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6658A">
      <w:pPr>
        <w:spacing w:line="15827" w:lineRule="exact"/>
      </w:pPr>
      <w:r>
        <w:rPr>
          <w:position w:val="-316"/>
        </w:rPr>
        <w:drawing>
          <wp:inline distT="0" distB="0" distL="0" distR="0">
            <wp:extent cx="7772400" cy="100501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7772400" cy="10050298"/>
                    </a:xfrm>
                    <a:prstGeom prst="rect">
                      <a:avLst/>
                    </a:prstGeom>
                  </pic:spPr>
                </pic:pic>
              </a:graphicData>
            </a:graphic>
          </wp:inline>
        </w:drawing>
      </w:r>
    </w:p>
    <w:p w14:paraId="21CD2B86">
      <w:pPr>
        <w:spacing w:line="15827" w:lineRule="exact"/>
        <w:sectPr>
          <w:headerReference r:id="rId5" w:type="default"/>
          <w:footerReference r:id="rId6" w:type="default"/>
          <w:pgSz w:w="12240" w:h="15840"/>
          <w:pgMar w:top="1" w:right="0" w:bottom="1" w:left="0" w:header="0" w:footer="0" w:gutter="0"/>
          <w:cols w:space="720" w:num="1"/>
        </w:sectPr>
      </w:pPr>
    </w:p>
    <w:p w14:paraId="05E5ABC6">
      <w:pPr>
        <w:spacing w:line="258" w:lineRule="auto"/>
        <w:rPr>
          <w:rFonts w:ascii="Arial"/>
          <w:sz w:val="21"/>
        </w:rPr>
      </w:pPr>
    </w:p>
    <w:p w14:paraId="487EA754">
      <w:pPr>
        <w:spacing w:line="258" w:lineRule="auto"/>
        <w:rPr>
          <w:rFonts w:ascii="Arial"/>
          <w:sz w:val="21"/>
        </w:rPr>
      </w:pPr>
    </w:p>
    <w:p w14:paraId="625C73FC">
      <w:pPr>
        <w:spacing w:line="258" w:lineRule="auto"/>
        <w:rPr>
          <w:rFonts w:ascii="Arial"/>
          <w:sz w:val="21"/>
        </w:rPr>
      </w:pPr>
    </w:p>
    <w:p w14:paraId="4D98BD3F">
      <w:pPr>
        <w:spacing w:line="259" w:lineRule="auto"/>
        <w:rPr>
          <w:rFonts w:ascii="Arial"/>
          <w:sz w:val="21"/>
        </w:rPr>
      </w:pPr>
    </w:p>
    <w:p w14:paraId="71D2F15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D9A3623">
      <w:pPr>
        <w:spacing w:line="7275" w:lineRule="exact"/>
        <w:sectPr>
          <w:pgSz w:w="12240" w:h="15840"/>
          <w:pgMar w:top="400" w:right="1836" w:bottom="400" w:left="1836" w:header="0" w:footer="0" w:gutter="0"/>
          <w:cols w:space="720" w:num="1"/>
        </w:sectPr>
      </w:pPr>
    </w:p>
    <w:p w14:paraId="47F08B01">
      <w:pPr>
        <w:spacing w:line="273" w:lineRule="auto"/>
        <w:rPr>
          <w:rFonts w:ascii="Arial"/>
          <w:sz w:val="21"/>
        </w:rPr>
      </w:pPr>
    </w:p>
    <w:p w14:paraId="1C1B6B35">
      <w:pPr>
        <w:spacing w:line="273"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bookmarkStart w:id="3" w:name="_GoBack"/>
      <w:bookmarkEnd w:id="3"/>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5FB4B217">
      <w:pPr>
        <w:spacing w:line="273" w:lineRule="auto"/>
        <w:jc w:val="center"/>
        <w:rPr>
          <w:rFonts w:ascii="Arial"/>
          <w:sz w:val="48"/>
          <w:szCs w:val="48"/>
        </w:rPr>
      </w:pPr>
    </w:p>
    <w:p w14:paraId="7ED62F89">
      <w:pPr>
        <w:spacing w:line="273" w:lineRule="auto"/>
        <w:jc w:val="center"/>
        <w:rPr>
          <w:rFonts w:hint="eastAsia" w:ascii="Arial"/>
          <w:sz w:val="48"/>
          <w:szCs w:val="48"/>
        </w:rPr>
      </w:pPr>
      <w:r>
        <w:rPr>
          <w:rFonts w:hint="eastAsia" w:ascii="Arial"/>
          <w:sz w:val="48"/>
          <w:szCs w:val="48"/>
        </w:rPr>
        <w:t>The Doctrine of the Saint's Perseverance Explained and Confirmed</w:t>
      </w:r>
    </w:p>
    <w:p w14:paraId="2C5D0EB2">
      <w:pPr>
        <w:spacing w:line="273" w:lineRule="auto"/>
        <w:jc w:val="center"/>
        <w:rPr>
          <w:rFonts w:hint="eastAsia" w:ascii="Arial"/>
          <w:sz w:val="30"/>
          <w:szCs w:val="30"/>
        </w:rPr>
      </w:pPr>
      <w:r>
        <w:rPr>
          <w:rFonts w:hint="eastAsia" w:ascii="Arial"/>
          <w:sz w:val="30"/>
          <w:szCs w:val="30"/>
        </w:rPr>
        <w:t>圣徒坚忍的教义阐明与确认</w:t>
      </w:r>
    </w:p>
    <w:p w14:paraId="7B0F2F0E">
      <w:pPr>
        <w:spacing w:line="273" w:lineRule="auto"/>
        <w:jc w:val="center"/>
        <w:rPr>
          <w:rFonts w:hint="eastAsia" w:ascii="Arial"/>
          <w:sz w:val="30"/>
          <w:szCs w:val="30"/>
        </w:rPr>
      </w:pPr>
    </w:p>
    <w:p w14:paraId="049585A7">
      <w:pPr>
        <w:spacing w:line="273" w:lineRule="auto"/>
        <w:jc w:val="center"/>
        <w:rPr>
          <w:rFonts w:hint="eastAsia" w:ascii="Arial"/>
          <w:sz w:val="30"/>
          <w:szCs w:val="30"/>
        </w:rPr>
      </w:pPr>
      <w:r>
        <w:rPr>
          <w:rFonts w:hint="eastAsia" w:ascii="Arial"/>
          <w:sz w:val="30"/>
          <w:szCs w:val="30"/>
        </w:rPr>
        <w:t>by John Owen</w:t>
      </w:r>
    </w:p>
    <w:p w14:paraId="25A19B28">
      <w:pPr>
        <w:spacing w:line="273" w:lineRule="auto"/>
        <w:jc w:val="center"/>
        <w:rPr>
          <w:rFonts w:hint="eastAsia" w:ascii="Arial"/>
          <w:sz w:val="30"/>
          <w:szCs w:val="30"/>
        </w:rPr>
      </w:pPr>
    </w:p>
    <w:p w14:paraId="31221B63">
      <w:pPr>
        <w:spacing w:line="273" w:lineRule="auto"/>
        <w:jc w:val="center"/>
        <w:rPr>
          <w:rFonts w:hint="eastAsia" w:ascii="Arial"/>
          <w:sz w:val="30"/>
          <w:szCs w:val="30"/>
        </w:rPr>
      </w:pPr>
      <w:r>
        <w:rPr>
          <w:rFonts w:hint="eastAsia" w:ascii="Arial"/>
          <w:sz w:val="30"/>
          <w:szCs w:val="30"/>
        </w:rPr>
        <w:t>约翰·欧文 著</w:t>
      </w:r>
    </w:p>
    <w:p w14:paraId="4FDBC427">
      <w:pPr>
        <w:spacing w:line="273" w:lineRule="auto"/>
        <w:rPr>
          <w:rFonts w:hint="eastAsia" w:ascii="Arial"/>
          <w:sz w:val="30"/>
          <w:szCs w:val="30"/>
        </w:rPr>
      </w:pPr>
    </w:p>
    <w:p w14:paraId="4D57963E">
      <w:pPr>
        <w:spacing w:line="273" w:lineRule="auto"/>
        <w:rPr>
          <w:rFonts w:hint="eastAsia" w:ascii="Arial"/>
          <w:sz w:val="30"/>
          <w:szCs w:val="30"/>
        </w:rPr>
      </w:pPr>
      <w:r>
        <w:rPr>
          <w:rFonts w:hint="eastAsia" w:ascii="Arial"/>
          <w:sz w:val="30"/>
          <w:szCs w:val="30"/>
        </w:rPr>
        <w:t>EDITED BY</w:t>
      </w:r>
    </w:p>
    <w:p w14:paraId="2D3F8EE6">
      <w:pPr>
        <w:spacing w:line="273" w:lineRule="auto"/>
        <w:rPr>
          <w:rFonts w:hint="eastAsia" w:ascii="Arial"/>
          <w:sz w:val="30"/>
          <w:szCs w:val="30"/>
        </w:rPr>
      </w:pPr>
    </w:p>
    <w:p w14:paraId="29F35A7A">
      <w:pPr>
        <w:spacing w:line="273" w:lineRule="auto"/>
        <w:rPr>
          <w:rFonts w:hint="eastAsia" w:ascii="Arial"/>
          <w:sz w:val="30"/>
          <w:szCs w:val="30"/>
        </w:rPr>
      </w:pPr>
      <w:r>
        <w:rPr>
          <w:rFonts w:hint="eastAsia" w:ascii="Arial"/>
          <w:sz w:val="30"/>
          <w:szCs w:val="30"/>
        </w:rPr>
        <w:t>编辑</w:t>
      </w:r>
    </w:p>
    <w:p w14:paraId="2AFEBCCB">
      <w:pPr>
        <w:spacing w:line="273" w:lineRule="auto"/>
        <w:rPr>
          <w:rFonts w:hint="eastAsia" w:ascii="Arial"/>
          <w:sz w:val="30"/>
          <w:szCs w:val="30"/>
        </w:rPr>
      </w:pPr>
    </w:p>
    <w:p w14:paraId="59073E5F">
      <w:pPr>
        <w:spacing w:line="273" w:lineRule="auto"/>
        <w:rPr>
          <w:rFonts w:hint="eastAsia" w:ascii="Arial"/>
          <w:sz w:val="30"/>
          <w:szCs w:val="30"/>
        </w:rPr>
      </w:pPr>
      <w:r>
        <w:rPr>
          <w:rFonts w:hint="eastAsia" w:ascii="Arial"/>
          <w:sz w:val="30"/>
          <w:szCs w:val="30"/>
        </w:rPr>
        <w:t>THE REV. WILLIAM H. GOOLD, D.D.,</w:t>
      </w:r>
    </w:p>
    <w:p w14:paraId="5DDC41B6">
      <w:pPr>
        <w:spacing w:line="273" w:lineRule="auto"/>
        <w:rPr>
          <w:rFonts w:hint="eastAsia" w:ascii="Arial"/>
          <w:sz w:val="30"/>
          <w:szCs w:val="30"/>
        </w:rPr>
      </w:pPr>
    </w:p>
    <w:p w14:paraId="02D3C855">
      <w:pPr>
        <w:spacing w:line="273" w:lineRule="auto"/>
        <w:rPr>
          <w:rFonts w:hint="eastAsia" w:ascii="Arial"/>
          <w:sz w:val="30"/>
          <w:szCs w:val="30"/>
        </w:rPr>
      </w:pPr>
      <w:r>
        <w:rPr>
          <w:rFonts w:hint="eastAsia" w:ascii="Arial"/>
          <w:sz w:val="30"/>
          <w:szCs w:val="30"/>
        </w:rPr>
        <w:t>威廉·H·古尔德牧师，神学博士</w:t>
      </w:r>
    </w:p>
    <w:p w14:paraId="5A70F1AD">
      <w:pPr>
        <w:spacing w:line="273" w:lineRule="auto"/>
        <w:rPr>
          <w:rFonts w:hint="eastAsia" w:ascii="Arial"/>
          <w:sz w:val="30"/>
          <w:szCs w:val="30"/>
        </w:rPr>
      </w:pPr>
    </w:p>
    <w:p w14:paraId="76CC2596">
      <w:pPr>
        <w:spacing w:line="273" w:lineRule="auto"/>
        <w:rPr>
          <w:rFonts w:hint="eastAsia" w:ascii="Arial"/>
          <w:sz w:val="30"/>
          <w:szCs w:val="30"/>
        </w:rPr>
      </w:pPr>
      <w:r>
        <w:rPr>
          <w:rFonts w:hint="eastAsia" w:ascii="Arial"/>
          <w:sz w:val="30"/>
          <w:szCs w:val="30"/>
        </w:rPr>
        <w:t>EDINBURGH:</w:t>
      </w:r>
    </w:p>
    <w:p w14:paraId="51F6D466">
      <w:pPr>
        <w:spacing w:line="273" w:lineRule="auto"/>
        <w:rPr>
          <w:rFonts w:hint="eastAsia" w:ascii="Arial"/>
          <w:sz w:val="30"/>
          <w:szCs w:val="30"/>
        </w:rPr>
      </w:pPr>
    </w:p>
    <w:p w14:paraId="092E77A5">
      <w:pPr>
        <w:spacing w:line="273" w:lineRule="auto"/>
        <w:rPr>
          <w:rFonts w:hint="eastAsia" w:ascii="Arial"/>
          <w:sz w:val="30"/>
          <w:szCs w:val="30"/>
        </w:rPr>
      </w:pPr>
      <w:r>
        <w:rPr>
          <w:rFonts w:hint="eastAsia" w:ascii="Arial"/>
          <w:sz w:val="30"/>
          <w:szCs w:val="30"/>
        </w:rPr>
        <w:t>爱丁堡：</w:t>
      </w:r>
    </w:p>
    <w:p w14:paraId="448531A1">
      <w:pPr>
        <w:spacing w:line="273" w:lineRule="auto"/>
        <w:rPr>
          <w:rFonts w:hint="eastAsia" w:ascii="Arial"/>
          <w:sz w:val="30"/>
          <w:szCs w:val="30"/>
        </w:rPr>
      </w:pPr>
    </w:p>
    <w:p w14:paraId="743B0319">
      <w:pPr>
        <w:spacing w:line="273" w:lineRule="auto"/>
        <w:rPr>
          <w:rFonts w:hint="eastAsia" w:ascii="Arial"/>
          <w:sz w:val="30"/>
          <w:szCs w:val="30"/>
        </w:rPr>
      </w:pPr>
      <w:r>
        <w:rPr>
          <w:rFonts w:hint="eastAsia" w:ascii="Arial"/>
          <w:sz w:val="30"/>
          <w:szCs w:val="30"/>
        </w:rPr>
        <w:t>T. &amp; T. CLARK, 38, GEORGE STREET</w:t>
      </w:r>
    </w:p>
    <w:p w14:paraId="48ABAA9F">
      <w:pPr>
        <w:spacing w:line="273" w:lineRule="auto"/>
        <w:rPr>
          <w:rFonts w:hint="eastAsia" w:ascii="Arial"/>
          <w:sz w:val="30"/>
          <w:szCs w:val="30"/>
        </w:rPr>
      </w:pPr>
    </w:p>
    <w:p w14:paraId="2F4371F5">
      <w:pPr>
        <w:spacing w:line="273" w:lineRule="auto"/>
        <w:rPr>
          <w:rFonts w:hint="eastAsia" w:ascii="Arial"/>
          <w:sz w:val="30"/>
          <w:szCs w:val="30"/>
        </w:rPr>
      </w:pPr>
      <w:r>
        <w:rPr>
          <w:rFonts w:hint="eastAsia" w:ascii="Arial"/>
          <w:sz w:val="30"/>
          <w:szCs w:val="30"/>
        </w:rPr>
        <w:t>T. &amp; T. 克拉克出版社，乔治街38号</w:t>
      </w:r>
    </w:p>
    <w:p w14:paraId="65F0DA6B">
      <w:pPr>
        <w:spacing w:line="273" w:lineRule="auto"/>
        <w:rPr>
          <w:rFonts w:hint="eastAsia" w:ascii="Arial"/>
          <w:sz w:val="30"/>
          <w:szCs w:val="30"/>
        </w:rPr>
      </w:pPr>
    </w:p>
    <w:p w14:paraId="4A396879">
      <w:pPr>
        <w:spacing w:line="273" w:lineRule="auto"/>
        <w:rPr>
          <w:rFonts w:hint="eastAsia" w:ascii="Arial"/>
          <w:sz w:val="30"/>
          <w:szCs w:val="30"/>
        </w:rPr>
      </w:pPr>
      <w:r>
        <w:rPr>
          <w:rFonts w:hint="eastAsia" w:ascii="Arial"/>
          <w:sz w:val="30"/>
          <w:szCs w:val="30"/>
        </w:rPr>
        <w:t>LONDON. HAMILTON, ADAMS, AND CO. DUBLIN: JOHN ROBERTSON</w:t>
      </w:r>
    </w:p>
    <w:p w14:paraId="15816621">
      <w:pPr>
        <w:spacing w:line="273" w:lineRule="auto"/>
        <w:rPr>
          <w:rFonts w:hint="eastAsia" w:ascii="Arial"/>
          <w:sz w:val="30"/>
          <w:szCs w:val="30"/>
        </w:rPr>
      </w:pPr>
    </w:p>
    <w:p w14:paraId="011C0067">
      <w:pPr>
        <w:spacing w:line="273" w:lineRule="auto"/>
        <w:rPr>
          <w:rFonts w:hint="eastAsia" w:ascii="Arial"/>
          <w:sz w:val="30"/>
          <w:szCs w:val="30"/>
        </w:rPr>
      </w:pPr>
      <w:r>
        <w:rPr>
          <w:rFonts w:hint="eastAsia" w:ascii="Arial"/>
          <w:sz w:val="30"/>
          <w:szCs w:val="30"/>
        </w:rPr>
        <w:t>伦敦：汉密尔顿，亚当斯公司。都柏林：约翰·罗伯逊</w:t>
      </w:r>
    </w:p>
    <w:p w14:paraId="2A8E5E26">
      <w:pPr>
        <w:spacing w:line="273" w:lineRule="auto"/>
        <w:rPr>
          <w:rFonts w:hint="eastAsia" w:ascii="Arial"/>
          <w:sz w:val="30"/>
          <w:szCs w:val="30"/>
        </w:rPr>
      </w:pPr>
    </w:p>
    <w:p w14:paraId="07E8945E">
      <w:pPr>
        <w:spacing w:line="273" w:lineRule="auto"/>
        <w:rPr>
          <w:rFonts w:hint="eastAsia" w:ascii="Arial"/>
          <w:sz w:val="30"/>
          <w:szCs w:val="30"/>
        </w:rPr>
      </w:pPr>
      <w:r>
        <w:rPr>
          <w:rFonts w:hint="eastAsia" w:ascii="Arial"/>
          <w:sz w:val="30"/>
          <w:szCs w:val="30"/>
        </w:rPr>
        <w:t>——</w:t>
      </w:r>
    </w:p>
    <w:p w14:paraId="2284BCC5">
      <w:pPr>
        <w:spacing w:line="273" w:lineRule="auto"/>
        <w:rPr>
          <w:rFonts w:hint="eastAsia" w:ascii="Arial"/>
          <w:sz w:val="30"/>
          <w:szCs w:val="30"/>
        </w:rPr>
      </w:pPr>
    </w:p>
    <w:p w14:paraId="3A771F76">
      <w:pPr>
        <w:spacing w:line="273" w:lineRule="auto"/>
        <w:rPr>
          <w:rFonts w:hint="eastAsia" w:ascii="Arial"/>
          <w:sz w:val="30"/>
          <w:szCs w:val="30"/>
        </w:rPr>
      </w:pPr>
      <w:r>
        <w:rPr>
          <w:rFonts w:hint="eastAsia" w:ascii="Arial"/>
          <w:sz w:val="30"/>
          <w:szCs w:val="30"/>
        </w:rPr>
        <w:t>MDCCCLXII</w:t>
      </w:r>
    </w:p>
    <w:p w14:paraId="7E1543B1">
      <w:pPr>
        <w:spacing w:line="273" w:lineRule="auto"/>
        <w:rPr>
          <w:rFonts w:hint="eastAsia" w:ascii="Arial"/>
          <w:sz w:val="30"/>
          <w:szCs w:val="30"/>
        </w:rPr>
      </w:pPr>
    </w:p>
    <w:p w14:paraId="6E5068F6">
      <w:pPr>
        <w:spacing w:line="273" w:lineRule="auto"/>
        <w:rPr>
          <w:rFonts w:hint="eastAsia" w:ascii="Arial"/>
          <w:sz w:val="30"/>
          <w:szCs w:val="30"/>
        </w:rPr>
      </w:pPr>
      <w:r>
        <w:rPr>
          <w:rFonts w:hint="eastAsia" w:ascii="Arial"/>
          <w:sz w:val="30"/>
          <w:szCs w:val="30"/>
        </w:rPr>
        <w:t>1862年</w:t>
      </w:r>
    </w:p>
    <w:p w14:paraId="2922D9CD">
      <w:pPr>
        <w:spacing w:line="273" w:lineRule="auto"/>
        <w:rPr>
          <w:rFonts w:hint="eastAsia" w:ascii="Arial"/>
          <w:sz w:val="30"/>
          <w:szCs w:val="30"/>
        </w:rPr>
      </w:pPr>
    </w:p>
    <w:p w14:paraId="3E5255C8">
      <w:pPr>
        <w:spacing w:line="273" w:lineRule="auto"/>
        <w:rPr>
          <w:rFonts w:hint="eastAsia" w:ascii="Arial"/>
          <w:sz w:val="30"/>
          <w:szCs w:val="30"/>
        </w:rPr>
      </w:pPr>
      <w:r>
        <w:rPr>
          <w:rFonts w:hint="eastAsia" w:ascii="Arial"/>
          <w:sz w:val="30"/>
          <w:szCs w:val="30"/>
        </w:rPr>
        <w:t>The Saint's Perseverance</w:t>
      </w:r>
    </w:p>
    <w:p w14:paraId="11A433E3">
      <w:pPr>
        <w:spacing w:line="273" w:lineRule="auto"/>
        <w:rPr>
          <w:rFonts w:hint="eastAsia" w:ascii="Arial"/>
          <w:sz w:val="30"/>
          <w:szCs w:val="30"/>
        </w:rPr>
      </w:pPr>
    </w:p>
    <w:p w14:paraId="2E37E222">
      <w:pPr>
        <w:spacing w:line="273" w:lineRule="auto"/>
        <w:rPr>
          <w:rFonts w:hint="eastAsia" w:ascii="Arial"/>
          <w:sz w:val="30"/>
          <w:szCs w:val="30"/>
        </w:rPr>
      </w:pPr>
      <w:r>
        <w:rPr>
          <w:rFonts w:hint="eastAsia" w:ascii="Arial"/>
          <w:sz w:val="30"/>
          <w:szCs w:val="30"/>
        </w:rPr>
        <w:t>圣徒的坚忍</w:t>
      </w:r>
    </w:p>
    <w:p w14:paraId="26DC6307">
      <w:pPr>
        <w:spacing w:line="273" w:lineRule="auto"/>
        <w:rPr>
          <w:rFonts w:hint="eastAsia" w:ascii="Arial"/>
          <w:sz w:val="30"/>
          <w:szCs w:val="30"/>
        </w:rPr>
      </w:pPr>
    </w:p>
    <w:p w14:paraId="6D489A9E">
      <w:pPr>
        <w:spacing w:line="273" w:lineRule="auto"/>
        <w:rPr>
          <w:rFonts w:hint="eastAsia" w:ascii="Arial"/>
          <w:sz w:val="30"/>
          <w:szCs w:val="30"/>
        </w:rPr>
      </w:pPr>
      <w:r>
        <w:rPr>
          <w:rFonts w:hint="eastAsia" w:ascii="Arial"/>
          <w:sz w:val="30"/>
          <w:szCs w:val="30"/>
        </w:rPr>
        <w:t>The certain Permanency of their</w:t>
      </w:r>
    </w:p>
    <w:p w14:paraId="6D6A779D">
      <w:pPr>
        <w:spacing w:line="273" w:lineRule="auto"/>
        <w:rPr>
          <w:rFonts w:hint="eastAsia" w:ascii="Arial"/>
          <w:sz w:val="30"/>
          <w:szCs w:val="30"/>
        </w:rPr>
      </w:pPr>
    </w:p>
    <w:p w14:paraId="4F9F800F">
      <w:pPr>
        <w:spacing w:line="273" w:lineRule="auto"/>
        <w:rPr>
          <w:rFonts w:hint="eastAsia" w:ascii="Arial"/>
          <w:sz w:val="30"/>
          <w:szCs w:val="30"/>
        </w:rPr>
      </w:pPr>
      <w:r>
        <w:rPr>
          <w:rFonts w:hint="eastAsia" w:ascii="Arial"/>
          <w:sz w:val="30"/>
          <w:szCs w:val="30"/>
        </w:rPr>
        <w:t>他们确定的恒久性在于其</w:t>
      </w:r>
    </w:p>
    <w:p w14:paraId="0EDA73F9">
      <w:pPr>
        <w:spacing w:line="273" w:lineRule="auto"/>
        <w:rPr>
          <w:rFonts w:hint="eastAsia" w:ascii="Arial"/>
          <w:sz w:val="30"/>
          <w:szCs w:val="30"/>
        </w:rPr>
      </w:pPr>
    </w:p>
    <w:p w14:paraId="4B1E0092">
      <w:pPr>
        <w:spacing w:line="273" w:lineRule="auto"/>
        <w:rPr>
          <w:rFonts w:hint="eastAsia" w:ascii="Arial"/>
          <w:sz w:val="30"/>
          <w:szCs w:val="30"/>
        </w:rPr>
      </w:pPr>
      <w:r>
        <w:rPr>
          <w:rFonts w:hint="eastAsia" w:ascii="Arial"/>
          <w:sz w:val="30"/>
          <w:szCs w:val="30"/>
        </w:rPr>
        <w:t>Acceptation with GOD, &amp;</w:t>
      </w:r>
    </w:p>
    <w:p w14:paraId="2DA1C7A9">
      <w:pPr>
        <w:spacing w:line="273" w:lineRule="auto"/>
        <w:rPr>
          <w:rFonts w:hint="eastAsia" w:ascii="Arial"/>
          <w:sz w:val="30"/>
          <w:szCs w:val="30"/>
        </w:rPr>
      </w:pPr>
    </w:p>
    <w:p w14:paraId="7F42CE58">
      <w:pPr>
        <w:spacing w:line="273" w:lineRule="auto"/>
        <w:rPr>
          <w:rFonts w:hint="eastAsia" w:ascii="Arial"/>
          <w:sz w:val="30"/>
          <w:szCs w:val="30"/>
        </w:rPr>
      </w:pPr>
      <w:r>
        <w:rPr>
          <w:rFonts w:hint="eastAsia" w:ascii="Arial"/>
          <w:sz w:val="30"/>
          <w:szCs w:val="30"/>
        </w:rPr>
        <w:t>蒙上帝悦纳，及</w:t>
      </w:r>
    </w:p>
    <w:p w14:paraId="7A5011B8">
      <w:pPr>
        <w:spacing w:line="273" w:lineRule="auto"/>
        <w:rPr>
          <w:rFonts w:hint="eastAsia" w:ascii="Arial"/>
          <w:sz w:val="30"/>
          <w:szCs w:val="30"/>
        </w:rPr>
      </w:pPr>
    </w:p>
    <w:p w14:paraId="231328D8">
      <w:pPr>
        <w:spacing w:line="273" w:lineRule="auto"/>
        <w:rPr>
          <w:rFonts w:hint="eastAsia" w:ascii="Arial"/>
          <w:sz w:val="30"/>
          <w:szCs w:val="30"/>
        </w:rPr>
      </w:pPr>
      <w:r>
        <w:rPr>
          <w:rFonts w:hint="eastAsia" w:ascii="Arial"/>
          <w:sz w:val="30"/>
          <w:szCs w:val="30"/>
        </w:rPr>
        <w:t>Sanctification from GOD.</w:t>
      </w:r>
    </w:p>
    <w:p w14:paraId="4B65D7E2">
      <w:pPr>
        <w:spacing w:line="273" w:lineRule="auto"/>
        <w:rPr>
          <w:rFonts w:hint="eastAsia" w:ascii="Arial"/>
          <w:sz w:val="30"/>
          <w:szCs w:val="30"/>
        </w:rPr>
      </w:pPr>
    </w:p>
    <w:p w14:paraId="0BE02824">
      <w:pPr>
        <w:spacing w:line="273" w:lineRule="auto"/>
        <w:rPr>
          <w:rFonts w:hint="eastAsia" w:ascii="Arial"/>
          <w:sz w:val="30"/>
          <w:szCs w:val="30"/>
        </w:rPr>
      </w:pPr>
      <w:r>
        <w:rPr>
          <w:rFonts w:hint="eastAsia" w:ascii="Arial"/>
          <w:sz w:val="30"/>
          <w:szCs w:val="30"/>
        </w:rPr>
        <w:t>从上帝而来的成圣。</w:t>
      </w:r>
    </w:p>
    <w:p w14:paraId="42522ED9">
      <w:pPr>
        <w:spacing w:line="273" w:lineRule="auto"/>
        <w:rPr>
          <w:rFonts w:hint="eastAsia" w:ascii="Arial"/>
          <w:sz w:val="30"/>
          <w:szCs w:val="30"/>
        </w:rPr>
      </w:pPr>
    </w:p>
    <w:p w14:paraId="549B6697">
      <w:pPr>
        <w:spacing w:line="273" w:lineRule="auto"/>
        <w:rPr>
          <w:rFonts w:hint="eastAsia" w:ascii="Arial"/>
          <w:sz w:val="30"/>
          <w:szCs w:val="30"/>
        </w:rPr>
      </w:pPr>
      <w:r>
        <w:rPr>
          <w:rFonts w:hint="eastAsia" w:ascii="Arial"/>
          <w:sz w:val="30"/>
          <w:szCs w:val="30"/>
        </w:rPr>
        <w:t>MANIFESTED &amp; PROVED</w:t>
      </w:r>
    </w:p>
    <w:p w14:paraId="4642548D">
      <w:pPr>
        <w:spacing w:line="273" w:lineRule="auto"/>
        <w:rPr>
          <w:rFonts w:hint="eastAsia" w:ascii="Arial"/>
          <w:sz w:val="30"/>
          <w:szCs w:val="30"/>
        </w:rPr>
      </w:pPr>
    </w:p>
    <w:p w14:paraId="5D2DB68B">
      <w:pPr>
        <w:spacing w:line="273" w:lineRule="auto"/>
        <w:rPr>
          <w:rFonts w:hint="eastAsia" w:ascii="Arial"/>
          <w:sz w:val="30"/>
          <w:szCs w:val="30"/>
        </w:rPr>
      </w:pPr>
      <w:r>
        <w:rPr>
          <w:rFonts w:hint="eastAsia" w:ascii="Arial"/>
          <w:sz w:val="30"/>
          <w:szCs w:val="30"/>
        </w:rPr>
        <w:t>阐明与证明</w:t>
      </w:r>
    </w:p>
    <w:p w14:paraId="5557DFF7">
      <w:pPr>
        <w:spacing w:line="273" w:lineRule="auto"/>
        <w:rPr>
          <w:rFonts w:hint="eastAsia" w:ascii="Arial"/>
          <w:sz w:val="30"/>
          <w:szCs w:val="30"/>
        </w:rPr>
      </w:pPr>
    </w:p>
    <w:p w14:paraId="78982789">
      <w:pPr>
        <w:spacing w:line="273" w:lineRule="auto"/>
        <w:rPr>
          <w:rFonts w:hint="eastAsia" w:ascii="Arial"/>
          <w:sz w:val="30"/>
          <w:szCs w:val="30"/>
        </w:rPr>
      </w:pPr>
      <w:r>
        <w:rPr>
          <w:rFonts w:hint="eastAsia" w:ascii="Arial"/>
          <w:sz w:val="30"/>
          <w:szCs w:val="30"/>
        </w:rPr>
        <w:t>FORM</w:t>
      </w:r>
    </w:p>
    <w:p w14:paraId="382DFFDE">
      <w:pPr>
        <w:spacing w:line="273" w:lineRule="auto"/>
        <w:rPr>
          <w:rFonts w:hint="eastAsia" w:ascii="Arial"/>
          <w:sz w:val="30"/>
          <w:szCs w:val="30"/>
        </w:rPr>
      </w:pPr>
    </w:p>
    <w:p w14:paraId="54DED440">
      <w:pPr>
        <w:spacing w:line="273" w:lineRule="auto"/>
        <w:rPr>
          <w:rFonts w:hint="eastAsia" w:ascii="Arial"/>
          <w:sz w:val="30"/>
          <w:szCs w:val="30"/>
        </w:rPr>
      </w:pPr>
      <w:r>
        <w:rPr>
          <w:rFonts w:hint="eastAsia" w:ascii="Arial"/>
          <w:sz w:val="30"/>
          <w:szCs w:val="30"/>
        </w:rPr>
        <w:t>从</w:t>
      </w:r>
    </w:p>
    <w:p w14:paraId="61E8FE80">
      <w:pPr>
        <w:spacing w:line="273" w:lineRule="auto"/>
        <w:rPr>
          <w:rFonts w:hint="eastAsia" w:ascii="Arial"/>
          <w:sz w:val="30"/>
          <w:szCs w:val="30"/>
        </w:rPr>
      </w:pPr>
    </w:p>
    <w:p w14:paraId="5B6B6DA5">
      <w:pPr>
        <w:spacing w:line="273" w:lineRule="auto"/>
        <w:rPr>
          <w:rFonts w:hint="eastAsia" w:ascii="Arial"/>
          <w:sz w:val="30"/>
          <w:szCs w:val="30"/>
        </w:rPr>
      </w:pPr>
      <w:r>
        <w:rPr>
          <w:rFonts w:hint="eastAsia" w:ascii="Arial"/>
          <w:sz w:val="30"/>
          <w:szCs w:val="30"/>
        </w:rPr>
        <w:t>The</w:t>
      </w:r>
    </w:p>
    <w:p w14:paraId="1AB6E886">
      <w:pPr>
        <w:spacing w:line="273" w:lineRule="auto"/>
        <w:rPr>
          <w:rFonts w:hint="eastAsia" w:ascii="Arial"/>
          <w:sz w:val="30"/>
          <w:szCs w:val="30"/>
        </w:rPr>
      </w:pPr>
    </w:p>
    <w:p w14:paraId="7618070B">
      <w:pPr>
        <w:spacing w:line="273" w:lineRule="auto"/>
        <w:rPr>
          <w:rFonts w:hint="eastAsia" w:ascii="Arial"/>
          <w:sz w:val="30"/>
          <w:szCs w:val="30"/>
        </w:rPr>
      </w:pPr>
      <w:r>
        <w:rPr>
          <w:rFonts w:hint="eastAsia" w:ascii="Arial"/>
          <w:sz w:val="30"/>
          <w:szCs w:val="30"/>
        </w:rPr>
        <w:t>其</w:t>
      </w:r>
    </w:p>
    <w:p w14:paraId="24ADAEDF">
      <w:pPr>
        <w:spacing w:line="273" w:lineRule="auto"/>
        <w:rPr>
          <w:rFonts w:hint="eastAsia" w:ascii="Arial"/>
          <w:sz w:val="30"/>
          <w:szCs w:val="30"/>
        </w:rPr>
      </w:pPr>
    </w:p>
    <w:p w14:paraId="01BE975F">
      <w:pPr>
        <w:spacing w:line="273" w:lineRule="auto"/>
        <w:rPr>
          <w:rFonts w:hint="eastAsia" w:ascii="Arial"/>
          <w:sz w:val="30"/>
          <w:szCs w:val="30"/>
        </w:rPr>
      </w:pPr>
      <w:r>
        <w:rPr>
          <w:rFonts w:hint="eastAsia" w:ascii="Arial"/>
          <w:sz w:val="30"/>
          <w:szCs w:val="30"/>
        </w:rPr>
        <w:t>ETERNALL PRINCIPLES</w:t>
      </w:r>
    </w:p>
    <w:p w14:paraId="0404E6E5">
      <w:pPr>
        <w:spacing w:line="273" w:lineRule="auto"/>
        <w:rPr>
          <w:rFonts w:hint="eastAsia" w:ascii="Arial"/>
          <w:sz w:val="30"/>
          <w:szCs w:val="30"/>
        </w:rPr>
      </w:pPr>
    </w:p>
    <w:p w14:paraId="28BCA13F">
      <w:pPr>
        <w:spacing w:line="273" w:lineRule="auto"/>
        <w:rPr>
          <w:rFonts w:hint="eastAsia" w:ascii="Arial"/>
          <w:sz w:val="30"/>
          <w:szCs w:val="30"/>
        </w:rPr>
      </w:pPr>
      <w:r>
        <w:rPr>
          <w:rFonts w:hint="eastAsia" w:ascii="Arial"/>
          <w:sz w:val="30"/>
          <w:szCs w:val="30"/>
        </w:rPr>
        <w:t>永恒原则</w:t>
      </w:r>
    </w:p>
    <w:p w14:paraId="3F9247F4">
      <w:pPr>
        <w:spacing w:line="273" w:lineRule="auto"/>
        <w:rPr>
          <w:rFonts w:hint="eastAsia" w:ascii="Arial"/>
          <w:sz w:val="30"/>
          <w:szCs w:val="30"/>
        </w:rPr>
      </w:pPr>
    </w:p>
    <w:p w14:paraId="325FAB44">
      <w:pPr>
        <w:spacing w:line="273" w:lineRule="auto"/>
        <w:rPr>
          <w:rFonts w:hint="eastAsia" w:ascii="Arial"/>
          <w:sz w:val="30"/>
          <w:szCs w:val="30"/>
        </w:rPr>
      </w:pPr>
      <w:r>
        <w:rPr>
          <w:rFonts w:hint="eastAsia" w:ascii="Arial"/>
          <w:sz w:val="30"/>
          <w:szCs w:val="30"/>
        </w:rPr>
        <w:t>EFFECTUALL CAUSES</w:t>
      </w:r>
    </w:p>
    <w:p w14:paraId="7B5110B9">
      <w:pPr>
        <w:spacing w:line="273" w:lineRule="auto"/>
        <w:rPr>
          <w:rFonts w:hint="eastAsia" w:ascii="Arial"/>
          <w:sz w:val="30"/>
          <w:szCs w:val="30"/>
        </w:rPr>
      </w:pPr>
    </w:p>
    <w:p w14:paraId="4B72A592">
      <w:pPr>
        <w:spacing w:line="273" w:lineRule="auto"/>
        <w:rPr>
          <w:rFonts w:hint="eastAsia" w:ascii="Arial"/>
          <w:sz w:val="30"/>
          <w:szCs w:val="30"/>
        </w:rPr>
      </w:pPr>
      <w:r>
        <w:rPr>
          <w:rFonts w:hint="eastAsia" w:ascii="Arial"/>
          <w:sz w:val="30"/>
          <w:szCs w:val="30"/>
        </w:rPr>
        <w:t>有效原因</w:t>
      </w:r>
    </w:p>
    <w:p w14:paraId="60512EC7">
      <w:pPr>
        <w:spacing w:line="273" w:lineRule="auto"/>
        <w:rPr>
          <w:rFonts w:hint="eastAsia" w:ascii="Arial"/>
          <w:sz w:val="30"/>
          <w:szCs w:val="30"/>
        </w:rPr>
      </w:pPr>
    </w:p>
    <w:p w14:paraId="281C11FA">
      <w:pPr>
        <w:spacing w:line="273" w:lineRule="auto"/>
        <w:rPr>
          <w:rFonts w:hint="eastAsia" w:ascii="Arial"/>
          <w:sz w:val="30"/>
          <w:szCs w:val="30"/>
        </w:rPr>
      </w:pPr>
      <w:r>
        <w:rPr>
          <w:rFonts w:hint="eastAsia" w:ascii="Arial"/>
          <w:sz w:val="30"/>
          <w:szCs w:val="30"/>
        </w:rPr>
        <w:t>EXTERNALL MEANES</w:t>
      </w:r>
    </w:p>
    <w:p w14:paraId="5900F336">
      <w:pPr>
        <w:spacing w:line="273" w:lineRule="auto"/>
        <w:rPr>
          <w:rFonts w:hint="eastAsia" w:ascii="Arial"/>
          <w:sz w:val="30"/>
          <w:szCs w:val="30"/>
        </w:rPr>
      </w:pPr>
    </w:p>
    <w:p w14:paraId="6E6801A3">
      <w:pPr>
        <w:spacing w:line="273" w:lineRule="auto"/>
        <w:rPr>
          <w:rFonts w:hint="eastAsia" w:ascii="Arial"/>
          <w:sz w:val="30"/>
          <w:szCs w:val="30"/>
        </w:rPr>
      </w:pPr>
      <w:r>
        <w:rPr>
          <w:rFonts w:hint="eastAsia" w:ascii="Arial"/>
          <w:sz w:val="30"/>
          <w:szCs w:val="30"/>
        </w:rPr>
        <w:t>外在途径</w:t>
      </w:r>
    </w:p>
    <w:p w14:paraId="531D22EF">
      <w:pPr>
        <w:spacing w:line="273" w:lineRule="auto"/>
        <w:rPr>
          <w:rFonts w:hint="eastAsia" w:ascii="Arial"/>
          <w:sz w:val="30"/>
          <w:szCs w:val="30"/>
        </w:rPr>
      </w:pPr>
    </w:p>
    <w:p w14:paraId="57F36217">
      <w:pPr>
        <w:spacing w:line="273" w:lineRule="auto"/>
        <w:rPr>
          <w:rFonts w:hint="eastAsia" w:ascii="Arial"/>
          <w:sz w:val="30"/>
          <w:szCs w:val="30"/>
        </w:rPr>
      </w:pPr>
      <w:r>
        <w:rPr>
          <w:rFonts w:hint="eastAsia" w:ascii="Arial"/>
          <w:sz w:val="30"/>
          <w:szCs w:val="30"/>
        </w:rPr>
        <w:t>Thereof.</w:t>
      </w:r>
    </w:p>
    <w:p w14:paraId="5A477BF3">
      <w:pPr>
        <w:spacing w:line="273" w:lineRule="auto"/>
        <w:rPr>
          <w:rFonts w:hint="eastAsia" w:ascii="Arial"/>
          <w:sz w:val="30"/>
          <w:szCs w:val="30"/>
        </w:rPr>
      </w:pPr>
    </w:p>
    <w:p w14:paraId="35E787EB">
      <w:pPr>
        <w:spacing w:line="273" w:lineRule="auto"/>
        <w:rPr>
          <w:rFonts w:hint="eastAsia" w:ascii="Arial"/>
          <w:sz w:val="30"/>
          <w:szCs w:val="30"/>
        </w:rPr>
      </w:pPr>
      <w:r>
        <w:rPr>
          <w:rFonts w:hint="eastAsia" w:ascii="Arial"/>
          <w:sz w:val="30"/>
          <w:szCs w:val="30"/>
        </w:rPr>
        <w:t>而来。</w:t>
      </w:r>
    </w:p>
    <w:p w14:paraId="3D06F1E6">
      <w:pPr>
        <w:spacing w:line="273" w:lineRule="auto"/>
        <w:rPr>
          <w:rFonts w:hint="eastAsia" w:ascii="Arial"/>
          <w:sz w:val="30"/>
          <w:szCs w:val="30"/>
        </w:rPr>
      </w:pPr>
    </w:p>
    <w:p w14:paraId="7C99E4F1">
      <w:pPr>
        <w:spacing w:line="273" w:lineRule="auto"/>
        <w:rPr>
          <w:rFonts w:hint="eastAsia" w:ascii="Arial"/>
          <w:sz w:val="30"/>
          <w:szCs w:val="30"/>
        </w:rPr>
      </w:pPr>
      <w:r>
        <w:rPr>
          <w:rFonts w:hint="eastAsia" w:ascii="Arial"/>
          <w:sz w:val="30"/>
          <w:szCs w:val="30"/>
        </w:rPr>
        <w:t>IN,</w:t>
      </w:r>
    </w:p>
    <w:p w14:paraId="16410DFB">
      <w:pPr>
        <w:spacing w:line="273" w:lineRule="auto"/>
        <w:rPr>
          <w:rFonts w:hint="eastAsia" w:ascii="Arial"/>
          <w:sz w:val="30"/>
          <w:szCs w:val="30"/>
        </w:rPr>
      </w:pPr>
    </w:p>
    <w:p w14:paraId="496D3999">
      <w:pPr>
        <w:spacing w:line="273" w:lineRule="auto"/>
        <w:rPr>
          <w:rFonts w:hint="eastAsia" w:ascii="Arial"/>
          <w:sz w:val="30"/>
          <w:szCs w:val="30"/>
        </w:rPr>
      </w:pPr>
      <w:r>
        <w:rPr>
          <w:rFonts w:hint="eastAsia" w:ascii="Arial"/>
          <w:sz w:val="30"/>
          <w:szCs w:val="30"/>
        </w:rPr>
        <w:t>在于，</w:t>
      </w:r>
    </w:p>
    <w:p w14:paraId="7F15FB30">
      <w:pPr>
        <w:spacing w:line="273" w:lineRule="auto"/>
        <w:rPr>
          <w:rFonts w:hint="eastAsia" w:ascii="Arial"/>
          <w:sz w:val="30"/>
          <w:szCs w:val="30"/>
        </w:rPr>
      </w:pPr>
    </w:p>
    <w:p w14:paraId="16E77971">
      <w:pPr>
        <w:spacing w:line="273" w:lineRule="auto"/>
        <w:rPr>
          <w:rFonts w:hint="eastAsia" w:ascii="Arial"/>
          <w:sz w:val="30"/>
          <w:szCs w:val="30"/>
        </w:rPr>
      </w:pPr>
      <w:r>
        <w:rPr>
          <w:rFonts w:hint="eastAsia" w:ascii="Arial"/>
          <w:sz w:val="30"/>
          <w:szCs w:val="30"/>
        </w:rPr>
        <w:t>THE IMMUTABILITY of the</w:t>
      </w:r>
    </w:p>
    <w:p w14:paraId="0EDEAC4B">
      <w:pPr>
        <w:spacing w:line="273" w:lineRule="auto"/>
        <w:rPr>
          <w:rFonts w:hint="eastAsia" w:ascii="Arial"/>
          <w:sz w:val="30"/>
          <w:szCs w:val="30"/>
        </w:rPr>
      </w:pPr>
    </w:p>
    <w:p w14:paraId="7BF52F83">
      <w:pPr>
        <w:spacing w:line="273" w:lineRule="auto"/>
        <w:rPr>
          <w:rFonts w:hint="eastAsia" w:ascii="Arial"/>
          <w:sz w:val="30"/>
          <w:szCs w:val="30"/>
        </w:rPr>
      </w:pPr>
      <w:r>
        <w:rPr>
          <w:rFonts w:hint="eastAsia" w:ascii="Arial"/>
          <w:sz w:val="30"/>
          <w:szCs w:val="30"/>
        </w:rPr>
        <w:t>上帝之</w:t>
      </w:r>
    </w:p>
    <w:p w14:paraId="074C015E">
      <w:pPr>
        <w:spacing w:line="273" w:lineRule="auto"/>
        <w:rPr>
          <w:rFonts w:hint="eastAsia" w:ascii="Arial"/>
          <w:sz w:val="30"/>
          <w:szCs w:val="30"/>
        </w:rPr>
      </w:pPr>
    </w:p>
    <w:p w14:paraId="6ACCF1C4">
      <w:pPr>
        <w:spacing w:line="273" w:lineRule="auto"/>
        <w:rPr>
          <w:rFonts w:hint="eastAsia" w:ascii="Arial"/>
          <w:sz w:val="30"/>
          <w:szCs w:val="30"/>
        </w:rPr>
      </w:pPr>
      <w:r>
        <w:rPr>
          <w:rFonts w:hint="eastAsia" w:ascii="Arial"/>
          <w:sz w:val="30"/>
          <w:szCs w:val="30"/>
        </w:rPr>
        <w:t>Nature</w:t>
      </w:r>
    </w:p>
    <w:p w14:paraId="397C7C40">
      <w:pPr>
        <w:spacing w:line="273" w:lineRule="auto"/>
        <w:rPr>
          <w:rFonts w:hint="eastAsia" w:ascii="Arial"/>
          <w:sz w:val="30"/>
          <w:szCs w:val="30"/>
        </w:rPr>
      </w:pPr>
    </w:p>
    <w:p w14:paraId="305A4DA2">
      <w:pPr>
        <w:spacing w:line="273" w:lineRule="auto"/>
        <w:rPr>
          <w:rFonts w:hint="eastAsia" w:ascii="Arial"/>
          <w:sz w:val="30"/>
          <w:szCs w:val="30"/>
        </w:rPr>
      </w:pPr>
      <w:r>
        <w:rPr>
          <w:rFonts w:hint="eastAsia" w:ascii="Arial"/>
          <w:sz w:val="30"/>
          <w:szCs w:val="30"/>
        </w:rPr>
        <w:t>本性</w:t>
      </w:r>
    </w:p>
    <w:p w14:paraId="52C47299">
      <w:pPr>
        <w:spacing w:line="273" w:lineRule="auto"/>
        <w:rPr>
          <w:rFonts w:hint="eastAsia" w:ascii="Arial"/>
          <w:sz w:val="30"/>
          <w:szCs w:val="30"/>
        </w:rPr>
      </w:pPr>
    </w:p>
    <w:p w14:paraId="51FB981E">
      <w:pPr>
        <w:spacing w:line="273" w:lineRule="auto"/>
        <w:rPr>
          <w:rFonts w:hint="eastAsia" w:ascii="Arial"/>
          <w:sz w:val="30"/>
          <w:szCs w:val="30"/>
        </w:rPr>
      </w:pPr>
      <w:r>
        <w:rPr>
          <w:rFonts w:hint="eastAsia" w:ascii="Arial"/>
          <w:sz w:val="30"/>
          <w:szCs w:val="30"/>
        </w:rPr>
        <w:t>Decrees</w:t>
      </w:r>
    </w:p>
    <w:p w14:paraId="4E87EA2E">
      <w:pPr>
        <w:spacing w:line="273" w:lineRule="auto"/>
        <w:rPr>
          <w:rFonts w:hint="eastAsia" w:ascii="Arial"/>
          <w:sz w:val="30"/>
          <w:szCs w:val="30"/>
        </w:rPr>
      </w:pPr>
    </w:p>
    <w:p w14:paraId="1907764B">
      <w:pPr>
        <w:spacing w:line="273" w:lineRule="auto"/>
        <w:rPr>
          <w:rFonts w:hint="eastAsia" w:ascii="Arial"/>
          <w:sz w:val="30"/>
          <w:szCs w:val="30"/>
        </w:rPr>
      </w:pPr>
      <w:r>
        <w:rPr>
          <w:rFonts w:hint="eastAsia" w:ascii="Arial"/>
          <w:sz w:val="30"/>
          <w:szCs w:val="30"/>
        </w:rPr>
        <w:t>预旨</w:t>
      </w:r>
    </w:p>
    <w:p w14:paraId="615D9261">
      <w:pPr>
        <w:spacing w:line="273" w:lineRule="auto"/>
        <w:rPr>
          <w:rFonts w:hint="eastAsia" w:ascii="Arial"/>
          <w:sz w:val="30"/>
          <w:szCs w:val="30"/>
        </w:rPr>
      </w:pPr>
    </w:p>
    <w:p w14:paraId="4FC09BE0">
      <w:pPr>
        <w:spacing w:line="273" w:lineRule="auto"/>
        <w:rPr>
          <w:rFonts w:hint="eastAsia" w:ascii="Arial"/>
          <w:sz w:val="30"/>
          <w:szCs w:val="30"/>
        </w:rPr>
      </w:pPr>
      <w:r>
        <w:rPr>
          <w:rFonts w:hint="eastAsia" w:ascii="Arial"/>
          <w:sz w:val="30"/>
          <w:szCs w:val="30"/>
        </w:rPr>
        <w:t>Covenant and</w:t>
      </w:r>
    </w:p>
    <w:p w14:paraId="7A19A2D2">
      <w:pPr>
        <w:spacing w:line="273" w:lineRule="auto"/>
        <w:rPr>
          <w:rFonts w:hint="eastAsia" w:ascii="Arial"/>
          <w:sz w:val="30"/>
          <w:szCs w:val="30"/>
        </w:rPr>
      </w:pPr>
    </w:p>
    <w:p w14:paraId="1AF62176">
      <w:pPr>
        <w:spacing w:line="273" w:lineRule="auto"/>
        <w:rPr>
          <w:rFonts w:hint="eastAsia" w:ascii="Arial"/>
          <w:sz w:val="30"/>
          <w:szCs w:val="30"/>
        </w:rPr>
      </w:pPr>
      <w:r>
        <w:rPr>
          <w:rFonts w:hint="eastAsia" w:ascii="Arial"/>
          <w:sz w:val="30"/>
          <w:szCs w:val="30"/>
        </w:rPr>
        <w:t>圣约及</w:t>
      </w:r>
    </w:p>
    <w:p w14:paraId="045DEE3F">
      <w:pPr>
        <w:spacing w:line="273" w:lineRule="auto"/>
        <w:rPr>
          <w:rFonts w:hint="eastAsia" w:ascii="Arial"/>
          <w:sz w:val="30"/>
          <w:szCs w:val="30"/>
        </w:rPr>
      </w:pPr>
    </w:p>
    <w:p w14:paraId="03700B7B">
      <w:pPr>
        <w:spacing w:line="273" w:lineRule="auto"/>
        <w:rPr>
          <w:rFonts w:hint="eastAsia" w:ascii="Arial"/>
          <w:sz w:val="30"/>
          <w:szCs w:val="30"/>
        </w:rPr>
      </w:pPr>
      <w:r>
        <w:rPr>
          <w:rFonts w:hint="eastAsia" w:ascii="Arial"/>
          <w:sz w:val="30"/>
          <w:szCs w:val="30"/>
        </w:rPr>
        <w:t>Promises of GOD.</w:t>
      </w:r>
    </w:p>
    <w:p w14:paraId="42CF6CCA">
      <w:pPr>
        <w:spacing w:line="273" w:lineRule="auto"/>
        <w:rPr>
          <w:rFonts w:hint="eastAsia" w:ascii="Arial"/>
          <w:sz w:val="30"/>
          <w:szCs w:val="30"/>
        </w:rPr>
      </w:pPr>
    </w:p>
    <w:p w14:paraId="10757B2B">
      <w:pPr>
        <w:spacing w:line="273" w:lineRule="auto"/>
        <w:rPr>
          <w:rFonts w:hint="eastAsia" w:ascii="Arial"/>
          <w:sz w:val="30"/>
          <w:szCs w:val="30"/>
        </w:rPr>
      </w:pPr>
      <w:r>
        <w:rPr>
          <w:rFonts w:hint="eastAsia" w:ascii="Arial"/>
          <w:sz w:val="30"/>
          <w:szCs w:val="30"/>
        </w:rPr>
        <w:t>应许的不变性。</w:t>
      </w:r>
    </w:p>
    <w:p w14:paraId="05F782FA">
      <w:pPr>
        <w:spacing w:line="273" w:lineRule="auto"/>
        <w:rPr>
          <w:rFonts w:hint="eastAsia" w:ascii="Arial"/>
          <w:sz w:val="30"/>
          <w:szCs w:val="30"/>
        </w:rPr>
      </w:pPr>
    </w:p>
    <w:p w14:paraId="3C582229">
      <w:pPr>
        <w:spacing w:line="273" w:lineRule="auto"/>
        <w:rPr>
          <w:rFonts w:hint="eastAsia" w:ascii="Arial"/>
          <w:sz w:val="30"/>
          <w:szCs w:val="30"/>
        </w:rPr>
      </w:pPr>
      <w:r>
        <w:rPr>
          <w:rFonts w:hint="eastAsia" w:ascii="Arial"/>
          <w:sz w:val="30"/>
          <w:szCs w:val="30"/>
        </w:rPr>
        <w:t>The</w:t>
      </w:r>
    </w:p>
    <w:p w14:paraId="766714B0">
      <w:pPr>
        <w:spacing w:line="273" w:lineRule="auto"/>
        <w:rPr>
          <w:rFonts w:hint="eastAsia" w:ascii="Arial"/>
          <w:sz w:val="30"/>
          <w:szCs w:val="30"/>
        </w:rPr>
      </w:pPr>
    </w:p>
    <w:p w14:paraId="2C25FC76">
      <w:pPr>
        <w:spacing w:line="273" w:lineRule="auto"/>
        <w:rPr>
          <w:rFonts w:hint="eastAsia" w:ascii="Arial"/>
          <w:sz w:val="30"/>
          <w:szCs w:val="30"/>
        </w:rPr>
      </w:pPr>
      <w:r>
        <w:rPr>
          <w:rFonts w:hint="eastAsia" w:ascii="Arial"/>
          <w:sz w:val="30"/>
          <w:szCs w:val="30"/>
        </w:rPr>
        <w:t>耶稣基督的</w:t>
      </w:r>
    </w:p>
    <w:p w14:paraId="0E9ECD83">
      <w:pPr>
        <w:spacing w:line="273" w:lineRule="auto"/>
        <w:rPr>
          <w:rFonts w:hint="eastAsia" w:ascii="Arial"/>
          <w:sz w:val="30"/>
          <w:szCs w:val="30"/>
        </w:rPr>
      </w:pPr>
    </w:p>
    <w:p w14:paraId="03D99A85">
      <w:pPr>
        <w:spacing w:line="273" w:lineRule="auto"/>
        <w:rPr>
          <w:rFonts w:hint="eastAsia" w:ascii="Arial"/>
          <w:sz w:val="30"/>
          <w:szCs w:val="30"/>
        </w:rPr>
      </w:pPr>
      <w:r>
        <w:rPr>
          <w:rFonts w:hint="eastAsia" w:ascii="Arial"/>
          <w:sz w:val="30"/>
          <w:szCs w:val="30"/>
        </w:rPr>
        <w:t>OBLATION and</w:t>
      </w:r>
    </w:p>
    <w:p w14:paraId="0DEED030">
      <w:pPr>
        <w:spacing w:line="273" w:lineRule="auto"/>
        <w:rPr>
          <w:rFonts w:hint="eastAsia" w:ascii="Arial"/>
          <w:sz w:val="30"/>
          <w:szCs w:val="30"/>
        </w:rPr>
      </w:pPr>
    </w:p>
    <w:p w14:paraId="54C15BA4">
      <w:pPr>
        <w:spacing w:line="273" w:lineRule="auto"/>
        <w:rPr>
          <w:rFonts w:hint="eastAsia" w:ascii="Arial"/>
          <w:sz w:val="30"/>
          <w:szCs w:val="30"/>
        </w:rPr>
      </w:pPr>
      <w:r>
        <w:rPr>
          <w:rFonts w:hint="eastAsia" w:ascii="Arial"/>
          <w:sz w:val="30"/>
          <w:szCs w:val="30"/>
        </w:rPr>
        <w:t>献祭与</w:t>
      </w:r>
    </w:p>
    <w:p w14:paraId="178B2A3E">
      <w:pPr>
        <w:spacing w:line="273" w:lineRule="auto"/>
        <w:rPr>
          <w:rFonts w:hint="eastAsia" w:ascii="Arial"/>
          <w:sz w:val="30"/>
          <w:szCs w:val="30"/>
        </w:rPr>
      </w:pPr>
    </w:p>
    <w:p w14:paraId="34993DC0">
      <w:pPr>
        <w:spacing w:line="273" w:lineRule="auto"/>
        <w:rPr>
          <w:rFonts w:hint="eastAsia" w:ascii="Arial"/>
          <w:sz w:val="30"/>
          <w:szCs w:val="30"/>
        </w:rPr>
      </w:pPr>
      <w:r>
        <w:rPr>
          <w:rFonts w:hint="eastAsia" w:ascii="Arial"/>
          <w:sz w:val="30"/>
          <w:szCs w:val="30"/>
        </w:rPr>
        <w:t>INTERCESSION OF JESUS CHRIST.</w:t>
      </w:r>
    </w:p>
    <w:p w14:paraId="5B4C070B">
      <w:pPr>
        <w:spacing w:line="273" w:lineRule="auto"/>
        <w:rPr>
          <w:rFonts w:hint="eastAsia" w:ascii="Arial"/>
          <w:sz w:val="30"/>
          <w:szCs w:val="30"/>
        </w:rPr>
      </w:pPr>
    </w:p>
    <w:p w14:paraId="2022580E">
      <w:pPr>
        <w:spacing w:line="273" w:lineRule="auto"/>
        <w:rPr>
          <w:rFonts w:hint="eastAsia" w:ascii="Arial"/>
          <w:sz w:val="30"/>
          <w:szCs w:val="30"/>
        </w:rPr>
      </w:pPr>
      <w:r>
        <w:rPr>
          <w:rFonts w:hint="eastAsia" w:ascii="Arial"/>
          <w:sz w:val="30"/>
          <w:szCs w:val="30"/>
        </w:rPr>
        <w:t>代求。</w:t>
      </w:r>
    </w:p>
    <w:p w14:paraId="739B950C">
      <w:pPr>
        <w:spacing w:line="273" w:lineRule="auto"/>
        <w:rPr>
          <w:rFonts w:hint="eastAsia" w:ascii="Arial"/>
          <w:sz w:val="30"/>
          <w:szCs w:val="30"/>
        </w:rPr>
      </w:pPr>
    </w:p>
    <w:p w14:paraId="0605957F">
      <w:pPr>
        <w:spacing w:line="273" w:lineRule="auto"/>
        <w:rPr>
          <w:rFonts w:hint="eastAsia" w:ascii="Arial"/>
          <w:sz w:val="30"/>
          <w:szCs w:val="30"/>
        </w:rPr>
      </w:pPr>
      <w:r>
        <w:rPr>
          <w:rFonts w:hint="eastAsia" w:ascii="Arial"/>
          <w:sz w:val="30"/>
          <w:szCs w:val="30"/>
        </w:rPr>
        <w:t>3. The</w:t>
      </w:r>
    </w:p>
    <w:p w14:paraId="4E7AEFD8">
      <w:pPr>
        <w:spacing w:line="273" w:lineRule="auto"/>
        <w:rPr>
          <w:rFonts w:hint="eastAsia" w:ascii="Arial"/>
          <w:sz w:val="30"/>
          <w:szCs w:val="30"/>
        </w:rPr>
      </w:pPr>
    </w:p>
    <w:p w14:paraId="2FD39A08">
      <w:pPr>
        <w:spacing w:line="273" w:lineRule="auto"/>
        <w:rPr>
          <w:rFonts w:hint="eastAsia" w:ascii="Arial"/>
          <w:sz w:val="30"/>
          <w:szCs w:val="30"/>
        </w:rPr>
      </w:pPr>
      <w:r>
        <w:rPr>
          <w:rFonts w:hint="eastAsia" w:ascii="Arial"/>
          <w:sz w:val="30"/>
          <w:szCs w:val="30"/>
        </w:rPr>
        <w:t>福音的</w:t>
      </w:r>
    </w:p>
    <w:p w14:paraId="420DCEF7">
      <w:pPr>
        <w:spacing w:line="273" w:lineRule="auto"/>
        <w:rPr>
          <w:rFonts w:hint="eastAsia" w:ascii="Arial"/>
          <w:sz w:val="30"/>
          <w:szCs w:val="30"/>
        </w:rPr>
      </w:pPr>
    </w:p>
    <w:p w14:paraId="25891B2A">
      <w:pPr>
        <w:spacing w:line="273" w:lineRule="auto"/>
        <w:rPr>
          <w:rFonts w:hint="eastAsia" w:ascii="Arial"/>
          <w:sz w:val="30"/>
          <w:szCs w:val="30"/>
        </w:rPr>
      </w:pPr>
      <w:r>
        <w:rPr>
          <w:rFonts w:hint="eastAsia" w:ascii="Arial"/>
          <w:sz w:val="30"/>
          <w:szCs w:val="30"/>
        </w:rPr>
        <w:t>Promises</w:t>
      </w:r>
    </w:p>
    <w:p w14:paraId="4B3ADA39">
      <w:pPr>
        <w:spacing w:line="273" w:lineRule="auto"/>
        <w:rPr>
          <w:rFonts w:hint="eastAsia" w:ascii="Arial"/>
          <w:sz w:val="30"/>
          <w:szCs w:val="30"/>
        </w:rPr>
      </w:pPr>
    </w:p>
    <w:p w14:paraId="2A2C84F4">
      <w:pPr>
        <w:spacing w:line="273" w:lineRule="auto"/>
        <w:rPr>
          <w:rFonts w:hint="eastAsia" w:ascii="Arial"/>
          <w:sz w:val="30"/>
          <w:szCs w:val="30"/>
        </w:rPr>
      </w:pPr>
      <w:r>
        <w:rPr>
          <w:rFonts w:hint="eastAsia" w:ascii="Arial"/>
          <w:sz w:val="30"/>
          <w:szCs w:val="30"/>
        </w:rPr>
        <w:t>应许</w:t>
      </w:r>
    </w:p>
    <w:p w14:paraId="67CC1723">
      <w:pPr>
        <w:spacing w:line="273" w:lineRule="auto"/>
        <w:rPr>
          <w:rFonts w:hint="eastAsia" w:ascii="Arial"/>
          <w:sz w:val="30"/>
          <w:szCs w:val="30"/>
        </w:rPr>
      </w:pPr>
    </w:p>
    <w:p w14:paraId="6DB4DE90">
      <w:pPr>
        <w:spacing w:line="273" w:lineRule="auto"/>
        <w:rPr>
          <w:rFonts w:hint="eastAsia" w:ascii="Arial"/>
          <w:sz w:val="30"/>
          <w:szCs w:val="30"/>
        </w:rPr>
      </w:pPr>
      <w:r>
        <w:rPr>
          <w:rFonts w:hint="eastAsia" w:ascii="Arial"/>
          <w:sz w:val="30"/>
          <w:szCs w:val="30"/>
        </w:rPr>
        <w:t>Exhortations</w:t>
      </w:r>
    </w:p>
    <w:p w14:paraId="267CDCD9">
      <w:pPr>
        <w:spacing w:line="273" w:lineRule="auto"/>
        <w:rPr>
          <w:rFonts w:hint="eastAsia" w:ascii="Arial"/>
          <w:sz w:val="30"/>
          <w:szCs w:val="30"/>
        </w:rPr>
      </w:pPr>
    </w:p>
    <w:p w14:paraId="2C496B5E">
      <w:pPr>
        <w:spacing w:line="273" w:lineRule="auto"/>
        <w:rPr>
          <w:rFonts w:hint="eastAsia" w:ascii="Arial"/>
          <w:sz w:val="30"/>
          <w:szCs w:val="30"/>
        </w:rPr>
      </w:pPr>
      <w:r>
        <w:rPr>
          <w:rFonts w:hint="eastAsia" w:ascii="Arial"/>
          <w:sz w:val="30"/>
          <w:szCs w:val="30"/>
        </w:rPr>
        <w:t>劝勉</w:t>
      </w:r>
    </w:p>
    <w:p w14:paraId="050DC76A">
      <w:pPr>
        <w:spacing w:line="273" w:lineRule="auto"/>
        <w:rPr>
          <w:rFonts w:hint="eastAsia" w:ascii="Arial"/>
          <w:sz w:val="30"/>
          <w:szCs w:val="30"/>
        </w:rPr>
      </w:pPr>
    </w:p>
    <w:p w14:paraId="47742388">
      <w:pPr>
        <w:spacing w:line="273" w:lineRule="auto"/>
        <w:rPr>
          <w:rFonts w:hint="eastAsia" w:ascii="Arial"/>
          <w:sz w:val="30"/>
          <w:szCs w:val="30"/>
        </w:rPr>
      </w:pPr>
      <w:r>
        <w:rPr>
          <w:rFonts w:hint="eastAsia" w:ascii="Arial"/>
          <w:sz w:val="30"/>
          <w:szCs w:val="30"/>
        </w:rPr>
        <w:t>Threats</w:t>
      </w:r>
    </w:p>
    <w:p w14:paraId="0DD2A609">
      <w:pPr>
        <w:spacing w:line="273" w:lineRule="auto"/>
        <w:rPr>
          <w:rFonts w:hint="eastAsia" w:ascii="Arial"/>
          <w:sz w:val="30"/>
          <w:szCs w:val="30"/>
        </w:rPr>
      </w:pPr>
    </w:p>
    <w:p w14:paraId="2FCC57ED">
      <w:pPr>
        <w:spacing w:line="273" w:lineRule="auto"/>
        <w:rPr>
          <w:rFonts w:hint="eastAsia" w:ascii="Arial"/>
          <w:sz w:val="30"/>
          <w:szCs w:val="30"/>
        </w:rPr>
      </w:pPr>
      <w:r>
        <w:rPr>
          <w:rFonts w:hint="eastAsia" w:ascii="Arial"/>
          <w:sz w:val="30"/>
          <w:szCs w:val="30"/>
        </w:rPr>
        <w:t>警戒</w:t>
      </w:r>
    </w:p>
    <w:p w14:paraId="1AEBA222">
      <w:pPr>
        <w:spacing w:line="273" w:lineRule="auto"/>
        <w:rPr>
          <w:rFonts w:hint="eastAsia" w:ascii="Arial"/>
          <w:sz w:val="30"/>
          <w:szCs w:val="30"/>
        </w:rPr>
      </w:pPr>
    </w:p>
    <w:p w14:paraId="3EB6AA0E">
      <w:pPr>
        <w:spacing w:line="273" w:lineRule="auto"/>
        <w:rPr>
          <w:rFonts w:hint="eastAsia" w:ascii="Arial"/>
          <w:sz w:val="30"/>
          <w:szCs w:val="30"/>
        </w:rPr>
      </w:pPr>
      <w:r>
        <w:rPr>
          <w:rFonts w:hint="eastAsia" w:ascii="Arial"/>
          <w:sz w:val="30"/>
          <w:szCs w:val="30"/>
        </w:rPr>
        <w:t>Of the GOSPELL.</w:t>
      </w:r>
    </w:p>
    <w:p w14:paraId="0E418CF3">
      <w:pPr>
        <w:spacing w:line="273" w:lineRule="auto"/>
        <w:rPr>
          <w:rFonts w:hint="eastAsia" w:ascii="Arial"/>
          <w:sz w:val="30"/>
          <w:szCs w:val="30"/>
        </w:rPr>
      </w:pPr>
    </w:p>
    <w:p w14:paraId="62BE0D39">
      <w:pPr>
        <w:spacing w:line="273" w:lineRule="auto"/>
        <w:rPr>
          <w:rFonts w:hint="eastAsia" w:ascii="Arial"/>
          <w:sz w:val="30"/>
          <w:szCs w:val="30"/>
        </w:rPr>
      </w:pPr>
      <w:r>
        <w:rPr>
          <w:rFonts w:hint="eastAsia" w:ascii="Arial"/>
          <w:sz w:val="30"/>
          <w:szCs w:val="30"/>
        </w:rPr>
        <w:t>。</w:t>
      </w:r>
    </w:p>
    <w:p w14:paraId="53EDDB5C">
      <w:pPr>
        <w:spacing w:line="273" w:lineRule="auto"/>
        <w:rPr>
          <w:rFonts w:hint="eastAsia" w:ascii="Arial"/>
          <w:sz w:val="30"/>
          <w:szCs w:val="30"/>
        </w:rPr>
      </w:pPr>
    </w:p>
    <w:p w14:paraId="300300B3">
      <w:pPr>
        <w:spacing w:line="273" w:lineRule="auto"/>
        <w:rPr>
          <w:rFonts w:hint="eastAsia" w:ascii="Arial"/>
          <w:sz w:val="30"/>
          <w:szCs w:val="30"/>
        </w:rPr>
      </w:pPr>
      <w:r>
        <w:rPr>
          <w:rFonts w:hint="eastAsia" w:ascii="Arial"/>
          <w:sz w:val="30"/>
          <w:szCs w:val="30"/>
        </w:rPr>
        <w:t>Improved in its Genuine Tendency to Obedience and Consolation.</w:t>
      </w:r>
    </w:p>
    <w:p w14:paraId="770C2233">
      <w:pPr>
        <w:spacing w:line="273" w:lineRule="auto"/>
        <w:rPr>
          <w:rFonts w:hint="eastAsia" w:ascii="Arial"/>
          <w:sz w:val="30"/>
          <w:szCs w:val="30"/>
        </w:rPr>
      </w:pPr>
    </w:p>
    <w:p w14:paraId="07FE9559">
      <w:pPr>
        <w:spacing w:line="273" w:lineRule="auto"/>
        <w:rPr>
          <w:rFonts w:hint="eastAsia" w:ascii="Arial"/>
          <w:sz w:val="30"/>
          <w:szCs w:val="30"/>
        </w:rPr>
      </w:pPr>
      <w:r>
        <w:rPr>
          <w:rFonts w:hint="eastAsia" w:ascii="Arial"/>
          <w:sz w:val="30"/>
          <w:szCs w:val="30"/>
        </w:rPr>
        <w:t>在其引向顺服与安慰的真正倾向中得以应用。</w:t>
      </w:r>
    </w:p>
    <w:p w14:paraId="7351FA4F">
      <w:pPr>
        <w:spacing w:line="273" w:lineRule="auto"/>
        <w:rPr>
          <w:rFonts w:hint="eastAsia" w:ascii="Arial"/>
          <w:sz w:val="30"/>
          <w:szCs w:val="30"/>
        </w:rPr>
      </w:pPr>
    </w:p>
    <w:p w14:paraId="64DC2FAC">
      <w:pPr>
        <w:spacing w:line="273" w:lineRule="auto"/>
        <w:rPr>
          <w:rFonts w:hint="eastAsia" w:ascii="Arial"/>
          <w:sz w:val="30"/>
          <w:szCs w:val="30"/>
        </w:rPr>
      </w:pPr>
      <w:r>
        <w:rPr>
          <w:rFonts w:hint="eastAsia" w:ascii="Arial"/>
          <w:sz w:val="30"/>
          <w:szCs w:val="30"/>
        </w:rPr>
        <w:t>AND VINDICATED</w:t>
      </w:r>
    </w:p>
    <w:p w14:paraId="23D742A8">
      <w:pPr>
        <w:spacing w:line="273" w:lineRule="auto"/>
        <w:rPr>
          <w:rFonts w:hint="eastAsia" w:ascii="Arial"/>
          <w:sz w:val="30"/>
          <w:szCs w:val="30"/>
        </w:rPr>
      </w:pPr>
    </w:p>
    <w:p w14:paraId="7E2504E4">
      <w:pPr>
        <w:spacing w:line="273" w:lineRule="auto"/>
        <w:rPr>
          <w:rFonts w:hint="eastAsia" w:ascii="Arial"/>
          <w:sz w:val="30"/>
          <w:szCs w:val="30"/>
        </w:rPr>
      </w:pPr>
      <w:r>
        <w:rPr>
          <w:rFonts w:hint="eastAsia" w:ascii="Arial"/>
          <w:sz w:val="30"/>
          <w:szCs w:val="30"/>
        </w:rPr>
        <w:t>并得以辩护</w:t>
      </w:r>
    </w:p>
    <w:p w14:paraId="09CBBB7E">
      <w:pPr>
        <w:spacing w:line="273" w:lineRule="auto"/>
        <w:rPr>
          <w:rFonts w:hint="eastAsia" w:ascii="Arial"/>
          <w:sz w:val="30"/>
          <w:szCs w:val="30"/>
        </w:rPr>
      </w:pPr>
    </w:p>
    <w:p w14:paraId="28BA9008">
      <w:pPr>
        <w:spacing w:line="273" w:lineRule="auto"/>
        <w:rPr>
          <w:rFonts w:hint="eastAsia" w:ascii="Arial"/>
          <w:sz w:val="30"/>
          <w:szCs w:val="30"/>
        </w:rPr>
      </w:pPr>
      <w:r>
        <w:rPr>
          <w:rFonts w:hint="eastAsia" w:ascii="Arial"/>
          <w:sz w:val="30"/>
          <w:szCs w:val="30"/>
        </w:rPr>
        <w:t>In a Full Answer to the Discourse of Mr JOHN GOODWIN against it, in his Book Entituled Redemption Redeemed.</w:t>
      </w:r>
    </w:p>
    <w:p w14:paraId="52C9079F">
      <w:pPr>
        <w:spacing w:line="273" w:lineRule="auto"/>
        <w:rPr>
          <w:rFonts w:hint="eastAsia" w:ascii="Arial"/>
          <w:sz w:val="30"/>
          <w:szCs w:val="30"/>
        </w:rPr>
      </w:pPr>
    </w:p>
    <w:p w14:paraId="33F6D004">
      <w:pPr>
        <w:spacing w:line="273" w:lineRule="auto"/>
        <w:rPr>
          <w:rFonts w:hint="eastAsia" w:ascii="Arial"/>
          <w:sz w:val="30"/>
          <w:szCs w:val="30"/>
        </w:rPr>
      </w:pPr>
      <w:r>
        <w:rPr>
          <w:rFonts w:hint="eastAsia" w:ascii="Arial"/>
          <w:sz w:val="30"/>
          <w:szCs w:val="30"/>
        </w:rPr>
        <w:t>在对约翰·古德温先生在其题为《救赎已赎》（Redemption Redeemed）一书中反对该教义之论述的全面回答中。</w:t>
      </w:r>
    </w:p>
    <w:p w14:paraId="3BD10B6D">
      <w:pPr>
        <w:spacing w:line="273" w:lineRule="auto"/>
        <w:rPr>
          <w:rFonts w:hint="eastAsia" w:ascii="Arial"/>
          <w:sz w:val="30"/>
          <w:szCs w:val="30"/>
        </w:rPr>
      </w:pPr>
    </w:p>
    <w:p w14:paraId="46A559BF">
      <w:pPr>
        <w:spacing w:line="273" w:lineRule="auto"/>
        <w:rPr>
          <w:rFonts w:hint="eastAsia" w:ascii="Arial"/>
          <w:sz w:val="30"/>
          <w:szCs w:val="30"/>
        </w:rPr>
      </w:pPr>
      <w:r>
        <w:rPr>
          <w:rFonts w:hint="eastAsia" w:ascii="Arial"/>
          <w:sz w:val="30"/>
          <w:szCs w:val="30"/>
        </w:rPr>
        <w:t>With some DIGRESSIONS Concerning</w:t>
      </w:r>
    </w:p>
    <w:p w14:paraId="6814426B">
      <w:pPr>
        <w:spacing w:line="273" w:lineRule="auto"/>
        <w:rPr>
          <w:rFonts w:hint="eastAsia" w:ascii="Arial"/>
          <w:sz w:val="30"/>
          <w:szCs w:val="30"/>
        </w:rPr>
      </w:pPr>
    </w:p>
    <w:p w14:paraId="75C57742">
      <w:pPr>
        <w:spacing w:line="273" w:lineRule="auto"/>
        <w:rPr>
          <w:rFonts w:hint="eastAsia" w:ascii="Arial"/>
          <w:sz w:val="30"/>
          <w:szCs w:val="30"/>
        </w:rPr>
      </w:pPr>
      <w:r>
        <w:rPr>
          <w:rFonts w:hint="eastAsia" w:ascii="Arial"/>
          <w:sz w:val="30"/>
          <w:szCs w:val="30"/>
        </w:rPr>
        <w:t>附带一些关于以下问题的离题论述</w:t>
      </w:r>
    </w:p>
    <w:p w14:paraId="07FE60DA">
      <w:pPr>
        <w:spacing w:line="273" w:lineRule="auto"/>
        <w:rPr>
          <w:rFonts w:hint="eastAsia" w:ascii="Arial"/>
          <w:sz w:val="30"/>
          <w:szCs w:val="30"/>
        </w:rPr>
      </w:pPr>
    </w:p>
    <w:p w14:paraId="1A3AD763">
      <w:pPr>
        <w:spacing w:line="273" w:lineRule="auto"/>
        <w:rPr>
          <w:rFonts w:hint="eastAsia" w:ascii="Arial"/>
          <w:sz w:val="30"/>
          <w:szCs w:val="30"/>
        </w:rPr>
      </w:pPr>
      <w:r>
        <w:rPr>
          <w:rFonts w:hint="eastAsia" w:ascii="Arial"/>
          <w:sz w:val="30"/>
          <w:szCs w:val="30"/>
        </w:rPr>
        <w:t>The Immediate effects of the Death of Christ.</w:t>
      </w:r>
    </w:p>
    <w:p w14:paraId="7F3CDED5">
      <w:pPr>
        <w:spacing w:line="273" w:lineRule="auto"/>
        <w:rPr>
          <w:rFonts w:hint="eastAsia" w:ascii="Arial"/>
          <w:sz w:val="30"/>
          <w:szCs w:val="30"/>
        </w:rPr>
      </w:pPr>
    </w:p>
    <w:p w14:paraId="47FF5776">
      <w:pPr>
        <w:spacing w:line="273" w:lineRule="auto"/>
        <w:rPr>
          <w:rFonts w:hint="eastAsia" w:ascii="Arial"/>
          <w:sz w:val="30"/>
          <w:szCs w:val="30"/>
        </w:rPr>
      </w:pPr>
      <w:r>
        <w:rPr>
          <w:rFonts w:hint="eastAsia" w:ascii="Arial"/>
          <w:sz w:val="30"/>
          <w:szCs w:val="30"/>
        </w:rPr>
        <w:t>基督之死的直接果效。</w:t>
      </w:r>
    </w:p>
    <w:p w14:paraId="376602DF">
      <w:pPr>
        <w:spacing w:line="273" w:lineRule="auto"/>
        <w:rPr>
          <w:rFonts w:hint="eastAsia" w:ascii="Arial"/>
          <w:sz w:val="30"/>
          <w:szCs w:val="30"/>
        </w:rPr>
      </w:pPr>
    </w:p>
    <w:p w14:paraId="212FF110">
      <w:pPr>
        <w:spacing w:line="273" w:lineRule="auto"/>
        <w:rPr>
          <w:rFonts w:hint="eastAsia" w:ascii="Arial"/>
          <w:sz w:val="30"/>
          <w:szCs w:val="30"/>
        </w:rPr>
      </w:pPr>
      <w:r>
        <w:rPr>
          <w:rFonts w:hint="eastAsia" w:ascii="Arial"/>
          <w:sz w:val="30"/>
          <w:szCs w:val="30"/>
        </w:rPr>
        <w:t>Personall Indwelling of the Spirit.</w:t>
      </w:r>
    </w:p>
    <w:p w14:paraId="0A31AE65">
      <w:pPr>
        <w:spacing w:line="273" w:lineRule="auto"/>
        <w:rPr>
          <w:rFonts w:hint="eastAsia" w:ascii="Arial"/>
          <w:sz w:val="30"/>
          <w:szCs w:val="30"/>
        </w:rPr>
      </w:pPr>
    </w:p>
    <w:p w14:paraId="7F45D8A0">
      <w:pPr>
        <w:spacing w:line="273" w:lineRule="auto"/>
        <w:rPr>
          <w:rFonts w:hint="eastAsia" w:ascii="Arial"/>
          <w:sz w:val="30"/>
          <w:szCs w:val="30"/>
        </w:rPr>
      </w:pPr>
      <w:r>
        <w:rPr>
          <w:rFonts w:hint="eastAsia" w:ascii="Arial"/>
          <w:sz w:val="30"/>
          <w:szCs w:val="30"/>
        </w:rPr>
        <w:t>圣灵的位格性内住。</w:t>
      </w:r>
    </w:p>
    <w:p w14:paraId="50069D0E">
      <w:pPr>
        <w:spacing w:line="273" w:lineRule="auto"/>
        <w:rPr>
          <w:rFonts w:hint="eastAsia" w:ascii="Arial"/>
          <w:sz w:val="30"/>
          <w:szCs w:val="30"/>
        </w:rPr>
      </w:pPr>
    </w:p>
    <w:p w14:paraId="2314C1DD">
      <w:pPr>
        <w:spacing w:line="273" w:lineRule="auto"/>
        <w:rPr>
          <w:rFonts w:hint="eastAsia" w:ascii="Arial"/>
          <w:sz w:val="30"/>
          <w:szCs w:val="30"/>
        </w:rPr>
      </w:pPr>
      <w:r>
        <w:rPr>
          <w:rFonts w:hint="eastAsia" w:ascii="Arial"/>
          <w:sz w:val="30"/>
          <w:szCs w:val="30"/>
        </w:rPr>
        <w:t>Union with Christ.</w:t>
      </w:r>
    </w:p>
    <w:p w14:paraId="45409C9A">
      <w:pPr>
        <w:spacing w:line="273" w:lineRule="auto"/>
        <w:rPr>
          <w:rFonts w:hint="eastAsia" w:ascii="Arial"/>
          <w:sz w:val="30"/>
          <w:szCs w:val="30"/>
        </w:rPr>
      </w:pPr>
    </w:p>
    <w:p w14:paraId="62602345">
      <w:pPr>
        <w:spacing w:line="273" w:lineRule="auto"/>
        <w:rPr>
          <w:rFonts w:hint="eastAsia" w:ascii="Arial"/>
          <w:sz w:val="30"/>
          <w:szCs w:val="30"/>
        </w:rPr>
      </w:pPr>
      <w:r>
        <w:rPr>
          <w:rFonts w:hint="eastAsia" w:ascii="Arial"/>
          <w:sz w:val="30"/>
          <w:szCs w:val="30"/>
        </w:rPr>
        <w:t>与基督联合。</w:t>
      </w:r>
    </w:p>
    <w:p w14:paraId="5BF901D8">
      <w:pPr>
        <w:spacing w:line="273" w:lineRule="auto"/>
        <w:rPr>
          <w:rFonts w:hint="eastAsia" w:ascii="Arial"/>
          <w:sz w:val="30"/>
          <w:szCs w:val="30"/>
        </w:rPr>
      </w:pPr>
    </w:p>
    <w:p w14:paraId="5C998D10">
      <w:pPr>
        <w:spacing w:line="273" w:lineRule="auto"/>
        <w:rPr>
          <w:rFonts w:hint="eastAsia" w:ascii="Arial"/>
          <w:sz w:val="30"/>
          <w:szCs w:val="30"/>
        </w:rPr>
      </w:pPr>
      <w:r>
        <w:rPr>
          <w:rFonts w:hint="eastAsia" w:ascii="Arial"/>
          <w:sz w:val="30"/>
          <w:szCs w:val="30"/>
        </w:rPr>
        <w:t>Nature of Gospell promises, &amp;c.</w:t>
      </w:r>
    </w:p>
    <w:p w14:paraId="190D89E5">
      <w:pPr>
        <w:spacing w:line="273" w:lineRule="auto"/>
        <w:rPr>
          <w:rFonts w:hint="eastAsia" w:ascii="Arial"/>
          <w:sz w:val="30"/>
          <w:szCs w:val="30"/>
        </w:rPr>
      </w:pPr>
    </w:p>
    <w:p w14:paraId="2C6DAE0A">
      <w:pPr>
        <w:spacing w:line="273" w:lineRule="auto"/>
        <w:rPr>
          <w:rFonts w:hint="eastAsia" w:ascii="Arial"/>
          <w:sz w:val="30"/>
          <w:szCs w:val="30"/>
        </w:rPr>
      </w:pPr>
      <w:r>
        <w:rPr>
          <w:rFonts w:hint="eastAsia" w:ascii="Arial"/>
          <w:sz w:val="30"/>
          <w:szCs w:val="30"/>
        </w:rPr>
        <w:t>福音应许的性质，等等。</w:t>
      </w:r>
    </w:p>
    <w:p w14:paraId="3FE7C658">
      <w:pPr>
        <w:spacing w:line="273" w:lineRule="auto"/>
        <w:rPr>
          <w:rFonts w:hint="eastAsia" w:ascii="Arial"/>
          <w:sz w:val="30"/>
          <w:szCs w:val="30"/>
        </w:rPr>
      </w:pPr>
    </w:p>
    <w:p w14:paraId="28048972">
      <w:pPr>
        <w:spacing w:line="273" w:lineRule="auto"/>
        <w:rPr>
          <w:rFonts w:hint="eastAsia" w:ascii="Arial"/>
          <w:sz w:val="30"/>
          <w:szCs w:val="30"/>
        </w:rPr>
      </w:pPr>
      <w:r>
        <w:rPr>
          <w:rFonts w:hint="eastAsia" w:ascii="Arial"/>
          <w:sz w:val="30"/>
          <w:szCs w:val="30"/>
        </w:rPr>
        <w:t>ALSO A PREFACE</w:t>
      </w:r>
    </w:p>
    <w:p w14:paraId="227C7F4D">
      <w:pPr>
        <w:spacing w:line="273" w:lineRule="auto"/>
        <w:rPr>
          <w:rFonts w:hint="eastAsia" w:ascii="Arial"/>
          <w:sz w:val="30"/>
          <w:szCs w:val="30"/>
        </w:rPr>
      </w:pPr>
    </w:p>
    <w:p w14:paraId="61DFDAFB">
      <w:pPr>
        <w:spacing w:line="273" w:lineRule="auto"/>
        <w:rPr>
          <w:rFonts w:hint="eastAsia" w:ascii="Arial"/>
          <w:sz w:val="30"/>
          <w:szCs w:val="30"/>
        </w:rPr>
      </w:pPr>
      <w:r>
        <w:rPr>
          <w:rFonts w:hint="eastAsia" w:ascii="Arial"/>
          <w:sz w:val="30"/>
          <w:szCs w:val="30"/>
        </w:rPr>
        <w:t>亦附一篇序言</w:t>
      </w:r>
    </w:p>
    <w:p w14:paraId="622B441E">
      <w:pPr>
        <w:spacing w:line="273" w:lineRule="auto"/>
        <w:rPr>
          <w:rFonts w:hint="eastAsia" w:ascii="Arial"/>
          <w:sz w:val="30"/>
          <w:szCs w:val="30"/>
        </w:rPr>
      </w:pPr>
    </w:p>
    <w:p w14:paraId="4EA12790">
      <w:pPr>
        <w:spacing w:line="273" w:lineRule="auto"/>
        <w:rPr>
          <w:rFonts w:hint="eastAsia" w:ascii="Arial"/>
          <w:sz w:val="30"/>
          <w:szCs w:val="30"/>
        </w:rPr>
      </w:pPr>
      <w:r>
        <w:rPr>
          <w:rFonts w:hint="eastAsia" w:ascii="Arial"/>
          <w:sz w:val="30"/>
          <w:szCs w:val="30"/>
        </w:rPr>
        <w:t>Manifesting the Judgement of the Antients concerning the Truth contended for: with a Discourse touching the Epistles of IGNATIUS; The EPISCOPACY in them Asserted; and some Animadversions on Dr H: H: his Dissertations on that Subject.</w:t>
      </w:r>
    </w:p>
    <w:p w14:paraId="2601494B">
      <w:pPr>
        <w:spacing w:line="273" w:lineRule="auto"/>
        <w:rPr>
          <w:rFonts w:hint="eastAsia" w:ascii="Arial"/>
          <w:sz w:val="30"/>
          <w:szCs w:val="30"/>
        </w:rPr>
      </w:pPr>
    </w:p>
    <w:p w14:paraId="7232FAEA">
      <w:pPr>
        <w:spacing w:line="273" w:lineRule="auto"/>
        <w:rPr>
          <w:rFonts w:hint="eastAsia" w:ascii="Arial"/>
          <w:sz w:val="30"/>
          <w:szCs w:val="30"/>
        </w:rPr>
      </w:pPr>
      <w:r>
        <w:rPr>
          <w:rFonts w:hint="eastAsia" w:ascii="Arial"/>
          <w:sz w:val="30"/>
          <w:szCs w:val="30"/>
        </w:rPr>
        <w:t>阐明古人关于所争辩之真理的判断：附带一篇论及伊格那丢（IGNATIUS）书信的论述；其中所主张的主教制（EPISCOPACY）；以及对H·哈蒙德博士（Dr H: H:）关于该主题之专著的一些评论。</w:t>
      </w:r>
    </w:p>
    <w:p w14:paraId="36C6F38C">
      <w:pPr>
        <w:spacing w:line="273" w:lineRule="auto"/>
        <w:rPr>
          <w:rFonts w:hint="eastAsia" w:ascii="Arial"/>
          <w:sz w:val="30"/>
          <w:szCs w:val="30"/>
        </w:rPr>
      </w:pPr>
    </w:p>
    <w:p w14:paraId="36FA143E">
      <w:pPr>
        <w:spacing w:line="273" w:lineRule="auto"/>
        <w:rPr>
          <w:rFonts w:hint="eastAsia" w:ascii="Arial"/>
          <w:sz w:val="30"/>
          <w:szCs w:val="30"/>
        </w:rPr>
      </w:pPr>
      <w:r>
        <w:rPr>
          <w:rFonts w:hint="eastAsia" w:ascii="Arial"/>
          <w:sz w:val="30"/>
          <w:szCs w:val="30"/>
        </w:rPr>
        <w:t>By JOHN OWEN Servant of Jesus Christ in the Worke of the Gospell.</w:t>
      </w:r>
    </w:p>
    <w:p w14:paraId="3C67DAC0">
      <w:pPr>
        <w:spacing w:line="273" w:lineRule="auto"/>
        <w:rPr>
          <w:rFonts w:hint="eastAsia" w:ascii="Arial"/>
          <w:sz w:val="30"/>
          <w:szCs w:val="30"/>
        </w:rPr>
      </w:pPr>
    </w:p>
    <w:p w14:paraId="63D03B35">
      <w:pPr>
        <w:spacing w:line="273" w:lineRule="auto"/>
        <w:rPr>
          <w:rFonts w:hint="eastAsia" w:ascii="Arial"/>
          <w:sz w:val="30"/>
          <w:szCs w:val="30"/>
        </w:rPr>
      </w:pPr>
      <w:r>
        <w:rPr>
          <w:rFonts w:hint="eastAsia" w:ascii="Arial"/>
          <w:sz w:val="30"/>
          <w:szCs w:val="30"/>
        </w:rPr>
        <w:t>约翰·欧文 作，耶稣基督在福音工作中的仆人。</w:t>
      </w:r>
    </w:p>
    <w:p w14:paraId="1D38D333">
      <w:pPr>
        <w:spacing w:line="273" w:lineRule="auto"/>
        <w:rPr>
          <w:rFonts w:hint="eastAsia" w:ascii="Arial"/>
          <w:sz w:val="30"/>
          <w:szCs w:val="30"/>
        </w:rPr>
      </w:pPr>
    </w:p>
    <w:p w14:paraId="44908D09">
      <w:pPr>
        <w:spacing w:line="273" w:lineRule="auto"/>
        <w:rPr>
          <w:rFonts w:hint="eastAsia" w:ascii="Arial"/>
          <w:sz w:val="30"/>
          <w:szCs w:val="30"/>
        </w:rPr>
      </w:pPr>
      <w:r>
        <w:rPr>
          <w:rFonts w:hint="eastAsia" w:ascii="Arial"/>
          <w:sz w:val="30"/>
          <w:szCs w:val="30"/>
        </w:rPr>
        <w:t>Table of Contents</w:t>
      </w:r>
    </w:p>
    <w:p w14:paraId="071F9FF4">
      <w:pPr>
        <w:spacing w:line="273" w:lineRule="auto"/>
        <w:rPr>
          <w:rFonts w:hint="eastAsia" w:ascii="Arial"/>
          <w:sz w:val="30"/>
          <w:szCs w:val="30"/>
        </w:rPr>
      </w:pPr>
    </w:p>
    <w:p w14:paraId="43DFEE53">
      <w:pPr>
        <w:spacing w:line="273" w:lineRule="auto"/>
        <w:rPr>
          <w:rFonts w:hint="eastAsia" w:ascii="Arial"/>
          <w:sz w:val="30"/>
          <w:szCs w:val="30"/>
        </w:rPr>
      </w:pPr>
      <w:r>
        <w:rPr>
          <w:rFonts w:hint="eastAsia" w:ascii="Arial"/>
          <w:sz w:val="30"/>
          <w:szCs w:val="30"/>
        </w:rPr>
        <w:t>目录</w:t>
      </w:r>
    </w:p>
    <w:p w14:paraId="1E669B0D">
      <w:pPr>
        <w:spacing w:line="273" w:lineRule="auto"/>
        <w:rPr>
          <w:rFonts w:hint="eastAsia" w:ascii="Arial"/>
          <w:sz w:val="30"/>
          <w:szCs w:val="30"/>
        </w:rPr>
      </w:pPr>
    </w:p>
    <w:p w14:paraId="6DC8F05E">
      <w:pPr>
        <w:spacing w:line="273" w:lineRule="auto"/>
        <w:rPr>
          <w:rFonts w:hint="eastAsia" w:ascii="Arial"/>
          <w:sz w:val="30"/>
          <w:szCs w:val="30"/>
        </w:rPr>
      </w:pPr>
      <w:r>
        <w:rPr>
          <w:rFonts w:hint="eastAsia" w:ascii="Arial"/>
          <w:sz w:val="30"/>
          <w:szCs w:val="30"/>
        </w:rPr>
        <w:t>PREFATORY NOTE BY THE EDITOR.</w:t>
      </w:r>
    </w:p>
    <w:p w14:paraId="7F54A241">
      <w:pPr>
        <w:spacing w:line="273" w:lineRule="auto"/>
        <w:rPr>
          <w:rFonts w:hint="eastAsia" w:ascii="Arial"/>
          <w:sz w:val="30"/>
          <w:szCs w:val="30"/>
        </w:rPr>
      </w:pPr>
    </w:p>
    <w:p w14:paraId="57F4CDFC">
      <w:pPr>
        <w:spacing w:line="273" w:lineRule="auto"/>
        <w:rPr>
          <w:rFonts w:hint="eastAsia" w:ascii="Arial"/>
          <w:sz w:val="30"/>
          <w:szCs w:val="30"/>
        </w:rPr>
      </w:pPr>
      <w:r>
        <w:rPr>
          <w:rFonts w:hint="eastAsia" w:ascii="Arial"/>
          <w:sz w:val="30"/>
          <w:szCs w:val="30"/>
        </w:rPr>
        <w:t>编者前注。</w:t>
      </w:r>
    </w:p>
    <w:p w14:paraId="1AE58978">
      <w:pPr>
        <w:spacing w:line="273" w:lineRule="auto"/>
        <w:rPr>
          <w:rFonts w:hint="eastAsia" w:ascii="Arial"/>
          <w:sz w:val="30"/>
          <w:szCs w:val="30"/>
        </w:rPr>
      </w:pPr>
    </w:p>
    <w:p w14:paraId="1D6CB203">
      <w:pPr>
        <w:spacing w:line="273" w:lineRule="auto"/>
        <w:rPr>
          <w:rFonts w:hint="eastAsia" w:ascii="Arial"/>
          <w:sz w:val="30"/>
          <w:szCs w:val="30"/>
        </w:rPr>
      </w:pPr>
      <w:r>
        <w:rPr>
          <w:rFonts w:hint="eastAsia" w:ascii="Arial"/>
          <w:sz w:val="30"/>
          <w:szCs w:val="30"/>
        </w:rPr>
        <w:t>The Dedication,</w:t>
      </w:r>
    </w:p>
    <w:p w14:paraId="5D90841A">
      <w:pPr>
        <w:spacing w:line="273" w:lineRule="auto"/>
        <w:rPr>
          <w:rFonts w:hint="eastAsia" w:ascii="Arial"/>
          <w:sz w:val="30"/>
          <w:szCs w:val="30"/>
        </w:rPr>
      </w:pPr>
    </w:p>
    <w:p w14:paraId="42EAB8E0">
      <w:pPr>
        <w:spacing w:line="273" w:lineRule="auto"/>
        <w:rPr>
          <w:rFonts w:hint="eastAsia" w:ascii="Arial"/>
          <w:sz w:val="30"/>
          <w:szCs w:val="30"/>
        </w:rPr>
      </w:pPr>
      <w:r>
        <w:rPr>
          <w:rFonts w:hint="eastAsia" w:ascii="Arial"/>
          <w:sz w:val="30"/>
          <w:szCs w:val="30"/>
        </w:rPr>
        <w:t>献词，</w:t>
      </w:r>
    </w:p>
    <w:p w14:paraId="382738CF">
      <w:pPr>
        <w:spacing w:line="273" w:lineRule="auto"/>
        <w:rPr>
          <w:rFonts w:hint="eastAsia" w:ascii="Arial"/>
          <w:sz w:val="30"/>
          <w:szCs w:val="30"/>
        </w:rPr>
      </w:pPr>
    </w:p>
    <w:p w14:paraId="4C32B858">
      <w:pPr>
        <w:spacing w:line="273" w:lineRule="auto"/>
        <w:rPr>
          <w:rFonts w:hint="eastAsia" w:ascii="Arial"/>
          <w:sz w:val="30"/>
          <w:szCs w:val="30"/>
        </w:rPr>
      </w:pPr>
      <w:r>
        <w:rPr>
          <w:rFonts w:hint="eastAsia" w:ascii="Arial"/>
          <w:sz w:val="30"/>
          <w:szCs w:val="30"/>
        </w:rPr>
        <w:t>A Preface to the Reader Note by the Editor</w:t>
      </w:r>
    </w:p>
    <w:p w14:paraId="70A839CE">
      <w:pPr>
        <w:spacing w:line="273" w:lineRule="auto"/>
        <w:rPr>
          <w:rFonts w:hint="eastAsia" w:ascii="Arial"/>
          <w:sz w:val="30"/>
          <w:szCs w:val="30"/>
        </w:rPr>
      </w:pPr>
    </w:p>
    <w:p w14:paraId="2543D622">
      <w:pPr>
        <w:spacing w:line="273" w:lineRule="auto"/>
        <w:rPr>
          <w:rFonts w:hint="eastAsia" w:ascii="Arial"/>
          <w:sz w:val="30"/>
          <w:szCs w:val="30"/>
        </w:rPr>
      </w:pPr>
      <w:r>
        <w:rPr>
          <w:rFonts w:hint="eastAsia" w:ascii="Arial"/>
          <w:sz w:val="30"/>
          <w:szCs w:val="30"/>
        </w:rPr>
        <w:t>致读者序 编者注</w:t>
      </w:r>
    </w:p>
    <w:p w14:paraId="585767A2">
      <w:pPr>
        <w:spacing w:line="273" w:lineRule="auto"/>
        <w:rPr>
          <w:rFonts w:hint="eastAsia" w:ascii="Arial"/>
          <w:sz w:val="30"/>
          <w:szCs w:val="30"/>
        </w:rPr>
      </w:pPr>
    </w:p>
    <w:p w14:paraId="325A2400">
      <w:pPr>
        <w:spacing w:line="273" w:lineRule="auto"/>
        <w:rPr>
          <w:rFonts w:hint="eastAsia" w:ascii="Arial"/>
          <w:sz w:val="30"/>
          <w:szCs w:val="30"/>
        </w:rPr>
      </w:pPr>
      <w:r>
        <w:rPr>
          <w:rFonts w:hint="eastAsia" w:ascii="Arial"/>
          <w:sz w:val="30"/>
          <w:szCs w:val="30"/>
        </w:rPr>
        <w:t>CHAPTER I: THE STATE OF THE CONTROVERSY</w:t>
      </w:r>
    </w:p>
    <w:p w14:paraId="308B57A8">
      <w:pPr>
        <w:spacing w:line="273" w:lineRule="auto"/>
        <w:rPr>
          <w:rFonts w:hint="eastAsia" w:ascii="Arial"/>
          <w:sz w:val="30"/>
          <w:szCs w:val="30"/>
        </w:rPr>
      </w:pPr>
    </w:p>
    <w:p w14:paraId="229300D8">
      <w:pPr>
        <w:spacing w:line="273" w:lineRule="auto"/>
        <w:rPr>
          <w:rFonts w:hint="eastAsia" w:ascii="Arial"/>
          <w:sz w:val="30"/>
          <w:szCs w:val="30"/>
        </w:rPr>
      </w:pPr>
      <w:r>
        <w:rPr>
          <w:rFonts w:hint="eastAsia" w:ascii="Arial"/>
          <w:sz w:val="30"/>
          <w:szCs w:val="30"/>
        </w:rPr>
        <w:t>第一章：争论的状况</w:t>
      </w:r>
    </w:p>
    <w:p w14:paraId="1FE46C66">
      <w:pPr>
        <w:spacing w:line="273" w:lineRule="auto"/>
        <w:rPr>
          <w:rFonts w:hint="eastAsia" w:ascii="Arial"/>
          <w:sz w:val="30"/>
          <w:szCs w:val="30"/>
        </w:rPr>
      </w:pPr>
    </w:p>
    <w:p w14:paraId="6002ABF5">
      <w:pPr>
        <w:spacing w:line="273" w:lineRule="auto"/>
        <w:rPr>
          <w:rFonts w:hint="eastAsia" w:ascii="Arial"/>
          <w:sz w:val="30"/>
          <w:szCs w:val="30"/>
        </w:rPr>
      </w:pPr>
      <w:r>
        <w:rPr>
          <w:rFonts w:hint="eastAsia" w:ascii="Arial"/>
          <w:sz w:val="30"/>
          <w:szCs w:val="30"/>
        </w:rPr>
        <w:t>CHAPTER II: THE PERSEVERANCE OF THE SAINTS ARGUED FROM THE IMMUTABILITY OF THE DIVINE NATURE.</w:t>
      </w:r>
    </w:p>
    <w:p w14:paraId="564F10BE">
      <w:pPr>
        <w:spacing w:line="273" w:lineRule="auto"/>
        <w:rPr>
          <w:rFonts w:hint="eastAsia" w:ascii="Arial"/>
          <w:sz w:val="30"/>
          <w:szCs w:val="30"/>
        </w:rPr>
      </w:pPr>
    </w:p>
    <w:p w14:paraId="241A931D">
      <w:pPr>
        <w:spacing w:line="273" w:lineRule="auto"/>
        <w:rPr>
          <w:rFonts w:hint="eastAsia" w:ascii="Arial"/>
          <w:sz w:val="30"/>
          <w:szCs w:val="30"/>
        </w:rPr>
      </w:pPr>
      <w:r>
        <w:rPr>
          <w:rFonts w:hint="eastAsia" w:ascii="Arial"/>
          <w:sz w:val="30"/>
          <w:szCs w:val="30"/>
        </w:rPr>
        <w:t>第二章：从神圣本性的不变性论证圣徒的坚忍。</w:t>
      </w:r>
    </w:p>
    <w:p w14:paraId="5789A78B">
      <w:pPr>
        <w:spacing w:line="273" w:lineRule="auto"/>
        <w:rPr>
          <w:rFonts w:hint="eastAsia" w:ascii="Arial"/>
          <w:sz w:val="30"/>
          <w:szCs w:val="30"/>
        </w:rPr>
      </w:pPr>
    </w:p>
    <w:p w14:paraId="1306A986">
      <w:pPr>
        <w:spacing w:line="273" w:lineRule="auto"/>
        <w:rPr>
          <w:rFonts w:hint="eastAsia" w:ascii="Arial"/>
          <w:sz w:val="30"/>
          <w:szCs w:val="30"/>
        </w:rPr>
      </w:pPr>
      <w:r>
        <w:rPr>
          <w:rFonts w:hint="eastAsia" w:ascii="Arial"/>
          <w:sz w:val="30"/>
          <w:szCs w:val="30"/>
        </w:rPr>
        <w:t>CHAPTER III: THE IMMUTABILITY OF THE PURPOSES OF GOD.</w:t>
      </w:r>
    </w:p>
    <w:p w14:paraId="01384E19">
      <w:pPr>
        <w:spacing w:line="273" w:lineRule="auto"/>
        <w:rPr>
          <w:rFonts w:hint="eastAsia" w:ascii="Arial"/>
          <w:sz w:val="30"/>
          <w:szCs w:val="30"/>
        </w:rPr>
      </w:pPr>
    </w:p>
    <w:p w14:paraId="5F355C5F">
      <w:pPr>
        <w:spacing w:line="273" w:lineRule="auto"/>
        <w:rPr>
          <w:rFonts w:hint="eastAsia" w:ascii="Arial"/>
          <w:sz w:val="30"/>
          <w:szCs w:val="30"/>
        </w:rPr>
      </w:pPr>
      <w:r>
        <w:rPr>
          <w:rFonts w:hint="eastAsia" w:ascii="Arial"/>
          <w:sz w:val="30"/>
          <w:szCs w:val="30"/>
        </w:rPr>
        <w:t>第三章：上帝旨意的不变性。</w:t>
      </w:r>
    </w:p>
    <w:p w14:paraId="55D7577D">
      <w:pPr>
        <w:spacing w:line="273" w:lineRule="auto"/>
        <w:rPr>
          <w:rFonts w:hint="eastAsia" w:ascii="Arial"/>
          <w:sz w:val="30"/>
          <w:szCs w:val="30"/>
        </w:rPr>
      </w:pPr>
    </w:p>
    <w:p w14:paraId="5DF22F40">
      <w:pPr>
        <w:spacing w:line="273" w:lineRule="auto"/>
        <w:rPr>
          <w:rFonts w:hint="eastAsia" w:ascii="Arial"/>
          <w:sz w:val="30"/>
          <w:szCs w:val="30"/>
        </w:rPr>
      </w:pPr>
      <w:r>
        <w:rPr>
          <w:rFonts w:hint="eastAsia" w:ascii="Arial"/>
          <w:sz w:val="30"/>
          <w:szCs w:val="30"/>
        </w:rPr>
        <w:t>CHAPTER IV: ARGUMENT FROM THE COVENANT OF GRACE.</w:t>
      </w:r>
    </w:p>
    <w:p w14:paraId="7D5D90A0">
      <w:pPr>
        <w:spacing w:line="273" w:lineRule="auto"/>
        <w:rPr>
          <w:rFonts w:hint="eastAsia" w:ascii="Arial"/>
          <w:sz w:val="30"/>
          <w:szCs w:val="30"/>
        </w:rPr>
      </w:pPr>
    </w:p>
    <w:p w14:paraId="0B33BFFF">
      <w:pPr>
        <w:spacing w:line="273" w:lineRule="auto"/>
        <w:rPr>
          <w:rFonts w:hint="eastAsia" w:ascii="Arial"/>
          <w:sz w:val="30"/>
          <w:szCs w:val="30"/>
        </w:rPr>
      </w:pPr>
      <w:r>
        <w:rPr>
          <w:rFonts w:hint="eastAsia" w:ascii="Arial"/>
          <w:sz w:val="30"/>
          <w:szCs w:val="30"/>
        </w:rPr>
        <w:t>第四章：来自恩典之约的论证。</w:t>
      </w:r>
    </w:p>
    <w:p w14:paraId="4E5DBFD3">
      <w:pPr>
        <w:spacing w:line="273" w:lineRule="auto"/>
        <w:rPr>
          <w:rFonts w:hint="eastAsia" w:ascii="Arial"/>
          <w:sz w:val="30"/>
          <w:szCs w:val="30"/>
        </w:rPr>
      </w:pPr>
    </w:p>
    <w:p w14:paraId="7BC28133">
      <w:pPr>
        <w:spacing w:line="273" w:lineRule="auto"/>
        <w:rPr>
          <w:rFonts w:hint="eastAsia" w:ascii="Arial"/>
          <w:sz w:val="30"/>
          <w:szCs w:val="30"/>
        </w:rPr>
      </w:pPr>
      <w:r>
        <w:rPr>
          <w:rFonts w:hint="eastAsia" w:ascii="Arial"/>
          <w:sz w:val="30"/>
          <w:szCs w:val="30"/>
        </w:rPr>
        <w:t>CHAPTER V: ARGUMENT FROM THE PROMISES OF GOD.</w:t>
      </w:r>
    </w:p>
    <w:p w14:paraId="15660CDB">
      <w:pPr>
        <w:spacing w:line="273" w:lineRule="auto"/>
        <w:rPr>
          <w:rFonts w:hint="eastAsia" w:ascii="Arial"/>
          <w:sz w:val="30"/>
          <w:szCs w:val="30"/>
        </w:rPr>
      </w:pPr>
    </w:p>
    <w:p w14:paraId="4A662D5B">
      <w:pPr>
        <w:spacing w:line="273" w:lineRule="auto"/>
        <w:rPr>
          <w:rFonts w:hint="eastAsia" w:ascii="Arial"/>
          <w:sz w:val="30"/>
          <w:szCs w:val="30"/>
        </w:rPr>
      </w:pPr>
      <w:r>
        <w:rPr>
          <w:rFonts w:hint="eastAsia" w:ascii="Arial"/>
          <w:sz w:val="30"/>
          <w:szCs w:val="30"/>
        </w:rPr>
        <w:t>第五章：来自上帝应许的论证。</w:t>
      </w:r>
    </w:p>
    <w:p w14:paraId="5DFBFB76">
      <w:pPr>
        <w:spacing w:line="273" w:lineRule="auto"/>
        <w:rPr>
          <w:rFonts w:hint="eastAsia" w:ascii="Arial"/>
          <w:sz w:val="30"/>
          <w:szCs w:val="30"/>
        </w:rPr>
      </w:pPr>
    </w:p>
    <w:p w14:paraId="22E390FE">
      <w:pPr>
        <w:spacing w:line="273" w:lineRule="auto"/>
        <w:rPr>
          <w:rFonts w:hint="eastAsia" w:ascii="Arial"/>
          <w:sz w:val="30"/>
          <w:szCs w:val="30"/>
        </w:rPr>
      </w:pPr>
      <w:r>
        <w:rPr>
          <w:rFonts w:hint="eastAsia" w:ascii="Arial"/>
          <w:sz w:val="30"/>
          <w:szCs w:val="30"/>
        </w:rPr>
        <w:t>CHAPTER VI: PARTICULAR PROMISES ILLUSTRATED.</w:t>
      </w:r>
    </w:p>
    <w:p w14:paraId="314D19B2">
      <w:pPr>
        <w:spacing w:line="273" w:lineRule="auto"/>
        <w:rPr>
          <w:rFonts w:hint="eastAsia" w:ascii="Arial"/>
          <w:sz w:val="30"/>
          <w:szCs w:val="30"/>
        </w:rPr>
      </w:pPr>
    </w:p>
    <w:p w14:paraId="125FCB51">
      <w:pPr>
        <w:spacing w:line="273" w:lineRule="auto"/>
        <w:rPr>
          <w:rFonts w:hint="eastAsia" w:ascii="Arial"/>
          <w:sz w:val="30"/>
          <w:szCs w:val="30"/>
        </w:rPr>
      </w:pPr>
      <w:r>
        <w:rPr>
          <w:rFonts w:hint="eastAsia" w:ascii="Arial"/>
          <w:sz w:val="30"/>
          <w:szCs w:val="30"/>
        </w:rPr>
        <w:t>第六章：具体应许的阐释。</w:t>
      </w:r>
    </w:p>
    <w:p w14:paraId="684AFC56">
      <w:pPr>
        <w:spacing w:line="273" w:lineRule="auto"/>
        <w:rPr>
          <w:rFonts w:hint="eastAsia" w:ascii="Arial"/>
          <w:sz w:val="30"/>
          <w:szCs w:val="30"/>
        </w:rPr>
      </w:pPr>
    </w:p>
    <w:p w14:paraId="2BACEB6E">
      <w:pPr>
        <w:spacing w:line="273" w:lineRule="auto"/>
        <w:rPr>
          <w:rFonts w:hint="eastAsia" w:ascii="Arial"/>
          <w:sz w:val="30"/>
          <w:szCs w:val="30"/>
        </w:rPr>
      </w:pPr>
      <w:r>
        <w:rPr>
          <w:rFonts w:hint="eastAsia" w:ascii="Arial"/>
          <w:sz w:val="30"/>
          <w:szCs w:val="30"/>
        </w:rPr>
        <w:t>CHAPTER VII: THE MEDIATION OF CHRIST.</w:t>
      </w:r>
    </w:p>
    <w:p w14:paraId="78DD6C9D">
      <w:pPr>
        <w:spacing w:line="273" w:lineRule="auto"/>
        <w:rPr>
          <w:rFonts w:hint="eastAsia" w:ascii="Arial"/>
          <w:sz w:val="30"/>
          <w:szCs w:val="30"/>
        </w:rPr>
      </w:pPr>
    </w:p>
    <w:p w14:paraId="1A9DCB6E">
      <w:pPr>
        <w:spacing w:line="273" w:lineRule="auto"/>
        <w:rPr>
          <w:rFonts w:hint="eastAsia" w:ascii="Arial"/>
          <w:sz w:val="30"/>
          <w:szCs w:val="30"/>
        </w:rPr>
      </w:pPr>
      <w:r>
        <w:rPr>
          <w:rFonts w:hint="eastAsia" w:ascii="Arial"/>
          <w:sz w:val="30"/>
          <w:szCs w:val="30"/>
        </w:rPr>
        <w:t>第七章：基督的中保。</w:t>
      </w:r>
    </w:p>
    <w:p w14:paraId="6BCE510E">
      <w:pPr>
        <w:spacing w:line="273" w:lineRule="auto"/>
        <w:rPr>
          <w:rFonts w:hint="eastAsia" w:ascii="Arial"/>
          <w:sz w:val="30"/>
          <w:szCs w:val="30"/>
        </w:rPr>
      </w:pPr>
    </w:p>
    <w:p w14:paraId="45C6DB70">
      <w:pPr>
        <w:spacing w:line="273" w:lineRule="auto"/>
        <w:rPr>
          <w:rFonts w:hint="eastAsia" w:ascii="Arial"/>
          <w:sz w:val="30"/>
          <w:szCs w:val="30"/>
        </w:rPr>
      </w:pPr>
      <w:r>
        <w:rPr>
          <w:rFonts w:hint="eastAsia" w:ascii="Arial"/>
          <w:sz w:val="30"/>
          <w:szCs w:val="30"/>
        </w:rPr>
        <w:t>CHAPTER VIII: THE INDWELLING OF THE SPIRIT.</w:t>
      </w:r>
    </w:p>
    <w:p w14:paraId="3530788A">
      <w:pPr>
        <w:spacing w:line="273" w:lineRule="auto"/>
        <w:rPr>
          <w:rFonts w:hint="eastAsia" w:ascii="Arial"/>
          <w:sz w:val="30"/>
          <w:szCs w:val="30"/>
        </w:rPr>
      </w:pPr>
    </w:p>
    <w:p w14:paraId="0F62C1E4">
      <w:pPr>
        <w:spacing w:line="273" w:lineRule="auto"/>
        <w:rPr>
          <w:rFonts w:hint="eastAsia" w:ascii="Arial"/>
          <w:sz w:val="30"/>
          <w:szCs w:val="30"/>
        </w:rPr>
      </w:pPr>
      <w:r>
        <w:rPr>
          <w:rFonts w:hint="eastAsia" w:ascii="Arial"/>
          <w:sz w:val="30"/>
          <w:szCs w:val="30"/>
        </w:rPr>
        <w:t>第八章：圣灵的内住。</w:t>
      </w:r>
    </w:p>
    <w:p w14:paraId="79AA935C">
      <w:pPr>
        <w:spacing w:line="273" w:lineRule="auto"/>
        <w:rPr>
          <w:rFonts w:hint="eastAsia" w:ascii="Arial"/>
          <w:sz w:val="30"/>
          <w:szCs w:val="30"/>
        </w:rPr>
      </w:pPr>
    </w:p>
    <w:p w14:paraId="33A5F291">
      <w:pPr>
        <w:spacing w:line="273" w:lineRule="auto"/>
        <w:rPr>
          <w:rFonts w:hint="eastAsia" w:ascii="Arial"/>
          <w:sz w:val="30"/>
          <w:szCs w:val="30"/>
        </w:rPr>
      </w:pPr>
      <w:r>
        <w:rPr>
          <w:rFonts w:hint="eastAsia" w:ascii="Arial"/>
          <w:sz w:val="30"/>
          <w:szCs w:val="30"/>
        </w:rPr>
        <w:t>CHAPTER IX: THE INTERCESSION OF CHRIST.</w:t>
      </w:r>
    </w:p>
    <w:p w14:paraId="2063D5A3">
      <w:pPr>
        <w:spacing w:line="273" w:lineRule="auto"/>
        <w:rPr>
          <w:rFonts w:hint="eastAsia" w:ascii="Arial"/>
          <w:sz w:val="30"/>
          <w:szCs w:val="30"/>
        </w:rPr>
      </w:pPr>
    </w:p>
    <w:p w14:paraId="04DED0D6">
      <w:pPr>
        <w:spacing w:line="273" w:lineRule="auto"/>
        <w:rPr>
          <w:rFonts w:hint="eastAsia" w:ascii="Arial"/>
          <w:sz w:val="30"/>
          <w:szCs w:val="30"/>
        </w:rPr>
      </w:pPr>
      <w:r>
        <w:rPr>
          <w:rFonts w:hint="eastAsia" w:ascii="Arial"/>
          <w:sz w:val="30"/>
          <w:szCs w:val="30"/>
        </w:rPr>
        <w:t>第九章：基督的代求。</w:t>
      </w:r>
    </w:p>
    <w:p w14:paraId="1636C63E">
      <w:pPr>
        <w:spacing w:line="273" w:lineRule="auto"/>
        <w:rPr>
          <w:rFonts w:hint="eastAsia" w:ascii="Arial"/>
          <w:sz w:val="30"/>
          <w:szCs w:val="30"/>
        </w:rPr>
      </w:pPr>
    </w:p>
    <w:p w14:paraId="2A59A430">
      <w:pPr>
        <w:spacing w:line="273" w:lineRule="auto"/>
        <w:rPr>
          <w:rFonts w:hint="eastAsia" w:ascii="Arial"/>
          <w:sz w:val="30"/>
          <w:szCs w:val="30"/>
        </w:rPr>
      </w:pPr>
      <w:r>
        <w:rPr>
          <w:rFonts w:hint="eastAsia" w:ascii="Arial"/>
          <w:sz w:val="30"/>
          <w:szCs w:val="30"/>
        </w:rPr>
        <w:t>CHAPTER X: THE IMPROVEMENT OF THE DOCTRINE.</w:t>
      </w:r>
    </w:p>
    <w:p w14:paraId="5689D241">
      <w:pPr>
        <w:spacing w:line="273" w:lineRule="auto"/>
        <w:rPr>
          <w:rFonts w:hint="eastAsia" w:ascii="Arial"/>
          <w:sz w:val="30"/>
          <w:szCs w:val="30"/>
        </w:rPr>
      </w:pPr>
    </w:p>
    <w:p w14:paraId="2E933C11">
      <w:pPr>
        <w:spacing w:line="273" w:lineRule="auto"/>
        <w:rPr>
          <w:rFonts w:hint="eastAsia" w:ascii="Arial"/>
          <w:sz w:val="30"/>
          <w:szCs w:val="30"/>
        </w:rPr>
      </w:pPr>
      <w:r>
        <w:rPr>
          <w:rFonts w:hint="eastAsia" w:ascii="Arial"/>
          <w:sz w:val="30"/>
          <w:szCs w:val="30"/>
        </w:rPr>
        <w:t>第十章：该教义的应用。</w:t>
      </w:r>
    </w:p>
    <w:p w14:paraId="5F6C47C5">
      <w:pPr>
        <w:spacing w:line="273" w:lineRule="auto"/>
        <w:rPr>
          <w:rFonts w:hint="eastAsia" w:ascii="Arial"/>
          <w:sz w:val="30"/>
          <w:szCs w:val="30"/>
        </w:rPr>
      </w:pPr>
    </w:p>
    <w:p w14:paraId="4FAEFD65">
      <w:pPr>
        <w:spacing w:line="273" w:lineRule="auto"/>
        <w:rPr>
          <w:rFonts w:hint="eastAsia" w:ascii="Arial"/>
          <w:sz w:val="30"/>
          <w:szCs w:val="30"/>
        </w:rPr>
      </w:pPr>
      <w:r>
        <w:rPr>
          <w:rFonts w:hint="eastAsia" w:ascii="Arial"/>
          <w:sz w:val="30"/>
          <w:szCs w:val="30"/>
        </w:rPr>
        <w:t>CHAPTER XI: ARGUMENTS AGAINST THE DOCTRINE CONSIDERED.</w:t>
      </w:r>
    </w:p>
    <w:p w14:paraId="62FC29D0">
      <w:pPr>
        <w:spacing w:line="273" w:lineRule="auto"/>
        <w:rPr>
          <w:rFonts w:hint="eastAsia" w:ascii="Arial"/>
          <w:sz w:val="30"/>
          <w:szCs w:val="30"/>
        </w:rPr>
      </w:pPr>
    </w:p>
    <w:p w14:paraId="4ABDB926">
      <w:pPr>
        <w:spacing w:line="273" w:lineRule="auto"/>
        <w:rPr>
          <w:rFonts w:hint="eastAsia" w:ascii="Arial"/>
          <w:sz w:val="30"/>
          <w:szCs w:val="30"/>
        </w:rPr>
      </w:pPr>
      <w:r>
        <w:rPr>
          <w:rFonts w:hint="eastAsia" w:ascii="Arial"/>
          <w:sz w:val="30"/>
          <w:szCs w:val="30"/>
        </w:rPr>
        <w:t>第十一章：对反对该教义之论证的考量。</w:t>
      </w:r>
    </w:p>
    <w:p w14:paraId="3D4D257F">
      <w:pPr>
        <w:spacing w:line="273" w:lineRule="auto"/>
        <w:rPr>
          <w:rFonts w:hint="eastAsia" w:ascii="Arial"/>
          <w:sz w:val="30"/>
          <w:szCs w:val="30"/>
        </w:rPr>
      </w:pPr>
    </w:p>
    <w:p w14:paraId="55C56343">
      <w:pPr>
        <w:spacing w:line="273" w:lineRule="auto"/>
        <w:rPr>
          <w:rFonts w:hint="eastAsia" w:ascii="Arial"/>
          <w:sz w:val="30"/>
          <w:szCs w:val="30"/>
        </w:rPr>
      </w:pPr>
      <w:r>
        <w:rPr>
          <w:rFonts w:hint="eastAsia" w:ascii="Arial"/>
          <w:sz w:val="30"/>
          <w:szCs w:val="30"/>
        </w:rPr>
        <w:t>CHAPTER XII: OBJECTIONS TO THE DOCTRINE REFUTED.</w:t>
      </w:r>
    </w:p>
    <w:p w14:paraId="46BCC30F">
      <w:pPr>
        <w:spacing w:line="273" w:lineRule="auto"/>
        <w:rPr>
          <w:rFonts w:hint="eastAsia" w:ascii="Arial"/>
          <w:sz w:val="30"/>
          <w:szCs w:val="30"/>
        </w:rPr>
      </w:pPr>
    </w:p>
    <w:p w14:paraId="431AF97C">
      <w:pPr>
        <w:spacing w:line="273" w:lineRule="auto"/>
        <w:rPr>
          <w:rFonts w:hint="eastAsia" w:ascii="Arial"/>
          <w:sz w:val="30"/>
          <w:szCs w:val="30"/>
        </w:rPr>
      </w:pPr>
      <w:r>
        <w:rPr>
          <w:rFonts w:hint="eastAsia" w:ascii="Arial"/>
          <w:sz w:val="30"/>
          <w:szCs w:val="30"/>
        </w:rPr>
        <w:t>第十二章：对该教义之异议的反驳。</w:t>
      </w:r>
    </w:p>
    <w:p w14:paraId="45408AFA">
      <w:pPr>
        <w:spacing w:line="273" w:lineRule="auto"/>
        <w:rPr>
          <w:rFonts w:hint="eastAsia" w:ascii="Arial"/>
          <w:sz w:val="30"/>
          <w:szCs w:val="30"/>
        </w:rPr>
      </w:pPr>
    </w:p>
    <w:p w14:paraId="574ABABA">
      <w:pPr>
        <w:spacing w:line="273" w:lineRule="auto"/>
        <w:rPr>
          <w:rFonts w:hint="eastAsia" w:ascii="Arial"/>
          <w:sz w:val="30"/>
          <w:szCs w:val="30"/>
        </w:rPr>
      </w:pPr>
      <w:r>
        <w:rPr>
          <w:rFonts w:hint="eastAsia" w:ascii="Arial"/>
          <w:sz w:val="30"/>
          <w:szCs w:val="30"/>
        </w:rPr>
        <w:t>CHAPTER XIII: THE ASSERTORS AND ADVERSARIES OF THE DOCTRINE COMPARED</w:t>
      </w:r>
    </w:p>
    <w:p w14:paraId="499B6D8E">
      <w:pPr>
        <w:spacing w:line="273" w:lineRule="auto"/>
        <w:rPr>
          <w:rFonts w:hint="eastAsia" w:ascii="Arial"/>
          <w:sz w:val="30"/>
          <w:szCs w:val="30"/>
        </w:rPr>
      </w:pPr>
    </w:p>
    <w:p w14:paraId="42FE2985">
      <w:pPr>
        <w:spacing w:line="273" w:lineRule="auto"/>
        <w:rPr>
          <w:rFonts w:hint="eastAsia" w:ascii="Arial"/>
          <w:sz w:val="30"/>
          <w:szCs w:val="30"/>
        </w:rPr>
      </w:pPr>
      <w:r>
        <w:rPr>
          <w:rFonts w:hint="eastAsia" w:ascii="Arial"/>
          <w:sz w:val="30"/>
          <w:szCs w:val="30"/>
        </w:rPr>
        <w:t>第十三章：该教义主张者与反对者的比较</w:t>
      </w:r>
    </w:p>
    <w:p w14:paraId="3248B64D">
      <w:pPr>
        <w:spacing w:line="273" w:lineRule="auto"/>
        <w:rPr>
          <w:rFonts w:hint="eastAsia" w:ascii="Arial"/>
          <w:sz w:val="30"/>
          <w:szCs w:val="30"/>
        </w:rPr>
      </w:pPr>
    </w:p>
    <w:p w14:paraId="5B7691B1">
      <w:pPr>
        <w:spacing w:line="273" w:lineRule="auto"/>
        <w:rPr>
          <w:rFonts w:hint="eastAsia" w:ascii="Arial"/>
          <w:sz w:val="30"/>
          <w:szCs w:val="30"/>
        </w:rPr>
      </w:pPr>
      <w:r>
        <w:rPr>
          <w:rFonts w:hint="eastAsia" w:ascii="Arial"/>
          <w:sz w:val="30"/>
          <w:szCs w:val="30"/>
        </w:rPr>
        <w:t>CHAPTER XIV: ARGUMENT AGAINST THE DOCTRINE FROM THE EXHORTATIONS OF THE GOSPEL.</w:t>
      </w:r>
    </w:p>
    <w:p w14:paraId="0BC822D3">
      <w:pPr>
        <w:spacing w:line="273" w:lineRule="auto"/>
        <w:rPr>
          <w:rFonts w:hint="eastAsia" w:ascii="Arial"/>
          <w:sz w:val="30"/>
          <w:szCs w:val="30"/>
        </w:rPr>
      </w:pPr>
    </w:p>
    <w:p w14:paraId="6FBD1F45">
      <w:pPr>
        <w:spacing w:line="273" w:lineRule="auto"/>
        <w:rPr>
          <w:rFonts w:hint="eastAsia" w:ascii="Arial"/>
          <w:sz w:val="30"/>
          <w:szCs w:val="30"/>
        </w:rPr>
      </w:pPr>
      <w:r>
        <w:rPr>
          <w:rFonts w:hint="eastAsia" w:ascii="Arial"/>
          <w:sz w:val="30"/>
          <w:szCs w:val="30"/>
        </w:rPr>
        <w:t>第十四章：来自福音劝勉的反对该教义之论证。</w:t>
      </w:r>
    </w:p>
    <w:p w14:paraId="4D157DE3">
      <w:pPr>
        <w:spacing w:line="273" w:lineRule="auto"/>
        <w:rPr>
          <w:rFonts w:hint="eastAsia" w:ascii="Arial"/>
          <w:sz w:val="30"/>
          <w:szCs w:val="30"/>
        </w:rPr>
      </w:pPr>
    </w:p>
    <w:p w14:paraId="30ACE72C">
      <w:pPr>
        <w:spacing w:line="273" w:lineRule="auto"/>
        <w:rPr>
          <w:rFonts w:hint="eastAsia" w:ascii="Arial"/>
          <w:sz w:val="30"/>
          <w:szCs w:val="30"/>
        </w:rPr>
      </w:pPr>
      <w:r>
        <w:rPr>
          <w:rFonts w:hint="eastAsia" w:ascii="Arial"/>
          <w:sz w:val="30"/>
          <w:szCs w:val="30"/>
        </w:rPr>
        <w:t>CHAPTER XV: ARGUMENT AGAINST THE DOCTRINE FROM THE SINS OF BELIEVERS.</w:t>
      </w:r>
    </w:p>
    <w:p w14:paraId="56053182">
      <w:pPr>
        <w:spacing w:line="273" w:lineRule="auto"/>
        <w:rPr>
          <w:rFonts w:hint="eastAsia" w:ascii="Arial"/>
          <w:sz w:val="30"/>
          <w:szCs w:val="30"/>
        </w:rPr>
      </w:pPr>
    </w:p>
    <w:p w14:paraId="014D45B9">
      <w:pPr>
        <w:spacing w:line="273" w:lineRule="auto"/>
        <w:rPr>
          <w:rFonts w:hint="eastAsia" w:ascii="Arial"/>
          <w:sz w:val="30"/>
          <w:szCs w:val="30"/>
        </w:rPr>
      </w:pPr>
      <w:r>
        <w:rPr>
          <w:rFonts w:hint="eastAsia" w:ascii="Arial"/>
          <w:sz w:val="30"/>
          <w:szCs w:val="30"/>
        </w:rPr>
        <w:t>第十五章：来自信徒罪过的反对该教义之论证。</w:t>
      </w:r>
    </w:p>
    <w:p w14:paraId="2035A384">
      <w:pPr>
        <w:spacing w:line="273" w:lineRule="auto"/>
        <w:rPr>
          <w:rFonts w:hint="eastAsia" w:ascii="Arial"/>
          <w:sz w:val="30"/>
          <w:szCs w:val="30"/>
        </w:rPr>
      </w:pPr>
    </w:p>
    <w:p w14:paraId="7013BA94">
      <w:pPr>
        <w:spacing w:line="273" w:lineRule="auto"/>
        <w:rPr>
          <w:rFonts w:hint="eastAsia" w:ascii="Arial"/>
          <w:sz w:val="30"/>
          <w:szCs w:val="30"/>
        </w:rPr>
      </w:pPr>
      <w:r>
        <w:rPr>
          <w:rFonts w:hint="eastAsia" w:ascii="Arial"/>
          <w:sz w:val="30"/>
          <w:szCs w:val="30"/>
        </w:rPr>
        <w:t>CHAPTER XVI: THE BEARING OF THE DOCTRINE OF THE SAINTS'APOSTASY ON THEIR CONSOLATION.</w:t>
      </w:r>
    </w:p>
    <w:p w14:paraId="70BC5CDD">
      <w:pPr>
        <w:spacing w:line="273" w:lineRule="auto"/>
        <w:rPr>
          <w:rFonts w:hint="eastAsia" w:ascii="Arial"/>
          <w:sz w:val="30"/>
          <w:szCs w:val="30"/>
        </w:rPr>
      </w:pPr>
    </w:p>
    <w:p w14:paraId="2AE8527C">
      <w:pPr>
        <w:spacing w:line="273" w:lineRule="auto"/>
        <w:rPr>
          <w:rFonts w:hint="eastAsia" w:ascii="Arial"/>
          <w:sz w:val="30"/>
          <w:szCs w:val="30"/>
        </w:rPr>
      </w:pPr>
      <w:r>
        <w:rPr>
          <w:rFonts w:hint="eastAsia" w:ascii="Arial"/>
          <w:sz w:val="30"/>
          <w:szCs w:val="30"/>
        </w:rPr>
        <w:t>第十六章：圣徒背道教义对其安慰的影响。</w:t>
      </w:r>
    </w:p>
    <w:p w14:paraId="559D62A7">
      <w:pPr>
        <w:spacing w:line="273" w:lineRule="auto"/>
        <w:rPr>
          <w:rFonts w:hint="eastAsia" w:ascii="Arial"/>
          <w:sz w:val="30"/>
          <w:szCs w:val="30"/>
        </w:rPr>
      </w:pPr>
    </w:p>
    <w:p w14:paraId="023EFB91">
      <w:pPr>
        <w:spacing w:line="273" w:lineRule="auto"/>
        <w:rPr>
          <w:rFonts w:hint="eastAsia" w:ascii="Arial"/>
          <w:sz w:val="30"/>
          <w:szCs w:val="30"/>
        </w:rPr>
      </w:pPr>
      <w:r>
        <w:rPr>
          <w:rFonts w:hint="eastAsia" w:ascii="Arial"/>
          <w:sz w:val="30"/>
          <w:szCs w:val="30"/>
        </w:rPr>
        <w:t>CHAPTER XVII: A REVIEW OF PASSAGES IN SCRIPTURE ADDUCED TO PROVE THE APOSTASY OF SAINTS.</w:t>
      </w:r>
    </w:p>
    <w:p w14:paraId="3618485F">
      <w:pPr>
        <w:spacing w:line="273" w:lineRule="auto"/>
        <w:rPr>
          <w:rFonts w:hint="eastAsia" w:ascii="Arial"/>
          <w:sz w:val="30"/>
          <w:szCs w:val="30"/>
        </w:rPr>
      </w:pPr>
    </w:p>
    <w:p w14:paraId="634B4168">
      <w:pPr>
        <w:spacing w:line="273" w:lineRule="auto"/>
        <w:rPr>
          <w:rFonts w:hint="eastAsia" w:ascii="Arial"/>
          <w:sz w:val="30"/>
          <w:szCs w:val="30"/>
        </w:rPr>
      </w:pPr>
      <w:r>
        <w:rPr>
          <w:rFonts w:hint="eastAsia" w:ascii="Arial"/>
          <w:sz w:val="30"/>
          <w:szCs w:val="30"/>
        </w:rPr>
        <w:t>第十七章：对被引证以证明圣徒背道之圣经经文的回顾。</w:t>
      </w:r>
    </w:p>
    <w:p w14:paraId="27E8C752">
      <w:pPr>
        <w:spacing w:line="273" w:lineRule="auto"/>
        <w:rPr>
          <w:rFonts w:hint="eastAsia" w:ascii="Arial"/>
          <w:sz w:val="30"/>
          <w:szCs w:val="30"/>
        </w:rPr>
      </w:pPr>
    </w:p>
    <w:p w14:paraId="1B923212">
      <w:pPr>
        <w:spacing w:line="273" w:lineRule="auto"/>
        <w:rPr>
          <w:rFonts w:hint="eastAsia" w:ascii="Arial"/>
          <w:sz w:val="30"/>
          <w:szCs w:val="30"/>
        </w:rPr>
      </w:pPr>
      <w:r>
        <w:rPr>
          <w:rFonts w:hint="eastAsia" w:ascii="Arial"/>
          <w:sz w:val="30"/>
          <w:szCs w:val="30"/>
        </w:rPr>
        <w:t>PREFATORY NOTE</w:t>
      </w:r>
    </w:p>
    <w:p w14:paraId="2550664B">
      <w:pPr>
        <w:spacing w:line="273" w:lineRule="auto"/>
        <w:rPr>
          <w:rFonts w:hint="eastAsia" w:ascii="Arial"/>
          <w:sz w:val="30"/>
          <w:szCs w:val="30"/>
        </w:rPr>
      </w:pPr>
    </w:p>
    <w:p w14:paraId="5FEC983D">
      <w:pPr>
        <w:spacing w:line="273" w:lineRule="auto"/>
        <w:rPr>
          <w:rFonts w:hint="eastAsia" w:ascii="Arial"/>
          <w:sz w:val="30"/>
          <w:szCs w:val="30"/>
        </w:rPr>
      </w:pPr>
      <w:r>
        <w:rPr>
          <w:rFonts w:hint="eastAsia" w:ascii="Arial"/>
          <w:sz w:val="30"/>
          <w:szCs w:val="30"/>
        </w:rPr>
        <w:t>前注</w:t>
      </w:r>
    </w:p>
    <w:p w14:paraId="1AD04E28">
      <w:pPr>
        <w:spacing w:line="273" w:lineRule="auto"/>
        <w:rPr>
          <w:rFonts w:hint="eastAsia" w:ascii="Arial"/>
          <w:sz w:val="30"/>
          <w:szCs w:val="30"/>
        </w:rPr>
      </w:pPr>
    </w:p>
    <w:p w14:paraId="7B38CACB">
      <w:pPr>
        <w:spacing w:line="273" w:lineRule="auto"/>
        <w:rPr>
          <w:rFonts w:hint="eastAsia" w:ascii="Arial"/>
          <w:sz w:val="30"/>
          <w:szCs w:val="30"/>
        </w:rPr>
      </w:pPr>
      <w:r>
        <w:rPr>
          <w:rFonts w:hint="eastAsia" w:ascii="Arial"/>
          <w:sz w:val="30"/>
          <w:szCs w:val="30"/>
        </w:rPr>
        <w:t>JOHN GOODWIN, in reply to whom the following large treatise on the Doctrine of the Perseverance of the Saints was written, has been aptly described by Calamy as "a man by himself."</w:t>
      </w:r>
    </w:p>
    <w:p w14:paraId="5A7BE0F7">
      <w:pPr>
        <w:spacing w:line="273" w:lineRule="auto"/>
        <w:rPr>
          <w:rFonts w:hint="eastAsia" w:ascii="Arial"/>
          <w:sz w:val="30"/>
          <w:szCs w:val="30"/>
        </w:rPr>
      </w:pPr>
    </w:p>
    <w:p w14:paraId="392603DD">
      <w:pPr>
        <w:spacing w:line="273" w:lineRule="auto"/>
        <w:rPr>
          <w:rFonts w:hint="eastAsia" w:ascii="Arial"/>
          <w:sz w:val="30"/>
          <w:szCs w:val="30"/>
        </w:rPr>
      </w:pPr>
      <w:r>
        <w:rPr>
          <w:rFonts w:hint="eastAsia" w:ascii="Arial"/>
          <w:sz w:val="30"/>
          <w:szCs w:val="30"/>
        </w:rPr>
        <w:t>约翰·古德温（JOHN GOODWIN），为回应他而写就了下面这篇关于圣徒坚忍教义的长篇论著，卡拉米（Calamy）恰当地将他描述为“一个特立独行的人”。</w:t>
      </w:r>
    </w:p>
    <w:p w14:paraId="1E0429D3">
      <w:pPr>
        <w:spacing w:line="273" w:lineRule="auto"/>
        <w:rPr>
          <w:rFonts w:hint="eastAsia" w:ascii="Arial"/>
          <w:sz w:val="30"/>
          <w:szCs w:val="30"/>
        </w:rPr>
      </w:pPr>
    </w:p>
    <w:p w14:paraId="075D193E">
      <w:pPr>
        <w:spacing w:line="273" w:lineRule="auto"/>
        <w:rPr>
          <w:rFonts w:hint="eastAsia" w:ascii="Arial"/>
          <w:sz w:val="30"/>
          <w:szCs w:val="30"/>
        </w:rPr>
      </w:pPr>
      <w:r>
        <w:rPr>
          <w:rFonts w:hint="eastAsia" w:ascii="Arial"/>
          <w:sz w:val="30"/>
          <w:szCs w:val="30"/>
        </w:rPr>
        <w:t>An Arminian in creed, an Independent in church-government, and a Republican in politics, "he was against every man, and had almost every man against him."</w:t>
      </w:r>
    </w:p>
    <w:p w14:paraId="76548A19">
      <w:pPr>
        <w:spacing w:line="273" w:lineRule="auto"/>
        <w:rPr>
          <w:rFonts w:hint="eastAsia" w:ascii="Arial"/>
          <w:sz w:val="30"/>
          <w:szCs w:val="30"/>
        </w:rPr>
      </w:pPr>
    </w:p>
    <w:p w14:paraId="0B581609">
      <w:pPr>
        <w:spacing w:line="273" w:lineRule="auto"/>
        <w:rPr>
          <w:rFonts w:hint="eastAsia" w:ascii="Arial"/>
          <w:sz w:val="30"/>
          <w:szCs w:val="30"/>
        </w:rPr>
      </w:pPr>
      <w:r>
        <w:rPr>
          <w:rFonts w:hint="eastAsia" w:ascii="Arial"/>
          <w:sz w:val="30"/>
          <w:szCs w:val="30"/>
        </w:rPr>
        <w:t>他在信条上是阿民念主义者（Arminian），在教会治理上是独立派（Independent），在政治上是共和派（Republican），“他反对每一个人，也几乎每一个人都反对他。”</w:t>
      </w:r>
    </w:p>
    <w:p w14:paraId="6AD8AD0C">
      <w:pPr>
        <w:spacing w:line="273" w:lineRule="auto"/>
        <w:rPr>
          <w:rFonts w:hint="eastAsia" w:ascii="Arial"/>
          <w:sz w:val="30"/>
          <w:szCs w:val="30"/>
        </w:rPr>
      </w:pPr>
    </w:p>
    <w:p w14:paraId="77471C19">
      <w:pPr>
        <w:spacing w:line="273" w:lineRule="auto"/>
        <w:rPr>
          <w:rFonts w:hint="eastAsia" w:ascii="Arial"/>
          <w:sz w:val="30"/>
          <w:szCs w:val="30"/>
        </w:rPr>
      </w:pPr>
      <w:r>
        <w:rPr>
          <w:rFonts w:hint="eastAsia" w:ascii="Arial"/>
          <w:sz w:val="30"/>
          <w:szCs w:val="30"/>
        </w:rPr>
        <w:t>Estranged, by a singular idiosyncrasy of opinions, from all the leading parties of his time, dying in such obscurity that no record of the circumstances in which he left the world has been transmitted, stigmatized with unmerited reproach by the chief historian of his age, and long reputed the very type of extravagance and eccentricity in religion and politics, he has been more recently claimed as the precursor of a most influential religious body, and all honour rendered to him as the Wycliffe of Methodism,—anticipating the theological views of its founder, Wesley, and redeeming them from the charge of novelty.</w:t>
      </w:r>
    </w:p>
    <w:p w14:paraId="1CD5AA10">
      <w:pPr>
        <w:spacing w:line="273" w:lineRule="auto"/>
        <w:rPr>
          <w:rFonts w:hint="eastAsia" w:ascii="Arial"/>
          <w:sz w:val="30"/>
          <w:szCs w:val="30"/>
        </w:rPr>
      </w:pPr>
    </w:p>
    <w:p w14:paraId="1B67845B">
      <w:pPr>
        <w:spacing w:line="273" w:lineRule="auto"/>
        <w:rPr>
          <w:rFonts w:hint="eastAsia" w:ascii="Arial"/>
          <w:sz w:val="30"/>
          <w:szCs w:val="30"/>
        </w:rPr>
      </w:pPr>
      <w:r>
        <w:rPr>
          <w:rFonts w:hint="eastAsia" w:ascii="Arial"/>
          <w:sz w:val="30"/>
          <w:szCs w:val="30"/>
        </w:rPr>
        <w:t>由于其独特的见解特质，他与他时代所有主要派别疏远，默默无闻地死去，以致没有留下任何关于他离世情况的记录，被他时代的主要历史学家不公正地污蔑，并长期被认为是宗教和政治上极端和怪癖的典型，最近他却被宣称为一个极具影响力的宗教团体的先驱，并被尊为卫理宗的威克里夫（Wycliffe of Methodism），——预见了他创始人卫斯理（Wesley）的神学观点，并使这些观点免于新奇的指控。</w:t>
      </w:r>
    </w:p>
    <w:p w14:paraId="721A4A77">
      <w:pPr>
        <w:spacing w:line="273" w:lineRule="auto"/>
        <w:rPr>
          <w:rFonts w:hint="eastAsia" w:ascii="Arial"/>
          <w:sz w:val="30"/>
          <w:szCs w:val="30"/>
        </w:rPr>
      </w:pPr>
    </w:p>
    <w:p w14:paraId="0635D124">
      <w:pPr>
        <w:spacing w:line="273" w:lineRule="auto"/>
        <w:rPr>
          <w:rFonts w:hint="eastAsia" w:ascii="Arial"/>
          <w:sz w:val="30"/>
          <w:szCs w:val="30"/>
        </w:rPr>
      </w:pPr>
      <w:r>
        <w:rPr>
          <w:rFonts w:hint="eastAsia" w:ascii="Arial"/>
          <w:sz w:val="30"/>
          <w:szCs w:val="30"/>
        </w:rPr>
        <w:t>Stronger expressions of respect and praise Goodwin never received from his contemporaries than are to be found in the pages of his antagonist, Owen, who, eulogizing his "worth," his "diligence," and his "great abilities," affirms that "nothing not great, not considerable, not in some way eminent, is by any spoken of him, either consenting with him or dissenting from him."</w:t>
      </w:r>
    </w:p>
    <w:p w14:paraId="423C5246">
      <w:pPr>
        <w:spacing w:line="273" w:lineRule="auto"/>
        <w:rPr>
          <w:rFonts w:hint="eastAsia" w:ascii="Arial"/>
          <w:sz w:val="30"/>
          <w:szCs w:val="30"/>
        </w:rPr>
      </w:pPr>
    </w:p>
    <w:p w14:paraId="75E98D39">
      <w:pPr>
        <w:spacing w:line="273" w:lineRule="auto"/>
        <w:rPr>
          <w:rFonts w:hint="eastAsia" w:ascii="Arial"/>
          <w:sz w:val="30"/>
          <w:szCs w:val="30"/>
        </w:rPr>
      </w:pPr>
      <w:r>
        <w:rPr>
          <w:rFonts w:hint="eastAsia" w:ascii="Arial"/>
          <w:sz w:val="30"/>
          <w:szCs w:val="30"/>
        </w:rPr>
        <w:t>古德温从未从他的同时代人那里得到比在他的对手欧文的书中发现的更强烈的尊敬和赞扬的表达，欧文称赞他的“价值”、“勤奋”和“卓越才能”，并断言“无论是同意他还是不同意他的人，所谈论他的无不伟大、无不重要、无不某种程度上是杰出的。”</w:t>
      </w:r>
    </w:p>
    <w:p w14:paraId="21D9FEAB">
      <w:pPr>
        <w:spacing w:line="273" w:lineRule="auto"/>
        <w:rPr>
          <w:rFonts w:hint="eastAsia" w:ascii="Arial"/>
          <w:sz w:val="30"/>
          <w:szCs w:val="30"/>
        </w:rPr>
      </w:pPr>
    </w:p>
    <w:p w14:paraId="69C3BA99">
      <w:pPr>
        <w:spacing w:line="273" w:lineRule="auto"/>
        <w:rPr>
          <w:rFonts w:hint="eastAsia" w:ascii="Arial"/>
          <w:sz w:val="30"/>
          <w:szCs w:val="30"/>
        </w:rPr>
      </w:pPr>
      <w:r>
        <w:rPr>
          <w:rFonts w:hint="eastAsia" w:ascii="Arial"/>
          <w:sz w:val="30"/>
          <w:szCs w:val="30"/>
        </w:rPr>
        <w:t>He was born in Norfolk in 1593, was made a Fellow of Queen's College, Cambridge, in 1617, and in 1633, as the choice of the parishioners, was presented to the vicarage of St Stephen's, Coleman Street, London.</w:t>
      </w:r>
    </w:p>
    <w:p w14:paraId="7915D3ED">
      <w:pPr>
        <w:spacing w:line="273" w:lineRule="auto"/>
        <w:rPr>
          <w:rFonts w:hint="eastAsia" w:ascii="Arial"/>
          <w:sz w:val="30"/>
          <w:szCs w:val="30"/>
        </w:rPr>
      </w:pPr>
    </w:p>
    <w:p w14:paraId="1BD3DEE8">
      <w:pPr>
        <w:spacing w:line="273" w:lineRule="auto"/>
        <w:rPr>
          <w:rFonts w:hint="eastAsia" w:ascii="Arial"/>
          <w:sz w:val="30"/>
          <w:szCs w:val="30"/>
        </w:rPr>
      </w:pPr>
      <w:r>
        <w:rPr>
          <w:rFonts w:hint="eastAsia" w:ascii="Arial"/>
          <w:sz w:val="30"/>
          <w:szCs w:val="30"/>
        </w:rPr>
        <w:t>他于1593年出生在诺福克郡（Norfolk），1617年成为剑桥大学王后学院（Queen's College）的院士（Fellow），1633年，经教区居民选择，被授予伦敦科尔曼街圣司提反堂（St Stephen's, Coleman Street）的牧师职位（vicarage）。</w:t>
      </w:r>
    </w:p>
    <w:p w14:paraId="2EE4FCCC">
      <w:pPr>
        <w:spacing w:line="273" w:lineRule="auto"/>
        <w:rPr>
          <w:rFonts w:hint="eastAsia" w:ascii="Arial"/>
          <w:sz w:val="30"/>
          <w:szCs w:val="30"/>
        </w:rPr>
      </w:pPr>
    </w:p>
    <w:p w14:paraId="445100BE">
      <w:pPr>
        <w:spacing w:line="273" w:lineRule="auto"/>
        <w:rPr>
          <w:rFonts w:hint="eastAsia" w:ascii="Arial"/>
          <w:sz w:val="30"/>
          <w:szCs w:val="30"/>
        </w:rPr>
      </w:pPr>
      <w:r>
        <w:rPr>
          <w:rFonts w:hint="eastAsia" w:ascii="Arial"/>
          <w:sz w:val="30"/>
          <w:szCs w:val="30"/>
        </w:rPr>
        <w:t>He escaped the vengeance of Laud, for some "breach of the canons," by the promise of amendment and submission for the future.</w:t>
      </w:r>
    </w:p>
    <w:p w14:paraId="631D2F23">
      <w:pPr>
        <w:spacing w:line="273" w:lineRule="auto"/>
        <w:rPr>
          <w:rFonts w:hint="eastAsia" w:ascii="Arial"/>
          <w:sz w:val="30"/>
          <w:szCs w:val="30"/>
        </w:rPr>
      </w:pPr>
    </w:p>
    <w:p w14:paraId="411D5AE5">
      <w:pPr>
        <w:spacing w:line="273" w:lineRule="auto"/>
        <w:rPr>
          <w:rFonts w:hint="eastAsia" w:ascii="Arial"/>
          <w:sz w:val="30"/>
          <w:szCs w:val="30"/>
        </w:rPr>
      </w:pPr>
      <w:r>
        <w:rPr>
          <w:rFonts w:hint="eastAsia" w:ascii="Arial"/>
          <w:sz w:val="30"/>
          <w:szCs w:val="30"/>
        </w:rPr>
        <w:t>他因某些“违反教规”的行为，通过承诺未来改正和顺服，逃脱了劳德（Laud）的报复。</w:t>
      </w:r>
    </w:p>
    <w:p w14:paraId="33765E36">
      <w:pPr>
        <w:spacing w:line="273" w:lineRule="auto"/>
        <w:rPr>
          <w:rFonts w:hint="eastAsia" w:ascii="Arial"/>
          <w:sz w:val="30"/>
          <w:szCs w:val="30"/>
        </w:rPr>
      </w:pPr>
    </w:p>
    <w:p w14:paraId="261054DD">
      <w:pPr>
        <w:spacing w:line="273" w:lineRule="auto"/>
        <w:rPr>
          <w:rFonts w:hint="eastAsia" w:ascii="Arial"/>
          <w:sz w:val="30"/>
          <w:szCs w:val="30"/>
        </w:rPr>
      </w:pPr>
      <w:r>
        <w:rPr>
          <w:rFonts w:hint="eastAsia" w:ascii="Arial"/>
          <w:sz w:val="30"/>
          <w:szCs w:val="30"/>
        </w:rPr>
        <w:t>He published in 1642 a treatise on justification, entitled "Imputatio Fidei;" in which he maintains that faith, not the righteousness of Christ, "is that which God imputes to a believer for righteousness."</w:t>
      </w:r>
    </w:p>
    <w:p w14:paraId="2FAD766D">
      <w:pPr>
        <w:spacing w:line="273" w:lineRule="auto"/>
        <w:rPr>
          <w:rFonts w:hint="eastAsia" w:ascii="Arial"/>
          <w:sz w:val="30"/>
          <w:szCs w:val="30"/>
        </w:rPr>
      </w:pPr>
    </w:p>
    <w:p w14:paraId="3471DC7B">
      <w:pPr>
        <w:spacing w:line="273" w:lineRule="auto"/>
        <w:rPr>
          <w:rFonts w:hint="eastAsia" w:ascii="Arial"/>
          <w:sz w:val="30"/>
          <w:szCs w:val="30"/>
        </w:rPr>
      </w:pPr>
      <w:r>
        <w:rPr>
          <w:rFonts w:hint="eastAsia" w:ascii="Arial"/>
          <w:sz w:val="30"/>
          <w:szCs w:val="30"/>
        </w:rPr>
        <w:t>他在1642年出版了一篇关于称义的论著，题为《信心的归算》（"Imputatio Fidei"）；在其中他主张信心，而非基督的义，“是上帝归给信徒算为义的那个东西。”</w:t>
      </w:r>
    </w:p>
    <w:p w14:paraId="46523F0A">
      <w:pPr>
        <w:spacing w:line="273" w:lineRule="auto"/>
        <w:rPr>
          <w:rFonts w:hint="eastAsia" w:ascii="Arial"/>
          <w:sz w:val="30"/>
          <w:szCs w:val="30"/>
        </w:rPr>
      </w:pPr>
    </w:p>
    <w:p w14:paraId="667E3947">
      <w:pPr>
        <w:spacing w:line="273" w:lineRule="auto"/>
        <w:rPr>
          <w:rFonts w:hint="eastAsia" w:ascii="Arial"/>
          <w:sz w:val="30"/>
          <w:szCs w:val="30"/>
        </w:rPr>
      </w:pPr>
      <w:r>
        <w:rPr>
          <w:rFonts w:hint="eastAsia" w:ascii="Arial"/>
          <w:sz w:val="30"/>
          <w:szCs w:val="30"/>
        </w:rPr>
        <w:t>Having rendered himself obnoxious to the Presbyterians during their brief supremacy, partly by his doctrinal sentiments, and partly by his literary efforts against them, he lost his vicarage by a decision of the Committee for Plundered Ministers, in 1645; but he appears to have been reinstated in it during the ascendency of Cromwell, whom he had effectually served by some pamphlets justifying the proceedings of the army against the Parliament in 1648; and more especially by a tract entitled "The Obstructors of Justice," in which he defended the High Court of Justice in passing sentence of death against Charles I.</w:t>
      </w:r>
    </w:p>
    <w:p w14:paraId="058AA798">
      <w:pPr>
        <w:spacing w:line="273" w:lineRule="auto"/>
        <w:rPr>
          <w:rFonts w:hint="eastAsia" w:ascii="Arial"/>
          <w:sz w:val="30"/>
          <w:szCs w:val="30"/>
        </w:rPr>
      </w:pPr>
    </w:p>
    <w:p w14:paraId="3AD99F72">
      <w:pPr>
        <w:spacing w:line="273" w:lineRule="auto"/>
        <w:rPr>
          <w:rFonts w:hint="eastAsia" w:ascii="Arial"/>
          <w:sz w:val="30"/>
          <w:szCs w:val="30"/>
        </w:rPr>
      </w:pPr>
      <w:r>
        <w:rPr>
          <w:rFonts w:hint="eastAsia" w:ascii="Arial"/>
          <w:sz w:val="30"/>
          <w:szCs w:val="30"/>
        </w:rPr>
        <w:t>在长老会短暂掌权期间，他因其教义观点，以及他反对他们的文字努力，而令长老会人士反感，于1645年因被掳掠教产委员会（Committee for Plundered Ministers）的决定失去了他的牧师职位；但在克伦威尔（Cromwell）掌权期间，他似乎又被恢复了职位，他曾通过一些小册子有效地服务于克伦威尔，为1648年军队反对议会的行动辩护；尤其是通过一本题为《正义的阻碍者》（"The Obstructors of Justice"）的小册子，在其中他为高等法院（High Court of Justice）判处查理一世（Charles I.）死刑进行了辩护。</w:t>
      </w:r>
    </w:p>
    <w:p w14:paraId="5F2073DF">
      <w:pPr>
        <w:spacing w:line="273" w:lineRule="auto"/>
        <w:rPr>
          <w:rFonts w:hint="eastAsia" w:ascii="Arial"/>
          <w:sz w:val="30"/>
          <w:szCs w:val="30"/>
        </w:rPr>
      </w:pPr>
    </w:p>
    <w:p w14:paraId="24F391BF">
      <w:pPr>
        <w:spacing w:line="273" w:lineRule="auto"/>
        <w:rPr>
          <w:rFonts w:hint="eastAsia" w:ascii="Arial"/>
          <w:sz w:val="30"/>
          <w:szCs w:val="30"/>
        </w:rPr>
      </w:pPr>
      <w:r>
        <w:rPr>
          <w:rFonts w:hint="eastAsia" w:ascii="Arial"/>
          <w:sz w:val="30"/>
          <w:szCs w:val="30"/>
        </w:rPr>
        <w:t>On the Restoration, by an order of the House of Commons, proceedings were instituted conjointly against John Milton and John Goodwin, for the same crime of publishing in vindication of the king's death.</w:t>
      </w:r>
    </w:p>
    <w:p w14:paraId="13BAE199">
      <w:pPr>
        <w:spacing w:line="273" w:lineRule="auto"/>
        <w:rPr>
          <w:rFonts w:hint="eastAsia" w:ascii="Arial"/>
          <w:sz w:val="30"/>
          <w:szCs w:val="30"/>
        </w:rPr>
      </w:pPr>
    </w:p>
    <w:p w14:paraId="10BD89FE">
      <w:pPr>
        <w:spacing w:line="273" w:lineRule="auto"/>
        <w:rPr>
          <w:rFonts w:hint="eastAsia" w:ascii="Arial"/>
          <w:sz w:val="30"/>
          <w:szCs w:val="30"/>
        </w:rPr>
      </w:pPr>
      <w:r>
        <w:rPr>
          <w:rFonts w:hint="eastAsia" w:ascii="Arial"/>
          <w:sz w:val="30"/>
          <w:szCs w:val="30"/>
        </w:rPr>
        <w:t>王政复辟（Restoration）后，根据下议院（House of Commons）的命令，对约翰·弥尔顿（John Milton）和约翰·古德温（John Goodwin）联合提起了诉讼，罪名相同，即出版为国王之死辩护的文字。</w:t>
      </w:r>
    </w:p>
    <w:p w14:paraId="51D80DC7">
      <w:pPr>
        <w:spacing w:line="273" w:lineRule="auto"/>
        <w:rPr>
          <w:rFonts w:hint="eastAsia" w:ascii="Arial"/>
          <w:sz w:val="30"/>
          <w:szCs w:val="30"/>
        </w:rPr>
      </w:pPr>
    </w:p>
    <w:p w14:paraId="31A89C31">
      <w:pPr>
        <w:spacing w:line="273" w:lineRule="auto"/>
        <w:rPr>
          <w:rFonts w:hint="eastAsia" w:ascii="Arial"/>
          <w:sz w:val="30"/>
          <w:szCs w:val="30"/>
        </w:rPr>
      </w:pPr>
      <w:r>
        <w:rPr>
          <w:rFonts w:hint="eastAsia" w:ascii="Arial"/>
          <w:sz w:val="30"/>
          <w:szCs w:val="30"/>
        </w:rPr>
        <w:t>After a debate of several hours, it was agreed in Parliament that the life of Goodwin should be spared; but as he was declared incapable of holding any office, ecclesiastical, civil, or military, he was again deprived of his vicarage.</w:t>
      </w:r>
    </w:p>
    <w:p w14:paraId="783B4707">
      <w:pPr>
        <w:spacing w:line="273" w:lineRule="auto"/>
        <w:rPr>
          <w:rFonts w:hint="eastAsia" w:ascii="Arial"/>
          <w:sz w:val="30"/>
          <w:szCs w:val="30"/>
        </w:rPr>
      </w:pPr>
    </w:p>
    <w:p w14:paraId="2B062850">
      <w:pPr>
        <w:spacing w:line="273" w:lineRule="auto"/>
        <w:rPr>
          <w:rFonts w:hint="eastAsia" w:ascii="Arial"/>
          <w:sz w:val="30"/>
          <w:szCs w:val="30"/>
        </w:rPr>
      </w:pPr>
      <w:r>
        <w:rPr>
          <w:rFonts w:hint="eastAsia" w:ascii="Arial"/>
          <w:sz w:val="30"/>
          <w:szCs w:val="30"/>
        </w:rPr>
        <w:t>经过数小时辩论，议会同意赦免古德温的性命；但由于他被宣布无资格担任任何教职、文职或军职，他再次被剥夺了牧师职位。</w:t>
      </w:r>
    </w:p>
    <w:p w14:paraId="58573871">
      <w:pPr>
        <w:spacing w:line="273" w:lineRule="auto"/>
        <w:rPr>
          <w:rFonts w:hint="eastAsia" w:ascii="Arial"/>
          <w:sz w:val="30"/>
          <w:szCs w:val="30"/>
        </w:rPr>
      </w:pPr>
    </w:p>
    <w:p w14:paraId="6528B1CC">
      <w:pPr>
        <w:spacing w:line="273" w:lineRule="auto"/>
        <w:rPr>
          <w:rFonts w:hint="eastAsia" w:ascii="Arial"/>
          <w:sz w:val="30"/>
          <w:szCs w:val="30"/>
        </w:rPr>
      </w:pPr>
      <w:r>
        <w:rPr>
          <w:rFonts w:hint="eastAsia" w:ascii="Arial"/>
          <w:sz w:val="30"/>
          <w:szCs w:val="30"/>
        </w:rPr>
        <w:t>His death took place in 1665.</w:t>
      </w:r>
    </w:p>
    <w:p w14:paraId="28849B02">
      <w:pPr>
        <w:spacing w:line="273" w:lineRule="auto"/>
        <w:rPr>
          <w:rFonts w:hint="eastAsia" w:ascii="Arial"/>
          <w:sz w:val="30"/>
          <w:szCs w:val="30"/>
        </w:rPr>
      </w:pPr>
    </w:p>
    <w:p w14:paraId="139A2D59">
      <w:pPr>
        <w:spacing w:line="273" w:lineRule="auto"/>
        <w:rPr>
          <w:rFonts w:hint="eastAsia" w:ascii="Arial"/>
          <w:sz w:val="30"/>
          <w:szCs w:val="30"/>
        </w:rPr>
      </w:pPr>
      <w:r>
        <w:rPr>
          <w:rFonts w:hint="eastAsia" w:ascii="Arial"/>
          <w:sz w:val="30"/>
          <w:szCs w:val="30"/>
        </w:rPr>
        <w:t>他于1665年去世。</w:t>
      </w:r>
    </w:p>
    <w:p w14:paraId="1E876758">
      <w:pPr>
        <w:spacing w:line="273" w:lineRule="auto"/>
        <w:rPr>
          <w:rFonts w:hint="eastAsia" w:ascii="Arial"/>
          <w:sz w:val="30"/>
          <w:szCs w:val="30"/>
        </w:rPr>
      </w:pPr>
    </w:p>
    <w:p w14:paraId="37C1FCCB">
      <w:pPr>
        <w:spacing w:line="273" w:lineRule="auto"/>
        <w:rPr>
          <w:rFonts w:hint="eastAsia" w:ascii="Arial"/>
          <w:sz w:val="30"/>
          <w:szCs w:val="30"/>
        </w:rPr>
      </w:pPr>
      <w:r>
        <w:rPr>
          <w:rFonts w:hint="eastAsia" w:ascii="Arial"/>
          <w:sz w:val="30"/>
          <w:szCs w:val="30"/>
        </w:rPr>
        <w:t>His private character seems to have been beyond reproach.</w:t>
      </w:r>
    </w:p>
    <w:p w14:paraId="45628C33">
      <w:pPr>
        <w:spacing w:line="273" w:lineRule="auto"/>
        <w:rPr>
          <w:rFonts w:hint="eastAsia" w:ascii="Arial"/>
          <w:sz w:val="30"/>
          <w:szCs w:val="30"/>
        </w:rPr>
      </w:pPr>
    </w:p>
    <w:p w14:paraId="393B90DE">
      <w:pPr>
        <w:spacing w:line="273" w:lineRule="auto"/>
        <w:rPr>
          <w:rFonts w:hint="eastAsia" w:ascii="Arial"/>
          <w:sz w:val="30"/>
          <w:szCs w:val="30"/>
        </w:rPr>
      </w:pPr>
      <w:r>
        <w:rPr>
          <w:rFonts w:hint="eastAsia" w:ascii="Arial"/>
          <w:sz w:val="30"/>
          <w:szCs w:val="30"/>
        </w:rPr>
        <w:t>他的私人品格似乎无可指责。</w:t>
      </w:r>
    </w:p>
    <w:p w14:paraId="127617BF">
      <w:pPr>
        <w:spacing w:line="273" w:lineRule="auto"/>
        <w:rPr>
          <w:rFonts w:hint="eastAsia" w:ascii="Arial"/>
          <w:sz w:val="30"/>
          <w:szCs w:val="30"/>
        </w:rPr>
      </w:pPr>
    </w:p>
    <w:p w14:paraId="0D668214">
      <w:pPr>
        <w:spacing w:line="273" w:lineRule="auto"/>
        <w:rPr>
          <w:rFonts w:hint="eastAsia" w:ascii="Arial"/>
          <w:sz w:val="30"/>
          <w:szCs w:val="30"/>
        </w:rPr>
      </w:pPr>
      <w:r>
        <w:rPr>
          <w:rFonts w:hint="eastAsia" w:ascii="Arial"/>
          <w:sz w:val="30"/>
          <w:szCs w:val="30"/>
        </w:rPr>
        <w:t>The odium resting on his memory must be ascribed chiefly to his defence of the execution of Charles I., and to the statements of Bishop Burnet respecting his connection with the Fifth-monarchy Men.</w:t>
      </w:r>
    </w:p>
    <w:p w14:paraId="664F8319">
      <w:pPr>
        <w:spacing w:line="273" w:lineRule="auto"/>
        <w:rPr>
          <w:rFonts w:hint="eastAsia" w:ascii="Arial"/>
          <w:sz w:val="30"/>
          <w:szCs w:val="30"/>
        </w:rPr>
      </w:pPr>
    </w:p>
    <w:p w14:paraId="30A885C7">
      <w:pPr>
        <w:spacing w:line="273" w:lineRule="auto"/>
        <w:rPr>
          <w:rFonts w:hint="eastAsia" w:ascii="Arial"/>
          <w:sz w:val="30"/>
          <w:szCs w:val="30"/>
        </w:rPr>
      </w:pPr>
      <w:r>
        <w:rPr>
          <w:rFonts w:hint="eastAsia" w:ascii="Arial"/>
          <w:sz w:val="30"/>
          <w:szCs w:val="30"/>
        </w:rPr>
        <w:t>留在他记忆上的恶名主要归咎于他对处决查理一世的辩护，以及伯内特主教（Bishop Burnet）关于他与第五王国派（Fifth-monarchy Men）联系的陈述。</w:t>
      </w:r>
    </w:p>
    <w:p w14:paraId="77F6D629">
      <w:pPr>
        <w:spacing w:line="273" w:lineRule="auto"/>
        <w:rPr>
          <w:rFonts w:hint="eastAsia" w:ascii="Arial"/>
          <w:sz w:val="30"/>
          <w:szCs w:val="30"/>
        </w:rPr>
      </w:pPr>
    </w:p>
    <w:p w14:paraId="7920514A">
      <w:pPr>
        <w:spacing w:line="273" w:lineRule="auto"/>
        <w:rPr>
          <w:rFonts w:hint="eastAsia" w:ascii="Arial"/>
          <w:sz w:val="30"/>
          <w:szCs w:val="30"/>
        </w:rPr>
      </w:pPr>
      <w:r>
        <w:rPr>
          <w:rFonts w:hint="eastAsia" w:ascii="Arial"/>
          <w:sz w:val="30"/>
          <w:szCs w:val="30"/>
        </w:rPr>
        <w:t>On the former point many good men privately held the same opinion as Goodwin; and some, such as Canne and Milton, published in defence of it.</w:t>
      </w:r>
    </w:p>
    <w:p w14:paraId="1C8F5DCC">
      <w:pPr>
        <w:spacing w:line="273" w:lineRule="auto"/>
        <w:rPr>
          <w:rFonts w:hint="eastAsia" w:ascii="Arial"/>
          <w:sz w:val="30"/>
          <w:szCs w:val="30"/>
        </w:rPr>
      </w:pPr>
    </w:p>
    <w:p w14:paraId="4B751C14">
      <w:pPr>
        <w:spacing w:line="273" w:lineRule="auto"/>
        <w:rPr>
          <w:rFonts w:hint="eastAsia" w:ascii="Arial"/>
          <w:sz w:val="30"/>
          <w:szCs w:val="30"/>
        </w:rPr>
      </w:pPr>
      <w:r>
        <w:rPr>
          <w:rFonts w:hint="eastAsia" w:ascii="Arial"/>
          <w:sz w:val="30"/>
          <w:szCs w:val="30"/>
        </w:rPr>
        <w:t>关于前者，许多善良的人私下里持有与古德温相同的观点；一些人，如坎恩（Canne）和弥尔顿，还出版了为其辩护的文字。</w:t>
      </w:r>
    </w:p>
    <w:p w14:paraId="68FCE1CD">
      <w:pPr>
        <w:spacing w:line="273" w:lineRule="auto"/>
        <w:rPr>
          <w:rFonts w:hint="eastAsia" w:ascii="Arial"/>
          <w:sz w:val="30"/>
          <w:szCs w:val="30"/>
        </w:rPr>
      </w:pPr>
    </w:p>
    <w:p w14:paraId="1AC83B58">
      <w:pPr>
        <w:spacing w:line="273" w:lineRule="auto"/>
        <w:rPr>
          <w:rFonts w:hint="eastAsia" w:ascii="Arial"/>
          <w:sz w:val="30"/>
          <w:szCs w:val="30"/>
        </w:rPr>
      </w:pPr>
      <w:r>
        <w:rPr>
          <w:rFonts w:hint="eastAsia" w:ascii="Arial"/>
          <w:sz w:val="30"/>
          <w:szCs w:val="30"/>
        </w:rPr>
        <w:t>When Burnet accuses him of being "thorough-paced in temporal matters" for Cromwell, there might be a colour of truth in the charge: but when he speaks of Goodwin as "heading" the Fifth-monarchy Men, filling all men with the expectation of a millennium, "that it looked like a madness possessing them," and representing kingship as "the great antichrist that hindered Christ being set on his throne;" and when Toplady, improving upon the story, insinuates that Venner, the leader of these fanatics in their insurrection, preached and held his meetings in Goodwin's place of worship, for no reason that we can discover but that Goodwin and Venner seem to have held their meetings in the same street, we are constrained to question both the accuracy of the statement as well as the spirit from which it emanated.</w:t>
      </w:r>
    </w:p>
    <w:p w14:paraId="4EB7C84E">
      <w:pPr>
        <w:spacing w:line="273" w:lineRule="auto"/>
        <w:rPr>
          <w:rFonts w:hint="eastAsia" w:ascii="Arial"/>
          <w:sz w:val="30"/>
          <w:szCs w:val="30"/>
        </w:rPr>
      </w:pPr>
    </w:p>
    <w:p w14:paraId="46E64C40">
      <w:pPr>
        <w:spacing w:line="273" w:lineRule="auto"/>
        <w:rPr>
          <w:rFonts w:hint="eastAsia" w:ascii="Arial"/>
          <w:sz w:val="30"/>
          <w:szCs w:val="30"/>
        </w:rPr>
      </w:pPr>
      <w:r>
        <w:rPr>
          <w:rFonts w:hint="eastAsia" w:ascii="Arial"/>
          <w:sz w:val="30"/>
          <w:szCs w:val="30"/>
        </w:rPr>
        <w:t>当伯内特指控他为克伦威尔“在世俗事务上彻头彻尾”时，这项指控或许有些许道理：但当他论及古德温“领导”第五王国派，让所有人都充满对千禧年（millennium）的期望，“那看起来像是一种占据他们的疯狂”，并将王权描绘为“阻碍基督登上祂宝座的大敌基督”；以及当托普雷迪（Toplady）添油加醋，暗示这些狂热分子起义的领袖维纳（Venner）在古德温的敬拜场所讲道和聚会，而我们能发现的唯一理由仅仅是古德温和维纳似乎在同一条街上聚会时，我们不得不质疑该陈述的准确性及其背后的动机。</w:t>
      </w:r>
    </w:p>
    <w:p w14:paraId="41A45045">
      <w:pPr>
        <w:spacing w:line="273" w:lineRule="auto"/>
        <w:rPr>
          <w:rFonts w:hint="eastAsia" w:ascii="Arial"/>
          <w:sz w:val="30"/>
          <w:szCs w:val="30"/>
        </w:rPr>
      </w:pPr>
    </w:p>
    <w:p w14:paraId="67A1A52F">
      <w:pPr>
        <w:spacing w:line="273" w:lineRule="auto"/>
        <w:rPr>
          <w:rFonts w:hint="eastAsia" w:ascii="Arial"/>
          <w:sz w:val="30"/>
          <w:szCs w:val="30"/>
        </w:rPr>
      </w:pPr>
      <w:r>
        <w:rPr>
          <w:rFonts w:hint="eastAsia" w:ascii="Arial"/>
          <w:sz w:val="30"/>
          <w:szCs w:val="30"/>
        </w:rPr>
        <w:t>His enemies, such as Prynne and Edwards, never in all they wrote against him urged such an accusation.</w:t>
      </w:r>
    </w:p>
    <w:p w14:paraId="488FA7DE">
      <w:pPr>
        <w:spacing w:line="273" w:lineRule="auto"/>
        <w:rPr>
          <w:rFonts w:hint="eastAsia" w:ascii="Arial"/>
          <w:sz w:val="30"/>
          <w:szCs w:val="30"/>
        </w:rPr>
      </w:pPr>
    </w:p>
    <w:p w14:paraId="1FBFF811">
      <w:pPr>
        <w:spacing w:line="273" w:lineRule="auto"/>
        <w:rPr>
          <w:rFonts w:hint="eastAsia" w:ascii="Arial"/>
          <w:sz w:val="30"/>
          <w:szCs w:val="30"/>
        </w:rPr>
      </w:pPr>
      <w:r>
        <w:rPr>
          <w:rFonts w:hint="eastAsia" w:ascii="Arial"/>
          <w:sz w:val="30"/>
          <w:szCs w:val="30"/>
        </w:rPr>
        <w:t>他的敌人，如普林（Prynne）和爱德华兹（Edwards），在所有反对他的文字中从未提出过这样的指控。</w:t>
      </w:r>
    </w:p>
    <w:p w14:paraId="72D8793D">
      <w:pPr>
        <w:spacing w:line="273" w:lineRule="auto"/>
        <w:rPr>
          <w:rFonts w:hint="eastAsia" w:ascii="Arial"/>
          <w:sz w:val="30"/>
          <w:szCs w:val="30"/>
        </w:rPr>
      </w:pPr>
    </w:p>
    <w:p w14:paraId="082F8ADC">
      <w:pPr>
        <w:spacing w:line="273" w:lineRule="auto"/>
        <w:rPr>
          <w:rFonts w:hint="eastAsia" w:ascii="Arial"/>
          <w:sz w:val="30"/>
          <w:szCs w:val="30"/>
        </w:rPr>
      </w:pPr>
      <w:r>
        <w:rPr>
          <w:rFonts w:hint="eastAsia" w:ascii="Arial"/>
          <w:sz w:val="30"/>
          <w:szCs w:val="30"/>
        </w:rPr>
        <w:t>In his own writings he affirms the lawfulness of civil magistracy, and of monarchy in particular; and in some of his tracts condemns the excesses of the Fifth-monarchy Men.</w:t>
      </w:r>
    </w:p>
    <w:p w14:paraId="7B835759">
      <w:pPr>
        <w:spacing w:line="273" w:lineRule="auto"/>
        <w:rPr>
          <w:rFonts w:hint="eastAsia" w:ascii="Arial"/>
          <w:sz w:val="30"/>
          <w:szCs w:val="30"/>
        </w:rPr>
      </w:pPr>
    </w:p>
    <w:p w14:paraId="35FF3D85">
      <w:pPr>
        <w:spacing w:line="273" w:lineRule="auto"/>
        <w:rPr>
          <w:rFonts w:hint="eastAsia" w:ascii="Arial"/>
          <w:sz w:val="30"/>
          <w:szCs w:val="30"/>
        </w:rPr>
      </w:pPr>
      <w:r>
        <w:rPr>
          <w:rFonts w:hint="eastAsia" w:ascii="Arial"/>
          <w:sz w:val="30"/>
          <w:szCs w:val="30"/>
        </w:rPr>
        <w:t>在他自己的著作中，他确认了民事长官制度的合法性，特别是君主制的合法性；并在他的一些小册子中谴责了第五王国派的过激行为。</w:t>
      </w:r>
    </w:p>
    <w:p w14:paraId="4166DEEC">
      <w:pPr>
        <w:spacing w:line="273" w:lineRule="auto"/>
        <w:rPr>
          <w:rFonts w:hint="eastAsia" w:ascii="Arial"/>
          <w:sz w:val="30"/>
          <w:szCs w:val="30"/>
        </w:rPr>
      </w:pPr>
    </w:p>
    <w:p w14:paraId="5F13919C">
      <w:pPr>
        <w:spacing w:line="273" w:lineRule="auto"/>
        <w:rPr>
          <w:rFonts w:hint="eastAsia" w:ascii="Arial"/>
          <w:sz w:val="30"/>
          <w:szCs w:val="30"/>
        </w:rPr>
      </w:pPr>
      <w:r>
        <w:rPr>
          <w:rFonts w:hint="eastAsia" w:ascii="Arial"/>
          <w:sz w:val="30"/>
          <w:szCs w:val="30"/>
        </w:rPr>
        <w:t>The specific statements of Burnet, however, cannot well be met by a general charge against him as an inaccurate historian.</w:t>
      </w:r>
    </w:p>
    <w:p w14:paraId="7FA2B0F9">
      <w:pPr>
        <w:spacing w:line="273" w:lineRule="auto"/>
        <w:rPr>
          <w:rFonts w:hint="eastAsia" w:ascii="Arial"/>
          <w:sz w:val="30"/>
          <w:szCs w:val="30"/>
        </w:rPr>
      </w:pPr>
    </w:p>
    <w:p w14:paraId="3C1F0AFC">
      <w:pPr>
        <w:spacing w:line="273" w:lineRule="auto"/>
        <w:rPr>
          <w:rFonts w:hint="eastAsia" w:ascii="Arial"/>
          <w:sz w:val="30"/>
          <w:szCs w:val="30"/>
        </w:rPr>
      </w:pPr>
      <w:r>
        <w:rPr>
          <w:rFonts w:hint="eastAsia" w:ascii="Arial"/>
          <w:sz w:val="30"/>
          <w:szCs w:val="30"/>
        </w:rPr>
        <w:t>然而，伯内特的具体陈述，不能仅仅通过指控他是一位不准确的历史学家来轻易应对。</w:t>
      </w:r>
    </w:p>
    <w:p w14:paraId="223C8867">
      <w:pPr>
        <w:spacing w:line="273" w:lineRule="auto"/>
        <w:rPr>
          <w:rFonts w:hint="eastAsia" w:ascii="Arial"/>
          <w:sz w:val="30"/>
          <w:szCs w:val="30"/>
        </w:rPr>
      </w:pPr>
    </w:p>
    <w:p w14:paraId="491BD73C">
      <w:pPr>
        <w:spacing w:line="273" w:lineRule="auto"/>
        <w:rPr>
          <w:rFonts w:hint="eastAsia" w:ascii="Arial"/>
          <w:sz w:val="30"/>
          <w:szCs w:val="30"/>
        </w:rPr>
      </w:pPr>
      <w:r>
        <w:rPr>
          <w:rFonts w:hint="eastAsia" w:ascii="Arial"/>
          <w:sz w:val="30"/>
          <w:szCs w:val="30"/>
        </w:rPr>
        <w:t>Mr Macaulay has thrown over the bishop the shield of his high authority, denouncing such a charge as "altogether unjust."</w:t>
      </w:r>
    </w:p>
    <w:p w14:paraId="5DBD499E">
      <w:pPr>
        <w:spacing w:line="273" w:lineRule="auto"/>
        <w:rPr>
          <w:rFonts w:hint="eastAsia" w:ascii="Arial"/>
          <w:sz w:val="30"/>
          <w:szCs w:val="30"/>
        </w:rPr>
      </w:pPr>
    </w:p>
    <w:p w14:paraId="7E8A4150">
      <w:pPr>
        <w:spacing w:line="273" w:lineRule="auto"/>
        <w:rPr>
          <w:rFonts w:hint="eastAsia" w:ascii="Arial"/>
          <w:sz w:val="30"/>
          <w:szCs w:val="30"/>
        </w:rPr>
      </w:pPr>
      <w:r>
        <w:rPr>
          <w:rFonts w:hint="eastAsia" w:ascii="Arial"/>
          <w:sz w:val="30"/>
          <w:szCs w:val="30"/>
        </w:rPr>
        <w:t>麦考利先生（Mr Macaulay）以其崇高权威为这位主教提供了庇护，谴责这样的指控“完全不公正”。</w:t>
      </w:r>
    </w:p>
    <w:p w14:paraId="16F0C2B1">
      <w:pPr>
        <w:spacing w:line="273" w:lineRule="auto"/>
        <w:rPr>
          <w:rFonts w:hint="eastAsia" w:ascii="Arial"/>
          <w:sz w:val="30"/>
          <w:szCs w:val="30"/>
        </w:rPr>
      </w:pPr>
    </w:p>
    <w:p w14:paraId="072A890A">
      <w:pPr>
        <w:spacing w:line="273" w:lineRule="auto"/>
        <w:rPr>
          <w:rFonts w:hint="eastAsia" w:ascii="Arial"/>
          <w:sz w:val="30"/>
          <w:szCs w:val="30"/>
        </w:rPr>
      </w:pPr>
      <w:r>
        <w:rPr>
          <w:rFonts w:hint="eastAsia" w:ascii="Arial"/>
          <w:sz w:val="30"/>
          <w:szCs w:val="30"/>
        </w:rPr>
        <w:t>Goodwin may have held some millenarian views akin to the notion of a fifth monarchy, while be blames in severe terms the attempt to forestall and introduce it by violence and bloodshed.</w:t>
      </w:r>
    </w:p>
    <w:p w14:paraId="03329427">
      <w:pPr>
        <w:spacing w:line="273" w:lineRule="auto"/>
        <w:rPr>
          <w:rFonts w:hint="eastAsia" w:ascii="Arial"/>
          <w:sz w:val="30"/>
          <w:szCs w:val="30"/>
        </w:rPr>
      </w:pPr>
    </w:p>
    <w:p w14:paraId="678F5F8F">
      <w:pPr>
        <w:spacing w:line="273" w:lineRule="auto"/>
        <w:rPr>
          <w:rFonts w:hint="eastAsia" w:ascii="Arial"/>
          <w:sz w:val="30"/>
          <w:szCs w:val="30"/>
        </w:rPr>
      </w:pPr>
      <w:r>
        <w:rPr>
          <w:rFonts w:hint="eastAsia" w:ascii="Arial"/>
          <w:sz w:val="30"/>
          <w:szCs w:val="30"/>
        </w:rPr>
        <w:t>古德温可能持有某些类似于第五王国观念的千禧年观点（millenarian views），同时他严厉谴责试图通过暴力和流血来预先阻止和引入它的企图。</w:t>
      </w:r>
    </w:p>
    <w:p w14:paraId="02691174">
      <w:pPr>
        <w:spacing w:line="273" w:lineRule="auto"/>
        <w:rPr>
          <w:rFonts w:hint="eastAsia" w:ascii="Arial"/>
          <w:sz w:val="30"/>
          <w:szCs w:val="30"/>
        </w:rPr>
      </w:pPr>
    </w:p>
    <w:p w14:paraId="29F5C224">
      <w:pPr>
        <w:spacing w:line="273" w:lineRule="auto"/>
        <w:rPr>
          <w:rFonts w:hint="eastAsia" w:ascii="Arial"/>
          <w:sz w:val="30"/>
          <w:szCs w:val="30"/>
        </w:rPr>
      </w:pPr>
      <w:r>
        <w:rPr>
          <w:rFonts w:hint="eastAsia" w:ascii="Arial"/>
          <w:sz w:val="30"/>
          <w:szCs w:val="30"/>
        </w:rPr>
        <w:t>In one of the passages from his writings, quoted by Professor Jackson, in his able but somewhat impassioned biography of Goodwin, in order to disprove his connection with the Fifth-monarchy Men, there is a sentence which, discriminating the dogma itself from the excesses of its abettors, sustains our conjecture, and we have seen nothing in the other passages inconsistent with it: —"Amongst the persons known by the name of the Fifth-monarchy Men (not so much from their opinion touching the said monarchy, as by that fierce and restless spirit which worketh in them to bring it into the world by unhallowed methods), you will learn to speak evil of those that are in dignity," etc.</w:t>
      </w:r>
    </w:p>
    <w:p w14:paraId="5F52E5EB">
      <w:pPr>
        <w:spacing w:line="273" w:lineRule="auto"/>
        <w:rPr>
          <w:rFonts w:hint="eastAsia" w:ascii="Arial"/>
          <w:sz w:val="30"/>
          <w:szCs w:val="30"/>
        </w:rPr>
      </w:pPr>
    </w:p>
    <w:p w14:paraId="33402FBC">
      <w:pPr>
        <w:spacing w:line="273" w:lineRule="auto"/>
        <w:rPr>
          <w:rFonts w:hint="eastAsia" w:ascii="Arial"/>
          <w:sz w:val="30"/>
          <w:szCs w:val="30"/>
        </w:rPr>
      </w:pPr>
      <w:r>
        <w:rPr>
          <w:rFonts w:hint="eastAsia" w:ascii="Arial"/>
          <w:sz w:val="30"/>
          <w:szCs w:val="30"/>
        </w:rPr>
        <w:t>在杰克逊教授（Professor Jackson）为古德温所作的才华横溢但略带激情的传记中，为反驳他与第五王国派的联系而引用的他著作中的一段话里，有一句话区分了教条本身与其支持者的过激行为，支持了我们的推测，并且我们在其他段落中没有看到任何与之不一致的内容：——“在那些以第五王国派之名为人所知的人中（与其说是因为他们关于所述王国的观点，不如说是因为那在他们里面运行的、要用不圣洁的方法将它带入世界的狂热不安的灵），你们将学会毁谤那在尊位的，”等等。</w:t>
      </w:r>
    </w:p>
    <w:p w14:paraId="0303CEF1">
      <w:pPr>
        <w:spacing w:line="273" w:lineRule="auto"/>
        <w:rPr>
          <w:rFonts w:hint="eastAsia" w:ascii="Arial"/>
          <w:sz w:val="30"/>
          <w:szCs w:val="30"/>
        </w:rPr>
      </w:pPr>
    </w:p>
    <w:p w14:paraId="2A8CD96B">
      <w:pPr>
        <w:spacing w:line="273" w:lineRule="auto"/>
        <w:rPr>
          <w:rFonts w:hint="eastAsia" w:ascii="Arial"/>
          <w:sz w:val="30"/>
          <w:szCs w:val="30"/>
        </w:rPr>
      </w:pPr>
      <w:r>
        <w:rPr>
          <w:rFonts w:hint="eastAsia" w:ascii="Arial"/>
          <w:sz w:val="30"/>
          <w:szCs w:val="30"/>
        </w:rPr>
        <w:t>On this supposition, while committed to some premillennial notions, on which the representations of the bishop were founded, Goodwin might be altogether undeserving of the odious imputation which they affix upon his memory.</w:t>
      </w:r>
    </w:p>
    <w:p w14:paraId="4F9C883A">
      <w:pPr>
        <w:spacing w:line="273" w:lineRule="auto"/>
        <w:rPr>
          <w:rFonts w:hint="eastAsia" w:ascii="Arial"/>
          <w:sz w:val="30"/>
          <w:szCs w:val="30"/>
        </w:rPr>
      </w:pPr>
    </w:p>
    <w:p w14:paraId="104F8C5A">
      <w:pPr>
        <w:spacing w:line="273" w:lineRule="auto"/>
        <w:rPr>
          <w:rFonts w:hint="eastAsia" w:ascii="Arial"/>
          <w:sz w:val="30"/>
          <w:szCs w:val="30"/>
        </w:rPr>
      </w:pPr>
      <w:r>
        <w:rPr>
          <w:rFonts w:hint="eastAsia" w:ascii="Arial"/>
          <w:sz w:val="30"/>
          <w:szCs w:val="30"/>
        </w:rPr>
        <w:t>基于这个假设，虽然古德温持有某些前千禧年（premillennial）观念，主教的描述正是基于此，但他可能完全不应承受他们附加于他记忆上的可憎污名。</w:t>
      </w:r>
    </w:p>
    <w:p w14:paraId="501F2166">
      <w:pPr>
        <w:spacing w:line="273" w:lineRule="auto"/>
        <w:rPr>
          <w:rFonts w:hint="eastAsia" w:ascii="Arial"/>
          <w:sz w:val="30"/>
          <w:szCs w:val="30"/>
        </w:rPr>
      </w:pPr>
    </w:p>
    <w:p w14:paraId="2DA70C9C">
      <w:pPr>
        <w:spacing w:line="273" w:lineRule="auto"/>
        <w:rPr>
          <w:rFonts w:hint="eastAsia" w:ascii="Arial"/>
          <w:sz w:val="30"/>
          <w:szCs w:val="30"/>
        </w:rPr>
      </w:pPr>
      <w:r>
        <w:rPr>
          <w:rFonts w:hint="eastAsia" w:ascii="Arial"/>
          <w:sz w:val="30"/>
          <w:szCs w:val="30"/>
        </w:rPr>
        <w:t>It was no weak fanatic, therefore, against whom Owen in this instance entered the lists.</w:t>
      </w:r>
    </w:p>
    <w:p w14:paraId="7376ABF4">
      <w:pPr>
        <w:spacing w:line="273" w:lineRule="auto"/>
        <w:rPr>
          <w:rFonts w:hint="eastAsia" w:ascii="Arial"/>
          <w:sz w:val="30"/>
          <w:szCs w:val="30"/>
        </w:rPr>
      </w:pPr>
    </w:p>
    <w:p w14:paraId="76368AA1">
      <w:pPr>
        <w:spacing w:line="273" w:lineRule="auto"/>
        <w:rPr>
          <w:rFonts w:hint="eastAsia" w:ascii="Arial"/>
          <w:sz w:val="30"/>
          <w:szCs w:val="30"/>
        </w:rPr>
      </w:pPr>
      <w:r>
        <w:rPr>
          <w:rFonts w:hint="eastAsia" w:ascii="Arial"/>
          <w:sz w:val="30"/>
          <w:szCs w:val="30"/>
        </w:rPr>
        <w:t>因此，欧文在此例中与之较量的并非一个软弱的狂热分子。</w:t>
      </w:r>
    </w:p>
    <w:p w14:paraId="654B0500">
      <w:pPr>
        <w:spacing w:line="273" w:lineRule="auto"/>
        <w:rPr>
          <w:rFonts w:hint="eastAsia" w:ascii="Arial"/>
          <w:sz w:val="30"/>
          <w:szCs w:val="30"/>
        </w:rPr>
      </w:pPr>
    </w:p>
    <w:p w14:paraId="44A031EC">
      <w:pPr>
        <w:spacing w:line="273" w:lineRule="auto"/>
        <w:rPr>
          <w:rFonts w:hint="eastAsia" w:ascii="Arial"/>
          <w:sz w:val="30"/>
          <w:szCs w:val="30"/>
        </w:rPr>
      </w:pPr>
      <w:r>
        <w:rPr>
          <w:rFonts w:hint="eastAsia" w:ascii="Arial"/>
          <w:sz w:val="30"/>
          <w:szCs w:val="30"/>
        </w:rPr>
        <w:t>His work, "Redemption Redeemed," is a monument of literary diligence and ability; and Owen seems almost to envy the copious and powerful diction which enlivens its controversial details.</w:t>
      </w:r>
    </w:p>
    <w:p w14:paraId="79DCB1D3">
      <w:pPr>
        <w:spacing w:line="273" w:lineRule="auto"/>
        <w:rPr>
          <w:rFonts w:hint="eastAsia" w:ascii="Arial"/>
          <w:sz w:val="30"/>
          <w:szCs w:val="30"/>
        </w:rPr>
      </w:pPr>
    </w:p>
    <w:p w14:paraId="5BC1DEBE">
      <w:pPr>
        <w:spacing w:line="273" w:lineRule="auto"/>
        <w:rPr>
          <w:rFonts w:hint="eastAsia" w:ascii="Arial"/>
          <w:sz w:val="30"/>
          <w:szCs w:val="30"/>
        </w:rPr>
      </w:pPr>
      <w:r>
        <w:rPr>
          <w:rFonts w:hint="eastAsia" w:ascii="Arial"/>
          <w:sz w:val="30"/>
          <w:szCs w:val="30"/>
        </w:rPr>
        <w:t>他的著作《救赎已赎》（"Redemption Redeemed"）是文学勤奋和能力的丰碑；欧文似乎几乎嫉妒那使其争论细节生动起来的丰富而有力的措辞。</w:t>
      </w:r>
    </w:p>
    <w:p w14:paraId="35BA845D">
      <w:pPr>
        <w:spacing w:line="273" w:lineRule="auto"/>
        <w:rPr>
          <w:rFonts w:hint="eastAsia" w:ascii="Arial"/>
          <w:sz w:val="30"/>
          <w:szCs w:val="30"/>
        </w:rPr>
      </w:pPr>
    </w:p>
    <w:p w14:paraId="0C30D1DC">
      <w:pPr>
        <w:spacing w:line="273" w:lineRule="auto"/>
        <w:rPr>
          <w:rFonts w:hint="eastAsia" w:ascii="Arial"/>
          <w:sz w:val="30"/>
          <w:szCs w:val="30"/>
        </w:rPr>
      </w:pPr>
      <w:r>
        <w:rPr>
          <w:rFonts w:hint="eastAsia" w:ascii="Arial"/>
          <w:sz w:val="30"/>
          <w:szCs w:val="30"/>
        </w:rPr>
        <w:t>It was his intention to discuss all the points embraced in the Quinquarticular Controversy; but he overtook only two of them in the work now mentioned,—universal redemption, and the perseverance of the saints.</w:t>
      </w:r>
    </w:p>
    <w:p w14:paraId="6203A0CF">
      <w:pPr>
        <w:spacing w:line="273" w:lineRule="auto"/>
        <w:rPr>
          <w:rFonts w:hint="eastAsia" w:ascii="Arial"/>
          <w:sz w:val="30"/>
          <w:szCs w:val="30"/>
        </w:rPr>
      </w:pPr>
    </w:p>
    <w:p w14:paraId="6CCA0F4C">
      <w:pPr>
        <w:spacing w:line="273" w:lineRule="auto"/>
        <w:rPr>
          <w:rFonts w:hint="eastAsia" w:ascii="Arial"/>
          <w:sz w:val="30"/>
          <w:szCs w:val="30"/>
        </w:rPr>
      </w:pPr>
      <w:r>
        <w:rPr>
          <w:rFonts w:hint="eastAsia" w:ascii="Arial"/>
          <w:sz w:val="30"/>
          <w:szCs w:val="30"/>
        </w:rPr>
        <w:t>他的意图是讨论五项条款争论（Quinquarticular Controversy）所包含的所有要点；但他只在现在提到的这部著作中完成了其中两项——普世救赎（universal redemption）和圣徒的坚忍（perseverance of the saints）。</w:t>
      </w:r>
    </w:p>
    <w:p w14:paraId="0884FE30">
      <w:pPr>
        <w:spacing w:line="273" w:lineRule="auto"/>
        <w:rPr>
          <w:rFonts w:hint="eastAsia" w:ascii="Arial"/>
          <w:sz w:val="30"/>
          <w:szCs w:val="30"/>
        </w:rPr>
      </w:pPr>
    </w:p>
    <w:p w14:paraId="36EFC8C3">
      <w:pPr>
        <w:spacing w:line="273" w:lineRule="auto"/>
        <w:rPr>
          <w:rFonts w:hint="eastAsia" w:ascii="Arial"/>
          <w:sz w:val="30"/>
          <w:szCs w:val="30"/>
        </w:rPr>
      </w:pPr>
      <w:r>
        <w:rPr>
          <w:rFonts w:hint="eastAsia" w:ascii="Arial"/>
          <w:sz w:val="30"/>
          <w:szCs w:val="30"/>
        </w:rPr>
        <w:t>The latter topic, occupying about a third part of his work, naturally arose out of the former, when he sought to prove that Christ died for those who ultimately perish, even though for a season they may have been in a state of grace.</w:t>
      </w:r>
    </w:p>
    <w:p w14:paraId="46B7873C">
      <w:pPr>
        <w:spacing w:line="273" w:lineRule="auto"/>
        <w:rPr>
          <w:rFonts w:hint="eastAsia" w:ascii="Arial"/>
          <w:sz w:val="30"/>
          <w:szCs w:val="30"/>
        </w:rPr>
      </w:pPr>
    </w:p>
    <w:p w14:paraId="51041CD8">
      <w:pPr>
        <w:spacing w:line="273" w:lineRule="auto"/>
        <w:rPr>
          <w:rFonts w:hint="eastAsia" w:ascii="Arial"/>
          <w:sz w:val="30"/>
          <w:szCs w:val="30"/>
        </w:rPr>
      </w:pPr>
      <w:r>
        <w:rPr>
          <w:rFonts w:hint="eastAsia" w:ascii="Arial"/>
          <w:sz w:val="30"/>
          <w:szCs w:val="30"/>
        </w:rPr>
        <w:t>后一个主题，占据了他著作约三分之一的篇幅，自然地源于前者，当他试图证明基督为那些最终灭亡的人死了，即使他们曾一度处于恩典状态。</w:t>
      </w:r>
    </w:p>
    <w:p w14:paraId="79773C01">
      <w:pPr>
        <w:spacing w:line="273" w:lineRule="auto"/>
        <w:rPr>
          <w:rFonts w:hint="eastAsia" w:ascii="Arial"/>
          <w:sz w:val="30"/>
          <w:szCs w:val="30"/>
        </w:rPr>
      </w:pPr>
    </w:p>
    <w:p w14:paraId="51F87B12">
      <w:pPr>
        <w:spacing w:line="273" w:lineRule="auto"/>
        <w:rPr>
          <w:rFonts w:hint="eastAsia" w:ascii="Arial"/>
          <w:sz w:val="30"/>
          <w:szCs w:val="30"/>
        </w:rPr>
      </w:pPr>
      <w:r>
        <w:rPr>
          <w:rFonts w:hint="eastAsia" w:ascii="Arial"/>
          <w:sz w:val="30"/>
          <w:szCs w:val="30"/>
        </w:rPr>
        <w:t>Owen, in his reply, confines himself to the subject of the perseverance of the saints; first proving the doctrine by general arguments, and then considering its practical effects in the obedience and consolation of the saints, a minute refutation of Goodwin's views being interwoven with both parts of his work.</w:t>
      </w:r>
    </w:p>
    <w:p w14:paraId="7C4BFA05">
      <w:pPr>
        <w:spacing w:line="273" w:lineRule="auto"/>
        <w:rPr>
          <w:rFonts w:hint="eastAsia" w:ascii="Arial"/>
          <w:sz w:val="30"/>
          <w:szCs w:val="30"/>
        </w:rPr>
      </w:pPr>
    </w:p>
    <w:p w14:paraId="2A9AF492">
      <w:pPr>
        <w:spacing w:line="273" w:lineRule="auto"/>
        <w:rPr>
          <w:rFonts w:hint="eastAsia" w:ascii="Arial"/>
          <w:sz w:val="30"/>
          <w:szCs w:val="30"/>
        </w:rPr>
      </w:pPr>
      <w:r>
        <w:rPr>
          <w:rFonts w:hint="eastAsia" w:ascii="Arial"/>
          <w:sz w:val="30"/>
          <w:szCs w:val="30"/>
        </w:rPr>
        <w:t>欧文，在他的回应中，将自己限制在圣徒坚忍的主题上；首先通过一般性论证证明该教义，然后思考它在圣徒顺服和安慰中的实际果效，对古德温观点的详细反驳则贯穿于他著作的两个部分。</w:t>
      </w:r>
    </w:p>
    <w:p w14:paraId="43288D4C">
      <w:pPr>
        <w:spacing w:line="273" w:lineRule="auto"/>
        <w:rPr>
          <w:rFonts w:hint="eastAsia" w:ascii="Arial"/>
          <w:sz w:val="30"/>
          <w:szCs w:val="30"/>
        </w:rPr>
      </w:pPr>
    </w:p>
    <w:p w14:paraId="5F280F7B">
      <w:pPr>
        <w:spacing w:line="273" w:lineRule="auto"/>
        <w:rPr>
          <w:rFonts w:hint="eastAsia" w:ascii="Arial"/>
          <w:sz w:val="30"/>
          <w:szCs w:val="30"/>
        </w:rPr>
      </w:pPr>
      <w:r>
        <w:rPr>
          <w:rFonts w:hint="eastAsia" w:ascii="Arial"/>
          <w:sz w:val="30"/>
          <w:szCs w:val="30"/>
        </w:rPr>
        <w:t>On the subject of universal redemption our author had already given his views to the world in his treatise, "The Death of Death," etc.</w:t>
      </w:r>
    </w:p>
    <w:p w14:paraId="58818882">
      <w:pPr>
        <w:spacing w:line="273" w:lineRule="auto"/>
        <w:rPr>
          <w:rFonts w:hint="eastAsia" w:ascii="Arial"/>
          <w:sz w:val="30"/>
          <w:szCs w:val="30"/>
        </w:rPr>
      </w:pPr>
    </w:p>
    <w:p w14:paraId="04338D5F">
      <w:pPr>
        <w:spacing w:line="273" w:lineRule="auto"/>
        <w:rPr>
          <w:rFonts w:hint="eastAsia" w:ascii="Arial"/>
          <w:sz w:val="30"/>
          <w:szCs w:val="30"/>
        </w:rPr>
      </w:pPr>
      <w:r>
        <w:rPr>
          <w:rFonts w:hint="eastAsia" w:ascii="Arial"/>
          <w:sz w:val="30"/>
          <w:szCs w:val="30"/>
        </w:rPr>
        <w:t>关于普世救赎的主题，我们的作者已经在他的论著《死之死》（"The Death of Death," etc.）中向世界阐述了他的观点。</w:t>
      </w:r>
    </w:p>
    <w:p w14:paraId="7A8193FB">
      <w:pPr>
        <w:spacing w:line="273" w:lineRule="auto"/>
        <w:rPr>
          <w:rFonts w:hint="eastAsia" w:ascii="Arial"/>
          <w:sz w:val="30"/>
          <w:szCs w:val="30"/>
        </w:rPr>
      </w:pPr>
    </w:p>
    <w:p w14:paraId="73E533EF">
      <w:pPr>
        <w:spacing w:line="273" w:lineRule="auto"/>
        <w:rPr>
          <w:rFonts w:hint="eastAsia" w:ascii="Arial"/>
          <w:sz w:val="30"/>
          <w:szCs w:val="30"/>
        </w:rPr>
      </w:pPr>
      <w:r>
        <w:rPr>
          <w:rFonts w:hint="eastAsia" w:ascii="Arial"/>
          <w:sz w:val="30"/>
          <w:szCs w:val="30"/>
        </w:rPr>
        <w:t>Long as the following treatise is, however, he intimates his desire to enter still farther on some points in which he was atissue with Goodwin.</w:t>
      </w:r>
    </w:p>
    <w:p w14:paraId="6D1B649D">
      <w:pPr>
        <w:spacing w:line="273" w:lineRule="auto"/>
        <w:rPr>
          <w:rFonts w:hint="eastAsia" w:ascii="Arial"/>
          <w:sz w:val="30"/>
          <w:szCs w:val="30"/>
        </w:rPr>
      </w:pPr>
    </w:p>
    <w:p w14:paraId="3D9E59DA">
      <w:pPr>
        <w:spacing w:line="273" w:lineRule="auto"/>
        <w:rPr>
          <w:rFonts w:hint="eastAsia" w:ascii="Arial"/>
          <w:sz w:val="30"/>
          <w:szCs w:val="30"/>
        </w:rPr>
      </w:pPr>
      <w:r>
        <w:rPr>
          <w:rFonts w:hint="eastAsia" w:ascii="Arial"/>
          <w:sz w:val="30"/>
          <w:szCs w:val="30"/>
        </w:rPr>
        <w:t>然而，尽管接下来的论著很长，他暗示他渴望进一步探讨他与古德温存在分歧的一些要点。</w:t>
      </w:r>
    </w:p>
    <w:p w14:paraId="60B0CF47">
      <w:pPr>
        <w:spacing w:line="273" w:lineRule="auto"/>
        <w:rPr>
          <w:rFonts w:hint="eastAsia" w:ascii="Arial"/>
          <w:sz w:val="30"/>
          <w:szCs w:val="30"/>
        </w:rPr>
      </w:pPr>
    </w:p>
    <w:p w14:paraId="1205BD5F">
      <w:pPr>
        <w:spacing w:line="273" w:lineRule="auto"/>
        <w:rPr>
          <w:rFonts w:hint="eastAsia" w:ascii="Arial"/>
          <w:sz w:val="30"/>
          <w:szCs w:val="30"/>
        </w:rPr>
      </w:pPr>
      <w:r>
        <w:rPr>
          <w:rFonts w:hint="eastAsia" w:ascii="Arial"/>
          <w:sz w:val="30"/>
          <w:szCs w:val="30"/>
        </w:rPr>
        <w:t>Though the present work was written while he was burdened with heavy duties as Vice-Chancellor at Oxford, the former part of it is prepared with sufficient care, and relieved with some sprightliness in the composition.</w:t>
      </w:r>
    </w:p>
    <w:p w14:paraId="67EDE703">
      <w:pPr>
        <w:spacing w:line="273" w:lineRule="auto"/>
        <w:rPr>
          <w:rFonts w:hint="eastAsia" w:ascii="Arial"/>
          <w:sz w:val="30"/>
          <w:szCs w:val="30"/>
        </w:rPr>
      </w:pPr>
    </w:p>
    <w:p w14:paraId="3589DE76">
      <w:pPr>
        <w:spacing w:line="273" w:lineRule="auto"/>
        <w:rPr>
          <w:rFonts w:hint="eastAsia" w:ascii="Arial"/>
          <w:sz w:val="30"/>
          <w:szCs w:val="30"/>
        </w:rPr>
      </w:pPr>
      <w:r>
        <w:rPr>
          <w:rFonts w:hint="eastAsia" w:ascii="Arial"/>
          <w:sz w:val="30"/>
          <w:szCs w:val="30"/>
        </w:rPr>
        <w:t>虽然这部著作是在他担任牛津大学副校长（Vice-Chancellor）期间身负重任时写成的，其前半部分准备得足够仔细，并在写作中带有一些活泼之处。</w:t>
      </w:r>
    </w:p>
    <w:p w14:paraId="3DB971B9">
      <w:pPr>
        <w:spacing w:line="273" w:lineRule="auto"/>
        <w:rPr>
          <w:rFonts w:hint="eastAsia" w:ascii="Arial"/>
          <w:sz w:val="30"/>
          <w:szCs w:val="30"/>
        </w:rPr>
      </w:pPr>
    </w:p>
    <w:p w14:paraId="6309EFBD">
      <w:pPr>
        <w:spacing w:line="273" w:lineRule="auto"/>
        <w:rPr>
          <w:rFonts w:hint="eastAsia" w:ascii="Arial"/>
          <w:sz w:val="30"/>
          <w:szCs w:val="30"/>
        </w:rPr>
      </w:pPr>
      <w:r>
        <w:rPr>
          <w:rFonts w:hint="eastAsia" w:ascii="Arial"/>
          <w:sz w:val="30"/>
          <w:szCs w:val="30"/>
        </w:rPr>
        <w:t>The leading fallacy of his opponent, in supposing that the perseverance of the saints implied the continuance of men in gracious privilege though they should become wicked to a degree incompatible with genuine faith, and evincing that they never possessed it,—a fallacy which begs the whole question in dispute,—he compares to "a sturdy beggar," which hath been "often corrected, and sent away grumbling and hungry, and, were it not for pure necessity, would never once be owned any more by its master."</w:t>
      </w:r>
    </w:p>
    <w:p w14:paraId="420DD240">
      <w:pPr>
        <w:spacing w:line="273" w:lineRule="auto"/>
        <w:rPr>
          <w:rFonts w:hint="eastAsia" w:ascii="Arial"/>
          <w:sz w:val="30"/>
          <w:szCs w:val="30"/>
        </w:rPr>
      </w:pPr>
    </w:p>
    <w:p w14:paraId="45AF5047">
      <w:pPr>
        <w:spacing w:line="273" w:lineRule="auto"/>
        <w:rPr>
          <w:rFonts w:hint="eastAsia" w:ascii="Arial"/>
          <w:sz w:val="30"/>
          <w:szCs w:val="30"/>
        </w:rPr>
      </w:pPr>
      <w:r>
        <w:rPr>
          <w:rFonts w:hint="eastAsia" w:ascii="Arial"/>
          <w:sz w:val="30"/>
          <w:szCs w:val="30"/>
        </w:rPr>
        <w:t>他对手的主要谬误，即假设圣徒的坚忍意味着即使人变得邪恶到与真信心不相容、并表明他们从未拥有过信心的程度，他们仍能持续处于恩典特权中——这个谬误乞求了整个争论的问题——他将其比作“一个强壮的乞丐”，它曾“屡次被纠正，并被抱怨着、饥饿地送走，若非纯粹的需要，它的主人绝不会再认领它一次。”</w:t>
      </w:r>
    </w:p>
    <w:p w14:paraId="070B58D9">
      <w:pPr>
        <w:spacing w:line="273" w:lineRule="auto"/>
        <w:rPr>
          <w:rFonts w:hint="eastAsia" w:ascii="Arial"/>
          <w:sz w:val="30"/>
          <w:szCs w:val="30"/>
        </w:rPr>
      </w:pPr>
    </w:p>
    <w:p w14:paraId="61D308B0">
      <w:pPr>
        <w:spacing w:line="273" w:lineRule="auto"/>
        <w:rPr>
          <w:rFonts w:hint="eastAsia" w:ascii="Arial"/>
          <w:sz w:val="30"/>
          <w:szCs w:val="30"/>
        </w:rPr>
      </w:pPr>
      <w:r>
        <w:rPr>
          <w:rFonts w:hint="eastAsia" w:ascii="Arial"/>
          <w:sz w:val="30"/>
          <w:szCs w:val="30"/>
        </w:rPr>
        <w:t>The latter part of the work, though able and dexterous in tracking all the sinuosities of the opposing arguments, betrays haste in composition, occasioning unusual difficulty in eliciting, by amended punctuation, the real meaning of many paragraphs and sentences; and the termination is singularly abrupt.</w:t>
      </w:r>
    </w:p>
    <w:p w14:paraId="516A8F0C">
      <w:pPr>
        <w:spacing w:line="273" w:lineRule="auto"/>
        <w:rPr>
          <w:rFonts w:hint="eastAsia" w:ascii="Arial"/>
          <w:sz w:val="30"/>
          <w:szCs w:val="30"/>
        </w:rPr>
      </w:pPr>
    </w:p>
    <w:p w14:paraId="5059A6A7">
      <w:pPr>
        <w:spacing w:line="273" w:lineRule="auto"/>
        <w:rPr>
          <w:rFonts w:hint="eastAsia" w:ascii="Arial"/>
          <w:sz w:val="30"/>
          <w:szCs w:val="30"/>
        </w:rPr>
      </w:pPr>
      <w:r>
        <w:rPr>
          <w:rFonts w:hint="eastAsia" w:ascii="Arial"/>
          <w:sz w:val="30"/>
          <w:szCs w:val="30"/>
        </w:rPr>
        <w:t>著作的后半部分，虽然在追踪反对论证的所有曲折方面显得能干和灵巧，却暴露了写作上的仓促，导致通过修正标点来引出许多段落和句子真实含义方面存在异乎寻常的困难；并且结尾异常突兀。</w:t>
      </w:r>
    </w:p>
    <w:p w14:paraId="1FCFA55C">
      <w:pPr>
        <w:spacing w:line="273" w:lineRule="auto"/>
        <w:rPr>
          <w:rFonts w:hint="eastAsia" w:ascii="Arial"/>
          <w:sz w:val="30"/>
          <w:szCs w:val="30"/>
        </w:rPr>
      </w:pPr>
    </w:p>
    <w:p w14:paraId="3CFCB8BB">
      <w:pPr>
        <w:spacing w:line="273" w:lineRule="auto"/>
        <w:rPr>
          <w:rFonts w:hint="eastAsia" w:ascii="Arial"/>
          <w:sz w:val="30"/>
          <w:szCs w:val="30"/>
        </w:rPr>
      </w:pPr>
      <w:r>
        <w:rPr>
          <w:rFonts w:hint="eastAsia" w:ascii="Arial"/>
          <w:sz w:val="30"/>
          <w:szCs w:val="30"/>
        </w:rPr>
        <w:t>He had reserved one of his principal arguments, founded on the oath of God, for the close, as entitled to the "honour of being the last word in the contest;" but concludes without giving it any place in the discussion at all.</w:t>
      </w:r>
    </w:p>
    <w:p w14:paraId="0C20C155">
      <w:pPr>
        <w:spacing w:line="273" w:lineRule="auto"/>
        <w:rPr>
          <w:rFonts w:hint="eastAsia" w:ascii="Arial"/>
          <w:sz w:val="30"/>
          <w:szCs w:val="30"/>
        </w:rPr>
      </w:pPr>
    </w:p>
    <w:p w14:paraId="6228389B">
      <w:pPr>
        <w:spacing w:line="273" w:lineRule="auto"/>
        <w:rPr>
          <w:rFonts w:hint="eastAsia" w:ascii="Arial"/>
          <w:sz w:val="30"/>
          <w:szCs w:val="30"/>
        </w:rPr>
      </w:pPr>
      <w:r>
        <w:rPr>
          <w:rFonts w:hint="eastAsia" w:ascii="Arial"/>
          <w:sz w:val="30"/>
          <w:szCs w:val="30"/>
        </w:rPr>
        <w:t>他曾保留了他一个基于上帝誓言的主要论证，留到最后，作为有权成为“争论中最后的话语”；但结束时却完全没有在讨论中给予它任何位置。</w:t>
      </w:r>
    </w:p>
    <w:p w14:paraId="711E6A38">
      <w:pPr>
        <w:spacing w:line="273" w:lineRule="auto"/>
        <w:rPr>
          <w:rFonts w:hint="eastAsia" w:ascii="Arial"/>
          <w:sz w:val="30"/>
          <w:szCs w:val="30"/>
        </w:rPr>
      </w:pPr>
    </w:p>
    <w:p w14:paraId="102E7C4F">
      <w:pPr>
        <w:spacing w:line="273" w:lineRule="auto"/>
        <w:rPr>
          <w:rFonts w:hint="eastAsia" w:ascii="Arial"/>
          <w:sz w:val="30"/>
          <w:szCs w:val="30"/>
        </w:rPr>
      </w:pPr>
      <w:r>
        <w:rPr>
          <w:rFonts w:hint="eastAsia" w:ascii="Arial"/>
          <w:sz w:val="30"/>
          <w:szCs w:val="30"/>
        </w:rPr>
        <w:t>Perhaps this haste and abruptness are to be explained by the fact that before he had finished this work, the commands of the Council of State were laid upon him to undertake a reply to the Socinian productions of Biddle;—a task which he executed at great length in his "Vindiciæ Evangelicæ ."</w:t>
      </w:r>
    </w:p>
    <w:p w14:paraId="77CA44E3">
      <w:pPr>
        <w:spacing w:line="273" w:lineRule="auto"/>
        <w:rPr>
          <w:rFonts w:hint="eastAsia" w:ascii="Arial"/>
          <w:sz w:val="30"/>
          <w:szCs w:val="30"/>
        </w:rPr>
      </w:pPr>
    </w:p>
    <w:p w14:paraId="675C8785">
      <w:pPr>
        <w:spacing w:line="273" w:lineRule="auto"/>
        <w:rPr>
          <w:rFonts w:hint="eastAsia" w:ascii="Arial"/>
          <w:sz w:val="30"/>
          <w:szCs w:val="30"/>
        </w:rPr>
      </w:pPr>
      <w:r>
        <w:rPr>
          <w:rFonts w:hint="eastAsia" w:ascii="Arial"/>
          <w:sz w:val="30"/>
          <w:szCs w:val="30"/>
        </w:rPr>
        <w:t>或许这种仓促和突兀可以通过以下事实来解释：在他完成这部著作之前，国务会议（Council of State）命令他着手回应比德尔（Biddle）的索西努主义（Socinian）作品；——他在他的《福音辩护》（"Vindiciæ Evangelicæ"）中以极大篇幅完成了这项任务。</w:t>
      </w:r>
    </w:p>
    <w:p w14:paraId="4321594B">
      <w:pPr>
        <w:spacing w:line="273" w:lineRule="auto"/>
        <w:rPr>
          <w:rFonts w:hint="eastAsia" w:ascii="Arial"/>
          <w:sz w:val="30"/>
          <w:szCs w:val="30"/>
        </w:rPr>
      </w:pPr>
    </w:p>
    <w:p w14:paraId="60E4752D">
      <w:pPr>
        <w:spacing w:line="273" w:lineRule="auto"/>
        <w:rPr>
          <w:rFonts w:hint="eastAsia" w:ascii="Arial"/>
          <w:sz w:val="30"/>
          <w:szCs w:val="30"/>
        </w:rPr>
      </w:pPr>
      <w:r>
        <w:rPr>
          <w:rFonts w:hint="eastAsia" w:ascii="Arial"/>
          <w:sz w:val="30"/>
          <w:szCs w:val="30"/>
        </w:rPr>
        <w:t>On the whole, however, in regard to the present work, there is no treatise in the language so conclusive and so complete in vindication of the doctrine which it is designed to illustrate and defend.</w:t>
      </w:r>
    </w:p>
    <w:p w14:paraId="29B6B4C0">
      <w:pPr>
        <w:spacing w:line="273" w:lineRule="auto"/>
        <w:rPr>
          <w:rFonts w:hint="eastAsia" w:ascii="Arial"/>
          <w:sz w:val="30"/>
          <w:szCs w:val="30"/>
        </w:rPr>
      </w:pPr>
    </w:p>
    <w:p w14:paraId="7373E8E6">
      <w:pPr>
        <w:spacing w:line="273" w:lineRule="auto"/>
        <w:rPr>
          <w:rFonts w:hint="eastAsia" w:ascii="Arial"/>
          <w:sz w:val="30"/>
          <w:szCs w:val="30"/>
        </w:rPr>
      </w:pPr>
      <w:r>
        <w:rPr>
          <w:rFonts w:hint="eastAsia" w:ascii="Arial"/>
          <w:sz w:val="30"/>
          <w:szCs w:val="30"/>
        </w:rPr>
        <w:t>然而，总的来说，关于这部著作，在（英文）语言中没有哪篇论著在辩护其旨在阐释和捍卫的教义方面如此具有决定性且如此完整。</w:t>
      </w:r>
    </w:p>
    <w:p w14:paraId="10C965FA">
      <w:pPr>
        <w:spacing w:line="273" w:lineRule="auto"/>
        <w:rPr>
          <w:rFonts w:hint="eastAsia" w:ascii="Arial"/>
          <w:sz w:val="30"/>
          <w:szCs w:val="30"/>
        </w:rPr>
      </w:pPr>
    </w:p>
    <w:p w14:paraId="5FB44985">
      <w:pPr>
        <w:spacing w:line="273" w:lineRule="auto"/>
        <w:rPr>
          <w:rFonts w:hint="eastAsia" w:ascii="Arial"/>
          <w:sz w:val="30"/>
          <w:szCs w:val="30"/>
        </w:rPr>
      </w:pPr>
      <w:r>
        <w:rPr>
          <w:rFonts w:hint="eastAsia" w:ascii="Arial"/>
          <w:sz w:val="30"/>
          <w:szCs w:val="30"/>
        </w:rPr>
        <w:t>In the preface a historical account is given of the doctrine from the earliest ages of the church.</w:t>
      </w:r>
    </w:p>
    <w:p w14:paraId="06F783E0">
      <w:pPr>
        <w:spacing w:line="273" w:lineRule="auto"/>
        <w:rPr>
          <w:rFonts w:hint="eastAsia" w:ascii="Arial"/>
          <w:sz w:val="30"/>
          <w:szCs w:val="30"/>
        </w:rPr>
      </w:pPr>
    </w:p>
    <w:p w14:paraId="5B0F3C30">
      <w:pPr>
        <w:spacing w:line="273" w:lineRule="auto"/>
        <w:rPr>
          <w:rFonts w:hint="eastAsia" w:ascii="Arial"/>
          <w:sz w:val="30"/>
          <w:szCs w:val="30"/>
        </w:rPr>
      </w:pPr>
      <w:r>
        <w:rPr>
          <w:rFonts w:hint="eastAsia" w:ascii="Arial"/>
          <w:sz w:val="30"/>
          <w:szCs w:val="30"/>
        </w:rPr>
        <w:t>在序言中，给出了该教义自教会最早时期以来的历史叙述。</w:t>
      </w:r>
    </w:p>
    <w:p w14:paraId="188E2F54">
      <w:pPr>
        <w:spacing w:line="273" w:lineRule="auto"/>
        <w:rPr>
          <w:rFonts w:hint="eastAsia" w:ascii="Arial"/>
          <w:sz w:val="30"/>
          <w:szCs w:val="30"/>
        </w:rPr>
      </w:pPr>
    </w:p>
    <w:p w14:paraId="547BA897">
      <w:pPr>
        <w:spacing w:line="273" w:lineRule="auto"/>
        <w:rPr>
          <w:rFonts w:hint="eastAsia" w:ascii="Arial"/>
          <w:sz w:val="30"/>
          <w:szCs w:val="30"/>
        </w:rPr>
      </w:pPr>
      <w:r>
        <w:rPr>
          <w:rFonts w:hint="eastAsia" w:ascii="Arial"/>
          <w:sz w:val="30"/>
          <w:szCs w:val="30"/>
        </w:rPr>
        <w:t>The confusion alleged to exist in it is not very perplexing, if attention be paid to the "catena patrum,"—the succession of authors to whom he appeals in proof of what the view of the church has been in past ages on the subject of the doctrine under consideration.</w:t>
      </w:r>
    </w:p>
    <w:p w14:paraId="537BC521">
      <w:pPr>
        <w:spacing w:line="273" w:lineRule="auto"/>
        <w:rPr>
          <w:rFonts w:hint="eastAsia" w:ascii="Arial"/>
          <w:sz w:val="30"/>
          <w:szCs w:val="30"/>
        </w:rPr>
      </w:pPr>
    </w:p>
    <w:p w14:paraId="51BC1559">
      <w:pPr>
        <w:spacing w:line="273" w:lineRule="auto"/>
        <w:rPr>
          <w:rFonts w:hint="eastAsia" w:ascii="Arial"/>
          <w:sz w:val="30"/>
          <w:szCs w:val="30"/>
        </w:rPr>
      </w:pPr>
      <w:r>
        <w:rPr>
          <w:rFonts w:hint="eastAsia" w:ascii="Arial"/>
          <w:sz w:val="30"/>
          <w:szCs w:val="30"/>
        </w:rPr>
        <w:t>如果注意到“教父链”（catena patrum）——即他为证明教会过去时代对所考虑教义主题的观点而引证的作者系列——那么其中声称存在的混乱并非十分令人困惑。</w:t>
      </w:r>
    </w:p>
    <w:p w14:paraId="24807CD2">
      <w:pPr>
        <w:spacing w:line="273" w:lineRule="auto"/>
        <w:rPr>
          <w:rFonts w:hint="eastAsia" w:ascii="Arial"/>
          <w:sz w:val="30"/>
          <w:szCs w:val="30"/>
        </w:rPr>
      </w:pPr>
    </w:p>
    <w:p w14:paraId="4D45AEF4">
      <w:pPr>
        <w:spacing w:line="273" w:lineRule="auto"/>
        <w:rPr>
          <w:rFonts w:hint="eastAsia" w:ascii="Arial"/>
          <w:sz w:val="30"/>
          <w:szCs w:val="30"/>
        </w:rPr>
      </w:pPr>
      <w:r>
        <w:rPr>
          <w:rFonts w:hint="eastAsia" w:ascii="Arial"/>
          <w:sz w:val="30"/>
          <w:szCs w:val="30"/>
        </w:rPr>
        <w:t>It is embarrassed, however, by a discussion of the authenticity of the Ignatian Epistles; on which, at the close of the preface, we have appended a note, indicating the present state of the controversy respecting them.</w:t>
      </w:r>
    </w:p>
    <w:p w14:paraId="6F5E1BBC">
      <w:pPr>
        <w:spacing w:line="273" w:lineRule="auto"/>
        <w:rPr>
          <w:rFonts w:hint="eastAsia" w:ascii="Arial"/>
          <w:sz w:val="30"/>
          <w:szCs w:val="30"/>
        </w:rPr>
      </w:pPr>
    </w:p>
    <w:p w14:paraId="6796B956">
      <w:pPr>
        <w:spacing w:line="273" w:lineRule="auto"/>
        <w:rPr>
          <w:rFonts w:hint="eastAsia" w:ascii="Arial"/>
          <w:sz w:val="30"/>
          <w:szCs w:val="30"/>
        </w:rPr>
      </w:pPr>
      <w:r>
        <w:rPr>
          <w:rFonts w:hint="eastAsia" w:ascii="Arial"/>
          <w:sz w:val="30"/>
          <w:szCs w:val="30"/>
        </w:rPr>
        <w:t>然而，它因对伊格那丢书信（Ignatian Epistles）真实性的讨论而变得复杂；对此，在序言末尾，我们附加了一个注释，指出了关于它们的争论现状。</w:t>
      </w:r>
    </w:p>
    <w:p w14:paraId="2435EA5E">
      <w:pPr>
        <w:spacing w:line="273" w:lineRule="auto"/>
        <w:rPr>
          <w:rFonts w:hint="eastAsia" w:ascii="Arial"/>
          <w:sz w:val="30"/>
          <w:szCs w:val="30"/>
        </w:rPr>
      </w:pPr>
    </w:p>
    <w:p w14:paraId="5F48F0F2">
      <w:pPr>
        <w:spacing w:line="273" w:lineRule="auto"/>
        <w:rPr>
          <w:rFonts w:hint="eastAsia" w:ascii="Arial"/>
          <w:sz w:val="30"/>
          <w:szCs w:val="30"/>
        </w:rPr>
      </w:pPr>
      <w:r>
        <w:rPr>
          <w:rFonts w:hint="eastAsia" w:ascii="Arial"/>
          <w:sz w:val="30"/>
          <w:szCs w:val="30"/>
        </w:rPr>
        <w:t>The leading head-lines we have given to each chapter will enable the reader, it is hoped, to follow with greater ease the course of discussion.</w:t>
      </w:r>
    </w:p>
    <w:p w14:paraId="29AF6263">
      <w:pPr>
        <w:spacing w:line="273" w:lineRule="auto"/>
        <w:rPr>
          <w:rFonts w:hint="eastAsia" w:ascii="Arial"/>
          <w:sz w:val="30"/>
          <w:szCs w:val="30"/>
        </w:rPr>
      </w:pPr>
    </w:p>
    <w:p w14:paraId="09B1A0D9">
      <w:pPr>
        <w:spacing w:line="273" w:lineRule="auto"/>
        <w:rPr>
          <w:rFonts w:hint="eastAsia" w:ascii="Arial"/>
          <w:sz w:val="30"/>
          <w:szCs w:val="30"/>
        </w:rPr>
      </w:pPr>
      <w:r>
        <w:rPr>
          <w:rFonts w:hint="eastAsia" w:ascii="Arial"/>
          <w:sz w:val="30"/>
          <w:szCs w:val="30"/>
        </w:rPr>
        <w:t>我们为每一章给出的主要标题，希望能使读者更容易地跟上讨论的进程。</w:t>
      </w:r>
    </w:p>
    <w:p w14:paraId="4BB2A097">
      <w:pPr>
        <w:spacing w:line="273" w:lineRule="auto"/>
        <w:rPr>
          <w:rFonts w:hint="eastAsia" w:ascii="Arial"/>
          <w:sz w:val="30"/>
          <w:szCs w:val="30"/>
        </w:rPr>
      </w:pPr>
    </w:p>
    <w:p w14:paraId="7564D8CB">
      <w:pPr>
        <w:spacing w:line="273" w:lineRule="auto"/>
        <w:rPr>
          <w:rFonts w:hint="eastAsia" w:ascii="Arial"/>
          <w:sz w:val="30"/>
          <w:szCs w:val="30"/>
        </w:rPr>
      </w:pPr>
      <w:r>
        <w:rPr>
          <w:rFonts w:hint="eastAsia" w:ascii="Arial"/>
          <w:sz w:val="30"/>
          <w:szCs w:val="30"/>
        </w:rPr>
        <w:t>An exact copy of the original title-page has been prefixed,—the only one in our author's works worth preserving, as curious in itself, and containing his own analysis of the work to which it belongs.</w:t>
      </w:r>
    </w:p>
    <w:p w14:paraId="11B0A3B8">
      <w:pPr>
        <w:spacing w:line="273" w:lineRule="auto"/>
        <w:rPr>
          <w:rFonts w:hint="eastAsia" w:ascii="Arial"/>
          <w:sz w:val="30"/>
          <w:szCs w:val="30"/>
        </w:rPr>
      </w:pPr>
    </w:p>
    <w:p w14:paraId="37B110EB">
      <w:pPr>
        <w:spacing w:line="273" w:lineRule="auto"/>
        <w:rPr>
          <w:rFonts w:hint="eastAsia" w:ascii="Arial"/>
          <w:sz w:val="30"/>
          <w:szCs w:val="30"/>
        </w:rPr>
      </w:pPr>
      <w:r>
        <w:rPr>
          <w:rFonts w:hint="eastAsia" w:ascii="Arial"/>
          <w:sz w:val="30"/>
          <w:szCs w:val="30"/>
        </w:rPr>
        <w:t>原版扉页的精确副本已被置于前面——这是我们作者著作中唯一值得保存的扉页，因为它本身很奇特，并包含了他对自己所属著作的分析。</w:t>
      </w:r>
    </w:p>
    <w:p w14:paraId="788E7C16">
      <w:pPr>
        <w:spacing w:line="273" w:lineRule="auto"/>
        <w:rPr>
          <w:rFonts w:hint="eastAsia" w:ascii="Arial"/>
          <w:sz w:val="30"/>
          <w:szCs w:val="30"/>
        </w:rPr>
      </w:pPr>
    </w:p>
    <w:p w14:paraId="3B4DD1A4">
      <w:pPr>
        <w:spacing w:line="273" w:lineRule="auto"/>
        <w:rPr>
          <w:rFonts w:hint="eastAsia" w:ascii="Arial"/>
          <w:sz w:val="30"/>
          <w:szCs w:val="30"/>
        </w:rPr>
      </w:pPr>
      <w:r>
        <w:rPr>
          <w:rFonts w:hint="eastAsia" w:ascii="Arial"/>
          <w:sz w:val="30"/>
          <w:szCs w:val="30"/>
        </w:rPr>
        <w:t>Besides this work of Owen, in reply to Goodwin the following authors appeared:—Dr George Kendall, rector of Blisland, near Bodmin in Cornwall, in two folio volumes, "Theocratia, or a Vindication of the Doctrine commonly received," etc., 1653, and "Sancti Sanciti," etc.; Thomas Lamb, a Baptist minister, in his "Absolute Freedom from Sin by Christ's Death," etc., 1656; Robert Baillie, Principal of Glasgow University, in his "Scotch Antidote against the English Infection of Arminianism," etc., 1656; Richard Resbury, vicar of Oundle, in his "Some Stop to the Gangrene of Arminianism," etc., 1651, whom Goodwin answered in his "Confidence Dismounted," and who again published in reply, "The Lightless Star;" Henry Jeanes, rector of Chedsey, who published "A Vindication of Dr Twisse from the Exceptions of Mr John Goodwin;" and Mr John Pawson, in a sermon under the title of "A Vindication of Free Grace."</w:t>
      </w:r>
    </w:p>
    <w:p w14:paraId="33872ED9">
      <w:pPr>
        <w:spacing w:line="273" w:lineRule="auto"/>
        <w:rPr>
          <w:rFonts w:hint="eastAsia" w:ascii="Arial"/>
          <w:sz w:val="30"/>
          <w:szCs w:val="30"/>
        </w:rPr>
      </w:pPr>
    </w:p>
    <w:p w14:paraId="53943782">
      <w:pPr>
        <w:spacing w:line="273" w:lineRule="auto"/>
        <w:rPr>
          <w:rFonts w:hint="eastAsia" w:ascii="Arial"/>
          <w:sz w:val="30"/>
          <w:szCs w:val="30"/>
        </w:rPr>
      </w:pPr>
      <w:r>
        <w:rPr>
          <w:rFonts w:hint="eastAsia" w:ascii="Arial"/>
          <w:sz w:val="30"/>
          <w:szCs w:val="30"/>
        </w:rPr>
        <w:t>除了欧文这部回应古德温的著作外，以下作者也出现了：——乔治·肯德尔博士（Dr George Kendall），康沃尔郡博德明（Bodmin）附近布利斯兰（Blisland）的教区长，著有两卷对开本，《神治国》（"Theocratia, or a Vindication of the Doctrine commonly received," etc.），1653年，及《圣者成圣》（"Sancti Sanciti," etc.）；托马斯·兰姆（Thomas Lamb），一位浸信会牧师，著有《藉基督之死从罪中得绝对自由》（"Absolute Freedom from Sin by Christ's Death," etc.），1656年；罗伯特·贝利（Robert Baillie），格拉斯哥大学校长，著有《苏格兰对抗英格兰阿民念主义传染的解毒剂》（"Scotch Antidote against the English Infection of Arminianism," etc.），1656年；理查德·雷斯伯里（Richard Resbury），奥多（Oundle）的牧师，著有《阻止阿民念主义坏疽蔓延的一些措施》（"Some Stop to the Gangrene of Arminianism," etc.），1651年，古德温在其《信心瓦解》（"Confidence Dismounted"）中作了回应，雷斯伯里又出版了回应文《无光之星》（"The Lightless Star"）；亨利·吉恩斯（Henry Jeanes），切德西（Chedsey）的教区长，出版了《为特维斯博士辩护，驳斥约翰·古德温先生的异议》（"A Vindication of Dr Twisse from the Exceptions of Mr John Goodwin"）；以及约翰·鲍森先生（Mr John Pawson），在一篇题为《为白白恩典辩护》（"A Vindication of Free Grace"）的讲道中。</w:t>
      </w:r>
    </w:p>
    <w:p w14:paraId="1A63D307">
      <w:pPr>
        <w:spacing w:line="273" w:lineRule="auto"/>
        <w:rPr>
          <w:rFonts w:hint="eastAsia" w:ascii="Arial"/>
          <w:sz w:val="30"/>
          <w:szCs w:val="30"/>
        </w:rPr>
      </w:pPr>
    </w:p>
    <w:p w14:paraId="348BCBF8">
      <w:pPr>
        <w:spacing w:line="273" w:lineRule="auto"/>
        <w:rPr>
          <w:rFonts w:hint="eastAsia" w:ascii="Arial"/>
          <w:sz w:val="30"/>
          <w:szCs w:val="30"/>
        </w:rPr>
      </w:pPr>
      <w:r>
        <w:rPr>
          <w:rFonts w:hint="eastAsia" w:ascii="Arial"/>
          <w:sz w:val="30"/>
          <w:szCs w:val="30"/>
        </w:rPr>
        <w:t>In 1658 Goodwin replied to most of these publications in a quarto of five hundred pages, entitled "Triumviri," etc.</w:t>
      </w:r>
    </w:p>
    <w:p w14:paraId="674554BA">
      <w:pPr>
        <w:spacing w:line="273" w:lineRule="auto"/>
        <w:rPr>
          <w:rFonts w:hint="eastAsia" w:ascii="Arial"/>
          <w:sz w:val="30"/>
          <w:szCs w:val="30"/>
        </w:rPr>
      </w:pPr>
    </w:p>
    <w:p w14:paraId="6B232FC8">
      <w:pPr>
        <w:spacing w:line="273" w:lineRule="auto"/>
        <w:rPr>
          <w:rFonts w:hint="eastAsia" w:ascii="Arial"/>
          <w:sz w:val="30"/>
          <w:szCs w:val="30"/>
        </w:rPr>
      </w:pPr>
      <w:r>
        <w:rPr>
          <w:rFonts w:hint="eastAsia" w:ascii="Arial"/>
          <w:sz w:val="30"/>
          <w:szCs w:val="30"/>
        </w:rPr>
        <w:t>1658年，古德温在一本五百页的四开本著作，题为《三巨头》（"Triumviri," etc.）中，回应了这些出版物中的大部分。</w:t>
      </w:r>
    </w:p>
    <w:p w14:paraId="13A55EE8">
      <w:pPr>
        <w:spacing w:line="273" w:lineRule="auto"/>
        <w:rPr>
          <w:rFonts w:hint="eastAsia" w:ascii="Arial"/>
          <w:sz w:val="30"/>
          <w:szCs w:val="30"/>
        </w:rPr>
      </w:pPr>
    </w:p>
    <w:p w14:paraId="74E802C6">
      <w:pPr>
        <w:spacing w:line="273" w:lineRule="auto"/>
        <w:rPr>
          <w:rFonts w:hint="eastAsia" w:ascii="Arial"/>
          <w:sz w:val="30"/>
          <w:szCs w:val="30"/>
        </w:rPr>
      </w:pPr>
      <w:r>
        <w:rPr>
          <w:rFonts w:hint="eastAsia" w:ascii="Arial"/>
          <w:sz w:val="30"/>
          <w:szCs w:val="30"/>
        </w:rPr>
        <w:t>In regard to the following treatise, "he returns," says Owen, in an epistle dedicatory to his work on the Divine Original of the Scriptures, "a scoffing reply to so much of it as was written in a quarter of an hour."</w:t>
      </w:r>
    </w:p>
    <w:p w14:paraId="66DFF002">
      <w:pPr>
        <w:spacing w:line="273" w:lineRule="auto"/>
        <w:rPr>
          <w:rFonts w:hint="eastAsia" w:ascii="Arial"/>
          <w:sz w:val="30"/>
          <w:szCs w:val="30"/>
        </w:rPr>
      </w:pPr>
    </w:p>
    <w:p w14:paraId="11C547BF">
      <w:pPr>
        <w:spacing w:line="273" w:lineRule="auto"/>
        <w:rPr>
          <w:rFonts w:hint="eastAsia" w:ascii="Arial"/>
          <w:sz w:val="30"/>
          <w:szCs w:val="30"/>
        </w:rPr>
      </w:pPr>
      <w:r>
        <w:rPr>
          <w:rFonts w:hint="eastAsia" w:ascii="Arial"/>
          <w:sz w:val="30"/>
          <w:szCs w:val="30"/>
        </w:rPr>
        <w:t>关于接下来的论著，“他回以”，欧文在他关于圣经神圣起源著作的献词中说，“对其中仅用一刻钟写成的部分作了嘲弄的回应。”</w:t>
      </w:r>
    </w:p>
    <w:p w14:paraId="2EBFA7CC">
      <w:pPr>
        <w:spacing w:line="273" w:lineRule="auto"/>
        <w:rPr>
          <w:rFonts w:hint="eastAsia" w:ascii="Arial"/>
          <w:sz w:val="30"/>
          <w:szCs w:val="30"/>
        </w:rPr>
      </w:pPr>
    </w:p>
    <w:p w14:paraId="00BAA83E">
      <w:pPr>
        <w:spacing w:line="273" w:lineRule="auto"/>
        <w:rPr>
          <w:rFonts w:hint="eastAsia" w:ascii="Arial"/>
          <w:sz w:val="30"/>
          <w:szCs w:val="30"/>
        </w:rPr>
      </w:pPr>
      <w:r>
        <w:rPr>
          <w:rFonts w:hint="eastAsia" w:ascii="Arial"/>
          <w:sz w:val="30"/>
          <w:szCs w:val="30"/>
        </w:rPr>
        <w:t>ANALYSIS.</w:t>
      </w:r>
    </w:p>
    <w:p w14:paraId="19AA4949">
      <w:pPr>
        <w:spacing w:line="273" w:lineRule="auto"/>
        <w:rPr>
          <w:rFonts w:hint="eastAsia" w:ascii="Arial"/>
          <w:sz w:val="30"/>
          <w:szCs w:val="30"/>
        </w:rPr>
      </w:pPr>
    </w:p>
    <w:p w14:paraId="1CA5DFC1">
      <w:pPr>
        <w:spacing w:line="273" w:lineRule="auto"/>
        <w:rPr>
          <w:rFonts w:hint="eastAsia" w:ascii="Arial"/>
          <w:sz w:val="30"/>
          <w:szCs w:val="30"/>
        </w:rPr>
      </w:pPr>
      <w:r>
        <w:rPr>
          <w:rFonts w:hint="eastAsia" w:ascii="Arial"/>
          <w:sz w:val="30"/>
          <w:szCs w:val="30"/>
        </w:rPr>
        <w:t>分析。</w:t>
      </w:r>
    </w:p>
    <w:p w14:paraId="1E6DAD07">
      <w:pPr>
        <w:spacing w:line="273" w:lineRule="auto"/>
        <w:rPr>
          <w:rFonts w:hint="eastAsia" w:ascii="Arial"/>
          <w:sz w:val="30"/>
          <w:szCs w:val="30"/>
        </w:rPr>
      </w:pPr>
    </w:p>
    <w:p w14:paraId="6B64813D">
      <w:pPr>
        <w:spacing w:line="273" w:lineRule="auto"/>
        <w:rPr>
          <w:rFonts w:hint="eastAsia" w:ascii="Arial"/>
          <w:sz w:val="30"/>
          <w:szCs w:val="30"/>
        </w:rPr>
      </w:pPr>
      <w:r>
        <w:rPr>
          <w:rFonts w:hint="eastAsia" w:ascii="Arial"/>
          <w:sz w:val="30"/>
          <w:szCs w:val="30"/>
        </w:rPr>
        <w:t>After a careful definition of the terms employed in the controversy, the statement by Mr Goodwin of the question atissue is objected to, and another proposed as more correct, founded upon a passage in Scripture, Isa. 4:5. Chap. 1.</w:t>
      </w:r>
    </w:p>
    <w:p w14:paraId="7E8DDAB6">
      <w:pPr>
        <w:spacing w:line="273" w:lineRule="auto"/>
        <w:rPr>
          <w:rFonts w:hint="eastAsia" w:ascii="Arial"/>
          <w:sz w:val="30"/>
          <w:szCs w:val="30"/>
        </w:rPr>
      </w:pPr>
    </w:p>
    <w:p w14:paraId="6695BB42">
      <w:pPr>
        <w:spacing w:line="273" w:lineRule="auto"/>
        <w:rPr>
          <w:rFonts w:hint="eastAsia" w:ascii="Arial"/>
          <w:sz w:val="30"/>
          <w:szCs w:val="30"/>
        </w:rPr>
      </w:pPr>
      <w:r>
        <w:rPr>
          <w:rFonts w:hint="eastAsia" w:ascii="Arial"/>
          <w:sz w:val="30"/>
          <w:szCs w:val="30"/>
        </w:rPr>
        <w:t>在仔细定义了争论中使用的术语之后，反对了古德温先生对争论问题的陈述，并提出了一个基于圣经经文以赛亚书 4:5 的更准确的陈述。第一章。</w:t>
      </w:r>
    </w:p>
    <w:p w14:paraId="71CDA7FF">
      <w:pPr>
        <w:spacing w:line="273" w:lineRule="auto"/>
        <w:rPr>
          <w:rFonts w:hint="eastAsia" w:ascii="Arial"/>
          <w:sz w:val="30"/>
          <w:szCs w:val="30"/>
        </w:rPr>
      </w:pPr>
    </w:p>
    <w:p w14:paraId="740B12A8">
      <w:pPr>
        <w:spacing w:line="273" w:lineRule="auto"/>
        <w:rPr>
          <w:rFonts w:hint="eastAsia" w:ascii="Arial"/>
          <w:sz w:val="30"/>
          <w:szCs w:val="30"/>
        </w:rPr>
      </w:pPr>
      <w:r>
        <w:rPr>
          <w:rFonts w:hint="eastAsia" w:ascii="Arial"/>
          <w:sz w:val="30"/>
          <w:szCs w:val="30"/>
        </w:rPr>
        <w:t>Five leading arguments are adduced in proof of the perseverance of the saints:—It is argued, 1. From the divine nature as immutable; under which head the following passages are considered, Mal. 3:6; James 1:16–18; Rom. 11:29; Isa. 40:27–31, 44:1–8. 2. From the divine purposes as immutable; and here Scripture is first cited to prove the general immutability of the divine purposes, Isa. 46:9–11; Ps. 33:9–11, etc.;—and then the special purpose of God to continue his grace to true believers is proved by such passages as Rom. 8:28; Jer. 31:3; John 6:37–40; Matt. 24:24; Eph. 1:3–5; 2 Thess. 2:13, 14. 3. From the covenant of grace, the enduring character and the infallible accomplishment of which are proved by the removal of all causes of change by it, the stipulations of Christ as mediator in it, and the faithfulness of God. 4. From the promises of God, which are generally described, and, as intimating the perseverance of the saints, proved to be unconditional, the following promises to this effect receiving full elucidation: Josh. 1:5; Heb. 13:5; 1 Sam. 12:22; Ps. 89:30–37; Hos. 2:19, 20; John 10:27–29. At this point the consideration of the oath of God is deferred, under promise of entering upon it at the close of the discussion;—a promise which the author omits to fulfil. Two interesting digressions follow, affording separate arguments in support of the doctrine;—on the mediation of Christ, as comprehending his oblation and intercession, and on the indwelling of the Spirit. And here the first part of the work concludes. Chap. 2–9.</w:t>
      </w:r>
    </w:p>
    <w:p w14:paraId="5C94FF08">
      <w:pPr>
        <w:spacing w:line="273" w:lineRule="auto"/>
        <w:rPr>
          <w:rFonts w:hint="eastAsia" w:ascii="Arial"/>
          <w:sz w:val="30"/>
          <w:szCs w:val="30"/>
        </w:rPr>
      </w:pPr>
    </w:p>
    <w:p w14:paraId="76FD4F45">
      <w:pPr>
        <w:spacing w:line="273" w:lineRule="auto"/>
        <w:rPr>
          <w:rFonts w:hint="eastAsia" w:ascii="Arial"/>
          <w:sz w:val="30"/>
          <w:szCs w:val="30"/>
        </w:rPr>
      </w:pPr>
      <w:r>
        <w:rPr>
          <w:rFonts w:hint="eastAsia" w:ascii="Arial"/>
          <w:sz w:val="30"/>
          <w:szCs w:val="30"/>
        </w:rPr>
        <w:t>引证了五个主要论证来证明圣徒的坚忍：——论证来自，1. 神圣本性的不变性；在此标题下考量了以下经文：玛 3:6; 雅 1:16–18; 罗 11:29; 赛 40:27–31, 44:1–8。2. 神圣旨意的不变性；此处首先引用圣经证明神圣旨意的普遍不变性，赛 46:9–11; 诗 33:9–11, 等等；——然后通过诸如罗 8:28; 耶 31:3; 约 6:37–40; 太 24:24; 弗 1:3–5; 帖后 2:13, 14 等经文证明了上帝持续祂的恩典给真信徒的特殊旨意。3. 恩典之约，其持久特性和无误成就是通过它除去了所有改变的原因、基督在其中作为中保的规定以及上帝的信实来证明的。4. 上帝的应许，这些应许被普遍描述，并作为暗示圣徒坚忍的证据，被证明是无条件的，以下具有此效力的应许得到了充分阐释：书 1:5; 来 13:5; 撒上 12:22; 诗 89:30–37; 何 2:19, 20; 约 10:27–29。此时，关于上帝誓言的考量被推迟，承诺在讨论结束时进行；——作者忽略了履行这个承诺。随后是两个有趣的离题论述，为该教义提供了独立的论证；——关于基督的中保（mediation），包括祂的献祭（oblation）和代求（intercession），以及关于圣灵的内住（indwelling）。著作的第一部分在此结束。第二至九章。</w:t>
      </w:r>
    </w:p>
    <w:p w14:paraId="4FDD2693">
      <w:pPr>
        <w:spacing w:line="273" w:lineRule="auto"/>
        <w:rPr>
          <w:rFonts w:hint="eastAsia" w:ascii="Arial"/>
          <w:sz w:val="30"/>
          <w:szCs w:val="30"/>
        </w:rPr>
      </w:pPr>
    </w:p>
    <w:p w14:paraId="4821B037">
      <w:pPr>
        <w:spacing w:line="273" w:lineRule="auto"/>
        <w:rPr>
          <w:rFonts w:hint="eastAsia" w:ascii="Arial"/>
          <w:sz w:val="30"/>
          <w:szCs w:val="30"/>
        </w:rPr>
      </w:pPr>
      <w:r>
        <w:rPr>
          <w:rFonts w:hint="eastAsia" w:ascii="Arial"/>
          <w:sz w:val="30"/>
          <w:szCs w:val="30"/>
        </w:rPr>
        <w:t>The second part consists in the improvement of the doctrine, by showing how it conduces to the obedience and consolation of the saints, chap. 10., and in a refutation of the following arguments of Mr Goodwin in support of the opposite doctrine,—namely, 1. That it is more effectual in promoting godliness; 2. That it does not make God an accepter of persons; 3. That it has been the doctrine of the most pious men in all ages; 4. That it imparts greater power to the exhortations of the gospel; 5. That upon such a principle alone eternal life can be legitimately promised as the reward of perseverance; 6. That it is proved by the sins into which believers undoubtedly fall; 7. That it tends to the consolation of the saints; and, lastly, That it is affirmed in eight passages of Scripture, Ezek. 18:24, 25; Matt. 18:32–35; 1 Cor. 9:27; Heb. 6:4–8, 10:26–29, 38, 39; Matt. 13:20, 21; 2 Pet. 2:18–22. Chap. 11–17.—ED.</w:t>
      </w:r>
    </w:p>
    <w:p w14:paraId="0E6EC9F0">
      <w:pPr>
        <w:spacing w:line="273" w:lineRule="auto"/>
        <w:rPr>
          <w:rFonts w:hint="eastAsia" w:ascii="Arial"/>
          <w:sz w:val="30"/>
          <w:szCs w:val="30"/>
        </w:rPr>
      </w:pPr>
    </w:p>
    <w:p w14:paraId="3B342EE7">
      <w:pPr>
        <w:spacing w:line="273" w:lineRule="auto"/>
        <w:rPr>
          <w:rFonts w:hint="eastAsia" w:ascii="Arial"/>
          <w:sz w:val="30"/>
          <w:szCs w:val="30"/>
        </w:rPr>
      </w:pPr>
      <w:r>
        <w:rPr>
          <w:rFonts w:hint="eastAsia" w:ascii="Arial"/>
          <w:sz w:val="30"/>
          <w:szCs w:val="30"/>
        </w:rPr>
        <w:t>第二部分包含该教义的应用，通过展示它如何有助于圣徒的顺服和安慰，第十章；以及对古德温先生支持相反教义之以下论证的反驳，——即，1. 它在促进敬虔方面更有效；2. 它不使上帝偏待人；3. 它是历代最敬虔之人的教义；4. 它赋予福音劝勉更大的能力；5. 唯独基于这样一个原则，永生才能被合法地应许为坚忍的奖赏；6. 它被信徒无疑会陷入的罪所证明；7. 它有助于圣徒的安慰；以及，最后，它在八段圣经经文中得到确认，结 18:24, 25; 太 18:32–35; 林前 9:27; 来 6:4–8, 10:26–29, 38, 39; 太 13:20, 21; 彼后 2:18–22。第十一至十七章。——编者。</w:t>
      </w:r>
    </w:p>
    <w:p w14:paraId="239BB963">
      <w:pPr>
        <w:spacing w:line="273" w:lineRule="auto"/>
        <w:rPr>
          <w:rFonts w:hint="eastAsia" w:ascii="Arial"/>
          <w:sz w:val="30"/>
          <w:szCs w:val="30"/>
        </w:rPr>
      </w:pPr>
    </w:p>
    <w:p w14:paraId="58B13590">
      <w:pPr>
        <w:spacing w:line="273" w:lineRule="auto"/>
        <w:rPr>
          <w:rFonts w:hint="eastAsia" w:ascii="Arial"/>
          <w:sz w:val="30"/>
          <w:szCs w:val="30"/>
        </w:rPr>
      </w:pPr>
      <w:r>
        <w:rPr>
          <w:rFonts w:hint="eastAsia" w:ascii="Arial"/>
          <w:sz w:val="30"/>
          <w:szCs w:val="30"/>
        </w:rPr>
        <w:t>TO HIS HIGHNESS OLIVER, LORD-PROTECTOR OF THE COMMONWEALTH OF ENGLAND, SCOTLAND,AND IRELAND, WITH THE DOMINIONS THEREOF.</w:t>
      </w:r>
    </w:p>
    <w:p w14:paraId="0C7D13F5">
      <w:pPr>
        <w:spacing w:line="273" w:lineRule="auto"/>
        <w:rPr>
          <w:rFonts w:hint="eastAsia" w:ascii="Arial"/>
          <w:sz w:val="30"/>
          <w:szCs w:val="30"/>
        </w:rPr>
      </w:pPr>
    </w:p>
    <w:p w14:paraId="60879A27">
      <w:pPr>
        <w:spacing w:line="273" w:lineRule="auto"/>
        <w:rPr>
          <w:rFonts w:hint="eastAsia" w:ascii="Arial"/>
          <w:sz w:val="30"/>
          <w:szCs w:val="30"/>
        </w:rPr>
      </w:pPr>
      <w:r>
        <w:rPr>
          <w:rFonts w:hint="eastAsia" w:ascii="Arial"/>
          <w:sz w:val="30"/>
          <w:szCs w:val="30"/>
        </w:rPr>
        <w:t>致 奥利弗阁下，英格兰、苏格兰和爱尔兰共和国及其领地的护国公。</w:t>
      </w:r>
    </w:p>
    <w:p w14:paraId="17BD4675">
      <w:pPr>
        <w:spacing w:line="273" w:lineRule="auto"/>
        <w:rPr>
          <w:rFonts w:hint="eastAsia" w:ascii="Arial"/>
          <w:sz w:val="30"/>
          <w:szCs w:val="30"/>
        </w:rPr>
      </w:pPr>
    </w:p>
    <w:p w14:paraId="4660ABD2">
      <w:pPr>
        <w:spacing w:line="273" w:lineRule="auto"/>
        <w:rPr>
          <w:rFonts w:hint="eastAsia" w:ascii="Arial"/>
          <w:sz w:val="30"/>
          <w:szCs w:val="30"/>
        </w:rPr>
      </w:pPr>
      <w:r>
        <w:rPr>
          <w:rFonts w:hint="eastAsia" w:ascii="Arial"/>
          <w:sz w:val="30"/>
          <w:szCs w:val="30"/>
        </w:rPr>
        <w:t>———</w:t>
      </w:r>
    </w:p>
    <w:p w14:paraId="37810CCC">
      <w:pPr>
        <w:spacing w:line="273" w:lineRule="auto"/>
        <w:rPr>
          <w:rFonts w:hint="eastAsia" w:ascii="Arial"/>
          <w:sz w:val="30"/>
          <w:szCs w:val="30"/>
        </w:rPr>
      </w:pPr>
    </w:p>
    <w:p w14:paraId="64A9BAB6">
      <w:pPr>
        <w:spacing w:line="273" w:lineRule="auto"/>
        <w:rPr>
          <w:rFonts w:hint="eastAsia" w:ascii="Arial"/>
          <w:sz w:val="30"/>
          <w:szCs w:val="30"/>
        </w:rPr>
      </w:pPr>
      <w:r>
        <w:rPr>
          <w:rFonts w:hint="eastAsia" w:ascii="Arial"/>
          <w:sz w:val="30"/>
          <w:szCs w:val="30"/>
        </w:rPr>
        <w:t>SIR,</w:t>
      </w:r>
    </w:p>
    <w:p w14:paraId="03578D12">
      <w:pPr>
        <w:spacing w:line="273" w:lineRule="auto"/>
        <w:rPr>
          <w:rFonts w:hint="eastAsia" w:ascii="Arial"/>
          <w:sz w:val="30"/>
          <w:szCs w:val="30"/>
        </w:rPr>
      </w:pPr>
    </w:p>
    <w:p w14:paraId="001E1A7C">
      <w:pPr>
        <w:spacing w:line="273" w:lineRule="auto"/>
        <w:rPr>
          <w:rFonts w:hint="eastAsia" w:ascii="Arial"/>
          <w:sz w:val="30"/>
          <w:szCs w:val="30"/>
        </w:rPr>
      </w:pPr>
      <w:r>
        <w:rPr>
          <w:rFonts w:hint="eastAsia" w:ascii="Arial"/>
          <w:sz w:val="30"/>
          <w:szCs w:val="30"/>
        </w:rPr>
        <w:t>先生，</w:t>
      </w:r>
    </w:p>
    <w:p w14:paraId="4F0E14C6">
      <w:pPr>
        <w:spacing w:line="273" w:lineRule="auto"/>
        <w:rPr>
          <w:rFonts w:hint="eastAsia" w:ascii="Arial"/>
          <w:sz w:val="30"/>
          <w:szCs w:val="30"/>
        </w:rPr>
      </w:pPr>
    </w:p>
    <w:p w14:paraId="4B083246">
      <w:pPr>
        <w:spacing w:line="273" w:lineRule="auto"/>
        <w:rPr>
          <w:rFonts w:hint="eastAsia" w:ascii="Arial"/>
          <w:sz w:val="30"/>
          <w:szCs w:val="30"/>
        </w:rPr>
      </w:pPr>
      <w:r>
        <w:rPr>
          <w:rFonts w:hint="eastAsia" w:ascii="Arial"/>
          <w:sz w:val="30"/>
          <w:szCs w:val="30"/>
        </w:rPr>
        <w:t>THE wise man tells us that "no man knoweth love or hatred by all that is before him."</w:t>
      </w:r>
    </w:p>
    <w:p w14:paraId="57898B49">
      <w:pPr>
        <w:spacing w:line="273" w:lineRule="auto"/>
        <w:rPr>
          <w:rFonts w:hint="eastAsia" w:ascii="Arial"/>
          <w:sz w:val="30"/>
          <w:szCs w:val="30"/>
        </w:rPr>
      </w:pPr>
    </w:p>
    <w:p w14:paraId="1A2BF9E4">
      <w:pPr>
        <w:spacing w:line="273" w:lineRule="auto"/>
        <w:rPr>
          <w:rFonts w:hint="eastAsia" w:ascii="Arial"/>
          <w:sz w:val="30"/>
          <w:szCs w:val="30"/>
        </w:rPr>
      </w:pPr>
      <w:r>
        <w:rPr>
          <w:rFonts w:hint="eastAsia" w:ascii="Arial"/>
          <w:sz w:val="30"/>
          <w:szCs w:val="30"/>
        </w:rPr>
        <w:t>智慧人告诉我们，“无人知道爱或恨，从他面前的一切事上。”</w:t>
      </w:r>
    </w:p>
    <w:p w14:paraId="2407455D">
      <w:pPr>
        <w:spacing w:line="273" w:lineRule="auto"/>
        <w:rPr>
          <w:rFonts w:hint="eastAsia" w:ascii="Arial"/>
          <w:sz w:val="30"/>
          <w:szCs w:val="30"/>
        </w:rPr>
      </w:pPr>
    </w:p>
    <w:p w14:paraId="1B3F9D0D">
      <w:pPr>
        <w:spacing w:line="273" w:lineRule="auto"/>
        <w:rPr>
          <w:rFonts w:hint="eastAsia" w:ascii="Arial"/>
          <w:sz w:val="30"/>
          <w:szCs w:val="30"/>
        </w:rPr>
      </w:pPr>
      <w:r>
        <w:rPr>
          <w:rFonts w:hint="eastAsia" w:ascii="Arial"/>
          <w:sz w:val="30"/>
          <w:szCs w:val="30"/>
        </w:rPr>
        <w:t>The great variety wherein God dispenseth outward things in the world, with the many changes and alterations which, according to the counsel of his will, he continually works in the dispensations of them, will not allow them nakedly in themselves to be evidences of the Fountain from whence they flow.</w:t>
      </w:r>
    </w:p>
    <w:p w14:paraId="35A4C403">
      <w:pPr>
        <w:spacing w:line="273" w:lineRule="auto"/>
        <w:rPr>
          <w:rFonts w:hint="eastAsia" w:ascii="Arial"/>
          <w:sz w:val="30"/>
          <w:szCs w:val="30"/>
        </w:rPr>
      </w:pPr>
    </w:p>
    <w:p w14:paraId="0A6F23CE">
      <w:pPr>
        <w:spacing w:line="273" w:lineRule="auto"/>
        <w:rPr>
          <w:rFonts w:hint="eastAsia" w:ascii="Arial"/>
          <w:sz w:val="30"/>
          <w:szCs w:val="30"/>
        </w:rPr>
      </w:pPr>
      <w:r>
        <w:rPr>
          <w:rFonts w:hint="eastAsia" w:ascii="Arial"/>
          <w:sz w:val="30"/>
          <w:szCs w:val="30"/>
        </w:rPr>
        <w:t>上帝在世上分赐外在事物的巨大多样性，以及祂根据自己旨意的筹划，在分赐这些事物时持续不断地作出的许多改变和变更，不允许它们本身赤裸裸地成为它们所源自之泉源的证据。</w:t>
      </w:r>
    </w:p>
    <w:p w14:paraId="7C19D24A">
      <w:pPr>
        <w:spacing w:line="273" w:lineRule="auto"/>
        <w:rPr>
          <w:rFonts w:hint="eastAsia" w:ascii="Arial"/>
          <w:sz w:val="30"/>
          <w:szCs w:val="30"/>
        </w:rPr>
      </w:pPr>
    </w:p>
    <w:p w14:paraId="01A647E7">
      <w:pPr>
        <w:spacing w:line="273" w:lineRule="auto"/>
        <w:rPr>
          <w:rFonts w:hint="eastAsia" w:ascii="Arial"/>
          <w:sz w:val="30"/>
          <w:szCs w:val="30"/>
        </w:rPr>
      </w:pPr>
      <w:r>
        <w:rPr>
          <w:rFonts w:hint="eastAsia" w:ascii="Arial"/>
          <w:sz w:val="30"/>
          <w:szCs w:val="30"/>
        </w:rPr>
        <w:t>Seeing, also, that the want or abundance of them may equally, by the goodness and wisdom of God,be ordered and cast into a useful subserviencyto a good infinitely transcending what is or may be contained in them, there is no necessity that in the distribution of them God should walk according to any constant uniform law of procedure, all the various alterations about them answering one eternal purpose for a determinate end.</w:t>
      </w:r>
    </w:p>
    <w:p w14:paraId="4F903653">
      <w:pPr>
        <w:spacing w:line="273" w:lineRule="auto"/>
        <w:rPr>
          <w:rFonts w:hint="eastAsia" w:ascii="Arial"/>
          <w:sz w:val="30"/>
          <w:szCs w:val="30"/>
        </w:rPr>
      </w:pPr>
    </w:p>
    <w:p w14:paraId="1AD992BB">
      <w:pPr>
        <w:spacing w:line="273" w:lineRule="auto"/>
        <w:rPr>
          <w:rFonts w:hint="eastAsia" w:ascii="Arial"/>
          <w:sz w:val="30"/>
          <w:szCs w:val="30"/>
        </w:rPr>
      </w:pPr>
      <w:r>
        <w:rPr>
          <w:rFonts w:hint="eastAsia" w:ascii="Arial"/>
          <w:sz w:val="30"/>
          <w:szCs w:val="30"/>
        </w:rPr>
        <w:t>同时，看到它们的缺乏或丰盛，同样可以藉着上帝的良善和智慧，被安排并投入到一个有用的、服务于一个无限超越它们所包含或可能包含之良善的目的中，因此没有必要让上帝在分发它们时遵循任何恒定统一的程序法则，所有关于它们的各种变更都回应着一个为了确定目的的永恒旨意。</w:t>
      </w:r>
    </w:p>
    <w:p w14:paraId="65CA8830">
      <w:pPr>
        <w:spacing w:line="273" w:lineRule="auto"/>
        <w:rPr>
          <w:rFonts w:hint="eastAsia" w:ascii="Arial"/>
          <w:sz w:val="30"/>
          <w:szCs w:val="30"/>
        </w:rPr>
      </w:pPr>
    </w:p>
    <w:p w14:paraId="36DA0CFC">
      <w:pPr>
        <w:spacing w:line="273" w:lineRule="auto"/>
        <w:rPr>
          <w:rFonts w:hint="eastAsia" w:ascii="Arial"/>
          <w:sz w:val="30"/>
          <w:szCs w:val="30"/>
        </w:rPr>
      </w:pPr>
      <w:r>
        <w:rPr>
          <w:rFonts w:hint="eastAsia" w:ascii="Arial"/>
          <w:sz w:val="30"/>
          <w:szCs w:val="30"/>
        </w:rPr>
        <w:t>Of spiritual good things there is another reason and condition; for as they are in themselves fruits, evidences, and pledges, of an eternal, unchangeable love, so the want of them in their whole kind being not capable of a tendency to a greater good than they are, the dispensation of them doth so far answer the eternal Spring and Fountain from whence it floweth as, in respect of its substance and being, not to be obnoxious to any alteration.</w:t>
      </w:r>
    </w:p>
    <w:p w14:paraId="794EB329">
      <w:pPr>
        <w:spacing w:line="273" w:lineRule="auto"/>
        <w:rPr>
          <w:rFonts w:hint="eastAsia" w:ascii="Arial"/>
          <w:sz w:val="30"/>
          <w:szCs w:val="30"/>
        </w:rPr>
      </w:pPr>
    </w:p>
    <w:p w14:paraId="7F0484CB">
      <w:pPr>
        <w:spacing w:line="273" w:lineRule="auto"/>
        <w:rPr>
          <w:rFonts w:hint="eastAsia" w:ascii="Arial"/>
          <w:sz w:val="30"/>
          <w:szCs w:val="30"/>
        </w:rPr>
      </w:pPr>
      <w:r>
        <w:rPr>
          <w:rFonts w:hint="eastAsia" w:ascii="Arial"/>
          <w:sz w:val="30"/>
          <w:szCs w:val="30"/>
        </w:rPr>
        <w:t>属灵的好事则有另一个理由和条件；因为它们本身是永恒、不变之爱的果实、证据和保证，所以它们整个种类的缺乏不可能趋向于比它们本身更大的良善，它们的分赐就其本质和存在而言，如此回应着它所源自的永恒泉源和源头，以致不致受到任何变更的影响。</w:t>
      </w:r>
    </w:p>
    <w:p w14:paraId="10712AB7">
      <w:pPr>
        <w:spacing w:line="273" w:lineRule="auto"/>
        <w:rPr>
          <w:rFonts w:hint="eastAsia" w:ascii="Arial"/>
          <w:sz w:val="30"/>
          <w:szCs w:val="30"/>
        </w:rPr>
      </w:pPr>
    </w:p>
    <w:p w14:paraId="5C5DBD47">
      <w:pPr>
        <w:spacing w:line="273" w:lineRule="auto"/>
        <w:rPr>
          <w:rFonts w:hint="eastAsia" w:ascii="Arial"/>
          <w:sz w:val="30"/>
          <w:szCs w:val="30"/>
        </w:rPr>
      </w:pPr>
      <w:r>
        <w:rPr>
          <w:rFonts w:hint="eastAsia" w:ascii="Arial"/>
          <w:sz w:val="30"/>
          <w:szCs w:val="30"/>
        </w:rPr>
        <w:t>This is that which in the ensuing treatise is contended for.</w:t>
      </w:r>
    </w:p>
    <w:p w14:paraId="5522720D">
      <w:pPr>
        <w:spacing w:line="273" w:lineRule="auto"/>
        <w:rPr>
          <w:rFonts w:hint="eastAsia" w:ascii="Arial"/>
          <w:sz w:val="30"/>
          <w:szCs w:val="30"/>
        </w:rPr>
      </w:pPr>
    </w:p>
    <w:p w14:paraId="4C940299">
      <w:pPr>
        <w:spacing w:line="273" w:lineRule="auto"/>
        <w:rPr>
          <w:rFonts w:hint="eastAsia" w:ascii="Arial"/>
          <w:sz w:val="30"/>
          <w:szCs w:val="30"/>
        </w:rPr>
      </w:pPr>
      <w:r>
        <w:rPr>
          <w:rFonts w:hint="eastAsia" w:ascii="Arial"/>
          <w:sz w:val="30"/>
          <w:szCs w:val="30"/>
        </w:rPr>
        <w:t>这正是接下来的论著所争辩的。</w:t>
      </w:r>
    </w:p>
    <w:p w14:paraId="63879D5C">
      <w:pPr>
        <w:spacing w:line="273" w:lineRule="auto"/>
        <w:rPr>
          <w:rFonts w:hint="eastAsia" w:ascii="Arial"/>
          <w:sz w:val="30"/>
          <w:szCs w:val="30"/>
        </w:rPr>
      </w:pPr>
    </w:p>
    <w:p w14:paraId="6DB0183D">
      <w:pPr>
        <w:spacing w:line="273" w:lineRule="auto"/>
        <w:rPr>
          <w:rFonts w:hint="eastAsia" w:ascii="Arial"/>
          <w:sz w:val="30"/>
          <w:szCs w:val="30"/>
        </w:rPr>
      </w:pPr>
      <w:r>
        <w:rPr>
          <w:rFonts w:hint="eastAsia" w:ascii="Arial"/>
          <w:sz w:val="30"/>
          <w:szCs w:val="30"/>
        </w:rPr>
        <w:t>In the midst of all the changes and mutations which the infinitely wise providence of God doth daily effect in the greater and lesser things of this world, as to the communication of his love in Jesus Christ, and the merciful, gracious distributions of the unsearchable riches of grace, and the hid treasures thereof purchased by his blood, he knows no repentance.</w:t>
      </w:r>
    </w:p>
    <w:p w14:paraId="026BB8A2">
      <w:pPr>
        <w:spacing w:line="273" w:lineRule="auto"/>
        <w:rPr>
          <w:rFonts w:hint="eastAsia" w:ascii="Arial"/>
          <w:sz w:val="30"/>
          <w:szCs w:val="30"/>
        </w:rPr>
      </w:pPr>
    </w:p>
    <w:p w14:paraId="229D320A">
      <w:pPr>
        <w:spacing w:line="273" w:lineRule="auto"/>
        <w:rPr>
          <w:rFonts w:hint="eastAsia" w:ascii="Arial"/>
          <w:sz w:val="30"/>
          <w:szCs w:val="30"/>
        </w:rPr>
      </w:pPr>
      <w:r>
        <w:rPr>
          <w:rFonts w:hint="eastAsia" w:ascii="Arial"/>
          <w:sz w:val="30"/>
          <w:szCs w:val="30"/>
        </w:rPr>
        <w:t>在上帝无限智慧的护理每日在今世大小事物中造成的所有改变和变迁之中，就其在耶稣基督里爱的交通，以及祂藉着基督宝血所买赎的、那测不透的恩典丰富和隐藏宝藏的慈悲、恩惠的分赐而言，祂绝不后悔。</w:t>
      </w:r>
    </w:p>
    <w:p w14:paraId="2B0F5753">
      <w:pPr>
        <w:spacing w:line="273" w:lineRule="auto"/>
        <w:rPr>
          <w:rFonts w:hint="eastAsia" w:ascii="Arial"/>
          <w:sz w:val="30"/>
          <w:szCs w:val="30"/>
        </w:rPr>
      </w:pPr>
    </w:p>
    <w:p w14:paraId="0593054C">
      <w:pPr>
        <w:spacing w:line="273" w:lineRule="auto"/>
        <w:rPr>
          <w:rFonts w:hint="eastAsia" w:ascii="Arial"/>
          <w:sz w:val="30"/>
          <w:szCs w:val="30"/>
        </w:rPr>
      </w:pPr>
      <w:r>
        <w:rPr>
          <w:rFonts w:hint="eastAsia" w:ascii="Arial"/>
          <w:sz w:val="30"/>
          <w:szCs w:val="30"/>
        </w:rPr>
        <w:t>Of both these you have had full experience; and though your concernment in the former hath been as eminent as that of any person whatever in these later ages of the world, yet your interest in and acquaintance with the latter is, as of incomparable more importance in itself, so answerably of more value and esteem unto you.</w:t>
      </w:r>
    </w:p>
    <w:p w14:paraId="4C6636DC">
      <w:pPr>
        <w:spacing w:line="273" w:lineRule="auto"/>
        <w:rPr>
          <w:rFonts w:hint="eastAsia" w:ascii="Arial"/>
          <w:sz w:val="30"/>
          <w:szCs w:val="30"/>
        </w:rPr>
      </w:pPr>
    </w:p>
    <w:p w14:paraId="1AF2F536">
      <w:pPr>
        <w:spacing w:line="273" w:lineRule="auto"/>
        <w:rPr>
          <w:rFonts w:hint="eastAsia" w:ascii="Arial"/>
          <w:sz w:val="30"/>
          <w:szCs w:val="30"/>
        </w:rPr>
      </w:pPr>
      <w:r>
        <w:rPr>
          <w:rFonts w:hint="eastAsia" w:ascii="Arial"/>
          <w:sz w:val="30"/>
          <w:szCs w:val="30"/>
        </w:rPr>
        <w:t>这两方面您都有充分的经验；尽管您在前一方面所涉及的事，与今世后期任何其他人一样卓著，然而您在后一方面的兴趣和认识，本身既具有无可比拟的重要性，相应地对您来说也更具价值和尊重。</w:t>
      </w:r>
    </w:p>
    <w:p w14:paraId="2A3E068B">
      <w:pPr>
        <w:spacing w:line="273" w:lineRule="auto"/>
        <w:rPr>
          <w:rFonts w:hint="eastAsia" w:ascii="Arial"/>
          <w:sz w:val="30"/>
          <w:szCs w:val="30"/>
        </w:rPr>
      </w:pPr>
    </w:p>
    <w:p w14:paraId="65C3119B">
      <w:pPr>
        <w:spacing w:line="273" w:lineRule="auto"/>
        <w:rPr>
          <w:rFonts w:hint="eastAsia" w:ascii="Arial"/>
          <w:sz w:val="30"/>
          <w:szCs w:val="30"/>
        </w:rPr>
      </w:pPr>
      <w:r>
        <w:rPr>
          <w:rFonts w:hint="eastAsia" w:ascii="Arial"/>
          <w:sz w:val="30"/>
          <w:szCs w:val="30"/>
        </w:rPr>
        <w:t>A sense of the excellency and sweetness of unchangeable love, emptying itself in the golden oil of distinguishing spiritual mercies, is one letter of that new name which none can read but he that hath it.</w:t>
      </w:r>
    </w:p>
    <w:p w14:paraId="7FC16A3C">
      <w:pPr>
        <w:spacing w:line="273" w:lineRule="auto"/>
        <w:rPr>
          <w:rFonts w:hint="eastAsia" w:ascii="Arial"/>
          <w:sz w:val="30"/>
          <w:szCs w:val="30"/>
        </w:rPr>
      </w:pPr>
    </w:p>
    <w:p w14:paraId="51BC96AF">
      <w:pPr>
        <w:spacing w:line="273" w:lineRule="auto"/>
        <w:rPr>
          <w:rFonts w:hint="eastAsia" w:ascii="Arial"/>
          <w:sz w:val="30"/>
          <w:szCs w:val="30"/>
        </w:rPr>
      </w:pPr>
      <w:r>
        <w:rPr>
          <w:rFonts w:hint="eastAsia" w:ascii="Arial"/>
          <w:sz w:val="30"/>
          <w:szCs w:val="30"/>
        </w:rPr>
        <w:t>那不变之爱的卓越与甘甜，将自己倾倒在分别性的属灵怜悯这金油中，其感受是那新名中的一个字母，除了拥有它的人无人能读。</w:t>
      </w:r>
    </w:p>
    <w:p w14:paraId="723BFAFF">
      <w:pPr>
        <w:spacing w:line="273" w:lineRule="auto"/>
        <w:rPr>
          <w:rFonts w:hint="eastAsia" w:ascii="Arial"/>
          <w:sz w:val="30"/>
          <w:szCs w:val="30"/>
        </w:rPr>
      </w:pPr>
    </w:p>
    <w:p w14:paraId="36531199">
      <w:pPr>
        <w:spacing w:line="273" w:lineRule="auto"/>
        <w:rPr>
          <w:rFonts w:hint="eastAsia" w:ascii="Arial"/>
          <w:sz w:val="30"/>
          <w:szCs w:val="30"/>
        </w:rPr>
      </w:pPr>
      <w:r>
        <w:rPr>
          <w:rFonts w:hint="eastAsia" w:ascii="Arial"/>
          <w:sz w:val="30"/>
          <w:szCs w:val="30"/>
        </w:rPr>
        <w:t>The series and chain of eminent providences whereby you have been carried on and protected in all the hazardous work of your generation, which your God hath called you unto, is evident to all.</w:t>
      </w:r>
    </w:p>
    <w:p w14:paraId="29C600A5">
      <w:pPr>
        <w:spacing w:line="273" w:lineRule="auto"/>
        <w:rPr>
          <w:rFonts w:hint="eastAsia" w:ascii="Arial"/>
          <w:sz w:val="30"/>
          <w:szCs w:val="30"/>
        </w:rPr>
      </w:pPr>
    </w:p>
    <w:p w14:paraId="14546427">
      <w:pPr>
        <w:spacing w:line="273" w:lineRule="auto"/>
        <w:rPr>
          <w:rFonts w:hint="eastAsia" w:ascii="Arial"/>
          <w:sz w:val="30"/>
          <w:szCs w:val="30"/>
        </w:rPr>
      </w:pPr>
      <w:r>
        <w:rPr>
          <w:rFonts w:hint="eastAsia" w:ascii="Arial"/>
          <w:sz w:val="30"/>
          <w:szCs w:val="30"/>
        </w:rPr>
        <w:t>藉以带领并保护您完成您那世代所有危险工作——即您的上帝呼召您去做的——那一系列卓著的护理，对所有人都是显而易见的。</w:t>
      </w:r>
    </w:p>
    <w:p w14:paraId="689F41E3">
      <w:pPr>
        <w:spacing w:line="273" w:lineRule="auto"/>
        <w:rPr>
          <w:rFonts w:hint="eastAsia" w:ascii="Arial"/>
          <w:sz w:val="30"/>
          <w:szCs w:val="30"/>
        </w:rPr>
      </w:pPr>
    </w:p>
    <w:p w14:paraId="15E58949">
      <w:pPr>
        <w:spacing w:line="273" w:lineRule="auto"/>
        <w:rPr>
          <w:rFonts w:hint="eastAsia" w:ascii="Arial"/>
          <w:sz w:val="30"/>
          <w:szCs w:val="30"/>
        </w:rPr>
      </w:pPr>
      <w:r>
        <w:rPr>
          <w:rFonts w:hint="eastAsia" w:ascii="Arial"/>
          <w:sz w:val="30"/>
          <w:szCs w:val="30"/>
        </w:rPr>
        <w:t>Of your preservation by the power of God, through faith, in a course of gospel obedience, upon the account of the immutability of the love and infallibility of the promises of God, which are yea and amen in Jesus Christ, your own soul only is possessed with the experience.</w:t>
      </w:r>
    </w:p>
    <w:p w14:paraId="4E9404B1">
      <w:pPr>
        <w:spacing w:line="273" w:lineRule="auto"/>
        <w:rPr>
          <w:rFonts w:hint="eastAsia" w:ascii="Arial"/>
          <w:sz w:val="30"/>
          <w:szCs w:val="30"/>
        </w:rPr>
      </w:pPr>
    </w:p>
    <w:p w14:paraId="1E09C5BF">
      <w:pPr>
        <w:spacing w:line="273" w:lineRule="auto"/>
        <w:rPr>
          <w:rFonts w:hint="eastAsia" w:ascii="Arial"/>
          <w:sz w:val="30"/>
          <w:szCs w:val="30"/>
        </w:rPr>
      </w:pPr>
      <w:r>
        <w:rPr>
          <w:rFonts w:hint="eastAsia" w:ascii="Arial"/>
          <w:sz w:val="30"/>
          <w:szCs w:val="30"/>
        </w:rPr>
        <w:t>至于您因上帝爱的不变性和祂在耶稣基督里是“是”和“阿们”之应许的无误性，藉着信心，在福音顺服的道路上，蒙上帝大能保守，只有您自己的灵魂拥有这经验。</w:t>
      </w:r>
    </w:p>
    <w:p w14:paraId="7E5F37A0">
      <w:pPr>
        <w:spacing w:line="273" w:lineRule="auto"/>
        <w:rPr>
          <w:rFonts w:hint="eastAsia" w:ascii="Arial"/>
          <w:sz w:val="30"/>
          <w:szCs w:val="30"/>
        </w:rPr>
      </w:pPr>
    </w:p>
    <w:p w14:paraId="22FF46F2">
      <w:pPr>
        <w:spacing w:line="273" w:lineRule="auto"/>
        <w:rPr>
          <w:rFonts w:hint="eastAsia" w:ascii="Arial"/>
          <w:sz w:val="30"/>
          <w:szCs w:val="30"/>
        </w:rPr>
      </w:pPr>
      <w:r>
        <w:rPr>
          <w:rFonts w:hint="eastAsia" w:ascii="Arial"/>
          <w:sz w:val="30"/>
          <w:szCs w:val="30"/>
        </w:rPr>
        <w:t>Therein is that abiding joy, that secret refreshment, which the world cannot give.</w:t>
      </w:r>
    </w:p>
    <w:p w14:paraId="148F2921">
      <w:pPr>
        <w:spacing w:line="273" w:lineRule="auto"/>
        <w:rPr>
          <w:rFonts w:hint="eastAsia" w:ascii="Arial"/>
          <w:sz w:val="30"/>
          <w:szCs w:val="30"/>
        </w:rPr>
      </w:pPr>
    </w:p>
    <w:p w14:paraId="7F16B3F0">
      <w:pPr>
        <w:spacing w:line="273" w:lineRule="auto"/>
        <w:rPr>
          <w:rFonts w:hint="eastAsia" w:ascii="Arial"/>
          <w:sz w:val="30"/>
          <w:szCs w:val="30"/>
        </w:rPr>
      </w:pPr>
      <w:r>
        <w:rPr>
          <w:rFonts w:hint="eastAsia" w:ascii="Arial"/>
          <w:sz w:val="30"/>
          <w:szCs w:val="30"/>
        </w:rPr>
        <w:t>其中有那常存的喜乐，那隐藏的更新，是世界所不能给的。</w:t>
      </w:r>
    </w:p>
    <w:p w14:paraId="338AE9B0">
      <w:pPr>
        <w:spacing w:line="273" w:lineRule="auto"/>
        <w:rPr>
          <w:rFonts w:hint="eastAsia" w:ascii="Arial"/>
          <w:sz w:val="30"/>
          <w:szCs w:val="30"/>
        </w:rPr>
      </w:pPr>
    </w:p>
    <w:p w14:paraId="1D6668C5">
      <w:pPr>
        <w:spacing w:line="273" w:lineRule="auto"/>
        <w:rPr>
          <w:rFonts w:hint="eastAsia" w:ascii="Arial"/>
          <w:sz w:val="30"/>
          <w:szCs w:val="30"/>
        </w:rPr>
      </w:pPr>
      <w:r>
        <w:rPr>
          <w:rFonts w:hint="eastAsia" w:ascii="Arial"/>
          <w:sz w:val="30"/>
          <w:szCs w:val="30"/>
        </w:rPr>
        <w:t>That you and all the saints of God may yet enjoy that peace and consolation which is in believing that the eternal love of God is immutable, that he is faithful in his promises, that his covenant, ratified in the death of his Son, is unchangeable, that the fruits of the purchase of Christ shall be certainly bestowed on all them for whom he died, and that every one who is really interested in these things shall be kept unto salvation, is the aim of my present plea and contest.</w:t>
      </w:r>
    </w:p>
    <w:p w14:paraId="096EA51B">
      <w:pPr>
        <w:spacing w:line="273" w:lineRule="auto"/>
        <w:rPr>
          <w:rFonts w:hint="eastAsia" w:ascii="Arial"/>
          <w:sz w:val="30"/>
          <w:szCs w:val="30"/>
        </w:rPr>
      </w:pPr>
    </w:p>
    <w:p w14:paraId="19026834">
      <w:pPr>
        <w:spacing w:line="273" w:lineRule="auto"/>
        <w:rPr>
          <w:rFonts w:hint="eastAsia" w:ascii="Arial"/>
          <w:sz w:val="30"/>
          <w:szCs w:val="30"/>
        </w:rPr>
      </w:pPr>
      <w:r>
        <w:rPr>
          <w:rFonts w:hint="eastAsia" w:ascii="Arial"/>
          <w:sz w:val="30"/>
          <w:szCs w:val="30"/>
        </w:rPr>
        <w:t>您和上帝所有的圣徒仍能享受那平安和安慰——即在于相信上帝永恒的爱是不变的，祂在祂的应许上是信实的，祂藉着祂儿子之死所立定的约是不改变的，基督买赎的果效必将确实地赐给所有祂为之而死的人，并且每一个真正与这些事有份的人都将被保守直到得救——这正是我当前辩护和争论的目标。</w:t>
      </w:r>
    </w:p>
    <w:p w14:paraId="5E6107A1">
      <w:pPr>
        <w:spacing w:line="273" w:lineRule="auto"/>
        <w:rPr>
          <w:rFonts w:hint="eastAsia" w:ascii="Arial"/>
          <w:sz w:val="30"/>
          <w:szCs w:val="30"/>
        </w:rPr>
      </w:pPr>
    </w:p>
    <w:p w14:paraId="6DEBC59C">
      <w:pPr>
        <w:spacing w:line="273" w:lineRule="auto"/>
        <w:rPr>
          <w:rFonts w:hint="eastAsia" w:ascii="Arial"/>
          <w:sz w:val="30"/>
          <w:szCs w:val="30"/>
        </w:rPr>
      </w:pPr>
      <w:r>
        <w:rPr>
          <w:rFonts w:hint="eastAsia" w:ascii="Arial"/>
          <w:sz w:val="30"/>
          <w:szCs w:val="30"/>
        </w:rPr>
        <w:t>That I have taken upon me to present my weak endeavours in this cause of God to your Highness is so far forth from my persuasion of your interest in the truth contended for (and than which you have none more excellent or worthy), that without it no other considerations whatever, either of that dignity and power whereunto of God you are called, or of your peculiar regard to that society of men whereof I am an unworthy member, or any other personal respects whatever, could have prevailed with or emboldened me thereunto.</w:t>
      </w:r>
    </w:p>
    <w:p w14:paraId="3F1C71F7">
      <w:pPr>
        <w:spacing w:line="273" w:lineRule="auto"/>
        <w:rPr>
          <w:rFonts w:hint="eastAsia" w:ascii="Arial"/>
          <w:sz w:val="30"/>
          <w:szCs w:val="30"/>
        </w:rPr>
      </w:pPr>
    </w:p>
    <w:p w14:paraId="4B7D3FED">
      <w:pPr>
        <w:spacing w:line="273" w:lineRule="auto"/>
        <w:rPr>
          <w:rFonts w:hint="eastAsia" w:ascii="Arial"/>
          <w:sz w:val="30"/>
          <w:szCs w:val="30"/>
        </w:rPr>
      </w:pPr>
      <w:r>
        <w:rPr>
          <w:rFonts w:hint="eastAsia" w:ascii="Arial"/>
          <w:sz w:val="30"/>
          <w:szCs w:val="30"/>
        </w:rPr>
        <w:t>我斗胆将我在上帝这项事业中的微薄努力呈献给阁下，如此行是出于我深信您与所争辩的真理有份（并且您没有比这更卓越或更有价值的），若非如此，任何其他考虑，无论是上帝呼召您所达到的尊贵与权能，或是您对我作为其不配成员的那个团体的特殊关照，或任何其他个人的敬意，都无法说服或鼓励我这样做。</w:t>
      </w:r>
    </w:p>
    <w:p w14:paraId="5486CA97">
      <w:pPr>
        <w:spacing w:line="273" w:lineRule="auto"/>
        <w:rPr>
          <w:rFonts w:hint="eastAsia" w:ascii="Arial"/>
          <w:sz w:val="30"/>
          <w:szCs w:val="30"/>
        </w:rPr>
      </w:pPr>
    </w:p>
    <w:p w14:paraId="225BAA89">
      <w:pPr>
        <w:spacing w:line="273" w:lineRule="auto"/>
        <w:rPr>
          <w:rFonts w:hint="eastAsia" w:ascii="Arial"/>
          <w:sz w:val="30"/>
          <w:szCs w:val="30"/>
        </w:rPr>
      </w:pPr>
      <w:r>
        <w:rPr>
          <w:rFonts w:hint="eastAsia" w:ascii="Arial"/>
          <w:sz w:val="30"/>
          <w:szCs w:val="30"/>
        </w:rPr>
        <w:t>"Sancta sanctis."</w:t>
      </w:r>
    </w:p>
    <w:p w14:paraId="6B5FC8EF">
      <w:pPr>
        <w:spacing w:line="273" w:lineRule="auto"/>
        <w:rPr>
          <w:rFonts w:hint="eastAsia" w:ascii="Arial"/>
          <w:sz w:val="30"/>
          <w:szCs w:val="30"/>
        </w:rPr>
      </w:pPr>
    </w:p>
    <w:p w14:paraId="2A691AB8">
      <w:pPr>
        <w:spacing w:line="273" w:lineRule="auto"/>
        <w:rPr>
          <w:rFonts w:hint="eastAsia" w:ascii="Arial"/>
          <w:sz w:val="30"/>
          <w:szCs w:val="30"/>
        </w:rPr>
      </w:pPr>
      <w:r>
        <w:rPr>
          <w:rFonts w:hint="eastAsia" w:ascii="Arial"/>
          <w:sz w:val="30"/>
          <w:szCs w:val="30"/>
        </w:rPr>
        <w:t>“圣物归圣徒。”</w:t>
      </w:r>
    </w:p>
    <w:p w14:paraId="1AABE8C8">
      <w:pPr>
        <w:spacing w:line="273" w:lineRule="auto"/>
        <w:rPr>
          <w:rFonts w:hint="eastAsia" w:ascii="Arial"/>
          <w:sz w:val="30"/>
          <w:szCs w:val="30"/>
        </w:rPr>
      </w:pPr>
    </w:p>
    <w:p w14:paraId="7679996B">
      <w:pPr>
        <w:spacing w:line="273" w:lineRule="auto"/>
        <w:rPr>
          <w:rFonts w:hint="eastAsia" w:ascii="Arial"/>
          <w:sz w:val="30"/>
          <w:szCs w:val="30"/>
        </w:rPr>
      </w:pPr>
      <w:r>
        <w:rPr>
          <w:rFonts w:hint="eastAsia" w:ascii="Arial"/>
          <w:sz w:val="30"/>
          <w:szCs w:val="30"/>
        </w:rPr>
        <w:t>The things I treat of are such as sometimes "none of the princes of this world knew," and as yet few of them are acquainted with.</w:t>
      </w:r>
    </w:p>
    <w:p w14:paraId="60E98677">
      <w:pPr>
        <w:spacing w:line="273" w:lineRule="auto"/>
        <w:rPr>
          <w:rFonts w:hint="eastAsia" w:ascii="Arial"/>
          <w:sz w:val="30"/>
          <w:szCs w:val="30"/>
        </w:rPr>
      </w:pPr>
    </w:p>
    <w:p w14:paraId="02B249AA">
      <w:pPr>
        <w:spacing w:line="273" w:lineRule="auto"/>
        <w:rPr>
          <w:rFonts w:hint="eastAsia" w:ascii="Arial"/>
          <w:sz w:val="30"/>
          <w:szCs w:val="30"/>
        </w:rPr>
      </w:pPr>
      <w:r>
        <w:rPr>
          <w:rFonts w:hint="eastAsia" w:ascii="Arial"/>
          <w:sz w:val="30"/>
          <w:szCs w:val="30"/>
        </w:rPr>
        <w:t>我所论述的事，是那种有时“这世上有权有位的人没有一个知道的”，并且至今很少有人熟悉的。</w:t>
      </w:r>
    </w:p>
    <w:p w14:paraId="53B853FF">
      <w:pPr>
        <w:spacing w:line="273" w:lineRule="auto"/>
        <w:rPr>
          <w:rFonts w:hint="eastAsia" w:ascii="Arial"/>
          <w:sz w:val="30"/>
          <w:szCs w:val="30"/>
        </w:rPr>
      </w:pPr>
    </w:p>
    <w:p w14:paraId="260439E7">
      <w:pPr>
        <w:spacing w:line="273" w:lineRule="auto"/>
        <w:rPr>
          <w:rFonts w:hint="eastAsia" w:ascii="Arial"/>
          <w:sz w:val="30"/>
          <w:szCs w:val="30"/>
        </w:rPr>
      </w:pPr>
      <w:r>
        <w:rPr>
          <w:rFonts w:hint="eastAsia" w:ascii="Arial"/>
          <w:sz w:val="30"/>
          <w:szCs w:val="30"/>
        </w:rPr>
        <w:t>Blessed are they who have their portion in them!</w:t>
      </w:r>
    </w:p>
    <w:p w14:paraId="1E95CBEB">
      <w:pPr>
        <w:spacing w:line="273" w:lineRule="auto"/>
        <w:rPr>
          <w:rFonts w:hint="eastAsia" w:ascii="Arial"/>
          <w:sz w:val="30"/>
          <w:szCs w:val="30"/>
        </w:rPr>
      </w:pPr>
    </w:p>
    <w:p w14:paraId="6327B9A0">
      <w:pPr>
        <w:spacing w:line="273" w:lineRule="auto"/>
        <w:rPr>
          <w:rFonts w:hint="eastAsia" w:ascii="Arial"/>
          <w:sz w:val="30"/>
          <w:szCs w:val="30"/>
        </w:rPr>
      </w:pPr>
      <w:r>
        <w:rPr>
          <w:rFonts w:hint="eastAsia" w:ascii="Arial"/>
          <w:sz w:val="30"/>
          <w:szCs w:val="30"/>
        </w:rPr>
        <w:t>在其中有份的人是有福的！</w:t>
      </w:r>
    </w:p>
    <w:p w14:paraId="4E763620">
      <w:pPr>
        <w:spacing w:line="273" w:lineRule="auto"/>
        <w:rPr>
          <w:rFonts w:hint="eastAsia" w:ascii="Arial"/>
          <w:sz w:val="30"/>
          <w:szCs w:val="30"/>
        </w:rPr>
      </w:pPr>
    </w:p>
    <w:p w14:paraId="267A1C7F">
      <w:pPr>
        <w:spacing w:line="273" w:lineRule="auto"/>
        <w:rPr>
          <w:rFonts w:hint="eastAsia" w:ascii="Arial"/>
          <w:sz w:val="30"/>
          <w:szCs w:val="30"/>
        </w:rPr>
      </w:pPr>
      <w:r>
        <w:rPr>
          <w:rFonts w:hint="eastAsia" w:ascii="Arial"/>
          <w:sz w:val="30"/>
          <w:szCs w:val="30"/>
        </w:rPr>
        <w:t>When the urgency of your high and important affairs, wherein so many nations are concerned, will lend you so much leisure as to take a view of what is here tendered, the knowledge which you have of me will deliver you from a temptation of charging any weakness you may meet withal upon the doctrine which I assert and maintain; and so that may "run and be glorified," whatever become of the nothing that I have done in the defence thereof, I shall be abundantly satisfied.</w:t>
      </w:r>
    </w:p>
    <w:p w14:paraId="616528CE">
      <w:pPr>
        <w:spacing w:line="273" w:lineRule="auto"/>
        <w:rPr>
          <w:rFonts w:hint="eastAsia" w:ascii="Arial"/>
          <w:sz w:val="30"/>
          <w:szCs w:val="30"/>
        </w:rPr>
      </w:pPr>
    </w:p>
    <w:p w14:paraId="18DFE55E">
      <w:pPr>
        <w:spacing w:line="273" w:lineRule="auto"/>
        <w:rPr>
          <w:rFonts w:hint="eastAsia" w:ascii="Arial"/>
          <w:sz w:val="30"/>
          <w:szCs w:val="30"/>
        </w:rPr>
      </w:pPr>
      <w:r>
        <w:rPr>
          <w:rFonts w:hint="eastAsia" w:ascii="Arial"/>
          <w:sz w:val="30"/>
          <w:szCs w:val="30"/>
        </w:rPr>
        <w:t>当您那关系到如此多国家的崇高而重要的事务的紧迫性，能允许您有如此多的闲暇来审阅此处所呈献的内容时，您对我的了解将使您免于一种试探，即将您可能遇到的任何软弱归咎于我所主张和维护的教义；因此，无论我在其辩护中所做的虚无之事结果如何，只要那（真道）可以“快跑，得着荣耀”，我就将大大满足。</w:t>
      </w:r>
    </w:p>
    <w:p w14:paraId="649A719E">
      <w:pPr>
        <w:spacing w:line="273" w:lineRule="auto"/>
        <w:rPr>
          <w:rFonts w:hint="eastAsia" w:ascii="Arial"/>
          <w:sz w:val="30"/>
          <w:szCs w:val="30"/>
        </w:rPr>
      </w:pPr>
    </w:p>
    <w:p w14:paraId="6C69543D">
      <w:pPr>
        <w:spacing w:line="273" w:lineRule="auto"/>
        <w:rPr>
          <w:rFonts w:hint="eastAsia" w:ascii="Arial"/>
          <w:sz w:val="30"/>
          <w:szCs w:val="30"/>
        </w:rPr>
      </w:pPr>
      <w:r>
        <w:rPr>
          <w:rFonts w:hint="eastAsia" w:ascii="Arial"/>
          <w:sz w:val="30"/>
          <w:szCs w:val="30"/>
        </w:rPr>
        <w:t>That is the shield, which being safe, I can with contentment see these papers die.</w:t>
      </w:r>
    </w:p>
    <w:p w14:paraId="04B45FB9">
      <w:pPr>
        <w:spacing w:line="273" w:lineRule="auto"/>
        <w:rPr>
          <w:rFonts w:hint="eastAsia" w:ascii="Arial"/>
          <w:sz w:val="30"/>
          <w:szCs w:val="30"/>
        </w:rPr>
      </w:pPr>
    </w:p>
    <w:p w14:paraId="0C0A6573">
      <w:pPr>
        <w:spacing w:line="273" w:lineRule="auto"/>
        <w:rPr>
          <w:rFonts w:hint="eastAsia" w:ascii="Arial"/>
          <w:sz w:val="30"/>
          <w:szCs w:val="30"/>
        </w:rPr>
      </w:pPr>
      <w:r>
        <w:rPr>
          <w:rFonts w:hint="eastAsia" w:ascii="Arial"/>
          <w:sz w:val="30"/>
          <w:szCs w:val="30"/>
        </w:rPr>
        <w:t>那是盾牌，它若安全，我便能满足地看着这些文稿消亡。</w:t>
      </w:r>
    </w:p>
    <w:p w14:paraId="18C5B158">
      <w:pPr>
        <w:spacing w:line="273" w:lineRule="auto"/>
        <w:rPr>
          <w:rFonts w:hint="eastAsia" w:ascii="Arial"/>
          <w:sz w:val="30"/>
          <w:szCs w:val="30"/>
        </w:rPr>
      </w:pPr>
    </w:p>
    <w:p w14:paraId="58402693">
      <w:pPr>
        <w:spacing w:line="273" w:lineRule="auto"/>
        <w:rPr>
          <w:rFonts w:hint="eastAsia" w:ascii="Arial"/>
          <w:sz w:val="30"/>
          <w:szCs w:val="30"/>
        </w:rPr>
      </w:pPr>
      <w:r>
        <w:rPr>
          <w:rFonts w:hint="eastAsia" w:ascii="Arial"/>
          <w:sz w:val="30"/>
          <w:szCs w:val="30"/>
        </w:rPr>
        <w:t>Unto your Highness I have not any thing more to add, nor for you greater thing to pray, than that you may be established in the assurance and sense of that unchangeable love and free acceptance in Christ which I contend for, and that therein you may be preserved, to the glory of God, the advancement of the gospel, and the real advantage of these nations.</w:t>
      </w:r>
    </w:p>
    <w:p w14:paraId="2F3BC406">
      <w:pPr>
        <w:spacing w:line="273" w:lineRule="auto"/>
        <w:rPr>
          <w:rFonts w:hint="eastAsia" w:ascii="Arial"/>
          <w:sz w:val="30"/>
          <w:szCs w:val="30"/>
        </w:rPr>
      </w:pPr>
    </w:p>
    <w:p w14:paraId="0F66491F">
      <w:pPr>
        <w:spacing w:line="273" w:lineRule="auto"/>
        <w:rPr>
          <w:rFonts w:hint="eastAsia" w:ascii="Arial"/>
          <w:sz w:val="30"/>
          <w:szCs w:val="30"/>
        </w:rPr>
      </w:pPr>
      <w:r>
        <w:rPr>
          <w:rFonts w:hint="eastAsia" w:ascii="Arial"/>
          <w:sz w:val="30"/>
          <w:szCs w:val="30"/>
        </w:rPr>
        <w:t>对阁下我无更多可补充，为您祷告也无更大事，唯愿您得以坚立于我所争辩的那在基督里不变的爱和白白的接纳的确据与感受中，并愿您在其中蒙保守，为了上帝的荣耀，福音的广传，以及这些国家的真正益处。</w:t>
      </w:r>
    </w:p>
    <w:p w14:paraId="14F0F75E">
      <w:pPr>
        <w:spacing w:line="273" w:lineRule="auto"/>
        <w:rPr>
          <w:rFonts w:hint="eastAsia" w:ascii="Arial"/>
          <w:sz w:val="30"/>
          <w:szCs w:val="30"/>
        </w:rPr>
      </w:pPr>
    </w:p>
    <w:p w14:paraId="2BD71D08">
      <w:pPr>
        <w:spacing w:line="273" w:lineRule="auto"/>
        <w:rPr>
          <w:rFonts w:hint="eastAsia" w:ascii="Arial"/>
          <w:sz w:val="30"/>
          <w:szCs w:val="30"/>
        </w:rPr>
      </w:pPr>
      <w:r>
        <w:rPr>
          <w:rFonts w:hint="eastAsia" w:ascii="Arial"/>
          <w:sz w:val="30"/>
          <w:szCs w:val="30"/>
        </w:rPr>
        <w:t>Your Highness's most humble and most faithful servant, JOHN OWEN.</w:t>
      </w:r>
    </w:p>
    <w:p w14:paraId="2EB74ECA">
      <w:pPr>
        <w:spacing w:line="273" w:lineRule="auto"/>
        <w:rPr>
          <w:rFonts w:hint="eastAsia" w:ascii="Arial"/>
          <w:sz w:val="30"/>
          <w:szCs w:val="30"/>
        </w:rPr>
      </w:pPr>
    </w:p>
    <w:p w14:paraId="2853959A">
      <w:pPr>
        <w:spacing w:line="273" w:lineRule="auto"/>
        <w:rPr>
          <w:rFonts w:hint="eastAsia" w:ascii="Arial"/>
          <w:sz w:val="30"/>
          <w:szCs w:val="30"/>
        </w:rPr>
      </w:pPr>
      <w:r>
        <w:rPr>
          <w:rFonts w:hint="eastAsia" w:ascii="Arial"/>
          <w:sz w:val="30"/>
          <w:szCs w:val="30"/>
        </w:rPr>
        <w:t>阁下最谦卑和最忠实的仆人，约翰·欧文。</w:t>
      </w:r>
    </w:p>
    <w:p w14:paraId="6C098C1C">
      <w:pPr>
        <w:spacing w:line="273" w:lineRule="auto"/>
        <w:rPr>
          <w:rFonts w:hint="eastAsia" w:ascii="Arial"/>
          <w:sz w:val="30"/>
          <w:szCs w:val="30"/>
        </w:rPr>
      </w:pPr>
    </w:p>
    <w:p w14:paraId="28C1E4E2">
      <w:pPr>
        <w:spacing w:line="273" w:lineRule="auto"/>
        <w:rPr>
          <w:rFonts w:hint="eastAsia" w:ascii="Arial"/>
          <w:sz w:val="30"/>
          <w:szCs w:val="30"/>
        </w:rPr>
      </w:pPr>
      <w:r>
        <w:rPr>
          <w:rFonts w:hint="eastAsia" w:ascii="Arial"/>
          <w:sz w:val="30"/>
          <w:szCs w:val="30"/>
        </w:rPr>
        <w:t>TO THE RIGHT WORSHIPFUL, HIS REVEREND, LEARNED, AND WORTHY FRIENDS AND BRETHREN, THE HEADS AND GOVERNORS OF THE COLLEGES AND HALLS IN THE UNIVERSITY OF OXFORD</w:t>
      </w:r>
    </w:p>
    <w:p w14:paraId="0B3267A0">
      <w:pPr>
        <w:spacing w:line="273" w:lineRule="auto"/>
        <w:rPr>
          <w:rFonts w:hint="eastAsia" w:ascii="Arial"/>
          <w:sz w:val="30"/>
          <w:szCs w:val="30"/>
        </w:rPr>
      </w:pPr>
    </w:p>
    <w:p w14:paraId="3C0DBDD7">
      <w:pPr>
        <w:spacing w:line="273" w:lineRule="auto"/>
        <w:rPr>
          <w:rFonts w:hint="eastAsia" w:ascii="Arial"/>
          <w:sz w:val="30"/>
          <w:szCs w:val="30"/>
        </w:rPr>
      </w:pPr>
      <w:r>
        <w:rPr>
          <w:rFonts w:hint="eastAsia" w:ascii="Arial"/>
          <w:sz w:val="30"/>
          <w:szCs w:val="30"/>
        </w:rPr>
        <w:t>致 尊敬的、可敬的、博学的、尊贵的朋友们和弟兄们，牛津大学各学院和学堂的院长与主管们</w:t>
      </w:r>
    </w:p>
    <w:p w14:paraId="728EED22">
      <w:pPr>
        <w:spacing w:line="273" w:lineRule="auto"/>
        <w:rPr>
          <w:rFonts w:hint="eastAsia" w:ascii="Arial"/>
          <w:sz w:val="30"/>
          <w:szCs w:val="30"/>
        </w:rPr>
      </w:pPr>
    </w:p>
    <w:p w14:paraId="314C1935">
      <w:pPr>
        <w:spacing w:line="273" w:lineRule="auto"/>
        <w:rPr>
          <w:rFonts w:hint="eastAsia" w:ascii="Arial"/>
          <w:sz w:val="30"/>
          <w:szCs w:val="30"/>
        </w:rPr>
      </w:pPr>
      <w:r>
        <w:rPr>
          <w:rFonts w:hint="eastAsia" w:ascii="Arial"/>
          <w:sz w:val="30"/>
          <w:szCs w:val="30"/>
        </w:rPr>
        <w:t>SIRS,</w:t>
      </w:r>
    </w:p>
    <w:p w14:paraId="47750CF9">
      <w:pPr>
        <w:spacing w:line="273" w:lineRule="auto"/>
        <w:rPr>
          <w:rFonts w:hint="eastAsia" w:ascii="Arial"/>
          <w:sz w:val="30"/>
          <w:szCs w:val="30"/>
        </w:rPr>
      </w:pPr>
    </w:p>
    <w:p w14:paraId="100E708B">
      <w:pPr>
        <w:spacing w:line="273" w:lineRule="auto"/>
        <w:rPr>
          <w:rFonts w:hint="eastAsia" w:ascii="Arial"/>
          <w:sz w:val="30"/>
          <w:szCs w:val="30"/>
        </w:rPr>
      </w:pPr>
      <w:r>
        <w:rPr>
          <w:rFonts w:hint="eastAsia" w:ascii="Arial"/>
          <w:sz w:val="30"/>
          <w:szCs w:val="30"/>
        </w:rPr>
        <w:t>先生们，</w:t>
      </w:r>
    </w:p>
    <w:p w14:paraId="1B754E91">
      <w:pPr>
        <w:spacing w:line="273" w:lineRule="auto"/>
        <w:rPr>
          <w:rFonts w:hint="eastAsia" w:ascii="Arial"/>
          <w:sz w:val="30"/>
          <w:szCs w:val="30"/>
        </w:rPr>
      </w:pPr>
    </w:p>
    <w:p w14:paraId="7E232234">
      <w:pPr>
        <w:spacing w:line="273" w:lineRule="auto"/>
        <w:rPr>
          <w:rFonts w:hint="eastAsia" w:ascii="Arial"/>
          <w:sz w:val="30"/>
          <w:szCs w:val="30"/>
        </w:rPr>
      </w:pPr>
      <w:r>
        <w:rPr>
          <w:rFonts w:hint="eastAsia" w:ascii="Arial"/>
          <w:sz w:val="30"/>
          <w:szCs w:val="30"/>
        </w:rPr>
        <w:t>THE dedication of books to the names of men worthy and of esteem in their generation takes sanctuary in so catholic and ancient prescription, that to use any defensative about my walking in the same path cannot but forfeit the loss of somewhat more than the pains that would be spent therein.</w:t>
      </w:r>
    </w:p>
    <w:p w14:paraId="2695371C">
      <w:pPr>
        <w:spacing w:line="273" w:lineRule="auto"/>
        <w:rPr>
          <w:rFonts w:hint="eastAsia" w:ascii="Arial"/>
          <w:sz w:val="30"/>
          <w:szCs w:val="30"/>
        </w:rPr>
      </w:pPr>
    </w:p>
    <w:p w14:paraId="0AD47D46">
      <w:pPr>
        <w:spacing w:line="273" w:lineRule="auto"/>
        <w:rPr>
          <w:rFonts w:hint="eastAsia" w:ascii="Arial"/>
          <w:sz w:val="30"/>
          <w:szCs w:val="30"/>
        </w:rPr>
      </w:pPr>
      <w:r>
        <w:rPr>
          <w:rFonts w:hint="eastAsia" w:ascii="Arial"/>
          <w:sz w:val="30"/>
          <w:szCs w:val="30"/>
        </w:rPr>
        <w:t>将书籍题献给他们那世代值得尊敬之人的名字，其做法依据如此普遍和古老的惯例，以至于为我行走在同一路径上作任何辩护，都必将损失掉比花费其中的精力更多的东西。</w:t>
      </w:r>
    </w:p>
    <w:p w14:paraId="2491053E">
      <w:pPr>
        <w:spacing w:line="273" w:lineRule="auto"/>
        <w:rPr>
          <w:rFonts w:hint="eastAsia" w:ascii="Arial"/>
          <w:sz w:val="30"/>
          <w:szCs w:val="30"/>
        </w:rPr>
      </w:pPr>
    </w:p>
    <w:p w14:paraId="5AE12232">
      <w:pPr>
        <w:spacing w:line="273" w:lineRule="auto"/>
        <w:rPr>
          <w:rFonts w:hint="eastAsia" w:ascii="Arial"/>
          <w:sz w:val="30"/>
          <w:szCs w:val="30"/>
        </w:rPr>
      </w:pPr>
      <w:r>
        <w:rPr>
          <w:rFonts w:hint="eastAsia" w:ascii="Arial"/>
          <w:sz w:val="30"/>
          <w:szCs w:val="30"/>
        </w:rPr>
        <w:t>Now, although, in addresses of this kind, men usually avail themselves of the occasion to deliver their thoughts as to particulars in great variety, according as their concernments maybe, yet the reasons which are generally pleaded as directions for the choice of them to whom, with their labours and writings, they so address themselves, are for the most part uniform, and in their various course transgress not the rules of certain heads from whence they flow.</w:t>
      </w:r>
    </w:p>
    <w:p w14:paraId="63F5BACC">
      <w:pPr>
        <w:spacing w:line="273" w:lineRule="auto"/>
        <w:rPr>
          <w:rFonts w:hint="eastAsia" w:ascii="Arial"/>
          <w:sz w:val="30"/>
          <w:szCs w:val="30"/>
        </w:rPr>
      </w:pPr>
    </w:p>
    <w:p w14:paraId="5886A6B0">
      <w:pPr>
        <w:spacing w:line="273" w:lineRule="auto"/>
        <w:rPr>
          <w:rFonts w:hint="eastAsia" w:ascii="Arial"/>
          <w:sz w:val="30"/>
          <w:szCs w:val="30"/>
        </w:rPr>
      </w:pPr>
      <w:r>
        <w:rPr>
          <w:rFonts w:hint="eastAsia" w:ascii="Arial"/>
          <w:sz w:val="30"/>
          <w:szCs w:val="30"/>
        </w:rPr>
        <w:t>现在，虽然在这种致辞中，人们通常利用机会，根据他们可能涉及的事务，就各种细节发表他们的想法，然而，通常作为选择他们——即他们将自己的劳作和著作呈献给的对象——之指导而提出的理由，大部分是统一的，并且在其不同的过程中不逾越它们所源自的某些主题的规则。</w:t>
      </w:r>
    </w:p>
    <w:p w14:paraId="50AB0DB1">
      <w:pPr>
        <w:spacing w:line="273" w:lineRule="auto"/>
        <w:rPr>
          <w:rFonts w:hint="eastAsia" w:ascii="Arial"/>
          <w:sz w:val="30"/>
          <w:szCs w:val="30"/>
        </w:rPr>
      </w:pPr>
    </w:p>
    <w:p w14:paraId="65F773C0">
      <w:pPr>
        <w:spacing w:line="273" w:lineRule="auto"/>
        <w:rPr>
          <w:rFonts w:hint="eastAsia" w:ascii="Arial"/>
          <w:sz w:val="30"/>
          <w:szCs w:val="30"/>
        </w:rPr>
      </w:pPr>
      <w:r>
        <w:rPr>
          <w:rFonts w:hint="eastAsia" w:ascii="Arial"/>
          <w:sz w:val="30"/>
          <w:szCs w:val="30"/>
        </w:rPr>
        <w:t>To express a gratitude for respects and favours received, by returning things in their kind eternal for those which are but temporal; to obtain countenance and approbation unto their endeavours, in their breaking forth into the world, from names of more esteem, or at least more known than their own; to advance in repute by a correspondency in judgment with men of such esteem, intimated thereby,—are the more ingenuous aims of men in the dedications of their writings.</w:t>
      </w:r>
    </w:p>
    <w:p w14:paraId="601D6445">
      <w:pPr>
        <w:spacing w:line="273" w:lineRule="auto"/>
        <w:rPr>
          <w:rFonts w:hint="eastAsia" w:ascii="Arial"/>
          <w:sz w:val="30"/>
          <w:szCs w:val="30"/>
        </w:rPr>
      </w:pPr>
    </w:p>
    <w:p w14:paraId="7667AA2A">
      <w:pPr>
        <w:spacing w:line="273" w:lineRule="auto"/>
        <w:rPr>
          <w:rFonts w:hint="eastAsia" w:ascii="Arial"/>
          <w:sz w:val="30"/>
          <w:szCs w:val="30"/>
        </w:rPr>
      </w:pPr>
      <w:r>
        <w:rPr>
          <w:rFonts w:hint="eastAsia" w:ascii="Arial"/>
          <w:sz w:val="30"/>
          <w:szCs w:val="30"/>
        </w:rPr>
        <w:t>为所受到的尊敬和恩惠表达感激，以永恒的同类事物回报那些仅仅是暂时的；为他们的努力，在它们闯入世界时，从比他们自己更有声望、或至少更知名的名字那里，获得支持和认可；通过与如此受敬重之人在判断上的一致性（由此暗示）来提升声誉，——这些是人们在题献其著作时更真诚的目标。</w:t>
      </w:r>
    </w:p>
    <w:p w14:paraId="3C83E493">
      <w:pPr>
        <w:spacing w:line="273" w:lineRule="auto"/>
        <w:rPr>
          <w:rFonts w:hint="eastAsia" w:ascii="Arial"/>
          <w:sz w:val="30"/>
          <w:szCs w:val="30"/>
        </w:rPr>
      </w:pPr>
    </w:p>
    <w:p w14:paraId="592A74E1">
      <w:pPr>
        <w:spacing w:line="273" w:lineRule="auto"/>
        <w:rPr>
          <w:rFonts w:hint="eastAsia" w:ascii="Arial"/>
          <w:sz w:val="30"/>
          <w:szCs w:val="30"/>
        </w:rPr>
      </w:pPr>
      <w:r>
        <w:rPr>
          <w:rFonts w:hint="eastAsia" w:ascii="Arial"/>
          <w:sz w:val="30"/>
          <w:szCs w:val="30"/>
        </w:rPr>
        <w:t>Though these, and sundry other pretences of the same kind, might justly be drawn into my plea for this address unto you, yet your peculiar designation and appointment,through the good hand of the providence of God, to the defence of the gospel, and your eminent furnishment with abilities from the same hand for the performance of that glorious duty, is that alone upon the account whereof I have satisfied myself, and hope that I may not dissatisfy others, as to this present application.</w:t>
      </w:r>
    </w:p>
    <w:p w14:paraId="5D9ED206">
      <w:pPr>
        <w:spacing w:line="273" w:lineRule="auto"/>
        <w:rPr>
          <w:rFonts w:hint="eastAsia" w:ascii="Arial"/>
          <w:sz w:val="30"/>
          <w:szCs w:val="30"/>
        </w:rPr>
      </w:pPr>
    </w:p>
    <w:p w14:paraId="55171F1F">
      <w:pPr>
        <w:spacing w:line="273" w:lineRule="auto"/>
        <w:rPr>
          <w:rFonts w:hint="eastAsia" w:ascii="Arial"/>
          <w:sz w:val="30"/>
          <w:szCs w:val="30"/>
        </w:rPr>
      </w:pPr>
      <w:r>
        <w:rPr>
          <w:rFonts w:hint="eastAsia" w:ascii="Arial"/>
          <w:sz w:val="30"/>
          <w:szCs w:val="30"/>
        </w:rPr>
        <w:t>虽然这些，以及其他各种同类的借口，都可能被合理地纳入我向您致辞的辩解中，然而，您藉着上帝护理的美善之手，被特别指派和任命去捍卫福音，以及您从同一只手领受的、为履行那荣耀职责的卓越才能装备，唯独是这一点使我自己感到满意，并希望我不会因此次呈献而令他人不满。</w:t>
      </w:r>
    </w:p>
    <w:p w14:paraId="2B0B2405">
      <w:pPr>
        <w:spacing w:line="273" w:lineRule="auto"/>
        <w:rPr>
          <w:rFonts w:hint="eastAsia" w:ascii="Arial"/>
          <w:sz w:val="30"/>
          <w:szCs w:val="30"/>
        </w:rPr>
      </w:pPr>
    </w:p>
    <w:p w14:paraId="56ED0A16">
      <w:pPr>
        <w:spacing w:line="273" w:lineRule="auto"/>
        <w:rPr>
          <w:rFonts w:hint="eastAsia" w:ascii="Arial"/>
          <w:sz w:val="30"/>
          <w:szCs w:val="30"/>
        </w:rPr>
      </w:pPr>
      <w:r>
        <w:rPr>
          <w:rFonts w:hint="eastAsia" w:ascii="Arial"/>
          <w:sz w:val="30"/>
          <w:szCs w:val="30"/>
        </w:rPr>
        <w:t>What there is of my own peculiar concernment, wherein I am like to obtain a more favourable condescension in judgment, as to my present undertaking, from you than from other men, will in the close of my address crave leave to have mention made thereof.</w:t>
      </w:r>
    </w:p>
    <w:p w14:paraId="41E4FDC8">
      <w:pPr>
        <w:spacing w:line="273" w:lineRule="auto"/>
        <w:rPr>
          <w:rFonts w:hint="eastAsia" w:ascii="Arial"/>
          <w:sz w:val="30"/>
          <w:szCs w:val="30"/>
        </w:rPr>
      </w:pPr>
    </w:p>
    <w:p w14:paraId="377642F9">
      <w:pPr>
        <w:spacing w:line="273" w:lineRule="auto"/>
        <w:rPr>
          <w:rFonts w:hint="eastAsia" w:ascii="Arial"/>
          <w:sz w:val="30"/>
          <w:szCs w:val="30"/>
        </w:rPr>
      </w:pPr>
      <w:r>
        <w:rPr>
          <w:rFonts w:hint="eastAsia" w:ascii="Arial"/>
          <w:sz w:val="30"/>
          <w:szCs w:val="30"/>
        </w:rPr>
        <w:t>关于我自身特殊相关之事，即我在此次承担的任务上，比起从其他人那里，更可能从您这里获得更有利的判断上的俯就，将在我致辞的结尾请求允许提及。</w:t>
      </w:r>
    </w:p>
    <w:p w14:paraId="6FD5E723">
      <w:pPr>
        <w:spacing w:line="273" w:lineRule="auto"/>
        <w:rPr>
          <w:rFonts w:hint="eastAsia" w:ascii="Arial"/>
          <w:sz w:val="30"/>
          <w:szCs w:val="30"/>
        </w:rPr>
      </w:pPr>
    </w:p>
    <w:p w14:paraId="6DFDA076">
      <w:pPr>
        <w:spacing w:line="273" w:lineRule="auto"/>
        <w:rPr>
          <w:rFonts w:hint="eastAsia" w:ascii="Arial"/>
          <w:sz w:val="30"/>
          <w:szCs w:val="30"/>
        </w:rPr>
      </w:pPr>
      <w:r>
        <w:rPr>
          <w:rFonts w:hint="eastAsia" w:ascii="Arial"/>
          <w:sz w:val="30"/>
          <w:szCs w:val="30"/>
        </w:rPr>
        <w:t>Brethren! the outward obligations that are upon you from the God of truth, with the advantages which he hath intrusted you withal for the defence of his truth, above the most of men in the world, are evident even to them that walk by the way, and turn little aside to the consideration of things of this nature, importance, and condition; and it is to me an evidence of no small encouragement that God will yet graciously employ you in the work and labour of his gospel, by his constant giving a miscarrying womb to all them who have attempted to defraud the nation and the churches of God therein of those helps and furtherances of piety and literature with whose management for their service you are at present intrusted.</w:t>
      </w:r>
    </w:p>
    <w:p w14:paraId="1F3088F0">
      <w:pPr>
        <w:spacing w:line="273" w:lineRule="auto"/>
        <w:rPr>
          <w:rFonts w:hint="eastAsia" w:ascii="Arial"/>
          <w:sz w:val="30"/>
          <w:szCs w:val="30"/>
        </w:rPr>
      </w:pPr>
    </w:p>
    <w:p w14:paraId="733D24E2">
      <w:pPr>
        <w:spacing w:line="273" w:lineRule="auto"/>
        <w:rPr>
          <w:rFonts w:hint="eastAsia" w:ascii="Arial"/>
          <w:sz w:val="30"/>
          <w:szCs w:val="30"/>
        </w:rPr>
      </w:pPr>
      <w:r>
        <w:rPr>
          <w:rFonts w:hint="eastAsia" w:ascii="Arial"/>
          <w:sz w:val="30"/>
          <w:szCs w:val="30"/>
        </w:rPr>
        <w:t>弟兄们！真理之上帝加在你们身上的外在义务，以及祂为捍卫祂的真理而托付给你们的、超越世上大多数人的优势，即使对那些行路之人，以及很少旁顾思考此类性质、重要性和状况之事的人来说，也是显而易见的；对我来说，这是一个不小的鼓励证据，表明上帝仍将恩慈地使用你们在祂福音的工作和劳苦中，因祂持续地使所有企图欺骗国家及其中上帝众教会、剥夺那些敬虔和文学之助益与促进的人遭遇流产的胎（miscarrying womb），而你们现今受托管理这些以服务他们。</w:t>
      </w:r>
    </w:p>
    <w:p w14:paraId="367807E8">
      <w:pPr>
        <w:spacing w:line="273" w:lineRule="auto"/>
        <w:rPr>
          <w:rFonts w:hint="eastAsia" w:ascii="Arial"/>
          <w:sz w:val="30"/>
          <w:szCs w:val="30"/>
        </w:rPr>
      </w:pPr>
    </w:p>
    <w:p w14:paraId="00D17B29">
      <w:pPr>
        <w:spacing w:line="273" w:lineRule="auto"/>
        <w:rPr>
          <w:rFonts w:hint="eastAsia" w:ascii="Arial"/>
          <w:sz w:val="30"/>
          <w:szCs w:val="30"/>
        </w:rPr>
      </w:pPr>
      <w:r>
        <w:rPr>
          <w:rFonts w:hint="eastAsia" w:ascii="Arial"/>
          <w:sz w:val="30"/>
          <w:szCs w:val="30"/>
        </w:rPr>
        <w:t>Of the jewels of silver and gold whereof, by the Lord's appointment, the children of Israel, coming out from amongst them, spoiled the Egyptians, did they dedicate to the tabernacle in the wilderness, when the Lord "planted the heavens, and laid the foundations of the earth, and said unto Zion, Thou art my people."</w:t>
      </w:r>
    </w:p>
    <w:p w14:paraId="3B6EB844">
      <w:pPr>
        <w:spacing w:line="273" w:lineRule="auto"/>
        <w:rPr>
          <w:rFonts w:hint="eastAsia" w:ascii="Arial"/>
          <w:sz w:val="30"/>
          <w:szCs w:val="30"/>
        </w:rPr>
      </w:pPr>
    </w:p>
    <w:p w14:paraId="4E909D0B">
      <w:pPr>
        <w:spacing w:line="273" w:lineRule="auto"/>
        <w:rPr>
          <w:rFonts w:hint="eastAsia" w:ascii="Arial"/>
          <w:sz w:val="30"/>
          <w:szCs w:val="30"/>
        </w:rPr>
      </w:pPr>
      <w:r>
        <w:rPr>
          <w:rFonts w:hint="eastAsia" w:ascii="Arial"/>
          <w:sz w:val="30"/>
          <w:szCs w:val="30"/>
        </w:rPr>
        <w:t>当主“栽定诸天，立定地基，又对锡安说：你是我的百姓”时，以色列子民，从埃及人中出来时，遵照主的吩咐，夺取了埃及人的金器银器，他们将其中的金银首饰献给了旷野中的会幕。</w:t>
      </w:r>
    </w:p>
    <w:p w14:paraId="380C3E05">
      <w:pPr>
        <w:spacing w:line="273" w:lineRule="auto"/>
        <w:rPr>
          <w:rFonts w:hint="eastAsia" w:ascii="Arial"/>
          <w:sz w:val="30"/>
          <w:szCs w:val="30"/>
        </w:rPr>
      </w:pPr>
    </w:p>
    <w:p w14:paraId="4B047C22">
      <w:pPr>
        <w:spacing w:line="273" w:lineRule="auto"/>
        <w:rPr>
          <w:rFonts w:hint="eastAsia" w:ascii="Arial"/>
          <w:sz w:val="30"/>
          <w:szCs w:val="30"/>
        </w:rPr>
      </w:pPr>
      <w:r>
        <w:rPr>
          <w:rFonts w:hint="eastAsia" w:ascii="Arial"/>
          <w:sz w:val="30"/>
          <w:szCs w:val="30"/>
        </w:rPr>
        <w:t>Though some outward provisions and furnitures of literature,—now, through the good hand of God, made serviceable to you in your attendance upon the great work and employment committed to you,—were first deposited when thick darkness was over the land, yet that they may be made eminently subservient to the will of God in raising up again the tabernacle of David, that was fallen down, the experience of a few years, I no way doubt, will abundantly reveal and manifest.</w:t>
      </w:r>
    </w:p>
    <w:p w14:paraId="45158DD2">
      <w:pPr>
        <w:spacing w:line="273" w:lineRule="auto"/>
        <w:rPr>
          <w:rFonts w:hint="eastAsia" w:ascii="Arial"/>
          <w:sz w:val="30"/>
          <w:szCs w:val="30"/>
        </w:rPr>
      </w:pPr>
    </w:p>
    <w:p w14:paraId="5CFB0B25">
      <w:pPr>
        <w:spacing w:line="273" w:lineRule="auto"/>
        <w:rPr>
          <w:rFonts w:hint="eastAsia" w:ascii="Arial"/>
          <w:sz w:val="30"/>
          <w:szCs w:val="30"/>
        </w:rPr>
      </w:pPr>
      <w:r>
        <w:rPr>
          <w:rFonts w:hint="eastAsia" w:ascii="Arial"/>
          <w:sz w:val="30"/>
          <w:szCs w:val="30"/>
        </w:rPr>
        <w:t>虽然文学的一些外在供应和装备——如今藉着上帝的美善之手，在你们照管托付给你们的伟大工作和职务时，为你们所用——最初是在遍地极其黑暗时存放的，然而，它们可以显著地服务于上帝的旨意，重建那已倒塌的大卫帐幕，对此我毫不怀疑，几年的经验将充分地揭示和显明。</w:t>
      </w:r>
    </w:p>
    <w:p w14:paraId="782AB67B">
      <w:pPr>
        <w:spacing w:line="273" w:lineRule="auto"/>
        <w:rPr>
          <w:rFonts w:hint="eastAsia" w:ascii="Arial"/>
          <w:sz w:val="30"/>
          <w:szCs w:val="30"/>
        </w:rPr>
      </w:pPr>
    </w:p>
    <w:p w14:paraId="26A7EDCC">
      <w:pPr>
        <w:spacing w:line="273" w:lineRule="auto"/>
        <w:rPr>
          <w:rFonts w:hint="eastAsia" w:ascii="Arial"/>
          <w:sz w:val="30"/>
          <w:szCs w:val="30"/>
        </w:rPr>
      </w:pPr>
      <w:r>
        <w:rPr>
          <w:rFonts w:hint="eastAsia" w:ascii="Arial"/>
          <w:sz w:val="30"/>
          <w:szCs w:val="30"/>
        </w:rPr>
        <w:t>That in the vicissitude of all things, given them by the mysterious and dreadful wheels of providence, your good things also (as everything else that is pleasant and desirable, or given of God unto the sons of men, hath done) have fallen into the possession and disposal of men, some enemies, others utterly useless and unfruitful to the Lord in their generations, cannot be denied; but what is there, in his ways or worship, in his works or word, that God hath not, at some season or other, delivered into the power of the men of the world; though they have abused and perverted them to their own destruction?</w:t>
      </w:r>
    </w:p>
    <w:p w14:paraId="3FAD4D36">
      <w:pPr>
        <w:spacing w:line="273" w:lineRule="auto"/>
        <w:rPr>
          <w:rFonts w:hint="eastAsia" w:ascii="Arial"/>
          <w:sz w:val="30"/>
          <w:szCs w:val="30"/>
        </w:rPr>
      </w:pPr>
    </w:p>
    <w:p w14:paraId="7633FAFD">
      <w:pPr>
        <w:spacing w:line="273" w:lineRule="auto"/>
        <w:rPr>
          <w:rFonts w:hint="eastAsia" w:ascii="Arial"/>
          <w:sz w:val="30"/>
          <w:szCs w:val="30"/>
        </w:rPr>
      </w:pPr>
      <w:r>
        <w:rPr>
          <w:rFonts w:hint="eastAsia" w:ascii="Arial"/>
          <w:sz w:val="30"/>
          <w:szCs w:val="30"/>
        </w:rPr>
        <w:t>在万物变迁中，由奥秘而可畏的护理之轮所赋予，你们的好东西（如同其他所有悦人、可羡慕的，或上帝赐予世人的事物一样）也曾落入一些人为敌、另一些人在他们那世代对主完全无用且不结果之人的手中并受其支配，这是不可否认的；但在祂的道路或敬拜中，在祂的作为或话语中，有什么是上帝未曾在某个时期或某个场合交到世人权势之下的呢？尽管他们滥用并歪曲它们以致自取灭亡？</w:t>
      </w:r>
    </w:p>
    <w:p w14:paraId="05F627A6">
      <w:pPr>
        <w:spacing w:line="273" w:lineRule="auto"/>
        <w:rPr>
          <w:rFonts w:hint="eastAsia" w:ascii="Arial"/>
          <w:sz w:val="30"/>
          <w:szCs w:val="30"/>
        </w:rPr>
      </w:pPr>
    </w:p>
    <w:p w14:paraId="29DCB5C7">
      <w:pPr>
        <w:spacing w:line="273" w:lineRule="auto"/>
        <w:rPr>
          <w:rFonts w:hint="eastAsia" w:ascii="Arial"/>
          <w:sz w:val="30"/>
          <w:szCs w:val="30"/>
        </w:rPr>
      </w:pPr>
      <w:r>
        <w:rPr>
          <w:rFonts w:hint="eastAsia" w:ascii="Arial"/>
          <w:sz w:val="30"/>
          <w:szCs w:val="30"/>
        </w:rPr>
        <w:t>Neither is there any other use of this consideration, but only to inform them of the obligation they lie under to a due and zealous improvement of them to whose trust and care the Lord commits any of his mercies, when he rescues them from the captivity under which they have been detained by ungodly men.</w:t>
      </w:r>
    </w:p>
    <w:p w14:paraId="0842020C">
      <w:pPr>
        <w:spacing w:line="273" w:lineRule="auto"/>
        <w:rPr>
          <w:rFonts w:hint="eastAsia" w:ascii="Arial"/>
          <w:sz w:val="30"/>
          <w:szCs w:val="30"/>
        </w:rPr>
      </w:pPr>
    </w:p>
    <w:p w14:paraId="5D823C5A">
      <w:pPr>
        <w:spacing w:line="273" w:lineRule="auto"/>
        <w:rPr>
          <w:rFonts w:hint="eastAsia" w:ascii="Arial"/>
          <w:sz w:val="30"/>
          <w:szCs w:val="30"/>
        </w:rPr>
      </w:pPr>
      <w:r>
        <w:rPr>
          <w:rFonts w:hint="eastAsia" w:ascii="Arial"/>
          <w:sz w:val="30"/>
          <w:szCs w:val="30"/>
        </w:rPr>
        <w:t>这种思考也没有别的用处，只是为了告知他们所承担的义务，即当主将祂的任何怜悯从不敬虔之人所施加的囚禁中拯救出来，并交托给某些人去信托和照管时，他们有责任去恰当而热忱地改进它们。</w:t>
      </w:r>
    </w:p>
    <w:p w14:paraId="0B6E76ED">
      <w:pPr>
        <w:spacing w:line="273" w:lineRule="auto"/>
        <w:rPr>
          <w:rFonts w:hint="eastAsia" w:ascii="Arial"/>
          <w:sz w:val="30"/>
          <w:szCs w:val="30"/>
        </w:rPr>
      </w:pPr>
    </w:p>
    <w:p w14:paraId="5D723860">
      <w:pPr>
        <w:spacing w:line="273" w:lineRule="auto"/>
        <w:rPr>
          <w:rFonts w:hint="eastAsia" w:ascii="Arial"/>
          <w:sz w:val="30"/>
          <w:szCs w:val="30"/>
        </w:rPr>
      </w:pPr>
      <w:r>
        <w:rPr>
          <w:rFonts w:hint="eastAsia" w:ascii="Arial"/>
          <w:sz w:val="30"/>
          <w:szCs w:val="30"/>
        </w:rPr>
        <w:t>This is now your lot and condition in reference to many who, for sundry generations, possessed those places and advantages of eminent service for the house of our God which you now enjoy.</w:t>
      </w:r>
    </w:p>
    <w:p w14:paraId="3E09B352">
      <w:pPr>
        <w:spacing w:line="273" w:lineRule="auto"/>
        <w:rPr>
          <w:rFonts w:hint="eastAsia" w:ascii="Arial"/>
          <w:sz w:val="30"/>
          <w:szCs w:val="30"/>
        </w:rPr>
      </w:pPr>
    </w:p>
    <w:p w14:paraId="6FA7DFBE">
      <w:pPr>
        <w:spacing w:line="273" w:lineRule="auto"/>
        <w:rPr>
          <w:rFonts w:hint="eastAsia" w:ascii="Arial"/>
          <w:sz w:val="30"/>
          <w:szCs w:val="30"/>
        </w:rPr>
      </w:pPr>
      <w:r>
        <w:rPr>
          <w:rFonts w:hint="eastAsia" w:ascii="Arial"/>
          <w:sz w:val="30"/>
          <w:szCs w:val="30"/>
        </w:rPr>
        <w:t>这就是你们现在相对于许多人的命运和处境，那些人曾在许多世代中占据了你们如今享有的、为我们上帝之家提供卓越服务的那些地位和优势。</w:t>
      </w:r>
    </w:p>
    <w:p w14:paraId="18BE8113">
      <w:pPr>
        <w:spacing w:line="273" w:lineRule="auto"/>
        <w:rPr>
          <w:rFonts w:hint="eastAsia" w:ascii="Arial"/>
          <w:sz w:val="30"/>
          <w:szCs w:val="30"/>
        </w:rPr>
      </w:pPr>
    </w:p>
    <w:p w14:paraId="40759D03">
      <w:pPr>
        <w:spacing w:line="273" w:lineRule="auto"/>
        <w:rPr>
          <w:rFonts w:hint="eastAsia" w:ascii="Arial"/>
          <w:sz w:val="30"/>
          <w:szCs w:val="30"/>
        </w:rPr>
      </w:pPr>
      <w:r>
        <w:rPr>
          <w:rFonts w:hint="eastAsia" w:ascii="Arial"/>
          <w:sz w:val="30"/>
          <w:szCs w:val="30"/>
        </w:rPr>
        <w:t>What may justly be the expectation of God from you, under this signal dispensation of his goodness; what is the hope, prayer, and expectation of very many that fear him, concerning you in this nation; what are the designs, desires, aims, and endeavours, of all sorts of them who bear ill-will at whatsoever is comely or praiseworthy amongst us,—you are not ignorant.</w:t>
      </w:r>
    </w:p>
    <w:p w14:paraId="7DE9A242">
      <w:pPr>
        <w:spacing w:line="273" w:lineRule="auto"/>
        <w:rPr>
          <w:rFonts w:hint="eastAsia" w:ascii="Arial"/>
          <w:sz w:val="30"/>
          <w:szCs w:val="30"/>
        </w:rPr>
      </w:pPr>
    </w:p>
    <w:p w14:paraId="5AE0A1E4">
      <w:pPr>
        <w:spacing w:line="273" w:lineRule="auto"/>
        <w:rPr>
          <w:rFonts w:hint="eastAsia" w:ascii="Arial"/>
          <w:sz w:val="30"/>
          <w:szCs w:val="30"/>
        </w:rPr>
      </w:pPr>
      <w:r>
        <w:rPr>
          <w:rFonts w:hint="eastAsia" w:ascii="Arial"/>
          <w:sz w:val="30"/>
          <w:szCs w:val="30"/>
        </w:rPr>
        <w:t>在祂良善的这一显著分赐下，上帝对你们合理的期望可能是什么；在这个国家中，许多敬畏祂的人对你们的希望、祷告和期望是什么；所有对我们中间任何美好或可赞美之事心怀恶意之人的各种图谋、欲望、目标和努力是什么——你们并非无知。</w:t>
      </w:r>
    </w:p>
    <w:p w14:paraId="076A78B1">
      <w:pPr>
        <w:spacing w:line="273" w:lineRule="auto"/>
        <w:rPr>
          <w:rFonts w:hint="eastAsia" w:ascii="Arial"/>
          <w:sz w:val="30"/>
          <w:szCs w:val="30"/>
        </w:rPr>
      </w:pPr>
    </w:p>
    <w:p w14:paraId="62F23D22">
      <w:pPr>
        <w:spacing w:line="273" w:lineRule="auto"/>
        <w:rPr>
          <w:rFonts w:hint="eastAsia" w:ascii="Arial"/>
          <w:sz w:val="30"/>
          <w:szCs w:val="30"/>
        </w:rPr>
      </w:pPr>
      <w:r>
        <w:rPr>
          <w:rFonts w:hint="eastAsia" w:ascii="Arial"/>
          <w:sz w:val="30"/>
          <w:szCs w:val="30"/>
        </w:rPr>
        <w:t>Whatever consideration, at any time or season, may seem to have had an efficacy upon the minds and wills of men under the like sacrament and designment to the service of truth with yourselves, to incite and provoke them to a singularly industrious and faithful discharge of their duty, is eminently pressing upon you also; and you are made a spectacle to men and angels as to the acquitment of yourselves.</w:t>
      </w:r>
    </w:p>
    <w:p w14:paraId="1126366A">
      <w:pPr>
        <w:spacing w:line="273" w:lineRule="auto"/>
        <w:rPr>
          <w:rFonts w:hint="eastAsia" w:ascii="Arial"/>
          <w:sz w:val="30"/>
          <w:szCs w:val="30"/>
        </w:rPr>
      </w:pPr>
    </w:p>
    <w:p w14:paraId="6AE7DB5D">
      <w:pPr>
        <w:spacing w:line="273" w:lineRule="auto"/>
        <w:rPr>
          <w:rFonts w:hint="eastAsia" w:ascii="Arial"/>
          <w:sz w:val="30"/>
          <w:szCs w:val="30"/>
        </w:rPr>
      </w:pPr>
      <w:r>
        <w:rPr>
          <w:rFonts w:hint="eastAsia" w:ascii="Arial"/>
          <w:sz w:val="30"/>
          <w:szCs w:val="30"/>
        </w:rPr>
        <w:t>任何考量，在任何时间或季节，似乎曾对与你们自己一样，在同样的圣职（sacrament）和指派下服务真理之人的心思意念产生过效力，激励并促使他们以非凡的勤奋和忠心履行他们的职责，也同样显著地催逼着你们；并且你们在如何尽责方面，成了给世人和天使观看的一台戏。</w:t>
      </w:r>
    </w:p>
    <w:p w14:paraId="1C4CEAEF">
      <w:pPr>
        <w:spacing w:line="273" w:lineRule="auto"/>
        <w:rPr>
          <w:rFonts w:hint="eastAsia" w:ascii="Arial"/>
          <w:sz w:val="30"/>
          <w:szCs w:val="30"/>
        </w:rPr>
      </w:pPr>
    </w:p>
    <w:p w14:paraId="13807D9A">
      <w:pPr>
        <w:spacing w:line="273" w:lineRule="auto"/>
        <w:rPr>
          <w:rFonts w:hint="eastAsia" w:ascii="Arial"/>
          <w:sz w:val="30"/>
          <w:szCs w:val="30"/>
        </w:rPr>
      </w:pPr>
      <w:r>
        <w:rPr>
          <w:rFonts w:hint="eastAsia" w:ascii="Arial"/>
          <w:sz w:val="30"/>
          <w:szCs w:val="30"/>
        </w:rPr>
        <w:t>The whole of your employment, I confess,—both in the general intendment of it, for the promoting and diffusing of light, knowledge, and truth, in every kind whatever, and in the more special design thereof, for the defence, furtherance, and propagation of the ancient, inviolable, unchangeable truth of the gospel of God,—is, in the days wherein we live, exposed to a contention with as much opposition, contempt, scorn, hatred, and reproach, as ever any such undertaking was, in any place in the world wherein men pretended to love light more than darkness.</w:t>
      </w:r>
    </w:p>
    <w:p w14:paraId="22F9CBDC">
      <w:pPr>
        <w:spacing w:line="273" w:lineRule="auto"/>
        <w:rPr>
          <w:rFonts w:hint="eastAsia" w:ascii="Arial"/>
          <w:sz w:val="30"/>
          <w:szCs w:val="30"/>
        </w:rPr>
      </w:pPr>
    </w:p>
    <w:p w14:paraId="05E31E22">
      <w:pPr>
        <w:spacing w:line="273" w:lineRule="auto"/>
        <w:rPr>
          <w:rFonts w:hint="eastAsia" w:ascii="Arial"/>
          <w:sz w:val="30"/>
          <w:szCs w:val="30"/>
        </w:rPr>
      </w:pPr>
      <w:r>
        <w:rPr>
          <w:rFonts w:hint="eastAsia" w:ascii="Arial"/>
          <w:sz w:val="30"/>
          <w:szCs w:val="30"/>
        </w:rPr>
        <w:t>我承认，你们全部的职务——无论是在其促进和传播各种光、知识和真理的总意图方面，还是在其更特殊的、旨在捍卫、促进和传播上帝福音那古老、不可侵犯、永不改变之真理的设计方面——在我们生活的时代，都面临着与尽可能多的反对、蔑视、嘲笑、仇恨和责备的争斗，如同世界上任何地方，任何声称爱光胜过爱黑暗的人所进行的任何此类事业一样。</w:t>
      </w:r>
    </w:p>
    <w:p w14:paraId="3A638B2B">
      <w:pPr>
        <w:spacing w:line="273" w:lineRule="auto"/>
        <w:rPr>
          <w:rFonts w:hint="eastAsia" w:ascii="Arial"/>
          <w:sz w:val="30"/>
          <w:szCs w:val="30"/>
        </w:rPr>
      </w:pPr>
    </w:p>
    <w:p w14:paraId="1B401627">
      <w:pPr>
        <w:spacing w:line="273" w:lineRule="auto"/>
        <w:rPr>
          <w:rFonts w:hint="eastAsia" w:ascii="Arial"/>
          <w:sz w:val="30"/>
          <w:szCs w:val="30"/>
        </w:rPr>
      </w:pPr>
      <w:r>
        <w:rPr>
          <w:rFonts w:hint="eastAsia" w:ascii="Arial"/>
          <w:sz w:val="30"/>
          <w:szCs w:val="30"/>
        </w:rPr>
        <w:t>It is a hellish darkness which the light of the sun cannot expel.</w:t>
      </w:r>
    </w:p>
    <w:p w14:paraId="3DC1B091">
      <w:pPr>
        <w:spacing w:line="273" w:lineRule="auto"/>
        <w:rPr>
          <w:rFonts w:hint="eastAsia" w:ascii="Arial"/>
          <w:sz w:val="30"/>
          <w:szCs w:val="30"/>
        </w:rPr>
      </w:pPr>
    </w:p>
    <w:p w14:paraId="1C584C0B">
      <w:pPr>
        <w:spacing w:line="273" w:lineRule="auto"/>
        <w:rPr>
          <w:rFonts w:hint="eastAsia" w:ascii="Arial"/>
          <w:sz w:val="30"/>
          <w:szCs w:val="30"/>
        </w:rPr>
      </w:pPr>
      <w:r>
        <w:rPr>
          <w:rFonts w:hint="eastAsia" w:ascii="Arial"/>
          <w:sz w:val="30"/>
          <w:szCs w:val="30"/>
        </w:rPr>
        <w:t>这是一种地狱般的黑暗，是太阳的光芒所不能驱散的。</w:t>
      </w:r>
    </w:p>
    <w:p w14:paraId="16AD85A6">
      <w:pPr>
        <w:spacing w:line="273" w:lineRule="auto"/>
        <w:rPr>
          <w:rFonts w:hint="eastAsia" w:ascii="Arial"/>
          <w:sz w:val="30"/>
          <w:szCs w:val="30"/>
        </w:rPr>
      </w:pPr>
    </w:p>
    <w:p w14:paraId="0F078C22">
      <w:pPr>
        <w:spacing w:line="273" w:lineRule="auto"/>
        <w:rPr>
          <w:rFonts w:hint="eastAsia" w:ascii="Arial"/>
          <w:sz w:val="30"/>
          <w:szCs w:val="30"/>
        </w:rPr>
      </w:pPr>
      <w:r>
        <w:rPr>
          <w:rFonts w:hint="eastAsia" w:ascii="Arial"/>
          <w:sz w:val="30"/>
          <w:szCs w:val="30"/>
        </w:rPr>
        <w:t>There is no ignorance so full of pride, folly, and stubbornness, as that which maintains itself in the midst of plentiful means of light and knowledge.</w:t>
      </w:r>
    </w:p>
    <w:p w14:paraId="2529D2F3">
      <w:pPr>
        <w:spacing w:line="273" w:lineRule="auto"/>
        <w:rPr>
          <w:rFonts w:hint="eastAsia" w:ascii="Arial"/>
          <w:sz w:val="30"/>
          <w:szCs w:val="30"/>
        </w:rPr>
      </w:pPr>
    </w:p>
    <w:p w14:paraId="78EC2475">
      <w:pPr>
        <w:spacing w:line="273" w:lineRule="auto"/>
        <w:rPr>
          <w:rFonts w:hint="eastAsia" w:ascii="Arial"/>
          <w:sz w:val="30"/>
          <w:szCs w:val="30"/>
        </w:rPr>
      </w:pPr>
      <w:r>
        <w:rPr>
          <w:rFonts w:hint="eastAsia" w:ascii="Arial"/>
          <w:sz w:val="30"/>
          <w:szCs w:val="30"/>
        </w:rPr>
        <w:t>没有任何无知像那种在充足的光和知识途径中自我维持的无知那样，充满了骄傲、愚蠢和顽固。</w:t>
      </w:r>
    </w:p>
    <w:p w14:paraId="102EEF32">
      <w:pPr>
        <w:spacing w:line="273" w:lineRule="auto"/>
        <w:rPr>
          <w:rFonts w:hint="eastAsia" w:ascii="Arial"/>
          <w:sz w:val="30"/>
          <w:szCs w:val="30"/>
        </w:rPr>
      </w:pPr>
    </w:p>
    <w:p w14:paraId="7C1AB546">
      <w:pPr>
        <w:spacing w:line="273" w:lineRule="auto"/>
        <w:rPr>
          <w:rFonts w:hint="eastAsia" w:ascii="Arial"/>
          <w:sz w:val="30"/>
          <w:szCs w:val="30"/>
        </w:rPr>
      </w:pPr>
      <w:r>
        <w:rPr>
          <w:rFonts w:hint="eastAsia" w:ascii="Arial"/>
          <w:sz w:val="30"/>
          <w:szCs w:val="30"/>
        </w:rPr>
        <w:t>He that is in the dark when the light of the sun is as seven days, hath darkness in his eye; and how great is that darkness!</w:t>
      </w:r>
    </w:p>
    <w:p w14:paraId="45A5423C">
      <w:pPr>
        <w:spacing w:line="273" w:lineRule="auto"/>
        <w:rPr>
          <w:rFonts w:hint="eastAsia" w:ascii="Arial"/>
          <w:sz w:val="30"/>
          <w:szCs w:val="30"/>
        </w:rPr>
      </w:pPr>
    </w:p>
    <w:p w14:paraId="7C214211">
      <w:pPr>
        <w:spacing w:line="273" w:lineRule="auto"/>
        <w:rPr>
          <w:rFonts w:hint="eastAsia" w:ascii="Arial"/>
          <w:sz w:val="30"/>
          <w:szCs w:val="30"/>
        </w:rPr>
      </w:pPr>
      <w:r>
        <w:rPr>
          <w:rFonts w:hint="eastAsia" w:ascii="Arial"/>
          <w:sz w:val="30"/>
          <w:szCs w:val="30"/>
        </w:rPr>
        <w:t>当太阳的光如同七日之光时，那在黑暗中的人，他眼中有黑暗；那黑暗是何等大呢！</w:t>
      </w:r>
    </w:p>
    <w:p w14:paraId="4B65FFC6">
      <w:pPr>
        <w:spacing w:line="273" w:lineRule="auto"/>
        <w:rPr>
          <w:rFonts w:hint="eastAsia" w:ascii="Arial"/>
          <w:sz w:val="30"/>
          <w:szCs w:val="30"/>
        </w:rPr>
      </w:pPr>
    </w:p>
    <w:p w14:paraId="5DD0C6FE">
      <w:pPr>
        <w:spacing w:line="273" w:lineRule="auto"/>
        <w:rPr>
          <w:rFonts w:hint="eastAsia" w:ascii="Arial"/>
          <w:sz w:val="30"/>
          <w:szCs w:val="30"/>
        </w:rPr>
      </w:pPr>
      <w:r>
        <w:rPr>
          <w:rFonts w:hint="eastAsia" w:ascii="Arial"/>
          <w:sz w:val="30"/>
          <w:szCs w:val="30"/>
        </w:rPr>
        <w:t>Such is the ignorance you have to contend withal; stubborn, affected, prejudicate, beyond expression; maintaining its darkness at noonday; expressly refusing to attend to the reason of things, as being that alone, in the thoughts of those men (if they may be so called who are possessed with it), wherewith the world is disturbed.</w:t>
      </w:r>
    </w:p>
    <w:p w14:paraId="12CE5087">
      <w:pPr>
        <w:spacing w:line="273" w:lineRule="auto"/>
        <w:rPr>
          <w:rFonts w:hint="eastAsia" w:ascii="Arial"/>
          <w:sz w:val="30"/>
          <w:szCs w:val="30"/>
        </w:rPr>
      </w:pPr>
    </w:p>
    <w:p w14:paraId="57418EFF">
      <w:pPr>
        <w:spacing w:line="273" w:lineRule="auto"/>
        <w:rPr>
          <w:rFonts w:hint="eastAsia" w:ascii="Arial"/>
          <w:sz w:val="30"/>
          <w:szCs w:val="30"/>
        </w:rPr>
      </w:pPr>
      <w:r>
        <w:rPr>
          <w:rFonts w:hint="eastAsia" w:ascii="Arial"/>
          <w:sz w:val="30"/>
          <w:szCs w:val="30"/>
        </w:rPr>
        <w:t>你们所要与之抗争的正是这样的无知；顽固、做作、带有偏见，难以言表；在正午维持其黑暗；明确拒绝关注事物的理性，因为在那些人（如果拥有它的人能被称为人的话）的思想中，唯独理性是扰乱世界的。</w:t>
      </w:r>
    </w:p>
    <w:p w14:paraId="4D6E5322">
      <w:pPr>
        <w:spacing w:line="273" w:lineRule="auto"/>
        <w:rPr>
          <w:rFonts w:hint="eastAsia" w:ascii="Arial"/>
          <w:sz w:val="30"/>
          <w:szCs w:val="30"/>
        </w:rPr>
      </w:pPr>
    </w:p>
    <w:p w14:paraId="69BD7293">
      <w:pPr>
        <w:spacing w:line="273" w:lineRule="auto"/>
        <w:rPr>
          <w:rFonts w:hint="eastAsia" w:ascii="Arial"/>
          <w:sz w:val="30"/>
          <w:szCs w:val="30"/>
        </w:rPr>
      </w:pPr>
      <w:r>
        <w:rPr>
          <w:rFonts w:hint="eastAsia" w:ascii="Arial"/>
          <w:sz w:val="30"/>
          <w:szCs w:val="30"/>
        </w:rPr>
        <w:t>From those who, being under the power of this inthralment, do seem to repineat God that they are not beasts and clamorously traduce the more noble part of that kind and offspring whereof themselves are,— which attempts do heighten and improve the difference between creatures of an intellectual race and them, to whom their perishing composition gives the utmost advancement—whose eternal seeds and principles are laid by the hand of God in theirrespective beings, you will not, I am sure, think it much if you meet with oppositions.</w:t>
      </w:r>
    </w:p>
    <w:p w14:paraId="582D10EC">
      <w:pPr>
        <w:spacing w:line="273" w:lineRule="auto"/>
        <w:rPr>
          <w:rFonts w:hint="eastAsia" w:ascii="Arial"/>
          <w:sz w:val="30"/>
          <w:szCs w:val="30"/>
        </w:rPr>
      </w:pPr>
    </w:p>
    <w:p w14:paraId="7BC8BAAE">
      <w:pPr>
        <w:spacing w:line="273" w:lineRule="auto"/>
        <w:rPr>
          <w:rFonts w:hint="eastAsia" w:ascii="Arial"/>
          <w:sz w:val="30"/>
          <w:szCs w:val="30"/>
        </w:rPr>
      </w:pPr>
      <w:r>
        <w:rPr>
          <w:rFonts w:hint="eastAsia" w:ascii="Arial"/>
          <w:sz w:val="30"/>
          <w:szCs w:val="30"/>
        </w:rPr>
        <w:t>对于那些处于这种奴役权势之下的人，他们似乎抱怨上帝为何他们不是野兽，并喧嚣地诽谤他们自己所属的那类和后裔中更高贵的部分——这些企图加剧并扩大了有智力的族类与那些其必朽构成给予最高提升者（他们的永恒种子和原则由上帝之手安放在他们各自的存在中）之间的差异——如果你们遇到反对，我确信你们不会觉得奇怪。</w:t>
      </w:r>
    </w:p>
    <w:p w14:paraId="735335D6">
      <w:pPr>
        <w:spacing w:line="273" w:lineRule="auto"/>
        <w:rPr>
          <w:rFonts w:hint="eastAsia" w:ascii="Arial"/>
          <w:sz w:val="30"/>
          <w:szCs w:val="30"/>
        </w:rPr>
      </w:pPr>
    </w:p>
    <w:p w14:paraId="06AFA783">
      <w:pPr>
        <w:spacing w:line="273" w:lineRule="auto"/>
        <w:rPr>
          <w:rFonts w:hint="eastAsia" w:ascii="Arial"/>
          <w:sz w:val="30"/>
          <w:szCs w:val="30"/>
        </w:rPr>
      </w:pPr>
      <w:r>
        <w:rPr>
          <w:rFonts w:hint="eastAsia" w:ascii="Arial"/>
          <w:sz w:val="30"/>
          <w:szCs w:val="30"/>
        </w:rPr>
        <w:t>Those who are in any measure acquainted with the secret triumphing exaltations of wisdom and knowledge against folly and ignorance, with the principles and conditions wherewith they advance themselves in their gloryings, even then when the precedency of (that which is bestial in this world) force and violence outwardly bears them down with insultation and contempt, will rather envy than pity you in any contest that on this foot of account you can be engaged in.</w:t>
      </w:r>
    </w:p>
    <w:p w14:paraId="2C8E47BA">
      <w:pPr>
        <w:spacing w:line="273" w:lineRule="auto"/>
        <w:rPr>
          <w:rFonts w:hint="eastAsia" w:ascii="Arial"/>
          <w:sz w:val="30"/>
          <w:szCs w:val="30"/>
        </w:rPr>
      </w:pPr>
    </w:p>
    <w:p w14:paraId="0E549A96">
      <w:pPr>
        <w:spacing w:line="273" w:lineRule="auto"/>
        <w:rPr>
          <w:rFonts w:hint="eastAsia" w:ascii="Arial"/>
          <w:sz w:val="30"/>
          <w:szCs w:val="30"/>
        </w:rPr>
      </w:pPr>
      <w:r>
        <w:rPr>
          <w:rFonts w:hint="eastAsia" w:ascii="Arial"/>
          <w:sz w:val="30"/>
          <w:szCs w:val="30"/>
        </w:rPr>
        <w:t>那些在某种程度上熟悉智慧和知识对抗愚蠢和无知的隐秘胜利性高举的人，熟悉它们藉以在荣耀中自我提升的原则和条件的人，即使当（这世上兽性的）武力和暴力在外表上以侮辱和蔑视压制它们时，在你们基于此缘由可能卷入的任何争斗中，他们宁愿嫉妒你们而非同情你们。</w:t>
      </w:r>
    </w:p>
    <w:p w14:paraId="5948F305">
      <w:pPr>
        <w:spacing w:line="273" w:lineRule="auto"/>
        <w:rPr>
          <w:rFonts w:hint="eastAsia" w:ascii="Arial"/>
          <w:sz w:val="30"/>
          <w:szCs w:val="30"/>
        </w:rPr>
      </w:pPr>
    </w:p>
    <w:p w14:paraId="31FB0DD6">
      <w:pPr>
        <w:spacing w:line="273" w:lineRule="auto"/>
        <w:rPr>
          <w:rFonts w:hint="eastAsia" w:ascii="Arial"/>
          <w:sz w:val="30"/>
          <w:szCs w:val="30"/>
        </w:rPr>
      </w:pPr>
      <w:r>
        <w:rPr>
          <w:rFonts w:hint="eastAsia" w:ascii="Arial"/>
          <w:sz w:val="30"/>
          <w:szCs w:val="30"/>
        </w:rPr>
        <w:t>You are not the first that have fought with men after the manner of beasts, nor will be the last who shall need to pray to be delivered from absurd and unreasonable men, seeing "all men have not faith."</w:t>
      </w:r>
    </w:p>
    <w:p w14:paraId="0BDA515B">
      <w:pPr>
        <w:spacing w:line="273" w:lineRule="auto"/>
        <w:rPr>
          <w:rFonts w:hint="eastAsia" w:ascii="Arial"/>
          <w:sz w:val="30"/>
          <w:szCs w:val="30"/>
        </w:rPr>
      </w:pPr>
    </w:p>
    <w:p w14:paraId="69A8692C">
      <w:pPr>
        <w:spacing w:line="273" w:lineRule="auto"/>
        <w:rPr>
          <w:rFonts w:hint="eastAsia" w:ascii="Arial"/>
          <w:sz w:val="30"/>
          <w:szCs w:val="30"/>
        </w:rPr>
      </w:pPr>
      <w:r>
        <w:rPr>
          <w:rFonts w:hint="eastAsia" w:ascii="Arial"/>
          <w:sz w:val="30"/>
          <w:szCs w:val="30"/>
        </w:rPr>
        <w:t>你们不是第一个与像野兽一样的人争斗的人，也不会是最后一个需要祷告求脱离荒谬和不讲理之人的人，因为“不是人人都有信心。”</w:t>
      </w:r>
    </w:p>
    <w:p w14:paraId="11067749">
      <w:pPr>
        <w:spacing w:line="273" w:lineRule="auto"/>
        <w:rPr>
          <w:rFonts w:hint="eastAsia" w:ascii="Arial"/>
          <w:sz w:val="30"/>
          <w:szCs w:val="30"/>
        </w:rPr>
      </w:pPr>
    </w:p>
    <w:p w14:paraId="626CD107">
      <w:pPr>
        <w:spacing w:line="273" w:lineRule="auto"/>
        <w:rPr>
          <w:rFonts w:hint="eastAsia" w:ascii="Arial"/>
          <w:sz w:val="30"/>
          <w:szCs w:val="30"/>
        </w:rPr>
      </w:pPr>
      <w:r>
        <w:rPr>
          <w:rFonts w:hint="eastAsia" w:ascii="Arial"/>
          <w:sz w:val="30"/>
          <w:szCs w:val="30"/>
        </w:rPr>
        <w:t>Men of profane and atheistical spirits, who are ready to say, "Who is the LORD? What is the Almighty that we should fear him? or his truth that we should regard it?" whose generation is of late multiplied on the face of the earth, crying "A confederacy" with them who, professing better things, are yet filled with grievous indignation at the sacrifice that hath been made of their abominations before their eyes, by that reformation of this place wherein you have been instrumental, are a continual goad on the other side, and would quickly be a sword in your very bowels, were not "He that is higher than the highest" your dwelling-place and refuge in your generation.</w:t>
      </w:r>
    </w:p>
    <w:p w14:paraId="73380796">
      <w:pPr>
        <w:spacing w:line="273" w:lineRule="auto"/>
        <w:rPr>
          <w:rFonts w:hint="eastAsia" w:ascii="Arial"/>
          <w:sz w:val="30"/>
          <w:szCs w:val="30"/>
        </w:rPr>
      </w:pPr>
    </w:p>
    <w:p w14:paraId="30354947">
      <w:pPr>
        <w:spacing w:line="273" w:lineRule="auto"/>
        <w:rPr>
          <w:rFonts w:hint="eastAsia" w:ascii="Arial"/>
          <w:sz w:val="30"/>
          <w:szCs w:val="30"/>
        </w:rPr>
      </w:pPr>
      <w:r>
        <w:rPr>
          <w:rFonts w:hint="eastAsia" w:ascii="Arial"/>
          <w:sz w:val="30"/>
          <w:szCs w:val="30"/>
        </w:rPr>
        <w:t>那些具有世俗和无神论精神的人，随时准备说：“耶和华是谁？全能者是谁，我们竟要怕祂？或祂的真理，我们竟要顾念它？”他们这一代近来在地上增多，与那些宣称更好的事、却因你们曾参与促成的此地改革，在其眼前献祭了他们的可憎之物而充满痛苦愤慨的人一同呼喊“结盟”——他们在另一边是持续不断的刺，若不是“那高于至高者的”在你们的世代作你们的居所和避难所，他们很快就会成为刺入你们脏腑的利剑。</w:t>
      </w:r>
    </w:p>
    <w:p w14:paraId="3468E36C">
      <w:pPr>
        <w:spacing w:line="273" w:lineRule="auto"/>
        <w:rPr>
          <w:rFonts w:hint="eastAsia" w:ascii="Arial"/>
          <w:sz w:val="30"/>
          <w:szCs w:val="30"/>
        </w:rPr>
      </w:pPr>
    </w:p>
    <w:p w14:paraId="5AD6E2B4">
      <w:pPr>
        <w:spacing w:line="273" w:lineRule="auto"/>
        <w:rPr>
          <w:rFonts w:hint="eastAsia" w:ascii="Arial"/>
          <w:sz w:val="30"/>
          <w:szCs w:val="30"/>
        </w:rPr>
      </w:pPr>
      <w:r>
        <w:rPr>
          <w:rFonts w:hint="eastAsia" w:ascii="Arial"/>
          <w:sz w:val="30"/>
          <w:szCs w:val="30"/>
        </w:rPr>
        <w:t>These are they upon whom God having poured contempt and stained their glory, they, instead of accepting of his dispensations, are filled with wrath, and labour to make others drink of the cup which hath been offered to themselves.</w:t>
      </w:r>
    </w:p>
    <w:p w14:paraId="268CFACA">
      <w:pPr>
        <w:spacing w:line="273" w:lineRule="auto"/>
        <w:rPr>
          <w:rFonts w:hint="eastAsia" w:ascii="Arial"/>
          <w:sz w:val="30"/>
          <w:szCs w:val="30"/>
        </w:rPr>
      </w:pPr>
    </w:p>
    <w:p w14:paraId="190ED9FC">
      <w:pPr>
        <w:spacing w:line="273" w:lineRule="auto"/>
        <w:rPr>
          <w:rFonts w:hint="eastAsia" w:ascii="Arial"/>
          <w:sz w:val="30"/>
          <w:szCs w:val="30"/>
        </w:rPr>
      </w:pPr>
      <w:r>
        <w:rPr>
          <w:rFonts w:hint="eastAsia" w:ascii="Arial"/>
          <w:sz w:val="30"/>
          <w:szCs w:val="30"/>
        </w:rPr>
        <w:t>这些人正是上帝已倾倒藐视并玷污了他们荣耀的人，他们非但不接受祂的分赐，反而充满了忿怒，并努力使他人也喝那曾递给他们自己的杯。</w:t>
      </w:r>
    </w:p>
    <w:p w14:paraId="488FD7DE">
      <w:pPr>
        <w:spacing w:line="273" w:lineRule="auto"/>
        <w:rPr>
          <w:rFonts w:hint="eastAsia" w:ascii="Arial"/>
          <w:sz w:val="30"/>
          <w:szCs w:val="30"/>
        </w:rPr>
      </w:pPr>
    </w:p>
    <w:p w14:paraId="4AF0685D">
      <w:pPr>
        <w:spacing w:line="273" w:lineRule="auto"/>
        <w:rPr>
          <w:rFonts w:hint="eastAsia" w:ascii="Arial"/>
          <w:sz w:val="30"/>
          <w:szCs w:val="30"/>
        </w:rPr>
      </w:pPr>
      <w:r>
        <w:rPr>
          <w:rFonts w:hint="eastAsia" w:ascii="Arial"/>
          <w:sz w:val="30"/>
          <w:szCs w:val="30"/>
        </w:rPr>
        <w:t>With their reproaches, slightings, undervaluations, slanders, do your worth, diligence, integrity, labours, contend from one end of this earth to the other.</w:t>
      </w:r>
    </w:p>
    <w:p w14:paraId="18264A5A">
      <w:pPr>
        <w:spacing w:line="273" w:lineRule="auto"/>
        <w:rPr>
          <w:rFonts w:hint="eastAsia" w:ascii="Arial"/>
          <w:sz w:val="30"/>
          <w:szCs w:val="30"/>
        </w:rPr>
      </w:pPr>
    </w:p>
    <w:p w14:paraId="60BBDD3D">
      <w:pPr>
        <w:spacing w:line="273" w:lineRule="auto"/>
        <w:rPr>
          <w:rFonts w:hint="eastAsia" w:ascii="Arial"/>
          <w:sz w:val="30"/>
          <w:szCs w:val="30"/>
        </w:rPr>
      </w:pPr>
      <w:r>
        <w:rPr>
          <w:rFonts w:hint="eastAsia" w:ascii="Arial"/>
          <w:sz w:val="30"/>
          <w:szCs w:val="30"/>
        </w:rPr>
        <w:t>你们的价值、勤奋、正直、劳苦，从地这边到地那边，都在与他们的责备、轻视、低估、诽谤争斗。</w:t>
      </w:r>
    </w:p>
    <w:p w14:paraId="0339B846">
      <w:pPr>
        <w:spacing w:line="273" w:lineRule="auto"/>
        <w:rPr>
          <w:rFonts w:hint="eastAsia" w:ascii="Arial"/>
          <w:sz w:val="30"/>
          <w:szCs w:val="30"/>
        </w:rPr>
      </w:pPr>
    </w:p>
    <w:p w14:paraId="6988BBD8">
      <w:pPr>
        <w:spacing w:line="273" w:lineRule="auto"/>
        <w:rPr>
          <w:rFonts w:hint="eastAsia" w:ascii="Arial"/>
          <w:sz w:val="30"/>
          <w:szCs w:val="30"/>
        </w:rPr>
      </w:pPr>
      <w:r>
        <w:rPr>
          <w:rFonts w:hint="eastAsia" w:ascii="Arial"/>
          <w:sz w:val="30"/>
          <w:szCs w:val="30"/>
        </w:rPr>
        <w:t>He that "hath delivered doth deliver; and in him we trust that he will yet deliver."</w:t>
      </w:r>
    </w:p>
    <w:p w14:paraId="5E5BA5D9">
      <w:pPr>
        <w:spacing w:line="273" w:lineRule="auto"/>
        <w:rPr>
          <w:rFonts w:hint="eastAsia" w:ascii="Arial"/>
          <w:sz w:val="30"/>
          <w:szCs w:val="30"/>
        </w:rPr>
      </w:pPr>
    </w:p>
    <w:p w14:paraId="4B3B6B76">
      <w:pPr>
        <w:spacing w:line="273" w:lineRule="auto"/>
        <w:rPr>
          <w:rFonts w:hint="eastAsia" w:ascii="Arial"/>
          <w:sz w:val="30"/>
          <w:szCs w:val="30"/>
        </w:rPr>
      </w:pPr>
      <w:r>
        <w:rPr>
          <w:rFonts w:hint="eastAsia" w:ascii="Arial"/>
          <w:sz w:val="30"/>
          <w:szCs w:val="30"/>
        </w:rPr>
        <w:t>那“曾救我们的，现在仍要救我们；并且我们指望祂将来还要救我们。”</w:t>
      </w:r>
    </w:p>
    <w:p w14:paraId="0BD0B122">
      <w:pPr>
        <w:spacing w:line="273" w:lineRule="auto"/>
        <w:rPr>
          <w:rFonts w:hint="eastAsia" w:ascii="Arial"/>
          <w:sz w:val="30"/>
          <w:szCs w:val="30"/>
        </w:rPr>
      </w:pPr>
    </w:p>
    <w:p w14:paraId="5CB7560D">
      <w:pPr>
        <w:spacing w:line="273" w:lineRule="auto"/>
        <w:rPr>
          <w:rFonts w:hint="eastAsia" w:ascii="Arial"/>
          <w:sz w:val="30"/>
          <w:szCs w:val="30"/>
        </w:rPr>
      </w:pPr>
      <w:r>
        <w:rPr>
          <w:rFonts w:hint="eastAsia" w:ascii="Arial"/>
          <w:sz w:val="30"/>
          <w:szCs w:val="30"/>
        </w:rPr>
        <w:t>What other oppositions you do meet, or in your progress may meet withal, Ishall not mention; but wait with patience on Him who gives men repentance and change of heart to the acknowledgment of the things that are of Him.</w:t>
      </w:r>
    </w:p>
    <w:p w14:paraId="2BDE9EF8">
      <w:pPr>
        <w:spacing w:line="273" w:lineRule="auto"/>
        <w:rPr>
          <w:rFonts w:hint="eastAsia" w:ascii="Arial"/>
          <w:sz w:val="30"/>
          <w:szCs w:val="30"/>
        </w:rPr>
      </w:pPr>
    </w:p>
    <w:p w14:paraId="64037C9F">
      <w:pPr>
        <w:spacing w:line="273" w:lineRule="auto"/>
        <w:rPr>
          <w:rFonts w:hint="eastAsia" w:ascii="Arial"/>
          <w:sz w:val="30"/>
          <w:szCs w:val="30"/>
        </w:rPr>
      </w:pPr>
      <w:r>
        <w:rPr>
          <w:rFonts w:hint="eastAsia" w:ascii="Arial"/>
          <w:sz w:val="30"/>
          <w:szCs w:val="30"/>
        </w:rPr>
        <w:t>你们所遇到的、或在进展中可能遇到的其他反对，我将不提及；而是耐心等候那位赐人悔改和心意更新、以致承认属祂之事的主。</w:t>
      </w:r>
    </w:p>
    <w:p w14:paraId="1BB8E187">
      <w:pPr>
        <w:spacing w:line="273" w:lineRule="auto"/>
        <w:rPr>
          <w:rFonts w:hint="eastAsia" w:ascii="Arial"/>
          <w:sz w:val="30"/>
          <w:szCs w:val="30"/>
        </w:rPr>
      </w:pPr>
    </w:p>
    <w:p w14:paraId="2CF9AA1B">
      <w:pPr>
        <w:spacing w:line="273" w:lineRule="auto"/>
        <w:rPr>
          <w:rFonts w:hint="eastAsia" w:ascii="Arial"/>
          <w:sz w:val="30"/>
          <w:szCs w:val="30"/>
        </w:rPr>
      </w:pPr>
      <w:r>
        <w:rPr>
          <w:rFonts w:hint="eastAsia" w:ascii="Arial"/>
          <w:sz w:val="30"/>
          <w:szCs w:val="30"/>
        </w:rPr>
        <w:t>This in the midst of all hath hitherto been a cause of great rejoicing, that God hath graciously kept off ravenous wolves from entering into your flocks, where are so many tender lambs, and hath not suffered "men to arise from amongst yourselves speaking perverse things, and drawing away disciples after them;" but as he hath given you to "obey from the heart that form of doctrine which hath been delivered unto you," so he hath preserved that "faith" amongst you "which was once delivered unto the saints."</w:t>
      </w:r>
    </w:p>
    <w:p w14:paraId="0A86F7E5">
      <w:pPr>
        <w:spacing w:line="273" w:lineRule="auto"/>
        <w:rPr>
          <w:rFonts w:hint="eastAsia" w:ascii="Arial"/>
          <w:sz w:val="30"/>
          <w:szCs w:val="30"/>
        </w:rPr>
      </w:pPr>
    </w:p>
    <w:p w14:paraId="069D0A13">
      <w:pPr>
        <w:spacing w:line="273" w:lineRule="auto"/>
        <w:rPr>
          <w:rFonts w:hint="eastAsia" w:ascii="Arial"/>
          <w:sz w:val="30"/>
          <w:szCs w:val="30"/>
        </w:rPr>
      </w:pPr>
      <w:r>
        <w:rPr>
          <w:rFonts w:hint="eastAsia" w:ascii="Arial"/>
          <w:sz w:val="30"/>
          <w:szCs w:val="30"/>
        </w:rPr>
        <w:t>在这一切之中，至今一直有一个令人大大欢喜的原因，那就是上帝已恩慈地阻止了凶残的豺狼进入你们的羊群，那里有如此多柔嫩的羔羊，并且未曾容许“从你们中间起来的人说悖谬的话，要引诱门徒跟从他们”；而是正如祂已赐给你们“从心里顺服了所传给你们道理的模范”，祂也保守了在你们中间“一次交付圣徒的真道”。</w:t>
      </w:r>
    </w:p>
    <w:p w14:paraId="7703253B">
      <w:pPr>
        <w:spacing w:line="273" w:lineRule="auto"/>
        <w:rPr>
          <w:rFonts w:hint="eastAsia" w:ascii="Arial"/>
          <w:sz w:val="30"/>
          <w:szCs w:val="30"/>
        </w:rPr>
      </w:pPr>
    </w:p>
    <w:p w14:paraId="479D384A">
      <w:pPr>
        <w:spacing w:line="273" w:lineRule="auto"/>
        <w:rPr>
          <w:rFonts w:hint="eastAsia" w:ascii="Arial"/>
          <w:sz w:val="30"/>
          <w:szCs w:val="30"/>
        </w:rPr>
      </w:pPr>
      <w:r>
        <w:rPr>
          <w:rFonts w:hint="eastAsia" w:ascii="Arial"/>
          <w:sz w:val="30"/>
          <w:szCs w:val="30"/>
        </w:rPr>
        <w:t>Your peculiar designation to the service of the gospel and defence of the truth thereof, your abilities for that work, your abiding in it notwithstanding the opposition you meet withal, "in the midst of a crooked and perverse generation," are, as I said before, my encouragements in this address unto you, wherein Ishall crave leave a little farther to communicate my thoughtsunto you as to the matter in hand.</w:t>
      </w:r>
    </w:p>
    <w:p w14:paraId="21C2C5BD">
      <w:pPr>
        <w:spacing w:line="273" w:lineRule="auto"/>
        <w:rPr>
          <w:rFonts w:hint="eastAsia" w:ascii="Arial"/>
          <w:sz w:val="30"/>
          <w:szCs w:val="30"/>
        </w:rPr>
      </w:pPr>
    </w:p>
    <w:p w14:paraId="72043EA9">
      <w:pPr>
        <w:spacing w:line="273" w:lineRule="auto"/>
        <w:rPr>
          <w:rFonts w:hint="eastAsia" w:ascii="Arial"/>
          <w:sz w:val="30"/>
          <w:szCs w:val="30"/>
        </w:rPr>
      </w:pPr>
      <w:r>
        <w:rPr>
          <w:rFonts w:hint="eastAsia" w:ascii="Arial"/>
          <w:sz w:val="30"/>
          <w:szCs w:val="30"/>
        </w:rPr>
        <w:t>你们被特别指派去服事福音并捍卫其真理，你们从事那项工作的能力，你们尽管遇到反对仍在其中持守，“在弯曲悖谬的世代”中——正如我前面所说——这些是我向你们致辞的鼓励，在此我将请求允许就手头的事进一步与你们交流我的想法。</w:t>
      </w:r>
    </w:p>
    <w:p w14:paraId="509CDA52">
      <w:pPr>
        <w:spacing w:line="273" w:lineRule="auto"/>
        <w:rPr>
          <w:rFonts w:hint="eastAsia" w:ascii="Arial"/>
          <w:sz w:val="30"/>
          <w:szCs w:val="30"/>
        </w:rPr>
      </w:pPr>
    </w:p>
    <w:p w14:paraId="087D86ED">
      <w:pPr>
        <w:spacing w:line="273" w:lineRule="auto"/>
        <w:rPr>
          <w:rFonts w:hint="eastAsia" w:ascii="Arial"/>
          <w:sz w:val="30"/>
          <w:szCs w:val="30"/>
        </w:rPr>
      </w:pPr>
      <w:r>
        <w:rPr>
          <w:rFonts w:hint="eastAsia" w:ascii="Arial"/>
          <w:sz w:val="30"/>
          <w:szCs w:val="30"/>
        </w:rPr>
        <w:t>Next to the Son of his love, who is the Truth, the greatest and most eminent gift that God hath bestowed on the sons of men, and communicated to them, is his truth revealed in his word,—the knowledge of him, his mind and will, according to the discovery which he hath made of himself from his own bosom, having magnified his word above all his name.</w:t>
      </w:r>
    </w:p>
    <w:p w14:paraId="32F2381A">
      <w:pPr>
        <w:spacing w:line="273" w:lineRule="auto"/>
        <w:rPr>
          <w:rFonts w:hint="eastAsia" w:ascii="Arial"/>
          <w:sz w:val="30"/>
          <w:szCs w:val="30"/>
        </w:rPr>
      </w:pPr>
    </w:p>
    <w:p w14:paraId="2349A62F">
      <w:pPr>
        <w:spacing w:line="273" w:lineRule="auto"/>
        <w:rPr>
          <w:rFonts w:hint="eastAsia" w:ascii="Arial"/>
          <w:sz w:val="30"/>
          <w:szCs w:val="30"/>
        </w:rPr>
      </w:pPr>
      <w:r>
        <w:rPr>
          <w:rFonts w:hint="eastAsia" w:ascii="Arial"/>
          <w:sz w:val="30"/>
          <w:szCs w:val="30"/>
        </w:rPr>
        <w:t>仅次于祂爱的儿子，即真理本身，上帝赐予并传达给世人的最大最卓越的恩赐，是祂在祂话语中启示的真理——即认识祂、祂的心意和旨意，根据祂从自己怀中作出的关于祂自身的启示，祂已将祂的话语显为大，超乎祂所应许的（或作：超乎祂一切的名）。</w:t>
      </w:r>
    </w:p>
    <w:p w14:paraId="34843552">
      <w:pPr>
        <w:spacing w:line="273" w:lineRule="auto"/>
        <w:rPr>
          <w:rFonts w:hint="eastAsia" w:ascii="Arial"/>
          <w:sz w:val="30"/>
          <w:szCs w:val="30"/>
        </w:rPr>
      </w:pPr>
    </w:p>
    <w:p w14:paraId="164F1E43">
      <w:pPr>
        <w:spacing w:line="273" w:lineRule="auto"/>
        <w:rPr>
          <w:rFonts w:hint="eastAsia" w:ascii="Arial"/>
          <w:sz w:val="30"/>
          <w:szCs w:val="30"/>
        </w:rPr>
      </w:pPr>
      <w:r>
        <w:rPr>
          <w:rFonts w:hint="eastAsia" w:ascii="Arial"/>
          <w:sz w:val="30"/>
          <w:szCs w:val="30"/>
        </w:rPr>
        <w:t>The importance hereof as to the eternal concernments of the sons of men, either in ignorance refusing and resisting, or accepting and embracing of it, is that which is owned, and lies at the bottom and foundation of all that we any way engage ourselves into in this world, wherein we differ from them whose hope perisheth with them.</w:t>
      </w:r>
    </w:p>
    <w:p w14:paraId="13B3B4C4">
      <w:pPr>
        <w:spacing w:line="273" w:lineRule="auto"/>
        <w:rPr>
          <w:rFonts w:hint="eastAsia" w:ascii="Arial"/>
          <w:sz w:val="30"/>
          <w:szCs w:val="30"/>
        </w:rPr>
      </w:pPr>
    </w:p>
    <w:p w14:paraId="2D58C129">
      <w:pPr>
        <w:spacing w:line="273" w:lineRule="auto"/>
        <w:rPr>
          <w:rFonts w:hint="eastAsia" w:ascii="Arial"/>
          <w:sz w:val="30"/>
          <w:szCs w:val="30"/>
        </w:rPr>
      </w:pPr>
      <w:r>
        <w:rPr>
          <w:rFonts w:hint="eastAsia" w:ascii="Arial"/>
          <w:sz w:val="30"/>
          <w:szCs w:val="30"/>
        </w:rPr>
        <w:t>就世人永恒的利害关系而言，无论是在无知中拒绝和抵挡它，还是接受和拥抱它，其重要性是被承认的，并且是我们在这个世界上以任何方式投身其中的一切事物的根基和基础，我们正是在这一点上与那些盼望与他们一同灭亡的人不同。</w:t>
      </w:r>
    </w:p>
    <w:p w14:paraId="2266703C">
      <w:pPr>
        <w:spacing w:line="273" w:lineRule="auto"/>
        <w:rPr>
          <w:rFonts w:hint="eastAsia" w:ascii="Arial"/>
          <w:sz w:val="30"/>
          <w:szCs w:val="30"/>
        </w:rPr>
      </w:pPr>
    </w:p>
    <w:p w14:paraId="00D59D5C">
      <w:pPr>
        <w:spacing w:line="273" w:lineRule="auto"/>
        <w:rPr>
          <w:rFonts w:hint="eastAsia" w:ascii="Arial"/>
          <w:sz w:val="30"/>
          <w:szCs w:val="30"/>
        </w:rPr>
      </w:pPr>
      <w:r>
        <w:rPr>
          <w:rFonts w:hint="eastAsia" w:ascii="Arial"/>
          <w:sz w:val="30"/>
          <w:szCs w:val="30"/>
        </w:rPr>
        <w:t>Unto an inquiry after and entertainment of this divine and sacred depositum hath God designed the fruit and labour of that wherein we retain the resemblance of him; which, whilst we have our being, nothing can abolish.</w:t>
      </w:r>
    </w:p>
    <w:p w14:paraId="10984ADD">
      <w:pPr>
        <w:spacing w:line="273" w:lineRule="auto"/>
        <w:rPr>
          <w:rFonts w:hint="eastAsia" w:ascii="Arial"/>
          <w:sz w:val="30"/>
          <w:szCs w:val="30"/>
        </w:rPr>
      </w:pPr>
    </w:p>
    <w:p w14:paraId="31A5089D">
      <w:pPr>
        <w:spacing w:line="273" w:lineRule="auto"/>
        <w:rPr>
          <w:rFonts w:hint="eastAsia" w:ascii="Arial"/>
          <w:sz w:val="30"/>
          <w:szCs w:val="30"/>
        </w:rPr>
      </w:pPr>
      <w:r>
        <w:rPr>
          <w:rFonts w:hint="eastAsia" w:ascii="Arial"/>
          <w:sz w:val="30"/>
          <w:szCs w:val="30"/>
        </w:rPr>
        <w:t>上帝已定意将我们保留祂形象的那部分之果效和劳苦，用于寻求和接纳这神圣而宝贵的托付（depositum）；只要我们存在，没有任何事物能废除这一点。</w:t>
      </w:r>
    </w:p>
    <w:p w14:paraId="56692FAD">
      <w:pPr>
        <w:spacing w:line="273" w:lineRule="auto"/>
        <w:rPr>
          <w:rFonts w:hint="eastAsia" w:ascii="Arial"/>
          <w:sz w:val="30"/>
          <w:szCs w:val="30"/>
        </w:rPr>
      </w:pPr>
    </w:p>
    <w:p w14:paraId="29BAFA38">
      <w:pPr>
        <w:spacing w:line="273" w:lineRule="auto"/>
        <w:rPr>
          <w:rFonts w:hint="eastAsia" w:ascii="Arial"/>
          <w:sz w:val="30"/>
          <w:szCs w:val="30"/>
        </w:rPr>
      </w:pPr>
      <w:r>
        <w:rPr>
          <w:rFonts w:hint="eastAsia" w:ascii="Arial"/>
          <w:sz w:val="30"/>
          <w:szCs w:val="30"/>
        </w:rPr>
        <w:t>The mind of man and divine truth are the two most eminent excellencies wherewith the Lord hath adorned this lower part of his creation; which, when they correspond and are brought into conformity with each other, the mind being changed into the image of truth, there is glory added to glory, and the whole rendered exceeding glorious.</w:t>
      </w:r>
    </w:p>
    <w:p w14:paraId="01980BCC">
      <w:pPr>
        <w:spacing w:line="273" w:lineRule="auto"/>
        <w:rPr>
          <w:rFonts w:hint="eastAsia" w:ascii="Arial"/>
          <w:sz w:val="30"/>
          <w:szCs w:val="30"/>
        </w:rPr>
      </w:pPr>
    </w:p>
    <w:p w14:paraId="68F77743">
      <w:pPr>
        <w:spacing w:line="273" w:lineRule="auto"/>
        <w:rPr>
          <w:rFonts w:hint="eastAsia" w:ascii="Arial"/>
          <w:sz w:val="30"/>
          <w:szCs w:val="30"/>
        </w:rPr>
      </w:pPr>
      <w:r>
        <w:rPr>
          <w:rFonts w:hint="eastAsia" w:ascii="Arial"/>
          <w:sz w:val="30"/>
          <w:szCs w:val="30"/>
        </w:rPr>
        <w:t>人的心智和神圣的真理是主用以装饰祂这较低部分创造物的两个最卓越的优越之处；当它们相互对应并彼此契合时，心智被改变成真理的形象，就荣上加荣，整个都变得极其荣耀。</w:t>
      </w:r>
    </w:p>
    <w:p w14:paraId="65E35905">
      <w:pPr>
        <w:spacing w:line="273" w:lineRule="auto"/>
        <w:rPr>
          <w:rFonts w:hint="eastAsia" w:ascii="Arial"/>
          <w:sz w:val="30"/>
          <w:szCs w:val="30"/>
        </w:rPr>
      </w:pPr>
    </w:p>
    <w:p w14:paraId="6EA0D486">
      <w:pPr>
        <w:spacing w:line="273" w:lineRule="auto"/>
        <w:rPr>
          <w:rFonts w:hint="eastAsia" w:ascii="Arial"/>
          <w:sz w:val="30"/>
          <w:szCs w:val="30"/>
        </w:rPr>
      </w:pPr>
      <w:r>
        <w:rPr>
          <w:rFonts w:hint="eastAsia" w:ascii="Arial"/>
          <w:sz w:val="30"/>
          <w:szCs w:val="30"/>
        </w:rPr>
        <w:t>By what suitableness and proportion in the things themselves (that is, between truth and the mind of man), as we are men,—by what almighty, secret, and irresistible power, as we are corrupted men, our minds being full of darkness and folly,—this is wrought, is not my business now to discuss.</w:t>
      </w:r>
    </w:p>
    <w:p w14:paraId="4D24A538">
      <w:pPr>
        <w:spacing w:line="273" w:lineRule="auto"/>
        <w:rPr>
          <w:rFonts w:hint="eastAsia" w:ascii="Arial"/>
          <w:sz w:val="30"/>
          <w:szCs w:val="30"/>
        </w:rPr>
      </w:pPr>
    </w:p>
    <w:p w14:paraId="70782CE1">
      <w:pPr>
        <w:spacing w:line="273" w:lineRule="auto"/>
        <w:rPr>
          <w:rFonts w:hint="eastAsia" w:ascii="Arial"/>
          <w:sz w:val="30"/>
          <w:szCs w:val="30"/>
        </w:rPr>
      </w:pPr>
      <w:r>
        <w:rPr>
          <w:rFonts w:hint="eastAsia" w:ascii="Arial"/>
          <w:sz w:val="30"/>
          <w:szCs w:val="30"/>
        </w:rPr>
        <w:t>这是通过事物本身（即真理与人心智之间）何种的适宜性与比例，作为人，——通过何种全能、奥秘和不可抗拒的能力，作为败坏的人，我们的心智充满了黑暗和愚蠢，——而被成就的，现在不是我讨论的事务。</w:t>
      </w:r>
    </w:p>
    <w:p w14:paraId="0F0C91FE">
      <w:pPr>
        <w:spacing w:line="273" w:lineRule="auto"/>
        <w:rPr>
          <w:rFonts w:hint="eastAsia" w:ascii="Arial"/>
          <w:sz w:val="30"/>
          <w:szCs w:val="30"/>
        </w:rPr>
      </w:pPr>
    </w:p>
    <w:p w14:paraId="6A385FBC">
      <w:pPr>
        <w:spacing w:line="273" w:lineRule="auto"/>
        <w:rPr>
          <w:rFonts w:hint="eastAsia" w:ascii="Arial"/>
          <w:sz w:val="30"/>
          <w:szCs w:val="30"/>
        </w:rPr>
      </w:pPr>
      <w:r>
        <w:rPr>
          <w:rFonts w:hint="eastAsia" w:ascii="Arial"/>
          <w:sz w:val="30"/>
          <w:szCs w:val="30"/>
        </w:rPr>
        <w:t>This is on all hands confessed, that, setting aside the consideration of the eternal issues of things, every mistake of divine truth, every opposition to it or rejection of it, or any part of it, is so far a chaining up of the mind under the power of darkness from a progress towards that perfection which it is capable of.</w:t>
      </w:r>
    </w:p>
    <w:p w14:paraId="2D0A38FA">
      <w:pPr>
        <w:spacing w:line="273" w:lineRule="auto"/>
        <w:rPr>
          <w:rFonts w:hint="eastAsia" w:ascii="Arial"/>
          <w:sz w:val="30"/>
          <w:szCs w:val="30"/>
        </w:rPr>
      </w:pPr>
    </w:p>
    <w:p w14:paraId="1AB4E2C5">
      <w:pPr>
        <w:spacing w:line="273" w:lineRule="auto"/>
        <w:rPr>
          <w:rFonts w:hint="eastAsia" w:ascii="Arial"/>
          <w:sz w:val="30"/>
          <w:szCs w:val="30"/>
        </w:rPr>
      </w:pPr>
      <w:r>
        <w:rPr>
          <w:rFonts w:hint="eastAsia" w:ascii="Arial"/>
          <w:sz w:val="30"/>
          <w:szCs w:val="30"/>
        </w:rPr>
        <w:t>这一点是各方都承认的，即撇开对事物永恒结局的考虑，对神圣真理的每一个错误，对其或其任何部分的每一个反对或拒绝，都在某种程度上是将心智束缚在黑暗权势之下，使其无法向其所能达到的完美境界迈进。</w:t>
      </w:r>
    </w:p>
    <w:p w14:paraId="151E3924">
      <w:pPr>
        <w:spacing w:line="273" w:lineRule="auto"/>
        <w:rPr>
          <w:rFonts w:hint="eastAsia" w:ascii="Arial"/>
          <w:sz w:val="30"/>
          <w:szCs w:val="30"/>
        </w:rPr>
      </w:pPr>
    </w:p>
    <w:p w14:paraId="3D0EB9AD">
      <w:pPr>
        <w:spacing w:line="273" w:lineRule="auto"/>
        <w:rPr>
          <w:rFonts w:hint="eastAsia" w:ascii="Arial"/>
          <w:sz w:val="30"/>
          <w:szCs w:val="30"/>
        </w:rPr>
      </w:pPr>
      <w:r>
        <w:rPr>
          <w:rFonts w:hint="eastAsia" w:ascii="Arial"/>
          <w:sz w:val="30"/>
          <w:szCs w:val="30"/>
        </w:rPr>
        <w:t>It is truth alone that capacitates any soul to give glory to God, or to be truly useful to them who are partakers of flesh and blood with him; without being some way serviceable to which end, there is nothing short of the fulness of wrath that can be judged so miserable as the life of a man.</w:t>
      </w:r>
    </w:p>
    <w:p w14:paraId="1FEB7CDB">
      <w:pPr>
        <w:spacing w:line="273" w:lineRule="auto"/>
        <w:rPr>
          <w:rFonts w:hint="eastAsia" w:ascii="Arial"/>
          <w:sz w:val="30"/>
          <w:szCs w:val="30"/>
        </w:rPr>
      </w:pPr>
    </w:p>
    <w:p w14:paraId="34B1446F">
      <w:pPr>
        <w:spacing w:line="273" w:lineRule="auto"/>
        <w:rPr>
          <w:rFonts w:hint="eastAsia" w:ascii="Arial"/>
          <w:sz w:val="30"/>
          <w:szCs w:val="30"/>
        </w:rPr>
      </w:pPr>
      <w:r>
        <w:rPr>
          <w:rFonts w:hint="eastAsia" w:ascii="Arial"/>
          <w:sz w:val="30"/>
          <w:szCs w:val="30"/>
        </w:rPr>
        <w:t>唯独真理能使任何灵魂有能力将荣耀归给上帝，或对那些与他一同有份于血肉之躯的人真正有用；若不能以某种方式服务于这个目的，没有任何事，除了那忿怒的充满，能被判定为像人的生命一样悲惨。</w:t>
      </w:r>
    </w:p>
    <w:p w14:paraId="647923E5">
      <w:pPr>
        <w:spacing w:line="273" w:lineRule="auto"/>
        <w:rPr>
          <w:rFonts w:hint="eastAsia" w:ascii="Arial"/>
          <w:sz w:val="30"/>
          <w:szCs w:val="30"/>
        </w:rPr>
      </w:pPr>
    </w:p>
    <w:p w14:paraId="47392982">
      <w:pPr>
        <w:spacing w:line="273" w:lineRule="auto"/>
        <w:rPr>
          <w:rFonts w:hint="eastAsia" w:ascii="Arial"/>
          <w:sz w:val="30"/>
          <w:szCs w:val="30"/>
        </w:rPr>
      </w:pPr>
      <w:r>
        <w:rPr>
          <w:rFonts w:hint="eastAsia" w:ascii="Arial"/>
          <w:sz w:val="30"/>
          <w:szCs w:val="30"/>
        </w:rPr>
        <w:t>Easily so much might be delivered on this account as to evince the dread of that judgment whereto some men, in the infallibly wise counsel of God, are doomed, even to the laying out of the labour and travail of their minds, to spend their days and strength in sore labour, in making opposition to this truth of God.</w:t>
      </w:r>
    </w:p>
    <w:p w14:paraId="73CEA7AD">
      <w:pPr>
        <w:spacing w:line="273" w:lineRule="auto"/>
        <w:rPr>
          <w:rFonts w:hint="eastAsia" w:ascii="Arial"/>
          <w:sz w:val="30"/>
          <w:szCs w:val="30"/>
        </w:rPr>
      </w:pPr>
    </w:p>
    <w:p w14:paraId="1478F7E2">
      <w:pPr>
        <w:spacing w:line="273" w:lineRule="auto"/>
        <w:rPr>
          <w:rFonts w:hint="eastAsia" w:ascii="Arial"/>
          <w:sz w:val="30"/>
          <w:szCs w:val="30"/>
        </w:rPr>
      </w:pPr>
      <w:r>
        <w:rPr>
          <w:rFonts w:hint="eastAsia" w:ascii="Arial"/>
          <w:sz w:val="30"/>
          <w:szCs w:val="30"/>
        </w:rPr>
        <w:t>就此可以轻易地阐述许多，以证明那审判的可畏，在上帝无误智慧的筹划中，有些人被命定要承受这审判，甚至要付出他们心思的劳苦和劬劳，花费他们的时日和力量，在痛苦的劳作中反对这上帝的真理。</w:t>
      </w:r>
    </w:p>
    <w:p w14:paraId="36AB22C3">
      <w:pPr>
        <w:spacing w:line="273" w:lineRule="auto"/>
        <w:rPr>
          <w:rFonts w:hint="eastAsia" w:ascii="Arial"/>
          <w:sz w:val="30"/>
          <w:szCs w:val="30"/>
        </w:rPr>
      </w:pPr>
    </w:p>
    <w:p w14:paraId="45E021E8">
      <w:pPr>
        <w:spacing w:line="273" w:lineRule="auto"/>
        <w:rPr>
          <w:rFonts w:hint="eastAsia" w:ascii="Arial"/>
          <w:sz w:val="30"/>
          <w:szCs w:val="30"/>
        </w:rPr>
      </w:pPr>
      <w:r>
        <w:rPr>
          <w:rFonts w:hint="eastAsia" w:ascii="Arial"/>
          <w:sz w:val="30"/>
          <w:szCs w:val="30"/>
        </w:rPr>
        <w:t>Especially is the sadness of this consideration increased in reference to them who, upon any account whatever, do bear forth themselves, and are looked upon by others, as "guides of the blind," as "lights to them which are in darkness," as the "instructors of the foolish," and "teachers of babes."</w:t>
      </w:r>
    </w:p>
    <w:p w14:paraId="59D91727">
      <w:pPr>
        <w:spacing w:line="273" w:lineRule="auto"/>
        <w:rPr>
          <w:rFonts w:hint="eastAsia" w:ascii="Arial"/>
          <w:sz w:val="30"/>
          <w:szCs w:val="30"/>
        </w:rPr>
      </w:pPr>
    </w:p>
    <w:p w14:paraId="1DA3E1EC">
      <w:pPr>
        <w:spacing w:line="273" w:lineRule="auto"/>
        <w:rPr>
          <w:rFonts w:hint="eastAsia" w:ascii="Arial"/>
          <w:sz w:val="30"/>
          <w:szCs w:val="30"/>
        </w:rPr>
      </w:pPr>
      <w:r>
        <w:rPr>
          <w:rFonts w:hint="eastAsia" w:ascii="Arial"/>
          <w:sz w:val="30"/>
          <w:szCs w:val="30"/>
        </w:rPr>
        <w:t>特别是，这种思考的悲哀性，在关乎那些无论基于何种缘由，都自我标榜，并被他人视为“瞎子的领路人”、“黑暗中之人的光”、“愚笨人的师傅”、“婴孩的先生”的人时，更增加了。</w:t>
      </w:r>
    </w:p>
    <w:p w14:paraId="1E65B978">
      <w:pPr>
        <w:spacing w:line="273" w:lineRule="auto"/>
        <w:rPr>
          <w:rFonts w:hint="eastAsia" w:ascii="Arial"/>
          <w:sz w:val="30"/>
          <w:szCs w:val="30"/>
        </w:rPr>
      </w:pPr>
    </w:p>
    <w:p w14:paraId="2E10CCD2">
      <w:pPr>
        <w:spacing w:line="273" w:lineRule="auto"/>
        <w:rPr>
          <w:rFonts w:hint="eastAsia" w:ascii="Arial"/>
          <w:sz w:val="30"/>
          <w:szCs w:val="30"/>
        </w:rPr>
      </w:pPr>
      <w:r>
        <w:rPr>
          <w:rFonts w:hint="eastAsia" w:ascii="Arial"/>
          <w:sz w:val="30"/>
          <w:szCs w:val="30"/>
        </w:rPr>
        <w:t>For a man to set himself, or to be set by others, in a way wherein are many turnings and cross paths, some of them leading and tending to places of innumerable troubles, and perhaps death and slaughter, undertaking to be a guide to direct them that travel towards the place of their intendments, where they would be, and where they shall meet with rest; for such an one, I say, to take hold of every one that passeth by, pretending himself to be exceeding skilful in all the windings and turnings of those ways and paths, and to stand there on purpose to give direction, if he shall, with all his skill and rhetoric, divert them out of the path wherein they have perhaps safely set out, and so guide them into those by-ways which will certainly lead them into snares and troubles, if not to death itself,—can he spend his time, labour, and strength, in an employment more to be abhorred? or can he design any thing more desperately mischievous to them whose good and welfare he is bound and promiseth to seek and promote?</w:t>
      </w:r>
    </w:p>
    <w:p w14:paraId="7AEA8B34">
      <w:pPr>
        <w:spacing w:line="273" w:lineRule="auto"/>
        <w:rPr>
          <w:rFonts w:hint="eastAsia" w:ascii="Arial"/>
          <w:sz w:val="30"/>
          <w:szCs w:val="30"/>
        </w:rPr>
      </w:pPr>
    </w:p>
    <w:p w14:paraId="56550C7C">
      <w:pPr>
        <w:spacing w:line="273" w:lineRule="auto"/>
        <w:rPr>
          <w:rFonts w:hint="eastAsia" w:ascii="Arial"/>
          <w:sz w:val="30"/>
          <w:szCs w:val="30"/>
        </w:rPr>
      </w:pPr>
      <w:r>
        <w:rPr>
          <w:rFonts w:hint="eastAsia" w:ascii="Arial"/>
          <w:sz w:val="30"/>
          <w:szCs w:val="30"/>
        </w:rPr>
        <w:t>一个人若置身于、或被他人置于一条有许多岔路和十字路口的道路上，其中一些通向并趋于无数麻烦之地，或许甚至是死亡和杀戮之地，却承担起作向导的责任，指引那些朝着他们意图之地、他们想去之处、他们将遇见安息之处行进的人；对于这样一个人，我说，若他抓住每一个过路的人，假装自己极其擅长那些道路和路径的所有曲折迂回，并特意站在那里给出指引，如果他要用他所有的技巧和言辞，将他们从他们或许已安全启程的路径上引开，从而引导他们进入那些必将领他们陷入网罗和麻烦、甚至死亡本身的旁门左道——他能将他的时间、劳苦和力量，花费在一个更可憎恶的职业中吗？或者他能图谋任何对那些他有义务并承诺去寻求和促进其益处与福祉之人更具毁灭性、更恶毒的事吗？</w:t>
      </w:r>
    </w:p>
    <w:p w14:paraId="0DB8D549">
      <w:pPr>
        <w:spacing w:line="273" w:lineRule="auto"/>
        <w:rPr>
          <w:rFonts w:hint="eastAsia" w:ascii="Arial"/>
          <w:sz w:val="30"/>
          <w:szCs w:val="30"/>
        </w:rPr>
      </w:pPr>
    </w:p>
    <w:p w14:paraId="3EB2BA52">
      <w:pPr>
        <w:spacing w:line="273" w:lineRule="auto"/>
        <w:rPr>
          <w:rFonts w:hint="eastAsia" w:ascii="Arial"/>
          <w:sz w:val="30"/>
          <w:szCs w:val="30"/>
        </w:rPr>
      </w:pPr>
      <w:r>
        <w:rPr>
          <w:rFonts w:hint="eastAsia" w:ascii="Arial"/>
          <w:sz w:val="30"/>
          <w:szCs w:val="30"/>
        </w:rPr>
        <w:t>Is any man's condition under heaven more to be lamented, or is any man's employment more perilous, than such an one's, who, being not only endowed with a mind and understanding capable of the truth and receiving impressions of the will of God, but also with distinguishing abilities and enlargements for the receiving of greater measures of truth than others, and for the more effectual improvement of what he doth so receive, shall labour night and day, dispending the richest treasure and furnishment of his soul for the rooting out, defacing, and destruction of the truth, for the turning men out of the way and paths that lead to rest and peace?</w:t>
      </w:r>
    </w:p>
    <w:p w14:paraId="21317ED9">
      <w:pPr>
        <w:spacing w:line="273" w:lineRule="auto"/>
        <w:rPr>
          <w:rFonts w:hint="eastAsia" w:ascii="Arial"/>
          <w:sz w:val="30"/>
          <w:szCs w:val="30"/>
        </w:rPr>
      </w:pPr>
    </w:p>
    <w:p w14:paraId="305FEE94">
      <w:pPr>
        <w:spacing w:line="273" w:lineRule="auto"/>
        <w:rPr>
          <w:rFonts w:hint="eastAsia" w:ascii="Arial"/>
          <w:sz w:val="30"/>
          <w:szCs w:val="30"/>
        </w:rPr>
      </w:pPr>
      <w:r>
        <w:rPr>
          <w:rFonts w:hint="eastAsia" w:ascii="Arial"/>
          <w:sz w:val="30"/>
          <w:szCs w:val="30"/>
        </w:rPr>
        <w:t>天下还有谁的境况比这样的人更可悲叹，还有谁的职业比这样的人更危险呢？他不仅被赋予了能够认识真理、领受上帝旨意印记的心智和理解力，而且还拥有卓越的能力和扩展，能比他人领受更大程度的真理，并能更有效地运用他所领受的，却要日夜劳苦，耗费他灵魂最丰富的宝藏和装备，去根除、污损和毁灭真理，去使人偏离那通往安息与平安的道路和路径？</w:t>
      </w:r>
    </w:p>
    <w:p w14:paraId="3E3BCE65">
      <w:pPr>
        <w:spacing w:line="273" w:lineRule="auto"/>
        <w:rPr>
          <w:rFonts w:hint="eastAsia" w:ascii="Arial"/>
          <w:sz w:val="30"/>
          <w:szCs w:val="30"/>
        </w:rPr>
      </w:pPr>
    </w:p>
    <w:p w14:paraId="2EA6124D">
      <w:pPr>
        <w:spacing w:line="273" w:lineRule="auto"/>
        <w:rPr>
          <w:rFonts w:hint="eastAsia" w:ascii="Arial"/>
          <w:sz w:val="30"/>
          <w:szCs w:val="30"/>
        </w:rPr>
      </w:pPr>
      <w:r>
        <w:rPr>
          <w:rFonts w:hint="eastAsia" w:ascii="Arial"/>
          <w:sz w:val="30"/>
          <w:szCs w:val="30"/>
        </w:rPr>
        <w:t>I never think of the uncomfortable drudgery which men give up themselves unto, inlaying the hay and stubble of their vain and false conceptions upon the foundation, and heaping up the fruit of their souls, to make the fire that consumes them the more fierce and severe, but it forces compassionate thoughts of that sad condition whereto mankind hath cast itself by its apostasy from God.</w:t>
      </w:r>
    </w:p>
    <w:p w14:paraId="5F9CE2EC">
      <w:pPr>
        <w:spacing w:line="273" w:lineRule="auto"/>
        <w:rPr>
          <w:rFonts w:hint="eastAsia" w:ascii="Arial"/>
          <w:sz w:val="30"/>
          <w:szCs w:val="30"/>
        </w:rPr>
      </w:pPr>
    </w:p>
    <w:p w14:paraId="5DF8AAA0">
      <w:pPr>
        <w:spacing w:line="273" w:lineRule="auto"/>
        <w:rPr>
          <w:rFonts w:hint="eastAsia" w:ascii="Arial"/>
          <w:sz w:val="30"/>
          <w:szCs w:val="30"/>
        </w:rPr>
      </w:pPr>
      <w:r>
        <w:rPr>
          <w:rFonts w:hint="eastAsia" w:ascii="Arial"/>
          <w:sz w:val="30"/>
          <w:szCs w:val="30"/>
        </w:rPr>
        <w:t>我每每想到人们将自己投身于那令人不适的苦役，将他们虚妄和错误观念的草木禾秸铺在根基上，堆积他们灵魂的果实，使那吞噬他们的火更加猛烈和严厉，就不禁对人类因背弃上帝而陷入的那悲惨境况生出怜悯之情。</w:t>
      </w:r>
    </w:p>
    <w:p w14:paraId="4773A930">
      <w:pPr>
        <w:spacing w:line="273" w:lineRule="auto"/>
        <w:rPr>
          <w:rFonts w:hint="eastAsia" w:ascii="Arial"/>
          <w:sz w:val="30"/>
          <w:szCs w:val="30"/>
        </w:rPr>
      </w:pPr>
    </w:p>
    <w:p w14:paraId="0D00A7D9">
      <w:pPr>
        <w:spacing w:line="273" w:lineRule="auto"/>
        <w:rPr>
          <w:rFonts w:hint="eastAsia" w:ascii="Arial"/>
          <w:sz w:val="30"/>
          <w:szCs w:val="30"/>
        </w:rPr>
      </w:pPr>
      <w:r>
        <w:rPr>
          <w:rFonts w:hint="eastAsia" w:ascii="Arial"/>
          <w:sz w:val="30"/>
          <w:szCs w:val="30"/>
        </w:rPr>
        <w:t>And yet there is not any thing in the world that men more willingly, with more delight and greediness, consecrate the flower of their strength and abilities unto, than this of promoting the delusions of their own minds, in opposition to the truth mod ways of God. (Note: typo "mod" likely meant "and")</w:t>
      </w:r>
    </w:p>
    <w:p w14:paraId="33A98E37">
      <w:pPr>
        <w:spacing w:line="273" w:lineRule="auto"/>
        <w:rPr>
          <w:rFonts w:hint="eastAsia" w:ascii="Arial"/>
          <w:sz w:val="30"/>
          <w:szCs w:val="30"/>
        </w:rPr>
      </w:pPr>
    </w:p>
    <w:p w14:paraId="0B6ABF2D">
      <w:pPr>
        <w:spacing w:line="273" w:lineRule="auto"/>
        <w:rPr>
          <w:rFonts w:hint="eastAsia" w:ascii="Arial"/>
          <w:sz w:val="30"/>
          <w:szCs w:val="30"/>
        </w:rPr>
      </w:pPr>
      <w:r>
        <w:rPr>
          <w:rFonts w:hint="eastAsia" w:ascii="Arial"/>
          <w:sz w:val="30"/>
          <w:szCs w:val="30"/>
        </w:rPr>
        <w:t>然而，世上没有任何事比推广自己心思的错谬、反对上帝的真理和道路更让人们心甘情愿、满怀喜悦和贪婪地献上他们力量和才能的精华。</w:t>
      </w:r>
    </w:p>
    <w:p w14:paraId="521682AC">
      <w:pPr>
        <w:spacing w:line="273" w:lineRule="auto"/>
        <w:rPr>
          <w:rFonts w:hint="eastAsia" w:ascii="Arial"/>
          <w:sz w:val="30"/>
          <w:szCs w:val="30"/>
        </w:rPr>
      </w:pPr>
    </w:p>
    <w:p w14:paraId="7116B94D">
      <w:pPr>
        <w:spacing w:line="273" w:lineRule="auto"/>
        <w:rPr>
          <w:rFonts w:hint="eastAsia" w:ascii="Arial"/>
          <w:sz w:val="30"/>
          <w:szCs w:val="30"/>
        </w:rPr>
      </w:pPr>
      <w:r>
        <w:rPr>
          <w:rFonts w:hint="eastAsia" w:ascii="Arial"/>
          <w:sz w:val="30"/>
          <w:szCs w:val="30"/>
        </w:rPr>
        <w:t>It is a thing of obvious observation and daily experience, that if, by any means whatever, any one closeth with some new and by-opinion, off from the faith delivered to and received by the generality of the saints, be it a thing of never so small concernment in our walking with God in gospel obedience, and in love without dissimulation one towards another, yet instantly more weight is laid upon it, more pains laid out about it, and zeal dispended for its supportment and propagation, than about all other most necessary points of Christian religion.</w:t>
      </w:r>
    </w:p>
    <w:p w14:paraId="09E7370A">
      <w:pPr>
        <w:spacing w:line="273" w:lineRule="auto"/>
        <w:rPr>
          <w:rFonts w:hint="eastAsia" w:ascii="Arial"/>
          <w:sz w:val="30"/>
          <w:szCs w:val="30"/>
        </w:rPr>
      </w:pPr>
    </w:p>
    <w:p w14:paraId="604CFD66">
      <w:pPr>
        <w:spacing w:line="273" w:lineRule="auto"/>
        <w:rPr>
          <w:rFonts w:hint="eastAsia" w:ascii="Arial"/>
          <w:sz w:val="30"/>
          <w:szCs w:val="30"/>
        </w:rPr>
      </w:pPr>
      <w:r>
        <w:rPr>
          <w:rFonts w:hint="eastAsia" w:ascii="Arial"/>
          <w:sz w:val="30"/>
          <w:szCs w:val="30"/>
        </w:rPr>
        <w:t>这是显而易见的观察和日常经验：如果无论通过何种方式，有人接受了某个新的、偏离了交付给并被众圣徒普遍接受之信仰的旁门左道观点，即使这件事在我们凭福音顺服与上帝同行、以及彼此无伪相爱方面是何等微不足道，然而瞬间就有更多的分量加在其上，更多的精力花费在其上，更多的热心为其支持和传播而耗费，超过了所有其他最必要的基督教信仰要点。</w:t>
      </w:r>
    </w:p>
    <w:p w14:paraId="1D8109A9">
      <w:pPr>
        <w:spacing w:line="273" w:lineRule="auto"/>
        <w:rPr>
          <w:rFonts w:hint="eastAsia" w:ascii="Arial"/>
          <w:sz w:val="30"/>
          <w:szCs w:val="30"/>
        </w:rPr>
      </w:pPr>
    </w:p>
    <w:p w14:paraId="6E6618BC">
      <w:pPr>
        <w:spacing w:line="273" w:lineRule="auto"/>
        <w:rPr>
          <w:rFonts w:hint="eastAsia" w:ascii="Arial"/>
          <w:sz w:val="30"/>
          <w:szCs w:val="30"/>
        </w:rPr>
      </w:pPr>
      <w:r>
        <w:rPr>
          <w:rFonts w:hint="eastAsia" w:ascii="Arial"/>
          <w:sz w:val="30"/>
          <w:szCs w:val="30"/>
        </w:rPr>
        <w:t>Have we not a deplorable cloud of examples of men contending about some circumstance or other in the administration of an ordinance, biting and devouring all that stand in their way, roving up and down to gain proselytes unto their persuasion, and in the meantime utterly ignorant or negligent of the great doctrines and commands of the gospel of Jesus Christ, which are, as in him, the head and life of souls?</w:t>
      </w:r>
    </w:p>
    <w:p w14:paraId="43866D6D">
      <w:pPr>
        <w:spacing w:line="273" w:lineRule="auto"/>
        <w:rPr>
          <w:rFonts w:hint="eastAsia" w:ascii="Arial"/>
          <w:sz w:val="30"/>
          <w:szCs w:val="30"/>
        </w:rPr>
      </w:pPr>
    </w:p>
    <w:p w14:paraId="3B42E8B5">
      <w:pPr>
        <w:spacing w:line="273" w:lineRule="auto"/>
        <w:rPr>
          <w:rFonts w:hint="eastAsia" w:ascii="Arial"/>
          <w:sz w:val="30"/>
          <w:szCs w:val="30"/>
        </w:rPr>
      </w:pPr>
      <w:r>
        <w:rPr>
          <w:rFonts w:hint="eastAsia" w:ascii="Arial"/>
          <w:sz w:val="30"/>
          <w:szCs w:val="30"/>
        </w:rPr>
        <w:t>我们岂没有一大堆可悲的例子吗？人们为施行某个圣礼的某些细节或其他方面争论不休，撕咬吞噬所有挡在他们路上的人，四处游荡以拉拢人归信他们的观点，同时却对耶稣基督福音的重大教义和命令——这些在祂里面是灵魂的元首和生命——完全无知或忽略？</w:t>
      </w:r>
    </w:p>
    <w:p w14:paraId="797A2D91">
      <w:pPr>
        <w:spacing w:line="273" w:lineRule="auto"/>
        <w:rPr>
          <w:rFonts w:hint="eastAsia" w:ascii="Arial"/>
          <w:sz w:val="30"/>
          <w:szCs w:val="30"/>
        </w:rPr>
      </w:pPr>
    </w:p>
    <w:p w14:paraId="4A189FEA">
      <w:pPr>
        <w:spacing w:line="273" w:lineRule="auto"/>
        <w:rPr>
          <w:rFonts w:hint="eastAsia" w:ascii="Arial"/>
          <w:sz w:val="30"/>
          <w:szCs w:val="30"/>
        </w:rPr>
      </w:pPr>
      <w:r>
        <w:rPr>
          <w:rFonts w:hint="eastAsia" w:ascii="Arial"/>
          <w:sz w:val="30"/>
          <w:szCs w:val="30"/>
        </w:rPr>
        <w:t>How many a man seems to have no manner of religion at all, but some one error!</w:t>
      </w:r>
    </w:p>
    <w:p w14:paraId="30246351">
      <w:pPr>
        <w:spacing w:line="273" w:lineRule="auto"/>
        <w:rPr>
          <w:rFonts w:hint="eastAsia" w:ascii="Arial"/>
          <w:sz w:val="30"/>
          <w:szCs w:val="30"/>
        </w:rPr>
      </w:pPr>
    </w:p>
    <w:p w14:paraId="4EA32199">
      <w:pPr>
        <w:spacing w:line="273" w:lineRule="auto"/>
        <w:rPr>
          <w:rFonts w:hint="eastAsia" w:ascii="Arial"/>
          <w:sz w:val="30"/>
          <w:szCs w:val="30"/>
        </w:rPr>
      </w:pPr>
      <w:r>
        <w:rPr>
          <w:rFonts w:hint="eastAsia" w:ascii="Arial"/>
          <w:sz w:val="30"/>
          <w:szCs w:val="30"/>
        </w:rPr>
        <w:t>多少人似乎根本没有任何信仰，只有一个错误！</w:t>
      </w:r>
    </w:p>
    <w:p w14:paraId="5FA465C5">
      <w:pPr>
        <w:spacing w:line="273" w:lineRule="auto"/>
        <w:rPr>
          <w:rFonts w:hint="eastAsia" w:ascii="Arial"/>
          <w:sz w:val="30"/>
          <w:szCs w:val="30"/>
        </w:rPr>
      </w:pPr>
    </w:p>
    <w:p w14:paraId="6575CCBB">
      <w:pPr>
        <w:spacing w:line="273" w:lineRule="auto"/>
        <w:rPr>
          <w:rFonts w:hint="eastAsia" w:ascii="Arial"/>
          <w:sz w:val="30"/>
          <w:szCs w:val="30"/>
        </w:rPr>
      </w:pPr>
      <w:r>
        <w:rPr>
          <w:rFonts w:hint="eastAsia" w:ascii="Arial"/>
          <w:sz w:val="30"/>
          <w:szCs w:val="30"/>
        </w:rPr>
        <w:t>That is his God, his Christ, his worship; that he preaches, that he discourseth of, that he labours to propagate, until, by the righteous judgment of God, it comes to pass that such men in all other things wither and die away, all the sap and vigour of their spirits feeding that one monstrous excrescency, which they grow up daily into.</w:t>
      </w:r>
    </w:p>
    <w:p w14:paraId="4CAD40C3">
      <w:pPr>
        <w:spacing w:line="273" w:lineRule="auto"/>
        <w:rPr>
          <w:rFonts w:hint="eastAsia" w:ascii="Arial"/>
          <w:sz w:val="30"/>
          <w:szCs w:val="30"/>
        </w:rPr>
      </w:pPr>
    </w:p>
    <w:p w14:paraId="7E6A7A00">
      <w:pPr>
        <w:spacing w:line="273" w:lineRule="auto"/>
        <w:rPr>
          <w:rFonts w:hint="eastAsia" w:ascii="Arial"/>
          <w:sz w:val="30"/>
          <w:szCs w:val="30"/>
        </w:rPr>
      </w:pPr>
      <w:r>
        <w:rPr>
          <w:rFonts w:hint="eastAsia" w:ascii="Arial"/>
          <w:sz w:val="30"/>
          <w:szCs w:val="30"/>
        </w:rPr>
        <w:t>那就是他的上帝，他的基督，他的敬拜；他传讲那个，他论述那个，他努力传播那个，直到藉着上帝公义的审判，这样的人在所有其他事上都枯萎凋零，他们精神的所有汁液和活力都喂养了那个他们每日长成的畸形赘物（excrescency）。</w:t>
      </w:r>
    </w:p>
    <w:p w14:paraId="64EF6DA0">
      <w:pPr>
        <w:spacing w:line="273" w:lineRule="auto"/>
        <w:rPr>
          <w:rFonts w:hint="eastAsia" w:ascii="Arial"/>
          <w:sz w:val="30"/>
          <w:szCs w:val="30"/>
        </w:rPr>
      </w:pPr>
    </w:p>
    <w:p w14:paraId="42C46462">
      <w:pPr>
        <w:spacing w:line="273" w:lineRule="auto"/>
        <w:rPr>
          <w:rFonts w:hint="eastAsia" w:ascii="Arial"/>
          <w:sz w:val="30"/>
          <w:szCs w:val="30"/>
        </w:rPr>
      </w:pPr>
      <w:r>
        <w:rPr>
          <w:rFonts w:hint="eastAsia" w:ascii="Arial"/>
          <w:sz w:val="30"/>
          <w:szCs w:val="30"/>
        </w:rPr>
        <w:t>Desire of emerging and being notable in the world, esteem and respect in the hearts and mouths of them whom peculiarly they draw after them, with the like unworthy aims of self-advancement, may, without evil surmising (when such attempts are, as in too many, accompanied with irregularity in conversation), be supposed to be advantages given into the hands of the envious man, to make use of them for the sowing of his tares in the field of the poor seduced world.</w:t>
      </w:r>
    </w:p>
    <w:p w14:paraId="7227F85E">
      <w:pPr>
        <w:spacing w:line="273" w:lineRule="auto"/>
        <w:rPr>
          <w:rFonts w:hint="eastAsia" w:ascii="Arial"/>
          <w:sz w:val="30"/>
          <w:szCs w:val="30"/>
        </w:rPr>
      </w:pPr>
    </w:p>
    <w:p w14:paraId="305FA21E">
      <w:pPr>
        <w:spacing w:line="273" w:lineRule="auto"/>
        <w:rPr>
          <w:rFonts w:hint="eastAsia" w:ascii="Arial"/>
          <w:sz w:val="30"/>
          <w:szCs w:val="30"/>
        </w:rPr>
      </w:pPr>
      <w:r>
        <w:rPr>
          <w:rFonts w:hint="eastAsia" w:ascii="Arial"/>
          <w:sz w:val="30"/>
          <w:szCs w:val="30"/>
        </w:rPr>
        <w:t>渴望在世上出人头地、引人注目，在那些被他们特别吸引跟随之人的心里和口中获得尊重和敬意，连同类似的不配的自我提升目标，可以（当这类企图，如在太多人身上那样，伴随着谈话的不规律时）在不作恶意揣测的情况下，被认为是交到那嫉妒者（the envious man，指魔鬼）手中的优势，供他用来在可怜被诱惑之世界的田地里撒下他的稗子。</w:t>
      </w:r>
    </w:p>
    <w:p w14:paraId="74AFFFBA">
      <w:pPr>
        <w:spacing w:line="273" w:lineRule="auto"/>
        <w:rPr>
          <w:rFonts w:hint="eastAsia" w:ascii="Arial"/>
          <w:sz w:val="30"/>
          <w:szCs w:val="30"/>
        </w:rPr>
      </w:pPr>
    </w:p>
    <w:p w14:paraId="79BEB83F">
      <w:pPr>
        <w:spacing w:line="273" w:lineRule="auto"/>
        <w:rPr>
          <w:rFonts w:hint="eastAsia" w:ascii="Arial"/>
          <w:sz w:val="30"/>
          <w:szCs w:val="30"/>
        </w:rPr>
      </w:pPr>
      <w:r>
        <w:rPr>
          <w:rFonts w:hint="eastAsia" w:ascii="Arial"/>
          <w:sz w:val="30"/>
          <w:szCs w:val="30"/>
        </w:rPr>
        <w:t>That this procedure is also furthered by the burdensomeness of sound doctrine unto the generality of men, who, having "itching ears," as far as they care for these things, do spend their time in religion in nothing else but either to tell or to hear some new thing, cannot be denied.</w:t>
      </w:r>
    </w:p>
    <w:p w14:paraId="0786B37E">
      <w:pPr>
        <w:spacing w:line="273" w:lineRule="auto"/>
        <w:rPr>
          <w:rFonts w:hint="eastAsia" w:ascii="Arial"/>
          <w:sz w:val="30"/>
          <w:szCs w:val="30"/>
        </w:rPr>
      </w:pPr>
    </w:p>
    <w:p w14:paraId="7853C365">
      <w:pPr>
        <w:spacing w:line="273" w:lineRule="auto"/>
        <w:rPr>
          <w:rFonts w:hint="eastAsia" w:ascii="Arial"/>
          <w:sz w:val="30"/>
          <w:szCs w:val="30"/>
        </w:rPr>
      </w:pPr>
      <w:r>
        <w:rPr>
          <w:rFonts w:hint="eastAsia" w:ascii="Arial"/>
          <w:sz w:val="30"/>
          <w:szCs w:val="30"/>
        </w:rPr>
        <w:t>这种做法也因纯正教义对一般人的沉重负担而得以助长，这些人有“发痒的耳朵”，就他们关心这些事的程度而言，他们在信仰上花费时间，无非是说些或听些新奇的事，这是不可否认的。</w:t>
      </w:r>
    </w:p>
    <w:p w14:paraId="066EB710">
      <w:pPr>
        <w:spacing w:line="273" w:lineRule="auto"/>
        <w:rPr>
          <w:rFonts w:hint="eastAsia" w:ascii="Arial"/>
          <w:sz w:val="30"/>
          <w:szCs w:val="30"/>
        </w:rPr>
      </w:pPr>
    </w:p>
    <w:p w14:paraId="2871DEA6">
      <w:pPr>
        <w:spacing w:line="273" w:lineRule="auto"/>
        <w:rPr>
          <w:rFonts w:hint="eastAsia" w:ascii="Arial"/>
          <w:sz w:val="30"/>
          <w:szCs w:val="30"/>
        </w:rPr>
      </w:pPr>
      <w:r>
        <w:rPr>
          <w:rFonts w:hint="eastAsia" w:ascii="Arial"/>
          <w:sz w:val="30"/>
          <w:szCs w:val="30"/>
        </w:rPr>
        <w:t>Besides, to defend, improve, give and add new light unto, old truths (a work which hath so abundantly and excellently been laboured in by so many worthies of Christ, especially since the Reformation), in any eminent manner, so as to bring praise and repute unto the undertakers (which, whether men will confess or no, it is evident that too many are enslaved unto), is no easy task.</w:t>
      </w:r>
    </w:p>
    <w:p w14:paraId="440944B7">
      <w:pPr>
        <w:spacing w:line="273" w:lineRule="auto"/>
        <w:rPr>
          <w:rFonts w:hint="eastAsia" w:ascii="Arial"/>
          <w:sz w:val="30"/>
          <w:szCs w:val="30"/>
        </w:rPr>
      </w:pPr>
    </w:p>
    <w:p w14:paraId="6BDBDD91">
      <w:pPr>
        <w:spacing w:line="273" w:lineRule="auto"/>
        <w:rPr>
          <w:rFonts w:hint="eastAsia" w:ascii="Arial"/>
          <w:sz w:val="30"/>
          <w:szCs w:val="30"/>
        </w:rPr>
      </w:pPr>
      <w:r>
        <w:rPr>
          <w:rFonts w:hint="eastAsia" w:ascii="Arial"/>
          <w:sz w:val="30"/>
          <w:szCs w:val="30"/>
        </w:rPr>
        <w:t>此外，以任何卓越的方式，去捍卫、改进、给予并增添新的亮光给古老的真理（这项工作，尤其是自宗教改革以来，已被基督如此多杰出人士如此丰富而卓越地劳作过），以至于给承担者带来赞扬和声誉（这一点，无论人们承认与否，很明显太多人受其奴役），并非易事。</w:t>
      </w:r>
    </w:p>
    <w:p w14:paraId="4FE60035">
      <w:pPr>
        <w:spacing w:line="273" w:lineRule="auto"/>
        <w:rPr>
          <w:rFonts w:hint="eastAsia" w:ascii="Arial"/>
          <w:sz w:val="30"/>
          <w:szCs w:val="30"/>
        </w:rPr>
      </w:pPr>
    </w:p>
    <w:p w14:paraId="0DAC892D">
      <w:pPr>
        <w:spacing w:line="273" w:lineRule="auto"/>
        <w:rPr>
          <w:rFonts w:hint="eastAsia" w:ascii="Arial"/>
          <w:sz w:val="30"/>
          <w:szCs w:val="30"/>
        </w:rPr>
      </w:pPr>
      <w:r>
        <w:rPr>
          <w:rFonts w:hint="eastAsia" w:ascii="Arial"/>
          <w:sz w:val="30"/>
          <w:szCs w:val="30"/>
        </w:rPr>
        <w:t>And for the most part of what is done that way, you may say, "Quis legethæc?"</w:t>
      </w:r>
    </w:p>
    <w:p w14:paraId="4273A77A">
      <w:pPr>
        <w:spacing w:line="273" w:lineRule="auto"/>
        <w:rPr>
          <w:rFonts w:hint="eastAsia" w:ascii="Arial"/>
          <w:sz w:val="30"/>
          <w:szCs w:val="30"/>
        </w:rPr>
      </w:pPr>
    </w:p>
    <w:p w14:paraId="007755FD">
      <w:pPr>
        <w:spacing w:line="273" w:lineRule="auto"/>
        <w:rPr>
          <w:rFonts w:hint="eastAsia" w:ascii="Arial"/>
          <w:sz w:val="30"/>
          <w:szCs w:val="30"/>
        </w:rPr>
      </w:pPr>
      <w:r>
        <w:rPr>
          <w:rFonts w:hint="eastAsia" w:ascii="Arial"/>
          <w:sz w:val="30"/>
          <w:szCs w:val="30"/>
        </w:rPr>
        <w:t>并且对于大部分那样做的事，你可以说，“谁会读这些呢？”</w:t>
      </w:r>
    </w:p>
    <w:p w14:paraId="04777ACF">
      <w:pPr>
        <w:spacing w:line="273" w:lineRule="auto"/>
        <w:rPr>
          <w:rFonts w:hint="eastAsia" w:ascii="Arial"/>
          <w:sz w:val="30"/>
          <w:szCs w:val="30"/>
        </w:rPr>
      </w:pPr>
    </w:p>
    <w:p w14:paraId="066ECA38">
      <w:pPr>
        <w:spacing w:line="273" w:lineRule="auto"/>
        <w:rPr>
          <w:rFonts w:hint="eastAsia" w:ascii="Arial"/>
          <w:sz w:val="30"/>
          <w:szCs w:val="30"/>
        </w:rPr>
      </w:pPr>
      <w:r>
        <w:rPr>
          <w:rFonts w:hint="eastAsia" w:ascii="Arial"/>
          <w:sz w:val="30"/>
          <w:szCs w:val="30"/>
        </w:rPr>
        <w:t>The world, says every one, is burdened with discourses of this nature.</w:t>
      </w:r>
    </w:p>
    <w:p w14:paraId="1FD1F095">
      <w:pPr>
        <w:spacing w:line="273" w:lineRule="auto"/>
        <w:rPr>
          <w:rFonts w:hint="eastAsia" w:ascii="Arial"/>
          <w:sz w:val="30"/>
          <w:szCs w:val="30"/>
        </w:rPr>
      </w:pPr>
    </w:p>
    <w:p w14:paraId="411E607A">
      <w:pPr>
        <w:spacing w:line="273" w:lineRule="auto"/>
        <w:rPr>
          <w:rFonts w:hint="eastAsia" w:ascii="Arial"/>
          <w:sz w:val="30"/>
          <w:szCs w:val="30"/>
        </w:rPr>
      </w:pPr>
      <w:r>
        <w:rPr>
          <w:rFonts w:hint="eastAsia" w:ascii="Arial"/>
          <w:sz w:val="30"/>
          <w:szCs w:val="30"/>
        </w:rPr>
        <w:t>每个人都说，世界已被这类论述所累。</w:t>
      </w:r>
    </w:p>
    <w:p w14:paraId="7E5A3EBB">
      <w:pPr>
        <w:spacing w:line="273" w:lineRule="auto"/>
        <w:rPr>
          <w:rFonts w:hint="eastAsia" w:ascii="Arial"/>
          <w:sz w:val="30"/>
          <w:szCs w:val="30"/>
        </w:rPr>
      </w:pPr>
    </w:p>
    <w:p w14:paraId="27A7BC2C">
      <w:pPr>
        <w:spacing w:line="273" w:lineRule="auto"/>
        <w:rPr>
          <w:rFonts w:hint="eastAsia" w:ascii="Arial"/>
          <w:sz w:val="30"/>
          <w:szCs w:val="30"/>
        </w:rPr>
      </w:pPr>
      <w:r>
        <w:rPr>
          <w:rFonts w:hint="eastAsia" w:ascii="Arial"/>
          <w:sz w:val="30"/>
          <w:szCs w:val="30"/>
        </w:rPr>
        <w:t>How many have we in our days who might have gone to the grave in silence among the residue of their brethren, and their names have remained for a season in the voisinage, where they might have done God the service required of them in their generation, would they have kept themselves in the form of wholesome words and sound doctrine, that have now delivered their names into the mouths of all men, by engaging into some singular opinions, though perhaps raked out of the ashes of Popery, Socinianism, or some such fruitful heap of error and false notions of the things of God!</w:t>
      </w:r>
    </w:p>
    <w:p w14:paraId="7089C764">
      <w:pPr>
        <w:spacing w:line="273" w:lineRule="auto"/>
        <w:rPr>
          <w:rFonts w:hint="eastAsia" w:ascii="Arial"/>
          <w:sz w:val="30"/>
          <w:szCs w:val="30"/>
        </w:rPr>
      </w:pPr>
    </w:p>
    <w:p w14:paraId="7E2BE2C4">
      <w:pPr>
        <w:spacing w:line="273" w:lineRule="auto"/>
        <w:rPr>
          <w:rFonts w:hint="eastAsia" w:ascii="Arial"/>
          <w:sz w:val="30"/>
          <w:szCs w:val="30"/>
        </w:rPr>
      </w:pPr>
      <w:r>
        <w:rPr>
          <w:rFonts w:hint="eastAsia" w:ascii="Arial"/>
          <w:sz w:val="30"/>
          <w:szCs w:val="30"/>
        </w:rPr>
        <w:t>在我们这个时代有多少人，如果他们保守自己遵循纯正话语的规模和健全的教义，本可以在他们弟兄的余民中默默地进入坟墓，他们的名字本可以在邻近地区保留一段时间，在那里他们本可以在他们那世代完成上帝要求他们做的服事，如今却通过投身于某些独特的观点——尽管或许是从教皇制、索西努主义（Socinianism）或某些此类充满错误和关于上帝事物之虚假观念的“硕果累累”的堆积物灰烬中扒出来的——而将他们的名字交到了所有人的口中！</w:t>
      </w:r>
    </w:p>
    <w:p w14:paraId="23FC34BA">
      <w:pPr>
        <w:spacing w:line="273" w:lineRule="auto"/>
        <w:rPr>
          <w:rFonts w:hint="eastAsia" w:ascii="Arial"/>
          <w:sz w:val="30"/>
          <w:szCs w:val="30"/>
        </w:rPr>
      </w:pPr>
    </w:p>
    <w:p w14:paraId="5FA7E312">
      <w:pPr>
        <w:spacing w:line="273" w:lineRule="auto"/>
        <w:rPr>
          <w:rFonts w:hint="eastAsia" w:ascii="Arial"/>
          <w:sz w:val="30"/>
          <w:szCs w:val="30"/>
        </w:rPr>
      </w:pPr>
      <w:r>
        <w:rPr>
          <w:rFonts w:hint="eastAsia" w:ascii="Arial"/>
          <w:sz w:val="30"/>
          <w:szCs w:val="30"/>
        </w:rPr>
        <w:t>I desire not to judge before the time; the day will manifest all things, and the hidden secrets of the hearts of men shall by it be laid open, when all the ways, causes, and occasions, of their deceiving and being deceived shall be brought to light, and every man according to his workshall have praise of God;—only.</w:t>
      </w:r>
    </w:p>
    <w:p w14:paraId="3F03B888">
      <w:pPr>
        <w:spacing w:line="273" w:lineRule="auto"/>
        <w:rPr>
          <w:rFonts w:hint="eastAsia" w:ascii="Arial"/>
          <w:sz w:val="30"/>
          <w:szCs w:val="30"/>
        </w:rPr>
      </w:pPr>
    </w:p>
    <w:p w14:paraId="564C1626">
      <w:pPr>
        <w:spacing w:line="273" w:lineRule="auto"/>
        <w:rPr>
          <w:rFonts w:hint="eastAsia" w:ascii="Arial"/>
          <w:sz w:val="30"/>
          <w:szCs w:val="30"/>
        </w:rPr>
      </w:pPr>
      <w:r>
        <w:rPr>
          <w:rFonts w:hint="eastAsia" w:ascii="Arial"/>
          <w:sz w:val="30"/>
          <w:szCs w:val="30"/>
        </w:rPr>
        <w:t>我不愿在时候未到之前审判；那日子要显明万事，人心隐藏的秘密将藉着它被揭露，那时他们欺骗和被欺骗的所有途径、原因和场合都将被带到光中，各人要照自己的工夫得上帝的称赞；——只是。</w:t>
      </w:r>
    </w:p>
    <w:p w14:paraId="0468C5BB">
      <w:pPr>
        <w:spacing w:line="273" w:lineRule="auto"/>
        <w:rPr>
          <w:rFonts w:hint="eastAsia" w:ascii="Arial"/>
          <w:sz w:val="30"/>
          <w:szCs w:val="30"/>
        </w:rPr>
      </w:pPr>
    </w:p>
    <w:p w14:paraId="2FDB3B00">
      <w:pPr>
        <w:spacing w:line="273" w:lineRule="auto"/>
        <w:rPr>
          <w:rFonts w:hint="eastAsia" w:ascii="Arial"/>
          <w:sz w:val="30"/>
          <w:szCs w:val="30"/>
        </w:rPr>
      </w:pPr>
      <w:r>
        <w:rPr>
          <w:rFonts w:hint="eastAsia" w:ascii="Arial"/>
          <w:sz w:val="30"/>
          <w:szCs w:val="30"/>
        </w:rPr>
        <w:t>I say, as to the present state of things, this is evident (not to speak of those locusts from the bottomless pit that professedly oppose their strength to all that is of God, his name, word, worship, truth, will, and commands, razing the foundation of all hopes for eternity; nor of him and his associates who "exalteth himself above all that is called God," being "full of names of blasphemy," sealed up to destruction), very many amongst ourselves, of whom we hoped better things, do, some in greater, some in lesser matters, give up themselves to that unhappy labour we before mentioned, of opposing the truth of God, and exalting their own darkness in the room of his glorious light.</w:t>
      </w:r>
    </w:p>
    <w:p w14:paraId="22C5B22D">
      <w:pPr>
        <w:spacing w:line="273" w:lineRule="auto"/>
        <w:rPr>
          <w:rFonts w:hint="eastAsia" w:ascii="Arial"/>
          <w:sz w:val="30"/>
          <w:szCs w:val="30"/>
        </w:rPr>
      </w:pPr>
    </w:p>
    <w:p w14:paraId="21DE7133">
      <w:pPr>
        <w:spacing w:line="273" w:lineRule="auto"/>
        <w:rPr>
          <w:rFonts w:hint="eastAsia" w:ascii="Arial"/>
          <w:sz w:val="30"/>
          <w:szCs w:val="30"/>
        </w:rPr>
      </w:pPr>
      <w:r>
        <w:rPr>
          <w:rFonts w:hint="eastAsia" w:ascii="Arial"/>
          <w:sz w:val="30"/>
          <w:szCs w:val="30"/>
        </w:rPr>
        <w:t>我说，就事物的现状而言，这是显而易见的（且不说那些出自无底坑的蝗虫，它们公然以其力量反对一切属上帝的事物、祂的名、话语、敬拜、真理、旨意和命令，摧毁所有永恒盼望的根基；也不说那“高抬自己，超过一切称为神的”，并且“满了亵渎的名号”，被印记要遭毁灭的他和他的同伙），在我们中间许多人，我们曾对他们寄予更好的期望，却在一些大事上，一些小事上，将自己投入到我们前面提到的那不幸的劳苦中，即反对上帝的真理，并在祂荣耀之光的位置上高举他们自己的黑暗。</w:t>
      </w:r>
    </w:p>
    <w:p w14:paraId="50C53642">
      <w:pPr>
        <w:spacing w:line="273" w:lineRule="auto"/>
        <w:rPr>
          <w:rFonts w:hint="eastAsia" w:ascii="Arial"/>
          <w:sz w:val="30"/>
          <w:szCs w:val="30"/>
        </w:rPr>
      </w:pPr>
    </w:p>
    <w:p w14:paraId="12CD70BA">
      <w:pPr>
        <w:spacing w:line="273" w:lineRule="auto"/>
        <w:rPr>
          <w:rFonts w:hint="eastAsia" w:ascii="Arial"/>
          <w:sz w:val="30"/>
          <w:szCs w:val="30"/>
        </w:rPr>
      </w:pPr>
      <w:r>
        <w:rPr>
          <w:rFonts w:hint="eastAsia" w:ascii="Arial"/>
          <w:sz w:val="30"/>
          <w:szCs w:val="30"/>
        </w:rPr>
        <w:t>"Ut jugulent homines, surguntdenoctelatrones: Utteipsum serves, non expergisceres?"</w:t>
      </w:r>
    </w:p>
    <w:p w14:paraId="73F8F429">
      <w:pPr>
        <w:spacing w:line="273" w:lineRule="auto"/>
        <w:rPr>
          <w:rFonts w:hint="eastAsia" w:ascii="Arial"/>
          <w:sz w:val="30"/>
          <w:szCs w:val="30"/>
        </w:rPr>
      </w:pPr>
    </w:p>
    <w:p w14:paraId="6012CCC2">
      <w:pPr>
        <w:spacing w:line="273" w:lineRule="auto"/>
        <w:rPr>
          <w:rFonts w:hint="eastAsia" w:ascii="Arial"/>
          <w:sz w:val="30"/>
          <w:szCs w:val="30"/>
        </w:rPr>
      </w:pPr>
      <w:r>
        <w:rPr>
          <w:rFonts w:hint="eastAsia" w:ascii="Arial"/>
          <w:sz w:val="30"/>
          <w:szCs w:val="30"/>
        </w:rPr>
        <w:t>“强盗为杀人尚且夜起：你为自保岂不醒乎？”</w:t>
      </w:r>
    </w:p>
    <w:p w14:paraId="434A8898">
      <w:pPr>
        <w:spacing w:line="273" w:lineRule="auto"/>
        <w:rPr>
          <w:rFonts w:hint="eastAsia" w:ascii="Arial"/>
          <w:sz w:val="30"/>
          <w:szCs w:val="30"/>
        </w:rPr>
      </w:pPr>
    </w:p>
    <w:p w14:paraId="08A56019">
      <w:pPr>
        <w:spacing w:line="273" w:lineRule="auto"/>
        <w:rPr>
          <w:rFonts w:hint="eastAsia" w:ascii="Arial"/>
          <w:sz w:val="30"/>
          <w:szCs w:val="30"/>
        </w:rPr>
      </w:pPr>
      <w:r>
        <w:rPr>
          <w:rFonts w:hint="eastAsia" w:ascii="Arial"/>
          <w:sz w:val="30"/>
          <w:szCs w:val="30"/>
        </w:rPr>
        <w:t>Reverend brethren, if other men can rise early, go to bed late, and eat the bread of carefulness, spend their lives and strength to do their own work, and propagate their own conceptions, under a pretence of doing the work of God; if the envious man watcheth all night and waits all advantages to sow histares,—how will you be able to lift up your heads with joy, and behold your Master's face with boldness at his coming, if, having received such eminent abilities, endowments, and furnishments from him for his service, and the service of his sheep and lambs, as you have done, you gird not up the loins of your minds, and lay not out your strength to the uttermost for the weeding out of the field and vineyard of the Lord "every plant which our heavenly Father hath not planted," and for feeding the flock of Christ with sincere milk and strong meat, according as they are able to bear?</w:t>
      </w:r>
    </w:p>
    <w:p w14:paraId="7D530B85">
      <w:pPr>
        <w:spacing w:line="273" w:lineRule="auto"/>
        <w:rPr>
          <w:rFonts w:hint="eastAsia" w:ascii="Arial"/>
          <w:sz w:val="30"/>
          <w:szCs w:val="30"/>
        </w:rPr>
      </w:pPr>
    </w:p>
    <w:p w14:paraId="38FD4DA4">
      <w:pPr>
        <w:spacing w:line="273" w:lineRule="auto"/>
        <w:rPr>
          <w:rFonts w:hint="eastAsia" w:ascii="Arial"/>
          <w:sz w:val="30"/>
          <w:szCs w:val="30"/>
        </w:rPr>
      </w:pPr>
      <w:r>
        <w:rPr>
          <w:rFonts w:hint="eastAsia" w:ascii="Arial"/>
          <w:sz w:val="30"/>
          <w:szCs w:val="30"/>
        </w:rPr>
        <w:t>可敬的弟兄们，如果其他人能早起晚睡，吃劳碌得来的饭，花费他们的生命和力量去做他们自己的工，并传播他们自己的观念，却假装在做上帝的工；如果那嫉妒者（the envious man，指魔鬼）整夜守望并等待一切时机来撒他的稗子，——那么，当你们从主那里领受了如此卓越的能力、天赋和装备，去服事祂，并服事祂的羊和小羊，如同你们已经做到的那样，若你们不束上你们心思的腰，不竭尽你们的力量去从主的田地和葡萄园中拔除“凡不是我们天父所栽种的植物”，并用纯净的灵奶和干粮，按他们所能承受的，去喂养基督的羊群，你们怎能在祂来临时，欢喜地抬起头来，坦然无惧地见你们主人的面呢？</w:t>
      </w:r>
    </w:p>
    <w:p w14:paraId="35EAC402">
      <w:pPr>
        <w:spacing w:line="273" w:lineRule="auto"/>
        <w:rPr>
          <w:rFonts w:hint="eastAsia" w:ascii="Arial"/>
          <w:sz w:val="30"/>
          <w:szCs w:val="30"/>
        </w:rPr>
      </w:pPr>
    </w:p>
    <w:p w14:paraId="008AC404">
      <w:pPr>
        <w:spacing w:line="273" w:lineRule="auto"/>
        <w:rPr>
          <w:rFonts w:hint="eastAsia" w:ascii="Arial"/>
          <w:sz w:val="30"/>
          <w:szCs w:val="30"/>
        </w:rPr>
      </w:pPr>
      <w:r>
        <w:rPr>
          <w:rFonts w:hint="eastAsia" w:ascii="Arial"/>
          <w:sz w:val="30"/>
          <w:szCs w:val="30"/>
        </w:rPr>
        <w:t>What you have received more than others is of free grace; which is God's way of dealing with them on whom he lays the most unconquerable and indispensable obligations unto service.</w:t>
      </w:r>
    </w:p>
    <w:p w14:paraId="64EF9B5B">
      <w:pPr>
        <w:spacing w:line="273" w:lineRule="auto"/>
        <w:rPr>
          <w:rFonts w:hint="eastAsia" w:ascii="Arial"/>
          <w:sz w:val="30"/>
          <w:szCs w:val="30"/>
        </w:rPr>
      </w:pPr>
    </w:p>
    <w:p w14:paraId="02A26213">
      <w:pPr>
        <w:spacing w:line="273" w:lineRule="auto"/>
        <w:rPr>
          <w:rFonts w:hint="eastAsia" w:ascii="Arial"/>
          <w:sz w:val="30"/>
          <w:szCs w:val="30"/>
        </w:rPr>
      </w:pPr>
      <w:r>
        <w:rPr>
          <w:rFonts w:hint="eastAsia" w:ascii="Arial"/>
          <w:sz w:val="30"/>
          <w:szCs w:val="30"/>
        </w:rPr>
        <w:t>你们比他人领受更多的是出于白白的恩典；这是上帝对待那些祂在其上加了最不可抗拒和不可或缺之服事义务之人的方式。</w:t>
      </w:r>
    </w:p>
    <w:p w14:paraId="3BD35496">
      <w:pPr>
        <w:spacing w:line="273" w:lineRule="auto"/>
        <w:rPr>
          <w:rFonts w:hint="eastAsia" w:ascii="Arial"/>
          <w:sz w:val="30"/>
          <w:szCs w:val="30"/>
        </w:rPr>
      </w:pPr>
    </w:p>
    <w:p w14:paraId="686C81C4">
      <w:pPr>
        <w:spacing w:line="273" w:lineRule="auto"/>
        <w:rPr>
          <w:rFonts w:hint="eastAsia" w:ascii="Arial"/>
          <w:sz w:val="30"/>
          <w:szCs w:val="30"/>
        </w:rPr>
      </w:pPr>
      <w:r>
        <w:rPr>
          <w:rFonts w:hint="eastAsia" w:ascii="Arial"/>
          <w:sz w:val="30"/>
          <w:szCs w:val="30"/>
        </w:rPr>
        <w:t>Flesh and blood hath not revealed unto you the truth of God which you do profess, but our Father which is in heaven.</w:t>
      </w:r>
    </w:p>
    <w:p w14:paraId="50DAF5C1">
      <w:pPr>
        <w:spacing w:line="273" w:lineRule="auto"/>
        <w:rPr>
          <w:rFonts w:hint="eastAsia" w:ascii="Arial"/>
          <w:sz w:val="30"/>
          <w:szCs w:val="30"/>
        </w:rPr>
      </w:pPr>
    </w:p>
    <w:p w14:paraId="36953923">
      <w:pPr>
        <w:spacing w:line="273" w:lineRule="auto"/>
        <w:rPr>
          <w:rFonts w:hint="eastAsia" w:ascii="Arial"/>
          <w:sz w:val="30"/>
          <w:szCs w:val="30"/>
        </w:rPr>
      </w:pPr>
      <w:r>
        <w:rPr>
          <w:rFonts w:hint="eastAsia" w:ascii="Arial"/>
          <w:sz w:val="30"/>
          <w:szCs w:val="30"/>
        </w:rPr>
        <w:t>你们所宣认的上帝的真理，不是属血肉的指示你们的，乃是我们在天上的父指示的。</w:t>
      </w:r>
    </w:p>
    <w:p w14:paraId="0974CDF9">
      <w:pPr>
        <w:spacing w:line="273" w:lineRule="auto"/>
        <w:rPr>
          <w:rFonts w:hint="eastAsia" w:ascii="Arial"/>
          <w:sz w:val="30"/>
          <w:szCs w:val="30"/>
        </w:rPr>
      </w:pPr>
    </w:p>
    <w:p w14:paraId="39B1834F">
      <w:pPr>
        <w:spacing w:line="273" w:lineRule="auto"/>
        <w:rPr>
          <w:rFonts w:hint="eastAsia" w:ascii="Arial"/>
          <w:sz w:val="30"/>
          <w:szCs w:val="30"/>
        </w:rPr>
      </w:pPr>
      <w:r>
        <w:rPr>
          <w:rFonts w:hint="eastAsia" w:ascii="Arial"/>
          <w:sz w:val="30"/>
          <w:szCs w:val="30"/>
        </w:rPr>
        <w:t>You do not upon any endeavour of your own differ from them who are given up to the sore judgment and ever-to-be-bewailed condition before mentioned.</w:t>
      </w:r>
    </w:p>
    <w:p w14:paraId="22F6B0EA">
      <w:pPr>
        <w:spacing w:line="273" w:lineRule="auto"/>
        <w:rPr>
          <w:rFonts w:hint="eastAsia" w:ascii="Arial"/>
          <w:sz w:val="30"/>
          <w:szCs w:val="30"/>
        </w:rPr>
      </w:pPr>
    </w:p>
    <w:p w14:paraId="53F927FB">
      <w:pPr>
        <w:spacing w:line="273" w:lineRule="auto"/>
        <w:rPr>
          <w:rFonts w:hint="eastAsia" w:ascii="Arial"/>
          <w:sz w:val="30"/>
          <w:szCs w:val="30"/>
        </w:rPr>
      </w:pPr>
      <w:r>
        <w:rPr>
          <w:rFonts w:hint="eastAsia" w:ascii="Arial"/>
          <w:sz w:val="30"/>
          <w:szCs w:val="30"/>
        </w:rPr>
        <w:t>你们并非凭自己的任何努力而不同于那些被交在前面提到的严厉审判和永远可悲叹之光景中的人。</w:t>
      </w:r>
    </w:p>
    <w:p w14:paraId="653F444A">
      <w:pPr>
        <w:spacing w:line="273" w:lineRule="auto"/>
        <w:rPr>
          <w:rFonts w:hint="eastAsia" w:ascii="Arial"/>
          <w:sz w:val="30"/>
          <w:szCs w:val="30"/>
        </w:rPr>
      </w:pPr>
    </w:p>
    <w:p w14:paraId="151E22F0">
      <w:pPr>
        <w:spacing w:line="273" w:lineRule="auto"/>
        <w:rPr>
          <w:rFonts w:hint="eastAsia" w:ascii="Arial"/>
          <w:sz w:val="30"/>
          <w:szCs w:val="30"/>
        </w:rPr>
      </w:pPr>
      <w:r>
        <w:rPr>
          <w:rFonts w:hint="eastAsia" w:ascii="Arial"/>
          <w:sz w:val="30"/>
          <w:szCs w:val="30"/>
        </w:rPr>
        <w:t>It hath not been from your own endeavours or watchfulness that you have been hitherto preserved under the hour of temptation, which is come to try the men that live upon the face of the earth.</w:t>
      </w:r>
    </w:p>
    <w:p w14:paraId="409F25E0">
      <w:pPr>
        <w:spacing w:line="273" w:lineRule="auto"/>
        <w:rPr>
          <w:rFonts w:hint="eastAsia" w:ascii="Arial"/>
          <w:sz w:val="30"/>
          <w:szCs w:val="30"/>
        </w:rPr>
      </w:pPr>
    </w:p>
    <w:p w14:paraId="749B9C28">
      <w:pPr>
        <w:spacing w:line="273" w:lineRule="auto"/>
        <w:rPr>
          <w:rFonts w:hint="eastAsia" w:ascii="Arial"/>
          <w:sz w:val="30"/>
          <w:szCs w:val="30"/>
        </w:rPr>
      </w:pPr>
      <w:r>
        <w:rPr>
          <w:rFonts w:hint="eastAsia" w:ascii="Arial"/>
          <w:sz w:val="30"/>
          <w:szCs w:val="30"/>
        </w:rPr>
        <w:t>你们至今在试探的时候——那临到要试验地上居民的时候——得以保守，并非出自你们自己的努力或警醒。</w:t>
      </w:r>
    </w:p>
    <w:p w14:paraId="4CF6B155">
      <w:pPr>
        <w:spacing w:line="273" w:lineRule="auto"/>
        <w:rPr>
          <w:rFonts w:hint="eastAsia" w:ascii="Arial"/>
          <w:sz w:val="30"/>
          <w:szCs w:val="30"/>
        </w:rPr>
      </w:pPr>
    </w:p>
    <w:p w14:paraId="78584A80">
      <w:pPr>
        <w:spacing w:line="273" w:lineRule="auto"/>
        <w:rPr>
          <w:rFonts w:hint="eastAsia" w:ascii="Arial"/>
          <w:sz w:val="30"/>
          <w:szCs w:val="30"/>
        </w:rPr>
      </w:pPr>
      <w:r>
        <w:rPr>
          <w:rFonts w:hint="eastAsia" w:ascii="Arial"/>
          <w:sz w:val="30"/>
          <w:szCs w:val="30"/>
        </w:rPr>
        <w:t>It is not of yourselves that you are not industriously disturbing your own souls and others with this or that intrenchment upon the doctrine of the gospel, and the free grace of God in Jesus Christ; which not a few pride themselves in, with the contempt of all otherwise minded.</w:t>
      </w:r>
    </w:p>
    <w:p w14:paraId="446295DC">
      <w:pPr>
        <w:spacing w:line="273" w:lineRule="auto"/>
        <w:rPr>
          <w:rFonts w:hint="eastAsia" w:ascii="Arial"/>
          <w:sz w:val="30"/>
          <w:szCs w:val="30"/>
        </w:rPr>
      </w:pPr>
    </w:p>
    <w:p w14:paraId="6AEE12E8">
      <w:pPr>
        <w:spacing w:line="273" w:lineRule="auto"/>
        <w:rPr>
          <w:rFonts w:hint="eastAsia" w:ascii="Arial"/>
          <w:sz w:val="30"/>
          <w:szCs w:val="30"/>
        </w:rPr>
      </w:pPr>
      <w:r>
        <w:rPr>
          <w:rFonts w:hint="eastAsia" w:ascii="Arial"/>
          <w:sz w:val="30"/>
          <w:szCs w:val="30"/>
        </w:rPr>
        <w:t>并非出于你们自己，你们才没有勤勉地用对福音教义以及上帝在耶稣基督里白白恩典的这样或那样的侵犯来搅扰你们自己和他人的灵魂；不少人正以此自豪，并蔑视所有持不同意见的人。</w:t>
      </w:r>
    </w:p>
    <w:p w14:paraId="4758871C">
      <w:pPr>
        <w:spacing w:line="273" w:lineRule="auto"/>
        <w:rPr>
          <w:rFonts w:hint="eastAsia" w:ascii="Arial"/>
          <w:sz w:val="30"/>
          <w:szCs w:val="30"/>
        </w:rPr>
      </w:pPr>
    </w:p>
    <w:p w14:paraId="1D8182F8">
      <w:pPr>
        <w:spacing w:line="273" w:lineRule="auto"/>
        <w:rPr>
          <w:rFonts w:hint="eastAsia" w:ascii="Arial"/>
          <w:sz w:val="30"/>
          <w:szCs w:val="30"/>
        </w:rPr>
      </w:pPr>
      <w:r>
        <w:rPr>
          <w:rFonts w:hint="eastAsia" w:ascii="Arial"/>
          <w:sz w:val="30"/>
          <w:szCs w:val="30"/>
        </w:rPr>
        <w:t>And doth not the present state of things require the full disbursing of all that you have freely received for the glory of Him from whom you have received it?</w:t>
      </w:r>
    </w:p>
    <w:p w14:paraId="31AFD306">
      <w:pPr>
        <w:spacing w:line="273" w:lineRule="auto"/>
        <w:rPr>
          <w:rFonts w:hint="eastAsia" w:ascii="Arial"/>
          <w:sz w:val="30"/>
          <w:szCs w:val="30"/>
        </w:rPr>
      </w:pPr>
    </w:p>
    <w:p w14:paraId="2A34026A">
      <w:pPr>
        <w:spacing w:line="273" w:lineRule="auto"/>
        <w:rPr>
          <w:rFonts w:hint="eastAsia" w:ascii="Arial"/>
          <w:sz w:val="30"/>
          <w:szCs w:val="30"/>
        </w:rPr>
      </w:pPr>
      <w:r>
        <w:rPr>
          <w:rFonts w:hint="eastAsia" w:ascii="Arial"/>
          <w:sz w:val="30"/>
          <w:szCs w:val="30"/>
        </w:rPr>
        <w:t>难道事物的现状不要求你们将所有从祂那里白白领受的，为了那位赐予者的荣耀而全然付出吗？</w:t>
      </w:r>
    </w:p>
    <w:p w14:paraId="075DC67B">
      <w:pPr>
        <w:spacing w:line="273" w:lineRule="auto"/>
        <w:rPr>
          <w:rFonts w:hint="eastAsia" w:ascii="Arial"/>
          <w:sz w:val="30"/>
          <w:szCs w:val="30"/>
        </w:rPr>
      </w:pPr>
    </w:p>
    <w:p w14:paraId="460DE657">
      <w:pPr>
        <w:spacing w:line="273" w:lineRule="auto"/>
        <w:rPr>
          <w:rFonts w:hint="eastAsia" w:ascii="Arial"/>
          <w:sz w:val="30"/>
          <w:szCs w:val="30"/>
        </w:rPr>
      </w:pPr>
      <w:r>
        <w:rPr>
          <w:rFonts w:hint="eastAsia" w:ascii="Arial"/>
          <w:sz w:val="30"/>
          <w:szCs w:val="30"/>
        </w:rPr>
        <w:t>You are not only persons who, as doctors and teachers in a university, have a large, distinct disciplinary knowledge of divinity, but also such as to whom "the Son of God is come, and hath given an understanding to know him that is true;" "into whose hearts God hath shined, to give the light of the knowledge of his glory in the face of Jesus Christ;" and therefore may say, " 'What shall we render to the LORD?' how shall we serve him in any way answerable to the grace we have received?"</w:t>
      </w:r>
    </w:p>
    <w:p w14:paraId="5588AC0E">
      <w:pPr>
        <w:spacing w:line="273" w:lineRule="auto"/>
        <w:rPr>
          <w:rFonts w:hint="eastAsia" w:ascii="Arial"/>
          <w:sz w:val="30"/>
          <w:szCs w:val="30"/>
        </w:rPr>
      </w:pPr>
    </w:p>
    <w:p w14:paraId="0D0362F1">
      <w:pPr>
        <w:spacing w:line="273" w:lineRule="auto"/>
        <w:rPr>
          <w:rFonts w:hint="eastAsia" w:ascii="Arial"/>
          <w:sz w:val="30"/>
          <w:szCs w:val="30"/>
        </w:rPr>
      </w:pPr>
      <w:r>
        <w:rPr>
          <w:rFonts w:hint="eastAsia" w:ascii="Arial"/>
          <w:sz w:val="30"/>
          <w:szCs w:val="30"/>
        </w:rPr>
        <w:t>你们不仅是作为大学里的博士和教师，拥有广博、清晰的神学学科知识的人，而且也是那些“上帝的儿子已经来到，且将智慧赐给我们，使我们认识那位真实的”；“上帝已经照在我们心里，叫我们得知上帝荣耀的光显在耶稣基督的面上”的人；因此可以说：“‘我拿什么报答耶和华呢？’我们如何能以任何与我们所领受的恩典相称的方式来事奉祂呢？”</w:t>
      </w:r>
    </w:p>
    <w:p w14:paraId="2F5D8D09">
      <w:pPr>
        <w:spacing w:line="273" w:lineRule="auto"/>
        <w:rPr>
          <w:rFonts w:hint="eastAsia" w:ascii="Arial"/>
          <w:sz w:val="30"/>
          <w:szCs w:val="30"/>
        </w:rPr>
      </w:pPr>
    </w:p>
    <w:p w14:paraId="3BF2FDA1">
      <w:pPr>
        <w:spacing w:line="273" w:lineRule="auto"/>
        <w:rPr>
          <w:rFonts w:hint="eastAsia" w:ascii="Arial"/>
          <w:sz w:val="30"/>
          <w:szCs w:val="30"/>
        </w:rPr>
      </w:pPr>
      <w:r>
        <w:rPr>
          <w:rFonts w:hint="eastAsia" w:ascii="Arial"/>
          <w:sz w:val="30"/>
          <w:szCs w:val="30"/>
        </w:rPr>
        <w:t>I speak not this, the Lord knows it, before whomIstand, with reflection on any, as though I judged them neglecters of the duty incumbent on them.</w:t>
      </w:r>
    </w:p>
    <w:p w14:paraId="19BCCB67">
      <w:pPr>
        <w:spacing w:line="273" w:lineRule="auto"/>
        <w:rPr>
          <w:rFonts w:hint="eastAsia" w:ascii="Arial"/>
          <w:sz w:val="30"/>
          <w:szCs w:val="30"/>
        </w:rPr>
      </w:pPr>
    </w:p>
    <w:p w14:paraId="2719EB2C">
      <w:pPr>
        <w:spacing w:line="273" w:lineRule="auto"/>
        <w:rPr>
          <w:rFonts w:hint="eastAsia" w:ascii="Arial"/>
          <w:sz w:val="30"/>
          <w:szCs w:val="30"/>
        </w:rPr>
      </w:pPr>
      <w:r>
        <w:rPr>
          <w:rFonts w:hint="eastAsia" w:ascii="Arial"/>
          <w:sz w:val="30"/>
          <w:szCs w:val="30"/>
        </w:rPr>
        <w:t>我说这话，主知道，我在祂面前站立，并非影射任何人，似乎我判断他们忽略了加在他们身上的责任。</w:t>
      </w:r>
    </w:p>
    <w:p w14:paraId="3EE1FAE1">
      <w:pPr>
        <w:spacing w:line="273" w:lineRule="auto"/>
        <w:rPr>
          <w:rFonts w:hint="eastAsia" w:ascii="Arial"/>
          <w:sz w:val="30"/>
          <w:szCs w:val="30"/>
        </w:rPr>
      </w:pPr>
    </w:p>
    <w:p w14:paraId="178833E1">
      <w:pPr>
        <w:spacing w:line="273" w:lineRule="auto"/>
        <w:rPr>
          <w:rFonts w:hint="eastAsia" w:ascii="Arial"/>
          <w:sz w:val="30"/>
          <w:szCs w:val="30"/>
        </w:rPr>
      </w:pPr>
      <w:r>
        <w:rPr>
          <w:rFonts w:hint="eastAsia" w:ascii="Arial"/>
          <w:sz w:val="30"/>
          <w:szCs w:val="30"/>
        </w:rPr>
        <w:t>"Every one of us must give account of himself to God."</w:t>
      </w:r>
    </w:p>
    <w:p w14:paraId="1563C425">
      <w:pPr>
        <w:spacing w:line="273" w:lineRule="auto"/>
        <w:rPr>
          <w:rFonts w:hint="eastAsia" w:ascii="Arial"/>
          <w:sz w:val="30"/>
          <w:szCs w:val="30"/>
        </w:rPr>
      </w:pPr>
    </w:p>
    <w:p w14:paraId="28818453">
      <w:pPr>
        <w:spacing w:line="273" w:lineRule="auto"/>
        <w:rPr>
          <w:rFonts w:hint="eastAsia" w:ascii="Arial"/>
          <w:sz w:val="30"/>
          <w:szCs w:val="30"/>
        </w:rPr>
      </w:pPr>
      <w:r>
        <w:rPr>
          <w:rFonts w:hint="eastAsia" w:ascii="Arial"/>
          <w:sz w:val="30"/>
          <w:szCs w:val="30"/>
        </w:rPr>
        <w:t>“我们各人必要将自己的事在上帝面前说明。”</w:t>
      </w:r>
    </w:p>
    <w:p w14:paraId="27570038">
      <w:pPr>
        <w:spacing w:line="273" w:lineRule="auto"/>
        <w:rPr>
          <w:rFonts w:hint="eastAsia" w:ascii="Arial"/>
          <w:sz w:val="30"/>
          <w:szCs w:val="30"/>
        </w:rPr>
      </w:pPr>
    </w:p>
    <w:p w14:paraId="7386F81D">
      <w:pPr>
        <w:spacing w:line="273" w:lineRule="auto"/>
        <w:rPr>
          <w:rFonts w:hint="eastAsia" w:ascii="Arial"/>
          <w:sz w:val="30"/>
          <w:szCs w:val="30"/>
        </w:rPr>
      </w:pPr>
      <w:r>
        <w:rPr>
          <w:rFonts w:hint="eastAsia" w:ascii="Arial"/>
          <w:sz w:val="30"/>
          <w:szCs w:val="30"/>
        </w:rPr>
        <w:t>The daily pains, labour, and travail, of many of you in the work of the gospel, the diligence and endeavours of others in promoting other useful literature, are known unto all.</w:t>
      </w:r>
    </w:p>
    <w:p w14:paraId="6E3A273F">
      <w:pPr>
        <w:spacing w:line="273" w:lineRule="auto"/>
        <w:rPr>
          <w:rFonts w:hint="eastAsia" w:ascii="Arial"/>
          <w:sz w:val="30"/>
          <w:szCs w:val="30"/>
        </w:rPr>
      </w:pPr>
    </w:p>
    <w:p w14:paraId="312BA81E">
      <w:pPr>
        <w:spacing w:line="273" w:lineRule="auto"/>
        <w:rPr>
          <w:rFonts w:hint="eastAsia" w:ascii="Arial"/>
          <w:sz w:val="30"/>
          <w:szCs w:val="30"/>
        </w:rPr>
      </w:pPr>
      <w:r>
        <w:rPr>
          <w:rFonts w:hint="eastAsia" w:ascii="Arial"/>
          <w:sz w:val="30"/>
          <w:szCs w:val="30"/>
        </w:rPr>
        <w:t>你们中许多人在福音工作中的每日辛劳、劳苦和劬劳，以及其他人在推广其他有用文学方面的勤奋和努力，是众所周知的。</w:t>
      </w:r>
    </w:p>
    <w:p w14:paraId="11649F87">
      <w:pPr>
        <w:spacing w:line="273" w:lineRule="auto"/>
        <w:rPr>
          <w:rFonts w:hint="eastAsia" w:ascii="Arial"/>
          <w:sz w:val="30"/>
          <w:szCs w:val="30"/>
        </w:rPr>
      </w:pPr>
    </w:p>
    <w:p w14:paraId="69B45440">
      <w:pPr>
        <w:spacing w:line="273" w:lineRule="auto"/>
        <w:rPr>
          <w:rFonts w:hint="eastAsia" w:ascii="Arial"/>
          <w:sz w:val="30"/>
          <w:szCs w:val="30"/>
        </w:rPr>
      </w:pPr>
      <w:r>
        <w:rPr>
          <w:rFonts w:hint="eastAsia" w:ascii="Arial"/>
          <w:sz w:val="30"/>
          <w:szCs w:val="30"/>
        </w:rPr>
        <w:t>Only the consideration of my own present undertaking, joined with a sense of mine own insufficiency for this, or any other labour of this kind, and of your larger furnishment with abilities of all sorts, press me to this stirring up of your remembrance to contend for the faith, so much opposed and perverted.</w:t>
      </w:r>
    </w:p>
    <w:p w14:paraId="2222DAE5">
      <w:pPr>
        <w:spacing w:line="273" w:lineRule="auto"/>
        <w:rPr>
          <w:rFonts w:hint="eastAsia" w:ascii="Arial"/>
          <w:sz w:val="30"/>
          <w:szCs w:val="30"/>
        </w:rPr>
      </w:pPr>
    </w:p>
    <w:p w14:paraId="66C4346E">
      <w:pPr>
        <w:spacing w:line="273" w:lineRule="auto"/>
        <w:rPr>
          <w:rFonts w:hint="eastAsia" w:ascii="Arial"/>
          <w:sz w:val="30"/>
          <w:szCs w:val="30"/>
        </w:rPr>
      </w:pPr>
      <w:r>
        <w:rPr>
          <w:rFonts w:hint="eastAsia" w:ascii="Arial"/>
          <w:sz w:val="30"/>
          <w:szCs w:val="30"/>
        </w:rPr>
        <w:t>只是考虑到我自己当前的承担，加上我自觉对此或任何此类劳作能力不足，以及你们拥有更丰富的各种才能装备，催促我如此提醒你们的心，去为那受到如此多反对和歪曲的真道竭力争辩。</w:t>
      </w:r>
    </w:p>
    <w:p w14:paraId="479AA8EF">
      <w:pPr>
        <w:spacing w:line="273" w:lineRule="auto"/>
        <w:rPr>
          <w:rFonts w:hint="eastAsia" w:ascii="Arial"/>
          <w:sz w:val="30"/>
          <w:szCs w:val="30"/>
        </w:rPr>
      </w:pPr>
    </w:p>
    <w:p w14:paraId="7C949EA5">
      <w:pPr>
        <w:spacing w:line="273" w:lineRule="auto"/>
        <w:rPr>
          <w:rFonts w:hint="eastAsia" w:ascii="Arial"/>
          <w:sz w:val="30"/>
          <w:szCs w:val="30"/>
        </w:rPr>
      </w:pPr>
      <w:r>
        <w:rPr>
          <w:rFonts w:hint="eastAsia" w:ascii="Arial"/>
          <w:sz w:val="30"/>
          <w:szCs w:val="30"/>
        </w:rPr>
        <w:t>Not that I would press for the needless multiplying of books (whose plenty is the general customary complaint of all men versed in them), unless necessity call thereto.</w:t>
      </w:r>
    </w:p>
    <w:p w14:paraId="6D6E3EB4">
      <w:pPr>
        <w:spacing w:line="273" w:lineRule="auto"/>
        <w:rPr>
          <w:rFonts w:hint="eastAsia" w:ascii="Arial"/>
          <w:sz w:val="30"/>
          <w:szCs w:val="30"/>
        </w:rPr>
      </w:pPr>
    </w:p>
    <w:p w14:paraId="1F675496">
      <w:pPr>
        <w:spacing w:line="273" w:lineRule="auto"/>
        <w:rPr>
          <w:rFonts w:hint="eastAsia" w:ascii="Arial"/>
          <w:sz w:val="30"/>
          <w:szCs w:val="30"/>
        </w:rPr>
      </w:pPr>
      <w:r>
        <w:rPr>
          <w:rFonts w:hint="eastAsia" w:ascii="Arial"/>
          <w:sz w:val="30"/>
          <w:szCs w:val="30"/>
        </w:rPr>
        <w:t>并非我要催促不必要地增加书籍（书籍的泛滥是所有精通它们之人的普遍习惯性抱怨），除非有此必要。</w:t>
      </w:r>
    </w:p>
    <w:p w14:paraId="1EDAF6D1">
      <w:pPr>
        <w:spacing w:line="273" w:lineRule="auto"/>
        <w:rPr>
          <w:rFonts w:hint="eastAsia" w:ascii="Arial"/>
          <w:sz w:val="30"/>
          <w:szCs w:val="30"/>
        </w:rPr>
      </w:pPr>
    </w:p>
    <w:p w14:paraId="0FD766E9">
      <w:pPr>
        <w:spacing w:line="273" w:lineRule="auto"/>
        <w:rPr>
          <w:rFonts w:hint="eastAsia" w:ascii="Arial"/>
          <w:sz w:val="30"/>
          <w:szCs w:val="30"/>
        </w:rPr>
      </w:pPr>
      <w:r>
        <w:rPr>
          <w:rFonts w:hint="eastAsia" w:ascii="Arial"/>
          <w:sz w:val="30"/>
          <w:szCs w:val="30"/>
        </w:rPr>
        <w:t>"Scribimus indocti, doctique."</w:t>
      </w:r>
    </w:p>
    <w:p w14:paraId="55157DB4">
      <w:pPr>
        <w:spacing w:line="273" w:lineRule="auto"/>
        <w:rPr>
          <w:rFonts w:hint="eastAsia" w:ascii="Arial"/>
          <w:sz w:val="30"/>
          <w:szCs w:val="30"/>
        </w:rPr>
      </w:pPr>
    </w:p>
    <w:p w14:paraId="252CDFEE">
      <w:pPr>
        <w:spacing w:line="273" w:lineRule="auto"/>
        <w:rPr>
          <w:rFonts w:hint="eastAsia" w:ascii="Arial"/>
          <w:sz w:val="30"/>
          <w:szCs w:val="30"/>
        </w:rPr>
      </w:pPr>
      <w:r>
        <w:rPr>
          <w:rFonts w:hint="eastAsia" w:ascii="Arial"/>
          <w:sz w:val="30"/>
          <w:szCs w:val="30"/>
        </w:rPr>
        <w:t>“我们写作，不论有学问的还是没有学问的。”</w:t>
      </w:r>
    </w:p>
    <w:p w14:paraId="79E14B5D">
      <w:pPr>
        <w:spacing w:line="273" w:lineRule="auto"/>
        <w:rPr>
          <w:rFonts w:hint="eastAsia" w:ascii="Arial"/>
          <w:sz w:val="30"/>
          <w:szCs w:val="30"/>
        </w:rPr>
      </w:pPr>
    </w:p>
    <w:p w14:paraId="10FCD05C">
      <w:pPr>
        <w:spacing w:line="273" w:lineRule="auto"/>
        <w:rPr>
          <w:rFonts w:hint="eastAsia" w:ascii="Arial"/>
          <w:sz w:val="30"/>
          <w:szCs w:val="30"/>
        </w:rPr>
      </w:pPr>
      <w:r>
        <w:rPr>
          <w:rFonts w:hint="eastAsia" w:ascii="Arial"/>
          <w:sz w:val="30"/>
          <w:szCs w:val="30"/>
        </w:rPr>
        <w:t>But that serious thoughts may be continually dwelling in you to layout yourselves to obviate the spreading of any error whatever, or for the destruction of any already propagated, by such ways and means as the providence of God and the circumstances of the matter itself shall call you out unto, is in the desire of my soul.</w:t>
      </w:r>
    </w:p>
    <w:p w14:paraId="68699527">
      <w:pPr>
        <w:spacing w:line="273" w:lineRule="auto"/>
        <w:rPr>
          <w:rFonts w:hint="eastAsia" w:ascii="Arial"/>
          <w:sz w:val="30"/>
          <w:szCs w:val="30"/>
        </w:rPr>
      </w:pPr>
    </w:p>
    <w:p w14:paraId="4E96BC2B">
      <w:pPr>
        <w:spacing w:line="273" w:lineRule="auto"/>
        <w:rPr>
          <w:rFonts w:hint="eastAsia" w:ascii="Arial"/>
          <w:sz w:val="30"/>
          <w:szCs w:val="30"/>
        </w:rPr>
      </w:pPr>
      <w:r>
        <w:rPr>
          <w:rFonts w:hint="eastAsia" w:ascii="Arial"/>
          <w:sz w:val="30"/>
          <w:szCs w:val="30"/>
        </w:rPr>
        <w:t>但是，愿严肃的思想持续住在你们里面，使你们尽心竭力，通过上帝的护理和事情本身的环境所呼召你们去采取的方式和途径，去阻止任何错误的传播，或去摧毁任何已经传播的错误，这是我灵魂的渴望。</w:t>
      </w:r>
    </w:p>
    <w:p w14:paraId="38B5FC8B">
      <w:pPr>
        <w:spacing w:line="273" w:lineRule="auto"/>
        <w:rPr>
          <w:rFonts w:hint="eastAsia" w:ascii="Arial"/>
          <w:sz w:val="30"/>
          <w:szCs w:val="30"/>
        </w:rPr>
      </w:pPr>
    </w:p>
    <w:p w14:paraId="49856A8E">
      <w:pPr>
        <w:spacing w:line="273" w:lineRule="auto"/>
        <w:rPr>
          <w:rFonts w:hint="eastAsia" w:ascii="Arial"/>
          <w:sz w:val="30"/>
          <w:szCs w:val="30"/>
        </w:rPr>
      </w:pPr>
      <w:r>
        <w:rPr>
          <w:rFonts w:hint="eastAsia" w:ascii="Arial"/>
          <w:sz w:val="30"/>
          <w:szCs w:val="30"/>
        </w:rPr>
        <w:t>Something you will find in this kind attempted by the weakest of your number, in this ensuing treatise.</w:t>
      </w:r>
    </w:p>
    <w:p w14:paraId="69B38928">
      <w:pPr>
        <w:spacing w:line="273" w:lineRule="auto"/>
        <w:rPr>
          <w:rFonts w:hint="eastAsia" w:ascii="Arial"/>
          <w:sz w:val="30"/>
          <w:szCs w:val="30"/>
        </w:rPr>
      </w:pPr>
    </w:p>
    <w:p w14:paraId="11C5A9F9">
      <w:pPr>
        <w:spacing w:line="273" w:lineRule="auto"/>
        <w:rPr>
          <w:rFonts w:hint="eastAsia" w:ascii="Arial"/>
          <w:sz w:val="30"/>
          <w:szCs w:val="30"/>
        </w:rPr>
      </w:pPr>
      <w:r>
        <w:rPr>
          <w:rFonts w:hint="eastAsia" w:ascii="Arial"/>
          <w:sz w:val="30"/>
          <w:szCs w:val="30"/>
        </w:rPr>
        <w:t>你们将在接下来的这篇论著中发现，你们中间最软弱的一位在这方面所作的一些尝试。</w:t>
      </w:r>
    </w:p>
    <w:p w14:paraId="43DC357A">
      <w:pPr>
        <w:spacing w:line="273" w:lineRule="auto"/>
        <w:rPr>
          <w:rFonts w:hint="eastAsia" w:ascii="Arial"/>
          <w:sz w:val="30"/>
          <w:szCs w:val="30"/>
        </w:rPr>
      </w:pPr>
    </w:p>
    <w:p w14:paraId="26988B4D">
      <w:pPr>
        <w:spacing w:line="273" w:lineRule="auto"/>
        <w:rPr>
          <w:rFonts w:hint="eastAsia" w:ascii="Arial"/>
          <w:sz w:val="30"/>
          <w:szCs w:val="30"/>
        </w:rPr>
      </w:pPr>
      <w:r>
        <w:rPr>
          <w:rFonts w:hint="eastAsia" w:ascii="Arial"/>
          <w:sz w:val="30"/>
          <w:szCs w:val="30"/>
        </w:rPr>
        <w:t>The matter of it I know will have your approbation, and that because it hath His whom you serve.</w:t>
      </w:r>
    </w:p>
    <w:p w14:paraId="7D5BB86F">
      <w:pPr>
        <w:spacing w:line="273" w:lineRule="auto"/>
        <w:rPr>
          <w:rFonts w:hint="eastAsia" w:ascii="Arial"/>
          <w:sz w:val="30"/>
          <w:szCs w:val="30"/>
        </w:rPr>
      </w:pPr>
    </w:p>
    <w:p w14:paraId="698D557F">
      <w:pPr>
        <w:spacing w:line="273" w:lineRule="auto"/>
        <w:rPr>
          <w:rFonts w:hint="eastAsia" w:ascii="Arial"/>
          <w:sz w:val="30"/>
          <w:szCs w:val="30"/>
        </w:rPr>
      </w:pPr>
      <w:r>
        <w:rPr>
          <w:rFonts w:hint="eastAsia" w:ascii="Arial"/>
          <w:sz w:val="30"/>
          <w:szCs w:val="30"/>
        </w:rPr>
        <w:t>我知道其内容将得到你们的认可，那是因为它拥有你们所事奉的那位的认可。</w:t>
      </w:r>
    </w:p>
    <w:p w14:paraId="6A3DCAAC">
      <w:pPr>
        <w:spacing w:line="273" w:lineRule="auto"/>
        <w:rPr>
          <w:rFonts w:hint="eastAsia" w:ascii="Arial"/>
          <w:sz w:val="30"/>
          <w:szCs w:val="30"/>
        </w:rPr>
      </w:pPr>
    </w:p>
    <w:p w14:paraId="2A7A27DF">
      <w:pPr>
        <w:spacing w:line="273" w:lineRule="auto"/>
        <w:rPr>
          <w:rFonts w:hint="eastAsia" w:ascii="Arial"/>
          <w:sz w:val="30"/>
          <w:szCs w:val="30"/>
        </w:rPr>
      </w:pPr>
      <w:r>
        <w:rPr>
          <w:rFonts w:hint="eastAsia" w:ascii="Arial"/>
          <w:sz w:val="30"/>
          <w:szCs w:val="30"/>
        </w:rPr>
        <w:t>For the manner of handling it, it is humbly given up to his grace and mercy, and freely left to your Christian judgment.</w:t>
      </w:r>
    </w:p>
    <w:p w14:paraId="0FEBB4B7">
      <w:pPr>
        <w:spacing w:line="273" w:lineRule="auto"/>
        <w:rPr>
          <w:rFonts w:hint="eastAsia" w:ascii="Arial"/>
          <w:sz w:val="30"/>
          <w:szCs w:val="30"/>
        </w:rPr>
      </w:pPr>
    </w:p>
    <w:p w14:paraId="5669D6A2">
      <w:pPr>
        <w:spacing w:line="273" w:lineRule="auto"/>
        <w:rPr>
          <w:rFonts w:hint="eastAsia" w:ascii="Arial"/>
          <w:sz w:val="30"/>
          <w:szCs w:val="30"/>
        </w:rPr>
      </w:pPr>
      <w:r>
        <w:rPr>
          <w:rFonts w:hint="eastAsia" w:ascii="Arial"/>
          <w:sz w:val="30"/>
          <w:szCs w:val="30"/>
        </w:rPr>
        <w:t>至于处理它的方式，它被谦卑地交托给祂的恩典和怜悯，并自由地留给你们基督徒的判断。</w:t>
      </w:r>
    </w:p>
    <w:p w14:paraId="177429DD">
      <w:pPr>
        <w:spacing w:line="273" w:lineRule="auto"/>
        <w:rPr>
          <w:rFonts w:hint="eastAsia" w:ascii="Arial"/>
          <w:sz w:val="30"/>
          <w:szCs w:val="30"/>
        </w:rPr>
      </w:pPr>
    </w:p>
    <w:p w14:paraId="524C700B">
      <w:pPr>
        <w:spacing w:line="273" w:lineRule="auto"/>
        <w:rPr>
          <w:rFonts w:hint="eastAsia" w:ascii="Arial"/>
          <w:sz w:val="30"/>
          <w:szCs w:val="30"/>
        </w:rPr>
      </w:pPr>
      <w:r>
        <w:rPr>
          <w:rFonts w:hint="eastAsia" w:ascii="Arial"/>
          <w:sz w:val="30"/>
          <w:szCs w:val="30"/>
        </w:rPr>
        <w:t>The general concernments of this business are so known to all that I shall by no means burden you with a repetition of them.</w:t>
      </w:r>
    </w:p>
    <w:p w14:paraId="41F5410C">
      <w:pPr>
        <w:spacing w:line="273" w:lineRule="auto"/>
        <w:rPr>
          <w:rFonts w:hint="eastAsia" w:ascii="Arial"/>
          <w:sz w:val="30"/>
          <w:szCs w:val="30"/>
        </w:rPr>
      </w:pPr>
    </w:p>
    <w:p w14:paraId="1676E2EC">
      <w:pPr>
        <w:spacing w:line="273" w:lineRule="auto"/>
        <w:rPr>
          <w:rFonts w:hint="eastAsia" w:ascii="Arial"/>
          <w:sz w:val="30"/>
          <w:szCs w:val="30"/>
        </w:rPr>
      </w:pPr>
      <w:r>
        <w:rPr>
          <w:rFonts w:hint="eastAsia" w:ascii="Arial"/>
          <w:sz w:val="30"/>
          <w:szCs w:val="30"/>
        </w:rPr>
        <w:t>这项事务的普遍利害关系众所周知，我绝不会以重复它们来加重你们的负担。</w:t>
      </w:r>
    </w:p>
    <w:p w14:paraId="375A1DAF">
      <w:pPr>
        <w:spacing w:line="273" w:lineRule="auto"/>
        <w:rPr>
          <w:rFonts w:hint="eastAsia" w:ascii="Arial"/>
          <w:sz w:val="30"/>
          <w:szCs w:val="30"/>
        </w:rPr>
      </w:pPr>
    </w:p>
    <w:p w14:paraId="1211D0C0">
      <w:pPr>
        <w:spacing w:line="273" w:lineRule="auto"/>
        <w:rPr>
          <w:rFonts w:hint="eastAsia" w:ascii="Arial"/>
          <w:sz w:val="30"/>
          <w:szCs w:val="30"/>
        </w:rPr>
      </w:pPr>
      <w:r>
        <w:rPr>
          <w:rFonts w:hint="eastAsia" w:ascii="Arial"/>
          <w:sz w:val="30"/>
          <w:szCs w:val="30"/>
        </w:rPr>
        <w:t>The attempt made by Mr Goodwin against the truth hereasserted was by all men judged so considerable (especially the truth opposed having a more practical influence into the walking of the saints with God than any other by him assaulted, and the defending of it giving more advantage unto an inquiry after the mind of God, as delivered in innumerable places of Scripture, than any of the rest opposed) as that a removal of his exceptions to our arguments, and an answer to his objections, were judged necessary by all.</w:t>
      </w:r>
    </w:p>
    <w:p w14:paraId="44BAA5ED">
      <w:pPr>
        <w:spacing w:line="273" w:lineRule="auto"/>
        <w:rPr>
          <w:rFonts w:hint="eastAsia" w:ascii="Arial"/>
          <w:sz w:val="30"/>
          <w:szCs w:val="30"/>
        </w:rPr>
      </w:pPr>
    </w:p>
    <w:p w14:paraId="6EC41384">
      <w:pPr>
        <w:spacing w:line="273" w:lineRule="auto"/>
        <w:rPr>
          <w:rFonts w:hint="eastAsia" w:ascii="Arial"/>
          <w:sz w:val="30"/>
          <w:szCs w:val="30"/>
        </w:rPr>
      </w:pPr>
      <w:r>
        <w:rPr>
          <w:rFonts w:hint="eastAsia" w:ascii="Arial"/>
          <w:sz w:val="30"/>
          <w:szCs w:val="30"/>
        </w:rPr>
        <w:t>古德温先生反对此处所主张之真理的企图，被所有人判断为相当重要（特别是，被反对的真理比起他攻击的任何其他真理，对圣徒与上帝同行具有更实际的影响力，并且捍卫它比起反对其他任何真理，更能为探究上帝在无数圣经经文中所启示的心意提供更多优势），以至于移除他对我们论证的异议，并回答他的反对意见，被所有人判断为是必要的。</w:t>
      </w:r>
    </w:p>
    <w:p w14:paraId="15CAAF4B">
      <w:pPr>
        <w:spacing w:line="273" w:lineRule="auto"/>
        <w:rPr>
          <w:rFonts w:hint="eastAsia" w:ascii="Arial"/>
          <w:sz w:val="30"/>
          <w:szCs w:val="30"/>
        </w:rPr>
      </w:pPr>
    </w:p>
    <w:p w14:paraId="47D6AFC5">
      <w:pPr>
        <w:spacing w:line="273" w:lineRule="auto"/>
        <w:rPr>
          <w:rFonts w:hint="eastAsia" w:ascii="Arial"/>
          <w:sz w:val="30"/>
          <w:szCs w:val="30"/>
        </w:rPr>
      </w:pPr>
      <w:r>
        <w:rPr>
          <w:rFonts w:hint="eastAsia" w:ascii="Arial"/>
          <w:sz w:val="30"/>
          <w:szCs w:val="30"/>
        </w:rPr>
        <w:t>Other reasons manifesting this endeavour to be in order and in season, I have farther communicated in the entrance of the treatise itself.</w:t>
      </w:r>
    </w:p>
    <w:p w14:paraId="226B0CD1">
      <w:pPr>
        <w:spacing w:line="273" w:lineRule="auto"/>
        <w:rPr>
          <w:rFonts w:hint="eastAsia" w:ascii="Arial"/>
          <w:sz w:val="30"/>
          <w:szCs w:val="30"/>
        </w:rPr>
      </w:pPr>
    </w:p>
    <w:p w14:paraId="74F56934">
      <w:pPr>
        <w:spacing w:line="273" w:lineRule="auto"/>
        <w:rPr>
          <w:rFonts w:hint="eastAsia" w:ascii="Arial"/>
          <w:sz w:val="30"/>
          <w:szCs w:val="30"/>
        </w:rPr>
      </w:pPr>
      <w:r>
        <w:rPr>
          <w:rFonts w:hint="eastAsia" w:ascii="Arial"/>
          <w:sz w:val="30"/>
          <w:szCs w:val="30"/>
        </w:rPr>
        <w:t>其他显明这项努力合乎次序且合乎时宜的理由，我已在论著本身的开篇作了进一步交流。</w:t>
      </w:r>
    </w:p>
    <w:p w14:paraId="3CCADF65">
      <w:pPr>
        <w:spacing w:line="273" w:lineRule="auto"/>
        <w:rPr>
          <w:rFonts w:hint="eastAsia" w:ascii="Arial"/>
          <w:sz w:val="30"/>
          <w:szCs w:val="30"/>
        </w:rPr>
      </w:pPr>
    </w:p>
    <w:p w14:paraId="4DB571AB">
      <w:pPr>
        <w:spacing w:line="273" w:lineRule="auto"/>
        <w:rPr>
          <w:rFonts w:hint="eastAsia" w:ascii="Arial"/>
          <w:sz w:val="30"/>
          <w:szCs w:val="30"/>
        </w:rPr>
      </w:pPr>
      <w:r>
        <w:rPr>
          <w:rFonts w:hint="eastAsia" w:ascii="Arial"/>
          <w:sz w:val="30"/>
          <w:szCs w:val="30"/>
        </w:rPr>
        <w:t>In my addresses to the work,I could by no means content myself with a mere discussing of what was produced by my adversary; for he having kept himself, for the most part, within the compass of the synodal writings of the Remonstrants, which are already most clearly and solidly answered (by one especially, renowned Amesius), to have tied myself unto a contest with him had been merely actum agere, without promoting the cause I had undertaken in the least.</w:t>
      </w:r>
    </w:p>
    <w:p w14:paraId="11892F6F">
      <w:pPr>
        <w:spacing w:line="273" w:lineRule="auto"/>
        <w:rPr>
          <w:rFonts w:hint="eastAsia" w:ascii="Arial"/>
          <w:sz w:val="30"/>
          <w:szCs w:val="30"/>
        </w:rPr>
      </w:pPr>
    </w:p>
    <w:p w14:paraId="5643AD8B">
      <w:pPr>
        <w:spacing w:line="273" w:lineRule="auto"/>
        <w:rPr>
          <w:rFonts w:hint="eastAsia" w:ascii="Arial"/>
          <w:sz w:val="30"/>
          <w:szCs w:val="30"/>
        </w:rPr>
      </w:pPr>
      <w:r>
        <w:rPr>
          <w:rFonts w:hint="eastAsia" w:ascii="Arial"/>
          <w:sz w:val="30"/>
          <w:szCs w:val="30"/>
        </w:rPr>
        <w:t>在我着手这项工作时，我绝不能满足于仅仅讨论我的对手所提出的内容；因为他大部分时间将自己局限于抗辩派（Remonstrants）会议文献的范围之内，而这些文献已被（尤其是一位，著名的阿默秀 Amesius）最清晰和坚实地回答过了，若将自己束缚于与他的争论，那将仅仅是白费功夫（actum agere），丝毫不能推进我所承担的事业。</w:t>
      </w:r>
    </w:p>
    <w:p w14:paraId="110A4E28">
      <w:pPr>
        <w:spacing w:line="273" w:lineRule="auto"/>
        <w:rPr>
          <w:rFonts w:hint="eastAsia" w:ascii="Arial"/>
          <w:sz w:val="30"/>
          <w:szCs w:val="30"/>
        </w:rPr>
      </w:pPr>
    </w:p>
    <w:p w14:paraId="5922ADDE">
      <w:pPr>
        <w:spacing w:line="273" w:lineRule="auto"/>
        <w:rPr>
          <w:rFonts w:hint="eastAsia" w:ascii="Arial"/>
          <w:sz w:val="30"/>
          <w:szCs w:val="30"/>
        </w:rPr>
      </w:pPr>
      <w:r>
        <w:rPr>
          <w:rFonts w:hint="eastAsia" w:ascii="Arial"/>
          <w:sz w:val="30"/>
          <w:szCs w:val="30"/>
        </w:rPr>
        <w:t>As I account it by no means an ingenuous proceeding for men to bear up their own names by standing upon the shoulders of others, to deport themselves authors when indeed they are but collectors and translators; so I am very remote from being so far in love with this way of handling controversies in divinity, as to think it necessary to multiply books of the same matter, without some considerable addition of light and strength to the cause whose protection and promotion are undertaken.</w:t>
      </w:r>
    </w:p>
    <w:p w14:paraId="65FE05F2">
      <w:pPr>
        <w:spacing w:line="273" w:lineRule="auto"/>
        <w:rPr>
          <w:rFonts w:hint="eastAsia" w:ascii="Arial"/>
          <w:sz w:val="30"/>
          <w:szCs w:val="30"/>
        </w:rPr>
      </w:pPr>
    </w:p>
    <w:p w14:paraId="25D3180E">
      <w:pPr>
        <w:spacing w:line="273" w:lineRule="auto"/>
        <w:rPr>
          <w:rFonts w:hint="eastAsia" w:ascii="Arial"/>
          <w:sz w:val="30"/>
          <w:szCs w:val="30"/>
        </w:rPr>
      </w:pPr>
      <w:r>
        <w:rPr>
          <w:rFonts w:hint="eastAsia" w:ascii="Arial"/>
          <w:sz w:val="30"/>
          <w:szCs w:val="30"/>
        </w:rPr>
        <w:t>正如我认为，人站在他人肩膀上抬高自己的名声，当他们实际上只是收集者和翻译者时却自居为作者，这绝非坦诚的行为；同样，我远非如此热爱这种处理神学争论的方式，以至于认为有必要在没有为所承担保护和推广的事业增添相当的光亮和力量的情况下，就同一主题增加书籍。</w:t>
      </w:r>
    </w:p>
    <w:p w14:paraId="2F231987">
      <w:pPr>
        <w:spacing w:line="273" w:lineRule="auto"/>
        <w:rPr>
          <w:rFonts w:hint="eastAsia" w:ascii="Arial"/>
          <w:sz w:val="30"/>
          <w:szCs w:val="30"/>
        </w:rPr>
      </w:pPr>
    </w:p>
    <w:p w14:paraId="4BFF39FF">
      <w:pPr>
        <w:spacing w:line="273" w:lineRule="auto"/>
        <w:rPr>
          <w:rFonts w:hint="eastAsia" w:ascii="Arial"/>
          <w:sz w:val="30"/>
          <w:szCs w:val="30"/>
        </w:rPr>
      </w:pPr>
      <w:r>
        <w:rPr>
          <w:rFonts w:hint="eastAsia" w:ascii="Arial"/>
          <w:sz w:val="30"/>
          <w:szCs w:val="30"/>
        </w:rPr>
        <w:t>On this consideration, besides incident discourses, which I hope, through the grace of Him that supplied seed to the sower, may be of use and have an increase amongst the saints of God,I have made it my aim (and what therein I have attained is, with all submission of mind and judgment, cast before the thoughts of men whose senses are exercised to discern good and evil) to place each argument insisted on upon its own proper basis and foundation; to resolve every reason and medium whereby I have proceeded into its own principles, discovering the fountain and well-head of all the streams that run in the field of this contest; as also to give some clearings and evidences to our conclusions from the several texts of Scripture discussed, by discovering the reason of them and intent of God in them.</w:t>
      </w:r>
    </w:p>
    <w:p w14:paraId="23226530">
      <w:pPr>
        <w:spacing w:line="273" w:lineRule="auto"/>
        <w:rPr>
          <w:rFonts w:hint="eastAsia" w:ascii="Arial"/>
          <w:sz w:val="30"/>
          <w:szCs w:val="30"/>
        </w:rPr>
      </w:pPr>
    </w:p>
    <w:p w14:paraId="0E9DC169">
      <w:pPr>
        <w:spacing w:line="273" w:lineRule="auto"/>
        <w:rPr>
          <w:rFonts w:hint="eastAsia" w:ascii="Arial"/>
          <w:sz w:val="30"/>
          <w:szCs w:val="30"/>
        </w:rPr>
      </w:pPr>
      <w:r>
        <w:rPr>
          <w:rFonts w:hint="eastAsia" w:ascii="Arial"/>
          <w:sz w:val="30"/>
          <w:szCs w:val="30"/>
        </w:rPr>
        <w:t>基于这种考虑，除了附带的论述——我希望藉着那赐种子给撒种者的祂的恩典，这些论述可能有用并在上帝的圣徒中得以增长——我已将目标定为（并且我在此中取得的成就，以完全顺服的心思和判断，呈现在那些心窍习练通达、能分辨好歹之人的思想面前）将所坚持的每个论证置于其自身恰当的根基和基础上；将我所进行的每个理由和媒介分解为其自身的原则，揭示在这场争论领域中流淌的所有溪流的泉源和源头；并且也通过揭示所讨论的几段圣经经文的理由和上帝在其中的旨意，来为我们的结论提供一些澄清和证据。</w:t>
      </w:r>
    </w:p>
    <w:p w14:paraId="712575DA">
      <w:pPr>
        <w:spacing w:line="273" w:lineRule="auto"/>
        <w:rPr>
          <w:rFonts w:hint="eastAsia" w:ascii="Arial"/>
          <w:sz w:val="30"/>
          <w:szCs w:val="30"/>
        </w:rPr>
      </w:pPr>
    </w:p>
    <w:p w14:paraId="0961DA46">
      <w:pPr>
        <w:spacing w:line="273" w:lineRule="auto"/>
        <w:rPr>
          <w:rFonts w:hint="eastAsia" w:ascii="Arial"/>
          <w:sz w:val="30"/>
          <w:szCs w:val="30"/>
        </w:rPr>
      </w:pPr>
      <w:r>
        <w:rPr>
          <w:rFonts w:hint="eastAsia" w:ascii="Arial"/>
          <w:sz w:val="30"/>
          <w:szCs w:val="30"/>
        </w:rPr>
        <w:t>Some arguments there are, and sundry texts of Scripture, that are usually produced and urged in the defence of the cause under consideration that I have not insisted on, nor vindicated from the exceptions of the adversaries.</w:t>
      </w:r>
    </w:p>
    <w:p w14:paraId="4D1F35D4">
      <w:pPr>
        <w:spacing w:line="273" w:lineRule="auto"/>
        <w:rPr>
          <w:rFonts w:hint="eastAsia" w:ascii="Arial"/>
          <w:sz w:val="30"/>
          <w:szCs w:val="30"/>
        </w:rPr>
      </w:pPr>
    </w:p>
    <w:p w14:paraId="38F1661C">
      <w:pPr>
        <w:spacing w:line="273" w:lineRule="auto"/>
        <w:rPr>
          <w:rFonts w:hint="eastAsia" w:ascii="Arial"/>
          <w:sz w:val="30"/>
          <w:szCs w:val="30"/>
        </w:rPr>
      </w:pPr>
      <w:r>
        <w:rPr>
          <w:rFonts w:hint="eastAsia" w:ascii="Arial"/>
          <w:sz w:val="30"/>
          <w:szCs w:val="30"/>
        </w:rPr>
        <w:t>有些论证，以及各种圣经经文，通常被引证并强调用于捍卫所考虑的事业，但我并未坚持使用，也未从对手的异议中为之辩护。</w:t>
      </w:r>
    </w:p>
    <w:p w14:paraId="30943E2F">
      <w:pPr>
        <w:spacing w:line="273" w:lineRule="auto"/>
        <w:rPr>
          <w:rFonts w:hint="eastAsia" w:ascii="Arial"/>
          <w:sz w:val="30"/>
          <w:szCs w:val="30"/>
        </w:rPr>
      </w:pPr>
    </w:p>
    <w:p w14:paraId="505F3603">
      <w:pPr>
        <w:spacing w:line="273" w:lineRule="auto"/>
        <w:rPr>
          <w:rFonts w:hint="eastAsia" w:ascii="Arial"/>
          <w:sz w:val="30"/>
          <w:szCs w:val="30"/>
        </w:rPr>
      </w:pPr>
      <w:r>
        <w:rPr>
          <w:rFonts w:hint="eastAsia" w:ascii="Arial"/>
          <w:sz w:val="30"/>
          <w:szCs w:val="30"/>
        </w:rPr>
        <w:t>Not that I judge them indefensible against their most cunning or most furious assaults, and so slighted what I could not hold,—for,indeed, I know not any one text of Scripture commonly used for this end, nor any argument by any sober man framed to the same purpose, that is not capable of an easy and fair vindication,—but merely because they fell not in regularly in the method I had proposed to myself, nor would so do, unless I had gone forth to the issue of my first intendment, and had handled the abode of believers with God at large from its principles and causes, as I had done that part of our doctrine which concerns the continuance of the love of God with and unto them; which the growth of the treatise under my hand would not give me leave to do.</w:t>
      </w:r>
    </w:p>
    <w:p w14:paraId="3EF75E04">
      <w:pPr>
        <w:spacing w:line="273" w:lineRule="auto"/>
        <w:rPr>
          <w:rFonts w:hint="eastAsia" w:ascii="Arial"/>
          <w:sz w:val="30"/>
          <w:szCs w:val="30"/>
        </w:rPr>
      </w:pPr>
    </w:p>
    <w:p w14:paraId="1D731738">
      <w:pPr>
        <w:spacing w:line="273" w:lineRule="auto"/>
        <w:rPr>
          <w:rFonts w:hint="eastAsia" w:ascii="Arial"/>
          <w:sz w:val="30"/>
          <w:szCs w:val="30"/>
        </w:rPr>
      </w:pPr>
      <w:r>
        <w:rPr>
          <w:rFonts w:hint="eastAsia" w:ascii="Arial"/>
          <w:sz w:val="30"/>
          <w:szCs w:val="30"/>
        </w:rPr>
        <w:t>并非我判断它们无法抵御他们最狡猾或最猛烈的攻击，因而轻视了我无法持守的东西——因为，实际上，我不知道有任何通常为此目的使用的圣经经文，或任何由清醒之人为同一目的构建的论证，是不能够得到轻易和公正的辩护的——而仅仅是因为它们没有规律地落入我为自己设定的方法中，也不会这样做，除非我进行到我最初意图的结果，并像我处理我们教义中关乎上帝对他们同在并向他们施爱的持续性那部分一样，从其原则和原因上广泛地处理信徒与上帝同住的问题；而我手下论著的篇幅增长不允许我这样做。</w:t>
      </w:r>
    </w:p>
    <w:p w14:paraId="2E93C85A">
      <w:pPr>
        <w:spacing w:line="273" w:lineRule="auto"/>
        <w:rPr>
          <w:rFonts w:hint="eastAsia" w:ascii="Arial"/>
          <w:sz w:val="30"/>
          <w:szCs w:val="30"/>
        </w:rPr>
      </w:pPr>
    </w:p>
    <w:p w14:paraId="6EB8C176">
      <w:pPr>
        <w:spacing w:line="273" w:lineRule="auto"/>
        <w:rPr>
          <w:rFonts w:hint="eastAsia" w:ascii="Arial"/>
          <w:sz w:val="30"/>
          <w:szCs w:val="30"/>
        </w:rPr>
      </w:pPr>
      <w:r>
        <w:rPr>
          <w:rFonts w:hint="eastAsia" w:ascii="Arial"/>
          <w:sz w:val="30"/>
          <w:szCs w:val="30"/>
        </w:rPr>
        <w:t>What hath been, or may yet farther he, done by others who have made or shall make it their business to draw the saw of this controversy to and fro with Mr Goodwin,I hope will give satisfaction, as in other things, so in the particulars by me omitted.</w:t>
      </w:r>
    </w:p>
    <w:p w14:paraId="4406BD81">
      <w:pPr>
        <w:spacing w:line="273" w:lineRule="auto"/>
        <w:rPr>
          <w:rFonts w:hint="eastAsia" w:ascii="Arial"/>
          <w:sz w:val="30"/>
          <w:szCs w:val="30"/>
        </w:rPr>
      </w:pPr>
    </w:p>
    <w:p w14:paraId="77B4D35C">
      <w:pPr>
        <w:spacing w:line="273" w:lineRule="auto"/>
        <w:rPr>
          <w:rFonts w:hint="eastAsia" w:ascii="Arial"/>
          <w:sz w:val="30"/>
          <w:szCs w:val="30"/>
        </w:rPr>
      </w:pPr>
      <w:r>
        <w:rPr>
          <w:rFonts w:hint="eastAsia" w:ascii="Arial"/>
          <w:sz w:val="30"/>
          <w:szCs w:val="30"/>
        </w:rPr>
        <w:t>那些已经或将要以与古德温先生来回拉锯这场争论为己任的人所做的、或将来可能进一步做的事，我希望能在其他事情上，以及在我忽略的细节上，给予满足。</w:t>
      </w:r>
    </w:p>
    <w:p w14:paraId="2B79A86A">
      <w:pPr>
        <w:spacing w:line="273" w:lineRule="auto"/>
        <w:rPr>
          <w:rFonts w:hint="eastAsia" w:ascii="Arial"/>
          <w:sz w:val="30"/>
          <w:szCs w:val="30"/>
        </w:rPr>
      </w:pPr>
    </w:p>
    <w:p w14:paraId="5933F290">
      <w:pPr>
        <w:spacing w:line="273" w:lineRule="auto"/>
        <w:rPr>
          <w:rFonts w:hint="eastAsia" w:ascii="Arial"/>
          <w:sz w:val="30"/>
          <w:szCs w:val="30"/>
        </w:rPr>
      </w:pPr>
      <w:r>
        <w:rPr>
          <w:rFonts w:hint="eastAsia" w:ascii="Arial"/>
          <w:sz w:val="30"/>
          <w:szCs w:val="30"/>
        </w:rPr>
        <w:t>As to what I have to speak, or at least think it convenient to speak, concerning him with whom in this discourse I have much to do, and the manner of my dealing with him, being a thing of personal concernment, not having any influencing aspect on the merits of the cause, I shall in not many words absolve you of your trouble in the consideration thereof.</w:t>
      </w:r>
    </w:p>
    <w:p w14:paraId="3892BDFB">
      <w:pPr>
        <w:spacing w:line="273" w:lineRule="auto"/>
        <w:rPr>
          <w:rFonts w:hint="eastAsia" w:ascii="Arial"/>
          <w:sz w:val="30"/>
          <w:szCs w:val="30"/>
        </w:rPr>
      </w:pPr>
    </w:p>
    <w:p w14:paraId="6C8FB31A">
      <w:pPr>
        <w:spacing w:line="273" w:lineRule="auto"/>
        <w:rPr>
          <w:rFonts w:hint="eastAsia" w:ascii="Arial"/>
          <w:sz w:val="30"/>
          <w:szCs w:val="30"/>
        </w:rPr>
      </w:pPr>
      <w:r>
        <w:rPr>
          <w:rFonts w:hint="eastAsia" w:ascii="Arial"/>
          <w:sz w:val="30"/>
          <w:szCs w:val="30"/>
        </w:rPr>
        <w:t>至于我要说的，或至少认为适宜说的，关于在这篇论述中与我有很多交道的那个人，以及我与他打交道的方式，这属于个人相关之事，对案件本身的是非曲直没有任何影响，我将用不多的话语免除你们思考此事的麻烦。</w:t>
      </w:r>
    </w:p>
    <w:p w14:paraId="4E9E2E1E">
      <w:pPr>
        <w:spacing w:line="273" w:lineRule="auto"/>
        <w:rPr>
          <w:rFonts w:hint="eastAsia" w:ascii="Arial"/>
          <w:sz w:val="30"/>
          <w:szCs w:val="30"/>
        </w:rPr>
      </w:pPr>
    </w:p>
    <w:p w14:paraId="6664856D">
      <w:pPr>
        <w:spacing w:line="273" w:lineRule="auto"/>
        <w:rPr>
          <w:rFonts w:hint="eastAsia" w:ascii="Arial"/>
          <w:sz w:val="30"/>
          <w:szCs w:val="30"/>
        </w:rPr>
      </w:pPr>
      <w:r>
        <w:rPr>
          <w:rFonts w:hint="eastAsia" w:ascii="Arial"/>
          <w:sz w:val="30"/>
          <w:szCs w:val="30"/>
        </w:rPr>
        <w:t>My adversary is a person whom his worth, pains, diligence, and opinions, and the contests wherein on their account he hath publicly engaged, have delivered from being the object of any ordinary thoughts or expressions.</w:t>
      </w:r>
    </w:p>
    <w:p w14:paraId="00431818">
      <w:pPr>
        <w:spacing w:line="273" w:lineRule="auto"/>
        <w:rPr>
          <w:rFonts w:hint="eastAsia" w:ascii="Arial"/>
          <w:sz w:val="30"/>
          <w:szCs w:val="30"/>
        </w:rPr>
      </w:pPr>
    </w:p>
    <w:p w14:paraId="58C6F7AE">
      <w:pPr>
        <w:spacing w:line="273" w:lineRule="auto"/>
        <w:rPr>
          <w:rFonts w:hint="eastAsia" w:ascii="Arial"/>
          <w:sz w:val="30"/>
          <w:szCs w:val="30"/>
        </w:rPr>
      </w:pPr>
      <w:r>
        <w:rPr>
          <w:rFonts w:hint="eastAsia" w:ascii="Arial"/>
          <w:sz w:val="30"/>
          <w:szCs w:val="30"/>
        </w:rPr>
        <w:t>我的对手是一位其价值、辛劳、勤奋、观点以及他因此公开参与的争论，使他不再是任何普通思想或表达的对象的人。</w:t>
      </w:r>
    </w:p>
    <w:p w14:paraId="61E67684">
      <w:pPr>
        <w:spacing w:line="273" w:lineRule="auto"/>
        <w:rPr>
          <w:rFonts w:hint="eastAsia" w:ascii="Arial"/>
          <w:sz w:val="30"/>
          <w:szCs w:val="30"/>
        </w:rPr>
      </w:pPr>
    </w:p>
    <w:p w14:paraId="633C2294">
      <w:pPr>
        <w:spacing w:line="273" w:lineRule="auto"/>
        <w:rPr>
          <w:rFonts w:hint="eastAsia" w:ascii="Arial"/>
          <w:sz w:val="30"/>
          <w:szCs w:val="30"/>
        </w:rPr>
      </w:pPr>
      <w:r>
        <w:rPr>
          <w:rFonts w:hint="eastAsia" w:ascii="Arial"/>
          <w:sz w:val="30"/>
          <w:szCs w:val="30"/>
        </w:rPr>
        <w:t>Nothing not great, not considerable,not some way eminent, is by any spoken of him, either consenting with him or dissenting from him.</w:t>
      </w:r>
    </w:p>
    <w:p w14:paraId="71D6201F">
      <w:pPr>
        <w:spacing w:line="273" w:lineRule="auto"/>
        <w:rPr>
          <w:rFonts w:hint="eastAsia" w:ascii="Arial"/>
          <w:sz w:val="30"/>
          <w:szCs w:val="30"/>
        </w:rPr>
      </w:pPr>
    </w:p>
    <w:p w14:paraId="1DB50BB9">
      <w:pPr>
        <w:spacing w:line="273" w:lineRule="auto"/>
        <w:rPr>
          <w:rFonts w:hint="eastAsia" w:ascii="Arial"/>
          <w:sz w:val="30"/>
          <w:szCs w:val="30"/>
        </w:rPr>
      </w:pPr>
      <w:r>
        <w:rPr>
          <w:rFonts w:hint="eastAsia" w:ascii="Arial"/>
          <w:sz w:val="30"/>
          <w:szCs w:val="30"/>
        </w:rPr>
        <w:t>无论是同意他还是不同意他的人，所谈论他的无不伟大、无不重要、无不某种程度上是杰出的。</w:t>
      </w:r>
    </w:p>
    <w:p w14:paraId="09DE8796">
      <w:pPr>
        <w:spacing w:line="273" w:lineRule="auto"/>
        <w:rPr>
          <w:rFonts w:hint="eastAsia" w:ascii="Arial"/>
          <w:sz w:val="30"/>
          <w:szCs w:val="30"/>
        </w:rPr>
      </w:pPr>
    </w:p>
    <w:p w14:paraId="7DB900F2">
      <w:pPr>
        <w:spacing w:line="273" w:lineRule="auto"/>
        <w:rPr>
          <w:rFonts w:hint="eastAsia" w:ascii="Arial"/>
          <w:sz w:val="30"/>
          <w:szCs w:val="30"/>
        </w:rPr>
      </w:pPr>
      <w:r>
        <w:rPr>
          <w:rFonts w:hint="eastAsia" w:ascii="Arial"/>
          <w:sz w:val="30"/>
          <w:szCs w:val="30"/>
        </w:rPr>
        <w:t>To interpose my judgment in the crowd, on the one side or the other, I knowneither warrant nor sufficient cause; we all stand or fall to our own masters, and the fire will try all our works.</w:t>
      </w:r>
    </w:p>
    <w:p w14:paraId="3B467DE3">
      <w:pPr>
        <w:spacing w:line="273" w:lineRule="auto"/>
        <w:rPr>
          <w:rFonts w:hint="eastAsia" w:ascii="Arial"/>
          <w:sz w:val="30"/>
          <w:szCs w:val="30"/>
        </w:rPr>
      </w:pPr>
    </w:p>
    <w:p w14:paraId="303389B4">
      <w:pPr>
        <w:spacing w:line="273" w:lineRule="auto"/>
        <w:rPr>
          <w:rFonts w:hint="eastAsia" w:ascii="Arial"/>
          <w:sz w:val="30"/>
          <w:szCs w:val="30"/>
        </w:rPr>
      </w:pPr>
      <w:r>
        <w:rPr>
          <w:rFonts w:hint="eastAsia" w:ascii="Arial"/>
          <w:sz w:val="30"/>
          <w:szCs w:val="30"/>
        </w:rPr>
        <w:t>在众人之中，对这一方或那一方插入我的判断，我既不知道有授权也不知道有充分理由；我们各人或站立或跌倒，自有他的主人在，火要试验各人的工程怎样。</w:t>
      </w:r>
    </w:p>
    <w:p w14:paraId="456F7001">
      <w:pPr>
        <w:spacing w:line="273" w:lineRule="auto"/>
        <w:rPr>
          <w:rFonts w:hint="eastAsia" w:ascii="Arial"/>
          <w:sz w:val="30"/>
          <w:szCs w:val="30"/>
        </w:rPr>
      </w:pPr>
    </w:p>
    <w:p w14:paraId="269722BA">
      <w:pPr>
        <w:spacing w:line="273" w:lineRule="auto"/>
        <w:rPr>
          <w:rFonts w:hint="eastAsia" w:ascii="Arial"/>
          <w:sz w:val="30"/>
          <w:szCs w:val="30"/>
        </w:rPr>
      </w:pPr>
      <w:r>
        <w:rPr>
          <w:rFonts w:hint="eastAsia" w:ascii="Arial"/>
          <w:sz w:val="30"/>
          <w:szCs w:val="30"/>
        </w:rPr>
        <w:t>This only I shall crave liberty to say, that whether from his own genius and acrimony of spirit, or from the provocations of others with whom he hath had to do, many of his polemical treatises have been sprinkled with satirical sarcasms, and contemptuous rebukes of the persons with whom he hath had to do; so that were Inot relieved in my thoughts by the consideration of those exacerbations and exasperations of spirit which, upon other accounts besides bare difference of opinion in religious things, have fallen out in the days and seasons which have passed over us, all of them labouring to exert something of themselves on every undertaking of the persons brought under their power, I should have been utterly discouraged from any contest of this nature.</w:t>
      </w:r>
    </w:p>
    <w:p w14:paraId="32D7D48E">
      <w:pPr>
        <w:spacing w:line="273" w:lineRule="auto"/>
        <w:rPr>
          <w:rFonts w:hint="eastAsia" w:ascii="Arial"/>
          <w:sz w:val="30"/>
          <w:szCs w:val="30"/>
        </w:rPr>
      </w:pPr>
    </w:p>
    <w:p w14:paraId="10F0A4F5">
      <w:pPr>
        <w:spacing w:line="273" w:lineRule="auto"/>
        <w:rPr>
          <w:rFonts w:hint="eastAsia" w:ascii="Arial"/>
          <w:sz w:val="30"/>
          <w:szCs w:val="30"/>
        </w:rPr>
      </w:pPr>
      <w:r>
        <w:rPr>
          <w:rFonts w:hint="eastAsia" w:ascii="Arial"/>
          <w:sz w:val="30"/>
          <w:szCs w:val="30"/>
        </w:rPr>
        <w:t>我只请求允许说这一点，那就是，无论是出于他自己的天资和尖刻的精神，还是出于与他打过交道的其他人的挑衅，他的许多论战性论著都散布着讽刺性的挖苦，以及对他所交手之人的轻蔑斥责；以至于若非考虑到在我们经历的那些时日和季节中，除了宗教事物上单纯的意见分歧之外，还因其他缘故而发生的那些精神上的加剧和激怒——所有这些都在努力对处于其权势之下之人的每一项事业施加自身的一些影响——使我的思想得到宽慰，否则我本会完全灰心，不进行任何此类性质的争论。</w:t>
      </w:r>
    </w:p>
    <w:p w14:paraId="2CB9D794">
      <w:pPr>
        <w:spacing w:line="273" w:lineRule="auto"/>
        <w:rPr>
          <w:rFonts w:hint="eastAsia" w:ascii="Arial"/>
          <w:sz w:val="30"/>
          <w:szCs w:val="30"/>
        </w:rPr>
      </w:pPr>
    </w:p>
    <w:p w14:paraId="714A80EE">
      <w:pPr>
        <w:spacing w:line="273" w:lineRule="auto"/>
        <w:rPr>
          <w:rFonts w:hint="eastAsia" w:ascii="Arial"/>
          <w:sz w:val="30"/>
          <w:szCs w:val="30"/>
        </w:rPr>
      </w:pPr>
      <w:r>
        <w:rPr>
          <w:rFonts w:hint="eastAsia" w:ascii="Arial"/>
          <w:sz w:val="30"/>
          <w:szCs w:val="30"/>
        </w:rPr>
        <w:t>Much, indeed, of his irregularity in this kind I cannot but ascribe to that prompt facility he hath in putting abroad every passion of his mind and all his conceptions, not only decently clothed, with language of a full and choice significancy, but also trimmed and adorned with all manner of signal improvements that may render it keen or pleasant, according to his intendment or desire.</w:t>
      </w:r>
    </w:p>
    <w:p w14:paraId="0274915D">
      <w:pPr>
        <w:spacing w:line="273" w:lineRule="auto"/>
        <w:rPr>
          <w:rFonts w:hint="eastAsia" w:ascii="Arial"/>
          <w:sz w:val="30"/>
          <w:szCs w:val="30"/>
        </w:rPr>
      </w:pPr>
    </w:p>
    <w:p w14:paraId="38804797">
      <w:pPr>
        <w:spacing w:line="273" w:lineRule="auto"/>
        <w:rPr>
          <w:rFonts w:hint="eastAsia" w:ascii="Arial"/>
          <w:sz w:val="30"/>
          <w:szCs w:val="30"/>
        </w:rPr>
      </w:pPr>
      <w:r>
        <w:rPr>
          <w:rFonts w:hint="eastAsia" w:ascii="Arial"/>
          <w:sz w:val="30"/>
          <w:szCs w:val="30"/>
        </w:rPr>
        <w:t>确实，他在这方面许多的不规律之处，我不得不归因于他那种迅速的才能，即能够将他心思的每一种激情和他所有的观念公之于众，不仅用充满意义且精挑细选的语言得体地包装起来，而且还用各种显著的修饰加以润色和装点，以使其根据他的意图或愿望而变得尖锐或愉悦。</w:t>
      </w:r>
    </w:p>
    <w:p w14:paraId="37D77949">
      <w:pPr>
        <w:spacing w:line="273" w:lineRule="auto"/>
        <w:rPr>
          <w:rFonts w:hint="eastAsia" w:ascii="Arial"/>
          <w:sz w:val="30"/>
          <w:szCs w:val="30"/>
        </w:rPr>
      </w:pPr>
    </w:p>
    <w:p w14:paraId="1E69EE0A">
      <w:pPr>
        <w:spacing w:line="273" w:lineRule="auto"/>
        <w:rPr>
          <w:rFonts w:hint="eastAsia" w:ascii="Arial"/>
          <w:sz w:val="30"/>
          <w:szCs w:val="30"/>
        </w:rPr>
      </w:pPr>
      <w:r>
        <w:rPr>
          <w:rFonts w:hint="eastAsia" w:ascii="Arial"/>
          <w:sz w:val="30"/>
          <w:szCs w:val="30"/>
        </w:rPr>
        <w:t>What the Latin lyric said of the Grecian poets maybe applied to him:—</w:t>
      </w:r>
    </w:p>
    <w:p w14:paraId="6ED0C5CB">
      <w:pPr>
        <w:spacing w:line="273" w:lineRule="auto"/>
        <w:rPr>
          <w:rFonts w:hint="eastAsia" w:ascii="Arial"/>
          <w:sz w:val="30"/>
          <w:szCs w:val="30"/>
        </w:rPr>
      </w:pPr>
    </w:p>
    <w:p w14:paraId="2E686ABB">
      <w:pPr>
        <w:spacing w:line="273" w:lineRule="auto"/>
        <w:rPr>
          <w:rFonts w:hint="eastAsia" w:ascii="Arial"/>
          <w:sz w:val="30"/>
          <w:szCs w:val="30"/>
        </w:rPr>
      </w:pPr>
      <w:r>
        <w:rPr>
          <w:rFonts w:hint="eastAsia" w:ascii="Arial"/>
          <w:sz w:val="30"/>
          <w:szCs w:val="30"/>
        </w:rPr>
        <w:t>拉丁抒情诗人论及希腊诗人的话或许可以应用于他：——</w:t>
      </w:r>
    </w:p>
    <w:p w14:paraId="7B682A85">
      <w:pPr>
        <w:spacing w:line="273" w:lineRule="auto"/>
        <w:rPr>
          <w:rFonts w:hint="eastAsia" w:ascii="Arial"/>
          <w:sz w:val="30"/>
          <w:szCs w:val="30"/>
        </w:rPr>
      </w:pPr>
    </w:p>
    <w:p w14:paraId="58DFEC71">
      <w:pPr>
        <w:spacing w:line="273" w:lineRule="auto"/>
        <w:rPr>
          <w:rFonts w:hint="eastAsia" w:ascii="Arial"/>
          <w:sz w:val="30"/>
          <w:szCs w:val="30"/>
        </w:rPr>
      </w:pPr>
      <w:r>
        <w:rPr>
          <w:rFonts w:hint="eastAsia" w:ascii="Arial"/>
          <w:sz w:val="30"/>
          <w:szCs w:val="30"/>
        </w:rPr>
        <w:t>"Monte decurrens velutamnis, imbres Quem super notas aluêre ripas, Fervet, immensusqueruit profundo Pindarus ore."</w:t>
      </w:r>
    </w:p>
    <w:p w14:paraId="53971A4A">
      <w:pPr>
        <w:spacing w:line="273" w:lineRule="auto"/>
        <w:rPr>
          <w:rFonts w:hint="eastAsia" w:ascii="Arial"/>
          <w:sz w:val="30"/>
          <w:szCs w:val="30"/>
        </w:rPr>
      </w:pPr>
    </w:p>
    <w:p w14:paraId="7C03EC94">
      <w:pPr>
        <w:spacing w:line="273" w:lineRule="auto"/>
        <w:rPr>
          <w:rFonts w:hint="eastAsia" w:ascii="Arial"/>
          <w:sz w:val="30"/>
          <w:szCs w:val="30"/>
        </w:rPr>
      </w:pPr>
      <w:r>
        <w:rPr>
          <w:rFonts w:hint="eastAsia" w:ascii="Arial"/>
          <w:sz w:val="30"/>
          <w:szCs w:val="30"/>
        </w:rPr>
        <w:t>“如同奔流下山的河川，雨水使它漫过熟悉的河岸，品达（Pindarus）沸腾着，以深沉之口奔流不息，气势磅礴。”</w:t>
      </w:r>
    </w:p>
    <w:p w14:paraId="68C21808">
      <w:pPr>
        <w:spacing w:line="273" w:lineRule="auto"/>
        <w:rPr>
          <w:rFonts w:hint="eastAsia" w:ascii="Arial"/>
          <w:sz w:val="30"/>
          <w:szCs w:val="30"/>
        </w:rPr>
      </w:pPr>
    </w:p>
    <w:p w14:paraId="4766B52F">
      <w:pPr>
        <w:spacing w:line="273" w:lineRule="auto"/>
        <w:rPr>
          <w:rFonts w:hint="eastAsia" w:ascii="Arial"/>
          <w:sz w:val="30"/>
          <w:szCs w:val="30"/>
        </w:rPr>
      </w:pPr>
      <w:r>
        <w:rPr>
          <w:rFonts w:hint="eastAsia" w:ascii="Arial"/>
          <w:sz w:val="30"/>
          <w:szCs w:val="30"/>
        </w:rPr>
        <w:t>And he is hereby plainly possessed of not a few advantages.</w:t>
      </w:r>
    </w:p>
    <w:p w14:paraId="79703BD1">
      <w:pPr>
        <w:spacing w:line="273" w:lineRule="auto"/>
        <w:rPr>
          <w:rFonts w:hint="eastAsia" w:ascii="Arial"/>
          <w:sz w:val="30"/>
          <w:szCs w:val="30"/>
        </w:rPr>
      </w:pPr>
    </w:p>
    <w:p w14:paraId="2F7BB130">
      <w:pPr>
        <w:spacing w:line="273" w:lineRule="auto"/>
        <w:rPr>
          <w:rFonts w:hint="eastAsia" w:ascii="Arial"/>
          <w:sz w:val="30"/>
          <w:szCs w:val="30"/>
        </w:rPr>
      </w:pPr>
      <w:r>
        <w:rPr>
          <w:rFonts w:hint="eastAsia" w:ascii="Arial"/>
          <w:sz w:val="30"/>
          <w:szCs w:val="30"/>
        </w:rPr>
        <w:t>由此他显然拥有不少优势。</w:t>
      </w:r>
    </w:p>
    <w:p w14:paraId="7E4EC7D3">
      <w:pPr>
        <w:spacing w:line="273" w:lineRule="auto"/>
        <w:rPr>
          <w:rFonts w:hint="eastAsia" w:ascii="Arial"/>
          <w:sz w:val="30"/>
          <w:szCs w:val="30"/>
        </w:rPr>
      </w:pPr>
    </w:p>
    <w:p w14:paraId="02CBDB66">
      <w:pPr>
        <w:spacing w:line="273" w:lineRule="auto"/>
        <w:rPr>
          <w:rFonts w:hint="eastAsia" w:ascii="Arial"/>
          <w:sz w:val="30"/>
          <w:szCs w:val="30"/>
        </w:rPr>
      </w:pPr>
      <w:r>
        <w:rPr>
          <w:rFonts w:hint="eastAsia" w:ascii="Arial"/>
          <w:sz w:val="30"/>
          <w:szCs w:val="30"/>
        </w:rPr>
        <w:t>It is true that when the proof of his opinion by argument, and the orderly pursuit of it, is incumbent on him (a course of all others wherein he soonest faileth), the medium he useth and insisteth on receiveth not the least contribution of real strength from any dress of words and expressions wherewith it is adorned and accompanied; yet it cannot be denied but that his allegorical amplifications, illustrations, and exaggerations of the things he would insinuate, take great impressions upon the minds of them who are in any measure entangled with the seeming probabilities which are painted over his arguments, by their sophistry and pretence of truth.</w:t>
      </w:r>
    </w:p>
    <w:p w14:paraId="49AC753A">
      <w:pPr>
        <w:spacing w:line="273" w:lineRule="auto"/>
        <w:rPr>
          <w:rFonts w:hint="eastAsia" w:ascii="Arial"/>
          <w:sz w:val="30"/>
          <w:szCs w:val="30"/>
        </w:rPr>
      </w:pPr>
    </w:p>
    <w:p w14:paraId="7933AAF4">
      <w:pPr>
        <w:spacing w:line="273" w:lineRule="auto"/>
        <w:rPr>
          <w:rFonts w:hint="eastAsia" w:ascii="Arial"/>
          <w:sz w:val="30"/>
          <w:szCs w:val="30"/>
        </w:rPr>
      </w:pPr>
      <w:r>
        <w:rPr>
          <w:rFonts w:hint="eastAsia" w:ascii="Arial"/>
          <w:sz w:val="30"/>
          <w:szCs w:val="30"/>
        </w:rPr>
        <w:t>诚然，当需要他通过论证来证明自己的观点，并有条不紊地进行下去时（这是他最容易失败的一条路径），他所使用和坚持的媒介，并未从任何装饰和伴随它的词语和表达的装扮中获得丝毫真正的力量；然而不可否认的是，他对那些他想要暗示的事物的寓言式放大、阐释和夸张，对那些在某种程度上被他论证上所涂抹的貌似可能性——藉着它们的诡辩和对真理的伪装——所纠缠之人的心智产生了巨大的影响。</w:t>
      </w:r>
    </w:p>
    <w:p w14:paraId="16425F59">
      <w:pPr>
        <w:spacing w:line="273" w:lineRule="auto"/>
        <w:rPr>
          <w:rFonts w:hint="eastAsia" w:ascii="Arial"/>
          <w:sz w:val="30"/>
          <w:szCs w:val="30"/>
        </w:rPr>
      </w:pPr>
    </w:p>
    <w:p w14:paraId="0230533F">
      <w:pPr>
        <w:spacing w:line="273" w:lineRule="auto"/>
        <w:rPr>
          <w:rFonts w:hint="eastAsia" w:ascii="Arial"/>
          <w:sz w:val="30"/>
          <w:szCs w:val="30"/>
        </w:rPr>
      </w:pPr>
      <w:r>
        <w:rPr>
          <w:rFonts w:hint="eastAsia" w:ascii="Arial"/>
          <w:sz w:val="30"/>
          <w:szCs w:val="30"/>
        </w:rPr>
        <w:t>The apostle, giving that caution to the Colossians, that they should take heed μή τις α ὐτου、ς παραλογίζηται ἐν πιθανολογίᾳ, manifesteth: the prevalency of false reasonings when in conjunction with rhetorical persuasion, Col. 2:4.</w:t>
      </w:r>
    </w:p>
    <w:p w14:paraId="46BBBF78">
      <w:pPr>
        <w:spacing w:line="273" w:lineRule="auto"/>
        <w:rPr>
          <w:rFonts w:hint="eastAsia" w:ascii="Arial"/>
          <w:sz w:val="30"/>
          <w:szCs w:val="30"/>
        </w:rPr>
      </w:pPr>
    </w:p>
    <w:p w14:paraId="60E35832">
      <w:pPr>
        <w:spacing w:line="273" w:lineRule="auto"/>
        <w:rPr>
          <w:rFonts w:hint="eastAsia" w:ascii="Arial"/>
          <w:sz w:val="30"/>
          <w:szCs w:val="30"/>
        </w:rPr>
      </w:pPr>
      <w:r>
        <w:rPr>
          <w:rFonts w:hint="eastAsia" w:ascii="Arial"/>
          <w:sz w:val="30"/>
          <w:szCs w:val="30"/>
        </w:rPr>
        <w:t>使徒告诫歌罗西人要谨慎，免得有人“用花言巧语欺骗他们”，显明了：虚假推理与修辞说服相结合时的普遍性，西 2:4。</w:t>
      </w:r>
    </w:p>
    <w:p w14:paraId="7E57479D">
      <w:pPr>
        <w:spacing w:line="273" w:lineRule="auto"/>
        <w:rPr>
          <w:rFonts w:hint="eastAsia" w:ascii="Arial"/>
          <w:sz w:val="30"/>
          <w:szCs w:val="30"/>
        </w:rPr>
      </w:pPr>
    </w:p>
    <w:p w14:paraId="7A412A55">
      <w:pPr>
        <w:spacing w:line="273" w:lineRule="auto"/>
        <w:rPr>
          <w:rFonts w:hint="eastAsia" w:ascii="Arial"/>
          <w:sz w:val="30"/>
          <w:szCs w:val="30"/>
        </w:rPr>
      </w:pPr>
      <w:r>
        <w:rPr>
          <w:rFonts w:hint="eastAsia" w:ascii="Arial"/>
          <w:sz w:val="30"/>
          <w:szCs w:val="30"/>
        </w:rPr>
        <w:t>The great store also of words and expressions, which for all occasions he hath lying by him, are of no little use to him, when, being pressed with any arguments or testimonies of Scripture, and being notable to evade, he is forced to raise a cloud of them, wherewith after he hath a while darkened the wisdom and counsel of that wherewith he hath to do, he insensibly slips out ofthe cord wherewith he appeared to have been detained, and triumphs as in a perfect conquest, when only an unarticulate sound hath been given by his trumpet, but the charge of his adversaries not once received or repelled.</w:t>
      </w:r>
    </w:p>
    <w:p w14:paraId="050AD8C9">
      <w:pPr>
        <w:spacing w:line="273" w:lineRule="auto"/>
        <w:rPr>
          <w:rFonts w:hint="eastAsia" w:ascii="Arial"/>
          <w:sz w:val="30"/>
          <w:szCs w:val="30"/>
        </w:rPr>
      </w:pPr>
    </w:p>
    <w:p w14:paraId="50ADD11B">
      <w:pPr>
        <w:spacing w:line="273" w:lineRule="auto"/>
        <w:rPr>
          <w:rFonts w:hint="eastAsia" w:ascii="Arial"/>
          <w:sz w:val="30"/>
          <w:szCs w:val="30"/>
        </w:rPr>
      </w:pPr>
      <w:r>
        <w:rPr>
          <w:rFonts w:hint="eastAsia" w:ascii="Arial"/>
          <w:sz w:val="30"/>
          <w:szCs w:val="30"/>
        </w:rPr>
        <w:t>此外，他为各种场合储备的大量词语和表达，对他来说也并非没有用处，当他受到任何论证或圣经见证的压力，并且无法逃避时，他被迫掀起一片词语的迷雾，用以暂时遮蔽他所处理之事物的智慧和筹划之后，他不知不觉地从那似乎已将他拘留的绳索中溜走，并像取得完全胜利一样欢庆，而此时他的号角只发出了含糊不清的声音，对手的冲锋却一次也未曾接招或击退。</w:t>
      </w:r>
    </w:p>
    <w:p w14:paraId="5ADB5FF2">
      <w:pPr>
        <w:spacing w:line="273" w:lineRule="auto"/>
        <w:rPr>
          <w:rFonts w:hint="eastAsia" w:ascii="Arial"/>
          <w:sz w:val="30"/>
          <w:szCs w:val="30"/>
        </w:rPr>
      </w:pPr>
    </w:p>
    <w:p w14:paraId="34937E4D">
      <w:pPr>
        <w:spacing w:line="273" w:lineRule="auto"/>
        <w:rPr>
          <w:rFonts w:hint="eastAsia" w:ascii="Arial"/>
          <w:sz w:val="30"/>
          <w:szCs w:val="30"/>
        </w:rPr>
      </w:pPr>
      <w:r>
        <w:rPr>
          <w:rFonts w:hint="eastAsia" w:ascii="Arial"/>
          <w:sz w:val="30"/>
          <w:szCs w:val="30"/>
        </w:rPr>
        <w:t>But not anywhere doth he more industriously hoist up and spread the sails of his luxuriant eloquence than when he aims to render the opinion of his adversaries to be "monstrum horrendum, informe ingens, cui lumen ademptum,"—a dark, dismal, uncomfortable, fruitless, death-procuring doctrine, such as it is marvellous that ever any poor soul should embrace or choose for a companion or guide in its pilgrimage towards heaven.</w:t>
      </w:r>
    </w:p>
    <w:p w14:paraId="5E2FDEE4">
      <w:pPr>
        <w:spacing w:line="273" w:lineRule="auto"/>
        <w:rPr>
          <w:rFonts w:hint="eastAsia" w:ascii="Arial"/>
          <w:sz w:val="30"/>
          <w:szCs w:val="30"/>
        </w:rPr>
      </w:pPr>
    </w:p>
    <w:p w14:paraId="5094295C">
      <w:pPr>
        <w:spacing w:line="273" w:lineRule="auto"/>
        <w:rPr>
          <w:rFonts w:hint="eastAsia" w:ascii="Arial"/>
          <w:sz w:val="30"/>
          <w:szCs w:val="30"/>
        </w:rPr>
      </w:pPr>
      <w:r>
        <w:rPr>
          <w:rFonts w:hint="eastAsia" w:ascii="Arial"/>
          <w:sz w:val="30"/>
          <w:szCs w:val="30"/>
        </w:rPr>
        <w:t>但他从未比旨在将对手的观点描绘成“可怕的怪物，无形巨大，眼睛被夺去”——一种黑暗、阴沉、令人不适、毫无结果、招致死亡的教义，以至于任何可怜的灵魂竟会拥抱它或选择它作为其朝向天堂之旅的伴侣或向导，是令人惊奇的——时，更勤勉地扬起并展开他华丽口才的风帆。</w:t>
      </w:r>
    </w:p>
    <w:p w14:paraId="700FBEE3">
      <w:pPr>
        <w:spacing w:line="273" w:lineRule="auto"/>
        <w:rPr>
          <w:rFonts w:hint="eastAsia" w:ascii="Arial"/>
          <w:sz w:val="30"/>
          <w:szCs w:val="30"/>
        </w:rPr>
      </w:pPr>
    </w:p>
    <w:p w14:paraId="597BAB6F">
      <w:pPr>
        <w:spacing w:line="273" w:lineRule="auto"/>
        <w:rPr>
          <w:rFonts w:hint="eastAsia" w:ascii="Arial"/>
          <w:sz w:val="30"/>
          <w:szCs w:val="30"/>
        </w:rPr>
      </w:pPr>
      <w:r>
        <w:rPr>
          <w:rFonts w:hint="eastAsia" w:ascii="Arial"/>
          <w:sz w:val="30"/>
          <w:szCs w:val="30"/>
        </w:rPr>
        <w:t>Rolling through this field, his expressions swell over all bounds and limits; metaphors, similitudes, parables, all help on the current, though the streams of it being shallow and wide, a little opposition easily turns it for the most part aside; a noise it makes, indeed, with a goodly show and appearance.</w:t>
      </w:r>
    </w:p>
    <w:p w14:paraId="1043F31C">
      <w:pPr>
        <w:spacing w:line="273" w:lineRule="auto"/>
        <w:rPr>
          <w:rFonts w:hint="eastAsia" w:ascii="Arial"/>
          <w:sz w:val="30"/>
          <w:szCs w:val="30"/>
        </w:rPr>
      </w:pPr>
    </w:p>
    <w:p w14:paraId="6BB6725B">
      <w:pPr>
        <w:spacing w:line="273" w:lineRule="auto"/>
        <w:rPr>
          <w:rFonts w:hint="eastAsia" w:ascii="Arial"/>
          <w:sz w:val="30"/>
          <w:szCs w:val="30"/>
        </w:rPr>
      </w:pPr>
      <w:r>
        <w:rPr>
          <w:rFonts w:hint="eastAsia" w:ascii="Arial"/>
          <w:sz w:val="30"/>
          <w:szCs w:val="30"/>
        </w:rPr>
        <w:t>驰骋于这个领域，他的表达膨胀超越所有界限和限制；隐喻、明喻、比喻，都助推着潮流，尽管其溪流既浅且宽，一点点反对就很容易将其大部分引向歧途；它确实制造了噪音，伴随着华丽的展示和外观。</w:t>
      </w:r>
    </w:p>
    <w:p w14:paraId="578F921B">
      <w:pPr>
        <w:spacing w:line="273" w:lineRule="auto"/>
        <w:rPr>
          <w:rFonts w:hint="eastAsia" w:ascii="Arial"/>
          <w:sz w:val="30"/>
          <w:szCs w:val="30"/>
        </w:rPr>
      </w:pPr>
    </w:p>
    <w:p w14:paraId="185AB20A">
      <w:pPr>
        <w:spacing w:line="273" w:lineRule="auto"/>
        <w:rPr>
          <w:rFonts w:hint="eastAsia" w:ascii="Arial"/>
          <w:sz w:val="30"/>
          <w:szCs w:val="30"/>
        </w:rPr>
      </w:pPr>
      <w:r>
        <w:rPr>
          <w:rFonts w:hint="eastAsia" w:ascii="Arial"/>
          <w:sz w:val="30"/>
          <w:szCs w:val="30"/>
        </w:rPr>
        <w:t>"——Agylleus Herculeâ non mole minor,—— Sed non illerigor,patriumque in corpore robur. Luxuriant artus, effusaque sanguine laxo Membranatant."——[Stat. Theb., vi. 837–842, slightly altered.]</w:t>
      </w:r>
    </w:p>
    <w:p w14:paraId="2D8C0BD6">
      <w:pPr>
        <w:spacing w:line="273" w:lineRule="auto"/>
        <w:rPr>
          <w:rFonts w:hint="eastAsia" w:ascii="Arial"/>
          <w:sz w:val="30"/>
          <w:szCs w:val="30"/>
        </w:rPr>
      </w:pPr>
    </w:p>
    <w:p w14:paraId="09C2058E">
      <w:pPr>
        <w:spacing w:line="273" w:lineRule="auto"/>
        <w:rPr>
          <w:rFonts w:hint="eastAsia" w:ascii="Arial"/>
          <w:sz w:val="30"/>
          <w:szCs w:val="30"/>
        </w:rPr>
      </w:pPr>
      <w:r>
        <w:rPr>
          <w:rFonts w:hint="eastAsia" w:ascii="Arial"/>
          <w:sz w:val="30"/>
          <w:szCs w:val="30"/>
        </w:rPr>
        <w:t>“——阿吉琉斯，身躯不亚于赫拉克勒斯，—— 但没有那种刚劲，没有父辈体内的力量。肢体繁茂，松弛的皮肉因血流不畅而膨胀。”——[斯塔提乌斯（Statius），《忒拜战纪》（Thebaid），卷六，837–842行，略有改动。]</w:t>
      </w:r>
    </w:p>
    <w:p w14:paraId="16DE3D4B">
      <w:pPr>
        <w:spacing w:line="273" w:lineRule="auto"/>
        <w:rPr>
          <w:rFonts w:hint="eastAsia" w:ascii="Arial"/>
          <w:sz w:val="30"/>
          <w:szCs w:val="30"/>
        </w:rPr>
      </w:pPr>
    </w:p>
    <w:p w14:paraId="514759D1">
      <w:pPr>
        <w:spacing w:line="273" w:lineRule="auto"/>
        <w:rPr>
          <w:rFonts w:hint="eastAsia" w:ascii="Arial"/>
          <w:sz w:val="30"/>
          <w:szCs w:val="30"/>
        </w:rPr>
      </w:pPr>
      <w:r>
        <w:rPr>
          <w:rFonts w:hint="eastAsia" w:ascii="Arial"/>
          <w:sz w:val="30"/>
          <w:szCs w:val="30"/>
        </w:rPr>
        <w:t>This, as I said, prompts,I fear, the learned person of whom we speak to deal so harshly with some of them with whom he hath to do.</w:t>
      </w:r>
    </w:p>
    <w:p w14:paraId="61D47AB9">
      <w:pPr>
        <w:spacing w:line="273" w:lineRule="auto"/>
        <w:rPr>
          <w:rFonts w:hint="eastAsia" w:ascii="Arial"/>
          <w:sz w:val="30"/>
          <w:szCs w:val="30"/>
        </w:rPr>
      </w:pPr>
    </w:p>
    <w:p w14:paraId="36DCA152">
      <w:pPr>
        <w:spacing w:line="273" w:lineRule="auto"/>
        <w:rPr>
          <w:rFonts w:hint="eastAsia" w:ascii="Arial"/>
          <w:sz w:val="30"/>
          <w:szCs w:val="30"/>
        </w:rPr>
      </w:pPr>
      <w:r>
        <w:rPr>
          <w:rFonts w:hint="eastAsia" w:ascii="Arial"/>
          <w:sz w:val="30"/>
          <w:szCs w:val="30"/>
        </w:rPr>
        <w:t>正如我所说，我担心这促使我们所谈论的这位博学之人如此严厉地对待他所交手的一些人。</w:t>
      </w:r>
    </w:p>
    <w:p w14:paraId="499DF07F">
      <w:pPr>
        <w:spacing w:line="273" w:lineRule="auto"/>
        <w:rPr>
          <w:rFonts w:hint="eastAsia" w:ascii="Arial"/>
          <w:sz w:val="30"/>
          <w:szCs w:val="30"/>
        </w:rPr>
      </w:pPr>
    </w:p>
    <w:p w14:paraId="41C53055">
      <w:pPr>
        <w:spacing w:line="273" w:lineRule="auto"/>
        <w:rPr>
          <w:rFonts w:hint="eastAsia" w:ascii="Arial"/>
          <w:sz w:val="30"/>
          <w:szCs w:val="30"/>
        </w:rPr>
      </w:pPr>
      <w:r>
        <w:rPr>
          <w:rFonts w:hint="eastAsia" w:ascii="Arial"/>
          <w:sz w:val="30"/>
          <w:szCs w:val="30"/>
        </w:rPr>
        <w:t>And it is still feared that "Paratatollit cornua; QualisLycambæ spretus infido gener, Aut acer hostis Bupalo."</w:t>
      </w:r>
    </w:p>
    <w:p w14:paraId="59308A0B">
      <w:pPr>
        <w:spacing w:line="273" w:lineRule="auto"/>
        <w:rPr>
          <w:rFonts w:hint="eastAsia" w:ascii="Arial"/>
          <w:sz w:val="30"/>
          <w:szCs w:val="30"/>
        </w:rPr>
      </w:pPr>
    </w:p>
    <w:p w14:paraId="35A73E7C">
      <w:pPr>
        <w:spacing w:line="273" w:lineRule="auto"/>
        <w:rPr>
          <w:rFonts w:hint="eastAsia" w:ascii="Arial"/>
          <w:sz w:val="30"/>
          <w:szCs w:val="30"/>
        </w:rPr>
      </w:pPr>
      <w:r>
        <w:rPr>
          <w:rFonts w:hint="eastAsia" w:ascii="Arial"/>
          <w:sz w:val="30"/>
          <w:szCs w:val="30"/>
        </w:rPr>
        <w:t>并且仍然令人担心的是，“他准备扬起角来；如同被不忠的女婿莱坎比斯（Lycambes）所藐视，或如同布帕洛斯（Bupalus）的凶猛敌人。”</w:t>
      </w:r>
    </w:p>
    <w:p w14:paraId="06399803">
      <w:pPr>
        <w:spacing w:line="273" w:lineRule="auto"/>
        <w:rPr>
          <w:rFonts w:hint="eastAsia" w:ascii="Arial"/>
          <w:sz w:val="30"/>
          <w:szCs w:val="30"/>
        </w:rPr>
      </w:pPr>
    </w:p>
    <w:p w14:paraId="77EF1565">
      <w:pPr>
        <w:spacing w:line="273" w:lineRule="auto"/>
        <w:rPr>
          <w:rFonts w:hint="eastAsia" w:ascii="Arial"/>
          <w:sz w:val="30"/>
          <w:szCs w:val="30"/>
        </w:rPr>
      </w:pPr>
      <w:r>
        <w:rPr>
          <w:rFonts w:hint="eastAsia" w:ascii="Arial"/>
          <w:sz w:val="30"/>
          <w:szCs w:val="30"/>
        </w:rPr>
        <w:t>It might, indeed, be the more excusable if evident provocation were always ready at hand to be charged with the blame of this procedure, if he said only,</w:t>
      </w:r>
    </w:p>
    <w:p w14:paraId="435EDD93">
      <w:pPr>
        <w:spacing w:line="273" w:lineRule="auto"/>
        <w:rPr>
          <w:rFonts w:hint="eastAsia" w:ascii="Arial"/>
          <w:sz w:val="30"/>
          <w:szCs w:val="30"/>
        </w:rPr>
      </w:pPr>
    </w:p>
    <w:p w14:paraId="3E287FB3">
      <w:pPr>
        <w:spacing w:line="273" w:lineRule="auto"/>
        <w:rPr>
          <w:rFonts w:hint="eastAsia" w:ascii="Arial"/>
          <w:sz w:val="30"/>
          <w:szCs w:val="30"/>
        </w:rPr>
      </w:pPr>
      <w:r>
        <w:rPr>
          <w:rFonts w:hint="eastAsia" w:ascii="Arial"/>
          <w:sz w:val="30"/>
          <w:szCs w:val="30"/>
        </w:rPr>
        <w:t>确实，如果明显的挑衅总是现成地可以用来归咎于这种做法，如果他仅仅说，</w:t>
      </w:r>
    </w:p>
    <w:p w14:paraId="176AD4AB">
      <w:pPr>
        <w:spacing w:line="273" w:lineRule="auto"/>
        <w:rPr>
          <w:rFonts w:hint="eastAsia" w:ascii="Arial"/>
          <w:sz w:val="30"/>
          <w:szCs w:val="30"/>
        </w:rPr>
      </w:pPr>
    </w:p>
    <w:p w14:paraId="5BD96F57">
      <w:pPr>
        <w:spacing w:line="273" w:lineRule="auto"/>
        <w:rPr>
          <w:rFonts w:hint="eastAsia" w:ascii="Arial"/>
          <w:sz w:val="30"/>
          <w:szCs w:val="30"/>
        </w:rPr>
      </w:pPr>
      <w:r>
        <w:rPr>
          <w:rFonts w:hint="eastAsia" w:ascii="Arial"/>
          <w:sz w:val="30"/>
          <w:szCs w:val="30"/>
        </w:rPr>
        <w:t>"An, si quis atrodente me petiverit, Inultus utflebo puer."</w:t>
      </w:r>
    </w:p>
    <w:p w14:paraId="78D84594">
      <w:pPr>
        <w:spacing w:line="273" w:lineRule="auto"/>
        <w:rPr>
          <w:rFonts w:hint="eastAsia" w:ascii="Arial"/>
          <w:sz w:val="30"/>
          <w:szCs w:val="30"/>
        </w:rPr>
      </w:pPr>
    </w:p>
    <w:p w14:paraId="2DF71789">
      <w:pPr>
        <w:spacing w:line="273" w:lineRule="auto"/>
        <w:rPr>
          <w:rFonts w:hint="eastAsia" w:ascii="Arial"/>
          <w:sz w:val="30"/>
          <w:szCs w:val="30"/>
        </w:rPr>
      </w:pPr>
      <w:r>
        <w:rPr>
          <w:rFonts w:hint="eastAsia" w:ascii="Arial"/>
          <w:sz w:val="30"/>
          <w:szCs w:val="30"/>
        </w:rPr>
        <w:t>“难道，如果有人用恶毒的牙齿攻击我，我竟要像个孩子一样哭泣而不复仇吗？”</w:t>
      </w:r>
    </w:p>
    <w:p w14:paraId="6DB363F8">
      <w:pPr>
        <w:spacing w:line="273" w:lineRule="auto"/>
        <w:rPr>
          <w:rFonts w:hint="eastAsia" w:ascii="Arial"/>
          <w:sz w:val="30"/>
          <w:szCs w:val="30"/>
        </w:rPr>
      </w:pPr>
    </w:p>
    <w:p w14:paraId="671A93BB">
      <w:pPr>
        <w:spacing w:line="273" w:lineRule="auto"/>
        <w:rPr>
          <w:rFonts w:hint="eastAsia" w:ascii="Arial"/>
          <w:sz w:val="30"/>
          <w:szCs w:val="30"/>
        </w:rPr>
      </w:pPr>
      <w:r>
        <w:rPr>
          <w:rFonts w:hint="eastAsia" w:ascii="Arial"/>
          <w:sz w:val="30"/>
          <w:szCs w:val="30"/>
        </w:rPr>
        <w:t>But for a man to warm himself by casting about his own pen until it be so filled with indignation and scorn as to blur every page and almost every line, is a course that will never promote the praise nor adorn the truth of God.</w:t>
      </w:r>
    </w:p>
    <w:p w14:paraId="22D58E55">
      <w:pPr>
        <w:spacing w:line="273" w:lineRule="auto"/>
        <w:rPr>
          <w:rFonts w:hint="eastAsia" w:ascii="Arial"/>
          <w:sz w:val="30"/>
          <w:szCs w:val="30"/>
        </w:rPr>
      </w:pPr>
    </w:p>
    <w:p w14:paraId="7443069A">
      <w:pPr>
        <w:spacing w:line="273" w:lineRule="auto"/>
        <w:rPr>
          <w:rFonts w:hint="eastAsia" w:ascii="Arial"/>
          <w:sz w:val="30"/>
          <w:szCs w:val="30"/>
        </w:rPr>
      </w:pPr>
      <w:r>
        <w:rPr>
          <w:rFonts w:hint="eastAsia" w:ascii="Arial"/>
          <w:sz w:val="30"/>
          <w:szCs w:val="30"/>
        </w:rPr>
        <w:t>但是，一个人通过挥舞自己的笔来暖身，直到笔中充满愤慨和蔑视，以至于模糊了每一页甚至几乎每一行，这是一种绝不会促进赞美也不会装饰上帝真理的做法。</w:t>
      </w:r>
    </w:p>
    <w:p w14:paraId="2F1A5C21">
      <w:pPr>
        <w:spacing w:line="273" w:lineRule="auto"/>
        <w:rPr>
          <w:rFonts w:hint="eastAsia" w:ascii="Arial"/>
          <w:sz w:val="30"/>
          <w:szCs w:val="30"/>
        </w:rPr>
      </w:pPr>
    </w:p>
    <w:p w14:paraId="39D6B4E1">
      <w:pPr>
        <w:spacing w:line="273" w:lineRule="auto"/>
        <w:rPr>
          <w:rFonts w:hint="eastAsia" w:ascii="Arial"/>
          <w:sz w:val="30"/>
          <w:szCs w:val="30"/>
        </w:rPr>
      </w:pPr>
      <w:r>
        <w:rPr>
          <w:rFonts w:hint="eastAsia" w:ascii="Arial"/>
          <w:sz w:val="30"/>
          <w:szCs w:val="30"/>
        </w:rPr>
        <w:t>For what remains concerning him, "Do illi ingenium, do eloquentiam et industriam; fidem et veritatem utinam coluisset."</w:t>
      </w:r>
    </w:p>
    <w:p w14:paraId="0C2677BF">
      <w:pPr>
        <w:spacing w:line="273" w:lineRule="auto"/>
        <w:rPr>
          <w:rFonts w:hint="eastAsia" w:ascii="Arial"/>
          <w:sz w:val="30"/>
          <w:szCs w:val="30"/>
        </w:rPr>
      </w:pPr>
    </w:p>
    <w:p w14:paraId="16B5834D">
      <w:pPr>
        <w:spacing w:line="273" w:lineRule="auto"/>
        <w:rPr>
          <w:rFonts w:hint="eastAsia" w:ascii="Arial"/>
          <w:sz w:val="30"/>
          <w:szCs w:val="30"/>
        </w:rPr>
      </w:pPr>
      <w:r>
        <w:rPr>
          <w:rFonts w:hint="eastAsia" w:ascii="Arial"/>
          <w:sz w:val="30"/>
          <w:szCs w:val="30"/>
        </w:rPr>
        <w:t>至于关于他的其余部分，“我承认他的天才，承认他的口才和勤奋；但愿他曾尊崇信仰和真理。”</w:t>
      </w:r>
    </w:p>
    <w:p w14:paraId="031C1363">
      <w:pPr>
        <w:spacing w:line="273" w:lineRule="auto"/>
        <w:rPr>
          <w:rFonts w:hint="eastAsia" w:ascii="Arial"/>
          <w:sz w:val="30"/>
          <w:szCs w:val="30"/>
        </w:rPr>
      </w:pPr>
    </w:p>
    <w:p w14:paraId="0BC7B91B">
      <w:pPr>
        <w:spacing w:line="273" w:lineRule="auto"/>
        <w:rPr>
          <w:rFonts w:hint="eastAsia" w:ascii="Arial"/>
          <w:sz w:val="30"/>
          <w:szCs w:val="30"/>
        </w:rPr>
      </w:pPr>
      <w:r>
        <w:rPr>
          <w:rFonts w:hint="eastAsia" w:ascii="Arial"/>
          <w:sz w:val="30"/>
          <w:szCs w:val="30"/>
        </w:rPr>
        <w:t>The course and condition of my procedure with him, whether it be such as becometh Christian modesty and sobriety, with an allowance of those ingredients of zeal in contending for the truth which in such cases the Holy Ghost gives a command for, is referred to the judgment of all who are concerned, and account themselves so, in the things of God.</w:t>
      </w:r>
    </w:p>
    <w:p w14:paraId="4FC5EF50">
      <w:pPr>
        <w:spacing w:line="273" w:lineRule="auto"/>
        <w:rPr>
          <w:rFonts w:hint="eastAsia" w:ascii="Arial"/>
          <w:sz w:val="30"/>
          <w:szCs w:val="30"/>
        </w:rPr>
      </w:pPr>
    </w:p>
    <w:p w14:paraId="25F7C779">
      <w:pPr>
        <w:spacing w:line="273" w:lineRule="auto"/>
        <w:rPr>
          <w:rFonts w:hint="eastAsia" w:ascii="Arial"/>
          <w:sz w:val="30"/>
          <w:szCs w:val="30"/>
        </w:rPr>
      </w:pPr>
      <w:r>
        <w:rPr>
          <w:rFonts w:hint="eastAsia" w:ascii="Arial"/>
          <w:sz w:val="30"/>
          <w:szCs w:val="30"/>
        </w:rPr>
        <w:t>我与他打交道的程序和状况，是否合乎基督徒的谦和与清醒，并容许了在为真理争辩时圣灵在这种情况下命令的热忱成分，留给所有关心并自认关心上帝之事的人判断。</w:t>
      </w:r>
    </w:p>
    <w:p w14:paraId="44CB84C9">
      <w:pPr>
        <w:spacing w:line="273" w:lineRule="auto"/>
        <w:rPr>
          <w:rFonts w:hint="eastAsia" w:ascii="Arial"/>
          <w:sz w:val="30"/>
          <w:szCs w:val="30"/>
        </w:rPr>
      </w:pPr>
    </w:p>
    <w:p w14:paraId="0F94B6F5">
      <w:pPr>
        <w:spacing w:line="273" w:lineRule="auto"/>
        <w:rPr>
          <w:rFonts w:hint="eastAsia" w:ascii="Arial"/>
          <w:sz w:val="30"/>
          <w:szCs w:val="30"/>
        </w:rPr>
      </w:pPr>
      <w:r>
        <w:rPr>
          <w:rFonts w:hint="eastAsia" w:ascii="Arial"/>
          <w:sz w:val="30"/>
          <w:szCs w:val="30"/>
        </w:rPr>
        <w:t>As to any bitterness of expression, personal reflections, by application of satirical invectives, I know nothing by myself; and yet I dare not account that I am hereby justified.</w:t>
      </w:r>
    </w:p>
    <w:p w14:paraId="64B322C9">
      <w:pPr>
        <w:spacing w:line="273" w:lineRule="auto"/>
        <w:rPr>
          <w:rFonts w:hint="eastAsia" w:ascii="Arial"/>
          <w:sz w:val="30"/>
          <w:szCs w:val="30"/>
        </w:rPr>
      </w:pPr>
    </w:p>
    <w:p w14:paraId="6B7B7AD2">
      <w:pPr>
        <w:spacing w:line="273" w:lineRule="auto"/>
        <w:rPr>
          <w:rFonts w:hint="eastAsia" w:ascii="Arial"/>
          <w:sz w:val="30"/>
          <w:szCs w:val="30"/>
        </w:rPr>
      </w:pPr>
      <w:r>
        <w:rPr>
          <w:rFonts w:hint="eastAsia" w:ascii="Arial"/>
          <w:sz w:val="30"/>
          <w:szCs w:val="30"/>
        </w:rPr>
        <w:t>至于任何尖刻的表达，个人的影射，通过运用讽刺性的谩骂，我凭自己一无所知；然而我不敢因此就认为自己称义了。</w:t>
      </w:r>
    </w:p>
    <w:p w14:paraId="196A70F7">
      <w:pPr>
        <w:spacing w:line="273" w:lineRule="auto"/>
        <w:rPr>
          <w:rFonts w:hint="eastAsia" w:ascii="Arial"/>
          <w:sz w:val="30"/>
          <w:szCs w:val="30"/>
        </w:rPr>
      </w:pPr>
    </w:p>
    <w:p w14:paraId="39AFE2B4">
      <w:pPr>
        <w:spacing w:line="273" w:lineRule="auto"/>
        <w:rPr>
          <w:rFonts w:hint="eastAsia" w:ascii="Arial"/>
          <w:sz w:val="30"/>
          <w:szCs w:val="30"/>
        </w:rPr>
      </w:pPr>
      <w:r>
        <w:rPr>
          <w:rFonts w:hint="eastAsia" w:ascii="Arial"/>
          <w:sz w:val="30"/>
          <w:szCs w:val="30"/>
        </w:rPr>
        <w:t>The calm and indifferent reader, not sensible of those commotions which the discovery of sophistical evasions, pressing of inconsequent consequences, bold assertions, etc., will sometimes raise in the most candid and ingenuous mind, may (and especially if he be an observer of failings in that kind) espy once and again some signs and appearances of such exasperations as ought to have been allayed with a spirit of meekness before the thoughts that stirred them up had been turned out of doors in the expressions observed.</w:t>
      </w:r>
    </w:p>
    <w:p w14:paraId="1158AF5E">
      <w:pPr>
        <w:spacing w:line="273" w:lineRule="auto"/>
        <w:rPr>
          <w:rFonts w:hint="eastAsia" w:ascii="Arial"/>
          <w:sz w:val="30"/>
          <w:szCs w:val="30"/>
        </w:rPr>
      </w:pPr>
    </w:p>
    <w:p w14:paraId="438BDC7F">
      <w:pPr>
        <w:spacing w:line="273" w:lineRule="auto"/>
        <w:rPr>
          <w:rFonts w:hint="eastAsia" w:ascii="Arial"/>
          <w:sz w:val="30"/>
          <w:szCs w:val="30"/>
        </w:rPr>
      </w:pPr>
      <w:r>
        <w:rPr>
          <w:rFonts w:hint="eastAsia" w:ascii="Arial"/>
          <w:sz w:val="30"/>
          <w:szCs w:val="30"/>
        </w:rPr>
        <w:t>平静而中立的读者，未曾感受到发现诡辩式逃避、强调不相关后果、大胆断言等有时会在最坦诚和率直的心智中引起的那些骚动，可能（尤其是如果他是观察此类缺点的人）会一再窥见某些本应在激起它们的思想通过所观察到的表达被“赶出门”之前，就用温柔的灵平息了的此类恼怒的迹象和表象。</w:t>
      </w:r>
    </w:p>
    <w:p w14:paraId="56AC5A64">
      <w:pPr>
        <w:spacing w:line="273" w:lineRule="auto"/>
        <w:rPr>
          <w:rFonts w:hint="eastAsia" w:ascii="Arial"/>
          <w:sz w:val="30"/>
          <w:szCs w:val="30"/>
        </w:rPr>
      </w:pPr>
    </w:p>
    <w:p w14:paraId="559A9D96">
      <w:pPr>
        <w:spacing w:line="273" w:lineRule="auto"/>
        <w:rPr>
          <w:rFonts w:hint="eastAsia" w:ascii="Arial"/>
          <w:sz w:val="30"/>
          <w:szCs w:val="30"/>
        </w:rPr>
      </w:pPr>
      <w:r>
        <w:rPr>
          <w:rFonts w:hint="eastAsia" w:ascii="Arial"/>
          <w:sz w:val="30"/>
          <w:szCs w:val="30"/>
        </w:rPr>
        <w:t>Although I am not conscious of the delivery of myself in any terms intimating a captivity under the power of such a snare for a moment, yet what shall to the Christian reader occur of such a seeming tendency I humbly refer it to his judgment, being content to suffer loss in any hay or stubble whatever that I may have laid upon the foundation of truth, which I am sure is firmly fixed by God himself in the business in hand.</w:t>
      </w:r>
    </w:p>
    <w:p w14:paraId="6B261CBD">
      <w:pPr>
        <w:spacing w:line="273" w:lineRule="auto"/>
        <w:rPr>
          <w:rFonts w:hint="eastAsia" w:ascii="Arial"/>
          <w:sz w:val="30"/>
          <w:szCs w:val="30"/>
        </w:rPr>
      </w:pPr>
    </w:p>
    <w:p w14:paraId="1A4F608F">
      <w:pPr>
        <w:spacing w:line="273" w:lineRule="auto"/>
        <w:rPr>
          <w:rFonts w:hint="eastAsia" w:ascii="Arial"/>
          <w:sz w:val="30"/>
          <w:szCs w:val="30"/>
        </w:rPr>
      </w:pPr>
      <w:r>
        <w:rPr>
          <w:rFonts w:hint="eastAsia" w:ascii="Arial"/>
          <w:sz w:val="30"/>
          <w:szCs w:val="30"/>
        </w:rPr>
        <w:t>虽然我并未意识到自己曾用任何暗示哪怕片刻被此类网罗权势所掳的措辞表达过自己，然而基督徒读者可能遇到的任何具有此类貌似倾向的内容，我谦卑地将其交由他的判断，甘愿在我或许已铺设在真理根基上的任何草木禾秸上遭受损失，我确信这个根基在手头的事业中已被上帝亲自牢固地确立了。</w:t>
      </w:r>
    </w:p>
    <w:p w14:paraId="7D4F0E47">
      <w:pPr>
        <w:spacing w:line="273" w:lineRule="auto"/>
        <w:rPr>
          <w:rFonts w:hint="eastAsia" w:ascii="Arial"/>
          <w:sz w:val="30"/>
          <w:szCs w:val="30"/>
        </w:rPr>
      </w:pPr>
    </w:p>
    <w:p w14:paraId="5E8801B0">
      <w:pPr>
        <w:spacing w:line="273" w:lineRule="auto"/>
        <w:rPr>
          <w:rFonts w:hint="eastAsia" w:ascii="Arial"/>
          <w:sz w:val="30"/>
          <w:szCs w:val="30"/>
        </w:rPr>
      </w:pPr>
      <w:r>
        <w:rPr>
          <w:rFonts w:hint="eastAsia" w:ascii="Arial"/>
          <w:sz w:val="30"/>
          <w:szCs w:val="30"/>
        </w:rPr>
        <w:t>For what farther concerns my manner of dealing in this argument, I have only a few things to mention, reverend brethren, and you will be discharged of the trouble of this prefatory address unto you.</w:t>
      </w:r>
    </w:p>
    <w:p w14:paraId="4DC54C55">
      <w:pPr>
        <w:spacing w:line="273" w:lineRule="auto"/>
        <w:rPr>
          <w:rFonts w:hint="eastAsia" w:ascii="Arial"/>
          <w:sz w:val="30"/>
          <w:szCs w:val="30"/>
        </w:rPr>
      </w:pPr>
    </w:p>
    <w:p w14:paraId="222A59E2">
      <w:pPr>
        <w:spacing w:line="273" w:lineRule="auto"/>
        <w:rPr>
          <w:rFonts w:hint="eastAsia" w:ascii="Arial"/>
          <w:sz w:val="30"/>
          <w:szCs w:val="30"/>
        </w:rPr>
      </w:pPr>
      <w:r>
        <w:rPr>
          <w:rFonts w:hint="eastAsia" w:ascii="Arial"/>
          <w:sz w:val="30"/>
          <w:szCs w:val="30"/>
        </w:rPr>
        <w:t>至于进一步关乎我处理这个论证的方式，我只有几件事要提及，可敬的弟兄们，然后你们就将从这篇序言式致辞的麻烦中解脱出来。</w:t>
      </w:r>
    </w:p>
    <w:p w14:paraId="10DED83C">
      <w:pPr>
        <w:spacing w:line="273" w:lineRule="auto"/>
        <w:rPr>
          <w:rFonts w:hint="eastAsia" w:ascii="Arial"/>
          <w:sz w:val="30"/>
          <w:szCs w:val="30"/>
        </w:rPr>
      </w:pPr>
    </w:p>
    <w:p w14:paraId="337888E4">
      <w:pPr>
        <w:spacing w:line="273" w:lineRule="auto"/>
        <w:rPr>
          <w:rFonts w:hint="eastAsia" w:ascii="Arial"/>
          <w:sz w:val="30"/>
          <w:szCs w:val="30"/>
        </w:rPr>
      </w:pPr>
      <w:r>
        <w:rPr>
          <w:rFonts w:hint="eastAsia" w:ascii="Arial"/>
          <w:sz w:val="30"/>
          <w:szCs w:val="30"/>
        </w:rPr>
        <w:t>The matter in hand, I hope, you will find attended and pursued without either jocular or historical diversions, which are judged meet by some to retain the spirits and entice the minds of the readers, which are apt to faint and grow weary if always bent to the consideration of things weighty and serious.</w:t>
      </w:r>
    </w:p>
    <w:p w14:paraId="138A6584">
      <w:pPr>
        <w:spacing w:line="273" w:lineRule="auto"/>
        <w:rPr>
          <w:rFonts w:hint="eastAsia" w:ascii="Arial"/>
          <w:sz w:val="30"/>
          <w:szCs w:val="30"/>
        </w:rPr>
      </w:pPr>
    </w:p>
    <w:p w14:paraId="656F02A9">
      <w:pPr>
        <w:spacing w:line="273" w:lineRule="auto"/>
        <w:rPr>
          <w:rFonts w:hint="eastAsia" w:ascii="Arial"/>
          <w:sz w:val="30"/>
          <w:szCs w:val="30"/>
        </w:rPr>
      </w:pPr>
      <w:r>
        <w:rPr>
          <w:rFonts w:hint="eastAsia" w:ascii="Arial"/>
          <w:sz w:val="30"/>
          <w:szCs w:val="30"/>
        </w:rPr>
        <w:t>手头的事项，我希望，你们会发现其处理和进行没有夹杂任何戏谑或历史性的离题，有些人认为这些适合用来保持读者的精神并吸引他们的心智，因为如果总是专注于思考沉重和严肃的事物，他们容易疲乏和厌倦。</w:t>
      </w:r>
    </w:p>
    <w:p w14:paraId="7A9578B9">
      <w:pPr>
        <w:spacing w:line="273" w:lineRule="auto"/>
        <w:rPr>
          <w:rFonts w:hint="eastAsia" w:ascii="Arial"/>
          <w:sz w:val="30"/>
          <w:szCs w:val="30"/>
        </w:rPr>
      </w:pPr>
    </w:p>
    <w:p w14:paraId="3997D69C">
      <w:pPr>
        <w:spacing w:line="273" w:lineRule="auto"/>
        <w:rPr>
          <w:rFonts w:hint="eastAsia" w:ascii="Arial"/>
          <w:sz w:val="30"/>
          <w:szCs w:val="30"/>
        </w:rPr>
      </w:pPr>
      <w:r>
        <w:rPr>
          <w:rFonts w:hint="eastAsia" w:ascii="Arial"/>
          <w:sz w:val="30"/>
          <w:szCs w:val="30"/>
        </w:rPr>
        <w:t>With you, who are continually exercised with severer thoughts and studies than the most of men can immix themselves withal, such a condescension to the vanity of men's minds and lightness of their spirits I am sure can find no approbation.</w:t>
      </w:r>
    </w:p>
    <w:p w14:paraId="5C273AF3">
      <w:pPr>
        <w:spacing w:line="273" w:lineRule="auto"/>
        <w:rPr>
          <w:rFonts w:hint="eastAsia" w:ascii="Arial"/>
          <w:sz w:val="30"/>
          <w:szCs w:val="30"/>
        </w:rPr>
      </w:pPr>
    </w:p>
    <w:p w14:paraId="04982E1F">
      <w:pPr>
        <w:spacing w:line="273" w:lineRule="auto"/>
        <w:rPr>
          <w:rFonts w:hint="eastAsia" w:ascii="Arial"/>
          <w:sz w:val="30"/>
          <w:szCs w:val="30"/>
        </w:rPr>
      </w:pPr>
      <w:r>
        <w:rPr>
          <w:rFonts w:hint="eastAsia" w:ascii="Arial"/>
          <w:sz w:val="30"/>
          <w:szCs w:val="30"/>
        </w:rPr>
        <w:t>对于你们，这些持续操练着比大多数人所能参与的更严谨的思想和研究的人来说，如此迁就人心的虚荣和他们精神的轻浮，我确信绝不会得到认可。</w:t>
      </w:r>
    </w:p>
    <w:p w14:paraId="445873A4">
      <w:pPr>
        <w:spacing w:line="273" w:lineRule="auto"/>
        <w:rPr>
          <w:rFonts w:hint="eastAsia" w:ascii="Arial"/>
          <w:sz w:val="30"/>
          <w:szCs w:val="30"/>
        </w:rPr>
      </w:pPr>
    </w:p>
    <w:p w14:paraId="08BEB4B2">
      <w:pPr>
        <w:spacing w:line="273" w:lineRule="auto"/>
        <w:rPr>
          <w:rFonts w:hint="eastAsia" w:ascii="Arial"/>
          <w:sz w:val="30"/>
          <w:szCs w:val="30"/>
        </w:rPr>
      </w:pPr>
      <w:r>
        <w:rPr>
          <w:rFonts w:hint="eastAsia" w:ascii="Arial"/>
          <w:sz w:val="30"/>
          <w:szCs w:val="30"/>
        </w:rPr>
        <w:t>And as for them who make it their business to run through books of a polemical nature, in what subject soever, in pursuit of what is personal, ridiculous, invective, beating every chapter and section to find only what ought not to be there, and recoiling in their spirits upon the appearance of that which is serious and pressing to the cause in hand, I suppose you judge them not worthy to be attended to with such an imposition upon the time and diligence of those who sincerely seek the truth in love as the satisfying of their vain humour would require.</w:t>
      </w:r>
    </w:p>
    <w:p w14:paraId="0E2B9825">
      <w:pPr>
        <w:spacing w:line="273" w:lineRule="auto"/>
        <w:rPr>
          <w:rFonts w:hint="eastAsia" w:ascii="Arial"/>
          <w:sz w:val="30"/>
          <w:szCs w:val="30"/>
        </w:rPr>
      </w:pPr>
    </w:p>
    <w:p w14:paraId="305F8A74">
      <w:pPr>
        <w:spacing w:line="273" w:lineRule="auto"/>
        <w:rPr>
          <w:rFonts w:hint="eastAsia" w:ascii="Arial"/>
          <w:sz w:val="30"/>
          <w:szCs w:val="30"/>
        </w:rPr>
      </w:pPr>
      <w:r>
        <w:rPr>
          <w:rFonts w:hint="eastAsia" w:ascii="Arial"/>
          <w:sz w:val="30"/>
          <w:szCs w:val="30"/>
        </w:rPr>
        <w:t>至于那些以浏览各种主题的论战性书籍为业，追逐个人化、荒谬、谩骂的内容，翻遍每一章每一节只为寻找本不应存在的东西，并在遇到严肃且切中手头事业要害的内容时精神上退缩的人，我想你们判断他们不值得用满足他们虚荣癖好所需的那种、对那些在爱中真诚寻求真理之人的时间和勤奋的强加，来加以关注。</w:t>
      </w:r>
    </w:p>
    <w:p w14:paraId="4733DE31">
      <w:pPr>
        <w:spacing w:line="273" w:lineRule="auto"/>
        <w:rPr>
          <w:rFonts w:hint="eastAsia" w:ascii="Arial"/>
          <w:sz w:val="30"/>
          <w:szCs w:val="30"/>
        </w:rPr>
      </w:pPr>
    </w:p>
    <w:p w14:paraId="43CEC79A">
      <w:pPr>
        <w:spacing w:line="273" w:lineRule="auto"/>
        <w:rPr>
          <w:rFonts w:hint="eastAsia" w:ascii="Arial"/>
          <w:sz w:val="30"/>
          <w:szCs w:val="30"/>
        </w:rPr>
      </w:pPr>
      <w:r>
        <w:rPr>
          <w:rFonts w:hint="eastAsia" w:ascii="Arial"/>
          <w:sz w:val="30"/>
          <w:szCs w:val="30"/>
        </w:rPr>
        <w:t>It is, indeed, of sad consideration to see how some learned men (forgetting the loss of precious hours wherewith they punish their readers thereby), in discourses of this nature, do offend against their professed intendments, by perpetual diversions, in long personal harangues, delighting some for a moment, instructing none in the matter inquired into.</w:t>
      </w:r>
    </w:p>
    <w:p w14:paraId="0B13CB13">
      <w:pPr>
        <w:spacing w:line="273" w:lineRule="auto"/>
        <w:rPr>
          <w:rFonts w:hint="eastAsia" w:ascii="Arial"/>
          <w:sz w:val="30"/>
          <w:szCs w:val="30"/>
        </w:rPr>
      </w:pPr>
    </w:p>
    <w:p w14:paraId="402D08A7">
      <w:pPr>
        <w:spacing w:line="273" w:lineRule="auto"/>
        <w:rPr>
          <w:rFonts w:hint="eastAsia" w:ascii="Arial"/>
          <w:sz w:val="30"/>
          <w:szCs w:val="30"/>
        </w:rPr>
      </w:pPr>
      <w:r>
        <w:rPr>
          <w:rFonts w:hint="eastAsia" w:ascii="Arial"/>
          <w:sz w:val="30"/>
          <w:szCs w:val="30"/>
        </w:rPr>
        <w:t>确实，看到一些有学问的人（忘记了他们因此惩罚读者所损失的宝贵时间），在这类论述中，通过不断的离题，在冗长的个人演说中，违背了他们宣称的意图，暂时取悦了一些人，却在所探究的事项上没有教导任何人，这令人深感悲哀。</w:t>
      </w:r>
    </w:p>
    <w:p w14:paraId="102A9100">
      <w:pPr>
        <w:spacing w:line="273" w:lineRule="auto"/>
        <w:rPr>
          <w:rFonts w:hint="eastAsia" w:ascii="Arial"/>
          <w:sz w:val="30"/>
          <w:szCs w:val="30"/>
        </w:rPr>
      </w:pPr>
    </w:p>
    <w:p w14:paraId="5441E0DC">
      <w:pPr>
        <w:spacing w:line="273" w:lineRule="auto"/>
        <w:rPr>
          <w:rFonts w:hint="eastAsia" w:ascii="Arial"/>
          <w:sz w:val="30"/>
          <w:szCs w:val="30"/>
        </w:rPr>
      </w:pPr>
      <w:r>
        <w:rPr>
          <w:rFonts w:hint="eastAsia" w:ascii="Arial"/>
          <w:sz w:val="30"/>
          <w:szCs w:val="30"/>
        </w:rPr>
        <w:t>Some parts of this treatise you may perhaps judge not so closely and scholastically argumentative as the regular laws of an accurate disputation would require.</w:t>
      </w:r>
    </w:p>
    <w:p w14:paraId="4A631E41">
      <w:pPr>
        <w:spacing w:line="273" w:lineRule="auto"/>
        <w:rPr>
          <w:rFonts w:hint="eastAsia" w:ascii="Arial"/>
          <w:sz w:val="30"/>
          <w:szCs w:val="30"/>
        </w:rPr>
      </w:pPr>
    </w:p>
    <w:p w14:paraId="704A2510">
      <w:pPr>
        <w:spacing w:line="273" w:lineRule="auto"/>
        <w:rPr>
          <w:rFonts w:hint="eastAsia" w:ascii="Arial"/>
          <w:sz w:val="30"/>
          <w:szCs w:val="30"/>
        </w:rPr>
      </w:pPr>
      <w:r>
        <w:rPr>
          <w:rFonts w:hint="eastAsia" w:ascii="Arial"/>
          <w:sz w:val="30"/>
          <w:szCs w:val="30"/>
        </w:rPr>
        <w:t>这篇论著的某些部分，你们或许会判断其论证不如精确辩论的常规法则所要求的那样紧密和经院式（scholastically）。</w:t>
      </w:r>
    </w:p>
    <w:p w14:paraId="5EE94759">
      <w:pPr>
        <w:spacing w:line="273" w:lineRule="auto"/>
        <w:rPr>
          <w:rFonts w:hint="eastAsia" w:ascii="Arial"/>
          <w:sz w:val="30"/>
          <w:szCs w:val="30"/>
        </w:rPr>
      </w:pPr>
    </w:p>
    <w:p w14:paraId="44DC119D">
      <w:pPr>
        <w:spacing w:line="273" w:lineRule="auto"/>
        <w:rPr>
          <w:rFonts w:hint="eastAsia" w:ascii="Arial"/>
          <w:sz w:val="30"/>
          <w:szCs w:val="30"/>
        </w:rPr>
      </w:pPr>
      <w:r>
        <w:rPr>
          <w:rFonts w:hint="eastAsia" w:ascii="Arial"/>
          <w:sz w:val="30"/>
          <w:szCs w:val="30"/>
        </w:rPr>
        <w:t>In the same judgment with you is the author, when yethe supposes himself not without just apology, and that such as renders his way of procedure not blameworthy; whereas, otherwise, he should not think any excuse sufficient to expiate such an error.</w:t>
      </w:r>
    </w:p>
    <w:p w14:paraId="5D0634F2">
      <w:pPr>
        <w:spacing w:line="273" w:lineRule="auto"/>
        <w:rPr>
          <w:rFonts w:hint="eastAsia" w:ascii="Arial"/>
          <w:sz w:val="30"/>
          <w:szCs w:val="30"/>
        </w:rPr>
      </w:pPr>
    </w:p>
    <w:p w14:paraId="30DC2EF7">
      <w:pPr>
        <w:spacing w:line="273" w:lineRule="auto"/>
        <w:rPr>
          <w:rFonts w:hint="eastAsia" w:ascii="Arial"/>
          <w:sz w:val="30"/>
          <w:szCs w:val="30"/>
        </w:rPr>
      </w:pPr>
      <w:r>
        <w:rPr>
          <w:rFonts w:hint="eastAsia" w:ascii="Arial"/>
          <w:sz w:val="30"/>
          <w:szCs w:val="30"/>
        </w:rPr>
        <w:t>作者与你们持相同判断，尽管他认为自己并非没有正当的辩解，并且这种辩解使他的处理方式无可指责；否则，他不会认为任何借口足以弥补这样的错误。</w:t>
      </w:r>
    </w:p>
    <w:p w14:paraId="556F82E3">
      <w:pPr>
        <w:spacing w:line="273" w:lineRule="auto"/>
        <w:rPr>
          <w:rFonts w:hint="eastAsia" w:ascii="Arial"/>
          <w:sz w:val="30"/>
          <w:szCs w:val="30"/>
        </w:rPr>
      </w:pPr>
    </w:p>
    <w:p w14:paraId="658594B1">
      <w:pPr>
        <w:spacing w:line="273" w:lineRule="auto"/>
        <w:rPr>
          <w:rFonts w:hint="eastAsia" w:ascii="Arial"/>
          <w:sz w:val="30"/>
          <w:szCs w:val="30"/>
        </w:rPr>
      </w:pPr>
      <w:r>
        <w:rPr>
          <w:rFonts w:hint="eastAsia" w:ascii="Arial"/>
          <w:sz w:val="30"/>
          <w:szCs w:val="30"/>
        </w:rPr>
        <w:t>He is worthily blamed who had not rather choose to want a fault than an excuse.</w:t>
      </w:r>
    </w:p>
    <w:p w14:paraId="57F0F2C6">
      <w:pPr>
        <w:spacing w:line="273" w:lineRule="auto"/>
        <w:rPr>
          <w:rFonts w:hint="eastAsia" w:ascii="Arial"/>
          <w:sz w:val="30"/>
          <w:szCs w:val="30"/>
        </w:rPr>
      </w:pPr>
    </w:p>
    <w:p w14:paraId="6C05DC9B">
      <w:pPr>
        <w:spacing w:line="273" w:lineRule="auto"/>
        <w:rPr>
          <w:rFonts w:hint="eastAsia" w:ascii="Arial"/>
          <w:sz w:val="30"/>
          <w:szCs w:val="30"/>
        </w:rPr>
      </w:pPr>
      <w:r>
        <w:rPr>
          <w:rFonts w:hint="eastAsia" w:ascii="Arial"/>
          <w:sz w:val="30"/>
          <w:szCs w:val="30"/>
        </w:rPr>
        <w:t>宁愿没有过错而非没有借口的人，理应受到责备。</w:t>
      </w:r>
    </w:p>
    <w:p w14:paraId="7C00500F">
      <w:pPr>
        <w:spacing w:line="273" w:lineRule="auto"/>
        <w:rPr>
          <w:rFonts w:hint="eastAsia" w:ascii="Arial"/>
          <w:sz w:val="30"/>
          <w:szCs w:val="30"/>
        </w:rPr>
      </w:pPr>
    </w:p>
    <w:p w14:paraId="1A4A18A7">
      <w:pPr>
        <w:spacing w:line="273" w:lineRule="auto"/>
        <w:rPr>
          <w:rFonts w:hint="eastAsia" w:ascii="Arial"/>
          <w:sz w:val="30"/>
          <w:szCs w:val="30"/>
        </w:rPr>
      </w:pPr>
      <w:r>
        <w:rPr>
          <w:rFonts w:hint="eastAsia" w:ascii="Arial"/>
          <w:sz w:val="30"/>
          <w:szCs w:val="30"/>
        </w:rPr>
        <w:t>The truth is, neither would the matter treated of, nor the persons for whose sakes chiefly this labour was undertaken, admit of an accurate scholastical procedure in all parts of the treatise.</w:t>
      </w:r>
    </w:p>
    <w:p w14:paraId="6E62A899">
      <w:pPr>
        <w:spacing w:line="273" w:lineRule="auto"/>
        <w:rPr>
          <w:rFonts w:hint="eastAsia" w:ascii="Arial"/>
          <w:sz w:val="30"/>
          <w:szCs w:val="30"/>
        </w:rPr>
      </w:pPr>
    </w:p>
    <w:p w14:paraId="2F74CB3C">
      <w:pPr>
        <w:spacing w:line="273" w:lineRule="auto"/>
        <w:rPr>
          <w:rFonts w:hint="eastAsia" w:ascii="Arial"/>
          <w:sz w:val="30"/>
          <w:szCs w:val="30"/>
        </w:rPr>
      </w:pPr>
      <w:r>
        <w:rPr>
          <w:rFonts w:hint="eastAsia" w:ascii="Arial"/>
          <w:sz w:val="30"/>
          <w:szCs w:val="30"/>
        </w:rPr>
        <w:t>事实是，所论述的事项，以及主要为之进行这项劳作的人们，都不允许在论著的所有部分都采用精确的经院式程序。</w:t>
      </w:r>
    </w:p>
    <w:p w14:paraId="5FFBC9B3">
      <w:pPr>
        <w:spacing w:line="273" w:lineRule="auto"/>
        <w:rPr>
          <w:rFonts w:hint="eastAsia" w:ascii="Arial"/>
          <w:sz w:val="30"/>
          <w:szCs w:val="30"/>
        </w:rPr>
      </w:pPr>
    </w:p>
    <w:p w14:paraId="36FB8176">
      <w:pPr>
        <w:spacing w:line="273" w:lineRule="auto"/>
        <w:rPr>
          <w:rFonts w:hint="eastAsia" w:ascii="Arial"/>
          <w:sz w:val="30"/>
          <w:szCs w:val="30"/>
        </w:rPr>
      </w:pPr>
      <w:r>
        <w:rPr>
          <w:rFonts w:hint="eastAsia" w:ascii="Arial"/>
          <w:sz w:val="30"/>
          <w:szCs w:val="30"/>
        </w:rPr>
        <w:t>The doctrine asserted and the error opposed are the concernment of the common people of Christianity.</w:t>
      </w:r>
    </w:p>
    <w:p w14:paraId="1A9BFFE2">
      <w:pPr>
        <w:spacing w:line="273" w:lineRule="auto"/>
        <w:rPr>
          <w:rFonts w:hint="eastAsia" w:ascii="Arial"/>
          <w:sz w:val="30"/>
          <w:szCs w:val="30"/>
        </w:rPr>
      </w:pPr>
    </w:p>
    <w:p w14:paraId="1DF5A763">
      <w:pPr>
        <w:spacing w:line="273" w:lineRule="auto"/>
        <w:rPr>
          <w:rFonts w:hint="eastAsia" w:ascii="Arial"/>
          <w:sz w:val="30"/>
          <w:szCs w:val="30"/>
        </w:rPr>
      </w:pPr>
      <w:r>
        <w:rPr>
          <w:rFonts w:hint="eastAsia" w:ascii="Arial"/>
          <w:sz w:val="30"/>
          <w:szCs w:val="30"/>
        </w:rPr>
        <w:t>所主张的教义和所反对的错误关乎基督教的普通民众。</w:t>
      </w:r>
    </w:p>
    <w:p w14:paraId="5851F154">
      <w:pPr>
        <w:spacing w:line="273" w:lineRule="auto"/>
        <w:rPr>
          <w:rFonts w:hint="eastAsia" w:ascii="Arial"/>
          <w:sz w:val="30"/>
          <w:szCs w:val="30"/>
        </w:rPr>
      </w:pPr>
    </w:p>
    <w:p w14:paraId="49D03DE6">
      <w:pPr>
        <w:spacing w:line="273" w:lineRule="auto"/>
        <w:rPr>
          <w:rFonts w:hint="eastAsia" w:ascii="Arial"/>
          <w:sz w:val="30"/>
          <w:szCs w:val="30"/>
        </w:rPr>
      </w:pPr>
      <w:r>
        <w:rPr>
          <w:rFonts w:hint="eastAsia" w:ascii="Arial"/>
          <w:sz w:val="30"/>
          <w:szCs w:val="30"/>
        </w:rPr>
        <w:t>Arminianism is crept into the bodies of sundry congregations, and the weaker men are who entertain it, the more gross and carnal are their notions and conceptions in and about it.</w:t>
      </w:r>
    </w:p>
    <w:p w14:paraId="5812069B">
      <w:pPr>
        <w:spacing w:line="273" w:lineRule="auto"/>
        <w:rPr>
          <w:rFonts w:hint="eastAsia" w:ascii="Arial"/>
          <w:sz w:val="30"/>
          <w:szCs w:val="30"/>
        </w:rPr>
      </w:pPr>
    </w:p>
    <w:p w14:paraId="5C1365DC">
      <w:pPr>
        <w:spacing w:line="273" w:lineRule="auto"/>
        <w:rPr>
          <w:rFonts w:hint="eastAsia" w:ascii="Arial"/>
          <w:sz w:val="30"/>
          <w:szCs w:val="30"/>
        </w:rPr>
      </w:pPr>
      <w:r>
        <w:rPr>
          <w:rFonts w:hint="eastAsia" w:ascii="Arial"/>
          <w:sz w:val="30"/>
          <w:szCs w:val="30"/>
        </w:rPr>
        <w:t>阿民念主义（Arminianism）已悄悄渗入许多会众的身体中，接受它的人越软弱，他们关于它的观念和概念就越粗鄙和属肉体。</w:t>
      </w:r>
    </w:p>
    <w:p w14:paraId="7B157FFA">
      <w:pPr>
        <w:spacing w:line="273" w:lineRule="auto"/>
        <w:rPr>
          <w:rFonts w:hint="eastAsia" w:ascii="Arial"/>
          <w:sz w:val="30"/>
          <w:szCs w:val="30"/>
        </w:rPr>
      </w:pPr>
    </w:p>
    <w:p w14:paraId="25E9194C">
      <w:pPr>
        <w:spacing w:line="273" w:lineRule="auto"/>
        <w:rPr>
          <w:rFonts w:hint="eastAsia" w:ascii="Arial"/>
          <w:sz w:val="30"/>
          <w:szCs w:val="30"/>
        </w:rPr>
      </w:pPr>
      <w:r>
        <w:rPr>
          <w:rFonts w:hint="eastAsia" w:ascii="Arial"/>
          <w:sz w:val="30"/>
          <w:szCs w:val="30"/>
        </w:rPr>
        <w:t>Pelagius himself was never so injurious to the grace of God as some amongst us.</w:t>
      </w:r>
    </w:p>
    <w:p w14:paraId="62A10045">
      <w:pPr>
        <w:spacing w:line="273" w:lineRule="auto"/>
        <w:rPr>
          <w:rFonts w:hint="eastAsia" w:ascii="Arial"/>
          <w:sz w:val="30"/>
          <w:szCs w:val="30"/>
        </w:rPr>
      </w:pPr>
    </w:p>
    <w:p w14:paraId="7BE7634C">
      <w:pPr>
        <w:spacing w:line="273" w:lineRule="auto"/>
        <w:rPr>
          <w:rFonts w:hint="eastAsia" w:ascii="Arial"/>
          <w:sz w:val="30"/>
          <w:szCs w:val="30"/>
        </w:rPr>
      </w:pPr>
      <w:r>
        <w:rPr>
          <w:rFonts w:hint="eastAsia" w:ascii="Arial"/>
          <w:sz w:val="30"/>
          <w:szCs w:val="30"/>
        </w:rPr>
        <w:t>伯拉纠（Pelagius）本人从未像我们中间的某些人那样损害上帝的恩典。</w:t>
      </w:r>
    </w:p>
    <w:p w14:paraId="2BB8318D">
      <w:pPr>
        <w:spacing w:line="273" w:lineRule="auto"/>
        <w:rPr>
          <w:rFonts w:hint="eastAsia" w:ascii="Arial"/>
          <w:sz w:val="30"/>
          <w:szCs w:val="30"/>
        </w:rPr>
      </w:pPr>
    </w:p>
    <w:p w14:paraId="6F3D547F">
      <w:pPr>
        <w:spacing w:line="273" w:lineRule="auto"/>
        <w:rPr>
          <w:rFonts w:hint="eastAsia" w:ascii="Arial"/>
          <w:sz w:val="30"/>
          <w:szCs w:val="30"/>
        </w:rPr>
      </w:pPr>
      <w:r>
        <w:rPr>
          <w:rFonts w:hint="eastAsia" w:ascii="Arial"/>
          <w:sz w:val="30"/>
          <w:szCs w:val="30"/>
        </w:rPr>
        <w:t>Now, the souls of [the] men whose good is sought in this work are no less precious in the sight of God, though they are unacquainted with philosophical terms and ways of arguing, than the souls of the most learned.</w:t>
      </w:r>
    </w:p>
    <w:p w14:paraId="36092850">
      <w:pPr>
        <w:spacing w:line="273" w:lineRule="auto"/>
        <w:rPr>
          <w:rFonts w:hint="eastAsia" w:ascii="Arial"/>
          <w:sz w:val="30"/>
          <w:szCs w:val="30"/>
        </w:rPr>
      </w:pPr>
    </w:p>
    <w:p w14:paraId="6AEC625B">
      <w:pPr>
        <w:spacing w:line="273" w:lineRule="auto"/>
        <w:rPr>
          <w:rFonts w:hint="eastAsia" w:ascii="Arial"/>
          <w:sz w:val="30"/>
          <w:szCs w:val="30"/>
        </w:rPr>
      </w:pPr>
      <w:r>
        <w:rPr>
          <w:rFonts w:hint="eastAsia" w:ascii="Arial"/>
          <w:sz w:val="30"/>
          <w:szCs w:val="30"/>
        </w:rPr>
        <w:t>现在，在这项工作中寻求其益处的[那些]人的灵魂，在上帝眼中并不比最有学问之人的灵魂更不宝贵，即使他们不熟悉哲学术语和论证方式。</w:t>
      </w:r>
    </w:p>
    <w:p w14:paraId="126EDB91">
      <w:pPr>
        <w:spacing w:line="273" w:lineRule="auto"/>
        <w:rPr>
          <w:rFonts w:hint="eastAsia" w:ascii="Arial"/>
          <w:sz w:val="30"/>
          <w:szCs w:val="30"/>
        </w:rPr>
      </w:pPr>
    </w:p>
    <w:p w14:paraId="1535C7F9">
      <w:pPr>
        <w:spacing w:line="273" w:lineRule="auto"/>
        <w:rPr>
          <w:rFonts w:hint="eastAsia" w:ascii="Arial"/>
          <w:sz w:val="30"/>
          <w:szCs w:val="30"/>
        </w:rPr>
      </w:pPr>
      <w:r>
        <w:rPr>
          <w:rFonts w:hint="eastAsia" w:ascii="Arial"/>
          <w:sz w:val="30"/>
          <w:szCs w:val="30"/>
        </w:rPr>
        <w:t>Besides, that which we account our wisdom and learning may, if too rigorously attended, be our folly.</w:t>
      </w:r>
    </w:p>
    <w:p w14:paraId="41EF471B">
      <w:pPr>
        <w:spacing w:line="273" w:lineRule="auto"/>
        <w:rPr>
          <w:rFonts w:hint="eastAsia" w:ascii="Arial"/>
          <w:sz w:val="30"/>
          <w:szCs w:val="30"/>
        </w:rPr>
      </w:pPr>
    </w:p>
    <w:p w14:paraId="77060EC4">
      <w:pPr>
        <w:spacing w:line="273" w:lineRule="auto"/>
        <w:rPr>
          <w:rFonts w:hint="eastAsia" w:ascii="Arial"/>
          <w:sz w:val="30"/>
          <w:szCs w:val="30"/>
        </w:rPr>
      </w:pPr>
      <w:r>
        <w:rPr>
          <w:rFonts w:hint="eastAsia" w:ascii="Arial"/>
          <w:sz w:val="30"/>
          <w:szCs w:val="30"/>
        </w:rPr>
        <w:t>此外，我们视为智慧和学问的东西，如果过于严格地遵守，可能成为我们的愚蠢。</w:t>
      </w:r>
    </w:p>
    <w:p w14:paraId="0A4426F1">
      <w:pPr>
        <w:spacing w:line="273" w:lineRule="auto"/>
        <w:rPr>
          <w:rFonts w:hint="eastAsia" w:ascii="Arial"/>
          <w:sz w:val="30"/>
          <w:szCs w:val="30"/>
        </w:rPr>
      </w:pPr>
    </w:p>
    <w:p w14:paraId="5A308366">
      <w:pPr>
        <w:spacing w:line="273" w:lineRule="auto"/>
        <w:rPr>
          <w:rFonts w:hint="eastAsia" w:ascii="Arial"/>
          <w:sz w:val="30"/>
          <w:szCs w:val="30"/>
        </w:rPr>
      </w:pPr>
      <w:r>
        <w:rPr>
          <w:rFonts w:hint="eastAsia" w:ascii="Arial"/>
          <w:sz w:val="30"/>
          <w:szCs w:val="30"/>
        </w:rPr>
        <w:t>When we think to sharpen the reason of the Scripture, we may straiten the efficacy of the spirit of it.</w:t>
      </w:r>
    </w:p>
    <w:p w14:paraId="5E8F0D44">
      <w:pPr>
        <w:spacing w:line="273" w:lineRule="auto"/>
        <w:rPr>
          <w:rFonts w:hint="eastAsia" w:ascii="Arial"/>
          <w:sz w:val="30"/>
          <w:szCs w:val="30"/>
        </w:rPr>
      </w:pPr>
    </w:p>
    <w:p w14:paraId="2F230EAF">
      <w:pPr>
        <w:spacing w:line="273" w:lineRule="auto"/>
        <w:rPr>
          <w:rFonts w:hint="eastAsia" w:ascii="Arial"/>
          <w:sz w:val="30"/>
          <w:szCs w:val="30"/>
        </w:rPr>
      </w:pPr>
      <w:r>
        <w:rPr>
          <w:rFonts w:hint="eastAsia" w:ascii="Arial"/>
          <w:sz w:val="30"/>
          <w:szCs w:val="30"/>
        </w:rPr>
        <w:t>当我们想磨砺圣经的理性时，我们可能束缚了其圣灵的功效。</w:t>
      </w:r>
    </w:p>
    <w:p w14:paraId="0C58C674">
      <w:pPr>
        <w:spacing w:line="273" w:lineRule="auto"/>
        <w:rPr>
          <w:rFonts w:hint="eastAsia" w:ascii="Arial"/>
          <w:sz w:val="30"/>
          <w:szCs w:val="30"/>
        </w:rPr>
      </w:pPr>
    </w:p>
    <w:p w14:paraId="6DF3A402">
      <w:pPr>
        <w:spacing w:line="273" w:lineRule="auto"/>
        <w:rPr>
          <w:rFonts w:hint="eastAsia" w:ascii="Arial"/>
          <w:sz w:val="30"/>
          <w:szCs w:val="30"/>
        </w:rPr>
      </w:pPr>
      <w:r>
        <w:rPr>
          <w:rFonts w:hint="eastAsia" w:ascii="Arial"/>
          <w:sz w:val="30"/>
          <w:szCs w:val="30"/>
        </w:rPr>
        <w:t>It is oftentimes more effectual in its own liberty than when restrained to our methods of arguing, and the weapons of it keener in their own soft breathings than when sharpened in the forge of Aristotle.</w:t>
      </w:r>
    </w:p>
    <w:p w14:paraId="13F9570B">
      <w:pPr>
        <w:spacing w:line="273" w:lineRule="auto"/>
        <w:rPr>
          <w:rFonts w:hint="eastAsia" w:ascii="Arial"/>
          <w:sz w:val="30"/>
          <w:szCs w:val="30"/>
        </w:rPr>
      </w:pPr>
    </w:p>
    <w:p w14:paraId="3F7FC24F">
      <w:pPr>
        <w:spacing w:line="273" w:lineRule="auto"/>
        <w:rPr>
          <w:rFonts w:hint="eastAsia" w:ascii="Arial"/>
          <w:sz w:val="30"/>
          <w:szCs w:val="30"/>
        </w:rPr>
      </w:pPr>
      <w:r>
        <w:rPr>
          <w:rFonts w:hint="eastAsia" w:ascii="Arial"/>
          <w:sz w:val="30"/>
          <w:szCs w:val="30"/>
        </w:rPr>
        <w:t>它在其自身的自由中往往比被限制在我们的论证方法中时更有效，其兵器在其自身的柔和气息中比在亚里士多德的锻炉中磨砺时更锐利。</w:t>
      </w:r>
    </w:p>
    <w:p w14:paraId="7C28DA84">
      <w:pPr>
        <w:spacing w:line="273" w:lineRule="auto"/>
        <w:rPr>
          <w:rFonts w:hint="eastAsia" w:ascii="Arial"/>
          <w:sz w:val="30"/>
          <w:szCs w:val="30"/>
        </w:rPr>
      </w:pPr>
    </w:p>
    <w:p w14:paraId="618404BE">
      <w:pPr>
        <w:spacing w:line="273" w:lineRule="auto"/>
        <w:rPr>
          <w:rFonts w:hint="eastAsia" w:ascii="Arial"/>
          <w:sz w:val="30"/>
          <w:szCs w:val="30"/>
        </w:rPr>
      </w:pPr>
      <w:r>
        <w:rPr>
          <w:rFonts w:hint="eastAsia" w:ascii="Arial"/>
          <w:sz w:val="30"/>
          <w:szCs w:val="30"/>
        </w:rPr>
        <w:t>There is a way of persuasion and conviction in the Scriptures that is more divine and sublime than to be reduced to any rules of art that men can reach unto.</w:t>
      </w:r>
    </w:p>
    <w:p w14:paraId="3CEEFA2A">
      <w:pPr>
        <w:spacing w:line="273" w:lineRule="auto"/>
        <w:rPr>
          <w:rFonts w:hint="eastAsia" w:ascii="Arial"/>
          <w:sz w:val="30"/>
          <w:szCs w:val="30"/>
        </w:rPr>
      </w:pPr>
    </w:p>
    <w:p w14:paraId="12BE5636">
      <w:pPr>
        <w:spacing w:line="273" w:lineRule="auto"/>
        <w:rPr>
          <w:rFonts w:hint="eastAsia" w:ascii="Arial"/>
          <w:sz w:val="30"/>
          <w:szCs w:val="30"/>
        </w:rPr>
      </w:pPr>
      <w:r>
        <w:rPr>
          <w:rFonts w:hint="eastAsia" w:ascii="Arial"/>
          <w:sz w:val="30"/>
          <w:szCs w:val="30"/>
        </w:rPr>
        <w:t>圣经中有一种说服和使人信服的方式，比人所能达到的任何技艺规则都更神圣和崇高。</w:t>
      </w:r>
    </w:p>
    <w:p w14:paraId="720A18FF">
      <w:pPr>
        <w:spacing w:line="273" w:lineRule="auto"/>
        <w:rPr>
          <w:rFonts w:hint="eastAsia" w:ascii="Arial"/>
          <w:sz w:val="30"/>
          <w:szCs w:val="30"/>
        </w:rPr>
      </w:pPr>
    </w:p>
    <w:p w14:paraId="5A479ACC">
      <w:pPr>
        <w:spacing w:line="273" w:lineRule="auto"/>
        <w:rPr>
          <w:rFonts w:hint="eastAsia" w:ascii="Arial"/>
          <w:sz w:val="30"/>
          <w:szCs w:val="30"/>
        </w:rPr>
      </w:pPr>
      <w:r>
        <w:rPr>
          <w:rFonts w:hint="eastAsia" w:ascii="Arial"/>
          <w:sz w:val="30"/>
          <w:szCs w:val="30"/>
        </w:rPr>
        <w:t>God in his word instructs men, to make them "wise unto salvation."</w:t>
      </w:r>
    </w:p>
    <w:p w14:paraId="519C713A">
      <w:pPr>
        <w:spacing w:line="273" w:lineRule="auto"/>
        <w:rPr>
          <w:rFonts w:hint="eastAsia" w:ascii="Arial"/>
          <w:sz w:val="30"/>
          <w:szCs w:val="30"/>
        </w:rPr>
      </w:pPr>
    </w:p>
    <w:p w14:paraId="4B8CB169">
      <w:pPr>
        <w:spacing w:line="273" w:lineRule="auto"/>
        <w:rPr>
          <w:rFonts w:hint="eastAsia" w:ascii="Arial"/>
          <w:sz w:val="30"/>
          <w:szCs w:val="30"/>
        </w:rPr>
      </w:pPr>
      <w:r>
        <w:rPr>
          <w:rFonts w:hint="eastAsia" w:ascii="Arial"/>
          <w:sz w:val="30"/>
          <w:szCs w:val="30"/>
        </w:rPr>
        <w:t>上帝在祂的话语中教导人，使他们“有得救的智慧”。</w:t>
      </w:r>
    </w:p>
    <w:p w14:paraId="420A8E26">
      <w:pPr>
        <w:spacing w:line="273" w:lineRule="auto"/>
        <w:rPr>
          <w:rFonts w:hint="eastAsia" w:ascii="Arial"/>
          <w:sz w:val="30"/>
          <w:szCs w:val="30"/>
        </w:rPr>
      </w:pPr>
    </w:p>
    <w:p w14:paraId="270E1E4A">
      <w:pPr>
        <w:spacing w:line="273" w:lineRule="auto"/>
        <w:rPr>
          <w:rFonts w:hint="eastAsia" w:ascii="Arial"/>
          <w:sz w:val="30"/>
          <w:szCs w:val="30"/>
        </w:rPr>
      </w:pPr>
      <w:r>
        <w:rPr>
          <w:rFonts w:hint="eastAsia" w:ascii="Arial"/>
          <w:sz w:val="30"/>
          <w:szCs w:val="30"/>
        </w:rPr>
        <w:t>Syllogisms are not, doubtless, the only way of making men wise with human wisdom, much less divine.</w:t>
      </w:r>
    </w:p>
    <w:p w14:paraId="2B6A9DB4">
      <w:pPr>
        <w:spacing w:line="273" w:lineRule="auto"/>
        <w:rPr>
          <w:rFonts w:hint="eastAsia" w:ascii="Arial"/>
          <w:sz w:val="30"/>
          <w:szCs w:val="30"/>
        </w:rPr>
      </w:pPr>
    </w:p>
    <w:p w14:paraId="1C0483F4">
      <w:pPr>
        <w:spacing w:line="273" w:lineRule="auto"/>
        <w:rPr>
          <w:rFonts w:hint="eastAsia" w:ascii="Arial"/>
          <w:sz w:val="30"/>
          <w:szCs w:val="30"/>
        </w:rPr>
      </w:pPr>
      <w:r>
        <w:rPr>
          <w:rFonts w:hint="eastAsia" w:ascii="Arial"/>
          <w:sz w:val="30"/>
          <w:szCs w:val="30"/>
        </w:rPr>
        <w:t>三段论（Syllogisms）无疑不是使人拥有属人智慧的唯一方式，更不用说属神的智慧了。</w:t>
      </w:r>
    </w:p>
    <w:p w14:paraId="4555C09C">
      <w:pPr>
        <w:spacing w:line="273" w:lineRule="auto"/>
        <w:rPr>
          <w:rFonts w:hint="eastAsia" w:ascii="Arial"/>
          <w:sz w:val="30"/>
          <w:szCs w:val="30"/>
        </w:rPr>
      </w:pPr>
    </w:p>
    <w:p w14:paraId="61CDCABF">
      <w:pPr>
        <w:spacing w:line="273" w:lineRule="auto"/>
        <w:rPr>
          <w:rFonts w:hint="eastAsia" w:ascii="Arial"/>
          <w:sz w:val="30"/>
          <w:szCs w:val="30"/>
        </w:rPr>
      </w:pPr>
      <w:r>
        <w:rPr>
          <w:rFonts w:hint="eastAsia" w:ascii="Arial"/>
          <w:sz w:val="30"/>
          <w:szCs w:val="30"/>
        </w:rPr>
        <w:t>Some testimonies, on this account, are left at their own liberty, improved only by explanation, that they might lose nothing of their own strength, seeing no other can be added to them.</w:t>
      </w:r>
    </w:p>
    <w:p w14:paraId="34DD9A1A">
      <w:pPr>
        <w:spacing w:line="273" w:lineRule="auto"/>
        <w:rPr>
          <w:rFonts w:hint="eastAsia" w:ascii="Arial"/>
          <w:sz w:val="30"/>
          <w:szCs w:val="30"/>
        </w:rPr>
      </w:pPr>
    </w:p>
    <w:p w14:paraId="722F6822">
      <w:pPr>
        <w:spacing w:line="273" w:lineRule="auto"/>
        <w:rPr>
          <w:rFonts w:hint="eastAsia" w:ascii="Arial"/>
          <w:sz w:val="30"/>
          <w:szCs w:val="30"/>
        </w:rPr>
      </w:pPr>
      <w:r>
        <w:rPr>
          <w:rFonts w:hint="eastAsia" w:ascii="Arial"/>
          <w:sz w:val="30"/>
          <w:szCs w:val="30"/>
        </w:rPr>
        <w:t>因此，一些见证被保留在其自身的自由中，仅通过解释加以改进，以免它们失去任何自身的力量，因为没有其他力量可以加给它们。</w:t>
      </w:r>
    </w:p>
    <w:p w14:paraId="315D2EB3">
      <w:pPr>
        <w:spacing w:line="273" w:lineRule="auto"/>
        <w:rPr>
          <w:rFonts w:hint="eastAsia" w:ascii="Arial"/>
          <w:sz w:val="30"/>
          <w:szCs w:val="30"/>
        </w:rPr>
      </w:pPr>
    </w:p>
    <w:p w14:paraId="34EFE432">
      <w:pPr>
        <w:spacing w:line="273" w:lineRule="auto"/>
        <w:rPr>
          <w:rFonts w:hint="eastAsia" w:ascii="Arial"/>
          <w:sz w:val="30"/>
          <w:szCs w:val="30"/>
        </w:rPr>
      </w:pPr>
      <w:r>
        <w:rPr>
          <w:rFonts w:hint="eastAsia" w:ascii="Arial"/>
          <w:sz w:val="30"/>
          <w:szCs w:val="30"/>
        </w:rPr>
        <w:t>Where the corrupt philosophy, or sophistical arguings, or, indeed, regular syllogistical proceedings, of the adversaries, have rendered a more close, logical way of proceeding necessary, I hope your favourable judgments will not find cause to complain of the want thereof.</w:t>
      </w:r>
    </w:p>
    <w:p w14:paraId="648A14E7">
      <w:pPr>
        <w:spacing w:line="273" w:lineRule="auto"/>
        <w:rPr>
          <w:rFonts w:hint="eastAsia" w:ascii="Arial"/>
          <w:sz w:val="30"/>
          <w:szCs w:val="30"/>
        </w:rPr>
      </w:pPr>
    </w:p>
    <w:p w14:paraId="641673FD">
      <w:pPr>
        <w:spacing w:line="273" w:lineRule="auto"/>
        <w:rPr>
          <w:rFonts w:hint="eastAsia" w:ascii="Arial"/>
          <w:sz w:val="30"/>
          <w:szCs w:val="30"/>
        </w:rPr>
      </w:pPr>
      <w:r>
        <w:rPr>
          <w:rFonts w:hint="eastAsia" w:ascii="Arial"/>
          <w:sz w:val="30"/>
          <w:szCs w:val="30"/>
        </w:rPr>
        <w:t>在对手败坏的哲学、或诡辩式论证、或实际上是常规的三段论式程序，使得更严谨、合乎逻辑的处理方式成为必要之处，我希望你们有利的判断不会发现缺乏此方面的理由而抱怨。</w:t>
      </w:r>
    </w:p>
    <w:p w14:paraId="260A212A">
      <w:pPr>
        <w:spacing w:line="273" w:lineRule="auto"/>
        <w:rPr>
          <w:rFonts w:hint="eastAsia" w:ascii="Arial"/>
          <w:sz w:val="30"/>
          <w:szCs w:val="30"/>
        </w:rPr>
      </w:pPr>
    </w:p>
    <w:p w14:paraId="58F7EB8C">
      <w:pPr>
        <w:spacing w:line="273" w:lineRule="auto"/>
        <w:rPr>
          <w:rFonts w:hint="eastAsia" w:ascii="Arial"/>
          <w:sz w:val="30"/>
          <w:szCs w:val="30"/>
        </w:rPr>
      </w:pPr>
      <w:r>
        <w:rPr>
          <w:rFonts w:hint="eastAsia" w:ascii="Arial"/>
          <w:sz w:val="30"/>
          <w:szCs w:val="30"/>
        </w:rPr>
        <w:t>Whatever is amiss, whatever is defective, whatever upon any account cometh short of desire or expectation, as I know none in the world more able to discern and find out than yourselves, so there are none from whomI can expect, and justly promise myself, a more easy and candid censure, a more free and general pardon, a more favourable acceptation of this endeavour for the service of the truth, than from you.</w:t>
      </w:r>
    </w:p>
    <w:p w14:paraId="3EDE7442">
      <w:pPr>
        <w:spacing w:line="273" w:lineRule="auto"/>
        <w:rPr>
          <w:rFonts w:hint="eastAsia" w:ascii="Arial"/>
          <w:sz w:val="30"/>
          <w:szCs w:val="30"/>
        </w:rPr>
      </w:pPr>
    </w:p>
    <w:p w14:paraId="2CBFB2FD">
      <w:pPr>
        <w:spacing w:line="273" w:lineRule="auto"/>
        <w:rPr>
          <w:rFonts w:hint="eastAsia" w:ascii="Arial"/>
          <w:sz w:val="30"/>
          <w:szCs w:val="30"/>
        </w:rPr>
      </w:pPr>
      <w:r>
        <w:rPr>
          <w:rFonts w:hint="eastAsia" w:ascii="Arial"/>
          <w:sz w:val="30"/>
          <w:szCs w:val="30"/>
        </w:rPr>
        <w:t>凡有不妥之处，凡有缺陷之处，凡因任何缘故未达期望或预期之处，正如我知道世上无人比你们更能察觉和发现，同样也无人能让我期待并理所当然地向自己承诺，比从你们那里得到更容易和坦诚的评判，更自由和普遍的原谅，对这项为真理服务之努力的更有利的接纳。</w:t>
      </w:r>
    </w:p>
    <w:p w14:paraId="2BAD3164">
      <w:pPr>
        <w:spacing w:line="273" w:lineRule="auto"/>
        <w:rPr>
          <w:rFonts w:hint="eastAsia" w:ascii="Arial"/>
          <w:sz w:val="30"/>
          <w:szCs w:val="30"/>
        </w:rPr>
      </w:pPr>
    </w:p>
    <w:p w14:paraId="32C27A5D">
      <w:pPr>
        <w:spacing w:line="273" w:lineRule="auto"/>
        <w:rPr>
          <w:rFonts w:hint="eastAsia" w:ascii="Arial"/>
          <w:sz w:val="30"/>
          <w:szCs w:val="30"/>
        </w:rPr>
      </w:pPr>
      <w:r>
        <w:rPr>
          <w:rFonts w:hint="eastAsia" w:ascii="Arial"/>
          <w:sz w:val="30"/>
          <w:szCs w:val="30"/>
        </w:rPr>
        <w:t>Besides that personal amity and respect which God by his providence hath given me (one altogether unworthy of such an alloy of common perplexities in his pilgrimage) with you and amongst you, besides that readiness and ingenuous promptness of mind unto condescension and candid reception of labours in this kind which your own great worth and abilities furnish you withal, exempting you and lifting you above that pedantic severity and humour of censure which possesseth sciolists and men corrupted with a desire of emerging in the repute of others, you know full well in what straits, under what diversions, employments, business of sundry natures, incumbent on me from the relations wherein I stand in the university, and on sundry other accounts, this work hath been carried on.</w:t>
      </w:r>
    </w:p>
    <w:p w14:paraId="63F02391">
      <w:pPr>
        <w:spacing w:line="273" w:lineRule="auto"/>
        <w:rPr>
          <w:rFonts w:hint="eastAsia" w:ascii="Arial"/>
          <w:sz w:val="30"/>
          <w:szCs w:val="30"/>
        </w:rPr>
      </w:pPr>
    </w:p>
    <w:p w14:paraId="48CE3D01">
      <w:pPr>
        <w:spacing w:line="273" w:lineRule="auto"/>
        <w:rPr>
          <w:rFonts w:hint="eastAsia" w:ascii="Arial"/>
          <w:sz w:val="30"/>
          <w:szCs w:val="30"/>
        </w:rPr>
      </w:pPr>
      <w:r>
        <w:rPr>
          <w:rFonts w:hint="eastAsia" w:ascii="Arial"/>
          <w:sz w:val="30"/>
          <w:szCs w:val="30"/>
        </w:rPr>
        <w:t>除了上帝藉其护理赐予我的（一个完全不配在其人生旅途中掺杂如此多普遍困扰的人）与你们并在于你们中间的个人友谊和尊重之外，除了你们自身伟大的价值和能力所赋予你们的、使你们免于并超越那种占据着肤浅学者和被渴望在他人声誉中出人头地之欲望败坏之人的迂腐严厉和评判癖好的、对俯就和坦诚接纳此类劳作的敏捷和率直心态之外，你们非常清楚，这项工作是在何等困境中，在何等分心、职务、各种性质的事务——因我在大学中的关系以及各种其他缘故而加在我身上的——之下进行的。</w:t>
      </w:r>
    </w:p>
    <w:p w14:paraId="096210CC">
      <w:pPr>
        <w:spacing w:line="273" w:lineRule="auto"/>
        <w:rPr>
          <w:rFonts w:hint="eastAsia" w:ascii="Arial"/>
          <w:sz w:val="30"/>
          <w:szCs w:val="30"/>
        </w:rPr>
      </w:pPr>
    </w:p>
    <w:p w14:paraId="67FB01FD">
      <w:pPr>
        <w:spacing w:line="273" w:lineRule="auto"/>
        <w:rPr>
          <w:rFonts w:hint="eastAsia" w:ascii="Arial"/>
          <w:sz w:val="30"/>
          <w:szCs w:val="30"/>
        </w:rPr>
      </w:pPr>
      <w:r>
        <w:rPr>
          <w:rFonts w:hint="eastAsia" w:ascii="Arial"/>
          <w:sz w:val="30"/>
          <w:szCs w:val="30"/>
        </w:rPr>
        <w:t>The truth is, no small portion of it owes its rise to journeys, and such like avocations from my ordinary course of studies and employments, with some spare hours, for the most part in time of absence from all books and assistances of that nature whatever.</w:t>
      </w:r>
    </w:p>
    <w:p w14:paraId="4FF3CDFF">
      <w:pPr>
        <w:spacing w:line="273" w:lineRule="auto"/>
        <w:rPr>
          <w:rFonts w:hint="eastAsia" w:ascii="Arial"/>
          <w:sz w:val="30"/>
          <w:szCs w:val="30"/>
        </w:rPr>
      </w:pPr>
    </w:p>
    <w:p w14:paraId="3522B342">
      <w:pPr>
        <w:spacing w:line="273" w:lineRule="auto"/>
        <w:rPr>
          <w:rFonts w:hint="eastAsia" w:ascii="Arial"/>
          <w:sz w:val="30"/>
          <w:szCs w:val="30"/>
        </w:rPr>
      </w:pPr>
      <w:r>
        <w:rPr>
          <w:rFonts w:hint="eastAsia" w:ascii="Arial"/>
          <w:sz w:val="30"/>
          <w:szCs w:val="30"/>
        </w:rPr>
        <w:t>事实是，它不小的部分起源于旅途，以及类似地脱离我日常学习和工作进程的事务，加上一些零散时间，大部分是在远离所有书籍和任何此类性质之帮助的时候。</w:t>
      </w:r>
    </w:p>
    <w:p w14:paraId="54E82B56">
      <w:pPr>
        <w:spacing w:line="273" w:lineRule="auto"/>
        <w:rPr>
          <w:rFonts w:hint="eastAsia" w:ascii="Arial"/>
          <w:sz w:val="30"/>
          <w:szCs w:val="30"/>
        </w:rPr>
      </w:pPr>
    </w:p>
    <w:p w14:paraId="4C565A06">
      <w:pPr>
        <w:spacing w:line="273" w:lineRule="auto"/>
        <w:rPr>
          <w:rFonts w:hint="eastAsia" w:ascii="Arial"/>
          <w:sz w:val="30"/>
          <w:szCs w:val="30"/>
        </w:rPr>
      </w:pPr>
      <w:r>
        <w:rPr>
          <w:rFonts w:hint="eastAsia" w:ascii="Arial"/>
          <w:sz w:val="30"/>
          <w:szCs w:val="30"/>
        </w:rPr>
        <w:t>Not longer to be burdensome unto you with things of no greater concernment than what may have respect to one every way so unworthy as myself, what is of the seed which God graciously supplied, I am sure will find acceptance with you; and what is of its worthless author, or that I have added, I am fully content may be consumed by the fire that tries our works of what sort they are.</w:t>
      </w:r>
    </w:p>
    <w:p w14:paraId="1C00BB77">
      <w:pPr>
        <w:spacing w:line="273" w:lineRule="auto"/>
        <w:rPr>
          <w:rFonts w:hint="eastAsia" w:ascii="Arial"/>
          <w:sz w:val="30"/>
          <w:szCs w:val="30"/>
        </w:rPr>
      </w:pPr>
    </w:p>
    <w:p w14:paraId="3B662F13">
      <w:pPr>
        <w:spacing w:line="273" w:lineRule="auto"/>
        <w:rPr>
          <w:rFonts w:hint="eastAsia" w:ascii="Arial"/>
          <w:sz w:val="30"/>
          <w:szCs w:val="30"/>
        </w:rPr>
      </w:pPr>
      <w:r>
        <w:rPr>
          <w:rFonts w:hint="eastAsia" w:ascii="Arial"/>
          <w:sz w:val="30"/>
          <w:szCs w:val="30"/>
        </w:rPr>
        <w:t>不再用与像我这样各方面都如此不配之人相关的、无更大重要性的事来麻烦你们，凡属上帝恩慈供应的种子，我确信必蒙你们悦纳；凡属其无价值作者的，或我所添加的，我完全甘愿被那试验我们各样工程的火所焚烧。</w:t>
      </w:r>
    </w:p>
    <w:p w14:paraId="2ED77370">
      <w:pPr>
        <w:spacing w:line="273" w:lineRule="auto"/>
        <w:rPr>
          <w:rFonts w:hint="eastAsia" w:ascii="Arial"/>
          <w:sz w:val="30"/>
          <w:szCs w:val="30"/>
        </w:rPr>
      </w:pPr>
    </w:p>
    <w:p w14:paraId="027D8430">
      <w:pPr>
        <w:spacing w:line="273" w:lineRule="auto"/>
        <w:rPr>
          <w:rFonts w:hint="eastAsia" w:ascii="Arial"/>
          <w:sz w:val="30"/>
          <w:szCs w:val="30"/>
        </w:rPr>
      </w:pPr>
      <w:r>
        <w:rPr>
          <w:rFonts w:hint="eastAsia" w:ascii="Arial"/>
          <w:sz w:val="30"/>
          <w:szCs w:val="30"/>
        </w:rPr>
        <w:t>My daily prayer, honoured brethren, shall he on your behalf, that in the days wherein we see so many fall from the truth and oppose it on the one hand, a great indifference as to the things of God leading captive so many on the other, so few remaining made useful to God in their generations by a conjunction of zeal for the truth and ability unto its defence, and those for the most part so closely engaged in, and their hands so filled with, the work of public beseeching men to be reconciled to God in Christ, and building up of them who are called in their most holy faith, you may receive help from above, and encouragement to engage you by all means possible to spread abroad a savour of the gospel of Jesus Christ, and to labour continually that the truths of God (for whose defence you are particularly appointed) may not be cast down, nor trampled on under the feet of men of corrupt minds, lying in wait to deceive, alluring and beguiling unstable souls with enticing words of human wisdom, or any glorious show and pretence whatever, turning them from the simplicity of the gospel and the truth as it is in Jesus; that you may not faint nor wax weary, notwithstanding all the opposition, contempt, scorn, you do or may meet withal, nor even be turned aside to corrupt dalliances with error and falsehood, as is the manner of some, who yet would be accounted sound in the faith; but keeping close to the form of wholesome words, and answering the mould of gospel doctrine, whereinto you have been cast, may shine as lights in the midst of a crooked and perverse generation, knowing that it is but yet a little while, and he that shall come will come, and will not tarry.</w:t>
      </w:r>
    </w:p>
    <w:p w14:paraId="6622B945">
      <w:pPr>
        <w:spacing w:line="273" w:lineRule="auto"/>
        <w:rPr>
          <w:rFonts w:hint="eastAsia" w:ascii="Arial"/>
          <w:sz w:val="30"/>
          <w:szCs w:val="30"/>
        </w:rPr>
      </w:pPr>
    </w:p>
    <w:p w14:paraId="49526F98">
      <w:pPr>
        <w:spacing w:line="273" w:lineRule="auto"/>
        <w:rPr>
          <w:rFonts w:hint="eastAsia" w:ascii="Arial"/>
          <w:sz w:val="30"/>
          <w:szCs w:val="30"/>
        </w:rPr>
      </w:pPr>
      <w:r>
        <w:rPr>
          <w:rFonts w:hint="eastAsia" w:ascii="Arial"/>
          <w:sz w:val="30"/>
          <w:szCs w:val="30"/>
        </w:rPr>
        <w:t>我每日的祷告，尊贵的弟兄们，将为你们代求，愿在这些日子里——我们看见一方面如此多的人离弃真理并反对它，另一方面对上帝之事极大的冷漠掳掠了如此多的人，剩下如此少的人因对真理的热忱与其捍卫能力的结合而在他们那世代被上帝使用，并且这些人大部分又如此紧密地投入于、他们的手又如此充满于公开恳求人与上帝在基督里和好、以及在他们至圣的真道上建立那些蒙召之人的工作——你们可以从上头领受帮助和鼓励，激励你们用一切可能的方法去散发耶稣基督福音的馨香之气，并持续劳苦，使上帝的真理（你们被特别指派去捍卫的）不至被推翻，也不至被那些心思败坏、伺机欺骗、用人类智慧诱人的言语或任何荣耀的炫示和伪装来引诱和迷惑摇摆不定之灵魂、使他们偏离福音的纯一和在耶稣里真理的人践踏在脚下；愿你们不至灰心也不至疲倦，尽管你们确实或可能遇到一切的反对、蔑视、嘲笑，甚至不至像某些仍想被算为信仰纯正之人的方式那样，转去与错误和虚谎败坏地调情；而是紧紧持守纯正话语的规模，回应你们已被浇铸其中的福音教义的模式，可以在弯曲悖谬的世代中如同明光照耀，知道只是还有一点点时候，那要来的就来，并不迟延。</w:t>
      </w:r>
    </w:p>
    <w:p w14:paraId="1F886152">
      <w:pPr>
        <w:spacing w:line="273" w:lineRule="auto"/>
        <w:rPr>
          <w:rFonts w:hint="eastAsia" w:ascii="Arial"/>
          <w:sz w:val="30"/>
          <w:szCs w:val="30"/>
        </w:rPr>
      </w:pPr>
    </w:p>
    <w:p w14:paraId="68CBC0FA">
      <w:pPr>
        <w:spacing w:line="273" w:lineRule="auto"/>
        <w:rPr>
          <w:rFonts w:hint="eastAsia" w:ascii="Arial"/>
          <w:sz w:val="30"/>
          <w:szCs w:val="30"/>
        </w:rPr>
      </w:pPr>
      <w:r>
        <w:rPr>
          <w:rFonts w:hint="eastAsia" w:ascii="Arial"/>
          <w:sz w:val="30"/>
          <w:szCs w:val="30"/>
        </w:rPr>
        <w:t>Yea, come, Lord Jesus, come.</w:t>
      </w:r>
    </w:p>
    <w:p w14:paraId="5C8A97D5">
      <w:pPr>
        <w:spacing w:line="273" w:lineRule="auto"/>
        <w:rPr>
          <w:rFonts w:hint="eastAsia" w:ascii="Arial"/>
          <w:sz w:val="30"/>
          <w:szCs w:val="30"/>
        </w:rPr>
      </w:pPr>
    </w:p>
    <w:p w14:paraId="090BC75D">
      <w:pPr>
        <w:spacing w:line="273" w:lineRule="auto"/>
        <w:rPr>
          <w:rFonts w:hint="eastAsia" w:ascii="Arial"/>
          <w:sz w:val="30"/>
          <w:szCs w:val="30"/>
        </w:rPr>
      </w:pPr>
      <w:r>
        <w:rPr>
          <w:rFonts w:hint="eastAsia" w:ascii="Arial"/>
          <w:sz w:val="30"/>
          <w:szCs w:val="30"/>
        </w:rPr>
        <w:t>主耶稣啊，我愿你来！</w:t>
      </w:r>
    </w:p>
    <w:p w14:paraId="6CA45A67">
      <w:pPr>
        <w:spacing w:line="273" w:lineRule="auto"/>
        <w:rPr>
          <w:rFonts w:hint="eastAsia" w:ascii="Arial"/>
          <w:sz w:val="30"/>
          <w:szCs w:val="30"/>
        </w:rPr>
      </w:pPr>
    </w:p>
    <w:p w14:paraId="15232DCE">
      <w:pPr>
        <w:spacing w:line="273" w:lineRule="auto"/>
        <w:rPr>
          <w:rFonts w:hint="eastAsia" w:ascii="Arial"/>
          <w:sz w:val="30"/>
          <w:szCs w:val="30"/>
        </w:rPr>
      </w:pPr>
      <w:r>
        <w:rPr>
          <w:rFonts w:hint="eastAsia" w:ascii="Arial"/>
          <w:sz w:val="30"/>
          <w:szCs w:val="30"/>
        </w:rPr>
        <w:t>So prays your unworthy fellow-labourer and brother in our dear Lord Jesus, JOHN OWEN.</w:t>
      </w:r>
    </w:p>
    <w:p w14:paraId="420E977E">
      <w:pPr>
        <w:spacing w:line="273" w:lineRule="auto"/>
        <w:rPr>
          <w:rFonts w:hint="eastAsia" w:ascii="Arial"/>
          <w:sz w:val="30"/>
          <w:szCs w:val="30"/>
        </w:rPr>
      </w:pPr>
    </w:p>
    <w:p w14:paraId="50653A2E">
      <w:pPr>
        <w:spacing w:line="273" w:lineRule="auto"/>
        <w:rPr>
          <w:rFonts w:hint="eastAsia" w:ascii="Arial"/>
          <w:sz w:val="30"/>
          <w:szCs w:val="30"/>
        </w:rPr>
      </w:pPr>
      <w:r>
        <w:rPr>
          <w:rFonts w:hint="eastAsia" w:ascii="Arial"/>
          <w:sz w:val="30"/>
          <w:szCs w:val="30"/>
        </w:rPr>
        <w:t>如此祷告的是你们在亲爱主耶稣里不配的同工和弟兄，约翰·欧文。</w:t>
      </w:r>
    </w:p>
    <w:p w14:paraId="46537E0D">
      <w:pPr>
        <w:spacing w:line="273" w:lineRule="auto"/>
        <w:rPr>
          <w:rFonts w:hint="eastAsia" w:ascii="Arial"/>
          <w:sz w:val="30"/>
          <w:szCs w:val="30"/>
        </w:rPr>
      </w:pPr>
    </w:p>
    <w:p w14:paraId="0491CE17">
      <w:pPr>
        <w:spacing w:line="273" w:lineRule="auto"/>
        <w:rPr>
          <w:rFonts w:hint="eastAsia" w:ascii="Arial"/>
          <w:sz w:val="30"/>
          <w:szCs w:val="30"/>
        </w:rPr>
      </w:pPr>
      <w:r>
        <w:rPr>
          <w:rFonts w:hint="eastAsia" w:ascii="Arial"/>
          <w:sz w:val="30"/>
          <w:szCs w:val="30"/>
        </w:rPr>
        <w:t>A PREFACE TO THE READER</w:t>
      </w:r>
    </w:p>
    <w:p w14:paraId="2C9DE792">
      <w:pPr>
        <w:spacing w:line="273" w:lineRule="auto"/>
        <w:rPr>
          <w:rFonts w:hint="eastAsia" w:ascii="Arial"/>
          <w:sz w:val="30"/>
          <w:szCs w:val="30"/>
        </w:rPr>
      </w:pPr>
    </w:p>
    <w:p w14:paraId="186CDD41">
      <w:pPr>
        <w:spacing w:line="273" w:lineRule="auto"/>
        <w:rPr>
          <w:rFonts w:hint="eastAsia" w:ascii="Arial"/>
          <w:sz w:val="30"/>
          <w:szCs w:val="30"/>
        </w:rPr>
      </w:pPr>
      <w:r>
        <w:rPr>
          <w:rFonts w:hint="eastAsia" w:ascii="Arial"/>
          <w:sz w:val="30"/>
          <w:szCs w:val="30"/>
        </w:rPr>
        <w:t>致读者序</w:t>
      </w:r>
    </w:p>
    <w:p w14:paraId="4F10B98F">
      <w:pPr>
        <w:spacing w:line="273" w:lineRule="auto"/>
        <w:rPr>
          <w:rFonts w:hint="eastAsia" w:ascii="Arial"/>
          <w:sz w:val="30"/>
          <w:szCs w:val="30"/>
        </w:rPr>
      </w:pPr>
    </w:p>
    <w:p w14:paraId="5E314E7E">
      <w:pPr>
        <w:spacing w:line="273" w:lineRule="auto"/>
        <w:rPr>
          <w:rFonts w:hint="eastAsia" w:ascii="Arial"/>
          <w:sz w:val="30"/>
          <w:szCs w:val="30"/>
        </w:rPr>
      </w:pPr>
      <w:r>
        <w:rPr>
          <w:rFonts w:hint="eastAsia" w:ascii="Arial"/>
          <w:sz w:val="30"/>
          <w:szCs w:val="30"/>
        </w:rPr>
        <w:t>READER,</w:t>
      </w:r>
    </w:p>
    <w:p w14:paraId="0178490E">
      <w:pPr>
        <w:spacing w:line="273" w:lineRule="auto"/>
        <w:rPr>
          <w:rFonts w:hint="eastAsia" w:ascii="Arial"/>
          <w:sz w:val="30"/>
          <w:szCs w:val="30"/>
        </w:rPr>
      </w:pPr>
    </w:p>
    <w:p w14:paraId="63015B28">
      <w:pPr>
        <w:spacing w:line="273" w:lineRule="auto"/>
        <w:rPr>
          <w:rFonts w:hint="eastAsia" w:ascii="Arial"/>
          <w:sz w:val="30"/>
          <w:szCs w:val="30"/>
        </w:rPr>
      </w:pPr>
      <w:r>
        <w:rPr>
          <w:rFonts w:hint="eastAsia" w:ascii="Arial"/>
          <w:sz w:val="30"/>
          <w:szCs w:val="30"/>
        </w:rPr>
        <w:t>读者，</w:t>
      </w:r>
    </w:p>
    <w:p w14:paraId="4E6494FA">
      <w:pPr>
        <w:spacing w:line="273" w:lineRule="auto"/>
        <w:rPr>
          <w:rFonts w:hint="eastAsia" w:ascii="Arial"/>
          <w:sz w:val="30"/>
          <w:szCs w:val="30"/>
        </w:rPr>
      </w:pPr>
    </w:p>
    <w:p w14:paraId="5021C5A0">
      <w:pPr>
        <w:spacing w:line="273" w:lineRule="auto"/>
        <w:rPr>
          <w:rFonts w:hint="eastAsia" w:ascii="Arial"/>
          <w:sz w:val="30"/>
          <w:szCs w:val="30"/>
        </w:rPr>
      </w:pPr>
      <w:r>
        <w:rPr>
          <w:rFonts w:hint="eastAsia" w:ascii="Arial"/>
          <w:sz w:val="30"/>
          <w:szCs w:val="30"/>
        </w:rPr>
        <w:t>IF thy inquiry be only after the substance of the truth in the ensuing treatise contended for, I desire thee not to stay at all upon this preliminary discourse, but to proceed thither where it is expressly handled from the Scriptures, without the intermixture of any human testimonies or other less necessary circumstances, wherein perhaps many of them may not be concerned whose interest yet lies in the truth itself, and it is precious to their souls.</w:t>
      </w:r>
    </w:p>
    <w:p w14:paraId="33BE9E6D">
      <w:pPr>
        <w:spacing w:line="273" w:lineRule="auto"/>
        <w:rPr>
          <w:rFonts w:hint="eastAsia" w:ascii="Arial"/>
          <w:sz w:val="30"/>
          <w:szCs w:val="30"/>
        </w:rPr>
      </w:pPr>
    </w:p>
    <w:p w14:paraId="23158262">
      <w:pPr>
        <w:spacing w:line="273" w:lineRule="auto"/>
        <w:rPr>
          <w:rFonts w:hint="eastAsia" w:ascii="Arial"/>
          <w:sz w:val="30"/>
          <w:szCs w:val="30"/>
        </w:rPr>
      </w:pPr>
      <w:r>
        <w:rPr>
          <w:rFonts w:hint="eastAsia" w:ascii="Arial"/>
          <w:sz w:val="30"/>
          <w:szCs w:val="30"/>
        </w:rPr>
        <w:t>如果你的探询仅仅是关于接下来的论著中所争辩之真理的实质，我请求你完全不要停留在这篇绪论上，而是直接前往那从圣经明确处理它的地方，那里没有任何属人见证或其他较不必要细节的掺杂，或许许多人的兴趣在于真理本身，它对他们的灵魂是宝贵的，而他们可能并不关心这些细节。</w:t>
      </w:r>
    </w:p>
    <w:p w14:paraId="650A109E">
      <w:pPr>
        <w:spacing w:line="273" w:lineRule="auto"/>
        <w:rPr>
          <w:rFonts w:hint="eastAsia" w:ascii="Arial"/>
          <w:sz w:val="30"/>
          <w:szCs w:val="30"/>
        </w:rPr>
      </w:pPr>
    </w:p>
    <w:p w14:paraId="4D295E32">
      <w:pPr>
        <w:spacing w:line="273" w:lineRule="auto"/>
        <w:rPr>
          <w:rFonts w:hint="eastAsia" w:ascii="Arial"/>
          <w:sz w:val="30"/>
          <w:szCs w:val="30"/>
        </w:rPr>
      </w:pPr>
      <w:r>
        <w:rPr>
          <w:rFonts w:hint="eastAsia" w:ascii="Arial"/>
          <w:sz w:val="30"/>
          <w:szCs w:val="30"/>
        </w:rPr>
        <w:t>That which now I intend and aim at is, to give an account to the learned reader of some things nearly relating to the doctrine whose protection, in the strength of Him who gives to his [servants] suitable helps for the works and employments he calls them to, I have undertaken, and what entertainment it hath formerly found and received in the church, and among the saints of God.</w:t>
      </w:r>
    </w:p>
    <w:p w14:paraId="1FBBE347">
      <w:pPr>
        <w:spacing w:line="273" w:lineRule="auto"/>
        <w:rPr>
          <w:rFonts w:hint="eastAsia" w:ascii="Arial"/>
          <w:sz w:val="30"/>
          <w:szCs w:val="30"/>
        </w:rPr>
      </w:pPr>
    </w:p>
    <w:p w14:paraId="1A43FD4A">
      <w:pPr>
        <w:spacing w:line="273" w:lineRule="auto"/>
        <w:rPr>
          <w:rFonts w:hint="eastAsia" w:ascii="Arial"/>
          <w:sz w:val="30"/>
          <w:szCs w:val="30"/>
        </w:rPr>
      </w:pPr>
      <w:r>
        <w:rPr>
          <w:rFonts w:hint="eastAsia" w:ascii="Arial"/>
          <w:sz w:val="30"/>
          <w:szCs w:val="30"/>
        </w:rPr>
        <w:t>我现在意图和目标是，向有学问的读者交代一些与那教义密切相关的事情，我已承担起保护这项教义的任务，倚靠那位赐予其[仆人]足够帮助以完成祂呼召他们去做的工和职务之主的力量，并说明这项教义过去在教会和上帝圣徒中曾得到何种对待和接纳。</w:t>
      </w:r>
    </w:p>
    <w:p w14:paraId="0DF86003">
      <w:pPr>
        <w:spacing w:line="273" w:lineRule="auto"/>
        <w:rPr>
          <w:rFonts w:hint="eastAsia" w:ascii="Arial"/>
          <w:sz w:val="30"/>
          <w:szCs w:val="30"/>
        </w:rPr>
      </w:pPr>
    </w:p>
    <w:p w14:paraId="0B024671">
      <w:pPr>
        <w:spacing w:line="273" w:lineRule="auto"/>
        <w:rPr>
          <w:rFonts w:hint="eastAsia" w:ascii="Arial"/>
          <w:sz w:val="30"/>
          <w:szCs w:val="30"/>
        </w:rPr>
      </w:pPr>
      <w:r>
        <w:rPr>
          <w:rFonts w:hint="eastAsia" w:ascii="Arial"/>
          <w:sz w:val="30"/>
          <w:szCs w:val="30"/>
        </w:rPr>
        <w:t>For the accomplishment of this intendment a brief mention of the doctrine itself will make way.</w:t>
      </w:r>
    </w:p>
    <w:p w14:paraId="2E7C7BB7">
      <w:pPr>
        <w:spacing w:line="273" w:lineRule="auto"/>
        <w:rPr>
          <w:rFonts w:hint="eastAsia" w:ascii="Arial"/>
          <w:sz w:val="30"/>
          <w:szCs w:val="30"/>
        </w:rPr>
      </w:pPr>
    </w:p>
    <w:p w14:paraId="52B59991">
      <w:pPr>
        <w:spacing w:line="273" w:lineRule="auto"/>
        <w:rPr>
          <w:rFonts w:hint="eastAsia" w:ascii="Arial"/>
          <w:sz w:val="30"/>
          <w:szCs w:val="30"/>
        </w:rPr>
      </w:pPr>
      <w:r>
        <w:rPr>
          <w:rFonts w:hint="eastAsia" w:ascii="Arial"/>
          <w:sz w:val="30"/>
          <w:szCs w:val="30"/>
        </w:rPr>
        <w:t>为达成此意图，简要提及该教义本身将铺平道路。</w:t>
      </w:r>
    </w:p>
    <w:p w14:paraId="6E05B7FE">
      <w:pPr>
        <w:spacing w:line="273" w:lineRule="auto"/>
        <w:rPr>
          <w:rFonts w:hint="eastAsia" w:ascii="Arial"/>
          <w:sz w:val="30"/>
          <w:szCs w:val="30"/>
        </w:rPr>
      </w:pPr>
    </w:p>
    <w:p w14:paraId="52161872">
      <w:pPr>
        <w:spacing w:line="273" w:lineRule="auto"/>
        <w:rPr>
          <w:rFonts w:hint="eastAsia" w:ascii="Arial"/>
          <w:sz w:val="30"/>
          <w:szCs w:val="30"/>
        </w:rPr>
      </w:pPr>
      <w:r>
        <w:rPr>
          <w:rFonts w:hint="eastAsia" w:ascii="Arial"/>
          <w:sz w:val="30"/>
          <w:szCs w:val="30"/>
        </w:rPr>
        <w:t>Whom in this controversy we intend by the names of "saints" and "believers," the treatise following will abundantly manifest.</w:t>
      </w:r>
    </w:p>
    <w:p w14:paraId="170FF482">
      <w:pPr>
        <w:spacing w:line="273" w:lineRule="auto"/>
        <w:rPr>
          <w:rFonts w:hint="eastAsia" w:ascii="Arial"/>
          <w:sz w:val="30"/>
          <w:szCs w:val="30"/>
        </w:rPr>
      </w:pPr>
    </w:p>
    <w:p w14:paraId="4437D094">
      <w:pPr>
        <w:spacing w:line="273" w:lineRule="auto"/>
        <w:rPr>
          <w:rFonts w:hint="eastAsia" w:ascii="Arial"/>
          <w:sz w:val="30"/>
          <w:szCs w:val="30"/>
        </w:rPr>
      </w:pPr>
      <w:r>
        <w:rPr>
          <w:rFonts w:hint="eastAsia" w:ascii="Arial"/>
          <w:sz w:val="30"/>
          <w:szCs w:val="30"/>
        </w:rPr>
        <w:t>在这场争论中我们用“圣徒”（saints）和“信徒”（believers）这些名称所指的对象，接下来的论著将充分显明。</w:t>
      </w:r>
    </w:p>
    <w:p w14:paraId="315C0EA8">
      <w:pPr>
        <w:spacing w:line="273" w:lineRule="auto"/>
        <w:rPr>
          <w:rFonts w:hint="eastAsia" w:ascii="Arial"/>
          <w:sz w:val="30"/>
          <w:szCs w:val="30"/>
        </w:rPr>
      </w:pPr>
    </w:p>
    <w:p w14:paraId="3C024DEB">
      <w:pPr>
        <w:spacing w:line="273" w:lineRule="auto"/>
        <w:rPr>
          <w:rFonts w:hint="eastAsia" w:ascii="Arial"/>
          <w:sz w:val="30"/>
          <w:szCs w:val="30"/>
        </w:rPr>
      </w:pPr>
      <w:r>
        <w:rPr>
          <w:rFonts w:hint="eastAsia" w:ascii="Arial"/>
          <w:sz w:val="30"/>
          <w:szCs w:val="30"/>
        </w:rPr>
        <w:t>The word perseverantia is of most known use in ecclesiastical writers: Austin hath a book with the inscription of it on its forehead.</w:t>
      </w:r>
    </w:p>
    <w:p w14:paraId="7E25E75F">
      <w:pPr>
        <w:spacing w:line="273" w:lineRule="auto"/>
        <w:rPr>
          <w:rFonts w:hint="eastAsia" w:ascii="Arial"/>
          <w:sz w:val="30"/>
          <w:szCs w:val="30"/>
        </w:rPr>
      </w:pPr>
    </w:p>
    <w:p w14:paraId="3F13F1D2">
      <w:pPr>
        <w:spacing w:line="273" w:lineRule="auto"/>
        <w:rPr>
          <w:rFonts w:hint="eastAsia" w:ascii="Arial"/>
          <w:sz w:val="30"/>
          <w:szCs w:val="30"/>
        </w:rPr>
      </w:pPr>
      <w:r>
        <w:rPr>
          <w:rFonts w:hint="eastAsia" w:ascii="Arial"/>
          <w:sz w:val="30"/>
          <w:szCs w:val="30"/>
        </w:rPr>
        <w:t>词语“perseverantia”（坚忍）在教会作者中最常用：奥古斯丁（Austin）有一本书的扉页上就刻有这个词。</w:t>
      </w:r>
    </w:p>
    <w:p w14:paraId="64012DF7">
      <w:pPr>
        <w:spacing w:line="273" w:lineRule="auto"/>
        <w:rPr>
          <w:rFonts w:hint="eastAsia" w:ascii="Arial"/>
          <w:sz w:val="30"/>
          <w:szCs w:val="30"/>
        </w:rPr>
      </w:pPr>
    </w:p>
    <w:p w14:paraId="4FF409F1">
      <w:pPr>
        <w:spacing w:line="273" w:lineRule="auto"/>
        <w:rPr>
          <w:rFonts w:hint="eastAsia" w:ascii="Arial"/>
          <w:sz w:val="30"/>
          <w:szCs w:val="30"/>
        </w:rPr>
      </w:pPr>
      <w:r>
        <w:rPr>
          <w:rFonts w:hint="eastAsia" w:ascii="Arial"/>
          <w:sz w:val="30"/>
          <w:szCs w:val="30"/>
        </w:rPr>
        <w:t>The word in the New Testament signifying the same thing is ἐπιμονή .</w:t>
      </w:r>
    </w:p>
    <w:p w14:paraId="609E243D">
      <w:pPr>
        <w:spacing w:line="273" w:lineRule="auto"/>
        <w:rPr>
          <w:rFonts w:hint="eastAsia" w:ascii="Arial"/>
          <w:sz w:val="30"/>
          <w:szCs w:val="30"/>
        </w:rPr>
      </w:pPr>
    </w:p>
    <w:p w14:paraId="6C0C9C7D">
      <w:pPr>
        <w:spacing w:line="273" w:lineRule="auto"/>
        <w:rPr>
          <w:rFonts w:hint="eastAsia" w:ascii="Arial"/>
          <w:sz w:val="30"/>
          <w:szCs w:val="30"/>
        </w:rPr>
      </w:pPr>
      <w:r>
        <w:rPr>
          <w:rFonts w:hint="eastAsia" w:ascii="Arial"/>
          <w:sz w:val="30"/>
          <w:szCs w:val="30"/>
        </w:rPr>
        <w:t>新约中表示同样意思的词是 ἐπιμονή (epimonē)。</w:t>
      </w:r>
    </w:p>
    <w:p w14:paraId="4F10613E">
      <w:pPr>
        <w:spacing w:line="273" w:lineRule="auto"/>
        <w:rPr>
          <w:rFonts w:hint="eastAsia" w:ascii="Arial"/>
          <w:sz w:val="30"/>
          <w:szCs w:val="30"/>
        </w:rPr>
      </w:pPr>
    </w:p>
    <w:p w14:paraId="717F061E">
      <w:pPr>
        <w:spacing w:line="273" w:lineRule="auto"/>
        <w:rPr>
          <w:rFonts w:hint="eastAsia" w:ascii="Arial"/>
          <w:sz w:val="30"/>
          <w:szCs w:val="30"/>
        </w:rPr>
      </w:pPr>
      <w:r>
        <w:rPr>
          <w:rFonts w:hint="eastAsia" w:ascii="Arial"/>
          <w:sz w:val="30"/>
          <w:szCs w:val="30"/>
        </w:rPr>
        <w:t>Of them that followed Paul, it is said that he "persuaded them ἐπιμένειν τῆ χάριτι τοῦ Θεοῦ", Acts 13:43; that is, "to persevere."</w:t>
      </w:r>
    </w:p>
    <w:p w14:paraId="4FE52118">
      <w:pPr>
        <w:spacing w:line="273" w:lineRule="auto"/>
        <w:rPr>
          <w:rFonts w:hint="eastAsia" w:ascii="Arial"/>
          <w:sz w:val="30"/>
          <w:szCs w:val="30"/>
        </w:rPr>
      </w:pPr>
    </w:p>
    <w:p w14:paraId="35B6C9DF">
      <w:pPr>
        <w:spacing w:line="273" w:lineRule="auto"/>
        <w:rPr>
          <w:rFonts w:hint="eastAsia" w:ascii="Arial"/>
          <w:sz w:val="30"/>
          <w:szCs w:val="30"/>
        </w:rPr>
      </w:pPr>
      <w:r>
        <w:rPr>
          <w:rFonts w:hint="eastAsia" w:ascii="Arial"/>
          <w:sz w:val="30"/>
          <w:szCs w:val="30"/>
        </w:rPr>
        <w:t>关于那些跟随保罗的人，经上说他“劝他们务要恒久（ἐπιμένειν）在上帝的恩（τῆ χάριτι τοῦ Θεοῦ）中”，徒 13:43；即，“要坚忍。”</w:t>
      </w:r>
    </w:p>
    <w:p w14:paraId="14CF77EB">
      <w:pPr>
        <w:spacing w:line="273" w:lineRule="auto"/>
        <w:rPr>
          <w:rFonts w:hint="eastAsia" w:ascii="Arial"/>
          <w:sz w:val="30"/>
          <w:szCs w:val="30"/>
        </w:rPr>
      </w:pPr>
    </w:p>
    <w:p w14:paraId="00A1468B">
      <w:pPr>
        <w:spacing w:line="273" w:lineRule="auto"/>
        <w:rPr>
          <w:rFonts w:hint="eastAsia" w:ascii="Arial"/>
          <w:sz w:val="30"/>
          <w:szCs w:val="30"/>
        </w:rPr>
      </w:pPr>
      <w:r>
        <w:rPr>
          <w:rFonts w:hint="eastAsia" w:ascii="Arial"/>
          <w:sz w:val="30"/>
          <w:szCs w:val="30"/>
        </w:rPr>
        <w:t>Ὑπομονή is of the same import: Ὁ δὲ、ὑπομείνας εἰς τέλος οὗτος σωθήσεται, Matt. 10:22, —"He that persevereth to the end."</w:t>
      </w:r>
    </w:p>
    <w:p w14:paraId="7B4FAAAA">
      <w:pPr>
        <w:spacing w:line="273" w:lineRule="auto"/>
        <w:rPr>
          <w:rFonts w:hint="eastAsia" w:ascii="Arial"/>
          <w:sz w:val="30"/>
          <w:szCs w:val="30"/>
        </w:rPr>
      </w:pPr>
    </w:p>
    <w:p w14:paraId="55381AC8">
      <w:pPr>
        <w:spacing w:line="273" w:lineRule="auto"/>
        <w:rPr>
          <w:rFonts w:hint="eastAsia" w:ascii="Arial"/>
          <w:sz w:val="30"/>
          <w:szCs w:val="30"/>
        </w:rPr>
      </w:pPr>
      <w:r>
        <w:rPr>
          <w:rFonts w:hint="eastAsia" w:ascii="Arial"/>
          <w:sz w:val="30"/>
          <w:szCs w:val="30"/>
        </w:rPr>
        <w:t>Ὑπομονή (hypomonē) 具有同样的含义：惟有忍耐（ὑπομείνας）到底的（εἰς τέλος），必然得救（οὗτος σωθήσεται），太 10:22，——“那坚忍到底的人。”</w:t>
      </w:r>
    </w:p>
    <w:p w14:paraId="34350522">
      <w:pPr>
        <w:spacing w:line="273" w:lineRule="auto"/>
        <w:rPr>
          <w:rFonts w:hint="eastAsia" w:ascii="Arial"/>
          <w:sz w:val="30"/>
          <w:szCs w:val="30"/>
        </w:rPr>
      </w:pPr>
    </w:p>
    <w:p w14:paraId="381D2C67">
      <w:pPr>
        <w:spacing w:line="273" w:lineRule="auto"/>
        <w:rPr>
          <w:rFonts w:hint="eastAsia" w:ascii="Arial"/>
          <w:sz w:val="30"/>
          <w:szCs w:val="30"/>
        </w:rPr>
      </w:pPr>
      <w:r>
        <w:rPr>
          <w:rFonts w:hint="eastAsia" w:ascii="Arial"/>
          <w:sz w:val="30"/>
          <w:szCs w:val="30"/>
        </w:rPr>
        <w:t>The Vulgar Latin renders that word almost constantly by persevero.</w:t>
      </w:r>
    </w:p>
    <w:p w14:paraId="44AC0F1B">
      <w:pPr>
        <w:spacing w:line="273" w:lineRule="auto"/>
        <w:rPr>
          <w:rFonts w:hint="eastAsia" w:ascii="Arial"/>
          <w:sz w:val="30"/>
          <w:szCs w:val="30"/>
        </w:rPr>
      </w:pPr>
    </w:p>
    <w:p w14:paraId="06087604">
      <w:pPr>
        <w:spacing w:line="273" w:lineRule="auto"/>
        <w:rPr>
          <w:rFonts w:hint="eastAsia" w:ascii="Arial"/>
          <w:sz w:val="30"/>
          <w:szCs w:val="30"/>
        </w:rPr>
      </w:pPr>
      <w:r>
        <w:rPr>
          <w:rFonts w:hint="eastAsia" w:ascii="Arial"/>
          <w:sz w:val="30"/>
          <w:szCs w:val="30"/>
        </w:rPr>
        <w:t>武加大拉丁译本（Vulgar Latin）几乎总是将那个词译为 persevero （坚忍）。</w:t>
      </w:r>
    </w:p>
    <w:p w14:paraId="7C3A0C75">
      <w:pPr>
        <w:spacing w:line="273" w:lineRule="auto"/>
        <w:rPr>
          <w:rFonts w:hint="eastAsia" w:ascii="Arial"/>
          <w:sz w:val="30"/>
          <w:szCs w:val="30"/>
        </w:rPr>
      </w:pPr>
    </w:p>
    <w:p w14:paraId="0B9EDFD6">
      <w:pPr>
        <w:spacing w:line="273" w:lineRule="auto"/>
        <w:rPr>
          <w:rFonts w:hint="eastAsia" w:ascii="Arial"/>
          <w:sz w:val="30"/>
          <w:szCs w:val="30"/>
        </w:rPr>
      </w:pPr>
      <w:r>
        <w:rPr>
          <w:rFonts w:hint="eastAsia" w:ascii="Arial"/>
          <w:sz w:val="30"/>
          <w:szCs w:val="30"/>
        </w:rPr>
        <w:t>Καρτερία is a word also of the same signification, and which the Scripture useth to express the same thing.</w:t>
      </w:r>
    </w:p>
    <w:p w14:paraId="6042C72C">
      <w:pPr>
        <w:spacing w:line="273" w:lineRule="auto"/>
        <w:rPr>
          <w:rFonts w:hint="eastAsia" w:ascii="Arial"/>
          <w:sz w:val="30"/>
          <w:szCs w:val="30"/>
        </w:rPr>
      </w:pPr>
    </w:p>
    <w:p w14:paraId="2D59F304">
      <w:pPr>
        <w:spacing w:line="273" w:lineRule="auto"/>
        <w:rPr>
          <w:rFonts w:hint="eastAsia" w:ascii="Arial"/>
          <w:sz w:val="30"/>
          <w:szCs w:val="30"/>
        </w:rPr>
      </w:pPr>
      <w:r>
        <w:rPr>
          <w:rFonts w:hint="eastAsia" w:ascii="Arial"/>
          <w:sz w:val="30"/>
          <w:szCs w:val="30"/>
        </w:rPr>
        <w:t>Καρτερία (karteria) 也是一个具有同样意义的词，圣经用它来表达同样的事物。</w:t>
      </w:r>
    </w:p>
    <w:p w14:paraId="4DCDEEC8">
      <w:pPr>
        <w:spacing w:line="273" w:lineRule="auto"/>
        <w:rPr>
          <w:rFonts w:hint="eastAsia" w:ascii="Arial"/>
          <w:sz w:val="30"/>
          <w:szCs w:val="30"/>
        </w:rPr>
      </w:pPr>
    </w:p>
    <w:p w14:paraId="34440FD2">
      <w:pPr>
        <w:spacing w:line="273" w:lineRule="auto"/>
        <w:rPr>
          <w:rFonts w:hint="eastAsia" w:ascii="Arial"/>
          <w:sz w:val="30"/>
          <w:szCs w:val="30"/>
        </w:rPr>
      </w:pPr>
      <w:r>
        <w:rPr>
          <w:rFonts w:hint="eastAsia" w:ascii="Arial"/>
          <w:sz w:val="30"/>
          <w:szCs w:val="30"/>
        </w:rPr>
        <w:t>Κράτος is sometimes by a, metathesis expressed κάρτος thence is κάρτα, valde; and καρτερέω, spoken of him who is of a valiant, resolved mind.</w:t>
      </w:r>
    </w:p>
    <w:p w14:paraId="3DC4F4C0">
      <w:pPr>
        <w:spacing w:line="273" w:lineRule="auto"/>
        <w:rPr>
          <w:rFonts w:hint="eastAsia" w:ascii="Arial"/>
          <w:sz w:val="30"/>
          <w:szCs w:val="30"/>
        </w:rPr>
      </w:pPr>
    </w:p>
    <w:p w14:paraId="7B16FBEC">
      <w:pPr>
        <w:spacing w:line="273" w:lineRule="auto"/>
        <w:rPr>
          <w:rFonts w:hint="eastAsia" w:ascii="Arial"/>
          <w:sz w:val="30"/>
          <w:szCs w:val="30"/>
        </w:rPr>
      </w:pPr>
      <w:r>
        <w:rPr>
          <w:rFonts w:hint="eastAsia" w:ascii="Arial"/>
          <w:sz w:val="30"/>
          <w:szCs w:val="30"/>
        </w:rPr>
        <w:t>Κράτος (kratos) 有时通过音位变换表达为 κάρτος (kartos)，由此产生 κάρτα (karta)，意为 valde（非常）；以及 καρτερέω (kartereō)，指那具有勇敢、坚定心志的人。</w:t>
      </w:r>
    </w:p>
    <w:p w14:paraId="55FFF574">
      <w:pPr>
        <w:spacing w:line="273" w:lineRule="auto"/>
        <w:rPr>
          <w:rFonts w:hint="eastAsia" w:ascii="Arial"/>
          <w:sz w:val="30"/>
          <w:szCs w:val="30"/>
        </w:rPr>
      </w:pPr>
    </w:p>
    <w:p w14:paraId="3CE98F56">
      <w:pPr>
        <w:spacing w:line="273" w:lineRule="auto"/>
        <w:rPr>
          <w:rFonts w:hint="eastAsia" w:ascii="Arial"/>
          <w:sz w:val="30"/>
          <w:szCs w:val="30"/>
        </w:rPr>
      </w:pPr>
      <w:r>
        <w:rPr>
          <w:rFonts w:hint="eastAsia" w:ascii="Arial"/>
          <w:sz w:val="30"/>
          <w:szCs w:val="30"/>
        </w:rPr>
        <w:t>"By faith Moses left Egypt, not fearing the wrath of the king, τὸν γὰρ ἀόρατον ὡς ὁρῶν ἐκαρτέρησε," Heb. 11:27;—"As eyeing the Invisible, he endured (his trial) with a constant, valiant mind."</w:t>
      </w:r>
    </w:p>
    <w:p w14:paraId="3FB5962A">
      <w:pPr>
        <w:spacing w:line="273" w:lineRule="auto"/>
        <w:rPr>
          <w:rFonts w:hint="eastAsia" w:ascii="Arial"/>
          <w:sz w:val="30"/>
          <w:szCs w:val="30"/>
        </w:rPr>
      </w:pPr>
    </w:p>
    <w:p w14:paraId="461E6170">
      <w:pPr>
        <w:spacing w:line="273" w:lineRule="auto"/>
        <w:rPr>
          <w:rFonts w:hint="eastAsia" w:ascii="Arial"/>
          <w:sz w:val="30"/>
          <w:szCs w:val="30"/>
        </w:rPr>
      </w:pPr>
      <w:r>
        <w:rPr>
          <w:rFonts w:hint="eastAsia" w:ascii="Arial"/>
          <w:sz w:val="30"/>
          <w:szCs w:val="30"/>
        </w:rPr>
        <w:t>“摩西因着信，就离开埃及，不怕王怒；因为他恒心忍耐（ἐκαρτέρησε），如同看见（ὡς ὁρῶν）那不能看见的（τὸν ἀόρατον）主，” 来 11:27；——“如同注视那不能看见的，他以恒常、勇敢的心志忍耐（他的试炼）。”</w:t>
      </w:r>
    </w:p>
    <w:p w14:paraId="46FD36CD">
      <w:pPr>
        <w:spacing w:line="273" w:lineRule="auto"/>
        <w:rPr>
          <w:rFonts w:hint="eastAsia" w:ascii="Arial"/>
          <w:sz w:val="30"/>
          <w:szCs w:val="30"/>
        </w:rPr>
      </w:pPr>
    </w:p>
    <w:p w14:paraId="1F544655">
      <w:pPr>
        <w:spacing w:line="273" w:lineRule="auto"/>
        <w:rPr>
          <w:rFonts w:hint="eastAsia" w:ascii="Arial"/>
          <w:sz w:val="30"/>
          <w:szCs w:val="30"/>
        </w:rPr>
      </w:pPr>
      <w:r>
        <w:rPr>
          <w:rFonts w:hint="eastAsia" w:ascii="Arial"/>
          <w:sz w:val="30"/>
          <w:szCs w:val="30"/>
        </w:rPr>
        <w:t>Προσκαρτερέω from thence is most frequently to persevere, Acts 1:14; and Ἦσαν δὲ、προσκαρτεροῦντες τῇ διδαχῇ τῶν ἀποστόλων, Acts 2:42,—"They persevered in the doctrine of the apostles."</w:t>
      </w:r>
    </w:p>
    <w:p w14:paraId="0FF33F28">
      <w:pPr>
        <w:spacing w:line="273" w:lineRule="auto"/>
        <w:rPr>
          <w:rFonts w:hint="eastAsia" w:ascii="Arial"/>
          <w:sz w:val="30"/>
          <w:szCs w:val="30"/>
        </w:rPr>
      </w:pPr>
    </w:p>
    <w:p w14:paraId="301A6A52">
      <w:pPr>
        <w:spacing w:line="273" w:lineRule="auto"/>
        <w:rPr>
          <w:rFonts w:hint="eastAsia" w:ascii="Arial"/>
          <w:sz w:val="30"/>
          <w:szCs w:val="30"/>
        </w:rPr>
      </w:pPr>
      <w:r>
        <w:rPr>
          <w:rFonts w:hint="eastAsia" w:ascii="Arial"/>
          <w:sz w:val="30"/>
          <w:szCs w:val="30"/>
        </w:rPr>
        <w:t>由此产生的 Προσκαρτερέω (proskartereō) 最常表示坚忍，徒 1:14；并且 Ἦσαν δὲ προσκαρτεροῦντες τῇ διδαχῇ τῶν ἀποστόλων (Ēsan de proskarterountes tē didachē tōn apostolōn)，徒 2:42，——“他们都恒心遵守使徒的教训。”</w:t>
      </w:r>
    </w:p>
    <w:p w14:paraId="274F7C80">
      <w:pPr>
        <w:spacing w:line="273" w:lineRule="auto"/>
        <w:rPr>
          <w:rFonts w:hint="eastAsia" w:ascii="Arial"/>
          <w:sz w:val="30"/>
          <w:szCs w:val="30"/>
        </w:rPr>
      </w:pPr>
    </w:p>
    <w:p w14:paraId="38C84EB0">
      <w:pPr>
        <w:spacing w:line="273" w:lineRule="auto"/>
        <w:rPr>
          <w:rFonts w:hint="eastAsia" w:ascii="Arial"/>
          <w:sz w:val="30"/>
          <w:szCs w:val="30"/>
        </w:rPr>
      </w:pPr>
      <w:r>
        <w:rPr>
          <w:rFonts w:hint="eastAsia" w:ascii="Arial"/>
          <w:sz w:val="30"/>
          <w:szCs w:val="30"/>
        </w:rPr>
        <w:t>Π ροσκαρτέρησις, once used in the New Testament, is rendered by our translators, "perseverance," Eph. 6:18.</w:t>
      </w:r>
    </w:p>
    <w:p w14:paraId="47BF7FFE">
      <w:pPr>
        <w:spacing w:line="273" w:lineRule="auto"/>
        <w:rPr>
          <w:rFonts w:hint="eastAsia" w:ascii="Arial"/>
          <w:sz w:val="30"/>
          <w:szCs w:val="30"/>
        </w:rPr>
      </w:pPr>
    </w:p>
    <w:p w14:paraId="33A24661">
      <w:pPr>
        <w:spacing w:line="273" w:lineRule="auto"/>
        <w:rPr>
          <w:rFonts w:hint="eastAsia" w:ascii="Arial"/>
          <w:sz w:val="30"/>
          <w:szCs w:val="30"/>
        </w:rPr>
      </w:pPr>
      <w:r>
        <w:rPr>
          <w:rFonts w:hint="eastAsia" w:ascii="Arial"/>
          <w:sz w:val="30"/>
          <w:szCs w:val="30"/>
        </w:rPr>
        <w:t>Π ροσκαρτέρησις (Proskarterēsis)，在新约中使用过一次，被我们的译者译为“儆醒不倦”（perseverance），弗 6:18。（译注：中文和合本译为“儆醒不倦”，英文KJV译为“perseverance”）</w:t>
      </w:r>
    </w:p>
    <w:p w14:paraId="6E77C75E">
      <w:pPr>
        <w:spacing w:line="273" w:lineRule="auto"/>
        <w:rPr>
          <w:rFonts w:hint="eastAsia" w:ascii="Arial"/>
          <w:sz w:val="30"/>
          <w:szCs w:val="30"/>
        </w:rPr>
      </w:pPr>
    </w:p>
    <w:p w14:paraId="2B33141A">
      <w:pPr>
        <w:spacing w:line="273" w:lineRule="auto"/>
        <w:rPr>
          <w:rFonts w:hint="eastAsia" w:ascii="Arial"/>
          <w:sz w:val="30"/>
          <w:szCs w:val="30"/>
        </w:rPr>
      </w:pPr>
      <w:r>
        <w:rPr>
          <w:rFonts w:hint="eastAsia" w:ascii="Arial"/>
          <w:sz w:val="30"/>
          <w:szCs w:val="30"/>
        </w:rPr>
        <w:t>In what variety of expression the thing is revealed in the Scripture is in the treatise itself abundantly declared.</w:t>
      </w:r>
    </w:p>
    <w:p w14:paraId="7A4237CD">
      <w:pPr>
        <w:spacing w:line="273" w:lineRule="auto"/>
        <w:rPr>
          <w:rFonts w:hint="eastAsia" w:ascii="Arial"/>
          <w:sz w:val="30"/>
          <w:szCs w:val="30"/>
        </w:rPr>
      </w:pPr>
    </w:p>
    <w:p w14:paraId="7AAA9E7C">
      <w:pPr>
        <w:spacing w:line="273" w:lineRule="auto"/>
        <w:rPr>
          <w:rFonts w:hint="eastAsia" w:ascii="Arial"/>
          <w:sz w:val="30"/>
          <w:szCs w:val="30"/>
        </w:rPr>
      </w:pPr>
      <w:r>
        <w:rPr>
          <w:rFonts w:hint="eastAsia" w:ascii="Arial"/>
          <w:sz w:val="30"/>
          <w:szCs w:val="30"/>
        </w:rPr>
        <w:t>这件事在圣经中以何种多样的表达方式被启示，在论著本身中已充分阐明。</w:t>
      </w:r>
    </w:p>
    <w:p w14:paraId="268BD658">
      <w:pPr>
        <w:spacing w:line="273" w:lineRule="auto"/>
        <w:rPr>
          <w:rFonts w:hint="eastAsia" w:ascii="Arial"/>
          <w:sz w:val="30"/>
          <w:szCs w:val="30"/>
        </w:rPr>
      </w:pPr>
    </w:p>
    <w:p w14:paraId="4CF11F62">
      <w:pPr>
        <w:spacing w:line="273" w:lineRule="auto"/>
        <w:rPr>
          <w:rFonts w:hint="eastAsia" w:ascii="Arial"/>
          <w:sz w:val="30"/>
          <w:szCs w:val="30"/>
        </w:rPr>
      </w:pPr>
      <w:r>
        <w:rPr>
          <w:rFonts w:hint="eastAsia" w:ascii="Arial"/>
          <w:sz w:val="30"/>
          <w:szCs w:val="30"/>
        </w:rPr>
        <w:t>The Latin word is classical: persevero is constanter sum severus.</w:t>
      </w:r>
    </w:p>
    <w:p w14:paraId="40DA4242">
      <w:pPr>
        <w:spacing w:line="273" w:lineRule="auto"/>
        <w:rPr>
          <w:rFonts w:hint="eastAsia" w:ascii="Arial"/>
          <w:sz w:val="30"/>
          <w:szCs w:val="30"/>
        </w:rPr>
      </w:pPr>
    </w:p>
    <w:p w14:paraId="5F6B9545">
      <w:pPr>
        <w:spacing w:line="273" w:lineRule="auto"/>
        <w:rPr>
          <w:rFonts w:hint="eastAsia" w:ascii="Arial"/>
          <w:sz w:val="30"/>
          <w:szCs w:val="30"/>
        </w:rPr>
      </w:pPr>
      <w:r>
        <w:rPr>
          <w:rFonts w:hint="eastAsia" w:ascii="Arial"/>
          <w:sz w:val="30"/>
          <w:szCs w:val="30"/>
        </w:rPr>
        <w:t>拉丁词是古典的：persevero 意为 constanter sum severus （我持续地严谨/坚定）。</w:t>
      </w:r>
    </w:p>
    <w:p w14:paraId="677F0E88">
      <w:pPr>
        <w:spacing w:line="273" w:lineRule="auto"/>
        <w:rPr>
          <w:rFonts w:hint="eastAsia" w:ascii="Arial"/>
          <w:sz w:val="30"/>
          <w:szCs w:val="30"/>
        </w:rPr>
      </w:pPr>
    </w:p>
    <w:p w14:paraId="3D67D937">
      <w:pPr>
        <w:spacing w:line="273" w:lineRule="auto"/>
        <w:rPr>
          <w:rFonts w:hint="eastAsia" w:ascii="Arial"/>
          <w:sz w:val="30"/>
          <w:szCs w:val="30"/>
        </w:rPr>
      </w:pPr>
      <w:r>
        <w:rPr>
          <w:rFonts w:hint="eastAsia" w:ascii="Arial"/>
          <w:sz w:val="30"/>
          <w:szCs w:val="30"/>
        </w:rPr>
        <w:t>In that sense, as Seneca says, "Res severa est verum gaudium."</w:t>
      </w:r>
    </w:p>
    <w:p w14:paraId="5B910DB6">
      <w:pPr>
        <w:spacing w:line="273" w:lineRule="auto"/>
        <w:rPr>
          <w:rFonts w:hint="eastAsia" w:ascii="Arial"/>
          <w:sz w:val="30"/>
          <w:szCs w:val="30"/>
        </w:rPr>
      </w:pPr>
    </w:p>
    <w:p w14:paraId="5D1F3A08">
      <w:pPr>
        <w:spacing w:line="273" w:lineRule="auto"/>
        <w:rPr>
          <w:rFonts w:hint="eastAsia" w:ascii="Arial"/>
          <w:sz w:val="30"/>
          <w:szCs w:val="30"/>
        </w:rPr>
      </w:pPr>
      <w:r>
        <w:rPr>
          <w:rFonts w:hint="eastAsia" w:ascii="Arial"/>
          <w:sz w:val="30"/>
          <w:szCs w:val="30"/>
        </w:rPr>
        <w:t>在这个意义上，正如塞涅卡（Seneca）所说，“真正严肃的事是真正的喜乐。”</w:t>
      </w:r>
    </w:p>
    <w:p w14:paraId="55B25A4B">
      <w:pPr>
        <w:spacing w:line="273" w:lineRule="auto"/>
        <w:rPr>
          <w:rFonts w:hint="eastAsia" w:ascii="Arial"/>
          <w:sz w:val="30"/>
          <w:szCs w:val="30"/>
        </w:rPr>
      </w:pPr>
    </w:p>
    <w:p w14:paraId="61DC0E81">
      <w:pPr>
        <w:spacing w:line="273" w:lineRule="auto"/>
        <w:rPr>
          <w:rFonts w:hint="eastAsia" w:ascii="Arial"/>
          <w:sz w:val="30"/>
          <w:szCs w:val="30"/>
        </w:rPr>
      </w:pPr>
      <w:r>
        <w:rPr>
          <w:rFonts w:hint="eastAsia" w:ascii="Arial"/>
          <w:sz w:val="30"/>
          <w:szCs w:val="30"/>
        </w:rPr>
        <w:t>Its extreme in excess is pertinacy, if these are not rather distinguished from their objects than in themselves.</w:t>
      </w:r>
    </w:p>
    <w:p w14:paraId="6A19EB6D">
      <w:pPr>
        <w:spacing w:line="273" w:lineRule="auto"/>
        <w:rPr>
          <w:rFonts w:hint="eastAsia" w:ascii="Arial"/>
          <w:sz w:val="30"/>
          <w:szCs w:val="30"/>
        </w:rPr>
      </w:pPr>
    </w:p>
    <w:p w14:paraId="47F5B5CE">
      <w:pPr>
        <w:spacing w:line="273" w:lineRule="auto"/>
        <w:rPr>
          <w:rFonts w:hint="eastAsia" w:ascii="Arial"/>
          <w:sz w:val="30"/>
          <w:szCs w:val="30"/>
        </w:rPr>
      </w:pPr>
      <w:r>
        <w:rPr>
          <w:rFonts w:hint="eastAsia" w:ascii="Arial"/>
          <w:sz w:val="30"/>
          <w:szCs w:val="30"/>
        </w:rPr>
        <w:t>它过度的极端是固执（pertinacy），除非这两者更多地是通过它们的对象而非它们本身来区分。</w:t>
      </w:r>
    </w:p>
    <w:p w14:paraId="488D45BB">
      <w:pPr>
        <w:spacing w:line="273" w:lineRule="auto"/>
        <w:rPr>
          <w:rFonts w:hint="eastAsia" w:ascii="Arial"/>
          <w:sz w:val="30"/>
          <w:szCs w:val="30"/>
        </w:rPr>
      </w:pPr>
    </w:p>
    <w:p w14:paraId="6361EAED">
      <w:pPr>
        <w:spacing w:line="273" w:lineRule="auto"/>
        <w:rPr>
          <w:rFonts w:hint="eastAsia" w:ascii="Arial"/>
          <w:sz w:val="30"/>
          <w:szCs w:val="30"/>
        </w:rPr>
      </w:pPr>
      <w:r>
        <w:rPr>
          <w:rFonts w:hint="eastAsia" w:ascii="Arial"/>
          <w:sz w:val="30"/>
          <w:szCs w:val="30"/>
        </w:rPr>
        <w:t>Varro, lib. iv. De Ling. Lat., tells us that pertinacia is a continuance or going on in that wherein one ought not to continue or proceed; perseverantia is that whereby any one continues in that wherein he ought so to do.</w:t>
      </w:r>
    </w:p>
    <w:p w14:paraId="45E2A7C1">
      <w:pPr>
        <w:spacing w:line="273" w:lineRule="auto"/>
        <w:rPr>
          <w:rFonts w:hint="eastAsia" w:ascii="Arial"/>
          <w:sz w:val="30"/>
          <w:szCs w:val="30"/>
        </w:rPr>
      </w:pPr>
    </w:p>
    <w:p w14:paraId="6D8427C2">
      <w:pPr>
        <w:spacing w:line="273" w:lineRule="auto"/>
        <w:rPr>
          <w:rFonts w:hint="eastAsia" w:ascii="Arial"/>
          <w:sz w:val="30"/>
          <w:szCs w:val="30"/>
        </w:rPr>
      </w:pPr>
      <w:r>
        <w:rPr>
          <w:rFonts w:hint="eastAsia" w:ascii="Arial"/>
          <w:sz w:val="30"/>
          <w:szCs w:val="30"/>
        </w:rPr>
        <w:t>瓦罗（Varro），在其《论拉丁语》（De Ling. Lat.）第四卷中告诉我们，pertinacia（固执）是在不应持续或进行之事上的持续或进行；perseverantia（坚忍）是任何人藉以在应当如此行之事上持续的方式。</w:t>
      </w:r>
    </w:p>
    <w:p w14:paraId="59CB4905">
      <w:pPr>
        <w:spacing w:line="273" w:lineRule="auto"/>
        <w:rPr>
          <w:rFonts w:hint="eastAsia" w:ascii="Arial"/>
          <w:sz w:val="30"/>
          <w:szCs w:val="30"/>
        </w:rPr>
      </w:pPr>
    </w:p>
    <w:p w14:paraId="1A7AFCF7">
      <w:pPr>
        <w:spacing w:line="273" w:lineRule="auto"/>
        <w:rPr>
          <w:rFonts w:hint="eastAsia" w:ascii="Arial"/>
          <w:sz w:val="30"/>
          <w:szCs w:val="30"/>
        </w:rPr>
      </w:pPr>
      <w:r>
        <w:rPr>
          <w:rFonts w:hint="eastAsia" w:ascii="Arial"/>
          <w:sz w:val="30"/>
          <w:szCs w:val="30"/>
        </w:rPr>
        <w:t>Hence is that definition of it commonly given by the schoolmen from Austin, lib. lxxxiii. qu. 31, who took it from Cicero (one they little acquainted themselves withal), lib. ii. De Invent. cap. liv. It is, say they, "In rations bene consideratâ stabiliset perpetua permansio."</w:t>
      </w:r>
    </w:p>
    <w:p w14:paraId="3786721E">
      <w:pPr>
        <w:spacing w:line="273" w:lineRule="auto"/>
        <w:rPr>
          <w:rFonts w:hint="eastAsia" w:ascii="Arial"/>
          <w:sz w:val="30"/>
          <w:szCs w:val="30"/>
        </w:rPr>
      </w:pPr>
    </w:p>
    <w:p w14:paraId="5BF75A45">
      <w:pPr>
        <w:spacing w:line="273" w:lineRule="auto"/>
        <w:rPr>
          <w:rFonts w:hint="eastAsia" w:ascii="Arial"/>
          <w:sz w:val="30"/>
          <w:szCs w:val="30"/>
        </w:rPr>
      </w:pPr>
      <w:r>
        <w:rPr>
          <w:rFonts w:hint="eastAsia" w:ascii="Arial"/>
          <w:sz w:val="30"/>
          <w:szCs w:val="30"/>
        </w:rPr>
        <w:t>由此产生了经院学者（schoolmen）通常引自奥古斯丁（《八十三问》第31问）的定义，而奥古斯丁又取自西塞罗（Cicero）（他们很少熟悉的一位），《论发明》（De Invent.）第二卷第54章。他们说，它是，“在经过深思熟虑的理性中稳固而持久的停留。”</w:t>
      </w:r>
    </w:p>
    <w:p w14:paraId="66863634">
      <w:pPr>
        <w:spacing w:line="273" w:lineRule="auto"/>
        <w:rPr>
          <w:rFonts w:hint="eastAsia" w:ascii="Arial"/>
          <w:sz w:val="30"/>
          <w:szCs w:val="30"/>
        </w:rPr>
      </w:pPr>
    </w:p>
    <w:p w14:paraId="3C08A99F">
      <w:pPr>
        <w:spacing w:line="273" w:lineRule="auto"/>
        <w:rPr>
          <w:rFonts w:hint="eastAsia" w:ascii="Arial"/>
          <w:sz w:val="30"/>
          <w:szCs w:val="30"/>
        </w:rPr>
      </w:pPr>
      <w:r>
        <w:rPr>
          <w:rFonts w:hint="eastAsia" w:ascii="Arial"/>
          <w:sz w:val="30"/>
          <w:szCs w:val="30"/>
        </w:rPr>
        <w:t>And this at present may pass for a general description of it that is used in an ethical and evangelical sense.</w:t>
      </w:r>
    </w:p>
    <w:p w14:paraId="4340D234">
      <w:pPr>
        <w:spacing w:line="273" w:lineRule="auto"/>
        <w:rPr>
          <w:rFonts w:hint="eastAsia" w:ascii="Arial"/>
          <w:sz w:val="30"/>
          <w:szCs w:val="30"/>
        </w:rPr>
      </w:pPr>
    </w:p>
    <w:p w14:paraId="6033D03F">
      <w:pPr>
        <w:spacing w:line="273" w:lineRule="auto"/>
        <w:rPr>
          <w:rFonts w:hint="eastAsia" w:ascii="Arial"/>
          <w:sz w:val="30"/>
          <w:szCs w:val="30"/>
        </w:rPr>
      </w:pPr>
      <w:r>
        <w:rPr>
          <w:rFonts w:hint="eastAsia" w:ascii="Arial"/>
          <w:sz w:val="30"/>
          <w:szCs w:val="30"/>
        </w:rPr>
        <w:t>这目前可以作为它在伦理和福音意义上使用的一个一般性描述。</w:t>
      </w:r>
    </w:p>
    <w:p w14:paraId="79DA700D">
      <w:pPr>
        <w:spacing w:line="273" w:lineRule="auto"/>
        <w:rPr>
          <w:rFonts w:hint="eastAsia" w:ascii="Arial"/>
          <w:sz w:val="30"/>
          <w:szCs w:val="30"/>
        </w:rPr>
      </w:pPr>
    </w:p>
    <w:p w14:paraId="2F0AB8BF">
      <w:pPr>
        <w:spacing w:line="273" w:lineRule="auto"/>
        <w:rPr>
          <w:rFonts w:hint="eastAsia" w:ascii="Arial"/>
          <w:sz w:val="30"/>
          <w:szCs w:val="30"/>
        </w:rPr>
      </w:pPr>
      <w:r>
        <w:rPr>
          <w:rFonts w:hint="eastAsia" w:ascii="Arial"/>
          <w:sz w:val="30"/>
          <w:szCs w:val="30"/>
        </w:rPr>
        <w:t>Perseverance was accounted a commendable thing among philosophers.</w:t>
      </w:r>
    </w:p>
    <w:p w14:paraId="38BA51D0">
      <w:pPr>
        <w:spacing w:line="273" w:lineRule="auto"/>
        <w:rPr>
          <w:rFonts w:hint="eastAsia" w:ascii="Arial"/>
          <w:sz w:val="30"/>
          <w:szCs w:val="30"/>
        </w:rPr>
      </w:pPr>
    </w:p>
    <w:p w14:paraId="3EDE0747">
      <w:pPr>
        <w:spacing w:line="273" w:lineRule="auto"/>
        <w:rPr>
          <w:rFonts w:hint="eastAsia" w:ascii="Arial"/>
          <w:sz w:val="30"/>
          <w:szCs w:val="30"/>
        </w:rPr>
      </w:pPr>
      <w:r>
        <w:rPr>
          <w:rFonts w:hint="eastAsia" w:ascii="Arial"/>
          <w:sz w:val="30"/>
          <w:szCs w:val="30"/>
        </w:rPr>
        <w:t>在哲学家中，坚忍被认为是一件值得称赞的事。</w:t>
      </w:r>
    </w:p>
    <w:p w14:paraId="0B027B84">
      <w:pPr>
        <w:spacing w:line="273" w:lineRule="auto"/>
        <w:rPr>
          <w:rFonts w:hint="eastAsia" w:ascii="Arial"/>
          <w:sz w:val="30"/>
          <w:szCs w:val="30"/>
        </w:rPr>
      </w:pPr>
    </w:p>
    <w:p w14:paraId="2C82116E">
      <w:pPr>
        <w:spacing w:line="273" w:lineRule="auto"/>
        <w:rPr>
          <w:rFonts w:hint="eastAsia" w:ascii="Arial"/>
          <w:sz w:val="30"/>
          <w:szCs w:val="30"/>
        </w:rPr>
      </w:pPr>
      <w:r>
        <w:rPr>
          <w:rFonts w:hint="eastAsia" w:ascii="Arial"/>
          <w:sz w:val="30"/>
          <w:szCs w:val="30"/>
        </w:rPr>
        <w:t>Morally, perseverance is that part of fortitude whereby the mind is established in the performance of any good and necessary work, notwithstanding the assaults and opposition it meets withal, with that tediousness and wearisomeness which the protraction of time in the pursuit of any affairs is attended withal.</w:t>
      </w:r>
    </w:p>
    <w:p w14:paraId="0203B779">
      <w:pPr>
        <w:spacing w:line="273" w:lineRule="auto"/>
        <w:rPr>
          <w:rFonts w:hint="eastAsia" w:ascii="Arial"/>
          <w:sz w:val="30"/>
          <w:szCs w:val="30"/>
        </w:rPr>
      </w:pPr>
    </w:p>
    <w:p w14:paraId="626EF053">
      <w:pPr>
        <w:spacing w:line="273" w:lineRule="auto"/>
        <w:rPr>
          <w:rFonts w:hint="eastAsia" w:ascii="Arial"/>
          <w:sz w:val="30"/>
          <w:szCs w:val="30"/>
        </w:rPr>
      </w:pPr>
      <w:r>
        <w:rPr>
          <w:rFonts w:hint="eastAsia" w:ascii="Arial"/>
          <w:sz w:val="30"/>
          <w:szCs w:val="30"/>
        </w:rPr>
        <w:t>道德上，坚忍是刚毅（fortitude）的一部分，藉此心智在执行任何良善和必要的工作中得以坚立，尽管它会遇到攻击和反对，以及在追求任何事务所耗费时间之延长所伴随的那种冗长和厌倦。</w:t>
      </w:r>
    </w:p>
    <w:p w14:paraId="7A19A1F3">
      <w:pPr>
        <w:spacing w:line="273" w:lineRule="auto"/>
        <w:rPr>
          <w:rFonts w:hint="eastAsia" w:ascii="Arial"/>
          <w:sz w:val="30"/>
          <w:szCs w:val="30"/>
        </w:rPr>
      </w:pPr>
    </w:p>
    <w:p w14:paraId="43CFEC91">
      <w:pPr>
        <w:spacing w:line="273" w:lineRule="auto"/>
        <w:rPr>
          <w:rFonts w:hint="eastAsia" w:ascii="Arial"/>
          <w:sz w:val="30"/>
          <w:szCs w:val="30"/>
        </w:rPr>
      </w:pPr>
      <w:r>
        <w:rPr>
          <w:rFonts w:hint="eastAsia" w:ascii="Arial"/>
          <w:sz w:val="30"/>
          <w:szCs w:val="30"/>
        </w:rPr>
        <w:t>Aristotle informs us that it is exercised about things troublesome, lib. vii. cap. vi., Eth. Nicom., giving a difference between continence with its opposite vice, and forbearance or perseverance: Τούτων δʼ ὁ μεν περ ἡδονς, ἀκρατ ς, ὁ δʼ ἐγκρατής . Ὁ δ περ λύπας μαλακς, ὁ δ καρτερικός .</w:t>
      </w:r>
    </w:p>
    <w:p w14:paraId="1E5E9160">
      <w:pPr>
        <w:spacing w:line="273" w:lineRule="auto"/>
        <w:rPr>
          <w:rFonts w:hint="eastAsia" w:ascii="Arial"/>
          <w:sz w:val="30"/>
          <w:szCs w:val="30"/>
        </w:rPr>
      </w:pPr>
    </w:p>
    <w:p w14:paraId="0A4B0288">
      <w:pPr>
        <w:spacing w:line="273" w:lineRule="auto"/>
        <w:rPr>
          <w:rFonts w:hint="eastAsia" w:ascii="Arial"/>
          <w:sz w:val="30"/>
          <w:szCs w:val="30"/>
        </w:rPr>
      </w:pPr>
      <w:r>
        <w:rPr>
          <w:rFonts w:hint="eastAsia" w:ascii="Arial"/>
          <w:sz w:val="30"/>
          <w:szCs w:val="30"/>
        </w:rPr>
        <w:t>亚里士多德（Aristotle）告诉我们，它是在麻烦的事上操练的，《尼各马可伦理学》（Eth. Nicom.）第七卷第六章，区分了自制（continence）与其相反的恶习，以及克制（forbearance）或坚忍（perseverance）：Τούτων δʼ ὁ μεν περὶ ἡδονὰς, ἀκρατὴς, ὁ δʼ ἐγκρατής. Ὁ δὲ περὶ λύπας μαλακὸς, ὁ δὲ καρτερικός. （这些人中，关于快乐的是不能自制的，和能自制的。关于痛苦的是软弱的，和坚忍的。）</w:t>
      </w:r>
    </w:p>
    <w:p w14:paraId="3D9C0EF9">
      <w:pPr>
        <w:spacing w:line="273" w:lineRule="auto"/>
        <w:rPr>
          <w:rFonts w:hint="eastAsia" w:ascii="Arial"/>
          <w:sz w:val="30"/>
          <w:szCs w:val="30"/>
        </w:rPr>
      </w:pPr>
    </w:p>
    <w:p w14:paraId="6C9AABF8">
      <w:pPr>
        <w:spacing w:line="273" w:lineRule="auto"/>
        <w:rPr>
          <w:rFonts w:hint="eastAsia" w:ascii="Arial"/>
          <w:sz w:val="30"/>
          <w:szCs w:val="30"/>
        </w:rPr>
      </w:pPr>
      <w:r>
        <w:rPr>
          <w:rFonts w:hint="eastAsia" w:ascii="Arial"/>
          <w:sz w:val="30"/>
          <w:szCs w:val="30"/>
        </w:rPr>
        <w:t>He that abides in his undertaken work, so it be good and honest, notwithstanding that trouble and perplexity he may meet withal, is καρτερικός .</w:t>
      </w:r>
    </w:p>
    <w:p w14:paraId="3B392539">
      <w:pPr>
        <w:spacing w:line="273" w:lineRule="auto"/>
        <w:rPr>
          <w:rFonts w:hint="eastAsia" w:ascii="Arial"/>
          <w:sz w:val="30"/>
          <w:szCs w:val="30"/>
        </w:rPr>
      </w:pPr>
    </w:p>
    <w:p w14:paraId="5F2F946D">
      <w:pPr>
        <w:spacing w:line="273" w:lineRule="auto"/>
        <w:rPr>
          <w:rFonts w:hint="eastAsia" w:ascii="Arial"/>
          <w:sz w:val="30"/>
          <w:szCs w:val="30"/>
        </w:rPr>
      </w:pPr>
      <w:r>
        <w:rPr>
          <w:rFonts w:hint="eastAsia" w:ascii="Arial"/>
          <w:sz w:val="30"/>
          <w:szCs w:val="30"/>
        </w:rPr>
        <w:t>那持守他所承担之工作的人，只要它是良善和诚实的，尽管他可能遇到麻烦和困惑，就是 καρτερικός （坚忍者）。</w:t>
      </w:r>
    </w:p>
    <w:p w14:paraId="61B03E8B">
      <w:pPr>
        <w:spacing w:line="273" w:lineRule="auto"/>
        <w:rPr>
          <w:rFonts w:hint="eastAsia" w:ascii="Arial"/>
          <w:sz w:val="30"/>
          <w:szCs w:val="30"/>
        </w:rPr>
      </w:pPr>
    </w:p>
    <w:p w14:paraId="56C1BB1C">
      <w:pPr>
        <w:spacing w:line="273" w:lineRule="auto"/>
        <w:rPr>
          <w:rFonts w:hint="eastAsia" w:ascii="Arial"/>
          <w:sz w:val="30"/>
          <w:szCs w:val="30"/>
        </w:rPr>
      </w:pPr>
      <w:r>
        <w:rPr>
          <w:rFonts w:hint="eastAsia" w:ascii="Arial"/>
          <w:sz w:val="30"/>
          <w:szCs w:val="30"/>
        </w:rPr>
        <w:t>Hence he tells us that καρτερικῶς ζῇν, as well as σωφρόνως, is not pleasant to many, lib. x. cap. ix.; and that because so to live implies difficulty and opposition.</w:t>
      </w:r>
    </w:p>
    <w:p w14:paraId="03714D65">
      <w:pPr>
        <w:spacing w:line="273" w:lineRule="auto"/>
        <w:rPr>
          <w:rFonts w:hint="eastAsia" w:ascii="Arial"/>
          <w:sz w:val="30"/>
          <w:szCs w:val="30"/>
        </w:rPr>
      </w:pPr>
    </w:p>
    <w:p w14:paraId="4A8CDF2F">
      <w:pPr>
        <w:spacing w:line="273" w:lineRule="auto"/>
        <w:rPr>
          <w:rFonts w:hint="eastAsia" w:ascii="Arial"/>
          <w:sz w:val="30"/>
          <w:szCs w:val="30"/>
        </w:rPr>
      </w:pPr>
      <w:r>
        <w:rPr>
          <w:rFonts w:hint="eastAsia" w:ascii="Arial"/>
          <w:sz w:val="30"/>
          <w:szCs w:val="30"/>
        </w:rPr>
        <w:t>因此他告诉我们，καρτερικῶς ζῇν （坚忍地生活），如同 σωφρόνως （节制地生活）一样，对许多人来说并不愉快，《尼各马可伦理学》第十卷第九章；那是因为如此生活意味着困难和反对。</w:t>
      </w:r>
    </w:p>
    <w:p w14:paraId="3F18510C">
      <w:pPr>
        <w:spacing w:line="273" w:lineRule="auto"/>
        <w:rPr>
          <w:rFonts w:hint="eastAsia" w:ascii="Arial"/>
          <w:sz w:val="30"/>
          <w:szCs w:val="30"/>
        </w:rPr>
      </w:pPr>
    </w:p>
    <w:p w14:paraId="73A1C5B6">
      <w:pPr>
        <w:spacing w:line="273" w:lineRule="auto"/>
        <w:rPr>
          <w:rFonts w:hint="eastAsia" w:ascii="Arial"/>
          <w:sz w:val="30"/>
          <w:szCs w:val="30"/>
        </w:rPr>
      </w:pPr>
      <w:r>
        <w:rPr>
          <w:rFonts w:hint="eastAsia" w:ascii="Arial"/>
          <w:sz w:val="30"/>
          <w:szCs w:val="30"/>
        </w:rPr>
        <w:t>And he also, as Varro in the place above mentioned, distinguishes it from pertinacy.</w:t>
      </w:r>
    </w:p>
    <w:p w14:paraId="02D544E6">
      <w:pPr>
        <w:spacing w:line="273" w:lineRule="auto"/>
        <w:rPr>
          <w:rFonts w:hint="eastAsia" w:ascii="Arial"/>
          <w:sz w:val="30"/>
          <w:szCs w:val="30"/>
        </w:rPr>
      </w:pPr>
    </w:p>
    <w:p w14:paraId="6F2EFD50">
      <w:pPr>
        <w:spacing w:line="273" w:lineRule="auto"/>
        <w:rPr>
          <w:rFonts w:hint="eastAsia" w:ascii="Arial"/>
          <w:sz w:val="30"/>
          <w:szCs w:val="30"/>
        </w:rPr>
      </w:pPr>
      <w:r>
        <w:rPr>
          <w:rFonts w:hint="eastAsia" w:ascii="Arial"/>
          <w:sz w:val="30"/>
          <w:szCs w:val="30"/>
        </w:rPr>
        <w:t>并且他也像前面提到的瓦罗一样，将其与固执（pertinacy）区分开来。</w:t>
      </w:r>
    </w:p>
    <w:p w14:paraId="1A0EDDF8">
      <w:pPr>
        <w:spacing w:line="273" w:lineRule="auto"/>
        <w:rPr>
          <w:rFonts w:hint="eastAsia" w:ascii="Arial"/>
          <w:sz w:val="30"/>
          <w:szCs w:val="30"/>
        </w:rPr>
      </w:pPr>
    </w:p>
    <w:p w14:paraId="6A8934B2">
      <w:pPr>
        <w:spacing w:line="273" w:lineRule="auto"/>
        <w:rPr>
          <w:rFonts w:hint="eastAsia" w:ascii="Arial"/>
          <w:sz w:val="30"/>
          <w:szCs w:val="30"/>
        </w:rPr>
      </w:pPr>
      <w:r>
        <w:rPr>
          <w:rFonts w:hint="eastAsia" w:ascii="Arial"/>
          <w:sz w:val="30"/>
          <w:szCs w:val="30"/>
        </w:rPr>
        <w:t>And of men infected with that depraved habit of mind he says there are three sorts, ἰδιογνώμονες, ἀμαθεῖς, and ἄγροικοι .</w:t>
      </w:r>
    </w:p>
    <w:p w14:paraId="3DC9FF6A">
      <w:pPr>
        <w:spacing w:line="273" w:lineRule="auto"/>
        <w:rPr>
          <w:rFonts w:hint="eastAsia" w:ascii="Arial"/>
          <w:sz w:val="30"/>
          <w:szCs w:val="30"/>
        </w:rPr>
      </w:pPr>
    </w:p>
    <w:p w14:paraId="5FE89AD6">
      <w:pPr>
        <w:spacing w:line="273" w:lineRule="auto"/>
        <w:rPr>
          <w:rFonts w:hint="eastAsia" w:ascii="Arial"/>
          <w:sz w:val="30"/>
          <w:szCs w:val="30"/>
        </w:rPr>
      </w:pPr>
      <w:r>
        <w:rPr>
          <w:rFonts w:hint="eastAsia" w:ascii="Arial"/>
          <w:sz w:val="30"/>
          <w:szCs w:val="30"/>
        </w:rPr>
        <w:t>关于被那种败坏心智习惯感染的人，他说有三种，ἰδιογνώμονες （固执己见的），ἀμαθεῖς （无知的），以及 ἄγροικοι （粗野的）。</w:t>
      </w:r>
    </w:p>
    <w:p w14:paraId="2249A2D5">
      <w:pPr>
        <w:spacing w:line="273" w:lineRule="auto"/>
        <w:rPr>
          <w:rFonts w:hint="eastAsia" w:ascii="Arial"/>
          <w:sz w:val="30"/>
          <w:szCs w:val="30"/>
        </w:rPr>
      </w:pPr>
    </w:p>
    <w:p w14:paraId="7CB7ABBD">
      <w:pPr>
        <w:spacing w:line="273" w:lineRule="auto"/>
        <w:rPr>
          <w:rFonts w:hint="eastAsia" w:ascii="Arial"/>
          <w:sz w:val="30"/>
          <w:szCs w:val="30"/>
        </w:rPr>
      </w:pPr>
      <w:r>
        <w:rPr>
          <w:rFonts w:hint="eastAsia" w:ascii="Arial"/>
          <w:sz w:val="30"/>
          <w:szCs w:val="30"/>
        </w:rPr>
        <w:t>All these are, in his judgment, ἰσχυρογνώμονες, Nicom., lib. vii. cap. ix.; which perverse disposition of spirit he there clearly manifests to be sufficiently differenced from a stable, resolved frame of mind, whatever it may resemble it in.</w:t>
      </w:r>
    </w:p>
    <w:p w14:paraId="6FC678FD">
      <w:pPr>
        <w:spacing w:line="273" w:lineRule="auto"/>
        <w:rPr>
          <w:rFonts w:hint="eastAsia" w:ascii="Arial"/>
          <w:sz w:val="30"/>
          <w:szCs w:val="30"/>
        </w:rPr>
      </w:pPr>
    </w:p>
    <w:p w14:paraId="523DB066">
      <w:pPr>
        <w:spacing w:line="273" w:lineRule="auto"/>
        <w:rPr>
          <w:rFonts w:hint="eastAsia" w:ascii="Arial"/>
          <w:sz w:val="30"/>
          <w:szCs w:val="30"/>
        </w:rPr>
      </w:pPr>
      <w:r>
        <w:rPr>
          <w:rFonts w:hint="eastAsia" w:ascii="Arial"/>
          <w:sz w:val="30"/>
          <w:szCs w:val="30"/>
        </w:rPr>
        <w:t>所有这些人，在他看来，都是 ἰσχυρογνώμονες （顽固的），《尼各马可伦理学》第七卷第九章；他在那里清楚地显明这种乖僻的精神性情，与一种稳定、坚定的心智状态有充分的区别，无论它在哪些方面可能与之相似。</w:t>
      </w:r>
    </w:p>
    <w:p w14:paraId="6E14D1BB">
      <w:pPr>
        <w:spacing w:line="273" w:lineRule="auto"/>
        <w:rPr>
          <w:rFonts w:hint="eastAsia" w:ascii="Arial"/>
          <w:sz w:val="30"/>
          <w:szCs w:val="30"/>
        </w:rPr>
      </w:pPr>
    </w:p>
    <w:p w14:paraId="301A86C5">
      <w:pPr>
        <w:spacing w:line="273" w:lineRule="auto"/>
        <w:rPr>
          <w:rFonts w:hint="eastAsia" w:ascii="Arial"/>
          <w:sz w:val="30"/>
          <w:szCs w:val="30"/>
        </w:rPr>
      </w:pPr>
      <w:r>
        <w:rPr>
          <w:rFonts w:hint="eastAsia" w:ascii="Arial"/>
          <w:sz w:val="30"/>
          <w:szCs w:val="30"/>
        </w:rPr>
        <w:t>Now, though there is no question but that of two persons continuing in the same work or opinion, one may do it out of pertinacy, the other out of perseverance, yet amongst men, who judge of the minds of others by their fruits, and of the acts of their minds by their objects, these two dispositions or habits are universally distinguished, as before by Varro.</w:t>
      </w:r>
    </w:p>
    <w:p w14:paraId="6213644F">
      <w:pPr>
        <w:spacing w:line="273" w:lineRule="auto"/>
        <w:rPr>
          <w:rFonts w:hint="eastAsia" w:ascii="Arial"/>
          <w:sz w:val="30"/>
          <w:szCs w:val="30"/>
        </w:rPr>
      </w:pPr>
    </w:p>
    <w:p w14:paraId="7F23F4F8">
      <w:pPr>
        <w:spacing w:line="273" w:lineRule="auto"/>
        <w:rPr>
          <w:rFonts w:hint="eastAsia" w:ascii="Arial"/>
          <w:sz w:val="30"/>
          <w:szCs w:val="30"/>
        </w:rPr>
      </w:pPr>
      <w:r>
        <w:rPr>
          <w:rFonts w:hint="eastAsia" w:ascii="Arial"/>
          <w:sz w:val="30"/>
          <w:szCs w:val="30"/>
        </w:rPr>
        <w:t>现在，虽然毫无疑问，两个人持续在同一工作或观点中，一个可能是出于固执，另一个是出于坚忍，然而在人中间——他们通过果子判断他人的心思，通过对象判断他们心思的行为——这两种性情或习惯被普遍地区分开来，如前述瓦罗所区分的那样。</w:t>
      </w:r>
    </w:p>
    <w:p w14:paraId="5FB38C71">
      <w:pPr>
        <w:spacing w:line="273" w:lineRule="auto"/>
        <w:rPr>
          <w:rFonts w:hint="eastAsia" w:ascii="Arial"/>
          <w:sz w:val="30"/>
          <w:szCs w:val="30"/>
        </w:rPr>
      </w:pPr>
    </w:p>
    <w:p w14:paraId="4A3CBAF8">
      <w:pPr>
        <w:spacing w:line="273" w:lineRule="auto"/>
        <w:rPr>
          <w:rFonts w:hint="eastAsia" w:ascii="Arial"/>
          <w:sz w:val="30"/>
          <w:szCs w:val="30"/>
        </w:rPr>
      </w:pPr>
      <w:r>
        <w:rPr>
          <w:rFonts w:hint="eastAsia" w:ascii="Arial"/>
          <w:sz w:val="30"/>
          <w:szCs w:val="30"/>
        </w:rPr>
        <w:t>Hence the terms of "pertinacy" and "obstinacy" being thrust into the definition of heresy by them who renounce any infallible living judge and determiner in matters of faith, to make way for the inflicting of punishment on the entertainers and maintainers thereof.</w:t>
      </w:r>
    </w:p>
    <w:p w14:paraId="2E353D97">
      <w:pPr>
        <w:spacing w:line="273" w:lineRule="auto"/>
        <w:rPr>
          <w:rFonts w:hint="eastAsia" w:ascii="Arial"/>
          <w:sz w:val="30"/>
          <w:szCs w:val="30"/>
        </w:rPr>
      </w:pPr>
    </w:p>
    <w:p w14:paraId="73B3E6F5">
      <w:pPr>
        <w:spacing w:line="273" w:lineRule="auto"/>
        <w:rPr>
          <w:rFonts w:hint="eastAsia" w:ascii="Arial"/>
          <w:sz w:val="30"/>
          <w:szCs w:val="30"/>
        </w:rPr>
      </w:pPr>
      <w:r>
        <w:rPr>
          <w:rFonts w:hint="eastAsia" w:ascii="Arial"/>
          <w:sz w:val="30"/>
          <w:szCs w:val="30"/>
        </w:rPr>
        <w:t>因此，“固执”（pertinacy）和“顽固”（obstinacy）这些术语被那些否定任何在信仰事务上有无误的活着的审判者和决定者的人，塞进了异端（heresy）的定义中，以便为对异端的接受者和维护者施加惩罚开路。</w:t>
      </w:r>
    </w:p>
    <w:p w14:paraId="741B810A">
      <w:pPr>
        <w:spacing w:line="273" w:lineRule="auto"/>
        <w:rPr>
          <w:rFonts w:hint="eastAsia" w:ascii="Arial"/>
          <w:sz w:val="30"/>
          <w:szCs w:val="30"/>
        </w:rPr>
      </w:pPr>
    </w:p>
    <w:p w14:paraId="2E9F8359">
      <w:pPr>
        <w:spacing w:line="273" w:lineRule="auto"/>
        <w:rPr>
          <w:rFonts w:hint="eastAsia" w:ascii="Arial"/>
          <w:sz w:val="30"/>
          <w:szCs w:val="30"/>
        </w:rPr>
      </w:pPr>
      <w:r>
        <w:rPr>
          <w:rFonts w:hint="eastAsia" w:ascii="Arial"/>
          <w:sz w:val="30"/>
          <w:szCs w:val="30"/>
        </w:rPr>
        <w:t>They take no thought of proving it such, but only because it is found in persons embracing such errors.</w:t>
      </w:r>
    </w:p>
    <w:p w14:paraId="20B50DAC">
      <w:pPr>
        <w:spacing w:line="273" w:lineRule="auto"/>
        <w:rPr>
          <w:rFonts w:hint="eastAsia" w:ascii="Arial"/>
          <w:sz w:val="30"/>
          <w:szCs w:val="30"/>
        </w:rPr>
      </w:pPr>
    </w:p>
    <w:p w14:paraId="3C83869A">
      <w:pPr>
        <w:spacing w:line="273" w:lineRule="auto"/>
        <w:rPr>
          <w:rFonts w:hint="eastAsia" w:ascii="Arial"/>
          <w:sz w:val="30"/>
          <w:szCs w:val="30"/>
        </w:rPr>
      </w:pPr>
      <w:r>
        <w:rPr>
          <w:rFonts w:hint="eastAsia" w:ascii="Arial"/>
          <w:sz w:val="30"/>
          <w:szCs w:val="30"/>
        </w:rPr>
        <w:t>他们不考虑去证明它是如此，仅仅因为它被发现在拥抱此类错误的人身上。</w:t>
      </w:r>
    </w:p>
    <w:p w14:paraId="0BCC7AC4">
      <w:pPr>
        <w:spacing w:line="273" w:lineRule="auto"/>
        <w:rPr>
          <w:rFonts w:hint="eastAsia" w:ascii="Arial"/>
          <w:sz w:val="30"/>
          <w:szCs w:val="30"/>
        </w:rPr>
      </w:pPr>
    </w:p>
    <w:p w14:paraId="7EA6168E">
      <w:pPr>
        <w:spacing w:line="273" w:lineRule="auto"/>
        <w:rPr>
          <w:rFonts w:hint="eastAsia" w:ascii="Arial"/>
          <w:sz w:val="30"/>
          <w:szCs w:val="30"/>
        </w:rPr>
      </w:pPr>
      <w:r>
        <w:rPr>
          <w:rFonts w:hint="eastAsia" w:ascii="Arial"/>
          <w:sz w:val="30"/>
          <w:szCs w:val="30"/>
        </w:rPr>
        <w:t>The same affection of mind, with the same fruits and demonstrations of it, in persons embracing the truth, would by the same men be termed perseverance.</w:t>
      </w:r>
    </w:p>
    <w:p w14:paraId="3C2C7B99">
      <w:pPr>
        <w:spacing w:line="273" w:lineRule="auto"/>
        <w:rPr>
          <w:rFonts w:hint="eastAsia" w:ascii="Arial"/>
          <w:sz w:val="30"/>
          <w:szCs w:val="30"/>
        </w:rPr>
      </w:pPr>
    </w:p>
    <w:p w14:paraId="43DEF457">
      <w:pPr>
        <w:spacing w:line="273" w:lineRule="auto"/>
        <w:rPr>
          <w:rFonts w:hint="eastAsia" w:ascii="Arial"/>
          <w:sz w:val="30"/>
          <w:szCs w:val="30"/>
        </w:rPr>
      </w:pPr>
      <w:r>
        <w:rPr>
          <w:rFonts w:hint="eastAsia" w:ascii="Arial"/>
          <w:sz w:val="30"/>
          <w:szCs w:val="30"/>
        </w:rPr>
        <w:t>同样的心智情感，伴随其同样的果子和表现，若在拥抱真理的人身上，会被同样的人称为坚忍。</w:t>
      </w:r>
    </w:p>
    <w:p w14:paraId="57D76A6D">
      <w:pPr>
        <w:spacing w:line="273" w:lineRule="auto"/>
        <w:rPr>
          <w:rFonts w:hint="eastAsia" w:ascii="Arial"/>
          <w:sz w:val="30"/>
          <w:szCs w:val="30"/>
        </w:rPr>
      </w:pPr>
    </w:p>
    <w:p w14:paraId="3B80614D">
      <w:pPr>
        <w:spacing w:line="273" w:lineRule="auto"/>
        <w:rPr>
          <w:rFonts w:hint="eastAsia" w:ascii="Arial"/>
          <w:sz w:val="30"/>
          <w:szCs w:val="30"/>
        </w:rPr>
      </w:pPr>
      <w:r>
        <w:rPr>
          <w:rFonts w:hint="eastAsia" w:ascii="Arial"/>
          <w:sz w:val="30"/>
          <w:szCs w:val="30"/>
        </w:rPr>
        <w:t>But this is not that whereof I treat.</w:t>
      </w:r>
    </w:p>
    <w:p w14:paraId="55BFD89E">
      <w:pPr>
        <w:spacing w:line="273" w:lineRule="auto"/>
        <w:rPr>
          <w:rFonts w:hint="eastAsia" w:ascii="Arial"/>
          <w:sz w:val="30"/>
          <w:szCs w:val="30"/>
        </w:rPr>
      </w:pPr>
    </w:p>
    <w:p w14:paraId="3F7AA189">
      <w:pPr>
        <w:spacing w:line="273" w:lineRule="auto"/>
        <w:rPr>
          <w:rFonts w:ascii="Arial"/>
          <w:sz w:val="30"/>
          <w:szCs w:val="30"/>
        </w:rPr>
      </w:pPr>
      <w:r>
        <w:rPr>
          <w:rFonts w:hint="eastAsia" w:ascii="Arial"/>
          <w:sz w:val="30"/>
          <w:szCs w:val="30"/>
        </w:rPr>
        <w:t>但这并非我所论述的内容。</w:t>
      </w:r>
    </w:p>
    <w:p w14:paraId="77B677D6">
      <w:pPr>
        <w:spacing w:line="274" w:lineRule="auto"/>
        <w:rPr>
          <w:rFonts w:ascii="Arial"/>
          <w:sz w:val="30"/>
          <w:szCs w:val="30"/>
        </w:rPr>
      </w:pPr>
    </w:p>
    <w:p w14:paraId="617D18C8">
      <w:pPr>
        <w:pStyle w:val="2"/>
        <w:spacing w:before="85" w:line="254" w:lineRule="auto"/>
        <w:ind w:firstLine="33"/>
        <w:jc w:val="both"/>
        <w:rPr>
          <w:sz w:val="30"/>
          <w:szCs w:val="30"/>
        </w:rPr>
      </w:pPr>
    </w:p>
    <w:p w14:paraId="68B17D73">
      <w:pPr>
        <w:pStyle w:val="2"/>
        <w:spacing w:before="85" w:line="254" w:lineRule="auto"/>
        <w:ind w:firstLine="33"/>
        <w:jc w:val="both"/>
        <w:rPr>
          <w:rFonts w:hint="eastAsia"/>
          <w:sz w:val="30"/>
          <w:szCs w:val="30"/>
        </w:rPr>
      </w:pPr>
      <w:r>
        <w:rPr>
          <w:rFonts w:hint="eastAsia"/>
          <w:sz w:val="30"/>
          <w:szCs w:val="30"/>
        </w:rPr>
        <w:t>Evangelical perseverance is from the Scripture at large explained in the book itself.</w:t>
      </w:r>
    </w:p>
    <w:p w14:paraId="5C149138">
      <w:pPr>
        <w:pStyle w:val="2"/>
        <w:spacing w:before="85" w:line="254" w:lineRule="auto"/>
        <w:ind w:firstLine="33"/>
        <w:jc w:val="both"/>
        <w:rPr>
          <w:rFonts w:hint="eastAsia"/>
          <w:sz w:val="30"/>
          <w:szCs w:val="30"/>
        </w:rPr>
      </w:pPr>
    </w:p>
    <w:p w14:paraId="5313B0E0">
      <w:pPr>
        <w:pStyle w:val="2"/>
        <w:spacing w:before="85" w:line="254" w:lineRule="auto"/>
        <w:ind w:firstLine="33"/>
        <w:jc w:val="both"/>
        <w:rPr>
          <w:rFonts w:hint="eastAsia"/>
          <w:sz w:val="30"/>
          <w:szCs w:val="30"/>
        </w:rPr>
      </w:pPr>
      <w:r>
        <w:rPr>
          <w:rFonts w:hint="eastAsia"/>
          <w:sz w:val="30"/>
          <w:szCs w:val="30"/>
        </w:rPr>
        <w:t>福音性的坚忍（Evangelical perseverance）在本书中已根据圣经广泛阐释。</w:t>
      </w:r>
    </w:p>
    <w:p w14:paraId="1D72E351">
      <w:pPr>
        <w:pStyle w:val="2"/>
        <w:spacing w:before="85" w:line="254" w:lineRule="auto"/>
        <w:ind w:firstLine="33"/>
        <w:jc w:val="both"/>
        <w:rPr>
          <w:rFonts w:hint="eastAsia"/>
          <w:sz w:val="30"/>
          <w:szCs w:val="30"/>
        </w:rPr>
      </w:pPr>
    </w:p>
    <w:p w14:paraId="0676467C">
      <w:pPr>
        <w:pStyle w:val="2"/>
        <w:spacing w:before="85" w:line="254" w:lineRule="auto"/>
        <w:ind w:firstLine="33"/>
        <w:jc w:val="both"/>
        <w:rPr>
          <w:rFonts w:hint="eastAsia"/>
          <w:sz w:val="30"/>
          <w:szCs w:val="30"/>
        </w:rPr>
      </w:pPr>
      <w:r>
        <w:rPr>
          <w:rFonts w:hint="eastAsia"/>
          <w:sz w:val="30"/>
          <w:szCs w:val="30"/>
        </w:rPr>
        <w:t>As it relates to our acceptation with God, and the immutability of justification (which is the chief and most eminent part of the doctrine contended for), as it hath no conformity in any thing with the moral perseverance before described, so indeed it is not comprehended in that strict notion and signification of the word itself which denotes the continuation of some act or acts in us, and not the uninterruptibleness of any act of God.</w:t>
      </w:r>
    </w:p>
    <w:p w14:paraId="3334E611">
      <w:pPr>
        <w:pStyle w:val="2"/>
        <w:spacing w:before="85" w:line="254" w:lineRule="auto"/>
        <w:ind w:firstLine="33"/>
        <w:jc w:val="both"/>
        <w:rPr>
          <w:rFonts w:hint="eastAsia"/>
          <w:sz w:val="30"/>
          <w:szCs w:val="30"/>
        </w:rPr>
      </w:pPr>
    </w:p>
    <w:p w14:paraId="6F304D84">
      <w:pPr>
        <w:pStyle w:val="2"/>
        <w:spacing w:before="85" w:line="254" w:lineRule="auto"/>
        <w:ind w:firstLine="33"/>
        <w:jc w:val="both"/>
        <w:rPr>
          <w:rFonts w:hint="eastAsia"/>
          <w:sz w:val="30"/>
          <w:szCs w:val="30"/>
        </w:rPr>
      </w:pPr>
      <w:r>
        <w:rPr>
          <w:rFonts w:hint="eastAsia"/>
          <w:sz w:val="30"/>
          <w:szCs w:val="30"/>
        </w:rPr>
        <w:t>就其关乎我们蒙上帝悦纳以及称义的不变性（这是所争辩之教义的首要且最卓越的部分）而言，它与前面描述的道德性坚忍（moral perseverance）在任何方面都没有一致性，并且实际上它也不包含在该词本身的严格概念和含义中，后者表示我们里面某些行为的持续，而非上帝任何作为的不中断性。</w:t>
      </w:r>
    </w:p>
    <w:p w14:paraId="41893423">
      <w:pPr>
        <w:pStyle w:val="2"/>
        <w:spacing w:before="85" w:line="254" w:lineRule="auto"/>
        <w:ind w:firstLine="33"/>
        <w:jc w:val="both"/>
        <w:rPr>
          <w:rFonts w:hint="eastAsia"/>
          <w:sz w:val="30"/>
          <w:szCs w:val="30"/>
        </w:rPr>
      </w:pPr>
    </w:p>
    <w:p w14:paraId="25639457">
      <w:pPr>
        <w:pStyle w:val="2"/>
        <w:spacing w:before="85" w:line="254" w:lineRule="auto"/>
        <w:ind w:firstLine="33"/>
        <w:jc w:val="both"/>
        <w:rPr>
          <w:rFonts w:hint="eastAsia"/>
          <w:sz w:val="30"/>
          <w:szCs w:val="30"/>
        </w:rPr>
      </w:pPr>
      <w:r>
        <w:rPr>
          <w:rFonts w:hint="eastAsia"/>
          <w:sz w:val="30"/>
          <w:szCs w:val="30"/>
        </w:rPr>
        <w:t>This, then, is the cause of perseverance, rather than perseverance itself, yet such a cause as being established, the effect will certainly and uncontrollably ensue.</w:t>
      </w:r>
    </w:p>
    <w:p w14:paraId="1CEA3B89">
      <w:pPr>
        <w:pStyle w:val="2"/>
        <w:spacing w:before="85" w:line="254" w:lineRule="auto"/>
        <w:ind w:firstLine="33"/>
        <w:jc w:val="both"/>
        <w:rPr>
          <w:rFonts w:hint="eastAsia"/>
          <w:sz w:val="30"/>
          <w:szCs w:val="30"/>
        </w:rPr>
      </w:pPr>
    </w:p>
    <w:p w14:paraId="6C6C1300">
      <w:pPr>
        <w:pStyle w:val="2"/>
        <w:spacing w:before="85" w:line="254" w:lineRule="auto"/>
        <w:ind w:firstLine="33"/>
        <w:jc w:val="both"/>
        <w:rPr>
          <w:rFonts w:hint="eastAsia"/>
          <w:sz w:val="30"/>
          <w:szCs w:val="30"/>
        </w:rPr>
      </w:pPr>
      <w:r>
        <w:rPr>
          <w:rFonts w:hint="eastAsia"/>
          <w:sz w:val="30"/>
          <w:szCs w:val="30"/>
        </w:rPr>
        <w:t>那么，这是坚忍的原因，而非坚忍本身，然而这是一个一旦确立，其果效必将确定且无法控制地随之而来的原因。</w:t>
      </w:r>
    </w:p>
    <w:p w14:paraId="0F1DA94E">
      <w:pPr>
        <w:pStyle w:val="2"/>
        <w:spacing w:before="85" w:line="254" w:lineRule="auto"/>
        <w:ind w:firstLine="33"/>
        <w:jc w:val="both"/>
        <w:rPr>
          <w:rFonts w:hint="eastAsia"/>
          <w:sz w:val="30"/>
          <w:szCs w:val="30"/>
        </w:rPr>
      </w:pPr>
    </w:p>
    <w:p w14:paraId="7BA4C4CE">
      <w:pPr>
        <w:pStyle w:val="2"/>
        <w:spacing w:before="85" w:line="254" w:lineRule="auto"/>
        <w:ind w:firstLine="33"/>
        <w:jc w:val="both"/>
        <w:rPr>
          <w:rFonts w:hint="eastAsia"/>
          <w:sz w:val="30"/>
          <w:szCs w:val="30"/>
        </w:rPr>
      </w:pPr>
      <w:r>
        <w:rPr>
          <w:rFonts w:hint="eastAsia"/>
          <w:sz w:val="30"/>
          <w:szCs w:val="30"/>
        </w:rPr>
        <w:t>They who go about to assert a perseverance of saints cut off from the absolute unchangeableness of the decree, purpose, and love of God, attended with a possibility of a contrary event, and that not only in respect of the free manner of its carrying on, whereby he that wills to persevere may not will so to do, but also in respect of the issue and end itself, will, I doubt not, if they are serious in what they pretend, find themselves entangled in their undertaking.</w:t>
      </w:r>
    </w:p>
    <w:p w14:paraId="6CFBC362">
      <w:pPr>
        <w:pStyle w:val="2"/>
        <w:spacing w:before="85" w:line="254" w:lineRule="auto"/>
        <w:ind w:firstLine="33"/>
        <w:jc w:val="both"/>
        <w:rPr>
          <w:rFonts w:hint="eastAsia"/>
          <w:sz w:val="30"/>
          <w:szCs w:val="30"/>
        </w:rPr>
      </w:pPr>
    </w:p>
    <w:p w14:paraId="08E05AE2">
      <w:pPr>
        <w:pStyle w:val="2"/>
        <w:spacing w:before="85" w:line="254" w:lineRule="auto"/>
        <w:ind w:firstLine="33"/>
        <w:jc w:val="both"/>
        <w:rPr>
          <w:rFonts w:hint="eastAsia"/>
          <w:sz w:val="30"/>
          <w:szCs w:val="30"/>
        </w:rPr>
      </w:pPr>
      <w:r>
        <w:rPr>
          <w:rFonts w:hint="eastAsia"/>
          <w:sz w:val="30"/>
          <w:szCs w:val="30"/>
        </w:rPr>
        <w:t>那些试图主张圣徒的坚忍，却将其与上帝预旨、旨意和爱之绝对不变性割裂开来，并伴随着相反事件发生的可能性——不仅就其进行的自由方式而言（据此，愿意坚忍的人可能不愿如此行），而且也就在其结果和结局本身而言——的人，我毫不怀疑，如果他们对自己所声称的事是认真的，将会发现自己在其承担的任务中陷入困境。</w:t>
      </w:r>
    </w:p>
    <w:p w14:paraId="1A3D20C4">
      <w:pPr>
        <w:pStyle w:val="2"/>
        <w:spacing w:before="85" w:line="254" w:lineRule="auto"/>
        <w:ind w:firstLine="33"/>
        <w:jc w:val="both"/>
        <w:rPr>
          <w:rFonts w:hint="eastAsia"/>
          <w:sz w:val="30"/>
          <w:szCs w:val="30"/>
        </w:rPr>
      </w:pPr>
    </w:p>
    <w:p w14:paraId="253842D6">
      <w:pPr>
        <w:pStyle w:val="2"/>
        <w:spacing w:before="85" w:line="254" w:lineRule="auto"/>
        <w:ind w:firstLine="33"/>
        <w:jc w:val="both"/>
        <w:rPr>
          <w:rFonts w:hint="eastAsia"/>
          <w:sz w:val="30"/>
          <w:szCs w:val="30"/>
        </w:rPr>
      </w:pPr>
      <w:r>
        <w:rPr>
          <w:rFonts w:hint="eastAsia"/>
          <w:sz w:val="30"/>
          <w:szCs w:val="30"/>
        </w:rPr>
        <w:t>As perseverance is a grace in the subjects on whom it is bestowed, so it relates either to the spiritual habit of faith or the principle of new life they have received from God, or to the actual performance of those duties wherein they ought to abide.</w:t>
      </w:r>
    </w:p>
    <w:p w14:paraId="7AEBA272">
      <w:pPr>
        <w:pStyle w:val="2"/>
        <w:spacing w:before="85" w:line="254" w:lineRule="auto"/>
        <w:ind w:firstLine="33"/>
        <w:jc w:val="both"/>
        <w:rPr>
          <w:rFonts w:hint="eastAsia"/>
          <w:sz w:val="30"/>
          <w:szCs w:val="30"/>
        </w:rPr>
      </w:pPr>
    </w:p>
    <w:p w14:paraId="5E0208BD">
      <w:pPr>
        <w:pStyle w:val="2"/>
        <w:spacing w:before="85" w:line="254" w:lineRule="auto"/>
        <w:ind w:firstLine="33"/>
        <w:jc w:val="both"/>
        <w:rPr>
          <w:rFonts w:hint="eastAsia"/>
          <w:sz w:val="30"/>
          <w:szCs w:val="30"/>
        </w:rPr>
      </w:pPr>
      <w:r>
        <w:rPr>
          <w:rFonts w:hint="eastAsia"/>
          <w:sz w:val="30"/>
          <w:szCs w:val="30"/>
        </w:rPr>
        <w:t>由于坚忍是赐予其对象的一种恩典，它要么关乎他们从上帝领受的信心的属灵习性（spiritual habit）或新生命的原则，要么关乎他们应当持守的那些责任的实际履行。</w:t>
      </w:r>
    </w:p>
    <w:p w14:paraId="10239B31">
      <w:pPr>
        <w:pStyle w:val="2"/>
        <w:spacing w:before="85" w:line="254" w:lineRule="auto"/>
        <w:ind w:firstLine="33"/>
        <w:jc w:val="both"/>
        <w:rPr>
          <w:rFonts w:hint="eastAsia"/>
          <w:sz w:val="30"/>
          <w:szCs w:val="30"/>
        </w:rPr>
      </w:pPr>
    </w:p>
    <w:p w14:paraId="682374AF">
      <w:pPr>
        <w:pStyle w:val="2"/>
        <w:spacing w:before="85" w:line="254" w:lineRule="auto"/>
        <w:ind w:firstLine="33"/>
        <w:jc w:val="both"/>
        <w:rPr>
          <w:rFonts w:hint="eastAsia"/>
          <w:sz w:val="30"/>
          <w:szCs w:val="30"/>
        </w:rPr>
      </w:pPr>
      <w:r>
        <w:rPr>
          <w:rFonts w:hint="eastAsia"/>
          <w:sz w:val="30"/>
          <w:szCs w:val="30"/>
        </w:rPr>
        <w:t>In the first sense it consists in the point of being or not being.</w:t>
      </w:r>
    </w:p>
    <w:p w14:paraId="5FFAFF22">
      <w:pPr>
        <w:pStyle w:val="2"/>
        <w:spacing w:before="85" w:line="254" w:lineRule="auto"/>
        <w:ind w:firstLine="33"/>
        <w:jc w:val="both"/>
        <w:rPr>
          <w:rFonts w:hint="eastAsia"/>
          <w:sz w:val="30"/>
          <w:szCs w:val="30"/>
        </w:rPr>
      </w:pPr>
    </w:p>
    <w:p w14:paraId="06C4BD4D">
      <w:pPr>
        <w:pStyle w:val="2"/>
        <w:spacing w:before="85" w:line="254" w:lineRule="auto"/>
        <w:ind w:firstLine="33"/>
        <w:jc w:val="both"/>
        <w:rPr>
          <w:rFonts w:hint="eastAsia"/>
          <w:sz w:val="30"/>
          <w:szCs w:val="30"/>
        </w:rPr>
      </w:pPr>
      <w:r>
        <w:rPr>
          <w:rFonts w:hint="eastAsia"/>
          <w:sz w:val="30"/>
          <w:szCs w:val="30"/>
        </w:rPr>
        <w:t>在第一种意义上，它在于存在与否的问题。</w:t>
      </w:r>
    </w:p>
    <w:p w14:paraId="15EF9349">
      <w:pPr>
        <w:pStyle w:val="2"/>
        <w:spacing w:before="85" w:line="254" w:lineRule="auto"/>
        <w:ind w:firstLine="33"/>
        <w:jc w:val="both"/>
        <w:rPr>
          <w:rFonts w:hint="eastAsia"/>
          <w:sz w:val="30"/>
          <w:szCs w:val="30"/>
        </w:rPr>
      </w:pPr>
    </w:p>
    <w:p w14:paraId="40789D26">
      <w:pPr>
        <w:pStyle w:val="2"/>
        <w:spacing w:before="85" w:line="254" w:lineRule="auto"/>
        <w:ind w:firstLine="33"/>
        <w:jc w:val="both"/>
        <w:rPr>
          <w:rFonts w:hint="eastAsia"/>
          <w:sz w:val="30"/>
          <w:szCs w:val="30"/>
        </w:rPr>
      </w:pPr>
      <w:r>
        <w:rPr>
          <w:rFonts w:hint="eastAsia"/>
          <w:sz w:val="30"/>
          <w:szCs w:val="30"/>
        </w:rPr>
        <w:t>Whilst the habit of faith remains, there is in respect thereof an uninterrupted perseverance in him in whom it is; and this we contend for.</w:t>
      </w:r>
    </w:p>
    <w:p w14:paraId="362BC141">
      <w:pPr>
        <w:pStyle w:val="2"/>
        <w:spacing w:before="85" w:line="254" w:lineRule="auto"/>
        <w:ind w:firstLine="33"/>
        <w:jc w:val="both"/>
        <w:rPr>
          <w:rFonts w:hint="eastAsia"/>
          <w:sz w:val="30"/>
          <w:szCs w:val="30"/>
        </w:rPr>
      </w:pPr>
    </w:p>
    <w:p w14:paraId="1F3B807D">
      <w:pPr>
        <w:pStyle w:val="2"/>
        <w:spacing w:before="85" w:line="254" w:lineRule="auto"/>
        <w:ind w:firstLine="33"/>
        <w:jc w:val="both"/>
        <w:rPr>
          <w:rFonts w:hint="eastAsia"/>
          <w:sz w:val="30"/>
          <w:szCs w:val="30"/>
        </w:rPr>
      </w:pPr>
      <w:r>
        <w:rPr>
          <w:rFonts w:hint="eastAsia"/>
          <w:sz w:val="30"/>
          <w:szCs w:val="30"/>
        </w:rPr>
        <w:t>只要信心的习性存留，就其而言，在拥有它的人里面就存在不间断的坚忍；这就是我们所争辩的。</w:t>
      </w:r>
    </w:p>
    <w:p w14:paraId="115E3686">
      <w:pPr>
        <w:pStyle w:val="2"/>
        <w:spacing w:before="85" w:line="254" w:lineRule="auto"/>
        <w:ind w:firstLine="33"/>
        <w:jc w:val="both"/>
        <w:rPr>
          <w:rFonts w:hint="eastAsia"/>
          <w:sz w:val="30"/>
          <w:szCs w:val="30"/>
        </w:rPr>
      </w:pPr>
    </w:p>
    <w:p w14:paraId="53517202">
      <w:pPr>
        <w:pStyle w:val="2"/>
        <w:spacing w:before="85" w:line="254" w:lineRule="auto"/>
        <w:ind w:firstLine="33"/>
        <w:jc w:val="both"/>
        <w:rPr>
          <w:rFonts w:hint="eastAsia"/>
          <w:sz w:val="30"/>
          <w:szCs w:val="30"/>
        </w:rPr>
      </w:pPr>
      <w:r>
        <w:rPr>
          <w:rFonts w:hint="eastAsia"/>
          <w:sz w:val="30"/>
          <w:szCs w:val="30"/>
        </w:rPr>
        <w:t>As it respects actions Bowing from that habit and principle, it expatiates itself in a large field; for as it imports not at all a perpetual performance of such acts without intermission (which were naturally as well as spiritually impossible, whilst we carry about us a "body of death"), so neither doth it necessarily imply a constant tenor of proceeding in the performance of them, but is consistent with a change in degrees of performance, and in other respects also not now to be insisted on. (Note: typo "Bowing" likely meant "flowing")</w:t>
      </w:r>
    </w:p>
    <w:p w14:paraId="752E128D">
      <w:pPr>
        <w:pStyle w:val="2"/>
        <w:spacing w:before="85" w:line="254" w:lineRule="auto"/>
        <w:ind w:firstLine="33"/>
        <w:jc w:val="both"/>
        <w:rPr>
          <w:rFonts w:hint="eastAsia"/>
          <w:sz w:val="30"/>
          <w:szCs w:val="30"/>
        </w:rPr>
      </w:pPr>
    </w:p>
    <w:p w14:paraId="2CA35F66">
      <w:pPr>
        <w:pStyle w:val="2"/>
        <w:spacing w:before="85" w:line="254" w:lineRule="auto"/>
        <w:ind w:firstLine="33"/>
        <w:jc w:val="both"/>
        <w:rPr>
          <w:rFonts w:hint="eastAsia"/>
          <w:sz w:val="30"/>
          <w:szCs w:val="30"/>
        </w:rPr>
      </w:pPr>
      <w:r>
        <w:rPr>
          <w:rFonts w:hint="eastAsia"/>
          <w:sz w:val="30"/>
          <w:szCs w:val="30"/>
        </w:rPr>
        <w:t>就其关乎从那习性和原则流出的行为而言，它在一个广阔的领域中扩展；因为正如它完全不意味着不间断地持续履行此类行为（这在我们带着“取死的身体”时，无论是自然的还是属灵的都是不可能的），它也并非必然意味着在履行它们时保持恒定的进程，而是与履行程度的变化，以及现在不需坚持的其他方面相容。</w:t>
      </w:r>
    </w:p>
    <w:p w14:paraId="09E307A8">
      <w:pPr>
        <w:pStyle w:val="2"/>
        <w:spacing w:before="85" w:line="254" w:lineRule="auto"/>
        <w:ind w:firstLine="33"/>
        <w:jc w:val="both"/>
        <w:rPr>
          <w:rFonts w:hint="eastAsia"/>
          <w:sz w:val="30"/>
          <w:szCs w:val="30"/>
        </w:rPr>
      </w:pPr>
    </w:p>
    <w:p w14:paraId="4B614F8B">
      <w:pPr>
        <w:pStyle w:val="2"/>
        <w:spacing w:before="85" w:line="254" w:lineRule="auto"/>
        <w:ind w:firstLine="33"/>
        <w:jc w:val="both"/>
        <w:rPr>
          <w:rFonts w:hint="eastAsia"/>
          <w:sz w:val="30"/>
          <w:szCs w:val="30"/>
        </w:rPr>
      </w:pPr>
      <w:r>
        <w:rPr>
          <w:rFonts w:hint="eastAsia"/>
          <w:sz w:val="30"/>
          <w:szCs w:val="30"/>
        </w:rPr>
        <w:t>Perseverance in this sense being the uninterrupted continuance of habitual grace in the hearts of believers, without intercision, with such a walking in obedience as God, according to the tenor of the new covenant, will accept, upon the whole of the matter it is in its own nature (as every thing else is that hath not its being from itself) liable and obnoxious to alteration; and therefore must be built and reposed on that which is in itself immutable, that it may be rendered, on that supposition, immutable also.</w:t>
      </w:r>
    </w:p>
    <w:p w14:paraId="2FA9EFD6">
      <w:pPr>
        <w:pStyle w:val="2"/>
        <w:spacing w:before="85" w:line="254" w:lineRule="auto"/>
        <w:ind w:firstLine="33"/>
        <w:jc w:val="both"/>
        <w:rPr>
          <w:rFonts w:hint="eastAsia"/>
          <w:sz w:val="30"/>
          <w:szCs w:val="30"/>
        </w:rPr>
      </w:pPr>
    </w:p>
    <w:p w14:paraId="1194B785">
      <w:pPr>
        <w:pStyle w:val="2"/>
        <w:spacing w:before="85" w:line="254" w:lineRule="auto"/>
        <w:ind w:firstLine="33"/>
        <w:jc w:val="both"/>
        <w:rPr>
          <w:rFonts w:hint="eastAsia"/>
          <w:sz w:val="30"/>
          <w:szCs w:val="30"/>
        </w:rPr>
      </w:pPr>
      <w:r>
        <w:rPr>
          <w:rFonts w:hint="eastAsia"/>
          <w:sz w:val="30"/>
          <w:szCs w:val="30"/>
        </w:rPr>
        <w:t>坚忍在这种意义上是习惯性恩典（habitual grace）在信徒心中不间断的持续，没有中断（intercision），伴随着一种在顺服中的行走，是上帝根据新约的准则所悦纳的；就整件事而言，它按其本性（如同其他一切非自有永有的事物一样）是容易并倾向于改变的；因此必须建立并安息在那本身不变的事物上，以便在那个假设下，它也被变得不变。</w:t>
      </w:r>
    </w:p>
    <w:p w14:paraId="5E76FFAC">
      <w:pPr>
        <w:pStyle w:val="2"/>
        <w:spacing w:before="85" w:line="254" w:lineRule="auto"/>
        <w:ind w:firstLine="33"/>
        <w:jc w:val="both"/>
        <w:rPr>
          <w:rFonts w:hint="eastAsia"/>
          <w:sz w:val="30"/>
          <w:szCs w:val="30"/>
        </w:rPr>
      </w:pPr>
    </w:p>
    <w:p w14:paraId="7BAE9384">
      <w:pPr>
        <w:pStyle w:val="2"/>
        <w:spacing w:before="85" w:line="254" w:lineRule="auto"/>
        <w:ind w:firstLine="33"/>
        <w:jc w:val="both"/>
        <w:rPr>
          <w:rFonts w:hint="eastAsia"/>
          <w:sz w:val="30"/>
          <w:szCs w:val="30"/>
        </w:rPr>
      </w:pPr>
      <w:r>
        <w:rPr>
          <w:rFonts w:hint="eastAsia"/>
          <w:sz w:val="30"/>
          <w:szCs w:val="30"/>
        </w:rPr>
        <w:t>Therefore is perseverance in this sense resolved into that cause of it before mentioned; which to do is the chief endeavour of the following treatise.</w:t>
      </w:r>
    </w:p>
    <w:p w14:paraId="0D5548FF">
      <w:pPr>
        <w:pStyle w:val="2"/>
        <w:spacing w:before="85" w:line="254" w:lineRule="auto"/>
        <w:ind w:firstLine="33"/>
        <w:jc w:val="both"/>
        <w:rPr>
          <w:rFonts w:hint="eastAsia"/>
          <w:sz w:val="30"/>
          <w:szCs w:val="30"/>
        </w:rPr>
      </w:pPr>
    </w:p>
    <w:p w14:paraId="1B02DF99">
      <w:pPr>
        <w:pStyle w:val="2"/>
        <w:spacing w:before="85" w:line="254" w:lineRule="auto"/>
        <w:ind w:firstLine="33"/>
        <w:jc w:val="both"/>
        <w:rPr>
          <w:rFonts w:hint="eastAsia"/>
          <w:sz w:val="30"/>
          <w:szCs w:val="30"/>
        </w:rPr>
      </w:pPr>
      <w:r>
        <w:rPr>
          <w:rFonts w:hint="eastAsia"/>
          <w:sz w:val="30"/>
          <w:szCs w:val="30"/>
        </w:rPr>
        <w:t>因此，这种意义上的坚忍被归结为前面提到的它的原因；这样做是接下来论著的主要努力。</w:t>
      </w:r>
    </w:p>
    <w:p w14:paraId="11CF07DF">
      <w:pPr>
        <w:pStyle w:val="2"/>
        <w:spacing w:before="85" w:line="254" w:lineRule="auto"/>
        <w:ind w:firstLine="33"/>
        <w:jc w:val="both"/>
        <w:rPr>
          <w:rFonts w:hint="eastAsia"/>
          <w:sz w:val="30"/>
          <w:szCs w:val="30"/>
        </w:rPr>
      </w:pPr>
    </w:p>
    <w:p w14:paraId="69020946">
      <w:pPr>
        <w:pStyle w:val="2"/>
        <w:spacing w:before="85" w:line="254" w:lineRule="auto"/>
        <w:ind w:firstLine="33"/>
        <w:jc w:val="both"/>
        <w:rPr>
          <w:rFonts w:hint="eastAsia"/>
          <w:sz w:val="30"/>
          <w:szCs w:val="30"/>
        </w:rPr>
      </w:pPr>
      <w:r>
        <w:rPr>
          <w:rFonts w:hint="eastAsia"/>
          <w:sz w:val="30"/>
          <w:szCs w:val="30"/>
        </w:rPr>
        <w:t>Of the groundlessness of their opinion who, granting final perseverance, do yet plead for the possibility of a final apostasy and an intercision of faith, no more need be spoken but what, upon the account last mentioned, hath been argued already.</w:t>
      </w:r>
    </w:p>
    <w:p w14:paraId="36E5AC20">
      <w:pPr>
        <w:pStyle w:val="2"/>
        <w:spacing w:before="85" w:line="254" w:lineRule="auto"/>
        <w:ind w:firstLine="33"/>
        <w:jc w:val="both"/>
        <w:rPr>
          <w:rFonts w:hint="eastAsia"/>
          <w:sz w:val="30"/>
          <w:szCs w:val="30"/>
        </w:rPr>
      </w:pPr>
    </w:p>
    <w:p w14:paraId="69362D35">
      <w:pPr>
        <w:pStyle w:val="2"/>
        <w:spacing w:before="85" w:line="254" w:lineRule="auto"/>
        <w:ind w:firstLine="33"/>
        <w:jc w:val="both"/>
        <w:rPr>
          <w:rFonts w:hint="eastAsia"/>
          <w:sz w:val="30"/>
          <w:szCs w:val="30"/>
        </w:rPr>
      </w:pPr>
      <w:r>
        <w:rPr>
          <w:rFonts w:hint="eastAsia"/>
          <w:sz w:val="30"/>
          <w:szCs w:val="30"/>
        </w:rPr>
        <w:t>关于那些承认最终坚忍（final perseverance）、却又辩称存在最终背道（final apostasy）和信心中断（intercision of faith）之可能性的人，其观点的毫无根据性，除了基于最后提到的缘由已作的论证之外，无需多言。</w:t>
      </w:r>
    </w:p>
    <w:p w14:paraId="02BADB3B">
      <w:pPr>
        <w:pStyle w:val="2"/>
        <w:spacing w:before="85" w:line="254" w:lineRule="auto"/>
        <w:ind w:firstLine="33"/>
        <w:jc w:val="both"/>
        <w:rPr>
          <w:rFonts w:hint="eastAsia"/>
          <w:sz w:val="30"/>
          <w:szCs w:val="30"/>
        </w:rPr>
      </w:pPr>
    </w:p>
    <w:p w14:paraId="29207FED">
      <w:pPr>
        <w:pStyle w:val="2"/>
        <w:spacing w:before="85" w:line="254" w:lineRule="auto"/>
        <w:ind w:firstLine="33"/>
        <w:jc w:val="both"/>
        <w:rPr>
          <w:rFonts w:hint="eastAsia"/>
          <w:sz w:val="30"/>
          <w:szCs w:val="30"/>
        </w:rPr>
      </w:pPr>
      <w:r>
        <w:rPr>
          <w:rFonts w:hint="eastAsia"/>
          <w:sz w:val="30"/>
          <w:szCs w:val="30"/>
        </w:rPr>
        <w:t>Some discourses have passed both of old and of late concerning the nature of this perseverance, and wherein it doth properly consist.</w:t>
      </w:r>
    </w:p>
    <w:p w14:paraId="0E734BAB">
      <w:pPr>
        <w:pStyle w:val="2"/>
        <w:spacing w:before="85" w:line="254" w:lineRule="auto"/>
        <w:ind w:firstLine="33"/>
        <w:jc w:val="both"/>
        <w:rPr>
          <w:rFonts w:hint="eastAsia"/>
          <w:sz w:val="30"/>
          <w:szCs w:val="30"/>
        </w:rPr>
      </w:pPr>
    </w:p>
    <w:p w14:paraId="17837679">
      <w:pPr>
        <w:pStyle w:val="2"/>
        <w:spacing w:before="85" w:line="254" w:lineRule="auto"/>
        <w:ind w:firstLine="33"/>
        <w:jc w:val="both"/>
        <w:rPr>
          <w:rFonts w:hint="eastAsia"/>
          <w:sz w:val="30"/>
          <w:szCs w:val="30"/>
        </w:rPr>
      </w:pPr>
      <w:r>
        <w:rPr>
          <w:rFonts w:hint="eastAsia"/>
          <w:sz w:val="30"/>
          <w:szCs w:val="30"/>
        </w:rPr>
        <w:t>古往今来都有一些关于这种坚忍的性质以及它恰当地包含什么的论述。</w:t>
      </w:r>
    </w:p>
    <w:p w14:paraId="2829B688">
      <w:pPr>
        <w:pStyle w:val="2"/>
        <w:spacing w:before="85" w:line="254" w:lineRule="auto"/>
        <w:ind w:firstLine="33"/>
        <w:jc w:val="both"/>
        <w:rPr>
          <w:rFonts w:hint="eastAsia"/>
          <w:sz w:val="30"/>
          <w:szCs w:val="30"/>
        </w:rPr>
      </w:pPr>
    </w:p>
    <w:p w14:paraId="4F1FDDE9">
      <w:pPr>
        <w:pStyle w:val="2"/>
        <w:spacing w:before="85" w:line="254" w:lineRule="auto"/>
        <w:ind w:firstLine="33"/>
        <w:jc w:val="both"/>
        <w:rPr>
          <w:rFonts w:hint="eastAsia"/>
          <w:sz w:val="30"/>
          <w:szCs w:val="30"/>
        </w:rPr>
      </w:pPr>
      <w:r>
        <w:rPr>
          <w:rFonts w:hint="eastAsia"/>
          <w:sz w:val="30"/>
          <w:szCs w:val="30"/>
        </w:rPr>
        <w:t>Many affirm it not really to differ from the habit of faith and love itself; for which Bradwardin earnestly contends, lib. ii. De Cau. Dei. cap. vii., concluding his disputation, that "Perseverantia habitualis est justitia habitualiter preservata; perseverantia actualis est justitiæ perseverantia actualis, ipsum vero perseverare, est justitiam præservare;" whereupon ("suo more") he infers this corollary: "Quod nomen perseverantiæ nullam rem absolutam essentialiter significat, sed accidentaliter, et relative, charitatem videlicet, sive justitiam, cum respectu futuræ permansionis continue usque in finem; et quod non improbabiliter possetdici perseverantiam esse ipsam relationem hujus."</w:t>
      </w:r>
    </w:p>
    <w:p w14:paraId="7457BD70">
      <w:pPr>
        <w:pStyle w:val="2"/>
        <w:spacing w:before="85" w:line="254" w:lineRule="auto"/>
        <w:ind w:firstLine="33"/>
        <w:jc w:val="both"/>
        <w:rPr>
          <w:rFonts w:hint="eastAsia"/>
          <w:sz w:val="30"/>
          <w:szCs w:val="30"/>
        </w:rPr>
      </w:pPr>
    </w:p>
    <w:p w14:paraId="4B4F4028">
      <w:pPr>
        <w:pStyle w:val="2"/>
        <w:spacing w:before="85" w:line="254" w:lineRule="auto"/>
        <w:ind w:firstLine="33"/>
        <w:jc w:val="both"/>
        <w:rPr>
          <w:rFonts w:hint="eastAsia"/>
          <w:sz w:val="30"/>
          <w:szCs w:val="30"/>
        </w:rPr>
      </w:pPr>
      <w:r>
        <w:rPr>
          <w:rFonts w:hint="eastAsia"/>
          <w:sz w:val="30"/>
          <w:szCs w:val="30"/>
        </w:rPr>
        <w:t>许多人确认它实际上与信心和爱的习性本身没有区别；布拉德瓦丁（Bradwardin）为此热切争辩，《论上帝的因》（De Causa Dei）第二卷第七章，结束他的辩论时说，“习惯性坚忍（Perseverantia habitualis）是习惯性地被保守的义；实际性坚忍（perseverantia actualis）是义的实际性坚忍，而坚忍本身（perseverare），就是保守义（præservare justitiam）；”据此（“按他的习惯”suo more）他推断出这个必然结论：“坚忍（perseverantiæ）这个名称本质上不意指任何绝对的事物，而是偶然地、相对地，意指爱（charitatem），或义（justitiam），即关于未来持续存留直到末了；并且并非不可能说坚忍就是这种关系本身。”</w:t>
      </w:r>
    </w:p>
    <w:p w14:paraId="60BA851B">
      <w:pPr>
        <w:pStyle w:val="2"/>
        <w:spacing w:before="85" w:line="254" w:lineRule="auto"/>
        <w:ind w:firstLine="33"/>
        <w:jc w:val="both"/>
        <w:rPr>
          <w:rFonts w:hint="eastAsia"/>
          <w:sz w:val="30"/>
          <w:szCs w:val="30"/>
        </w:rPr>
      </w:pPr>
    </w:p>
    <w:p w14:paraId="1F0A6C04">
      <w:pPr>
        <w:pStyle w:val="2"/>
        <w:spacing w:before="85" w:line="254" w:lineRule="auto"/>
        <w:ind w:firstLine="33"/>
        <w:jc w:val="both"/>
        <w:rPr>
          <w:rFonts w:hint="eastAsia"/>
          <w:sz w:val="30"/>
          <w:szCs w:val="30"/>
        </w:rPr>
      </w:pPr>
      <w:r>
        <w:rPr>
          <w:rFonts w:hint="eastAsia"/>
          <w:sz w:val="30"/>
          <w:szCs w:val="30"/>
        </w:rPr>
        <w:t>And therefore in the next chapter, to that objection, "If perseverance be no more but charity or righteousness, then every one that hath once obtained these, or true grace, must also persevere," he returns no answer at all, plainly insinuating his judgment to be so; of which afterward.</w:t>
      </w:r>
    </w:p>
    <w:p w14:paraId="3E4564AC">
      <w:pPr>
        <w:pStyle w:val="2"/>
        <w:spacing w:before="85" w:line="254" w:lineRule="auto"/>
        <w:ind w:firstLine="33"/>
        <w:jc w:val="both"/>
        <w:rPr>
          <w:rFonts w:hint="eastAsia"/>
          <w:sz w:val="30"/>
          <w:szCs w:val="30"/>
        </w:rPr>
      </w:pPr>
    </w:p>
    <w:p w14:paraId="746B4C5A">
      <w:pPr>
        <w:pStyle w:val="2"/>
        <w:spacing w:before="85" w:line="254" w:lineRule="auto"/>
        <w:ind w:firstLine="33"/>
        <w:jc w:val="both"/>
        <w:rPr>
          <w:rFonts w:hint="eastAsia"/>
          <w:sz w:val="30"/>
          <w:szCs w:val="30"/>
        </w:rPr>
      </w:pPr>
      <w:r>
        <w:rPr>
          <w:rFonts w:hint="eastAsia"/>
          <w:sz w:val="30"/>
          <w:szCs w:val="30"/>
        </w:rPr>
        <w:t>因此在下一章，对于那个反对意见，“如果坚忍无非是爱或义，那么凡是曾获得这些，或真恩典的人，也必定坚忍”，他根本没有回答，清楚地暗示他的判断就是如此；此事稍后再谈。</w:t>
      </w:r>
    </w:p>
    <w:p w14:paraId="4A401308">
      <w:pPr>
        <w:pStyle w:val="2"/>
        <w:spacing w:before="85" w:line="254" w:lineRule="auto"/>
        <w:ind w:firstLine="33"/>
        <w:jc w:val="both"/>
        <w:rPr>
          <w:rFonts w:hint="eastAsia"/>
          <w:sz w:val="30"/>
          <w:szCs w:val="30"/>
        </w:rPr>
      </w:pPr>
    </w:p>
    <w:p w14:paraId="6D9510DB">
      <w:pPr>
        <w:pStyle w:val="2"/>
        <w:spacing w:before="85" w:line="254" w:lineRule="auto"/>
        <w:ind w:firstLine="33"/>
        <w:jc w:val="both"/>
        <w:rPr>
          <w:rFonts w:hint="eastAsia"/>
          <w:sz w:val="30"/>
          <w:szCs w:val="30"/>
        </w:rPr>
      </w:pPr>
      <w:r>
        <w:rPr>
          <w:rFonts w:hint="eastAsia"/>
          <w:sz w:val="30"/>
          <w:szCs w:val="30"/>
        </w:rPr>
        <w:t>And therefore he spends his 13th chapter of the same book to prove that the Holy Spirit is that "auxilium," as he called it, whereby any persevere.</w:t>
      </w:r>
    </w:p>
    <w:p w14:paraId="160CAAA9">
      <w:pPr>
        <w:pStyle w:val="2"/>
        <w:spacing w:before="85" w:line="254" w:lineRule="auto"/>
        <w:ind w:firstLine="33"/>
        <w:jc w:val="both"/>
        <w:rPr>
          <w:rFonts w:hint="eastAsia"/>
          <w:sz w:val="30"/>
          <w:szCs w:val="30"/>
        </w:rPr>
      </w:pPr>
    </w:p>
    <w:p w14:paraId="7622CB3B">
      <w:pPr>
        <w:pStyle w:val="2"/>
        <w:spacing w:before="85" w:line="254" w:lineRule="auto"/>
        <w:ind w:firstLine="33"/>
        <w:jc w:val="both"/>
        <w:rPr>
          <w:rFonts w:hint="eastAsia"/>
          <w:sz w:val="30"/>
          <w:szCs w:val="30"/>
        </w:rPr>
      </w:pPr>
      <w:r>
        <w:rPr>
          <w:rFonts w:hint="eastAsia"/>
          <w:sz w:val="30"/>
          <w:szCs w:val="30"/>
        </w:rPr>
        <w:t>因此他花费了同一本书的第13章来证明圣灵是那种“帮助”（auxilium），如他所称的，任何人藉此得以坚忍。</w:t>
      </w:r>
    </w:p>
    <w:p w14:paraId="473EDA27">
      <w:pPr>
        <w:pStyle w:val="2"/>
        <w:spacing w:before="85" w:line="254" w:lineRule="auto"/>
        <w:ind w:firstLine="33"/>
        <w:jc w:val="both"/>
        <w:rPr>
          <w:rFonts w:hint="eastAsia"/>
          <w:sz w:val="30"/>
          <w:szCs w:val="30"/>
        </w:rPr>
      </w:pPr>
    </w:p>
    <w:p w14:paraId="119B2329">
      <w:pPr>
        <w:pStyle w:val="2"/>
        <w:spacing w:before="85" w:line="254" w:lineRule="auto"/>
        <w:ind w:firstLine="33"/>
        <w:jc w:val="both"/>
        <w:rPr>
          <w:rFonts w:hint="eastAsia"/>
          <w:sz w:val="30"/>
          <w:szCs w:val="30"/>
        </w:rPr>
      </w:pPr>
      <w:r>
        <w:rPr>
          <w:rFonts w:hint="eastAsia"/>
          <w:sz w:val="30"/>
          <w:szCs w:val="30"/>
        </w:rPr>
        <w:t>And, chap. i, he resolves all preservation from being overcome by temptation, or not being tempted to a prevalency (the same for substance with perseverance), into the will and purpose of God.</w:t>
      </w:r>
    </w:p>
    <w:p w14:paraId="61F9568A">
      <w:pPr>
        <w:pStyle w:val="2"/>
        <w:spacing w:before="85" w:line="254" w:lineRule="auto"/>
        <w:ind w:firstLine="33"/>
        <w:jc w:val="both"/>
        <w:rPr>
          <w:rFonts w:hint="eastAsia"/>
          <w:sz w:val="30"/>
          <w:szCs w:val="30"/>
        </w:rPr>
      </w:pPr>
    </w:p>
    <w:p w14:paraId="18ED8E3C">
      <w:pPr>
        <w:pStyle w:val="2"/>
        <w:spacing w:before="85" w:line="254" w:lineRule="auto"/>
        <w:ind w:firstLine="33"/>
        <w:jc w:val="both"/>
        <w:rPr>
          <w:rFonts w:hint="eastAsia"/>
          <w:sz w:val="30"/>
          <w:szCs w:val="30"/>
        </w:rPr>
      </w:pPr>
      <w:r>
        <w:rPr>
          <w:rFonts w:hint="eastAsia"/>
          <w:sz w:val="30"/>
          <w:szCs w:val="30"/>
        </w:rPr>
        <w:t>并且，在第一章，他将所有免于被试探胜过、或不被试探到占优势地步（实质上与坚忍相同）的保守，都归结为上帝的旨意和目的。</w:t>
      </w:r>
    </w:p>
    <w:p w14:paraId="59718945">
      <w:pPr>
        <w:pStyle w:val="2"/>
        <w:spacing w:before="85" w:line="254" w:lineRule="auto"/>
        <w:ind w:firstLine="33"/>
        <w:jc w:val="both"/>
        <w:rPr>
          <w:rFonts w:hint="eastAsia"/>
          <w:sz w:val="30"/>
          <w:szCs w:val="30"/>
        </w:rPr>
      </w:pPr>
    </w:p>
    <w:p w14:paraId="06453777">
      <w:pPr>
        <w:pStyle w:val="2"/>
        <w:spacing w:before="85" w:line="254" w:lineRule="auto"/>
        <w:ind w:firstLine="33"/>
        <w:jc w:val="both"/>
        <w:rPr>
          <w:rFonts w:hint="eastAsia"/>
          <w:sz w:val="30"/>
          <w:szCs w:val="30"/>
        </w:rPr>
      </w:pPr>
      <w:r>
        <w:rPr>
          <w:rFonts w:hint="eastAsia"/>
          <w:sz w:val="30"/>
          <w:szCs w:val="30"/>
        </w:rPr>
        <w:t>"Quicunque," saith he, "non tentatur, hoc necessario est a deo, quod nou tentatur. Sicut 11a pars 13i primiprobat; et per 22um primi, Deus necessariohabet aliquem actum voluntatis circa talem non tentationem, et non nolitionem, quia tune per decimum primi non tentaretur, ergo volitionem, quæ per idem decimum ipsum tentari non sinit," etc.</w:t>
      </w:r>
    </w:p>
    <w:p w14:paraId="3BBCD163">
      <w:pPr>
        <w:pStyle w:val="2"/>
        <w:spacing w:before="85" w:line="254" w:lineRule="auto"/>
        <w:ind w:firstLine="33"/>
        <w:jc w:val="both"/>
        <w:rPr>
          <w:rFonts w:hint="eastAsia"/>
          <w:sz w:val="30"/>
          <w:szCs w:val="30"/>
        </w:rPr>
      </w:pPr>
    </w:p>
    <w:p w14:paraId="162FC160">
      <w:pPr>
        <w:pStyle w:val="2"/>
        <w:spacing w:before="85" w:line="254" w:lineRule="auto"/>
        <w:ind w:firstLine="33"/>
        <w:jc w:val="both"/>
        <w:rPr>
          <w:rFonts w:hint="eastAsia"/>
          <w:sz w:val="30"/>
          <w:szCs w:val="30"/>
        </w:rPr>
      </w:pPr>
      <w:r>
        <w:rPr>
          <w:rFonts w:hint="eastAsia"/>
          <w:sz w:val="30"/>
          <w:szCs w:val="30"/>
        </w:rPr>
        <w:t>他说，“凡不被试探的，这必然是出于上帝，即他不被试探。正如第一卷第13部分第11点所证明的；并且根据第一卷第22点，上帝必然对这种不被试探有某种意志行为，而非无意志行为（nolitionem），因为那时根据第一卷第10点他就不会被试探，因此是有意志行为（volitionem），根据同样的第10点，这意志不允许他被试探，”等等。</w:t>
      </w:r>
    </w:p>
    <w:p w14:paraId="10A97560">
      <w:pPr>
        <w:pStyle w:val="2"/>
        <w:spacing w:before="85" w:line="254" w:lineRule="auto"/>
        <w:ind w:firstLine="33"/>
        <w:jc w:val="both"/>
        <w:rPr>
          <w:rFonts w:hint="eastAsia"/>
          <w:sz w:val="30"/>
          <w:szCs w:val="30"/>
        </w:rPr>
      </w:pPr>
    </w:p>
    <w:p w14:paraId="29EDEC23">
      <w:pPr>
        <w:pStyle w:val="2"/>
        <w:spacing w:before="85" w:line="254" w:lineRule="auto"/>
        <w:ind w:firstLine="33"/>
        <w:jc w:val="both"/>
        <w:rPr>
          <w:rFonts w:hint="eastAsia"/>
          <w:sz w:val="30"/>
          <w:szCs w:val="30"/>
        </w:rPr>
      </w:pPr>
      <w:r>
        <w:rPr>
          <w:rFonts w:hint="eastAsia"/>
          <w:sz w:val="30"/>
          <w:szCs w:val="30"/>
        </w:rPr>
        <w:t>Others render it as a gift superadded to faith and love; of which judgment Austin seems to have been, who is followed by sundry of the schoolmen,with many of the divines of the reformed, churches.</w:t>
      </w:r>
    </w:p>
    <w:p w14:paraId="62CBC721">
      <w:pPr>
        <w:pStyle w:val="2"/>
        <w:spacing w:before="85" w:line="254" w:lineRule="auto"/>
        <w:ind w:firstLine="33"/>
        <w:jc w:val="both"/>
        <w:rPr>
          <w:rFonts w:hint="eastAsia"/>
          <w:sz w:val="30"/>
          <w:szCs w:val="30"/>
        </w:rPr>
      </w:pPr>
    </w:p>
    <w:p w14:paraId="37C11737">
      <w:pPr>
        <w:pStyle w:val="2"/>
        <w:spacing w:before="85" w:line="254" w:lineRule="auto"/>
        <w:ind w:firstLine="33"/>
        <w:jc w:val="both"/>
        <w:rPr>
          <w:rFonts w:hint="eastAsia"/>
          <w:sz w:val="30"/>
          <w:szCs w:val="30"/>
        </w:rPr>
      </w:pPr>
      <w:r>
        <w:rPr>
          <w:rFonts w:hint="eastAsia"/>
          <w:sz w:val="30"/>
          <w:szCs w:val="30"/>
        </w:rPr>
        <w:t>另一些人将其视为加添于信心和爱之上的恩赐；奥古斯丁似乎持此判断，许多经院学者以及许多改革宗教会的（reformed churches）神学家都跟随他。</w:t>
      </w:r>
    </w:p>
    <w:p w14:paraId="1448EC93">
      <w:pPr>
        <w:pStyle w:val="2"/>
        <w:spacing w:before="85" w:line="254" w:lineRule="auto"/>
        <w:ind w:firstLine="33"/>
        <w:jc w:val="both"/>
        <w:rPr>
          <w:rFonts w:hint="eastAsia"/>
          <w:sz w:val="30"/>
          <w:szCs w:val="30"/>
        </w:rPr>
      </w:pPr>
    </w:p>
    <w:p w14:paraId="2AA22B12">
      <w:pPr>
        <w:pStyle w:val="2"/>
        <w:spacing w:before="85" w:line="254" w:lineRule="auto"/>
        <w:ind w:firstLine="33"/>
        <w:jc w:val="both"/>
        <w:rPr>
          <w:rFonts w:hint="eastAsia"/>
          <w:sz w:val="30"/>
          <w:szCs w:val="30"/>
        </w:rPr>
      </w:pPr>
      <w:r>
        <w:rPr>
          <w:rFonts w:hint="eastAsia"/>
          <w:sz w:val="30"/>
          <w:szCs w:val="30"/>
        </w:rPr>
        <w:t>Hence is that conclusion of Alvarez, De Auxil., lib. x. disp. 103, "Secundum fidem catholicam asserendum est, præter gratiam habitualem etvirtutesinfusas esse necessarium ad perseverandum in bono usque in finem auxilium speciale, supernaturalescilicet donum perseverantiæ ."</w:t>
      </w:r>
    </w:p>
    <w:p w14:paraId="6361DDA8">
      <w:pPr>
        <w:pStyle w:val="2"/>
        <w:spacing w:before="85" w:line="254" w:lineRule="auto"/>
        <w:ind w:firstLine="33"/>
        <w:jc w:val="both"/>
        <w:rPr>
          <w:rFonts w:hint="eastAsia"/>
          <w:sz w:val="30"/>
          <w:szCs w:val="30"/>
        </w:rPr>
      </w:pPr>
    </w:p>
    <w:p w14:paraId="16DC7170">
      <w:pPr>
        <w:pStyle w:val="2"/>
        <w:spacing w:before="85" w:line="254" w:lineRule="auto"/>
        <w:ind w:firstLine="33"/>
        <w:jc w:val="both"/>
        <w:rPr>
          <w:rFonts w:hint="eastAsia"/>
          <w:sz w:val="30"/>
          <w:szCs w:val="30"/>
        </w:rPr>
      </w:pPr>
      <w:r>
        <w:rPr>
          <w:rFonts w:hint="eastAsia"/>
          <w:sz w:val="30"/>
          <w:szCs w:val="30"/>
        </w:rPr>
        <w:t>由此产生了阿尔瓦雷斯（Alvarez）在其《论帮助》（De Auxiliis）第十卷，第103辩论中的结论，“根据大公信仰（fidem catholicam）必须主张，除了习惯性恩典（gratiam habitualem）和注入的美德（virtutes infusas）之外，为了在善中坚忍到底，特殊的帮助（auxilium speciale），即超自然的坚忍恩赐（donum perseverantiæ）是必要的。”</w:t>
      </w:r>
    </w:p>
    <w:p w14:paraId="3C05FBB7">
      <w:pPr>
        <w:pStyle w:val="2"/>
        <w:spacing w:before="85" w:line="254" w:lineRule="auto"/>
        <w:ind w:firstLine="33"/>
        <w:jc w:val="both"/>
        <w:rPr>
          <w:rFonts w:hint="eastAsia"/>
          <w:sz w:val="30"/>
          <w:szCs w:val="30"/>
        </w:rPr>
      </w:pPr>
    </w:p>
    <w:p w14:paraId="551882C5">
      <w:pPr>
        <w:pStyle w:val="2"/>
        <w:spacing w:before="85" w:line="254" w:lineRule="auto"/>
        <w:ind w:firstLine="33"/>
        <w:jc w:val="both"/>
        <w:rPr>
          <w:rFonts w:hint="eastAsia"/>
          <w:sz w:val="30"/>
          <w:szCs w:val="30"/>
        </w:rPr>
      </w:pPr>
      <w:r>
        <w:rPr>
          <w:rFonts w:hint="eastAsia"/>
          <w:sz w:val="30"/>
          <w:szCs w:val="30"/>
        </w:rPr>
        <w:t>And of this proposition he says, "In hac omnes catholici conveniunt."</w:t>
      </w:r>
    </w:p>
    <w:p w14:paraId="75A5A901">
      <w:pPr>
        <w:pStyle w:val="2"/>
        <w:spacing w:before="85" w:line="254" w:lineRule="auto"/>
        <w:ind w:firstLine="33"/>
        <w:jc w:val="both"/>
        <w:rPr>
          <w:rFonts w:hint="eastAsia"/>
          <w:sz w:val="30"/>
          <w:szCs w:val="30"/>
        </w:rPr>
      </w:pPr>
    </w:p>
    <w:p w14:paraId="73C75738">
      <w:pPr>
        <w:pStyle w:val="2"/>
        <w:spacing w:before="85" w:line="254" w:lineRule="auto"/>
        <w:ind w:firstLine="33"/>
        <w:jc w:val="both"/>
        <w:rPr>
          <w:rFonts w:hint="eastAsia"/>
          <w:sz w:val="30"/>
          <w:szCs w:val="30"/>
        </w:rPr>
      </w:pPr>
      <w:r>
        <w:rPr>
          <w:rFonts w:hint="eastAsia"/>
          <w:sz w:val="30"/>
          <w:szCs w:val="30"/>
        </w:rPr>
        <w:t>关于这个命题他说，“所有大公教会信徒（catholici）都同意这一点。”</w:t>
      </w:r>
    </w:p>
    <w:p w14:paraId="20FC0793">
      <w:pPr>
        <w:pStyle w:val="2"/>
        <w:spacing w:before="85" w:line="254" w:lineRule="auto"/>
        <w:ind w:firstLine="33"/>
        <w:jc w:val="both"/>
        <w:rPr>
          <w:rFonts w:hint="eastAsia"/>
          <w:sz w:val="30"/>
          <w:szCs w:val="30"/>
        </w:rPr>
      </w:pPr>
    </w:p>
    <w:p w14:paraId="13B3A441">
      <w:pPr>
        <w:pStyle w:val="2"/>
        <w:spacing w:before="85" w:line="254" w:lineRule="auto"/>
        <w:ind w:firstLine="33"/>
        <w:jc w:val="both"/>
        <w:rPr>
          <w:rFonts w:hint="eastAsia"/>
          <w:sz w:val="30"/>
          <w:szCs w:val="30"/>
        </w:rPr>
      </w:pPr>
      <w:r>
        <w:rPr>
          <w:rFonts w:hint="eastAsia"/>
          <w:sz w:val="30"/>
          <w:szCs w:val="30"/>
        </w:rPr>
        <w:t>Of the same judgment was his master, Thomas, lib. iii. Con. Gen. cap. clv.; where,also, he gives this reason of his opinion: "Illud quod natura sua est variabile, ad hoc quod figatur in uno, indiget auxilio alicujus moventis immobilis; sed liberum arbitrium, etiam existens in gratia habituali, ad huc manet variabile, et flexibile a bono in malum: ergo ad hoc quod figatur in bono, et perseveret in illo usque ad finem, indiget speciali Dei auxilio:"—the same argument having been used before him by Bradwardin, though to another purpose, namely, not to prove perseverance to be a superadded gift to saving grace, which, as before was observed,he denied, but to manifest that it was immediately and wholly from God.</w:t>
      </w:r>
    </w:p>
    <w:p w14:paraId="57BFE988">
      <w:pPr>
        <w:pStyle w:val="2"/>
        <w:spacing w:before="85" w:line="254" w:lineRule="auto"/>
        <w:ind w:firstLine="33"/>
        <w:jc w:val="both"/>
        <w:rPr>
          <w:rFonts w:hint="eastAsia"/>
          <w:sz w:val="30"/>
          <w:szCs w:val="30"/>
        </w:rPr>
      </w:pPr>
    </w:p>
    <w:p w14:paraId="4160BC7B">
      <w:pPr>
        <w:pStyle w:val="2"/>
        <w:spacing w:before="85" w:line="254" w:lineRule="auto"/>
        <w:ind w:firstLine="33"/>
        <w:jc w:val="both"/>
        <w:rPr>
          <w:rFonts w:hint="eastAsia"/>
          <w:sz w:val="30"/>
          <w:szCs w:val="30"/>
        </w:rPr>
      </w:pPr>
      <w:r>
        <w:rPr>
          <w:rFonts w:hint="eastAsia"/>
          <w:sz w:val="30"/>
          <w:szCs w:val="30"/>
        </w:rPr>
        <w:t>他的老师托马斯（Thomas Aquinas）也持相同判断，《反异教大全》（Contra Gentiles）第三卷第155章；在那里，他也给出了他观点的这个理由：“那按其本性是可变的，为了固定于一，需要某个不动的推动者（moventis immobilis）的帮助；但自由意志（liberum arbitrium），即使存在于习惯性恩典中，仍然是可变的，并且能从善转向恶：因此为了固定于善，并在其中坚忍到底，它需要上帝特殊的帮助（speciali Dei auxilio）：”——同样的论证在他之前已被布拉德瓦丁使用过，尽管目的不同，即并非为了证明坚忍是加添于拯救性恩典之上的恩赐——如前所述，他否认这一点——而是为了显明它直接且完全来自上帝。</w:t>
      </w:r>
    </w:p>
    <w:p w14:paraId="0FF700E6">
      <w:pPr>
        <w:pStyle w:val="2"/>
        <w:spacing w:before="85" w:line="254" w:lineRule="auto"/>
        <w:ind w:firstLine="33"/>
        <w:jc w:val="both"/>
        <w:rPr>
          <w:rFonts w:hint="eastAsia"/>
          <w:sz w:val="30"/>
          <w:szCs w:val="30"/>
        </w:rPr>
      </w:pPr>
    </w:p>
    <w:p w14:paraId="770506A9">
      <w:pPr>
        <w:pStyle w:val="2"/>
        <w:spacing w:before="85" w:line="254" w:lineRule="auto"/>
        <w:ind w:firstLine="33"/>
        <w:jc w:val="both"/>
        <w:rPr>
          <w:rFonts w:hint="eastAsia"/>
          <w:sz w:val="30"/>
          <w:szCs w:val="30"/>
        </w:rPr>
      </w:pPr>
      <w:r>
        <w:rPr>
          <w:rFonts w:hint="eastAsia"/>
          <w:sz w:val="30"/>
          <w:szCs w:val="30"/>
        </w:rPr>
        <w:t>His words are, lib. ii. cap. viii., Corol., "Sicut secundum primi docet, omne quod est naturale, et non est per se tale, sed est mutabile in non tale, si manere debeat immutatum, oportet quod innitatur continue alicui per se fixo; quare et continue quilibit justus Deo."</w:t>
      </w:r>
    </w:p>
    <w:p w14:paraId="63935CB5">
      <w:pPr>
        <w:pStyle w:val="2"/>
        <w:spacing w:before="85" w:line="254" w:lineRule="auto"/>
        <w:ind w:firstLine="33"/>
        <w:jc w:val="both"/>
        <w:rPr>
          <w:rFonts w:hint="eastAsia"/>
          <w:sz w:val="30"/>
          <w:szCs w:val="30"/>
        </w:rPr>
      </w:pPr>
    </w:p>
    <w:p w14:paraId="21AC3B1D">
      <w:pPr>
        <w:pStyle w:val="2"/>
        <w:spacing w:before="85" w:line="254" w:lineRule="auto"/>
        <w:ind w:firstLine="33"/>
        <w:jc w:val="both"/>
        <w:rPr>
          <w:rFonts w:hint="eastAsia"/>
          <w:sz w:val="30"/>
          <w:szCs w:val="30"/>
        </w:rPr>
      </w:pPr>
      <w:r>
        <w:rPr>
          <w:rFonts w:hint="eastAsia"/>
          <w:sz w:val="30"/>
          <w:szCs w:val="30"/>
        </w:rPr>
        <w:t>他的话是，第二卷第八章，必然结论：“正如第一卷第二部分所教导的，凡是自然的，且并非自身如此，而是可变为非如此的，若要保持不变，就必须持续依赖某个自身固定的事物；因此每个义人也持续依赖上帝。”</w:t>
      </w:r>
    </w:p>
    <w:p w14:paraId="329CE872">
      <w:pPr>
        <w:pStyle w:val="2"/>
        <w:spacing w:before="85" w:line="254" w:lineRule="auto"/>
        <w:ind w:firstLine="33"/>
        <w:jc w:val="both"/>
        <w:rPr>
          <w:rFonts w:hint="eastAsia"/>
          <w:sz w:val="30"/>
          <w:szCs w:val="30"/>
        </w:rPr>
      </w:pPr>
    </w:p>
    <w:p w14:paraId="010AC5C8">
      <w:pPr>
        <w:pStyle w:val="2"/>
        <w:spacing w:before="85" w:line="254" w:lineRule="auto"/>
        <w:ind w:firstLine="33"/>
        <w:jc w:val="both"/>
        <w:rPr>
          <w:rFonts w:hint="eastAsia"/>
          <w:sz w:val="30"/>
          <w:szCs w:val="30"/>
        </w:rPr>
      </w:pPr>
      <w:r>
        <w:rPr>
          <w:rFonts w:hint="eastAsia"/>
          <w:sz w:val="30"/>
          <w:szCs w:val="30"/>
        </w:rPr>
        <w:t>The same schoolmen also (a generation of men exceeding ready to speak of any thing, though they know not what they speak nor whereof they affirm) go yet farther, some of them, and will distinguish between the gift of perseverance and the gift [of] confirmation in grace!</w:t>
      </w:r>
    </w:p>
    <w:p w14:paraId="38381417">
      <w:pPr>
        <w:pStyle w:val="2"/>
        <w:spacing w:before="85" w:line="254" w:lineRule="auto"/>
        <w:ind w:firstLine="33"/>
        <w:jc w:val="both"/>
        <w:rPr>
          <w:rFonts w:hint="eastAsia"/>
          <w:sz w:val="30"/>
          <w:szCs w:val="30"/>
        </w:rPr>
      </w:pPr>
    </w:p>
    <w:p w14:paraId="397545ED">
      <w:pPr>
        <w:pStyle w:val="2"/>
        <w:spacing w:before="85" w:line="254" w:lineRule="auto"/>
        <w:ind w:firstLine="33"/>
        <w:jc w:val="both"/>
        <w:rPr>
          <w:rFonts w:hint="eastAsia"/>
          <w:sz w:val="30"/>
          <w:szCs w:val="30"/>
        </w:rPr>
      </w:pPr>
      <w:r>
        <w:rPr>
          <w:rFonts w:hint="eastAsia"/>
          <w:sz w:val="30"/>
          <w:szCs w:val="30"/>
        </w:rPr>
        <w:t>同样的经院学者（一群极其乐于谈论任何事，尽管他们不知所言何物也不知所确认何事的人）甚至更进一步，他们中的一些人，会区分坚忍的恩赐和在恩典中蒙坚固（confirmation in grace）的恩赐！</w:t>
      </w:r>
    </w:p>
    <w:p w14:paraId="6885607E">
      <w:pPr>
        <w:pStyle w:val="2"/>
        <w:spacing w:before="85" w:line="254" w:lineRule="auto"/>
        <w:ind w:firstLine="33"/>
        <w:jc w:val="both"/>
        <w:rPr>
          <w:rFonts w:hint="eastAsia"/>
          <w:sz w:val="30"/>
          <w:szCs w:val="30"/>
        </w:rPr>
      </w:pPr>
    </w:p>
    <w:p w14:paraId="16680A34">
      <w:pPr>
        <w:pStyle w:val="2"/>
        <w:spacing w:before="85" w:line="254" w:lineRule="auto"/>
        <w:ind w:firstLine="33"/>
        <w:jc w:val="both"/>
        <w:rPr>
          <w:rFonts w:hint="eastAsia"/>
          <w:sz w:val="30"/>
          <w:szCs w:val="30"/>
        </w:rPr>
      </w:pPr>
      <w:r>
        <w:rPr>
          <w:rFonts w:hint="eastAsia"/>
          <w:sz w:val="30"/>
          <w:szCs w:val="30"/>
        </w:rPr>
        <w:t>He before mentioned, after a long dispute (namely, 104), concludes: "Ex his sequitur differentiam inter donum perseverantiæ et confirmationis in gratia" (he means that which is granted in via) "in hoc consistere, quod donum perseverantiæ nullam perfectionem intrinsecam constituit in ipsa gratia habituali, quod tamen perfectionem intrinsecam illi tribuit confirmatio in gratia."</w:t>
      </w:r>
    </w:p>
    <w:p w14:paraId="2B803306">
      <w:pPr>
        <w:pStyle w:val="2"/>
        <w:spacing w:before="85" w:line="254" w:lineRule="auto"/>
        <w:ind w:firstLine="33"/>
        <w:jc w:val="both"/>
        <w:rPr>
          <w:rFonts w:hint="eastAsia"/>
          <w:sz w:val="30"/>
          <w:szCs w:val="30"/>
        </w:rPr>
      </w:pPr>
    </w:p>
    <w:p w14:paraId="58223D86">
      <w:pPr>
        <w:pStyle w:val="2"/>
        <w:spacing w:before="85" w:line="254" w:lineRule="auto"/>
        <w:ind w:firstLine="33"/>
        <w:jc w:val="both"/>
        <w:rPr>
          <w:rFonts w:hint="eastAsia"/>
          <w:sz w:val="30"/>
          <w:szCs w:val="30"/>
        </w:rPr>
      </w:pPr>
      <w:r>
        <w:rPr>
          <w:rFonts w:hint="eastAsia"/>
          <w:sz w:val="30"/>
          <w:szCs w:val="30"/>
        </w:rPr>
        <w:t>前面提到的那位，经过长篇辩论（即第104辩论）后，总结道：“由此得出，坚忍的恩赐与在恩典中蒙坚固（他指在今生 in via 蒙允准的）之间的区别在于此，即坚忍的恩赐在习惯性恩典本身中不构成任何内在的完美性（perfectionem intrinsecam），然而在恩典中蒙坚固却赋予其内在的完美性。”</w:t>
      </w:r>
    </w:p>
    <w:p w14:paraId="4FD17239">
      <w:pPr>
        <w:pStyle w:val="2"/>
        <w:spacing w:before="85" w:line="254" w:lineRule="auto"/>
        <w:ind w:firstLine="33"/>
        <w:jc w:val="both"/>
        <w:rPr>
          <w:rFonts w:hint="eastAsia"/>
          <w:sz w:val="30"/>
          <w:szCs w:val="30"/>
        </w:rPr>
      </w:pPr>
    </w:p>
    <w:p w14:paraId="10740727">
      <w:pPr>
        <w:pStyle w:val="2"/>
        <w:spacing w:before="85" w:line="254" w:lineRule="auto"/>
        <w:ind w:firstLine="33"/>
        <w:jc w:val="both"/>
        <w:rPr>
          <w:rFonts w:hint="eastAsia"/>
          <w:sz w:val="30"/>
          <w:szCs w:val="30"/>
        </w:rPr>
      </w:pPr>
      <w:r>
        <w:rPr>
          <w:rFonts w:hint="eastAsia"/>
          <w:sz w:val="30"/>
          <w:szCs w:val="30"/>
        </w:rPr>
        <w:t>What this intrinsical perfection of habitual grace, given it by confirmation, is, he cannot tell; for in those who are so confirmed in grace he asserts only an impeccability upon supposition, and that not alone from their intrinsical principle, as it is with the blessed in heaven, but from help and assistance also daily communicated from without.</w:t>
      </w:r>
    </w:p>
    <w:p w14:paraId="46A199DC">
      <w:pPr>
        <w:pStyle w:val="2"/>
        <w:spacing w:before="85" w:line="254" w:lineRule="auto"/>
        <w:ind w:firstLine="33"/>
        <w:jc w:val="both"/>
        <w:rPr>
          <w:rFonts w:hint="eastAsia"/>
          <w:sz w:val="30"/>
          <w:szCs w:val="30"/>
        </w:rPr>
      </w:pPr>
    </w:p>
    <w:p w14:paraId="1B12993A">
      <w:pPr>
        <w:pStyle w:val="2"/>
        <w:spacing w:before="85" w:line="254" w:lineRule="auto"/>
        <w:ind w:firstLine="33"/>
        <w:jc w:val="both"/>
        <w:rPr>
          <w:rFonts w:hint="eastAsia"/>
          <w:sz w:val="30"/>
          <w:szCs w:val="30"/>
        </w:rPr>
      </w:pPr>
      <w:r>
        <w:rPr>
          <w:rFonts w:hint="eastAsia"/>
          <w:sz w:val="30"/>
          <w:szCs w:val="30"/>
        </w:rPr>
        <w:t>由蒙坚固所赋予的习惯性恩典的这种内在完美性是什么，他无法说明；因为在那些如此在恩典中蒙坚固的人里面，他只主张一种基于假设的无罪性（impeccability），并且那不仅是来自他们内在的原则——如同在天上的蒙福者那样——而且也来自每日从外部传递的帮助和援助。</w:t>
      </w:r>
    </w:p>
    <w:p w14:paraId="73CEE545">
      <w:pPr>
        <w:pStyle w:val="2"/>
        <w:spacing w:before="85" w:line="254" w:lineRule="auto"/>
        <w:ind w:firstLine="33"/>
        <w:jc w:val="both"/>
        <w:rPr>
          <w:rFonts w:hint="eastAsia"/>
          <w:sz w:val="30"/>
          <w:szCs w:val="30"/>
        </w:rPr>
      </w:pPr>
    </w:p>
    <w:p w14:paraId="2C5C885C">
      <w:pPr>
        <w:pStyle w:val="2"/>
        <w:spacing w:before="85" w:line="254" w:lineRule="auto"/>
        <w:ind w:firstLine="33"/>
        <w:jc w:val="both"/>
        <w:rPr>
          <w:rFonts w:hint="eastAsia"/>
          <w:sz w:val="30"/>
          <w:szCs w:val="30"/>
        </w:rPr>
      </w:pPr>
      <w:r>
        <w:rPr>
          <w:rFonts w:hint="eastAsia"/>
          <w:sz w:val="30"/>
          <w:szCs w:val="30"/>
        </w:rPr>
        <w:t>Durandus, in 3 d. 3 q. 4, assigns the deliverance from sin, which those who are confirmed in grace do obtain, unto the Holy Ghost.</w:t>
      </w:r>
    </w:p>
    <w:p w14:paraId="0FAF5700">
      <w:pPr>
        <w:pStyle w:val="2"/>
        <w:spacing w:before="85" w:line="254" w:lineRule="auto"/>
        <w:ind w:firstLine="33"/>
        <w:jc w:val="both"/>
        <w:rPr>
          <w:rFonts w:hint="eastAsia"/>
          <w:sz w:val="30"/>
          <w:szCs w:val="30"/>
        </w:rPr>
      </w:pPr>
    </w:p>
    <w:p w14:paraId="4E22F9D3">
      <w:pPr>
        <w:pStyle w:val="2"/>
        <w:spacing w:before="85" w:line="254" w:lineRule="auto"/>
        <w:ind w:firstLine="33"/>
        <w:jc w:val="both"/>
        <w:rPr>
          <w:rFonts w:hint="eastAsia"/>
          <w:sz w:val="30"/>
          <w:szCs w:val="30"/>
        </w:rPr>
      </w:pPr>
      <w:r>
        <w:rPr>
          <w:rFonts w:hint="eastAsia"/>
          <w:sz w:val="30"/>
          <w:szCs w:val="30"/>
        </w:rPr>
        <w:t>杜兰德（Durandus），在其《论句》第三册第3区分第4题中，将那些在恩典中蒙坚固之人所获得的从罪中得释放，归于圣灵。</w:t>
      </w:r>
    </w:p>
    <w:p w14:paraId="6A691671">
      <w:pPr>
        <w:pStyle w:val="2"/>
        <w:spacing w:before="85" w:line="254" w:lineRule="auto"/>
        <w:ind w:firstLine="33"/>
        <w:jc w:val="both"/>
        <w:rPr>
          <w:rFonts w:hint="eastAsia"/>
          <w:sz w:val="30"/>
          <w:szCs w:val="30"/>
        </w:rPr>
      </w:pPr>
    </w:p>
    <w:p w14:paraId="6940FC41">
      <w:pPr>
        <w:pStyle w:val="2"/>
        <w:spacing w:before="85" w:line="254" w:lineRule="auto"/>
        <w:ind w:firstLine="33"/>
        <w:jc w:val="both"/>
        <w:rPr>
          <w:rFonts w:hint="eastAsia"/>
          <w:sz w:val="30"/>
          <w:szCs w:val="30"/>
        </w:rPr>
      </w:pPr>
      <w:r>
        <w:rPr>
          <w:rFonts w:hint="eastAsia"/>
          <w:sz w:val="30"/>
          <w:szCs w:val="30"/>
        </w:rPr>
        <w:t>So far well; but he kicks down his milk by his addition, that he doth it only by the removal of all occasion of sin.</w:t>
      </w:r>
    </w:p>
    <w:p w14:paraId="46061F3F">
      <w:pPr>
        <w:pStyle w:val="2"/>
        <w:spacing w:before="85" w:line="254" w:lineRule="auto"/>
        <w:ind w:firstLine="33"/>
        <w:jc w:val="both"/>
        <w:rPr>
          <w:rFonts w:hint="eastAsia"/>
          <w:sz w:val="30"/>
          <w:szCs w:val="30"/>
        </w:rPr>
      </w:pPr>
    </w:p>
    <w:p w14:paraId="195F99C5">
      <w:pPr>
        <w:pStyle w:val="2"/>
        <w:spacing w:before="85" w:line="254" w:lineRule="auto"/>
        <w:ind w:firstLine="33"/>
        <w:jc w:val="both"/>
        <w:rPr>
          <w:rFonts w:hint="eastAsia"/>
          <w:sz w:val="30"/>
          <w:szCs w:val="30"/>
        </w:rPr>
      </w:pPr>
      <w:r>
        <w:rPr>
          <w:rFonts w:hint="eastAsia"/>
          <w:sz w:val="30"/>
          <w:szCs w:val="30"/>
        </w:rPr>
        <w:t>到此为止还好；但他通过补充说圣灵这样做仅仅是藉着移除所有犯罪的机会，而踢翻了他自己的牛奶（意指破坏了自己的论点）。</w:t>
      </w:r>
    </w:p>
    <w:p w14:paraId="78507422">
      <w:pPr>
        <w:pStyle w:val="2"/>
        <w:spacing w:before="85" w:line="254" w:lineRule="auto"/>
        <w:ind w:firstLine="33"/>
        <w:jc w:val="both"/>
        <w:rPr>
          <w:rFonts w:hint="eastAsia"/>
          <w:sz w:val="30"/>
          <w:szCs w:val="30"/>
        </w:rPr>
      </w:pPr>
    </w:p>
    <w:p w14:paraId="2C94F733">
      <w:pPr>
        <w:pStyle w:val="2"/>
        <w:spacing w:before="85" w:line="254" w:lineRule="auto"/>
        <w:ind w:firstLine="33"/>
        <w:jc w:val="both"/>
        <w:rPr>
          <w:rFonts w:hint="eastAsia"/>
          <w:sz w:val="30"/>
          <w:szCs w:val="30"/>
        </w:rPr>
      </w:pPr>
      <w:r>
        <w:rPr>
          <w:rFonts w:hint="eastAsia"/>
          <w:sz w:val="30"/>
          <w:szCs w:val="30"/>
        </w:rPr>
        <w:t>But of these persons, and their judgment on the point under debate, more afterward.</w:t>
      </w:r>
    </w:p>
    <w:p w14:paraId="3CB31070">
      <w:pPr>
        <w:pStyle w:val="2"/>
        <w:spacing w:before="85" w:line="254" w:lineRule="auto"/>
        <w:ind w:firstLine="33"/>
        <w:jc w:val="both"/>
        <w:rPr>
          <w:rFonts w:hint="eastAsia"/>
          <w:sz w:val="30"/>
          <w:szCs w:val="30"/>
        </w:rPr>
      </w:pPr>
    </w:p>
    <w:p w14:paraId="5D1BDD20">
      <w:pPr>
        <w:pStyle w:val="2"/>
        <w:spacing w:before="85" w:line="254" w:lineRule="auto"/>
        <w:ind w:firstLine="33"/>
        <w:jc w:val="both"/>
        <w:rPr>
          <w:rFonts w:hint="eastAsia"/>
          <w:sz w:val="30"/>
          <w:szCs w:val="30"/>
        </w:rPr>
      </w:pPr>
      <w:r>
        <w:rPr>
          <w:rFonts w:hint="eastAsia"/>
          <w:sz w:val="30"/>
          <w:szCs w:val="30"/>
        </w:rPr>
        <w:t>但关于这些人，以及他们对所辩论之要点的判断，稍后再谈。</w:t>
      </w:r>
    </w:p>
    <w:p w14:paraId="589664D3">
      <w:pPr>
        <w:pStyle w:val="2"/>
        <w:spacing w:before="85" w:line="254" w:lineRule="auto"/>
        <w:ind w:firstLine="33"/>
        <w:jc w:val="both"/>
        <w:rPr>
          <w:rFonts w:hint="eastAsia"/>
          <w:sz w:val="30"/>
          <w:szCs w:val="30"/>
        </w:rPr>
      </w:pPr>
    </w:p>
    <w:p w14:paraId="1365F192">
      <w:pPr>
        <w:pStyle w:val="2"/>
        <w:spacing w:before="85" w:line="254" w:lineRule="auto"/>
        <w:ind w:firstLine="33"/>
        <w:jc w:val="both"/>
        <w:rPr>
          <w:rFonts w:hint="eastAsia"/>
          <w:sz w:val="30"/>
          <w:szCs w:val="30"/>
        </w:rPr>
      </w:pPr>
      <w:r>
        <w:rPr>
          <w:rFonts w:hint="eastAsia"/>
          <w:sz w:val="30"/>
          <w:szCs w:val="30"/>
        </w:rPr>
        <w:t>For the thing itself last proposed, on what foot of account it is placed, and on what foundation asserted, the treatise itself will discover.</w:t>
      </w:r>
    </w:p>
    <w:p w14:paraId="2EC6D759">
      <w:pPr>
        <w:pStyle w:val="2"/>
        <w:spacing w:before="85" w:line="254" w:lineRule="auto"/>
        <w:ind w:firstLine="33"/>
        <w:jc w:val="both"/>
        <w:rPr>
          <w:rFonts w:hint="eastAsia"/>
          <w:sz w:val="30"/>
          <w:szCs w:val="30"/>
        </w:rPr>
      </w:pPr>
    </w:p>
    <w:p w14:paraId="3DA22513">
      <w:pPr>
        <w:pStyle w:val="2"/>
        <w:spacing w:before="85" w:line="254" w:lineRule="auto"/>
        <w:ind w:firstLine="33"/>
        <w:jc w:val="both"/>
        <w:rPr>
          <w:rFonts w:hint="eastAsia"/>
          <w:sz w:val="30"/>
          <w:szCs w:val="30"/>
        </w:rPr>
      </w:pPr>
      <w:r>
        <w:rPr>
          <w:rFonts w:hint="eastAsia"/>
          <w:sz w:val="30"/>
          <w:szCs w:val="30"/>
        </w:rPr>
        <w:t>至于最后提出的这件事本身，它被置于何种缘由之上，并被主张基于何种根基，论著本身将会揭示。</w:t>
      </w:r>
    </w:p>
    <w:p w14:paraId="4BC5801F">
      <w:pPr>
        <w:pStyle w:val="2"/>
        <w:spacing w:before="85" w:line="254" w:lineRule="auto"/>
        <w:ind w:firstLine="33"/>
        <w:jc w:val="both"/>
        <w:rPr>
          <w:rFonts w:hint="eastAsia"/>
          <w:sz w:val="30"/>
          <w:szCs w:val="30"/>
        </w:rPr>
      </w:pPr>
    </w:p>
    <w:p w14:paraId="41C1D747">
      <w:pPr>
        <w:pStyle w:val="2"/>
        <w:spacing w:before="85" w:line="254" w:lineRule="auto"/>
        <w:ind w:firstLine="33"/>
        <w:jc w:val="both"/>
        <w:rPr>
          <w:rFonts w:hint="eastAsia"/>
          <w:sz w:val="30"/>
          <w:szCs w:val="30"/>
        </w:rPr>
      </w:pPr>
      <w:r>
        <w:rPr>
          <w:rFonts w:hint="eastAsia"/>
          <w:sz w:val="30"/>
          <w:szCs w:val="30"/>
        </w:rPr>
        <w:t>That the thing aimed at is not to be straitened or restrained to any one peculiar act of grace will easily appear.</w:t>
      </w:r>
    </w:p>
    <w:p w14:paraId="0B9F53AD">
      <w:pPr>
        <w:pStyle w:val="2"/>
        <w:spacing w:before="85" w:line="254" w:lineRule="auto"/>
        <w:ind w:firstLine="33"/>
        <w:jc w:val="both"/>
        <w:rPr>
          <w:rFonts w:hint="eastAsia"/>
          <w:sz w:val="30"/>
          <w:szCs w:val="30"/>
        </w:rPr>
      </w:pPr>
    </w:p>
    <w:p w14:paraId="6036DA78">
      <w:pPr>
        <w:pStyle w:val="2"/>
        <w:spacing w:before="85" w:line="254" w:lineRule="auto"/>
        <w:ind w:firstLine="33"/>
        <w:jc w:val="both"/>
        <w:rPr>
          <w:rFonts w:hint="eastAsia"/>
          <w:sz w:val="30"/>
          <w:szCs w:val="30"/>
        </w:rPr>
      </w:pPr>
      <w:r>
        <w:rPr>
          <w:rFonts w:hint="eastAsia"/>
          <w:sz w:val="30"/>
          <w:szCs w:val="30"/>
        </w:rPr>
        <w:t>目标之事并非要被局限或限制于任何一个独特的恩典作为，这一点将轻易显明。</w:t>
      </w:r>
    </w:p>
    <w:p w14:paraId="5F1CD673">
      <w:pPr>
        <w:pStyle w:val="2"/>
        <w:spacing w:before="85" w:line="254" w:lineRule="auto"/>
        <w:ind w:firstLine="33"/>
        <w:jc w:val="both"/>
        <w:rPr>
          <w:rFonts w:hint="eastAsia"/>
          <w:sz w:val="30"/>
          <w:szCs w:val="30"/>
        </w:rPr>
      </w:pPr>
    </w:p>
    <w:p w14:paraId="258B891B">
      <w:pPr>
        <w:pStyle w:val="2"/>
        <w:spacing w:before="85" w:line="254" w:lineRule="auto"/>
        <w:ind w:firstLine="33"/>
        <w:jc w:val="both"/>
        <w:rPr>
          <w:rFonts w:hint="eastAsia"/>
          <w:sz w:val="30"/>
          <w:szCs w:val="30"/>
        </w:rPr>
      </w:pPr>
      <w:r>
        <w:rPr>
          <w:rFonts w:hint="eastAsia"/>
          <w:sz w:val="30"/>
          <w:szCs w:val="30"/>
        </w:rPr>
        <w:t>The main foundation of that which we plead for is the eternal purpose of God, which his own nature requireth to be absolutely immutable and irreversible.</w:t>
      </w:r>
    </w:p>
    <w:p w14:paraId="7E9A62D2">
      <w:pPr>
        <w:pStyle w:val="2"/>
        <w:spacing w:before="85" w:line="254" w:lineRule="auto"/>
        <w:ind w:firstLine="33"/>
        <w:jc w:val="both"/>
        <w:rPr>
          <w:rFonts w:hint="eastAsia"/>
          <w:sz w:val="30"/>
          <w:szCs w:val="30"/>
        </w:rPr>
      </w:pPr>
    </w:p>
    <w:p w14:paraId="1F98AE67">
      <w:pPr>
        <w:pStyle w:val="2"/>
        <w:spacing w:before="85" w:line="254" w:lineRule="auto"/>
        <w:ind w:firstLine="33"/>
        <w:jc w:val="both"/>
        <w:rPr>
          <w:rFonts w:hint="eastAsia"/>
          <w:sz w:val="30"/>
          <w:szCs w:val="30"/>
        </w:rPr>
      </w:pPr>
      <w:r>
        <w:rPr>
          <w:rFonts w:hint="eastAsia"/>
          <w:sz w:val="30"/>
          <w:szCs w:val="30"/>
        </w:rPr>
        <w:t>我们所辩护之事的主要根基是上帝永恒的旨意，祂自身的本性要求这旨意是绝对不变且不可逆转的。</w:t>
      </w:r>
    </w:p>
    <w:p w14:paraId="4B84D193">
      <w:pPr>
        <w:pStyle w:val="2"/>
        <w:spacing w:before="85" w:line="254" w:lineRule="auto"/>
        <w:ind w:firstLine="33"/>
        <w:jc w:val="both"/>
        <w:rPr>
          <w:rFonts w:hint="eastAsia"/>
          <w:sz w:val="30"/>
          <w:szCs w:val="30"/>
        </w:rPr>
      </w:pPr>
    </w:p>
    <w:p w14:paraId="4F717E45">
      <w:pPr>
        <w:pStyle w:val="2"/>
        <w:spacing w:before="85" w:line="254" w:lineRule="auto"/>
        <w:ind w:firstLine="33"/>
        <w:jc w:val="both"/>
        <w:rPr>
          <w:rFonts w:hint="eastAsia"/>
          <w:sz w:val="30"/>
          <w:szCs w:val="30"/>
        </w:rPr>
      </w:pPr>
      <w:r>
        <w:rPr>
          <w:rFonts w:hint="eastAsia"/>
          <w:sz w:val="30"/>
          <w:szCs w:val="30"/>
        </w:rPr>
        <w:t>The eternal act of the will of God designing some to salvation by Christ, infallibly to be obtained, for "the praise of the glory of his grace," is the bottom of the whole, even that foundation which standeth for ever, having this seal, "The Lord knoweth them that are his."</w:t>
      </w:r>
    </w:p>
    <w:p w14:paraId="40CB4591">
      <w:pPr>
        <w:pStyle w:val="2"/>
        <w:spacing w:before="85" w:line="254" w:lineRule="auto"/>
        <w:ind w:firstLine="33"/>
        <w:jc w:val="both"/>
        <w:rPr>
          <w:rFonts w:hint="eastAsia"/>
          <w:sz w:val="30"/>
          <w:szCs w:val="30"/>
        </w:rPr>
      </w:pPr>
    </w:p>
    <w:p w14:paraId="51A325DD">
      <w:pPr>
        <w:pStyle w:val="2"/>
        <w:spacing w:before="85" w:line="254" w:lineRule="auto"/>
        <w:ind w:firstLine="33"/>
        <w:jc w:val="both"/>
        <w:rPr>
          <w:rFonts w:hint="eastAsia"/>
          <w:sz w:val="30"/>
          <w:szCs w:val="30"/>
        </w:rPr>
      </w:pPr>
      <w:r>
        <w:rPr>
          <w:rFonts w:hint="eastAsia"/>
          <w:sz w:val="30"/>
          <w:szCs w:val="30"/>
        </w:rPr>
        <w:t>上帝意志的永恒作为，即设计一些人藉着基督得救恩，必将无误地获得，为要“使祂恩典的荣耀得着称赞”，是整个事情的根基，就是那永远坚立的根基，有这印记，“主认识谁是祂的人。”</w:t>
      </w:r>
    </w:p>
    <w:p w14:paraId="7772EF41">
      <w:pPr>
        <w:pStyle w:val="2"/>
        <w:spacing w:before="85" w:line="254" w:lineRule="auto"/>
        <w:ind w:firstLine="33"/>
        <w:jc w:val="both"/>
        <w:rPr>
          <w:rFonts w:hint="eastAsia"/>
          <w:sz w:val="30"/>
          <w:szCs w:val="30"/>
        </w:rPr>
      </w:pPr>
    </w:p>
    <w:p w14:paraId="547F773A">
      <w:pPr>
        <w:pStyle w:val="2"/>
        <w:spacing w:before="85" w:line="254" w:lineRule="auto"/>
        <w:ind w:firstLine="33"/>
        <w:jc w:val="both"/>
        <w:rPr>
          <w:rFonts w:hint="eastAsia"/>
          <w:sz w:val="30"/>
          <w:szCs w:val="30"/>
        </w:rPr>
      </w:pPr>
      <w:r>
        <w:rPr>
          <w:rFonts w:hint="eastAsia"/>
          <w:sz w:val="30"/>
          <w:szCs w:val="30"/>
        </w:rPr>
        <w:t>For the accomplishment of this eternal purpose, and for the procurement of all the good things that lie within the compass of its intendment, are the oblation and intercession, the whole mediatory undertaking of Christ, taking away sin, bringing in life and immortality, interposed, giving farther causal influence into the truth contended for.</w:t>
      </w:r>
    </w:p>
    <w:p w14:paraId="336CAE2F">
      <w:pPr>
        <w:pStyle w:val="2"/>
        <w:spacing w:before="85" w:line="254" w:lineRule="auto"/>
        <w:ind w:firstLine="33"/>
        <w:jc w:val="both"/>
        <w:rPr>
          <w:rFonts w:hint="eastAsia"/>
          <w:sz w:val="30"/>
          <w:szCs w:val="30"/>
        </w:rPr>
      </w:pPr>
    </w:p>
    <w:p w14:paraId="647D446D">
      <w:pPr>
        <w:pStyle w:val="2"/>
        <w:spacing w:before="85" w:line="254" w:lineRule="auto"/>
        <w:ind w:firstLine="33"/>
        <w:jc w:val="both"/>
        <w:rPr>
          <w:rFonts w:hint="eastAsia"/>
          <w:sz w:val="30"/>
          <w:szCs w:val="30"/>
        </w:rPr>
      </w:pPr>
      <w:r>
        <w:rPr>
          <w:rFonts w:hint="eastAsia"/>
          <w:sz w:val="30"/>
          <w:szCs w:val="30"/>
        </w:rPr>
        <w:t>为要成就这永恒的旨意，并为要获得其意图范围内的所有美善事物，基督的献祭（oblation）和代求（intercession），祂整个中保的承担（mediatory undertaking）——除去罪恶，带来生命和不朽——介入其中，对所争辩的真理产生了进一步的因果影响。</w:t>
      </w:r>
    </w:p>
    <w:p w14:paraId="49AF9B0F">
      <w:pPr>
        <w:pStyle w:val="2"/>
        <w:spacing w:before="85" w:line="254" w:lineRule="auto"/>
        <w:ind w:firstLine="33"/>
        <w:jc w:val="both"/>
        <w:rPr>
          <w:rFonts w:hint="eastAsia"/>
          <w:sz w:val="30"/>
          <w:szCs w:val="30"/>
        </w:rPr>
      </w:pPr>
    </w:p>
    <w:p w14:paraId="4E95B824">
      <w:pPr>
        <w:pStyle w:val="2"/>
        <w:spacing w:before="85" w:line="254" w:lineRule="auto"/>
        <w:ind w:firstLine="33"/>
        <w:jc w:val="both"/>
        <w:rPr>
          <w:rFonts w:hint="eastAsia"/>
          <w:sz w:val="30"/>
          <w:szCs w:val="30"/>
        </w:rPr>
      </w:pPr>
      <w:r>
        <w:rPr>
          <w:rFonts w:hint="eastAsia"/>
          <w:sz w:val="30"/>
          <w:szCs w:val="30"/>
        </w:rPr>
        <w:t>In him and for his sake, as God graciously, powerfully, and freely gives his Holy Spirit, faith, and all the things that accompany salvation, unto all them whom he accepts and pardons, by his being made "sin for them" and "righteousness unto them;" so he takes them thereby into an everlasting covenant that shall not be broken, and hath therein given them innumerable promises that he will continue to be their God for ever, and preserve them to be, and in being, his people.</w:t>
      </w:r>
    </w:p>
    <w:p w14:paraId="438B304C">
      <w:pPr>
        <w:pStyle w:val="2"/>
        <w:spacing w:before="85" w:line="254" w:lineRule="auto"/>
        <w:ind w:firstLine="33"/>
        <w:jc w:val="both"/>
        <w:rPr>
          <w:rFonts w:hint="eastAsia"/>
          <w:sz w:val="30"/>
          <w:szCs w:val="30"/>
        </w:rPr>
      </w:pPr>
    </w:p>
    <w:p w14:paraId="2FE3F0A5">
      <w:pPr>
        <w:pStyle w:val="2"/>
        <w:spacing w:before="85" w:line="254" w:lineRule="auto"/>
        <w:ind w:firstLine="33"/>
        <w:jc w:val="both"/>
        <w:rPr>
          <w:rFonts w:hint="eastAsia"/>
          <w:sz w:val="30"/>
          <w:szCs w:val="30"/>
        </w:rPr>
      </w:pPr>
      <w:r>
        <w:rPr>
          <w:rFonts w:hint="eastAsia"/>
          <w:sz w:val="30"/>
          <w:szCs w:val="30"/>
        </w:rPr>
        <w:t>在祂里面并为祂的缘故，正如上帝恩慈地、大能地、白白地将祂的圣灵、信心以及一切伴随救恩的事物，赐给所有祂所悦纳和赦免的人——藉着祂替他们成为罪，又成为他们的义；同样祂也藉此将他们带入一个永不毁坏的永约中，并在其中赐给他们无数的应许，即祂将永远作他们的上帝，并保守他们成为、且一直是祂的子民。</w:t>
      </w:r>
    </w:p>
    <w:p w14:paraId="34111D55">
      <w:pPr>
        <w:pStyle w:val="2"/>
        <w:spacing w:before="85" w:line="254" w:lineRule="auto"/>
        <w:ind w:firstLine="33"/>
        <w:jc w:val="both"/>
        <w:rPr>
          <w:rFonts w:hint="eastAsia"/>
          <w:sz w:val="30"/>
          <w:szCs w:val="30"/>
        </w:rPr>
      </w:pPr>
    </w:p>
    <w:p w14:paraId="25BF02CE">
      <w:pPr>
        <w:pStyle w:val="2"/>
        <w:spacing w:before="85" w:line="254" w:lineRule="auto"/>
        <w:ind w:firstLine="33"/>
        <w:jc w:val="both"/>
        <w:rPr>
          <w:rFonts w:hint="eastAsia"/>
          <w:sz w:val="30"/>
          <w:szCs w:val="30"/>
        </w:rPr>
      </w:pPr>
      <w:r>
        <w:rPr>
          <w:rFonts w:hint="eastAsia"/>
          <w:sz w:val="30"/>
          <w:szCs w:val="30"/>
        </w:rPr>
        <w:t>To this end, become the principle of grace and living to him, as in them inherent, is a thing in its own nature changeable and liable to failing, he doth, according to his promise, and for the accomplishment of his purpose, daily make out to them, by his Holy Spirit, from the great treasury and storehouse thereof, the Lord Jesus Christ, helps and supplies, increasing of faith, love, and holiness, recovering them from falls, healing their backslidings, strengthening them with all might, according to his glorious power, unto all patience and long-suffering with joyfulness; so preserving them by his power through faith unto salvation.</w:t>
      </w:r>
    </w:p>
    <w:p w14:paraId="3B6C1210">
      <w:pPr>
        <w:pStyle w:val="2"/>
        <w:spacing w:before="85" w:line="254" w:lineRule="auto"/>
        <w:ind w:firstLine="33"/>
        <w:jc w:val="both"/>
        <w:rPr>
          <w:rFonts w:hint="eastAsia"/>
          <w:sz w:val="30"/>
          <w:szCs w:val="30"/>
        </w:rPr>
      </w:pPr>
    </w:p>
    <w:p w14:paraId="1FA97784">
      <w:pPr>
        <w:pStyle w:val="2"/>
        <w:spacing w:before="85" w:line="254" w:lineRule="auto"/>
        <w:ind w:firstLine="33"/>
        <w:jc w:val="both"/>
        <w:rPr>
          <w:rFonts w:hint="eastAsia"/>
          <w:sz w:val="30"/>
          <w:szCs w:val="30"/>
        </w:rPr>
      </w:pPr>
      <w:r>
        <w:rPr>
          <w:rFonts w:hint="eastAsia"/>
          <w:sz w:val="30"/>
          <w:szCs w:val="30"/>
        </w:rPr>
        <w:t>为此目的，因为恩典和向祂而活的原则，作为内在于他们的，按其本性是可变且易于失败的，祂便照着祂的应许，并为成就祂的旨意，每日藉着祂的圣灵，从其伟大的宝库和仓库——主耶稣基督——那里，向他们分赐帮助和供应，增加信心、爱心和圣洁，使他们从跌倒中恢复，医治他们的背道，照祂荣耀的权能，以一切力量刚强他们，得以凡事欢欢喜喜地忍耐宽容；如此藉着祂的能力，通过信心保守他们直到得救。</w:t>
      </w:r>
    </w:p>
    <w:p w14:paraId="44FFBBB8">
      <w:pPr>
        <w:pStyle w:val="2"/>
        <w:spacing w:before="85" w:line="254" w:lineRule="auto"/>
        <w:ind w:firstLine="33"/>
        <w:jc w:val="both"/>
        <w:rPr>
          <w:rFonts w:hint="eastAsia"/>
          <w:sz w:val="30"/>
          <w:szCs w:val="30"/>
        </w:rPr>
      </w:pPr>
    </w:p>
    <w:p w14:paraId="787298D3">
      <w:pPr>
        <w:pStyle w:val="2"/>
        <w:spacing w:before="85" w:line="254" w:lineRule="auto"/>
        <w:ind w:firstLine="33"/>
        <w:jc w:val="both"/>
        <w:rPr>
          <w:rFonts w:hint="eastAsia"/>
          <w:sz w:val="30"/>
          <w:szCs w:val="30"/>
        </w:rPr>
      </w:pPr>
      <w:r>
        <w:rPr>
          <w:rFonts w:hint="eastAsia"/>
          <w:sz w:val="30"/>
          <w:szCs w:val="30"/>
        </w:rPr>
        <w:t>And in this way of delivering the doctrine contended about, it is clearly made out that the disputes mentioned are as needless as groundless; so that we shall not need to take them into the state of the controversy in hand, though I shall have occasion once more to reflect upon them when I come to the consideration of the doctrine of the schoolmen in reference to the opinion proposed to debate.</w:t>
      </w:r>
    </w:p>
    <w:p w14:paraId="5676B1FA">
      <w:pPr>
        <w:pStyle w:val="2"/>
        <w:spacing w:before="85" w:line="254" w:lineRule="auto"/>
        <w:ind w:firstLine="33"/>
        <w:jc w:val="both"/>
        <w:rPr>
          <w:rFonts w:hint="eastAsia"/>
          <w:sz w:val="30"/>
          <w:szCs w:val="30"/>
        </w:rPr>
      </w:pPr>
    </w:p>
    <w:p w14:paraId="22E3613B">
      <w:pPr>
        <w:pStyle w:val="2"/>
        <w:spacing w:before="85" w:line="254" w:lineRule="auto"/>
        <w:ind w:firstLine="33"/>
        <w:jc w:val="both"/>
        <w:rPr>
          <w:rFonts w:hint="eastAsia"/>
          <w:sz w:val="30"/>
          <w:szCs w:val="30"/>
        </w:rPr>
      </w:pPr>
      <w:r>
        <w:rPr>
          <w:rFonts w:hint="eastAsia"/>
          <w:sz w:val="30"/>
          <w:szCs w:val="30"/>
        </w:rPr>
        <w:t>并且以这种方式阐述所争辩的教义，清楚地表明了所提及的争论既不必要也无根据；因此我们无需将它们纳入当前争论的状况中，尽管当我来到考量经院学者关于所提议辩论之观点的教义时，我将有另一次机会反思它们。</w:t>
      </w:r>
    </w:p>
    <w:p w14:paraId="5EF92040">
      <w:pPr>
        <w:pStyle w:val="2"/>
        <w:spacing w:before="85" w:line="254" w:lineRule="auto"/>
        <w:ind w:firstLine="33"/>
        <w:jc w:val="both"/>
        <w:rPr>
          <w:rFonts w:hint="eastAsia"/>
          <w:sz w:val="30"/>
          <w:szCs w:val="30"/>
        </w:rPr>
      </w:pPr>
    </w:p>
    <w:p w14:paraId="7E50A3B6">
      <w:pPr>
        <w:pStyle w:val="2"/>
        <w:spacing w:before="85" w:line="254" w:lineRule="auto"/>
        <w:ind w:firstLine="33"/>
        <w:jc w:val="both"/>
        <w:rPr>
          <w:rFonts w:hint="eastAsia"/>
          <w:sz w:val="30"/>
          <w:szCs w:val="30"/>
        </w:rPr>
      </w:pPr>
      <w:r>
        <w:rPr>
          <w:rFonts w:hint="eastAsia"/>
          <w:sz w:val="30"/>
          <w:szCs w:val="30"/>
        </w:rPr>
        <w:t>The main of our inquiry is after the purpose, covenant, and promises of God, the undertaking of Christ, the supplies of grace promised and bestowed in him; on which accounts we do assert and maintain that all true believers,—who are, in being so, interested in all those causes of preservation,—shall infallibly be preserved unto the end in the favour of God, and in such a course of gospel obedience as he will accept in Jesus Christ.</w:t>
      </w:r>
    </w:p>
    <w:p w14:paraId="0D78AD52">
      <w:pPr>
        <w:pStyle w:val="2"/>
        <w:spacing w:before="85" w:line="254" w:lineRule="auto"/>
        <w:ind w:firstLine="33"/>
        <w:jc w:val="both"/>
        <w:rPr>
          <w:rFonts w:hint="eastAsia"/>
          <w:sz w:val="30"/>
          <w:szCs w:val="30"/>
        </w:rPr>
      </w:pPr>
    </w:p>
    <w:p w14:paraId="52CBDEA0">
      <w:pPr>
        <w:pStyle w:val="2"/>
        <w:spacing w:before="85" w:line="254" w:lineRule="auto"/>
        <w:ind w:firstLine="33"/>
        <w:jc w:val="both"/>
        <w:rPr>
          <w:rFonts w:hint="eastAsia"/>
          <w:sz w:val="30"/>
          <w:szCs w:val="30"/>
        </w:rPr>
      </w:pPr>
      <w:r>
        <w:rPr>
          <w:rFonts w:hint="eastAsia"/>
          <w:sz w:val="30"/>
          <w:szCs w:val="30"/>
        </w:rPr>
        <w:t>我们探询的主要内容是上帝的旨意、圣约和应许，基督的承担，在祂里面应许并赐予的恩典供应；基于这些缘由，我们主张并维护所有真信徒——他们既是如此，便与所有那些保守的原因有份——必将在上帝的恩宠中，并在祂将在耶稣基督里悦纳的那种福音顺服的道路上，无误地蒙保守到底。</w:t>
      </w:r>
    </w:p>
    <w:p w14:paraId="6B7C1382">
      <w:pPr>
        <w:pStyle w:val="2"/>
        <w:spacing w:before="85" w:line="254" w:lineRule="auto"/>
        <w:ind w:firstLine="33"/>
        <w:jc w:val="both"/>
        <w:rPr>
          <w:rFonts w:hint="eastAsia"/>
          <w:sz w:val="30"/>
          <w:szCs w:val="30"/>
        </w:rPr>
      </w:pPr>
    </w:p>
    <w:p w14:paraId="7A2FAFBD">
      <w:pPr>
        <w:pStyle w:val="2"/>
        <w:spacing w:before="85" w:line="254" w:lineRule="auto"/>
        <w:ind w:firstLine="33"/>
        <w:jc w:val="both"/>
        <w:rPr>
          <w:rFonts w:hint="eastAsia"/>
          <w:sz w:val="30"/>
          <w:szCs w:val="30"/>
        </w:rPr>
      </w:pPr>
      <w:r>
        <w:rPr>
          <w:rFonts w:hint="eastAsia"/>
          <w:sz w:val="30"/>
          <w:szCs w:val="30"/>
        </w:rPr>
        <w:t>That, as was formerly said, which at present I aim at in reference to this truth is, to declare its rise and progress, its course and opposition, which it hath found in several ages of the church, with its state and condition at this day, in respect of acceptance with the people of God.</w:t>
      </w:r>
    </w:p>
    <w:p w14:paraId="4D900346">
      <w:pPr>
        <w:pStyle w:val="2"/>
        <w:spacing w:before="85" w:line="254" w:lineRule="auto"/>
        <w:ind w:firstLine="33"/>
        <w:jc w:val="both"/>
        <w:rPr>
          <w:rFonts w:hint="eastAsia"/>
          <w:sz w:val="30"/>
          <w:szCs w:val="30"/>
        </w:rPr>
      </w:pPr>
    </w:p>
    <w:p w14:paraId="13BCA5D9">
      <w:pPr>
        <w:pStyle w:val="2"/>
        <w:spacing w:before="85" w:line="254" w:lineRule="auto"/>
        <w:ind w:firstLine="33"/>
        <w:jc w:val="both"/>
        <w:rPr>
          <w:rFonts w:hint="eastAsia"/>
          <w:sz w:val="30"/>
          <w:szCs w:val="30"/>
        </w:rPr>
      </w:pPr>
      <w:r>
        <w:rPr>
          <w:rFonts w:hint="eastAsia"/>
          <w:sz w:val="30"/>
          <w:szCs w:val="30"/>
        </w:rPr>
        <w:t>正如前面所说，我目前就此真理旨在做的是，宣告它的起源和进展，它的历程和所遭遇的反对——即它在教会几个世纪中所发现的——连同它今日在上帝子民中蒙悦纳的状况和情形。</w:t>
      </w:r>
    </w:p>
    <w:p w14:paraId="38A0ED56">
      <w:pPr>
        <w:pStyle w:val="2"/>
        <w:spacing w:before="85" w:line="254" w:lineRule="auto"/>
        <w:ind w:firstLine="33"/>
        <w:jc w:val="both"/>
        <w:rPr>
          <w:rFonts w:hint="eastAsia"/>
          <w:sz w:val="30"/>
          <w:szCs w:val="30"/>
        </w:rPr>
      </w:pPr>
    </w:p>
    <w:p w14:paraId="2E78F40C">
      <w:pPr>
        <w:pStyle w:val="2"/>
        <w:spacing w:before="85" w:line="254" w:lineRule="auto"/>
        <w:ind w:firstLine="33"/>
        <w:jc w:val="both"/>
        <w:rPr>
          <w:rFonts w:hint="eastAsia"/>
          <w:sz w:val="30"/>
          <w:szCs w:val="30"/>
        </w:rPr>
      </w:pPr>
      <w:r>
        <w:rPr>
          <w:rFonts w:hint="eastAsia"/>
          <w:sz w:val="30"/>
          <w:szCs w:val="30"/>
        </w:rPr>
        <w:t>Its rise, with all other divine truths, it owes only to revelation from God, manifested in the scriptures of the Old and New Testament.</w:t>
      </w:r>
    </w:p>
    <w:p w14:paraId="55F45827">
      <w:pPr>
        <w:pStyle w:val="2"/>
        <w:spacing w:before="85" w:line="254" w:lineRule="auto"/>
        <w:ind w:firstLine="33"/>
        <w:jc w:val="both"/>
        <w:rPr>
          <w:rFonts w:hint="eastAsia"/>
          <w:sz w:val="30"/>
          <w:szCs w:val="30"/>
        </w:rPr>
      </w:pPr>
    </w:p>
    <w:p w14:paraId="6C011897">
      <w:pPr>
        <w:pStyle w:val="2"/>
        <w:spacing w:before="85" w:line="254" w:lineRule="auto"/>
        <w:ind w:firstLine="33"/>
        <w:jc w:val="both"/>
        <w:rPr>
          <w:rFonts w:hint="eastAsia"/>
          <w:sz w:val="30"/>
          <w:szCs w:val="30"/>
        </w:rPr>
      </w:pPr>
      <w:r>
        <w:rPr>
          <w:rFonts w:hint="eastAsia"/>
          <w:sz w:val="30"/>
          <w:szCs w:val="30"/>
        </w:rPr>
        <w:t>它的起源，如同所有其他神圣真理一样，唯独归功于来自上帝的启示，显明在旧约和新约圣经中。</w:t>
      </w:r>
    </w:p>
    <w:p w14:paraId="0B012FA5">
      <w:pPr>
        <w:pStyle w:val="2"/>
        <w:spacing w:before="85" w:line="254" w:lineRule="auto"/>
        <w:ind w:firstLine="33"/>
        <w:jc w:val="both"/>
        <w:rPr>
          <w:rFonts w:hint="eastAsia"/>
          <w:sz w:val="30"/>
          <w:szCs w:val="30"/>
        </w:rPr>
      </w:pPr>
    </w:p>
    <w:p w14:paraId="379F9262">
      <w:pPr>
        <w:pStyle w:val="2"/>
        <w:spacing w:before="85" w:line="254" w:lineRule="auto"/>
        <w:ind w:firstLine="33"/>
        <w:jc w:val="both"/>
        <w:rPr>
          <w:rFonts w:hint="eastAsia"/>
          <w:sz w:val="30"/>
          <w:szCs w:val="30"/>
        </w:rPr>
      </w:pPr>
      <w:r>
        <w:rPr>
          <w:rFonts w:hint="eastAsia"/>
          <w:sz w:val="30"/>
          <w:szCs w:val="30"/>
        </w:rPr>
        <w:t>Some of the most eminent places wherein it is delivered in the Old Testament are, Gen. 3:15, 17:1; Deut. 33:3; Josh. 1:5; 1 Sam. 12:22; Ps. 1:3, 23:4, 6, 37:39, 40, 52:8, 9, 89:31–36, 33:9–11, 92:12, etc.; Isa. 27:3, 46:4, 59:21, 54:9, 10, 4:5, 6, 40:27–31, 43:1–7; Jer. 3:23, 31:31–34, 32:38–40; Ezek. 36:25–27; Hos. 2:19, 20; Zech. 10:12; Mal. 3:6, with innumerable other places.</w:t>
      </w:r>
    </w:p>
    <w:p w14:paraId="25036580">
      <w:pPr>
        <w:pStyle w:val="2"/>
        <w:spacing w:before="85" w:line="254" w:lineRule="auto"/>
        <w:ind w:firstLine="33"/>
        <w:jc w:val="both"/>
        <w:rPr>
          <w:rFonts w:hint="eastAsia"/>
          <w:sz w:val="30"/>
          <w:szCs w:val="30"/>
        </w:rPr>
      </w:pPr>
    </w:p>
    <w:p w14:paraId="63A03E27">
      <w:pPr>
        <w:pStyle w:val="2"/>
        <w:spacing w:before="85" w:line="254" w:lineRule="auto"/>
        <w:ind w:firstLine="33"/>
        <w:jc w:val="both"/>
        <w:rPr>
          <w:rFonts w:hint="eastAsia"/>
          <w:sz w:val="30"/>
          <w:szCs w:val="30"/>
        </w:rPr>
      </w:pPr>
      <w:r>
        <w:rPr>
          <w:rFonts w:hint="eastAsia"/>
          <w:sz w:val="30"/>
          <w:szCs w:val="30"/>
        </w:rPr>
        <w:t>旧约中传达它的一些最显著之处有：创 3:15, 17:1; 申 33:3; 书 1:5; 撒上 12:22; 诗 1:3, 23:4, 6, 37:39, 40, 52:8, 9, 89:31–36, 33:9–11, 92:12, 等等; 赛 27:3, 46:4, 59:21, 54:9, 10, 4:5, 6, 40:27–31, 43:1–7; 耶 3:23, 31:31–34, 32:38–40; 结 36:25–27; 何 2:19, 20; 亚 10:12; 玛 3:6, 以及无数其他地方。</w:t>
      </w:r>
    </w:p>
    <w:p w14:paraId="2FCDAB55">
      <w:pPr>
        <w:pStyle w:val="2"/>
        <w:spacing w:before="85" w:line="254" w:lineRule="auto"/>
        <w:ind w:firstLine="33"/>
        <w:jc w:val="both"/>
        <w:rPr>
          <w:rFonts w:hint="eastAsia"/>
          <w:sz w:val="30"/>
          <w:szCs w:val="30"/>
        </w:rPr>
      </w:pPr>
    </w:p>
    <w:p w14:paraId="010F297D">
      <w:pPr>
        <w:pStyle w:val="2"/>
        <w:spacing w:before="85" w:line="254" w:lineRule="auto"/>
        <w:ind w:firstLine="33"/>
        <w:jc w:val="both"/>
        <w:rPr>
          <w:rFonts w:hint="eastAsia"/>
          <w:sz w:val="30"/>
          <w:szCs w:val="30"/>
        </w:rPr>
      </w:pPr>
      <w:r>
        <w:rPr>
          <w:rFonts w:hint="eastAsia"/>
          <w:sz w:val="30"/>
          <w:szCs w:val="30"/>
        </w:rPr>
        <w:t>In the New Testament God hath not left this truth and work of his grace without witness; as in sundry other places, so it is testified unto Matt. 6:13, 7:24, 25, 12:20, 16:18, 24:24; Luke 1:70–75, 8:8, 22:32; John 3:36, 4:13, 14, 5:24, 6:35–57, 7:38, 39, 8:35, 36, 10:27–30, 13:1, 14:15–17, 16:27, 17. throughout; Acts. 2:47, 13:48; Rom. 6:14, 8:1, 16, 17, 28–34, etc.; 1 Cor. 1:8, 9, 10:13, 14, 15:49, 58; 2 Cor. 1:21, 22; Eph. 1:13, 14, 3:17, 4:30, 5:25–27; Gal. 2:20; Phil. 1:6, 2:13; 1 Thess. 5:24; 2 Tim. 4:17, 18; Tit. 1:1; Heb. 6:19, 10:38, 39, 12:9, 10, 13:5; 1 Pet. 1:2–5; 1 John 2:19, 27, 3:9, 19, 5:13, 18; Jude 1; Rev. 20:6. So plentifully hath the Lord secured this sacred truth, wherein he hath inwrapped so much (if not, as in the means of conveyance, the whole) of that peace, consolation, and joy, which he is willing the heirs of promise should receive.</w:t>
      </w:r>
    </w:p>
    <w:p w14:paraId="54BBC362">
      <w:pPr>
        <w:pStyle w:val="2"/>
        <w:spacing w:before="85" w:line="254" w:lineRule="auto"/>
        <w:ind w:firstLine="33"/>
        <w:jc w:val="both"/>
        <w:rPr>
          <w:rFonts w:hint="eastAsia"/>
          <w:sz w:val="30"/>
          <w:szCs w:val="30"/>
        </w:rPr>
      </w:pPr>
    </w:p>
    <w:p w14:paraId="58ED2A17">
      <w:pPr>
        <w:pStyle w:val="2"/>
        <w:spacing w:before="85" w:line="254" w:lineRule="auto"/>
        <w:ind w:firstLine="33"/>
        <w:jc w:val="both"/>
        <w:rPr>
          <w:rFonts w:hint="eastAsia"/>
          <w:sz w:val="30"/>
          <w:szCs w:val="30"/>
        </w:rPr>
      </w:pPr>
      <w:r>
        <w:rPr>
          <w:rFonts w:hint="eastAsia"/>
          <w:sz w:val="30"/>
          <w:szCs w:val="30"/>
        </w:rPr>
        <w:t>在新约中，上帝并未让祂恩典的这项真理和工作没有见证；如同在许多其他地方一样，它在马太福音 6:13, 7:24, 25, 12:20, 16:18, 24:24；路加福音 1:70–75, 8:8, 22:32；约翰福音 3:36, 4:13, 14, 5:24, 6:35–57, 7:38, 39, 8:35, 36, 10:27–30, 13:1, 14:15–17, 16:27, 17章全章；使徒行传 2:47, 13:48；罗马书 6:14, 8:1, 16, 17, 28–34, 等等；哥林多前书 1:8, 9, 10:13, 14, 15:49, 58；哥林多后书 1:21, 22；以弗所书 1:13, 14, 3:17, 4:30, 5:25–27；加拉太书 2:20；腓立比书 1:6, 2:13；帖撒罗尼迦前书 5:24；提摩太后书 4:17, 18；提多书 1:1；希伯来书 6:19, 10:38, 39, 12:9, 10, 13:5；彼得前书 1:2–5；约翰一书 2:19, 27, 3:9, 19, 5:13, 18；犹大书 1；启示录 20:6 中得到见证。主如此丰盛地保守了这项神圣的真理，在其中祂包裹了如此多（如果不是，如同在传递途径中那样，是全部）的平安、安慰和喜乐，是祂愿意应许的后嗣所领受的。</w:t>
      </w:r>
    </w:p>
    <w:p w14:paraId="2FF738A8">
      <w:pPr>
        <w:pStyle w:val="2"/>
        <w:spacing w:before="85" w:line="254" w:lineRule="auto"/>
        <w:ind w:firstLine="33"/>
        <w:jc w:val="both"/>
        <w:rPr>
          <w:rFonts w:hint="eastAsia"/>
          <w:sz w:val="30"/>
          <w:szCs w:val="30"/>
        </w:rPr>
      </w:pPr>
    </w:p>
    <w:p w14:paraId="2B199473">
      <w:pPr>
        <w:pStyle w:val="2"/>
        <w:spacing w:before="85" w:line="254" w:lineRule="auto"/>
        <w:ind w:firstLine="33"/>
        <w:jc w:val="both"/>
        <w:rPr>
          <w:rFonts w:hint="eastAsia"/>
          <w:sz w:val="30"/>
          <w:szCs w:val="30"/>
        </w:rPr>
      </w:pPr>
      <w:r>
        <w:rPr>
          <w:rFonts w:hint="eastAsia"/>
          <w:sz w:val="30"/>
          <w:szCs w:val="30"/>
        </w:rPr>
        <w:t>Whether the faith hereof, thus plentifully delivered to the saints, found acceptance with the primitive Christians, to the most of whom it was "given not only to believe but also to suffer for Christ," to me is unquestionable.</w:t>
      </w:r>
    </w:p>
    <w:p w14:paraId="70693EA6">
      <w:pPr>
        <w:pStyle w:val="2"/>
        <w:spacing w:before="85" w:line="254" w:lineRule="auto"/>
        <w:ind w:firstLine="33"/>
        <w:jc w:val="both"/>
        <w:rPr>
          <w:rFonts w:hint="eastAsia"/>
          <w:sz w:val="30"/>
          <w:szCs w:val="30"/>
        </w:rPr>
      </w:pPr>
    </w:p>
    <w:p w14:paraId="0E438933">
      <w:pPr>
        <w:pStyle w:val="2"/>
        <w:spacing w:before="85" w:line="254" w:lineRule="auto"/>
        <w:ind w:firstLine="33"/>
        <w:jc w:val="both"/>
        <w:rPr>
          <w:rFonts w:hint="eastAsia"/>
          <w:sz w:val="30"/>
          <w:szCs w:val="30"/>
        </w:rPr>
      </w:pPr>
      <w:r>
        <w:rPr>
          <w:rFonts w:hint="eastAsia"/>
          <w:sz w:val="30"/>
          <w:szCs w:val="30"/>
        </w:rPr>
        <w:t>这项如此丰盛地交付给圣徒的信仰，是否在早期基督徒中——他们中的大多数“蒙恩，不但得以信服基督，并要为他受苦”——得到接纳，对我来说是毋庸置疑的。</w:t>
      </w:r>
    </w:p>
    <w:p w14:paraId="616B66DE">
      <w:pPr>
        <w:pStyle w:val="2"/>
        <w:spacing w:before="85" w:line="254" w:lineRule="auto"/>
        <w:ind w:firstLine="33"/>
        <w:jc w:val="both"/>
        <w:rPr>
          <w:rFonts w:hint="eastAsia"/>
          <w:sz w:val="30"/>
          <w:szCs w:val="30"/>
        </w:rPr>
      </w:pPr>
    </w:p>
    <w:p w14:paraId="697BF3C8">
      <w:pPr>
        <w:pStyle w:val="2"/>
        <w:spacing w:before="85" w:line="254" w:lineRule="auto"/>
        <w:ind w:firstLine="33"/>
        <w:jc w:val="both"/>
        <w:rPr>
          <w:rFonts w:hint="eastAsia"/>
          <w:sz w:val="30"/>
          <w:szCs w:val="30"/>
        </w:rPr>
      </w:pPr>
      <w:r>
        <w:rPr>
          <w:rFonts w:hint="eastAsia"/>
          <w:sz w:val="30"/>
          <w:szCs w:val="30"/>
        </w:rPr>
        <w:t>And I know no better proof of what those first churches did believe than by showing what they ought to believe; which I shall unquestionably be persuaded they did believe, unless most pregnant testimony be given of their apostasy.</w:t>
      </w:r>
    </w:p>
    <w:p w14:paraId="3DCFCFDE">
      <w:pPr>
        <w:pStyle w:val="2"/>
        <w:spacing w:before="85" w:line="254" w:lineRule="auto"/>
        <w:ind w:firstLine="33"/>
        <w:jc w:val="both"/>
        <w:rPr>
          <w:rFonts w:hint="eastAsia"/>
          <w:sz w:val="30"/>
          <w:szCs w:val="30"/>
        </w:rPr>
      </w:pPr>
    </w:p>
    <w:p w14:paraId="3E7AE10F">
      <w:pPr>
        <w:pStyle w:val="2"/>
        <w:spacing w:before="85" w:line="254" w:lineRule="auto"/>
        <w:ind w:firstLine="33"/>
        <w:jc w:val="both"/>
        <w:rPr>
          <w:rFonts w:hint="eastAsia"/>
          <w:sz w:val="30"/>
          <w:szCs w:val="30"/>
        </w:rPr>
      </w:pPr>
      <w:r>
        <w:rPr>
          <w:rFonts w:hint="eastAsia"/>
          <w:sz w:val="30"/>
          <w:szCs w:val="30"/>
        </w:rPr>
        <w:t>并且我不知道有什么比展示那些早期教会应当相信什么更好的证据来证明他们相信了什么；除非有最有力的证据表明他们的背道，否则我将毫不动摇地确信他们确实相信了。</w:t>
      </w:r>
    </w:p>
    <w:p w14:paraId="5CC02021">
      <w:pPr>
        <w:pStyle w:val="2"/>
        <w:spacing w:before="85" w:line="254" w:lineRule="auto"/>
        <w:ind w:firstLine="33"/>
        <w:jc w:val="both"/>
        <w:rPr>
          <w:rFonts w:hint="eastAsia"/>
          <w:sz w:val="30"/>
          <w:szCs w:val="30"/>
        </w:rPr>
      </w:pPr>
    </w:p>
    <w:p w14:paraId="3584DDAF">
      <w:pPr>
        <w:pStyle w:val="2"/>
        <w:spacing w:before="85" w:line="254" w:lineRule="auto"/>
        <w:ind w:firstLine="33"/>
        <w:jc w:val="both"/>
        <w:rPr>
          <w:rFonts w:hint="eastAsia"/>
          <w:sz w:val="30"/>
          <w:szCs w:val="30"/>
        </w:rPr>
      </w:pPr>
      <w:r>
        <w:rPr>
          <w:rFonts w:hint="eastAsia"/>
          <w:sz w:val="30"/>
          <w:szCs w:val="30"/>
        </w:rPr>
        <w:t>That Paul believed it for himself and concerning others is evident. Rom. 8:38, 39; 1 Cor. 1:8, 9; Phil. 1:6; Heb. 4:9, 10, are sufficient proof of his faith herein.</w:t>
      </w:r>
    </w:p>
    <w:p w14:paraId="4D0FD61E">
      <w:pPr>
        <w:pStyle w:val="2"/>
        <w:spacing w:before="85" w:line="254" w:lineRule="auto"/>
        <w:ind w:firstLine="33"/>
        <w:jc w:val="both"/>
        <w:rPr>
          <w:rFonts w:hint="eastAsia"/>
          <w:sz w:val="30"/>
          <w:szCs w:val="30"/>
        </w:rPr>
      </w:pPr>
    </w:p>
    <w:p w14:paraId="4D7C24AF">
      <w:pPr>
        <w:pStyle w:val="2"/>
        <w:spacing w:before="85" w:line="254" w:lineRule="auto"/>
        <w:ind w:firstLine="33"/>
        <w:jc w:val="both"/>
        <w:rPr>
          <w:rFonts w:hint="eastAsia"/>
          <w:sz w:val="30"/>
          <w:szCs w:val="30"/>
        </w:rPr>
      </w:pPr>
      <w:r>
        <w:rPr>
          <w:rFonts w:hint="eastAsia"/>
          <w:sz w:val="30"/>
          <w:szCs w:val="30"/>
        </w:rPr>
        <w:t>保罗为自己并为他人相信这一点是显而易见的。罗 8:38, 39; 林前 1:8, 9; 腓 1:6; 来 4:9, 10，是他在这一点上信心的充分证明。</w:t>
      </w:r>
    </w:p>
    <w:p w14:paraId="401FE1B0">
      <w:pPr>
        <w:pStyle w:val="2"/>
        <w:spacing w:before="85" w:line="254" w:lineRule="auto"/>
        <w:ind w:firstLine="33"/>
        <w:jc w:val="both"/>
        <w:rPr>
          <w:rFonts w:hint="eastAsia"/>
          <w:sz w:val="30"/>
          <w:szCs w:val="30"/>
        </w:rPr>
      </w:pPr>
    </w:p>
    <w:p w14:paraId="46B8C903">
      <w:pPr>
        <w:pStyle w:val="2"/>
        <w:spacing w:before="85" w:line="254" w:lineRule="auto"/>
        <w:ind w:firstLine="33"/>
        <w:jc w:val="both"/>
        <w:rPr>
          <w:rFonts w:hint="eastAsia"/>
          <w:sz w:val="30"/>
          <w:szCs w:val="30"/>
        </w:rPr>
      </w:pPr>
      <w:r>
        <w:rPr>
          <w:rFonts w:hint="eastAsia"/>
          <w:sz w:val="30"/>
          <w:szCs w:val="30"/>
        </w:rPr>
        <w:t>That he built up others in the same persuasion, to the enjoyment of the same peace and assurance with himself, is undeniable.</w:t>
      </w:r>
    </w:p>
    <w:p w14:paraId="30284442">
      <w:pPr>
        <w:pStyle w:val="2"/>
        <w:spacing w:before="85" w:line="254" w:lineRule="auto"/>
        <w:ind w:firstLine="33"/>
        <w:jc w:val="both"/>
        <w:rPr>
          <w:rFonts w:hint="eastAsia"/>
          <w:sz w:val="30"/>
          <w:szCs w:val="30"/>
        </w:rPr>
      </w:pPr>
    </w:p>
    <w:p w14:paraId="3C325EF8">
      <w:pPr>
        <w:pStyle w:val="2"/>
        <w:spacing w:before="85" w:line="254" w:lineRule="auto"/>
        <w:ind w:firstLine="33"/>
        <w:jc w:val="both"/>
        <w:rPr>
          <w:rFonts w:hint="eastAsia"/>
          <w:sz w:val="30"/>
          <w:szCs w:val="30"/>
        </w:rPr>
      </w:pPr>
      <w:r>
        <w:rPr>
          <w:rFonts w:hint="eastAsia"/>
          <w:sz w:val="30"/>
          <w:szCs w:val="30"/>
        </w:rPr>
        <w:t>他将他人在同样的信念上建立起来，使他们享受与他自己同样的平安和确据，这是不可否认的。</w:t>
      </w:r>
    </w:p>
    <w:p w14:paraId="51A5276C">
      <w:pPr>
        <w:pStyle w:val="2"/>
        <w:spacing w:before="85" w:line="254" w:lineRule="auto"/>
        <w:ind w:firstLine="33"/>
        <w:jc w:val="both"/>
        <w:rPr>
          <w:rFonts w:hint="eastAsia"/>
          <w:sz w:val="30"/>
          <w:szCs w:val="30"/>
        </w:rPr>
      </w:pPr>
    </w:p>
    <w:p w14:paraId="7E676358">
      <w:pPr>
        <w:pStyle w:val="2"/>
        <w:spacing w:before="85" w:line="254" w:lineRule="auto"/>
        <w:ind w:firstLine="33"/>
        <w:jc w:val="both"/>
        <w:rPr>
          <w:rFonts w:hint="eastAsia"/>
          <w:sz w:val="30"/>
          <w:szCs w:val="30"/>
        </w:rPr>
      </w:pPr>
      <w:r>
        <w:rPr>
          <w:rFonts w:hint="eastAsia"/>
          <w:sz w:val="30"/>
          <w:szCs w:val="30"/>
        </w:rPr>
        <w:t>And if there be any demonstration to be made of the belief of the first Christians, if any evidence comparable unto this, I shall not deny but that it ought to he attended unto.</w:t>
      </w:r>
    </w:p>
    <w:p w14:paraId="6D7FDACF">
      <w:pPr>
        <w:pStyle w:val="2"/>
        <w:spacing w:before="85" w:line="254" w:lineRule="auto"/>
        <w:ind w:firstLine="33"/>
        <w:jc w:val="both"/>
        <w:rPr>
          <w:rFonts w:hint="eastAsia"/>
          <w:sz w:val="30"/>
          <w:szCs w:val="30"/>
        </w:rPr>
      </w:pPr>
    </w:p>
    <w:p w14:paraId="63774F22">
      <w:pPr>
        <w:pStyle w:val="2"/>
        <w:spacing w:before="85" w:line="254" w:lineRule="auto"/>
        <w:ind w:firstLine="33"/>
        <w:jc w:val="both"/>
        <w:rPr>
          <w:rFonts w:hint="eastAsia"/>
          <w:sz w:val="30"/>
          <w:szCs w:val="30"/>
        </w:rPr>
      </w:pPr>
      <w:r>
        <w:rPr>
          <w:rFonts w:hint="eastAsia"/>
          <w:sz w:val="30"/>
          <w:szCs w:val="30"/>
        </w:rPr>
        <w:t>并且如果对早期基督徒的信仰有任何证明要做，如果有任何证据可与此相比，我不会否认它应当被关注。</w:t>
      </w:r>
    </w:p>
    <w:p w14:paraId="572B2CAD">
      <w:pPr>
        <w:pStyle w:val="2"/>
        <w:spacing w:before="85" w:line="254" w:lineRule="auto"/>
        <w:ind w:firstLine="33"/>
        <w:jc w:val="both"/>
        <w:rPr>
          <w:rFonts w:hint="eastAsia"/>
          <w:sz w:val="30"/>
          <w:szCs w:val="30"/>
        </w:rPr>
      </w:pPr>
    </w:p>
    <w:p w14:paraId="792A9C7D">
      <w:pPr>
        <w:pStyle w:val="2"/>
        <w:spacing w:before="85" w:line="254" w:lineRule="auto"/>
        <w:ind w:firstLine="33"/>
        <w:jc w:val="both"/>
        <w:rPr>
          <w:rFonts w:hint="eastAsia"/>
          <w:sz w:val="30"/>
          <w:szCs w:val="30"/>
        </w:rPr>
      </w:pPr>
      <w:r>
        <w:rPr>
          <w:rFonts w:hint="eastAsia"/>
          <w:sz w:val="30"/>
          <w:szCs w:val="30"/>
        </w:rPr>
        <w:t>But that we may not seem willing to decline the consideration of what those who went before us in the several ages and generations past apprehended, and have by any means communicated unto us of their thoughts, about the business of our contest (having no reason so to be), Ishall, after a little preparation made to that work, present the reader with something of my observations to that end and purpose.</w:t>
      </w:r>
    </w:p>
    <w:p w14:paraId="0E94DB52">
      <w:pPr>
        <w:pStyle w:val="2"/>
        <w:spacing w:before="85" w:line="254" w:lineRule="auto"/>
        <w:ind w:firstLine="33"/>
        <w:jc w:val="both"/>
        <w:rPr>
          <w:rFonts w:hint="eastAsia"/>
          <w:sz w:val="30"/>
          <w:szCs w:val="30"/>
        </w:rPr>
      </w:pPr>
    </w:p>
    <w:p w14:paraId="4208EA30">
      <w:pPr>
        <w:pStyle w:val="2"/>
        <w:spacing w:before="85" w:line="254" w:lineRule="auto"/>
        <w:ind w:firstLine="33"/>
        <w:jc w:val="both"/>
        <w:rPr>
          <w:rFonts w:hint="eastAsia"/>
          <w:sz w:val="30"/>
          <w:szCs w:val="30"/>
        </w:rPr>
      </w:pPr>
      <w:r>
        <w:rPr>
          <w:rFonts w:hint="eastAsia"/>
          <w:sz w:val="30"/>
          <w:szCs w:val="30"/>
        </w:rPr>
        <w:t>但是，为了避免我们似乎愿意回避思考过去几个世纪和世代中在我们之前的人所领悟的、并以任何方式向我们传达的、关于我们争论之事的他们的想法（我们没有理由这样做），我将在为此工作做了一些准备之后，向读者呈献我为此目的所作的一些观察。</w:t>
      </w:r>
    </w:p>
    <w:p w14:paraId="2CB51A04">
      <w:pPr>
        <w:pStyle w:val="2"/>
        <w:spacing w:before="85" w:line="254" w:lineRule="auto"/>
        <w:ind w:firstLine="33"/>
        <w:jc w:val="both"/>
        <w:rPr>
          <w:rFonts w:hint="eastAsia"/>
          <w:sz w:val="30"/>
          <w:szCs w:val="30"/>
        </w:rPr>
      </w:pPr>
    </w:p>
    <w:p w14:paraId="6CAED633">
      <w:pPr>
        <w:pStyle w:val="2"/>
        <w:spacing w:before="85" w:line="254" w:lineRule="auto"/>
        <w:ind w:firstLine="33"/>
        <w:jc w:val="both"/>
        <w:rPr>
          <w:rFonts w:hint="eastAsia"/>
          <w:sz w:val="30"/>
          <w:szCs w:val="30"/>
        </w:rPr>
      </w:pPr>
      <w:r>
        <w:rPr>
          <w:rFonts w:hint="eastAsia"/>
          <w:sz w:val="30"/>
          <w:szCs w:val="30"/>
        </w:rPr>
        <w:t>Of the authority of the ancients in matters of religion and the worship of God, of the right use and improvement of their writings, of the several considerations that are to be had and exercised by them who would read them with profit and advantage, after many disputes and contests between the Papists and divines of the reformed churches, the whole concernment of that controversy is so clearly stated, managed, and resolved by Monsieur Daillé, in his book of the "Right Use of the Fathers," that I suppose all farther labour in that kind may be well spared.</w:t>
      </w:r>
    </w:p>
    <w:p w14:paraId="75DFBE96">
      <w:pPr>
        <w:pStyle w:val="2"/>
        <w:spacing w:before="85" w:line="254" w:lineRule="auto"/>
        <w:ind w:firstLine="33"/>
        <w:jc w:val="both"/>
        <w:rPr>
          <w:rFonts w:hint="eastAsia"/>
          <w:sz w:val="30"/>
          <w:szCs w:val="30"/>
        </w:rPr>
      </w:pPr>
    </w:p>
    <w:p w14:paraId="64029089">
      <w:pPr>
        <w:pStyle w:val="2"/>
        <w:spacing w:before="85" w:line="254" w:lineRule="auto"/>
        <w:ind w:firstLine="33"/>
        <w:jc w:val="both"/>
        <w:rPr>
          <w:rFonts w:hint="eastAsia"/>
          <w:sz w:val="30"/>
          <w:szCs w:val="30"/>
        </w:rPr>
      </w:pPr>
      <w:r>
        <w:rPr>
          <w:rFonts w:hint="eastAsia"/>
          <w:sz w:val="30"/>
          <w:szCs w:val="30"/>
        </w:rPr>
        <w:t>关于古人在宗教和上帝敬拜事务上的权威，关于他们著作的正确使用和改进，关于那些想要带着益处和优势阅读它们的人所应持有和运用的几种考虑，在天主教徒（Papists）和改革宗教会的神学家们之间经过许多争论和较量之后，那场争论的全部利害关系已被达耶先生（Monsieur Daillé）在其《教父的正确使用》（"Right Use of the Fathers"）一书中如此清晰地陈述、处理和解决，以至于我认为在那方面所有进一步的劳作都可以省去了。</w:t>
      </w:r>
    </w:p>
    <w:p w14:paraId="642C2299">
      <w:pPr>
        <w:pStyle w:val="2"/>
        <w:spacing w:before="85" w:line="254" w:lineRule="auto"/>
        <w:ind w:firstLine="33"/>
        <w:jc w:val="both"/>
        <w:rPr>
          <w:rFonts w:hint="eastAsia"/>
          <w:sz w:val="30"/>
          <w:szCs w:val="30"/>
        </w:rPr>
      </w:pPr>
    </w:p>
    <w:p w14:paraId="18374C30">
      <w:pPr>
        <w:pStyle w:val="2"/>
        <w:spacing w:before="85" w:line="254" w:lineRule="auto"/>
        <w:ind w:firstLine="33"/>
        <w:jc w:val="both"/>
        <w:rPr>
          <w:rFonts w:hint="eastAsia"/>
          <w:sz w:val="30"/>
          <w:szCs w:val="30"/>
        </w:rPr>
      </w:pPr>
      <w:r>
        <w:rPr>
          <w:rFonts w:hint="eastAsia"/>
          <w:sz w:val="30"/>
          <w:szCs w:val="30"/>
        </w:rPr>
        <w:t>Those who intend to weigh their testimony to any head of Christian doctrine do commonly distinguish them into three great periods of time.</w:t>
      </w:r>
    </w:p>
    <w:p w14:paraId="50BA5C4E">
      <w:pPr>
        <w:pStyle w:val="2"/>
        <w:spacing w:before="85" w:line="254" w:lineRule="auto"/>
        <w:ind w:firstLine="33"/>
        <w:jc w:val="both"/>
        <w:rPr>
          <w:rFonts w:hint="eastAsia"/>
          <w:sz w:val="30"/>
          <w:szCs w:val="30"/>
        </w:rPr>
      </w:pPr>
    </w:p>
    <w:p w14:paraId="7A989BDA">
      <w:pPr>
        <w:pStyle w:val="2"/>
        <w:spacing w:before="85" w:line="254" w:lineRule="auto"/>
        <w:ind w:firstLine="33"/>
        <w:jc w:val="both"/>
        <w:rPr>
          <w:rFonts w:hint="eastAsia"/>
          <w:sz w:val="30"/>
          <w:szCs w:val="30"/>
        </w:rPr>
      </w:pPr>
      <w:r>
        <w:rPr>
          <w:rFonts w:hint="eastAsia"/>
          <w:sz w:val="30"/>
          <w:szCs w:val="30"/>
        </w:rPr>
        <w:t>那些打算衡量他们对任何基督教教义要点的见证的人，通常将他们划分为三个大的时间段。</w:t>
      </w:r>
    </w:p>
    <w:p w14:paraId="52D7E73C">
      <w:pPr>
        <w:pStyle w:val="2"/>
        <w:spacing w:before="85" w:line="254" w:lineRule="auto"/>
        <w:ind w:firstLine="33"/>
        <w:jc w:val="both"/>
        <w:rPr>
          <w:rFonts w:hint="eastAsia"/>
          <w:sz w:val="30"/>
          <w:szCs w:val="30"/>
        </w:rPr>
      </w:pPr>
    </w:p>
    <w:p w14:paraId="25E78C0F">
      <w:pPr>
        <w:pStyle w:val="2"/>
        <w:spacing w:before="85" w:line="254" w:lineRule="auto"/>
        <w:ind w:firstLine="33"/>
        <w:jc w:val="both"/>
        <w:rPr>
          <w:rFonts w:hint="eastAsia"/>
          <w:sz w:val="30"/>
          <w:szCs w:val="30"/>
        </w:rPr>
      </w:pPr>
      <w:r>
        <w:rPr>
          <w:rFonts w:hint="eastAsia"/>
          <w:sz w:val="30"/>
          <w:szCs w:val="30"/>
        </w:rPr>
        <w:t>The first of these is comprehensive of them who lived and wrote before the doctrine concerning which they are called out to give in their thoughts and verdict had received any signal opposition, and eminent discussion in the church on that account.</w:t>
      </w:r>
    </w:p>
    <w:p w14:paraId="2306DC9C">
      <w:pPr>
        <w:pStyle w:val="2"/>
        <w:spacing w:before="85" w:line="254" w:lineRule="auto"/>
        <w:ind w:firstLine="33"/>
        <w:jc w:val="both"/>
        <w:rPr>
          <w:rFonts w:hint="eastAsia"/>
          <w:sz w:val="30"/>
          <w:szCs w:val="30"/>
        </w:rPr>
      </w:pPr>
    </w:p>
    <w:p w14:paraId="2CA85DF5">
      <w:pPr>
        <w:pStyle w:val="2"/>
        <w:spacing w:before="85" w:line="254" w:lineRule="auto"/>
        <w:ind w:firstLine="33"/>
        <w:jc w:val="both"/>
        <w:rPr>
          <w:rFonts w:hint="eastAsia"/>
          <w:sz w:val="30"/>
          <w:szCs w:val="30"/>
        </w:rPr>
      </w:pPr>
      <w:r>
        <w:rPr>
          <w:rFonts w:hint="eastAsia"/>
          <w:sz w:val="30"/>
          <w:szCs w:val="30"/>
        </w:rPr>
        <w:t>其中第一个包含那些生活和写作在关于他们被要求发表其思想和判决的教义尚未受到任何显著反对、并在教会中因此而有卓越讨论之前的人。</w:t>
      </w:r>
    </w:p>
    <w:p w14:paraId="4FBDE372">
      <w:pPr>
        <w:pStyle w:val="2"/>
        <w:spacing w:before="85" w:line="254" w:lineRule="auto"/>
        <w:ind w:firstLine="33"/>
        <w:jc w:val="both"/>
        <w:rPr>
          <w:rFonts w:hint="eastAsia"/>
          <w:sz w:val="30"/>
          <w:szCs w:val="30"/>
        </w:rPr>
      </w:pPr>
    </w:p>
    <w:p w14:paraId="21C4FCAE">
      <w:pPr>
        <w:pStyle w:val="2"/>
        <w:spacing w:before="85" w:line="254" w:lineRule="auto"/>
        <w:ind w:firstLine="33"/>
        <w:jc w:val="both"/>
        <w:rPr>
          <w:rFonts w:hint="eastAsia"/>
          <w:sz w:val="30"/>
          <w:szCs w:val="30"/>
        </w:rPr>
      </w:pPr>
      <w:r>
        <w:rPr>
          <w:rFonts w:hint="eastAsia"/>
          <w:sz w:val="30"/>
          <w:szCs w:val="30"/>
        </w:rPr>
        <w:t>Such are the writers of the first three hundred years, before the Nicene council, in reference to the doctrine of the Trinity; and so the succeeding writers, before the stating of the Macedonian, Eutychian, and Nestorian heresies.</w:t>
      </w:r>
    </w:p>
    <w:p w14:paraId="742C0BC1">
      <w:pPr>
        <w:pStyle w:val="2"/>
        <w:spacing w:before="85" w:line="254" w:lineRule="auto"/>
        <w:ind w:firstLine="33"/>
        <w:jc w:val="both"/>
        <w:rPr>
          <w:rFonts w:hint="eastAsia"/>
          <w:sz w:val="30"/>
          <w:szCs w:val="30"/>
        </w:rPr>
      </w:pPr>
    </w:p>
    <w:p w14:paraId="22414E57">
      <w:pPr>
        <w:pStyle w:val="2"/>
        <w:spacing w:before="85" w:line="254" w:lineRule="auto"/>
        <w:ind w:firstLine="33"/>
        <w:jc w:val="both"/>
        <w:rPr>
          <w:rFonts w:hint="eastAsia"/>
          <w:sz w:val="30"/>
          <w:szCs w:val="30"/>
        </w:rPr>
      </w:pPr>
      <w:r>
        <w:rPr>
          <w:rFonts w:hint="eastAsia"/>
          <w:sz w:val="30"/>
          <w:szCs w:val="30"/>
        </w:rPr>
        <w:t>例如，在尼西亚会议（Nicene council）之前的三百年间，关于三位一体教义的作者；以及随后的作者，在马其顿派（Macedonian）、优提克斯派（Eutychian）和聂斯托留派（Nestorian）异端被陈述之前。</w:t>
      </w:r>
    </w:p>
    <w:p w14:paraId="7BA2D68F">
      <w:pPr>
        <w:pStyle w:val="2"/>
        <w:spacing w:before="85" w:line="254" w:lineRule="auto"/>
        <w:ind w:firstLine="33"/>
        <w:jc w:val="both"/>
        <w:rPr>
          <w:rFonts w:hint="eastAsia"/>
          <w:sz w:val="30"/>
          <w:szCs w:val="30"/>
        </w:rPr>
      </w:pPr>
    </w:p>
    <w:p w14:paraId="00FE66C1">
      <w:pPr>
        <w:pStyle w:val="2"/>
        <w:spacing w:before="85" w:line="254" w:lineRule="auto"/>
        <w:ind w:firstLine="33"/>
        <w:jc w:val="both"/>
        <w:rPr>
          <w:rFonts w:hint="eastAsia"/>
          <w:sz w:val="30"/>
          <w:szCs w:val="30"/>
        </w:rPr>
      </w:pPr>
      <w:r>
        <w:rPr>
          <w:rFonts w:hint="eastAsia"/>
          <w:sz w:val="30"/>
          <w:szCs w:val="30"/>
        </w:rPr>
        <w:t>In the next are they ranked who bare the burden and heat of the opposition made to any truth, and on that occasion wrote expressly and at large on the controverted doctrines; which is the condition of Athanasius, Basil, Gregory, and some others, in that Arian controversy.</w:t>
      </w:r>
    </w:p>
    <w:p w14:paraId="38325C4D">
      <w:pPr>
        <w:pStyle w:val="2"/>
        <w:spacing w:before="85" w:line="254" w:lineRule="auto"/>
        <w:ind w:firstLine="33"/>
        <w:jc w:val="both"/>
        <w:rPr>
          <w:rFonts w:hint="eastAsia"/>
          <w:sz w:val="30"/>
          <w:szCs w:val="30"/>
        </w:rPr>
      </w:pPr>
    </w:p>
    <w:p w14:paraId="055A54A5">
      <w:pPr>
        <w:pStyle w:val="2"/>
        <w:spacing w:before="85" w:line="254" w:lineRule="auto"/>
        <w:ind w:firstLine="33"/>
        <w:jc w:val="both"/>
        <w:rPr>
          <w:rFonts w:hint="eastAsia"/>
          <w:sz w:val="30"/>
          <w:szCs w:val="30"/>
        </w:rPr>
      </w:pPr>
      <w:r>
        <w:rPr>
          <w:rFonts w:hint="eastAsia"/>
          <w:sz w:val="30"/>
          <w:szCs w:val="30"/>
        </w:rPr>
        <w:t>接下来排列的是那些承担了对任何真理之反对的重担和热度，并因此就争论的教义明确而广泛地写作的人；这就是亚他那修（Athanasius）、巴西流（Basil）、格列高利（Gregory）以及其他一些人在那场亚流派（Arian）争论中的情况。</w:t>
      </w:r>
    </w:p>
    <w:p w14:paraId="7B5F5E0E">
      <w:pPr>
        <w:pStyle w:val="2"/>
        <w:spacing w:before="85" w:line="254" w:lineRule="auto"/>
        <w:ind w:firstLine="33"/>
        <w:jc w:val="both"/>
        <w:rPr>
          <w:rFonts w:hint="eastAsia"/>
          <w:sz w:val="30"/>
          <w:szCs w:val="30"/>
        </w:rPr>
      </w:pPr>
    </w:p>
    <w:p w14:paraId="13EAF9BF">
      <w:pPr>
        <w:pStyle w:val="2"/>
        <w:spacing w:before="85" w:line="254" w:lineRule="auto"/>
        <w:ind w:firstLine="33"/>
        <w:jc w:val="both"/>
        <w:rPr>
          <w:rFonts w:hint="eastAsia"/>
          <w:sz w:val="30"/>
          <w:szCs w:val="30"/>
        </w:rPr>
      </w:pPr>
      <w:r>
        <w:rPr>
          <w:rFonts w:hint="eastAsia"/>
          <w:sz w:val="30"/>
          <w:szCs w:val="30"/>
        </w:rPr>
        <w:t>And in the last place succeed those who lived after such concussions, which are of less or more esteem, according as the doctrines inquired after were less or more corrupted in the general apostasy of the latter days.</w:t>
      </w:r>
    </w:p>
    <w:p w14:paraId="2C066A3B">
      <w:pPr>
        <w:pStyle w:val="2"/>
        <w:spacing w:before="85" w:line="254" w:lineRule="auto"/>
        <w:ind w:firstLine="33"/>
        <w:jc w:val="both"/>
        <w:rPr>
          <w:rFonts w:hint="eastAsia"/>
          <w:sz w:val="30"/>
          <w:szCs w:val="30"/>
        </w:rPr>
      </w:pPr>
    </w:p>
    <w:p w14:paraId="2662C0FA">
      <w:pPr>
        <w:pStyle w:val="2"/>
        <w:spacing w:before="85" w:line="254" w:lineRule="auto"/>
        <w:ind w:firstLine="33"/>
        <w:jc w:val="both"/>
        <w:rPr>
          <w:rFonts w:hint="eastAsia"/>
          <w:sz w:val="30"/>
          <w:szCs w:val="30"/>
        </w:rPr>
      </w:pPr>
      <w:r>
        <w:rPr>
          <w:rFonts w:hint="eastAsia"/>
          <w:sz w:val="30"/>
          <w:szCs w:val="30"/>
        </w:rPr>
        <w:t>最后是那些生活在这种震荡之后的人，他们的价值或多或少，取决于所探究的教义在后期普遍背道中被败坏的程度或多或少。</w:t>
      </w:r>
    </w:p>
    <w:p w14:paraId="0F4C9161">
      <w:pPr>
        <w:pStyle w:val="2"/>
        <w:spacing w:before="85" w:line="254" w:lineRule="auto"/>
        <w:ind w:firstLine="33"/>
        <w:jc w:val="both"/>
        <w:rPr>
          <w:rFonts w:hint="eastAsia"/>
          <w:sz w:val="30"/>
          <w:szCs w:val="30"/>
        </w:rPr>
      </w:pPr>
    </w:p>
    <w:p w14:paraId="12C0F912">
      <w:pPr>
        <w:pStyle w:val="2"/>
        <w:spacing w:before="85" w:line="254" w:lineRule="auto"/>
        <w:ind w:firstLine="33"/>
        <w:jc w:val="both"/>
        <w:rPr>
          <w:rFonts w:hint="eastAsia"/>
          <w:sz w:val="30"/>
          <w:szCs w:val="30"/>
        </w:rPr>
      </w:pPr>
      <w:r>
        <w:rPr>
          <w:rFonts w:hint="eastAsia"/>
          <w:sz w:val="30"/>
          <w:szCs w:val="30"/>
        </w:rPr>
        <w:t>According to this order, our first period of time will end with the rise of the Pelagian heresy, which gave occasion to the thorough, full, and clear discussion of the whole doctrine concerning the grace of God, whereof that in whose defence we are engaged is no small portion; the next, of those whom God raised up to make head against that subtle opposer of his grace, with his followers, during the space of a hundred years and somewhat onwards ensuing the promulgation of that heresy.</w:t>
      </w:r>
    </w:p>
    <w:p w14:paraId="59F452DC">
      <w:pPr>
        <w:pStyle w:val="2"/>
        <w:spacing w:before="85" w:line="254" w:lineRule="auto"/>
        <w:ind w:firstLine="33"/>
        <w:jc w:val="both"/>
        <w:rPr>
          <w:rFonts w:hint="eastAsia"/>
          <w:sz w:val="30"/>
          <w:szCs w:val="30"/>
        </w:rPr>
      </w:pPr>
    </w:p>
    <w:p w14:paraId="2F9AE510">
      <w:pPr>
        <w:pStyle w:val="2"/>
        <w:spacing w:before="85" w:line="254" w:lineRule="auto"/>
        <w:ind w:firstLine="33"/>
        <w:jc w:val="both"/>
        <w:rPr>
          <w:rFonts w:hint="eastAsia"/>
          <w:sz w:val="30"/>
          <w:szCs w:val="30"/>
        </w:rPr>
      </w:pPr>
      <w:r>
        <w:rPr>
          <w:rFonts w:hint="eastAsia"/>
          <w:sz w:val="30"/>
          <w:szCs w:val="30"/>
        </w:rPr>
        <w:t>根据这个次序，我们的第一个时间段将结束于伯拉纠异端（Pelagian heresy）的兴起，它引发了对关乎上帝恩典之全部教义的彻底、充分和清晰的讨论，我们所投身捍卫的那部分并非其中微小的一部分；接下来是那些上帝兴起来对抗那位祂恩典的狡猾反对者及其追随者的人，在那异端颁布之后的一百年及稍后一段时间内。</w:t>
      </w:r>
    </w:p>
    <w:p w14:paraId="0C06CBC8">
      <w:pPr>
        <w:pStyle w:val="2"/>
        <w:spacing w:before="85" w:line="254" w:lineRule="auto"/>
        <w:ind w:firstLine="33"/>
        <w:jc w:val="both"/>
        <w:rPr>
          <w:rFonts w:hint="eastAsia"/>
          <w:sz w:val="30"/>
          <w:szCs w:val="30"/>
        </w:rPr>
      </w:pPr>
    </w:p>
    <w:p w14:paraId="7B6D905C">
      <w:pPr>
        <w:pStyle w:val="2"/>
        <w:spacing w:before="85" w:line="254" w:lineRule="auto"/>
        <w:ind w:firstLine="33"/>
        <w:jc w:val="both"/>
        <w:rPr>
          <w:rFonts w:hint="eastAsia"/>
          <w:sz w:val="30"/>
          <w:szCs w:val="30"/>
        </w:rPr>
      </w:pPr>
      <w:r>
        <w:rPr>
          <w:rFonts w:hint="eastAsia"/>
          <w:sz w:val="30"/>
          <w:szCs w:val="30"/>
        </w:rPr>
        <w:t>What have been the thoughts of men in the latter ages until the Reformation, and of the Romanists since to this day, manifested in a few pregnant instances, will take up the third part of this design.</w:t>
      </w:r>
    </w:p>
    <w:p w14:paraId="3FEFABF9">
      <w:pPr>
        <w:pStyle w:val="2"/>
        <w:spacing w:before="85" w:line="254" w:lineRule="auto"/>
        <w:ind w:firstLine="33"/>
        <w:jc w:val="both"/>
        <w:rPr>
          <w:rFonts w:hint="eastAsia"/>
          <w:sz w:val="30"/>
          <w:szCs w:val="30"/>
        </w:rPr>
      </w:pPr>
    </w:p>
    <w:p w14:paraId="25D014EE">
      <w:pPr>
        <w:pStyle w:val="2"/>
        <w:spacing w:before="85" w:line="254" w:lineRule="auto"/>
        <w:ind w:firstLine="33"/>
        <w:jc w:val="both"/>
        <w:rPr>
          <w:rFonts w:hint="eastAsia"/>
          <w:sz w:val="30"/>
          <w:szCs w:val="30"/>
        </w:rPr>
      </w:pPr>
      <w:r>
        <w:rPr>
          <w:rFonts w:hint="eastAsia"/>
          <w:sz w:val="30"/>
          <w:szCs w:val="30"/>
        </w:rPr>
        <w:t>从宗教改革之前的后期时代直到今天的天主教徒（Romanists）的思想，通过几个富有意义的实例显明出来，将占据这项设计的第三部分。</w:t>
      </w:r>
    </w:p>
    <w:p w14:paraId="24FFA18B">
      <w:pPr>
        <w:pStyle w:val="2"/>
        <w:spacing w:before="85" w:line="254" w:lineRule="auto"/>
        <w:ind w:firstLine="33"/>
        <w:jc w:val="both"/>
        <w:rPr>
          <w:rFonts w:hint="eastAsia"/>
          <w:sz w:val="30"/>
          <w:szCs w:val="30"/>
        </w:rPr>
      </w:pPr>
    </w:p>
    <w:p w14:paraId="5820BFCE">
      <w:pPr>
        <w:pStyle w:val="2"/>
        <w:spacing w:before="85" w:line="254" w:lineRule="auto"/>
        <w:ind w:firstLine="33"/>
        <w:jc w:val="both"/>
        <w:rPr>
          <w:rFonts w:hint="eastAsia"/>
          <w:sz w:val="30"/>
          <w:szCs w:val="30"/>
        </w:rPr>
      </w:pPr>
      <w:r>
        <w:rPr>
          <w:rFonts w:hint="eastAsia"/>
          <w:sz w:val="30"/>
          <w:szCs w:val="30"/>
        </w:rPr>
        <w:t>Of the judgment of the Reformed Churches, as they are commonly called, I shall speak particularly in the close of this discourse.</w:t>
      </w:r>
    </w:p>
    <w:p w14:paraId="2C9EF6F8">
      <w:pPr>
        <w:pStyle w:val="2"/>
        <w:spacing w:before="85" w:line="254" w:lineRule="auto"/>
        <w:ind w:firstLine="33"/>
        <w:jc w:val="both"/>
        <w:rPr>
          <w:rFonts w:hint="eastAsia"/>
          <w:sz w:val="30"/>
          <w:szCs w:val="30"/>
        </w:rPr>
      </w:pPr>
    </w:p>
    <w:p w14:paraId="4915AC8A">
      <w:pPr>
        <w:pStyle w:val="2"/>
        <w:spacing w:before="85" w:line="254" w:lineRule="auto"/>
        <w:ind w:firstLine="33"/>
        <w:jc w:val="both"/>
        <w:rPr>
          <w:rFonts w:hint="eastAsia"/>
          <w:sz w:val="30"/>
          <w:szCs w:val="30"/>
        </w:rPr>
      </w:pPr>
      <w:r>
        <w:rPr>
          <w:rFonts w:hint="eastAsia"/>
          <w:sz w:val="30"/>
          <w:szCs w:val="30"/>
        </w:rPr>
        <w:t>关于通常所称的改革宗教会（Reformed Churches）的判断，我将在本论述的结尾特别谈论。</w:t>
      </w:r>
    </w:p>
    <w:p w14:paraId="6F21D6C2">
      <w:pPr>
        <w:pStyle w:val="2"/>
        <w:spacing w:before="85" w:line="254" w:lineRule="auto"/>
        <w:ind w:firstLine="33"/>
        <w:jc w:val="both"/>
        <w:rPr>
          <w:rFonts w:hint="eastAsia"/>
          <w:sz w:val="30"/>
          <w:szCs w:val="30"/>
        </w:rPr>
      </w:pPr>
    </w:p>
    <w:p w14:paraId="7ACA4429">
      <w:pPr>
        <w:pStyle w:val="2"/>
        <w:spacing w:before="85" w:line="254" w:lineRule="auto"/>
        <w:ind w:firstLine="33"/>
        <w:jc w:val="both"/>
        <w:rPr>
          <w:rFonts w:hint="eastAsia"/>
          <w:sz w:val="30"/>
          <w:szCs w:val="30"/>
        </w:rPr>
      </w:pPr>
      <w:r>
        <w:rPr>
          <w:rFonts w:hint="eastAsia"/>
          <w:sz w:val="30"/>
          <w:szCs w:val="30"/>
        </w:rPr>
        <w:t>For the first of these: Not to insist on the paucity of writers in the first three hundred years, sundry single persons in the following ages have severally written three times as much as we have left and remaining of all the others (the names of many who are said to have written being preserved by Eusebius, Eccles. Hist., and Hierom, Lib. de Script., their writings being perished in their days), nor in general of that corruption whereunto they have almost every one of them been unquestionably exposed, I must be forced to preface the nomination of them with some considerations:—</w:t>
      </w:r>
    </w:p>
    <w:p w14:paraId="198825F1">
      <w:pPr>
        <w:pStyle w:val="2"/>
        <w:spacing w:before="85" w:line="254" w:lineRule="auto"/>
        <w:ind w:firstLine="33"/>
        <w:jc w:val="both"/>
        <w:rPr>
          <w:rFonts w:hint="eastAsia"/>
          <w:sz w:val="30"/>
          <w:szCs w:val="30"/>
        </w:rPr>
      </w:pPr>
    </w:p>
    <w:p w14:paraId="7320E75B">
      <w:pPr>
        <w:pStyle w:val="2"/>
        <w:spacing w:before="85" w:line="254" w:lineRule="auto"/>
        <w:ind w:firstLine="33"/>
        <w:jc w:val="both"/>
        <w:rPr>
          <w:rFonts w:hint="eastAsia"/>
          <w:sz w:val="30"/>
          <w:szCs w:val="30"/>
        </w:rPr>
      </w:pPr>
      <w:r>
        <w:rPr>
          <w:rFonts w:hint="eastAsia"/>
          <w:sz w:val="30"/>
          <w:szCs w:val="30"/>
        </w:rPr>
        <w:t>关于其中第一个：不坚持论述前三百年作者的稀少，后续时代中许多单个作者各自写下的篇幅是我们所剩下和存留的所有其他作者篇幅的三倍（许多据说写过著作的人的名字被优西比乌（Eusebius）的《教会史》（Eccles. Hist.）和耶柔米（Hierom）的《论名人录》（Lib. de Script.）保存下来，他们的著作在他们那个时代已经失传了），也不笼统地论述他们几乎每一个人都毫无疑问地遭受的那种败坏，我必须被迫在提名他们之前加上一些考虑：——</w:t>
      </w:r>
    </w:p>
    <w:p w14:paraId="625B269C">
      <w:pPr>
        <w:pStyle w:val="2"/>
        <w:spacing w:before="85" w:line="254" w:lineRule="auto"/>
        <w:ind w:firstLine="33"/>
        <w:jc w:val="both"/>
        <w:rPr>
          <w:rFonts w:hint="eastAsia"/>
          <w:sz w:val="30"/>
          <w:szCs w:val="30"/>
        </w:rPr>
      </w:pPr>
    </w:p>
    <w:p w14:paraId="47DB1139">
      <w:pPr>
        <w:pStyle w:val="2"/>
        <w:spacing w:before="85" w:line="254" w:lineRule="auto"/>
        <w:ind w:firstLine="33"/>
        <w:jc w:val="both"/>
        <w:rPr>
          <w:rFonts w:hint="eastAsia"/>
          <w:sz w:val="30"/>
          <w:szCs w:val="30"/>
        </w:rPr>
      </w:pPr>
      <w:r>
        <w:rPr>
          <w:rFonts w:hint="eastAsia"/>
          <w:sz w:val="30"/>
          <w:szCs w:val="30"/>
        </w:rPr>
        <w:t>1. The first [consideration will be found] in that known passage of Hegesippus, in Euseb. Hist. Eccles., lib. iii. cap. xxxii.: Ως &amp; ρα μέχρι τῶν τότε χρόνων, παρθένος καθαρὰ καὶ &amp;διάφθορος ἔμεινεν i εκκλησία·—εiς δ, ὁ iερὸς τῶν &amp;ποστόλων χορὸς διάφορον εiληφει το i βίου τέλος, παρεληλύθει τὲ i γενε ἐκείνη τῶν αiταiς &amp;κοαiς τiς ενθέου σοφίας επακοῦσαι κατηξιωμένων, τηνικαῦτα τiς &amp;θέου πλάνης τὴν &amp;ρχὴν ἐλάμζανεν i σύστασις, διὰ τiς τῶν 氵τεροδιδασκάλων &amp;πάτης, ο【 κα, &amp;τε μηδενὸς ἔτι τῶν &amp;ποστόλων λειπομένου, γυμνῆ λοιπν ἤδη τῆ κεφαλῆ τῷ τiς &amp;ληθείας κηρύγματι τὴν ψευδώνυμον γνῶσιν &amp;ντικηρύττειν επεχείρουν . (Note: text contains many transcription errors, likely should be: Ὡς ἄρα μέχρι τῶν τότε χρόνων παρθένος καθαρὰ καὶ ἀδιάφθορος ἔμεινεν ἡ ἐκκλησία, ἐν ἀδήλῳ που σκοτίῳ φωλευόντων εἰσέτι τότε τῶν, εἰ καί τινες ὑπῆρχον, παραφθείρειν ἐπιχειρούντων τὸν ὑγιῆ κανόνα τοῦ σωτηρίου κηρύγματος. Ὡς δ’ ὁ ἱερὸς τῶν ἀποστόλων χορὸς διάφορον εἰλήφει τοῦ βίου τέλος παρεληλύθει τε ἡ γενεὰ ἐκείνη τῶν αὐταῖς ἀκοαῖς τῆς ἐνθέου σοφίας ἐπακοῦσαι κατηξιωμένων, τηνικαῦτα τῆς ἀθέου πλάνης τὴν ἀρχὴν ἐλάμβανεν ἡ σύστασις διὰ τῆς τῶν ἑτεροδιδασκάλων ἀπάτης, οἳ καὶ ἅτε μηδενὸς ἔτι τῶν ἀποστόλων λειπομένου γυμνῇ λοιπὸν ἤδη τῇ κεφαλῇ τῷ τῆς ἀληθείας κηρύγματι τὴν ψευδώνυμον γνῶσιν ἀντικηρύττειν ἐπεχείρουν.) So far he, setting out the corruption of the church, even as to doctrine, immediately after the apostles fell asleep; whereof whosoever will impartially, and with disengaged judgment, search into the writings of those days that do remain, will perhaps find more cause than is commonly imagined with him to complain.</w:t>
      </w:r>
    </w:p>
    <w:p w14:paraId="7C30C03C">
      <w:pPr>
        <w:pStyle w:val="2"/>
        <w:spacing w:before="85" w:line="254" w:lineRule="auto"/>
        <w:ind w:firstLine="33"/>
        <w:jc w:val="both"/>
        <w:rPr>
          <w:rFonts w:hint="eastAsia"/>
          <w:sz w:val="30"/>
          <w:szCs w:val="30"/>
        </w:rPr>
      </w:pPr>
    </w:p>
    <w:p w14:paraId="600EC962">
      <w:pPr>
        <w:pStyle w:val="2"/>
        <w:spacing w:before="85" w:line="254" w:lineRule="auto"/>
        <w:ind w:firstLine="33"/>
        <w:jc w:val="both"/>
        <w:rPr>
          <w:rFonts w:hint="eastAsia"/>
          <w:sz w:val="30"/>
          <w:szCs w:val="30"/>
        </w:rPr>
      </w:pPr>
      <w:r>
        <w:rPr>
          <w:rFonts w:hint="eastAsia"/>
          <w:sz w:val="30"/>
          <w:szCs w:val="30"/>
        </w:rPr>
        <w:t>1. 第一个[考量将发现于]希格西仆（Hegesippus）那段著名的引文，见于优西比乌《教会史》第三卷第32章：教会直到那时为止，如同一个纯洁无玷的童女；——但当神圣的使徒团队以各种方式结束生命，那一代亲耳聆听神圣智慧教导的人也过去之后，那时，不敬虔错谬的组织，通过那些异端教师（ἑτεροδιδασκάλων）的欺骗，开始形成，他们，因不再有任何使徒存留，便公然（γυμνῆ τῇ κεφαλῇ）开始宣讲假知识（ψευδώνυμον γνῶσιν）来反对真理的讲道（τῷ τῆς ἀληθείας κηρύγματι）。 他到此为止，阐述了教会的败坏，甚至在教义方面，就在使徒们睡了之后；对此，凡愿意公正地、以无偏见的判断力，去探究那些时代存留至今的著作的人，或许会发现比通常想象的更多理由与他一同抱怨。</w:t>
      </w:r>
    </w:p>
    <w:p w14:paraId="65D17D06">
      <w:pPr>
        <w:pStyle w:val="2"/>
        <w:spacing w:before="85" w:line="254" w:lineRule="auto"/>
        <w:ind w:firstLine="33"/>
        <w:jc w:val="both"/>
        <w:rPr>
          <w:rFonts w:hint="eastAsia"/>
          <w:sz w:val="30"/>
          <w:szCs w:val="30"/>
        </w:rPr>
      </w:pPr>
    </w:p>
    <w:p w14:paraId="5502516C">
      <w:pPr>
        <w:pStyle w:val="2"/>
        <w:spacing w:before="85" w:line="254" w:lineRule="auto"/>
        <w:ind w:firstLine="33"/>
        <w:jc w:val="both"/>
        <w:rPr>
          <w:rFonts w:hint="eastAsia"/>
          <w:sz w:val="30"/>
          <w:szCs w:val="30"/>
        </w:rPr>
      </w:pPr>
      <w:r>
        <w:rPr>
          <w:rFonts w:hint="eastAsia"/>
          <w:sz w:val="30"/>
          <w:szCs w:val="30"/>
        </w:rPr>
        <w:t>2. The main work of the writers of the first ages being to contend with heathenish idolaters, to convince them of their madness and folly; to write apologies for the worship of God in Christ in general, so to dissuade their rulers from persecution; or in contesting with heretics, for the most part appearing to be men either corrupt in their lives, or mad and brain-sick, as we say, as to their imaginations, or denying the truth of the person of Christ,—what can we expect from them as delivered directly and on set purpose to the matter of our present contest?</w:t>
      </w:r>
    </w:p>
    <w:p w14:paraId="56520642">
      <w:pPr>
        <w:pStyle w:val="2"/>
        <w:spacing w:before="85" w:line="254" w:lineRule="auto"/>
        <w:ind w:firstLine="33"/>
        <w:jc w:val="both"/>
        <w:rPr>
          <w:rFonts w:hint="eastAsia"/>
          <w:sz w:val="30"/>
          <w:szCs w:val="30"/>
        </w:rPr>
      </w:pPr>
    </w:p>
    <w:p w14:paraId="729FF544">
      <w:pPr>
        <w:pStyle w:val="2"/>
        <w:spacing w:before="85" w:line="254" w:lineRule="auto"/>
        <w:ind w:firstLine="33"/>
        <w:jc w:val="both"/>
        <w:rPr>
          <w:rFonts w:hint="eastAsia"/>
          <w:sz w:val="30"/>
          <w:szCs w:val="30"/>
        </w:rPr>
      </w:pPr>
      <w:r>
        <w:rPr>
          <w:rFonts w:hint="eastAsia"/>
          <w:sz w:val="30"/>
          <w:szCs w:val="30"/>
        </w:rPr>
        <w:t>2. 第一世纪作者们的主要工作是与异教偶像崇拜者争辩，使他们信服其疯狂和愚蠢；普遍地为在基督里敬拜上帝撰写辩护文，以劝阻他们的统治者停止迫害；或与异端争论——这些人大部分表现为要么生活败坏，要么如我们所说，就其想象力而言疯狂且精神错乱，要么否认基督位格的真理——我们能期待他们直接且特意地就我们当前争论的事项发表什么呢？</w:t>
      </w:r>
    </w:p>
    <w:p w14:paraId="2C667128">
      <w:pPr>
        <w:pStyle w:val="2"/>
        <w:spacing w:before="85" w:line="254" w:lineRule="auto"/>
        <w:ind w:firstLine="33"/>
        <w:jc w:val="both"/>
        <w:rPr>
          <w:rFonts w:hint="eastAsia"/>
          <w:sz w:val="30"/>
          <w:szCs w:val="30"/>
        </w:rPr>
      </w:pPr>
    </w:p>
    <w:p w14:paraId="3FE6A661">
      <w:pPr>
        <w:pStyle w:val="2"/>
        <w:spacing w:before="85" w:line="254" w:lineRule="auto"/>
        <w:ind w:firstLine="33"/>
        <w:jc w:val="both"/>
        <w:rPr>
          <w:rFonts w:hint="eastAsia"/>
          <w:sz w:val="30"/>
          <w:szCs w:val="30"/>
        </w:rPr>
      </w:pPr>
      <w:r>
        <w:rPr>
          <w:rFonts w:hint="eastAsia"/>
          <w:sz w:val="30"/>
          <w:szCs w:val="30"/>
        </w:rPr>
        <w:t>Some principles may in them possibly be discovered from whence, by a regular deduction, some light may be obtained into their thoughts concerning the points in difference.</w:t>
      </w:r>
    </w:p>
    <w:p w14:paraId="34E58247">
      <w:pPr>
        <w:pStyle w:val="2"/>
        <w:spacing w:before="85" w:line="254" w:lineRule="auto"/>
        <w:ind w:firstLine="33"/>
        <w:jc w:val="both"/>
        <w:rPr>
          <w:rFonts w:hint="eastAsia"/>
          <w:sz w:val="30"/>
          <w:szCs w:val="30"/>
        </w:rPr>
      </w:pPr>
    </w:p>
    <w:p w14:paraId="46848558">
      <w:pPr>
        <w:pStyle w:val="2"/>
        <w:spacing w:before="85" w:line="254" w:lineRule="auto"/>
        <w:ind w:firstLine="33"/>
        <w:jc w:val="both"/>
        <w:rPr>
          <w:rFonts w:hint="eastAsia"/>
          <w:sz w:val="30"/>
          <w:szCs w:val="30"/>
        </w:rPr>
      </w:pPr>
      <w:r>
        <w:rPr>
          <w:rFonts w:hint="eastAsia"/>
          <w:sz w:val="30"/>
          <w:szCs w:val="30"/>
        </w:rPr>
        <w:t>在他们里面或许可以发现一些原则，由此通过规律的推演，可以获得一些关于他们对分歧要点之想法的亮光。</w:t>
      </w:r>
    </w:p>
    <w:p w14:paraId="70D4D8FF">
      <w:pPr>
        <w:pStyle w:val="2"/>
        <w:spacing w:before="85" w:line="254" w:lineRule="auto"/>
        <w:ind w:firstLine="33"/>
        <w:jc w:val="both"/>
        <w:rPr>
          <w:rFonts w:hint="eastAsia"/>
          <w:sz w:val="30"/>
          <w:szCs w:val="30"/>
        </w:rPr>
      </w:pPr>
    </w:p>
    <w:p w14:paraId="19F5D5BF">
      <w:pPr>
        <w:pStyle w:val="2"/>
        <w:spacing w:before="85" w:line="254" w:lineRule="auto"/>
        <w:ind w:firstLine="33"/>
        <w:jc w:val="both"/>
        <w:rPr>
          <w:rFonts w:hint="eastAsia"/>
          <w:sz w:val="30"/>
          <w:szCs w:val="30"/>
        </w:rPr>
      </w:pPr>
      <w:r>
        <w:rPr>
          <w:rFonts w:hint="eastAsia"/>
          <w:sz w:val="30"/>
          <w:szCs w:val="30"/>
        </w:rPr>
        <w:t>Thus Junius thinks, and not without cause, that the whole business of predestination may be stated upon this one principle, "That faith is the free gift of God, flowing from his predestination and mercy;" and concerning this he saith, "Hoc autem omnes patres uno consensu ex Christo et Paulo agnoverunt; ipse Justinus Martyr in Apolog. ii., et gravissime vero Clemens Alexandrinus, in hac alioquin palæstra non ita exercitatus ut sequentia secula," Hom., lib. ii. "Basilii et Valentini dogma esse dicit, quod fides a natura sit," Consid. Senten. Pet. Baroni.</w:t>
      </w:r>
    </w:p>
    <w:p w14:paraId="514ABC0D">
      <w:pPr>
        <w:pStyle w:val="2"/>
        <w:spacing w:before="85" w:line="254" w:lineRule="auto"/>
        <w:ind w:firstLine="33"/>
        <w:jc w:val="both"/>
        <w:rPr>
          <w:rFonts w:hint="eastAsia"/>
          <w:sz w:val="30"/>
          <w:szCs w:val="30"/>
        </w:rPr>
      </w:pPr>
    </w:p>
    <w:p w14:paraId="569B6050">
      <w:pPr>
        <w:pStyle w:val="2"/>
        <w:spacing w:before="85" w:line="254" w:lineRule="auto"/>
        <w:ind w:firstLine="33"/>
        <w:jc w:val="both"/>
        <w:rPr>
          <w:rFonts w:hint="eastAsia"/>
          <w:sz w:val="30"/>
          <w:szCs w:val="30"/>
        </w:rPr>
      </w:pPr>
      <w:r>
        <w:rPr>
          <w:rFonts w:hint="eastAsia"/>
          <w:sz w:val="30"/>
          <w:szCs w:val="30"/>
        </w:rPr>
        <w:t>因此尤尼乌（Junius）认为，并且不无道理，整个预定的事务可以建立在这个原则之上，“信心是上帝白白的恩赐，源于祂的预定和怜悯；”关于这一点他说，“然而所有教父都凭着一致同意，从基督和保罗那里认识到这一点；殉道者查士丁（Justinus Martyr）本人在其《第二护教文》（Apolog. ii.）中，以及亚历山大的革利免（Clemens Alexandrinus）也极严肃地（论及），尽管后者在这个角力场上不像后来的世纪那样熟练，”《讲道集》第二卷。“他说那是巴西里得（Basilides）和瓦伦廷（Valentinus）的教条，即信心是出于本性（a natura），”《对彼得·巴罗尼（Petrus Baronius）判决的思考》。</w:t>
      </w:r>
    </w:p>
    <w:p w14:paraId="68E10D6B">
      <w:pPr>
        <w:pStyle w:val="2"/>
        <w:spacing w:before="85" w:line="254" w:lineRule="auto"/>
        <w:ind w:firstLine="33"/>
        <w:jc w:val="both"/>
        <w:rPr>
          <w:rFonts w:hint="eastAsia"/>
          <w:sz w:val="30"/>
          <w:szCs w:val="30"/>
        </w:rPr>
      </w:pPr>
    </w:p>
    <w:p w14:paraId="6D952790">
      <w:pPr>
        <w:pStyle w:val="2"/>
        <w:spacing w:before="85" w:line="254" w:lineRule="auto"/>
        <w:ind w:firstLine="33"/>
        <w:jc w:val="both"/>
        <w:rPr>
          <w:rFonts w:hint="eastAsia"/>
          <w:sz w:val="30"/>
          <w:szCs w:val="30"/>
        </w:rPr>
      </w:pPr>
      <w:r>
        <w:rPr>
          <w:rFonts w:hint="eastAsia"/>
          <w:sz w:val="30"/>
          <w:szCs w:val="30"/>
        </w:rPr>
        <w:t>Without this what advantage can be taken, or what use can be made, for the discovery of the mind of any of the ancients, by cropping off some occasional expressions from their occasions and aims, I know not.</w:t>
      </w:r>
    </w:p>
    <w:p w14:paraId="0DBC9D24">
      <w:pPr>
        <w:pStyle w:val="2"/>
        <w:spacing w:before="85" w:line="254" w:lineRule="auto"/>
        <w:ind w:firstLine="33"/>
        <w:jc w:val="both"/>
        <w:rPr>
          <w:rFonts w:hint="eastAsia"/>
          <w:sz w:val="30"/>
          <w:szCs w:val="30"/>
        </w:rPr>
      </w:pPr>
    </w:p>
    <w:p w14:paraId="27ACF815">
      <w:pPr>
        <w:pStyle w:val="2"/>
        <w:spacing w:before="85" w:line="254" w:lineRule="auto"/>
        <w:ind w:firstLine="33"/>
        <w:jc w:val="both"/>
        <w:rPr>
          <w:rFonts w:hint="eastAsia"/>
          <w:sz w:val="30"/>
          <w:szCs w:val="30"/>
        </w:rPr>
      </w:pPr>
      <w:r>
        <w:rPr>
          <w:rFonts w:hint="eastAsia"/>
          <w:sz w:val="30"/>
          <w:szCs w:val="30"/>
        </w:rPr>
        <w:t>没有这个，通过从古人的场合和目标中摘取一些偶然的表达，能获得什么优势，或能有什么用处，来发现任何古人的心思，我不知道。</w:t>
      </w:r>
    </w:p>
    <w:p w14:paraId="6C2D1408">
      <w:pPr>
        <w:pStyle w:val="2"/>
        <w:spacing w:before="85" w:line="254" w:lineRule="auto"/>
        <w:ind w:firstLine="33"/>
        <w:jc w:val="both"/>
        <w:rPr>
          <w:rFonts w:hint="eastAsia"/>
          <w:sz w:val="30"/>
          <w:szCs w:val="30"/>
        </w:rPr>
      </w:pPr>
    </w:p>
    <w:p w14:paraId="5C0979AD">
      <w:pPr>
        <w:pStyle w:val="2"/>
        <w:spacing w:before="85" w:line="254" w:lineRule="auto"/>
        <w:ind w:firstLine="33"/>
        <w:jc w:val="both"/>
        <w:rPr>
          <w:rFonts w:hint="eastAsia"/>
          <w:sz w:val="30"/>
          <w:szCs w:val="30"/>
        </w:rPr>
      </w:pPr>
      <w:r>
        <w:rPr>
          <w:rFonts w:hint="eastAsia"/>
          <w:sz w:val="30"/>
          <w:szCs w:val="30"/>
        </w:rPr>
        <w:t>Especially would I more peremptorily affirm this could I imagine any of them wrote as Jerome affirms of himself that he sometimes did, Epist. ad August., which is among his epistles, lxxxix. T. 2. "Itaque," saith he, "ut simpliciter fateor, legi hæc omnia, et in mente mea plurima coacervans, accito notario vel mea, vel alienadictavi, nec ordinis, nec verborum interdum nec sensuum memor."</w:t>
      </w:r>
    </w:p>
    <w:p w14:paraId="1A634B2E">
      <w:pPr>
        <w:pStyle w:val="2"/>
        <w:spacing w:before="85" w:line="254" w:lineRule="auto"/>
        <w:ind w:firstLine="33"/>
        <w:jc w:val="both"/>
        <w:rPr>
          <w:rFonts w:hint="eastAsia"/>
          <w:sz w:val="30"/>
          <w:szCs w:val="30"/>
        </w:rPr>
      </w:pPr>
    </w:p>
    <w:p w14:paraId="67D38737">
      <w:pPr>
        <w:pStyle w:val="2"/>
        <w:spacing w:before="85" w:line="254" w:lineRule="auto"/>
        <w:ind w:firstLine="33"/>
        <w:jc w:val="both"/>
        <w:rPr>
          <w:rFonts w:hint="eastAsia"/>
          <w:sz w:val="30"/>
          <w:szCs w:val="30"/>
        </w:rPr>
      </w:pPr>
      <w:r>
        <w:rPr>
          <w:rFonts w:hint="eastAsia"/>
          <w:sz w:val="30"/>
          <w:szCs w:val="30"/>
        </w:rPr>
        <w:t>尤其是我会更断然地确认这一点，如果我能想象他们中有任何人像耶柔米声称自己有时那样写作的话，见致奥古斯丁书信，收于其书信集第89封，卷二。“因此，”他说，“坦白承认，我读了所有这些，并在我心中积累了许多，叫来速记员，口述了我自己的或他人的内容，有时既不记次序，也不记词语，也不记意思。”</w:t>
      </w:r>
    </w:p>
    <w:p w14:paraId="432B8B55">
      <w:pPr>
        <w:pStyle w:val="2"/>
        <w:spacing w:before="85" w:line="254" w:lineRule="auto"/>
        <w:ind w:firstLine="33"/>
        <w:jc w:val="both"/>
        <w:rPr>
          <w:rFonts w:hint="eastAsia"/>
          <w:sz w:val="30"/>
          <w:szCs w:val="30"/>
        </w:rPr>
      </w:pPr>
    </w:p>
    <w:p w14:paraId="08BFAB0F">
      <w:pPr>
        <w:pStyle w:val="2"/>
        <w:spacing w:before="85" w:line="254" w:lineRule="auto"/>
        <w:ind w:firstLine="33"/>
        <w:jc w:val="both"/>
        <w:rPr>
          <w:rFonts w:hint="eastAsia"/>
          <w:sz w:val="30"/>
          <w:szCs w:val="30"/>
        </w:rPr>
      </w:pPr>
      <w:r>
        <w:rPr>
          <w:rFonts w:hint="eastAsia"/>
          <w:sz w:val="30"/>
          <w:szCs w:val="30"/>
        </w:rPr>
        <w:t>Should any one say so of himself in these days, he would be accounted little better than a madman.</w:t>
      </w:r>
    </w:p>
    <w:p w14:paraId="5B342B08">
      <w:pPr>
        <w:pStyle w:val="2"/>
        <w:spacing w:before="85" w:line="254" w:lineRule="auto"/>
        <w:ind w:firstLine="33"/>
        <w:jc w:val="both"/>
        <w:rPr>
          <w:rFonts w:hint="eastAsia"/>
          <w:sz w:val="30"/>
          <w:szCs w:val="30"/>
        </w:rPr>
      </w:pPr>
    </w:p>
    <w:p w14:paraId="42632F2A">
      <w:pPr>
        <w:pStyle w:val="2"/>
        <w:spacing w:before="85" w:line="254" w:lineRule="auto"/>
        <w:ind w:firstLine="33"/>
        <w:jc w:val="both"/>
        <w:rPr>
          <w:rFonts w:hint="eastAsia"/>
          <w:sz w:val="30"/>
          <w:szCs w:val="30"/>
        </w:rPr>
      </w:pPr>
      <w:r>
        <w:rPr>
          <w:rFonts w:hint="eastAsia"/>
          <w:sz w:val="30"/>
          <w:szCs w:val="30"/>
        </w:rPr>
        <w:t>如果在今天有人如此说自己，他会被认为比疯子好不了多少。</w:t>
      </w:r>
    </w:p>
    <w:p w14:paraId="663DD8E5">
      <w:pPr>
        <w:pStyle w:val="2"/>
        <w:spacing w:before="85" w:line="254" w:lineRule="auto"/>
        <w:ind w:firstLine="33"/>
        <w:jc w:val="both"/>
        <w:rPr>
          <w:rFonts w:hint="eastAsia"/>
          <w:sz w:val="30"/>
          <w:szCs w:val="30"/>
        </w:rPr>
      </w:pPr>
    </w:p>
    <w:p w14:paraId="0CFC89A5">
      <w:pPr>
        <w:pStyle w:val="2"/>
        <w:spacing w:before="85" w:line="254" w:lineRule="auto"/>
        <w:ind w:firstLine="33"/>
        <w:jc w:val="both"/>
        <w:rPr>
          <w:rFonts w:hint="eastAsia"/>
          <w:sz w:val="30"/>
          <w:szCs w:val="30"/>
        </w:rPr>
      </w:pPr>
      <w:r>
        <w:rPr>
          <w:rFonts w:hint="eastAsia"/>
          <w:sz w:val="30"/>
          <w:szCs w:val="30"/>
        </w:rPr>
        <w:t>Much, then, on this account (or at least not much to the purpose) is not to be expected from the fathers of the first ages.</w:t>
      </w:r>
    </w:p>
    <w:p w14:paraId="2A4323A5">
      <w:pPr>
        <w:pStyle w:val="2"/>
        <w:spacing w:before="85" w:line="254" w:lineRule="auto"/>
        <w:ind w:firstLine="33"/>
        <w:jc w:val="both"/>
        <w:rPr>
          <w:rFonts w:hint="eastAsia"/>
          <w:sz w:val="30"/>
          <w:szCs w:val="30"/>
        </w:rPr>
      </w:pPr>
    </w:p>
    <w:p w14:paraId="359AF056">
      <w:pPr>
        <w:pStyle w:val="2"/>
        <w:spacing w:before="85" w:line="254" w:lineRule="auto"/>
        <w:ind w:firstLine="33"/>
        <w:jc w:val="both"/>
        <w:rPr>
          <w:rFonts w:hint="eastAsia"/>
          <w:sz w:val="30"/>
          <w:szCs w:val="30"/>
        </w:rPr>
      </w:pPr>
      <w:r>
        <w:rPr>
          <w:rFonts w:hint="eastAsia"/>
          <w:sz w:val="30"/>
          <w:szCs w:val="30"/>
        </w:rPr>
        <w:t>那么，基于这个缘由（或至少与目的关系不大），不能期待从第一世纪的教父们那里得到很多。</w:t>
      </w:r>
    </w:p>
    <w:p w14:paraId="06F04B11">
      <w:pPr>
        <w:pStyle w:val="2"/>
        <w:spacing w:before="85" w:line="254" w:lineRule="auto"/>
        <w:ind w:firstLine="33"/>
        <w:jc w:val="both"/>
        <w:rPr>
          <w:rFonts w:hint="eastAsia"/>
          <w:sz w:val="30"/>
          <w:szCs w:val="30"/>
        </w:rPr>
      </w:pPr>
    </w:p>
    <w:p w14:paraId="1280C35D">
      <w:pPr>
        <w:pStyle w:val="2"/>
        <w:spacing w:before="85" w:line="254" w:lineRule="auto"/>
        <w:ind w:firstLine="33"/>
        <w:jc w:val="both"/>
        <w:rPr>
          <w:rFonts w:hint="eastAsia"/>
          <w:sz w:val="30"/>
          <w:szCs w:val="30"/>
        </w:rPr>
      </w:pPr>
      <w:r>
        <w:rPr>
          <w:rFonts w:hint="eastAsia"/>
          <w:sz w:val="30"/>
          <w:szCs w:val="30"/>
        </w:rPr>
        <w:t>3. Another observation to our purpose lies well expressed in the beginning of the 14th chapter of Bellarmine's second book de Grat. et Lib. Arbit. "Præter Scripturasadferunt alia testimonia patrum," saith he, speaking of those who opposed God's free predestination; to which he subjoins, "Neque est hoc novum argumentum, sed antiquissimum. Scribit enim S. Prosper in Epistola ad S. Augustinum, Gallos qui sententiam ejusdem Augustini de predestinatione calumniabantur, illud potissimum objicere solitos quod ea sententia doctrinæ veterum videbatur esse contraria. Sed respondet idem Augustinus in Lib. de Bono Perseverantiæ, veteres patres, qui ante Pelagium floruerunt, quæstionem istam nunquam accurate tractassesed incidenter solum, et quasi per transitumillam attigisse. Addit vero, in fundamento hujus sententiæ (quod est gratiam Dei non præveniriab ullo opere nostro sed contra, ab illa omnia opera nostra præveniri, itaut nihilomnino boni, quodattinet ad salutem sit in nobis, quod non est nobis ex Deo), convenire Catholicos omnes; et ibidem citat Cyprianum, Ambrosium, et Nazianzenum, quibus addere possumus Basilium etChrysostomum."</w:t>
      </w:r>
    </w:p>
    <w:p w14:paraId="343BE10E">
      <w:pPr>
        <w:pStyle w:val="2"/>
        <w:spacing w:before="85" w:line="254" w:lineRule="auto"/>
        <w:ind w:firstLine="33"/>
        <w:jc w:val="both"/>
        <w:rPr>
          <w:rFonts w:hint="eastAsia"/>
          <w:sz w:val="30"/>
          <w:szCs w:val="30"/>
        </w:rPr>
      </w:pPr>
    </w:p>
    <w:p w14:paraId="467A0629">
      <w:pPr>
        <w:pStyle w:val="2"/>
        <w:spacing w:before="85" w:line="254" w:lineRule="auto"/>
        <w:ind w:firstLine="33"/>
        <w:jc w:val="both"/>
        <w:rPr>
          <w:rFonts w:hint="eastAsia"/>
          <w:sz w:val="30"/>
          <w:szCs w:val="30"/>
        </w:rPr>
      </w:pPr>
      <w:r>
        <w:rPr>
          <w:rFonts w:hint="eastAsia"/>
          <w:sz w:val="30"/>
          <w:szCs w:val="30"/>
        </w:rPr>
        <w:t>3. 另一个与我们目的相关的观察，在贝拉明（Bellarmine）《论恩典与自由意志》（De Gratia et Libero Arbitrio）第二卷第14章开头有很好的表达。“除了圣经之外，他们还引用教父们的其他见证，”他说，指的是那些反对上帝自由预定的人；对此他补充道，“这并非新的论证，而是最古老的。因为圣普罗斯珀（S. Prosper）在致圣奥古斯丁（S. Augustinum）的书信中写道，那些诽谤同一位奥古斯丁关于预定之观点的加利利人（Gallos），最常提出的反对意见是，那个观点似乎与古人的教义相悖。但同一位奥古斯丁在《论坚忍的美善》（Lib. de Bono Perseverantiæ）一书中回答说，在伯拉纠之前兴盛的古教父们，从未精确地处理过这个问题，只是偶然地、仿佛路过般地触及它。但他补充说，在这个观点的基础上（即上帝的恩典不被我们任何工作所先占，相反，我们所有的工作都被它所先占，以至于在我们里面绝对没有任何关乎救恩的良善，不是从上帝而来的），所有大公教会信徒（Catholicos omnes）都同意；并且他在那里引用了居普良（Cyprianum）、安波罗修（Ambrosium）和拿先素的格列高利（Nazianzenum），我们还可以加上巴西流（Basilium）和屈梭多模（Chrysostomum）。”</w:t>
      </w:r>
    </w:p>
    <w:p w14:paraId="4434E2F7">
      <w:pPr>
        <w:pStyle w:val="2"/>
        <w:spacing w:before="85" w:line="254" w:lineRule="auto"/>
        <w:ind w:firstLine="33"/>
        <w:jc w:val="both"/>
        <w:rPr>
          <w:rFonts w:hint="eastAsia"/>
          <w:sz w:val="30"/>
          <w:szCs w:val="30"/>
        </w:rPr>
      </w:pPr>
    </w:p>
    <w:p w14:paraId="6FAE03B0">
      <w:pPr>
        <w:pStyle w:val="2"/>
        <w:spacing w:before="85" w:line="254" w:lineRule="auto"/>
        <w:ind w:firstLine="33"/>
        <w:jc w:val="both"/>
        <w:rPr>
          <w:rFonts w:hint="eastAsia"/>
          <w:sz w:val="30"/>
          <w:szCs w:val="30"/>
        </w:rPr>
      </w:pPr>
      <w:r>
        <w:rPr>
          <w:rFonts w:hint="eastAsia"/>
          <w:sz w:val="30"/>
          <w:szCs w:val="30"/>
        </w:rPr>
        <w:t>To the same purpose, with application to a particular person, doth that great and holy doctor discourse, Do Doctrin. Christiana, lib. iii. cap. xxxiii. Saith he, "Non erat expertus hanc hæresin Tychonius, quæ nostro tempore exorta, multum nos, ut gratiam Dei, quæ per Dominum nostrum Jesum Christum est, adversus eam defenderemus exercuit, et secundum id quod ait apostolus, "oportet hæreses esse, ut probati manifesti fiunt in nobis," multo vigilantiores, diligentioresque reddidit, ut adverteremus in Scripturis sanctis, quod istum Tychonium minus attentum minusque, sine hoste solicitum fugit."</w:t>
      </w:r>
    </w:p>
    <w:p w14:paraId="25CEC0F2">
      <w:pPr>
        <w:pStyle w:val="2"/>
        <w:spacing w:before="85" w:line="254" w:lineRule="auto"/>
        <w:ind w:firstLine="33"/>
        <w:jc w:val="both"/>
        <w:rPr>
          <w:rFonts w:hint="eastAsia"/>
          <w:sz w:val="30"/>
          <w:szCs w:val="30"/>
        </w:rPr>
      </w:pPr>
    </w:p>
    <w:p w14:paraId="40FADA49">
      <w:pPr>
        <w:pStyle w:val="2"/>
        <w:spacing w:before="85" w:line="254" w:lineRule="auto"/>
        <w:ind w:firstLine="33"/>
        <w:jc w:val="both"/>
        <w:rPr>
          <w:rFonts w:hint="eastAsia"/>
          <w:sz w:val="30"/>
          <w:szCs w:val="30"/>
        </w:rPr>
      </w:pPr>
      <w:r>
        <w:rPr>
          <w:rFonts w:hint="eastAsia"/>
          <w:sz w:val="30"/>
          <w:szCs w:val="30"/>
        </w:rPr>
        <w:t>为了同样的目的，并应用于一个特定的人，那位伟大而圣洁的博士（奥古斯丁）在《论基督教教义》（De Doctrina Christiana）第三卷第33章中论述道。他说，“提科尼乌（Tychonius）未曾经历过这个在我们时代兴起的异端，它大大操练了我们，使我们为捍卫那藉着我们的主耶稣基督而有的上帝恩典而反对它，并且正如使徒所说，‘必须有结党分派的事，好叫那些经得起考验的人在你们中间显明出来，’它使我们更加警醒、更加勤奋，以致我们在圣经中注意到，那个不够留心、在没有敌人时不够警惕的提科尼乌所忽略的事。”</w:t>
      </w:r>
    </w:p>
    <w:p w14:paraId="71E0AE40">
      <w:pPr>
        <w:pStyle w:val="2"/>
        <w:spacing w:before="85" w:line="254" w:lineRule="auto"/>
        <w:ind w:firstLine="33"/>
        <w:jc w:val="both"/>
        <w:rPr>
          <w:rFonts w:hint="eastAsia"/>
          <w:sz w:val="30"/>
          <w:szCs w:val="30"/>
        </w:rPr>
      </w:pPr>
    </w:p>
    <w:p w14:paraId="229E60CB">
      <w:pPr>
        <w:pStyle w:val="2"/>
        <w:spacing w:before="85" w:line="254" w:lineRule="auto"/>
        <w:ind w:firstLine="33"/>
        <w:jc w:val="both"/>
        <w:rPr>
          <w:rFonts w:hint="eastAsia"/>
          <w:sz w:val="30"/>
          <w:szCs w:val="30"/>
        </w:rPr>
      </w:pPr>
      <w:r>
        <w:rPr>
          <w:rFonts w:hint="eastAsia"/>
          <w:sz w:val="30"/>
          <w:szCs w:val="30"/>
        </w:rPr>
        <w:t>That also of Jerome in his second Apology against Rufinus, in reference to a most weighty article of Christian religion, is known to all. "Fieri potest," saith he, "ut vel simpliciter erraverint, vel alio sensu scripserint, vel a librariis imperitis eorum paulatim scripta corrupta sint; vel certe antequam in Alexandria, quasi dæmonium meridianum, Arius nasceretur, innocenter quædam, et minus caute locuti sunt, et quæ non possunt perversorum hominum calumniam declinare."</w:t>
      </w:r>
    </w:p>
    <w:p w14:paraId="7BDFF129">
      <w:pPr>
        <w:pStyle w:val="2"/>
        <w:spacing w:before="85" w:line="254" w:lineRule="auto"/>
        <w:ind w:firstLine="33"/>
        <w:jc w:val="both"/>
        <w:rPr>
          <w:rFonts w:hint="eastAsia"/>
          <w:sz w:val="30"/>
          <w:szCs w:val="30"/>
        </w:rPr>
      </w:pPr>
    </w:p>
    <w:p w14:paraId="634B7689">
      <w:pPr>
        <w:pStyle w:val="2"/>
        <w:spacing w:before="85" w:line="254" w:lineRule="auto"/>
        <w:ind w:firstLine="33"/>
        <w:jc w:val="both"/>
        <w:rPr>
          <w:rFonts w:hint="eastAsia"/>
          <w:sz w:val="30"/>
          <w:szCs w:val="30"/>
        </w:rPr>
      </w:pPr>
      <w:r>
        <w:rPr>
          <w:rFonts w:hint="eastAsia"/>
          <w:sz w:val="30"/>
          <w:szCs w:val="30"/>
        </w:rPr>
        <w:t>耶柔米在其反对鲁菲努（Rufinus）的第二篇辩护文中，关于基督教信仰一个极其重要条款的论述，也是众所周知的。“可能，”他说，“他们要么是单纯地错了，要么是以另一种含义写作，要么他们的著作逐渐被无知的抄写员败坏了；或者当然，在亚历山大港，如同正午的魔鬼，亚流（Arius）出生之前，他们无辜地、且不够谨慎地说了一些话，这些话无法逃避乖僻之人的诽谤。”</w:t>
      </w:r>
    </w:p>
    <w:p w14:paraId="0AAEC68B">
      <w:pPr>
        <w:pStyle w:val="2"/>
        <w:spacing w:before="85" w:line="254" w:lineRule="auto"/>
        <w:ind w:firstLine="33"/>
        <w:jc w:val="both"/>
        <w:rPr>
          <w:rFonts w:hint="eastAsia"/>
          <w:sz w:val="30"/>
          <w:szCs w:val="30"/>
        </w:rPr>
      </w:pPr>
    </w:p>
    <w:p w14:paraId="497E60FD">
      <w:pPr>
        <w:pStyle w:val="2"/>
        <w:spacing w:before="85" w:line="254" w:lineRule="auto"/>
        <w:ind w:firstLine="33"/>
        <w:jc w:val="both"/>
        <w:rPr>
          <w:rFonts w:hint="eastAsia"/>
          <w:sz w:val="30"/>
          <w:szCs w:val="30"/>
        </w:rPr>
      </w:pPr>
      <w:r>
        <w:rPr>
          <w:rFonts w:hint="eastAsia"/>
          <w:sz w:val="30"/>
          <w:szCs w:val="30"/>
        </w:rPr>
        <w:t>And what he spake of the writers before Arius in reference to the person of Christ, we may of them before Pelagius in reference to his grace.</w:t>
      </w:r>
    </w:p>
    <w:p w14:paraId="68780B04">
      <w:pPr>
        <w:pStyle w:val="2"/>
        <w:spacing w:before="85" w:line="254" w:lineRule="auto"/>
        <w:ind w:firstLine="33"/>
        <w:jc w:val="both"/>
        <w:rPr>
          <w:rFonts w:hint="eastAsia"/>
          <w:sz w:val="30"/>
          <w:szCs w:val="30"/>
        </w:rPr>
      </w:pPr>
    </w:p>
    <w:p w14:paraId="386FE5F1">
      <w:pPr>
        <w:pStyle w:val="2"/>
        <w:spacing w:before="85" w:line="254" w:lineRule="auto"/>
        <w:ind w:firstLine="33"/>
        <w:jc w:val="both"/>
        <w:rPr>
          <w:rFonts w:hint="eastAsia"/>
          <w:sz w:val="30"/>
          <w:szCs w:val="30"/>
        </w:rPr>
      </w:pPr>
      <w:r>
        <w:rPr>
          <w:rFonts w:hint="eastAsia"/>
          <w:sz w:val="30"/>
          <w:szCs w:val="30"/>
        </w:rPr>
        <w:t>他论及亚流之前的作者关于基督位格的话，我们也可以论及伯拉纠之前的作者关于祂的恩典。</w:t>
      </w:r>
    </w:p>
    <w:p w14:paraId="72FF4D7C">
      <w:pPr>
        <w:pStyle w:val="2"/>
        <w:spacing w:before="85" w:line="254" w:lineRule="auto"/>
        <w:ind w:firstLine="33"/>
        <w:jc w:val="both"/>
        <w:rPr>
          <w:rFonts w:hint="eastAsia"/>
          <w:sz w:val="30"/>
          <w:szCs w:val="30"/>
        </w:rPr>
      </w:pPr>
    </w:p>
    <w:p w14:paraId="3C9A1829">
      <w:pPr>
        <w:pStyle w:val="2"/>
        <w:spacing w:before="85" w:line="254" w:lineRule="auto"/>
        <w:ind w:firstLine="33"/>
        <w:jc w:val="both"/>
        <w:rPr>
          <w:rFonts w:hint="eastAsia"/>
          <w:sz w:val="30"/>
          <w:szCs w:val="30"/>
        </w:rPr>
      </w:pPr>
      <w:r>
        <w:rPr>
          <w:rFonts w:hint="eastAsia"/>
          <w:sz w:val="30"/>
          <w:szCs w:val="30"/>
        </w:rPr>
        <w:t>Hence Pererius, in Rom. cap. viii., disput. 22, tells us (how truly ipse viderit, I am not altogether of his mind) that [as] for those authors that lived before Austin's time, all the Greek fathers, and a considerable part of the Latin, were of opinion that the cause of predestination was the foresight which God had either of men's good works or of their faith; either of which opinions, he assures us, is manifestly contrary to the authority of the Scriptures, and particularly to the doctrine of St Paul.</w:t>
      </w:r>
    </w:p>
    <w:p w14:paraId="5043C306">
      <w:pPr>
        <w:pStyle w:val="2"/>
        <w:spacing w:before="85" w:line="254" w:lineRule="auto"/>
        <w:ind w:firstLine="33"/>
        <w:jc w:val="both"/>
        <w:rPr>
          <w:rFonts w:hint="eastAsia"/>
          <w:sz w:val="30"/>
          <w:szCs w:val="30"/>
        </w:rPr>
      </w:pPr>
    </w:p>
    <w:p w14:paraId="7E68E3D9">
      <w:pPr>
        <w:pStyle w:val="2"/>
        <w:spacing w:before="85" w:line="254" w:lineRule="auto"/>
        <w:ind w:firstLine="33"/>
        <w:jc w:val="both"/>
        <w:rPr>
          <w:rFonts w:hint="eastAsia"/>
          <w:sz w:val="30"/>
          <w:szCs w:val="30"/>
        </w:rPr>
      </w:pPr>
      <w:r>
        <w:rPr>
          <w:rFonts w:hint="eastAsia"/>
          <w:sz w:val="30"/>
          <w:szCs w:val="30"/>
        </w:rPr>
        <w:t>因此佩雷拉（Pererius），在《罗马书注释》第八章，第22辩论中告诉我们（他看得多么真切，我并非完全同意他的观点），至于那些生活在奥古斯丁时代之前的作者，所有的希腊教父，以及相当一部分拉丁教父，都持有一种观点，即预定的原因是上帝预见到人的善行或他们的信心；他向我们保证，这两种观点中的任何一种，都明显与圣经的权威相悖，特别是与圣保罗的教义相悖。</w:t>
      </w:r>
    </w:p>
    <w:p w14:paraId="2217FDB7">
      <w:pPr>
        <w:pStyle w:val="2"/>
        <w:spacing w:before="85" w:line="254" w:lineRule="auto"/>
        <w:ind w:firstLine="33"/>
        <w:jc w:val="both"/>
        <w:rPr>
          <w:rFonts w:hint="eastAsia"/>
          <w:sz w:val="30"/>
          <w:szCs w:val="30"/>
        </w:rPr>
      </w:pPr>
    </w:p>
    <w:p w14:paraId="712366BE">
      <w:pPr>
        <w:pStyle w:val="2"/>
        <w:spacing w:before="85" w:line="254" w:lineRule="auto"/>
        <w:ind w:firstLine="33"/>
        <w:jc w:val="both"/>
        <w:rPr>
          <w:rFonts w:hint="eastAsia"/>
          <w:sz w:val="30"/>
          <w:szCs w:val="30"/>
        </w:rPr>
      </w:pPr>
      <w:r>
        <w:rPr>
          <w:rFonts w:hint="eastAsia"/>
          <w:sz w:val="30"/>
          <w:szCs w:val="30"/>
        </w:rPr>
        <w:t>I am not, as I said, wholly of his mind, partly upon the account of the observations made by his fellow-Jesuit out of Austin, before mentioned, partly upon other accounts also.</w:t>
      </w:r>
    </w:p>
    <w:p w14:paraId="61DF50EB">
      <w:pPr>
        <w:pStyle w:val="2"/>
        <w:spacing w:before="85" w:line="254" w:lineRule="auto"/>
        <w:ind w:firstLine="33"/>
        <w:jc w:val="both"/>
        <w:rPr>
          <w:rFonts w:hint="eastAsia"/>
          <w:sz w:val="30"/>
          <w:szCs w:val="30"/>
        </w:rPr>
      </w:pPr>
    </w:p>
    <w:p w14:paraId="2808B7E3">
      <w:pPr>
        <w:pStyle w:val="2"/>
        <w:spacing w:before="85" w:line="254" w:lineRule="auto"/>
        <w:ind w:firstLine="33"/>
        <w:jc w:val="both"/>
        <w:rPr>
          <w:rFonts w:hint="eastAsia"/>
          <w:sz w:val="30"/>
          <w:szCs w:val="30"/>
        </w:rPr>
      </w:pPr>
      <w:r>
        <w:rPr>
          <w:rFonts w:hint="eastAsia"/>
          <w:sz w:val="30"/>
          <w:szCs w:val="30"/>
        </w:rPr>
        <w:t>正如我所说，我并非完全同意他的观点，部分是基于前面提到的他的耶稣会同伴从奥古斯丁那里得出的观察，部分也是基于其他缘由。</w:t>
      </w:r>
    </w:p>
    <w:p w14:paraId="6336C98A">
      <w:pPr>
        <w:pStyle w:val="2"/>
        <w:spacing w:before="85" w:line="254" w:lineRule="auto"/>
        <w:ind w:firstLine="33"/>
        <w:jc w:val="both"/>
        <w:rPr>
          <w:rFonts w:hint="eastAsia"/>
          <w:sz w:val="30"/>
          <w:szCs w:val="30"/>
        </w:rPr>
      </w:pPr>
    </w:p>
    <w:p w14:paraId="52622ACB">
      <w:pPr>
        <w:pStyle w:val="2"/>
        <w:spacing w:before="85" w:line="254" w:lineRule="auto"/>
        <w:ind w:firstLine="33"/>
        <w:jc w:val="both"/>
        <w:rPr>
          <w:rFonts w:hint="eastAsia"/>
          <w:sz w:val="30"/>
          <w:szCs w:val="30"/>
        </w:rPr>
      </w:pPr>
      <w:r>
        <w:rPr>
          <w:rFonts w:hint="eastAsia"/>
          <w:sz w:val="30"/>
          <w:szCs w:val="30"/>
        </w:rPr>
        <w:t>Upon these and the like considerations, much,I presume, to the business in hand will not be produced on either side from the fathers that wrote before the rise of the Pelagian heresy.</w:t>
      </w:r>
    </w:p>
    <w:p w14:paraId="3366EC28">
      <w:pPr>
        <w:pStyle w:val="2"/>
        <w:spacing w:before="85" w:line="254" w:lineRule="auto"/>
        <w:ind w:firstLine="33"/>
        <w:jc w:val="both"/>
        <w:rPr>
          <w:rFonts w:hint="eastAsia"/>
          <w:sz w:val="30"/>
          <w:szCs w:val="30"/>
        </w:rPr>
      </w:pPr>
    </w:p>
    <w:p w14:paraId="1441DDDD">
      <w:pPr>
        <w:pStyle w:val="2"/>
        <w:spacing w:before="85" w:line="254" w:lineRule="auto"/>
        <w:ind w:firstLine="33"/>
        <w:jc w:val="both"/>
        <w:rPr>
          <w:rFonts w:hint="eastAsia"/>
          <w:sz w:val="30"/>
          <w:szCs w:val="30"/>
        </w:rPr>
      </w:pPr>
      <w:r>
        <w:rPr>
          <w:rFonts w:hint="eastAsia"/>
          <w:sz w:val="30"/>
          <w:szCs w:val="30"/>
        </w:rPr>
        <w:t>基于这些以及类似的考虑，我推测，从伯拉纠异端兴起之前写作的教父们那里，双方都不会为手头的事业引证太多内容。</w:t>
      </w:r>
    </w:p>
    <w:p w14:paraId="23BBEA89">
      <w:pPr>
        <w:pStyle w:val="2"/>
        <w:spacing w:before="85" w:line="254" w:lineRule="auto"/>
        <w:ind w:firstLine="33"/>
        <w:jc w:val="both"/>
        <w:rPr>
          <w:rFonts w:hint="eastAsia"/>
          <w:sz w:val="30"/>
          <w:szCs w:val="30"/>
        </w:rPr>
      </w:pPr>
    </w:p>
    <w:p w14:paraId="5A3CA57C">
      <w:pPr>
        <w:pStyle w:val="2"/>
        <w:spacing w:before="85" w:line="254" w:lineRule="auto"/>
        <w:ind w:firstLine="33"/>
        <w:jc w:val="both"/>
        <w:rPr>
          <w:rFonts w:hint="eastAsia"/>
          <w:sz w:val="30"/>
          <w:szCs w:val="30"/>
        </w:rPr>
      </w:pPr>
      <w:r>
        <w:rPr>
          <w:rFonts w:hint="eastAsia"/>
          <w:sz w:val="30"/>
          <w:szCs w:val="30"/>
        </w:rPr>
        <w:t>And if any one of the parties at this day litigant about the doctrine of the grace of God should give that advice that Sisinius and Agelius the Novatians sometimes gave, as Sozomen reports of them (Hist. Eccles., lib. vii. cap. xii.), to Nectarius, by him communicated to the emperor Theodosius, to have the quarrel decided by those that wrote before the rise of the controversy, as it would be unreasonable in itself, so I persuade myself neither party would accept of the condition, neither had the Catholics of those days got any thing if they had attended to the advice of these Novatians.</w:t>
      </w:r>
    </w:p>
    <w:p w14:paraId="753F12C3">
      <w:pPr>
        <w:pStyle w:val="2"/>
        <w:spacing w:before="85" w:line="254" w:lineRule="auto"/>
        <w:ind w:firstLine="33"/>
        <w:jc w:val="both"/>
        <w:rPr>
          <w:rFonts w:hint="eastAsia"/>
          <w:sz w:val="30"/>
          <w:szCs w:val="30"/>
        </w:rPr>
      </w:pPr>
    </w:p>
    <w:p w14:paraId="777A5D7D">
      <w:pPr>
        <w:pStyle w:val="2"/>
        <w:spacing w:before="85" w:line="254" w:lineRule="auto"/>
        <w:ind w:firstLine="33"/>
        <w:jc w:val="both"/>
        <w:rPr>
          <w:rFonts w:hint="eastAsia"/>
          <w:sz w:val="30"/>
          <w:szCs w:val="30"/>
        </w:rPr>
      </w:pPr>
      <w:r>
        <w:rPr>
          <w:rFonts w:hint="eastAsia"/>
          <w:sz w:val="30"/>
          <w:szCs w:val="30"/>
        </w:rPr>
        <w:t>并且如果今天争论上帝恩典教义的任何一方，提出像诺瓦天派（Novatians）的西西尼乌（Sisinius）和阿格利乌（Agelius）有时给涅克塔利（Nectarius）——由他传达给狄奥多西（Theodosius）皇帝——的那个建议，如索佐门（Sozomen）所报道的（《教会史》第七卷第十二章），即让争端由那些在争论兴起之前写作的人来决定，那么这本身既不合理，我也确信双方都不会接受这个条件，那些日子的大公教会信徒如果听从了这些诺瓦天派的建议，也不会得到任何好处。</w:t>
      </w:r>
    </w:p>
    <w:p w14:paraId="6A475D55">
      <w:pPr>
        <w:pStyle w:val="2"/>
        <w:spacing w:before="85" w:line="254" w:lineRule="auto"/>
        <w:ind w:firstLine="33"/>
        <w:jc w:val="both"/>
        <w:rPr>
          <w:rFonts w:hint="eastAsia"/>
          <w:sz w:val="30"/>
          <w:szCs w:val="30"/>
        </w:rPr>
      </w:pPr>
    </w:p>
    <w:p w14:paraId="43F1598B">
      <w:pPr>
        <w:pStyle w:val="2"/>
        <w:spacing w:before="85" w:line="254" w:lineRule="auto"/>
        <w:ind w:firstLine="33"/>
        <w:jc w:val="both"/>
        <w:rPr>
          <w:rFonts w:hint="eastAsia"/>
          <w:sz w:val="30"/>
          <w:szCs w:val="30"/>
        </w:rPr>
      </w:pPr>
      <w:r>
        <w:rPr>
          <w:rFonts w:hint="eastAsia"/>
          <w:sz w:val="30"/>
          <w:szCs w:val="30"/>
        </w:rPr>
        <w:t>But, these few observations premised, something as to particular testimonies maybe attended unto.</w:t>
      </w:r>
    </w:p>
    <w:p w14:paraId="6399D194">
      <w:pPr>
        <w:pStyle w:val="2"/>
        <w:spacing w:before="85" w:line="254" w:lineRule="auto"/>
        <w:ind w:firstLine="33"/>
        <w:jc w:val="both"/>
        <w:rPr>
          <w:rFonts w:hint="eastAsia"/>
          <w:sz w:val="30"/>
          <w:szCs w:val="30"/>
        </w:rPr>
      </w:pPr>
    </w:p>
    <w:p w14:paraId="26EB0647">
      <w:pPr>
        <w:pStyle w:val="2"/>
        <w:spacing w:before="85" w:line="254" w:lineRule="auto"/>
        <w:ind w:firstLine="33"/>
        <w:jc w:val="both"/>
        <w:rPr>
          <w:rFonts w:hint="eastAsia"/>
          <w:sz w:val="30"/>
          <w:szCs w:val="30"/>
        </w:rPr>
      </w:pPr>
      <w:r>
        <w:rPr>
          <w:rFonts w:hint="eastAsia"/>
          <w:sz w:val="30"/>
          <w:szCs w:val="30"/>
        </w:rPr>
        <w:t>但是，在预先陈述了这几点观察之后，可以关注一些具体的见证。</w:t>
      </w:r>
    </w:p>
    <w:p w14:paraId="13837B92">
      <w:pPr>
        <w:pStyle w:val="2"/>
        <w:spacing w:before="85" w:line="254" w:lineRule="auto"/>
        <w:ind w:firstLine="33"/>
        <w:jc w:val="both"/>
        <w:rPr>
          <w:rFonts w:hint="eastAsia"/>
          <w:sz w:val="30"/>
          <w:szCs w:val="30"/>
        </w:rPr>
      </w:pPr>
    </w:p>
    <w:p w14:paraId="28F28FA4">
      <w:pPr>
        <w:pStyle w:val="2"/>
        <w:spacing w:before="85" w:line="254" w:lineRule="auto"/>
        <w:ind w:firstLine="33"/>
        <w:jc w:val="both"/>
        <w:rPr>
          <w:rFonts w:hint="eastAsia"/>
          <w:sz w:val="30"/>
          <w:szCs w:val="30"/>
        </w:rPr>
      </w:pPr>
      <w:r>
        <w:rPr>
          <w:rFonts w:hint="eastAsia"/>
          <w:sz w:val="30"/>
          <w:szCs w:val="30"/>
        </w:rPr>
        <w:t>That we may proceed in some order, not leaving those we have nothing to say to, nor are willing to examine, whilst they are but thin and come not in troops, unsaluted, the first writings that are imposed on us after the canonical Scriptures are the eight books of Clemens, commonly called the Apostles' Constitutions, being pretended to be written by him at their appointment, with the Canons ascribed to the same persons.</w:t>
      </w:r>
    </w:p>
    <w:p w14:paraId="12EEB9CB">
      <w:pPr>
        <w:pStyle w:val="2"/>
        <w:spacing w:before="85" w:line="254" w:lineRule="auto"/>
        <w:ind w:firstLine="33"/>
        <w:jc w:val="both"/>
        <w:rPr>
          <w:rFonts w:hint="eastAsia"/>
          <w:sz w:val="30"/>
          <w:szCs w:val="30"/>
        </w:rPr>
      </w:pPr>
    </w:p>
    <w:p w14:paraId="1D6CF58D">
      <w:pPr>
        <w:pStyle w:val="2"/>
        <w:spacing w:before="85" w:line="254" w:lineRule="auto"/>
        <w:ind w:firstLine="33"/>
        <w:jc w:val="both"/>
        <w:rPr>
          <w:rFonts w:hint="eastAsia"/>
          <w:sz w:val="30"/>
          <w:szCs w:val="30"/>
        </w:rPr>
      </w:pPr>
      <w:r>
        <w:rPr>
          <w:rFonts w:hint="eastAsia"/>
          <w:sz w:val="30"/>
          <w:szCs w:val="30"/>
        </w:rPr>
        <w:t>为了我们可以按某种次序进行，不至于在我们无话可说、或不愿查考的那些作品尚且稀少、未成群出现时，就将它们置之不理、不加问候，在我们正典圣经之后强加给我们的第一批著作是革利免（Clemens）的八卷书，通常称为《使徒宪章》（Apostles' Constitutions），声称是他按使徒们的任命写成的，连同归于同样人物的《教规》（Canons）。</w:t>
      </w:r>
    </w:p>
    <w:p w14:paraId="71E0305C">
      <w:pPr>
        <w:pStyle w:val="2"/>
        <w:spacing w:before="85" w:line="254" w:lineRule="auto"/>
        <w:ind w:firstLine="33"/>
        <w:jc w:val="both"/>
        <w:rPr>
          <w:rFonts w:hint="eastAsia"/>
          <w:sz w:val="30"/>
          <w:szCs w:val="30"/>
        </w:rPr>
      </w:pPr>
    </w:p>
    <w:p w14:paraId="0700B403">
      <w:pPr>
        <w:pStyle w:val="2"/>
        <w:spacing w:before="85" w:line="254" w:lineRule="auto"/>
        <w:ind w:firstLine="33"/>
        <w:jc w:val="both"/>
        <w:rPr>
          <w:rFonts w:hint="eastAsia"/>
          <w:sz w:val="30"/>
          <w:szCs w:val="30"/>
        </w:rPr>
      </w:pPr>
      <w:r>
        <w:rPr>
          <w:rFonts w:hint="eastAsia"/>
          <w:sz w:val="30"/>
          <w:szCs w:val="30"/>
        </w:rPr>
        <w:t>These we shall but salute: for besides that they are faintly defended by any of the Papists, disavowed and disclaimed as apocryphal by the most learned of them, as Bellarmine, De Script. Eccles. in Clem., who approves only of fifty canons out of eighty-five; Baronius, An. Dom. 102, 14, who adds thirty more; and Binius, with a little enlargement of canons, in Tit. Can. T. 1, Con. p. 17; and have been thoroughly disproved and decried by all protestant writers that have had any occasion to deal with them; their folly and falsity, their impostures and triflings, have of late been so fully manifested by Dallæus, De Pseudepigraphis Apostol., that nothing need be added thereunto.</w:t>
      </w:r>
    </w:p>
    <w:p w14:paraId="10BCC83A">
      <w:pPr>
        <w:pStyle w:val="2"/>
        <w:spacing w:before="85" w:line="254" w:lineRule="auto"/>
        <w:ind w:firstLine="33"/>
        <w:jc w:val="both"/>
        <w:rPr>
          <w:rFonts w:hint="eastAsia"/>
          <w:sz w:val="30"/>
          <w:szCs w:val="30"/>
        </w:rPr>
      </w:pPr>
    </w:p>
    <w:p w14:paraId="72F7EE1F">
      <w:pPr>
        <w:pStyle w:val="2"/>
        <w:spacing w:before="85" w:line="254" w:lineRule="auto"/>
        <w:ind w:firstLine="33"/>
        <w:jc w:val="both"/>
        <w:rPr>
          <w:rFonts w:hint="eastAsia"/>
          <w:sz w:val="30"/>
          <w:szCs w:val="30"/>
        </w:rPr>
      </w:pPr>
      <w:r>
        <w:rPr>
          <w:rFonts w:hint="eastAsia"/>
          <w:sz w:val="30"/>
          <w:szCs w:val="30"/>
        </w:rPr>
        <w:t>我们只向这些问候一下：因为除了它们几乎没有受到任何天主教徒的有力辩护，被他们中最有学问的人——如贝拉明（Bellarmine），《论教会作者》（De Script. Eccles.）论革利免篇，他只认可八十五条教规中的五十条；巴罗尼乌（Baronius），《主后编年史》（An. Dom.）102年，14节，他又增加了三十条；以及比尼乌（Binius），在其《教规标题》（Tit. Can.）第一卷，会议录第17页，略微扩充了教规——否认并声称其为次经（apocryphal）之外；并且所有曾有机会处理它们的新教作者都已彻底地反驳和抨击了它们；它们的愚蠢和虚假，它们的欺诈和琐碎，近来已被达耶（Dallæus）在其《论使徒伪经》（De Pseudepigraphis Apostol.）中如此充分地显明，以至于无需再补充任何内容。</w:t>
      </w:r>
    </w:p>
    <w:p w14:paraId="69B88F2A">
      <w:pPr>
        <w:pStyle w:val="2"/>
        <w:spacing w:before="85" w:line="254" w:lineRule="auto"/>
        <w:ind w:firstLine="33"/>
        <w:jc w:val="both"/>
        <w:rPr>
          <w:rFonts w:hint="eastAsia"/>
          <w:sz w:val="30"/>
          <w:szCs w:val="30"/>
        </w:rPr>
      </w:pPr>
    </w:p>
    <w:p w14:paraId="279DE7D6">
      <w:pPr>
        <w:pStyle w:val="2"/>
        <w:spacing w:before="85" w:line="254" w:lineRule="auto"/>
        <w:ind w:firstLine="33"/>
        <w:jc w:val="both"/>
        <w:rPr>
          <w:rFonts w:hint="eastAsia"/>
          <w:sz w:val="30"/>
          <w:szCs w:val="30"/>
        </w:rPr>
      </w:pPr>
      <w:r>
        <w:rPr>
          <w:rFonts w:hint="eastAsia"/>
          <w:sz w:val="30"/>
          <w:szCs w:val="30"/>
        </w:rPr>
        <w:t>Of him may Doctor H. H. learn the truth of that insinuation of his, Dissert. deEpiscop. ii. cap. vi. sect. 3, "Canone apostolico secundo semper inter genuinos habito;" but of the confidence of this author in his assertions afterward.</w:t>
      </w:r>
    </w:p>
    <w:p w14:paraId="4D560D91">
      <w:pPr>
        <w:pStyle w:val="2"/>
        <w:spacing w:before="85" w:line="254" w:lineRule="auto"/>
        <w:ind w:firstLine="33"/>
        <w:jc w:val="both"/>
        <w:rPr>
          <w:rFonts w:hint="eastAsia"/>
          <w:sz w:val="30"/>
          <w:szCs w:val="30"/>
        </w:rPr>
      </w:pPr>
    </w:p>
    <w:p w14:paraId="22987128">
      <w:pPr>
        <w:pStyle w:val="2"/>
        <w:spacing w:before="85" w:line="254" w:lineRule="auto"/>
        <w:ind w:firstLine="33"/>
        <w:jc w:val="both"/>
        <w:rPr>
          <w:rFonts w:hint="eastAsia"/>
          <w:sz w:val="30"/>
          <w:szCs w:val="30"/>
        </w:rPr>
      </w:pPr>
      <w:r>
        <w:rPr>
          <w:rFonts w:hint="eastAsia"/>
          <w:sz w:val="30"/>
          <w:szCs w:val="30"/>
        </w:rPr>
        <w:t>H·哈蒙德博士（Doctor H. H.）可以从他那里了解到他自己暗示之言的真相，见其《论主教制》（Dissert. de Episcop.）第二卷第六章第三节，“使徒教规第二条（Canone apostolico secundo）总是被视为真品”；但关于这位作者在其断言中的自信，稍后再谈。</w:t>
      </w:r>
    </w:p>
    <w:p w14:paraId="25C49768">
      <w:pPr>
        <w:pStyle w:val="2"/>
        <w:spacing w:before="85" w:line="254" w:lineRule="auto"/>
        <w:ind w:firstLine="33"/>
        <w:jc w:val="both"/>
        <w:rPr>
          <w:rFonts w:hint="eastAsia"/>
          <w:sz w:val="30"/>
          <w:szCs w:val="30"/>
        </w:rPr>
      </w:pPr>
    </w:p>
    <w:p w14:paraId="3886D94E">
      <w:pPr>
        <w:pStyle w:val="2"/>
        <w:spacing w:before="85" w:line="254" w:lineRule="auto"/>
        <w:ind w:firstLine="33"/>
        <w:jc w:val="both"/>
        <w:rPr>
          <w:rFonts w:hint="eastAsia"/>
          <w:sz w:val="30"/>
          <w:szCs w:val="30"/>
        </w:rPr>
      </w:pPr>
      <w:r>
        <w:rPr>
          <w:rFonts w:hint="eastAsia"/>
          <w:sz w:val="30"/>
          <w:szCs w:val="30"/>
        </w:rPr>
        <w:t>This, indeed (insisted on by Dallæus, and the learned Usher in his notes upon Ignatius), is childishly ridiculous in them, that whereas it is pretended that these Constitutions were made at a convention of the apostles, as lib. vi. cap. xiv., they are brought in discoursing iμεις οὖν οἱ ἐπὶ τὸ αὺτὸ γενόμενοι, Πέτρος καὶ Aνδρέας, 1άκωβος καὶ 1ωάννης υἱοὶ Ζεβεδαίου, etc.</w:t>
      </w:r>
    </w:p>
    <w:p w14:paraId="54B6475F">
      <w:pPr>
        <w:pStyle w:val="2"/>
        <w:spacing w:before="85" w:line="254" w:lineRule="auto"/>
        <w:ind w:firstLine="33"/>
        <w:jc w:val="both"/>
        <w:rPr>
          <w:rFonts w:hint="eastAsia"/>
          <w:sz w:val="30"/>
          <w:szCs w:val="30"/>
        </w:rPr>
      </w:pPr>
    </w:p>
    <w:p w14:paraId="228FD6BE">
      <w:pPr>
        <w:pStyle w:val="2"/>
        <w:spacing w:before="85" w:line="254" w:lineRule="auto"/>
        <w:ind w:firstLine="33"/>
        <w:jc w:val="both"/>
        <w:rPr>
          <w:rFonts w:hint="eastAsia"/>
          <w:sz w:val="30"/>
          <w:szCs w:val="30"/>
        </w:rPr>
      </w:pPr>
      <w:r>
        <w:rPr>
          <w:rFonts w:hint="eastAsia"/>
          <w:sz w:val="30"/>
          <w:szCs w:val="30"/>
        </w:rPr>
        <w:t>确实（达耶以及博学的厄谢尔（Usher）在其对伊格那丢注释中都坚持这一点），它们幼稚可笑之处在于，尽管声称这些宪章是在一次使徒会议上制定的，如第六卷第十四章，它们却被引述为在讨论：“那么我们，聚集在一起的，彼得和安得烈，西庇太的儿子雅各和约翰，等等。”</w:t>
      </w:r>
    </w:p>
    <w:p w14:paraId="4762AAE8">
      <w:pPr>
        <w:pStyle w:val="2"/>
        <w:spacing w:before="85" w:line="254" w:lineRule="auto"/>
        <w:ind w:firstLine="33"/>
        <w:jc w:val="both"/>
        <w:rPr>
          <w:rFonts w:hint="eastAsia"/>
          <w:sz w:val="30"/>
          <w:szCs w:val="30"/>
        </w:rPr>
      </w:pPr>
    </w:p>
    <w:p w14:paraId="42B74438">
      <w:pPr>
        <w:pStyle w:val="2"/>
        <w:spacing w:before="85" w:line="254" w:lineRule="auto"/>
        <w:ind w:firstLine="33"/>
        <w:jc w:val="both"/>
        <w:rPr>
          <w:rFonts w:hint="eastAsia"/>
          <w:sz w:val="30"/>
          <w:szCs w:val="30"/>
        </w:rPr>
      </w:pPr>
      <w:r>
        <w:rPr>
          <w:rFonts w:hint="eastAsia"/>
          <w:sz w:val="30"/>
          <w:szCs w:val="30"/>
        </w:rPr>
        <w:t>They are made to inform us, lib. ii. cap. lvii., that the Acts written by Luke and read in the churches are theirs, and the four books of the Gospel; whereas the story of the death of James (here said to be together with the apostles) is related Acts 12, and John, by the consent of all, wrote not his Gospel until after the dissolution of his associates.</w:t>
      </w:r>
    </w:p>
    <w:p w14:paraId="64191846">
      <w:pPr>
        <w:pStyle w:val="2"/>
        <w:spacing w:before="85" w:line="254" w:lineRule="auto"/>
        <w:ind w:firstLine="33"/>
        <w:jc w:val="both"/>
        <w:rPr>
          <w:rFonts w:hint="eastAsia"/>
          <w:sz w:val="30"/>
          <w:szCs w:val="30"/>
        </w:rPr>
      </w:pPr>
    </w:p>
    <w:p w14:paraId="0CC20854">
      <w:pPr>
        <w:pStyle w:val="2"/>
        <w:spacing w:before="85" w:line="254" w:lineRule="auto"/>
        <w:ind w:firstLine="33"/>
        <w:jc w:val="both"/>
        <w:rPr>
          <w:rFonts w:hint="eastAsia"/>
          <w:sz w:val="30"/>
          <w:szCs w:val="30"/>
        </w:rPr>
      </w:pPr>
      <w:r>
        <w:rPr>
          <w:rFonts w:hint="eastAsia"/>
          <w:sz w:val="30"/>
          <w:szCs w:val="30"/>
        </w:rPr>
        <w:t>它们被用来告知我们，第二卷第57章，路加所写并在众教会宣读的《使徒行传》是他们的，以及四福音书也是；然而雅各（这里据说与使徒们在一起）之死的故事记载于使徒行传12章，并且约翰，根据所有人的共识，直到他的同伴们离世之后才写了他的福音书。</w:t>
      </w:r>
    </w:p>
    <w:p w14:paraId="179DA5BB">
      <w:pPr>
        <w:pStyle w:val="2"/>
        <w:spacing w:before="85" w:line="254" w:lineRule="auto"/>
        <w:ind w:firstLine="33"/>
        <w:jc w:val="both"/>
        <w:rPr>
          <w:rFonts w:hint="eastAsia"/>
          <w:sz w:val="30"/>
          <w:szCs w:val="30"/>
        </w:rPr>
      </w:pPr>
    </w:p>
    <w:p w14:paraId="0D707C7D">
      <w:pPr>
        <w:pStyle w:val="2"/>
        <w:spacing w:before="85" w:line="254" w:lineRule="auto"/>
        <w:ind w:firstLine="33"/>
        <w:jc w:val="both"/>
        <w:rPr>
          <w:rFonts w:hint="eastAsia"/>
          <w:sz w:val="30"/>
          <w:szCs w:val="30"/>
        </w:rPr>
      </w:pPr>
      <w:r>
        <w:rPr>
          <w:rFonts w:hint="eastAsia"/>
          <w:sz w:val="30"/>
          <w:szCs w:val="30"/>
        </w:rPr>
        <w:t>Also, they make Stephen and Paul to be together at the making of those Constitutions, lib. viii. cap. iv. (whereas the martyrdom of Stephen was before the conversion of Paul), and yet also mention the stoning of Stephen, lib. viii. cap. xlvi.</w:t>
      </w:r>
    </w:p>
    <w:p w14:paraId="5FBC2FEB">
      <w:pPr>
        <w:pStyle w:val="2"/>
        <w:spacing w:before="85" w:line="254" w:lineRule="auto"/>
        <w:ind w:firstLine="33"/>
        <w:jc w:val="both"/>
        <w:rPr>
          <w:rFonts w:hint="eastAsia"/>
          <w:sz w:val="30"/>
          <w:szCs w:val="30"/>
        </w:rPr>
      </w:pPr>
    </w:p>
    <w:p w14:paraId="7885FFED">
      <w:pPr>
        <w:pStyle w:val="2"/>
        <w:spacing w:before="85" w:line="254" w:lineRule="auto"/>
        <w:ind w:firstLine="33"/>
        <w:jc w:val="both"/>
        <w:rPr>
          <w:rFonts w:hint="eastAsia"/>
          <w:sz w:val="30"/>
          <w:szCs w:val="30"/>
        </w:rPr>
      </w:pPr>
      <w:r>
        <w:rPr>
          <w:rFonts w:hint="eastAsia"/>
          <w:sz w:val="30"/>
          <w:szCs w:val="30"/>
        </w:rPr>
        <w:t>此外，它们让司提反和保罗一同参与制定那些宪章，第八卷第四章。（然而司提反的殉道在保罗归信之前），却又提及司提反被石头打死，第八卷第46章。</w:t>
      </w:r>
    </w:p>
    <w:p w14:paraId="01BD5B04">
      <w:pPr>
        <w:pStyle w:val="2"/>
        <w:spacing w:before="85" w:line="254" w:lineRule="auto"/>
        <w:ind w:firstLine="33"/>
        <w:jc w:val="both"/>
        <w:rPr>
          <w:rFonts w:hint="eastAsia"/>
          <w:sz w:val="30"/>
          <w:szCs w:val="30"/>
        </w:rPr>
      </w:pPr>
    </w:p>
    <w:p w14:paraId="0EE4DEC3">
      <w:pPr>
        <w:pStyle w:val="2"/>
        <w:spacing w:before="85" w:line="254" w:lineRule="auto"/>
        <w:ind w:firstLine="33"/>
        <w:jc w:val="both"/>
        <w:rPr>
          <w:rFonts w:hint="eastAsia"/>
          <w:sz w:val="30"/>
          <w:szCs w:val="30"/>
        </w:rPr>
      </w:pPr>
      <w:r>
        <w:rPr>
          <w:rFonts w:hint="eastAsia"/>
          <w:sz w:val="30"/>
          <w:szCs w:val="30"/>
        </w:rPr>
        <w:t>They tell us whom they appointed bishops of Jerusalem after the death of James, and yet James is one of them who is met together with them, lib. vii. cap. xlviii. (Note: likely meant vii. cap. xlvi.)</w:t>
      </w:r>
    </w:p>
    <w:p w14:paraId="2A4B65D1">
      <w:pPr>
        <w:pStyle w:val="2"/>
        <w:spacing w:before="85" w:line="254" w:lineRule="auto"/>
        <w:ind w:firstLine="33"/>
        <w:jc w:val="both"/>
        <w:rPr>
          <w:rFonts w:hint="eastAsia"/>
          <w:sz w:val="30"/>
          <w:szCs w:val="30"/>
        </w:rPr>
      </w:pPr>
    </w:p>
    <w:p w14:paraId="6823BADB">
      <w:pPr>
        <w:pStyle w:val="2"/>
        <w:spacing w:before="85" w:line="254" w:lineRule="auto"/>
        <w:ind w:firstLine="33"/>
        <w:jc w:val="both"/>
        <w:rPr>
          <w:rFonts w:hint="eastAsia"/>
          <w:sz w:val="30"/>
          <w:szCs w:val="30"/>
        </w:rPr>
      </w:pPr>
      <w:r>
        <w:rPr>
          <w:rFonts w:hint="eastAsia"/>
          <w:sz w:val="30"/>
          <w:szCs w:val="30"/>
        </w:rPr>
        <w:t>他们告诉我们，他们在雅各死后任命了谁作耶路撒冷的主教，然而雅各却是与他们一同聚集的人之一，第七卷第46章。</w:t>
      </w:r>
    </w:p>
    <w:p w14:paraId="7BDFAEB8">
      <w:pPr>
        <w:pStyle w:val="2"/>
        <w:spacing w:before="85" w:line="254" w:lineRule="auto"/>
        <w:ind w:firstLine="33"/>
        <w:jc w:val="both"/>
        <w:rPr>
          <w:rFonts w:hint="eastAsia"/>
          <w:sz w:val="30"/>
          <w:szCs w:val="30"/>
        </w:rPr>
      </w:pPr>
    </w:p>
    <w:p w14:paraId="0FE8CFB3">
      <w:pPr>
        <w:pStyle w:val="2"/>
        <w:spacing w:before="85" w:line="254" w:lineRule="auto"/>
        <w:ind w:firstLine="33"/>
        <w:jc w:val="both"/>
        <w:rPr>
          <w:rFonts w:hint="eastAsia"/>
          <w:sz w:val="30"/>
          <w:szCs w:val="30"/>
        </w:rPr>
      </w:pPr>
      <w:r>
        <w:rPr>
          <w:rFonts w:hint="eastAsia"/>
          <w:sz w:val="30"/>
          <w:szCs w:val="30"/>
        </w:rPr>
        <w:t>Nay, mention is made of Cerinthus, and that Mark the heretic, Menander, Basilides, and Saturninus, were known and taken notice of by the apostles, who all lived in the second century, about the reign of Hadrian, as Eusebius manifesteth, and Clem. Alex., Strom., lib. vii.</w:t>
      </w:r>
    </w:p>
    <w:p w14:paraId="18982CF8">
      <w:pPr>
        <w:pStyle w:val="2"/>
        <w:spacing w:before="85" w:line="254" w:lineRule="auto"/>
        <w:ind w:firstLine="33"/>
        <w:jc w:val="both"/>
        <w:rPr>
          <w:rFonts w:hint="eastAsia"/>
          <w:sz w:val="30"/>
          <w:szCs w:val="30"/>
        </w:rPr>
      </w:pPr>
    </w:p>
    <w:p w14:paraId="1B8E183A">
      <w:pPr>
        <w:pStyle w:val="2"/>
        <w:spacing w:before="85" w:line="254" w:lineRule="auto"/>
        <w:ind w:firstLine="33"/>
        <w:jc w:val="both"/>
        <w:rPr>
          <w:rFonts w:hint="eastAsia"/>
          <w:sz w:val="30"/>
          <w:szCs w:val="30"/>
        </w:rPr>
      </w:pPr>
      <w:r>
        <w:rPr>
          <w:rFonts w:hint="eastAsia"/>
          <w:sz w:val="30"/>
          <w:szCs w:val="30"/>
        </w:rPr>
        <w:t>不，甚至提及了克林妥（Cerinthus），以及异端者马可（Mark the heretic）、米南德（Menander）、巴西里得（Basilides）和撒土尼努（Saturninus）都被使徒们所知晓和留意，而这些人全都生活在第二世纪，大约在哈德良（Hadrian）统治时期，正如优西比乌所显明的，以及亚历山大的革利免（Clem. Alex.），《杂记》（Stromata），第七卷。</w:t>
      </w:r>
    </w:p>
    <w:p w14:paraId="16C5A565">
      <w:pPr>
        <w:pStyle w:val="2"/>
        <w:spacing w:before="85" w:line="254" w:lineRule="auto"/>
        <w:ind w:firstLine="33"/>
        <w:jc w:val="both"/>
        <w:rPr>
          <w:rFonts w:hint="eastAsia"/>
          <w:sz w:val="30"/>
          <w:szCs w:val="30"/>
        </w:rPr>
      </w:pPr>
    </w:p>
    <w:p w14:paraId="520120DF">
      <w:pPr>
        <w:pStyle w:val="2"/>
        <w:spacing w:before="85" w:line="254" w:lineRule="auto"/>
        <w:ind w:firstLine="33"/>
        <w:jc w:val="both"/>
        <w:rPr>
          <w:rFonts w:hint="eastAsia"/>
          <w:sz w:val="30"/>
          <w:szCs w:val="30"/>
        </w:rPr>
      </w:pPr>
      <w:r>
        <w:rPr>
          <w:rFonts w:hint="eastAsia"/>
          <w:sz w:val="30"/>
          <w:szCs w:val="30"/>
        </w:rPr>
        <w:t>But, to leave such husks as these unto them who loathe manna, and will not feed on the bread that our heavenly Father hath so plentifully provided for all that live in his family or any way belong to his house, let us look onward to them that follow, of whose truth and honesty we have more assurance.</w:t>
      </w:r>
    </w:p>
    <w:p w14:paraId="08E716E7">
      <w:pPr>
        <w:pStyle w:val="2"/>
        <w:spacing w:before="85" w:line="254" w:lineRule="auto"/>
        <w:ind w:firstLine="33"/>
        <w:jc w:val="both"/>
        <w:rPr>
          <w:rFonts w:hint="eastAsia"/>
          <w:sz w:val="30"/>
          <w:szCs w:val="30"/>
        </w:rPr>
      </w:pPr>
    </w:p>
    <w:p w14:paraId="6CEA6F9C">
      <w:pPr>
        <w:pStyle w:val="2"/>
        <w:spacing w:before="85" w:line="254" w:lineRule="auto"/>
        <w:ind w:firstLine="33"/>
        <w:jc w:val="both"/>
        <w:rPr>
          <w:rFonts w:hint="eastAsia"/>
          <w:sz w:val="30"/>
          <w:szCs w:val="30"/>
        </w:rPr>
      </w:pPr>
      <w:r>
        <w:rPr>
          <w:rFonts w:hint="eastAsia"/>
          <w:sz w:val="30"/>
          <w:szCs w:val="30"/>
        </w:rPr>
        <w:t>但是，让我们把这类糠秕留给那些厌恶吗哪、不愿吃我们天父为所有生活在祂家中或以任何方式属于祂家的人如此丰盛预备之粮的人吧，让我们向前看那些接踵而来的人，我们对他们的真理和诚实有更多的确据。</w:t>
      </w:r>
    </w:p>
    <w:p w14:paraId="2F54FDC8">
      <w:pPr>
        <w:pStyle w:val="2"/>
        <w:spacing w:before="85" w:line="254" w:lineRule="auto"/>
        <w:ind w:firstLine="33"/>
        <w:jc w:val="both"/>
        <w:rPr>
          <w:rFonts w:hint="eastAsia"/>
          <w:sz w:val="30"/>
          <w:szCs w:val="30"/>
        </w:rPr>
      </w:pPr>
    </w:p>
    <w:p w14:paraId="72AF6650">
      <w:pPr>
        <w:pStyle w:val="2"/>
        <w:spacing w:before="85" w:line="254" w:lineRule="auto"/>
        <w:ind w:firstLine="33"/>
        <w:jc w:val="both"/>
        <w:rPr>
          <w:rFonts w:hint="eastAsia"/>
          <w:sz w:val="30"/>
          <w:szCs w:val="30"/>
        </w:rPr>
      </w:pPr>
      <w:r>
        <w:rPr>
          <w:rFonts w:hint="eastAsia"/>
          <w:sz w:val="30"/>
          <w:szCs w:val="30"/>
        </w:rPr>
        <w:t>The first genuine piece that presents itself unto us on the roll of antiquity is that epistle of CLEMENS which, in the name of the church of Rome, he wrote to the divided church of Corinth; which being abundantly testified to of old, to the great contentment of the Christian world, was published here at Oxford some few years since, —a writing full of ancient simplicity, humility, and zeal.</w:t>
      </w:r>
    </w:p>
    <w:p w14:paraId="68F99D96">
      <w:pPr>
        <w:pStyle w:val="2"/>
        <w:spacing w:before="85" w:line="254" w:lineRule="auto"/>
        <w:ind w:firstLine="33"/>
        <w:jc w:val="both"/>
        <w:rPr>
          <w:rFonts w:hint="eastAsia"/>
          <w:sz w:val="30"/>
          <w:szCs w:val="30"/>
        </w:rPr>
      </w:pPr>
    </w:p>
    <w:p w14:paraId="53EA99E4">
      <w:pPr>
        <w:pStyle w:val="2"/>
        <w:spacing w:before="85" w:line="254" w:lineRule="auto"/>
        <w:ind w:firstLine="33"/>
        <w:jc w:val="both"/>
        <w:rPr>
          <w:rFonts w:hint="eastAsia"/>
          <w:sz w:val="30"/>
          <w:szCs w:val="30"/>
        </w:rPr>
      </w:pPr>
      <w:r>
        <w:rPr>
          <w:rFonts w:hint="eastAsia"/>
          <w:sz w:val="30"/>
          <w:szCs w:val="30"/>
        </w:rPr>
        <w:t>在古代文献名录上呈现在我们面前的第一篇真品是革利免（CLEMENS）的那封书信，他以罗马教会的名义写给分裂的哥林多教会；这封信在古代得到充分的见证，令基督教世界大为满意，几年前在牛津这里出版了，——一篇充满古朴、谦卑和热忱的著作。</w:t>
      </w:r>
    </w:p>
    <w:p w14:paraId="5688802E">
      <w:pPr>
        <w:pStyle w:val="2"/>
        <w:spacing w:before="85" w:line="254" w:lineRule="auto"/>
        <w:ind w:firstLine="33"/>
        <w:jc w:val="both"/>
        <w:rPr>
          <w:rFonts w:hint="eastAsia"/>
          <w:sz w:val="30"/>
          <w:szCs w:val="30"/>
        </w:rPr>
      </w:pPr>
    </w:p>
    <w:p w14:paraId="691B1535">
      <w:pPr>
        <w:pStyle w:val="2"/>
        <w:spacing w:before="85" w:line="254" w:lineRule="auto"/>
        <w:ind w:firstLine="33"/>
        <w:jc w:val="both"/>
        <w:rPr>
          <w:rFonts w:hint="eastAsia"/>
          <w:sz w:val="30"/>
          <w:szCs w:val="30"/>
        </w:rPr>
      </w:pPr>
      <w:r>
        <w:rPr>
          <w:rFonts w:hint="eastAsia"/>
          <w:sz w:val="30"/>
          <w:szCs w:val="30"/>
        </w:rPr>
        <w:t>As to our present business, much, I confess, cannot be pleaded from hence, beyond a negative impeachment of that great and false clamour which our adversaries have raised, of the consent of the primitive Christians with them in their by-paths and ways of error.</w:t>
      </w:r>
    </w:p>
    <w:p w14:paraId="265D453F">
      <w:pPr>
        <w:pStyle w:val="2"/>
        <w:spacing w:before="85" w:line="254" w:lineRule="auto"/>
        <w:ind w:firstLine="33"/>
        <w:jc w:val="both"/>
        <w:rPr>
          <w:rFonts w:hint="eastAsia"/>
          <w:sz w:val="30"/>
          <w:szCs w:val="30"/>
        </w:rPr>
      </w:pPr>
    </w:p>
    <w:p w14:paraId="063D2FAC">
      <w:pPr>
        <w:pStyle w:val="2"/>
        <w:spacing w:before="85" w:line="254" w:lineRule="auto"/>
        <w:ind w:firstLine="33"/>
        <w:jc w:val="both"/>
        <w:rPr>
          <w:rFonts w:hint="eastAsia"/>
          <w:sz w:val="30"/>
          <w:szCs w:val="30"/>
        </w:rPr>
      </w:pPr>
      <w:r>
        <w:rPr>
          <w:rFonts w:hint="eastAsia"/>
          <w:sz w:val="30"/>
          <w:szCs w:val="30"/>
        </w:rPr>
        <w:t>至于我们当前的事务，我承认，除了对我们的对手所提出的、关于早期基督徒在他们的旁门左道和错误之路上与他们一致的那个巨大而虚假的喧嚣进行否定性的驳斥之外，不能由此引证太多内容。</w:t>
      </w:r>
    </w:p>
    <w:p w14:paraId="1A16D20D">
      <w:pPr>
        <w:pStyle w:val="2"/>
        <w:spacing w:before="85" w:line="254" w:lineRule="auto"/>
        <w:ind w:firstLine="33"/>
        <w:jc w:val="both"/>
        <w:rPr>
          <w:rFonts w:hint="eastAsia"/>
          <w:sz w:val="30"/>
          <w:szCs w:val="30"/>
        </w:rPr>
      </w:pPr>
    </w:p>
    <w:p w14:paraId="4F8D55E3">
      <w:pPr>
        <w:pStyle w:val="2"/>
        <w:spacing w:before="85" w:line="254" w:lineRule="auto"/>
        <w:ind w:firstLine="33"/>
        <w:jc w:val="both"/>
        <w:rPr>
          <w:rFonts w:hint="eastAsia"/>
          <w:sz w:val="30"/>
          <w:szCs w:val="30"/>
        </w:rPr>
      </w:pPr>
      <w:r>
        <w:rPr>
          <w:rFonts w:hint="eastAsia"/>
          <w:sz w:val="30"/>
          <w:szCs w:val="30"/>
        </w:rPr>
        <w:t>It is true, treating of a subject diverse from any of those heads of religion about which our contests are, it is not to be expected that he should anywhere plainly, directly, and evidently, deliver his judgment unto them.</w:t>
      </w:r>
    </w:p>
    <w:p w14:paraId="4BCF9EB7">
      <w:pPr>
        <w:pStyle w:val="2"/>
        <w:spacing w:before="85" w:line="254" w:lineRule="auto"/>
        <w:ind w:firstLine="33"/>
        <w:jc w:val="both"/>
        <w:rPr>
          <w:rFonts w:hint="eastAsia"/>
          <w:sz w:val="30"/>
          <w:szCs w:val="30"/>
        </w:rPr>
      </w:pPr>
    </w:p>
    <w:p w14:paraId="035E8456">
      <w:pPr>
        <w:pStyle w:val="2"/>
        <w:spacing w:before="85" w:line="254" w:lineRule="auto"/>
        <w:ind w:firstLine="33"/>
        <w:jc w:val="both"/>
        <w:rPr>
          <w:rFonts w:hint="eastAsia"/>
          <w:sz w:val="30"/>
          <w:szCs w:val="30"/>
        </w:rPr>
      </w:pPr>
      <w:r>
        <w:rPr>
          <w:rFonts w:hint="eastAsia"/>
          <w:sz w:val="30"/>
          <w:szCs w:val="30"/>
        </w:rPr>
        <w:t>诚然，由于处理的主题不同于我们争论所涉及的任何宗教要点，不能期望他会在任何地方清晰、直接、明显地就这些要点发表他的判断。</w:t>
      </w:r>
    </w:p>
    <w:p w14:paraId="1AC97718">
      <w:pPr>
        <w:pStyle w:val="2"/>
        <w:spacing w:before="85" w:line="254" w:lineRule="auto"/>
        <w:ind w:firstLine="33"/>
        <w:jc w:val="both"/>
        <w:rPr>
          <w:rFonts w:hint="eastAsia"/>
          <w:sz w:val="30"/>
          <w:szCs w:val="30"/>
        </w:rPr>
      </w:pPr>
    </w:p>
    <w:p w14:paraId="0B66881C">
      <w:pPr>
        <w:pStyle w:val="2"/>
        <w:spacing w:before="85" w:line="254" w:lineRule="auto"/>
        <w:ind w:firstLine="33"/>
        <w:jc w:val="both"/>
        <w:rPr>
          <w:rFonts w:hint="eastAsia"/>
          <w:sz w:val="30"/>
          <w:szCs w:val="30"/>
        </w:rPr>
      </w:pPr>
      <w:r>
        <w:rPr>
          <w:rFonts w:hint="eastAsia"/>
          <w:sz w:val="30"/>
          <w:szCs w:val="30"/>
        </w:rPr>
        <w:t>This, therefore, Ishall only say, that in that whole epistle there is not one word, iota, or syllable, that gives countenance to the tenet of our adversaries in the matter of the saints' perseverance; but that, on the contrary, there are sundry expressions asserting such a foundation of the doctrine we maintain as will with good strength infer the truth of it.</w:t>
      </w:r>
    </w:p>
    <w:p w14:paraId="612AA017">
      <w:pPr>
        <w:pStyle w:val="2"/>
        <w:spacing w:before="85" w:line="254" w:lineRule="auto"/>
        <w:ind w:firstLine="33"/>
        <w:jc w:val="both"/>
        <w:rPr>
          <w:rFonts w:hint="eastAsia"/>
          <w:sz w:val="30"/>
          <w:szCs w:val="30"/>
        </w:rPr>
      </w:pPr>
    </w:p>
    <w:p w14:paraId="5F938055">
      <w:pPr>
        <w:pStyle w:val="2"/>
        <w:spacing w:before="85" w:line="254" w:lineRule="auto"/>
        <w:ind w:firstLine="33"/>
        <w:jc w:val="both"/>
        <w:rPr>
          <w:rFonts w:hint="eastAsia"/>
          <w:sz w:val="30"/>
          <w:szCs w:val="30"/>
        </w:rPr>
      </w:pPr>
      <w:r>
        <w:rPr>
          <w:rFonts w:hint="eastAsia"/>
          <w:sz w:val="30"/>
          <w:szCs w:val="30"/>
        </w:rPr>
        <w:t>因此，我只能说，在那整封书信中，没有一个字、一点或一个音节能支持我们对手在圣徒坚忍问题上的信条；相反，却有各种表达主张了我们所维护之教义的这样一个根基，它将以足够的力量推断出其真理性。</w:t>
      </w:r>
    </w:p>
    <w:p w14:paraId="3A106A29">
      <w:pPr>
        <w:pStyle w:val="2"/>
        <w:spacing w:before="85" w:line="254" w:lineRule="auto"/>
        <w:ind w:firstLine="33"/>
        <w:jc w:val="both"/>
        <w:rPr>
          <w:rFonts w:hint="eastAsia"/>
          <w:sz w:val="30"/>
          <w:szCs w:val="30"/>
        </w:rPr>
      </w:pPr>
    </w:p>
    <w:p w14:paraId="2547944A">
      <w:pPr>
        <w:pStyle w:val="2"/>
        <w:spacing w:before="85" w:line="254" w:lineRule="auto"/>
        <w:ind w:firstLine="33"/>
        <w:jc w:val="both"/>
        <w:rPr>
          <w:rFonts w:hint="eastAsia"/>
          <w:sz w:val="30"/>
          <w:szCs w:val="30"/>
        </w:rPr>
      </w:pPr>
      <w:r>
        <w:rPr>
          <w:rFonts w:hint="eastAsia"/>
          <w:sz w:val="30"/>
          <w:szCs w:val="30"/>
        </w:rPr>
        <w:t>Page 4, setting forth the virtues of the Corinthians before they fell into the schism that occasioned his epistle, he minds them that iγνὴν ἡμῖν ἡμέρας τε καὶ νυκτὸς ὑπὲρ πάσης τῆς ἀδελφότητος, εἰς τὸ σώζεσθαι μετʼ ἐλέους καὶ συνειδήσεως τὸν ἀριθμὸν τῶν ἐκλεκτῶν αὐτοῦ. (Note: original text has transcription errors, should likely be: ἀγῶνα ὑμῖν ἡμέρας τε καὶ νυκτὸς ὑπὲρ πάσης τῆς ἀδελφότητος, εἰς τὸ σώζεσθαι μετʼ ἐλέους καὶ συνειδήσεως τὸν ἀριθμὸν τῶν ἐκλεκτῶν αὐτοῦ.) That God hath a certain number of elect to be saved, and for whose salvation, by his mercy, the church is to contend with him, is a principle wholly inconsistent with those on which the doctrine of the saints' apostasy is bottomed.</w:t>
      </w:r>
    </w:p>
    <w:p w14:paraId="27CDA9B0">
      <w:pPr>
        <w:pStyle w:val="2"/>
        <w:spacing w:before="85" w:line="254" w:lineRule="auto"/>
        <w:ind w:firstLine="33"/>
        <w:jc w:val="both"/>
        <w:rPr>
          <w:rFonts w:hint="eastAsia"/>
          <w:sz w:val="30"/>
          <w:szCs w:val="30"/>
        </w:rPr>
      </w:pPr>
    </w:p>
    <w:p w14:paraId="463BAA57">
      <w:pPr>
        <w:pStyle w:val="2"/>
        <w:spacing w:before="85" w:line="254" w:lineRule="auto"/>
        <w:ind w:firstLine="33"/>
        <w:jc w:val="both"/>
        <w:rPr>
          <w:rFonts w:hint="eastAsia"/>
          <w:sz w:val="30"/>
          <w:szCs w:val="30"/>
        </w:rPr>
      </w:pPr>
      <w:r>
        <w:rPr>
          <w:rFonts w:hint="eastAsia"/>
          <w:sz w:val="30"/>
          <w:szCs w:val="30"/>
        </w:rPr>
        <w:t>第4页，在阐述哥林多人陷入导致他写信的分裂之前的美德时，他提醒他们，你们曾为全体弟兄（ὑπὲρ πάσης τῆς ἀδελφότητος）日夜（ἡμέρας τε καὶ νυκτὸς）争战（ἀγῶνα），为要藉着怜悯（μετʼ ἐλέους）和良知（καὶ συνειδήσεως），使祂选民的数目（τὸν ἀριθμὸν τῶν ἐκλεκτῶν αὐτοῦ）得以保全（εἰς τὸ σώζεσθαι）。上帝有一定数目的选民要得救，并且教会要为他们的救恩，凭祂的怜悯，与祂角力，这是一个原则，与圣徒背道教义所依据的那些原则完全不一致。</w:t>
      </w:r>
    </w:p>
    <w:p w14:paraId="24546D53">
      <w:pPr>
        <w:pStyle w:val="2"/>
        <w:spacing w:before="85" w:line="254" w:lineRule="auto"/>
        <w:ind w:firstLine="33"/>
        <w:jc w:val="both"/>
        <w:rPr>
          <w:rFonts w:hint="eastAsia"/>
          <w:sz w:val="30"/>
          <w:szCs w:val="30"/>
        </w:rPr>
      </w:pPr>
    </w:p>
    <w:p w14:paraId="3CE38F55">
      <w:pPr>
        <w:pStyle w:val="2"/>
        <w:spacing w:before="85" w:line="254" w:lineRule="auto"/>
        <w:ind w:firstLine="33"/>
        <w:jc w:val="both"/>
        <w:rPr>
          <w:rFonts w:hint="eastAsia"/>
          <w:sz w:val="30"/>
          <w:szCs w:val="30"/>
        </w:rPr>
      </w:pPr>
      <w:r>
        <w:rPr>
          <w:rFonts w:hint="eastAsia"/>
          <w:sz w:val="30"/>
          <w:szCs w:val="30"/>
        </w:rPr>
        <w:t>Corresponding hereunto is that passage of his concerning the will of God, p. 12: Πάντας οὖν τοὺς αγαπητοὺς αὐτοῦ βουλόμενος μετανοίας μετασχεῖν, ἐστήριξεν τῷ παντοκρατορικῷ βουλήματι αὐτοῦ. (Note: ἐστήριξεν is supplied, original manuscript has lacuna.) A mere consideration of this passage causeth me to recall what but now was spoken, as though the testimony given to the truth in this epistle were not so clear as might be desired.</w:t>
      </w:r>
    </w:p>
    <w:p w14:paraId="0051A4E1">
      <w:pPr>
        <w:pStyle w:val="2"/>
        <w:spacing w:before="85" w:line="254" w:lineRule="auto"/>
        <w:ind w:firstLine="33"/>
        <w:jc w:val="both"/>
        <w:rPr>
          <w:rFonts w:hint="eastAsia"/>
          <w:sz w:val="30"/>
          <w:szCs w:val="30"/>
        </w:rPr>
      </w:pPr>
    </w:p>
    <w:p w14:paraId="3660ECD0">
      <w:pPr>
        <w:pStyle w:val="2"/>
        <w:spacing w:before="85" w:line="254" w:lineRule="auto"/>
        <w:ind w:firstLine="33"/>
        <w:jc w:val="both"/>
        <w:rPr>
          <w:rFonts w:hint="eastAsia"/>
          <w:sz w:val="30"/>
          <w:szCs w:val="30"/>
        </w:rPr>
      </w:pPr>
      <w:r>
        <w:rPr>
          <w:rFonts w:hint="eastAsia"/>
          <w:sz w:val="30"/>
          <w:szCs w:val="30"/>
        </w:rPr>
        <w:t>与此相应的是他关于上帝旨意的那段话，第12页：“故此，祂愿意（βουλόμενος）祂所有的（πάντας）爱子（τοὺς ἀγαπητοὺς αὐτοῦ）都有分于（μετασχεῖν）悔改（μετανοίας），就藉着祂全能的（τῷ παντοκρατορικῷ）旨意（βουλήματι αὐτοῦ）坚固了（ἐστήριξεν）他们。” 仅仅思考这段话就使我回想起刚才所说的，似乎这封信中对真理的见证不如所期望的那样清晰。</w:t>
      </w:r>
    </w:p>
    <w:p w14:paraId="0C540DC9">
      <w:pPr>
        <w:pStyle w:val="2"/>
        <w:spacing w:before="85" w:line="254" w:lineRule="auto"/>
        <w:ind w:firstLine="33"/>
        <w:jc w:val="both"/>
        <w:rPr>
          <w:rFonts w:hint="eastAsia"/>
          <w:sz w:val="30"/>
          <w:szCs w:val="30"/>
        </w:rPr>
      </w:pPr>
    </w:p>
    <w:p w14:paraId="264B7A99">
      <w:pPr>
        <w:pStyle w:val="2"/>
        <w:spacing w:before="85" w:line="254" w:lineRule="auto"/>
        <w:ind w:firstLine="33"/>
        <w:jc w:val="both"/>
        <w:rPr>
          <w:rFonts w:hint="eastAsia"/>
          <w:sz w:val="30"/>
          <w:szCs w:val="30"/>
        </w:rPr>
      </w:pPr>
      <w:r>
        <w:rPr>
          <w:rFonts w:hint="eastAsia"/>
          <w:sz w:val="30"/>
          <w:szCs w:val="30"/>
        </w:rPr>
        <w:t>The words now repeated contain the very thesis contended for.</w:t>
      </w:r>
    </w:p>
    <w:p w14:paraId="245111AD">
      <w:pPr>
        <w:pStyle w:val="2"/>
        <w:spacing w:before="85" w:line="254" w:lineRule="auto"/>
        <w:ind w:firstLine="33"/>
        <w:jc w:val="both"/>
        <w:rPr>
          <w:rFonts w:hint="eastAsia"/>
          <w:sz w:val="30"/>
          <w:szCs w:val="30"/>
        </w:rPr>
      </w:pPr>
    </w:p>
    <w:p w14:paraId="115B468B">
      <w:pPr>
        <w:pStyle w:val="2"/>
        <w:spacing w:before="85" w:line="254" w:lineRule="auto"/>
        <w:ind w:firstLine="33"/>
        <w:jc w:val="both"/>
        <w:rPr>
          <w:rFonts w:hint="eastAsia"/>
          <w:sz w:val="30"/>
          <w:szCs w:val="30"/>
        </w:rPr>
      </w:pPr>
      <w:r>
        <w:rPr>
          <w:rFonts w:hint="eastAsia"/>
          <w:sz w:val="30"/>
          <w:szCs w:val="30"/>
        </w:rPr>
        <w:t>现在重复的这些话包含了所争辩的论题本身。</w:t>
      </w:r>
    </w:p>
    <w:p w14:paraId="6D96E4ED">
      <w:pPr>
        <w:pStyle w:val="2"/>
        <w:spacing w:before="85" w:line="254" w:lineRule="auto"/>
        <w:ind w:firstLine="33"/>
        <w:jc w:val="both"/>
        <w:rPr>
          <w:rFonts w:hint="eastAsia"/>
          <w:sz w:val="30"/>
          <w:szCs w:val="30"/>
        </w:rPr>
      </w:pPr>
    </w:p>
    <w:p w14:paraId="02DAFE6B">
      <w:pPr>
        <w:pStyle w:val="2"/>
        <w:spacing w:before="85" w:line="254" w:lineRule="auto"/>
        <w:ind w:firstLine="33"/>
        <w:jc w:val="both"/>
        <w:rPr>
          <w:rFonts w:hint="eastAsia"/>
          <w:sz w:val="30"/>
          <w:szCs w:val="30"/>
        </w:rPr>
      </w:pPr>
      <w:r>
        <w:rPr>
          <w:rFonts w:hint="eastAsia"/>
          <w:sz w:val="30"/>
          <w:szCs w:val="30"/>
        </w:rPr>
        <w:t>It is the beloved of God (or his chosen) whom he will have made partakers of saving repentance; and hereunto "he establisheth them" (for with that word is the defect in the sentence to be supplied) "by," or with, "the almighty will."</w:t>
      </w:r>
    </w:p>
    <w:p w14:paraId="3F3A76C3">
      <w:pPr>
        <w:pStyle w:val="2"/>
        <w:spacing w:before="85" w:line="254" w:lineRule="auto"/>
        <w:ind w:firstLine="33"/>
        <w:jc w:val="both"/>
        <w:rPr>
          <w:rFonts w:hint="eastAsia"/>
          <w:sz w:val="30"/>
          <w:szCs w:val="30"/>
        </w:rPr>
      </w:pPr>
    </w:p>
    <w:p w14:paraId="3B81FCC1">
      <w:pPr>
        <w:pStyle w:val="2"/>
        <w:spacing w:before="85" w:line="254" w:lineRule="auto"/>
        <w:ind w:firstLine="33"/>
        <w:jc w:val="both"/>
        <w:rPr>
          <w:rFonts w:hint="eastAsia"/>
          <w:sz w:val="30"/>
          <w:szCs w:val="30"/>
        </w:rPr>
      </w:pPr>
      <w:r>
        <w:rPr>
          <w:rFonts w:hint="eastAsia"/>
          <w:sz w:val="30"/>
          <w:szCs w:val="30"/>
        </w:rPr>
        <w:t>正是上帝所爱的（或祂所拣选的），祂愿意让他们有份于拯救性的悔改；为此，“祂坚固他们”（因为句中的缺漏需用那个词来补充），“藉着”或用“全能的旨意”。</w:t>
      </w:r>
    </w:p>
    <w:p w14:paraId="6140A27F">
      <w:pPr>
        <w:pStyle w:val="2"/>
        <w:spacing w:before="85" w:line="254" w:lineRule="auto"/>
        <w:ind w:firstLine="33"/>
        <w:jc w:val="both"/>
        <w:rPr>
          <w:rFonts w:hint="eastAsia"/>
          <w:sz w:val="30"/>
          <w:szCs w:val="30"/>
        </w:rPr>
      </w:pPr>
    </w:p>
    <w:p w14:paraId="0392C3EB">
      <w:pPr>
        <w:pStyle w:val="2"/>
        <w:spacing w:before="85" w:line="254" w:lineRule="auto"/>
        <w:ind w:firstLine="33"/>
        <w:jc w:val="both"/>
        <w:rPr>
          <w:rFonts w:hint="eastAsia"/>
          <w:sz w:val="30"/>
          <w:szCs w:val="30"/>
        </w:rPr>
      </w:pPr>
      <w:r>
        <w:rPr>
          <w:rFonts w:hint="eastAsia"/>
          <w:sz w:val="30"/>
          <w:szCs w:val="30"/>
        </w:rPr>
        <w:t>Because he will have his beloved partakers of saving repentance and the benefits thereof, he confirms and establishes them in it with his omnipotent or sovereign will.</w:t>
      </w:r>
    </w:p>
    <w:p w14:paraId="4F05A36C">
      <w:pPr>
        <w:pStyle w:val="2"/>
        <w:spacing w:before="85" w:line="254" w:lineRule="auto"/>
        <w:ind w:firstLine="33"/>
        <w:jc w:val="both"/>
        <w:rPr>
          <w:rFonts w:hint="eastAsia"/>
          <w:sz w:val="30"/>
          <w:szCs w:val="30"/>
        </w:rPr>
      </w:pPr>
    </w:p>
    <w:p w14:paraId="55941FF6">
      <w:pPr>
        <w:pStyle w:val="2"/>
        <w:spacing w:before="85" w:line="254" w:lineRule="auto"/>
        <w:ind w:firstLine="33"/>
        <w:jc w:val="both"/>
        <w:rPr>
          <w:rFonts w:hint="eastAsia"/>
          <w:sz w:val="30"/>
          <w:szCs w:val="30"/>
        </w:rPr>
      </w:pPr>
      <w:r>
        <w:rPr>
          <w:rFonts w:hint="eastAsia"/>
          <w:sz w:val="30"/>
          <w:szCs w:val="30"/>
        </w:rPr>
        <w:t>因为祂愿意祂所爱的人有份于拯救性的悔改及其益处，祂就用祂全能的或主权的旨意，在其中确认并坚立他们。</w:t>
      </w:r>
    </w:p>
    <w:p w14:paraId="2AA91CE4">
      <w:pPr>
        <w:pStyle w:val="2"/>
        <w:spacing w:before="85" w:line="254" w:lineRule="auto"/>
        <w:ind w:firstLine="33"/>
        <w:jc w:val="both"/>
        <w:rPr>
          <w:rFonts w:hint="eastAsia"/>
          <w:sz w:val="30"/>
          <w:szCs w:val="30"/>
        </w:rPr>
      </w:pPr>
    </w:p>
    <w:p w14:paraId="419F79AB">
      <w:pPr>
        <w:pStyle w:val="2"/>
        <w:spacing w:before="85" w:line="254" w:lineRule="auto"/>
        <w:ind w:firstLine="33"/>
        <w:jc w:val="both"/>
        <w:rPr>
          <w:rFonts w:hint="eastAsia"/>
          <w:sz w:val="30"/>
          <w:szCs w:val="30"/>
        </w:rPr>
      </w:pPr>
      <w:r>
        <w:rPr>
          <w:rFonts w:hint="eastAsia"/>
          <w:sz w:val="30"/>
          <w:szCs w:val="30"/>
        </w:rPr>
        <w:t>The inconsistency and irreconcilableness of this assertion with the doctrine of these saints' apostasy, the learned reader needs not any assistance to manifest to him.</w:t>
      </w:r>
    </w:p>
    <w:p w14:paraId="4035CED7">
      <w:pPr>
        <w:pStyle w:val="2"/>
        <w:spacing w:before="85" w:line="254" w:lineRule="auto"/>
        <w:ind w:firstLine="33"/>
        <w:jc w:val="both"/>
        <w:rPr>
          <w:rFonts w:hint="eastAsia"/>
          <w:sz w:val="30"/>
          <w:szCs w:val="30"/>
        </w:rPr>
      </w:pPr>
    </w:p>
    <w:p w14:paraId="6D598245">
      <w:pPr>
        <w:pStyle w:val="2"/>
        <w:spacing w:before="85" w:line="254" w:lineRule="auto"/>
        <w:ind w:firstLine="33"/>
        <w:jc w:val="both"/>
        <w:rPr>
          <w:rFonts w:hint="eastAsia"/>
          <w:sz w:val="30"/>
          <w:szCs w:val="30"/>
        </w:rPr>
      </w:pPr>
      <w:r>
        <w:rPr>
          <w:rFonts w:hint="eastAsia"/>
          <w:sz w:val="30"/>
          <w:szCs w:val="30"/>
        </w:rPr>
        <w:t>这项主张与这些圣徒背道之教义的不一致性和不可调和性，有学问的读者无需任何帮助就能向他显明。</w:t>
      </w:r>
    </w:p>
    <w:p w14:paraId="0407B475">
      <w:pPr>
        <w:pStyle w:val="2"/>
        <w:spacing w:before="85" w:line="254" w:lineRule="auto"/>
        <w:ind w:firstLine="33"/>
        <w:jc w:val="both"/>
        <w:rPr>
          <w:rFonts w:hint="eastAsia"/>
          <w:sz w:val="30"/>
          <w:szCs w:val="30"/>
        </w:rPr>
      </w:pPr>
    </w:p>
    <w:p w14:paraId="2B0FA344">
      <w:pPr>
        <w:pStyle w:val="2"/>
        <w:spacing w:before="85" w:line="254" w:lineRule="auto"/>
        <w:ind w:firstLine="33"/>
        <w:jc w:val="both"/>
        <w:rPr>
          <w:rFonts w:hint="eastAsia"/>
          <w:sz w:val="30"/>
          <w:szCs w:val="30"/>
        </w:rPr>
      </w:pPr>
      <w:r>
        <w:rPr>
          <w:rFonts w:hint="eastAsia"/>
          <w:sz w:val="30"/>
          <w:szCs w:val="30"/>
        </w:rPr>
        <w:t>Answerably hereunto he saith of God, Eκλογῆς μέρος (ὑμᾶς) ἐποίησεν ἑαυτῷ, p. 38 and p. 66: mentioning the blessedness of the forgiveness of sins, out of Ps. 32., he adds, Οὗτος ὁ μακαρισμὸς ἐγένετο ἐπὶ τοὺς ἐκλελεγμένους ὑπὸ τοῦ Θεοῦ διὰ Ἰησοῦ Χριστοῦ τοῦ Κυρίου ἡμῶν . (Note: ὑμᾶς supplied in first quote.) The elect of whom he speaks are those on whom, through and for Christ, God bestows the blessedness of justification; elect they are of God antecedently to the obtaining of that blessedness, and through that they do obtain it: so that in that short sentence of this author, the great pillar of the saints' perseverance, which is their free election, the root of all the blessedness which afterward they enjoy, is established.</w:t>
      </w:r>
    </w:p>
    <w:p w14:paraId="10B04E80">
      <w:pPr>
        <w:pStyle w:val="2"/>
        <w:spacing w:before="85" w:line="254" w:lineRule="auto"/>
        <w:ind w:firstLine="33"/>
        <w:jc w:val="both"/>
        <w:rPr>
          <w:rFonts w:hint="eastAsia"/>
          <w:sz w:val="30"/>
          <w:szCs w:val="30"/>
        </w:rPr>
      </w:pPr>
    </w:p>
    <w:p w14:paraId="21FB9BF7">
      <w:pPr>
        <w:pStyle w:val="2"/>
        <w:spacing w:before="85" w:line="254" w:lineRule="auto"/>
        <w:ind w:firstLine="33"/>
        <w:jc w:val="both"/>
        <w:rPr>
          <w:rFonts w:hint="eastAsia"/>
          <w:sz w:val="30"/>
          <w:szCs w:val="30"/>
        </w:rPr>
      </w:pPr>
      <w:r>
        <w:rPr>
          <w:rFonts w:hint="eastAsia"/>
          <w:sz w:val="30"/>
          <w:szCs w:val="30"/>
        </w:rPr>
        <w:t>与此相应地，他论到上帝说，“祂拣选（ἐκλογῆς）了你们（ὑμᾶς）归祂自己作产业（μέρος）”，第38页及第66页：提到诗篇32篇中罪得赦免的福气时，他补充说，“这福气（οὗτος ὁ μακαρισμὸς）临到（ἐγένετο ἐπὶ）那些蒙上帝（ὑπὸ τοῦ Θεοῦ）藉着我们的主耶稣基督（διὰ Ἰησοῦ Χριστοῦ τοῦ Κυρίου ἡμῶν）所拣选（τοὺς ἐκλελεγμένους）的人身上。”他所说的选民是那些上帝藉着基督并为基督的缘故，将称义的福气赐予他们的人；他们在获得那福气之前是上帝所拣选的，并且通过那拣选他们才获得它：因此，在这位作者那简短的句子中，圣徒坚忍的伟大支柱，即他们白白的拣选，也就是他们后来所享受的一切福气的根源，被确立了。</w:t>
      </w:r>
    </w:p>
    <w:p w14:paraId="35AFEDCA">
      <w:pPr>
        <w:pStyle w:val="2"/>
        <w:spacing w:before="85" w:line="254" w:lineRule="auto"/>
        <w:ind w:firstLine="33"/>
        <w:jc w:val="both"/>
        <w:rPr>
          <w:rFonts w:hint="eastAsia"/>
          <w:sz w:val="30"/>
          <w:szCs w:val="30"/>
        </w:rPr>
      </w:pPr>
    </w:p>
    <w:p w14:paraId="12E6F8B1">
      <w:pPr>
        <w:pStyle w:val="2"/>
        <w:spacing w:before="85" w:line="254" w:lineRule="auto"/>
        <w:ind w:firstLine="33"/>
        <w:jc w:val="both"/>
        <w:rPr>
          <w:rFonts w:hint="eastAsia"/>
          <w:sz w:val="30"/>
          <w:szCs w:val="30"/>
        </w:rPr>
      </w:pPr>
      <w:r>
        <w:rPr>
          <w:rFonts w:hint="eastAsia"/>
          <w:sz w:val="30"/>
          <w:szCs w:val="30"/>
        </w:rPr>
        <w:t>Other passages like to these there are in that epistle; which plainly deliver the primitive Christians of the church of Rome from any communion in the doctrine of the saints' apostasy, and manifest their perseverance in the doctrine of the saints' perseverance, wherein they had been so plentifully instructed, not long before, by the epistle of Paul unto them.</w:t>
      </w:r>
    </w:p>
    <w:p w14:paraId="3329F07C">
      <w:pPr>
        <w:pStyle w:val="2"/>
        <w:spacing w:before="85" w:line="254" w:lineRule="auto"/>
        <w:ind w:firstLine="33"/>
        <w:jc w:val="both"/>
        <w:rPr>
          <w:rFonts w:hint="eastAsia"/>
          <w:sz w:val="30"/>
          <w:szCs w:val="30"/>
        </w:rPr>
      </w:pPr>
    </w:p>
    <w:p w14:paraId="26492B7A">
      <w:pPr>
        <w:pStyle w:val="2"/>
        <w:spacing w:before="85" w:line="254" w:lineRule="auto"/>
        <w:ind w:firstLine="33"/>
        <w:jc w:val="both"/>
        <w:rPr>
          <w:rFonts w:hint="eastAsia"/>
          <w:sz w:val="30"/>
          <w:szCs w:val="30"/>
        </w:rPr>
      </w:pPr>
      <w:r>
        <w:rPr>
          <w:rFonts w:hint="eastAsia"/>
          <w:sz w:val="30"/>
          <w:szCs w:val="30"/>
        </w:rPr>
        <w:t>那封信中还有其他类似的段落；这些段落清楚地表明罗马教会的早期基督徒与圣徒背道的教义没有任何相通之处，并显明了他们在圣徒坚忍的教义上的坚守，他们不久前已通过保罗致他们的书信在这方面得到了如此丰盛的教导。</w:t>
      </w:r>
    </w:p>
    <w:p w14:paraId="1FFC7F97">
      <w:pPr>
        <w:pStyle w:val="2"/>
        <w:spacing w:before="85" w:line="254" w:lineRule="auto"/>
        <w:ind w:firstLine="33"/>
        <w:jc w:val="both"/>
        <w:rPr>
          <w:rFonts w:hint="eastAsia"/>
          <w:sz w:val="30"/>
          <w:szCs w:val="30"/>
        </w:rPr>
      </w:pPr>
    </w:p>
    <w:p w14:paraId="06577FB4">
      <w:pPr>
        <w:pStyle w:val="2"/>
        <w:spacing w:before="85" w:line="254" w:lineRule="auto"/>
        <w:ind w:firstLine="33"/>
        <w:jc w:val="both"/>
        <w:rPr>
          <w:rFonts w:hint="eastAsia"/>
          <w:sz w:val="30"/>
          <w:szCs w:val="30"/>
        </w:rPr>
      </w:pPr>
      <w:r>
        <w:rPr>
          <w:rFonts w:hint="eastAsia"/>
          <w:sz w:val="30"/>
          <w:szCs w:val="30"/>
        </w:rPr>
        <w:t>He who upon the roll of antiquity presents himself in the next place to our consideration is the renowned IGNATIUS, concerning whomI desire to beg so much favour of the learned reader as to allow me a diversion unto some thoughts and observations that belong to another subject than that which I have now peculiarly in hand, before I come to give him a taste of his judgment on the doctrine under debate.</w:t>
      </w:r>
    </w:p>
    <w:p w14:paraId="7AA11AC5">
      <w:pPr>
        <w:pStyle w:val="2"/>
        <w:spacing w:before="85" w:line="254" w:lineRule="auto"/>
        <w:ind w:firstLine="33"/>
        <w:jc w:val="both"/>
        <w:rPr>
          <w:rFonts w:hint="eastAsia"/>
          <w:sz w:val="30"/>
          <w:szCs w:val="30"/>
        </w:rPr>
      </w:pPr>
    </w:p>
    <w:p w14:paraId="615D1FA8">
      <w:pPr>
        <w:pStyle w:val="2"/>
        <w:spacing w:before="85" w:line="254" w:lineRule="auto"/>
        <w:ind w:firstLine="33"/>
        <w:jc w:val="both"/>
        <w:rPr>
          <w:rFonts w:hint="eastAsia"/>
          <w:sz w:val="30"/>
          <w:szCs w:val="30"/>
        </w:rPr>
      </w:pPr>
      <w:r>
        <w:rPr>
          <w:rFonts w:hint="eastAsia"/>
          <w:sz w:val="30"/>
          <w:szCs w:val="30"/>
        </w:rPr>
        <w:t>在古代名录上接下来呈现在我们面前供我们考量的是著名的伊格那丢（IGNATIUS），关于他，我渴望恳求有学问的读者如此厚爱，允许我在进入陈述他对所辩论教义的判断之前，先离题去思考和观察一些属于另一个主题——而非我现在特别处理的主题——的事项。</w:t>
      </w:r>
    </w:p>
    <w:p w14:paraId="7A0802B2">
      <w:pPr>
        <w:pStyle w:val="2"/>
        <w:spacing w:before="85" w:line="254" w:lineRule="auto"/>
        <w:ind w:firstLine="33"/>
        <w:jc w:val="both"/>
        <w:rPr>
          <w:rFonts w:hint="eastAsia"/>
          <w:sz w:val="30"/>
          <w:szCs w:val="30"/>
        </w:rPr>
      </w:pPr>
    </w:p>
    <w:p w14:paraId="5F1E501D">
      <w:pPr>
        <w:pStyle w:val="2"/>
        <w:spacing w:before="85" w:line="254" w:lineRule="auto"/>
        <w:ind w:firstLine="33"/>
        <w:jc w:val="both"/>
        <w:rPr>
          <w:rFonts w:hint="eastAsia"/>
          <w:sz w:val="30"/>
          <w:szCs w:val="30"/>
        </w:rPr>
      </w:pPr>
      <w:r>
        <w:rPr>
          <w:rFonts w:hint="eastAsia"/>
          <w:sz w:val="30"/>
          <w:szCs w:val="30"/>
        </w:rPr>
        <w:t>As this Ignatius, bishop of the church at Antioch, was in himself a man of an excellent spirit, eminent in holiness, and to whom, on the behalf of Christ, it was given not only to believe on him, but also suffer for him, and on that account of very great and high esteem among the Christians of that age wherein he lived, and sundry others following, so no great question can be made but that he wrote, towards the end of his pilgrimage, when he was on his way to be offered up, through the Holy Spirit, by the mouths of wild beasts, to Jesus Christ, sundry epistles to sundry churches that were of chiefest note and name in the countries about.</w:t>
      </w:r>
    </w:p>
    <w:p w14:paraId="13971A93">
      <w:pPr>
        <w:pStyle w:val="2"/>
        <w:spacing w:before="85" w:line="254" w:lineRule="auto"/>
        <w:ind w:firstLine="33"/>
        <w:jc w:val="both"/>
        <w:rPr>
          <w:rFonts w:hint="eastAsia"/>
          <w:sz w:val="30"/>
          <w:szCs w:val="30"/>
        </w:rPr>
      </w:pPr>
    </w:p>
    <w:p w14:paraId="643BF9BF">
      <w:pPr>
        <w:pStyle w:val="2"/>
        <w:spacing w:before="85" w:line="254" w:lineRule="auto"/>
        <w:ind w:firstLine="33"/>
        <w:jc w:val="both"/>
        <w:rPr>
          <w:rFonts w:hint="eastAsia"/>
          <w:sz w:val="30"/>
          <w:szCs w:val="30"/>
        </w:rPr>
      </w:pPr>
      <w:r>
        <w:rPr>
          <w:rFonts w:hint="eastAsia"/>
          <w:sz w:val="30"/>
          <w:szCs w:val="30"/>
        </w:rPr>
        <w:t>正如这位安提阿教会的主教伊格那丢，本身是一位具有卓越精神、在圣洁上杰出的人，并且为基督的缘故，他蒙恩“不但得以信服他，并要为他受苦”，因此在他生活的那个时代以及随后的一些时代中，在基督徒中间享有极高和崇高的尊重，同样也毫无疑问的是，他在其人生旅程的末尾，当他正走向要藉着圣灵、通过野兽的口献给耶稣基督时，写了若干封书信给周围国家中最著名和有名的若干教会。</w:t>
      </w:r>
    </w:p>
    <w:p w14:paraId="3EADBD55">
      <w:pPr>
        <w:pStyle w:val="2"/>
        <w:spacing w:before="85" w:line="254" w:lineRule="auto"/>
        <w:ind w:firstLine="33"/>
        <w:jc w:val="both"/>
        <w:rPr>
          <w:rFonts w:hint="eastAsia"/>
          <w:sz w:val="30"/>
          <w:szCs w:val="30"/>
        </w:rPr>
      </w:pPr>
    </w:p>
    <w:p w14:paraId="0654E092">
      <w:pPr>
        <w:pStyle w:val="2"/>
        <w:spacing w:before="85" w:line="254" w:lineRule="auto"/>
        <w:ind w:firstLine="33"/>
        <w:jc w:val="both"/>
        <w:rPr>
          <w:rFonts w:hint="eastAsia"/>
          <w:sz w:val="30"/>
          <w:szCs w:val="30"/>
        </w:rPr>
      </w:pPr>
      <w:r>
        <w:rPr>
          <w:rFonts w:hint="eastAsia"/>
          <w:sz w:val="30"/>
          <w:szCs w:val="30"/>
        </w:rPr>
        <w:t>The concurrent testimony of the ancients in this matter of fact will give as good assurance as in this kind we are capable of; Eusebius reckons them up in order, so doth Jerome.</w:t>
      </w:r>
    </w:p>
    <w:p w14:paraId="0B97BECF">
      <w:pPr>
        <w:pStyle w:val="2"/>
        <w:spacing w:before="85" w:line="254" w:lineRule="auto"/>
        <w:ind w:firstLine="33"/>
        <w:jc w:val="both"/>
        <w:rPr>
          <w:rFonts w:hint="eastAsia"/>
          <w:sz w:val="30"/>
          <w:szCs w:val="30"/>
        </w:rPr>
      </w:pPr>
    </w:p>
    <w:p w14:paraId="7E2FC969">
      <w:pPr>
        <w:pStyle w:val="2"/>
        <w:spacing w:before="85" w:line="254" w:lineRule="auto"/>
        <w:ind w:firstLine="33"/>
        <w:jc w:val="both"/>
        <w:rPr>
          <w:rFonts w:hint="eastAsia"/>
          <w:sz w:val="30"/>
          <w:szCs w:val="30"/>
        </w:rPr>
      </w:pPr>
      <w:r>
        <w:rPr>
          <w:rFonts w:hint="eastAsia"/>
          <w:sz w:val="30"/>
          <w:szCs w:val="30"/>
        </w:rPr>
        <w:t>古人在这件史实上的共同见证将提供我们在此类事情上所能得到的最好确据；优西比乌按次序列举了它们，耶柔米也是如此。</w:t>
      </w:r>
    </w:p>
    <w:p w14:paraId="7602122D">
      <w:pPr>
        <w:pStyle w:val="2"/>
        <w:spacing w:before="85" w:line="254" w:lineRule="auto"/>
        <w:ind w:firstLine="33"/>
        <w:jc w:val="both"/>
        <w:rPr>
          <w:rFonts w:hint="eastAsia"/>
          <w:sz w:val="30"/>
          <w:szCs w:val="30"/>
        </w:rPr>
      </w:pPr>
    </w:p>
    <w:p w14:paraId="745300E2">
      <w:pPr>
        <w:pStyle w:val="2"/>
        <w:spacing w:before="85" w:line="254" w:lineRule="auto"/>
        <w:ind w:firstLine="33"/>
        <w:jc w:val="both"/>
        <w:rPr>
          <w:rFonts w:hint="eastAsia"/>
          <w:sz w:val="30"/>
          <w:szCs w:val="30"/>
        </w:rPr>
      </w:pPr>
      <w:r>
        <w:rPr>
          <w:rFonts w:hint="eastAsia"/>
          <w:sz w:val="30"/>
          <w:szCs w:val="30"/>
        </w:rPr>
        <w:t>After them frequent mention is made of them by others, and special sayings in them are transcribed; and whereas it is urged by some that there is no mention of those epistles before the Nicene council,— before which time it is as evident as if it were written with the beams of the sun, that many false and supposititious writings had been imposed on and were received by many in the church (as the story of Paul and Thecla is mentioned and rejected by Tertull. de Baptis., Hermæ Pastor. by others),—it is answered, that they were mentioned by Irenæus some good while before.</w:t>
      </w:r>
    </w:p>
    <w:p w14:paraId="65BDED80">
      <w:pPr>
        <w:pStyle w:val="2"/>
        <w:spacing w:before="85" w:line="254" w:lineRule="auto"/>
        <w:ind w:firstLine="33"/>
        <w:jc w:val="both"/>
        <w:rPr>
          <w:rFonts w:hint="eastAsia"/>
          <w:sz w:val="30"/>
          <w:szCs w:val="30"/>
        </w:rPr>
      </w:pPr>
    </w:p>
    <w:p w14:paraId="468A9810">
      <w:pPr>
        <w:pStyle w:val="2"/>
        <w:spacing w:before="85" w:line="254" w:lineRule="auto"/>
        <w:ind w:firstLine="33"/>
        <w:jc w:val="both"/>
        <w:rPr>
          <w:rFonts w:hint="eastAsia"/>
          <w:sz w:val="30"/>
          <w:szCs w:val="30"/>
        </w:rPr>
      </w:pPr>
      <w:r>
        <w:rPr>
          <w:rFonts w:hint="eastAsia"/>
          <w:sz w:val="30"/>
          <w:szCs w:val="30"/>
        </w:rPr>
        <w:t>在他们之后，其他人也频繁提及它们，其中的特殊言论被转录；然而，尽管有人主张在尼西亚会议之前没有提及那些书信——在此之前，如同日光书写般显而易见的是，许多虚假和伪造的著作已被强加于教会并被许多人接受（例如保罗和塞克拉（Thecla）的故事被特土良（Tertull.）在其《论洗礼》（de Baptis.）中提及并拒绝，赫马牧人书（Hermæ Pastor）被其他人拒绝）——对此的回答是，爱任纽（Irenæus）在此之前相当长一段时间就已提及它们。</w:t>
      </w:r>
    </w:p>
    <w:p w14:paraId="279273E9">
      <w:pPr>
        <w:pStyle w:val="2"/>
        <w:spacing w:before="85" w:line="254" w:lineRule="auto"/>
        <w:ind w:firstLine="33"/>
        <w:jc w:val="both"/>
        <w:rPr>
          <w:rFonts w:hint="eastAsia"/>
          <w:sz w:val="30"/>
          <w:szCs w:val="30"/>
        </w:rPr>
      </w:pPr>
    </w:p>
    <w:p w14:paraId="3DCE89DF">
      <w:pPr>
        <w:pStyle w:val="2"/>
        <w:spacing w:before="85" w:line="254" w:lineRule="auto"/>
        <w:ind w:firstLine="33"/>
        <w:jc w:val="both"/>
        <w:rPr>
          <w:rFonts w:hint="eastAsia"/>
          <w:sz w:val="30"/>
          <w:szCs w:val="30"/>
        </w:rPr>
      </w:pPr>
      <w:r>
        <w:rPr>
          <w:rFonts w:hint="eastAsia"/>
          <w:sz w:val="30"/>
          <w:szCs w:val="30"/>
        </w:rPr>
        <w:t>Lib. v. cap. xxviii., saith he, "Quemadmodum quidam de nostris dixit, propter martyrium in Deum adjudicatus ad bestias; quoniam frumentum sum Christi et per dentes bestiarum molor ut mundus panis Dei inveniar."</w:t>
      </w:r>
    </w:p>
    <w:p w14:paraId="66FB99B5">
      <w:pPr>
        <w:pStyle w:val="2"/>
        <w:spacing w:before="85" w:line="254" w:lineRule="auto"/>
        <w:ind w:firstLine="33"/>
        <w:jc w:val="both"/>
        <w:rPr>
          <w:rFonts w:hint="eastAsia"/>
          <w:sz w:val="30"/>
          <w:szCs w:val="30"/>
        </w:rPr>
      </w:pPr>
    </w:p>
    <w:p w14:paraId="686D95DC">
      <w:pPr>
        <w:pStyle w:val="2"/>
        <w:spacing w:before="85" w:line="254" w:lineRule="auto"/>
        <w:ind w:firstLine="33"/>
        <w:jc w:val="both"/>
        <w:rPr>
          <w:rFonts w:hint="eastAsia"/>
          <w:sz w:val="30"/>
          <w:szCs w:val="30"/>
        </w:rPr>
      </w:pPr>
      <w:r>
        <w:rPr>
          <w:rFonts w:hint="eastAsia"/>
          <w:sz w:val="30"/>
          <w:szCs w:val="30"/>
        </w:rPr>
        <w:t>第五卷第28章，他说，“正如我们中间有人说过，因向上帝殉道而被判给野兽；因为我是基督的麦子，要被野兽的牙齿磨碎，好被发现是上帝纯净的饼。”</w:t>
      </w:r>
    </w:p>
    <w:p w14:paraId="69348F28">
      <w:pPr>
        <w:pStyle w:val="2"/>
        <w:spacing w:before="85" w:line="254" w:lineRule="auto"/>
        <w:ind w:firstLine="33"/>
        <w:jc w:val="both"/>
        <w:rPr>
          <w:rFonts w:hint="eastAsia"/>
          <w:sz w:val="30"/>
          <w:szCs w:val="30"/>
        </w:rPr>
      </w:pPr>
    </w:p>
    <w:p w14:paraId="614524CC">
      <w:pPr>
        <w:pStyle w:val="2"/>
        <w:spacing w:before="85" w:line="254" w:lineRule="auto"/>
        <w:ind w:firstLine="33"/>
        <w:jc w:val="both"/>
        <w:rPr>
          <w:rFonts w:hint="eastAsia"/>
          <w:sz w:val="30"/>
          <w:szCs w:val="30"/>
        </w:rPr>
      </w:pPr>
      <w:r>
        <w:rPr>
          <w:rFonts w:hint="eastAsia"/>
          <w:sz w:val="30"/>
          <w:szCs w:val="30"/>
        </w:rPr>
        <w:t>Which words, to the substance of them, are found in these epistles, though some say nothing is here intimated of any epistles or writings, but of a speech that might pass among the Christians by tradition, such as they had many among themselves, even of our Saviour's, some whereof are mentioned by Grotius on these words of Paul, "Remember the words of the Lord Jesus, how he said, It is more blessed to give than to receive."</w:t>
      </w:r>
    </w:p>
    <w:p w14:paraId="2F2A1EB7">
      <w:pPr>
        <w:pStyle w:val="2"/>
        <w:spacing w:before="85" w:line="254" w:lineRule="auto"/>
        <w:ind w:firstLine="33"/>
        <w:jc w:val="both"/>
        <w:rPr>
          <w:rFonts w:hint="eastAsia"/>
          <w:sz w:val="30"/>
          <w:szCs w:val="30"/>
        </w:rPr>
      </w:pPr>
    </w:p>
    <w:p w14:paraId="08157158">
      <w:pPr>
        <w:pStyle w:val="2"/>
        <w:spacing w:before="85" w:line="254" w:lineRule="auto"/>
        <w:ind w:firstLine="33"/>
        <w:jc w:val="both"/>
        <w:rPr>
          <w:rFonts w:hint="eastAsia"/>
          <w:sz w:val="30"/>
          <w:szCs w:val="30"/>
        </w:rPr>
      </w:pPr>
      <w:r>
        <w:rPr>
          <w:rFonts w:hint="eastAsia"/>
          <w:sz w:val="30"/>
          <w:szCs w:val="30"/>
        </w:rPr>
        <w:t>这些话，就其实质而言，在这些书信中可以找到，尽管有些人说这里并未暗示任何书信或著作，而只是可能通过传统在基督徒中间流传的一段话，这类话他们自己中间有很多，甚至有我们救主的，其中一些被格老秀（Grotius）在注释保罗的这句话时提及，“当记念主耶稣的话，说：‘施比受更为有福。’”</w:t>
      </w:r>
    </w:p>
    <w:p w14:paraId="56408391">
      <w:pPr>
        <w:pStyle w:val="2"/>
        <w:spacing w:before="85" w:line="254" w:lineRule="auto"/>
        <w:ind w:firstLine="33"/>
        <w:jc w:val="both"/>
        <w:rPr>
          <w:rFonts w:hint="eastAsia"/>
          <w:sz w:val="30"/>
          <w:szCs w:val="30"/>
        </w:rPr>
      </w:pPr>
    </w:p>
    <w:p w14:paraId="5D8A536D">
      <w:pPr>
        <w:pStyle w:val="2"/>
        <w:spacing w:before="85" w:line="254" w:lineRule="auto"/>
        <w:ind w:firstLine="33"/>
        <w:jc w:val="both"/>
        <w:rPr>
          <w:rFonts w:hint="eastAsia"/>
          <w:sz w:val="30"/>
          <w:szCs w:val="30"/>
        </w:rPr>
      </w:pPr>
      <w:r>
        <w:rPr>
          <w:rFonts w:hint="eastAsia"/>
          <w:sz w:val="30"/>
          <w:szCs w:val="30"/>
        </w:rPr>
        <w:t>What probability or ground for conviction there is in these or the like observations and answers is left to the judgment of all.</w:t>
      </w:r>
    </w:p>
    <w:p w14:paraId="6E461A84">
      <w:pPr>
        <w:pStyle w:val="2"/>
        <w:spacing w:before="85" w:line="254" w:lineRule="auto"/>
        <w:ind w:firstLine="33"/>
        <w:jc w:val="both"/>
        <w:rPr>
          <w:rFonts w:hint="eastAsia"/>
          <w:sz w:val="30"/>
          <w:szCs w:val="30"/>
        </w:rPr>
      </w:pPr>
    </w:p>
    <w:p w14:paraId="59BC835F">
      <w:pPr>
        <w:pStyle w:val="2"/>
        <w:spacing w:before="85" w:line="254" w:lineRule="auto"/>
        <w:ind w:firstLine="33"/>
        <w:jc w:val="both"/>
        <w:rPr>
          <w:rFonts w:hint="eastAsia"/>
          <w:sz w:val="30"/>
          <w:szCs w:val="30"/>
        </w:rPr>
      </w:pPr>
      <w:r>
        <w:rPr>
          <w:rFonts w:hint="eastAsia"/>
          <w:sz w:val="30"/>
          <w:szCs w:val="30"/>
        </w:rPr>
        <w:t>在这些或类似的观察和回答中存在何种可能性或使人信服的根据，留给所有人判断。</w:t>
      </w:r>
    </w:p>
    <w:p w14:paraId="214C23A9">
      <w:pPr>
        <w:pStyle w:val="2"/>
        <w:spacing w:before="85" w:line="254" w:lineRule="auto"/>
        <w:ind w:firstLine="33"/>
        <w:jc w:val="both"/>
        <w:rPr>
          <w:rFonts w:hint="eastAsia"/>
          <w:sz w:val="30"/>
          <w:szCs w:val="30"/>
        </w:rPr>
      </w:pPr>
    </w:p>
    <w:p w14:paraId="154F4769">
      <w:pPr>
        <w:pStyle w:val="2"/>
        <w:spacing w:before="85" w:line="254" w:lineRule="auto"/>
        <w:ind w:firstLine="33"/>
        <w:jc w:val="both"/>
        <w:rPr>
          <w:rFonts w:hint="eastAsia"/>
          <w:sz w:val="30"/>
          <w:szCs w:val="30"/>
        </w:rPr>
      </w:pPr>
      <w:r>
        <w:rPr>
          <w:rFonts w:hint="eastAsia"/>
          <w:sz w:val="30"/>
          <w:szCs w:val="30"/>
        </w:rPr>
        <w:t>This is certain, that the first mentioning of them in antiquities is to be clearly received, (and that perhaps with more than the bare word of him that recites and approves of the Epistle of Jesus Christ to Abgarus the king of the Edessenes, or of him that reckons Seneca among the ecclesiastical writers upon the account of his epistles to Paul), or the following testimonies, which are heaped up in abundance by some who think (but falsely) that they have a peculiar interest inwrapped in the epistles now extant, will be of very small weight or value.</w:t>
      </w:r>
    </w:p>
    <w:p w14:paraId="483DBD67">
      <w:pPr>
        <w:pStyle w:val="2"/>
        <w:spacing w:before="85" w:line="254" w:lineRule="auto"/>
        <w:ind w:firstLine="33"/>
        <w:jc w:val="both"/>
        <w:rPr>
          <w:rFonts w:hint="eastAsia"/>
          <w:sz w:val="30"/>
          <w:szCs w:val="30"/>
        </w:rPr>
      </w:pPr>
    </w:p>
    <w:p w14:paraId="1B44C98B">
      <w:pPr>
        <w:pStyle w:val="2"/>
        <w:spacing w:before="85" w:line="254" w:lineRule="auto"/>
        <w:ind w:firstLine="33"/>
        <w:jc w:val="both"/>
        <w:rPr>
          <w:rFonts w:hint="eastAsia"/>
          <w:sz w:val="30"/>
          <w:szCs w:val="30"/>
        </w:rPr>
      </w:pPr>
      <w:r>
        <w:rPr>
          <w:rFonts w:hint="eastAsia"/>
          <w:sz w:val="30"/>
          <w:szCs w:val="30"/>
        </w:rPr>
        <w:t>可以肯定的是，它们在古代文献中的首次提及应被清楚地接受，（并且那或许比仅仅是背诵并认可耶稣基督致伊得撒王阿布加（Abgarus）书信之人的话语，或比仅仅是将塞涅卡（Seneca）因其致保罗书信而列入教会作者之列的人的话语，更具说服力），否则，那些认为（但错误地认为）在现存书信中包裹着他们特殊利益的人所大量堆积起来的后续见证，将几乎没有任何分量或价值。</w:t>
      </w:r>
    </w:p>
    <w:p w14:paraId="319FDA6B">
      <w:pPr>
        <w:pStyle w:val="2"/>
        <w:spacing w:before="85" w:line="254" w:lineRule="auto"/>
        <w:ind w:firstLine="33"/>
        <w:jc w:val="both"/>
        <w:rPr>
          <w:rFonts w:hint="eastAsia"/>
          <w:sz w:val="30"/>
          <w:szCs w:val="30"/>
        </w:rPr>
      </w:pPr>
    </w:p>
    <w:p w14:paraId="27076CD7">
      <w:pPr>
        <w:pStyle w:val="2"/>
        <w:spacing w:before="85" w:line="254" w:lineRule="auto"/>
        <w:ind w:firstLine="33"/>
        <w:jc w:val="both"/>
        <w:rPr>
          <w:rFonts w:hint="eastAsia"/>
          <w:sz w:val="30"/>
          <w:szCs w:val="30"/>
        </w:rPr>
      </w:pPr>
      <w:r>
        <w:rPr>
          <w:rFonts w:hint="eastAsia"/>
          <w:sz w:val="30"/>
          <w:szCs w:val="30"/>
        </w:rPr>
        <w:t>For my part, I am persuaded, with that kind of persuasion wherein in things of no greater moment I am content to acquiesce, that he did write seven epistles, and that much of what he so wrote is preserved in those that are now extant; concerning which the contests of learned men have drawn deep and run high in those latter days, though little to the advantage of the most that have laboured in that cause, as shall be manifested in the process of our discourse.</w:t>
      </w:r>
    </w:p>
    <w:p w14:paraId="620C7F97">
      <w:pPr>
        <w:pStyle w:val="2"/>
        <w:spacing w:before="85" w:line="254" w:lineRule="auto"/>
        <w:ind w:firstLine="33"/>
        <w:jc w:val="both"/>
        <w:rPr>
          <w:rFonts w:hint="eastAsia"/>
          <w:sz w:val="30"/>
          <w:szCs w:val="30"/>
        </w:rPr>
      </w:pPr>
    </w:p>
    <w:p w14:paraId="75D27CAC">
      <w:pPr>
        <w:pStyle w:val="2"/>
        <w:spacing w:before="85" w:line="254" w:lineRule="auto"/>
        <w:ind w:firstLine="33"/>
        <w:jc w:val="both"/>
        <w:rPr>
          <w:rFonts w:hint="eastAsia"/>
          <w:sz w:val="30"/>
          <w:szCs w:val="30"/>
        </w:rPr>
      </w:pPr>
      <w:r>
        <w:rPr>
          <w:rFonts w:hint="eastAsia"/>
          <w:sz w:val="30"/>
          <w:szCs w:val="30"/>
        </w:rPr>
        <w:t>就我而言，我被说服了，带着那种在不太重要的事情上我甘愿默认的说服力，即他确实写了七封书信，并且他所写的许多内容保存在现存的那些书信中；关于这些书信，有学问之人的争论在这些后期时代已深入且激烈，尽管对那些为此事业劳苦的大多数人来说益处甚微，正如将在我们论述过程中显明的那样。</w:t>
      </w:r>
    </w:p>
    <w:p w14:paraId="2850A5AB">
      <w:pPr>
        <w:pStyle w:val="2"/>
        <w:spacing w:before="85" w:line="254" w:lineRule="auto"/>
        <w:ind w:firstLine="33"/>
        <w:jc w:val="both"/>
        <w:rPr>
          <w:rFonts w:hint="eastAsia"/>
          <w:sz w:val="30"/>
          <w:szCs w:val="30"/>
        </w:rPr>
      </w:pPr>
    </w:p>
    <w:p w14:paraId="731E00E0">
      <w:pPr>
        <w:pStyle w:val="2"/>
        <w:spacing w:before="85" w:line="254" w:lineRule="auto"/>
        <w:ind w:firstLine="33"/>
        <w:jc w:val="both"/>
        <w:rPr>
          <w:rFonts w:hint="eastAsia"/>
          <w:sz w:val="30"/>
          <w:szCs w:val="30"/>
        </w:rPr>
      </w:pPr>
      <w:r>
        <w:rPr>
          <w:rFonts w:hint="eastAsia"/>
          <w:sz w:val="30"/>
          <w:szCs w:val="30"/>
        </w:rPr>
        <w:t>A late learned doctor, in his dissertations about episcopacy, or dispute for it against Salmasius and Blondellus, tells us (that we may take a taste of his confidence in asserting), Dissert. ii. cap. xxiii. sect. 1, that Salmasius and Blondellus "mortalium omniumprimi" thought these epistles to be feigned or counterfeit.</w:t>
      </w:r>
    </w:p>
    <w:p w14:paraId="7834E144">
      <w:pPr>
        <w:pStyle w:val="2"/>
        <w:spacing w:before="85" w:line="254" w:lineRule="auto"/>
        <w:ind w:firstLine="33"/>
        <w:jc w:val="both"/>
        <w:rPr>
          <w:rFonts w:hint="eastAsia"/>
          <w:sz w:val="30"/>
          <w:szCs w:val="30"/>
        </w:rPr>
      </w:pPr>
    </w:p>
    <w:p w14:paraId="4B609CB5">
      <w:pPr>
        <w:pStyle w:val="2"/>
        <w:spacing w:before="85" w:line="254" w:lineRule="auto"/>
        <w:ind w:firstLine="33"/>
        <w:jc w:val="both"/>
        <w:rPr>
          <w:rFonts w:hint="eastAsia"/>
          <w:sz w:val="30"/>
          <w:szCs w:val="30"/>
        </w:rPr>
      </w:pPr>
      <w:r>
        <w:rPr>
          <w:rFonts w:hint="eastAsia"/>
          <w:sz w:val="30"/>
          <w:szCs w:val="30"/>
        </w:rPr>
        <w:t>一位晚近的有学问的博士，在他关于主教制（episcopacy）的专著中，或在他反对萨尔马修（Salmasius）和布隆代尔（Blondellus）为之辩护的争论中，告诉我们（以便我们可以体会一下他在断言时的自信），专著二，第23章，第1节，萨尔马修和布隆代尔是“所有凡人中最早的”（mortalium omnium primi）认为这些书信是虚构或伪造的。</w:t>
      </w:r>
    </w:p>
    <w:p w14:paraId="3836FA71">
      <w:pPr>
        <w:pStyle w:val="2"/>
        <w:spacing w:before="85" w:line="254" w:lineRule="auto"/>
        <w:ind w:firstLine="33"/>
        <w:jc w:val="both"/>
        <w:rPr>
          <w:rFonts w:hint="eastAsia"/>
          <w:sz w:val="30"/>
          <w:szCs w:val="30"/>
        </w:rPr>
      </w:pPr>
    </w:p>
    <w:p w14:paraId="2DF72442">
      <w:pPr>
        <w:pStyle w:val="2"/>
        <w:spacing w:before="85" w:line="254" w:lineRule="auto"/>
        <w:ind w:firstLine="33"/>
        <w:jc w:val="both"/>
        <w:rPr>
          <w:rFonts w:hint="eastAsia"/>
          <w:sz w:val="30"/>
          <w:szCs w:val="30"/>
        </w:rPr>
      </w:pPr>
      <w:r>
        <w:rPr>
          <w:rFonts w:hint="eastAsia"/>
          <w:sz w:val="30"/>
          <w:szCs w:val="30"/>
        </w:rPr>
        <w:t>And with more words, cap. xxiv. sect. 1, he would make us believe that these epistles of Ignatius were always of the same esteem with that of Clemens from Rome to the Corinthians, of which he treats at large in his fourth dissertation, or that of Polycarpus to the Philippians, which we have in Eusebius; and then he adds, that in the judgment of Salmasius and Blondellus, "Solus Ignatius οἴχεται cujus tamen epistolæ pari semper cum illis per universam ab omni ævo patrum nostrorum memoriam reverentia excipiebantur; nec prius a mortalium quovis in judicium vocabantur (multo minus ut in re certa et extra dubium posita inter plane iδόκιμα et κίβδηλα rejiciebantur), quam presbyteriAnglicani patribus suis contumeliam facere cœpissent iisque aut suppetias ferre, aut rem gratam facere (quibus illecebris adducti nescio),hi duo non ignobiles Presbyteranæ causæ hyperaspistæ in seipsos recepissent."</w:t>
      </w:r>
    </w:p>
    <w:p w14:paraId="143ABB43">
      <w:pPr>
        <w:pStyle w:val="2"/>
        <w:spacing w:before="85" w:line="254" w:lineRule="auto"/>
        <w:ind w:firstLine="33"/>
        <w:jc w:val="both"/>
        <w:rPr>
          <w:rFonts w:hint="eastAsia"/>
          <w:sz w:val="30"/>
          <w:szCs w:val="30"/>
        </w:rPr>
      </w:pPr>
    </w:p>
    <w:p w14:paraId="20CAAF22">
      <w:pPr>
        <w:pStyle w:val="2"/>
        <w:spacing w:before="85" w:line="254" w:lineRule="auto"/>
        <w:ind w:firstLine="33"/>
        <w:jc w:val="both"/>
        <w:rPr>
          <w:rFonts w:hint="eastAsia"/>
          <w:sz w:val="30"/>
          <w:szCs w:val="30"/>
        </w:rPr>
      </w:pPr>
      <w:r>
        <w:rPr>
          <w:rFonts w:hint="eastAsia"/>
          <w:sz w:val="30"/>
          <w:szCs w:val="30"/>
        </w:rPr>
        <w:t>并且用更多的话，第24章，第1节，他想让我们相信，这些伊格那丢的书信总是与罗马的革利免致哥林多人的书信——他在其第四篇专著中详细论述了——或与我们在优西比乌中看到的波利卡普（Polycarpus）致腓立比人的书信，享有同等的尊重；然后他补充说，在萨尔马修和布隆代尔的判断中，“唯独伊格那丢失传了（οἴχεται），然而他的书信却总是与那些书信一样，在整个历代我们教父们的记忆中受到同等的敬重；并且在英国长老会人士开始侮辱他们的教父，并且这两位长老会事业不无名气的捍卫者（hyperaspistæ）——不知道被何种诱惑（illecebris）引诱——要么去援助他们，要么去做取悦他们的事之前，从未被任何凡人召唤来受审判（更不用说像在确定无疑之事上那样，被断然归入完全不可靠（ἀδόκιμα）和伪造（κίβδηλα）之列了）。”</w:t>
      </w:r>
    </w:p>
    <w:p w14:paraId="7B0F25B4">
      <w:pPr>
        <w:pStyle w:val="2"/>
        <w:spacing w:before="85" w:line="254" w:lineRule="auto"/>
        <w:ind w:firstLine="33"/>
        <w:jc w:val="both"/>
        <w:rPr>
          <w:rFonts w:hint="eastAsia"/>
          <w:sz w:val="30"/>
          <w:szCs w:val="30"/>
        </w:rPr>
      </w:pPr>
    </w:p>
    <w:p w14:paraId="466B2B95">
      <w:pPr>
        <w:pStyle w:val="2"/>
        <w:spacing w:before="85" w:line="254" w:lineRule="auto"/>
        <w:ind w:firstLine="33"/>
        <w:jc w:val="both"/>
        <w:rPr>
          <w:rFonts w:hint="eastAsia"/>
          <w:sz w:val="30"/>
          <w:szCs w:val="30"/>
        </w:rPr>
      </w:pPr>
      <w:r>
        <w:rPr>
          <w:rFonts w:hint="eastAsia"/>
          <w:sz w:val="30"/>
          <w:szCs w:val="30"/>
        </w:rPr>
        <w:t>Of his two learned antagonists, one is dead, and the other almost blind, or probably they would have dealt not much more gently with the doctor for his parenthesis ("quibus illecebris adducti nescio"), than one of them formerly did (Salmas. De Subscribendis et Signandis Testamentis seu Specimen Consula. Animad. Heraldi., cap. i. p. 19, "Nuper quidem etiam nebulo in Anglia, Capellanus ut audio regis, Hammondus nomine, libro quem edidit de potestate clavium Salmasio iratus quod aliam quam ipse sententiam probet ac defendat, haud potuit majus convicium, quod ei dicerit, invenire, quam si grammaticum appellaret") for his terming him a grammarian; yet, indeed, of him (such was the hard entertainment he found on all hands), it is by many supposed that he was "illecebris adductus" (and they stick not to name the baithe was caught withal), wrought over in a manner to destroy the faith of that which he had before set up and established.</w:t>
      </w:r>
    </w:p>
    <w:p w14:paraId="4D5202F4">
      <w:pPr>
        <w:pStyle w:val="2"/>
        <w:spacing w:before="85" w:line="254" w:lineRule="auto"/>
        <w:ind w:firstLine="33"/>
        <w:jc w:val="both"/>
        <w:rPr>
          <w:rFonts w:hint="eastAsia"/>
          <w:sz w:val="30"/>
          <w:szCs w:val="30"/>
        </w:rPr>
      </w:pPr>
    </w:p>
    <w:p w14:paraId="63C53A8A">
      <w:pPr>
        <w:pStyle w:val="2"/>
        <w:spacing w:before="85" w:line="254" w:lineRule="auto"/>
        <w:ind w:firstLine="33"/>
        <w:jc w:val="both"/>
        <w:rPr>
          <w:rFonts w:hint="eastAsia"/>
          <w:sz w:val="30"/>
          <w:szCs w:val="30"/>
        </w:rPr>
      </w:pPr>
      <w:r>
        <w:rPr>
          <w:rFonts w:hint="eastAsia"/>
          <w:sz w:val="30"/>
          <w:szCs w:val="30"/>
        </w:rPr>
        <w:t>他的两位有学问的对手，一位已逝，另一位几乎失明，否则他们很可能不会比他们中的一位先前因他称其为语法学家（grammarian）而对待这位博士（为他的括号“不知道被何种诱惑引诱”）更温和多少，（萨尔马修，《论遗嘱签署与盖印或领事意见样本评注》，赫拉尔德（Heraldus），第一章，第19页，“近来的确，英格兰的一个无赖（nebulo），我听说名叫哈蒙德（Hammondus），是国王的牧师，在他出版的关于钥匙权柄的书中，因萨尔马修赞同并捍卫与他不同的观点而对他发怒，他能找到的、用来辱骂他的最大恶言，莫过于称他为语法学家”）然而，确实，关于他（他四处碰壁，待遇如此艰难），许多人认为他是“被诱惑引诱的”（illecebris adductus）（并且他们毫不犹豫地说出他上钩的诱饵），在某种程度上被策反去摧毁他先前建立和确立之事的信仰。</w:t>
      </w:r>
    </w:p>
    <w:p w14:paraId="0F8D9DA6">
      <w:pPr>
        <w:pStyle w:val="2"/>
        <w:spacing w:before="85" w:line="254" w:lineRule="auto"/>
        <w:ind w:firstLine="33"/>
        <w:jc w:val="both"/>
        <w:rPr>
          <w:rFonts w:hint="eastAsia"/>
          <w:sz w:val="30"/>
          <w:szCs w:val="30"/>
        </w:rPr>
      </w:pPr>
    </w:p>
    <w:p w14:paraId="63853C47">
      <w:pPr>
        <w:pStyle w:val="2"/>
        <w:spacing w:before="85" w:line="254" w:lineRule="auto"/>
        <w:ind w:firstLine="33"/>
        <w:jc w:val="both"/>
        <w:rPr>
          <w:rFonts w:hint="eastAsia"/>
          <w:sz w:val="30"/>
          <w:szCs w:val="30"/>
        </w:rPr>
      </w:pPr>
      <w:r>
        <w:rPr>
          <w:rFonts w:hint="eastAsia"/>
          <w:sz w:val="30"/>
          <w:szCs w:val="30"/>
        </w:rPr>
        <w:t>For the thing itself affirmed by the doctor, I cannot enough admire with what oscitancy or contempt he considers his readers (of which manner of proceeding this is very far from being the only instance), that he should confidently impose such things upon them.</w:t>
      </w:r>
    </w:p>
    <w:p w14:paraId="28E7B97E">
      <w:pPr>
        <w:pStyle w:val="2"/>
        <w:spacing w:before="85" w:line="254" w:lineRule="auto"/>
        <w:ind w:firstLine="33"/>
        <w:jc w:val="both"/>
        <w:rPr>
          <w:rFonts w:hint="eastAsia"/>
          <w:sz w:val="30"/>
          <w:szCs w:val="30"/>
        </w:rPr>
      </w:pPr>
    </w:p>
    <w:p w14:paraId="17EC3823">
      <w:pPr>
        <w:pStyle w:val="2"/>
        <w:spacing w:before="85" w:line="254" w:lineRule="auto"/>
        <w:ind w:firstLine="33"/>
        <w:jc w:val="both"/>
        <w:rPr>
          <w:rFonts w:hint="eastAsia"/>
          <w:sz w:val="30"/>
          <w:szCs w:val="30"/>
        </w:rPr>
      </w:pPr>
      <w:r>
        <w:rPr>
          <w:rFonts w:hint="eastAsia"/>
          <w:sz w:val="30"/>
          <w:szCs w:val="30"/>
        </w:rPr>
        <w:t>至于这位博士所确认的事本身，我无法不惊叹他以何等的疏忽（oscitancy）或蔑视来看待他的读者（这种处理方式远非唯一的例子），以至于他竟自信地将这样的事强加于他们。</w:t>
      </w:r>
    </w:p>
    <w:p w14:paraId="5D611DE3">
      <w:pPr>
        <w:pStyle w:val="2"/>
        <w:spacing w:before="85" w:line="254" w:lineRule="auto"/>
        <w:ind w:firstLine="33"/>
        <w:jc w:val="both"/>
        <w:rPr>
          <w:rFonts w:hint="eastAsia"/>
          <w:sz w:val="30"/>
          <w:szCs w:val="30"/>
        </w:rPr>
      </w:pPr>
    </w:p>
    <w:p w14:paraId="5BCEE860">
      <w:pPr>
        <w:pStyle w:val="2"/>
        <w:spacing w:before="85" w:line="254" w:lineRule="auto"/>
        <w:ind w:firstLine="33"/>
        <w:jc w:val="both"/>
        <w:rPr>
          <w:rFonts w:hint="eastAsia"/>
          <w:sz w:val="30"/>
          <w:szCs w:val="30"/>
        </w:rPr>
      </w:pPr>
      <w:r>
        <w:rPr>
          <w:rFonts w:hint="eastAsia"/>
          <w:sz w:val="30"/>
          <w:szCs w:val="30"/>
        </w:rPr>
        <w:t>He that hath written so much about Ignatius, and doth so triumph in his authority,ought doubtless to have considered those concernments of his author which are obvious to every ordinary inquirer.</w:t>
      </w:r>
    </w:p>
    <w:p w14:paraId="6054D235">
      <w:pPr>
        <w:pStyle w:val="2"/>
        <w:spacing w:before="85" w:line="254" w:lineRule="auto"/>
        <w:ind w:firstLine="33"/>
        <w:jc w:val="both"/>
        <w:rPr>
          <w:rFonts w:hint="eastAsia"/>
          <w:sz w:val="30"/>
          <w:szCs w:val="30"/>
        </w:rPr>
      </w:pPr>
    </w:p>
    <w:p w14:paraId="3BCA92FC">
      <w:pPr>
        <w:pStyle w:val="2"/>
        <w:spacing w:before="85" w:line="254" w:lineRule="auto"/>
        <w:ind w:firstLine="33"/>
        <w:jc w:val="both"/>
        <w:rPr>
          <w:rFonts w:hint="eastAsia"/>
          <w:sz w:val="30"/>
          <w:szCs w:val="30"/>
        </w:rPr>
      </w:pPr>
      <w:r>
        <w:rPr>
          <w:rFonts w:hint="eastAsia"/>
          <w:sz w:val="30"/>
          <w:szCs w:val="30"/>
        </w:rPr>
        <w:t>那位写了如此多关于伊格那丢、并在其权威上如此欢庆的人，无疑本应考虑到他作者那些对每个普通探询者都显而易见的相关事项。</w:t>
      </w:r>
    </w:p>
    <w:p w14:paraId="351E85D3">
      <w:pPr>
        <w:pStyle w:val="2"/>
        <w:spacing w:before="85" w:line="254" w:lineRule="auto"/>
        <w:ind w:firstLine="33"/>
        <w:jc w:val="both"/>
        <w:rPr>
          <w:rFonts w:hint="eastAsia"/>
          <w:sz w:val="30"/>
          <w:szCs w:val="30"/>
        </w:rPr>
      </w:pPr>
    </w:p>
    <w:p w14:paraId="35749CCA">
      <w:pPr>
        <w:pStyle w:val="2"/>
        <w:spacing w:before="85" w:line="254" w:lineRule="auto"/>
        <w:ind w:firstLine="33"/>
        <w:jc w:val="both"/>
        <w:rPr>
          <w:rFonts w:hint="eastAsia"/>
          <w:sz w:val="30"/>
          <w:szCs w:val="30"/>
        </w:rPr>
      </w:pPr>
      <w:r>
        <w:rPr>
          <w:rFonts w:hint="eastAsia"/>
          <w:sz w:val="30"/>
          <w:szCs w:val="30"/>
        </w:rPr>
        <w:t>Vedelius' edition of Ignatius, at Geneva, came forthwith his notes in the year 1623, long before either Salmasius or Blondellus had written any thing about the supposititiousness of these epistles; in the apology for Ignatius, thereto prefixed, he is forced to labour and sweat in the answer of one, whom he deservedly styles Virum doctissimum, arguing (not contemptibly) that Ignatius never wrote any such epistles, and that all those which were carried about in his name were false and counterfeit.</w:t>
      </w:r>
    </w:p>
    <w:p w14:paraId="3485ED60">
      <w:pPr>
        <w:pStyle w:val="2"/>
        <w:spacing w:before="85" w:line="254" w:lineRule="auto"/>
        <w:ind w:firstLine="33"/>
        <w:jc w:val="both"/>
        <w:rPr>
          <w:rFonts w:hint="eastAsia"/>
          <w:sz w:val="30"/>
          <w:szCs w:val="30"/>
        </w:rPr>
      </w:pPr>
    </w:p>
    <w:p w14:paraId="7C75D376">
      <w:pPr>
        <w:pStyle w:val="2"/>
        <w:spacing w:before="85" w:line="254" w:lineRule="auto"/>
        <w:ind w:firstLine="33"/>
        <w:jc w:val="both"/>
        <w:rPr>
          <w:rFonts w:hint="eastAsia"/>
          <w:sz w:val="30"/>
          <w:szCs w:val="30"/>
        </w:rPr>
      </w:pPr>
      <w:r>
        <w:rPr>
          <w:rFonts w:hint="eastAsia"/>
          <w:sz w:val="30"/>
          <w:szCs w:val="30"/>
        </w:rPr>
        <w:t>韦德利乌（Vedelius）在日内瓦出版的伊格那丢版本，连同他的注释，于1623年问世，远在萨尔马修或布隆代尔写任何关于这些书信伪造性的文字之前；在该版本前附的为伊格那丢辩护的文书中，他被迫辛苦劳作，回答一位他当之无愧地称为“最博学之人”（Virum doctissimum）的人，此人（并非轻描淡写地）论证说伊格那丢从未写过任何此类书信，并且所有以他名义流传的书信都是虚假和伪造的。</w:t>
      </w:r>
    </w:p>
    <w:p w14:paraId="0BF87969">
      <w:pPr>
        <w:pStyle w:val="2"/>
        <w:spacing w:before="85" w:line="254" w:lineRule="auto"/>
        <w:ind w:firstLine="33"/>
        <w:jc w:val="both"/>
        <w:rPr>
          <w:rFonts w:hint="eastAsia"/>
          <w:sz w:val="30"/>
          <w:szCs w:val="30"/>
        </w:rPr>
      </w:pPr>
    </w:p>
    <w:p w14:paraId="58255163">
      <w:pPr>
        <w:pStyle w:val="2"/>
        <w:spacing w:before="85" w:line="254" w:lineRule="auto"/>
        <w:ind w:firstLine="33"/>
        <w:jc w:val="both"/>
        <w:rPr>
          <w:rFonts w:hint="eastAsia"/>
          <w:sz w:val="30"/>
          <w:szCs w:val="30"/>
        </w:rPr>
      </w:pPr>
      <w:r>
        <w:rPr>
          <w:rFonts w:hint="eastAsia"/>
          <w:sz w:val="30"/>
          <w:szCs w:val="30"/>
        </w:rPr>
        <w:t>But perhaps the doctor had taken caution of one of the fathers of his church, that "a Genevensibus istis typographis præter fraudes, et fucos, præstigias non est quod quicquam expectemus" (Montacu. Appar. 1, lib. v. sect. 47, p. 19), and so thought not fit to look into any thing that comes from them.</w:t>
      </w:r>
    </w:p>
    <w:p w14:paraId="79C7990A">
      <w:pPr>
        <w:pStyle w:val="2"/>
        <w:spacing w:before="85" w:line="254" w:lineRule="auto"/>
        <w:ind w:firstLine="33"/>
        <w:jc w:val="both"/>
        <w:rPr>
          <w:rFonts w:hint="eastAsia"/>
          <w:sz w:val="30"/>
          <w:szCs w:val="30"/>
        </w:rPr>
      </w:pPr>
    </w:p>
    <w:p w14:paraId="3ADF64E3">
      <w:pPr>
        <w:pStyle w:val="2"/>
        <w:spacing w:before="85" w:line="254" w:lineRule="auto"/>
        <w:ind w:firstLine="33"/>
        <w:jc w:val="both"/>
        <w:rPr>
          <w:rFonts w:hint="eastAsia"/>
          <w:sz w:val="30"/>
          <w:szCs w:val="30"/>
        </w:rPr>
      </w:pPr>
      <w:r>
        <w:rPr>
          <w:rFonts w:hint="eastAsia"/>
          <w:sz w:val="30"/>
          <w:szCs w:val="30"/>
        </w:rPr>
        <w:t>但或许这位博士已听取了他教会一位教父的告诫，即“除了欺诈、虚饰、诡计，我们不能指望从那些日内瓦印刷商那里得到任何东西”（蒙塔古（Montagu），《附录一》（Appar. 1），第五卷，第47节，第19页），因此认为不宜查看任何来自他们的东西。</w:t>
      </w:r>
    </w:p>
    <w:p w14:paraId="0F7FCF85">
      <w:pPr>
        <w:pStyle w:val="2"/>
        <w:spacing w:before="85" w:line="254" w:lineRule="auto"/>
        <w:ind w:firstLine="33"/>
        <w:jc w:val="both"/>
        <w:rPr>
          <w:rFonts w:hint="eastAsia"/>
          <w:sz w:val="30"/>
          <w:szCs w:val="30"/>
        </w:rPr>
      </w:pPr>
    </w:p>
    <w:p w14:paraId="4516CAF0">
      <w:pPr>
        <w:pStyle w:val="2"/>
        <w:spacing w:before="85" w:line="254" w:lineRule="auto"/>
        <w:ind w:firstLine="33"/>
        <w:jc w:val="both"/>
        <w:rPr>
          <w:rFonts w:hint="eastAsia"/>
          <w:sz w:val="30"/>
          <w:szCs w:val="30"/>
        </w:rPr>
      </w:pPr>
      <w:r>
        <w:rPr>
          <w:rFonts w:hint="eastAsia"/>
          <w:sz w:val="30"/>
          <w:szCs w:val="30"/>
        </w:rPr>
        <w:t>Especially may this be supposed to have had some influence upon him, considering the gentle censure added in the next words by that reverend father of his church concerning the endeavour of Vedelius in his notes on that edition:—"Neque audax illeet importunusIgnatii censor, quicquam attulit ad paginas suas implendas præter inscitiam, etincuriam, et impudentiam singularem (nec sævi magne sacerdos) dum ad suum Genevatismum antiquitatem detorquet invitissimam, non autem quod oportuit, Calvinismum amussitat ad antiquitatem."</w:t>
      </w:r>
    </w:p>
    <w:p w14:paraId="1EF0BF01">
      <w:pPr>
        <w:pStyle w:val="2"/>
        <w:spacing w:before="85" w:line="254" w:lineRule="auto"/>
        <w:ind w:firstLine="33"/>
        <w:jc w:val="both"/>
        <w:rPr>
          <w:rFonts w:hint="eastAsia"/>
          <w:sz w:val="30"/>
          <w:szCs w:val="30"/>
        </w:rPr>
      </w:pPr>
    </w:p>
    <w:p w14:paraId="7A832796">
      <w:pPr>
        <w:pStyle w:val="2"/>
        <w:spacing w:before="85" w:line="254" w:lineRule="auto"/>
        <w:ind w:firstLine="33"/>
        <w:jc w:val="both"/>
        <w:rPr>
          <w:rFonts w:hint="eastAsia"/>
          <w:sz w:val="30"/>
          <w:szCs w:val="30"/>
        </w:rPr>
      </w:pPr>
      <w:r>
        <w:rPr>
          <w:rFonts w:hint="eastAsia"/>
          <w:sz w:val="30"/>
          <w:szCs w:val="30"/>
        </w:rPr>
        <w:t>特别是，考虑到他教会那位可敬的教父在接下来的话中，就韦德利乌在其版本注释中的努力所加添的温和责难，可以推测这对博士产生了一些影响：——“那个大胆无礼的伊格那丢审查者，除了无知、疏忽和非凡的无耻之外，没有带来任何东西来填满他的书页（不要发怒，伟大的祭司），当他极不情愿地将古代扭曲以适应他自己的日内瓦主义（Genevatismum），而非像他本应做的那样，使加尔文主义（Calvinismum）与古代相符时。”</w:t>
      </w:r>
    </w:p>
    <w:p w14:paraId="0C75258F">
      <w:pPr>
        <w:pStyle w:val="2"/>
        <w:spacing w:before="85" w:line="254" w:lineRule="auto"/>
        <w:ind w:firstLine="33"/>
        <w:jc w:val="both"/>
        <w:rPr>
          <w:rFonts w:hint="eastAsia"/>
          <w:sz w:val="30"/>
          <w:szCs w:val="30"/>
        </w:rPr>
      </w:pPr>
    </w:p>
    <w:p w14:paraId="02C04B60">
      <w:pPr>
        <w:pStyle w:val="2"/>
        <w:spacing w:before="85" w:line="254" w:lineRule="auto"/>
        <w:ind w:firstLine="33"/>
        <w:jc w:val="both"/>
        <w:rPr>
          <w:rFonts w:hint="eastAsia"/>
          <w:sz w:val="30"/>
          <w:szCs w:val="30"/>
        </w:rPr>
      </w:pPr>
      <w:r>
        <w:rPr>
          <w:rFonts w:hint="eastAsia"/>
          <w:sz w:val="30"/>
          <w:szCs w:val="30"/>
        </w:rPr>
        <w:t>And what, I pray, is the reason of his episcopal censure?—that he should deal with poor Vedelius in that language wherewith men of his order and authority were wont to deal with preaching ministers at their visitations?</w:t>
      </w:r>
    </w:p>
    <w:p w14:paraId="3022E017">
      <w:pPr>
        <w:pStyle w:val="2"/>
        <w:spacing w:before="85" w:line="254" w:lineRule="auto"/>
        <w:ind w:firstLine="33"/>
        <w:jc w:val="both"/>
        <w:rPr>
          <w:rFonts w:hint="eastAsia"/>
          <w:sz w:val="30"/>
          <w:szCs w:val="30"/>
        </w:rPr>
      </w:pPr>
    </w:p>
    <w:p w14:paraId="5DC193F2">
      <w:pPr>
        <w:pStyle w:val="2"/>
        <w:spacing w:before="85" w:line="254" w:lineRule="auto"/>
        <w:ind w:firstLine="33"/>
        <w:jc w:val="both"/>
        <w:rPr>
          <w:rFonts w:hint="eastAsia"/>
          <w:sz w:val="30"/>
          <w:szCs w:val="30"/>
        </w:rPr>
      </w:pPr>
      <w:r>
        <w:rPr>
          <w:rFonts w:hint="eastAsia"/>
          <w:sz w:val="30"/>
          <w:szCs w:val="30"/>
        </w:rPr>
        <w:t>那么，我请问，他主教式责难的理由是什么？——他竟用他那种等级和权威的人惯于在巡视时对待讲道牧师的那种语言来对待可怜的韦德利乌？</w:t>
      </w:r>
    </w:p>
    <w:p w14:paraId="44ADB086">
      <w:pPr>
        <w:pStyle w:val="2"/>
        <w:spacing w:before="85" w:line="254" w:lineRule="auto"/>
        <w:ind w:firstLine="33"/>
        <w:jc w:val="both"/>
        <w:rPr>
          <w:rFonts w:hint="eastAsia"/>
          <w:sz w:val="30"/>
          <w:szCs w:val="30"/>
        </w:rPr>
      </w:pPr>
    </w:p>
    <w:p w14:paraId="57267C95">
      <w:pPr>
        <w:pStyle w:val="2"/>
        <w:spacing w:before="85" w:line="254" w:lineRule="auto"/>
        <w:ind w:firstLine="33"/>
        <w:jc w:val="both"/>
        <w:rPr>
          <w:rFonts w:hint="eastAsia"/>
          <w:sz w:val="30"/>
          <w:szCs w:val="30"/>
        </w:rPr>
      </w:pPr>
      <w:r>
        <w:rPr>
          <w:rFonts w:hint="eastAsia"/>
          <w:sz w:val="30"/>
          <w:szCs w:val="30"/>
        </w:rPr>
        <w:t>Why, this poor man, in that passage which you have in the Epistle to the Magnesians (in that edition, p. 56), when treating of the ancient fathers' expectations of the coming of Christ, retains the common reading of εἰς κενότητα ἐλπίδος ἦλθον, referring the word to their expectation of seeing him come in the flesh, (which, upon the testimony of our Saviour himself, they desired to see, and saw it not,) not correcting it by a change of κενότητα into κοινότητα ἐλπίδος, so referring it to their faith in Christ and salvation by him, as, in his judgment, he ought to have done,—Ἰδοὺ ὀλίγον πῦρ, ἡλίκην ὕλην ἀνάπτει . (Note: James 3:5) A little thing would provoke the indignation of a prelate against any thing that came from Geneva.</w:t>
      </w:r>
    </w:p>
    <w:p w14:paraId="7E09A064">
      <w:pPr>
        <w:pStyle w:val="2"/>
        <w:spacing w:before="85" w:line="254" w:lineRule="auto"/>
        <w:ind w:firstLine="33"/>
        <w:jc w:val="both"/>
        <w:rPr>
          <w:rFonts w:hint="eastAsia"/>
          <w:sz w:val="30"/>
          <w:szCs w:val="30"/>
        </w:rPr>
      </w:pPr>
    </w:p>
    <w:p w14:paraId="677BE4F6">
      <w:pPr>
        <w:pStyle w:val="2"/>
        <w:spacing w:before="85" w:line="254" w:lineRule="auto"/>
        <w:ind w:firstLine="33"/>
        <w:jc w:val="both"/>
        <w:rPr>
          <w:rFonts w:hint="eastAsia"/>
          <w:sz w:val="30"/>
          <w:szCs w:val="30"/>
        </w:rPr>
      </w:pPr>
      <w:r>
        <w:rPr>
          <w:rFonts w:hint="eastAsia"/>
          <w:sz w:val="30"/>
          <w:szCs w:val="30"/>
        </w:rPr>
        <w:t>为何呢？这位可怜的人，在致马内夏人书（Epistle to the Magnesians）的那段话中（在该版本，第56页），当论及古代教父们对基督降临的期望时，保留了通常的读法 εἰς κενότητα ἐλπίδος ἦλθον （他们进入了盼望的虚空），将这个词指他们期望看见祂肉身降临（这一点，根据我们救主自己的见证，他们渴望看见，却未看见），而没有像这位主教判断他本应做的那样，通过将 κενότητα （虚空）改为 κοινότητα ἐλπίδος （盼望的相通/共同体）来修正它，从而将其指他们对基督的信心和藉祂得救，——“看哪，最小的火能点着最大的树林。”（雅 3:5） 一点小事就会激起一位高级教士对任何来自日内瓦之物的愤慨。</w:t>
      </w:r>
    </w:p>
    <w:p w14:paraId="76B73AEC">
      <w:pPr>
        <w:pStyle w:val="2"/>
        <w:spacing w:before="85" w:line="254" w:lineRule="auto"/>
        <w:ind w:firstLine="33"/>
        <w:jc w:val="both"/>
        <w:rPr>
          <w:rFonts w:hint="eastAsia"/>
          <w:sz w:val="30"/>
          <w:szCs w:val="30"/>
        </w:rPr>
      </w:pPr>
    </w:p>
    <w:p w14:paraId="08064060">
      <w:pPr>
        <w:pStyle w:val="2"/>
        <w:spacing w:before="85" w:line="254" w:lineRule="auto"/>
        <w:ind w:firstLine="33"/>
        <w:jc w:val="both"/>
        <w:rPr>
          <w:rFonts w:hint="eastAsia"/>
          <w:sz w:val="30"/>
          <w:szCs w:val="30"/>
        </w:rPr>
      </w:pPr>
      <w:r>
        <w:rPr>
          <w:rFonts w:hint="eastAsia"/>
          <w:sz w:val="30"/>
          <w:szCs w:val="30"/>
        </w:rPr>
        <w:t>I say, I would suppose that this might divert our doctor from casting his eye upon Vedelius, whose defensative would have informed him that these epistles had been opposed as false and counterfeit before ever Salmasius or Blondellus had taken them into consideration, but that I find him sometimes insisting on that Geneva edition.</w:t>
      </w:r>
    </w:p>
    <w:p w14:paraId="0E2A00DF">
      <w:pPr>
        <w:pStyle w:val="2"/>
        <w:spacing w:before="85" w:line="254" w:lineRule="auto"/>
        <w:ind w:firstLine="33"/>
        <w:jc w:val="both"/>
        <w:rPr>
          <w:rFonts w:hint="eastAsia"/>
          <w:sz w:val="30"/>
          <w:szCs w:val="30"/>
        </w:rPr>
      </w:pPr>
    </w:p>
    <w:p w14:paraId="3FF1CA72">
      <w:pPr>
        <w:pStyle w:val="2"/>
        <w:spacing w:before="85" w:line="254" w:lineRule="auto"/>
        <w:ind w:firstLine="33"/>
        <w:jc w:val="both"/>
        <w:rPr>
          <w:rFonts w:hint="eastAsia"/>
          <w:sz w:val="30"/>
          <w:szCs w:val="30"/>
        </w:rPr>
      </w:pPr>
      <w:r>
        <w:rPr>
          <w:rFonts w:hint="eastAsia"/>
          <w:sz w:val="30"/>
          <w:szCs w:val="30"/>
        </w:rPr>
        <w:t>我说，我会推测这可能使我们的博士不去留意韦德利乌，后者的辩护文会告知他，这些书信在萨尔马修或布隆代尔考虑它们之前就已被反对为虚假和伪造的了，但我发现他有时坚持使用那个日内瓦版本。</w:t>
      </w:r>
    </w:p>
    <w:p w14:paraId="4F72466A">
      <w:pPr>
        <w:pStyle w:val="2"/>
        <w:spacing w:before="85" w:line="254" w:lineRule="auto"/>
        <w:ind w:firstLine="33"/>
        <w:jc w:val="both"/>
        <w:rPr>
          <w:rFonts w:hint="eastAsia"/>
          <w:sz w:val="30"/>
          <w:szCs w:val="30"/>
        </w:rPr>
      </w:pPr>
    </w:p>
    <w:p w14:paraId="4EB747DB">
      <w:pPr>
        <w:pStyle w:val="2"/>
        <w:spacing w:before="85" w:line="254" w:lineRule="auto"/>
        <w:ind w:firstLine="33"/>
        <w:jc w:val="both"/>
        <w:rPr>
          <w:rFonts w:hint="eastAsia"/>
          <w:sz w:val="30"/>
          <w:szCs w:val="30"/>
        </w:rPr>
      </w:pPr>
      <w:r>
        <w:rPr>
          <w:rFonts w:hint="eastAsia"/>
          <w:sz w:val="30"/>
          <w:szCs w:val="30"/>
        </w:rPr>
        <w:t>For whereas (Dissert. ii. cap. ii. sect. 11) he tells you thathe intends to abide only upon the edition of Isaac Vossius, in Greek, published from the archives of the library of Lorenzo do Medici, and the Latin edition published by bishop Usher, out of our library here at Oxford; yet, cap. viii., being pressed with the testimony of the writer of the Epistle to the Magnesians, in that edition, calling episcopacy νεωτερικὴν τάξιν, plainly intimating a comparative novelty in that order to others in the churches, and fearing (as well he might) that his translation of νεωτερικὴ τάξις into "the ordination of a young man," would scarce be received by the men of his own prejudice (for surely he never supposed that he should impose on any other by such gross figments), he prefers the Vedelian edition, where these words are not so used, before it, and informs us that "sic legendum" (as it is in the Geneva edition) "suadet totaepistolæ series."</w:t>
      </w:r>
    </w:p>
    <w:p w14:paraId="72491D38">
      <w:pPr>
        <w:pStyle w:val="2"/>
        <w:spacing w:before="85" w:line="254" w:lineRule="auto"/>
        <w:ind w:firstLine="33"/>
        <w:jc w:val="both"/>
        <w:rPr>
          <w:rFonts w:hint="eastAsia"/>
          <w:sz w:val="30"/>
          <w:szCs w:val="30"/>
        </w:rPr>
      </w:pPr>
    </w:p>
    <w:p w14:paraId="7BB9541E">
      <w:pPr>
        <w:pStyle w:val="2"/>
        <w:spacing w:before="85" w:line="254" w:lineRule="auto"/>
        <w:ind w:firstLine="33"/>
        <w:jc w:val="both"/>
        <w:rPr>
          <w:rFonts w:hint="eastAsia"/>
          <w:sz w:val="30"/>
          <w:szCs w:val="30"/>
        </w:rPr>
      </w:pPr>
      <w:r>
        <w:rPr>
          <w:rFonts w:hint="eastAsia"/>
          <w:sz w:val="30"/>
          <w:szCs w:val="30"/>
        </w:rPr>
        <w:t>因为尽管（专著二，第二章，第11节）他告诉你们，他打算只依据艾萨克·沃西乌（Isaac Vossius）根据洛伦佐·德·美第奇（Lorenzo de Medici）图书馆档案出版的希腊文版本，以及厄谢尔主教（bishop Usher）根据牛津这里我们图书馆出版的拉丁文版本；然而，在第八章，当受到该版本中致马内夏人书作者的见证压力，称主教制（episcopacy）为 νεωτερικὴν τάξιν （新近的制度），清楚地暗示该制度相对于教会中其他制度具有相对的新近性时，并担心（他很可能担心）他将 νεωτερικὴ τάξις （新近的制度）译为“一个年轻人的按立”（the ordination of a young man）很难被持有他同样偏见的人所接受（因为他肯定从未设想过他能用如此粗劣的虚构来欺骗任何其他人），他更倾向于韦德利乌版本——其中这些词语并非如此使用——并告知我们，“整个书信系列都建议如此阅读”（sic legendum）（如同在日内瓦版本中那样）。</w:t>
      </w:r>
    </w:p>
    <w:p w14:paraId="5278E104">
      <w:pPr>
        <w:pStyle w:val="2"/>
        <w:spacing w:before="85" w:line="254" w:lineRule="auto"/>
        <w:ind w:firstLine="33"/>
        <w:jc w:val="both"/>
        <w:rPr>
          <w:rFonts w:hint="eastAsia"/>
          <w:sz w:val="30"/>
          <w:szCs w:val="30"/>
        </w:rPr>
      </w:pPr>
    </w:p>
    <w:p w14:paraId="62F4E944">
      <w:pPr>
        <w:pStyle w:val="2"/>
        <w:spacing w:before="85" w:line="254" w:lineRule="auto"/>
        <w:ind w:firstLine="33"/>
        <w:jc w:val="both"/>
        <w:rPr>
          <w:rFonts w:hint="eastAsia"/>
          <w:sz w:val="30"/>
          <w:szCs w:val="30"/>
        </w:rPr>
      </w:pPr>
      <w:r>
        <w:rPr>
          <w:rFonts w:hint="eastAsia"/>
          <w:sz w:val="30"/>
          <w:szCs w:val="30"/>
        </w:rPr>
        <w:t>Now, this truly is marvellous to me (if the doctor consulteth authors any farther than merely to serve his present turn), how he could ever advise with that edition of Vedelius, and yet so confidently affirm that Salmasius and Blondellus were the first that rejected these epistles as feigned and counterfeited.</w:t>
      </w:r>
    </w:p>
    <w:p w14:paraId="27E72C72">
      <w:pPr>
        <w:pStyle w:val="2"/>
        <w:spacing w:before="85" w:line="254" w:lineRule="auto"/>
        <w:ind w:firstLine="33"/>
        <w:jc w:val="both"/>
        <w:rPr>
          <w:rFonts w:hint="eastAsia"/>
          <w:sz w:val="30"/>
          <w:szCs w:val="30"/>
        </w:rPr>
      </w:pPr>
    </w:p>
    <w:p w14:paraId="126758CB">
      <w:pPr>
        <w:pStyle w:val="2"/>
        <w:spacing w:before="85" w:line="254" w:lineRule="auto"/>
        <w:ind w:firstLine="33"/>
        <w:jc w:val="both"/>
        <w:rPr>
          <w:rFonts w:hint="eastAsia"/>
          <w:sz w:val="30"/>
          <w:szCs w:val="30"/>
        </w:rPr>
      </w:pPr>
      <w:r>
        <w:rPr>
          <w:rFonts w:hint="eastAsia"/>
          <w:sz w:val="30"/>
          <w:szCs w:val="30"/>
        </w:rPr>
        <w:t>现在，这对我来说确实是奇妙的（如果这位博士查阅作者不仅仅是为了服务于他当前的需要），他怎么可能曾参考过那个韦德利乌的版本，却又如此自信地断言萨尔马修和布隆代尔是第一个拒绝这些书信为虚构和伪造的人。</w:t>
      </w:r>
    </w:p>
    <w:p w14:paraId="664DA65F">
      <w:pPr>
        <w:pStyle w:val="2"/>
        <w:spacing w:before="85" w:line="254" w:lineRule="auto"/>
        <w:ind w:firstLine="33"/>
        <w:jc w:val="both"/>
        <w:rPr>
          <w:rFonts w:hint="eastAsia"/>
          <w:sz w:val="30"/>
          <w:szCs w:val="30"/>
        </w:rPr>
      </w:pPr>
    </w:p>
    <w:p w14:paraId="7697C99D">
      <w:pPr>
        <w:pStyle w:val="2"/>
        <w:spacing w:before="85" w:line="254" w:lineRule="auto"/>
        <w:ind w:firstLine="33"/>
        <w:jc w:val="both"/>
        <w:rPr>
          <w:rFonts w:hint="eastAsia"/>
          <w:sz w:val="30"/>
          <w:szCs w:val="30"/>
        </w:rPr>
      </w:pPr>
      <w:r>
        <w:rPr>
          <w:rFonts w:hint="eastAsia"/>
          <w:sz w:val="30"/>
          <w:szCs w:val="30"/>
        </w:rPr>
        <w:t>But yet a little farther: The first edition of these epistles in Latin was Augustæ Vindelicorum, anno 1529; in Greek, at Basil, 1566: before which time, I suppose, the doctor expects not that any opposition should be made to them, considering the heaps of filth and dung that, until about that time, were owned for the offspring of the ancient fathers.</w:t>
      </w:r>
    </w:p>
    <w:p w14:paraId="3DDB5152">
      <w:pPr>
        <w:pStyle w:val="2"/>
        <w:spacing w:before="85" w:line="254" w:lineRule="auto"/>
        <w:ind w:firstLine="33"/>
        <w:jc w:val="both"/>
        <w:rPr>
          <w:rFonts w:hint="eastAsia"/>
          <w:sz w:val="30"/>
          <w:szCs w:val="30"/>
        </w:rPr>
      </w:pPr>
    </w:p>
    <w:p w14:paraId="0F3753B2">
      <w:pPr>
        <w:pStyle w:val="2"/>
        <w:spacing w:before="85" w:line="254" w:lineRule="auto"/>
        <w:ind w:firstLine="33"/>
        <w:jc w:val="both"/>
        <w:rPr>
          <w:rFonts w:hint="eastAsia"/>
          <w:sz w:val="30"/>
          <w:szCs w:val="30"/>
        </w:rPr>
      </w:pPr>
      <w:r>
        <w:rPr>
          <w:rFonts w:hint="eastAsia"/>
          <w:sz w:val="30"/>
          <w:szCs w:val="30"/>
        </w:rPr>
        <w:t>但再进一步：这些书信的第一个拉丁文版本是1529年在奥格斯堡（Augustæ Vindelicorum）出版的；希腊文版本是1566年在巴塞尔（Basil）出版的：在此之前，我推测，这位博士并不期望有人会反对它们，考虑到直到大约那个时候，大量被认为是古代教父后代的污秽和粪便还被承认着。</w:t>
      </w:r>
    </w:p>
    <w:p w14:paraId="449D92BB">
      <w:pPr>
        <w:pStyle w:val="2"/>
        <w:spacing w:before="85" w:line="254" w:lineRule="auto"/>
        <w:ind w:firstLine="33"/>
        <w:jc w:val="both"/>
        <w:rPr>
          <w:rFonts w:hint="eastAsia"/>
          <w:sz w:val="30"/>
          <w:szCs w:val="30"/>
        </w:rPr>
      </w:pPr>
    </w:p>
    <w:p w14:paraId="09D643EE">
      <w:pPr>
        <w:pStyle w:val="2"/>
        <w:spacing w:before="85" w:line="254" w:lineRule="auto"/>
        <w:ind w:firstLine="33"/>
        <w:jc w:val="both"/>
        <w:rPr>
          <w:rFonts w:hint="eastAsia"/>
          <w:sz w:val="30"/>
          <w:szCs w:val="30"/>
        </w:rPr>
      </w:pPr>
      <w:r>
        <w:rPr>
          <w:rFonts w:hint="eastAsia"/>
          <w:sz w:val="30"/>
          <w:szCs w:val="30"/>
        </w:rPr>
        <w:t>Upon their first appearing in the world, what is the entertainment they receive?</w:t>
      </w:r>
    </w:p>
    <w:p w14:paraId="201D07CC">
      <w:pPr>
        <w:pStyle w:val="2"/>
        <w:spacing w:before="85" w:line="254" w:lineRule="auto"/>
        <w:ind w:firstLine="33"/>
        <w:jc w:val="both"/>
        <w:rPr>
          <w:rFonts w:hint="eastAsia"/>
          <w:sz w:val="30"/>
          <w:szCs w:val="30"/>
        </w:rPr>
      </w:pPr>
    </w:p>
    <w:p w14:paraId="4A6167F8">
      <w:pPr>
        <w:pStyle w:val="2"/>
        <w:spacing w:before="85" w:line="254" w:lineRule="auto"/>
        <w:ind w:firstLine="33"/>
        <w:jc w:val="both"/>
        <w:rPr>
          <w:rFonts w:hint="eastAsia"/>
          <w:sz w:val="30"/>
          <w:szCs w:val="30"/>
        </w:rPr>
      </w:pPr>
      <w:r>
        <w:rPr>
          <w:rFonts w:hint="eastAsia"/>
          <w:sz w:val="30"/>
          <w:szCs w:val="30"/>
        </w:rPr>
        <w:t>当它们首次出现在世上时，它们受到了怎样的对待？</w:t>
      </w:r>
    </w:p>
    <w:p w14:paraId="5BA26F20">
      <w:pPr>
        <w:pStyle w:val="2"/>
        <w:spacing w:before="85" w:line="254" w:lineRule="auto"/>
        <w:ind w:firstLine="33"/>
        <w:jc w:val="both"/>
        <w:rPr>
          <w:rFonts w:hint="eastAsia"/>
          <w:sz w:val="30"/>
          <w:szCs w:val="30"/>
        </w:rPr>
      </w:pPr>
    </w:p>
    <w:p w14:paraId="14649573">
      <w:pPr>
        <w:pStyle w:val="2"/>
        <w:spacing w:before="85" w:line="254" w:lineRule="auto"/>
        <w:ind w:firstLine="33"/>
        <w:jc w:val="both"/>
        <w:rPr>
          <w:rFonts w:hint="eastAsia"/>
          <w:sz w:val="30"/>
          <w:szCs w:val="30"/>
        </w:rPr>
      </w:pPr>
      <w:r>
        <w:rPr>
          <w:rFonts w:hint="eastAsia"/>
          <w:sz w:val="30"/>
          <w:szCs w:val="30"/>
        </w:rPr>
        <w:t>One who was dead before either the doctor or either of his antagonists was born, and whose renown among the people of God will live when they are all dead, gives them this welcome into the world: "Ignatium quod obtendunt, si velint quicquam habere momenti; probent apostolos legem tulisse de quadragesima, et similibus corruptelis. Nihil næniis istis quæ sub Ignatii nomine editæ sunt putidius. Quo minus tolerabilis est eorum impudentia qui talibus larvis ad fallendum se instruunt," Calv. Inst., lib. i. cap. xiii. sect. 29.</w:t>
      </w:r>
    </w:p>
    <w:p w14:paraId="78B44B9A">
      <w:pPr>
        <w:pStyle w:val="2"/>
        <w:spacing w:before="85" w:line="254" w:lineRule="auto"/>
        <w:ind w:firstLine="33"/>
        <w:jc w:val="both"/>
        <w:rPr>
          <w:rFonts w:hint="eastAsia"/>
          <w:sz w:val="30"/>
          <w:szCs w:val="30"/>
        </w:rPr>
      </w:pPr>
    </w:p>
    <w:p w14:paraId="01BF148E">
      <w:pPr>
        <w:pStyle w:val="2"/>
        <w:spacing w:before="85" w:line="254" w:lineRule="auto"/>
        <w:ind w:firstLine="33"/>
        <w:jc w:val="both"/>
        <w:rPr>
          <w:rFonts w:hint="eastAsia"/>
          <w:sz w:val="30"/>
          <w:szCs w:val="30"/>
        </w:rPr>
      </w:pPr>
      <w:r>
        <w:rPr>
          <w:rFonts w:hint="eastAsia"/>
          <w:sz w:val="30"/>
          <w:szCs w:val="30"/>
        </w:rPr>
        <w:t>一位在博士或他的任何一位对手出生之前就已去世、并且其在上帝子民中的声望将在他们都去世后仍然存留的人，给予了它们这样的进入世界的欢迎：“他们所引证的伊格那丢，如果他们想让它有任何分量；就让他们证明使徒们曾制定了关于四旬斋（quadragesima）和类似败坏习俗的律法吧。没有什么比那些以伊格那丢之名出版的胡言乱语（næniis）更腐臭的了。那些用此类假面具（larvis）来装备自己以行欺骗的人，他们的无耻更令人难以容忍，”加尔文（Calv.），《基督教要义》（Inst.），第一卷，第十三章，第29节。</w:t>
      </w:r>
    </w:p>
    <w:p w14:paraId="5F1C9686">
      <w:pPr>
        <w:pStyle w:val="2"/>
        <w:spacing w:before="85" w:line="254" w:lineRule="auto"/>
        <w:ind w:firstLine="33"/>
        <w:jc w:val="both"/>
        <w:rPr>
          <w:rFonts w:hint="eastAsia"/>
          <w:sz w:val="30"/>
          <w:szCs w:val="30"/>
        </w:rPr>
      </w:pPr>
    </w:p>
    <w:p w14:paraId="61B6E272">
      <w:pPr>
        <w:pStyle w:val="2"/>
        <w:spacing w:before="85" w:line="254" w:lineRule="auto"/>
        <w:ind w:firstLine="33"/>
        <w:jc w:val="both"/>
        <w:rPr>
          <w:rFonts w:hint="eastAsia"/>
          <w:sz w:val="30"/>
          <w:szCs w:val="30"/>
        </w:rPr>
      </w:pPr>
      <w:r>
        <w:rPr>
          <w:rFonts w:hint="eastAsia"/>
          <w:sz w:val="30"/>
          <w:szCs w:val="30"/>
        </w:rPr>
        <w:t>Whatever be the judgment of our doctor concerning this man (as some there are of whom a learned bishop in this nation long ago complained, that they are still opening their mouths against Calvin, who helped them to mouths to speak with, Abbot. ad Thom.),he will in the judgment of some be so far accounted somebody as to takeoff from the confident assertion that Salmasius and Blondellus were "mortalium primi" that rejected these epistles.</w:t>
      </w:r>
    </w:p>
    <w:p w14:paraId="3DB96B5B">
      <w:pPr>
        <w:pStyle w:val="2"/>
        <w:spacing w:before="85" w:line="254" w:lineRule="auto"/>
        <w:ind w:firstLine="33"/>
        <w:jc w:val="both"/>
        <w:rPr>
          <w:rFonts w:hint="eastAsia"/>
          <w:sz w:val="30"/>
          <w:szCs w:val="30"/>
        </w:rPr>
      </w:pPr>
    </w:p>
    <w:p w14:paraId="4A95EDA2">
      <w:pPr>
        <w:pStyle w:val="2"/>
        <w:spacing w:before="85" w:line="254" w:lineRule="auto"/>
        <w:ind w:firstLine="33"/>
        <w:jc w:val="both"/>
        <w:rPr>
          <w:rFonts w:hint="eastAsia"/>
          <w:sz w:val="30"/>
          <w:szCs w:val="30"/>
        </w:rPr>
      </w:pPr>
      <w:r>
        <w:rPr>
          <w:rFonts w:hint="eastAsia"/>
          <w:sz w:val="30"/>
          <w:szCs w:val="30"/>
        </w:rPr>
        <w:t>无论我们的博士对这个人（加尔文）的判断如何（如同很久以前这个国家一位有学问的主教所抱怨的某些人那样，他们仍在张口反对加尔文，而加尔文曾帮助他们有口能言，阿伯特（Abbot）致托马斯（Thom.）），在一些人看来，他将被视为足够重要的人物，足以推翻萨尔马修和布隆代尔是“最早的凡人”（mortalium primi）拒绝这些书信的自信断言。</w:t>
      </w:r>
    </w:p>
    <w:p w14:paraId="4CA9E510">
      <w:pPr>
        <w:pStyle w:val="2"/>
        <w:spacing w:before="85" w:line="254" w:lineRule="auto"/>
        <w:ind w:firstLine="33"/>
        <w:jc w:val="both"/>
        <w:rPr>
          <w:rFonts w:hint="eastAsia"/>
          <w:sz w:val="30"/>
          <w:szCs w:val="30"/>
        </w:rPr>
      </w:pPr>
    </w:p>
    <w:p w14:paraId="00BC185D">
      <w:pPr>
        <w:pStyle w:val="2"/>
        <w:spacing w:before="85" w:line="254" w:lineRule="auto"/>
        <w:ind w:firstLine="33"/>
        <w:jc w:val="both"/>
        <w:rPr>
          <w:rFonts w:hint="eastAsia"/>
          <w:sz w:val="30"/>
          <w:szCs w:val="30"/>
        </w:rPr>
      </w:pPr>
      <w:r>
        <w:rPr>
          <w:rFonts w:hint="eastAsia"/>
          <w:sz w:val="30"/>
          <w:szCs w:val="30"/>
        </w:rPr>
        <w:t>The Centuriators of Magdeburg were esteemed to be somebodies in their days, and yet they make bold to call these epistles into question, and to tender sundry arguments to the impairing of their credit and authority.</w:t>
      </w:r>
    </w:p>
    <w:p w14:paraId="53632892">
      <w:pPr>
        <w:pStyle w:val="2"/>
        <w:spacing w:before="85" w:line="254" w:lineRule="auto"/>
        <w:ind w:firstLine="33"/>
        <w:jc w:val="both"/>
        <w:rPr>
          <w:rFonts w:hint="eastAsia"/>
          <w:sz w:val="30"/>
          <w:szCs w:val="30"/>
        </w:rPr>
      </w:pPr>
    </w:p>
    <w:p w14:paraId="2B9CC3BB">
      <w:pPr>
        <w:pStyle w:val="2"/>
        <w:spacing w:before="85" w:line="254" w:lineRule="auto"/>
        <w:ind w:firstLine="33"/>
        <w:jc w:val="both"/>
        <w:rPr>
          <w:rFonts w:hint="eastAsia"/>
          <w:sz w:val="30"/>
          <w:szCs w:val="30"/>
        </w:rPr>
      </w:pPr>
      <w:r>
        <w:rPr>
          <w:rFonts w:hint="eastAsia"/>
          <w:sz w:val="30"/>
          <w:szCs w:val="30"/>
        </w:rPr>
        <w:t>马格德堡百年纪事家（Centuriators of Magdeburg）在他们那个时代被认为是重要人物，然而他们大胆地质疑这些书信，并提出各种论证来损害它们的信誉和权威。</w:t>
      </w:r>
    </w:p>
    <w:p w14:paraId="6EE53AD6">
      <w:pPr>
        <w:pStyle w:val="2"/>
        <w:spacing w:before="85" w:line="254" w:lineRule="auto"/>
        <w:ind w:firstLine="33"/>
        <w:jc w:val="both"/>
        <w:rPr>
          <w:rFonts w:hint="eastAsia"/>
          <w:sz w:val="30"/>
          <w:szCs w:val="30"/>
        </w:rPr>
      </w:pPr>
    </w:p>
    <w:p w14:paraId="2D3361A1">
      <w:pPr>
        <w:pStyle w:val="2"/>
        <w:spacing w:before="85" w:line="254" w:lineRule="auto"/>
        <w:ind w:firstLine="33"/>
        <w:jc w:val="both"/>
        <w:rPr>
          <w:rFonts w:hint="eastAsia"/>
          <w:sz w:val="30"/>
          <w:szCs w:val="30"/>
        </w:rPr>
      </w:pPr>
      <w:r>
        <w:rPr>
          <w:rFonts w:hint="eastAsia"/>
          <w:sz w:val="30"/>
          <w:szCs w:val="30"/>
        </w:rPr>
        <w:t>This then they, Cent. ii. cap. x., De Episcop. Antioch. ac primum deIgnatio:—</w:t>
      </w:r>
    </w:p>
    <w:p w14:paraId="7F3940F3">
      <w:pPr>
        <w:pStyle w:val="2"/>
        <w:spacing w:before="85" w:line="254" w:lineRule="auto"/>
        <w:ind w:firstLine="33"/>
        <w:jc w:val="both"/>
        <w:rPr>
          <w:rFonts w:hint="eastAsia"/>
          <w:sz w:val="30"/>
          <w:szCs w:val="30"/>
        </w:rPr>
      </w:pPr>
    </w:p>
    <w:p w14:paraId="1EDAB306">
      <w:pPr>
        <w:pStyle w:val="2"/>
        <w:spacing w:before="85" w:line="254" w:lineRule="auto"/>
        <w:ind w:firstLine="33"/>
        <w:jc w:val="both"/>
        <w:rPr>
          <w:rFonts w:hint="eastAsia"/>
          <w:sz w:val="30"/>
          <w:szCs w:val="30"/>
        </w:rPr>
      </w:pPr>
      <w:r>
        <w:rPr>
          <w:rFonts w:hint="eastAsia"/>
          <w:sz w:val="30"/>
          <w:szCs w:val="30"/>
        </w:rPr>
        <w:t>于是他们，第二世纪，第十章，《论安提阿主教，首先论伊格那丢》：——</w:t>
      </w:r>
    </w:p>
    <w:p w14:paraId="11A5F703">
      <w:pPr>
        <w:pStyle w:val="2"/>
        <w:spacing w:before="85" w:line="254" w:lineRule="auto"/>
        <w:ind w:firstLine="33"/>
        <w:jc w:val="both"/>
        <w:rPr>
          <w:rFonts w:hint="eastAsia"/>
          <w:sz w:val="30"/>
          <w:szCs w:val="30"/>
        </w:rPr>
      </w:pPr>
    </w:p>
    <w:p w14:paraId="20B9EA36">
      <w:pPr>
        <w:pStyle w:val="2"/>
        <w:spacing w:before="85" w:line="254" w:lineRule="auto"/>
        <w:ind w:firstLine="33"/>
        <w:jc w:val="both"/>
        <w:rPr>
          <w:rFonts w:hint="eastAsia"/>
          <w:sz w:val="30"/>
          <w:szCs w:val="30"/>
        </w:rPr>
      </w:pPr>
      <w:r>
        <w:rPr>
          <w:rFonts w:hint="eastAsia"/>
          <w:sz w:val="30"/>
          <w:szCs w:val="30"/>
        </w:rPr>
        <w:t>"Lectori pio et attento considerandum relinquimus quantum sit illis epistolis tribuendum.</w:t>
      </w:r>
    </w:p>
    <w:p w14:paraId="6AC30DC5">
      <w:pPr>
        <w:pStyle w:val="2"/>
        <w:spacing w:before="85" w:line="254" w:lineRule="auto"/>
        <w:ind w:firstLine="33"/>
        <w:jc w:val="both"/>
        <w:rPr>
          <w:rFonts w:hint="eastAsia"/>
          <w:sz w:val="30"/>
          <w:szCs w:val="30"/>
        </w:rPr>
      </w:pPr>
    </w:p>
    <w:p w14:paraId="6E2CEFCD">
      <w:pPr>
        <w:pStyle w:val="2"/>
        <w:spacing w:before="85" w:line="254" w:lineRule="auto"/>
        <w:ind w:firstLine="33"/>
        <w:jc w:val="both"/>
        <w:rPr>
          <w:rFonts w:hint="eastAsia"/>
          <w:sz w:val="30"/>
          <w:szCs w:val="30"/>
        </w:rPr>
      </w:pPr>
      <w:r>
        <w:rPr>
          <w:rFonts w:hint="eastAsia"/>
          <w:sz w:val="30"/>
          <w:szCs w:val="30"/>
        </w:rPr>
        <w:t>“我们留给敬虔而留心的读者去思考，应当给予那些书信多少分量。</w:t>
      </w:r>
    </w:p>
    <w:p w14:paraId="2F8E9F25">
      <w:pPr>
        <w:pStyle w:val="2"/>
        <w:spacing w:before="85" w:line="254" w:lineRule="auto"/>
        <w:ind w:firstLine="33"/>
        <w:jc w:val="both"/>
        <w:rPr>
          <w:rFonts w:hint="eastAsia"/>
          <w:sz w:val="30"/>
          <w:szCs w:val="30"/>
        </w:rPr>
      </w:pPr>
    </w:p>
    <w:p w14:paraId="2EAF7C9F">
      <w:pPr>
        <w:pStyle w:val="2"/>
        <w:spacing w:before="85" w:line="254" w:lineRule="auto"/>
        <w:ind w:firstLine="33"/>
        <w:jc w:val="both"/>
        <w:rPr>
          <w:rFonts w:hint="eastAsia"/>
          <w:sz w:val="30"/>
          <w:szCs w:val="30"/>
        </w:rPr>
      </w:pPr>
      <w:r>
        <w:rPr>
          <w:rFonts w:hint="eastAsia"/>
          <w:sz w:val="30"/>
          <w:szCs w:val="30"/>
        </w:rPr>
        <w:t>Non enim dubitamus quin in lectione earum cuilibet ista in mentem veniant; primum quod fere in omnibus epistolis, licet satis copiosis, occasio scribendi prætermittitur, nec vel divinare licet, quare potissimum ad hanc vel illam ecclesiam literas voluerit mittere.</w:t>
      </w:r>
    </w:p>
    <w:p w14:paraId="69A5E4F2">
      <w:pPr>
        <w:pStyle w:val="2"/>
        <w:spacing w:before="85" w:line="254" w:lineRule="auto"/>
        <w:ind w:firstLine="33"/>
        <w:jc w:val="both"/>
        <w:rPr>
          <w:rFonts w:hint="eastAsia"/>
          <w:sz w:val="30"/>
          <w:szCs w:val="30"/>
        </w:rPr>
      </w:pPr>
    </w:p>
    <w:p w14:paraId="4ACD6342">
      <w:pPr>
        <w:pStyle w:val="2"/>
        <w:spacing w:before="85" w:line="254" w:lineRule="auto"/>
        <w:ind w:firstLine="33"/>
        <w:jc w:val="both"/>
        <w:rPr>
          <w:rFonts w:hint="eastAsia"/>
          <w:sz w:val="30"/>
          <w:szCs w:val="30"/>
        </w:rPr>
      </w:pPr>
      <w:r>
        <w:rPr>
          <w:rFonts w:hint="eastAsia"/>
          <w:sz w:val="30"/>
          <w:szCs w:val="30"/>
        </w:rPr>
        <w:t>因为我们毫不怀疑，在阅读它们时，任何人都会想到这些；首先，几乎在所有书信中，尽管内容相当丰富，写作的缘由却被忽略了，甚至无法猜测他为何最想给这个或那个教会写信。</w:t>
      </w:r>
    </w:p>
    <w:p w14:paraId="12246D05">
      <w:pPr>
        <w:pStyle w:val="2"/>
        <w:spacing w:before="85" w:line="254" w:lineRule="auto"/>
        <w:ind w:firstLine="33"/>
        <w:jc w:val="both"/>
        <w:rPr>
          <w:rFonts w:hint="eastAsia"/>
          <w:sz w:val="30"/>
          <w:szCs w:val="30"/>
        </w:rPr>
      </w:pPr>
    </w:p>
    <w:p w14:paraId="2FE5FBE3">
      <w:pPr>
        <w:pStyle w:val="2"/>
        <w:spacing w:before="85" w:line="254" w:lineRule="auto"/>
        <w:ind w:firstLine="33"/>
        <w:jc w:val="both"/>
        <w:rPr>
          <w:rFonts w:hint="eastAsia"/>
          <w:sz w:val="30"/>
          <w:szCs w:val="30"/>
        </w:rPr>
      </w:pPr>
      <w:r>
        <w:rPr>
          <w:rFonts w:hint="eastAsia"/>
          <w:sz w:val="30"/>
          <w:szCs w:val="30"/>
        </w:rPr>
        <w:t>Deinde ipsius peregrinationis ratio non parvum injicit scrupulum considerantibus, quod multo rectiore et breviori itinere, Romam potuerit navigare, ut testatur vel ipsius Pauli exemplum.</w:t>
      </w:r>
    </w:p>
    <w:p w14:paraId="6A8CC6AE">
      <w:pPr>
        <w:pStyle w:val="2"/>
        <w:spacing w:before="85" w:line="254" w:lineRule="auto"/>
        <w:ind w:firstLine="33"/>
        <w:jc w:val="both"/>
        <w:rPr>
          <w:rFonts w:hint="eastAsia"/>
          <w:sz w:val="30"/>
          <w:szCs w:val="30"/>
        </w:rPr>
      </w:pPr>
    </w:p>
    <w:p w14:paraId="721B2E08">
      <w:pPr>
        <w:pStyle w:val="2"/>
        <w:spacing w:before="85" w:line="254" w:lineRule="auto"/>
        <w:ind w:firstLine="33"/>
        <w:jc w:val="both"/>
        <w:rPr>
          <w:rFonts w:hint="eastAsia"/>
          <w:sz w:val="30"/>
          <w:szCs w:val="30"/>
        </w:rPr>
      </w:pPr>
      <w:r>
        <w:rPr>
          <w:rFonts w:hint="eastAsia"/>
          <w:sz w:val="30"/>
          <w:szCs w:val="30"/>
        </w:rPr>
        <w:t>其次，他本人旅程的理由给思考者带来了不小的疑虑，因为他本可以通过更直接、更短的路线航行到罗马，正如保罗本人的例子所证明的那样。</w:t>
      </w:r>
    </w:p>
    <w:p w14:paraId="322A0099">
      <w:pPr>
        <w:pStyle w:val="2"/>
        <w:spacing w:before="85" w:line="254" w:lineRule="auto"/>
        <w:ind w:firstLine="33"/>
        <w:jc w:val="both"/>
        <w:rPr>
          <w:rFonts w:hint="eastAsia"/>
          <w:sz w:val="30"/>
          <w:szCs w:val="30"/>
        </w:rPr>
      </w:pPr>
    </w:p>
    <w:p w14:paraId="39F040E6">
      <w:pPr>
        <w:pStyle w:val="2"/>
        <w:spacing w:before="85" w:line="254" w:lineRule="auto"/>
        <w:ind w:firstLine="33"/>
        <w:jc w:val="both"/>
        <w:rPr>
          <w:rFonts w:hint="eastAsia"/>
          <w:sz w:val="30"/>
          <w:szCs w:val="30"/>
        </w:rPr>
      </w:pPr>
      <w:r>
        <w:rPr>
          <w:rFonts w:hint="eastAsia"/>
          <w:sz w:val="30"/>
          <w:szCs w:val="30"/>
        </w:rPr>
        <w:t>Expende quam longum sit iter, Antiochia adlittus Ægæi pelagi se recipere, ibique recta sursum versus Septentrionem ascendere, et præcipuas civitates in littore sitas usque ad Troadem perlustrare, cum tamen Romanum iter sit destinatum versus occasum.</w:t>
      </w:r>
    </w:p>
    <w:p w14:paraId="7D58D0E8">
      <w:pPr>
        <w:pStyle w:val="2"/>
        <w:spacing w:before="85" w:line="254" w:lineRule="auto"/>
        <w:ind w:firstLine="33"/>
        <w:jc w:val="both"/>
        <w:rPr>
          <w:rFonts w:hint="eastAsia"/>
          <w:sz w:val="30"/>
          <w:szCs w:val="30"/>
        </w:rPr>
      </w:pPr>
    </w:p>
    <w:p w14:paraId="6D21E3AC">
      <w:pPr>
        <w:pStyle w:val="2"/>
        <w:spacing w:before="85" w:line="254" w:lineRule="auto"/>
        <w:ind w:firstLine="33"/>
        <w:jc w:val="both"/>
        <w:rPr>
          <w:rFonts w:hint="eastAsia"/>
          <w:sz w:val="30"/>
          <w:szCs w:val="30"/>
        </w:rPr>
      </w:pPr>
      <w:r>
        <w:rPr>
          <w:rFonts w:hint="eastAsia"/>
          <w:sz w:val="30"/>
          <w:szCs w:val="30"/>
        </w:rPr>
        <w:t>衡量一下这条路有多长：从安提阿退到爱琴海（Ægæi pelagi）岸边，在那里笔直向北上行，并巡视沿岸主要城市直到特罗亚（Troadem），然而前往罗马的行程目的地却是向西。</w:t>
      </w:r>
    </w:p>
    <w:p w14:paraId="1591F971">
      <w:pPr>
        <w:pStyle w:val="2"/>
        <w:spacing w:before="85" w:line="254" w:lineRule="auto"/>
        <w:ind w:firstLine="33"/>
        <w:jc w:val="both"/>
        <w:rPr>
          <w:rFonts w:hint="eastAsia"/>
          <w:sz w:val="30"/>
          <w:szCs w:val="30"/>
        </w:rPr>
      </w:pPr>
    </w:p>
    <w:p w14:paraId="55F8E675">
      <w:pPr>
        <w:pStyle w:val="2"/>
        <w:spacing w:before="85" w:line="254" w:lineRule="auto"/>
        <w:ind w:firstLine="33"/>
        <w:jc w:val="both"/>
        <w:rPr>
          <w:rFonts w:hint="eastAsia"/>
          <w:sz w:val="30"/>
          <w:szCs w:val="30"/>
        </w:rPr>
      </w:pPr>
      <w:r>
        <w:rPr>
          <w:rFonts w:hint="eastAsia"/>
          <w:sz w:val="30"/>
          <w:szCs w:val="30"/>
        </w:rPr>
        <w:t>Tertio res ejusmodi in istas literas inspersæ sunt ut ad eas propemodumobstupescat lector, etc. Hæc cum alias non somnolento lectori incidant, non existimaverimus," etc.</w:t>
      </w:r>
    </w:p>
    <w:p w14:paraId="2DE06C95">
      <w:pPr>
        <w:pStyle w:val="2"/>
        <w:spacing w:before="85" w:line="254" w:lineRule="auto"/>
        <w:ind w:firstLine="33"/>
        <w:jc w:val="both"/>
        <w:rPr>
          <w:rFonts w:hint="eastAsia"/>
          <w:sz w:val="30"/>
          <w:szCs w:val="30"/>
        </w:rPr>
      </w:pPr>
    </w:p>
    <w:p w14:paraId="458A741A">
      <w:pPr>
        <w:pStyle w:val="2"/>
        <w:spacing w:before="85" w:line="254" w:lineRule="auto"/>
        <w:ind w:firstLine="33"/>
        <w:jc w:val="both"/>
        <w:rPr>
          <w:rFonts w:hint="eastAsia"/>
          <w:sz w:val="30"/>
          <w:szCs w:val="30"/>
        </w:rPr>
      </w:pPr>
      <w:r>
        <w:rPr>
          <w:rFonts w:hint="eastAsia"/>
          <w:sz w:val="30"/>
          <w:szCs w:val="30"/>
        </w:rPr>
        <w:t>第三，这类事情散布在那些书信中，以至于读者几乎因此而惊愕，等等。既然这些事并非在其他时候发生在不清醒的读者身上，我们就不认为，”等等。</w:t>
      </w:r>
    </w:p>
    <w:p w14:paraId="21147C62">
      <w:pPr>
        <w:pStyle w:val="2"/>
        <w:spacing w:before="85" w:line="254" w:lineRule="auto"/>
        <w:ind w:firstLine="33"/>
        <w:jc w:val="both"/>
        <w:rPr>
          <w:rFonts w:hint="eastAsia"/>
          <w:sz w:val="30"/>
          <w:szCs w:val="30"/>
        </w:rPr>
      </w:pPr>
    </w:p>
    <w:p w14:paraId="366F7C85">
      <w:pPr>
        <w:pStyle w:val="2"/>
        <w:spacing w:before="85" w:line="254" w:lineRule="auto"/>
        <w:ind w:firstLine="33"/>
        <w:jc w:val="both"/>
        <w:rPr>
          <w:rFonts w:hint="eastAsia"/>
          <w:sz w:val="30"/>
          <w:szCs w:val="30"/>
        </w:rPr>
      </w:pPr>
      <w:r>
        <w:rPr>
          <w:rFonts w:hint="eastAsia"/>
          <w:sz w:val="30"/>
          <w:szCs w:val="30"/>
        </w:rPr>
        <w:t>Thus they, at the world's first awaking as to the consideration of things of this kind.</w:t>
      </w:r>
    </w:p>
    <w:p w14:paraId="3034CF8A">
      <w:pPr>
        <w:pStyle w:val="2"/>
        <w:spacing w:before="85" w:line="254" w:lineRule="auto"/>
        <w:ind w:firstLine="33"/>
        <w:jc w:val="both"/>
        <w:rPr>
          <w:rFonts w:hint="eastAsia"/>
          <w:sz w:val="30"/>
          <w:szCs w:val="30"/>
        </w:rPr>
      </w:pPr>
    </w:p>
    <w:p w14:paraId="5CA94B7B">
      <w:pPr>
        <w:pStyle w:val="2"/>
        <w:spacing w:before="85" w:line="254" w:lineRule="auto"/>
        <w:ind w:firstLine="33"/>
        <w:jc w:val="both"/>
        <w:rPr>
          <w:rFonts w:hint="eastAsia"/>
          <w:sz w:val="30"/>
          <w:szCs w:val="30"/>
        </w:rPr>
      </w:pPr>
      <w:r>
        <w:rPr>
          <w:rFonts w:hint="eastAsia"/>
          <w:sz w:val="30"/>
          <w:szCs w:val="30"/>
        </w:rPr>
        <w:t>他们如此说，在世界首次醒悟过来思考此类事物之时。</w:t>
      </w:r>
    </w:p>
    <w:p w14:paraId="4954B683">
      <w:pPr>
        <w:pStyle w:val="2"/>
        <w:spacing w:before="85" w:line="254" w:lineRule="auto"/>
        <w:ind w:firstLine="33"/>
        <w:jc w:val="both"/>
        <w:rPr>
          <w:rFonts w:hint="eastAsia"/>
          <w:sz w:val="30"/>
          <w:szCs w:val="30"/>
        </w:rPr>
      </w:pPr>
    </w:p>
    <w:p w14:paraId="58AE0D25">
      <w:pPr>
        <w:pStyle w:val="2"/>
        <w:spacing w:before="85" w:line="254" w:lineRule="auto"/>
        <w:ind w:firstLine="33"/>
        <w:jc w:val="both"/>
        <w:rPr>
          <w:rFonts w:hint="eastAsia"/>
          <w:sz w:val="30"/>
          <w:szCs w:val="30"/>
        </w:rPr>
      </w:pPr>
      <w:r>
        <w:rPr>
          <w:rFonts w:hint="eastAsia"/>
          <w:sz w:val="30"/>
          <w:szCs w:val="30"/>
        </w:rPr>
        <w:t>To them add the learned Whitaker, Cont. prima, De Perfect. Script. quæst. sext. c. 12, where, after he hath disputed against the credit of these epistles, jointly and severally, with sundry arguments, at length he concludes, "Sed de his epistolis satis multa, et de hoc Ignatio quid judicandum sit, satis ex iis constare potest quæ diximus. IstaPapistæ non audent tueri," etc.</w:t>
      </w:r>
    </w:p>
    <w:p w14:paraId="35F42B12">
      <w:pPr>
        <w:pStyle w:val="2"/>
        <w:spacing w:before="85" w:line="254" w:lineRule="auto"/>
        <w:ind w:firstLine="33"/>
        <w:jc w:val="both"/>
        <w:rPr>
          <w:rFonts w:hint="eastAsia"/>
          <w:sz w:val="30"/>
          <w:szCs w:val="30"/>
        </w:rPr>
      </w:pPr>
    </w:p>
    <w:p w14:paraId="215E682C">
      <w:pPr>
        <w:pStyle w:val="2"/>
        <w:spacing w:before="85" w:line="254" w:lineRule="auto"/>
        <w:ind w:firstLine="33"/>
        <w:jc w:val="both"/>
        <w:rPr>
          <w:rFonts w:hint="eastAsia"/>
          <w:sz w:val="30"/>
          <w:szCs w:val="30"/>
        </w:rPr>
      </w:pPr>
      <w:r>
        <w:rPr>
          <w:rFonts w:hint="eastAsia"/>
          <w:sz w:val="30"/>
          <w:szCs w:val="30"/>
        </w:rPr>
        <w:t>再加上博学的惠特克（Whitaker），《第一争论》（Cont. prima），《论圣经的完全性》（De Perfect. Script.），第六问，第12章，在那里，在他用各种论证联合地、分别地反对这些书信的信誉之后，他最终总结道，“但关于这些书信已说得够多了，关于这位伊格那丢应当如何判断，从我们所说的已足以明了。那些天主教徒不敢维护这些，”等等。</w:t>
      </w:r>
    </w:p>
    <w:p w14:paraId="75FBB5C1">
      <w:pPr>
        <w:pStyle w:val="2"/>
        <w:spacing w:before="85" w:line="254" w:lineRule="auto"/>
        <w:ind w:firstLine="33"/>
        <w:jc w:val="both"/>
        <w:rPr>
          <w:rFonts w:hint="eastAsia"/>
          <w:sz w:val="30"/>
          <w:szCs w:val="30"/>
        </w:rPr>
      </w:pPr>
    </w:p>
    <w:p w14:paraId="7851B069">
      <w:pPr>
        <w:pStyle w:val="2"/>
        <w:spacing w:before="85" w:line="254" w:lineRule="auto"/>
        <w:ind w:firstLine="33"/>
        <w:jc w:val="both"/>
        <w:rPr>
          <w:rFonts w:hint="eastAsia"/>
          <w:sz w:val="30"/>
          <w:szCs w:val="30"/>
        </w:rPr>
      </w:pPr>
      <w:r>
        <w:rPr>
          <w:rFonts w:hint="eastAsia"/>
          <w:sz w:val="30"/>
          <w:szCs w:val="30"/>
        </w:rPr>
        <w:t>To whom sundry others might be added, convincing Salmasius and Blondellus not to have been "mortalium primi" that called them into question.</w:t>
      </w:r>
    </w:p>
    <w:p w14:paraId="17BDE274">
      <w:pPr>
        <w:pStyle w:val="2"/>
        <w:spacing w:before="85" w:line="254" w:lineRule="auto"/>
        <w:ind w:firstLine="33"/>
        <w:jc w:val="both"/>
        <w:rPr>
          <w:rFonts w:hint="eastAsia"/>
          <w:sz w:val="30"/>
          <w:szCs w:val="30"/>
        </w:rPr>
      </w:pPr>
    </w:p>
    <w:p w14:paraId="5F3D7A0D">
      <w:pPr>
        <w:pStyle w:val="2"/>
        <w:spacing w:before="85" w:line="254" w:lineRule="auto"/>
        <w:ind w:firstLine="33"/>
        <w:jc w:val="both"/>
        <w:rPr>
          <w:rFonts w:hint="eastAsia"/>
          <w:sz w:val="30"/>
          <w:szCs w:val="30"/>
        </w:rPr>
      </w:pPr>
      <w:r>
        <w:rPr>
          <w:rFonts w:hint="eastAsia"/>
          <w:sz w:val="30"/>
          <w:szCs w:val="30"/>
        </w:rPr>
        <w:t>还可以加上其他许多人，证明萨尔马修和布隆代尔并非“最早的凡人”质疑它们。</w:t>
      </w:r>
    </w:p>
    <w:p w14:paraId="31FFDE1F">
      <w:pPr>
        <w:pStyle w:val="2"/>
        <w:spacing w:before="85" w:line="254" w:lineRule="auto"/>
        <w:ind w:firstLine="33"/>
        <w:jc w:val="both"/>
        <w:rPr>
          <w:rFonts w:hint="eastAsia"/>
          <w:sz w:val="30"/>
          <w:szCs w:val="30"/>
        </w:rPr>
      </w:pPr>
    </w:p>
    <w:p w14:paraId="5DABC5C3">
      <w:pPr>
        <w:pStyle w:val="2"/>
        <w:spacing w:before="85" w:line="254" w:lineRule="auto"/>
        <w:ind w:firstLine="33"/>
        <w:jc w:val="both"/>
        <w:rPr>
          <w:rFonts w:hint="eastAsia"/>
          <w:sz w:val="30"/>
          <w:szCs w:val="30"/>
        </w:rPr>
      </w:pPr>
      <w:r>
        <w:rPr>
          <w:rFonts w:hint="eastAsia"/>
          <w:sz w:val="30"/>
          <w:szCs w:val="30"/>
        </w:rPr>
        <w:t>I have not insisted on what hath been spoken as though I were wholly of the mind of them who utterly condemn these epistles as false and counterfeit; though I know no possibility of standing before the arguments levied against them, notwithstanding the forementioned doctor's attempt to that purpose, without acknowledging so much corruption in them, additions and detractions from what they were when first written, as will render them not so clearly serviceable to any end or purpose whereunto their testimony maybe required, as other unquestionable writings of their antiquity are justly esteemed to be.</w:t>
      </w:r>
    </w:p>
    <w:p w14:paraId="3E28D416">
      <w:pPr>
        <w:pStyle w:val="2"/>
        <w:spacing w:before="85" w:line="254" w:lineRule="auto"/>
        <w:ind w:firstLine="33"/>
        <w:jc w:val="both"/>
        <w:rPr>
          <w:rFonts w:hint="eastAsia"/>
          <w:sz w:val="30"/>
          <w:szCs w:val="30"/>
        </w:rPr>
      </w:pPr>
    </w:p>
    <w:p w14:paraId="7A6D6D24">
      <w:pPr>
        <w:pStyle w:val="2"/>
        <w:spacing w:before="85" w:line="254" w:lineRule="auto"/>
        <w:ind w:firstLine="33"/>
        <w:jc w:val="both"/>
        <w:rPr>
          <w:rFonts w:hint="eastAsia"/>
          <w:sz w:val="30"/>
          <w:szCs w:val="30"/>
        </w:rPr>
      </w:pPr>
      <w:r>
        <w:rPr>
          <w:rFonts w:hint="eastAsia"/>
          <w:sz w:val="30"/>
          <w:szCs w:val="30"/>
        </w:rPr>
        <w:t>我并未坚持所说的话，仿佛我完全同意那些彻底谴责这些书信为虚假和伪造之人的观点；尽管我知道，若不承认它们中存在如此多的败坏、增添和删减——与它们最初写成时相比——以至于使它们不再能像它们那个时代其他无可置疑的著作被公正地认为的那样，清晰地服务于任何可能需要它们见证的目的或用途，就无法在针对它们的论证面前站立得住，尽管前面提到的那位博士为此作了尝试。</w:t>
      </w:r>
    </w:p>
    <w:p w14:paraId="22999DCC">
      <w:pPr>
        <w:pStyle w:val="2"/>
        <w:spacing w:before="85" w:line="254" w:lineRule="auto"/>
        <w:ind w:firstLine="33"/>
        <w:jc w:val="both"/>
        <w:rPr>
          <w:rFonts w:hint="eastAsia"/>
          <w:sz w:val="30"/>
          <w:szCs w:val="30"/>
        </w:rPr>
      </w:pPr>
    </w:p>
    <w:p w14:paraId="3549E3CA">
      <w:pPr>
        <w:pStyle w:val="2"/>
        <w:spacing w:before="85" w:line="254" w:lineRule="auto"/>
        <w:ind w:firstLine="33"/>
        <w:jc w:val="both"/>
        <w:rPr>
          <w:rFonts w:hint="eastAsia"/>
          <w:sz w:val="30"/>
          <w:szCs w:val="30"/>
        </w:rPr>
      </w:pPr>
      <w:r>
        <w:rPr>
          <w:rFonts w:hint="eastAsia"/>
          <w:sz w:val="30"/>
          <w:szCs w:val="30"/>
        </w:rPr>
        <w:t>That these epistles have fallen into the hands of such unworthy impostors as have filled the latter ages with labour and travail to discover their deceits, the doctor himself granteth, Dissert. ii. cap. ii. sect. 6. "Nulla," saith he, "quidem nobis incumbit necessitas, ut in tanta exemplarium et editionum varietate et inconstantia, nihil uspiam Ignatio interpolatum aut adsutum affirmemus."</w:t>
      </w:r>
    </w:p>
    <w:p w14:paraId="77360E4A">
      <w:pPr>
        <w:pStyle w:val="2"/>
        <w:spacing w:before="85" w:line="254" w:lineRule="auto"/>
        <w:ind w:firstLine="33"/>
        <w:jc w:val="both"/>
        <w:rPr>
          <w:rFonts w:hint="eastAsia"/>
          <w:sz w:val="30"/>
          <w:szCs w:val="30"/>
        </w:rPr>
      </w:pPr>
    </w:p>
    <w:p w14:paraId="6880BF2C">
      <w:pPr>
        <w:pStyle w:val="2"/>
        <w:spacing w:before="85" w:line="254" w:lineRule="auto"/>
        <w:ind w:firstLine="33"/>
        <w:jc w:val="both"/>
        <w:rPr>
          <w:rFonts w:hint="eastAsia"/>
          <w:sz w:val="30"/>
          <w:szCs w:val="30"/>
        </w:rPr>
      </w:pPr>
      <w:r>
        <w:rPr>
          <w:rFonts w:hint="eastAsia"/>
          <w:sz w:val="30"/>
          <w:szCs w:val="30"/>
        </w:rPr>
        <w:t>这些书信落入了那些不配的骗子手中，这些人使后来的时代充满了发现他们欺骗的劳苦和劬劳，这位博士自己也承认，专著二，第二章，第六节。“确实，”他说，“在抄本和版本如此多样和不一致的情况下，我们没有必要断言伊格那丢的任何地方都没有被篡改或添加。”</w:t>
      </w:r>
    </w:p>
    <w:p w14:paraId="42EA66E8">
      <w:pPr>
        <w:pStyle w:val="2"/>
        <w:spacing w:before="85" w:line="254" w:lineRule="auto"/>
        <w:ind w:firstLine="33"/>
        <w:jc w:val="both"/>
        <w:rPr>
          <w:rFonts w:hint="eastAsia"/>
          <w:sz w:val="30"/>
          <w:szCs w:val="30"/>
        </w:rPr>
      </w:pPr>
    </w:p>
    <w:p w14:paraId="67F7153D">
      <w:pPr>
        <w:pStyle w:val="2"/>
        <w:spacing w:before="85" w:line="254" w:lineRule="auto"/>
        <w:ind w:firstLine="33"/>
        <w:jc w:val="both"/>
        <w:rPr>
          <w:rFonts w:hint="eastAsia"/>
          <w:sz w:val="30"/>
          <w:szCs w:val="30"/>
        </w:rPr>
      </w:pPr>
      <w:r>
        <w:rPr>
          <w:rFonts w:hint="eastAsia"/>
          <w:sz w:val="30"/>
          <w:szCs w:val="30"/>
        </w:rPr>
        <w:t>And, indeed, the foisted passages in many places are so evident, yea shameful, that no man who is not resolved to say any thing, without care of proof or truth, can once appear in any defensative about them.</w:t>
      </w:r>
    </w:p>
    <w:p w14:paraId="726E84C7">
      <w:pPr>
        <w:pStyle w:val="2"/>
        <w:spacing w:before="85" w:line="254" w:lineRule="auto"/>
        <w:ind w:firstLine="33"/>
        <w:jc w:val="both"/>
        <w:rPr>
          <w:rFonts w:hint="eastAsia"/>
          <w:sz w:val="30"/>
          <w:szCs w:val="30"/>
        </w:rPr>
      </w:pPr>
    </w:p>
    <w:p w14:paraId="552950C9">
      <w:pPr>
        <w:pStyle w:val="2"/>
        <w:spacing w:before="85" w:line="254" w:lineRule="auto"/>
        <w:ind w:firstLine="33"/>
        <w:jc w:val="both"/>
        <w:rPr>
          <w:rFonts w:hint="eastAsia"/>
          <w:sz w:val="30"/>
          <w:szCs w:val="30"/>
        </w:rPr>
      </w:pPr>
      <w:r>
        <w:rPr>
          <w:rFonts w:hint="eastAsia"/>
          <w:sz w:val="30"/>
          <w:szCs w:val="30"/>
        </w:rPr>
        <w:t>并且，确实，许多地方插入的段落如此明显，甚至可耻，以至于任何不决心在不顾证据或真理的情况下说任何话的人，都无法一次出现在任何关于它们的辩护中。</w:t>
      </w:r>
    </w:p>
    <w:p w14:paraId="0863CA83">
      <w:pPr>
        <w:pStyle w:val="2"/>
        <w:spacing w:before="85" w:line="254" w:lineRule="auto"/>
        <w:ind w:firstLine="33"/>
        <w:jc w:val="both"/>
        <w:rPr>
          <w:rFonts w:hint="eastAsia"/>
          <w:sz w:val="30"/>
          <w:szCs w:val="30"/>
        </w:rPr>
      </w:pPr>
    </w:p>
    <w:p w14:paraId="6399DD68">
      <w:pPr>
        <w:pStyle w:val="2"/>
        <w:spacing w:before="85" w:line="254" w:lineRule="auto"/>
        <w:ind w:firstLine="33"/>
        <w:jc w:val="both"/>
        <w:rPr>
          <w:rFonts w:hint="eastAsia"/>
          <w:sz w:val="30"/>
          <w:szCs w:val="30"/>
        </w:rPr>
      </w:pPr>
      <w:r>
        <w:rPr>
          <w:rFonts w:hint="eastAsia"/>
          <w:sz w:val="30"/>
          <w:szCs w:val="30"/>
        </w:rPr>
        <w:t>Of this sort are the shreds and pieces out of that branded counterfeit piece of Clemens, or the Apostles' Constitutions, which are almost in every epistle packed in in a bungling manner, oftentimes disturbing the sense and coherence of the place; yea, sometimes such things are thence transcribed as in them are considerable arguments of their corruption and falsehood: so is that period in the Epistle to the Magnesians, taken from Clemens. Constitut., lib. vi. cap. ii., Ἀβεδδαδὰν ὡσαύτως τῆς κεφαλῆς ἀφαιρεῖται διʼ ὁμοίαν αἰτίαν. (Note: source quote error, likely meant Abeddadan lost his head for similar reason.) This Abeddadan being mentioned next after Absalom's dying by the loss of his head is therefore supposed to be Sheba, the son of Bichri; but whence that counterfeit Clemens had that name is not known.</w:t>
      </w:r>
    </w:p>
    <w:p w14:paraId="1E867CB2">
      <w:pPr>
        <w:pStyle w:val="2"/>
        <w:spacing w:before="85" w:line="254" w:lineRule="auto"/>
        <w:ind w:firstLine="33"/>
        <w:jc w:val="both"/>
        <w:rPr>
          <w:rFonts w:hint="eastAsia"/>
          <w:sz w:val="30"/>
          <w:szCs w:val="30"/>
        </w:rPr>
      </w:pPr>
    </w:p>
    <w:p w14:paraId="7BCCB89C">
      <w:pPr>
        <w:pStyle w:val="2"/>
        <w:spacing w:before="85" w:line="254" w:lineRule="auto"/>
        <w:ind w:firstLine="33"/>
        <w:jc w:val="both"/>
        <w:rPr>
          <w:rFonts w:hint="eastAsia"/>
          <w:sz w:val="30"/>
          <w:szCs w:val="30"/>
        </w:rPr>
      </w:pPr>
      <w:r>
        <w:rPr>
          <w:rFonts w:hint="eastAsia"/>
          <w:sz w:val="30"/>
          <w:szCs w:val="30"/>
        </w:rPr>
        <w:t>这类内容有出自那个被标记为伪造的革利免作品或《使徒宪章》的零碎片段，它们几乎在每一封书信中都以拙劣的方式被塞入，常常扰乱地方的意义和连贯性；是的，有时从中转录的内容本身就是它们败坏和虚假的相当有力的论据：例如致马内夏人书中的那段话，取自革利免《宪章》第六卷第二章，“亚伯达单（Abeddadan）同样因类似原因被砍头。” 这个亚伯达单在押沙龙（Absalom）因失去头颅而死之后被提及，因此被认为是比基利的儿子示巴（Sheba）；但那个伪造的革利免从哪里得到那个名字不得而知。</w:t>
      </w:r>
    </w:p>
    <w:p w14:paraId="4D1537D9">
      <w:pPr>
        <w:pStyle w:val="2"/>
        <w:spacing w:before="85" w:line="254" w:lineRule="auto"/>
        <w:ind w:firstLine="33"/>
        <w:jc w:val="both"/>
        <w:rPr>
          <w:rFonts w:hint="eastAsia"/>
          <w:sz w:val="30"/>
          <w:szCs w:val="30"/>
        </w:rPr>
      </w:pPr>
    </w:p>
    <w:p w14:paraId="28074F21">
      <w:pPr>
        <w:pStyle w:val="2"/>
        <w:spacing w:before="85" w:line="254" w:lineRule="auto"/>
        <w:ind w:firstLine="33"/>
        <w:jc w:val="both"/>
        <w:rPr>
          <w:rFonts w:hint="eastAsia"/>
          <w:sz w:val="30"/>
          <w:szCs w:val="30"/>
        </w:rPr>
      </w:pPr>
      <w:r>
        <w:rPr>
          <w:rFonts w:hint="eastAsia"/>
          <w:sz w:val="30"/>
          <w:szCs w:val="30"/>
        </w:rPr>
        <w:t>That the counterfeit Clemens by Abeddadan intended Sheba is evident from the words he assigns unto him in the place mentioned. Abeddadan said, Οὐκ ἔστι μοι μέρος ἐν Δαυῒδ, οὐδὲ κληρονομία ἐν υἱῷ Ἰεσσαί . And he joins him with Absalom in his rebellion.</w:t>
      </w:r>
    </w:p>
    <w:p w14:paraId="51EB0332">
      <w:pPr>
        <w:pStyle w:val="2"/>
        <w:spacing w:before="85" w:line="254" w:lineRule="auto"/>
        <w:ind w:firstLine="33"/>
        <w:jc w:val="both"/>
        <w:rPr>
          <w:rFonts w:hint="eastAsia"/>
          <w:sz w:val="30"/>
          <w:szCs w:val="30"/>
        </w:rPr>
      </w:pPr>
    </w:p>
    <w:p w14:paraId="234B6069">
      <w:pPr>
        <w:pStyle w:val="2"/>
        <w:spacing w:before="85" w:line="254" w:lineRule="auto"/>
        <w:ind w:firstLine="33"/>
        <w:jc w:val="both"/>
        <w:rPr>
          <w:rFonts w:hint="eastAsia"/>
          <w:sz w:val="30"/>
          <w:szCs w:val="30"/>
        </w:rPr>
      </w:pPr>
      <w:r>
        <w:rPr>
          <w:rFonts w:hint="eastAsia"/>
          <w:sz w:val="30"/>
          <w:szCs w:val="30"/>
        </w:rPr>
        <w:t>伪造的革利免用亚伯达单意指示巴，从他在所述地方赋予他的话语中显而易见。亚伯达单说，“我在大卫（Δαυῒδ）里无分，在耶西（Ἰεσσαί）的儿子里无业。”并且他将他与押沙龙一同列入其叛乱中。</w:t>
      </w:r>
    </w:p>
    <w:p w14:paraId="07909B9E">
      <w:pPr>
        <w:pStyle w:val="2"/>
        <w:spacing w:before="85" w:line="254" w:lineRule="auto"/>
        <w:ind w:firstLine="33"/>
        <w:jc w:val="both"/>
        <w:rPr>
          <w:rFonts w:hint="eastAsia"/>
          <w:sz w:val="30"/>
          <w:szCs w:val="30"/>
        </w:rPr>
      </w:pPr>
    </w:p>
    <w:p w14:paraId="41AA66EF">
      <w:pPr>
        <w:pStyle w:val="2"/>
        <w:spacing w:before="85" w:line="254" w:lineRule="auto"/>
        <w:ind w:firstLine="33"/>
        <w:jc w:val="both"/>
        <w:rPr>
          <w:rFonts w:hint="eastAsia"/>
          <w:sz w:val="30"/>
          <w:szCs w:val="30"/>
        </w:rPr>
      </w:pPr>
      <w:r>
        <w:rPr>
          <w:rFonts w:hint="eastAsia"/>
          <w:sz w:val="30"/>
          <w:szCs w:val="30"/>
        </w:rPr>
        <w:t>Such passages as these they are supposed to have received from that vain and foolish impostor; but if it be true, which some have observed, that there is not the least mention made of any of these fictitious Constitutions in the first three ages after Christ, and that the διδαχὴ ἀποστόλων mentioned by Eusebius and Athanasius, as also that διάταξις in Epiphanius, are quite other things than those eight books of Constitutions we now have, it may rather be supposed that that sottish deceiver raked up some of his filth from the corruption of these epistles than that any thing out of him is crept into them.</w:t>
      </w:r>
    </w:p>
    <w:p w14:paraId="49E3BF59">
      <w:pPr>
        <w:pStyle w:val="2"/>
        <w:spacing w:before="85" w:line="254" w:lineRule="auto"/>
        <w:ind w:firstLine="33"/>
        <w:jc w:val="both"/>
        <w:rPr>
          <w:rFonts w:hint="eastAsia"/>
          <w:sz w:val="30"/>
          <w:szCs w:val="30"/>
        </w:rPr>
      </w:pPr>
    </w:p>
    <w:p w14:paraId="168C5A0B">
      <w:pPr>
        <w:pStyle w:val="2"/>
        <w:spacing w:before="85" w:line="254" w:lineRule="auto"/>
        <w:ind w:firstLine="33"/>
        <w:jc w:val="both"/>
        <w:rPr>
          <w:rFonts w:hint="eastAsia"/>
          <w:sz w:val="30"/>
          <w:szCs w:val="30"/>
        </w:rPr>
      </w:pPr>
      <w:r>
        <w:rPr>
          <w:rFonts w:hint="eastAsia"/>
          <w:sz w:val="30"/>
          <w:szCs w:val="30"/>
        </w:rPr>
        <w:t>据推测，他们是从那个虚妄愚蠢的骗子那里接收了这类段落；但如果一些人观察到的情况属实，即在基督之后的头三个世纪里，丝毫没有提及任何这些虚构的《宪章》，并且优西比乌和亚他那修提到的 διδαχὴ ἀποστόλων （使徒教训），以及爱比法纽（Epiphanius）提到的 διάταξις （规章），都与我们现在拥有的那八卷《宪章》完全是不同的东西，那么更可能推测的是，那个愚蠢的欺骗者是从这些书信的败坏中扒出了一些他的污秽，而非任何出自他的东西潜入了它们之中。</w:t>
      </w:r>
    </w:p>
    <w:p w14:paraId="798A1368">
      <w:pPr>
        <w:pStyle w:val="2"/>
        <w:spacing w:before="85" w:line="254" w:lineRule="auto"/>
        <w:ind w:firstLine="33"/>
        <w:jc w:val="both"/>
        <w:rPr>
          <w:rFonts w:hint="eastAsia"/>
          <w:sz w:val="30"/>
          <w:szCs w:val="30"/>
        </w:rPr>
      </w:pPr>
    </w:p>
    <w:p w14:paraId="4822110A">
      <w:pPr>
        <w:pStyle w:val="2"/>
        <w:spacing w:before="85" w:line="254" w:lineRule="auto"/>
        <w:ind w:firstLine="33"/>
        <w:jc w:val="both"/>
        <w:rPr>
          <w:rFonts w:hint="eastAsia"/>
          <w:sz w:val="30"/>
          <w:szCs w:val="30"/>
        </w:rPr>
      </w:pPr>
      <w:r>
        <w:rPr>
          <w:rFonts w:hint="eastAsia"/>
          <w:sz w:val="30"/>
          <w:szCs w:val="30"/>
        </w:rPr>
        <w:t>Other instances might be given of stuffing these epistles with the very garbage of that beast.</w:t>
      </w:r>
    </w:p>
    <w:p w14:paraId="4B4E318B">
      <w:pPr>
        <w:pStyle w:val="2"/>
        <w:spacing w:before="85" w:line="254" w:lineRule="auto"/>
        <w:ind w:firstLine="33"/>
        <w:jc w:val="both"/>
        <w:rPr>
          <w:rFonts w:hint="eastAsia"/>
          <w:sz w:val="30"/>
          <w:szCs w:val="30"/>
        </w:rPr>
      </w:pPr>
    </w:p>
    <w:p w14:paraId="66802402">
      <w:pPr>
        <w:pStyle w:val="2"/>
        <w:spacing w:before="85" w:line="254" w:lineRule="auto"/>
        <w:ind w:firstLine="33"/>
        <w:jc w:val="both"/>
        <w:rPr>
          <w:rFonts w:hint="eastAsia"/>
          <w:sz w:val="30"/>
          <w:szCs w:val="30"/>
        </w:rPr>
      </w:pPr>
      <w:r>
        <w:rPr>
          <w:rFonts w:hint="eastAsia"/>
          <w:sz w:val="30"/>
          <w:szCs w:val="30"/>
        </w:rPr>
        <w:t>还可以举出其他例子，说明这些书信被塞满了那兽的真正垃圾。</w:t>
      </w:r>
    </w:p>
    <w:p w14:paraId="484CF534">
      <w:pPr>
        <w:pStyle w:val="2"/>
        <w:spacing w:before="85" w:line="254" w:lineRule="auto"/>
        <w:ind w:firstLine="33"/>
        <w:jc w:val="both"/>
        <w:rPr>
          <w:rFonts w:hint="eastAsia"/>
          <w:sz w:val="30"/>
          <w:szCs w:val="30"/>
        </w:rPr>
      </w:pPr>
    </w:p>
    <w:p w14:paraId="3292249D">
      <w:pPr>
        <w:pStyle w:val="2"/>
        <w:spacing w:before="85" w:line="254" w:lineRule="auto"/>
        <w:ind w:firstLine="33"/>
        <w:jc w:val="both"/>
        <w:rPr>
          <w:rFonts w:hint="eastAsia"/>
          <w:sz w:val="30"/>
          <w:szCs w:val="30"/>
        </w:rPr>
      </w:pPr>
      <w:r>
        <w:rPr>
          <w:rFonts w:hint="eastAsia"/>
          <w:sz w:val="30"/>
          <w:szCs w:val="30"/>
        </w:rPr>
        <w:t>Into what hands also these epistles have fallen by the way, in their journeying down towards these ends of the world, is evident from those citations made out of them by them of old,which now appear not in them.</w:t>
      </w:r>
    </w:p>
    <w:p w14:paraId="352EC06F">
      <w:pPr>
        <w:pStyle w:val="2"/>
        <w:spacing w:before="85" w:line="254" w:lineRule="auto"/>
        <w:ind w:firstLine="33"/>
        <w:jc w:val="both"/>
        <w:rPr>
          <w:rFonts w:hint="eastAsia"/>
          <w:sz w:val="30"/>
          <w:szCs w:val="30"/>
        </w:rPr>
      </w:pPr>
    </w:p>
    <w:p w14:paraId="59A87B00">
      <w:pPr>
        <w:pStyle w:val="2"/>
        <w:spacing w:before="85" w:line="254" w:lineRule="auto"/>
        <w:ind w:firstLine="33"/>
        <w:jc w:val="both"/>
        <w:rPr>
          <w:rFonts w:hint="eastAsia"/>
          <w:sz w:val="30"/>
          <w:szCs w:val="30"/>
        </w:rPr>
      </w:pPr>
      <w:r>
        <w:rPr>
          <w:rFonts w:hint="eastAsia"/>
          <w:sz w:val="30"/>
          <w:szCs w:val="30"/>
        </w:rPr>
        <w:t>这些书信在它们流传到世界这些末端的途中，落入了何人之手，从古人从中作出的、如今却不在它们里面的那些引文中也显而易见。</w:t>
      </w:r>
    </w:p>
    <w:p w14:paraId="1A337294">
      <w:pPr>
        <w:pStyle w:val="2"/>
        <w:spacing w:before="85" w:line="254" w:lineRule="auto"/>
        <w:ind w:firstLine="33"/>
        <w:jc w:val="both"/>
        <w:rPr>
          <w:rFonts w:hint="eastAsia"/>
          <w:sz w:val="30"/>
          <w:szCs w:val="30"/>
        </w:rPr>
      </w:pPr>
    </w:p>
    <w:p w14:paraId="40B81EB4">
      <w:pPr>
        <w:pStyle w:val="2"/>
        <w:spacing w:before="85" w:line="254" w:lineRule="auto"/>
        <w:ind w:firstLine="33"/>
        <w:jc w:val="both"/>
        <w:rPr>
          <w:rFonts w:hint="eastAsia"/>
          <w:sz w:val="30"/>
          <w:szCs w:val="30"/>
        </w:rPr>
      </w:pPr>
      <w:r>
        <w:rPr>
          <w:rFonts w:hint="eastAsia"/>
          <w:sz w:val="30"/>
          <w:szCs w:val="30"/>
        </w:rPr>
        <w:t>Theodoret, Dial. 3, adv. Hære., gives us this sentence from Ignatius: Εὐχαριστίας καὶ προσφορὰς οὐκ ἀποδέχονται διὰ τὸ μὴ ὁμολογεῖν τὴν εὐχαριστίαν σάρκα εἶναι τοῦ σωτῆρος ἡμῶν Ἰησοῦ Χριστοῦ τὴν ὑπὲρ τῶν ἁμαρτιῶν ἡμῶν παθοῦσαν ἣν χρηστότητι ὁ Πατὴρ ἤγειρεν· (Note: original Greek has variations in surviving manuscripts) which words you will scarcely find in that Epistle to the Church of Smyrna, from whence they were taken.</w:t>
      </w:r>
    </w:p>
    <w:p w14:paraId="54471D0A">
      <w:pPr>
        <w:pStyle w:val="2"/>
        <w:spacing w:before="85" w:line="254" w:lineRule="auto"/>
        <w:ind w:firstLine="33"/>
        <w:jc w:val="both"/>
        <w:rPr>
          <w:rFonts w:hint="eastAsia"/>
          <w:sz w:val="30"/>
          <w:szCs w:val="30"/>
        </w:rPr>
      </w:pPr>
    </w:p>
    <w:p w14:paraId="68A1CA3C">
      <w:pPr>
        <w:pStyle w:val="2"/>
        <w:spacing w:before="85" w:line="254" w:lineRule="auto"/>
        <w:ind w:firstLine="33"/>
        <w:jc w:val="both"/>
        <w:rPr>
          <w:rFonts w:hint="eastAsia"/>
          <w:sz w:val="30"/>
          <w:szCs w:val="30"/>
        </w:rPr>
      </w:pPr>
      <w:r>
        <w:rPr>
          <w:rFonts w:hint="eastAsia"/>
          <w:sz w:val="30"/>
          <w:szCs w:val="30"/>
        </w:rPr>
        <w:t>狄奥多勒（Theodoret），《对话录》第三卷，驳异端，从伊格那丢那里给了我们这句话：“他们不领受感恩祭（εὐχαριστίας）和奉献（προσφορὰς），因为不承认感恩祭（τὴν εὐχαριστίαν）就是我们救主耶稣基督（τοῦ σωτῆρος ἡμῶν Ἰησοῦ Χριστοῦ）的身体（σάρκα），是为我们的罪（ὑπὲρ τῶν ἁμαρτιῶν ἡμῶν）受苦（παθοῦσαν）的，父（ὁ Πατὴρ）凭祂的恩慈（χρηστότητι）使祂复活了（ἤγειρεν）；” 这些话你很难在那封致士每拿教会的书信——它们是从那里取出的——中找到。</w:t>
      </w:r>
    </w:p>
    <w:p w14:paraId="466A087E">
      <w:pPr>
        <w:pStyle w:val="2"/>
        <w:spacing w:before="85" w:line="254" w:lineRule="auto"/>
        <w:ind w:firstLine="33"/>
        <w:jc w:val="both"/>
        <w:rPr>
          <w:rFonts w:hint="eastAsia"/>
          <w:sz w:val="30"/>
          <w:szCs w:val="30"/>
        </w:rPr>
      </w:pPr>
    </w:p>
    <w:p w14:paraId="74191272">
      <w:pPr>
        <w:pStyle w:val="2"/>
        <w:spacing w:before="85" w:line="254" w:lineRule="auto"/>
        <w:ind w:firstLine="33"/>
        <w:jc w:val="both"/>
        <w:rPr>
          <w:rFonts w:hint="eastAsia"/>
          <w:sz w:val="30"/>
          <w:szCs w:val="30"/>
        </w:rPr>
      </w:pPr>
      <w:r>
        <w:rPr>
          <w:rFonts w:hint="eastAsia"/>
          <w:sz w:val="30"/>
          <w:szCs w:val="30"/>
        </w:rPr>
        <w:t>Jerome also, Dial. 3, con. Pelag., hath this passage of him and from him: "Ignatius vir apostolicus et martyr scribit audacter,elegit Dominus apostolos qui super omnes homines peccatores erant;" which words, as they are not now in these epistles, so, as one observes,if ever he wrote them, as is pretended, he did it audacter indeed.</w:t>
      </w:r>
    </w:p>
    <w:p w14:paraId="2F7FC296">
      <w:pPr>
        <w:pStyle w:val="2"/>
        <w:spacing w:before="85" w:line="254" w:lineRule="auto"/>
        <w:ind w:firstLine="33"/>
        <w:jc w:val="both"/>
        <w:rPr>
          <w:rFonts w:hint="eastAsia"/>
          <w:sz w:val="30"/>
          <w:szCs w:val="30"/>
        </w:rPr>
      </w:pPr>
    </w:p>
    <w:p w14:paraId="7996C43C">
      <w:pPr>
        <w:pStyle w:val="2"/>
        <w:spacing w:before="85" w:line="254" w:lineRule="auto"/>
        <w:ind w:firstLine="33"/>
        <w:jc w:val="both"/>
        <w:rPr>
          <w:rFonts w:hint="eastAsia"/>
          <w:sz w:val="30"/>
          <w:szCs w:val="30"/>
        </w:rPr>
      </w:pPr>
      <w:r>
        <w:rPr>
          <w:rFonts w:hint="eastAsia"/>
          <w:sz w:val="30"/>
          <w:szCs w:val="30"/>
        </w:rPr>
        <w:t>耶柔米，《对话录》第三卷，驳伯拉纠派，也有这段关于他并出自他的话：“使徒般的人物和殉道者伊格那丢大胆地写道，主拣选了那些超乎所有人都是罪人的使徒们；”这些话，既然现在不在这些书信中，那么，正如有人观察到的，如果他果真如所声称的那样写过它们，他确实是“大胆地”（audacter）写的。</w:t>
      </w:r>
    </w:p>
    <w:p w14:paraId="11758B93">
      <w:pPr>
        <w:pStyle w:val="2"/>
        <w:spacing w:before="85" w:line="254" w:lineRule="auto"/>
        <w:ind w:firstLine="33"/>
        <w:jc w:val="both"/>
        <w:rPr>
          <w:rFonts w:hint="eastAsia"/>
          <w:sz w:val="30"/>
          <w:szCs w:val="30"/>
        </w:rPr>
      </w:pPr>
    </w:p>
    <w:p w14:paraId="211E9D85">
      <w:pPr>
        <w:pStyle w:val="2"/>
        <w:spacing w:before="85" w:line="254" w:lineRule="auto"/>
        <w:ind w:firstLine="33"/>
        <w:jc w:val="both"/>
        <w:rPr>
          <w:rFonts w:hint="eastAsia"/>
          <w:sz w:val="30"/>
          <w:szCs w:val="30"/>
        </w:rPr>
      </w:pPr>
      <w:r>
        <w:rPr>
          <w:rFonts w:hint="eastAsia"/>
          <w:sz w:val="30"/>
          <w:szCs w:val="30"/>
        </w:rPr>
        <w:t>But of these things our doctor takes no notice.</w:t>
      </w:r>
    </w:p>
    <w:p w14:paraId="264DA599">
      <w:pPr>
        <w:pStyle w:val="2"/>
        <w:spacing w:before="85" w:line="254" w:lineRule="auto"/>
        <w:ind w:firstLine="33"/>
        <w:jc w:val="both"/>
        <w:rPr>
          <w:rFonts w:hint="eastAsia"/>
          <w:sz w:val="30"/>
          <w:szCs w:val="30"/>
        </w:rPr>
      </w:pPr>
    </w:p>
    <w:p w14:paraId="0AC2C141">
      <w:pPr>
        <w:pStyle w:val="2"/>
        <w:spacing w:before="85" w:line="254" w:lineRule="auto"/>
        <w:ind w:firstLine="33"/>
        <w:jc w:val="both"/>
        <w:rPr>
          <w:rFonts w:hint="eastAsia"/>
          <w:sz w:val="30"/>
          <w:szCs w:val="30"/>
        </w:rPr>
      </w:pPr>
      <w:r>
        <w:rPr>
          <w:rFonts w:hint="eastAsia"/>
          <w:sz w:val="30"/>
          <w:szCs w:val="30"/>
        </w:rPr>
        <w:t>但我们的博士对这些事毫不在意。</w:t>
      </w:r>
    </w:p>
    <w:p w14:paraId="44602BBB">
      <w:pPr>
        <w:pStyle w:val="2"/>
        <w:spacing w:before="85" w:line="254" w:lineRule="auto"/>
        <w:ind w:firstLine="33"/>
        <w:jc w:val="both"/>
        <w:rPr>
          <w:rFonts w:hint="eastAsia"/>
          <w:sz w:val="30"/>
          <w:szCs w:val="30"/>
        </w:rPr>
      </w:pPr>
    </w:p>
    <w:p w14:paraId="3862908F">
      <w:pPr>
        <w:pStyle w:val="2"/>
        <w:spacing w:before="85" w:line="254" w:lineRule="auto"/>
        <w:ind w:firstLine="33"/>
        <w:jc w:val="both"/>
        <w:rPr>
          <w:rFonts w:hint="eastAsia"/>
          <w:sz w:val="30"/>
          <w:szCs w:val="30"/>
        </w:rPr>
      </w:pPr>
      <w:r>
        <w:rPr>
          <w:rFonts w:hint="eastAsia"/>
          <w:sz w:val="30"/>
          <w:szCs w:val="30"/>
        </w:rPr>
        <w:t>The style of these epistles doth not a little weaken the credit of them, being turgent, swelling with uncouth words and phrases, affected manner and ways of expression, new compositions of words, multiplying titles of honour to men,—exceedingly remote and distant from the plainness and simplicity of the first writers among the Christians, as is evident by comparing these with the epistle of Clemens before mentioned, that of Polycarpus in Eusebius, [and of] the churches of Vienne and Lyons in that same author, and others.</w:t>
      </w:r>
    </w:p>
    <w:p w14:paraId="6EA21A39">
      <w:pPr>
        <w:pStyle w:val="2"/>
        <w:spacing w:before="85" w:line="254" w:lineRule="auto"/>
        <w:ind w:firstLine="33"/>
        <w:jc w:val="both"/>
        <w:rPr>
          <w:rFonts w:hint="eastAsia"/>
          <w:sz w:val="30"/>
          <w:szCs w:val="30"/>
        </w:rPr>
      </w:pPr>
    </w:p>
    <w:p w14:paraId="77E3889F">
      <w:pPr>
        <w:pStyle w:val="2"/>
        <w:spacing w:before="85" w:line="254" w:lineRule="auto"/>
        <w:ind w:firstLine="33"/>
        <w:jc w:val="both"/>
        <w:rPr>
          <w:rFonts w:hint="eastAsia"/>
          <w:sz w:val="30"/>
          <w:szCs w:val="30"/>
        </w:rPr>
      </w:pPr>
      <w:r>
        <w:rPr>
          <w:rFonts w:hint="eastAsia"/>
          <w:sz w:val="30"/>
          <w:szCs w:val="30"/>
        </w:rPr>
        <w:t>这些书信的风格不小地削弱了它们的信誉，它们浮夸，充斥着古怪的词语和短语，做作的表达方式和途径，新造的词语，对人倍增尊荣的头衔，——极其远离并不同于基督徒中早期作者的朴实和简洁，这一点通过将这些书信与前面提到的革利免的书信、优西比乌中波利卡普的书信、以及同一作者中维也纳（Vienne）和里昂（Lyons）众教会的书信及其他书信相比较就显而易见。</w:t>
      </w:r>
    </w:p>
    <w:p w14:paraId="4A98668D">
      <w:pPr>
        <w:pStyle w:val="2"/>
        <w:spacing w:before="85" w:line="254" w:lineRule="auto"/>
        <w:ind w:firstLine="33"/>
        <w:jc w:val="both"/>
        <w:rPr>
          <w:rFonts w:hint="eastAsia"/>
          <w:sz w:val="30"/>
          <w:szCs w:val="30"/>
        </w:rPr>
      </w:pPr>
    </w:p>
    <w:p w14:paraId="6E8A06B7">
      <w:pPr>
        <w:pStyle w:val="2"/>
        <w:spacing w:before="85" w:line="254" w:lineRule="auto"/>
        <w:ind w:firstLine="33"/>
        <w:jc w:val="both"/>
        <w:rPr>
          <w:rFonts w:hint="eastAsia"/>
          <w:sz w:val="30"/>
          <w:szCs w:val="30"/>
        </w:rPr>
      </w:pPr>
      <w:r>
        <w:rPr>
          <w:rFonts w:hint="eastAsia"/>
          <w:sz w:val="30"/>
          <w:szCs w:val="30"/>
        </w:rPr>
        <w:t>Instances for the confirmation of this observation are multiplied by Blondellus; my designed work will not allow me to insist on particulars.</w:t>
      </w:r>
    </w:p>
    <w:p w14:paraId="7E00B753">
      <w:pPr>
        <w:pStyle w:val="2"/>
        <w:spacing w:before="85" w:line="254" w:lineRule="auto"/>
        <w:ind w:firstLine="33"/>
        <w:jc w:val="both"/>
        <w:rPr>
          <w:rFonts w:hint="eastAsia"/>
          <w:sz w:val="30"/>
          <w:szCs w:val="30"/>
        </w:rPr>
      </w:pPr>
    </w:p>
    <w:p w14:paraId="6230DA2F">
      <w:pPr>
        <w:pStyle w:val="2"/>
        <w:spacing w:before="85" w:line="254" w:lineRule="auto"/>
        <w:ind w:firstLine="33"/>
        <w:jc w:val="both"/>
        <w:rPr>
          <w:rFonts w:hint="eastAsia"/>
          <w:sz w:val="30"/>
          <w:szCs w:val="30"/>
        </w:rPr>
      </w:pPr>
      <w:r>
        <w:rPr>
          <w:rFonts w:hint="eastAsia"/>
          <w:sz w:val="30"/>
          <w:szCs w:val="30"/>
        </w:rPr>
        <w:t>布隆代尔（Blondellus）倍增了证实这项观察的实例；我计划的工作不允许我坚持论述细节。</w:t>
      </w:r>
    </w:p>
    <w:p w14:paraId="67B5EB69">
      <w:pPr>
        <w:pStyle w:val="2"/>
        <w:spacing w:before="85" w:line="254" w:lineRule="auto"/>
        <w:ind w:firstLine="33"/>
        <w:jc w:val="both"/>
        <w:rPr>
          <w:rFonts w:hint="eastAsia"/>
          <w:sz w:val="30"/>
          <w:szCs w:val="30"/>
        </w:rPr>
      </w:pPr>
    </w:p>
    <w:p w14:paraId="7714C782">
      <w:pPr>
        <w:pStyle w:val="2"/>
        <w:spacing w:before="85" w:line="254" w:lineRule="auto"/>
        <w:ind w:firstLine="33"/>
        <w:jc w:val="both"/>
        <w:rPr>
          <w:rFonts w:hint="eastAsia"/>
          <w:sz w:val="30"/>
          <w:szCs w:val="30"/>
        </w:rPr>
      </w:pPr>
      <w:r>
        <w:rPr>
          <w:rFonts w:hint="eastAsia"/>
          <w:sz w:val="30"/>
          <w:szCs w:val="30"/>
        </w:rPr>
        <w:t>In many good words this charge is waived, by affirming that the author of these epistles was an Assyrian, and near to martyrdom, and that in the Scriptures there are sundry words of as hard a composition as those used by him, Ham. Dissert. ii. cap. iii.; and, as he says, from this kind of writing an argument of sufficient validity may be drawn to evince him to be the author of these epistles.</w:t>
      </w:r>
    </w:p>
    <w:p w14:paraId="3FB66D92">
      <w:pPr>
        <w:pStyle w:val="2"/>
        <w:spacing w:before="85" w:line="254" w:lineRule="auto"/>
        <w:ind w:firstLine="33"/>
        <w:jc w:val="both"/>
        <w:rPr>
          <w:rFonts w:hint="eastAsia"/>
          <w:sz w:val="30"/>
          <w:szCs w:val="30"/>
        </w:rPr>
      </w:pPr>
    </w:p>
    <w:p w14:paraId="5E70AF66">
      <w:pPr>
        <w:pStyle w:val="2"/>
        <w:spacing w:before="85" w:line="254" w:lineRule="auto"/>
        <w:ind w:firstLine="33"/>
        <w:jc w:val="both"/>
        <w:rPr>
          <w:rFonts w:hint="eastAsia"/>
          <w:sz w:val="30"/>
          <w:szCs w:val="30"/>
        </w:rPr>
      </w:pPr>
      <w:r>
        <w:rPr>
          <w:rFonts w:hint="eastAsia"/>
          <w:sz w:val="30"/>
          <w:szCs w:val="30"/>
        </w:rPr>
        <w:t>这项指控被许多好话所回避，通过确认这些书信的作者是亚述人（Assyrian），且临近殉道，并且圣经中有若干词语的构成与他所使用的同样困难，哈蒙德（Ham.），专著二，第三章；并且，如他所说，从这种写作风格可以引出一个足够有效的论证来证明他是这些书信的作者。</w:t>
      </w:r>
    </w:p>
    <w:p w14:paraId="1BEE68C3">
      <w:pPr>
        <w:pStyle w:val="2"/>
        <w:spacing w:before="85" w:line="254" w:lineRule="auto"/>
        <w:ind w:firstLine="33"/>
        <w:jc w:val="both"/>
        <w:rPr>
          <w:rFonts w:hint="eastAsia"/>
          <w:sz w:val="30"/>
          <w:szCs w:val="30"/>
        </w:rPr>
      </w:pPr>
    </w:p>
    <w:p w14:paraId="78EEC969">
      <w:pPr>
        <w:pStyle w:val="2"/>
        <w:spacing w:before="85" w:line="254" w:lineRule="auto"/>
        <w:ind w:firstLine="33"/>
        <w:jc w:val="both"/>
        <w:rPr>
          <w:rFonts w:hint="eastAsia"/>
          <w:sz w:val="30"/>
          <w:szCs w:val="30"/>
        </w:rPr>
      </w:pPr>
      <w:r>
        <w:rPr>
          <w:rFonts w:hint="eastAsia"/>
          <w:sz w:val="30"/>
          <w:szCs w:val="30"/>
        </w:rPr>
        <w:t>Jerome was of another mind.</w:t>
      </w:r>
    </w:p>
    <w:p w14:paraId="6C7B49FD">
      <w:pPr>
        <w:pStyle w:val="2"/>
        <w:spacing w:before="85" w:line="254" w:lineRule="auto"/>
        <w:ind w:firstLine="33"/>
        <w:jc w:val="both"/>
        <w:rPr>
          <w:rFonts w:hint="eastAsia"/>
          <w:sz w:val="30"/>
          <w:szCs w:val="30"/>
        </w:rPr>
      </w:pPr>
    </w:p>
    <w:p w14:paraId="4A154B1A">
      <w:pPr>
        <w:pStyle w:val="2"/>
        <w:spacing w:before="85" w:line="254" w:lineRule="auto"/>
        <w:ind w:firstLine="33"/>
        <w:jc w:val="both"/>
        <w:rPr>
          <w:rFonts w:hint="eastAsia"/>
          <w:sz w:val="30"/>
          <w:szCs w:val="30"/>
        </w:rPr>
      </w:pPr>
      <w:r>
        <w:rPr>
          <w:rFonts w:hint="eastAsia"/>
          <w:sz w:val="30"/>
          <w:szCs w:val="30"/>
        </w:rPr>
        <w:t>耶柔米则持不同观点。</w:t>
      </w:r>
    </w:p>
    <w:p w14:paraId="3DCA839D">
      <w:pPr>
        <w:pStyle w:val="2"/>
        <w:spacing w:before="85" w:line="254" w:lineRule="auto"/>
        <w:ind w:firstLine="33"/>
        <w:jc w:val="both"/>
        <w:rPr>
          <w:rFonts w:hint="eastAsia"/>
          <w:sz w:val="30"/>
          <w:szCs w:val="30"/>
        </w:rPr>
      </w:pPr>
    </w:p>
    <w:p w14:paraId="69666853">
      <w:pPr>
        <w:pStyle w:val="2"/>
        <w:spacing w:before="85" w:line="254" w:lineRule="auto"/>
        <w:ind w:firstLine="33"/>
        <w:jc w:val="both"/>
        <w:rPr>
          <w:rFonts w:hint="eastAsia"/>
          <w:sz w:val="30"/>
          <w:szCs w:val="30"/>
        </w:rPr>
      </w:pPr>
      <w:r>
        <w:rPr>
          <w:rFonts w:hint="eastAsia"/>
          <w:sz w:val="30"/>
          <w:szCs w:val="30"/>
        </w:rPr>
        <w:t>Speaking of Didymus, "Imperitus," saith he, "sermone est, et non scientia, apostolicum virum ex ipso sermone exprimens, tam sensuum nomine quam simplicitate verborum."</w:t>
      </w:r>
    </w:p>
    <w:p w14:paraId="14AB3903">
      <w:pPr>
        <w:pStyle w:val="2"/>
        <w:spacing w:before="85" w:line="254" w:lineRule="auto"/>
        <w:ind w:firstLine="33"/>
        <w:jc w:val="both"/>
        <w:rPr>
          <w:rFonts w:hint="eastAsia"/>
          <w:sz w:val="30"/>
          <w:szCs w:val="30"/>
        </w:rPr>
      </w:pPr>
    </w:p>
    <w:p w14:paraId="09CA681E">
      <w:pPr>
        <w:pStyle w:val="2"/>
        <w:spacing w:before="85" w:line="254" w:lineRule="auto"/>
        <w:ind w:firstLine="33"/>
        <w:jc w:val="both"/>
        <w:rPr>
          <w:rFonts w:hint="eastAsia"/>
          <w:sz w:val="30"/>
          <w:szCs w:val="30"/>
        </w:rPr>
      </w:pPr>
      <w:r>
        <w:rPr>
          <w:rFonts w:hint="eastAsia"/>
          <w:sz w:val="30"/>
          <w:szCs w:val="30"/>
        </w:rPr>
        <w:t>论及低土马（Didymus），他说，“他在言语上是无知的，但在知识上不是，从他的言语本身就表达出一位使徒般的人物，既因其思想的缘故也因其言语的简洁。”</w:t>
      </w:r>
    </w:p>
    <w:p w14:paraId="368C556E">
      <w:pPr>
        <w:pStyle w:val="2"/>
        <w:spacing w:before="85" w:line="254" w:lineRule="auto"/>
        <w:ind w:firstLine="33"/>
        <w:jc w:val="both"/>
        <w:rPr>
          <w:rFonts w:hint="eastAsia"/>
          <w:sz w:val="30"/>
          <w:szCs w:val="30"/>
        </w:rPr>
      </w:pPr>
    </w:p>
    <w:p w14:paraId="45633CB7">
      <w:pPr>
        <w:pStyle w:val="2"/>
        <w:spacing w:before="85" w:line="254" w:lineRule="auto"/>
        <w:ind w:firstLine="33"/>
        <w:jc w:val="both"/>
        <w:rPr>
          <w:rFonts w:hint="eastAsia"/>
          <w:sz w:val="30"/>
          <w:szCs w:val="30"/>
        </w:rPr>
      </w:pPr>
      <w:r>
        <w:rPr>
          <w:rFonts w:hint="eastAsia"/>
          <w:sz w:val="30"/>
          <w:szCs w:val="30"/>
        </w:rPr>
        <w:t>But seeing Ignatius was a Syrian, and near to martyrdom (though he writes his epistles from Troas and Smyrna, which, without doubt, were not in his way to Rome from Antioch, and yet everywhere he saith he is going to Rome: Ad Eph., Τὰ δεσμά ἀπὸ Συρίας μεχρὶ Ῥώμης περιφέρω· which in the close he affirms he wrote from Smyrna, whither he was had to his martyrdom), what is it to any man what style he used in his writings, what swelling titleshe gave to any, or words he made use of!</w:t>
      </w:r>
    </w:p>
    <w:p w14:paraId="490FFB3F">
      <w:pPr>
        <w:pStyle w:val="2"/>
        <w:spacing w:before="85" w:line="254" w:lineRule="auto"/>
        <w:ind w:firstLine="33"/>
        <w:jc w:val="both"/>
        <w:rPr>
          <w:rFonts w:hint="eastAsia"/>
          <w:sz w:val="30"/>
          <w:szCs w:val="30"/>
        </w:rPr>
      </w:pPr>
    </w:p>
    <w:p w14:paraId="61584AAB">
      <w:pPr>
        <w:pStyle w:val="2"/>
        <w:spacing w:before="85" w:line="254" w:lineRule="auto"/>
        <w:ind w:firstLine="33"/>
        <w:jc w:val="both"/>
        <w:rPr>
          <w:rFonts w:hint="eastAsia"/>
          <w:sz w:val="30"/>
          <w:szCs w:val="30"/>
        </w:rPr>
      </w:pPr>
      <w:r>
        <w:rPr>
          <w:rFonts w:hint="eastAsia"/>
          <w:sz w:val="30"/>
          <w:szCs w:val="30"/>
        </w:rPr>
        <w:t>但既然伊格那丢是叙利亚人（Syrian），且临近殉道（尽管他从特罗亚（Troas）和士每拿（Smyrna）写他的书信，而这两地无疑不在他从安提阿前往罗马的路上，然而他处处说他正前往罗马：致以弗所人书，“我带着从叙利亚（Συρίας）直到罗马（Ῥώμης）的锁链（Τὰ δεσμά）；”他在结尾处确认他是在士每拿写的，他被带到那里去殉道），那么他对任何人在其著作中使用何种风格，给予任何人何种浮夸的头衔，或使用何种词语，又有什么关系呢！</w:t>
      </w:r>
    </w:p>
    <w:p w14:paraId="0F21A26E">
      <w:pPr>
        <w:pStyle w:val="2"/>
        <w:spacing w:before="85" w:line="254" w:lineRule="auto"/>
        <w:ind w:firstLine="33"/>
        <w:jc w:val="both"/>
        <w:rPr>
          <w:rFonts w:hint="eastAsia"/>
          <w:sz w:val="30"/>
          <w:szCs w:val="30"/>
        </w:rPr>
      </w:pPr>
    </w:p>
    <w:p w14:paraId="40B1B38C">
      <w:pPr>
        <w:pStyle w:val="2"/>
        <w:spacing w:before="85" w:line="254" w:lineRule="auto"/>
        <w:ind w:firstLine="33"/>
        <w:jc w:val="both"/>
        <w:rPr>
          <w:rFonts w:hint="eastAsia"/>
          <w:sz w:val="30"/>
          <w:szCs w:val="30"/>
        </w:rPr>
      </w:pPr>
      <w:r>
        <w:rPr>
          <w:rFonts w:hint="eastAsia"/>
          <w:sz w:val="30"/>
          <w:szCs w:val="30"/>
        </w:rPr>
        <w:t>Who shall call those writings (especially Ignatius being a Syrian) into question!</w:t>
      </w:r>
    </w:p>
    <w:p w14:paraId="565718B0">
      <w:pPr>
        <w:pStyle w:val="2"/>
        <w:spacing w:before="85" w:line="254" w:lineRule="auto"/>
        <w:ind w:firstLine="33"/>
        <w:jc w:val="both"/>
        <w:rPr>
          <w:rFonts w:hint="eastAsia"/>
          <w:sz w:val="30"/>
          <w:szCs w:val="30"/>
        </w:rPr>
      </w:pPr>
    </w:p>
    <w:p w14:paraId="323BAFA8">
      <w:pPr>
        <w:pStyle w:val="2"/>
        <w:spacing w:before="85" w:line="254" w:lineRule="auto"/>
        <w:ind w:firstLine="33"/>
        <w:jc w:val="both"/>
        <w:rPr>
          <w:rFonts w:hint="eastAsia"/>
          <w:sz w:val="30"/>
          <w:szCs w:val="30"/>
        </w:rPr>
      </w:pPr>
      <w:r>
        <w:rPr>
          <w:rFonts w:hint="eastAsia"/>
          <w:sz w:val="30"/>
          <w:szCs w:val="30"/>
        </w:rPr>
        <w:t>谁会质疑那些著作（特别是伊格那丢是叙利亚人）呢！</w:t>
      </w:r>
    </w:p>
    <w:p w14:paraId="423B7557">
      <w:pPr>
        <w:pStyle w:val="2"/>
        <w:spacing w:before="85" w:line="254" w:lineRule="auto"/>
        <w:ind w:firstLine="33"/>
        <w:jc w:val="both"/>
        <w:rPr>
          <w:rFonts w:hint="eastAsia"/>
          <w:sz w:val="30"/>
          <w:szCs w:val="30"/>
        </w:rPr>
      </w:pPr>
    </w:p>
    <w:p w14:paraId="7A5B1F15">
      <w:pPr>
        <w:pStyle w:val="2"/>
        <w:spacing w:before="85" w:line="254" w:lineRule="auto"/>
        <w:ind w:firstLine="33"/>
        <w:jc w:val="both"/>
        <w:rPr>
          <w:rFonts w:hint="eastAsia"/>
          <w:sz w:val="30"/>
          <w:szCs w:val="30"/>
        </w:rPr>
      </w:pPr>
      <w:r>
        <w:rPr>
          <w:rFonts w:hint="eastAsia"/>
          <w:sz w:val="30"/>
          <w:szCs w:val="30"/>
        </w:rPr>
        <w:t>But perhaps some farther question may here arise (and which hath by sundry been already started) about the use of divers Latin words in these epistles, which, doubtless, cannot be handsomely laid on the same account, of their author being a Syrian, and nighto martyrdom. (Note: typo "nighto" likely meant "nigh to")</w:t>
      </w:r>
    </w:p>
    <w:p w14:paraId="53E8CB10">
      <w:pPr>
        <w:pStyle w:val="2"/>
        <w:spacing w:before="85" w:line="254" w:lineRule="auto"/>
        <w:ind w:firstLine="33"/>
        <w:jc w:val="both"/>
        <w:rPr>
          <w:rFonts w:hint="eastAsia"/>
          <w:sz w:val="30"/>
          <w:szCs w:val="30"/>
        </w:rPr>
      </w:pPr>
    </w:p>
    <w:p w14:paraId="389F8B0A">
      <w:pPr>
        <w:pStyle w:val="2"/>
        <w:spacing w:before="85" w:line="254" w:lineRule="auto"/>
        <w:ind w:firstLine="33"/>
        <w:jc w:val="both"/>
        <w:rPr>
          <w:rFonts w:hint="eastAsia"/>
          <w:sz w:val="30"/>
          <w:szCs w:val="30"/>
        </w:rPr>
      </w:pPr>
      <w:r>
        <w:rPr>
          <w:rFonts w:hint="eastAsia"/>
          <w:sz w:val="30"/>
          <w:szCs w:val="30"/>
        </w:rPr>
        <w:t>但或许此处可能产生一些更进一步的问题（并且已由若干人提出过），关于这些书信中使用各种拉丁词语的问题，这无疑不能体面地归咎于同一缘由，即它们的作者是叙利亚人，且临近殉道。</w:t>
      </w:r>
    </w:p>
    <w:p w14:paraId="54CD84F3">
      <w:pPr>
        <w:pStyle w:val="2"/>
        <w:spacing w:before="85" w:line="254" w:lineRule="auto"/>
        <w:ind w:firstLine="33"/>
        <w:jc w:val="both"/>
        <w:rPr>
          <w:rFonts w:hint="eastAsia"/>
          <w:sz w:val="30"/>
          <w:szCs w:val="30"/>
        </w:rPr>
      </w:pPr>
    </w:p>
    <w:p w14:paraId="57400794">
      <w:pPr>
        <w:pStyle w:val="2"/>
        <w:spacing w:before="85" w:line="254" w:lineRule="auto"/>
        <w:ind w:firstLine="33"/>
        <w:jc w:val="both"/>
        <w:rPr>
          <w:rFonts w:hint="eastAsia"/>
          <w:sz w:val="30"/>
          <w:szCs w:val="30"/>
        </w:rPr>
      </w:pPr>
      <w:r>
        <w:rPr>
          <w:rFonts w:hint="eastAsia"/>
          <w:sz w:val="30"/>
          <w:szCs w:val="30"/>
        </w:rPr>
        <w:t>Aκκέπτα, δεπόσιτα, δεσέρτωρ, ἐξεμπλάριον, are usually instanced in, words to whose use no Roman customs, observations, orders, nor rules of government, do administer the least occasion.</w:t>
      </w:r>
    </w:p>
    <w:p w14:paraId="3B3E143C">
      <w:pPr>
        <w:pStyle w:val="2"/>
        <w:spacing w:before="85" w:line="254" w:lineRule="auto"/>
        <w:ind w:firstLine="33"/>
        <w:jc w:val="both"/>
        <w:rPr>
          <w:rFonts w:hint="eastAsia"/>
          <w:sz w:val="30"/>
          <w:szCs w:val="30"/>
        </w:rPr>
      </w:pPr>
    </w:p>
    <w:p w14:paraId="38D9C261">
      <w:pPr>
        <w:pStyle w:val="2"/>
        <w:spacing w:before="85" w:line="254" w:lineRule="auto"/>
        <w:ind w:firstLine="33"/>
        <w:jc w:val="both"/>
        <w:rPr>
          <w:rFonts w:hint="eastAsia"/>
          <w:sz w:val="30"/>
          <w:szCs w:val="30"/>
        </w:rPr>
      </w:pPr>
      <w:r>
        <w:rPr>
          <w:rFonts w:hint="eastAsia"/>
          <w:sz w:val="30"/>
          <w:szCs w:val="30"/>
        </w:rPr>
        <w:t>Ἀκκέπτα (accepta, 收据), δεπόσιτα (deposita, 存款), δεσέρτωρ (desertor, 逃兵), ἐξεμπλάριον (exemplarium, 范例/抄本)，通常被举例，这些词语的使用，没有任何罗马习俗、惯例、命令或治理规则提供丝毫的理由。</w:t>
      </w:r>
    </w:p>
    <w:p w14:paraId="6C9AB7DF">
      <w:pPr>
        <w:pStyle w:val="2"/>
        <w:spacing w:before="85" w:line="254" w:lineRule="auto"/>
        <w:ind w:firstLine="33"/>
        <w:jc w:val="both"/>
        <w:rPr>
          <w:rFonts w:hint="eastAsia"/>
          <w:sz w:val="30"/>
          <w:szCs w:val="30"/>
        </w:rPr>
      </w:pPr>
    </w:p>
    <w:p w14:paraId="59C41B55">
      <w:pPr>
        <w:pStyle w:val="2"/>
        <w:spacing w:before="85" w:line="254" w:lineRule="auto"/>
        <w:ind w:firstLine="33"/>
        <w:jc w:val="both"/>
        <w:rPr>
          <w:rFonts w:hint="eastAsia"/>
          <w:sz w:val="30"/>
          <w:szCs w:val="30"/>
        </w:rPr>
      </w:pPr>
      <w:r>
        <w:rPr>
          <w:rFonts w:hint="eastAsia"/>
          <w:sz w:val="30"/>
          <w:szCs w:val="30"/>
        </w:rPr>
        <w:t>Of these the doctor tells you he wonders only that in so many epistles there are no more of this kind.</w:t>
      </w:r>
    </w:p>
    <w:p w14:paraId="43EE1BEB">
      <w:pPr>
        <w:pStyle w:val="2"/>
        <w:spacing w:before="85" w:line="254" w:lineRule="auto"/>
        <w:ind w:firstLine="33"/>
        <w:jc w:val="both"/>
        <w:rPr>
          <w:rFonts w:hint="eastAsia"/>
          <w:sz w:val="30"/>
          <w:szCs w:val="30"/>
        </w:rPr>
      </w:pPr>
    </w:p>
    <w:p w14:paraId="1F11D03E">
      <w:pPr>
        <w:pStyle w:val="2"/>
        <w:spacing w:before="85" w:line="254" w:lineRule="auto"/>
        <w:ind w:firstLine="33"/>
        <w:jc w:val="both"/>
        <w:rPr>
          <w:rFonts w:hint="eastAsia"/>
          <w:sz w:val="30"/>
          <w:szCs w:val="30"/>
        </w:rPr>
      </w:pPr>
      <w:r>
        <w:rPr>
          <w:rFonts w:hint="eastAsia"/>
          <w:sz w:val="30"/>
          <w:szCs w:val="30"/>
        </w:rPr>
        <w:t>关于这些，这位博士告诉你们，他只奇怪在如此多的书信中竟然没有更多此类词语。</w:t>
      </w:r>
    </w:p>
    <w:p w14:paraId="04FE7CE3">
      <w:pPr>
        <w:pStyle w:val="2"/>
        <w:spacing w:before="85" w:line="254" w:lineRule="auto"/>
        <w:ind w:firstLine="33"/>
        <w:jc w:val="both"/>
        <w:rPr>
          <w:rFonts w:hint="eastAsia"/>
          <w:sz w:val="30"/>
          <w:szCs w:val="30"/>
        </w:rPr>
      </w:pPr>
    </w:p>
    <w:p w14:paraId="0E0A01FA">
      <w:pPr>
        <w:pStyle w:val="2"/>
        <w:spacing w:before="85" w:line="254" w:lineRule="auto"/>
        <w:ind w:firstLine="33"/>
        <w:jc w:val="both"/>
        <w:rPr>
          <w:rFonts w:hint="eastAsia"/>
          <w:sz w:val="30"/>
          <w:szCs w:val="30"/>
        </w:rPr>
      </w:pPr>
      <w:r>
        <w:rPr>
          <w:rFonts w:hint="eastAsia"/>
          <w:sz w:val="30"/>
          <w:szCs w:val="30"/>
        </w:rPr>
        <w:t>And why so?</w:t>
      </w:r>
    </w:p>
    <w:p w14:paraId="0DD455AF">
      <w:pPr>
        <w:pStyle w:val="2"/>
        <w:spacing w:before="85" w:line="254" w:lineRule="auto"/>
        <w:ind w:firstLine="33"/>
        <w:jc w:val="both"/>
        <w:rPr>
          <w:rFonts w:hint="eastAsia"/>
          <w:sz w:val="30"/>
          <w:szCs w:val="30"/>
        </w:rPr>
      </w:pPr>
    </w:p>
    <w:p w14:paraId="332734C7">
      <w:pPr>
        <w:pStyle w:val="2"/>
        <w:spacing w:before="85" w:line="254" w:lineRule="auto"/>
        <w:ind w:firstLine="33"/>
        <w:jc w:val="both"/>
        <w:rPr>
          <w:rFonts w:hint="eastAsia"/>
          <w:sz w:val="30"/>
          <w:szCs w:val="30"/>
        </w:rPr>
      </w:pPr>
      <w:r>
        <w:rPr>
          <w:rFonts w:hint="eastAsia"/>
          <w:sz w:val="30"/>
          <w:szCs w:val="30"/>
        </w:rPr>
        <w:t>为何如此？</w:t>
      </w:r>
    </w:p>
    <w:p w14:paraId="01882F27">
      <w:pPr>
        <w:pStyle w:val="2"/>
        <w:spacing w:before="85" w:line="254" w:lineRule="auto"/>
        <w:ind w:firstLine="33"/>
        <w:jc w:val="both"/>
        <w:rPr>
          <w:rFonts w:hint="eastAsia"/>
          <w:sz w:val="30"/>
          <w:szCs w:val="30"/>
        </w:rPr>
      </w:pPr>
    </w:p>
    <w:p w14:paraId="0AFDFFE7">
      <w:pPr>
        <w:pStyle w:val="2"/>
        <w:spacing w:before="85" w:line="254" w:lineRule="auto"/>
        <w:ind w:firstLine="33"/>
        <w:jc w:val="both"/>
        <w:rPr>
          <w:rFonts w:hint="eastAsia"/>
          <w:sz w:val="30"/>
          <w:szCs w:val="30"/>
        </w:rPr>
      </w:pPr>
      <w:r>
        <w:rPr>
          <w:rFonts w:hint="eastAsia"/>
          <w:sz w:val="30"/>
          <w:szCs w:val="30"/>
        </w:rPr>
        <w:t>The epistles are not so large a volume, a very few hours will serve to read them over; andyet I am persuaded, that in all that compass of reading in the Greek fathers which our doctor owns, he cannot give so many instances of words barbarous to their language, no way occasioned by the means before mentioned, as have been given in these epistles.</w:t>
      </w:r>
    </w:p>
    <w:p w14:paraId="04DFF017">
      <w:pPr>
        <w:pStyle w:val="2"/>
        <w:spacing w:before="85" w:line="254" w:lineRule="auto"/>
        <w:ind w:firstLine="33"/>
        <w:jc w:val="both"/>
        <w:rPr>
          <w:rFonts w:hint="eastAsia"/>
          <w:sz w:val="30"/>
          <w:szCs w:val="30"/>
        </w:rPr>
      </w:pPr>
    </w:p>
    <w:p w14:paraId="2E8AB7B7">
      <w:pPr>
        <w:pStyle w:val="2"/>
        <w:spacing w:before="85" w:line="254" w:lineRule="auto"/>
        <w:ind w:firstLine="33"/>
        <w:jc w:val="both"/>
        <w:rPr>
          <w:rFonts w:hint="eastAsia"/>
          <w:sz w:val="30"/>
          <w:szCs w:val="30"/>
        </w:rPr>
      </w:pPr>
      <w:r>
        <w:rPr>
          <w:rFonts w:hint="eastAsia"/>
          <w:sz w:val="30"/>
          <w:szCs w:val="30"/>
        </w:rPr>
        <w:t>这些书信并非如此大卷，只需几小时即可通读；然而我确信，在我们博士所承认的所有希腊教父阅读范围内，他无法给出像这些书信中已给出的那样多对其语言来说是野蛮的（barbarous）、且绝非由前面提到的途径所引起的词语实例。</w:t>
      </w:r>
    </w:p>
    <w:p w14:paraId="3913A543">
      <w:pPr>
        <w:pStyle w:val="2"/>
        <w:spacing w:before="85" w:line="254" w:lineRule="auto"/>
        <w:ind w:firstLine="33"/>
        <w:jc w:val="both"/>
        <w:rPr>
          <w:rFonts w:hint="eastAsia"/>
          <w:sz w:val="30"/>
          <w:szCs w:val="30"/>
        </w:rPr>
      </w:pPr>
    </w:p>
    <w:p w14:paraId="276A2D91">
      <w:pPr>
        <w:pStyle w:val="2"/>
        <w:spacing w:before="85" w:line="254" w:lineRule="auto"/>
        <w:ind w:firstLine="33"/>
        <w:jc w:val="both"/>
        <w:rPr>
          <w:rFonts w:hint="eastAsia"/>
          <w:sz w:val="30"/>
          <w:szCs w:val="30"/>
        </w:rPr>
      </w:pPr>
      <w:r>
        <w:rPr>
          <w:rFonts w:hint="eastAsia"/>
          <w:sz w:val="30"/>
          <w:szCs w:val="30"/>
        </w:rPr>
        <w:t>But he wonders there are no more, and some wonder that all are not of his mind!</w:t>
      </w:r>
    </w:p>
    <w:p w14:paraId="59141952">
      <w:pPr>
        <w:pStyle w:val="2"/>
        <w:spacing w:before="85" w:line="254" w:lineRule="auto"/>
        <w:ind w:firstLine="33"/>
        <w:jc w:val="both"/>
        <w:rPr>
          <w:rFonts w:hint="eastAsia"/>
          <w:sz w:val="30"/>
          <w:szCs w:val="30"/>
        </w:rPr>
      </w:pPr>
    </w:p>
    <w:p w14:paraId="0F0F3CF7">
      <w:pPr>
        <w:pStyle w:val="2"/>
        <w:spacing w:before="85" w:line="254" w:lineRule="auto"/>
        <w:ind w:firstLine="33"/>
        <w:jc w:val="both"/>
        <w:rPr>
          <w:rFonts w:hint="eastAsia"/>
          <w:sz w:val="30"/>
          <w:szCs w:val="30"/>
        </w:rPr>
      </w:pPr>
      <w:r>
        <w:rPr>
          <w:rFonts w:hint="eastAsia"/>
          <w:sz w:val="30"/>
          <w:szCs w:val="30"/>
        </w:rPr>
        <w:t>但他奇怪没有更多，而有些人奇怪为何并非所有人都与他同心！</w:t>
      </w:r>
    </w:p>
    <w:p w14:paraId="25D04632">
      <w:pPr>
        <w:pStyle w:val="2"/>
        <w:spacing w:before="85" w:line="254" w:lineRule="auto"/>
        <w:ind w:firstLine="33"/>
        <w:jc w:val="both"/>
        <w:rPr>
          <w:rFonts w:hint="eastAsia"/>
          <w:sz w:val="30"/>
          <w:szCs w:val="30"/>
        </w:rPr>
      </w:pPr>
    </w:p>
    <w:p w14:paraId="390866B7">
      <w:pPr>
        <w:pStyle w:val="2"/>
        <w:spacing w:before="85" w:line="254" w:lineRule="auto"/>
        <w:ind w:firstLine="33"/>
        <w:jc w:val="both"/>
        <w:rPr>
          <w:rFonts w:hint="eastAsia"/>
          <w:sz w:val="30"/>
          <w:szCs w:val="30"/>
        </w:rPr>
      </w:pPr>
      <w:r>
        <w:rPr>
          <w:rFonts w:hint="eastAsia"/>
          <w:sz w:val="30"/>
          <w:szCs w:val="30"/>
        </w:rPr>
        <w:t>But he farther informs us that a diligent reader of the Scripture may observe many more Latin words in the New Testament than are used in these epistles; and, for a proof of his diligence and observation, reckons up out of the end of Pasor's Lexicon sundry words of that kind made use of by the sacred writers.</w:t>
      </w:r>
    </w:p>
    <w:p w14:paraId="7A6A2805">
      <w:pPr>
        <w:pStyle w:val="2"/>
        <w:spacing w:before="85" w:line="254" w:lineRule="auto"/>
        <w:ind w:firstLine="33"/>
        <w:jc w:val="both"/>
        <w:rPr>
          <w:rFonts w:hint="eastAsia"/>
          <w:sz w:val="30"/>
          <w:szCs w:val="30"/>
        </w:rPr>
      </w:pPr>
    </w:p>
    <w:p w14:paraId="0CBA6092">
      <w:pPr>
        <w:pStyle w:val="2"/>
        <w:spacing w:before="85" w:line="254" w:lineRule="auto"/>
        <w:ind w:firstLine="33"/>
        <w:jc w:val="both"/>
        <w:rPr>
          <w:rFonts w:hint="eastAsia"/>
          <w:sz w:val="30"/>
          <w:szCs w:val="30"/>
        </w:rPr>
      </w:pPr>
      <w:r>
        <w:rPr>
          <w:rFonts w:hint="eastAsia"/>
          <w:sz w:val="30"/>
          <w:szCs w:val="30"/>
        </w:rPr>
        <w:t>但他进一步告知我们，一位勤奋的圣经读者可能会在新约中观察到比这些书信中使用的多得多的拉丁词语；并且，为证明他的勤奋和观察力，他从帕索尔（Pasor）词典末尾列举了神圣作者们使用的若干此类词语。</w:t>
      </w:r>
    </w:p>
    <w:p w14:paraId="4F928B41">
      <w:pPr>
        <w:pStyle w:val="2"/>
        <w:spacing w:before="85" w:line="254" w:lineRule="auto"/>
        <w:ind w:firstLine="33"/>
        <w:jc w:val="both"/>
        <w:rPr>
          <w:rFonts w:hint="eastAsia"/>
          <w:sz w:val="30"/>
          <w:szCs w:val="30"/>
        </w:rPr>
      </w:pPr>
    </w:p>
    <w:p w14:paraId="1DEE5071">
      <w:pPr>
        <w:pStyle w:val="2"/>
        <w:spacing w:before="85" w:line="254" w:lineRule="auto"/>
        <w:ind w:firstLine="33"/>
        <w:jc w:val="both"/>
        <w:rPr>
          <w:rFonts w:hint="eastAsia"/>
          <w:sz w:val="30"/>
          <w:szCs w:val="30"/>
        </w:rPr>
      </w:pPr>
      <w:r>
        <w:rPr>
          <w:rFonts w:hint="eastAsia"/>
          <w:sz w:val="30"/>
          <w:szCs w:val="30"/>
        </w:rPr>
        <w:t>I fear, unto some man, this will scarce be an apology prevalent to the dismission of these epistles from under the censure of being at least foully corrupted.</w:t>
      </w:r>
    </w:p>
    <w:p w14:paraId="7BBD7875">
      <w:pPr>
        <w:pStyle w:val="2"/>
        <w:spacing w:before="85" w:line="254" w:lineRule="auto"/>
        <w:ind w:firstLine="33"/>
        <w:jc w:val="both"/>
        <w:rPr>
          <w:rFonts w:hint="eastAsia"/>
          <w:sz w:val="30"/>
          <w:szCs w:val="30"/>
        </w:rPr>
      </w:pPr>
    </w:p>
    <w:p w14:paraId="19D74F4C">
      <w:pPr>
        <w:pStyle w:val="2"/>
        <w:spacing w:before="85" w:line="254" w:lineRule="auto"/>
        <w:ind w:firstLine="33"/>
        <w:jc w:val="both"/>
        <w:rPr>
          <w:rFonts w:hint="eastAsia"/>
          <w:sz w:val="30"/>
          <w:szCs w:val="30"/>
        </w:rPr>
      </w:pPr>
      <w:r>
        <w:rPr>
          <w:rFonts w:hint="eastAsia"/>
          <w:sz w:val="30"/>
          <w:szCs w:val="30"/>
        </w:rPr>
        <w:t>我担心，对某些人来说，这很难成为一个有力的辩解，足以使这些书信免于至少是被严重败坏的责难。</w:t>
      </w:r>
    </w:p>
    <w:p w14:paraId="1D3972C8">
      <w:pPr>
        <w:pStyle w:val="2"/>
        <w:spacing w:before="85" w:line="254" w:lineRule="auto"/>
        <w:ind w:firstLine="33"/>
        <w:jc w:val="both"/>
        <w:rPr>
          <w:rFonts w:hint="eastAsia"/>
          <w:sz w:val="30"/>
          <w:szCs w:val="30"/>
        </w:rPr>
      </w:pPr>
    </w:p>
    <w:p w14:paraId="56F6E5BF">
      <w:pPr>
        <w:pStyle w:val="2"/>
        <w:spacing w:before="85" w:line="254" w:lineRule="auto"/>
        <w:ind w:firstLine="33"/>
        <w:jc w:val="both"/>
        <w:rPr>
          <w:rFonts w:hint="eastAsia"/>
          <w:sz w:val="30"/>
          <w:szCs w:val="30"/>
        </w:rPr>
      </w:pPr>
      <w:r>
        <w:rPr>
          <w:rFonts w:hint="eastAsia"/>
          <w:sz w:val="30"/>
          <w:szCs w:val="30"/>
        </w:rPr>
        <w:t>Of the whole collection of words of that sort made by Pasor, among which are those especially culled out by our doctor to confirm his observations, there is scarce one but either it is expressive of some Roman office, custom, money, order, or the like; words of which nature pass as proper names (as one of those mentioned by the doctor is, and no otherwise used in the New Testament) from one country and language to another, or are indeed of a pure Greek original, or at least were in common use in that age; neither of which can be spoken of the words above mentioned, used in the epistles, which were never used by any before or after them, nor is there any occasion imaginable why they should.</w:t>
      </w:r>
    </w:p>
    <w:p w14:paraId="559BA862">
      <w:pPr>
        <w:pStyle w:val="2"/>
        <w:spacing w:before="85" w:line="254" w:lineRule="auto"/>
        <w:ind w:firstLine="33"/>
        <w:jc w:val="both"/>
        <w:rPr>
          <w:rFonts w:hint="eastAsia"/>
          <w:sz w:val="30"/>
          <w:szCs w:val="30"/>
        </w:rPr>
      </w:pPr>
    </w:p>
    <w:p w14:paraId="2F994E39">
      <w:pPr>
        <w:pStyle w:val="2"/>
        <w:spacing w:before="85" w:line="254" w:lineRule="auto"/>
        <w:ind w:firstLine="33"/>
        <w:jc w:val="both"/>
        <w:rPr>
          <w:rFonts w:hint="eastAsia"/>
          <w:sz w:val="30"/>
          <w:szCs w:val="30"/>
        </w:rPr>
      </w:pPr>
      <w:r>
        <w:rPr>
          <w:rFonts w:hint="eastAsia"/>
          <w:sz w:val="30"/>
          <w:szCs w:val="30"/>
        </w:rPr>
        <w:t>帕索尔所收集的全部此类词语中，包括我们的博士特别挑出来以证实其观察的那些词语，几乎没有一个不是要么表达某种罗马官职、习俗、货币、命令或类似事物；这类性质的词语如同专有名词（如博士提到的其中一个词，在新约中也仅作此用）从一个国家和语言传到另一个，要么实际上是纯粹的希腊语源，或至少在那个时代是通用的；而上面提到的、在这些书信中使用的词语，两者都不能适用，它们在他们之前或之后从未被任何人使用过，也想象不出任何它们应当被使用的理由。</w:t>
      </w:r>
    </w:p>
    <w:p w14:paraId="3F2BD42F">
      <w:pPr>
        <w:pStyle w:val="2"/>
        <w:spacing w:before="85" w:line="254" w:lineRule="auto"/>
        <w:ind w:firstLine="33"/>
        <w:jc w:val="both"/>
        <w:rPr>
          <w:rFonts w:hint="eastAsia"/>
          <w:sz w:val="30"/>
          <w:szCs w:val="30"/>
        </w:rPr>
      </w:pPr>
    </w:p>
    <w:p w14:paraId="3274F4E3">
      <w:pPr>
        <w:pStyle w:val="2"/>
        <w:spacing w:before="85" w:line="254" w:lineRule="auto"/>
        <w:ind w:firstLine="33"/>
        <w:jc w:val="both"/>
        <w:rPr>
          <w:rFonts w:hint="eastAsia"/>
          <w:sz w:val="30"/>
          <w:szCs w:val="30"/>
        </w:rPr>
      </w:pPr>
      <w:r>
        <w:rPr>
          <w:rFonts w:hint="eastAsia"/>
          <w:sz w:val="30"/>
          <w:szCs w:val="30"/>
        </w:rPr>
        <w:t>"Parvas habent spes epistolæ, si tales habent."</w:t>
      </w:r>
    </w:p>
    <w:p w14:paraId="1A6323DC">
      <w:pPr>
        <w:pStyle w:val="2"/>
        <w:spacing w:before="85" w:line="254" w:lineRule="auto"/>
        <w:ind w:firstLine="33"/>
        <w:jc w:val="both"/>
        <w:rPr>
          <w:rFonts w:hint="eastAsia"/>
          <w:sz w:val="30"/>
          <w:szCs w:val="30"/>
        </w:rPr>
      </w:pPr>
    </w:p>
    <w:p w14:paraId="28C51851">
      <w:pPr>
        <w:pStyle w:val="2"/>
        <w:spacing w:before="85" w:line="254" w:lineRule="auto"/>
        <w:ind w:firstLine="33"/>
        <w:jc w:val="both"/>
        <w:rPr>
          <w:rFonts w:hint="eastAsia"/>
          <w:sz w:val="30"/>
          <w:szCs w:val="30"/>
        </w:rPr>
      </w:pPr>
      <w:r>
        <w:rPr>
          <w:rFonts w:hint="eastAsia"/>
          <w:sz w:val="30"/>
          <w:szCs w:val="30"/>
        </w:rPr>
        <w:t>“如果书信只有这样的希望，它们的希望就渺茫了。”</w:t>
      </w:r>
    </w:p>
    <w:p w14:paraId="66D245B4">
      <w:pPr>
        <w:pStyle w:val="2"/>
        <w:spacing w:before="85" w:line="254" w:lineRule="auto"/>
        <w:ind w:firstLine="33"/>
        <w:jc w:val="both"/>
        <w:rPr>
          <w:rFonts w:hint="eastAsia"/>
          <w:sz w:val="30"/>
          <w:szCs w:val="30"/>
        </w:rPr>
      </w:pPr>
    </w:p>
    <w:p w14:paraId="5E3C7C65">
      <w:pPr>
        <w:pStyle w:val="2"/>
        <w:spacing w:before="85" w:line="254" w:lineRule="auto"/>
        <w:ind w:firstLine="33"/>
        <w:jc w:val="both"/>
        <w:rPr>
          <w:rFonts w:hint="eastAsia"/>
          <w:sz w:val="30"/>
          <w:szCs w:val="30"/>
        </w:rPr>
      </w:pPr>
      <w:r>
        <w:rPr>
          <w:rFonts w:hint="eastAsia"/>
          <w:sz w:val="30"/>
          <w:szCs w:val="30"/>
        </w:rPr>
        <w:t>I would, indeed, gladly see a fair, candid, and ingenuous defensative of the style and manner of writing used in these epistles, departing so eminently from any thing that was customary in the writings of the men of those days, or is regular for men of any generation, in repetitions, affected compositions, barbarisms, rhyming expressions, and the like; for truly, notwithstanding any thing that hitherto I have been able to obtain for help in this kind, I am enforced to incline to Vedelius' answers to all the particular instances given of this nature, "This and that place are corrupted,—this is from Clemens' Constitutions, this from this or that tradition;" which, also, would much better free these epistles from the word σιγῆς, used in the sense whereunto it was applied by the Valentinians long after the death of Ignatius, than any other apology I have as yet seen for the securing of its abode in them. (Note: likely meant σιγή, silence)</w:t>
      </w:r>
    </w:p>
    <w:p w14:paraId="04D58BA8">
      <w:pPr>
        <w:pStyle w:val="2"/>
        <w:spacing w:before="85" w:line="254" w:lineRule="auto"/>
        <w:ind w:firstLine="33"/>
        <w:jc w:val="both"/>
        <w:rPr>
          <w:rFonts w:hint="eastAsia"/>
          <w:sz w:val="30"/>
          <w:szCs w:val="30"/>
        </w:rPr>
      </w:pPr>
    </w:p>
    <w:p w14:paraId="64060188">
      <w:pPr>
        <w:pStyle w:val="2"/>
        <w:spacing w:before="85" w:line="254" w:lineRule="auto"/>
        <w:ind w:firstLine="33"/>
        <w:jc w:val="both"/>
        <w:rPr>
          <w:rFonts w:hint="eastAsia"/>
          <w:sz w:val="30"/>
          <w:szCs w:val="30"/>
        </w:rPr>
      </w:pPr>
      <w:r>
        <w:rPr>
          <w:rFonts w:hint="eastAsia"/>
          <w:sz w:val="30"/>
          <w:szCs w:val="30"/>
        </w:rPr>
        <w:t>我确实很想看到对这些书信中所使用的写作风格和方式的一个公正、坦诚和率直的辩护，它们如此显著地偏离了那个时代人们著作中任何惯常的做法，或任何世代人们写作的常规，在重复、做作的构词、野蛮用语（barbarisms）、押韵表达等方面；因为确实，尽管迄今为止我能获得的任何此类帮助，我仍被迫倾向于韦德利乌对所有这类性质的具体实例的回答，“这个和那个地方被败坏了，——这个来自革利免的《宪章》，这个来自这个或那个传统；”这也将比我迄今所见的任何其他为确保其在书信中存留的辩解，更好地使这些书信摆脱 σιγή （沉默）这个词——它在伊格那丢死后很久被瓦伦廷派（Valentinians）赋予了那种意义而被使用——的影响。</w:t>
      </w:r>
    </w:p>
    <w:p w14:paraId="79CC714E">
      <w:pPr>
        <w:pStyle w:val="2"/>
        <w:spacing w:before="85" w:line="254" w:lineRule="auto"/>
        <w:ind w:firstLine="33"/>
        <w:jc w:val="both"/>
        <w:rPr>
          <w:rFonts w:hint="eastAsia"/>
          <w:sz w:val="30"/>
          <w:szCs w:val="30"/>
        </w:rPr>
      </w:pPr>
    </w:p>
    <w:p w14:paraId="0F3F4E6E">
      <w:pPr>
        <w:pStyle w:val="2"/>
        <w:spacing w:before="85" w:line="254" w:lineRule="auto"/>
        <w:ind w:firstLine="33"/>
        <w:jc w:val="both"/>
        <w:rPr>
          <w:rFonts w:hint="eastAsia"/>
          <w:sz w:val="30"/>
          <w:szCs w:val="30"/>
        </w:rPr>
      </w:pPr>
      <w:r>
        <w:rPr>
          <w:rFonts w:hint="eastAsia"/>
          <w:sz w:val="30"/>
          <w:szCs w:val="30"/>
        </w:rPr>
        <w:t>It is not a little burdensome to the thoughts of sober and learned men to consider how frequently, causelessly, absurdly, in the midst of discourses quite of another nature and tendency, the author of these epistles, or somebody for him, breaks in upon the commendation of church officers, bishops and presbyters, exalting them with titles of honour to the greatest potentates on earth, and comparing them to God the Father and Son; whereas none of the sacred writers that went before him, nor any of those good and holy men who, as is supposed, followed after him, do hold the least communion or society with him.</w:t>
      </w:r>
    </w:p>
    <w:p w14:paraId="06C7C374">
      <w:pPr>
        <w:pStyle w:val="2"/>
        <w:spacing w:before="85" w:line="254" w:lineRule="auto"/>
        <w:ind w:firstLine="33"/>
        <w:jc w:val="both"/>
        <w:rPr>
          <w:rFonts w:hint="eastAsia"/>
          <w:sz w:val="30"/>
          <w:szCs w:val="30"/>
        </w:rPr>
      </w:pPr>
    </w:p>
    <w:p w14:paraId="43F2877C">
      <w:pPr>
        <w:pStyle w:val="2"/>
        <w:spacing w:before="85" w:line="254" w:lineRule="auto"/>
        <w:ind w:firstLine="33"/>
        <w:jc w:val="both"/>
        <w:rPr>
          <w:rFonts w:hint="eastAsia"/>
          <w:sz w:val="30"/>
          <w:szCs w:val="30"/>
        </w:rPr>
      </w:pPr>
      <w:r>
        <w:rPr>
          <w:rFonts w:hint="eastAsia"/>
          <w:sz w:val="30"/>
          <w:szCs w:val="30"/>
        </w:rPr>
        <w:t>对清醒和有学问的人来说，思考这些书信的作者，或某个替他写的人，如何频繁地、无缘无故地、荒谬地，在性质和倾向完全不同的论述中，闯入对教会职员、主教（bishops）和长老（presbyters）的称赞，用地上最大权贵（potentates）的尊荣头衔抬举他们，并将他们比作父上帝和子上帝；而他之前的任何神圣作者，或那些据推测在他之后的好人和圣洁之人，都与他没有丝毫的相通或交往，这并非不令他们的思想感到沉重。</w:t>
      </w:r>
    </w:p>
    <w:p w14:paraId="223E47CA">
      <w:pPr>
        <w:pStyle w:val="2"/>
        <w:spacing w:before="85" w:line="254" w:lineRule="auto"/>
        <w:ind w:firstLine="33"/>
        <w:jc w:val="both"/>
        <w:rPr>
          <w:rFonts w:hint="eastAsia"/>
          <w:sz w:val="30"/>
          <w:szCs w:val="30"/>
        </w:rPr>
      </w:pPr>
    </w:p>
    <w:p w14:paraId="09A2A1D6">
      <w:pPr>
        <w:pStyle w:val="2"/>
        <w:spacing w:before="85" w:line="254" w:lineRule="auto"/>
        <w:ind w:firstLine="33"/>
        <w:jc w:val="both"/>
        <w:rPr>
          <w:rFonts w:hint="eastAsia"/>
          <w:sz w:val="30"/>
          <w:szCs w:val="30"/>
        </w:rPr>
      </w:pPr>
      <w:r>
        <w:rPr>
          <w:rFonts w:hint="eastAsia"/>
          <w:sz w:val="30"/>
          <w:szCs w:val="30"/>
        </w:rPr>
        <w:t>Aναγκαῖον οὖν ἐστιν, ὥσαπερ ποιεῖτε, ἄνευ τοῦ ἐπισκόπου μηδὲν πράττειν ὑμᾶς, Epist. ad Tral. [cap. ii.], whereunto is immediately subjoined that doctrine concerning deacons which will scarcely be thought to be exegetical of Acts 6:1–6, Δεῖ δὲ καὶ τοὺς διακόνους ὄντας μυστηρίων Χριστοῦ Ἰησοῦ κατὰ πάντα τρόπον ἀρέσκειν· οὐ γὰρ βρωτῶν καὶ ποτῶν εἰσι διάκονοι, ἀλλά, etc.</w:t>
      </w:r>
    </w:p>
    <w:p w14:paraId="62237EBC">
      <w:pPr>
        <w:pStyle w:val="2"/>
        <w:spacing w:before="85" w:line="254" w:lineRule="auto"/>
        <w:ind w:firstLine="33"/>
        <w:jc w:val="both"/>
        <w:rPr>
          <w:rFonts w:hint="eastAsia"/>
          <w:sz w:val="30"/>
          <w:szCs w:val="30"/>
        </w:rPr>
      </w:pPr>
    </w:p>
    <w:p w14:paraId="78F5026C">
      <w:pPr>
        <w:pStyle w:val="2"/>
        <w:spacing w:before="85" w:line="254" w:lineRule="auto"/>
        <w:ind w:firstLine="33"/>
        <w:jc w:val="both"/>
        <w:rPr>
          <w:rFonts w:hint="eastAsia"/>
          <w:sz w:val="30"/>
          <w:szCs w:val="30"/>
        </w:rPr>
      </w:pPr>
      <w:r>
        <w:rPr>
          <w:rFonts w:hint="eastAsia"/>
          <w:sz w:val="30"/>
          <w:szCs w:val="30"/>
        </w:rPr>
        <w:t>“因此（οὖν），你们（ὑμᾶς）必须（Ἀναγκαῖον ἐστιν），像你们所做的那样（ὥσαπερ ποιεῖτε），凡事（μηδὲν）都不可在主教（τοῦ ἐπισκόπου）之外（ἄνευ）行（πράττειν）”，致特拉勒人书（Epist. ad Tral.）[第二章]，紧随其后的是关于执事（deacons）的那个教义，很难认为那是对使徒行传 6:1–6 的解经，“并且（δὲ καὶ）执事（τοὺς διακόνους），作为（ὄντας）基督耶稣（Χριστοῦ Ἰησοῦ）奥秘事（μυστηρίων）的执事，也当（Δεῖ）在凡事上（κατὰ πάντα τρόπον）讨人喜悦（ἀρέσκειν）；因为（γὰρ）他们不是（οὐ）饮食（βρωτῶν καὶ ποτῶν）的仆役（διάκονοι），而是（ἀλλά）”，等等。</w:t>
      </w:r>
    </w:p>
    <w:p w14:paraId="1F115CF1">
      <w:pPr>
        <w:pStyle w:val="2"/>
        <w:spacing w:before="85" w:line="254" w:lineRule="auto"/>
        <w:ind w:firstLine="33"/>
        <w:jc w:val="both"/>
        <w:rPr>
          <w:rFonts w:hint="eastAsia"/>
          <w:sz w:val="30"/>
          <w:szCs w:val="30"/>
        </w:rPr>
      </w:pPr>
    </w:p>
    <w:p w14:paraId="7ECCDDEE">
      <w:pPr>
        <w:pStyle w:val="2"/>
        <w:spacing w:before="85" w:line="254" w:lineRule="auto"/>
        <w:ind w:firstLine="33"/>
        <w:jc w:val="both"/>
        <w:rPr>
          <w:rFonts w:hint="eastAsia"/>
          <w:sz w:val="30"/>
          <w:szCs w:val="30"/>
        </w:rPr>
      </w:pPr>
      <w:r>
        <w:rPr>
          <w:rFonts w:hint="eastAsia"/>
          <w:sz w:val="30"/>
          <w:szCs w:val="30"/>
        </w:rPr>
        <w:t>And Τί γάρ ἐστιν ἐπίσκοπος; ἀλλʼ ἢ πάσης ἀρχῆς καὶ ἐξουσίας ἐπέκεινα πάντων κρατῶν, [cap. vii.]</w:t>
      </w:r>
    </w:p>
    <w:p w14:paraId="48FBD2C7">
      <w:pPr>
        <w:pStyle w:val="2"/>
        <w:spacing w:before="85" w:line="254" w:lineRule="auto"/>
        <w:ind w:firstLine="33"/>
        <w:jc w:val="both"/>
        <w:rPr>
          <w:rFonts w:hint="eastAsia"/>
          <w:sz w:val="30"/>
          <w:szCs w:val="30"/>
        </w:rPr>
      </w:pPr>
    </w:p>
    <w:p w14:paraId="76A53607">
      <w:pPr>
        <w:pStyle w:val="2"/>
        <w:spacing w:before="85" w:line="254" w:lineRule="auto"/>
        <w:ind w:firstLine="33"/>
        <w:jc w:val="both"/>
        <w:rPr>
          <w:rFonts w:hint="eastAsia"/>
          <w:sz w:val="30"/>
          <w:szCs w:val="30"/>
        </w:rPr>
      </w:pPr>
      <w:r>
        <w:rPr>
          <w:rFonts w:hint="eastAsia"/>
          <w:sz w:val="30"/>
          <w:szCs w:val="30"/>
        </w:rPr>
        <w:t>并且“主教（ἐπίσκοπος）是什么（Τί γάρ ἐστιν）呢？岂不（ἀλλʼ ἢ）是超越（ἐπέκεινα）一切（πάσης）掌权（ἀρχῆς）和权能（καὶ ἐξουσίας）的，掌管（κρατῶν）万有（πάντων）的吗？”[第七章]</w:t>
      </w:r>
    </w:p>
    <w:p w14:paraId="09E48B31">
      <w:pPr>
        <w:pStyle w:val="2"/>
        <w:spacing w:before="85" w:line="254" w:lineRule="auto"/>
        <w:ind w:firstLine="33"/>
        <w:jc w:val="both"/>
        <w:rPr>
          <w:rFonts w:hint="eastAsia"/>
          <w:sz w:val="30"/>
          <w:szCs w:val="30"/>
        </w:rPr>
      </w:pPr>
    </w:p>
    <w:p w14:paraId="045C88A2">
      <w:pPr>
        <w:pStyle w:val="2"/>
        <w:spacing w:before="85" w:line="254" w:lineRule="auto"/>
        <w:ind w:firstLine="33"/>
        <w:jc w:val="both"/>
        <w:rPr>
          <w:rFonts w:hint="eastAsia"/>
          <w:sz w:val="30"/>
          <w:szCs w:val="30"/>
        </w:rPr>
      </w:pPr>
      <w:r>
        <w:rPr>
          <w:rFonts w:hint="eastAsia"/>
          <w:sz w:val="30"/>
          <w:szCs w:val="30"/>
        </w:rPr>
        <w:t>What the writer of this passage intended to make of a bishop well I know not; but thus he speaks of him, Epist. ad Magnes. [cap. iii.]: Πρέπον οὖν ἐστι καὶ ὑμᾶς ὑπακούειν τῷ ἐπισκόπῳ ὑμῶν· καὶ κατὰ μηδὲν αὐτῷ ἀντιλέγειν . Φοβερὸν γάρ ἐστι (as the apostle speaks concerning God, Heb. 10:27) τῷ τοιούτῳ ἀντιλέγειν .</w:t>
      </w:r>
    </w:p>
    <w:p w14:paraId="3C5DEA3F">
      <w:pPr>
        <w:pStyle w:val="2"/>
        <w:spacing w:before="85" w:line="254" w:lineRule="auto"/>
        <w:ind w:firstLine="33"/>
        <w:jc w:val="both"/>
        <w:rPr>
          <w:rFonts w:hint="eastAsia"/>
          <w:sz w:val="30"/>
          <w:szCs w:val="30"/>
        </w:rPr>
      </w:pPr>
    </w:p>
    <w:p w14:paraId="59114938">
      <w:pPr>
        <w:pStyle w:val="2"/>
        <w:spacing w:before="85" w:line="254" w:lineRule="auto"/>
        <w:ind w:firstLine="33"/>
        <w:jc w:val="both"/>
        <w:rPr>
          <w:rFonts w:hint="eastAsia"/>
          <w:sz w:val="30"/>
          <w:szCs w:val="30"/>
        </w:rPr>
      </w:pPr>
      <w:r>
        <w:rPr>
          <w:rFonts w:hint="eastAsia"/>
          <w:sz w:val="30"/>
          <w:szCs w:val="30"/>
        </w:rPr>
        <w:t>这段话的作者意图将主教塑造成什么样子，我不得而知；但他如此论及他，致马内夏人书（Epist. ad Magnes.）[第三章]：“所以（οὖν）你们（ὑμᾶς）也（καὶ）应当（Πρέπον ἐστι）顺服（ὑπακούειν）你们的主教（τῷ ἐπισκόπῳ ὑμῶν）；并且（καὶ）在任何事上（κατὰ μηδὲν）都不可顶撞（ἀντιλέγειν）他（αὐτῷ）。因为（γάρ）顶撞（ἀντιλέγειν）这样的人（τῷ τοιούτῳ）是可怕的（Φοβερὸν ἐστι）（正如使徒论及上帝所说，来 10:27）。”</w:t>
      </w:r>
    </w:p>
    <w:p w14:paraId="7CEBBAC0">
      <w:pPr>
        <w:pStyle w:val="2"/>
        <w:spacing w:before="85" w:line="254" w:lineRule="auto"/>
        <w:ind w:firstLine="33"/>
        <w:jc w:val="both"/>
        <w:rPr>
          <w:rFonts w:hint="eastAsia"/>
          <w:sz w:val="30"/>
          <w:szCs w:val="30"/>
        </w:rPr>
      </w:pPr>
    </w:p>
    <w:p w14:paraId="08D985CC">
      <w:pPr>
        <w:pStyle w:val="2"/>
        <w:spacing w:before="85" w:line="254" w:lineRule="auto"/>
        <w:ind w:firstLine="33"/>
        <w:jc w:val="both"/>
        <w:rPr>
          <w:rFonts w:hint="eastAsia"/>
          <w:sz w:val="30"/>
          <w:szCs w:val="30"/>
        </w:rPr>
      </w:pPr>
      <w:r>
        <w:rPr>
          <w:rFonts w:hint="eastAsia"/>
          <w:sz w:val="30"/>
          <w:szCs w:val="30"/>
        </w:rPr>
        <w:t>Thus indeed, some would have it, who, to help the matter, have farther framed such an episcopacy as was never thought on by any in the days of Ignatius, as shall afterward be made evident.</w:t>
      </w:r>
    </w:p>
    <w:p w14:paraId="044FA47D">
      <w:pPr>
        <w:pStyle w:val="2"/>
        <w:spacing w:before="85" w:line="254" w:lineRule="auto"/>
        <w:ind w:firstLine="33"/>
        <w:jc w:val="both"/>
        <w:rPr>
          <w:rFonts w:hint="eastAsia"/>
          <w:sz w:val="30"/>
          <w:szCs w:val="30"/>
        </w:rPr>
      </w:pPr>
    </w:p>
    <w:p w14:paraId="3EEFD7C9">
      <w:pPr>
        <w:pStyle w:val="2"/>
        <w:spacing w:before="85" w:line="254" w:lineRule="auto"/>
        <w:ind w:firstLine="33"/>
        <w:jc w:val="both"/>
        <w:rPr>
          <w:rFonts w:hint="eastAsia"/>
          <w:sz w:val="30"/>
          <w:szCs w:val="30"/>
        </w:rPr>
      </w:pPr>
      <w:r>
        <w:rPr>
          <w:rFonts w:hint="eastAsia"/>
          <w:sz w:val="30"/>
          <w:szCs w:val="30"/>
        </w:rPr>
        <w:t>确实，有些人就希望如此，他们为助长此事，更进一步构建了一种在伊格那丢时代从未有人想到过的主教制（episcopacy），正如稍后将显明的那样。</w:t>
      </w:r>
    </w:p>
    <w:p w14:paraId="01A4EB48">
      <w:pPr>
        <w:pStyle w:val="2"/>
        <w:spacing w:before="85" w:line="254" w:lineRule="auto"/>
        <w:ind w:firstLine="33"/>
        <w:jc w:val="both"/>
        <w:rPr>
          <w:rFonts w:hint="eastAsia"/>
          <w:sz w:val="30"/>
          <w:szCs w:val="30"/>
        </w:rPr>
      </w:pPr>
    </w:p>
    <w:p w14:paraId="13CE8640">
      <w:pPr>
        <w:pStyle w:val="2"/>
        <w:spacing w:before="85" w:line="254" w:lineRule="auto"/>
        <w:ind w:firstLine="33"/>
        <w:jc w:val="both"/>
        <w:rPr>
          <w:rFonts w:hint="eastAsia"/>
          <w:sz w:val="30"/>
          <w:szCs w:val="30"/>
        </w:rPr>
      </w:pPr>
      <w:r>
        <w:rPr>
          <w:rFonts w:hint="eastAsia"/>
          <w:sz w:val="30"/>
          <w:szCs w:val="30"/>
        </w:rPr>
        <w:t>And in the same epistle this is, somewhat uncouth and strange, [cap. vi. vii.]; Eνώθητε τῷ ἐπισκόπῳ, ὑποτασσόμενοι τῷ Θεῷ διʼ αὐτοῦ ἐν Χριστῷ. Ὥσπερ οὖν ὁ Κύριος ἄνευ τοῦ Πατρὸς οὐδὲν ποιεῖ, οὐ δύναμαι γάρ, φησὶ, ποιεῖν ἀπʼ ἐμαυτοῦ οὐδέν· οὕτω καὶ ὑμείς ἄνευ τοῦ ἐπισκόπου μηδὲ πρεσβύτερος, μηδὲ διάκονος, μηδὲ λαϊκός· μηδέ τι φαινέσθω ὑμῖν εὔλογον παρὰ τὴν ἐκείνου γνώμην . (Note: some textual variation exists) Whether the Lord Christ hath bound any such burden upon the shoulders of the saints I much question.</w:t>
      </w:r>
    </w:p>
    <w:p w14:paraId="1CBD2C81">
      <w:pPr>
        <w:pStyle w:val="2"/>
        <w:spacing w:before="85" w:line="254" w:lineRule="auto"/>
        <w:ind w:firstLine="33"/>
        <w:jc w:val="both"/>
        <w:rPr>
          <w:rFonts w:hint="eastAsia"/>
          <w:sz w:val="30"/>
          <w:szCs w:val="30"/>
        </w:rPr>
      </w:pPr>
    </w:p>
    <w:p w14:paraId="32216D3B">
      <w:pPr>
        <w:pStyle w:val="2"/>
        <w:spacing w:before="85" w:line="254" w:lineRule="auto"/>
        <w:ind w:firstLine="33"/>
        <w:jc w:val="both"/>
        <w:rPr>
          <w:rFonts w:hint="eastAsia"/>
          <w:sz w:val="30"/>
          <w:szCs w:val="30"/>
        </w:rPr>
      </w:pPr>
      <w:r>
        <w:rPr>
          <w:rFonts w:hint="eastAsia"/>
          <w:sz w:val="30"/>
          <w:szCs w:val="30"/>
        </w:rPr>
        <w:t>并且在同一封信中，这有些古怪和奇异，[第六、七章]；“你们要与主教（τῷ ἐπισκόπῳ）联合（Ἑνώθητε），在基督（ἐν Χριστῷ）里藉着他（διʼ αὐτοῦ）顺服（ὑποτασσόμενοι）上帝（τῷ Θεῷ）。所以（οὖν）正如（Ὥσπερ）主（ὁ Κύριος）没有父（ἄνευ τοῦ Πατρὸς）就不做（ποιεῖ）什么（οὐδὲν），祂说（φησὶ），‘我凭着自己（ἀπʼ ἐμαυτοῦ）不能（οὐ δύναμαι）做（ποιεῖν）什么（οὐδέν）；’照样（οὕτω）你们（ὑμείς）也（καὶ）没有主教（ἄνευ τοῦ ἐπισκόπου）就不可做（μηδὲ），无论是长老（πρεσβύτερος）、执事（διάκονος）还是平信徒（λαϊκός）；在你们看来（ὑμῖν）任何事（τι）若不合（παρὰ）他的（ἐκείνου）意见（γνώμην），都不可显为（φαινέσθω）合理的（εὔλογον）。” 主基督是否将如此重担加在圣徒肩上，我深表怀疑。</w:t>
      </w:r>
    </w:p>
    <w:p w14:paraId="72B01457">
      <w:pPr>
        <w:pStyle w:val="2"/>
        <w:spacing w:before="85" w:line="254" w:lineRule="auto"/>
        <w:ind w:firstLine="33"/>
        <w:jc w:val="both"/>
        <w:rPr>
          <w:rFonts w:hint="eastAsia"/>
          <w:sz w:val="30"/>
          <w:szCs w:val="30"/>
        </w:rPr>
      </w:pPr>
    </w:p>
    <w:p w14:paraId="61E66D43">
      <w:pPr>
        <w:pStyle w:val="2"/>
        <w:spacing w:before="85" w:line="254" w:lineRule="auto"/>
        <w:ind w:firstLine="33"/>
        <w:jc w:val="both"/>
        <w:rPr>
          <w:rFonts w:hint="eastAsia"/>
          <w:sz w:val="30"/>
          <w:szCs w:val="30"/>
        </w:rPr>
      </w:pPr>
      <w:r>
        <w:rPr>
          <w:rFonts w:hint="eastAsia"/>
          <w:sz w:val="30"/>
          <w:szCs w:val="30"/>
        </w:rPr>
        <w:t>Nor can I tell what to make of the comparison between God the Father and the bishop, Christ and the rest of the church, the whole sentence, in word and manner, being most remote from the least countenance from the sacred writings.</w:t>
      </w:r>
    </w:p>
    <w:p w14:paraId="3F9B2046">
      <w:pPr>
        <w:pStyle w:val="2"/>
        <w:spacing w:before="85" w:line="254" w:lineRule="auto"/>
        <w:ind w:firstLine="33"/>
        <w:jc w:val="both"/>
        <w:rPr>
          <w:rFonts w:hint="eastAsia"/>
          <w:sz w:val="30"/>
          <w:szCs w:val="30"/>
        </w:rPr>
      </w:pPr>
    </w:p>
    <w:p w14:paraId="12AF5537">
      <w:pPr>
        <w:pStyle w:val="2"/>
        <w:spacing w:before="85" w:line="254" w:lineRule="auto"/>
        <w:ind w:firstLine="33"/>
        <w:jc w:val="both"/>
        <w:rPr>
          <w:rFonts w:hint="eastAsia"/>
          <w:sz w:val="30"/>
          <w:szCs w:val="30"/>
        </w:rPr>
      </w:pPr>
      <w:r>
        <w:rPr>
          <w:rFonts w:hint="eastAsia"/>
          <w:sz w:val="30"/>
          <w:szCs w:val="30"/>
        </w:rPr>
        <w:t>我也无法理解父上帝与主教、基督与教会其余部分之间的比较，整个句子，在用词和方式上，都极其远离神圣著作的丝毫支持。</w:t>
      </w:r>
    </w:p>
    <w:p w14:paraId="58A3E0C9">
      <w:pPr>
        <w:pStyle w:val="2"/>
        <w:spacing w:before="85" w:line="254" w:lineRule="auto"/>
        <w:ind w:firstLine="33"/>
        <w:jc w:val="both"/>
        <w:rPr>
          <w:rFonts w:hint="eastAsia"/>
          <w:sz w:val="30"/>
          <w:szCs w:val="30"/>
        </w:rPr>
      </w:pPr>
    </w:p>
    <w:p w14:paraId="18FE6E48">
      <w:pPr>
        <w:pStyle w:val="2"/>
        <w:spacing w:before="85" w:line="254" w:lineRule="auto"/>
        <w:ind w:firstLine="33"/>
        <w:jc w:val="both"/>
        <w:rPr>
          <w:rFonts w:hint="eastAsia"/>
          <w:sz w:val="30"/>
          <w:szCs w:val="30"/>
        </w:rPr>
      </w:pPr>
      <w:r>
        <w:rPr>
          <w:rFonts w:hint="eastAsia"/>
          <w:sz w:val="30"/>
          <w:szCs w:val="30"/>
        </w:rPr>
        <w:t>Epist. ad Philadel. [cap. v.]; Οἱ πρεσβύτεροι καὶ οἱ διάκονοι καὶ ὁ λοιπος κλῆρος, ἅμα παντὶ τῷ λαῷ καὶ τοῖς στρατιώταις , καὶ τοῖς ἄρχουσι κα τῷ Καίσαρι (well aimed, however), τῷ ἐπισκόπῳ πειθαρχείτωσαν . (Note: cap. iv. in some editions) The Epistle to the Church of Smyrna is full of such stuff, inserted without any occasion, order, coherence, or any colour to induce us to believe that it is part of the epistle as first written.</w:t>
      </w:r>
    </w:p>
    <w:p w14:paraId="6E8429C1">
      <w:pPr>
        <w:pStyle w:val="2"/>
        <w:spacing w:before="85" w:line="254" w:lineRule="auto"/>
        <w:ind w:firstLine="33"/>
        <w:jc w:val="both"/>
        <w:rPr>
          <w:rFonts w:hint="eastAsia"/>
          <w:sz w:val="30"/>
          <w:szCs w:val="30"/>
        </w:rPr>
      </w:pPr>
    </w:p>
    <w:p w14:paraId="0B0376F3">
      <w:pPr>
        <w:pStyle w:val="2"/>
        <w:spacing w:before="85" w:line="254" w:lineRule="auto"/>
        <w:ind w:firstLine="33"/>
        <w:jc w:val="both"/>
        <w:rPr>
          <w:rFonts w:hint="eastAsia"/>
          <w:sz w:val="30"/>
          <w:szCs w:val="30"/>
        </w:rPr>
      </w:pPr>
      <w:r>
        <w:rPr>
          <w:rFonts w:hint="eastAsia"/>
          <w:sz w:val="30"/>
          <w:szCs w:val="30"/>
        </w:rPr>
        <w:t>致非拉铁非人书（Epist. ad Philadel.）[第五章]；“长老们（Οἱ πρεσβύτεροι）和（καὶ）执事们（οἱ διάκονοι）和（καὶ）其余（ὁ λοιπος）的教牧人员（κλῆρος），连同（ἅμα）全体（παντὶ）百姓（τῷ λαῷ）和（καὶ）士兵们（τοῖς στρατιώταις），和（καὶ）官长们（τοῖς ἄρχουσι）和（καὶ）凯撒（τῷ Καίσαρι）（无论如何，目标明确），都当顺服（πειθαρχείτωσαν）主教（τῷ ἐπισκόπῳ）。” 致士每拿教会的书信充满了这类东西，插入时没有任何缘由、次序、连贯性，或任何色彩来诱使我们相信它是最初所写书信的一部分。</w:t>
      </w:r>
    </w:p>
    <w:p w14:paraId="50695299">
      <w:pPr>
        <w:pStyle w:val="2"/>
        <w:spacing w:before="85" w:line="254" w:lineRule="auto"/>
        <w:ind w:firstLine="33"/>
        <w:jc w:val="both"/>
        <w:rPr>
          <w:rFonts w:hint="eastAsia"/>
          <w:sz w:val="30"/>
          <w:szCs w:val="30"/>
        </w:rPr>
      </w:pPr>
    </w:p>
    <w:p w14:paraId="256583FB">
      <w:pPr>
        <w:pStyle w:val="2"/>
        <w:spacing w:before="85" w:line="254" w:lineRule="auto"/>
        <w:ind w:firstLine="33"/>
        <w:jc w:val="both"/>
        <w:rPr>
          <w:rFonts w:hint="eastAsia"/>
          <w:sz w:val="30"/>
          <w:szCs w:val="30"/>
        </w:rPr>
      </w:pPr>
      <w:r>
        <w:rPr>
          <w:rFonts w:hint="eastAsia"/>
          <w:sz w:val="30"/>
          <w:szCs w:val="30"/>
        </w:rPr>
        <w:t>One passage I may not omit [cap. ix.]: Τίμα, φησὶ υἱὲ τὸν Θεὸν, καὶ βασιλέα· ἐγὼ δέ φημι (in the language of our Saviour repudiating the Pharisees' corrupted glosses on the law), τίμα μὲν τὸν Θεὸν ὡς αἴτιον τῶν ὅλων, καὶ Κύριον, ἐπίσκοπον δὲ ὡς ἀρχιερέα, Θεοῦ εἰκόνα φοροῦντα, κατὰ μὲν τὸ ἄρχειν, Θεοῦ, κατὰ δὲ τὸ ἱερατεύειν, Χριστοῦ· καὶ μετὰ τοῦτον τιμᾷν χρὴ καὶ βασιλέα . (Note: cap. viii. in some editions) So Peter's mistake is corrected.</w:t>
      </w:r>
    </w:p>
    <w:p w14:paraId="289A8B4F">
      <w:pPr>
        <w:pStyle w:val="2"/>
        <w:spacing w:before="85" w:line="254" w:lineRule="auto"/>
        <w:ind w:firstLine="33"/>
        <w:jc w:val="both"/>
        <w:rPr>
          <w:rFonts w:hint="eastAsia"/>
          <w:sz w:val="30"/>
          <w:szCs w:val="30"/>
        </w:rPr>
      </w:pPr>
    </w:p>
    <w:p w14:paraId="76CE84A9">
      <w:pPr>
        <w:pStyle w:val="2"/>
        <w:spacing w:before="85" w:line="254" w:lineRule="auto"/>
        <w:ind w:firstLine="33"/>
        <w:jc w:val="both"/>
        <w:rPr>
          <w:rFonts w:hint="eastAsia"/>
          <w:sz w:val="30"/>
          <w:szCs w:val="30"/>
        </w:rPr>
      </w:pPr>
      <w:r>
        <w:rPr>
          <w:rFonts w:hint="eastAsia"/>
          <w:sz w:val="30"/>
          <w:szCs w:val="30"/>
        </w:rPr>
        <w:t>有一段话我不可忽略[第八章]：“‘我儿（υἱὲ），’他说（φησὶ），‘你要尊敬（Τίμα）上帝（τὸν Θεὸν）和（καὶ）君王（βασιλέα）；’我却（δὲ）说（φημι）（用我们救主驳斥法利赛人对律法败坏注释的语言），要尊敬（τίμα）上帝（τὸν Θεὸν），诚然（μὲν）是因祂是万有（τῶν ὅλων）的根源（ὡς αἴτιον）和（καὶ）主（Κύριον），但（δὲ）要尊敬主教（ἐπίσκοπον）如同（ὡς）大祭司（ἀρχιερέα），佩戴着（φοροῦντα）上帝的（Θεοῦ）形象（εἰκόνα），就（κατὰ）治理（τὸ ἄρχειν）而言（μὲν），是上帝（的形象），就（κατὰ）尽祭司职任（τὸ ἱερατεύειν）而言（δὲ），是基督（Χριστοῦ）（的形象）；并且（καὶ）在他（τοῦτον）之后（μετὰ）也（καὶ）当（χρὴ）尊敬（τιμᾷν）君王（βασιλέα）。” 彼得的错误就这样被纠正了。</w:t>
      </w:r>
    </w:p>
    <w:p w14:paraId="590CC92B">
      <w:pPr>
        <w:pStyle w:val="2"/>
        <w:spacing w:before="85" w:line="254" w:lineRule="auto"/>
        <w:ind w:firstLine="33"/>
        <w:jc w:val="both"/>
        <w:rPr>
          <w:rFonts w:hint="eastAsia"/>
          <w:sz w:val="30"/>
          <w:szCs w:val="30"/>
        </w:rPr>
      </w:pPr>
    </w:p>
    <w:p w14:paraId="3C2886A4">
      <w:pPr>
        <w:pStyle w:val="2"/>
        <w:spacing w:before="85" w:line="254" w:lineRule="auto"/>
        <w:ind w:firstLine="33"/>
        <w:jc w:val="both"/>
        <w:rPr>
          <w:rFonts w:hint="eastAsia"/>
          <w:sz w:val="30"/>
          <w:szCs w:val="30"/>
        </w:rPr>
      </w:pPr>
      <w:r>
        <w:rPr>
          <w:rFonts w:hint="eastAsia"/>
          <w:sz w:val="30"/>
          <w:szCs w:val="30"/>
        </w:rPr>
        <w:t>His reasons follow: Οὔτε γὰρ Θεοῦ τις κρείττων, ἢ παραπλήσιος ἐν πᾶσι τοῖς οὖσιν· οὔτε δὲ ἐν ἐκκλησίᾳ ἐπισκόπου τι μεῖζον ἱερωμένου Θεῷ ὑπὲρ τῆς τοῦ κόσμου παντὸς σωτηρίας (as was Jesus Christ).</w:t>
      </w:r>
    </w:p>
    <w:p w14:paraId="1B9FA8D0">
      <w:pPr>
        <w:pStyle w:val="2"/>
        <w:spacing w:before="85" w:line="254" w:lineRule="auto"/>
        <w:ind w:firstLine="33"/>
        <w:jc w:val="both"/>
        <w:rPr>
          <w:rFonts w:hint="eastAsia"/>
          <w:sz w:val="30"/>
          <w:szCs w:val="30"/>
        </w:rPr>
      </w:pPr>
    </w:p>
    <w:p w14:paraId="6513D253">
      <w:pPr>
        <w:pStyle w:val="2"/>
        <w:spacing w:before="85" w:line="254" w:lineRule="auto"/>
        <w:ind w:firstLine="33"/>
        <w:jc w:val="both"/>
        <w:rPr>
          <w:rFonts w:hint="eastAsia"/>
          <w:sz w:val="30"/>
          <w:szCs w:val="30"/>
        </w:rPr>
      </w:pPr>
      <w:r>
        <w:rPr>
          <w:rFonts w:hint="eastAsia"/>
          <w:sz w:val="30"/>
          <w:szCs w:val="30"/>
        </w:rPr>
        <w:t>他的理由如下：“因为（γὰρ）在万有（ἐν πᾶσι τοῖς οὖσιν）中没有谁（τις）比上帝（Θεοῦ）更伟大（κρείττων），或（ἢ）与祂相似（παραπλήσιος）；也（δὲ）没有（οὔτε）什么（τι）在教会（ἐν ἐκκλησίᾳ）中比为（ὑπὲρ）全世界（τοῦ κόσμου παντὸς）的救恩（σωτηρίας）向（ἱερωμένου）上帝（Θεῷ）尽祭司职任的主教（ἐπισκόπου）更伟大（μεῖζον）（如同耶稣基督那样）。”</w:t>
      </w:r>
    </w:p>
    <w:p w14:paraId="4AE19EA2">
      <w:pPr>
        <w:pStyle w:val="2"/>
        <w:spacing w:before="85" w:line="254" w:lineRule="auto"/>
        <w:ind w:firstLine="33"/>
        <w:jc w:val="both"/>
        <w:rPr>
          <w:rFonts w:hint="eastAsia"/>
          <w:sz w:val="30"/>
          <w:szCs w:val="30"/>
        </w:rPr>
      </w:pPr>
    </w:p>
    <w:p w14:paraId="0F0C1397">
      <w:pPr>
        <w:pStyle w:val="2"/>
        <w:spacing w:before="85" w:line="254" w:lineRule="auto"/>
        <w:ind w:firstLine="33"/>
        <w:jc w:val="both"/>
        <w:rPr>
          <w:rFonts w:hint="eastAsia"/>
          <w:sz w:val="30"/>
          <w:szCs w:val="30"/>
        </w:rPr>
      </w:pPr>
      <w:r>
        <w:rPr>
          <w:rFonts w:hint="eastAsia"/>
          <w:sz w:val="30"/>
          <w:szCs w:val="30"/>
        </w:rPr>
        <w:t>And it is added: Εἰ γὰρ ὁ βασιλεῦσιν ἐπεγειρόμενος, κολάσεως ἄξιος δικαίως γενήσεται, ὥς γε παραλύων τὴν κοινὴν εὐνομίαν, πόσῳ δοκεῖτε χείρονος ἀξιωθήσεται τιμωρίας ὁ ἄνευ ἐπισκόπου τι ποιεῖν προαιρούμενος; etc ἱερωσύνη γάρ ἐστι τὸ πάντων ἀγαθῶν ἐν ἀνθρώποις ἀναβεβηκός (Note: ἀναβεβηκώς likely meant peak/summit) How well this suits the doctrine of Peter and Paul the reader will easily discern.</w:t>
      </w:r>
    </w:p>
    <w:p w14:paraId="686B6675">
      <w:pPr>
        <w:pStyle w:val="2"/>
        <w:spacing w:before="85" w:line="254" w:lineRule="auto"/>
        <w:ind w:firstLine="33"/>
        <w:jc w:val="both"/>
        <w:rPr>
          <w:rFonts w:hint="eastAsia"/>
          <w:sz w:val="30"/>
          <w:szCs w:val="30"/>
        </w:rPr>
      </w:pPr>
    </w:p>
    <w:p w14:paraId="319EF9D1">
      <w:pPr>
        <w:pStyle w:val="2"/>
        <w:spacing w:before="85" w:line="254" w:lineRule="auto"/>
        <w:ind w:firstLine="33"/>
        <w:jc w:val="both"/>
        <w:rPr>
          <w:rFonts w:hint="eastAsia"/>
          <w:sz w:val="30"/>
          <w:szCs w:val="30"/>
        </w:rPr>
      </w:pPr>
      <w:r>
        <w:rPr>
          <w:rFonts w:hint="eastAsia"/>
          <w:sz w:val="30"/>
          <w:szCs w:val="30"/>
        </w:rPr>
        <w:t>并且补充道：“因为（Εἰ γὰρ）那起来反抗君王（βασιλεῦσιν ἐπεγειρόμενος）的人，理当（δικαίως）配受（ἄξιος）刑罚（κολάσεως），因他破坏了（παραλύων）共同的（τὴν κοινὴν）良好秩序（εὐνομίαν），你们想（δοκεῖτε），那任意妄为（προαιρούμενος）在主教之外（ἄνευ ἐπισκόπου）做（ποιεῖν）任何事（τι）的人，该受（ἀξιωθήσεται）何等（πόσῳ）更重（χείρονος）的刑罚（τιμωρίας）呢？等等。因为（γάρ）祭司职任（ἱερωσύνη）是（ἐστι）人间（ἐν ἀνθρώποις）一切（πάντων）美善（ἀγαθῶν）的顶峰（τὸ ἀναβεβηκός）。” 这与彼得和保罗的教义多么契合，读者将轻易辨别。</w:t>
      </w:r>
    </w:p>
    <w:p w14:paraId="2FC96544">
      <w:pPr>
        <w:pStyle w:val="2"/>
        <w:spacing w:before="85" w:line="254" w:lineRule="auto"/>
        <w:ind w:firstLine="33"/>
        <w:jc w:val="both"/>
        <w:rPr>
          <w:rFonts w:hint="eastAsia"/>
          <w:sz w:val="30"/>
          <w:szCs w:val="30"/>
        </w:rPr>
      </w:pPr>
    </w:p>
    <w:p w14:paraId="2ADF7696">
      <w:pPr>
        <w:pStyle w:val="2"/>
        <w:spacing w:before="85" w:line="254" w:lineRule="auto"/>
        <w:ind w:firstLine="33"/>
        <w:jc w:val="both"/>
        <w:rPr>
          <w:rFonts w:hint="eastAsia"/>
          <w:sz w:val="30"/>
          <w:szCs w:val="30"/>
        </w:rPr>
      </w:pPr>
      <w:r>
        <w:rPr>
          <w:rFonts w:hint="eastAsia"/>
          <w:sz w:val="30"/>
          <w:szCs w:val="30"/>
        </w:rPr>
        <w:t>Cæsar or the king is, upon all accounts, thrust behind the bishop, who is said to be consecrated to God for the salvation of the world; him he is exhorted to obey;—and in express opposition to the Holy Ghost, the bishop's name is thrust in between God and the king, as in a way of pre-eminence above the latter; and to do any thing without the bishop is made a far greater crime than to rise up against the king.</w:t>
      </w:r>
    </w:p>
    <w:p w14:paraId="2F5F1C12">
      <w:pPr>
        <w:pStyle w:val="2"/>
        <w:spacing w:before="85" w:line="254" w:lineRule="auto"/>
        <w:ind w:firstLine="33"/>
        <w:jc w:val="both"/>
        <w:rPr>
          <w:rFonts w:hint="eastAsia"/>
          <w:sz w:val="30"/>
          <w:szCs w:val="30"/>
        </w:rPr>
      </w:pPr>
    </w:p>
    <w:p w14:paraId="2B07BD65">
      <w:pPr>
        <w:pStyle w:val="2"/>
        <w:spacing w:before="85" w:line="254" w:lineRule="auto"/>
        <w:ind w:firstLine="33"/>
        <w:jc w:val="both"/>
        <w:rPr>
          <w:rFonts w:hint="eastAsia"/>
          <w:sz w:val="30"/>
          <w:szCs w:val="30"/>
        </w:rPr>
      </w:pPr>
      <w:r>
        <w:rPr>
          <w:rFonts w:hint="eastAsia"/>
          <w:sz w:val="30"/>
          <w:szCs w:val="30"/>
        </w:rPr>
        <w:t>凯撒（Cæsar）或君王，在所有方面，都被推到主教之后，主教据说为世界的救恩而被分别为圣归给上帝；他被劝勉要顺服主教；——并且与圣灵明确对立的是，主教的名字被塞入上帝与君王之间，仿佛在地位上优越于后者；并且在主教之外做任何事被视为远比起来反抗君王更严重的罪行。</w:t>
      </w:r>
    </w:p>
    <w:p w14:paraId="48BAABA8">
      <w:pPr>
        <w:pStyle w:val="2"/>
        <w:spacing w:before="85" w:line="254" w:lineRule="auto"/>
        <w:ind w:firstLine="33"/>
        <w:jc w:val="both"/>
        <w:rPr>
          <w:rFonts w:hint="eastAsia"/>
          <w:sz w:val="30"/>
          <w:szCs w:val="30"/>
        </w:rPr>
      </w:pPr>
    </w:p>
    <w:p w14:paraId="3C22E04A">
      <w:pPr>
        <w:pStyle w:val="2"/>
        <w:spacing w:before="85" w:line="254" w:lineRule="auto"/>
        <w:ind w:firstLine="33"/>
        <w:jc w:val="both"/>
        <w:rPr>
          <w:rFonts w:hint="eastAsia"/>
          <w:sz w:val="30"/>
          <w:szCs w:val="30"/>
        </w:rPr>
      </w:pPr>
      <w:r>
        <w:rPr>
          <w:rFonts w:hint="eastAsia"/>
          <w:sz w:val="30"/>
          <w:szCs w:val="30"/>
        </w:rPr>
        <w:t>As this seems scarce to be the language of one going upon an accusation to appear before the emperor, so I am certain it is most remote from the likeness of any thing that in this affair we are instructed in from the Scripture.</w:t>
      </w:r>
    </w:p>
    <w:p w14:paraId="3547F70B">
      <w:pPr>
        <w:pStyle w:val="2"/>
        <w:spacing w:before="85" w:line="254" w:lineRule="auto"/>
        <w:ind w:firstLine="33"/>
        <w:jc w:val="both"/>
        <w:rPr>
          <w:rFonts w:hint="eastAsia"/>
          <w:sz w:val="30"/>
          <w:szCs w:val="30"/>
        </w:rPr>
      </w:pPr>
    </w:p>
    <w:p w14:paraId="21DCEAAB">
      <w:pPr>
        <w:pStyle w:val="2"/>
        <w:spacing w:before="85" w:line="254" w:lineRule="auto"/>
        <w:ind w:firstLine="33"/>
        <w:jc w:val="both"/>
        <w:rPr>
          <w:rFonts w:hint="eastAsia"/>
          <w:sz w:val="30"/>
          <w:szCs w:val="30"/>
        </w:rPr>
      </w:pPr>
      <w:r>
        <w:rPr>
          <w:rFonts w:hint="eastAsia"/>
          <w:sz w:val="30"/>
          <w:szCs w:val="30"/>
        </w:rPr>
        <w:t>正如这似乎不太像一个正被控告要去见皇帝的人的语言，同样我确信它极其远离圣经在此事上教导我们的任何事情的样式。</w:t>
      </w:r>
    </w:p>
    <w:p w14:paraId="11B3F298">
      <w:pPr>
        <w:pStyle w:val="2"/>
        <w:spacing w:before="85" w:line="254" w:lineRule="auto"/>
        <w:ind w:firstLine="33"/>
        <w:jc w:val="both"/>
        <w:rPr>
          <w:rFonts w:hint="eastAsia"/>
          <w:sz w:val="30"/>
          <w:szCs w:val="30"/>
        </w:rPr>
      </w:pPr>
    </w:p>
    <w:p w14:paraId="1B82F31F">
      <w:pPr>
        <w:pStyle w:val="2"/>
        <w:spacing w:before="85" w:line="254" w:lineRule="auto"/>
        <w:ind w:firstLine="33"/>
        <w:jc w:val="both"/>
        <w:rPr>
          <w:rFonts w:hint="eastAsia"/>
          <w:sz w:val="30"/>
          <w:szCs w:val="30"/>
        </w:rPr>
      </w:pPr>
      <w:r>
        <w:rPr>
          <w:rFonts w:hint="eastAsia"/>
          <w:sz w:val="30"/>
          <w:szCs w:val="30"/>
        </w:rPr>
        <w:t>Plainly this language is the same with that of the false impostor, Pseudo-Clemens, in his pretended Apostolical Constitutions.</w:t>
      </w:r>
    </w:p>
    <w:p w14:paraId="00699B9C">
      <w:pPr>
        <w:pStyle w:val="2"/>
        <w:spacing w:before="85" w:line="254" w:lineRule="auto"/>
        <w:ind w:firstLine="33"/>
        <w:jc w:val="both"/>
        <w:rPr>
          <w:rFonts w:hint="eastAsia"/>
          <w:sz w:val="30"/>
          <w:szCs w:val="30"/>
        </w:rPr>
      </w:pPr>
    </w:p>
    <w:p w14:paraId="190CB393">
      <w:pPr>
        <w:pStyle w:val="2"/>
        <w:spacing w:before="85" w:line="254" w:lineRule="auto"/>
        <w:ind w:firstLine="33"/>
        <w:jc w:val="both"/>
        <w:rPr>
          <w:rFonts w:hint="eastAsia"/>
          <w:sz w:val="30"/>
          <w:szCs w:val="30"/>
        </w:rPr>
      </w:pPr>
      <w:r>
        <w:rPr>
          <w:rFonts w:hint="eastAsia"/>
          <w:sz w:val="30"/>
          <w:szCs w:val="30"/>
        </w:rPr>
        <w:t>显然这种语言与那个虚假骗子，伪革利免（Pseudo-Clemens），在他伪称的《使徒宪章》中的语言相同。</w:t>
      </w:r>
    </w:p>
    <w:p w14:paraId="3A378FBF">
      <w:pPr>
        <w:pStyle w:val="2"/>
        <w:spacing w:before="85" w:line="254" w:lineRule="auto"/>
        <w:ind w:firstLine="33"/>
        <w:jc w:val="both"/>
        <w:rPr>
          <w:rFonts w:hint="eastAsia"/>
          <w:sz w:val="30"/>
          <w:szCs w:val="30"/>
        </w:rPr>
      </w:pPr>
    </w:p>
    <w:p w14:paraId="3EBAD4D5">
      <w:pPr>
        <w:pStyle w:val="2"/>
        <w:spacing w:before="85" w:line="254" w:lineRule="auto"/>
        <w:ind w:firstLine="33"/>
        <w:jc w:val="both"/>
        <w:rPr>
          <w:rFonts w:hint="eastAsia"/>
          <w:sz w:val="30"/>
          <w:szCs w:val="30"/>
        </w:rPr>
      </w:pPr>
      <w:r>
        <w:rPr>
          <w:rFonts w:hint="eastAsia"/>
          <w:sz w:val="30"/>
          <w:szCs w:val="30"/>
        </w:rPr>
        <w:t>At this rate, or somewhat beyond it, have you him ranting: Lib. ii. cap. ii., Ἐπίσκοπον Θεοῦ τύπον ἔχειν ἐν ἀνθρώποις, τῶν πάντων ἄρχειν ἀνθρώπων, ἰερέων, βασιλέων, ἀρχόντων, πατέρων, υἱῶν, διδασκάλων καὶ πάντων ὁμοῦ τῶν ὑπηκόων·—"All popes, all sorts of persons whatever, priests, kings, and princes, fathers and children, all under the feet of this exemplar of God and ruler of men!" a passage which, doubtless, eminently interprets and illustrates that place of Peter, 1 Epist. v. 1–3, "The elders which are among you I exhort, who am also an elder, and a witness of the sufferings of Christ, and also a partaker of the glory that shall be revealed; feed the flock of God which is among you, taking the oversight thereof not by constraint, but willingly; not for filthy lucre, but of a ready mind; neither as being lords over God's heritage, but being ensamples to the flock."</w:t>
      </w:r>
    </w:p>
    <w:p w14:paraId="70729FBF">
      <w:pPr>
        <w:pStyle w:val="2"/>
        <w:spacing w:before="85" w:line="254" w:lineRule="auto"/>
        <w:ind w:firstLine="33"/>
        <w:jc w:val="both"/>
        <w:rPr>
          <w:rFonts w:hint="eastAsia"/>
          <w:sz w:val="30"/>
          <w:szCs w:val="30"/>
        </w:rPr>
      </w:pPr>
    </w:p>
    <w:p w14:paraId="1AA3CC9D">
      <w:pPr>
        <w:pStyle w:val="2"/>
        <w:spacing w:before="85" w:line="254" w:lineRule="auto"/>
        <w:ind w:firstLine="33"/>
        <w:jc w:val="both"/>
        <w:rPr>
          <w:rFonts w:hint="eastAsia"/>
          <w:sz w:val="30"/>
          <w:szCs w:val="30"/>
        </w:rPr>
      </w:pPr>
      <w:r>
        <w:rPr>
          <w:rFonts w:hint="eastAsia"/>
          <w:sz w:val="30"/>
          <w:szCs w:val="30"/>
        </w:rPr>
        <w:t>以此速率，或稍有过之，你听他咆哮：第二卷第二章，“主教（Ἐπίσκοπον）在人间（ἐν ἀνθρώποις）拥有（ἔχειν）上帝（Θεοῦ）的样式（τύπον），要管理（ἄρχειν）所有人（τῶν πάντων ἀνθρώπων）、祭司（ἰερέων）、君王（βασιλέων）、官长（ἀρχόντων）、父亲（πατέρων）、儿子（υἱῶν）、教师（διδασκάλων）以及（καὶ）所有（πάντων）一同（ὁμοῦ）顺服的人（τῶν ὑπηκόων）；”——“所有教皇，所有各类人等，祭司、君王和王子，父亲和儿女，都在这位上帝的模范和人的统治者脚下！” 这段话，无疑，卓越地解释并阐释了彼得的那段经文，彼前 5:1–3，“我这作长老、作基督受苦的见证、同享后来所要显现之荣耀的，劝你们中间与我同作长老的人：务要牧养在你们中间上帝的群羊，按着上帝旨意照管他们；不是出于勉强，乃是出于甘心；也不是因为贪财，乃是出于乐意；也不是辖制所托付你们的，乃是作群羊的榜样。”</w:t>
      </w:r>
    </w:p>
    <w:p w14:paraId="19758DD4">
      <w:pPr>
        <w:pStyle w:val="2"/>
        <w:spacing w:before="85" w:line="254" w:lineRule="auto"/>
        <w:ind w:firstLine="33"/>
        <w:jc w:val="both"/>
        <w:rPr>
          <w:rFonts w:hint="eastAsia"/>
          <w:sz w:val="30"/>
          <w:szCs w:val="30"/>
        </w:rPr>
      </w:pPr>
    </w:p>
    <w:p w14:paraId="4251F14B">
      <w:pPr>
        <w:pStyle w:val="2"/>
        <w:spacing w:before="85" w:line="254" w:lineRule="auto"/>
        <w:ind w:firstLine="33"/>
        <w:jc w:val="both"/>
        <w:rPr>
          <w:rFonts w:hint="eastAsia"/>
          <w:sz w:val="30"/>
          <w:szCs w:val="30"/>
        </w:rPr>
      </w:pPr>
      <w:r>
        <w:rPr>
          <w:rFonts w:hint="eastAsia"/>
          <w:sz w:val="30"/>
          <w:szCs w:val="30"/>
        </w:rPr>
        <w:t>But yet, as if the man were stark mad with worldly pride and pomp, he afterward, in the name of the holy apostles of Jesus Christ, commands all the laity (forsooth) to honour, love, and fear the bishop ὡς κύριον, ὡς δεσπὁτην, ὡς ἀρχιερέα Θεοῦ, lib. ii. cap. xx.</w:t>
      </w:r>
    </w:p>
    <w:p w14:paraId="07F7E385">
      <w:pPr>
        <w:pStyle w:val="2"/>
        <w:spacing w:before="85" w:line="254" w:lineRule="auto"/>
        <w:ind w:firstLine="33"/>
        <w:jc w:val="both"/>
        <w:rPr>
          <w:rFonts w:hint="eastAsia"/>
          <w:sz w:val="30"/>
          <w:szCs w:val="30"/>
        </w:rPr>
      </w:pPr>
    </w:p>
    <w:p w14:paraId="20CD1D7D">
      <w:pPr>
        <w:pStyle w:val="2"/>
        <w:spacing w:before="85" w:line="254" w:lineRule="auto"/>
        <w:ind w:firstLine="33"/>
        <w:jc w:val="both"/>
        <w:rPr>
          <w:rFonts w:hint="eastAsia"/>
          <w:sz w:val="30"/>
          <w:szCs w:val="30"/>
        </w:rPr>
      </w:pPr>
      <w:r>
        <w:rPr>
          <w:rFonts w:hint="eastAsia"/>
          <w:sz w:val="30"/>
          <w:szCs w:val="30"/>
        </w:rPr>
        <w:t>然而，仿佛这个人因世俗的骄傲和浮华而完全疯了一样，他后来，奉耶稣基督圣使徒的名，命令所有平信徒（看呀 forsooth）要尊敬、爱戴并敬畏主教，如同（ὡς）主（κύριον），如同（ὡς）主人（δεσπότην），如同（ὡς）上帝的大祭司（ἀρχιερέα Θεοῦ），第二卷第二十章。</w:t>
      </w:r>
    </w:p>
    <w:p w14:paraId="6BFEA1F6">
      <w:pPr>
        <w:pStyle w:val="2"/>
        <w:spacing w:before="85" w:line="254" w:lineRule="auto"/>
        <w:ind w:firstLine="33"/>
        <w:jc w:val="both"/>
        <w:rPr>
          <w:rFonts w:hint="eastAsia"/>
          <w:sz w:val="30"/>
          <w:szCs w:val="30"/>
        </w:rPr>
      </w:pPr>
    </w:p>
    <w:p w14:paraId="2954EAD4">
      <w:pPr>
        <w:pStyle w:val="2"/>
        <w:spacing w:before="85" w:line="254" w:lineRule="auto"/>
        <w:ind w:firstLine="33"/>
        <w:jc w:val="both"/>
        <w:rPr>
          <w:rFonts w:hint="eastAsia"/>
          <w:sz w:val="30"/>
          <w:szCs w:val="30"/>
        </w:rPr>
      </w:pPr>
      <w:r>
        <w:rPr>
          <w:rFonts w:hint="eastAsia"/>
          <w:sz w:val="30"/>
          <w:szCs w:val="30"/>
        </w:rPr>
        <w:t>And that you may see whither the man drives, and what he aims at, after he hath set out his bishop like an emperor or an eastern king, in all pomp and glory, he adds, Τοὺς ἐπισκόπους ἄρχοντας ὑμῶν καὶ βασιλέας ἡγεῖσθαι νομίζετε, καὶ δασμοὺς ὡς βασιλεῦσι προσφέρετε .</w:t>
      </w:r>
    </w:p>
    <w:p w14:paraId="1F19EB9F">
      <w:pPr>
        <w:pStyle w:val="2"/>
        <w:spacing w:before="85" w:line="254" w:lineRule="auto"/>
        <w:ind w:firstLine="33"/>
        <w:jc w:val="both"/>
        <w:rPr>
          <w:rFonts w:hint="eastAsia"/>
          <w:sz w:val="30"/>
          <w:szCs w:val="30"/>
        </w:rPr>
      </w:pPr>
    </w:p>
    <w:p w14:paraId="01FD7CB6">
      <w:pPr>
        <w:pStyle w:val="2"/>
        <w:spacing w:before="85" w:line="254" w:lineRule="auto"/>
        <w:ind w:firstLine="33"/>
        <w:jc w:val="both"/>
        <w:rPr>
          <w:rFonts w:hint="eastAsia"/>
          <w:sz w:val="30"/>
          <w:szCs w:val="30"/>
        </w:rPr>
      </w:pPr>
      <w:r>
        <w:rPr>
          <w:rFonts w:hint="eastAsia"/>
          <w:sz w:val="30"/>
          <w:szCs w:val="30"/>
        </w:rPr>
        <w:t>并且为了让你们看到这个人意欲何为、目标何在，在他将他的主教描绘得如同皇帝或东方君王，极尽浮华与荣耀之后，他补充道，“你们当认为（νομίζετε）主教（Τοὺς ἐπισκόπους）是你们的（ὑμῶν）官长（ἄρχοντας）和（καὶ）君王（βασιλέας），并且（καὶ）要像（ὡς）向君王（βασιλεῦσι）那样向他们献上（προσφέρετε）贡物（δασμοὺς）。”</w:t>
      </w:r>
    </w:p>
    <w:p w14:paraId="3C2EC7D8">
      <w:pPr>
        <w:pStyle w:val="2"/>
        <w:spacing w:before="85" w:line="254" w:lineRule="auto"/>
        <w:ind w:firstLine="33"/>
        <w:jc w:val="both"/>
        <w:rPr>
          <w:rFonts w:hint="eastAsia"/>
          <w:sz w:val="30"/>
          <w:szCs w:val="30"/>
        </w:rPr>
      </w:pPr>
    </w:p>
    <w:p w14:paraId="53A2856A">
      <w:pPr>
        <w:pStyle w:val="2"/>
        <w:spacing w:before="85" w:line="254" w:lineRule="auto"/>
        <w:ind w:firstLine="33"/>
        <w:jc w:val="both"/>
        <w:rPr>
          <w:rFonts w:hint="eastAsia"/>
          <w:sz w:val="30"/>
          <w:szCs w:val="30"/>
        </w:rPr>
      </w:pPr>
      <w:r>
        <w:rPr>
          <w:rFonts w:hint="eastAsia"/>
          <w:sz w:val="30"/>
          <w:szCs w:val="30"/>
        </w:rPr>
        <w:t>The paying of tribute to them as kings is the issue of these descriptions, that they may have wherewithal to maintain their pomp and greatness, according to the institution of our Lord Jesus Christ and his blessed apostles!</w:t>
      </w:r>
    </w:p>
    <w:p w14:paraId="08230085">
      <w:pPr>
        <w:pStyle w:val="2"/>
        <w:spacing w:before="85" w:line="254" w:lineRule="auto"/>
        <w:ind w:firstLine="33"/>
        <w:jc w:val="both"/>
        <w:rPr>
          <w:rFonts w:hint="eastAsia"/>
          <w:sz w:val="30"/>
          <w:szCs w:val="30"/>
        </w:rPr>
      </w:pPr>
    </w:p>
    <w:p w14:paraId="43331139">
      <w:pPr>
        <w:pStyle w:val="2"/>
        <w:spacing w:before="85" w:line="254" w:lineRule="auto"/>
        <w:ind w:firstLine="33"/>
        <w:jc w:val="both"/>
        <w:rPr>
          <w:rFonts w:hint="eastAsia"/>
          <w:sz w:val="30"/>
          <w:szCs w:val="30"/>
        </w:rPr>
      </w:pPr>
      <w:r>
        <w:rPr>
          <w:rFonts w:hint="eastAsia"/>
          <w:sz w:val="30"/>
          <w:szCs w:val="30"/>
        </w:rPr>
        <w:t>像向君王那样向他们纳贡是这些描述的结果，以便他们有财力来维持他们的浮华和伟大，按照我们的主耶稣基督和祂蒙福使徒们的设立！</w:t>
      </w:r>
    </w:p>
    <w:p w14:paraId="6327449A">
      <w:pPr>
        <w:pStyle w:val="2"/>
        <w:spacing w:before="85" w:line="254" w:lineRule="auto"/>
        <w:ind w:firstLine="33"/>
        <w:jc w:val="both"/>
        <w:rPr>
          <w:rFonts w:hint="eastAsia"/>
          <w:sz w:val="30"/>
          <w:szCs w:val="30"/>
        </w:rPr>
      </w:pPr>
    </w:p>
    <w:p w14:paraId="1480EF7A">
      <w:pPr>
        <w:pStyle w:val="2"/>
        <w:spacing w:before="85" w:line="254" w:lineRule="auto"/>
        <w:ind w:firstLine="33"/>
        <w:jc w:val="both"/>
        <w:rPr>
          <w:rFonts w:hint="eastAsia"/>
          <w:sz w:val="30"/>
          <w:szCs w:val="30"/>
        </w:rPr>
      </w:pPr>
      <w:r>
        <w:rPr>
          <w:rFonts w:hint="eastAsia"/>
          <w:sz w:val="30"/>
          <w:szCs w:val="30"/>
        </w:rPr>
        <w:t>But I shall not rake farther into this dunghill, nor shall I add any more instances of this kind out of Ignatius, but close in one insisted on by our doctor for the proof of his episcopacy.</w:t>
      </w:r>
    </w:p>
    <w:p w14:paraId="7C53C135">
      <w:pPr>
        <w:pStyle w:val="2"/>
        <w:spacing w:before="85" w:line="254" w:lineRule="auto"/>
        <w:ind w:firstLine="33"/>
        <w:jc w:val="both"/>
        <w:rPr>
          <w:rFonts w:hint="eastAsia"/>
          <w:sz w:val="30"/>
          <w:szCs w:val="30"/>
        </w:rPr>
      </w:pPr>
    </w:p>
    <w:p w14:paraId="5AA83424">
      <w:pPr>
        <w:pStyle w:val="2"/>
        <w:spacing w:before="85" w:line="254" w:lineRule="auto"/>
        <w:ind w:firstLine="33"/>
        <w:jc w:val="both"/>
        <w:rPr>
          <w:rFonts w:hint="eastAsia"/>
          <w:sz w:val="30"/>
          <w:szCs w:val="30"/>
        </w:rPr>
      </w:pPr>
      <w:r>
        <w:rPr>
          <w:rFonts w:hint="eastAsia"/>
          <w:sz w:val="30"/>
          <w:szCs w:val="30"/>
        </w:rPr>
        <w:t>但我不会再进一步挖掘这个粪堆，也不会再从伊格那丢那里添加更多此类实例，而是以我们的博士为证明其主教制而坚持的一个例子作结。</w:t>
      </w:r>
    </w:p>
    <w:p w14:paraId="003DFC23">
      <w:pPr>
        <w:pStyle w:val="2"/>
        <w:spacing w:before="85" w:line="254" w:lineRule="auto"/>
        <w:ind w:firstLine="33"/>
        <w:jc w:val="both"/>
        <w:rPr>
          <w:rFonts w:hint="eastAsia"/>
          <w:sz w:val="30"/>
          <w:szCs w:val="30"/>
        </w:rPr>
      </w:pPr>
    </w:p>
    <w:p w14:paraId="5F5A5E87">
      <w:pPr>
        <w:pStyle w:val="2"/>
        <w:spacing w:before="85" w:line="254" w:lineRule="auto"/>
        <w:ind w:firstLine="33"/>
        <w:jc w:val="both"/>
        <w:rPr>
          <w:rFonts w:hint="eastAsia"/>
          <w:sz w:val="30"/>
          <w:szCs w:val="30"/>
        </w:rPr>
      </w:pPr>
      <w:r>
        <w:rPr>
          <w:rFonts w:hint="eastAsia"/>
          <w:sz w:val="30"/>
          <w:szCs w:val="30"/>
        </w:rPr>
        <w:t>Dissert. cap. xxv, 7, saith he, Quarto, Τῷ ἐπισκόπῳ προσέχετε, ἵνα καὶ ὁ Θεὸς ὑμῖν . Ἀντίψυχον ἐγὼ τῶν ὑποτασσομένων τῷ ἐπισκόπῳ, πρεσβυτέροις καὶ διακόνοις . "Episcopo attendite, ut et vobis Deus attendat. Ego animam meam libenter eorum loco substitui cuperem quod Anglice optime dicimus" (my soul for theirs), "qui episcopo, presbyteris, et diaconis obsequuntur." (Note: cap. xx. in some editions.) I hope I may without great difficulty obtain the doctor's pardon, that I dare not be so bold with my soul as to jeopard it in that manner, especially being not mine own to dispose of.</w:t>
      </w:r>
    </w:p>
    <w:p w14:paraId="5AC72E0E">
      <w:pPr>
        <w:pStyle w:val="2"/>
        <w:spacing w:before="85" w:line="254" w:lineRule="auto"/>
        <w:ind w:firstLine="33"/>
        <w:jc w:val="both"/>
        <w:rPr>
          <w:rFonts w:hint="eastAsia"/>
          <w:sz w:val="30"/>
          <w:szCs w:val="30"/>
        </w:rPr>
      </w:pPr>
    </w:p>
    <w:p w14:paraId="5DDBF7A3">
      <w:pPr>
        <w:pStyle w:val="2"/>
        <w:spacing w:before="85" w:line="254" w:lineRule="auto"/>
        <w:ind w:firstLine="33"/>
        <w:jc w:val="both"/>
        <w:rPr>
          <w:rFonts w:hint="eastAsia"/>
          <w:sz w:val="30"/>
          <w:szCs w:val="30"/>
        </w:rPr>
      </w:pPr>
      <w:r>
        <w:rPr>
          <w:rFonts w:hint="eastAsia"/>
          <w:sz w:val="30"/>
          <w:szCs w:val="30"/>
        </w:rPr>
        <w:t>专著，第二十五章，第七节，他说，第四，“你们要依附（προσέχετε）主教（Τῷ ἐπισκόπῳ），使（ἵνα）上帝（ὁ Θεὸς）也（καὶ）依附你们（ὑμῖν）。我（ἐγὼ）愿舍己（Ἀντίψυχον）作那些顺服（τῶν ὑποτασσομένων）主教（τῷ ἐπισκόπῳ）、长老（πρεσβυτέροις）和（καὶ）执事（διακόνοις）之人的赎价。” “你们要依附主教，使上帝也依附你们。我甘愿（libenter）将我的灵魂（animam meam）替代（substitui）他们的位置（eorum loco），这在英语中我们最好说”（我的灵魂替他们的灵魂 my soul for theirs），“那些顺服主教、长老和执事的人。” 我希望我可以不太困难地获得这位博士的原谅，我不敢如此大胆地对待我的灵魂，以那种方式冒险，特别是因为它不是我自己的，无权处置。</w:t>
      </w:r>
    </w:p>
    <w:p w14:paraId="50E6A73E">
      <w:pPr>
        <w:pStyle w:val="2"/>
        <w:spacing w:before="85" w:line="254" w:lineRule="auto"/>
        <w:ind w:firstLine="33"/>
        <w:jc w:val="both"/>
        <w:rPr>
          <w:rFonts w:hint="eastAsia"/>
          <w:sz w:val="30"/>
          <w:szCs w:val="30"/>
        </w:rPr>
      </w:pPr>
    </w:p>
    <w:p w14:paraId="13DE15D0">
      <w:pPr>
        <w:pStyle w:val="2"/>
        <w:spacing w:before="85" w:line="254" w:lineRule="auto"/>
        <w:ind w:firstLine="33"/>
        <w:jc w:val="both"/>
        <w:rPr>
          <w:rFonts w:hint="eastAsia"/>
          <w:sz w:val="30"/>
          <w:szCs w:val="30"/>
        </w:rPr>
      </w:pPr>
      <w:r>
        <w:rPr>
          <w:rFonts w:hint="eastAsia"/>
          <w:sz w:val="30"/>
          <w:szCs w:val="30"/>
        </w:rPr>
        <w:t>Upon these and many more the like accounts do the epistles seem to me to be like the children that the Jews had by their strange wives, Neh. 13:23, 24, who spake part the language of Ashdod, and part the language of the Jews.</w:t>
      </w:r>
    </w:p>
    <w:p w14:paraId="3FE1A85E">
      <w:pPr>
        <w:pStyle w:val="2"/>
        <w:spacing w:before="85" w:line="254" w:lineRule="auto"/>
        <w:ind w:firstLine="33"/>
        <w:jc w:val="both"/>
        <w:rPr>
          <w:rFonts w:hint="eastAsia"/>
          <w:sz w:val="30"/>
          <w:szCs w:val="30"/>
        </w:rPr>
      </w:pPr>
    </w:p>
    <w:p w14:paraId="09A78F6E">
      <w:pPr>
        <w:pStyle w:val="2"/>
        <w:spacing w:before="85" w:line="254" w:lineRule="auto"/>
        <w:ind w:firstLine="33"/>
        <w:jc w:val="both"/>
        <w:rPr>
          <w:rFonts w:hint="eastAsia"/>
          <w:sz w:val="30"/>
          <w:szCs w:val="30"/>
        </w:rPr>
      </w:pPr>
      <w:r>
        <w:rPr>
          <w:rFonts w:hint="eastAsia"/>
          <w:sz w:val="30"/>
          <w:szCs w:val="30"/>
        </w:rPr>
        <w:t>基于这些以及更多类似的缘由，这些书信在我看来就像犹太人与外邦妻子所生的孩子，尼 13:23, 24，他们说话，一半是亚实突（Ashdod）的话，一半是犹大（Jews）的话。</w:t>
      </w:r>
    </w:p>
    <w:p w14:paraId="7338F1AE">
      <w:pPr>
        <w:pStyle w:val="2"/>
        <w:spacing w:before="85" w:line="254" w:lineRule="auto"/>
        <w:ind w:firstLine="33"/>
        <w:jc w:val="both"/>
        <w:rPr>
          <w:rFonts w:hint="eastAsia"/>
          <w:sz w:val="30"/>
          <w:szCs w:val="30"/>
        </w:rPr>
      </w:pPr>
    </w:p>
    <w:p w14:paraId="6D8E827D">
      <w:pPr>
        <w:pStyle w:val="2"/>
        <w:spacing w:before="85" w:line="254" w:lineRule="auto"/>
        <w:ind w:firstLine="33"/>
        <w:jc w:val="both"/>
        <w:rPr>
          <w:rFonts w:hint="eastAsia"/>
          <w:sz w:val="30"/>
          <w:szCs w:val="30"/>
        </w:rPr>
      </w:pPr>
      <w:r>
        <w:rPr>
          <w:rFonts w:hint="eastAsia"/>
          <w:sz w:val="30"/>
          <w:szCs w:val="30"/>
        </w:rPr>
        <w:t>As there are in them many footsteps of a gracious spirit, every way worthy of and becoming the great and holy personage whoso they are esteemed, so there is evidently a mixture of the working of that worldly and carnal spirit which in his days was not so let loose as in after times.</w:t>
      </w:r>
    </w:p>
    <w:p w14:paraId="4BAC75BD">
      <w:pPr>
        <w:pStyle w:val="2"/>
        <w:spacing w:before="85" w:line="254" w:lineRule="auto"/>
        <w:ind w:firstLine="33"/>
        <w:jc w:val="both"/>
        <w:rPr>
          <w:rFonts w:hint="eastAsia"/>
          <w:sz w:val="30"/>
          <w:szCs w:val="30"/>
        </w:rPr>
      </w:pPr>
    </w:p>
    <w:p w14:paraId="3E615E72">
      <w:pPr>
        <w:pStyle w:val="2"/>
        <w:spacing w:before="85" w:line="254" w:lineRule="auto"/>
        <w:ind w:firstLine="33"/>
        <w:jc w:val="both"/>
        <w:rPr>
          <w:rFonts w:hint="eastAsia"/>
          <w:sz w:val="30"/>
          <w:szCs w:val="30"/>
        </w:rPr>
      </w:pPr>
      <w:r>
        <w:rPr>
          <w:rFonts w:hint="eastAsia"/>
          <w:sz w:val="30"/>
          <w:szCs w:val="30"/>
        </w:rPr>
        <w:t>正如它们里面有许多恩慈之灵的足迹，各方面都配得上并合乎它们被认为是其作品的那位伟大而圣洁的人物，同样也明显混合了那种属世和属肉体之灵的运作，这种灵在他那个时代不像后来那样被释放出来。</w:t>
      </w:r>
    </w:p>
    <w:p w14:paraId="75C6215B">
      <w:pPr>
        <w:pStyle w:val="2"/>
        <w:spacing w:before="85" w:line="254" w:lineRule="auto"/>
        <w:ind w:firstLine="33"/>
        <w:jc w:val="both"/>
        <w:rPr>
          <w:rFonts w:hint="eastAsia"/>
          <w:sz w:val="30"/>
          <w:szCs w:val="30"/>
        </w:rPr>
      </w:pPr>
    </w:p>
    <w:p w14:paraId="4F9E04A8">
      <w:pPr>
        <w:pStyle w:val="2"/>
        <w:spacing w:before="85" w:line="254" w:lineRule="auto"/>
        <w:ind w:firstLine="33"/>
        <w:jc w:val="both"/>
        <w:rPr>
          <w:rFonts w:hint="eastAsia"/>
          <w:sz w:val="30"/>
          <w:szCs w:val="30"/>
        </w:rPr>
      </w:pPr>
      <w:r>
        <w:rPr>
          <w:rFonts w:hint="eastAsia"/>
          <w:sz w:val="30"/>
          <w:szCs w:val="30"/>
        </w:rPr>
        <w:t>For what is there in the Scripture, what is in the genuine epistle of Clemens, that gives countenance to those descriptions of episcopacy, bishops, and the subjection to them, that are in these epistles (as now we have them) so insisted on?</w:t>
      </w:r>
    </w:p>
    <w:p w14:paraId="481695DD">
      <w:pPr>
        <w:pStyle w:val="2"/>
        <w:spacing w:before="85" w:line="254" w:lineRule="auto"/>
        <w:ind w:firstLine="33"/>
        <w:jc w:val="both"/>
        <w:rPr>
          <w:rFonts w:hint="eastAsia"/>
          <w:sz w:val="30"/>
          <w:szCs w:val="30"/>
        </w:rPr>
      </w:pPr>
    </w:p>
    <w:p w14:paraId="4B98B6A4">
      <w:pPr>
        <w:pStyle w:val="2"/>
        <w:spacing w:before="85" w:line="254" w:lineRule="auto"/>
        <w:ind w:firstLine="33"/>
        <w:jc w:val="both"/>
        <w:rPr>
          <w:rFonts w:hint="eastAsia"/>
          <w:sz w:val="30"/>
          <w:szCs w:val="30"/>
        </w:rPr>
      </w:pPr>
      <w:r>
        <w:rPr>
          <w:rFonts w:hint="eastAsia"/>
          <w:sz w:val="30"/>
          <w:szCs w:val="30"/>
        </w:rPr>
        <w:t>因为在圣经中有什么，在革利免的真品书信中有什么，能支持这些书信（如同我们现在拥有的）如此坚持的那些关于主教制、主教以及对他们顺服的描述呢？</w:t>
      </w:r>
    </w:p>
    <w:p w14:paraId="5923AF35">
      <w:pPr>
        <w:pStyle w:val="2"/>
        <w:spacing w:before="85" w:line="254" w:lineRule="auto"/>
        <w:ind w:firstLine="33"/>
        <w:jc w:val="both"/>
        <w:rPr>
          <w:rFonts w:hint="eastAsia"/>
          <w:sz w:val="30"/>
          <w:szCs w:val="30"/>
        </w:rPr>
      </w:pPr>
    </w:p>
    <w:p w14:paraId="7DC510C3">
      <w:pPr>
        <w:pStyle w:val="2"/>
        <w:spacing w:before="85" w:line="254" w:lineRule="auto"/>
        <w:ind w:firstLine="33"/>
        <w:jc w:val="both"/>
        <w:rPr>
          <w:rFonts w:hint="eastAsia"/>
          <w:sz w:val="30"/>
          <w:szCs w:val="30"/>
        </w:rPr>
      </w:pPr>
      <w:r>
        <w:rPr>
          <w:rFonts w:hint="eastAsia"/>
          <w:sz w:val="30"/>
          <w:szCs w:val="30"/>
        </w:rPr>
        <w:t>what titles are given to bishops?</w:t>
      </w:r>
    </w:p>
    <w:p w14:paraId="2A11C4FD">
      <w:pPr>
        <w:pStyle w:val="2"/>
        <w:spacing w:before="85" w:line="254" w:lineRule="auto"/>
        <w:ind w:firstLine="33"/>
        <w:jc w:val="both"/>
        <w:rPr>
          <w:rFonts w:hint="eastAsia"/>
          <w:sz w:val="30"/>
          <w:szCs w:val="30"/>
        </w:rPr>
      </w:pPr>
    </w:p>
    <w:p w14:paraId="17BA6CB9">
      <w:pPr>
        <w:pStyle w:val="2"/>
        <w:spacing w:before="85" w:line="254" w:lineRule="auto"/>
        <w:ind w:firstLine="33"/>
        <w:jc w:val="both"/>
        <w:rPr>
          <w:rFonts w:hint="eastAsia"/>
          <w:sz w:val="30"/>
          <w:szCs w:val="30"/>
        </w:rPr>
      </w:pPr>
      <w:r>
        <w:rPr>
          <w:rFonts w:hint="eastAsia"/>
          <w:sz w:val="30"/>
          <w:szCs w:val="30"/>
        </w:rPr>
        <w:t>主教被赋予了什么头衔？</w:t>
      </w:r>
    </w:p>
    <w:p w14:paraId="7F889DC6">
      <w:pPr>
        <w:pStyle w:val="2"/>
        <w:spacing w:before="85" w:line="254" w:lineRule="auto"/>
        <w:ind w:firstLine="33"/>
        <w:jc w:val="both"/>
        <w:rPr>
          <w:rFonts w:hint="eastAsia"/>
          <w:sz w:val="30"/>
          <w:szCs w:val="30"/>
        </w:rPr>
      </w:pPr>
    </w:p>
    <w:p w14:paraId="6E955463">
      <w:pPr>
        <w:pStyle w:val="2"/>
        <w:spacing w:before="85" w:line="254" w:lineRule="auto"/>
        <w:ind w:firstLine="33"/>
        <w:jc w:val="both"/>
        <w:rPr>
          <w:rFonts w:hint="eastAsia"/>
          <w:sz w:val="30"/>
          <w:szCs w:val="30"/>
        </w:rPr>
      </w:pPr>
      <w:r>
        <w:rPr>
          <w:rFonts w:hint="eastAsia"/>
          <w:sz w:val="30"/>
          <w:szCs w:val="30"/>
        </w:rPr>
        <w:t>what sovereignty, power, rule, dominion, is ascribed to them?</w:t>
      </w:r>
    </w:p>
    <w:p w14:paraId="414AEBAA">
      <w:pPr>
        <w:pStyle w:val="2"/>
        <w:spacing w:before="85" w:line="254" w:lineRule="auto"/>
        <w:ind w:firstLine="33"/>
        <w:jc w:val="both"/>
        <w:rPr>
          <w:rFonts w:hint="eastAsia"/>
          <w:sz w:val="30"/>
          <w:szCs w:val="30"/>
        </w:rPr>
      </w:pPr>
    </w:p>
    <w:p w14:paraId="35FBD6C0">
      <w:pPr>
        <w:pStyle w:val="2"/>
        <w:spacing w:before="85" w:line="254" w:lineRule="auto"/>
        <w:ind w:firstLine="33"/>
        <w:jc w:val="both"/>
        <w:rPr>
          <w:rFonts w:hint="eastAsia"/>
          <w:sz w:val="30"/>
          <w:szCs w:val="30"/>
        </w:rPr>
      </w:pPr>
      <w:r>
        <w:rPr>
          <w:rFonts w:hint="eastAsia"/>
          <w:sz w:val="30"/>
          <w:szCs w:val="30"/>
        </w:rPr>
        <w:t>什么主权、权力、治理、统治权被归于他们？</w:t>
      </w:r>
    </w:p>
    <w:p w14:paraId="26EB590A">
      <w:pPr>
        <w:pStyle w:val="2"/>
        <w:spacing w:before="85" w:line="254" w:lineRule="auto"/>
        <w:ind w:firstLine="33"/>
        <w:jc w:val="both"/>
        <w:rPr>
          <w:rFonts w:hint="eastAsia"/>
          <w:sz w:val="30"/>
          <w:szCs w:val="30"/>
        </w:rPr>
      </w:pPr>
    </w:p>
    <w:p w14:paraId="530C8857">
      <w:pPr>
        <w:pStyle w:val="2"/>
        <w:spacing w:before="85" w:line="254" w:lineRule="auto"/>
        <w:ind w:firstLine="33"/>
        <w:jc w:val="both"/>
        <w:rPr>
          <w:rFonts w:hint="eastAsia"/>
          <w:sz w:val="30"/>
          <w:szCs w:val="30"/>
        </w:rPr>
      </w:pPr>
      <w:r>
        <w:rPr>
          <w:rFonts w:hint="eastAsia"/>
          <w:sz w:val="30"/>
          <w:szCs w:val="30"/>
        </w:rPr>
        <w:t>Is there anything of the like nature in the writings of the apostles?</w:t>
      </w:r>
    </w:p>
    <w:p w14:paraId="5385C4C0">
      <w:pPr>
        <w:pStyle w:val="2"/>
        <w:spacing w:before="85" w:line="254" w:lineRule="auto"/>
        <w:ind w:firstLine="33"/>
        <w:jc w:val="both"/>
        <w:rPr>
          <w:rFonts w:hint="eastAsia"/>
          <w:sz w:val="30"/>
          <w:szCs w:val="30"/>
        </w:rPr>
      </w:pPr>
    </w:p>
    <w:p w14:paraId="5E1E122B">
      <w:pPr>
        <w:pStyle w:val="2"/>
        <w:spacing w:before="85" w:line="254" w:lineRule="auto"/>
        <w:ind w:firstLine="33"/>
        <w:jc w:val="both"/>
        <w:rPr>
          <w:rFonts w:hint="eastAsia"/>
          <w:sz w:val="30"/>
          <w:szCs w:val="30"/>
        </w:rPr>
      </w:pPr>
      <w:r>
        <w:rPr>
          <w:rFonts w:hint="eastAsia"/>
          <w:sz w:val="30"/>
          <w:szCs w:val="30"/>
        </w:rPr>
        <w:t>在使徒们的著作中有任何类似性质的东西吗？</w:t>
      </w:r>
    </w:p>
    <w:p w14:paraId="5C0FA23B">
      <w:pPr>
        <w:pStyle w:val="2"/>
        <w:spacing w:before="85" w:line="254" w:lineRule="auto"/>
        <w:ind w:firstLine="33"/>
        <w:jc w:val="both"/>
        <w:rPr>
          <w:rFonts w:hint="eastAsia"/>
          <w:sz w:val="30"/>
          <w:szCs w:val="30"/>
        </w:rPr>
      </w:pPr>
    </w:p>
    <w:p w14:paraId="3EA8DCDF">
      <w:pPr>
        <w:pStyle w:val="2"/>
        <w:spacing w:before="85" w:line="254" w:lineRule="auto"/>
        <w:ind w:firstLine="33"/>
        <w:jc w:val="both"/>
        <w:rPr>
          <w:rFonts w:hint="eastAsia"/>
          <w:sz w:val="30"/>
          <w:szCs w:val="30"/>
        </w:rPr>
      </w:pPr>
      <w:r>
        <w:rPr>
          <w:rFonts w:hint="eastAsia"/>
          <w:sz w:val="30"/>
          <w:szCs w:val="30"/>
        </w:rPr>
        <w:t>in Clemens?</w:t>
      </w:r>
    </w:p>
    <w:p w14:paraId="0003BC8C">
      <w:pPr>
        <w:pStyle w:val="2"/>
        <w:spacing w:before="85" w:line="254" w:lineRule="auto"/>
        <w:ind w:firstLine="33"/>
        <w:jc w:val="both"/>
        <w:rPr>
          <w:rFonts w:hint="eastAsia"/>
          <w:sz w:val="30"/>
          <w:szCs w:val="30"/>
        </w:rPr>
      </w:pPr>
    </w:p>
    <w:p w14:paraId="75F44D38">
      <w:pPr>
        <w:pStyle w:val="2"/>
        <w:spacing w:before="85" w:line="254" w:lineRule="auto"/>
        <w:ind w:firstLine="33"/>
        <w:jc w:val="both"/>
        <w:rPr>
          <w:rFonts w:hint="eastAsia"/>
          <w:sz w:val="30"/>
          <w:szCs w:val="30"/>
        </w:rPr>
      </w:pPr>
      <w:r>
        <w:rPr>
          <w:rFonts w:hint="eastAsia"/>
          <w:sz w:val="30"/>
          <w:szCs w:val="30"/>
        </w:rPr>
        <w:t>在革利免的著作中呢？</w:t>
      </w:r>
    </w:p>
    <w:p w14:paraId="53A5F9A2">
      <w:pPr>
        <w:pStyle w:val="2"/>
        <w:spacing w:before="85" w:line="254" w:lineRule="auto"/>
        <w:ind w:firstLine="33"/>
        <w:jc w:val="both"/>
        <w:rPr>
          <w:rFonts w:hint="eastAsia"/>
          <w:sz w:val="30"/>
          <w:szCs w:val="30"/>
        </w:rPr>
      </w:pPr>
    </w:p>
    <w:p w14:paraId="6936AAFC">
      <w:pPr>
        <w:pStyle w:val="2"/>
        <w:spacing w:before="85" w:line="254" w:lineRule="auto"/>
        <w:ind w:firstLine="33"/>
        <w:jc w:val="both"/>
        <w:rPr>
          <w:rFonts w:hint="eastAsia"/>
          <w:sz w:val="30"/>
          <w:szCs w:val="30"/>
        </w:rPr>
      </w:pPr>
      <w:r>
        <w:rPr>
          <w:rFonts w:hint="eastAsia"/>
          <w:sz w:val="30"/>
          <w:szCs w:val="30"/>
        </w:rPr>
        <w:t>the epistle of Polycarp, etc., or in any unquestionable legitimate offspring of any of the first worthies of Christianity?</w:t>
      </w:r>
    </w:p>
    <w:p w14:paraId="7134BFBF">
      <w:pPr>
        <w:pStyle w:val="2"/>
        <w:spacing w:before="85" w:line="254" w:lineRule="auto"/>
        <w:ind w:firstLine="33"/>
        <w:jc w:val="both"/>
        <w:rPr>
          <w:rFonts w:hint="eastAsia"/>
          <w:sz w:val="30"/>
          <w:szCs w:val="30"/>
        </w:rPr>
      </w:pPr>
    </w:p>
    <w:p w14:paraId="397564C4">
      <w:pPr>
        <w:pStyle w:val="2"/>
        <w:spacing w:before="85" w:line="254" w:lineRule="auto"/>
        <w:ind w:firstLine="33"/>
        <w:jc w:val="both"/>
        <w:rPr>
          <w:rFonts w:hint="eastAsia"/>
          <w:sz w:val="30"/>
          <w:szCs w:val="30"/>
        </w:rPr>
      </w:pPr>
      <w:r>
        <w:rPr>
          <w:rFonts w:hint="eastAsia"/>
          <w:sz w:val="30"/>
          <w:szCs w:val="30"/>
        </w:rPr>
        <w:t>波利卡普的书信等等，或在基督教任何早期杰出人物的任何无可置疑的合法后代作品中呢？</w:t>
      </w:r>
    </w:p>
    <w:p w14:paraId="1B4D32C7">
      <w:pPr>
        <w:pStyle w:val="2"/>
        <w:spacing w:before="85" w:line="254" w:lineRule="auto"/>
        <w:ind w:firstLine="33"/>
        <w:jc w:val="both"/>
        <w:rPr>
          <w:rFonts w:hint="eastAsia"/>
          <w:sz w:val="30"/>
          <w:szCs w:val="30"/>
        </w:rPr>
      </w:pPr>
    </w:p>
    <w:p w14:paraId="60FF025E">
      <w:pPr>
        <w:pStyle w:val="2"/>
        <w:spacing w:before="85" w:line="254" w:lineRule="auto"/>
        <w:ind w:firstLine="33"/>
        <w:jc w:val="both"/>
        <w:rPr>
          <w:rFonts w:hint="eastAsia"/>
          <w:sz w:val="30"/>
          <w:szCs w:val="30"/>
        </w:rPr>
      </w:pPr>
      <w:r>
        <w:rPr>
          <w:rFonts w:hint="eastAsia"/>
          <w:sz w:val="30"/>
          <w:szCs w:val="30"/>
        </w:rPr>
        <w:t>Whence have they their three orders of bishops, presbyters, and deacons, upon the distinct observation of which so much weight is laid?</w:t>
      </w:r>
    </w:p>
    <w:p w14:paraId="1755F214">
      <w:pPr>
        <w:pStyle w:val="2"/>
        <w:spacing w:before="85" w:line="254" w:lineRule="auto"/>
        <w:ind w:firstLine="33"/>
        <w:jc w:val="both"/>
        <w:rPr>
          <w:rFonts w:hint="eastAsia"/>
          <w:sz w:val="30"/>
          <w:szCs w:val="30"/>
        </w:rPr>
      </w:pPr>
    </w:p>
    <w:p w14:paraId="10B84E13">
      <w:pPr>
        <w:pStyle w:val="2"/>
        <w:spacing w:before="85" w:line="254" w:lineRule="auto"/>
        <w:ind w:firstLine="33"/>
        <w:jc w:val="both"/>
        <w:rPr>
          <w:rFonts w:hint="eastAsia"/>
          <w:sz w:val="30"/>
          <w:szCs w:val="30"/>
        </w:rPr>
      </w:pPr>
      <w:r>
        <w:rPr>
          <w:rFonts w:hint="eastAsia"/>
          <w:sz w:val="30"/>
          <w:szCs w:val="30"/>
        </w:rPr>
        <w:t>他们从哪里得到他们的主教、长老和执事这三个等级（orders），对其明确遵守又被赋予如此大的分量？</w:t>
      </w:r>
    </w:p>
    <w:p w14:paraId="3065AC35">
      <w:pPr>
        <w:pStyle w:val="2"/>
        <w:spacing w:before="85" w:line="254" w:lineRule="auto"/>
        <w:ind w:firstLine="33"/>
        <w:jc w:val="both"/>
        <w:rPr>
          <w:rFonts w:hint="eastAsia"/>
          <w:sz w:val="30"/>
          <w:szCs w:val="30"/>
        </w:rPr>
      </w:pPr>
    </w:p>
    <w:p w14:paraId="516F58C4">
      <w:pPr>
        <w:pStyle w:val="2"/>
        <w:spacing w:before="85" w:line="254" w:lineRule="auto"/>
        <w:ind w:firstLine="33"/>
        <w:jc w:val="both"/>
        <w:rPr>
          <w:rFonts w:hint="eastAsia"/>
          <w:sz w:val="30"/>
          <w:szCs w:val="30"/>
        </w:rPr>
      </w:pPr>
      <w:r>
        <w:rPr>
          <w:rFonts w:hint="eastAsia"/>
          <w:sz w:val="30"/>
          <w:szCs w:val="30"/>
        </w:rPr>
        <w:t>Is there any one word, iota, tittle, or syllable, in the whole book of God, giving countenance to any such distinctions?</w:t>
      </w:r>
    </w:p>
    <w:p w14:paraId="5B603F31">
      <w:pPr>
        <w:pStyle w:val="2"/>
        <w:spacing w:before="85" w:line="254" w:lineRule="auto"/>
        <w:ind w:firstLine="33"/>
        <w:jc w:val="both"/>
        <w:rPr>
          <w:rFonts w:hint="eastAsia"/>
          <w:sz w:val="30"/>
          <w:szCs w:val="30"/>
        </w:rPr>
      </w:pPr>
    </w:p>
    <w:p w14:paraId="2E7FEDB3">
      <w:pPr>
        <w:pStyle w:val="2"/>
        <w:spacing w:before="85" w:line="254" w:lineRule="auto"/>
        <w:ind w:firstLine="33"/>
        <w:jc w:val="both"/>
        <w:rPr>
          <w:rFonts w:hint="eastAsia"/>
          <w:sz w:val="30"/>
          <w:szCs w:val="30"/>
        </w:rPr>
      </w:pPr>
      <w:r>
        <w:rPr>
          <w:rFonts w:hint="eastAsia"/>
          <w:sz w:val="30"/>
          <w:szCs w:val="30"/>
        </w:rPr>
        <w:t>在上帝整本书中，有任何一个字、一点、一画或一个音节能支持任何此类区分吗？</w:t>
      </w:r>
    </w:p>
    <w:p w14:paraId="330B217D">
      <w:pPr>
        <w:pStyle w:val="2"/>
        <w:spacing w:before="85" w:line="254" w:lineRule="auto"/>
        <w:ind w:firstLine="33"/>
        <w:jc w:val="both"/>
        <w:rPr>
          <w:rFonts w:hint="eastAsia"/>
          <w:sz w:val="30"/>
          <w:szCs w:val="30"/>
        </w:rPr>
      </w:pPr>
    </w:p>
    <w:p w14:paraId="77D3C594">
      <w:pPr>
        <w:pStyle w:val="2"/>
        <w:spacing w:before="85" w:line="254" w:lineRule="auto"/>
        <w:ind w:firstLine="33"/>
        <w:jc w:val="both"/>
        <w:rPr>
          <w:rFonts w:hint="eastAsia"/>
          <w:sz w:val="30"/>
          <w:szCs w:val="30"/>
        </w:rPr>
      </w:pPr>
      <w:r>
        <w:rPr>
          <w:rFonts w:hint="eastAsia"/>
          <w:sz w:val="30"/>
          <w:szCs w:val="30"/>
        </w:rPr>
        <w:t>Eph. 4:11, we have "pastors and teachers."</w:t>
      </w:r>
    </w:p>
    <w:p w14:paraId="16D9A9DD">
      <w:pPr>
        <w:pStyle w:val="2"/>
        <w:spacing w:before="85" w:line="254" w:lineRule="auto"/>
        <w:ind w:firstLine="33"/>
        <w:jc w:val="both"/>
        <w:rPr>
          <w:rFonts w:hint="eastAsia"/>
          <w:sz w:val="30"/>
          <w:szCs w:val="30"/>
        </w:rPr>
      </w:pPr>
    </w:p>
    <w:p w14:paraId="275B5762">
      <w:pPr>
        <w:pStyle w:val="2"/>
        <w:spacing w:before="85" w:line="254" w:lineRule="auto"/>
        <w:ind w:firstLine="33"/>
        <w:jc w:val="both"/>
        <w:rPr>
          <w:rFonts w:hint="eastAsia"/>
          <w:sz w:val="30"/>
          <w:szCs w:val="30"/>
        </w:rPr>
      </w:pPr>
      <w:r>
        <w:rPr>
          <w:rFonts w:hint="eastAsia"/>
          <w:sz w:val="30"/>
          <w:szCs w:val="30"/>
        </w:rPr>
        <w:t>以弗所书 4:11，我们有“牧师（pastors）和教师（teachers）。”</w:t>
      </w:r>
    </w:p>
    <w:p w14:paraId="639F5EFE">
      <w:pPr>
        <w:pStyle w:val="2"/>
        <w:spacing w:before="85" w:line="254" w:lineRule="auto"/>
        <w:ind w:firstLine="33"/>
        <w:jc w:val="both"/>
        <w:rPr>
          <w:rFonts w:hint="eastAsia"/>
          <w:sz w:val="30"/>
          <w:szCs w:val="30"/>
        </w:rPr>
      </w:pPr>
    </w:p>
    <w:p w14:paraId="408B97FD">
      <w:pPr>
        <w:pStyle w:val="2"/>
        <w:spacing w:before="85" w:line="254" w:lineRule="auto"/>
        <w:ind w:firstLine="33"/>
        <w:jc w:val="both"/>
        <w:rPr>
          <w:rFonts w:hint="eastAsia"/>
          <w:sz w:val="30"/>
          <w:szCs w:val="30"/>
        </w:rPr>
      </w:pPr>
      <w:r>
        <w:rPr>
          <w:rFonts w:hint="eastAsia"/>
          <w:sz w:val="30"/>
          <w:szCs w:val="30"/>
        </w:rPr>
        <w:t>Rom. 12:7, 8, "Him that teacheth, him that exhorteth, him that ruleth, and him that showeth mercy."</w:t>
      </w:r>
    </w:p>
    <w:p w14:paraId="74FFF8A0">
      <w:pPr>
        <w:pStyle w:val="2"/>
        <w:spacing w:before="85" w:line="254" w:lineRule="auto"/>
        <w:ind w:firstLine="33"/>
        <w:jc w:val="both"/>
        <w:rPr>
          <w:rFonts w:hint="eastAsia"/>
          <w:sz w:val="30"/>
          <w:szCs w:val="30"/>
        </w:rPr>
      </w:pPr>
    </w:p>
    <w:p w14:paraId="273C68A7">
      <w:pPr>
        <w:pStyle w:val="2"/>
        <w:spacing w:before="85" w:line="254" w:lineRule="auto"/>
        <w:ind w:firstLine="33"/>
        <w:jc w:val="both"/>
        <w:rPr>
          <w:rFonts w:hint="eastAsia"/>
          <w:sz w:val="30"/>
          <w:szCs w:val="30"/>
        </w:rPr>
      </w:pPr>
      <w:r>
        <w:rPr>
          <w:rFonts w:hint="eastAsia"/>
          <w:sz w:val="30"/>
          <w:szCs w:val="30"/>
        </w:rPr>
        <w:t>罗马书 12:7, 8，“或作教导的，…或作劝化的，…或治理的，…或怜悯人的。”</w:t>
      </w:r>
    </w:p>
    <w:p w14:paraId="5846EF34">
      <w:pPr>
        <w:pStyle w:val="2"/>
        <w:spacing w:before="85" w:line="254" w:lineRule="auto"/>
        <w:ind w:firstLine="33"/>
        <w:jc w:val="both"/>
        <w:rPr>
          <w:rFonts w:hint="eastAsia"/>
          <w:sz w:val="30"/>
          <w:szCs w:val="30"/>
        </w:rPr>
      </w:pPr>
    </w:p>
    <w:p w14:paraId="413811E8">
      <w:pPr>
        <w:pStyle w:val="2"/>
        <w:spacing w:before="85" w:line="254" w:lineRule="auto"/>
        <w:ind w:firstLine="33"/>
        <w:jc w:val="both"/>
        <w:rPr>
          <w:rFonts w:hint="eastAsia"/>
          <w:sz w:val="30"/>
          <w:szCs w:val="30"/>
        </w:rPr>
      </w:pPr>
      <w:r>
        <w:rPr>
          <w:rFonts w:hint="eastAsia"/>
          <w:sz w:val="30"/>
          <w:szCs w:val="30"/>
        </w:rPr>
        <w:t>Phil. 1:1, we have "bishops and deacons;" and their institution, with the order of it, we have at large expressed, 1 Tim. 3:1–13,—"Bishops and deacons," without the interposition of any other order whatever.</w:t>
      </w:r>
    </w:p>
    <w:p w14:paraId="3B6F17FF">
      <w:pPr>
        <w:pStyle w:val="2"/>
        <w:spacing w:before="85" w:line="254" w:lineRule="auto"/>
        <w:ind w:firstLine="33"/>
        <w:jc w:val="both"/>
        <w:rPr>
          <w:rFonts w:hint="eastAsia"/>
          <w:sz w:val="30"/>
          <w:szCs w:val="30"/>
        </w:rPr>
      </w:pPr>
    </w:p>
    <w:p w14:paraId="4F75CBE1">
      <w:pPr>
        <w:pStyle w:val="2"/>
        <w:spacing w:before="85" w:line="254" w:lineRule="auto"/>
        <w:ind w:firstLine="33"/>
        <w:jc w:val="both"/>
        <w:rPr>
          <w:rFonts w:hint="eastAsia"/>
          <w:sz w:val="30"/>
          <w:szCs w:val="30"/>
        </w:rPr>
      </w:pPr>
      <w:r>
        <w:rPr>
          <w:rFonts w:hint="eastAsia"/>
          <w:sz w:val="30"/>
          <w:szCs w:val="30"/>
        </w:rPr>
        <w:t>腓立比书 1:1，我们有“诸位监督（bishops）和诸位执事（deacons）”；他们的设立，连同其次序，我们在提摩太前书 3:1–13 中有详细阐述，——“监督和执事”，没有任何其他等级的插入。</w:t>
      </w:r>
    </w:p>
    <w:p w14:paraId="5FE5A3A2">
      <w:pPr>
        <w:pStyle w:val="2"/>
        <w:spacing w:before="85" w:line="254" w:lineRule="auto"/>
        <w:ind w:firstLine="33"/>
        <w:jc w:val="both"/>
        <w:rPr>
          <w:rFonts w:hint="eastAsia"/>
          <w:sz w:val="30"/>
          <w:szCs w:val="30"/>
        </w:rPr>
      </w:pPr>
    </w:p>
    <w:p w14:paraId="210B0681">
      <w:pPr>
        <w:pStyle w:val="2"/>
        <w:spacing w:before="85" w:line="254" w:lineRule="auto"/>
        <w:ind w:firstLine="33"/>
        <w:jc w:val="both"/>
        <w:rPr>
          <w:rFonts w:hint="eastAsia"/>
          <w:sz w:val="30"/>
          <w:szCs w:val="30"/>
        </w:rPr>
      </w:pPr>
      <w:r>
        <w:rPr>
          <w:rFonts w:hint="eastAsia"/>
          <w:sz w:val="30"/>
          <w:szCs w:val="30"/>
        </w:rPr>
        <w:t>Deacons we have appointed, Acts 6:1–6; and elders, Acts. 14:23.</w:t>
      </w:r>
    </w:p>
    <w:p w14:paraId="31010EF5">
      <w:pPr>
        <w:pStyle w:val="2"/>
        <w:spacing w:before="85" w:line="254" w:lineRule="auto"/>
        <w:ind w:firstLine="33"/>
        <w:jc w:val="both"/>
        <w:rPr>
          <w:rFonts w:hint="eastAsia"/>
          <w:sz w:val="30"/>
          <w:szCs w:val="30"/>
        </w:rPr>
      </w:pPr>
    </w:p>
    <w:p w14:paraId="75A2DF8C">
      <w:pPr>
        <w:pStyle w:val="2"/>
        <w:spacing w:before="85" w:line="254" w:lineRule="auto"/>
        <w:ind w:firstLine="33"/>
        <w:jc w:val="both"/>
        <w:rPr>
          <w:rFonts w:hint="eastAsia"/>
          <w:sz w:val="30"/>
          <w:szCs w:val="30"/>
        </w:rPr>
      </w:pPr>
      <w:r>
        <w:rPr>
          <w:rFonts w:hint="eastAsia"/>
          <w:sz w:val="30"/>
          <w:szCs w:val="30"/>
        </w:rPr>
        <w:t>我们有被设立的执事，徒 6:1–6；以及长老，徒 14:23。</w:t>
      </w:r>
    </w:p>
    <w:p w14:paraId="0B271AFF">
      <w:pPr>
        <w:pStyle w:val="2"/>
        <w:spacing w:before="85" w:line="254" w:lineRule="auto"/>
        <w:ind w:firstLine="33"/>
        <w:jc w:val="both"/>
        <w:rPr>
          <w:rFonts w:hint="eastAsia"/>
          <w:sz w:val="30"/>
          <w:szCs w:val="30"/>
        </w:rPr>
      </w:pPr>
    </w:p>
    <w:p w14:paraId="760F0DAF">
      <w:pPr>
        <w:pStyle w:val="2"/>
        <w:spacing w:before="85" w:line="254" w:lineRule="auto"/>
        <w:ind w:firstLine="33"/>
        <w:jc w:val="both"/>
        <w:rPr>
          <w:rFonts w:hint="eastAsia"/>
          <w:sz w:val="30"/>
          <w:szCs w:val="30"/>
        </w:rPr>
      </w:pPr>
      <w:r>
        <w:rPr>
          <w:rFonts w:hint="eastAsia"/>
          <w:sz w:val="30"/>
          <w:szCs w:val="30"/>
        </w:rPr>
        <w:t>Those who are bishops we find called presbyters, Tit. 1:5, 7; and those who are presbyters we find termed bishops, Acts 20:28: so that deacons we know, and bishops who are presbyters, or presbyters who are bishops, we know; but bishops, presbyters, and deacons, as three distinct orders in the church, from the Scripture we know not.</w:t>
      </w:r>
    </w:p>
    <w:p w14:paraId="3D8AD8D7">
      <w:pPr>
        <w:pStyle w:val="2"/>
        <w:spacing w:before="85" w:line="254" w:lineRule="auto"/>
        <w:ind w:firstLine="33"/>
        <w:jc w:val="both"/>
        <w:rPr>
          <w:rFonts w:hint="eastAsia"/>
          <w:sz w:val="30"/>
          <w:szCs w:val="30"/>
        </w:rPr>
      </w:pPr>
    </w:p>
    <w:p w14:paraId="3185F632">
      <w:pPr>
        <w:pStyle w:val="2"/>
        <w:spacing w:before="85" w:line="254" w:lineRule="auto"/>
        <w:ind w:firstLine="33"/>
        <w:jc w:val="both"/>
        <w:rPr>
          <w:rFonts w:hint="eastAsia"/>
          <w:sz w:val="30"/>
          <w:szCs w:val="30"/>
        </w:rPr>
      </w:pPr>
      <w:r>
        <w:rPr>
          <w:rFonts w:hint="eastAsia"/>
          <w:sz w:val="30"/>
          <w:szCs w:val="30"/>
        </w:rPr>
        <w:t>我们发现那些作监督的人被称为长老（presbyters），多 1:5, 7；我们也发现那些作长老的人被称为监督（bishops），徒 20:28：因此执事我们知道，作长老的监督，或作监督的长老，我们也知道；但主教、长老和执事，作为教会中三个不同的等级，从圣经我们不知道。</w:t>
      </w:r>
    </w:p>
    <w:p w14:paraId="2AD391AB">
      <w:pPr>
        <w:pStyle w:val="2"/>
        <w:spacing w:before="85" w:line="254" w:lineRule="auto"/>
        <w:ind w:firstLine="33"/>
        <w:jc w:val="both"/>
        <w:rPr>
          <w:rFonts w:hint="eastAsia"/>
          <w:sz w:val="30"/>
          <w:szCs w:val="30"/>
        </w:rPr>
      </w:pPr>
    </w:p>
    <w:p w14:paraId="04660806">
      <w:pPr>
        <w:pStyle w:val="2"/>
        <w:spacing w:before="85" w:line="254" w:lineRule="auto"/>
        <w:ind w:firstLine="33"/>
        <w:jc w:val="both"/>
        <w:rPr>
          <w:rFonts w:hint="eastAsia"/>
          <w:sz w:val="30"/>
          <w:szCs w:val="30"/>
        </w:rPr>
      </w:pPr>
      <w:r>
        <w:rPr>
          <w:rFonts w:hint="eastAsia"/>
          <w:sz w:val="30"/>
          <w:szCs w:val="30"/>
        </w:rPr>
        <w:t>Neither did Clemens, in his Epistle to the Corinthians, know of any more than we do, which a few instances will manifest.</w:t>
      </w:r>
    </w:p>
    <w:p w14:paraId="12FC7458">
      <w:pPr>
        <w:pStyle w:val="2"/>
        <w:spacing w:before="85" w:line="254" w:lineRule="auto"/>
        <w:ind w:firstLine="33"/>
        <w:jc w:val="both"/>
        <w:rPr>
          <w:rFonts w:hint="eastAsia"/>
          <w:sz w:val="30"/>
          <w:szCs w:val="30"/>
        </w:rPr>
      </w:pPr>
    </w:p>
    <w:p w14:paraId="538D5783">
      <w:pPr>
        <w:pStyle w:val="2"/>
        <w:spacing w:before="85" w:line="254" w:lineRule="auto"/>
        <w:ind w:firstLine="33"/>
        <w:jc w:val="both"/>
        <w:rPr>
          <w:rFonts w:hint="eastAsia"/>
          <w:sz w:val="30"/>
          <w:szCs w:val="30"/>
        </w:rPr>
      </w:pPr>
      <w:r>
        <w:rPr>
          <w:rFonts w:hint="eastAsia"/>
          <w:sz w:val="30"/>
          <w:szCs w:val="30"/>
        </w:rPr>
        <w:t>革利免，在其致哥林多人的书信中，也不知道比我们更多的，几个例子将显明这一点。</w:t>
      </w:r>
    </w:p>
    <w:p w14:paraId="785D31B5">
      <w:pPr>
        <w:pStyle w:val="2"/>
        <w:spacing w:before="85" w:line="254" w:lineRule="auto"/>
        <w:ind w:firstLine="33"/>
        <w:jc w:val="both"/>
        <w:rPr>
          <w:rFonts w:hint="eastAsia"/>
          <w:sz w:val="30"/>
          <w:szCs w:val="30"/>
        </w:rPr>
      </w:pPr>
    </w:p>
    <w:p w14:paraId="21F20C96">
      <w:pPr>
        <w:pStyle w:val="2"/>
        <w:spacing w:before="85" w:line="254" w:lineRule="auto"/>
        <w:ind w:firstLine="33"/>
        <w:jc w:val="both"/>
        <w:rPr>
          <w:rFonts w:hint="eastAsia"/>
          <w:sz w:val="30"/>
          <w:szCs w:val="30"/>
        </w:rPr>
      </w:pPr>
      <w:r>
        <w:rPr>
          <w:rFonts w:hint="eastAsia"/>
          <w:sz w:val="30"/>
          <w:szCs w:val="30"/>
        </w:rPr>
        <w:t>Saith he, speaking of the apostles, Κατὰ χώρας οὖν καὶ πόλεις κηρύσσοντες, καθίστανον τὰς ἀπαρχὰς αὐτῶν, δοκιμάσαντες τῷ Πνεύματι, εἰς ἐπισκόπους καὶ διακόνους τῶν μελλόντων πιστεύειν· καὶ τοῦτο οὐ καινῶς, ἐκ γὰρ δὴ πολλῶν χρόνων ἐγέγραπτο περὶ ἐπισκόπων καὶ διακόνων, etc.</w:t>
      </w:r>
    </w:p>
    <w:p w14:paraId="228D6373">
      <w:pPr>
        <w:pStyle w:val="2"/>
        <w:spacing w:before="85" w:line="254" w:lineRule="auto"/>
        <w:ind w:firstLine="33"/>
        <w:jc w:val="both"/>
        <w:rPr>
          <w:rFonts w:hint="eastAsia"/>
          <w:sz w:val="30"/>
          <w:szCs w:val="30"/>
        </w:rPr>
      </w:pPr>
    </w:p>
    <w:p w14:paraId="6A62AE33">
      <w:pPr>
        <w:pStyle w:val="2"/>
        <w:spacing w:before="85" w:line="254" w:lineRule="auto"/>
        <w:ind w:firstLine="33"/>
        <w:jc w:val="both"/>
        <w:rPr>
          <w:rFonts w:hint="eastAsia"/>
          <w:sz w:val="30"/>
          <w:szCs w:val="30"/>
        </w:rPr>
      </w:pPr>
      <w:r>
        <w:rPr>
          <w:rFonts w:hint="eastAsia"/>
          <w:sz w:val="30"/>
          <w:szCs w:val="30"/>
        </w:rPr>
        <w:t>他说，论及使徒们，“他们在各乡（κατὰ χώρας）和（καὶ）各城（πόλεις）传道（κηρύσσοντες），就从初结的果子（τὰς ἀπαρχὰς αὐτῶν）中，藉着圣灵（τῷ Πνεύματι）试验（δοκιμάσαντες）后，设立（καθίστανον）了监督（εἰς ἐπισκόπους）和（καὶ）执事（διακόνους），为将来（τῶν μελλόντων）要信的人（πιστεύειν）；并且（καὶ）这（τοῦτο）并非（οὐ）新事（καινῶς），因为（γὰρ δὴ）从（ἐκ）许多（πολλῶν）年（χρόνων）前就已经（ἐγέγραπτο）记载了（περὶ）关于监督（ἐπισκόπων）和（καὶ）执事（διακόνων）的事，”等等。</w:t>
      </w:r>
    </w:p>
    <w:p w14:paraId="6DC3962B">
      <w:pPr>
        <w:pStyle w:val="2"/>
        <w:spacing w:before="85" w:line="254" w:lineRule="auto"/>
        <w:ind w:firstLine="33"/>
        <w:jc w:val="both"/>
        <w:rPr>
          <w:rFonts w:hint="eastAsia"/>
          <w:sz w:val="30"/>
          <w:szCs w:val="30"/>
        </w:rPr>
      </w:pPr>
    </w:p>
    <w:p w14:paraId="740F6F15">
      <w:pPr>
        <w:pStyle w:val="2"/>
        <w:spacing w:before="85" w:line="254" w:lineRule="auto"/>
        <w:ind w:firstLine="33"/>
        <w:jc w:val="both"/>
        <w:rPr>
          <w:rFonts w:hint="eastAsia"/>
          <w:sz w:val="30"/>
          <w:szCs w:val="30"/>
        </w:rPr>
      </w:pPr>
      <w:r>
        <w:rPr>
          <w:rFonts w:hint="eastAsia"/>
          <w:sz w:val="30"/>
          <w:szCs w:val="30"/>
        </w:rPr>
        <w:t>Bishops and deacons (as in the church at Philippi) this man knows, but the third order he is utterly unacquainted withal.</w:t>
      </w:r>
    </w:p>
    <w:p w14:paraId="06664A4C">
      <w:pPr>
        <w:pStyle w:val="2"/>
        <w:spacing w:before="85" w:line="254" w:lineRule="auto"/>
        <w:ind w:firstLine="33"/>
        <w:jc w:val="both"/>
        <w:rPr>
          <w:rFonts w:hint="eastAsia"/>
          <w:sz w:val="30"/>
          <w:szCs w:val="30"/>
        </w:rPr>
      </w:pPr>
    </w:p>
    <w:p w14:paraId="41676771">
      <w:pPr>
        <w:pStyle w:val="2"/>
        <w:spacing w:before="85" w:line="254" w:lineRule="auto"/>
        <w:ind w:firstLine="33"/>
        <w:jc w:val="both"/>
        <w:rPr>
          <w:rFonts w:hint="eastAsia"/>
          <w:sz w:val="30"/>
          <w:szCs w:val="30"/>
        </w:rPr>
      </w:pPr>
      <w:r>
        <w:rPr>
          <w:rFonts w:hint="eastAsia"/>
          <w:sz w:val="30"/>
          <w:szCs w:val="30"/>
        </w:rPr>
        <w:t>这个人知道监督和执事（如同在腓立比教会中那样），但对第三个等级他完全不熟悉。</w:t>
      </w:r>
    </w:p>
    <w:p w14:paraId="076C71C9">
      <w:pPr>
        <w:pStyle w:val="2"/>
        <w:spacing w:before="85" w:line="254" w:lineRule="auto"/>
        <w:ind w:firstLine="33"/>
        <w:jc w:val="both"/>
        <w:rPr>
          <w:rFonts w:hint="eastAsia"/>
          <w:sz w:val="30"/>
          <w:szCs w:val="30"/>
        </w:rPr>
      </w:pPr>
    </w:p>
    <w:p w14:paraId="5D514861">
      <w:pPr>
        <w:pStyle w:val="2"/>
        <w:spacing w:before="85" w:line="254" w:lineRule="auto"/>
        <w:ind w:firstLine="33"/>
        <w:jc w:val="both"/>
        <w:rPr>
          <w:rFonts w:hint="eastAsia"/>
          <w:sz w:val="30"/>
          <w:szCs w:val="30"/>
        </w:rPr>
      </w:pPr>
      <w:r>
        <w:rPr>
          <w:rFonts w:hint="eastAsia"/>
          <w:sz w:val="30"/>
          <w:szCs w:val="30"/>
        </w:rPr>
        <w:t>And that the difference of this man's expressions concerning church rulers from those in the epistle under consideration may the better appear, and that his asserting of bishops and presbyters to be one and the same may the more clearly be evidenced, I shall transcribe one other passage from him, whose length I hope will be excused from the usefulness of it to the purpose in hand: Pages 57, 58, Καὶ οἱ ἀπόστολοι ἡμῶν εγνωσαν διὰ τοῦ Κυρίου ἡμῶν Ἰησοῦ Χριστοῦ, ὅτι ἔρις ἔσται ἐπὶ τοῦ ὀνόματος τῆς ἐπισκοπῆς· διὰ ταύτην οὖν τὴν αἰτίαν, πρόγνωσιν εἰληφότες τελείαν, κατέστησαν τοὺς προειρημένους, καὶ μεταξὺ ἐπινομὴν δεδώκασιν, ὅπως, ἐὰν κοιμηθῶσιν, διαδέξωνται ἕτεροι δεδοκιμασμένοι ἄνδρες, τὴν λειτουργίαν αὐτῶν . Τοὺς οὖς κατασταθέντας ὑπʼ ἐκείνων, ἢ μεταξὺ ὑφʼ ἑτέρων ἐλλογίμων ἀνδρῶν, συνευδοκησάσης τῆς ἐκκλησίας πάσης, (for so, it seems, was the manner of the church in his days, that their officers were appointed by the consent of the whole church,) καὶ λειτουργήσαντας ἀμέπτως τῷ ποιμνίῳ τοῦ Χριστοῦ μετὰ ταπεινοφροσύνης, ἠσύχως καὶ ἀβαναύσως, μεμαρτυρημένους τε πολλοῖς χρόνοις ὑπὸ πάντων, τούτους οὐ δικαίως νομίζομεν ἀποβαλέσθαι τῆς λειτουργίας· ἁμαρτία γάρ οὐμικρὰ ἡμῖν ἔσται, ἐὰν τοὺς ἀμέμπτως καὶ ὁσίως προσενέγκοντας τὰ δῶρα τῆς ἐπισκοπῆς ἀποβάλωμεν . Μακάριοι οἱ προοδοιπορήσαντες πρεσβύτεροι (or the bishops of whom he was speaking), οἵτινες ἔγκαρπον καὶ τελείαν ἔσχον τὴν ἀνάλυσιν, etc. (Note: textual variations exist, particularly ἐπινομὴν/ἐπιμονὴν) And sundry other discoveries are there in that epistle of the like nature.</w:t>
      </w:r>
    </w:p>
    <w:p w14:paraId="32CB7F5A">
      <w:pPr>
        <w:pStyle w:val="2"/>
        <w:spacing w:before="85" w:line="254" w:lineRule="auto"/>
        <w:ind w:firstLine="33"/>
        <w:jc w:val="both"/>
        <w:rPr>
          <w:rFonts w:hint="eastAsia"/>
          <w:sz w:val="30"/>
          <w:szCs w:val="30"/>
        </w:rPr>
      </w:pPr>
    </w:p>
    <w:p w14:paraId="6898B60D">
      <w:pPr>
        <w:pStyle w:val="2"/>
        <w:spacing w:before="85" w:line="254" w:lineRule="auto"/>
        <w:ind w:firstLine="33"/>
        <w:jc w:val="both"/>
        <w:rPr>
          <w:rFonts w:hint="eastAsia"/>
          <w:sz w:val="30"/>
          <w:szCs w:val="30"/>
        </w:rPr>
      </w:pPr>
      <w:r>
        <w:rPr>
          <w:rFonts w:hint="eastAsia"/>
          <w:sz w:val="30"/>
          <w:szCs w:val="30"/>
        </w:rPr>
        <w:t>并且，为了更好地显明这个人关于教会治理者的表达与所考虑之书信中表达的不同，为了更清晰地证明他主张监督和长老是同一回事，我将从他那里转录另一段话，其长度我希望能因其对当前目的的用处而得到谅解：第57, 58页，“并且（Καὶ）我们的（ἡμῶν）使徒（οἱ ἀπόστολοι）藉着（διὰ）我们的（ἡμῶν）主（τοῦ Κυρίου）耶稣（Ἰησοῦ）基督（Χριστοῦ）知道（ἔγνωσαν），将来必有（ἔσται）为（ἐπὶ）监督（τῆς ἐπισκοπῆς）的名（τοῦ ὀνόματος）而起的争论（ἔρις）；所以（οὖν）因（διὰ）这个（ταύτην）缘故（τὴν αἰτίαν），既领受了（εἰληφότες）完全的（τελείαν）预知（πρόγνωσιν），就设立了（κατέστησαν）前面提到的人（τοὺς προειρημένους），并且（καὶ）此后（μεταξὺ）留下了遗嘱（ἐπινομὴν δεδώκασιν）（或作：规定了继承次序），为的是（ὅπως），如果（ἐὰν）他们睡了（κοιμηθῶσιν），要有其他（ἕτεροι）经过试验（δεδοκιμασμένοι）的人（ἄνδρες）接续（διαδέξωνται）他们的（αὐτῶν）职事（τὴν λειτουργίαν）。所以（οὖν）那些（Τοὺς）由他们（ὑπʼ ἐκείνων）设立的（κατασταθέντας），或（ἢ）此后（μεταξὺ）由（ὑφʼ）其他（ἑτέρων）有名望（ἐλλογίμων）的人（ἀνδρῶν）设立，并经全（πάσης）教会（τῆς ἐκκλησίας）同意（συνευδοκησάσης）的人，（因为，似乎，在他那个时代教会的方式是，他们的职员是经全体教会同意而设立的，）并且（καὶ）他们（λειτουργήσαντας）无可指摘地（ἀμέμπτως）以（μετὰ）谦卑（ταπεινοφροσύνης）、安静（ἠσύχως）和（καὶ）不粗俗（ἀβαναύσως）的方式服事（τῷ）基督（τοῦ Χριστοῦ）的羊群（ποιμνίῳ），又（τε）在许多（πολλοῖς）年间（χρόνοις）为（ὑπὸ）众人（πάντων）所称赞（μεμαρτυρημένους）的人，我们认为（νομίζομεν）将这些人（τούτους）从（τῆς）职事（λειτουργίας）中革除（ἀποβαλέσθαι）是不公义的（οὐ δικαίως）；因为（γάρ）如果我们（ἡμῖν）革除（ἀποβάλωμεν）那些（τοὺς）无可指摘地（ἀμέμπτως）和（καὶ）圣洁地（ὁσίως）献上（προσενέγκοντας）监督职分（τῆς ἐπισκοπῆς）之供物（τὰ δῶρα）的人，我们的（ἔσται）罪（ἁμαρτία）就不小了（οὐ μικρὰ）。那些（οἱ）先前行过路程（προοδοιπορήσαντες）的长老（πρεσβύτεροι）（或他所说的监督们），他们（οἵτινες）得了（ἔσχον）结果累累（ἔγκαρπον）和（καὶ）完全（τελείαν）的离世（τὴν ἀνάλυσιν），是有福的（Μακάριοι），”等等。并且在那封信中还有许多其他类似性质的发现。</w:t>
      </w:r>
    </w:p>
    <w:p w14:paraId="67AD9199">
      <w:pPr>
        <w:pStyle w:val="2"/>
        <w:spacing w:before="85" w:line="254" w:lineRule="auto"/>
        <w:ind w:firstLine="33"/>
        <w:jc w:val="both"/>
        <w:rPr>
          <w:rFonts w:hint="eastAsia"/>
          <w:sz w:val="30"/>
          <w:szCs w:val="30"/>
        </w:rPr>
      </w:pPr>
    </w:p>
    <w:p w14:paraId="45566425">
      <w:pPr>
        <w:pStyle w:val="2"/>
        <w:spacing w:before="85" w:line="254" w:lineRule="auto"/>
        <w:ind w:firstLine="33"/>
        <w:jc w:val="both"/>
        <w:rPr>
          <w:rFonts w:hint="eastAsia"/>
          <w:sz w:val="30"/>
          <w:szCs w:val="30"/>
        </w:rPr>
      </w:pPr>
      <w:r>
        <w:rPr>
          <w:rFonts w:hint="eastAsia"/>
          <w:sz w:val="30"/>
          <w:szCs w:val="30"/>
        </w:rPr>
        <w:t>It is not my design or purpose to insist upon the parity of bishops and presbyters, or rather the identity of office, denoted by sundry appellations, from these and the like places; this work is done to the full by Blondellus, so that our labour in this kind, were that the purpose in hand, is prevented.</w:t>
      </w:r>
    </w:p>
    <w:p w14:paraId="03F40BD2">
      <w:pPr>
        <w:pStyle w:val="2"/>
        <w:spacing w:before="85" w:line="254" w:lineRule="auto"/>
        <w:ind w:firstLine="33"/>
        <w:jc w:val="both"/>
        <w:rPr>
          <w:rFonts w:hint="eastAsia"/>
          <w:sz w:val="30"/>
          <w:szCs w:val="30"/>
        </w:rPr>
      </w:pPr>
    </w:p>
    <w:p w14:paraId="1B95C6CF">
      <w:pPr>
        <w:pStyle w:val="2"/>
        <w:spacing w:before="85" w:line="254" w:lineRule="auto"/>
        <w:ind w:firstLine="33"/>
        <w:jc w:val="both"/>
        <w:rPr>
          <w:rFonts w:hint="eastAsia"/>
          <w:sz w:val="30"/>
          <w:szCs w:val="30"/>
        </w:rPr>
      </w:pPr>
      <w:r>
        <w:rPr>
          <w:rFonts w:hint="eastAsia"/>
          <w:sz w:val="30"/>
          <w:szCs w:val="30"/>
        </w:rPr>
        <w:t>我的设计或目的并非要根据这些以及类似的经文来坚持监督和长老的平等（parity），或者更确切地说，由各种称谓所表示的职分的同一性（identity）；这项工作已被布隆代尔充分完成了，因此我们在这方面的劳作，如果那是当前的目的，就被阻止了。</w:t>
      </w:r>
    </w:p>
    <w:p w14:paraId="410DF39A">
      <w:pPr>
        <w:pStyle w:val="2"/>
        <w:spacing w:before="85" w:line="254" w:lineRule="auto"/>
        <w:ind w:firstLine="33"/>
        <w:jc w:val="both"/>
        <w:rPr>
          <w:rFonts w:hint="eastAsia"/>
          <w:sz w:val="30"/>
          <w:szCs w:val="30"/>
        </w:rPr>
      </w:pPr>
    </w:p>
    <w:p w14:paraId="234DD36D">
      <w:pPr>
        <w:pStyle w:val="2"/>
        <w:spacing w:before="85" w:line="254" w:lineRule="auto"/>
        <w:ind w:firstLine="33"/>
        <w:jc w:val="both"/>
        <w:rPr>
          <w:rFonts w:hint="eastAsia"/>
          <w:sz w:val="30"/>
          <w:szCs w:val="30"/>
        </w:rPr>
      </w:pPr>
      <w:r>
        <w:rPr>
          <w:rFonts w:hint="eastAsia"/>
          <w:sz w:val="30"/>
          <w:szCs w:val="30"/>
        </w:rPr>
        <w:t>He that thinks the arguments of that learned man to this purpose are indeed answered thoroughly and removed by Dr H[ammond], in his fourth dissertation, where he proposes them to consideration, may one day think it needful to be able to distinguish between words and things.</w:t>
      </w:r>
    </w:p>
    <w:p w14:paraId="113F43B1">
      <w:pPr>
        <w:pStyle w:val="2"/>
        <w:spacing w:before="85" w:line="254" w:lineRule="auto"/>
        <w:ind w:firstLine="33"/>
        <w:jc w:val="both"/>
        <w:rPr>
          <w:rFonts w:hint="eastAsia"/>
          <w:sz w:val="30"/>
          <w:szCs w:val="30"/>
        </w:rPr>
      </w:pPr>
    </w:p>
    <w:p w14:paraId="06DCC4B8">
      <w:pPr>
        <w:pStyle w:val="2"/>
        <w:spacing w:before="85" w:line="254" w:lineRule="auto"/>
        <w:ind w:firstLine="33"/>
        <w:jc w:val="both"/>
        <w:rPr>
          <w:rFonts w:hint="eastAsia"/>
          <w:sz w:val="30"/>
          <w:szCs w:val="30"/>
        </w:rPr>
      </w:pPr>
      <w:r>
        <w:rPr>
          <w:rFonts w:hint="eastAsia"/>
          <w:sz w:val="30"/>
          <w:szCs w:val="30"/>
        </w:rPr>
        <w:t>认为那位有学问之人为此目的提出的论证确实已被哈蒙德博士（Dr H[ammond]）在其第四篇专著——他在其中将它们提出来供考量——中彻底回答并移除了的人，或许有一天会认为有必要能够区分词语和事物。</w:t>
      </w:r>
    </w:p>
    <w:p w14:paraId="58E8D1B9">
      <w:pPr>
        <w:pStyle w:val="2"/>
        <w:spacing w:before="85" w:line="254" w:lineRule="auto"/>
        <w:ind w:firstLine="33"/>
        <w:jc w:val="both"/>
        <w:rPr>
          <w:rFonts w:hint="eastAsia"/>
          <w:sz w:val="30"/>
          <w:szCs w:val="30"/>
        </w:rPr>
      </w:pPr>
    </w:p>
    <w:p w14:paraId="188B19B8">
      <w:pPr>
        <w:pStyle w:val="2"/>
        <w:spacing w:before="85" w:line="254" w:lineRule="auto"/>
        <w:ind w:firstLine="33"/>
        <w:jc w:val="both"/>
        <w:rPr>
          <w:rFonts w:hint="eastAsia"/>
          <w:sz w:val="30"/>
          <w:szCs w:val="30"/>
        </w:rPr>
      </w:pPr>
      <w:r>
        <w:rPr>
          <w:rFonts w:hint="eastAsia"/>
          <w:sz w:val="30"/>
          <w:szCs w:val="30"/>
        </w:rPr>
        <w:t>That Clemens owns in a church but two sorts of officers, the first whereof he calls sometimes bishops, sometimes presbyters, the other deacons, the doctor himself doth not deny.</w:t>
      </w:r>
    </w:p>
    <w:p w14:paraId="568DEC67">
      <w:pPr>
        <w:pStyle w:val="2"/>
        <w:spacing w:before="85" w:line="254" w:lineRule="auto"/>
        <w:ind w:firstLine="33"/>
        <w:jc w:val="both"/>
        <w:rPr>
          <w:rFonts w:hint="eastAsia"/>
          <w:sz w:val="30"/>
          <w:szCs w:val="30"/>
        </w:rPr>
      </w:pPr>
    </w:p>
    <w:p w14:paraId="4B604C0E">
      <w:pPr>
        <w:pStyle w:val="2"/>
        <w:spacing w:before="85" w:line="254" w:lineRule="auto"/>
        <w:ind w:firstLine="33"/>
        <w:jc w:val="both"/>
        <w:rPr>
          <w:rFonts w:hint="eastAsia"/>
          <w:sz w:val="30"/>
          <w:szCs w:val="30"/>
        </w:rPr>
      </w:pPr>
      <w:r>
        <w:rPr>
          <w:rFonts w:hint="eastAsia"/>
          <w:sz w:val="30"/>
          <w:szCs w:val="30"/>
        </w:rPr>
        <w:t>革利免在一个教会中只承认两类职员，其中第一类他有时称为监督，有时称为长老，另一类称为执事，这位博士自己并不否认。</w:t>
      </w:r>
    </w:p>
    <w:p w14:paraId="2106AFD1">
      <w:pPr>
        <w:pStyle w:val="2"/>
        <w:spacing w:before="85" w:line="254" w:lineRule="auto"/>
        <w:ind w:firstLine="33"/>
        <w:jc w:val="both"/>
        <w:rPr>
          <w:rFonts w:hint="eastAsia"/>
          <w:sz w:val="30"/>
          <w:szCs w:val="30"/>
        </w:rPr>
      </w:pPr>
    </w:p>
    <w:p w14:paraId="230D18F1">
      <w:pPr>
        <w:pStyle w:val="2"/>
        <w:spacing w:before="85" w:line="254" w:lineRule="auto"/>
        <w:ind w:firstLine="33"/>
        <w:jc w:val="both"/>
        <w:rPr>
          <w:rFonts w:hint="eastAsia"/>
          <w:sz w:val="30"/>
          <w:szCs w:val="30"/>
        </w:rPr>
      </w:pPr>
      <w:r>
        <w:rPr>
          <w:rFonts w:hint="eastAsia"/>
          <w:sz w:val="30"/>
          <w:szCs w:val="30"/>
        </w:rPr>
        <w:t>That in the judgment of Clemens no more were instituted in the church is no less evident.</w:t>
      </w:r>
    </w:p>
    <w:p w14:paraId="7ABB09D6">
      <w:pPr>
        <w:pStyle w:val="2"/>
        <w:spacing w:before="85" w:line="254" w:lineRule="auto"/>
        <w:ind w:firstLine="33"/>
        <w:jc w:val="both"/>
        <w:rPr>
          <w:rFonts w:hint="eastAsia"/>
          <w:sz w:val="30"/>
          <w:szCs w:val="30"/>
        </w:rPr>
      </w:pPr>
    </w:p>
    <w:p w14:paraId="0F16FFC0">
      <w:pPr>
        <w:pStyle w:val="2"/>
        <w:spacing w:before="85" w:line="254" w:lineRule="auto"/>
        <w:ind w:firstLine="33"/>
        <w:jc w:val="both"/>
        <w:rPr>
          <w:rFonts w:hint="eastAsia"/>
          <w:sz w:val="30"/>
          <w:szCs w:val="30"/>
        </w:rPr>
      </w:pPr>
      <w:r>
        <w:rPr>
          <w:rFonts w:hint="eastAsia"/>
          <w:sz w:val="30"/>
          <w:szCs w:val="30"/>
        </w:rPr>
        <w:t>在革利免的判断中，教会中设立的职员不超过这两种，这一点同样显而易见。</w:t>
      </w:r>
    </w:p>
    <w:p w14:paraId="2B7F00E6">
      <w:pPr>
        <w:pStyle w:val="2"/>
        <w:spacing w:before="85" w:line="254" w:lineRule="auto"/>
        <w:ind w:firstLine="33"/>
        <w:jc w:val="both"/>
        <w:rPr>
          <w:rFonts w:hint="eastAsia"/>
          <w:sz w:val="30"/>
          <w:szCs w:val="30"/>
        </w:rPr>
      </w:pPr>
    </w:p>
    <w:p w14:paraId="2A9AEBE3">
      <w:pPr>
        <w:pStyle w:val="2"/>
        <w:spacing w:before="85" w:line="254" w:lineRule="auto"/>
        <w:ind w:firstLine="33"/>
        <w:jc w:val="both"/>
        <w:rPr>
          <w:rFonts w:hint="eastAsia"/>
          <w:sz w:val="30"/>
          <w:szCs w:val="30"/>
        </w:rPr>
      </w:pPr>
      <w:r>
        <w:rPr>
          <w:rFonts w:hint="eastAsia"/>
          <w:sz w:val="30"/>
          <w:szCs w:val="30"/>
        </w:rPr>
        <w:t>And this carries the conviction of its truth so clearly with it that Lombard himself confesseth, "Hos solos ministrorum duos ordines ecclesiam primitivam habuisse, et de his solis præceptum apostoli nos habere," lib. iv. Sen. D. 24.</w:t>
      </w:r>
    </w:p>
    <w:p w14:paraId="7B0ABEC3">
      <w:pPr>
        <w:pStyle w:val="2"/>
        <w:spacing w:before="85" w:line="254" w:lineRule="auto"/>
        <w:ind w:firstLine="33"/>
        <w:jc w:val="both"/>
        <w:rPr>
          <w:rFonts w:hint="eastAsia"/>
          <w:sz w:val="30"/>
          <w:szCs w:val="30"/>
        </w:rPr>
      </w:pPr>
    </w:p>
    <w:p w14:paraId="095DC5A2">
      <w:pPr>
        <w:pStyle w:val="2"/>
        <w:spacing w:before="85" w:line="254" w:lineRule="auto"/>
        <w:ind w:firstLine="33"/>
        <w:jc w:val="both"/>
        <w:rPr>
          <w:rFonts w:hint="eastAsia"/>
          <w:sz w:val="30"/>
          <w:szCs w:val="30"/>
        </w:rPr>
      </w:pPr>
      <w:r>
        <w:rPr>
          <w:rFonts w:hint="eastAsia"/>
          <w:sz w:val="30"/>
          <w:szCs w:val="30"/>
        </w:rPr>
        <w:t>并且这一点带有如此清晰的真理说服力，以至于伦巴都（Lombard）本人也承认，“早期教会（ecclesiam primitivam）只拥有（habuisse）这两等（duos ordines）仆役（ministrorum），并且（et）我们只拥有（nos habere）关于（de）这两等（his solis）仆役的使徒（apostoli）训诫（præceptum），”《神学名句集》（Sententiae）第四卷，第24区分。</w:t>
      </w:r>
    </w:p>
    <w:p w14:paraId="23F51424">
      <w:pPr>
        <w:pStyle w:val="2"/>
        <w:spacing w:before="85" w:line="254" w:lineRule="auto"/>
        <w:ind w:firstLine="33"/>
        <w:jc w:val="both"/>
        <w:rPr>
          <w:rFonts w:hint="eastAsia"/>
          <w:sz w:val="30"/>
          <w:szCs w:val="30"/>
        </w:rPr>
      </w:pPr>
    </w:p>
    <w:p w14:paraId="5EEBA386">
      <w:pPr>
        <w:pStyle w:val="2"/>
        <w:spacing w:before="85" w:line="254" w:lineRule="auto"/>
        <w:ind w:firstLine="33"/>
        <w:jc w:val="both"/>
        <w:rPr>
          <w:rFonts w:hint="eastAsia"/>
          <w:sz w:val="30"/>
          <w:szCs w:val="30"/>
        </w:rPr>
      </w:pPr>
      <w:r>
        <w:rPr>
          <w:rFonts w:hint="eastAsia"/>
          <w:sz w:val="30"/>
          <w:szCs w:val="30"/>
        </w:rPr>
        <w:t>It seems, moreover, that those bishops and deacons in those days, as was observed, were appointed to the office by and with the consent of the people, or whole body of the church; no less do these words import, Συνευδοκησάσης τῆς ἐκκλησίας πάσης .</w:t>
      </w:r>
    </w:p>
    <w:p w14:paraId="68A8BC35">
      <w:pPr>
        <w:pStyle w:val="2"/>
        <w:spacing w:before="85" w:line="254" w:lineRule="auto"/>
        <w:ind w:firstLine="33"/>
        <w:jc w:val="both"/>
        <w:rPr>
          <w:rFonts w:hint="eastAsia"/>
          <w:sz w:val="30"/>
          <w:szCs w:val="30"/>
        </w:rPr>
      </w:pPr>
    </w:p>
    <w:p w14:paraId="4BC67639">
      <w:pPr>
        <w:pStyle w:val="2"/>
        <w:spacing w:before="85" w:line="254" w:lineRule="auto"/>
        <w:ind w:firstLine="33"/>
        <w:jc w:val="both"/>
        <w:rPr>
          <w:rFonts w:hint="eastAsia"/>
          <w:sz w:val="30"/>
          <w:szCs w:val="30"/>
        </w:rPr>
      </w:pPr>
      <w:r>
        <w:rPr>
          <w:rFonts w:hint="eastAsia"/>
          <w:sz w:val="30"/>
          <w:szCs w:val="30"/>
        </w:rPr>
        <w:t>此外，似乎，那些日子里的那些监督和执事，正如所观察到的，是由人民或整个教会团体的同意而任命担任该职分的；这些话语 Συνευδοκησάσης τῆς ἐκκλησίας πάσης （经全教会同意）所包含的意义不少于此。</w:t>
      </w:r>
    </w:p>
    <w:p w14:paraId="62A5C173">
      <w:pPr>
        <w:pStyle w:val="2"/>
        <w:spacing w:before="85" w:line="254" w:lineRule="auto"/>
        <w:ind w:firstLine="33"/>
        <w:jc w:val="both"/>
        <w:rPr>
          <w:rFonts w:hint="eastAsia"/>
          <w:sz w:val="30"/>
          <w:szCs w:val="30"/>
        </w:rPr>
      </w:pPr>
    </w:p>
    <w:p w14:paraId="7EEF7D3C">
      <w:pPr>
        <w:pStyle w:val="2"/>
        <w:spacing w:before="85" w:line="254" w:lineRule="auto"/>
        <w:ind w:firstLine="33"/>
        <w:jc w:val="both"/>
        <w:rPr>
          <w:rFonts w:hint="eastAsia"/>
          <w:sz w:val="30"/>
          <w:szCs w:val="30"/>
        </w:rPr>
      </w:pPr>
      <w:r>
        <w:rPr>
          <w:rFonts w:hint="eastAsia"/>
          <w:sz w:val="30"/>
          <w:szCs w:val="30"/>
        </w:rPr>
        <w:t>Our doctor, indeed, renders these words, "Applaudenteaut congratulante ecclesia tota;" and adds (satis pro imperio) "nihil hicde acceptatione totius ecclesiæ,sine qua episcoposetdiaconosabapostoliset apostolicis viris constitutos non esse, ex hoc loco concludit Blondellus, quasi, qui ex Dei jussu et approbatione constituebantur, populi etiam acceptatione indigere putandi essent," Dissert, vii. cap. vii. 8, 10.</w:t>
      </w:r>
    </w:p>
    <w:p w14:paraId="577F13C7">
      <w:pPr>
        <w:pStyle w:val="2"/>
        <w:spacing w:before="85" w:line="254" w:lineRule="auto"/>
        <w:ind w:firstLine="33"/>
        <w:jc w:val="both"/>
        <w:rPr>
          <w:rFonts w:hint="eastAsia"/>
          <w:sz w:val="30"/>
          <w:szCs w:val="30"/>
        </w:rPr>
      </w:pPr>
    </w:p>
    <w:p w14:paraId="592D51C6">
      <w:pPr>
        <w:pStyle w:val="2"/>
        <w:spacing w:before="85" w:line="254" w:lineRule="auto"/>
        <w:ind w:firstLine="33"/>
        <w:jc w:val="both"/>
        <w:rPr>
          <w:rFonts w:hint="eastAsia"/>
          <w:sz w:val="30"/>
          <w:szCs w:val="30"/>
        </w:rPr>
      </w:pPr>
      <w:r>
        <w:rPr>
          <w:rFonts w:hint="eastAsia"/>
          <w:sz w:val="30"/>
          <w:szCs w:val="30"/>
        </w:rPr>
        <w:t>我们的博士，确实，将这些词语译为，“全教会鼓掌（Applaudente）或（aut）祝贺（congratulante）；”并补充道（俨然以权威自居 satis pro imperio）“此处无关乎（nihil hic de）全教会的接纳（acceptatione totius ecclesiæ），布隆代尔从此段经文推断说，没有全教会的接纳，监督和执事就不是由使徒和使徒般的人物设立的，仿佛（quasi）那些凭上帝的命令（ex Dei jussu）和认可（et approbatione）设立的人，还被认为需要（indigere putandi essent）人民的接纳（populi etiam acceptatione）一样，”专著七，第七章，8, 10节。</w:t>
      </w:r>
    </w:p>
    <w:p w14:paraId="17149FC4">
      <w:pPr>
        <w:pStyle w:val="2"/>
        <w:spacing w:before="85" w:line="254" w:lineRule="auto"/>
        <w:ind w:firstLine="33"/>
        <w:jc w:val="both"/>
        <w:rPr>
          <w:rFonts w:hint="eastAsia"/>
          <w:sz w:val="30"/>
          <w:szCs w:val="30"/>
        </w:rPr>
      </w:pPr>
    </w:p>
    <w:p w14:paraId="1D334BDE">
      <w:pPr>
        <w:pStyle w:val="2"/>
        <w:spacing w:before="85" w:line="254" w:lineRule="auto"/>
        <w:ind w:firstLine="33"/>
        <w:jc w:val="both"/>
        <w:rPr>
          <w:rFonts w:hint="eastAsia"/>
          <w:sz w:val="30"/>
          <w:szCs w:val="30"/>
        </w:rPr>
      </w:pPr>
      <w:r>
        <w:rPr>
          <w:rFonts w:hint="eastAsia"/>
          <w:sz w:val="30"/>
          <w:szCs w:val="30"/>
        </w:rPr>
        <w:t>And who dares take that confidence upon him as to affirm any more what so great a doctor hath denied!</w:t>
      </w:r>
    </w:p>
    <w:p w14:paraId="3DE2EE15">
      <w:pPr>
        <w:pStyle w:val="2"/>
        <w:spacing w:before="85" w:line="254" w:lineRule="auto"/>
        <w:ind w:firstLine="33"/>
        <w:jc w:val="both"/>
        <w:rPr>
          <w:rFonts w:hint="eastAsia"/>
          <w:sz w:val="30"/>
          <w:szCs w:val="30"/>
        </w:rPr>
      </w:pPr>
    </w:p>
    <w:p w14:paraId="1192BB3B">
      <w:pPr>
        <w:pStyle w:val="2"/>
        <w:spacing w:before="85" w:line="254" w:lineRule="auto"/>
        <w:ind w:firstLine="33"/>
        <w:jc w:val="both"/>
        <w:rPr>
          <w:rFonts w:hint="eastAsia"/>
          <w:sz w:val="30"/>
          <w:szCs w:val="30"/>
        </w:rPr>
      </w:pPr>
      <w:r>
        <w:rPr>
          <w:rFonts w:hint="eastAsia"/>
          <w:sz w:val="30"/>
          <w:szCs w:val="30"/>
        </w:rPr>
        <w:t>谁又敢如此自信，去确认一位如此伟大的博士所否认的任何更多内容呢！</w:t>
      </w:r>
    </w:p>
    <w:p w14:paraId="29A52569">
      <w:pPr>
        <w:pStyle w:val="2"/>
        <w:spacing w:before="85" w:line="254" w:lineRule="auto"/>
        <w:ind w:firstLine="33"/>
        <w:jc w:val="both"/>
        <w:rPr>
          <w:rFonts w:hint="eastAsia"/>
          <w:sz w:val="30"/>
          <w:szCs w:val="30"/>
        </w:rPr>
      </w:pPr>
    </w:p>
    <w:p w14:paraId="1A670434">
      <w:pPr>
        <w:pStyle w:val="2"/>
        <w:spacing w:before="85" w:line="254" w:lineRule="auto"/>
        <w:ind w:firstLine="33"/>
        <w:jc w:val="both"/>
        <w:rPr>
          <w:rFonts w:hint="eastAsia"/>
          <w:sz w:val="30"/>
          <w:szCs w:val="30"/>
        </w:rPr>
      </w:pPr>
      <w:r>
        <w:rPr>
          <w:rFonts w:hint="eastAsia"/>
          <w:sz w:val="30"/>
          <w:szCs w:val="30"/>
        </w:rPr>
        <w:t>Though the scope of the place, the nature of the thing, and first most common sense of the word here used, be willingly to consent (as it is also used in the Scripture, for the most part, Acts 8:1, 1 Cor. 7:12) to a thing to be done, or to the doing of it, yet here it must be taken to applaud or congratulate, or what else our doctor pleases, because he will have it so.</w:t>
      </w:r>
    </w:p>
    <w:p w14:paraId="7CDA789E">
      <w:pPr>
        <w:pStyle w:val="2"/>
        <w:spacing w:before="85" w:line="254" w:lineRule="auto"/>
        <w:ind w:firstLine="33"/>
        <w:jc w:val="both"/>
        <w:rPr>
          <w:rFonts w:hint="eastAsia"/>
          <w:sz w:val="30"/>
          <w:szCs w:val="30"/>
        </w:rPr>
      </w:pPr>
    </w:p>
    <w:p w14:paraId="5BD6FDD7">
      <w:pPr>
        <w:pStyle w:val="2"/>
        <w:spacing w:before="85" w:line="254" w:lineRule="auto"/>
        <w:ind w:firstLine="33"/>
        <w:jc w:val="both"/>
        <w:rPr>
          <w:rFonts w:hint="eastAsia"/>
          <w:sz w:val="30"/>
          <w:szCs w:val="30"/>
        </w:rPr>
      </w:pPr>
      <w:r>
        <w:rPr>
          <w:rFonts w:hint="eastAsia"/>
          <w:sz w:val="30"/>
          <w:szCs w:val="30"/>
        </w:rPr>
        <w:t>尽管该段经文的范围、事情的性质、以及此处所用词语的首要最普遍含义，是甘愿同意（willingly to consent）（如同它在圣经中大部分时间的使用那样，徒 8:1, 林前 7:12）将要做的事，或同意其进行，然而此处它必须被理解为鼓掌或祝贺，或我们的博士所喜欢的任何其他意思，因为他就要它如此。</w:t>
      </w:r>
    </w:p>
    <w:p w14:paraId="17ADA17D">
      <w:pPr>
        <w:pStyle w:val="2"/>
        <w:spacing w:before="85" w:line="254" w:lineRule="auto"/>
        <w:ind w:firstLine="33"/>
        <w:jc w:val="both"/>
        <w:rPr>
          <w:rFonts w:hint="eastAsia"/>
          <w:sz w:val="30"/>
          <w:szCs w:val="30"/>
        </w:rPr>
      </w:pPr>
    </w:p>
    <w:p w14:paraId="636A2842">
      <w:pPr>
        <w:pStyle w:val="2"/>
        <w:spacing w:before="85" w:line="254" w:lineRule="auto"/>
        <w:ind w:firstLine="33"/>
        <w:jc w:val="both"/>
        <w:rPr>
          <w:rFonts w:hint="eastAsia"/>
          <w:sz w:val="30"/>
          <w:szCs w:val="30"/>
        </w:rPr>
      </w:pPr>
      <w:r>
        <w:rPr>
          <w:rFonts w:hint="eastAsia"/>
          <w:sz w:val="30"/>
          <w:szCs w:val="30"/>
        </w:rPr>
        <w:t>Ἐλλόγιμοι ἄνδρες, also, must be "viri apostolici," men with apostolical or extraordinary power, when they are only the choice men of the church where such a constitution of officers is had that are intended, because it is to our doctor's purpose to have the words so rendered.</w:t>
      </w:r>
    </w:p>
    <w:p w14:paraId="083C3099">
      <w:pPr>
        <w:pStyle w:val="2"/>
        <w:spacing w:before="85" w:line="254" w:lineRule="auto"/>
        <w:ind w:firstLine="33"/>
        <w:jc w:val="both"/>
        <w:rPr>
          <w:rFonts w:hint="eastAsia"/>
          <w:sz w:val="30"/>
          <w:szCs w:val="30"/>
        </w:rPr>
      </w:pPr>
    </w:p>
    <w:p w14:paraId="0941799E">
      <w:pPr>
        <w:pStyle w:val="2"/>
        <w:spacing w:before="85" w:line="254" w:lineRule="auto"/>
        <w:ind w:firstLine="33"/>
        <w:jc w:val="both"/>
        <w:rPr>
          <w:rFonts w:hint="eastAsia"/>
          <w:sz w:val="30"/>
          <w:szCs w:val="30"/>
        </w:rPr>
      </w:pPr>
      <w:r>
        <w:rPr>
          <w:rFonts w:hint="eastAsia"/>
          <w:sz w:val="30"/>
          <w:szCs w:val="30"/>
        </w:rPr>
        <w:t>Ἐλλόγιμοι ἄνδρες （有名望的人）也必须是“使徒般的人物”（viri apostolici），具有使徒或超凡能力的人，而实际上他们仅仅是拥有此类职员体制之教会中所意指的杰出人物，因为将词语如此翻译符合我们博士的目的。</w:t>
      </w:r>
    </w:p>
    <w:p w14:paraId="3D5557E8">
      <w:pPr>
        <w:pStyle w:val="2"/>
        <w:spacing w:before="85" w:line="254" w:lineRule="auto"/>
        <w:ind w:firstLine="33"/>
        <w:jc w:val="both"/>
        <w:rPr>
          <w:rFonts w:hint="eastAsia"/>
          <w:sz w:val="30"/>
          <w:szCs w:val="30"/>
        </w:rPr>
      </w:pPr>
    </w:p>
    <w:p w14:paraId="2D3735B1">
      <w:pPr>
        <w:pStyle w:val="2"/>
        <w:spacing w:before="85" w:line="254" w:lineRule="auto"/>
        <w:ind w:firstLine="33"/>
        <w:jc w:val="both"/>
        <w:rPr>
          <w:rFonts w:hint="eastAsia"/>
          <w:sz w:val="30"/>
          <w:szCs w:val="30"/>
        </w:rPr>
      </w:pPr>
      <w:r>
        <w:rPr>
          <w:rFonts w:hint="eastAsia"/>
          <w:sz w:val="30"/>
          <w:szCs w:val="30"/>
        </w:rPr>
        <w:t>"Ex jussu Dei et approbatione" is added, as though any particular command or approbation of God were intimated for the constitution of the bishops and deacons mentioned, beyond the institution of the Lord Jesus Christ that elders should be ordained in every church; because this is, it seems, to be exclusive wholly of the consent of the people, as any way needful or required to their constitution; which yet, as it is practically false, no such thing being mentioned by Clemens, who recounteth the ways and means whereby officers were continued in the church even after the decease of the apostles and those first ordained by them to that holy employment, so also is it argumentatively weak and unconcluding.</w:t>
      </w:r>
    </w:p>
    <w:p w14:paraId="286E1213">
      <w:pPr>
        <w:pStyle w:val="2"/>
        <w:spacing w:before="85" w:line="254" w:lineRule="auto"/>
        <w:ind w:firstLine="33"/>
        <w:jc w:val="both"/>
        <w:rPr>
          <w:rFonts w:hint="eastAsia"/>
          <w:sz w:val="30"/>
          <w:szCs w:val="30"/>
        </w:rPr>
      </w:pPr>
    </w:p>
    <w:p w14:paraId="3A69B9FB">
      <w:pPr>
        <w:pStyle w:val="2"/>
        <w:spacing w:before="85" w:line="254" w:lineRule="auto"/>
        <w:ind w:firstLine="33"/>
        <w:jc w:val="both"/>
        <w:rPr>
          <w:rFonts w:hint="eastAsia"/>
          <w:sz w:val="30"/>
          <w:szCs w:val="30"/>
        </w:rPr>
      </w:pPr>
      <w:r>
        <w:rPr>
          <w:rFonts w:hint="eastAsia"/>
          <w:sz w:val="30"/>
          <w:szCs w:val="30"/>
        </w:rPr>
        <w:t>加上了“凭上帝的命令和认可”（Ex jussu Dei et approbatione），仿佛暗示了对所提及之监督和执事的体制，除了主耶稣基督关于在各教会设立长老的设立之外，还有任何上帝特定的命令或认可；因为这似乎是要完全排除人民的同意，作为对其体制任何方式上必要或必需的；然而，这在实践上是错误的，因为革利免——他叙述了即使在使徒们和那些最初由他们按立担任那神圣职务的人去世之后，职员在教会中得以延续的方式和途径——并未提及此类事，同样在论证上也是软弱和不确定的。</w:t>
      </w:r>
    </w:p>
    <w:p w14:paraId="5BD20AB8">
      <w:pPr>
        <w:pStyle w:val="2"/>
        <w:spacing w:before="85" w:line="254" w:lineRule="auto"/>
        <w:ind w:firstLine="33"/>
        <w:jc w:val="both"/>
        <w:rPr>
          <w:rFonts w:hint="eastAsia"/>
          <w:sz w:val="30"/>
          <w:szCs w:val="30"/>
        </w:rPr>
      </w:pPr>
    </w:p>
    <w:p w14:paraId="5CDECFD2">
      <w:pPr>
        <w:pStyle w:val="2"/>
        <w:spacing w:before="85" w:line="254" w:lineRule="auto"/>
        <w:ind w:firstLine="33"/>
        <w:jc w:val="both"/>
        <w:rPr>
          <w:rFonts w:hint="eastAsia"/>
          <w:sz w:val="30"/>
          <w:szCs w:val="30"/>
        </w:rPr>
      </w:pPr>
      <w:r>
        <w:rPr>
          <w:rFonts w:hint="eastAsia"/>
          <w:sz w:val="30"/>
          <w:szCs w:val="30"/>
        </w:rPr>
        <w:t>God appointed, designed Saul to be king, approving of his so being, and yethe would have the people come together to choose him: so also was it in the case of David.</w:t>
      </w:r>
    </w:p>
    <w:p w14:paraId="642EE79C">
      <w:pPr>
        <w:pStyle w:val="2"/>
        <w:spacing w:before="85" w:line="254" w:lineRule="auto"/>
        <w:ind w:firstLine="33"/>
        <w:jc w:val="both"/>
        <w:rPr>
          <w:rFonts w:hint="eastAsia"/>
          <w:sz w:val="30"/>
          <w:szCs w:val="30"/>
        </w:rPr>
      </w:pPr>
    </w:p>
    <w:p w14:paraId="607ABAE9">
      <w:pPr>
        <w:pStyle w:val="2"/>
        <w:spacing w:before="85" w:line="254" w:lineRule="auto"/>
        <w:ind w:firstLine="33"/>
        <w:jc w:val="both"/>
        <w:rPr>
          <w:rFonts w:hint="eastAsia"/>
          <w:sz w:val="30"/>
          <w:szCs w:val="30"/>
        </w:rPr>
      </w:pPr>
      <w:r>
        <w:rPr>
          <w:rFonts w:hint="eastAsia"/>
          <w:sz w:val="30"/>
          <w:szCs w:val="30"/>
        </w:rPr>
        <w:t>上帝任命、指定扫罗作王，认可他如此作王，然而祂却要百姓聚集来拣选他：大卫的情况也是如此。</w:t>
      </w:r>
    </w:p>
    <w:p w14:paraId="7EED287D">
      <w:pPr>
        <w:pStyle w:val="2"/>
        <w:spacing w:before="85" w:line="254" w:lineRule="auto"/>
        <w:ind w:firstLine="33"/>
        <w:jc w:val="both"/>
        <w:rPr>
          <w:rFonts w:hint="eastAsia"/>
          <w:sz w:val="30"/>
          <w:szCs w:val="30"/>
        </w:rPr>
      </w:pPr>
    </w:p>
    <w:p w14:paraId="3D78F7B3">
      <w:pPr>
        <w:pStyle w:val="2"/>
        <w:spacing w:before="85" w:line="254" w:lineRule="auto"/>
        <w:ind w:firstLine="33"/>
        <w:jc w:val="both"/>
        <w:rPr>
          <w:rFonts w:hint="eastAsia"/>
          <w:sz w:val="30"/>
          <w:szCs w:val="30"/>
        </w:rPr>
      </w:pPr>
      <w:r>
        <w:rPr>
          <w:rFonts w:hint="eastAsia"/>
          <w:sz w:val="30"/>
          <w:szCs w:val="30"/>
        </w:rPr>
        <w:t>Though the apostles, in the name and by the authority of God, appointed the deacons of the church at Jerusalem, yet they would have the whole church look out among themselves the men to be appointed.</w:t>
      </w:r>
    </w:p>
    <w:p w14:paraId="3A38BC59">
      <w:pPr>
        <w:pStyle w:val="2"/>
        <w:spacing w:before="85" w:line="254" w:lineRule="auto"/>
        <w:ind w:firstLine="33"/>
        <w:jc w:val="both"/>
        <w:rPr>
          <w:rFonts w:hint="eastAsia"/>
          <w:sz w:val="30"/>
          <w:szCs w:val="30"/>
        </w:rPr>
      </w:pPr>
    </w:p>
    <w:p w14:paraId="45565049">
      <w:pPr>
        <w:pStyle w:val="2"/>
        <w:spacing w:before="85" w:line="254" w:lineRule="auto"/>
        <w:ind w:firstLine="33"/>
        <w:jc w:val="both"/>
        <w:rPr>
          <w:rFonts w:hint="eastAsia"/>
          <w:sz w:val="30"/>
          <w:szCs w:val="30"/>
        </w:rPr>
      </w:pPr>
      <w:r>
        <w:rPr>
          <w:rFonts w:hint="eastAsia"/>
          <w:sz w:val="30"/>
          <w:szCs w:val="30"/>
        </w:rPr>
        <w:t>虽然使徒们奉上帝的名并凭祂的权柄，设立了耶路撒冷教会的执事，然而他们却要全教会从他们中间拣选出要被设立的人。</w:t>
      </w:r>
    </w:p>
    <w:p w14:paraId="6A18544D">
      <w:pPr>
        <w:pStyle w:val="2"/>
        <w:spacing w:before="85" w:line="254" w:lineRule="auto"/>
        <w:ind w:firstLine="33"/>
        <w:jc w:val="both"/>
        <w:rPr>
          <w:rFonts w:hint="eastAsia"/>
          <w:sz w:val="30"/>
          <w:szCs w:val="30"/>
        </w:rPr>
      </w:pPr>
    </w:p>
    <w:p w14:paraId="084E33A2">
      <w:pPr>
        <w:pStyle w:val="2"/>
        <w:spacing w:before="85" w:line="254" w:lineRule="auto"/>
        <w:ind w:firstLine="33"/>
        <w:jc w:val="both"/>
        <w:rPr>
          <w:rFonts w:hint="eastAsia"/>
          <w:sz w:val="30"/>
          <w:szCs w:val="30"/>
        </w:rPr>
      </w:pPr>
      <w:r>
        <w:rPr>
          <w:rFonts w:hint="eastAsia"/>
          <w:sz w:val="30"/>
          <w:szCs w:val="30"/>
        </w:rPr>
        <w:t>And that the ordaining of the elders was with the people's election, Acts 14:23, it will ere long be manifested that neither our doctor nor any of his associates have as yet disproved.</w:t>
      </w:r>
    </w:p>
    <w:p w14:paraId="21D2DEE0">
      <w:pPr>
        <w:pStyle w:val="2"/>
        <w:spacing w:before="85" w:line="254" w:lineRule="auto"/>
        <w:ind w:firstLine="33"/>
        <w:jc w:val="both"/>
        <w:rPr>
          <w:rFonts w:hint="eastAsia"/>
          <w:sz w:val="30"/>
          <w:szCs w:val="30"/>
        </w:rPr>
      </w:pPr>
    </w:p>
    <w:p w14:paraId="5333551C">
      <w:pPr>
        <w:pStyle w:val="2"/>
        <w:spacing w:before="85" w:line="254" w:lineRule="auto"/>
        <w:ind w:firstLine="33"/>
        <w:jc w:val="both"/>
        <w:rPr>
          <w:rFonts w:hint="eastAsia"/>
          <w:sz w:val="30"/>
          <w:szCs w:val="30"/>
        </w:rPr>
      </w:pPr>
      <w:r>
        <w:rPr>
          <w:rFonts w:hint="eastAsia"/>
          <w:sz w:val="30"/>
          <w:szCs w:val="30"/>
        </w:rPr>
        <w:t>并且长老的按立伴随着人民的选举，徒 14:23，不久将显明，无论是我们的博士还是他的任何同伙，都尚未反驳这一点。</w:t>
      </w:r>
    </w:p>
    <w:p w14:paraId="7CED8733">
      <w:pPr>
        <w:pStyle w:val="2"/>
        <w:spacing w:before="85" w:line="254" w:lineRule="auto"/>
        <w:ind w:firstLine="33"/>
        <w:jc w:val="both"/>
        <w:rPr>
          <w:rFonts w:hint="eastAsia"/>
          <w:sz w:val="30"/>
          <w:szCs w:val="30"/>
        </w:rPr>
      </w:pPr>
    </w:p>
    <w:p w14:paraId="1B1F82BE">
      <w:pPr>
        <w:pStyle w:val="2"/>
        <w:spacing w:before="85" w:line="254" w:lineRule="auto"/>
        <w:ind w:firstLine="33"/>
        <w:jc w:val="both"/>
        <w:rPr>
          <w:rFonts w:hint="eastAsia"/>
          <w:sz w:val="30"/>
          <w:szCs w:val="30"/>
        </w:rPr>
      </w:pPr>
      <w:r>
        <w:rPr>
          <w:rFonts w:hint="eastAsia"/>
          <w:sz w:val="30"/>
          <w:szCs w:val="30"/>
        </w:rPr>
        <w:t>This poor thing "the people," being the peculiar people of Christ, the heritage of God, and holy temple unto him, etc., will one day be found to be another manner of thing than many of our great doctors have supposed.</w:t>
      </w:r>
    </w:p>
    <w:p w14:paraId="78F0506C">
      <w:pPr>
        <w:pStyle w:val="2"/>
        <w:spacing w:before="85" w:line="254" w:lineRule="auto"/>
        <w:ind w:firstLine="33"/>
        <w:jc w:val="both"/>
        <w:rPr>
          <w:rFonts w:hint="eastAsia"/>
          <w:sz w:val="30"/>
          <w:szCs w:val="30"/>
        </w:rPr>
      </w:pPr>
    </w:p>
    <w:p w14:paraId="05AF6D48">
      <w:pPr>
        <w:pStyle w:val="2"/>
        <w:spacing w:before="85" w:line="254" w:lineRule="auto"/>
        <w:ind w:firstLine="33"/>
        <w:jc w:val="both"/>
        <w:rPr>
          <w:rFonts w:hint="eastAsia"/>
          <w:sz w:val="30"/>
          <w:szCs w:val="30"/>
        </w:rPr>
      </w:pPr>
      <w:r>
        <w:rPr>
          <w:rFonts w:hint="eastAsia"/>
          <w:sz w:val="30"/>
          <w:szCs w:val="30"/>
        </w:rPr>
        <w:t>这个可怜的东西“人民”，作为基督特选的子民，上帝的产业，归于祂的圣殿等等，有一天将被发现是另一种事物，不同于我们许多大学者所设想的。</w:t>
      </w:r>
    </w:p>
    <w:p w14:paraId="0903CB29">
      <w:pPr>
        <w:pStyle w:val="2"/>
        <w:spacing w:before="85" w:line="254" w:lineRule="auto"/>
        <w:ind w:firstLine="33"/>
        <w:jc w:val="both"/>
        <w:rPr>
          <w:rFonts w:hint="eastAsia"/>
          <w:sz w:val="30"/>
          <w:szCs w:val="30"/>
        </w:rPr>
      </w:pPr>
    </w:p>
    <w:p w14:paraId="2DADB3F2">
      <w:pPr>
        <w:pStyle w:val="2"/>
        <w:spacing w:before="85" w:line="254" w:lineRule="auto"/>
        <w:ind w:firstLine="33"/>
        <w:jc w:val="both"/>
        <w:rPr>
          <w:rFonts w:hint="eastAsia"/>
          <w:sz w:val="30"/>
          <w:szCs w:val="30"/>
        </w:rPr>
      </w:pPr>
      <w:r>
        <w:rPr>
          <w:rFonts w:hint="eastAsia"/>
          <w:sz w:val="30"/>
          <w:szCs w:val="30"/>
        </w:rPr>
        <w:t>But he informs us, cap. iv. sect. 3, from that testimony which we cited before, that the apostles in the appointment of bishops and deacons (for so the words expressly are) are said, τῷ Πνεύματι δοκιμάσαι,—that is, saith he, "Revelationibus edoctos esse, quibus demumhæc dignitas communicandaesset;" that is, that they appointed those whom God revealed to them in an extraordinary manner to be so ordained, and this is the meaning of τῷ Πνεύματι δοκιμάσαντες .</w:t>
      </w:r>
    </w:p>
    <w:p w14:paraId="2A0F2970">
      <w:pPr>
        <w:pStyle w:val="2"/>
        <w:spacing w:before="85" w:line="254" w:lineRule="auto"/>
        <w:ind w:firstLine="33"/>
        <w:jc w:val="both"/>
        <w:rPr>
          <w:rFonts w:hint="eastAsia"/>
          <w:sz w:val="30"/>
          <w:szCs w:val="30"/>
        </w:rPr>
      </w:pPr>
    </w:p>
    <w:p w14:paraId="6F0671C2">
      <w:pPr>
        <w:pStyle w:val="2"/>
        <w:spacing w:before="85" w:line="254" w:lineRule="auto"/>
        <w:ind w:firstLine="33"/>
        <w:jc w:val="both"/>
        <w:rPr>
          <w:rFonts w:hint="eastAsia"/>
          <w:sz w:val="30"/>
          <w:szCs w:val="30"/>
        </w:rPr>
      </w:pPr>
      <w:r>
        <w:rPr>
          <w:rFonts w:hint="eastAsia"/>
          <w:sz w:val="30"/>
          <w:szCs w:val="30"/>
        </w:rPr>
        <w:t>但他告知我们，第四章，第三节，根据我们前面引用的那个见证，使徒们在设立监督和执事时（因为话语明确如此说）据说，“藉着圣灵（τῷ Πνεύματι）试验（δοκιμάσαι）”——那就是，他说，“被启示（Revelationibus）教导（edoctos esse），最终（demum）这项尊荣（hæc dignitas）应当被赋予（communicanda esset）谁；”也就是说，他们设立了那些上帝以超凡方式向他们启示要如此按立的人，这就是 τῷ Πνεύματι δοκιμάσαντες （藉着圣灵试验）的意思。</w:t>
      </w:r>
    </w:p>
    <w:p w14:paraId="772F2DF1">
      <w:pPr>
        <w:pStyle w:val="2"/>
        <w:spacing w:before="85" w:line="254" w:lineRule="auto"/>
        <w:ind w:firstLine="33"/>
        <w:jc w:val="both"/>
        <w:rPr>
          <w:rFonts w:hint="eastAsia"/>
          <w:sz w:val="30"/>
          <w:szCs w:val="30"/>
        </w:rPr>
      </w:pPr>
    </w:p>
    <w:p w14:paraId="2EBAABEF">
      <w:pPr>
        <w:pStyle w:val="2"/>
        <w:spacing w:before="85" w:line="254" w:lineRule="auto"/>
        <w:ind w:firstLine="33"/>
        <w:jc w:val="both"/>
        <w:rPr>
          <w:rFonts w:hint="eastAsia"/>
          <w:sz w:val="30"/>
          <w:szCs w:val="30"/>
        </w:rPr>
      </w:pPr>
      <w:r>
        <w:rPr>
          <w:rFonts w:hint="eastAsia"/>
          <w:sz w:val="30"/>
          <w:szCs w:val="30"/>
        </w:rPr>
        <w:t>And why so?</w:t>
      </w:r>
    </w:p>
    <w:p w14:paraId="55D9985B">
      <w:pPr>
        <w:pStyle w:val="2"/>
        <w:spacing w:before="85" w:line="254" w:lineRule="auto"/>
        <w:ind w:firstLine="33"/>
        <w:jc w:val="both"/>
        <w:rPr>
          <w:rFonts w:hint="eastAsia"/>
          <w:sz w:val="30"/>
          <w:szCs w:val="30"/>
        </w:rPr>
      </w:pPr>
    </w:p>
    <w:p w14:paraId="2D6DBCFE">
      <w:pPr>
        <w:pStyle w:val="2"/>
        <w:spacing w:before="85" w:line="254" w:lineRule="auto"/>
        <w:ind w:firstLine="33"/>
        <w:jc w:val="both"/>
        <w:rPr>
          <w:rFonts w:hint="eastAsia"/>
          <w:sz w:val="30"/>
          <w:szCs w:val="30"/>
        </w:rPr>
      </w:pPr>
      <w:r>
        <w:rPr>
          <w:rFonts w:hint="eastAsia"/>
          <w:sz w:val="30"/>
          <w:szCs w:val="30"/>
        </w:rPr>
        <w:t>为何如此？</w:t>
      </w:r>
    </w:p>
    <w:p w14:paraId="1E6CA267">
      <w:pPr>
        <w:pStyle w:val="2"/>
        <w:spacing w:before="85" w:line="254" w:lineRule="auto"/>
        <w:ind w:firstLine="33"/>
        <w:jc w:val="both"/>
        <w:rPr>
          <w:rFonts w:hint="eastAsia"/>
          <w:sz w:val="30"/>
          <w:szCs w:val="30"/>
        </w:rPr>
      </w:pPr>
    </w:p>
    <w:p w14:paraId="7F4AE2F8">
      <w:pPr>
        <w:pStyle w:val="2"/>
        <w:spacing w:before="85" w:line="254" w:lineRule="auto"/>
        <w:ind w:firstLine="33"/>
        <w:jc w:val="both"/>
        <w:rPr>
          <w:rFonts w:hint="eastAsia"/>
          <w:sz w:val="30"/>
          <w:szCs w:val="30"/>
        </w:rPr>
      </w:pPr>
      <w:r>
        <w:rPr>
          <w:rFonts w:hint="eastAsia"/>
          <w:sz w:val="30"/>
          <w:szCs w:val="30"/>
        </w:rPr>
        <w:t>The Holy Ghost orders concerning the appointment of deacons δοκιμαζέσθωσαν πρῶτον, 1 Tim. 3:10.</w:t>
      </w:r>
    </w:p>
    <w:p w14:paraId="318C2C38">
      <w:pPr>
        <w:pStyle w:val="2"/>
        <w:spacing w:before="85" w:line="254" w:lineRule="auto"/>
        <w:ind w:firstLine="33"/>
        <w:jc w:val="both"/>
        <w:rPr>
          <w:rFonts w:hint="eastAsia"/>
          <w:sz w:val="30"/>
          <w:szCs w:val="30"/>
        </w:rPr>
      </w:pPr>
    </w:p>
    <w:p w14:paraId="2EAFA6C3">
      <w:pPr>
        <w:pStyle w:val="2"/>
        <w:spacing w:before="85" w:line="254" w:lineRule="auto"/>
        <w:ind w:firstLine="33"/>
        <w:jc w:val="both"/>
        <w:rPr>
          <w:rFonts w:hint="eastAsia"/>
          <w:sz w:val="30"/>
          <w:szCs w:val="30"/>
        </w:rPr>
      </w:pPr>
      <w:r>
        <w:rPr>
          <w:rFonts w:hint="eastAsia"/>
          <w:sz w:val="30"/>
          <w:szCs w:val="30"/>
        </w:rPr>
        <w:t>圣灵命令关于执事的设立，“要先受试验（δοκιμαζέσθωσαν πρῶτον）”，提前 3:10。</w:t>
      </w:r>
    </w:p>
    <w:p w14:paraId="6A34F8CC">
      <w:pPr>
        <w:pStyle w:val="2"/>
        <w:spacing w:before="85" w:line="254" w:lineRule="auto"/>
        <w:ind w:firstLine="33"/>
        <w:jc w:val="both"/>
        <w:rPr>
          <w:rFonts w:hint="eastAsia"/>
          <w:sz w:val="30"/>
          <w:szCs w:val="30"/>
        </w:rPr>
      </w:pPr>
    </w:p>
    <w:p w14:paraId="3CF75E71">
      <w:pPr>
        <w:pStyle w:val="2"/>
        <w:spacing w:before="85" w:line="254" w:lineRule="auto"/>
        <w:ind w:firstLine="33"/>
        <w:jc w:val="both"/>
        <w:rPr>
          <w:rFonts w:hint="eastAsia"/>
          <w:sz w:val="30"/>
          <w:szCs w:val="30"/>
        </w:rPr>
      </w:pPr>
      <w:r>
        <w:rPr>
          <w:rFonts w:hint="eastAsia"/>
          <w:sz w:val="30"/>
          <w:szCs w:val="30"/>
        </w:rPr>
        <w:t>That those who are to be taken into office and power in the church had need first to be tried and approved is granted, and this work the apostles give to the multitude of the church, Acts 6:3;—where yet, after the people's election, and the apostles' approbation, and the trial by both, one that was chosen is supposed to have proved none of the best; and yet of him and them are the apostles said by Clemens that they did τῷ Πνεύματι δοκιμάσαι .</w:t>
      </w:r>
    </w:p>
    <w:p w14:paraId="49E65AA9">
      <w:pPr>
        <w:pStyle w:val="2"/>
        <w:spacing w:before="85" w:line="254" w:lineRule="auto"/>
        <w:ind w:firstLine="33"/>
        <w:jc w:val="both"/>
        <w:rPr>
          <w:rFonts w:hint="eastAsia"/>
          <w:sz w:val="30"/>
          <w:szCs w:val="30"/>
        </w:rPr>
      </w:pPr>
    </w:p>
    <w:p w14:paraId="278890E0">
      <w:pPr>
        <w:pStyle w:val="2"/>
        <w:spacing w:before="85" w:line="254" w:lineRule="auto"/>
        <w:ind w:firstLine="33"/>
        <w:jc w:val="both"/>
        <w:rPr>
          <w:rFonts w:hint="eastAsia"/>
          <w:sz w:val="30"/>
          <w:szCs w:val="30"/>
        </w:rPr>
      </w:pPr>
      <w:r>
        <w:rPr>
          <w:rFonts w:hint="eastAsia"/>
          <w:sz w:val="30"/>
          <w:szCs w:val="30"/>
        </w:rPr>
        <w:t>那些要被接纳担任教会职分和权力的人需要先受试验和认可，这一点是承认的，并且使徒们将这项工作交给了教会的众人，徒 6:3；——然而在那里，在人民选举、使徒认可、以及双方试验之后，被选中的一人据推测证明并非最佳人选；然而关于他和他们，革利免说使徒们确实“藉着圣灵试验”（τῷ Πνεύματι δοκιμάσαι）。</w:t>
      </w:r>
    </w:p>
    <w:p w14:paraId="589F4797">
      <w:pPr>
        <w:pStyle w:val="2"/>
        <w:spacing w:before="85" w:line="254" w:lineRule="auto"/>
        <w:ind w:firstLine="33"/>
        <w:jc w:val="both"/>
        <w:rPr>
          <w:rFonts w:hint="eastAsia"/>
          <w:sz w:val="30"/>
          <w:szCs w:val="30"/>
        </w:rPr>
      </w:pPr>
    </w:p>
    <w:p w14:paraId="10A4E839">
      <w:pPr>
        <w:pStyle w:val="2"/>
        <w:spacing w:before="85" w:line="254" w:lineRule="auto"/>
        <w:ind w:firstLine="33"/>
        <w:jc w:val="both"/>
        <w:rPr>
          <w:rFonts w:hint="eastAsia"/>
          <w:sz w:val="30"/>
          <w:szCs w:val="30"/>
        </w:rPr>
      </w:pPr>
      <w:r>
        <w:rPr>
          <w:rFonts w:hint="eastAsia"/>
          <w:sz w:val="30"/>
          <w:szCs w:val="30"/>
        </w:rPr>
        <w:t>But how shall it be made to appear that "Spiritu probantes," trying or proving by the Spirit, or spiritually proving them, to try whether they were able ministers of the new testament, not of the letter but of the Spirit, proving them by that Spirit which was promised unto them "to lead them into all truth," must needs signify they were taught whom they should appoint by immediate revelation?</w:t>
      </w:r>
    </w:p>
    <w:p w14:paraId="18B72EAC">
      <w:pPr>
        <w:pStyle w:val="2"/>
        <w:spacing w:before="85" w:line="254" w:lineRule="auto"/>
        <w:ind w:firstLine="33"/>
        <w:jc w:val="both"/>
        <w:rPr>
          <w:rFonts w:hint="eastAsia"/>
          <w:sz w:val="30"/>
          <w:szCs w:val="30"/>
        </w:rPr>
      </w:pPr>
    </w:p>
    <w:p w14:paraId="69530C45">
      <w:pPr>
        <w:pStyle w:val="2"/>
        <w:spacing w:before="85" w:line="254" w:lineRule="auto"/>
        <w:ind w:firstLine="33"/>
        <w:jc w:val="both"/>
        <w:rPr>
          <w:rFonts w:hint="eastAsia"/>
          <w:sz w:val="30"/>
          <w:szCs w:val="30"/>
        </w:rPr>
      </w:pPr>
      <w:r>
        <w:rPr>
          <w:rFonts w:hint="eastAsia"/>
          <w:sz w:val="30"/>
          <w:szCs w:val="30"/>
        </w:rPr>
        <w:t>但如何能显明“藉着圣灵试验”（Spiritu probantes），或属灵地试验他们，以试验他们是否是新约称职的执事，不是那字句的，乃是那精意（圣灵）的，藉着那应许给他们“要引导他们进入一切真理”的圣灵试验他们，必定意味着他们是通过直接启示被教导应当设立谁呢？</w:t>
      </w:r>
    </w:p>
    <w:p w14:paraId="2A37A9A3">
      <w:pPr>
        <w:pStyle w:val="2"/>
        <w:spacing w:before="85" w:line="254" w:lineRule="auto"/>
        <w:ind w:firstLine="33"/>
        <w:jc w:val="both"/>
        <w:rPr>
          <w:rFonts w:hint="eastAsia"/>
          <w:sz w:val="30"/>
          <w:szCs w:val="30"/>
        </w:rPr>
      </w:pPr>
    </w:p>
    <w:p w14:paraId="3EE9D7E1">
      <w:pPr>
        <w:pStyle w:val="2"/>
        <w:spacing w:before="85" w:line="254" w:lineRule="auto"/>
        <w:ind w:firstLine="33"/>
        <w:jc w:val="both"/>
        <w:rPr>
          <w:rFonts w:hint="eastAsia"/>
          <w:sz w:val="30"/>
          <w:szCs w:val="30"/>
        </w:rPr>
      </w:pPr>
      <w:r>
        <w:rPr>
          <w:rFonts w:hint="eastAsia"/>
          <w:sz w:val="30"/>
          <w:szCs w:val="30"/>
        </w:rPr>
        <w:t>To prove by the Spirit, or spiritually, the persons that are to be made ministers or bishops, is to have their names revealed to us!</w:t>
      </w:r>
    </w:p>
    <w:p w14:paraId="53E59B3B">
      <w:pPr>
        <w:pStyle w:val="2"/>
        <w:spacing w:before="85" w:line="254" w:lineRule="auto"/>
        <w:ind w:firstLine="33"/>
        <w:jc w:val="both"/>
        <w:rPr>
          <w:rFonts w:hint="eastAsia"/>
          <w:sz w:val="30"/>
          <w:szCs w:val="30"/>
        </w:rPr>
      </w:pPr>
    </w:p>
    <w:p w14:paraId="69946F27">
      <w:pPr>
        <w:pStyle w:val="2"/>
        <w:spacing w:before="85" w:line="254" w:lineRule="auto"/>
        <w:ind w:firstLine="33"/>
        <w:jc w:val="both"/>
        <w:rPr>
          <w:rFonts w:hint="eastAsia"/>
          <w:sz w:val="30"/>
          <w:szCs w:val="30"/>
        </w:rPr>
      </w:pPr>
      <w:r>
        <w:rPr>
          <w:rFonts w:hint="eastAsia"/>
          <w:sz w:val="30"/>
          <w:szCs w:val="30"/>
        </w:rPr>
        <w:t>藉着圣灵，或属灵地，试验那些要被立为仆役或监督的人，就是让他们的名字向我们启示！</w:t>
      </w:r>
    </w:p>
    <w:p w14:paraId="027E2308">
      <w:pPr>
        <w:pStyle w:val="2"/>
        <w:spacing w:before="85" w:line="254" w:lineRule="auto"/>
        <w:ind w:firstLine="33"/>
        <w:jc w:val="both"/>
        <w:rPr>
          <w:rFonts w:hint="eastAsia"/>
          <w:sz w:val="30"/>
          <w:szCs w:val="30"/>
        </w:rPr>
      </w:pPr>
    </w:p>
    <w:p w14:paraId="21FC2C92">
      <w:pPr>
        <w:pStyle w:val="2"/>
        <w:spacing w:before="85" w:line="254" w:lineRule="auto"/>
        <w:ind w:firstLine="33"/>
        <w:jc w:val="both"/>
        <w:rPr>
          <w:rFonts w:hint="eastAsia"/>
          <w:sz w:val="30"/>
          <w:szCs w:val="30"/>
        </w:rPr>
      </w:pPr>
      <w:r>
        <w:rPr>
          <w:rFonts w:hint="eastAsia"/>
          <w:sz w:val="30"/>
          <w:szCs w:val="30"/>
        </w:rPr>
        <w:t>Stephen is said to speak ἐν τῷ Πνεύματι, Acts 6:10; and Paul purposed ἐν τῷ Πνεύματι, Acts 19:21; and we are said to serve God ἐν τῷ Πνεύματι, Gal. 5:5; and to make supplication ἐν τῷ Πνεύματι, Eph. 6:18; with many more expressions of the like nature. (Note: reference for Gal 5:5 is likely Rom 1:9 or similar concept, Gal 5:5 speaks of hope of righteousness by the Spirit through faith)</w:t>
      </w:r>
    </w:p>
    <w:p w14:paraId="73BADFBB">
      <w:pPr>
        <w:pStyle w:val="2"/>
        <w:spacing w:before="85" w:line="254" w:lineRule="auto"/>
        <w:ind w:firstLine="33"/>
        <w:jc w:val="both"/>
        <w:rPr>
          <w:rFonts w:hint="eastAsia"/>
          <w:sz w:val="30"/>
          <w:szCs w:val="30"/>
        </w:rPr>
      </w:pPr>
    </w:p>
    <w:p w14:paraId="5ACBBD3F">
      <w:pPr>
        <w:pStyle w:val="2"/>
        <w:spacing w:before="85" w:line="254" w:lineRule="auto"/>
        <w:ind w:firstLine="33"/>
        <w:jc w:val="both"/>
        <w:rPr>
          <w:rFonts w:hint="eastAsia"/>
          <w:sz w:val="30"/>
          <w:szCs w:val="30"/>
        </w:rPr>
      </w:pPr>
      <w:r>
        <w:rPr>
          <w:rFonts w:hint="eastAsia"/>
          <w:sz w:val="30"/>
          <w:szCs w:val="30"/>
        </w:rPr>
        <w:t>司提反据说“藉着圣灵（ἐν τῷ Πνεύματι）”说话，徒 6:10；保罗“心里定意（ἐν τῷ Πνεύματι）”，徒 19:21；我们据说“藉着圣灵（ἐν τῷ Πνεύματι）”事奉上帝，罗 1:9；并且要“藉着圣灵（ἐν τῷ Πνεύματι）”祈求，弗 6:18；以及许多其他类似性质的表达。</w:t>
      </w:r>
    </w:p>
    <w:p w14:paraId="7FCF68E4">
      <w:pPr>
        <w:pStyle w:val="2"/>
        <w:spacing w:before="85" w:line="254" w:lineRule="auto"/>
        <w:ind w:firstLine="33"/>
        <w:jc w:val="both"/>
        <w:rPr>
          <w:rFonts w:hint="eastAsia"/>
          <w:sz w:val="30"/>
          <w:szCs w:val="30"/>
        </w:rPr>
      </w:pPr>
    </w:p>
    <w:p w14:paraId="6D15978A">
      <w:pPr>
        <w:pStyle w:val="2"/>
        <w:spacing w:before="85" w:line="254" w:lineRule="auto"/>
        <w:ind w:firstLine="33"/>
        <w:jc w:val="both"/>
        <w:rPr>
          <w:rFonts w:hint="eastAsia"/>
          <w:sz w:val="30"/>
          <w:szCs w:val="30"/>
        </w:rPr>
      </w:pPr>
      <w:r>
        <w:rPr>
          <w:rFonts w:hint="eastAsia"/>
          <w:sz w:val="30"/>
          <w:szCs w:val="30"/>
        </w:rPr>
        <w:t>Does all this relate to immediate revelation, and are all things done thereby which we are said to do in the Spirit?</w:t>
      </w:r>
    </w:p>
    <w:p w14:paraId="60169D61">
      <w:pPr>
        <w:pStyle w:val="2"/>
        <w:spacing w:before="85" w:line="254" w:lineRule="auto"/>
        <w:ind w:firstLine="33"/>
        <w:jc w:val="both"/>
        <w:rPr>
          <w:rFonts w:hint="eastAsia"/>
          <w:sz w:val="30"/>
          <w:szCs w:val="30"/>
        </w:rPr>
      </w:pPr>
    </w:p>
    <w:p w14:paraId="594ADAB8">
      <w:pPr>
        <w:pStyle w:val="2"/>
        <w:spacing w:before="85" w:line="254" w:lineRule="auto"/>
        <w:ind w:firstLine="33"/>
        <w:jc w:val="both"/>
        <w:rPr>
          <w:rFonts w:hint="eastAsia"/>
          <w:sz w:val="30"/>
          <w:szCs w:val="30"/>
        </w:rPr>
      </w:pPr>
      <w:r>
        <w:rPr>
          <w:rFonts w:hint="eastAsia"/>
          <w:sz w:val="30"/>
          <w:szCs w:val="30"/>
        </w:rPr>
        <w:t>这一切都与直接启示有关吗？并且我们据说在圣灵里所做的一切事都是藉此完成的吗？</w:t>
      </w:r>
    </w:p>
    <w:p w14:paraId="4E89AFC9">
      <w:pPr>
        <w:pStyle w:val="2"/>
        <w:spacing w:before="85" w:line="254" w:lineRule="auto"/>
        <w:ind w:firstLine="33"/>
        <w:jc w:val="both"/>
        <w:rPr>
          <w:rFonts w:hint="eastAsia"/>
          <w:sz w:val="30"/>
          <w:szCs w:val="30"/>
        </w:rPr>
      </w:pPr>
    </w:p>
    <w:p w14:paraId="021DD92D">
      <w:pPr>
        <w:pStyle w:val="2"/>
        <w:spacing w:before="85" w:line="254" w:lineRule="auto"/>
        <w:ind w:firstLine="33"/>
        <w:jc w:val="both"/>
        <w:rPr>
          <w:rFonts w:hint="eastAsia"/>
          <w:sz w:val="30"/>
          <w:szCs w:val="30"/>
        </w:rPr>
      </w:pPr>
      <w:r>
        <w:rPr>
          <w:rFonts w:hint="eastAsia"/>
          <w:sz w:val="30"/>
          <w:szCs w:val="30"/>
        </w:rPr>
        <w:t>Before we were instructed in this mystery, and were informed that δοκιμάσαντες τῷ Πνεύματι did signify to be "taught by revelation," we had thought that the expression of doing any thing τῷ Πνεύματι had manifested the assistance, guidance, and direction, which for the doing of it we receive by the holy and blessed Spirit of God, promised unto us, and bestowed on, in, and through the lord Jesus Christ.</w:t>
      </w:r>
    </w:p>
    <w:p w14:paraId="3E4B5305">
      <w:pPr>
        <w:pStyle w:val="2"/>
        <w:spacing w:before="85" w:line="254" w:lineRule="auto"/>
        <w:ind w:firstLine="33"/>
        <w:jc w:val="both"/>
        <w:rPr>
          <w:rFonts w:hint="eastAsia"/>
          <w:sz w:val="30"/>
          <w:szCs w:val="30"/>
        </w:rPr>
      </w:pPr>
    </w:p>
    <w:p w14:paraId="79AD14B6">
      <w:pPr>
        <w:pStyle w:val="2"/>
        <w:spacing w:before="85" w:line="254" w:lineRule="auto"/>
        <w:ind w:firstLine="33"/>
        <w:jc w:val="both"/>
        <w:rPr>
          <w:rFonts w:hint="eastAsia"/>
          <w:sz w:val="30"/>
          <w:szCs w:val="30"/>
        </w:rPr>
      </w:pPr>
      <w:r>
        <w:rPr>
          <w:rFonts w:hint="eastAsia"/>
          <w:sz w:val="30"/>
          <w:szCs w:val="30"/>
        </w:rPr>
        <w:t>在我们被教导这个奥秘，并被告知 δοκιμάσαντες τῷ Πνεύματι （藉着圣灵试验）意指“被启示教导”之前，我们曾以为用 τῷ Πνεύματι （藉着圣灵）做任何事的表达方式，显明了我们为做那事而藉着应许给我们、并在主耶稣基督里和藉着祂赐予我们的圣洁蒙福的上帝之灵所领受的帮助、引导和指引。</w:t>
      </w:r>
    </w:p>
    <w:p w14:paraId="55070EEE">
      <w:pPr>
        <w:pStyle w:val="2"/>
        <w:spacing w:before="85" w:line="254" w:lineRule="auto"/>
        <w:ind w:firstLine="33"/>
        <w:jc w:val="both"/>
        <w:rPr>
          <w:rFonts w:hint="eastAsia"/>
          <w:sz w:val="30"/>
          <w:szCs w:val="30"/>
        </w:rPr>
      </w:pPr>
    </w:p>
    <w:p w14:paraId="4A8AB8DB">
      <w:pPr>
        <w:pStyle w:val="2"/>
        <w:spacing w:before="85" w:line="254" w:lineRule="auto"/>
        <w:ind w:firstLine="33"/>
        <w:jc w:val="both"/>
        <w:rPr>
          <w:rFonts w:hint="eastAsia"/>
          <w:sz w:val="30"/>
          <w:szCs w:val="30"/>
        </w:rPr>
      </w:pPr>
      <w:r>
        <w:rPr>
          <w:rFonts w:hint="eastAsia"/>
          <w:sz w:val="30"/>
          <w:szCs w:val="30"/>
        </w:rPr>
        <w:t>Yea, but he adds that it is also spoken of the apostles, πρόγνωσιν prœcognitionem, that is, revelationem εἰληφότες τελείαν, they appointed them bishops and deacons; by the help and presence of the Spirit with them the apostles examined and tried those who were to be appointed bishops, so obtaining and receiving a perfect foreknowledge, or knowledge of them before their admission into office.</w:t>
      </w:r>
    </w:p>
    <w:p w14:paraId="61F24B80">
      <w:pPr>
        <w:pStyle w:val="2"/>
        <w:spacing w:before="85" w:line="254" w:lineRule="auto"/>
        <w:ind w:firstLine="33"/>
        <w:jc w:val="both"/>
        <w:rPr>
          <w:rFonts w:hint="eastAsia"/>
          <w:sz w:val="30"/>
          <w:szCs w:val="30"/>
        </w:rPr>
      </w:pPr>
    </w:p>
    <w:p w14:paraId="78B1D3CD">
      <w:pPr>
        <w:pStyle w:val="2"/>
        <w:spacing w:before="85" w:line="254" w:lineRule="auto"/>
        <w:ind w:firstLine="33"/>
        <w:jc w:val="both"/>
        <w:rPr>
          <w:rFonts w:hint="eastAsia"/>
          <w:sz w:val="30"/>
          <w:szCs w:val="30"/>
        </w:rPr>
      </w:pPr>
      <w:r>
        <w:rPr>
          <w:rFonts w:hint="eastAsia"/>
          <w:sz w:val="30"/>
          <w:szCs w:val="30"/>
        </w:rPr>
        <w:t>是的，但他补充说，这也论及使徒们，“领受了（εἰληφότες）完全的（τελείαν）预知（πρόγνωσιν）”（prœcognitionem），即启示（revelationem），他们设立了他们作监督和执事；藉着圣灵与他们同在的帮助和临在，使徒们察验并试验了那些要被设立为监督的人，从而获得并领受了完全的预知，或在他们就职之前对他们的认识。</w:t>
      </w:r>
    </w:p>
    <w:p w14:paraId="5AB6A575">
      <w:pPr>
        <w:pStyle w:val="2"/>
        <w:spacing w:before="85" w:line="254" w:lineRule="auto"/>
        <w:ind w:firstLine="33"/>
        <w:jc w:val="both"/>
        <w:rPr>
          <w:rFonts w:hint="eastAsia"/>
          <w:sz w:val="30"/>
          <w:szCs w:val="30"/>
        </w:rPr>
      </w:pPr>
    </w:p>
    <w:p w14:paraId="3951E0C9">
      <w:pPr>
        <w:pStyle w:val="2"/>
        <w:spacing w:before="85" w:line="254" w:lineRule="auto"/>
        <w:ind w:firstLine="33"/>
        <w:jc w:val="both"/>
        <w:rPr>
          <w:rFonts w:hint="eastAsia"/>
          <w:sz w:val="30"/>
          <w:szCs w:val="30"/>
        </w:rPr>
      </w:pPr>
      <w:r>
        <w:rPr>
          <w:rFonts w:hint="eastAsia"/>
          <w:sz w:val="30"/>
          <w:szCs w:val="30"/>
        </w:rPr>
        <w:t>This also expresses revelation (πρόγνωσιν εἰληφότες), upon trial it was revealed unto them!</w:t>
      </w:r>
    </w:p>
    <w:p w14:paraId="2ECE08B4">
      <w:pPr>
        <w:pStyle w:val="2"/>
        <w:spacing w:before="85" w:line="254" w:lineRule="auto"/>
        <w:ind w:firstLine="33"/>
        <w:jc w:val="both"/>
        <w:rPr>
          <w:rFonts w:hint="eastAsia"/>
          <w:sz w:val="30"/>
          <w:szCs w:val="30"/>
        </w:rPr>
      </w:pPr>
    </w:p>
    <w:p w14:paraId="3DFE81EE">
      <w:pPr>
        <w:pStyle w:val="2"/>
        <w:spacing w:before="85" w:line="254" w:lineRule="auto"/>
        <w:ind w:firstLine="33"/>
        <w:jc w:val="both"/>
        <w:rPr>
          <w:rFonts w:hint="eastAsia"/>
          <w:sz w:val="30"/>
          <w:szCs w:val="30"/>
        </w:rPr>
      </w:pPr>
      <w:r>
        <w:rPr>
          <w:rFonts w:hint="eastAsia"/>
          <w:sz w:val="30"/>
          <w:szCs w:val="30"/>
        </w:rPr>
        <w:t>这也表达了启示（πρόγνωσιν εἰληφότες 领受了预知），经过试验就向他们启示了！</w:t>
      </w:r>
    </w:p>
    <w:p w14:paraId="5F303900">
      <w:pPr>
        <w:pStyle w:val="2"/>
        <w:spacing w:before="85" w:line="254" w:lineRule="auto"/>
        <w:ind w:firstLine="33"/>
        <w:jc w:val="both"/>
        <w:rPr>
          <w:rFonts w:hint="eastAsia"/>
          <w:sz w:val="30"/>
          <w:szCs w:val="30"/>
        </w:rPr>
      </w:pPr>
    </w:p>
    <w:p w14:paraId="7355C04E">
      <w:pPr>
        <w:pStyle w:val="2"/>
        <w:spacing w:before="85" w:line="254" w:lineRule="auto"/>
        <w:ind w:firstLine="33"/>
        <w:jc w:val="both"/>
        <w:rPr>
          <w:rFonts w:hint="eastAsia"/>
          <w:sz w:val="30"/>
          <w:szCs w:val="30"/>
        </w:rPr>
      </w:pPr>
      <w:r>
        <w:rPr>
          <w:rFonts w:hint="eastAsia"/>
          <w:sz w:val="30"/>
          <w:szCs w:val="30"/>
        </w:rPr>
        <w:t>and so must any thing else be allowed to be that our doctor will have to be so, now he is asserting to that purpose.</w:t>
      </w:r>
    </w:p>
    <w:p w14:paraId="3417BA9C">
      <w:pPr>
        <w:pStyle w:val="2"/>
        <w:spacing w:before="85" w:line="254" w:lineRule="auto"/>
        <w:ind w:firstLine="33"/>
        <w:jc w:val="both"/>
        <w:rPr>
          <w:rFonts w:hint="eastAsia"/>
          <w:sz w:val="30"/>
          <w:szCs w:val="30"/>
        </w:rPr>
      </w:pPr>
    </w:p>
    <w:p w14:paraId="3E78DADD">
      <w:pPr>
        <w:pStyle w:val="2"/>
        <w:spacing w:before="85" w:line="254" w:lineRule="auto"/>
        <w:ind w:firstLine="33"/>
        <w:jc w:val="both"/>
        <w:rPr>
          <w:rFonts w:hint="eastAsia"/>
          <w:sz w:val="30"/>
          <w:szCs w:val="30"/>
        </w:rPr>
      </w:pPr>
      <w:r>
        <w:rPr>
          <w:rFonts w:hint="eastAsia"/>
          <w:sz w:val="30"/>
          <w:szCs w:val="30"/>
        </w:rPr>
        <w:t>因此，既然他现在正为此目的主张，任何其他我们的博士想要如此的事物也必须被允许如此！</w:t>
      </w:r>
    </w:p>
    <w:p w14:paraId="0A09DBC1">
      <w:pPr>
        <w:pStyle w:val="2"/>
        <w:spacing w:before="85" w:line="254" w:lineRule="auto"/>
        <w:ind w:firstLine="33"/>
        <w:jc w:val="both"/>
        <w:rPr>
          <w:rFonts w:hint="eastAsia"/>
          <w:sz w:val="30"/>
          <w:szCs w:val="30"/>
        </w:rPr>
      </w:pPr>
    </w:p>
    <w:p w14:paraId="577C3B7A">
      <w:pPr>
        <w:pStyle w:val="2"/>
        <w:spacing w:before="85" w:line="254" w:lineRule="auto"/>
        <w:ind w:firstLine="33"/>
        <w:jc w:val="both"/>
        <w:rPr>
          <w:rFonts w:hint="eastAsia"/>
          <w:sz w:val="30"/>
          <w:szCs w:val="30"/>
        </w:rPr>
      </w:pPr>
      <w:r>
        <w:rPr>
          <w:rFonts w:hint="eastAsia"/>
          <w:sz w:val="30"/>
          <w:szCs w:val="30"/>
        </w:rPr>
        <w:t>But had the ἐλλόγιμοι ἄνδρες who appointed bishops and deacons after the apostles' time, had they also this special revelation?</w:t>
      </w:r>
    </w:p>
    <w:p w14:paraId="59356695">
      <w:pPr>
        <w:pStyle w:val="2"/>
        <w:spacing w:before="85" w:line="254" w:lineRule="auto"/>
        <w:ind w:firstLine="33"/>
        <w:jc w:val="both"/>
        <w:rPr>
          <w:rFonts w:hint="eastAsia"/>
          <w:sz w:val="30"/>
          <w:szCs w:val="30"/>
        </w:rPr>
      </w:pPr>
    </w:p>
    <w:p w14:paraId="56F58215">
      <w:pPr>
        <w:pStyle w:val="2"/>
        <w:spacing w:before="85" w:line="254" w:lineRule="auto"/>
        <w:ind w:firstLine="33"/>
        <w:jc w:val="both"/>
        <w:rPr>
          <w:rFonts w:hint="eastAsia"/>
          <w:sz w:val="30"/>
          <w:szCs w:val="30"/>
        </w:rPr>
      </w:pPr>
      <w:r>
        <w:rPr>
          <w:rFonts w:hint="eastAsia"/>
          <w:sz w:val="30"/>
          <w:szCs w:val="30"/>
        </w:rPr>
        <w:t>但那些在使徒时代之后设立监督和执事的 ἐλλόγιμοι ἄνδρες （有名望的人），他们是否也拥有这种特殊的启示呢？</w:t>
      </w:r>
    </w:p>
    <w:p w14:paraId="4F3160E3">
      <w:pPr>
        <w:pStyle w:val="2"/>
        <w:spacing w:before="85" w:line="254" w:lineRule="auto"/>
        <w:ind w:firstLine="33"/>
        <w:jc w:val="both"/>
        <w:rPr>
          <w:rFonts w:hint="eastAsia"/>
          <w:sz w:val="30"/>
          <w:szCs w:val="30"/>
        </w:rPr>
      </w:pPr>
    </w:p>
    <w:p w14:paraId="15219D1A">
      <w:pPr>
        <w:pStyle w:val="2"/>
        <w:spacing w:before="85" w:line="254" w:lineRule="auto"/>
        <w:ind w:firstLine="33"/>
        <w:jc w:val="both"/>
        <w:rPr>
          <w:rFonts w:hint="eastAsia"/>
          <w:sz w:val="30"/>
          <w:szCs w:val="30"/>
        </w:rPr>
      </w:pPr>
      <w:r>
        <w:rPr>
          <w:rFonts w:hint="eastAsia"/>
          <w:sz w:val="30"/>
          <w:szCs w:val="30"/>
        </w:rPr>
        <w:t>or may they not be said δοκιμάσαι τῷ Πνεύματι; If not, how will you look upon them under the notion of ἐλλογίμων ἀνδρῶν who neglected so great a duty?</w:t>
      </w:r>
    </w:p>
    <w:p w14:paraId="1CAEA581">
      <w:pPr>
        <w:pStyle w:val="2"/>
        <w:spacing w:before="85" w:line="254" w:lineRule="auto"/>
        <w:ind w:firstLine="33"/>
        <w:jc w:val="both"/>
        <w:rPr>
          <w:rFonts w:hint="eastAsia"/>
          <w:sz w:val="30"/>
          <w:szCs w:val="30"/>
        </w:rPr>
      </w:pPr>
    </w:p>
    <w:p w14:paraId="4F8C59AE">
      <w:pPr>
        <w:pStyle w:val="2"/>
        <w:spacing w:before="85" w:line="254" w:lineRule="auto"/>
        <w:ind w:firstLine="33"/>
        <w:jc w:val="both"/>
        <w:rPr>
          <w:rFonts w:hint="eastAsia"/>
          <w:sz w:val="30"/>
          <w:szCs w:val="30"/>
        </w:rPr>
      </w:pPr>
      <w:r>
        <w:rPr>
          <w:rFonts w:hint="eastAsia"/>
          <w:sz w:val="30"/>
          <w:szCs w:val="30"/>
        </w:rPr>
        <w:t>或者难道他们不能被称为 δοκιμάσαι τῷ Πνεύματι （藉着圣灵试验）吗？如果不能，你们将如何看待那些忽略了如此重大责任的 ἐλλογίμων ἀνδρῶν （有名望的人）呢？</w:t>
      </w:r>
    </w:p>
    <w:p w14:paraId="4763618A">
      <w:pPr>
        <w:pStyle w:val="2"/>
        <w:spacing w:before="85" w:line="254" w:lineRule="auto"/>
        <w:ind w:firstLine="33"/>
        <w:jc w:val="both"/>
        <w:rPr>
          <w:rFonts w:hint="eastAsia"/>
          <w:sz w:val="30"/>
          <w:szCs w:val="30"/>
        </w:rPr>
      </w:pPr>
    </w:p>
    <w:p w14:paraId="37EA93A0">
      <w:pPr>
        <w:pStyle w:val="2"/>
        <w:spacing w:before="85" w:line="254" w:lineRule="auto"/>
        <w:ind w:firstLine="33"/>
        <w:jc w:val="both"/>
        <w:rPr>
          <w:rFonts w:hint="eastAsia"/>
          <w:sz w:val="30"/>
          <w:szCs w:val="30"/>
        </w:rPr>
      </w:pPr>
      <w:r>
        <w:rPr>
          <w:rFonts w:hint="eastAsia"/>
          <w:sz w:val="30"/>
          <w:szCs w:val="30"/>
        </w:rPr>
        <w:t>If they did, let us know when this way of constituting church officers by immediate revelation ceased, and what was afterward taken up in the room thereof, and who they were that first proceeded on another account, and on what authority they did so.</w:t>
      </w:r>
    </w:p>
    <w:p w14:paraId="1F150C1B">
      <w:pPr>
        <w:pStyle w:val="2"/>
        <w:spacing w:before="85" w:line="254" w:lineRule="auto"/>
        <w:ind w:firstLine="33"/>
        <w:jc w:val="both"/>
        <w:rPr>
          <w:rFonts w:hint="eastAsia"/>
          <w:sz w:val="30"/>
          <w:szCs w:val="30"/>
        </w:rPr>
      </w:pPr>
    </w:p>
    <w:p w14:paraId="62608F78">
      <w:pPr>
        <w:pStyle w:val="2"/>
        <w:spacing w:before="85" w:line="254" w:lineRule="auto"/>
        <w:ind w:firstLine="33"/>
        <w:jc w:val="both"/>
        <w:rPr>
          <w:rFonts w:hint="eastAsia"/>
          <w:sz w:val="30"/>
          <w:szCs w:val="30"/>
        </w:rPr>
      </w:pPr>
      <w:r>
        <w:rPr>
          <w:rFonts w:hint="eastAsia"/>
          <w:sz w:val="30"/>
          <w:szCs w:val="30"/>
        </w:rPr>
        <w:t>如果他们确实这样做了，就让我们知道这种通过直接启示设立教会职员的方式何时停止了，之后取而代之的是什么，以及是谁首先基于另一种缘由开始行事，他们又是凭什么权柄这样做的。</w:t>
      </w:r>
    </w:p>
    <w:p w14:paraId="03253466">
      <w:pPr>
        <w:pStyle w:val="2"/>
        <w:spacing w:before="85" w:line="254" w:lineRule="auto"/>
        <w:ind w:firstLine="33"/>
        <w:jc w:val="both"/>
        <w:rPr>
          <w:rFonts w:hint="eastAsia"/>
          <w:sz w:val="30"/>
          <w:szCs w:val="30"/>
        </w:rPr>
      </w:pPr>
    </w:p>
    <w:p w14:paraId="0B31E0F6">
      <w:pPr>
        <w:pStyle w:val="2"/>
        <w:spacing w:before="85" w:line="254" w:lineRule="auto"/>
        <w:ind w:firstLine="33"/>
        <w:jc w:val="both"/>
        <w:rPr>
          <w:rFonts w:hint="eastAsia"/>
          <w:sz w:val="30"/>
          <w:szCs w:val="30"/>
        </w:rPr>
      </w:pPr>
      <w:r>
        <w:rPr>
          <w:rFonts w:hint="eastAsia"/>
          <w:sz w:val="30"/>
          <w:szCs w:val="30"/>
        </w:rPr>
        <w:t>There is a generation of men in the world which will thank the doctor for this insinuation, and will tie knots upon it that will trouble him to loose.</w:t>
      </w:r>
    </w:p>
    <w:p w14:paraId="26D35C4A">
      <w:pPr>
        <w:pStyle w:val="2"/>
        <w:spacing w:before="85" w:line="254" w:lineRule="auto"/>
        <w:ind w:firstLine="33"/>
        <w:jc w:val="both"/>
        <w:rPr>
          <w:rFonts w:hint="eastAsia"/>
          <w:sz w:val="30"/>
          <w:szCs w:val="30"/>
        </w:rPr>
      </w:pPr>
    </w:p>
    <w:p w14:paraId="673A2A44">
      <w:pPr>
        <w:pStyle w:val="2"/>
        <w:spacing w:before="85" w:line="254" w:lineRule="auto"/>
        <w:ind w:firstLine="33"/>
        <w:jc w:val="both"/>
        <w:rPr>
          <w:sz w:val="30"/>
          <w:szCs w:val="30"/>
        </w:rPr>
      </w:pPr>
      <w:r>
        <w:rPr>
          <w:rFonts w:hint="eastAsia"/>
          <w:sz w:val="30"/>
          <w:szCs w:val="30"/>
        </w:rPr>
        <w:t>世上有一代人会为这位博士的这种暗示而感谢他，并将在其上打结，使他难以解开。</w:t>
      </w:r>
    </w:p>
    <w:p w14:paraId="0A8DF839">
      <w:pPr>
        <w:pStyle w:val="2"/>
        <w:spacing w:before="273" w:line="217" w:lineRule="auto"/>
        <w:ind w:firstLine="15"/>
        <w:jc w:val="both"/>
        <w:rPr>
          <w:sz w:val="30"/>
          <w:szCs w:val="30"/>
        </w:rPr>
      </w:pPr>
    </w:p>
    <w:p w14:paraId="656EE9CE">
      <w:pPr>
        <w:pStyle w:val="2"/>
        <w:spacing w:before="261" w:line="252" w:lineRule="auto"/>
        <w:ind w:left="22" w:hanging="6"/>
        <w:jc w:val="both"/>
        <w:rPr>
          <w:rFonts w:hint="eastAsia"/>
          <w:sz w:val="30"/>
          <w:szCs w:val="30"/>
        </w:rPr>
      </w:pPr>
      <w:r>
        <w:rPr>
          <w:rFonts w:hint="eastAsia"/>
          <w:sz w:val="30"/>
          <w:szCs w:val="30"/>
        </w:rPr>
        <w:t>Before we return,let us look but a little farther, and we shall have a little more light given us into what was the condition and power of the people in the church in the days of Clemens.</w:t>
      </w:r>
    </w:p>
    <w:p w14:paraId="5BF6CDDB">
      <w:pPr>
        <w:pStyle w:val="2"/>
        <w:spacing w:before="261" w:line="252" w:lineRule="auto"/>
        <w:ind w:left="22" w:hanging="6"/>
        <w:jc w:val="both"/>
        <w:rPr>
          <w:rFonts w:hint="eastAsia"/>
          <w:sz w:val="30"/>
          <w:szCs w:val="30"/>
        </w:rPr>
      </w:pPr>
    </w:p>
    <w:p w14:paraId="458B76C8">
      <w:pPr>
        <w:pStyle w:val="2"/>
        <w:spacing w:before="261" w:line="252" w:lineRule="auto"/>
        <w:ind w:left="22" w:hanging="6"/>
        <w:jc w:val="both"/>
        <w:rPr>
          <w:rFonts w:hint="eastAsia"/>
          <w:sz w:val="30"/>
          <w:szCs w:val="30"/>
        </w:rPr>
      </w:pPr>
      <w:r>
        <w:rPr>
          <w:rFonts w:hint="eastAsia"/>
          <w:sz w:val="30"/>
          <w:szCs w:val="30"/>
        </w:rPr>
        <w:t>在我们返回之前，让我们再稍微看远一点，我们将对革利免时代教会中人民的状况和权力获得更多一点的亮光。</w:t>
      </w:r>
    </w:p>
    <w:p w14:paraId="511E5DB5">
      <w:pPr>
        <w:pStyle w:val="2"/>
        <w:spacing w:before="261" w:line="252" w:lineRule="auto"/>
        <w:ind w:left="22" w:hanging="6"/>
        <w:jc w:val="both"/>
        <w:rPr>
          <w:rFonts w:hint="eastAsia"/>
          <w:sz w:val="30"/>
          <w:szCs w:val="30"/>
        </w:rPr>
      </w:pPr>
    </w:p>
    <w:p w14:paraId="31A28CB8">
      <w:pPr>
        <w:pStyle w:val="2"/>
        <w:spacing w:before="261" w:line="252" w:lineRule="auto"/>
        <w:ind w:left="22" w:hanging="6"/>
        <w:jc w:val="both"/>
        <w:rPr>
          <w:rFonts w:hint="eastAsia"/>
          <w:sz w:val="30"/>
          <w:szCs w:val="30"/>
        </w:rPr>
      </w:pPr>
      <w:r>
        <w:rPr>
          <w:rFonts w:hint="eastAsia"/>
          <w:sz w:val="30"/>
          <w:szCs w:val="30"/>
        </w:rPr>
        <w:t>Speaking of them who occasioned the division and schism in the church of Corinth, or them about whose exaltation into office, or dejection from it, that sad difference fell out, he gives them this advice: Τίς οὖν ἐν ὑμῖν γενναῖος; τίς εὔσπλαγχνος; τίς πεπληρωμένος ἀγάπης; εἰπάτω· Εἰ διʼ ἐμὲ στάσις, καὶ ἔρις, καὶ σχίσματα, ἐκχωρῶ, ἄπειμι οὗ ἐὰν βούλησθε, καὶ ποιῶ τὰ προστασσόμενα ὑπὸ τοῦ πλήθους· μόνον τὸ ποίμνιον τοῦ Χριστοῦ εἰρηνευέτω, μετὰ τῶν καθεσταμένων πρεσβυτέρων .</w:t>
      </w:r>
    </w:p>
    <w:p w14:paraId="653FD1C4">
      <w:pPr>
        <w:pStyle w:val="2"/>
        <w:spacing w:before="261" w:line="252" w:lineRule="auto"/>
        <w:ind w:left="22" w:hanging="6"/>
        <w:jc w:val="both"/>
        <w:rPr>
          <w:rFonts w:hint="eastAsia"/>
          <w:sz w:val="30"/>
          <w:szCs w:val="30"/>
        </w:rPr>
      </w:pPr>
    </w:p>
    <w:p w14:paraId="1154C0EE">
      <w:pPr>
        <w:pStyle w:val="2"/>
        <w:spacing w:before="261" w:line="252" w:lineRule="auto"/>
        <w:ind w:left="22" w:hanging="6"/>
        <w:jc w:val="both"/>
        <w:rPr>
          <w:rFonts w:hint="eastAsia"/>
          <w:sz w:val="30"/>
          <w:szCs w:val="30"/>
        </w:rPr>
      </w:pPr>
      <w:r>
        <w:rPr>
          <w:rFonts w:hint="eastAsia"/>
          <w:sz w:val="30"/>
          <w:szCs w:val="30"/>
        </w:rPr>
        <w:t>论及那些在哥林多教会引起分裂和分门结党的人，或那些关于他们被提升担任职分、或被从中罢免而引发那可悲分歧的人，他给出这个建议：“那么（οὖν）在你们中间（ἐν ὑμῖν）谁（Τίς）是高尚的（γενναῖος）？谁（τίς）是仁慈的（εὔσπλαγχνος）？谁（τίς）是充满（πεπληρωμένος）爱（ἀγάπης）的？让他说（εἰπάτω）：‘如果（Εἰ）纷争（στάσις）、和（καὶ）争竞（ἔρις）、和（καὶ）分裂（σχίσματα）是因（διʼ）我（ἐμὲ）而起，我就离开（ἐκχωρῶ），往（ἄπειμι）你们（ἐὰν）所愿（βούλησθε）去的任何地方（οὗ），并且（καὶ）遵行（ποιῶ）那（τὰ）由（ὑπὸ）众人（τοῦ πλήθους）所吩咐的（προστασσόμενα）；只要（μόνον）基督（τοῦ Χριστοῦ）的羊群（τὸ ποίμνιον）与（μετὰ）那些（τῶν）已设立的（καθεσταμένων）长老们（πρεσβυτέρων）和睦（εἰρηνευέτω）。’”</w:t>
      </w:r>
    </w:p>
    <w:p w14:paraId="60FDB696">
      <w:pPr>
        <w:pStyle w:val="2"/>
        <w:spacing w:before="261" w:line="252" w:lineRule="auto"/>
        <w:ind w:left="22" w:hanging="6"/>
        <w:jc w:val="both"/>
        <w:rPr>
          <w:rFonts w:hint="eastAsia"/>
          <w:sz w:val="30"/>
          <w:szCs w:val="30"/>
        </w:rPr>
      </w:pPr>
    </w:p>
    <w:p w14:paraId="0D7A8177">
      <w:pPr>
        <w:pStyle w:val="2"/>
        <w:spacing w:before="261" w:line="252" w:lineRule="auto"/>
        <w:ind w:left="22" w:hanging="6"/>
        <w:jc w:val="both"/>
        <w:rPr>
          <w:rFonts w:hint="eastAsia"/>
          <w:sz w:val="30"/>
          <w:szCs w:val="30"/>
        </w:rPr>
      </w:pPr>
      <w:r>
        <w:rPr>
          <w:rFonts w:hint="eastAsia"/>
          <w:sz w:val="30"/>
          <w:szCs w:val="30"/>
        </w:rPr>
        <w:t>It seems the πλῆθος, the multitude, or the people, were not such poor, inconsiderable things as they are reported to be, when he advises them to stop and stay the sedition, by yielding obedience to the things by them appointed and commanded.</w:t>
      </w:r>
    </w:p>
    <w:p w14:paraId="74A98C40">
      <w:pPr>
        <w:pStyle w:val="2"/>
        <w:spacing w:before="261" w:line="252" w:lineRule="auto"/>
        <w:ind w:left="22" w:hanging="6"/>
        <w:jc w:val="both"/>
        <w:rPr>
          <w:rFonts w:hint="eastAsia"/>
          <w:sz w:val="30"/>
          <w:szCs w:val="30"/>
        </w:rPr>
      </w:pPr>
    </w:p>
    <w:p w14:paraId="1E8C0F20">
      <w:pPr>
        <w:pStyle w:val="2"/>
        <w:spacing w:before="261" w:line="252" w:lineRule="auto"/>
        <w:ind w:left="22" w:hanging="6"/>
        <w:jc w:val="both"/>
        <w:rPr>
          <w:rFonts w:hint="eastAsia"/>
          <w:sz w:val="30"/>
          <w:szCs w:val="30"/>
        </w:rPr>
      </w:pPr>
      <w:r>
        <w:rPr>
          <w:rFonts w:hint="eastAsia"/>
          <w:sz w:val="30"/>
          <w:szCs w:val="30"/>
        </w:rPr>
        <w:t>看来，πλῆθος（plēthos），即众人（multitude）或人民（people），并非像他们被报道的那样是可怜、微不足道的东西，当他建议他们通过顺服由他们指定和命令的事物来制止和平息煽动时。</w:t>
      </w:r>
    </w:p>
    <w:p w14:paraId="332FF1E8">
      <w:pPr>
        <w:pStyle w:val="2"/>
        <w:spacing w:before="261" w:line="252" w:lineRule="auto"/>
        <w:ind w:left="22" w:hanging="6"/>
        <w:jc w:val="both"/>
        <w:rPr>
          <w:rFonts w:hint="eastAsia"/>
          <w:sz w:val="30"/>
          <w:szCs w:val="30"/>
        </w:rPr>
      </w:pPr>
    </w:p>
    <w:p w14:paraId="589F9FA7">
      <w:pPr>
        <w:pStyle w:val="2"/>
        <w:spacing w:before="261" w:line="252" w:lineRule="auto"/>
        <w:ind w:left="22" w:hanging="6"/>
        <w:jc w:val="both"/>
        <w:rPr>
          <w:rFonts w:hint="eastAsia"/>
          <w:sz w:val="30"/>
          <w:szCs w:val="30"/>
        </w:rPr>
      </w:pPr>
      <w:r>
        <w:rPr>
          <w:rFonts w:hint="eastAsia"/>
          <w:sz w:val="30"/>
          <w:szCs w:val="30"/>
        </w:rPr>
        <w:t>If it were in itself evil, disorderly, and not according to the mind of Christ, that the people should order and appoint things in the church, it had been simply evil for Clemens to have advised any to yield obedience unto things by them so appointed.</w:t>
      </w:r>
    </w:p>
    <w:p w14:paraId="508FF877">
      <w:pPr>
        <w:pStyle w:val="2"/>
        <w:spacing w:before="261" w:line="252" w:lineRule="auto"/>
        <w:ind w:left="22" w:hanging="6"/>
        <w:jc w:val="both"/>
        <w:rPr>
          <w:rFonts w:hint="eastAsia"/>
          <w:sz w:val="30"/>
          <w:szCs w:val="30"/>
        </w:rPr>
      </w:pPr>
    </w:p>
    <w:p w14:paraId="66D51091">
      <w:pPr>
        <w:pStyle w:val="2"/>
        <w:spacing w:before="261" w:line="252" w:lineRule="auto"/>
        <w:ind w:left="22" w:hanging="6"/>
        <w:jc w:val="both"/>
        <w:rPr>
          <w:rFonts w:hint="eastAsia"/>
          <w:sz w:val="30"/>
          <w:szCs w:val="30"/>
        </w:rPr>
      </w:pPr>
      <w:r>
        <w:rPr>
          <w:rFonts w:hint="eastAsia"/>
          <w:sz w:val="30"/>
          <w:szCs w:val="30"/>
        </w:rPr>
        <w:t>如果人民在教会中命令和指定事物本身是邪恶的、无秩序的、并且不合基督心意的，那么革利免建议任何人顺服由他们如此指定的事物，就简直是邪恶的了。</w:t>
      </w:r>
    </w:p>
    <w:p w14:paraId="2A218E95">
      <w:pPr>
        <w:pStyle w:val="2"/>
        <w:spacing w:before="261" w:line="252" w:lineRule="auto"/>
        <w:ind w:left="22" w:hanging="6"/>
        <w:jc w:val="both"/>
        <w:rPr>
          <w:rFonts w:hint="eastAsia"/>
          <w:sz w:val="30"/>
          <w:szCs w:val="30"/>
        </w:rPr>
      </w:pPr>
    </w:p>
    <w:p w14:paraId="2BA72C74">
      <w:pPr>
        <w:pStyle w:val="2"/>
        <w:spacing w:before="261" w:line="252" w:lineRule="auto"/>
        <w:ind w:left="22" w:hanging="6"/>
        <w:jc w:val="both"/>
        <w:rPr>
          <w:rFonts w:hint="eastAsia"/>
          <w:sz w:val="30"/>
          <w:szCs w:val="30"/>
        </w:rPr>
      </w:pPr>
      <w:r>
        <w:rPr>
          <w:rFonts w:hint="eastAsia"/>
          <w:sz w:val="30"/>
          <w:szCs w:val="30"/>
        </w:rPr>
        <w:t>Where is now Ignatius' ὑποτάσσεσθε τῷ ἐπισκόπῳ and χωρὶς ἐπισκοποῦ, etc.?</w:t>
      </w:r>
    </w:p>
    <w:p w14:paraId="6872906F">
      <w:pPr>
        <w:pStyle w:val="2"/>
        <w:spacing w:before="261" w:line="252" w:lineRule="auto"/>
        <w:ind w:left="22" w:hanging="6"/>
        <w:jc w:val="both"/>
        <w:rPr>
          <w:rFonts w:hint="eastAsia"/>
          <w:sz w:val="30"/>
          <w:szCs w:val="30"/>
        </w:rPr>
      </w:pPr>
    </w:p>
    <w:p w14:paraId="18EC9323">
      <w:pPr>
        <w:pStyle w:val="2"/>
        <w:spacing w:before="261" w:line="252" w:lineRule="auto"/>
        <w:ind w:left="22" w:hanging="6"/>
        <w:jc w:val="both"/>
        <w:rPr>
          <w:rFonts w:hint="eastAsia"/>
          <w:sz w:val="30"/>
          <w:szCs w:val="30"/>
        </w:rPr>
      </w:pPr>
      <w:r>
        <w:rPr>
          <w:rFonts w:hint="eastAsia"/>
          <w:sz w:val="30"/>
          <w:szCs w:val="30"/>
        </w:rPr>
        <w:t>现在伊格那丢的“你们要顺服主教”（ὑποτάσσεσθε τῷ ἐπισκόπῳ）和“没有主教”（χωρὶς ἐπισκοπού）等等在哪里呢？</w:t>
      </w:r>
    </w:p>
    <w:p w14:paraId="238EDD8C">
      <w:pPr>
        <w:pStyle w:val="2"/>
        <w:spacing w:before="261" w:line="252" w:lineRule="auto"/>
        <w:ind w:left="22" w:hanging="6"/>
        <w:jc w:val="both"/>
        <w:rPr>
          <w:rFonts w:hint="eastAsia"/>
          <w:sz w:val="30"/>
          <w:szCs w:val="30"/>
        </w:rPr>
      </w:pPr>
    </w:p>
    <w:p w14:paraId="20FD0053">
      <w:pPr>
        <w:pStyle w:val="2"/>
        <w:spacing w:before="261" w:line="252" w:lineRule="auto"/>
        <w:ind w:left="22" w:hanging="6"/>
        <w:jc w:val="both"/>
        <w:rPr>
          <w:rFonts w:hint="eastAsia"/>
          <w:sz w:val="30"/>
          <w:szCs w:val="30"/>
        </w:rPr>
      </w:pPr>
      <w:r>
        <w:rPr>
          <w:rFonts w:hint="eastAsia"/>
          <w:sz w:val="30"/>
          <w:szCs w:val="30"/>
        </w:rPr>
        <w:t>Even those who are contending about rule and government in the church are advised to stand to the determination of the people, and to cry, Τὰ προστασσόμενα ὑπὸ τοῦ πλήθους ποιοῦμεν .</w:t>
      </w:r>
    </w:p>
    <w:p w14:paraId="40F3FD5B">
      <w:pPr>
        <w:pStyle w:val="2"/>
        <w:spacing w:before="261" w:line="252" w:lineRule="auto"/>
        <w:ind w:left="22" w:hanging="6"/>
        <w:jc w:val="both"/>
        <w:rPr>
          <w:rFonts w:hint="eastAsia"/>
          <w:sz w:val="30"/>
          <w:szCs w:val="30"/>
        </w:rPr>
      </w:pPr>
    </w:p>
    <w:p w14:paraId="248A97A7">
      <w:pPr>
        <w:pStyle w:val="2"/>
        <w:spacing w:before="261" w:line="252" w:lineRule="auto"/>
        <w:ind w:left="22" w:hanging="6"/>
        <w:jc w:val="both"/>
        <w:rPr>
          <w:rFonts w:hint="eastAsia"/>
          <w:sz w:val="30"/>
          <w:szCs w:val="30"/>
        </w:rPr>
      </w:pPr>
      <w:r>
        <w:rPr>
          <w:rFonts w:hint="eastAsia"/>
          <w:sz w:val="30"/>
          <w:szCs w:val="30"/>
        </w:rPr>
        <w:t>甚至那些正在为教会中的治理和管理争论的人，也被建议要遵从人民的决定，并呼喊，“我们遵行（ποιοῦμεν）那（Τὰ）由（ὑπὸ）众人（τοῦ πλήθους）所吩咐的（προστασσόμενα）。”</w:t>
      </w:r>
    </w:p>
    <w:p w14:paraId="08DBC65C">
      <w:pPr>
        <w:pStyle w:val="2"/>
        <w:spacing w:before="261" w:line="252" w:lineRule="auto"/>
        <w:ind w:left="22" w:hanging="6"/>
        <w:jc w:val="both"/>
        <w:rPr>
          <w:rFonts w:hint="eastAsia"/>
          <w:sz w:val="30"/>
          <w:szCs w:val="30"/>
        </w:rPr>
      </w:pPr>
    </w:p>
    <w:p w14:paraId="251C8C85">
      <w:pPr>
        <w:pStyle w:val="2"/>
        <w:spacing w:before="261" w:line="252" w:lineRule="auto"/>
        <w:ind w:left="22" w:hanging="6"/>
        <w:jc w:val="both"/>
        <w:rPr>
          <w:rFonts w:hint="eastAsia"/>
          <w:sz w:val="30"/>
          <w:szCs w:val="30"/>
        </w:rPr>
      </w:pPr>
      <w:r>
        <w:rPr>
          <w:rFonts w:hint="eastAsia"/>
          <w:sz w:val="30"/>
          <w:szCs w:val="30"/>
        </w:rPr>
        <w:t>This is also insisted on by Blondellus, who thence argues "potestatem plebis circa sacra."</w:t>
      </w:r>
    </w:p>
    <w:p w14:paraId="78542D89">
      <w:pPr>
        <w:pStyle w:val="2"/>
        <w:spacing w:before="261" w:line="252" w:lineRule="auto"/>
        <w:ind w:left="22" w:hanging="6"/>
        <w:jc w:val="both"/>
        <w:rPr>
          <w:rFonts w:hint="eastAsia"/>
          <w:sz w:val="30"/>
          <w:szCs w:val="30"/>
        </w:rPr>
      </w:pPr>
    </w:p>
    <w:p w14:paraId="79871B47">
      <w:pPr>
        <w:pStyle w:val="2"/>
        <w:spacing w:before="261" w:line="252" w:lineRule="auto"/>
        <w:ind w:left="22" w:hanging="6"/>
        <w:jc w:val="both"/>
        <w:rPr>
          <w:rFonts w:hint="eastAsia"/>
          <w:sz w:val="30"/>
          <w:szCs w:val="30"/>
        </w:rPr>
      </w:pPr>
      <w:r>
        <w:rPr>
          <w:rFonts w:hint="eastAsia"/>
          <w:sz w:val="30"/>
          <w:szCs w:val="30"/>
        </w:rPr>
        <w:t>这一点也由布隆代尔（Blondellus）坚持，他由此论证“人民在神圣事务上的权力”（potestatem plebis circa sacra）。</w:t>
      </w:r>
    </w:p>
    <w:p w14:paraId="65F3977E">
      <w:pPr>
        <w:pStyle w:val="2"/>
        <w:spacing w:before="261" w:line="252" w:lineRule="auto"/>
        <w:ind w:left="22" w:hanging="6"/>
        <w:jc w:val="both"/>
        <w:rPr>
          <w:rFonts w:hint="eastAsia"/>
          <w:sz w:val="30"/>
          <w:szCs w:val="30"/>
        </w:rPr>
      </w:pPr>
    </w:p>
    <w:p w14:paraId="10C4A35E">
      <w:pPr>
        <w:pStyle w:val="2"/>
        <w:spacing w:before="261" w:line="252" w:lineRule="auto"/>
        <w:ind w:left="22" w:hanging="6"/>
        <w:jc w:val="both"/>
        <w:rPr>
          <w:rFonts w:hint="eastAsia"/>
          <w:sz w:val="30"/>
          <w:szCs w:val="30"/>
        </w:rPr>
      </w:pPr>
      <w:r>
        <w:rPr>
          <w:rFonts w:hint="eastAsia"/>
          <w:sz w:val="30"/>
          <w:szCs w:val="30"/>
        </w:rPr>
        <w:t>Dissert, v. cap. viii. sect. 4, "Ad verba hæc," saith our doctor, "prodigii instar est quod notandum duxit Dav. Blondelluspotestatem plebis circa sacra (de qua tandem integram dissertationem elucubravit) artificiis quibuscunque asserturus. Hic (inquit) nos monet Clemens fideles etiam de episcopatu aut presbyterio contendentes, non abepiscopi singularis καὶ ὑπερέχοντος nutu, sed a multitudinis præceptis pependisse."</w:t>
      </w:r>
    </w:p>
    <w:p w14:paraId="629A2F58">
      <w:pPr>
        <w:pStyle w:val="2"/>
        <w:spacing w:before="261" w:line="252" w:lineRule="auto"/>
        <w:ind w:left="22" w:hanging="6"/>
        <w:jc w:val="both"/>
        <w:rPr>
          <w:rFonts w:hint="eastAsia"/>
          <w:sz w:val="30"/>
          <w:szCs w:val="30"/>
        </w:rPr>
      </w:pPr>
    </w:p>
    <w:p w14:paraId="1404B7B8">
      <w:pPr>
        <w:pStyle w:val="2"/>
        <w:spacing w:before="261" w:line="252" w:lineRule="auto"/>
        <w:ind w:left="22" w:hanging="6"/>
        <w:jc w:val="both"/>
        <w:rPr>
          <w:rFonts w:hint="eastAsia"/>
          <w:sz w:val="30"/>
          <w:szCs w:val="30"/>
        </w:rPr>
      </w:pPr>
      <w:r>
        <w:rPr>
          <w:rFonts w:hint="eastAsia"/>
          <w:sz w:val="30"/>
          <w:szCs w:val="30"/>
        </w:rPr>
        <w:t>专著五，第八章，第四节，“对于这些话，”我们的博士说，“大卫·布隆代尔（Dav. Blondellus）认为值得注意人民在神圣事务上的权力（potestatem plebis circa sacra）（关于这一点他最终精心撰写了一整篇专著），并要用任何技巧来主张它，这简直如同（instar est）奇事（prodigii）。这里（他说 hic inquit）革利免告诫我们，即使是为监督职（episcopatu）或长老职（presbyterio）争论的信徒，也并非依赖于单个且卓越（singularis καὶ ὑπερέχοντος）之主教的意旨（nutu），而是依赖于众人（multitudinis）的训令（præceptis）。”</w:t>
      </w:r>
    </w:p>
    <w:p w14:paraId="70B280C0">
      <w:pPr>
        <w:pStyle w:val="2"/>
        <w:spacing w:before="261" w:line="252" w:lineRule="auto"/>
        <w:ind w:left="22" w:hanging="6"/>
        <w:jc w:val="both"/>
        <w:rPr>
          <w:rFonts w:hint="eastAsia"/>
          <w:sz w:val="30"/>
          <w:szCs w:val="30"/>
        </w:rPr>
      </w:pPr>
    </w:p>
    <w:p w14:paraId="28BD7CDD">
      <w:pPr>
        <w:pStyle w:val="2"/>
        <w:spacing w:before="261" w:line="252" w:lineRule="auto"/>
        <w:ind w:left="22" w:hanging="6"/>
        <w:jc w:val="both"/>
        <w:rPr>
          <w:rFonts w:hint="eastAsia"/>
          <w:sz w:val="30"/>
          <w:szCs w:val="30"/>
        </w:rPr>
      </w:pPr>
      <w:r>
        <w:rPr>
          <w:rFonts w:hint="eastAsia"/>
          <w:sz w:val="30"/>
          <w:szCs w:val="30"/>
        </w:rPr>
        <w:t>But let not our doctor be angry, nor cry out so fast of prodigies; a little time will manifest that many things may not be prodigious, which yet are contrary to sundry of his conceptions and apprehensions.</w:t>
      </w:r>
    </w:p>
    <w:p w14:paraId="56FDD786">
      <w:pPr>
        <w:pStyle w:val="2"/>
        <w:spacing w:before="261" w:line="252" w:lineRule="auto"/>
        <w:ind w:left="22" w:hanging="6"/>
        <w:jc w:val="both"/>
        <w:rPr>
          <w:rFonts w:hint="eastAsia"/>
          <w:sz w:val="30"/>
          <w:szCs w:val="30"/>
        </w:rPr>
      </w:pPr>
    </w:p>
    <w:p w14:paraId="7D63B423">
      <w:pPr>
        <w:pStyle w:val="2"/>
        <w:spacing w:before="261" w:line="252" w:lineRule="auto"/>
        <w:ind w:left="22" w:hanging="6"/>
        <w:jc w:val="both"/>
        <w:rPr>
          <w:rFonts w:hint="eastAsia"/>
          <w:sz w:val="30"/>
          <w:szCs w:val="30"/>
        </w:rPr>
      </w:pPr>
      <w:r>
        <w:rPr>
          <w:rFonts w:hint="eastAsia"/>
          <w:sz w:val="30"/>
          <w:szCs w:val="30"/>
        </w:rPr>
        <w:t>但愿我们的博士不要生气，也不要如此快地惊呼奇事；一点时间将显明许多事或许并非奇事，尽管它们与他若干的观念和理解相悖。</w:t>
      </w:r>
    </w:p>
    <w:p w14:paraId="37EB8A1D">
      <w:pPr>
        <w:pStyle w:val="2"/>
        <w:spacing w:before="261" w:line="252" w:lineRule="auto"/>
        <w:ind w:left="22" w:hanging="6"/>
        <w:jc w:val="both"/>
        <w:rPr>
          <w:rFonts w:hint="eastAsia"/>
          <w:sz w:val="30"/>
          <w:szCs w:val="30"/>
        </w:rPr>
      </w:pPr>
    </w:p>
    <w:p w14:paraId="15339EE0">
      <w:pPr>
        <w:pStyle w:val="2"/>
        <w:spacing w:before="261" w:line="252" w:lineRule="auto"/>
        <w:ind w:left="22" w:hanging="6"/>
        <w:jc w:val="both"/>
        <w:rPr>
          <w:rFonts w:hint="eastAsia"/>
          <w:sz w:val="30"/>
          <w:szCs w:val="30"/>
        </w:rPr>
      </w:pPr>
      <w:r>
        <w:rPr>
          <w:rFonts w:hint="eastAsia"/>
          <w:sz w:val="30"/>
          <w:szCs w:val="30"/>
        </w:rPr>
        <w:t>I cannot but acknowledge him to be provoked; but withal must say, that I have found very commonly that reasons ushered in by such loud clamours have, on examination, proved to have stood in need of some such noises as might fright men from the consideration of them.</w:t>
      </w:r>
    </w:p>
    <w:p w14:paraId="29161328">
      <w:pPr>
        <w:pStyle w:val="2"/>
        <w:spacing w:before="261" w:line="252" w:lineRule="auto"/>
        <w:ind w:left="22" w:hanging="6"/>
        <w:jc w:val="both"/>
        <w:rPr>
          <w:rFonts w:hint="eastAsia"/>
          <w:sz w:val="30"/>
          <w:szCs w:val="30"/>
        </w:rPr>
      </w:pPr>
    </w:p>
    <w:p w14:paraId="5D3478F0">
      <w:pPr>
        <w:pStyle w:val="2"/>
        <w:spacing w:before="261" w:line="252" w:lineRule="auto"/>
        <w:ind w:left="22" w:hanging="6"/>
        <w:jc w:val="both"/>
        <w:rPr>
          <w:rFonts w:hint="eastAsia"/>
          <w:sz w:val="30"/>
          <w:szCs w:val="30"/>
        </w:rPr>
      </w:pPr>
      <w:r>
        <w:rPr>
          <w:rFonts w:hint="eastAsia"/>
          <w:sz w:val="30"/>
          <w:szCs w:val="30"/>
        </w:rPr>
        <w:t>我不能不承认他被激怒了；但同时必须说，我非常普遍地发现，那些伴随着如此大声喧哗而引入的理由，经过检验，证明需要某些这样的噪音，以便吓唬人不去思考它们。</w:t>
      </w:r>
    </w:p>
    <w:p w14:paraId="67EE2CA3">
      <w:pPr>
        <w:pStyle w:val="2"/>
        <w:spacing w:before="261" w:line="252" w:lineRule="auto"/>
        <w:ind w:left="22" w:hanging="6"/>
        <w:jc w:val="both"/>
        <w:rPr>
          <w:rFonts w:hint="eastAsia"/>
          <w:sz w:val="30"/>
          <w:szCs w:val="30"/>
        </w:rPr>
      </w:pPr>
    </w:p>
    <w:p w14:paraId="1E2EBE50">
      <w:pPr>
        <w:pStyle w:val="2"/>
        <w:spacing w:before="261" w:line="252" w:lineRule="auto"/>
        <w:ind w:left="22" w:hanging="6"/>
        <w:jc w:val="both"/>
        <w:rPr>
          <w:rFonts w:hint="eastAsia"/>
          <w:sz w:val="30"/>
          <w:szCs w:val="30"/>
        </w:rPr>
      </w:pPr>
      <w:r>
        <w:rPr>
          <w:rFonts w:hint="eastAsia"/>
          <w:sz w:val="30"/>
          <w:szCs w:val="30"/>
        </w:rPr>
        <w:t>What is in the next sections set up to shield the children of episcopacy from being affrighted with this prodigy may perhaps be of more efficacy thereunto than the exclamations before mentioned; he therefore proceeds, sect. 5.</w:t>
      </w:r>
    </w:p>
    <w:p w14:paraId="455334C6">
      <w:pPr>
        <w:pStyle w:val="2"/>
        <w:spacing w:before="261" w:line="252" w:lineRule="auto"/>
        <w:ind w:left="22" w:hanging="6"/>
        <w:jc w:val="both"/>
        <w:rPr>
          <w:rFonts w:hint="eastAsia"/>
          <w:sz w:val="30"/>
          <w:szCs w:val="30"/>
        </w:rPr>
      </w:pPr>
    </w:p>
    <w:p w14:paraId="6D2238BF">
      <w:pPr>
        <w:pStyle w:val="2"/>
        <w:spacing w:before="261" w:line="252" w:lineRule="auto"/>
        <w:ind w:left="22" w:hanging="6"/>
        <w:jc w:val="both"/>
        <w:rPr>
          <w:rFonts w:hint="eastAsia"/>
          <w:sz w:val="30"/>
          <w:szCs w:val="30"/>
        </w:rPr>
      </w:pPr>
      <w:r>
        <w:rPr>
          <w:rFonts w:hint="eastAsia"/>
          <w:sz w:val="30"/>
          <w:szCs w:val="30"/>
        </w:rPr>
        <w:t>接下来几节中设立起来、用以保护主教制的孩子们不被这个奇事吓倒的内容，或许对此比前面提到的惊叹更有效；因此他继续，第五节。</w:t>
      </w:r>
    </w:p>
    <w:p w14:paraId="158808B2">
      <w:pPr>
        <w:pStyle w:val="2"/>
        <w:spacing w:before="261" w:line="252" w:lineRule="auto"/>
        <w:ind w:left="22" w:hanging="6"/>
        <w:jc w:val="both"/>
        <w:rPr>
          <w:rFonts w:hint="eastAsia"/>
          <w:sz w:val="30"/>
          <w:szCs w:val="30"/>
        </w:rPr>
      </w:pPr>
    </w:p>
    <w:p w14:paraId="6BC80417">
      <w:pPr>
        <w:pStyle w:val="2"/>
        <w:spacing w:before="261" w:line="252" w:lineRule="auto"/>
        <w:ind w:left="22" w:hanging="6"/>
        <w:jc w:val="both"/>
        <w:rPr>
          <w:rFonts w:hint="eastAsia"/>
          <w:sz w:val="30"/>
          <w:szCs w:val="30"/>
        </w:rPr>
      </w:pPr>
      <w:r>
        <w:rPr>
          <w:rFonts w:hint="eastAsia"/>
          <w:sz w:val="30"/>
          <w:szCs w:val="30"/>
        </w:rPr>
        <w:t>"Certe," saith he, "si serio rem ageret Dav. Blondellus de presbyteris suis (non deepiscopis nostris) actum plane et triumphatumerit, nec enim ab universo aliquo presbyterorum collegio, quod ille tam afflictim ardet, sed a multitudinis solius arbitrio, tum contendentes de episcopo, tum fideles omnes Corinthios pependisse æque concludendum erit."</w:t>
      </w:r>
    </w:p>
    <w:p w14:paraId="1F3F20B5">
      <w:pPr>
        <w:pStyle w:val="2"/>
        <w:spacing w:before="261" w:line="252" w:lineRule="auto"/>
        <w:ind w:left="22" w:hanging="6"/>
        <w:jc w:val="both"/>
        <w:rPr>
          <w:rFonts w:hint="eastAsia"/>
          <w:sz w:val="30"/>
          <w:szCs w:val="30"/>
        </w:rPr>
      </w:pPr>
    </w:p>
    <w:p w14:paraId="59E2DF82">
      <w:pPr>
        <w:pStyle w:val="2"/>
        <w:spacing w:before="261" w:line="252" w:lineRule="auto"/>
        <w:ind w:left="22" w:hanging="6"/>
        <w:jc w:val="both"/>
        <w:rPr>
          <w:rFonts w:hint="eastAsia"/>
          <w:sz w:val="30"/>
          <w:szCs w:val="30"/>
        </w:rPr>
      </w:pPr>
      <w:r>
        <w:rPr>
          <w:rFonts w:hint="eastAsia"/>
          <w:sz w:val="30"/>
          <w:szCs w:val="30"/>
        </w:rPr>
        <w:t>“当然（Certe），”他说，“如果大卫·布隆代尔（Dav. Blondellus）认真对待他自己的长老们（presbyteris suis）（而非我们的主教们 non de episcopis nostris）的事，事情就完全了结（actum plane）并大获全胜（triumphatum erit）了，因为（nec enim）同样可以得出结论（æque concludendum erit），不仅为监督职争论的人（tum contendentes de episcopo），而且所有哥林多的信徒（tum fideles omnes Corinthios），都并非依赖于（pependisse）任何整个长老团（ab universo aliquo presbyterorum collegio）——他如此痛苦地渴望着的（quod ille tam afflictim ardet）——而是依赖于唯独众人（a multitudinis solius）的意旨（arbitrio）。”</w:t>
      </w:r>
    </w:p>
    <w:p w14:paraId="57233CAA">
      <w:pPr>
        <w:pStyle w:val="2"/>
        <w:spacing w:before="261" w:line="252" w:lineRule="auto"/>
        <w:ind w:left="22" w:hanging="6"/>
        <w:jc w:val="both"/>
        <w:rPr>
          <w:rFonts w:hint="eastAsia"/>
          <w:sz w:val="30"/>
          <w:szCs w:val="30"/>
        </w:rPr>
      </w:pPr>
    </w:p>
    <w:p w14:paraId="5A1CF1EC">
      <w:pPr>
        <w:pStyle w:val="2"/>
        <w:spacing w:before="261" w:line="252" w:lineRule="auto"/>
        <w:ind w:left="22" w:hanging="6"/>
        <w:jc w:val="both"/>
        <w:rPr>
          <w:rFonts w:hint="eastAsia"/>
          <w:sz w:val="30"/>
          <w:szCs w:val="30"/>
        </w:rPr>
      </w:pPr>
      <w:r>
        <w:rPr>
          <w:rFonts w:hint="eastAsia"/>
          <w:sz w:val="30"/>
          <w:szCs w:val="30"/>
        </w:rPr>
        <w:t>If any man in the world hath manifested more desperate affection towards presbytery than this doctor hath done towards episcopacy, for my part solus habeto.</w:t>
      </w:r>
    </w:p>
    <w:p w14:paraId="333EF532">
      <w:pPr>
        <w:pStyle w:val="2"/>
        <w:spacing w:before="261" w:line="252" w:lineRule="auto"/>
        <w:ind w:left="22" w:hanging="6"/>
        <w:jc w:val="both"/>
        <w:rPr>
          <w:rFonts w:hint="eastAsia"/>
          <w:sz w:val="30"/>
          <w:szCs w:val="30"/>
        </w:rPr>
      </w:pPr>
    </w:p>
    <w:p w14:paraId="09192145">
      <w:pPr>
        <w:pStyle w:val="2"/>
        <w:spacing w:before="261" w:line="252" w:lineRule="auto"/>
        <w:ind w:left="22" w:hanging="6"/>
        <w:jc w:val="both"/>
        <w:rPr>
          <w:rFonts w:hint="eastAsia"/>
          <w:sz w:val="30"/>
          <w:szCs w:val="30"/>
        </w:rPr>
      </w:pPr>
      <w:r>
        <w:rPr>
          <w:rFonts w:hint="eastAsia"/>
          <w:sz w:val="30"/>
          <w:szCs w:val="30"/>
        </w:rPr>
        <w:t>如果世上有任何人对长老制（presbytery）表现出比这位博士对主教制（episcopacy）更不顾一切的情感，就我而言，让他独享吧（solus habeto）。</w:t>
      </w:r>
    </w:p>
    <w:p w14:paraId="565B5F65">
      <w:pPr>
        <w:pStyle w:val="2"/>
        <w:spacing w:before="261" w:line="252" w:lineRule="auto"/>
        <w:ind w:left="22" w:hanging="6"/>
        <w:jc w:val="both"/>
        <w:rPr>
          <w:rFonts w:hint="eastAsia"/>
          <w:sz w:val="30"/>
          <w:szCs w:val="30"/>
        </w:rPr>
      </w:pPr>
    </w:p>
    <w:p w14:paraId="642DDF21">
      <w:pPr>
        <w:pStyle w:val="2"/>
        <w:spacing w:before="261" w:line="252" w:lineRule="auto"/>
        <w:ind w:left="22" w:hanging="6"/>
        <w:jc w:val="both"/>
        <w:rPr>
          <w:rFonts w:hint="eastAsia"/>
          <w:sz w:val="30"/>
          <w:szCs w:val="30"/>
        </w:rPr>
      </w:pPr>
      <w:r>
        <w:rPr>
          <w:rFonts w:hint="eastAsia"/>
          <w:sz w:val="30"/>
          <w:szCs w:val="30"/>
        </w:rPr>
        <w:t>But though neither Clemens nor Blondellus speaks any one word about the ordering of things "multitudinis solius arbitrio," yet here is that said by them both which is sufficiently destructive, not only to the episcopacy the doctor contends for, as a thing wholly inconsistent with the power and liberty here granted the people, but of any such presbytery also as shall undertake the ordering and disposing of things in the church of God without the consent and concurrent suffrage of the people.</w:t>
      </w:r>
    </w:p>
    <w:p w14:paraId="2AADD438">
      <w:pPr>
        <w:pStyle w:val="2"/>
        <w:spacing w:before="261" w:line="252" w:lineRule="auto"/>
        <w:ind w:left="22" w:hanging="6"/>
        <w:jc w:val="both"/>
        <w:rPr>
          <w:rFonts w:hint="eastAsia"/>
          <w:sz w:val="30"/>
          <w:szCs w:val="30"/>
        </w:rPr>
      </w:pPr>
    </w:p>
    <w:p w14:paraId="08814462">
      <w:pPr>
        <w:pStyle w:val="2"/>
        <w:spacing w:before="261" w:line="252" w:lineRule="auto"/>
        <w:ind w:left="22" w:hanging="6"/>
        <w:jc w:val="both"/>
        <w:rPr>
          <w:rFonts w:hint="eastAsia"/>
          <w:sz w:val="30"/>
          <w:szCs w:val="30"/>
        </w:rPr>
      </w:pPr>
      <w:r>
        <w:rPr>
          <w:rFonts w:hint="eastAsia"/>
          <w:sz w:val="30"/>
          <w:szCs w:val="30"/>
        </w:rPr>
        <w:t>但是，尽管革利免和布隆代尔都没有说过任何关于“唯独众人意旨”（multitudinis solius arbitrio）安排事情的话，然而此处他们两人所说的，足以摧毁的不仅是这位博士所争辩的主教制——作为与此处赋予人民的权力和自由完全不一致的事物——而且也足以摧毁任何试图在没有人民同意和共同投票（concurrent suffrage）的情况下就承担起在上帝教会中安排和处置事情的长老制。</w:t>
      </w:r>
    </w:p>
    <w:p w14:paraId="4BE58A8A">
      <w:pPr>
        <w:pStyle w:val="2"/>
        <w:spacing w:before="261" w:line="252" w:lineRule="auto"/>
        <w:ind w:left="22" w:hanging="6"/>
        <w:jc w:val="both"/>
        <w:rPr>
          <w:rFonts w:hint="eastAsia"/>
          <w:sz w:val="30"/>
          <w:szCs w:val="30"/>
        </w:rPr>
      </w:pPr>
    </w:p>
    <w:p w14:paraId="2398CFEF">
      <w:pPr>
        <w:pStyle w:val="2"/>
        <w:spacing w:before="261" w:line="252" w:lineRule="auto"/>
        <w:ind w:left="22" w:hanging="6"/>
        <w:jc w:val="both"/>
        <w:rPr>
          <w:rFonts w:hint="eastAsia"/>
          <w:sz w:val="30"/>
          <w:szCs w:val="30"/>
        </w:rPr>
      </w:pPr>
      <w:r>
        <w:rPr>
          <w:rFonts w:hint="eastAsia"/>
          <w:sz w:val="30"/>
          <w:szCs w:val="30"/>
        </w:rPr>
        <w:t>Such a presbytery, it seems, Blondellus does not defend.</w:t>
      </w:r>
    </w:p>
    <w:p w14:paraId="3D1A7553">
      <w:pPr>
        <w:pStyle w:val="2"/>
        <w:spacing w:before="261" w:line="252" w:lineRule="auto"/>
        <w:ind w:left="22" w:hanging="6"/>
        <w:jc w:val="both"/>
        <w:rPr>
          <w:rFonts w:hint="eastAsia"/>
          <w:sz w:val="30"/>
          <w:szCs w:val="30"/>
        </w:rPr>
      </w:pPr>
    </w:p>
    <w:p w14:paraId="05D5CFC7">
      <w:pPr>
        <w:pStyle w:val="2"/>
        <w:spacing w:before="261" w:line="252" w:lineRule="auto"/>
        <w:ind w:left="22" w:hanging="6"/>
        <w:jc w:val="both"/>
        <w:rPr>
          <w:rFonts w:hint="eastAsia"/>
          <w:sz w:val="30"/>
          <w:szCs w:val="30"/>
        </w:rPr>
      </w:pPr>
      <w:r>
        <w:rPr>
          <w:rFonts w:hint="eastAsia"/>
          <w:sz w:val="30"/>
          <w:szCs w:val="30"/>
        </w:rPr>
        <w:t>看来，布隆代尔并不捍卫这样一种长老制。</w:t>
      </w:r>
    </w:p>
    <w:p w14:paraId="7C41DFDC">
      <w:pPr>
        <w:pStyle w:val="2"/>
        <w:spacing w:before="261" w:line="252" w:lineRule="auto"/>
        <w:ind w:left="22" w:hanging="6"/>
        <w:jc w:val="both"/>
        <w:rPr>
          <w:rFonts w:hint="eastAsia"/>
          <w:sz w:val="30"/>
          <w:szCs w:val="30"/>
        </w:rPr>
      </w:pPr>
    </w:p>
    <w:p w14:paraId="6CB13823">
      <w:pPr>
        <w:pStyle w:val="2"/>
        <w:spacing w:before="261" w:line="252" w:lineRule="auto"/>
        <w:ind w:left="22" w:hanging="6"/>
        <w:jc w:val="both"/>
        <w:rPr>
          <w:rFonts w:hint="eastAsia"/>
          <w:sz w:val="30"/>
          <w:szCs w:val="30"/>
        </w:rPr>
      </w:pPr>
      <w:r>
        <w:rPr>
          <w:rFonts w:hint="eastAsia"/>
          <w:sz w:val="30"/>
          <w:szCs w:val="30"/>
        </w:rPr>
        <w:t>But yet neither the doctor's outcry as at a prodigy, nor this retortion upon presbytery is any answer to the testimony of Clemens, nor, indeed, is there the least possible reflection upon an orderly gospel presbytery in any church and over it by what Clemens here professeth to be the power of the people; all the appearance of any such thing is from the term "solius," foisted into the discourse of Blondellus by the doctor, in his taking of it up to retort at.</w:t>
      </w:r>
    </w:p>
    <w:p w14:paraId="3EA413CB">
      <w:pPr>
        <w:pStyle w:val="2"/>
        <w:spacing w:before="261" w:line="252" w:lineRule="auto"/>
        <w:ind w:left="22" w:hanging="6"/>
        <w:jc w:val="both"/>
        <w:rPr>
          <w:rFonts w:hint="eastAsia"/>
          <w:sz w:val="30"/>
          <w:szCs w:val="30"/>
        </w:rPr>
      </w:pPr>
    </w:p>
    <w:p w14:paraId="1F3A53E0">
      <w:pPr>
        <w:pStyle w:val="2"/>
        <w:spacing w:before="261" w:line="252" w:lineRule="auto"/>
        <w:ind w:left="22" w:hanging="6"/>
        <w:jc w:val="both"/>
        <w:rPr>
          <w:rFonts w:hint="eastAsia"/>
          <w:sz w:val="30"/>
          <w:szCs w:val="30"/>
        </w:rPr>
      </w:pPr>
      <w:r>
        <w:rPr>
          <w:rFonts w:hint="eastAsia"/>
          <w:sz w:val="30"/>
          <w:szCs w:val="30"/>
        </w:rPr>
        <w:t>然而，无论是博士如同遇见奇事般的呐喊，还是这种对长老制的反驳，都不是对革利免见证的回答，并且，确实，革利免在此宣称的人民权力，丝毫没有可能影射任何教会内及其之上有秩序的福音性长老制；任何此类事情的表象都源于“唯独”（solius）这个词，是博士在引用布隆代尔的论述进行反驳时塞进去的。</w:t>
      </w:r>
    </w:p>
    <w:p w14:paraId="4867F68C">
      <w:pPr>
        <w:pStyle w:val="2"/>
        <w:spacing w:before="261" w:line="252" w:lineRule="auto"/>
        <w:ind w:left="22" w:hanging="6"/>
        <w:jc w:val="both"/>
        <w:rPr>
          <w:rFonts w:hint="eastAsia"/>
          <w:sz w:val="30"/>
          <w:szCs w:val="30"/>
        </w:rPr>
      </w:pPr>
    </w:p>
    <w:p w14:paraId="59BC580D">
      <w:pPr>
        <w:pStyle w:val="2"/>
        <w:spacing w:before="261" w:line="252" w:lineRule="auto"/>
        <w:ind w:left="22" w:hanging="6"/>
        <w:jc w:val="both"/>
        <w:rPr>
          <w:rFonts w:hint="eastAsia"/>
          <w:sz w:val="30"/>
          <w:szCs w:val="30"/>
        </w:rPr>
      </w:pPr>
      <w:r>
        <w:rPr>
          <w:rFonts w:hint="eastAsia"/>
          <w:sz w:val="30"/>
          <w:szCs w:val="30"/>
        </w:rPr>
        <w:t>Clemens in the very next words secures us from any thought that all things depended "a multitudinis solius arbitrio."</w:t>
      </w:r>
    </w:p>
    <w:p w14:paraId="3ABDD1B1">
      <w:pPr>
        <w:pStyle w:val="2"/>
        <w:spacing w:before="261" w:line="252" w:lineRule="auto"/>
        <w:ind w:left="22" w:hanging="6"/>
        <w:jc w:val="both"/>
        <w:rPr>
          <w:rFonts w:hint="eastAsia"/>
          <w:sz w:val="30"/>
          <w:szCs w:val="30"/>
        </w:rPr>
      </w:pPr>
    </w:p>
    <w:p w14:paraId="1B4F723C">
      <w:pPr>
        <w:pStyle w:val="2"/>
        <w:spacing w:before="261" w:line="252" w:lineRule="auto"/>
        <w:ind w:left="22" w:hanging="6"/>
        <w:jc w:val="both"/>
        <w:rPr>
          <w:rFonts w:hint="eastAsia"/>
          <w:sz w:val="30"/>
          <w:szCs w:val="30"/>
        </w:rPr>
      </w:pPr>
      <w:r>
        <w:rPr>
          <w:rFonts w:hint="eastAsia"/>
          <w:sz w:val="30"/>
          <w:szCs w:val="30"/>
        </w:rPr>
        <w:t>革利免在紧接着的话语中就使我们免于任何认为万事都依赖于“唯独众人意旨”（a multitudinis solius arbitrio）的想法。</w:t>
      </w:r>
    </w:p>
    <w:p w14:paraId="0E63AB73">
      <w:pPr>
        <w:pStyle w:val="2"/>
        <w:spacing w:before="261" w:line="252" w:lineRule="auto"/>
        <w:ind w:left="22" w:hanging="6"/>
        <w:jc w:val="both"/>
        <w:rPr>
          <w:rFonts w:hint="eastAsia"/>
          <w:sz w:val="30"/>
          <w:szCs w:val="30"/>
        </w:rPr>
      </w:pPr>
    </w:p>
    <w:p w14:paraId="1356D375">
      <w:pPr>
        <w:pStyle w:val="2"/>
        <w:spacing w:before="261" w:line="252" w:lineRule="auto"/>
        <w:ind w:left="22" w:hanging="6"/>
        <w:jc w:val="both"/>
        <w:rPr>
          <w:rFonts w:hint="eastAsia"/>
          <w:sz w:val="30"/>
          <w:szCs w:val="30"/>
        </w:rPr>
      </w:pPr>
      <w:r>
        <w:rPr>
          <w:rFonts w:hint="eastAsia"/>
          <w:sz w:val="30"/>
          <w:szCs w:val="30"/>
        </w:rPr>
        <w:t>His very next words are, Μόνον τὸ ποίμνιον τοῦ Χριστοῦ εἰρηνευέτω, μετά τῶν καθεσταμένων πρεσβυτέρων .</w:t>
      </w:r>
    </w:p>
    <w:p w14:paraId="48A496B3">
      <w:pPr>
        <w:pStyle w:val="2"/>
        <w:spacing w:before="261" w:line="252" w:lineRule="auto"/>
        <w:ind w:left="22" w:hanging="6"/>
        <w:jc w:val="both"/>
        <w:rPr>
          <w:rFonts w:hint="eastAsia"/>
          <w:sz w:val="30"/>
          <w:szCs w:val="30"/>
        </w:rPr>
      </w:pPr>
    </w:p>
    <w:p w14:paraId="120B29FC">
      <w:pPr>
        <w:pStyle w:val="2"/>
        <w:spacing w:before="261" w:line="252" w:lineRule="auto"/>
        <w:ind w:left="22" w:hanging="6"/>
        <w:jc w:val="both"/>
        <w:rPr>
          <w:rFonts w:hint="eastAsia"/>
          <w:sz w:val="30"/>
          <w:szCs w:val="30"/>
        </w:rPr>
      </w:pPr>
      <w:r>
        <w:rPr>
          <w:rFonts w:hint="eastAsia"/>
          <w:sz w:val="30"/>
          <w:szCs w:val="30"/>
        </w:rPr>
        <w:t>他紧接着的话是，“只要（Μόνον）基督（τοῦ Χριστοῦ）的羊群（τὸ ποίμνιον）与（μετά）那些（τῶν）已设立的（καθεσταμένων）长老们（πρεσβυτέρων）和睦（εἰρηνευέτω）。”</w:t>
      </w:r>
    </w:p>
    <w:p w14:paraId="31DC931A">
      <w:pPr>
        <w:pStyle w:val="2"/>
        <w:spacing w:before="261" w:line="252" w:lineRule="auto"/>
        <w:ind w:left="22" w:hanging="6"/>
        <w:jc w:val="both"/>
        <w:rPr>
          <w:rFonts w:hint="eastAsia"/>
          <w:sz w:val="30"/>
          <w:szCs w:val="30"/>
        </w:rPr>
      </w:pPr>
    </w:p>
    <w:p w14:paraId="0111CBA5">
      <w:pPr>
        <w:pStyle w:val="2"/>
        <w:spacing w:before="261" w:line="252" w:lineRule="auto"/>
        <w:ind w:left="22" w:hanging="6"/>
        <w:jc w:val="both"/>
        <w:rPr>
          <w:rFonts w:hint="eastAsia"/>
          <w:sz w:val="30"/>
          <w:szCs w:val="30"/>
        </w:rPr>
      </w:pPr>
      <w:r>
        <w:rPr>
          <w:rFonts w:hint="eastAsia"/>
          <w:sz w:val="30"/>
          <w:szCs w:val="30"/>
        </w:rPr>
        <w:t>Our doctors and masters (having stuffed their imaginations with the shape and lineament of that hierarchical fabric which the craft, policy, subtlety, avarice, pride, and ambition, of many ages successively had formed and framed according to the pattern they saw in the mount of the world and the governments therein), upon the first hearing of a church, a flock of Christ, walking in orderly subjection to their own elders, concurring with them and consenting to them in their rule and government, instantly, as men amazed, cry out, "A prodigy!"</w:t>
      </w:r>
    </w:p>
    <w:p w14:paraId="6B4CAA1C">
      <w:pPr>
        <w:pStyle w:val="2"/>
        <w:spacing w:before="261" w:line="252" w:lineRule="auto"/>
        <w:ind w:left="22" w:hanging="6"/>
        <w:jc w:val="both"/>
        <w:rPr>
          <w:rFonts w:hint="eastAsia"/>
          <w:sz w:val="30"/>
          <w:szCs w:val="30"/>
        </w:rPr>
      </w:pPr>
    </w:p>
    <w:p w14:paraId="77AC22BA">
      <w:pPr>
        <w:pStyle w:val="2"/>
        <w:spacing w:before="261" w:line="252" w:lineRule="auto"/>
        <w:ind w:left="22" w:hanging="6"/>
        <w:jc w:val="both"/>
        <w:rPr>
          <w:rFonts w:hint="eastAsia"/>
          <w:sz w:val="30"/>
          <w:szCs w:val="30"/>
        </w:rPr>
      </w:pPr>
      <w:r>
        <w:rPr>
          <w:rFonts w:hint="eastAsia"/>
          <w:sz w:val="30"/>
          <w:szCs w:val="30"/>
        </w:rPr>
        <w:t>我们的博士们和大师们（他们的想象中塞满了那个等级制结构（hierarchical fabric）的形状和轮廓，这个结构是许多世纪相继的诡计、策略、狡猾、贪婪、骄傲和野心，按照他们在世界的山上和其中政府中所看到的模式塑造和构筑的），一听到一个教会，基督的羊群，在对其自身长老们有秩序的顺服中行走，在他们的治理和管理中与他们同心并同意他们，就立刻像惊呆了的人一样，喊出，“奇事啊！”</w:t>
      </w:r>
    </w:p>
    <w:p w14:paraId="1233E23D">
      <w:pPr>
        <w:pStyle w:val="2"/>
        <w:spacing w:before="261" w:line="252" w:lineRule="auto"/>
        <w:ind w:left="22" w:hanging="6"/>
        <w:jc w:val="both"/>
        <w:rPr>
          <w:rFonts w:hint="eastAsia"/>
          <w:sz w:val="30"/>
          <w:szCs w:val="30"/>
        </w:rPr>
      </w:pPr>
    </w:p>
    <w:p w14:paraId="16B3C311">
      <w:pPr>
        <w:pStyle w:val="2"/>
        <w:spacing w:before="261" w:line="252" w:lineRule="auto"/>
        <w:ind w:left="22" w:hanging="6"/>
        <w:jc w:val="both"/>
        <w:rPr>
          <w:rFonts w:hint="eastAsia"/>
          <w:sz w:val="30"/>
          <w:szCs w:val="30"/>
        </w:rPr>
      </w:pPr>
      <w:r>
        <w:rPr>
          <w:rFonts w:hint="eastAsia"/>
          <w:sz w:val="30"/>
          <w:szCs w:val="30"/>
        </w:rPr>
        <w:t>It is not imaginable into what ridiculous, contemptible miscarriages, pride, prejudice, and self-fulness, do oftentimes betray men, otherwise of good abilities in their ways and very commendable industry.</w:t>
      </w:r>
    </w:p>
    <w:p w14:paraId="4E048998">
      <w:pPr>
        <w:pStyle w:val="2"/>
        <w:spacing w:before="261" w:line="252" w:lineRule="auto"/>
        <w:ind w:left="22" w:hanging="6"/>
        <w:jc w:val="both"/>
        <w:rPr>
          <w:rFonts w:hint="eastAsia"/>
          <w:sz w:val="30"/>
          <w:szCs w:val="30"/>
        </w:rPr>
      </w:pPr>
    </w:p>
    <w:p w14:paraId="42ED2C3B">
      <w:pPr>
        <w:pStyle w:val="2"/>
        <w:spacing w:before="261" w:line="252" w:lineRule="auto"/>
        <w:ind w:left="22" w:hanging="6"/>
        <w:jc w:val="both"/>
        <w:rPr>
          <w:rFonts w:hint="eastAsia"/>
          <w:sz w:val="30"/>
          <w:szCs w:val="30"/>
        </w:rPr>
      </w:pPr>
      <w:r>
        <w:rPr>
          <w:rFonts w:hint="eastAsia"/>
          <w:sz w:val="30"/>
          <w:szCs w:val="30"/>
        </w:rPr>
        <w:t>无法想象骄傲、偏见和自满常常将人——否则在他们的方式上具有良好能力且勤奋非常值得称赞的人——引入何等可笑、可鄙的失败中。</w:t>
      </w:r>
    </w:p>
    <w:p w14:paraId="1DB99423">
      <w:pPr>
        <w:pStyle w:val="2"/>
        <w:spacing w:before="261" w:line="252" w:lineRule="auto"/>
        <w:ind w:left="22" w:hanging="6"/>
        <w:jc w:val="both"/>
        <w:rPr>
          <w:rFonts w:hint="eastAsia"/>
          <w:sz w:val="30"/>
          <w:szCs w:val="30"/>
        </w:rPr>
      </w:pPr>
    </w:p>
    <w:p w14:paraId="744B1920">
      <w:pPr>
        <w:pStyle w:val="2"/>
        <w:spacing w:before="261" w:line="252" w:lineRule="auto"/>
        <w:ind w:left="22" w:hanging="6"/>
        <w:jc w:val="both"/>
        <w:rPr>
          <w:rFonts w:hint="eastAsia"/>
          <w:sz w:val="30"/>
          <w:szCs w:val="30"/>
        </w:rPr>
      </w:pPr>
      <w:r>
        <w:rPr>
          <w:rFonts w:hint="eastAsia"/>
          <w:sz w:val="30"/>
          <w:szCs w:val="30"/>
        </w:rPr>
        <w:t>But, sect. 6, the doctor comes closer, and gives his reason why this testimony of Clemens is not of any efficacy to the purpose in hand.</w:t>
      </w:r>
    </w:p>
    <w:p w14:paraId="672D40BF">
      <w:pPr>
        <w:pStyle w:val="2"/>
        <w:spacing w:before="261" w:line="252" w:lineRule="auto"/>
        <w:ind w:left="22" w:hanging="6"/>
        <w:jc w:val="both"/>
        <w:rPr>
          <w:rFonts w:hint="eastAsia"/>
          <w:sz w:val="30"/>
          <w:szCs w:val="30"/>
        </w:rPr>
      </w:pPr>
    </w:p>
    <w:p w14:paraId="672CFD43">
      <w:pPr>
        <w:pStyle w:val="2"/>
        <w:spacing w:before="261" w:line="252" w:lineRule="auto"/>
        <w:ind w:left="22" w:hanging="6"/>
        <w:jc w:val="both"/>
        <w:rPr>
          <w:rFonts w:hint="eastAsia"/>
          <w:sz w:val="30"/>
          <w:szCs w:val="30"/>
        </w:rPr>
      </w:pPr>
      <w:r>
        <w:rPr>
          <w:rFonts w:hint="eastAsia"/>
          <w:sz w:val="30"/>
          <w:szCs w:val="30"/>
        </w:rPr>
        <w:t>但是，第六节，这位博士更进一步，给出了为何革利免的这个见证对当前目的没有任何效力的理由。</w:t>
      </w:r>
    </w:p>
    <w:p w14:paraId="1238D75C">
      <w:pPr>
        <w:pStyle w:val="2"/>
        <w:spacing w:before="261" w:line="252" w:lineRule="auto"/>
        <w:ind w:left="22" w:hanging="6"/>
        <w:jc w:val="both"/>
        <w:rPr>
          <w:rFonts w:hint="eastAsia"/>
          <w:sz w:val="30"/>
          <w:szCs w:val="30"/>
        </w:rPr>
      </w:pPr>
    </w:p>
    <w:p w14:paraId="6DB93382">
      <w:pPr>
        <w:pStyle w:val="2"/>
        <w:spacing w:before="261" w:line="252" w:lineRule="auto"/>
        <w:ind w:left="22" w:hanging="6"/>
        <w:jc w:val="both"/>
        <w:rPr>
          <w:rFonts w:hint="eastAsia"/>
          <w:sz w:val="30"/>
          <w:szCs w:val="30"/>
        </w:rPr>
      </w:pPr>
      <w:r>
        <w:rPr>
          <w:rFonts w:hint="eastAsia"/>
          <w:sz w:val="30"/>
          <w:szCs w:val="30"/>
        </w:rPr>
        <w:t>Saith he, "At quis (sodes) a fidelibus de episcopatu (ut vis) contra ipsos ab apostolis constitutos episcopos contendentibus; quis a populo contra principem suum tumultus ciente; quis verbis ad retundendum seditionem ad plebem factis, argumenta ad authoritatem populo adjudicandum, principi derogandumduci posse existimavit?"</w:t>
      </w:r>
    </w:p>
    <w:p w14:paraId="29367070">
      <w:pPr>
        <w:pStyle w:val="2"/>
        <w:spacing w:before="261" w:line="252" w:lineRule="auto"/>
        <w:ind w:left="22" w:hanging="6"/>
        <w:jc w:val="both"/>
        <w:rPr>
          <w:rFonts w:hint="eastAsia"/>
          <w:sz w:val="30"/>
          <w:szCs w:val="30"/>
        </w:rPr>
      </w:pPr>
    </w:p>
    <w:p w14:paraId="3AD1C793">
      <w:pPr>
        <w:pStyle w:val="2"/>
        <w:spacing w:before="261" w:line="252" w:lineRule="auto"/>
        <w:ind w:left="22" w:hanging="6"/>
        <w:jc w:val="both"/>
        <w:rPr>
          <w:rFonts w:hint="eastAsia"/>
          <w:sz w:val="30"/>
          <w:szCs w:val="30"/>
        </w:rPr>
      </w:pPr>
      <w:r>
        <w:rPr>
          <w:rFonts w:hint="eastAsia"/>
          <w:sz w:val="30"/>
          <w:szCs w:val="30"/>
        </w:rPr>
        <w:t>他说，“但是谁（但请问 sodes）曾认为（existimavit）可以（posse）从（a）为监督职（de episcopatu）（如你所愿 ut vis）而反对（contra）由使徒（ab apostolis）亲自（ipsos）设立的（constitutos）监督们（episcopos）争论（contendentibus）的信徒（fidelibus）那里；谁（quis）曾认为可以从（a）反对（contra）其君主（principem suum）而骚动（tumultus ciente）的人民（populo）那里；谁（quis）曾认为可以从（verbis）为平息（ad retundendum）煽动（seditionem）而向（ad）平民（plebem）说的话（factis）那里，引出（duci）论证（argumenta），以判定（adjudicandum）人民的（populo）权威（authoritatem），贬低（derogandum）君主（principi）呢？”</w:t>
      </w:r>
    </w:p>
    <w:p w14:paraId="7DB05D33">
      <w:pPr>
        <w:pStyle w:val="2"/>
        <w:spacing w:before="261" w:line="252" w:lineRule="auto"/>
        <w:ind w:left="22" w:hanging="6"/>
        <w:jc w:val="both"/>
        <w:rPr>
          <w:rFonts w:hint="eastAsia"/>
          <w:sz w:val="30"/>
          <w:szCs w:val="30"/>
        </w:rPr>
      </w:pPr>
    </w:p>
    <w:p w14:paraId="7565A56B">
      <w:pPr>
        <w:pStyle w:val="2"/>
        <w:spacing w:before="261" w:line="252" w:lineRule="auto"/>
        <w:ind w:left="22" w:hanging="6"/>
        <w:jc w:val="both"/>
        <w:rPr>
          <w:rFonts w:hint="eastAsia"/>
          <w:sz w:val="30"/>
          <w:szCs w:val="30"/>
        </w:rPr>
      </w:pPr>
      <w:r>
        <w:rPr>
          <w:rFonts w:hint="eastAsia"/>
          <w:sz w:val="30"/>
          <w:szCs w:val="30"/>
        </w:rPr>
        <w:t>Though many words follow in the next section, yet this is all of answer that is given to this signal testimony of Clemens.</w:t>
      </w:r>
    </w:p>
    <w:p w14:paraId="0BB144D7">
      <w:pPr>
        <w:pStyle w:val="2"/>
        <w:spacing w:before="261" w:line="252" w:lineRule="auto"/>
        <w:ind w:left="22" w:hanging="6"/>
        <w:jc w:val="both"/>
        <w:rPr>
          <w:rFonts w:hint="eastAsia"/>
          <w:sz w:val="30"/>
          <w:szCs w:val="30"/>
        </w:rPr>
      </w:pPr>
    </w:p>
    <w:p w14:paraId="34EA5634">
      <w:pPr>
        <w:pStyle w:val="2"/>
        <w:spacing w:before="261" w:line="252" w:lineRule="auto"/>
        <w:ind w:left="22" w:hanging="6"/>
        <w:jc w:val="both"/>
        <w:rPr>
          <w:rFonts w:hint="eastAsia"/>
          <w:sz w:val="30"/>
          <w:szCs w:val="30"/>
        </w:rPr>
      </w:pPr>
      <w:r>
        <w:rPr>
          <w:rFonts w:hint="eastAsia"/>
          <w:sz w:val="30"/>
          <w:szCs w:val="30"/>
        </w:rPr>
        <w:t>尽管下一节跟随着许多话语，然而这就是对革利免这个显著见证所给出的全部回答。</w:t>
      </w:r>
    </w:p>
    <w:p w14:paraId="547914E6">
      <w:pPr>
        <w:pStyle w:val="2"/>
        <w:spacing w:before="261" w:line="252" w:lineRule="auto"/>
        <w:ind w:left="22" w:hanging="6"/>
        <w:jc w:val="both"/>
        <w:rPr>
          <w:rFonts w:hint="eastAsia"/>
          <w:sz w:val="30"/>
          <w:szCs w:val="30"/>
        </w:rPr>
      </w:pPr>
    </w:p>
    <w:p w14:paraId="67404AF3">
      <w:pPr>
        <w:pStyle w:val="2"/>
        <w:spacing w:before="261" w:line="252" w:lineRule="auto"/>
        <w:ind w:left="22" w:hanging="6"/>
        <w:jc w:val="both"/>
        <w:rPr>
          <w:rFonts w:hint="eastAsia"/>
          <w:sz w:val="30"/>
          <w:szCs w:val="30"/>
        </w:rPr>
      </w:pPr>
      <w:r>
        <w:rPr>
          <w:rFonts w:hint="eastAsia"/>
          <w:sz w:val="30"/>
          <w:szCs w:val="30"/>
        </w:rPr>
        <w:t>I know the doctor, for the most part, meets not only with favourable readers, but also partial admirers, or else, certainly, his exclamation would scarce pass for an invincible argument, nor such rhetorical diversions as this be esteemed solid answers.</w:t>
      </w:r>
    </w:p>
    <w:p w14:paraId="08F0213B">
      <w:pPr>
        <w:pStyle w:val="2"/>
        <w:spacing w:before="261" w:line="252" w:lineRule="auto"/>
        <w:ind w:left="22" w:hanging="6"/>
        <w:jc w:val="both"/>
        <w:rPr>
          <w:rFonts w:hint="eastAsia"/>
          <w:sz w:val="30"/>
          <w:szCs w:val="30"/>
        </w:rPr>
      </w:pPr>
    </w:p>
    <w:p w14:paraId="6134D5F7">
      <w:pPr>
        <w:pStyle w:val="2"/>
        <w:spacing w:before="261" w:line="252" w:lineRule="auto"/>
        <w:ind w:left="22" w:hanging="6"/>
        <w:jc w:val="both"/>
        <w:rPr>
          <w:rFonts w:hint="eastAsia"/>
          <w:sz w:val="30"/>
          <w:szCs w:val="30"/>
        </w:rPr>
      </w:pPr>
      <w:r>
        <w:rPr>
          <w:rFonts w:hint="eastAsia"/>
          <w:sz w:val="30"/>
          <w:szCs w:val="30"/>
        </w:rPr>
        <w:t>我知道这位博士，大部分时间，不仅遇到有利的读者，而且也遇到偏袒的崇拜者，否则，当然，他的惊叹很难算作一个不可战胜的论证，像这样的修辞性离题（rhetorical diversions）也不会被视为坚实的回答。</w:t>
      </w:r>
    </w:p>
    <w:p w14:paraId="29016328">
      <w:pPr>
        <w:pStyle w:val="2"/>
        <w:spacing w:before="261" w:line="252" w:lineRule="auto"/>
        <w:ind w:left="22" w:hanging="6"/>
        <w:jc w:val="both"/>
        <w:rPr>
          <w:rFonts w:hint="eastAsia"/>
          <w:sz w:val="30"/>
          <w:szCs w:val="30"/>
        </w:rPr>
      </w:pPr>
    </w:p>
    <w:p w14:paraId="29362B4D">
      <w:pPr>
        <w:pStyle w:val="2"/>
        <w:spacing w:before="261" w:line="252" w:lineRule="auto"/>
        <w:ind w:left="22" w:hanging="6"/>
        <w:jc w:val="both"/>
        <w:rPr>
          <w:rFonts w:hint="eastAsia"/>
          <w:sz w:val="30"/>
          <w:szCs w:val="30"/>
        </w:rPr>
      </w:pPr>
      <w:r>
        <w:rPr>
          <w:rFonts w:hint="eastAsia"/>
          <w:sz w:val="30"/>
          <w:szCs w:val="30"/>
        </w:rPr>
        <w:t>There is not by Blondellus any argument taken from the faithful's tumultuating against the bishops (that "If appointed by the apostles," which is thrust in, taken for the persons of those bishops, is against the express testimony of Clemens in this epistle), nor from the people's seditiously rebelling against their prince, nor from any word spoken to the people to repress their sedition; neither was any thing of this nature urged in the least by Blondellus; nor is there any colour given to such a collection from anything in the words cited from the epistle or the context of them.</w:t>
      </w:r>
    </w:p>
    <w:p w14:paraId="39A33BA5">
      <w:pPr>
        <w:pStyle w:val="2"/>
        <w:spacing w:before="261" w:line="252" w:lineRule="auto"/>
        <w:ind w:left="22" w:hanging="6"/>
        <w:jc w:val="both"/>
        <w:rPr>
          <w:rFonts w:hint="eastAsia"/>
          <w:sz w:val="30"/>
          <w:szCs w:val="30"/>
        </w:rPr>
      </w:pPr>
    </w:p>
    <w:p w14:paraId="2964D674">
      <w:pPr>
        <w:pStyle w:val="2"/>
        <w:spacing w:before="261" w:line="252" w:lineRule="auto"/>
        <w:ind w:left="22" w:hanging="6"/>
        <w:jc w:val="both"/>
        <w:rPr>
          <w:rFonts w:hint="eastAsia"/>
          <w:sz w:val="30"/>
          <w:szCs w:val="30"/>
        </w:rPr>
      </w:pPr>
      <w:r>
        <w:rPr>
          <w:rFonts w:hint="eastAsia"/>
          <w:sz w:val="30"/>
          <w:szCs w:val="30"/>
        </w:rPr>
        <w:t>布隆代尔并未从信徒反对监督的骚动中（那个被塞入的“如果由使徒设立”，被理解为那些监督本人，是反对革利免在这封信中明确见证的），或从人民煽动性地（seditiously）反抗他们的君主中，或从任何为压制煽动而对人民说的话中，引出任何论证；布隆代尔丝毫没有主张任何此类性质的事；从引自书信的话语或其上下文中，也没有任何色彩支持这样的归纳。</w:t>
      </w:r>
    </w:p>
    <w:p w14:paraId="4B69B528">
      <w:pPr>
        <w:pStyle w:val="2"/>
        <w:spacing w:before="261" w:line="252" w:lineRule="auto"/>
        <w:ind w:left="22" w:hanging="6"/>
        <w:jc w:val="both"/>
        <w:rPr>
          <w:rFonts w:hint="eastAsia"/>
          <w:sz w:val="30"/>
          <w:szCs w:val="30"/>
        </w:rPr>
      </w:pPr>
    </w:p>
    <w:p w14:paraId="22F179BE">
      <w:pPr>
        <w:pStyle w:val="2"/>
        <w:spacing w:before="261" w:line="252" w:lineRule="auto"/>
        <w:ind w:left="22" w:hanging="6"/>
        <w:jc w:val="both"/>
        <w:rPr>
          <w:rFonts w:hint="eastAsia"/>
          <w:sz w:val="30"/>
          <w:szCs w:val="30"/>
        </w:rPr>
      </w:pPr>
      <w:r>
        <w:rPr>
          <w:rFonts w:hint="eastAsia"/>
          <w:sz w:val="30"/>
          <w:szCs w:val="30"/>
        </w:rPr>
        <w:t>It is the advice of the church of Rome to the persons (whether already in office or aspiring thereunto) about whom the contention and division was in the church of Corinth that is insisted on.</w:t>
      </w:r>
    </w:p>
    <w:p w14:paraId="402293E0">
      <w:pPr>
        <w:pStyle w:val="2"/>
        <w:spacing w:before="261" w:line="252" w:lineRule="auto"/>
        <w:ind w:left="22" w:hanging="6"/>
        <w:jc w:val="both"/>
        <w:rPr>
          <w:rFonts w:hint="eastAsia"/>
          <w:sz w:val="30"/>
          <w:szCs w:val="30"/>
        </w:rPr>
      </w:pPr>
    </w:p>
    <w:p w14:paraId="5AE9E287">
      <w:pPr>
        <w:pStyle w:val="2"/>
        <w:spacing w:before="261" w:line="252" w:lineRule="auto"/>
        <w:ind w:left="22" w:hanging="6"/>
        <w:jc w:val="both"/>
        <w:rPr>
          <w:rFonts w:hint="eastAsia"/>
          <w:sz w:val="30"/>
          <w:szCs w:val="30"/>
        </w:rPr>
      </w:pPr>
      <w:r>
        <w:rPr>
          <w:rFonts w:hint="eastAsia"/>
          <w:sz w:val="30"/>
          <w:szCs w:val="30"/>
        </w:rPr>
        <w:t>所坚持的是罗马教会对那些（无论是已在职或渴望担任）在哥林多教会引起争论和分裂的人的建议。</w:t>
      </w:r>
    </w:p>
    <w:p w14:paraId="476E8F8E">
      <w:pPr>
        <w:pStyle w:val="2"/>
        <w:spacing w:before="261" w:line="252" w:lineRule="auto"/>
        <w:ind w:left="22" w:hanging="6"/>
        <w:jc w:val="both"/>
        <w:rPr>
          <w:rFonts w:hint="eastAsia"/>
          <w:sz w:val="30"/>
          <w:szCs w:val="30"/>
        </w:rPr>
      </w:pPr>
    </w:p>
    <w:p w14:paraId="27E089F9">
      <w:pPr>
        <w:pStyle w:val="2"/>
        <w:spacing w:before="261" w:line="252" w:lineRule="auto"/>
        <w:ind w:left="22" w:hanging="6"/>
        <w:jc w:val="both"/>
        <w:rPr>
          <w:rFonts w:hint="eastAsia"/>
          <w:sz w:val="30"/>
          <w:szCs w:val="30"/>
        </w:rPr>
      </w:pPr>
      <w:r>
        <w:rPr>
          <w:rFonts w:hint="eastAsia"/>
          <w:sz w:val="30"/>
          <w:szCs w:val="30"/>
        </w:rPr>
        <w:t>It is not the words or plea of them who were in disorder.</w:t>
      </w:r>
    </w:p>
    <w:p w14:paraId="3359A524">
      <w:pPr>
        <w:pStyle w:val="2"/>
        <w:spacing w:before="261" w:line="252" w:lineRule="auto"/>
        <w:ind w:left="22" w:hanging="6"/>
        <w:jc w:val="both"/>
        <w:rPr>
          <w:rFonts w:hint="eastAsia"/>
          <w:sz w:val="30"/>
          <w:szCs w:val="30"/>
        </w:rPr>
      </w:pPr>
    </w:p>
    <w:p w14:paraId="4371238C">
      <w:pPr>
        <w:pStyle w:val="2"/>
        <w:spacing w:before="261" w:line="252" w:lineRule="auto"/>
        <w:ind w:left="22" w:hanging="6"/>
        <w:jc w:val="both"/>
        <w:rPr>
          <w:rFonts w:hint="eastAsia"/>
          <w:sz w:val="30"/>
          <w:szCs w:val="30"/>
        </w:rPr>
      </w:pPr>
      <w:r>
        <w:rPr>
          <w:rFonts w:hint="eastAsia"/>
          <w:sz w:val="30"/>
          <w:szCs w:val="30"/>
        </w:rPr>
        <w:t>这并非那些处于混乱中之人的话语或辩解。</w:t>
      </w:r>
    </w:p>
    <w:p w14:paraId="64CF1837">
      <w:pPr>
        <w:pStyle w:val="2"/>
        <w:spacing w:before="261" w:line="252" w:lineRule="auto"/>
        <w:ind w:left="22" w:hanging="6"/>
        <w:jc w:val="both"/>
        <w:rPr>
          <w:rFonts w:hint="eastAsia"/>
          <w:sz w:val="30"/>
          <w:szCs w:val="30"/>
        </w:rPr>
      </w:pPr>
    </w:p>
    <w:p w14:paraId="53D34F0A">
      <w:pPr>
        <w:pStyle w:val="2"/>
        <w:spacing w:before="261" w:line="252" w:lineRule="auto"/>
        <w:ind w:left="22" w:hanging="6"/>
        <w:jc w:val="both"/>
        <w:rPr>
          <w:rFonts w:hint="eastAsia"/>
          <w:sz w:val="30"/>
          <w:szCs w:val="30"/>
        </w:rPr>
      </w:pPr>
      <w:r>
        <w:rPr>
          <w:rFonts w:hint="eastAsia"/>
          <w:sz w:val="30"/>
          <w:szCs w:val="30"/>
        </w:rPr>
        <w:t>There is not any reprehension given to the body of the church, the multitude, or people, who are supposed to tumultuate, to quiet them, but a direction given, as was said, by the church of Rome to the persons that occasioned the difference, how to behave themselves, so that a timely issue might be put to the division of the church.</w:t>
      </w:r>
    </w:p>
    <w:p w14:paraId="284B7F5C">
      <w:pPr>
        <w:pStyle w:val="2"/>
        <w:spacing w:before="261" w:line="252" w:lineRule="auto"/>
        <w:ind w:left="22" w:hanging="6"/>
        <w:jc w:val="both"/>
        <w:rPr>
          <w:rFonts w:hint="eastAsia"/>
          <w:sz w:val="30"/>
          <w:szCs w:val="30"/>
        </w:rPr>
      </w:pPr>
    </w:p>
    <w:p w14:paraId="29489916">
      <w:pPr>
        <w:pStyle w:val="2"/>
        <w:spacing w:before="261" w:line="252" w:lineRule="auto"/>
        <w:ind w:left="22" w:hanging="6"/>
        <w:jc w:val="both"/>
        <w:rPr>
          <w:rFonts w:hint="eastAsia"/>
          <w:sz w:val="30"/>
          <w:szCs w:val="30"/>
        </w:rPr>
      </w:pPr>
      <w:r>
        <w:rPr>
          <w:rFonts w:hint="eastAsia"/>
          <w:sz w:val="30"/>
          <w:szCs w:val="30"/>
        </w:rPr>
        <w:t>没有对教会的团体、众人或人民——他们被假定在骚动——给予任何责备以使他们安静下来，而是如前所述，由罗马教会向那些引起分歧的人给出了一个指示，关于如何行事为人，以便可以及时地结束教会的分裂。</w:t>
      </w:r>
    </w:p>
    <w:p w14:paraId="56DEDAC0">
      <w:pPr>
        <w:pStyle w:val="2"/>
        <w:spacing w:before="261" w:line="252" w:lineRule="auto"/>
        <w:ind w:left="22" w:hanging="6"/>
        <w:jc w:val="both"/>
        <w:rPr>
          <w:rFonts w:hint="eastAsia"/>
          <w:sz w:val="30"/>
          <w:szCs w:val="30"/>
        </w:rPr>
      </w:pPr>
    </w:p>
    <w:p w14:paraId="5B9CFA3A">
      <w:pPr>
        <w:pStyle w:val="2"/>
        <w:spacing w:before="261" w:line="252" w:lineRule="auto"/>
        <w:ind w:left="22" w:hanging="6"/>
        <w:jc w:val="both"/>
        <w:rPr>
          <w:rFonts w:hint="eastAsia"/>
          <w:sz w:val="30"/>
          <w:szCs w:val="30"/>
        </w:rPr>
      </w:pPr>
      <w:r>
        <w:rPr>
          <w:rFonts w:hint="eastAsia"/>
          <w:sz w:val="30"/>
          <w:szCs w:val="30"/>
        </w:rPr>
        <w:t>To this end are they advised to observe the προστάγματα, the orders, precepts, decrees, or appointments, of "the multitude," as, from Acts 15:12, the body of the church is called.</w:t>
      </w:r>
    </w:p>
    <w:p w14:paraId="1303734F">
      <w:pPr>
        <w:pStyle w:val="2"/>
        <w:spacing w:before="261" w:line="252" w:lineRule="auto"/>
        <w:ind w:left="22" w:hanging="6"/>
        <w:jc w:val="both"/>
        <w:rPr>
          <w:rFonts w:hint="eastAsia"/>
          <w:sz w:val="30"/>
          <w:szCs w:val="30"/>
        </w:rPr>
      </w:pPr>
    </w:p>
    <w:p w14:paraId="49CAF046">
      <w:pPr>
        <w:pStyle w:val="2"/>
        <w:spacing w:before="261" w:line="252" w:lineRule="auto"/>
        <w:ind w:left="22" w:hanging="6"/>
        <w:jc w:val="both"/>
        <w:rPr>
          <w:rFonts w:hint="eastAsia"/>
          <w:sz w:val="30"/>
          <w:szCs w:val="30"/>
        </w:rPr>
      </w:pPr>
      <w:r>
        <w:rPr>
          <w:rFonts w:hint="eastAsia"/>
          <w:sz w:val="30"/>
          <w:szCs w:val="30"/>
        </w:rPr>
        <w:t>为此目的，他们被建议遵守“众人”（the multitude）的 προστάγματα (prostagmata)，即命令、训令、法令或指定，正如从使徒行传 15:12，教会的团体被称为的那样。</w:t>
      </w:r>
    </w:p>
    <w:p w14:paraId="379CCE79">
      <w:pPr>
        <w:pStyle w:val="2"/>
        <w:spacing w:before="261" w:line="252" w:lineRule="auto"/>
        <w:ind w:left="22" w:hanging="6"/>
        <w:jc w:val="both"/>
        <w:rPr>
          <w:rFonts w:hint="eastAsia"/>
          <w:sz w:val="30"/>
          <w:szCs w:val="30"/>
        </w:rPr>
      </w:pPr>
    </w:p>
    <w:p w14:paraId="74E52B19">
      <w:pPr>
        <w:pStyle w:val="2"/>
        <w:spacing w:before="261" w:line="252" w:lineRule="auto"/>
        <w:ind w:left="22" w:hanging="6"/>
        <w:jc w:val="both"/>
        <w:rPr>
          <w:rFonts w:hint="eastAsia"/>
          <w:sz w:val="30"/>
          <w:szCs w:val="30"/>
        </w:rPr>
      </w:pPr>
      <w:r>
        <w:rPr>
          <w:rFonts w:hint="eastAsia"/>
          <w:sz w:val="30"/>
          <w:szCs w:val="30"/>
        </w:rPr>
        <w:t>It is not that they should yield to their tumultuating, but yield obedience to their orderly precepts.</w:t>
      </w:r>
    </w:p>
    <w:p w14:paraId="1DB3AA5D">
      <w:pPr>
        <w:pStyle w:val="2"/>
        <w:spacing w:before="261" w:line="252" w:lineRule="auto"/>
        <w:ind w:left="22" w:hanging="6"/>
        <w:jc w:val="both"/>
        <w:rPr>
          <w:rFonts w:hint="eastAsia"/>
          <w:sz w:val="30"/>
          <w:szCs w:val="30"/>
        </w:rPr>
      </w:pPr>
    </w:p>
    <w:p w14:paraId="18B21812">
      <w:pPr>
        <w:pStyle w:val="2"/>
        <w:spacing w:before="261" w:line="252" w:lineRule="auto"/>
        <w:ind w:left="22" w:hanging="6"/>
        <w:jc w:val="both"/>
        <w:rPr>
          <w:rFonts w:hint="eastAsia"/>
          <w:sz w:val="30"/>
          <w:szCs w:val="30"/>
        </w:rPr>
      </w:pPr>
      <w:r>
        <w:rPr>
          <w:rFonts w:hint="eastAsia"/>
          <w:sz w:val="30"/>
          <w:szCs w:val="30"/>
        </w:rPr>
        <w:t>并非他们应当屈服于他们的骚动，而是顺服他们有秩序的训令。</w:t>
      </w:r>
    </w:p>
    <w:p w14:paraId="2706BCC3">
      <w:pPr>
        <w:pStyle w:val="2"/>
        <w:spacing w:before="261" w:line="252" w:lineRule="auto"/>
        <w:ind w:left="22" w:hanging="6"/>
        <w:jc w:val="both"/>
        <w:rPr>
          <w:rFonts w:hint="eastAsia"/>
          <w:sz w:val="30"/>
          <w:szCs w:val="30"/>
        </w:rPr>
      </w:pPr>
    </w:p>
    <w:p w14:paraId="7E829B4B">
      <w:pPr>
        <w:pStyle w:val="2"/>
        <w:spacing w:before="261" w:line="252" w:lineRule="auto"/>
        <w:ind w:left="22" w:hanging="6"/>
        <w:jc w:val="both"/>
        <w:rPr>
          <w:rFonts w:hint="eastAsia"/>
          <w:sz w:val="30"/>
          <w:szCs w:val="30"/>
        </w:rPr>
      </w:pPr>
      <w:r>
        <w:rPr>
          <w:rFonts w:hint="eastAsia"/>
          <w:sz w:val="30"/>
          <w:szCs w:val="30"/>
        </w:rPr>
        <w:t>Τὰ προστασσόμενα ὑπὸ τοῦ πλήθους are by him approved; and had it not been lawful for them with the presbyters προστάττειν in the affairs of the church, Clemens, writing this epistle to the whole church, could not possibly have led them into a greater snare.</w:t>
      </w:r>
    </w:p>
    <w:p w14:paraId="7FDAA502">
      <w:pPr>
        <w:pStyle w:val="2"/>
        <w:spacing w:before="261" w:line="252" w:lineRule="auto"/>
        <w:ind w:left="22" w:hanging="6"/>
        <w:jc w:val="both"/>
        <w:rPr>
          <w:rFonts w:hint="eastAsia"/>
          <w:sz w:val="30"/>
          <w:szCs w:val="30"/>
        </w:rPr>
      </w:pPr>
    </w:p>
    <w:p w14:paraId="1115A1C9">
      <w:pPr>
        <w:pStyle w:val="2"/>
        <w:spacing w:before="261" w:line="252" w:lineRule="auto"/>
        <w:ind w:left="22" w:hanging="6"/>
        <w:jc w:val="both"/>
        <w:rPr>
          <w:rFonts w:hint="eastAsia"/>
          <w:sz w:val="30"/>
          <w:szCs w:val="30"/>
        </w:rPr>
      </w:pPr>
      <w:r>
        <w:rPr>
          <w:rFonts w:hint="eastAsia"/>
          <w:sz w:val="30"/>
          <w:szCs w:val="30"/>
        </w:rPr>
        <w:t>Τὰ προστασσόμενα ὑπὸ τοῦ πλήθους （由众人所吩咐的）被他认可；并且如果他们与长老们一起在教会事务中 προστάττειν （吩咐）是不合法的，那么革利免，将这封信写给全教会，就不可能将他们引入一个更大的网罗中。</w:t>
      </w:r>
    </w:p>
    <w:p w14:paraId="504F8D01">
      <w:pPr>
        <w:pStyle w:val="2"/>
        <w:spacing w:before="261" w:line="252" w:lineRule="auto"/>
        <w:ind w:left="22" w:hanging="6"/>
        <w:jc w:val="both"/>
        <w:rPr>
          <w:rFonts w:hint="eastAsia"/>
          <w:sz w:val="30"/>
          <w:szCs w:val="30"/>
        </w:rPr>
      </w:pPr>
    </w:p>
    <w:p w14:paraId="1C457C8A">
      <w:pPr>
        <w:pStyle w:val="2"/>
        <w:spacing w:before="261" w:line="252" w:lineRule="auto"/>
        <w:ind w:left="22" w:hanging="6"/>
        <w:jc w:val="both"/>
        <w:rPr>
          <w:rFonts w:hint="eastAsia"/>
          <w:sz w:val="30"/>
          <w:szCs w:val="30"/>
        </w:rPr>
      </w:pPr>
      <w:r>
        <w:rPr>
          <w:rFonts w:hint="eastAsia"/>
          <w:sz w:val="30"/>
          <w:szCs w:val="30"/>
        </w:rPr>
        <w:t>It is a sad thing to consider the pitiful entanglements and snares that some men run into, who will undertake to make good what they have once engaged for, let what will come against them.</w:t>
      </w:r>
    </w:p>
    <w:p w14:paraId="4F04A793">
      <w:pPr>
        <w:pStyle w:val="2"/>
        <w:spacing w:before="261" w:line="252" w:lineRule="auto"/>
        <w:ind w:left="22" w:hanging="6"/>
        <w:jc w:val="both"/>
        <w:rPr>
          <w:rFonts w:hint="eastAsia"/>
          <w:sz w:val="30"/>
          <w:szCs w:val="30"/>
        </w:rPr>
      </w:pPr>
    </w:p>
    <w:p w14:paraId="67BF3049">
      <w:pPr>
        <w:pStyle w:val="2"/>
        <w:spacing w:before="261" w:line="252" w:lineRule="auto"/>
        <w:ind w:left="22" w:hanging="6"/>
        <w:jc w:val="both"/>
        <w:rPr>
          <w:rFonts w:hint="eastAsia"/>
          <w:sz w:val="30"/>
          <w:szCs w:val="30"/>
        </w:rPr>
      </w:pPr>
      <w:r>
        <w:rPr>
          <w:rFonts w:hint="eastAsia"/>
          <w:sz w:val="30"/>
          <w:szCs w:val="30"/>
        </w:rPr>
        <w:t>思考一些人陷入的可怜纠缠和网罗是件可悲的事，这些人一旦承诺了某事，无论遇到什么反对，都要承担起使其成功的责任。</w:t>
      </w:r>
    </w:p>
    <w:p w14:paraId="03225031">
      <w:pPr>
        <w:pStyle w:val="2"/>
        <w:spacing w:before="261" w:line="252" w:lineRule="auto"/>
        <w:ind w:left="22" w:hanging="6"/>
        <w:jc w:val="both"/>
        <w:rPr>
          <w:rFonts w:hint="eastAsia"/>
          <w:sz w:val="30"/>
          <w:szCs w:val="30"/>
        </w:rPr>
      </w:pPr>
    </w:p>
    <w:p w14:paraId="50A35587">
      <w:pPr>
        <w:pStyle w:val="2"/>
        <w:spacing w:before="261" w:line="252" w:lineRule="auto"/>
        <w:ind w:left="22" w:hanging="6"/>
        <w:jc w:val="both"/>
        <w:rPr>
          <w:rFonts w:hint="eastAsia"/>
          <w:sz w:val="30"/>
          <w:szCs w:val="30"/>
        </w:rPr>
      </w:pPr>
      <w:r>
        <w:rPr>
          <w:rFonts w:hint="eastAsia"/>
          <w:sz w:val="30"/>
          <w:szCs w:val="30"/>
        </w:rPr>
        <w:t>To return, then: it is evident that in the time of Clemens there were but two sorts of officers in the church, bishops and deacons; whereas the epistles of Ignatius do precisely, in every place where any mention is made of them (as there is upon occasions and upon none at all), insist on three orders, distinct in name and things.</w:t>
      </w:r>
    </w:p>
    <w:p w14:paraId="59AC8A57">
      <w:pPr>
        <w:pStyle w:val="2"/>
        <w:spacing w:before="261" w:line="252" w:lineRule="auto"/>
        <w:ind w:left="22" w:hanging="6"/>
        <w:jc w:val="both"/>
        <w:rPr>
          <w:rFonts w:hint="eastAsia"/>
          <w:sz w:val="30"/>
          <w:szCs w:val="30"/>
        </w:rPr>
      </w:pPr>
    </w:p>
    <w:p w14:paraId="22551880">
      <w:pPr>
        <w:pStyle w:val="2"/>
        <w:spacing w:before="261" w:line="252" w:lineRule="auto"/>
        <w:ind w:left="22" w:hanging="6"/>
        <w:jc w:val="both"/>
        <w:rPr>
          <w:rFonts w:hint="eastAsia"/>
          <w:sz w:val="30"/>
          <w:szCs w:val="30"/>
        </w:rPr>
      </w:pPr>
      <w:r>
        <w:rPr>
          <w:rFonts w:hint="eastAsia"/>
          <w:sz w:val="30"/>
          <w:szCs w:val="30"/>
        </w:rPr>
        <w:t>那么，回到正题：很明显，在革利免的时代，教会中只有两类职员，监督（bishops）和执事（deacons）；而伊格那丢的书信却精确地，在任何提及它们的地方（无论是有缘由还是根本没有缘由），都坚持三个等级（orders），在名称和事物上都不同。</w:t>
      </w:r>
    </w:p>
    <w:p w14:paraId="370E75F5">
      <w:pPr>
        <w:pStyle w:val="2"/>
        <w:spacing w:before="261" w:line="252" w:lineRule="auto"/>
        <w:ind w:left="22" w:hanging="6"/>
        <w:jc w:val="both"/>
        <w:rPr>
          <w:rFonts w:hint="eastAsia"/>
          <w:sz w:val="30"/>
          <w:szCs w:val="30"/>
        </w:rPr>
      </w:pPr>
    </w:p>
    <w:p w14:paraId="52D64BF7">
      <w:pPr>
        <w:pStyle w:val="2"/>
        <w:spacing w:before="261" w:line="252" w:lineRule="auto"/>
        <w:ind w:left="22" w:hanging="6"/>
        <w:jc w:val="both"/>
        <w:rPr>
          <w:rFonts w:hint="eastAsia"/>
          <w:sz w:val="30"/>
          <w:szCs w:val="30"/>
        </w:rPr>
      </w:pPr>
      <w:r>
        <w:rPr>
          <w:rFonts w:hint="eastAsia"/>
          <w:sz w:val="30"/>
          <w:szCs w:val="30"/>
        </w:rPr>
        <w:t>With Clemens it is not so.</w:t>
      </w:r>
    </w:p>
    <w:p w14:paraId="1081C903">
      <w:pPr>
        <w:pStyle w:val="2"/>
        <w:spacing w:before="261" w:line="252" w:lineRule="auto"/>
        <w:ind w:left="22" w:hanging="6"/>
        <w:jc w:val="both"/>
        <w:rPr>
          <w:rFonts w:hint="eastAsia"/>
          <w:sz w:val="30"/>
          <w:szCs w:val="30"/>
        </w:rPr>
      </w:pPr>
    </w:p>
    <w:p w14:paraId="4F6575D9">
      <w:pPr>
        <w:pStyle w:val="2"/>
        <w:spacing w:before="261" w:line="252" w:lineRule="auto"/>
        <w:ind w:left="22" w:hanging="6"/>
        <w:jc w:val="both"/>
        <w:rPr>
          <w:rFonts w:hint="eastAsia"/>
          <w:sz w:val="30"/>
          <w:szCs w:val="30"/>
        </w:rPr>
      </w:pPr>
      <w:r>
        <w:rPr>
          <w:rFonts w:hint="eastAsia"/>
          <w:sz w:val="30"/>
          <w:szCs w:val="30"/>
        </w:rPr>
        <w:t>对革利免来说并非如此。</w:t>
      </w:r>
    </w:p>
    <w:p w14:paraId="4DC680BE">
      <w:pPr>
        <w:pStyle w:val="2"/>
        <w:spacing w:before="261" w:line="252" w:lineRule="auto"/>
        <w:ind w:left="22" w:hanging="6"/>
        <w:jc w:val="both"/>
        <w:rPr>
          <w:rFonts w:hint="eastAsia"/>
          <w:sz w:val="30"/>
          <w:szCs w:val="30"/>
        </w:rPr>
      </w:pPr>
    </w:p>
    <w:p w14:paraId="4C9D979B">
      <w:pPr>
        <w:pStyle w:val="2"/>
        <w:spacing w:before="261" w:line="252" w:lineRule="auto"/>
        <w:ind w:left="22" w:hanging="6"/>
        <w:jc w:val="both"/>
        <w:rPr>
          <w:rFonts w:hint="eastAsia"/>
          <w:sz w:val="30"/>
          <w:szCs w:val="30"/>
        </w:rPr>
      </w:pPr>
      <w:r>
        <w:rPr>
          <w:rFonts w:hint="eastAsia"/>
          <w:sz w:val="30"/>
          <w:szCs w:val="30"/>
        </w:rPr>
        <w:t>Those whom he calls bishops in one place, the very same persons he immediately calls presbyters, after the example of Paul, Acts 20:28, Tit. 1:5, 7, and plainly asserts episcopacy to be the office of presbyters.</w:t>
      </w:r>
    </w:p>
    <w:p w14:paraId="7FA5DDC0">
      <w:pPr>
        <w:pStyle w:val="2"/>
        <w:spacing w:before="261" w:line="252" w:lineRule="auto"/>
        <w:ind w:left="22" w:hanging="6"/>
        <w:jc w:val="both"/>
        <w:rPr>
          <w:rFonts w:hint="eastAsia"/>
          <w:sz w:val="30"/>
          <w:szCs w:val="30"/>
        </w:rPr>
      </w:pPr>
    </w:p>
    <w:p w14:paraId="09CC590D">
      <w:pPr>
        <w:pStyle w:val="2"/>
        <w:spacing w:before="261" w:line="252" w:lineRule="auto"/>
        <w:ind w:left="22" w:hanging="6"/>
        <w:jc w:val="both"/>
        <w:rPr>
          <w:rFonts w:hint="eastAsia"/>
          <w:sz w:val="30"/>
          <w:szCs w:val="30"/>
        </w:rPr>
      </w:pPr>
      <w:r>
        <w:rPr>
          <w:rFonts w:hint="eastAsia"/>
          <w:sz w:val="30"/>
          <w:szCs w:val="30"/>
        </w:rPr>
        <w:t>他在一处称为监督的人，紧接着就称同样的人为长老（presbyters），效法保罗的榜样，徒 20:28, 多 1:5, 7，并清楚地主张监督职（episcopacy）是长老的职分。</w:t>
      </w:r>
    </w:p>
    <w:p w14:paraId="1244ED0B">
      <w:pPr>
        <w:pStyle w:val="2"/>
        <w:spacing w:before="261" w:line="252" w:lineRule="auto"/>
        <w:ind w:left="22" w:hanging="6"/>
        <w:jc w:val="both"/>
        <w:rPr>
          <w:rFonts w:hint="eastAsia"/>
          <w:sz w:val="30"/>
          <w:szCs w:val="30"/>
        </w:rPr>
      </w:pPr>
    </w:p>
    <w:p w14:paraId="2E16FB15">
      <w:pPr>
        <w:pStyle w:val="2"/>
        <w:spacing w:before="261" w:line="252" w:lineRule="auto"/>
        <w:ind w:left="22" w:hanging="6"/>
        <w:jc w:val="both"/>
        <w:rPr>
          <w:rFonts w:hint="eastAsia"/>
          <w:sz w:val="30"/>
          <w:szCs w:val="30"/>
        </w:rPr>
      </w:pPr>
      <w:r>
        <w:rPr>
          <w:rFonts w:hint="eastAsia"/>
          <w:sz w:val="30"/>
          <w:szCs w:val="30"/>
        </w:rPr>
        <w:t>Ἁμαρτία, saith he, οὐ μικρὰ ἡμῖν ἔσται ἐὰν τοὺς ἀμέμπτως καὶ ὁσίως προσενέγκοντας τὰ δῶρα τῆς ἐπισκοπῆς ἀποβάλωμεν . Μακάριοι οἱ προοδοιπορήσαντες πρεσβύτεροι,— namely, because they were in no danger to be cast from their episcopacy.</w:t>
      </w:r>
    </w:p>
    <w:p w14:paraId="12FE8ED2">
      <w:pPr>
        <w:pStyle w:val="2"/>
        <w:spacing w:before="261" w:line="252" w:lineRule="auto"/>
        <w:ind w:left="22" w:hanging="6"/>
        <w:jc w:val="both"/>
        <w:rPr>
          <w:rFonts w:hint="eastAsia"/>
          <w:sz w:val="30"/>
          <w:szCs w:val="30"/>
        </w:rPr>
      </w:pPr>
    </w:p>
    <w:p w14:paraId="24DB6C83">
      <w:pPr>
        <w:pStyle w:val="2"/>
        <w:spacing w:before="261" w:line="252" w:lineRule="auto"/>
        <w:ind w:left="22" w:hanging="6"/>
        <w:jc w:val="both"/>
        <w:rPr>
          <w:rFonts w:hint="eastAsia"/>
          <w:sz w:val="30"/>
          <w:szCs w:val="30"/>
        </w:rPr>
      </w:pPr>
      <w:r>
        <w:rPr>
          <w:rFonts w:hint="eastAsia"/>
          <w:sz w:val="30"/>
          <w:szCs w:val="30"/>
        </w:rPr>
        <w:t>他说，“如果我们（ἡμῖν）革除（ἀποβάλωμεν）那些（τοὺς）无可指摘地（ἀμέμπτως）和（καὶ）圣洁地（ὁσίως）献上（προσενέγκοντας）监督职分（τῆς ἐπισκοπῆς）之供物（τὰ δῶρα）的人，我们的（ἔσται）罪（Ἁμαρτία）就不小了（οὐ μικρὰ）。那些（οἱ）先前行过路程（προοδοιπορήσαντες）的长老（πρεσβύτεροι）是有福的（Μακάριοι），”——即，因为他们没有被从其监督职上革除的危险。</w:t>
      </w:r>
    </w:p>
    <w:p w14:paraId="7C8018C6">
      <w:pPr>
        <w:pStyle w:val="2"/>
        <w:spacing w:before="261" w:line="252" w:lineRule="auto"/>
        <w:ind w:left="22" w:hanging="6"/>
        <w:jc w:val="both"/>
        <w:rPr>
          <w:rFonts w:hint="eastAsia"/>
          <w:sz w:val="30"/>
          <w:szCs w:val="30"/>
        </w:rPr>
      </w:pPr>
    </w:p>
    <w:p w14:paraId="485EA1DB">
      <w:pPr>
        <w:pStyle w:val="2"/>
        <w:spacing w:before="261" w:line="252" w:lineRule="auto"/>
        <w:ind w:left="22" w:hanging="6"/>
        <w:jc w:val="both"/>
        <w:rPr>
          <w:rFonts w:hint="eastAsia"/>
          <w:sz w:val="30"/>
          <w:szCs w:val="30"/>
        </w:rPr>
      </w:pPr>
      <w:r>
        <w:rPr>
          <w:rFonts w:hint="eastAsia"/>
          <w:sz w:val="30"/>
          <w:szCs w:val="30"/>
        </w:rPr>
        <w:t>And whereas the fault which he reproves in the church of Corinth is their division, and want of due subjection to their spiritual governors, according to the order which Christ hath appointed in all the churches of the saints, he affirms plainly that those governors were the presbyters of the church: Αἰσχρὰ, saith he, καὶ λίαν αἰσχρὰ, καὶ ἀνάξια τῆς ἐν Χριστῷ ἀγωγῆς ἀκούεται, τὴν βεβαιοτάτην, καὶ ἀρχαίαν Κορινθίων ἐκκλησίαν, διʼ ἓν ἢ δύο πρόσωπα, στασιάζειν πρὸς τοὺς πρεσβυτέρους .</w:t>
      </w:r>
    </w:p>
    <w:p w14:paraId="788FF1E3">
      <w:pPr>
        <w:pStyle w:val="2"/>
        <w:spacing w:before="261" w:line="252" w:lineRule="auto"/>
        <w:ind w:left="22" w:hanging="6"/>
        <w:jc w:val="both"/>
        <w:rPr>
          <w:rFonts w:hint="eastAsia"/>
          <w:sz w:val="30"/>
          <w:szCs w:val="30"/>
        </w:rPr>
      </w:pPr>
    </w:p>
    <w:p w14:paraId="5BFD8756">
      <w:pPr>
        <w:pStyle w:val="2"/>
        <w:spacing w:before="261" w:line="252" w:lineRule="auto"/>
        <w:ind w:left="22" w:hanging="6"/>
        <w:jc w:val="both"/>
        <w:rPr>
          <w:rFonts w:hint="eastAsia"/>
          <w:sz w:val="30"/>
          <w:szCs w:val="30"/>
        </w:rPr>
      </w:pPr>
      <w:r>
        <w:rPr>
          <w:rFonts w:hint="eastAsia"/>
          <w:sz w:val="30"/>
          <w:szCs w:val="30"/>
        </w:rPr>
        <w:t>然而，他在哥林多教会所责备的过错是他们的分裂，以及缺乏对他们属灵治理者的应有顺服——按照基督在众圣徒教会中所设立的次序——他清楚地确认那些治理者是教会的长老们：“可耻啊（Αἰσχρὰ），”他说，“并且（καὶ）极其（λίαν）可耻（αἰσχρὰ），并且（καὶ）不配（ἀνάξια）在（ἐν）基督（Χριστῷ）里品行（τῆς ἀγωγῆς）的听闻（ἀκούεται），就是那最稳固（τὴν βεβαιοτάτην）、和（καὶ）古老（ἀρχαίαν）的哥林多人（Κορινθίων）的教会（ἐκκλησίαν），竟因（διʼ）一（ἓν）或（ἢ）两（δύο）个人（πρόσωπα），而与（πρὸς）长老们（τοὺς πρεσβυτέρους）纷争（στασιάζειν）。”</w:t>
      </w:r>
    </w:p>
    <w:p w14:paraId="4C6832B6">
      <w:pPr>
        <w:pStyle w:val="2"/>
        <w:spacing w:before="261" w:line="252" w:lineRule="auto"/>
        <w:ind w:left="22" w:hanging="6"/>
        <w:jc w:val="both"/>
        <w:rPr>
          <w:rFonts w:hint="eastAsia"/>
          <w:sz w:val="30"/>
          <w:szCs w:val="30"/>
        </w:rPr>
      </w:pPr>
    </w:p>
    <w:p w14:paraId="16316DE7">
      <w:pPr>
        <w:pStyle w:val="2"/>
        <w:spacing w:before="261" w:line="252" w:lineRule="auto"/>
        <w:ind w:left="22" w:hanging="6"/>
        <w:jc w:val="both"/>
        <w:rPr>
          <w:rFonts w:hint="eastAsia"/>
          <w:sz w:val="30"/>
          <w:szCs w:val="30"/>
        </w:rPr>
      </w:pPr>
      <w:r>
        <w:rPr>
          <w:rFonts w:hint="eastAsia"/>
          <w:sz w:val="30"/>
          <w:szCs w:val="30"/>
        </w:rPr>
        <w:t>And in all places throughout the whole epistle, writing ἐκκλησίᾳ τοῦ Θεοῦ παροικούσῃ Κόρινθον, to that particular church of Corinth, the saints dwelling there, walking in the order and fellowship of the gospel, where he treats of those things, he still intimates a plurality of presbyters in the church (as there may, nay, there ought to be, in every single congregation, Acts 20:28), without the least intimation of any singular person promoted, upon any account whatever, above his fellows.</w:t>
      </w:r>
    </w:p>
    <w:p w14:paraId="29798A93">
      <w:pPr>
        <w:pStyle w:val="2"/>
        <w:spacing w:before="261" w:line="252" w:lineRule="auto"/>
        <w:ind w:left="22" w:hanging="6"/>
        <w:jc w:val="both"/>
        <w:rPr>
          <w:rFonts w:hint="eastAsia"/>
          <w:sz w:val="30"/>
          <w:szCs w:val="30"/>
        </w:rPr>
      </w:pPr>
    </w:p>
    <w:p w14:paraId="54DA90FF">
      <w:pPr>
        <w:pStyle w:val="2"/>
        <w:spacing w:before="261" w:line="252" w:lineRule="auto"/>
        <w:ind w:left="22" w:hanging="6"/>
        <w:jc w:val="both"/>
        <w:rPr>
          <w:rFonts w:hint="eastAsia"/>
          <w:sz w:val="30"/>
          <w:szCs w:val="30"/>
        </w:rPr>
      </w:pPr>
      <w:r>
        <w:rPr>
          <w:rFonts w:hint="eastAsia"/>
          <w:sz w:val="30"/>
          <w:szCs w:val="30"/>
        </w:rPr>
        <w:t>并且在整封书信的所有地方，写给“在哥林多旅居的上帝教会”（ἐκκλησίᾳ τοῦ Θεοῦ παροικούσῃ Κόρινθον），即那个特定的哥林多教会，居住在那里的圣徒，在福音的次序和交通中行走，当他论及那些事时，他仍然暗示教会有复数的长老（如同在每个单个会众中可能，不，应当有的那样，徒 20:28），丝毫没有暗示有任何单个的人，无论基于何种缘由，被提升到他的同伴之上。</w:t>
      </w:r>
    </w:p>
    <w:p w14:paraId="2DAC2437">
      <w:pPr>
        <w:pStyle w:val="2"/>
        <w:spacing w:before="261" w:line="252" w:lineRule="auto"/>
        <w:ind w:left="22" w:hanging="6"/>
        <w:jc w:val="both"/>
        <w:rPr>
          <w:rFonts w:hint="eastAsia"/>
          <w:sz w:val="30"/>
          <w:szCs w:val="30"/>
        </w:rPr>
      </w:pPr>
    </w:p>
    <w:p w14:paraId="291E9DAB">
      <w:pPr>
        <w:pStyle w:val="2"/>
        <w:spacing w:before="261" w:line="252" w:lineRule="auto"/>
        <w:ind w:left="22" w:hanging="6"/>
        <w:jc w:val="both"/>
        <w:rPr>
          <w:rFonts w:hint="eastAsia"/>
          <w:sz w:val="30"/>
          <w:szCs w:val="30"/>
        </w:rPr>
      </w:pPr>
      <w:r>
        <w:rPr>
          <w:rFonts w:hint="eastAsia"/>
          <w:sz w:val="30"/>
          <w:szCs w:val="30"/>
        </w:rPr>
        <w:t>So in the advice given to the persons who occasioned the division before mentioned, Μόνον τὸ ποίμνιον τοῦ Χριστοῦ εἰρηνευέτω, μετὰ τῶν καθεσταμένων πρεσβυτέρων .</w:t>
      </w:r>
    </w:p>
    <w:p w14:paraId="2B6CF22C">
      <w:pPr>
        <w:pStyle w:val="2"/>
        <w:spacing w:before="261" w:line="252" w:lineRule="auto"/>
        <w:ind w:left="22" w:hanging="6"/>
        <w:jc w:val="both"/>
        <w:rPr>
          <w:rFonts w:hint="eastAsia"/>
          <w:sz w:val="30"/>
          <w:szCs w:val="30"/>
        </w:rPr>
      </w:pPr>
    </w:p>
    <w:p w14:paraId="2B8406FA">
      <w:pPr>
        <w:pStyle w:val="2"/>
        <w:spacing w:before="261" w:line="252" w:lineRule="auto"/>
        <w:ind w:left="22" w:hanging="6"/>
        <w:jc w:val="both"/>
        <w:rPr>
          <w:rFonts w:hint="eastAsia"/>
          <w:sz w:val="30"/>
          <w:szCs w:val="30"/>
        </w:rPr>
      </w:pPr>
      <w:r>
        <w:rPr>
          <w:rFonts w:hint="eastAsia"/>
          <w:sz w:val="30"/>
          <w:szCs w:val="30"/>
        </w:rPr>
        <w:t>因此，在给前面提到的引起分裂之人的建议中，“只要（Μόνον）基督（τοῦ Χριστοῦ）的羊群（τὸ ποίμνιον）与（μετὰ）那些（τῶν）已设立的（καθεσταμένων）长老们（πρεσβυτέρων）和睦（εἰρηνευέτω）。”</w:t>
      </w:r>
    </w:p>
    <w:p w14:paraId="0CDE6D57">
      <w:pPr>
        <w:pStyle w:val="2"/>
        <w:spacing w:before="261" w:line="252" w:lineRule="auto"/>
        <w:ind w:left="22" w:hanging="6"/>
        <w:jc w:val="both"/>
        <w:rPr>
          <w:rFonts w:hint="eastAsia"/>
          <w:sz w:val="30"/>
          <w:szCs w:val="30"/>
        </w:rPr>
      </w:pPr>
    </w:p>
    <w:p w14:paraId="62C4B15A">
      <w:pPr>
        <w:pStyle w:val="2"/>
        <w:spacing w:before="261" w:line="252" w:lineRule="auto"/>
        <w:ind w:left="22" w:hanging="6"/>
        <w:jc w:val="both"/>
        <w:rPr>
          <w:rFonts w:hint="eastAsia"/>
          <w:sz w:val="30"/>
          <w:szCs w:val="30"/>
        </w:rPr>
      </w:pPr>
      <w:r>
        <w:rPr>
          <w:rFonts w:hint="eastAsia"/>
          <w:sz w:val="30"/>
          <w:szCs w:val="30"/>
        </w:rPr>
        <w:t>Had there been a singular bishop at Corinth, much more a metropolitan, such as our doctor speaks him to have been, it had been impossible that he should be thus passed by in silence.</w:t>
      </w:r>
    </w:p>
    <w:p w14:paraId="4CA5288A">
      <w:pPr>
        <w:pStyle w:val="2"/>
        <w:spacing w:before="261" w:line="252" w:lineRule="auto"/>
        <w:ind w:left="22" w:hanging="6"/>
        <w:jc w:val="both"/>
        <w:rPr>
          <w:rFonts w:hint="eastAsia"/>
          <w:sz w:val="30"/>
          <w:szCs w:val="30"/>
        </w:rPr>
      </w:pPr>
    </w:p>
    <w:p w14:paraId="2247B6B7">
      <w:pPr>
        <w:pStyle w:val="2"/>
        <w:spacing w:before="261" w:line="252" w:lineRule="auto"/>
        <w:ind w:left="22" w:hanging="6"/>
        <w:jc w:val="both"/>
        <w:rPr>
          <w:rFonts w:hint="eastAsia"/>
          <w:sz w:val="30"/>
          <w:szCs w:val="30"/>
        </w:rPr>
      </w:pPr>
      <w:r>
        <w:rPr>
          <w:rFonts w:hint="eastAsia"/>
          <w:sz w:val="30"/>
          <w:szCs w:val="30"/>
        </w:rPr>
        <w:t>如果在哥林多有一个单个的主教，更不用说一个都主教（metropolitan），如同我们的博士说他是的那样，他不可能被如此默默地忽略。</w:t>
      </w:r>
    </w:p>
    <w:p w14:paraId="6F586B69">
      <w:pPr>
        <w:pStyle w:val="2"/>
        <w:spacing w:before="261" w:line="252" w:lineRule="auto"/>
        <w:ind w:left="22" w:hanging="6"/>
        <w:jc w:val="both"/>
        <w:rPr>
          <w:rFonts w:hint="eastAsia"/>
          <w:sz w:val="30"/>
          <w:szCs w:val="30"/>
        </w:rPr>
      </w:pPr>
    </w:p>
    <w:p w14:paraId="1BCF9BC9">
      <w:pPr>
        <w:pStyle w:val="2"/>
        <w:spacing w:before="261" w:line="252" w:lineRule="auto"/>
        <w:ind w:left="22" w:hanging="6"/>
        <w:jc w:val="both"/>
        <w:rPr>
          <w:rFonts w:hint="eastAsia"/>
          <w:sz w:val="30"/>
          <w:szCs w:val="30"/>
        </w:rPr>
      </w:pPr>
      <w:r>
        <w:rPr>
          <w:rFonts w:hint="eastAsia"/>
          <w:sz w:val="30"/>
          <w:szCs w:val="30"/>
        </w:rPr>
        <w:t>But the doctor gives you a double answer to this observation, with the several parts whereof I doubt not but that he makes himself merry, if he can suppose that any men are so wedded to his dictates as to give them entertainment; for indeed they are plainly jocular.</w:t>
      </w:r>
    </w:p>
    <w:p w14:paraId="318CEE2A">
      <w:pPr>
        <w:pStyle w:val="2"/>
        <w:spacing w:before="261" w:line="252" w:lineRule="auto"/>
        <w:ind w:left="22" w:hanging="6"/>
        <w:jc w:val="both"/>
        <w:rPr>
          <w:rFonts w:hint="eastAsia"/>
          <w:sz w:val="30"/>
          <w:szCs w:val="30"/>
        </w:rPr>
      </w:pPr>
    </w:p>
    <w:p w14:paraId="0F92527F">
      <w:pPr>
        <w:pStyle w:val="2"/>
        <w:spacing w:before="261" w:line="252" w:lineRule="auto"/>
        <w:ind w:left="22" w:hanging="6"/>
        <w:jc w:val="both"/>
        <w:rPr>
          <w:rFonts w:hint="eastAsia"/>
          <w:sz w:val="30"/>
          <w:szCs w:val="30"/>
        </w:rPr>
      </w:pPr>
      <w:r>
        <w:rPr>
          <w:rFonts w:hint="eastAsia"/>
          <w:sz w:val="30"/>
          <w:szCs w:val="30"/>
        </w:rPr>
        <w:t>但这位博士对这项观察给出了双重回答，对其各个部分，我毫不怀疑，如果他能设想任何人如此沉迷于他的指令以至于接纳它们，他自己会感到好笑；因为它们确实显然是戏谑的（jocular）。</w:t>
      </w:r>
    </w:p>
    <w:p w14:paraId="2F69E2E8">
      <w:pPr>
        <w:pStyle w:val="2"/>
        <w:spacing w:before="261" w:line="252" w:lineRule="auto"/>
        <w:ind w:left="22" w:hanging="6"/>
        <w:jc w:val="both"/>
        <w:rPr>
          <w:rFonts w:hint="eastAsia"/>
          <w:sz w:val="30"/>
          <w:szCs w:val="30"/>
        </w:rPr>
      </w:pPr>
    </w:p>
    <w:p w14:paraId="79C49CB8">
      <w:pPr>
        <w:pStyle w:val="2"/>
        <w:spacing w:before="261" w:line="252" w:lineRule="auto"/>
        <w:ind w:left="22" w:hanging="6"/>
        <w:jc w:val="both"/>
        <w:rPr>
          <w:rFonts w:hint="eastAsia"/>
          <w:sz w:val="30"/>
          <w:szCs w:val="30"/>
        </w:rPr>
      </w:pPr>
      <w:r>
        <w:rPr>
          <w:rFonts w:hint="eastAsia"/>
          <w:sz w:val="30"/>
          <w:szCs w:val="30"/>
        </w:rPr>
        <w:t>But learned men must have leave sometimes to exercise their fancies, and to sport themselves with their own imaginations.</w:t>
      </w:r>
    </w:p>
    <w:p w14:paraId="3D7B199F">
      <w:pPr>
        <w:pStyle w:val="2"/>
        <w:spacing w:before="261" w:line="252" w:lineRule="auto"/>
        <w:ind w:left="22" w:hanging="6"/>
        <w:jc w:val="both"/>
        <w:rPr>
          <w:rFonts w:hint="eastAsia"/>
          <w:sz w:val="30"/>
          <w:szCs w:val="30"/>
        </w:rPr>
      </w:pPr>
    </w:p>
    <w:p w14:paraId="25186F5A">
      <w:pPr>
        <w:pStyle w:val="2"/>
        <w:spacing w:before="261" w:line="252" w:lineRule="auto"/>
        <w:ind w:left="22" w:hanging="6"/>
        <w:jc w:val="both"/>
        <w:rPr>
          <w:rFonts w:hint="eastAsia"/>
          <w:sz w:val="30"/>
          <w:szCs w:val="30"/>
        </w:rPr>
      </w:pPr>
      <w:r>
        <w:rPr>
          <w:rFonts w:hint="eastAsia"/>
          <w:sz w:val="30"/>
          <w:szCs w:val="30"/>
        </w:rPr>
        <w:t>但有学问的人有时必须被允许运用他们的想象力，并以他们自己的想象来自娱。</w:t>
      </w:r>
    </w:p>
    <w:p w14:paraId="37030D53">
      <w:pPr>
        <w:pStyle w:val="2"/>
        <w:spacing w:before="261" w:line="252" w:lineRule="auto"/>
        <w:ind w:left="22" w:hanging="6"/>
        <w:jc w:val="both"/>
        <w:rPr>
          <w:rFonts w:hint="eastAsia"/>
          <w:sz w:val="30"/>
          <w:szCs w:val="30"/>
        </w:rPr>
      </w:pPr>
    </w:p>
    <w:p w14:paraId="33010EB1">
      <w:pPr>
        <w:pStyle w:val="2"/>
        <w:spacing w:before="261" w:line="252" w:lineRule="auto"/>
        <w:ind w:left="22" w:hanging="6"/>
        <w:jc w:val="both"/>
        <w:rPr>
          <w:rFonts w:hint="eastAsia"/>
          <w:sz w:val="30"/>
          <w:szCs w:val="30"/>
        </w:rPr>
      </w:pPr>
      <w:r>
        <w:rPr>
          <w:rFonts w:hint="eastAsia"/>
          <w:sz w:val="30"/>
          <w:szCs w:val="30"/>
        </w:rPr>
        <w:t>First, then, for the mention that is made of many presbyters in the church of Corinth, to whom Clemens, in the name of the church of Rome, exhorts to give all due respect, honour, obedience: He tells you that by "The church of Corinth," all the churches of Achaia are meant and intended.</w:t>
      </w:r>
    </w:p>
    <w:p w14:paraId="6047E8F7">
      <w:pPr>
        <w:pStyle w:val="2"/>
        <w:spacing w:before="261" w:line="252" w:lineRule="auto"/>
        <w:ind w:left="22" w:hanging="6"/>
        <w:jc w:val="both"/>
        <w:rPr>
          <w:rFonts w:hint="eastAsia"/>
          <w:sz w:val="30"/>
          <w:szCs w:val="30"/>
        </w:rPr>
      </w:pPr>
    </w:p>
    <w:p w14:paraId="7AED395E">
      <w:pPr>
        <w:pStyle w:val="2"/>
        <w:spacing w:before="261" w:line="252" w:lineRule="auto"/>
        <w:ind w:left="22" w:hanging="6"/>
        <w:jc w:val="both"/>
        <w:rPr>
          <w:rFonts w:hint="eastAsia"/>
          <w:sz w:val="30"/>
          <w:szCs w:val="30"/>
        </w:rPr>
      </w:pPr>
      <w:r>
        <w:rPr>
          <w:rFonts w:hint="eastAsia"/>
          <w:sz w:val="30"/>
          <w:szCs w:val="30"/>
        </w:rPr>
        <w:t>那么，首先，关于在哥林多教会提及许多长老，革利免以罗马教会的名义劝勉要给予他们所有应有的尊敬、尊荣、顺服：他告诉你们，“哥林多教会”意指并旨在包含亚该亚（Achaia）所有的教会。</w:t>
      </w:r>
    </w:p>
    <w:p w14:paraId="416A471D">
      <w:pPr>
        <w:pStyle w:val="2"/>
        <w:spacing w:before="261" w:line="252" w:lineRule="auto"/>
        <w:ind w:left="22" w:hanging="6"/>
        <w:jc w:val="both"/>
        <w:rPr>
          <w:rFonts w:hint="eastAsia"/>
          <w:sz w:val="30"/>
          <w:szCs w:val="30"/>
        </w:rPr>
      </w:pPr>
    </w:p>
    <w:p w14:paraId="1F259752">
      <w:pPr>
        <w:pStyle w:val="2"/>
        <w:spacing w:before="261" w:line="252" w:lineRule="auto"/>
        <w:ind w:left="22" w:hanging="6"/>
        <w:jc w:val="both"/>
        <w:rPr>
          <w:rFonts w:hint="eastAsia"/>
          <w:sz w:val="30"/>
          <w:szCs w:val="30"/>
        </w:rPr>
      </w:pPr>
      <w:r>
        <w:rPr>
          <w:rFonts w:hint="eastAsia"/>
          <w:sz w:val="30"/>
          <w:szCs w:val="30"/>
        </w:rPr>
        <w:t>The epistle is directed only Τῇ ἐκκλησίᾳ τοῦ Θεοῦ παροικούσῃ Κόρινθον without the least intimation of any other church or churches.</w:t>
      </w:r>
    </w:p>
    <w:p w14:paraId="369916D8">
      <w:pPr>
        <w:pStyle w:val="2"/>
        <w:spacing w:before="261" w:line="252" w:lineRule="auto"/>
        <w:ind w:left="22" w:hanging="6"/>
        <w:jc w:val="both"/>
        <w:rPr>
          <w:rFonts w:hint="eastAsia"/>
          <w:sz w:val="30"/>
          <w:szCs w:val="30"/>
        </w:rPr>
      </w:pPr>
    </w:p>
    <w:p w14:paraId="52A677F9">
      <w:pPr>
        <w:pStyle w:val="2"/>
        <w:spacing w:before="261" w:line="252" w:lineRule="auto"/>
        <w:ind w:left="22" w:hanging="6"/>
        <w:jc w:val="both"/>
        <w:rPr>
          <w:rFonts w:hint="eastAsia"/>
          <w:sz w:val="30"/>
          <w:szCs w:val="30"/>
        </w:rPr>
      </w:pPr>
      <w:r>
        <w:rPr>
          <w:rFonts w:hint="eastAsia"/>
          <w:sz w:val="30"/>
          <w:szCs w:val="30"/>
        </w:rPr>
        <w:t>这封信只致给“在哥林多旅居的上帝教会”（Τῇ ἐκκλησίᾳ τοῦ Θεοῦ παροικούσῃ Κόρινθον），丝毫没有暗示任何其他教会。</w:t>
      </w:r>
    </w:p>
    <w:p w14:paraId="3517D112">
      <w:pPr>
        <w:pStyle w:val="2"/>
        <w:spacing w:before="261" w:line="252" w:lineRule="auto"/>
        <w:ind w:left="22" w:hanging="6"/>
        <w:jc w:val="both"/>
        <w:rPr>
          <w:rFonts w:hint="eastAsia"/>
          <w:sz w:val="30"/>
          <w:szCs w:val="30"/>
        </w:rPr>
      </w:pPr>
    </w:p>
    <w:p w14:paraId="24412D09">
      <w:pPr>
        <w:pStyle w:val="2"/>
        <w:spacing w:before="261" w:line="252" w:lineRule="auto"/>
        <w:ind w:left="22" w:hanging="6"/>
        <w:jc w:val="both"/>
        <w:rPr>
          <w:rFonts w:hint="eastAsia"/>
          <w:sz w:val="30"/>
          <w:szCs w:val="30"/>
        </w:rPr>
      </w:pPr>
      <w:r>
        <w:rPr>
          <w:rFonts w:hint="eastAsia"/>
          <w:sz w:val="30"/>
          <w:szCs w:val="30"/>
        </w:rPr>
        <w:t>The difference it is written about was occasioned by one or two persons in that church only; it is that church alone that is exhorted to order and due subjection to their elders.</w:t>
      </w:r>
    </w:p>
    <w:p w14:paraId="7BD2D065">
      <w:pPr>
        <w:pStyle w:val="2"/>
        <w:spacing w:before="261" w:line="252" w:lineRule="auto"/>
        <w:ind w:left="22" w:hanging="6"/>
        <w:jc w:val="both"/>
        <w:rPr>
          <w:rFonts w:hint="eastAsia"/>
          <w:sz w:val="30"/>
          <w:szCs w:val="30"/>
        </w:rPr>
      </w:pPr>
    </w:p>
    <w:p w14:paraId="168609E2">
      <w:pPr>
        <w:pStyle w:val="2"/>
        <w:spacing w:before="261" w:line="252" w:lineRule="auto"/>
        <w:ind w:left="22" w:hanging="6"/>
        <w:jc w:val="both"/>
        <w:rPr>
          <w:rFonts w:hint="eastAsia"/>
          <w:sz w:val="30"/>
          <w:szCs w:val="30"/>
        </w:rPr>
      </w:pPr>
      <w:r>
        <w:rPr>
          <w:rFonts w:hint="eastAsia"/>
          <w:sz w:val="30"/>
          <w:szCs w:val="30"/>
        </w:rPr>
        <w:t>信中所论及的分歧仅仅是由那个教会中的一两个人引起的；唯独那个教会受劝勉要遵守次序并对其长老应有的顺服。</w:t>
      </w:r>
    </w:p>
    <w:p w14:paraId="69042587">
      <w:pPr>
        <w:pStyle w:val="2"/>
        <w:spacing w:before="261" w:line="252" w:lineRule="auto"/>
        <w:ind w:left="22" w:hanging="6"/>
        <w:jc w:val="both"/>
        <w:rPr>
          <w:rFonts w:hint="eastAsia"/>
          <w:sz w:val="30"/>
          <w:szCs w:val="30"/>
        </w:rPr>
      </w:pPr>
    </w:p>
    <w:p w14:paraId="14D389EB">
      <w:pPr>
        <w:pStyle w:val="2"/>
        <w:spacing w:before="261" w:line="252" w:lineRule="auto"/>
        <w:ind w:left="22" w:hanging="6"/>
        <w:jc w:val="both"/>
        <w:rPr>
          <w:rFonts w:hint="eastAsia"/>
          <w:sz w:val="30"/>
          <w:szCs w:val="30"/>
        </w:rPr>
      </w:pPr>
      <w:r>
        <w:rPr>
          <w:rFonts w:hint="eastAsia"/>
          <w:sz w:val="30"/>
          <w:szCs w:val="30"/>
        </w:rPr>
        <w:t>From the beginning to the end of the epistle, there is not one word, apex, or tittle, to intimate the designation of it to any church or churches beyond the single church of Corinth, or that they had any concernment in the difference spoken to.</w:t>
      </w:r>
    </w:p>
    <w:p w14:paraId="176D5739">
      <w:pPr>
        <w:pStyle w:val="2"/>
        <w:spacing w:before="261" w:line="252" w:lineRule="auto"/>
        <w:ind w:left="22" w:hanging="6"/>
        <w:jc w:val="both"/>
        <w:rPr>
          <w:rFonts w:hint="eastAsia"/>
          <w:sz w:val="30"/>
          <w:szCs w:val="30"/>
        </w:rPr>
      </w:pPr>
    </w:p>
    <w:p w14:paraId="4FDF5BBA">
      <w:pPr>
        <w:pStyle w:val="2"/>
        <w:spacing w:before="261" w:line="252" w:lineRule="auto"/>
        <w:ind w:left="22" w:hanging="6"/>
        <w:jc w:val="both"/>
        <w:rPr>
          <w:rFonts w:hint="eastAsia"/>
          <w:sz w:val="30"/>
          <w:szCs w:val="30"/>
        </w:rPr>
      </w:pPr>
      <w:r>
        <w:rPr>
          <w:rFonts w:hint="eastAsia"/>
          <w:sz w:val="30"/>
          <w:szCs w:val="30"/>
        </w:rPr>
        <w:t>从信的开头到结尾，没有一个字、一点（apex）或一画（tittle），暗示它指定给除了单个哥林多教会之外的任何教会，或它们与所论及的分歧有任何关系。</w:t>
      </w:r>
    </w:p>
    <w:p w14:paraId="03E1CA04">
      <w:pPr>
        <w:pStyle w:val="2"/>
        <w:spacing w:before="261" w:line="252" w:lineRule="auto"/>
        <w:ind w:left="22" w:hanging="6"/>
        <w:jc w:val="both"/>
        <w:rPr>
          <w:rFonts w:hint="eastAsia"/>
          <w:sz w:val="30"/>
          <w:szCs w:val="30"/>
        </w:rPr>
      </w:pPr>
    </w:p>
    <w:p w14:paraId="4FAAFE6E">
      <w:pPr>
        <w:pStyle w:val="2"/>
        <w:spacing w:before="261" w:line="252" w:lineRule="auto"/>
        <w:ind w:left="22" w:hanging="6"/>
        <w:jc w:val="both"/>
        <w:rPr>
          <w:rFonts w:hint="eastAsia"/>
          <w:sz w:val="30"/>
          <w:szCs w:val="30"/>
        </w:rPr>
      </w:pPr>
      <w:r>
        <w:rPr>
          <w:rFonts w:hint="eastAsia"/>
          <w:sz w:val="30"/>
          <w:szCs w:val="30"/>
        </w:rPr>
        <w:t>The fabric of after ages lies so close to the doctor's imagination that there is no entrance for the true frame of the primitive church of Christ; and therefore every thing must be wrested and apportioned to the conceit of such an episcopacy as he hath entertained.</w:t>
      </w:r>
    </w:p>
    <w:p w14:paraId="3B7EF6CE">
      <w:pPr>
        <w:pStyle w:val="2"/>
        <w:spacing w:before="261" w:line="252" w:lineRule="auto"/>
        <w:ind w:left="22" w:hanging="6"/>
        <w:jc w:val="both"/>
        <w:rPr>
          <w:rFonts w:hint="eastAsia"/>
          <w:sz w:val="30"/>
          <w:szCs w:val="30"/>
        </w:rPr>
      </w:pPr>
    </w:p>
    <w:p w14:paraId="15D20CA7">
      <w:pPr>
        <w:pStyle w:val="2"/>
        <w:spacing w:before="261" w:line="252" w:lineRule="auto"/>
        <w:ind w:left="22" w:hanging="6"/>
        <w:jc w:val="both"/>
        <w:rPr>
          <w:rFonts w:hint="eastAsia"/>
          <w:sz w:val="30"/>
          <w:szCs w:val="30"/>
        </w:rPr>
      </w:pPr>
      <w:r>
        <w:rPr>
          <w:rFonts w:hint="eastAsia"/>
          <w:sz w:val="30"/>
          <w:szCs w:val="30"/>
        </w:rPr>
        <w:t>后世的结构如此紧贴这位博士的想象，以至于没有入口容纳基督早期教会的真实框架；因此每件事都必须被扭曲并分配给像他所持有的那种主教制的想法。</w:t>
      </w:r>
    </w:p>
    <w:p w14:paraId="2D83546E">
      <w:pPr>
        <w:pStyle w:val="2"/>
        <w:spacing w:before="261" w:line="252" w:lineRule="auto"/>
        <w:ind w:left="22" w:hanging="6"/>
        <w:jc w:val="both"/>
        <w:rPr>
          <w:rFonts w:hint="eastAsia"/>
          <w:sz w:val="30"/>
          <w:szCs w:val="30"/>
        </w:rPr>
      </w:pPr>
    </w:p>
    <w:p w14:paraId="71C548BA">
      <w:pPr>
        <w:pStyle w:val="2"/>
        <w:spacing w:before="261" w:line="252" w:lineRule="auto"/>
        <w:ind w:left="22" w:hanging="6"/>
        <w:jc w:val="both"/>
        <w:rPr>
          <w:rFonts w:hint="eastAsia"/>
          <w:sz w:val="30"/>
          <w:szCs w:val="30"/>
        </w:rPr>
      </w:pPr>
      <w:r>
        <w:rPr>
          <w:rFonts w:hint="eastAsia"/>
          <w:sz w:val="30"/>
          <w:szCs w:val="30"/>
        </w:rPr>
        <w:t>Whereas he ought to crop off both head and heels of his own imagination, and the episcopacy of the latter days, which he too dearly affects, he chooseth rather to stretch and torture the ancient government of the church, that it may seem to answer the frame presently contended for.</w:t>
      </w:r>
    </w:p>
    <w:p w14:paraId="445A8E7F">
      <w:pPr>
        <w:pStyle w:val="2"/>
        <w:spacing w:before="261" w:line="252" w:lineRule="auto"/>
        <w:ind w:left="22" w:hanging="6"/>
        <w:jc w:val="both"/>
        <w:rPr>
          <w:rFonts w:hint="eastAsia"/>
          <w:sz w:val="30"/>
          <w:szCs w:val="30"/>
        </w:rPr>
      </w:pPr>
    </w:p>
    <w:p w14:paraId="59D6ADCC">
      <w:pPr>
        <w:pStyle w:val="2"/>
        <w:spacing w:before="261" w:line="252" w:lineRule="auto"/>
        <w:ind w:left="22" w:hanging="6"/>
        <w:jc w:val="both"/>
        <w:rPr>
          <w:rFonts w:hint="eastAsia"/>
          <w:sz w:val="30"/>
          <w:szCs w:val="30"/>
        </w:rPr>
      </w:pPr>
      <w:r>
        <w:rPr>
          <w:rFonts w:hint="eastAsia"/>
          <w:sz w:val="30"/>
          <w:szCs w:val="30"/>
        </w:rPr>
        <w:t>然而他本应削去他自己想象的头和脚，以及他过于钟爱的后期主教制，他却宁愿拉伸并折磨古代教会的治理，使它看起来符合当前所争辩的框架。</w:t>
      </w:r>
    </w:p>
    <w:p w14:paraId="42C49117">
      <w:pPr>
        <w:pStyle w:val="2"/>
        <w:spacing w:before="261" w:line="252" w:lineRule="auto"/>
        <w:ind w:left="22" w:hanging="6"/>
        <w:jc w:val="both"/>
        <w:rPr>
          <w:rFonts w:hint="eastAsia"/>
          <w:sz w:val="30"/>
          <w:szCs w:val="30"/>
        </w:rPr>
      </w:pPr>
    </w:p>
    <w:p w14:paraId="21FDE092">
      <w:pPr>
        <w:pStyle w:val="2"/>
        <w:spacing w:before="261" w:line="252" w:lineRule="auto"/>
        <w:ind w:left="22" w:hanging="6"/>
        <w:jc w:val="both"/>
        <w:rPr>
          <w:rFonts w:hint="eastAsia"/>
          <w:sz w:val="30"/>
          <w:szCs w:val="30"/>
        </w:rPr>
      </w:pPr>
      <w:r>
        <w:rPr>
          <w:rFonts w:hint="eastAsia"/>
          <w:sz w:val="30"/>
          <w:szCs w:val="30"/>
        </w:rPr>
        <w:t>But let us a little attend to the doctor's learned arguments, whereby he endeavours to make good his assertion:—</w:t>
      </w:r>
    </w:p>
    <w:p w14:paraId="6CDEFAE5">
      <w:pPr>
        <w:pStyle w:val="2"/>
        <w:spacing w:before="261" w:line="252" w:lineRule="auto"/>
        <w:ind w:left="22" w:hanging="6"/>
        <w:jc w:val="both"/>
        <w:rPr>
          <w:rFonts w:hint="eastAsia"/>
          <w:sz w:val="30"/>
          <w:szCs w:val="30"/>
        </w:rPr>
      </w:pPr>
    </w:p>
    <w:p w14:paraId="5B0EE18F">
      <w:pPr>
        <w:pStyle w:val="2"/>
        <w:spacing w:before="261" w:line="252" w:lineRule="auto"/>
        <w:ind w:left="22" w:hanging="6"/>
        <w:jc w:val="both"/>
        <w:rPr>
          <w:rFonts w:hint="eastAsia"/>
          <w:sz w:val="30"/>
          <w:szCs w:val="30"/>
        </w:rPr>
      </w:pPr>
      <w:r>
        <w:rPr>
          <w:rFonts w:hint="eastAsia"/>
          <w:sz w:val="30"/>
          <w:szCs w:val="30"/>
        </w:rPr>
        <w:t>但让我们稍微关注一下这位博士用以力图证实其主张的有学问的论证：——</w:t>
      </w:r>
    </w:p>
    <w:p w14:paraId="5F7363D5">
      <w:pPr>
        <w:pStyle w:val="2"/>
        <w:spacing w:before="261" w:line="252" w:lineRule="auto"/>
        <w:ind w:left="22" w:hanging="6"/>
        <w:jc w:val="both"/>
        <w:rPr>
          <w:rFonts w:hint="eastAsia"/>
          <w:sz w:val="30"/>
          <w:szCs w:val="30"/>
        </w:rPr>
      </w:pPr>
    </w:p>
    <w:p w14:paraId="2FEF9DD2">
      <w:pPr>
        <w:pStyle w:val="2"/>
        <w:spacing w:before="261" w:line="252" w:lineRule="auto"/>
        <w:ind w:left="22" w:hanging="6"/>
        <w:jc w:val="both"/>
        <w:rPr>
          <w:rFonts w:hint="eastAsia"/>
          <w:sz w:val="30"/>
          <w:szCs w:val="30"/>
        </w:rPr>
      </w:pPr>
      <w:r>
        <w:rPr>
          <w:rFonts w:hint="eastAsia"/>
          <w:sz w:val="30"/>
          <w:szCs w:val="30"/>
        </w:rPr>
        <w:t>1. He tells you that Corinth was the chief city of Achaia, the metropolis (in a political sense and acceptation of the word) of Greece, where the proconsul had his residence, Dissert. v. cap. ii. sect. 3.</w:t>
      </w:r>
    </w:p>
    <w:p w14:paraId="5F864918">
      <w:pPr>
        <w:pStyle w:val="2"/>
        <w:spacing w:before="261" w:line="252" w:lineRule="auto"/>
        <w:ind w:left="22" w:hanging="6"/>
        <w:jc w:val="both"/>
        <w:rPr>
          <w:rFonts w:hint="eastAsia"/>
          <w:sz w:val="30"/>
          <w:szCs w:val="30"/>
        </w:rPr>
      </w:pPr>
    </w:p>
    <w:p w14:paraId="6FCCB308">
      <w:pPr>
        <w:pStyle w:val="2"/>
        <w:spacing w:before="261" w:line="252" w:lineRule="auto"/>
        <w:ind w:left="22" w:hanging="6"/>
        <w:jc w:val="both"/>
        <w:rPr>
          <w:rFonts w:hint="eastAsia"/>
          <w:sz w:val="30"/>
          <w:szCs w:val="30"/>
        </w:rPr>
      </w:pPr>
      <w:r>
        <w:rPr>
          <w:rFonts w:hint="eastAsia"/>
          <w:sz w:val="30"/>
          <w:szCs w:val="30"/>
        </w:rPr>
        <w:t>1. 他告诉你们，哥林多是亚该亚（Achaia）的首府，希腊的都会（metropolis）（在政治意义和该词的接受度上），总督（proconsul）在那里驻扎，专著五，第二章，第三节。</w:t>
      </w:r>
    </w:p>
    <w:p w14:paraId="4FDCBFE0">
      <w:pPr>
        <w:pStyle w:val="2"/>
        <w:spacing w:before="261" w:line="252" w:lineRule="auto"/>
        <w:ind w:left="22" w:hanging="6"/>
        <w:jc w:val="both"/>
        <w:rPr>
          <w:rFonts w:hint="eastAsia"/>
          <w:sz w:val="30"/>
          <w:szCs w:val="30"/>
        </w:rPr>
      </w:pPr>
    </w:p>
    <w:p w14:paraId="19CBF169">
      <w:pPr>
        <w:pStyle w:val="2"/>
        <w:spacing w:before="261" w:line="252" w:lineRule="auto"/>
        <w:ind w:left="22" w:hanging="6"/>
        <w:jc w:val="both"/>
        <w:rPr>
          <w:rFonts w:hint="eastAsia"/>
          <w:sz w:val="30"/>
          <w:szCs w:val="30"/>
        </w:rPr>
      </w:pPr>
      <w:r>
        <w:rPr>
          <w:rFonts w:hint="eastAsia"/>
          <w:sz w:val="30"/>
          <w:szCs w:val="30"/>
        </w:rPr>
        <w:t>Let us grant this to our learned doctor, lest we should find nothing to gratify him withal; what then will follow?</w:t>
      </w:r>
    </w:p>
    <w:p w14:paraId="3F9FA5B7">
      <w:pPr>
        <w:pStyle w:val="2"/>
        <w:spacing w:before="261" w:line="252" w:lineRule="auto"/>
        <w:ind w:left="22" w:hanging="6"/>
        <w:jc w:val="both"/>
        <w:rPr>
          <w:rFonts w:hint="eastAsia"/>
          <w:sz w:val="30"/>
          <w:szCs w:val="30"/>
        </w:rPr>
      </w:pPr>
    </w:p>
    <w:p w14:paraId="73F6EE32">
      <w:pPr>
        <w:pStyle w:val="2"/>
        <w:spacing w:before="261" w:line="252" w:lineRule="auto"/>
        <w:ind w:left="22" w:hanging="6"/>
        <w:jc w:val="both"/>
        <w:rPr>
          <w:rFonts w:hint="eastAsia"/>
          <w:sz w:val="30"/>
          <w:szCs w:val="30"/>
        </w:rPr>
      </w:pPr>
      <w:r>
        <w:rPr>
          <w:rFonts w:hint="eastAsia"/>
          <w:sz w:val="30"/>
          <w:szCs w:val="30"/>
        </w:rPr>
        <w:t>让我们向我们有学问的博士承认这一点，以免我们找不到任何东西来取悦他；那么接下来会怎样呢？</w:t>
      </w:r>
    </w:p>
    <w:p w14:paraId="1D914C74">
      <w:pPr>
        <w:pStyle w:val="2"/>
        <w:spacing w:before="261" w:line="252" w:lineRule="auto"/>
        <w:ind w:left="22" w:hanging="6"/>
        <w:jc w:val="both"/>
        <w:rPr>
          <w:rFonts w:hint="eastAsia"/>
          <w:sz w:val="30"/>
          <w:szCs w:val="30"/>
        </w:rPr>
      </w:pPr>
    </w:p>
    <w:p w14:paraId="5EBDA786">
      <w:pPr>
        <w:pStyle w:val="2"/>
        <w:spacing w:before="261" w:line="252" w:lineRule="auto"/>
        <w:ind w:left="22" w:hanging="6"/>
        <w:jc w:val="both"/>
        <w:rPr>
          <w:rFonts w:hint="eastAsia"/>
          <w:sz w:val="30"/>
          <w:szCs w:val="30"/>
        </w:rPr>
      </w:pPr>
      <w:r>
        <w:rPr>
          <w:rFonts w:hint="eastAsia"/>
          <w:sz w:val="30"/>
          <w:szCs w:val="30"/>
        </w:rPr>
        <w:t>Hence, saith he, it will follow, sect. 4, that this epistle which was sent, "Ecclesiæ παροικούσῃ Κόρινθον, non ad unius civitatis ecclesiam, sed ad omnes totius Achaiæ Christianos, per singulas civitates et regiones, sub episcopis aut præfectis suisubique collocatas missa existimetur."</w:t>
      </w:r>
    </w:p>
    <w:p w14:paraId="46BDC96F">
      <w:pPr>
        <w:pStyle w:val="2"/>
        <w:spacing w:before="261" w:line="252" w:lineRule="auto"/>
        <w:ind w:left="22" w:hanging="6"/>
        <w:jc w:val="both"/>
        <w:rPr>
          <w:rFonts w:hint="eastAsia"/>
          <w:sz w:val="30"/>
          <w:szCs w:val="30"/>
        </w:rPr>
      </w:pPr>
    </w:p>
    <w:p w14:paraId="098E0647">
      <w:pPr>
        <w:pStyle w:val="2"/>
        <w:spacing w:before="261" w:line="252" w:lineRule="auto"/>
        <w:ind w:left="22" w:hanging="6"/>
        <w:jc w:val="both"/>
        <w:rPr>
          <w:rFonts w:hint="eastAsia"/>
          <w:sz w:val="30"/>
          <w:szCs w:val="30"/>
        </w:rPr>
      </w:pPr>
      <w:r>
        <w:rPr>
          <w:rFonts w:hint="eastAsia"/>
          <w:sz w:val="30"/>
          <w:szCs w:val="30"/>
        </w:rPr>
        <w:t>由此，他说，将得出结论，第四节，这封寄给“在哥林多旅居的教会”（Ecclesiæ παροικούσῃ Κόρινθον）的书信，“不（non）是致给（ad）一个城市（unius civitatis）的教会（ecclesiam），而是（sed）被认为（existimetur）是寄给（missa）全（totius）亚该亚（Achaiæ）所有（ad omnes）基督徒（Christianos）的，他们遍布（per）各个（singulas）城市（civitates）和（et）地区（regiones），在（sub）他们各地（ubique）的主教（episcopis）或（aut）长官（præfectis suis）之下。”</w:t>
      </w:r>
    </w:p>
    <w:p w14:paraId="1D58C036">
      <w:pPr>
        <w:pStyle w:val="2"/>
        <w:spacing w:before="261" w:line="252" w:lineRule="auto"/>
        <w:ind w:left="22" w:hanging="6"/>
        <w:jc w:val="both"/>
        <w:rPr>
          <w:rFonts w:hint="eastAsia"/>
          <w:sz w:val="30"/>
          <w:szCs w:val="30"/>
        </w:rPr>
      </w:pPr>
    </w:p>
    <w:p w14:paraId="376D1D7B">
      <w:pPr>
        <w:pStyle w:val="2"/>
        <w:spacing w:before="261" w:line="252" w:lineRule="auto"/>
        <w:ind w:left="22" w:hanging="6"/>
        <w:jc w:val="both"/>
        <w:rPr>
          <w:rFonts w:hint="eastAsia"/>
          <w:sz w:val="30"/>
          <w:szCs w:val="30"/>
        </w:rPr>
      </w:pPr>
      <w:r>
        <w:rPr>
          <w:rFonts w:hint="eastAsia"/>
          <w:sz w:val="30"/>
          <w:szCs w:val="30"/>
        </w:rPr>
        <w:t>But pray, doctor, why so?</w:t>
      </w:r>
    </w:p>
    <w:p w14:paraId="62685060">
      <w:pPr>
        <w:pStyle w:val="2"/>
        <w:spacing w:before="261" w:line="252" w:lineRule="auto"/>
        <w:ind w:left="22" w:hanging="6"/>
        <w:jc w:val="both"/>
        <w:rPr>
          <w:rFonts w:hint="eastAsia"/>
          <w:sz w:val="30"/>
          <w:szCs w:val="30"/>
        </w:rPr>
      </w:pPr>
    </w:p>
    <w:p w14:paraId="305F9DF2">
      <w:pPr>
        <w:pStyle w:val="2"/>
        <w:spacing w:before="261" w:line="252" w:lineRule="auto"/>
        <w:ind w:left="22" w:hanging="6"/>
        <w:jc w:val="both"/>
        <w:rPr>
          <w:rFonts w:hint="eastAsia"/>
          <w:sz w:val="30"/>
          <w:szCs w:val="30"/>
        </w:rPr>
      </w:pPr>
      <w:r>
        <w:rPr>
          <w:rFonts w:hint="eastAsia"/>
          <w:sz w:val="30"/>
          <w:szCs w:val="30"/>
        </w:rPr>
        <w:t>但是请问，博士，为何如此？</w:t>
      </w:r>
    </w:p>
    <w:p w14:paraId="7710C06B">
      <w:pPr>
        <w:pStyle w:val="2"/>
        <w:spacing w:before="261" w:line="252" w:lineRule="auto"/>
        <w:ind w:left="22" w:hanging="6"/>
        <w:jc w:val="both"/>
        <w:rPr>
          <w:rFonts w:hint="eastAsia"/>
          <w:sz w:val="30"/>
          <w:szCs w:val="30"/>
        </w:rPr>
      </w:pPr>
    </w:p>
    <w:p w14:paraId="0FF55822">
      <w:pPr>
        <w:pStyle w:val="2"/>
        <w:spacing w:before="261" w:line="252" w:lineRule="auto"/>
        <w:ind w:left="22" w:hanging="6"/>
        <w:jc w:val="both"/>
        <w:rPr>
          <w:rFonts w:hint="eastAsia"/>
          <w:sz w:val="30"/>
          <w:szCs w:val="30"/>
        </w:rPr>
      </w:pPr>
      <w:r>
        <w:rPr>
          <w:rFonts w:hint="eastAsia"/>
          <w:sz w:val="30"/>
          <w:szCs w:val="30"/>
        </w:rPr>
        <w:t>We poor creatures, who are not so sharp-sighted as to discern a metropolitan archbishop at Corinth, on whom all the bishops in Greece were dependent, nor can find any instituted church in the Scripture or in Clemens of one denomination beyond a single congregation, cannot but think that all the strength of this consectary, from the insinuation of such a state of things in the church of God, is nothing but a pure begging of the thing in question, which will never be granted upon such unworthy terms.</w:t>
      </w:r>
    </w:p>
    <w:p w14:paraId="5A31CBEB">
      <w:pPr>
        <w:pStyle w:val="2"/>
        <w:spacing w:before="261" w:line="252" w:lineRule="auto"/>
        <w:ind w:left="22" w:hanging="6"/>
        <w:jc w:val="both"/>
        <w:rPr>
          <w:rFonts w:hint="eastAsia"/>
          <w:sz w:val="30"/>
          <w:szCs w:val="30"/>
        </w:rPr>
      </w:pPr>
    </w:p>
    <w:p w14:paraId="5AEABF0C">
      <w:pPr>
        <w:pStyle w:val="2"/>
        <w:spacing w:before="261" w:line="252" w:lineRule="auto"/>
        <w:ind w:left="22" w:hanging="6"/>
        <w:jc w:val="both"/>
        <w:rPr>
          <w:rFonts w:hint="eastAsia"/>
          <w:sz w:val="30"/>
          <w:szCs w:val="30"/>
        </w:rPr>
      </w:pPr>
      <w:r>
        <w:rPr>
          <w:rFonts w:hint="eastAsia"/>
          <w:sz w:val="30"/>
          <w:szCs w:val="30"/>
        </w:rPr>
        <w:t>我们这些可怜的受造物，视力不够敏锐，无法辨认出哥林多有一位都主教（metropolitan archbishop），希腊所有的主教都依赖于他，也无法在圣经或革利免的著作中找到任何超出单个会众（congregation）范围的、由一个名称所指的、被设立的教会，不能不认为这个推论（consectary）的全部力量，源于对上帝教会中此类事物状况的暗示，无非是对争论问题的纯粹乞题（begging），这在如此不配的条件下是绝不会被承认的。</w:t>
      </w:r>
    </w:p>
    <w:p w14:paraId="12943D9E">
      <w:pPr>
        <w:pStyle w:val="2"/>
        <w:spacing w:before="261" w:line="252" w:lineRule="auto"/>
        <w:ind w:left="22" w:hanging="6"/>
        <w:jc w:val="both"/>
        <w:rPr>
          <w:rFonts w:hint="eastAsia"/>
          <w:sz w:val="30"/>
          <w:szCs w:val="30"/>
        </w:rPr>
      </w:pPr>
    </w:p>
    <w:p w14:paraId="07F57144">
      <w:pPr>
        <w:pStyle w:val="2"/>
        <w:spacing w:before="261" w:line="252" w:lineRule="auto"/>
        <w:ind w:left="22" w:hanging="6"/>
        <w:jc w:val="both"/>
        <w:rPr>
          <w:rFonts w:hint="eastAsia"/>
          <w:sz w:val="30"/>
          <w:szCs w:val="30"/>
        </w:rPr>
      </w:pPr>
      <w:r>
        <w:rPr>
          <w:rFonts w:hint="eastAsia"/>
          <w:sz w:val="30"/>
          <w:szCs w:val="30"/>
        </w:rPr>
        <w:t>Yea, but he adds, sect. 5, that "Paul wrote his epistle not only to the church of Corinth, but also to all the churches of Achaia; therefore Clemens did so also."</w:t>
      </w:r>
    </w:p>
    <w:p w14:paraId="694798D7">
      <w:pPr>
        <w:pStyle w:val="2"/>
        <w:spacing w:before="261" w:line="252" w:lineRule="auto"/>
        <w:ind w:left="22" w:hanging="6"/>
        <w:jc w:val="both"/>
        <w:rPr>
          <w:rFonts w:hint="eastAsia"/>
          <w:sz w:val="30"/>
          <w:szCs w:val="30"/>
        </w:rPr>
      </w:pPr>
    </w:p>
    <w:p w14:paraId="4BFF01D2">
      <w:pPr>
        <w:pStyle w:val="2"/>
        <w:spacing w:before="261" w:line="252" w:lineRule="auto"/>
        <w:ind w:left="22" w:hanging="6"/>
        <w:jc w:val="both"/>
        <w:rPr>
          <w:rFonts w:hint="eastAsia"/>
          <w:sz w:val="30"/>
          <w:szCs w:val="30"/>
        </w:rPr>
      </w:pPr>
      <w:r>
        <w:rPr>
          <w:rFonts w:hint="eastAsia"/>
          <w:sz w:val="30"/>
          <w:szCs w:val="30"/>
        </w:rPr>
        <w:t>是的，但他补充说，第五节，“保罗写他的书信不仅是给哥林多教会，也是给亚该亚所有的教会；因此革利免也是如此。”</w:t>
      </w:r>
    </w:p>
    <w:p w14:paraId="78D95EAC">
      <w:pPr>
        <w:pStyle w:val="2"/>
        <w:spacing w:before="261" w:line="252" w:lineRule="auto"/>
        <w:ind w:left="22" w:hanging="6"/>
        <w:jc w:val="both"/>
        <w:rPr>
          <w:rFonts w:hint="eastAsia"/>
          <w:sz w:val="30"/>
          <w:szCs w:val="30"/>
        </w:rPr>
      </w:pPr>
    </w:p>
    <w:p w14:paraId="57C11B9B">
      <w:pPr>
        <w:pStyle w:val="2"/>
        <w:spacing w:before="261" w:line="252" w:lineRule="auto"/>
        <w:ind w:left="22" w:hanging="6"/>
        <w:jc w:val="both"/>
        <w:rPr>
          <w:rFonts w:hint="eastAsia"/>
          <w:sz w:val="30"/>
          <w:szCs w:val="30"/>
        </w:rPr>
      </w:pPr>
      <w:r>
        <w:rPr>
          <w:rFonts w:hint="eastAsia"/>
          <w:sz w:val="30"/>
          <w:szCs w:val="30"/>
        </w:rPr>
        <w:t>At first view this argument seems not very conclusive, yea, appears, indeed, very ridiculous.</w:t>
      </w:r>
    </w:p>
    <w:p w14:paraId="4655568A">
      <w:pPr>
        <w:pStyle w:val="2"/>
        <w:spacing w:before="261" w:line="252" w:lineRule="auto"/>
        <w:ind w:left="22" w:hanging="6"/>
        <w:jc w:val="both"/>
        <w:rPr>
          <w:rFonts w:hint="eastAsia"/>
          <w:sz w:val="30"/>
          <w:szCs w:val="30"/>
        </w:rPr>
      </w:pPr>
    </w:p>
    <w:p w14:paraId="403815F6">
      <w:pPr>
        <w:pStyle w:val="2"/>
        <w:spacing w:before="261" w:line="252" w:lineRule="auto"/>
        <w:ind w:left="22" w:hanging="6"/>
        <w:jc w:val="both"/>
        <w:rPr>
          <w:rFonts w:hint="eastAsia"/>
          <w:sz w:val="30"/>
          <w:szCs w:val="30"/>
        </w:rPr>
      </w:pPr>
      <w:r>
        <w:rPr>
          <w:rFonts w:hint="eastAsia"/>
          <w:sz w:val="30"/>
          <w:szCs w:val="30"/>
        </w:rPr>
        <w:t>乍一看，这个论证似乎并非很有说服力，是的，实际上显得非常可笑。</w:t>
      </w:r>
    </w:p>
    <w:p w14:paraId="125FCC1B">
      <w:pPr>
        <w:pStyle w:val="2"/>
        <w:spacing w:before="261" w:line="252" w:lineRule="auto"/>
        <w:ind w:left="22" w:hanging="6"/>
        <w:jc w:val="both"/>
        <w:rPr>
          <w:rFonts w:hint="eastAsia"/>
          <w:sz w:val="30"/>
          <w:szCs w:val="30"/>
        </w:rPr>
      </w:pPr>
    </w:p>
    <w:p w14:paraId="73273F58">
      <w:pPr>
        <w:pStyle w:val="2"/>
        <w:spacing w:before="261" w:line="252" w:lineRule="auto"/>
        <w:ind w:left="22" w:hanging="6"/>
        <w:jc w:val="both"/>
        <w:rPr>
          <w:rFonts w:hint="eastAsia"/>
          <w:sz w:val="30"/>
          <w:szCs w:val="30"/>
        </w:rPr>
      </w:pPr>
      <w:r>
        <w:rPr>
          <w:rFonts w:hint="eastAsia"/>
          <w:sz w:val="30"/>
          <w:szCs w:val="30"/>
        </w:rPr>
        <w:t>The enforcement of it which ensues may perhaps give new life and vigour to it.</w:t>
      </w:r>
    </w:p>
    <w:p w14:paraId="27DCC8A1">
      <w:pPr>
        <w:pStyle w:val="2"/>
        <w:spacing w:before="261" w:line="252" w:lineRule="auto"/>
        <w:ind w:left="22" w:hanging="6"/>
        <w:jc w:val="both"/>
        <w:rPr>
          <w:rFonts w:hint="eastAsia"/>
          <w:sz w:val="30"/>
          <w:szCs w:val="30"/>
        </w:rPr>
      </w:pPr>
    </w:p>
    <w:p w14:paraId="2DD0A4C3">
      <w:pPr>
        <w:pStyle w:val="2"/>
        <w:spacing w:before="261" w:line="252" w:lineRule="auto"/>
        <w:ind w:left="22" w:hanging="6"/>
        <w:jc w:val="both"/>
        <w:rPr>
          <w:rFonts w:hint="eastAsia"/>
          <w:sz w:val="30"/>
          <w:szCs w:val="30"/>
        </w:rPr>
      </w:pPr>
      <w:r>
        <w:rPr>
          <w:rFonts w:hint="eastAsia"/>
          <w:sz w:val="30"/>
          <w:szCs w:val="30"/>
        </w:rPr>
        <w:t>随后的强化或许能给它带来新的生命和活力。</w:t>
      </w:r>
    </w:p>
    <w:p w14:paraId="5FDFD9AA">
      <w:pPr>
        <w:pStyle w:val="2"/>
        <w:spacing w:before="261" w:line="252" w:lineRule="auto"/>
        <w:ind w:left="22" w:hanging="6"/>
        <w:jc w:val="both"/>
        <w:rPr>
          <w:rFonts w:hint="eastAsia"/>
          <w:sz w:val="30"/>
          <w:szCs w:val="30"/>
        </w:rPr>
      </w:pPr>
    </w:p>
    <w:p w14:paraId="40CFD249">
      <w:pPr>
        <w:pStyle w:val="2"/>
        <w:spacing w:before="261" w:line="252" w:lineRule="auto"/>
        <w:ind w:left="22" w:hanging="6"/>
        <w:jc w:val="both"/>
        <w:rPr>
          <w:rFonts w:hint="eastAsia"/>
          <w:sz w:val="30"/>
          <w:szCs w:val="30"/>
        </w:rPr>
      </w:pPr>
      <w:r>
        <w:rPr>
          <w:rFonts w:hint="eastAsia"/>
          <w:sz w:val="30"/>
          <w:szCs w:val="30"/>
        </w:rPr>
        <w:t>How, then, is it proved that Paul wrote not only to the church of Corinth, but to all them in Achaia also?</w:t>
      </w:r>
    </w:p>
    <w:p w14:paraId="57643C45">
      <w:pPr>
        <w:pStyle w:val="2"/>
        <w:spacing w:before="261" w:line="252" w:lineRule="auto"/>
        <w:ind w:left="22" w:hanging="6"/>
        <w:jc w:val="both"/>
        <w:rPr>
          <w:rFonts w:hint="eastAsia"/>
          <w:sz w:val="30"/>
          <w:szCs w:val="30"/>
        </w:rPr>
      </w:pPr>
    </w:p>
    <w:p w14:paraId="40BBC0E9">
      <w:pPr>
        <w:pStyle w:val="2"/>
        <w:spacing w:before="261" w:line="252" w:lineRule="auto"/>
        <w:ind w:left="22" w:hanging="6"/>
        <w:jc w:val="both"/>
        <w:rPr>
          <w:rFonts w:hint="eastAsia"/>
          <w:sz w:val="30"/>
          <w:szCs w:val="30"/>
        </w:rPr>
      </w:pPr>
      <w:r>
        <w:rPr>
          <w:rFonts w:hint="eastAsia"/>
          <w:sz w:val="30"/>
          <w:szCs w:val="30"/>
        </w:rPr>
        <w:t>那么，如何证明保罗写信不仅是给哥林多教会，也是给亚该亚所有的人呢？</w:t>
      </w:r>
    </w:p>
    <w:p w14:paraId="5B36C131">
      <w:pPr>
        <w:pStyle w:val="2"/>
        <w:spacing w:before="261" w:line="252" w:lineRule="auto"/>
        <w:ind w:left="22" w:hanging="6"/>
        <w:jc w:val="both"/>
        <w:rPr>
          <w:rFonts w:hint="eastAsia"/>
          <w:sz w:val="30"/>
          <w:szCs w:val="30"/>
        </w:rPr>
      </w:pPr>
    </w:p>
    <w:p w14:paraId="237E51FD">
      <w:pPr>
        <w:pStyle w:val="2"/>
        <w:spacing w:before="261" w:line="252" w:lineRule="auto"/>
        <w:ind w:left="22" w:hanging="6"/>
        <w:jc w:val="both"/>
        <w:rPr>
          <w:rFonts w:hint="eastAsia"/>
          <w:sz w:val="30"/>
          <w:szCs w:val="30"/>
        </w:rPr>
      </w:pPr>
      <w:r>
        <w:rPr>
          <w:rFonts w:hint="eastAsia"/>
          <w:sz w:val="30"/>
          <w:szCs w:val="30"/>
        </w:rPr>
        <w:t>Why, saith he, in the second epistle, chap. 1. verse 1, it is so expressed.</w:t>
      </w:r>
    </w:p>
    <w:p w14:paraId="5234D197">
      <w:pPr>
        <w:pStyle w:val="2"/>
        <w:spacing w:before="261" w:line="252" w:lineRule="auto"/>
        <w:ind w:left="22" w:hanging="6"/>
        <w:jc w:val="both"/>
        <w:rPr>
          <w:rFonts w:hint="eastAsia"/>
          <w:sz w:val="30"/>
          <w:szCs w:val="30"/>
        </w:rPr>
      </w:pPr>
    </w:p>
    <w:p w14:paraId="23EC03FD">
      <w:pPr>
        <w:pStyle w:val="2"/>
        <w:spacing w:before="261" w:line="252" w:lineRule="auto"/>
        <w:ind w:left="22" w:hanging="6"/>
        <w:jc w:val="both"/>
        <w:rPr>
          <w:rFonts w:hint="eastAsia"/>
          <w:sz w:val="30"/>
          <w:szCs w:val="30"/>
        </w:rPr>
      </w:pPr>
      <w:r>
        <w:rPr>
          <w:rFonts w:hint="eastAsia"/>
          <w:sz w:val="30"/>
          <w:szCs w:val="30"/>
        </w:rPr>
        <w:t>为何呢？他说，在第二封书信，第一章，第一节，是这样表达的。</w:t>
      </w:r>
    </w:p>
    <w:p w14:paraId="204E18E9">
      <w:pPr>
        <w:pStyle w:val="2"/>
        <w:spacing w:before="261" w:line="252" w:lineRule="auto"/>
        <w:ind w:left="22" w:hanging="6"/>
        <w:jc w:val="both"/>
        <w:rPr>
          <w:rFonts w:hint="eastAsia"/>
          <w:sz w:val="30"/>
          <w:szCs w:val="30"/>
        </w:rPr>
      </w:pPr>
    </w:p>
    <w:p w14:paraId="78232F1E">
      <w:pPr>
        <w:pStyle w:val="2"/>
        <w:spacing w:before="261" w:line="252" w:lineRule="auto"/>
        <w:ind w:left="22" w:hanging="6"/>
        <w:jc w:val="both"/>
        <w:rPr>
          <w:rFonts w:hint="eastAsia"/>
          <w:sz w:val="30"/>
          <w:szCs w:val="30"/>
        </w:rPr>
      </w:pPr>
      <w:r>
        <w:rPr>
          <w:rFonts w:hint="eastAsia"/>
          <w:sz w:val="30"/>
          <w:szCs w:val="30"/>
        </w:rPr>
        <w:t>He writes, Τῇ ἐκκλησίᾳ τοῦ Θεοῦ τῇ οὔσῃ ἐν Κορίνθῳ, σὺν τοῖς ἁγίοις πᾶσι τοῖς οὖσιν ἐν ὅλῃ τῇ Αχαΐᾳ .</w:t>
      </w:r>
    </w:p>
    <w:p w14:paraId="78C4329F">
      <w:pPr>
        <w:pStyle w:val="2"/>
        <w:spacing w:before="261" w:line="252" w:lineRule="auto"/>
        <w:ind w:left="22" w:hanging="6"/>
        <w:jc w:val="both"/>
        <w:rPr>
          <w:rFonts w:hint="eastAsia"/>
          <w:sz w:val="30"/>
          <w:szCs w:val="30"/>
        </w:rPr>
      </w:pPr>
    </w:p>
    <w:p w14:paraId="74F116A6">
      <w:pPr>
        <w:pStyle w:val="2"/>
        <w:spacing w:before="261" w:line="252" w:lineRule="auto"/>
        <w:ind w:left="22" w:hanging="6"/>
        <w:jc w:val="both"/>
        <w:rPr>
          <w:rFonts w:hint="eastAsia"/>
          <w:sz w:val="30"/>
          <w:szCs w:val="30"/>
        </w:rPr>
      </w:pPr>
      <w:r>
        <w:rPr>
          <w:rFonts w:hint="eastAsia"/>
          <w:sz w:val="30"/>
          <w:szCs w:val="30"/>
        </w:rPr>
        <w:t>他写道，“写信给（Τῇ）在（οὔσῃ）哥林多（Κορίνθῳ）的上帝（τοῦ Θεοῦ）的教会（ἐκκλησίᾳ），并（σὺν）给（τοῖς）在（οὖσιν）全（ὅλῃ）亚该亚（Αχαΐᾳ）的（τοῖς）众（πᾶσι）圣徒（ἁγίοις）。”</w:t>
      </w:r>
    </w:p>
    <w:p w14:paraId="6ABFA478">
      <w:pPr>
        <w:pStyle w:val="2"/>
        <w:spacing w:before="261" w:line="252" w:lineRule="auto"/>
        <w:ind w:left="22" w:hanging="6"/>
        <w:jc w:val="both"/>
        <w:rPr>
          <w:rFonts w:hint="eastAsia"/>
          <w:sz w:val="30"/>
          <w:szCs w:val="30"/>
        </w:rPr>
      </w:pPr>
    </w:p>
    <w:p w14:paraId="5FB28475">
      <w:pPr>
        <w:pStyle w:val="2"/>
        <w:spacing w:before="261" w:line="252" w:lineRule="auto"/>
        <w:ind w:left="22" w:hanging="6"/>
        <w:jc w:val="both"/>
        <w:rPr>
          <w:rFonts w:hint="eastAsia"/>
          <w:sz w:val="30"/>
          <w:szCs w:val="30"/>
        </w:rPr>
      </w:pPr>
      <w:r>
        <w:rPr>
          <w:rFonts w:hint="eastAsia"/>
          <w:sz w:val="30"/>
          <w:szCs w:val="30"/>
        </w:rPr>
        <w:t>Very good.</w:t>
      </w:r>
    </w:p>
    <w:p w14:paraId="3451D3D2">
      <w:pPr>
        <w:pStyle w:val="2"/>
        <w:spacing w:before="261" w:line="252" w:lineRule="auto"/>
        <w:ind w:left="22" w:hanging="6"/>
        <w:jc w:val="both"/>
        <w:rPr>
          <w:rFonts w:hint="eastAsia"/>
          <w:sz w:val="30"/>
          <w:szCs w:val="30"/>
        </w:rPr>
      </w:pPr>
    </w:p>
    <w:p w14:paraId="60BDF361">
      <w:pPr>
        <w:pStyle w:val="2"/>
        <w:spacing w:before="261" w:line="252" w:lineRule="auto"/>
        <w:ind w:left="22" w:hanging="6"/>
        <w:jc w:val="both"/>
        <w:rPr>
          <w:rFonts w:hint="eastAsia"/>
          <w:sz w:val="30"/>
          <w:szCs w:val="30"/>
        </w:rPr>
      </w:pPr>
      <w:r>
        <w:rPr>
          <w:rFonts w:hint="eastAsia"/>
          <w:sz w:val="30"/>
          <w:szCs w:val="30"/>
        </w:rPr>
        <w:t>很好。</w:t>
      </w:r>
    </w:p>
    <w:p w14:paraId="120BD8B8">
      <w:pPr>
        <w:pStyle w:val="2"/>
        <w:spacing w:before="261" w:line="252" w:lineRule="auto"/>
        <w:ind w:left="22" w:hanging="6"/>
        <w:jc w:val="both"/>
        <w:rPr>
          <w:rFonts w:hint="eastAsia"/>
          <w:sz w:val="30"/>
          <w:szCs w:val="30"/>
        </w:rPr>
      </w:pPr>
    </w:p>
    <w:p w14:paraId="4D72CD8B">
      <w:pPr>
        <w:pStyle w:val="2"/>
        <w:spacing w:before="261" w:line="252" w:lineRule="auto"/>
        <w:ind w:left="22" w:hanging="6"/>
        <w:jc w:val="both"/>
        <w:rPr>
          <w:rFonts w:hint="eastAsia"/>
          <w:sz w:val="30"/>
          <w:szCs w:val="30"/>
        </w:rPr>
      </w:pPr>
      <w:r>
        <w:rPr>
          <w:rFonts w:hint="eastAsia"/>
          <w:sz w:val="30"/>
          <w:szCs w:val="30"/>
        </w:rPr>
        <w:t>It is indisputably evident that Paul wrote his second epistle to the church at Corinth and all the rest of Achaia, for he expressly affirms himself so to do; and for the first epistle, it is directed not only to the church of Corinth, chap 1., verse 2, but also πᾶσι τοῖς ἐπικαλουμένοις τὸ ὄνομα τοῦ Κυρίου ἡμῶν Ἰησοῦ Χριστοῦ ἐν παντὶ τόπῳ,—that is, saith our doctor, in the whole region of Achaia!</w:t>
      </w:r>
    </w:p>
    <w:p w14:paraId="73D25A7D">
      <w:pPr>
        <w:pStyle w:val="2"/>
        <w:spacing w:before="261" w:line="252" w:lineRule="auto"/>
        <w:ind w:left="22" w:hanging="6"/>
        <w:jc w:val="both"/>
        <w:rPr>
          <w:rFonts w:hint="eastAsia"/>
          <w:sz w:val="30"/>
          <w:szCs w:val="30"/>
        </w:rPr>
      </w:pPr>
    </w:p>
    <w:p w14:paraId="538DA2EA">
      <w:pPr>
        <w:pStyle w:val="2"/>
        <w:spacing w:before="261" w:line="252" w:lineRule="auto"/>
        <w:ind w:left="22" w:hanging="6"/>
        <w:jc w:val="both"/>
        <w:rPr>
          <w:rFonts w:hint="eastAsia"/>
          <w:sz w:val="30"/>
          <w:szCs w:val="30"/>
        </w:rPr>
      </w:pPr>
      <w:r>
        <w:rPr>
          <w:rFonts w:hint="eastAsia"/>
          <w:sz w:val="30"/>
          <w:szCs w:val="30"/>
        </w:rPr>
        <w:t>无可争辩地显而易见，保罗写他的第二封书信是给哥林多教会和亚该亚其余所有的人，因为他明确地确认自己如此行；至于第一封书信，它不仅是致给哥林多教会，第一章，第二节，而且也致给“所有（πᾶσι）在各处（ἐν παντὶ τόπῳ）求告（τοῖς ἐπικαλουμένοις）我们（ἡμῶν）主（τοῦ Κυρίου）耶稣（Ἰησοῦ）基督（Χριστοῦ）之名（τὸ ὄνομα）的人，”——那就是，我们的博士说，在整个亚该亚地区！</w:t>
      </w:r>
    </w:p>
    <w:p w14:paraId="29AC5F03">
      <w:pPr>
        <w:pStyle w:val="2"/>
        <w:spacing w:before="261" w:line="252" w:lineRule="auto"/>
        <w:ind w:left="22" w:hanging="6"/>
        <w:jc w:val="both"/>
        <w:rPr>
          <w:rFonts w:hint="eastAsia"/>
          <w:sz w:val="30"/>
          <w:szCs w:val="30"/>
        </w:rPr>
      </w:pPr>
    </w:p>
    <w:p w14:paraId="2F0B4C62">
      <w:pPr>
        <w:pStyle w:val="2"/>
        <w:spacing w:before="261" w:line="252" w:lineRule="auto"/>
        <w:ind w:left="22" w:hanging="6"/>
        <w:jc w:val="both"/>
        <w:rPr>
          <w:rFonts w:hint="eastAsia"/>
          <w:sz w:val="30"/>
          <w:szCs w:val="30"/>
        </w:rPr>
      </w:pPr>
      <w:r>
        <w:rPr>
          <w:rFonts w:hint="eastAsia"/>
          <w:sz w:val="30"/>
          <w:szCs w:val="30"/>
        </w:rPr>
        <w:t>So, indeed, says the doctor's great friend, Grotius, to whom he is beholden for more than one rare notion.</w:t>
      </w:r>
    </w:p>
    <w:p w14:paraId="30568E6B">
      <w:pPr>
        <w:pStyle w:val="2"/>
        <w:spacing w:before="261" w:line="252" w:lineRule="auto"/>
        <w:ind w:left="22" w:hanging="6"/>
        <w:jc w:val="both"/>
        <w:rPr>
          <w:rFonts w:hint="eastAsia"/>
          <w:sz w:val="30"/>
          <w:szCs w:val="30"/>
        </w:rPr>
      </w:pPr>
    </w:p>
    <w:p w14:paraId="5A9076DA">
      <w:pPr>
        <w:pStyle w:val="2"/>
        <w:spacing w:before="261" w:line="252" w:lineRule="auto"/>
        <w:ind w:left="22" w:hanging="6"/>
        <w:jc w:val="both"/>
        <w:rPr>
          <w:rFonts w:hint="eastAsia"/>
          <w:sz w:val="30"/>
          <w:szCs w:val="30"/>
        </w:rPr>
      </w:pPr>
      <w:r>
        <w:rPr>
          <w:rFonts w:hint="eastAsia"/>
          <w:sz w:val="30"/>
          <w:szCs w:val="30"/>
        </w:rPr>
        <w:t>确实，博士的挚友格老秀（Grotius）也这样说，博士欠他不止一个罕见的想法。</w:t>
      </w:r>
    </w:p>
    <w:p w14:paraId="5D589823">
      <w:pPr>
        <w:pStyle w:val="2"/>
        <w:spacing w:before="261" w:line="252" w:lineRule="auto"/>
        <w:ind w:left="22" w:hanging="6"/>
        <w:jc w:val="both"/>
        <w:rPr>
          <w:rFonts w:hint="eastAsia"/>
          <w:sz w:val="30"/>
          <w:szCs w:val="30"/>
        </w:rPr>
      </w:pPr>
    </w:p>
    <w:p w14:paraId="671757C8">
      <w:pPr>
        <w:pStyle w:val="2"/>
        <w:spacing w:before="261" w:line="252" w:lineRule="auto"/>
        <w:ind w:left="22" w:hanging="6"/>
        <w:jc w:val="both"/>
        <w:rPr>
          <w:rFonts w:hint="eastAsia"/>
          <w:sz w:val="30"/>
          <w:szCs w:val="30"/>
        </w:rPr>
      </w:pPr>
      <w:r>
        <w:rPr>
          <w:rFonts w:hint="eastAsia"/>
          <w:sz w:val="30"/>
          <w:szCs w:val="30"/>
        </w:rPr>
        <w:t>I say it not in any way of any reproach to the doctor, only I cannot but think his careful warding of himself against the thoughts of men that he should be beholden to Grotius doth exceedingly unbecome the doctor's gravity and self-denial.</w:t>
      </w:r>
    </w:p>
    <w:p w14:paraId="6379BFA4">
      <w:pPr>
        <w:pStyle w:val="2"/>
        <w:spacing w:before="261" w:line="252" w:lineRule="auto"/>
        <w:ind w:left="22" w:hanging="6"/>
        <w:jc w:val="both"/>
        <w:rPr>
          <w:rFonts w:hint="eastAsia"/>
          <w:sz w:val="30"/>
          <w:szCs w:val="30"/>
        </w:rPr>
      </w:pPr>
    </w:p>
    <w:p w14:paraId="10140A7F">
      <w:pPr>
        <w:pStyle w:val="2"/>
        <w:spacing w:before="261" w:line="252" w:lineRule="auto"/>
        <w:ind w:left="22" w:hanging="6"/>
        <w:jc w:val="both"/>
        <w:rPr>
          <w:rFonts w:hint="eastAsia"/>
          <w:sz w:val="30"/>
          <w:szCs w:val="30"/>
        </w:rPr>
      </w:pPr>
      <w:r>
        <w:rPr>
          <w:rFonts w:hint="eastAsia"/>
          <w:sz w:val="30"/>
          <w:szCs w:val="30"/>
        </w:rPr>
        <w:t>我说这话并非以任何方式责备博士，只是我不能不认为，他小心翼翼地防备人们认为他受恩于格老秀的想法，极其不符合博士的庄重和克己。</w:t>
      </w:r>
    </w:p>
    <w:p w14:paraId="6DF05B5B">
      <w:pPr>
        <w:pStyle w:val="2"/>
        <w:spacing w:before="261" w:line="252" w:lineRule="auto"/>
        <w:ind w:left="22" w:hanging="6"/>
        <w:jc w:val="both"/>
        <w:rPr>
          <w:rFonts w:hint="eastAsia"/>
          <w:sz w:val="30"/>
          <w:szCs w:val="30"/>
        </w:rPr>
      </w:pPr>
    </w:p>
    <w:p w14:paraId="31DC147A">
      <w:pPr>
        <w:pStyle w:val="2"/>
        <w:spacing w:before="261" w:line="252" w:lineRule="auto"/>
        <w:ind w:left="22" w:hanging="6"/>
        <w:jc w:val="both"/>
        <w:rPr>
          <w:rFonts w:hint="eastAsia"/>
          <w:sz w:val="30"/>
          <w:szCs w:val="30"/>
        </w:rPr>
      </w:pPr>
      <w:r>
        <w:rPr>
          <w:rFonts w:hint="eastAsia"/>
          <w:sz w:val="30"/>
          <w:szCs w:val="30"/>
        </w:rPr>
        <w:t>This is complained of by some who have tried it in reference to his late comment on the Revelation.</w:t>
      </w:r>
    </w:p>
    <w:p w14:paraId="7BF513F5">
      <w:pPr>
        <w:pStyle w:val="2"/>
        <w:spacing w:before="261" w:line="252" w:lineRule="auto"/>
        <w:ind w:left="22" w:hanging="6"/>
        <w:jc w:val="both"/>
        <w:rPr>
          <w:rFonts w:hint="eastAsia"/>
          <w:sz w:val="30"/>
          <w:szCs w:val="30"/>
        </w:rPr>
      </w:pPr>
    </w:p>
    <w:p w14:paraId="094E15D3">
      <w:pPr>
        <w:pStyle w:val="2"/>
        <w:spacing w:before="261" w:line="252" w:lineRule="auto"/>
        <w:ind w:left="22" w:hanging="6"/>
        <w:jc w:val="both"/>
        <w:rPr>
          <w:rFonts w:hint="eastAsia"/>
          <w:sz w:val="30"/>
          <w:szCs w:val="30"/>
        </w:rPr>
      </w:pPr>
      <w:r>
        <w:rPr>
          <w:rFonts w:hint="eastAsia"/>
          <w:sz w:val="30"/>
          <w:szCs w:val="30"/>
        </w:rPr>
        <w:t>一些人在参考他最近关于启示录的注释时尝试过这一点，并对此有所抱怨。</w:t>
      </w:r>
    </w:p>
    <w:p w14:paraId="0E316005">
      <w:pPr>
        <w:pStyle w:val="2"/>
        <w:spacing w:before="261" w:line="252" w:lineRule="auto"/>
        <w:ind w:left="22" w:hanging="6"/>
        <w:jc w:val="both"/>
        <w:rPr>
          <w:rFonts w:hint="eastAsia"/>
          <w:sz w:val="30"/>
          <w:szCs w:val="30"/>
        </w:rPr>
      </w:pPr>
    </w:p>
    <w:p w14:paraId="7838ED23">
      <w:pPr>
        <w:pStyle w:val="2"/>
        <w:spacing w:before="261" w:line="252" w:lineRule="auto"/>
        <w:ind w:left="22" w:hanging="6"/>
        <w:jc w:val="both"/>
        <w:rPr>
          <w:rFonts w:hint="eastAsia"/>
          <w:sz w:val="30"/>
          <w:szCs w:val="30"/>
        </w:rPr>
      </w:pPr>
      <w:r>
        <w:rPr>
          <w:rFonts w:hint="eastAsia"/>
          <w:sz w:val="30"/>
          <w:szCs w:val="30"/>
        </w:rPr>
        <w:t>And in this Dissertation he is put by his own thoughts (I will not say guilty) to an apology, cap. i. sect. 24: "Qua in re suffragium suum tulisse Hugonem Grotium τὸν πάνυ ex annotationibus posthumis, nuper editis, et post-quam hæc omnia typographo transcripta essent, cursimperlectis edoctum gratulor."</w:t>
      </w:r>
    </w:p>
    <w:p w14:paraId="03B4D927">
      <w:pPr>
        <w:pStyle w:val="2"/>
        <w:spacing w:before="261" w:line="252" w:lineRule="auto"/>
        <w:ind w:left="22" w:hanging="6"/>
        <w:jc w:val="both"/>
        <w:rPr>
          <w:rFonts w:hint="eastAsia"/>
          <w:sz w:val="30"/>
          <w:szCs w:val="30"/>
        </w:rPr>
      </w:pPr>
    </w:p>
    <w:p w14:paraId="36861B8A">
      <w:pPr>
        <w:pStyle w:val="2"/>
        <w:spacing w:before="261" w:line="252" w:lineRule="auto"/>
        <w:ind w:left="22" w:hanging="6"/>
        <w:jc w:val="both"/>
        <w:rPr>
          <w:rFonts w:hint="eastAsia"/>
          <w:sz w:val="30"/>
          <w:szCs w:val="30"/>
        </w:rPr>
      </w:pPr>
      <w:r>
        <w:rPr>
          <w:rFonts w:hint="eastAsia"/>
          <w:sz w:val="30"/>
          <w:szCs w:val="30"/>
        </w:rPr>
        <w:t>并且在这篇专著中，他被自己的想法（我不会说是有罪的）驱使去作一个辩解，第一章，第24节：“在这件事上（Qua in re）伟大的（τὸν πάνυ）胡果·格老秀（Hugonem Grotium）已投了（tulisse）他的赞成票（suffragium suum），这是我从（ex）他最近（nuper）出版（editis）的遗注（annotationibus posthumis）中，并且（et）在（post-quam）所有这些（hæc omnia）都已转录给（transcripta essent）印刷商（typographo）之后，匆匆（cursim）通读（perlectis）后得知（edoctum）的，我为此庆贺（gratulor）。”</w:t>
      </w:r>
    </w:p>
    <w:p w14:paraId="6C111781">
      <w:pPr>
        <w:pStyle w:val="2"/>
        <w:spacing w:before="261" w:line="252" w:lineRule="auto"/>
        <w:ind w:left="22" w:hanging="6"/>
        <w:jc w:val="both"/>
        <w:rPr>
          <w:rFonts w:hint="eastAsia"/>
          <w:sz w:val="30"/>
          <w:szCs w:val="30"/>
        </w:rPr>
      </w:pPr>
    </w:p>
    <w:p w14:paraId="31EEFFA9">
      <w:pPr>
        <w:pStyle w:val="2"/>
        <w:spacing w:before="261" w:line="252" w:lineRule="auto"/>
        <w:ind w:left="22" w:hanging="6"/>
        <w:jc w:val="both"/>
        <w:rPr>
          <w:rFonts w:hint="eastAsia"/>
          <w:sz w:val="30"/>
          <w:szCs w:val="30"/>
        </w:rPr>
      </w:pPr>
      <w:r>
        <w:rPr>
          <w:rFonts w:hint="eastAsia"/>
          <w:sz w:val="30"/>
          <w:szCs w:val="30"/>
        </w:rPr>
        <w:t>Let not the reader think that Dr Hammond had transmitted his papers full of rare conjectures to the printer before Grotius' Annotations upon the Revelation were published, but only before he had read them.</w:t>
      </w:r>
    </w:p>
    <w:p w14:paraId="58286EB4">
      <w:pPr>
        <w:pStyle w:val="2"/>
        <w:spacing w:before="261" w:line="252" w:lineRule="auto"/>
        <w:ind w:left="22" w:hanging="6"/>
        <w:jc w:val="both"/>
        <w:rPr>
          <w:rFonts w:hint="eastAsia"/>
          <w:sz w:val="30"/>
          <w:szCs w:val="30"/>
        </w:rPr>
      </w:pPr>
    </w:p>
    <w:p w14:paraId="2346CD86">
      <w:pPr>
        <w:pStyle w:val="2"/>
        <w:spacing w:before="261" w:line="252" w:lineRule="auto"/>
        <w:ind w:left="22" w:hanging="6"/>
        <w:jc w:val="both"/>
        <w:rPr>
          <w:rFonts w:hint="eastAsia"/>
          <w:sz w:val="30"/>
          <w:szCs w:val="30"/>
        </w:rPr>
      </w:pPr>
      <w:r>
        <w:rPr>
          <w:rFonts w:hint="eastAsia"/>
          <w:sz w:val="30"/>
          <w:szCs w:val="30"/>
        </w:rPr>
        <w:t>读者切莫认为哈蒙德博士（Dr Hammond）在格老秀关于启示录的注释出版之前，就已将他充满罕见推测的文稿传送给了印刷商，而仅仅是在他阅读它们之前。</w:t>
      </w:r>
    </w:p>
    <w:p w14:paraId="62514448">
      <w:pPr>
        <w:pStyle w:val="2"/>
        <w:spacing w:before="261" w:line="252" w:lineRule="auto"/>
        <w:ind w:left="22" w:hanging="6"/>
        <w:jc w:val="both"/>
        <w:rPr>
          <w:rFonts w:hint="eastAsia"/>
          <w:sz w:val="30"/>
          <w:szCs w:val="30"/>
        </w:rPr>
      </w:pPr>
    </w:p>
    <w:p w14:paraId="1CCDB7A2">
      <w:pPr>
        <w:pStyle w:val="2"/>
        <w:spacing w:before="261" w:line="252" w:lineRule="auto"/>
        <w:ind w:left="22" w:hanging="6"/>
        <w:jc w:val="both"/>
        <w:rPr>
          <w:rFonts w:hint="eastAsia"/>
          <w:sz w:val="30"/>
          <w:szCs w:val="30"/>
        </w:rPr>
      </w:pPr>
      <w:r>
        <w:rPr>
          <w:rFonts w:hint="eastAsia"/>
          <w:sz w:val="30"/>
          <w:szCs w:val="30"/>
        </w:rPr>
        <w:t>The doctor little thinks what a fly this is in his pot of ointment, nor how indecent with all impartial men such apologies, subservient to a frame of spirit in bondage to a man's own esteem and reputation, appear to be.</w:t>
      </w:r>
    </w:p>
    <w:p w14:paraId="2A8D83A5">
      <w:pPr>
        <w:pStyle w:val="2"/>
        <w:spacing w:before="261" w:line="252" w:lineRule="auto"/>
        <w:ind w:left="22" w:hanging="6"/>
        <w:jc w:val="both"/>
        <w:rPr>
          <w:rFonts w:hint="eastAsia"/>
          <w:sz w:val="30"/>
          <w:szCs w:val="30"/>
        </w:rPr>
      </w:pPr>
    </w:p>
    <w:p w14:paraId="4F61088E">
      <w:pPr>
        <w:pStyle w:val="2"/>
        <w:spacing w:before="261" w:line="252" w:lineRule="auto"/>
        <w:ind w:left="22" w:hanging="6"/>
        <w:jc w:val="both"/>
        <w:rPr>
          <w:rFonts w:hint="eastAsia"/>
          <w:sz w:val="30"/>
          <w:szCs w:val="30"/>
        </w:rPr>
      </w:pPr>
      <w:r>
        <w:rPr>
          <w:rFonts w:hint="eastAsia"/>
          <w:sz w:val="30"/>
          <w:szCs w:val="30"/>
        </w:rPr>
        <w:t>这位博士很少想到这在他膏油瓶中是怎样一只苍蝇，也很少想到这类服务于一个受自身尊重和声誉束缚之精神框架的辩解，在所有公正的人看来是多么不合体统。</w:t>
      </w:r>
    </w:p>
    <w:p w14:paraId="020EBF98">
      <w:pPr>
        <w:pStyle w:val="2"/>
        <w:spacing w:before="261" w:line="252" w:lineRule="auto"/>
        <w:ind w:left="22" w:hanging="6"/>
        <w:jc w:val="both"/>
        <w:rPr>
          <w:rFonts w:hint="eastAsia"/>
          <w:sz w:val="30"/>
          <w:szCs w:val="30"/>
        </w:rPr>
      </w:pPr>
    </w:p>
    <w:p w14:paraId="2AF5F527">
      <w:pPr>
        <w:pStyle w:val="2"/>
        <w:spacing w:before="261" w:line="252" w:lineRule="auto"/>
        <w:ind w:left="22" w:hanging="6"/>
        <w:jc w:val="both"/>
        <w:rPr>
          <w:rFonts w:hint="eastAsia"/>
          <w:sz w:val="30"/>
          <w:szCs w:val="30"/>
        </w:rPr>
      </w:pPr>
      <w:r>
        <w:rPr>
          <w:rFonts w:hint="eastAsia"/>
          <w:sz w:val="30"/>
          <w:szCs w:val="30"/>
        </w:rPr>
        <w:t>But let this pass, and let the saints that call upon the name of Jesus Christ in every place be the saints in every part of Achaia,—though the epistle itself (written, indeed, upon occasion taken from the church of Corinth, yet) was given by inspiration from God for the use not only of all the saints in the whole world at that time wherein it was written, but of all those who were to believe in any part or place of the world to the end thereof,—although the assertion of it be not built on any tolerable conjecture, but may be rejected with the same facility wherewith it is tendered, what now will hence ensue?</w:t>
      </w:r>
    </w:p>
    <w:p w14:paraId="74B1B325">
      <w:pPr>
        <w:pStyle w:val="2"/>
        <w:spacing w:before="261" w:line="252" w:lineRule="auto"/>
        <w:ind w:left="22" w:hanging="6"/>
        <w:jc w:val="both"/>
        <w:rPr>
          <w:rFonts w:hint="eastAsia"/>
          <w:sz w:val="30"/>
          <w:szCs w:val="30"/>
        </w:rPr>
      </w:pPr>
    </w:p>
    <w:p w14:paraId="03B7A0BC">
      <w:pPr>
        <w:pStyle w:val="2"/>
        <w:spacing w:before="261" w:line="252" w:lineRule="auto"/>
        <w:ind w:left="22" w:hanging="6"/>
        <w:jc w:val="both"/>
        <w:rPr>
          <w:rFonts w:hint="eastAsia"/>
          <w:sz w:val="30"/>
          <w:szCs w:val="30"/>
        </w:rPr>
      </w:pPr>
      <w:r>
        <w:rPr>
          <w:rFonts w:hint="eastAsia"/>
          <w:sz w:val="30"/>
          <w:szCs w:val="30"/>
        </w:rPr>
        <w:t>但让这过去吧，让在各处求告耶稣基督之名的圣徒就是亚该亚各处的圣徒吧，——尽管这封书信本身（确实是因哥林多教会的缘故而写，然而）是由上帝默示赐下的，不仅是为了在其写成之时全世界所有圣徒的使用，也是为了直到世界末了将在世界任何地方相信的所有人使用，——尽管其主张并非建立在任何尚可的推测之上，而是可以像它被提出时一样轻易地被拒绝，那么现在由此将得出什么结论呢？</w:t>
      </w:r>
    </w:p>
    <w:p w14:paraId="7A758F28">
      <w:pPr>
        <w:pStyle w:val="2"/>
        <w:spacing w:before="261" w:line="252" w:lineRule="auto"/>
        <w:ind w:left="22" w:hanging="6"/>
        <w:jc w:val="both"/>
        <w:rPr>
          <w:rFonts w:hint="eastAsia"/>
          <w:sz w:val="30"/>
          <w:szCs w:val="30"/>
        </w:rPr>
      </w:pPr>
    </w:p>
    <w:p w14:paraId="47739A40">
      <w:pPr>
        <w:pStyle w:val="2"/>
        <w:spacing w:before="261" w:line="252" w:lineRule="auto"/>
        <w:ind w:left="22" w:hanging="6"/>
        <w:jc w:val="both"/>
        <w:rPr>
          <w:rFonts w:hint="eastAsia"/>
          <w:sz w:val="30"/>
          <w:szCs w:val="30"/>
        </w:rPr>
      </w:pPr>
      <w:r>
        <w:rPr>
          <w:rFonts w:hint="eastAsia"/>
          <w:sz w:val="30"/>
          <w:szCs w:val="30"/>
        </w:rPr>
        <w:t>Why, hence it follows that Clemens also wrote his epistle to all the churches in Achaia.</w:t>
      </w:r>
    </w:p>
    <w:p w14:paraId="4677A0E3">
      <w:pPr>
        <w:pStyle w:val="2"/>
        <w:spacing w:before="261" w:line="252" w:lineRule="auto"/>
        <w:ind w:left="22" w:hanging="6"/>
        <w:jc w:val="both"/>
        <w:rPr>
          <w:rFonts w:hint="eastAsia"/>
          <w:sz w:val="30"/>
          <w:szCs w:val="30"/>
        </w:rPr>
      </w:pPr>
    </w:p>
    <w:p w14:paraId="13C516C9">
      <w:pPr>
        <w:pStyle w:val="2"/>
        <w:spacing w:before="261" w:line="252" w:lineRule="auto"/>
        <w:ind w:left="22" w:hanging="6"/>
        <w:jc w:val="both"/>
        <w:rPr>
          <w:rFonts w:hint="eastAsia"/>
          <w:sz w:val="30"/>
          <w:szCs w:val="30"/>
        </w:rPr>
      </w:pPr>
      <w:r>
        <w:rPr>
          <w:rFonts w:hint="eastAsia"/>
          <w:sz w:val="30"/>
          <w:szCs w:val="30"/>
        </w:rPr>
        <w:t>为何呢？由此得出结论，革利免也写了他的书信给亚该亚所有的教会。</w:t>
      </w:r>
    </w:p>
    <w:p w14:paraId="3BC334F8">
      <w:pPr>
        <w:pStyle w:val="2"/>
        <w:spacing w:before="261" w:line="252" w:lineRule="auto"/>
        <w:ind w:left="22" w:hanging="6"/>
        <w:jc w:val="both"/>
        <w:rPr>
          <w:rFonts w:hint="eastAsia"/>
          <w:sz w:val="30"/>
          <w:szCs w:val="30"/>
        </w:rPr>
      </w:pPr>
    </w:p>
    <w:p w14:paraId="58E7DBEE">
      <w:pPr>
        <w:pStyle w:val="2"/>
        <w:spacing w:before="261" w:line="252" w:lineRule="auto"/>
        <w:ind w:left="22" w:hanging="6"/>
        <w:jc w:val="both"/>
        <w:rPr>
          <w:rFonts w:hint="eastAsia"/>
          <w:sz w:val="30"/>
          <w:szCs w:val="30"/>
        </w:rPr>
      </w:pPr>
      <w:r>
        <w:rPr>
          <w:rFonts w:hint="eastAsia"/>
          <w:sz w:val="30"/>
          <w:szCs w:val="30"/>
        </w:rPr>
        <w:t>Very good!</w:t>
      </w:r>
    </w:p>
    <w:p w14:paraId="35E867F3">
      <w:pPr>
        <w:pStyle w:val="2"/>
        <w:spacing w:before="261" w:line="252" w:lineRule="auto"/>
        <w:ind w:left="22" w:hanging="6"/>
        <w:jc w:val="both"/>
        <w:rPr>
          <w:rFonts w:hint="eastAsia"/>
          <w:sz w:val="30"/>
          <w:szCs w:val="30"/>
        </w:rPr>
      </w:pPr>
    </w:p>
    <w:p w14:paraId="7EA831C4">
      <w:pPr>
        <w:pStyle w:val="2"/>
        <w:spacing w:before="261" w:line="252" w:lineRule="auto"/>
        <w:ind w:left="22" w:hanging="6"/>
        <w:jc w:val="both"/>
        <w:rPr>
          <w:rFonts w:hint="eastAsia"/>
          <w:sz w:val="30"/>
          <w:szCs w:val="30"/>
        </w:rPr>
      </w:pPr>
      <w:r>
        <w:rPr>
          <w:rFonts w:hint="eastAsia"/>
          <w:sz w:val="30"/>
          <w:szCs w:val="30"/>
        </w:rPr>
        <w:t>很好！</w:t>
      </w:r>
    </w:p>
    <w:p w14:paraId="2178E2E2">
      <w:pPr>
        <w:pStyle w:val="2"/>
        <w:spacing w:before="261" w:line="252" w:lineRule="auto"/>
        <w:ind w:left="22" w:hanging="6"/>
        <w:jc w:val="both"/>
        <w:rPr>
          <w:rFonts w:hint="eastAsia"/>
          <w:sz w:val="30"/>
          <w:szCs w:val="30"/>
        </w:rPr>
      </w:pPr>
    </w:p>
    <w:p w14:paraId="15C17AE8">
      <w:pPr>
        <w:pStyle w:val="2"/>
        <w:spacing w:before="261" w:line="252" w:lineRule="auto"/>
        <w:ind w:left="22" w:hanging="6"/>
        <w:jc w:val="both"/>
        <w:rPr>
          <w:rFonts w:hint="eastAsia"/>
          <w:sz w:val="30"/>
          <w:szCs w:val="30"/>
        </w:rPr>
      </w:pPr>
      <w:r>
        <w:rPr>
          <w:rFonts w:hint="eastAsia"/>
          <w:sz w:val="30"/>
          <w:szCs w:val="30"/>
        </w:rPr>
        <w:t>Paul writing an epistle entitled chiefly to the Corinthians, expressly and ῥητῶς directs it to the saints or churches of Achaia, yea, to all that call upon the name of God in every place, so that his epistle, being of catholic concernment, is not to be confined to the church of Corinth only, although most of the particular things mentioned in that epistle related only to that particular church; therefore, Clemens directing his epistle to the church of Corinth only, not once mentioning nor insinuating an intention of extending it to any other, handling in it only the peculiar concernment of that church, and a difference about one or two persons therein, must be supposed to have written to all the churches of Achaia!</w:t>
      </w:r>
    </w:p>
    <w:p w14:paraId="1B68A9F0">
      <w:pPr>
        <w:pStyle w:val="2"/>
        <w:spacing w:before="261" w:line="252" w:lineRule="auto"/>
        <w:ind w:left="22" w:hanging="6"/>
        <w:jc w:val="both"/>
        <w:rPr>
          <w:rFonts w:hint="eastAsia"/>
          <w:sz w:val="30"/>
          <w:szCs w:val="30"/>
        </w:rPr>
      </w:pPr>
    </w:p>
    <w:p w14:paraId="483CEEF8">
      <w:pPr>
        <w:pStyle w:val="2"/>
        <w:spacing w:before="261" w:line="252" w:lineRule="auto"/>
        <w:ind w:left="22" w:hanging="6"/>
        <w:jc w:val="both"/>
        <w:rPr>
          <w:rFonts w:hint="eastAsia"/>
          <w:sz w:val="30"/>
          <w:szCs w:val="30"/>
        </w:rPr>
      </w:pPr>
      <w:r>
        <w:rPr>
          <w:rFonts w:hint="eastAsia"/>
          <w:sz w:val="30"/>
          <w:szCs w:val="30"/>
        </w:rPr>
        <w:t>保罗写一封主要致给哥林多人的书信，明确地并言辞确凿地（ῥητῶς）将其致给亚该亚的圣徒或众教会，是的，致给所有在各处求告上帝之名的人，因此他的书信，既具有大公性（catholic）的利害关系，就不应仅限于哥林多教会，尽管那封信中提到的大多数具体事情只与那个特定的教会有​​关；因此，革利免只将他的书信致给哥林多教会，从未一次提及或暗示要将其扩展到任何其他教会的意图，在信中只处理那个教会特有的利害关系，以及其中关于一两个人的分歧，就必须被假定是写给亚该亚所有教会的！</w:t>
      </w:r>
    </w:p>
    <w:p w14:paraId="7B5F9913">
      <w:pPr>
        <w:pStyle w:val="2"/>
        <w:spacing w:before="261" w:line="252" w:lineRule="auto"/>
        <w:ind w:left="22" w:hanging="6"/>
        <w:jc w:val="both"/>
        <w:rPr>
          <w:rFonts w:hint="eastAsia"/>
          <w:sz w:val="30"/>
          <w:szCs w:val="30"/>
        </w:rPr>
      </w:pPr>
    </w:p>
    <w:p w14:paraId="31952EEA">
      <w:pPr>
        <w:pStyle w:val="2"/>
        <w:spacing w:before="261" w:line="252" w:lineRule="auto"/>
        <w:ind w:left="22" w:hanging="6"/>
        <w:jc w:val="both"/>
        <w:rPr>
          <w:rFonts w:hint="eastAsia"/>
          <w:sz w:val="30"/>
          <w:szCs w:val="30"/>
        </w:rPr>
      </w:pPr>
      <w:r>
        <w:rPr>
          <w:rFonts w:hint="eastAsia"/>
          <w:sz w:val="30"/>
          <w:szCs w:val="30"/>
        </w:rPr>
        <w:t>And if such arguments as these will not prove episcopacy to be of apostolical constitution, what will prevail with men so to esteem it!</w:t>
      </w:r>
    </w:p>
    <w:p w14:paraId="567C8A23">
      <w:pPr>
        <w:pStyle w:val="2"/>
        <w:spacing w:before="261" w:line="252" w:lineRule="auto"/>
        <w:ind w:left="22" w:hanging="6"/>
        <w:jc w:val="both"/>
        <w:rPr>
          <w:rFonts w:hint="eastAsia"/>
          <w:sz w:val="30"/>
          <w:szCs w:val="30"/>
        </w:rPr>
      </w:pPr>
    </w:p>
    <w:p w14:paraId="49EB1EE3">
      <w:pPr>
        <w:pStyle w:val="2"/>
        <w:spacing w:before="261" w:line="252" w:lineRule="auto"/>
        <w:ind w:left="22" w:hanging="6"/>
        <w:jc w:val="both"/>
        <w:rPr>
          <w:rFonts w:hint="eastAsia"/>
          <w:sz w:val="30"/>
          <w:szCs w:val="30"/>
        </w:rPr>
      </w:pPr>
      <w:r>
        <w:rPr>
          <w:rFonts w:hint="eastAsia"/>
          <w:sz w:val="30"/>
          <w:szCs w:val="30"/>
        </w:rPr>
        <w:t>并且如果像这样的论证都不能证明主教制（episcopacy）是使徒设立的，还有什么能说服人如此看待它呢！</w:t>
      </w:r>
    </w:p>
    <w:p w14:paraId="23C9D737">
      <w:pPr>
        <w:pStyle w:val="2"/>
        <w:spacing w:before="261" w:line="252" w:lineRule="auto"/>
        <w:ind w:left="22" w:hanging="6"/>
        <w:jc w:val="both"/>
        <w:rPr>
          <w:rFonts w:hint="eastAsia"/>
          <w:sz w:val="30"/>
          <w:szCs w:val="30"/>
        </w:rPr>
      </w:pPr>
    </w:p>
    <w:p w14:paraId="3AEF2EC6">
      <w:pPr>
        <w:pStyle w:val="2"/>
        <w:spacing w:before="261" w:line="252" w:lineRule="auto"/>
        <w:ind w:left="22" w:hanging="6"/>
        <w:jc w:val="both"/>
        <w:rPr>
          <w:rFonts w:hint="eastAsia"/>
          <w:sz w:val="30"/>
          <w:szCs w:val="30"/>
        </w:rPr>
      </w:pPr>
      <w:r>
        <w:rPr>
          <w:rFonts w:hint="eastAsia"/>
          <w:sz w:val="30"/>
          <w:szCs w:val="30"/>
        </w:rPr>
        <w:t>——"Si Pergama dextrâ Defendipossent, etiam hac defensa fuissent."—Æn. ii. 291, 292.</w:t>
      </w:r>
    </w:p>
    <w:p w14:paraId="54FE9419">
      <w:pPr>
        <w:pStyle w:val="2"/>
        <w:spacing w:before="261" w:line="252" w:lineRule="auto"/>
        <w:ind w:left="22" w:hanging="6"/>
        <w:jc w:val="both"/>
        <w:rPr>
          <w:rFonts w:hint="eastAsia"/>
          <w:sz w:val="30"/>
          <w:szCs w:val="30"/>
        </w:rPr>
      </w:pPr>
    </w:p>
    <w:p w14:paraId="2DE263A8">
      <w:pPr>
        <w:pStyle w:val="2"/>
        <w:spacing w:before="261" w:line="252" w:lineRule="auto"/>
        <w:ind w:left="22" w:hanging="6"/>
        <w:jc w:val="both"/>
        <w:rPr>
          <w:rFonts w:hint="eastAsia"/>
          <w:sz w:val="30"/>
          <w:szCs w:val="30"/>
        </w:rPr>
      </w:pPr>
      <w:r>
        <w:rPr>
          <w:rFonts w:hint="eastAsia"/>
          <w:sz w:val="30"/>
          <w:szCs w:val="30"/>
        </w:rPr>
        <w:t>——“如果特洛伊（Pergama）能用右手（dextrâ）保卫（Defendi possent），那么也（etiam）已用这（hac）保卫了（defensa fuissent）。”——《埃涅阿斯纪》（Æn.）二. 291, 292。</w:t>
      </w:r>
    </w:p>
    <w:p w14:paraId="04DBB61B">
      <w:pPr>
        <w:pStyle w:val="2"/>
        <w:spacing w:before="261" w:line="252" w:lineRule="auto"/>
        <w:ind w:left="22" w:hanging="6"/>
        <w:jc w:val="both"/>
        <w:rPr>
          <w:rFonts w:hint="eastAsia"/>
          <w:sz w:val="30"/>
          <w:szCs w:val="30"/>
        </w:rPr>
      </w:pPr>
    </w:p>
    <w:p w14:paraId="164FF91A">
      <w:pPr>
        <w:pStyle w:val="2"/>
        <w:spacing w:before="261" w:line="252" w:lineRule="auto"/>
        <w:ind w:left="22" w:hanging="6"/>
        <w:jc w:val="both"/>
        <w:rPr>
          <w:rFonts w:hint="eastAsia"/>
          <w:sz w:val="30"/>
          <w:szCs w:val="30"/>
        </w:rPr>
      </w:pPr>
      <w:r>
        <w:rPr>
          <w:rFonts w:hint="eastAsia"/>
          <w:sz w:val="30"/>
          <w:szCs w:val="30"/>
        </w:rPr>
        <w:t>And this is the cause of naming many elders or presbyters in one church!</w:t>
      </w:r>
    </w:p>
    <w:p w14:paraId="1630B483">
      <w:pPr>
        <w:pStyle w:val="2"/>
        <w:spacing w:before="261" w:line="252" w:lineRule="auto"/>
        <w:ind w:left="22" w:hanging="6"/>
        <w:jc w:val="both"/>
        <w:rPr>
          <w:rFonts w:hint="eastAsia"/>
          <w:sz w:val="30"/>
          <w:szCs w:val="30"/>
        </w:rPr>
      </w:pPr>
    </w:p>
    <w:p w14:paraId="418C3C68">
      <w:pPr>
        <w:pStyle w:val="2"/>
        <w:spacing w:before="261" w:line="252" w:lineRule="auto"/>
        <w:ind w:left="22" w:hanging="6"/>
        <w:jc w:val="both"/>
        <w:rPr>
          <w:rFonts w:hint="eastAsia"/>
          <w:sz w:val="30"/>
          <w:szCs w:val="30"/>
        </w:rPr>
      </w:pPr>
      <w:r>
        <w:rPr>
          <w:rFonts w:hint="eastAsia"/>
          <w:sz w:val="30"/>
          <w:szCs w:val="30"/>
        </w:rPr>
        <w:t>这就是在一个教会中提名许多长老（elders）或（presbyters）的原因！</w:t>
      </w:r>
    </w:p>
    <w:p w14:paraId="64AD78DA">
      <w:pPr>
        <w:pStyle w:val="2"/>
        <w:spacing w:before="261" w:line="252" w:lineRule="auto"/>
        <w:ind w:left="22" w:hanging="6"/>
        <w:jc w:val="both"/>
        <w:rPr>
          <w:rFonts w:hint="eastAsia"/>
          <w:sz w:val="30"/>
          <w:szCs w:val="30"/>
        </w:rPr>
      </w:pPr>
    </w:p>
    <w:p w14:paraId="0CD75F22">
      <w:pPr>
        <w:pStyle w:val="2"/>
        <w:spacing w:before="261" w:line="252" w:lineRule="auto"/>
        <w:ind w:left="22" w:hanging="6"/>
        <w:jc w:val="both"/>
        <w:rPr>
          <w:rFonts w:hint="eastAsia"/>
          <w:sz w:val="30"/>
          <w:szCs w:val="30"/>
        </w:rPr>
      </w:pPr>
      <w:r>
        <w:rPr>
          <w:rFonts w:hint="eastAsia"/>
          <w:sz w:val="30"/>
          <w:szCs w:val="30"/>
        </w:rPr>
        <w:t>For my part,I suppose the doctor might more probably have adhered to a former conjecture of his, Dissert, iv. cap. x. sect. 9.</w:t>
      </w:r>
    </w:p>
    <w:p w14:paraId="67A7559E">
      <w:pPr>
        <w:pStyle w:val="2"/>
        <w:spacing w:before="261" w:line="252" w:lineRule="auto"/>
        <w:ind w:left="22" w:hanging="6"/>
        <w:jc w:val="both"/>
        <w:rPr>
          <w:rFonts w:hint="eastAsia"/>
          <w:sz w:val="30"/>
          <w:szCs w:val="30"/>
        </w:rPr>
      </w:pPr>
    </w:p>
    <w:p w14:paraId="76C186B6">
      <w:pPr>
        <w:pStyle w:val="2"/>
        <w:spacing w:before="261" w:line="252" w:lineRule="auto"/>
        <w:ind w:left="22" w:hanging="6"/>
        <w:jc w:val="both"/>
        <w:rPr>
          <w:rFonts w:hint="eastAsia"/>
          <w:sz w:val="30"/>
          <w:szCs w:val="30"/>
        </w:rPr>
      </w:pPr>
      <w:r>
        <w:rPr>
          <w:rFonts w:hint="eastAsia"/>
          <w:sz w:val="30"/>
          <w:szCs w:val="30"/>
        </w:rPr>
        <w:t>就我而言，我推测这位博士或许更可能坚持他先前的一个推测，专著四，第十章，第九节。</w:t>
      </w:r>
    </w:p>
    <w:p w14:paraId="4C6D0B24">
      <w:pPr>
        <w:pStyle w:val="2"/>
        <w:spacing w:before="261" w:line="252" w:lineRule="auto"/>
        <w:ind w:left="22" w:hanging="6"/>
        <w:jc w:val="both"/>
        <w:rPr>
          <w:rFonts w:hint="eastAsia"/>
          <w:sz w:val="30"/>
          <w:szCs w:val="30"/>
        </w:rPr>
      </w:pPr>
    </w:p>
    <w:p w14:paraId="28F4B87D">
      <w:pPr>
        <w:pStyle w:val="2"/>
        <w:spacing w:before="261" w:line="252" w:lineRule="auto"/>
        <w:ind w:left="22" w:hanging="6"/>
        <w:jc w:val="both"/>
        <w:rPr>
          <w:rFonts w:hint="eastAsia"/>
          <w:sz w:val="30"/>
          <w:szCs w:val="30"/>
        </w:rPr>
      </w:pPr>
      <w:r>
        <w:rPr>
          <w:rFonts w:hint="eastAsia"/>
          <w:sz w:val="30"/>
          <w:szCs w:val="30"/>
        </w:rPr>
        <w:t>Concerning two sundry different churches, where were distinct officers, in the same city, "Primo," saith he, "respondeo non usque quaque verum est, quod pro concesso sumitur, quamvis enim in una ecclesia aut cætu plures simul episcopi nunquam fuerint" (pray except them mentioned Acts 20:28, and those Acts 14:23), "nihil tamen obstare quin in eadem civitate duo aliquando cætus disterminatifuerint."</w:t>
      </w:r>
    </w:p>
    <w:p w14:paraId="5C6CDD00">
      <w:pPr>
        <w:pStyle w:val="2"/>
        <w:spacing w:before="261" w:line="252" w:lineRule="auto"/>
        <w:ind w:left="22" w:hanging="6"/>
        <w:jc w:val="both"/>
        <w:rPr>
          <w:rFonts w:hint="eastAsia"/>
          <w:sz w:val="30"/>
          <w:szCs w:val="30"/>
        </w:rPr>
      </w:pPr>
    </w:p>
    <w:p w14:paraId="0BB08C16">
      <w:pPr>
        <w:pStyle w:val="2"/>
        <w:spacing w:before="261" w:line="252" w:lineRule="auto"/>
        <w:ind w:left="22" w:hanging="6"/>
        <w:jc w:val="both"/>
        <w:rPr>
          <w:rFonts w:hint="eastAsia"/>
          <w:sz w:val="30"/>
          <w:szCs w:val="30"/>
        </w:rPr>
      </w:pPr>
      <w:r>
        <w:rPr>
          <w:rFonts w:hint="eastAsia"/>
          <w:sz w:val="30"/>
          <w:szCs w:val="30"/>
        </w:rPr>
        <w:t>关于同一城市中两个不同的教会，那里有不同的职员，“首先（Primo），”他说，“我回答（respondeo）说，那被视为理所当然（pro concesso sumitur）的，并非（non）处处（usque quaque）是真的（verum est），因为（enim）尽管（quamvis）在一个（in una）教会（ecclesia）或（aut）会众（cætu）中，从未（nunquam fuerint）同时（simul）有多个（plures）监督（episcopi）”（请排除使徒行传 20:28 和 14:23 中提到的那些），“然而（tamen）这并不妨碍（nihil obstare quin）有时（aliquando）在同一（in eadem）城市（civitate）有两个（duo）分开的（disterminati fuerint）会众（cætus）。”</w:t>
      </w:r>
    </w:p>
    <w:p w14:paraId="0488F0E5">
      <w:pPr>
        <w:pStyle w:val="2"/>
        <w:spacing w:before="261" w:line="252" w:lineRule="auto"/>
        <w:ind w:left="22" w:hanging="6"/>
        <w:jc w:val="both"/>
        <w:rPr>
          <w:rFonts w:hint="eastAsia"/>
          <w:sz w:val="30"/>
          <w:szCs w:val="30"/>
        </w:rPr>
      </w:pPr>
    </w:p>
    <w:p w14:paraId="5F1164D7">
      <w:pPr>
        <w:pStyle w:val="2"/>
        <w:spacing w:before="261" w:line="252" w:lineRule="auto"/>
        <w:ind w:left="22" w:hanging="6"/>
        <w:jc w:val="both"/>
        <w:rPr>
          <w:rFonts w:hint="eastAsia"/>
          <w:sz w:val="30"/>
          <w:szCs w:val="30"/>
        </w:rPr>
      </w:pPr>
      <w:r>
        <w:rPr>
          <w:rFonts w:hint="eastAsia"/>
          <w:sz w:val="30"/>
          <w:szCs w:val="30"/>
        </w:rPr>
        <w:t>He might,I say, with more show of probability have abode by this observation than to have rambled over all Greece to relieve himself against his adversaries.</w:t>
      </w:r>
    </w:p>
    <w:p w14:paraId="6A517ABF">
      <w:pPr>
        <w:pStyle w:val="2"/>
        <w:spacing w:before="261" w:line="252" w:lineRule="auto"/>
        <w:ind w:left="22" w:hanging="6"/>
        <w:jc w:val="both"/>
        <w:rPr>
          <w:rFonts w:hint="eastAsia"/>
          <w:sz w:val="30"/>
          <w:szCs w:val="30"/>
        </w:rPr>
      </w:pPr>
    </w:p>
    <w:p w14:paraId="15C56717">
      <w:pPr>
        <w:pStyle w:val="2"/>
        <w:spacing w:before="261" w:line="252" w:lineRule="auto"/>
        <w:ind w:left="22" w:hanging="6"/>
        <w:jc w:val="both"/>
        <w:rPr>
          <w:rFonts w:hint="eastAsia"/>
          <w:sz w:val="30"/>
          <w:szCs w:val="30"/>
        </w:rPr>
      </w:pPr>
      <w:r>
        <w:rPr>
          <w:rFonts w:hint="eastAsia"/>
          <w:sz w:val="30"/>
          <w:szCs w:val="30"/>
        </w:rPr>
        <w:t>我说，他或许更有可能坚持这个观察，而非漫游整个希腊来为自己解脱以对抗他的对手。</w:t>
      </w:r>
    </w:p>
    <w:p w14:paraId="44E20D95">
      <w:pPr>
        <w:pStyle w:val="2"/>
        <w:spacing w:before="261" w:line="252" w:lineRule="auto"/>
        <w:ind w:left="22" w:hanging="6"/>
        <w:jc w:val="both"/>
        <w:rPr>
          <w:rFonts w:hint="eastAsia"/>
          <w:sz w:val="30"/>
          <w:szCs w:val="30"/>
        </w:rPr>
      </w:pPr>
    </w:p>
    <w:p w14:paraId="3875BED9">
      <w:pPr>
        <w:pStyle w:val="2"/>
        <w:spacing w:before="261" w:line="252" w:lineRule="auto"/>
        <w:ind w:left="22" w:hanging="6"/>
        <w:jc w:val="both"/>
        <w:rPr>
          <w:rFonts w:hint="eastAsia"/>
          <w:sz w:val="30"/>
          <w:szCs w:val="30"/>
        </w:rPr>
      </w:pPr>
      <w:r>
        <w:rPr>
          <w:rFonts w:hint="eastAsia"/>
          <w:sz w:val="30"/>
          <w:szCs w:val="30"/>
        </w:rPr>
        <w:t>But yet neither would this suffice.</w:t>
      </w:r>
    </w:p>
    <w:p w14:paraId="2E135996">
      <w:pPr>
        <w:pStyle w:val="2"/>
        <w:spacing w:before="261" w:line="252" w:lineRule="auto"/>
        <w:ind w:left="22" w:hanging="6"/>
        <w:jc w:val="both"/>
        <w:rPr>
          <w:rFonts w:hint="eastAsia"/>
          <w:sz w:val="30"/>
          <w:szCs w:val="30"/>
        </w:rPr>
      </w:pPr>
    </w:p>
    <w:p w14:paraId="545A233A">
      <w:pPr>
        <w:pStyle w:val="2"/>
        <w:spacing w:before="261" w:line="252" w:lineRule="auto"/>
        <w:ind w:left="22" w:hanging="6"/>
        <w:jc w:val="both"/>
        <w:rPr>
          <w:rFonts w:hint="eastAsia"/>
          <w:sz w:val="30"/>
          <w:szCs w:val="30"/>
        </w:rPr>
      </w:pPr>
      <w:r>
        <w:rPr>
          <w:rFonts w:hint="eastAsia"/>
          <w:sz w:val="30"/>
          <w:szCs w:val="30"/>
        </w:rPr>
        <w:t>然而这也不足够。</w:t>
      </w:r>
    </w:p>
    <w:p w14:paraId="20EF81E9">
      <w:pPr>
        <w:pStyle w:val="2"/>
        <w:spacing w:before="261" w:line="252" w:lineRule="auto"/>
        <w:ind w:left="22" w:hanging="6"/>
        <w:jc w:val="both"/>
        <w:rPr>
          <w:rFonts w:hint="eastAsia"/>
          <w:sz w:val="30"/>
          <w:szCs w:val="30"/>
        </w:rPr>
      </w:pPr>
    </w:p>
    <w:p w14:paraId="7597A9D1">
      <w:pPr>
        <w:pStyle w:val="2"/>
        <w:spacing w:before="261" w:line="252" w:lineRule="auto"/>
        <w:ind w:left="22" w:hanging="6"/>
        <w:jc w:val="both"/>
        <w:rPr>
          <w:rFonts w:hint="eastAsia"/>
          <w:sz w:val="30"/>
          <w:szCs w:val="30"/>
        </w:rPr>
      </w:pPr>
      <w:r>
        <w:rPr>
          <w:rFonts w:hint="eastAsia"/>
          <w:sz w:val="30"/>
          <w:szCs w:val="30"/>
        </w:rPr>
        <w:t>What use may or will be made of this concession shall elsewhere be manifested.</w:t>
      </w:r>
    </w:p>
    <w:p w14:paraId="32A4CDA4">
      <w:pPr>
        <w:pStyle w:val="2"/>
        <w:spacing w:before="261" w:line="252" w:lineRule="auto"/>
        <w:ind w:left="22" w:hanging="6"/>
        <w:jc w:val="both"/>
        <w:rPr>
          <w:rFonts w:hint="eastAsia"/>
          <w:sz w:val="30"/>
          <w:szCs w:val="30"/>
        </w:rPr>
      </w:pPr>
    </w:p>
    <w:p w14:paraId="4C01E0A3">
      <w:pPr>
        <w:pStyle w:val="2"/>
        <w:spacing w:before="261" w:line="252" w:lineRule="auto"/>
        <w:ind w:left="22" w:hanging="6"/>
        <w:jc w:val="both"/>
        <w:rPr>
          <w:rFonts w:hint="eastAsia"/>
          <w:sz w:val="30"/>
          <w:szCs w:val="30"/>
        </w:rPr>
      </w:pPr>
      <w:r>
        <w:rPr>
          <w:rFonts w:hint="eastAsia"/>
          <w:sz w:val="30"/>
          <w:szCs w:val="30"/>
        </w:rPr>
        <w:t>这个让步可能会或将会被如何使用，将在别处显明。</w:t>
      </w:r>
    </w:p>
    <w:p w14:paraId="5F818642">
      <w:pPr>
        <w:pStyle w:val="2"/>
        <w:spacing w:before="261" w:line="252" w:lineRule="auto"/>
        <w:ind w:left="22" w:hanging="6"/>
        <w:jc w:val="both"/>
        <w:rPr>
          <w:rFonts w:hint="eastAsia"/>
          <w:sz w:val="30"/>
          <w:szCs w:val="30"/>
        </w:rPr>
      </w:pPr>
    </w:p>
    <w:p w14:paraId="0DD0ED6E">
      <w:pPr>
        <w:pStyle w:val="2"/>
        <w:spacing w:before="261" w:line="252" w:lineRule="auto"/>
        <w:ind w:left="22" w:hanging="6"/>
        <w:jc w:val="both"/>
        <w:rPr>
          <w:rFonts w:hint="eastAsia"/>
          <w:sz w:val="30"/>
          <w:szCs w:val="30"/>
        </w:rPr>
      </w:pPr>
      <w:r>
        <w:rPr>
          <w:rFonts w:hint="eastAsia"/>
          <w:sz w:val="30"/>
          <w:szCs w:val="30"/>
        </w:rPr>
        <w:t>But the doctor hath yet another answer to this multiplication of elders, and the mention of them with deacons, with the evident identity that is between them and bishops through the whole epistle, the same persons being unquestionably intended, in respect of the same office, by both these appellations.</w:t>
      </w:r>
    </w:p>
    <w:p w14:paraId="0811AADD">
      <w:pPr>
        <w:pStyle w:val="2"/>
        <w:spacing w:before="261" w:line="252" w:lineRule="auto"/>
        <w:ind w:left="22" w:hanging="6"/>
        <w:jc w:val="both"/>
        <w:rPr>
          <w:rFonts w:hint="eastAsia"/>
          <w:sz w:val="30"/>
          <w:szCs w:val="30"/>
        </w:rPr>
      </w:pPr>
    </w:p>
    <w:p w14:paraId="10886626">
      <w:pPr>
        <w:pStyle w:val="2"/>
        <w:spacing w:before="261" w:line="252" w:lineRule="auto"/>
        <w:ind w:left="22" w:hanging="6"/>
        <w:jc w:val="both"/>
        <w:rPr>
          <w:rFonts w:hint="eastAsia"/>
          <w:sz w:val="30"/>
          <w:szCs w:val="30"/>
        </w:rPr>
      </w:pPr>
      <w:r>
        <w:rPr>
          <w:rFonts w:hint="eastAsia"/>
          <w:sz w:val="30"/>
          <w:szCs w:val="30"/>
        </w:rPr>
        <w:t>但这位博士对这种长老倍增、以及将他们与执事一同提及、连同贯穿整封书信的他们与监督之间明显的同一性——毫无疑问，就同一职分而言，这两个称谓意指同样的人——还有另一个回答。</w:t>
      </w:r>
    </w:p>
    <w:p w14:paraId="781D9D14">
      <w:pPr>
        <w:pStyle w:val="2"/>
        <w:spacing w:before="261" w:line="252" w:lineRule="auto"/>
        <w:ind w:left="22" w:hanging="6"/>
        <w:jc w:val="both"/>
        <w:rPr>
          <w:rFonts w:hint="eastAsia"/>
          <w:sz w:val="30"/>
          <w:szCs w:val="30"/>
        </w:rPr>
      </w:pPr>
    </w:p>
    <w:p w14:paraId="3691B26B">
      <w:pPr>
        <w:pStyle w:val="2"/>
        <w:spacing w:before="261" w:line="252" w:lineRule="auto"/>
        <w:ind w:left="22" w:hanging="6"/>
        <w:jc w:val="both"/>
        <w:rPr>
          <w:rFonts w:hint="eastAsia"/>
          <w:sz w:val="30"/>
          <w:szCs w:val="30"/>
        </w:rPr>
      </w:pPr>
      <w:r>
        <w:rPr>
          <w:rFonts w:hint="eastAsia"/>
          <w:sz w:val="30"/>
          <w:szCs w:val="30"/>
        </w:rPr>
        <w:t>Now, this second answer is founded upon the supposition of the former (a goodly foundation!)— namely, that the epistle under consideration was written and sent not to the church of Corinth only, but to all the churches of Achaia, of which Corinth was the metropolitan.</w:t>
      </w:r>
    </w:p>
    <w:p w14:paraId="6D6B63FC">
      <w:pPr>
        <w:pStyle w:val="2"/>
        <w:spacing w:before="261" w:line="252" w:lineRule="auto"/>
        <w:ind w:left="22" w:hanging="6"/>
        <w:jc w:val="both"/>
        <w:rPr>
          <w:rFonts w:hint="eastAsia"/>
          <w:sz w:val="30"/>
          <w:szCs w:val="30"/>
        </w:rPr>
      </w:pPr>
    </w:p>
    <w:p w14:paraId="425E65AF">
      <w:pPr>
        <w:pStyle w:val="2"/>
        <w:spacing w:before="261" w:line="252" w:lineRule="auto"/>
        <w:ind w:left="22" w:hanging="6"/>
        <w:jc w:val="both"/>
        <w:rPr>
          <w:rFonts w:hint="eastAsia"/>
          <w:sz w:val="30"/>
          <w:szCs w:val="30"/>
        </w:rPr>
      </w:pPr>
      <w:r>
        <w:rPr>
          <w:rFonts w:hint="eastAsia"/>
          <w:sz w:val="30"/>
          <w:szCs w:val="30"/>
        </w:rPr>
        <w:t>现在，这第二个回答建立在第一个回答的假设之上（一个美好的根基！）——即，所考虑的书信并非只写给并寄给哥林多教会，而是给亚该亚所有的教会，哥林多是其都会（metropolitan）。</w:t>
      </w:r>
    </w:p>
    <w:p w14:paraId="103AC80E">
      <w:pPr>
        <w:pStyle w:val="2"/>
        <w:spacing w:before="261" w:line="252" w:lineRule="auto"/>
        <w:ind w:left="22" w:hanging="6"/>
        <w:jc w:val="both"/>
        <w:rPr>
          <w:rFonts w:hint="eastAsia"/>
          <w:sz w:val="30"/>
          <w:szCs w:val="30"/>
        </w:rPr>
      </w:pPr>
    </w:p>
    <w:p w14:paraId="3BB375DA">
      <w:pPr>
        <w:pStyle w:val="2"/>
        <w:spacing w:before="261" w:line="252" w:lineRule="auto"/>
        <w:ind w:left="22" w:hanging="6"/>
        <w:jc w:val="both"/>
        <w:rPr>
          <w:rFonts w:hint="eastAsia"/>
          <w:sz w:val="30"/>
          <w:szCs w:val="30"/>
        </w:rPr>
      </w:pPr>
      <w:r>
        <w:rPr>
          <w:rFonts w:hint="eastAsia"/>
          <w:sz w:val="30"/>
          <w:szCs w:val="30"/>
        </w:rPr>
        <w:t>2. Now, this second answer is, that the elders or presbyters here mentioned were properly those whom he calls bishops, diocesans,— men of a third rank and order, above deacons and presbyters in the church administrations and government; and for those who are properly called presbyters, there were then none in the church.</w:t>
      </w:r>
    </w:p>
    <w:p w14:paraId="39570268">
      <w:pPr>
        <w:pStyle w:val="2"/>
        <w:spacing w:before="261" w:line="252" w:lineRule="auto"/>
        <w:ind w:left="22" w:hanging="6"/>
        <w:jc w:val="both"/>
        <w:rPr>
          <w:rFonts w:hint="eastAsia"/>
          <w:sz w:val="30"/>
          <w:szCs w:val="30"/>
        </w:rPr>
      </w:pPr>
    </w:p>
    <w:p w14:paraId="3A205FA0">
      <w:pPr>
        <w:pStyle w:val="2"/>
        <w:spacing w:before="261" w:line="252" w:lineRule="auto"/>
        <w:ind w:left="22" w:hanging="6"/>
        <w:jc w:val="both"/>
        <w:rPr>
          <w:rFonts w:hint="eastAsia"/>
          <w:sz w:val="30"/>
          <w:szCs w:val="30"/>
        </w:rPr>
      </w:pPr>
      <w:r>
        <w:rPr>
          <w:rFonts w:hint="eastAsia"/>
          <w:sz w:val="30"/>
          <w:szCs w:val="30"/>
        </w:rPr>
        <w:t>2. 现在，这第二个回答是，此处提到的长老（elders）或（presbyters）恰恰是他称为监督（bishops）、教区监督（diocesans）的那些人，——在教会行政和治理中高于执事和长老的第三等级和次序的人；至于那些恰当称为长老的人，那时教会中没有。</w:t>
      </w:r>
    </w:p>
    <w:p w14:paraId="46B30B93">
      <w:pPr>
        <w:pStyle w:val="2"/>
        <w:spacing w:before="261" w:line="252" w:lineRule="auto"/>
        <w:ind w:left="22" w:hanging="6"/>
        <w:jc w:val="both"/>
        <w:rPr>
          <w:rFonts w:hint="eastAsia"/>
          <w:sz w:val="30"/>
          <w:szCs w:val="30"/>
        </w:rPr>
      </w:pPr>
    </w:p>
    <w:p w14:paraId="41451BCB">
      <w:pPr>
        <w:pStyle w:val="2"/>
        <w:spacing w:before="261" w:line="252" w:lineRule="auto"/>
        <w:ind w:left="22" w:hanging="6"/>
        <w:jc w:val="both"/>
        <w:rPr>
          <w:rFonts w:hint="eastAsia"/>
          <w:sz w:val="30"/>
          <w:szCs w:val="30"/>
        </w:rPr>
      </w:pPr>
      <w:r>
        <w:rPr>
          <w:rFonts w:hint="eastAsia"/>
          <w:sz w:val="30"/>
          <w:szCs w:val="30"/>
        </w:rPr>
        <w:t>To give colour to this miserable evasion, Dissert, iv. cap. x. sect. 11, he discourseth about the government and ordering of church affairs by bishops and deacons in some churches that were small, not yet formed or completed, nor come to perfection at the first planting of them.</w:t>
      </w:r>
    </w:p>
    <w:p w14:paraId="73986228">
      <w:pPr>
        <w:pStyle w:val="2"/>
        <w:spacing w:before="261" w:line="252" w:lineRule="auto"/>
        <w:ind w:left="22" w:hanging="6"/>
        <w:jc w:val="both"/>
        <w:rPr>
          <w:rFonts w:hint="eastAsia"/>
          <w:sz w:val="30"/>
          <w:szCs w:val="30"/>
        </w:rPr>
      </w:pPr>
    </w:p>
    <w:p w14:paraId="7780907C">
      <w:pPr>
        <w:pStyle w:val="2"/>
        <w:spacing w:before="261" w:line="252" w:lineRule="auto"/>
        <w:ind w:left="22" w:hanging="6"/>
        <w:jc w:val="both"/>
        <w:rPr>
          <w:rFonts w:hint="eastAsia"/>
          <w:sz w:val="30"/>
          <w:szCs w:val="30"/>
        </w:rPr>
      </w:pPr>
      <w:r>
        <w:rPr>
          <w:rFonts w:hint="eastAsia"/>
          <w:sz w:val="30"/>
          <w:szCs w:val="30"/>
        </w:rPr>
        <w:t>为给这个可怜的规避着色，专著四，第十章，第11节，他论述了在一些小的、尚未形成或完成、也未在其初建时达到完美的教会中，由监督和执事进行的教会事务治理和安排。</w:t>
      </w:r>
    </w:p>
    <w:p w14:paraId="32142E54">
      <w:pPr>
        <w:pStyle w:val="2"/>
        <w:spacing w:before="261" w:line="252" w:lineRule="auto"/>
        <w:ind w:left="22" w:hanging="6"/>
        <w:jc w:val="both"/>
        <w:rPr>
          <w:rFonts w:hint="eastAsia"/>
          <w:sz w:val="30"/>
          <w:szCs w:val="30"/>
        </w:rPr>
      </w:pPr>
    </w:p>
    <w:p w14:paraId="6824B3F7">
      <w:pPr>
        <w:pStyle w:val="2"/>
        <w:spacing w:before="261" w:line="252" w:lineRule="auto"/>
        <w:ind w:left="22" w:hanging="6"/>
        <w:jc w:val="both"/>
        <w:rPr>
          <w:rFonts w:hint="eastAsia"/>
          <w:sz w:val="30"/>
          <w:szCs w:val="30"/>
        </w:rPr>
      </w:pPr>
      <w:r>
        <w:rPr>
          <w:rFonts w:hint="eastAsia"/>
          <w:sz w:val="30"/>
          <w:szCs w:val="30"/>
        </w:rPr>
        <w:t>How well this is accommodated to the church of Corinth, which Clemens calls βεβαιοτάτην καὶ ἀρχαίαν, and which himself would have to be a metropolitical church, being confessedly great, numerous, furnished with great and large gifts and abilities, may be seen with half an eye.</w:t>
      </w:r>
    </w:p>
    <w:p w14:paraId="2C034B64">
      <w:pPr>
        <w:pStyle w:val="2"/>
        <w:spacing w:before="261" w:line="252" w:lineRule="auto"/>
        <w:ind w:left="22" w:hanging="6"/>
        <w:jc w:val="both"/>
        <w:rPr>
          <w:rFonts w:hint="eastAsia"/>
          <w:sz w:val="30"/>
          <w:szCs w:val="30"/>
        </w:rPr>
      </w:pPr>
    </w:p>
    <w:p w14:paraId="29D0A813">
      <w:pPr>
        <w:pStyle w:val="2"/>
        <w:spacing w:before="261" w:line="252" w:lineRule="auto"/>
        <w:ind w:left="22" w:hanging="6"/>
        <w:jc w:val="both"/>
        <w:rPr>
          <w:rFonts w:hint="eastAsia"/>
          <w:sz w:val="30"/>
          <w:szCs w:val="30"/>
        </w:rPr>
      </w:pPr>
      <w:r>
        <w:rPr>
          <w:rFonts w:hint="eastAsia"/>
          <w:sz w:val="30"/>
          <w:szCs w:val="30"/>
        </w:rPr>
        <w:t>这与哥林多教会——革利免称之为“最稳固和古老”（βεβαιοτάτην καὶ ἀρχαίαν），并且他自己也想让它成为一个都主教教会（metropolitical church），公认地庞大、众多、装备有伟大而丰富的恩赐和能力——多么契合，半只眼睛就能看出来。</w:t>
      </w:r>
    </w:p>
    <w:p w14:paraId="5FFB543B">
      <w:pPr>
        <w:pStyle w:val="2"/>
        <w:spacing w:before="261" w:line="252" w:lineRule="auto"/>
        <w:ind w:left="22" w:hanging="6"/>
        <w:jc w:val="both"/>
        <w:rPr>
          <w:rFonts w:hint="eastAsia"/>
          <w:sz w:val="30"/>
          <w:szCs w:val="30"/>
        </w:rPr>
      </w:pPr>
    </w:p>
    <w:p w14:paraId="1E0F68D6">
      <w:pPr>
        <w:pStyle w:val="2"/>
        <w:spacing w:before="261" w:line="252" w:lineRule="auto"/>
        <w:ind w:left="22" w:hanging="6"/>
        <w:jc w:val="both"/>
        <w:rPr>
          <w:rFonts w:hint="eastAsia"/>
          <w:sz w:val="30"/>
          <w:szCs w:val="30"/>
        </w:rPr>
      </w:pPr>
      <w:r>
        <w:rPr>
          <w:rFonts w:hint="eastAsia"/>
          <w:sz w:val="30"/>
          <w:szCs w:val="30"/>
        </w:rPr>
        <w:t>How ill, also, this shift is accommodated to help in the case for whose service it was first invented, is no less evident.</w:t>
      </w:r>
    </w:p>
    <w:p w14:paraId="367F28DA">
      <w:pPr>
        <w:pStyle w:val="2"/>
        <w:spacing w:before="261" w:line="252" w:lineRule="auto"/>
        <w:ind w:left="22" w:hanging="6"/>
        <w:jc w:val="both"/>
        <w:rPr>
          <w:rFonts w:hint="eastAsia"/>
          <w:sz w:val="30"/>
          <w:szCs w:val="30"/>
        </w:rPr>
      </w:pPr>
    </w:p>
    <w:p w14:paraId="26D34B14">
      <w:pPr>
        <w:pStyle w:val="2"/>
        <w:spacing w:before="261" w:line="252" w:lineRule="auto"/>
        <w:ind w:left="22" w:hanging="6"/>
        <w:jc w:val="both"/>
        <w:rPr>
          <w:rFonts w:hint="eastAsia"/>
          <w:sz w:val="30"/>
          <w:szCs w:val="30"/>
        </w:rPr>
      </w:pPr>
      <w:r>
        <w:rPr>
          <w:rFonts w:hint="eastAsia"/>
          <w:sz w:val="30"/>
          <w:szCs w:val="30"/>
        </w:rPr>
        <w:t>同样，这个权宜之计对于帮助那个它最初为之服务的案例是多么不合适，也同样显而易见。</w:t>
      </w:r>
    </w:p>
    <w:p w14:paraId="14E9CE6B">
      <w:pPr>
        <w:pStyle w:val="2"/>
        <w:spacing w:before="261" w:line="252" w:lineRule="auto"/>
        <w:ind w:left="22" w:hanging="6"/>
        <w:jc w:val="both"/>
        <w:rPr>
          <w:rFonts w:hint="eastAsia"/>
          <w:sz w:val="30"/>
          <w:szCs w:val="30"/>
        </w:rPr>
      </w:pPr>
    </w:p>
    <w:p w14:paraId="6C37E08F">
      <w:pPr>
        <w:pStyle w:val="2"/>
        <w:spacing w:before="261" w:line="252" w:lineRule="auto"/>
        <w:ind w:left="22" w:hanging="6"/>
        <w:jc w:val="both"/>
        <w:rPr>
          <w:rFonts w:hint="eastAsia"/>
          <w:sz w:val="30"/>
          <w:szCs w:val="30"/>
        </w:rPr>
      </w:pPr>
      <w:r>
        <w:rPr>
          <w:rFonts w:hint="eastAsia"/>
          <w:sz w:val="30"/>
          <w:szCs w:val="30"/>
        </w:rPr>
        <w:t>It was to save the sword of Phil. 1:1 from the throat of the episcopacy he contendeth for.</w:t>
      </w:r>
    </w:p>
    <w:p w14:paraId="772D71E3">
      <w:pPr>
        <w:pStyle w:val="2"/>
        <w:spacing w:before="261" w:line="252" w:lineRule="auto"/>
        <w:ind w:left="22" w:hanging="6"/>
        <w:jc w:val="both"/>
        <w:rPr>
          <w:rFonts w:hint="eastAsia"/>
          <w:sz w:val="30"/>
          <w:szCs w:val="30"/>
        </w:rPr>
      </w:pPr>
    </w:p>
    <w:p w14:paraId="082DD5A9">
      <w:pPr>
        <w:pStyle w:val="2"/>
        <w:spacing w:before="261" w:line="252" w:lineRule="auto"/>
        <w:ind w:left="22" w:hanging="6"/>
        <w:jc w:val="both"/>
        <w:rPr>
          <w:rFonts w:hint="eastAsia"/>
          <w:sz w:val="30"/>
          <w:szCs w:val="30"/>
        </w:rPr>
      </w:pPr>
      <w:r>
        <w:rPr>
          <w:rFonts w:hint="eastAsia"/>
          <w:sz w:val="30"/>
          <w:szCs w:val="30"/>
        </w:rPr>
        <w:t>它是为了将腓立比书 1:1 的利剑从他所争辩的主教制的喉咙中拯救出来。</w:t>
      </w:r>
    </w:p>
    <w:p w14:paraId="2671A9F6">
      <w:pPr>
        <w:pStyle w:val="2"/>
        <w:spacing w:before="261" w:line="252" w:lineRule="auto"/>
        <w:ind w:left="22" w:hanging="6"/>
        <w:jc w:val="both"/>
        <w:rPr>
          <w:rFonts w:hint="eastAsia"/>
          <w:sz w:val="30"/>
          <w:szCs w:val="30"/>
        </w:rPr>
      </w:pPr>
    </w:p>
    <w:p w14:paraId="05F7196F">
      <w:pPr>
        <w:pStyle w:val="2"/>
        <w:spacing w:before="261" w:line="252" w:lineRule="auto"/>
        <w:ind w:left="22" w:hanging="6"/>
        <w:jc w:val="both"/>
        <w:rPr>
          <w:rFonts w:hint="eastAsia"/>
          <w:sz w:val="30"/>
          <w:szCs w:val="30"/>
        </w:rPr>
      </w:pPr>
      <w:r>
        <w:rPr>
          <w:rFonts w:hint="eastAsia"/>
          <w:sz w:val="30"/>
          <w:szCs w:val="30"/>
        </w:rPr>
        <w:t>That epistle is directed to the saints or church at Philippi, with the bishops and deacons.</w:t>
      </w:r>
    </w:p>
    <w:p w14:paraId="54660A59">
      <w:pPr>
        <w:pStyle w:val="2"/>
        <w:spacing w:before="261" w:line="252" w:lineRule="auto"/>
        <w:ind w:left="22" w:hanging="6"/>
        <w:jc w:val="both"/>
        <w:rPr>
          <w:rFonts w:hint="eastAsia"/>
          <w:sz w:val="30"/>
          <w:szCs w:val="30"/>
        </w:rPr>
      </w:pPr>
    </w:p>
    <w:p w14:paraId="1B476322">
      <w:pPr>
        <w:pStyle w:val="2"/>
        <w:spacing w:before="261" w:line="252" w:lineRule="auto"/>
        <w:ind w:left="22" w:hanging="6"/>
        <w:jc w:val="both"/>
        <w:rPr>
          <w:rFonts w:hint="eastAsia"/>
          <w:sz w:val="30"/>
          <w:szCs w:val="30"/>
        </w:rPr>
      </w:pPr>
      <w:r>
        <w:rPr>
          <w:rFonts w:hint="eastAsia"/>
          <w:sz w:val="30"/>
          <w:szCs w:val="30"/>
        </w:rPr>
        <w:t>那封书信是致给在腓立比的圣徒或教会，连同诸位监督和执事。</w:t>
      </w:r>
    </w:p>
    <w:p w14:paraId="196158DD">
      <w:pPr>
        <w:pStyle w:val="2"/>
        <w:spacing w:before="261" w:line="252" w:lineRule="auto"/>
        <w:ind w:left="22" w:hanging="6"/>
        <w:jc w:val="both"/>
        <w:rPr>
          <w:rFonts w:hint="eastAsia"/>
          <w:sz w:val="30"/>
          <w:szCs w:val="30"/>
        </w:rPr>
      </w:pPr>
    </w:p>
    <w:p w14:paraId="67298AA6">
      <w:pPr>
        <w:pStyle w:val="2"/>
        <w:spacing w:before="261" w:line="252" w:lineRule="auto"/>
        <w:ind w:left="22" w:hanging="6"/>
        <w:jc w:val="both"/>
        <w:rPr>
          <w:rFonts w:hint="eastAsia"/>
          <w:sz w:val="30"/>
          <w:szCs w:val="30"/>
        </w:rPr>
      </w:pPr>
      <w:r>
        <w:rPr>
          <w:rFonts w:hint="eastAsia"/>
          <w:sz w:val="30"/>
          <w:szCs w:val="30"/>
        </w:rPr>
        <w:t>Two things do here trouble our doctor:—(1.) The mention of more bishops than one at Philippi; (2.) The knitting together of bishops and deacons, as the only two orders in the church, bringing down episcopacy one degree at least from that height whereto he would exalt it.</w:t>
      </w:r>
    </w:p>
    <w:p w14:paraId="29162561">
      <w:pPr>
        <w:pStyle w:val="2"/>
        <w:spacing w:before="261" w:line="252" w:lineRule="auto"/>
        <w:ind w:left="22" w:hanging="6"/>
        <w:jc w:val="both"/>
        <w:rPr>
          <w:rFonts w:hint="eastAsia"/>
          <w:sz w:val="30"/>
          <w:szCs w:val="30"/>
        </w:rPr>
      </w:pPr>
    </w:p>
    <w:p w14:paraId="27D21BDB">
      <w:pPr>
        <w:pStyle w:val="2"/>
        <w:spacing w:before="261" w:line="252" w:lineRule="auto"/>
        <w:ind w:left="22" w:hanging="6"/>
        <w:jc w:val="both"/>
        <w:rPr>
          <w:rFonts w:hint="eastAsia"/>
          <w:sz w:val="30"/>
          <w:szCs w:val="30"/>
        </w:rPr>
      </w:pPr>
      <w:r>
        <w:rPr>
          <w:rFonts w:hint="eastAsia"/>
          <w:sz w:val="30"/>
          <w:szCs w:val="30"/>
        </w:rPr>
        <w:t>此处有两件事困扰我们的博士：——(1.) 在腓立比提及了不止一位监督；(2.) 将监督和执事联系在一起，作为教会中仅有的两个等级，将主教制至少从他想要抬举的高度降低了一级。</w:t>
      </w:r>
    </w:p>
    <w:p w14:paraId="42450BC5">
      <w:pPr>
        <w:pStyle w:val="2"/>
        <w:spacing w:before="261" w:line="252" w:lineRule="auto"/>
        <w:ind w:left="22" w:hanging="6"/>
        <w:jc w:val="both"/>
        <w:rPr>
          <w:rFonts w:hint="eastAsia"/>
          <w:sz w:val="30"/>
          <w:szCs w:val="30"/>
        </w:rPr>
      </w:pPr>
    </w:p>
    <w:p w14:paraId="77ACD8D3">
      <w:pPr>
        <w:pStyle w:val="2"/>
        <w:spacing w:before="261" w:line="252" w:lineRule="auto"/>
        <w:ind w:left="22" w:hanging="6"/>
        <w:jc w:val="both"/>
        <w:rPr>
          <w:rFonts w:hint="eastAsia"/>
          <w:sz w:val="30"/>
          <w:szCs w:val="30"/>
        </w:rPr>
      </w:pPr>
      <w:r>
        <w:rPr>
          <w:rFonts w:hint="eastAsia"/>
          <w:sz w:val="30"/>
          <w:szCs w:val="30"/>
        </w:rPr>
        <w:t>For the first of these, he tells you that Philippi was the metropolitan church of the province of Macedonia; that the rest of the churches, which had every one their several bishops (diocesan we must suppose), were all comprised in the mentioning of Philippi: so that though the epistle be precisely directed τοῖς ἁγίοις τοῖς οὖσιν ἐν Φιλίπποις, yet the bishops that were with them must be supposed to be bishops of the whole province of Macedonia, because the church of Philippi was the metropolitan.</w:t>
      </w:r>
    </w:p>
    <w:p w14:paraId="6A0DE61A">
      <w:pPr>
        <w:pStyle w:val="2"/>
        <w:spacing w:before="261" w:line="252" w:lineRule="auto"/>
        <w:ind w:left="22" w:hanging="6"/>
        <w:jc w:val="both"/>
        <w:rPr>
          <w:rFonts w:hint="eastAsia"/>
          <w:sz w:val="30"/>
          <w:szCs w:val="30"/>
        </w:rPr>
      </w:pPr>
    </w:p>
    <w:p w14:paraId="1149139F">
      <w:pPr>
        <w:pStyle w:val="2"/>
        <w:spacing w:before="261" w:line="252" w:lineRule="auto"/>
        <w:ind w:left="22" w:hanging="6"/>
        <w:jc w:val="both"/>
        <w:rPr>
          <w:rFonts w:hint="eastAsia"/>
          <w:sz w:val="30"/>
          <w:szCs w:val="30"/>
        </w:rPr>
      </w:pPr>
      <w:r>
        <w:rPr>
          <w:rFonts w:hint="eastAsia"/>
          <w:sz w:val="30"/>
          <w:szCs w:val="30"/>
        </w:rPr>
        <w:t>关于其中第一点，他告诉你们腓立比是马其顿（Macedonia）省的都主教教会（metropolitan church）；其余的教会，每一个都有其各自的监督（我们必须假定是教区监督 diocesan），都在提及腓立比时被包含了：因此尽管书信精确地致给“所有在腓立比（ἐν Φιλίπποις）的（τοῖς οὖσιν）圣徒（τοῖς ἁγίοις）”，然而与他们同在的监督们必须被假定是整个马其顿省的监督们，因为腓立比教会是都主教教会。</w:t>
      </w:r>
    </w:p>
    <w:p w14:paraId="0F1C25BB">
      <w:pPr>
        <w:pStyle w:val="2"/>
        <w:spacing w:before="261" w:line="252" w:lineRule="auto"/>
        <w:ind w:left="22" w:hanging="6"/>
        <w:jc w:val="both"/>
        <w:rPr>
          <w:rFonts w:hint="eastAsia"/>
          <w:sz w:val="30"/>
          <w:szCs w:val="30"/>
        </w:rPr>
      </w:pPr>
    </w:p>
    <w:p w14:paraId="13C3C7E6">
      <w:pPr>
        <w:pStyle w:val="2"/>
        <w:spacing w:before="261" w:line="252" w:lineRule="auto"/>
        <w:ind w:left="22" w:hanging="6"/>
        <w:jc w:val="both"/>
        <w:rPr>
          <w:rFonts w:hint="eastAsia"/>
          <w:sz w:val="30"/>
          <w:szCs w:val="30"/>
        </w:rPr>
      </w:pPr>
      <w:r>
        <w:rPr>
          <w:rFonts w:hint="eastAsia"/>
          <w:sz w:val="30"/>
          <w:szCs w:val="30"/>
        </w:rPr>
        <w:t>The whole country must have been supposed to be converted, (and who that knows any thing of antiquity will dispute that!) and so divided with diocesans, as England of late was, the archbishop's see being at Philippi.</w:t>
      </w:r>
    </w:p>
    <w:p w14:paraId="1DF335FA">
      <w:pPr>
        <w:pStyle w:val="2"/>
        <w:spacing w:before="261" w:line="252" w:lineRule="auto"/>
        <w:ind w:left="22" w:hanging="6"/>
        <w:jc w:val="both"/>
        <w:rPr>
          <w:rFonts w:hint="eastAsia"/>
          <w:sz w:val="30"/>
          <w:szCs w:val="30"/>
        </w:rPr>
      </w:pPr>
    </w:p>
    <w:p w14:paraId="21176B60">
      <w:pPr>
        <w:pStyle w:val="2"/>
        <w:spacing w:before="261" w:line="252" w:lineRule="auto"/>
        <w:ind w:left="22" w:hanging="6"/>
        <w:jc w:val="both"/>
        <w:rPr>
          <w:rFonts w:hint="eastAsia"/>
          <w:sz w:val="30"/>
          <w:szCs w:val="30"/>
        </w:rPr>
      </w:pPr>
      <w:r>
        <w:rPr>
          <w:rFonts w:hint="eastAsia"/>
          <w:sz w:val="30"/>
          <w:szCs w:val="30"/>
        </w:rPr>
        <w:t>整个国家必须被假定已归信，（并且任何了解古代史的人谁会争辩这一点呢！）并因此像近来的英格兰一样划分了教区监督（diocesans），大主教（archbishop）的教座（see）设在腓立比。</w:t>
      </w:r>
    </w:p>
    <w:p w14:paraId="6CF569BF">
      <w:pPr>
        <w:pStyle w:val="2"/>
        <w:spacing w:before="261" w:line="252" w:lineRule="auto"/>
        <w:ind w:left="22" w:hanging="6"/>
        <w:jc w:val="both"/>
        <w:rPr>
          <w:rFonts w:hint="eastAsia"/>
          <w:sz w:val="30"/>
          <w:szCs w:val="30"/>
        </w:rPr>
      </w:pPr>
    </w:p>
    <w:p w14:paraId="39BAC336">
      <w:pPr>
        <w:pStyle w:val="2"/>
        <w:spacing w:before="261" w:line="252" w:lineRule="auto"/>
        <w:ind w:left="22" w:hanging="6"/>
        <w:jc w:val="both"/>
        <w:rPr>
          <w:rFonts w:hint="eastAsia"/>
          <w:sz w:val="30"/>
          <w:szCs w:val="30"/>
        </w:rPr>
      </w:pPr>
      <w:r>
        <w:rPr>
          <w:rFonts w:hint="eastAsia"/>
          <w:sz w:val="30"/>
          <w:szCs w:val="30"/>
        </w:rPr>
        <w:t>But how came it then to pass that there is mention made of bishops and deacons only, without any one word of a third order, or rank of men distinct from them, called presbyters or elders?</w:t>
      </w:r>
    </w:p>
    <w:p w14:paraId="42362F4F">
      <w:pPr>
        <w:pStyle w:val="2"/>
        <w:spacing w:before="261" w:line="252" w:lineRule="auto"/>
        <w:ind w:left="22" w:hanging="6"/>
        <w:jc w:val="both"/>
        <w:rPr>
          <w:rFonts w:hint="eastAsia"/>
          <w:sz w:val="30"/>
          <w:szCs w:val="30"/>
        </w:rPr>
      </w:pPr>
    </w:p>
    <w:p w14:paraId="53374CE3">
      <w:pPr>
        <w:pStyle w:val="2"/>
        <w:spacing w:before="261" w:line="252" w:lineRule="auto"/>
        <w:ind w:left="22" w:hanging="6"/>
        <w:jc w:val="both"/>
        <w:rPr>
          <w:rFonts w:hint="eastAsia"/>
          <w:sz w:val="30"/>
          <w:szCs w:val="30"/>
        </w:rPr>
      </w:pPr>
      <w:r>
        <w:rPr>
          <w:rFonts w:hint="eastAsia"/>
          <w:sz w:val="30"/>
          <w:szCs w:val="30"/>
        </w:rPr>
        <w:t>但那时为何只提及监督和执事，而没有任何关于第三等级，或与他们不同的、称为长老（presbyters 或 elders）之人的一个字呢？</w:t>
      </w:r>
    </w:p>
    <w:p w14:paraId="4B55026D">
      <w:pPr>
        <w:pStyle w:val="2"/>
        <w:spacing w:before="261" w:line="252" w:lineRule="auto"/>
        <w:ind w:left="22" w:hanging="6"/>
        <w:jc w:val="both"/>
        <w:rPr>
          <w:rFonts w:hint="eastAsia"/>
          <w:sz w:val="30"/>
          <w:szCs w:val="30"/>
        </w:rPr>
      </w:pPr>
    </w:p>
    <w:p w14:paraId="584DFAF2">
      <w:pPr>
        <w:pStyle w:val="2"/>
        <w:spacing w:before="261" w:line="252" w:lineRule="auto"/>
        <w:ind w:left="22" w:hanging="6"/>
        <w:jc w:val="both"/>
        <w:rPr>
          <w:rFonts w:hint="eastAsia"/>
          <w:sz w:val="30"/>
          <w:szCs w:val="30"/>
        </w:rPr>
      </w:pPr>
      <w:r>
        <w:rPr>
          <w:rFonts w:hint="eastAsia"/>
          <w:sz w:val="30"/>
          <w:szCs w:val="30"/>
        </w:rPr>
        <w:t>To this he answers, secondly, that when the church was first planted, before any great number was converted, or any fit to be made presbyters, there were only those two orders instituted, bishops and deacons: so that this church at Philippi seems to have been a metropolitical infant!</w:t>
      </w:r>
    </w:p>
    <w:p w14:paraId="7FEF46E0">
      <w:pPr>
        <w:pStyle w:val="2"/>
        <w:spacing w:before="261" w:line="252" w:lineRule="auto"/>
        <w:ind w:left="22" w:hanging="6"/>
        <w:jc w:val="both"/>
        <w:rPr>
          <w:rFonts w:hint="eastAsia"/>
          <w:sz w:val="30"/>
          <w:szCs w:val="30"/>
        </w:rPr>
      </w:pPr>
    </w:p>
    <w:p w14:paraId="78B865F0">
      <w:pPr>
        <w:pStyle w:val="2"/>
        <w:spacing w:before="261" w:line="252" w:lineRule="auto"/>
        <w:ind w:left="22" w:hanging="6"/>
        <w:jc w:val="both"/>
        <w:rPr>
          <w:rFonts w:hint="eastAsia"/>
          <w:sz w:val="30"/>
          <w:szCs w:val="30"/>
        </w:rPr>
      </w:pPr>
      <w:r>
        <w:rPr>
          <w:rFonts w:hint="eastAsia"/>
          <w:sz w:val="30"/>
          <w:szCs w:val="30"/>
        </w:rPr>
        <w:t>对此他回答说，其次，当教会初建时，在任何大量人口归信之前，或任何适合被立为长老的人出现之前，只设立了那两个等级，监督和执事：因此这个腓立比教会似乎是一个都主教婴儿！</w:t>
      </w:r>
    </w:p>
    <w:p w14:paraId="3854B015">
      <w:pPr>
        <w:pStyle w:val="2"/>
        <w:spacing w:before="261" w:line="252" w:lineRule="auto"/>
        <w:ind w:left="22" w:hanging="6"/>
        <w:jc w:val="both"/>
        <w:rPr>
          <w:rFonts w:hint="eastAsia"/>
          <w:sz w:val="30"/>
          <w:szCs w:val="30"/>
        </w:rPr>
      </w:pPr>
    </w:p>
    <w:p w14:paraId="6021425C">
      <w:pPr>
        <w:pStyle w:val="2"/>
        <w:spacing w:before="261" w:line="252" w:lineRule="auto"/>
        <w:ind w:left="22" w:hanging="6"/>
        <w:jc w:val="both"/>
        <w:rPr>
          <w:rFonts w:hint="eastAsia"/>
          <w:sz w:val="30"/>
          <w:szCs w:val="30"/>
        </w:rPr>
      </w:pPr>
      <w:r>
        <w:rPr>
          <w:rFonts w:hint="eastAsia"/>
          <w:sz w:val="30"/>
          <w:szCs w:val="30"/>
        </w:rPr>
        <w:t>The truth is, if ever the doctor be put upon reconciling the contradictions of his answers one to another, not only in this, but almost in every particular he deals withal (an entanglement which he is thrown into by his bold and groundless conjectures), he will find it to be as endless as fruitless; but it is not my present business to interpose in his quarrels, either with himself or presbytery.</w:t>
      </w:r>
    </w:p>
    <w:p w14:paraId="1570B5A0">
      <w:pPr>
        <w:pStyle w:val="2"/>
        <w:spacing w:before="261" w:line="252" w:lineRule="auto"/>
        <w:ind w:left="22" w:hanging="6"/>
        <w:jc w:val="both"/>
        <w:rPr>
          <w:rFonts w:hint="eastAsia"/>
          <w:sz w:val="30"/>
          <w:szCs w:val="30"/>
        </w:rPr>
      </w:pPr>
    </w:p>
    <w:p w14:paraId="16623ECC">
      <w:pPr>
        <w:pStyle w:val="2"/>
        <w:spacing w:before="261" w:line="252" w:lineRule="auto"/>
        <w:ind w:left="22" w:hanging="6"/>
        <w:jc w:val="both"/>
        <w:rPr>
          <w:rFonts w:hint="eastAsia"/>
          <w:sz w:val="30"/>
          <w:szCs w:val="30"/>
        </w:rPr>
      </w:pPr>
      <w:r>
        <w:rPr>
          <w:rFonts w:hint="eastAsia"/>
          <w:sz w:val="30"/>
          <w:szCs w:val="30"/>
        </w:rPr>
        <w:t>事实是，如果这位博士有朝一日被迫去调和他答案之间的矛盾——不仅在此，而且几乎在他处理的每一个细节上（这是他因其大胆和无根据的推测而陷入的一种纠缠）——他会发现这既是无止境的也是徒劳的；但这并非我当前的事务去介入他的争吵，无论是与他自己还是与长老制（presbytery）。</w:t>
      </w:r>
    </w:p>
    <w:p w14:paraId="39719A8F">
      <w:pPr>
        <w:pStyle w:val="2"/>
        <w:spacing w:before="261" w:line="252" w:lineRule="auto"/>
        <w:ind w:left="22" w:hanging="6"/>
        <w:jc w:val="both"/>
        <w:rPr>
          <w:rFonts w:hint="eastAsia"/>
          <w:sz w:val="30"/>
          <w:szCs w:val="30"/>
        </w:rPr>
      </w:pPr>
    </w:p>
    <w:p w14:paraId="452FADF3">
      <w:pPr>
        <w:pStyle w:val="2"/>
        <w:spacing w:before="261" w:line="252" w:lineRule="auto"/>
        <w:ind w:left="22" w:hanging="6"/>
        <w:jc w:val="both"/>
        <w:rPr>
          <w:rFonts w:hint="eastAsia"/>
          <w:sz w:val="30"/>
          <w:szCs w:val="30"/>
        </w:rPr>
      </w:pPr>
      <w:r>
        <w:rPr>
          <w:rFonts w:hint="eastAsia"/>
          <w:sz w:val="30"/>
          <w:szCs w:val="30"/>
        </w:rPr>
        <w:t>As to the matter under consideration, I desire only to be resolved in these few queries:—</w:t>
      </w:r>
    </w:p>
    <w:p w14:paraId="324BB4A1">
      <w:pPr>
        <w:pStyle w:val="2"/>
        <w:spacing w:before="261" w:line="252" w:lineRule="auto"/>
        <w:ind w:left="22" w:hanging="6"/>
        <w:jc w:val="both"/>
        <w:rPr>
          <w:rFonts w:hint="eastAsia"/>
          <w:sz w:val="30"/>
          <w:szCs w:val="30"/>
        </w:rPr>
      </w:pPr>
    </w:p>
    <w:p w14:paraId="175198CD">
      <w:pPr>
        <w:pStyle w:val="2"/>
        <w:spacing w:before="261" w:line="252" w:lineRule="auto"/>
        <w:ind w:left="22" w:hanging="6"/>
        <w:jc w:val="both"/>
        <w:rPr>
          <w:rFonts w:hint="eastAsia"/>
          <w:sz w:val="30"/>
          <w:szCs w:val="30"/>
        </w:rPr>
      </w:pPr>
      <w:r>
        <w:rPr>
          <w:rFonts w:hint="eastAsia"/>
          <w:sz w:val="30"/>
          <w:szCs w:val="30"/>
        </w:rPr>
        <w:t>至于所考虑的事项，我只渴望在以下几个询问中得到解决：——</w:t>
      </w:r>
    </w:p>
    <w:p w14:paraId="7A7AB6F1">
      <w:pPr>
        <w:pStyle w:val="2"/>
        <w:spacing w:before="261" w:line="252" w:lineRule="auto"/>
        <w:ind w:left="22" w:hanging="6"/>
        <w:jc w:val="both"/>
        <w:rPr>
          <w:rFonts w:hint="eastAsia"/>
          <w:sz w:val="30"/>
          <w:szCs w:val="30"/>
        </w:rPr>
      </w:pPr>
    </w:p>
    <w:p w14:paraId="6C4FC341">
      <w:pPr>
        <w:pStyle w:val="2"/>
        <w:spacing w:before="261" w:line="252" w:lineRule="auto"/>
        <w:ind w:left="22" w:hanging="6"/>
        <w:jc w:val="both"/>
        <w:rPr>
          <w:rFonts w:hint="eastAsia"/>
          <w:sz w:val="30"/>
          <w:szCs w:val="30"/>
        </w:rPr>
      </w:pPr>
      <w:r>
        <w:rPr>
          <w:rFonts w:hint="eastAsia"/>
          <w:sz w:val="30"/>
          <w:szCs w:val="30"/>
        </w:rPr>
        <w:t>1. If there were in the times of Clemens no presbyters in the churches, not [even] in so great and flourishing a church as that of Corinth, and if all the places in the Scripture where there is mention of elders do precisely intend bishops, in a distinction from them who are only deacons and not bishops also, as he asserts, when, by whom, and by what authority, were elders who are only so, inferior to bishops peculiarly so termed, instituted and appointed in the churches?</w:t>
      </w:r>
    </w:p>
    <w:p w14:paraId="2CF33AC5">
      <w:pPr>
        <w:pStyle w:val="2"/>
        <w:spacing w:before="261" w:line="252" w:lineRule="auto"/>
        <w:ind w:left="22" w:hanging="6"/>
        <w:jc w:val="both"/>
        <w:rPr>
          <w:rFonts w:hint="eastAsia"/>
          <w:sz w:val="30"/>
          <w:szCs w:val="30"/>
        </w:rPr>
      </w:pPr>
    </w:p>
    <w:p w14:paraId="4F6111C1">
      <w:pPr>
        <w:pStyle w:val="2"/>
        <w:spacing w:before="261" w:line="252" w:lineRule="auto"/>
        <w:ind w:left="22" w:hanging="6"/>
        <w:jc w:val="both"/>
        <w:rPr>
          <w:rFonts w:hint="eastAsia"/>
          <w:sz w:val="30"/>
          <w:szCs w:val="30"/>
        </w:rPr>
      </w:pPr>
      <w:r>
        <w:rPr>
          <w:rFonts w:hint="eastAsia"/>
          <w:sz w:val="30"/>
          <w:szCs w:val="30"/>
        </w:rPr>
        <w:t>1. 如果在革利免的时代，教会中没有长老（presbyters），甚至在像哥林多那样伟大和兴盛的教会中也没有，并且如果圣经中所有提及长老的地方都精确地意指监督（bishops），以区别于那些仅仅是执事而非同时是监督的人，正如他所主张的，那么，那些仅仅是长老、低于特别称为监督之人的人，是何时、由谁、并凭什么权柄在众教会中被设立和任命的呢？</w:t>
      </w:r>
    </w:p>
    <w:p w14:paraId="2C689DA1">
      <w:pPr>
        <w:pStyle w:val="2"/>
        <w:spacing w:before="261" w:line="252" w:lineRule="auto"/>
        <w:ind w:left="22" w:hanging="6"/>
        <w:jc w:val="both"/>
        <w:rPr>
          <w:rFonts w:hint="eastAsia"/>
          <w:sz w:val="30"/>
          <w:szCs w:val="30"/>
        </w:rPr>
      </w:pPr>
    </w:p>
    <w:p w14:paraId="2F1C9754">
      <w:pPr>
        <w:pStyle w:val="2"/>
        <w:spacing w:before="261" w:line="252" w:lineRule="auto"/>
        <w:ind w:left="22" w:hanging="6"/>
        <w:jc w:val="both"/>
        <w:rPr>
          <w:rFonts w:hint="eastAsia"/>
          <w:sz w:val="30"/>
          <w:szCs w:val="30"/>
        </w:rPr>
      </w:pPr>
      <w:r>
        <w:rPr>
          <w:rFonts w:hint="eastAsia"/>
          <w:sz w:val="30"/>
          <w:szCs w:val="30"/>
        </w:rPr>
        <w:t>And how comes it to pass that there is such express mention made of the office of deacons, and the continuance of it,— none at all of elders, who are acknowledged to be superior to them, and on whose shoulders in all their own churches lies the great weight and burden of all ecclesiastical administrations?</w:t>
      </w:r>
    </w:p>
    <w:p w14:paraId="2AE477C4">
      <w:pPr>
        <w:pStyle w:val="2"/>
        <w:spacing w:before="261" w:line="252" w:lineRule="auto"/>
        <w:ind w:left="22" w:hanging="6"/>
        <w:jc w:val="both"/>
        <w:rPr>
          <w:rFonts w:hint="eastAsia"/>
          <w:sz w:val="30"/>
          <w:szCs w:val="30"/>
        </w:rPr>
      </w:pPr>
    </w:p>
    <w:p w14:paraId="57388272">
      <w:pPr>
        <w:pStyle w:val="2"/>
        <w:spacing w:before="261" w:line="252" w:lineRule="auto"/>
        <w:ind w:left="22" w:hanging="6"/>
        <w:jc w:val="both"/>
        <w:rPr>
          <w:rFonts w:hint="eastAsia"/>
          <w:sz w:val="30"/>
          <w:szCs w:val="30"/>
        </w:rPr>
      </w:pPr>
      <w:r>
        <w:rPr>
          <w:rFonts w:hint="eastAsia"/>
          <w:sz w:val="30"/>
          <w:szCs w:val="30"/>
        </w:rPr>
        <w:t>并且为何对执事的职分及其延续有如此明确的提及，——而对长老却根本没有提及，长老被承认是高于执事的，并且在他们自己所有教会中，所有教会行政（ecclesiastical administrations）的重担和负担都落在他们的肩上？</w:t>
      </w:r>
    </w:p>
    <w:p w14:paraId="03F8A751">
      <w:pPr>
        <w:pStyle w:val="2"/>
        <w:spacing w:before="261" w:line="252" w:lineRule="auto"/>
        <w:ind w:left="22" w:hanging="6"/>
        <w:jc w:val="both"/>
        <w:rPr>
          <w:rFonts w:hint="eastAsia"/>
          <w:sz w:val="30"/>
          <w:szCs w:val="30"/>
        </w:rPr>
      </w:pPr>
    </w:p>
    <w:p w14:paraId="2B1F49FD">
      <w:pPr>
        <w:pStyle w:val="2"/>
        <w:spacing w:before="261" w:line="252" w:lineRule="auto"/>
        <w:ind w:left="22" w:hanging="6"/>
        <w:jc w:val="both"/>
        <w:rPr>
          <w:rFonts w:hint="eastAsia"/>
          <w:sz w:val="30"/>
          <w:szCs w:val="30"/>
        </w:rPr>
      </w:pPr>
      <w:r>
        <w:rPr>
          <w:rFonts w:hint="eastAsia"/>
          <w:sz w:val="30"/>
          <w:szCs w:val="30"/>
        </w:rPr>
        <w:t>As we say of their bishops, so shall we of any presbyters not instituted and appointed by the authority of Jesus Christ in the church, "Let them goto the place from whence they came."</w:t>
      </w:r>
    </w:p>
    <w:p w14:paraId="4940B4EA">
      <w:pPr>
        <w:pStyle w:val="2"/>
        <w:spacing w:before="261" w:line="252" w:lineRule="auto"/>
        <w:ind w:left="22" w:hanging="6"/>
        <w:jc w:val="both"/>
        <w:rPr>
          <w:rFonts w:hint="eastAsia"/>
          <w:sz w:val="30"/>
          <w:szCs w:val="30"/>
        </w:rPr>
      </w:pPr>
    </w:p>
    <w:p w14:paraId="52A29D37">
      <w:pPr>
        <w:pStyle w:val="2"/>
        <w:spacing w:before="261" w:line="252" w:lineRule="auto"/>
        <w:ind w:left="22" w:hanging="6"/>
        <w:jc w:val="both"/>
        <w:rPr>
          <w:rFonts w:hint="eastAsia"/>
          <w:sz w:val="30"/>
          <w:szCs w:val="30"/>
        </w:rPr>
      </w:pPr>
      <w:r>
        <w:rPr>
          <w:rFonts w:hint="eastAsia"/>
          <w:sz w:val="30"/>
          <w:szCs w:val="30"/>
        </w:rPr>
        <w:t>正如我们论及他们的监督，我们也要论及任何未由耶稣基督在教会中的权柄所设立和任命的长老，“让他们回到他们所来的地方去吧。”</w:t>
      </w:r>
    </w:p>
    <w:p w14:paraId="13347847">
      <w:pPr>
        <w:pStyle w:val="2"/>
        <w:spacing w:before="261" w:line="252" w:lineRule="auto"/>
        <w:ind w:left="22" w:hanging="6"/>
        <w:jc w:val="both"/>
        <w:rPr>
          <w:rFonts w:hint="eastAsia"/>
          <w:sz w:val="30"/>
          <w:szCs w:val="30"/>
        </w:rPr>
      </w:pPr>
    </w:p>
    <w:p w14:paraId="341DF6B2">
      <w:pPr>
        <w:pStyle w:val="2"/>
        <w:spacing w:before="261" w:line="252" w:lineRule="auto"/>
        <w:ind w:left="22" w:hanging="6"/>
        <w:jc w:val="both"/>
        <w:rPr>
          <w:rFonts w:hint="eastAsia"/>
          <w:sz w:val="30"/>
          <w:szCs w:val="30"/>
        </w:rPr>
      </w:pPr>
      <w:r>
        <w:rPr>
          <w:rFonts w:hint="eastAsia"/>
          <w:sz w:val="30"/>
          <w:szCs w:val="30"/>
        </w:rPr>
        <w:t>2. I desire the doctor to inform me in what sense he would have me to understand him, Dissert, ii. cap. xxix. sect. 21, 22, where he disputes that these words of Jerome, "Antequam studia in religione fierent, et dicereturin populis, ego sum Pauli, ego Cephæ, communi presbyterorum consensu ecclesiæ gubernabantur," are to be understood of the times of the apostles, when the first schism was in the church of Corinth, when it seems that neither then nor a good while after was there any such thing as presbyters in the church of Corinth, nor in any other church as we can hear of; as also, to tell us whether all those presbyters were bishops properly so called, distinct from elders who are only so, out of whom one man is chosen to be a bishop properly so called.</w:t>
      </w:r>
    </w:p>
    <w:p w14:paraId="05F796F0">
      <w:pPr>
        <w:pStyle w:val="2"/>
        <w:spacing w:before="261" w:line="252" w:lineRule="auto"/>
        <w:ind w:left="22" w:hanging="6"/>
        <w:jc w:val="both"/>
        <w:rPr>
          <w:rFonts w:hint="eastAsia"/>
          <w:sz w:val="30"/>
          <w:szCs w:val="30"/>
        </w:rPr>
      </w:pPr>
    </w:p>
    <w:p w14:paraId="76679F4D">
      <w:pPr>
        <w:pStyle w:val="2"/>
        <w:spacing w:before="261" w:line="252" w:lineRule="auto"/>
        <w:ind w:left="22" w:hanging="6"/>
        <w:jc w:val="both"/>
        <w:rPr>
          <w:rFonts w:hint="eastAsia"/>
          <w:sz w:val="30"/>
          <w:szCs w:val="30"/>
        </w:rPr>
      </w:pPr>
      <w:r>
        <w:rPr>
          <w:rFonts w:hint="eastAsia"/>
          <w:sz w:val="30"/>
          <w:szCs w:val="30"/>
        </w:rPr>
        <w:t>2. 我渴望这位博士告知我，他希望我以何种意义理解他，专著二，第29章，第21, 22节，在那里他争辩说，耶柔米（Jerome）的这些话，“在信仰中出现派别（studia in religione fierent），并在民间有人说（et diceretur in populis），‘我是属保罗的（ego sum Pauli），我是属矶法的（ego Cephæ）’之前，众教会是由长老们共同的同意（communi presbyterorum consensu）治理的（ecclesiæ gubernabantur），”应当被理解为是指使徒们的时代，那时哥林多教会发生了第一次分裂，而那时似乎哥林多教会中，以及我们所能听闻的任何其他教会中，既没有长老这种东西，之后相当长一段时间也没有；并且也请告知我们，是否所有那些长老都是恰当称为监督的人，区别于那些仅仅是长老的人，并从他们中间选出一人作恰当称为监督的人。</w:t>
      </w:r>
    </w:p>
    <w:p w14:paraId="6D7F5416">
      <w:pPr>
        <w:pStyle w:val="2"/>
        <w:spacing w:before="261" w:line="252" w:lineRule="auto"/>
        <w:ind w:left="22" w:hanging="6"/>
        <w:jc w:val="both"/>
        <w:rPr>
          <w:rFonts w:hint="eastAsia"/>
          <w:sz w:val="30"/>
          <w:szCs w:val="30"/>
        </w:rPr>
      </w:pPr>
    </w:p>
    <w:p w14:paraId="44030292">
      <w:pPr>
        <w:pStyle w:val="2"/>
        <w:spacing w:before="261" w:line="252" w:lineRule="auto"/>
        <w:ind w:left="22" w:hanging="6"/>
        <w:jc w:val="both"/>
        <w:rPr>
          <w:rFonts w:hint="eastAsia"/>
          <w:sz w:val="30"/>
          <w:szCs w:val="30"/>
        </w:rPr>
      </w:pPr>
      <w:r>
        <w:rPr>
          <w:rFonts w:hint="eastAsia"/>
          <w:sz w:val="30"/>
          <w:szCs w:val="30"/>
        </w:rPr>
        <w:t>To these inquiries Ishall only add,—</w:t>
      </w:r>
    </w:p>
    <w:p w14:paraId="13E6EDDE">
      <w:pPr>
        <w:pStyle w:val="2"/>
        <w:spacing w:before="261" w:line="252" w:lineRule="auto"/>
        <w:ind w:left="22" w:hanging="6"/>
        <w:jc w:val="both"/>
        <w:rPr>
          <w:rFonts w:hint="eastAsia"/>
          <w:sz w:val="30"/>
          <w:szCs w:val="30"/>
        </w:rPr>
      </w:pPr>
    </w:p>
    <w:p w14:paraId="6BE8FC28">
      <w:pPr>
        <w:pStyle w:val="2"/>
        <w:spacing w:before="261" w:line="252" w:lineRule="auto"/>
        <w:ind w:left="22" w:hanging="6"/>
        <w:jc w:val="both"/>
        <w:rPr>
          <w:rFonts w:hint="eastAsia"/>
          <w:sz w:val="30"/>
          <w:szCs w:val="30"/>
        </w:rPr>
      </w:pPr>
      <w:r>
        <w:rPr>
          <w:rFonts w:hint="eastAsia"/>
          <w:sz w:val="30"/>
          <w:szCs w:val="30"/>
        </w:rPr>
        <w:t>对于这些询问，我只补充一点，——</w:t>
      </w:r>
    </w:p>
    <w:p w14:paraId="206C0C87">
      <w:pPr>
        <w:pStyle w:val="2"/>
        <w:spacing w:before="261" w:line="252" w:lineRule="auto"/>
        <w:ind w:left="22" w:hanging="6"/>
        <w:jc w:val="both"/>
        <w:rPr>
          <w:rFonts w:hint="eastAsia"/>
          <w:sz w:val="30"/>
          <w:szCs w:val="30"/>
        </w:rPr>
      </w:pPr>
    </w:p>
    <w:p w14:paraId="145B77CC">
      <w:pPr>
        <w:pStyle w:val="2"/>
        <w:spacing w:before="261" w:line="252" w:lineRule="auto"/>
        <w:ind w:left="22" w:hanging="6"/>
        <w:jc w:val="both"/>
        <w:rPr>
          <w:rFonts w:hint="eastAsia"/>
          <w:sz w:val="30"/>
          <w:szCs w:val="30"/>
        </w:rPr>
      </w:pPr>
      <w:r>
        <w:rPr>
          <w:rFonts w:hint="eastAsia"/>
          <w:sz w:val="30"/>
          <w:szCs w:val="30"/>
        </w:rPr>
        <w:t>3. That whereas in the Scripture we find clearly but two sorts of church-officers mentioned, as also in this epistle of Clemens, the third, that was afterward introduced, be it what it will, or fall on whom it will, that we oppose.</w:t>
      </w:r>
    </w:p>
    <w:p w14:paraId="0BE8D3F9">
      <w:pPr>
        <w:pStyle w:val="2"/>
        <w:spacing w:before="261" w:line="252" w:lineRule="auto"/>
        <w:ind w:left="22" w:hanging="6"/>
        <w:jc w:val="both"/>
        <w:rPr>
          <w:rFonts w:hint="eastAsia"/>
          <w:sz w:val="30"/>
          <w:szCs w:val="30"/>
        </w:rPr>
      </w:pPr>
    </w:p>
    <w:p w14:paraId="7F66E30B">
      <w:pPr>
        <w:pStyle w:val="2"/>
        <w:spacing w:before="261" w:line="252" w:lineRule="auto"/>
        <w:ind w:left="22" w:hanging="6"/>
        <w:jc w:val="both"/>
        <w:rPr>
          <w:rFonts w:hint="eastAsia"/>
          <w:sz w:val="30"/>
          <w:szCs w:val="30"/>
        </w:rPr>
      </w:pPr>
      <w:r>
        <w:rPr>
          <w:rFonts w:hint="eastAsia"/>
          <w:sz w:val="30"/>
          <w:szCs w:val="30"/>
        </w:rPr>
        <w:t>3. 既然我们在圣经中清楚地只找到两类教会职员被提及，在革利免的这封书信中也是如此，那么后来引入的第三类，无论它是什么，或落在谁身上，都是我们所反对的。</w:t>
      </w:r>
    </w:p>
    <w:p w14:paraId="2937C2F3">
      <w:pPr>
        <w:pStyle w:val="2"/>
        <w:spacing w:before="261" w:line="252" w:lineRule="auto"/>
        <w:ind w:left="22" w:hanging="6"/>
        <w:jc w:val="both"/>
        <w:rPr>
          <w:rFonts w:hint="eastAsia"/>
          <w:sz w:val="30"/>
          <w:szCs w:val="30"/>
        </w:rPr>
      </w:pPr>
    </w:p>
    <w:p w14:paraId="42FAFBAC">
      <w:pPr>
        <w:pStyle w:val="2"/>
        <w:spacing w:before="261" w:line="252" w:lineRule="auto"/>
        <w:ind w:left="22" w:hanging="6"/>
        <w:jc w:val="both"/>
        <w:rPr>
          <w:rFonts w:hint="eastAsia"/>
          <w:sz w:val="30"/>
          <w:szCs w:val="30"/>
        </w:rPr>
      </w:pPr>
      <w:r>
        <w:rPr>
          <w:rFonts w:hint="eastAsia"/>
          <w:sz w:val="30"/>
          <w:szCs w:val="30"/>
        </w:rPr>
        <w:t>This, saith the doctor, is that of presbytery.</w:t>
      </w:r>
    </w:p>
    <w:p w14:paraId="76D7D538">
      <w:pPr>
        <w:pStyle w:val="2"/>
        <w:spacing w:before="261" w:line="252" w:lineRule="auto"/>
        <w:ind w:left="22" w:hanging="6"/>
        <w:jc w:val="both"/>
        <w:rPr>
          <w:rFonts w:hint="eastAsia"/>
          <w:sz w:val="30"/>
          <w:szCs w:val="30"/>
        </w:rPr>
      </w:pPr>
    </w:p>
    <w:p w14:paraId="285C7AE9">
      <w:pPr>
        <w:pStyle w:val="2"/>
        <w:spacing w:before="261" w:line="252" w:lineRule="auto"/>
        <w:ind w:left="22" w:hanging="6"/>
        <w:jc w:val="both"/>
        <w:rPr>
          <w:rFonts w:hint="eastAsia"/>
          <w:sz w:val="30"/>
          <w:szCs w:val="30"/>
        </w:rPr>
      </w:pPr>
      <w:r>
        <w:rPr>
          <w:rFonts w:hint="eastAsia"/>
          <w:sz w:val="30"/>
          <w:szCs w:val="30"/>
        </w:rPr>
        <w:t>这位博士说，这就是长老制（presbytery）。</w:t>
      </w:r>
    </w:p>
    <w:p w14:paraId="71DA1408">
      <w:pPr>
        <w:pStyle w:val="2"/>
        <w:spacing w:before="261" w:line="252" w:lineRule="auto"/>
        <w:ind w:left="22" w:hanging="6"/>
        <w:jc w:val="both"/>
        <w:rPr>
          <w:rFonts w:hint="eastAsia"/>
          <w:sz w:val="30"/>
          <w:szCs w:val="30"/>
        </w:rPr>
      </w:pPr>
    </w:p>
    <w:p w14:paraId="26B9D676">
      <w:pPr>
        <w:pStyle w:val="2"/>
        <w:spacing w:before="261" w:line="252" w:lineRule="auto"/>
        <w:ind w:left="22" w:hanging="6"/>
        <w:jc w:val="both"/>
        <w:rPr>
          <w:rFonts w:hint="eastAsia"/>
          <w:sz w:val="30"/>
          <w:szCs w:val="30"/>
        </w:rPr>
      </w:pPr>
      <w:r>
        <w:rPr>
          <w:rFonts w:hint="eastAsia"/>
          <w:sz w:val="30"/>
          <w:szCs w:val="30"/>
        </w:rPr>
        <w:t>Give us churches instituted according to the word of Christ; give us in every church bishops and deacons (rather than we will quarrel, give us a bishop and deacons); let those bishops attend the particular flock over which they are appointed, preaching the word and administering the holy ordinances of the gospel in and to their own flock,—and I dare undertake for all the contenders for presbyteryin this nation, and much more for the Independents, that there shall be an end of this quarrel; that they will not strive with the doctor, nor any living, for the introduction of any third sort of persons (though they should be called presbyters) into church office and government.</w:t>
      </w:r>
    </w:p>
    <w:p w14:paraId="67517CDC">
      <w:pPr>
        <w:pStyle w:val="2"/>
        <w:spacing w:before="261" w:line="252" w:lineRule="auto"/>
        <w:ind w:left="22" w:hanging="6"/>
        <w:jc w:val="both"/>
        <w:rPr>
          <w:rFonts w:hint="eastAsia"/>
          <w:sz w:val="30"/>
          <w:szCs w:val="30"/>
        </w:rPr>
      </w:pPr>
    </w:p>
    <w:p w14:paraId="72E057BC">
      <w:pPr>
        <w:pStyle w:val="2"/>
        <w:spacing w:before="261" w:line="252" w:lineRule="auto"/>
        <w:ind w:left="22" w:hanging="6"/>
        <w:jc w:val="both"/>
        <w:rPr>
          <w:rFonts w:hint="eastAsia"/>
          <w:sz w:val="30"/>
          <w:szCs w:val="30"/>
        </w:rPr>
      </w:pPr>
      <w:r>
        <w:rPr>
          <w:rFonts w:hint="eastAsia"/>
          <w:sz w:val="30"/>
          <w:szCs w:val="30"/>
        </w:rPr>
        <w:t>给我们按照基督话语设立的教会；在每个教会中给我们监督和执事（与其我们争吵，不如给我们一个监督和执事）；让那些监督照管他们被指派的特定羊群，在他们自己的羊群中并向他们传讲圣道和施行福音的神圣条例，——我敢为这个国家所有为长老制争辩的人，更不用说为独立派（Independents），保证，这场争吵将会结束；他们不会与这位博士，或任何活着的人，为将任何第三类人（即使他们被称为长老）引入教会职分和治理而争斗。</w:t>
      </w:r>
    </w:p>
    <w:p w14:paraId="3957B3D4">
      <w:pPr>
        <w:pStyle w:val="2"/>
        <w:spacing w:before="261" w:line="252" w:lineRule="auto"/>
        <w:ind w:left="22" w:hanging="6"/>
        <w:jc w:val="both"/>
        <w:rPr>
          <w:rFonts w:hint="eastAsia"/>
          <w:sz w:val="30"/>
          <w:szCs w:val="30"/>
        </w:rPr>
      </w:pPr>
    </w:p>
    <w:p w14:paraId="7029F969">
      <w:pPr>
        <w:pStyle w:val="2"/>
        <w:spacing w:before="261" w:line="252" w:lineRule="auto"/>
        <w:ind w:left="22" w:hanging="6"/>
        <w:jc w:val="both"/>
        <w:rPr>
          <w:rFonts w:hint="eastAsia"/>
          <w:sz w:val="30"/>
          <w:szCs w:val="30"/>
        </w:rPr>
      </w:pPr>
      <w:r>
        <w:rPr>
          <w:rFonts w:hint="eastAsia"/>
          <w:sz w:val="30"/>
          <w:szCs w:val="30"/>
        </w:rPr>
        <w:t>Only this I must add, that the Scripture more frequently terms this second sort of men elders and presbyters than it doth bishops; and that word having been appropriated to a third sort peculiarly, we desire leave of the doctor and his associates if we also most frequently call them so, no ways declining the other appellation of bishops, so that it may be applied to signify the second, and not a third, rank of men.</w:t>
      </w:r>
    </w:p>
    <w:p w14:paraId="7C2CAC21">
      <w:pPr>
        <w:pStyle w:val="2"/>
        <w:spacing w:before="261" w:line="252" w:lineRule="auto"/>
        <w:ind w:left="22" w:hanging="6"/>
        <w:jc w:val="both"/>
        <w:rPr>
          <w:rFonts w:hint="eastAsia"/>
          <w:sz w:val="30"/>
          <w:szCs w:val="30"/>
        </w:rPr>
      </w:pPr>
    </w:p>
    <w:p w14:paraId="559B505C">
      <w:pPr>
        <w:pStyle w:val="2"/>
        <w:spacing w:before="261" w:line="252" w:lineRule="auto"/>
        <w:ind w:left="22" w:hanging="6"/>
        <w:jc w:val="both"/>
        <w:rPr>
          <w:rFonts w:hint="eastAsia"/>
          <w:sz w:val="30"/>
          <w:szCs w:val="30"/>
        </w:rPr>
      </w:pPr>
      <w:r>
        <w:rPr>
          <w:rFonts w:hint="eastAsia"/>
          <w:sz w:val="30"/>
          <w:szCs w:val="30"/>
        </w:rPr>
        <w:t>只是我必须补充这一点，圣经更频繁地称这第二类人为长老（elders）和（presbyters），而非监督（bishops）；并且那个词已被特别地用于第三类人，如果我们也最频繁地如此称呼他们，我们请求这位博士及其同伴的允许，绝不回避监督这个称谓，只要它可以被应用于意指第二等级，而非第三等级的人。</w:t>
      </w:r>
    </w:p>
    <w:p w14:paraId="72FA3E87">
      <w:pPr>
        <w:pStyle w:val="2"/>
        <w:spacing w:before="261" w:line="252" w:lineRule="auto"/>
        <w:ind w:left="22" w:hanging="6"/>
        <w:jc w:val="both"/>
        <w:rPr>
          <w:rFonts w:hint="eastAsia"/>
          <w:sz w:val="30"/>
          <w:szCs w:val="30"/>
        </w:rPr>
      </w:pPr>
    </w:p>
    <w:p w14:paraId="7DAD6249">
      <w:pPr>
        <w:pStyle w:val="2"/>
        <w:spacing w:before="261" w:line="252" w:lineRule="auto"/>
        <w:ind w:left="22" w:hanging="6"/>
        <w:jc w:val="both"/>
        <w:rPr>
          <w:rFonts w:hint="eastAsia"/>
          <w:sz w:val="30"/>
          <w:szCs w:val="30"/>
        </w:rPr>
      </w:pPr>
      <w:r>
        <w:rPr>
          <w:rFonts w:hint="eastAsia"/>
          <w:sz w:val="30"/>
          <w:szCs w:val="30"/>
        </w:rPr>
        <w:t>But of this whole business, with the nature, constitution, and frame, of the first churches, and the sad mistakes that men have, by their own prejudices, been engaged into in their delineation of them, a fuller opportunity, if God will, may ere long be afforded.</w:t>
      </w:r>
    </w:p>
    <w:p w14:paraId="2AD0EDB9">
      <w:pPr>
        <w:pStyle w:val="2"/>
        <w:spacing w:before="261" w:line="252" w:lineRule="auto"/>
        <w:ind w:left="22" w:hanging="6"/>
        <w:jc w:val="both"/>
        <w:rPr>
          <w:rFonts w:hint="eastAsia"/>
          <w:sz w:val="30"/>
          <w:szCs w:val="30"/>
        </w:rPr>
      </w:pPr>
    </w:p>
    <w:p w14:paraId="3377CD82">
      <w:pPr>
        <w:pStyle w:val="2"/>
        <w:spacing w:before="261" w:line="252" w:lineRule="auto"/>
        <w:ind w:left="22" w:hanging="6"/>
        <w:jc w:val="both"/>
        <w:rPr>
          <w:rFonts w:hint="eastAsia"/>
          <w:sz w:val="30"/>
          <w:szCs w:val="30"/>
        </w:rPr>
      </w:pPr>
      <w:r>
        <w:rPr>
          <w:rFonts w:hint="eastAsia"/>
          <w:sz w:val="30"/>
          <w:szCs w:val="30"/>
        </w:rPr>
        <w:t>但关于这整个事务，连同早期教会的性质、构成和框架，以及人们因自身偏见而在描绘它们时陷入的可悲错误，如果上帝愿意，不久或许会提供一个更充分的机会。</w:t>
      </w:r>
    </w:p>
    <w:p w14:paraId="1EA35749">
      <w:pPr>
        <w:pStyle w:val="2"/>
        <w:spacing w:before="261" w:line="252" w:lineRule="auto"/>
        <w:ind w:left="22" w:hanging="6"/>
        <w:jc w:val="both"/>
        <w:rPr>
          <w:rFonts w:hint="eastAsia"/>
          <w:sz w:val="30"/>
          <w:szCs w:val="30"/>
        </w:rPr>
      </w:pPr>
    </w:p>
    <w:p w14:paraId="2BBEF9B0">
      <w:pPr>
        <w:pStyle w:val="2"/>
        <w:spacing w:before="261" w:line="252" w:lineRule="auto"/>
        <w:ind w:left="22" w:hanging="6"/>
        <w:jc w:val="both"/>
        <w:rPr>
          <w:rFonts w:hint="eastAsia"/>
          <w:sz w:val="30"/>
          <w:szCs w:val="30"/>
        </w:rPr>
      </w:pPr>
      <w:r>
        <w:rPr>
          <w:rFonts w:hint="eastAsia"/>
          <w:sz w:val="30"/>
          <w:szCs w:val="30"/>
        </w:rPr>
        <w:t>To return, then, to our Ignatius: Even upon this consideration of the difference that is between the epistles ascribed to him and the writings of one of the same time with him, or not long before him, as to their language and expression about church order and officers, it is evident that there hath been ill-favoured tampering with them, by them who thought to avail themselves of his authority for the asserting of that which never came into his mind.</w:t>
      </w:r>
    </w:p>
    <w:p w14:paraId="1BE5D488">
      <w:pPr>
        <w:pStyle w:val="2"/>
        <w:spacing w:before="261" w:line="252" w:lineRule="auto"/>
        <w:ind w:left="22" w:hanging="6"/>
        <w:jc w:val="both"/>
        <w:rPr>
          <w:rFonts w:hint="eastAsia"/>
          <w:sz w:val="30"/>
          <w:szCs w:val="30"/>
        </w:rPr>
      </w:pPr>
    </w:p>
    <w:p w14:paraId="54216B6B">
      <w:pPr>
        <w:pStyle w:val="2"/>
        <w:spacing w:before="261" w:line="252" w:lineRule="auto"/>
        <w:ind w:left="22" w:hanging="6"/>
        <w:jc w:val="both"/>
        <w:rPr>
          <w:rFonts w:hint="eastAsia"/>
          <w:sz w:val="30"/>
          <w:szCs w:val="30"/>
        </w:rPr>
      </w:pPr>
      <w:r>
        <w:rPr>
          <w:rFonts w:hint="eastAsia"/>
          <w:sz w:val="30"/>
          <w:szCs w:val="30"/>
        </w:rPr>
        <w:t>那么，回到我们的伊格那丢：即使基于这个考量，即归于他的书信与和他同时代或稍早之人著作之间，在关于教会次序和职员的语言和表达上的差异，很明显，那些想要利用他的权威来主张从未进入他心思之事的人，已对其进行了恶意篡改。</w:t>
      </w:r>
    </w:p>
    <w:p w14:paraId="31DA2F88">
      <w:pPr>
        <w:pStyle w:val="2"/>
        <w:spacing w:before="261" w:line="252" w:lineRule="auto"/>
        <w:ind w:left="22" w:hanging="6"/>
        <w:jc w:val="both"/>
        <w:rPr>
          <w:rFonts w:hint="eastAsia"/>
          <w:sz w:val="30"/>
          <w:szCs w:val="30"/>
        </w:rPr>
      </w:pPr>
    </w:p>
    <w:p w14:paraId="4CA12716">
      <w:pPr>
        <w:pStyle w:val="2"/>
        <w:spacing w:before="261" w:line="252" w:lineRule="auto"/>
        <w:ind w:left="22" w:hanging="6"/>
        <w:jc w:val="both"/>
        <w:rPr>
          <w:rFonts w:hint="eastAsia"/>
          <w:sz w:val="30"/>
          <w:szCs w:val="30"/>
        </w:rPr>
      </w:pPr>
      <w:r>
        <w:rPr>
          <w:rFonts w:hint="eastAsia"/>
          <w:sz w:val="30"/>
          <w:szCs w:val="30"/>
        </w:rPr>
        <w:t>As I intimated before,I have not insisted on any of those things, nor do on them altogether, with the like that may be added, as a sufficient foundation for the total rejection of those epistles which go under the name of Ignatius.</w:t>
      </w:r>
    </w:p>
    <w:p w14:paraId="668CE8BC">
      <w:pPr>
        <w:pStyle w:val="2"/>
        <w:spacing w:before="261" w:line="252" w:lineRule="auto"/>
        <w:ind w:left="22" w:hanging="6"/>
        <w:jc w:val="both"/>
        <w:rPr>
          <w:rFonts w:hint="eastAsia"/>
          <w:sz w:val="30"/>
          <w:szCs w:val="30"/>
        </w:rPr>
      </w:pPr>
    </w:p>
    <w:p w14:paraId="167AA825">
      <w:pPr>
        <w:pStyle w:val="2"/>
        <w:spacing w:before="261" w:line="252" w:lineRule="auto"/>
        <w:ind w:left="22" w:hanging="6"/>
        <w:jc w:val="both"/>
        <w:rPr>
          <w:rFonts w:hint="eastAsia"/>
          <w:sz w:val="30"/>
          <w:szCs w:val="30"/>
        </w:rPr>
      </w:pPr>
      <w:r>
        <w:rPr>
          <w:rFonts w:hint="eastAsia"/>
          <w:sz w:val="30"/>
          <w:szCs w:val="30"/>
        </w:rPr>
        <w:t>正如我前面暗示的，我并未坚持任何那些事，也不完全坚持它们，连同可能补充的类似之事，作为彻底拒绝那些以伊格那丢之名流传之书信的充分基础。</w:t>
      </w:r>
    </w:p>
    <w:p w14:paraId="336F55F9">
      <w:pPr>
        <w:pStyle w:val="2"/>
        <w:spacing w:before="261" w:line="252" w:lineRule="auto"/>
        <w:ind w:left="22" w:hanging="6"/>
        <w:jc w:val="both"/>
        <w:rPr>
          <w:rFonts w:hint="eastAsia"/>
          <w:sz w:val="30"/>
          <w:szCs w:val="30"/>
        </w:rPr>
      </w:pPr>
    </w:p>
    <w:p w14:paraId="5568090E">
      <w:pPr>
        <w:pStyle w:val="2"/>
        <w:spacing w:before="261" w:line="252" w:lineRule="auto"/>
        <w:ind w:left="22" w:hanging="6"/>
        <w:jc w:val="both"/>
        <w:rPr>
          <w:rFonts w:hint="eastAsia"/>
          <w:sz w:val="30"/>
          <w:szCs w:val="30"/>
        </w:rPr>
      </w:pPr>
      <w:r>
        <w:rPr>
          <w:rFonts w:hint="eastAsia"/>
          <w:sz w:val="30"/>
          <w:szCs w:val="30"/>
        </w:rPr>
        <w:t>There is in some of them a sweet and gracious spirit of faith, love, holiness, zeal for God, becoming so excellent and holy a witness of Christ as he was, evidently breathing and working.</w:t>
      </w:r>
    </w:p>
    <w:p w14:paraId="41366A71">
      <w:pPr>
        <w:pStyle w:val="2"/>
        <w:spacing w:before="261" w:line="252" w:lineRule="auto"/>
        <w:ind w:left="22" w:hanging="6"/>
        <w:jc w:val="both"/>
        <w:rPr>
          <w:rFonts w:hint="eastAsia"/>
          <w:sz w:val="30"/>
          <w:szCs w:val="30"/>
        </w:rPr>
      </w:pPr>
    </w:p>
    <w:p w14:paraId="5AB68B7B">
      <w:pPr>
        <w:pStyle w:val="2"/>
        <w:spacing w:before="261" w:line="252" w:lineRule="auto"/>
        <w:ind w:left="22" w:hanging="6"/>
        <w:jc w:val="both"/>
        <w:rPr>
          <w:rFonts w:hint="eastAsia"/>
          <w:sz w:val="30"/>
          <w:szCs w:val="30"/>
        </w:rPr>
      </w:pPr>
      <w:r>
        <w:rPr>
          <w:rFonts w:hint="eastAsia"/>
          <w:sz w:val="30"/>
          <w:szCs w:val="30"/>
        </w:rPr>
        <w:t>它们中的一些里面有一种甜美而恩慈的信心、爱、圣洁、为上帝热心的灵，合乎像他那样卓越而圣洁的基督见证人，明显地呼吸和运作着。</w:t>
      </w:r>
    </w:p>
    <w:p w14:paraId="3756BBB9">
      <w:pPr>
        <w:pStyle w:val="2"/>
        <w:spacing w:before="261" w:line="252" w:lineRule="auto"/>
        <w:ind w:left="22" w:hanging="6"/>
        <w:jc w:val="both"/>
        <w:rPr>
          <w:rFonts w:hint="eastAsia"/>
          <w:sz w:val="30"/>
          <w:szCs w:val="30"/>
        </w:rPr>
      </w:pPr>
    </w:p>
    <w:p w14:paraId="27816915">
      <w:pPr>
        <w:pStyle w:val="2"/>
        <w:spacing w:before="261" w:line="252" w:lineRule="auto"/>
        <w:ind w:left="22" w:hanging="6"/>
        <w:jc w:val="both"/>
        <w:rPr>
          <w:rFonts w:hint="eastAsia"/>
          <w:sz w:val="30"/>
          <w:szCs w:val="30"/>
        </w:rPr>
      </w:pPr>
      <w:r>
        <w:rPr>
          <w:rFonts w:hint="eastAsia"/>
          <w:sz w:val="30"/>
          <w:szCs w:val="30"/>
        </w:rPr>
        <w:t>Neither is there any need at all that, for the defence of our hypothesis concerning the non-institution of any church-officer whatever relating to more churches in his office, or any other church, than a single particular congregation, we should so reject them; for although many passage usually insisted on, and carefully collected by Dr Hammond for the proof of such an episcopacy to have been received by them of old as is now contended for, are exceedingly remote from the way and manner of the expression of those things used by the divine writers, with them also that followed after, both before, as hath been manifested, and some while after the days of Ignatius, as might be farther clearly evinced, and are thrust into the series of the discourse with such an incoherent impertinency as proclaims an interpolation, being some of them also very ridiculous, and so foolishly hyperbolical that they fall very little short of blasphemies, yet there are expressions in all or moat of them that will abundantly manifest that he who was their author (whoever he was) never dreamt of any such fabric of church-order as in after ages warn insensibly reared.</w:t>
      </w:r>
    </w:p>
    <w:p w14:paraId="3E740A08">
      <w:pPr>
        <w:pStyle w:val="2"/>
        <w:spacing w:before="261" w:line="252" w:lineRule="auto"/>
        <w:ind w:left="22" w:hanging="6"/>
        <w:jc w:val="both"/>
        <w:rPr>
          <w:rFonts w:hint="eastAsia"/>
          <w:sz w:val="30"/>
          <w:szCs w:val="30"/>
        </w:rPr>
      </w:pPr>
    </w:p>
    <w:p w14:paraId="024B0088">
      <w:pPr>
        <w:pStyle w:val="2"/>
        <w:spacing w:before="261" w:line="252" w:lineRule="auto"/>
        <w:ind w:left="22" w:hanging="6"/>
        <w:jc w:val="both"/>
        <w:rPr>
          <w:rFonts w:hint="eastAsia"/>
          <w:sz w:val="30"/>
          <w:szCs w:val="30"/>
        </w:rPr>
      </w:pPr>
      <w:r>
        <w:rPr>
          <w:rFonts w:hint="eastAsia"/>
          <w:sz w:val="30"/>
          <w:szCs w:val="30"/>
        </w:rPr>
        <w:t>也完全没有必要，为了捍卫我们关于任何教会职员——其职分涉及多个教会，或任何其他教会，而非单个特定会众——皆非设立的假设，而如此拒绝它们；因为尽管许多通常被坚持、并被哈蒙德博士（Dr Hammond）仔细收集以证明古人已接受了如今所争辩的那种主教制的段落，极其远离神圣作者们，以及他们之后的人——无论是在伊格那丢时代之前（如已显明的）还是之后一段时间（如可进一步清楚证明的）——所使用的那些事物的表达方式和途径，并且以一种宣示篡改（interpolation）的不连贯的无礼方式被塞入论述系列中，其中一些也非常可笑，并且如此愚蠢地夸张以至于几乎近于亵渎，然而在所有或大部分书信中都有一些表达，将充分显明它们的作者（无论他是谁）从未梦想过任何像后来时代不知不觉建立起来的那种教会次序结构。</w:t>
      </w:r>
    </w:p>
    <w:p w14:paraId="66B955D8">
      <w:pPr>
        <w:pStyle w:val="2"/>
        <w:spacing w:before="261" w:line="252" w:lineRule="auto"/>
        <w:ind w:left="22" w:hanging="6"/>
        <w:jc w:val="both"/>
        <w:rPr>
          <w:rFonts w:hint="eastAsia"/>
          <w:sz w:val="30"/>
          <w:szCs w:val="30"/>
        </w:rPr>
      </w:pPr>
    </w:p>
    <w:p w14:paraId="24FF7130">
      <w:pPr>
        <w:pStyle w:val="2"/>
        <w:spacing w:before="261" w:line="252" w:lineRule="auto"/>
        <w:ind w:left="22" w:hanging="6"/>
        <w:jc w:val="both"/>
        <w:rPr>
          <w:rFonts w:hint="eastAsia"/>
          <w:sz w:val="30"/>
          <w:szCs w:val="30"/>
        </w:rPr>
      </w:pPr>
      <w:r>
        <w:rPr>
          <w:rFonts w:hint="eastAsia"/>
          <w:sz w:val="30"/>
          <w:szCs w:val="30"/>
        </w:rPr>
        <w:t>Men who are full of their own apprehensions, begotten in them by such representations of things as either their desired presence hath exhibited to their mind or any after-prejudicate presumption hath possessed them with, are apt, upon the least appearance of any likeness unto that church they fancy, to imagine that they see the face and all the lineaments thereof, when, upon due examination, it will be easily discovered that there is not indeed the least resemblance between what they find in, and what they bring to, the authors in and of whom they make their inquiry.</w:t>
      </w:r>
    </w:p>
    <w:p w14:paraId="70343739">
      <w:pPr>
        <w:pStyle w:val="2"/>
        <w:spacing w:before="261" w:line="252" w:lineRule="auto"/>
        <w:ind w:left="22" w:hanging="6"/>
        <w:jc w:val="both"/>
        <w:rPr>
          <w:rFonts w:hint="eastAsia"/>
          <w:sz w:val="30"/>
          <w:szCs w:val="30"/>
        </w:rPr>
      </w:pPr>
    </w:p>
    <w:p w14:paraId="6D845103">
      <w:pPr>
        <w:pStyle w:val="2"/>
        <w:spacing w:before="261" w:line="252" w:lineRule="auto"/>
        <w:ind w:left="22" w:hanging="6"/>
        <w:jc w:val="both"/>
        <w:rPr>
          <w:rFonts w:hint="eastAsia"/>
          <w:sz w:val="30"/>
          <w:szCs w:val="30"/>
        </w:rPr>
      </w:pPr>
      <w:r>
        <w:rPr>
          <w:rFonts w:hint="eastAsia"/>
          <w:sz w:val="30"/>
          <w:szCs w:val="30"/>
        </w:rPr>
        <w:t>那些充满了自己理解的人——这些理解是由诸如他们所期望之临在已向他们心智展示的、或任何后来的偏见性臆断已占据他们的事物表象所产生的——倾向于，一见到任何与他们幻想的那个教会的丝毫相似之处，就想象他们看见了它的面貌和所有轮廓，而经过适当检验，将轻易发现，在他们在其中发现的、以及他们带到他们所探究的作者那里的事物之间，实际上没有丝毫相似之处。</w:t>
      </w:r>
    </w:p>
    <w:p w14:paraId="6A472590">
      <w:pPr>
        <w:pStyle w:val="2"/>
        <w:spacing w:before="261" w:line="252" w:lineRule="auto"/>
        <w:ind w:left="22" w:hanging="6"/>
        <w:jc w:val="both"/>
        <w:rPr>
          <w:rFonts w:hint="eastAsia"/>
          <w:sz w:val="30"/>
          <w:szCs w:val="30"/>
        </w:rPr>
      </w:pPr>
    </w:p>
    <w:p w14:paraId="20E31FFA">
      <w:pPr>
        <w:pStyle w:val="2"/>
        <w:spacing w:before="261" w:line="252" w:lineRule="auto"/>
        <w:ind w:left="22" w:hanging="6"/>
        <w:jc w:val="both"/>
        <w:rPr>
          <w:rFonts w:hint="eastAsia"/>
          <w:sz w:val="30"/>
          <w:szCs w:val="30"/>
        </w:rPr>
      </w:pPr>
      <w:r>
        <w:rPr>
          <w:rFonts w:hint="eastAsia"/>
          <w:sz w:val="30"/>
          <w:szCs w:val="30"/>
        </w:rPr>
        <w:t>The Papists, having hatched and owned by several degrees that monstrous figment of transubstantiation (to instance among many in that abomination),—a folly destructive to whatever is in us as being living creatures, men, or Christians, or whatever by sense, reason, or religion, we are furnished withal, offering violence to us in what we hear, in what we see with our eyes and look upon, in what our hands do handle, and our palates taste, breaking in upon our understandings with vagrant, flying forms, self-subsisting accidents, with as many express contradictions on sundry accounts as the nature of things is capable of relation unto, attended with more gross idolatry than that of the poor naked Indians who fall down and worship a piece of red cloth, or of those who first adore their gods and then correct them,—do yet upon the discovery of any expressions among the ancients which they now make use of quite to another end and purpose than they did who first ventured upon them, having minds filled with their own abominations, presently cry out and triumph, as if they had found the whole fardel of the mass in its perfect dress, and their breaden god in the midst of it.</w:t>
      </w:r>
    </w:p>
    <w:p w14:paraId="039A55CE">
      <w:pPr>
        <w:pStyle w:val="2"/>
        <w:spacing w:before="261" w:line="252" w:lineRule="auto"/>
        <w:ind w:left="22" w:hanging="6"/>
        <w:jc w:val="both"/>
        <w:rPr>
          <w:rFonts w:hint="eastAsia"/>
          <w:sz w:val="30"/>
          <w:szCs w:val="30"/>
        </w:rPr>
      </w:pPr>
    </w:p>
    <w:p w14:paraId="2EFDBEEA">
      <w:pPr>
        <w:pStyle w:val="2"/>
        <w:spacing w:before="261" w:line="252" w:lineRule="auto"/>
        <w:ind w:left="22" w:hanging="6"/>
        <w:jc w:val="both"/>
        <w:rPr>
          <w:rFonts w:hint="eastAsia"/>
          <w:sz w:val="30"/>
          <w:szCs w:val="30"/>
        </w:rPr>
      </w:pPr>
      <w:r>
        <w:rPr>
          <w:rFonts w:hint="eastAsia"/>
          <w:sz w:val="30"/>
          <w:szCs w:val="30"/>
        </w:rPr>
        <w:t>天主教徒，在通过几个阶段孵化并承认了那个变质说（transubstantiation）的怪诞虚构之后（以那个可憎之事中的许多例子为例），——一个摧毁我们里面作为生物、人或基督徒的一切，或我们藉着感官、理性或信仰所装备的一切的愚蠢，对我们所听见的、我们用眼睛看见并注视的、我们用手触摸的、我们用味觉品尝的施加暴力，以游移飞行的形式（vagrant, flying forms）、自我存在的属性（self-subsisting accidents）、以及事物本性所能关联的尽可能多的各种明确矛盾闯入我们的理解中，伴随着比那些跪拜并敬拜一块红布的可怜赤身印第安人（Indians）、或那些先崇拜他们的神然后又惩罚他们的更粗鄙的偶像崇拜（idolatry），——然而在发现古人中有任何他们现在用来达到与最初冒险使用它们之人完全不同的目的和用途的表达时，他们心思中充满了他们自己的可憎之物，就立刻喊叫并欢庆，仿佛他们已发现了穿着完美服饰的整个弥撒（mass）的包袱，以及在其中的他们的饼神（breaden god）。</w:t>
      </w:r>
    </w:p>
    <w:p w14:paraId="427AE97C">
      <w:pPr>
        <w:pStyle w:val="2"/>
        <w:spacing w:before="261" w:line="252" w:lineRule="auto"/>
        <w:ind w:left="22" w:hanging="6"/>
        <w:jc w:val="both"/>
        <w:rPr>
          <w:rFonts w:hint="eastAsia"/>
          <w:sz w:val="30"/>
          <w:szCs w:val="30"/>
        </w:rPr>
      </w:pPr>
    </w:p>
    <w:p w14:paraId="256F6F72">
      <w:pPr>
        <w:pStyle w:val="2"/>
        <w:spacing w:before="261" w:line="252" w:lineRule="auto"/>
        <w:ind w:left="22" w:hanging="6"/>
        <w:jc w:val="both"/>
        <w:rPr>
          <w:rFonts w:hint="eastAsia"/>
          <w:sz w:val="30"/>
          <w:szCs w:val="30"/>
        </w:rPr>
      </w:pPr>
      <w:r>
        <w:rPr>
          <w:rFonts w:hint="eastAsia"/>
          <w:sz w:val="30"/>
          <w:szCs w:val="30"/>
        </w:rPr>
        <w:t>It is no otherwise in the case of episcopacy.</w:t>
      </w:r>
    </w:p>
    <w:p w14:paraId="462E497D">
      <w:pPr>
        <w:pStyle w:val="2"/>
        <w:spacing w:before="261" w:line="252" w:lineRule="auto"/>
        <w:ind w:left="22" w:hanging="6"/>
        <w:jc w:val="both"/>
        <w:rPr>
          <w:rFonts w:hint="eastAsia"/>
          <w:sz w:val="30"/>
          <w:szCs w:val="30"/>
        </w:rPr>
      </w:pPr>
    </w:p>
    <w:p w14:paraId="7A30AFEC">
      <w:pPr>
        <w:pStyle w:val="2"/>
        <w:spacing w:before="261" w:line="252" w:lineRule="auto"/>
        <w:ind w:left="22" w:hanging="6"/>
        <w:jc w:val="both"/>
        <w:rPr>
          <w:rFonts w:hint="eastAsia"/>
          <w:sz w:val="30"/>
          <w:szCs w:val="30"/>
        </w:rPr>
      </w:pPr>
      <w:r>
        <w:rPr>
          <w:rFonts w:hint="eastAsia"/>
          <w:sz w:val="30"/>
          <w:szCs w:val="30"/>
        </w:rPr>
        <w:t>在主教制（episcopacy）的情况中也是如此。</w:t>
      </w:r>
    </w:p>
    <w:p w14:paraId="5A70E31E">
      <w:pPr>
        <w:pStyle w:val="2"/>
        <w:spacing w:before="261" w:line="252" w:lineRule="auto"/>
        <w:ind w:left="22" w:hanging="6"/>
        <w:jc w:val="both"/>
        <w:rPr>
          <w:rFonts w:hint="eastAsia"/>
          <w:sz w:val="30"/>
          <w:szCs w:val="30"/>
        </w:rPr>
      </w:pPr>
    </w:p>
    <w:p w14:paraId="467EF7ED">
      <w:pPr>
        <w:pStyle w:val="2"/>
        <w:spacing w:before="261" w:line="252" w:lineRule="auto"/>
        <w:ind w:left="22" w:hanging="6"/>
        <w:jc w:val="both"/>
        <w:rPr>
          <w:rFonts w:hint="eastAsia"/>
          <w:sz w:val="30"/>
          <w:szCs w:val="30"/>
        </w:rPr>
      </w:pPr>
      <w:r>
        <w:rPr>
          <w:rFonts w:hint="eastAsia"/>
          <w:sz w:val="30"/>
          <w:szCs w:val="30"/>
        </w:rPr>
        <w:t>Men of these latter generations, from what they saw in present being, and that usefulness of it to all their desires and interests, having entertained thoughts of love to it and delight in it, searching antiquity, not to instruct them in the truth, but to establish their prejudicate opinion received by tradition from their fathers, and to consult them with whom they have to do, whatever expressions they find or can hear of that fall in, as to the sound of words, with what is now insisted upon, instantly they cry out, "Vicimus Io Pæan!"</w:t>
      </w:r>
    </w:p>
    <w:p w14:paraId="7D86E4A3">
      <w:pPr>
        <w:pStyle w:val="2"/>
        <w:spacing w:before="261" w:line="252" w:lineRule="auto"/>
        <w:ind w:left="22" w:hanging="6"/>
        <w:jc w:val="both"/>
        <w:rPr>
          <w:rFonts w:hint="eastAsia"/>
          <w:sz w:val="30"/>
          <w:szCs w:val="30"/>
        </w:rPr>
      </w:pPr>
    </w:p>
    <w:p w14:paraId="491D2625">
      <w:pPr>
        <w:pStyle w:val="2"/>
        <w:spacing w:before="261" w:line="252" w:lineRule="auto"/>
        <w:ind w:left="22" w:hanging="6"/>
        <w:jc w:val="both"/>
        <w:rPr>
          <w:rFonts w:hint="eastAsia"/>
          <w:sz w:val="30"/>
          <w:szCs w:val="30"/>
        </w:rPr>
      </w:pPr>
      <w:r>
        <w:rPr>
          <w:rFonts w:hint="eastAsia"/>
          <w:sz w:val="30"/>
          <w:szCs w:val="30"/>
        </w:rPr>
        <w:t>这些后期世代的人，从他们所见的现存事物，以及它对其所有欲望和利益的用处，对其产生了爱慕和喜悦的想法，查考古代，并非为了在真理上教导他们，而是为了确立他们从父辈传统领受的偏见性观点，并咨询与他们打交道的人，无论他们发现或听闻任何在词语发音上与现在所坚持的内容相符的表达，他们立刻喊出，“我们胜利了，唱凯歌吧！”（Vicimus Io Pæan!）</w:t>
      </w:r>
    </w:p>
    <w:p w14:paraId="2CE091D2">
      <w:pPr>
        <w:pStyle w:val="2"/>
        <w:spacing w:before="261" w:line="252" w:lineRule="auto"/>
        <w:ind w:left="22" w:hanging="6"/>
        <w:jc w:val="both"/>
        <w:rPr>
          <w:rFonts w:hint="eastAsia"/>
          <w:sz w:val="30"/>
          <w:szCs w:val="30"/>
        </w:rPr>
      </w:pPr>
    </w:p>
    <w:p w14:paraId="40ED46A4">
      <w:pPr>
        <w:pStyle w:val="2"/>
        <w:spacing w:before="261" w:line="252" w:lineRule="auto"/>
        <w:ind w:left="22" w:hanging="6"/>
        <w:jc w:val="both"/>
        <w:rPr>
          <w:rFonts w:hint="eastAsia"/>
          <w:sz w:val="30"/>
          <w:szCs w:val="30"/>
        </w:rPr>
      </w:pPr>
      <w:r>
        <w:rPr>
          <w:rFonts w:hint="eastAsia"/>
          <w:sz w:val="30"/>
          <w:szCs w:val="30"/>
        </w:rPr>
        <w:t>What a simple generation of Presbyters and Independents have we, that are ignorant of all antiquity, or do not understand what they read and look upon!</w:t>
      </w:r>
    </w:p>
    <w:p w14:paraId="0819E281">
      <w:pPr>
        <w:pStyle w:val="2"/>
        <w:spacing w:before="261" w:line="252" w:lineRule="auto"/>
        <w:ind w:left="22" w:hanging="6"/>
        <w:jc w:val="both"/>
        <w:rPr>
          <w:rFonts w:hint="eastAsia"/>
          <w:sz w:val="30"/>
          <w:szCs w:val="30"/>
        </w:rPr>
      </w:pPr>
    </w:p>
    <w:p w14:paraId="5588BD50">
      <w:pPr>
        <w:pStyle w:val="2"/>
        <w:spacing w:before="261" w:line="252" w:lineRule="auto"/>
        <w:ind w:left="22" w:hanging="6"/>
        <w:jc w:val="both"/>
        <w:rPr>
          <w:rFonts w:hint="eastAsia"/>
          <w:sz w:val="30"/>
          <w:szCs w:val="30"/>
        </w:rPr>
      </w:pPr>
      <w:r>
        <w:rPr>
          <w:rFonts w:hint="eastAsia"/>
          <w:sz w:val="30"/>
          <w:szCs w:val="30"/>
        </w:rPr>
        <w:t>我们这是多么单纯的一代长老会人士（Presbyters）和独立派人士（Independents）啊，对所有古代史都无知，或不理解他们所读和所见的内容！</w:t>
      </w:r>
    </w:p>
    <w:p w14:paraId="2858E21F">
      <w:pPr>
        <w:pStyle w:val="2"/>
        <w:spacing w:before="261" w:line="252" w:lineRule="auto"/>
        <w:ind w:left="22" w:hanging="6"/>
        <w:jc w:val="both"/>
        <w:rPr>
          <w:rFonts w:hint="eastAsia"/>
          <w:sz w:val="30"/>
          <w:szCs w:val="30"/>
        </w:rPr>
      </w:pPr>
    </w:p>
    <w:p w14:paraId="24DDF890">
      <w:pPr>
        <w:pStyle w:val="2"/>
        <w:spacing w:before="261" w:line="252" w:lineRule="auto"/>
        <w:ind w:left="22" w:hanging="6"/>
        <w:jc w:val="both"/>
        <w:rPr>
          <w:rFonts w:hint="eastAsia"/>
          <w:sz w:val="30"/>
          <w:szCs w:val="30"/>
        </w:rPr>
      </w:pPr>
      <w:r>
        <w:rPr>
          <w:rFonts w:hint="eastAsia"/>
          <w:sz w:val="30"/>
          <w:szCs w:val="30"/>
        </w:rPr>
        <w:t>Hence, if we will not believe that in Ignatius' days there were many parish churches, with their single priests, in subordination to a diocesan bishop, either immediately or by the interposed power of a chore-episcopus, and the like; and those diocesans, again, in the precincts of provinces, laid in a due subjection to their metropolitans, who took care of them as they of their parish priests; every individual church having no officer but a presbyter; every diocesan church having no presbyter, but a bishop; and every metropolitan church having neither presbyter nor bishop properly related unto it as such, but an archbishop,—we are worse than infidels!</w:t>
      </w:r>
    </w:p>
    <w:p w14:paraId="7DA470C2">
      <w:pPr>
        <w:pStyle w:val="2"/>
        <w:spacing w:before="261" w:line="252" w:lineRule="auto"/>
        <w:ind w:left="22" w:hanging="6"/>
        <w:jc w:val="both"/>
        <w:rPr>
          <w:rFonts w:hint="eastAsia"/>
          <w:sz w:val="30"/>
          <w:szCs w:val="30"/>
        </w:rPr>
      </w:pPr>
    </w:p>
    <w:p w14:paraId="0DB0E7C7">
      <w:pPr>
        <w:pStyle w:val="2"/>
        <w:spacing w:before="261" w:line="252" w:lineRule="auto"/>
        <w:ind w:left="22" w:hanging="6"/>
        <w:jc w:val="both"/>
        <w:rPr>
          <w:rFonts w:hint="eastAsia"/>
          <w:sz w:val="30"/>
          <w:szCs w:val="30"/>
        </w:rPr>
      </w:pPr>
      <w:r>
        <w:rPr>
          <w:rFonts w:hint="eastAsia"/>
          <w:sz w:val="30"/>
          <w:szCs w:val="30"/>
        </w:rPr>
        <w:t>因此，如果我们不愿相信在伊格那丢的时代，有许多教区教会（parish churches），各有其单个的神父（priests），隶属于一位教区主教（diocesan bishop），要么是直接隶属，要么是通过乡村主教（chore-episcopus）的介入权力，等等；并且那些教区监督，又在省的辖区内，被置于对其都主教（metropolitans）的应有顺服之下，都主教照管他们如同他们照管他们的教区神父；每个单个教会除了长老没有其他职员；每个教区教会除了主教没有长老；并且每个都主教教会既没有恰当地与之相关的长老也没有主教，只有一个大主教（archbishop），——那么我们就比不信者（infidels）更糟！</w:t>
      </w:r>
    </w:p>
    <w:p w14:paraId="48E2A9D2">
      <w:pPr>
        <w:pStyle w:val="2"/>
        <w:spacing w:before="261" w:line="252" w:lineRule="auto"/>
        <w:ind w:left="22" w:hanging="6"/>
        <w:jc w:val="both"/>
        <w:rPr>
          <w:rFonts w:hint="eastAsia"/>
          <w:sz w:val="30"/>
          <w:szCs w:val="30"/>
        </w:rPr>
      </w:pPr>
    </w:p>
    <w:p w14:paraId="0EE6EEA7">
      <w:pPr>
        <w:pStyle w:val="2"/>
        <w:spacing w:before="261" w:line="252" w:lineRule="auto"/>
        <w:ind w:left="22" w:hanging="6"/>
        <w:jc w:val="both"/>
        <w:rPr>
          <w:rFonts w:hint="eastAsia"/>
          <w:sz w:val="30"/>
          <w:szCs w:val="30"/>
        </w:rPr>
      </w:pPr>
      <w:r>
        <w:rPr>
          <w:rFonts w:hint="eastAsia"/>
          <w:sz w:val="30"/>
          <w:szCs w:val="30"/>
        </w:rPr>
        <w:t>Truly I cannot but wonder whether it doth not sometimes enter into these men's thoughts to apprehend how contemptible they are in their proofs for the fathering of such an ecclesiastical distribution of governors and government, as undeniably lackeyed after the civil divisions and constitutions of the times and places wherein it was introduced, upon those holy persons, whose souls never once entered into the secrets thereof.</w:t>
      </w:r>
    </w:p>
    <w:p w14:paraId="3AAF8256">
      <w:pPr>
        <w:pStyle w:val="2"/>
        <w:spacing w:before="261" w:line="252" w:lineRule="auto"/>
        <w:ind w:left="22" w:hanging="6"/>
        <w:jc w:val="both"/>
        <w:rPr>
          <w:rFonts w:hint="eastAsia"/>
          <w:sz w:val="30"/>
          <w:szCs w:val="30"/>
        </w:rPr>
      </w:pPr>
    </w:p>
    <w:p w14:paraId="456822AF">
      <w:pPr>
        <w:pStyle w:val="2"/>
        <w:spacing w:before="261" w:line="252" w:lineRule="auto"/>
        <w:ind w:left="22" w:hanging="6"/>
        <w:jc w:val="both"/>
        <w:rPr>
          <w:rFonts w:hint="eastAsia"/>
          <w:sz w:val="30"/>
          <w:szCs w:val="30"/>
        </w:rPr>
      </w:pPr>
      <w:r>
        <w:rPr>
          <w:rFonts w:hint="eastAsia"/>
          <w:sz w:val="30"/>
          <w:szCs w:val="30"/>
        </w:rPr>
        <w:t>确实我不能不纳闷，这些人是否有时会想到，他们为将这样一种教会治理者和治理的分布——它无可否认地模仿了它被引入之时和之处的民事区划和体制——强加于那些圣洁之人（他们的灵魂从未一次进入其奥秘）而提出的证据是多么可鄙。</w:t>
      </w:r>
    </w:p>
    <w:p w14:paraId="22008048">
      <w:pPr>
        <w:pStyle w:val="2"/>
        <w:spacing w:before="261" w:line="252" w:lineRule="auto"/>
        <w:ind w:left="22" w:hanging="6"/>
        <w:jc w:val="both"/>
        <w:rPr>
          <w:rFonts w:hint="eastAsia"/>
          <w:sz w:val="30"/>
          <w:szCs w:val="30"/>
        </w:rPr>
      </w:pPr>
    </w:p>
    <w:p w14:paraId="1D82FDF3">
      <w:pPr>
        <w:pStyle w:val="2"/>
        <w:spacing w:before="261" w:line="252" w:lineRule="auto"/>
        <w:ind w:left="22" w:hanging="6"/>
        <w:jc w:val="both"/>
        <w:rPr>
          <w:rFonts w:hint="eastAsia"/>
          <w:sz w:val="30"/>
          <w:szCs w:val="30"/>
        </w:rPr>
      </w:pPr>
      <w:r>
        <w:rPr>
          <w:rFonts w:hint="eastAsia"/>
          <w:sz w:val="30"/>
          <w:szCs w:val="30"/>
        </w:rPr>
        <w:t>Thus fares it with our doctor and his Ignatius: Οὐκ εἶδεν, ἀλλʼ ἐδόκησεν ἰδεῖν διὰ νύκτα σελήνην .</w:t>
      </w:r>
    </w:p>
    <w:p w14:paraId="68B6A128">
      <w:pPr>
        <w:pStyle w:val="2"/>
        <w:spacing w:before="261" w:line="252" w:lineRule="auto"/>
        <w:ind w:left="22" w:hanging="6"/>
        <w:jc w:val="both"/>
        <w:rPr>
          <w:rFonts w:hint="eastAsia"/>
          <w:sz w:val="30"/>
          <w:szCs w:val="30"/>
        </w:rPr>
      </w:pPr>
    </w:p>
    <w:p w14:paraId="65AC1442">
      <w:pPr>
        <w:pStyle w:val="2"/>
        <w:spacing w:before="261" w:line="252" w:lineRule="auto"/>
        <w:ind w:left="22" w:hanging="6"/>
        <w:jc w:val="both"/>
        <w:rPr>
          <w:rFonts w:hint="eastAsia"/>
          <w:sz w:val="30"/>
          <w:szCs w:val="30"/>
        </w:rPr>
      </w:pPr>
      <w:r>
        <w:rPr>
          <w:rFonts w:hint="eastAsia"/>
          <w:sz w:val="30"/>
          <w:szCs w:val="30"/>
        </w:rPr>
        <w:t>我们的博士和他的伊格那丢就是如此：他并未看见（Οὐκ εἶδεν），只是（ἀλλʼ）以为（ἐδόκησεν）夜里（διὰ νύκτα）看见了（ἰδεῖν）月亮（σελήνην）。</w:t>
      </w:r>
    </w:p>
    <w:p w14:paraId="5B052BCB">
      <w:pPr>
        <w:pStyle w:val="2"/>
        <w:spacing w:before="261" w:line="252" w:lineRule="auto"/>
        <w:ind w:left="22" w:hanging="6"/>
        <w:jc w:val="both"/>
        <w:rPr>
          <w:rFonts w:hint="eastAsia"/>
          <w:sz w:val="30"/>
          <w:szCs w:val="30"/>
        </w:rPr>
      </w:pPr>
    </w:p>
    <w:p w14:paraId="465B0607">
      <w:pPr>
        <w:pStyle w:val="2"/>
        <w:spacing w:before="261" w:line="252" w:lineRule="auto"/>
        <w:ind w:left="22" w:hanging="6"/>
        <w:jc w:val="both"/>
        <w:rPr>
          <w:rFonts w:hint="eastAsia"/>
          <w:sz w:val="30"/>
          <w:szCs w:val="30"/>
        </w:rPr>
      </w:pPr>
      <w:r>
        <w:rPr>
          <w:rFonts w:hint="eastAsia"/>
          <w:sz w:val="30"/>
          <w:szCs w:val="30"/>
        </w:rPr>
        <w:t>Ishall only crave leave to say to him as Augustus of Quintilius Varus, upon the loss of his legions in Germany under his command, "Quintili Vare, redde legiones. Domine doctor, redde ecclesias."</w:t>
      </w:r>
    </w:p>
    <w:p w14:paraId="6EAC6CA0">
      <w:pPr>
        <w:pStyle w:val="2"/>
        <w:spacing w:before="261" w:line="252" w:lineRule="auto"/>
        <w:ind w:left="22" w:hanging="6"/>
        <w:jc w:val="both"/>
        <w:rPr>
          <w:rFonts w:hint="eastAsia"/>
          <w:sz w:val="30"/>
          <w:szCs w:val="30"/>
        </w:rPr>
      </w:pPr>
    </w:p>
    <w:p w14:paraId="773FE91D">
      <w:pPr>
        <w:pStyle w:val="2"/>
        <w:spacing w:before="261" w:line="252" w:lineRule="auto"/>
        <w:ind w:left="22" w:hanging="6"/>
        <w:jc w:val="both"/>
        <w:rPr>
          <w:rFonts w:hint="eastAsia"/>
          <w:sz w:val="30"/>
          <w:szCs w:val="30"/>
        </w:rPr>
      </w:pPr>
      <w:r>
        <w:rPr>
          <w:rFonts w:hint="eastAsia"/>
          <w:sz w:val="30"/>
          <w:szCs w:val="30"/>
        </w:rPr>
        <w:t>我只请求允许像奥古斯都（Augustus）对昆提利乌斯·瓦卢斯（Quintilius Varus）——在其指挥下于日耳曼尼亚（Germany）损失了他的军团之后——那样对他说，“昆提利·瓦卢斯，归还军团（Quintili Vare, redde legiones）。博士大人（Domine doctor），归还教会（redde ecclesias）。”</w:t>
      </w:r>
    </w:p>
    <w:p w14:paraId="29ABFFDB">
      <w:pPr>
        <w:pStyle w:val="2"/>
        <w:spacing w:before="261" w:line="252" w:lineRule="auto"/>
        <w:ind w:left="22" w:hanging="6"/>
        <w:jc w:val="both"/>
        <w:rPr>
          <w:rFonts w:hint="eastAsia"/>
          <w:sz w:val="30"/>
          <w:szCs w:val="30"/>
        </w:rPr>
      </w:pPr>
    </w:p>
    <w:p w14:paraId="6601B07D">
      <w:pPr>
        <w:pStyle w:val="2"/>
        <w:spacing w:before="261" w:line="252" w:lineRule="auto"/>
        <w:ind w:left="22" w:hanging="6"/>
        <w:jc w:val="both"/>
        <w:rPr>
          <w:rFonts w:hint="eastAsia"/>
          <w:sz w:val="30"/>
          <w:szCs w:val="30"/>
        </w:rPr>
      </w:pPr>
      <w:r>
        <w:rPr>
          <w:rFonts w:hint="eastAsia"/>
          <w:sz w:val="30"/>
          <w:szCs w:val="30"/>
        </w:rPr>
        <w:t>Give us the churches of Christ, such as they were in the days of the apostles, and down to Ignatius, though before that time (if Hegesippus may be believed) somewhat defloured,and our contest about church officers and government will be nearer at an end than perhaps you will readily imagine.</w:t>
      </w:r>
    </w:p>
    <w:p w14:paraId="47B0E558">
      <w:pPr>
        <w:pStyle w:val="2"/>
        <w:spacing w:before="261" w:line="252" w:lineRule="auto"/>
        <w:ind w:left="22" w:hanging="6"/>
        <w:jc w:val="both"/>
        <w:rPr>
          <w:rFonts w:hint="eastAsia"/>
          <w:sz w:val="30"/>
          <w:szCs w:val="30"/>
        </w:rPr>
      </w:pPr>
    </w:p>
    <w:p w14:paraId="1346B606">
      <w:pPr>
        <w:pStyle w:val="2"/>
        <w:spacing w:before="261" w:line="252" w:lineRule="auto"/>
        <w:ind w:left="22" w:hanging="6"/>
        <w:jc w:val="both"/>
        <w:rPr>
          <w:rFonts w:hint="eastAsia"/>
          <w:sz w:val="30"/>
          <w:szCs w:val="30"/>
        </w:rPr>
      </w:pPr>
      <w:r>
        <w:rPr>
          <w:rFonts w:hint="eastAsia"/>
          <w:sz w:val="30"/>
          <w:szCs w:val="30"/>
        </w:rPr>
        <w:t>给我们基督的众教会，如同它们在使徒时代，以及直到伊格那丢时代那样，尽管在那之前（如果希格西仆可信的话）已有所玷污，我们关于教会职员和治理的争论将会比你或许轻易想象的更接近结束。</w:t>
      </w:r>
    </w:p>
    <w:p w14:paraId="35ACB687">
      <w:pPr>
        <w:pStyle w:val="2"/>
        <w:spacing w:before="261" w:line="252" w:lineRule="auto"/>
        <w:ind w:left="22" w:hanging="6"/>
        <w:jc w:val="both"/>
        <w:rPr>
          <w:rFonts w:hint="eastAsia"/>
          <w:sz w:val="30"/>
          <w:szCs w:val="30"/>
        </w:rPr>
      </w:pPr>
    </w:p>
    <w:p w14:paraId="691E7B58">
      <w:pPr>
        <w:pStyle w:val="2"/>
        <w:spacing w:before="261" w:line="252" w:lineRule="auto"/>
        <w:ind w:left="22" w:hanging="6"/>
        <w:jc w:val="both"/>
        <w:rPr>
          <w:rFonts w:hint="eastAsia"/>
          <w:sz w:val="30"/>
          <w:szCs w:val="30"/>
        </w:rPr>
      </w:pPr>
      <w:r>
        <w:rPr>
          <w:rFonts w:hint="eastAsia"/>
          <w:sz w:val="30"/>
          <w:szCs w:val="30"/>
        </w:rPr>
        <w:t>Give us a church all whose members are holy, called, sanctified, justified, livingstones,temples for the Holy Ghost, saints, believers, united to Christ the head by the Spirit that is given to them and dwelleth in them; a church whose πλῆθος is ὅπου ἂν φανῇ ὁ ἐπίσκοπος, that doth nothing by its members apart, that appertains to church-order, but when it is gathered ἐπὶ τὸ αὐτό· a church that being so gathered together in one place, σπουδάζει πάντα πράσσειν ἐν ὁμονοίᾳ Θεοῦ, προκαθημένου τοῦ ἐπισκόπου, acting in church things, in its whole body, under the rule and presidence of its officers; a church walking in order, and not as some, who ἐπίσκοπον μὲν καλοῦσιν, χώρις δʼ αὐτοῦ πάντα πράσσουσιν (of whom, saith Ignatius, ὅι τοιοῦτοι οὐκ εὐσυνείδητοι μὲν εἶναι φαίνονται, διὰ μὲν τὸ μὴ βεβαίως κατʼ ἐντολὴν συναθροίζεσθαι, such as calling the bishop to the assemblies, yet do all things without him,—the manner of some in our days,—he supposeth not to keep the assemblies according to the command of Christ);—give us, I say, such a church, and let us come to them when they are πάντες ἐπὶ τὸ αὐτὸ, ἐν τῇ προσευχῇ ἅμα συναχθέντες, such as the churches in the days of Ignatius appear to have been, and are so rendered in the quotations taken from his epistles by the learned doctor for the confirmation of episcopacy, and, as I said before, the contest of this present digression will quickly draw to an issue.</w:t>
      </w:r>
    </w:p>
    <w:p w14:paraId="317B80E8">
      <w:pPr>
        <w:pStyle w:val="2"/>
        <w:spacing w:before="261" w:line="252" w:lineRule="auto"/>
        <w:ind w:left="22" w:hanging="6"/>
        <w:jc w:val="both"/>
        <w:rPr>
          <w:rFonts w:hint="eastAsia"/>
          <w:sz w:val="30"/>
          <w:szCs w:val="30"/>
        </w:rPr>
      </w:pPr>
    </w:p>
    <w:p w14:paraId="06CE8FEE">
      <w:pPr>
        <w:pStyle w:val="2"/>
        <w:spacing w:before="261" w:line="252" w:lineRule="auto"/>
        <w:ind w:left="22" w:hanging="6"/>
        <w:jc w:val="both"/>
        <w:rPr>
          <w:rFonts w:hint="eastAsia"/>
          <w:sz w:val="30"/>
          <w:szCs w:val="30"/>
        </w:rPr>
      </w:pPr>
      <w:r>
        <w:rPr>
          <w:rFonts w:hint="eastAsia"/>
          <w:sz w:val="30"/>
          <w:szCs w:val="30"/>
        </w:rPr>
        <w:t>给我们一个教会，其所有成员都是圣洁的、蒙召的、成圣的、称义的、活石、圣灵的殿、圣徒、信徒，藉着赐给他们并住在他们里面的圣灵与元首基督联合；一个教会，其 πλῆθος （众人）就是 ὅπου ἂν φανῇ ὁ ἐπίσκοπος （无论监督出现在哪里），其成员不分开做任何属于教会次序的事，只在聚集 ἐπὶ τὸ αὐτό （同在一处）时才做；一个教会，如此聚集在一处时，σπουδάζει πάντα πράσσειν ἐν ὁμονοίᾳ Θεοῦ （努力在上帝的和睦中做万事），προκαθημένου τοῦ ἐπισκόπου （监督在其上主持），在其职员的治理和主持下，以其整个身体在教会事务中行动；一个按次序行走的教会，而不像某些人，他们 ἐπίσκοπον μὲν καλοῦσιν, χώρις δʼ αὐτοῦ πάντα πράσσουσιν （虽然称呼监督，却在他之外做万事）（关于这些人，伊格那丢说，οἱ τοιοῦτοι οὐκ εὐσυνείδητοι μὲν εἶναι φαίνονται, διὰ μὲν τὸ μὴ βεβαίως κατʼ ἐντολὴν συναθροίζεσθαι （这样的人看来并非良心无亏，因为他们并非坚定地按命令聚集），例如那些召集监督参加聚会，却在他之外做万事的人，——我们时代某些人的方式，——他认为他们并未按基督的命令守聚会）；——我说，给我们这样一个教会，让我们在他们 πάντες ἐπὶ τὸ αὐτὸ, ἐν τῇ προσευχῇ ἅμα συναχθέντες （都同心合意地聚集在祷告中）时来到他们那里，如同伊格那丢时代的众教会似乎曾是的那样，并且在那位有学问的博士为证实主教制而从他书信中引用的段落中被如此描绘的那样，那么，正如我前面所说，当前这个离题的争论将很快得出结论。</w:t>
      </w:r>
    </w:p>
    <w:p w14:paraId="5B268C1A">
      <w:pPr>
        <w:pStyle w:val="2"/>
        <w:spacing w:before="261" w:line="252" w:lineRule="auto"/>
        <w:ind w:left="22" w:hanging="6"/>
        <w:jc w:val="both"/>
        <w:rPr>
          <w:rFonts w:hint="eastAsia"/>
          <w:sz w:val="30"/>
          <w:szCs w:val="30"/>
        </w:rPr>
      </w:pPr>
    </w:p>
    <w:p w14:paraId="0A7F1207">
      <w:pPr>
        <w:pStyle w:val="2"/>
        <w:spacing w:before="261" w:line="252" w:lineRule="auto"/>
        <w:ind w:left="22" w:hanging="6"/>
        <w:jc w:val="both"/>
        <w:rPr>
          <w:rFonts w:hint="eastAsia"/>
          <w:sz w:val="30"/>
          <w:szCs w:val="30"/>
        </w:rPr>
      </w:pPr>
      <w:r>
        <w:rPr>
          <w:rFonts w:hint="eastAsia"/>
          <w:sz w:val="30"/>
          <w:szCs w:val="30"/>
        </w:rPr>
        <w:t>Being unwilling to go too far out of my way, Ishall not,—</w:t>
      </w:r>
    </w:p>
    <w:p w14:paraId="4DDA837C">
      <w:pPr>
        <w:pStyle w:val="2"/>
        <w:spacing w:before="261" w:line="252" w:lineRule="auto"/>
        <w:ind w:left="22" w:hanging="6"/>
        <w:jc w:val="both"/>
        <w:rPr>
          <w:rFonts w:hint="eastAsia"/>
          <w:sz w:val="30"/>
          <w:szCs w:val="30"/>
        </w:rPr>
      </w:pPr>
    </w:p>
    <w:p w14:paraId="2460C828">
      <w:pPr>
        <w:pStyle w:val="2"/>
        <w:spacing w:before="261" w:line="252" w:lineRule="auto"/>
        <w:ind w:left="22" w:hanging="6"/>
        <w:jc w:val="both"/>
        <w:rPr>
          <w:rFonts w:hint="eastAsia"/>
          <w:sz w:val="30"/>
          <w:szCs w:val="30"/>
        </w:rPr>
      </w:pPr>
      <w:r>
        <w:rPr>
          <w:rFonts w:hint="eastAsia"/>
          <w:sz w:val="30"/>
          <w:szCs w:val="30"/>
        </w:rPr>
        <w:t>由于不愿离题太远，我将不，——</w:t>
      </w:r>
    </w:p>
    <w:p w14:paraId="4282B7AB">
      <w:pPr>
        <w:pStyle w:val="2"/>
        <w:spacing w:before="261" w:line="252" w:lineRule="auto"/>
        <w:ind w:left="22" w:hanging="6"/>
        <w:jc w:val="both"/>
        <w:rPr>
          <w:rFonts w:hint="eastAsia"/>
          <w:sz w:val="30"/>
          <w:szCs w:val="30"/>
        </w:rPr>
      </w:pPr>
    </w:p>
    <w:p w14:paraId="07AB08AE">
      <w:pPr>
        <w:pStyle w:val="2"/>
        <w:spacing w:before="261" w:line="252" w:lineRule="auto"/>
        <w:ind w:left="22" w:hanging="6"/>
        <w:jc w:val="both"/>
        <w:rPr>
          <w:rFonts w:hint="eastAsia"/>
          <w:sz w:val="30"/>
          <w:szCs w:val="30"/>
        </w:rPr>
      </w:pPr>
      <w:r>
        <w:rPr>
          <w:rFonts w:hint="eastAsia"/>
          <w:sz w:val="30"/>
          <w:szCs w:val="30"/>
        </w:rPr>
        <w:t>1. Consider the severals instanced in for the proof of episcopacy by the doctor.</w:t>
      </w:r>
    </w:p>
    <w:p w14:paraId="0A33B04A">
      <w:pPr>
        <w:pStyle w:val="2"/>
        <w:spacing w:before="261" w:line="252" w:lineRule="auto"/>
        <w:ind w:left="22" w:hanging="6"/>
        <w:jc w:val="both"/>
        <w:rPr>
          <w:rFonts w:hint="eastAsia"/>
          <w:sz w:val="30"/>
          <w:szCs w:val="30"/>
        </w:rPr>
      </w:pPr>
    </w:p>
    <w:p w14:paraId="02B83CD8">
      <w:pPr>
        <w:pStyle w:val="2"/>
        <w:spacing w:before="261" w:line="252" w:lineRule="auto"/>
        <w:ind w:left="22" w:hanging="6"/>
        <w:jc w:val="both"/>
        <w:rPr>
          <w:rFonts w:hint="eastAsia"/>
          <w:sz w:val="30"/>
          <w:szCs w:val="30"/>
        </w:rPr>
      </w:pPr>
      <w:r>
        <w:rPr>
          <w:rFonts w:hint="eastAsia"/>
          <w:sz w:val="30"/>
          <w:szCs w:val="30"/>
        </w:rPr>
        <w:t>1. 考虑博士为证明主教制而例举的若干细节。</w:t>
      </w:r>
    </w:p>
    <w:p w14:paraId="23E27C0D">
      <w:pPr>
        <w:pStyle w:val="2"/>
        <w:spacing w:before="261" w:line="252" w:lineRule="auto"/>
        <w:ind w:left="22" w:hanging="6"/>
        <w:jc w:val="both"/>
        <w:rPr>
          <w:rFonts w:hint="eastAsia"/>
          <w:sz w:val="30"/>
          <w:szCs w:val="30"/>
        </w:rPr>
      </w:pPr>
    </w:p>
    <w:p w14:paraId="50805AFB">
      <w:pPr>
        <w:pStyle w:val="2"/>
        <w:spacing w:before="261" w:line="252" w:lineRule="auto"/>
        <w:ind w:left="22" w:hanging="6"/>
        <w:jc w:val="both"/>
        <w:rPr>
          <w:rFonts w:hint="eastAsia"/>
          <w:sz w:val="30"/>
          <w:szCs w:val="30"/>
        </w:rPr>
      </w:pPr>
      <w:r>
        <w:rPr>
          <w:rFonts w:hint="eastAsia"/>
          <w:sz w:val="30"/>
          <w:szCs w:val="30"/>
        </w:rPr>
        <w:t>Seeing undeniably the interpretation must follow and be proportioned by the general issue of that state of the church in the days wherein those epistles were writ, or are pretended so to be, if that appear to be such as I have mentioned, I presume the doctor himself will confess that his witnesses speak not one word to his business, for whoso confirmation he doth produce them.</w:t>
      </w:r>
    </w:p>
    <w:p w14:paraId="577E92FD">
      <w:pPr>
        <w:pStyle w:val="2"/>
        <w:spacing w:before="261" w:line="252" w:lineRule="auto"/>
        <w:ind w:left="22" w:hanging="6"/>
        <w:jc w:val="both"/>
        <w:rPr>
          <w:rFonts w:hint="eastAsia"/>
          <w:sz w:val="30"/>
          <w:szCs w:val="30"/>
        </w:rPr>
      </w:pPr>
    </w:p>
    <w:p w14:paraId="25B9DDF8">
      <w:pPr>
        <w:pStyle w:val="2"/>
        <w:spacing w:before="261" w:line="252" w:lineRule="auto"/>
        <w:ind w:left="22" w:hanging="6"/>
        <w:jc w:val="both"/>
        <w:rPr>
          <w:rFonts w:hint="eastAsia"/>
          <w:sz w:val="30"/>
          <w:szCs w:val="30"/>
        </w:rPr>
      </w:pPr>
      <w:r>
        <w:rPr>
          <w:rFonts w:hint="eastAsia"/>
          <w:sz w:val="30"/>
          <w:szCs w:val="30"/>
        </w:rPr>
        <w:t>既然无可否认地，解释必须遵循并与那些书信被写作、或被声称写作的时代教会状况的总结果相称，如果那状况显明如我所提及的那样，我推测博士本人会承认他的见证人对他所要证实的事业一字未提。</w:t>
      </w:r>
    </w:p>
    <w:p w14:paraId="586DA447">
      <w:pPr>
        <w:pStyle w:val="2"/>
        <w:spacing w:before="261" w:line="252" w:lineRule="auto"/>
        <w:ind w:left="22" w:hanging="6"/>
        <w:jc w:val="both"/>
        <w:rPr>
          <w:rFonts w:hint="eastAsia"/>
          <w:sz w:val="30"/>
          <w:szCs w:val="30"/>
        </w:rPr>
      </w:pPr>
    </w:p>
    <w:p w14:paraId="20AA785B">
      <w:pPr>
        <w:pStyle w:val="2"/>
        <w:spacing w:before="261" w:line="252" w:lineRule="auto"/>
        <w:ind w:left="22" w:hanging="6"/>
        <w:jc w:val="both"/>
        <w:rPr>
          <w:rFonts w:hint="eastAsia"/>
          <w:sz w:val="30"/>
          <w:szCs w:val="30"/>
        </w:rPr>
      </w:pPr>
      <w:r>
        <w:rPr>
          <w:rFonts w:hint="eastAsia"/>
          <w:sz w:val="30"/>
          <w:szCs w:val="30"/>
        </w:rPr>
        <w:t>Nor,—</w:t>
      </w:r>
    </w:p>
    <w:p w14:paraId="2B01FA3D">
      <w:pPr>
        <w:pStyle w:val="2"/>
        <w:spacing w:before="261" w:line="252" w:lineRule="auto"/>
        <w:ind w:left="22" w:hanging="6"/>
        <w:jc w:val="both"/>
        <w:rPr>
          <w:rFonts w:hint="eastAsia"/>
          <w:sz w:val="30"/>
          <w:szCs w:val="30"/>
        </w:rPr>
      </w:pPr>
    </w:p>
    <w:p w14:paraId="1FB1508C">
      <w:pPr>
        <w:pStyle w:val="2"/>
        <w:spacing w:before="261" w:line="252" w:lineRule="auto"/>
        <w:ind w:left="22" w:hanging="6"/>
        <w:jc w:val="both"/>
        <w:rPr>
          <w:rFonts w:hint="eastAsia"/>
          <w:sz w:val="30"/>
          <w:szCs w:val="30"/>
        </w:rPr>
      </w:pPr>
      <w:r>
        <w:rPr>
          <w:rFonts w:hint="eastAsia"/>
          <w:sz w:val="30"/>
          <w:szCs w:val="30"/>
        </w:rPr>
        <w:t>也不，——</w:t>
      </w:r>
    </w:p>
    <w:p w14:paraId="59D28C9B">
      <w:pPr>
        <w:pStyle w:val="2"/>
        <w:spacing w:before="261" w:line="252" w:lineRule="auto"/>
        <w:ind w:left="22" w:hanging="6"/>
        <w:jc w:val="both"/>
        <w:rPr>
          <w:rFonts w:hint="eastAsia"/>
          <w:sz w:val="30"/>
          <w:szCs w:val="30"/>
        </w:rPr>
      </w:pPr>
    </w:p>
    <w:p w14:paraId="57EA5D7D">
      <w:pPr>
        <w:pStyle w:val="2"/>
        <w:spacing w:before="261" w:line="252" w:lineRule="auto"/>
        <w:ind w:left="22" w:hanging="6"/>
        <w:jc w:val="both"/>
        <w:rPr>
          <w:rFonts w:hint="eastAsia"/>
          <w:sz w:val="30"/>
          <w:szCs w:val="30"/>
        </w:rPr>
      </w:pPr>
      <w:r>
        <w:rPr>
          <w:rFonts w:hint="eastAsia"/>
          <w:sz w:val="30"/>
          <w:szCs w:val="30"/>
        </w:rPr>
        <w:t>2. Shall I insist upon the degeneration of the institutions and appointments of Jesus Christ concerning church administrations, in the management of the succeeding churches, as principled and spirited by the operative and efficacious mystery of iniquity, occasioned and advantaged by the accommodation of ecclesiastical affairs to the civil distributions and allotments of the political state of things in those days.</w:t>
      </w:r>
    </w:p>
    <w:p w14:paraId="63272F15">
      <w:pPr>
        <w:pStyle w:val="2"/>
        <w:spacing w:before="261" w:line="252" w:lineRule="auto"/>
        <w:ind w:left="22" w:hanging="6"/>
        <w:jc w:val="both"/>
        <w:rPr>
          <w:rFonts w:hint="eastAsia"/>
          <w:sz w:val="30"/>
          <w:szCs w:val="30"/>
        </w:rPr>
      </w:pPr>
    </w:p>
    <w:p w14:paraId="7765472B">
      <w:pPr>
        <w:pStyle w:val="2"/>
        <w:spacing w:before="261" w:line="252" w:lineRule="auto"/>
        <w:ind w:left="22" w:hanging="6"/>
        <w:jc w:val="both"/>
        <w:rPr>
          <w:rFonts w:hint="eastAsia"/>
          <w:sz w:val="30"/>
          <w:szCs w:val="30"/>
        </w:rPr>
      </w:pPr>
      <w:r>
        <w:rPr>
          <w:rFonts w:hint="eastAsia"/>
          <w:sz w:val="30"/>
          <w:szCs w:val="30"/>
        </w:rPr>
        <w:t>2. 坚持论述耶稣基督关于教会行政的设立和任命，在后续教会的管理中，如何因被那运作且有效的“不法的奥秘”（mystery of iniquity）所原则化和激动，并因教会事务对那些日子政治事物状况的民事区划和分配的迁就而引起并得利，而发生的堕落。</w:t>
      </w:r>
    </w:p>
    <w:p w14:paraId="53D30CAD">
      <w:pPr>
        <w:pStyle w:val="2"/>
        <w:spacing w:before="261" w:line="252" w:lineRule="auto"/>
        <w:ind w:left="22" w:hanging="6"/>
        <w:jc w:val="both"/>
        <w:rPr>
          <w:rFonts w:hint="eastAsia"/>
          <w:sz w:val="30"/>
          <w:szCs w:val="30"/>
        </w:rPr>
      </w:pPr>
    </w:p>
    <w:p w14:paraId="3CEF30FC">
      <w:pPr>
        <w:pStyle w:val="2"/>
        <w:spacing w:before="261" w:line="252" w:lineRule="auto"/>
        <w:ind w:left="22" w:hanging="6"/>
        <w:jc w:val="both"/>
        <w:rPr>
          <w:rFonts w:hint="eastAsia"/>
          <w:sz w:val="30"/>
          <w:szCs w:val="30"/>
        </w:rPr>
      </w:pPr>
      <w:r>
        <w:rPr>
          <w:rFonts w:hint="eastAsia"/>
          <w:sz w:val="30"/>
          <w:szCs w:val="30"/>
        </w:rPr>
        <w:t>Nor,—</w:t>
      </w:r>
    </w:p>
    <w:p w14:paraId="3AF28C5F">
      <w:pPr>
        <w:pStyle w:val="2"/>
        <w:spacing w:before="261" w:line="252" w:lineRule="auto"/>
        <w:ind w:left="22" w:hanging="6"/>
        <w:jc w:val="both"/>
        <w:rPr>
          <w:rFonts w:hint="eastAsia"/>
          <w:sz w:val="30"/>
          <w:szCs w:val="30"/>
        </w:rPr>
      </w:pPr>
    </w:p>
    <w:p w14:paraId="30755275">
      <w:pPr>
        <w:pStyle w:val="2"/>
        <w:spacing w:before="261" w:line="252" w:lineRule="auto"/>
        <w:ind w:left="22" w:hanging="6"/>
        <w:jc w:val="both"/>
        <w:rPr>
          <w:rFonts w:hint="eastAsia"/>
          <w:sz w:val="30"/>
          <w:szCs w:val="30"/>
        </w:rPr>
      </w:pPr>
      <w:r>
        <w:rPr>
          <w:rFonts w:hint="eastAsia"/>
          <w:sz w:val="30"/>
          <w:szCs w:val="30"/>
        </w:rPr>
        <w:t>也不，——</w:t>
      </w:r>
    </w:p>
    <w:p w14:paraId="750890BE">
      <w:pPr>
        <w:pStyle w:val="2"/>
        <w:spacing w:before="261" w:line="252" w:lineRule="auto"/>
        <w:ind w:left="22" w:hanging="6"/>
        <w:jc w:val="both"/>
        <w:rPr>
          <w:rFonts w:hint="eastAsia"/>
          <w:sz w:val="30"/>
          <w:szCs w:val="30"/>
        </w:rPr>
      </w:pPr>
    </w:p>
    <w:p w14:paraId="740C5DE4">
      <w:pPr>
        <w:pStyle w:val="2"/>
        <w:spacing w:before="261" w:line="252" w:lineRule="auto"/>
        <w:ind w:left="22" w:hanging="6"/>
        <w:jc w:val="both"/>
        <w:rPr>
          <w:rFonts w:hint="eastAsia"/>
          <w:sz w:val="30"/>
          <w:szCs w:val="30"/>
        </w:rPr>
      </w:pPr>
      <w:r>
        <w:rPr>
          <w:rFonts w:hint="eastAsia"/>
          <w:sz w:val="30"/>
          <w:szCs w:val="30"/>
        </w:rPr>
        <w:t>3. Insist much farther on the exceeding dissimilitude and unconformity that is between the expressions concerning church officers and affairs in these epistles (whencesoever they come), and those in the writings of unquestionable credit immediately before and after them, as also the utter silence of the Scripture in those things wherewith they so abound.</w:t>
      </w:r>
    </w:p>
    <w:p w14:paraId="3FEED1A8">
      <w:pPr>
        <w:pStyle w:val="2"/>
        <w:spacing w:before="261" w:line="252" w:lineRule="auto"/>
        <w:ind w:left="22" w:hanging="6"/>
        <w:jc w:val="both"/>
        <w:rPr>
          <w:rFonts w:hint="eastAsia"/>
          <w:sz w:val="30"/>
          <w:szCs w:val="30"/>
        </w:rPr>
      </w:pPr>
    </w:p>
    <w:p w14:paraId="0FD7CD97">
      <w:pPr>
        <w:pStyle w:val="2"/>
        <w:spacing w:before="261" w:line="252" w:lineRule="auto"/>
        <w:ind w:left="22" w:hanging="6"/>
        <w:jc w:val="both"/>
        <w:rPr>
          <w:rFonts w:hint="eastAsia"/>
          <w:sz w:val="30"/>
          <w:szCs w:val="30"/>
        </w:rPr>
      </w:pPr>
      <w:r>
        <w:rPr>
          <w:rFonts w:hint="eastAsia"/>
          <w:sz w:val="30"/>
          <w:szCs w:val="30"/>
        </w:rPr>
        <w:t>3. 进一步坚持论述这些书信（无论它们来自何处）中关于教会职员和事务的表达，与紧随其前后具有无可置疑信誉之著作中的表达之间，以及圣经对那些它们如此充斥之事物的完全沉默之间，存在的极端不相似和不一致。</w:t>
      </w:r>
    </w:p>
    <w:p w14:paraId="36FB4D23">
      <w:pPr>
        <w:pStyle w:val="2"/>
        <w:spacing w:before="261" w:line="252" w:lineRule="auto"/>
        <w:ind w:left="22" w:hanging="6"/>
        <w:jc w:val="both"/>
        <w:rPr>
          <w:rFonts w:hint="eastAsia"/>
          <w:sz w:val="30"/>
          <w:szCs w:val="30"/>
        </w:rPr>
      </w:pPr>
    </w:p>
    <w:p w14:paraId="036C5CDF">
      <w:pPr>
        <w:pStyle w:val="2"/>
        <w:spacing w:before="261" w:line="252" w:lineRule="auto"/>
        <w:ind w:left="22" w:hanging="6"/>
        <w:jc w:val="both"/>
        <w:rPr>
          <w:rFonts w:hint="eastAsia"/>
          <w:sz w:val="30"/>
          <w:szCs w:val="30"/>
        </w:rPr>
      </w:pPr>
      <w:r>
        <w:rPr>
          <w:rFonts w:hint="eastAsia"/>
          <w:sz w:val="30"/>
          <w:szCs w:val="30"/>
        </w:rPr>
        <w:t>The Epistle of Clemens, of which mention was made before, was written for the composing and quieting of a division and distemper that was fallen out in the church of Corinth.</w:t>
      </w:r>
    </w:p>
    <w:p w14:paraId="5BE23985">
      <w:pPr>
        <w:pStyle w:val="2"/>
        <w:spacing w:before="261" w:line="252" w:lineRule="auto"/>
        <w:ind w:left="22" w:hanging="6"/>
        <w:jc w:val="both"/>
        <w:rPr>
          <w:rFonts w:hint="eastAsia"/>
          <w:sz w:val="30"/>
          <w:szCs w:val="30"/>
        </w:rPr>
      </w:pPr>
    </w:p>
    <w:p w14:paraId="19D666C1">
      <w:pPr>
        <w:pStyle w:val="2"/>
        <w:spacing w:before="261" w:line="252" w:lineRule="auto"/>
        <w:ind w:left="22" w:hanging="6"/>
        <w:jc w:val="both"/>
        <w:rPr>
          <w:rFonts w:hint="eastAsia"/>
          <w:sz w:val="30"/>
          <w:szCs w:val="30"/>
        </w:rPr>
      </w:pPr>
      <w:r>
        <w:rPr>
          <w:rFonts w:hint="eastAsia"/>
          <w:sz w:val="30"/>
          <w:szCs w:val="30"/>
        </w:rPr>
        <w:t>前面提到的革利免的书信，是为调和并平息哥林多教会中发生的分裂和混乱而写的。</w:t>
      </w:r>
    </w:p>
    <w:p w14:paraId="411EEA66">
      <w:pPr>
        <w:pStyle w:val="2"/>
        <w:spacing w:before="261" w:line="252" w:lineRule="auto"/>
        <w:ind w:left="22" w:hanging="6"/>
        <w:jc w:val="both"/>
        <w:rPr>
          <w:rFonts w:hint="eastAsia"/>
          <w:sz w:val="30"/>
          <w:szCs w:val="30"/>
        </w:rPr>
      </w:pPr>
    </w:p>
    <w:p w14:paraId="4C89C788">
      <w:pPr>
        <w:pStyle w:val="2"/>
        <w:spacing w:before="261" w:line="252" w:lineRule="auto"/>
        <w:ind w:left="22" w:hanging="6"/>
        <w:jc w:val="both"/>
        <w:rPr>
          <w:rFonts w:hint="eastAsia"/>
          <w:sz w:val="30"/>
          <w:szCs w:val="30"/>
        </w:rPr>
      </w:pPr>
      <w:r>
        <w:rPr>
          <w:rFonts w:hint="eastAsia"/>
          <w:sz w:val="30"/>
          <w:szCs w:val="30"/>
        </w:rPr>
        <w:t>Of the cause of that dissension that then miserably rent that congregation, he informs us in that complaint that some οὐ δικαίως ἀποβαλέσθαι τῆς λειτουργίας, were wrongfully cast from the ministry by the multitude: and he tells you that these were good, honest men, and faithful in the discharge of their duty; for saith he, Oρῶμεν ὅτι ἐνίους ὑμεῖς μετηγάγετε, καλῶς πολιτευομένους, ἐκ τῆς ἀμέμπτως αὐτοῖς τετιμημένης λειτουργίας, though they were unblamable both in their conversation and ministry, yet they removed them from their office.</w:t>
      </w:r>
    </w:p>
    <w:p w14:paraId="2F42E9F4">
      <w:pPr>
        <w:pStyle w:val="2"/>
        <w:spacing w:before="261" w:line="252" w:lineRule="auto"/>
        <w:ind w:left="22" w:hanging="6"/>
        <w:jc w:val="both"/>
        <w:rPr>
          <w:rFonts w:hint="eastAsia"/>
          <w:sz w:val="30"/>
          <w:szCs w:val="30"/>
        </w:rPr>
      </w:pPr>
    </w:p>
    <w:p w14:paraId="57A83CC0">
      <w:pPr>
        <w:pStyle w:val="2"/>
        <w:spacing w:before="261" w:line="252" w:lineRule="auto"/>
        <w:ind w:left="22" w:hanging="6"/>
        <w:jc w:val="both"/>
        <w:rPr>
          <w:rFonts w:hint="eastAsia"/>
          <w:sz w:val="30"/>
          <w:szCs w:val="30"/>
        </w:rPr>
      </w:pPr>
      <w:r>
        <w:rPr>
          <w:rFonts w:hint="eastAsia"/>
          <w:sz w:val="30"/>
          <w:szCs w:val="30"/>
        </w:rPr>
        <w:t>关于那时悲惨地撕裂那个会众之纷争的原因，他在那抱怨中告知我们，一些人“不公义地（οὐ δικαίως）被从（ἀποβαλέσθαι）职事（τῆς λειτουργίας）中革除”，被众人错误地从职事中赶出：并且他告诉你们这些人是善良、诚实的人，忠于履行他们的职责；因为他说，“我们看见（Oρῶμεν）你们（ὑμεῖς）挪移了（μετηγάγετε）好些（ἐνίους）品行端正（καλῶς πολιτευομένους）的人，离开（ἐκ）那（τῆς）无可指摘地（ἀμέμπτως）为他们（αὐτοῖς）所尊敬（τετιμημένης）的职事（λειτουργίας），”尽管他们在品行和职事上都无可指摘，他们却将他们从其职位上挪移了。</w:t>
      </w:r>
    </w:p>
    <w:p w14:paraId="40A2C2AD">
      <w:pPr>
        <w:pStyle w:val="2"/>
        <w:spacing w:before="261" w:line="252" w:lineRule="auto"/>
        <w:ind w:left="22" w:hanging="6"/>
        <w:jc w:val="both"/>
        <w:rPr>
          <w:rFonts w:hint="eastAsia"/>
          <w:sz w:val="30"/>
          <w:szCs w:val="30"/>
        </w:rPr>
      </w:pPr>
    </w:p>
    <w:p w14:paraId="6F5CAC59">
      <w:pPr>
        <w:pStyle w:val="2"/>
        <w:spacing w:before="261" w:line="252" w:lineRule="auto"/>
        <w:ind w:left="22" w:hanging="6"/>
        <w:jc w:val="both"/>
        <w:rPr>
          <w:rFonts w:hint="eastAsia"/>
          <w:sz w:val="30"/>
          <w:szCs w:val="30"/>
        </w:rPr>
      </w:pPr>
      <w:r>
        <w:rPr>
          <w:rFonts w:hint="eastAsia"/>
          <w:sz w:val="30"/>
          <w:szCs w:val="30"/>
        </w:rPr>
        <w:t>To reprove this evil, to convince them of the sinfulness of it, to reduce them to a right understanding of their duty and order, walking in the fellowship of the gospel, what course doth he proceed in? what arguments doth he use?</w:t>
      </w:r>
    </w:p>
    <w:p w14:paraId="3A3DD787">
      <w:pPr>
        <w:pStyle w:val="2"/>
        <w:spacing w:before="261" w:line="252" w:lineRule="auto"/>
        <w:ind w:left="22" w:hanging="6"/>
        <w:jc w:val="both"/>
        <w:rPr>
          <w:rFonts w:hint="eastAsia"/>
          <w:sz w:val="30"/>
          <w:szCs w:val="30"/>
        </w:rPr>
      </w:pPr>
    </w:p>
    <w:p w14:paraId="4545965B">
      <w:pPr>
        <w:pStyle w:val="2"/>
        <w:spacing w:before="261" w:line="252" w:lineRule="auto"/>
        <w:ind w:left="22" w:hanging="6"/>
        <w:jc w:val="both"/>
        <w:rPr>
          <w:rFonts w:hint="eastAsia"/>
          <w:sz w:val="30"/>
          <w:szCs w:val="30"/>
        </w:rPr>
      </w:pPr>
      <w:r>
        <w:rPr>
          <w:rFonts w:hint="eastAsia"/>
          <w:sz w:val="30"/>
          <w:szCs w:val="30"/>
        </w:rPr>
        <w:t>为要责备这邪恶，使他们信服其罪性，引导他们正确理解他们的责任和次序，在福音的交通中行走，他采取了什么步骤？他使用了什么论证？</w:t>
      </w:r>
    </w:p>
    <w:p w14:paraId="644DA930">
      <w:pPr>
        <w:pStyle w:val="2"/>
        <w:spacing w:before="261" w:line="252" w:lineRule="auto"/>
        <w:ind w:left="22" w:hanging="6"/>
        <w:jc w:val="both"/>
        <w:rPr>
          <w:rFonts w:hint="eastAsia"/>
          <w:sz w:val="30"/>
          <w:szCs w:val="30"/>
        </w:rPr>
      </w:pPr>
    </w:p>
    <w:p w14:paraId="4D6E13AF">
      <w:pPr>
        <w:pStyle w:val="2"/>
        <w:spacing w:before="261" w:line="252" w:lineRule="auto"/>
        <w:ind w:left="22" w:hanging="6"/>
        <w:jc w:val="both"/>
        <w:rPr>
          <w:rFonts w:hint="eastAsia"/>
          <w:sz w:val="30"/>
          <w:szCs w:val="30"/>
        </w:rPr>
      </w:pPr>
      <w:r>
        <w:rPr>
          <w:rFonts w:hint="eastAsia"/>
          <w:sz w:val="30"/>
          <w:szCs w:val="30"/>
        </w:rPr>
        <w:t>He minds them of one God, one Christ, one body, one faith; tells them that wicked men alone use such ways and practices; bids them read the epistle of Paul, formerly written to them upon occasion of another division, and to be subject to their own elders, and all of them to leave off contending, quietly doing the things which the people, or the body of the church, delivered and commanded.</w:t>
      </w:r>
    </w:p>
    <w:p w14:paraId="138508CB">
      <w:pPr>
        <w:pStyle w:val="2"/>
        <w:spacing w:before="261" w:line="252" w:lineRule="auto"/>
        <w:ind w:left="22" w:hanging="6"/>
        <w:jc w:val="both"/>
        <w:rPr>
          <w:rFonts w:hint="eastAsia"/>
          <w:sz w:val="30"/>
          <w:szCs w:val="30"/>
        </w:rPr>
      </w:pPr>
    </w:p>
    <w:p w14:paraId="453CF7B8">
      <w:pPr>
        <w:pStyle w:val="2"/>
        <w:spacing w:before="261" w:line="252" w:lineRule="auto"/>
        <w:ind w:left="22" w:hanging="6"/>
        <w:jc w:val="both"/>
        <w:rPr>
          <w:rFonts w:hint="eastAsia"/>
          <w:sz w:val="30"/>
          <w:szCs w:val="30"/>
        </w:rPr>
      </w:pPr>
      <w:r>
        <w:rPr>
          <w:rFonts w:hint="eastAsia"/>
          <w:sz w:val="30"/>
          <w:szCs w:val="30"/>
        </w:rPr>
        <w:t>他提醒他们有一位上帝，一位基督，一个身体，一个信仰；告诉他们唯独恶人才使用这样的方式和做法；吩咐他们阅读保罗先前因另一次分裂而写给他们的书信，并要顺服他们自己的长老，他们所有人都当停止争竞，安静地做人民或教会团体所交付和命令的事。</w:t>
      </w:r>
    </w:p>
    <w:p w14:paraId="4764519C">
      <w:pPr>
        <w:pStyle w:val="2"/>
        <w:spacing w:before="261" w:line="252" w:lineRule="auto"/>
        <w:ind w:left="22" w:hanging="6"/>
        <w:jc w:val="both"/>
        <w:rPr>
          <w:rFonts w:hint="eastAsia"/>
          <w:sz w:val="30"/>
          <w:szCs w:val="30"/>
        </w:rPr>
      </w:pPr>
    </w:p>
    <w:p w14:paraId="6E01E727">
      <w:pPr>
        <w:pStyle w:val="2"/>
        <w:spacing w:before="261" w:line="252" w:lineRule="auto"/>
        <w:ind w:left="22" w:hanging="6"/>
        <w:jc w:val="both"/>
        <w:rPr>
          <w:rFonts w:hint="eastAsia"/>
          <w:sz w:val="30"/>
          <w:szCs w:val="30"/>
        </w:rPr>
      </w:pPr>
      <w:r>
        <w:rPr>
          <w:rFonts w:hint="eastAsia"/>
          <w:sz w:val="30"/>
          <w:szCs w:val="30"/>
        </w:rPr>
        <w:t>Now, had this person, writing on this occasion, using all sorts of arguments, artificial or inartificial, for his purpose, been baptized into the opinion and esteem of a single episcopal superintendent,—whose exaltation seems to be the design of much which is said in the epistles of Ignatius, in the sense wherein his words are usually taken, —and yet never once so much as bid them be subject to the bishop, that "resemblance of God the Father, supplying of the place of Christ," nor told them how terrible a thing it was to disobey him, nor pawned his soul for theirs that should submit to him, that all that obeyed him were safe, all that disobeyed him were rebellious, cursed, and separated from God; what apology can be made for the weakness and ignorance of that holy martyr, if we shall suppose him to have had apprehensions like those in these epistles of that sacred order, for omitting those all-conquering reasons which they would have supplied him withal to his purpose in hand, and pitching on arguments every way less cogent and useful?</w:t>
      </w:r>
    </w:p>
    <w:p w14:paraId="21432536">
      <w:pPr>
        <w:pStyle w:val="2"/>
        <w:spacing w:before="261" w:line="252" w:lineRule="auto"/>
        <w:ind w:left="22" w:hanging="6"/>
        <w:jc w:val="both"/>
        <w:rPr>
          <w:rFonts w:hint="eastAsia"/>
          <w:sz w:val="30"/>
          <w:szCs w:val="30"/>
        </w:rPr>
      </w:pPr>
    </w:p>
    <w:p w14:paraId="47237A95">
      <w:pPr>
        <w:pStyle w:val="2"/>
        <w:spacing w:before="261" w:line="252" w:lineRule="auto"/>
        <w:ind w:left="22" w:hanging="6"/>
        <w:jc w:val="both"/>
        <w:rPr>
          <w:rFonts w:hint="eastAsia"/>
          <w:sz w:val="30"/>
          <w:szCs w:val="30"/>
        </w:rPr>
      </w:pPr>
      <w:r>
        <w:rPr>
          <w:rFonts w:hint="eastAsia"/>
          <w:sz w:val="30"/>
          <w:szCs w:val="30"/>
        </w:rPr>
        <w:t>现在，如果这个人，在此场合写作，为达其目的使用各种论证，无论人为的还是非人为的，已受洗归入了对单个主教监督（episcopal superintendent）——其抬举似乎是伊格那丢书信中许多言论（按其话语通常被理解的意义）的设计——的观点和尊重中，——然而却从未一次吩咐他们要顺服主教，那“父上帝的相似者，替代基督的位置”，也未告诉他们不顺服他是何等可怕的事，也未为那些顺服他之人的灵魂作保，说凡顺服他的都安全，凡不顺服他的都是悖逆的、受咒诅的、与上帝分离的；如果我们假定他对那神圣等级（sacred order）的理解与这些书信中的相似，那么对于这位圣洁殉道者的软弱和无知，能作出什么辩解呢？因为他忽略了那些本可为他当前目的提供给他、所向无敌的理由，而选择了各方面都不那么有力且无用的论证？</w:t>
      </w:r>
    </w:p>
    <w:p w14:paraId="4495B789">
      <w:pPr>
        <w:pStyle w:val="2"/>
        <w:spacing w:before="261" w:line="252" w:lineRule="auto"/>
        <w:ind w:left="22" w:hanging="6"/>
        <w:jc w:val="both"/>
        <w:rPr>
          <w:rFonts w:hint="eastAsia"/>
          <w:sz w:val="30"/>
          <w:szCs w:val="30"/>
        </w:rPr>
      </w:pPr>
    </w:p>
    <w:p w14:paraId="59A9FDAC">
      <w:pPr>
        <w:pStyle w:val="2"/>
        <w:spacing w:before="261" w:line="252" w:lineRule="auto"/>
        <w:ind w:left="22" w:hanging="6"/>
        <w:jc w:val="both"/>
        <w:rPr>
          <w:rFonts w:hint="eastAsia"/>
          <w:sz w:val="30"/>
          <w:szCs w:val="30"/>
        </w:rPr>
      </w:pPr>
      <w:r>
        <w:rPr>
          <w:rFonts w:hint="eastAsia"/>
          <w:sz w:val="30"/>
          <w:szCs w:val="30"/>
        </w:rPr>
        <w:t>But I say I shall not insist on any such things as these, but only,—</w:t>
      </w:r>
    </w:p>
    <w:p w14:paraId="2922EA9D">
      <w:pPr>
        <w:pStyle w:val="2"/>
        <w:spacing w:before="261" w:line="252" w:lineRule="auto"/>
        <w:ind w:left="22" w:hanging="6"/>
        <w:jc w:val="both"/>
        <w:rPr>
          <w:rFonts w:hint="eastAsia"/>
          <w:sz w:val="30"/>
          <w:szCs w:val="30"/>
        </w:rPr>
      </w:pPr>
    </w:p>
    <w:p w14:paraId="0E6BB78B">
      <w:pPr>
        <w:pStyle w:val="2"/>
        <w:spacing w:before="261" w:line="252" w:lineRule="auto"/>
        <w:ind w:left="22" w:hanging="6"/>
        <w:jc w:val="both"/>
        <w:rPr>
          <w:rFonts w:hint="eastAsia"/>
          <w:sz w:val="30"/>
          <w:szCs w:val="30"/>
        </w:rPr>
      </w:pPr>
      <w:r>
        <w:rPr>
          <w:rFonts w:hint="eastAsia"/>
          <w:sz w:val="30"/>
          <w:szCs w:val="30"/>
        </w:rPr>
        <w:t>但我说我将不坚持任何此类事，只坚持，——</w:t>
      </w:r>
    </w:p>
    <w:p w14:paraId="4293EBC8">
      <w:pPr>
        <w:pStyle w:val="2"/>
        <w:spacing w:before="261" w:line="252" w:lineRule="auto"/>
        <w:ind w:left="22" w:hanging="6"/>
        <w:jc w:val="both"/>
        <w:rPr>
          <w:rFonts w:hint="eastAsia"/>
          <w:sz w:val="30"/>
          <w:szCs w:val="30"/>
        </w:rPr>
      </w:pPr>
    </w:p>
    <w:p w14:paraId="081B69CA">
      <w:pPr>
        <w:pStyle w:val="2"/>
        <w:spacing w:before="261" w:line="252" w:lineRule="auto"/>
        <w:ind w:left="22" w:hanging="6"/>
        <w:jc w:val="both"/>
        <w:rPr>
          <w:rFonts w:hint="eastAsia"/>
          <w:sz w:val="30"/>
          <w:szCs w:val="30"/>
        </w:rPr>
      </w:pPr>
      <w:r>
        <w:rPr>
          <w:rFonts w:hint="eastAsia"/>
          <w:sz w:val="30"/>
          <w:szCs w:val="30"/>
        </w:rPr>
        <w:t>4. I say that there is not in any of the doctor's excerpta from these epistles, nor in any passage in them, any mention or the least intimation of any church whereunto any bishop was related, but such an one as whose members met all together in one place, and with their bishop disposed and ordered the affairs of the church.</w:t>
      </w:r>
    </w:p>
    <w:p w14:paraId="2C617ABC">
      <w:pPr>
        <w:pStyle w:val="2"/>
        <w:spacing w:before="261" w:line="252" w:lineRule="auto"/>
        <w:ind w:left="22" w:hanging="6"/>
        <w:jc w:val="both"/>
        <w:rPr>
          <w:rFonts w:hint="eastAsia"/>
          <w:sz w:val="30"/>
          <w:szCs w:val="30"/>
        </w:rPr>
      </w:pPr>
    </w:p>
    <w:p w14:paraId="0F106FE5">
      <w:pPr>
        <w:pStyle w:val="2"/>
        <w:spacing w:before="261" w:line="252" w:lineRule="auto"/>
        <w:ind w:left="22" w:hanging="6"/>
        <w:jc w:val="both"/>
        <w:rPr>
          <w:rFonts w:hint="eastAsia"/>
          <w:sz w:val="30"/>
          <w:szCs w:val="30"/>
        </w:rPr>
      </w:pPr>
      <w:r>
        <w:rPr>
          <w:rFonts w:hint="eastAsia"/>
          <w:sz w:val="30"/>
          <w:szCs w:val="30"/>
        </w:rPr>
        <w:t>4. 我说，在博士从这些书信中摘录的任何内容中，或在它们任何段落中，都没有提及或丝毫暗示任何主教所关联的教会，除了那种其成员都在一个地方聚集、并与他们的主教一同处置和安排教会事务的教会。</w:t>
      </w:r>
    </w:p>
    <w:p w14:paraId="3AC9C35F">
      <w:pPr>
        <w:pStyle w:val="2"/>
        <w:spacing w:before="261" w:line="252" w:lineRule="auto"/>
        <w:ind w:left="22" w:hanging="6"/>
        <w:jc w:val="both"/>
        <w:rPr>
          <w:rFonts w:hint="eastAsia"/>
          <w:sz w:val="30"/>
          <w:szCs w:val="30"/>
        </w:rPr>
      </w:pPr>
    </w:p>
    <w:p w14:paraId="29DE4870">
      <w:pPr>
        <w:pStyle w:val="2"/>
        <w:spacing w:before="261" w:line="252" w:lineRule="auto"/>
        <w:ind w:left="22" w:hanging="6"/>
        <w:jc w:val="both"/>
        <w:rPr>
          <w:rFonts w:hint="eastAsia"/>
          <w:sz w:val="30"/>
          <w:szCs w:val="30"/>
        </w:rPr>
      </w:pPr>
      <w:r>
        <w:rPr>
          <w:rFonts w:hint="eastAsia"/>
          <w:sz w:val="30"/>
          <w:szCs w:val="30"/>
        </w:rPr>
        <w:t>Such was that whereunto the holy martyr was related; such were those neighbouring churches that sent bishops or elders to that church; and when the doctor proves the contrary, "erit mihi magnus Apollo."</w:t>
      </w:r>
    </w:p>
    <w:p w14:paraId="36F48FB3">
      <w:pPr>
        <w:pStyle w:val="2"/>
        <w:spacing w:before="261" w:line="252" w:lineRule="auto"/>
        <w:ind w:left="22" w:hanging="6"/>
        <w:jc w:val="both"/>
        <w:rPr>
          <w:rFonts w:hint="eastAsia"/>
          <w:sz w:val="30"/>
          <w:szCs w:val="30"/>
        </w:rPr>
      </w:pPr>
    </w:p>
    <w:p w14:paraId="493F8B35">
      <w:pPr>
        <w:pStyle w:val="2"/>
        <w:spacing w:before="261" w:line="252" w:lineRule="auto"/>
        <w:ind w:left="22" w:hanging="6"/>
        <w:jc w:val="both"/>
        <w:rPr>
          <w:rFonts w:hint="eastAsia"/>
          <w:sz w:val="30"/>
          <w:szCs w:val="30"/>
        </w:rPr>
      </w:pPr>
      <w:r>
        <w:rPr>
          <w:rFonts w:hint="eastAsia"/>
          <w:sz w:val="30"/>
          <w:szCs w:val="30"/>
        </w:rPr>
        <w:t>圣洁的殉道者所关联的就是这样的教会；那些差派监督或长老到那个教会的邻近教会也是如此；当博士证明相反情况时，“他对我来说将是伟大的阿波罗”（erit mihi magnus Apollo，意指他将完成不可能的任务）。</w:t>
      </w:r>
    </w:p>
    <w:p w14:paraId="16819ACE">
      <w:pPr>
        <w:pStyle w:val="2"/>
        <w:spacing w:before="261" w:line="252" w:lineRule="auto"/>
        <w:ind w:left="22" w:hanging="6"/>
        <w:jc w:val="both"/>
        <w:rPr>
          <w:rFonts w:hint="eastAsia"/>
          <w:sz w:val="30"/>
          <w:szCs w:val="30"/>
        </w:rPr>
      </w:pPr>
    </w:p>
    <w:p w14:paraId="27F1ABA2">
      <w:pPr>
        <w:pStyle w:val="2"/>
        <w:spacing w:before="261" w:line="252" w:lineRule="auto"/>
        <w:ind w:left="22" w:hanging="6"/>
        <w:jc w:val="both"/>
        <w:rPr>
          <w:rFonts w:hint="eastAsia"/>
          <w:sz w:val="30"/>
          <w:szCs w:val="30"/>
        </w:rPr>
      </w:pPr>
      <w:r>
        <w:rPr>
          <w:rFonts w:hint="eastAsia"/>
          <w:sz w:val="30"/>
          <w:szCs w:val="30"/>
        </w:rPr>
        <w:t>From the churches, and their state and constitution, is the state and condition of their officers, and their relation, to them, to be taken.</w:t>
      </w:r>
    </w:p>
    <w:p w14:paraId="16B37B45">
      <w:pPr>
        <w:pStyle w:val="2"/>
        <w:spacing w:before="261" w:line="252" w:lineRule="auto"/>
        <w:ind w:left="22" w:hanging="6"/>
        <w:jc w:val="both"/>
        <w:rPr>
          <w:rFonts w:hint="eastAsia"/>
          <w:sz w:val="30"/>
          <w:szCs w:val="30"/>
        </w:rPr>
      </w:pPr>
    </w:p>
    <w:p w14:paraId="3D5B827D">
      <w:pPr>
        <w:pStyle w:val="2"/>
        <w:spacing w:before="261" w:line="252" w:lineRule="auto"/>
        <w:ind w:left="22" w:hanging="6"/>
        <w:jc w:val="both"/>
        <w:rPr>
          <w:rFonts w:hint="eastAsia"/>
          <w:sz w:val="30"/>
          <w:szCs w:val="30"/>
        </w:rPr>
      </w:pPr>
      <w:r>
        <w:rPr>
          <w:rFonts w:hint="eastAsia"/>
          <w:sz w:val="30"/>
          <w:szCs w:val="30"/>
        </w:rPr>
        <w:t>从众教会，以及它们的状态和构成，来理解它们职员的状态和状况，以及他们与教会的关系。</w:t>
      </w:r>
    </w:p>
    <w:p w14:paraId="5DAC38FA">
      <w:pPr>
        <w:pStyle w:val="2"/>
        <w:spacing w:before="261" w:line="252" w:lineRule="auto"/>
        <w:ind w:left="22" w:hanging="6"/>
        <w:jc w:val="both"/>
        <w:rPr>
          <w:rFonts w:hint="eastAsia"/>
          <w:sz w:val="30"/>
          <w:szCs w:val="30"/>
        </w:rPr>
      </w:pPr>
    </w:p>
    <w:p w14:paraId="282CF0B4">
      <w:pPr>
        <w:pStyle w:val="2"/>
        <w:spacing w:before="261" w:line="252" w:lineRule="auto"/>
        <w:ind w:left="22" w:hanging="6"/>
        <w:jc w:val="both"/>
        <w:rPr>
          <w:rFonts w:hint="eastAsia"/>
          <w:sz w:val="30"/>
          <w:szCs w:val="30"/>
        </w:rPr>
      </w:pPr>
      <w:r>
        <w:rPr>
          <w:rFonts w:hint="eastAsia"/>
          <w:sz w:val="30"/>
          <w:szCs w:val="30"/>
        </w:rPr>
        <w:t>Let that be manifested to be such, from the appointment of Jesus Christ by his apostles, or de facto in the days of Ignatius, or before the contemperation of ecclesiastical affairs, occasionally or by choice, to the civil constitution of cities and provinces in those days, as would, or possibly could, bear a rural, diocesan, metropolitical hierarchy, and this controversy will beat an end.</w:t>
      </w:r>
    </w:p>
    <w:p w14:paraId="52866BE6">
      <w:pPr>
        <w:pStyle w:val="2"/>
        <w:spacing w:before="261" w:line="252" w:lineRule="auto"/>
        <w:ind w:left="22" w:hanging="6"/>
        <w:jc w:val="both"/>
        <w:rPr>
          <w:rFonts w:hint="eastAsia"/>
          <w:sz w:val="30"/>
          <w:szCs w:val="30"/>
        </w:rPr>
      </w:pPr>
    </w:p>
    <w:p w14:paraId="77C7FC4E">
      <w:pPr>
        <w:pStyle w:val="2"/>
        <w:spacing w:before="261" w:line="252" w:lineRule="auto"/>
        <w:ind w:left="22" w:hanging="6"/>
        <w:jc w:val="both"/>
        <w:rPr>
          <w:rFonts w:hint="eastAsia"/>
          <w:sz w:val="30"/>
          <w:szCs w:val="30"/>
        </w:rPr>
      </w:pPr>
      <w:r>
        <w:rPr>
          <w:rFonts w:hint="eastAsia"/>
          <w:sz w:val="30"/>
          <w:szCs w:val="30"/>
        </w:rPr>
        <w:t>让这一点从耶稣基督藉其使徒的任命，或事实上在伊格那丢的时代，或在教会事务偶然地或选择性地与那些日子城市和省份的民事体制相调和之前，被显明是如此，以至于会、或可能承受一个乡村的（rural）、教区的（diocesan）、都主教的（metropolitical）等级制度（hierarchy），那么这场争论将会结束。</w:t>
      </w:r>
    </w:p>
    <w:p w14:paraId="74921563">
      <w:pPr>
        <w:pStyle w:val="2"/>
        <w:spacing w:before="261" w:line="252" w:lineRule="auto"/>
        <w:ind w:left="22" w:hanging="6"/>
        <w:jc w:val="both"/>
        <w:rPr>
          <w:rFonts w:hint="eastAsia"/>
          <w:sz w:val="30"/>
          <w:szCs w:val="30"/>
        </w:rPr>
      </w:pPr>
    </w:p>
    <w:p w14:paraId="42E581F8">
      <w:pPr>
        <w:pStyle w:val="2"/>
        <w:spacing w:before="261" w:line="252" w:lineRule="auto"/>
        <w:ind w:left="22" w:hanging="6"/>
        <w:jc w:val="both"/>
        <w:rPr>
          <w:rFonts w:hint="eastAsia"/>
          <w:sz w:val="30"/>
          <w:szCs w:val="30"/>
        </w:rPr>
      </w:pPr>
      <w:r>
        <w:rPr>
          <w:rFonts w:hint="eastAsia"/>
          <w:sz w:val="30"/>
          <w:szCs w:val="30"/>
        </w:rPr>
        <w:t>When this is by any attempted to be demonstrated, I desire it may not be with such sentences as that urged by our doctor from Epist. ad Eph., 1ησοῦς Χριστὸς τοῦ πατρὸς ἡ γνώμη, ὡς καὶ οἱ ἐπίσκοποι οἱ κατὰ τὰ πέρατα ὁρισθέντες Ἰησοῦ Χριστοῦ γνώμῃ εἰσίν the expression in it concerning Christ being unsound, unscriptural; concerning bishops, unintelligible or ridiculous. (Note: text likely meant ἐν Ἰησοῦ Χριστοῦ γνώμῃ εἰσίν - are in the mind/will of Jesus Christ)</w:t>
      </w:r>
    </w:p>
    <w:p w14:paraId="4A277314">
      <w:pPr>
        <w:pStyle w:val="2"/>
        <w:spacing w:before="261" w:line="252" w:lineRule="auto"/>
        <w:ind w:left="22" w:hanging="6"/>
        <w:jc w:val="both"/>
        <w:rPr>
          <w:rFonts w:hint="eastAsia"/>
          <w:sz w:val="30"/>
          <w:szCs w:val="30"/>
        </w:rPr>
      </w:pPr>
    </w:p>
    <w:p w14:paraId="61747A28">
      <w:pPr>
        <w:pStyle w:val="2"/>
        <w:spacing w:before="261" w:line="252" w:lineRule="auto"/>
        <w:ind w:left="22" w:hanging="6"/>
        <w:jc w:val="both"/>
        <w:rPr>
          <w:rFonts w:hint="eastAsia"/>
          <w:sz w:val="30"/>
          <w:szCs w:val="30"/>
        </w:rPr>
      </w:pPr>
      <w:r>
        <w:rPr>
          <w:rFonts w:hint="eastAsia"/>
          <w:sz w:val="30"/>
          <w:szCs w:val="30"/>
        </w:rPr>
        <w:t>当任何人试图证明这一点时，我渴望它不要用像我们的博士从致以弗所人书（Epist. ad Eph.）中引证的那种句子，即“耶稣基督（1ησοῦς Χριστὸς）是父（τοῦ πατρὸς）的心意（ἡ γνώμη），正如（ὡς καὶ）那些（οἱ）被设立（ὁρισθέντες）在（κατὰ）地极（τὰ πέρατα）的监督们（οἱ ἐπίσκοποι）是在（εἰσίν）耶稣基督（Ἰησοῦ Χριστοῦ）的心意（γνώμῃ）里”——其中关于基督的表达是不健全、非圣经的；关于监督的表达是难以理解或可笑的。</w:t>
      </w:r>
    </w:p>
    <w:p w14:paraId="2C704ED6">
      <w:pPr>
        <w:pStyle w:val="2"/>
        <w:spacing w:before="261" w:line="252" w:lineRule="auto"/>
        <w:ind w:left="22" w:hanging="6"/>
        <w:jc w:val="both"/>
        <w:rPr>
          <w:rFonts w:hint="eastAsia"/>
          <w:sz w:val="30"/>
          <w:szCs w:val="30"/>
        </w:rPr>
      </w:pPr>
    </w:p>
    <w:p w14:paraId="38B164F3">
      <w:pPr>
        <w:pStyle w:val="2"/>
        <w:spacing w:before="261" w:line="252" w:lineRule="auto"/>
        <w:ind w:left="22" w:hanging="6"/>
        <w:jc w:val="both"/>
        <w:rPr>
          <w:rFonts w:hint="eastAsia"/>
          <w:sz w:val="30"/>
          <w:szCs w:val="30"/>
        </w:rPr>
      </w:pPr>
      <w:r>
        <w:rPr>
          <w:rFonts w:hint="eastAsia"/>
          <w:sz w:val="30"/>
          <w:szCs w:val="30"/>
        </w:rPr>
        <w:t>But it may be said, "What need we any more writing, what need we any truer proof or testimony? the learned doctor, in his Dissertations, Dissert. iv. cap. v. hath abundantly discharged this work, and proved the seven bishops of the seven churches mentioned Rev. 2, 3, to have been metropolitans or archbishops, so that no just cause remains why we should farther contend."</w:t>
      </w:r>
    </w:p>
    <w:p w14:paraId="0D3879CD">
      <w:pPr>
        <w:pStyle w:val="2"/>
        <w:spacing w:before="261" w:line="252" w:lineRule="auto"/>
        <w:ind w:left="22" w:hanging="6"/>
        <w:jc w:val="both"/>
        <w:rPr>
          <w:rFonts w:hint="eastAsia"/>
          <w:sz w:val="30"/>
          <w:szCs w:val="30"/>
        </w:rPr>
      </w:pPr>
    </w:p>
    <w:p w14:paraId="59B38899">
      <w:pPr>
        <w:pStyle w:val="2"/>
        <w:spacing w:before="261" w:line="252" w:lineRule="auto"/>
        <w:ind w:left="22" w:hanging="6"/>
        <w:jc w:val="both"/>
        <w:rPr>
          <w:rFonts w:hint="eastAsia"/>
          <w:sz w:val="30"/>
          <w:szCs w:val="30"/>
        </w:rPr>
      </w:pPr>
      <w:r>
        <w:rPr>
          <w:rFonts w:hint="eastAsia"/>
          <w:sz w:val="30"/>
          <w:szCs w:val="30"/>
        </w:rPr>
        <w:t>但可能有人会说，“我们还需要什么更多的写作，我们还需要什么更真实的证据或见证呢？这位有学问的博士，在他的专著中，专著四，第五章，已充分完成了这项工作，并证明了启示录二、三章提到的七个教会的七位监督是都主教或大主教，因此不再有任何正当理由让我们进一步争论。”</w:t>
      </w:r>
    </w:p>
    <w:p w14:paraId="1CE77F79">
      <w:pPr>
        <w:pStyle w:val="2"/>
        <w:spacing w:before="261" w:line="252" w:lineRule="auto"/>
        <w:ind w:left="22" w:hanging="6"/>
        <w:jc w:val="both"/>
        <w:rPr>
          <w:rFonts w:hint="eastAsia"/>
          <w:sz w:val="30"/>
          <w:szCs w:val="30"/>
        </w:rPr>
      </w:pPr>
    </w:p>
    <w:p w14:paraId="5CD617E6">
      <w:pPr>
        <w:pStyle w:val="2"/>
        <w:spacing w:before="261" w:line="252" w:lineRule="auto"/>
        <w:ind w:left="22" w:hanging="6"/>
        <w:jc w:val="both"/>
        <w:rPr>
          <w:rFonts w:hint="eastAsia"/>
          <w:sz w:val="30"/>
          <w:szCs w:val="30"/>
        </w:rPr>
      </w:pPr>
      <w:r>
        <w:rPr>
          <w:rFonts w:hint="eastAsia"/>
          <w:sz w:val="30"/>
          <w:szCs w:val="30"/>
        </w:rPr>
        <w:t>Let, then, the reader pardon this my utmost excursion in this digression, to whose compass I had not the least thought of going forthat the entrance thereof, and Ishall return thither whence I have turned aside. (Note: "forthat" seems a typo, likely meant "before")</w:t>
      </w:r>
    </w:p>
    <w:p w14:paraId="29F747B4">
      <w:pPr>
        <w:pStyle w:val="2"/>
        <w:spacing w:before="261" w:line="252" w:lineRule="auto"/>
        <w:ind w:left="22" w:hanging="6"/>
        <w:jc w:val="both"/>
        <w:rPr>
          <w:rFonts w:hint="eastAsia"/>
          <w:sz w:val="30"/>
          <w:szCs w:val="30"/>
        </w:rPr>
      </w:pPr>
    </w:p>
    <w:p w14:paraId="4F74E0A8">
      <w:pPr>
        <w:pStyle w:val="2"/>
        <w:spacing w:before="261" w:line="252" w:lineRule="auto"/>
        <w:ind w:left="22" w:hanging="6"/>
        <w:jc w:val="both"/>
        <w:rPr>
          <w:rFonts w:hint="eastAsia"/>
          <w:sz w:val="30"/>
          <w:szCs w:val="30"/>
        </w:rPr>
      </w:pPr>
      <w:r>
        <w:rPr>
          <w:rFonts w:hint="eastAsia"/>
          <w:sz w:val="30"/>
          <w:szCs w:val="30"/>
        </w:rPr>
        <w:t>那么，请读者原谅我这次离题中最远的漫游，在其开始之前我丝毫没有想到会走这么远，我将回到我偏离之处。</w:t>
      </w:r>
    </w:p>
    <w:p w14:paraId="00065B4B">
      <w:pPr>
        <w:pStyle w:val="2"/>
        <w:spacing w:before="261" w:line="252" w:lineRule="auto"/>
        <w:ind w:left="22" w:hanging="6"/>
        <w:jc w:val="both"/>
        <w:rPr>
          <w:rFonts w:hint="eastAsia"/>
          <w:sz w:val="30"/>
          <w:szCs w:val="30"/>
        </w:rPr>
      </w:pPr>
    </w:p>
    <w:p w14:paraId="40E42132">
      <w:pPr>
        <w:pStyle w:val="2"/>
        <w:spacing w:before="261" w:line="252" w:lineRule="auto"/>
        <w:ind w:left="22" w:hanging="6"/>
        <w:jc w:val="both"/>
        <w:rPr>
          <w:rFonts w:hint="eastAsia"/>
          <w:sz w:val="30"/>
          <w:szCs w:val="30"/>
        </w:rPr>
      </w:pPr>
      <w:r>
        <w:rPr>
          <w:rFonts w:hint="eastAsia"/>
          <w:sz w:val="30"/>
          <w:szCs w:val="30"/>
        </w:rPr>
        <w:t>Dissert. iv. cap. v., the doctor tells us that "Septem ecclesiarum angeli, non tantum episcopi sed et metropolitæ i.e., archiepiscopi statuendi sunt,i.e., principalium urbium ἔξαρχοι ad quos provinciæ integræ et in iis multarum inferiorum urbium ecclesiæ, earumque episcopi tanquam ad archiepiscopum aut metropolitanum pertinebant."</w:t>
      </w:r>
    </w:p>
    <w:p w14:paraId="14BCF9EA">
      <w:pPr>
        <w:pStyle w:val="2"/>
        <w:spacing w:before="261" w:line="252" w:lineRule="auto"/>
        <w:ind w:left="22" w:hanging="6"/>
        <w:jc w:val="both"/>
        <w:rPr>
          <w:rFonts w:hint="eastAsia"/>
          <w:sz w:val="30"/>
          <w:szCs w:val="30"/>
        </w:rPr>
      </w:pPr>
    </w:p>
    <w:p w14:paraId="08025A42">
      <w:pPr>
        <w:pStyle w:val="2"/>
        <w:spacing w:before="261" w:line="252" w:lineRule="auto"/>
        <w:ind w:left="22" w:hanging="6"/>
        <w:jc w:val="both"/>
        <w:rPr>
          <w:rFonts w:hint="eastAsia"/>
          <w:sz w:val="30"/>
          <w:szCs w:val="30"/>
        </w:rPr>
      </w:pPr>
      <w:r>
        <w:rPr>
          <w:rFonts w:hint="eastAsia"/>
          <w:sz w:val="30"/>
          <w:szCs w:val="30"/>
        </w:rPr>
        <w:t>专著四，第五章，这位博士告诉我们，“七个教会的使者（Septem ecclesiarum angeli），不仅（non tantum）是监督（episcopi），而且（sed et）应当被确立为（statuendi sunt）都主教（metropolitæ），即（i.e.）大主教（archiepiscopi），也就是（i.e.）主要城市（principalium urbium）的总主教（ἔξαρχοι），整个（integræ）省份（provinciæ）以及（et in iis）其中许多（multarum）下级城市（inferiorum urbium）的教会（ecclesiæ），以及它们的（earumque）监督们（episcopi），都归属于（pertinebant）他们（ad quos），如同（tanquam）归属于大主教（ad archiepiscopum）或（aut）都主教（metropolitanum）一样。”</w:t>
      </w:r>
    </w:p>
    <w:p w14:paraId="63A4077D">
      <w:pPr>
        <w:pStyle w:val="2"/>
        <w:spacing w:before="261" w:line="252" w:lineRule="auto"/>
        <w:ind w:left="22" w:hanging="6"/>
        <w:jc w:val="both"/>
        <w:rPr>
          <w:rFonts w:hint="eastAsia"/>
          <w:sz w:val="30"/>
          <w:szCs w:val="30"/>
        </w:rPr>
      </w:pPr>
    </w:p>
    <w:p w14:paraId="16D01D17">
      <w:pPr>
        <w:pStyle w:val="2"/>
        <w:spacing w:before="261" w:line="252" w:lineRule="auto"/>
        <w:ind w:left="22" w:hanging="6"/>
        <w:jc w:val="both"/>
        <w:rPr>
          <w:rFonts w:hint="eastAsia"/>
          <w:sz w:val="30"/>
          <w:szCs w:val="30"/>
        </w:rPr>
      </w:pPr>
      <w:r>
        <w:rPr>
          <w:rFonts w:hint="eastAsia"/>
          <w:sz w:val="30"/>
          <w:szCs w:val="30"/>
        </w:rPr>
        <w:t>The doctor in this chapter commences per saltum, and taking it for granted that he hath proved diocesan bishops sufficiently before, though he hath scarce spoken any one word to that purpose in his whole book (for to prove one superintending in a church by the name of bishop, others acting in some kind of subordination to him by the name of elders and presbyters, will, upon the account of what hath been offered concerning the state of the churches in those days, no way reach to the maintenance of this presumption), he sacrifices his pains to the metropolitical archiepiscopal dignity, which, as we must suppose, is so clearly founded in Scripture and antiquity that they are as blind as bats and moles who cannot see the ground and foundation of it.</w:t>
      </w:r>
    </w:p>
    <w:p w14:paraId="611C1047">
      <w:pPr>
        <w:pStyle w:val="2"/>
        <w:spacing w:before="261" w:line="252" w:lineRule="auto"/>
        <w:ind w:left="22" w:hanging="6"/>
        <w:jc w:val="both"/>
        <w:rPr>
          <w:rFonts w:hint="eastAsia"/>
          <w:sz w:val="30"/>
          <w:szCs w:val="30"/>
        </w:rPr>
      </w:pPr>
    </w:p>
    <w:p w14:paraId="29CF5F52">
      <w:pPr>
        <w:pStyle w:val="2"/>
        <w:spacing w:before="261" w:line="252" w:lineRule="auto"/>
        <w:ind w:left="22" w:hanging="6"/>
        <w:jc w:val="both"/>
        <w:rPr>
          <w:rFonts w:hint="eastAsia"/>
          <w:sz w:val="30"/>
          <w:szCs w:val="30"/>
        </w:rPr>
      </w:pPr>
      <w:r>
        <w:rPr>
          <w:rFonts w:hint="eastAsia"/>
          <w:sz w:val="30"/>
          <w:szCs w:val="30"/>
        </w:rPr>
        <w:t>这位博士在本章中跳跃式地开始，并理所当然地认为他先前已充分证明了教区监督（diocesan bishops），尽管他在他整本书中几乎没有为此目的说过一句话（因为证明一个在教会中以监督之名进行监督的人，以及其他一些以长老（elders）和（presbyters）之名在其某种从属关系下行事的人，根据前面就那些日子教会状况所提供的内容，绝无法达到维持这种臆断（presumption）的目的），他将他的精力牺牲给了都主教-大主教（metropolitical archiepiscopal）的尊贵，我们必须假定，这在圣经和古代史中是如此清晰地奠基，以至于那些看不见其根据和基础的人如同蝙蝠和鼹鼠一样瞎眼。</w:t>
      </w:r>
    </w:p>
    <w:p w14:paraId="18B6D289">
      <w:pPr>
        <w:pStyle w:val="2"/>
        <w:spacing w:before="261" w:line="252" w:lineRule="auto"/>
        <w:ind w:left="22" w:hanging="6"/>
        <w:jc w:val="both"/>
        <w:rPr>
          <w:rFonts w:hint="eastAsia"/>
          <w:sz w:val="30"/>
          <w:szCs w:val="30"/>
        </w:rPr>
      </w:pPr>
    </w:p>
    <w:p w14:paraId="33257EA3">
      <w:pPr>
        <w:pStyle w:val="2"/>
        <w:spacing w:before="261" w:line="252" w:lineRule="auto"/>
        <w:ind w:left="22" w:hanging="6"/>
        <w:jc w:val="both"/>
        <w:rPr>
          <w:rFonts w:hint="eastAsia"/>
          <w:sz w:val="30"/>
          <w:szCs w:val="30"/>
        </w:rPr>
      </w:pPr>
      <w:r>
        <w:rPr>
          <w:rFonts w:hint="eastAsia"/>
          <w:sz w:val="30"/>
          <w:szCs w:val="30"/>
        </w:rPr>
        <w:t>But, first, be it taken for granted that the angels of the seven churches are to be taken for the governors of those churches, then that each angel be an individual bishop of the church to which he did belong; secondly, be it also granted that they were bishops of the most eminent church or churches in that province, or Roman political distribution of those countries in the management of the government of them, I say bishops of such churches, not "urbium ἔξαρχοι," as the doctor terms them;—what advance is made by all this to the assertion of a metropolitical archiepiscopacy I cannot as yet discover.</w:t>
      </w:r>
    </w:p>
    <w:p w14:paraId="246A5077">
      <w:pPr>
        <w:pStyle w:val="2"/>
        <w:spacing w:before="261" w:line="252" w:lineRule="auto"/>
        <w:ind w:left="22" w:hanging="6"/>
        <w:jc w:val="both"/>
        <w:rPr>
          <w:rFonts w:hint="eastAsia"/>
          <w:sz w:val="30"/>
          <w:szCs w:val="30"/>
        </w:rPr>
      </w:pPr>
    </w:p>
    <w:p w14:paraId="1362901C">
      <w:pPr>
        <w:pStyle w:val="2"/>
        <w:spacing w:before="261" w:line="252" w:lineRule="auto"/>
        <w:ind w:left="22" w:hanging="6"/>
        <w:jc w:val="both"/>
        <w:rPr>
          <w:rFonts w:hint="eastAsia"/>
          <w:sz w:val="30"/>
          <w:szCs w:val="30"/>
        </w:rPr>
      </w:pPr>
      <w:r>
        <w:rPr>
          <w:rFonts w:hint="eastAsia"/>
          <w:sz w:val="30"/>
          <w:szCs w:val="30"/>
        </w:rPr>
        <w:t>但是，首先，就算理所当然地认为七个教会的使者（angels）应被理解为那些教会的治理者，然后每个使者是他所属教会的单个监督；其次，也就算理所当然地承认他们是那个省份中最卓越教会的监督，或在那些国家罗马政治区划管理其政府中的监督，我说的是这类教会的监督，而非博士所称的“城市的总主教”（urbium ἔξαρχοι）；——所有这些对于主张一个都主教-大主教制（metropolitical archiepiscopacy）有何推进，我至今无法发现。</w:t>
      </w:r>
    </w:p>
    <w:p w14:paraId="156266AF">
      <w:pPr>
        <w:pStyle w:val="2"/>
        <w:spacing w:before="261" w:line="252" w:lineRule="auto"/>
        <w:ind w:left="22" w:hanging="6"/>
        <w:jc w:val="both"/>
        <w:rPr>
          <w:rFonts w:hint="eastAsia"/>
          <w:sz w:val="30"/>
          <w:szCs w:val="30"/>
        </w:rPr>
      </w:pPr>
    </w:p>
    <w:p w14:paraId="7381E700">
      <w:pPr>
        <w:pStyle w:val="2"/>
        <w:spacing w:before="261" w:line="252" w:lineRule="auto"/>
        <w:ind w:left="22" w:hanging="6"/>
        <w:jc w:val="both"/>
        <w:rPr>
          <w:rFonts w:hint="eastAsia"/>
          <w:sz w:val="30"/>
          <w:szCs w:val="30"/>
        </w:rPr>
      </w:pPr>
      <w:r>
        <w:rPr>
          <w:rFonts w:hint="eastAsia"/>
          <w:sz w:val="30"/>
          <w:szCs w:val="30"/>
        </w:rPr>
        <w:t>That they were ordinary officers of Christ's institution, relating in their office and ordinary discharge of it not only to the particular churches wherein they were placed, but to many churches also, no less committed to their charge than those wherein they did reside, the officers, rulers, governors of which churches depended on them, not only as to their advice and counsel, but as to their power and jurisdiction, holding their place and employment from them, is some part of that which, in this undertaking, is incumbent on our doctor to make good, if he will not be supposed to prevaricate in the cause in hand.</w:t>
      </w:r>
    </w:p>
    <w:p w14:paraId="4C6FE8FE">
      <w:pPr>
        <w:pStyle w:val="2"/>
        <w:spacing w:before="261" w:line="252" w:lineRule="auto"/>
        <w:ind w:left="22" w:hanging="6"/>
        <w:jc w:val="both"/>
        <w:rPr>
          <w:rFonts w:hint="eastAsia"/>
          <w:sz w:val="30"/>
          <w:szCs w:val="30"/>
        </w:rPr>
      </w:pPr>
    </w:p>
    <w:p w14:paraId="509028C6">
      <w:pPr>
        <w:pStyle w:val="2"/>
        <w:spacing w:before="261" w:line="252" w:lineRule="auto"/>
        <w:ind w:left="22" w:hanging="6"/>
        <w:jc w:val="both"/>
        <w:rPr>
          <w:rFonts w:hint="eastAsia"/>
          <w:sz w:val="30"/>
          <w:szCs w:val="30"/>
        </w:rPr>
      </w:pPr>
      <w:r>
        <w:rPr>
          <w:rFonts w:hint="eastAsia"/>
          <w:sz w:val="30"/>
          <w:szCs w:val="30"/>
        </w:rPr>
        <w:t>他们是基督设立的常规职员，其职分和常规履行不仅关联于他们被安置的特定教会，而且也关联于许多其他教会——这些教会同样被交托给他们照管，不亚于他们所居住的教会——这些教会的职员、治理者、管理者依赖于他们，不仅在建议和咨询方面，而且在权力和管辖权（jurisdiction）方面，从他们那里获得他们的地位和职务，这是我们的博士在此承担的任务中需要证实的一部分内容，如果他不愿被认为在手头的事业中支吾其词（prevaricate）的话。</w:t>
      </w:r>
    </w:p>
    <w:p w14:paraId="6B8B1F08">
      <w:pPr>
        <w:pStyle w:val="2"/>
        <w:spacing w:before="261" w:line="252" w:lineRule="auto"/>
        <w:ind w:left="22" w:hanging="6"/>
        <w:jc w:val="both"/>
        <w:rPr>
          <w:rFonts w:hint="eastAsia"/>
          <w:sz w:val="30"/>
          <w:szCs w:val="30"/>
        </w:rPr>
      </w:pPr>
    </w:p>
    <w:p w14:paraId="29EDD58E">
      <w:pPr>
        <w:pStyle w:val="2"/>
        <w:spacing w:before="261" w:line="252" w:lineRule="auto"/>
        <w:ind w:left="22" w:hanging="6"/>
        <w:jc w:val="both"/>
        <w:rPr>
          <w:rFonts w:hint="eastAsia"/>
          <w:sz w:val="30"/>
          <w:szCs w:val="30"/>
        </w:rPr>
      </w:pPr>
      <w:r>
        <w:rPr>
          <w:rFonts w:hint="eastAsia"/>
          <w:sz w:val="30"/>
          <w:szCs w:val="30"/>
        </w:rPr>
        <w:t>To this end he informs us, sect. secunda, that in the New Testament there is in sundry places mention made of "churches" in the plural number, as Gal. 1:2, 22; 1 Thess. 2:14; Acts 9:31, 15:41; 1 Cor. 16:1; Rev. 1:11;—sometimes of "church" only in the singular number, as Acts 8:1, 11:26; 15:3, 4, 22, Rom. 16:1; 1 Cor. 1:2; 2 Cor. 1:1; 1 Thess. 1:1; Rev. 2:1, 8, 12, 18, 3:1, 7, 14.</w:t>
      </w:r>
    </w:p>
    <w:p w14:paraId="131E1E6A">
      <w:pPr>
        <w:pStyle w:val="2"/>
        <w:spacing w:before="261" w:line="252" w:lineRule="auto"/>
        <w:ind w:left="22" w:hanging="6"/>
        <w:jc w:val="both"/>
        <w:rPr>
          <w:rFonts w:hint="eastAsia"/>
          <w:sz w:val="30"/>
          <w:szCs w:val="30"/>
        </w:rPr>
      </w:pPr>
    </w:p>
    <w:p w14:paraId="7C396888">
      <w:pPr>
        <w:pStyle w:val="2"/>
        <w:spacing w:before="261" w:line="252" w:lineRule="auto"/>
        <w:ind w:left="22" w:hanging="6"/>
        <w:jc w:val="both"/>
        <w:rPr>
          <w:rFonts w:hint="eastAsia"/>
          <w:sz w:val="30"/>
          <w:szCs w:val="30"/>
        </w:rPr>
      </w:pPr>
      <w:r>
        <w:rPr>
          <w:rFonts w:hint="eastAsia"/>
          <w:sz w:val="30"/>
          <w:szCs w:val="30"/>
        </w:rPr>
        <w:t>为此目的，他告知我们，第二节，新约中有若干地方提及复数形式的“众教会”（churches），如加 1:2, 22; 帖前 2:14; 徒 9:31, 15:41; 林前 16:1; 启 1:11；——有时只提及单数形式的“教会”（church），如徒 8:1, 11:26; 15:3, 4, 22, 罗 16:1; 林前 1:2; 林后 1:1; 帖前 1:1; 启 2:1, 8, 12, 18, 3:1, 7, 14。</w:t>
      </w:r>
    </w:p>
    <w:p w14:paraId="5BDFE254">
      <w:pPr>
        <w:pStyle w:val="2"/>
        <w:spacing w:before="261" w:line="252" w:lineRule="auto"/>
        <w:ind w:left="22" w:hanging="6"/>
        <w:jc w:val="both"/>
        <w:rPr>
          <w:rFonts w:hint="eastAsia"/>
          <w:sz w:val="30"/>
          <w:szCs w:val="30"/>
        </w:rPr>
      </w:pPr>
    </w:p>
    <w:p w14:paraId="0C5ECACB">
      <w:pPr>
        <w:pStyle w:val="2"/>
        <w:spacing w:before="261" w:line="252" w:lineRule="auto"/>
        <w:ind w:left="22" w:hanging="6"/>
        <w:jc w:val="both"/>
        <w:rPr>
          <w:rFonts w:hint="eastAsia"/>
          <w:sz w:val="30"/>
          <w:szCs w:val="30"/>
        </w:rPr>
      </w:pPr>
      <w:r>
        <w:rPr>
          <w:rFonts w:hint="eastAsia"/>
          <w:sz w:val="30"/>
          <w:szCs w:val="30"/>
        </w:rPr>
        <w:t>Now, this is an observation, which as we are not at all beholden to the doctor for it, no more, I suppose, will there be found to be to it when the reason of it shall be a little weighed and considered.</w:t>
      </w:r>
    </w:p>
    <w:p w14:paraId="19055DE8">
      <w:pPr>
        <w:pStyle w:val="2"/>
        <w:spacing w:before="261" w:line="252" w:lineRule="auto"/>
        <w:ind w:left="22" w:hanging="6"/>
        <w:jc w:val="both"/>
        <w:rPr>
          <w:rFonts w:hint="eastAsia"/>
          <w:sz w:val="30"/>
          <w:szCs w:val="30"/>
        </w:rPr>
      </w:pPr>
    </w:p>
    <w:p w14:paraId="58DD4BEA">
      <w:pPr>
        <w:pStyle w:val="2"/>
        <w:spacing w:before="261" w:line="252" w:lineRule="auto"/>
        <w:ind w:left="22" w:hanging="6"/>
        <w:jc w:val="both"/>
        <w:rPr>
          <w:rFonts w:hint="eastAsia"/>
          <w:sz w:val="30"/>
          <w:szCs w:val="30"/>
        </w:rPr>
      </w:pPr>
      <w:r>
        <w:rPr>
          <w:rFonts w:hint="eastAsia"/>
          <w:sz w:val="30"/>
          <w:szCs w:val="30"/>
        </w:rPr>
        <w:t>现在，这是一个观察，对此我们丝毫不感激这位博士，我推测，当其理由被稍加权衡和考虑时，也不会发现对其有何感激之处。</w:t>
      </w:r>
    </w:p>
    <w:p w14:paraId="4C322903">
      <w:pPr>
        <w:pStyle w:val="2"/>
        <w:spacing w:before="261" w:line="252" w:lineRule="auto"/>
        <w:ind w:left="22" w:hanging="6"/>
        <w:jc w:val="both"/>
        <w:rPr>
          <w:rFonts w:hint="eastAsia"/>
          <w:sz w:val="30"/>
          <w:szCs w:val="30"/>
        </w:rPr>
      </w:pPr>
    </w:p>
    <w:p w14:paraId="7F1A397E">
      <w:pPr>
        <w:pStyle w:val="2"/>
        <w:spacing w:before="261" w:line="252" w:lineRule="auto"/>
        <w:ind w:left="22" w:hanging="6"/>
        <w:jc w:val="both"/>
        <w:rPr>
          <w:rFonts w:hint="eastAsia"/>
          <w:sz w:val="30"/>
          <w:szCs w:val="30"/>
        </w:rPr>
      </w:pPr>
      <w:r>
        <w:rPr>
          <w:rFonts w:hint="eastAsia"/>
          <w:sz w:val="30"/>
          <w:szCs w:val="30"/>
        </w:rPr>
        <w:t>The sum is, that the name "church" in the singular number is never used but when It relates to the single congregation in, or of, one city or town; that of "churches" respecting the several churches or congregations that were gathered in any country or province.</w:t>
      </w:r>
    </w:p>
    <w:p w14:paraId="190D2D70">
      <w:pPr>
        <w:pStyle w:val="2"/>
        <w:spacing w:before="261" w:line="252" w:lineRule="auto"/>
        <w:ind w:left="22" w:hanging="6"/>
        <w:jc w:val="both"/>
        <w:rPr>
          <w:rFonts w:hint="eastAsia"/>
          <w:sz w:val="30"/>
          <w:szCs w:val="30"/>
        </w:rPr>
      </w:pPr>
    </w:p>
    <w:p w14:paraId="20023A76">
      <w:pPr>
        <w:pStyle w:val="2"/>
        <w:spacing w:before="261" w:line="252" w:lineRule="auto"/>
        <w:ind w:left="22" w:hanging="6"/>
        <w:jc w:val="both"/>
        <w:rPr>
          <w:rFonts w:hint="eastAsia"/>
          <w:sz w:val="30"/>
          <w:szCs w:val="30"/>
        </w:rPr>
      </w:pPr>
      <w:r>
        <w:rPr>
          <w:rFonts w:hint="eastAsia"/>
          <w:sz w:val="30"/>
          <w:szCs w:val="30"/>
        </w:rPr>
        <w:t>总而言之，单数形式的“教会”这个名称只在关乎一个城市或城镇中的单个会众（congregation）时才使用；而“众教会”则指在任何国家或省份中聚集起来的若干教会或会众。</w:t>
      </w:r>
    </w:p>
    <w:p w14:paraId="5120CA01">
      <w:pPr>
        <w:pStyle w:val="2"/>
        <w:spacing w:before="261" w:line="252" w:lineRule="auto"/>
        <w:ind w:left="22" w:hanging="6"/>
        <w:jc w:val="both"/>
        <w:rPr>
          <w:rFonts w:hint="eastAsia"/>
          <w:sz w:val="30"/>
          <w:szCs w:val="30"/>
        </w:rPr>
      </w:pPr>
    </w:p>
    <w:p w14:paraId="73D824C4">
      <w:pPr>
        <w:pStyle w:val="2"/>
        <w:spacing w:before="261" w:line="252" w:lineRule="auto"/>
        <w:ind w:left="22" w:hanging="6"/>
        <w:jc w:val="both"/>
        <w:rPr>
          <w:rFonts w:hint="eastAsia"/>
          <w:sz w:val="30"/>
          <w:szCs w:val="30"/>
        </w:rPr>
      </w:pPr>
      <w:r>
        <w:rPr>
          <w:rFonts w:hint="eastAsia"/>
          <w:sz w:val="30"/>
          <w:szCs w:val="30"/>
        </w:rPr>
        <w:t>Manifest, then, is it from hence that there is in the New Testament no "church" of one denomination beyond a single congregation; and where them are more, they are always called "churches." (Note: typo "them" likely meant "there")</w:t>
      </w:r>
    </w:p>
    <w:p w14:paraId="34ACC1C4">
      <w:pPr>
        <w:pStyle w:val="2"/>
        <w:spacing w:before="261" w:line="252" w:lineRule="auto"/>
        <w:ind w:left="22" w:hanging="6"/>
        <w:jc w:val="both"/>
        <w:rPr>
          <w:rFonts w:hint="eastAsia"/>
          <w:sz w:val="30"/>
          <w:szCs w:val="30"/>
        </w:rPr>
      </w:pPr>
    </w:p>
    <w:p w14:paraId="267661D0">
      <w:pPr>
        <w:pStyle w:val="2"/>
        <w:spacing w:before="261" w:line="252" w:lineRule="auto"/>
        <w:ind w:left="22" w:hanging="6"/>
        <w:jc w:val="both"/>
        <w:rPr>
          <w:rFonts w:hint="eastAsia"/>
          <w:sz w:val="30"/>
          <w:szCs w:val="30"/>
        </w:rPr>
      </w:pPr>
      <w:r>
        <w:rPr>
          <w:rFonts w:hint="eastAsia"/>
          <w:sz w:val="30"/>
          <w:szCs w:val="30"/>
        </w:rPr>
        <w:t>那么，由此显而易见的是，新约中没有任何一个名称所指的“教会”超出单个会众的范围；凡有更多会众之处，它们总是被称为“众教会”。</w:t>
      </w:r>
    </w:p>
    <w:p w14:paraId="4E5C8DFE">
      <w:pPr>
        <w:pStyle w:val="2"/>
        <w:spacing w:before="261" w:line="252" w:lineRule="auto"/>
        <w:ind w:left="22" w:hanging="6"/>
        <w:jc w:val="both"/>
        <w:rPr>
          <w:rFonts w:hint="eastAsia"/>
          <w:sz w:val="30"/>
          <w:szCs w:val="30"/>
        </w:rPr>
      </w:pPr>
    </w:p>
    <w:p w14:paraId="07AEF55E">
      <w:pPr>
        <w:pStyle w:val="2"/>
        <w:spacing w:before="261" w:line="252" w:lineRule="auto"/>
        <w:ind w:left="22" w:hanging="6"/>
        <w:jc w:val="both"/>
        <w:rPr>
          <w:rFonts w:hint="eastAsia"/>
          <w:sz w:val="30"/>
          <w:szCs w:val="30"/>
        </w:rPr>
      </w:pPr>
      <w:r>
        <w:rPr>
          <w:rFonts w:hint="eastAsia"/>
          <w:sz w:val="30"/>
          <w:szCs w:val="30"/>
        </w:rPr>
        <w:t>How evidently this is destructive to any diocesan or metropolitical officer, who hath no church left him thereby of Christ's institution to be related to, another opportunity will manifest.</w:t>
      </w:r>
    </w:p>
    <w:p w14:paraId="50D95958">
      <w:pPr>
        <w:pStyle w:val="2"/>
        <w:spacing w:before="261" w:line="252" w:lineRule="auto"/>
        <w:ind w:left="22" w:hanging="6"/>
        <w:jc w:val="both"/>
        <w:rPr>
          <w:rFonts w:hint="eastAsia"/>
          <w:sz w:val="30"/>
          <w:szCs w:val="30"/>
        </w:rPr>
      </w:pPr>
    </w:p>
    <w:p w14:paraId="3889FE92">
      <w:pPr>
        <w:pStyle w:val="2"/>
        <w:spacing w:before="261" w:line="252" w:lineRule="auto"/>
        <w:ind w:left="22" w:hanging="6"/>
        <w:jc w:val="both"/>
        <w:rPr>
          <w:rFonts w:hint="eastAsia"/>
          <w:sz w:val="30"/>
          <w:szCs w:val="30"/>
        </w:rPr>
      </w:pPr>
      <w:r>
        <w:rPr>
          <w:rFonts w:hint="eastAsia"/>
          <w:sz w:val="30"/>
          <w:szCs w:val="30"/>
        </w:rPr>
        <w:t>这对于任何教区（diocesan）或都主教（metropolitical）职员是何等明显的摧毁性，因为由此他没有任何基督设立的、可与之关联的教会了，另一个机会将会显明这一点。</w:t>
      </w:r>
    </w:p>
    <w:p w14:paraId="0E290C77">
      <w:pPr>
        <w:pStyle w:val="2"/>
        <w:spacing w:before="261" w:line="252" w:lineRule="auto"/>
        <w:ind w:left="22" w:hanging="6"/>
        <w:jc w:val="both"/>
        <w:rPr>
          <w:rFonts w:hint="eastAsia"/>
          <w:sz w:val="30"/>
          <w:szCs w:val="30"/>
        </w:rPr>
      </w:pPr>
    </w:p>
    <w:p w14:paraId="41F44DF9">
      <w:pPr>
        <w:pStyle w:val="2"/>
        <w:spacing w:before="261" w:line="252" w:lineRule="auto"/>
        <w:ind w:left="22" w:hanging="6"/>
        <w:jc w:val="both"/>
        <w:rPr>
          <w:rFonts w:hint="eastAsia"/>
          <w:sz w:val="30"/>
          <w:szCs w:val="30"/>
        </w:rPr>
      </w:pPr>
      <w:r>
        <w:rPr>
          <w:rFonts w:hint="eastAsia"/>
          <w:sz w:val="30"/>
          <w:szCs w:val="30"/>
        </w:rPr>
        <w:t>For the present, let us see what use our doctor makes of this observation.</w:t>
      </w:r>
    </w:p>
    <w:p w14:paraId="2A9517F1">
      <w:pPr>
        <w:pStyle w:val="2"/>
        <w:spacing w:before="261" w:line="252" w:lineRule="auto"/>
        <w:ind w:left="22" w:hanging="6"/>
        <w:jc w:val="both"/>
        <w:rPr>
          <w:rFonts w:hint="eastAsia"/>
          <w:sz w:val="30"/>
          <w:szCs w:val="30"/>
        </w:rPr>
      </w:pPr>
    </w:p>
    <w:p w14:paraId="15A335D5">
      <w:pPr>
        <w:pStyle w:val="2"/>
        <w:spacing w:before="261" w:line="252" w:lineRule="auto"/>
        <w:ind w:left="22" w:hanging="6"/>
        <w:jc w:val="both"/>
        <w:rPr>
          <w:rFonts w:hint="eastAsia"/>
          <w:sz w:val="30"/>
          <w:szCs w:val="30"/>
        </w:rPr>
      </w:pPr>
      <w:r>
        <w:rPr>
          <w:rFonts w:hint="eastAsia"/>
          <w:sz w:val="30"/>
          <w:szCs w:val="30"/>
        </w:rPr>
        <w:t>目前，让我们看看我们的博士如何利用这个观察。</w:t>
      </w:r>
    </w:p>
    <w:p w14:paraId="059F7340">
      <w:pPr>
        <w:pStyle w:val="2"/>
        <w:spacing w:before="261" w:line="252" w:lineRule="auto"/>
        <w:ind w:left="22" w:hanging="6"/>
        <w:jc w:val="both"/>
        <w:rPr>
          <w:rFonts w:hint="eastAsia"/>
          <w:sz w:val="30"/>
          <w:szCs w:val="30"/>
        </w:rPr>
      </w:pPr>
    </w:p>
    <w:p w14:paraId="2836C235">
      <w:pPr>
        <w:pStyle w:val="2"/>
        <w:spacing w:before="261" w:line="252" w:lineRule="auto"/>
        <w:ind w:left="22" w:hanging="6"/>
        <w:jc w:val="both"/>
        <w:rPr>
          <w:rFonts w:hint="eastAsia"/>
          <w:sz w:val="30"/>
          <w:szCs w:val="30"/>
        </w:rPr>
      </w:pPr>
      <w:r>
        <w:rPr>
          <w:rFonts w:hint="eastAsia"/>
          <w:sz w:val="30"/>
          <w:szCs w:val="30"/>
        </w:rPr>
        <w:t>Sect. 3, says he, "Judea, and the rest of the places where churches are mentioned, are the names of provinces ἐπαρχιῶν, quatenus eæ παροικίαις et διοικήσεσι, contradistinguntur."</w:t>
      </w:r>
    </w:p>
    <w:p w14:paraId="2A088625">
      <w:pPr>
        <w:pStyle w:val="2"/>
        <w:spacing w:before="261" w:line="252" w:lineRule="auto"/>
        <w:ind w:left="22" w:hanging="6"/>
        <w:jc w:val="both"/>
        <w:rPr>
          <w:rFonts w:hint="eastAsia"/>
          <w:sz w:val="30"/>
          <w:szCs w:val="30"/>
        </w:rPr>
      </w:pPr>
    </w:p>
    <w:p w14:paraId="648CD942">
      <w:pPr>
        <w:pStyle w:val="2"/>
        <w:spacing w:before="261" w:line="252" w:lineRule="auto"/>
        <w:ind w:left="22" w:hanging="6"/>
        <w:jc w:val="both"/>
        <w:rPr>
          <w:rFonts w:hint="eastAsia"/>
          <w:sz w:val="30"/>
          <w:szCs w:val="30"/>
        </w:rPr>
      </w:pPr>
      <w:r>
        <w:rPr>
          <w:rFonts w:hint="eastAsia"/>
          <w:sz w:val="30"/>
          <w:szCs w:val="30"/>
        </w:rPr>
        <w:t>第三节，他说，“犹太（Judea），以及其他提及众教会的地方，是省份（provinces） ἐπαρχιῶν (eparchiōn) 的名称，就其与教区（παροικίαις paroikiais）和行政区（διοικήσεσι dioikēsēsi）相对区分而言。”</w:t>
      </w:r>
    </w:p>
    <w:p w14:paraId="41457E1D">
      <w:pPr>
        <w:pStyle w:val="2"/>
        <w:spacing w:before="261" w:line="252" w:lineRule="auto"/>
        <w:ind w:left="22" w:hanging="6"/>
        <w:jc w:val="both"/>
        <w:rPr>
          <w:rFonts w:hint="eastAsia"/>
          <w:sz w:val="30"/>
          <w:szCs w:val="30"/>
        </w:rPr>
      </w:pPr>
    </w:p>
    <w:p w14:paraId="243A51B6">
      <w:pPr>
        <w:pStyle w:val="2"/>
        <w:spacing w:before="261" w:line="252" w:lineRule="auto"/>
        <w:ind w:left="22" w:hanging="6"/>
        <w:jc w:val="both"/>
        <w:rPr>
          <w:rFonts w:hint="eastAsia"/>
          <w:sz w:val="30"/>
          <w:szCs w:val="30"/>
        </w:rPr>
      </w:pPr>
      <w:r>
        <w:rPr>
          <w:rFonts w:hint="eastAsia"/>
          <w:sz w:val="30"/>
          <w:szCs w:val="30"/>
        </w:rPr>
        <w:t>If the doctor takes these words in an ecclesiastical sense, he begs that which will, upon such unworthy terms, never be granted him; but if no more be intended but that Judea, Galatia, and the like names of countries, were provinces wherein were many churches, Smyrna, Ephesus, of towns and cities wherein there was but one, we grant it with him.</w:t>
      </w:r>
    </w:p>
    <w:p w14:paraId="2253972A">
      <w:pPr>
        <w:pStyle w:val="2"/>
        <w:spacing w:before="261" w:line="252" w:lineRule="auto"/>
        <w:ind w:left="22" w:hanging="6"/>
        <w:jc w:val="both"/>
        <w:rPr>
          <w:rFonts w:hint="eastAsia"/>
          <w:sz w:val="30"/>
          <w:szCs w:val="30"/>
        </w:rPr>
      </w:pPr>
    </w:p>
    <w:p w14:paraId="4F019AE7">
      <w:pPr>
        <w:pStyle w:val="2"/>
        <w:spacing w:before="261" w:line="252" w:lineRule="auto"/>
        <w:ind w:left="22" w:hanging="6"/>
        <w:jc w:val="both"/>
        <w:rPr>
          <w:rFonts w:hint="eastAsia"/>
          <w:sz w:val="30"/>
          <w:szCs w:val="30"/>
        </w:rPr>
      </w:pPr>
      <w:r>
        <w:rPr>
          <w:rFonts w:hint="eastAsia"/>
          <w:sz w:val="30"/>
          <w:szCs w:val="30"/>
        </w:rPr>
        <w:t>如果博士以教会意义理解这些词语，他就在乞求那在如此不配的条件下绝不会被授予他的东西；但如果仅仅意指犹太、加拉太以及类似国家名称的省份中包含许多教会，而士每拿、以弗所等城镇和城市中只有一个教会，我们同意他的看法。</w:t>
      </w:r>
    </w:p>
    <w:p w14:paraId="07619249">
      <w:pPr>
        <w:pStyle w:val="2"/>
        <w:spacing w:before="261" w:line="252" w:lineRule="auto"/>
        <w:ind w:left="22" w:hanging="6"/>
        <w:jc w:val="both"/>
        <w:rPr>
          <w:rFonts w:hint="eastAsia"/>
          <w:sz w:val="30"/>
          <w:szCs w:val="30"/>
        </w:rPr>
      </w:pPr>
    </w:p>
    <w:p w14:paraId="05B95C18">
      <w:pPr>
        <w:pStyle w:val="2"/>
        <w:spacing w:before="261" w:line="252" w:lineRule="auto"/>
        <w:ind w:left="22" w:hanging="6"/>
        <w:jc w:val="both"/>
        <w:rPr>
          <w:rFonts w:hint="eastAsia"/>
          <w:sz w:val="30"/>
          <w:szCs w:val="30"/>
        </w:rPr>
      </w:pPr>
      <w:r>
        <w:rPr>
          <w:rFonts w:hint="eastAsia"/>
          <w:sz w:val="30"/>
          <w:szCs w:val="30"/>
        </w:rPr>
        <w:t>And how much that concession of ours is to his advantage hath been intimated.</w:t>
      </w:r>
    </w:p>
    <w:p w14:paraId="40463CF5">
      <w:pPr>
        <w:pStyle w:val="2"/>
        <w:spacing w:before="261" w:line="252" w:lineRule="auto"/>
        <w:ind w:left="22" w:hanging="6"/>
        <w:jc w:val="both"/>
        <w:rPr>
          <w:rFonts w:hint="eastAsia"/>
          <w:sz w:val="30"/>
          <w:szCs w:val="30"/>
        </w:rPr>
      </w:pPr>
    </w:p>
    <w:p w14:paraId="779FC63C">
      <w:pPr>
        <w:pStyle w:val="2"/>
        <w:spacing w:before="261" w:line="252" w:lineRule="auto"/>
        <w:ind w:left="22" w:hanging="6"/>
        <w:jc w:val="both"/>
        <w:rPr>
          <w:rFonts w:hint="eastAsia"/>
          <w:sz w:val="30"/>
          <w:szCs w:val="30"/>
        </w:rPr>
      </w:pPr>
      <w:r>
        <w:rPr>
          <w:rFonts w:hint="eastAsia"/>
          <w:sz w:val="30"/>
          <w:szCs w:val="30"/>
        </w:rPr>
        <w:t>我们这个让步对他有多少好处已被暗示过。</w:t>
      </w:r>
    </w:p>
    <w:p w14:paraId="3058BD94">
      <w:pPr>
        <w:pStyle w:val="2"/>
        <w:spacing w:before="261" w:line="252" w:lineRule="auto"/>
        <w:ind w:left="22" w:hanging="6"/>
        <w:jc w:val="both"/>
        <w:rPr>
          <w:rFonts w:hint="eastAsia"/>
          <w:sz w:val="30"/>
          <w:szCs w:val="30"/>
        </w:rPr>
      </w:pPr>
    </w:p>
    <w:p w14:paraId="0387793C">
      <w:pPr>
        <w:pStyle w:val="2"/>
        <w:spacing w:before="261" w:line="252" w:lineRule="auto"/>
        <w:ind w:left="22" w:hanging="6"/>
        <w:jc w:val="both"/>
        <w:rPr>
          <w:rFonts w:hint="eastAsia"/>
          <w:sz w:val="30"/>
          <w:szCs w:val="30"/>
        </w:rPr>
      </w:pPr>
      <w:r>
        <w:rPr>
          <w:rFonts w:hint="eastAsia"/>
          <w:sz w:val="30"/>
          <w:szCs w:val="30"/>
        </w:rPr>
        <w:t>And this seems to be his intendment by his following words: "Provinciarum inquam in quibus plurimæ civitates, singulæ singularum ecclesiarum sedes, comprehendebantur, ideoque ecclesiæ in plurali istius sive istius provinciæ dicendæ ."</w:t>
      </w:r>
    </w:p>
    <w:p w14:paraId="2BBC5048">
      <w:pPr>
        <w:pStyle w:val="2"/>
        <w:spacing w:before="261" w:line="252" w:lineRule="auto"/>
        <w:ind w:left="22" w:hanging="6"/>
        <w:jc w:val="both"/>
        <w:rPr>
          <w:rFonts w:hint="eastAsia"/>
          <w:sz w:val="30"/>
          <w:szCs w:val="30"/>
        </w:rPr>
      </w:pPr>
    </w:p>
    <w:p w14:paraId="1C34B8CB">
      <w:pPr>
        <w:pStyle w:val="2"/>
        <w:spacing w:before="261" w:line="252" w:lineRule="auto"/>
        <w:ind w:left="22" w:hanging="6"/>
        <w:jc w:val="both"/>
        <w:rPr>
          <w:rFonts w:hint="eastAsia"/>
          <w:sz w:val="30"/>
          <w:szCs w:val="30"/>
        </w:rPr>
      </w:pPr>
      <w:r>
        <w:rPr>
          <w:rFonts w:hint="eastAsia"/>
          <w:sz w:val="30"/>
          <w:szCs w:val="30"/>
        </w:rPr>
        <w:t>这似乎是他接下来话语的意图：“我说的是那些包含（comprehendebantur）许多（plurimæ）城市（civitates）的省份（Provinciarum），每个（singulæ）城市都是单个（singularum）教会（ecclesiarum）的所在地（sedes），因此（ideoque）教会（ecclesiæ）要以复数（in plurali）形式被称为那个（istius）或那个（sive istius）省份（provinciæ）的教会（dicendæ）。”</w:t>
      </w:r>
    </w:p>
    <w:p w14:paraId="4A9E74BC">
      <w:pPr>
        <w:pStyle w:val="2"/>
        <w:spacing w:before="261" w:line="252" w:lineRule="auto"/>
        <w:ind w:left="22" w:hanging="6"/>
        <w:jc w:val="both"/>
        <w:rPr>
          <w:rFonts w:hint="eastAsia"/>
          <w:sz w:val="30"/>
          <w:szCs w:val="30"/>
        </w:rPr>
      </w:pPr>
    </w:p>
    <w:p w14:paraId="16A4FCEA">
      <w:pPr>
        <w:pStyle w:val="2"/>
        <w:spacing w:before="261" w:line="252" w:lineRule="auto"/>
        <w:ind w:left="22" w:hanging="6"/>
        <w:jc w:val="both"/>
        <w:rPr>
          <w:rFonts w:hint="eastAsia"/>
          <w:sz w:val="30"/>
          <w:szCs w:val="30"/>
        </w:rPr>
      </w:pPr>
      <w:r>
        <w:rPr>
          <w:rFonts w:hint="eastAsia"/>
          <w:sz w:val="30"/>
          <w:szCs w:val="30"/>
        </w:rPr>
        <w:t>Well, what then?</w:t>
      </w:r>
    </w:p>
    <w:p w14:paraId="110858CF">
      <w:pPr>
        <w:pStyle w:val="2"/>
        <w:spacing w:before="261" w:line="252" w:lineRule="auto"/>
        <w:ind w:left="22" w:hanging="6"/>
        <w:jc w:val="both"/>
        <w:rPr>
          <w:rFonts w:hint="eastAsia"/>
          <w:sz w:val="30"/>
          <w:szCs w:val="30"/>
        </w:rPr>
      </w:pPr>
    </w:p>
    <w:p w14:paraId="2806312D">
      <w:pPr>
        <w:pStyle w:val="2"/>
        <w:spacing w:before="261" w:line="252" w:lineRule="auto"/>
        <w:ind w:left="22" w:hanging="6"/>
        <w:jc w:val="both"/>
        <w:rPr>
          <w:rFonts w:hint="eastAsia"/>
          <w:sz w:val="30"/>
          <w:szCs w:val="30"/>
        </w:rPr>
      </w:pPr>
      <w:r>
        <w:rPr>
          <w:rFonts w:hint="eastAsia"/>
          <w:sz w:val="30"/>
          <w:szCs w:val="30"/>
        </w:rPr>
        <w:t>好吧，那么然后呢？</w:t>
      </w:r>
    </w:p>
    <w:p w14:paraId="41028DC7">
      <w:pPr>
        <w:pStyle w:val="2"/>
        <w:spacing w:before="261" w:line="252" w:lineRule="auto"/>
        <w:ind w:left="22" w:hanging="6"/>
        <w:jc w:val="both"/>
        <w:rPr>
          <w:rFonts w:hint="eastAsia"/>
          <w:sz w:val="30"/>
          <w:szCs w:val="30"/>
        </w:rPr>
      </w:pPr>
    </w:p>
    <w:p w14:paraId="2D83590D">
      <w:pPr>
        <w:pStyle w:val="2"/>
        <w:spacing w:before="261" w:line="252" w:lineRule="auto"/>
        <w:ind w:left="22" w:hanging="6"/>
        <w:jc w:val="both"/>
        <w:rPr>
          <w:rFonts w:hint="eastAsia"/>
          <w:sz w:val="30"/>
          <w:szCs w:val="30"/>
        </w:rPr>
      </w:pPr>
      <w:r>
        <w:rPr>
          <w:rFonts w:hint="eastAsia"/>
          <w:sz w:val="30"/>
          <w:szCs w:val="30"/>
        </w:rPr>
        <w:t>"Cum tamen unaquæque civitas, cum territorio sibi adjuncto (πόλις) abepiscopo suo administrata, singularis ecclesia dicendasit; ideoque quod κατʼ ἐκκλησίαν, factumdicitur, Acts 14:23; κατὰ πόλιν, fieri jubetur, Tit. 1:5."</w:t>
      </w:r>
    </w:p>
    <w:p w14:paraId="12577678">
      <w:pPr>
        <w:pStyle w:val="2"/>
        <w:spacing w:before="261" w:line="252" w:lineRule="auto"/>
        <w:ind w:left="22" w:hanging="6"/>
        <w:jc w:val="both"/>
        <w:rPr>
          <w:rFonts w:hint="eastAsia"/>
          <w:sz w:val="30"/>
          <w:szCs w:val="30"/>
        </w:rPr>
      </w:pPr>
    </w:p>
    <w:p w14:paraId="32551E01">
      <w:pPr>
        <w:pStyle w:val="2"/>
        <w:spacing w:before="261" w:line="252" w:lineRule="auto"/>
        <w:ind w:left="22" w:hanging="6"/>
        <w:jc w:val="both"/>
        <w:rPr>
          <w:rFonts w:hint="eastAsia"/>
          <w:sz w:val="30"/>
          <w:szCs w:val="30"/>
        </w:rPr>
      </w:pPr>
      <w:r>
        <w:rPr>
          <w:rFonts w:hint="eastAsia"/>
          <w:sz w:val="30"/>
          <w:szCs w:val="30"/>
        </w:rPr>
        <w:t>“然而（Cum tamen）每个（unaquæque）城市（civitas），连同（cum）其附属的（sibi adjuncto）区域（territorio）（πόλις polis），由（ab）其监督（episcopo suo）管理（administrata），应被称为（dicenda sit）单个的（singularis）教会（ecclesia）；因此（ideoque）那（quod）被称为（dicitur）‘在各教会中’（κατʼ ἐκκλησίαν kat' ekklēsian）成就的（factum），徒 14:23；被命令（fieri jubetur）要‘在各城里’（κατὰ πόλιν kata polin）成就，多 1:5。”</w:t>
      </w:r>
    </w:p>
    <w:p w14:paraId="114B0552">
      <w:pPr>
        <w:pStyle w:val="2"/>
        <w:spacing w:before="261" w:line="252" w:lineRule="auto"/>
        <w:ind w:left="22" w:hanging="6"/>
        <w:jc w:val="both"/>
        <w:rPr>
          <w:rFonts w:hint="eastAsia"/>
          <w:sz w:val="30"/>
          <w:szCs w:val="30"/>
        </w:rPr>
      </w:pPr>
    </w:p>
    <w:p w14:paraId="6B25D2F8">
      <w:pPr>
        <w:pStyle w:val="2"/>
        <w:spacing w:before="261" w:line="252" w:lineRule="auto"/>
        <w:ind w:left="22" w:hanging="6"/>
        <w:jc w:val="both"/>
        <w:rPr>
          <w:rFonts w:hint="eastAsia"/>
          <w:sz w:val="30"/>
          <w:szCs w:val="30"/>
        </w:rPr>
      </w:pPr>
      <w:r>
        <w:rPr>
          <w:rFonts w:hint="eastAsia"/>
          <w:sz w:val="30"/>
          <w:szCs w:val="30"/>
        </w:rPr>
        <w:t>That in every city there was a singular church in those provinces (I speak of those where any number were converted to the faith) I grant; for the annexed territories let the doctor take care, there being one church at Corinth and another at Cenchrea: so that every single city had its own single church, with its bishops in it, as at Philippi.</w:t>
      </w:r>
    </w:p>
    <w:p w14:paraId="592DFEA2">
      <w:pPr>
        <w:pStyle w:val="2"/>
        <w:spacing w:before="261" w:line="252" w:lineRule="auto"/>
        <w:ind w:left="22" w:hanging="6"/>
        <w:jc w:val="both"/>
        <w:rPr>
          <w:rFonts w:hint="eastAsia"/>
          <w:sz w:val="30"/>
          <w:szCs w:val="30"/>
        </w:rPr>
      </w:pPr>
    </w:p>
    <w:p w14:paraId="4C90BE6D">
      <w:pPr>
        <w:pStyle w:val="2"/>
        <w:spacing w:before="261" w:line="252" w:lineRule="auto"/>
        <w:ind w:left="22" w:hanging="6"/>
        <w:jc w:val="both"/>
        <w:rPr>
          <w:rFonts w:hint="eastAsia"/>
          <w:sz w:val="30"/>
          <w:szCs w:val="30"/>
        </w:rPr>
      </w:pPr>
      <w:r>
        <w:rPr>
          <w:rFonts w:hint="eastAsia"/>
          <w:sz w:val="30"/>
          <w:szCs w:val="30"/>
        </w:rPr>
        <w:t>我承认，在那些省份的每个城市中都有一个单个的教会（我指的是那些有任何数量人口归信了信仰的地方）；至于附属区域，让博士自己操心吧，因为哥林多有一个教会，坚革哩（Cenchrea）另有一个：因此每个单个城市都有其自身的单个教会，其中有其监督们，如同在腓立比那样。</w:t>
      </w:r>
    </w:p>
    <w:p w14:paraId="3981142B">
      <w:pPr>
        <w:pStyle w:val="2"/>
        <w:spacing w:before="261" w:line="252" w:lineRule="auto"/>
        <w:ind w:left="22" w:hanging="6"/>
        <w:jc w:val="both"/>
        <w:rPr>
          <w:rFonts w:hint="eastAsia"/>
          <w:sz w:val="30"/>
          <w:szCs w:val="30"/>
        </w:rPr>
      </w:pPr>
    </w:p>
    <w:p w14:paraId="255743C5">
      <w:pPr>
        <w:pStyle w:val="2"/>
        <w:spacing w:before="261" w:line="252" w:lineRule="auto"/>
        <w:ind w:left="22" w:hanging="6"/>
        <w:jc w:val="both"/>
        <w:rPr>
          <w:rFonts w:hint="eastAsia"/>
          <w:sz w:val="30"/>
          <w:szCs w:val="30"/>
        </w:rPr>
      </w:pPr>
      <w:r>
        <w:rPr>
          <w:rFonts w:hint="eastAsia"/>
          <w:sz w:val="30"/>
          <w:szCs w:val="30"/>
        </w:rPr>
        <w:t>The passage mentioned by the doctor concerning the Epistle of Dionysius to the Church at Gortyna in Crete is very little to his purpose; neither doth he call Philip, the bishop of that church, the bishop of all the other churches in Crete, as the doctor intimates, but the bishop of them to whom especially and eminently he wrote.</w:t>
      </w:r>
    </w:p>
    <w:p w14:paraId="0FCC6DC0">
      <w:pPr>
        <w:pStyle w:val="2"/>
        <w:spacing w:before="261" w:line="252" w:lineRule="auto"/>
        <w:ind w:left="22" w:hanging="6"/>
        <w:jc w:val="both"/>
        <w:rPr>
          <w:rFonts w:hint="eastAsia"/>
          <w:sz w:val="30"/>
          <w:szCs w:val="30"/>
        </w:rPr>
      </w:pPr>
    </w:p>
    <w:p w14:paraId="6BF89224">
      <w:pPr>
        <w:pStyle w:val="2"/>
        <w:spacing w:before="261" w:line="252" w:lineRule="auto"/>
        <w:ind w:left="22" w:hanging="6"/>
        <w:jc w:val="both"/>
        <w:rPr>
          <w:rFonts w:hint="eastAsia"/>
          <w:sz w:val="30"/>
          <w:szCs w:val="30"/>
        </w:rPr>
      </w:pPr>
      <w:r>
        <w:rPr>
          <w:rFonts w:hint="eastAsia"/>
          <w:sz w:val="30"/>
          <w:szCs w:val="30"/>
        </w:rPr>
        <w:t>博士提到的关于丢尼修（Dionysius）致克里特（Crete）戈尔廷（Gortyna）教会书信的段落，对其目的几乎没有帮助；他也没有像博士暗示的那样，称那个教会的主教腓力（Philip）为克里特所有其他教会的主教，而是称他为那些他特别且卓越地写信给之人的主教。</w:t>
      </w:r>
    </w:p>
    <w:p w14:paraId="2FBE1464">
      <w:pPr>
        <w:pStyle w:val="2"/>
        <w:spacing w:before="261" w:line="252" w:lineRule="auto"/>
        <w:ind w:left="22" w:hanging="6"/>
        <w:jc w:val="both"/>
        <w:rPr>
          <w:rFonts w:hint="eastAsia"/>
          <w:sz w:val="30"/>
          <w:szCs w:val="30"/>
        </w:rPr>
      </w:pPr>
    </w:p>
    <w:p w14:paraId="117687B5">
      <w:pPr>
        <w:pStyle w:val="2"/>
        <w:spacing w:before="261" w:line="252" w:lineRule="auto"/>
        <w:ind w:left="22" w:hanging="6"/>
        <w:jc w:val="both"/>
        <w:rPr>
          <w:rFonts w:hint="eastAsia"/>
          <w:sz w:val="30"/>
          <w:szCs w:val="30"/>
        </w:rPr>
      </w:pPr>
      <w:r>
        <w:rPr>
          <w:rFonts w:hint="eastAsia"/>
          <w:sz w:val="30"/>
          <w:szCs w:val="30"/>
        </w:rPr>
        <w:t>Sect 4, application is made of the fore-mentioned observation, sect. 2, and the interpretation given of it, sect. 3, in these words: "His sic positis, illud statim sequitur ut (in imperii cognitione) in provincia qualibet, cum plures urbes sint, una tamen primaria, et principalis censenda, crat, μητρόπολις ideo dicta, cui itidem inferiores reliquæ civitates subjiciebantur, ut civitatibus regiones, sic et inter ecclesias et cathedras episcopales unam semper primariam et metropoliticam fuisse."</w:t>
      </w:r>
    </w:p>
    <w:p w14:paraId="115D9A14">
      <w:pPr>
        <w:pStyle w:val="2"/>
        <w:spacing w:before="261" w:line="252" w:lineRule="auto"/>
        <w:ind w:left="22" w:hanging="6"/>
        <w:jc w:val="both"/>
        <w:rPr>
          <w:rFonts w:hint="eastAsia"/>
          <w:sz w:val="30"/>
          <w:szCs w:val="30"/>
        </w:rPr>
      </w:pPr>
    </w:p>
    <w:p w14:paraId="280281FE">
      <w:pPr>
        <w:pStyle w:val="2"/>
        <w:spacing w:before="261" w:line="252" w:lineRule="auto"/>
        <w:ind w:left="22" w:hanging="6"/>
        <w:jc w:val="both"/>
        <w:rPr>
          <w:rFonts w:hint="eastAsia"/>
          <w:sz w:val="30"/>
          <w:szCs w:val="30"/>
        </w:rPr>
      </w:pPr>
      <w:r>
        <w:rPr>
          <w:rFonts w:hint="eastAsia"/>
          <w:sz w:val="30"/>
          <w:szCs w:val="30"/>
        </w:rPr>
        <w:t>第四节，应用了前面提到的观察，第二节，以及对其作出的解释，第三节，用这些话：“如此设定之后（His sic positis），随即（statim）得出（sequitur）结论（illud），即（ut）（在帝国的认识中 in imperii cognitione）在任何（qualibet）省份（provincia）中，既然（cum）有多个（plures）城市（urbes sint），然而（tamen）总有一个（una）被认为是（censenda erat）首要的（primaria）和主要的（principalis），因此（ideo）被称为（dicta）都会（μητρόπολις mētropolis），其余（reliquæ）下级的（inferiores）城市（civitates）同样（itidem）隶属于（subjiciebantur）它（cui），如同（ut）地区（regiones）隶属于城市（civitatibus）一样，同样（sic et）在众教会（inter ecclesias）和主教教座（cathedras episcopales）之间，总是（semper）有一个（unam）是首要的（primariam）和都主教的（metropoliticam fuisse）。”</w:t>
      </w:r>
    </w:p>
    <w:p w14:paraId="6E8AA94A">
      <w:pPr>
        <w:pStyle w:val="2"/>
        <w:spacing w:before="261" w:line="252" w:lineRule="auto"/>
        <w:ind w:left="22" w:hanging="6"/>
        <w:jc w:val="both"/>
        <w:rPr>
          <w:rFonts w:hint="eastAsia"/>
          <w:sz w:val="30"/>
          <w:szCs w:val="30"/>
        </w:rPr>
      </w:pPr>
    </w:p>
    <w:p w14:paraId="187B179E">
      <w:pPr>
        <w:pStyle w:val="2"/>
        <w:spacing w:before="261" w:line="252" w:lineRule="auto"/>
        <w:ind w:left="22" w:hanging="6"/>
        <w:jc w:val="both"/>
        <w:rPr>
          <w:rFonts w:hint="eastAsia"/>
          <w:sz w:val="30"/>
          <w:szCs w:val="30"/>
        </w:rPr>
      </w:pPr>
      <w:r>
        <w:rPr>
          <w:rFonts w:hint="eastAsia"/>
          <w:sz w:val="30"/>
          <w:szCs w:val="30"/>
        </w:rPr>
        <w:t>In this section the doctor hath most ingenuously and truly given us the rise and occasion of his diocesan and metropolitical prelates.</w:t>
      </w:r>
    </w:p>
    <w:p w14:paraId="00441154">
      <w:pPr>
        <w:pStyle w:val="2"/>
        <w:spacing w:before="261" w:line="252" w:lineRule="auto"/>
        <w:ind w:left="22" w:hanging="6"/>
        <w:jc w:val="both"/>
        <w:rPr>
          <w:rFonts w:hint="eastAsia"/>
          <w:sz w:val="30"/>
          <w:szCs w:val="30"/>
        </w:rPr>
      </w:pPr>
    </w:p>
    <w:p w14:paraId="48EB52A9">
      <w:pPr>
        <w:pStyle w:val="2"/>
        <w:spacing w:before="261" w:line="252" w:lineRule="auto"/>
        <w:ind w:left="22" w:hanging="6"/>
        <w:jc w:val="both"/>
        <w:rPr>
          <w:rFonts w:hint="eastAsia"/>
          <w:sz w:val="30"/>
          <w:szCs w:val="30"/>
        </w:rPr>
      </w:pPr>
      <w:r>
        <w:rPr>
          <w:rFonts w:hint="eastAsia"/>
          <w:sz w:val="30"/>
          <w:szCs w:val="30"/>
        </w:rPr>
        <w:t>在本节中，这位博士最坦诚且真实地向我们揭示了他教区（diocesan）和都主教（metropolitical）高级教士（prelates）的起源和缘由。</w:t>
      </w:r>
    </w:p>
    <w:p w14:paraId="575B3B59">
      <w:pPr>
        <w:pStyle w:val="2"/>
        <w:spacing w:before="261" w:line="252" w:lineRule="auto"/>
        <w:ind w:left="22" w:hanging="6"/>
        <w:jc w:val="both"/>
        <w:rPr>
          <w:rFonts w:hint="eastAsia"/>
          <w:sz w:val="30"/>
          <w:szCs w:val="30"/>
        </w:rPr>
      </w:pPr>
    </w:p>
    <w:p w14:paraId="0A6BB0E3">
      <w:pPr>
        <w:pStyle w:val="2"/>
        <w:spacing w:before="261" w:line="252" w:lineRule="auto"/>
        <w:ind w:left="22" w:hanging="6"/>
        <w:jc w:val="both"/>
        <w:rPr>
          <w:rFonts w:hint="eastAsia"/>
          <w:sz w:val="30"/>
          <w:szCs w:val="30"/>
        </w:rPr>
      </w:pPr>
      <w:r>
        <w:rPr>
          <w:rFonts w:hint="eastAsia"/>
          <w:sz w:val="30"/>
          <w:szCs w:val="30"/>
        </w:rPr>
        <w:t>From the aims of men to accommodate ecclesiastical or church affairs to the state and condition of the civil government, and distributions of provinces, metropolitan cities, and chief towns, within the several dependencies (the neighbouring villages being cast in as things of no great esteem to the lot of the next considerable town and seat of judicature), did the hierarchy which he so sedulously contendeth for arise.</w:t>
      </w:r>
    </w:p>
    <w:p w14:paraId="4427CD12">
      <w:pPr>
        <w:pStyle w:val="2"/>
        <w:spacing w:before="261" w:line="252" w:lineRule="auto"/>
        <w:ind w:left="22" w:hanging="6"/>
        <w:jc w:val="both"/>
        <w:rPr>
          <w:rFonts w:hint="eastAsia"/>
          <w:sz w:val="30"/>
          <w:szCs w:val="30"/>
        </w:rPr>
      </w:pPr>
    </w:p>
    <w:p w14:paraId="6088F760">
      <w:pPr>
        <w:pStyle w:val="2"/>
        <w:spacing w:before="261" w:line="252" w:lineRule="auto"/>
        <w:ind w:left="22" w:hanging="6"/>
        <w:jc w:val="both"/>
        <w:rPr>
          <w:rFonts w:hint="eastAsia"/>
          <w:sz w:val="30"/>
          <w:szCs w:val="30"/>
        </w:rPr>
      </w:pPr>
      <w:r>
        <w:rPr>
          <w:rFonts w:hint="eastAsia"/>
          <w:sz w:val="30"/>
          <w:szCs w:val="30"/>
        </w:rPr>
        <w:t>正是由于人们旨在将教会事务迁就于民事政府的状态和状况，以及省份、都会城市和主要城镇在其若干附属区内的分布（邻近村庄被视为不太重要的事物，归入下一个相当重要的城镇和司法所在地（seat of judicature）的份内），他如此孜孜不倦争辩的那个等级制度（hierarchy）才得以兴起。</w:t>
      </w:r>
    </w:p>
    <w:p w14:paraId="172ED8D9">
      <w:pPr>
        <w:pStyle w:val="2"/>
        <w:spacing w:before="261" w:line="252" w:lineRule="auto"/>
        <w:ind w:left="22" w:hanging="6"/>
        <w:jc w:val="both"/>
        <w:rPr>
          <w:rFonts w:hint="eastAsia"/>
          <w:sz w:val="30"/>
          <w:szCs w:val="30"/>
        </w:rPr>
      </w:pPr>
    </w:p>
    <w:p w14:paraId="7EBD5C70">
      <w:pPr>
        <w:pStyle w:val="2"/>
        <w:spacing w:before="261" w:line="252" w:lineRule="auto"/>
        <w:ind w:left="22" w:hanging="6"/>
        <w:jc w:val="both"/>
        <w:rPr>
          <w:rFonts w:hint="eastAsia"/>
          <w:sz w:val="30"/>
          <w:szCs w:val="30"/>
        </w:rPr>
      </w:pPr>
      <w:r>
        <w:rPr>
          <w:rFonts w:hint="eastAsia"/>
          <w:sz w:val="30"/>
          <w:szCs w:val="30"/>
        </w:rPr>
        <w:t>What advantages wore afforded to the work by the paucity of believers in the villages and less towns (from which at length the whole body of heathenish idolaters were denominated Pagans); the first planting of churches in the greater cities; the eminence of the officers of the first churches in those cities; the weakness of many rural bishops; the multiplying and growing (in numbers,and persons of gifts, abilities, and considerable fortunes and employments in this world,) in the metropolitan cities, with their fame thereby; the tradition of the abode of some one or other of the apostles in such cities and churches; the eminent accommodation for the administration of civil jurisdiction and other affairs, which appeared in that subordination and dependency whereinto the provinces, chief cities, and territories in the Roman empire were cast; with what opportunities Satan got by these means to introduce the ways, state, pomp, words, phrases, terms of honour of the world into the churches, insensibly getting ground upon them, and prevailing to their declension from the naked simplicity and purity wherein they were first planted,—some other occasion may give advantage for us to manifest.</w:t>
      </w:r>
    </w:p>
    <w:p w14:paraId="0440C854">
      <w:pPr>
        <w:pStyle w:val="2"/>
        <w:spacing w:before="261" w:line="252" w:lineRule="auto"/>
        <w:ind w:left="22" w:hanging="6"/>
        <w:jc w:val="both"/>
        <w:rPr>
          <w:rFonts w:hint="eastAsia"/>
          <w:sz w:val="30"/>
          <w:szCs w:val="30"/>
        </w:rPr>
      </w:pPr>
    </w:p>
    <w:p w14:paraId="32E90FA1">
      <w:pPr>
        <w:pStyle w:val="2"/>
        <w:spacing w:before="261" w:line="252" w:lineRule="auto"/>
        <w:ind w:left="22" w:hanging="6"/>
        <w:jc w:val="both"/>
        <w:rPr>
          <w:rFonts w:hint="eastAsia"/>
          <w:sz w:val="30"/>
          <w:szCs w:val="30"/>
        </w:rPr>
      </w:pPr>
      <w:r>
        <w:rPr>
          <w:rFonts w:hint="eastAsia"/>
          <w:sz w:val="30"/>
          <w:szCs w:val="30"/>
        </w:rPr>
        <w:t>村庄和小镇信徒的稀少（最终整个异教偶像崇拜者群体由此被称为“乡下人” Pagans）；最初在较大城市建立教会；那些城市早期教会职员的卓越；许多乡村主教（rural bishops）的软弱；都会城市中（在人数、以及拥有恩赐、能力和今世相当财富与职务之人方面）的倍增和成长，以及由此带来的声望；关于某位或某几位使徒曾在那些城市和教会居住的传统；为施行民事管辖权（civil jurisdiction）和其他事务所提供的显著便利——这显现在罗马帝国（Roman empire）各省、主要城市和领土被纳入的那种从属和依赖关系中——给这项工作提供了何种优势；撒旦（Satan）藉着这些途径获得了何种机会，将世界的道路、状态、排场、言语、短语、尊荣称谓引入众教会，不知不觉地在它们身上取得进展，并盛行以致它们偏离了最初被建立时的赤裸简洁和纯洁，——某个其他场合或许能提供优势让我们去显明。</w:t>
      </w:r>
    </w:p>
    <w:p w14:paraId="69C23103">
      <w:pPr>
        <w:pStyle w:val="2"/>
        <w:spacing w:before="261" w:line="252" w:lineRule="auto"/>
        <w:ind w:left="22" w:hanging="6"/>
        <w:jc w:val="both"/>
        <w:rPr>
          <w:rFonts w:hint="eastAsia"/>
          <w:sz w:val="30"/>
          <w:szCs w:val="30"/>
        </w:rPr>
      </w:pPr>
    </w:p>
    <w:p w14:paraId="7BD81B8F">
      <w:pPr>
        <w:pStyle w:val="2"/>
        <w:spacing w:before="261" w:line="252" w:lineRule="auto"/>
        <w:ind w:left="22" w:hanging="6"/>
        <w:jc w:val="both"/>
        <w:rPr>
          <w:rFonts w:hint="eastAsia"/>
          <w:sz w:val="30"/>
          <w:szCs w:val="30"/>
        </w:rPr>
      </w:pPr>
      <w:r>
        <w:rPr>
          <w:rFonts w:hint="eastAsia"/>
          <w:sz w:val="30"/>
          <w:szCs w:val="30"/>
        </w:rPr>
        <w:t>For the present it may suffice that it is granted that the magnific hierarchy of the church arose from the accommodation of its state and condition [to that] of the Roman empire and provinces; and this, in the instances of after-ages that might be produced, will easily be made yet farther evident in those shameful, or, indeed, rather shameless, contests which fell out among the bishops of the third century and downward about precedency, titles of honour, extent of jurisdiction, ecclesiastical subjection to or exemption from one another.</w:t>
      </w:r>
    </w:p>
    <w:p w14:paraId="46526656">
      <w:pPr>
        <w:pStyle w:val="2"/>
        <w:spacing w:before="261" w:line="252" w:lineRule="auto"/>
        <w:ind w:left="22" w:hanging="6"/>
        <w:jc w:val="both"/>
        <w:rPr>
          <w:rFonts w:hint="eastAsia"/>
          <w:sz w:val="30"/>
          <w:szCs w:val="30"/>
        </w:rPr>
      </w:pPr>
    </w:p>
    <w:p w14:paraId="357AA20C">
      <w:pPr>
        <w:pStyle w:val="2"/>
        <w:spacing w:before="261" w:line="252" w:lineRule="auto"/>
        <w:ind w:left="22" w:hanging="6"/>
        <w:jc w:val="both"/>
        <w:rPr>
          <w:rFonts w:hint="eastAsia"/>
          <w:sz w:val="30"/>
          <w:szCs w:val="30"/>
        </w:rPr>
      </w:pPr>
      <w:r>
        <w:rPr>
          <w:rFonts w:hint="eastAsia"/>
          <w:sz w:val="30"/>
          <w:szCs w:val="30"/>
        </w:rPr>
        <w:t>目前，承认教会宏伟的等级制度（magnific hierarchy）源于其状态和状况对罗马帝国及其省份[状态和状况]的迁就，或许就足够了；并且这一点，在可能引证的后世实例中，将在那些第三世纪及以后主教们之间发生的关于优先次序（precedency）、尊荣头衔（titles of honour）、管辖范围（extent of jurisdiction）、彼此间教会隶属（ecclesiastical subjection）或豁免（exemption）的可耻、或实际上更像是无耻的争斗中，轻易地被进一步显明。</w:t>
      </w:r>
    </w:p>
    <w:p w14:paraId="16AD90A3">
      <w:pPr>
        <w:pStyle w:val="2"/>
        <w:spacing w:before="261" w:line="252" w:lineRule="auto"/>
        <w:ind w:left="22" w:hanging="6"/>
        <w:jc w:val="both"/>
        <w:rPr>
          <w:rFonts w:hint="eastAsia"/>
          <w:sz w:val="30"/>
          <w:szCs w:val="30"/>
        </w:rPr>
      </w:pPr>
    </w:p>
    <w:p w14:paraId="11EE1A6D">
      <w:pPr>
        <w:pStyle w:val="2"/>
        <w:spacing w:before="261" w:line="252" w:lineRule="auto"/>
        <w:ind w:left="22" w:hanging="6"/>
        <w:jc w:val="both"/>
        <w:rPr>
          <w:rFonts w:hint="eastAsia"/>
          <w:sz w:val="30"/>
          <w:szCs w:val="30"/>
        </w:rPr>
      </w:pPr>
      <w:r>
        <w:rPr>
          <w:rFonts w:hint="eastAsia"/>
          <w:sz w:val="30"/>
          <w:szCs w:val="30"/>
        </w:rPr>
        <w:t>The considerableness of their cities,in the civil state of the Roman empire, where they did reside was still the most prevalent and cogent argument in their brawls.</w:t>
      </w:r>
    </w:p>
    <w:p w14:paraId="34FB4AA1">
      <w:pPr>
        <w:pStyle w:val="2"/>
        <w:spacing w:before="261" w:line="252" w:lineRule="auto"/>
        <w:ind w:left="22" w:hanging="6"/>
        <w:jc w:val="both"/>
        <w:rPr>
          <w:rFonts w:hint="eastAsia"/>
          <w:sz w:val="30"/>
          <w:szCs w:val="30"/>
        </w:rPr>
      </w:pPr>
    </w:p>
    <w:p w14:paraId="0D1BA935">
      <w:pPr>
        <w:pStyle w:val="2"/>
        <w:spacing w:before="261" w:line="252" w:lineRule="auto"/>
        <w:ind w:left="22" w:hanging="6"/>
        <w:jc w:val="both"/>
        <w:rPr>
          <w:rFonts w:hint="eastAsia"/>
          <w:sz w:val="30"/>
          <w:szCs w:val="30"/>
        </w:rPr>
      </w:pPr>
      <w:r>
        <w:rPr>
          <w:rFonts w:hint="eastAsia"/>
          <w:sz w:val="30"/>
          <w:szCs w:val="30"/>
        </w:rPr>
        <w:t>他们所居住之城市在罗马帝国民事状态中的重要性，仍然是他们争吵中最普遍且有力的论据。</w:t>
      </w:r>
    </w:p>
    <w:p w14:paraId="16D80D66">
      <w:pPr>
        <w:pStyle w:val="2"/>
        <w:spacing w:before="261" w:line="252" w:lineRule="auto"/>
        <w:ind w:left="22" w:hanging="6"/>
        <w:jc w:val="both"/>
        <w:rPr>
          <w:rFonts w:hint="eastAsia"/>
          <w:sz w:val="30"/>
          <w:szCs w:val="30"/>
        </w:rPr>
      </w:pPr>
    </w:p>
    <w:p w14:paraId="430EC479">
      <w:pPr>
        <w:pStyle w:val="2"/>
        <w:spacing w:before="261" w:line="252" w:lineRule="auto"/>
        <w:ind w:left="22" w:hanging="6"/>
        <w:jc w:val="both"/>
        <w:rPr>
          <w:rFonts w:hint="eastAsia"/>
          <w:sz w:val="30"/>
          <w:szCs w:val="30"/>
        </w:rPr>
      </w:pPr>
      <w:r>
        <w:rPr>
          <w:rFonts w:hint="eastAsia"/>
          <w:sz w:val="30"/>
          <w:szCs w:val="30"/>
        </w:rPr>
        <w:t>The most notable brush that in all antiquity we find given to the great leviathan of Rome, who sported himself in those "gatherings together of the waters of people, and multitudes, and nations, and tongues," or the "general councils," as they are called, was from an argument taken from the seat of the empire being fixed at Constantinople, making it become new Rome, so that the bishop of the church there was to enjoy equal privileges with him whose lot was fallen in the old imperial city.</w:t>
      </w:r>
    </w:p>
    <w:p w14:paraId="0CDC72EC">
      <w:pPr>
        <w:pStyle w:val="2"/>
        <w:spacing w:before="261" w:line="252" w:lineRule="auto"/>
        <w:ind w:left="22" w:hanging="6"/>
        <w:jc w:val="both"/>
        <w:rPr>
          <w:rFonts w:hint="eastAsia"/>
          <w:sz w:val="30"/>
          <w:szCs w:val="30"/>
        </w:rPr>
      </w:pPr>
    </w:p>
    <w:p w14:paraId="675C1838">
      <w:pPr>
        <w:pStyle w:val="2"/>
        <w:spacing w:before="261" w:line="252" w:lineRule="auto"/>
        <w:ind w:left="22" w:hanging="6"/>
        <w:jc w:val="both"/>
        <w:rPr>
          <w:rFonts w:hint="eastAsia"/>
          <w:sz w:val="30"/>
          <w:szCs w:val="30"/>
        </w:rPr>
      </w:pPr>
      <w:r>
        <w:rPr>
          <w:rFonts w:hint="eastAsia"/>
          <w:sz w:val="30"/>
          <w:szCs w:val="30"/>
        </w:rPr>
        <w:t>我们在整个古代史中发现，给予罗马那巨大的利维坦（leviathan）——它在那些“众水，就是多民、多人、多国、多方”（gatherings together of the waters of people, and multitudes, and nations, and tongues），或所谓的“大公会议”（general councils）中自娱——的最显著的抨击，是源于一个论证，即帝国的所在地被定在君士坦丁堡（Constantinople），使其成为新罗马，因此那里的教会主教要享有与那位其份落在旧帝国城市之主教同等的特权。</w:t>
      </w:r>
    </w:p>
    <w:p w14:paraId="2D07E3E7">
      <w:pPr>
        <w:pStyle w:val="2"/>
        <w:spacing w:before="261" w:line="252" w:lineRule="auto"/>
        <w:ind w:left="22" w:hanging="6"/>
        <w:jc w:val="both"/>
        <w:rPr>
          <w:rFonts w:hint="eastAsia"/>
          <w:sz w:val="30"/>
          <w:szCs w:val="30"/>
        </w:rPr>
      </w:pPr>
    </w:p>
    <w:p w14:paraId="556EDD14">
      <w:pPr>
        <w:pStyle w:val="2"/>
        <w:spacing w:before="261" w:line="252" w:lineRule="auto"/>
        <w:ind w:left="22" w:hanging="6"/>
        <w:jc w:val="both"/>
        <w:rPr>
          <w:rFonts w:hint="eastAsia"/>
          <w:sz w:val="30"/>
          <w:szCs w:val="30"/>
        </w:rPr>
      </w:pPr>
      <w:r>
        <w:rPr>
          <w:rFonts w:hint="eastAsia"/>
          <w:sz w:val="30"/>
          <w:szCs w:val="30"/>
        </w:rPr>
        <w:t>But our doctor adds,—</w:t>
      </w:r>
    </w:p>
    <w:p w14:paraId="51B5F249">
      <w:pPr>
        <w:pStyle w:val="2"/>
        <w:spacing w:before="261" w:line="252" w:lineRule="auto"/>
        <w:ind w:left="22" w:hanging="6"/>
        <w:jc w:val="both"/>
        <w:rPr>
          <w:rFonts w:hint="eastAsia"/>
          <w:sz w:val="30"/>
          <w:szCs w:val="30"/>
        </w:rPr>
      </w:pPr>
    </w:p>
    <w:p w14:paraId="01744A5C">
      <w:pPr>
        <w:pStyle w:val="2"/>
        <w:spacing w:before="261" w:line="252" w:lineRule="auto"/>
        <w:ind w:left="22" w:hanging="6"/>
        <w:jc w:val="both"/>
        <w:rPr>
          <w:rFonts w:hint="eastAsia"/>
          <w:sz w:val="30"/>
          <w:szCs w:val="30"/>
        </w:rPr>
      </w:pPr>
      <w:r>
        <w:rPr>
          <w:rFonts w:hint="eastAsia"/>
          <w:sz w:val="30"/>
          <w:szCs w:val="30"/>
        </w:rPr>
        <w:t>但我们的博士补充说，——</w:t>
      </w:r>
    </w:p>
    <w:p w14:paraId="4B46915B">
      <w:pPr>
        <w:pStyle w:val="2"/>
        <w:spacing w:before="261" w:line="252" w:lineRule="auto"/>
        <w:ind w:left="22" w:hanging="6"/>
        <w:jc w:val="both"/>
        <w:rPr>
          <w:rFonts w:hint="eastAsia"/>
          <w:sz w:val="30"/>
          <w:szCs w:val="30"/>
        </w:rPr>
      </w:pPr>
    </w:p>
    <w:p w14:paraId="5EC02538">
      <w:pPr>
        <w:pStyle w:val="2"/>
        <w:spacing w:before="261" w:line="252" w:lineRule="auto"/>
        <w:ind w:left="22" w:hanging="6"/>
        <w:jc w:val="both"/>
        <w:rPr>
          <w:rFonts w:hint="eastAsia"/>
          <w:sz w:val="30"/>
          <w:szCs w:val="30"/>
        </w:rPr>
      </w:pPr>
      <w:r>
        <w:rPr>
          <w:rFonts w:hint="eastAsia"/>
          <w:sz w:val="30"/>
          <w:szCs w:val="30"/>
        </w:rPr>
        <w:t>Sect. 5, "Illud ex Judæorum exemplari transcripsisse apostoli videntur; cum Mosaica idlegecautumesset, ut judiceset ministri in qualibet civitate ordinarentur, Deut. 16:18. Illi vero in rebus dubiis ad judicem (Mosis successorem) synedrio Hierosolymitano cinctum recurrere tenerentur," cap. xvii. 9, And in sect. 6, he proves Jerusalem to have been the metropolis of that whole nation. Egregiam vero laudem! (Note: Deut xvii. 9, not cap. xvii. 9) But,—</w:t>
      </w:r>
    </w:p>
    <w:p w14:paraId="37333214">
      <w:pPr>
        <w:pStyle w:val="2"/>
        <w:spacing w:before="261" w:line="252" w:lineRule="auto"/>
        <w:ind w:left="22" w:hanging="6"/>
        <w:jc w:val="both"/>
        <w:rPr>
          <w:rFonts w:hint="eastAsia"/>
          <w:sz w:val="30"/>
          <w:szCs w:val="30"/>
        </w:rPr>
      </w:pPr>
    </w:p>
    <w:p w14:paraId="1301E4B6">
      <w:pPr>
        <w:pStyle w:val="2"/>
        <w:spacing w:before="261" w:line="252" w:lineRule="auto"/>
        <w:ind w:left="22" w:hanging="6"/>
        <w:jc w:val="both"/>
        <w:rPr>
          <w:rFonts w:hint="eastAsia"/>
          <w:sz w:val="30"/>
          <w:szCs w:val="30"/>
        </w:rPr>
      </w:pPr>
      <w:r>
        <w:rPr>
          <w:rFonts w:hint="eastAsia"/>
          <w:sz w:val="30"/>
          <w:szCs w:val="30"/>
        </w:rPr>
        <w:t>第五节，“使徒们（apostoli）似乎（videntur）已从（ex）犹太人（Judæorum）的模式（exemplari）中抄录了（transcripsisse）那个（Illud）；既然（cum）摩西律法（Mosaica lege）已规定（cautum esset）要在各城（in qualibet civitate）设立（ordinarentur）审判官（judices）和官吏（ministri），申 16:18。而（vero）他们在疑难之事上（in rebus dubiis）则有义务（tenerentur）求助于（ad recurrere）被耶路撒冷公会（synedrio Hierosolymitano cinctum）围绕的审判官（judicem）（摩西的继任者 Mosis successorem），”申 17:9。并且在第六节，他证明了耶路撒冷曾是那个整个民族的都会（metropolis）。真是卓越的赞美啊！（Egregiam vero laudem!）但是，——</w:t>
      </w:r>
    </w:p>
    <w:p w14:paraId="38130856">
      <w:pPr>
        <w:pStyle w:val="2"/>
        <w:spacing w:before="261" w:line="252" w:lineRule="auto"/>
        <w:ind w:left="22" w:hanging="6"/>
        <w:jc w:val="both"/>
        <w:rPr>
          <w:rFonts w:hint="eastAsia"/>
          <w:sz w:val="30"/>
          <w:szCs w:val="30"/>
        </w:rPr>
      </w:pPr>
    </w:p>
    <w:p w14:paraId="28B1929E">
      <w:pPr>
        <w:pStyle w:val="2"/>
        <w:spacing w:before="261" w:line="252" w:lineRule="auto"/>
        <w:ind w:left="22" w:hanging="6"/>
        <w:jc w:val="both"/>
        <w:rPr>
          <w:rFonts w:hint="eastAsia"/>
          <w:sz w:val="30"/>
          <w:szCs w:val="30"/>
        </w:rPr>
      </w:pPr>
      <w:r>
        <w:rPr>
          <w:rFonts w:hint="eastAsia"/>
          <w:sz w:val="30"/>
          <w:szCs w:val="30"/>
        </w:rPr>
        <w:t>1. The doctor,I presume, knows before this that those with whom he hath to do will never give him the thing in question upon his begging or request.</w:t>
      </w:r>
    </w:p>
    <w:p w14:paraId="726ACFB4">
      <w:pPr>
        <w:pStyle w:val="2"/>
        <w:spacing w:before="261" w:line="252" w:lineRule="auto"/>
        <w:ind w:left="22" w:hanging="6"/>
        <w:jc w:val="both"/>
        <w:rPr>
          <w:rFonts w:hint="eastAsia"/>
          <w:sz w:val="30"/>
          <w:szCs w:val="30"/>
        </w:rPr>
      </w:pPr>
    </w:p>
    <w:p w14:paraId="1207DD85">
      <w:pPr>
        <w:pStyle w:val="2"/>
        <w:spacing w:before="261" w:line="252" w:lineRule="auto"/>
        <w:ind w:left="22" w:hanging="6"/>
        <w:jc w:val="both"/>
        <w:rPr>
          <w:rFonts w:hint="eastAsia"/>
          <w:sz w:val="30"/>
          <w:szCs w:val="30"/>
        </w:rPr>
      </w:pPr>
      <w:r>
        <w:rPr>
          <w:rFonts w:hint="eastAsia"/>
          <w:sz w:val="30"/>
          <w:szCs w:val="30"/>
        </w:rPr>
        <w:t>1. 我推测，这位博士在此之前就知道，与他打交道的人绝不会因他的乞求或请求而将争论中的事物让给他。</w:t>
      </w:r>
    </w:p>
    <w:p w14:paraId="39F49EAF">
      <w:pPr>
        <w:pStyle w:val="2"/>
        <w:spacing w:before="261" w:line="252" w:lineRule="auto"/>
        <w:ind w:left="22" w:hanging="6"/>
        <w:jc w:val="both"/>
        <w:rPr>
          <w:rFonts w:hint="eastAsia"/>
          <w:sz w:val="30"/>
          <w:szCs w:val="30"/>
        </w:rPr>
      </w:pPr>
    </w:p>
    <w:p w14:paraId="754AC832">
      <w:pPr>
        <w:pStyle w:val="2"/>
        <w:spacing w:before="261" w:line="252" w:lineRule="auto"/>
        <w:ind w:left="22" w:hanging="6"/>
        <w:jc w:val="both"/>
        <w:rPr>
          <w:rFonts w:hint="eastAsia"/>
          <w:sz w:val="30"/>
          <w:szCs w:val="30"/>
        </w:rPr>
      </w:pPr>
      <w:r>
        <w:rPr>
          <w:rFonts w:hint="eastAsia"/>
          <w:sz w:val="30"/>
          <w:szCs w:val="30"/>
        </w:rPr>
        <w:t>That which alone falls in under our consideration and inquiry is,whether the apostles instituted any such model of church order and government as is by the doctor contended for; to this he tells you that the apostles seem to have done it from the pattern of Mosaical institutions in the church of the Jews.</w:t>
      </w:r>
    </w:p>
    <w:p w14:paraId="16BF0373">
      <w:pPr>
        <w:pStyle w:val="2"/>
        <w:spacing w:before="261" w:line="252" w:lineRule="auto"/>
        <w:ind w:left="22" w:hanging="6"/>
        <w:jc w:val="both"/>
        <w:rPr>
          <w:rFonts w:hint="eastAsia"/>
          <w:sz w:val="30"/>
          <w:szCs w:val="30"/>
        </w:rPr>
      </w:pPr>
    </w:p>
    <w:p w14:paraId="2AB9CE69">
      <w:pPr>
        <w:pStyle w:val="2"/>
        <w:spacing w:before="261" w:line="252" w:lineRule="auto"/>
        <w:ind w:left="22" w:hanging="6"/>
        <w:jc w:val="both"/>
        <w:rPr>
          <w:rFonts w:hint="eastAsia"/>
          <w:sz w:val="30"/>
          <w:szCs w:val="30"/>
        </w:rPr>
      </w:pPr>
      <w:r>
        <w:rPr>
          <w:rFonts w:hint="eastAsia"/>
          <w:sz w:val="30"/>
          <w:szCs w:val="30"/>
        </w:rPr>
        <w:t>唯一落入我们考虑和探究范围的是，使徒们是否设立了任何像博士所争辩的那种教会次序和治理模式；对此他告诉你们，使徒们似乎是根据犹太人教会中摩西设立的模式来做的。</w:t>
      </w:r>
    </w:p>
    <w:p w14:paraId="11D690F6">
      <w:pPr>
        <w:pStyle w:val="2"/>
        <w:spacing w:before="261" w:line="252" w:lineRule="auto"/>
        <w:ind w:left="22" w:hanging="6"/>
        <w:jc w:val="both"/>
        <w:rPr>
          <w:rFonts w:hint="eastAsia"/>
          <w:sz w:val="30"/>
          <w:szCs w:val="30"/>
        </w:rPr>
      </w:pPr>
    </w:p>
    <w:p w14:paraId="6DD29397">
      <w:pPr>
        <w:pStyle w:val="2"/>
        <w:spacing w:before="261" w:line="252" w:lineRule="auto"/>
        <w:ind w:left="22" w:hanging="6"/>
        <w:jc w:val="both"/>
        <w:rPr>
          <w:rFonts w:hint="eastAsia"/>
          <w:sz w:val="30"/>
          <w:szCs w:val="30"/>
        </w:rPr>
      </w:pPr>
      <w:r>
        <w:rPr>
          <w:rFonts w:hint="eastAsia"/>
          <w:sz w:val="30"/>
          <w:szCs w:val="30"/>
        </w:rPr>
        <w:t>But, doctor, the question is not with what respect they did it, but whether they did it at all or no.</w:t>
      </w:r>
    </w:p>
    <w:p w14:paraId="5869C183">
      <w:pPr>
        <w:pStyle w:val="2"/>
        <w:spacing w:before="261" w:line="252" w:lineRule="auto"/>
        <w:ind w:left="22" w:hanging="6"/>
        <w:jc w:val="both"/>
        <w:rPr>
          <w:rFonts w:hint="eastAsia"/>
          <w:sz w:val="30"/>
          <w:szCs w:val="30"/>
        </w:rPr>
      </w:pPr>
    </w:p>
    <w:p w14:paraId="39421718">
      <w:pPr>
        <w:pStyle w:val="2"/>
        <w:spacing w:before="261" w:line="252" w:lineRule="auto"/>
        <w:ind w:left="22" w:hanging="6"/>
        <w:jc w:val="both"/>
        <w:rPr>
          <w:rFonts w:hint="eastAsia"/>
          <w:sz w:val="30"/>
          <w:szCs w:val="30"/>
        </w:rPr>
      </w:pPr>
      <w:r>
        <w:rPr>
          <w:rFonts w:hint="eastAsia"/>
          <w:sz w:val="30"/>
          <w:szCs w:val="30"/>
        </w:rPr>
        <w:t>但是，博士，问题不在于他们是出于何种考虑这样做的，而在于他们到底有没有这样做。</w:t>
      </w:r>
    </w:p>
    <w:p w14:paraId="410F6C83">
      <w:pPr>
        <w:pStyle w:val="2"/>
        <w:spacing w:before="261" w:line="252" w:lineRule="auto"/>
        <w:ind w:left="22" w:hanging="6"/>
        <w:jc w:val="both"/>
        <w:rPr>
          <w:rFonts w:hint="eastAsia"/>
          <w:sz w:val="30"/>
          <w:szCs w:val="30"/>
        </w:rPr>
      </w:pPr>
    </w:p>
    <w:p w14:paraId="24A13043">
      <w:pPr>
        <w:pStyle w:val="2"/>
        <w:spacing w:before="261" w:line="252" w:lineRule="auto"/>
        <w:ind w:left="22" w:hanging="6"/>
        <w:jc w:val="both"/>
        <w:rPr>
          <w:rFonts w:hint="eastAsia"/>
          <w:sz w:val="30"/>
          <w:szCs w:val="30"/>
        </w:rPr>
      </w:pPr>
      <w:r>
        <w:rPr>
          <w:rFonts w:hint="eastAsia"/>
          <w:sz w:val="30"/>
          <w:szCs w:val="30"/>
        </w:rPr>
        <w:t>This the doctor thought good to let alone until another time, if we would not grant him upon his petition that so they did.</w:t>
      </w:r>
    </w:p>
    <w:p w14:paraId="489D4245">
      <w:pPr>
        <w:pStyle w:val="2"/>
        <w:spacing w:before="261" w:line="252" w:lineRule="auto"/>
        <w:ind w:left="22" w:hanging="6"/>
        <w:jc w:val="both"/>
        <w:rPr>
          <w:rFonts w:hint="eastAsia"/>
          <w:sz w:val="30"/>
          <w:szCs w:val="30"/>
        </w:rPr>
      </w:pPr>
    </w:p>
    <w:p w14:paraId="38F3DDE3">
      <w:pPr>
        <w:pStyle w:val="2"/>
        <w:spacing w:before="261" w:line="252" w:lineRule="auto"/>
        <w:ind w:left="22" w:hanging="6"/>
        <w:jc w:val="both"/>
        <w:rPr>
          <w:rFonts w:hint="eastAsia"/>
          <w:sz w:val="30"/>
          <w:szCs w:val="30"/>
        </w:rPr>
      </w:pPr>
      <w:r>
        <w:rPr>
          <w:rFonts w:hint="eastAsia"/>
          <w:sz w:val="30"/>
          <w:szCs w:val="30"/>
        </w:rPr>
        <w:t>这位博士认为最好将此问题搁置到另一个时候，如果我们不因他的请求就承认他们确实这样做了的话。</w:t>
      </w:r>
    </w:p>
    <w:p w14:paraId="40621FD8">
      <w:pPr>
        <w:pStyle w:val="2"/>
        <w:spacing w:before="261" w:line="252" w:lineRule="auto"/>
        <w:ind w:left="22" w:hanging="6"/>
        <w:jc w:val="both"/>
        <w:rPr>
          <w:rFonts w:hint="eastAsia"/>
          <w:sz w:val="30"/>
          <w:szCs w:val="30"/>
        </w:rPr>
      </w:pPr>
    </w:p>
    <w:p w14:paraId="5602DEF3">
      <w:pPr>
        <w:pStyle w:val="2"/>
        <w:spacing w:before="261" w:line="252" w:lineRule="auto"/>
        <w:ind w:left="22" w:hanging="6"/>
        <w:jc w:val="both"/>
        <w:rPr>
          <w:rFonts w:hint="eastAsia"/>
          <w:sz w:val="30"/>
          <w:szCs w:val="30"/>
        </w:rPr>
      </w:pPr>
      <w:r>
        <w:rPr>
          <w:rFonts w:hint="eastAsia"/>
          <w:sz w:val="30"/>
          <w:szCs w:val="30"/>
        </w:rPr>
        <w:t>2. This, then, is the doctor's second argument for his diocesan and metropolitan prelates; his first was from the example of the heathens in their civil administration and rule, this second from the example of the Jews.</w:t>
      </w:r>
    </w:p>
    <w:p w14:paraId="50963361">
      <w:pPr>
        <w:pStyle w:val="2"/>
        <w:spacing w:before="261" w:line="252" w:lineRule="auto"/>
        <w:ind w:left="22" w:hanging="6"/>
        <w:jc w:val="both"/>
        <w:rPr>
          <w:rFonts w:hint="eastAsia"/>
          <w:sz w:val="30"/>
          <w:szCs w:val="30"/>
        </w:rPr>
      </w:pPr>
    </w:p>
    <w:p w14:paraId="1C66CF82">
      <w:pPr>
        <w:pStyle w:val="2"/>
        <w:spacing w:before="261" w:line="252" w:lineRule="auto"/>
        <w:ind w:left="22" w:hanging="6"/>
        <w:jc w:val="both"/>
        <w:rPr>
          <w:rFonts w:hint="eastAsia"/>
          <w:sz w:val="30"/>
          <w:szCs w:val="30"/>
        </w:rPr>
      </w:pPr>
      <w:r>
        <w:rPr>
          <w:rFonts w:hint="eastAsia"/>
          <w:sz w:val="30"/>
          <w:szCs w:val="30"/>
        </w:rPr>
        <w:t>2. 那么，这就是博士为其教区和都主教高级教士提出的第二个论证；他的第一个论证来自异教徒在其民事行政和统治中的榜样，这第二个来自犹太人的榜样。</w:t>
      </w:r>
    </w:p>
    <w:p w14:paraId="5705D2E9">
      <w:pPr>
        <w:pStyle w:val="2"/>
        <w:spacing w:before="261" w:line="252" w:lineRule="auto"/>
        <w:ind w:left="22" w:hanging="6"/>
        <w:jc w:val="both"/>
        <w:rPr>
          <w:rFonts w:hint="eastAsia"/>
          <w:sz w:val="30"/>
          <w:szCs w:val="30"/>
        </w:rPr>
      </w:pPr>
    </w:p>
    <w:p w14:paraId="06971BF5">
      <w:pPr>
        <w:pStyle w:val="2"/>
        <w:spacing w:before="261" w:line="252" w:lineRule="auto"/>
        <w:ind w:left="22" w:hanging="6"/>
        <w:jc w:val="both"/>
        <w:rPr>
          <w:rFonts w:hint="eastAsia"/>
          <w:sz w:val="30"/>
          <w:szCs w:val="30"/>
        </w:rPr>
      </w:pPr>
      <w:r>
        <w:rPr>
          <w:rFonts w:hint="eastAsia"/>
          <w:sz w:val="30"/>
          <w:szCs w:val="30"/>
        </w:rPr>
        <w:t>Not to divert into the handling of the church and political state of the Jews as appointed of God, nor into that dissonancy that is between the institution of civil magistrates and evangelical administrations, this is the sum of the doctor's reasoning in his 5th, 6th, 7th, and 8th sections:—"God, in the church and among the people of the Jews, chose out one city to place his name there, making it the place where all the types and ceremonies which he had appointed for the discovery and shadowing forth of the Lord Jesus Christ were visibly and gloriously to be managed, acted, and held forth (sundry of them being such as whose typicalness would have been destroyed by their multiplication), and principally on this account making that place or city (which was first Shiloh) the seat of the kingdom, or habitation of the chief ruler for the administration of justice, who appointed judges in all the land, for the good and peace of the people; therefore, the churches of Jesus Christ, dispersed over the face of the whole world, freed from obligations to cities or mountains, walking before God in and with a pure and spiritual worship, having no one reason of that former institution in common with the church of the Jews, must be cast into the same mould and figure."</w:t>
      </w:r>
    </w:p>
    <w:p w14:paraId="0203EF94">
      <w:pPr>
        <w:pStyle w:val="2"/>
        <w:spacing w:before="261" w:line="252" w:lineRule="auto"/>
        <w:ind w:left="22" w:hanging="6"/>
        <w:jc w:val="both"/>
        <w:rPr>
          <w:rFonts w:hint="eastAsia"/>
          <w:sz w:val="30"/>
          <w:szCs w:val="30"/>
        </w:rPr>
      </w:pPr>
    </w:p>
    <w:p w14:paraId="4AF7DC29">
      <w:pPr>
        <w:pStyle w:val="2"/>
        <w:spacing w:before="261" w:line="252" w:lineRule="auto"/>
        <w:ind w:left="22" w:hanging="6"/>
        <w:jc w:val="both"/>
        <w:rPr>
          <w:rFonts w:hint="eastAsia"/>
          <w:sz w:val="30"/>
          <w:szCs w:val="30"/>
        </w:rPr>
      </w:pPr>
      <w:r>
        <w:rPr>
          <w:rFonts w:hint="eastAsia"/>
          <w:sz w:val="30"/>
          <w:szCs w:val="30"/>
        </w:rPr>
        <w:t>不离题去处理上帝所设立的犹太人教会和政治状态，也不去处理民事长官的设立与福音性行政之间的不和谐，这就是博士在其第五、六、七、八节中推理的总和：——“上帝，在教会和犹太人民中间，拣选了一座城，在那里立祂的名，使其成为所有祂所指定用以发现和预表主耶稣基督的预表和礼仪要被可见地、荣耀地管理、施行和持守的地方（其中若干预表的典型性会因其倍增而被破坏），并主要因此使那个地方或城市（最初是示罗 Shiloh）成为王国的所在地，或主要统治者施行审判的居所，他在全地设立审判官，为了人民的益处与和平；因此，分散在全世界各处的耶稣基督众教会，既已脱离对城市或山脉的义务，在上帝面前以纯洁属灵的敬拜行走，与犹太人教会没有任何一个共同的那先前设立的理由，就必须被浇铸成同样的模子和形状。”</w:t>
      </w:r>
    </w:p>
    <w:p w14:paraId="4E0C3507">
      <w:pPr>
        <w:pStyle w:val="2"/>
        <w:spacing w:before="261" w:line="252" w:lineRule="auto"/>
        <w:ind w:left="22" w:hanging="6"/>
        <w:jc w:val="both"/>
        <w:rPr>
          <w:rFonts w:hint="eastAsia"/>
          <w:sz w:val="30"/>
          <w:szCs w:val="30"/>
        </w:rPr>
      </w:pPr>
    </w:p>
    <w:p w14:paraId="4CEF8E81">
      <w:pPr>
        <w:pStyle w:val="2"/>
        <w:spacing w:before="261" w:line="252" w:lineRule="auto"/>
        <w:ind w:left="22" w:hanging="6"/>
        <w:jc w:val="both"/>
        <w:rPr>
          <w:rFonts w:hint="eastAsia"/>
          <w:sz w:val="30"/>
          <w:szCs w:val="30"/>
        </w:rPr>
      </w:pPr>
      <w:r>
        <w:rPr>
          <w:rFonts w:hint="eastAsia"/>
          <w:sz w:val="30"/>
          <w:szCs w:val="30"/>
        </w:rPr>
        <w:t>I hope without offence I may take leave to deny the consequence, and what more I have to say to this argument I shall yet defer.</w:t>
      </w:r>
    </w:p>
    <w:p w14:paraId="7DC51F2D">
      <w:pPr>
        <w:pStyle w:val="2"/>
        <w:spacing w:before="261" w:line="252" w:lineRule="auto"/>
        <w:ind w:left="22" w:hanging="6"/>
        <w:jc w:val="both"/>
        <w:rPr>
          <w:rFonts w:hint="eastAsia"/>
          <w:sz w:val="30"/>
          <w:szCs w:val="30"/>
        </w:rPr>
      </w:pPr>
    </w:p>
    <w:p w14:paraId="6302E3FB">
      <w:pPr>
        <w:pStyle w:val="2"/>
        <w:spacing w:before="261" w:line="252" w:lineRule="auto"/>
        <w:ind w:left="22" w:hanging="6"/>
        <w:jc w:val="both"/>
        <w:rPr>
          <w:rFonts w:hint="eastAsia"/>
          <w:sz w:val="30"/>
          <w:szCs w:val="30"/>
        </w:rPr>
      </w:pPr>
      <w:r>
        <w:rPr>
          <w:rFonts w:hint="eastAsia"/>
          <w:sz w:val="30"/>
          <w:szCs w:val="30"/>
        </w:rPr>
        <w:t>我希望在不冒犯的情况下，我可以请求允许否认这个推论，并且我对此论证还有更多要说的，我将暂缓。</w:t>
      </w:r>
    </w:p>
    <w:p w14:paraId="4A6E044E">
      <w:pPr>
        <w:pStyle w:val="2"/>
        <w:spacing w:before="261" w:line="252" w:lineRule="auto"/>
        <w:ind w:left="22" w:hanging="6"/>
        <w:jc w:val="both"/>
        <w:rPr>
          <w:rFonts w:hint="eastAsia"/>
          <w:sz w:val="30"/>
          <w:szCs w:val="30"/>
        </w:rPr>
      </w:pPr>
    </w:p>
    <w:p w14:paraId="54F6E081">
      <w:pPr>
        <w:pStyle w:val="2"/>
        <w:spacing w:before="261" w:line="252" w:lineRule="auto"/>
        <w:ind w:left="22" w:hanging="6"/>
        <w:jc w:val="both"/>
        <w:rPr>
          <w:rFonts w:hint="eastAsia"/>
          <w:sz w:val="30"/>
          <w:szCs w:val="30"/>
        </w:rPr>
      </w:pPr>
      <w:r>
        <w:rPr>
          <w:rFonts w:hint="eastAsia"/>
          <w:sz w:val="30"/>
          <w:szCs w:val="30"/>
        </w:rPr>
        <w:t>But the doctor proceeds to prove that indeed the apostles did dispose of the churches in this frame and order, according to the pattern of the civil government of the Roman empire and that instituted of God among the Jews.</w:t>
      </w:r>
    </w:p>
    <w:p w14:paraId="4B1D128C">
      <w:pPr>
        <w:pStyle w:val="2"/>
        <w:spacing w:before="261" w:line="252" w:lineRule="auto"/>
        <w:ind w:left="22" w:hanging="6"/>
        <w:jc w:val="both"/>
        <w:rPr>
          <w:rFonts w:hint="eastAsia"/>
          <w:sz w:val="30"/>
          <w:szCs w:val="30"/>
        </w:rPr>
      </w:pPr>
    </w:p>
    <w:p w14:paraId="5B060CD3">
      <w:pPr>
        <w:pStyle w:val="2"/>
        <w:spacing w:before="261" w:line="252" w:lineRule="auto"/>
        <w:ind w:left="22" w:hanging="6"/>
        <w:jc w:val="both"/>
        <w:rPr>
          <w:rFonts w:hint="eastAsia"/>
          <w:sz w:val="30"/>
          <w:szCs w:val="30"/>
        </w:rPr>
      </w:pPr>
      <w:r>
        <w:rPr>
          <w:rFonts w:hint="eastAsia"/>
          <w:sz w:val="30"/>
          <w:szCs w:val="30"/>
        </w:rPr>
        <w:t>但这位博士继续证明使徒们确实按照罗马帝国民事政府的模式以及上帝在犹太人中设立的模式，安排了众教会的这种框架和次序。</w:t>
      </w:r>
    </w:p>
    <w:p w14:paraId="730A93F6">
      <w:pPr>
        <w:pStyle w:val="2"/>
        <w:spacing w:before="261" w:line="252" w:lineRule="auto"/>
        <w:ind w:left="22" w:hanging="6"/>
        <w:jc w:val="both"/>
        <w:rPr>
          <w:rFonts w:hint="eastAsia"/>
          <w:sz w:val="30"/>
          <w:szCs w:val="30"/>
        </w:rPr>
      </w:pPr>
    </w:p>
    <w:p w14:paraId="5D241C63">
      <w:pPr>
        <w:pStyle w:val="2"/>
        <w:spacing w:before="261" w:line="252" w:lineRule="auto"/>
        <w:ind w:left="22" w:hanging="6"/>
        <w:jc w:val="both"/>
        <w:rPr>
          <w:rFonts w:hint="eastAsia"/>
          <w:sz w:val="30"/>
          <w:szCs w:val="30"/>
        </w:rPr>
      </w:pPr>
      <w:r>
        <w:rPr>
          <w:rFonts w:hint="eastAsia"/>
          <w:sz w:val="30"/>
          <w:szCs w:val="30"/>
        </w:rPr>
        <w:t>The 9th section, wherein he attempts the proof of this assertion, is as followeth:—</w:t>
      </w:r>
    </w:p>
    <w:p w14:paraId="588A4D88">
      <w:pPr>
        <w:pStyle w:val="2"/>
        <w:spacing w:before="261" w:line="252" w:lineRule="auto"/>
        <w:ind w:left="22" w:hanging="6"/>
        <w:jc w:val="both"/>
        <w:rPr>
          <w:rFonts w:hint="eastAsia"/>
          <w:sz w:val="30"/>
          <w:szCs w:val="30"/>
        </w:rPr>
      </w:pPr>
    </w:p>
    <w:p w14:paraId="405CB6D1">
      <w:pPr>
        <w:pStyle w:val="2"/>
        <w:spacing w:before="261" w:line="252" w:lineRule="auto"/>
        <w:ind w:left="22" w:hanging="6"/>
        <w:jc w:val="both"/>
        <w:rPr>
          <w:rFonts w:hint="eastAsia"/>
          <w:sz w:val="30"/>
          <w:szCs w:val="30"/>
        </w:rPr>
      </w:pPr>
      <w:r>
        <w:rPr>
          <w:rFonts w:hint="eastAsia"/>
          <w:sz w:val="30"/>
          <w:szCs w:val="30"/>
        </w:rPr>
        <w:t>第九节，他在其中试图证明这个主张，内容如下：——</w:t>
      </w:r>
    </w:p>
    <w:p w14:paraId="22A93601">
      <w:pPr>
        <w:pStyle w:val="2"/>
        <w:spacing w:before="261" w:line="252" w:lineRule="auto"/>
        <w:ind w:left="22" w:hanging="6"/>
        <w:jc w:val="both"/>
        <w:rPr>
          <w:rFonts w:hint="eastAsia"/>
          <w:sz w:val="30"/>
          <w:szCs w:val="30"/>
        </w:rPr>
      </w:pPr>
    </w:p>
    <w:p w14:paraId="264164B1">
      <w:pPr>
        <w:pStyle w:val="2"/>
        <w:spacing w:before="261" w:line="252" w:lineRule="auto"/>
        <w:ind w:left="22" w:hanging="6"/>
        <w:jc w:val="both"/>
        <w:rPr>
          <w:rFonts w:hint="eastAsia"/>
          <w:sz w:val="30"/>
          <w:szCs w:val="30"/>
        </w:rPr>
      </w:pPr>
      <w:r>
        <w:rPr>
          <w:rFonts w:hint="eastAsia"/>
          <w:sz w:val="30"/>
          <w:szCs w:val="30"/>
        </w:rPr>
        <w:t>"Adhanc imaginem, apostolos ecclesiasubique disponendas curasse, et in omnibus plantationibus suis, minorum ab eminentioribus civitatibus dependentiam, et subordinationem constituisse exemplis quidemplurimis monstraripossit, illudin Syria et Cilicia patet, Act. 16:4; cum enim ζήτημα illud, cap. xv. 2, Hierosolymas referretur ab ecclesia iδίως Antiochiæ, cap. xiv. 26, xv. 3; et decretumabapostolis denuo ad eos mitteretur, ver. 22; in epistola, qua decretum illud continebatur simul cum Antiochensibus τοῖς κατὰ Συρίαν καὶ Κιλικίαν ἀδελφοὺς comprehensos videmus, ver. 23. Dein epistola ista Antiochenæ ecclesiæ reddita, ver. 30. Paulus tandem et Silas Syriam et Ciliciamperagrantes, ver. 41, cap. xvi. 4, δόγματα κεκριμένα ὑπὸ τῶν ἀποστόλων, singulis civitatibus observandatradiderunt, ut quæ ad hanc Antiochiæ metropolin, ut totidem subordinatæ ecclesiæ pertinerent; ut et ipsa Antiochia ad Hierosolymas, primariam tam latæ (ut ex Philone prædiximus) provinciæ metropolin pertinebat, et ad eam addirimendam litemistam so conferebat." (Note: original contains transcription errors, e.g., iδίως likely meant τῆς, αδελφος likely meant αδελφοῖς)</w:t>
      </w:r>
    </w:p>
    <w:p w14:paraId="623D0522">
      <w:pPr>
        <w:pStyle w:val="2"/>
        <w:spacing w:before="261" w:line="252" w:lineRule="auto"/>
        <w:ind w:left="22" w:hanging="6"/>
        <w:jc w:val="both"/>
        <w:rPr>
          <w:rFonts w:hint="eastAsia"/>
          <w:sz w:val="30"/>
          <w:szCs w:val="30"/>
        </w:rPr>
      </w:pPr>
    </w:p>
    <w:p w14:paraId="2391DBD7">
      <w:pPr>
        <w:pStyle w:val="2"/>
        <w:spacing w:before="261" w:line="252" w:lineRule="auto"/>
        <w:ind w:left="22" w:hanging="6"/>
        <w:jc w:val="both"/>
        <w:rPr>
          <w:rFonts w:hint="eastAsia"/>
          <w:sz w:val="30"/>
          <w:szCs w:val="30"/>
        </w:rPr>
      </w:pPr>
      <w:r>
        <w:rPr>
          <w:rFonts w:hint="eastAsia"/>
          <w:sz w:val="30"/>
          <w:szCs w:val="30"/>
        </w:rPr>
        <w:t>“使徒们（apostolos）留意（curasse）按照这个模式（Ad hanc imaginem）在各处（ubique）安排（disponendas）众教会（ecclesias），并且（et）在他们所有（in omnibus）的建立（plantationibus suis）中，设立了（constituisse）较小（minorum）城市对（ab）较卓越（eminentioribus）城市的依赖（dependentiam）和从属关系（subordinationem），这可以（possit）通过许多（plurimis quidem）例子（exemplis）来证明（monstrari），那个（illud）在叙利亚（in Syria）和（et）基利家（Cilicia）的情况就很明显（patet），徒 16:4；因为（cum enim）那个争论（ζήτημα illud），十五章2节，是由（ab）安提阿（Antiochiæ）的教会（ecclesia）特别地（ἰδίως）提交（referretur）给耶路撒冷（Hierosolymas），十四章26节，十五章3节；并且（et）使徒们（ab apostolis）的决定（decretum）再次（denuo）寄给（mitteretur）他们（ad eos），22节；在（in）包含（continebatur）那个决定（decretum illud）的书信（epistola qua）中，我们看见（videmus）与（simul cum）安提阿人（Antiochensibus）一同（comprehensos）被提及的还有“在叙利亚（Συρίαν）和（καὶ）基利家（Κιλικίαν）的弟兄们（τοῖς ἀδελφοῖς）”，23节。然后（Dein）那封书信（epistola ista）交给（reddita）安提阿教会（Antiochenæ ecclesiæ），30节。最后（tandem）保罗（Paulus）和（et）西拉（Silas）走遍（peragrantes）叙利亚（Syriam）和（et）基利家（Ciliciam），41节，十六章4节，将（tradiderunt）使徒们（ὑπὸ τῶν ἀποστόλων）所定（κεκριμένα）的条例（δόγματα），交给各城（singulis civitatibus）遵守（observanda），如同（ut quæ）它们（totidem）作为从属的（subordinatæ）教会（ecclesiæ）归属于（pertinerent）这个（hanc）安提阿的（Antiochiæ）都会（metropolin）一样；如同（ut et）安提阿（Antiochia）本身（ipsa）也归属于（pertinebat）耶路撒冷（ad Hierosolymas），那如此广阔（tam latæ）（如我们从斐洛（Philo）那里预先说过的 ut ex Philone prædiximus）省份（provinciæ）的主要（primariam）都会（metropolin）一样，并且（et）它也（ad eam）前往（se conferebat）那里去解决（ad dirimendam）那个争论（litem istam）。”</w:t>
      </w:r>
    </w:p>
    <w:p w14:paraId="33128B7D">
      <w:pPr>
        <w:pStyle w:val="2"/>
        <w:spacing w:before="261" w:line="252" w:lineRule="auto"/>
        <w:ind w:left="22" w:hanging="6"/>
        <w:jc w:val="both"/>
        <w:rPr>
          <w:rFonts w:hint="eastAsia"/>
          <w:sz w:val="30"/>
          <w:szCs w:val="30"/>
        </w:rPr>
      </w:pPr>
    </w:p>
    <w:p w14:paraId="1D41B08F">
      <w:pPr>
        <w:pStyle w:val="2"/>
        <w:spacing w:before="261" w:line="252" w:lineRule="auto"/>
        <w:ind w:left="22" w:hanging="6"/>
        <w:jc w:val="both"/>
        <w:rPr>
          <w:rFonts w:hint="eastAsia"/>
          <w:sz w:val="30"/>
          <w:szCs w:val="30"/>
        </w:rPr>
      </w:pPr>
      <w:r>
        <w:rPr>
          <w:rFonts w:hint="eastAsia"/>
          <w:sz w:val="30"/>
          <w:szCs w:val="30"/>
        </w:rPr>
        <w:t>This being all that the doctor hath to produce from the Scripture to his purpose in hand, I have transcribed it at large; for this being removed, all that follows will fall of its own accord:—</w:t>
      </w:r>
    </w:p>
    <w:p w14:paraId="431040FD">
      <w:pPr>
        <w:pStyle w:val="2"/>
        <w:spacing w:before="261" w:line="252" w:lineRule="auto"/>
        <w:ind w:left="22" w:hanging="6"/>
        <w:jc w:val="both"/>
        <w:rPr>
          <w:rFonts w:hint="eastAsia"/>
          <w:sz w:val="30"/>
          <w:szCs w:val="30"/>
        </w:rPr>
      </w:pPr>
    </w:p>
    <w:p w14:paraId="12D6FD3A">
      <w:pPr>
        <w:pStyle w:val="2"/>
        <w:spacing w:before="261" w:line="252" w:lineRule="auto"/>
        <w:ind w:left="22" w:hanging="6"/>
        <w:jc w:val="both"/>
        <w:rPr>
          <w:rFonts w:hint="eastAsia"/>
          <w:sz w:val="30"/>
          <w:szCs w:val="30"/>
        </w:rPr>
      </w:pPr>
      <w:r>
        <w:rPr>
          <w:rFonts w:hint="eastAsia"/>
          <w:sz w:val="30"/>
          <w:szCs w:val="30"/>
        </w:rPr>
        <w:t>这就是博士能从圣经中为他手头目的引证的全部内容，我已将其全文转录；因为这一点一旦被移除，所有随后的内容都将自行瓦解：——</w:t>
      </w:r>
    </w:p>
    <w:p w14:paraId="05D383D7">
      <w:pPr>
        <w:pStyle w:val="2"/>
        <w:spacing w:before="261" w:line="252" w:lineRule="auto"/>
        <w:ind w:left="22" w:hanging="6"/>
        <w:jc w:val="both"/>
        <w:rPr>
          <w:rFonts w:hint="eastAsia"/>
          <w:sz w:val="30"/>
          <w:szCs w:val="30"/>
        </w:rPr>
      </w:pPr>
    </w:p>
    <w:p w14:paraId="22CF4214">
      <w:pPr>
        <w:pStyle w:val="2"/>
        <w:spacing w:before="261" w:line="252" w:lineRule="auto"/>
        <w:ind w:left="22" w:hanging="6"/>
        <w:jc w:val="both"/>
        <w:rPr>
          <w:rFonts w:hint="eastAsia"/>
          <w:sz w:val="30"/>
          <w:szCs w:val="30"/>
        </w:rPr>
      </w:pPr>
      <w:r>
        <w:rPr>
          <w:rFonts w:hint="eastAsia"/>
          <w:sz w:val="30"/>
          <w:szCs w:val="30"/>
        </w:rPr>
        <w:t>First, then, the dependence on and subordination of lesser cities to the greater is asserted as an apostolical institution.</w:t>
      </w:r>
    </w:p>
    <w:p w14:paraId="1771E36D">
      <w:pPr>
        <w:pStyle w:val="2"/>
        <w:spacing w:before="261" w:line="252" w:lineRule="auto"/>
        <w:ind w:left="22" w:hanging="6"/>
        <w:jc w:val="both"/>
        <w:rPr>
          <w:rFonts w:hint="eastAsia"/>
          <w:sz w:val="30"/>
          <w:szCs w:val="30"/>
        </w:rPr>
      </w:pPr>
    </w:p>
    <w:p w14:paraId="5B162D1E">
      <w:pPr>
        <w:pStyle w:val="2"/>
        <w:spacing w:before="261" w:line="252" w:lineRule="auto"/>
        <w:ind w:left="22" w:hanging="6"/>
        <w:jc w:val="both"/>
        <w:rPr>
          <w:rFonts w:hint="eastAsia"/>
          <w:sz w:val="30"/>
          <w:szCs w:val="30"/>
        </w:rPr>
      </w:pPr>
      <w:r>
        <w:rPr>
          <w:rFonts w:hint="eastAsia"/>
          <w:sz w:val="30"/>
          <w:szCs w:val="30"/>
        </w:rPr>
        <w:t>那么，首先，较小城市对较大城市的依赖和从属关系被主张为一项使徒的设立。</w:t>
      </w:r>
    </w:p>
    <w:p w14:paraId="4929F736">
      <w:pPr>
        <w:pStyle w:val="2"/>
        <w:spacing w:before="261" w:line="252" w:lineRule="auto"/>
        <w:ind w:left="22" w:hanging="6"/>
        <w:jc w:val="both"/>
        <w:rPr>
          <w:rFonts w:hint="eastAsia"/>
          <w:sz w:val="30"/>
          <w:szCs w:val="30"/>
        </w:rPr>
      </w:pPr>
    </w:p>
    <w:p w14:paraId="2C395F98">
      <w:pPr>
        <w:pStyle w:val="2"/>
        <w:spacing w:before="261" w:line="252" w:lineRule="auto"/>
        <w:ind w:left="22" w:hanging="6"/>
        <w:jc w:val="both"/>
        <w:rPr>
          <w:rFonts w:hint="eastAsia"/>
          <w:sz w:val="30"/>
          <w:szCs w:val="30"/>
        </w:rPr>
      </w:pPr>
      <w:r>
        <w:rPr>
          <w:rFonts w:hint="eastAsia"/>
          <w:sz w:val="30"/>
          <w:szCs w:val="30"/>
        </w:rPr>
        <w:t>Now, because I suppose the doctor will not assert, nor doth intend, a civil dependence and subordination of cities as such among themselves; nor will a dependence as to counsel, advice, assistance, and the like supplies, which in their mutual communion the lesser churches might receive from the greater and more eminent, serve his turn; but an ecclesiastical dependence and subordination, such as whereby many particular churches, with inferior officers residing in them and with them, depended on and were in subjection unto some one person of a superior order, commonly residing in some eminent city, and many of these governors of a superior order in the greater cities were in such subordination unto some one of high degree, termed a metropolitan, and all this by apostolical institution, is that which he aimeth at: which being a most gallant adventure in a waking generation, we shall doubtless find him quitting himself like a man in his undertaking.</w:t>
      </w:r>
    </w:p>
    <w:p w14:paraId="03301070">
      <w:pPr>
        <w:pStyle w:val="2"/>
        <w:spacing w:before="261" w:line="252" w:lineRule="auto"/>
        <w:ind w:left="22" w:hanging="6"/>
        <w:jc w:val="both"/>
        <w:rPr>
          <w:rFonts w:hint="eastAsia"/>
          <w:sz w:val="30"/>
          <w:szCs w:val="30"/>
        </w:rPr>
      </w:pPr>
    </w:p>
    <w:p w14:paraId="49B108DC">
      <w:pPr>
        <w:pStyle w:val="2"/>
        <w:spacing w:before="261" w:line="252" w:lineRule="auto"/>
        <w:ind w:left="22" w:hanging="6"/>
        <w:jc w:val="both"/>
        <w:rPr>
          <w:rFonts w:hint="eastAsia"/>
          <w:sz w:val="30"/>
          <w:szCs w:val="30"/>
        </w:rPr>
      </w:pPr>
      <w:r>
        <w:rPr>
          <w:rFonts w:hint="eastAsia"/>
          <w:sz w:val="30"/>
          <w:szCs w:val="30"/>
        </w:rPr>
        <w:t>现在，因为我推测博士不会主张，也不打算主张，城市本身之间存在民事的依赖和从属关系；也不会是像咨询、建议、援助以及类似供应那样的依赖——较小的教会在它们相互交通中可能从较大和更卓越的教会那里领受——能服务于他的目的；而是教会的（ecclesiastical）依赖和从属关系，藉此许多特定的教会，连同居住在其中并与它们同在的下级职员，依赖于并顺服于某个更高等级的一个人，这个人通常居住在某个卓越的城市，并且许多这些在较大城市中更高等级的治理者又如此从属于某个被称为都主教（metropolitan）的高级别人士，而所有这一切都是通过使徒的设立，这才是他所瞄准的：这在一个清醒的世代中是最勇敢的冒险，我们无疑将发现他在其承担的任务中表现得像个男子汉。</w:t>
      </w:r>
    </w:p>
    <w:p w14:paraId="7D51EAE5">
      <w:pPr>
        <w:pStyle w:val="2"/>
        <w:spacing w:before="261" w:line="252" w:lineRule="auto"/>
        <w:ind w:left="22" w:hanging="6"/>
        <w:jc w:val="both"/>
        <w:rPr>
          <w:rFonts w:hint="eastAsia"/>
          <w:sz w:val="30"/>
          <w:szCs w:val="30"/>
        </w:rPr>
      </w:pPr>
    </w:p>
    <w:p w14:paraId="27E5B4F8">
      <w:pPr>
        <w:pStyle w:val="2"/>
        <w:spacing w:before="261" w:line="252" w:lineRule="auto"/>
        <w:ind w:left="22" w:hanging="6"/>
        <w:jc w:val="both"/>
        <w:rPr>
          <w:rFonts w:hint="eastAsia"/>
          <w:sz w:val="30"/>
          <w:szCs w:val="30"/>
        </w:rPr>
      </w:pPr>
      <w:r>
        <w:rPr>
          <w:rFonts w:hint="eastAsia"/>
          <w:sz w:val="30"/>
          <w:szCs w:val="30"/>
        </w:rPr>
        <w:t>Secondly, then, he tells you that the question about Mosaical rites and necessity of their observation was referred to Jerusalem by the single church of Antioch.</w:t>
      </w:r>
    </w:p>
    <w:p w14:paraId="58E0CEED">
      <w:pPr>
        <w:pStyle w:val="2"/>
        <w:spacing w:before="261" w:line="252" w:lineRule="auto"/>
        <w:ind w:left="22" w:hanging="6"/>
        <w:jc w:val="both"/>
        <w:rPr>
          <w:rFonts w:hint="eastAsia"/>
          <w:sz w:val="30"/>
          <w:szCs w:val="30"/>
        </w:rPr>
      </w:pPr>
    </w:p>
    <w:p w14:paraId="29F66E96">
      <w:pPr>
        <w:pStyle w:val="2"/>
        <w:spacing w:before="261" w:line="252" w:lineRule="auto"/>
        <w:ind w:left="22" w:hanging="6"/>
        <w:jc w:val="both"/>
        <w:rPr>
          <w:rFonts w:hint="eastAsia"/>
          <w:sz w:val="30"/>
          <w:szCs w:val="30"/>
        </w:rPr>
      </w:pPr>
      <w:r>
        <w:rPr>
          <w:rFonts w:hint="eastAsia"/>
          <w:sz w:val="30"/>
          <w:szCs w:val="30"/>
        </w:rPr>
        <w:t>那么，其次，他告诉你们关于摩西礼仪及其遵守必要性的问题是由单个安提阿教会提交给耶路撒冷的。</w:t>
      </w:r>
    </w:p>
    <w:p w14:paraId="3C023405">
      <w:pPr>
        <w:pStyle w:val="2"/>
        <w:spacing w:before="261" w:line="252" w:lineRule="auto"/>
        <w:ind w:left="22" w:hanging="6"/>
        <w:jc w:val="both"/>
        <w:rPr>
          <w:rFonts w:hint="eastAsia"/>
          <w:sz w:val="30"/>
          <w:szCs w:val="30"/>
        </w:rPr>
      </w:pPr>
    </w:p>
    <w:p w14:paraId="3A7B880E">
      <w:pPr>
        <w:pStyle w:val="2"/>
        <w:spacing w:before="261" w:line="252" w:lineRule="auto"/>
        <w:ind w:left="22" w:hanging="6"/>
        <w:jc w:val="both"/>
        <w:rPr>
          <w:rFonts w:hint="eastAsia"/>
          <w:sz w:val="30"/>
          <w:szCs w:val="30"/>
        </w:rPr>
      </w:pPr>
      <w:r>
        <w:rPr>
          <w:rFonts w:hint="eastAsia"/>
          <w:sz w:val="30"/>
          <w:szCs w:val="30"/>
        </w:rPr>
        <w:t>But how does the doctor make good this first step? which yet if he could, would do him no good at all.</w:t>
      </w:r>
    </w:p>
    <w:p w14:paraId="266881EE">
      <w:pPr>
        <w:pStyle w:val="2"/>
        <w:spacing w:before="261" w:line="252" w:lineRule="auto"/>
        <w:ind w:left="22" w:hanging="6"/>
        <w:jc w:val="both"/>
        <w:rPr>
          <w:rFonts w:hint="eastAsia"/>
          <w:sz w:val="30"/>
          <w:szCs w:val="30"/>
        </w:rPr>
      </w:pPr>
    </w:p>
    <w:p w14:paraId="1642A620">
      <w:pPr>
        <w:pStyle w:val="2"/>
        <w:spacing w:before="261" w:line="252" w:lineRule="auto"/>
        <w:ind w:left="22" w:hanging="6"/>
        <w:jc w:val="both"/>
        <w:rPr>
          <w:rFonts w:hint="eastAsia"/>
          <w:sz w:val="30"/>
          <w:szCs w:val="30"/>
        </w:rPr>
      </w:pPr>
      <w:r>
        <w:rPr>
          <w:rFonts w:hint="eastAsia"/>
          <w:sz w:val="30"/>
          <w:szCs w:val="30"/>
        </w:rPr>
        <w:t>但博士如何证实这第一步呢？即使他能，这对他来说也毫无益处。</w:t>
      </w:r>
    </w:p>
    <w:p w14:paraId="2D3539A5">
      <w:pPr>
        <w:pStyle w:val="2"/>
        <w:spacing w:before="261" w:line="252" w:lineRule="auto"/>
        <w:ind w:left="22" w:hanging="6"/>
        <w:jc w:val="both"/>
        <w:rPr>
          <w:rFonts w:hint="eastAsia"/>
          <w:sz w:val="30"/>
          <w:szCs w:val="30"/>
        </w:rPr>
      </w:pPr>
    </w:p>
    <w:p w14:paraId="4CF4386B">
      <w:pPr>
        <w:pStyle w:val="2"/>
        <w:spacing w:before="261" w:line="252" w:lineRule="auto"/>
        <w:ind w:left="22" w:hanging="6"/>
        <w:jc w:val="both"/>
        <w:rPr>
          <w:rFonts w:hint="eastAsia"/>
          <w:sz w:val="30"/>
          <w:szCs w:val="30"/>
        </w:rPr>
      </w:pPr>
      <w:r>
        <w:rPr>
          <w:rFonts w:hint="eastAsia"/>
          <w:sz w:val="30"/>
          <w:szCs w:val="30"/>
        </w:rPr>
        <w:t>It is true that Paul was now come to Antioch, chap. 14:26; also, that he was brought on his way by the church, chap. 15:3; but yet that the brethren who were taught the doctrine contested about, verses 1, 2, were only of the church of Antioch (when it is most certain, from the epistles of Paul to the Galatians, Colossians, Romans, and others, that great disturbance was raised far and wide, in all the churches of the Gentiles, about this controversy), nothing is offered.</w:t>
      </w:r>
    </w:p>
    <w:p w14:paraId="6481BB71">
      <w:pPr>
        <w:pStyle w:val="2"/>
        <w:spacing w:before="261" w:line="252" w:lineRule="auto"/>
        <w:ind w:left="22" w:hanging="6"/>
        <w:jc w:val="both"/>
        <w:rPr>
          <w:rFonts w:hint="eastAsia"/>
          <w:sz w:val="30"/>
          <w:szCs w:val="30"/>
        </w:rPr>
      </w:pPr>
    </w:p>
    <w:p w14:paraId="39EBC01F">
      <w:pPr>
        <w:pStyle w:val="2"/>
        <w:spacing w:before="261" w:line="252" w:lineRule="auto"/>
        <w:ind w:left="22" w:hanging="6"/>
        <w:jc w:val="both"/>
        <w:rPr>
          <w:rFonts w:hint="eastAsia"/>
          <w:sz w:val="30"/>
          <w:szCs w:val="30"/>
        </w:rPr>
      </w:pPr>
      <w:r>
        <w:rPr>
          <w:rFonts w:hint="eastAsia"/>
          <w:sz w:val="30"/>
          <w:szCs w:val="30"/>
        </w:rPr>
        <w:t>诚然保罗那时来到了安提阿，十四章26节；并且教会为他送行，十五章3节；然而，那些被教导了所争论之教义的弟兄们，1, 2节，仅仅是安提阿教会的（而最确定的是，从保罗致加拉太人、歌罗西人、罗马人及其他人的书信来看，关于这场争论，在所有外邦人教会中，都引起了广泛而巨大的骚动），对此却未提供任何证据。</w:t>
      </w:r>
    </w:p>
    <w:p w14:paraId="4C3DE127">
      <w:pPr>
        <w:pStyle w:val="2"/>
        <w:spacing w:before="261" w:line="252" w:lineRule="auto"/>
        <w:ind w:left="22" w:hanging="6"/>
        <w:jc w:val="both"/>
        <w:rPr>
          <w:rFonts w:hint="eastAsia"/>
          <w:sz w:val="30"/>
          <w:szCs w:val="30"/>
        </w:rPr>
      </w:pPr>
    </w:p>
    <w:p w14:paraId="710814D9">
      <w:pPr>
        <w:pStyle w:val="2"/>
        <w:spacing w:before="261" w:line="252" w:lineRule="auto"/>
        <w:ind w:left="22" w:hanging="6"/>
        <w:jc w:val="both"/>
        <w:rPr>
          <w:rFonts w:hint="eastAsia"/>
          <w:sz w:val="30"/>
          <w:szCs w:val="30"/>
        </w:rPr>
      </w:pPr>
      <w:r>
        <w:rPr>
          <w:rFonts w:hint="eastAsia"/>
          <w:sz w:val="30"/>
          <w:szCs w:val="30"/>
        </w:rPr>
        <w:t>It seems, indeed, that their disputes grew to the greatest height at Antioch, whither brethren from other parts and churches did also come whilst Barnabas and Paul abode there; but that that single church referred the determining of that controversy to them at Jerusalem, exclusively to others, the doctor proves not.</w:t>
      </w:r>
    </w:p>
    <w:p w14:paraId="0A2AD232">
      <w:pPr>
        <w:pStyle w:val="2"/>
        <w:spacing w:before="261" w:line="252" w:lineRule="auto"/>
        <w:ind w:left="22" w:hanging="6"/>
        <w:jc w:val="both"/>
        <w:rPr>
          <w:rFonts w:hint="eastAsia"/>
          <w:sz w:val="30"/>
          <w:szCs w:val="30"/>
        </w:rPr>
      </w:pPr>
    </w:p>
    <w:p w14:paraId="5560B423">
      <w:pPr>
        <w:pStyle w:val="2"/>
        <w:spacing w:before="261" w:line="252" w:lineRule="auto"/>
        <w:ind w:left="22" w:hanging="6"/>
        <w:jc w:val="both"/>
        <w:rPr>
          <w:rFonts w:hint="eastAsia"/>
          <w:sz w:val="30"/>
          <w:szCs w:val="30"/>
        </w:rPr>
      </w:pPr>
      <w:r>
        <w:rPr>
          <w:rFonts w:hint="eastAsia"/>
          <w:sz w:val="30"/>
          <w:szCs w:val="30"/>
        </w:rPr>
        <w:t>确实，似乎他们的争论在安提阿达到了最高峰，当巴拿巴和保罗住在那里时，其他地方和教会的弟兄们也来到那里；但博士并未证明那个单个教会将那场争论的决定提交给耶路撒冷的人，排除了其他人。</w:t>
      </w:r>
    </w:p>
    <w:p w14:paraId="34096101">
      <w:pPr>
        <w:pStyle w:val="2"/>
        <w:spacing w:before="261" w:line="252" w:lineRule="auto"/>
        <w:ind w:left="22" w:hanging="6"/>
        <w:jc w:val="both"/>
        <w:rPr>
          <w:rFonts w:hint="eastAsia"/>
          <w:sz w:val="30"/>
          <w:szCs w:val="30"/>
        </w:rPr>
      </w:pPr>
    </w:p>
    <w:p w14:paraId="752784DF">
      <w:pPr>
        <w:pStyle w:val="2"/>
        <w:spacing w:before="261" w:line="252" w:lineRule="auto"/>
        <w:ind w:left="22" w:hanging="6"/>
        <w:jc w:val="both"/>
        <w:rPr>
          <w:rFonts w:hint="eastAsia"/>
          <w:sz w:val="30"/>
          <w:szCs w:val="30"/>
        </w:rPr>
      </w:pPr>
      <w:r>
        <w:rPr>
          <w:rFonts w:hint="eastAsia"/>
          <w:sz w:val="30"/>
          <w:szCs w:val="30"/>
        </w:rPr>
        <w:t>And it is most evident, from the return of the answer sent by the apostles from Jerusalem, verse 23, that the reference was from all the churches of the Gentiles, yea, and all the scattered brethren, perhaps as yet not brought into church order, not only at Antioch, but also throughout Syria and Cilicia.</w:t>
      </w:r>
    </w:p>
    <w:p w14:paraId="22E4F395">
      <w:pPr>
        <w:pStyle w:val="2"/>
        <w:spacing w:before="261" w:line="252" w:lineRule="auto"/>
        <w:ind w:left="22" w:hanging="6"/>
        <w:jc w:val="both"/>
        <w:rPr>
          <w:rFonts w:hint="eastAsia"/>
          <w:sz w:val="30"/>
          <w:szCs w:val="30"/>
        </w:rPr>
      </w:pPr>
    </w:p>
    <w:p w14:paraId="15CA2176">
      <w:pPr>
        <w:pStyle w:val="2"/>
        <w:spacing w:before="261" w:line="252" w:lineRule="auto"/>
        <w:ind w:left="22" w:hanging="6"/>
        <w:jc w:val="both"/>
        <w:rPr>
          <w:rFonts w:hint="eastAsia"/>
          <w:sz w:val="30"/>
          <w:szCs w:val="30"/>
        </w:rPr>
      </w:pPr>
      <w:r>
        <w:rPr>
          <w:rFonts w:hint="eastAsia"/>
          <w:sz w:val="30"/>
          <w:szCs w:val="30"/>
        </w:rPr>
        <w:t>并且最明显的是，从使徒们从耶路撒冷寄回的答复来看，23节，那提交是来自所有外邦人的教会，是的，以及所有分散的弟兄们，或许那时尚未被纳入教会次序，不仅是在安提阿，而且也遍及叙利亚和基利家。</w:t>
      </w:r>
    </w:p>
    <w:p w14:paraId="365E0234">
      <w:pPr>
        <w:pStyle w:val="2"/>
        <w:spacing w:before="261" w:line="252" w:lineRule="auto"/>
        <w:ind w:left="22" w:hanging="6"/>
        <w:jc w:val="both"/>
        <w:rPr>
          <w:rFonts w:hint="eastAsia"/>
          <w:sz w:val="30"/>
          <w:szCs w:val="30"/>
        </w:rPr>
      </w:pPr>
    </w:p>
    <w:p w14:paraId="4AF49EC1">
      <w:pPr>
        <w:pStyle w:val="2"/>
        <w:spacing w:before="261" w:line="252" w:lineRule="auto"/>
        <w:ind w:left="22" w:hanging="6"/>
        <w:jc w:val="both"/>
        <w:rPr>
          <w:rFonts w:hint="eastAsia"/>
          <w:sz w:val="30"/>
          <w:szCs w:val="30"/>
        </w:rPr>
      </w:pPr>
      <w:r>
        <w:rPr>
          <w:rFonts w:hint="eastAsia"/>
          <w:sz w:val="30"/>
          <w:szCs w:val="30"/>
        </w:rPr>
        <w:t>It is then granted, what he next observes, namely, that in the answer returned from Jerusalem, with them at Antioch those in Syria and Cilicia are joined; the reason of it being manifest, namely, their trouble about the same controversy being no less than theirs at Antioch.</w:t>
      </w:r>
    </w:p>
    <w:p w14:paraId="1B422B79">
      <w:pPr>
        <w:pStyle w:val="2"/>
        <w:spacing w:before="261" w:line="252" w:lineRule="auto"/>
        <w:ind w:left="22" w:hanging="6"/>
        <w:jc w:val="both"/>
        <w:rPr>
          <w:rFonts w:hint="eastAsia"/>
          <w:sz w:val="30"/>
          <w:szCs w:val="30"/>
        </w:rPr>
      </w:pPr>
    </w:p>
    <w:p w14:paraId="6170E545">
      <w:pPr>
        <w:pStyle w:val="2"/>
        <w:spacing w:before="261" w:line="252" w:lineRule="auto"/>
        <w:ind w:left="22" w:hanging="6"/>
        <w:jc w:val="both"/>
        <w:rPr>
          <w:rFonts w:hint="eastAsia"/>
          <w:sz w:val="30"/>
          <w:szCs w:val="30"/>
        </w:rPr>
      </w:pPr>
      <w:r>
        <w:rPr>
          <w:rFonts w:hint="eastAsia"/>
          <w:sz w:val="30"/>
          <w:szCs w:val="30"/>
        </w:rPr>
        <w:t>那么承认他接下来观察到的，即在从耶路撒冷寄回的答复中，与安提阿的人一同被提及的还有叙利亚和基利家的人；其原因显而易见，即他们关于同一争论的困扰不亚于安提阿人的困扰。</w:t>
      </w:r>
    </w:p>
    <w:p w14:paraId="467014D8">
      <w:pPr>
        <w:pStyle w:val="2"/>
        <w:spacing w:before="261" w:line="252" w:lineRule="auto"/>
        <w:ind w:left="22" w:hanging="6"/>
        <w:jc w:val="both"/>
        <w:rPr>
          <w:rFonts w:hint="eastAsia"/>
          <w:sz w:val="30"/>
          <w:szCs w:val="30"/>
        </w:rPr>
      </w:pPr>
    </w:p>
    <w:p w14:paraId="13E20A83">
      <w:pPr>
        <w:pStyle w:val="2"/>
        <w:spacing w:before="261" w:line="252" w:lineRule="auto"/>
        <w:ind w:left="22" w:hanging="6"/>
        <w:jc w:val="both"/>
        <w:rPr>
          <w:rFonts w:hint="eastAsia"/>
          <w:sz w:val="30"/>
          <w:szCs w:val="30"/>
        </w:rPr>
      </w:pPr>
      <w:r>
        <w:rPr>
          <w:rFonts w:hint="eastAsia"/>
          <w:sz w:val="30"/>
          <w:szCs w:val="30"/>
        </w:rPr>
        <w:t>It is also granted, that, as Paul passed through the cities, he delivered them the decrees to keep that were ordained by the apostles and elders, chap. 16:4; and that not only to the churches of Syria and Cilicia, which he left, chap. 15:41, but also to those throughout Phrygia and the region of Galatia, chap. 16:6.</w:t>
      </w:r>
    </w:p>
    <w:p w14:paraId="7116B43D">
      <w:pPr>
        <w:pStyle w:val="2"/>
        <w:spacing w:before="261" w:line="252" w:lineRule="auto"/>
        <w:ind w:left="22" w:hanging="6"/>
        <w:jc w:val="both"/>
        <w:rPr>
          <w:rFonts w:hint="eastAsia"/>
          <w:sz w:val="30"/>
          <w:szCs w:val="30"/>
        </w:rPr>
      </w:pPr>
    </w:p>
    <w:p w14:paraId="7B944658">
      <w:pPr>
        <w:pStyle w:val="2"/>
        <w:spacing w:before="261" w:line="252" w:lineRule="auto"/>
        <w:ind w:left="22" w:hanging="6"/>
        <w:jc w:val="both"/>
        <w:rPr>
          <w:rFonts w:hint="eastAsia"/>
          <w:sz w:val="30"/>
          <w:szCs w:val="30"/>
        </w:rPr>
      </w:pPr>
      <w:r>
        <w:rPr>
          <w:rFonts w:hint="eastAsia"/>
          <w:sz w:val="30"/>
          <w:szCs w:val="30"/>
        </w:rPr>
        <w:t>也承认，保罗经过各城，把使徒和长老所定的条规交给门徒遵守，十六章4节；并且不仅是给他离开的叙利亚和基利家众教会，十五章41节，而且也给遍及弗吕家和加拉太一带地方的众教会，十六章6节。</w:t>
      </w:r>
    </w:p>
    <w:p w14:paraId="4B3542E7">
      <w:pPr>
        <w:pStyle w:val="2"/>
        <w:spacing w:before="261" w:line="252" w:lineRule="auto"/>
        <w:ind w:left="22" w:hanging="6"/>
        <w:jc w:val="both"/>
        <w:rPr>
          <w:rFonts w:hint="eastAsia"/>
          <w:sz w:val="30"/>
          <w:szCs w:val="30"/>
        </w:rPr>
      </w:pPr>
    </w:p>
    <w:p w14:paraId="00AC9A01">
      <w:pPr>
        <w:pStyle w:val="2"/>
        <w:spacing w:before="261" w:line="252" w:lineRule="auto"/>
        <w:ind w:left="22" w:hanging="6"/>
        <w:jc w:val="both"/>
        <w:rPr>
          <w:rFonts w:hint="eastAsia"/>
          <w:sz w:val="30"/>
          <w:szCs w:val="30"/>
        </w:rPr>
      </w:pPr>
      <w:r>
        <w:rPr>
          <w:rFonts w:hint="eastAsia"/>
          <w:sz w:val="30"/>
          <w:szCs w:val="30"/>
        </w:rPr>
        <w:t>What now follows out of all this?</w:t>
      </w:r>
    </w:p>
    <w:p w14:paraId="3E061F58">
      <w:pPr>
        <w:pStyle w:val="2"/>
        <w:spacing w:before="261" w:line="252" w:lineRule="auto"/>
        <w:ind w:left="22" w:hanging="6"/>
        <w:jc w:val="both"/>
        <w:rPr>
          <w:rFonts w:hint="eastAsia"/>
          <w:sz w:val="30"/>
          <w:szCs w:val="30"/>
        </w:rPr>
      </w:pPr>
    </w:p>
    <w:p w14:paraId="3FA6F920">
      <w:pPr>
        <w:pStyle w:val="2"/>
        <w:spacing w:before="261" w:line="252" w:lineRule="auto"/>
        <w:ind w:left="22" w:hanging="6"/>
        <w:jc w:val="both"/>
        <w:rPr>
          <w:rFonts w:hint="eastAsia"/>
          <w:sz w:val="30"/>
          <w:szCs w:val="30"/>
        </w:rPr>
      </w:pPr>
      <w:r>
        <w:rPr>
          <w:rFonts w:hint="eastAsia"/>
          <w:sz w:val="30"/>
          <w:szCs w:val="30"/>
        </w:rPr>
        <w:t>现在从所有这一切中得出什么结论呢？</w:t>
      </w:r>
    </w:p>
    <w:p w14:paraId="76755F0C">
      <w:pPr>
        <w:pStyle w:val="2"/>
        <w:spacing w:before="261" w:line="252" w:lineRule="auto"/>
        <w:ind w:left="22" w:hanging="6"/>
        <w:jc w:val="both"/>
        <w:rPr>
          <w:rFonts w:hint="eastAsia"/>
          <w:sz w:val="30"/>
          <w:szCs w:val="30"/>
        </w:rPr>
      </w:pPr>
    </w:p>
    <w:p w14:paraId="63BB683B">
      <w:pPr>
        <w:pStyle w:val="2"/>
        <w:spacing w:before="261" w:line="252" w:lineRule="auto"/>
        <w:ind w:left="22" w:hanging="6"/>
        <w:jc w:val="both"/>
        <w:rPr>
          <w:rFonts w:hint="eastAsia"/>
          <w:sz w:val="30"/>
          <w:szCs w:val="30"/>
        </w:rPr>
      </w:pPr>
      <w:r>
        <w:rPr>
          <w:rFonts w:hint="eastAsia"/>
          <w:sz w:val="30"/>
          <w:szCs w:val="30"/>
        </w:rPr>
        <w:t>What but that Antioch, by apostolical institution, was the metropolitan see of all the churches of Syria and Cilicia!</w:t>
      </w:r>
    </w:p>
    <w:p w14:paraId="7BB0DE6C">
      <w:pPr>
        <w:pStyle w:val="2"/>
        <w:spacing w:before="261" w:line="252" w:lineRule="auto"/>
        <w:ind w:left="22" w:hanging="6"/>
        <w:jc w:val="both"/>
        <w:rPr>
          <w:rFonts w:hint="eastAsia"/>
          <w:sz w:val="30"/>
          <w:szCs w:val="30"/>
        </w:rPr>
      </w:pPr>
    </w:p>
    <w:p w14:paraId="061B8CC5">
      <w:pPr>
        <w:pStyle w:val="2"/>
        <w:spacing w:before="261" w:line="252" w:lineRule="auto"/>
        <w:ind w:left="22" w:hanging="6"/>
        <w:jc w:val="both"/>
        <w:rPr>
          <w:rFonts w:hint="eastAsia"/>
          <w:sz w:val="30"/>
          <w:szCs w:val="30"/>
        </w:rPr>
      </w:pPr>
      <w:r>
        <w:rPr>
          <w:rFonts w:hint="eastAsia"/>
          <w:sz w:val="30"/>
          <w:szCs w:val="30"/>
        </w:rPr>
        <w:t>除了安提阿，藉着使徒的设立，是叙利亚和基利家所有教会的都主教教座（metropolitan see）之外，还有什么呢！</w:t>
      </w:r>
    </w:p>
    <w:p w14:paraId="16A6C72D">
      <w:pPr>
        <w:pStyle w:val="2"/>
        <w:spacing w:before="261" w:line="252" w:lineRule="auto"/>
        <w:ind w:left="22" w:hanging="6"/>
        <w:jc w:val="both"/>
        <w:rPr>
          <w:rFonts w:hint="eastAsia"/>
          <w:sz w:val="30"/>
          <w:szCs w:val="30"/>
        </w:rPr>
      </w:pPr>
    </w:p>
    <w:p w14:paraId="79982CBF">
      <w:pPr>
        <w:pStyle w:val="2"/>
        <w:spacing w:before="261" w:line="252" w:lineRule="auto"/>
        <w:ind w:left="22" w:hanging="6"/>
        <w:jc w:val="both"/>
        <w:rPr>
          <w:rFonts w:hint="eastAsia"/>
          <w:sz w:val="30"/>
          <w:szCs w:val="30"/>
        </w:rPr>
      </w:pPr>
      <w:r>
        <w:rPr>
          <w:rFonts w:hint="eastAsia"/>
          <w:sz w:val="30"/>
          <w:szCs w:val="30"/>
        </w:rPr>
        <w:t>Good doctor, do not be angry, but tell us how this may be proved.</w:t>
      </w:r>
    </w:p>
    <w:p w14:paraId="55EFA7DA">
      <w:pPr>
        <w:pStyle w:val="2"/>
        <w:spacing w:before="261" w:line="252" w:lineRule="auto"/>
        <w:ind w:left="22" w:hanging="6"/>
        <w:jc w:val="both"/>
        <w:rPr>
          <w:rFonts w:hint="eastAsia"/>
          <w:sz w:val="30"/>
          <w:szCs w:val="30"/>
        </w:rPr>
      </w:pPr>
    </w:p>
    <w:p w14:paraId="0970CFE6">
      <w:pPr>
        <w:pStyle w:val="2"/>
        <w:spacing w:before="261" w:line="252" w:lineRule="auto"/>
        <w:ind w:left="22" w:hanging="6"/>
        <w:jc w:val="both"/>
        <w:rPr>
          <w:rFonts w:hint="eastAsia"/>
          <w:sz w:val="30"/>
          <w:szCs w:val="30"/>
        </w:rPr>
      </w:pPr>
      <w:r>
        <w:rPr>
          <w:rFonts w:hint="eastAsia"/>
          <w:sz w:val="30"/>
          <w:szCs w:val="30"/>
        </w:rPr>
        <w:t>好博士，不要生气，但请告诉我们这如何能被证明。</w:t>
      </w:r>
    </w:p>
    <w:p w14:paraId="74257281">
      <w:pPr>
        <w:pStyle w:val="2"/>
        <w:spacing w:before="261" w:line="252" w:lineRule="auto"/>
        <w:ind w:left="22" w:hanging="6"/>
        <w:jc w:val="both"/>
        <w:rPr>
          <w:rFonts w:hint="eastAsia"/>
          <w:sz w:val="30"/>
          <w:szCs w:val="30"/>
        </w:rPr>
      </w:pPr>
    </w:p>
    <w:p w14:paraId="2735DD13">
      <w:pPr>
        <w:pStyle w:val="2"/>
        <w:spacing w:before="261" w:line="252" w:lineRule="auto"/>
        <w:ind w:left="22" w:hanging="6"/>
        <w:jc w:val="both"/>
        <w:rPr>
          <w:rFonts w:hint="eastAsia"/>
          <w:sz w:val="30"/>
          <w:szCs w:val="30"/>
        </w:rPr>
      </w:pPr>
      <w:r>
        <w:rPr>
          <w:rFonts w:hint="eastAsia"/>
          <w:sz w:val="30"/>
          <w:szCs w:val="30"/>
        </w:rPr>
        <w:t>Why, doubtless it was so, as Antioch belonged to the metropolitan church at Jerusalem, as he told us out of Philo! (who was excellently acquainted with apostolical institutions.)</w:t>
      </w:r>
    </w:p>
    <w:p w14:paraId="6E02E492">
      <w:pPr>
        <w:pStyle w:val="2"/>
        <w:spacing w:before="261" w:line="252" w:lineRule="auto"/>
        <w:ind w:left="22" w:hanging="6"/>
        <w:jc w:val="both"/>
        <w:rPr>
          <w:rFonts w:hint="eastAsia"/>
          <w:sz w:val="30"/>
          <w:szCs w:val="30"/>
        </w:rPr>
      </w:pPr>
    </w:p>
    <w:p w14:paraId="24ECC302">
      <w:pPr>
        <w:pStyle w:val="2"/>
        <w:spacing w:before="261" w:line="252" w:lineRule="auto"/>
        <w:ind w:left="22" w:hanging="6"/>
        <w:jc w:val="both"/>
        <w:rPr>
          <w:rFonts w:hint="eastAsia"/>
          <w:sz w:val="30"/>
          <w:szCs w:val="30"/>
        </w:rPr>
      </w:pPr>
      <w:r>
        <w:rPr>
          <w:rFonts w:hint="eastAsia"/>
          <w:sz w:val="30"/>
          <w:szCs w:val="30"/>
        </w:rPr>
        <w:t>为何呢？无疑是如此，因为安提阿属于耶路撒冷的都主教教会，正如他从斐洛（Philo）那里告诉我们的！（斐洛极好地熟悉使徒的设立。）</w:t>
      </w:r>
    </w:p>
    <w:p w14:paraId="2D8AD096">
      <w:pPr>
        <w:pStyle w:val="2"/>
        <w:spacing w:before="261" w:line="252" w:lineRule="auto"/>
        <w:ind w:left="22" w:hanging="6"/>
        <w:jc w:val="both"/>
        <w:rPr>
          <w:rFonts w:hint="eastAsia"/>
          <w:sz w:val="30"/>
          <w:szCs w:val="30"/>
        </w:rPr>
      </w:pPr>
    </w:p>
    <w:p w14:paraId="3FAA81BE">
      <w:pPr>
        <w:pStyle w:val="2"/>
        <w:spacing w:before="261" w:line="252" w:lineRule="auto"/>
        <w:ind w:left="22" w:hanging="6"/>
        <w:jc w:val="both"/>
        <w:rPr>
          <w:rFonts w:hint="eastAsia"/>
          <w:sz w:val="30"/>
          <w:szCs w:val="30"/>
        </w:rPr>
      </w:pPr>
      <w:r>
        <w:rPr>
          <w:rFonts w:hint="eastAsia"/>
          <w:sz w:val="30"/>
          <w:szCs w:val="30"/>
        </w:rPr>
        <w:t>What Jerusalem was to the whole church and nation of the Jews, whilst the name of God was fixed there, we know; but what was the primitive estate of the churches of Jesus Christ, made up of Jews and Gentiles, tied neither to city nor mountain,I must be pardoned if I cannot find the doctor making any tender of manifesting or declaring.</w:t>
      </w:r>
    </w:p>
    <w:p w14:paraId="2EF81AC1">
      <w:pPr>
        <w:pStyle w:val="2"/>
        <w:spacing w:before="261" w:line="252" w:lineRule="auto"/>
        <w:ind w:left="22" w:hanging="6"/>
        <w:jc w:val="both"/>
        <w:rPr>
          <w:rFonts w:hint="eastAsia"/>
          <w:sz w:val="30"/>
          <w:szCs w:val="30"/>
        </w:rPr>
      </w:pPr>
    </w:p>
    <w:p w14:paraId="55D2667C">
      <w:pPr>
        <w:pStyle w:val="2"/>
        <w:spacing w:before="261" w:line="252" w:lineRule="auto"/>
        <w:ind w:left="22" w:hanging="6"/>
        <w:jc w:val="both"/>
        <w:rPr>
          <w:rFonts w:hint="eastAsia"/>
          <w:sz w:val="30"/>
          <w:szCs w:val="30"/>
        </w:rPr>
      </w:pPr>
      <w:r>
        <w:rPr>
          <w:rFonts w:hint="eastAsia"/>
          <w:sz w:val="30"/>
          <w:szCs w:val="30"/>
        </w:rPr>
        <w:t>当上帝的名立在那里时，耶路撒冷对整个犹太教会和民族意味着什么，我们知道；但由犹太人和外邦人组成的、既不束缚于城市也不束缚于山脉的耶稣基督众教会的原始状态是什么，如果我找不到博士作出任何显明或宣告的表示，我必须被原谅。</w:t>
      </w:r>
    </w:p>
    <w:p w14:paraId="6F588EFB">
      <w:pPr>
        <w:pStyle w:val="2"/>
        <w:spacing w:before="261" w:line="252" w:lineRule="auto"/>
        <w:ind w:left="22" w:hanging="6"/>
        <w:jc w:val="both"/>
        <w:rPr>
          <w:rFonts w:hint="eastAsia"/>
          <w:sz w:val="30"/>
          <w:szCs w:val="30"/>
        </w:rPr>
      </w:pPr>
    </w:p>
    <w:p w14:paraId="17E5A3F2">
      <w:pPr>
        <w:pStyle w:val="2"/>
        <w:spacing w:before="261" w:line="252" w:lineRule="auto"/>
        <w:ind w:left="22" w:hanging="6"/>
        <w:jc w:val="both"/>
        <w:rPr>
          <w:rFonts w:hint="eastAsia"/>
          <w:sz w:val="30"/>
          <w:szCs w:val="30"/>
        </w:rPr>
      </w:pPr>
      <w:r>
        <w:rPr>
          <w:rFonts w:hint="eastAsia"/>
          <w:sz w:val="30"/>
          <w:szCs w:val="30"/>
        </w:rPr>
        <w:t>The reason of referring this controversy unto a determination at Jerusalem the Holy Ghost acquaints us with, chap. 15:2; so that we have no need of this metropolitical figment to inform us in it.</w:t>
      </w:r>
    </w:p>
    <w:p w14:paraId="329E2169">
      <w:pPr>
        <w:pStyle w:val="2"/>
        <w:spacing w:before="261" w:line="252" w:lineRule="auto"/>
        <w:ind w:left="22" w:hanging="6"/>
        <w:jc w:val="both"/>
        <w:rPr>
          <w:rFonts w:hint="eastAsia"/>
          <w:sz w:val="30"/>
          <w:szCs w:val="30"/>
        </w:rPr>
      </w:pPr>
    </w:p>
    <w:p w14:paraId="2B8F2DCE">
      <w:pPr>
        <w:pStyle w:val="2"/>
        <w:spacing w:before="261" w:line="252" w:lineRule="auto"/>
        <w:ind w:left="22" w:hanging="6"/>
        <w:jc w:val="both"/>
        <w:rPr>
          <w:rFonts w:hint="eastAsia"/>
          <w:sz w:val="30"/>
          <w:szCs w:val="30"/>
        </w:rPr>
      </w:pPr>
      <w:r>
        <w:rPr>
          <w:rFonts w:hint="eastAsia"/>
          <w:sz w:val="30"/>
          <w:szCs w:val="30"/>
        </w:rPr>
        <w:t>将这场争论提交给耶路撒冷作决定的理由，圣灵在十五章2节告知了我们；因此我们无需这个都主教虚构（metropolitical figment）来告知我们此事。</w:t>
      </w:r>
    </w:p>
    <w:p w14:paraId="555649A6">
      <w:pPr>
        <w:pStyle w:val="2"/>
        <w:spacing w:before="261" w:line="252" w:lineRule="auto"/>
        <w:ind w:left="22" w:hanging="6"/>
        <w:jc w:val="both"/>
        <w:rPr>
          <w:rFonts w:hint="eastAsia"/>
          <w:sz w:val="30"/>
          <w:szCs w:val="30"/>
        </w:rPr>
      </w:pPr>
    </w:p>
    <w:p w14:paraId="3CDDBE6B">
      <w:pPr>
        <w:pStyle w:val="2"/>
        <w:spacing w:before="261" w:line="252" w:lineRule="auto"/>
        <w:ind w:left="22" w:hanging="6"/>
        <w:jc w:val="both"/>
        <w:rPr>
          <w:rFonts w:hint="eastAsia"/>
          <w:sz w:val="30"/>
          <w:szCs w:val="30"/>
        </w:rPr>
      </w:pPr>
      <w:r>
        <w:rPr>
          <w:rFonts w:hint="eastAsia"/>
          <w:sz w:val="30"/>
          <w:szCs w:val="30"/>
        </w:rPr>
        <w:t>And now if we will not only not submit to diocesan bishops, but also not reverence the grave metropolitans, standing upon such clear apostolical institution, it is fit that all the world should count us the arrantest schismatics that ever lived since Pope Boniface's time.</w:t>
      </w:r>
    </w:p>
    <w:p w14:paraId="782BEDE8">
      <w:pPr>
        <w:pStyle w:val="2"/>
        <w:spacing w:before="261" w:line="252" w:lineRule="auto"/>
        <w:ind w:left="22" w:hanging="6"/>
        <w:jc w:val="both"/>
        <w:rPr>
          <w:rFonts w:hint="eastAsia"/>
          <w:sz w:val="30"/>
          <w:szCs w:val="30"/>
        </w:rPr>
      </w:pPr>
    </w:p>
    <w:p w14:paraId="5AF361DC">
      <w:pPr>
        <w:pStyle w:val="2"/>
        <w:spacing w:before="261" w:line="252" w:lineRule="auto"/>
        <w:ind w:left="22" w:hanging="6"/>
        <w:jc w:val="both"/>
        <w:rPr>
          <w:rFonts w:hint="eastAsia"/>
          <w:sz w:val="30"/>
          <w:szCs w:val="30"/>
        </w:rPr>
      </w:pPr>
      <w:r>
        <w:rPr>
          <w:rFonts w:hint="eastAsia"/>
          <w:sz w:val="30"/>
          <w:szCs w:val="30"/>
        </w:rPr>
        <w:t>现在，如果我们不仅不顺服教区监督（diocesan bishops），而且也不尊敬那些立足于如此清晰使徒设立之上的庄重都主教（grave metropolitans），那么全世界都理应视我们为自教皇波尼法爵（Pope Boniface）时代以来曾活过的最彻头彻尾的分裂分子（schismatics）。</w:t>
      </w:r>
    </w:p>
    <w:p w14:paraId="067F2225">
      <w:pPr>
        <w:pStyle w:val="2"/>
        <w:spacing w:before="261" w:line="252" w:lineRule="auto"/>
        <w:ind w:left="22" w:hanging="6"/>
        <w:jc w:val="both"/>
        <w:rPr>
          <w:rFonts w:hint="eastAsia"/>
          <w:sz w:val="30"/>
          <w:szCs w:val="30"/>
        </w:rPr>
      </w:pPr>
    </w:p>
    <w:p w14:paraId="4434A417">
      <w:pPr>
        <w:pStyle w:val="2"/>
        <w:spacing w:before="261" w:line="252" w:lineRule="auto"/>
        <w:ind w:left="22" w:hanging="6"/>
        <w:jc w:val="both"/>
        <w:rPr>
          <w:rFonts w:hint="eastAsia"/>
          <w:sz w:val="30"/>
          <w:szCs w:val="30"/>
        </w:rPr>
      </w:pPr>
      <w:r>
        <w:rPr>
          <w:rFonts w:hint="eastAsia"/>
          <w:sz w:val="30"/>
          <w:szCs w:val="30"/>
        </w:rPr>
        <w:t>The sum, then, of this doughty argument for the apostolical institution of metropolitans (that none might ever more dare to call diocesans into question hereafter) is this: Paul, who was converted about the third or fourth year of Caligula, five or six years after the ascension of Christ, having with great success for three years preached the gospel, went up to Jerusalem with Barnabas, upon the persecution raised against him at Damascus, chap. 9:22–27; whence, returning to his work, he went first to Tarsus, verse 30; thence to Antioch, where he abode one whole year, chap. 11:25, 26; and was then sent to Jerusalem with the collection for the saints, about the fourth year of Claudius, verses 29, 30; thence returning again to Antioch, he was sent out by the command of the Holy Ghost, more eminently and peculiarly than formerly, for the conversion of the Gentiles, chap. 13:1–3.</w:t>
      </w:r>
    </w:p>
    <w:p w14:paraId="54285BDF">
      <w:pPr>
        <w:pStyle w:val="2"/>
        <w:spacing w:before="261" w:line="252" w:lineRule="auto"/>
        <w:ind w:left="22" w:hanging="6"/>
        <w:jc w:val="both"/>
        <w:rPr>
          <w:rFonts w:hint="eastAsia"/>
          <w:sz w:val="30"/>
          <w:szCs w:val="30"/>
        </w:rPr>
      </w:pPr>
    </w:p>
    <w:p w14:paraId="0887C350">
      <w:pPr>
        <w:pStyle w:val="2"/>
        <w:spacing w:before="261" w:line="252" w:lineRule="auto"/>
        <w:ind w:left="22" w:hanging="6"/>
        <w:jc w:val="both"/>
        <w:rPr>
          <w:rFonts w:hint="eastAsia"/>
          <w:sz w:val="30"/>
          <w:szCs w:val="30"/>
        </w:rPr>
      </w:pPr>
      <w:r>
        <w:rPr>
          <w:rFonts w:hint="eastAsia"/>
          <w:sz w:val="30"/>
          <w:szCs w:val="30"/>
        </w:rPr>
        <w:t>那么，这个为使徒设立都主教（metropolitans）而提出的强有力论证（以便今后无人再敢质疑教区监督）的总和是这样的：保罗，大约在卡利古拉（Caligula）第三或第四年，即基督升天后五或六年归信，在成功地传了三年福音之后，因在大马士革（Damascus）兴起的对他的迫害，与巴拿巴（Barnabas）一同上到耶路撒冷，九章22–27节；从那里，回到他的工作中，他先去了大数（Tarsus），30节；然后去了安提阿，在那里住了一整年，十一章25, 26节；然后大约在克劳狄（Claudius）第四年，被差遣带着为圣徒的捐项（collection）去耶路撒冷，29, 30节；从那里再次回到安提阿后，他被圣灵的命令差遣出去，比先前更卓越和特别地，为了外邦人的归信，十三章1–3节。</w:t>
      </w:r>
    </w:p>
    <w:p w14:paraId="2A4E3886">
      <w:pPr>
        <w:pStyle w:val="2"/>
        <w:spacing w:before="261" w:line="252" w:lineRule="auto"/>
        <w:ind w:left="22" w:hanging="6"/>
        <w:jc w:val="both"/>
        <w:rPr>
          <w:rFonts w:hint="eastAsia"/>
          <w:sz w:val="30"/>
          <w:szCs w:val="30"/>
        </w:rPr>
      </w:pPr>
    </w:p>
    <w:p w14:paraId="76BE2EC1">
      <w:pPr>
        <w:pStyle w:val="2"/>
        <w:spacing w:before="261" w:line="252" w:lineRule="auto"/>
        <w:ind w:left="22" w:hanging="6"/>
        <w:jc w:val="both"/>
        <w:rPr>
          <w:rFonts w:hint="eastAsia"/>
          <w:sz w:val="30"/>
          <w:szCs w:val="30"/>
        </w:rPr>
      </w:pPr>
      <w:r>
        <w:rPr>
          <w:rFonts w:hint="eastAsia"/>
          <w:sz w:val="30"/>
          <w:szCs w:val="30"/>
        </w:rPr>
        <w:t>In this undertaking, in the space of a year or two, he preached and gathered churches (whereof express mention is made) at Salamis, chap. 13:5; at Paphos, verse 6; at Perga in Pamphylia, verse 13; at Antioch in Pisidia, verse 14; at Iconium, chap. 14:1; at Lystra and Derbe, verse 6; and at Perga, verse 25: in all these places gathering some believers to Christ; whom, before they returned to Antioch, he visited all over the second time, and settled elders in the several congregations, chap. 14:21–23.</w:t>
      </w:r>
    </w:p>
    <w:p w14:paraId="0569BCB1">
      <w:pPr>
        <w:pStyle w:val="2"/>
        <w:spacing w:before="261" w:line="252" w:lineRule="auto"/>
        <w:ind w:left="22" w:hanging="6"/>
        <w:jc w:val="both"/>
        <w:rPr>
          <w:rFonts w:hint="eastAsia"/>
          <w:sz w:val="30"/>
          <w:szCs w:val="30"/>
        </w:rPr>
      </w:pPr>
    </w:p>
    <w:p w14:paraId="7FF02E88">
      <w:pPr>
        <w:pStyle w:val="2"/>
        <w:spacing w:before="261" w:line="252" w:lineRule="auto"/>
        <w:ind w:left="22" w:hanging="6"/>
        <w:jc w:val="both"/>
        <w:rPr>
          <w:rFonts w:hint="eastAsia"/>
          <w:sz w:val="30"/>
          <w:szCs w:val="30"/>
        </w:rPr>
      </w:pPr>
      <w:r>
        <w:rPr>
          <w:rFonts w:hint="eastAsia"/>
          <w:sz w:val="30"/>
          <w:szCs w:val="30"/>
        </w:rPr>
        <w:t>在这项承担中，在一两年之内，他在撒拉米（Salamis），十三章5节；在帕弗（Paphos），6节；在旁非利亚（Pamphylia）的别加（Perga），13节；在彼西底（Pisidia）的安提阿，14节；在以哥念（Iconium），十四章1节；在路司得（Lystra）和特庇（Derbe），6节；以及在别加，25节，传道并建立教会（其中有明确提及）：在所有这些地方聚集了一些信徒归向基督；在他们回到安提阿之前，他第二次遍访了他们，并在各个会众中设立了长老，十四章21–23节。</w:t>
      </w:r>
    </w:p>
    <w:p w14:paraId="67E9CBE3">
      <w:pPr>
        <w:pStyle w:val="2"/>
        <w:spacing w:before="261" w:line="252" w:lineRule="auto"/>
        <w:ind w:left="22" w:hanging="6"/>
        <w:jc w:val="both"/>
        <w:rPr>
          <w:rFonts w:hint="eastAsia"/>
          <w:sz w:val="30"/>
          <w:szCs w:val="30"/>
        </w:rPr>
      </w:pPr>
    </w:p>
    <w:p w14:paraId="0D111E64">
      <w:pPr>
        <w:pStyle w:val="2"/>
        <w:spacing w:before="261" w:line="252" w:lineRule="auto"/>
        <w:ind w:left="22" w:hanging="6"/>
        <w:jc w:val="both"/>
        <w:rPr>
          <w:rFonts w:hint="eastAsia"/>
          <w:sz w:val="30"/>
          <w:szCs w:val="30"/>
        </w:rPr>
      </w:pPr>
      <w:r>
        <w:rPr>
          <w:rFonts w:hint="eastAsia"/>
          <w:sz w:val="30"/>
          <w:szCs w:val="30"/>
        </w:rPr>
        <w:t>In this journey and travel for the propagation of the gospel, he seems in all places to have been followed, almost at the heels, by the professing Pharisees, who imposed the necessity of the observation of the Mosaical ceremonies upon his new converts; for instantly upon his return to Antioch, where, during his absence, probably they had much prevailed, he falls into dispute with them, chap. 15:1, 2;—and that he was not concerned in this controversy only upon the account of the church of Antioch, himself informs us, Gal. 2:4, affirming that the false brethren which caused those disputes and dissensions crept into spy out his liberty in his preaching the gospel among the Gentiles, verse 2,—that is, in the places before mentioned, throughout a great part of Asia.</w:t>
      </w:r>
    </w:p>
    <w:p w14:paraId="3808D78A">
      <w:pPr>
        <w:pStyle w:val="2"/>
        <w:spacing w:before="261" w:line="252" w:lineRule="auto"/>
        <w:ind w:left="22" w:hanging="6"/>
        <w:jc w:val="both"/>
        <w:rPr>
          <w:rFonts w:hint="eastAsia"/>
          <w:sz w:val="30"/>
          <w:szCs w:val="30"/>
        </w:rPr>
      </w:pPr>
    </w:p>
    <w:p w14:paraId="6C20067E">
      <w:pPr>
        <w:pStyle w:val="2"/>
        <w:spacing w:before="261" w:line="252" w:lineRule="auto"/>
        <w:ind w:left="22" w:hanging="6"/>
        <w:jc w:val="both"/>
        <w:rPr>
          <w:rFonts w:hint="eastAsia"/>
          <w:sz w:val="30"/>
          <w:szCs w:val="30"/>
        </w:rPr>
      </w:pPr>
      <w:r>
        <w:rPr>
          <w:rFonts w:hint="eastAsia"/>
          <w:sz w:val="30"/>
          <w:szCs w:val="30"/>
        </w:rPr>
        <w:t>在这次为传播福音的旅程和奔波中，他似乎在所有地方都几乎紧随其后地被那些宣信的法利赛人（Pharisees）跟踪，他们将遵守摩西礼仪的必要性强加于他的新归信者；因为他一回到安提阿——在他缺席期间，他们很可能已大占上风——就立刻与他们发生了争论，十五章1, 2节；——并且他并非仅仅因安提阿教会的缘故而卷入这场争论，他自己告知我们，加 2:4，确认说那些引起那些争论和纷争的假弟兄们，是私下进来窥探他在外邦人中传福音的自由，2节，——也就是说，在前面提到的地方，遍及亚细亚（Asia）的大部分地区。</w:t>
      </w:r>
    </w:p>
    <w:p w14:paraId="72005B49">
      <w:pPr>
        <w:pStyle w:val="2"/>
        <w:spacing w:before="261" w:line="252" w:lineRule="auto"/>
        <w:ind w:left="22" w:hanging="6"/>
        <w:jc w:val="both"/>
        <w:rPr>
          <w:rFonts w:hint="eastAsia"/>
          <w:sz w:val="30"/>
          <w:szCs w:val="30"/>
        </w:rPr>
      </w:pPr>
    </w:p>
    <w:p w14:paraId="41771495">
      <w:pPr>
        <w:pStyle w:val="2"/>
        <w:spacing w:before="261" w:line="252" w:lineRule="auto"/>
        <w:ind w:left="22" w:hanging="6"/>
        <w:jc w:val="both"/>
        <w:rPr>
          <w:rFonts w:hint="eastAsia"/>
          <w:sz w:val="30"/>
          <w:szCs w:val="30"/>
        </w:rPr>
      </w:pPr>
      <w:r>
        <w:rPr>
          <w:rFonts w:hint="eastAsia"/>
          <w:sz w:val="30"/>
          <w:szCs w:val="30"/>
        </w:rPr>
        <w:t>For the appeasing of this difference, and the establishing of the souls of the disciples, which were grievously perplexed with the imposition of the Mosaical yoke, it is determined that the case should be resolved by the apostles, Acts 15:2; partly because of their authority in all the churches, wherein those who contended with Paul would be compelled to acquiesee, and partly because those Judaizing teachers pretended the commission of the apostles for the doctrine they preached, as is evident from the disclaimure made by them of any such commission or command, verse 24.</w:t>
      </w:r>
    </w:p>
    <w:p w14:paraId="7551FDA6">
      <w:pPr>
        <w:pStyle w:val="2"/>
        <w:spacing w:before="261" w:line="252" w:lineRule="auto"/>
        <w:ind w:left="22" w:hanging="6"/>
        <w:jc w:val="both"/>
        <w:rPr>
          <w:rFonts w:hint="eastAsia"/>
          <w:sz w:val="30"/>
          <w:szCs w:val="30"/>
        </w:rPr>
      </w:pPr>
    </w:p>
    <w:p w14:paraId="7EBEC7F1">
      <w:pPr>
        <w:pStyle w:val="2"/>
        <w:spacing w:before="261" w:line="252" w:lineRule="auto"/>
        <w:ind w:left="22" w:hanging="6"/>
        <w:jc w:val="both"/>
        <w:rPr>
          <w:rFonts w:hint="eastAsia"/>
          <w:sz w:val="30"/>
          <w:szCs w:val="30"/>
        </w:rPr>
      </w:pPr>
      <w:r>
        <w:rPr>
          <w:rFonts w:hint="eastAsia"/>
          <w:sz w:val="30"/>
          <w:szCs w:val="30"/>
        </w:rPr>
        <w:t>为要平息这场分歧，并坚固门徒的灵魂——他们因摩西轭的强加而极其困惑——就决定这个案例应由使徒们来解决，徒 15:2；部分是因为他们在所有教会中的权威，那些与保罗争论的人将被迫默认，部分是因为那些犹太化（Judaizing）的教师们假装拥有使徒们的委任来传讲他们所传的教义，正如从他们否认拥有任何此类委任或命令中显而易见的，24节。</w:t>
      </w:r>
    </w:p>
    <w:p w14:paraId="7691C908">
      <w:pPr>
        <w:pStyle w:val="2"/>
        <w:spacing w:before="261" w:line="252" w:lineRule="auto"/>
        <w:ind w:left="22" w:hanging="6"/>
        <w:jc w:val="both"/>
        <w:rPr>
          <w:rFonts w:hint="eastAsia"/>
          <w:sz w:val="30"/>
          <w:szCs w:val="30"/>
        </w:rPr>
      </w:pPr>
    </w:p>
    <w:p w14:paraId="6194ED6C">
      <w:pPr>
        <w:pStyle w:val="2"/>
        <w:spacing w:before="261" w:line="252" w:lineRule="auto"/>
        <w:ind w:left="22" w:hanging="6"/>
        <w:jc w:val="both"/>
        <w:rPr>
          <w:rFonts w:hint="eastAsia"/>
          <w:sz w:val="30"/>
          <w:szCs w:val="30"/>
        </w:rPr>
      </w:pPr>
      <w:r>
        <w:rPr>
          <w:rFonts w:hint="eastAsia"/>
          <w:sz w:val="30"/>
          <w:szCs w:val="30"/>
        </w:rPr>
        <w:t>Upon Paul's return from the assembly at Jerusalem, wherein the great controversy about Jewish ceremonies was stated and determined, after he had in the first place delivered the decrees and apostolical salutation by epistle to the church at Antioch, he goes with them also to the churches in Syria and Cilicia, expressed in the letter by name, as also to those in Pamphylia, Pisidia, Derbe, Lystra, Iconium, etc., chap. 16:1–4, and all the churches which he had gathered and planted in his travels through Asia, whereunto he was commanded by the Holy Ghost, chap. 13:1, 2.</w:t>
      </w:r>
    </w:p>
    <w:p w14:paraId="758D3747">
      <w:pPr>
        <w:pStyle w:val="2"/>
        <w:spacing w:before="261" w:line="252" w:lineRule="auto"/>
        <w:ind w:left="22" w:hanging="6"/>
        <w:jc w:val="both"/>
        <w:rPr>
          <w:rFonts w:hint="eastAsia"/>
          <w:sz w:val="30"/>
          <w:szCs w:val="30"/>
        </w:rPr>
      </w:pPr>
    </w:p>
    <w:p w14:paraId="565C51E7">
      <w:pPr>
        <w:pStyle w:val="2"/>
        <w:spacing w:before="261" w:line="252" w:lineRule="auto"/>
        <w:ind w:left="22" w:hanging="6"/>
        <w:jc w:val="both"/>
        <w:rPr>
          <w:rFonts w:hint="eastAsia"/>
          <w:sz w:val="30"/>
          <w:szCs w:val="30"/>
        </w:rPr>
      </w:pPr>
      <w:r>
        <w:rPr>
          <w:rFonts w:hint="eastAsia"/>
          <w:sz w:val="30"/>
          <w:szCs w:val="30"/>
        </w:rPr>
        <w:t>保罗从耶路撒冷的会议——其中关于犹太礼仪的大争论被陈述并决定了——回来之后，在首先将谕旨（decrees）和使徒问安的书信交给安提阿教会之后，他也带着它们去了信中指名的叙利亚和基利家众教会，以及旁非利亚、彼西底、特庇、路司得、以哥念等地的众教会，十六章1–4节，以及所有他在亚细亚旅行中聚集并建立的众教会，他是被圣灵吩咐去那里的，十三章1, 2节。</w:t>
      </w:r>
    </w:p>
    <w:p w14:paraId="5508F3D7">
      <w:pPr>
        <w:pStyle w:val="2"/>
        <w:spacing w:before="261" w:line="252" w:lineRule="auto"/>
        <w:ind w:left="22" w:hanging="6"/>
        <w:jc w:val="both"/>
        <w:rPr>
          <w:rFonts w:hint="eastAsia"/>
          <w:sz w:val="30"/>
          <w:szCs w:val="30"/>
        </w:rPr>
      </w:pPr>
    </w:p>
    <w:p w14:paraId="4006931C">
      <w:pPr>
        <w:pStyle w:val="2"/>
        <w:spacing w:before="261" w:line="252" w:lineRule="auto"/>
        <w:ind w:left="22" w:hanging="6"/>
        <w:jc w:val="both"/>
        <w:rPr>
          <w:rFonts w:hint="eastAsia"/>
          <w:sz w:val="30"/>
          <w:szCs w:val="30"/>
        </w:rPr>
      </w:pPr>
      <w:r>
        <w:rPr>
          <w:rFonts w:hint="eastAsia"/>
          <w:sz w:val="30"/>
          <w:szCs w:val="30"/>
        </w:rPr>
        <w:t>Things being thus stated, it necessarily follows that the apostles had instituted diocesan and metropolitan bishops; for though the churches were so small, and thin, and few in number, that, seven years after this, may we believe our doctor, the apostles had not instituted or appointed any elders or presbyters in them,— namely, when Paul wrote his epistle to the Philippians, which was when he was prisoner in Rome, as appears, chap. 1:7, 13, 14, 4:22, about the third year of Nero,—yet that he had fully built and settled the hierarchical fabric contended for, who once dares question!</w:t>
      </w:r>
    </w:p>
    <w:p w14:paraId="292E7664">
      <w:pPr>
        <w:pStyle w:val="2"/>
        <w:spacing w:before="261" w:line="252" w:lineRule="auto"/>
        <w:ind w:left="22" w:hanging="6"/>
        <w:jc w:val="both"/>
        <w:rPr>
          <w:rFonts w:hint="eastAsia"/>
          <w:sz w:val="30"/>
          <w:szCs w:val="30"/>
        </w:rPr>
      </w:pPr>
    </w:p>
    <w:p w14:paraId="41273BDD">
      <w:pPr>
        <w:pStyle w:val="2"/>
        <w:spacing w:before="261" w:line="252" w:lineRule="auto"/>
        <w:ind w:left="22" w:hanging="6"/>
        <w:jc w:val="both"/>
        <w:rPr>
          <w:rFonts w:hint="eastAsia"/>
          <w:sz w:val="30"/>
          <w:szCs w:val="30"/>
        </w:rPr>
      </w:pPr>
      <w:r>
        <w:rPr>
          <w:rFonts w:hint="eastAsia"/>
          <w:sz w:val="30"/>
          <w:szCs w:val="30"/>
        </w:rPr>
        <w:t>事情既已如此陈述，必然得出结论，使徒们已设立了教区（diocesan）和都主教（metropolitan）监督；因为尽管众教会如此小、如此稀少、数量如此之少，以至于在此之后七年，如果我们相信我们的博士的话，使徒们尚未在其中设立或任命任何长老（elders 或 presbyters），——即，当保罗写信给腓立比人时，那时他正在罗马坐监，如一章7, 13, 14节, 四章22节所示，大约在尼禄（Nero）第三年，——然而他已完全建立并稳固了所争辩的等级制结构（hierarchical fabric），谁还敢一次质疑呢！</w:t>
      </w:r>
    </w:p>
    <w:p w14:paraId="015390E7">
      <w:pPr>
        <w:pStyle w:val="2"/>
        <w:spacing w:before="261" w:line="252" w:lineRule="auto"/>
        <w:ind w:left="22" w:hanging="6"/>
        <w:jc w:val="both"/>
        <w:rPr>
          <w:rFonts w:hint="eastAsia"/>
          <w:sz w:val="30"/>
          <w:szCs w:val="30"/>
        </w:rPr>
      </w:pPr>
    </w:p>
    <w:p w14:paraId="040F4CB5">
      <w:pPr>
        <w:pStyle w:val="2"/>
        <w:spacing w:before="261" w:line="252" w:lineRule="auto"/>
        <w:ind w:left="22" w:hanging="6"/>
        <w:jc w:val="both"/>
        <w:rPr>
          <w:rFonts w:hint="eastAsia"/>
          <w:sz w:val="30"/>
          <w:szCs w:val="30"/>
        </w:rPr>
      </w:pPr>
      <w:r>
        <w:rPr>
          <w:rFonts w:hint="eastAsia"/>
          <w:sz w:val="30"/>
          <w:szCs w:val="30"/>
        </w:rPr>
        <w:t>"Audacia— Creditur a multis fiducia."—[Juven., xiii. 109, 110.]</w:t>
      </w:r>
    </w:p>
    <w:p w14:paraId="5053FB03">
      <w:pPr>
        <w:pStyle w:val="2"/>
        <w:spacing w:before="261" w:line="252" w:lineRule="auto"/>
        <w:ind w:left="22" w:hanging="6"/>
        <w:jc w:val="both"/>
        <w:rPr>
          <w:rFonts w:hint="eastAsia"/>
          <w:sz w:val="30"/>
          <w:szCs w:val="30"/>
        </w:rPr>
      </w:pPr>
    </w:p>
    <w:p w14:paraId="52B59A95">
      <w:pPr>
        <w:pStyle w:val="2"/>
        <w:spacing w:before="261" w:line="252" w:lineRule="auto"/>
        <w:ind w:left="22" w:hanging="6"/>
        <w:jc w:val="both"/>
        <w:rPr>
          <w:rFonts w:hint="eastAsia"/>
          <w:sz w:val="30"/>
          <w:szCs w:val="30"/>
        </w:rPr>
      </w:pPr>
      <w:r>
        <w:rPr>
          <w:rFonts w:hint="eastAsia"/>
          <w:sz w:val="30"/>
          <w:szCs w:val="30"/>
        </w:rPr>
        <w:t>“大胆（Audacia）—— 被许多人相信（Creditur a multis）为自信（fiducia）。”——[尤维纳利斯（Juvenal），《讽刺诗集》（Satires）十三. 109, 110。]</w:t>
      </w:r>
    </w:p>
    <w:p w14:paraId="11BE7AD3">
      <w:pPr>
        <w:pStyle w:val="2"/>
        <w:spacing w:before="261" w:line="252" w:lineRule="auto"/>
        <w:ind w:left="22" w:hanging="6"/>
        <w:jc w:val="both"/>
        <w:rPr>
          <w:rFonts w:hint="eastAsia"/>
          <w:sz w:val="30"/>
          <w:szCs w:val="30"/>
        </w:rPr>
      </w:pPr>
    </w:p>
    <w:p w14:paraId="3D8D8D60">
      <w:pPr>
        <w:pStyle w:val="2"/>
        <w:spacing w:before="261" w:line="252" w:lineRule="auto"/>
        <w:ind w:left="22" w:hanging="6"/>
        <w:jc w:val="both"/>
        <w:rPr>
          <w:rFonts w:hint="eastAsia"/>
          <w:sz w:val="30"/>
          <w:szCs w:val="30"/>
        </w:rPr>
      </w:pPr>
      <w:r>
        <w:rPr>
          <w:rFonts w:hint="eastAsia"/>
          <w:sz w:val="30"/>
          <w:szCs w:val="30"/>
        </w:rPr>
        <w:t>But if this will not do, yet Ignatius hits the nail on the head, and is ready at hand to make good whatsoever the doctor will have him say, and his testimony takes up the sense of the two next following sections, whereof the first is as follows:—</w:t>
      </w:r>
    </w:p>
    <w:p w14:paraId="1003D075">
      <w:pPr>
        <w:pStyle w:val="2"/>
        <w:spacing w:before="261" w:line="252" w:lineRule="auto"/>
        <w:ind w:left="22" w:hanging="6"/>
        <w:jc w:val="both"/>
        <w:rPr>
          <w:rFonts w:hint="eastAsia"/>
          <w:sz w:val="30"/>
          <w:szCs w:val="30"/>
        </w:rPr>
      </w:pPr>
    </w:p>
    <w:p w14:paraId="25B98952">
      <w:pPr>
        <w:pStyle w:val="2"/>
        <w:spacing w:before="261" w:line="252" w:lineRule="auto"/>
        <w:ind w:left="22" w:hanging="6"/>
        <w:jc w:val="both"/>
        <w:rPr>
          <w:rFonts w:hint="eastAsia"/>
          <w:sz w:val="30"/>
          <w:szCs w:val="30"/>
        </w:rPr>
      </w:pPr>
      <w:r>
        <w:rPr>
          <w:rFonts w:hint="eastAsia"/>
          <w:sz w:val="30"/>
          <w:szCs w:val="30"/>
        </w:rPr>
        <w:t>但如果这行不通，伊格那丢却一针见血，随时准备证实博士想要他说的任何话，并且他的见证占据了接下来两节的意义，其中第一节如下：——</w:t>
      </w:r>
    </w:p>
    <w:p w14:paraId="419E3A28">
      <w:pPr>
        <w:pStyle w:val="2"/>
        <w:spacing w:before="261" w:line="252" w:lineRule="auto"/>
        <w:ind w:left="22" w:hanging="6"/>
        <w:jc w:val="both"/>
        <w:rPr>
          <w:rFonts w:hint="eastAsia"/>
          <w:sz w:val="30"/>
          <w:szCs w:val="30"/>
        </w:rPr>
      </w:pPr>
    </w:p>
    <w:p w14:paraId="3D82C6A9">
      <w:pPr>
        <w:pStyle w:val="2"/>
        <w:spacing w:before="261" w:line="252" w:lineRule="auto"/>
        <w:ind w:left="22" w:hanging="6"/>
        <w:jc w:val="both"/>
        <w:rPr>
          <w:rFonts w:hint="eastAsia"/>
          <w:sz w:val="30"/>
          <w:szCs w:val="30"/>
        </w:rPr>
      </w:pPr>
      <w:r>
        <w:rPr>
          <w:rFonts w:hint="eastAsia"/>
          <w:sz w:val="30"/>
          <w:szCs w:val="30"/>
        </w:rPr>
        <w:t>"Hinc dicti Ignatiani ratio constat in epistola ad Romanos, ubi ille Antiochiæ episcopus se τῆς ἐν Συρίᾳ ἐκκλησίας ποιμένα, pastorem ecclesiæ quæ est in Syria, appellet, cum ad Antiochiam, scil. ut ad metropolin suam tota Syria pertineret. Sic et author epistolæ ad Antiochenos, ἐκκλησίᾳ Θεοῦ παροικούσῃ ἐν Συρίᾳ τῇ ἐν Ἀντιοχείᾳ, eam inscribens totam, Syriamejus παροικίαν esse concludit."</w:t>
      </w:r>
    </w:p>
    <w:p w14:paraId="5FC1E3D5">
      <w:pPr>
        <w:pStyle w:val="2"/>
        <w:spacing w:before="261" w:line="252" w:lineRule="auto"/>
        <w:ind w:left="22" w:hanging="6"/>
        <w:jc w:val="both"/>
        <w:rPr>
          <w:rFonts w:hint="eastAsia"/>
          <w:sz w:val="30"/>
          <w:szCs w:val="30"/>
        </w:rPr>
      </w:pPr>
    </w:p>
    <w:p w14:paraId="0E1609E6">
      <w:pPr>
        <w:pStyle w:val="2"/>
        <w:spacing w:before="261" w:line="252" w:lineRule="auto"/>
        <w:ind w:left="22" w:hanging="6"/>
        <w:jc w:val="both"/>
        <w:rPr>
          <w:rFonts w:hint="eastAsia"/>
          <w:sz w:val="30"/>
          <w:szCs w:val="30"/>
        </w:rPr>
      </w:pPr>
      <w:r>
        <w:rPr>
          <w:rFonts w:hint="eastAsia"/>
          <w:sz w:val="30"/>
          <w:szCs w:val="30"/>
        </w:rPr>
        <w:t>“由此（Hinc）伊格那丢（Ignatiani）所说（dicti）的理由（ratio）在（in）致罗马人书（epistola ad Romanos）中得以确立（constat），在那里（ubi）那位（ille）安提阿（Antiochiæ）的主教（episcopus）称（appellet）自己（se）为‘在叙利亚（ἐν Συρίᾳ）的教会（τῆς ἐκκλησίας）的牧人（ποιμένα）’（pastorem ecclesiæ quæ est in Syria），因为（cum）整个（tota）叙利亚（Syria）都归属于（pertineret）安提阿（ad Antiochiam），显然（scil.）是作为（ut ad）其都城（metropolin suam）。同样（Sic et）致安提阿人书（epistolæ ad Antiochenos）的作者（author），将其题写为（eam inscribens）‘给（ἐκκλησίᾳ）在（ἐν）安提阿（Ἀντιοχείᾳ）的、旅居（παροικούσῃ）在（ἐν）叙利亚（Συρίᾳ）的上帝（Θεοῦ）教会’，由此断定（concludit）整个（totam）叙利亚（Syriam）是其（ejus）教区（παροικίαν esse）。”</w:t>
      </w:r>
    </w:p>
    <w:p w14:paraId="1C2E3086">
      <w:pPr>
        <w:pStyle w:val="2"/>
        <w:spacing w:before="261" w:line="252" w:lineRule="auto"/>
        <w:ind w:left="22" w:hanging="6"/>
        <w:jc w:val="both"/>
        <w:rPr>
          <w:rFonts w:hint="eastAsia"/>
          <w:sz w:val="30"/>
          <w:szCs w:val="30"/>
        </w:rPr>
      </w:pPr>
    </w:p>
    <w:p w14:paraId="5D13791B">
      <w:pPr>
        <w:pStyle w:val="2"/>
        <w:spacing w:before="261" w:line="252" w:lineRule="auto"/>
        <w:ind w:left="22" w:hanging="6"/>
        <w:jc w:val="both"/>
        <w:rPr>
          <w:rFonts w:hint="eastAsia"/>
          <w:sz w:val="30"/>
          <w:szCs w:val="30"/>
        </w:rPr>
      </w:pPr>
      <w:r>
        <w:rPr>
          <w:rFonts w:hint="eastAsia"/>
          <w:sz w:val="30"/>
          <w:szCs w:val="30"/>
        </w:rPr>
        <w:t>But yetI fear the doctor will find he hath need of other weapons and other manner of assistance to make good the cause he hath undertaken.</w:t>
      </w:r>
    </w:p>
    <w:p w14:paraId="3A0698BE">
      <w:pPr>
        <w:pStyle w:val="2"/>
        <w:spacing w:before="261" w:line="252" w:lineRule="auto"/>
        <w:ind w:left="22" w:hanging="6"/>
        <w:jc w:val="both"/>
        <w:rPr>
          <w:rFonts w:hint="eastAsia"/>
          <w:sz w:val="30"/>
          <w:szCs w:val="30"/>
        </w:rPr>
      </w:pPr>
    </w:p>
    <w:p w14:paraId="6FBC8946">
      <w:pPr>
        <w:pStyle w:val="2"/>
        <w:spacing w:before="261" w:line="252" w:lineRule="auto"/>
        <w:ind w:left="22" w:hanging="6"/>
        <w:jc w:val="both"/>
        <w:rPr>
          <w:rFonts w:hint="eastAsia"/>
          <w:sz w:val="30"/>
          <w:szCs w:val="30"/>
        </w:rPr>
      </w:pPr>
      <w:r>
        <w:rPr>
          <w:rFonts w:hint="eastAsia"/>
          <w:sz w:val="30"/>
          <w:szCs w:val="30"/>
        </w:rPr>
        <w:t>然而我担心博士会发现他需要其他的武器和其他方式的援助来证实他所承担的事业。</w:t>
      </w:r>
    </w:p>
    <w:p w14:paraId="3350A178">
      <w:pPr>
        <w:pStyle w:val="2"/>
        <w:spacing w:before="261" w:line="252" w:lineRule="auto"/>
        <w:ind w:left="22" w:hanging="6"/>
        <w:jc w:val="both"/>
        <w:rPr>
          <w:rFonts w:hint="eastAsia"/>
          <w:sz w:val="30"/>
          <w:szCs w:val="30"/>
        </w:rPr>
      </w:pPr>
    </w:p>
    <w:p w14:paraId="66F31E2F">
      <w:pPr>
        <w:pStyle w:val="2"/>
        <w:spacing w:before="261" w:line="252" w:lineRule="auto"/>
        <w:ind w:left="22" w:hanging="6"/>
        <w:jc w:val="both"/>
        <w:rPr>
          <w:rFonts w:hint="eastAsia"/>
          <w:sz w:val="30"/>
          <w:szCs w:val="30"/>
        </w:rPr>
      </w:pPr>
      <w:r>
        <w:rPr>
          <w:rFonts w:hint="eastAsia"/>
          <w:sz w:val="30"/>
          <w:szCs w:val="30"/>
        </w:rPr>
        <w:t>The words of Ignatius in that epistle to the Romans are, [cap. ix.] Μνημονεύετε ἐν τῇ εὐχῇ ὑμῶν τῆς ἐν Συρίᾳ ἐκκλησίας ἥτις ἀντʼ ἐμοῦ ποιμένι χρῆται τῷ Κυρίῳ .</w:t>
      </w:r>
    </w:p>
    <w:p w14:paraId="4C1BF15B">
      <w:pPr>
        <w:pStyle w:val="2"/>
        <w:spacing w:before="261" w:line="252" w:lineRule="auto"/>
        <w:ind w:left="22" w:hanging="6"/>
        <w:jc w:val="both"/>
        <w:rPr>
          <w:rFonts w:hint="eastAsia"/>
          <w:sz w:val="30"/>
          <w:szCs w:val="30"/>
        </w:rPr>
      </w:pPr>
    </w:p>
    <w:p w14:paraId="489B24F2">
      <w:pPr>
        <w:pStyle w:val="2"/>
        <w:spacing w:before="261" w:line="252" w:lineRule="auto"/>
        <w:ind w:left="22" w:hanging="6"/>
        <w:jc w:val="both"/>
        <w:rPr>
          <w:rFonts w:hint="eastAsia"/>
          <w:sz w:val="30"/>
          <w:szCs w:val="30"/>
        </w:rPr>
      </w:pPr>
      <w:r>
        <w:rPr>
          <w:rFonts w:hint="eastAsia"/>
          <w:sz w:val="30"/>
          <w:szCs w:val="30"/>
        </w:rPr>
        <w:t>伊格那丢在那封致罗马人书中的话是，[第九章] “你们（ὑμῶν）在（ἐν）祷告（τῇ εὐχῇ）中要记念（Μνημονεύετε）那在（τῆς ἐν）叙利亚（Συρίᾳ）的教会（ἐκκλησίας），她（ἥτις）代替（ἀντʼ）我（ἐμοῦ）以主（τῷ Κυρίῳ）为牧人（ποιμένι χρῆται）。”</w:t>
      </w:r>
    </w:p>
    <w:p w14:paraId="650E5FA3">
      <w:pPr>
        <w:pStyle w:val="2"/>
        <w:spacing w:before="261" w:line="252" w:lineRule="auto"/>
        <w:ind w:left="22" w:hanging="6"/>
        <w:jc w:val="both"/>
        <w:rPr>
          <w:rFonts w:hint="eastAsia"/>
          <w:sz w:val="30"/>
          <w:szCs w:val="30"/>
        </w:rPr>
      </w:pPr>
    </w:p>
    <w:p w14:paraId="637B26BE">
      <w:pPr>
        <w:pStyle w:val="2"/>
        <w:spacing w:before="261" w:line="252" w:lineRule="auto"/>
        <w:ind w:left="22" w:hanging="6"/>
        <w:jc w:val="both"/>
        <w:rPr>
          <w:rFonts w:hint="eastAsia"/>
          <w:sz w:val="30"/>
          <w:szCs w:val="30"/>
        </w:rPr>
      </w:pPr>
      <w:r>
        <w:rPr>
          <w:rFonts w:hint="eastAsia"/>
          <w:sz w:val="30"/>
          <w:szCs w:val="30"/>
        </w:rPr>
        <w:t>Because he recommends to them that particular church in Syria, which, by his imprisonment, was deprived of its pastor, therefore, without doubt, he was a metropolitical archbishop: "Tityre, tu patulæ," etc.</w:t>
      </w:r>
    </w:p>
    <w:p w14:paraId="120ED4D7">
      <w:pPr>
        <w:pStyle w:val="2"/>
        <w:spacing w:before="261" w:line="252" w:lineRule="auto"/>
        <w:ind w:left="22" w:hanging="6"/>
        <w:jc w:val="both"/>
        <w:rPr>
          <w:rFonts w:hint="eastAsia"/>
          <w:sz w:val="30"/>
          <w:szCs w:val="30"/>
        </w:rPr>
      </w:pPr>
    </w:p>
    <w:p w14:paraId="2C242E42">
      <w:pPr>
        <w:pStyle w:val="2"/>
        <w:spacing w:before="261" w:line="252" w:lineRule="auto"/>
        <w:ind w:left="22" w:hanging="6"/>
        <w:jc w:val="both"/>
        <w:rPr>
          <w:rFonts w:hint="eastAsia"/>
          <w:sz w:val="30"/>
          <w:szCs w:val="30"/>
        </w:rPr>
      </w:pPr>
      <w:r>
        <w:rPr>
          <w:rFonts w:hint="eastAsia"/>
          <w:sz w:val="30"/>
          <w:szCs w:val="30"/>
        </w:rPr>
        <w:t>因为他向他们推荐那个在叙利亚的特定教会，该教会因他被囚禁而失去了牧人，所以，毫无疑问，他是一位都主教-大主教：“提提鲁斯，你躺在…”等等。（引用维吉尔《牧歌》开篇，意在讽刺论证的牵强附会）</w:t>
      </w:r>
    </w:p>
    <w:p w14:paraId="4EAB7FCE">
      <w:pPr>
        <w:pStyle w:val="2"/>
        <w:spacing w:before="261" w:line="252" w:lineRule="auto"/>
        <w:ind w:left="22" w:hanging="6"/>
        <w:jc w:val="both"/>
        <w:rPr>
          <w:rFonts w:hint="eastAsia"/>
          <w:sz w:val="30"/>
          <w:szCs w:val="30"/>
        </w:rPr>
      </w:pPr>
    </w:p>
    <w:p w14:paraId="26CBCE2F">
      <w:pPr>
        <w:pStyle w:val="2"/>
        <w:spacing w:before="261" w:line="252" w:lineRule="auto"/>
        <w:ind w:left="22" w:hanging="6"/>
        <w:jc w:val="both"/>
        <w:rPr>
          <w:rFonts w:hint="eastAsia"/>
          <w:sz w:val="30"/>
          <w:szCs w:val="30"/>
        </w:rPr>
      </w:pPr>
      <w:r>
        <w:rPr>
          <w:rFonts w:hint="eastAsia"/>
          <w:sz w:val="30"/>
          <w:szCs w:val="30"/>
        </w:rPr>
        <w:t>But the doctor is resolved to carry his cause; and therefore, being forsaken of all fair and honest means from whence he might hope for assistance or success, he tries (as Saul the witch of Endor) the counterfeit, spurious title of a counterfeit epistle to the Antiochians, to see if that will speak any comfortable words for his relief or no.</w:t>
      </w:r>
    </w:p>
    <w:p w14:paraId="66157942">
      <w:pPr>
        <w:pStyle w:val="2"/>
        <w:spacing w:before="261" w:line="252" w:lineRule="auto"/>
        <w:ind w:left="22" w:hanging="6"/>
        <w:jc w:val="both"/>
        <w:rPr>
          <w:rFonts w:hint="eastAsia"/>
          <w:sz w:val="30"/>
          <w:szCs w:val="30"/>
        </w:rPr>
      </w:pPr>
    </w:p>
    <w:p w14:paraId="12B395AD">
      <w:pPr>
        <w:pStyle w:val="2"/>
        <w:spacing w:before="261" w:line="252" w:lineRule="auto"/>
        <w:ind w:left="22" w:hanging="6"/>
        <w:jc w:val="both"/>
        <w:rPr>
          <w:rFonts w:hint="eastAsia"/>
          <w:sz w:val="30"/>
          <w:szCs w:val="30"/>
        </w:rPr>
      </w:pPr>
      <w:r>
        <w:rPr>
          <w:rFonts w:hint="eastAsia"/>
          <w:sz w:val="30"/>
          <w:szCs w:val="30"/>
        </w:rPr>
        <w:t>但这位博士决心要赢得他的事业；因此，在被所有他可能从中获得援助或成功的公正诚实途径所抛弃之后，他尝试（如同扫罗求助于隐多珥的女巫）一封伪造的致安提阿人书的伪造、虚假的标题，看看那是否会说出任何安慰的话来解救他。</w:t>
      </w:r>
    </w:p>
    <w:p w14:paraId="7C735AD2">
      <w:pPr>
        <w:pStyle w:val="2"/>
        <w:spacing w:before="261" w:line="252" w:lineRule="auto"/>
        <w:ind w:left="22" w:hanging="6"/>
        <w:jc w:val="both"/>
        <w:rPr>
          <w:rFonts w:hint="eastAsia"/>
          <w:sz w:val="30"/>
          <w:szCs w:val="30"/>
        </w:rPr>
      </w:pPr>
    </w:p>
    <w:p w14:paraId="2D04B268">
      <w:pPr>
        <w:pStyle w:val="2"/>
        <w:spacing w:before="261" w:line="252" w:lineRule="auto"/>
        <w:ind w:left="22" w:hanging="6"/>
        <w:jc w:val="both"/>
        <w:rPr>
          <w:rFonts w:hint="eastAsia"/>
          <w:sz w:val="30"/>
          <w:szCs w:val="30"/>
        </w:rPr>
      </w:pPr>
      <w:r>
        <w:rPr>
          <w:rFonts w:hint="eastAsia"/>
          <w:sz w:val="30"/>
          <w:szCs w:val="30"/>
        </w:rPr>
        <w:t>And to make sure work, he causes this gentleman so to speak as if he intended to make us believe that Syria was in Antioch, not Antioch in Syria; as in some remote parts of the world, they say, they inquire whether London be in England or England in London.</w:t>
      </w:r>
    </w:p>
    <w:p w14:paraId="6C6CDE2B">
      <w:pPr>
        <w:pStyle w:val="2"/>
        <w:spacing w:before="261" w:line="252" w:lineRule="auto"/>
        <w:ind w:left="22" w:hanging="6"/>
        <w:jc w:val="both"/>
        <w:rPr>
          <w:rFonts w:hint="eastAsia"/>
          <w:sz w:val="30"/>
          <w:szCs w:val="30"/>
        </w:rPr>
      </w:pPr>
    </w:p>
    <w:p w14:paraId="3CE19182">
      <w:pPr>
        <w:pStyle w:val="2"/>
        <w:spacing w:before="261" w:line="252" w:lineRule="auto"/>
        <w:ind w:left="22" w:hanging="6"/>
        <w:jc w:val="both"/>
        <w:rPr>
          <w:rFonts w:hint="eastAsia"/>
          <w:sz w:val="30"/>
          <w:szCs w:val="30"/>
        </w:rPr>
      </w:pPr>
      <w:r>
        <w:rPr>
          <w:rFonts w:hint="eastAsia"/>
          <w:sz w:val="30"/>
          <w:szCs w:val="30"/>
        </w:rPr>
        <w:t>并且为了确保成功，他让这位先生如此说话，仿佛他意图让我们相信叙利亚在安提阿，而非安提阿在叙利亚；如同在世界某些遥远的地方，他们说，他们询问是伦敦在英格兰还是英格兰在伦敦。</w:t>
      </w:r>
    </w:p>
    <w:p w14:paraId="28E0558C">
      <w:pPr>
        <w:pStyle w:val="2"/>
        <w:spacing w:before="261" w:line="252" w:lineRule="auto"/>
        <w:ind w:left="22" w:hanging="6"/>
        <w:jc w:val="both"/>
        <w:rPr>
          <w:rFonts w:hint="eastAsia"/>
          <w:sz w:val="30"/>
          <w:szCs w:val="30"/>
        </w:rPr>
      </w:pPr>
    </w:p>
    <w:p w14:paraId="3A5AF39E">
      <w:pPr>
        <w:pStyle w:val="2"/>
        <w:spacing w:before="261" w:line="252" w:lineRule="auto"/>
        <w:ind w:left="22" w:hanging="6"/>
        <w:jc w:val="both"/>
        <w:rPr>
          <w:rFonts w:hint="eastAsia"/>
          <w:sz w:val="30"/>
          <w:szCs w:val="30"/>
        </w:rPr>
      </w:pPr>
      <w:r>
        <w:rPr>
          <w:rFonts w:hint="eastAsia"/>
          <w:sz w:val="30"/>
          <w:szCs w:val="30"/>
        </w:rPr>
        <w:t>What other sense can be made of the words as by the doctor transcribed? Ἐκκλησίᾳ Θεοῦ παροικούσῃ ἐν Συρίᾳ τῇ ἐν Ἀντιοχείᾳ·—"To the church of God dwelling in Syria, which is in Antioch."</w:t>
      </w:r>
    </w:p>
    <w:p w14:paraId="76579277">
      <w:pPr>
        <w:pStyle w:val="2"/>
        <w:spacing w:before="261" w:line="252" w:lineRule="auto"/>
        <w:ind w:left="22" w:hanging="6"/>
        <w:jc w:val="both"/>
        <w:rPr>
          <w:rFonts w:hint="eastAsia"/>
          <w:sz w:val="30"/>
          <w:szCs w:val="30"/>
        </w:rPr>
      </w:pPr>
    </w:p>
    <w:p w14:paraId="1A72A60F">
      <w:pPr>
        <w:pStyle w:val="2"/>
        <w:spacing w:before="261" w:line="252" w:lineRule="auto"/>
        <w:ind w:left="22" w:hanging="6"/>
        <w:jc w:val="both"/>
        <w:rPr>
          <w:rFonts w:hint="eastAsia"/>
          <w:sz w:val="30"/>
          <w:szCs w:val="30"/>
        </w:rPr>
      </w:pPr>
      <w:r>
        <w:rPr>
          <w:rFonts w:hint="eastAsia"/>
          <w:sz w:val="30"/>
          <w:szCs w:val="30"/>
        </w:rPr>
        <w:t>博士所转录的话还能作何解释呢？“给（Ἐκκλησίᾳ）在（ἐν）安提阿（Ἀντιοχείᾳ）的（τῇ）、旅居（παροικούσῃ）在（ἐν）叙利亚（Συρίᾳ）的上帝（Θεοῦ）教会；”——“给居住在叙利亚、即在安提阿的上帝教会。”</w:t>
      </w:r>
    </w:p>
    <w:p w14:paraId="690ECD75">
      <w:pPr>
        <w:pStyle w:val="2"/>
        <w:spacing w:before="261" w:line="252" w:lineRule="auto"/>
        <w:ind w:left="22" w:hanging="6"/>
        <w:jc w:val="both"/>
        <w:rPr>
          <w:rFonts w:hint="eastAsia"/>
          <w:sz w:val="30"/>
          <w:szCs w:val="30"/>
        </w:rPr>
      </w:pPr>
    </w:p>
    <w:p w14:paraId="4DD93842">
      <w:pPr>
        <w:pStyle w:val="2"/>
        <w:spacing w:before="261" w:line="252" w:lineRule="auto"/>
        <w:ind w:left="22" w:hanging="6"/>
        <w:jc w:val="both"/>
        <w:rPr>
          <w:rFonts w:hint="eastAsia"/>
          <w:sz w:val="30"/>
          <w:szCs w:val="30"/>
        </w:rPr>
      </w:pPr>
      <w:r>
        <w:rPr>
          <w:rFonts w:hint="eastAsia"/>
          <w:sz w:val="30"/>
          <w:szCs w:val="30"/>
        </w:rPr>
        <w:t>Now if this be so, I shall confess it is possible we maybe in more errors than one, and that we much want the learned doctor's assistance for our information.</w:t>
      </w:r>
    </w:p>
    <w:p w14:paraId="4245FC4A">
      <w:pPr>
        <w:pStyle w:val="2"/>
        <w:spacing w:before="261" w:line="252" w:lineRule="auto"/>
        <w:ind w:left="22" w:hanging="6"/>
        <w:jc w:val="both"/>
        <w:rPr>
          <w:rFonts w:hint="eastAsia"/>
          <w:sz w:val="30"/>
          <w:szCs w:val="30"/>
        </w:rPr>
      </w:pPr>
    </w:p>
    <w:p w14:paraId="4455FDF6">
      <w:pPr>
        <w:pStyle w:val="2"/>
        <w:spacing w:before="261" w:line="252" w:lineRule="auto"/>
        <w:ind w:left="22" w:hanging="6"/>
        <w:jc w:val="both"/>
        <w:rPr>
          <w:rFonts w:hint="eastAsia"/>
          <w:sz w:val="30"/>
          <w:szCs w:val="30"/>
        </w:rPr>
      </w:pPr>
      <w:r>
        <w:rPr>
          <w:rFonts w:hint="eastAsia"/>
          <w:sz w:val="30"/>
          <w:szCs w:val="30"/>
        </w:rPr>
        <w:t>现在如果真是这样，我将承认我们可能不止一个错误，并且我们非常需要这位有学问博士的帮助来告知我们。</w:t>
      </w:r>
    </w:p>
    <w:p w14:paraId="200A7914">
      <w:pPr>
        <w:pStyle w:val="2"/>
        <w:spacing w:before="261" w:line="252" w:lineRule="auto"/>
        <w:ind w:left="22" w:hanging="6"/>
        <w:jc w:val="both"/>
        <w:rPr>
          <w:rFonts w:hint="eastAsia"/>
          <w:sz w:val="30"/>
          <w:szCs w:val="30"/>
        </w:rPr>
      </w:pPr>
    </w:p>
    <w:p w14:paraId="2825BA65">
      <w:pPr>
        <w:pStyle w:val="2"/>
        <w:spacing w:before="261" w:line="252" w:lineRule="auto"/>
        <w:ind w:left="22" w:hanging="6"/>
        <w:jc w:val="both"/>
        <w:rPr>
          <w:rFonts w:hint="eastAsia"/>
          <w:sz w:val="30"/>
          <w:szCs w:val="30"/>
        </w:rPr>
      </w:pPr>
      <w:r>
        <w:rPr>
          <w:rFonts w:hint="eastAsia"/>
          <w:sz w:val="30"/>
          <w:szCs w:val="30"/>
        </w:rPr>
        <w:t>The words themselves, as they are used by the worshipful writer of that epistle, will scarce furnish us with this learned and rare notion: they are at length, Ιγνάτιος ὁ καὶ Θεοφόρος (for so he first opens his mouth with a lie), ἐκκλησίᾳ ἠλεημένῃ ὑπὸ Θεοῦ, ἐκλελεγμένῃ ὑπὸ Χριστοῦ παροικούσῃ ἐν Συρίᾳ, καὶ πρώτῃ Χριστοῦ ἐπωνυμίαν λαβούσῃ τῇ ἐν Ἀντιοχείᾳ .</w:t>
      </w:r>
    </w:p>
    <w:p w14:paraId="378BB5CC">
      <w:pPr>
        <w:pStyle w:val="2"/>
        <w:spacing w:before="261" w:line="252" w:lineRule="auto"/>
        <w:ind w:left="22" w:hanging="6"/>
        <w:jc w:val="both"/>
        <w:rPr>
          <w:rFonts w:hint="eastAsia"/>
          <w:sz w:val="30"/>
          <w:szCs w:val="30"/>
        </w:rPr>
      </w:pPr>
    </w:p>
    <w:p w14:paraId="204F3544">
      <w:pPr>
        <w:pStyle w:val="2"/>
        <w:spacing w:before="261" w:line="252" w:lineRule="auto"/>
        <w:ind w:left="22" w:hanging="6"/>
        <w:jc w:val="both"/>
        <w:rPr>
          <w:rFonts w:hint="eastAsia"/>
          <w:sz w:val="30"/>
          <w:szCs w:val="30"/>
        </w:rPr>
      </w:pPr>
      <w:r>
        <w:rPr>
          <w:rFonts w:hint="eastAsia"/>
          <w:sz w:val="30"/>
          <w:szCs w:val="30"/>
        </w:rPr>
        <w:t>这些话本身，如同那封书信可敬的作者所使用的那样，很难向我们提供这个博学而罕见的想法：它们全文是，“伊格那丢（Ιγνάτιος），又名（ὁ καὶ）提阿弗罗（Θεοφόρος）（因为他首先就以谎言开口），致（ἐκκλησίᾳ）蒙上帝（ὑπὸ Θεοῦ）怜悯（ἠλεημένῃ）、蒙基督（ὑπὸ Χριστοῦ）拣选（ἐκλελεγμένῃ）、旅居（παροικούσῃ）在（ἐν）叙利亚（Συρίᾳ）、并且（καὶ）在（ἐν）安提阿（Ἀντιοχείᾳ）首先（πρώτῃ）领受（λαβούσῃ）基督（Χριστοῦ）名称（ἐπωνυμίαν）的教会（τῇ）。”</w:t>
      </w:r>
    </w:p>
    <w:p w14:paraId="70BE19B9">
      <w:pPr>
        <w:pStyle w:val="2"/>
        <w:spacing w:before="261" w:line="252" w:lineRule="auto"/>
        <w:ind w:left="22" w:hanging="6"/>
        <w:jc w:val="both"/>
        <w:rPr>
          <w:rFonts w:hint="eastAsia"/>
          <w:sz w:val="30"/>
          <w:szCs w:val="30"/>
        </w:rPr>
      </w:pPr>
    </w:p>
    <w:p w14:paraId="16EC1C58">
      <w:pPr>
        <w:pStyle w:val="2"/>
        <w:spacing w:before="261" w:line="252" w:lineRule="auto"/>
        <w:ind w:left="22" w:hanging="6"/>
        <w:jc w:val="both"/>
        <w:rPr>
          <w:rFonts w:hint="eastAsia"/>
          <w:sz w:val="30"/>
          <w:szCs w:val="30"/>
        </w:rPr>
      </w:pPr>
      <w:r>
        <w:rPr>
          <w:rFonts w:hint="eastAsia"/>
          <w:sz w:val="30"/>
          <w:szCs w:val="30"/>
        </w:rPr>
        <w:t>What is here more expressed than that the latter passage, "In Antioch," is restrictive of what went before and was spoken of its residence in Syria, with reference to the name of Christians, first given to the disciples in that place, I know not; and therefore it is most certain that the apostles instituted metropolitan archbishops ὅπερ ἔδει δεῖξαι!</w:t>
      </w:r>
    </w:p>
    <w:p w14:paraId="43CE3E9A">
      <w:pPr>
        <w:pStyle w:val="2"/>
        <w:spacing w:before="261" w:line="252" w:lineRule="auto"/>
        <w:ind w:left="22" w:hanging="6"/>
        <w:jc w:val="both"/>
        <w:rPr>
          <w:rFonts w:hint="eastAsia"/>
          <w:sz w:val="30"/>
          <w:szCs w:val="30"/>
        </w:rPr>
      </w:pPr>
    </w:p>
    <w:p w14:paraId="5B5F35CE">
      <w:pPr>
        <w:pStyle w:val="2"/>
        <w:spacing w:before="261" w:line="252" w:lineRule="auto"/>
        <w:ind w:left="22" w:hanging="6"/>
        <w:jc w:val="both"/>
        <w:rPr>
          <w:rFonts w:hint="eastAsia"/>
          <w:sz w:val="30"/>
          <w:szCs w:val="30"/>
        </w:rPr>
      </w:pPr>
      <w:r>
        <w:rPr>
          <w:rFonts w:hint="eastAsia"/>
          <w:sz w:val="30"/>
          <w:szCs w:val="30"/>
        </w:rPr>
        <w:t>此处除了表达后面那段话，“在安提阿”，是对前面所说的关于其在叙利亚的居住地、并参照基督徒（Christians）的名称——首先在该地赐予门徒们的——的限制之外，还有什么更多表达，我不知道；因此最确定的是使徒们设立了都主教-大主教们，这正是需要证明的！（ὅπερ ἔδει δεῖξαι! Q.E.D.）</w:t>
      </w:r>
    </w:p>
    <w:p w14:paraId="66865F80">
      <w:pPr>
        <w:pStyle w:val="2"/>
        <w:spacing w:before="261" w:line="252" w:lineRule="auto"/>
        <w:ind w:left="22" w:hanging="6"/>
        <w:jc w:val="both"/>
        <w:rPr>
          <w:rFonts w:hint="eastAsia"/>
          <w:sz w:val="30"/>
          <w:szCs w:val="30"/>
        </w:rPr>
      </w:pPr>
    </w:p>
    <w:p w14:paraId="08A40114">
      <w:pPr>
        <w:pStyle w:val="2"/>
        <w:spacing w:before="261" w:line="252" w:lineRule="auto"/>
        <w:ind w:left="22" w:hanging="6"/>
        <w:jc w:val="both"/>
        <w:rPr>
          <w:rFonts w:hint="eastAsia"/>
          <w:sz w:val="30"/>
          <w:szCs w:val="30"/>
        </w:rPr>
      </w:pPr>
      <w:r>
        <w:rPr>
          <w:rFonts w:hint="eastAsia"/>
          <w:sz w:val="30"/>
          <w:szCs w:val="30"/>
        </w:rPr>
        <w:t>But to make all sure, the learned doctor will not so give over; but, sect. 11, he adds that the epigraph of the epistle to the Romans grants him the whole case; that is, Ἐκκλησίᾳ ἥτις προκάθηται ἐν τόπῳ χωρίου Ῥωμαίων · "Ex qua," saith he, "ecclesiæ Romanæ, ejusque episcopo super ecclesiis omnibus in urbicaria regione, aut provincia Romana contentis, præfecturam competiisevidemus."</w:t>
      </w:r>
    </w:p>
    <w:p w14:paraId="56240D53">
      <w:pPr>
        <w:pStyle w:val="2"/>
        <w:spacing w:before="261" w:line="252" w:lineRule="auto"/>
        <w:ind w:left="22" w:hanging="6"/>
        <w:jc w:val="both"/>
        <w:rPr>
          <w:rFonts w:hint="eastAsia"/>
          <w:sz w:val="30"/>
          <w:szCs w:val="30"/>
        </w:rPr>
      </w:pPr>
    </w:p>
    <w:p w14:paraId="7A9FE942">
      <w:pPr>
        <w:pStyle w:val="2"/>
        <w:spacing w:before="261" w:line="252" w:lineRule="auto"/>
        <w:ind w:left="22" w:hanging="6"/>
        <w:jc w:val="both"/>
        <w:rPr>
          <w:rFonts w:hint="eastAsia"/>
          <w:sz w:val="30"/>
          <w:szCs w:val="30"/>
        </w:rPr>
      </w:pPr>
      <w:r>
        <w:rPr>
          <w:rFonts w:hint="eastAsia"/>
          <w:sz w:val="30"/>
          <w:szCs w:val="30"/>
        </w:rPr>
        <w:t>但为确保万无一失，这位有学问的博士不会就此罢休；而是，第11节，他补充说致罗马人书的题词（epigraph）就授予了他整个案子；即，“致（Ἐκκλησίᾳ）那（ἥτις）在（ἐν）罗马（Ῥωμαίων）地区（χωρίου）地方（τόπῳ）坐首位（προκάθηται）的教会；”“由此（Ex qua），”他说，“我们看见（evidemus）罗马教会（ecclesiæ Romanæ）及其（ejusque）主教（episcopo）对（super）罗马城郊区域（urbicaria regione）或（aut）罗马省（provincia Romana）内包含的（contentis）所有（omnibus）教会（ecclesiis）拥有管辖权（præfecturam competiisse）。”</w:t>
      </w:r>
    </w:p>
    <w:p w14:paraId="5EB18315">
      <w:pPr>
        <w:pStyle w:val="2"/>
        <w:spacing w:before="261" w:line="252" w:lineRule="auto"/>
        <w:ind w:left="22" w:hanging="6"/>
        <w:jc w:val="both"/>
        <w:rPr>
          <w:rFonts w:hint="eastAsia"/>
          <w:sz w:val="30"/>
          <w:szCs w:val="30"/>
        </w:rPr>
      </w:pPr>
    </w:p>
    <w:p w14:paraId="714B8563">
      <w:pPr>
        <w:pStyle w:val="2"/>
        <w:spacing w:before="261" w:line="252" w:lineRule="auto"/>
        <w:ind w:left="22" w:hanging="6"/>
        <w:jc w:val="both"/>
        <w:rPr>
          <w:rFonts w:hint="eastAsia"/>
          <w:sz w:val="30"/>
          <w:szCs w:val="30"/>
        </w:rPr>
      </w:pPr>
      <w:r>
        <w:rPr>
          <w:rFonts w:hint="eastAsia"/>
          <w:sz w:val="30"/>
          <w:szCs w:val="30"/>
        </w:rPr>
        <w:t>Although I have spent some time in the consideration of men's conjectures of those suburbicarian churches, that, as is pretended, are here pointed to, and the rise of the bishop of Rome's jurisdiction over those churches, in a correspondencyto the civil government of the prefect of the city, yet so great a critic in the Greek tongue as Casaubon, Exer. xvi. adAn. 150, having professed that expression, Ἐν τόπῳ χωρίου Ῥωμαίων,to be "barbarous" and "unintelligible," Ishall not contend about it.</w:t>
      </w:r>
    </w:p>
    <w:p w14:paraId="2AF3D205">
      <w:pPr>
        <w:pStyle w:val="2"/>
        <w:spacing w:before="261" w:line="252" w:lineRule="auto"/>
        <w:ind w:left="22" w:hanging="6"/>
        <w:jc w:val="both"/>
        <w:rPr>
          <w:rFonts w:hint="eastAsia"/>
          <w:sz w:val="30"/>
          <w:szCs w:val="30"/>
        </w:rPr>
      </w:pPr>
    </w:p>
    <w:p w14:paraId="60AFE1E1">
      <w:pPr>
        <w:pStyle w:val="2"/>
        <w:spacing w:before="261" w:line="252" w:lineRule="auto"/>
        <w:ind w:left="22" w:hanging="6"/>
        <w:jc w:val="both"/>
        <w:rPr>
          <w:rFonts w:hint="eastAsia"/>
          <w:sz w:val="30"/>
          <w:szCs w:val="30"/>
        </w:rPr>
      </w:pPr>
      <w:r>
        <w:rPr>
          <w:rFonts w:hint="eastAsia"/>
          <w:sz w:val="30"/>
          <w:szCs w:val="30"/>
        </w:rPr>
        <w:t>尽管我已花费一些时间思考人们对那些据称此处指向的罗马城郊教会（suburbicarian churches）的推测，以及罗马主教对那些教会管辖权的兴起——与该城行政长官（prefect）的民事政府相对应——然而，像卡索邦（Casaubon）这样伟大的希腊语批评家，在其《练习》（Exer.）第十六篇，致主后150年书信中，既已宣称 Ἐν τόπῳ χωρίου Ῥωμαίων （在罗马地区地方）这个表达是“野蛮的”（barbarous）和“难以理解的”（unintelligible），我将不为此争论。</w:t>
      </w:r>
    </w:p>
    <w:p w14:paraId="3C21C185">
      <w:pPr>
        <w:pStyle w:val="2"/>
        <w:spacing w:before="261" w:line="252" w:lineRule="auto"/>
        <w:ind w:left="22" w:hanging="6"/>
        <w:jc w:val="both"/>
        <w:rPr>
          <w:rFonts w:hint="eastAsia"/>
          <w:sz w:val="30"/>
          <w:szCs w:val="30"/>
        </w:rPr>
      </w:pPr>
    </w:p>
    <w:p w14:paraId="357E1054">
      <w:pPr>
        <w:pStyle w:val="2"/>
        <w:spacing w:before="261" w:line="252" w:lineRule="auto"/>
        <w:ind w:left="22" w:hanging="6"/>
        <w:jc w:val="both"/>
        <w:rPr>
          <w:rFonts w:hint="eastAsia"/>
          <w:sz w:val="30"/>
          <w:szCs w:val="30"/>
        </w:rPr>
      </w:pPr>
      <w:r>
        <w:rPr>
          <w:rFonts w:hint="eastAsia"/>
          <w:sz w:val="30"/>
          <w:szCs w:val="30"/>
        </w:rPr>
        <w:t>For the presidency mentioned of the church in or at Rome, that it was a presidency of jurisdiction, and not only an eminency of faith and holiness, that is intended, the doctor thinks it not incumbent on him to prove,—those with whom he hath to do are of another mind,—although by this time some alteration might be attempted, yea there was, as elsewhere shall be showed.</w:t>
      </w:r>
    </w:p>
    <w:p w14:paraId="4538B059">
      <w:pPr>
        <w:pStyle w:val="2"/>
        <w:spacing w:before="261" w:line="252" w:lineRule="auto"/>
        <w:ind w:left="22" w:hanging="6"/>
        <w:jc w:val="both"/>
        <w:rPr>
          <w:rFonts w:hint="eastAsia"/>
          <w:sz w:val="30"/>
          <w:szCs w:val="30"/>
        </w:rPr>
      </w:pPr>
    </w:p>
    <w:p w14:paraId="095879B2">
      <w:pPr>
        <w:pStyle w:val="2"/>
        <w:spacing w:before="261" w:line="252" w:lineRule="auto"/>
        <w:ind w:left="22" w:hanging="6"/>
        <w:jc w:val="both"/>
        <w:rPr>
          <w:rFonts w:hint="eastAsia"/>
          <w:sz w:val="30"/>
          <w:szCs w:val="30"/>
        </w:rPr>
      </w:pPr>
      <w:r>
        <w:rPr>
          <w:rFonts w:hint="eastAsia"/>
          <w:sz w:val="30"/>
          <w:szCs w:val="30"/>
        </w:rPr>
        <w:t>至于所提及的罗马教会的主席地位（presidency），博士认为无需由他证明那是管辖权的主席地位，而不仅仅是信仰和圣洁上的卓越——与他打交道的人则持不同观点——尽管此时或许已尝试了一些变更，是的确实有，正如别处将要显明的那样。</w:t>
      </w:r>
    </w:p>
    <w:p w14:paraId="2A14D6D4">
      <w:pPr>
        <w:pStyle w:val="2"/>
        <w:spacing w:before="261" w:line="252" w:lineRule="auto"/>
        <w:ind w:left="22" w:hanging="6"/>
        <w:jc w:val="both"/>
        <w:rPr>
          <w:rFonts w:hint="eastAsia"/>
          <w:sz w:val="30"/>
          <w:szCs w:val="30"/>
        </w:rPr>
      </w:pPr>
    </w:p>
    <w:p w14:paraId="2A840566">
      <w:pPr>
        <w:pStyle w:val="2"/>
        <w:spacing w:before="261" w:line="252" w:lineRule="auto"/>
        <w:ind w:left="22" w:hanging="6"/>
        <w:jc w:val="both"/>
        <w:rPr>
          <w:rFonts w:hint="eastAsia"/>
          <w:sz w:val="30"/>
          <w:szCs w:val="30"/>
        </w:rPr>
      </w:pPr>
      <w:r>
        <w:rPr>
          <w:rFonts w:hint="eastAsia"/>
          <w:sz w:val="30"/>
          <w:szCs w:val="30"/>
        </w:rPr>
        <w:t>And so much for Ignatius'archiepiscopacy.</w:t>
      </w:r>
    </w:p>
    <w:p w14:paraId="3485714A">
      <w:pPr>
        <w:pStyle w:val="2"/>
        <w:spacing w:before="261" w:line="252" w:lineRule="auto"/>
        <w:ind w:left="22" w:hanging="6"/>
        <w:jc w:val="both"/>
        <w:rPr>
          <w:rFonts w:hint="eastAsia"/>
          <w:sz w:val="30"/>
          <w:szCs w:val="30"/>
        </w:rPr>
      </w:pPr>
    </w:p>
    <w:p w14:paraId="5F2994E1">
      <w:pPr>
        <w:pStyle w:val="2"/>
        <w:spacing w:before="261" w:line="252" w:lineRule="auto"/>
        <w:ind w:left="22" w:hanging="6"/>
        <w:jc w:val="both"/>
        <w:rPr>
          <w:rFonts w:hint="eastAsia"/>
          <w:sz w:val="30"/>
          <w:szCs w:val="30"/>
        </w:rPr>
      </w:pPr>
      <w:r>
        <w:rPr>
          <w:rFonts w:hint="eastAsia"/>
          <w:sz w:val="30"/>
          <w:szCs w:val="30"/>
        </w:rPr>
        <w:t>关于伊格那丢的大主教制（archiepiscopacy）就说这么多。</w:t>
      </w:r>
    </w:p>
    <w:p w14:paraId="171F1DDB">
      <w:pPr>
        <w:pStyle w:val="2"/>
        <w:spacing w:before="261" w:line="252" w:lineRule="auto"/>
        <w:ind w:left="22" w:hanging="6"/>
        <w:jc w:val="both"/>
        <w:rPr>
          <w:rFonts w:hint="eastAsia"/>
          <w:sz w:val="30"/>
          <w:szCs w:val="30"/>
        </w:rPr>
      </w:pPr>
    </w:p>
    <w:p w14:paraId="5BB509AE">
      <w:pPr>
        <w:pStyle w:val="2"/>
        <w:spacing w:before="261" w:line="252" w:lineRule="auto"/>
        <w:ind w:left="22" w:hanging="6"/>
        <w:jc w:val="both"/>
        <w:rPr>
          <w:rFonts w:hint="eastAsia"/>
          <w:sz w:val="30"/>
          <w:szCs w:val="30"/>
        </w:rPr>
      </w:pPr>
      <w:r>
        <w:rPr>
          <w:rFonts w:hint="eastAsia"/>
          <w:sz w:val="30"/>
          <w:szCs w:val="30"/>
        </w:rPr>
        <w:t>The example of Alexandria is urged in the next place, in these words: "Idem de Alexandria, de qua Eusebius, Marcum, Ἐκκλησίας πρῶτον ἐπʼ αὐτῆς Αλεξανδρείας συστήσασθαι, Ecclesias (in plurali) primum in Alexandria instituisse. Has omnes ab eo sub nomine τῆς ἐν Ἁλεξανδρείᾳ παροικίας, administrandas suscepisse Annianum, Neronis anno octavo idem Eusebius affirmat; quibus patet primariam Alexandria et patriarchalem cathedram fixam esse, ad quam reliquæ provinciæ illius ecclesiæ a Marco plantatæ, ut ad metropoliticam suam pertinebant."</w:t>
      </w:r>
    </w:p>
    <w:p w14:paraId="3501F3C6">
      <w:pPr>
        <w:pStyle w:val="2"/>
        <w:spacing w:before="261" w:line="252" w:lineRule="auto"/>
        <w:ind w:left="22" w:hanging="6"/>
        <w:jc w:val="both"/>
        <w:rPr>
          <w:rFonts w:hint="eastAsia"/>
          <w:sz w:val="30"/>
          <w:szCs w:val="30"/>
        </w:rPr>
      </w:pPr>
    </w:p>
    <w:p w14:paraId="324839B1">
      <w:pPr>
        <w:pStyle w:val="2"/>
        <w:spacing w:before="261" w:line="252" w:lineRule="auto"/>
        <w:ind w:left="22" w:hanging="6"/>
        <w:jc w:val="both"/>
        <w:rPr>
          <w:rFonts w:hint="eastAsia"/>
          <w:sz w:val="30"/>
          <w:szCs w:val="30"/>
        </w:rPr>
      </w:pPr>
      <w:r>
        <w:rPr>
          <w:rFonts w:hint="eastAsia"/>
          <w:sz w:val="30"/>
          <w:szCs w:val="30"/>
        </w:rPr>
        <w:t>接下来引证的是亚历山大（Alexandria）的例子，用这些话：“同样（Idem）关于亚历山大（de Alexandria），关于它（de qua）优西比乌（Eusebius）说，马可（Marcum）首先（πρῶτον）在（ἐπʼ）亚历山大（αὐτῆς Αλεξανδρείας）本身建立了（συστήσασθαι）众教会（Ἐκκλησίας）（Ecclesias，复数形式），即首先（primum）在亚历山大（in Alexandria）设立了（instituisse）众教会。亚尼亚努（Annianum）已承担起（suscepisse）管理（administrandas）所有（Has omnes）这些以（sub nomine）‘在亚历山大（τῆς ἐν Ἁλεξανδρείᾳ）的教区（παροικίας）’之名由他（ab eo）建立的教会，这发生在尼禄（Neronis）第八年（anno octavo），同一位优西比乌确认（idem Eusebius affirmat）；由此（quibus）显而易见（patet），亚历山大首要的（primariam）和宗主教的（patriarchalem）教座（cathedram）已被确立（fixam esse），该省（provinciæ illius）其余（reliquæ）由马可（a Marco）建立的（plantatæ）教会（ecclesiæ）都归属于（pertinebant）它（ad quam），如同（ut ad）归属于它们的都主教（metropoliticam suam）一样。”</w:t>
      </w:r>
    </w:p>
    <w:p w14:paraId="769756A9">
      <w:pPr>
        <w:pStyle w:val="2"/>
        <w:spacing w:before="261" w:line="252" w:lineRule="auto"/>
        <w:ind w:left="22" w:hanging="6"/>
        <w:jc w:val="both"/>
        <w:rPr>
          <w:rFonts w:hint="eastAsia"/>
          <w:sz w:val="30"/>
          <w:szCs w:val="30"/>
        </w:rPr>
      </w:pPr>
    </w:p>
    <w:p w14:paraId="1C7A31E0">
      <w:pPr>
        <w:pStyle w:val="2"/>
        <w:spacing w:before="261" w:line="252" w:lineRule="auto"/>
        <w:ind w:left="22" w:hanging="6"/>
        <w:jc w:val="both"/>
        <w:rPr>
          <w:rFonts w:hint="eastAsia"/>
          <w:sz w:val="30"/>
          <w:szCs w:val="30"/>
        </w:rPr>
      </w:pPr>
      <w:r>
        <w:rPr>
          <w:rFonts w:hint="eastAsia"/>
          <w:sz w:val="30"/>
          <w:szCs w:val="30"/>
        </w:rPr>
        <w:t>Doubtless; for,—1. There is not any passage in any ancient author more clearly discovering the uncertainty of many things in antiquity than this pointed to by the doctor in Eusebius; for, first, the sending of Mark the evangelist into Egypt, and his preaching there at Alexandria what he had written in the Gospel, is but a report.</w:t>
      </w:r>
    </w:p>
    <w:p w14:paraId="10DBC224">
      <w:pPr>
        <w:pStyle w:val="2"/>
        <w:spacing w:before="261" w:line="252" w:lineRule="auto"/>
        <w:ind w:left="22" w:hanging="6"/>
        <w:jc w:val="both"/>
        <w:rPr>
          <w:rFonts w:hint="eastAsia"/>
          <w:sz w:val="30"/>
          <w:szCs w:val="30"/>
        </w:rPr>
      </w:pPr>
    </w:p>
    <w:p w14:paraId="2973BD88">
      <w:pPr>
        <w:pStyle w:val="2"/>
        <w:spacing w:before="261" w:line="252" w:lineRule="auto"/>
        <w:ind w:left="22" w:hanging="6"/>
        <w:jc w:val="both"/>
        <w:rPr>
          <w:rFonts w:hint="eastAsia"/>
          <w:sz w:val="30"/>
          <w:szCs w:val="30"/>
        </w:rPr>
      </w:pPr>
      <w:r>
        <w:rPr>
          <w:rFonts w:hint="eastAsia"/>
          <w:sz w:val="30"/>
          <w:szCs w:val="30"/>
        </w:rPr>
        <w:t>无疑如此；因为，——1. 在任何古代作者中，没有哪段话比博士在优西比乌中指向的这段话更清晰地揭示了古代许多事物的不确定性；因为，首先，差派传福音者马可（Mark the evangelist）去埃及，以及他在那里于亚历山大传讲他在福音书中所写的内容，仅仅是一个传闻（report）。</w:t>
      </w:r>
    </w:p>
    <w:p w14:paraId="13E56E07">
      <w:pPr>
        <w:pStyle w:val="2"/>
        <w:spacing w:before="261" w:line="252" w:lineRule="auto"/>
        <w:ind w:left="22" w:hanging="6"/>
        <w:jc w:val="both"/>
        <w:rPr>
          <w:rFonts w:hint="eastAsia"/>
          <w:sz w:val="30"/>
          <w:szCs w:val="30"/>
        </w:rPr>
      </w:pPr>
    </w:p>
    <w:p w14:paraId="084A89CD">
      <w:pPr>
        <w:pStyle w:val="2"/>
        <w:spacing w:before="261" w:line="252" w:lineRule="auto"/>
        <w:ind w:left="22" w:hanging="6"/>
        <w:jc w:val="both"/>
        <w:rPr>
          <w:rFonts w:hint="eastAsia"/>
          <w:sz w:val="30"/>
          <w:szCs w:val="30"/>
        </w:rPr>
      </w:pPr>
      <w:r>
        <w:rPr>
          <w:rFonts w:hint="eastAsia"/>
          <w:sz w:val="30"/>
          <w:szCs w:val="30"/>
        </w:rPr>
        <w:t>Men said so, but what ground they had for their saying so he relates not.</w:t>
      </w:r>
    </w:p>
    <w:p w14:paraId="15B9F4F3">
      <w:pPr>
        <w:pStyle w:val="2"/>
        <w:spacing w:before="261" w:line="252" w:lineRule="auto"/>
        <w:ind w:left="22" w:hanging="6"/>
        <w:jc w:val="both"/>
        <w:rPr>
          <w:rFonts w:hint="eastAsia"/>
          <w:sz w:val="30"/>
          <w:szCs w:val="30"/>
        </w:rPr>
      </w:pPr>
    </w:p>
    <w:p w14:paraId="6D03A0BD">
      <w:pPr>
        <w:pStyle w:val="2"/>
        <w:spacing w:before="261" w:line="252" w:lineRule="auto"/>
        <w:ind w:left="22" w:hanging="6"/>
        <w:jc w:val="both"/>
        <w:rPr>
          <w:rFonts w:hint="eastAsia"/>
          <w:sz w:val="30"/>
          <w:szCs w:val="30"/>
        </w:rPr>
      </w:pPr>
      <w:r>
        <w:rPr>
          <w:rFonts w:hint="eastAsia"/>
          <w:sz w:val="30"/>
          <w:szCs w:val="30"/>
        </w:rPr>
        <w:t>人们这样说，但他们这样说的根据是什么，他没有叙述。</w:t>
      </w:r>
    </w:p>
    <w:p w14:paraId="3C91DE82">
      <w:pPr>
        <w:pStyle w:val="2"/>
        <w:spacing w:before="261" w:line="252" w:lineRule="auto"/>
        <w:ind w:left="22" w:hanging="6"/>
        <w:jc w:val="both"/>
        <w:rPr>
          <w:rFonts w:hint="eastAsia"/>
          <w:sz w:val="30"/>
          <w:szCs w:val="30"/>
        </w:rPr>
      </w:pPr>
    </w:p>
    <w:p w14:paraId="67C4C66C">
      <w:pPr>
        <w:pStyle w:val="2"/>
        <w:spacing w:before="261" w:line="252" w:lineRule="auto"/>
        <w:ind w:left="22" w:hanging="6"/>
        <w:jc w:val="both"/>
        <w:rPr>
          <w:rFonts w:hint="eastAsia"/>
          <w:sz w:val="30"/>
          <w:szCs w:val="30"/>
        </w:rPr>
      </w:pPr>
      <w:r>
        <w:rPr>
          <w:rFonts w:hint="eastAsia"/>
          <w:sz w:val="30"/>
          <w:szCs w:val="30"/>
        </w:rPr>
        <w:t>And yet we know what a foundation of many assertions by following writers this rumour or report is made to be.</w:t>
      </w:r>
    </w:p>
    <w:p w14:paraId="4A8F0E31">
      <w:pPr>
        <w:pStyle w:val="2"/>
        <w:spacing w:before="261" w:line="252" w:lineRule="auto"/>
        <w:ind w:left="22" w:hanging="6"/>
        <w:jc w:val="both"/>
        <w:rPr>
          <w:rFonts w:hint="eastAsia"/>
          <w:sz w:val="30"/>
          <w:szCs w:val="30"/>
        </w:rPr>
      </w:pPr>
    </w:p>
    <w:p w14:paraId="36D259F7">
      <w:pPr>
        <w:pStyle w:val="2"/>
        <w:spacing w:before="261" w:line="252" w:lineRule="auto"/>
        <w:ind w:left="22" w:hanging="6"/>
        <w:jc w:val="both"/>
        <w:rPr>
          <w:rFonts w:hint="eastAsia"/>
          <w:sz w:val="30"/>
          <w:szCs w:val="30"/>
        </w:rPr>
      </w:pPr>
      <w:r>
        <w:rPr>
          <w:rFonts w:hint="eastAsia"/>
          <w:sz w:val="30"/>
          <w:szCs w:val="30"/>
        </w:rPr>
        <w:t>然而我们知道这个流言或传闻被后续作者们当作了多少断言的基础。</w:t>
      </w:r>
    </w:p>
    <w:p w14:paraId="7CE4F128">
      <w:pPr>
        <w:pStyle w:val="2"/>
        <w:spacing w:before="261" w:line="252" w:lineRule="auto"/>
        <w:ind w:left="22" w:hanging="6"/>
        <w:jc w:val="both"/>
        <w:rPr>
          <w:rFonts w:hint="eastAsia"/>
          <w:sz w:val="30"/>
          <w:szCs w:val="30"/>
        </w:rPr>
      </w:pPr>
    </w:p>
    <w:p w14:paraId="3F319AEF">
      <w:pPr>
        <w:pStyle w:val="2"/>
        <w:spacing w:before="261" w:line="252" w:lineRule="auto"/>
        <w:ind w:left="22" w:hanging="6"/>
        <w:jc w:val="both"/>
        <w:rPr>
          <w:rFonts w:hint="eastAsia"/>
          <w:sz w:val="30"/>
          <w:szCs w:val="30"/>
        </w:rPr>
      </w:pPr>
      <w:r>
        <w:rPr>
          <w:rFonts w:hint="eastAsia"/>
          <w:sz w:val="30"/>
          <w:szCs w:val="30"/>
        </w:rPr>
        <w:t>2. In the very next words the author affirms, and insists long upon it in the next chapter, that Philo's book περὶ τοῦ βίου τῶν Aσκητῶν, was written concerning the Christians converted by Mark's preaching at Alexandria, when it is notoriously known that it treateth of the Essenes, a sect among the Jews, amongst whose observances many things were vain, superstitious, and foolish, unworthy to be once applauded as the practice of any Christian in those days; that same Philo, as far as can be gathered, living and dying in the Jewish religion, having been employed by them with an apology to Rome in the days of Caligula.</w:t>
      </w:r>
    </w:p>
    <w:p w14:paraId="0108B264">
      <w:pPr>
        <w:pStyle w:val="2"/>
        <w:spacing w:before="261" w:line="252" w:lineRule="auto"/>
        <w:ind w:left="22" w:hanging="6"/>
        <w:jc w:val="both"/>
        <w:rPr>
          <w:rFonts w:hint="eastAsia"/>
          <w:sz w:val="30"/>
          <w:szCs w:val="30"/>
        </w:rPr>
      </w:pPr>
    </w:p>
    <w:p w14:paraId="3CED472F">
      <w:pPr>
        <w:pStyle w:val="2"/>
        <w:spacing w:before="261" w:line="252" w:lineRule="auto"/>
        <w:ind w:left="22" w:hanging="6"/>
        <w:jc w:val="both"/>
        <w:rPr>
          <w:rFonts w:hint="eastAsia"/>
          <w:sz w:val="30"/>
          <w:szCs w:val="30"/>
        </w:rPr>
      </w:pPr>
      <w:r>
        <w:rPr>
          <w:rFonts w:hint="eastAsia"/>
          <w:sz w:val="30"/>
          <w:szCs w:val="30"/>
        </w:rPr>
        <w:t>2. 在紧接着的话语中，作者确认，并在下一章中长篇坚持说，斐洛（Philo）的书《论苦修者的生活》（περὶ τοῦ βίου τῶν Aσκητῶν）是关于马可在亚历山大传道所归信的基督徒而写的，而众所周知的是，它论述的是艾赛尼派（Essenes），犹太人中的一个教派，他们的许多习俗是虚妄、迷信和愚蠢的，不配一次被称赞为那些日子任何基督徒的实践；那位斐洛本人，就我们所能推断的，一生都在犹太教中生活和死去，曾在卡利古拉（Caligula）时代被他们差遣带着辩护文去罗马。</w:t>
      </w:r>
    </w:p>
    <w:p w14:paraId="1B758004">
      <w:pPr>
        <w:pStyle w:val="2"/>
        <w:spacing w:before="261" w:line="252" w:lineRule="auto"/>
        <w:ind w:left="22" w:hanging="6"/>
        <w:jc w:val="both"/>
        <w:rPr>
          <w:rFonts w:hint="eastAsia"/>
          <w:sz w:val="30"/>
          <w:szCs w:val="30"/>
        </w:rPr>
      </w:pPr>
    </w:p>
    <w:p w14:paraId="79DA9E96">
      <w:pPr>
        <w:pStyle w:val="2"/>
        <w:spacing w:before="261" w:line="252" w:lineRule="auto"/>
        <w:ind w:left="22" w:hanging="6"/>
        <w:jc w:val="both"/>
        <w:rPr>
          <w:rFonts w:hint="eastAsia"/>
          <w:sz w:val="30"/>
          <w:szCs w:val="30"/>
        </w:rPr>
      </w:pPr>
      <w:r>
        <w:rPr>
          <w:rFonts w:hint="eastAsia"/>
          <w:sz w:val="30"/>
          <w:szCs w:val="30"/>
        </w:rPr>
        <w:t>But, 3. Suppose that Mark were at Alexandria, and preached the gospel there (which is not improbable), and planted sundry churches in that great and populous city of Jews and Gentiles; and that, as an evangelist, the care of those churches was upon him in a peculiar manner; nay, and add farther, that after his death, as Jerome assures us, the elders and presbyters of those churches chose out one among themselves to preside in their convocations and meetings;—if,I say, all this be supposed, what will ensue?</w:t>
      </w:r>
    </w:p>
    <w:p w14:paraId="5AC2CCD3">
      <w:pPr>
        <w:pStyle w:val="2"/>
        <w:spacing w:before="261" w:line="252" w:lineRule="auto"/>
        <w:ind w:left="22" w:hanging="6"/>
        <w:jc w:val="both"/>
        <w:rPr>
          <w:rFonts w:hint="eastAsia"/>
          <w:sz w:val="30"/>
          <w:szCs w:val="30"/>
        </w:rPr>
      </w:pPr>
    </w:p>
    <w:p w14:paraId="78BE6FAA">
      <w:pPr>
        <w:pStyle w:val="2"/>
        <w:spacing w:before="261" w:line="252" w:lineRule="auto"/>
        <w:ind w:left="22" w:hanging="6"/>
        <w:jc w:val="both"/>
        <w:rPr>
          <w:rFonts w:hint="eastAsia"/>
          <w:sz w:val="30"/>
          <w:szCs w:val="30"/>
        </w:rPr>
      </w:pPr>
      <w:r>
        <w:rPr>
          <w:rFonts w:hint="eastAsia"/>
          <w:sz w:val="30"/>
          <w:szCs w:val="30"/>
        </w:rPr>
        <w:t>但是，3. 假设马可曾在亚历山大，并在那里传了福音（这并非不可能），并在那个犹太人和外邦人聚居的大而人口稠密的城市建立了若干教会；并且，作为一个传福音者，那些教会的照管以一种特殊的方式落在他身上；不，并且再补充一点，在他死后，正如耶柔米向我们保证的，那些教会的长老们（elders and presbyters）从他们中间选出一人来主持他们的召集和会议；——我说，如果所有这一切都被假定，那么接下来会发生什么呢？</w:t>
      </w:r>
    </w:p>
    <w:p w14:paraId="1EE42D44">
      <w:pPr>
        <w:pStyle w:val="2"/>
        <w:spacing w:before="261" w:line="252" w:lineRule="auto"/>
        <w:ind w:left="22" w:hanging="6"/>
        <w:jc w:val="both"/>
        <w:rPr>
          <w:rFonts w:hint="eastAsia"/>
          <w:sz w:val="30"/>
          <w:szCs w:val="30"/>
        </w:rPr>
      </w:pPr>
    </w:p>
    <w:p w14:paraId="0CF89200">
      <w:pPr>
        <w:pStyle w:val="2"/>
        <w:spacing w:before="261" w:line="252" w:lineRule="auto"/>
        <w:ind w:left="22" w:hanging="6"/>
        <w:jc w:val="both"/>
        <w:rPr>
          <w:rFonts w:hint="eastAsia"/>
          <w:sz w:val="30"/>
          <w:szCs w:val="30"/>
        </w:rPr>
      </w:pPr>
      <w:r>
        <w:rPr>
          <w:rFonts w:hint="eastAsia"/>
          <w:sz w:val="30"/>
          <w:szCs w:val="30"/>
        </w:rPr>
        <w:t>Why, then, it is manifest that there was fixed at Alexandria a patriarchal chair and a metropolitical church, according to the appointment of Jesus Christ by his apostles!</w:t>
      </w:r>
    </w:p>
    <w:p w14:paraId="0AF44BFC">
      <w:pPr>
        <w:pStyle w:val="2"/>
        <w:spacing w:before="261" w:line="252" w:lineRule="auto"/>
        <w:ind w:left="22" w:hanging="6"/>
        <w:jc w:val="both"/>
        <w:rPr>
          <w:rFonts w:hint="eastAsia"/>
          <w:sz w:val="30"/>
          <w:szCs w:val="30"/>
        </w:rPr>
      </w:pPr>
    </w:p>
    <w:p w14:paraId="29FF9C3C">
      <w:pPr>
        <w:pStyle w:val="2"/>
        <w:spacing w:before="261" w:line="252" w:lineRule="auto"/>
        <w:ind w:left="22" w:hanging="6"/>
        <w:jc w:val="both"/>
        <w:rPr>
          <w:rFonts w:hint="eastAsia"/>
          <w:sz w:val="30"/>
          <w:szCs w:val="30"/>
        </w:rPr>
      </w:pPr>
      <w:r>
        <w:rPr>
          <w:rFonts w:hint="eastAsia"/>
          <w:sz w:val="30"/>
          <w:szCs w:val="30"/>
        </w:rPr>
        <w:t>为何呢？那么，很明显，按照耶稣基督藉其使徒们的任命，在亚历山大已设立了一个宗主教教座（patriarchal chair）和一个都主教教会（metropolitical church）！</w:t>
      </w:r>
    </w:p>
    <w:p w14:paraId="0A1EDBD0">
      <w:pPr>
        <w:pStyle w:val="2"/>
        <w:spacing w:before="261" w:line="252" w:lineRule="auto"/>
        <w:ind w:left="22" w:hanging="6"/>
        <w:jc w:val="both"/>
        <w:rPr>
          <w:rFonts w:hint="eastAsia"/>
          <w:sz w:val="30"/>
          <w:szCs w:val="30"/>
        </w:rPr>
      </w:pPr>
    </w:p>
    <w:p w14:paraId="2F683571">
      <w:pPr>
        <w:pStyle w:val="2"/>
        <w:spacing w:before="261" w:line="252" w:lineRule="auto"/>
        <w:ind w:left="22" w:hanging="6"/>
        <w:jc w:val="both"/>
        <w:rPr>
          <w:rFonts w:hint="eastAsia"/>
          <w:sz w:val="30"/>
          <w:szCs w:val="30"/>
        </w:rPr>
      </w:pPr>
      <w:r>
        <w:rPr>
          <w:rFonts w:hint="eastAsia"/>
          <w:sz w:val="30"/>
          <w:szCs w:val="30"/>
        </w:rPr>
        <w:t>"Si hoc non sit probationum satis, neseio quid sit satis."</w:t>
      </w:r>
    </w:p>
    <w:p w14:paraId="3AB221EC">
      <w:pPr>
        <w:pStyle w:val="2"/>
        <w:spacing w:before="261" w:line="252" w:lineRule="auto"/>
        <w:ind w:left="22" w:hanging="6"/>
        <w:jc w:val="both"/>
        <w:rPr>
          <w:rFonts w:hint="eastAsia"/>
          <w:sz w:val="30"/>
          <w:szCs w:val="30"/>
        </w:rPr>
      </w:pPr>
    </w:p>
    <w:p w14:paraId="57962316">
      <w:pPr>
        <w:pStyle w:val="2"/>
        <w:spacing w:before="261" w:line="252" w:lineRule="auto"/>
        <w:ind w:left="22" w:hanging="6"/>
        <w:jc w:val="both"/>
        <w:rPr>
          <w:rFonts w:hint="eastAsia"/>
          <w:sz w:val="30"/>
          <w:szCs w:val="30"/>
        </w:rPr>
      </w:pPr>
      <w:r>
        <w:rPr>
          <w:rFonts w:hint="eastAsia"/>
          <w:sz w:val="30"/>
          <w:szCs w:val="30"/>
        </w:rPr>
        <w:t>“如果这还不足以作为证据（Si hoc non sit probationum satis），我不知道什么才足够（nescio quid sit satis）。”</w:t>
      </w:r>
    </w:p>
    <w:p w14:paraId="5707C118">
      <w:pPr>
        <w:pStyle w:val="2"/>
        <w:spacing w:before="261" w:line="252" w:lineRule="auto"/>
        <w:ind w:left="22" w:hanging="6"/>
        <w:jc w:val="both"/>
        <w:rPr>
          <w:rFonts w:hint="eastAsia"/>
          <w:sz w:val="30"/>
          <w:szCs w:val="30"/>
        </w:rPr>
      </w:pPr>
    </w:p>
    <w:p w14:paraId="31D6FDE7">
      <w:pPr>
        <w:pStyle w:val="2"/>
        <w:spacing w:before="261" w:line="252" w:lineRule="auto"/>
        <w:ind w:left="22" w:hanging="6"/>
        <w:jc w:val="both"/>
        <w:rPr>
          <w:rFonts w:hint="eastAsia"/>
          <w:sz w:val="30"/>
          <w:szCs w:val="30"/>
        </w:rPr>
      </w:pPr>
      <w:r>
        <w:rPr>
          <w:rFonts w:hint="eastAsia"/>
          <w:sz w:val="30"/>
          <w:szCs w:val="30"/>
        </w:rPr>
        <w:t>If some few congregations live together in love, and communion, and the fellowship of the gospel in a city, he is stark blind that sees not that to be an archbishop's see.</w:t>
      </w:r>
    </w:p>
    <w:p w14:paraId="05402353">
      <w:pPr>
        <w:pStyle w:val="2"/>
        <w:spacing w:before="261" w:line="252" w:lineRule="auto"/>
        <w:ind w:left="22" w:hanging="6"/>
        <w:jc w:val="both"/>
        <w:rPr>
          <w:rFonts w:hint="eastAsia"/>
          <w:sz w:val="30"/>
          <w:szCs w:val="30"/>
        </w:rPr>
      </w:pPr>
    </w:p>
    <w:p w14:paraId="63A02068">
      <w:pPr>
        <w:pStyle w:val="2"/>
        <w:spacing w:before="261" w:line="252" w:lineRule="auto"/>
        <w:ind w:left="22" w:hanging="6"/>
        <w:jc w:val="both"/>
        <w:rPr>
          <w:rFonts w:hint="eastAsia"/>
          <w:sz w:val="30"/>
          <w:szCs w:val="30"/>
        </w:rPr>
      </w:pPr>
      <w:r>
        <w:rPr>
          <w:rFonts w:hint="eastAsia"/>
          <w:sz w:val="30"/>
          <w:szCs w:val="30"/>
        </w:rPr>
        <w:t>如果少数几个会众在一个城市中凭爱心、相交和福音的团契一同生活，那么看不出那是一个大主教（archbishop）教座的人就是完全瞎眼的。</w:t>
      </w:r>
    </w:p>
    <w:p w14:paraId="57D0B6E7">
      <w:pPr>
        <w:pStyle w:val="2"/>
        <w:spacing w:before="261" w:line="252" w:lineRule="auto"/>
        <w:ind w:left="22" w:hanging="6"/>
        <w:jc w:val="both"/>
        <w:rPr>
          <w:rFonts w:hint="eastAsia"/>
          <w:sz w:val="30"/>
          <w:szCs w:val="30"/>
        </w:rPr>
      </w:pPr>
    </w:p>
    <w:p w14:paraId="1A1404DD">
      <w:pPr>
        <w:pStyle w:val="2"/>
        <w:spacing w:before="261" w:line="252" w:lineRule="auto"/>
        <w:ind w:left="22" w:hanging="6"/>
        <w:jc w:val="both"/>
        <w:rPr>
          <w:rFonts w:hint="eastAsia"/>
          <w:sz w:val="30"/>
          <w:szCs w:val="30"/>
        </w:rPr>
      </w:pPr>
      <w:r>
        <w:rPr>
          <w:rFonts w:hint="eastAsia"/>
          <w:sz w:val="30"/>
          <w:szCs w:val="30"/>
        </w:rPr>
        <w:t>The reason is as clear as his in the Comedian for the freedom of his wife:—"Sy. Utinam Phrygiam uxorem meam una mecum videam liberam. Dem. Optimam mulierem quidem. Sy. Et quidem nepoti tuo, hujus filio, hodie primam mammam dedit hæc. Dem. Hercle, vero, serio, siquidem primamdedithaud dubium quin emitti æquom sict. Mic. Ob eam rem? Dem. Ob eam."</w:t>
      </w:r>
    </w:p>
    <w:p w14:paraId="0C0D2360">
      <w:pPr>
        <w:pStyle w:val="2"/>
        <w:spacing w:before="261" w:line="252" w:lineRule="auto"/>
        <w:ind w:left="22" w:hanging="6"/>
        <w:jc w:val="both"/>
        <w:rPr>
          <w:rFonts w:hint="eastAsia"/>
          <w:sz w:val="30"/>
          <w:szCs w:val="30"/>
        </w:rPr>
      </w:pPr>
    </w:p>
    <w:p w14:paraId="137DC342">
      <w:pPr>
        <w:pStyle w:val="2"/>
        <w:spacing w:before="261" w:line="252" w:lineRule="auto"/>
        <w:ind w:left="22" w:hanging="6"/>
        <w:jc w:val="both"/>
        <w:rPr>
          <w:rFonts w:hint="eastAsia"/>
          <w:sz w:val="30"/>
          <w:szCs w:val="30"/>
        </w:rPr>
      </w:pPr>
      <w:r>
        <w:rPr>
          <w:rFonts w:hint="eastAsia"/>
          <w:sz w:val="30"/>
          <w:szCs w:val="30"/>
        </w:rPr>
        <w:t>理由如同喜剧演员（Comedian）中那人为他妻子自由提出的理由一样清晰：——“西鲁斯（Sy.）：但愿（Utinam）我能看见（videam）我的弗里吉亚（Phrygiam）妻子（uxorem meam）和我（una mecum）一同自由（liberam）。得墨阿（Dem.）：确实（quidem）是个极好的（Optimam）女人（mulierem）。西鲁斯（Sy.）：并且（Et quidem）今天（hodie）她（hæc）给了（dedit）你的孙子（nepoti tuo）、这位的儿子（hujus filio），第一口奶（primam mammam）。得墨阿（Dem.）：赫拉克勒斯（Hercle）作证，真的（vero），严肃地说（serio），如果（siquidem）她确实给了（dedit）第一口奶（primam），毫无疑问（haud dubium quin）释放（emitti）她是公平的（æquom sit）。米基奥（Mic.）：为此缘故（Ob eam rem）？得墨阿（Dem.）：为此缘故（Ob eam）。”</w:t>
      </w:r>
    </w:p>
    <w:p w14:paraId="233F5CA3">
      <w:pPr>
        <w:pStyle w:val="2"/>
        <w:spacing w:before="261" w:line="252" w:lineRule="auto"/>
        <w:ind w:left="22" w:hanging="6"/>
        <w:jc w:val="both"/>
        <w:rPr>
          <w:rFonts w:hint="eastAsia"/>
          <w:sz w:val="30"/>
          <w:szCs w:val="30"/>
        </w:rPr>
      </w:pPr>
    </w:p>
    <w:p w14:paraId="5DF2FD65">
      <w:pPr>
        <w:pStyle w:val="2"/>
        <w:spacing w:before="261" w:line="252" w:lineRule="auto"/>
        <w:ind w:left="22" w:hanging="6"/>
        <w:jc w:val="both"/>
        <w:rPr>
          <w:rFonts w:hint="eastAsia"/>
          <w:sz w:val="30"/>
          <w:szCs w:val="30"/>
        </w:rPr>
      </w:pPr>
      <w:r>
        <w:rPr>
          <w:rFonts w:hint="eastAsia"/>
          <w:sz w:val="30"/>
          <w:szCs w:val="30"/>
        </w:rPr>
        <w:t>And there is an end of the contest.</w:t>
      </w:r>
    </w:p>
    <w:p w14:paraId="261AA9D3">
      <w:pPr>
        <w:pStyle w:val="2"/>
        <w:spacing w:before="261" w:line="252" w:lineRule="auto"/>
        <w:ind w:left="22" w:hanging="6"/>
        <w:jc w:val="both"/>
        <w:rPr>
          <w:rFonts w:hint="eastAsia"/>
          <w:sz w:val="30"/>
          <w:szCs w:val="30"/>
        </w:rPr>
      </w:pPr>
    </w:p>
    <w:p w14:paraId="61749FAB">
      <w:pPr>
        <w:pStyle w:val="2"/>
        <w:spacing w:before="261" w:line="252" w:lineRule="auto"/>
        <w:ind w:left="22" w:hanging="6"/>
        <w:jc w:val="both"/>
        <w:rPr>
          <w:rFonts w:hint="eastAsia"/>
          <w:sz w:val="30"/>
          <w:szCs w:val="30"/>
        </w:rPr>
      </w:pPr>
      <w:r>
        <w:rPr>
          <w:rFonts w:hint="eastAsia"/>
          <w:sz w:val="30"/>
          <w:szCs w:val="30"/>
        </w:rPr>
        <w:t>争论就此结束。</w:t>
      </w:r>
    </w:p>
    <w:p w14:paraId="06CF220A">
      <w:pPr>
        <w:pStyle w:val="2"/>
        <w:spacing w:before="261" w:line="252" w:lineRule="auto"/>
        <w:ind w:left="22" w:hanging="6"/>
        <w:jc w:val="both"/>
        <w:rPr>
          <w:rFonts w:hint="eastAsia"/>
          <w:sz w:val="30"/>
          <w:szCs w:val="30"/>
        </w:rPr>
      </w:pPr>
    </w:p>
    <w:p w14:paraId="7A879D39">
      <w:pPr>
        <w:pStyle w:val="2"/>
        <w:spacing w:before="261" w:line="252" w:lineRule="auto"/>
        <w:ind w:left="22" w:hanging="6"/>
        <w:jc w:val="both"/>
        <w:rPr>
          <w:rFonts w:hint="eastAsia"/>
          <w:sz w:val="30"/>
          <w:szCs w:val="30"/>
        </w:rPr>
      </w:pPr>
      <w:r>
        <w:rPr>
          <w:rFonts w:hint="eastAsia"/>
          <w:sz w:val="30"/>
          <w:szCs w:val="30"/>
        </w:rPr>
        <w:t>The doctor, indeed, hath sundry other sections added to those foregoing; which as they concern times more remote from those who first received the apostolical institutions, so I must ingenuously profess that I cannot see any thing whereon to fasten a suspicion of a proof, so far as to call it into examination, and therefore I shall absolve the reader from the penalty of this digression.</w:t>
      </w:r>
    </w:p>
    <w:p w14:paraId="123CB934">
      <w:pPr>
        <w:pStyle w:val="2"/>
        <w:spacing w:before="261" w:line="252" w:lineRule="auto"/>
        <w:ind w:left="22" w:hanging="6"/>
        <w:jc w:val="both"/>
        <w:rPr>
          <w:rFonts w:hint="eastAsia"/>
          <w:sz w:val="30"/>
          <w:szCs w:val="30"/>
        </w:rPr>
      </w:pPr>
    </w:p>
    <w:p w14:paraId="7DB8BB40">
      <w:pPr>
        <w:pStyle w:val="2"/>
        <w:spacing w:before="261" w:line="252" w:lineRule="auto"/>
        <w:ind w:left="22" w:hanging="6"/>
        <w:jc w:val="both"/>
        <w:rPr>
          <w:rFonts w:hint="eastAsia"/>
          <w:sz w:val="30"/>
          <w:szCs w:val="30"/>
        </w:rPr>
      </w:pPr>
      <w:r>
        <w:rPr>
          <w:rFonts w:hint="eastAsia"/>
          <w:sz w:val="30"/>
          <w:szCs w:val="30"/>
        </w:rPr>
        <w:t>这位博士，确实，在前面那些内容之后又增加了若干其他章节；这些章节既然关乎更远离那些最初领受使徒设立之时代，我必须坦诚地承认，我看不出任何可以据以产生证据嫌疑的东西，以至于需要将其纳入检验，因此我将免除读者受这篇离题之累。</w:t>
      </w:r>
    </w:p>
    <w:p w14:paraId="5877A1AD">
      <w:pPr>
        <w:pStyle w:val="2"/>
        <w:spacing w:before="261" w:line="252" w:lineRule="auto"/>
        <w:ind w:left="22" w:hanging="6"/>
        <w:jc w:val="both"/>
        <w:rPr>
          <w:rFonts w:hint="eastAsia"/>
          <w:sz w:val="30"/>
          <w:szCs w:val="30"/>
        </w:rPr>
      </w:pPr>
    </w:p>
    <w:p w14:paraId="357ACA80">
      <w:pPr>
        <w:pStyle w:val="2"/>
        <w:spacing w:before="261" w:line="252" w:lineRule="auto"/>
        <w:ind w:left="22" w:hanging="6"/>
        <w:jc w:val="both"/>
        <w:rPr>
          <w:rFonts w:hint="eastAsia"/>
          <w:sz w:val="30"/>
          <w:szCs w:val="30"/>
        </w:rPr>
      </w:pPr>
      <w:r>
        <w:rPr>
          <w:rFonts w:hint="eastAsia"/>
          <w:sz w:val="30"/>
          <w:szCs w:val="30"/>
        </w:rPr>
        <w:t>The truth is, when I first named Ignatius for a witness in the cause I am pleading for, I little thought of that excursion which I have occasionally been drawn out unto.</w:t>
      </w:r>
    </w:p>
    <w:p w14:paraId="7FED626F">
      <w:pPr>
        <w:pStyle w:val="2"/>
        <w:spacing w:before="261" w:line="252" w:lineRule="auto"/>
        <w:ind w:left="22" w:hanging="6"/>
        <w:jc w:val="both"/>
        <w:rPr>
          <w:rFonts w:hint="eastAsia"/>
          <w:sz w:val="30"/>
          <w:szCs w:val="30"/>
        </w:rPr>
      </w:pPr>
    </w:p>
    <w:p w14:paraId="2FE21675">
      <w:pPr>
        <w:pStyle w:val="2"/>
        <w:spacing w:before="261" w:line="252" w:lineRule="auto"/>
        <w:ind w:left="22" w:hanging="6"/>
        <w:jc w:val="both"/>
        <w:rPr>
          <w:rFonts w:hint="eastAsia"/>
          <w:sz w:val="30"/>
          <w:szCs w:val="30"/>
        </w:rPr>
      </w:pPr>
      <w:r>
        <w:rPr>
          <w:rFonts w:hint="eastAsia"/>
          <w:sz w:val="30"/>
          <w:szCs w:val="30"/>
        </w:rPr>
        <w:t>事实是，当我最初提名伊格那丢作我所辩护之事业的见证人时，我很少想到我偶尔会被引出的那番漫游。</w:t>
      </w:r>
    </w:p>
    <w:p w14:paraId="4ACD4687">
      <w:pPr>
        <w:pStyle w:val="2"/>
        <w:spacing w:before="261" w:line="252" w:lineRule="auto"/>
        <w:ind w:left="22" w:hanging="6"/>
        <w:jc w:val="both"/>
        <w:rPr>
          <w:rFonts w:hint="eastAsia"/>
          <w:sz w:val="30"/>
          <w:szCs w:val="30"/>
        </w:rPr>
      </w:pPr>
    </w:p>
    <w:p w14:paraId="2922BDD7">
      <w:pPr>
        <w:pStyle w:val="2"/>
        <w:spacing w:before="261" w:line="252" w:lineRule="auto"/>
        <w:ind w:left="22" w:hanging="6"/>
        <w:jc w:val="both"/>
        <w:rPr>
          <w:rFonts w:hint="eastAsia"/>
          <w:sz w:val="30"/>
          <w:szCs w:val="30"/>
        </w:rPr>
      </w:pPr>
      <w:r>
        <w:rPr>
          <w:rFonts w:hint="eastAsia"/>
          <w:sz w:val="30"/>
          <w:szCs w:val="30"/>
        </w:rPr>
        <w:t>When first I cast an eye, some few months since, upon the dissertations of the learned doctor in defence of episcopacy, and saw it so chequered with Greek and Latin, so full of quotations divine and human, I began to think that he dealt with his adversaries "hastisque,clypeisque, etsaxis grandibus," that there would be no standing before his shower of arguments.</w:t>
      </w:r>
    </w:p>
    <w:p w14:paraId="0279A4E5">
      <w:pPr>
        <w:pStyle w:val="2"/>
        <w:spacing w:before="261" w:line="252" w:lineRule="auto"/>
        <w:ind w:left="22" w:hanging="6"/>
        <w:jc w:val="both"/>
        <w:rPr>
          <w:rFonts w:hint="eastAsia"/>
          <w:sz w:val="30"/>
          <w:szCs w:val="30"/>
        </w:rPr>
      </w:pPr>
    </w:p>
    <w:p w14:paraId="7A5F82DD">
      <w:pPr>
        <w:pStyle w:val="2"/>
        <w:spacing w:before="261" w:line="252" w:lineRule="auto"/>
        <w:ind w:left="22" w:hanging="6"/>
        <w:jc w:val="both"/>
        <w:rPr>
          <w:rFonts w:hint="eastAsia"/>
          <w:sz w:val="30"/>
          <w:szCs w:val="30"/>
        </w:rPr>
      </w:pPr>
      <w:r>
        <w:rPr>
          <w:rFonts w:hint="eastAsia"/>
          <w:sz w:val="30"/>
          <w:szCs w:val="30"/>
        </w:rPr>
        <w:t>几个月前，当我初次瞥见这位有学问博士为捍卫主教制而作的专著，看到它如此夹杂着希腊文和拉丁文，充满了神圣和属人的引文时，我开始认为他对付他的对手是“用长矛（hastis）、盾牌（clypeis）和大石块（et saxis grandibus）”，在他的论证骤雨面前将无法站立。</w:t>
      </w:r>
    </w:p>
    <w:p w14:paraId="44E04582">
      <w:pPr>
        <w:pStyle w:val="2"/>
        <w:spacing w:before="261" w:line="252" w:lineRule="auto"/>
        <w:ind w:left="22" w:hanging="6"/>
        <w:jc w:val="both"/>
        <w:rPr>
          <w:rFonts w:hint="eastAsia"/>
          <w:sz w:val="30"/>
          <w:szCs w:val="30"/>
        </w:rPr>
      </w:pPr>
    </w:p>
    <w:p w14:paraId="6BDB510B">
      <w:pPr>
        <w:pStyle w:val="2"/>
        <w:spacing w:before="261" w:line="252" w:lineRule="auto"/>
        <w:ind w:left="22" w:hanging="6"/>
        <w:jc w:val="both"/>
        <w:rPr>
          <w:rFonts w:hint="eastAsia"/>
          <w:sz w:val="30"/>
          <w:szCs w:val="30"/>
        </w:rPr>
      </w:pPr>
      <w:r>
        <w:rPr>
          <w:rFonts w:hint="eastAsia"/>
          <w:sz w:val="30"/>
          <w:szCs w:val="30"/>
        </w:rPr>
        <w:t>But after a little serious perusal, I must take leave to say that I was quickly of another mind; with the reason of which change of thoughts, could I once obtain the leisure of a few days or hours, I should quickly, God willing, acquaint them who are concerned in affairs of this nature.</w:t>
      </w:r>
    </w:p>
    <w:p w14:paraId="52CDEA62">
      <w:pPr>
        <w:pStyle w:val="2"/>
        <w:spacing w:before="261" w:line="252" w:lineRule="auto"/>
        <w:ind w:left="22" w:hanging="6"/>
        <w:jc w:val="both"/>
        <w:rPr>
          <w:rFonts w:hint="eastAsia"/>
          <w:sz w:val="30"/>
          <w:szCs w:val="30"/>
        </w:rPr>
      </w:pPr>
    </w:p>
    <w:p w14:paraId="32B6A080">
      <w:pPr>
        <w:pStyle w:val="2"/>
        <w:spacing w:before="261" w:line="252" w:lineRule="auto"/>
        <w:ind w:left="22" w:hanging="6"/>
        <w:jc w:val="both"/>
        <w:rPr>
          <w:rFonts w:hint="eastAsia"/>
          <w:sz w:val="30"/>
          <w:szCs w:val="30"/>
        </w:rPr>
      </w:pPr>
      <w:r>
        <w:rPr>
          <w:rFonts w:hint="eastAsia"/>
          <w:sz w:val="30"/>
          <w:szCs w:val="30"/>
        </w:rPr>
        <w:t>但在稍作认真阅读之后，我必须请求允许说我很快改变了想法；关于这种想法改变的原因，如果我能一次获得几天或几小时的闲暇，我将很快，上帝愿意的话，告知那些关心此类事务的人。</w:t>
      </w:r>
    </w:p>
    <w:p w14:paraId="492F39FD">
      <w:pPr>
        <w:pStyle w:val="2"/>
        <w:spacing w:before="261" w:line="252" w:lineRule="auto"/>
        <w:ind w:left="22" w:hanging="6"/>
        <w:jc w:val="both"/>
        <w:rPr>
          <w:rFonts w:hint="eastAsia"/>
          <w:sz w:val="30"/>
          <w:szCs w:val="30"/>
        </w:rPr>
      </w:pPr>
    </w:p>
    <w:p w14:paraId="365E85F5">
      <w:pPr>
        <w:pStyle w:val="2"/>
        <w:spacing w:before="261" w:line="252" w:lineRule="auto"/>
        <w:ind w:left="22" w:hanging="6"/>
        <w:jc w:val="both"/>
        <w:rPr>
          <w:rFonts w:hint="eastAsia"/>
          <w:sz w:val="30"/>
          <w:szCs w:val="30"/>
        </w:rPr>
      </w:pPr>
      <w:r>
        <w:rPr>
          <w:rFonts w:hint="eastAsia"/>
          <w:sz w:val="30"/>
          <w:szCs w:val="30"/>
        </w:rPr>
        <w:t>In the meantime, if the reader will pardon me this digression, having given him an account of my thoughts concerning the epistles of Ignatius, I shall, in a procedure upon my first intention, bring forth some testimonies from him, "et valeant quantum valerepossunt."</w:t>
      </w:r>
    </w:p>
    <w:p w14:paraId="46AE9E65">
      <w:pPr>
        <w:pStyle w:val="2"/>
        <w:spacing w:before="261" w:line="252" w:lineRule="auto"/>
        <w:ind w:left="22" w:hanging="6"/>
        <w:jc w:val="both"/>
        <w:rPr>
          <w:rFonts w:hint="eastAsia"/>
          <w:sz w:val="30"/>
          <w:szCs w:val="30"/>
        </w:rPr>
      </w:pPr>
    </w:p>
    <w:p w14:paraId="4B8385B0">
      <w:pPr>
        <w:pStyle w:val="2"/>
        <w:spacing w:before="261" w:line="252" w:lineRule="auto"/>
        <w:ind w:left="22" w:hanging="6"/>
        <w:jc w:val="both"/>
        <w:rPr>
          <w:rFonts w:hint="eastAsia"/>
          <w:sz w:val="30"/>
          <w:szCs w:val="30"/>
        </w:rPr>
      </w:pPr>
      <w:r>
        <w:rPr>
          <w:rFonts w:hint="eastAsia"/>
          <w:sz w:val="30"/>
          <w:szCs w:val="30"/>
        </w:rPr>
        <w:t>与此同时，如果读者能原谅我这次离题，既然我已向他交代了我关于伊格那丢书信的想法，我将在继续我最初的意图时，从他那里引证一些见证，“让它们发挥其所能发挥的价值吧”（et valeant quantum valere possunt）。</w:t>
      </w:r>
    </w:p>
    <w:p w14:paraId="568349AB">
      <w:pPr>
        <w:pStyle w:val="2"/>
        <w:spacing w:before="261" w:line="252" w:lineRule="auto"/>
        <w:ind w:left="22" w:hanging="6"/>
        <w:jc w:val="both"/>
        <w:rPr>
          <w:rFonts w:hint="eastAsia"/>
          <w:sz w:val="30"/>
          <w:szCs w:val="30"/>
        </w:rPr>
      </w:pPr>
    </w:p>
    <w:p w14:paraId="5C8D13C6">
      <w:pPr>
        <w:pStyle w:val="2"/>
        <w:spacing w:before="261" w:line="252" w:lineRule="auto"/>
        <w:ind w:left="22" w:hanging="6"/>
        <w:jc w:val="both"/>
        <w:rPr>
          <w:rFonts w:hint="eastAsia"/>
          <w:sz w:val="30"/>
          <w:szCs w:val="30"/>
        </w:rPr>
      </w:pPr>
      <w:r>
        <w:rPr>
          <w:rFonts w:hint="eastAsia"/>
          <w:sz w:val="30"/>
          <w:szCs w:val="30"/>
        </w:rPr>
        <w:t>He seems, in the first place, to speak sufficiently clearly to the death of Christ for his church, for believers, in a peculiar manner; which is one considerable bottom and foundation of the truth we plead for: Epist. ad Trall. [cap. viii.], Γίνεσθε μιμηταὶ παθημάτων (Χριστοῦ), καὶ ἀγάπης αὐτοῦ ἣν ἠγάπησεν ἡμᾶς, δοὺς ἑαυτὸν ὑπὲρ ἡμῶν λύτρον, ἵνα τῷ αἵματι αὐτοῦ καθαρίσῃ ἡμᾶς παλαιᾶς δυσσεβείας, καὶ ζωὴν ἡμῖν παράσχηται, μέλλοντας, ὅσον οὐδέπω, ἀπόλλυσθαι ὑπὸ τῆς ἐν ἡμῖν κακίας .</w:t>
      </w:r>
    </w:p>
    <w:p w14:paraId="25446CA5">
      <w:pPr>
        <w:pStyle w:val="2"/>
        <w:spacing w:before="261" w:line="252" w:lineRule="auto"/>
        <w:ind w:left="22" w:hanging="6"/>
        <w:jc w:val="both"/>
        <w:rPr>
          <w:rFonts w:hint="eastAsia"/>
          <w:sz w:val="30"/>
          <w:szCs w:val="30"/>
        </w:rPr>
      </w:pPr>
    </w:p>
    <w:p w14:paraId="045892CB">
      <w:pPr>
        <w:pStyle w:val="2"/>
        <w:spacing w:before="261" w:line="252" w:lineRule="auto"/>
        <w:ind w:left="22" w:hanging="6"/>
        <w:jc w:val="both"/>
        <w:rPr>
          <w:rFonts w:hint="eastAsia"/>
          <w:sz w:val="30"/>
          <w:szCs w:val="30"/>
        </w:rPr>
      </w:pPr>
      <w:r>
        <w:rPr>
          <w:rFonts w:hint="eastAsia"/>
          <w:sz w:val="30"/>
          <w:szCs w:val="30"/>
        </w:rPr>
        <w:t>他似乎，首先，足够清晰地论及基督为其教会、为信徒，以一种特殊的方式而死；这是我们所辩护之真理的一个相当重要的根基和基础：致特拉勒人书（Epist. ad Trall.）[第八章]，“你们要作（Γίνεσθε）效法（μιμηταὶ）基督（Χριστοῦ）受苦（παθημάτων）的人，也要效法祂（αὐτοῦ）爱（ἀγάπης）我们（ἡμᾶς）的爱（ἣν ἠγάπησεν），祂为（ὑπὲρ）我们（ἡμῶν）舍（δοὺς）了自己（ἑαυτὸν）作赎价（λύτρον），为要（ἵνα）用祂（αὐτοῦ）的血（τῷ αἵματι）洁净（καθαρίσῃ）我们（ἡμᾶς）脱离旧（παλαιᾶς）的不敬虔（δυσσεβείας），并（καὶ）赐（παράσχηται）生命（ζωὴν）给我们（ἡμῖν），我们这些（μέλλοντας）即将（ὅσον οὐδέπω）因（ὑπὸ）在我们里面（ἐν ἡμῖν）的邪恶（τῆς κακίας）而灭亡（ἀπόλλυσθαι）的人。”</w:t>
      </w:r>
    </w:p>
    <w:p w14:paraId="10F80991">
      <w:pPr>
        <w:pStyle w:val="2"/>
        <w:spacing w:before="261" w:line="252" w:lineRule="auto"/>
        <w:ind w:left="22" w:hanging="6"/>
        <w:jc w:val="both"/>
        <w:rPr>
          <w:rFonts w:hint="eastAsia"/>
          <w:sz w:val="30"/>
          <w:szCs w:val="30"/>
        </w:rPr>
      </w:pPr>
    </w:p>
    <w:p w14:paraId="1F38C1A5">
      <w:pPr>
        <w:pStyle w:val="2"/>
        <w:spacing w:before="261" w:line="252" w:lineRule="auto"/>
        <w:ind w:left="22" w:hanging="6"/>
        <w:jc w:val="both"/>
        <w:rPr>
          <w:rFonts w:hint="eastAsia"/>
          <w:sz w:val="30"/>
          <w:szCs w:val="30"/>
        </w:rPr>
      </w:pPr>
      <w:r>
        <w:rPr>
          <w:rFonts w:hint="eastAsia"/>
          <w:sz w:val="30"/>
          <w:szCs w:val="30"/>
        </w:rPr>
        <w:t>And again, Epist. ad. Philad. [cap. ix.]: By Christ, saith he, εἰσῆλθον Ἀβραὰμ, καὶ Ἰσαὰκ, καὶ Ἰακὼβ, Μωσῆς, καὶ ὁ σύμπας τῶν προφητῶν χορὸς, καὶ οἱ στύλοι τοῦ κόσμου οἱ ἀπόστολοι, καὶ ἡ νύμφη τοῦ Χριστοῦ ὑπὲρ ἧς (φερνῆς λόγῳ) ἐξέχεε τὸ οἰκεῖον αἷμα, ἵνα αὐτὴν ἐξαγοράσῃ· with many the like expressions.</w:t>
      </w:r>
    </w:p>
    <w:p w14:paraId="56E74622">
      <w:pPr>
        <w:pStyle w:val="2"/>
        <w:spacing w:before="261" w:line="252" w:lineRule="auto"/>
        <w:ind w:left="22" w:hanging="6"/>
        <w:jc w:val="both"/>
        <w:rPr>
          <w:rFonts w:hint="eastAsia"/>
          <w:sz w:val="30"/>
          <w:szCs w:val="30"/>
        </w:rPr>
      </w:pPr>
    </w:p>
    <w:p w14:paraId="7759538E">
      <w:pPr>
        <w:pStyle w:val="2"/>
        <w:spacing w:before="261" w:line="252" w:lineRule="auto"/>
        <w:ind w:left="22" w:hanging="6"/>
        <w:jc w:val="both"/>
        <w:rPr>
          <w:rFonts w:hint="eastAsia"/>
          <w:sz w:val="30"/>
          <w:szCs w:val="30"/>
        </w:rPr>
      </w:pPr>
      <w:r>
        <w:rPr>
          <w:rFonts w:hint="eastAsia"/>
          <w:sz w:val="30"/>
          <w:szCs w:val="30"/>
        </w:rPr>
        <w:t>并且再次，致非拉铁非人书（Epist. ad Philad.）[第九章]：藉着基督，他说，“亚伯拉罕（Ἀβραὰμ）、和（καὶ）以撒（Ἰσαὰκ）、和（καὶ）雅各（Ἰακὼβ）、摩西（Μωσῆς）、和（καὶ）全体（ὁ σύμπας）先知（τῶν προφητῶν）的团队（χορὸς）、和（καὶ）世界的（τοῦ κόσμου）柱石（οἱ στύλοι）使徒们（οἱ ἀπόστολοι）、和（καὶ）基督（τοῦ Χριστοῦ）的新妇（ἡ νύμφη）都进去了（εἰσῆλθον），为（ὑπὲρ）她（ἧς）（作为聘礼 φερνῆς λόγῳ）祂流出（ἐξέχεε）了祂自己（τὸ οἰκεῖον）的血（αἷμα），为要（ἵνα）将她（αὐτὴν）赎买（ἐξαγοράσῃ）出来；”以及许多类似的表达。</w:t>
      </w:r>
    </w:p>
    <w:p w14:paraId="02B14076">
      <w:pPr>
        <w:pStyle w:val="2"/>
        <w:spacing w:before="261" w:line="252" w:lineRule="auto"/>
        <w:ind w:left="22" w:hanging="6"/>
        <w:jc w:val="both"/>
        <w:rPr>
          <w:rFonts w:hint="eastAsia"/>
          <w:sz w:val="30"/>
          <w:szCs w:val="30"/>
        </w:rPr>
      </w:pPr>
    </w:p>
    <w:p w14:paraId="0C51DF9C">
      <w:pPr>
        <w:pStyle w:val="2"/>
        <w:spacing w:before="261" w:line="252" w:lineRule="auto"/>
        <w:ind w:left="22" w:hanging="6"/>
        <w:jc w:val="both"/>
        <w:rPr>
          <w:rFonts w:hint="eastAsia"/>
          <w:sz w:val="30"/>
          <w:szCs w:val="30"/>
        </w:rPr>
      </w:pPr>
      <w:r>
        <w:rPr>
          <w:rFonts w:hint="eastAsia"/>
          <w:sz w:val="30"/>
          <w:szCs w:val="30"/>
        </w:rPr>
        <w:t>His confidence also of the saints' perseverance, for whom Christ thus died, he doth often profess.</w:t>
      </w:r>
    </w:p>
    <w:p w14:paraId="234B91E3">
      <w:pPr>
        <w:pStyle w:val="2"/>
        <w:spacing w:before="261" w:line="252" w:lineRule="auto"/>
        <w:ind w:left="22" w:hanging="6"/>
        <w:jc w:val="both"/>
        <w:rPr>
          <w:rFonts w:hint="eastAsia"/>
          <w:sz w:val="30"/>
          <w:szCs w:val="30"/>
        </w:rPr>
      </w:pPr>
    </w:p>
    <w:p w14:paraId="29274253">
      <w:pPr>
        <w:pStyle w:val="2"/>
        <w:spacing w:before="261" w:line="252" w:lineRule="auto"/>
        <w:ind w:left="22" w:hanging="6"/>
        <w:jc w:val="both"/>
        <w:rPr>
          <w:rFonts w:hint="eastAsia"/>
          <w:sz w:val="30"/>
          <w:szCs w:val="30"/>
        </w:rPr>
      </w:pPr>
      <w:r>
        <w:rPr>
          <w:rFonts w:hint="eastAsia"/>
          <w:sz w:val="30"/>
          <w:szCs w:val="30"/>
        </w:rPr>
        <w:t>他也常常宣认他对那些基督如此为之而死的圣徒们坚忍的信心。</w:t>
      </w:r>
    </w:p>
    <w:p w14:paraId="68D173F0">
      <w:pPr>
        <w:pStyle w:val="2"/>
        <w:spacing w:before="261" w:line="252" w:lineRule="auto"/>
        <w:ind w:left="22" w:hanging="6"/>
        <w:jc w:val="both"/>
        <w:rPr>
          <w:rFonts w:hint="eastAsia"/>
          <w:sz w:val="30"/>
          <w:szCs w:val="30"/>
        </w:rPr>
      </w:pPr>
    </w:p>
    <w:p w14:paraId="11C0F74D">
      <w:pPr>
        <w:pStyle w:val="2"/>
        <w:spacing w:before="261" w:line="252" w:lineRule="auto"/>
        <w:ind w:left="22" w:hanging="6"/>
        <w:jc w:val="both"/>
        <w:rPr>
          <w:rFonts w:hint="eastAsia"/>
          <w:sz w:val="30"/>
          <w:szCs w:val="30"/>
        </w:rPr>
      </w:pPr>
      <w:r>
        <w:rPr>
          <w:rFonts w:hint="eastAsia"/>
          <w:sz w:val="30"/>
          <w:szCs w:val="30"/>
        </w:rPr>
        <w:t>Speaking of the faith of the gospel, he adds: Ταῦτα ὁ γνοὺς ἐν πληροφορίᾳ καὶ πιστεύσας μακάριος, ὥσπερ οὖν καὶ ὑμεῖς φιλόθεοι καὶ φιλόχριστοί ἐστε, ἐν πληροφορίᾳ τῆς ἐλπίδος ὑμῶν, ἧς ἐκτραπῆναι μηδενὶ ὑμῶν γένηται .</w:t>
      </w:r>
    </w:p>
    <w:p w14:paraId="547B583A">
      <w:pPr>
        <w:pStyle w:val="2"/>
        <w:spacing w:before="261" w:line="252" w:lineRule="auto"/>
        <w:ind w:left="22" w:hanging="6"/>
        <w:jc w:val="both"/>
        <w:rPr>
          <w:rFonts w:hint="eastAsia"/>
          <w:sz w:val="30"/>
          <w:szCs w:val="30"/>
        </w:rPr>
      </w:pPr>
    </w:p>
    <w:p w14:paraId="0AFF9D50">
      <w:pPr>
        <w:pStyle w:val="2"/>
        <w:spacing w:before="261" w:line="252" w:lineRule="auto"/>
        <w:ind w:left="22" w:hanging="6"/>
        <w:jc w:val="both"/>
        <w:rPr>
          <w:rFonts w:hint="eastAsia"/>
          <w:sz w:val="30"/>
          <w:szCs w:val="30"/>
        </w:rPr>
      </w:pPr>
      <w:r>
        <w:rPr>
          <w:rFonts w:hint="eastAsia"/>
          <w:sz w:val="30"/>
          <w:szCs w:val="30"/>
        </w:rPr>
        <w:t>论及福音的信仰时，他补充说：“那（ὁ）在（ἐν）确实的信心（πληροφορίᾳ）中认识（γνοὺς）并（καὶ）相信（πιστεύσας）这些事（Ταῦτα）的人是有福的（μακάριος），正如（ὥσπερ οὖν）你们（ὑμεῖς）也（καὶ）是爱上帝（φιλόθεοι）和（καὶ）爱基督（φιλόχριστοί）的人，在（ἐν）你们（ὑμῶν）盼望（τῆς ἐλπίδος）的确实信心（πληροφορίᾳ）中，愿（γένηται）你们（ὑμῶν）中没有一人（μηδενὶ）从这盼望（ἧς）中偏离（ἐκτραπῆναι）。”</w:t>
      </w:r>
    </w:p>
    <w:p w14:paraId="21443D96">
      <w:pPr>
        <w:pStyle w:val="2"/>
        <w:spacing w:before="261" w:line="252" w:lineRule="auto"/>
        <w:ind w:left="22" w:hanging="6"/>
        <w:jc w:val="both"/>
        <w:rPr>
          <w:rFonts w:hint="eastAsia"/>
          <w:sz w:val="30"/>
          <w:szCs w:val="30"/>
        </w:rPr>
      </w:pPr>
    </w:p>
    <w:p w14:paraId="520C2530">
      <w:pPr>
        <w:pStyle w:val="2"/>
        <w:spacing w:before="261" w:line="252" w:lineRule="auto"/>
        <w:ind w:left="22" w:hanging="6"/>
        <w:jc w:val="both"/>
        <w:rPr>
          <w:rFonts w:hint="eastAsia"/>
          <w:sz w:val="30"/>
          <w:szCs w:val="30"/>
        </w:rPr>
      </w:pPr>
      <w:r>
        <w:rPr>
          <w:rFonts w:hint="eastAsia"/>
          <w:sz w:val="30"/>
          <w:szCs w:val="30"/>
        </w:rPr>
        <w:t>And again more clearly and fully to the same purpose, Epist. ad Smyrn. [cap. i.]: Ἐνόησα γὰρ ὑμᾶς κατηρτισμένους ἐν ἀκινήτῳ πίστει, ὥσπερ καθηλωμένους ἐν τῷ σταυρῷ τοῦ Κυρίου ἡμῶν Ἰησοῦ Χριστοῦ, σαρκί τε καὶ πνεύματι καὶ ἡδρασμένους ἐν ἀγάπῃ ἐν τῷ αἵματι τοῦ Χριστοῦ, πεπληροφορημένους ὡς ἀληθῶς, etc.</w:t>
      </w:r>
    </w:p>
    <w:p w14:paraId="4F3AA125">
      <w:pPr>
        <w:pStyle w:val="2"/>
        <w:spacing w:before="261" w:line="252" w:lineRule="auto"/>
        <w:ind w:left="22" w:hanging="6"/>
        <w:jc w:val="both"/>
        <w:rPr>
          <w:rFonts w:hint="eastAsia"/>
          <w:sz w:val="30"/>
          <w:szCs w:val="30"/>
        </w:rPr>
      </w:pPr>
    </w:p>
    <w:p w14:paraId="3A62A93C">
      <w:pPr>
        <w:pStyle w:val="2"/>
        <w:spacing w:before="261" w:line="252" w:lineRule="auto"/>
        <w:ind w:left="22" w:hanging="6"/>
        <w:jc w:val="both"/>
        <w:rPr>
          <w:rFonts w:hint="eastAsia"/>
          <w:sz w:val="30"/>
          <w:szCs w:val="30"/>
        </w:rPr>
      </w:pPr>
      <w:r>
        <w:rPr>
          <w:rFonts w:hint="eastAsia"/>
          <w:sz w:val="30"/>
          <w:szCs w:val="30"/>
        </w:rPr>
        <w:t>并且再次更清晰更充分地为了同样的目的，致士每拿人书（Epist. ad Smyrn.）[第一章]：“因为（γὰρ）我晓得（Ἐνόησα）你们（ὑμᾶς）在（ἐν）不动摇（ἀκινήτῳ）的信心（πίστει）里得以完全（κατηρτισμένους），如同（ὥσπερ）被钉（καθηλωμένους）在（ἐν）我们（ἡμῶν）主（τοῦ Κυρίου）耶稣（Ἰησοῦ）基督（Χριστοῦ）的十字架（τῷ σταυρῷ）上，无论在肉身（σαρκί τε）还是（καὶ）在灵里（πνεύματι），并且（καὶ）在（ἐν）爱（ἀγάπῃ）中、在（ἐν）基督（τοῦ Χριστοῦ）的血（τῷ αἵματι）里得以坚固（ἡδρασμένους），确实（ὡς ἀληθῶς）满有确据（πεπληροφορημένους）”，等等。</w:t>
      </w:r>
    </w:p>
    <w:p w14:paraId="7ABEFCB5">
      <w:pPr>
        <w:pStyle w:val="2"/>
        <w:spacing w:before="261" w:line="252" w:lineRule="auto"/>
        <w:ind w:left="22" w:hanging="6"/>
        <w:jc w:val="both"/>
        <w:rPr>
          <w:rFonts w:hint="eastAsia"/>
          <w:sz w:val="30"/>
          <w:szCs w:val="30"/>
        </w:rPr>
      </w:pPr>
    </w:p>
    <w:p w14:paraId="2AF7A1CF">
      <w:pPr>
        <w:pStyle w:val="2"/>
        <w:spacing w:before="261" w:line="252" w:lineRule="auto"/>
        <w:ind w:left="22" w:hanging="6"/>
        <w:jc w:val="both"/>
        <w:rPr>
          <w:rFonts w:hint="eastAsia"/>
          <w:sz w:val="30"/>
          <w:szCs w:val="30"/>
        </w:rPr>
      </w:pPr>
      <w:r>
        <w:rPr>
          <w:rFonts w:hint="eastAsia"/>
          <w:sz w:val="30"/>
          <w:szCs w:val="30"/>
        </w:rPr>
        <w:t>And this confirmation and establishment in believing he ascribes not to their manly considerations, but to the grace of Christ, exclusively to any of their own strength, Epist. ad Smyrn. [cap. iv.]: Πάντα, saith he of himself, ὑπομένω διὰ Χριστὸν, εἰς τὸ συμπαθεῖν αὐτῷ, αὐτοῦ με ἐνδυναμοῦντος, οὐ γάρ μοι τοσοῦτον σθένος .</w:t>
      </w:r>
    </w:p>
    <w:p w14:paraId="6E2CE3F7">
      <w:pPr>
        <w:pStyle w:val="2"/>
        <w:spacing w:before="261" w:line="252" w:lineRule="auto"/>
        <w:ind w:left="22" w:hanging="6"/>
        <w:jc w:val="both"/>
        <w:rPr>
          <w:rFonts w:hint="eastAsia"/>
          <w:sz w:val="30"/>
          <w:szCs w:val="30"/>
        </w:rPr>
      </w:pPr>
    </w:p>
    <w:p w14:paraId="77D052BF">
      <w:pPr>
        <w:pStyle w:val="2"/>
        <w:spacing w:before="261" w:line="252" w:lineRule="auto"/>
        <w:ind w:left="22" w:hanging="6"/>
        <w:jc w:val="both"/>
        <w:rPr>
          <w:rFonts w:hint="eastAsia"/>
          <w:sz w:val="30"/>
          <w:szCs w:val="30"/>
        </w:rPr>
      </w:pPr>
      <w:r>
        <w:rPr>
          <w:rFonts w:hint="eastAsia"/>
          <w:sz w:val="30"/>
          <w:szCs w:val="30"/>
        </w:rPr>
        <w:t>并且这种在相信中的确认和坚立，他并非归因于他们属人的思考，而是归因于基督的恩典，排除了任何他们自身的力量，致士每拿人书 [第四章]：“我为（διὰ）基督（Χριστὸν）忍受（ὑπομένω）一切（Πάντα），”他论及自己说，“为要（εἰς τὸ）与祂（αὐτῷ）一同受苦（συμπαθεῖν），因祂（αὐτοῦ）加给我（με）力量（ἐνδυναμοῦντος），因为（γάρ）我（μοι）没有（οὐ）这许多（τοσοῦτον）力量（σθένος）。”</w:t>
      </w:r>
    </w:p>
    <w:p w14:paraId="3F43E9ED">
      <w:pPr>
        <w:pStyle w:val="2"/>
        <w:spacing w:before="261" w:line="252" w:lineRule="auto"/>
        <w:ind w:left="22" w:hanging="6"/>
        <w:jc w:val="both"/>
        <w:rPr>
          <w:rFonts w:hint="eastAsia"/>
          <w:sz w:val="30"/>
          <w:szCs w:val="30"/>
        </w:rPr>
      </w:pPr>
    </w:p>
    <w:p w14:paraId="1964EE39">
      <w:pPr>
        <w:pStyle w:val="2"/>
        <w:spacing w:before="261" w:line="252" w:lineRule="auto"/>
        <w:ind w:left="22" w:hanging="6"/>
        <w:jc w:val="both"/>
        <w:rPr>
          <w:rFonts w:hint="eastAsia"/>
          <w:sz w:val="30"/>
          <w:szCs w:val="30"/>
        </w:rPr>
      </w:pPr>
      <w:r>
        <w:rPr>
          <w:rFonts w:hint="eastAsia"/>
          <w:sz w:val="30"/>
          <w:szCs w:val="30"/>
        </w:rPr>
        <w:t>To the same purpose, and with the same confident persuasion, he speaks, Epist. adEphes., [cap. ix.]:—</w:t>
      </w:r>
    </w:p>
    <w:p w14:paraId="3FF7EF8C">
      <w:pPr>
        <w:pStyle w:val="2"/>
        <w:spacing w:before="261" w:line="252" w:lineRule="auto"/>
        <w:ind w:left="22" w:hanging="6"/>
        <w:jc w:val="both"/>
        <w:rPr>
          <w:rFonts w:hint="eastAsia"/>
          <w:sz w:val="30"/>
          <w:szCs w:val="30"/>
        </w:rPr>
      </w:pPr>
    </w:p>
    <w:p w14:paraId="64329C7C">
      <w:pPr>
        <w:pStyle w:val="2"/>
        <w:spacing w:before="261" w:line="252" w:lineRule="auto"/>
        <w:ind w:left="22" w:hanging="6"/>
        <w:jc w:val="both"/>
        <w:rPr>
          <w:rFonts w:hint="eastAsia"/>
          <w:sz w:val="30"/>
          <w:szCs w:val="30"/>
        </w:rPr>
      </w:pPr>
      <w:r>
        <w:rPr>
          <w:rFonts w:hint="eastAsia"/>
          <w:sz w:val="30"/>
          <w:szCs w:val="30"/>
        </w:rPr>
        <w:t>为了同样的目的，并带着同样确信的信念，他说话，致以弗所人书（Epist. ad Ephes.），[第九章]：——</w:t>
      </w:r>
    </w:p>
    <w:p w14:paraId="096F3320">
      <w:pPr>
        <w:pStyle w:val="2"/>
        <w:spacing w:before="261" w:line="252" w:lineRule="auto"/>
        <w:ind w:left="22" w:hanging="6"/>
        <w:jc w:val="both"/>
        <w:rPr>
          <w:rFonts w:hint="eastAsia"/>
          <w:sz w:val="30"/>
          <w:szCs w:val="30"/>
        </w:rPr>
      </w:pPr>
    </w:p>
    <w:p w14:paraId="612A4E1F">
      <w:pPr>
        <w:pStyle w:val="2"/>
        <w:spacing w:before="261" w:line="252" w:lineRule="auto"/>
        <w:ind w:left="22" w:hanging="6"/>
        <w:jc w:val="both"/>
        <w:rPr>
          <w:rFonts w:hint="eastAsia"/>
          <w:sz w:val="30"/>
          <w:szCs w:val="30"/>
        </w:rPr>
      </w:pPr>
      <w:r>
        <w:rPr>
          <w:rFonts w:hint="eastAsia"/>
          <w:sz w:val="30"/>
          <w:szCs w:val="30"/>
        </w:rPr>
        <w:t>Ῥύσεται ὑμᾶς Ἰησοῦς Χριστὸς, ὁ θεμελιώσας ὑμᾶς ἐπὶ τὴν πέτραν, ὡς λίθους ἐκλεκτοὺς εὐαρμολογουμένους εἰς οἰκοδομὴν θείαν Πατρὸς, ἀναφερομένους εἰς τὰ ὕψη διὰ Χριστοῦ, τοῦ ὑπὲρ ἡμῶν σταυρωθέντος, σχοίνῳ χρωμένους τῷ Ἁγίῳ Πνεύματι,etc.</w:t>
      </w:r>
    </w:p>
    <w:p w14:paraId="01FAC396">
      <w:pPr>
        <w:pStyle w:val="2"/>
        <w:spacing w:before="261" w:line="252" w:lineRule="auto"/>
        <w:ind w:left="22" w:hanging="6"/>
        <w:jc w:val="both"/>
        <w:rPr>
          <w:rFonts w:hint="eastAsia"/>
          <w:sz w:val="30"/>
          <w:szCs w:val="30"/>
        </w:rPr>
      </w:pPr>
    </w:p>
    <w:p w14:paraId="2826A8FC">
      <w:pPr>
        <w:pStyle w:val="2"/>
        <w:spacing w:before="261" w:line="252" w:lineRule="auto"/>
        <w:ind w:left="22" w:hanging="6"/>
        <w:jc w:val="both"/>
        <w:rPr>
          <w:rFonts w:hint="eastAsia"/>
          <w:sz w:val="30"/>
          <w:szCs w:val="30"/>
        </w:rPr>
      </w:pPr>
      <w:r>
        <w:rPr>
          <w:rFonts w:hint="eastAsia"/>
          <w:sz w:val="30"/>
          <w:szCs w:val="30"/>
        </w:rPr>
        <w:t>“耶稣（Ἰησοῦς）基督（Χριστὸς），那（ὁ）将你们（ὑμᾶς）建立（θεμελιώσας）在（ἐπὶ）磐石（τὴν πέτραν）上的，将要拯救（Ῥύσεται）你们（ὑμᾶς），如同（ὡς）蒙拣选的（ἐκλεκτοὺς）石头（λίθους），合式地（εὐαρμολογουμένους）被建造（εἰς οἰκοδομὴν）成为父（Πατρὸς）神圣的（θείαν）建筑，藉着（διὰ）为（ὑπὲρ）我们（ἡμῶν）被钉十字架（σταυρωθέντος）的基督（Χριστοῦ），被提升（ἀναφερομένους）到（εἰς）高处（τὰ ὕψη），用（χρωμένους）圣（τῷ Ἁγίῳ）灵（Πνεύματι）作绳索（σχοίνῳ）”，等等。</w:t>
      </w:r>
    </w:p>
    <w:p w14:paraId="3F538E5B">
      <w:pPr>
        <w:pStyle w:val="2"/>
        <w:spacing w:before="261" w:line="252" w:lineRule="auto"/>
        <w:ind w:left="22" w:hanging="6"/>
        <w:jc w:val="both"/>
        <w:rPr>
          <w:rFonts w:hint="eastAsia"/>
          <w:sz w:val="30"/>
          <w:szCs w:val="30"/>
        </w:rPr>
      </w:pPr>
    </w:p>
    <w:p w14:paraId="24627EE0">
      <w:pPr>
        <w:pStyle w:val="2"/>
        <w:spacing w:before="261" w:line="252" w:lineRule="auto"/>
        <w:ind w:left="22" w:hanging="6"/>
        <w:jc w:val="both"/>
        <w:rPr>
          <w:rFonts w:hint="eastAsia"/>
          <w:sz w:val="30"/>
          <w:szCs w:val="30"/>
        </w:rPr>
      </w:pPr>
      <w:r>
        <w:rPr>
          <w:rFonts w:hint="eastAsia"/>
          <w:sz w:val="30"/>
          <w:szCs w:val="30"/>
        </w:rPr>
        <w:t>And again in the same epistle [cap. xiv.]: Ἀρχὴ ζωῆς πίστις, τέλος δὲ ἀγάπη· τὰ δὲ δύο ἐν ἑνότητι γενόμενα Θεοῦ ἄνθρωπον ἀποτελεῖ· τὰ δὲ ἄλλα πάντα εἰς καλοκαγαθίαν ἀκόλουθά ἐστι .</w:t>
      </w:r>
    </w:p>
    <w:p w14:paraId="2B54AFBD">
      <w:pPr>
        <w:pStyle w:val="2"/>
        <w:spacing w:before="261" w:line="252" w:lineRule="auto"/>
        <w:ind w:left="22" w:hanging="6"/>
        <w:jc w:val="both"/>
        <w:rPr>
          <w:rFonts w:hint="eastAsia"/>
          <w:sz w:val="30"/>
          <w:szCs w:val="30"/>
        </w:rPr>
      </w:pPr>
    </w:p>
    <w:p w14:paraId="5113FDCD">
      <w:pPr>
        <w:pStyle w:val="2"/>
        <w:spacing w:before="261" w:line="252" w:lineRule="auto"/>
        <w:ind w:left="22" w:hanging="6"/>
        <w:jc w:val="both"/>
        <w:rPr>
          <w:rFonts w:hint="eastAsia"/>
          <w:sz w:val="30"/>
          <w:szCs w:val="30"/>
        </w:rPr>
      </w:pPr>
      <w:r>
        <w:rPr>
          <w:rFonts w:hint="eastAsia"/>
          <w:sz w:val="30"/>
          <w:szCs w:val="30"/>
        </w:rPr>
        <w:t>并且再次在同一封信中[第十四章]：“信心（πίστις）是生命（ζωῆς）的开端（Ἀρχὴ），爱（ἀγάπη）却是（δὲ）终结（τέλος）；这两样（τὰ δὲ δύο）在（ἐν）合一（ἑνότητι）中生成（γενόμενα）就使人成为属上帝的（Θεοῦ ἄνθρωπον ἀποτελεῖ）；其余（τὰ δὲ ἄλλα）的一切（πάντα）都是（ἐστι）美善（εἰς καλοκαγαθίαν）的随从（ἀκόλουθα）。”</w:t>
      </w:r>
    </w:p>
    <w:p w14:paraId="370C5E4C">
      <w:pPr>
        <w:pStyle w:val="2"/>
        <w:spacing w:before="261" w:line="252" w:lineRule="auto"/>
        <w:ind w:left="22" w:hanging="6"/>
        <w:jc w:val="both"/>
        <w:rPr>
          <w:rFonts w:hint="eastAsia"/>
          <w:sz w:val="30"/>
          <w:szCs w:val="30"/>
        </w:rPr>
      </w:pPr>
    </w:p>
    <w:p w14:paraId="3CEAE803">
      <w:pPr>
        <w:pStyle w:val="2"/>
        <w:spacing w:before="261" w:line="252" w:lineRule="auto"/>
        <w:ind w:left="22" w:hanging="6"/>
        <w:jc w:val="both"/>
        <w:rPr>
          <w:rFonts w:hint="eastAsia"/>
          <w:sz w:val="30"/>
          <w:szCs w:val="30"/>
        </w:rPr>
      </w:pPr>
      <w:r>
        <w:rPr>
          <w:rFonts w:hint="eastAsia"/>
          <w:sz w:val="30"/>
          <w:szCs w:val="30"/>
        </w:rPr>
        <w:t>And in his last epistle [ad Rom. cap. vii.], he gives us that noble expression of his own assurance: Ὁ ἐμὸς ἔρως ἐσταύρωται, καὶ οὐκ ἔστιν ἐν ἐμοὶ πῦρ φιλοῦν τι· ὕδωρ δὲ ζῶν ἁλλόμενον ἐν ἐμοὶ, ἔσωθέν μοι λέγει, Δεῦρο πρὸς τὸν Πατέρα· where we leave the holy soul until the same God gather us to him and the rest of the spirits of just men made perfect.</w:t>
      </w:r>
    </w:p>
    <w:p w14:paraId="61FC5D76">
      <w:pPr>
        <w:pStyle w:val="2"/>
        <w:spacing w:before="261" w:line="252" w:lineRule="auto"/>
        <w:ind w:left="22" w:hanging="6"/>
        <w:jc w:val="both"/>
        <w:rPr>
          <w:rFonts w:hint="eastAsia"/>
          <w:sz w:val="30"/>
          <w:szCs w:val="30"/>
        </w:rPr>
      </w:pPr>
    </w:p>
    <w:p w14:paraId="072B927A">
      <w:pPr>
        <w:pStyle w:val="2"/>
        <w:spacing w:before="261" w:line="252" w:lineRule="auto"/>
        <w:ind w:left="22" w:hanging="6"/>
        <w:jc w:val="both"/>
        <w:rPr>
          <w:rFonts w:hint="eastAsia"/>
          <w:sz w:val="30"/>
          <w:szCs w:val="30"/>
        </w:rPr>
      </w:pPr>
      <w:r>
        <w:rPr>
          <w:rFonts w:hint="eastAsia"/>
          <w:sz w:val="30"/>
          <w:szCs w:val="30"/>
        </w:rPr>
        <w:t>并且在他最后一封书信中[致罗马人书，第七章]，他给了我们他自己确据的那高贵的表达：“我（Ὁ ἐμὸς）的爱（ἔρως）已被钉十字架（ἐσταύρωται），并且（καὶ）在我里面（ἐν ἐμοὶ）没有（οὐκ ἔστιν）爱慕（φιλοῦν）任何事物的（τι）火（πῦρ）；但（δὲ）活（ζῶν）水（ὕδωρ）在我里面（ἐν ἐμοὶ）涌流（ἁλλόμενον），从里面（ἔσωθέν）对我说（μοι λέγει），‘来（Δεῦρο）到（πρὸς）父（τὸν Πατέρα）那里去；’”我们就将这圣洁的灵魂留在那里，直到同一位上帝将我们聚集到祂那里，以及其余被成全之义人的灵魂那里。</w:t>
      </w:r>
    </w:p>
    <w:p w14:paraId="0E61EC1B">
      <w:pPr>
        <w:pStyle w:val="2"/>
        <w:spacing w:before="261" w:line="252" w:lineRule="auto"/>
        <w:ind w:left="22" w:hanging="6"/>
        <w:jc w:val="both"/>
        <w:rPr>
          <w:rFonts w:hint="eastAsia"/>
          <w:sz w:val="30"/>
          <w:szCs w:val="30"/>
        </w:rPr>
      </w:pPr>
    </w:p>
    <w:p w14:paraId="2CAC831F">
      <w:pPr>
        <w:pStyle w:val="2"/>
        <w:spacing w:before="261" w:line="252" w:lineRule="auto"/>
        <w:ind w:left="22" w:hanging="6"/>
        <w:jc w:val="both"/>
        <w:rPr>
          <w:rFonts w:hint="eastAsia"/>
          <w:sz w:val="30"/>
          <w:szCs w:val="30"/>
        </w:rPr>
      </w:pPr>
      <w:r>
        <w:rPr>
          <w:rFonts w:hint="eastAsia"/>
          <w:sz w:val="30"/>
          <w:szCs w:val="30"/>
        </w:rPr>
        <w:t>And this was the language, these were the expressions, of this holy man; which what they discover of his judgment on the case under consideration is left to the learned reader to consider.</w:t>
      </w:r>
    </w:p>
    <w:p w14:paraId="684D85D4">
      <w:pPr>
        <w:pStyle w:val="2"/>
        <w:spacing w:before="261" w:line="252" w:lineRule="auto"/>
        <w:ind w:left="22" w:hanging="6"/>
        <w:jc w:val="both"/>
        <w:rPr>
          <w:rFonts w:hint="eastAsia"/>
          <w:sz w:val="30"/>
          <w:szCs w:val="30"/>
        </w:rPr>
      </w:pPr>
    </w:p>
    <w:p w14:paraId="01236BFE">
      <w:pPr>
        <w:pStyle w:val="2"/>
        <w:spacing w:before="261" w:line="252" w:lineRule="auto"/>
        <w:ind w:left="22" w:hanging="6"/>
        <w:jc w:val="both"/>
        <w:rPr>
          <w:rFonts w:hint="eastAsia"/>
          <w:sz w:val="30"/>
          <w:szCs w:val="30"/>
        </w:rPr>
      </w:pPr>
      <w:r>
        <w:rPr>
          <w:rFonts w:hint="eastAsia"/>
          <w:sz w:val="30"/>
          <w:szCs w:val="30"/>
        </w:rPr>
        <w:t>这就是这位圣洁之人的语言，这些是他的表达；它们对所考虑之案例揭示了他怎样的判断，留给有学问的读者去思考。</w:t>
      </w:r>
    </w:p>
    <w:p w14:paraId="71527DFC">
      <w:pPr>
        <w:pStyle w:val="2"/>
        <w:spacing w:before="261" w:line="252" w:lineRule="auto"/>
        <w:ind w:left="22" w:hanging="6"/>
        <w:jc w:val="both"/>
        <w:rPr>
          <w:rFonts w:hint="eastAsia"/>
          <w:sz w:val="30"/>
          <w:szCs w:val="30"/>
        </w:rPr>
      </w:pPr>
    </w:p>
    <w:p w14:paraId="0C8088C3">
      <w:pPr>
        <w:pStyle w:val="2"/>
        <w:spacing w:before="261" w:line="252" w:lineRule="auto"/>
        <w:ind w:left="22" w:hanging="6"/>
        <w:jc w:val="both"/>
        <w:rPr>
          <w:rFonts w:hint="eastAsia"/>
          <w:sz w:val="30"/>
          <w:szCs w:val="30"/>
        </w:rPr>
      </w:pPr>
      <w:r>
        <w:rPr>
          <w:rFonts w:hint="eastAsia"/>
          <w:sz w:val="30"/>
          <w:szCs w:val="30"/>
        </w:rPr>
        <w:t>This I am certain, our adversaries have very little cause to boast of the consent of the primitive Christians with them in the doctrine of apostasy, there being in these most ancient writers after the apostles, about the things of our religion, not the least shadow cast upon it for its refreshment.</w:t>
      </w:r>
    </w:p>
    <w:p w14:paraId="155796FE">
      <w:pPr>
        <w:pStyle w:val="2"/>
        <w:spacing w:before="261" w:line="252" w:lineRule="auto"/>
        <w:ind w:left="22" w:hanging="6"/>
        <w:jc w:val="both"/>
        <w:rPr>
          <w:rFonts w:hint="eastAsia"/>
          <w:sz w:val="30"/>
          <w:szCs w:val="30"/>
        </w:rPr>
      </w:pPr>
    </w:p>
    <w:p w14:paraId="58C4D860">
      <w:pPr>
        <w:pStyle w:val="2"/>
        <w:spacing w:before="261" w:line="252" w:lineRule="auto"/>
        <w:ind w:left="22" w:hanging="6"/>
        <w:jc w:val="both"/>
        <w:rPr>
          <w:sz w:val="30"/>
          <w:szCs w:val="30"/>
        </w:rPr>
      </w:pPr>
      <w:r>
        <w:rPr>
          <w:rFonts w:hint="eastAsia"/>
          <w:sz w:val="30"/>
          <w:szCs w:val="30"/>
        </w:rPr>
        <w:t>我确信这一点，我们的对手几乎没有理由夸耀早期基督徒在背道（apostasy）教义上与他们一致，因为在这些使徒之后最古老的、关于我们宗教事物的作者中，没有投下丝毫阴影来使其（背道教义）得到振作。</w:t>
      </w:r>
    </w:p>
    <w:p w14:paraId="7E5A6EB6">
      <w:pPr>
        <w:pStyle w:val="2"/>
        <w:spacing w:before="261" w:line="252" w:lineRule="auto"/>
        <w:ind w:left="22" w:hanging="6"/>
        <w:jc w:val="both"/>
        <w:rPr>
          <w:sz w:val="30"/>
          <w:szCs w:val="30"/>
        </w:rPr>
      </w:pPr>
    </w:p>
    <w:p w14:paraId="21CC6C02">
      <w:pPr>
        <w:spacing w:line="266" w:lineRule="auto"/>
        <w:rPr>
          <w:rFonts w:hint="eastAsia" w:ascii="Arial"/>
          <w:sz w:val="30"/>
          <w:szCs w:val="30"/>
        </w:rPr>
      </w:pPr>
      <w:r>
        <w:rPr>
          <w:rFonts w:hint="eastAsia" w:ascii="Arial"/>
          <w:sz w:val="30"/>
          <w:szCs w:val="30"/>
        </w:rPr>
        <w:t>Add, in the next place, the most ancient of the Latins, TERTULLIAN, that great storehouse of all manner of learning and knowledge.</w:t>
      </w:r>
    </w:p>
    <w:p w14:paraId="60579D28">
      <w:pPr>
        <w:spacing w:line="266" w:lineRule="auto"/>
        <w:rPr>
          <w:rFonts w:hint="eastAsia" w:ascii="Arial"/>
          <w:sz w:val="30"/>
          <w:szCs w:val="30"/>
        </w:rPr>
      </w:pPr>
    </w:p>
    <w:p w14:paraId="34ED6C75">
      <w:pPr>
        <w:spacing w:line="266" w:lineRule="auto"/>
        <w:rPr>
          <w:rFonts w:hint="eastAsia" w:ascii="Arial"/>
          <w:sz w:val="30"/>
          <w:szCs w:val="30"/>
        </w:rPr>
      </w:pPr>
      <w:r>
        <w:rPr>
          <w:rFonts w:hint="eastAsia" w:ascii="Arial"/>
          <w:sz w:val="30"/>
          <w:szCs w:val="30"/>
        </w:rPr>
        <w:t>其次，加上最古老的拉丁教父，特土良（TERTULLIAN），那个各种学问和知识的巨大宝库。</w:t>
      </w:r>
    </w:p>
    <w:p w14:paraId="63129A12">
      <w:pPr>
        <w:spacing w:line="266" w:lineRule="auto"/>
        <w:rPr>
          <w:rFonts w:hint="eastAsia" w:ascii="Arial"/>
          <w:sz w:val="30"/>
          <w:szCs w:val="30"/>
        </w:rPr>
      </w:pPr>
    </w:p>
    <w:p w14:paraId="12AECE2F">
      <w:pPr>
        <w:spacing w:line="266" w:lineRule="auto"/>
        <w:rPr>
          <w:rFonts w:hint="eastAsia" w:ascii="Arial"/>
          <w:sz w:val="30"/>
          <w:szCs w:val="30"/>
        </w:rPr>
      </w:pPr>
      <w:r>
        <w:rPr>
          <w:rFonts w:hint="eastAsia" w:ascii="Arial"/>
          <w:sz w:val="30"/>
          <w:szCs w:val="30"/>
        </w:rPr>
        <w:t>Saith he, "Quemadmodum nobis arrhabonem spiritus reliquit, ita et a nobis arrhabonem carnis accepit, et vexit in cœlum, pignus totius summæ illucredigendæ," Tertull., De Resur.</w:t>
      </w:r>
    </w:p>
    <w:p w14:paraId="0649A761">
      <w:pPr>
        <w:spacing w:line="266" w:lineRule="auto"/>
        <w:rPr>
          <w:rFonts w:hint="eastAsia" w:ascii="Arial"/>
          <w:sz w:val="30"/>
          <w:szCs w:val="30"/>
        </w:rPr>
      </w:pPr>
    </w:p>
    <w:p w14:paraId="056E2D73">
      <w:pPr>
        <w:spacing w:line="266" w:lineRule="auto"/>
        <w:rPr>
          <w:rFonts w:hint="eastAsia" w:ascii="Arial"/>
          <w:sz w:val="30"/>
          <w:szCs w:val="30"/>
        </w:rPr>
      </w:pPr>
      <w:r>
        <w:rPr>
          <w:rFonts w:hint="eastAsia" w:ascii="Arial"/>
          <w:sz w:val="30"/>
          <w:szCs w:val="30"/>
        </w:rPr>
        <w:t>他说，“正如（Quemadmodum）祂给我们（nobis）留下了（reliquit）圣灵（spiritus）的凭据（arrhabonem），同样（ita et）祂也从（a）我们（nobis）领受了（accepit）肉身（carnis）的凭据（arrhabonem），并将它带到（vexit in）天上（cœlum），作为那将要被赎回（illuc redigendæ）的全部总和（totius summæ）的保证（pignus），” 特土良，《论复活》（De Resurrectione Carnis）。</w:t>
      </w:r>
    </w:p>
    <w:p w14:paraId="70783F82">
      <w:pPr>
        <w:spacing w:line="266" w:lineRule="auto"/>
        <w:rPr>
          <w:rFonts w:hint="eastAsia" w:ascii="Arial"/>
          <w:sz w:val="30"/>
          <w:szCs w:val="30"/>
        </w:rPr>
      </w:pPr>
    </w:p>
    <w:p w14:paraId="72409D8D">
      <w:pPr>
        <w:spacing w:line="266" w:lineRule="auto"/>
        <w:rPr>
          <w:rFonts w:hint="eastAsia" w:ascii="Arial"/>
          <w:sz w:val="30"/>
          <w:szCs w:val="30"/>
        </w:rPr>
      </w:pPr>
      <w:r>
        <w:rPr>
          <w:rFonts w:hint="eastAsia" w:ascii="Arial"/>
          <w:sz w:val="30"/>
          <w:szCs w:val="30"/>
        </w:rPr>
        <w:t>The certain salvation of the whole mystical body of Christ, with whom he hath that communion as to give them his Spirit, as he took their flesh (for he took upon him flesh and blood, because the children were partakers of the same), is evidently asserted; which he could not do who thought that any of those on whom he bestowed his Spirit might perish everlastingly.</w:t>
      </w:r>
    </w:p>
    <w:p w14:paraId="330B6AEA">
      <w:pPr>
        <w:spacing w:line="266" w:lineRule="auto"/>
        <w:rPr>
          <w:rFonts w:hint="eastAsia" w:ascii="Arial"/>
          <w:sz w:val="30"/>
          <w:szCs w:val="30"/>
        </w:rPr>
      </w:pPr>
    </w:p>
    <w:p w14:paraId="63D4C750">
      <w:pPr>
        <w:spacing w:line="266" w:lineRule="auto"/>
        <w:rPr>
          <w:rFonts w:hint="eastAsia" w:ascii="Arial"/>
          <w:sz w:val="30"/>
          <w:szCs w:val="30"/>
        </w:rPr>
      </w:pPr>
      <w:r>
        <w:rPr>
          <w:rFonts w:hint="eastAsia" w:ascii="Arial"/>
          <w:sz w:val="30"/>
          <w:szCs w:val="30"/>
        </w:rPr>
        <w:t>基督整个奥秘身体（mystical body）的确定的救恩——祂与他们有那种交通（communion），以致将祂的灵赐给他们，如同祂取了他们的肉身（因为祂既有份于血肉之体，是因儿女们也同有血肉之体）——被清楚地主张了；而认为任何祂将圣灵赐予之人可能永远灭亡的人，是做不到这一点的。</w:t>
      </w:r>
    </w:p>
    <w:p w14:paraId="79A3FA34">
      <w:pPr>
        <w:spacing w:line="266" w:lineRule="auto"/>
        <w:rPr>
          <w:rFonts w:hint="eastAsia" w:ascii="Arial"/>
          <w:sz w:val="30"/>
          <w:szCs w:val="30"/>
        </w:rPr>
      </w:pPr>
    </w:p>
    <w:p w14:paraId="40B6F2AB">
      <w:pPr>
        <w:spacing w:line="266" w:lineRule="auto"/>
        <w:rPr>
          <w:rFonts w:hint="eastAsia" w:ascii="Arial"/>
          <w:sz w:val="30"/>
          <w:szCs w:val="30"/>
        </w:rPr>
      </w:pPr>
      <w:r>
        <w:rPr>
          <w:rFonts w:hint="eastAsia" w:ascii="Arial"/>
          <w:sz w:val="30"/>
          <w:szCs w:val="30"/>
        </w:rPr>
        <w:t>And again, De Præscripti. advers. Hæret.: "In pugna pugilum et gladiatorum, plerumque non quia fortis est, vincit quis, aut quia non potest vinci; sed quoniam ille qui victus est, nullisviribus fuit: adeo idem ille victor bene valenti postea comparatus, etiam superatus recedit.</w:t>
      </w:r>
    </w:p>
    <w:p w14:paraId="62AFD1D2">
      <w:pPr>
        <w:spacing w:line="266" w:lineRule="auto"/>
        <w:rPr>
          <w:rFonts w:hint="eastAsia" w:ascii="Arial"/>
          <w:sz w:val="30"/>
          <w:szCs w:val="30"/>
        </w:rPr>
      </w:pPr>
    </w:p>
    <w:p w14:paraId="262A13E8">
      <w:pPr>
        <w:spacing w:line="266" w:lineRule="auto"/>
        <w:rPr>
          <w:rFonts w:hint="eastAsia" w:ascii="Arial"/>
          <w:sz w:val="30"/>
          <w:szCs w:val="30"/>
        </w:rPr>
      </w:pPr>
      <w:r>
        <w:rPr>
          <w:rFonts w:hint="eastAsia" w:ascii="Arial"/>
          <w:sz w:val="30"/>
          <w:szCs w:val="30"/>
        </w:rPr>
        <w:t>并且再次，《论驳斥异端的法规》（De Præscriptione adversus Hæreticos）：“在拳击手（pugilum）和角斗士（gladiatorum）的战斗（pugna）中，通常（plerumque）某人获胜（vincit quis），并非（non quia）因为他强壮（fortis est），或（aut quia）因为他不能（non potest）被战胜（vinci）；而是（sed quoniam）因为那个（ille qui）被击败的人（victus est），毫无（nullis）力量（viribus fuit）：以至于（adeo）同一个（idem ille）胜利者（victor），后来（postea）与状态良好者（bene valenti）相比（comparatus），甚至（etiam）被击败（superatus）而退下（recedit）。</w:t>
      </w:r>
    </w:p>
    <w:p w14:paraId="1E2A33E0">
      <w:pPr>
        <w:spacing w:line="266" w:lineRule="auto"/>
        <w:rPr>
          <w:rFonts w:hint="eastAsia" w:ascii="Arial"/>
          <w:sz w:val="30"/>
          <w:szCs w:val="30"/>
        </w:rPr>
      </w:pPr>
    </w:p>
    <w:p w14:paraId="63F830DE">
      <w:pPr>
        <w:spacing w:line="266" w:lineRule="auto"/>
        <w:rPr>
          <w:rFonts w:hint="eastAsia" w:ascii="Arial"/>
          <w:sz w:val="30"/>
          <w:szCs w:val="30"/>
        </w:rPr>
      </w:pPr>
      <w:r>
        <w:rPr>
          <w:rFonts w:hint="eastAsia" w:ascii="Arial"/>
          <w:sz w:val="30"/>
          <w:szCs w:val="30"/>
        </w:rPr>
        <w:t>Non aliter hæreses de quorundam infirmitatibus habent quod valent, nihil valentes si in bene valentem fidem incurrant.</w:t>
      </w:r>
    </w:p>
    <w:p w14:paraId="7281CC55">
      <w:pPr>
        <w:spacing w:line="266" w:lineRule="auto"/>
        <w:rPr>
          <w:rFonts w:hint="eastAsia" w:ascii="Arial"/>
          <w:sz w:val="30"/>
          <w:szCs w:val="30"/>
        </w:rPr>
      </w:pPr>
    </w:p>
    <w:p w14:paraId="7D57E960">
      <w:pPr>
        <w:spacing w:line="266" w:lineRule="auto"/>
        <w:rPr>
          <w:rFonts w:hint="eastAsia" w:ascii="Arial"/>
          <w:sz w:val="30"/>
          <w:szCs w:val="30"/>
        </w:rPr>
      </w:pPr>
      <w:r>
        <w:rPr>
          <w:rFonts w:hint="eastAsia" w:ascii="Arial"/>
          <w:sz w:val="30"/>
          <w:szCs w:val="30"/>
        </w:rPr>
        <w:t>异端（hæreses）并非不同（Non aliter），它们之所以（habent quod）有力量（valent），是因（de）某些人（quorundam）的软弱（infirmitatibus），如果（si）它们遭遇（incurrant）状态良好（bene valentem）的信仰（fidem），就毫无（nihil）力量（valentes）。</w:t>
      </w:r>
    </w:p>
    <w:p w14:paraId="04AE18BC">
      <w:pPr>
        <w:spacing w:line="266" w:lineRule="auto"/>
        <w:rPr>
          <w:rFonts w:hint="eastAsia" w:ascii="Arial"/>
          <w:sz w:val="30"/>
          <w:szCs w:val="30"/>
        </w:rPr>
      </w:pPr>
    </w:p>
    <w:p w14:paraId="48186438">
      <w:pPr>
        <w:spacing w:line="266" w:lineRule="auto"/>
        <w:rPr>
          <w:rFonts w:hint="eastAsia" w:ascii="Arial"/>
          <w:sz w:val="30"/>
          <w:szCs w:val="30"/>
        </w:rPr>
      </w:pPr>
      <w:r>
        <w:rPr>
          <w:rFonts w:hint="eastAsia" w:ascii="Arial"/>
          <w:sz w:val="30"/>
          <w:szCs w:val="30"/>
        </w:rPr>
        <w:t>Solent quidem isti infirmines etiam de quibusdam personis ab hæresi captis ædificari in ruinam; quare ille vel illa, fidelissimi, prudentissimi, et usitatissimi in ecclesia, in illam partem transierunt?</w:t>
      </w:r>
    </w:p>
    <w:p w14:paraId="6790901D">
      <w:pPr>
        <w:spacing w:line="266" w:lineRule="auto"/>
        <w:rPr>
          <w:rFonts w:hint="eastAsia" w:ascii="Arial"/>
          <w:sz w:val="30"/>
          <w:szCs w:val="30"/>
        </w:rPr>
      </w:pPr>
    </w:p>
    <w:p w14:paraId="69D66BDB">
      <w:pPr>
        <w:spacing w:line="266" w:lineRule="auto"/>
        <w:rPr>
          <w:rFonts w:hint="eastAsia" w:ascii="Arial"/>
          <w:sz w:val="30"/>
          <w:szCs w:val="30"/>
        </w:rPr>
      </w:pPr>
      <w:r>
        <w:rPr>
          <w:rFonts w:hint="eastAsia" w:ascii="Arial"/>
          <w:sz w:val="30"/>
          <w:szCs w:val="30"/>
        </w:rPr>
        <w:t>确实（quidem），这些（isti）软弱的人（infirmes）通常（Solent）甚至（etiam）会因（de）某些（quibusdam）被（ab）异端（hæresi）掳去（captis）的人（personis）而被建立（ædificari）以致败坏（in ruinam）；为何（quare）那个男人（ille）或（vel）那个女人（illa），教会中最忠信的（fidelissimi）、最审慎的（prudentissimi）和最有经验的（usitatissimi in ecclesia），竟转到（transierunt）那一边（in illam partem）去了呢？</w:t>
      </w:r>
    </w:p>
    <w:p w14:paraId="1AF97274">
      <w:pPr>
        <w:spacing w:line="266" w:lineRule="auto"/>
        <w:rPr>
          <w:rFonts w:hint="eastAsia" w:ascii="Arial"/>
          <w:sz w:val="30"/>
          <w:szCs w:val="30"/>
        </w:rPr>
      </w:pPr>
    </w:p>
    <w:p w14:paraId="1FE3A0FC">
      <w:pPr>
        <w:spacing w:line="266" w:lineRule="auto"/>
        <w:rPr>
          <w:rFonts w:hint="eastAsia" w:ascii="Arial"/>
          <w:sz w:val="30"/>
          <w:szCs w:val="30"/>
        </w:rPr>
      </w:pPr>
      <w:r>
        <w:rPr>
          <w:rFonts w:hint="eastAsia" w:ascii="Arial"/>
          <w:sz w:val="30"/>
          <w:szCs w:val="30"/>
        </w:rPr>
        <w:t>Quis hoc dicens non ipse sibi respondet, neque prudentes, neque fideles, neque usitatos æstimandos quos hæresis potuit demutare?"</w:t>
      </w:r>
    </w:p>
    <w:p w14:paraId="64FB3F52">
      <w:pPr>
        <w:spacing w:line="266" w:lineRule="auto"/>
        <w:rPr>
          <w:rFonts w:hint="eastAsia" w:ascii="Arial"/>
          <w:sz w:val="30"/>
          <w:szCs w:val="30"/>
        </w:rPr>
      </w:pPr>
    </w:p>
    <w:p w14:paraId="7D88B531">
      <w:pPr>
        <w:spacing w:line="266" w:lineRule="auto"/>
        <w:rPr>
          <w:rFonts w:hint="eastAsia" w:ascii="Arial"/>
          <w:sz w:val="30"/>
          <w:szCs w:val="30"/>
        </w:rPr>
      </w:pPr>
      <w:r>
        <w:rPr>
          <w:rFonts w:hint="eastAsia" w:ascii="Arial"/>
          <w:sz w:val="30"/>
          <w:szCs w:val="30"/>
        </w:rPr>
        <w:t>谁（Quis）这样说（hoc dicens）时，不（non）是自己（ipse sibi）回答（respondet）说，那些（quos）异端（hæresis）能够（potuit）改变（demutare）的人，既不（neque）应被视为（æstimandos）审慎的（prudentes），也不（neque）应被视为忠信的（fideles），也不（neque）应被视为有经验的（usitatos）呢？”</w:t>
      </w:r>
    </w:p>
    <w:p w14:paraId="6AA4890A">
      <w:pPr>
        <w:spacing w:line="266" w:lineRule="auto"/>
        <w:rPr>
          <w:rFonts w:hint="eastAsia" w:ascii="Arial"/>
          <w:sz w:val="30"/>
          <w:szCs w:val="30"/>
        </w:rPr>
      </w:pPr>
    </w:p>
    <w:p w14:paraId="389EF77F">
      <w:pPr>
        <w:spacing w:line="266" w:lineRule="auto"/>
        <w:rPr>
          <w:rFonts w:hint="eastAsia" w:ascii="Arial"/>
          <w:sz w:val="30"/>
          <w:szCs w:val="30"/>
        </w:rPr>
      </w:pPr>
      <w:r>
        <w:rPr>
          <w:rFonts w:hint="eastAsia" w:ascii="Arial"/>
          <w:sz w:val="30"/>
          <w:szCs w:val="30"/>
        </w:rPr>
        <w:t>He plainly denies them to have been believers (that is, truly, thoroughly, properly so) who fall into pernicious heresies to their destruction.</w:t>
      </w:r>
    </w:p>
    <w:p w14:paraId="48EB3024">
      <w:pPr>
        <w:spacing w:line="266" w:lineRule="auto"/>
        <w:rPr>
          <w:rFonts w:hint="eastAsia" w:ascii="Arial"/>
          <w:sz w:val="30"/>
          <w:szCs w:val="30"/>
        </w:rPr>
      </w:pPr>
    </w:p>
    <w:p w14:paraId="6D492161">
      <w:pPr>
        <w:spacing w:line="266" w:lineRule="auto"/>
        <w:rPr>
          <w:rFonts w:hint="eastAsia" w:ascii="Arial"/>
          <w:sz w:val="30"/>
          <w:szCs w:val="30"/>
        </w:rPr>
      </w:pPr>
      <w:r>
        <w:rPr>
          <w:rFonts w:hint="eastAsia" w:ascii="Arial"/>
          <w:sz w:val="30"/>
          <w:szCs w:val="30"/>
        </w:rPr>
        <w:t>他清楚地否认那些陷入毁灭性异端的人曾是信徒（即，真正地、彻底地、恰当地如此）。</w:t>
      </w:r>
    </w:p>
    <w:p w14:paraId="1A633974">
      <w:pPr>
        <w:spacing w:line="266" w:lineRule="auto"/>
        <w:rPr>
          <w:rFonts w:hint="eastAsia" w:ascii="Arial"/>
          <w:sz w:val="30"/>
          <w:szCs w:val="30"/>
        </w:rPr>
      </w:pPr>
    </w:p>
    <w:p w14:paraId="1CC9074E">
      <w:pPr>
        <w:spacing w:line="266" w:lineRule="auto"/>
        <w:rPr>
          <w:rFonts w:hint="eastAsia" w:ascii="Arial"/>
          <w:sz w:val="30"/>
          <w:szCs w:val="30"/>
        </w:rPr>
      </w:pPr>
      <w:r>
        <w:rPr>
          <w:rFonts w:hint="eastAsia" w:ascii="Arial"/>
          <w:sz w:val="30"/>
          <w:szCs w:val="30"/>
        </w:rPr>
        <w:t>CYPRIAN is express to our purpose.</w:t>
      </w:r>
    </w:p>
    <w:p w14:paraId="0224EB92">
      <w:pPr>
        <w:spacing w:line="266" w:lineRule="auto"/>
        <w:rPr>
          <w:rFonts w:hint="eastAsia" w:ascii="Arial"/>
          <w:sz w:val="30"/>
          <w:szCs w:val="30"/>
        </w:rPr>
      </w:pPr>
    </w:p>
    <w:p w14:paraId="71603840">
      <w:pPr>
        <w:spacing w:line="266" w:lineRule="auto"/>
        <w:rPr>
          <w:rFonts w:hint="eastAsia" w:ascii="Arial"/>
          <w:sz w:val="30"/>
          <w:szCs w:val="30"/>
        </w:rPr>
      </w:pPr>
      <w:r>
        <w:rPr>
          <w:rFonts w:hint="eastAsia" w:ascii="Arial"/>
          <w:sz w:val="30"/>
          <w:szCs w:val="30"/>
        </w:rPr>
        <w:t>居普良（CYPRIAN）对我们的目的表达明确。</w:t>
      </w:r>
    </w:p>
    <w:p w14:paraId="43BDDB72">
      <w:pPr>
        <w:spacing w:line="266" w:lineRule="auto"/>
        <w:rPr>
          <w:rFonts w:hint="eastAsia" w:ascii="Arial"/>
          <w:sz w:val="30"/>
          <w:szCs w:val="30"/>
        </w:rPr>
      </w:pPr>
    </w:p>
    <w:p w14:paraId="55C009D4">
      <w:pPr>
        <w:spacing w:line="266" w:lineRule="auto"/>
        <w:rPr>
          <w:rFonts w:hint="eastAsia" w:ascii="Arial"/>
          <w:sz w:val="30"/>
          <w:szCs w:val="30"/>
        </w:rPr>
      </w:pPr>
      <w:r>
        <w:rPr>
          <w:rFonts w:hint="eastAsia" w:ascii="Arial"/>
          <w:sz w:val="30"/>
          <w:szCs w:val="30"/>
        </w:rPr>
        <w:t>Saith he, "Nemo existimet bonos de ecclesia posse discedere.</w:t>
      </w:r>
    </w:p>
    <w:p w14:paraId="47D380DA">
      <w:pPr>
        <w:spacing w:line="266" w:lineRule="auto"/>
        <w:rPr>
          <w:rFonts w:hint="eastAsia" w:ascii="Arial"/>
          <w:sz w:val="30"/>
          <w:szCs w:val="30"/>
        </w:rPr>
      </w:pPr>
    </w:p>
    <w:p w14:paraId="25A515A3">
      <w:pPr>
        <w:spacing w:line="266" w:lineRule="auto"/>
        <w:rPr>
          <w:rFonts w:hint="eastAsia" w:ascii="Arial"/>
          <w:sz w:val="30"/>
          <w:szCs w:val="30"/>
        </w:rPr>
      </w:pPr>
      <w:r>
        <w:rPr>
          <w:rFonts w:hint="eastAsia" w:ascii="Arial"/>
          <w:sz w:val="30"/>
          <w:szCs w:val="30"/>
        </w:rPr>
        <w:t>他说，“无人（Nemo）当认为（existimet）好人（bonos）能（posse）离开（discedere）教会（de ecclesia）。</w:t>
      </w:r>
    </w:p>
    <w:p w14:paraId="4B2BBF70">
      <w:pPr>
        <w:spacing w:line="266" w:lineRule="auto"/>
        <w:rPr>
          <w:rFonts w:hint="eastAsia" w:ascii="Arial"/>
          <w:sz w:val="30"/>
          <w:szCs w:val="30"/>
        </w:rPr>
      </w:pPr>
    </w:p>
    <w:p w14:paraId="17445A9C">
      <w:pPr>
        <w:spacing w:line="266" w:lineRule="auto"/>
        <w:rPr>
          <w:rFonts w:hint="eastAsia" w:ascii="Arial"/>
          <w:sz w:val="30"/>
          <w:szCs w:val="30"/>
        </w:rPr>
      </w:pPr>
      <w:r>
        <w:rPr>
          <w:rFonts w:hint="eastAsia" w:ascii="Arial"/>
          <w:sz w:val="30"/>
          <w:szCs w:val="30"/>
        </w:rPr>
        <w:t>Triticum non rapit ventus, nec arborem solida radice fundatam procella subvertit; Inanes paleæ tempestate jactantur, invalidæ arbores turbinis incursione evertuntur.</w:t>
      </w:r>
    </w:p>
    <w:p w14:paraId="438F0CB3">
      <w:pPr>
        <w:spacing w:line="266" w:lineRule="auto"/>
        <w:rPr>
          <w:rFonts w:hint="eastAsia" w:ascii="Arial"/>
          <w:sz w:val="30"/>
          <w:szCs w:val="30"/>
        </w:rPr>
      </w:pPr>
    </w:p>
    <w:p w14:paraId="3B4BF087">
      <w:pPr>
        <w:spacing w:line="266" w:lineRule="auto"/>
        <w:rPr>
          <w:rFonts w:hint="eastAsia" w:ascii="Arial"/>
          <w:sz w:val="30"/>
          <w:szCs w:val="30"/>
        </w:rPr>
      </w:pPr>
      <w:r>
        <w:rPr>
          <w:rFonts w:hint="eastAsia" w:ascii="Arial"/>
          <w:sz w:val="30"/>
          <w:szCs w:val="30"/>
        </w:rPr>
        <w:t>风（ventus）不能吹走（non rapit）麦子（Triticum），暴风（procella）也不能推翻（nec subvertit）根基稳固（solida radice fundatam）的树木（arborem）；无用的（Inanes）糠秕（paleæ）被风暴（tempestate）吹散（jactantur），软弱的（invalidæ）树木（arbores）被旋风（turbinis）的冲击（incursione）推倒（evertuntur）。</w:t>
      </w:r>
    </w:p>
    <w:p w14:paraId="1987313F">
      <w:pPr>
        <w:spacing w:line="266" w:lineRule="auto"/>
        <w:rPr>
          <w:rFonts w:hint="eastAsia" w:ascii="Arial"/>
          <w:sz w:val="30"/>
          <w:szCs w:val="30"/>
        </w:rPr>
      </w:pPr>
    </w:p>
    <w:p w14:paraId="26C2C076">
      <w:pPr>
        <w:spacing w:line="266" w:lineRule="auto"/>
        <w:rPr>
          <w:rFonts w:hint="eastAsia" w:ascii="Arial"/>
          <w:sz w:val="30"/>
          <w:szCs w:val="30"/>
        </w:rPr>
      </w:pPr>
      <w:r>
        <w:rPr>
          <w:rFonts w:hint="eastAsia" w:ascii="Arial"/>
          <w:sz w:val="30"/>
          <w:szCs w:val="30"/>
        </w:rPr>
        <w:t>Hos execratur et percutit Johannes apostolus, dicens, 'Ex nobis exierunt, sed non fuerunt ex nobis, si enim fuissent ex nobis, mansissent utique nobiscum,'" Cypr. De Unit. Eccles. [cap. ii.]</w:t>
      </w:r>
    </w:p>
    <w:p w14:paraId="640F592A">
      <w:pPr>
        <w:spacing w:line="266" w:lineRule="auto"/>
        <w:rPr>
          <w:rFonts w:hint="eastAsia" w:ascii="Arial"/>
          <w:sz w:val="30"/>
          <w:szCs w:val="30"/>
        </w:rPr>
      </w:pPr>
    </w:p>
    <w:p w14:paraId="00A3FCDE">
      <w:pPr>
        <w:spacing w:line="266" w:lineRule="auto"/>
        <w:rPr>
          <w:rFonts w:hint="eastAsia" w:ascii="Arial"/>
          <w:sz w:val="30"/>
          <w:szCs w:val="30"/>
        </w:rPr>
      </w:pPr>
      <w:r>
        <w:rPr>
          <w:rFonts w:hint="eastAsia" w:ascii="Arial"/>
          <w:sz w:val="30"/>
          <w:szCs w:val="30"/>
        </w:rPr>
        <w:t>使徒约翰（Johannes apostolus）咒诅（execratur）并击打（et percutit）这些人（Hos），说（dicens），‘他们从（Ex）我们（nobis）中间出去（exierunt），却（sed）不是（non fuerunt）属（ex）我们的（nobis）；若是（si enim fuissent）属（ex）我们的（nobis），就必（utique）仍旧与（mansissent）我们（nobiscum）同住，’” 居普良，《论教会合一》（De Unitate Ecclesiæ）[第二章]。</w:t>
      </w:r>
    </w:p>
    <w:p w14:paraId="183D4B7E">
      <w:pPr>
        <w:spacing w:line="266" w:lineRule="auto"/>
        <w:rPr>
          <w:rFonts w:hint="eastAsia" w:ascii="Arial"/>
          <w:sz w:val="30"/>
          <w:szCs w:val="30"/>
        </w:rPr>
      </w:pPr>
    </w:p>
    <w:p w14:paraId="57CD84BB">
      <w:pPr>
        <w:spacing w:line="266" w:lineRule="auto"/>
        <w:rPr>
          <w:rFonts w:hint="eastAsia" w:ascii="Arial"/>
          <w:sz w:val="30"/>
          <w:szCs w:val="30"/>
        </w:rPr>
      </w:pPr>
      <w:r>
        <w:rPr>
          <w:rFonts w:hint="eastAsia" w:ascii="Arial"/>
          <w:sz w:val="30"/>
          <w:szCs w:val="30"/>
        </w:rPr>
        <w:t>The whole doctrine we contend for is plainly and clearly assorted, and bottomed on a text of Scripture; which in a special manner (as we have cause) we do insist upon.</w:t>
      </w:r>
    </w:p>
    <w:p w14:paraId="75F50D8D">
      <w:pPr>
        <w:spacing w:line="266" w:lineRule="auto"/>
        <w:rPr>
          <w:rFonts w:hint="eastAsia" w:ascii="Arial"/>
          <w:sz w:val="30"/>
          <w:szCs w:val="30"/>
        </w:rPr>
      </w:pPr>
    </w:p>
    <w:p w14:paraId="11784A8E">
      <w:pPr>
        <w:spacing w:line="266" w:lineRule="auto"/>
        <w:rPr>
          <w:rFonts w:hint="eastAsia" w:ascii="Arial"/>
          <w:sz w:val="30"/>
          <w:szCs w:val="30"/>
        </w:rPr>
      </w:pPr>
      <w:r>
        <w:rPr>
          <w:rFonts w:hint="eastAsia" w:ascii="Arial"/>
          <w:sz w:val="30"/>
          <w:szCs w:val="30"/>
        </w:rPr>
        <w:t>我们所争辩的全部教义被清晰明确地主张，并立足于一段圣经经文之上；我们以一种特殊的方式（正如我们有理由这样做）坚持这段经文。</w:t>
      </w:r>
    </w:p>
    <w:p w14:paraId="5092FCB4">
      <w:pPr>
        <w:spacing w:line="266" w:lineRule="auto"/>
        <w:rPr>
          <w:rFonts w:hint="eastAsia" w:ascii="Arial"/>
          <w:sz w:val="30"/>
          <w:szCs w:val="30"/>
        </w:rPr>
      </w:pPr>
    </w:p>
    <w:p w14:paraId="6C605D91">
      <w:pPr>
        <w:spacing w:line="266" w:lineRule="auto"/>
        <w:rPr>
          <w:rFonts w:hint="eastAsia" w:ascii="Arial"/>
          <w:sz w:val="30"/>
          <w:szCs w:val="30"/>
        </w:rPr>
      </w:pPr>
      <w:r>
        <w:rPr>
          <w:rFonts w:hint="eastAsia" w:ascii="Arial"/>
          <w:sz w:val="30"/>
          <w:szCs w:val="30"/>
        </w:rPr>
        <w:t>All that is lost by temptations in the church was but chaff; the wheat abides, and the rooted tree is not cast down.</w:t>
      </w:r>
    </w:p>
    <w:p w14:paraId="56EDEC82">
      <w:pPr>
        <w:spacing w:line="266" w:lineRule="auto"/>
        <w:rPr>
          <w:rFonts w:hint="eastAsia" w:ascii="Arial"/>
          <w:sz w:val="30"/>
          <w:szCs w:val="30"/>
        </w:rPr>
      </w:pPr>
    </w:p>
    <w:p w14:paraId="74A6E0EE">
      <w:pPr>
        <w:spacing w:line="266" w:lineRule="auto"/>
        <w:rPr>
          <w:rFonts w:hint="eastAsia" w:ascii="Arial"/>
          <w:sz w:val="30"/>
          <w:szCs w:val="30"/>
        </w:rPr>
      </w:pPr>
      <w:r>
        <w:rPr>
          <w:rFonts w:hint="eastAsia" w:ascii="Arial"/>
          <w:sz w:val="30"/>
          <w:szCs w:val="30"/>
        </w:rPr>
        <w:t>所有在教会中因试探而失落的都只是糠秕；麦子存留，根深蒂固的树不被推倒。</w:t>
      </w:r>
    </w:p>
    <w:p w14:paraId="5100CD0D">
      <w:pPr>
        <w:spacing w:line="266" w:lineRule="auto"/>
        <w:rPr>
          <w:rFonts w:hint="eastAsia" w:ascii="Arial"/>
          <w:sz w:val="30"/>
          <w:szCs w:val="30"/>
        </w:rPr>
      </w:pPr>
    </w:p>
    <w:p w14:paraId="6A05E220">
      <w:pPr>
        <w:spacing w:line="266" w:lineRule="auto"/>
        <w:rPr>
          <w:rFonts w:hint="eastAsia" w:ascii="Arial"/>
          <w:sz w:val="30"/>
          <w:szCs w:val="30"/>
        </w:rPr>
      </w:pPr>
      <w:r>
        <w:rPr>
          <w:rFonts w:hint="eastAsia" w:ascii="Arial"/>
          <w:sz w:val="30"/>
          <w:szCs w:val="30"/>
        </w:rPr>
        <w:t>Those fall away who indeed were never true believers in heart and by union, whatever their profession was.</w:t>
      </w:r>
    </w:p>
    <w:p w14:paraId="131D76C0">
      <w:pPr>
        <w:spacing w:line="266" w:lineRule="auto"/>
        <w:rPr>
          <w:rFonts w:hint="eastAsia" w:ascii="Arial"/>
          <w:sz w:val="30"/>
          <w:szCs w:val="30"/>
        </w:rPr>
      </w:pPr>
    </w:p>
    <w:p w14:paraId="0AE3633E">
      <w:pPr>
        <w:spacing w:line="266" w:lineRule="auto"/>
        <w:rPr>
          <w:rFonts w:hint="eastAsia" w:ascii="Arial"/>
          <w:sz w:val="30"/>
          <w:szCs w:val="30"/>
        </w:rPr>
      </w:pPr>
      <w:r>
        <w:rPr>
          <w:rFonts w:hint="eastAsia" w:ascii="Arial"/>
          <w:sz w:val="30"/>
          <w:szCs w:val="30"/>
        </w:rPr>
        <w:t>那些跌倒的人，实际上在内心和联合上从未是真信徒，无论他们的宣信是什么。</w:t>
      </w:r>
    </w:p>
    <w:p w14:paraId="5EA5A857">
      <w:pPr>
        <w:spacing w:line="266" w:lineRule="auto"/>
        <w:rPr>
          <w:rFonts w:hint="eastAsia" w:ascii="Arial"/>
          <w:sz w:val="30"/>
          <w:szCs w:val="30"/>
        </w:rPr>
      </w:pPr>
    </w:p>
    <w:p w14:paraId="63348EB9">
      <w:pPr>
        <w:spacing w:line="266" w:lineRule="auto"/>
        <w:rPr>
          <w:rFonts w:hint="eastAsia" w:ascii="Arial"/>
          <w:sz w:val="30"/>
          <w:szCs w:val="30"/>
        </w:rPr>
      </w:pPr>
      <w:r>
        <w:rPr>
          <w:rFonts w:hint="eastAsia" w:ascii="Arial"/>
          <w:sz w:val="30"/>
          <w:szCs w:val="30"/>
        </w:rPr>
        <w:t>And yet we are within the compass of that span of time which our adversaries, without proof, without shame, claim to be theirs.</w:t>
      </w:r>
    </w:p>
    <w:p w14:paraId="77181A24">
      <w:pPr>
        <w:spacing w:line="266" w:lineRule="auto"/>
        <w:rPr>
          <w:rFonts w:hint="eastAsia" w:ascii="Arial"/>
          <w:sz w:val="30"/>
          <w:szCs w:val="30"/>
        </w:rPr>
      </w:pPr>
    </w:p>
    <w:p w14:paraId="43CB07E5">
      <w:pPr>
        <w:spacing w:line="266" w:lineRule="auto"/>
        <w:rPr>
          <w:rFonts w:hint="eastAsia" w:ascii="Arial"/>
          <w:sz w:val="30"/>
          <w:szCs w:val="30"/>
        </w:rPr>
      </w:pPr>
      <w:r>
        <w:rPr>
          <w:rFonts w:hint="eastAsia" w:ascii="Arial"/>
          <w:sz w:val="30"/>
          <w:szCs w:val="30"/>
        </w:rPr>
        <w:t>然而我们仍处于我们的对手——毫无证据、毫无羞耻地——声称属于他们的那个时间跨度之内。</w:t>
      </w:r>
    </w:p>
    <w:p w14:paraId="2127C6BF">
      <w:pPr>
        <w:spacing w:line="266" w:lineRule="auto"/>
        <w:rPr>
          <w:rFonts w:hint="eastAsia" w:ascii="Arial"/>
          <w:sz w:val="30"/>
          <w:szCs w:val="30"/>
        </w:rPr>
      </w:pPr>
    </w:p>
    <w:p w14:paraId="11A41805">
      <w:pPr>
        <w:spacing w:line="266" w:lineRule="auto"/>
        <w:rPr>
          <w:rFonts w:hint="eastAsia" w:ascii="Arial"/>
          <w:sz w:val="30"/>
          <w:szCs w:val="30"/>
        </w:rPr>
      </w:pPr>
      <w:r>
        <w:rPr>
          <w:rFonts w:hint="eastAsia" w:ascii="Arial"/>
          <w:sz w:val="30"/>
          <w:szCs w:val="30"/>
        </w:rPr>
        <w:t>One principal foundation of our doctrine is the bestowing of the Holy Ghost upon believers, by Jesus Christ.</w:t>
      </w:r>
    </w:p>
    <w:p w14:paraId="61DC3A11">
      <w:pPr>
        <w:spacing w:line="266" w:lineRule="auto"/>
        <w:rPr>
          <w:rFonts w:hint="eastAsia" w:ascii="Arial"/>
          <w:sz w:val="30"/>
          <w:szCs w:val="30"/>
        </w:rPr>
      </w:pPr>
    </w:p>
    <w:p w14:paraId="153FF027">
      <w:pPr>
        <w:spacing w:line="266" w:lineRule="auto"/>
        <w:rPr>
          <w:rFonts w:hint="eastAsia" w:ascii="Arial"/>
          <w:sz w:val="30"/>
          <w:szCs w:val="30"/>
        </w:rPr>
      </w:pPr>
      <w:r>
        <w:rPr>
          <w:rFonts w:hint="eastAsia" w:ascii="Arial"/>
          <w:sz w:val="30"/>
          <w:szCs w:val="30"/>
        </w:rPr>
        <w:t>我们教义的一个主要基础是耶稣基督将圣灵赐予信徒。</w:t>
      </w:r>
    </w:p>
    <w:p w14:paraId="626C1BAD">
      <w:pPr>
        <w:spacing w:line="266" w:lineRule="auto"/>
        <w:rPr>
          <w:rFonts w:hint="eastAsia" w:ascii="Arial"/>
          <w:sz w:val="30"/>
          <w:szCs w:val="30"/>
        </w:rPr>
      </w:pPr>
    </w:p>
    <w:p w14:paraId="5106E972">
      <w:pPr>
        <w:spacing w:line="266" w:lineRule="auto"/>
        <w:rPr>
          <w:rFonts w:hint="eastAsia" w:ascii="Arial"/>
          <w:sz w:val="30"/>
          <w:szCs w:val="30"/>
        </w:rPr>
      </w:pPr>
      <w:r>
        <w:rPr>
          <w:rFonts w:hint="eastAsia" w:ascii="Arial"/>
          <w:sz w:val="30"/>
          <w:szCs w:val="30"/>
        </w:rPr>
        <w:t>Where he is so bestowed, there, say we, he abides; for he is given them for that end,—namely, to "abide with them for ever."</w:t>
      </w:r>
    </w:p>
    <w:p w14:paraId="5ECBD6B5">
      <w:pPr>
        <w:spacing w:line="266" w:lineRule="auto"/>
        <w:rPr>
          <w:rFonts w:hint="eastAsia" w:ascii="Arial"/>
          <w:sz w:val="30"/>
          <w:szCs w:val="30"/>
        </w:rPr>
      </w:pPr>
    </w:p>
    <w:p w14:paraId="634EC21D">
      <w:pPr>
        <w:spacing w:line="266" w:lineRule="auto"/>
        <w:rPr>
          <w:rFonts w:hint="eastAsia" w:ascii="Arial"/>
          <w:sz w:val="30"/>
          <w:szCs w:val="30"/>
        </w:rPr>
      </w:pPr>
      <w:r>
        <w:rPr>
          <w:rFonts w:hint="eastAsia" w:ascii="Arial"/>
          <w:sz w:val="30"/>
          <w:szCs w:val="30"/>
        </w:rPr>
        <w:t>我们说，祂在哪里被如此赐予，祂就在哪里常住；因为祂被赐予他们正是为此目的，——即，“永远与他们同在。”</w:t>
      </w:r>
    </w:p>
    <w:p w14:paraId="75038F24">
      <w:pPr>
        <w:spacing w:line="266" w:lineRule="auto"/>
        <w:rPr>
          <w:rFonts w:hint="eastAsia" w:ascii="Arial"/>
          <w:sz w:val="30"/>
          <w:szCs w:val="30"/>
        </w:rPr>
      </w:pPr>
    </w:p>
    <w:p w14:paraId="03DAB2B9">
      <w:pPr>
        <w:spacing w:line="266" w:lineRule="auto"/>
        <w:rPr>
          <w:rFonts w:hint="eastAsia" w:ascii="Arial"/>
          <w:sz w:val="30"/>
          <w:szCs w:val="30"/>
        </w:rPr>
      </w:pPr>
      <w:r>
        <w:rPr>
          <w:rFonts w:hint="eastAsia" w:ascii="Arial"/>
          <w:sz w:val="30"/>
          <w:szCs w:val="30"/>
        </w:rPr>
        <w:t>Now, concerning him Basil tells us, that "though, in a sort, he maybe said to be present with all that are baptized, yet he is never mixed with any that are not worthy; that is, he dwells not with any that obtain not salvation," Basil, Lib. de Spir. Sanc. cap. xvi.;—Νῦν μὲν γὰρ εἰ καὶ μὴ ἀνακέκραται τοῖς ἀναξίοις· ἀλλʼ οὖν παρεῖναι δοκεῖ πῶς τοῖς ἅπαξ ἐσφραγισμένοις . (Note: Basil's meaning here is debated, some interpret it differently)</w:t>
      </w:r>
    </w:p>
    <w:p w14:paraId="76E63946">
      <w:pPr>
        <w:spacing w:line="266" w:lineRule="auto"/>
        <w:rPr>
          <w:rFonts w:hint="eastAsia" w:ascii="Arial"/>
          <w:sz w:val="30"/>
          <w:szCs w:val="30"/>
        </w:rPr>
      </w:pPr>
    </w:p>
    <w:p w14:paraId="00BA80CF">
      <w:pPr>
        <w:spacing w:line="266" w:lineRule="auto"/>
        <w:rPr>
          <w:rFonts w:hint="eastAsia" w:ascii="Arial"/>
          <w:sz w:val="30"/>
          <w:szCs w:val="30"/>
        </w:rPr>
      </w:pPr>
      <w:r>
        <w:rPr>
          <w:rFonts w:hint="eastAsia" w:ascii="Arial"/>
          <w:sz w:val="30"/>
          <w:szCs w:val="30"/>
        </w:rPr>
        <w:t>现在，关于祂，巴西流（Basil）告诉我们，“尽管，在某种程度上，祂或许可以说与所有受洗的人同在，然而祂从不与任何不配的人相混合；也就是说，祂不住在任何未获得救恩的人里面，”巴西流，《论圣灵》（Lib. de Spir. Sanc.）第十六章；——“如今（Νῦν μὲν）固然（γὰρ）即使（εἰ καὶ）祂不（μὴ）与（ἀνακέκραται τοῖς）不配的人（ἀναξίοις）相混合；然而（ἀλλʼ οὖν）祂似乎（δοκεῖ）以某种方式（πῶς）与（παρεῖναι τοῖς）那些一次（ἅπαξ）受了印记的人（ἐσφραγισμένοις）同在。”</w:t>
      </w:r>
    </w:p>
    <w:p w14:paraId="15691046">
      <w:pPr>
        <w:spacing w:line="266" w:lineRule="auto"/>
        <w:rPr>
          <w:rFonts w:hint="eastAsia" w:ascii="Arial"/>
          <w:sz w:val="30"/>
          <w:szCs w:val="30"/>
        </w:rPr>
      </w:pPr>
    </w:p>
    <w:p w14:paraId="74385C64">
      <w:pPr>
        <w:spacing w:line="266" w:lineRule="auto"/>
        <w:rPr>
          <w:rFonts w:hint="eastAsia" w:ascii="Arial"/>
          <w:sz w:val="30"/>
          <w:szCs w:val="30"/>
        </w:rPr>
      </w:pPr>
      <w:r>
        <w:rPr>
          <w:rFonts w:hint="eastAsia" w:ascii="Arial"/>
          <w:sz w:val="30"/>
          <w:szCs w:val="30"/>
        </w:rPr>
        <w:t>By that seeming presence of the Holy Ghost with hypocrites that are baptized professors, he evidently intends the common gifts and graces that he bestows upon them; and this is all he grants to them who are not at last (for such he discourses of) found worthy.</w:t>
      </w:r>
    </w:p>
    <w:p w14:paraId="0D1E81C3">
      <w:pPr>
        <w:spacing w:line="266" w:lineRule="auto"/>
        <w:rPr>
          <w:rFonts w:hint="eastAsia" w:ascii="Arial"/>
          <w:sz w:val="30"/>
          <w:szCs w:val="30"/>
        </w:rPr>
      </w:pPr>
    </w:p>
    <w:p w14:paraId="3DE04ADD">
      <w:pPr>
        <w:spacing w:line="266" w:lineRule="auto"/>
        <w:rPr>
          <w:rFonts w:hint="eastAsia" w:ascii="Arial"/>
          <w:sz w:val="30"/>
          <w:szCs w:val="30"/>
        </w:rPr>
      </w:pPr>
      <w:r>
        <w:rPr>
          <w:rFonts w:hint="eastAsia" w:ascii="Arial"/>
          <w:sz w:val="30"/>
          <w:szCs w:val="30"/>
        </w:rPr>
        <w:t>藉着圣灵与那些受洗宣信者的假冒为善者那种貌似的同在，他显然意指祂赐予他们的普遍恩赐和恩典；这就是祂给予那些最终（因为他论述的是这样的人）被发现不配之人的全部。</w:t>
      </w:r>
    </w:p>
    <w:p w14:paraId="268FD552">
      <w:pPr>
        <w:spacing w:line="266" w:lineRule="auto"/>
        <w:rPr>
          <w:rFonts w:hint="eastAsia" w:ascii="Arial"/>
          <w:sz w:val="30"/>
          <w:szCs w:val="30"/>
        </w:rPr>
      </w:pPr>
    </w:p>
    <w:p w14:paraId="15229707">
      <w:pPr>
        <w:spacing w:line="266" w:lineRule="auto"/>
        <w:rPr>
          <w:rFonts w:hint="eastAsia" w:ascii="Arial"/>
          <w:sz w:val="30"/>
          <w:szCs w:val="30"/>
        </w:rPr>
      </w:pPr>
      <w:r>
        <w:rPr>
          <w:rFonts w:hint="eastAsia" w:ascii="Arial"/>
          <w:sz w:val="30"/>
          <w:szCs w:val="30"/>
        </w:rPr>
        <w:t>MACARIUS Ægyptius, Homil. v., about the same time with the other, or somewhat before, is of the same mind.</w:t>
      </w:r>
    </w:p>
    <w:p w14:paraId="0DD04AB7">
      <w:pPr>
        <w:spacing w:line="266" w:lineRule="auto"/>
        <w:rPr>
          <w:rFonts w:hint="eastAsia" w:ascii="Arial"/>
          <w:sz w:val="30"/>
          <w:szCs w:val="30"/>
        </w:rPr>
      </w:pPr>
    </w:p>
    <w:p w14:paraId="05D6C891">
      <w:pPr>
        <w:spacing w:line="266" w:lineRule="auto"/>
        <w:rPr>
          <w:rFonts w:hint="eastAsia" w:ascii="Arial"/>
          <w:sz w:val="30"/>
          <w:szCs w:val="30"/>
        </w:rPr>
      </w:pPr>
      <w:r>
        <w:rPr>
          <w:rFonts w:hint="eastAsia" w:ascii="Arial"/>
          <w:sz w:val="30"/>
          <w:szCs w:val="30"/>
        </w:rPr>
        <w:t>埃及的马加利乌（MACARIUS Ægyptius），《讲道集》第五篇，大约与其他人同时，或稍早，持相同观点。</w:t>
      </w:r>
    </w:p>
    <w:p w14:paraId="625A5675">
      <w:pPr>
        <w:spacing w:line="266" w:lineRule="auto"/>
        <w:rPr>
          <w:rFonts w:hint="eastAsia" w:ascii="Arial"/>
          <w:sz w:val="30"/>
          <w:szCs w:val="30"/>
        </w:rPr>
      </w:pPr>
    </w:p>
    <w:p w14:paraId="6FF531E8">
      <w:pPr>
        <w:spacing w:line="266" w:lineRule="auto"/>
        <w:rPr>
          <w:rFonts w:hint="eastAsia" w:ascii="Arial"/>
          <w:sz w:val="30"/>
          <w:szCs w:val="30"/>
        </w:rPr>
      </w:pPr>
      <w:r>
        <w:rPr>
          <w:rFonts w:hint="eastAsia" w:ascii="Arial"/>
          <w:sz w:val="30"/>
          <w:szCs w:val="30"/>
        </w:rPr>
        <w:t>He tells us that those who are Christians ἐν ἀληθείᾳ καὶ δυνάμει, ἀσφαλεῖς εἰσιν ὑπὸ τοῦ διαβόλου, οἵτινες ἐδέξαντο νῦν, ὥς ἤδη ἐστεφανωμένοι καὶ βασιλεύοντες . (Note: original text likely meant ἀσφαλῶς εἰσιν ἀπὸ τοῦ διαβόλου or similar; also νίκην for νῦν)</w:t>
      </w:r>
    </w:p>
    <w:p w14:paraId="4E9F94D9">
      <w:pPr>
        <w:spacing w:line="266" w:lineRule="auto"/>
        <w:rPr>
          <w:rFonts w:hint="eastAsia" w:ascii="Arial"/>
          <w:sz w:val="30"/>
          <w:szCs w:val="30"/>
        </w:rPr>
      </w:pPr>
    </w:p>
    <w:p w14:paraId="09969673">
      <w:pPr>
        <w:spacing w:line="266" w:lineRule="auto"/>
        <w:rPr>
          <w:rFonts w:hint="eastAsia" w:ascii="Arial"/>
          <w:sz w:val="30"/>
          <w:szCs w:val="30"/>
        </w:rPr>
      </w:pPr>
      <w:r>
        <w:rPr>
          <w:rFonts w:hint="eastAsia" w:ascii="Arial"/>
          <w:sz w:val="30"/>
          <w:szCs w:val="30"/>
        </w:rPr>
        <w:t>他告诉我们，那些在（ἐν）真理（ἀληθείᾳ）和（καὶ）能力（δυνάμει）上是基督徒的人，稳妥地（ἀσφαλεῖς εἰσιν）脱离（ὑπὸ）魔鬼（τοῦ διαβόλου）的（攻击），他们（οἵτινες）如今（νῦν）已领受（ἐδέξαντο）（胜利 νίκην），如同（ὥς）已经（ἤδη）得了冠冕（ἐστεφανωμένοι）并（καὶ）作王（βασιλεύοντες）一样。</w:t>
      </w:r>
    </w:p>
    <w:p w14:paraId="54AC83E1">
      <w:pPr>
        <w:spacing w:line="266" w:lineRule="auto"/>
        <w:rPr>
          <w:rFonts w:hint="eastAsia" w:ascii="Arial"/>
          <w:sz w:val="30"/>
          <w:szCs w:val="30"/>
        </w:rPr>
      </w:pPr>
    </w:p>
    <w:p w14:paraId="487D3C5B">
      <w:pPr>
        <w:spacing w:line="266" w:lineRule="auto"/>
        <w:rPr>
          <w:rFonts w:hint="eastAsia" w:ascii="Arial"/>
          <w:sz w:val="30"/>
          <w:szCs w:val="30"/>
        </w:rPr>
      </w:pPr>
      <w:r>
        <w:rPr>
          <w:rFonts w:hint="eastAsia" w:ascii="Arial"/>
          <w:sz w:val="30"/>
          <w:szCs w:val="30"/>
        </w:rPr>
        <w:t>And how men can be assured of heaven whilst they live here, by the earnest of it which they have received, as well as if they were crowned and reigning in heaven, if those who have received that earnest may lose it again,I know not.</w:t>
      </w:r>
    </w:p>
    <w:p w14:paraId="51D4F9F0">
      <w:pPr>
        <w:spacing w:line="266" w:lineRule="auto"/>
        <w:rPr>
          <w:rFonts w:hint="eastAsia" w:ascii="Arial"/>
          <w:sz w:val="30"/>
          <w:szCs w:val="30"/>
        </w:rPr>
      </w:pPr>
    </w:p>
    <w:p w14:paraId="1316994A">
      <w:pPr>
        <w:spacing w:line="266" w:lineRule="auto"/>
        <w:rPr>
          <w:rFonts w:hint="eastAsia" w:ascii="Arial"/>
          <w:sz w:val="30"/>
          <w:szCs w:val="30"/>
        </w:rPr>
      </w:pPr>
      <w:r>
        <w:rPr>
          <w:rFonts w:hint="eastAsia" w:ascii="Arial"/>
          <w:sz w:val="30"/>
          <w:szCs w:val="30"/>
        </w:rPr>
        <w:t>并且如果那些已领受那凭据的人可能再次失去它，那么人们如何能藉着他们已领受的天堂凭据（earnest），在活在这里时就确信天堂，如同他们已在天上得了冠冕并作王一样，我不知道。</w:t>
      </w:r>
    </w:p>
    <w:p w14:paraId="34ADE3F7">
      <w:pPr>
        <w:spacing w:line="266" w:lineRule="auto"/>
        <w:rPr>
          <w:rFonts w:hint="eastAsia" w:ascii="Arial"/>
          <w:sz w:val="30"/>
          <w:szCs w:val="30"/>
        </w:rPr>
      </w:pPr>
    </w:p>
    <w:p w14:paraId="0484EE10">
      <w:pPr>
        <w:spacing w:line="266" w:lineRule="auto"/>
        <w:rPr>
          <w:rFonts w:hint="eastAsia" w:ascii="Arial"/>
          <w:sz w:val="30"/>
          <w:szCs w:val="30"/>
        </w:rPr>
      </w:pPr>
      <w:r>
        <w:rPr>
          <w:rFonts w:hint="eastAsia" w:ascii="Arial"/>
          <w:sz w:val="30"/>
          <w:szCs w:val="30"/>
        </w:rPr>
        <w:t>The words of AMBROSE to this same purpose, lib. i. cap. vi. De Jacob. et Vita Beat. are many; but because they do not only fully assert the truth we contend for, but also insist briefly on most of the arguments with which in this case we plead, I shall transcribe them at large, and they are as follow:—</w:t>
      </w:r>
    </w:p>
    <w:p w14:paraId="67C9C5CC">
      <w:pPr>
        <w:spacing w:line="266" w:lineRule="auto"/>
        <w:rPr>
          <w:rFonts w:hint="eastAsia" w:ascii="Arial"/>
          <w:sz w:val="30"/>
          <w:szCs w:val="30"/>
        </w:rPr>
      </w:pPr>
    </w:p>
    <w:p w14:paraId="38228474">
      <w:pPr>
        <w:spacing w:line="266" w:lineRule="auto"/>
        <w:rPr>
          <w:rFonts w:hint="eastAsia" w:ascii="Arial"/>
          <w:sz w:val="30"/>
          <w:szCs w:val="30"/>
        </w:rPr>
      </w:pPr>
      <w:r>
        <w:rPr>
          <w:rFonts w:hint="eastAsia" w:ascii="Arial"/>
          <w:sz w:val="30"/>
          <w:szCs w:val="30"/>
        </w:rPr>
        <w:t>安波罗修（AMBROSE）为此同样目的的话语，《论雅各与蒙福生活》（De Jacobo et Vita Beata）第一卷第六章，有很多；但因为它们不仅充分主张了我们所争辩的真理，而且也简要坚持了我们在此案中用以辩护的大多数论证，我将全文转录它们，内容如下：——</w:t>
      </w:r>
    </w:p>
    <w:p w14:paraId="0732DD35">
      <w:pPr>
        <w:spacing w:line="266" w:lineRule="auto"/>
        <w:rPr>
          <w:rFonts w:hint="eastAsia" w:ascii="Arial"/>
          <w:sz w:val="30"/>
          <w:szCs w:val="30"/>
        </w:rPr>
      </w:pPr>
    </w:p>
    <w:p w14:paraId="3D504AF9">
      <w:pPr>
        <w:spacing w:line="266" w:lineRule="auto"/>
        <w:rPr>
          <w:rFonts w:hint="eastAsia" w:ascii="Arial"/>
          <w:sz w:val="30"/>
          <w:szCs w:val="30"/>
        </w:rPr>
      </w:pPr>
      <w:r>
        <w:rPr>
          <w:rFonts w:hint="eastAsia" w:ascii="Arial"/>
          <w:sz w:val="30"/>
          <w:szCs w:val="30"/>
        </w:rPr>
        <w:t>"Non gloriabor quia justus sum, sed gloriabor quia redemptus sum; gloriabor non quia vacuus peccatis sum, sed quia mihi remissa sunt peccata; non gloriabor quia profui, nec quia profuit mihi quisquam, sed quia pro me advocatus apud Patrem Christus est, sed quia pro me Christi sanguis effusus est. …</w:t>
      </w:r>
    </w:p>
    <w:p w14:paraId="5439A856">
      <w:pPr>
        <w:spacing w:line="266" w:lineRule="auto"/>
        <w:rPr>
          <w:rFonts w:hint="eastAsia" w:ascii="Arial"/>
          <w:sz w:val="30"/>
          <w:szCs w:val="30"/>
        </w:rPr>
      </w:pPr>
    </w:p>
    <w:p w14:paraId="19306627">
      <w:pPr>
        <w:spacing w:line="266" w:lineRule="auto"/>
        <w:rPr>
          <w:rFonts w:hint="eastAsia" w:ascii="Arial"/>
          <w:sz w:val="30"/>
          <w:szCs w:val="30"/>
        </w:rPr>
      </w:pPr>
      <w:r>
        <w:rPr>
          <w:rFonts w:hint="eastAsia" w:ascii="Arial"/>
          <w:sz w:val="30"/>
          <w:szCs w:val="30"/>
        </w:rPr>
        <w:t>“我不（Non）夸耀（gloriabor）因为（quia）我是义人（justus sum），但（sed）我夸耀（gloriabor）因为（quia）我蒙了救赎（redemptus sum）；我不（non）夸耀（gloriabor）因为（quia）我没有（vacuus）罪（peccatis sum），但（sed）我夸耀因为（quia）我的（mihi）罪（peccata）已得赦免（remissa sunt）；我不（non）夸耀（gloriabor）因为（quia）我有益（profui），也不（nec）夸耀因为（quia）任何人（quisquam）有益于（profuit）我（mihi），但（sed）我夸耀因为（quia）基督（Christus est）在（apud）父（Patrem）面前是为（pro）我（me）的中保（advocatus），但（sed）我夸耀因为（quia）基督（Christi）的血（sanguis）是为（pro）我（me）流出的（effusus est）。…</w:t>
      </w:r>
    </w:p>
    <w:p w14:paraId="5A1DECF7">
      <w:pPr>
        <w:spacing w:line="266" w:lineRule="auto"/>
        <w:rPr>
          <w:rFonts w:hint="eastAsia" w:ascii="Arial"/>
          <w:sz w:val="30"/>
          <w:szCs w:val="30"/>
        </w:rPr>
      </w:pPr>
    </w:p>
    <w:p w14:paraId="7EAF6AA0">
      <w:pPr>
        <w:spacing w:line="266" w:lineRule="auto"/>
        <w:rPr>
          <w:rFonts w:hint="eastAsia" w:ascii="Arial"/>
          <w:sz w:val="30"/>
          <w:szCs w:val="30"/>
        </w:rPr>
      </w:pPr>
      <w:r>
        <w:rPr>
          <w:rFonts w:hint="eastAsia" w:ascii="Arial"/>
          <w:sz w:val="30"/>
          <w:szCs w:val="30"/>
        </w:rPr>
        <w:t>Hæredem te fecit, cohæredem Christi; Spiritu adoptionis infudit. …</w:t>
      </w:r>
    </w:p>
    <w:p w14:paraId="4A68D199">
      <w:pPr>
        <w:spacing w:line="266" w:lineRule="auto"/>
        <w:rPr>
          <w:rFonts w:hint="eastAsia" w:ascii="Arial"/>
          <w:sz w:val="30"/>
          <w:szCs w:val="30"/>
        </w:rPr>
      </w:pPr>
    </w:p>
    <w:p w14:paraId="19252E51">
      <w:pPr>
        <w:spacing w:line="266" w:lineRule="auto"/>
        <w:rPr>
          <w:rFonts w:hint="eastAsia" w:ascii="Arial"/>
          <w:sz w:val="30"/>
          <w:szCs w:val="30"/>
        </w:rPr>
      </w:pPr>
      <w:r>
        <w:rPr>
          <w:rFonts w:hint="eastAsia" w:ascii="Arial"/>
          <w:sz w:val="30"/>
          <w:szCs w:val="30"/>
        </w:rPr>
        <w:t>祂使（fecit）你（te）成为后嗣（Hæredem），与基督（Christi）同作后嗣（cohæredem）；祂将嗣子（adoptionis）的灵（Spiritu）浇灌（infudit）给你（tibi）。…</w:t>
      </w:r>
    </w:p>
    <w:p w14:paraId="1DCB4BB5">
      <w:pPr>
        <w:spacing w:line="266" w:lineRule="auto"/>
        <w:rPr>
          <w:rFonts w:hint="eastAsia" w:ascii="Arial"/>
          <w:sz w:val="30"/>
          <w:szCs w:val="30"/>
        </w:rPr>
      </w:pPr>
    </w:p>
    <w:p w14:paraId="22AAFA30">
      <w:pPr>
        <w:spacing w:line="266" w:lineRule="auto"/>
        <w:rPr>
          <w:rFonts w:hint="eastAsia" w:ascii="Arial"/>
          <w:sz w:val="30"/>
          <w:szCs w:val="30"/>
        </w:rPr>
      </w:pPr>
      <w:r>
        <w:rPr>
          <w:rFonts w:hint="eastAsia" w:ascii="Arial"/>
          <w:sz w:val="30"/>
          <w:szCs w:val="30"/>
        </w:rPr>
        <w:t>Sed vereris dubios vitæ anfractus et adversarii insidias, cum habeas auxilium Dei, habeas tantam ejus dignationem, ut filio proprio pro te non pepercerit?—</w:t>
      </w:r>
    </w:p>
    <w:p w14:paraId="6A5BA9E7">
      <w:pPr>
        <w:spacing w:line="266" w:lineRule="auto"/>
        <w:rPr>
          <w:rFonts w:hint="eastAsia" w:ascii="Arial"/>
          <w:sz w:val="30"/>
          <w:szCs w:val="30"/>
        </w:rPr>
      </w:pPr>
    </w:p>
    <w:p w14:paraId="1A085B15">
      <w:pPr>
        <w:spacing w:line="266" w:lineRule="auto"/>
        <w:rPr>
          <w:rFonts w:hint="eastAsia" w:ascii="Arial"/>
          <w:sz w:val="30"/>
          <w:szCs w:val="30"/>
        </w:rPr>
      </w:pPr>
      <w:r>
        <w:rPr>
          <w:rFonts w:hint="eastAsia" w:ascii="Arial"/>
          <w:sz w:val="30"/>
          <w:szCs w:val="30"/>
        </w:rPr>
        <w:t>但（Sed）你害怕（vereris）生命（vitæ）中不确定的（dubios）曲折（anfractus）和（et）仇敌（adversarii）的诡计（insidias），既然（cum）你拥有（habeas）上帝（Dei）的帮助（auxilium），拥有（habeas）祂如此大的（tantam ejus）恩典（dignationem），以至于（ut）祂为（pro）你（te）甚至不（non）爱惜（pepercerit）自己的儿子（filio proprio）吗？—</w:t>
      </w:r>
    </w:p>
    <w:p w14:paraId="72B984C4">
      <w:pPr>
        <w:spacing w:line="266" w:lineRule="auto"/>
        <w:rPr>
          <w:rFonts w:hint="eastAsia" w:ascii="Arial"/>
          <w:sz w:val="30"/>
          <w:szCs w:val="30"/>
        </w:rPr>
      </w:pPr>
    </w:p>
    <w:p w14:paraId="4F153B49">
      <w:pPr>
        <w:spacing w:line="266" w:lineRule="auto"/>
        <w:rPr>
          <w:rFonts w:hint="eastAsia" w:ascii="Arial"/>
          <w:sz w:val="30"/>
          <w:szCs w:val="30"/>
        </w:rPr>
      </w:pPr>
      <w:r>
        <w:rPr>
          <w:rFonts w:hint="eastAsia" w:ascii="Arial"/>
          <w:sz w:val="30"/>
          <w:szCs w:val="30"/>
        </w:rPr>
        <w:t>Nihil enim excepit, qui omnium concessit authorem.</w:t>
      </w:r>
    </w:p>
    <w:p w14:paraId="5234B7B5">
      <w:pPr>
        <w:spacing w:line="266" w:lineRule="auto"/>
        <w:rPr>
          <w:rFonts w:hint="eastAsia" w:ascii="Arial"/>
          <w:sz w:val="30"/>
          <w:szCs w:val="30"/>
        </w:rPr>
      </w:pPr>
    </w:p>
    <w:p w14:paraId="6EBC220A">
      <w:pPr>
        <w:spacing w:line="266" w:lineRule="auto"/>
        <w:rPr>
          <w:rFonts w:hint="eastAsia" w:ascii="Arial"/>
          <w:sz w:val="30"/>
          <w:szCs w:val="30"/>
        </w:rPr>
      </w:pPr>
      <w:r>
        <w:rPr>
          <w:rFonts w:hint="eastAsia" w:ascii="Arial"/>
          <w:sz w:val="30"/>
          <w:szCs w:val="30"/>
        </w:rPr>
        <w:t>因为（enim）那位赐予（concessit）万有（omnium）创造主（authorem）的，没有（Nihil）留下（excepit）什么不给的。</w:t>
      </w:r>
    </w:p>
    <w:p w14:paraId="356B0BA5">
      <w:pPr>
        <w:spacing w:line="266" w:lineRule="auto"/>
        <w:rPr>
          <w:rFonts w:hint="eastAsia" w:ascii="Arial"/>
          <w:sz w:val="30"/>
          <w:szCs w:val="30"/>
        </w:rPr>
      </w:pPr>
    </w:p>
    <w:p w14:paraId="325E82A7">
      <w:pPr>
        <w:spacing w:line="266" w:lineRule="auto"/>
        <w:rPr>
          <w:rFonts w:hint="eastAsia" w:ascii="Arial"/>
          <w:sz w:val="30"/>
          <w:szCs w:val="30"/>
        </w:rPr>
      </w:pPr>
      <w:r>
        <w:rPr>
          <w:rFonts w:hint="eastAsia" w:ascii="Arial"/>
          <w:sz w:val="30"/>
          <w:szCs w:val="30"/>
        </w:rPr>
        <w:t>Nihil est igitur quod negari posse nobis vereamur; nihil est in quo de munificentiæ divinæ diffidere perseverantiâ debeamus, cujus fuit tam diuturna et jugis ubertas, ut primo prædestinaret, deindevocaret, et quos vocavit hos et justificaret, et quos justificaret hos et glorificaret.</w:t>
      </w:r>
    </w:p>
    <w:p w14:paraId="11753E44">
      <w:pPr>
        <w:spacing w:line="266" w:lineRule="auto"/>
        <w:rPr>
          <w:rFonts w:hint="eastAsia" w:ascii="Arial"/>
          <w:sz w:val="30"/>
          <w:szCs w:val="30"/>
        </w:rPr>
      </w:pPr>
    </w:p>
    <w:p w14:paraId="514AB8C2">
      <w:pPr>
        <w:spacing w:line="266" w:lineRule="auto"/>
        <w:rPr>
          <w:rFonts w:hint="eastAsia" w:ascii="Arial"/>
          <w:sz w:val="30"/>
          <w:szCs w:val="30"/>
        </w:rPr>
      </w:pPr>
      <w:r>
        <w:rPr>
          <w:rFonts w:hint="eastAsia" w:ascii="Arial"/>
          <w:sz w:val="30"/>
          <w:szCs w:val="30"/>
        </w:rPr>
        <w:t>因此（igitur）没有什么（Nihil est）是我们（nobis）害怕（vereamur）可能（posse）被拒绝（negari）的；没有什么（nihil est）是我们应当（debeamus）因（de）神圣（divinæ）慷慨（munificentiæ）的持续性（perseverantiâ）而怀疑（diffidere）的，祂的（cujus）丰盛（ubertas）是如此（tam）持久（diuturna）和（et）不断（jugis），以至于（ut）祂首先（primo）预定（prædestinaret），然后（deinde）呼召（vocaret），并且（et）祂所呼召的（quos vocavit）这些人（hos），祂也（et）称他们为义（justificaret），并且（et）祂所称义的（quos justificaret）这些人（hos），祂也（et）使他们得荣耀（glorificaret）。</w:t>
      </w:r>
    </w:p>
    <w:p w14:paraId="1B4126B5">
      <w:pPr>
        <w:spacing w:line="266" w:lineRule="auto"/>
        <w:rPr>
          <w:rFonts w:hint="eastAsia" w:ascii="Arial"/>
          <w:sz w:val="30"/>
          <w:szCs w:val="30"/>
        </w:rPr>
      </w:pPr>
    </w:p>
    <w:p w14:paraId="6F7C317A">
      <w:pPr>
        <w:spacing w:line="266" w:lineRule="auto"/>
        <w:rPr>
          <w:rFonts w:hint="eastAsia" w:ascii="Arial"/>
          <w:sz w:val="30"/>
          <w:szCs w:val="30"/>
        </w:rPr>
      </w:pPr>
      <w:r>
        <w:rPr>
          <w:rFonts w:hint="eastAsia" w:ascii="Arial"/>
          <w:sz w:val="30"/>
          <w:szCs w:val="30"/>
        </w:rPr>
        <w:t>Poterit deserere quos tantis beneficiis usque ad præmia prosecutus est?</w:t>
      </w:r>
    </w:p>
    <w:p w14:paraId="284B0012">
      <w:pPr>
        <w:spacing w:line="266" w:lineRule="auto"/>
        <w:rPr>
          <w:rFonts w:hint="eastAsia" w:ascii="Arial"/>
          <w:sz w:val="30"/>
          <w:szCs w:val="30"/>
        </w:rPr>
      </w:pPr>
    </w:p>
    <w:p w14:paraId="4B4F7791">
      <w:pPr>
        <w:spacing w:line="266" w:lineRule="auto"/>
        <w:rPr>
          <w:rFonts w:hint="eastAsia" w:ascii="Arial"/>
          <w:sz w:val="30"/>
          <w:szCs w:val="30"/>
        </w:rPr>
      </w:pPr>
      <w:r>
        <w:rPr>
          <w:rFonts w:hint="eastAsia" w:ascii="Arial"/>
          <w:sz w:val="30"/>
          <w:szCs w:val="30"/>
        </w:rPr>
        <w:t>祂会（Poterit）离弃（deserere）那些（quos）祂以如此大的（tantis）恩惠（beneficiis）一路追随（prosecutus est）直到（usque ad）奖赏（præmia）的人吗？</w:t>
      </w:r>
    </w:p>
    <w:p w14:paraId="6954A38E">
      <w:pPr>
        <w:spacing w:line="266" w:lineRule="auto"/>
        <w:rPr>
          <w:rFonts w:hint="eastAsia" w:ascii="Arial"/>
          <w:sz w:val="30"/>
          <w:szCs w:val="30"/>
        </w:rPr>
      </w:pPr>
    </w:p>
    <w:p w14:paraId="76C20A6D">
      <w:pPr>
        <w:spacing w:line="266" w:lineRule="auto"/>
        <w:rPr>
          <w:rFonts w:hint="eastAsia" w:ascii="Arial"/>
          <w:sz w:val="30"/>
          <w:szCs w:val="30"/>
        </w:rPr>
      </w:pPr>
      <w:r>
        <w:rPr>
          <w:rFonts w:hint="eastAsia" w:ascii="Arial"/>
          <w:sz w:val="30"/>
          <w:szCs w:val="30"/>
        </w:rPr>
        <w:t>Inter tot beneficia Dei, num metuendæ sunt aliquæ accusatoris insidiæ?</w:t>
      </w:r>
    </w:p>
    <w:p w14:paraId="2A30DAFD">
      <w:pPr>
        <w:spacing w:line="266" w:lineRule="auto"/>
        <w:rPr>
          <w:rFonts w:hint="eastAsia" w:ascii="Arial"/>
          <w:sz w:val="30"/>
          <w:szCs w:val="30"/>
        </w:rPr>
      </w:pPr>
    </w:p>
    <w:p w14:paraId="78D7E45B">
      <w:pPr>
        <w:spacing w:line="266" w:lineRule="auto"/>
        <w:rPr>
          <w:rFonts w:hint="eastAsia" w:ascii="Arial"/>
          <w:sz w:val="30"/>
          <w:szCs w:val="30"/>
        </w:rPr>
      </w:pPr>
      <w:r>
        <w:rPr>
          <w:rFonts w:hint="eastAsia" w:ascii="Arial"/>
          <w:sz w:val="30"/>
          <w:szCs w:val="30"/>
        </w:rPr>
        <w:t>在（Inter）上帝（Dei）如此多的（tot）恩惠（beneficia）中，难道（num）还应当害怕（metuendæ sunt）控告者（accusatoris）的任何（aliquæ）诡计（insidiæ）吗？</w:t>
      </w:r>
    </w:p>
    <w:p w14:paraId="1FABE3A0">
      <w:pPr>
        <w:spacing w:line="266" w:lineRule="auto"/>
        <w:rPr>
          <w:rFonts w:hint="eastAsia" w:ascii="Arial"/>
          <w:sz w:val="30"/>
          <w:szCs w:val="30"/>
        </w:rPr>
      </w:pPr>
    </w:p>
    <w:p w14:paraId="1CEE984B">
      <w:pPr>
        <w:spacing w:line="266" w:lineRule="auto"/>
        <w:rPr>
          <w:rFonts w:hint="eastAsia" w:ascii="Arial"/>
          <w:sz w:val="30"/>
          <w:szCs w:val="30"/>
        </w:rPr>
      </w:pPr>
      <w:r>
        <w:rPr>
          <w:rFonts w:hint="eastAsia" w:ascii="Arial"/>
          <w:sz w:val="30"/>
          <w:szCs w:val="30"/>
        </w:rPr>
        <w:t>sed quis audeat accusare quos electos divino cernit judicio?</w:t>
      </w:r>
    </w:p>
    <w:p w14:paraId="308687D3">
      <w:pPr>
        <w:spacing w:line="266" w:lineRule="auto"/>
        <w:rPr>
          <w:rFonts w:hint="eastAsia" w:ascii="Arial"/>
          <w:sz w:val="30"/>
          <w:szCs w:val="30"/>
        </w:rPr>
      </w:pPr>
    </w:p>
    <w:p w14:paraId="077190AC">
      <w:pPr>
        <w:spacing w:line="266" w:lineRule="auto"/>
        <w:rPr>
          <w:rFonts w:hint="eastAsia" w:ascii="Arial"/>
          <w:sz w:val="30"/>
          <w:szCs w:val="30"/>
        </w:rPr>
      </w:pPr>
      <w:r>
        <w:rPr>
          <w:rFonts w:hint="eastAsia" w:ascii="Arial"/>
          <w:sz w:val="30"/>
          <w:szCs w:val="30"/>
        </w:rPr>
        <w:t>但是（sed）谁（quis）敢（audeat）控告（accusare）那些（quos）他看见（cernit）是凭神圣（divino）审判（judicio）蒙拣选（electos）的人呢？</w:t>
      </w:r>
    </w:p>
    <w:p w14:paraId="7EA7F690">
      <w:pPr>
        <w:spacing w:line="266" w:lineRule="auto"/>
        <w:rPr>
          <w:rFonts w:hint="eastAsia" w:ascii="Arial"/>
          <w:sz w:val="30"/>
          <w:szCs w:val="30"/>
        </w:rPr>
      </w:pPr>
    </w:p>
    <w:p w14:paraId="1AE634C6">
      <w:pPr>
        <w:spacing w:line="266" w:lineRule="auto"/>
        <w:rPr>
          <w:rFonts w:hint="eastAsia" w:ascii="Arial"/>
          <w:sz w:val="30"/>
          <w:szCs w:val="30"/>
        </w:rPr>
      </w:pPr>
      <w:r>
        <w:rPr>
          <w:rFonts w:hint="eastAsia" w:ascii="Arial"/>
          <w:sz w:val="30"/>
          <w:szCs w:val="30"/>
        </w:rPr>
        <w:t>num Deus Pater ipse quicontulit, potest dona sua rescindere, et quos adoptionesuscepit, eos a paterni affectus gratia relegare?</w:t>
      </w:r>
    </w:p>
    <w:p w14:paraId="02161F31">
      <w:pPr>
        <w:spacing w:line="266" w:lineRule="auto"/>
        <w:rPr>
          <w:rFonts w:hint="eastAsia" w:ascii="Arial"/>
          <w:sz w:val="30"/>
          <w:szCs w:val="30"/>
        </w:rPr>
      </w:pPr>
    </w:p>
    <w:p w14:paraId="1B205299">
      <w:pPr>
        <w:spacing w:line="266" w:lineRule="auto"/>
        <w:rPr>
          <w:rFonts w:hint="eastAsia" w:ascii="Arial"/>
          <w:sz w:val="30"/>
          <w:szCs w:val="30"/>
        </w:rPr>
      </w:pPr>
      <w:r>
        <w:rPr>
          <w:rFonts w:hint="eastAsia" w:ascii="Arial"/>
          <w:sz w:val="30"/>
          <w:szCs w:val="30"/>
        </w:rPr>
        <w:t>难道（num）父（Pater）上帝（Deus）自己（ipse），那位（qui）赐予（contulit）的，能（potest）撤销（rescindere）祂的（sua）恩赐（dona），并将（et eos）那些（quos）祂已接纳（suscepit）为嗣子（adoptione）的人，从（a）父爱（paterni affectus）的恩典（gratia）中放逐（relegare）吗？</w:t>
      </w:r>
    </w:p>
    <w:p w14:paraId="45CE00F4">
      <w:pPr>
        <w:spacing w:line="266" w:lineRule="auto"/>
        <w:rPr>
          <w:rFonts w:hint="eastAsia" w:ascii="Arial"/>
          <w:sz w:val="30"/>
          <w:szCs w:val="30"/>
        </w:rPr>
      </w:pPr>
    </w:p>
    <w:p w14:paraId="3624BA9C">
      <w:pPr>
        <w:spacing w:line="266" w:lineRule="auto"/>
        <w:rPr>
          <w:rFonts w:hint="eastAsia" w:ascii="Arial"/>
          <w:sz w:val="30"/>
          <w:szCs w:val="30"/>
        </w:rPr>
      </w:pPr>
      <w:r>
        <w:rPr>
          <w:rFonts w:hint="eastAsia" w:ascii="Arial"/>
          <w:sz w:val="30"/>
          <w:szCs w:val="30"/>
        </w:rPr>
        <w:t>Sed metus est ne judex severior fiat.</w:t>
      </w:r>
    </w:p>
    <w:p w14:paraId="5DC6ABC0">
      <w:pPr>
        <w:spacing w:line="266" w:lineRule="auto"/>
        <w:rPr>
          <w:rFonts w:hint="eastAsia" w:ascii="Arial"/>
          <w:sz w:val="30"/>
          <w:szCs w:val="30"/>
        </w:rPr>
      </w:pPr>
    </w:p>
    <w:p w14:paraId="622A5E52">
      <w:pPr>
        <w:spacing w:line="266" w:lineRule="auto"/>
        <w:rPr>
          <w:rFonts w:hint="eastAsia" w:ascii="Arial"/>
          <w:sz w:val="30"/>
          <w:szCs w:val="30"/>
        </w:rPr>
      </w:pPr>
      <w:r>
        <w:rPr>
          <w:rFonts w:hint="eastAsia" w:ascii="Arial"/>
          <w:sz w:val="30"/>
          <w:szCs w:val="30"/>
        </w:rPr>
        <w:t>但是（Sed）担心（metus est）审判者（judex）会变得（fiat）更严厉（severior）。</w:t>
      </w:r>
    </w:p>
    <w:p w14:paraId="1C6C01D2">
      <w:pPr>
        <w:spacing w:line="266" w:lineRule="auto"/>
        <w:rPr>
          <w:rFonts w:hint="eastAsia" w:ascii="Arial"/>
          <w:sz w:val="30"/>
          <w:szCs w:val="30"/>
        </w:rPr>
      </w:pPr>
    </w:p>
    <w:p w14:paraId="4AC0DC06">
      <w:pPr>
        <w:spacing w:line="266" w:lineRule="auto"/>
        <w:rPr>
          <w:rFonts w:hint="eastAsia" w:ascii="Arial"/>
          <w:sz w:val="30"/>
          <w:szCs w:val="30"/>
        </w:rPr>
      </w:pPr>
      <w:r>
        <w:rPr>
          <w:rFonts w:hint="eastAsia" w:ascii="Arial"/>
          <w:sz w:val="30"/>
          <w:szCs w:val="30"/>
        </w:rPr>
        <w:t>Considera quem judicem habeas; nempe Christo dedit Pater omne judicium; poterit te ergo ille damnare, quem redemit a morte, pro quo se obtulit, cujus vitam suæ mortis mercedem esse cognoscit?</w:t>
      </w:r>
    </w:p>
    <w:p w14:paraId="7C90BE57">
      <w:pPr>
        <w:spacing w:line="266" w:lineRule="auto"/>
        <w:rPr>
          <w:rFonts w:hint="eastAsia" w:ascii="Arial"/>
          <w:sz w:val="30"/>
          <w:szCs w:val="30"/>
        </w:rPr>
      </w:pPr>
    </w:p>
    <w:p w14:paraId="033E5C63">
      <w:pPr>
        <w:spacing w:line="266" w:lineRule="auto"/>
        <w:rPr>
          <w:rFonts w:hint="eastAsia" w:ascii="Arial"/>
          <w:sz w:val="30"/>
          <w:szCs w:val="30"/>
        </w:rPr>
      </w:pPr>
      <w:r>
        <w:rPr>
          <w:rFonts w:hint="eastAsia" w:ascii="Arial"/>
          <w:sz w:val="30"/>
          <w:szCs w:val="30"/>
        </w:rPr>
        <w:t>思考（Considera）你拥有（habeas）怎样的（quem）审判者（judicem）；即（nempe）父（Pater）已将（dedit）一切（omne）审判（judicium）交给（Christo）基督；那么（ergo）那位（ille）将你（te）从（a）死亡（morte）中救赎（redemit）出来、为（pro）你（quo）献上（obtulit）自己（se）、并且认识到（cognoscit）你的（cujus）生命（vitam）是祂（suæ）死亡（mortis）的代价（mercedem esse）的，祂会（poterit）定你（damnare）的罪吗？</w:t>
      </w:r>
    </w:p>
    <w:p w14:paraId="64C0396E">
      <w:pPr>
        <w:spacing w:line="266" w:lineRule="auto"/>
        <w:rPr>
          <w:rFonts w:hint="eastAsia" w:ascii="Arial"/>
          <w:sz w:val="30"/>
          <w:szCs w:val="30"/>
        </w:rPr>
      </w:pPr>
    </w:p>
    <w:p w14:paraId="727B9708">
      <w:pPr>
        <w:spacing w:line="266" w:lineRule="auto"/>
        <w:rPr>
          <w:rFonts w:hint="eastAsia" w:ascii="Arial"/>
          <w:sz w:val="30"/>
          <w:szCs w:val="30"/>
        </w:rPr>
      </w:pPr>
      <w:r>
        <w:rPr>
          <w:rFonts w:hint="eastAsia" w:ascii="Arial"/>
          <w:sz w:val="30"/>
          <w:szCs w:val="30"/>
        </w:rPr>
        <w:t>nonne dicet, quæ utilitas in sanguine meo, si damno quem ipse salvavi?</w:t>
      </w:r>
    </w:p>
    <w:p w14:paraId="54F13EEB">
      <w:pPr>
        <w:spacing w:line="266" w:lineRule="auto"/>
        <w:rPr>
          <w:rFonts w:hint="eastAsia" w:ascii="Arial"/>
          <w:sz w:val="30"/>
          <w:szCs w:val="30"/>
        </w:rPr>
      </w:pPr>
    </w:p>
    <w:p w14:paraId="68466600">
      <w:pPr>
        <w:spacing w:line="266" w:lineRule="auto"/>
        <w:rPr>
          <w:rFonts w:hint="eastAsia" w:ascii="Arial"/>
          <w:sz w:val="30"/>
          <w:szCs w:val="30"/>
        </w:rPr>
      </w:pPr>
      <w:r>
        <w:rPr>
          <w:rFonts w:hint="eastAsia" w:ascii="Arial"/>
          <w:sz w:val="30"/>
          <w:szCs w:val="30"/>
        </w:rPr>
        <w:t>祂岂不（nonne）会说（dicet），如果（si）我定（damno）我自己（ipse）所拯救（salvavi）之人的罪（quem），在我的血（in sanguine meo）里有什么（quæ）益处（utilitas）呢？</w:t>
      </w:r>
    </w:p>
    <w:p w14:paraId="7577D300">
      <w:pPr>
        <w:spacing w:line="266" w:lineRule="auto"/>
        <w:rPr>
          <w:rFonts w:hint="eastAsia" w:ascii="Arial"/>
          <w:sz w:val="30"/>
          <w:szCs w:val="30"/>
        </w:rPr>
      </w:pPr>
    </w:p>
    <w:p w14:paraId="4A3CC3EC">
      <w:pPr>
        <w:spacing w:line="266" w:lineRule="auto"/>
        <w:rPr>
          <w:rFonts w:hint="eastAsia" w:ascii="Arial"/>
          <w:sz w:val="30"/>
          <w:szCs w:val="30"/>
        </w:rPr>
      </w:pPr>
      <w:r>
        <w:rPr>
          <w:rFonts w:hint="eastAsia" w:ascii="Arial"/>
          <w:sz w:val="30"/>
          <w:szCs w:val="30"/>
        </w:rPr>
        <w:t>Denique consideras judicem, non considerasadvocatum?"</w:t>
      </w:r>
    </w:p>
    <w:p w14:paraId="25041C22">
      <w:pPr>
        <w:spacing w:line="266" w:lineRule="auto"/>
        <w:rPr>
          <w:rFonts w:hint="eastAsia" w:ascii="Arial"/>
          <w:sz w:val="30"/>
          <w:szCs w:val="30"/>
        </w:rPr>
      </w:pPr>
    </w:p>
    <w:p w14:paraId="351FE11F">
      <w:pPr>
        <w:spacing w:line="266" w:lineRule="auto"/>
        <w:rPr>
          <w:rFonts w:hint="eastAsia" w:ascii="Arial"/>
          <w:sz w:val="30"/>
          <w:szCs w:val="30"/>
        </w:rPr>
      </w:pPr>
      <w:r>
        <w:rPr>
          <w:rFonts w:hint="eastAsia" w:ascii="Arial"/>
          <w:sz w:val="30"/>
          <w:szCs w:val="30"/>
        </w:rPr>
        <w:t>最后（Denique）你考虑（consideras）审判者（judicem），却不（non）考虑（consideras）中保（advocatum）吗？”</w:t>
      </w:r>
    </w:p>
    <w:p w14:paraId="06E69F13">
      <w:pPr>
        <w:spacing w:line="266" w:lineRule="auto"/>
        <w:rPr>
          <w:rFonts w:hint="eastAsia" w:ascii="Arial"/>
          <w:sz w:val="30"/>
          <w:szCs w:val="30"/>
        </w:rPr>
      </w:pPr>
    </w:p>
    <w:p w14:paraId="68A65CD6">
      <w:pPr>
        <w:spacing w:line="266" w:lineRule="auto"/>
        <w:rPr>
          <w:rFonts w:hint="eastAsia" w:ascii="Arial"/>
          <w:sz w:val="30"/>
          <w:szCs w:val="30"/>
        </w:rPr>
      </w:pPr>
      <w:r>
        <w:rPr>
          <w:rFonts w:hint="eastAsia" w:ascii="Arial"/>
          <w:sz w:val="30"/>
          <w:szCs w:val="30"/>
        </w:rPr>
        <w:t>The foundation of all our glorying in the love of God and assurance of salvation he lays in the free grace of God, in redemption and justification; for the certainty of our continuance in that estate, he urges the decree of God's predestination, the unchangeableness of his love, the complete redemption made by Christ, with his effectual intercession: all which are at large insisted upon in the ensuing treatise.</w:t>
      </w:r>
    </w:p>
    <w:p w14:paraId="4CDDC983">
      <w:pPr>
        <w:spacing w:line="266" w:lineRule="auto"/>
        <w:rPr>
          <w:rFonts w:hint="eastAsia" w:ascii="Arial"/>
          <w:sz w:val="30"/>
          <w:szCs w:val="30"/>
        </w:rPr>
      </w:pPr>
    </w:p>
    <w:p w14:paraId="15792728">
      <w:pPr>
        <w:spacing w:line="266" w:lineRule="auto"/>
        <w:rPr>
          <w:rFonts w:hint="eastAsia" w:ascii="Arial"/>
          <w:sz w:val="30"/>
          <w:szCs w:val="30"/>
        </w:rPr>
      </w:pPr>
      <w:r>
        <w:rPr>
          <w:rFonts w:hint="eastAsia" w:ascii="Arial"/>
          <w:sz w:val="30"/>
          <w:szCs w:val="30"/>
        </w:rPr>
        <w:t>他将我们在上帝之爱和救恩确据中所有夸耀的基础，立在上帝白白的恩典、救赎和称义上；至于我们在那状态中持续的确据，他强调上帝预定（predestination）的预旨，祂爱的不变性，基督作成的完全救赎，连同祂有效的代求（intercession）：所有这些都在接下来的论著中被广泛坚持。</w:t>
      </w:r>
    </w:p>
    <w:p w14:paraId="6790C7E0">
      <w:pPr>
        <w:spacing w:line="266" w:lineRule="auto"/>
        <w:rPr>
          <w:rFonts w:hint="eastAsia" w:ascii="Arial"/>
          <w:sz w:val="30"/>
          <w:szCs w:val="30"/>
        </w:rPr>
      </w:pPr>
    </w:p>
    <w:p w14:paraId="4E161648">
      <w:pPr>
        <w:spacing w:line="266" w:lineRule="auto"/>
        <w:rPr>
          <w:rFonts w:hint="eastAsia" w:ascii="Arial"/>
          <w:sz w:val="30"/>
          <w:szCs w:val="30"/>
        </w:rPr>
      </w:pPr>
      <w:r>
        <w:rPr>
          <w:rFonts w:hint="eastAsia" w:ascii="Arial"/>
          <w:sz w:val="30"/>
          <w:szCs w:val="30"/>
        </w:rPr>
        <w:t>Add to him his contemporary, CHRYSOSTOM. Ser. 3, in 2 Cor. 1:21, 22: Ὁ δὲ βεβαιῶν ἡμᾶς σὺν ὑμῖν εἰς Χριστὸν, καὶ χρίσας ἡμᾶς Θεός· καὶ σφραγισάμενος ἡμᾶς καὶ δοὺς τὸν ἀῤῥαβῶνα τοῦ Πνεύματος ἐν ταῖς καρδίαις ἡμῶν .</w:t>
      </w:r>
    </w:p>
    <w:p w14:paraId="0F80F8E6">
      <w:pPr>
        <w:spacing w:line="266" w:lineRule="auto"/>
        <w:rPr>
          <w:rFonts w:hint="eastAsia" w:ascii="Arial"/>
          <w:sz w:val="30"/>
          <w:szCs w:val="30"/>
        </w:rPr>
      </w:pPr>
    </w:p>
    <w:p w14:paraId="5B3D5754">
      <w:pPr>
        <w:spacing w:line="266" w:lineRule="auto"/>
        <w:rPr>
          <w:rFonts w:hint="eastAsia" w:ascii="Arial"/>
          <w:sz w:val="30"/>
          <w:szCs w:val="30"/>
        </w:rPr>
      </w:pPr>
      <w:r>
        <w:rPr>
          <w:rFonts w:hint="eastAsia" w:ascii="Arial"/>
          <w:sz w:val="30"/>
          <w:szCs w:val="30"/>
        </w:rPr>
        <w:t>再加上他的同时代人，屈梭多模（CHRYSOSTOM）。《哥林多后书注释》第三讲，论林后 1:21, 22：“那（Ὁ δὲ）在（εἰς）基督（Χριστὸν）里坚固（βεβαιῶν）我们（ἡμᾶς）和（σὺν）你们（ὑμῖν），并且（καὶ）膏（χρίσας）我们的（ἡμᾶς），就是上帝（Θεός）；祂又（καὶ）用印印了（σφραγισάμενος）我们（ἡμᾶς），并（καὶ）赐（δοὺς）圣灵（τοῦ Πνεύματος）在我们（ἡμῶν）心里（ἐν ταῖς καρδίαις）作凭据（τὸν ἀῤῥαβῶνα）。”</w:t>
      </w:r>
    </w:p>
    <w:p w14:paraId="4C431B9B">
      <w:pPr>
        <w:spacing w:line="266" w:lineRule="auto"/>
        <w:rPr>
          <w:rFonts w:hint="eastAsia" w:ascii="Arial"/>
          <w:sz w:val="30"/>
          <w:szCs w:val="30"/>
        </w:rPr>
      </w:pPr>
    </w:p>
    <w:p w14:paraId="44755D87">
      <w:pPr>
        <w:spacing w:line="266" w:lineRule="auto"/>
        <w:rPr>
          <w:rFonts w:hint="eastAsia" w:ascii="Arial"/>
          <w:sz w:val="30"/>
          <w:szCs w:val="30"/>
        </w:rPr>
      </w:pPr>
      <w:r>
        <w:rPr>
          <w:rFonts w:hint="eastAsia" w:ascii="Arial"/>
          <w:sz w:val="30"/>
          <w:szCs w:val="30"/>
        </w:rPr>
        <w:t>Of these words of the apostle he gives the ensuing exposition: Πάλιν ἀπὸ τῶν παρελθόντων τὰ μέλλοντα βεβαιοῦται· εἰ γὰρ αὐτός ἐστιν ὁ βεβαιῶν ἡμᾶς εἰς Χριστὸν (τουτέστιν ὁ μὴ ἐῶν ἡμᾶς παρασαλεύεσθαι ἐκ τῆς πίστεως τῆς εἰς τὸν Χριστὸν) καὶ αὐτὸς ὁ χρίσας ἡμᾶς, καὶ δοὺς τὸ πνεῦμα ἐν ταῖς καρδίαις ἡμῶν, πῶς τὰ μέλλοντα οὐ δώσει;</w:t>
      </w:r>
    </w:p>
    <w:p w14:paraId="691F10AA">
      <w:pPr>
        <w:spacing w:line="266" w:lineRule="auto"/>
        <w:rPr>
          <w:rFonts w:hint="eastAsia" w:ascii="Arial"/>
          <w:sz w:val="30"/>
          <w:szCs w:val="30"/>
        </w:rPr>
      </w:pPr>
    </w:p>
    <w:p w14:paraId="69F47FC5">
      <w:pPr>
        <w:spacing w:line="266" w:lineRule="auto"/>
        <w:rPr>
          <w:rFonts w:hint="eastAsia" w:ascii="Arial"/>
          <w:sz w:val="30"/>
          <w:szCs w:val="30"/>
        </w:rPr>
      </w:pPr>
      <w:r>
        <w:rPr>
          <w:rFonts w:hint="eastAsia" w:ascii="Arial"/>
          <w:sz w:val="30"/>
          <w:szCs w:val="30"/>
        </w:rPr>
        <w:t>对于使徒的这些话，他给出如下阐释：“未来之事（τὰ μέλλοντα）再次（Πάλιν）从（ἀπὸ）过去之事（τῶν παρελθόντων）得到坚固（βεβαιοῦται）；因为（εἰ γὰρ）如果（αὐτός ἐστιν ὁ）那坚固（βεβαιῶν）我们（ἡμᾶς）在（εἰς）基督（Χριστὸν）里的（那位）（也就是说 ὁ μὴ ἐῶν ἡμᾶς παρασαλεύεσθαι ἐκ τῆς πίστεως τῆς εἰς τὸν Χριστὸν 那不容我们从对基督的信心中动摇的那位），并且（καὶ）是祂（αὐτὸς ὁ）膏了（χρίσας）我们（ἡμᾶς），并且（καὶ）赐（δοὺς）圣灵（τὸ πνεῦμα）在我们（ἡμῶν）心里（ἐν ταῖς καρδίαις）的那位，祂怎能（πῶς）不（οὐ）赐下（δώσει）未来之事（τὰ μέλλοντα）呢？</w:t>
      </w:r>
    </w:p>
    <w:p w14:paraId="76786647">
      <w:pPr>
        <w:spacing w:line="266" w:lineRule="auto"/>
        <w:rPr>
          <w:rFonts w:hint="eastAsia" w:ascii="Arial"/>
          <w:sz w:val="30"/>
          <w:szCs w:val="30"/>
        </w:rPr>
      </w:pPr>
    </w:p>
    <w:p w14:paraId="30D811D2">
      <w:pPr>
        <w:spacing w:line="266" w:lineRule="auto"/>
        <w:rPr>
          <w:rFonts w:hint="eastAsia" w:ascii="Arial"/>
          <w:sz w:val="30"/>
          <w:szCs w:val="30"/>
        </w:rPr>
      </w:pPr>
      <w:r>
        <w:rPr>
          <w:rFonts w:hint="eastAsia" w:ascii="Arial"/>
          <w:sz w:val="30"/>
          <w:szCs w:val="30"/>
        </w:rPr>
        <w:t>εἰ γὰρ τὰς ἀρχὰς καὶ τὰς ὑποθέσεις ἔδωκε, καὶ τὴν ῥίζαν καὶ τὴν πηγὴν (οἷον τὴν ἀληθῆ περὶ αὐτοῦ γνῶσιν, τὴν τοῦ πνεύματος μετάληψιν) πῶς τὰ ἐκ τούτων οὐ δώσει;</w:t>
      </w:r>
    </w:p>
    <w:p w14:paraId="3246FBAA">
      <w:pPr>
        <w:spacing w:line="266" w:lineRule="auto"/>
        <w:rPr>
          <w:rFonts w:hint="eastAsia" w:ascii="Arial"/>
          <w:sz w:val="30"/>
          <w:szCs w:val="30"/>
        </w:rPr>
      </w:pPr>
    </w:p>
    <w:p w14:paraId="20F0EA86">
      <w:pPr>
        <w:spacing w:line="266" w:lineRule="auto"/>
        <w:rPr>
          <w:rFonts w:hint="eastAsia" w:ascii="Arial"/>
          <w:sz w:val="30"/>
          <w:szCs w:val="30"/>
        </w:rPr>
      </w:pPr>
      <w:r>
        <w:rPr>
          <w:rFonts w:hint="eastAsia" w:ascii="Arial"/>
          <w:sz w:val="30"/>
          <w:szCs w:val="30"/>
        </w:rPr>
        <w:t>因为（εἰ γὰρ）如果祂赐下了（ἔδωκε）开端（τὰς ἀρχὰς）和（καὶ）基础（τὰς ὑποθέσεις），和（καὶ）根基（τὴν ῥίζαν）和（καὶ）源头（τὴν πηγὴν）（例如 οἷον 关于（περὶ）祂（αὐτοῦ）的真（τὴν ἀληθῆ）知识（γνῶσιν），圣灵（τοῦ πνεύματος）的交通（μετάληψιν）），祂怎能（πῶς）不（οὐ）赐下（δώσει）从（ἐκ）这些（τούτων）而出的事物（τὰ）呢？</w:t>
      </w:r>
    </w:p>
    <w:p w14:paraId="49172078">
      <w:pPr>
        <w:spacing w:line="266" w:lineRule="auto"/>
        <w:rPr>
          <w:rFonts w:hint="eastAsia" w:ascii="Arial"/>
          <w:sz w:val="30"/>
          <w:szCs w:val="30"/>
        </w:rPr>
      </w:pPr>
    </w:p>
    <w:p w14:paraId="666B8298">
      <w:pPr>
        <w:spacing w:line="266" w:lineRule="auto"/>
        <w:rPr>
          <w:rFonts w:hint="eastAsia" w:ascii="Arial"/>
          <w:sz w:val="30"/>
          <w:szCs w:val="30"/>
        </w:rPr>
      </w:pPr>
      <w:r>
        <w:rPr>
          <w:rFonts w:hint="eastAsia" w:ascii="Arial"/>
          <w:sz w:val="30"/>
          <w:szCs w:val="30"/>
        </w:rPr>
        <w:t>εἰ γὰρ ἐκεῖνα διὰ ταῦτα δίδονται, πολλῷ μᾶλλον ὁ ταῦτα δοὺς καὶ ἐκεῖνα παρέξει· καὶ εἰ ταῦτα ἐχθροῖς οὖσιν ἔδωκε, πολλῷ μᾶλλον ἐκεῖνα φίλοις γενομένοις χαριεῖται· διὰ τοῦτο οὐδὲ Πνεῦμα εἶπεν ἁπλῶς, ἀλλʼ ἀῤῥαβῶνα ὠνόμασεν, ἵνα ἀπὸ τούτου, καὶ περὶ τοῦ παντὸς θαῤῥῇς· οὐ γὰρ εἰ μὴ ἔμελλε τὸ πᾶν διδόναι, εἵλετο ἂν τὸν ἀῤῥαβῶνα παρασχεῖν καὶ ἀπολέσαι εἰκῆ καὶ μάτην .</w:t>
      </w:r>
    </w:p>
    <w:p w14:paraId="53EA483F">
      <w:pPr>
        <w:spacing w:line="266" w:lineRule="auto"/>
        <w:rPr>
          <w:rFonts w:hint="eastAsia" w:ascii="Arial"/>
          <w:sz w:val="30"/>
          <w:szCs w:val="30"/>
        </w:rPr>
      </w:pPr>
    </w:p>
    <w:p w14:paraId="02E80ABF">
      <w:pPr>
        <w:spacing w:line="266" w:lineRule="auto"/>
        <w:rPr>
          <w:rFonts w:hint="eastAsia" w:ascii="Arial"/>
          <w:sz w:val="30"/>
          <w:szCs w:val="30"/>
        </w:rPr>
      </w:pPr>
      <w:r>
        <w:rPr>
          <w:rFonts w:hint="eastAsia" w:ascii="Arial"/>
          <w:sz w:val="30"/>
          <w:szCs w:val="30"/>
        </w:rPr>
        <w:t>因为（εἰ γὰρ）如果那些事物（ἐκεῖνα）是为了（διὰ）这些事物（ταῦτα）而赐下的（δίδονται），那（ὁ）赐下（δοὺς）这些事物（ταῦτα）的，岂不更（πολλῷ μᾶλλον）要供应（παρέξει）那些事物（καὶ ἐκεῖνα）吗？并且（καὶ）如果（εἰ）祂在我们作（οὖσιν）仇敌（ἐχθροῖς）时就赐下了（ἔδωκε）这些事物（ταῦτα），岂不更（πολλῷ μᾶλλον）要将那些事物（ἐκεῖνα）赐给（χαριεῖται）成为（γενομένοις）朋友（φίλοις）的人吗？因此（διὰ τοῦτο）祂并非（οὐδὲ）仅仅（ἁπλῶς）说（εἶπεν）圣灵（Πνεῦμα），而是（ἀλλʼ）称之为（ὠνόμασεν）凭据（ἀῤῥαβῶνα），为要（ἵνα）你从（ἀπὸ）这个（τούτου）也（καὶ）对（περὶ）全部（τοῦ παντὸς）有胆量（θαῤῥῇς）；因为（οὐ γὰρ）如果（εἰ μὴ）祂不（ἔμελλε）打算赐下（διδόναι）全部（τὸ πᾶν），祂就不会（εἵλετο ἂν）提供（παρασχεῖν）凭据（τὸν ἀῤῥαβῶνα）并（καὶ）使其（ἀπολέσαι）徒然（εἰκῆ）且（καὶ）枉然（μάτην）失落。”</w:t>
      </w:r>
    </w:p>
    <w:p w14:paraId="49CA5C81">
      <w:pPr>
        <w:spacing w:line="266" w:lineRule="auto"/>
        <w:rPr>
          <w:rFonts w:hint="eastAsia" w:ascii="Arial"/>
          <w:sz w:val="30"/>
          <w:szCs w:val="30"/>
        </w:rPr>
      </w:pPr>
    </w:p>
    <w:p w14:paraId="6111D916">
      <w:pPr>
        <w:spacing w:line="266" w:lineRule="auto"/>
        <w:rPr>
          <w:rFonts w:hint="eastAsia" w:ascii="Arial"/>
          <w:sz w:val="30"/>
          <w:szCs w:val="30"/>
        </w:rPr>
      </w:pPr>
      <w:r>
        <w:rPr>
          <w:rFonts w:hint="eastAsia" w:ascii="Arial"/>
          <w:sz w:val="30"/>
          <w:szCs w:val="30"/>
        </w:rPr>
        <w:t>The design and aim of our establishment by the Spirit is, he tells us, that we be not shaken or moved from the faith of Christ; [he] so establisheth: us that he suffers us not to depart and fall away from the faith.</w:t>
      </w:r>
    </w:p>
    <w:p w14:paraId="6DB77412">
      <w:pPr>
        <w:spacing w:line="266" w:lineRule="auto"/>
        <w:rPr>
          <w:rFonts w:hint="eastAsia" w:ascii="Arial"/>
          <w:sz w:val="30"/>
          <w:szCs w:val="30"/>
        </w:rPr>
      </w:pPr>
    </w:p>
    <w:p w14:paraId="038360F7">
      <w:pPr>
        <w:spacing w:line="266" w:lineRule="auto"/>
        <w:rPr>
          <w:rFonts w:hint="eastAsia" w:ascii="Arial"/>
          <w:sz w:val="30"/>
          <w:szCs w:val="30"/>
        </w:rPr>
      </w:pPr>
      <w:r>
        <w:rPr>
          <w:rFonts w:hint="eastAsia" w:ascii="Arial"/>
          <w:sz w:val="30"/>
          <w:szCs w:val="30"/>
        </w:rPr>
        <w:t>我们藉着圣灵得以坚立的设计和目标，他告诉我们，是使我们不至从基督的信仰中动摇或移动；[祂]如此坚立我们：以致祂不容我们偏离并从信仰中跌落。</w:t>
      </w:r>
    </w:p>
    <w:p w14:paraId="23FAE8AC">
      <w:pPr>
        <w:spacing w:line="266" w:lineRule="auto"/>
        <w:rPr>
          <w:rFonts w:hint="eastAsia" w:ascii="Arial"/>
          <w:sz w:val="30"/>
          <w:szCs w:val="30"/>
        </w:rPr>
      </w:pPr>
    </w:p>
    <w:p w14:paraId="4506448B">
      <w:pPr>
        <w:spacing w:line="266" w:lineRule="auto"/>
        <w:rPr>
          <w:rFonts w:hint="eastAsia" w:ascii="Arial"/>
          <w:sz w:val="30"/>
          <w:szCs w:val="30"/>
        </w:rPr>
      </w:pPr>
      <w:r>
        <w:rPr>
          <w:rFonts w:hint="eastAsia" w:ascii="Arial"/>
          <w:sz w:val="30"/>
          <w:szCs w:val="30"/>
        </w:rPr>
        <w:t>And that the argument which he insists on,—from what we have presently received to an assurance of abode in our condition, to the enjoyment of the full inheritance,—is not contemptible in the cause in hand, is farther manifested in the treatise itself.</w:t>
      </w:r>
    </w:p>
    <w:p w14:paraId="12FAAFE4">
      <w:pPr>
        <w:spacing w:line="266" w:lineRule="auto"/>
        <w:rPr>
          <w:rFonts w:hint="eastAsia" w:ascii="Arial"/>
          <w:sz w:val="30"/>
          <w:szCs w:val="30"/>
        </w:rPr>
      </w:pPr>
    </w:p>
    <w:p w14:paraId="143C1320">
      <w:pPr>
        <w:spacing w:line="266" w:lineRule="auto"/>
        <w:rPr>
          <w:rFonts w:hint="eastAsia" w:ascii="Arial"/>
          <w:sz w:val="30"/>
          <w:szCs w:val="30"/>
        </w:rPr>
      </w:pPr>
      <w:r>
        <w:rPr>
          <w:rFonts w:hint="eastAsia" w:ascii="Arial"/>
          <w:sz w:val="30"/>
          <w:szCs w:val="30"/>
        </w:rPr>
        <w:t>并且他所坚持的那个论证——从我们当前所领受的到对我们状况中存留的确据，直到享受完全的产业——在手头的事业中并非可鄙的，这在论著本身中得到了进一步显明。</w:t>
      </w:r>
    </w:p>
    <w:p w14:paraId="3292EA1E">
      <w:pPr>
        <w:spacing w:line="266" w:lineRule="auto"/>
        <w:rPr>
          <w:rFonts w:hint="eastAsia" w:ascii="Arial"/>
          <w:sz w:val="30"/>
          <w:szCs w:val="30"/>
        </w:rPr>
      </w:pPr>
    </w:p>
    <w:p w14:paraId="0F243017">
      <w:pPr>
        <w:spacing w:line="266" w:lineRule="auto"/>
        <w:rPr>
          <w:rFonts w:hint="eastAsia" w:ascii="Arial"/>
          <w:sz w:val="30"/>
          <w:szCs w:val="30"/>
        </w:rPr>
      </w:pPr>
      <w:r>
        <w:rPr>
          <w:rFonts w:hint="eastAsia" w:ascii="Arial"/>
          <w:sz w:val="30"/>
          <w:szCs w:val="30"/>
        </w:rPr>
        <w:t>And these instances may suffice for the first period of time mentioned, before the rising of the Pelagian heresy; of which, and those others of the same kind that might be produced, though they may not seem so full and expressive to the point under consideration as those which follow after, yet concerning those authors and their testimonies these two things maybe asserted:—</w:t>
      </w:r>
    </w:p>
    <w:p w14:paraId="466DB6B0">
      <w:pPr>
        <w:spacing w:line="266" w:lineRule="auto"/>
        <w:rPr>
          <w:rFonts w:hint="eastAsia" w:ascii="Arial"/>
          <w:sz w:val="30"/>
          <w:szCs w:val="30"/>
        </w:rPr>
      </w:pPr>
    </w:p>
    <w:p w14:paraId="74227E42">
      <w:pPr>
        <w:spacing w:line="266" w:lineRule="auto"/>
        <w:rPr>
          <w:rFonts w:hint="eastAsia" w:ascii="Arial"/>
          <w:sz w:val="30"/>
          <w:szCs w:val="30"/>
        </w:rPr>
      </w:pPr>
      <w:r>
        <w:rPr>
          <w:rFonts w:hint="eastAsia" w:ascii="Arial"/>
          <w:sz w:val="30"/>
          <w:szCs w:val="30"/>
        </w:rPr>
        <w:t>这些例子或许足以说明所提及的第一个时间段，即伯拉纠异端兴起之前；关于这些，以及其他可能引证的同类例子，尽管它们对所考虑之要点或许不像随后的那些那样充分和富有表现力，然而关于那些作者及其见证，可以主张以下两点：——</w:t>
      </w:r>
    </w:p>
    <w:p w14:paraId="55493A10">
      <w:pPr>
        <w:spacing w:line="266" w:lineRule="auto"/>
        <w:rPr>
          <w:rFonts w:hint="eastAsia" w:ascii="Arial"/>
          <w:sz w:val="30"/>
          <w:szCs w:val="30"/>
        </w:rPr>
      </w:pPr>
    </w:p>
    <w:p w14:paraId="11E84BA1">
      <w:pPr>
        <w:spacing w:line="266" w:lineRule="auto"/>
        <w:rPr>
          <w:rFonts w:hint="eastAsia" w:ascii="Arial"/>
          <w:sz w:val="30"/>
          <w:szCs w:val="30"/>
        </w:rPr>
      </w:pPr>
      <w:r>
        <w:rPr>
          <w:rFonts w:hint="eastAsia" w:ascii="Arial"/>
          <w:sz w:val="30"/>
          <w:szCs w:val="30"/>
        </w:rPr>
        <w:t>1. That though some expressions may be gathered, from some of the writers within the space of time mentioned, that seem to allow a possibility of defection and apostasy in believers,—occasioned, all of them, by the general use of that word, and the taking in the several accounts whereon men, both in the gospel and in common use, are so called,—yet there is no one of them that ever ascribed the perseverance of them who actually and eventually persevere to such grounds and principles as Mr Goodwin doth, and which the reader shall find at large by him insisted on in the ensuing treatise.</w:t>
      </w:r>
    </w:p>
    <w:p w14:paraId="36A0D265">
      <w:pPr>
        <w:spacing w:line="266" w:lineRule="auto"/>
        <w:rPr>
          <w:rFonts w:hint="eastAsia" w:ascii="Arial"/>
          <w:sz w:val="30"/>
          <w:szCs w:val="30"/>
        </w:rPr>
      </w:pPr>
    </w:p>
    <w:p w14:paraId="2011D4EA">
      <w:pPr>
        <w:spacing w:line="266" w:lineRule="auto"/>
        <w:rPr>
          <w:rFonts w:hint="eastAsia" w:ascii="Arial"/>
          <w:sz w:val="30"/>
          <w:szCs w:val="30"/>
        </w:rPr>
      </w:pPr>
      <w:r>
        <w:rPr>
          <w:rFonts w:hint="eastAsia" w:ascii="Arial"/>
          <w:sz w:val="30"/>
          <w:szCs w:val="30"/>
        </w:rPr>
        <w:t>1. 尽管可以从所提及时间段内的一些作者那里收集到一些似乎允许信徒背离（defection）和背道（apostasy）之可能性的表达——所有这些表达都是由那个词语的普遍使用，以及纳入了人们（无论在福音中还是在通常用法中）被如此称呼的几种缘由所引起的，——然而他们中没有任何一人曾将那些实际并最终坚忍之人的坚忍归因于像古德温先生所做的那样、并且读者将在接下来的论著中发现被他广泛坚持的那些根据和原则。</w:t>
      </w:r>
    </w:p>
    <w:p w14:paraId="63272336">
      <w:pPr>
        <w:spacing w:line="266" w:lineRule="auto"/>
        <w:rPr>
          <w:rFonts w:hint="eastAsia" w:ascii="Arial"/>
          <w:sz w:val="30"/>
          <w:szCs w:val="30"/>
        </w:rPr>
      </w:pPr>
    </w:p>
    <w:p w14:paraId="508B8EEE">
      <w:pPr>
        <w:spacing w:line="266" w:lineRule="auto"/>
        <w:rPr>
          <w:rFonts w:hint="eastAsia" w:ascii="Arial"/>
          <w:sz w:val="30"/>
          <w:szCs w:val="30"/>
        </w:rPr>
      </w:pPr>
      <w:r>
        <w:rPr>
          <w:rFonts w:hint="eastAsia" w:ascii="Arial"/>
          <w:sz w:val="30"/>
          <w:szCs w:val="30"/>
        </w:rPr>
        <w:t>The truth is, his maintaining of the saints' perseverance is as bad, if not worse, than his maintaining their apostasy.</w:t>
      </w:r>
    </w:p>
    <w:p w14:paraId="69CF8301">
      <w:pPr>
        <w:spacing w:line="266" w:lineRule="auto"/>
        <w:rPr>
          <w:rFonts w:hint="eastAsia" w:ascii="Arial"/>
          <w:sz w:val="30"/>
          <w:szCs w:val="30"/>
        </w:rPr>
      </w:pPr>
    </w:p>
    <w:p w14:paraId="72BE3F70">
      <w:pPr>
        <w:spacing w:line="266" w:lineRule="auto"/>
        <w:rPr>
          <w:rFonts w:hint="eastAsia" w:ascii="Arial"/>
          <w:sz w:val="30"/>
          <w:szCs w:val="30"/>
        </w:rPr>
      </w:pPr>
      <w:r>
        <w:rPr>
          <w:rFonts w:hint="eastAsia" w:ascii="Arial"/>
          <w:sz w:val="30"/>
          <w:szCs w:val="30"/>
        </w:rPr>
        <w:t>事实是，他维护圣徒坚忍的做法，即使不比他维护他们背道的做法更糟，也同样糟糕。</w:t>
      </w:r>
    </w:p>
    <w:p w14:paraId="6C3F4834">
      <w:pPr>
        <w:spacing w:line="266" w:lineRule="auto"/>
        <w:rPr>
          <w:rFonts w:hint="eastAsia" w:ascii="Arial"/>
          <w:sz w:val="30"/>
          <w:szCs w:val="30"/>
        </w:rPr>
      </w:pPr>
    </w:p>
    <w:p w14:paraId="3B429BBB">
      <w:pPr>
        <w:spacing w:line="266" w:lineRule="auto"/>
        <w:rPr>
          <w:rFonts w:hint="eastAsia" w:ascii="Arial"/>
          <w:sz w:val="30"/>
          <w:szCs w:val="30"/>
        </w:rPr>
      </w:pPr>
      <w:r>
        <w:rPr>
          <w:rFonts w:hint="eastAsia" w:ascii="Arial"/>
          <w:sz w:val="30"/>
          <w:szCs w:val="30"/>
        </w:rPr>
        <w:t>2. That I scarce know any head in religion concerning which the mind of the ancients, who wrote before it received any opposition, may be made out more clearly than we have done in this, by the instances produced and insisted on.</w:t>
      </w:r>
    </w:p>
    <w:p w14:paraId="66759900">
      <w:pPr>
        <w:spacing w:line="266" w:lineRule="auto"/>
        <w:rPr>
          <w:rFonts w:hint="eastAsia" w:ascii="Arial"/>
          <w:sz w:val="30"/>
          <w:szCs w:val="30"/>
        </w:rPr>
      </w:pPr>
    </w:p>
    <w:p w14:paraId="76F7AEA9">
      <w:pPr>
        <w:spacing w:line="266" w:lineRule="auto"/>
        <w:rPr>
          <w:rFonts w:hint="eastAsia" w:ascii="Arial"/>
          <w:sz w:val="30"/>
          <w:szCs w:val="30"/>
        </w:rPr>
      </w:pPr>
      <w:r>
        <w:rPr>
          <w:rFonts w:hint="eastAsia" w:ascii="Arial"/>
          <w:sz w:val="30"/>
          <w:szCs w:val="30"/>
        </w:rPr>
        <w:t>2. 我几乎不知道宗教中有任何一个要点，关于它，那些在其受到任何反对之前写作的古人的心思，能比我们在此通过引证并坚持的实例所阐明的更清晰。</w:t>
      </w:r>
    </w:p>
    <w:p w14:paraId="42E22CE6">
      <w:pPr>
        <w:spacing w:line="266" w:lineRule="auto"/>
        <w:rPr>
          <w:rFonts w:hint="eastAsia" w:ascii="Arial"/>
          <w:sz w:val="30"/>
          <w:szCs w:val="30"/>
        </w:rPr>
      </w:pPr>
    </w:p>
    <w:p w14:paraId="51D68B2E">
      <w:pPr>
        <w:spacing w:line="266" w:lineRule="auto"/>
        <w:rPr>
          <w:rFonts w:hint="eastAsia" w:ascii="Arial"/>
          <w:sz w:val="30"/>
          <w:szCs w:val="30"/>
        </w:rPr>
      </w:pPr>
      <w:r>
        <w:rPr>
          <w:rFonts w:hint="eastAsia" w:ascii="Arial"/>
          <w:sz w:val="30"/>
          <w:szCs w:val="30"/>
        </w:rPr>
        <w:t>The Pelagian heresy began about the year 417.</w:t>
      </w:r>
    </w:p>
    <w:p w14:paraId="02DEFD51">
      <w:pPr>
        <w:spacing w:line="266" w:lineRule="auto"/>
        <w:rPr>
          <w:rFonts w:hint="eastAsia" w:ascii="Arial"/>
          <w:sz w:val="30"/>
          <w:szCs w:val="30"/>
        </w:rPr>
      </w:pPr>
    </w:p>
    <w:p w14:paraId="09731869">
      <w:pPr>
        <w:spacing w:line="266" w:lineRule="auto"/>
        <w:rPr>
          <w:rFonts w:hint="eastAsia" w:ascii="Arial"/>
          <w:sz w:val="30"/>
          <w:szCs w:val="30"/>
        </w:rPr>
      </w:pPr>
      <w:r>
        <w:rPr>
          <w:rFonts w:hint="eastAsia" w:ascii="Arial"/>
          <w:sz w:val="30"/>
          <w:szCs w:val="30"/>
        </w:rPr>
        <w:t>伯拉纠异端（Pelagian heresy）大约始于417年。</w:t>
      </w:r>
    </w:p>
    <w:p w14:paraId="6E6C1D0C">
      <w:pPr>
        <w:spacing w:line="266" w:lineRule="auto"/>
        <w:rPr>
          <w:rFonts w:hint="eastAsia" w:ascii="Arial"/>
          <w:sz w:val="30"/>
          <w:szCs w:val="30"/>
        </w:rPr>
      </w:pPr>
    </w:p>
    <w:p w14:paraId="77124698">
      <w:pPr>
        <w:spacing w:line="266" w:lineRule="auto"/>
        <w:rPr>
          <w:rFonts w:hint="eastAsia" w:ascii="Arial"/>
          <w:sz w:val="30"/>
          <w:szCs w:val="30"/>
        </w:rPr>
      </w:pPr>
      <w:r>
        <w:rPr>
          <w:rFonts w:hint="eastAsia" w:ascii="Arial"/>
          <w:sz w:val="30"/>
          <w:szCs w:val="30"/>
        </w:rPr>
        <w:t>The first opposers thereof are reckoned up by Prosper, cap. ii. De Ingrat.</w:t>
      </w:r>
    </w:p>
    <w:p w14:paraId="10B94EF3">
      <w:pPr>
        <w:spacing w:line="266" w:lineRule="auto"/>
        <w:rPr>
          <w:rFonts w:hint="eastAsia" w:ascii="Arial"/>
          <w:sz w:val="30"/>
          <w:szCs w:val="30"/>
        </w:rPr>
      </w:pPr>
    </w:p>
    <w:p w14:paraId="5AFEC9C9">
      <w:pPr>
        <w:spacing w:line="266" w:lineRule="auto"/>
        <w:rPr>
          <w:rFonts w:hint="eastAsia" w:ascii="Arial"/>
          <w:sz w:val="30"/>
          <w:szCs w:val="30"/>
        </w:rPr>
      </w:pPr>
      <w:r>
        <w:rPr>
          <w:rFonts w:hint="eastAsia" w:ascii="Arial"/>
          <w:sz w:val="30"/>
          <w:szCs w:val="30"/>
        </w:rPr>
        <w:t>其最早的反对者被普罗斯珀（Prosper）在其《论忘恩负义者》（De Ingratia）第二章中列举出来。</w:t>
      </w:r>
    </w:p>
    <w:p w14:paraId="36C24EB1">
      <w:pPr>
        <w:spacing w:line="266" w:lineRule="auto"/>
        <w:rPr>
          <w:rFonts w:hint="eastAsia" w:ascii="Arial"/>
          <w:sz w:val="30"/>
          <w:szCs w:val="30"/>
        </w:rPr>
      </w:pPr>
    </w:p>
    <w:p w14:paraId="6D528B41">
      <w:pPr>
        <w:spacing w:line="266" w:lineRule="auto"/>
        <w:rPr>
          <w:rFonts w:hint="eastAsia" w:ascii="Arial"/>
          <w:sz w:val="30"/>
          <w:szCs w:val="30"/>
        </w:rPr>
      </w:pPr>
      <w:r>
        <w:rPr>
          <w:rFonts w:hint="eastAsia" w:ascii="Arial"/>
          <w:sz w:val="30"/>
          <w:szCs w:val="30"/>
        </w:rPr>
        <w:t>The bishop of Rome, the Palestine synod in the case of Pelagius, Jerome, Atticus, bishop of Constantinople, the synod of Ephesus, [of] Sicily, and two in Afric, he mentions in order, concluding them with the second African, gathered to that end and purpose:—</w:t>
      </w:r>
    </w:p>
    <w:p w14:paraId="74977B2C">
      <w:pPr>
        <w:spacing w:line="266" w:lineRule="auto"/>
        <w:rPr>
          <w:rFonts w:hint="eastAsia" w:ascii="Arial"/>
          <w:sz w:val="30"/>
          <w:szCs w:val="30"/>
        </w:rPr>
      </w:pPr>
    </w:p>
    <w:p w14:paraId="1DB9D6E2">
      <w:pPr>
        <w:spacing w:line="266" w:lineRule="auto"/>
        <w:rPr>
          <w:rFonts w:hint="eastAsia" w:ascii="Arial"/>
          <w:sz w:val="30"/>
          <w:szCs w:val="30"/>
        </w:rPr>
      </w:pPr>
      <w:r>
        <w:rPr>
          <w:rFonts w:hint="eastAsia" w:ascii="Arial"/>
          <w:sz w:val="30"/>
          <w:szCs w:val="30"/>
        </w:rPr>
        <w:t>罗马主教，在伯拉纠案中的巴勒斯坦会议（Palestine synod），耶柔米（Jerome），君士坦丁堡主教阿提库（Atticus），以弗所会议（synod of Ephesus），[西西里]会议（[of] Sicily），以及非洲（Afric）的两次会议，他按次序提及，并以第二次非洲会议——为此目的和宗旨而召集的——作结：——</w:t>
      </w:r>
    </w:p>
    <w:p w14:paraId="0A56C0D0">
      <w:pPr>
        <w:spacing w:line="266" w:lineRule="auto"/>
        <w:rPr>
          <w:rFonts w:hint="eastAsia" w:ascii="Arial"/>
          <w:sz w:val="30"/>
          <w:szCs w:val="30"/>
        </w:rPr>
      </w:pPr>
    </w:p>
    <w:p w14:paraId="49A65C3B">
      <w:pPr>
        <w:spacing w:line="266" w:lineRule="auto"/>
        <w:rPr>
          <w:rFonts w:hint="eastAsia" w:ascii="Arial"/>
          <w:sz w:val="30"/>
          <w:szCs w:val="30"/>
        </w:rPr>
      </w:pPr>
      <w:r>
        <w:rPr>
          <w:rFonts w:hint="eastAsia" w:ascii="Arial"/>
          <w:sz w:val="30"/>
          <w:szCs w:val="30"/>
        </w:rPr>
        <w:t>"Anne alium in finem posset procedere sanctum Concilium, cui dux Aurelius ingeniumque Augustinus erat? quem Christi gratia cornu Uberiore rigans, nostro lumendedit ævo, Accensum vero de lumine, nam cibus illi Et vitaetrequies Deus est; omnisque voluptas Unus amor Christi est; unus Christi est honor illi: Et dum nulla sibi quærit bona, fit Deus illi Omnia, et in sancto regnat sapientia templo."</w:t>
      </w:r>
    </w:p>
    <w:p w14:paraId="5AAA23FD">
      <w:pPr>
        <w:spacing w:line="266" w:lineRule="auto"/>
        <w:rPr>
          <w:rFonts w:hint="eastAsia" w:ascii="Arial"/>
          <w:sz w:val="30"/>
          <w:szCs w:val="30"/>
        </w:rPr>
      </w:pPr>
    </w:p>
    <w:p w14:paraId="3E3B30C3">
      <w:pPr>
        <w:spacing w:line="266" w:lineRule="auto"/>
        <w:rPr>
          <w:rFonts w:hint="eastAsia" w:ascii="Arial"/>
          <w:sz w:val="30"/>
          <w:szCs w:val="30"/>
        </w:rPr>
      </w:pPr>
      <w:r>
        <w:rPr>
          <w:rFonts w:hint="eastAsia" w:ascii="Arial"/>
          <w:sz w:val="30"/>
          <w:szCs w:val="30"/>
        </w:rPr>
        <w:t>“难道（Anne）神圣（sanctum）的会议（Concilium）能（posset）朝向（procedere）另一个（alium）目的（in finem）吗？奥勒留（Aurelius）是其领袖（dux），奥古斯丁（Augustinus）是其才智（ingeniumque）；基督（Christi）的恩典（gratia）以更丰盛的（Uberiore）角（cornu）浇灌（rigans）他，将他作为光（lumen）赐给（dedit）我们（nostro）的时代（ævo），确实（vero）是从光（de lumine）点燃的（Accensum），因为（nam）上帝（Deus）是（est）他的（illi）食物（cibus）、生命（Et vita）和安息（et requies）；所有（omnisque）的喜乐（voluptas）是（est）对基督（Christi）独一（Unus）的爱（amor）；基督（Christi）独一（unus）的尊荣（honor）归于他（illi）：并且（Et）当（dum）他不（nulla）为自己（sibi）寻求（quærit）好处（bona）时，上帝（Deus）就成为（fit）他的（illi）一切（Omnia），智慧（sapientia）就在（in）圣洁的（sancto）殿（templo）中作王（regnat）。”</w:t>
      </w:r>
    </w:p>
    <w:p w14:paraId="312DF19B">
      <w:pPr>
        <w:spacing w:line="266" w:lineRule="auto"/>
        <w:rPr>
          <w:rFonts w:hint="eastAsia" w:ascii="Arial"/>
          <w:sz w:val="30"/>
          <w:szCs w:val="30"/>
        </w:rPr>
      </w:pPr>
    </w:p>
    <w:p w14:paraId="3D43FC31">
      <w:pPr>
        <w:spacing w:line="266" w:lineRule="auto"/>
        <w:rPr>
          <w:rFonts w:hint="eastAsia" w:ascii="Arial"/>
          <w:sz w:val="30"/>
          <w:szCs w:val="30"/>
        </w:rPr>
      </w:pPr>
      <w:r>
        <w:rPr>
          <w:rFonts w:hint="eastAsia" w:ascii="Arial"/>
          <w:sz w:val="30"/>
          <w:szCs w:val="30"/>
        </w:rPr>
        <w:t>And because I shall not burden the reader, being now entered upon the place and time wherein very many witnesses call aloud to be heard about the difference in hand, of the first opposers of the Pelagian heresy, I shall insist only on him who is indeed "instar omnium," and hath ever been so accounted in the controversies about the grace of God; and Ishall the rather lay this weight on him, because it is evident that he spake the sense of the whole church in those days wherein he lived.</w:t>
      </w:r>
    </w:p>
    <w:p w14:paraId="78A7AFB8">
      <w:pPr>
        <w:spacing w:line="266" w:lineRule="auto"/>
        <w:rPr>
          <w:rFonts w:hint="eastAsia" w:ascii="Arial"/>
          <w:sz w:val="30"/>
          <w:szCs w:val="30"/>
        </w:rPr>
      </w:pPr>
    </w:p>
    <w:p w14:paraId="36A28324">
      <w:pPr>
        <w:spacing w:line="266" w:lineRule="auto"/>
        <w:rPr>
          <w:rFonts w:hint="eastAsia" w:ascii="Arial"/>
          <w:sz w:val="30"/>
          <w:szCs w:val="30"/>
        </w:rPr>
      </w:pPr>
      <w:r>
        <w:rPr>
          <w:rFonts w:hint="eastAsia" w:ascii="Arial"/>
          <w:sz w:val="30"/>
          <w:szCs w:val="30"/>
        </w:rPr>
        <w:t>并且因为我现在已进入这样一个地方和时代，其中非常多的见证人大声呼求，要就手头的分歧——即关于伯拉纠异端最早反对者的——被听见，我将不麻烦读者，只坚持论述那位确实“如同全体”（instar omnium）并且在关于上帝恩典的争论中一直被如此看待的人；并且我将更愿意将这个分量加在他身上，因为很明显他表达了他生活的那些日子里整个教会的观点。</w:t>
      </w:r>
    </w:p>
    <w:p w14:paraId="70534C7F">
      <w:pPr>
        <w:spacing w:line="266" w:lineRule="auto"/>
        <w:rPr>
          <w:rFonts w:hint="eastAsia" w:ascii="Arial"/>
          <w:sz w:val="30"/>
          <w:szCs w:val="30"/>
        </w:rPr>
      </w:pPr>
    </w:p>
    <w:p w14:paraId="3036EBEC">
      <w:pPr>
        <w:spacing w:line="266" w:lineRule="auto"/>
        <w:rPr>
          <w:rFonts w:hint="eastAsia" w:ascii="Arial"/>
          <w:sz w:val="30"/>
          <w:szCs w:val="30"/>
        </w:rPr>
      </w:pPr>
      <w:r>
        <w:rPr>
          <w:rFonts w:hint="eastAsia" w:ascii="Arial"/>
          <w:sz w:val="30"/>
          <w:szCs w:val="30"/>
        </w:rPr>
        <w:t>This is AUSTIN, of whom saith the same Prosper: "Noverint illi non solum Romanam ecclesiam Africanamque, sed per omnes mundi partes universos promissionis filios, cum doctrinâ hujus viri, sicut in tota fide, ita in gratiæ confessione congruere," Epist. ad Rusti.</w:t>
      </w:r>
    </w:p>
    <w:p w14:paraId="3A4D968C">
      <w:pPr>
        <w:spacing w:line="266" w:lineRule="auto"/>
        <w:rPr>
          <w:rFonts w:hint="eastAsia" w:ascii="Arial"/>
          <w:sz w:val="30"/>
          <w:szCs w:val="30"/>
        </w:rPr>
      </w:pPr>
    </w:p>
    <w:p w14:paraId="2E2769F5">
      <w:pPr>
        <w:spacing w:line="266" w:lineRule="auto"/>
        <w:rPr>
          <w:rFonts w:hint="eastAsia" w:ascii="Arial"/>
          <w:sz w:val="30"/>
          <w:szCs w:val="30"/>
        </w:rPr>
      </w:pPr>
      <w:r>
        <w:rPr>
          <w:rFonts w:hint="eastAsia" w:ascii="Arial"/>
          <w:sz w:val="30"/>
          <w:szCs w:val="30"/>
        </w:rPr>
        <w:t>这就是奥古斯丁（AUSTIN），关于他，同一位普罗斯珀说：“愿他们（illi）知道（Noverint），不仅（non solum）罗马（Romanam）教会（ecclesiam）和非洲（Africanamque）教会，而且（sed）遍及（per）世界（mundi）各处（omnes partes）所有（universos）应许（promissionis）的儿女（filios），都与（cum）这位（hujus）人士（viri）的教义（doctrinâ），如同（sicut）在整个（in tota）信仰（fide）中一样，同样（ita）在（in）恩典（gratiæ）的认信（confessione）中一致（congruere），”致鲁斯提库书信（Epist. ad Rusticum）。</w:t>
      </w:r>
    </w:p>
    <w:p w14:paraId="34B318FC">
      <w:pPr>
        <w:spacing w:line="266" w:lineRule="auto"/>
        <w:rPr>
          <w:rFonts w:hint="eastAsia" w:ascii="Arial"/>
          <w:sz w:val="30"/>
          <w:szCs w:val="30"/>
        </w:rPr>
      </w:pPr>
    </w:p>
    <w:p w14:paraId="392226F6">
      <w:pPr>
        <w:spacing w:line="266" w:lineRule="auto"/>
        <w:rPr>
          <w:rFonts w:hint="eastAsia" w:ascii="Arial"/>
          <w:sz w:val="30"/>
          <w:szCs w:val="30"/>
        </w:rPr>
      </w:pPr>
      <w:r>
        <w:rPr>
          <w:rFonts w:hint="eastAsia" w:ascii="Arial"/>
          <w:sz w:val="30"/>
          <w:szCs w:val="30"/>
        </w:rPr>
        <w:t>And when his writings began to be carped at by the semi-Pelagians of France, Cælestine, bishop of Rome, in his Epist. ad Gallos, gives him this testimony: "Augustinum, sanctæ recordationis virum pro vita sua et moribus, in nostra communione semper habuimus, nec unquam hunc sinistræ suspicionis rumor saltem aspersit, quem tantæ scientiæ olim fuisse meminimus, ut inter magistros optimos etiam a meis prædecessoribus haberetur."</w:t>
      </w:r>
    </w:p>
    <w:p w14:paraId="5CBE6FE4">
      <w:pPr>
        <w:spacing w:line="266" w:lineRule="auto"/>
        <w:rPr>
          <w:rFonts w:hint="eastAsia" w:ascii="Arial"/>
          <w:sz w:val="30"/>
          <w:szCs w:val="30"/>
        </w:rPr>
      </w:pPr>
    </w:p>
    <w:p w14:paraId="6240753E">
      <w:pPr>
        <w:spacing w:line="266" w:lineRule="auto"/>
        <w:rPr>
          <w:rFonts w:hint="eastAsia" w:ascii="Arial"/>
          <w:sz w:val="30"/>
          <w:szCs w:val="30"/>
        </w:rPr>
      </w:pPr>
      <w:r>
        <w:rPr>
          <w:rFonts w:hint="eastAsia" w:ascii="Arial"/>
          <w:sz w:val="30"/>
          <w:szCs w:val="30"/>
        </w:rPr>
        <w:t>并且当他的著作开始受到法国半伯拉纠派（semi-Pelagians）的吹毛求疵时，罗马主教塞莱斯廷（Cælestine），在其致高卢人书信（Epist. ad Gallos）中，给予他这个见证：“奥古斯丁（Augustinum），这位具有神圣记忆（sanctæ recordationis）的人（virum），因（pro）他的（sua）生活（vita）和品行（et moribus），我们总是（semper）将他视为（habuimus）在我们的（in nostra）交通（communione）中，也从未（nec unquam）有邪恶（sinistræ）怀疑（suspicionis）的流言（rumor）哪怕（saltem）玷污（aspersit）过他（hunc），我们记得（meminimus）他过去（olim）拥有如此大的（tantæ）学识（scientiæ fuisse），以至于（ut）甚至（etiam）被（a）我的（meis）前任们（prædecessoribus）视为（haberetur）在（inter）最优良的（optimos）教师（magistros）之列。”</w:t>
      </w:r>
    </w:p>
    <w:p w14:paraId="6EE2A8B9">
      <w:pPr>
        <w:spacing w:line="266" w:lineRule="auto"/>
        <w:rPr>
          <w:rFonts w:hint="eastAsia" w:ascii="Arial"/>
          <w:sz w:val="30"/>
          <w:szCs w:val="30"/>
        </w:rPr>
      </w:pPr>
    </w:p>
    <w:p w14:paraId="71B98054">
      <w:pPr>
        <w:spacing w:line="266" w:lineRule="auto"/>
        <w:rPr>
          <w:rFonts w:hint="eastAsia" w:ascii="Arial"/>
          <w:sz w:val="30"/>
          <w:szCs w:val="30"/>
        </w:rPr>
      </w:pPr>
      <w:r>
        <w:rPr>
          <w:rFonts w:hint="eastAsia" w:ascii="Arial"/>
          <w:sz w:val="30"/>
          <w:szCs w:val="30"/>
        </w:rPr>
        <w:t>His writings also were made use of not only by Prosper, Hilary, and Fulgentius, but generally by all that engaged against the Pelagians.</w:t>
      </w:r>
    </w:p>
    <w:p w14:paraId="5271C6C5">
      <w:pPr>
        <w:spacing w:line="266" w:lineRule="auto"/>
        <w:rPr>
          <w:rFonts w:hint="eastAsia" w:ascii="Arial"/>
          <w:sz w:val="30"/>
          <w:szCs w:val="30"/>
        </w:rPr>
      </w:pPr>
    </w:p>
    <w:p w14:paraId="21E50EE5">
      <w:pPr>
        <w:spacing w:line="266" w:lineRule="auto"/>
        <w:rPr>
          <w:rFonts w:hint="eastAsia" w:ascii="Arial"/>
          <w:sz w:val="30"/>
          <w:szCs w:val="30"/>
        </w:rPr>
      </w:pPr>
      <w:r>
        <w:rPr>
          <w:rFonts w:hint="eastAsia" w:ascii="Arial"/>
          <w:sz w:val="30"/>
          <w:szCs w:val="30"/>
        </w:rPr>
        <w:t>他的著作不仅被普罗斯珀、希拉流（Hilary）和富尔根提乌（Fulgentius）使用，而且普遍地被所有参与反对伯拉纠派的人使用。</w:t>
      </w:r>
    </w:p>
    <w:p w14:paraId="20F79163">
      <w:pPr>
        <w:spacing w:line="266" w:lineRule="auto"/>
        <w:rPr>
          <w:rFonts w:hint="eastAsia" w:ascii="Arial"/>
          <w:sz w:val="30"/>
          <w:szCs w:val="30"/>
        </w:rPr>
      </w:pPr>
    </w:p>
    <w:p w14:paraId="0E8EC655">
      <w:pPr>
        <w:spacing w:line="266" w:lineRule="auto"/>
        <w:rPr>
          <w:rFonts w:hint="eastAsia" w:ascii="Arial"/>
          <w:sz w:val="30"/>
          <w:szCs w:val="30"/>
        </w:rPr>
      </w:pPr>
      <w:r>
        <w:rPr>
          <w:rFonts w:hint="eastAsia" w:ascii="Arial"/>
          <w:sz w:val="30"/>
          <w:szCs w:val="30"/>
        </w:rPr>
        <w:t>"Zosimus," saith Prosper, ad Collat. cap. xli., "cum esset doctissimus, adversus libros tamen Pelagianorum beati Augustini responsa poscebat."</w:t>
      </w:r>
    </w:p>
    <w:p w14:paraId="665DF760">
      <w:pPr>
        <w:spacing w:line="266" w:lineRule="auto"/>
        <w:rPr>
          <w:rFonts w:hint="eastAsia" w:ascii="Arial"/>
          <w:sz w:val="30"/>
          <w:szCs w:val="30"/>
        </w:rPr>
      </w:pPr>
    </w:p>
    <w:p w14:paraId="7D77B5D0">
      <w:pPr>
        <w:spacing w:line="266" w:lineRule="auto"/>
        <w:rPr>
          <w:rFonts w:hint="eastAsia" w:ascii="Arial"/>
          <w:sz w:val="30"/>
          <w:szCs w:val="30"/>
        </w:rPr>
      </w:pPr>
      <w:r>
        <w:rPr>
          <w:rFonts w:hint="eastAsia" w:ascii="Arial"/>
          <w:sz w:val="30"/>
          <w:szCs w:val="30"/>
        </w:rPr>
        <w:t>“佐西马（Zosimus），”普罗斯珀说，致《与约翰·卡西安的谈话录》反对者（ad Collatorem）第41章，“虽然（cum）是最博学的（esset doctissimus），然而（tamen）他仍要求（poscebat）蒙福的（beati）奥古斯丁（Augustini）对（adversus）伯拉纠派（Pelagianorum）书籍（libros）的回应（responsa）。”</w:t>
      </w:r>
    </w:p>
    <w:p w14:paraId="34E6CE3A">
      <w:pPr>
        <w:spacing w:line="266" w:lineRule="auto"/>
        <w:rPr>
          <w:rFonts w:hint="eastAsia" w:ascii="Arial"/>
          <w:sz w:val="30"/>
          <w:szCs w:val="30"/>
        </w:rPr>
      </w:pPr>
    </w:p>
    <w:p w14:paraId="0E6FE583">
      <w:pPr>
        <w:spacing w:line="266" w:lineRule="auto"/>
        <w:rPr>
          <w:rFonts w:hint="eastAsia" w:ascii="Arial"/>
          <w:sz w:val="30"/>
          <w:szCs w:val="30"/>
        </w:rPr>
      </w:pPr>
      <w:r>
        <w:rPr>
          <w:rFonts w:hint="eastAsia" w:ascii="Arial"/>
          <w:sz w:val="30"/>
          <w:szCs w:val="30"/>
        </w:rPr>
        <w:t>And Leo, Epist. ad Concil. Arausic., transcribes out of him verbatim the things that he would have confirmed and established.</w:t>
      </w:r>
    </w:p>
    <w:p w14:paraId="78D0FD85">
      <w:pPr>
        <w:spacing w:line="266" w:lineRule="auto"/>
        <w:rPr>
          <w:rFonts w:hint="eastAsia" w:ascii="Arial"/>
          <w:sz w:val="30"/>
          <w:szCs w:val="30"/>
        </w:rPr>
      </w:pPr>
    </w:p>
    <w:p w14:paraId="02A8680F">
      <w:pPr>
        <w:spacing w:line="266" w:lineRule="auto"/>
        <w:rPr>
          <w:rFonts w:hint="eastAsia" w:ascii="Arial"/>
          <w:sz w:val="30"/>
          <w:szCs w:val="30"/>
        </w:rPr>
      </w:pPr>
      <w:r>
        <w:rPr>
          <w:rFonts w:hint="eastAsia" w:ascii="Arial"/>
          <w:sz w:val="30"/>
          <w:szCs w:val="30"/>
        </w:rPr>
        <w:t>并且利奥（Leo），致奥朗日会议（Concilium Arausicanum）书信，逐字地从他那里转录了他想要确认和建立的事物。</w:t>
      </w:r>
    </w:p>
    <w:p w14:paraId="211D4125">
      <w:pPr>
        <w:spacing w:line="266" w:lineRule="auto"/>
        <w:rPr>
          <w:rFonts w:hint="eastAsia" w:ascii="Arial"/>
          <w:sz w:val="30"/>
          <w:szCs w:val="30"/>
        </w:rPr>
      </w:pPr>
    </w:p>
    <w:p w14:paraId="0780D18B">
      <w:pPr>
        <w:spacing w:line="266" w:lineRule="auto"/>
        <w:rPr>
          <w:rFonts w:hint="eastAsia" w:ascii="Arial"/>
          <w:sz w:val="30"/>
          <w:szCs w:val="30"/>
        </w:rPr>
      </w:pPr>
      <w:r>
        <w:rPr>
          <w:rFonts w:hint="eastAsia" w:ascii="Arial"/>
          <w:sz w:val="30"/>
          <w:szCs w:val="30"/>
        </w:rPr>
        <w:t>And in his own days, notwithstanding the differences between them, the aged and learned Jerome tells him, Epist. xciv., "Mihi decretum est te amare, te suspicere, colere, mirari, tuaque dicta, quasi mea, defendere."</w:t>
      </w:r>
    </w:p>
    <w:p w14:paraId="6B1A286D">
      <w:pPr>
        <w:spacing w:line="266" w:lineRule="auto"/>
        <w:rPr>
          <w:rFonts w:hint="eastAsia" w:ascii="Arial"/>
          <w:sz w:val="30"/>
          <w:szCs w:val="30"/>
        </w:rPr>
      </w:pPr>
    </w:p>
    <w:p w14:paraId="60F83754">
      <w:pPr>
        <w:spacing w:line="266" w:lineRule="auto"/>
        <w:rPr>
          <w:rFonts w:hint="eastAsia" w:ascii="Arial"/>
          <w:sz w:val="30"/>
          <w:szCs w:val="30"/>
        </w:rPr>
      </w:pPr>
      <w:r>
        <w:rPr>
          <w:rFonts w:hint="eastAsia" w:ascii="Arial"/>
          <w:sz w:val="30"/>
          <w:szCs w:val="30"/>
        </w:rPr>
        <w:t>并且在他自己的时代，尽管他们之间存在分歧，年老而博学的耶柔米告诉他，书信94，“对我来说（Mihi）已决定（decretum est）爱你（te amare）、敬重你（te suspicere）、尊崇你（colere）、钦佩你（mirari），并像（quasi）我自己的（mea）一样捍卫（defendere）你的（tuaque）言论（dicta）。”</w:t>
      </w:r>
    </w:p>
    <w:p w14:paraId="55812106">
      <w:pPr>
        <w:spacing w:line="266" w:lineRule="auto"/>
        <w:rPr>
          <w:rFonts w:hint="eastAsia" w:ascii="Arial"/>
          <w:sz w:val="30"/>
          <w:szCs w:val="30"/>
        </w:rPr>
      </w:pPr>
    </w:p>
    <w:p w14:paraId="4E01BD7D">
      <w:pPr>
        <w:spacing w:line="266" w:lineRule="auto"/>
        <w:rPr>
          <w:rFonts w:hint="eastAsia" w:ascii="Arial"/>
          <w:sz w:val="30"/>
          <w:szCs w:val="30"/>
        </w:rPr>
      </w:pPr>
      <w:r>
        <w:rPr>
          <w:rFonts w:hint="eastAsia" w:ascii="Arial"/>
          <w:sz w:val="30"/>
          <w:szCs w:val="30"/>
        </w:rPr>
        <w:t>Hence was that outcry in the Palestine synod upon the slighting of his authority by Pelagius: "Dixit Pelagius, Quis est mihi Augustinus? Acclamabant omnes blasphemantem in episcopum, ex cujus ore Dominus universæ Africæ unitatis indulseritsanitatem, non solum a conventu illo, sed ab omni ecclesia pellendum," Oros. Apologet. pp. 621, 622.</w:t>
      </w:r>
    </w:p>
    <w:p w14:paraId="3F4564F9">
      <w:pPr>
        <w:spacing w:line="266" w:lineRule="auto"/>
        <w:rPr>
          <w:rFonts w:hint="eastAsia" w:ascii="Arial"/>
          <w:sz w:val="30"/>
          <w:szCs w:val="30"/>
        </w:rPr>
      </w:pPr>
    </w:p>
    <w:p w14:paraId="2079AAD8">
      <w:pPr>
        <w:spacing w:line="266" w:lineRule="auto"/>
        <w:rPr>
          <w:rFonts w:hint="eastAsia" w:ascii="Arial"/>
          <w:sz w:val="30"/>
          <w:szCs w:val="30"/>
        </w:rPr>
      </w:pPr>
      <w:r>
        <w:rPr>
          <w:rFonts w:hint="eastAsia" w:ascii="Arial"/>
          <w:sz w:val="30"/>
          <w:szCs w:val="30"/>
        </w:rPr>
        <w:t>因此，在巴勒斯坦会议上，当伯拉纠轻视他的权威时，发出了那样的呐喊：“伯拉纠说（Dixit Pelagius），‘奥古斯丁对我算什么（Quis est mihi Augustinus）？’所有人都高喊（Acclamabant omnes）那亵渎（blasphemantem）主教（in episcopum）的人——主（Dominus）曾藉他的口（ex cujus ore）赐予（indulserit）整个（universæ）非洲（Africæ）合一（unitatis）的健全（sanitatem）——不仅（non solum）应从（a）那个（illo）会议（conventu）中，而且（sed）应从（ab）所有（omni）教会（ecclesia）中被驱逐（pellendum），” 奥罗修（Orosius），《护教文》（Apologeticus），第621, 622页。</w:t>
      </w:r>
    </w:p>
    <w:p w14:paraId="6992C749">
      <w:pPr>
        <w:spacing w:line="266" w:lineRule="auto"/>
        <w:rPr>
          <w:rFonts w:hint="eastAsia" w:ascii="Arial"/>
          <w:sz w:val="30"/>
          <w:szCs w:val="30"/>
        </w:rPr>
      </w:pPr>
    </w:p>
    <w:p w14:paraId="6AB25859">
      <w:pPr>
        <w:spacing w:line="266" w:lineRule="auto"/>
        <w:rPr>
          <w:rFonts w:hint="eastAsia" w:ascii="Arial"/>
          <w:sz w:val="30"/>
          <w:szCs w:val="30"/>
        </w:rPr>
      </w:pPr>
      <w:r>
        <w:rPr>
          <w:rFonts w:hint="eastAsia" w:ascii="Arial"/>
          <w:sz w:val="30"/>
          <w:szCs w:val="30"/>
        </w:rPr>
        <w:t>So also Gelas. Biblioth. Pat. Tom. 4, Colum. 553, p. 589.</w:t>
      </w:r>
    </w:p>
    <w:p w14:paraId="3FAA86EB">
      <w:pPr>
        <w:spacing w:line="266" w:lineRule="auto"/>
        <w:rPr>
          <w:rFonts w:hint="eastAsia" w:ascii="Arial"/>
          <w:sz w:val="30"/>
          <w:szCs w:val="30"/>
        </w:rPr>
      </w:pPr>
    </w:p>
    <w:p w14:paraId="281A996C">
      <w:pPr>
        <w:spacing w:line="266" w:lineRule="auto"/>
        <w:rPr>
          <w:rFonts w:hint="eastAsia" w:ascii="Arial"/>
          <w:sz w:val="30"/>
          <w:szCs w:val="30"/>
        </w:rPr>
      </w:pPr>
      <w:r>
        <w:rPr>
          <w:rFonts w:hint="eastAsia" w:ascii="Arial"/>
          <w:sz w:val="30"/>
          <w:szCs w:val="30"/>
        </w:rPr>
        <w:t>同样，格拉修（Gelasius），《教父文库》（Bibliotheca Patrum）第四卷，第553栏，第589页。</w:t>
      </w:r>
    </w:p>
    <w:p w14:paraId="65951CA9">
      <w:pPr>
        <w:spacing w:line="266" w:lineRule="auto"/>
        <w:rPr>
          <w:rFonts w:hint="eastAsia" w:ascii="Arial"/>
          <w:sz w:val="30"/>
          <w:szCs w:val="30"/>
        </w:rPr>
      </w:pPr>
    </w:p>
    <w:p w14:paraId="6B056FD8">
      <w:pPr>
        <w:spacing w:line="266" w:lineRule="auto"/>
        <w:rPr>
          <w:rFonts w:hint="eastAsia" w:ascii="Arial"/>
          <w:sz w:val="30"/>
          <w:szCs w:val="30"/>
        </w:rPr>
      </w:pPr>
      <w:r>
        <w:rPr>
          <w:rFonts w:hint="eastAsia" w:ascii="Arial"/>
          <w:sz w:val="30"/>
          <w:szCs w:val="30"/>
        </w:rPr>
        <w:t>Fulgentius also, with them assembled with him at Byzacene, when they were banished Afric by Thrasimundus, in that synodical epistle, gives them this counsel: "Præ omnibus studium gerite libros S. Augustini quos ad Prosperum et Hilarium scripsit, memoratis fratribus legendos ingerere," Epist. Synod. Byzac.</w:t>
      </w:r>
    </w:p>
    <w:p w14:paraId="58C9ACF4">
      <w:pPr>
        <w:spacing w:line="266" w:lineRule="auto"/>
        <w:rPr>
          <w:rFonts w:hint="eastAsia" w:ascii="Arial"/>
          <w:sz w:val="30"/>
          <w:szCs w:val="30"/>
        </w:rPr>
      </w:pPr>
    </w:p>
    <w:p w14:paraId="22059348">
      <w:pPr>
        <w:spacing w:line="266" w:lineRule="auto"/>
        <w:rPr>
          <w:rFonts w:hint="eastAsia" w:ascii="Arial"/>
          <w:sz w:val="30"/>
          <w:szCs w:val="30"/>
        </w:rPr>
      </w:pPr>
      <w:r>
        <w:rPr>
          <w:rFonts w:hint="eastAsia" w:ascii="Arial"/>
          <w:sz w:val="30"/>
          <w:szCs w:val="30"/>
        </w:rPr>
        <w:t>富尔根提乌（Fulgentius），连同在拜扎凯纳（Byzacene）与他一同聚集的人，当他们被特拉西蒙杜斯（Thrasimundus）从非洲放逐时，在那封会议书信中，给予他们这个忠告：“最重要的是（Præ omnibus），要努力（studium gerite）将（ingerere）圣奥古斯丁（S. Augustini）写给（quos scripsit ad）普罗斯珀（Prosperum）和希拉流（Hilarium）的书籍（libros），交给（legendos）所提及的（memoratis）弟兄们（fratribus）阅读，”拜扎凯纳会议书信（Epist. Synod. Byzac.）。</w:t>
      </w:r>
    </w:p>
    <w:p w14:paraId="4E407FE1">
      <w:pPr>
        <w:spacing w:line="266" w:lineRule="auto"/>
        <w:rPr>
          <w:rFonts w:hint="eastAsia" w:ascii="Arial"/>
          <w:sz w:val="30"/>
          <w:szCs w:val="30"/>
        </w:rPr>
      </w:pPr>
    </w:p>
    <w:p w14:paraId="6FD9844B">
      <w:pPr>
        <w:spacing w:line="266" w:lineRule="auto"/>
        <w:rPr>
          <w:rFonts w:hint="eastAsia" w:ascii="Arial"/>
          <w:sz w:val="30"/>
          <w:szCs w:val="30"/>
        </w:rPr>
      </w:pPr>
      <w:r>
        <w:rPr>
          <w:rFonts w:hint="eastAsia" w:ascii="Arial"/>
          <w:sz w:val="30"/>
          <w:szCs w:val="30"/>
        </w:rPr>
        <w:t>Much more might be added to manifest the judgment of Austin to have been the catholic judgment of the church in those days; so that in his single testimony as great a number are included as in the testimony of any one man in the world whatever.</w:t>
      </w:r>
    </w:p>
    <w:p w14:paraId="2E9F3A95">
      <w:pPr>
        <w:spacing w:line="266" w:lineRule="auto"/>
        <w:rPr>
          <w:rFonts w:hint="eastAsia" w:ascii="Arial"/>
          <w:sz w:val="30"/>
          <w:szCs w:val="30"/>
        </w:rPr>
      </w:pPr>
    </w:p>
    <w:p w14:paraId="12CA3657">
      <w:pPr>
        <w:spacing w:line="266" w:lineRule="auto"/>
        <w:rPr>
          <w:rFonts w:hint="eastAsia" w:ascii="Arial"/>
          <w:sz w:val="30"/>
          <w:szCs w:val="30"/>
        </w:rPr>
      </w:pPr>
      <w:r>
        <w:rPr>
          <w:rFonts w:hint="eastAsia" w:ascii="Arial"/>
          <w:sz w:val="30"/>
          <w:szCs w:val="30"/>
        </w:rPr>
        <w:t>还可以补充更多内容来显明奥古斯丁的判断曾是那些日子里教会的大公（catholic）判断；因此在他单个的见证中包含的人数，如同世界上任何一个人的见证中所包含的人数一样多。</w:t>
      </w:r>
    </w:p>
    <w:p w14:paraId="10048270">
      <w:pPr>
        <w:spacing w:line="266" w:lineRule="auto"/>
        <w:rPr>
          <w:rFonts w:hint="eastAsia" w:ascii="Arial"/>
          <w:sz w:val="30"/>
          <w:szCs w:val="30"/>
        </w:rPr>
      </w:pPr>
    </w:p>
    <w:p w14:paraId="49A0DEB2">
      <w:pPr>
        <w:spacing w:line="266" w:lineRule="auto"/>
        <w:rPr>
          <w:rFonts w:hint="eastAsia" w:ascii="Arial"/>
          <w:sz w:val="30"/>
          <w:szCs w:val="30"/>
        </w:rPr>
      </w:pPr>
      <w:r>
        <w:rPr>
          <w:rFonts w:hint="eastAsia" w:ascii="Arial"/>
          <w:sz w:val="30"/>
          <w:szCs w:val="30"/>
        </w:rPr>
        <w:t>Now, the controversy that was between Austin and the Pelagians and semi-Pelagians about perseverance, Hilary thus expresseth in his epistle to him: "Deinde moleste ferunt," speaking of the semi-Pelagians, "ita dividi gratiam, quæ vel tune primo homini data est, vel nunc omnibus datur, ut ille acceperit perseverantiam, non qua fieretut perseveraret, sed sine qua per liberum arbitrium perseverare non posset; nunc vero Sanctis in regnum per gratiam prædestinatis, non tale adjutorium perseverantiæ detur, sed tale, ut eis perseverantia ipsa donetur, non solum ut sine illo dono perseverantes esse non possint, verum etiam ut per hoc donum non nisi perseverantes sint. Cæterum quicquid libet donatum sit predestinatis, id posse et amittere et retinere propria voluntate contendunt."</w:t>
      </w:r>
    </w:p>
    <w:p w14:paraId="09FDB662">
      <w:pPr>
        <w:spacing w:line="266" w:lineRule="auto"/>
        <w:rPr>
          <w:rFonts w:hint="eastAsia" w:ascii="Arial"/>
          <w:sz w:val="30"/>
          <w:szCs w:val="30"/>
        </w:rPr>
      </w:pPr>
    </w:p>
    <w:p w14:paraId="6EC6574D">
      <w:pPr>
        <w:spacing w:line="266" w:lineRule="auto"/>
        <w:rPr>
          <w:rFonts w:hint="eastAsia" w:ascii="Arial"/>
          <w:sz w:val="30"/>
          <w:szCs w:val="30"/>
        </w:rPr>
      </w:pPr>
      <w:r>
        <w:rPr>
          <w:rFonts w:hint="eastAsia" w:ascii="Arial"/>
          <w:sz w:val="30"/>
          <w:szCs w:val="30"/>
        </w:rPr>
        <w:t>现在，奥古斯丁与伯拉纠派和半伯拉纠派（semi-Pelagians）之间关于坚忍（perseverance）的争论，希拉流（Hilary）在他致奥古斯丁的书信中如此表达：“然后（Deinde）他们不悦（moleste ferunt），”指的是半伯拉纠派，“恩典（gratiam）——无论是（vel）那时（tunc）赐给（data est）第一个人（primo homini）的，还是（vel）现在（nunc）赐给（datur）所有人的（omnibus）——被如此（ita）划分（dividi），以至于（ut）那个人（ille）领受了（acceperit）坚忍（perseverantiam），并非（non qua）藉此使（fieret ut）他坚忍（perseveraret），而是（sed sine qua）没有它（sine qua）他就不能（non posset）凭（per）自由意志（liberum arbitrium）坚忍（perseverare）；而（vero）现在（nunc）对于藉（per）恩典（gratiam）被预定（prædestinatis）进入国度（in regnum）的圣徒（Sanctis），所赐予（detur）的并非（non）那样（tale）坚忍的帮助（adjutorium perseverantiæ），而是（sed）这样（tale）的帮助，以至于（ut）坚忍本身（perseverantia ipsa）被赐予（donetur）他们（eis），不仅（non solum）以至于（ut）没有（sine）那个（illo）恩赐（dono）他们就不能（non possint）是（esse）坚忍者（perseverantes），而且（verum etiam）以至于（ut）藉着（per）这个（hoc）恩赐（donum）他们只能（non nisi）是（sint）坚忍者（perseverantes）。此外（Cæterum），他们争辩说（contendunt），无论（quicquid libet）什么被赐予（donatum sit）预定者（predestinatis），他们都能够（posse id et）凭（propria）自己的意志（voluntate）失去（amittere）和（et）持守（retinere）它。”</w:t>
      </w:r>
    </w:p>
    <w:p w14:paraId="683DB96F">
      <w:pPr>
        <w:spacing w:line="266" w:lineRule="auto"/>
        <w:rPr>
          <w:rFonts w:hint="eastAsia" w:ascii="Arial"/>
          <w:sz w:val="30"/>
          <w:szCs w:val="30"/>
        </w:rPr>
      </w:pPr>
    </w:p>
    <w:p w14:paraId="00E76D25">
      <w:pPr>
        <w:spacing w:line="266" w:lineRule="auto"/>
        <w:rPr>
          <w:rFonts w:hint="eastAsia" w:ascii="Arial"/>
          <w:sz w:val="30"/>
          <w:szCs w:val="30"/>
        </w:rPr>
      </w:pPr>
      <w:r>
        <w:rPr>
          <w:rFonts w:hint="eastAsia" w:ascii="Arial"/>
          <w:sz w:val="30"/>
          <w:szCs w:val="30"/>
        </w:rPr>
        <w:t>The very state of the controversy as now under contest is most clearly expressed in this report of the difference between the semi-Pelagians and the church of God in those days.</w:t>
      </w:r>
    </w:p>
    <w:p w14:paraId="606C4E32">
      <w:pPr>
        <w:spacing w:line="266" w:lineRule="auto"/>
        <w:rPr>
          <w:rFonts w:hint="eastAsia" w:ascii="Arial"/>
          <w:sz w:val="30"/>
          <w:szCs w:val="30"/>
        </w:rPr>
      </w:pPr>
    </w:p>
    <w:p w14:paraId="5E0E5F10">
      <w:pPr>
        <w:spacing w:line="266" w:lineRule="auto"/>
        <w:rPr>
          <w:rFonts w:hint="eastAsia" w:ascii="Arial"/>
          <w:sz w:val="30"/>
          <w:szCs w:val="30"/>
        </w:rPr>
      </w:pPr>
      <w:r>
        <w:rPr>
          <w:rFonts w:hint="eastAsia" w:ascii="Arial"/>
          <w:sz w:val="30"/>
          <w:szCs w:val="30"/>
        </w:rPr>
        <w:t>当前争论下的争论状况本身，在这份关于那些日子里半伯拉纠派与上帝教会之间分歧的报告中，得到了最清晰的表达。</w:t>
      </w:r>
    </w:p>
    <w:p w14:paraId="314A1389">
      <w:pPr>
        <w:spacing w:line="266" w:lineRule="auto"/>
        <w:rPr>
          <w:rFonts w:hint="eastAsia" w:ascii="Arial"/>
          <w:sz w:val="30"/>
          <w:szCs w:val="30"/>
        </w:rPr>
      </w:pPr>
    </w:p>
    <w:p w14:paraId="4E06CD94">
      <w:pPr>
        <w:spacing w:line="266" w:lineRule="auto"/>
        <w:rPr>
          <w:rFonts w:hint="eastAsia" w:ascii="Arial"/>
          <w:sz w:val="30"/>
          <w:szCs w:val="30"/>
        </w:rPr>
      </w:pPr>
      <w:r>
        <w:rPr>
          <w:rFonts w:hint="eastAsia" w:ascii="Arial"/>
          <w:sz w:val="30"/>
          <w:szCs w:val="30"/>
        </w:rPr>
        <w:t>And because the whole sum of Mr Goodwin's book is briefly comprised in the 9th and 10th chapters of Prosper, De Ingrat., I shall transcribe the 10th chapter, to present to the reader the substance and pith of that treatise, as also the state of the controversy in those days:—</w:t>
      </w:r>
    </w:p>
    <w:p w14:paraId="38AAFB5E">
      <w:pPr>
        <w:spacing w:line="266" w:lineRule="auto"/>
        <w:rPr>
          <w:rFonts w:hint="eastAsia" w:ascii="Arial"/>
          <w:sz w:val="30"/>
          <w:szCs w:val="30"/>
        </w:rPr>
      </w:pPr>
    </w:p>
    <w:p w14:paraId="275FCEFD">
      <w:pPr>
        <w:spacing w:line="266" w:lineRule="auto"/>
        <w:rPr>
          <w:rFonts w:hint="eastAsia" w:ascii="Arial"/>
          <w:sz w:val="30"/>
          <w:szCs w:val="30"/>
        </w:rPr>
      </w:pPr>
      <w:r>
        <w:rPr>
          <w:rFonts w:hint="eastAsia" w:ascii="Arial"/>
          <w:sz w:val="30"/>
          <w:szCs w:val="30"/>
        </w:rPr>
        <w:t>并且因为古德温先生书的全部概要简要地包含在普罗斯珀《论忘恩负义者》（De Ingratia）第九和第十章中，我将转录第十章，向读者呈献那篇论著的实质和精髓，以及那些日子里争论的状况：——</w:t>
      </w:r>
    </w:p>
    <w:p w14:paraId="42E95BDC">
      <w:pPr>
        <w:spacing w:line="266" w:lineRule="auto"/>
        <w:rPr>
          <w:rFonts w:hint="eastAsia" w:ascii="Arial"/>
          <w:sz w:val="30"/>
          <w:szCs w:val="30"/>
        </w:rPr>
      </w:pPr>
    </w:p>
    <w:p w14:paraId="3F24C311">
      <w:pPr>
        <w:spacing w:line="266" w:lineRule="auto"/>
        <w:rPr>
          <w:rFonts w:hint="eastAsia" w:ascii="Arial"/>
          <w:sz w:val="30"/>
          <w:szCs w:val="30"/>
        </w:rPr>
      </w:pPr>
      <w:r>
        <w:rPr>
          <w:rFonts w:hint="eastAsia" w:ascii="Arial"/>
          <w:sz w:val="30"/>
          <w:szCs w:val="30"/>
        </w:rPr>
        <w:t>—"Quam sana fidessit vestrapatescat, Gratia qua Christi populus sumus, hoc cohibetur Limitevobiscum, et formam hancadscribitis illi: Ut cunctos vocetilla quidem, invitetque; nec ullum Præteriens, studeat communem afferre salutem Omnibus, et totum peccato absolvere mundum; Sed proprio quemque arbitrio parere vocanti, Judicioque suo; mota se extendere mente Ad lucemoblatam, quæ se non subtrahat ulli, Sed cupidos recti juvet, illustretque volentes. Hinc adjutoris Domini bonitate magistra Crescerevirtutum studia, ut quod quisque petendum Mandatis didicit, jugisectetur amore. Esse autemedoctis istam communiter æquam Libertatem animis, ut cursum explere beatum Persistendo queant, finem effectumque petitum Dante Deo, ingeniis qui nunquam desit honestis. Sed quia non idemestcunctis vigor, et variarum Illecebris rerum trahiturdispersa voluntas, Sponte aliquosvitiis succumbere, qui potuissent A lapsu revocare pedem, stabilesque manere."</w:t>
      </w:r>
    </w:p>
    <w:p w14:paraId="18DA9B77">
      <w:pPr>
        <w:spacing w:line="266" w:lineRule="auto"/>
        <w:rPr>
          <w:rFonts w:hint="eastAsia" w:ascii="Arial"/>
          <w:sz w:val="30"/>
          <w:szCs w:val="30"/>
        </w:rPr>
      </w:pPr>
    </w:p>
    <w:p w14:paraId="70F7FDEF">
      <w:pPr>
        <w:spacing w:line="266" w:lineRule="auto"/>
        <w:rPr>
          <w:rFonts w:hint="eastAsia" w:ascii="Arial"/>
          <w:sz w:val="30"/>
          <w:szCs w:val="30"/>
        </w:rPr>
      </w:pPr>
      <w:r>
        <w:rPr>
          <w:rFonts w:hint="eastAsia" w:ascii="Arial"/>
          <w:sz w:val="30"/>
          <w:szCs w:val="30"/>
        </w:rPr>
        <w:t>——“愿你们（vestra）信仰（fides）的健全（Quam sana sit）显明（patescat），那使（qua）我们成为（sumus）基督（Christi）子民（populus）的恩典（Gratia），与你们（vobiscum）一同被这个（hoc）界限（Limite）所限制（cohibetur），你们将（adscribitis）这个（hanc）形式（formam）归于（illi）它：即（Ut）它（illa quidem）确实呼召（vocet）并邀请（invitetque）所有人（cunctos）；不（nec）越过（Præteriens）任何人（ullum），努力（studeat）将共同的（communem）救恩（salutem）带给（afferre）所有人（Omnibus），并（et）赦免（absolvere）整个（totum）世界（mundum）的罪（peccato）；但（Sed）每个人（quemque）要凭（proprio）自己的意志（arbitrio）顺服（parere）那呼召者（vocanti），并凭（Judicioque）自己的（suo）判断；以被触动（mota）的心智（mente）伸向（se extendere）那被提供（oblatam）的光（Ad lucem），那光（quæ）不（non）向任何人（ulli）隐藏（se subtrahat），而是（Sed）帮助（juvet）渴望（cupidos）公义的人（recti），并照亮（illustretque）愿意的人（volentes）。由此（Hinc），在帮助者（adjutoris）主（Domini）的良善（bonitate）引导下（magistra），美德（virtutum）的追求（studia）得以增长（Crescere），以至于（ut quod）每个人（quisque）从诫命（Mandatis）中学到（didicit）当寻求（petendum）的，都以持续（jugi）的爱（amore）去追求（sectetur）。但（Autem）受教者（edoctis）的心智（animis）普遍（communiter）拥有（Esse）那样（istam）平等的（æquam）自由（Libertatem），以至于（ut）他们能够（queant）通过坚持（Persistendo）完成（explere）蒙福的（beatum）路程（cursum），上帝（Deo）赐予（Dante）所寻求（petitum）的结局（finem）和果效（effectumque），祂从不（nunquam）离弃（desit）诚实的（honestis）天资（ingeniis）。但（Sed）因为（quia）并非（non）所有人（cunctis）都有（idem est）同样的力量（vigor），并且（et）分散的（dispersa）意志（voluntas）被各种（variarum）事物的（rerum）诱惑（Illecebris）所牵引（trahitur），有些人（aliquos）自愿地（Sponte）屈服于（succumbere）恶习（vitiis），而他们本能够（qui potuissent）从（A）跌倒（lapsu）中收回（revocare）脚步（pedem），并保持（manere）稳固（stabilesque）。”</w:t>
      </w:r>
    </w:p>
    <w:p w14:paraId="46C0E5FB">
      <w:pPr>
        <w:spacing w:line="266" w:lineRule="auto"/>
        <w:rPr>
          <w:rFonts w:hint="eastAsia" w:ascii="Arial"/>
          <w:sz w:val="30"/>
          <w:szCs w:val="30"/>
        </w:rPr>
      </w:pPr>
    </w:p>
    <w:p w14:paraId="578E2F96">
      <w:pPr>
        <w:spacing w:line="266" w:lineRule="auto"/>
        <w:rPr>
          <w:rFonts w:hint="eastAsia" w:ascii="Arial"/>
          <w:sz w:val="30"/>
          <w:szCs w:val="30"/>
        </w:rPr>
      </w:pPr>
      <w:r>
        <w:rPr>
          <w:rFonts w:hint="eastAsia" w:ascii="Arial"/>
          <w:sz w:val="30"/>
          <w:szCs w:val="30"/>
        </w:rPr>
        <w:t>As I said, we have the sum of Mr Goodwin's book in this declaration of the judgment of the semi-Pelagians, so also, in particular, the state of the controversy about the perseverance of the saints, as then it was debated; and I doubt not but the learned reader will easily perceive it to be no other than that which is now agitated between me and Mr Goodwin.</w:t>
      </w:r>
    </w:p>
    <w:p w14:paraId="4B64381D">
      <w:pPr>
        <w:spacing w:line="266" w:lineRule="auto"/>
        <w:rPr>
          <w:rFonts w:hint="eastAsia" w:ascii="Arial"/>
          <w:sz w:val="30"/>
          <w:szCs w:val="30"/>
        </w:rPr>
      </w:pPr>
    </w:p>
    <w:p w14:paraId="07B4719F">
      <w:pPr>
        <w:spacing w:line="266" w:lineRule="auto"/>
        <w:rPr>
          <w:rFonts w:hint="eastAsia" w:ascii="Arial"/>
          <w:sz w:val="30"/>
          <w:szCs w:val="30"/>
        </w:rPr>
      </w:pPr>
      <w:r>
        <w:rPr>
          <w:rFonts w:hint="eastAsia" w:ascii="Arial"/>
          <w:sz w:val="30"/>
          <w:szCs w:val="30"/>
        </w:rPr>
        <w:t>正如我所说，我们在这份关于半伯拉纠派判断的声明中，拥有了古德温先生书的概要，同样，特别是，关于圣徒坚忍的争论状况，如同那时所辩论的那样；并且我毫不怀疑有学问的读者将轻易察觉到，它无非就是现在我和古德温先生之间所激辩的那个问题。</w:t>
      </w:r>
    </w:p>
    <w:p w14:paraId="4D7BC459">
      <w:pPr>
        <w:spacing w:line="266" w:lineRule="auto"/>
        <w:rPr>
          <w:rFonts w:hint="eastAsia" w:ascii="Arial"/>
          <w:sz w:val="30"/>
          <w:szCs w:val="30"/>
        </w:rPr>
      </w:pPr>
    </w:p>
    <w:p w14:paraId="316274D7">
      <w:pPr>
        <w:spacing w:line="266" w:lineRule="auto"/>
        <w:rPr>
          <w:rFonts w:hint="eastAsia" w:ascii="Arial"/>
          <w:sz w:val="30"/>
          <w:szCs w:val="30"/>
        </w:rPr>
      </w:pPr>
      <w:r>
        <w:rPr>
          <w:rFonts w:hint="eastAsia" w:ascii="Arial"/>
          <w:sz w:val="30"/>
          <w:szCs w:val="30"/>
        </w:rPr>
        <w:t>The controversy, indeed, in the matter between Austin and the Pelagians was reduced to three heads:—As to the foundation of it, which Austin concluded to be the decree of predestination: which they denied.</w:t>
      </w:r>
    </w:p>
    <w:p w14:paraId="29520684">
      <w:pPr>
        <w:spacing w:line="266" w:lineRule="auto"/>
        <w:rPr>
          <w:rFonts w:hint="eastAsia" w:ascii="Arial"/>
          <w:sz w:val="30"/>
          <w:szCs w:val="30"/>
        </w:rPr>
      </w:pPr>
    </w:p>
    <w:p w14:paraId="03E38EC2">
      <w:pPr>
        <w:spacing w:line="266" w:lineRule="auto"/>
        <w:rPr>
          <w:rFonts w:hint="eastAsia" w:ascii="Arial"/>
          <w:sz w:val="30"/>
          <w:szCs w:val="30"/>
        </w:rPr>
      </w:pPr>
      <w:r>
        <w:rPr>
          <w:rFonts w:hint="eastAsia" w:ascii="Arial"/>
          <w:sz w:val="30"/>
          <w:szCs w:val="30"/>
        </w:rPr>
        <w:t>确实，在奥古斯丁与伯拉纠派之间的争论事项中，争论被归结为三个要点：——至于其基础，奥古斯丁断定是预定（predestination）的预旨：他们否认这一点。</w:t>
      </w:r>
    </w:p>
    <w:p w14:paraId="086C624C">
      <w:pPr>
        <w:spacing w:line="266" w:lineRule="auto"/>
        <w:rPr>
          <w:rFonts w:hint="eastAsia" w:ascii="Arial"/>
          <w:sz w:val="30"/>
          <w:szCs w:val="30"/>
        </w:rPr>
      </w:pPr>
    </w:p>
    <w:p w14:paraId="65FFBD3C">
      <w:pPr>
        <w:spacing w:line="266" w:lineRule="auto"/>
        <w:rPr>
          <w:rFonts w:hint="eastAsia" w:ascii="Arial"/>
          <w:sz w:val="30"/>
          <w:szCs w:val="30"/>
        </w:rPr>
      </w:pPr>
      <w:r>
        <w:rPr>
          <w:rFonts w:hint="eastAsia" w:ascii="Arial"/>
          <w:sz w:val="30"/>
          <w:szCs w:val="30"/>
        </w:rPr>
        <w:t>The impulsive cause of ithe proved to be the free grace of God; and the measure or quality of that grace to be such as that whoever received it did persevere, it being perseverance which was given: both which they denied.</w:t>
      </w:r>
    </w:p>
    <w:p w14:paraId="449B0852">
      <w:pPr>
        <w:spacing w:line="266" w:lineRule="auto"/>
        <w:rPr>
          <w:rFonts w:hint="eastAsia" w:ascii="Arial"/>
          <w:sz w:val="30"/>
          <w:szCs w:val="30"/>
        </w:rPr>
      </w:pPr>
    </w:p>
    <w:p w14:paraId="627A5BE0">
      <w:pPr>
        <w:spacing w:line="266" w:lineRule="auto"/>
        <w:rPr>
          <w:rFonts w:hint="eastAsia" w:ascii="Arial"/>
          <w:sz w:val="30"/>
          <w:szCs w:val="30"/>
        </w:rPr>
      </w:pPr>
      <w:r>
        <w:rPr>
          <w:rFonts w:hint="eastAsia" w:ascii="Arial"/>
          <w:sz w:val="30"/>
          <w:szCs w:val="30"/>
        </w:rPr>
        <w:t>他证明其推动原因是上帝白白的恩典；并且那恩典的量度或品质是如此，以至于凡领受它的都坚忍了，因为所赐予的就是坚忍：这两点他们都否认。</w:t>
      </w:r>
    </w:p>
    <w:p w14:paraId="24E4DC44">
      <w:pPr>
        <w:spacing w:line="266" w:lineRule="auto"/>
        <w:rPr>
          <w:rFonts w:hint="eastAsia" w:ascii="Arial"/>
          <w:sz w:val="30"/>
          <w:szCs w:val="30"/>
        </w:rPr>
      </w:pPr>
    </w:p>
    <w:p w14:paraId="70310040">
      <w:pPr>
        <w:spacing w:line="266" w:lineRule="auto"/>
        <w:rPr>
          <w:rFonts w:hint="eastAsia" w:ascii="Arial"/>
          <w:sz w:val="30"/>
          <w:szCs w:val="30"/>
        </w:rPr>
      </w:pPr>
      <w:r>
        <w:rPr>
          <w:rFonts w:hint="eastAsia" w:ascii="Arial"/>
          <w:sz w:val="30"/>
          <w:szCs w:val="30"/>
        </w:rPr>
        <w:t>About the kind of faith which temporary professors might have, and fall from it, which were never elected, there was between them no contest at all.</w:t>
      </w:r>
    </w:p>
    <w:p w14:paraId="76942D0E">
      <w:pPr>
        <w:spacing w:line="266" w:lineRule="auto"/>
        <w:rPr>
          <w:rFonts w:hint="eastAsia" w:ascii="Arial"/>
          <w:sz w:val="30"/>
          <w:szCs w:val="30"/>
        </w:rPr>
      </w:pPr>
    </w:p>
    <w:p w14:paraId="22C77CB2">
      <w:pPr>
        <w:spacing w:line="266" w:lineRule="auto"/>
        <w:rPr>
          <w:rFonts w:hint="eastAsia" w:ascii="Arial"/>
          <w:sz w:val="30"/>
          <w:szCs w:val="30"/>
        </w:rPr>
      </w:pPr>
      <w:r>
        <w:rPr>
          <w:rFonts w:hint="eastAsia" w:ascii="Arial"/>
          <w:sz w:val="30"/>
          <w:szCs w:val="30"/>
        </w:rPr>
        <w:t>关于暂时的宣信者（temporary professors）可能拥有的、并从中跌落的、那些从未蒙拣选之人的那种信心，他们之间根本没有任何争论。</w:t>
      </w:r>
    </w:p>
    <w:p w14:paraId="4AEC5AC3">
      <w:pPr>
        <w:spacing w:line="266" w:lineRule="auto"/>
        <w:rPr>
          <w:rFonts w:hint="eastAsia" w:ascii="Arial"/>
          <w:sz w:val="30"/>
          <w:szCs w:val="30"/>
        </w:rPr>
      </w:pPr>
    </w:p>
    <w:p w14:paraId="13B8A9FF">
      <w:pPr>
        <w:spacing w:line="266" w:lineRule="auto"/>
        <w:rPr>
          <w:rFonts w:hint="eastAsia" w:ascii="Arial"/>
          <w:sz w:val="30"/>
          <w:szCs w:val="30"/>
        </w:rPr>
      </w:pPr>
      <w:r>
        <w:rPr>
          <w:rFonts w:hint="eastAsia" w:ascii="Arial"/>
          <w:sz w:val="30"/>
          <w:szCs w:val="30"/>
        </w:rPr>
        <w:t>Of his judgment, then, there were these two main heads, which he laboured to confirm:—</w:t>
      </w:r>
    </w:p>
    <w:p w14:paraId="58DFF0A3">
      <w:pPr>
        <w:spacing w:line="266" w:lineRule="auto"/>
        <w:rPr>
          <w:rFonts w:hint="eastAsia" w:ascii="Arial"/>
          <w:sz w:val="30"/>
          <w:szCs w:val="30"/>
        </w:rPr>
      </w:pPr>
    </w:p>
    <w:p w14:paraId="759708FC">
      <w:pPr>
        <w:spacing w:line="266" w:lineRule="auto"/>
        <w:rPr>
          <w:rFonts w:hint="eastAsia" w:ascii="Arial"/>
          <w:sz w:val="30"/>
          <w:szCs w:val="30"/>
        </w:rPr>
      </w:pPr>
      <w:r>
        <w:rPr>
          <w:rFonts w:hint="eastAsia" w:ascii="Arial"/>
          <w:sz w:val="30"/>
          <w:szCs w:val="30"/>
        </w:rPr>
        <w:t>那么，关于他的判断，有这两个主要方面，他努力去确认：——</w:t>
      </w:r>
    </w:p>
    <w:p w14:paraId="0F60695F">
      <w:pPr>
        <w:spacing w:line="266" w:lineRule="auto"/>
        <w:rPr>
          <w:rFonts w:hint="eastAsia" w:ascii="Arial"/>
          <w:sz w:val="30"/>
          <w:szCs w:val="30"/>
        </w:rPr>
      </w:pPr>
    </w:p>
    <w:p w14:paraId="152F004E">
      <w:pPr>
        <w:spacing w:line="266" w:lineRule="auto"/>
        <w:rPr>
          <w:rFonts w:hint="eastAsia" w:ascii="Arial"/>
          <w:sz w:val="30"/>
          <w:szCs w:val="30"/>
        </w:rPr>
      </w:pPr>
      <w:r>
        <w:rPr>
          <w:rFonts w:hint="eastAsia" w:ascii="Arial"/>
          <w:sz w:val="30"/>
          <w:szCs w:val="30"/>
        </w:rPr>
        <w:t>1. That perseverance is a gift of God, and that no man either did or could persevere in faith and obedience upon the strength of any grace received (much less of his own ability, stirred up and promoted by such considerations as Mr Goodwin makes the ground and bottom of the perseverance of all that so do), but that the whole was from his grace.</w:t>
      </w:r>
    </w:p>
    <w:p w14:paraId="3863D791">
      <w:pPr>
        <w:spacing w:line="266" w:lineRule="auto"/>
        <w:rPr>
          <w:rFonts w:hint="eastAsia" w:ascii="Arial"/>
          <w:sz w:val="30"/>
          <w:szCs w:val="30"/>
        </w:rPr>
      </w:pPr>
    </w:p>
    <w:p w14:paraId="7E4E88C2">
      <w:pPr>
        <w:spacing w:line="266" w:lineRule="auto"/>
        <w:rPr>
          <w:rFonts w:hint="eastAsia" w:ascii="Arial"/>
          <w:sz w:val="30"/>
          <w:szCs w:val="30"/>
        </w:rPr>
      </w:pPr>
      <w:r>
        <w:rPr>
          <w:rFonts w:hint="eastAsia" w:ascii="Arial"/>
          <w:sz w:val="30"/>
          <w:szCs w:val="30"/>
        </w:rPr>
        <w:t>1. 坚忍是上帝的恩赐，并且没有人曾凭、或能凭任何所领受恩典的力量（更不用说凭他自己的能力，被诸如古德温先生作为所有如此行之人坚忍之根据和基础的那类考量所激动和促进）在信心和顺服中坚忍，而是整个都来自祂的恩典。</w:t>
      </w:r>
    </w:p>
    <w:p w14:paraId="32EA4959">
      <w:pPr>
        <w:spacing w:line="266" w:lineRule="auto"/>
        <w:rPr>
          <w:rFonts w:hint="eastAsia" w:ascii="Arial"/>
          <w:sz w:val="30"/>
          <w:szCs w:val="30"/>
        </w:rPr>
      </w:pPr>
    </w:p>
    <w:p w14:paraId="474B8457">
      <w:pPr>
        <w:spacing w:line="266" w:lineRule="auto"/>
        <w:rPr>
          <w:rFonts w:hint="eastAsia" w:ascii="Arial"/>
          <w:sz w:val="30"/>
          <w:szCs w:val="30"/>
        </w:rPr>
      </w:pPr>
      <w:r>
        <w:rPr>
          <w:rFonts w:hint="eastAsia" w:ascii="Arial"/>
          <w:sz w:val="30"/>
          <w:szCs w:val="30"/>
        </w:rPr>
        <w:t>Subservient to this, he maintained that no one temptation whatsoever could be overcome but by some act of grace; and that therefore perseverance must needs be a work thereof, it being an abiding in faith and obedience notwithstanding and against temptation.</w:t>
      </w:r>
    </w:p>
    <w:p w14:paraId="4E5D27B8">
      <w:pPr>
        <w:spacing w:line="266" w:lineRule="auto"/>
        <w:rPr>
          <w:rFonts w:hint="eastAsia" w:ascii="Arial"/>
          <w:sz w:val="30"/>
          <w:szCs w:val="30"/>
        </w:rPr>
      </w:pPr>
    </w:p>
    <w:p w14:paraId="33542D77">
      <w:pPr>
        <w:spacing w:line="266" w:lineRule="auto"/>
        <w:rPr>
          <w:rFonts w:hint="eastAsia" w:ascii="Arial"/>
          <w:sz w:val="30"/>
          <w:szCs w:val="30"/>
        </w:rPr>
      </w:pPr>
      <w:r>
        <w:rPr>
          <w:rFonts w:hint="eastAsia" w:ascii="Arial"/>
          <w:sz w:val="30"/>
          <w:szCs w:val="30"/>
        </w:rPr>
        <w:t>为辅助这一点，他主张没有任何一个试探能被胜过，除非藉着某种恩典的作为；并且因此坚忍必定是其工作，因为它是在信心和顺服中持守，不顾并对抗试探。</w:t>
      </w:r>
    </w:p>
    <w:p w14:paraId="0FA27975">
      <w:pPr>
        <w:spacing w:line="266" w:lineRule="auto"/>
        <w:rPr>
          <w:rFonts w:hint="eastAsia" w:ascii="Arial"/>
          <w:sz w:val="30"/>
          <w:szCs w:val="30"/>
        </w:rPr>
      </w:pPr>
    </w:p>
    <w:p w14:paraId="0D20C852">
      <w:pPr>
        <w:spacing w:line="266" w:lineRule="auto"/>
        <w:rPr>
          <w:rFonts w:hint="eastAsia" w:ascii="Arial"/>
          <w:sz w:val="30"/>
          <w:szCs w:val="30"/>
        </w:rPr>
      </w:pPr>
      <w:r>
        <w:rPr>
          <w:rFonts w:hint="eastAsia" w:ascii="Arial"/>
          <w:sz w:val="30"/>
          <w:szCs w:val="30"/>
        </w:rPr>
        <w:t>To this is that of his on John, Homil. 53: "Quosdam nimia voluntatis suæ fiducia extulit in superbiam, et quosdamnimia voluntatis suæ diffidentia dejecit in negligentiam: illi dicunt quid rogamus Deum ne vincamurtentatione quodin nostra est potestate? Istidicunt, at quid conamur benevivere, quodin Dei est potestate? O Domine, O Pater, qui es in cœlis, ne nos inferas in quamlibetistarum tentationum, sed libera nos a malo. Audiamus Dominum dicentem, 'Rogavi pro te, Petre, ne fides deficiat tua:' ne sicexistimemus fidem nostram esse in libero arbitrio ut divino non egeat adjutorio," etc.</w:t>
      </w:r>
    </w:p>
    <w:p w14:paraId="49EE074B">
      <w:pPr>
        <w:spacing w:line="266" w:lineRule="auto"/>
        <w:rPr>
          <w:rFonts w:hint="eastAsia" w:ascii="Arial"/>
          <w:sz w:val="30"/>
          <w:szCs w:val="30"/>
        </w:rPr>
      </w:pPr>
    </w:p>
    <w:p w14:paraId="73BE1D4A">
      <w:pPr>
        <w:spacing w:line="266" w:lineRule="auto"/>
        <w:rPr>
          <w:rFonts w:hint="eastAsia" w:ascii="Arial"/>
          <w:sz w:val="30"/>
          <w:szCs w:val="30"/>
        </w:rPr>
      </w:pPr>
      <w:r>
        <w:rPr>
          <w:rFonts w:hint="eastAsia" w:ascii="Arial"/>
          <w:sz w:val="30"/>
          <w:szCs w:val="30"/>
        </w:rPr>
        <w:t>对此，是他论约翰福音的讲道，讲道53：“有些人（Quosdam）因对其（suæ）意志（voluntatis）过度的（nimia）自信（fiducia）而陷入（extulit in）骄傲（superbiam），有些人（et quosdam）因对其（suæ）意志（voluntatis）过度的（nimia）不信任（diffidentia）而陷入（dejecit in）疏忽（negligentiam）：前者（illi）说（dicunt）‘我们为何（quid）祈求（rogamus）上帝（Deum）使我们不（ne）被试探（tentatione）胜过（vincamur），这（quod）是在（in）我们（nostra）能力（potestate est）范围内的呢？’后者（Isti）说（dicunt），‘但是（at quid）我们为何（conamur）努力（bene vivere）过良善的生活，这（quod）是在（in）上帝（Dei）能力（potestate est）范围内的呢？’哦主（O Domine），哦父（O Pater），祢在（qui es in）天上（cœlis），不要（ne）让我们（nos）陷入（inferas in）任何（quamlibet）这些（istarum）试探（tentationum）中，但（sed）救（libera）我们（nos）脱离（a）凶恶（malo）。让我们听（Audiamus）主（Dominum）说（dicentem），‘我为你（pro te）祈求（Rogavi），彼得（Petre），叫你（tua）的信心（fides）不至于失了（ne deficiat）：’免得（ne）我们如此（sic）认为（existimemus）我们的（nostram）信心（fidem）是在（esse in）自由意志（libero arbitrio）中，以至于（ut）不需要（non egeat）神圣的（divino）帮助（adjutorio），”等等。</w:t>
      </w:r>
    </w:p>
    <w:p w14:paraId="341E3276">
      <w:pPr>
        <w:spacing w:line="266" w:lineRule="auto"/>
        <w:rPr>
          <w:rFonts w:hint="eastAsia" w:ascii="Arial"/>
          <w:sz w:val="30"/>
          <w:szCs w:val="30"/>
        </w:rPr>
      </w:pPr>
    </w:p>
    <w:p w14:paraId="0D845AD1">
      <w:pPr>
        <w:spacing w:line="266" w:lineRule="auto"/>
        <w:rPr>
          <w:rFonts w:hint="eastAsia" w:ascii="Arial"/>
          <w:sz w:val="30"/>
          <w:szCs w:val="30"/>
        </w:rPr>
      </w:pPr>
      <w:r>
        <w:rPr>
          <w:rFonts w:hint="eastAsia" w:ascii="Arial"/>
          <w:sz w:val="30"/>
          <w:szCs w:val="30"/>
        </w:rPr>
        <w:t>That, with both of these sorts of men, the way and work of the grace of God is at this day perverted and obscured, is so known to all that it needs no exemplification: some requiring no more to the conquest of temptations but men's own rational consideration of their eternal state and condition, with the tendency of that whereto they are tempted; others turning the grace of God into wantonness, and supinely casting away all heedful regard of walking with God, being enslaved to their lusts and corruptions, under a pretence of God's working all in all;—the latter denying themselves to be men, the former to be men corrupted.</w:t>
      </w:r>
    </w:p>
    <w:p w14:paraId="48D538FA">
      <w:pPr>
        <w:spacing w:line="266" w:lineRule="auto"/>
        <w:rPr>
          <w:rFonts w:hint="eastAsia" w:ascii="Arial"/>
          <w:sz w:val="30"/>
          <w:szCs w:val="30"/>
        </w:rPr>
      </w:pPr>
    </w:p>
    <w:p w14:paraId="367B19B0">
      <w:pPr>
        <w:spacing w:line="266" w:lineRule="auto"/>
        <w:rPr>
          <w:rFonts w:hint="eastAsia" w:ascii="Arial"/>
          <w:sz w:val="30"/>
          <w:szCs w:val="30"/>
        </w:rPr>
      </w:pPr>
      <w:r>
        <w:rPr>
          <w:rFonts w:hint="eastAsia" w:ascii="Arial"/>
          <w:sz w:val="30"/>
          <w:szCs w:val="30"/>
        </w:rPr>
        <w:t>这两类人都歪曲并蒙蔽了上帝恩典的道路和工作，这一点在今天如此众所周知，以至于无需举例说明：一些人要求胜过试探不过是人自己对其永恒状态和处境，以及他们所受试探之趋向的理性思考；另一些人将上帝的恩典变为放纵，并在上帝万有中运行一切的借口下，懒散地抛弃了所有与上帝同行的小心谨慎，被他们的情欲和败坏所奴役；——后者否认自己是人，前者否认自己是败坏的人。</w:t>
      </w:r>
    </w:p>
    <w:p w14:paraId="7E109B43">
      <w:pPr>
        <w:spacing w:line="266" w:lineRule="auto"/>
        <w:rPr>
          <w:rFonts w:hint="eastAsia" w:ascii="Arial"/>
          <w:sz w:val="30"/>
          <w:szCs w:val="30"/>
        </w:rPr>
      </w:pPr>
    </w:p>
    <w:p w14:paraId="2AB87629">
      <w:pPr>
        <w:spacing w:line="266" w:lineRule="auto"/>
        <w:rPr>
          <w:rFonts w:hint="eastAsia" w:ascii="Arial"/>
          <w:sz w:val="30"/>
          <w:szCs w:val="30"/>
        </w:rPr>
      </w:pPr>
      <w:r>
        <w:rPr>
          <w:rFonts w:hint="eastAsia" w:ascii="Arial"/>
          <w:sz w:val="30"/>
          <w:szCs w:val="30"/>
        </w:rPr>
        <w:t>And in plain terms the Milevitan council tells us: "Si quis finxerit ideo gratiam esse necessariam ad vitanda peccata, quia facit hominem cognoscere peccata, et discernere inter peccata et non peccata, qua discretione per gratiam habita, per liberum arbitrium potest vitare; is procul," etc.</w:t>
      </w:r>
    </w:p>
    <w:p w14:paraId="7456CDE0">
      <w:pPr>
        <w:spacing w:line="266" w:lineRule="auto"/>
        <w:rPr>
          <w:rFonts w:hint="eastAsia" w:ascii="Arial"/>
          <w:sz w:val="30"/>
          <w:szCs w:val="30"/>
        </w:rPr>
      </w:pPr>
    </w:p>
    <w:p w14:paraId="0505856C">
      <w:pPr>
        <w:spacing w:line="266" w:lineRule="auto"/>
        <w:rPr>
          <w:rFonts w:hint="eastAsia" w:ascii="Arial"/>
          <w:sz w:val="30"/>
          <w:szCs w:val="30"/>
        </w:rPr>
      </w:pPr>
      <w:r>
        <w:rPr>
          <w:rFonts w:hint="eastAsia" w:ascii="Arial"/>
          <w:sz w:val="30"/>
          <w:szCs w:val="30"/>
        </w:rPr>
        <w:t>并且米勒维坦会议（Milevitan council）用直白的语言告诉我们：“如果（Si）任何人（quis）虚构（finxerit）说恩典（gratiam）之所以（ideo）对于避免（ad vitanda）罪（peccata）是必要的（esse necessariam），是因为（quia）它使（facit）人（hominem）认识（cognoscere）罪（peccata），并（et）区分（discernere）罪（peccata）与非罪（non peccata），藉着（per）恩典（gratiam）获得了（habita）这种（qua）分辨力（discretione）之后，人就能（potest）凭（per）自由意志（liberum arbitrium）避免（vitare）罪；这样的人（is）当远离（procul），”等等。</w:t>
      </w:r>
    </w:p>
    <w:p w14:paraId="703DD043">
      <w:pPr>
        <w:spacing w:line="266" w:lineRule="auto"/>
        <w:rPr>
          <w:rFonts w:hint="eastAsia" w:ascii="Arial"/>
          <w:sz w:val="30"/>
          <w:szCs w:val="30"/>
        </w:rPr>
      </w:pPr>
    </w:p>
    <w:p w14:paraId="0AC32FA6">
      <w:pPr>
        <w:spacing w:line="266" w:lineRule="auto"/>
        <w:rPr>
          <w:rFonts w:hint="eastAsia" w:ascii="Arial"/>
          <w:sz w:val="30"/>
          <w:szCs w:val="30"/>
        </w:rPr>
      </w:pPr>
      <w:r>
        <w:rPr>
          <w:rFonts w:hint="eastAsia" w:ascii="Arial"/>
          <w:sz w:val="30"/>
          <w:szCs w:val="30"/>
        </w:rPr>
        <w:t>The light of grace to discern the state of things, the nature of sin, and to consider these aright, the Pelagians allowed,—which is all the bottom of that perseverance of saints which we have offered by Mr Goodwin; but upon that supply of these means, to abide and persevere in faith, to flee and avoidsin, is a thing of our own performance.</w:t>
      </w:r>
    </w:p>
    <w:p w14:paraId="3A3CF192">
      <w:pPr>
        <w:spacing w:line="266" w:lineRule="auto"/>
        <w:rPr>
          <w:rFonts w:hint="eastAsia" w:ascii="Arial"/>
          <w:sz w:val="30"/>
          <w:szCs w:val="30"/>
        </w:rPr>
      </w:pPr>
    </w:p>
    <w:p w14:paraId="63D19131">
      <w:pPr>
        <w:spacing w:line="266" w:lineRule="auto"/>
        <w:rPr>
          <w:rFonts w:hint="eastAsia" w:ascii="Arial"/>
          <w:sz w:val="30"/>
          <w:szCs w:val="30"/>
        </w:rPr>
      </w:pPr>
      <w:r>
        <w:rPr>
          <w:rFonts w:hint="eastAsia" w:ascii="Arial"/>
          <w:sz w:val="30"/>
          <w:szCs w:val="30"/>
        </w:rPr>
        <w:t>伯拉纠派承认有恩典的光照，可以分辨事物的状态、罪的性质，并正确地思考这些，——这就是古德温先生提供给我们的圣徒坚忍教义的全部基础；但在这些途径的供应之上，要持守并坚忍在信心中，逃避并避免罪，是我们自己行为的事。</w:t>
      </w:r>
    </w:p>
    <w:p w14:paraId="7B5BFA96">
      <w:pPr>
        <w:spacing w:line="266" w:lineRule="auto"/>
        <w:rPr>
          <w:rFonts w:hint="eastAsia" w:ascii="Arial"/>
          <w:sz w:val="30"/>
          <w:szCs w:val="30"/>
        </w:rPr>
      </w:pPr>
    </w:p>
    <w:p w14:paraId="77F20146">
      <w:pPr>
        <w:spacing w:line="266" w:lineRule="auto"/>
        <w:rPr>
          <w:rFonts w:hint="eastAsia" w:ascii="Arial"/>
          <w:sz w:val="30"/>
          <w:szCs w:val="30"/>
        </w:rPr>
      </w:pPr>
      <w:r>
        <w:rPr>
          <w:rFonts w:hint="eastAsia" w:ascii="Arial"/>
          <w:sz w:val="30"/>
          <w:szCs w:val="30"/>
        </w:rPr>
        <w:t>This the doctors of that council, anno 420, condemned as a Pelagian fiction, as Prosper also presents it at large, cap. xxv. against Cassianus the semi-Pelagian, and farther clears and confirms it.</w:t>
      </w:r>
    </w:p>
    <w:p w14:paraId="014A94B9">
      <w:pPr>
        <w:spacing w:line="266" w:lineRule="auto"/>
        <w:rPr>
          <w:rFonts w:hint="eastAsia" w:ascii="Arial"/>
          <w:sz w:val="30"/>
          <w:szCs w:val="30"/>
        </w:rPr>
      </w:pPr>
    </w:p>
    <w:p w14:paraId="568C682F">
      <w:pPr>
        <w:spacing w:line="266" w:lineRule="auto"/>
        <w:rPr>
          <w:rFonts w:hint="eastAsia" w:ascii="Arial"/>
          <w:sz w:val="30"/>
          <w:szCs w:val="30"/>
        </w:rPr>
      </w:pPr>
      <w:r>
        <w:rPr>
          <w:rFonts w:hint="eastAsia" w:ascii="Arial"/>
          <w:sz w:val="30"/>
          <w:szCs w:val="30"/>
        </w:rPr>
        <w:t>这个观点在420年被那个会议的博士们谴责为伯拉纠派的虚构，普罗斯珀也在第25章广泛地呈现了它，反对半伯拉纠派的卡西安（Cassianus），并进一步澄清和确认了它。</w:t>
      </w:r>
    </w:p>
    <w:p w14:paraId="6C77AFB3">
      <w:pPr>
        <w:spacing w:line="266" w:lineRule="auto"/>
        <w:rPr>
          <w:rFonts w:hint="eastAsia" w:ascii="Arial"/>
          <w:sz w:val="30"/>
          <w:szCs w:val="30"/>
        </w:rPr>
      </w:pPr>
    </w:p>
    <w:p w14:paraId="42486E5C">
      <w:pPr>
        <w:spacing w:line="266" w:lineRule="auto"/>
        <w:rPr>
          <w:rFonts w:hint="eastAsia" w:ascii="Arial"/>
          <w:sz w:val="30"/>
          <w:szCs w:val="30"/>
        </w:rPr>
      </w:pPr>
      <w:r>
        <w:rPr>
          <w:rFonts w:hint="eastAsia" w:ascii="Arial"/>
          <w:sz w:val="30"/>
          <w:szCs w:val="30"/>
        </w:rPr>
        <w:t>So Austin again, De Bono Persev., cap. ii., "Cur perseverantia ista petitur a Deo, si non datur a Deo? an et istairrisoria petitioest, cum illud ab eo petitur, quod scitur non ipsum dare, sed ipso non dante, esse in hominis potestate? sicut irrisoria est etiam illa gratiarum actio, si ex hoc gratiæ aguntur Deo quod non donavitipse nec fecit."</w:t>
      </w:r>
    </w:p>
    <w:p w14:paraId="0EDC1060">
      <w:pPr>
        <w:spacing w:line="266" w:lineRule="auto"/>
        <w:rPr>
          <w:rFonts w:hint="eastAsia" w:ascii="Arial"/>
          <w:sz w:val="30"/>
          <w:szCs w:val="30"/>
        </w:rPr>
      </w:pPr>
    </w:p>
    <w:p w14:paraId="0EC58DC1">
      <w:pPr>
        <w:spacing w:line="266" w:lineRule="auto"/>
        <w:rPr>
          <w:rFonts w:hint="eastAsia" w:ascii="Arial"/>
          <w:sz w:val="30"/>
          <w:szCs w:val="30"/>
        </w:rPr>
      </w:pPr>
      <w:r>
        <w:rPr>
          <w:rFonts w:hint="eastAsia" w:ascii="Arial"/>
          <w:sz w:val="30"/>
          <w:szCs w:val="30"/>
        </w:rPr>
        <w:t>因此奥古斯丁再次，《论坚忍的美善》（De Bono Perseverantiæ），第二章，“为何（Cur）要向（a）上帝（Deo）祈求（petitur）这个（ista）坚忍（perseverantia），如果（si）它不是（non datur）由（a）上帝（Deo）赐下的呢？难道（an et）这个（ista）祈求（petitio）也是（est）嘲弄的（irrisoria）吗，当（cum）向祂（ab eo）祈求（petitur）那个（illud）东西时，明知（quod scitur）并非（non）祂自己（ipsum）赐予（dare），而是（sed）在祂不赐予（ipso non dante）的情况下，是在（esse in）人的（hominis）能力（potestate）范围内的？如同（sicut）那个（illa）感恩（gratiarum actio）也是（est etiam）嘲弄的（irrisoria），如果（si）因此（ex hoc）向上帝（Deo）献上（aguntur）感恩（gratiæ），因为（quod）并非（non）祂自己（ipse）赐予（donavit）也非（nec）祂作成（fecit）。”</w:t>
      </w:r>
    </w:p>
    <w:p w14:paraId="758FC922">
      <w:pPr>
        <w:spacing w:line="266" w:lineRule="auto"/>
        <w:rPr>
          <w:rFonts w:hint="eastAsia" w:ascii="Arial"/>
          <w:sz w:val="30"/>
          <w:szCs w:val="30"/>
        </w:rPr>
      </w:pPr>
    </w:p>
    <w:p w14:paraId="42254F2A">
      <w:pPr>
        <w:spacing w:line="266" w:lineRule="auto"/>
        <w:rPr>
          <w:rFonts w:hint="eastAsia" w:ascii="Arial"/>
          <w:sz w:val="30"/>
          <w:szCs w:val="30"/>
        </w:rPr>
      </w:pPr>
      <w:r>
        <w:rPr>
          <w:rFonts w:hint="eastAsia" w:ascii="Arial"/>
          <w:sz w:val="30"/>
          <w:szCs w:val="30"/>
        </w:rPr>
        <w:t>And the same argument he useth again, cap. vi. ix, much resting on Cyprian's interpretation of the Lord's Prayer; and cap. xxvi., he farther presseth it, as to the root and foundation of this gift of God: "Si ad liberum arbitrium hominis, quod non secundum gratiam, sed contra eam defendis, pertinere dicis, ut perseveretin bono quisquis, vel non perseveret, non Deo dante sic perseverat, sed humana voluntate faciente."</w:t>
      </w:r>
    </w:p>
    <w:p w14:paraId="54BD6B77">
      <w:pPr>
        <w:spacing w:line="266" w:lineRule="auto"/>
        <w:rPr>
          <w:rFonts w:hint="eastAsia" w:ascii="Arial"/>
          <w:sz w:val="30"/>
          <w:szCs w:val="30"/>
        </w:rPr>
      </w:pPr>
    </w:p>
    <w:p w14:paraId="1A19DE9D">
      <w:pPr>
        <w:spacing w:line="266" w:lineRule="auto"/>
        <w:rPr>
          <w:rFonts w:hint="eastAsia" w:ascii="Arial"/>
          <w:sz w:val="30"/>
          <w:szCs w:val="30"/>
        </w:rPr>
      </w:pPr>
      <w:r>
        <w:rPr>
          <w:rFonts w:hint="eastAsia" w:ascii="Arial"/>
          <w:sz w:val="30"/>
          <w:szCs w:val="30"/>
        </w:rPr>
        <w:t>并且他在第六、九章再次使用了同样的论证，很大程度上依赖于居普良对主祷文的解释；并且在第26章，他进一步强调了它，就这个上帝恩赐的根源和基础而言：“如果（Si）你（defendis）说（dicis），任何人（quisquis）在善（in bono）中坚忍（perseveret）或（vel）不（non）坚忍（perseveret），都属于（pertinere）人的（hominis）自由意志（ad liberum arbitrium）——你为之辩护的自由意志并非（quod non）依照（secundum）恩典（gratiam），而是（sed）反对（contra）恩典（eam）——那么（sic）他并非（non）因上帝赐予（Deo dante）而坚忍（perseverat），而是（sed）因人的（humana）意志作成（voluntate faciente）。”</w:t>
      </w:r>
    </w:p>
    <w:p w14:paraId="06395262">
      <w:pPr>
        <w:spacing w:line="266" w:lineRule="auto"/>
        <w:rPr>
          <w:rFonts w:hint="eastAsia" w:ascii="Arial"/>
          <w:sz w:val="30"/>
          <w:szCs w:val="30"/>
        </w:rPr>
      </w:pPr>
    </w:p>
    <w:p w14:paraId="2A75EB89">
      <w:pPr>
        <w:spacing w:line="266" w:lineRule="auto"/>
        <w:rPr>
          <w:rFonts w:hint="eastAsia" w:ascii="Arial"/>
          <w:sz w:val="30"/>
          <w:szCs w:val="30"/>
        </w:rPr>
      </w:pPr>
      <w:r>
        <w:rPr>
          <w:rFonts w:hint="eastAsia" w:ascii="Arial"/>
          <w:sz w:val="30"/>
          <w:szCs w:val="30"/>
        </w:rPr>
        <w:t>One or two instances more in this kind, amongst hundreds that offer themselves, may suffice.</w:t>
      </w:r>
    </w:p>
    <w:p w14:paraId="51CACCCA">
      <w:pPr>
        <w:spacing w:line="266" w:lineRule="auto"/>
        <w:rPr>
          <w:rFonts w:hint="eastAsia" w:ascii="Arial"/>
          <w:sz w:val="30"/>
          <w:szCs w:val="30"/>
        </w:rPr>
      </w:pPr>
    </w:p>
    <w:p w14:paraId="449E1505">
      <w:pPr>
        <w:spacing w:line="266" w:lineRule="auto"/>
        <w:rPr>
          <w:rFonts w:hint="eastAsia" w:ascii="Arial"/>
          <w:sz w:val="30"/>
          <w:szCs w:val="30"/>
        </w:rPr>
      </w:pPr>
      <w:r>
        <w:rPr>
          <w:rFonts w:hint="eastAsia" w:ascii="Arial"/>
          <w:sz w:val="30"/>
          <w:szCs w:val="30"/>
        </w:rPr>
        <w:t>在此类例子中，在成百上千个例子中，再举一两个或许就足够了。</w:t>
      </w:r>
    </w:p>
    <w:p w14:paraId="029F6D75">
      <w:pPr>
        <w:spacing w:line="266" w:lineRule="auto"/>
        <w:rPr>
          <w:rFonts w:hint="eastAsia" w:ascii="Arial"/>
          <w:sz w:val="30"/>
          <w:szCs w:val="30"/>
        </w:rPr>
      </w:pPr>
    </w:p>
    <w:p w14:paraId="72747C22">
      <w:pPr>
        <w:spacing w:line="266" w:lineRule="auto"/>
        <w:rPr>
          <w:rFonts w:hint="eastAsia" w:ascii="Arial"/>
          <w:sz w:val="30"/>
          <w:szCs w:val="30"/>
        </w:rPr>
      </w:pPr>
      <w:r>
        <w:rPr>
          <w:rFonts w:hint="eastAsia" w:ascii="Arial"/>
          <w:sz w:val="30"/>
          <w:szCs w:val="30"/>
        </w:rPr>
        <w:t>De Correptione et Gratia, cap. xiv., "Apostolus Judas, cum dicit, 'Ei autem qui potens est,' etc., nonne apertissime ostendit donum Dei esse perseverare in bono usque adfinem?</w:t>
      </w:r>
    </w:p>
    <w:p w14:paraId="57204E13">
      <w:pPr>
        <w:spacing w:line="266" w:lineRule="auto"/>
        <w:rPr>
          <w:rFonts w:hint="eastAsia" w:ascii="Arial"/>
          <w:sz w:val="30"/>
          <w:szCs w:val="30"/>
        </w:rPr>
      </w:pPr>
    </w:p>
    <w:p w14:paraId="44711E24">
      <w:pPr>
        <w:spacing w:line="266" w:lineRule="auto"/>
        <w:rPr>
          <w:rFonts w:hint="eastAsia" w:ascii="Arial"/>
          <w:sz w:val="30"/>
          <w:szCs w:val="30"/>
        </w:rPr>
      </w:pPr>
      <w:r>
        <w:rPr>
          <w:rFonts w:hint="eastAsia" w:ascii="Arial"/>
          <w:sz w:val="30"/>
          <w:szCs w:val="30"/>
        </w:rPr>
        <w:t>《论责备与恩典》（De Correptione et Gratia），第十四章，“使徒（Apostolus）犹大（Judas），当（cum）他说（dicit），‘那能（Ei autem qui potens est）保守你们，’等等时，岂不（nonne）最清楚地（apertissime）显明（ostendit）在善（in bono）中坚忍（perseverare）到底（usque ad finem）是（esse）上帝（Dei）的恩赐（donum）吗？</w:t>
      </w:r>
    </w:p>
    <w:p w14:paraId="4A90D8D4">
      <w:pPr>
        <w:spacing w:line="266" w:lineRule="auto"/>
        <w:rPr>
          <w:rFonts w:hint="eastAsia" w:ascii="Arial"/>
          <w:sz w:val="30"/>
          <w:szCs w:val="30"/>
        </w:rPr>
      </w:pPr>
    </w:p>
    <w:p w14:paraId="0A30EDDF">
      <w:pPr>
        <w:spacing w:line="266" w:lineRule="auto"/>
        <w:rPr>
          <w:rFonts w:hint="eastAsia" w:ascii="Arial"/>
          <w:sz w:val="30"/>
          <w:szCs w:val="30"/>
        </w:rPr>
      </w:pPr>
      <w:r>
        <w:rPr>
          <w:rFonts w:hint="eastAsia" w:ascii="Arial"/>
          <w:sz w:val="30"/>
          <w:szCs w:val="30"/>
        </w:rPr>
        <w:t>quidenim aliudsonat'Qui potest conservare nos sine offensione, et constituere ante conspectumgloriæ suæ, immaculatos in lætitia,'nisi perseverantiam bonam?</w:t>
      </w:r>
    </w:p>
    <w:p w14:paraId="70FA0D4B">
      <w:pPr>
        <w:spacing w:line="266" w:lineRule="auto"/>
        <w:rPr>
          <w:rFonts w:hint="eastAsia" w:ascii="Arial"/>
          <w:sz w:val="30"/>
          <w:szCs w:val="30"/>
        </w:rPr>
      </w:pPr>
    </w:p>
    <w:p w14:paraId="013DCF9C">
      <w:pPr>
        <w:spacing w:line="266" w:lineRule="auto"/>
        <w:rPr>
          <w:rFonts w:hint="eastAsia" w:ascii="Arial"/>
          <w:sz w:val="30"/>
          <w:szCs w:val="30"/>
        </w:rPr>
      </w:pPr>
      <w:r>
        <w:rPr>
          <w:rFonts w:hint="eastAsia" w:ascii="Arial"/>
          <w:sz w:val="30"/>
          <w:szCs w:val="30"/>
        </w:rPr>
        <w:t>因为（quid enim）‘那能（Qui potest）保守（conservare）我们（nos）不失脚（sine offensione），并（et）叫我们无瑕无疵（immaculatos）、欢欢喜喜（in lætitia）站在（constituere ante）祂（suæ）荣耀（gloriæ）之前（conspectum）’这句话，除了（nisi）美好的（bonam）坚忍（perseverantiam）之外，还能（aliud）意味着（sonat）什么呢？</w:t>
      </w:r>
    </w:p>
    <w:p w14:paraId="6A952C2C">
      <w:pPr>
        <w:spacing w:line="266" w:lineRule="auto"/>
        <w:rPr>
          <w:rFonts w:hint="eastAsia" w:ascii="Arial"/>
          <w:sz w:val="30"/>
          <w:szCs w:val="30"/>
        </w:rPr>
      </w:pPr>
    </w:p>
    <w:p w14:paraId="5285C679">
      <w:pPr>
        <w:spacing w:line="266" w:lineRule="auto"/>
        <w:rPr>
          <w:rFonts w:hint="eastAsia" w:ascii="Arial"/>
          <w:sz w:val="30"/>
          <w:szCs w:val="30"/>
        </w:rPr>
      </w:pPr>
      <w:r>
        <w:rPr>
          <w:rFonts w:hint="eastAsia" w:ascii="Arial"/>
          <w:sz w:val="30"/>
          <w:szCs w:val="30"/>
        </w:rPr>
        <w:t>quis tam insulse desipiat, ut neget perseverantiam ease donum Dei, cum dicit sanctissimus Jeremias, 'Timorem meum dabo in corde eorum ut non recedant a me,'" etc.</w:t>
      </w:r>
    </w:p>
    <w:p w14:paraId="685CA623">
      <w:pPr>
        <w:spacing w:line="266" w:lineRule="auto"/>
        <w:rPr>
          <w:rFonts w:hint="eastAsia" w:ascii="Arial"/>
          <w:sz w:val="30"/>
          <w:szCs w:val="30"/>
        </w:rPr>
      </w:pPr>
    </w:p>
    <w:p w14:paraId="380F325B">
      <w:pPr>
        <w:spacing w:line="266" w:lineRule="auto"/>
        <w:rPr>
          <w:rFonts w:hint="eastAsia" w:ascii="Arial"/>
          <w:sz w:val="30"/>
          <w:szCs w:val="30"/>
        </w:rPr>
      </w:pPr>
      <w:r>
        <w:rPr>
          <w:rFonts w:hint="eastAsia" w:ascii="Arial"/>
          <w:sz w:val="30"/>
          <w:szCs w:val="30"/>
        </w:rPr>
        <w:t>谁（quis）会如此（tam）愚蠢地（insulse）胡涂（desipiat），以至于（ut）否认（neget）坚忍（perseverantiam）是（esse）上帝（Dei）的恩赐（donum），当（cum）至圣的（sanctissimus）耶利米（Jeremias）说（dicit），‘我要将（dabo）我的（meum）敬畏（Timorem）放在（in）他们（eorum）心里（corde），使（ut）他们不（non）离开（recedant a）我（me）’”等等时呢？</w:t>
      </w:r>
    </w:p>
    <w:p w14:paraId="2E16F180">
      <w:pPr>
        <w:spacing w:line="266" w:lineRule="auto"/>
        <w:rPr>
          <w:rFonts w:hint="eastAsia" w:ascii="Arial"/>
          <w:sz w:val="30"/>
          <w:szCs w:val="30"/>
        </w:rPr>
      </w:pPr>
    </w:p>
    <w:p w14:paraId="31B611C6">
      <w:pPr>
        <w:spacing w:line="266" w:lineRule="auto"/>
        <w:rPr>
          <w:rFonts w:hint="eastAsia" w:ascii="Arial"/>
          <w:sz w:val="30"/>
          <w:szCs w:val="30"/>
        </w:rPr>
      </w:pPr>
      <w:r>
        <w:rPr>
          <w:rFonts w:hint="eastAsia" w:ascii="Arial"/>
          <w:sz w:val="30"/>
          <w:szCs w:val="30"/>
        </w:rPr>
        <w:t>Ishall add only that one place more out of the same book (cap. xii.), where both the matter and manner of the thing in hand are fully delivered: "In hoc loco miseriarum, ubi tentatio est vita hominum super terram, virtus in infirmitate perficitur; quæ virtus, nisi 'Qui gloriatur, ut in Domino glorietur?'</w:t>
      </w:r>
    </w:p>
    <w:p w14:paraId="3BF920A6">
      <w:pPr>
        <w:spacing w:line="266" w:lineRule="auto"/>
        <w:rPr>
          <w:rFonts w:hint="eastAsia" w:ascii="Arial"/>
          <w:sz w:val="30"/>
          <w:szCs w:val="30"/>
        </w:rPr>
      </w:pPr>
    </w:p>
    <w:p w14:paraId="467191BF">
      <w:pPr>
        <w:spacing w:line="266" w:lineRule="auto"/>
        <w:rPr>
          <w:rFonts w:hint="eastAsia" w:ascii="Arial"/>
          <w:sz w:val="30"/>
          <w:szCs w:val="30"/>
        </w:rPr>
      </w:pPr>
      <w:r>
        <w:rPr>
          <w:rFonts w:hint="eastAsia" w:ascii="Arial"/>
          <w:sz w:val="30"/>
          <w:szCs w:val="30"/>
        </w:rPr>
        <w:t>我只再补充同一本书中的那一个地方（第十二章），在那里手头事情的实质和方式都得到了充分阐述：“在（In）这个（hoc）苦难（miseriarum）之地（loco），那里（ubi）试探（tentatio est）是人在（hominum super）地上（terram）的生活（vita），能力（virtus）是在（in）软弱（infirmitate）上显得完全（perficitur）；这（quæ）能力（virtus），岂不（nisi）是‘夸口的（Qui gloriatur），当（ut）指着主（in Domino）夸口（glorietur）’吗？</w:t>
      </w:r>
    </w:p>
    <w:p w14:paraId="6CB31C05">
      <w:pPr>
        <w:spacing w:line="266" w:lineRule="auto"/>
        <w:rPr>
          <w:rFonts w:hint="eastAsia" w:ascii="Arial"/>
          <w:sz w:val="30"/>
          <w:szCs w:val="30"/>
        </w:rPr>
      </w:pPr>
    </w:p>
    <w:p w14:paraId="3B7E4644">
      <w:pPr>
        <w:spacing w:line="266" w:lineRule="auto"/>
        <w:rPr>
          <w:rFonts w:hint="eastAsia" w:ascii="Arial"/>
          <w:sz w:val="30"/>
          <w:szCs w:val="30"/>
        </w:rPr>
      </w:pPr>
      <w:r>
        <w:rPr>
          <w:rFonts w:hint="eastAsia" w:ascii="Arial"/>
          <w:sz w:val="30"/>
          <w:szCs w:val="30"/>
        </w:rPr>
        <w:t>Ac per hoc de ipsa perseverantia boninoluit Deus sanctos suos in viribus suis, sed in ipso gloriari, qui eis non solum dat adjutorium quod primo homini dedit, sine quo non possit perseverare si velint, sed in iis etiam operatur et velle; et quoniam non perseverabunt nisi et possint, et velint, perseverandi eis et possibilitas et voluntas, divinæ gratiæ largitate, donatur; tantum quippe Spiritu Sancto accenditur voluntas eorum, ut ideo possint quia sic volunt, ideo sic velint, quia Deus operatur ut velint.</w:t>
      </w:r>
    </w:p>
    <w:p w14:paraId="48B72780">
      <w:pPr>
        <w:spacing w:line="266" w:lineRule="auto"/>
        <w:rPr>
          <w:rFonts w:hint="eastAsia" w:ascii="Arial"/>
          <w:sz w:val="30"/>
          <w:szCs w:val="30"/>
        </w:rPr>
      </w:pPr>
    </w:p>
    <w:p w14:paraId="5A764837">
      <w:pPr>
        <w:spacing w:line="266" w:lineRule="auto"/>
        <w:rPr>
          <w:rFonts w:hint="eastAsia" w:ascii="Arial"/>
          <w:sz w:val="30"/>
          <w:szCs w:val="30"/>
        </w:rPr>
      </w:pPr>
      <w:r>
        <w:rPr>
          <w:rFonts w:hint="eastAsia" w:ascii="Arial"/>
          <w:sz w:val="30"/>
          <w:szCs w:val="30"/>
        </w:rPr>
        <w:t>并且（Ac）因此（per hoc）关于（de）善（boni）的坚忍（ipsa perseverantia）本身，上帝（Deus）不愿意（noluit）祂的（suos）圣徒（sanctos）凭（in）自己的（suis）力量（viribus）夸口（gloriari），而是（sed）凭（in）祂自己（ipso），祂（qui）不仅（non solum）赐给（dat）他们（eis）那（quod）祂曾赐给（dedit）第一个人（primo homini）的帮助（adjutorium），没有（sine）它（quo）如果（si）他们愿意（velint）就不能（non possit）坚忍（perseverare），而且（sed）祂也（etiam）在（in）他们里面（iis）运行（operatur）意愿（et velle）；并且（et quoniam）除非（nisi et）他们能（possint）并且（et）愿意（velint），他们才（non）会坚忍（perseverabunt），因此（eis）坚忍（perseverandi）的可能性（et possibilitas）和意愿（et voluntas），都藉着神圣（divinæ）恩典（gratiæ）的丰盛（largitate），被赐予（donatur）；他们的（eorum）意志（voluntas）确实（quippe）被圣灵（Spiritu Sancto）如此（tantum）点燃（accenditur），以至于（ut）他们之所以（ideo）能够（possint）是因为（quia）他们如此（sic）愿意（volunt），他们之所以（ideo）如此（sic）愿意（velint），是因为（quia）上帝（Deus）运行（operatur）使他们愿意（ut velint）。</w:t>
      </w:r>
    </w:p>
    <w:p w14:paraId="7E4C2204">
      <w:pPr>
        <w:spacing w:line="266" w:lineRule="auto"/>
        <w:rPr>
          <w:rFonts w:hint="eastAsia" w:ascii="Arial"/>
          <w:sz w:val="30"/>
          <w:szCs w:val="30"/>
        </w:rPr>
      </w:pPr>
    </w:p>
    <w:p w14:paraId="02F25F19">
      <w:pPr>
        <w:spacing w:line="266" w:lineRule="auto"/>
        <w:rPr>
          <w:rFonts w:hint="eastAsia" w:ascii="Arial"/>
          <w:sz w:val="30"/>
          <w:szCs w:val="30"/>
        </w:rPr>
      </w:pPr>
      <w:r>
        <w:rPr>
          <w:rFonts w:hint="eastAsia" w:ascii="Arial"/>
          <w:sz w:val="30"/>
          <w:szCs w:val="30"/>
        </w:rPr>
        <w:t>Nam si tanta infirmitate hujus vitæ ipsis relinquitur voluntas sua, ut in adjutorio Dei, sine quo perseverare non possent, manerentsivellent, ni Deus in eis operaretur ut velint, inter tot, et tantas tentationes, infirmitate sua succumberet voluntas, et ideo perseverare non possent, quia deficientes infirmitate voluntatis non vellent, aut non ita vellent, ut possent.</w:t>
      </w:r>
    </w:p>
    <w:p w14:paraId="1DBDF7E9">
      <w:pPr>
        <w:spacing w:line="266" w:lineRule="auto"/>
        <w:rPr>
          <w:rFonts w:hint="eastAsia" w:ascii="Arial"/>
          <w:sz w:val="30"/>
          <w:szCs w:val="30"/>
        </w:rPr>
      </w:pPr>
    </w:p>
    <w:p w14:paraId="54E0AC82">
      <w:pPr>
        <w:spacing w:line="266" w:lineRule="auto"/>
        <w:rPr>
          <w:rFonts w:hint="eastAsia" w:ascii="Arial"/>
          <w:sz w:val="30"/>
          <w:szCs w:val="30"/>
        </w:rPr>
      </w:pPr>
      <w:r>
        <w:rPr>
          <w:rFonts w:hint="eastAsia" w:ascii="Arial"/>
          <w:sz w:val="30"/>
          <w:szCs w:val="30"/>
        </w:rPr>
        <w:t>因为（Nam si）如果（in）今生（hujus vitæ）如此大的（tanta）软弱（infirmitate）中，他们（ipsis）自己的（sua）意志（voluntas）被留下（relinquitur），以至于（ut）在（in）上帝（Dei）的帮助（adjutorio）中——没有（sine）它（quo）他们就不能（non possent）坚忍（perseverare）——如果（si）他们愿意（vellent）就持守（manerent），除非（ni）上帝（Deus）在（in）他们里面（eis）运行（operaretur）使他们愿意（ut velint），那么在（inter）如此多（tot et）如此大（tantas）的试探（tentationes）中，意志（voluntas）会因（infirmitate）其（sua）软弱而屈服（succumberet），并且（et）因此（ideo）他们就不能（non possent）坚忍（perseverare），因为（quia）因（infirmitate）意志（voluntatis）的软弱而衰竭（deficientes），他们就不愿意（non vellent），或（aut）不愿意（non ita vellent）到（ut）能够（possent）的程度。</w:t>
      </w:r>
    </w:p>
    <w:p w14:paraId="20BC43BF">
      <w:pPr>
        <w:spacing w:line="266" w:lineRule="auto"/>
        <w:rPr>
          <w:rFonts w:hint="eastAsia" w:ascii="Arial"/>
          <w:sz w:val="30"/>
          <w:szCs w:val="30"/>
        </w:rPr>
      </w:pPr>
    </w:p>
    <w:p w14:paraId="2982F145">
      <w:pPr>
        <w:spacing w:line="266" w:lineRule="auto"/>
        <w:rPr>
          <w:rFonts w:hint="eastAsia" w:ascii="Arial"/>
          <w:sz w:val="30"/>
          <w:szCs w:val="30"/>
        </w:rPr>
      </w:pPr>
      <w:r>
        <w:rPr>
          <w:rFonts w:hint="eastAsia" w:ascii="Arial"/>
          <w:sz w:val="30"/>
          <w:szCs w:val="30"/>
        </w:rPr>
        <w:t>Subventum est igitur infirmitati voluntatis humanæ, ut divina gratia indeclinabiliter, etinsuperabiliter ageretur, et ideo quamvis infirma non tamen deficeret."</w:t>
      </w:r>
    </w:p>
    <w:p w14:paraId="3ED3AEBA">
      <w:pPr>
        <w:spacing w:line="266" w:lineRule="auto"/>
        <w:rPr>
          <w:rFonts w:hint="eastAsia" w:ascii="Arial"/>
          <w:sz w:val="30"/>
          <w:szCs w:val="30"/>
        </w:rPr>
      </w:pPr>
    </w:p>
    <w:p w14:paraId="540169DB">
      <w:pPr>
        <w:spacing w:line="266" w:lineRule="auto"/>
        <w:rPr>
          <w:rFonts w:hint="eastAsia" w:ascii="Arial"/>
          <w:sz w:val="30"/>
          <w:szCs w:val="30"/>
        </w:rPr>
      </w:pPr>
      <w:r>
        <w:rPr>
          <w:rFonts w:hint="eastAsia" w:ascii="Arial"/>
          <w:sz w:val="30"/>
          <w:szCs w:val="30"/>
        </w:rPr>
        <w:t>因此（igitur）人的（humanæ）意志（voluntatis）的软弱（infirmitati）得到了（Subventum est）帮助，以至于（ut）它被（ageretur）神圣的（divina）恩典（gratia）不可偏离地（indeclinabiliter）和不可战胜地（insuperabiliter）引导，并且（et）因此（ideo）尽管（quamvis）软弱（infirma）却（non tamen）不至衰竭（deficeret）。”</w:t>
      </w:r>
    </w:p>
    <w:p w14:paraId="368AFAA9">
      <w:pPr>
        <w:spacing w:line="266" w:lineRule="auto"/>
        <w:rPr>
          <w:rFonts w:hint="eastAsia" w:ascii="Arial"/>
          <w:sz w:val="30"/>
          <w:szCs w:val="30"/>
        </w:rPr>
      </w:pPr>
    </w:p>
    <w:p w14:paraId="27425CD6">
      <w:pPr>
        <w:spacing w:line="266" w:lineRule="auto"/>
        <w:rPr>
          <w:rFonts w:hint="eastAsia" w:ascii="Arial"/>
          <w:sz w:val="30"/>
          <w:szCs w:val="30"/>
        </w:rPr>
      </w:pPr>
      <w:r>
        <w:rPr>
          <w:rFonts w:hint="eastAsia" w:ascii="Arial"/>
          <w:sz w:val="30"/>
          <w:szCs w:val="30"/>
        </w:rPr>
        <w:t>It is not possible that any one should deliver his sense more clearly to the whole of our present contest than this holy and learned man hath done in the words now repeated from him.</w:t>
      </w:r>
    </w:p>
    <w:p w14:paraId="06EEC61B">
      <w:pPr>
        <w:spacing w:line="266" w:lineRule="auto"/>
        <w:rPr>
          <w:rFonts w:hint="eastAsia" w:ascii="Arial"/>
          <w:sz w:val="30"/>
          <w:szCs w:val="30"/>
        </w:rPr>
      </w:pPr>
    </w:p>
    <w:p w14:paraId="0A654A4E">
      <w:pPr>
        <w:spacing w:line="266" w:lineRule="auto"/>
        <w:rPr>
          <w:rFonts w:hint="eastAsia" w:ascii="Arial"/>
          <w:sz w:val="30"/>
          <w:szCs w:val="30"/>
        </w:rPr>
      </w:pPr>
      <w:r>
        <w:rPr>
          <w:rFonts w:hint="eastAsia" w:ascii="Arial"/>
          <w:sz w:val="30"/>
          <w:szCs w:val="30"/>
        </w:rPr>
        <w:t>没有任何人能比这位圣洁而有学问的人在现在从他那里重复的话语中，更清晰地就我们当前争论的全部内容表达他的观点。</w:t>
      </w:r>
    </w:p>
    <w:p w14:paraId="79B6E928">
      <w:pPr>
        <w:spacing w:line="266" w:lineRule="auto"/>
        <w:rPr>
          <w:rFonts w:hint="eastAsia" w:ascii="Arial"/>
          <w:sz w:val="30"/>
          <w:szCs w:val="30"/>
        </w:rPr>
      </w:pPr>
    </w:p>
    <w:p w14:paraId="34880EC3">
      <w:pPr>
        <w:spacing w:line="266" w:lineRule="auto"/>
        <w:rPr>
          <w:rFonts w:hint="eastAsia" w:ascii="Arial"/>
          <w:sz w:val="30"/>
          <w:szCs w:val="30"/>
        </w:rPr>
      </w:pPr>
      <w:r>
        <w:rPr>
          <w:rFonts w:hint="eastAsia" w:ascii="Arial"/>
          <w:sz w:val="30"/>
          <w:szCs w:val="30"/>
        </w:rPr>
        <w:t>A gift of God he asserts it to be (and not an act or course of our own, whereto we are prompted by certain considerations, and assisted with such outward means as are also added to us), to the real production of that effect by the efficiency of the grace of God.</w:t>
      </w:r>
    </w:p>
    <w:p w14:paraId="32431427">
      <w:pPr>
        <w:spacing w:line="266" w:lineRule="auto"/>
        <w:rPr>
          <w:rFonts w:hint="eastAsia" w:ascii="Arial"/>
          <w:sz w:val="30"/>
          <w:szCs w:val="30"/>
        </w:rPr>
      </w:pPr>
    </w:p>
    <w:p w14:paraId="5E310754">
      <w:pPr>
        <w:spacing w:line="266" w:lineRule="auto"/>
        <w:rPr>
          <w:rFonts w:hint="eastAsia" w:ascii="Arial"/>
          <w:sz w:val="30"/>
          <w:szCs w:val="30"/>
        </w:rPr>
      </w:pPr>
      <w:r>
        <w:rPr>
          <w:rFonts w:hint="eastAsia" w:ascii="Arial"/>
          <w:sz w:val="30"/>
          <w:szCs w:val="30"/>
        </w:rPr>
        <w:t>他主张它是上帝的恩赐（而非我们自身的行为或过程，我们受某些考量的激励，并得到加给我们的那些外在途径的帮助），藉着上帝恩典的功效实际产生那个果效。</w:t>
      </w:r>
    </w:p>
    <w:p w14:paraId="6B19D8C6">
      <w:pPr>
        <w:spacing w:line="266" w:lineRule="auto"/>
        <w:rPr>
          <w:rFonts w:hint="eastAsia" w:ascii="Arial"/>
          <w:sz w:val="30"/>
          <w:szCs w:val="30"/>
        </w:rPr>
      </w:pPr>
    </w:p>
    <w:p w14:paraId="6EAD7205">
      <w:pPr>
        <w:spacing w:line="266" w:lineRule="auto"/>
        <w:rPr>
          <w:rFonts w:hint="eastAsia" w:ascii="Arial"/>
          <w:sz w:val="30"/>
          <w:szCs w:val="30"/>
        </w:rPr>
      </w:pPr>
      <w:r>
        <w:rPr>
          <w:rFonts w:hint="eastAsia" w:ascii="Arial"/>
          <w:sz w:val="30"/>
          <w:szCs w:val="30"/>
        </w:rPr>
        <w:t>And for the manner of this work, it is, saith he, by the effectual working the actual will of perseverance in the continuance of our obedience, in a dispensation of grace, different from and beyond what was given to him who had a power of persevering if he would, but received not the will thereof.</w:t>
      </w:r>
    </w:p>
    <w:p w14:paraId="3295D72E">
      <w:pPr>
        <w:spacing w:line="266" w:lineRule="auto"/>
        <w:rPr>
          <w:rFonts w:hint="eastAsia" w:ascii="Arial"/>
          <w:sz w:val="30"/>
          <w:szCs w:val="30"/>
        </w:rPr>
      </w:pPr>
    </w:p>
    <w:p w14:paraId="4A64B75D">
      <w:pPr>
        <w:spacing w:line="266" w:lineRule="auto"/>
        <w:rPr>
          <w:rFonts w:hint="eastAsia" w:ascii="Arial"/>
          <w:sz w:val="30"/>
          <w:szCs w:val="30"/>
        </w:rPr>
      </w:pPr>
      <w:r>
        <w:rPr>
          <w:rFonts w:hint="eastAsia" w:ascii="Arial"/>
          <w:sz w:val="30"/>
          <w:szCs w:val="30"/>
        </w:rPr>
        <w:t>至于这项工作的方式，他说，是通过有效的运作，在恩典的分赐中，在我们持续顺服中产生实际坚忍的意志，这不同于并超越了那赐予给拥有若愿意就能坚忍之能力、却未领受其意志之人的。</w:t>
      </w:r>
    </w:p>
    <w:p w14:paraId="67247EBD">
      <w:pPr>
        <w:spacing w:line="266" w:lineRule="auto"/>
        <w:rPr>
          <w:rFonts w:hint="eastAsia" w:ascii="Arial"/>
          <w:sz w:val="30"/>
          <w:szCs w:val="30"/>
        </w:rPr>
      </w:pPr>
    </w:p>
    <w:p w14:paraId="1DCD3235">
      <w:pPr>
        <w:spacing w:line="266" w:lineRule="auto"/>
        <w:rPr>
          <w:rFonts w:hint="eastAsia" w:ascii="Arial"/>
          <w:sz w:val="30"/>
          <w:szCs w:val="30"/>
        </w:rPr>
      </w:pPr>
      <w:r>
        <w:rPr>
          <w:rFonts w:hint="eastAsia" w:ascii="Arial"/>
          <w:sz w:val="30"/>
          <w:szCs w:val="30"/>
        </w:rPr>
        <w:t>Now, to Adam's perseverance there was nothing wanting but his will's confirmation in obedience, and his actual doing so.</w:t>
      </w:r>
    </w:p>
    <w:p w14:paraId="536A3AAC">
      <w:pPr>
        <w:spacing w:line="266" w:lineRule="auto"/>
        <w:rPr>
          <w:rFonts w:hint="eastAsia" w:ascii="Arial"/>
          <w:sz w:val="30"/>
          <w:szCs w:val="30"/>
        </w:rPr>
      </w:pPr>
    </w:p>
    <w:p w14:paraId="30420072">
      <w:pPr>
        <w:spacing w:line="266" w:lineRule="auto"/>
        <w:rPr>
          <w:rFonts w:hint="eastAsia" w:ascii="Arial"/>
          <w:sz w:val="30"/>
          <w:szCs w:val="30"/>
        </w:rPr>
      </w:pPr>
      <w:r>
        <w:rPr>
          <w:rFonts w:hint="eastAsia" w:ascii="Arial"/>
          <w:sz w:val="30"/>
          <w:szCs w:val="30"/>
        </w:rPr>
        <w:t>现在，对亚当的坚忍来说，所缺乏的无非是他意志在顺服中的确认，以及他实际如此行。</w:t>
      </w:r>
    </w:p>
    <w:p w14:paraId="79EE5F33">
      <w:pPr>
        <w:spacing w:line="266" w:lineRule="auto"/>
        <w:rPr>
          <w:rFonts w:hint="eastAsia" w:ascii="Arial"/>
          <w:sz w:val="30"/>
          <w:szCs w:val="30"/>
        </w:rPr>
      </w:pPr>
    </w:p>
    <w:p w14:paraId="3940FBB0">
      <w:pPr>
        <w:spacing w:line="266" w:lineRule="auto"/>
        <w:rPr>
          <w:rFonts w:hint="eastAsia" w:ascii="Arial"/>
          <w:sz w:val="30"/>
          <w:szCs w:val="30"/>
        </w:rPr>
      </w:pPr>
      <w:r>
        <w:rPr>
          <w:rFonts w:hint="eastAsia" w:ascii="Arial"/>
          <w:sz w:val="30"/>
          <w:szCs w:val="30"/>
        </w:rPr>
        <w:t>Power he had within and means without, abundantly sufficient for that end in their kind.</w:t>
      </w:r>
    </w:p>
    <w:p w14:paraId="622290D0">
      <w:pPr>
        <w:spacing w:line="266" w:lineRule="auto"/>
        <w:rPr>
          <w:rFonts w:hint="eastAsia" w:ascii="Arial"/>
          <w:sz w:val="30"/>
          <w:szCs w:val="30"/>
        </w:rPr>
      </w:pPr>
    </w:p>
    <w:p w14:paraId="6C42FB34">
      <w:pPr>
        <w:spacing w:line="266" w:lineRule="auto"/>
        <w:rPr>
          <w:rFonts w:hint="eastAsia" w:ascii="Arial"/>
          <w:sz w:val="30"/>
          <w:szCs w:val="30"/>
        </w:rPr>
      </w:pPr>
      <w:r>
        <w:rPr>
          <w:rFonts w:hint="eastAsia" w:ascii="Arial"/>
          <w:sz w:val="30"/>
          <w:szCs w:val="30"/>
        </w:rPr>
        <w:t>他里面有能力，外面有途径，就其种类而言，对那个目的来说是绰绰有余的。</w:t>
      </w:r>
    </w:p>
    <w:p w14:paraId="33D420E3">
      <w:pPr>
        <w:spacing w:line="266" w:lineRule="auto"/>
        <w:rPr>
          <w:rFonts w:hint="eastAsia" w:ascii="Arial"/>
          <w:sz w:val="30"/>
          <w:szCs w:val="30"/>
        </w:rPr>
      </w:pPr>
    </w:p>
    <w:p w14:paraId="12069F8D">
      <w:pPr>
        <w:spacing w:line="266" w:lineRule="auto"/>
        <w:rPr>
          <w:rFonts w:hint="eastAsia" w:ascii="Arial"/>
          <w:sz w:val="30"/>
          <w:szCs w:val="30"/>
        </w:rPr>
      </w:pPr>
      <w:r>
        <w:rPr>
          <w:rFonts w:hint="eastAsia" w:ascii="Arial"/>
          <w:sz w:val="30"/>
          <w:szCs w:val="30"/>
        </w:rPr>
        <w:t>This, then, he asserts to be given to the saints, and to be the work of God in them, even their actual perseverance.</w:t>
      </w:r>
    </w:p>
    <w:p w14:paraId="0087798F">
      <w:pPr>
        <w:spacing w:line="266" w:lineRule="auto"/>
        <w:rPr>
          <w:rFonts w:hint="eastAsia" w:ascii="Arial"/>
          <w:sz w:val="30"/>
          <w:szCs w:val="30"/>
        </w:rPr>
      </w:pPr>
    </w:p>
    <w:p w14:paraId="3169F815">
      <w:pPr>
        <w:spacing w:line="266" w:lineRule="auto"/>
        <w:rPr>
          <w:rFonts w:hint="eastAsia" w:ascii="Arial"/>
          <w:sz w:val="30"/>
          <w:szCs w:val="30"/>
        </w:rPr>
      </w:pPr>
      <w:r>
        <w:rPr>
          <w:rFonts w:hint="eastAsia" w:ascii="Arial"/>
          <w:sz w:val="30"/>
          <w:szCs w:val="30"/>
        </w:rPr>
        <w:t>那么，他主张这个被赐予圣徒，并且是上帝在他们里面的工作，即他们实际的坚忍。</w:t>
      </w:r>
    </w:p>
    <w:p w14:paraId="2F1BC783">
      <w:pPr>
        <w:spacing w:line="266" w:lineRule="auto"/>
        <w:rPr>
          <w:rFonts w:hint="eastAsia" w:ascii="Arial"/>
          <w:sz w:val="30"/>
          <w:szCs w:val="30"/>
        </w:rPr>
      </w:pPr>
    </w:p>
    <w:p w14:paraId="3ECB50AA">
      <w:pPr>
        <w:spacing w:line="266" w:lineRule="auto"/>
        <w:rPr>
          <w:rFonts w:hint="eastAsia" w:ascii="Arial"/>
          <w:sz w:val="30"/>
          <w:szCs w:val="30"/>
        </w:rPr>
      </w:pPr>
      <w:r>
        <w:rPr>
          <w:rFonts w:hint="eastAsia" w:ascii="Arial"/>
          <w:sz w:val="30"/>
          <w:szCs w:val="30"/>
        </w:rPr>
        <w:t>Without this he also manifesteth, that, such is the infirmity of our wills, and such the power of our temptations, that what means soever may be supplied and left to their power, or what manlike, rational considerations soever man may engage his thoughts into, it is impossible any should persevere to the end: which Bradwardin more confirms, De Caus. Dei, lib. ii. cap. viii. Coroll., "Omne quodest naturale, et non est per se tale, si manere debeat immutatum, oportet quod innitatur continue alicui fixo per se: quare quilibet justus Deo."</w:t>
      </w:r>
    </w:p>
    <w:p w14:paraId="3F69895D">
      <w:pPr>
        <w:spacing w:line="266" w:lineRule="auto"/>
        <w:rPr>
          <w:rFonts w:hint="eastAsia" w:ascii="Arial"/>
          <w:sz w:val="30"/>
          <w:szCs w:val="30"/>
        </w:rPr>
      </w:pPr>
    </w:p>
    <w:p w14:paraId="0CE8CA2A">
      <w:pPr>
        <w:spacing w:line="266" w:lineRule="auto"/>
        <w:rPr>
          <w:rFonts w:hint="eastAsia" w:ascii="Arial"/>
          <w:sz w:val="30"/>
          <w:szCs w:val="30"/>
        </w:rPr>
      </w:pPr>
      <w:r>
        <w:rPr>
          <w:rFonts w:hint="eastAsia" w:ascii="Arial"/>
          <w:sz w:val="30"/>
          <w:szCs w:val="30"/>
        </w:rPr>
        <w:t>没有这个，他也显明，我们意志的软弱是如此，我们试探的力量也是如此，以至于无论供应并留给他们能力的任何途径，或人可能投入其思想的任何属人的、理性的考量，都不可能使任何人坚忍到底：布拉德瓦丁更进一步证实了这一点，《论上帝的因》第二卷第八章，必然结论，“凡是自然的（Omne quod est naturale），且（et）并非（non est）自身（per se）如此（tale），如果（si）要（debeat）保持（manere）不变（immutatum），就必须（oportet quod）持续地（continue）依赖（innitatur）某个（alicui）自身（per se）固定的（fixo）事物：因此（quare）每个（quilibet）义人（justus）都（依赖）上帝（Deo）。”</w:t>
      </w:r>
    </w:p>
    <w:p w14:paraId="6063C2C1">
      <w:pPr>
        <w:spacing w:line="266" w:lineRule="auto"/>
        <w:rPr>
          <w:rFonts w:hint="eastAsia" w:ascii="Arial"/>
          <w:sz w:val="30"/>
          <w:szCs w:val="30"/>
        </w:rPr>
      </w:pPr>
    </w:p>
    <w:p w14:paraId="33945E50">
      <w:pPr>
        <w:spacing w:line="266" w:lineRule="auto"/>
        <w:rPr>
          <w:rFonts w:hint="eastAsia" w:ascii="Arial"/>
          <w:sz w:val="30"/>
          <w:szCs w:val="30"/>
        </w:rPr>
      </w:pPr>
      <w:r>
        <w:rPr>
          <w:rFonts w:hint="eastAsia" w:ascii="Arial"/>
          <w:sz w:val="30"/>
          <w:szCs w:val="30"/>
        </w:rPr>
        <w:t>And the holy man (Austin, I mean) concludes, that this work of God being wrought in a man, his will is indeclinably and inseparably fixed so to obedience as not to fall off from God.</w:t>
      </w:r>
    </w:p>
    <w:p w14:paraId="075F7D45">
      <w:pPr>
        <w:spacing w:line="266" w:lineRule="auto"/>
        <w:rPr>
          <w:rFonts w:hint="eastAsia" w:ascii="Arial"/>
          <w:sz w:val="30"/>
          <w:szCs w:val="30"/>
        </w:rPr>
      </w:pPr>
    </w:p>
    <w:p w14:paraId="6344F0B4">
      <w:pPr>
        <w:spacing w:line="266" w:lineRule="auto"/>
        <w:rPr>
          <w:rFonts w:hint="eastAsia" w:ascii="Arial"/>
          <w:sz w:val="30"/>
          <w:szCs w:val="30"/>
        </w:rPr>
      </w:pPr>
      <w:r>
        <w:rPr>
          <w:rFonts w:hint="eastAsia" w:ascii="Arial"/>
          <w:sz w:val="30"/>
          <w:szCs w:val="30"/>
        </w:rPr>
        <w:t>并且这位圣洁的人（我指奥古斯丁）总结说，上帝的这项工作在一个人里面作成之后，他的意志就不可偏离且不可分离地如此固定于顺服，以至于不从上帝那里跌落。</w:t>
      </w:r>
    </w:p>
    <w:p w14:paraId="1617E4DE">
      <w:pPr>
        <w:spacing w:line="266" w:lineRule="auto"/>
        <w:rPr>
          <w:rFonts w:hint="eastAsia" w:ascii="Arial"/>
          <w:sz w:val="30"/>
          <w:szCs w:val="30"/>
        </w:rPr>
      </w:pPr>
    </w:p>
    <w:p w14:paraId="412C1649">
      <w:pPr>
        <w:spacing w:line="266" w:lineRule="auto"/>
        <w:rPr>
          <w:rFonts w:hint="eastAsia" w:ascii="Arial"/>
          <w:sz w:val="30"/>
          <w:szCs w:val="30"/>
        </w:rPr>
      </w:pPr>
      <w:r>
        <w:rPr>
          <w:rFonts w:hint="eastAsia" w:ascii="Arial"/>
          <w:sz w:val="30"/>
          <w:szCs w:val="30"/>
        </w:rPr>
        <w:t>This is the foundation that he lays of the doctrine of the perseverance of saints, that it is a gift of God, and that such a gift as he effectually and actually works in him on whom he doth bestow it;—a foundation that will by no means regularly bear the hay and stubble wherewith men think to build up a doctrine of perseverance, making it a fruit that may or may not be brought forth, from our own use of the means allowed for that end and purpose.</w:t>
      </w:r>
    </w:p>
    <w:p w14:paraId="7A0F9DDF">
      <w:pPr>
        <w:spacing w:line="266" w:lineRule="auto"/>
        <w:rPr>
          <w:rFonts w:hint="eastAsia" w:ascii="Arial"/>
          <w:sz w:val="30"/>
          <w:szCs w:val="30"/>
        </w:rPr>
      </w:pPr>
    </w:p>
    <w:p w14:paraId="4027A7F3">
      <w:pPr>
        <w:spacing w:line="266" w:lineRule="auto"/>
        <w:rPr>
          <w:rFonts w:hint="eastAsia" w:ascii="Arial"/>
          <w:sz w:val="30"/>
          <w:szCs w:val="30"/>
        </w:rPr>
      </w:pPr>
      <w:r>
        <w:rPr>
          <w:rFonts w:hint="eastAsia" w:ascii="Arial"/>
          <w:sz w:val="30"/>
          <w:szCs w:val="30"/>
        </w:rPr>
        <w:t>这就是他为圣徒坚忍教义所立的根基，即它是上帝的恩赐，并且是这样一种恩赐，即祂在祂所赐予之人里面有效地、实际地作工；——一个绝不能规律地承载人们用以试图建立坚忍教义之草木禾秸的根基，那种教义使其成为一种可能结果也可能不结果的果实，源于我们自己对为那个目的和用途所允许之途径的使用。</w:t>
      </w:r>
    </w:p>
    <w:p w14:paraId="20435FD4">
      <w:pPr>
        <w:spacing w:line="266" w:lineRule="auto"/>
        <w:rPr>
          <w:rFonts w:hint="eastAsia" w:ascii="Arial"/>
          <w:sz w:val="30"/>
          <w:szCs w:val="30"/>
        </w:rPr>
      </w:pPr>
    </w:p>
    <w:p w14:paraId="0D8DE667">
      <w:pPr>
        <w:spacing w:line="266" w:lineRule="auto"/>
        <w:rPr>
          <w:rFonts w:hint="eastAsia" w:ascii="Arial"/>
          <w:sz w:val="30"/>
          <w:szCs w:val="30"/>
        </w:rPr>
      </w:pPr>
      <w:r>
        <w:rPr>
          <w:rFonts w:hint="eastAsia" w:ascii="Arial"/>
          <w:sz w:val="30"/>
          <w:szCs w:val="30"/>
        </w:rPr>
        <w:t>And, indeed, the asserting of the perseverance of the saints in that way is as bad (if not a worse and more fearful) opposition to, and slighting of, the grace of God, as the denial of it in the way they oppose.</w:t>
      </w:r>
    </w:p>
    <w:p w14:paraId="45C41490">
      <w:pPr>
        <w:spacing w:line="266" w:lineRule="auto"/>
        <w:rPr>
          <w:rFonts w:hint="eastAsia" w:ascii="Arial"/>
          <w:sz w:val="30"/>
          <w:szCs w:val="30"/>
        </w:rPr>
      </w:pPr>
    </w:p>
    <w:p w14:paraId="15BFC615">
      <w:pPr>
        <w:spacing w:line="266" w:lineRule="auto"/>
        <w:rPr>
          <w:rFonts w:hint="eastAsia" w:ascii="Arial"/>
          <w:sz w:val="30"/>
          <w:szCs w:val="30"/>
        </w:rPr>
      </w:pPr>
      <w:r>
        <w:rPr>
          <w:rFonts w:hint="eastAsia" w:ascii="Arial"/>
          <w:sz w:val="30"/>
          <w:szCs w:val="30"/>
        </w:rPr>
        <w:t>并且，确实，以那种方式主张圣徒的坚忍，如同以他们反对的方式否认它一样，是对上帝恩典同样糟糕（如果不是更糟且更可怕）的反对和轻视。</w:t>
      </w:r>
    </w:p>
    <w:p w14:paraId="5A9737B9">
      <w:pPr>
        <w:spacing w:line="266" w:lineRule="auto"/>
        <w:rPr>
          <w:rFonts w:hint="eastAsia" w:ascii="Arial"/>
          <w:sz w:val="30"/>
          <w:szCs w:val="30"/>
        </w:rPr>
      </w:pPr>
    </w:p>
    <w:p w14:paraId="5EEDE6BB">
      <w:pPr>
        <w:spacing w:line="266" w:lineRule="auto"/>
        <w:rPr>
          <w:rFonts w:hint="eastAsia" w:ascii="Arial"/>
          <w:sz w:val="30"/>
          <w:szCs w:val="30"/>
        </w:rPr>
      </w:pPr>
      <w:r>
        <w:rPr>
          <w:rFonts w:hint="eastAsia" w:ascii="Arial"/>
          <w:sz w:val="30"/>
          <w:szCs w:val="30"/>
        </w:rPr>
        <w:t>By the latter they oppose the grace of God, by the former set up the power and strength of their own will.</w:t>
      </w:r>
    </w:p>
    <w:p w14:paraId="5AD09A51">
      <w:pPr>
        <w:spacing w:line="266" w:lineRule="auto"/>
        <w:rPr>
          <w:rFonts w:hint="eastAsia" w:ascii="Arial"/>
          <w:sz w:val="30"/>
          <w:szCs w:val="30"/>
        </w:rPr>
      </w:pPr>
    </w:p>
    <w:p w14:paraId="66FE337A">
      <w:pPr>
        <w:spacing w:line="266" w:lineRule="auto"/>
        <w:rPr>
          <w:rFonts w:hint="eastAsia" w:ascii="Arial"/>
          <w:sz w:val="30"/>
          <w:szCs w:val="30"/>
        </w:rPr>
      </w:pPr>
      <w:r>
        <w:rPr>
          <w:rFonts w:hint="eastAsia" w:ascii="Arial"/>
          <w:sz w:val="30"/>
          <w:szCs w:val="30"/>
        </w:rPr>
        <w:t>藉着后者他们反对上帝的恩典，藉着前者他们树立起自己意志的能力和力量。</w:t>
      </w:r>
    </w:p>
    <w:p w14:paraId="7F73808D">
      <w:pPr>
        <w:spacing w:line="266" w:lineRule="auto"/>
        <w:rPr>
          <w:rFonts w:hint="eastAsia" w:ascii="Arial"/>
          <w:sz w:val="30"/>
          <w:szCs w:val="30"/>
        </w:rPr>
      </w:pPr>
    </w:p>
    <w:p w14:paraId="77CB892B">
      <w:pPr>
        <w:spacing w:line="266" w:lineRule="auto"/>
        <w:rPr>
          <w:rFonts w:hint="eastAsia" w:ascii="Arial"/>
          <w:sz w:val="30"/>
          <w:szCs w:val="30"/>
        </w:rPr>
      </w:pPr>
      <w:r>
        <w:rPr>
          <w:rFonts w:hint="eastAsia" w:ascii="Arial"/>
          <w:sz w:val="30"/>
          <w:szCs w:val="30"/>
        </w:rPr>
        <w:t>Thus far Austin is clearly engaged with us, that perseverance is a gift of God, that it is given by him to every one that doth persevere, and that every one to whom it is given is inseparably confirmed in grace, and shall infallibly persevere to the end.</w:t>
      </w:r>
    </w:p>
    <w:p w14:paraId="272FEC0D">
      <w:pPr>
        <w:spacing w:line="266" w:lineRule="auto"/>
        <w:rPr>
          <w:rFonts w:hint="eastAsia" w:ascii="Arial"/>
          <w:sz w:val="30"/>
          <w:szCs w:val="30"/>
        </w:rPr>
      </w:pPr>
    </w:p>
    <w:p w14:paraId="7801455A">
      <w:pPr>
        <w:spacing w:line="266" w:lineRule="auto"/>
        <w:rPr>
          <w:rFonts w:hint="eastAsia" w:ascii="Arial"/>
          <w:sz w:val="30"/>
          <w:szCs w:val="30"/>
        </w:rPr>
      </w:pPr>
      <w:r>
        <w:rPr>
          <w:rFonts w:hint="eastAsia" w:ascii="Arial"/>
          <w:sz w:val="30"/>
          <w:szCs w:val="30"/>
        </w:rPr>
        <w:t>至此，奥古斯丁清楚地与我们站在一起，即坚忍是上帝的恩赐，它被祂赐予每一个坚忍者，并且每一个被赐予它的人都在恩典中被不可分离地坚固，并将无误地坚忍到底。</w:t>
      </w:r>
    </w:p>
    <w:p w14:paraId="61E7F191">
      <w:pPr>
        <w:spacing w:line="266" w:lineRule="auto"/>
        <w:rPr>
          <w:rFonts w:hint="eastAsia" w:ascii="Arial"/>
          <w:sz w:val="30"/>
          <w:szCs w:val="30"/>
        </w:rPr>
      </w:pPr>
    </w:p>
    <w:p w14:paraId="1D79D6F0">
      <w:pPr>
        <w:spacing w:line="266" w:lineRule="auto"/>
        <w:rPr>
          <w:rFonts w:hint="eastAsia" w:ascii="Arial"/>
          <w:sz w:val="30"/>
          <w:szCs w:val="30"/>
        </w:rPr>
      </w:pPr>
      <w:r>
        <w:rPr>
          <w:rFonts w:hint="eastAsia" w:ascii="Arial"/>
          <w:sz w:val="30"/>
          <w:szCs w:val="30"/>
        </w:rPr>
        <w:t>In that earnest and long contest which that learned doctor insists upon, to prove perseverance to be the gift of God (for which he hath sufficient ground from that of the apostle, 1 Cor. 1:7, 8, "That ye come behind in no gift, waiting for the coming of our Lord Jesus Christ," etc.), two things he especially aimed at:—First, An opposing of such a perseverance as should not be the fruit and work of the grace of God in us, but the work and effect of our own endeavours, upon a supply of such means, motives, persuasions, and considerations, as we are or may be furnished withal.</w:t>
      </w:r>
    </w:p>
    <w:p w14:paraId="60AFC49E">
      <w:pPr>
        <w:spacing w:line="266" w:lineRule="auto"/>
        <w:rPr>
          <w:rFonts w:hint="eastAsia" w:ascii="Arial"/>
          <w:sz w:val="30"/>
          <w:szCs w:val="30"/>
        </w:rPr>
      </w:pPr>
    </w:p>
    <w:p w14:paraId="0E5A9469">
      <w:pPr>
        <w:spacing w:line="266" w:lineRule="auto"/>
        <w:rPr>
          <w:rFonts w:hint="eastAsia" w:ascii="Arial"/>
          <w:sz w:val="30"/>
          <w:szCs w:val="30"/>
        </w:rPr>
      </w:pPr>
      <w:r>
        <w:rPr>
          <w:rFonts w:hint="eastAsia" w:ascii="Arial"/>
          <w:sz w:val="30"/>
          <w:szCs w:val="30"/>
        </w:rPr>
        <w:t>在那位有学问的博士所坚持的那场热切而漫长的争论中，为要证明坚忍是上帝的恩赐（对此他有充分的根据，来自使徒的话，林前 1:7, 8，“叫你们在恩赐上没有一样不及人的，等候我们的主耶稣基督显现，”等等），他特别瞄准了两件事：——首先，反对那样一种坚忍，它不应是我们里面上帝恩典的果实和工作，而是我们自己努力的工作和果效，基于我们所拥有或可能装备的那些途径、动机、说服和考量的供应。</w:t>
      </w:r>
    </w:p>
    <w:p w14:paraId="38773F38">
      <w:pPr>
        <w:spacing w:line="266" w:lineRule="auto"/>
        <w:rPr>
          <w:rFonts w:hint="eastAsia" w:ascii="Arial"/>
          <w:sz w:val="30"/>
          <w:szCs w:val="30"/>
        </w:rPr>
      </w:pPr>
    </w:p>
    <w:p w14:paraId="54512914">
      <w:pPr>
        <w:spacing w:line="266" w:lineRule="auto"/>
        <w:rPr>
          <w:rFonts w:hint="eastAsia" w:ascii="Arial"/>
          <w:sz w:val="30"/>
          <w:szCs w:val="30"/>
        </w:rPr>
      </w:pPr>
      <w:r>
        <w:rPr>
          <w:rFonts w:hint="eastAsia" w:ascii="Arial"/>
          <w:sz w:val="30"/>
          <w:szCs w:val="30"/>
        </w:rPr>
        <w:t>Secondly, That it is so given and bestowed, as that on whomsoever it is bestowed, he certainly hath it; that is, he doth certainly persevere.</w:t>
      </w:r>
    </w:p>
    <w:p w14:paraId="38F1FF4E">
      <w:pPr>
        <w:spacing w:line="266" w:lineRule="auto"/>
        <w:rPr>
          <w:rFonts w:hint="eastAsia" w:ascii="Arial"/>
          <w:sz w:val="30"/>
          <w:szCs w:val="30"/>
        </w:rPr>
      </w:pPr>
    </w:p>
    <w:p w14:paraId="05DD436F">
      <w:pPr>
        <w:spacing w:line="266" w:lineRule="auto"/>
        <w:rPr>
          <w:rFonts w:hint="eastAsia" w:ascii="Arial"/>
          <w:sz w:val="30"/>
          <w:szCs w:val="30"/>
        </w:rPr>
      </w:pPr>
      <w:r>
        <w:rPr>
          <w:rFonts w:hint="eastAsia" w:ascii="Arial"/>
          <w:sz w:val="30"/>
          <w:szCs w:val="30"/>
        </w:rPr>
        <w:t>其次，它是如此被赐予和赋予，以至于无论它被赐予谁，他都确定拥有它；也就是说，他确实确定地坚忍。</w:t>
      </w:r>
    </w:p>
    <w:p w14:paraId="1C9527D7">
      <w:pPr>
        <w:spacing w:line="266" w:lineRule="auto"/>
        <w:rPr>
          <w:rFonts w:hint="eastAsia" w:ascii="Arial"/>
          <w:sz w:val="30"/>
          <w:szCs w:val="30"/>
        </w:rPr>
      </w:pPr>
    </w:p>
    <w:p w14:paraId="672F8BF9">
      <w:pPr>
        <w:spacing w:line="266" w:lineRule="auto"/>
        <w:rPr>
          <w:rFonts w:hint="eastAsia" w:ascii="Arial"/>
          <w:sz w:val="30"/>
          <w:szCs w:val="30"/>
        </w:rPr>
      </w:pPr>
      <w:r>
        <w:rPr>
          <w:rFonts w:hint="eastAsia" w:ascii="Arial"/>
          <w:sz w:val="30"/>
          <w:szCs w:val="30"/>
        </w:rPr>
        <w:t>As it was heresy to that holy man to deny perseverance to be the gift of God, so it was ridiculous to him to say that that gift was given to any, and yet that they received it not; that is, that they might not persevere.</w:t>
      </w:r>
    </w:p>
    <w:p w14:paraId="5C0EE082">
      <w:pPr>
        <w:spacing w:line="266" w:lineRule="auto"/>
        <w:rPr>
          <w:rFonts w:hint="eastAsia" w:ascii="Arial"/>
          <w:sz w:val="30"/>
          <w:szCs w:val="30"/>
        </w:rPr>
      </w:pPr>
    </w:p>
    <w:p w14:paraId="61B4EC44">
      <w:pPr>
        <w:spacing w:line="266" w:lineRule="auto"/>
        <w:rPr>
          <w:rFonts w:hint="eastAsia" w:ascii="Arial"/>
          <w:sz w:val="30"/>
          <w:szCs w:val="30"/>
        </w:rPr>
      </w:pPr>
      <w:r>
        <w:rPr>
          <w:rFonts w:hint="eastAsia" w:ascii="Arial"/>
          <w:sz w:val="30"/>
          <w:szCs w:val="30"/>
        </w:rPr>
        <w:t>如同否认坚忍是上帝的恩赐对那位圣洁的人来说是异端，同样对他说那个恩赐被赐予任何人，然而他们却未领受它；也就是说，他们可能不坚忍，也是可笑的。</w:t>
      </w:r>
    </w:p>
    <w:p w14:paraId="797DC97E">
      <w:pPr>
        <w:spacing w:line="266" w:lineRule="auto"/>
        <w:rPr>
          <w:rFonts w:hint="eastAsia" w:ascii="Arial"/>
          <w:sz w:val="30"/>
          <w:szCs w:val="30"/>
        </w:rPr>
      </w:pPr>
    </w:p>
    <w:p w14:paraId="708634D4">
      <w:pPr>
        <w:spacing w:line="266" w:lineRule="auto"/>
        <w:rPr>
          <w:rFonts w:hint="eastAsia" w:ascii="Arial"/>
          <w:sz w:val="30"/>
          <w:szCs w:val="30"/>
        </w:rPr>
      </w:pPr>
      <w:r>
        <w:rPr>
          <w:rFonts w:hint="eastAsia" w:ascii="Arial"/>
          <w:sz w:val="30"/>
          <w:szCs w:val="30"/>
        </w:rPr>
        <w:t>"Nobis," saith he, De Correp. et Grat., cap. xi., "qui Christo insiti sumus, talis data est gratia, ut non solum possimus si velimus, sed etiam ut velimus in Christo perseverare."</w:t>
      </w:r>
    </w:p>
    <w:p w14:paraId="62733342">
      <w:pPr>
        <w:spacing w:line="266" w:lineRule="auto"/>
        <w:rPr>
          <w:rFonts w:hint="eastAsia" w:ascii="Arial"/>
          <w:sz w:val="30"/>
          <w:szCs w:val="30"/>
        </w:rPr>
      </w:pPr>
    </w:p>
    <w:p w14:paraId="67811EFE">
      <w:pPr>
        <w:spacing w:line="266" w:lineRule="auto"/>
        <w:rPr>
          <w:rFonts w:hint="eastAsia" w:ascii="Arial"/>
          <w:sz w:val="30"/>
          <w:szCs w:val="30"/>
        </w:rPr>
      </w:pPr>
      <w:r>
        <w:rPr>
          <w:rFonts w:hint="eastAsia" w:ascii="Arial"/>
          <w:sz w:val="30"/>
          <w:szCs w:val="30"/>
        </w:rPr>
        <w:t>“对我们（Nobis），”他说，《论责备与恩典》（De Correp. et Grat.），第十一章，“这些（qui）被接入（insiti sumus）基督（Christo）的人，被赐予了（data est）这样（talis）的恩典（gratia），以至于（ut）我们不仅（non solum）如果（si）愿意（velimus）就能够（possimus），而且（sed etiam ut）我们也愿意（velimus）在基督（in Christo）里坚忍（perseverare）。”</w:t>
      </w:r>
    </w:p>
    <w:p w14:paraId="78943D9E">
      <w:pPr>
        <w:spacing w:line="266" w:lineRule="auto"/>
        <w:rPr>
          <w:rFonts w:hint="eastAsia" w:ascii="Arial"/>
          <w:sz w:val="30"/>
          <w:szCs w:val="30"/>
        </w:rPr>
      </w:pPr>
    </w:p>
    <w:p w14:paraId="742151CB">
      <w:pPr>
        <w:spacing w:line="266" w:lineRule="auto"/>
        <w:rPr>
          <w:rFonts w:hint="eastAsia" w:ascii="Arial"/>
          <w:sz w:val="30"/>
          <w:szCs w:val="30"/>
        </w:rPr>
      </w:pPr>
      <w:r>
        <w:rPr>
          <w:rFonts w:hint="eastAsia" w:ascii="Arial"/>
          <w:sz w:val="30"/>
          <w:szCs w:val="30"/>
        </w:rPr>
        <w:t>And cap. xii., "Non solumut sine isto donoperseverantes esse non possint, verum etiam ut per hoc donum non nisi perseverantes sint."</w:t>
      </w:r>
    </w:p>
    <w:p w14:paraId="7E39778A">
      <w:pPr>
        <w:spacing w:line="266" w:lineRule="auto"/>
        <w:rPr>
          <w:rFonts w:hint="eastAsia" w:ascii="Arial"/>
          <w:sz w:val="30"/>
          <w:szCs w:val="30"/>
        </w:rPr>
      </w:pPr>
    </w:p>
    <w:p w14:paraId="0830EDF6">
      <w:pPr>
        <w:spacing w:line="266" w:lineRule="auto"/>
        <w:rPr>
          <w:rFonts w:hint="eastAsia" w:ascii="Arial"/>
          <w:sz w:val="30"/>
          <w:szCs w:val="30"/>
        </w:rPr>
      </w:pPr>
      <w:r>
        <w:rPr>
          <w:rFonts w:hint="eastAsia" w:ascii="Arial"/>
          <w:sz w:val="30"/>
          <w:szCs w:val="30"/>
        </w:rPr>
        <w:t>并且第十二章，“不仅（Non solum）以至于（ut）没有（sine）这个（isto）恩赐（dono）他们就不能（non possint）是（esse）坚忍者（perseverantes），而且（verum etiam）以至于（ut）藉着（per）这个（hoc）恩赐（donum）他们只能（non nisi）是（sint）坚忍者（perseverantes）。”</w:t>
      </w:r>
    </w:p>
    <w:p w14:paraId="0BEEFBC8">
      <w:pPr>
        <w:spacing w:line="266" w:lineRule="auto"/>
        <w:rPr>
          <w:rFonts w:hint="eastAsia" w:ascii="Arial"/>
          <w:sz w:val="30"/>
          <w:szCs w:val="30"/>
        </w:rPr>
      </w:pPr>
    </w:p>
    <w:p w14:paraId="339210B8">
      <w:pPr>
        <w:spacing w:line="266" w:lineRule="auto"/>
        <w:rPr>
          <w:rFonts w:hint="eastAsia" w:ascii="Arial"/>
          <w:sz w:val="30"/>
          <w:szCs w:val="30"/>
        </w:rPr>
      </w:pPr>
      <w:r>
        <w:rPr>
          <w:rFonts w:hint="eastAsia" w:ascii="Arial"/>
          <w:sz w:val="30"/>
          <w:szCs w:val="30"/>
        </w:rPr>
        <w:t>And that which he adds afterward is most considerable, concluding from that of our Saviour, "Ye have not chosen me, but I have chosen you, and ordained you, that ye should go and bring forth fruit."</w:t>
      </w:r>
    </w:p>
    <w:p w14:paraId="07CCF19F">
      <w:pPr>
        <w:spacing w:line="266" w:lineRule="auto"/>
        <w:rPr>
          <w:rFonts w:hint="eastAsia" w:ascii="Arial"/>
          <w:sz w:val="30"/>
          <w:szCs w:val="30"/>
        </w:rPr>
      </w:pPr>
    </w:p>
    <w:p w14:paraId="6173E50D">
      <w:pPr>
        <w:spacing w:line="266" w:lineRule="auto"/>
        <w:rPr>
          <w:rFonts w:hint="eastAsia" w:ascii="Arial"/>
          <w:sz w:val="30"/>
          <w:szCs w:val="30"/>
        </w:rPr>
      </w:pPr>
      <w:r>
        <w:rPr>
          <w:rFonts w:hint="eastAsia" w:ascii="Arial"/>
          <w:sz w:val="30"/>
          <w:szCs w:val="30"/>
        </w:rPr>
        <w:t>并且他随后补充的内容是最值得考虑的，从我们救主的话，“不是你们拣选了我，是我拣选了你们，并且分派你们去结果子”得出结论。</w:t>
      </w:r>
    </w:p>
    <w:p w14:paraId="2E9DD46D">
      <w:pPr>
        <w:spacing w:line="266" w:lineRule="auto"/>
        <w:rPr>
          <w:rFonts w:hint="eastAsia" w:ascii="Arial"/>
          <w:sz w:val="30"/>
          <w:szCs w:val="30"/>
        </w:rPr>
      </w:pPr>
    </w:p>
    <w:p w14:paraId="1B3700E7">
      <w:pPr>
        <w:spacing w:line="266" w:lineRule="auto"/>
        <w:rPr>
          <w:rFonts w:hint="eastAsia" w:ascii="Arial"/>
          <w:sz w:val="30"/>
          <w:szCs w:val="30"/>
        </w:rPr>
      </w:pPr>
      <w:r>
        <w:rPr>
          <w:rFonts w:hint="eastAsia" w:ascii="Arial"/>
          <w:sz w:val="30"/>
          <w:szCs w:val="30"/>
        </w:rPr>
        <w:t>"Eis," saith he, "non solum justitiam, verum etiam in illa perseverantiam dedisse monstravit.</w:t>
      </w:r>
    </w:p>
    <w:p w14:paraId="5E18FCDA">
      <w:pPr>
        <w:spacing w:line="266" w:lineRule="auto"/>
        <w:rPr>
          <w:rFonts w:hint="eastAsia" w:ascii="Arial"/>
          <w:sz w:val="30"/>
          <w:szCs w:val="30"/>
        </w:rPr>
      </w:pPr>
    </w:p>
    <w:p w14:paraId="4C1BB8CE">
      <w:pPr>
        <w:spacing w:line="266" w:lineRule="auto"/>
        <w:rPr>
          <w:rFonts w:hint="eastAsia" w:ascii="Arial"/>
          <w:sz w:val="30"/>
          <w:szCs w:val="30"/>
        </w:rPr>
      </w:pPr>
      <w:r>
        <w:rPr>
          <w:rFonts w:hint="eastAsia" w:ascii="Arial"/>
          <w:sz w:val="30"/>
          <w:szCs w:val="30"/>
        </w:rPr>
        <w:t>“祂显明（monstravit），”他说，“不仅（non solum）将义（justitiam），而且（verum etiam）将在那义中的（in illa）坚忍（perseverantiam）赐给了（dedisse）他们（Eis）。</w:t>
      </w:r>
    </w:p>
    <w:p w14:paraId="0FBA5848">
      <w:pPr>
        <w:spacing w:line="266" w:lineRule="auto"/>
        <w:rPr>
          <w:rFonts w:hint="eastAsia" w:ascii="Arial"/>
          <w:sz w:val="30"/>
          <w:szCs w:val="30"/>
        </w:rPr>
      </w:pPr>
    </w:p>
    <w:p w14:paraId="1D6DD853">
      <w:pPr>
        <w:spacing w:line="266" w:lineRule="auto"/>
        <w:rPr>
          <w:rFonts w:hint="eastAsia" w:ascii="Arial"/>
          <w:sz w:val="30"/>
          <w:szCs w:val="30"/>
        </w:rPr>
      </w:pPr>
      <w:r>
        <w:rPr>
          <w:rFonts w:hint="eastAsia" w:ascii="Arial"/>
          <w:sz w:val="30"/>
          <w:szCs w:val="30"/>
        </w:rPr>
        <w:t>Christo enim sic eos ponente ut eant et fructum afferant, et fructus eorum maneat, quis audeat dicere 'Forsitan non manebunt?'"</w:t>
      </w:r>
    </w:p>
    <w:p w14:paraId="34B46BEB">
      <w:pPr>
        <w:spacing w:line="266" w:lineRule="auto"/>
        <w:rPr>
          <w:rFonts w:hint="eastAsia" w:ascii="Arial"/>
          <w:sz w:val="30"/>
          <w:szCs w:val="30"/>
        </w:rPr>
      </w:pPr>
    </w:p>
    <w:p w14:paraId="0943CD54">
      <w:pPr>
        <w:spacing w:line="266" w:lineRule="auto"/>
        <w:rPr>
          <w:rFonts w:hint="eastAsia" w:ascii="Arial"/>
          <w:sz w:val="30"/>
          <w:szCs w:val="30"/>
        </w:rPr>
      </w:pPr>
      <w:r>
        <w:rPr>
          <w:rFonts w:hint="eastAsia" w:ascii="Arial"/>
          <w:sz w:val="30"/>
          <w:szCs w:val="30"/>
        </w:rPr>
        <w:t>因为（enim）基督（Christo）如此（sic）设立（ponente）他们（eos），使（ut）他们去（eant）并（et）结果子（fructum afferant），并且（et）他们的（eorum）果子（fructus）常存（maneat），谁（quis）敢（audeat）说（dicere）‘或许（Forsitan）他们不会（non）常存（manebunt）？’”</w:t>
      </w:r>
    </w:p>
    <w:p w14:paraId="4B1AF822">
      <w:pPr>
        <w:spacing w:line="266" w:lineRule="auto"/>
        <w:rPr>
          <w:rFonts w:hint="eastAsia" w:ascii="Arial"/>
          <w:sz w:val="30"/>
          <w:szCs w:val="30"/>
        </w:rPr>
      </w:pPr>
    </w:p>
    <w:p w14:paraId="1DB47BC5">
      <w:pPr>
        <w:spacing w:line="266" w:lineRule="auto"/>
        <w:rPr>
          <w:rFonts w:hint="eastAsia" w:ascii="Arial"/>
          <w:sz w:val="30"/>
          <w:szCs w:val="30"/>
        </w:rPr>
      </w:pPr>
      <w:r>
        <w:rPr>
          <w:rFonts w:hint="eastAsia" w:ascii="Arial"/>
          <w:sz w:val="30"/>
          <w:szCs w:val="30"/>
        </w:rPr>
        <w:t>Though they dare say so who also dare to pretend his authority for what they say!—how falsely, how unjustly, is evident to all serious observers of his mind and spirit in and about the things of the grace of God.</w:t>
      </w:r>
    </w:p>
    <w:p w14:paraId="3EBA96AC">
      <w:pPr>
        <w:spacing w:line="266" w:lineRule="auto"/>
        <w:rPr>
          <w:rFonts w:hint="eastAsia" w:ascii="Arial"/>
          <w:sz w:val="30"/>
          <w:szCs w:val="30"/>
        </w:rPr>
      </w:pPr>
    </w:p>
    <w:p w14:paraId="5DD78D6F">
      <w:pPr>
        <w:spacing w:line="266" w:lineRule="auto"/>
        <w:rPr>
          <w:rFonts w:hint="eastAsia" w:ascii="Arial"/>
          <w:sz w:val="30"/>
          <w:szCs w:val="30"/>
        </w:rPr>
      </w:pPr>
      <w:r>
        <w:rPr>
          <w:rFonts w:hint="eastAsia" w:ascii="Arial"/>
          <w:sz w:val="30"/>
          <w:szCs w:val="30"/>
        </w:rPr>
        <w:t>尽管那些也敢假借他的权威来支持他们所说之话的人敢这样说！——多么虚假，多么不公正，这对所有认真观察他在上帝恩典事物方面心思意念的人来说是显而易见的。</w:t>
      </w:r>
    </w:p>
    <w:p w14:paraId="13CA9570">
      <w:pPr>
        <w:spacing w:line="266" w:lineRule="auto"/>
        <w:rPr>
          <w:rFonts w:hint="eastAsia" w:ascii="Arial"/>
          <w:sz w:val="30"/>
          <w:szCs w:val="30"/>
        </w:rPr>
      </w:pPr>
    </w:p>
    <w:p w14:paraId="17543A48">
      <w:pPr>
        <w:spacing w:line="266" w:lineRule="auto"/>
        <w:rPr>
          <w:rFonts w:hint="eastAsia" w:ascii="Arial"/>
          <w:sz w:val="30"/>
          <w:szCs w:val="30"/>
        </w:rPr>
      </w:pPr>
      <w:r>
        <w:rPr>
          <w:rFonts w:hint="eastAsia" w:ascii="Arial"/>
          <w:sz w:val="30"/>
          <w:szCs w:val="30"/>
        </w:rPr>
        <w:t>2. As he mentioned perseverance to be such a gift of God as indeclinably wrought in them on whom it was bestowed a will to persevere, and on that account perseverance itself (an assertion as obnoxious to the calumny and clamour of the adversaries of the doctrine under consideration as any we teach or affirm concerning it), so he farther constantly taught this gift and grace to be a fruit of predestination or election, and to be bestowed on all and only elected believers.</w:t>
      </w:r>
    </w:p>
    <w:p w14:paraId="325EEC26">
      <w:pPr>
        <w:spacing w:line="266" w:lineRule="auto"/>
        <w:rPr>
          <w:rFonts w:hint="eastAsia" w:ascii="Arial"/>
          <w:sz w:val="30"/>
          <w:szCs w:val="30"/>
        </w:rPr>
      </w:pPr>
    </w:p>
    <w:p w14:paraId="06915D8F">
      <w:pPr>
        <w:spacing w:line="266" w:lineRule="auto"/>
        <w:rPr>
          <w:rFonts w:hint="eastAsia" w:ascii="Arial"/>
          <w:sz w:val="30"/>
          <w:szCs w:val="30"/>
        </w:rPr>
      </w:pPr>
      <w:r>
        <w:rPr>
          <w:rFonts w:hint="eastAsia" w:ascii="Arial"/>
          <w:sz w:val="30"/>
          <w:szCs w:val="30"/>
        </w:rPr>
        <w:t>2. 正如他提到坚忍是上帝这样一种恩赐，即它不可偏离地（indeclinably）在那些被赐予之人里面运行出坚忍的意志，并因此运行出坚忍本身（一个如同我们所教导或确认的任何关于所考虑教义之事的断言一样，易受该教义对手诽谤和喧嚣攻击的断言），同样他更进一步持续地教导这个恩赐和恩典是预定（predestination）或拣选（election）的果实，并且被赐予所有且仅赐予蒙拣选的信徒。</w:t>
      </w:r>
    </w:p>
    <w:p w14:paraId="37BD38D4">
      <w:pPr>
        <w:spacing w:line="266" w:lineRule="auto"/>
        <w:rPr>
          <w:rFonts w:hint="eastAsia" w:ascii="Arial"/>
          <w:sz w:val="30"/>
          <w:szCs w:val="30"/>
        </w:rPr>
      </w:pPr>
    </w:p>
    <w:p w14:paraId="272FBC2F">
      <w:pPr>
        <w:spacing w:line="266" w:lineRule="auto"/>
        <w:rPr>
          <w:rFonts w:hint="eastAsia" w:ascii="Arial"/>
          <w:sz w:val="30"/>
          <w:szCs w:val="30"/>
        </w:rPr>
      </w:pPr>
      <w:r>
        <w:rPr>
          <w:rFonts w:hint="eastAsia" w:ascii="Arial"/>
          <w:sz w:val="30"/>
          <w:szCs w:val="30"/>
        </w:rPr>
        <w:t>So De Predestinatione Sanc., cap. xvii., "Hæc dona Dei dantur electis, secundum Dei propositum vocatis, in quibus est et incipere etcredere, etin fide adhujus vitæ exitum perseverare."</w:t>
      </w:r>
    </w:p>
    <w:p w14:paraId="557D263B">
      <w:pPr>
        <w:spacing w:line="266" w:lineRule="auto"/>
        <w:rPr>
          <w:rFonts w:hint="eastAsia" w:ascii="Arial"/>
          <w:sz w:val="30"/>
          <w:szCs w:val="30"/>
        </w:rPr>
      </w:pPr>
    </w:p>
    <w:p w14:paraId="12EA42F6">
      <w:pPr>
        <w:spacing w:line="266" w:lineRule="auto"/>
        <w:rPr>
          <w:rFonts w:hint="eastAsia" w:ascii="Arial"/>
          <w:sz w:val="30"/>
          <w:szCs w:val="30"/>
        </w:rPr>
      </w:pPr>
      <w:r>
        <w:rPr>
          <w:rFonts w:hint="eastAsia" w:ascii="Arial"/>
          <w:sz w:val="30"/>
          <w:szCs w:val="30"/>
        </w:rPr>
        <w:t>因此《论圣徒的预定》（De Predestinatione Sanctorum），第十七章，“这些（Hæc）上帝（Dei）的恩赐（dona）被赐予（dantur）选民（electis），他们是按照（secundum）上帝（Dei）的旨意（propositum）蒙召（vocatis）的，在他们里面（in quibus est）既有（et）开始（incipere）相信（et credere），也有（et in）在信仰（fide）中坚忍（perseverare）到底（ad hujus vitæ exitum）。”</w:t>
      </w:r>
    </w:p>
    <w:p w14:paraId="7F4636A1">
      <w:pPr>
        <w:spacing w:line="266" w:lineRule="auto"/>
        <w:rPr>
          <w:rFonts w:hint="eastAsia" w:ascii="Arial"/>
          <w:sz w:val="30"/>
          <w:szCs w:val="30"/>
        </w:rPr>
      </w:pPr>
    </w:p>
    <w:p w14:paraId="6374D751">
      <w:pPr>
        <w:spacing w:line="266" w:lineRule="auto"/>
        <w:rPr>
          <w:rFonts w:hint="eastAsia" w:ascii="Arial"/>
          <w:sz w:val="30"/>
          <w:szCs w:val="30"/>
        </w:rPr>
      </w:pPr>
      <w:r>
        <w:rPr>
          <w:rFonts w:hint="eastAsia" w:ascii="Arial"/>
          <w:sz w:val="30"/>
          <w:szCs w:val="30"/>
        </w:rPr>
        <w:t>And afterward, cap. ix. De Bono Persev. "Ex duobus piis" (of his meaning in that word afterward), "cur huic donetur perseverantia, usque in finem, illi non donetur, inscrutabilia sunt judicia Dei: illud tamen fidelibus debet esse certissimum, hunc esse ex prædestinatis, illum non esse: 'Nam sifuissent ex nobis' (ait unus prædestinatorum qui e pectore Domini biberat hoc secretum) 'mansissent utique nobiscum.'. …</w:t>
      </w:r>
    </w:p>
    <w:p w14:paraId="3259EE85">
      <w:pPr>
        <w:spacing w:line="266" w:lineRule="auto"/>
        <w:rPr>
          <w:rFonts w:hint="eastAsia" w:ascii="Arial"/>
          <w:sz w:val="30"/>
          <w:szCs w:val="30"/>
        </w:rPr>
      </w:pPr>
    </w:p>
    <w:p w14:paraId="39F61817">
      <w:pPr>
        <w:spacing w:line="266" w:lineRule="auto"/>
        <w:rPr>
          <w:rFonts w:hint="eastAsia" w:ascii="Arial"/>
          <w:sz w:val="30"/>
          <w:szCs w:val="30"/>
        </w:rPr>
      </w:pPr>
      <w:r>
        <w:rPr>
          <w:rFonts w:hint="eastAsia" w:ascii="Arial"/>
          <w:sz w:val="30"/>
          <w:szCs w:val="30"/>
        </w:rPr>
        <w:t>并且后来，《论坚忍的美善》（De Bono Perseverantiæ）第九章，“在两个（Ex duobus）敬虔的人（piis）中”（关于他那个词的意思稍后再谈），“为何（cur）坚忍（perseverantia）到底（usque in finem）被赐予（donetur）这个人（huic），而不（non）被赐予（donetur）那个人（illi），上帝（Dei）的判断（judicia）是测不透的（inscrutabilia sunt）：然而（tamen）那（illud）对信徒（fidelibus）来说应当（debet esse）是最确定的（certissimum），即这个人（hunc）是（esse）属（ex）预定者（prædestinatis）的，那个人（illum）不是（non esse）：‘因为（Nam）如果（si）他们是（fuissent）属（ex）我们的（nobis）’（一位（unus）预定者（prædestinatorum）——他从（e）主的（Domini）怀（pectore）中饮了（biberat）这个（hoc）奥秘（secretum）——说 ait），‘他们就必（utique）仍旧与（mansissent）我们（nobiscum）同住。’…</w:t>
      </w:r>
    </w:p>
    <w:p w14:paraId="7372550E">
      <w:pPr>
        <w:spacing w:line="266" w:lineRule="auto"/>
        <w:rPr>
          <w:rFonts w:hint="eastAsia" w:ascii="Arial"/>
          <w:sz w:val="30"/>
          <w:szCs w:val="30"/>
        </w:rPr>
      </w:pPr>
    </w:p>
    <w:p w14:paraId="7E762D36">
      <w:pPr>
        <w:spacing w:line="266" w:lineRule="auto"/>
        <w:rPr>
          <w:rFonts w:hint="eastAsia" w:ascii="Arial"/>
          <w:sz w:val="30"/>
          <w:szCs w:val="30"/>
        </w:rPr>
      </w:pPr>
      <w:r>
        <w:rPr>
          <w:rFonts w:hint="eastAsia" w:ascii="Arial"/>
          <w:sz w:val="30"/>
          <w:szCs w:val="30"/>
        </w:rPr>
        <w:t>Quæ est ista discretio?</w:t>
      </w:r>
    </w:p>
    <w:p w14:paraId="0DAFEAF9">
      <w:pPr>
        <w:spacing w:line="266" w:lineRule="auto"/>
        <w:rPr>
          <w:rFonts w:hint="eastAsia" w:ascii="Arial"/>
          <w:sz w:val="30"/>
          <w:szCs w:val="30"/>
        </w:rPr>
      </w:pPr>
    </w:p>
    <w:p w14:paraId="7DE6837C">
      <w:pPr>
        <w:spacing w:line="266" w:lineRule="auto"/>
        <w:rPr>
          <w:rFonts w:hint="eastAsia" w:ascii="Arial"/>
          <w:sz w:val="30"/>
          <w:szCs w:val="30"/>
        </w:rPr>
      </w:pPr>
      <w:r>
        <w:rPr>
          <w:rFonts w:hint="eastAsia" w:ascii="Arial"/>
          <w:sz w:val="30"/>
          <w:szCs w:val="30"/>
        </w:rPr>
        <w:t>这个（ista）区分（discretio）是什么（Quæ est）？</w:t>
      </w:r>
    </w:p>
    <w:p w14:paraId="6C0C1E3D">
      <w:pPr>
        <w:spacing w:line="266" w:lineRule="auto"/>
        <w:rPr>
          <w:rFonts w:hint="eastAsia" w:ascii="Arial"/>
          <w:sz w:val="30"/>
          <w:szCs w:val="30"/>
        </w:rPr>
      </w:pPr>
    </w:p>
    <w:p w14:paraId="07D95DB0">
      <w:pPr>
        <w:spacing w:line="266" w:lineRule="auto"/>
        <w:rPr>
          <w:rFonts w:hint="eastAsia" w:ascii="Arial"/>
          <w:sz w:val="30"/>
          <w:szCs w:val="30"/>
        </w:rPr>
      </w:pPr>
      <w:r>
        <w:rPr>
          <w:rFonts w:hint="eastAsia" w:ascii="Arial"/>
          <w:sz w:val="30"/>
          <w:szCs w:val="30"/>
        </w:rPr>
        <w:t>Patent libri Dei, non avertamus aspectum, clamat Scriptura Divina, adhibeamus auditum, non erant ex eis, quia non erant secundum propositum vocati: non erant in Christo electi ante mundi constitutionem, non erant in eo sortem consecuti, non erant prædestinati secundum propositum ejus qui omnia operatur."</w:t>
      </w:r>
    </w:p>
    <w:p w14:paraId="6162024E">
      <w:pPr>
        <w:spacing w:line="266" w:lineRule="auto"/>
        <w:rPr>
          <w:rFonts w:hint="eastAsia" w:ascii="Arial"/>
          <w:sz w:val="30"/>
          <w:szCs w:val="30"/>
        </w:rPr>
      </w:pPr>
    </w:p>
    <w:p w14:paraId="78C701B8">
      <w:pPr>
        <w:spacing w:line="266" w:lineRule="auto"/>
        <w:rPr>
          <w:rFonts w:hint="eastAsia" w:ascii="Arial"/>
          <w:sz w:val="30"/>
          <w:szCs w:val="30"/>
        </w:rPr>
      </w:pPr>
      <w:r>
        <w:rPr>
          <w:rFonts w:hint="eastAsia" w:ascii="Arial"/>
          <w:sz w:val="30"/>
          <w:szCs w:val="30"/>
        </w:rPr>
        <w:t>上帝（Dei）的书卷（libri）是敞开的（Patent），我们不要（non avertamus）转离（aspectum）视线，神圣（Divina）的圣经（Scriptura）呼喊（clamat），让我们倾听（adhibeamus auditum），他们不（non erant）是属（ex）他们的（eis），因为（quia）他们不（non erant）是按照（secundum）旨意（propositum）蒙召（vocati）的：他们不（non erant）是在（in）基督（Christo）里在（ante）创世（mundi constitutionem）之前蒙拣选（electi）的，他们不（non erant）是在（in）祂里面（eo）得（consecuti）了基业（sortem）的，他们不（non erant）是按照（secundum）那位（ejus qui）运行（operatur）万事（omnia）者的旨意（propositum）被预定（prædestinati）的。”</w:t>
      </w:r>
    </w:p>
    <w:p w14:paraId="03C2AB8F">
      <w:pPr>
        <w:spacing w:line="266" w:lineRule="auto"/>
        <w:rPr>
          <w:rFonts w:hint="eastAsia" w:ascii="Arial"/>
          <w:sz w:val="30"/>
          <w:szCs w:val="30"/>
        </w:rPr>
      </w:pPr>
    </w:p>
    <w:p w14:paraId="73B9AE3B">
      <w:pPr>
        <w:spacing w:line="266" w:lineRule="auto"/>
        <w:rPr>
          <w:rFonts w:hint="eastAsia" w:ascii="Arial"/>
          <w:sz w:val="30"/>
          <w:szCs w:val="30"/>
        </w:rPr>
      </w:pPr>
      <w:r>
        <w:rPr>
          <w:rFonts w:hint="eastAsia" w:ascii="Arial"/>
          <w:sz w:val="30"/>
          <w:szCs w:val="30"/>
        </w:rPr>
        <w:t>And unto these elect, predestinate believers, he concluded still that perseverance was so given in and for Christ, so proceeding from the immutable will of God, wrought by such an efficacy of grace, that it was impossible that they should not persevere.</w:t>
      </w:r>
    </w:p>
    <w:p w14:paraId="0358420F">
      <w:pPr>
        <w:spacing w:line="266" w:lineRule="auto"/>
        <w:rPr>
          <w:rFonts w:hint="eastAsia" w:ascii="Arial"/>
          <w:sz w:val="30"/>
          <w:szCs w:val="30"/>
        </w:rPr>
      </w:pPr>
    </w:p>
    <w:p w14:paraId="7D28073F">
      <w:pPr>
        <w:spacing w:line="266" w:lineRule="auto"/>
        <w:rPr>
          <w:rFonts w:hint="eastAsia" w:ascii="Arial"/>
          <w:sz w:val="30"/>
          <w:szCs w:val="30"/>
        </w:rPr>
      </w:pPr>
      <w:r>
        <w:rPr>
          <w:rFonts w:hint="eastAsia" w:ascii="Arial"/>
          <w:sz w:val="30"/>
          <w:szCs w:val="30"/>
        </w:rPr>
        <w:t>并且对于这些蒙拣选、被预定的信徒，他仍然断定坚忍是如此在基督里并为基督而赐下的，如此源于上帝不变的旨意，由如此功效的恩典作成，以至于他们不可能不坚忍。</w:t>
      </w:r>
    </w:p>
    <w:p w14:paraId="57EF38D7">
      <w:pPr>
        <w:spacing w:line="266" w:lineRule="auto"/>
        <w:rPr>
          <w:rFonts w:hint="eastAsia" w:ascii="Arial"/>
          <w:sz w:val="30"/>
          <w:szCs w:val="30"/>
        </w:rPr>
      </w:pPr>
    </w:p>
    <w:p w14:paraId="733D9029">
      <w:pPr>
        <w:spacing w:line="266" w:lineRule="auto"/>
        <w:rPr>
          <w:rFonts w:hint="eastAsia" w:ascii="Arial"/>
          <w:sz w:val="30"/>
          <w:szCs w:val="30"/>
        </w:rPr>
      </w:pPr>
      <w:r>
        <w:rPr>
          <w:rFonts w:hint="eastAsia" w:ascii="Arial"/>
          <w:sz w:val="30"/>
          <w:szCs w:val="30"/>
        </w:rPr>
        <w:t>He compares it farther with the grace that Adam received: Lib. de Correp. et Grat., cap. xii., "Primo itaque homini, qui in eo bono quo factus fucrat rectus, acceperat posse non peccare, posse non mori, posse ipsum bonum non deserere, datum est adjutorium perseverantiæ, non quo fieret ut perseveraret, sed sine quo per liberum arbitrium perseverare non posset.</w:t>
      </w:r>
    </w:p>
    <w:p w14:paraId="4B313066">
      <w:pPr>
        <w:spacing w:line="266" w:lineRule="auto"/>
        <w:rPr>
          <w:rFonts w:hint="eastAsia" w:ascii="Arial"/>
          <w:sz w:val="30"/>
          <w:szCs w:val="30"/>
        </w:rPr>
      </w:pPr>
    </w:p>
    <w:p w14:paraId="6D028AD0">
      <w:pPr>
        <w:spacing w:line="266" w:lineRule="auto"/>
        <w:rPr>
          <w:rFonts w:hint="eastAsia" w:ascii="Arial"/>
          <w:sz w:val="30"/>
          <w:szCs w:val="30"/>
        </w:rPr>
      </w:pPr>
      <w:r>
        <w:rPr>
          <w:rFonts w:hint="eastAsia" w:ascii="Arial"/>
          <w:sz w:val="30"/>
          <w:szCs w:val="30"/>
        </w:rPr>
        <w:t>他进一步将其与亚当所领受的恩典相比较：《论责备与恩典》（Lib. de Correp. et Grat.），第十二章，“因此（itaque）对于第一个（Primo）人（homini），他（qui）在（in）那（eo）使他被造（factus fuerat）为正直（rectus）的善（bono）中，已领受了（acceperat）能够（posse）不犯罪（non peccare）、能够（posse）不死（non mori）、能够（posse）不离弃（non deserere）那善（ipsum bonum）本身的能力，被赐予了（datum est）坚忍（perseverantiæ）的帮助（adjutorium），并非（non quo）藉此使（fieret ut）他坚忍（perseveraret），而是（sed sine quo）没有它（sine quo）他就不能（non posset）凭（per）自由意志（liberum arbitrium）坚忍（perseverare）。</w:t>
      </w:r>
    </w:p>
    <w:p w14:paraId="44E7DCC6">
      <w:pPr>
        <w:spacing w:line="266" w:lineRule="auto"/>
        <w:rPr>
          <w:rFonts w:hint="eastAsia" w:ascii="Arial"/>
          <w:sz w:val="30"/>
          <w:szCs w:val="30"/>
        </w:rPr>
      </w:pPr>
    </w:p>
    <w:p w14:paraId="3DFCADFB">
      <w:pPr>
        <w:spacing w:line="266" w:lineRule="auto"/>
        <w:rPr>
          <w:rFonts w:hint="eastAsia" w:ascii="Arial"/>
          <w:sz w:val="30"/>
          <w:szCs w:val="30"/>
        </w:rPr>
      </w:pPr>
      <w:r>
        <w:rPr>
          <w:rFonts w:hint="eastAsia" w:ascii="Arial"/>
          <w:sz w:val="30"/>
          <w:szCs w:val="30"/>
        </w:rPr>
        <w:t>Nunc vero sanctis in regnum Dei per gratiam Dei prædestinatis, non tantum tale adjutorium perseverantiæ datur; sed tale, ut iis perseverantia ipsa donetur, non solumut sine isto donoperseverantes esse non possint, verum etiam ut per hoc donum non nisi perseverantes sint."</w:t>
      </w:r>
    </w:p>
    <w:p w14:paraId="140E9423">
      <w:pPr>
        <w:spacing w:line="266" w:lineRule="auto"/>
        <w:rPr>
          <w:rFonts w:hint="eastAsia" w:ascii="Arial"/>
          <w:sz w:val="30"/>
          <w:szCs w:val="30"/>
        </w:rPr>
      </w:pPr>
    </w:p>
    <w:p w14:paraId="61998458">
      <w:pPr>
        <w:spacing w:line="266" w:lineRule="auto"/>
        <w:rPr>
          <w:rFonts w:hint="eastAsia" w:ascii="Arial"/>
          <w:sz w:val="30"/>
          <w:szCs w:val="30"/>
        </w:rPr>
      </w:pPr>
      <w:r>
        <w:rPr>
          <w:rFonts w:hint="eastAsia" w:ascii="Arial"/>
          <w:sz w:val="30"/>
          <w:szCs w:val="30"/>
        </w:rPr>
        <w:t>而（vero）现在（Nunc）对于藉（per）上帝（Dei）的恩典（gratiam Dei）被预定（prædestinatis）进入（in）上帝（Dei）国度（regnum）的圣徒（sanctis），所赐予（datur）的不仅（non tantum）是那样（tale）坚忍（perseverantiæ）的帮助（adjutorium）；而是（sed）这样（tale）的帮助，以至于（ut）坚忍本身（perseverantia ipsa）被赐予（donetur）他们（iis），不仅（non solum）以至于（ut）没有（sine）这个（isto）恩赐（dono）他们就不能（non possint）是（esse）坚忍者（perseverantes），而且（verum etiam）以至于（ut）藉着（per）这个（hoc）恩赐（donum）他们只能（non nisi）是（sint）坚忍者（perseverantes）。”</w:t>
      </w:r>
    </w:p>
    <w:p w14:paraId="4DAEBB62">
      <w:pPr>
        <w:spacing w:line="266" w:lineRule="auto"/>
        <w:rPr>
          <w:rFonts w:hint="eastAsia" w:ascii="Arial"/>
          <w:sz w:val="30"/>
          <w:szCs w:val="30"/>
        </w:rPr>
      </w:pPr>
    </w:p>
    <w:p w14:paraId="1E0C2627">
      <w:pPr>
        <w:spacing w:line="266" w:lineRule="auto"/>
        <w:rPr>
          <w:rFonts w:hint="eastAsia" w:ascii="Arial"/>
          <w:sz w:val="30"/>
          <w:szCs w:val="30"/>
        </w:rPr>
      </w:pPr>
      <w:r>
        <w:rPr>
          <w:rFonts w:hint="eastAsia" w:ascii="Arial"/>
          <w:sz w:val="30"/>
          <w:szCs w:val="30"/>
        </w:rPr>
        <w:t>And a little after: "Ipse itaque dat perseverantiam, qui stabilire potens est eos qui stant, ut perseverantissime stent."</w:t>
      </w:r>
    </w:p>
    <w:p w14:paraId="4BD501C4">
      <w:pPr>
        <w:spacing w:line="266" w:lineRule="auto"/>
        <w:rPr>
          <w:rFonts w:hint="eastAsia" w:ascii="Arial"/>
          <w:sz w:val="30"/>
          <w:szCs w:val="30"/>
        </w:rPr>
      </w:pPr>
    </w:p>
    <w:p w14:paraId="24F8BA04">
      <w:pPr>
        <w:spacing w:line="266" w:lineRule="auto"/>
        <w:rPr>
          <w:rFonts w:hint="eastAsia" w:ascii="Arial"/>
          <w:sz w:val="30"/>
          <w:szCs w:val="30"/>
        </w:rPr>
      </w:pPr>
      <w:r>
        <w:rPr>
          <w:rFonts w:hint="eastAsia" w:ascii="Arial"/>
          <w:sz w:val="30"/>
          <w:szCs w:val="30"/>
        </w:rPr>
        <w:t>稍后又说：“因此（itaque）祂自己（Ipse）赐予（dat）坚忍（perseverantiam），祂（qui）能（potens est）坚固（stabilire）那些（eos qui）站立（stant）的人，使（ut）他们最恒久地（perseverantissime）站立（stent）。”</w:t>
      </w:r>
    </w:p>
    <w:p w14:paraId="4CFE8EB3">
      <w:pPr>
        <w:spacing w:line="266" w:lineRule="auto"/>
        <w:rPr>
          <w:rFonts w:hint="eastAsia" w:ascii="Arial"/>
          <w:sz w:val="30"/>
          <w:szCs w:val="30"/>
        </w:rPr>
      </w:pPr>
    </w:p>
    <w:p w14:paraId="37B86D69">
      <w:pPr>
        <w:spacing w:line="266" w:lineRule="auto"/>
        <w:rPr>
          <w:rFonts w:hint="eastAsia" w:ascii="Arial"/>
          <w:sz w:val="30"/>
          <w:szCs w:val="30"/>
        </w:rPr>
      </w:pPr>
      <w:r>
        <w:rPr>
          <w:rFonts w:hint="eastAsia" w:ascii="Arial"/>
          <w:sz w:val="30"/>
          <w:szCs w:val="30"/>
        </w:rPr>
        <w:t>And in the 8th chapter of the same book, expounding that of our Saviour, Luke 22:32, "I have prayed for thee, that thy faith fail not," he manifesteth how, upon that account, it was impossible that the will of Peter should not actually be established to the end in believing.</w:t>
      </w:r>
    </w:p>
    <w:p w14:paraId="51E3AFC2">
      <w:pPr>
        <w:spacing w:line="266" w:lineRule="auto"/>
        <w:rPr>
          <w:rFonts w:hint="eastAsia" w:ascii="Arial"/>
          <w:sz w:val="30"/>
          <w:szCs w:val="30"/>
        </w:rPr>
      </w:pPr>
    </w:p>
    <w:p w14:paraId="088BDE3F">
      <w:pPr>
        <w:spacing w:line="266" w:lineRule="auto"/>
        <w:rPr>
          <w:rFonts w:hint="eastAsia" w:ascii="Arial"/>
          <w:sz w:val="30"/>
          <w:szCs w:val="30"/>
        </w:rPr>
      </w:pPr>
      <w:r>
        <w:rPr>
          <w:rFonts w:hint="eastAsia" w:ascii="Arial"/>
          <w:sz w:val="30"/>
          <w:szCs w:val="30"/>
        </w:rPr>
        <w:t>并且在同一本书的第八章，解释我们救主的话，路 22:32，“我已经为你祈求，叫你的信心不至于失了，”他显明了基于那个缘由，彼得的意志不可能不实际地在相信中被坚立到底。</w:t>
      </w:r>
    </w:p>
    <w:p w14:paraId="4404312D">
      <w:pPr>
        <w:spacing w:line="266" w:lineRule="auto"/>
        <w:rPr>
          <w:rFonts w:hint="eastAsia" w:ascii="Arial"/>
          <w:sz w:val="30"/>
          <w:szCs w:val="30"/>
        </w:rPr>
      </w:pPr>
    </w:p>
    <w:p w14:paraId="2A93145C">
      <w:pPr>
        <w:spacing w:line="266" w:lineRule="auto"/>
        <w:rPr>
          <w:rFonts w:hint="eastAsia" w:ascii="Arial"/>
          <w:sz w:val="30"/>
          <w:szCs w:val="30"/>
        </w:rPr>
      </w:pPr>
      <w:r>
        <w:rPr>
          <w:rFonts w:hint="eastAsia" w:ascii="Arial"/>
          <w:sz w:val="30"/>
          <w:szCs w:val="30"/>
        </w:rPr>
        <w:t>His words are, "An audebis dicere, etiam rogante Christo ne deficeret fides Petri, defecturam fuisse, si Petrus eam deficere voluisset, idque si eam usque in finem perseverare noluisset? Quasi aliud Petrus ullo modo vellet, quam pro illo Christus rogasset ut vellet: nam quis ignorat tunc fuisse perituram fidem Petri, si ea quæ fidelis erat voluntas ipsa deficeret; et permansuram, si voluntas eadem permaneret? Quando ergo oravit ne fides ejus deficeret, quid aliud rogavit, nisi uthaberet in fide liberrimam, fortissimam, invictissimam, perseverantissimam voluntatem?"</w:t>
      </w:r>
    </w:p>
    <w:p w14:paraId="3DA72EE0">
      <w:pPr>
        <w:spacing w:line="266" w:lineRule="auto"/>
        <w:rPr>
          <w:rFonts w:hint="eastAsia" w:ascii="Arial"/>
          <w:sz w:val="30"/>
          <w:szCs w:val="30"/>
        </w:rPr>
      </w:pPr>
    </w:p>
    <w:p w14:paraId="6AC4E5C3">
      <w:pPr>
        <w:spacing w:line="266" w:lineRule="auto"/>
        <w:rPr>
          <w:rFonts w:hint="eastAsia" w:ascii="Arial"/>
          <w:sz w:val="30"/>
          <w:szCs w:val="30"/>
        </w:rPr>
      </w:pPr>
      <w:r>
        <w:rPr>
          <w:rFonts w:hint="eastAsia" w:ascii="Arial"/>
          <w:sz w:val="30"/>
          <w:szCs w:val="30"/>
        </w:rPr>
        <w:t>他的话是，“难道（An）你敢（audebis）说（dicere），即使（etiam）基督（Christo）祈求（rogante）彼得（Petri）的信心（fides）不至于（ne）失了（deficeret），如果（si）彼得（Petrus）愿意（voluisset）让它（eam）失了（deficere），它也会（fuisse）失了（defecturam），并且（idque）如果（si）他不愿意（noluisset）让它（eam）坚忍（perseverare）到底（usque in finem）吗？仿佛（Quasi）彼得（Petrus）会以任何方式（ullo modo）愿意（vellet）别的（aliud），而非（quam）基督（Christus）为（pro）他（illo）祈求（rogasset）使他愿意（ut vellet）的：因为（nam）谁（quis）不知道（ignorat）那时（tunc）彼得（Petri）的信心（fidem）本会（fuisse）灭亡（perituram），如果（si）那（ea quæ）忠信（fidelis erat）的意志（voluntas）本身（ipsa）衰竭（deficeret）了；并且（et）如果（si）同样的（eadem）意志（voluntas）持续（permaneret）下去，它就会（permansuram）持续下去呢？那么（Quando ergo）当祂祈求（oravit）他的（ejus）信心（fides）不至于（ne）失了（deficeret）时，祂还（aliud）祈求（rogavit）了什么（quid），岂不（nisi）是（ut）使他在（in）信心（fide）中拥有（haberet）最自由（liberrimam）、最刚强（fortissimam）、最不可战胜（invictissimam）、最恒久（perseverantissimam）的意志（voluntatem）吗？”</w:t>
      </w:r>
    </w:p>
    <w:p w14:paraId="35147590">
      <w:pPr>
        <w:spacing w:line="266" w:lineRule="auto"/>
        <w:rPr>
          <w:rFonts w:hint="eastAsia" w:ascii="Arial"/>
          <w:sz w:val="30"/>
          <w:szCs w:val="30"/>
        </w:rPr>
      </w:pPr>
    </w:p>
    <w:p w14:paraId="420C9639">
      <w:pPr>
        <w:spacing w:line="266" w:lineRule="auto"/>
        <w:rPr>
          <w:rFonts w:hint="eastAsia" w:ascii="Arial"/>
          <w:sz w:val="30"/>
          <w:szCs w:val="30"/>
        </w:rPr>
      </w:pPr>
      <w:r>
        <w:rPr>
          <w:rFonts w:hint="eastAsia" w:ascii="Arial"/>
          <w:sz w:val="30"/>
          <w:szCs w:val="30"/>
        </w:rPr>
        <w:t>And in this persuasion he had not only the consent of all the sound and orthodox doctors in his time, as was before manifested, but he is followed also by the schoolmen of all ages, and not forsaken by some of the Jesuits themselves, as we shall afterward see, when we have added that consideration of the doctrine of this learned man which hath given occasion to some to pretend his consent in opposition to that which most evidently he not only delivered but confirmed.</w:t>
      </w:r>
    </w:p>
    <w:p w14:paraId="7325EA59">
      <w:pPr>
        <w:spacing w:line="266" w:lineRule="auto"/>
        <w:rPr>
          <w:rFonts w:hint="eastAsia" w:ascii="Arial"/>
          <w:sz w:val="30"/>
          <w:szCs w:val="30"/>
        </w:rPr>
      </w:pPr>
    </w:p>
    <w:p w14:paraId="2EE443E5">
      <w:pPr>
        <w:spacing w:line="266" w:lineRule="auto"/>
        <w:rPr>
          <w:rFonts w:hint="eastAsia" w:ascii="Arial"/>
          <w:sz w:val="30"/>
          <w:szCs w:val="30"/>
        </w:rPr>
      </w:pPr>
      <w:r>
        <w:rPr>
          <w:rFonts w:hint="eastAsia" w:ascii="Arial"/>
          <w:sz w:val="30"/>
          <w:szCs w:val="30"/>
        </w:rPr>
        <w:t>并且在这种信念中，他不仅拥有他时代所有健全和正统（orthodox）博士们的同意，如前所述，而且所有时代的经院学者（schoolmen）也都跟随他，甚至一些耶稣会士（Jesuits）本身也未离弃他，正如我们稍后将看到的，当我们补充了对这位有学问之人教义的那个考量之后——这个考量已给一些人机会去假装他同意反对那个他最明显地不仅传讲而且确认了的观点。</w:t>
      </w:r>
    </w:p>
    <w:p w14:paraId="1FE33AEA">
      <w:pPr>
        <w:spacing w:line="266" w:lineRule="auto"/>
        <w:rPr>
          <w:rFonts w:hint="eastAsia" w:ascii="Arial"/>
          <w:sz w:val="30"/>
          <w:szCs w:val="30"/>
        </w:rPr>
      </w:pPr>
    </w:p>
    <w:p w14:paraId="3F5FBF35">
      <w:pPr>
        <w:spacing w:line="266" w:lineRule="auto"/>
        <w:rPr>
          <w:rFonts w:hint="eastAsia" w:ascii="Arial"/>
          <w:sz w:val="30"/>
          <w:szCs w:val="30"/>
        </w:rPr>
      </w:pPr>
      <w:r>
        <w:rPr>
          <w:rFonts w:hint="eastAsia" w:ascii="Arial"/>
          <w:sz w:val="30"/>
          <w:szCs w:val="30"/>
        </w:rPr>
        <w:t>There are in Austin, and those that either joined with him or followed immediately after him (notwithstanding the doctrine formerly insisted on, that actual perseverance is a gift of God, and that it flows from predestination, as an effect thereof, and is bestowed on all elect believers, infallibly preserving themunto the end,—wherein they assert and strongly prove the whole of what we maintain), sundry expressions, commonly urged by the adversaries of the truth in hand, granting many who were saints, believing and regenerate, to fall away and perish for ever.</w:t>
      </w:r>
    </w:p>
    <w:p w14:paraId="40EF63AA">
      <w:pPr>
        <w:spacing w:line="266" w:lineRule="auto"/>
        <w:rPr>
          <w:rFonts w:hint="eastAsia" w:ascii="Arial"/>
          <w:sz w:val="30"/>
          <w:szCs w:val="30"/>
        </w:rPr>
      </w:pPr>
    </w:p>
    <w:p w14:paraId="044116F8">
      <w:pPr>
        <w:spacing w:line="266" w:lineRule="auto"/>
        <w:rPr>
          <w:rFonts w:hint="eastAsia" w:ascii="Arial"/>
          <w:sz w:val="30"/>
          <w:szCs w:val="30"/>
        </w:rPr>
      </w:pPr>
      <w:r>
        <w:rPr>
          <w:rFonts w:hint="eastAsia" w:ascii="Arial"/>
          <w:sz w:val="30"/>
          <w:szCs w:val="30"/>
        </w:rPr>
        <w:t>在奥古斯丁，以及那些要么与他联合、要么紧随他之后的人里面（尽管有前面坚持的教义，即实际的坚忍是上帝的恩赐，它源于预定，作为其果效，并被赐予所有蒙拣选的信徒，无误地保守他们到底，——在其中他们主张并有力地证明了我们所维护的全部内容），有若干表达，通常被手头真理的对手们引证，承认许多曾是圣徒、相信并重生的人会跌落并永远灭亡。</w:t>
      </w:r>
    </w:p>
    <w:p w14:paraId="01471F35">
      <w:pPr>
        <w:spacing w:line="266" w:lineRule="auto"/>
        <w:rPr>
          <w:rFonts w:hint="eastAsia" w:ascii="Arial"/>
          <w:sz w:val="30"/>
          <w:szCs w:val="30"/>
        </w:rPr>
      </w:pPr>
    </w:p>
    <w:p w14:paraId="38621DD5">
      <w:pPr>
        <w:spacing w:line="266" w:lineRule="auto"/>
        <w:rPr>
          <w:rFonts w:hint="eastAsia" w:ascii="Arial"/>
          <w:sz w:val="30"/>
          <w:szCs w:val="30"/>
        </w:rPr>
      </w:pPr>
      <w:r>
        <w:rPr>
          <w:rFonts w:hint="eastAsia" w:ascii="Arial"/>
          <w:sz w:val="30"/>
          <w:szCs w:val="30"/>
        </w:rPr>
        <w:t>I need not instance in any of their sayings to this purpose; the reader knows where to find them gathered to his hand, in Vossius, Grotius, and Mr Goodwin, from them.</w:t>
      </w:r>
    </w:p>
    <w:p w14:paraId="06889B5B">
      <w:pPr>
        <w:spacing w:line="266" w:lineRule="auto"/>
        <w:rPr>
          <w:rFonts w:hint="eastAsia" w:ascii="Arial"/>
          <w:sz w:val="30"/>
          <w:szCs w:val="30"/>
        </w:rPr>
      </w:pPr>
    </w:p>
    <w:p w14:paraId="6E85F199">
      <w:pPr>
        <w:spacing w:line="266" w:lineRule="auto"/>
        <w:rPr>
          <w:rFonts w:hint="eastAsia" w:ascii="Arial"/>
          <w:sz w:val="30"/>
          <w:szCs w:val="30"/>
        </w:rPr>
      </w:pPr>
      <w:r>
        <w:rPr>
          <w:rFonts w:hint="eastAsia" w:ascii="Arial"/>
          <w:sz w:val="30"/>
          <w:szCs w:val="30"/>
        </w:rPr>
        <w:t>我无需为此目的例举他们任何的言论；读者知道从他们那里，在沃西乌（Vossius）、格老秀（Grotius）和古德温先生（Mr Goodwin）的著作中，可以找到它们汇集在一起。</w:t>
      </w:r>
    </w:p>
    <w:p w14:paraId="262B6CCE">
      <w:pPr>
        <w:spacing w:line="266" w:lineRule="auto"/>
        <w:rPr>
          <w:rFonts w:hint="eastAsia" w:ascii="Arial"/>
          <w:sz w:val="30"/>
          <w:szCs w:val="30"/>
        </w:rPr>
      </w:pPr>
    </w:p>
    <w:p w14:paraId="79B692B7">
      <w:pPr>
        <w:spacing w:line="266" w:lineRule="auto"/>
        <w:rPr>
          <w:rFonts w:hint="eastAsia" w:ascii="Arial"/>
          <w:sz w:val="30"/>
          <w:szCs w:val="30"/>
        </w:rPr>
      </w:pPr>
      <w:r>
        <w:rPr>
          <w:rFonts w:hint="eastAsia" w:ascii="Arial"/>
          <w:sz w:val="30"/>
          <w:szCs w:val="30"/>
        </w:rPr>
        <w:t>The seeming contradiction that is amongst themselves in the delivery of this doctrine will easily admit of a reconciliation, may they be allowed the common courtesy of being interpreters of their own meaning.</w:t>
      </w:r>
    </w:p>
    <w:p w14:paraId="6B7DEDE8">
      <w:pPr>
        <w:spacing w:line="266" w:lineRule="auto"/>
        <w:rPr>
          <w:rFonts w:hint="eastAsia" w:ascii="Arial"/>
          <w:sz w:val="30"/>
          <w:szCs w:val="30"/>
        </w:rPr>
      </w:pPr>
    </w:p>
    <w:p w14:paraId="08C665EB">
      <w:pPr>
        <w:spacing w:line="266" w:lineRule="auto"/>
        <w:rPr>
          <w:rFonts w:hint="eastAsia" w:ascii="Arial"/>
          <w:sz w:val="30"/>
          <w:szCs w:val="30"/>
        </w:rPr>
      </w:pPr>
      <w:r>
        <w:rPr>
          <w:rFonts w:hint="eastAsia" w:ascii="Arial"/>
          <w:sz w:val="30"/>
          <w:szCs w:val="30"/>
        </w:rPr>
        <w:t>在阐述这项教义时他们自身之间貌似的矛盾，如果允许他们享有解释自己含义的通常礼遇，将轻易地得以调和。</w:t>
      </w:r>
    </w:p>
    <w:p w14:paraId="4AC145B9">
      <w:pPr>
        <w:spacing w:line="266" w:lineRule="auto"/>
        <w:rPr>
          <w:rFonts w:hint="eastAsia" w:ascii="Arial"/>
          <w:sz w:val="30"/>
          <w:szCs w:val="30"/>
        </w:rPr>
      </w:pPr>
    </w:p>
    <w:p w14:paraId="5237042E">
      <w:pPr>
        <w:spacing w:line="266" w:lineRule="auto"/>
        <w:rPr>
          <w:rFonts w:hint="eastAsia" w:ascii="Arial"/>
          <w:sz w:val="30"/>
          <w:szCs w:val="30"/>
        </w:rPr>
      </w:pPr>
      <w:r>
        <w:rPr>
          <w:rFonts w:hint="eastAsia" w:ascii="Arial"/>
          <w:sz w:val="30"/>
          <w:szCs w:val="30"/>
        </w:rPr>
        <w:t>What weight in those days was laid upon the participation of the sacramental figures of grace, and what expressions are commonly used concerning them who had obtained that privilege, are known to all.</w:t>
      </w:r>
    </w:p>
    <w:p w14:paraId="3E4EEF8C">
      <w:pPr>
        <w:spacing w:line="266" w:lineRule="auto"/>
        <w:rPr>
          <w:rFonts w:hint="eastAsia" w:ascii="Arial"/>
          <w:sz w:val="30"/>
          <w:szCs w:val="30"/>
        </w:rPr>
      </w:pPr>
    </w:p>
    <w:p w14:paraId="244B2190">
      <w:pPr>
        <w:spacing w:line="266" w:lineRule="auto"/>
        <w:rPr>
          <w:rFonts w:hint="eastAsia" w:ascii="Arial"/>
          <w:sz w:val="30"/>
          <w:szCs w:val="30"/>
        </w:rPr>
      </w:pPr>
      <w:r>
        <w:rPr>
          <w:rFonts w:hint="eastAsia" w:ascii="Arial"/>
          <w:sz w:val="30"/>
          <w:szCs w:val="30"/>
        </w:rPr>
        <w:t>那些日子里对参与恩典的圣礼性表象（sacramental figures）赋予了何种分量，以及关于那些已获得那特权之人的常用表达是什么，是众所周知的。</w:t>
      </w:r>
    </w:p>
    <w:p w14:paraId="7D3E52EC">
      <w:pPr>
        <w:spacing w:line="266" w:lineRule="auto"/>
        <w:rPr>
          <w:rFonts w:hint="eastAsia" w:ascii="Arial"/>
          <w:sz w:val="30"/>
          <w:szCs w:val="30"/>
        </w:rPr>
      </w:pPr>
    </w:p>
    <w:p w14:paraId="608E3978">
      <w:pPr>
        <w:spacing w:line="266" w:lineRule="auto"/>
        <w:rPr>
          <w:rFonts w:hint="eastAsia" w:ascii="Arial"/>
          <w:sz w:val="30"/>
          <w:szCs w:val="30"/>
        </w:rPr>
      </w:pPr>
      <w:r>
        <w:rPr>
          <w:rFonts w:hint="eastAsia" w:ascii="Arial"/>
          <w:sz w:val="30"/>
          <w:szCs w:val="30"/>
        </w:rPr>
        <w:t>Hence all baptized persons, continuing in the profession of the faith and communion of the church, they called, counted, esteemed truly regenerate and justified, and spake so of them.</w:t>
      </w:r>
    </w:p>
    <w:p w14:paraId="005F5030">
      <w:pPr>
        <w:spacing w:line="266" w:lineRule="auto"/>
        <w:rPr>
          <w:rFonts w:hint="eastAsia" w:ascii="Arial"/>
          <w:sz w:val="30"/>
          <w:szCs w:val="30"/>
        </w:rPr>
      </w:pPr>
    </w:p>
    <w:p w14:paraId="6F879991">
      <w:pPr>
        <w:spacing w:line="266" w:lineRule="auto"/>
        <w:rPr>
          <w:rFonts w:hint="eastAsia" w:ascii="Arial"/>
          <w:sz w:val="30"/>
          <w:szCs w:val="30"/>
        </w:rPr>
      </w:pPr>
      <w:r>
        <w:rPr>
          <w:rFonts w:hint="eastAsia" w:ascii="Arial"/>
          <w:sz w:val="30"/>
          <w:szCs w:val="30"/>
        </w:rPr>
        <w:t>因此，所有受洗的人，持续在信仰的宣认和教会的交通中，他们称呼、计算、尊重为真正重生（regenerate）和称义（justified）的，并如此论及他们。</w:t>
      </w:r>
    </w:p>
    <w:p w14:paraId="77081899">
      <w:pPr>
        <w:spacing w:line="266" w:lineRule="auto"/>
        <w:rPr>
          <w:rFonts w:hint="eastAsia" w:ascii="Arial"/>
          <w:sz w:val="30"/>
          <w:szCs w:val="30"/>
        </w:rPr>
      </w:pPr>
    </w:p>
    <w:p w14:paraId="0B4DA1BC">
      <w:pPr>
        <w:spacing w:line="266" w:lineRule="auto"/>
        <w:rPr>
          <w:rFonts w:hint="eastAsia" w:ascii="Arial"/>
          <w:sz w:val="30"/>
          <w:szCs w:val="30"/>
        </w:rPr>
      </w:pPr>
      <w:r>
        <w:rPr>
          <w:rFonts w:hint="eastAsia" w:ascii="Arial"/>
          <w:sz w:val="30"/>
          <w:szCs w:val="30"/>
        </w:rPr>
        <w:t>Such as these they constantly affirmed might fall away into everlasting destruction; but yet what their judgment was concerning their present state indeed, even then when they so termed them regenerate and believers, in respect to the sacraments of those graces, Austin in sundry places clearly delivers his thoughts, to the undeceiving of all that are willing to be free.</w:t>
      </w:r>
    </w:p>
    <w:p w14:paraId="146A80EB">
      <w:pPr>
        <w:spacing w:line="266" w:lineRule="auto"/>
        <w:rPr>
          <w:rFonts w:hint="eastAsia" w:ascii="Arial"/>
          <w:sz w:val="30"/>
          <w:szCs w:val="30"/>
        </w:rPr>
      </w:pPr>
    </w:p>
    <w:p w14:paraId="41273A95">
      <w:pPr>
        <w:spacing w:line="266" w:lineRule="auto"/>
        <w:rPr>
          <w:rFonts w:hint="eastAsia" w:ascii="Arial"/>
          <w:sz w:val="30"/>
          <w:szCs w:val="30"/>
        </w:rPr>
      </w:pPr>
      <w:r>
        <w:rPr>
          <w:rFonts w:hint="eastAsia" w:ascii="Arial"/>
          <w:sz w:val="30"/>
          <w:szCs w:val="30"/>
        </w:rPr>
        <w:t>对于这类人，他们持续地确认他们可能跌落进入永远的毁灭；然而关于他们当时实际的真实状态——即使那时他们就那些恩典的圣礼而言如此称他们为重生者和信徒——他们的判断是什么，奥古斯丁在若干地方清楚地表达了他的思想，为要使所有愿意得自由的人不受欺骗。</w:t>
      </w:r>
    </w:p>
    <w:p w14:paraId="075D1245">
      <w:pPr>
        <w:spacing w:line="266" w:lineRule="auto"/>
        <w:rPr>
          <w:rFonts w:hint="eastAsia" w:ascii="Arial"/>
          <w:sz w:val="30"/>
          <w:szCs w:val="30"/>
        </w:rPr>
      </w:pPr>
    </w:p>
    <w:p w14:paraId="5A2F4A0B">
      <w:pPr>
        <w:spacing w:line="266" w:lineRule="auto"/>
        <w:rPr>
          <w:rFonts w:hint="eastAsia" w:ascii="Arial"/>
          <w:sz w:val="30"/>
          <w:szCs w:val="30"/>
        </w:rPr>
      </w:pPr>
      <w:r>
        <w:rPr>
          <w:rFonts w:hint="eastAsia" w:ascii="Arial"/>
          <w:sz w:val="30"/>
          <w:szCs w:val="30"/>
        </w:rPr>
        <w:t>This he especially handles in his book De Correp. et Grat., cap. ix. "Non erant," saith he, "filii, etiam quando erant in professione et nomine filiorum; non quia justitiam simulaverunt, sed quia in ea non permanserunt."</w:t>
      </w:r>
    </w:p>
    <w:p w14:paraId="37AE8E0E">
      <w:pPr>
        <w:spacing w:line="266" w:lineRule="auto"/>
        <w:rPr>
          <w:rFonts w:hint="eastAsia" w:ascii="Arial"/>
          <w:sz w:val="30"/>
          <w:szCs w:val="30"/>
        </w:rPr>
      </w:pPr>
    </w:p>
    <w:p w14:paraId="546ED90A">
      <w:pPr>
        <w:spacing w:line="266" w:lineRule="auto"/>
        <w:rPr>
          <w:rFonts w:hint="eastAsia" w:ascii="Arial"/>
          <w:sz w:val="30"/>
          <w:szCs w:val="30"/>
        </w:rPr>
      </w:pPr>
      <w:r>
        <w:rPr>
          <w:rFonts w:hint="eastAsia" w:ascii="Arial"/>
          <w:sz w:val="30"/>
          <w:szCs w:val="30"/>
        </w:rPr>
        <w:t>他特别地在他的书《论责备与恩典》（De Correptione et Gratia）第九章中处理了这个问题。“他们不（Non）是（erant）儿女（filii），”他说，“即使（etiam）当（quando）他们处于（erant in）儿女（filiorum）的宣认（professione）和名分（et nomine）中时；并非（non quia）因为他们假装（simulaverunt）了义（justitiam），而是（sed quia）因为他们没有（non）在那（in ea）义中持守（permanserunt）。”</w:t>
      </w:r>
    </w:p>
    <w:p w14:paraId="0D91CC6C">
      <w:pPr>
        <w:spacing w:line="266" w:lineRule="auto"/>
        <w:rPr>
          <w:rFonts w:hint="eastAsia" w:ascii="Arial"/>
          <w:sz w:val="30"/>
          <w:szCs w:val="30"/>
        </w:rPr>
      </w:pPr>
    </w:p>
    <w:p w14:paraId="2A6F4415">
      <w:pPr>
        <w:spacing w:line="266" w:lineRule="auto"/>
        <w:rPr>
          <w:rFonts w:hint="eastAsia" w:ascii="Arial"/>
          <w:sz w:val="30"/>
          <w:szCs w:val="30"/>
        </w:rPr>
      </w:pPr>
      <w:r>
        <w:rPr>
          <w:rFonts w:hint="eastAsia" w:ascii="Arial"/>
          <w:sz w:val="30"/>
          <w:szCs w:val="30"/>
        </w:rPr>
        <w:t>This righteousness he esteemed not to be merely feigned and hypocritical, but rather such as might truly entitle them to the state and condition of the children of God, in the sense before expressed.</w:t>
      </w:r>
    </w:p>
    <w:p w14:paraId="3766D8BC">
      <w:pPr>
        <w:spacing w:line="266" w:lineRule="auto"/>
        <w:rPr>
          <w:rFonts w:hint="eastAsia" w:ascii="Arial"/>
          <w:sz w:val="30"/>
          <w:szCs w:val="30"/>
        </w:rPr>
      </w:pPr>
    </w:p>
    <w:p w14:paraId="619CCFFB">
      <w:pPr>
        <w:spacing w:line="266" w:lineRule="auto"/>
        <w:rPr>
          <w:rFonts w:hint="eastAsia" w:ascii="Arial"/>
          <w:sz w:val="30"/>
          <w:szCs w:val="30"/>
        </w:rPr>
      </w:pPr>
      <w:r>
        <w:rPr>
          <w:rFonts w:hint="eastAsia" w:ascii="Arial"/>
          <w:sz w:val="30"/>
          <w:szCs w:val="30"/>
        </w:rPr>
        <w:t>他认为这种义并非仅仅是伪装和假冒为善的，而是更像那种能真正赋予他们上帝儿女状态和处境——按前面表达的意义——的义。</w:t>
      </w:r>
    </w:p>
    <w:p w14:paraId="4E39E903">
      <w:pPr>
        <w:spacing w:line="266" w:lineRule="auto"/>
        <w:rPr>
          <w:rFonts w:hint="eastAsia" w:ascii="Arial"/>
          <w:sz w:val="30"/>
          <w:szCs w:val="30"/>
        </w:rPr>
      </w:pPr>
    </w:p>
    <w:p w14:paraId="451DF3B0">
      <w:pPr>
        <w:spacing w:line="266" w:lineRule="auto"/>
        <w:rPr>
          <w:rFonts w:hint="eastAsia" w:ascii="Arial"/>
          <w:sz w:val="30"/>
          <w:szCs w:val="30"/>
        </w:rPr>
      </w:pPr>
      <w:r>
        <w:rPr>
          <w:rFonts w:hint="eastAsia" w:ascii="Arial"/>
          <w:sz w:val="30"/>
          <w:szCs w:val="30"/>
        </w:rPr>
        <w:t>And again, "Isti cum pie vivuntdicunturfilii Dei, sed quoniam victuri sunt impie, et in eadem impietate morituri, non eos dicit filios Dei præscientia Dei."</w:t>
      </w:r>
    </w:p>
    <w:p w14:paraId="1A5D4944">
      <w:pPr>
        <w:spacing w:line="266" w:lineRule="auto"/>
        <w:rPr>
          <w:rFonts w:hint="eastAsia" w:ascii="Arial"/>
          <w:sz w:val="30"/>
          <w:szCs w:val="30"/>
        </w:rPr>
      </w:pPr>
    </w:p>
    <w:p w14:paraId="26981762">
      <w:pPr>
        <w:spacing w:line="266" w:lineRule="auto"/>
        <w:rPr>
          <w:rFonts w:hint="eastAsia" w:ascii="Arial"/>
          <w:sz w:val="30"/>
          <w:szCs w:val="30"/>
        </w:rPr>
      </w:pPr>
      <w:r>
        <w:rPr>
          <w:rFonts w:hint="eastAsia" w:ascii="Arial"/>
          <w:sz w:val="30"/>
          <w:szCs w:val="30"/>
        </w:rPr>
        <w:t>并且再次，“这些人（Isti）当（cum）敬虔地（pie）生活（vivunt）时被称为（dicuntur）上帝（Dei）的儿女（filii），但（sed）因为（quoniam）他们将要（victuri sunt）不敬虔地（impie）生活，并且（et）将在（in）同样（eadem）的不敬虔（impietate）中死去（morituri），上帝（Dei）的预知（præscientia）并不（non）称（dicit）他们（eos）为上帝（Dei）的儿女（filios）。”</w:t>
      </w:r>
    </w:p>
    <w:p w14:paraId="2A6544CD">
      <w:pPr>
        <w:spacing w:line="266" w:lineRule="auto"/>
        <w:rPr>
          <w:rFonts w:hint="eastAsia" w:ascii="Arial"/>
          <w:sz w:val="30"/>
          <w:szCs w:val="30"/>
        </w:rPr>
      </w:pPr>
    </w:p>
    <w:p w14:paraId="58F98EB3">
      <w:pPr>
        <w:spacing w:line="266" w:lineRule="auto"/>
        <w:rPr>
          <w:rFonts w:hint="eastAsia" w:ascii="Arial"/>
          <w:sz w:val="30"/>
          <w:szCs w:val="30"/>
        </w:rPr>
      </w:pPr>
      <w:r>
        <w:rPr>
          <w:rFonts w:hint="eastAsia" w:ascii="Arial"/>
          <w:sz w:val="30"/>
          <w:szCs w:val="30"/>
        </w:rPr>
        <w:t>And farther in the same chapter, "Sunt rursus quidam qui filii Dei propter susceptam temporalem gratiamdicuntur a nobis, nec sunt tamen Deo."</w:t>
      </w:r>
    </w:p>
    <w:p w14:paraId="01BE0A45">
      <w:pPr>
        <w:spacing w:line="266" w:lineRule="auto"/>
        <w:rPr>
          <w:rFonts w:hint="eastAsia" w:ascii="Arial"/>
          <w:sz w:val="30"/>
          <w:szCs w:val="30"/>
        </w:rPr>
      </w:pPr>
    </w:p>
    <w:p w14:paraId="0BA47A3F">
      <w:pPr>
        <w:spacing w:line="266" w:lineRule="auto"/>
        <w:rPr>
          <w:rFonts w:hint="eastAsia" w:ascii="Arial"/>
          <w:sz w:val="30"/>
          <w:szCs w:val="30"/>
        </w:rPr>
      </w:pPr>
      <w:r>
        <w:rPr>
          <w:rFonts w:hint="eastAsia" w:ascii="Arial"/>
          <w:sz w:val="30"/>
          <w:szCs w:val="30"/>
        </w:rPr>
        <w:t>并且在同一章更进一步，“另外（rursus）有一些（quidam）人（qui），因（propter）领受了（susceptam）暂时的（temporalem）恩典（gratiam），被（dicuntur a）我们（nobis）称为（filii）上帝（Dei）的儿女（filii），然而（nec tamen）他们并非（sunt）属上帝（Deo）的。”</w:t>
      </w:r>
    </w:p>
    <w:p w14:paraId="25C352A3">
      <w:pPr>
        <w:spacing w:line="266" w:lineRule="auto"/>
        <w:rPr>
          <w:rFonts w:hint="eastAsia" w:ascii="Arial"/>
          <w:sz w:val="30"/>
          <w:szCs w:val="30"/>
        </w:rPr>
      </w:pPr>
    </w:p>
    <w:p w14:paraId="281EBBAE">
      <w:pPr>
        <w:spacing w:line="266" w:lineRule="auto"/>
        <w:rPr>
          <w:rFonts w:hint="eastAsia" w:ascii="Arial"/>
          <w:sz w:val="30"/>
          <w:szCs w:val="30"/>
        </w:rPr>
      </w:pPr>
      <w:r>
        <w:rPr>
          <w:rFonts w:hint="eastAsia" w:ascii="Arial"/>
          <w:sz w:val="30"/>
          <w:szCs w:val="30"/>
        </w:rPr>
        <w:t>And again, "Non erant in numero filiorum, etiam quando erant in fide filiorum."</w:t>
      </w:r>
    </w:p>
    <w:p w14:paraId="4258FE66">
      <w:pPr>
        <w:spacing w:line="266" w:lineRule="auto"/>
        <w:rPr>
          <w:rFonts w:hint="eastAsia" w:ascii="Arial"/>
          <w:sz w:val="30"/>
          <w:szCs w:val="30"/>
        </w:rPr>
      </w:pPr>
    </w:p>
    <w:p w14:paraId="3254E339">
      <w:pPr>
        <w:spacing w:line="266" w:lineRule="auto"/>
        <w:rPr>
          <w:rFonts w:hint="eastAsia" w:ascii="Arial"/>
          <w:sz w:val="30"/>
          <w:szCs w:val="30"/>
        </w:rPr>
      </w:pPr>
      <w:r>
        <w:rPr>
          <w:rFonts w:hint="eastAsia" w:ascii="Arial"/>
          <w:sz w:val="30"/>
          <w:szCs w:val="30"/>
        </w:rPr>
        <w:t>并且再次，“他们不（Non erant）在（in）儿女（filiorum）的数目（numero）中，即使（etiam）当（quando）他们处于（erant in）儿女（filiorum）的信仰（fide）中时。”</w:t>
      </w:r>
    </w:p>
    <w:p w14:paraId="479345DD">
      <w:pPr>
        <w:spacing w:line="266" w:lineRule="auto"/>
        <w:rPr>
          <w:rFonts w:hint="eastAsia" w:ascii="Arial"/>
          <w:sz w:val="30"/>
          <w:szCs w:val="30"/>
        </w:rPr>
      </w:pPr>
    </w:p>
    <w:p w14:paraId="6EFC6A4B">
      <w:pPr>
        <w:spacing w:line="266" w:lineRule="auto"/>
        <w:rPr>
          <w:rFonts w:hint="eastAsia" w:ascii="Arial"/>
          <w:sz w:val="30"/>
          <w:szCs w:val="30"/>
        </w:rPr>
      </w:pPr>
      <w:r>
        <w:rPr>
          <w:rFonts w:hint="eastAsia" w:ascii="Arial"/>
          <w:sz w:val="30"/>
          <w:szCs w:val="30"/>
        </w:rPr>
        <w:t>And, "Sicut non vere discipuli Christi, ita nec vere filii Dei fuerunt, etiam quando esse videbantur, et itavocabantur."</w:t>
      </w:r>
    </w:p>
    <w:p w14:paraId="7A69AC7B">
      <w:pPr>
        <w:spacing w:line="266" w:lineRule="auto"/>
        <w:rPr>
          <w:rFonts w:hint="eastAsia" w:ascii="Arial"/>
          <w:sz w:val="30"/>
          <w:szCs w:val="30"/>
        </w:rPr>
      </w:pPr>
    </w:p>
    <w:p w14:paraId="0047C990">
      <w:pPr>
        <w:spacing w:line="266" w:lineRule="auto"/>
        <w:rPr>
          <w:rFonts w:hint="eastAsia" w:ascii="Arial"/>
          <w:sz w:val="30"/>
          <w:szCs w:val="30"/>
        </w:rPr>
      </w:pPr>
      <w:r>
        <w:rPr>
          <w:rFonts w:hint="eastAsia" w:ascii="Arial"/>
          <w:sz w:val="30"/>
          <w:szCs w:val="30"/>
        </w:rPr>
        <w:t>并且，“如同（Sicut）他们并非（non vere）基督（Christi）的真（vere）门徒（discipuli），同样（ita）他们也（nec）并非（fuerunt）上帝（Dei）的真（vere）儿女（filii），即使（etiam）当（quando）他们看起来（esse videbantur）是，并（et）被如此（ita）称呼（vocabantur）时。”</w:t>
      </w:r>
    </w:p>
    <w:p w14:paraId="70874390">
      <w:pPr>
        <w:spacing w:line="266" w:lineRule="auto"/>
        <w:rPr>
          <w:rFonts w:hint="eastAsia" w:ascii="Arial"/>
          <w:sz w:val="30"/>
          <w:szCs w:val="30"/>
        </w:rPr>
      </w:pPr>
    </w:p>
    <w:p w14:paraId="5244B8C6">
      <w:pPr>
        <w:spacing w:line="266" w:lineRule="auto"/>
        <w:rPr>
          <w:rFonts w:hint="eastAsia" w:ascii="Arial"/>
          <w:sz w:val="30"/>
          <w:szCs w:val="30"/>
        </w:rPr>
      </w:pPr>
      <w:r>
        <w:rPr>
          <w:rFonts w:hint="eastAsia" w:ascii="Arial"/>
          <w:sz w:val="30"/>
          <w:szCs w:val="30"/>
        </w:rPr>
        <w:t>He concludes, "Appellamus ergo nos et electos Christi discipulos, et Dei filios, quos regeneratos" (that is, as to the sacramental sign of that grace), "pie vivere cernimus; sed tunc vere sunt quod appellantur, simanserintin eo propter quod sic appellantur. Si autemperseverantiam non habent, idest, in eo quod cœperunt esse non manent, non vere appellantur quod appellantur, et non sunt."</w:t>
      </w:r>
    </w:p>
    <w:p w14:paraId="2E0C1850">
      <w:pPr>
        <w:spacing w:line="266" w:lineRule="auto"/>
        <w:rPr>
          <w:rFonts w:hint="eastAsia" w:ascii="Arial"/>
          <w:sz w:val="30"/>
          <w:szCs w:val="30"/>
        </w:rPr>
      </w:pPr>
    </w:p>
    <w:p w14:paraId="4FC3BCBA">
      <w:pPr>
        <w:spacing w:line="266" w:lineRule="auto"/>
        <w:rPr>
          <w:rFonts w:hint="eastAsia" w:ascii="Arial"/>
          <w:sz w:val="30"/>
          <w:szCs w:val="30"/>
        </w:rPr>
      </w:pPr>
      <w:r>
        <w:rPr>
          <w:rFonts w:hint="eastAsia" w:ascii="Arial"/>
          <w:sz w:val="30"/>
          <w:szCs w:val="30"/>
        </w:rPr>
        <w:t>他总结道，“因此（ergo）我们（nos）称呼（Appellamus）基督（Christi）的选民（electos）为门徒（et discipulos），并称呼（et）上帝（Dei）的儿女（filios）为那些（quos）我们看见（cernimus）已重生（regeneratos）”（也就是说，就那恩典的圣礼性标记而言），“并敬虔地（pie）生活（vivere）的人；但（sed）那时（tunc）他们才是（vere sunt）他们所被称为（quod appellantur）的，如果（si）他们持守（manserint）在（in）那（eo）使他们被如此称呼（propter quod sic appellantur）的状态中。但如果（Si autem）他们没有（non habent）坚忍（perseverantiam），也就是说（idest），他们没有（non manent）持守在（in）他们开始（cœperunt esse）成为的状态中，他们就并非（non vere）真正地（vere）被称为（appellantur）他们所被称为的（quod appellantur），并且（et）他们就不是（non sunt）。”</w:t>
      </w:r>
    </w:p>
    <w:p w14:paraId="5A4DAB4D">
      <w:pPr>
        <w:spacing w:line="266" w:lineRule="auto"/>
        <w:rPr>
          <w:rFonts w:hint="eastAsia" w:ascii="Arial"/>
          <w:sz w:val="30"/>
          <w:szCs w:val="30"/>
        </w:rPr>
      </w:pPr>
    </w:p>
    <w:p w14:paraId="48CBE844">
      <w:pPr>
        <w:spacing w:line="266" w:lineRule="auto"/>
        <w:rPr>
          <w:rFonts w:hint="eastAsia" w:ascii="Arial"/>
          <w:sz w:val="30"/>
          <w:szCs w:val="30"/>
        </w:rPr>
      </w:pPr>
      <w:r>
        <w:rPr>
          <w:rFonts w:hint="eastAsia" w:ascii="Arial"/>
          <w:sz w:val="30"/>
          <w:szCs w:val="30"/>
        </w:rPr>
        <w:t>As also, De Doct. Christiana, lib. iii. cap. xxxii., "Non est revera corpus Christi quod non erit cum illo in æternum."</w:t>
      </w:r>
    </w:p>
    <w:p w14:paraId="78F38195">
      <w:pPr>
        <w:spacing w:line="266" w:lineRule="auto"/>
        <w:rPr>
          <w:rFonts w:hint="eastAsia" w:ascii="Arial"/>
          <w:sz w:val="30"/>
          <w:szCs w:val="30"/>
        </w:rPr>
      </w:pPr>
    </w:p>
    <w:p w14:paraId="79D74C5B">
      <w:pPr>
        <w:spacing w:line="266" w:lineRule="auto"/>
        <w:rPr>
          <w:rFonts w:hint="eastAsia" w:ascii="Arial"/>
          <w:sz w:val="30"/>
          <w:szCs w:val="30"/>
        </w:rPr>
      </w:pPr>
      <w:r>
        <w:rPr>
          <w:rFonts w:hint="eastAsia" w:ascii="Arial"/>
          <w:sz w:val="30"/>
          <w:szCs w:val="30"/>
        </w:rPr>
        <w:t>同样，《论基督教教义》（De Doctrina Christiana）第三卷第32章，“那（quod）将不（non erit）与（cum）祂（illo）同在（in）直到永远（æternum）的，并非（Non est）基督（Christi）真实的（revera）身体（corpus）。”</w:t>
      </w:r>
    </w:p>
    <w:p w14:paraId="623B6E16">
      <w:pPr>
        <w:spacing w:line="266" w:lineRule="auto"/>
        <w:rPr>
          <w:rFonts w:hint="eastAsia" w:ascii="Arial"/>
          <w:sz w:val="30"/>
          <w:szCs w:val="30"/>
        </w:rPr>
      </w:pPr>
    </w:p>
    <w:p w14:paraId="721F4970">
      <w:pPr>
        <w:spacing w:line="266" w:lineRule="auto"/>
        <w:rPr>
          <w:rFonts w:hint="eastAsia" w:ascii="Arial"/>
          <w:sz w:val="30"/>
          <w:szCs w:val="30"/>
        </w:rPr>
      </w:pPr>
      <w:r>
        <w:rPr>
          <w:rFonts w:hint="eastAsia" w:ascii="Arial"/>
          <w:sz w:val="30"/>
          <w:szCs w:val="30"/>
        </w:rPr>
        <w:t>And these are the persons which Austin and those of the same judgment with him do grant that they may fall away, such as, upon the account of their baptismal entrance into the church, their pious, devout lives, their profession of the faith of the gospel, they called and accounted regenerate believers; of whom yet they tell you, upon a thorough search into the nature and causes of holiness, grace, and walking with God, that they would be found not to be truly and really in that state and condition that they were esteemed to be in; of which they thought this a sufficient demonstration, even because they did not persevere: which undeniably, on the other hand (with the testimonies foregoing, and the like innumerable that might be produced), evinces that their constant judgment was, that all who are truly, really, and in the sight of God, believers, ingrafted into Christ, and adopted into his family, should certainly persevere; and that all the passages usually cited out of this holy and learned man, to persuade us that he ever cast an eye towards the doctrine of the apostasy of the saints, may particularly be referred to this head, and manifested that they do not at all concern those whom he esteemed saints indeed, which is clear from the consideration of what hath been insisted on.</w:t>
      </w:r>
    </w:p>
    <w:p w14:paraId="44EBD49B">
      <w:pPr>
        <w:spacing w:line="266" w:lineRule="auto"/>
        <w:rPr>
          <w:rFonts w:hint="eastAsia" w:ascii="Arial"/>
          <w:sz w:val="30"/>
          <w:szCs w:val="30"/>
        </w:rPr>
      </w:pPr>
    </w:p>
    <w:p w14:paraId="5A33D0D4">
      <w:pPr>
        <w:spacing w:line="266" w:lineRule="auto"/>
        <w:rPr>
          <w:rFonts w:hint="eastAsia" w:ascii="Arial"/>
          <w:sz w:val="30"/>
          <w:szCs w:val="30"/>
        </w:rPr>
      </w:pPr>
      <w:r>
        <w:rPr>
          <w:rFonts w:hint="eastAsia" w:ascii="Arial"/>
          <w:sz w:val="30"/>
          <w:szCs w:val="30"/>
        </w:rPr>
        <w:t>这些人正是奥古斯丁以及与他持相同判断的人所承认可能跌落的人，例如，基于他们藉着洗礼进入教会，他们敬虔、虔诚的生活，他们对福音信仰的宣认，他们称呼并计算他们为重生信徒；然而关于这些人，他们告诉你们，在彻底探究圣洁、恩典以及与上帝同行的性质和原因之后，将会发现他们并非真正地、实在地处于他们被尊重为处于的那种状态和处境中；对此他们认为这是一个充分的证明，仅仅因为他们没有坚忍：这无可否认地，另一方面（连同前面的见证，以及可能引证的无数类似见证），证明了他们恒定的判断是，所有真正地、实在地、并在上帝眼中是信徒、被接入基督、并被收纳进入祂家的人，都必将确定地坚忍；并且所有通常从这位圣洁而有学问之人那里引证出来、用以说服我们他曾对圣徒背道（apostasy of the saints）教义投以一瞥的段落，都可以特别地归于这个要点，并显明它们根本不关乎那些他真正尊重为圣徒的人，这一点从对已坚持内容的考量中是清晰的。</w:t>
      </w:r>
    </w:p>
    <w:p w14:paraId="3E039DD0">
      <w:pPr>
        <w:spacing w:line="266" w:lineRule="auto"/>
        <w:rPr>
          <w:rFonts w:hint="eastAsia" w:ascii="Arial"/>
          <w:sz w:val="30"/>
          <w:szCs w:val="30"/>
        </w:rPr>
      </w:pPr>
    </w:p>
    <w:p w14:paraId="642FDCF7">
      <w:pPr>
        <w:spacing w:line="266" w:lineRule="auto"/>
        <w:rPr>
          <w:rFonts w:hint="eastAsia" w:ascii="Arial"/>
          <w:sz w:val="30"/>
          <w:szCs w:val="30"/>
        </w:rPr>
      </w:pPr>
      <w:r>
        <w:rPr>
          <w:rFonts w:hint="eastAsia" w:ascii="Arial"/>
          <w:sz w:val="30"/>
          <w:szCs w:val="30"/>
        </w:rPr>
        <w:t>Thus far he, of whom what were the thoughts of the church of God in the days wherein he lived hath been declared; he who hath been esteemed, amongst the ecclesiastical writers of old, to have laboured more, and to more purpose, in the doctrine of the grace of God, than all that went before him, or any that have followed after him; whose renown in the church hath been chiefly upheld and maintained upon the account of the blessed pains and labours, wherein the presence of God made him to excel, for the depressing the pride of all flesh, and the exaltation of the riches of God's love, and efficacy of his grace in Jesus Christ, wherewith the whole church in succeeding ages hath been advantaged beyond what is easy to be expressed.</w:t>
      </w:r>
    </w:p>
    <w:p w14:paraId="2BB9088F">
      <w:pPr>
        <w:spacing w:line="266" w:lineRule="auto"/>
        <w:rPr>
          <w:rFonts w:hint="eastAsia" w:ascii="Arial"/>
          <w:sz w:val="30"/>
          <w:szCs w:val="30"/>
        </w:rPr>
      </w:pPr>
    </w:p>
    <w:p w14:paraId="4D6CCF69">
      <w:pPr>
        <w:spacing w:line="266" w:lineRule="auto"/>
        <w:rPr>
          <w:rFonts w:hint="eastAsia" w:ascii="Arial"/>
          <w:sz w:val="30"/>
          <w:szCs w:val="30"/>
        </w:rPr>
      </w:pPr>
      <w:r>
        <w:rPr>
          <w:rFonts w:hint="eastAsia" w:ascii="Arial"/>
          <w:sz w:val="30"/>
          <w:szCs w:val="30"/>
        </w:rPr>
        <w:t>至此是他（奥古斯丁），关于他，在他生活的那些日子里上帝教会的思想已被宣告；他，在古代教会作者中，被尊重为在上帝恩典的教义上，比所有在他之前的人，或任何在他之后的人，劳苦更多，且更有成效；他在教会中的声望主要得以维持和保守，是基于那蒙福的辛劳和劳苦——在其中上帝的同在使他卓越——为要压制所有肉体的骄傲，并高举上帝在耶稣基督里爱的丰富和祂恩典的功效，藉此整个教会在后续时代中获益匪浅，难以言表。</w:t>
      </w:r>
    </w:p>
    <w:p w14:paraId="26A1B0B8">
      <w:pPr>
        <w:spacing w:line="266" w:lineRule="auto"/>
        <w:rPr>
          <w:rFonts w:hint="eastAsia" w:ascii="Arial"/>
          <w:sz w:val="30"/>
          <w:szCs w:val="30"/>
        </w:rPr>
      </w:pPr>
    </w:p>
    <w:p w14:paraId="2F4F4441">
      <w:pPr>
        <w:spacing w:line="266" w:lineRule="auto"/>
        <w:rPr>
          <w:rFonts w:hint="eastAsia" w:ascii="Arial"/>
          <w:sz w:val="30"/>
          <w:szCs w:val="30"/>
        </w:rPr>
      </w:pPr>
      <w:r>
        <w:rPr>
          <w:rFonts w:hint="eastAsia" w:ascii="Arial"/>
          <w:sz w:val="30"/>
          <w:szCs w:val="30"/>
        </w:rPr>
        <w:t>That PROSPER, HILARY, FULGENTIUS, and the men of renown in the congregation of God at the end of that age, did fall in with their judgments to that which Austin had delivered, I suppose will be easily confessed.</w:t>
      </w:r>
    </w:p>
    <w:p w14:paraId="660BFE9F">
      <w:pPr>
        <w:spacing w:line="266" w:lineRule="auto"/>
        <w:rPr>
          <w:rFonts w:hint="eastAsia" w:ascii="Arial"/>
          <w:sz w:val="30"/>
          <w:szCs w:val="30"/>
        </w:rPr>
      </w:pPr>
    </w:p>
    <w:p w14:paraId="07A38DC8">
      <w:pPr>
        <w:spacing w:line="266" w:lineRule="auto"/>
        <w:rPr>
          <w:rFonts w:hint="eastAsia" w:ascii="Arial"/>
          <w:sz w:val="30"/>
          <w:szCs w:val="30"/>
        </w:rPr>
      </w:pPr>
      <w:r>
        <w:rPr>
          <w:rFonts w:hint="eastAsia" w:ascii="Arial"/>
          <w:sz w:val="30"/>
          <w:szCs w:val="30"/>
        </w:rPr>
        <w:t>普罗斯珀（PROSPER）、希拉流（HILARY）、富尔根提乌（FULGENTIUS）以及那个时代末期上帝会众中有声望的人，都以他们的判断与奥古斯丁所传讲的一致，我想这将轻易地被承认。</w:t>
      </w:r>
    </w:p>
    <w:p w14:paraId="01964F85">
      <w:pPr>
        <w:spacing w:line="266" w:lineRule="auto"/>
        <w:rPr>
          <w:rFonts w:hint="eastAsia" w:ascii="Arial"/>
          <w:sz w:val="30"/>
          <w:szCs w:val="30"/>
        </w:rPr>
      </w:pPr>
    </w:p>
    <w:p w14:paraId="559F1CFD">
      <w:pPr>
        <w:spacing w:line="266" w:lineRule="auto"/>
        <w:rPr>
          <w:rFonts w:hint="eastAsia" w:ascii="Arial"/>
          <w:sz w:val="30"/>
          <w:szCs w:val="30"/>
        </w:rPr>
      </w:pPr>
      <w:r>
        <w:rPr>
          <w:rFonts w:hint="eastAsia" w:ascii="Arial"/>
          <w:sz w:val="30"/>
          <w:szCs w:val="30"/>
        </w:rPr>
        <w:t>Prosper, ad cap. vii. Gal.: "Quomodo eos habeat præordinata in Christo electio? cum dubium non sit donum Dei esse perseverantiamin bono usque adfinem; quod istos, ex eo ipso quod non perseverarunt, non habuisse manifestumest."</w:t>
      </w:r>
    </w:p>
    <w:p w14:paraId="6964CAA2">
      <w:pPr>
        <w:spacing w:line="266" w:lineRule="auto"/>
        <w:rPr>
          <w:rFonts w:hint="eastAsia" w:ascii="Arial"/>
          <w:sz w:val="30"/>
          <w:szCs w:val="30"/>
        </w:rPr>
      </w:pPr>
    </w:p>
    <w:p w14:paraId="091A1E33">
      <w:pPr>
        <w:spacing w:line="266" w:lineRule="auto"/>
        <w:rPr>
          <w:rFonts w:hint="eastAsia" w:ascii="Arial"/>
          <w:sz w:val="30"/>
          <w:szCs w:val="30"/>
        </w:rPr>
      </w:pPr>
      <w:r>
        <w:rPr>
          <w:rFonts w:hint="eastAsia" w:ascii="Arial"/>
          <w:sz w:val="30"/>
          <w:szCs w:val="30"/>
        </w:rPr>
        <w:t>普罗斯珀，论加拉太书第七章：“那在（in）基督（Christo）里预先命定（præordinata）的拣选（electio）如何（Quomodo）拥有（habeat）他们（eos）呢？既然（cum）毫无疑问（dubium non sit）在善（in bono）中坚忍（perseverantiam）到底（usque ad finem）是（esse）上帝（Dei）的恩赐（donum）；而这些人（istos），正（ex eo ipso）因为（quod）他们没有（non）坚忍（perseverarunt），显然（manifestum est）没有（non habuisse）拥有（quod）它。”</w:t>
      </w:r>
    </w:p>
    <w:p w14:paraId="76515CB9">
      <w:pPr>
        <w:spacing w:line="266" w:lineRule="auto"/>
        <w:rPr>
          <w:rFonts w:hint="eastAsia" w:ascii="Arial"/>
          <w:sz w:val="30"/>
          <w:szCs w:val="30"/>
        </w:rPr>
      </w:pPr>
    </w:p>
    <w:p w14:paraId="2FE0A7E9">
      <w:pPr>
        <w:spacing w:line="266" w:lineRule="auto"/>
        <w:rPr>
          <w:rFonts w:hint="eastAsia" w:ascii="Arial"/>
          <w:sz w:val="30"/>
          <w:szCs w:val="30"/>
        </w:rPr>
      </w:pPr>
      <w:r>
        <w:rPr>
          <w:rFonts w:hint="eastAsia" w:ascii="Arial"/>
          <w:sz w:val="30"/>
          <w:szCs w:val="30"/>
        </w:rPr>
        <w:t>Also, the breaking of the power and frustrating of the attempt of Pelagius by sundry doctors of the church, and synods to that end assembled (whereof Prosper gives us an account, reckoning them up in their order, and Austin before him,Epist. xlii. and xlvii., with special relation to what was done in Afric, and in the beginning of his verses, De Ingratis), with what troubles were raised and created anew to the champions of the grace of God by the writings of Cassianus, Faustus, Vincentius, the Massilienses, with some others in France, and the whole rabble of semi-Pelagians, with the fiction of Sigibert about a predestinarian heresy (whereof there was never any thing in being, no not among the Adrumentine monks, where Vossius hoped to have placed it), the council of Arles, the corruptions and falsifications of Faustus in the business of Lucidus, the impositions on Gotteschalcus, with the light given to that business from the Epistle of Florus,—have exercised the commendable endeavours of so many already that there is not the least need farther to insist upon them.</w:t>
      </w:r>
    </w:p>
    <w:p w14:paraId="5CD358A3">
      <w:pPr>
        <w:spacing w:line="266" w:lineRule="auto"/>
        <w:rPr>
          <w:rFonts w:hint="eastAsia" w:ascii="Arial"/>
          <w:sz w:val="30"/>
          <w:szCs w:val="30"/>
        </w:rPr>
      </w:pPr>
    </w:p>
    <w:p w14:paraId="193593DC">
      <w:pPr>
        <w:spacing w:line="266" w:lineRule="auto"/>
        <w:rPr>
          <w:rFonts w:hint="eastAsia" w:ascii="Arial"/>
          <w:sz w:val="30"/>
          <w:szCs w:val="30"/>
        </w:rPr>
      </w:pPr>
      <w:r>
        <w:rPr>
          <w:rFonts w:hint="eastAsia" w:ascii="Arial"/>
          <w:sz w:val="30"/>
          <w:szCs w:val="30"/>
        </w:rPr>
        <w:t>此外，伯拉纠的权势被打破及其企图被挫败——由教会若干博士以及为此目的召集的会议（普罗斯珀对此作了记述，按次序列举了他们，在他之前奥古斯丁也在书信42和47中作了记述，特别关联到在非洲所做的事，以及在他《论忘恩负义者》诗歌开篇所作的记述）——连同由卡西安（Cassianus）、浮士德（Faustus）、文森特（Vincentius）、马赛人（Massilienses）以及法国其他一些人的著作，以及整个半伯拉纠派乌合之众，连同西吉贝尔（Sigibert）关于预定论异端（predestinarian heresy）的虚构（对此从未有任何存在，甚至在阿德鲁门图姆修道士（Adrumentine monks）中也没有，沃西乌曾希望将其安置在那里），阿尔勒会议（council of Arles），浮士德在路济杜（Lucidus）事件中的败坏和伪造，对哥特沙尔克（Gotteschalcus）的强加，以及从弗洛鲁（Florus）书信中对此事给予的光照，——已操练了如此多人的值得称赞的努力，以至于丝毫无需再进一步坚持论述它们。</w:t>
      </w:r>
    </w:p>
    <w:p w14:paraId="7D55A661">
      <w:pPr>
        <w:spacing w:line="266" w:lineRule="auto"/>
        <w:rPr>
          <w:rFonts w:hint="eastAsia" w:ascii="Arial"/>
          <w:sz w:val="30"/>
          <w:szCs w:val="30"/>
        </w:rPr>
      </w:pPr>
    </w:p>
    <w:p w14:paraId="36FA2022">
      <w:pPr>
        <w:spacing w:line="266" w:lineRule="auto"/>
        <w:rPr>
          <w:rFonts w:hint="eastAsia" w:ascii="Arial"/>
          <w:sz w:val="30"/>
          <w:szCs w:val="30"/>
        </w:rPr>
      </w:pPr>
      <w:r>
        <w:rPr>
          <w:rFonts w:hint="eastAsia" w:ascii="Arial"/>
          <w:sz w:val="30"/>
          <w:szCs w:val="30"/>
        </w:rPr>
        <w:t>What entertainment that peculiar doctrine, which I am in the consideration of, found in the following ages is that which Ishall farther demonstrate.</w:t>
      </w:r>
    </w:p>
    <w:p w14:paraId="7DE4C26E">
      <w:pPr>
        <w:spacing w:line="266" w:lineRule="auto"/>
        <w:rPr>
          <w:rFonts w:hint="eastAsia" w:ascii="Arial"/>
          <w:sz w:val="30"/>
          <w:szCs w:val="30"/>
        </w:rPr>
      </w:pPr>
    </w:p>
    <w:p w14:paraId="61FFFD3C">
      <w:pPr>
        <w:spacing w:line="266" w:lineRule="auto"/>
        <w:rPr>
          <w:rFonts w:hint="eastAsia" w:ascii="Arial"/>
          <w:sz w:val="30"/>
          <w:szCs w:val="30"/>
        </w:rPr>
      </w:pPr>
      <w:r>
        <w:rPr>
          <w:rFonts w:hint="eastAsia" w:ascii="Arial"/>
          <w:sz w:val="30"/>
          <w:szCs w:val="30"/>
        </w:rPr>
        <w:t>我所考虑的那个特殊教义，在后续时代中得到了怎样的对待，是我将进一步证明的。</w:t>
      </w:r>
    </w:p>
    <w:p w14:paraId="64CEE3FC">
      <w:pPr>
        <w:spacing w:line="266" w:lineRule="auto"/>
        <w:rPr>
          <w:rFonts w:hint="eastAsia" w:ascii="Arial"/>
          <w:sz w:val="30"/>
          <w:szCs w:val="30"/>
        </w:rPr>
      </w:pPr>
    </w:p>
    <w:p w14:paraId="688BE651">
      <w:pPr>
        <w:spacing w:line="266" w:lineRule="auto"/>
        <w:rPr>
          <w:rFonts w:hint="eastAsia" w:ascii="Arial"/>
          <w:sz w:val="30"/>
          <w:szCs w:val="30"/>
        </w:rPr>
      </w:pPr>
      <w:r>
        <w:rPr>
          <w:rFonts w:hint="eastAsia" w:ascii="Arial"/>
          <w:sz w:val="30"/>
          <w:szCs w:val="30"/>
        </w:rPr>
        <w:t>After these was GREGORY I., who, lib. i. Epist. xcix., speaks to the same purpose with them in these words: "Redemptor noster, Dei hominumque mediator, conditionis humanæ non immemor, sic imis summa conjungit, ut ipse in unitate permanens ita temporalia, occulto instinctu, pia consulens moderatione disponat, quatenus de ejus manu antiquus hostis nullatenus rapiat, quos ante secula intra sinummatris ecclesiæ adunandos esse præscivit; nam etsi quisquam eorum inter quos degit, statibus motus ad temous ut palmestitubet, radix tamen rectæ fidei, quæ ex occultoprodit, divino judicio virens manet, quæ accepto tempore fructum de se ostentare valeat, qui latebat."</w:t>
      </w:r>
    </w:p>
    <w:p w14:paraId="28EFCADE">
      <w:pPr>
        <w:spacing w:line="266" w:lineRule="auto"/>
        <w:rPr>
          <w:rFonts w:hint="eastAsia" w:ascii="Arial"/>
          <w:sz w:val="30"/>
          <w:szCs w:val="30"/>
        </w:rPr>
      </w:pPr>
    </w:p>
    <w:p w14:paraId="5075EC78">
      <w:pPr>
        <w:spacing w:line="266" w:lineRule="auto"/>
        <w:rPr>
          <w:rFonts w:hint="eastAsia" w:ascii="Arial"/>
          <w:sz w:val="30"/>
          <w:szCs w:val="30"/>
        </w:rPr>
      </w:pPr>
      <w:r>
        <w:rPr>
          <w:rFonts w:hint="eastAsia" w:ascii="Arial"/>
          <w:sz w:val="30"/>
          <w:szCs w:val="30"/>
        </w:rPr>
        <w:t>在这些人之后是格列高利一世（GREGORY I.），他在第一卷，书信99中，用这些话表达了与他们相同的目的：“我们的（noster）救赎主（Redemptor），上帝（Dei）与人（hominumque）之间的中保（mediator），不忘记（non immemor）人的（humanæ）状况（conditionis），如此（sic）将最低的（imis）与最高的（summa）联合（conjungit），以至于（ut）祂自己（ipse）在（in）合一（unitate）中常存（permanens），如此（ita）凭着隐藏的（occulto）感动（instinctu），以敬虔（pia）的节制（moderatione）顾念（consulens）并安排（disponat）暂时的（temporalia）事物，以至于（quatenus）古时的（antiquus）仇敌（hostis）绝不能（nullatenus）从（de）祂（ejus）手中（manu）夺去（rapiat）那些（quos）祂在（ante）诸世代（secula）之前就已预知（præscivit）要（esse）在（intra）母（matris）教会（ecclesiæ）怀（sinum）中联合（adunandos）的人；因为（nam etsi）即使（quisquam）他们（eorum）中有人（inter quos degit）因状况（statibus）动摇（motus）而暂时（ad tempus）像（ut）棕树（palmes）一样摇摆（titubet），然而（tamen）正直（rectæ）信仰（fidei）的根（radix），那（quæ）从（ex）隐藏（occulto）之处发出（prodit）的，凭着神圣（divino）的审判（judicio）保持（manet）青翠（virens），它（quæ）在恰当的（accepto）时候（tempore）能（valeat）显出（ostentare de se）那（qui）曾隐藏（latebat）的果实（fructum）。”</w:t>
      </w:r>
    </w:p>
    <w:p w14:paraId="2010CB39">
      <w:pPr>
        <w:spacing w:line="266" w:lineRule="auto"/>
        <w:rPr>
          <w:rFonts w:hint="eastAsia" w:ascii="Arial"/>
          <w:sz w:val="30"/>
          <w:szCs w:val="30"/>
        </w:rPr>
      </w:pPr>
    </w:p>
    <w:p w14:paraId="65861F5C">
      <w:pPr>
        <w:spacing w:line="266" w:lineRule="auto"/>
        <w:rPr>
          <w:rFonts w:hint="eastAsia" w:ascii="Arial"/>
          <w:sz w:val="30"/>
          <w:szCs w:val="30"/>
        </w:rPr>
      </w:pPr>
      <w:r>
        <w:rPr>
          <w:rFonts w:hint="eastAsia" w:ascii="Arial"/>
          <w:sz w:val="30"/>
          <w:szCs w:val="30"/>
        </w:rPr>
        <w:t>This is the sum of what we contend for,—namely, that all those whom God hath predestinated to be added to the church, receiving a saving faith, though they may be shaken, yet on that account the root abides firm, their faith never utterly perisheth, but in due time brings forth accepted fruits again.</w:t>
      </w:r>
    </w:p>
    <w:p w14:paraId="548E2F9A">
      <w:pPr>
        <w:spacing w:line="266" w:lineRule="auto"/>
        <w:rPr>
          <w:rFonts w:hint="eastAsia" w:ascii="Arial"/>
          <w:sz w:val="30"/>
          <w:szCs w:val="30"/>
        </w:rPr>
      </w:pPr>
    </w:p>
    <w:p w14:paraId="189CD479">
      <w:pPr>
        <w:spacing w:line="266" w:lineRule="auto"/>
        <w:rPr>
          <w:rFonts w:hint="eastAsia" w:ascii="Arial"/>
          <w:sz w:val="30"/>
          <w:szCs w:val="30"/>
        </w:rPr>
      </w:pPr>
      <w:r>
        <w:rPr>
          <w:rFonts w:hint="eastAsia" w:ascii="Arial"/>
          <w:sz w:val="30"/>
          <w:szCs w:val="30"/>
        </w:rPr>
        <w:t>这就是我们所争辩的总和，——即，所有那些上帝已预定要加入教会、领受拯救性信心的人，尽管他们可能动摇，然而因此缘故根基保持稳固，他们的信心从不完全灭亡，反而在恰当的时候再次结出蒙悦纳的果实。</w:t>
      </w:r>
    </w:p>
    <w:p w14:paraId="61632EF6">
      <w:pPr>
        <w:spacing w:line="266" w:lineRule="auto"/>
        <w:rPr>
          <w:rFonts w:hint="eastAsia" w:ascii="Arial"/>
          <w:sz w:val="30"/>
          <w:szCs w:val="30"/>
        </w:rPr>
      </w:pPr>
    </w:p>
    <w:p w14:paraId="3845EAB6">
      <w:pPr>
        <w:spacing w:line="266" w:lineRule="auto"/>
        <w:rPr>
          <w:rFonts w:hint="eastAsia" w:ascii="Arial"/>
          <w:sz w:val="30"/>
          <w:szCs w:val="30"/>
        </w:rPr>
      </w:pPr>
      <w:r>
        <w:rPr>
          <w:rFonts w:hint="eastAsia" w:ascii="Arial"/>
          <w:sz w:val="30"/>
          <w:szCs w:val="30"/>
        </w:rPr>
        <w:t>And most expressive to our purpose is that discourse of his which you have, lib. xxxiv. Moral. cap. viii. Saith he, "Aurum, quod pravis diaboli persuasionibus quasi lutum sterni potuerit, aurum ante Dei oculos nunquam fuit, qui enim seduci quandoque non reversuri possunt, quasi habitam sanctitatem ante oculos hominum videntur amittere, sed eam anteoculos Dei nunquam habuerunt."</w:t>
      </w:r>
    </w:p>
    <w:p w14:paraId="438555CC">
      <w:pPr>
        <w:spacing w:line="266" w:lineRule="auto"/>
        <w:rPr>
          <w:rFonts w:hint="eastAsia" w:ascii="Arial"/>
          <w:sz w:val="30"/>
          <w:szCs w:val="30"/>
        </w:rPr>
      </w:pPr>
    </w:p>
    <w:p w14:paraId="5AA8F495">
      <w:pPr>
        <w:spacing w:line="266" w:lineRule="auto"/>
        <w:rPr>
          <w:rFonts w:hint="eastAsia" w:ascii="Arial"/>
          <w:sz w:val="30"/>
          <w:szCs w:val="30"/>
        </w:rPr>
      </w:pPr>
      <w:r>
        <w:rPr>
          <w:rFonts w:hint="eastAsia" w:ascii="Arial"/>
          <w:sz w:val="30"/>
          <w:szCs w:val="30"/>
        </w:rPr>
        <w:t>并且对他目的最富表现力的是他那篇你可在《道德论》（Moralia）第34卷第八章找到的论述。他说，“金子（Aurum），那（quod）可能（potuerit）因魔鬼（diaboli）邪恶的（pravis）劝诱（persuasionibus）而如同（quasi）泥土（lutum）被践踏（sterni）的，在（ante）上帝（Dei）眼中（oculos）从未（nunquam）是（fuit）金子（aurum），因为（enim qui）那些（possunt）有时（quandoque）可能被诱惑（seduci）且不（non）回头（reversuri）的人，似乎（quasi videntur）在（ante）人（hominum）眼中（oculos）失去了（amittere）所拥有的（habitam）圣洁（sanctitatem），但（sed）他们在（ante）上帝（Dei）眼中（oculos）从未（nunquam）拥有过（habuerunt）它（eam）。”</w:t>
      </w:r>
    </w:p>
    <w:p w14:paraId="24165507">
      <w:pPr>
        <w:spacing w:line="266" w:lineRule="auto"/>
        <w:rPr>
          <w:rFonts w:hint="eastAsia" w:ascii="Arial"/>
          <w:sz w:val="30"/>
          <w:szCs w:val="30"/>
        </w:rPr>
      </w:pPr>
    </w:p>
    <w:p w14:paraId="22F07863">
      <w:pPr>
        <w:spacing w:line="266" w:lineRule="auto"/>
        <w:rPr>
          <w:rFonts w:hint="eastAsia" w:ascii="Arial"/>
          <w:sz w:val="30"/>
          <w:szCs w:val="30"/>
        </w:rPr>
      </w:pPr>
      <w:r>
        <w:rPr>
          <w:rFonts w:hint="eastAsia" w:ascii="Arial"/>
          <w:sz w:val="30"/>
          <w:szCs w:val="30"/>
        </w:rPr>
        <w:t>The exclusion of those from being true believers who maybe seduced and fall away doth most eminently infer the perseverance of all them who are so.</w:t>
      </w:r>
    </w:p>
    <w:p w14:paraId="100168E3">
      <w:pPr>
        <w:spacing w:line="266" w:lineRule="auto"/>
        <w:rPr>
          <w:rFonts w:hint="eastAsia" w:ascii="Arial"/>
          <w:sz w:val="30"/>
          <w:szCs w:val="30"/>
        </w:rPr>
      </w:pPr>
    </w:p>
    <w:p w14:paraId="6EB0267D">
      <w:pPr>
        <w:spacing w:line="266" w:lineRule="auto"/>
        <w:rPr>
          <w:rFonts w:hint="eastAsia" w:ascii="Arial"/>
          <w:sz w:val="30"/>
          <w:szCs w:val="30"/>
        </w:rPr>
      </w:pPr>
      <w:r>
        <w:rPr>
          <w:rFonts w:hint="eastAsia" w:ascii="Arial"/>
          <w:sz w:val="30"/>
          <w:szCs w:val="30"/>
        </w:rPr>
        <w:t>将那些可能被诱惑并跌落的人排除在真信徒之外，最卓越地推断出所有真信徒的坚忍。</w:t>
      </w:r>
    </w:p>
    <w:p w14:paraId="1C9FB377">
      <w:pPr>
        <w:spacing w:line="266" w:lineRule="auto"/>
        <w:rPr>
          <w:rFonts w:hint="eastAsia" w:ascii="Arial"/>
          <w:sz w:val="30"/>
          <w:szCs w:val="30"/>
        </w:rPr>
      </w:pPr>
    </w:p>
    <w:p w14:paraId="16086C99">
      <w:pPr>
        <w:spacing w:line="266" w:lineRule="auto"/>
        <w:rPr>
          <w:rFonts w:hint="eastAsia" w:ascii="Arial"/>
          <w:sz w:val="30"/>
          <w:szCs w:val="30"/>
        </w:rPr>
      </w:pPr>
      <w:r>
        <w:rPr>
          <w:rFonts w:hint="eastAsia" w:ascii="Arial"/>
          <w:sz w:val="30"/>
          <w:szCs w:val="30"/>
        </w:rPr>
        <w:t>Add unto these ŒCUMENIUS (though he be one of a later date), and these shall suffice for the period of time relating to the Pelagian controversy.</w:t>
      </w:r>
    </w:p>
    <w:p w14:paraId="7954D1B1">
      <w:pPr>
        <w:spacing w:line="266" w:lineRule="auto"/>
        <w:rPr>
          <w:rFonts w:hint="eastAsia" w:ascii="Arial"/>
          <w:sz w:val="30"/>
          <w:szCs w:val="30"/>
        </w:rPr>
      </w:pPr>
    </w:p>
    <w:p w14:paraId="65851B16">
      <w:pPr>
        <w:spacing w:line="266" w:lineRule="auto"/>
        <w:rPr>
          <w:rFonts w:hint="eastAsia" w:ascii="Arial"/>
          <w:sz w:val="30"/>
          <w:szCs w:val="30"/>
        </w:rPr>
      </w:pPr>
      <w:r>
        <w:rPr>
          <w:rFonts w:hint="eastAsia" w:ascii="Arial"/>
          <w:sz w:val="30"/>
          <w:szCs w:val="30"/>
        </w:rPr>
        <w:t>再加上厄库墨尼乌（ŒCUMENIUS）（尽管他属于较晚的日期），这些就足以说明与伯拉纠争论相关的时间段了。</w:t>
      </w:r>
    </w:p>
    <w:p w14:paraId="3BED22B9">
      <w:pPr>
        <w:spacing w:line="266" w:lineRule="auto"/>
        <w:rPr>
          <w:rFonts w:hint="eastAsia" w:ascii="Arial"/>
          <w:sz w:val="30"/>
          <w:szCs w:val="30"/>
        </w:rPr>
      </w:pPr>
    </w:p>
    <w:p w14:paraId="24532251">
      <w:pPr>
        <w:spacing w:line="266" w:lineRule="auto"/>
        <w:rPr>
          <w:rFonts w:hint="eastAsia" w:ascii="Arial"/>
          <w:sz w:val="30"/>
          <w:szCs w:val="30"/>
        </w:rPr>
      </w:pPr>
      <w:r>
        <w:rPr>
          <w:rFonts w:hint="eastAsia" w:ascii="Arial"/>
          <w:sz w:val="30"/>
          <w:szCs w:val="30"/>
        </w:rPr>
        <w:t>Saith he, in Epist. ad Eph. cap. i. 14, Ὁ ἀῤῥαβὼν πιστοῦται τὸ ὅλον· τινὰ τοίνυν υἱοθεσίαν καὶ τὰ μύρια ἀγαθὰ πιστούμενος ὁ Θεὸς δέδωκεν ἀῤῥαβῶνα τῆς ἐπουρανίου κληρονομίας τὸ Ἅγιον Πνεῦμα .</w:t>
      </w:r>
    </w:p>
    <w:p w14:paraId="16D47BFD">
      <w:pPr>
        <w:spacing w:line="266" w:lineRule="auto"/>
        <w:rPr>
          <w:rFonts w:hint="eastAsia" w:ascii="Arial"/>
          <w:sz w:val="30"/>
          <w:szCs w:val="30"/>
        </w:rPr>
      </w:pPr>
    </w:p>
    <w:p w14:paraId="358B20D9">
      <w:pPr>
        <w:spacing w:line="266" w:lineRule="auto"/>
        <w:rPr>
          <w:rFonts w:hint="eastAsia" w:ascii="Arial"/>
          <w:sz w:val="30"/>
          <w:szCs w:val="30"/>
        </w:rPr>
      </w:pPr>
      <w:r>
        <w:rPr>
          <w:rFonts w:hint="eastAsia" w:ascii="Arial"/>
          <w:sz w:val="30"/>
          <w:szCs w:val="30"/>
        </w:rPr>
        <w:t>他说，在致以弗所人书信（Epist. ad Eph.）第一章14节，“凭据（Ὁ ἀῤῥαβὼν）保证（πιστοῦται）了全部（τὸ ὅλον）；那么（τοίνυν），上帝（ὁ Θεὸς）为要保证（πιστούμενος）某种（τινὰ）儿子的名分（υἱοθεσίαν）和（καὶ）那无数（τὰ μύρια）的福分（ἀγαθὰ），就赐下了（δέδωκεν）圣（τὸ Ἅγιον）灵（Πνεῦμα）作（ἀῤῥαβῶνα）天上（τῆς ἐπουρανίου）基业（κληρονομίας）的凭据。”</w:t>
      </w:r>
    </w:p>
    <w:p w14:paraId="6E2ADC88">
      <w:pPr>
        <w:spacing w:line="266" w:lineRule="auto"/>
        <w:rPr>
          <w:rFonts w:hint="eastAsia" w:ascii="Arial"/>
          <w:sz w:val="30"/>
          <w:szCs w:val="30"/>
        </w:rPr>
      </w:pPr>
    </w:p>
    <w:p w14:paraId="4039F3AB">
      <w:pPr>
        <w:spacing w:line="266" w:lineRule="auto"/>
        <w:rPr>
          <w:rFonts w:hint="eastAsia" w:ascii="Arial"/>
          <w:sz w:val="30"/>
          <w:szCs w:val="30"/>
        </w:rPr>
      </w:pPr>
      <w:r>
        <w:rPr>
          <w:rFonts w:hint="eastAsia" w:ascii="Arial"/>
          <w:sz w:val="30"/>
          <w:szCs w:val="30"/>
        </w:rPr>
        <w:t>All is confirmed and ratified by the earnest of the Spirit, that is given to them that believe.</w:t>
      </w:r>
    </w:p>
    <w:p w14:paraId="19963034">
      <w:pPr>
        <w:spacing w:line="266" w:lineRule="auto"/>
        <w:rPr>
          <w:rFonts w:hint="eastAsia" w:ascii="Arial"/>
          <w:sz w:val="30"/>
          <w:szCs w:val="30"/>
        </w:rPr>
      </w:pPr>
    </w:p>
    <w:p w14:paraId="2510CF98">
      <w:pPr>
        <w:spacing w:line="266" w:lineRule="auto"/>
        <w:rPr>
          <w:rFonts w:hint="eastAsia" w:ascii="Arial"/>
          <w:sz w:val="30"/>
          <w:szCs w:val="30"/>
        </w:rPr>
      </w:pPr>
      <w:r>
        <w:rPr>
          <w:rFonts w:hint="eastAsia" w:ascii="Arial"/>
          <w:sz w:val="30"/>
          <w:szCs w:val="30"/>
        </w:rPr>
        <w:t>一切都藉着赐给相信之人的圣灵的凭据（earnest）而得以确认和批准。</w:t>
      </w:r>
    </w:p>
    <w:p w14:paraId="1BD86FA8">
      <w:pPr>
        <w:spacing w:line="266" w:lineRule="auto"/>
        <w:rPr>
          <w:rFonts w:hint="eastAsia" w:ascii="Arial"/>
          <w:sz w:val="30"/>
          <w:szCs w:val="30"/>
        </w:rPr>
      </w:pPr>
    </w:p>
    <w:p w14:paraId="50E174CC">
      <w:pPr>
        <w:spacing w:line="266" w:lineRule="auto"/>
        <w:rPr>
          <w:rFonts w:hint="eastAsia" w:ascii="Arial"/>
          <w:sz w:val="30"/>
          <w:szCs w:val="30"/>
        </w:rPr>
      </w:pPr>
      <w:r>
        <w:rPr>
          <w:rFonts w:hint="eastAsia" w:ascii="Arial"/>
          <w:sz w:val="30"/>
          <w:szCs w:val="30"/>
        </w:rPr>
        <w:t>Of those that lived after the days of the forementioned (I mean all of them but the last), that I may not cloy the reader, Ishall not mention any, until the business of divinity and the profession of it was taken up by the schoolmen and canonists; who, from a mixture of divine and human principles, framed the whole body of it anew, and gave it over into the possession of the present Romish church, moulded for the most part to the worldly, carnal interests of them on whom they had their dependency in their several generations.</w:t>
      </w:r>
    </w:p>
    <w:p w14:paraId="41868298">
      <w:pPr>
        <w:spacing w:line="266" w:lineRule="auto"/>
        <w:rPr>
          <w:rFonts w:hint="eastAsia" w:ascii="Arial"/>
          <w:sz w:val="30"/>
          <w:szCs w:val="30"/>
        </w:rPr>
      </w:pPr>
    </w:p>
    <w:p w14:paraId="1F5D5BD6">
      <w:pPr>
        <w:spacing w:line="266" w:lineRule="auto"/>
        <w:rPr>
          <w:rFonts w:hint="eastAsia" w:ascii="Arial"/>
          <w:sz w:val="30"/>
          <w:szCs w:val="30"/>
        </w:rPr>
      </w:pPr>
      <w:r>
        <w:rPr>
          <w:rFonts w:hint="eastAsia" w:ascii="Arial"/>
          <w:sz w:val="30"/>
          <w:szCs w:val="30"/>
        </w:rPr>
        <w:t>关于那些生活在前面提到之人（我指除了最后一位之外的所有人）时代之后的人，为了不使读者厌腻，我将不提及任何一位，直到神学事务及其宣认被经院学者（schoolmen）和教会法学家（canonists）接管；他们从神圣与属人原则的混合物中，重新构建了它的整个体系，并将其交到现今罗马教会（Romish church）手中，大部分被塑造成符合他们在各个世代所依赖之人的属世、属肉体的利益。</w:t>
      </w:r>
    </w:p>
    <w:p w14:paraId="7D5B9E97">
      <w:pPr>
        <w:spacing w:line="266" w:lineRule="auto"/>
        <w:rPr>
          <w:rFonts w:hint="eastAsia" w:ascii="Arial"/>
          <w:sz w:val="30"/>
          <w:szCs w:val="30"/>
        </w:rPr>
      </w:pPr>
    </w:p>
    <w:p w14:paraId="7A4CFA97">
      <w:pPr>
        <w:spacing w:line="266" w:lineRule="auto"/>
        <w:rPr>
          <w:rFonts w:hint="eastAsia" w:ascii="Arial"/>
          <w:sz w:val="30"/>
          <w:szCs w:val="30"/>
        </w:rPr>
      </w:pPr>
      <w:r>
        <w:rPr>
          <w:rFonts w:hint="eastAsia" w:ascii="Arial"/>
          <w:sz w:val="30"/>
          <w:szCs w:val="30"/>
        </w:rPr>
        <w:t>But yet as there was none of those but, one way or other, was eminently conducing to the carrying on of the mystery of iniquity, by depraving, perverting, and corrupting, one truth or other of the gospel, so all of them did not in all things equally corrupt their ways, but gave some testimony more or less to some truths, as they received them from those that went before them.</w:t>
      </w:r>
    </w:p>
    <w:p w14:paraId="72338FBE">
      <w:pPr>
        <w:spacing w:line="266" w:lineRule="auto"/>
        <w:rPr>
          <w:rFonts w:hint="eastAsia" w:ascii="Arial"/>
          <w:sz w:val="30"/>
          <w:szCs w:val="30"/>
        </w:rPr>
      </w:pPr>
    </w:p>
    <w:p w14:paraId="7A7F4DF2">
      <w:pPr>
        <w:spacing w:line="266" w:lineRule="auto"/>
        <w:rPr>
          <w:rFonts w:hint="eastAsia" w:ascii="Arial"/>
          <w:sz w:val="30"/>
          <w:szCs w:val="30"/>
        </w:rPr>
      </w:pPr>
      <w:r>
        <w:rPr>
          <w:rFonts w:hint="eastAsia" w:ascii="Arial"/>
          <w:sz w:val="30"/>
          <w:szCs w:val="30"/>
        </w:rPr>
        <w:t>然而，正如他们中没有一个不是以某种方式显著地助长了不法的奥秘（mystery of iniquity）的进行——通过败坏、歪曲和腐蚀福音的这样或那样的真理——同样他们并非所有人在所有事上都同等地败坏了他们的道路，而是或多或少地为某些真理作了一些见证，如同他们从前辈那里领受的那样。</w:t>
      </w:r>
    </w:p>
    <w:p w14:paraId="7D8460CB">
      <w:pPr>
        <w:spacing w:line="266" w:lineRule="auto"/>
        <w:rPr>
          <w:rFonts w:hint="eastAsia" w:ascii="Arial"/>
          <w:sz w:val="30"/>
          <w:szCs w:val="30"/>
        </w:rPr>
      </w:pPr>
    </w:p>
    <w:p w14:paraId="259B18C9">
      <w:pPr>
        <w:spacing w:line="266" w:lineRule="auto"/>
        <w:rPr>
          <w:rFonts w:hint="eastAsia" w:ascii="Arial"/>
          <w:sz w:val="30"/>
          <w:szCs w:val="30"/>
        </w:rPr>
      </w:pPr>
      <w:r>
        <w:rPr>
          <w:rFonts w:hint="eastAsia" w:ascii="Arial"/>
          <w:sz w:val="30"/>
          <w:szCs w:val="30"/>
        </w:rPr>
        <w:t>So fell it out in the matter of the grace of God and the corruption of the nature of man.</w:t>
      </w:r>
    </w:p>
    <w:p w14:paraId="1E98368D">
      <w:pPr>
        <w:spacing w:line="266" w:lineRule="auto"/>
        <w:rPr>
          <w:rFonts w:hint="eastAsia" w:ascii="Arial"/>
          <w:sz w:val="30"/>
          <w:szCs w:val="30"/>
        </w:rPr>
      </w:pPr>
    </w:p>
    <w:p w14:paraId="218E464D">
      <w:pPr>
        <w:spacing w:line="266" w:lineRule="auto"/>
        <w:rPr>
          <w:rFonts w:hint="eastAsia" w:ascii="Arial"/>
          <w:sz w:val="30"/>
          <w:szCs w:val="30"/>
        </w:rPr>
      </w:pPr>
      <w:r>
        <w:rPr>
          <w:rFonts w:hint="eastAsia" w:ascii="Arial"/>
          <w:sz w:val="30"/>
          <w:szCs w:val="30"/>
        </w:rPr>
        <w:t>在上帝的恩典和人本性的败坏这件事上也是如此。</w:t>
      </w:r>
    </w:p>
    <w:p w14:paraId="3D222617">
      <w:pPr>
        <w:spacing w:line="266" w:lineRule="auto"/>
        <w:rPr>
          <w:rFonts w:hint="eastAsia" w:ascii="Arial"/>
          <w:sz w:val="30"/>
          <w:szCs w:val="30"/>
        </w:rPr>
      </w:pPr>
    </w:p>
    <w:p w14:paraId="0E52AEB6">
      <w:pPr>
        <w:spacing w:line="266" w:lineRule="auto"/>
        <w:rPr>
          <w:rFonts w:hint="eastAsia" w:ascii="Arial"/>
          <w:sz w:val="30"/>
          <w:szCs w:val="30"/>
        </w:rPr>
      </w:pPr>
      <w:r>
        <w:rPr>
          <w:rFonts w:hint="eastAsia" w:ascii="Arial"/>
          <w:sz w:val="30"/>
          <w:szCs w:val="30"/>
        </w:rPr>
        <w:t>Though some of them laboured to corrode and corrupt the ancient received doctrine thereof, so some, again, contended with all their might, in their way and by their arguments, to defend it; as is evident in the instance of Bradwardin crying out to God and man to help in the cause of God against the Pelagians in his days, in particular complaining of the great master of their divinity.</w:t>
      </w:r>
    </w:p>
    <w:p w14:paraId="62F94171">
      <w:pPr>
        <w:spacing w:line="266" w:lineRule="auto"/>
        <w:rPr>
          <w:rFonts w:hint="eastAsia" w:ascii="Arial"/>
          <w:sz w:val="30"/>
          <w:szCs w:val="30"/>
        </w:rPr>
      </w:pPr>
    </w:p>
    <w:p w14:paraId="1841E025">
      <w:pPr>
        <w:spacing w:line="266" w:lineRule="auto"/>
        <w:rPr>
          <w:rFonts w:hint="eastAsia" w:ascii="Arial"/>
          <w:sz w:val="30"/>
          <w:szCs w:val="30"/>
        </w:rPr>
      </w:pPr>
      <w:r>
        <w:rPr>
          <w:rFonts w:hint="eastAsia" w:ascii="Arial"/>
          <w:sz w:val="30"/>
          <w:szCs w:val="30"/>
        </w:rPr>
        <w:t>尽管他们中的一些人努力侵蚀和败坏关于它的古老公认教义，另一些人，则再次以他们所有力量，用他们的方式和论证，来捍卫它；这在布拉德瓦丁的例子中是显而易见的，他在他那个时代向上帝和人呼喊，求助以对抗伯拉纠派，支持上帝的事业，特别抱怨他们神学的大师。</w:t>
      </w:r>
    </w:p>
    <w:p w14:paraId="063989D7">
      <w:pPr>
        <w:spacing w:line="266" w:lineRule="auto"/>
        <w:rPr>
          <w:rFonts w:hint="eastAsia" w:ascii="Arial"/>
          <w:sz w:val="30"/>
          <w:szCs w:val="30"/>
        </w:rPr>
      </w:pPr>
    </w:p>
    <w:p w14:paraId="4AD5C44F">
      <w:pPr>
        <w:spacing w:line="266" w:lineRule="auto"/>
        <w:rPr>
          <w:rFonts w:hint="eastAsia" w:ascii="Arial"/>
          <w:sz w:val="30"/>
          <w:szCs w:val="30"/>
        </w:rPr>
      </w:pPr>
      <w:r>
        <w:rPr>
          <w:rFonts w:hint="eastAsia" w:ascii="Arial"/>
          <w:sz w:val="30"/>
          <w:szCs w:val="30"/>
        </w:rPr>
        <w:t>So that notwithstanding all their corruptions, these ensuing principles passed currently amongst the most eminent of them as to the doctrine under consideration, which continue in credit with many of their sophistical successors to this day:—</w:t>
      </w:r>
    </w:p>
    <w:p w14:paraId="2A2C5DF3">
      <w:pPr>
        <w:spacing w:line="266" w:lineRule="auto"/>
        <w:rPr>
          <w:rFonts w:hint="eastAsia" w:ascii="Arial"/>
          <w:sz w:val="30"/>
          <w:szCs w:val="30"/>
        </w:rPr>
      </w:pPr>
    </w:p>
    <w:p w14:paraId="1B1802F4">
      <w:pPr>
        <w:spacing w:line="266" w:lineRule="auto"/>
        <w:rPr>
          <w:rFonts w:hint="eastAsia" w:ascii="Arial"/>
          <w:sz w:val="30"/>
          <w:szCs w:val="30"/>
        </w:rPr>
      </w:pPr>
      <w:r>
        <w:rPr>
          <w:rFonts w:hint="eastAsia" w:ascii="Arial"/>
          <w:sz w:val="30"/>
          <w:szCs w:val="30"/>
        </w:rPr>
        <w:t>因此，尽管他们有各种败坏，以下这些原则在他们中最卓越的人中间，就所考虑的教义而言，仍然通行，并且直到今天仍在他们许多诡辩的继承者中保持信誉：——</w:t>
      </w:r>
    </w:p>
    <w:p w14:paraId="40308D89">
      <w:pPr>
        <w:spacing w:line="266" w:lineRule="auto"/>
        <w:rPr>
          <w:rFonts w:hint="eastAsia" w:ascii="Arial"/>
          <w:sz w:val="30"/>
          <w:szCs w:val="30"/>
        </w:rPr>
      </w:pPr>
    </w:p>
    <w:p w14:paraId="29A7FC45">
      <w:pPr>
        <w:spacing w:line="266" w:lineRule="auto"/>
        <w:rPr>
          <w:rFonts w:hint="eastAsia" w:ascii="Arial"/>
          <w:sz w:val="30"/>
          <w:szCs w:val="30"/>
        </w:rPr>
      </w:pPr>
      <w:r>
        <w:rPr>
          <w:rFonts w:hint="eastAsia" w:ascii="Arial"/>
          <w:sz w:val="30"/>
          <w:szCs w:val="30"/>
        </w:rPr>
        <w:t>1. That perseverance is a grace of God, bestowed according to predestination, or election, on men; that is, that God gives it to believers that are predestinated and elected.</w:t>
      </w:r>
    </w:p>
    <w:p w14:paraId="259BA8BA">
      <w:pPr>
        <w:spacing w:line="266" w:lineRule="auto"/>
        <w:rPr>
          <w:rFonts w:hint="eastAsia" w:ascii="Arial"/>
          <w:sz w:val="30"/>
          <w:szCs w:val="30"/>
        </w:rPr>
      </w:pPr>
    </w:p>
    <w:p w14:paraId="3C9A98F0">
      <w:pPr>
        <w:spacing w:line="266" w:lineRule="auto"/>
        <w:rPr>
          <w:rFonts w:hint="eastAsia" w:ascii="Arial"/>
          <w:sz w:val="30"/>
          <w:szCs w:val="30"/>
        </w:rPr>
      </w:pPr>
      <w:r>
        <w:rPr>
          <w:rFonts w:hint="eastAsia" w:ascii="Arial"/>
          <w:sz w:val="30"/>
          <w:szCs w:val="30"/>
        </w:rPr>
        <w:t>1. 坚忍是上帝的恩典，按照预定（predestination）或拣选（election）赐予人；也就是说，上帝将它赐予那些被预定和拣选的信徒。</w:t>
      </w:r>
    </w:p>
    <w:p w14:paraId="19E6153F">
      <w:pPr>
        <w:spacing w:line="266" w:lineRule="auto"/>
        <w:rPr>
          <w:rFonts w:hint="eastAsia" w:ascii="Arial"/>
          <w:sz w:val="30"/>
          <w:szCs w:val="30"/>
        </w:rPr>
      </w:pPr>
    </w:p>
    <w:p w14:paraId="2B0BEB5A">
      <w:pPr>
        <w:spacing w:line="266" w:lineRule="auto"/>
        <w:rPr>
          <w:rFonts w:hint="eastAsia" w:ascii="Arial"/>
          <w:sz w:val="30"/>
          <w:szCs w:val="30"/>
        </w:rPr>
      </w:pPr>
      <w:r>
        <w:rPr>
          <w:rFonts w:hint="eastAsia" w:ascii="Arial"/>
          <w:sz w:val="30"/>
          <w:szCs w:val="30"/>
        </w:rPr>
        <w:t>2. That on whomsoever the grace of perseverance is bestowed, they do persevere to the end; and it is impossible in some sense that they should otherwise do.</w:t>
      </w:r>
    </w:p>
    <w:p w14:paraId="004E08D4">
      <w:pPr>
        <w:spacing w:line="266" w:lineRule="auto"/>
        <w:rPr>
          <w:rFonts w:hint="eastAsia" w:ascii="Arial"/>
          <w:sz w:val="30"/>
          <w:szCs w:val="30"/>
        </w:rPr>
      </w:pPr>
    </w:p>
    <w:p w14:paraId="5D3064FF">
      <w:pPr>
        <w:spacing w:line="266" w:lineRule="auto"/>
        <w:rPr>
          <w:rFonts w:hint="eastAsia" w:ascii="Arial"/>
          <w:sz w:val="30"/>
          <w:szCs w:val="30"/>
        </w:rPr>
      </w:pPr>
      <w:r>
        <w:rPr>
          <w:rFonts w:hint="eastAsia" w:ascii="Arial"/>
          <w:sz w:val="30"/>
          <w:szCs w:val="30"/>
        </w:rPr>
        <w:t>2. 无论坚忍的恩典被赐予谁，他们都坚忍到底；并且在某种意义上他们不可能不这样做。</w:t>
      </w:r>
    </w:p>
    <w:p w14:paraId="2CD32C91">
      <w:pPr>
        <w:spacing w:line="266" w:lineRule="auto"/>
        <w:rPr>
          <w:rFonts w:hint="eastAsia" w:ascii="Arial"/>
          <w:sz w:val="30"/>
          <w:szCs w:val="30"/>
        </w:rPr>
      </w:pPr>
    </w:p>
    <w:p w14:paraId="725C8201">
      <w:pPr>
        <w:spacing w:line="266" w:lineRule="auto"/>
        <w:rPr>
          <w:rFonts w:hint="eastAsia" w:ascii="Arial"/>
          <w:sz w:val="30"/>
          <w:szCs w:val="30"/>
        </w:rPr>
      </w:pPr>
      <w:r>
        <w:rPr>
          <w:rFonts w:hint="eastAsia" w:ascii="Arial"/>
          <w:sz w:val="30"/>
          <w:szCs w:val="30"/>
        </w:rPr>
        <w:t>3. That none who are not predestinate, what grace soever they may be made partakers of in this world, shall constantly continue to the end.</w:t>
      </w:r>
    </w:p>
    <w:p w14:paraId="0D79D4AA">
      <w:pPr>
        <w:spacing w:line="266" w:lineRule="auto"/>
        <w:rPr>
          <w:rFonts w:hint="eastAsia" w:ascii="Arial"/>
          <w:sz w:val="30"/>
          <w:szCs w:val="30"/>
        </w:rPr>
      </w:pPr>
    </w:p>
    <w:p w14:paraId="390363F4">
      <w:pPr>
        <w:spacing w:line="266" w:lineRule="auto"/>
        <w:rPr>
          <w:rFonts w:hint="eastAsia" w:ascii="Arial"/>
          <w:sz w:val="30"/>
          <w:szCs w:val="30"/>
        </w:rPr>
      </w:pPr>
      <w:r>
        <w:rPr>
          <w:rFonts w:hint="eastAsia" w:ascii="Arial"/>
          <w:sz w:val="30"/>
          <w:szCs w:val="30"/>
        </w:rPr>
        <w:t>3. 凡未蒙预定的人，无论他们在今世可能分享何种恩典，都不能持续不断地坚持到底。</w:t>
      </w:r>
    </w:p>
    <w:p w14:paraId="75AF0250">
      <w:pPr>
        <w:spacing w:line="266" w:lineRule="auto"/>
        <w:rPr>
          <w:rFonts w:hint="eastAsia" w:ascii="Arial"/>
          <w:sz w:val="30"/>
          <w:szCs w:val="30"/>
        </w:rPr>
      </w:pPr>
    </w:p>
    <w:p w14:paraId="6D2B73D4">
      <w:pPr>
        <w:spacing w:line="266" w:lineRule="auto"/>
        <w:rPr>
          <w:rFonts w:hint="eastAsia" w:ascii="Arial"/>
          <w:sz w:val="30"/>
          <w:szCs w:val="30"/>
        </w:rPr>
      </w:pPr>
      <w:r>
        <w:rPr>
          <w:rFonts w:hint="eastAsia" w:ascii="Arial"/>
          <w:sz w:val="30"/>
          <w:szCs w:val="30"/>
        </w:rPr>
        <w:t>4. That no believer can by his own strength or power (incited or stirred up by what manlike or rational considerations soever) persevere in the faith, the grace of perseverance being a gift of God.</w:t>
      </w:r>
    </w:p>
    <w:p w14:paraId="5C82E75A">
      <w:pPr>
        <w:spacing w:line="266" w:lineRule="auto"/>
        <w:rPr>
          <w:rFonts w:hint="eastAsia" w:ascii="Arial"/>
          <w:sz w:val="30"/>
          <w:szCs w:val="30"/>
        </w:rPr>
      </w:pPr>
    </w:p>
    <w:p w14:paraId="71B891F0">
      <w:pPr>
        <w:spacing w:line="266" w:lineRule="auto"/>
        <w:rPr>
          <w:rFonts w:hint="eastAsia" w:ascii="Arial"/>
          <w:sz w:val="30"/>
          <w:szCs w:val="30"/>
        </w:rPr>
      </w:pPr>
      <w:r>
        <w:rPr>
          <w:rFonts w:hint="eastAsia" w:ascii="Arial"/>
          <w:sz w:val="30"/>
          <w:szCs w:val="30"/>
        </w:rPr>
        <w:t>4. 没有任何信徒能凭自己的力量或能力（无论受何种属人的或理性的考量激励或激动）在信心中坚忍，因为坚忍的恩典是上帝的恩赐。</w:t>
      </w:r>
    </w:p>
    <w:p w14:paraId="3374881B">
      <w:pPr>
        <w:spacing w:line="266" w:lineRule="auto"/>
        <w:rPr>
          <w:rFonts w:hint="eastAsia" w:ascii="Arial"/>
          <w:sz w:val="30"/>
          <w:szCs w:val="30"/>
        </w:rPr>
      </w:pPr>
    </w:p>
    <w:p w14:paraId="28B5D051">
      <w:pPr>
        <w:spacing w:line="266" w:lineRule="auto"/>
        <w:rPr>
          <w:rFonts w:hint="eastAsia" w:ascii="Arial"/>
          <w:sz w:val="30"/>
          <w:szCs w:val="30"/>
        </w:rPr>
      </w:pPr>
      <w:r>
        <w:rPr>
          <w:rFonts w:hint="eastAsia" w:ascii="Arial"/>
          <w:sz w:val="30"/>
          <w:szCs w:val="30"/>
        </w:rPr>
        <w:t>It is true, that, their judgments being perverted by sundry other corrupt principles, about the nature and efficacy of sacraments, with their conveyance of grace "ex opere operato," and out of ignorance of the righteousness of God and the real work of regeneration, they generally maintain (though Bradwardin punctually expressed himself to be of another mind) that many persons not predestinate may come to believe, yet fall away and perish.</w:t>
      </w:r>
    </w:p>
    <w:p w14:paraId="4170005B">
      <w:pPr>
        <w:spacing w:line="266" w:lineRule="auto"/>
        <w:rPr>
          <w:rFonts w:hint="eastAsia" w:ascii="Arial"/>
          <w:sz w:val="30"/>
          <w:szCs w:val="30"/>
        </w:rPr>
      </w:pPr>
    </w:p>
    <w:p w14:paraId="4918756A">
      <w:pPr>
        <w:spacing w:line="266" w:lineRule="auto"/>
        <w:rPr>
          <w:rFonts w:hint="eastAsia" w:ascii="Arial"/>
          <w:sz w:val="30"/>
          <w:szCs w:val="30"/>
        </w:rPr>
      </w:pPr>
      <w:r>
        <w:rPr>
          <w:rFonts w:hint="eastAsia" w:ascii="Arial"/>
          <w:sz w:val="30"/>
          <w:szCs w:val="30"/>
        </w:rPr>
        <w:t>诚然，由于他们的判断被关于圣礼性质和功效、连同其“藉事功”（ex opere operato）传递恩典、以及出于对上帝之义和重生（regeneration）真实工作的无知等若干其他败坏原则所歪曲，他们普遍主张（尽管布拉德瓦丁明确表达了不同观点）许多未蒙预定的人可能信主，却又跌落并灭亡。</w:t>
      </w:r>
    </w:p>
    <w:p w14:paraId="18F6544C">
      <w:pPr>
        <w:spacing w:line="266" w:lineRule="auto"/>
        <w:rPr>
          <w:rFonts w:hint="eastAsia" w:ascii="Arial"/>
          <w:sz w:val="30"/>
          <w:szCs w:val="30"/>
        </w:rPr>
      </w:pPr>
    </w:p>
    <w:p w14:paraId="58B4E5A9">
      <w:pPr>
        <w:spacing w:line="266" w:lineRule="auto"/>
        <w:rPr>
          <w:rFonts w:hint="eastAsia" w:ascii="Arial"/>
          <w:sz w:val="30"/>
          <w:szCs w:val="30"/>
        </w:rPr>
      </w:pPr>
      <w:r>
        <w:rPr>
          <w:rFonts w:hint="eastAsia" w:ascii="Arial"/>
          <w:sz w:val="30"/>
          <w:szCs w:val="30"/>
        </w:rPr>
        <w:t>Now, the truth is, it is properly no part of the controversy under consideration, whether, or how far, and in what sense, men, by reason of the profession and participation of ordinances, with the work and effect of common grace upon them, may be said to be true believers; but the whole, upon the matter of what we plead for, is comprised in the assertions now ascribed to them: which that it is done upon sufficient grounds will be manifest by calling in some few of the most eminent of them, to speak in their own words what their thoughts were in this matter.</w:t>
      </w:r>
    </w:p>
    <w:p w14:paraId="72F214CB">
      <w:pPr>
        <w:spacing w:line="266" w:lineRule="auto"/>
        <w:rPr>
          <w:rFonts w:hint="eastAsia" w:ascii="Arial"/>
          <w:sz w:val="30"/>
          <w:szCs w:val="30"/>
        </w:rPr>
      </w:pPr>
    </w:p>
    <w:p w14:paraId="650B0080">
      <w:pPr>
        <w:spacing w:line="266" w:lineRule="auto"/>
        <w:rPr>
          <w:rFonts w:hint="eastAsia" w:ascii="Arial"/>
          <w:sz w:val="30"/>
          <w:szCs w:val="30"/>
        </w:rPr>
      </w:pPr>
      <w:r>
        <w:rPr>
          <w:rFonts w:hint="eastAsia" w:ascii="Arial"/>
          <w:sz w:val="30"/>
          <w:szCs w:val="30"/>
        </w:rPr>
        <w:t>现在，事实是，人们因宣认和参与条例（ordinances），连同普遍恩典（common grace）在他们身上的工作和果效，是否、或在多大程度上、以及在何种意义上，可被称为真信徒，这恰当地说并非所考虑之争论的一部分；但我们所辩护之事的全部内容，就其实质而言，都包含在现在归于他们的那些主张中：这将通过召集他们中最卓越的几位，用他们自己的话语来表达他们在此事上的想法，而显明是基于充分根据的。</w:t>
      </w:r>
    </w:p>
    <w:p w14:paraId="224C9FC3">
      <w:pPr>
        <w:spacing w:line="266" w:lineRule="auto"/>
        <w:rPr>
          <w:rFonts w:hint="eastAsia" w:ascii="Arial"/>
          <w:sz w:val="30"/>
          <w:szCs w:val="30"/>
        </w:rPr>
      </w:pPr>
    </w:p>
    <w:p w14:paraId="528272DF">
      <w:pPr>
        <w:spacing w:line="266" w:lineRule="auto"/>
        <w:rPr>
          <w:rFonts w:hint="eastAsia" w:ascii="Arial"/>
          <w:sz w:val="30"/>
          <w:szCs w:val="30"/>
        </w:rPr>
      </w:pPr>
      <w:r>
        <w:rPr>
          <w:rFonts w:hint="eastAsia" w:ascii="Arial"/>
          <w:sz w:val="30"/>
          <w:szCs w:val="30"/>
        </w:rPr>
        <w:t>To bring them in, I desire that one who (though none of them) was eminent in his undertakings for a mixture of divinity and law, in those days wherein they had their eminent rise and original, may be heard; and that is GRATIAN, who after his manner hath collected many things to the purpose in hand.</w:t>
      </w:r>
    </w:p>
    <w:p w14:paraId="0540EE8D">
      <w:pPr>
        <w:spacing w:line="266" w:lineRule="auto"/>
        <w:rPr>
          <w:rFonts w:hint="eastAsia" w:ascii="Arial"/>
          <w:sz w:val="30"/>
          <w:szCs w:val="30"/>
        </w:rPr>
      </w:pPr>
    </w:p>
    <w:p w14:paraId="0A6B8097">
      <w:pPr>
        <w:spacing w:line="266" w:lineRule="auto"/>
        <w:rPr>
          <w:rFonts w:hint="eastAsia" w:ascii="Arial"/>
          <w:sz w:val="30"/>
          <w:szCs w:val="30"/>
        </w:rPr>
      </w:pPr>
      <w:r>
        <w:rPr>
          <w:rFonts w:hint="eastAsia" w:ascii="Arial"/>
          <w:sz w:val="30"/>
          <w:szCs w:val="30"/>
        </w:rPr>
        <w:t>为要引荐他们，我希望一位（尽管并非他们中的一员）在他那个时代——即他们有其卓越兴起和起源的时代——因其在神学与法律混合方面的承担而卓越的人可以被听见；那就是格拉提安（GRATIAN），他按他的方式已收集了许多与手头目的相关的事物。</w:t>
      </w:r>
    </w:p>
    <w:p w14:paraId="7F9645F2">
      <w:pPr>
        <w:spacing w:line="266" w:lineRule="auto"/>
        <w:rPr>
          <w:rFonts w:hint="eastAsia" w:ascii="Arial"/>
          <w:sz w:val="30"/>
          <w:szCs w:val="30"/>
        </w:rPr>
      </w:pPr>
    </w:p>
    <w:p w14:paraId="51EF5C51">
      <w:pPr>
        <w:spacing w:line="266" w:lineRule="auto"/>
        <w:rPr>
          <w:rFonts w:hint="eastAsia" w:ascii="Arial"/>
          <w:sz w:val="30"/>
          <w:szCs w:val="30"/>
        </w:rPr>
      </w:pPr>
      <w:r>
        <w:rPr>
          <w:rFonts w:hint="eastAsia" w:ascii="Arial"/>
          <w:sz w:val="30"/>
          <w:szCs w:val="30"/>
        </w:rPr>
        <w:t>P. 2, c. 33, q. 3, De Pœnit. Dist., can. 2, "Charitas," saith he, "est juncta Deo inseparabiliter, et unita, et in omnibus semper invicta."</w:t>
      </w:r>
    </w:p>
    <w:p w14:paraId="3E6B7C49">
      <w:pPr>
        <w:spacing w:line="266" w:lineRule="auto"/>
        <w:rPr>
          <w:rFonts w:hint="eastAsia" w:ascii="Arial"/>
          <w:sz w:val="30"/>
          <w:szCs w:val="30"/>
        </w:rPr>
      </w:pPr>
    </w:p>
    <w:p w14:paraId="05E8DE14">
      <w:pPr>
        <w:spacing w:line="266" w:lineRule="auto"/>
        <w:rPr>
          <w:rFonts w:hint="eastAsia" w:ascii="Arial"/>
          <w:sz w:val="30"/>
          <w:szCs w:val="30"/>
        </w:rPr>
      </w:pPr>
      <w:r>
        <w:rPr>
          <w:rFonts w:hint="eastAsia" w:ascii="Arial"/>
          <w:sz w:val="30"/>
          <w:szCs w:val="30"/>
        </w:rPr>
        <w:t>第二部分，第33原因（causa），第3问题（quæstio），《论忏悔》（De Pœnitentia）区分（Distinctio），教规（canon）2，“爱（Charitas），”他说，“是与（juncta）上帝（Deo）不可分离地（inseparabiliter）联合（et unita）的，并且（et）在（in）万事上（omnibus）总是（semper）不可战胜的（invicta）。”</w:t>
      </w:r>
    </w:p>
    <w:p w14:paraId="559F3FB1">
      <w:pPr>
        <w:spacing w:line="266" w:lineRule="auto"/>
        <w:rPr>
          <w:rFonts w:hint="eastAsia" w:ascii="Arial"/>
          <w:sz w:val="30"/>
          <w:szCs w:val="30"/>
        </w:rPr>
      </w:pPr>
    </w:p>
    <w:p w14:paraId="655BE36B">
      <w:pPr>
        <w:spacing w:line="266" w:lineRule="auto"/>
        <w:rPr>
          <w:rFonts w:hint="eastAsia" w:ascii="Arial"/>
          <w:sz w:val="30"/>
          <w:szCs w:val="30"/>
        </w:rPr>
      </w:pPr>
      <w:r>
        <w:rPr>
          <w:rFonts w:hint="eastAsia" w:ascii="Arial"/>
          <w:sz w:val="30"/>
          <w:szCs w:val="30"/>
        </w:rPr>
        <w:t>And, "Electi quippe sic ad bonum tendunt, utad mala perpetranda non redeant; et, potest discursus, et mobilitas spiritûs sic intelligi.</w:t>
      </w:r>
    </w:p>
    <w:p w14:paraId="524E7CB6">
      <w:pPr>
        <w:spacing w:line="266" w:lineRule="auto"/>
        <w:rPr>
          <w:rFonts w:hint="eastAsia" w:ascii="Arial"/>
          <w:sz w:val="30"/>
          <w:szCs w:val="30"/>
        </w:rPr>
      </w:pPr>
    </w:p>
    <w:p w14:paraId="583B49E5">
      <w:pPr>
        <w:spacing w:line="266" w:lineRule="auto"/>
        <w:rPr>
          <w:rFonts w:hint="eastAsia" w:ascii="Arial"/>
          <w:sz w:val="30"/>
          <w:szCs w:val="30"/>
        </w:rPr>
      </w:pPr>
      <w:r>
        <w:rPr>
          <w:rFonts w:hint="eastAsia" w:ascii="Arial"/>
          <w:sz w:val="30"/>
          <w:szCs w:val="30"/>
        </w:rPr>
        <w:t>并且，“选民（Electi）确实（quippe）如此（sic）趋向（tendunt）善（ad bonum），以至于（ut）他们不（non）返回（redeant）去犯（perpetranda）恶（ad mala）；并且（et），灵（spiritûs）的运行（discursus）和（et）活动（mobilitas）可以（potest）如此（sic）被理解（intelligi）。</w:t>
      </w:r>
    </w:p>
    <w:p w14:paraId="454428EC">
      <w:pPr>
        <w:spacing w:line="266" w:lineRule="auto"/>
        <w:rPr>
          <w:rFonts w:hint="eastAsia" w:ascii="Arial"/>
          <w:sz w:val="30"/>
          <w:szCs w:val="30"/>
        </w:rPr>
      </w:pPr>
    </w:p>
    <w:p w14:paraId="6FCB325F">
      <w:pPr>
        <w:spacing w:line="266" w:lineRule="auto"/>
        <w:rPr>
          <w:rFonts w:hint="eastAsia" w:ascii="Arial"/>
          <w:sz w:val="30"/>
          <w:szCs w:val="30"/>
        </w:rPr>
      </w:pPr>
      <w:r>
        <w:rPr>
          <w:rFonts w:hint="eastAsia" w:ascii="Arial"/>
          <w:sz w:val="30"/>
          <w:szCs w:val="30"/>
        </w:rPr>
        <w:t>In sanctorum quippe cordibus juxta quasdam virtutes semper permanet; juxta quasdam vero recessurus venit, venturus recedit: in fide etenim, et spe, et charitate, et bonis aliis, sine quibus ad cœlestem patriam non potest veniri (sicut est humilitas, castitas, justitia, atque misericordia) perfectorum corda non deserit: in prophetiæ vero virtute, doctrinæ facundia, miraculorum exhibitione, suis aliquando adest, aliquando se subtrahit."</w:t>
      </w:r>
    </w:p>
    <w:p w14:paraId="05E15D27">
      <w:pPr>
        <w:spacing w:line="266" w:lineRule="auto"/>
        <w:rPr>
          <w:rFonts w:hint="eastAsia" w:ascii="Arial"/>
          <w:sz w:val="30"/>
          <w:szCs w:val="30"/>
        </w:rPr>
      </w:pPr>
    </w:p>
    <w:p w14:paraId="632B6642">
      <w:pPr>
        <w:spacing w:line="266" w:lineRule="auto"/>
        <w:rPr>
          <w:rFonts w:hint="eastAsia" w:ascii="Arial"/>
          <w:sz w:val="30"/>
          <w:szCs w:val="30"/>
        </w:rPr>
      </w:pPr>
      <w:r>
        <w:rPr>
          <w:rFonts w:hint="eastAsia" w:ascii="Arial"/>
          <w:sz w:val="30"/>
          <w:szCs w:val="30"/>
        </w:rPr>
        <w:t>确实（quippe）在（In）圣徒（sanctorum）心中（cordibus），祂依照（juxta）某些（quasdam）美德（virtutes）总是（semper）常存（permanet）；而（vero）依照（juxta）某些（quasdam）美德，祂来（venit）是为了要离开（recessurus），离开（recedit）是为了要来（venturus）：因为（etenim）在信（in fide）、望（et spe）、爱（et charitate）以及（et）其他（aliis）美善（bonis）中，没有（sine quibus）它们就不能（non potest veniri）进入天上的（ad cœlestem）家乡（patriam）（例如 sicut est 谦卑 humilitas, 贞洁 castitas, 公义 justitia, 以及 atque 怜悯 misericordia），祂不（non）离弃（deserit）完全人（perfectorum）的心（corda）：但（vero）在（in）预言（prophetiæ）的能力（virtute）、教义（doctrinæ）的口才（facundia）、神迹（miraculorum）的显现（exhibitione）方面，祂有时（aliquando）与（adest）属祂的人（suis）同在，有时（aliquando）隐藏（se subtrahit）自己。”</w:t>
      </w:r>
    </w:p>
    <w:p w14:paraId="043E41E5">
      <w:pPr>
        <w:spacing w:line="266" w:lineRule="auto"/>
        <w:rPr>
          <w:rFonts w:hint="eastAsia" w:ascii="Arial"/>
          <w:sz w:val="30"/>
          <w:szCs w:val="30"/>
        </w:rPr>
      </w:pPr>
    </w:p>
    <w:p w14:paraId="29524907">
      <w:pPr>
        <w:spacing w:line="266" w:lineRule="auto"/>
        <w:rPr>
          <w:rFonts w:hint="eastAsia" w:ascii="Arial"/>
          <w:sz w:val="30"/>
          <w:szCs w:val="30"/>
        </w:rPr>
      </w:pPr>
      <w:r>
        <w:rPr>
          <w:rFonts w:hint="eastAsia" w:ascii="Arial"/>
          <w:sz w:val="30"/>
          <w:szCs w:val="30"/>
        </w:rPr>
        <w:t>Answering the objection of the Spirit's departure from them on whom he is bestowed, he distinguished of the respects upon the account whereof he may be said so to do.</w:t>
      </w:r>
    </w:p>
    <w:p w14:paraId="55137C4C">
      <w:pPr>
        <w:spacing w:line="266" w:lineRule="auto"/>
        <w:rPr>
          <w:rFonts w:hint="eastAsia" w:ascii="Arial"/>
          <w:sz w:val="30"/>
          <w:szCs w:val="30"/>
        </w:rPr>
      </w:pPr>
    </w:p>
    <w:p w14:paraId="7327588B">
      <w:pPr>
        <w:spacing w:line="266" w:lineRule="auto"/>
        <w:rPr>
          <w:rFonts w:hint="eastAsia" w:ascii="Arial"/>
          <w:sz w:val="30"/>
          <w:szCs w:val="30"/>
        </w:rPr>
      </w:pPr>
      <w:r>
        <w:rPr>
          <w:rFonts w:hint="eastAsia" w:ascii="Arial"/>
          <w:sz w:val="30"/>
          <w:szCs w:val="30"/>
        </w:rPr>
        <w:t>回答关于圣灵离开祂所赐予之人的反对意见时，他区分了可以据以说祂如此行的几种考虑。</w:t>
      </w:r>
    </w:p>
    <w:p w14:paraId="5CD1B869">
      <w:pPr>
        <w:spacing w:line="266" w:lineRule="auto"/>
        <w:rPr>
          <w:rFonts w:hint="eastAsia" w:ascii="Arial"/>
          <w:sz w:val="30"/>
          <w:szCs w:val="30"/>
        </w:rPr>
      </w:pPr>
    </w:p>
    <w:p w14:paraId="6015DAA4">
      <w:pPr>
        <w:spacing w:line="266" w:lineRule="auto"/>
        <w:rPr>
          <w:rFonts w:hint="eastAsia" w:ascii="Arial"/>
          <w:sz w:val="30"/>
          <w:szCs w:val="30"/>
        </w:rPr>
      </w:pPr>
      <w:r>
        <w:rPr>
          <w:rFonts w:hint="eastAsia" w:ascii="Arial"/>
          <w:sz w:val="30"/>
          <w:szCs w:val="30"/>
        </w:rPr>
        <w:t>"In respect of some common gifts," saith he, "he may withdraw himself from them on whom he is bestowed; but not in respect of habitual sanctifying grace."</w:t>
      </w:r>
    </w:p>
    <w:p w14:paraId="5774E874">
      <w:pPr>
        <w:spacing w:line="266" w:lineRule="auto"/>
        <w:rPr>
          <w:rFonts w:hint="eastAsia" w:ascii="Arial"/>
          <w:sz w:val="30"/>
          <w:szCs w:val="30"/>
        </w:rPr>
      </w:pPr>
    </w:p>
    <w:p w14:paraId="4DF536B2">
      <w:pPr>
        <w:spacing w:line="266" w:lineRule="auto"/>
        <w:rPr>
          <w:rFonts w:hint="eastAsia" w:ascii="Arial"/>
          <w:sz w:val="30"/>
          <w:szCs w:val="30"/>
        </w:rPr>
      </w:pPr>
      <w:r>
        <w:rPr>
          <w:rFonts w:hint="eastAsia" w:ascii="Arial"/>
          <w:sz w:val="30"/>
          <w:szCs w:val="30"/>
        </w:rPr>
        <w:t>“就某些普遍恩赐（common gifts）而言，”他说，“祂可能从祂所赐予之人那里收回自己；但就习惯性成圣恩典（habitual sanctifying grace）而言则不然。”</w:t>
      </w:r>
    </w:p>
    <w:p w14:paraId="0DBBF1D2">
      <w:pPr>
        <w:spacing w:line="266" w:lineRule="auto"/>
        <w:rPr>
          <w:rFonts w:hint="eastAsia" w:ascii="Arial"/>
          <w:sz w:val="30"/>
          <w:szCs w:val="30"/>
        </w:rPr>
      </w:pPr>
    </w:p>
    <w:p w14:paraId="64C679AB">
      <w:pPr>
        <w:spacing w:line="266" w:lineRule="auto"/>
        <w:rPr>
          <w:rFonts w:hint="eastAsia" w:ascii="Arial"/>
          <w:sz w:val="30"/>
          <w:szCs w:val="30"/>
        </w:rPr>
      </w:pPr>
      <w:r>
        <w:rPr>
          <w:rFonts w:hint="eastAsia" w:ascii="Arial"/>
          <w:sz w:val="30"/>
          <w:szCs w:val="30"/>
        </w:rPr>
        <w:t>Among the schoolmen, there is none of greater name and eminency, for learning, devotion, and subtilty, than our BRADWARDIN, who was proctor of this university in the year 1325, and obtained by general consent the title of Doctor Profundus.</w:t>
      </w:r>
    </w:p>
    <w:p w14:paraId="145291D8">
      <w:pPr>
        <w:spacing w:line="266" w:lineRule="auto"/>
        <w:rPr>
          <w:rFonts w:hint="eastAsia" w:ascii="Arial"/>
          <w:sz w:val="30"/>
          <w:szCs w:val="30"/>
        </w:rPr>
      </w:pPr>
    </w:p>
    <w:p w14:paraId="7D9290E3">
      <w:pPr>
        <w:spacing w:line="266" w:lineRule="auto"/>
        <w:rPr>
          <w:rFonts w:hint="eastAsia" w:ascii="Arial"/>
          <w:sz w:val="30"/>
          <w:szCs w:val="30"/>
        </w:rPr>
      </w:pPr>
      <w:r>
        <w:rPr>
          <w:rFonts w:hint="eastAsia" w:ascii="Arial"/>
          <w:sz w:val="30"/>
          <w:szCs w:val="30"/>
        </w:rPr>
        <w:t>在经院学者中，就学识、虔诚和精微而言，没有谁比我们的布拉德瓦丁（BRADWARDIN）更有名望和卓越，他于1325年担任本大学的学监（proctor），并经普遍同意获得了“渊博博士”（Doctor Profundus）的称号。</w:t>
      </w:r>
    </w:p>
    <w:p w14:paraId="10369578">
      <w:pPr>
        <w:spacing w:line="266" w:lineRule="auto"/>
        <w:rPr>
          <w:rFonts w:hint="eastAsia" w:ascii="Arial"/>
          <w:sz w:val="30"/>
          <w:szCs w:val="30"/>
        </w:rPr>
      </w:pPr>
    </w:p>
    <w:p w14:paraId="0B70F742">
      <w:pPr>
        <w:spacing w:line="266" w:lineRule="auto"/>
        <w:rPr>
          <w:rFonts w:hint="eastAsia" w:ascii="Arial"/>
          <w:sz w:val="30"/>
          <w:szCs w:val="30"/>
        </w:rPr>
      </w:pPr>
      <w:r>
        <w:rPr>
          <w:rFonts w:hint="eastAsia" w:ascii="Arial"/>
          <w:sz w:val="30"/>
          <w:szCs w:val="30"/>
        </w:rPr>
        <w:t>Lib. ii, De Causa Dei, cap. viii., this profoundly learned doctor proposes this thesis, to be confirmed in the following chapter: "Quod nullus viator, quantacunque gratia creata subnixus, solius liberiarbitriiviribus, vel etiam cum adjutorio gratiæ, possit perseverare finaliter, sine alio Dei auxilio speciali."</w:t>
      </w:r>
    </w:p>
    <w:p w14:paraId="55A94C41">
      <w:pPr>
        <w:spacing w:line="266" w:lineRule="auto"/>
        <w:rPr>
          <w:rFonts w:hint="eastAsia" w:ascii="Arial"/>
          <w:sz w:val="30"/>
          <w:szCs w:val="30"/>
        </w:rPr>
      </w:pPr>
    </w:p>
    <w:p w14:paraId="23FDD117">
      <w:pPr>
        <w:spacing w:line="266" w:lineRule="auto"/>
        <w:rPr>
          <w:rFonts w:hint="eastAsia" w:ascii="Arial"/>
          <w:sz w:val="30"/>
          <w:szCs w:val="30"/>
        </w:rPr>
      </w:pPr>
      <w:r>
        <w:rPr>
          <w:rFonts w:hint="eastAsia" w:ascii="Arial"/>
          <w:sz w:val="30"/>
          <w:szCs w:val="30"/>
        </w:rPr>
        <w:t>第二卷，《论上帝的因》（De Causa Dei），第八章，这位渊博的博士提出这个论题，将在下一章得到确认：“即（Quod）没有任何（nullus）行路人（viator），无论（quantacunque）他依靠（subnixus）多大的（gratia）受造（creata）恩典，能（possit）凭（viribus）唯独（solius）自由意志（liberi arbitrii）的力量，或（vel）甚至（etiam）藉着（cum adjutorio）恩典（gratiæ）的帮助，最终地（finaliter）坚忍（perseverare），若没有（sine）上帝（Dei）另外（alio）特殊的（speciali）帮助（auxilio）。”</w:t>
      </w:r>
    </w:p>
    <w:p w14:paraId="0F0E2564">
      <w:pPr>
        <w:spacing w:line="266" w:lineRule="auto"/>
        <w:rPr>
          <w:rFonts w:hint="eastAsia" w:ascii="Arial"/>
          <w:sz w:val="30"/>
          <w:szCs w:val="30"/>
        </w:rPr>
      </w:pPr>
    </w:p>
    <w:p w14:paraId="0FC396B6">
      <w:pPr>
        <w:spacing w:line="266" w:lineRule="auto"/>
        <w:rPr>
          <w:rFonts w:hint="eastAsia" w:ascii="Arial"/>
          <w:sz w:val="30"/>
          <w:szCs w:val="30"/>
        </w:rPr>
      </w:pPr>
      <w:r>
        <w:rPr>
          <w:rFonts w:hint="eastAsia" w:ascii="Arial"/>
          <w:sz w:val="30"/>
          <w:szCs w:val="30"/>
        </w:rPr>
        <w:t>In the long disputation following, he disputes out of the Scriptures and ancient writers, abundantly cited to his purpose, that there is no possibility of the perseverance of any believer in the faith to the end upon such helps, considerations, and advantages, as Mr Goodwin proposeth as the only means thereof; that perseverance itself is a gift of God, without which gift and grace none can persevere.</w:t>
      </w:r>
    </w:p>
    <w:p w14:paraId="002DE50C">
      <w:pPr>
        <w:spacing w:line="266" w:lineRule="auto"/>
        <w:rPr>
          <w:rFonts w:hint="eastAsia" w:ascii="Arial"/>
          <w:sz w:val="30"/>
          <w:szCs w:val="30"/>
        </w:rPr>
      </w:pPr>
    </w:p>
    <w:p w14:paraId="13DE0889">
      <w:pPr>
        <w:spacing w:line="266" w:lineRule="auto"/>
        <w:rPr>
          <w:rFonts w:hint="eastAsia" w:ascii="Arial"/>
          <w:sz w:val="30"/>
          <w:szCs w:val="30"/>
        </w:rPr>
      </w:pPr>
      <w:r>
        <w:rPr>
          <w:rFonts w:hint="eastAsia" w:ascii="Arial"/>
          <w:sz w:val="30"/>
          <w:szCs w:val="30"/>
        </w:rPr>
        <w:t>在随后的长篇辩论中，他根据圣经和古代作者——为其目的而大量引证的——进行辩论，指出任何信徒都不可能凭着像古德温先生所提出的、作为坚忍唯一途径的那类帮助、考量和优势，而在信心中坚忍到底；坚忍本身是上帝的恩赐，没有这个恩赐和恩典，无人能坚忍。</w:t>
      </w:r>
    </w:p>
    <w:p w14:paraId="1C9820FF">
      <w:pPr>
        <w:spacing w:line="266" w:lineRule="auto"/>
        <w:rPr>
          <w:rFonts w:hint="eastAsia" w:ascii="Arial"/>
          <w:sz w:val="30"/>
          <w:szCs w:val="30"/>
        </w:rPr>
      </w:pPr>
    </w:p>
    <w:p w14:paraId="18F447A8">
      <w:pPr>
        <w:spacing w:line="266" w:lineRule="auto"/>
        <w:rPr>
          <w:rFonts w:hint="eastAsia" w:ascii="Arial"/>
          <w:sz w:val="30"/>
          <w:szCs w:val="30"/>
        </w:rPr>
      </w:pPr>
      <w:r>
        <w:rPr>
          <w:rFonts w:hint="eastAsia" w:ascii="Arial"/>
          <w:sz w:val="30"/>
          <w:szCs w:val="30"/>
        </w:rPr>
        <w:t>And the specialty of that grace he expresseth in the corollary wherewith he closeth the chapter, which is, "Quod nullus viator, solius liberi arbitrii, vel gratiæ viribus, aut amborum conjunctim, sine alio Dei auxilio speciali, potest perseverare per aliquod tempus omnino;" farther asserting the efficacy of special grace in and for every good work whatever.</w:t>
      </w:r>
    </w:p>
    <w:p w14:paraId="58EF2180">
      <w:pPr>
        <w:spacing w:line="266" w:lineRule="auto"/>
        <w:rPr>
          <w:rFonts w:hint="eastAsia" w:ascii="Arial"/>
          <w:sz w:val="30"/>
          <w:szCs w:val="30"/>
        </w:rPr>
      </w:pPr>
    </w:p>
    <w:p w14:paraId="10EBCEA2">
      <w:pPr>
        <w:spacing w:line="266" w:lineRule="auto"/>
        <w:rPr>
          <w:rFonts w:hint="eastAsia" w:ascii="Arial"/>
          <w:sz w:val="30"/>
          <w:szCs w:val="30"/>
        </w:rPr>
      </w:pPr>
      <w:r>
        <w:rPr>
          <w:rFonts w:hint="eastAsia" w:ascii="Arial"/>
          <w:sz w:val="30"/>
          <w:szCs w:val="30"/>
        </w:rPr>
        <w:t>并且他在结束该章的必然结论（corollary）中表达了那恩典的特殊性，即，“即（Quod）没有任何（nullus）行路人（viator），能（potest）凭（viribus）唯独（solius）自由意志（liberi arbitrii）、或（vel）恩典（gratiæ）的力量，或（aut）两者（amborum）联合（conjunctim），若没有（sine）上帝（Dei）另外（alio）特殊的（speciali）帮助（auxilio），在任何（aliquod）时候（tempus）全然（omnino）坚忍（perseverare）；”更进一步主张特殊恩典在并且为了每一件善工的功效。</w:t>
      </w:r>
    </w:p>
    <w:p w14:paraId="16632A6B">
      <w:pPr>
        <w:spacing w:line="266" w:lineRule="auto"/>
        <w:rPr>
          <w:rFonts w:hint="eastAsia" w:ascii="Arial"/>
          <w:sz w:val="30"/>
          <w:szCs w:val="30"/>
        </w:rPr>
      </w:pPr>
    </w:p>
    <w:p w14:paraId="1B7575DB">
      <w:pPr>
        <w:spacing w:line="266" w:lineRule="auto"/>
        <w:rPr>
          <w:rFonts w:hint="eastAsia" w:ascii="Arial"/>
          <w:sz w:val="30"/>
          <w:szCs w:val="30"/>
        </w:rPr>
      </w:pPr>
      <w:r>
        <w:rPr>
          <w:rFonts w:hint="eastAsia" w:ascii="Arial"/>
          <w:sz w:val="30"/>
          <w:szCs w:val="30"/>
        </w:rPr>
        <w:t>His arguments and testimonies I shall not need to recite; they are athand to those who desire to consult them.</w:t>
      </w:r>
    </w:p>
    <w:p w14:paraId="210B5A68">
      <w:pPr>
        <w:spacing w:line="266" w:lineRule="auto"/>
        <w:rPr>
          <w:rFonts w:hint="eastAsia" w:ascii="Arial"/>
          <w:sz w:val="30"/>
          <w:szCs w:val="30"/>
        </w:rPr>
      </w:pPr>
    </w:p>
    <w:p w14:paraId="3988DBE7">
      <w:pPr>
        <w:spacing w:line="266" w:lineRule="auto"/>
        <w:rPr>
          <w:rFonts w:hint="eastAsia" w:ascii="Arial"/>
          <w:sz w:val="30"/>
          <w:szCs w:val="30"/>
        </w:rPr>
      </w:pPr>
      <w:r>
        <w:rPr>
          <w:rFonts w:hint="eastAsia" w:ascii="Arial"/>
          <w:sz w:val="30"/>
          <w:szCs w:val="30"/>
        </w:rPr>
        <w:t>他的论证和见证我无需复述；它们对那些渴望查阅它们的人来说是现成的。</w:t>
      </w:r>
    </w:p>
    <w:p w14:paraId="6932AE86">
      <w:pPr>
        <w:spacing w:line="266" w:lineRule="auto"/>
        <w:rPr>
          <w:rFonts w:hint="eastAsia" w:ascii="Arial"/>
          <w:sz w:val="30"/>
          <w:szCs w:val="30"/>
        </w:rPr>
      </w:pPr>
    </w:p>
    <w:p w14:paraId="481A38EC">
      <w:pPr>
        <w:spacing w:line="266" w:lineRule="auto"/>
        <w:rPr>
          <w:rFonts w:hint="eastAsia" w:ascii="Arial"/>
          <w:sz w:val="30"/>
          <w:szCs w:val="30"/>
        </w:rPr>
      </w:pPr>
      <w:r>
        <w:rPr>
          <w:rFonts w:hint="eastAsia" w:ascii="Arial"/>
          <w:sz w:val="30"/>
          <w:szCs w:val="30"/>
        </w:rPr>
        <w:t>After the vindication of the former thesis, cap. ix., x., xi., he proposeth farther this proposition, to a right understanding of the doctrine of perseverance: "Quod perseverantia non est aliquod donum Dei creatum, a charitate, et gratia realiter differens."</w:t>
      </w:r>
    </w:p>
    <w:p w14:paraId="318D9900">
      <w:pPr>
        <w:spacing w:line="266" w:lineRule="auto"/>
        <w:rPr>
          <w:rFonts w:hint="eastAsia" w:ascii="Arial"/>
          <w:sz w:val="30"/>
          <w:szCs w:val="30"/>
        </w:rPr>
      </w:pPr>
    </w:p>
    <w:p w14:paraId="158BA750">
      <w:pPr>
        <w:spacing w:line="266" w:lineRule="auto"/>
        <w:rPr>
          <w:rFonts w:hint="eastAsia" w:ascii="Arial"/>
          <w:sz w:val="30"/>
          <w:szCs w:val="30"/>
        </w:rPr>
      </w:pPr>
      <w:r>
        <w:rPr>
          <w:rFonts w:hint="eastAsia" w:ascii="Arial"/>
          <w:sz w:val="30"/>
          <w:szCs w:val="30"/>
        </w:rPr>
        <w:t>在确认了前一个论题之后，第九、十、十一章，他进一步提出这个命题，以正确理解坚忍的教义：“即（Quod）坚忍（perseverantia）并非（non est）上帝（Dei）某种（aliquod）被造的（creatum）恩赐（donum），与（a）爱（charitate）和（et）恩典（gratia）有实质（realiter）区别（differens）。”</w:t>
      </w:r>
    </w:p>
    <w:p w14:paraId="123201B4">
      <w:pPr>
        <w:spacing w:line="266" w:lineRule="auto"/>
        <w:rPr>
          <w:rFonts w:hint="eastAsia" w:ascii="Arial"/>
          <w:sz w:val="30"/>
          <w:szCs w:val="30"/>
        </w:rPr>
      </w:pPr>
    </w:p>
    <w:p w14:paraId="4A3E2AE0">
      <w:pPr>
        <w:spacing w:line="266" w:lineRule="auto"/>
        <w:rPr>
          <w:rFonts w:hint="eastAsia" w:ascii="Arial"/>
          <w:sz w:val="30"/>
          <w:szCs w:val="30"/>
        </w:rPr>
      </w:pPr>
      <w:r>
        <w:rPr>
          <w:rFonts w:hint="eastAsia" w:ascii="Arial"/>
          <w:sz w:val="30"/>
          <w:szCs w:val="30"/>
        </w:rPr>
        <w:t>And the corollary wherewith he shuts up that disputation is: "Quod nomen perseverantiæ nullam rem absolutam essentialiter significat, sed accidentaliter et relative; charitatem videlicet, sive justitiam cum respectu futuræ permansionis usque in finem, et quod non improbabiliter posset dici perseverantiam esse ipsam relationem hujus."</w:t>
      </w:r>
    </w:p>
    <w:p w14:paraId="72A50246">
      <w:pPr>
        <w:spacing w:line="266" w:lineRule="auto"/>
        <w:rPr>
          <w:rFonts w:hint="eastAsia" w:ascii="Arial"/>
          <w:sz w:val="30"/>
          <w:szCs w:val="30"/>
        </w:rPr>
      </w:pPr>
    </w:p>
    <w:p w14:paraId="2AE4229A">
      <w:pPr>
        <w:spacing w:line="266" w:lineRule="auto"/>
        <w:rPr>
          <w:rFonts w:hint="eastAsia" w:ascii="Arial"/>
          <w:sz w:val="30"/>
          <w:szCs w:val="30"/>
        </w:rPr>
      </w:pPr>
      <w:r>
        <w:rPr>
          <w:rFonts w:hint="eastAsia" w:ascii="Arial"/>
          <w:sz w:val="30"/>
          <w:szCs w:val="30"/>
        </w:rPr>
        <w:t>并且他结束那场辩论的必然结论是：“即（Quod）坚忍（perseverantiæ）这个名称（nomen）本质上（essentialiter）不意指（significat）任何（nullam）绝对的（absolutam）事物（rem），而是（sed）偶然地（accidentaliter）和相对地（et relative）；即（videlicet）爱（charitatem），或（sive）义（justitiam），关联到（cum respectu）未来（futuræ）持续存留（permansionis）直到（usque in）末了（finem），并且（et quod）并非不可能（non improbabiliter posset dici）说坚忍（perseverantiam）就是（esse）这种（hujus）关系（relationem）本身（ipsam）。”</w:t>
      </w:r>
    </w:p>
    <w:p w14:paraId="642D57CA">
      <w:pPr>
        <w:spacing w:line="266" w:lineRule="auto"/>
        <w:rPr>
          <w:rFonts w:hint="eastAsia" w:ascii="Arial"/>
          <w:sz w:val="30"/>
          <w:szCs w:val="30"/>
        </w:rPr>
      </w:pPr>
    </w:p>
    <w:p w14:paraId="106C4C30">
      <w:pPr>
        <w:spacing w:line="266" w:lineRule="auto"/>
        <w:rPr>
          <w:rFonts w:hint="eastAsia" w:ascii="Arial"/>
          <w:sz w:val="30"/>
          <w:szCs w:val="30"/>
        </w:rPr>
      </w:pPr>
      <w:r>
        <w:rPr>
          <w:rFonts w:hint="eastAsia" w:ascii="Arial"/>
          <w:sz w:val="30"/>
          <w:szCs w:val="30"/>
        </w:rPr>
        <w:t>After this, knowing well what conclusion would easily be inferred from these principles,—namely, That perseverance is not really distinct from faith and love, that it is such a grace and gift of God that whosoever it is bestowed upon shall certainly persevere, namely, that every one who hath received true grace, faith and love, shall certainly persevere,—he objects that to himself, and plainly grants it to be so indeed, cap. xii.</w:t>
      </w:r>
    </w:p>
    <w:p w14:paraId="1665B5C5">
      <w:pPr>
        <w:spacing w:line="266" w:lineRule="auto"/>
        <w:rPr>
          <w:rFonts w:hint="eastAsia" w:ascii="Arial"/>
          <w:sz w:val="30"/>
          <w:szCs w:val="30"/>
        </w:rPr>
      </w:pPr>
    </w:p>
    <w:p w14:paraId="3DA0FCD2">
      <w:pPr>
        <w:spacing w:line="266" w:lineRule="auto"/>
        <w:rPr>
          <w:rFonts w:hint="eastAsia" w:ascii="Arial"/>
          <w:sz w:val="30"/>
          <w:szCs w:val="30"/>
        </w:rPr>
      </w:pPr>
      <w:r>
        <w:rPr>
          <w:rFonts w:hint="eastAsia" w:ascii="Arial"/>
          <w:sz w:val="30"/>
          <w:szCs w:val="30"/>
        </w:rPr>
        <w:t>此后，深知从这些原则中将轻易推断出什么结论，——即，坚忍与信心和爱并非实质不同，它是上帝这样一种恩典和恩赐，以至于无论它被赐予谁，都必将确定地坚忍，即，凡领受了真恩典、信心和爱的人，都必将确定地坚忍，——他向自己提出这个反对意见，并清楚地承认确实如此，第十二章。</w:t>
      </w:r>
    </w:p>
    <w:p w14:paraId="4AD3AA4F">
      <w:pPr>
        <w:spacing w:line="266" w:lineRule="auto"/>
        <w:rPr>
          <w:rFonts w:hint="eastAsia" w:ascii="Arial"/>
          <w:sz w:val="30"/>
          <w:szCs w:val="30"/>
        </w:rPr>
      </w:pPr>
    </w:p>
    <w:p w14:paraId="08AC1DB4">
      <w:pPr>
        <w:spacing w:line="266" w:lineRule="auto"/>
        <w:rPr>
          <w:rFonts w:hint="eastAsia" w:ascii="Arial"/>
          <w:sz w:val="30"/>
          <w:szCs w:val="30"/>
        </w:rPr>
      </w:pPr>
      <w:r>
        <w:rPr>
          <w:rFonts w:hint="eastAsia" w:ascii="Arial"/>
          <w:sz w:val="30"/>
          <w:szCs w:val="30"/>
        </w:rPr>
        <w:t>And to make the matter more clear, cap. xiii, he disputes, that "Auxilium sine quo nullus perseverat, et per quod quilibet perseverat, est Spiritus Sanctus, divina bonitas et voluntas."</w:t>
      </w:r>
    </w:p>
    <w:p w14:paraId="42ACE735">
      <w:pPr>
        <w:spacing w:line="266" w:lineRule="auto"/>
        <w:rPr>
          <w:rFonts w:hint="eastAsia" w:ascii="Arial"/>
          <w:sz w:val="30"/>
          <w:szCs w:val="30"/>
        </w:rPr>
      </w:pPr>
    </w:p>
    <w:p w14:paraId="258B9E68">
      <w:pPr>
        <w:spacing w:line="266" w:lineRule="auto"/>
        <w:rPr>
          <w:rFonts w:hint="eastAsia" w:ascii="Arial"/>
          <w:sz w:val="30"/>
          <w:szCs w:val="30"/>
        </w:rPr>
      </w:pPr>
      <w:r>
        <w:rPr>
          <w:rFonts w:hint="eastAsia" w:ascii="Arial"/>
          <w:sz w:val="30"/>
          <w:szCs w:val="30"/>
        </w:rPr>
        <w:t>并且为使事情更清晰，第十三章，他辩论说，“那（Auxilium）没有（sine quo）它就无人（nullus）坚忍（perseverat），并且（et）藉着（per quod）它任何人（quilibet）都坚忍（perseverat）的帮助，是（est）圣灵（Spiritus Sanctus）、神圣的（divina）良善（bonitas）和旨意（voluntas）。”</w:t>
      </w:r>
    </w:p>
    <w:p w14:paraId="531E975D">
      <w:pPr>
        <w:spacing w:line="266" w:lineRule="auto"/>
        <w:rPr>
          <w:rFonts w:hint="eastAsia" w:ascii="Arial"/>
          <w:sz w:val="30"/>
          <w:szCs w:val="30"/>
        </w:rPr>
      </w:pPr>
    </w:p>
    <w:p w14:paraId="423288E2">
      <w:pPr>
        <w:spacing w:line="266" w:lineRule="auto"/>
        <w:rPr>
          <w:rFonts w:hint="eastAsia" w:ascii="Arial"/>
          <w:sz w:val="30"/>
          <w:szCs w:val="30"/>
        </w:rPr>
      </w:pPr>
      <w:r>
        <w:rPr>
          <w:rFonts w:hint="eastAsia" w:ascii="Arial"/>
          <w:sz w:val="30"/>
          <w:szCs w:val="30"/>
        </w:rPr>
        <w:t>Every cause of bringing sinful man to God is called by them "auxilium."</w:t>
      </w:r>
    </w:p>
    <w:p w14:paraId="6A8449DA">
      <w:pPr>
        <w:spacing w:line="266" w:lineRule="auto"/>
        <w:rPr>
          <w:rFonts w:hint="eastAsia" w:ascii="Arial"/>
          <w:sz w:val="30"/>
          <w:szCs w:val="30"/>
        </w:rPr>
      </w:pPr>
    </w:p>
    <w:p w14:paraId="288FF4A4">
      <w:pPr>
        <w:spacing w:line="266" w:lineRule="auto"/>
        <w:rPr>
          <w:rFonts w:hint="eastAsia" w:ascii="Arial"/>
          <w:sz w:val="30"/>
          <w:szCs w:val="30"/>
        </w:rPr>
      </w:pPr>
      <w:r>
        <w:rPr>
          <w:rFonts w:hint="eastAsia" w:ascii="Arial"/>
          <w:sz w:val="30"/>
          <w:szCs w:val="30"/>
        </w:rPr>
        <w:t>他们将使有罪之人归向上帝的每一个原因都称为“帮助”（auxilium）。</w:t>
      </w:r>
    </w:p>
    <w:p w14:paraId="61E66513">
      <w:pPr>
        <w:spacing w:line="266" w:lineRule="auto"/>
        <w:rPr>
          <w:rFonts w:hint="eastAsia" w:ascii="Arial"/>
          <w:sz w:val="30"/>
          <w:szCs w:val="30"/>
        </w:rPr>
      </w:pPr>
    </w:p>
    <w:p w14:paraId="693C7A49">
      <w:pPr>
        <w:spacing w:line="266" w:lineRule="auto"/>
        <w:rPr>
          <w:rFonts w:hint="eastAsia" w:ascii="Arial"/>
          <w:sz w:val="30"/>
          <w:szCs w:val="30"/>
        </w:rPr>
      </w:pPr>
      <w:r>
        <w:rPr>
          <w:rFonts w:hint="eastAsia" w:ascii="Arial"/>
          <w:sz w:val="30"/>
          <w:szCs w:val="30"/>
        </w:rPr>
        <w:t>In these three, "Spiritus Sanctus, divina bonitas, et voluntas," he compriseth the chief causes of perseverance, as I have also done in the ensuing treatise.</w:t>
      </w:r>
    </w:p>
    <w:p w14:paraId="50CFA07E">
      <w:pPr>
        <w:spacing w:line="266" w:lineRule="auto"/>
        <w:rPr>
          <w:rFonts w:hint="eastAsia" w:ascii="Arial"/>
          <w:sz w:val="30"/>
          <w:szCs w:val="30"/>
        </w:rPr>
      </w:pPr>
    </w:p>
    <w:p w14:paraId="022C5204">
      <w:pPr>
        <w:spacing w:line="266" w:lineRule="auto"/>
        <w:rPr>
          <w:rFonts w:hint="eastAsia" w:ascii="Arial"/>
          <w:sz w:val="30"/>
          <w:szCs w:val="30"/>
        </w:rPr>
      </w:pPr>
      <w:r>
        <w:rPr>
          <w:rFonts w:hint="eastAsia" w:ascii="Arial"/>
          <w:sz w:val="30"/>
          <w:szCs w:val="30"/>
        </w:rPr>
        <w:t>在这三者，“圣灵、神圣的良善和旨意”中，他包含了坚忍的主要原因，如同我也在接下来的论著中所做的那样。</w:t>
      </w:r>
    </w:p>
    <w:p w14:paraId="28FED7DB">
      <w:pPr>
        <w:spacing w:line="266" w:lineRule="auto"/>
        <w:rPr>
          <w:rFonts w:hint="eastAsia" w:ascii="Arial"/>
          <w:sz w:val="30"/>
          <w:szCs w:val="30"/>
        </w:rPr>
      </w:pPr>
    </w:p>
    <w:p w14:paraId="20075577">
      <w:pPr>
        <w:spacing w:line="266" w:lineRule="auto"/>
        <w:rPr>
          <w:rFonts w:hint="eastAsia" w:ascii="Arial"/>
          <w:sz w:val="30"/>
          <w:szCs w:val="30"/>
        </w:rPr>
      </w:pPr>
      <w:r>
        <w:rPr>
          <w:rFonts w:hint="eastAsia" w:ascii="Arial"/>
          <w:sz w:val="30"/>
          <w:szCs w:val="30"/>
        </w:rPr>
        <w:t>By "divina voluntas" he intends God's eternal and immutable decree, as he manifests, cap. viii. ix. whither he sends his reader; his "divina bonitas" is that free grace whereby God accepts and justifies us as his; "Spiritus Sanctus" is sanctification: so that he affirms the perseverance of the saints to consist in the stability of their acceptation with God, and continuance of their sanctification from him, upon the account of his unchangeable purposes and decrees; which is the sum of what we contend for.</w:t>
      </w:r>
    </w:p>
    <w:p w14:paraId="716C035E">
      <w:pPr>
        <w:spacing w:line="266" w:lineRule="auto"/>
        <w:rPr>
          <w:rFonts w:hint="eastAsia" w:ascii="Arial"/>
          <w:sz w:val="30"/>
          <w:szCs w:val="30"/>
        </w:rPr>
      </w:pPr>
    </w:p>
    <w:p w14:paraId="323BF98E">
      <w:pPr>
        <w:spacing w:line="266" w:lineRule="auto"/>
        <w:rPr>
          <w:rFonts w:hint="eastAsia" w:ascii="Arial"/>
          <w:sz w:val="30"/>
          <w:szCs w:val="30"/>
        </w:rPr>
      </w:pPr>
      <w:r>
        <w:rPr>
          <w:rFonts w:hint="eastAsia" w:ascii="Arial"/>
          <w:sz w:val="30"/>
          <w:szCs w:val="30"/>
        </w:rPr>
        <w:t>他用“神圣的旨意”（divina voluntas）意指上帝永恒不变的预旨，正如他在第八、九章所显明的，他将读者引向那里；他的“神圣的良善”（divina bonitas）是那白白的恩典，藉此上帝悦纳并称我们为义，作祂的子民；“圣灵”（Spiritus Sanctus）是成圣（sanctification）：因此他确认圣徒的坚忍在于他们蒙上帝悦纳的稳固性，以及他们从祂而来的成圣的持续性，基于祂不变的旨意和预旨；这就是我们所争辩的总和。</w:t>
      </w:r>
    </w:p>
    <w:p w14:paraId="0F80BD5C">
      <w:pPr>
        <w:spacing w:line="266" w:lineRule="auto"/>
        <w:rPr>
          <w:rFonts w:hint="eastAsia" w:ascii="Arial"/>
          <w:sz w:val="30"/>
          <w:szCs w:val="30"/>
        </w:rPr>
      </w:pPr>
    </w:p>
    <w:p w14:paraId="29A89015">
      <w:pPr>
        <w:spacing w:line="266" w:lineRule="auto"/>
        <w:rPr>
          <w:rFonts w:hint="eastAsia" w:ascii="Arial"/>
          <w:sz w:val="30"/>
          <w:szCs w:val="30"/>
        </w:rPr>
      </w:pPr>
      <w:r>
        <w:rPr>
          <w:rFonts w:hint="eastAsia" w:ascii="Arial"/>
          <w:sz w:val="30"/>
          <w:szCs w:val="30"/>
        </w:rPr>
        <w:t>And this is part of the doctrine concerning the grace of God, and his sovereignty over the wills of men, which Bradwardin in his days cried out so earnestly for the defence of to God and man against the Pelagian encroachment, which was made upon it in those days.</w:t>
      </w:r>
    </w:p>
    <w:p w14:paraId="10866685">
      <w:pPr>
        <w:spacing w:line="266" w:lineRule="auto"/>
        <w:rPr>
          <w:rFonts w:hint="eastAsia" w:ascii="Arial"/>
          <w:sz w:val="30"/>
          <w:szCs w:val="30"/>
        </w:rPr>
      </w:pPr>
    </w:p>
    <w:p w14:paraId="4CF8D322">
      <w:pPr>
        <w:spacing w:line="266" w:lineRule="auto"/>
        <w:rPr>
          <w:rFonts w:hint="eastAsia" w:ascii="Arial"/>
          <w:sz w:val="30"/>
          <w:szCs w:val="30"/>
        </w:rPr>
      </w:pPr>
      <w:r>
        <w:rPr>
          <w:rFonts w:hint="eastAsia" w:ascii="Arial"/>
          <w:sz w:val="30"/>
          <w:szCs w:val="30"/>
        </w:rPr>
        <w:t>这就是关于上帝恩典及其对人意志之主权的部分教义，布拉德瓦丁在他那个时代曾如此热切地向上帝和人呼喊，为要捍卫它以对抗当时伯拉纠派对其的侵犯。</w:t>
      </w:r>
    </w:p>
    <w:p w14:paraId="102C1AB2">
      <w:pPr>
        <w:spacing w:line="266" w:lineRule="auto"/>
        <w:rPr>
          <w:rFonts w:hint="eastAsia" w:ascii="Arial"/>
          <w:sz w:val="30"/>
          <w:szCs w:val="30"/>
        </w:rPr>
      </w:pPr>
    </w:p>
    <w:p w14:paraId="2979D5DF">
      <w:pPr>
        <w:spacing w:line="266" w:lineRule="auto"/>
        <w:rPr>
          <w:rFonts w:hint="eastAsia" w:ascii="Arial"/>
          <w:sz w:val="30"/>
          <w:szCs w:val="30"/>
        </w:rPr>
      </w:pPr>
      <w:r>
        <w:rPr>
          <w:rFonts w:hint="eastAsia" w:ascii="Arial"/>
          <w:sz w:val="30"/>
          <w:szCs w:val="30"/>
        </w:rPr>
        <w:t>Thus he turns himself, in the conclusion of his book, to the pope and church of Rome, with zealous earnestness, for their interposition to the determination of these controversies.</w:t>
      </w:r>
    </w:p>
    <w:p w14:paraId="1E8B95A5">
      <w:pPr>
        <w:spacing w:line="266" w:lineRule="auto"/>
        <w:rPr>
          <w:rFonts w:hint="eastAsia" w:ascii="Arial"/>
          <w:sz w:val="30"/>
          <w:szCs w:val="30"/>
        </w:rPr>
      </w:pPr>
    </w:p>
    <w:p w14:paraId="02C01C4A">
      <w:pPr>
        <w:spacing w:line="266" w:lineRule="auto"/>
        <w:rPr>
          <w:rFonts w:hint="eastAsia" w:ascii="Arial"/>
          <w:sz w:val="30"/>
          <w:szCs w:val="30"/>
        </w:rPr>
      </w:pPr>
      <w:r>
        <w:rPr>
          <w:rFonts w:hint="eastAsia" w:ascii="Arial"/>
          <w:sz w:val="30"/>
          <w:szCs w:val="30"/>
        </w:rPr>
        <w:t>因此，在他书的结尾，他转向教皇和罗马教会，以热切的恳切，请求他们介入以决定这些争论。</w:t>
      </w:r>
    </w:p>
    <w:p w14:paraId="4F8BCA7B">
      <w:pPr>
        <w:spacing w:line="266" w:lineRule="auto"/>
        <w:rPr>
          <w:rFonts w:hint="eastAsia" w:ascii="Arial"/>
          <w:sz w:val="30"/>
          <w:szCs w:val="30"/>
        </w:rPr>
      </w:pPr>
    </w:p>
    <w:p w14:paraId="49E3A6BE">
      <w:pPr>
        <w:spacing w:line="266" w:lineRule="auto"/>
        <w:rPr>
          <w:rFonts w:hint="eastAsia" w:ascii="Arial"/>
          <w:sz w:val="30"/>
          <w:szCs w:val="30"/>
        </w:rPr>
      </w:pPr>
      <w:r>
        <w:rPr>
          <w:rFonts w:hint="eastAsia" w:ascii="Arial"/>
          <w:sz w:val="30"/>
          <w:szCs w:val="30"/>
        </w:rPr>
        <w:t>"Ut os iniqueloquentium," saith he, "obstruatur, flexis genibus cordis mei imploro ecclesiam, præcipue Romanam, quæ summa authoritate vigere dignoscitur, quatenus ipsa determinare dignetur, quid circa præmissas catholice sit tendendum.</w:t>
      </w:r>
    </w:p>
    <w:p w14:paraId="35E9C8E0">
      <w:pPr>
        <w:spacing w:line="266" w:lineRule="auto"/>
        <w:rPr>
          <w:rFonts w:hint="eastAsia" w:ascii="Arial"/>
          <w:sz w:val="30"/>
          <w:szCs w:val="30"/>
        </w:rPr>
      </w:pPr>
    </w:p>
    <w:p w14:paraId="6E54B39E">
      <w:pPr>
        <w:spacing w:line="266" w:lineRule="auto"/>
        <w:rPr>
          <w:rFonts w:hint="eastAsia" w:ascii="Arial"/>
          <w:sz w:val="30"/>
          <w:szCs w:val="30"/>
        </w:rPr>
      </w:pPr>
      <w:r>
        <w:rPr>
          <w:rFonts w:hint="eastAsia" w:ascii="Arial"/>
          <w:sz w:val="30"/>
          <w:szCs w:val="30"/>
        </w:rPr>
        <w:t>“为要（Ut）堵住（obstruatur）说不义之话（iniqua loquentium）的口（os），”他说，“我屈膝（flexis genibus）我心（cordis mei），恳求（imploro）教会（ecclesiam），尤其是（præcipue）罗马（Romanam）教会，她被认为（dignoscitur）享有（vigere）最高的（summa）权威（authoritate），恳求她屈尊（ipsa determinare dignetur）决定（determinare），关于（circa）前面提到的事（præmissas）什么（quid）是应当（sit tenendum）按大公教会（catholice）持守的。</w:t>
      </w:r>
    </w:p>
    <w:p w14:paraId="23EE7369">
      <w:pPr>
        <w:spacing w:line="266" w:lineRule="auto"/>
        <w:rPr>
          <w:rFonts w:hint="eastAsia" w:ascii="Arial"/>
          <w:sz w:val="30"/>
          <w:szCs w:val="30"/>
        </w:rPr>
      </w:pPr>
    </w:p>
    <w:p w14:paraId="1F35B133">
      <w:pPr>
        <w:spacing w:line="266" w:lineRule="auto"/>
        <w:rPr>
          <w:rFonts w:hint="eastAsia" w:ascii="Arial"/>
          <w:sz w:val="30"/>
          <w:szCs w:val="30"/>
        </w:rPr>
      </w:pPr>
      <w:r>
        <w:rPr>
          <w:rFonts w:hint="eastAsia" w:ascii="Arial"/>
          <w:sz w:val="30"/>
          <w:szCs w:val="30"/>
        </w:rPr>
        <w:t>Non enim sine periculo in talibus erratur.</w:t>
      </w:r>
    </w:p>
    <w:p w14:paraId="223F3532">
      <w:pPr>
        <w:spacing w:line="266" w:lineRule="auto"/>
        <w:rPr>
          <w:rFonts w:hint="eastAsia" w:ascii="Arial"/>
          <w:sz w:val="30"/>
          <w:szCs w:val="30"/>
        </w:rPr>
      </w:pPr>
    </w:p>
    <w:p w14:paraId="4B23EB1A">
      <w:pPr>
        <w:spacing w:line="266" w:lineRule="auto"/>
        <w:rPr>
          <w:rFonts w:hint="eastAsia" w:ascii="Arial"/>
          <w:sz w:val="30"/>
          <w:szCs w:val="30"/>
        </w:rPr>
      </w:pPr>
      <w:r>
        <w:rPr>
          <w:rFonts w:hint="eastAsia" w:ascii="Arial"/>
          <w:sz w:val="30"/>
          <w:szCs w:val="30"/>
        </w:rPr>
        <w:t>因为（Non enim）在（in）这类事（talibus）上犯错（erratur）并非（sine）没有危险（periculo）。</w:t>
      </w:r>
    </w:p>
    <w:p w14:paraId="00CD1A82">
      <w:pPr>
        <w:spacing w:line="266" w:lineRule="auto"/>
        <w:rPr>
          <w:rFonts w:hint="eastAsia" w:ascii="Arial"/>
          <w:sz w:val="30"/>
          <w:szCs w:val="30"/>
        </w:rPr>
      </w:pPr>
    </w:p>
    <w:p w14:paraId="1C81E464">
      <w:pPr>
        <w:spacing w:line="266" w:lineRule="auto"/>
        <w:rPr>
          <w:rFonts w:hint="eastAsia" w:ascii="Arial"/>
          <w:sz w:val="30"/>
          <w:szCs w:val="30"/>
        </w:rPr>
      </w:pPr>
      <w:r>
        <w:rPr>
          <w:rFonts w:hint="eastAsia" w:ascii="Arial"/>
          <w:sz w:val="30"/>
          <w:szCs w:val="30"/>
        </w:rPr>
        <w:t>Simon, dormis?</w:t>
      </w:r>
    </w:p>
    <w:p w14:paraId="4ADF448E">
      <w:pPr>
        <w:spacing w:line="266" w:lineRule="auto"/>
        <w:rPr>
          <w:rFonts w:hint="eastAsia" w:ascii="Arial"/>
          <w:sz w:val="30"/>
          <w:szCs w:val="30"/>
        </w:rPr>
      </w:pPr>
    </w:p>
    <w:p w14:paraId="64AEF27E">
      <w:pPr>
        <w:spacing w:line="266" w:lineRule="auto"/>
        <w:rPr>
          <w:rFonts w:hint="eastAsia" w:ascii="Arial"/>
          <w:sz w:val="30"/>
          <w:szCs w:val="30"/>
        </w:rPr>
      </w:pPr>
      <w:r>
        <w:rPr>
          <w:rFonts w:hint="eastAsia" w:ascii="Arial"/>
          <w:sz w:val="30"/>
          <w:szCs w:val="30"/>
        </w:rPr>
        <w:t>西门（Simon），你睡着了吗（dormis）？</w:t>
      </w:r>
    </w:p>
    <w:p w14:paraId="1FAD786E">
      <w:pPr>
        <w:spacing w:line="266" w:lineRule="auto"/>
        <w:rPr>
          <w:rFonts w:hint="eastAsia" w:ascii="Arial"/>
          <w:sz w:val="30"/>
          <w:szCs w:val="30"/>
        </w:rPr>
      </w:pPr>
    </w:p>
    <w:p w14:paraId="1BD45DF9">
      <w:pPr>
        <w:spacing w:line="266" w:lineRule="auto"/>
        <w:rPr>
          <w:rFonts w:hint="eastAsia" w:ascii="Arial"/>
          <w:sz w:val="30"/>
          <w:szCs w:val="30"/>
        </w:rPr>
      </w:pPr>
      <w:r>
        <w:rPr>
          <w:rFonts w:hint="eastAsia" w:ascii="Arial"/>
          <w:sz w:val="30"/>
          <w:szCs w:val="30"/>
        </w:rPr>
        <w:t>exurge," speaking to the pope, "exime gladium, amputa quæque sinistra hæreticæ pravitatis, defende et protege catholicam veritatem.</w:t>
      </w:r>
    </w:p>
    <w:p w14:paraId="13D8D9B1">
      <w:pPr>
        <w:spacing w:line="266" w:lineRule="auto"/>
        <w:rPr>
          <w:rFonts w:hint="eastAsia" w:ascii="Arial"/>
          <w:sz w:val="30"/>
          <w:szCs w:val="30"/>
        </w:rPr>
      </w:pPr>
    </w:p>
    <w:p w14:paraId="77601ACD">
      <w:pPr>
        <w:spacing w:line="266" w:lineRule="auto"/>
        <w:rPr>
          <w:rFonts w:hint="eastAsia" w:ascii="Arial"/>
          <w:sz w:val="30"/>
          <w:szCs w:val="30"/>
        </w:rPr>
      </w:pPr>
      <w:r>
        <w:rPr>
          <w:rFonts w:hint="eastAsia" w:ascii="Arial"/>
          <w:sz w:val="30"/>
          <w:szCs w:val="30"/>
        </w:rPr>
        <w:t>起来（exurge），”对教皇说，“拔出（exime）剑（gladium），砍掉（amputa）异端（hæreticæ）邪恶（pravitatis）所有（quæque）邪僻之处（sinistra），捍卫（defende）并保护（et protege）大公教会（catholicam）的真理（veritatem）。</w:t>
      </w:r>
    </w:p>
    <w:p w14:paraId="03F2890B">
      <w:pPr>
        <w:spacing w:line="266" w:lineRule="auto"/>
        <w:rPr>
          <w:rFonts w:hint="eastAsia" w:ascii="Arial"/>
          <w:sz w:val="30"/>
          <w:szCs w:val="30"/>
        </w:rPr>
      </w:pPr>
    </w:p>
    <w:p w14:paraId="7BA2C1C6">
      <w:pPr>
        <w:spacing w:line="266" w:lineRule="auto"/>
        <w:rPr>
          <w:rFonts w:hint="eastAsia" w:ascii="Arial"/>
          <w:sz w:val="30"/>
          <w:szCs w:val="30"/>
        </w:rPr>
      </w:pPr>
      <w:r>
        <w:rPr>
          <w:rFonts w:hint="eastAsia" w:ascii="Arial"/>
          <w:sz w:val="30"/>
          <w:szCs w:val="30"/>
        </w:rPr>
        <w:t>Porro etsi Dominus ipse in Petri navicula dormiat, nimietate tempestatis compulsus, ipsum quoque fiducialiter excitabo, quatenus Spiritus oris sui tempestate sedata tranquillum faciat et serenum.</w:t>
      </w:r>
    </w:p>
    <w:p w14:paraId="0BAF347B">
      <w:pPr>
        <w:spacing w:line="266" w:lineRule="auto"/>
        <w:rPr>
          <w:rFonts w:hint="eastAsia" w:ascii="Arial"/>
          <w:sz w:val="30"/>
          <w:szCs w:val="30"/>
        </w:rPr>
      </w:pPr>
    </w:p>
    <w:p w14:paraId="41C7C6C5">
      <w:pPr>
        <w:spacing w:line="266" w:lineRule="auto"/>
        <w:rPr>
          <w:rFonts w:hint="eastAsia" w:ascii="Arial"/>
          <w:sz w:val="30"/>
          <w:szCs w:val="30"/>
        </w:rPr>
      </w:pPr>
      <w:r>
        <w:rPr>
          <w:rFonts w:hint="eastAsia" w:ascii="Arial"/>
          <w:sz w:val="30"/>
          <w:szCs w:val="30"/>
        </w:rPr>
        <w:t>此外（Porro），即使（etsi）主（Dominus）自己（ipse）在（in）彼得（Petri）的小船（navicula）上睡着了（dormiat），被过度的（nimietate）风暴（tempestatis）所迫（compulsus），我仍将（quoque）凭信心（fiducialiter）唤醒（excitabo）祂（ipsum），以至于（quatenus）祂口中（oris sui）的灵（Spiritus）平息（sedata）风暴（tempestate）之后，带来（faciat）平静（tranquillum）和（et）安宁（serenum）。</w:t>
      </w:r>
    </w:p>
    <w:p w14:paraId="5A25E915">
      <w:pPr>
        <w:spacing w:line="266" w:lineRule="auto"/>
        <w:rPr>
          <w:rFonts w:hint="eastAsia" w:ascii="Arial"/>
          <w:sz w:val="30"/>
          <w:szCs w:val="30"/>
        </w:rPr>
      </w:pPr>
    </w:p>
    <w:p w14:paraId="62FB2E65">
      <w:pPr>
        <w:spacing w:line="266" w:lineRule="auto"/>
        <w:rPr>
          <w:rFonts w:hint="eastAsia" w:ascii="Arial"/>
          <w:sz w:val="30"/>
          <w:szCs w:val="30"/>
        </w:rPr>
      </w:pPr>
      <w:r>
        <w:rPr>
          <w:rFonts w:hint="eastAsia" w:ascii="Arial"/>
          <w:sz w:val="30"/>
          <w:szCs w:val="30"/>
        </w:rPr>
        <w:t>Absit autem, ut qui in prora hujus naviculæ pervigil laborabat, jam in puppi super cervicalia dormiat, vel dormitet," lib. iii. cap. liii.</w:t>
      </w:r>
    </w:p>
    <w:p w14:paraId="435C9ADD">
      <w:pPr>
        <w:spacing w:line="266" w:lineRule="auto"/>
        <w:rPr>
          <w:rFonts w:hint="eastAsia" w:ascii="Arial"/>
          <w:sz w:val="30"/>
          <w:szCs w:val="30"/>
        </w:rPr>
      </w:pPr>
    </w:p>
    <w:p w14:paraId="28A6C34D">
      <w:pPr>
        <w:spacing w:line="266" w:lineRule="auto"/>
        <w:rPr>
          <w:rFonts w:hint="eastAsia" w:ascii="Arial"/>
          <w:sz w:val="30"/>
          <w:szCs w:val="30"/>
        </w:rPr>
      </w:pPr>
      <w:r>
        <w:rPr>
          <w:rFonts w:hint="eastAsia" w:ascii="Arial"/>
          <w:sz w:val="30"/>
          <w:szCs w:val="30"/>
        </w:rPr>
        <w:t>但（autem）愿那（qui）曾（laborabat）在这（hujus）小船（naviculæ）船头（in prora）警醒（pervigil）劳苦的，如今（jam）却在（in）船尾（puppi）枕着（super）枕头（cervicalia）睡着（dormiat）或（vel）打盹（dormitet），这事（ut）远离（Absit），”第三卷，第53章。</w:t>
      </w:r>
    </w:p>
    <w:p w14:paraId="42F7319E">
      <w:pPr>
        <w:spacing w:line="266" w:lineRule="auto"/>
        <w:rPr>
          <w:rFonts w:hint="eastAsia" w:ascii="Arial"/>
          <w:sz w:val="30"/>
          <w:szCs w:val="30"/>
        </w:rPr>
      </w:pPr>
    </w:p>
    <w:p w14:paraId="59D30DDA">
      <w:pPr>
        <w:spacing w:line="266" w:lineRule="auto"/>
        <w:rPr>
          <w:rFonts w:hint="eastAsia" w:ascii="Arial"/>
          <w:sz w:val="30"/>
          <w:szCs w:val="30"/>
        </w:rPr>
      </w:pPr>
      <w:r>
        <w:rPr>
          <w:rFonts w:hint="eastAsia" w:ascii="Arial"/>
          <w:sz w:val="30"/>
          <w:szCs w:val="30"/>
        </w:rPr>
        <w:t>With this earnestness, above three hundred years ago, did this profoundly learned man press the popes to a determination of these controversies against the Pelagians and their successors in his schools.</w:t>
      </w:r>
    </w:p>
    <w:p w14:paraId="5E217D0F">
      <w:pPr>
        <w:spacing w:line="266" w:lineRule="auto"/>
        <w:rPr>
          <w:rFonts w:hint="eastAsia" w:ascii="Arial"/>
          <w:sz w:val="30"/>
          <w:szCs w:val="30"/>
        </w:rPr>
      </w:pPr>
    </w:p>
    <w:p w14:paraId="51FBA36F">
      <w:pPr>
        <w:spacing w:line="266" w:lineRule="auto"/>
        <w:rPr>
          <w:rFonts w:hint="eastAsia" w:ascii="Arial"/>
          <w:sz w:val="30"/>
          <w:szCs w:val="30"/>
        </w:rPr>
      </w:pPr>
      <w:r>
        <w:rPr>
          <w:rFonts w:hint="eastAsia" w:ascii="Arial"/>
          <w:sz w:val="30"/>
          <w:szCs w:val="30"/>
        </w:rPr>
        <w:t>三百多年前，这位渊博的学者以这种热忱催促教皇们就这些反对伯拉纠派及其在他学派中继承者的争论作出决定。</w:t>
      </w:r>
    </w:p>
    <w:p w14:paraId="2ED9727B">
      <w:pPr>
        <w:spacing w:line="266" w:lineRule="auto"/>
        <w:rPr>
          <w:rFonts w:hint="eastAsia" w:ascii="Arial"/>
          <w:sz w:val="30"/>
          <w:szCs w:val="30"/>
        </w:rPr>
      </w:pPr>
    </w:p>
    <w:p w14:paraId="61161F52">
      <w:pPr>
        <w:spacing w:line="266" w:lineRule="auto"/>
        <w:rPr>
          <w:rFonts w:hint="eastAsia" w:ascii="Arial"/>
          <w:sz w:val="30"/>
          <w:szCs w:val="30"/>
        </w:rPr>
      </w:pPr>
      <w:r>
        <w:rPr>
          <w:rFonts w:hint="eastAsia" w:ascii="Arial"/>
          <w:sz w:val="30"/>
          <w:szCs w:val="30"/>
        </w:rPr>
        <w:t>The same suithath ever since been continued by very many learned men (in every age) of the communion of the church of Rome, crying out for the papal definitive sentence against the Pelagian errors crept into their church; especially hath this outcry with supplication been renewed by the Dominican friars, ever since the Jesuits have so cunningly gilded over that Pelagian poison, and set it out as the best and most wholesome food for "holy mother" and her children.</w:t>
      </w:r>
    </w:p>
    <w:p w14:paraId="21C56C84">
      <w:pPr>
        <w:spacing w:line="266" w:lineRule="auto"/>
        <w:rPr>
          <w:rFonts w:hint="eastAsia" w:ascii="Arial"/>
          <w:sz w:val="30"/>
          <w:szCs w:val="30"/>
        </w:rPr>
      </w:pPr>
    </w:p>
    <w:p w14:paraId="4C7E68BC">
      <w:pPr>
        <w:spacing w:line="266" w:lineRule="auto"/>
        <w:rPr>
          <w:rFonts w:hint="eastAsia" w:ascii="Arial"/>
          <w:sz w:val="30"/>
          <w:szCs w:val="30"/>
        </w:rPr>
      </w:pPr>
      <w:r>
        <w:rPr>
          <w:rFonts w:hint="eastAsia" w:ascii="Arial"/>
          <w:sz w:val="30"/>
          <w:szCs w:val="30"/>
        </w:rPr>
        <w:t>自那时以来，罗马教会团契中（在每个时代）的许多有学问的人一直持续着同样的请求，呼吁教皇作出最终判决，反对渗入他们教会的伯拉纠错误；特别是自从耶稣会士（Jesuits）如此狡猾地粉饰了那伯拉纠毒药，并将其摆出作为“神圣母亲”（holy mother）及其儿女们最好最健康的食物以来，道明会修士（Dominican friars）更是更新了这种带有恳求的呼吁。</w:t>
      </w:r>
    </w:p>
    <w:p w14:paraId="5405C99D">
      <w:pPr>
        <w:spacing w:line="266" w:lineRule="auto"/>
        <w:rPr>
          <w:rFonts w:hint="eastAsia" w:ascii="Arial"/>
          <w:sz w:val="30"/>
          <w:szCs w:val="30"/>
        </w:rPr>
      </w:pPr>
    </w:p>
    <w:p w14:paraId="41600B24">
      <w:pPr>
        <w:spacing w:line="266" w:lineRule="auto"/>
        <w:rPr>
          <w:rFonts w:hint="eastAsia" w:ascii="Arial"/>
          <w:sz w:val="30"/>
          <w:szCs w:val="30"/>
        </w:rPr>
      </w:pPr>
      <w:r>
        <w:rPr>
          <w:rFonts w:hint="eastAsia" w:ascii="Arial"/>
          <w:sz w:val="30"/>
          <w:szCs w:val="30"/>
        </w:rPr>
        <w:t>Yea, with such earnestness hath this been in the last age pursued by agents in the court of Rome, that (a congregation de auxiliis being purposely appointed) it was generally supposed one while that they would have prevailed in their suit, and have obtained a definitive sentence on their side against their adversaries.</w:t>
      </w:r>
    </w:p>
    <w:p w14:paraId="126B1E3F">
      <w:pPr>
        <w:spacing w:line="266" w:lineRule="auto"/>
        <w:rPr>
          <w:rFonts w:hint="eastAsia" w:ascii="Arial"/>
          <w:sz w:val="30"/>
          <w:szCs w:val="30"/>
        </w:rPr>
      </w:pPr>
    </w:p>
    <w:p w14:paraId="48741BA2">
      <w:pPr>
        <w:spacing w:line="266" w:lineRule="auto"/>
        <w:rPr>
          <w:rFonts w:hint="eastAsia" w:ascii="Arial"/>
          <w:sz w:val="30"/>
          <w:szCs w:val="30"/>
        </w:rPr>
      </w:pPr>
      <w:r>
        <w:rPr>
          <w:rFonts w:hint="eastAsia" w:ascii="Arial"/>
          <w:sz w:val="30"/>
          <w:szCs w:val="30"/>
        </w:rPr>
        <w:t>是的，在上个世纪，罗马教廷（court of Rome）的代理人曾以如此热忱追随此事，以至于（一个关于“帮助” de auxiliis 的特别委员会被特意任命）一度普遍认为他们会在诉讼中获胜，并获得一个对他们有利、反对他们对手的最终判决。</w:t>
      </w:r>
    </w:p>
    <w:p w14:paraId="230AC86A">
      <w:pPr>
        <w:spacing w:line="266" w:lineRule="auto"/>
        <w:rPr>
          <w:rFonts w:hint="eastAsia" w:ascii="Arial"/>
          <w:sz w:val="30"/>
          <w:szCs w:val="30"/>
        </w:rPr>
      </w:pPr>
    </w:p>
    <w:p w14:paraId="0FC6715C">
      <w:pPr>
        <w:spacing w:line="266" w:lineRule="auto"/>
        <w:rPr>
          <w:rFonts w:hint="eastAsia" w:ascii="Arial"/>
          <w:sz w:val="30"/>
          <w:szCs w:val="30"/>
        </w:rPr>
      </w:pPr>
      <w:r>
        <w:rPr>
          <w:rFonts w:hint="eastAsia" w:ascii="Arial"/>
          <w:sz w:val="30"/>
          <w:szCs w:val="30"/>
        </w:rPr>
        <w:t>But through the just vengeance of God upon a pack of bloody, persecuting idolaters, giving them up more and more to the belief of lies, contrary almost to the expectation of all men, this very year, 1653, Pope Innocent X., who now wears the triple crown, conjured by the subtlety and dreadful interest of the Jesuits in all nations that as yet wonder after him, by a solemn bull, or papal consistorian determination, in the case of Jansenius, bishop of Ypres, hath turned the scales upon his first suppliants, and cast the cause on the Pelagianside.</w:t>
      </w:r>
    </w:p>
    <w:p w14:paraId="7CE94CF5">
      <w:pPr>
        <w:spacing w:line="266" w:lineRule="auto"/>
        <w:rPr>
          <w:rFonts w:hint="eastAsia" w:ascii="Arial"/>
          <w:sz w:val="30"/>
          <w:szCs w:val="30"/>
        </w:rPr>
      </w:pPr>
    </w:p>
    <w:p w14:paraId="0A45BD48">
      <w:pPr>
        <w:spacing w:line="266" w:lineRule="auto"/>
        <w:rPr>
          <w:rFonts w:hint="eastAsia" w:ascii="Arial"/>
          <w:sz w:val="30"/>
          <w:szCs w:val="30"/>
        </w:rPr>
      </w:pPr>
      <w:r>
        <w:rPr>
          <w:rFonts w:hint="eastAsia" w:ascii="Arial"/>
          <w:sz w:val="30"/>
          <w:szCs w:val="30"/>
        </w:rPr>
        <w:t>但藉着上帝对一群血腥、逼迫人的偶像崇拜者的公义报应，将他们越来越交在虚谎的信仰中，几乎与所有人的期望相反，就在今年，1653年，现戴着三重冠冕（triple crown）的教皇英诺森十世（Pope Innocent X.），被耶稣会士——在所有至今仍惊奇跟从他的国家中——的狡猾和可怕利益所恳求，通过一份庄严的教皇诏书（bull），或教皇枢密院（papal consistorian）的决定，在伊普尔（Ypres）主教杨森（Jansenius）的案件中，已将天平倾向了反对他最初恳求者的一方，并将案件判给了伯拉纠派（Pelagian）一方。</w:t>
      </w:r>
    </w:p>
    <w:p w14:paraId="66CFB77F">
      <w:pPr>
        <w:spacing w:line="266" w:lineRule="auto"/>
        <w:rPr>
          <w:rFonts w:hint="eastAsia" w:ascii="Arial"/>
          <w:sz w:val="30"/>
          <w:szCs w:val="30"/>
        </w:rPr>
      </w:pPr>
    </w:p>
    <w:p w14:paraId="2E5E696A">
      <w:pPr>
        <w:spacing w:line="266" w:lineRule="auto"/>
        <w:rPr>
          <w:rFonts w:hint="eastAsia" w:ascii="Arial"/>
          <w:sz w:val="30"/>
          <w:szCs w:val="30"/>
        </w:rPr>
      </w:pPr>
      <w:r>
        <w:rPr>
          <w:rFonts w:hint="eastAsia" w:ascii="Arial"/>
          <w:sz w:val="30"/>
          <w:szCs w:val="30"/>
        </w:rPr>
        <w:t>But of that whole business elsewhere.</w:t>
      </w:r>
    </w:p>
    <w:p w14:paraId="2FD9A465">
      <w:pPr>
        <w:spacing w:line="266" w:lineRule="auto"/>
        <w:rPr>
          <w:rFonts w:hint="eastAsia" w:ascii="Arial"/>
          <w:sz w:val="30"/>
          <w:szCs w:val="30"/>
        </w:rPr>
      </w:pPr>
    </w:p>
    <w:p w14:paraId="7CB17459">
      <w:pPr>
        <w:spacing w:line="266" w:lineRule="auto"/>
        <w:rPr>
          <w:rFonts w:hint="eastAsia" w:ascii="Arial"/>
          <w:sz w:val="30"/>
          <w:szCs w:val="30"/>
        </w:rPr>
      </w:pPr>
      <w:r>
        <w:rPr>
          <w:rFonts w:hint="eastAsia" w:ascii="Arial"/>
          <w:sz w:val="30"/>
          <w:szCs w:val="30"/>
        </w:rPr>
        <w:t>但关于那整个事务，将在别处论述。</w:t>
      </w:r>
    </w:p>
    <w:p w14:paraId="4E0BCDC5">
      <w:pPr>
        <w:spacing w:line="266" w:lineRule="auto"/>
        <w:rPr>
          <w:rFonts w:hint="eastAsia" w:ascii="Arial"/>
          <w:sz w:val="30"/>
          <w:szCs w:val="30"/>
        </w:rPr>
      </w:pPr>
    </w:p>
    <w:p w14:paraId="39930597">
      <w:pPr>
        <w:spacing w:line="266" w:lineRule="auto"/>
        <w:rPr>
          <w:rFonts w:hint="eastAsia" w:ascii="Arial"/>
          <w:sz w:val="30"/>
          <w:szCs w:val="30"/>
        </w:rPr>
      </w:pPr>
      <w:r>
        <w:rPr>
          <w:rFonts w:hint="eastAsia" w:ascii="Arial"/>
          <w:sz w:val="30"/>
          <w:szCs w:val="30"/>
        </w:rPr>
        <w:t>I shall not perplex the reader with the horrid names of Trombet, Hilcot, Bricot, Sychet, Tartaret, Brulifer, nor with their more horrid terms and expressions.</w:t>
      </w:r>
    </w:p>
    <w:p w14:paraId="3759D06B">
      <w:pPr>
        <w:spacing w:line="266" w:lineRule="auto"/>
        <w:rPr>
          <w:rFonts w:hint="eastAsia" w:ascii="Arial"/>
          <w:sz w:val="30"/>
          <w:szCs w:val="30"/>
        </w:rPr>
      </w:pPr>
    </w:p>
    <w:p w14:paraId="24E48BDB">
      <w:pPr>
        <w:spacing w:line="266" w:lineRule="auto"/>
        <w:rPr>
          <w:rFonts w:hint="eastAsia" w:ascii="Arial"/>
          <w:sz w:val="30"/>
          <w:szCs w:val="30"/>
        </w:rPr>
      </w:pPr>
      <w:r>
        <w:rPr>
          <w:rFonts w:hint="eastAsia" w:ascii="Arial"/>
          <w:sz w:val="30"/>
          <w:szCs w:val="30"/>
        </w:rPr>
        <w:t>我不会用特龙贝（Trombet）、希尔科特（Hilcot）、布里科（Bricot）、西歇（Sychet）、塔尔塔雷（Tartaret）、布鲁利费（Brulifer）这些可怕的名字，也不会用他们更可怕的术语和表达来困扰读者。</w:t>
      </w:r>
    </w:p>
    <w:p w14:paraId="1B387536">
      <w:pPr>
        <w:spacing w:line="266" w:lineRule="auto"/>
        <w:rPr>
          <w:rFonts w:hint="eastAsia" w:ascii="Arial"/>
          <w:sz w:val="30"/>
          <w:szCs w:val="30"/>
        </w:rPr>
      </w:pPr>
    </w:p>
    <w:p w14:paraId="716BC29A">
      <w:pPr>
        <w:spacing w:line="266" w:lineRule="auto"/>
        <w:rPr>
          <w:rFonts w:hint="eastAsia" w:ascii="Arial"/>
          <w:sz w:val="30"/>
          <w:szCs w:val="30"/>
        </w:rPr>
      </w:pPr>
      <w:r>
        <w:rPr>
          <w:rFonts w:hint="eastAsia" w:ascii="Arial"/>
          <w:sz w:val="30"/>
          <w:szCs w:val="30"/>
        </w:rPr>
        <w:t>Let the one Angelical Doctor [i.e., AQUINAS] answer for the rest of his companions.</w:t>
      </w:r>
    </w:p>
    <w:p w14:paraId="562BDA04">
      <w:pPr>
        <w:spacing w:line="266" w:lineRule="auto"/>
        <w:rPr>
          <w:rFonts w:hint="eastAsia" w:ascii="Arial"/>
          <w:sz w:val="30"/>
          <w:szCs w:val="30"/>
        </w:rPr>
      </w:pPr>
    </w:p>
    <w:p w14:paraId="146BF15B">
      <w:pPr>
        <w:spacing w:line="266" w:lineRule="auto"/>
        <w:rPr>
          <w:rFonts w:hint="eastAsia" w:ascii="Arial"/>
          <w:sz w:val="30"/>
          <w:szCs w:val="30"/>
        </w:rPr>
      </w:pPr>
      <w:r>
        <w:rPr>
          <w:rFonts w:hint="eastAsia" w:ascii="Arial"/>
          <w:sz w:val="30"/>
          <w:szCs w:val="30"/>
        </w:rPr>
        <w:t>让那位天使博士（Angelical Doctor）[即，阿奎那 AQUINAS]替他其余的同伴回答吧。</w:t>
      </w:r>
    </w:p>
    <w:p w14:paraId="2C8FBAE3">
      <w:pPr>
        <w:spacing w:line="266" w:lineRule="auto"/>
        <w:rPr>
          <w:rFonts w:hint="eastAsia" w:ascii="Arial"/>
          <w:sz w:val="30"/>
          <w:szCs w:val="30"/>
        </w:rPr>
      </w:pPr>
    </w:p>
    <w:p w14:paraId="4F8C8940">
      <w:pPr>
        <w:spacing w:line="266" w:lineRule="auto"/>
        <w:rPr>
          <w:rFonts w:hint="eastAsia" w:ascii="Arial"/>
          <w:sz w:val="30"/>
          <w:szCs w:val="30"/>
        </w:rPr>
      </w:pPr>
      <w:r>
        <w:rPr>
          <w:rFonts w:hint="eastAsia" w:ascii="Arial"/>
          <w:sz w:val="30"/>
          <w:szCs w:val="30"/>
        </w:rPr>
        <w:t>That this man, then (one of the great masters of the crew),abode by the principles of him before insisted on, may quickly be made evident by some few instances clearing his judgment herein.</w:t>
      </w:r>
    </w:p>
    <w:p w14:paraId="6F960631">
      <w:pPr>
        <w:spacing w:line="266" w:lineRule="auto"/>
        <w:rPr>
          <w:rFonts w:hint="eastAsia" w:ascii="Arial"/>
          <w:sz w:val="30"/>
          <w:szCs w:val="30"/>
        </w:rPr>
      </w:pPr>
    </w:p>
    <w:p w14:paraId="40ACDCE7">
      <w:pPr>
        <w:spacing w:line="266" w:lineRule="auto"/>
        <w:rPr>
          <w:rFonts w:hint="eastAsia" w:ascii="Arial"/>
          <w:sz w:val="30"/>
          <w:szCs w:val="30"/>
        </w:rPr>
      </w:pPr>
      <w:r>
        <w:rPr>
          <w:rFonts w:hint="eastAsia" w:ascii="Arial"/>
          <w:sz w:val="30"/>
          <w:szCs w:val="30"/>
        </w:rPr>
        <w:t>那么，这个人（那群人中的大师之一）坚持了前面所坚持之人的原则，可以通过几个澄清他在此判断的实例迅速显明。</w:t>
      </w:r>
    </w:p>
    <w:p w14:paraId="01C7142F">
      <w:pPr>
        <w:spacing w:line="266" w:lineRule="auto"/>
        <w:rPr>
          <w:rFonts w:hint="eastAsia" w:ascii="Arial"/>
          <w:sz w:val="30"/>
          <w:szCs w:val="30"/>
        </w:rPr>
      </w:pPr>
    </w:p>
    <w:p w14:paraId="70D50E52">
      <w:pPr>
        <w:spacing w:line="266" w:lineRule="auto"/>
        <w:rPr>
          <w:rFonts w:hint="eastAsia" w:ascii="Arial"/>
          <w:sz w:val="30"/>
          <w:szCs w:val="30"/>
        </w:rPr>
      </w:pPr>
      <w:r>
        <w:rPr>
          <w:rFonts w:hint="eastAsia" w:ascii="Arial"/>
          <w:sz w:val="30"/>
          <w:szCs w:val="30"/>
        </w:rPr>
        <w:t>This, in the first place, he everywhere insists on, that no habitual grace received, no improvement that can be made of it, by the utmost ability, diligence, and the most raised considerations of the best of men, will cause any one certainly to persevere, without the peculiar preservation of God.</w:t>
      </w:r>
    </w:p>
    <w:p w14:paraId="38503B42">
      <w:pPr>
        <w:spacing w:line="266" w:lineRule="auto"/>
        <w:rPr>
          <w:rFonts w:hint="eastAsia" w:ascii="Arial"/>
          <w:sz w:val="30"/>
          <w:szCs w:val="30"/>
        </w:rPr>
      </w:pPr>
    </w:p>
    <w:p w14:paraId="7D24440A">
      <w:pPr>
        <w:spacing w:line="266" w:lineRule="auto"/>
        <w:rPr>
          <w:rFonts w:hint="eastAsia" w:ascii="Arial"/>
          <w:sz w:val="30"/>
          <w:szCs w:val="30"/>
        </w:rPr>
      </w:pPr>
      <w:r>
        <w:rPr>
          <w:rFonts w:hint="eastAsia" w:ascii="Arial"/>
          <w:sz w:val="30"/>
          <w:szCs w:val="30"/>
        </w:rPr>
        <w:t>首先，他处处坚持这一点，即没有任何所领受的习惯性恩典（habitual grace），没有任何对其的改进——藉着最好之人最高的能力、勤奋和最崇高的考量——能使任何人确定地坚忍，若没有上帝特殊的保守。</w:t>
      </w:r>
    </w:p>
    <w:p w14:paraId="115CBE92">
      <w:pPr>
        <w:spacing w:line="266" w:lineRule="auto"/>
        <w:rPr>
          <w:rFonts w:hint="eastAsia" w:ascii="Arial"/>
          <w:sz w:val="30"/>
          <w:szCs w:val="30"/>
        </w:rPr>
      </w:pPr>
    </w:p>
    <w:p w14:paraId="172E7097">
      <w:pPr>
        <w:spacing w:line="266" w:lineRule="auto"/>
        <w:rPr>
          <w:rFonts w:hint="eastAsia" w:ascii="Arial"/>
          <w:sz w:val="30"/>
          <w:szCs w:val="30"/>
        </w:rPr>
      </w:pPr>
      <w:r>
        <w:rPr>
          <w:rFonts w:hint="eastAsia" w:ascii="Arial"/>
          <w:sz w:val="30"/>
          <w:szCs w:val="30"/>
        </w:rPr>
        <w:t>Of this he gives his reason, lib. iii. Contra Gent. Ca. 155, "Illud quod natura sua est variabile, ad hoc, quod figaturin uno, indiget auxilio alicujus moventis immobilis; sed liberum arbitrium etiam existentis in gratia habituali adhuc manet variabile, et flexibile a bono in malum; ergo ad hoc, quod figatur in bono et perseveret in illo, usque ad finem, indiget speciali Dei auxilio."</w:t>
      </w:r>
    </w:p>
    <w:p w14:paraId="5E3E5419">
      <w:pPr>
        <w:spacing w:line="266" w:lineRule="auto"/>
        <w:rPr>
          <w:rFonts w:hint="eastAsia" w:ascii="Arial"/>
          <w:sz w:val="30"/>
          <w:szCs w:val="30"/>
        </w:rPr>
      </w:pPr>
    </w:p>
    <w:p w14:paraId="0C895504">
      <w:pPr>
        <w:spacing w:line="266" w:lineRule="auto"/>
        <w:rPr>
          <w:rFonts w:hint="eastAsia" w:ascii="Arial"/>
          <w:sz w:val="30"/>
          <w:szCs w:val="30"/>
        </w:rPr>
      </w:pPr>
      <w:r>
        <w:rPr>
          <w:rFonts w:hint="eastAsia" w:ascii="Arial"/>
          <w:sz w:val="30"/>
          <w:szCs w:val="30"/>
        </w:rPr>
        <w:t>对此他给出他的理由，《反异教大全》（Contra Gentiles）第三卷，第155章，“那（Illud quod）按其（sua）本性（natura）是可变的（est variabile），为了（ad hoc quod）固定（figatur）于一（in uno），需要（indiget）某个（alicujus）不动的（immobilis）推动者（moventis）的帮助（auxilio）；但（sed）自由意志（liberum arbitrium），即使（etiam）存在于（existentis in）习惯性恩典（gratia habituali）中，仍然（adhuc manet）是可变的（variabile）和（et）能（flexibile a）从善（bono）转向（in）恶（malum）的；因此（ergo）为了（ad hoc quod）固定（figatur）于善（in bono）并（et）在其中（in illo）坚忍（perseveret）到底（usque ad finem），它需要（indiget）上帝（Dei）特殊的（speciali）帮助（auxilio）。”</w:t>
      </w:r>
    </w:p>
    <w:p w14:paraId="749D8973">
      <w:pPr>
        <w:spacing w:line="266" w:lineRule="auto"/>
        <w:rPr>
          <w:rFonts w:hint="eastAsia" w:ascii="Arial"/>
          <w:sz w:val="30"/>
          <w:szCs w:val="30"/>
        </w:rPr>
      </w:pPr>
    </w:p>
    <w:p w14:paraId="1481EF7F">
      <w:pPr>
        <w:spacing w:line="266" w:lineRule="auto"/>
        <w:rPr>
          <w:rFonts w:hint="eastAsia" w:ascii="Arial"/>
          <w:sz w:val="30"/>
          <w:szCs w:val="30"/>
        </w:rPr>
      </w:pPr>
      <w:r>
        <w:rPr>
          <w:rFonts w:hint="eastAsia" w:ascii="Arial"/>
          <w:sz w:val="30"/>
          <w:szCs w:val="30"/>
        </w:rPr>
        <w:t>An argument this of the same importance with that mentioned out of Bradwardin; which, howsoever at first appearance it may seem to lie at the outskirts of the controversy in hand, yet indeed is such as, being granted, hath an influence into the whole, as hath been manifested.</w:t>
      </w:r>
    </w:p>
    <w:p w14:paraId="739337EC">
      <w:pPr>
        <w:spacing w:line="266" w:lineRule="auto"/>
        <w:rPr>
          <w:rFonts w:hint="eastAsia" w:ascii="Arial"/>
          <w:sz w:val="30"/>
          <w:szCs w:val="30"/>
        </w:rPr>
      </w:pPr>
    </w:p>
    <w:p w14:paraId="3D6ACE6D">
      <w:pPr>
        <w:spacing w:line="266" w:lineRule="auto"/>
        <w:rPr>
          <w:rFonts w:hint="eastAsia" w:ascii="Arial"/>
          <w:sz w:val="30"/>
          <w:szCs w:val="30"/>
        </w:rPr>
      </w:pPr>
      <w:r>
        <w:rPr>
          <w:rFonts w:hint="eastAsia" w:ascii="Arial"/>
          <w:sz w:val="30"/>
          <w:szCs w:val="30"/>
        </w:rPr>
        <w:t>这个论证与从布拉德瓦丁那里提到的那个具有同样的重要性；它，无论初看起来多么可能似乎处于手头争论的外围，然而实际上却是这样一种论证，即一旦被承认，就对整体产生影响，正如已被显明的那样。</w:t>
      </w:r>
    </w:p>
    <w:p w14:paraId="47E43A1B">
      <w:pPr>
        <w:spacing w:line="266" w:lineRule="auto"/>
        <w:rPr>
          <w:rFonts w:hint="eastAsia" w:ascii="Arial"/>
          <w:sz w:val="30"/>
          <w:szCs w:val="30"/>
        </w:rPr>
      </w:pPr>
    </w:p>
    <w:p w14:paraId="4B79E782">
      <w:pPr>
        <w:spacing w:line="266" w:lineRule="auto"/>
        <w:rPr>
          <w:rFonts w:hint="eastAsia" w:ascii="Arial"/>
          <w:sz w:val="30"/>
          <w:szCs w:val="30"/>
        </w:rPr>
      </w:pPr>
      <w:r>
        <w:rPr>
          <w:rFonts w:hint="eastAsia" w:ascii="Arial"/>
          <w:sz w:val="30"/>
          <w:szCs w:val="30"/>
        </w:rPr>
        <w:t>And this the same author farther confirms.</w:t>
      </w:r>
    </w:p>
    <w:p w14:paraId="22900616">
      <w:pPr>
        <w:spacing w:line="266" w:lineRule="auto"/>
        <w:rPr>
          <w:rFonts w:hint="eastAsia" w:ascii="Arial"/>
          <w:sz w:val="30"/>
          <w:szCs w:val="30"/>
        </w:rPr>
      </w:pPr>
    </w:p>
    <w:p w14:paraId="72B6C2F4">
      <w:pPr>
        <w:spacing w:line="266" w:lineRule="auto"/>
        <w:rPr>
          <w:rFonts w:hint="eastAsia" w:ascii="Arial"/>
          <w:sz w:val="30"/>
          <w:szCs w:val="30"/>
        </w:rPr>
      </w:pPr>
      <w:r>
        <w:rPr>
          <w:rFonts w:hint="eastAsia" w:ascii="Arial"/>
          <w:sz w:val="30"/>
          <w:szCs w:val="30"/>
        </w:rPr>
        <w:t>并且同一位作者更进一步确认了这一点。</w:t>
      </w:r>
    </w:p>
    <w:p w14:paraId="23103315">
      <w:pPr>
        <w:spacing w:line="266" w:lineRule="auto"/>
        <w:rPr>
          <w:rFonts w:hint="eastAsia" w:ascii="Arial"/>
          <w:sz w:val="30"/>
          <w:szCs w:val="30"/>
        </w:rPr>
      </w:pPr>
    </w:p>
    <w:p w14:paraId="605EABB3">
      <w:pPr>
        <w:spacing w:line="266" w:lineRule="auto"/>
        <w:rPr>
          <w:rFonts w:hint="eastAsia" w:ascii="Arial"/>
          <w:sz w:val="30"/>
          <w:szCs w:val="30"/>
        </w:rPr>
      </w:pPr>
      <w:r>
        <w:rPr>
          <w:rFonts w:hint="eastAsia" w:ascii="Arial"/>
          <w:sz w:val="30"/>
          <w:szCs w:val="30"/>
        </w:rPr>
        <w:t>Saith he, pp. q. 109, a. 9, "Cum nullum agens secundum agat nisi in virtute primi, sitque caro spiritui perpetuo rebellis; non potest homo licet jam gratiam consecutus, per seipsum operari bonum, etvitare peccatum, absque novo auxilio Dei, ipsum moventis, dirigentis, et protegentis; quamvis alia habitualis gratia ad hoc ei necessaria non sit."</w:t>
      </w:r>
    </w:p>
    <w:p w14:paraId="789F4B2A">
      <w:pPr>
        <w:spacing w:line="266" w:lineRule="auto"/>
        <w:rPr>
          <w:rFonts w:hint="eastAsia" w:ascii="Arial"/>
          <w:sz w:val="30"/>
          <w:szCs w:val="30"/>
        </w:rPr>
      </w:pPr>
    </w:p>
    <w:p w14:paraId="493FD5F8">
      <w:pPr>
        <w:spacing w:line="266" w:lineRule="auto"/>
        <w:rPr>
          <w:rFonts w:hint="eastAsia" w:ascii="Arial"/>
          <w:sz w:val="30"/>
          <w:szCs w:val="30"/>
        </w:rPr>
      </w:pPr>
      <w:r>
        <w:rPr>
          <w:rFonts w:hint="eastAsia" w:ascii="Arial"/>
          <w:sz w:val="30"/>
          <w:szCs w:val="30"/>
        </w:rPr>
        <w:t>他说，《神学大全》第一部分（Prima Pars），第109问，第9条，“既然（Cum）没有任何（nullum）次级（secundum）动因（agens）行动（agat），除非（nisi in）凭着（virtute）第一（primi）动因的力量，并且（sitque）肉体（caro）永远（perpetuo）悖逆（rebellis）圣灵（spiritui）；人（homo）即使（licet）已经（jam）获得了（consecutus）恩典（gratiam），也不能（non potest）凭（per）他自己（seipsum）行（operari）善（bonum）并（et）避免（vitare）罪（peccatum），若没有（absque）上帝（Dei）新的（novo）帮助（auxilio），即感动（moventis）、引导（dirigentis）和保护（et protegentis）他的帮助；尽管（quamvis）另外（alia）的习惯性恩典（habitualis gratia）对此（ad hoc）并非（non sit）他（ei）所必需（necessaria）的。”</w:t>
      </w:r>
    </w:p>
    <w:p w14:paraId="09C26DF7">
      <w:pPr>
        <w:spacing w:line="266" w:lineRule="auto"/>
        <w:rPr>
          <w:rFonts w:hint="eastAsia" w:ascii="Arial"/>
          <w:sz w:val="30"/>
          <w:szCs w:val="30"/>
        </w:rPr>
      </w:pPr>
    </w:p>
    <w:p w14:paraId="392C5205">
      <w:pPr>
        <w:spacing w:line="266" w:lineRule="auto"/>
        <w:rPr>
          <w:rFonts w:hint="eastAsia" w:ascii="Arial"/>
          <w:sz w:val="30"/>
          <w:szCs w:val="30"/>
        </w:rPr>
      </w:pPr>
      <w:r>
        <w:rPr>
          <w:rFonts w:hint="eastAsia" w:ascii="Arial"/>
          <w:sz w:val="30"/>
          <w:szCs w:val="30"/>
        </w:rPr>
        <w:t>And the reasons he gives of this conclusion in the body of the article are considerable.</w:t>
      </w:r>
    </w:p>
    <w:p w14:paraId="3F42A1BB">
      <w:pPr>
        <w:spacing w:line="266" w:lineRule="auto"/>
        <w:rPr>
          <w:rFonts w:hint="eastAsia" w:ascii="Arial"/>
          <w:sz w:val="30"/>
          <w:szCs w:val="30"/>
        </w:rPr>
      </w:pPr>
    </w:p>
    <w:p w14:paraId="5E3189F9">
      <w:pPr>
        <w:spacing w:line="266" w:lineRule="auto"/>
        <w:rPr>
          <w:rFonts w:hint="eastAsia" w:ascii="Arial"/>
          <w:sz w:val="30"/>
          <w:szCs w:val="30"/>
        </w:rPr>
      </w:pPr>
      <w:r>
        <w:rPr>
          <w:rFonts w:hint="eastAsia" w:ascii="Arial"/>
          <w:sz w:val="30"/>
          <w:szCs w:val="30"/>
        </w:rPr>
        <w:t>并且他在该条款主体部分给出的这个结论的理由是值得考虑的。</w:t>
      </w:r>
    </w:p>
    <w:p w14:paraId="1C439E7E">
      <w:pPr>
        <w:spacing w:line="266" w:lineRule="auto"/>
        <w:rPr>
          <w:rFonts w:hint="eastAsia" w:ascii="Arial"/>
          <w:sz w:val="30"/>
          <w:szCs w:val="30"/>
        </w:rPr>
      </w:pPr>
    </w:p>
    <w:p w14:paraId="65A0EF7A">
      <w:pPr>
        <w:spacing w:line="266" w:lineRule="auto"/>
        <w:rPr>
          <w:rFonts w:hint="eastAsia" w:ascii="Arial"/>
          <w:sz w:val="30"/>
          <w:szCs w:val="30"/>
        </w:rPr>
      </w:pPr>
      <w:r>
        <w:rPr>
          <w:rFonts w:hint="eastAsia" w:ascii="Arial"/>
          <w:sz w:val="30"/>
          <w:szCs w:val="30"/>
        </w:rPr>
        <w:t>This, saith he, must be so, "Primo quidem, ratione generali propter hoc, quod nulla res creatapotest in quemcunque actum prodire, nisi virtute motionis divinæ ."</w:t>
      </w:r>
    </w:p>
    <w:p w14:paraId="558B2C51">
      <w:pPr>
        <w:spacing w:line="266" w:lineRule="auto"/>
        <w:rPr>
          <w:rFonts w:hint="eastAsia" w:ascii="Arial"/>
          <w:sz w:val="30"/>
          <w:szCs w:val="30"/>
        </w:rPr>
      </w:pPr>
    </w:p>
    <w:p w14:paraId="5A5CFC67">
      <w:pPr>
        <w:spacing w:line="266" w:lineRule="auto"/>
        <w:rPr>
          <w:rFonts w:hint="eastAsia" w:ascii="Arial"/>
          <w:sz w:val="30"/>
          <w:szCs w:val="30"/>
        </w:rPr>
      </w:pPr>
      <w:r>
        <w:rPr>
          <w:rFonts w:hint="eastAsia" w:ascii="Arial"/>
          <w:sz w:val="30"/>
          <w:szCs w:val="30"/>
        </w:rPr>
        <w:t>这个，他说，必定如此，“首先（Primo quidem），基于（propter hoc）普遍的（generali）理由（ratione），即（quod）没有任何（nulla）被造之物（res creata）能够（potest）产生（prodire）任何（quemcunque）行为（in actum），除非（nisi）凭着（virtute）神圣（divinæ）感动（motionis）的力量。”</w:t>
      </w:r>
    </w:p>
    <w:p w14:paraId="0C5B2FCF">
      <w:pPr>
        <w:spacing w:line="266" w:lineRule="auto"/>
        <w:rPr>
          <w:rFonts w:hint="eastAsia" w:ascii="Arial"/>
          <w:sz w:val="30"/>
          <w:szCs w:val="30"/>
        </w:rPr>
      </w:pPr>
    </w:p>
    <w:p w14:paraId="70275E0C">
      <w:pPr>
        <w:spacing w:line="266" w:lineRule="auto"/>
        <w:rPr>
          <w:rFonts w:hint="eastAsia" w:ascii="Arial"/>
          <w:sz w:val="30"/>
          <w:szCs w:val="30"/>
        </w:rPr>
      </w:pPr>
      <w:r>
        <w:rPr>
          <w:rFonts w:hint="eastAsia" w:ascii="Arial"/>
          <w:sz w:val="30"/>
          <w:szCs w:val="30"/>
        </w:rPr>
        <w:t>The Pelagian self-sufficiency and exemption from dependence "in solidum" upon God, both providentially and physically as to operation, was not so freely received in the schools as afterward.</w:t>
      </w:r>
    </w:p>
    <w:p w14:paraId="6B22208D">
      <w:pPr>
        <w:spacing w:line="266" w:lineRule="auto"/>
        <w:rPr>
          <w:rFonts w:hint="eastAsia" w:ascii="Arial"/>
          <w:sz w:val="30"/>
          <w:szCs w:val="30"/>
        </w:rPr>
      </w:pPr>
    </w:p>
    <w:p w14:paraId="30A30B4D">
      <w:pPr>
        <w:spacing w:line="266" w:lineRule="auto"/>
        <w:rPr>
          <w:rFonts w:hint="eastAsia" w:ascii="Arial"/>
          <w:sz w:val="30"/>
          <w:szCs w:val="30"/>
        </w:rPr>
      </w:pPr>
      <w:r>
        <w:rPr>
          <w:rFonts w:hint="eastAsia" w:ascii="Arial"/>
          <w:sz w:val="30"/>
          <w:szCs w:val="30"/>
        </w:rPr>
        <w:t>伯拉纠派的自足（self-sufficiency）以及免于“完全地”（in solidum）依赖上帝——无论是在护理上（providentially）还是在运作上（physically as to operation）——在经院中不像后来那样被自由地接受。</w:t>
      </w:r>
    </w:p>
    <w:p w14:paraId="17874E1C">
      <w:pPr>
        <w:spacing w:line="266" w:lineRule="auto"/>
        <w:rPr>
          <w:rFonts w:hint="eastAsia" w:ascii="Arial"/>
          <w:sz w:val="30"/>
          <w:szCs w:val="30"/>
        </w:rPr>
      </w:pPr>
    </w:p>
    <w:p w14:paraId="0A7F51B2">
      <w:pPr>
        <w:spacing w:line="266" w:lineRule="auto"/>
        <w:rPr>
          <w:rFonts w:hint="eastAsia" w:ascii="Arial"/>
          <w:sz w:val="30"/>
          <w:szCs w:val="30"/>
        </w:rPr>
      </w:pPr>
      <w:r>
        <w:rPr>
          <w:rFonts w:hint="eastAsia" w:ascii="Arial"/>
          <w:sz w:val="30"/>
          <w:szCs w:val="30"/>
        </w:rPr>
        <w:t>"Secundo," saith he, "ratione speciali, propter conditionem status humanæ naturæ, quæ quidem licet per gratiamsanetur, quantum admentem, remanet tamenin eo corruptio, et infectio quantum ad carnem, per quam servit legi peccati, ut dicitur, Rom. 7. Remanet etiam quædam ignorantiæ obscuritas in intellectu, secundum quam (ut etiam dicitur, Rom. 8) 'quid oremus sicut oportet nescimus:' ideo necesse est nobis, ut a Deo dirigamur et protegamur, qui omnia novit, et omnia potest."</w:t>
      </w:r>
    </w:p>
    <w:p w14:paraId="00D610B4">
      <w:pPr>
        <w:spacing w:line="266" w:lineRule="auto"/>
        <w:rPr>
          <w:rFonts w:hint="eastAsia" w:ascii="Arial"/>
          <w:sz w:val="30"/>
          <w:szCs w:val="30"/>
        </w:rPr>
      </w:pPr>
    </w:p>
    <w:p w14:paraId="2E135DFA">
      <w:pPr>
        <w:spacing w:line="266" w:lineRule="auto"/>
        <w:rPr>
          <w:rFonts w:hint="eastAsia" w:ascii="Arial"/>
          <w:sz w:val="30"/>
          <w:szCs w:val="30"/>
        </w:rPr>
      </w:pPr>
      <w:r>
        <w:rPr>
          <w:rFonts w:hint="eastAsia" w:ascii="Arial"/>
          <w:sz w:val="30"/>
          <w:szCs w:val="30"/>
        </w:rPr>
        <w:t>“其次（Secundo），”他说，“基于（propter）人（humanæ）本性（naturæ）状态（status）状况（conditionem）的特殊（speciali）理由（ratione），它（quæ quidem）固然（licet）藉着（per）恩典（gratiam）就（quantum ad）心智（mentem）而言得到（sanetur）医治，然而（tamen）在（in）它（eo）里面仍然存留着（remanet）败坏（corruptio）和玷污（et infectio），就（quantum ad）肉体（carnem）而言，藉着（per quam）它服事（servit）罪（peccati）的律（legi），如（ut）罗马书第七章（Rom. 7）所说（dicitur）。在（in）理智（intellectu）中也（etiam）存留着（Remanet）某种（quædam）无知（ignorantiæ）的昏暗（obscuritas），根据（secundum quam）它（如 ut etiam 罗马书第八章 Rom. 8 所说 dicitur）‘我们本不晓得（nescimus）当怎样（quid sicut oportet）祷告（oremus）：’因此（ideo）我们（nobis）必须（necesse est）被（ut a）上帝（Deo）引导（dirigamur）和保护（et protegamur），祂（qui）知道（novit）万事（omnia），并（et）能（potest）行万事（omnia）。”</w:t>
      </w:r>
    </w:p>
    <w:p w14:paraId="332E1986">
      <w:pPr>
        <w:spacing w:line="266" w:lineRule="auto"/>
        <w:rPr>
          <w:rFonts w:hint="eastAsia" w:ascii="Arial"/>
          <w:sz w:val="30"/>
          <w:szCs w:val="30"/>
        </w:rPr>
      </w:pPr>
    </w:p>
    <w:p w14:paraId="6D8C2518">
      <w:pPr>
        <w:spacing w:line="266" w:lineRule="auto"/>
        <w:rPr>
          <w:rFonts w:hint="eastAsia" w:ascii="Arial"/>
          <w:sz w:val="30"/>
          <w:szCs w:val="30"/>
        </w:rPr>
      </w:pPr>
      <w:r>
        <w:rPr>
          <w:rFonts w:hint="eastAsia" w:ascii="Arial"/>
          <w:sz w:val="30"/>
          <w:szCs w:val="30"/>
        </w:rPr>
        <w:t>And will not this man, think you, in his gropings after light, when darkness covered the face of the earth, and thick darkness was upon the inhabitants thereof, with this his discovery,—of the impotency of the best of the saints for perseverance upon the account of any grace received, because of the perpetual powerful rebellion of indwelling lust and corruption, and that all that do persevere are preserved by the power of God unto salvation,—rise in judgment against those who in our days, wherein the Sun of Righteousness is risen with healing under his wings, do ascribe a sufficiency unto men in themselves, upon the bottom of their rational considerations, to abide with God, or persevere to the end?</w:t>
      </w:r>
    </w:p>
    <w:p w14:paraId="42F33EA4">
      <w:pPr>
        <w:spacing w:line="266" w:lineRule="auto"/>
        <w:rPr>
          <w:rFonts w:hint="eastAsia" w:ascii="Arial"/>
          <w:sz w:val="30"/>
          <w:szCs w:val="30"/>
        </w:rPr>
      </w:pPr>
    </w:p>
    <w:p w14:paraId="4B86B39C">
      <w:pPr>
        <w:spacing w:line="266" w:lineRule="auto"/>
        <w:rPr>
          <w:rFonts w:hint="eastAsia" w:ascii="Arial"/>
          <w:sz w:val="30"/>
          <w:szCs w:val="30"/>
        </w:rPr>
      </w:pPr>
      <w:r>
        <w:rPr>
          <w:rFonts w:hint="eastAsia" w:ascii="Arial"/>
          <w:sz w:val="30"/>
          <w:szCs w:val="30"/>
        </w:rPr>
        <w:t>并且，你们认为，这个人，当黑暗遮盖大地，幽暗遮盖其上居民时，在他摸索光明中，藉着他这个发现——即最好的圣徒因任何所领受恩典而坚忍的无能，因为内住情欲和败坏的持续强大的悖逆，并且所有坚忍者都是蒙上帝大能保守直到得救——岂不会在审判中起来反对我们这个时代那些人吗？在这个时代，公义的日头已升起，其翅膀下带着医治，他们却将充分性归于人自身，基于他们理性考量的根基，去与上帝同住，或坚忍到底？</w:t>
      </w:r>
    </w:p>
    <w:p w14:paraId="33464AE0">
      <w:pPr>
        <w:spacing w:line="266" w:lineRule="auto"/>
        <w:rPr>
          <w:rFonts w:hint="eastAsia" w:ascii="Arial"/>
          <w:sz w:val="30"/>
          <w:szCs w:val="30"/>
        </w:rPr>
      </w:pPr>
    </w:p>
    <w:p w14:paraId="50BAFC47">
      <w:pPr>
        <w:spacing w:line="266" w:lineRule="auto"/>
        <w:rPr>
          <w:rFonts w:hint="eastAsia" w:ascii="Arial"/>
          <w:sz w:val="30"/>
          <w:szCs w:val="30"/>
        </w:rPr>
      </w:pPr>
      <w:r>
        <w:rPr>
          <w:rFonts w:hint="eastAsia" w:ascii="Arial"/>
          <w:sz w:val="30"/>
          <w:szCs w:val="30"/>
        </w:rPr>
        <w:t>And this assertion of the Angelical Doctor is notably confirmed by Didacus Alvarez in his vindication of it from the exception of Medina, that we make use of habits when we will, and if men will make use of their habitual grace, they may persevere without relation to any after grace of God.</w:t>
      </w:r>
    </w:p>
    <w:p w14:paraId="5FFA6C20">
      <w:pPr>
        <w:spacing w:line="266" w:lineRule="auto"/>
        <w:rPr>
          <w:rFonts w:hint="eastAsia" w:ascii="Arial"/>
          <w:sz w:val="30"/>
          <w:szCs w:val="30"/>
        </w:rPr>
      </w:pPr>
    </w:p>
    <w:p w14:paraId="76CC2A09">
      <w:pPr>
        <w:spacing w:line="266" w:lineRule="auto"/>
        <w:rPr>
          <w:rFonts w:hint="eastAsia" w:ascii="Arial"/>
          <w:sz w:val="30"/>
          <w:szCs w:val="30"/>
        </w:rPr>
      </w:pPr>
      <w:r>
        <w:rPr>
          <w:rFonts w:hint="eastAsia" w:ascii="Arial"/>
          <w:sz w:val="30"/>
          <w:szCs w:val="30"/>
        </w:rPr>
        <w:t>并且这位天使博士的主张，被迪达库斯·阿尔瓦雷斯（Didacus Alvarez）在其为之辩护、反驳梅迪纳（Medina）——即我们随意使用习性（habits），并且如果人愿意使用他们的习惯性恩典，他们就可以坚忍，无需关联于上帝任何后续恩典——的异议中，显著地确认了。</w:t>
      </w:r>
    </w:p>
    <w:p w14:paraId="417F6288">
      <w:pPr>
        <w:spacing w:line="266" w:lineRule="auto"/>
        <w:rPr>
          <w:rFonts w:hint="eastAsia" w:ascii="Arial"/>
          <w:sz w:val="30"/>
          <w:szCs w:val="30"/>
        </w:rPr>
      </w:pPr>
    </w:p>
    <w:p w14:paraId="7D210455">
      <w:pPr>
        <w:spacing w:line="266" w:lineRule="auto"/>
        <w:rPr>
          <w:rFonts w:hint="eastAsia" w:ascii="Arial"/>
          <w:sz w:val="30"/>
          <w:szCs w:val="30"/>
        </w:rPr>
      </w:pPr>
      <w:r>
        <w:rPr>
          <w:rFonts w:hint="eastAsia" w:ascii="Arial"/>
          <w:sz w:val="30"/>
          <w:szCs w:val="30"/>
        </w:rPr>
        <w:t>Saith he, "Respondetur, habitibusquidem nos uti cum volumus, sed ut velimus illis uti, prærequiritur motio Dei efficax, præmovens liberum arbitrium, ut utatur habitu ad operandum, et operetur bonum, præsertim quando habitus sunt supernaturales; quia cum pertineant ad superiorem ordinem, habent specialem rationem, propter quam potentia mere naturalis non utitur eisdem habitibus, nisi speciali Dei auxilio moveatur," Alvar. De Aux. lib. x. disput. 100.</w:t>
      </w:r>
    </w:p>
    <w:p w14:paraId="1C31366A">
      <w:pPr>
        <w:spacing w:line="266" w:lineRule="auto"/>
        <w:rPr>
          <w:rFonts w:hint="eastAsia" w:ascii="Arial"/>
          <w:sz w:val="30"/>
          <w:szCs w:val="30"/>
        </w:rPr>
      </w:pPr>
    </w:p>
    <w:p w14:paraId="7CDA441E">
      <w:pPr>
        <w:spacing w:line="266" w:lineRule="auto"/>
        <w:rPr>
          <w:rFonts w:hint="eastAsia" w:ascii="Arial"/>
          <w:sz w:val="30"/>
          <w:szCs w:val="30"/>
        </w:rPr>
      </w:pPr>
      <w:r>
        <w:rPr>
          <w:rFonts w:hint="eastAsia" w:ascii="Arial"/>
          <w:sz w:val="30"/>
          <w:szCs w:val="30"/>
        </w:rPr>
        <w:t>他说，“回答（Respondetur）是，我们（nos）确实（quidem）在（cum）愿意（volumus）时使用（uti）习性（habitibus），但（sed）为要（ut）我们愿意（velimus）使用（uti）它们（illis），需要（prærequiritur）上帝（Dei）有效的（efficax）感动（motio），预先感动（præmovens）自由意志（liberum arbitrium），使（ut）它使用（utatur）习性（habitu）去作工（ad operandum），并（et）行（operetur）善（bonum），尤其（præsertim）当（quando）习性（habitus）是（sunt）超自然的（supernaturales）时；因为（quia cum）它们属于（pertineant ad）更高的（superiorem）次序（ordinem），它们拥有（habent）特殊的（specialem）理由（rationem），因此（propter quam）纯粹（mere）自然（naturalis）的能力（potentia）不（non）使用（utitur）同样的（eisdem）习性（habitibus），除非（nisi）被（moveatur）上帝（Dei）特殊的（speciali）帮助（auxilio）所感动，”阿尔瓦雷斯，《论帮助》（De Auxiliis）第十卷，第100辩论。</w:t>
      </w:r>
    </w:p>
    <w:p w14:paraId="34E438CD">
      <w:pPr>
        <w:spacing w:line="266" w:lineRule="auto"/>
        <w:rPr>
          <w:rFonts w:hint="eastAsia" w:ascii="Arial"/>
          <w:sz w:val="30"/>
          <w:szCs w:val="30"/>
        </w:rPr>
      </w:pPr>
    </w:p>
    <w:p w14:paraId="52BB2AD7">
      <w:pPr>
        <w:spacing w:line="266" w:lineRule="auto"/>
        <w:rPr>
          <w:rFonts w:hint="eastAsia" w:ascii="Arial"/>
          <w:sz w:val="30"/>
          <w:szCs w:val="30"/>
        </w:rPr>
      </w:pPr>
      <w:r>
        <w:rPr>
          <w:rFonts w:hint="eastAsia" w:ascii="Arial"/>
          <w:sz w:val="30"/>
          <w:szCs w:val="30"/>
        </w:rPr>
        <w:t>Though received graces are reckoned by him as supernatural habits, yet such as we act not by, nor with, but from new supplies from God.</w:t>
      </w:r>
    </w:p>
    <w:p w14:paraId="6AE3B33A">
      <w:pPr>
        <w:spacing w:line="266" w:lineRule="auto"/>
        <w:rPr>
          <w:rFonts w:hint="eastAsia" w:ascii="Arial"/>
          <w:sz w:val="30"/>
          <w:szCs w:val="30"/>
        </w:rPr>
      </w:pPr>
    </w:p>
    <w:p w14:paraId="55650D5D">
      <w:pPr>
        <w:spacing w:line="266" w:lineRule="auto"/>
        <w:rPr>
          <w:rFonts w:hint="eastAsia" w:ascii="Arial"/>
          <w:sz w:val="30"/>
          <w:szCs w:val="30"/>
        </w:rPr>
      </w:pPr>
      <w:r>
        <w:rPr>
          <w:rFonts w:hint="eastAsia" w:ascii="Arial"/>
          <w:sz w:val="30"/>
          <w:szCs w:val="30"/>
        </w:rPr>
        <w:t>尽管所领受的恩典被他算作超自然的习性，然而却是那种我们并非藉着、或伴随着行动，而是从上帝新的供应而行动的习性。</w:t>
      </w:r>
    </w:p>
    <w:p w14:paraId="5FC9C960">
      <w:pPr>
        <w:spacing w:line="266" w:lineRule="auto"/>
        <w:rPr>
          <w:rFonts w:hint="eastAsia" w:ascii="Arial"/>
          <w:sz w:val="30"/>
          <w:szCs w:val="30"/>
        </w:rPr>
      </w:pPr>
    </w:p>
    <w:p w14:paraId="6198EA9C">
      <w:pPr>
        <w:spacing w:line="266" w:lineRule="auto"/>
        <w:rPr>
          <w:rFonts w:hint="eastAsia" w:ascii="Arial"/>
          <w:sz w:val="30"/>
          <w:szCs w:val="30"/>
        </w:rPr>
      </w:pPr>
      <w:r>
        <w:rPr>
          <w:rFonts w:hint="eastAsia" w:ascii="Arial"/>
          <w:sz w:val="30"/>
          <w:szCs w:val="30"/>
        </w:rPr>
        <w:t>Having laid down this principle, Thomas proceeds to manifest that there is a special grace of perseverance bestowed by God on some, and that on whomsoever it is bestowed, they certainly and infallibly persevere to the end, pp. quest. 109, a. 10, c.; and Contra Gent. lib. iii. he proves this assertion from p. 6, 1 Pet. 5:10; Ps. 16. (Note: likely meant Prima Secundae Partis, q. 109, a. 10, corpus articuli. Psalm ref likely 16:5 or 16:8)</w:t>
      </w:r>
    </w:p>
    <w:p w14:paraId="64ABAD06">
      <w:pPr>
        <w:spacing w:line="266" w:lineRule="auto"/>
        <w:rPr>
          <w:rFonts w:hint="eastAsia" w:ascii="Arial"/>
          <w:sz w:val="30"/>
          <w:szCs w:val="30"/>
        </w:rPr>
      </w:pPr>
    </w:p>
    <w:p w14:paraId="3A675248">
      <w:pPr>
        <w:spacing w:line="266" w:lineRule="auto"/>
        <w:rPr>
          <w:rFonts w:hint="eastAsia" w:ascii="Arial"/>
          <w:sz w:val="30"/>
          <w:szCs w:val="30"/>
        </w:rPr>
      </w:pPr>
      <w:r>
        <w:rPr>
          <w:rFonts w:hint="eastAsia" w:ascii="Arial"/>
          <w:sz w:val="30"/>
          <w:szCs w:val="30"/>
        </w:rPr>
        <w:t>立下了这个原则之后，托马斯继续显明上帝将坚忍的特殊恩典赐予一些人，并且无论它被赐予谁，他们都确定且无误地（infallibly）坚忍到底，《神学大全》第一部分之第二部分，第109问，第10条，正文；以及《反异教大全》第三卷，他从彼前 5:10；诗 16 证明了这个主张。</w:t>
      </w:r>
    </w:p>
    <w:p w14:paraId="59D21CA2">
      <w:pPr>
        <w:spacing w:line="266" w:lineRule="auto"/>
        <w:rPr>
          <w:rFonts w:hint="eastAsia" w:ascii="Arial"/>
          <w:sz w:val="30"/>
          <w:szCs w:val="30"/>
        </w:rPr>
      </w:pPr>
    </w:p>
    <w:p w14:paraId="02047458">
      <w:pPr>
        <w:spacing w:line="266" w:lineRule="auto"/>
        <w:rPr>
          <w:rFonts w:hint="eastAsia" w:ascii="Arial"/>
          <w:sz w:val="30"/>
          <w:szCs w:val="30"/>
        </w:rPr>
      </w:pPr>
      <w:r>
        <w:rPr>
          <w:rFonts w:hint="eastAsia" w:ascii="Arial"/>
          <w:sz w:val="30"/>
          <w:szCs w:val="30"/>
        </w:rPr>
        <w:t>But, to spare the reader, I shall give you this man's judgment, together with one of his followers, who hath had the happiness to clear his master's mind above any that have undertaken the maintenance of his doctrine in that part now controverted in the church of Rome; and therein I shall manifest (what I formerly proposed) what beamings and irradiations of this truth do yet glide through that gross darkness which is spread upon the face of the Romish synagogue;—referring what I have farther to add on this head to the account which, God assisting, I shall ere long give of the present Jansenian controversies, in my considerations on Mr Biddle's catechisms, a task by authority lately imposed on me.</w:t>
      </w:r>
    </w:p>
    <w:p w14:paraId="72EF1095">
      <w:pPr>
        <w:spacing w:line="266" w:lineRule="auto"/>
        <w:rPr>
          <w:rFonts w:hint="eastAsia" w:ascii="Arial"/>
          <w:sz w:val="30"/>
          <w:szCs w:val="30"/>
        </w:rPr>
      </w:pPr>
    </w:p>
    <w:p w14:paraId="6FA8CF7E">
      <w:pPr>
        <w:spacing w:line="266" w:lineRule="auto"/>
        <w:rPr>
          <w:rFonts w:hint="eastAsia" w:ascii="Arial"/>
          <w:sz w:val="30"/>
          <w:szCs w:val="30"/>
        </w:rPr>
      </w:pPr>
      <w:r>
        <w:rPr>
          <w:rFonts w:hint="eastAsia" w:ascii="Arial"/>
          <w:sz w:val="30"/>
          <w:szCs w:val="30"/>
        </w:rPr>
        <w:t>但是，为体谅读者，我将给出这个人的判断，连同他的一位追随者的判断，后者有幸比任何承担维护他老师在那部分——现今在罗马教会中引起争论的——教义的人更清晰地阐明了他老师的心思；并且在其中我将显明（我先前所提议的）这项真理怎样的光芒和照射仍穿透那覆盖在罗马会堂（Romish synagogue）面上的浓重黑暗；——将我在此要点上需进一步补充的内容，留待我在思考比德尔先生（Mr Biddle）的教理问答时，不久将要给出的、关于当前杨森派（Jansenian）争论的记述，这是最近由权威机构强加给我的任务。</w:t>
      </w:r>
    </w:p>
    <w:p w14:paraId="3879C93C">
      <w:pPr>
        <w:spacing w:line="266" w:lineRule="auto"/>
        <w:rPr>
          <w:rFonts w:hint="eastAsia" w:ascii="Arial"/>
          <w:sz w:val="30"/>
          <w:szCs w:val="30"/>
        </w:rPr>
      </w:pPr>
    </w:p>
    <w:p w14:paraId="0ED4763A">
      <w:pPr>
        <w:spacing w:line="266" w:lineRule="auto"/>
        <w:rPr>
          <w:rFonts w:hint="eastAsia" w:ascii="Arial"/>
          <w:sz w:val="30"/>
          <w:szCs w:val="30"/>
        </w:rPr>
      </w:pPr>
      <w:r>
        <w:rPr>
          <w:rFonts w:hint="eastAsia" w:ascii="Arial"/>
          <w:sz w:val="30"/>
          <w:szCs w:val="30"/>
        </w:rPr>
        <w:t>This is Didacus Alvarez, whose 10th book De Auxiliis treats peculiarly of this subject of perseverance.</w:t>
      </w:r>
    </w:p>
    <w:p w14:paraId="727F6993">
      <w:pPr>
        <w:spacing w:line="266" w:lineRule="auto"/>
        <w:rPr>
          <w:rFonts w:hint="eastAsia" w:ascii="Arial"/>
          <w:sz w:val="30"/>
          <w:szCs w:val="30"/>
        </w:rPr>
      </w:pPr>
    </w:p>
    <w:p w14:paraId="2D7EBAAE">
      <w:pPr>
        <w:spacing w:line="266" w:lineRule="auto"/>
        <w:rPr>
          <w:rFonts w:hint="eastAsia" w:ascii="Arial"/>
          <w:sz w:val="30"/>
          <w:szCs w:val="30"/>
        </w:rPr>
      </w:pPr>
      <w:r>
        <w:rPr>
          <w:rFonts w:hint="eastAsia" w:ascii="Arial"/>
          <w:sz w:val="30"/>
          <w:szCs w:val="30"/>
        </w:rPr>
        <w:t>这就是迪达库斯·阿尔瓦雷斯（Didacus Alvarez），他的《论帮助》（De Auxiliis）第十卷特别论述坚忍这个主题。</w:t>
      </w:r>
    </w:p>
    <w:p w14:paraId="0E5F9C94">
      <w:pPr>
        <w:spacing w:line="266" w:lineRule="auto"/>
        <w:rPr>
          <w:rFonts w:hint="eastAsia" w:ascii="Arial"/>
          <w:sz w:val="30"/>
          <w:szCs w:val="30"/>
        </w:rPr>
      </w:pPr>
    </w:p>
    <w:p w14:paraId="477FE1C1">
      <w:pPr>
        <w:spacing w:line="266" w:lineRule="auto"/>
        <w:rPr>
          <w:rFonts w:hint="eastAsia" w:ascii="Arial"/>
          <w:sz w:val="30"/>
          <w:szCs w:val="30"/>
        </w:rPr>
      </w:pPr>
      <w:r>
        <w:rPr>
          <w:rFonts w:hint="eastAsia" w:ascii="Arial"/>
          <w:sz w:val="30"/>
          <w:szCs w:val="30"/>
        </w:rPr>
        <w:t>In the entrance of his disputation, he lays down the same principles with the former concerning the necessity of the peculiar grace of perseverance, to the end that any one may persevere, disp. 103.</w:t>
      </w:r>
    </w:p>
    <w:p w14:paraId="6FDA3E16">
      <w:pPr>
        <w:spacing w:line="266" w:lineRule="auto"/>
        <w:rPr>
          <w:rFonts w:hint="eastAsia" w:ascii="Arial"/>
          <w:sz w:val="30"/>
          <w:szCs w:val="30"/>
        </w:rPr>
      </w:pPr>
    </w:p>
    <w:p w14:paraId="61908125">
      <w:pPr>
        <w:spacing w:line="266" w:lineRule="auto"/>
        <w:rPr>
          <w:rFonts w:hint="eastAsia" w:ascii="Arial"/>
          <w:sz w:val="30"/>
          <w:szCs w:val="30"/>
        </w:rPr>
      </w:pPr>
      <w:r>
        <w:rPr>
          <w:rFonts w:hint="eastAsia" w:ascii="Arial"/>
          <w:sz w:val="30"/>
          <w:szCs w:val="30"/>
        </w:rPr>
        <w:t>在他辩论的开篇，他立下了与前者相同的原则，关于特殊坚忍恩典的必要性，以便任何人可以坚忍，第103辩论。</w:t>
      </w:r>
    </w:p>
    <w:p w14:paraId="4D59CBD4">
      <w:pPr>
        <w:spacing w:line="266" w:lineRule="auto"/>
        <w:rPr>
          <w:rFonts w:hint="eastAsia" w:ascii="Arial"/>
          <w:sz w:val="30"/>
          <w:szCs w:val="30"/>
        </w:rPr>
      </w:pPr>
    </w:p>
    <w:p w14:paraId="3F77B4F0">
      <w:pPr>
        <w:spacing w:line="266" w:lineRule="auto"/>
        <w:rPr>
          <w:rFonts w:hint="eastAsia" w:ascii="Arial"/>
          <w:sz w:val="30"/>
          <w:szCs w:val="30"/>
        </w:rPr>
      </w:pPr>
      <w:r>
        <w:rPr>
          <w:rFonts w:hint="eastAsia" w:ascii="Arial"/>
          <w:sz w:val="30"/>
          <w:szCs w:val="30"/>
        </w:rPr>
        <w:t>Then, disp. 108, he farther manifests that this gift or grace of perseverance does not depend on any conditions in us, or any co-operation of our wills.</w:t>
      </w:r>
    </w:p>
    <w:p w14:paraId="7F550D73">
      <w:pPr>
        <w:spacing w:line="266" w:lineRule="auto"/>
        <w:rPr>
          <w:rFonts w:hint="eastAsia" w:ascii="Arial"/>
          <w:sz w:val="30"/>
          <w:szCs w:val="30"/>
        </w:rPr>
      </w:pPr>
    </w:p>
    <w:p w14:paraId="2332EC76">
      <w:pPr>
        <w:spacing w:line="266" w:lineRule="auto"/>
        <w:rPr>
          <w:rFonts w:hint="eastAsia" w:ascii="Arial"/>
          <w:sz w:val="30"/>
          <w:szCs w:val="30"/>
        </w:rPr>
      </w:pPr>
      <w:r>
        <w:rPr>
          <w:rFonts w:hint="eastAsia" w:ascii="Arial"/>
          <w:sz w:val="30"/>
          <w:szCs w:val="30"/>
        </w:rPr>
        <w:t>然后，第108辩论，他更进一步显明坚忍的这个恩赐或恩典不依赖于我们里面的任何条件，或我们意志的任何合作（co-operation）。</w:t>
      </w:r>
    </w:p>
    <w:p w14:paraId="681E93AE">
      <w:pPr>
        <w:spacing w:line="266" w:lineRule="auto"/>
        <w:rPr>
          <w:rFonts w:hint="eastAsia" w:ascii="Arial"/>
          <w:sz w:val="30"/>
          <w:szCs w:val="30"/>
        </w:rPr>
      </w:pPr>
    </w:p>
    <w:p w14:paraId="46D1095C">
      <w:pPr>
        <w:spacing w:line="266" w:lineRule="auto"/>
        <w:rPr>
          <w:rFonts w:hint="eastAsia" w:ascii="Arial"/>
          <w:sz w:val="30"/>
          <w:szCs w:val="30"/>
        </w:rPr>
      </w:pPr>
      <w:r>
        <w:rPr>
          <w:rFonts w:hint="eastAsia" w:ascii="Arial"/>
          <w:sz w:val="30"/>
          <w:szCs w:val="30"/>
        </w:rPr>
        <w:t>His position he lays down in these words; "Donum perseverantiæ, in ratione doni perseverantiæ, et efficacia illius, nullo modo dependet effective ex libera co-operatione nostri arbitrii, sed a solo Deo, atque ab efficacia, et absoluto decreto voluntatis ejus, qui pro sua misericordia tribuit illud donum cui vult."</w:t>
      </w:r>
    </w:p>
    <w:p w14:paraId="783E6674">
      <w:pPr>
        <w:spacing w:line="266" w:lineRule="auto"/>
        <w:rPr>
          <w:rFonts w:hint="eastAsia" w:ascii="Arial"/>
          <w:sz w:val="30"/>
          <w:szCs w:val="30"/>
        </w:rPr>
      </w:pPr>
    </w:p>
    <w:p w14:paraId="09DA14E5">
      <w:pPr>
        <w:spacing w:line="266" w:lineRule="auto"/>
        <w:rPr>
          <w:rFonts w:hint="eastAsia" w:ascii="Arial"/>
          <w:sz w:val="30"/>
          <w:szCs w:val="30"/>
        </w:rPr>
      </w:pPr>
      <w:r>
        <w:rPr>
          <w:rFonts w:hint="eastAsia" w:ascii="Arial"/>
          <w:sz w:val="30"/>
          <w:szCs w:val="30"/>
        </w:rPr>
        <w:t>他用这些话立下他的立场；“坚忍（perseverantiæ）的恩赐（Donum），就（in ratione）坚忍（perseverantiæ）恩赐（doni）及其（illius）功效（et efficacia）而言，绝不（nullo modo）有效地（effective）依赖于（dependet ex）我们（nostri）意志（arbitrii）的自由（libera）合作（co-operatione），而是（sed a）唯独（solo）依赖于上帝（Deo），并且（atque ab）依赖于祂（ejus）意志（voluntatis）的功效（efficacia）和（et）绝对（absoluto）预旨（decreto），祂（qui pro）凭（sua）祂的怜悯（misericordia）将（tribuit）那个（illud）恩赐（donum）赐给（cui）祂所愿意（vult）的人。”</w:t>
      </w:r>
    </w:p>
    <w:p w14:paraId="16E8098D">
      <w:pPr>
        <w:spacing w:line="266" w:lineRule="auto"/>
        <w:rPr>
          <w:rFonts w:hint="eastAsia" w:ascii="Arial"/>
          <w:sz w:val="30"/>
          <w:szCs w:val="30"/>
        </w:rPr>
      </w:pPr>
    </w:p>
    <w:p w14:paraId="74A0BA9C">
      <w:pPr>
        <w:spacing w:line="266" w:lineRule="auto"/>
        <w:rPr>
          <w:rFonts w:hint="eastAsia" w:ascii="Arial"/>
          <w:sz w:val="30"/>
          <w:szCs w:val="30"/>
        </w:rPr>
      </w:pPr>
      <w:r>
        <w:rPr>
          <w:rFonts w:hint="eastAsia" w:ascii="Arial"/>
          <w:sz w:val="30"/>
          <w:szCs w:val="30"/>
        </w:rPr>
        <w:t>In the farther proof of this proposition, he manifests by clear testimonies that the contrary doctrine hereunto was that of the Pelagians and semi-Pelagians, which Austin opposed in sundry treatises.</w:t>
      </w:r>
    </w:p>
    <w:p w14:paraId="4397C716">
      <w:pPr>
        <w:spacing w:line="266" w:lineRule="auto"/>
        <w:rPr>
          <w:rFonts w:hint="eastAsia" w:ascii="Arial"/>
          <w:sz w:val="30"/>
          <w:szCs w:val="30"/>
        </w:rPr>
      </w:pPr>
    </w:p>
    <w:p w14:paraId="38228490">
      <w:pPr>
        <w:spacing w:line="266" w:lineRule="auto"/>
        <w:rPr>
          <w:rFonts w:hint="eastAsia" w:ascii="Arial"/>
          <w:sz w:val="30"/>
          <w:szCs w:val="30"/>
        </w:rPr>
      </w:pPr>
      <w:r>
        <w:rPr>
          <w:rFonts w:hint="eastAsia" w:ascii="Arial"/>
          <w:sz w:val="30"/>
          <w:szCs w:val="30"/>
        </w:rPr>
        <w:t>在对这个命题的进一步证明中，他通过清晰的见证显明与此相反的教义是伯拉纠派和半伯拉纠派的教义，奥古斯丁在若干论著中反对了这些教义。</w:t>
      </w:r>
    </w:p>
    <w:p w14:paraId="4AAC3321">
      <w:pPr>
        <w:spacing w:line="266" w:lineRule="auto"/>
        <w:rPr>
          <w:rFonts w:hint="eastAsia" w:ascii="Arial"/>
          <w:sz w:val="30"/>
          <w:szCs w:val="30"/>
        </w:rPr>
      </w:pPr>
    </w:p>
    <w:p w14:paraId="4C564FAC">
      <w:pPr>
        <w:spacing w:line="266" w:lineRule="auto"/>
        <w:rPr>
          <w:rFonts w:hint="eastAsia" w:ascii="Arial"/>
          <w:sz w:val="30"/>
          <w:szCs w:val="30"/>
        </w:rPr>
      </w:pPr>
      <w:r>
        <w:rPr>
          <w:rFonts w:hint="eastAsia" w:ascii="Arial"/>
          <w:sz w:val="30"/>
          <w:szCs w:val="30"/>
        </w:rPr>
        <w:t>And in all the arguments whereby he farther confirms it, he still presses the absurdity of making the promise of God concerning perseverance conditional, and so suspending it on any thing in and by us to be performed.</w:t>
      </w:r>
    </w:p>
    <w:p w14:paraId="0435B0A0">
      <w:pPr>
        <w:spacing w:line="266" w:lineRule="auto"/>
        <w:rPr>
          <w:rFonts w:hint="eastAsia" w:ascii="Arial"/>
          <w:sz w:val="30"/>
          <w:szCs w:val="30"/>
        </w:rPr>
      </w:pPr>
    </w:p>
    <w:p w14:paraId="62C4A1A1">
      <w:pPr>
        <w:spacing w:line="266" w:lineRule="auto"/>
        <w:rPr>
          <w:rFonts w:hint="eastAsia" w:ascii="Arial"/>
          <w:sz w:val="30"/>
          <w:szCs w:val="30"/>
        </w:rPr>
      </w:pPr>
      <w:r>
        <w:rPr>
          <w:rFonts w:hint="eastAsia" w:ascii="Arial"/>
          <w:sz w:val="30"/>
          <w:szCs w:val="30"/>
        </w:rPr>
        <w:t>并且在他用以进一步确认它的所有论证中，他仍然强调将上帝关于坚忍的应许变为有条件的、并因此将其悬置于我们里面并藉着我们所要履行的任何事物之上的荒谬性。</w:t>
      </w:r>
    </w:p>
    <w:p w14:paraId="2FC78E55">
      <w:pPr>
        <w:spacing w:line="266" w:lineRule="auto"/>
        <w:rPr>
          <w:rFonts w:hint="eastAsia" w:ascii="Arial"/>
          <w:sz w:val="30"/>
          <w:szCs w:val="30"/>
        </w:rPr>
      </w:pPr>
    </w:p>
    <w:p w14:paraId="652424C7">
      <w:pPr>
        <w:spacing w:line="266" w:lineRule="auto"/>
        <w:rPr>
          <w:rFonts w:hint="eastAsia" w:ascii="Arial"/>
          <w:sz w:val="30"/>
          <w:szCs w:val="30"/>
        </w:rPr>
      </w:pPr>
      <w:r>
        <w:rPr>
          <w:rFonts w:hint="eastAsia" w:ascii="Arial"/>
          <w:sz w:val="30"/>
          <w:szCs w:val="30"/>
        </w:rPr>
        <w:t>And, indeed, all the acts whereby we persevere flowing, according to him, from the grace of perseverance, it cannot but be absurd to make the efficient cause in its efficiency and operation to depend upon its own effect.</w:t>
      </w:r>
    </w:p>
    <w:p w14:paraId="4FB4742F">
      <w:pPr>
        <w:spacing w:line="266" w:lineRule="auto"/>
        <w:rPr>
          <w:rFonts w:hint="eastAsia" w:ascii="Arial"/>
          <w:sz w:val="30"/>
          <w:szCs w:val="30"/>
        </w:rPr>
      </w:pPr>
    </w:p>
    <w:p w14:paraId="65B7E4A3">
      <w:pPr>
        <w:spacing w:line="266" w:lineRule="auto"/>
        <w:rPr>
          <w:rFonts w:hint="eastAsia" w:ascii="Arial"/>
          <w:sz w:val="30"/>
          <w:szCs w:val="30"/>
        </w:rPr>
      </w:pPr>
      <w:r>
        <w:rPr>
          <w:rFonts w:hint="eastAsia" w:ascii="Arial"/>
          <w:sz w:val="30"/>
          <w:szCs w:val="30"/>
        </w:rPr>
        <w:t>并且，确实，根据他的说法，我们藉以坚忍的所有行为都源于坚忍的恩典，那么使有效因（efficient cause）在其功效和运作上依赖于其自身的效果，就不能不是荒谬的。</w:t>
      </w:r>
    </w:p>
    <w:p w14:paraId="7B9C1F06">
      <w:pPr>
        <w:spacing w:line="266" w:lineRule="auto"/>
        <w:rPr>
          <w:rFonts w:hint="eastAsia" w:ascii="Arial"/>
          <w:sz w:val="30"/>
          <w:szCs w:val="30"/>
        </w:rPr>
      </w:pPr>
    </w:p>
    <w:p w14:paraId="6538BAFE">
      <w:pPr>
        <w:spacing w:line="266" w:lineRule="auto"/>
        <w:rPr>
          <w:rFonts w:hint="eastAsia" w:ascii="Arial"/>
          <w:sz w:val="30"/>
          <w:szCs w:val="30"/>
        </w:rPr>
      </w:pPr>
      <w:r>
        <w:rPr>
          <w:rFonts w:hint="eastAsia" w:ascii="Arial"/>
          <w:sz w:val="30"/>
          <w:szCs w:val="30"/>
        </w:rPr>
        <w:t>This also is with him ridiculous,that the grace of perseverance should be given to any and he not persevere, or be promised and yet not given; yet withal he grants, in his following conclusions, that our wills, secondarily and in dependency, do co-operate in our perseverance.</w:t>
      </w:r>
    </w:p>
    <w:p w14:paraId="66A8B4FD">
      <w:pPr>
        <w:spacing w:line="266" w:lineRule="auto"/>
        <w:rPr>
          <w:rFonts w:hint="eastAsia" w:ascii="Arial"/>
          <w:sz w:val="30"/>
          <w:szCs w:val="30"/>
        </w:rPr>
      </w:pPr>
    </w:p>
    <w:p w14:paraId="7CCD9872">
      <w:pPr>
        <w:spacing w:line="266" w:lineRule="auto"/>
        <w:rPr>
          <w:rFonts w:hint="eastAsia" w:ascii="Arial"/>
          <w:sz w:val="30"/>
          <w:szCs w:val="30"/>
        </w:rPr>
      </w:pPr>
      <w:r>
        <w:rPr>
          <w:rFonts w:hint="eastAsia" w:ascii="Arial"/>
          <w:sz w:val="30"/>
          <w:szCs w:val="30"/>
        </w:rPr>
        <w:t>这一点对他来说也是可笑的，即坚忍的恩典被赐予任何人而他却不坚忍，或被应许却未被赐予；然而同时他在他随后的结论中承认，我们的意志，次要地并在依赖中，确实在我们的坚忍中合作。</w:t>
      </w:r>
    </w:p>
    <w:p w14:paraId="3AE8AAD2">
      <w:pPr>
        <w:spacing w:line="266" w:lineRule="auto"/>
        <w:rPr>
          <w:rFonts w:hint="eastAsia" w:ascii="Arial"/>
          <w:sz w:val="30"/>
          <w:szCs w:val="30"/>
        </w:rPr>
      </w:pPr>
    </w:p>
    <w:p w14:paraId="5D03D093">
      <w:pPr>
        <w:spacing w:line="266" w:lineRule="auto"/>
        <w:rPr>
          <w:rFonts w:hint="eastAsia" w:ascii="Arial"/>
          <w:sz w:val="30"/>
          <w:szCs w:val="30"/>
        </w:rPr>
      </w:pPr>
      <w:r>
        <w:rPr>
          <w:rFonts w:hint="eastAsia" w:ascii="Arial"/>
          <w:sz w:val="30"/>
          <w:szCs w:val="30"/>
        </w:rPr>
        <w:t>The second principle this learned schoolman insists on is, that this gift of perseverance is peculiar to the elect, or predestinate: Disput. 104, 1, Con. "Donum perseverantiæ est proprium prædestinatorum, ut nulli alteri conveniat."</w:t>
      </w:r>
    </w:p>
    <w:p w14:paraId="7F5B0E1E">
      <w:pPr>
        <w:spacing w:line="266" w:lineRule="auto"/>
        <w:rPr>
          <w:rFonts w:hint="eastAsia" w:ascii="Arial"/>
          <w:sz w:val="30"/>
          <w:szCs w:val="30"/>
        </w:rPr>
      </w:pPr>
    </w:p>
    <w:p w14:paraId="021A13F8">
      <w:pPr>
        <w:spacing w:line="266" w:lineRule="auto"/>
        <w:rPr>
          <w:rFonts w:hint="eastAsia" w:ascii="Arial"/>
          <w:sz w:val="30"/>
          <w:szCs w:val="30"/>
        </w:rPr>
      </w:pPr>
      <w:r>
        <w:rPr>
          <w:rFonts w:hint="eastAsia" w:ascii="Arial"/>
          <w:sz w:val="30"/>
          <w:szCs w:val="30"/>
        </w:rPr>
        <w:t>这位有学问的经院学者坚持的第二个原则是，坚忍的这个恩赐是选民（elect）或预定者（predestinate）所特有的：第104辩论，1，结论。“坚忍（perseverantiæ）的恩赐（Donum）是（est）预定者（prædestinatorum）特有的（proprium），以至于（ut）不适合（non conveniat）任何（nulli）其他人（alteri）。”</w:t>
      </w:r>
    </w:p>
    <w:p w14:paraId="46D53B53">
      <w:pPr>
        <w:spacing w:line="266" w:lineRule="auto"/>
        <w:rPr>
          <w:rFonts w:hint="eastAsia" w:ascii="Arial"/>
          <w:sz w:val="30"/>
          <w:szCs w:val="30"/>
        </w:rPr>
      </w:pPr>
    </w:p>
    <w:p w14:paraId="549CE006">
      <w:pPr>
        <w:spacing w:line="266" w:lineRule="auto"/>
        <w:rPr>
          <w:rFonts w:hint="eastAsia" w:ascii="Arial"/>
          <w:sz w:val="30"/>
          <w:szCs w:val="30"/>
        </w:rPr>
      </w:pPr>
      <w:r>
        <w:rPr>
          <w:rFonts w:hint="eastAsia" w:ascii="Arial"/>
          <w:sz w:val="30"/>
          <w:szCs w:val="30"/>
        </w:rPr>
        <w:t>And what he intends by "prædestinati," he informs you according to the judgment of Austin and Thomas: "Nomine prædestinationis ad gloriam, solum cam prædestinationem intelligunt (Augustinus et Thomas) qua electi ordinantur efficaciter, et transmittuntur ad vitam æternam; cujus effectus sunt vocatio, justificatio, et perseverantia in gratia usque ad finem."</w:t>
      </w:r>
    </w:p>
    <w:p w14:paraId="44FFA8F6">
      <w:pPr>
        <w:spacing w:line="266" w:lineRule="auto"/>
        <w:rPr>
          <w:rFonts w:hint="eastAsia" w:ascii="Arial"/>
          <w:sz w:val="30"/>
          <w:szCs w:val="30"/>
        </w:rPr>
      </w:pPr>
    </w:p>
    <w:p w14:paraId="05AC83F0">
      <w:pPr>
        <w:spacing w:line="266" w:lineRule="auto"/>
        <w:rPr>
          <w:rFonts w:hint="eastAsia" w:ascii="Arial"/>
          <w:sz w:val="30"/>
          <w:szCs w:val="30"/>
        </w:rPr>
      </w:pPr>
      <w:r>
        <w:rPr>
          <w:rFonts w:hint="eastAsia" w:ascii="Arial"/>
          <w:sz w:val="30"/>
          <w:szCs w:val="30"/>
        </w:rPr>
        <w:t>并且他用“预定者”（prædestinati）意指什么，他根据奥古斯丁和托马斯的判断告知你们：“以（Nomine）通向（ad）荣耀（gloriam）的预定（prædestinationis）之名，他们（奥古斯丁和托马斯 Augustinus et Thomas）只（solum）理解（intelligunt）那种（eam）预定（prædestinationem），藉此（qua）选民（electi）被有效地（efficaciter）命定（ordinantur），并（et）被送往（transmittuntur ad）永生（vitam æternam）；其（cujus）果效（effectus）是（sunt）呼召（vocatio）、称义（justificatio）和（et）在（in）恩典（gratia）中坚忍（perseverantia）到底（usque ad finem）。”</w:t>
      </w:r>
    </w:p>
    <w:p w14:paraId="0EE12D03">
      <w:pPr>
        <w:spacing w:line="266" w:lineRule="auto"/>
        <w:rPr>
          <w:rFonts w:hint="eastAsia" w:ascii="Arial"/>
          <w:sz w:val="30"/>
          <w:szCs w:val="30"/>
        </w:rPr>
      </w:pPr>
    </w:p>
    <w:p w14:paraId="18EB0B19">
      <w:pPr>
        <w:spacing w:line="266" w:lineRule="auto"/>
        <w:rPr>
          <w:rFonts w:hint="eastAsia" w:ascii="Arial"/>
          <w:sz w:val="30"/>
          <w:szCs w:val="30"/>
        </w:rPr>
      </w:pPr>
      <w:r>
        <w:rPr>
          <w:rFonts w:hint="eastAsia" w:ascii="Arial"/>
          <w:sz w:val="30"/>
          <w:szCs w:val="30"/>
        </w:rPr>
        <w:t>Not that (or such a) conditional predestination as is pendent in the air, and expectant of men's good final deportment; but that which is the eternal, free fountain of all that grace whereof in time by Jesus Christ we are made partakers.</w:t>
      </w:r>
    </w:p>
    <w:p w14:paraId="0A480F18">
      <w:pPr>
        <w:spacing w:line="266" w:lineRule="auto"/>
        <w:rPr>
          <w:rFonts w:hint="eastAsia" w:ascii="Arial"/>
          <w:sz w:val="30"/>
          <w:szCs w:val="30"/>
        </w:rPr>
      </w:pPr>
    </w:p>
    <w:p w14:paraId="1D936029">
      <w:pPr>
        <w:spacing w:line="266" w:lineRule="auto"/>
        <w:rPr>
          <w:rFonts w:hint="eastAsia" w:ascii="Arial"/>
          <w:sz w:val="30"/>
          <w:szCs w:val="30"/>
        </w:rPr>
      </w:pPr>
      <w:r>
        <w:rPr>
          <w:rFonts w:hint="eastAsia" w:ascii="Arial"/>
          <w:sz w:val="30"/>
          <w:szCs w:val="30"/>
        </w:rPr>
        <w:t>并非那种（或这样一种）悬在空中、并期待着人最终良好行为的有条件的预定；而是那永恒、白白的泉源，我们藉着耶稣基督在时间里得以分享其中所有恩典的泉源。</w:t>
      </w:r>
    </w:p>
    <w:p w14:paraId="727EA33A">
      <w:pPr>
        <w:spacing w:line="266" w:lineRule="auto"/>
        <w:rPr>
          <w:rFonts w:hint="eastAsia" w:ascii="Arial"/>
          <w:sz w:val="30"/>
          <w:szCs w:val="30"/>
        </w:rPr>
      </w:pPr>
    </w:p>
    <w:p w14:paraId="2FA04502">
      <w:pPr>
        <w:spacing w:line="266" w:lineRule="auto"/>
        <w:rPr>
          <w:rFonts w:hint="eastAsia" w:ascii="Arial"/>
          <w:sz w:val="30"/>
          <w:szCs w:val="30"/>
        </w:rPr>
      </w:pPr>
      <w:r>
        <w:rPr>
          <w:rFonts w:hint="eastAsia" w:ascii="Arial"/>
          <w:sz w:val="30"/>
          <w:szCs w:val="30"/>
        </w:rPr>
        <w:t>And in the pursuit of this proposition, he farther proves at large that the perseverance given to the saints in Christ is not a supplement of helps and advantages, whereby they may preserve it if they will, but such as causes them on whom it is bestowed certainly and actually so to do; and that, in its efficacy and operation, it cannot depend on any free co-operation of our wills, all the good acts tending to our perseverance being fruits of that grace which is bestowed on us, according to the absolute unchangeable decree of the will of God.</w:t>
      </w:r>
    </w:p>
    <w:p w14:paraId="6F1940D5">
      <w:pPr>
        <w:spacing w:line="266" w:lineRule="auto"/>
        <w:rPr>
          <w:rFonts w:hint="eastAsia" w:ascii="Arial"/>
          <w:sz w:val="30"/>
          <w:szCs w:val="30"/>
        </w:rPr>
      </w:pPr>
    </w:p>
    <w:p w14:paraId="25CE17D3">
      <w:pPr>
        <w:spacing w:line="266" w:lineRule="auto"/>
        <w:rPr>
          <w:rFonts w:hint="eastAsia" w:ascii="Arial"/>
          <w:sz w:val="30"/>
          <w:szCs w:val="30"/>
        </w:rPr>
      </w:pPr>
      <w:r>
        <w:rPr>
          <w:rFonts w:hint="eastAsia" w:ascii="Arial"/>
          <w:sz w:val="30"/>
          <w:szCs w:val="30"/>
        </w:rPr>
        <w:t>并且在追随这个命题时，他更进一步广泛地证明，在基督里赐予圣徒的坚忍并非帮助和优势的补充，藉此如果他们愿意就可以保守它，而是那样一种坚忍，它使其被赐予之人确定地并实际地如此行；并且，在其功效和运作中，它不能依赖于我们意志的任何自由合作，所有趋向我们坚忍的善行都是那按照上帝意志绝对不变的预旨赐予我们的恩典的果实。</w:t>
      </w:r>
    </w:p>
    <w:p w14:paraId="323402FE">
      <w:pPr>
        <w:spacing w:line="266" w:lineRule="auto"/>
        <w:rPr>
          <w:rFonts w:hint="eastAsia" w:ascii="Arial"/>
          <w:sz w:val="30"/>
          <w:szCs w:val="30"/>
        </w:rPr>
      </w:pPr>
    </w:p>
    <w:p w14:paraId="536FCCC5">
      <w:pPr>
        <w:spacing w:line="266" w:lineRule="auto"/>
        <w:rPr>
          <w:rFonts w:hint="eastAsia" w:ascii="Arial"/>
          <w:sz w:val="30"/>
          <w:szCs w:val="30"/>
        </w:rPr>
      </w:pPr>
      <w:r>
        <w:rPr>
          <w:rFonts w:hint="eastAsia" w:ascii="Arial"/>
          <w:sz w:val="30"/>
          <w:szCs w:val="30"/>
        </w:rPr>
        <w:t>This, indeed, is common with this author and the rest of his associates (the Dominicans and present Jansenians) in these controversies, together with the residue of the Romanists, that having their judgments perverted by the abominable figments of implicit faith, and the efficacy of the sacraments of the new testament, conveying, and really exhibiting, the grace signified or sealed by them, they are enforced to grant that many may be, and are, regenerated and made true believers who are not predestinated, and that these cannot persevere, nor shall eventually be saved.</w:t>
      </w:r>
    </w:p>
    <w:p w14:paraId="213A57A0">
      <w:pPr>
        <w:spacing w:line="266" w:lineRule="auto"/>
        <w:rPr>
          <w:rFonts w:hint="eastAsia" w:ascii="Arial"/>
          <w:sz w:val="30"/>
          <w:szCs w:val="30"/>
        </w:rPr>
      </w:pPr>
    </w:p>
    <w:p w14:paraId="0DAB0EB0">
      <w:pPr>
        <w:spacing w:line="266" w:lineRule="auto"/>
        <w:rPr>
          <w:rFonts w:hint="eastAsia" w:ascii="Arial"/>
          <w:sz w:val="30"/>
          <w:szCs w:val="30"/>
        </w:rPr>
      </w:pPr>
      <w:r>
        <w:rPr>
          <w:rFonts w:hint="eastAsia" w:ascii="Arial"/>
          <w:sz w:val="30"/>
          <w:szCs w:val="30"/>
        </w:rPr>
        <w:t>确实，在这些争论中，这位作者及其余同伴（道明会士 Dominicans 和当今的杨森派 Jansenians）连同其余的天主教徒（Romanists）普遍持有这种观点，即由于他们的判断被含蓄信仰（implicit faith）的可憎虚构，以及新约圣礼——传递并实际显明它们所象征或印证之恩典——的功效所歪曲，他们被迫承认许多可能并且确实是重生并成为真信徒的人并未蒙预定，并且这些人不能坚忍，最终也不会得救。</w:t>
      </w:r>
    </w:p>
    <w:p w14:paraId="3CB6919F">
      <w:pPr>
        <w:spacing w:line="266" w:lineRule="auto"/>
        <w:rPr>
          <w:rFonts w:hint="eastAsia" w:ascii="Arial"/>
          <w:sz w:val="30"/>
          <w:szCs w:val="30"/>
        </w:rPr>
      </w:pPr>
    </w:p>
    <w:p w14:paraId="77FC5FAC">
      <w:pPr>
        <w:spacing w:line="266" w:lineRule="auto"/>
        <w:rPr>
          <w:rFonts w:hint="eastAsia" w:ascii="Arial"/>
          <w:sz w:val="30"/>
          <w:szCs w:val="30"/>
        </w:rPr>
      </w:pPr>
      <w:r>
        <w:rPr>
          <w:rFonts w:hint="eastAsia" w:ascii="Arial"/>
          <w:sz w:val="30"/>
          <w:szCs w:val="30"/>
        </w:rPr>
        <w:t>Certain it is, that there is not any truth which that generation of men do receive and admit, but more or less it suffers in their hands, from that gross ignorance of the free grace of God in Jesus Christ, the power whereof they are practically under.</w:t>
      </w:r>
    </w:p>
    <w:p w14:paraId="328A80BC">
      <w:pPr>
        <w:spacing w:line="266" w:lineRule="auto"/>
        <w:rPr>
          <w:rFonts w:hint="eastAsia" w:ascii="Arial"/>
          <w:sz w:val="30"/>
          <w:szCs w:val="30"/>
        </w:rPr>
      </w:pPr>
    </w:p>
    <w:p w14:paraId="646BD24F">
      <w:pPr>
        <w:spacing w:line="266" w:lineRule="auto"/>
        <w:rPr>
          <w:rFonts w:hint="eastAsia" w:ascii="Arial"/>
          <w:sz w:val="30"/>
          <w:szCs w:val="30"/>
        </w:rPr>
      </w:pPr>
      <w:r>
        <w:rPr>
          <w:rFonts w:hint="eastAsia" w:ascii="Arial"/>
          <w:sz w:val="30"/>
          <w:szCs w:val="30"/>
        </w:rPr>
        <w:t>可以肯定的是，那一代人所接受和承认的任何真理，都或多或少地在他们手中遭受损失，源于他们对上帝在耶稣基督里白白恩典的严重无知，他们实际上处于这种无知的权势之下。</w:t>
      </w:r>
    </w:p>
    <w:p w14:paraId="11F7256F">
      <w:pPr>
        <w:spacing w:line="266" w:lineRule="auto"/>
        <w:rPr>
          <w:rFonts w:hint="eastAsia" w:ascii="Arial"/>
          <w:sz w:val="30"/>
          <w:szCs w:val="30"/>
        </w:rPr>
      </w:pPr>
    </w:p>
    <w:p w14:paraId="4E7F568E">
      <w:pPr>
        <w:spacing w:line="266" w:lineRule="auto"/>
        <w:rPr>
          <w:rFonts w:hint="eastAsia" w:ascii="Arial"/>
          <w:sz w:val="30"/>
          <w:szCs w:val="30"/>
        </w:rPr>
      </w:pPr>
      <w:r>
        <w:rPr>
          <w:rFonts w:hint="eastAsia" w:ascii="Arial"/>
          <w:sz w:val="30"/>
          <w:szCs w:val="30"/>
        </w:rPr>
        <w:t>What the poor vassals and slaves will do upon the late bull of their holy father, casting them in sundry main concernments of their quarrel with their adversaries, is uncertain.</w:t>
      </w:r>
    </w:p>
    <w:p w14:paraId="742E3468">
      <w:pPr>
        <w:spacing w:line="266" w:lineRule="auto"/>
        <w:rPr>
          <w:rFonts w:hint="eastAsia" w:ascii="Arial"/>
          <w:sz w:val="30"/>
          <w:szCs w:val="30"/>
        </w:rPr>
      </w:pPr>
    </w:p>
    <w:p w14:paraId="471CF1FF">
      <w:pPr>
        <w:spacing w:line="266" w:lineRule="auto"/>
        <w:rPr>
          <w:rFonts w:hint="eastAsia" w:ascii="Arial"/>
          <w:sz w:val="30"/>
          <w:szCs w:val="30"/>
        </w:rPr>
      </w:pPr>
      <w:r>
        <w:rPr>
          <w:rFonts w:hint="eastAsia" w:ascii="Arial"/>
          <w:sz w:val="30"/>
          <w:szCs w:val="30"/>
        </w:rPr>
        <w:t>那些可怜的臣仆和奴隶们，在他们神圣教父最近颁布的教皇诏书（bull）——在他们与对手争吵的若干主要利害关系上将他们抛弃——之后将做什么，尚不确定。</w:t>
      </w:r>
    </w:p>
    <w:p w14:paraId="2930A259">
      <w:pPr>
        <w:spacing w:line="266" w:lineRule="auto"/>
        <w:rPr>
          <w:rFonts w:hint="eastAsia" w:ascii="Arial"/>
          <w:sz w:val="30"/>
          <w:szCs w:val="30"/>
        </w:rPr>
      </w:pPr>
    </w:p>
    <w:p w14:paraId="37842304">
      <w:pPr>
        <w:spacing w:line="266" w:lineRule="auto"/>
        <w:rPr>
          <w:rFonts w:hint="eastAsia" w:ascii="Arial"/>
          <w:sz w:val="30"/>
          <w:szCs w:val="30"/>
        </w:rPr>
      </w:pPr>
      <w:r>
        <w:rPr>
          <w:rFonts w:hint="eastAsia" w:ascii="Arial"/>
          <w:sz w:val="30"/>
          <w:szCs w:val="30"/>
        </w:rPr>
        <w:t>Otherwise, setting aside some such deviations as the above mentioned, whereunto they are enforced by their ignorance of the grace and justification which is in Jesus Christ, there is so much of ancient candid truth, in opposition to the Pelagians and semi-Pelagians, preserved and asserted in the writings of the Dominican friars, as will rise up, as I said before, in judgment against those of our days who, enjoying greater light and advantages, do yet close in with those, and are long since cursed enemies of the grace of God.</w:t>
      </w:r>
    </w:p>
    <w:p w14:paraId="72278BD2">
      <w:pPr>
        <w:spacing w:line="266" w:lineRule="auto"/>
        <w:rPr>
          <w:rFonts w:hint="eastAsia" w:ascii="Arial"/>
          <w:sz w:val="30"/>
          <w:szCs w:val="30"/>
        </w:rPr>
      </w:pPr>
    </w:p>
    <w:p w14:paraId="3DBB95D7">
      <w:pPr>
        <w:spacing w:line="266" w:lineRule="auto"/>
        <w:rPr>
          <w:rFonts w:hint="eastAsia" w:ascii="Arial"/>
          <w:sz w:val="30"/>
          <w:szCs w:val="30"/>
        </w:rPr>
      </w:pPr>
      <w:r>
        <w:rPr>
          <w:rFonts w:hint="eastAsia" w:ascii="Arial"/>
          <w:sz w:val="30"/>
          <w:szCs w:val="30"/>
        </w:rPr>
        <w:t>否则，撇开像上面提到的那样一些偏离——他们因对在耶稣基督里的恩典和称义的无知而被强迫如此——之外，在道明会修士的著作中，保存并主张了如此多古老坦诚的、反对伯拉纠派和半伯拉纠派的真理，以至于，正如我前面所说，将在审判中起来反对我们这个时代那些人，他们享受着更大的光照和优势，却仍与那些人同流合污，并且早已是上帝恩典受咒诅的敌人。</w:t>
      </w:r>
    </w:p>
    <w:p w14:paraId="2EEBD8A1">
      <w:pPr>
        <w:spacing w:line="266" w:lineRule="auto"/>
        <w:rPr>
          <w:rFonts w:hint="eastAsia" w:ascii="Arial"/>
          <w:sz w:val="30"/>
          <w:szCs w:val="30"/>
        </w:rPr>
      </w:pPr>
    </w:p>
    <w:p w14:paraId="408915E9">
      <w:pPr>
        <w:spacing w:line="266" w:lineRule="auto"/>
        <w:rPr>
          <w:rFonts w:hint="eastAsia" w:ascii="Arial"/>
          <w:sz w:val="30"/>
          <w:szCs w:val="30"/>
        </w:rPr>
      </w:pPr>
      <w:r>
        <w:rPr>
          <w:rFonts w:hint="eastAsia" w:ascii="Arial"/>
          <w:sz w:val="30"/>
          <w:szCs w:val="30"/>
        </w:rPr>
        <w:t>To this Dominican I shall only add the testimony of two famous Jesuits, upon whose understandings the light of this glorious truth prevailed, for an acknowledgment of it.</w:t>
      </w:r>
    </w:p>
    <w:p w14:paraId="3D6B44CA">
      <w:pPr>
        <w:spacing w:line="266" w:lineRule="auto"/>
        <w:rPr>
          <w:rFonts w:hint="eastAsia" w:ascii="Arial"/>
          <w:sz w:val="30"/>
          <w:szCs w:val="30"/>
        </w:rPr>
      </w:pPr>
    </w:p>
    <w:p w14:paraId="3FB3E7AD">
      <w:pPr>
        <w:spacing w:line="266" w:lineRule="auto"/>
        <w:rPr>
          <w:rFonts w:hint="eastAsia" w:ascii="Arial"/>
          <w:sz w:val="30"/>
          <w:szCs w:val="30"/>
        </w:rPr>
      </w:pPr>
      <w:r>
        <w:rPr>
          <w:rFonts w:hint="eastAsia" w:ascii="Arial"/>
          <w:sz w:val="30"/>
          <w:szCs w:val="30"/>
        </w:rPr>
        <w:t>对于这位道明会士，我只补充两位著名耶稣会士（Jesuits）的见证，这项荣耀真理的光芒胜过了他们的理解力，使他们承认了它。</w:t>
      </w:r>
    </w:p>
    <w:p w14:paraId="6438D155">
      <w:pPr>
        <w:spacing w:line="266" w:lineRule="auto"/>
        <w:rPr>
          <w:rFonts w:hint="eastAsia" w:ascii="Arial"/>
          <w:sz w:val="30"/>
          <w:szCs w:val="30"/>
        </w:rPr>
      </w:pPr>
    </w:p>
    <w:p w14:paraId="23D0AD54">
      <w:pPr>
        <w:spacing w:line="266" w:lineRule="auto"/>
        <w:rPr>
          <w:rFonts w:hint="eastAsia" w:ascii="Arial"/>
          <w:sz w:val="30"/>
          <w:szCs w:val="30"/>
        </w:rPr>
      </w:pPr>
      <w:r>
        <w:rPr>
          <w:rFonts w:hint="eastAsia" w:ascii="Arial"/>
          <w:sz w:val="30"/>
          <w:szCs w:val="30"/>
        </w:rPr>
        <w:t>The first of these is BELLARMINE, whose disputes to this purpose being full and large, and the author in all men's hands, I shall not transcribe his assertions and arguments; but only refer the reader to his lib. ii., De Grat. et Lib. Arbit. cap. xii., "Denique ut multa alia testimonia," etc.</w:t>
      </w:r>
    </w:p>
    <w:p w14:paraId="09BB2E4D">
      <w:pPr>
        <w:spacing w:line="266" w:lineRule="auto"/>
        <w:rPr>
          <w:rFonts w:hint="eastAsia" w:ascii="Arial"/>
          <w:sz w:val="30"/>
          <w:szCs w:val="30"/>
        </w:rPr>
      </w:pPr>
    </w:p>
    <w:p w14:paraId="0644CAE7">
      <w:pPr>
        <w:spacing w:line="266" w:lineRule="auto"/>
        <w:rPr>
          <w:rFonts w:hint="eastAsia" w:ascii="Arial"/>
          <w:sz w:val="30"/>
          <w:szCs w:val="30"/>
        </w:rPr>
      </w:pPr>
      <w:r>
        <w:rPr>
          <w:rFonts w:hint="eastAsia" w:ascii="Arial"/>
          <w:sz w:val="30"/>
          <w:szCs w:val="30"/>
        </w:rPr>
        <w:t>其中第一位是贝拉明（BELLARMINE），他为此目的的辩论既充分又广泛，并且这位作者的书人人皆有，我将不转录他的主张和论证；而只将读者引向他的第二卷，《论恩典与自由意志》（De Gratia et Libero Arbitrio）第十二章，“最后，如同许多其他见证（Denique ut multa alia testimonia），”等等。</w:t>
      </w:r>
    </w:p>
    <w:p w14:paraId="102B4DDB">
      <w:pPr>
        <w:spacing w:line="266" w:lineRule="auto"/>
        <w:rPr>
          <w:rFonts w:hint="eastAsia" w:ascii="Arial"/>
          <w:sz w:val="30"/>
          <w:szCs w:val="30"/>
        </w:rPr>
      </w:pPr>
    </w:p>
    <w:p w14:paraId="4543BEAA">
      <w:pPr>
        <w:spacing w:line="266" w:lineRule="auto"/>
        <w:rPr>
          <w:rFonts w:hint="eastAsia" w:ascii="Arial"/>
          <w:sz w:val="30"/>
          <w:szCs w:val="30"/>
        </w:rPr>
      </w:pPr>
      <w:r>
        <w:rPr>
          <w:rFonts w:hint="eastAsia" w:ascii="Arial"/>
          <w:sz w:val="30"/>
          <w:szCs w:val="30"/>
        </w:rPr>
        <w:t>The other is SUAREZ, who delivers his thoughts succinctly upon the whole of this matter.</w:t>
      </w:r>
    </w:p>
    <w:p w14:paraId="1AFC372C">
      <w:pPr>
        <w:spacing w:line="266" w:lineRule="auto"/>
        <w:rPr>
          <w:rFonts w:hint="eastAsia" w:ascii="Arial"/>
          <w:sz w:val="30"/>
          <w:szCs w:val="30"/>
        </w:rPr>
      </w:pPr>
    </w:p>
    <w:p w14:paraId="2220B234">
      <w:pPr>
        <w:spacing w:line="266" w:lineRule="auto"/>
        <w:rPr>
          <w:rFonts w:hint="eastAsia" w:ascii="Arial"/>
          <w:sz w:val="30"/>
          <w:szCs w:val="30"/>
        </w:rPr>
      </w:pPr>
      <w:r>
        <w:rPr>
          <w:rFonts w:hint="eastAsia" w:ascii="Arial"/>
          <w:sz w:val="30"/>
          <w:szCs w:val="30"/>
        </w:rPr>
        <w:t>另一位是苏亚雷斯（SUAREZ），他对这整个事项简洁地表达了他的想法。</w:t>
      </w:r>
    </w:p>
    <w:p w14:paraId="29D33DEB">
      <w:pPr>
        <w:spacing w:line="266" w:lineRule="auto"/>
        <w:rPr>
          <w:rFonts w:hint="eastAsia" w:ascii="Arial"/>
          <w:sz w:val="30"/>
          <w:szCs w:val="30"/>
        </w:rPr>
      </w:pPr>
    </w:p>
    <w:p w14:paraId="0F598D1C">
      <w:pPr>
        <w:spacing w:line="266" w:lineRule="auto"/>
        <w:rPr>
          <w:rFonts w:hint="eastAsia" w:ascii="Arial"/>
          <w:sz w:val="30"/>
          <w:szCs w:val="30"/>
        </w:rPr>
      </w:pPr>
      <w:r>
        <w:rPr>
          <w:rFonts w:hint="eastAsia" w:ascii="Arial"/>
          <w:sz w:val="30"/>
          <w:szCs w:val="30"/>
        </w:rPr>
        <w:t>Lib. xi. De Perpetuitat. vel Amis. Grat. cap. ii., sect. 6, saith he, "De prædestinatis verum est infallibiliter, quod gratiam finaliter seu in perpetuum non amittunt; unde postquam semel gratiam habuerant, ita reguntur et proteguntur a Deo, ut vel non cadant, vel si ceciderint resurgant; et licet sæpius cadant et resurgant, tandem aliquando ita resurgunt ut amplius non cadant."</w:t>
      </w:r>
    </w:p>
    <w:p w14:paraId="34CE070C">
      <w:pPr>
        <w:spacing w:line="266" w:lineRule="auto"/>
        <w:rPr>
          <w:rFonts w:hint="eastAsia" w:ascii="Arial"/>
          <w:sz w:val="30"/>
          <w:szCs w:val="30"/>
        </w:rPr>
      </w:pPr>
    </w:p>
    <w:p w14:paraId="0B6F1305">
      <w:pPr>
        <w:spacing w:line="266" w:lineRule="auto"/>
        <w:rPr>
          <w:rFonts w:hint="eastAsia" w:ascii="Arial"/>
          <w:sz w:val="30"/>
          <w:szCs w:val="30"/>
        </w:rPr>
      </w:pPr>
      <w:r>
        <w:rPr>
          <w:rFonts w:hint="eastAsia" w:ascii="Arial"/>
          <w:sz w:val="30"/>
          <w:szCs w:val="30"/>
        </w:rPr>
        <w:t>第十一卷，《论恩典的持续性或失去》（De Perpetuitate vel Amissione Gratiæ）第二章，第六节，他说，“关于（De）预定者（prædestinatis）无误地（infallibiliter）真实（verum est）的是，他们最终（finaliter）或（seu）永远（in perpetuum）不（non）失去（amittunt）恩典（quod gratiam）；由此（unde）在（postquam）他们一次（semel）拥有（habuerant）恩典（gratiam）之后，他们被（reguntur）上帝（a Deo）如此（ita）引导（et）保护（proteguntur），以至于（ut）他们要么（vel）不（non）跌倒（cadant），要么（vel si）如果（ceciderint）跌倒了就复起（resurgant）；并且（et）即使（licet）他们常常（sæpius）跌倒（cadant）并复起（et resurgant），最终（tandem aliquando）他们如此（ita）复起（resurgunt）以至于（ut）不再（amplius non）跌倒（cadant）。”</w:t>
      </w:r>
    </w:p>
    <w:p w14:paraId="1ECD9048">
      <w:pPr>
        <w:spacing w:line="266" w:lineRule="auto"/>
        <w:rPr>
          <w:rFonts w:hint="eastAsia" w:ascii="Arial"/>
          <w:sz w:val="30"/>
          <w:szCs w:val="30"/>
        </w:rPr>
      </w:pPr>
    </w:p>
    <w:p w14:paraId="3A70A7CB">
      <w:pPr>
        <w:spacing w:line="266" w:lineRule="auto"/>
        <w:rPr>
          <w:rFonts w:hint="eastAsia" w:ascii="Arial"/>
          <w:sz w:val="30"/>
          <w:szCs w:val="30"/>
        </w:rPr>
      </w:pPr>
      <w:r>
        <w:rPr>
          <w:rFonts w:hint="eastAsia" w:ascii="Arial"/>
          <w:sz w:val="30"/>
          <w:szCs w:val="30"/>
        </w:rPr>
        <w:t>In which few words he hath briefly comprised the sum of that which is by us contended for.</w:t>
      </w:r>
    </w:p>
    <w:p w14:paraId="5B3D0CD6">
      <w:pPr>
        <w:spacing w:line="266" w:lineRule="auto"/>
        <w:rPr>
          <w:rFonts w:hint="eastAsia" w:ascii="Arial"/>
          <w:sz w:val="30"/>
          <w:szCs w:val="30"/>
        </w:rPr>
      </w:pPr>
    </w:p>
    <w:p w14:paraId="1E4A3B23">
      <w:pPr>
        <w:spacing w:line="266" w:lineRule="auto"/>
        <w:rPr>
          <w:rFonts w:hint="eastAsia" w:ascii="Arial"/>
          <w:sz w:val="30"/>
          <w:szCs w:val="30"/>
        </w:rPr>
      </w:pPr>
      <w:r>
        <w:rPr>
          <w:rFonts w:hint="eastAsia" w:ascii="Arial"/>
          <w:sz w:val="30"/>
          <w:szCs w:val="30"/>
        </w:rPr>
        <w:t>在这寥寥数语中，他已简要地概括了我们所争辩之事的总和。</w:t>
      </w:r>
    </w:p>
    <w:p w14:paraId="36E79D9E">
      <w:pPr>
        <w:spacing w:line="266" w:lineRule="auto"/>
        <w:rPr>
          <w:rFonts w:hint="eastAsia" w:ascii="Arial"/>
          <w:sz w:val="30"/>
          <w:szCs w:val="30"/>
        </w:rPr>
      </w:pPr>
    </w:p>
    <w:p w14:paraId="7251AF6A">
      <w:pPr>
        <w:spacing w:line="266" w:lineRule="auto"/>
        <w:rPr>
          <w:rFonts w:hint="eastAsia" w:ascii="Arial"/>
          <w:sz w:val="30"/>
          <w:szCs w:val="30"/>
        </w:rPr>
      </w:pPr>
      <w:r>
        <w:rPr>
          <w:rFonts w:hint="eastAsia" w:ascii="Arial"/>
          <w:sz w:val="30"/>
          <w:szCs w:val="30"/>
        </w:rPr>
        <w:t>It was in my thoughts in the last place to have added the concurrent witness of all the reformed churches, with that of the most eminent divines, which have written in the defence of their concessions, but this trouble, upon second consideration, Ishall spare the reader and myself; for as many other reasons lie against the prosecuting of this design, so especially the uselessness of spending time and pains for the demonstration of a thing of so evident a truth prevails with me to desist.</w:t>
      </w:r>
    </w:p>
    <w:p w14:paraId="092DD775">
      <w:pPr>
        <w:spacing w:line="266" w:lineRule="auto"/>
        <w:rPr>
          <w:rFonts w:hint="eastAsia" w:ascii="Arial"/>
          <w:sz w:val="30"/>
          <w:szCs w:val="30"/>
        </w:rPr>
      </w:pPr>
    </w:p>
    <w:p w14:paraId="72953E0E">
      <w:pPr>
        <w:spacing w:line="266" w:lineRule="auto"/>
        <w:rPr>
          <w:rFonts w:hint="eastAsia" w:ascii="Arial"/>
          <w:sz w:val="30"/>
          <w:szCs w:val="30"/>
        </w:rPr>
      </w:pPr>
      <w:r>
        <w:rPr>
          <w:rFonts w:hint="eastAsia" w:ascii="Arial"/>
          <w:sz w:val="30"/>
          <w:szCs w:val="30"/>
        </w:rPr>
        <w:t>我最后曾想补充所有改革宗教会（reformed churches）的共同见证，连同那些为捍卫他们让步（concessions）而写作的最卓越神学家们的见证，但经过再次考虑，我将免除读者和我自己的这个麻烦；因为正如许多其他理由反对进行这项设计一样，特别是为证明一个如此显而易见之真理的事物而花费时间和精力是无用的，这说服了我放弃。</w:t>
      </w:r>
    </w:p>
    <w:p w14:paraId="0CE65988">
      <w:pPr>
        <w:spacing w:line="266" w:lineRule="auto"/>
        <w:rPr>
          <w:rFonts w:hint="eastAsia" w:ascii="Arial"/>
          <w:sz w:val="30"/>
          <w:szCs w:val="30"/>
        </w:rPr>
      </w:pPr>
    </w:p>
    <w:p w14:paraId="095BB95B">
      <w:pPr>
        <w:spacing w:line="266" w:lineRule="auto"/>
        <w:rPr>
          <w:rFonts w:hint="eastAsia" w:ascii="Arial"/>
          <w:sz w:val="30"/>
          <w:szCs w:val="30"/>
        </w:rPr>
      </w:pPr>
      <w:r>
        <w:rPr>
          <w:rFonts w:hint="eastAsia" w:ascii="Arial"/>
          <w:sz w:val="30"/>
          <w:szCs w:val="30"/>
        </w:rPr>
        <w:t>Notwithstanding the endeavours of Mr Goodwin to wrest the words of some of the most ancient writers who laboured in the first reformation of the churches, I presume no unprejudiced person in the least measure acquainted with the system of that doctrine which, with so much pains, diligence, piety, and learning, they promoted in the world, with the clearness of their judgments in going forth to the utmost compass of their principles which they received, and their constancy to themselves in asserting of the truths they embraced,— owned by their friends and adversaries until such time as Mr Goodwin discovered their self-contradictions,—will scarce be moved once to question their judgments by the excerpta of Mr Goodwin, chap. xv. of his treatise; so that of this discourse this is the issue.</w:t>
      </w:r>
    </w:p>
    <w:p w14:paraId="22BA032D">
      <w:pPr>
        <w:spacing w:line="266" w:lineRule="auto"/>
        <w:rPr>
          <w:rFonts w:hint="eastAsia" w:ascii="Arial"/>
          <w:sz w:val="30"/>
          <w:szCs w:val="30"/>
        </w:rPr>
      </w:pPr>
    </w:p>
    <w:p w14:paraId="60194631">
      <w:pPr>
        <w:spacing w:line="266" w:lineRule="auto"/>
        <w:rPr>
          <w:rFonts w:hint="eastAsia" w:ascii="Arial"/>
          <w:sz w:val="30"/>
          <w:szCs w:val="30"/>
        </w:rPr>
      </w:pPr>
      <w:r>
        <w:rPr>
          <w:rFonts w:hint="eastAsia" w:ascii="Arial"/>
          <w:sz w:val="30"/>
          <w:szCs w:val="30"/>
        </w:rPr>
        <w:t>尽管古德温先生努力歪曲一些在教会首次改革中劳苦的最古老作者的话语，我推测没有任何没有偏见的人，哪怕对那个教义体系——他们以如此多的辛劳、勤奋、敬虔和学识在世界上推广的——有丝毫了解，对其判断的清晰性——即达到他们所领受之原则的最大范围——以及他们在主张他们所拥抱之真理时的自我一致性——这被他们的朋友和对手所承认，直到古德温先生发现他们自我矛盾之时——会轻易地因古德温先生在其论著第十五章中的摘录（excerpta）而一次动摇去质疑他们的判断；因此本论述的结论就是如此。</w:t>
      </w:r>
    </w:p>
    <w:p w14:paraId="27B18139">
      <w:pPr>
        <w:spacing w:line="266" w:lineRule="auto"/>
        <w:rPr>
          <w:rFonts w:hint="eastAsia" w:ascii="Arial"/>
          <w:sz w:val="30"/>
          <w:szCs w:val="30"/>
        </w:rPr>
      </w:pPr>
    </w:p>
    <w:p w14:paraId="6F508214">
      <w:pPr>
        <w:spacing w:line="266" w:lineRule="auto"/>
        <w:rPr>
          <w:rFonts w:hint="eastAsia" w:ascii="Arial"/>
          <w:sz w:val="30"/>
          <w:szCs w:val="30"/>
        </w:rPr>
      </w:pPr>
      <w:r>
        <w:rPr>
          <w:rFonts w:hint="eastAsia" w:ascii="Arial"/>
          <w:sz w:val="30"/>
          <w:szCs w:val="30"/>
        </w:rPr>
        <w:t>There remains only that I give a brief account of some concernments of the ensuing treatise, and dismiss the reader from any farther attendance in the porch or entrance thereof.</w:t>
      </w:r>
    </w:p>
    <w:p w14:paraId="2C28F872">
      <w:pPr>
        <w:spacing w:line="266" w:lineRule="auto"/>
        <w:rPr>
          <w:rFonts w:hint="eastAsia" w:ascii="Arial"/>
          <w:sz w:val="30"/>
          <w:szCs w:val="30"/>
        </w:rPr>
      </w:pPr>
    </w:p>
    <w:p w14:paraId="78133E92">
      <w:pPr>
        <w:spacing w:line="266" w:lineRule="auto"/>
        <w:rPr>
          <w:rFonts w:hint="eastAsia" w:ascii="Arial"/>
          <w:sz w:val="30"/>
          <w:szCs w:val="30"/>
        </w:rPr>
      </w:pPr>
      <w:r>
        <w:rPr>
          <w:rFonts w:hint="eastAsia" w:ascii="Arial"/>
          <w:sz w:val="30"/>
          <w:szCs w:val="30"/>
        </w:rPr>
        <w:t>只剩下我要简要交代一下接下来论著的一些相关事项，并让读者不必再进一步停留在其门廊或入口处。</w:t>
      </w:r>
    </w:p>
    <w:p w14:paraId="0E50BA0A">
      <w:pPr>
        <w:spacing w:line="266" w:lineRule="auto"/>
        <w:rPr>
          <w:rFonts w:hint="eastAsia" w:ascii="Arial"/>
          <w:sz w:val="30"/>
          <w:szCs w:val="30"/>
        </w:rPr>
      </w:pPr>
    </w:p>
    <w:p w14:paraId="0B4EA5BD">
      <w:pPr>
        <w:spacing w:line="266" w:lineRule="auto"/>
        <w:rPr>
          <w:rFonts w:hint="eastAsia" w:ascii="Arial"/>
          <w:sz w:val="30"/>
          <w:szCs w:val="30"/>
        </w:rPr>
      </w:pPr>
      <w:r>
        <w:rPr>
          <w:rFonts w:hint="eastAsia" w:ascii="Arial"/>
          <w:sz w:val="30"/>
          <w:szCs w:val="30"/>
        </w:rPr>
        <w:t>The title of the book speaks of the aim and method of it.</w:t>
      </w:r>
    </w:p>
    <w:p w14:paraId="23686934">
      <w:pPr>
        <w:spacing w:line="266" w:lineRule="auto"/>
        <w:rPr>
          <w:rFonts w:hint="eastAsia" w:ascii="Arial"/>
          <w:sz w:val="30"/>
          <w:szCs w:val="30"/>
        </w:rPr>
      </w:pPr>
    </w:p>
    <w:p w14:paraId="683BC992">
      <w:pPr>
        <w:spacing w:line="266" w:lineRule="auto"/>
        <w:rPr>
          <w:rFonts w:hint="eastAsia" w:ascii="Arial"/>
          <w:sz w:val="30"/>
          <w:szCs w:val="30"/>
        </w:rPr>
      </w:pPr>
      <w:r>
        <w:rPr>
          <w:rFonts w:hint="eastAsia" w:ascii="Arial"/>
          <w:sz w:val="30"/>
          <w:szCs w:val="30"/>
        </w:rPr>
        <w:t>本书的标题说明了它的目标和方法。</w:t>
      </w:r>
    </w:p>
    <w:p w14:paraId="514C0E56">
      <w:pPr>
        <w:spacing w:line="266" w:lineRule="auto"/>
        <w:rPr>
          <w:rFonts w:hint="eastAsia" w:ascii="Arial"/>
          <w:sz w:val="30"/>
          <w:szCs w:val="30"/>
        </w:rPr>
      </w:pPr>
    </w:p>
    <w:p w14:paraId="2D456A43">
      <w:pPr>
        <w:spacing w:line="266" w:lineRule="auto"/>
        <w:rPr>
          <w:rFonts w:hint="eastAsia" w:ascii="Arial"/>
          <w:sz w:val="30"/>
          <w:szCs w:val="30"/>
        </w:rPr>
      </w:pPr>
      <w:r>
        <w:rPr>
          <w:rFonts w:hint="eastAsia" w:ascii="Arial"/>
          <w:sz w:val="30"/>
          <w:szCs w:val="30"/>
        </w:rPr>
        <w:t>The confutation of Mr Goodwin was bet secondarily in my eye; and the best way for that I judged to consist in a full scriptural confirmation of the truth he opposed. (Note: "bet" seems a typo, likely meant "but")</w:t>
      </w:r>
    </w:p>
    <w:p w14:paraId="25C91864">
      <w:pPr>
        <w:spacing w:line="266" w:lineRule="auto"/>
        <w:rPr>
          <w:rFonts w:hint="eastAsia" w:ascii="Arial"/>
          <w:sz w:val="30"/>
          <w:szCs w:val="30"/>
        </w:rPr>
      </w:pPr>
    </w:p>
    <w:p w14:paraId="41D87081">
      <w:pPr>
        <w:spacing w:line="266" w:lineRule="auto"/>
        <w:rPr>
          <w:rFonts w:hint="eastAsia" w:ascii="Arial"/>
          <w:sz w:val="30"/>
          <w:szCs w:val="30"/>
        </w:rPr>
      </w:pPr>
      <w:r>
        <w:rPr>
          <w:rFonts w:hint="eastAsia" w:ascii="Arial"/>
          <w:sz w:val="30"/>
          <w:szCs w:val="30"/>
        </w:rPr>
        <w:t>反驳古德温先生只是我次要的目标；我认为最好的方法在于对祂所反对之真理进行充分的圣经确认。</w:t>
      </w:r>
    </w:p>
    <w:p w14:paraId="1A04A9A7">
      <w:pPr>
        <w:spacing w:line="266" w:lineRule="auto"/>
        <w:rPr>
          <w:rFonts w:hint="eastAsia" w:ascii="Arial"/>
          <w:sz w:val="30"/>
          <w:szCs w:val="30"/>
        </w:rPr>
      </w:pPr>
    </w:p>
    <w:p w14:paraId="09ED2E5E">
      <w:pPr>
        <w:spacing w:line="266" w:lineRule="auto"/>
        <w:rPr>
          <w:rFonts w:hint="eastAsia" w:ascii="Arial"/>
          <w:sz w:val="30"/>
          <w:szCs w:val="30"/>
        </w:rPr>
      </w:pPr>
      <w:r>
        <w:rPr>
          <w:rFonts w:hint="eastAsia" w:ascii="Arial"/>
          <w:sz w:val="30"/>
          <w:szCs w:val="30"/>
        </w:rPr>
        <w:t>That I chiefly intended; and therein I hope the pious reader may, through the grace of God, meet with satisfaction.</w:t>
      </w:r>
    </w:p>
    <w:p w14:paraId="3447C651">
      <w:pPr>
        <w:spacing w:line="266" w:lineRule="auto"/>
        <w:rPr>
          <w:rFonts w:hint="eastAsia" w:ascii="Arial"/>
          <w:sz w:val="30"/>
          <w:szCs w:val="30"/>
        </w:rPr>
      </w:pPr>
    </w:p>
    <w:p w14:paraId="69E515C6">
      <w:pPr>
        <w:spacing w:line="266" w:lineRule="auto"/>
        <w:rPr>
          <w:rFonts w:hint="eastAsia" w:ascii="Arial"/>
          <w:sz w:val="30"/>
          <w:szCs w:val="30"/>
        </w:rPr>
      </w:pPr>
      <w:r>
        <w:rPr>
          <w:rFonts w:hint="eastAsia" w:ascii="Arial"/>
          <w:sz w:val="30"/>
          <w:szCs w:val="30"/>
        </w:rPr>
        <w:t>那是我主要意图的；在其中我希望敬虔的读者可以，藉着上帝的恩典，得到满足。</w:t>
      </w:r>
    </w:p>
    <w:p w14:paraId="5408AE8C">
      <w:pPr>
        <w:spacing w:line="266" w:lineRule="auto"/>
        <w:rPr>
          <w:rFonts w:hint="eastAsia" w:ascii="Arial"/>
          <w:sz w:val="30"/>
          <w:szCs w:val="30"/>
        </w:rPr>
      </w:pPr>
    </w:p>
    <w:p w14:paraId="226CB7A6">
      <w:pPr>
        <w:spacing w:line="266" w:lineRule="auto"/>
        <w:rPr>
          <w:rFonts w:hint="eastAsia" w:ascii="Arial"/>
          <w:sz w:val="30"/>
          <w:szCs w:val="30"/>
        </w:rPr>
      </w:pPr>
      <w:r>
        <w:rPr>
          <w:rFonts w:hint="eastAsia" w:ascii="Arial"/>
          <w:sz w:val="30"/>
          <w:szCs w:val="30"/>
        </w:rPr>
        <w:t>In my undertaking to affirm the truth of what I assert, the thing itself first, and then the manifestation of it, were in my consideration.</w:t>
      </w:r>
    </w:p>
    <w:p w14:paraId="00B744DA">
      <w:pPr>
        <w:spacing w:line="266" w:lineRule="auto"/>
        <w:rPr>
          <w:rFonts w:hint="eastAsia" w:ascii="Arial"/>
          <w:sz w:val="30"/>
          <w:szCs w:val="30"/>
        </w:rPr>
      </w:pPr>
    </w:p>
    <w:p w14:paraId="5120DE56">
      <w:pPr>
        <w:spacing w:line="266" w:lineRule="auto"/>
        <w:rPr>
          <w:rFonts w:hint="eastAsia" w:ascii="Arial"/>
          <w:sz w:val="30"/>
          <w:szCs w:val="30"/>
        </w:rPr>
      </w:pPr>
      <w:r>
        <w:rPr>
          <w:rFonts w:hint="eastAsia" w:ascii="Arial"/>
          <w:sz w:val="30"/>
          <w:szCs w:val="30"/>
        </w:rPr>
        <w:t>在我承担起确认我所主张之真理的任务时，首先是事物本身，然后是它的显明，都在我的考虑之中。</w:t>
      </w:r>
    </w:p>
    <w:p w14:paraId="5BF2B24F">
      <w:pPr>
        <w:spacing w:line="266" w:lineRule="auto"/>
        <w:rPr>
          <w:rFonts w:hint="eastAsia" w:ascii="Arial"/>
          <w:sz w:val="30"/>
          <w:szCs w:val="30"/>
        </w:rPr>
      </w:pPr>
    </w:p>
    <w:p w14:paraId="70E2F060">
      <w:pPr>
        <w:spacing w:line="266" w:lineRule="auto"/>
        <w:rPr>
          <w:rFonts w:hint="eastAsia" w:ascii="Arial"/>
          <w:sz w:val="30"/>
          <w:szCs w:val="30"/>
        </w:rPr>
      </w:pPr>
      <w:r>
        <w:rPr>
          <w:rFonts w:hint="eastAsia" w:ascii="Arial"/>
          <w:sz w:val="30"/>
          <w:szCs w:val="30"/>
        </w:rPr>
        <w:t>For the thing itself, my arguing hath been to discover the nature of it, its principles and causes, its relation to the good-will of the Father, the mediation of the Son, and dispensation of the Holy Ghost to the saints thereupon; and its use and tendency in and unto that fellowship with the Father and the Son whereunto we are called and admitted.</w:t>
      </w:r>
    </w:p>
    <w:p w14:paraId="103F29F4">
      <w:pPr>
        <w:spacing w:line="266" w:lineRule="auto"/>
        <w:rPr>
          <w:rFonts w:hint="eastAsia" w:ascii="Arial"/>
          <w:sz w:val="30"/>
          <w:szCs w:val="30"/>
        </w:rPr>
      </w:pPr>
    </w:p>
    <w:p w14:paraId="33B33272">
      <w:pPr>
        <w:spacing w:line="266" w:lineRule="auto"/>
        <w:rPr>
          <w:rFonts w:hint="eastAsia" w:ascii="Arial"/>
          <w:sz w:val="30"/>
          <w:szCs w:val="30"/>
        </w:rPr>
      </w:pPr>
      <w:r>
        <w:rPr>
          <w:rFonts w:hint="eastAsia" w:ascii="Arial"/>
          <w:sz w:val="30"/>
          <w:szCs w:val="30"/>
        </w:rPr>
        <w:t>至于事物本身，我的论证旨在揭示它的性质、它的原则和原因、它与父的美意、子的中保（mediation）以及圣灵因此而对圣徒的分赐（dispensation）的关系；以及它在并且趋向于我们蒙召并被接纳进入的、与父和子相交（fellowship）中的用处和倾向。</w:t>
      </w:r>
    </w:p>
    <w:p w14:paraId="31CE5A4E">
      <w:pPr>
        <w:spacing w:line="266" w:lineRule="auto"/>
        <w:rPr>
          <w:rFonts w:hint="eastAsia" w:ascii="Arial"/>
          <w:sz w:val="30"/>
          <w:szCs w:val="30"/>
        </w:rPr>
      </w:pPr>
    </w:p>
    <w:p w14:paraId="3CBA5A40">
      <w:pPr>
        <w:spacing w:line="266" w:lineRule="auto"/>
        <w:rPr>
          <w:rFonts w:hint="eastAsia" w:ascii="Arial"/>
          <w:sz w:val="30"/>
          <w:szCs w:val="30"/>
        </w:rPr>
      </w:pPr>
      <w:r>
        <w:rPr>
          <w:rFonts w:hint="eastAsia" w:ascii="Arial"/>
          <w:sz w:val="30"/>
          <w:szCs w:val="30"/>
        </w:rPr>
        <w:t>As to the manner of its revelation, the proper seats of it in the book of God, the occasion of the delivery thereof in several seasons, the significant expressions wherein it is set forth, and the receiving of it by them to whom it was revealed, have been diligently remarked.</w:t>
      </w:r>
    </w:p>
    <w:p w14:paraId="424FB49A">
      <w:pPr>
        <w:spacing w:line="266" w:lineRule="auto"/>
        <w:rPr>
          <w:rFonts w:hint="eastAsia" w:ascii="Arial"/>
          <w:sz w:val="30"/>
          <w:szCs w:val="30"/>
        </w:rPr>
      </w:pPr>
    </w:p>
    <w:p w14:paraId="58A74470">
      <w:pPr>
        <w:spacing w:line="266" w:lineRule="auto"/>
        <w:rPr>
          <w:rFonts w:hint="eastAsia" w:ascii="Arial"/>
          <w:sz w:val="30"/>
          <w:szCs w:val="30"/>
        </w:rPr>
      </w:pPr>
      <w:r>
        <w:rPr>
          <w:rFonts w:hint="eastAsia" w:ascii="Arial"/>
          <w:sz w:val="30"/>
          <w:szCs w:val="30"/>
        </w:rPr>
        <w:t>至于其启示的方式，它在上帝之书中的恰当位置，它在几个季节被传讲的缘由，它藉以阐明的有意义的表达，以及它被那些它向之启示之人所领受的情况，都已被勤勉地注意到了。</w:t>
      </w:r>
    </w:p>
    <w:p w14:paraId="398FBAE5">
      <w:pPr>
        <w:spacing w:line="266" w:lineRule="auto"/>
        <w:rPr>
          <w:rFonts w:hint="eastAsia" w:ascii="Arial"/>
          <w:sz w:val="30"/>
          <w:szCs w:val="30"/>
        </w:rPr>
      </w:pPr>
    </w:p>
    <w:p w14:paraId="5E75D50F">
      <w:pPr>
        <w:spacing w:line="266" w:lineRule="auto"/>
        <w:rPr>
          <w:rFonts w:hint="eastAsia" w:ascii="Arial"/>
          <w:sz w:val="30"/>
          <w:szCs w:val="30"/>
        </w:rPr>
      </w:pPr>
      <w:r>
        <w:rPr>
          <w:rFonts w:hint="eastAsia" w:ascii="Arial"/>
          <w:sz w:val="30"/>
          <w:szCs w:val="30"/>
        </w:rPr>
        <w:t>In those parts of the discourse which tend to the vindication of the arguments from Scripture whereby the truth pleaded for is confirmed, of the usefulness of the thing itself contended about, etc., I have been, I hope, careful to keep my discourse from degenerating into jangling and strife of words (the usual issue of polemical writings), being not altogether ignorant of the devices of Satan, and the usual carnal attendancies of such proceedings.</w:t>
      </w:r>
    </w:p>
    <w:p w14:paraId="4C9C9714">
      <w:pPr>
        <w:spacing w:line="266" w:lineRule="auto"/>
        <w:rPr>
          <w:rFonts w:hint="eastAsia" w:ascii="Arial"/>
          <w:sz w:val="30"/>
          <w:szCs w:val="30"/>
        </w:rPr>
      </w:pPr>
    </w:p>
    <w:p w14:paraId="5F4341DA">
      <w:pPr>
        <w:spacing w:line="266" w:lineRule="auto"/>
        <w:rPr>
          <w:rFonts w:hint="eastAsia" w:ascii="Arial"/>
          <w:sz w:val="30"/>
          <w:szCs w:val="30"/>
        </w:rPr>
      </w:pPr>
      <w:r>
        <w:rPr>
          <w:rFonts w:hint="eastAsia" w:ascii="Arial"/>
          <w:sz w:val="30"/>
          <w:szCs w:val="30"/>
        </w:rPr>
        <w:t>在论述中那些旨在辩护用以确认所辩护之真理的圣经论证、所争辩之事本身的用处等等的部分，我希望，我已小心地使我的论述不至于沦为言语的争执和纷争（论战性著作通常的结果），并非完全不晓得撒旦（Satan）的诡计，以及此类过程通常属肉体的伴随物。</w:t>
      </w:r>
    </w:p>
    <w:p w14:paraId="04CC9961">
      <w:pPr>
        <w:spacing w:line="266" w:lineRule="auto"/>
        <w:rPr>
          <w:rFonts w:hint="eastAsia" w:ascii="Arial"/>
          <w:sz w:val="30"/>
          <w:szCs w:val="30"/>
        </w:rPr>
      </w:pPr>
    </w:p>
    <w:p w14:paraId="7C3B0FE8">
      <w:pPr>
        <w:spacing w:line="266" w:lineRule="auto"/>
        <w:rPr>
          <w:rFonts w:hint="eastAsia" w:ascii="Arial"/>
          <w:sz w:val="30"/>
          <w:szCs w:val="30"/>
        </w:rPr>
      </w:pPr>
      <w:r>
        <w:rPr>
          <w:rFonts w:hint="eastAsia" w:ascii="Arial"/>
          <w:sz w:val="30"/>
          <w:szCs w:val="30"/>
        </w:rPr>
        <w:t>The weight of the truth in hand,the common interest of all the saints in their walking with God therein, sense of my own duty, and the near approach of the account which I must make of the ministration to me committed, have given bounds and limits to my whole discourse, as to the manner of handling the truth therein asserted.</w:t>
      </w:r>
    </w:p>
    <w:p w14:paraId="23F3DEEA">
      <w:pPr>
        <w:spacing w:line="266" w:lineRule="auto"/>
        <w:rPr>
          <w:rFonts w:hint="eastAsia" w:ascii="Arial"/>
          <w:sz w:val="30"/>
          <w:szCs w:val="30"/>
        </w:rPr>
      </w:pPr>
    </w:p>
    <w:p w14:paraId="5BF3BC7E">
      <w:pPr>
        <w:spacing w:line="266" w:lineRule="auto"/>
        <w:rPr>
          <w:rFonts w:hint="eastAsia" w:ascii="Arial"/>
          <w:sz w:val="30"/>
          <w:szCs w:val="30"/>
        </w:rPr>
      </w:pPr>
      <w:r>
        <w:rPr>
          <w:rFonts w:hint="eastAsia" w:ascii="Arial"/>
          <w:sz w:val="30"/>
          <w:szCs w:val="30"/>
        </w:rPr>
        <w:t>手头真理的分量，所有圣徒在其中与上帝同行时的共同利益，对我自身责任的意识，以及我必须为托付给我的职事（ministration）交账的临近，都为我整个论述——就其中所主张之真理的处理方式而言——设定了界限和限制。</w:t>
      </w:r>
    </w:p>
    <w:p w14:paraId="3A7795E9">
      <w:pPr>
        <w:spacing w:line="266" w:lineRule="auto"/>
        <w:rPr>
          <w:rFonts w:hint="eastAsia" w:ascii="Arial"/>
          <w:sz w:val="30"/>
          <w:szCs w:val="30"/>
        </w:rPr>
      </w:pPr>
    </w:p>
    <w:p w14:paraId="09530A22">
      <w:pPr>
        <w:spacing w:line="266" w:lineRule="auto"/>
        <w:rPr>
          <w:rFonts w:hint="eastAsia" w:ascii="Arial"/>
          <w:sz w:val="30"/>
          <w:szCs w:val="30"/>
        </w:rPr>
      </w:pPr>
      <w:r>
        <w:rPr>
          <w:rFonts w:hint="eastAsia" w:ascii="Arial"/>
          <w:sz w:val="30"/>
          <w:szCs w:val="30"/>
        </w:rPr>
        <w:t>Writing in the common language of the nation about the common possession of the saints, the meanest and weakest as well as the wisest and the most learned, labouring in the work of Christ and his gospel, I durst not hide the understanding of what I aimed at by mingling the plain doctrine of the Scripture with metaphysical notions, expressions of art, or any pretended ornaments of wit or fancy; because I fear God.</w:t>
      </w:r>
    </w:p>
    <w:p w14:paraId="1BDD2ED7">
      <w:pPr>
        <w:spacing w:line="266" w:lineRule="auto"/>
        <w:rPr>
          <w:rFonts w:hint="eastAsia" w:ascii="Arial"/>
          <w:sz w:val="30"/>
          <w:szCs w:val="30"/>
        </w:rPr>
      </w:pPr>
    </w:p>
    <w:p w14:paraId="2FAD21F2">
      <w:pPr>
        <w:spacing w:line="266" w:lineRule="auto"/>
        <w:rPr>
          <w:rFonts w:hint="eastAsia" w:ascii="Arial"/>
          <w:sz w:val="30"/>
          <w:szCs w:val="30"/>
        </w:rPr>
      </w:pPr>
      <w:r>
        <w:rPr>
          <w:rFonts w:hint="eastAsia" w:ascii="Arial"/>
          <w:sz w:val="30"/>
          <w:szCs w:val="30"/>
        </w:rPr>
        <w:t>用国家的通用语言写作关于圣徒的共同产业——最卑微和最软弱的以及最智慧和最有学问的都一样，在基督和祂福音的工作中劳苦——我不敢通过将圣经平实的教义与形而上学（metaphysical）的概念、技艺的表达、或任何机智或幻想的虚假装饰相混合，来隐藏我所瞄准的理解；因为我敬畏上帝。</w:t>
      </w:r>
    </w:p>
    <w:p w14:paraId="2F890F6A">
      <w:pPr>
        <w:spacing w:line="266" w:lineRule="auto"/>
        <w:rPr>
          <w:rFonts w:hint="eastAsia" w:ascii="Arial"/>
          <w:sz w:val="30"/>
          <w:szCs w:val="30"/>
        </w:rPr>
      </w:pPr>
    </w:p>
    <w:p w14:paraId="1624854A">
      <w:pPr>
        <w:spacing w:line="266" w:lineRule="auto"/>
        <w:rPr>
          <w:rFonts w:hint="eastAsia" w:ascii="Arial"/>
          <w:sz w:val="30"/>
          <w:szCs w:val="30"/>
        </w:rPr>
      </w:pPr>
      <w:r>
        <w:rPr>
          <w:rFonts w:hint="eastAsia" w:ascii="Arial"/>
          <w:sz w:val="30"/>
          <w:szCs w:val="30"/>
        </w:rPr>
        <w:t>For the more sublime consideration of things, and such a way of their delivery as, depending upon the acknowledged reception of sundry arts and sciences, which the generality of Christians neither are nor need to be acquainted withal, scholars may communicate their thoughts and apprehensions unto and among themselves, and that upon the stage of the world, in that language whereunto they have consented for and to that end and purpose.</w:t>
      </w:r>
    </w:p>
    <w:p w14:paraId="1073FF6E">
      <w:pPr>
        <w:spacing w:line="266" w:lineRule="auto"/>
        <w:rPr>
          <w:rFonts w:hint="eastAsia" w:ascii="Arial"/>
          <w:sz w:val="30"/>
          <w:szCs w:val="30"/>
        </w:rPr>
      </w:pPr>
    </w:p>
    <w:p w14:paraId="1CDF4B94">
      <w:pPr>
        <w:spacing w:line="266" w:lineRule="auto"/>
        <w:rPr>
          <w:rFonts w:hint="eastAsia" w:ascii="Arial"/>
          <w:sz w:val="30"/>
          <w:szCs w:val="30"/>
        </w:rPr>
      </w:pPr>
      <w:r>
        <w:rPr>
          <w:rFonts w:hint="eastAsia" w:ascii="Arial"/>
          <w:sz w:val="30"/>
          <w:szCs w:val="30"/>
        </w:rPr>
        <w:t>至于对事物更崇高的思考，以及一种依赖于对各种技艺和科学——普通基督徒既不熟悉也不需要熟悉的——之公认接受的它们的传达方式，学者们可以向彼此并在彼此中间交流他们的思想和理解，并且可以在世界的舞台上，用他们为那个目的和用途而同意使用的那种语言来交流。</w:t>
      </w:r>
    </w:p>
    <w:p w14:paraId="246BB590">
      <w:pPr>
        <w:spacing w:line="266" w:lineRule="auto"/>
        <w:rPr>
          <w:rFonts w:hint="eastAsia" w:ascii="Arial"/>
          <w:sz w:val="30"/>
          <w:szCs w:val="30"/>
        </w:rPr>
      </w:pPr>
    </w:p>
    <w:p w14:paraId="742FE4C9">
      <w:pPr>
        <w:spacing w:line="266" w:lineRule="auto"/>
        <w:rPr>
          <w:rFonts w:hint="eastAsia" w:ascii="Arial"/>
          <w:sz w:val="30"/>
          <w:szCs w:val="30"/>
        </w:rPr>
      </w:pPr>
      <w:r>
        <w:rPr>
          <w:rFonts w:hint="eastAsia" w:ascii="Arial"/>
          <w:sz w:val="30"/>
          <w:szCs w:val="30"/>
        </w:rPr>
        <w:t>That I have carefully abstained from personal reflections, scoffs, undervaluations, applications of stories and old sayings, to the provocation of the spirit of them with whomI have to do,I think not at all praiseworthy, because, upon a review of some passages in the treatise (now irrecoverable), I fear I have scarce been so careful as I am sure it was my duty to have been.</w:t>
      </w:r>
    </w:p>
    <w:p w14:paraId="5528D4EA">
      <w:pPr>
        <w:spacing w:line="266" w:lineRule="auto"/>
        <w:rPr>
          <w:rFonts w:hint="eastAsia" w:ascii="Arial"/>
          <w:sz w:val="30"/>
          <w:szCs w:val="30"/>
        </w:rPr>
      </w:pPr>
    </w:p>
    <w:p w14:paraId="57B6C873">
      <w:pPr>
        <w:spacing w:line="266" w:lineRule="auto"/>
        <w:rPr>
          <w:rFonts w:hint="eastAsia" w:ascii="Arial"/>
          <w:sz w:val="30"/>
          <w:szCs w:val="30"/>
        </w:rPr>
      </w:pPr>
      <w:r>
        <w:rPr>
          <w:rFonts w:hint="eastAsia" w:ascii="Arial"/>
          <w:sz w:val="30"/>
          <w:szCs w:val="30"/>
        </w:rPr>
        <w:t>我已小心地避免了个人的影射、嘲弄、低估、应用故事和古语，以激怒与我打交道之人的精神，我认为这根本不值得称赞，因为，在回顾论著中一些段落（现已无法挽回）之后，我担心我几乎没有做到像我确信本应做到的那样小心谨慎。</w:t>
      </w:r>
    </w:p>
    <w:p w14:paraId="04E28E87">
      <w:pPr>
        <w:spacing w:line="266" w:lineRule="auto"/>
        <w:rPr>
          <w:rFonts w:hint="eastAsia" w:ascii="Arial"/>
          <w:sz w:val="30"/>
          <w:szCs w:val="30"/>
        </w:rPr>
      </w:pPr>
    </w:p>
    <w:p w14:paraId="04F3519C">
      <w:pPr>
        <w:spacing w:line="266" w:lineRule="auto"/>
        <w:rPr>
          <w:rFonts w:hint="eastAsia" w:ascii="Arial"/>
          <w:sz w:val="30"/>
          <w:szCs w:val="30"/>
        </w:rPr>
      </w:pPr>
      <w:r>
        <w:rPr>
          <w:rFonts w:hint="eastAsia" w:ascii="Arial"/>
          <w:sz w:val="30"/>
          <w:szCs w:val="30"/>
        </w:rPr>
        <w:t>NOTE BY THE EDITOR</w:t>
      </w:r>
    </w:p>
    <w:p w14:paraId="2E733F83">
      <w:pPr>
        <w:spacing w:line="266" w:lineRule="auto"/>
        <w:rPr>
          <w:rFonts w:hint="eastAsia" w:ascii="Arial"/>
          <w:sz w:val="30"/>
          <w:szCs w:val="30"/>
        </w:rPr>
      </w:pPr>
    </w:p>
    <w:p w14:paraId="78273061">
      <w:pPr>
        <w:spacing w:line="266" w:lineRule="auto"/>
        <w:rPr>
          <w:rFonts w:hint="eastAsia" w:ascii="Arial"/>
          <w:sz w:val="30"/>
          <w:szCs w:val="30"/>
        </w:rPr>
      </w:pPr>
      <w:r>
        <w:rPr>
          <w:rFonts w:hint="eastAsia" w:ascii="Arial"/>
          <w:sz w:val="30"/>
          <w:szCs w:val="30"/>
        </w:rPr>
        <w:t>编者注</w:t>
      </w:r>
    </w:p>
    <w:p w14:paraId="6E1AD0AA">
      <w:pPr>
        <w:spacing w:line="266" w:lineRule="auto"/>
        <w:rPr>
          <w:rFonts w:hint="eastAsia" w:ascii="Arial"/>
          <w:sz w:val="30"/>
          <w:szCs w:val="30"/>
        </w:rPr>
      </w:pPr>
    </w:p>
    <w:p w14:paraId="16B42C89">
      <w:pPr>
        <w:spacing w:line="266" w:lineRule="auto"/>
        <w:rPr>
          <w:rFonts w:hint="eastAsia" w:ascii="Arial"/>
          <w:sz w:val="30"/>
          <w:szCs w:val="30"/>
        </w:rPr>
      </w:pPr>
      <w:r>
        <w:rPr>
          <w:rFonts w:hint="eastAsia" w:ascii="Arial"/>
          <w:sz w:val="30"/>
          <w:szCs w:val="30"/>
        </w:rPr>
        <w:t>TO remove from the preceding preface the appearance of confusion which it presents, it is enough to remark, that in the course of citing testimonies in proof that his views on the subject of the perseverance of the saints had the sanction of antiquity, Owen, after a passing blow at the Clementine Constitutions, proceeds not only to impugn the integrity of the Ignatian Epistles, but to assail the reasonings of Dr Hammond in support of Episcopacy.</w:t>
      </w:r>
    </w:p>
    <w:p w14:paraId="3C5A8073">
      <w:pPr>
        <w:spacing w:line="266" w:lineRule="auto"/>
        <w:rPr>
          <w:rFonts w:hint="eastAsia" w:ascii="Arial"/>
          <w:sz w:val="30"/>
          <w:szCs w:val="30"/>
        </w:rPr>
      </w:pPr>
    </w:p>
    <w:p w14:paraId="4E3B2124">
      <w:pPr>
        <w:spacing w:line="266" w:lineRule="auto"/>
        <w:rPr>
          <w:rFonts w:hint="eastAsia" w:ascii="Arial"/>
          <w:sz w:val="30"/>
          <w:szCs w:val="30"/>
        </w:rPr>
      </w:pPr>
      <w:r>
        <w:rPr>
          <w:rFonts w:hint="eastAsia" w:ascii="Arial"/>
          <w:sz w:val="30"/>
          <w:szCs w:val="30"/>
        </w:rPr>
        <w:t>为消除前序所呈现的混乱表象，只需指出，在引证见证以证明他对圣徒坚忍主题的观点得到古代认可的过程中，欧文在顺带抨击了革利免宪章（Clementine Constitutions）之后，不仅进而质疑伊格那丢书信（Ignatian Epistles）的完整性，而且攻击了哈蒙德博士（Dr Hammond）支持主教制（Episcopacy）的推理。</w:t>
      </w:r>
    </w:p>
    <w:p w14:paraId="1808B60E">
      <w:pPr>
        <w:spacing w:line="266" w:lineRule="auto"/>
        <w:rPr>
          <w:rFonts w:hint="eastAsia" w:ascii="Arial"/>
          <w:sz w:val="30"/>
          <w:szCs w:val="30"/>
        </w:rPr>
      </w:pPr>
    </w:p>
    <w:p w14:paraId="6CBF7633">
      <w:pPr>
        <w:spacing w:line="266" w:lineRule="auto"/>
        <w:rPr>
          <w:rFonts w:hint="eastAsia" w:ascii="Arial"/>
          <w:sz w:val="30"/>
          <w:szCs w:val="30"/>
        </w:rPr>
      </w:pPr>
      <w:r>
        <w:rPr>
          <w:rFonts w:hint="eastAsia" w:ascii="Arial"/>
          <w:sz w:val="30"/>
          <w:szCs w:val="30"/>
        </w:rPr>
        <w:t>On the former point, admitting generally that the documents known by the name of the Epistles of Ignatius might contain much that was the production of that early martyr, Owen represents them as so adulterated that no valid inference can be drawn from their contents.</w:t>
      </w:r>
    </w:p>
    <w:p w14:paraId="019BD257">
      <w:pPr>
        <w:spacing w:line="266" w:lineRule="auto"/>
        <w:rPr>
          <w:rFonts w:hint="eastAsia" w:ascii="Arial"/>
          <w:sz w:val="30"/>
          <w:szCs w:val="30"/>
        </w:rPr>
      </w:pPr>
    </w:p>
    <w:p w14:paraId="622E4484">
      <w:pPr>
        <w:spacing w:line="266" w:lineRule="auto"/>
        <w:rPr>
          <w:rFonts w:hint="eastAsia" w:ascii="Arial"/>
          <w:sz w:val="30"/>
          <w:szCs w:val="30"/>
        </w:rPr>
      </w:pPr>
      <w:r>
        <w:rPr>
          <w:rFonts w:hint="eastAsia" w:ascii="Arial"/>
          <w:sz w:val="30"/>
          <w:szCs w:val="30"/>
        </w:rPr>
        <w:t>关于前者，欧文普遍承认以伊格那丢书信之名为人所知的文件可能包含许多那位早期殉道者的作品，但他将它们描绘为如此掺假（adulterated），以至于无法从其内容中得出任何有效的推论。</w:t>
      </w:r>
    </w:p>
    <w:p w14:paraId="4BD0BEF5">
      <w:pPr>
        <w:spacing w:line="266" w:lineRule="auto"/>
        <w:rPr>
          <w:rFonts w:hint="eastAsia" w:ascii="Arial"/>
          <w:sz w:val="30"/>
          <w:szCs w:val="30"/>
        </w:rPr>
      </w:pPr>
    </w:p>
    <w:p w14:paraId="02AF0F2A">
      <w:pPr>
        <w:spacing w:line="266" w:lineRule="auto"/>
        <w:rPr>
          <w:rFonts w:hint="eastAsia" w:ascii="Arial"/>
          <w:sz w:val="30"/>
          <w:szCs w:val="30"/>
        </w:rPr>
      </w:pPr>
      <w:r>
        <w:rPr>
          <w:rFonts w:hint="eastAsia" w:ascii="Arial"/>
          <w:sz w:val="30"/>
          <w:szCs w:val="30"/>
        </w:rPr>
        <w:t>His reasons are, that high authorities, such as Vedelius, who brought out the Genevan edition of them, Calvin, De Saumaise, Blondel, the Magdeburg Centuriators, and Whitaker, had pronounced much of them to be spurious; that they contained passages from the Clementine Constitutions, a forgery, and of a date subsequent to the age of Ignatius; that the passages quoted from them by Theodoret and Jerome do not accord with, or rather do not exist in, the version of them extant; that the style of them is replete with turgid expressions, inconsistent with the simplicity of the early Christian writers; that Latin words occur in them, not likely to be employed by a Syrian like Ignatius; and that they contain expressions of overweening deference to the hierarchy, a species of government not in existence in the time of Ignatius.</w:t>
      </w:r>
    </w:p>
    <w:p w14:paraId="7C7FD34D">
      <w:pPr>
        <w:spacing w:line="266" w:lineRule="auto"/>
        <w:rPr>
          <w:rFonts w:hint="eastAsia" w:ascii="Arial"/>
          <w:sz w:val="30"/>
          <w:szCs w:val="30"/>
        </w:rPr>
      </w:pPr>
    </w:p>
    <w:p w14:paraId="160155A3">
      <w:pPr>
        <w:spacing w:line="266" w:lineRule="auto"/>
        <w:rPr>
          <w:rFonts w:hint="eastAsia" w:ascii="Arial"/>
          <w:sz w:val="30"/>
          <w:szCs w:val="30"/>
        </w:rPr>
      </w:pPr>
      <w:r>
        <w:rPr>
          <w:rFonts w:hint="eastAsia" w:ascii="Arial"/>
          <w:sz w:val="30"/>
          <w:szCs w:val="30"/>
        </w:rPr>
        <w:t>他的理由是，高级权威人士，如出版了它们日内瓦版本的韦德利乌（Vedelius）、加尔文（Calvin）、索米兹（De Saumaise）、布隆代尔（Blondel）、马格德堡百年纪事家（Magdeburg Centuriators）和惠特克（Whitaker），已宣称其中大部分是伪造的；它们包含了出自革利免宪章——一个伪造品，且年代晚于伊格那丢时代——的段落；狄奥多勒（Theodoret）和耶柔米（Jerome）从中引用的段落与现存版本不符，或者更确切地说，不存在于其中；它们的风格充满了浮夸的表达，与早期基督教作者的简洁不一致；其中出现了拉丁词语，不大可能被像伊格那丢这样的叙利亚人使用；并且它们包含了对等级制度（hierarchy）——一种在伊格那丢时代不存在的治理形式——过分尊重的表达。</w:t>
      </w:r>
    </w:p>
    <w:p w14:paraId="05EE773E">
      <w:pPr>
        <w:spacing w:line="266" w:lineRule="auto"/>
        <w:rPr>
          <w:rFonts w:hint="eastAsia" w:ascii="Arial"/>
          <w:sz w:val="30"/>
          <w:szCs w:val="30"/>
        </w:rPr>
      </w:pPr>
    </w:p>
    <w:p w14:paraId="169DD0B6">
      <w:pPr>
        <w:spacing w:line="266" w:lineRule="auto"/>
        <w:rPr>
          <w:rFonts w:hint="eastAsia" w:ascii="Arial"/>
          <w:sz w:val="30"/>
          <w:szCs w:val="30"/>
        </w:rPr>
      </w:pPr>
      <w:r>
        <w:rPr>
          <w:rFonts w:hint="eastAsia" w:ascii="Arial"/>
          <w:sz w:val="30"/>
          <w:szCs w:val="30"/>
        </w:rPr>
        <w:t>On such grounds, our author holds that these epistles resemble those children of the Jews by their strange wives, who "spake part the language of Ashdod, and part the language of the Jews."</w:t>
      </w:r>
    </w:p>
    <w:p w14:paraId="62065BEA">
      <w:pPr>
        <w:spacing w:line="266" w:lineRule="auto"/>
        <w:rPr>
          <w:rFonts w:hint="eastAsia" w:ascii="Arial"/>
          <w:sz w:val="30"/>
          <w:szCs w:val="30"/>
        </w:rPr>
      </w:pPr>
    </w:p>
    <w:p w14:paraId="3102C29B">
      <w:pPr>
        <w:spacing w:line="266" w:lineRule="auto"/>
        <w:rPr>
          <w:rFonts w:hint="eastAsia" w:ascii="Arial"/>
          <w:sz w:val="30"/>
          <w:szCs w:val="30"/>
        </w:rPr>
      </w:pPr>
      <w:r>
        <w:rPr>
          <w:rFonts w:hint="eastAsia" w:ascii="Arial"/>
          <w:sz w:val="30"/>
          <w:szCs w:val="30"/>
        </w:rPr>
        <w:t>基于此类根据，我们的作者认为这些书信类似于犹太人与外邦妻子所生的那些孩子，他们“说话，一半是亚实突的话，一半是犹大的话。”</w:t>
      </w:r>
    </w:p>
    <w:p w14:paraId="5151183C">
      <w:pPr>
        <w:spacing w:line="266" w:lineRule="auto"/>
        <w:rPr>
          <w:rFonts w:hint="eastAsia" w:ascii="Arial"/>
          <w:sz w:val="30"/>
          <w:szCs w:val="30"/>
        </w:rPr>
      </w:pPr>
    </w:p>
    <w:p w14:paraId="5744BDEF">
      <w:pPr>
        <w:spacing w:line="266" w:lineRule="auto"/>
        <w:rPr>
          <w:rFonts w:hint="eastAsia" w:ascii="Arial"/>
          <w:sz w:val="30"/>
          <w:szCs w:val="30"/>
        </w:rPr>
      </w:pPr>
      <w:r>
        <w:rPr>
          <w:rFonts w:hint="eastAsia" w:ascii="Arial"/>
          <w:sz w:val="30"/>
          <w:szCs w:val="30"/>
        </w:rPr>
        <w:t>No doubt exists that Ignatius was the author of some epistles warning the church of his day against heretical opinions, which had begun to disturb its unity and peace; and early fathers of the church, Polycarp, Irenæus, Theophilus of Antioch, Origen, and Eusebius, make specific allusion to these epistles.</w:t>
      </w:r>
    </w:p>
    <w:p w14:paraId="6961861B">
      <w:pPr>
        <w:spacing w:line="266" w:lineRule="auto"/>
        <w:rPr>
          <w:rFonts w:hint="eastAsia" w:ascii="Arial"/>
          <w:sz w:val="30"/>
          <w:szCs w:val="30"/>
        </w:rPr>
      </w:pPr>
    </w:p>
    <w:p w14:paraId="2631529D">
      <w:pPr>
        <w:spacing w:line="266" w:lineRule="auto"/>
        <w:rPr>
          <w:rFonts w:hint="eastAsia" w:ascii="Arial"/>
          <w:sz w:val="30"/>
          <w:szCs w:val="30"/>
        </w:rPr>
      </w:pPr>
      <w:r>
        <w:rPr>
          <w:rFonts w:hint="eastAsia" w:ascii="Arial"/>
          <w:sz w:val="30"/>
          <w:szCs w:val="30"/>
        </w:rPr>
        <w:t>毫无疑问，伊格那丢是一些书信的作者，这些书信警告他那个时代的教会警惕已开始扰乱其合一与平安的异端观点；并且教会早期教父，波利卡普（Polycarp）、爱任纽（Irenæus）、安提阿的提阿非罗（Theophilus of Antioch）、俄利根（Origen）和优西比乌（Eusebius），都具体地提及了这些书信。</w:t>
      </w:r>
    </w:p>
    <w:p w14:paraId="3BF0FE68">
      <w:pPr>
        <w:spacing w:line="266" w:lineRule="auto"/>
        <w:rPr>
          <w:rFonts w:hint="eastAsia" w:ascii="Arial"/>
          <w:sz w:val="30"/>
          <w:szCs w:val="30"/>
        </w:rPr>
      </w:pPr>
    </w:p>
    <w:p w14:paraId="0395557C">
      <w:pPr>
        <w:spacing w:line="266" w:lineRule="auto"/>
        <w:rPr>
          <w:rFonts w:hint="eastAsia" w:ascii="Arial"/>
          <w:sz w:val="30"/>
          <w:szCs w:val="30"/>
        </w:rPr>
      </w:pPr>
      <w:r>
        <w:rPr>
          <w:rFonts w:hint="eastAsia" w:ascii="Arial"/>
          <w:sz w:val="30"/>
          <w:szCs w:val="30"/>
        </w:rPr>
        <w:t>The question is What epistles are to be regarded as the genuine writings of Ignatius among three different collections purporting to be such; first, twelve epistles in Greek and Latin, with a long and expanded text; secondly, eleven epistles in Greek and Latin, of which seven are in a shorter text; and lastly, the three epistles in Syriac published by Mr Cureton, of which the text is shorter even than that of the last-mentioned collection?</w:t>
      </w:r>
    </w:p>
    <w:p w14:paraId="08172D52">
      <w:pPr>
        <w:spacing w:line="266" w:lineRule="auto"/>
        <w:rPr>
          <w:rFonts w:hint="eastAsia" w:ascii="Arial"/>
          <w:sz w:val="30"/>
          <w:szCs w:val="30"/>
        </w:rPr>
      </w:pPr>
    </w:p>
    <w:p w14:paraId="6EC64465">
      <w:pPr>
        <w:spacing w:line="266" w:lineRule="auto"/>
        <w:rPr>
          <w:rFonts w:hint="eastAsia" w:ascii="Arial"/>
          <w:sz w:val="30"/>
          <w:szCs w:val="30"/>
        </w:rPr>
      </w:pPr>
      <w:r>
        <w:rPr>
          <w:rFonts w:hint="eastAsia" w:ascii="Arial"/>
          <w:sz w:val="30"/>
          <w:szCs w:val="30"/>
        </w:rPr>
        <w:t>问题在于，在声称是伊格那丢作品的三个不同合集中，哪些书信应被视为其真品；首先，希腊文和拉丁文的十二封书信，带有长而扩展的文本；其次，希腊文和拉丁文的十一封书信，其中七封是较短的文本；最后，由丘尔顿先生（Mr Cureton）出版的叙利亚文（Syriac）三封书信，其文本甚至比最后提到的那个合集更短？</w:t>
      </w:r>
    </w:p>
    <w:p w14:paraId="1DE39113">
      <w:pPr>
        <w:spacing w:line="266" w:lineRule="auto"/>
        <w:rPr>
          <w:rFonts w:hint="eastAsia" w:ascii="Arial"/>
          <w:sz w:val="30"/>
          <w:szCs w:val="30"/>
        </w:rPr>
      </w:pPr>
    </w:p>
    <w:p w14:paraId="3F46230D">
      <w:pPr>
        <w:spacing w:line="266" w:lineRule="auto"/>
        <w:rPr>
          <w:rFonts w:hint="eastAsia" w:ascii="Arial"/>
          <w:sz w:val="30"/>
          <w:szCs w:val="30"/>
        </w:rPr>
      </w:pPr>
      <w:r>
        <w:rPr>
          <w:rFonts w:hint="eastAsia" w:ascii="Arial"/>
          <w:sz w:val="30"/>
          <w:szCs w:val="30"/>
        </w:rPr>
        <w:t>From the strong support which many expressions in the first and second of these recensions lend to the hierarchical element in church-government, these documents were of importance in the controversy between Presbyterians and Episcopalians.</w:t>
      </w:r>
    </w:p>
    <w:p w14:paraId="0FFA9BFA">
      <w:pPr>
        <w:spacing w:line="266" w:lineRule="auto"/>
        <w:rPr>
          <w:rFonts w:hint="eastAsia" w:ascii="Arial"/>
          <w:sz w:val="30"/>
          <w:szCs w:val="30"/>
        </w:rPr>
      </w:pPr>
    </w:p>
    <w:p w14:paraId="5824D3FE">
      <w:pPr>
        <w:spacing w:line="266" w:lineRule="auto"/>
        <w:rPr>
          <w:rFonts w:hint="eastAsia" w:ascii="Arial"/>
          <w:sz w:val="30"/>
          <w:szCs w:val="30"/>
        </w:rPr>
      </w:pPr>
      <w:r>
        <w:rPr>
          <w:rFonts w:hint="eastAsia" w:ascii="Arial"/>
          <w:sz w:val="30"/>
          <w:szCs w:val="30"/>
        </w:rPr>
        <w:t>由于这些校勘本（recensions）中第一和第二个里面的许多表达对教会治理中的等级制（hierarchical）元素给予了有力支持，这些文件在长老会人士（Presbyterians）和主教制拥护者（Episcopalians）之间的争论中具有重要性。</w:t>
      </w:r>
    </w:p>
    <w:p w14:paraId="0EFD4145">
      <w:pPr>
        <w:spacing w:line="266" w:lineRule="auto"/>
        <w:rPr>
          <w:rFonts w:hint="eastAsia" w:ascii="Arial"/>
          <w:sz w:val="30"/>
          <w:szCs w:val="30"/>
        </w:rPr>
      </w:pPr>
    </w:p>
    <w:p w14:paraId="703574EB">
      <w:pPr>
        <w:spacing w:line="266" w:lineRule="auto"/>
        <w:rPr>
          <w:rFonts w:hint="eastAsia" w:ascii="Arial"/>
          <w:sz w:val="30"/>
          <w:szCs w:val="30"/>
        </w:rPr>
      </w:pPr>
      <w:r>
        <w:rPr>
          <w:rFonts w:hint="eastAsia" w:ascii="Arial"/>
          <w:sz w:val="30"/>
          <w:szCs w:val="30"/>
        </w:rPr>
        <w:t>While the text was yet unsettled, and different editions were issuing from the press,—one by Vedelius in 1623, giving seven Greek epistles, corresponding in name to those mentioned by Eusebius; another by Usher in 1644; another by Vossius in 1646, giving eight epistles, with part of a ninth, founded on a manuscript discovered at Florence, and hence designated the Medicean Greek text,—certain writers, such as Claude de Saumaise (1641) and Blondel (1646), laboured to prove that these epistles bore traces of an age posterior to Ignatius.</w:t>
      </w:r>
    </w:p>
    <w:p w14:paraId="41B93E44">
      <w:pPr>
        <w:spacing w:line="266" w:lineRule="auto"/>
        <w:rPr>
          <w:rFonts w:hint="eastAsia" w:ascii="Arial"/>
          <w:sz w:val="30"/>
          <w:szCs w:val="30"/>
        </w:rPr>
      </w:pPr>
    </w:p>
    <w:p w14:paraId="589A2932">
      <w:pPr>
        <w:spacing w:line="266" w:lineRule="auto"/>
        <w:rPr>
          <w:rFonts w:hint="eastAsia" w:ascii="Arial"/>
          <w:sz w:val="30"/>
          <w:szCs w:val="30"/>
        </w:rPr>
      </w:pPr>
      <w:r>
        <w:rPr>
          <w:rFonts w:hint="eastAsia" w:ascii="Arial"/>
          <w:sz w:val="30"/>
          <w:szCs w:val="30"/>
        </w:rPr>
        <w:t>当文本尚未确定，不同版本正从出版社发行时，——一个由韦德利乌（Vedelius）于1623年出版，提供了七封希腊文书信，名称与优西比乌提到的相对应；另一个由厄谢尔（Usher）于1644年出版；另一个由沃西乌（Vossius）于1646年出版，提供了八封书信，连同第九封的一部分，基于在佛罗伦萨（Florence）发现的一份手稿，因此被称为美第奇希腊文本（Medicean Greek text），——某些作者，如克洛德·德·索米兹（Claude de Saumaise）（1641年）和布隆代尔（Blondel）（1646年），努力证明这些书信带有晚于伊格那丢时代的痕迹。</w:t>
      </w:r>
    </w:p>
    <w:p w14:paraId="5B5C6817">
      <w:pPr>
        <w:spacing w:line="266" w:lineRule="auto"/>
        <w:rPr>
          <w:rFonts w:hint="eastAsia" w:ascii="Arial"/>
          <w:sz w:val="30"/>
          <w:szCs w:val="30"/>
        </w:rPr>
      </w:pPr>
    </w:p>
    <w:p w14:paraId="3114C360">
      <w:pPr>
        <w:spacing w:line="266" w:lineRule="auto"/>
        <w:rPr>
          <w:rFonts w:hint="eastAsia" w:ascii="Arial"/>
          <w:sz w:val="30"/>
          <w:szCs w:val="30"/>
        </w:rPr>
      </w:pPr>
      <w:r>
        <w:rPr>
          <w:rFonts w:hint="eastAsia" w:ascii="Arial"/>
          <w:sz w:val="30"/>
          <w:szCs w:val="30"/>
        </w:rPr>
        <w:t>Dr Hammond (1651), in four dissertations, replied to them, defending the genuineness of the epistles, and episcopal government.</w:t>
      </w:r>
    </w:p>
    <w:p w14:paraId="414DDBD6">
      <w:pPr>
        <w:spacing w:line="266" w:lineRule="auto"/>
        <w:rPr>
          <w:rFonts w:hint="eastAsia" w:ascii="Arial"/>
          <w:sz w:val="30"/>
          <w:szCs w:val="30"/>
        </w:rPr>
      </w:pPr>
    </w:p>
    <w:p w14:paraId="21A6845F">
      <w:pPr>
        <w:spacing w:line="266" w:lineRule="auto"/>
        <w:rPr>
          <w:rFonts w:hint="eastAsia" w:ascii="Arial"/>
          <w:sz w:val="30"/>
          <w:szCs w:val="30"/>
        </w:rPr>
      </w:pPr>
      <w:r>
        <w:rPr>
          <w:rFonts w:hint="eastAsia" w:ascii="Arial"/>
          <w:sz w:val="30"/>
          <w:szCs w:val="30"/>
        </w:rPr>
        <w:t>哈蒙德博士（Dr Hammond）（1651年），在四篇专著中回应了他们，捍卫了这些书信的真实性以及主教制（episcopal）政府。</w:t>
      </w:r>
    </w:p>
    <w:p w14:paraId="4811E0CF">
      <w:pPr>
        <w:spacing w:line="266" w:lineRule="auto"/>
        <w:rPr>
          <w:rFonts w:hint="eastAsia" w:ascii="Arial"/>
          <w:sz w:val="30"/>
          <w:szCs w:val="30"/>
        </w:rPr>
      </w:pPr>
    </w:p>
    <w:p w14:paraId="16117E56">
      <w:pPr>
        <w:spacing w:line="266" w:lineRule="auto"/>
        <w:rPr>
          <w:rFonts w:hint="eastAsia" w:ascii="Arial"/>
          <w:sz w:val="30"/>
          <w:szCs w:val="30"/>
        </w:rPr>
      </w:pPr>
      <w:r>
        <w:rPr>
          <w:rFonts w:hint="eastAsia" w:ascii="Arial"/>
          <w:sz w:val="30"/>
          <w:szCs w:val="30"/>
        </w:rPr>
        <w:t>It is in answer to this last work that Owen wrote the animadversions which form the digression in his preface to his work on the Perseverance of the Saints.</w:t>
      </w:r>
    </w:p>
    <w:p w14:paraId="1B2DE3AE">
      <w:pPr>
        <w:spacing w:line="266" w:lineRule="auto"/>
        <w:rPr>
          <w:rFonts w:hint="eastAsia" w:ascii="Arial"/>
          <w:sz w:val="30"/>
          <w:szCs w:val="30"/>
        </w:rPr>
      </w:pPr>
    </w:p>
    <w:p w14:paraId="07D0BB71">
      <w:pPr>
        <w:spacing w:line="266" w:lineRule="auto"/>
        <w:rPr>
          <w:rFonts w:hint="eastAsia" w:ascii="Arial"/>
          <w:sz w:val="30"/>
          <w:szCs w:val="30"/>
        </w:rPr>
      </w:pPr>
      <w:r>
        <w:rPr>
          <w:rFonts w:hint="eastAsia" w:ascii="Arial"/>
          <w:sz w:val="30"/>
          <w:szCs w:val="30"/>
        </w:rPr>
        <w:t>欧文为回应这最后一部著作而写的评论，构成了他关于圣徒坚忍著作序言中的离题部分。</w:t>
      </w:r>
    </w:p>
    <w:p w14:paraId="6261509A">
      <w:pPr>
        <w:spacing w:line="266" w:lineRule="auto"/>
        <w:rPr>
          <w:rFonts w:hint="eastAsia" w:ascii="Arial"/>
          <w:sz w:val="30"/>
          <w:szCs w:val="30"/>
        </w:rPr>
      </w:pPr>
    </w:p>
    <w:p w14:paraId="7A65014F">
      <w:pPr>
        <w:spacing w:line="266" w:lineRule="auto"/>
        <w:rPr>
          <w:rFonts w:hint="eastAsia" w:ascii="Arial"/>
          <w:sz w:val="30"/>
          <w:szCs w:val="30"/>
        </w:rPr>
      </w:pPr>
      <w:r>
        <w:rPr>
          <w:rFonts w:hint="eastAsia" w:ascii="Arial"/>
          <w:sz w:val="30"/>
          <w:szCs w:val="30"/>
        </w:rPr>
        <w:t>Hammond published a rejoinder, in his "Answer to Animadversions on the Dissertations touching Ignatius' Epistles," etc.</w:t>
      </w:r>
    </w:p>
    <w:p w14:paraId="6C56528E">
      <w:pPr>
        <w:spacing w:line="266" w:lineRule="auto"/>
        <w:rPr>
          <w:rFonts w:hint="eastAsia" w:ascii="Arial"/>
          <w:sz w:val="30"/>
          <w:szCs w:val="30"/>
        </w:rPr>
      </w:pPr>
    </w:p>
    <w:p w14:paraId="4FBB8C22">
      <w:pPr>
        <w:spacing w:line="266" w:lineRule="auto"/>
        <w:rPr>
          <w:rFonts w:hint="eastAsia" w:ascii="Arial"/>
          <w:sz w:val="30"/>
          <w:szCs w:val="30"/>
        </w:rPr>
      </w:pPr>
      <w:r>
        <w:rPr>
          <w:rFonts w:hint="eastAsia" w:ascii="Arial"/>
          <w:sz w:val="30"/>
          <w:szCs w:val="30"/>
        </w:rPr>
        <w:t>哈蒙德出版了一份反驳，见其《对关于伊格那丢书信专著之评论的回应》（"Answer to Animadversions on the Dissertations touching Ignatius' Epistles," etc.）。</w:t>
      </w:r>
    </w:p>
    <w:p w14:paraId="2B8BBCE8">
      <w:pPr>
        <w:spacing w:line="266" w:lineRule="auto"/>
        <w:rPr>
          <w:rFonts w:hint="eastAsia" w:ascii="Arial"/>
          <w:sz w:val="30"/>
          <w:szCs w:val="30"/>
        </w:rPr>
      </w:pPr>
    </w:p>
    <w:p w14:paraId="3EF458CD">
      <w:pPr>
        <w:spacing w:line="266" w:lineRule="auto"/>
        <w:rPr>
          <w:rFonts w:hint="eastAsia" w:ascii="Arial"/>
          <w:sz w:val="30"/>
          <w:szCs w:val="30"/>
        </w:rPr>
      </w:pPr>
      <w:r>
        <w:rPr>
          <w:rFonts w:hint="eastAsia" w:ascii="Arial"/>
          <w:sz w:val="30"/>
          <w:szCs w:val="30"/>
        </w:rPr>
        <w:t>The most important contributions to this controversy followed, and with them for a time it ceased.</w:t>
      </w:r>
    </w:p>
    <w:p w14:paraId="5E08BD01">
      <w:pPr>
        <w:spacing w:line="266" w:lineRule="auto"/>
        <w:rPr>
          <w:rFonts w:hint="eastAsia" w:ascii="Arial"/>
          <w:sz w:val="30"/>
          <w:szCs w:val="30"/>
        </w:rPr>
      </w:pPr>
    </w:p>
    <w:p w14:paraId="37096BDC">
      <w:pPr>
        <w:spacing w:line="266" w:lineRule="auto"/>
        <w:rPr>
          <w:rFonts w:hint="eastAsia" w:ascii="Arial"/>
          <w:sz w:val="30"/>
          <w:szCs w:val="30"/>
        </w:rPr>
      </w:pPr>
      <w:r>
        <w:rPr>
          <w:rFonts w:hint="eastAsia" w:ascii="Arial"/>
          <w:sz w:val="30"/>
          <w:szCs w:val="30"/>
        </w:rPr>
        <w:t>这场争论最重要的贡献随之而来，并且争论随之暂时停止了。</w:t>
      </w:r>
    </w:p>
    <w:p w14:paraId="5B5EEC03">
      <w:pPr>
        <w:spacing w:line="266" w:lineRule="auto"/>
        <w:rPr>
          <w:rFonts w:hint="eastAsia" w:ascii="Arial"/>
          <w:sz w:val="30"/>
          <w:szCs w:val="30"/>
        </w:rPr>
      </w:pPr>
    </w:p>
    <w:p w14:paraId="1EDF0B12">
      <w:pPr>
        <w:spacing w:line="266" w:lineRule="auto"/>
        <w:rPr>
          <w:rFonts w:hint="eastAsia" w:ascii="Arial"/>
          <w:sz w:val="30"/>
          <w:szCs w:val="30"/>
        </w:rPr>
      </w:pPr>
      <w:r>
        <w:rPr>
          <w:rFonts w:hint="eastAsia" w:ascii="Arial"/>
          <w:sz w:val="30"/>
          <w:szCs w:val="30"/>
        </w:rPr>
        <w:t>Daillé, in 1666, published a learned work, designed, according to the title-page, to prove three things,— that the epistles were spurious, that they were written after the time of Ignatius, and that they were of no higher authority than "The Cardinal Works of Christ," a production commonly inserted among the remains of Cyprian.</w:t>
      </w:r>
    </w:p>
    <w:p w14:paraId="4C789AD3">
      <w:pPr>
        <w:spacing w:line="266" w:lineRule="auto"/>
        <w:rPr>
          <w:rFonts w:hint="eastAsia" w:ascii="Arial"/>
          <w:sz w:val="30"/>
          <w:szCs w:val="30"/>
        </w:rPr>
      </w:pPr>
    </w:p>
    <w:p w14:paraId="350F3992">
      <w:pPr>
        <w:spacing w:line="266" w:lineRule="auto"/>
        <w:rPr>
          <w:rFonts w:hint="eastAsia" w:ascii="Arial"/>
          <w:sz w:val="30"/>
          <w:szCs w:val="30"/>
        </w:rPr>
      </w:pPr>
      <w:r>
        <w:rPr>
          <w:rFonts w:hint="eastAsia" w:ascii="Arial"/>
          <w:sz w:val="30"/>
          <w:szCs w:val="30"/>
        </w:rPr>
        <w:t>达耶（Daillé），在1666年，出版了一部博学的著作，根据扉页，旨在证明三件事，——这些书信是伪造的，它们写于伊格那丢时代之后，并且它们的权威不高于《基督的基本工作》（"The Cardinal Works of Christ"），一部通常被插入居普良遗著中的作品。</w:t>
      </w:r>
    </w:p>
    <w:p w14:paraId="6D413351">
      <w:pPr>
        <w:spacing w:line="266" w:lineRule="auto"/>
        <w:rPr>
          <w:rFonts w:hint="eastAsia" w:ascii="Arial"/>
          <w:sz w:val="30"/>
          <w:szCs w:val="30"/>
        </w:rPr>
      </w:pPr>
    </w:p>
    <w:p w14:paraId="1F354327">
      <w:pPr>
        <w:spacing w:line="266" w:lineRule="auto"/>
        <w:rPr>
          <w:rFonts w:hint="eastAsia" w:ascii="Arial"/>
          <w:sz w:val="30"/>
          <w:szCs w:val="30"/>
        </w:rPr>
      </w:pPr>
      <w:r>
        <w:rPr>
          <w:rFonts w:hint="eastAsia" w:ascii="Arial"/>
          <w:sz w:val="30"/>
          <w:szCs w:val="30"/>
        </w:rPr>
        <w:t>In 1672, Pearson, afterwards bishop of Chester, published his "Vindiciæ Epistolarum S. Ignatii,"—long deemed conclusive by those who were in favour of the genuineness of the epistles,in spite of an able anonymous reply by Larroque in 1674, and the doubts that continued to be felt by many scholars who had made the epistles the subject of keen and critical investigation.</w:t>
      </w:r>
    </w:p>
    <w:p w14:paraId="31B12AF9">
      <w:pPr>
        <w:spacing w:line="266" w:lineRule="auto"/>
        <w:rPr>
          <w:rFonts w:hint="eastAsia" w:ascii="Arial"/>
          <w:sz w:val="30"/>
          <w:szCs w:val="30"/>
        </w:rPr>
      </w:pPr>
    </w:p>
    <w:p w14:paraId="266C5380">
      <w:pPr>
        <w:spacing w:line="266" w:lineRule="auto"/>
        <w:rPr>
          <w:rFonts w:hint="eastAsia" w:ascii="Arial"/>
          <w:sz w:val="30"/>
          <w:szCs w:val="30"/>
        </w:rPr>
      </w:pPr>
      <w:r>
        <w:rPr>
          <w:rFonts w:hint="eastAsia" w:ascii="Arial"/>
          <w:sz w:val="30"/>
          <w:szCs w:val="30"/>
        </w:rPr>
        <w:t>1672年，皮尔逊（Pearson），后来成为切斯特（Chester）主教，出版了他的《圣伊格那丢书信辩护》（"Vindiciæ Epistolarum S. Ignatii"），——长期以来被那些赞成书信真实性的人视为决定性的，尽管1674年拉罗克（Larroque）作了有力的匿名回应，并且许多将这些书信作为敏锐批判性研究对象的学者持续感到怀疑。</w:t>
      </w:r>
    </w:p>
    <w:p w14:paraId="215D4F6C">
      <w:pPr>
        <w:spacing w:line="266" w:lineRule="auto"/>
        <w:rPr>
          <w:rFonts w:hint="eastAsia" w:ascii="Arial"/>
          <w:sz w:val="30"/>
          <w:szCs w:val="30"/>
        </w:rPr>
      </w:pPr>
    </w:p>
    <w:p w14:paraId="03450316">
      <w:pPr>
        <w:spacing w:line="266" w:lineRule="auto"/>
        <w:rPr>
          <w:rFonts w:hint="eastAsia" w:ascii="Arial"/>
          <w:sz w:val="30"/>
          <w:szCs w:val="30"/>
        </w:rPr>
      </w:pPr>
      <w:r>
        <w:rPr>
          <w:rFonts w:hint="eastAsia" w:ascii="Arial"/>
          <w:sz w:val="30"/>
          <w:szCs w:val="30"/>
        </w:rPr>
        <w:t>From this point no advance was made in the discussion, some authors contending for the long recension and some for the shorter, till the conjecture of Usher respecting the probability of a Syriac manuscript was verified, by the discovery of a Syriac version of the Epistle to Polycarp among some ancient manuscripts, procured by Archdeacon Tattam, in 1838 or 1839, from a monastery in the Desert of Nitria.</w:t>
      </w:r>
    </w:p>
    <w:p w14:paraId="08B88B3F">
      <w:pPr>
        <w:spacing w:line="266" w:lineRule="auto"/>
        <w:rPr>
          <w:rFonts w:hint="eastAsia" w:ascii="Arial"/>
          <w:sz w:val="30"/>
          <w:szCs w:val="30"/>
        </w:rPr>
      </w:pPr>
    </w:p>
    <w:p w14:paraId="6E367056">
      <w:pPr>
        <w:spacing w:line="266" w:lineRule="auto"/>
        <w:rPr>
          <w:rFonts w:hint="eastAsia" w:ascii="Arial"/>
          <w:sz w:val="30"/>
          <w:szCs w:val="30"/>
        </w:rPr>
      </w:pPr>
      <w:r>
        <w:rPr>
          <w:rFonts w:hint="eastAsia" w:ascii="Arial"/>
          <w:sz w:val="30"/>
          <w:szCs w:val="30"/>
        </w:rPr>
        <w:t>从此点开始，讨论再无进展，一些作者主张长校勘本，一些主张短校勘本，直到厄谢尔关于可能存在叙利亚文手稿的推测，通过在副主教塔特姆（Archdeacon Tattam）于1838或1839年从尼特利亚沙漠（Desert of Nitria）一座修道院获得的一些古代手稿中发现了致波利卡普书信的叙利亚文版本而得到证实。</w:t>
      </w:r>
    </w:p>
    <w:p w14:paraId="1EE9D6D5">
      <w:pPr>
        <w:spacing w:line="266" w:lineRule="auto"/>
        <w:rPr>
          <w:rFonts w:hint="eastAsia" w:ascii="Arial"/>
          <w:sz w:val="30"/>
          <w:szCs w:val="30"/>
        </w:rPr>
      </w:pPr>
    </w:p>
    <w:p w14:paraId="44788D9D">
      <w:pPr>
        <w:spacing w:line="266" w:lineRule="auto"/>
        <w:rPr>
          <w:rFonts w:hint="eastAsia" w:ascii="Arial"/>
          <w:sz w:val="30"/>
          <w:szCs w:val="30"/>
        </w:rPr>
      </w:pPr>
      <w:r>
        <w:rPr>
          <w:rFonts w:hint="eastAsia" w:ascii="Arial"/>
          <w:sz w:val="30"/>
          <w:szCs w:val="30"/>
        </w:rPr>
        <w:t>Mr Cureton, who discovered the epistle among these manuscripts, set on foot a new search for other manuscripts.</w:t>
      </w:r>
    </w:p>
    <w:p w14:paraId="5FBB10B5">
      <w:pPr>
        <w:spacing w:line="266" w:lineRule="auto"/>
        <w:rPr>
          <w:rFonts w:hint="eastAsia" w:ascii="Arial"/>
          <w:sz w:val="30"/>
          <w:szCs w:val="30"/>
        </w:rPr>
      </w:pPr>
    </w:p>
    <w:p w14:paraId="46A65AB4">
      <w:pPr>
        <w:spacing w:line="266" w:lineRule="auto"/>
        <w:rPr>
          <w:rFonts w:hint="eastAsia" w:ascii="Arial"/>
          <w:sz w:val="30"/>
          <w:szCs w:val="30"/>
        </w:rPr>
      </w:pPr>
      <w:r>
        <w:rPr>
          <w:rFonts w:hint="eastAsia" w:ascii="Arial"/>
          <w:sz w:val="30"/>
          <w:szCs w:val="30"/>
        </w:rPr>
        <w:t>丘尔顿先生（Mr Cureton），在这些手稿中发现了这封书信，发起了一项寻找其他手稿的新搜索。</w:t>
      </w:r>
    </w:p>
    <w:p w14:paraId="4C985C18">
      <w:pPr>
        <w:spacing w:line="266" w:lineRule="auto"/>
        <w:rPr>
          <w:rFonts w:hint="eastAsia" w:ascii="Arial"/>
          <w:sz w:val="30"/>
          <w:szCs w:val="30"/>
        </w:rPr>
      </w:pPr>
    </w:p>
    <w:p w14:paraId="238C5050">
      <w:pPr>
        <w:spacing w:line="266" w:lineRule="auto"/>
        <w:rPr>
          <w:rFonts w:hint="eastAsia" w:ascii="Arial"/>
          <w:sz w:val="30"/>
          <w:szCs w:val="30"/>
        </w:rPr>
      </w:pPr>
      <w:r>
        <w:rPr>
          <w:rFonts w:hint="eastAsia" w:ascii="Arial"/>
          <w:sz w:val="30"/>
          <w:szCs w:val="30"/>
        </w:rPr>
        <w:t>The result was, that the archdeacon, by a second expedition to Egypt, brought home in 1843 three entire epistles in Syriac, to Polycarp, to the Ephesians, and to the Romans.</w:t>
      </w:r>
    </w:p>
    <w:p w14:paraId="7A11FE96">
      <w:pPr>
        <w:spacing w:line="266" w:lineRule="auto"/>
        <w:rPr>
          <w:rFonts w:hint="eastAsia" w:ascii="Arial"/>
          <w:sz w:val="30"/>
          <w:szCs w:val="30"/>
        </w:rPr>
      </w:pPr>
    </w:p>
    <w:p w14:paraId="587E26CF">
      <w:pPr>
        <w:spacing w:line="266" w:lineRule="auto"/>
        <w:rPr>
          <w:rFonts w:hint="eastAsia" w:ascii="Arial"/>
          <w:sz w:val="30"/>
          <w:szCs w:val="30"/>
        </w:rPr>
      </w:pPr>
      <w:r>
        <w:rPr>
          <w:rFonts w:hint="eastAsia" w:ascii="Arial"/>
          <w:sz w:val="30"/>
          <w:szCs w:val="30"/>
        </w:rPr>
        <w:t>结果是，这位副主教，通过第二次埃及探险，于1843年带回了三封完整的叙利亚文书信，致波利卡普（to Polycarp）、致以弗所人（to the Ephesians）和致罗马人（to the Romans）。</w:t>
      </w:r>
    </w:p>
    <w:p w14:paraId="1ACD30BB">
      <w:pPr>
        <w:spacing w:line="266" w:lineRule="auto"/>
        <w:rPr>
          <w:rFonts w:hint="eastAsia" w:ascii="Arial"/>
          <w:sz w:val="30"/>
          <w:szCs w:val="30"/>
        </w:rPr>
      </w:pPr>
    </w:p>
    <w:p w14:paraId="483B4B7F">
      <w:pPr>
        <w:spacing w:line="266" w:lineRule="auto"/>
        <w:rPr>
          <w:rFonts w:hint="eastAsia" w:ascii="Arial"/>
          <w:sz w:val="30"/>
          <w:szCs w:val="30"/>
        </w:rPr>
      </w:pPr>
      <w:r>
        <w:rPr>
          <w:rFonts w:hint="eastAsia" w:ascii="Arial"/>
          <w:sz w:val="30"/>
          <w:szCs w:val="30"/>
        </w:rPr>
        <w:t>M. Pacho secured possession of another copy in 1847, which afterwards came under the examination of Mr Cureton.</w:t>
      </w:r>
    </w:p>
    <w:p w14:paraId="0E090C36">
      <w:pPr>
        <w:spacing w:line="266" w:lineRule="auto"/>
        <w:rPr>
          <w:rFonts w:hint="eastAsia" w:ascii="Arial"/>
          <w:sz w:val="30"/>
          <w:szCs w:val="30"/>
        </w:rPr>
      </w:pPr>
    </w:p>
    <w:p w14:paraId="55870BB1">
      <w:pPr>
        <w:spacing w:line="266" w:lineRule="auto"/>
        <w:rPr>
          <w:rFonts w:hint="eastAsia" w:ascii="Arial"/>
          <w:sz w:val="30"/>
          <w:szCs w:val="30"/>
        </w:rPr>
      </w:pPr>
      <w:r>
        <w:rPr>
          <w:rFonts w:hint="eastAsia" w:ascii="Arial"/>
          <w:sz w:val="30"/>
          <w:szCs w:val="30"/>
        </w:rPr>
        <w:t>帕乔先生（M. Pacho）于1847年获得了另一份副本，该副本后来由丘尔顿先生进行了检查。</w:t>
      </w:r>
    </w:p>
    <w:p w14:paraId="24481764">
      <w:pPr>
        <w:spacing w:line="266" w:lineRule="auto"/>
        <w:rPr>
          <w:rFonts w:hint="eastAsia" w:ascii="Arial"/>
          <w:sz w:val="30"/>
          <w:szCs w:val="30"/>
        </w:rPr>
      </w:pPr>
    </w:p>
    <w:p w14:paraId="58F56C4E">
      <w:pPr>
        <w:spacing w:line="266" w:lineRule="auto"/>
        <w:rPr>
          <w:rFonts w:hint="eastAsia" w:ascii="Arial"/>
          <w:sz w:val="30"/>
          <w:szCs w:val="30"/>
        </w:rPr>
      </w:pPr>
      <w:r>
        <w:rPr>
          <w:rFonts w:hint="eastAsia" w:ascii="Arial"/>
          <w:sz w:val="30"/>
          <w:szCs w:val="30"/>
        </w:rPr>
        <w:t>It is the opinion of Mr Cureton and Chevalier Bunsen that these three Syriac epistles are the only genuine writings of Ignatius;— because the Syriac manuscript, transcribed most probably before A.D. 550, is of greater antiquity than any existing Greek manuscripts;—the epistles in Syriac are shorter than the same epistles as published by Usher in the Medicean text, while the sense comes out more clearly, from the omission of the parts found only in the Greek manuscripts;—passages in the latter, to which objections have been urged, as containing allusions to heresies (Valentinianism, for example) subsequent to the time of Ignatius, and sentences insisting on a superstitious deference to the hierarchy, do not appear in the Syriac; from which it would follow, either that these passages are spurious, and inserted since the time of the Syriac translator, or that he anticipated the objections of modern criticism, and confirmed them as just by deleting these passages;—there is perfect uniformity in the style of so much of these epistles in Greek as corresponds with the three Syriac epistles, while the discrepancy of style existing in the Greek recensions between the Epistle to Polycarp and the rest, the difference of matter in the Epistle to the Romans (in the Greek six times longer than in the Syriac), and the peculiar complexion of two chapters in the Epistle to the Trallians, transferred, as it now appears, from the Epistle to the Romans, had all been noticed previous to the discovery of the Syriac manuscripts, and had thrown an air of suspicion over all the epistles;—and the three epistles in the Syriac collection are the only epistles for which the evidence of antiquity, in the shape of testimonies and allusions in the writings of the early fathers, can be cited for upwards of two centuries after the death of Ignatius.</w:t>
      </w:r>
    </w:p>
    <w:p w14:paraId="1EED0E1A">
      <w:pPr>
        <w:spacing w:line="266" w:lineRule="auto"/>
        <w:rPr>
          <w:rFonts w:hint="eastAsia" w:ascii="Arial"/>
          <w:sz w:val="30"/>
          <w:szCs w:val="30"/>
        </w:rPr>
      </w:pPr>
    </w:p>
    <w:p w14:paraId="5B736DC8">
      <w:pPr>
        <w:spacing w:line="266" w:lineRule="auto"/>
        <w:rPr>
          <w:rFonts w:hint="eastAsia" w:ascii="Arial"/>
          <w:sz w:val="30"/>
          <w:szCs w:val="30"/>
        </w:rPr>
      </w:pPr>
      <w:r>
        <w:rPr>
          <w:rFonts w:hint="eastAsia" w:ascii="Arial"/>
          <w:sz w:val="30"/>
          <w:szCs w:val="30"/>
        </w:rPr>
        <w:t>丘尔顿先生和本生爵士（Chevalier Bunsen）的观点是，这三封叙利亚文书信是伊格那丢唯一的真品著作；——因为叙利亚文手稿，最可能抄写于公元550年之前，比任何现存的希腊文手稿都更古老；——叙利亚文书信比厄谢尔在美第奇文本中出版的相同书信更短，同时由于省略了仅在希腊文手稿中发现的部分，意义更清晰地显现出来；——后者中受到反对的段落，例如包含提及伊格那丢时代之后异端（例如瓦伦廷主义 Valentinianism）的暗示，以及坚持对等级制度（hierarchy）迷信般尊重的句子，并未出现在叙利亚文中；由此可以得出结论，要么这些段落是伪造的，并在叙利亚文译者时代之后插入，要么是他预见到了现代批评的反对意见，并通过删除这些段落确认了它们的正当性；——这些希腊文书信中与三封叙利亚文书信相对应的部分，其风格完全统一，而希腊文校勘本中致波利卡普书信与其余书信之间存在的风格差异、致罗马人书信中内容的差异（希腊文比叙利亚文长六倍）、以及致特拉勒人书信中两个章节的特殊面貌——现在看来是从致罗马人书信转移过来的——在叙利亚文手稿发现之前都已被注意到，并给所有书信蒙上了一层怀疑的气氛；——并且叙利亚文合集中的三封书信是唯一能在伊格那丢死后两个多世纪内，以早期教父著作中见证和暗示的形式，为其引用古代证据的书信。</w:t>
      </w:r>
    </w:p>
    <w:p w14:paraId="731B71CB">
      <w:pPr>
        <w:spacing w:line="266" w:lineRule="auto"/>
        <w:rPr>
          <w:rFonts w:hint="eastAsia" w:ascii="Arial"/>
          <w:sz w:val="30"/>
          <w:szCs w:val="30"/>
        </w:rPr>
      </w:pPr>
    </w:p>
    <w:p w14:paraId="107E56AD">
      <w:pPr>
        <w:spacing w:line="266" w:lineRule="auto"/>
        <w:rPr>
          <w:rFonts w:hint="eastAsia" w:ascii="Arial"/>
          <w:sz w:val="30"/>
          <w:szCs w:val="30"/>
        </w:rPr>
      </w:pPr>
      <w:r>
        <w:rPr>
          <w:rFonts w:hint="eastAsia" w:ascii="Arial"/>
          <w:sz w:val="30"/>
          <w:szCs w:val="30"/>
        </w:rPr>
        <w:t>On the other hand, it has been argued that the Syriac version is probably an epitome of the Greek epistles; that such abridgments were common in ancient times; that the scope and sense is more clear in the Greek than in the Syriac; that a manuscript printed by Mr Cureton is a Syriac abridgment of these epistles, differing from that of the three considered by him to be genuine; that the events and opinions which seem to indicate a later age than that of the martyr may be explained by reference to his age; that in the third century quotations are found from all the epistles; and that Eusebius expressly names and describes seven epistles, a testimony repeated by Jerome.</w:t>
      </w:r>
    </w:p>
    <w:p w14:paraId="3381B307">
      <w:pPr>
        <w:spacing w:line="266" w:lineRule="auto"/>
        <w:rPr>
          <w:rFonts w:hint="eastAsia" w:ascii="Arial"/>
          <w:sz w:val="30"/>
          <w:szCs w:val="30"/>
        </w:rPr>
      </w:pPr>
    </w:p>
    <w:p w14:paraId="3641A44A">
      <w:pPr>
        <w:spacing w:line="266" w:lineRule="auto"/>
        <w:rPr>
          <w:rFonts w:hint="eastAsia" w:ascii="Arial"/>
          <w:sz w:val="30"/>
          <w:szCs w:val="30"/>
        </w:rPr>
      </w:pPr>
      <w:r>
        <w:rPr>
          <w:rFonts w:hint="eastAsia" w:ascii="Arial"/>
          <w:sz w:val="30"/>
          <w:szCs w:val="30"/>
        </w:rPr>
        <w:t>另一方面，有人主张叙利亚文版本可能是希腊文书信的摘要（epitome）；这类删节本（abridgments）在古代很常见；希腊文的范围和意义比叙利亚文更清晰；丘尔顿先生印刷的一份手稿是这些书信的叙利亚文删节本，与他认为是真品的那三封不同；那些似乎指示比殉道者时代更晚之时代的事件和观点可以通过参考他的时代来解释；在第三世纪发现了所有书信的引文；并且优西比乌明确指名并描述了七封书信，耶柔米重复了这个见证。</w:t>
      </w:r>
    </w:p>
    <w:p w14:paraId="26B94151">
      <w:pPr>
        <w:spacing w:line="266" w:lineRule="auto"/>
        <w:rPr>
          <w:rFonts w:hint="eastAsia" w:ascii="Arial"/>
          <w:sz w:val="30"/>
          <w:szCs w:val="30"/>
        </w:rPr>
      </w:pPr>
    </w:p>
    <w:p w14:paraId="1A19AF60">
      <w:pPr>
        <w:spacing w:line="266" w:lineRule="auto"/>
        <w:rPr>
          <w:rFonts w:hint="eastAsia" w:ascii="Arial"/>
          <w:sz w:val="30"/>
          <w:szCs w:val="30"/>
        </w:rPr>
      </w:pPr>
      <w:r>
        <w:rPr>
          <w:rFonts w:hint="eastAsia" w:ascii="Arial"/>
          <w:sz w:val="30"/>
          <w:szCs w:val="30"/>
        </w:rPr>
        <w:t>At present the amount of evidence seems in favour of the three Syriac epistles, as all the genuine remains of Ignatius we possess.</w:t>
      </w:r>
    </w:p>
    <w:p w14:paraId="1E5739A6">
      <w:pPr>
        <w:spacing w:line="266" w:lineRule="auto"/>
        <w:rPr>
          <w:rFonts w:hint="eastAsia" w:ascii="Arial"/>
          <w:sz w:val="30"/>
          <w:szCs w:val="30"/>
        </w:rPr>
      </w:pPr>
    </w:p>
    <w:p w14:paraId="702D279D">
      <w:pPr>
        <w:spacing w:line="266" w:lineRule="auto"/>
        <w:rPr>
          <w:rFonts w:hint="eastAsia" w:ascii="Arial"/>
          <w:sz w:val="30"/>
          <w:szCs w:val="30"/>
        </w:rPr>
      </w:pPr>
      <w:r>
        <w:rPr>
          <w:rFonts w:hint="eastAsia" w:ascii="Arial"/>
          <w:sz w:val="30"/>
          <w:szCs w:val="30"/>
        </w:rPr>
        <w:t>目前，证据量似乎倾向于支持三封叙利亚文书信，作为我们拥有的伊格那丢全部真品遗著。</w:t>
      </w:r>
    </w:p>
    <w:p w14:paraId="69F53335">
      <w:pPr>
        <w:spacing w:line="266" w:lineRule="auto"/>
        <w:rPr>
          <w:rFonts w:hint="eastAsia" w:ascii="Arial"/>
          <w:sz w:val="30"/>
          <w:szCs w:val="30"/>
        </w:rPr>
      </w:pPr>
    </w:p>
    <w:p w14:paraId="25F5555A">
      <w:pPr>
        <w:spacing w:line="266" w:lineRule="auto"/>
        <w:rPr>
          <w:rFonts w:hint="eastAsia" w:ascii="Arial"/>
          <w:sz w:val="30"/>
          <w:szCs w:val="30"/>
        </w:rPr>
      </w:pPr>
      <w:r>
        <w:rPr>
          <w:rFonts w:hint="eastAsia" w:ascii="Arial"/>
          <w:sz w:val="30"/>
          <w:szCs w:val="30"/>
        </w:rPr>
        <w:t>It is possible that Syriac manuscripts of the other epistles may be discovered, although the claim of the former to be not only paramount but exclusive has been argued with great force, on the ground that had the latter existed, they would certainly have been the subject of appeal in many controversies by many fathers who utterly ignore them, as well as from the closing words of the recently discovered manuscripts, "Here end the three epistles of Ignatius, bishop and martyr."</w:t>
      </w:r>
    </w:p>
    <w:p w14:paraId="0B66A80F">
      <w:pPr>
        <w:spacing w:line="266" w:lineRule="auto"/>
        <w:rPr>
          <w:rFonts w:hint="eastAsia" w:ascii="Arial"/>
          <w:sz w:val="30"/>
          <w:szCs w:val="30"/>
        </w:rPr>
      </w:pPr>
    </w:p>
    <w:p w14:paraId="1CCFA88A">
      <w:pPr>
        <w:spacing w:line="266" w:lineRule="auto"/>
        <w:rPr>
          <w:rFonts w:hint="eastAsia" w:ascii="Arial"/>
          <w:sz w:val="30"/>
          <w:szCs w:val="30"/>
        </w:rPr>
      </w:pPr>
      <w:r>
        <w:rPr>
          <w:rFonts w:hint="eastAsia" w:ascii="Arial"/>
          <w:sz w:val="30"/>
          <w:szCs w:val="30"/>
        </w:rPr>
        <w:t>其他书信的叙利亚文手稿有可能被发现，尽管前者不仅是至高无上而且是排他的主张已被极有力地论证，理由是如果后者存在，它们肯定会成为许多彻底忽略它们的教父在许多争论中引证的对象，以及根据最近发现手稿的结束语，“伊格那丢，主教和殉道者，三封书信在此结束。”</w:t>
      </w:r>
    </w:p>
    <w:p w14:paraId="46747434">
      <w:pPr>
        <w:spacing w:line="266" w:lineRule="auto"/>
        <w:rPr>
          <w:rFonts w:hint="eastAsia" w:ascii="Arial"/>
          <w:sz w:val="30"/>
          <w:szCs w:val="30"/>
        </w:rPr>
      </w:pPr>
    </w:p>
    <w:p w14:paraId="66FE838B">
      <w:pPr>
        <w:spacing w:line="266" w:lineRule="auto"/>
        <w:rPr>
          <w:rFonts w:hint="eastAsia" w:ascii="Arial"/>
          <w:sz w:val="30"/>
          <w:szCs w:val="30"/>
        </w:rPr>
      </w:pPr>
      <w:r>
        <w:rPr>
          <w:rFonts w:hint="eastAsia" w:ascii="Arial"/>
          <w:sz w:val="30"/>
          <w:szCs w:val="30"/>
        </w:rPr>
        <w:t>Meanwhile it is satisfactory to know that the Syriac version leaves the argument for the authenticity and genuineness of the Scriptures very nearly where it stood.</w:t>
      </w:r>
    </w:p>
    <w:p w14:paraId="1BDC5B82">
      <w:pPr>
        <w:spacing w:line="266" w:lineRule="auto"/>
        <w:rPr>
          <w:rFonts w:hint="eastAsia" w:ascii="Arial"/>
          <w:sz w:val="30"/>
          <w:szCs w:val="30"/>
        </w:rPr>
      </w:pPr>
    </w:p>
    <w:p w14:paraId="19E969FE">
      <w:pPr>
        <w:spacing w:line="266" w:lineRule="auto"/>
        <w:rPr>
          <w:rFonts w:hint="eastAsia" w:ascii="Arial"/>
          <w:sz w:val="30"/>
          <w:szCs w:val="30"/>
        </w:rPr>
      </w:pPr>
      <w:r>
        <w:rPr>
          <w:rFonts w:hint="eastAsia" w:ascii="Arial"/>
          <w:sz w:val="30"/>
          <w:szCs w:val="30"/>
        </w:rPr>
        <w:t>同时令人满意的是，叙利亚文版本使关于圣经真实性（authenticity）和纯正性（genuineness）的论证几乎保持原状。</w:t>
      </w:r>
    </w:p>
    <w:p w14:paraId="5ECAD1DF">
      <w:pPr>
        <w:spacing w:line="266" w:lineRule="auto"/>
        <w:rPr>
          <w:rFonts w:hint="eastAsia" w:ascii="Arial"/>
          <w:sz w:val="30"/>
          <w:szCs w:val="30"/>
        </w:rPr>
      </w:pPr>
    </w:p>
    <w:p w14:paraId="1C52A382">
      <w:pPr>
        <w:spacing w:line="266" w:lineRule="auto"/>
        <w:rPr>
          <w:rFonts w:hint="eastAsia" w:ascii="Arial"/>
          <w:sz w:val="30"/>
          <w:szCs w:val="30"/>
        </w:rPr>
      </w:pPr>
      <w:r>
        <w:rPr>
          <w:rFonts w:hint="eastAsia" w:ascii="Arial"/>
          <w:sz w:val="30"/>
          <w:szCs w:val="30"/>
        </w:rPr>
        <w:t>It contains references to two of the Gospels, to the Acts of the Apostles, and to five of Paul's Epistles.</w:t>
      </w:r>
    </w:p>
    <w:p w14:paraId="7DE066DA">
      <w:pPr>
        <w:spacing w:line="266" w:lineRule="auto"/>
        <w:rPr>
          <w:rFonts w:hint="eastAsia" w:ascii="Arial"/>
          <w:sz w:val="30"/>
          <w:szCs w:val="30"/>
        </w:rPr>
      </w:pPr>
    </w:p>
    <w:p w14:paraId="65E68509">
      <w:pPr>
        <w:spacing w:line="266" w:lineRule="auto"/>
        <w:rPr>
          <w:rFonts w:hint="eastAsia" w:ascii="Arial"/>
          <w:sz w:val="30"/>
          <w:szCs w:val="30"/>
        </w:rPr>
      </w:pPr>
      <w:r>
        <w:rPr>
          <w:rFonts w:hint="eastAsia" w:ascii="Arial"/>
          <w:sz w:val="30"/>
          <w:szCs w:val="30"/>
        </w:rPr>
        <w:t>它包含了对两部福音书、使徒行传以及保罗五封书信的引用。</w:t>
      </w:r>
    </w:p>
    <w:p w14:paraId="50D2C312">
      <w:pPr>
        <w:spacing w:line="266" w:lineRule="auto"/>
        <w:rPr>
          <w:rFonts w:hint="eastAsia" w:ascii="Arial"/>
          <w:sz w:val="30"/>
          <w:szCs w:val="30"/>
        </w:rPr>
      </w:pPr>
    </w:p>
    <w:p w14:paraId="22B6FADE">
      <w:pPr>
        <w:spacing w:line="266" w:lineRule="auto"/>
        <w:rPr>
          <w:rFonts w:hint="eastAsia" w:ascii="Arial"/>
          <w:sz w:val="30"/>
          <w:szCs w:val="30"/>
        </w:rPr>
      </w:pPr>
      <w:r>
        <w:rPr>
          <w:rFonts w:hint="eastAsia" w:ascii="Arial"/>
          <w:sz w:val="30"/>
          <w:szCs w:val="30"/>
        </w:rPr>
        <w:t>Both the Epistles of Ignatius to the Ephesians and to the Romans, in the Syriac version, assert distinctly the Godhead of Christ.</w:t>
      </w:r>
    </w:p>
    <w:p w14:paraId="4A93C452">
      <w:pPr>
        <w:spacing w:line="266" w:lineRule="auto"/>
        <w:rPr>
          <w:rFonts w:hint="eastAsia" w:ascii="Arial"/>
          <w:sz w:val="30"/>
          <w:szCs w:val="30"/>
        </w:rPr>
      </w:pPr>
    </w:p>
    <w:p w14:paraId="2F6C77AD">
      <w:pPr>
        <w:spacing w:line="266" w:lineRule="auto"/>
        <w:rPr>
          <w:rFonts w:hint="eastAsia" w:ascii="Arial"/>
          <w:sz w:val="30"/>
          <w:szCs w:val="30"/>
        </w:rPr>
      </w:pPr>
      <w:r>
        <w:rPr>
          <w:rFonts w:hint="eastAsia" w:ascii="Arial"/>
          <w:sz w:val="30"/>
          <w:szCs w:val="30"/>
        </w:rPr>
        <w:t>伊格那丢致以弗所人书和致罗马人书，在叙利亚文版本中，都明确主张了基督的神性（Godhead）。</w:t>
      </w:r>
    </w:p>
    <w:p w14:paraId="5C4D6F45">
      <w:pPr>
        <w:spacing w:line="266" w:lineRule="auto"/>
        <w:rPr>
          <w:rFonts w:hint="eastAsia" w:ascii="Arial"/>
          <w:sz w:val="30"/>
          <w:szCs w:val="30"/>
        </w:rPr>
      </w:pPr>
    </w:p>
    <w:p w14:paraId="319C6EE0">
      <w:pPr>
        <w:spacing w:line="266" w:lineRule="auto"/>
        <w:rPr>
          <w:rFonts w:hint="eastAsia" w:ascii="Arial"/>
          <w:sz w:val="30"/>
          <w:szCs w:val="30"/>
        </w:rPr>
      </w:pPr>
      <w:r>
        <w:rPr>
          <w:rFonts w:hint="eastAsia" w:ascii="Arial"/>
          <w:sz w:val="30"/>
          <w:szCs w:val="30"/>
        </w:rPr>
        <w:t>But how fares the question of ecclesiastical polity,—the point which brought these epistles into dispute between Owen and Hammond,— by the discovery of the Syriac manuscript?</w:t>
      </w:r>
    </w:p>
    <w:p w14:paraId="13224B61">
      <w:pPr>
        <w:spacing w:line="266" w:lineRule="auto"/>
        <w:rPr>
          <w:rFonts w:hint="eastAsia" w:ascii="Arial"/>
          <w:sz w:val="30"/>
          <w:szCs w:val="30"/>
        </w:rPr>
      </w:pPr>
    </w:p>
    <w:p w14:paraId="1BBFF4AD">
      <w:pPr>
        <w:spacing w:line="266" w:lineRule="auto"/>
        <w:rPr>
          <w:rFonts w:hint="eastAsia" w:ascii="Arial"/>
          <w:sz w:val="30"/>
          <w:szCs w:val="30"/>
        </w:rPr>
      </w:pPr>
      <w:r>
        <w:rPr>
          <w:rFonts w:hint="eastAsia" w:ascii="Arial"/>
          <w:sz w:val="30"/>
          <w:szCs w:val="30"/>
        </w:rPr>
        <w:t>但是教会政体（ecclesiastical polity）的问题——即引起欧文和哈蒙德之间对这些书信争论的那个要点——在叙利亚文手稿发现之后情况如何呢？</w:t>
      </w:r>
    </w:p>
    <w:p w14:paraId="564F4D22">
      <w:pPr>
        <w:spacing w:line="266" w:lineRule="auto"/>
        <w:rPr>
          <w:rFonts w:hint="eastAsia" w:ascii="Arial"/>
          <w:sz w:val="30"/>
          <w:szCs w:val="30"/>
        </w:rPr>
      </w:pPr>
    </w:p>
    <w:p w14:paraId="3E12D5C6">
      <w:pPr>
        <w:spacing w:line="266" w:lineRule="auto"/>
        <w:rPr>
          <w:rFonts w:hint="eastAsia" w:ascii="Arial"/>
          <w:sz w:val="30"/>
          <w:szCs w:val="30"/>
        </w:rPr>
      </w:pPr>
      <w:r>
        <w:rPr>
          <w:rFonts w:hint="eastAsia" w:ascii="Arial"/>
          <w:sz w:val="30"/>
          <w:szCs w:val="30"/>
        </w:rPr>
        <w:t>All the passages in favour of the hierarchy disappear in it, except the following from the Epistle to Polycarp, "Look to the bishop, that God also may look upon you. I will be instead of the souls of those who are subject to the bishop, and the presbyters, and the deacons."</w:t>
      </w:r>
    </w:p>
    <w:p w14:paraId="63402AE5">
      <w:pPr>
        <w:spacing w:line="266" w:lineRule="auto"/>
        <w:rPr>
          <w:rFonts w:hint="eastAsia" w:ascii="Arial"/>
          <w:sz w:val="30"/>
          <w:szCs w:val="30"/>
        </w:rPr>
      </w:pPr>
    </w:p>
    <w:p w14:paraId="2D5A3F60">
      <w:pPr>
        <w:spacing w:line="266" w:lineRule="auto"/>
        <w:rPr>
          <w:rFonts w:hint="eastAsia" w:ascii="Arial"/>
          <w:sz w:val="30"/>
          <w:szCs w:val="30"/>
        </w:rPr>
      </w:pPr>
      <w:r>
        <w:rPr>
          <w:rFonts w:hint="eastAsia" w:ascii="Arial"/>
          <w:sz w:val="30"/>
          <w:szCs w:val="30"/>
        </w:rPr>
        <w:t>所有支持等级制度（hierarchy）的段落都在其中消失了，除了以下出自致波利卡普书信的一段，“要顺服主教，使上帝也看顾你们。我愿代替那些顺服主教、长老和执事之人的灵魂。”</w:t>
      </w:r>
    </w:p>
    <w:p w14:paraId="42D62F24">
      <w:pPr>
        <w:spacing w:line="266" w:lineRule="auto"/>
        <w:rPr>
          <w:rFonts w:hint="eastAsia" w:ascii="Arial"/>
          <w:sz w:val="30"/>
          <w:szCs w:val="30"/>
        </w:rPr>
      </w:pPr>
    </w:p>
    <w:p w14:paraId="556DD444">
      <w:pPr>
        <w:spacing w:line="266" w:lineRule="auto"/>
        <w:rPr>
          <w:rFonts w:hint="eastAsia" w:ascii="Arial"/>
          <w:sz w:val="30"/>
          <w:szCs w:val="30"/>
        </w:rPr>
      </w:pPr>
      <w:r>
        <w:rPr>
          <w:rFonts w:hint="eastAsia" w:ascii="Arial"/>
          <w:sz w:val="30"/>
          <w:szCs w:val="30"/>
        </w:rPr>
        <w:t>Are we to say here, like Neander in reference to all the Greek epistles, with the exception of the one to the Romans, which he admitted to possess greater marks of originality than the others, "a hierarchical purpose is not to be mistaken," to pronounce it an interpolation, or challenge the authenticity of the Syriac document? or are we to admit its genuineness, and accept it as evidence that Episcopacy dates so early as the time of Ignatius? or are we to question the import of the term "bishop," so as to make it quadrate with Congregational or Presbyterian views?</w:t>
      </w:r>
    </w:p>
    <w:p w14:paraId="14D4B7D8">
      <w:pPr>
        <w:spacing w:line="266" w:lineRule="auto"/>
        <w:rPr>
          <w:rFonts w:hint="eastAsia" w:ascii="Arial"/>
          <w:sz w:val="30"/>
          <w:szCs w:val="30"/>
        </w:rPr>
      </w:pPr>
    </w:p>
    <w:p w14:paraId="4ECA123D">
      <w:pPr>
        <w:spacing w:line="266" w:lineRule="auto"/>
        <w:rPr>
          <w:rFonts w:hint="eastAsia" w:ascii="Arial"/>
          <w:sz w:val="30"/>
          <w:szCs w:val="30"/>
        </w:rPr>
      </w:pPr>
      <w:r>
        <w:rPr>
          <w:rFonts w:hint="eastAsia" w:ascii="Arial"/>
          <w:sz w:val="30"/>
          <w:szCs w:val="30"/>
        </w:rPr>
        <w:t>我们是否要在此像尼安德（Neander）论及所有希腊文书信——除了他承认比其他书信更具原创性标记的致罗马人书之外——那样说，“一个等级制的目的不容错认”，将其宣判为篡改（interpolation），或质疑叙利亚文文献的真实性呢？或者我们是否要承认其纯正性，并接受它作为主教制（Episcopacy）年代早至伊格那丢时代的证据呢？或者我们是否要质疑“主教”（bishop）这个术语的含义，以使其与公理会（Congregational）或长老会（Presbyterian）的观点相符呢？</w:t>
      </w:r>
    </w:p>
    <w:p w14:paraId="49E541CB">
      <w:pPr>
        <w:spacing w:line="266" w:lineRule="auto"/>
        <w:rPr>
          <w:rFonts w:hint="eastAsia" w:ascii="Arial"/>
          <w:sz w:val="30"/>
          <w:szCs w:val="30"/>
        </w:rPr>
      </w:pPr>
    </w:p>
    <w:p w14:paraId="77B2C537">
      <w:pPr>
        <w:spacing w:line="266" w:lineRule="auto"/>
        <w:rPr>
          <w:rFonts w:hint="eastAsia" w:ascii="Arial"/>
          <w:sz w:val="30"/>
          <w:szCs w:val="30"/>
        </w:rPr>
      </w:pPr>
      <w:r>
        <w:rPr>
          <w:rFonts w:hint="eastAsia" w:ascii="Arial"/>
          <w:sz w:val="30"/>
          <w:szCs w:val="30"/>
        </w:rPr>
        <w:t>But these questions, while they illustrate the present state of the controversy, are beyond our province.—ED.</w:t>
      </w:r>
    </w:p>
    <w:p w14:paraId="7B4C588F">
      <w:pPr>
        <w:spacing w:line="266" w:lineRule="auto"/>
        <w:rPr>
          <w:rFonts w:hint="eastAsia" w:ascii="Arial"/>
          <w:sz w:val="30"/>
          <w:szCs w:val="30"/>
        </w:rPr>
      </w:pPr>
    </w:p>
    <w:p w14:paraId="0850FA1A">
      <w:pPr>
        <w:spacing w:line="266" w:lineRule="auto"/>
        <w:rPr>
          <w:rFonts w:ascii="Arial"/>
          <w:sz w:val="30"/>
          <w:szCs w:val="30"/>
        </w:rPr>
      </w:pPr>
      <w:r>
        <w:rPr>
          <w:rFonts w:hint="eastAsia" w:ascii="Arial"/>
          <w:sz w:val="30"/>
          <w:szCs w:val="30"/>
        </w:rPr>
        <w:t>但这些问题，虽然它们阐释了争论的现状，却超出了我们的范围。——编者。</w:t>
      </w:r>
    </w:p>
    <w:p w14:paraId="4D5690FB">
      <w:pPr>
        <w:spacing w:line="267" w:lineRule="auto"/>
        <w:rPr>
          <w:rFonts w:ascii="Arial"/>
          <w:sz w:val="30"/>
          <w:szCs w:val="30"/>
        </w:rPr>
      </w:pPr>
    </w:p>
    <w:p w14:paraId="6C27882B">
      <w:pPr>
        <w:spacing w:line="267" w:lineRule="auto"/>
        <w:rPr>
          <w:rFonts w:ascii="Arial"/>
          <w:sz w:val="30"/>
          <w:szCs w:val="30"/>
        </w:rPr>
      </w:pPr>
    </w:p>
    <w:p w14:paraId="6A7C5F4B">
      <w:pPr>
        <w:spacing w:line="267" w:lineRule="auto"/>
        <w:rPr>
          <w:rFonts w:ascii="Arial"/>
          <w:sz w:val="30"/>
          <w:szCs w:val="30"/>
        </w:rPr>
      </w:pPr>
    </w:p>
    <w:p w14:paraId="20A30BB4">
      <w:pPr>
        <w:pStyle w:val="2"/>
        <w:spacing w:before="315" w:line="257" w:lineRule="auto"/>
        <w:ind w:right="17" w:firstLine="16"/>
        <w:jc w:val="both"/>
        <w:rPr>
          <w:rFonts w:hint="eastAsia"/>
          <w:spacing w:val="-1"/>
          <w:sz w:val="30"/>
          <w:szCs w:val="30"/>
        </w:rPr>
      </w:pPr>
      <w:r>
        <w:rPr>
          <w:rFonts w:hint="eastAsia"/>
          <w:spacing w:val="-1"/>
          <w:sz w:val="30"/>
          <w:szCs w:val="30"/>
        </w:rPr>
        <w:t>CHAPTER I</w:t>
      </w:r>
    </w:p>
    <w:p w14:paraId="1F229C1D">
      <w:pPr>
        <w:pStyle w:val="2"/>
        <w:spacing w:before="315" w:line="257" w:lineRule="auto"/>
        <w:ind w:right="17" w:firstLine="16"/>
        <w:jc w:val="both"/>
        <w:rPr>
          <w:rFonts w:hint="eastAsia"/>
          <w:spacing w:val="-1"/>
          <w:sz w:val="30"/>
          <w:szCs w:val="30"/>
        </w:rPr>
      </w:pPr>
    </w:p>
    <w:p w14:paraId="3A274211">
      <w:pPr>
        <w:pStyle w:val="2"/>
        <w:spacing w:before="315" w:line="257" w:lineRule="auto"/>
        <w:ind w:right="17" w:firstLine="16"/>
        <w:jc w:val="both"/>
        <w:rPr>
          <w:rFonts w:hint="eastAsia"/>
          <w:spacing w:val="-1"/>
          <w:sz w:val="30"/>
          <w:szCs w:val="30"/>
        </w:rPr>
      </w:pPr>
      <w:r>
        <w:rPr>
          <w:rFonts w:hint="eastAsia"/>
          <w:spacing w:val="-1"/>
          <w:sz w:val="30"/>
          <w:szCs w:val="30"/>
        </w:rPr>
        <w:t>第一章</w:t>
      </w:r>
    </w:p>
    <w:p w14:paraId="193D9D74">
      <w:pPr>
        <w:pStyle w:val="2"/>
        <w:spacing w:before="315" w:line="257" w:lineRule="auto"/>
        <w:ind w:right="17" w:firstLine="16"/>
        <w:jc w:val="both"/>
        <w:rPr>
          <w:rFonts w:hint="eastAsia"/>
          <w:spacing w:val="-1"/>
          <w:sz w:val="30"/>
          <w:szCs w:val="30"/>
        </w:rPr>
      </w:pPr>
    </w:p>
    <w:p w14:paraId="7EE8D559">
      <w:pPr>
        <w:pStyle w:val="2"/>
        <w:spacing w:before="315" w:line="257" w:lineRule="auto"/>
        <w:ind w:right="17" w:firstLine="16"/>
        <w:jc w:val="both"/>
        <w:rPr>
          <w:rFonts w:hint="eastAsia"/>
          <w:spacing w:val="-1"/>
          <w:sz w:val="30"/>
          <w:szCs w:val="30"/>
        </w:rPr>
      </w:pPr>
      <w:r>
        <w:rPr>
          <w:rFonts w:hint="eastAsia"/>
          <w:spacing w:val="-1"/>
          <w:sz w:val="30"/>
          <w:szCs w:val="30"/>
        </w:rPr>
        <w:t>THE STATE OF THE CONTROVERSY</w:t>
      </w:r>
    </w:p>
    <w:p w14:paraId="70C294EC">
      <w:pPr>
        <w:pStyle w:val="2"/>
        <w:spacing w:before="315" w:line="257" w:lineRule="auto"/>
        <w:ind w:right="17" w:firstLine="16"/>
        <w:jc w:val="both"/>
        <w:rPr>
          <w:rFonts w:hint="eastAsia"/>
          <w:spacing w:val="-1"/>
          <w:sz w:val="30"/>
          <w:szCs w:val="30"/>
        </w:rPr>
      </w:pPr>
    </w:p>
    <w:p w14:paraId="6DECAD0B">
      <w:pPr>
        <w:pStyle w:val="2"/>
        <w:spacing w:before="315" w:line="257" w:lineRule="auto"/>
        <w:ind w:right="17" w:firstLine="16"/>
        <w:jc w:val="both"/>
        <w:rPr>
          <w:rFonts w:hint="eastAsia"/>
          <w:spacing w:val="-1"/>
          <w:sz w:val="30"/>
          <w:szCs w:val="30"/>
        </w:rPr>
      </w:pPr>
      <w:r>
        <w:rPr>
          <w:rFonts w:hint="eastAsia"/>
          <w:spacing w:val="-1"/>
          <w:sz w:val="30"/>
          <w:szCs w:val="30"/>
        </w:rPr>
        <w:t>争论的状况</w:t>
      </w:r>
    </w:p>
    <w:p w14:paraId="5A036F1B">
      <w:pPr>
        <w:pStyle w:val="2"/>
        <w:spacing w:before="315" w:line="257" w:lineRule="auto"/>
        <w:ind w:right="17" w:firstLine="16"/>
        <w:jc w:val="both"/>
        <w:rPr>
          <w:rFonts w:hint="eastAsia"/>
          <w:spacing w:val="-1"/>
          <w:sz w:val="30"/>
          <w:szCs w:val="30"/>
        </w:rPr>
      </w:pPr>
    </w:p>
    <w:p w14:paraId="2C4C5164">
      <w:pPr>
        <w:pStyle w:val="2"/>
        <w:spacing w:before="315" w:line="257" w:lineRule="auto"/>
        <w:ind w:right="17" w:firstLine="16"/>
        <w:jc w:val="both"/>
        <w:rPr>
          <w:rFonts w:hint="eastAsia"/>
          <w:spacing w:val="-1"/>
          <w:sz w:val="30"/>
          <w:szCs w:val="30"/>
        </w:rPr>
      </w:pPr>
      <w:r>
        <w:rPr>
          <w:rFonts w:hint="eastAsia"/>
          <w:spacing w:val="-1"/>
          <w:sz w:val="30"/>
          <w:szCs w:val="30"/>
        </w:rPr>
        <w:t>THE truth which I have proposed to handle, and whose defence I have undertaken in the ensuing discourse, is commonly called THE PERSEVERANCE OF SAINTS;</w:t>
      </w:r>
    </w:p>
    <w:p w14:paraId="403AA733">
      <w:pPr>
        <w:pStyle w:val="2"/>
        <w:spacing w:before="315" w:line="257" w:lineRule="auto"/>
        <w:ind w:right="17" w:firstLine="16"/>
        <w:jc w:val="both"/>
        <w:rPr>
          <w:rFonts w:hint="eastAsia"/>
          <w:spacing w:val="-1"/>
          <w:sz w:val="30"/>
          <w:szCs w:val="30"/>
        </w:rPr>
      </w:pPr>
    </w:p>
    <w:p w14:paraId="70E3381B">
      <w:pPr>
        <w:pStyle w:val="2"/>
        <w:spacing w:before="315" w:line="257" w:lineRule="auto"/>
        <w:ind w:right="17" w:firstLine="16"/>
        <w:jc w:val="both"/>
        <w:rPr>
          <w:rFonts w:hint="eastAsia"/>
          <w:spacing w:val="-1"/>
          <w:sz w:val="30"/>
          <w:szCs w:val="30"/>
        </w:rPr>
      </w:pPr>
      <w:r>
        <w:rPr>
          <w:rFonts w:hint="eastAsia"/>
          <w:spacing w:val="-1"/>
          <w:sz w:val="30"/>
          <w:szCs w:val="30"/>
        </w:rPr>
        <w:t>我已提议要处理、并在接下来的论述中承担起辩护责任的那个真理，通常被称为“圣徒的坚忍”（THE PERSEVERANCE OF SAINTS）；</w:t>
      </w:r>
    </w:p>
    <w:p w14:paraId="4C91E63C">
      <w:pPr>
        <w:pStyle w:val="2"/>
        <w:spacing w:before="315" w:line="257" w:lineRule="auto"/>
        <w:ind w:right="17" w:firstLine="16"/>
        <w:jc w:val="both"/>
        <w:rPr>
          <w:rFonts w:hint="eastAsia"/>
          <w:spacing w:val="-1"/>
          <w:sz w:val="30"/>
          <w:szCs w:val="30"/>
        </w:rPr>
      </w:pPr>
    </w:p>
    <w:p w14:paraId="1595ABA7">
      <w:pPr>
        <w:pStyle w:val="2"/>
        <w:spacing w:before="315" w:line="257" w:lineRule="auto"/>
        <w:ind w:right="17" w:firstLine="16"/>
        <w:jc w:val="both"/>
        <w:rPr>
          <w:rFonts w:hint="eastAsia"/>
          <w:spacing w:val="-1"/>
          <w:sz w:val="30"/>
          <w:szCs w:val="30"/>
        </w:rPr>
      </w:pPr>
      <w:r>
        <w:rPr>
          <w:rFonts w:hint="eastAsia"/>
          <w:spacing w:val="-1"/>
          <w:sz w:val="30"/>
          <w:szCs w:val="30"/>
        </w:rPr>
        <w:t>a doctrine whereof nothing ordinary, low, or common, is spoken by any that have engaged into the consideration of it.</w:t>
      </w:r>
    </w:p>
    <w:p w14:paraId="4DFD271E">
      <w:pPr>
        <w:pStyle w:val="2"/>
        <w:spacing w:before="315" w:line="257" w:lineRule="auto"/>
        <w:ind w:right="17" w:firstLine="16"/>
        <w:jc w:val="both"/>
        <w:rPr>
          <w:rFonts w:hint="eastAsia"/>
          <w:spacing w:val="-1"/>
          <w:sz w:val="30"/>
          <w:szCs w:val="30"/>
        </w:rPr>
      </w:pPr>
    </w:p>
    <w:p w14:paraId="2E77FAEA">
      <w:pPr>
        <w:pStyle w:val="2"/>
        <w:spacing w:before="315" w:line="257" w:lineRule="auto"/>
        <w:ind w:right="17" w:firstLine="16"/>
        <w:jc w:val="both"/>
        <w:rPr>
          <w:rFonts w:hint="eastAsia"/>
          <w:spacing w:val="-1"/>
          <w:sz w:val="30"/>
          <w:szCs w:val="30"/>
        </w:rPr>
      </w:pPr>
      <w:r>
        <w:rPr>
          <w:rFonts w:hint="eastAsia"/>
          <w:spacing w:val="-1"/>
          <w:sz w:val="30"/>
          <w:szCs w:val="30"/>
        </w:rPr>
        <w:t>关于这项教义，凡曾投入思考它的人，所说的无非凡、低下或普通之事。</w:t>
      </w:r>
    </w:p>
    <w:p w14:paraId="1A70B30F">
      <w:pPr>
        <w:pStyle w:val="2"/>
        <w:spacing w:before="315" w:line="257" w:lineRule="auto"/>
        <w:ind w:right="17" w:firstLine="16"/>
        <w:jc w:val="both"/>
        <w:rPr>
          <w:rFonts w:hint="eastAsia"/>
          <w:spacing w:val="-1"/>
          <w:sz w:val="30"/>
          <w:szCs w:val="30"/>
        </w:rPr>
      </w:pPr>
    </w:p>
    <w:p w14:paraId="10C38072">
      <w:pPr>
        <w:pStyle w:val="2"/>
        <w:spacing w:before="315" w:line="257" w:lineRule="auto"/>
        <w:ind w:right="17" w:firstLine="16"/>
        <w:jc w:val="both"/>
        <w:rPr>
          <w:rFonts w:hint="eastAsia"/>
          <w:spacing w:val="-1"/>
          <w:sz w:val="30"/>
          <w:szCs w:val="30"/>
        </w:rPr>
      </w:pPr>
      <w:r>
        <w:rPr>
          <w:rFonts w:hint="eastAsia"/>
          <w:spacing w:val="-1"/>
          <w:sz w:val="30"/>
          <w:szCs w:val="30"/>
        </w:rPr>
        <w:t>To some it is the very salt of the covenant of grace, the most distinguishing mercy communicated in the blood of Christ, so interwoven into, and lying at the bottom of, all that consolation which "God is abundantly willing that all the heirs of the promise should receive," that it is utterly impossible it should be safe-guarded one moment without a persuasion of this truth, which seals up all the mercy and grace of the new covenant with the unchangeableness and faithfulness of God.</w:t>
      </w:r>
    </w:p>
    <w:p w14:paraId="153630F3">
      <w:pPr>
        <w:pStyle w:val="2"/>
        <w:spacing w:before="315" w:line="257" w:lineRule="auto"/>
        <w:ind w:right="17" w:firstLine="16"/>
        <w:jc w:val="both"/>
        <w:rPr>
          <w:rFonts w:hint="eastAsia"/>
          <w:spacing w:val="-1"/>
          <w:sz w:val="30"/>
          <w:szCs w:val="30"/>
        </w:rPr>
      </w:pPr>
    </w:p>
    <w:p w14:paraId="5F6EA508">
      <w:pPr>
        <w:pStyle w:val="2"/>
        <w:spacing w:before="315" w:line="257" w:lineRule="auto"/>
        <w:ind w:right="17" w:firstLine="16"/>
        <w:jc w:val="both"/>
        <w:rPr>
          <w:rFonts w:hint="eastAsia"/>
          <w:spacing w:val="-1"/>
          <w:sz w:val="30"/>
          <w:szCs w:val="30"/>
        </w:rPr>
      </w:pPr>
      <w:r>
        <w:rPr>
          <w:rFonts w:hint="eastAsia"/>
          <w:spacing w:val="-1"/>
          <w:sz w:val="30"/>
          <w:szCs w:val="30"/>
        </w:rPr>
        <w:t>对一些人来说，它是恩典之约（covenant of grace）的盐，是在基督宝血中传递的最具分别性的怜悯，如此交织于、并奠基于所有那“上帝格外愿意要应许的后嗣都得的”安慰（consolation）之中并为其根基，以至于若没有对这项真理——它以上帝的不变性和信实印证了新约所有的怜悯和恩典——的确信，它一刻也不能得到保障。</w:t>
      </w:r>
    </w:p>
    <w:p w14:paraId="01EB683B">
      <w:pPr>
        <w:pStyle w:val="2"/>
        <w:spacing w:before="315" w:line="257" w:lineRule="auto"/>
        <w:ind w:right="17" w:firstLine="16"/>
        <w:jc w:val="both"/>
        <w:rPr>
          <w:rFonts w:hint="eastAsia"/>
          <w:spacing w:val="-1"/>
          <w:sz w:val="30"/>
          <w:szCs w:val="30"/>
        </w:rPr>
      </w:pPr>
    </w:p>
    <w:p w14:paraId="36244611">
      <w:pPr>
        <w:pStyle w:val="2"/>
        <w:spacing w:before="315" w:line="257" w:lineRule="auto"/>
        <w:ind w:right="17" w:firstLine="16"/>
        <w:jc w:val="both"/>
        <w:rPr>
          <w:rFonts w:hint="eastAsia"/>
          <w:spacing w:val="-1"/>
          <w:sz w:val="30"/>
          <w:szCs w:val="30"/>
        </w:rPr>
      </w:pPr>
      <w:r>
        <w:rPr>
          <w:rFonts w:hint="eastAsia"/>
          <w:spacing w:val="-1"/>
          <w:sz w:val="30"/>
          <w:szCs w:val="30"/>
        </w:rPr>
        <w:t>To others it is no grace of God, no part of the purchase of Christ, no doctrine of the gospel, no foundation of consolation; but an invention of men, a delusion of Satan, an occasion of dishonour to God, disconsolation and perplexity to believers, a powerful temptation unto sin and wickedness in all that do receive it.2</w:t>
      </w:r>
    </w:p>
    <w:p w14:paraId="50353419">
      <w:pPr>
        <w:pStyle w:val="2"/>
        <w:spacing w:before="315" w:line="257" w:lineRule="auto"/>
        <w:ind w:right="17" w:firstLine="16"/>
        <w:jc w:val="both"/>
        <w:rPr>
          <w:rFonts w:hint="eastAsia"/>
          <w:spacing w:val="-1"/>
          <w:sz w:val="30"/>
          <w:szCs w:val="30"/>
        </w:rPr>
      </w:pPr>
    </w:p>
    <w:p w14:paraId="057F210C">
      <w:pPr>
        <w:pStyle w:val="2"/>
        <w:spacing w:before="315" w:line="257" w:lineRule="auto"/>
        <w:ind w:right="17" w:firstLine="16"/>
        <w:jc w:val="both"/>
        <w:rPr>
          <w:rFonts w:hint="eastAsia"/>
          <w:spacing w:val="-1"/>
          <w:sz w:val="30"/>
          <w:szCs w:val="30"/>
        </w:rPr>
      </w:pPr>
      <w:r>
        <w:rPr>
          <w:rFonts w:hint="eastAsia"/>
          <w:spacing w:val="-1"/>
          <w:sz w:val="30"/>
          <w:szCs w:val="30"/>
        </w:rPr>
        <w:t>对另一些人来说，它不是上帝的恩典，不是基督买赎（purchase of Christ）的一部分，不是福音的教义，不是安慰的根基；而是人的发明，撒旦的迷惑，给上帝带来羞辱的缘由，给信徒带来沮丧（disconsolation）和困惑，对所有接受它的人来说是引向罪和邪恶的强大试探。2</w:t>
      </w:r>
    </w:p>
    <w:p w14:paraId="31D9CD3E">
      <w:pPr>
        <w:pStyle w:val="2"/>
        <w:spacing w:before="315" w:line="257" w:lineRule="auto"/>
        <w:ind w:right="17" w:firstLine="16"/>
        <w:jc w:val="both"/>
        <w:rPr>
          <w:rFonts w:hint="eastAsia"/>
          <w:spacing w:val="-1"/>
          <w:sz w:val="30"/>
          <w:szCs w:val="30"/>
        </w:rPr>
      </w:pPr>
    </w:p>
    <w:p w14:paraId="3F5C14C4">
      <w:pPr>
        <w:pStyle w:val="2"/>
        <w:spacing w:before="315" w:line="257" w:lineRule="auto"/>
        <w:ind w:right="17" w:firstLine="16"/>
        <w:jc w:val="both"/>
        <w:rPr>
          <w:rFonts w:hint="eastAsia"/>
          <w:spacing w:val="-1"/>
          <w:sz w:val="30"/>
          <w:szCs w:val="30"/>
        </w:rPr>
      </w:pPr>
      <w:r>
        <w:rPr>
          <w:rFonts w:hint="eastAsia"/>
          <w:spacing w:val="-1"/>
          <w:sz w:val="30"/>
          <w:szCs w:val="30"/>
        </w:rPr>
        <w:t>A doctrine it is, also, whose right apprehension is on all hands confessed to be of great importance, upon the account of that effectual influence which it hath, and will have, into our walking with God;—which, say some, is to love humility, thankfulness, fear, fruitfulness; to folly, stubbornness, rebellion, dissoluteness, negligence, say others.</w:t>
      </w:r>
    </w:p>
    <w:p w14:paraId="2A574182">
      <w:pPr>
        <w:pStyle w:val="2"/>
        <w:spacing w:before="315" w:line="257" w:lineRule="auto"/>
        <w:ind w:right="17" w:firstLine="16"/>
        <w:jc w:val="both"/>
        <w:rPr>
          <w:rFonts w:hint="eastAsia"/>
          <w:spacing w:val="-1"/>
          <w:sz w:val="30"/>
          <w:szCs w:val="30"/>
        </w:rPr>
      </w:pPr>
    </w:p>
    <w:p w14:paraId="31E1D4DB">
      <w:pPr>
        <w:pStyle w:val="2"/>
        <w:spacing w:before="315" w:line="257" w:lineRule="auto"/>
        <w:ind w:right="17" w:firstLine="16"/>
        <w:jc w:val="both"/>
        <w:rPr>
          <w:rFonts w:hint="eastAsia"/>
          <w:spacing w:val="-1"/>
          <w:sz w:val="30"/>
          <w:szCs w:val="30"/>
        </w:rPr>
      </w:pPr>
      <w:r>
        <w:rPr>
          <w:rFonts w:hint="eastAsia"/>
          <w:spacing w:val="-1"/>
          <w:sz w:val="30"/>
          <w:szCs w:val="30"/>
        </w:rPr>
        <w:t>这也是一项教义，各方都承认对其正确理解至关重要，因其对我们与上帝同行具有并将继续具有有效的影响力；——一些人说，这种影响力是引向爱、谦卑、感恩、敬畏、多结果子；另一些人则说，是引向愚蠢、顽固、悖逆、放荡、疏忽。</w:t>
      </w:r>
    </w:p>
    <w:p w14:paraId="6822A475">
      <w:pPr>
        <w:pStyle w:val="2"/>
        <w:spacing w:before="315" w:line="257" w:lineRule="auto"/>
        <w:ind w:right="17" w:firstLine="16"/>
        <w:jc w:val="both"/>
        <w:rPr>
          <w:rFonts w:hint="eastAsia"/>
          <w:spacing w:val="-1"/>
          <w:sz w:val="30"/>
          <w:szCs w:val="30"/>
        </w:rPr>
      </w:pPr>
    </w:p>
    <w:p w14:paraId="3965D810">
      <w:pPr>
        <w:pStyle w:val="2"/>
        <w:spacing w:before="315" w:line="257" w:lineRule="auto"/>
        <w:ind w:right="17" w:firstLine="16"/>
        <w:jc w:val="both"/>
        <w:rPr>
          <w:rFonts w:hint="eastAsia"/>
          <w:spacing w:val="-1"/>
          <w:sz w:val="30"/>
          <w:szCs w:val="30"/>
        </w:rPr>
      </w:pPr>
      <w:r>
        <w:rPr>
          <w:rFonts w:hint="eastAsia"/>
          <w:spacing w:val="-1"/>
          <w:sz w:val="30"/>
          <w:szCs w:val="30"/>
        </w:rPr>
        <w:t>The great confidence expressed by men concerning the evidence and certainty of their several persuasions, whether defending or opposing the doctrine under consideration,— the one part professing the truth thereof to be of equal stability with the promises of God, and most plentifully delivered in the Scripture; others (at least one, who is thought to be pars magna of his companions), that if it be asserted in any place of the Scripture, it were enough to make wise and impartial men to call the authority thereof into question,—must needs invite men to turn aside to see about what this earnest contest is.</w:t>
      </w:r>
    </w:p>
    <w:p w14:paraId="4F5D0AF6">
      <w:pPr>
        <w:pStyle w:val="2"/>
        <w:spacing w:before="315" w:line="257" w:lineRule="auto"/>
        <w:ind w:right="17" w:firstLine="16"/>
        <w:jc w:val="both"/>
        <w:rPr>
          <w:rFonts w:hint="eastAsia"/>
          <w:spacing w:val="-1"/>
          <w:sz w:val="30"/>
          <w:szCs w:val="30"/>
        </w:rPr>
      </w:pPr>
    </w:p>
    <w:p w14:paraId="111732CF">
      <w:pPr>
        <w:pStyle w:val="2"/>
        <w:spacing w:before="315" w:line="257" w:lineRule="auto"/>
        <w:ind w:right="17" w:firstLine="16"/>
        <w:jc w:val="both"/>
        <w:rPr>
          <w:rFonts w:hint="eastAsia"/>
          <w:spacing w:val="-1"/>
          <w:sz w:val="30"/>
          <w:szCs w:val="30"/>
        </w:rPr>
      </w:pPr>
      <w:r>
        <w:rPr>
          <w:rFonts w:hint="eastAsia"/>
          <w:spacing w:val="-1"/>
          <w:sz w:val="30"/>
          <w:szCs w:val="30"/>
        </w:rPr>
        <w:t>人们对其各自信念——无论是捍卫还是反对所考虑的教义——的证据和确定性所表达的巨大自信，——一方宣称其真理与上帝的应许具有同等的稳固性，并在圣经中得到了最丰盛的传讲；另一方（至少有一位，被认为是其同伴中的重要部分 pars magna）则认为，如果在圣经任何地方主张了它，就足以使智慧和公正的人质疑圣经的权威，——必定会邀请人们转离正道，去看看这场激烈的争论到底是关于什么。</w:t>
      </w:r>
    </w:p>
    <w:p w14:paraId="59BCB5DE">
      <w:pPr>
        <w:pStyle w:val="2"/>
        <w:spacing w:before="315" w:line="257" w:lineRule="auto"/>
        <w:ind w:right="17" w:firstLine="16"/>
        <w:jc w:val="both"/>
        <w:rPr>
          <w:rFonts w:hint="eastAsia"/>
          <w:spacing w:val="-1"/>
          <w:sz w:val="30"/>
          <w:szCs w:val="30"/>
        </w:rPr>
      </w:pPr>
    </w:p>
    <w:p w14:paraId="1823DFCD">
      <w:pPr>
        <w:pStyle w:val="2"/>
        <w:spacing w:before="315" w:line="257" w:lineRule="auto"/>
        <w:ind w:right="17" w:firstLine="16"/>
        <w:jc w:val="both"/>
        <w:rPr>
          <w:rFonts w:hint="eastAsia"/>
          <w:spacing w:val="-1"/>
          <w:sz w:val="30"/>
          <w:szCs w:val="30"/>
        </w:rPr>
      </w:pPr>
      <w:r>
        <w:rPr>
          <w:rFonts w:hint="eastAsia"/>
          <w:spacing w:val="-1"/>
          <w:sz w:val="30"/>
          <w:szCs w:val="30"/>
        </w:rPr>
        <w:t>And quis is est tam potens, who dares thus undertake to remove not only ancient landmarks and boundaries of doctrines among the saints, but "mountains of brass" and the "hills about Jerusalem," which we hoped would stand fast for ever?</w:t>
      </w:r>
    </w:p>
    <w:p w14:paraId="32F6DCBD">
      <w:pPr>
        <w:pStyle w:val="2"/>
        <w:spacing w:before="315" w:line="257" w:lineRule="auto"/>
        <w:ind w:right="17" w:firstLine="16"/>
        <w:jc w:val="both"/>
        <w:rPr>
          <w:rFonts w:hint="eastAsia"/>
          <w:spacing w:val="-1"/>
          <w:sz w:val="30"/>
          <w:szCs w:val="30"/>
        </w:rPr>
      </w:pPr>
    </w:p>
    <w:p w14:paraId="7DD92E58">
      <w:pPr>
        <w:pStyle w:val="2"/>
        <w:spacing w:before="315" w:line="257" w:lineRule="auto"/>
        <w:ind w:right="17" w:firstLine="16"/>
        <w:jc w:val="both"/>
        <w:rPr>
          <w:rFonts w:hint="eastAsia"/>
          <w:spacing w:val="-1"/>
          <w:sz w:val="30"/>
          <w:szCs w:val="30"/>
        </w:rPr>
      </w:pPr>
      <w:r>
        <w:rPr>
          <w:rFonts w:hint="eastAsia"/>
          <w:spacing w:val="-1"/>
          <w:sz w:val="30"/>
          <w:szCs w:val="30"/>
        </w:rPr>
        <w:t>并且谁（quis is est）是如此强大（tam potens），竟敢如此承担起移除不仅是圣徒中教义的古老界标和边界，而且是“铜山”和“围绕耶路撒冷的群山”——我们曾希望它们会永远坚立——的任务呢？</w:t>
      </w:r>
    </w:p>
    <w:p w14:paraId="482C4E14">
      <w:pPr>
        <w:pStyle w:val="2"/>
        <w:spacing w:before="315" w:line="257" w:lineRule="auto"/>
        <w:ind w:right="17" w:firstLine="16"/>
        <w:jc w:val="both"/>
        <w:rPr>
          <w:rFonts w:hint="eastAsia"/>
          <w:spacing w:val="-1"/>
          <w:sz w:val="30"/>
          <w:szCs w:val="30"/>
        </w:rPr>
      </w:pPr>
    </w:p>
    <w:p w14:paraId="4EC8A72E">
      <w:pPr>
        <w:pStyle w:val="2"/>
        <w:spacing w:before="315" w:line="257" w:lineRule="auto"/>
        <w:ind w:right="17" w:firstLine="16"/>
        <w:jc w:val="both"/>
        <w:rPr>
          <w:rFonts w:hint="eastAsia"/>
          <w:spacing w:val="-1"/>
          <w:sz w:val="30"/>
          <w:szCs w:val="30"/>
        </w:rPr>
      </w:pPr>
      <w:r>
        <w:rPr>
          <w:rFonts w:hint="eastAsia"/>
          <w:spacing w:val="-1"/>
          <w:sz w:val="30"/>
          <w:szCs w:val="30"/>
        </w:rPr>
        <w:t>The concernment, then, of the glory of God, and the honour of the Lord Jesus Christ, with the interest of the souls of the saints, being so wrapped up, and that confessedly on all bands, in the doctrine proposed, I am not out of hope that the plain discoursing of it from the word of truth maybe as "a word in season," like "apples of gold in pictures of silver."</w:t>
      </w:r>
    </w:p>
    <w:p w14:paraId="6071C03F">
      <w:pPr>
        <w:pStyle w:val="2"/>
        <w:spacing w:before="315" w:line="257" w:lineRule="auto"/>
        <w:ind w:right="17" w:firstLine="16"/>
        <w:jc w:val="both"/>
        <w:rPr>
          <w:rFonts w:hint="eastAsia"/>
          <w:spacing w:val="-1"/>
          <w:sz w:val="30"/>
          <w:szCs w:val="30"/>
        </w:rPr>
      </w:pPr>
    </w:p>
    <w:p w14:paraId="56EFB237">
      <w:pPr>
        <w:pStyle w:val="2"/>
        <w:spacing w:before="315" w:line="257" w:lineRule="auto"/>
        <w:ind w:right="17" w:firstLine="16"/>
        <w:jc w:val="both"/>
        <w:rPr>
          <w:rFonts w:hint="eastAsia"/>
          <w:spacing w:val="-1"/>
          <w:sz w:val="30"/>
          <w:szCs w:val="30"/>
        </w:rPr>
      </w:pPr>
      <w:r>
        <w:rPr>
          <w:rFonts w:hint="eastAsia"/>
          <w:spacing w:val="-1"/>
          <w:sz w:val="30"/>
          <w:szCs w:val="30"/>
        </w:rPr>
        <w:t>那么，既然上帝的荣耀、主耶稣基督的尊荣，连同圣徒灵魂的利益，都如此紧密地——并且各方都承认地——包裹在所提出的教义中，我就并非没有希望，从真理的话语对其平实的论述，或许能像“合时宜的话”，如同“金苹果在银网子里”。</w:t>
      </w:r>
    </w:p>
    <w:p w14:paraId="456959BF">
      <w:pPr>
        <w:pStyle w:val="2"/>
        <w:spacing w:before="315" w:line="257" w:lineRule="auto"/>
        <w:ind w:right="17" w:firstLine="16"/>
        <w:jc w:val="both"/>
        <w:rPr>
          <w:rFonts w:hint="eastAsia"/>
          <w:spacing w:val="-1"/>
          <w:sz w:val="30"/>
          <w:szCs w:val="30"/>
        </w:rPr>
      </w:pPr>
    </w:p>
    <w:p w14:paraId="7D50811C">
      <w:pPr>
        <w:pStyle w:val="2"/>
        <w:spacing w:before="315" w:line="257" w:lineRule="auto"/>
        <w:ind w:right="17" w:firstLine="16"/>
        <w:jc w:val="both"/>
        <w:rPr>
          <w:rFonts w:hint="eastAsia"/>
          <w:spacing w:val="-1"/>
          <w:sz w:val="30"/>
          <w:szCs w:val="30"/>
        </w:rPr>
      </w:pPr>
      <w:r>
        <w:rPr>
          <w:rFonts w:hint="eastAsia"/>
          <w:spacing w:val="-1"/>
          <w:sz w:val="30"/>
          <w:szCs w:val="30"/>
        </w:rPr>
        <w:t>Moreover, besides the general importance of that doctrine in all times and seasons, the wretched practices of many in the days wherein we live, and the industrious attempts of others in their teachings,for the subverting and casting it down from its excellency and that place which it hath long held in the churches of Christ and hearts of all the saints of God, have rendered the consideration of it at this time necessary.</w:t>
      </w:r>
    </w:p>
    <w:p w14:paraId="2FB1ED90">
      <w:pPr>
        <w:pStyle w:val="2"/>
        <w:spacing w:before="315" w:line="257" w:lineRule="auto"/>
        <w:ind w:right="17" w:firstLine="16"/>
        <w:jc w:val="both"/>
        <w:rPr>
          <w:rFonts w:hint="eastAsia"/>
          <w:spacing w:val="-1"/>
          <w:sz w:val="30"/>
          <w:szCs w:val="30"/>
        </w:rPr>
      </w:pPr>
    </w:p>
    <w:p w14:paraId="3FC7B4A0">
      <w:pPr>
        <w:pStyle w:val="2"/>
        <w:spacing w:before="315" w:line="257" w:lineRule="auto"/>
        <w:ind w:right="17" w:firstLine="16"/>
        <w:jc w:val="both"/>
        <w:rPr>
          <w:rFonts w:hint="eastAsia"/>
          <w:spacing w:val="-1"/>
          <w:sz w:val="30"/>
          <w:szCs w:val="30"/>
        </w:rPr>
      </w:pPr>
      <w:r>
        <w:rPr>
          <w:rFonts w:hint="eastAsia"/>
          <w:spacing w:val="-1"/>
          <w:sz w:val="30"/>
          <w:szCs w:val="30"/>
        </w:rPr>
        <w:t>此外，除了那项教义在所有时代和季节的普遍重要性之外，在我们生活的时代许多人可悲的行径，以及其他人在其教导中勤勉的企图——旨在颠覆并将其从其卓越性以及它长期以来在基督众教会和上帝所有圣徒心中所占有的位置上推翻下来——已使得此时对其进行考量成为必要。</w:t>
      </w:r>
    </w:p>
    <w:p w14:paraId="6284C646">
      <w:pPr>
        <w:pStyle w:val="2"/>
        <w:spacing w:before="315" w:line="257" w:lineRule="auto"/>
        <w:ind w:right="17" w:firstLine="16"/>
        <w:jc w:val="both"/>
        <w:rPr>
          <w:rFonts w:hint="eastAsia"/>
          <w:spacing w:val="-1"/>
          <w:sz w:val="30"/>
          <w:szCs w:val="30"/>
        </w:rPr>
      </w:pPr>
    </w:p>
    <w:p w14:paraId="7F1A131A">
      <w:pPr>
        <w:pStyle w:val="2"/>
        <w:spacing w:before="315" w:line="257" w:lineRule="auto"/>
        <w:ind w:right="17" w:firstLine="16"/>
        <w:jc w:val="both"/>
        <w:rPr>
          <w:rFonts w:hint="eastAsia"/>
          <w:spacing w:val="-1"/>
          <w:sz w:val="30"/>
          <w:szCs w:val="30"/>
        </w:rPr>
      </w:pPr>
      <w:r>
        <w:rPr>
          <w:rFonts w:hint="eastAsia"/>
          <w:spacing w:val="-1"/>
          <w:sz w:val="30"/>
          <w:szCs w:val="30"/>
        </w:rPr>
        <w:t>For the first,these are days wherein we have as sad and tremendous examples of apostasy, backsliding, and falling from high and glorious pitches in profession, as any age can parallel;—as many stars cast from heaven, as many trees plucked up by the roots, as many stately buildings, by wind, rain, and storm, cast to the ground, as many sons of perdition discovered, as many washed swine returning to their mire, as many Demases going after the present evil world, and men going out from the church which were never truly and properly of it, as many sons of the morning and children of high illumination and gifts setting in darkness, and that of all sorts, as ever in so short a space of time since the name of Christ was known upon the earth.</w:t>
      </w:r>
    </w:p>
    <w:p w14:paraId="24AC4656">
      <w:pPr>
        <w:pStyle w:val="2"/>
        <w:spacing w:before="315" w:line="257" w:lineRule="auto"/>
        <w:ind w:right="17" w:firstLine="16"/>
        <w:jc w:val="both"/>
        <w:rPr>
          <w:rFonts w:hint="eastAsia"/>
          <w:spacing w:val="-1"/>
          <w:sz w:val="30"/>
          <w:szCs w:val="30"/>
        </w:rPr>
      </w:pPr>
    </w:p>
    <w:p w14:paraId="512579D0">
      <w:pPr>
        <w:pStyle w:val="2"/>
        <w:spacing w:before="315" w:line="257" w:lineRule="auto"/>
        <w:ind w:right="17" w:firstLine="16"/>
        <w:jc w:val="both"/>
        <w:rPr>
          <w:rFonts w:hint="eastAsia"/>
          <w:spacing w:val="-1"/>
          <w:sz w:val="30"/>
          <w:szCs w:val="30"/>
        </w:rPr>
      </w:pPr>
      <w:r>
        <w:rPr>
          <w:rFonts w:hint="eastAsia"/>
          <w:spacing w:val="-1"/>
          <w:sz w:val="30"/>
          <w:szCs w:val="30"/>
        </w:rPr>
        <w:t>首先，这些日子里，我们有如同任何时代所能比拟的一样悲惨和可怕的背道（apostasy）、退后（backsliding）以及从宣信（profession）的高峰和荣耀跌落的例子；——如同有同样多的星辰从天上坠落，同样多的树木被连根拔起，同样多宏伟的建筑被风、雨和暴风摧毁在地，同样多灭亡之子（sons of perdition）被发现，同样多洗净的猪（washed swine）回到它们的污泥（mire）中，同样多底马（Demases）随从现今邪恶的世界，以及那些从未真正恰当地属于教会的人从教会中出去，同样多晨星之子（sons of the morning）和拥有高度光照（illumination）与恩赐的孩子们落在黑暗中，并且是各种各样的黑暗，如同自基督之名在地上被知晓以来在如此短的时间内曾有过的那么多。</w:t>
      </w:r>
    </w:p>
    <w:p w14:paraId="7D456067">
      <w:pPr>
        <w:pStyle w:val="2"/>
        <w:spacing w:before="315" w:line="257" w:lineRule="auto"/>
        <w:ind w:right="17" w:firstLine="16"/>
        <w:jc w:val="both"/>
        <w:rPr>
          <w:rFonts w:hint="eastAsia"/>
          <w:spacing w:val="-1"/>
          <w:sz w:val="30"/>
          <w:szCs w:val="30"/>
        </w:rPr>
      </w:pPr>
    </w:p>
    <w:p w14:paraId="4A907915">
      <w:pPr>
        <w:pStyle w:val="2"/>
        <w:spacing w:before="315" w:line="257" w:lineRule="auto"/>
        <w:ind w:right="17" w:firstLine="16"/>
        <w:jc w:val="both"/>
        <w:rPr>
          <w:rFonts w:hint="eastAsia"/>
          <w:spacing w:val="-1"/>
          <w:sz w:val="30"/>
          <w:szCs w:val="30"/>
        </w:rPr>
      </w:pPr>
      <w:r>
        <w:rPr>
          <w:rFonts w:hint="eastAsia"/>
          <w:spacing w:val="-1"/>
          <w:sz w:val="30"/>
          <w:szCs w:val="30"/>
        </w:rPr>
        <w:t>What through the deviating of some to the ways of the world and the lusts of the flesh, what of others to spiritual wickednesses and abominations, it is seldom that we see a professor to holdout in the glory of his profession to the end.</w:t>
      </w:r>
    </w:p>
    <w:p w14:paraId="0CD5F0AA">
      <w:pPr>
        <w:pStyle w:val="2"/>
        <w:spacing w:before="315" w:line="257" w:lineRule="auto"/>
        <w:ind w:right="17" w:firstLine="16"/>
        <w:jc w:val="both"/>
        <w:rPr>
          <w:rFonts w:hint="eastAsia"/>
          <w:spacing w:val="-1"/>
          <w:sz w:val="30"/>
          <w:szCs w:val="30"/>
        </w:rPr>
      </w:pPr>
    </w:p>
    <w:p w14:paraId="78B72F73">
      <w:pPr>
        <w:pStyle w:val="2"/>
        <w:spacing w:before="315" w:line="257" w:lineRule="auto"/>
        <w:ind w:right="17" w:firstLine="16"/>
        <w:jc w:val="both"/>
        <w:rPr>
          <w:rFonts w:hint="eastAsia"/>
          <w:spacing w:val="-1"/>
          <w:sz w:val="30"/>
          <w:szCs w:val="30"/>
        </w:rPr>
      </w:pPr>
      <w:r>
        <w:rPr>
          <w:rFonts w:hint="eastAsia"/>
          <w:spacing w:val="-1"/>
          <w:sz w:val="30"/>
          <w:szCs w:val="30"/>
        </w:rPr>
        <w:t>一些人偏向世界的道路和肉体的情欲，另一些人偏向属灵的邪恶和可憎之事，因此我们很少看见一个宣信者（professor）在其宣信的荣耀中持守到底。</w:t>
      </w:r>
    </w:p>
    <w:p w14:paraId="47C6672B">
      <w:pPr>
        <w:pStyle w:val="2"/>
        <w:spacing w:before="315" w:line="257" w:lineRule="auto"/>
        <w:ind w:right="17" w:firstLine="16"/>
        <w:jc w:val="both"/>
        <w:rPr>
          <w:rFonts w:hint="eastAsia"/>
          <w:spacing w:val="-1"/>
          <w:sz w:val="30"/>
          <w:szCs w:val="30"/>
        </w:rPr>
      </w:pPr>
    </w:p>
    <w:p w14:paraId="3930929B">
      <w:pPr>
        <w:pStyle w:val="2"/>
        <w:spacing w:before="315" w:line="257" w:lineRule="auto"/>
        <w:ind w:right="17" w:firstLine="16"/>
        <w:jc w:val="both"/>
        <w:rPr>
          <w:rFonts w:hint="eastAsia"/>
          <w:spacing w:val="-1"/>
          <w:sz w:val="30"/>
          <w:szCs w:val="30"/>
        </w:rPr>
      </w:pPr>
      <w:r>
        <w:rPr>
          <w:rFonts w:hint="eastAsia"/>
          <w:spacing w:val="-1"/>
          <w:sz w:val="30"/>
          <w:szCs w:val="30"/>
        </w:rPr>
        <w:t>I shall not now discourse of the particular causes hereof, with the temptations and advantages of Satan that seem to be peculiar to this season; but only thus take notice of the thing itself, as that which presseth for and rendereth the consideration of the doctrine proposed not only seasonable but necessary.</w:t>
      </w:r>
    </w:p>
    <w:p w14:paraId="457F96F5">
      <w:pPr>
        <w:pStyle w:val="2"/>
        <w:spacing w:before="315" w:line="257" w:lineRule="auto"/>
        <w:ind w:right="17" w:firstLine="16"/>
        <w:jc w:val="both"/>
        <w:rPr>
          <w:rFonts w:hint="eastAsia"/>
          <w:spacing w:val="-1"/>
          <w:sz w:val="30"/>
          <w:szCs w:val="30"/>
        </w:rPr>
      </w:pPr>
    </w:p>
    <w:p w14:paraId="79C298ED">
      <w:pPr>
        <w:pStyle w:val="2"/>
        <w:spacing w:before="315" w:line="257" w:lineRule="auto"/>
        <w:ind w:right="17" w:firstLine="16"/>
        <w:jc w:val="both"/>
        <w:rPr>
          <w:rFonts w:hint="eastAsia"/>
          <w:spacing w:val="-1"/>
          <w:sz w:val="30"/>
          <w:szCs w:val="30"/>
        </w:rPr>
      </w:pPr>
      <w:r>
        <w:rPr>
          <w:rFonts w:hint="eastAsia"/>
          <w:spacing w:val="-1"/>
          <w:sz w:val="30"/>
          <w:szCs w:val="30"/>
        </w:rPr>
        <w:t>我现在不讨论此事的具体原因，连同似乎为此季节所特有的撒旦（Satan）的试探和优势；而只如此留意事情本身，因为它催促并使得对所提出教义的考量不仅是合时宜的而且是必要的。</w:t>
      </w:r>
    </w:p>
    <w:p w14:paraId="6F673CDA">
      <w:pPr>
        <w:pStyle w:val="2"/>
        <w:spacing w:before="315" w:line="257" w:lineRule="auto"/>
        <w:ind w:right="17" w:firstLine="16"/>
        <w:jc w:val="both"/>
        <w:rPr>
          <w:rFonts w:hint="eastAsia"/>
          <w:spacing w:val="-1"/>
          <w:sz w:val="30"/>
          <w:szCs w:val="30"/>
        </w:rPr>
      </w:pPr>
    </w:p>
    <w:p w14:paraId="692D9AA2">
      <w:pPr>
        <w:pStyle w:val="2"/>
        <w:spacing w:before="315" w:line="257" w:lineRule="auto"/>
        <w:ind w:right="17" w:firstLine="16"/>
        <w:jc w:val="both"/>
        <w:rPr>
          <w:rFonts w:hint="eastAsia"/>
          <w:spacing w:val="-1"/>
          <w:sz w:val="30"/>
          <w:szCs w:val="30"/>
        </w:rPr>
      </w:pPr>
      <w:r>
        <w:rPr>
          <w:rFonts w:hint="eastAsia"/>
          <w:spacing w:val="-1"/>
          <w:sz w:val="30"/>
          <w:szCs w:val="30"/>
        </w:rPr>
        <w:t>That this is a stumbling-block in the way of them that seek to walk with God, I suppose none of them will deny.</w:t>
      </w:r>
    </w:p>
    <w:p w14:paraId="44D630EA">
      <w:pPr>
        <w:pStyle w:val="2"/>
        <w:spacing w:before="315" w:line="257" w:lineRule="auto"/>
        <w:ind w:right="17" w:firstLine="16"/>
        <w:jc w:val="both"/>
        <w:rPr>
          <w:rFonts w:hint="eastAsia"/>
          <w:spacing w:val="-1"/>
          <w:sz w:val="30"/>
          <w:szCs w:val="30"/>
        </w:rPr>
      </w:pPr>
    </w:p>
    <w:p w14:paraId="138DFF9C">
      <w:pPr>
        <w:pStyle w:val="2"/>
        <w:spacing w:before="315" w:line="257" w:lineRule="auto"/>
        <w:ind w:right="17" w:firstLine="16"/>
        <w:jc w:val="both"/>
        <w:rPr>
          <w:rFonts w:hint="eastAsia"/>
          <w:spacing w:val="-1"/>
          <w:sz w:val="30"/>
          <w:szCs w:val="30"/>
        </w:rPr>
      </w:pPr>
      <w:r>
        <w:rPr>
          <w:rFonts w:hint="eastAsia"/>
          <w:spacing w:val="-1"/>
          <w:sz w:val="30"/>
          <w:szCs w:val="30"/>
        </w:rPr>
        <w:t>这对于那些寻求与上帝同行之人来说是一块绊脚石，我想他们中无人会否认。</w:t>
      </w:r>
    </w:p>
    <w:p w14:paraId="3E8464EC">
      <w:pPr>
        <w:pStyle w:val="2"/>
        <w:spacing w:before="315" w:line="257" w:lineRule="auto"/>
        <w:ind w:right="17" w:firstLine="16"/>
        <w:jc w:val="both"/>
        <w:rPr>
          <w:rFonts w:hint="eastAsia"/>
          <w:spacing w:val="-1"/>
          <w:sz w:val="30"/>
          <w:szCs w:val="30"/>
        </w:rPr>
      </w:pPr>
    </w:p>
    <w:p w14:paraId="4546276F">
      <w:pPr>
        <w:pStyle w:val="2"/>
        <w:spacing w:before="315" w:line="257" w:lineRule="auto"/>
        <w:ind w:right="17" w:firstLine="16"/>
        <w:jc w:val="both"/>
        <w:rPr>
          <w:rFonts w:hint="eastAsia"/>
          <w:spacing w:val="-1"/>
          <w:sz w:val="30"/>
          <w:szCs w:val="30"/>
        </w:rPr>
      </w:pPr>
      <w:r>
        <w:rPr>
          <w:rFonts w:hint="eastAsia"/>
          <w:spacing w:val="-1"/>
          <w:sz w:val="30"/>
          <w:szCs w:val="30"/>
        </w:rPr>
        <w:t>It was so of old, and it will so continue until the end.</w:t>
      </w:r>
    </w:p>
    <w:p w14:paraId="0FF746AD">
      <w:pPr>
        <w:pStyle w:val="2"/>
        <w:spacing w:before="315" w:line="257" w:lineRule="auto"/>
        <w:ind w:right="17" w:firstLine="16"/>
        <w:jc w:val="both"/>
        <w:rPr>
          <w:rFonts w:hint="eastAsia"/>
          <w:spacing w:val="-1"/>
          <w:sz w:val="30"/>
          <w:szCs w:val="30"/>
        </w:rPr>
      </w:pPr>
    </w:p>
    <w:p w14:paraId="264F3038">
      <w:pPr>
        <w:pStyle w:val="2"/>
        <w:spacing w:before="315" w:line="257" w:lineRule="auto"/>
        <w:ind w:right="17" w:firstLine="16"/>
        <w:jc w:val="both"/>
        <w:rPr>
          <w:rFonts w:hint="eastAsia"/>
          <w:spacing w:val="-1"/>
          <w:sz w:val="30"/>
          <w:szCs w:val="30"/>
        </w:rPr>
      </w:pPr>
      <w:r>
        <w:rPr>
          <w:rFonts w:hint="eastAsia"/>
          <w:spacing w:val="-1"/>
          <w:sz w:val="30"/>
          <w:szCs w:val="30"/>
        </w:rPr>
        <w:t>古时如此，并将持续如此直到末了。</w:t>
      </w:r>
    </w:p>
    <w:p w14:paraId="4C6250BB">
      <w:pPr>
        <w:pStyle w:val="2"/>
        <w:spacing w:before="315" w:line="257" w:lineRule="auto"/>
        <w:ind w:right="17" w:firstLine="16"/>
        <w:jc w:val="both"/>
        <w:rPr>
          <w:rFonts w:hint="eastAsia"/>
          <w:spacing w:val="-1"/>
          <w:sz w:val="30"/>
          <w:szCs w:val="30"/>
        </w:rPr>
      </w:pPr>
    </w:p>
    <w:p w14:paraId="7FC1AAFD">
      <w:pPr>
        <w:pStyle w:val="2"/>
        <w:spacing w:before="315" w:line="257" w:lineRule="auto"/>
        <w:ind w:right="17" w:firstLine="16"/>
        <w:jc w:val="both"/>
        <w:rPr>
          <w:rFonts w:hint="eastAsia"/>
          <w:spacing w:val="-1"/>
          <w:sz w:val="30"/>
          <w:szCs w:val="30"/>
        </w:rPr>
      </w:pPr>
      <w:r>
        <w:rPr>
          <w:rFonts w:hint="eastAsia"/>
          <w:spacing w:val="-1"/>
          <w:sz w:val="30"/>
          <w:szCs w:val="30"/>
        </w:rPr>
        <w:t>And therefore our Saviour, predicting and discoursing of the like season, Matt. 24, foretelling that "many should be deceived," verse 11, that "iniquity should abound," and "the love of many wax cold," verse 12,—that is, visibly and scandalously, to the contempt and seeming disadvantage of the gospel,—adds, as a preservative consolation to his own chosen, select ones, who might be shaken in their comfort and confidence to see so many that walked to the house of God and took sweet counsel together with them, to fall headlong to destruction, that the elect shall not be seduced.</w:t>
      </w:r>
    </w:p>
    <w:p w14:paraId="5F79FD15">
      <w:pPr>
        <w:pStyle w:val="2"/>
        <w:spacing w:before="315" w:line="257" w:lineRule="auto"/>
        <w:ind w:right="17" w:firstLine="16"/>
        <w:jc w:val="both"/>
        <w:rPr>
          <w:rFonts w:hint="eastAsia"/>
          <w:spacing w:val="-1"/>
          <w:sz w:val="30"/>
          <w:szCs w:val="30"/>
        </w:rPr>
      </w:pPr>
    </w:p>
    <w:p w14:paraId="7902CE57">
      <w:pPr>
        <w:pStyle w:val="2"/>
        <w:spacing w:before="315" w:line="257" w:lineRule="auto"/>
        <w:ind w:right="17" w:firstLine="16"/>
        <w:jc w:val="both"/>
        <w:rPr>
          <w:rFonts w:hint="eastAsia"/>
          <w:spacing w:val="-1"/>
          <w:sz w:val="30"/>
          <w:szCs w:val="30"/>
        </w:rPr>
      </w:pPr>
      <w:r>
        <w:rPr>
          <w:rFonts w:hint="eastAsia"/>
          <w:spacing w:val="-1"/>
          <w:sz w:val="30"/>
          <w:szCs w:val="30"/>
        </w:rPr>
        <w:t>因此我们的救主，预言并论述类似的季节时，马太福音24章，预告“许多人要被迷惑”（deceived），11节，“不法的事（iniquity）增多”，并且“许多人的爱心才渐渐冷淡了”（wax cold），12节，——也就是说，可见地并令人厌恶地，以致福音受到藐视和貌似不利，——祂补充说，作为对祂自己蒙拣选、特选之人的保守性安慰（preservative consolation）——他们看见如此多曾与他们一同行走到上帝殿中并甜蜜交谈的人竟头朝下坠入灭亡，可能在他们的安慰和信心中动摇——即选民（elect）必不至被迷惑（seduced）。</w:t>
      </w:r>
    </w:p>
    <w:p w14:paraId="3875D101">
      <w:pPr>
        <w:pStyle w:val="2"/>
        <w:spacing w:before="315" w:line="257" w:lineRule="auto"/>
        <w:ind w:right="17" w:firstLine="16"/>
        <w:jc w:val="both"/>
        <w:rPr>
          <w:rFonts w:hint="eastAsia"/>
          <w:spacing w:val="-1"/>
          <w:sz w:val="30"/>
          <w:szCs w:val="30"/>
        </w:rPr>
      </w:pPr>
    </w:p>
    <w:p w14:paraId="7D9B8806">
      <w:pPr>
        <w:pStyle w:val="2"/>
        <w:spacing w:before="315" w:line="257" w:lineRule="auto"/>
        <w:ind w:right="17" w:firstLine="16"/>
        <w:jc w:val="both"/>
        <w:rPr>
          <w:rFonts w:hint="eastAsia"/>
          <w:spacing w:val="-1"/>
          <w:sz w:val="30"/>
          <w:szCs w:val="30"/>
        </w:rPr>
      </w:pPr>
      <w:r>
        <w:rPr>
          <w:rFonts w:hint="eastAsia"/>
          <w:spacing w:val="-1"/>
          <w:sz w:val="30"/>
          <w:szCs w:val="30"/>
        </w:rPr>
        <w:t>Let the attempts of seducers be what they will, and their advantages never so many, or their successes never so great, they shall be preserved; the house upon the rock shall not be cast down; against the church built on Christ the gates of hell shall not prevail.</w:t>
      </w:r>
    </w:p>
    <w:p w14:paraId="25CB6ADD">
      <w:pPr>
        <w:pStyle w:val="2"/>
        <w:spacing w:before="315" w:line="257" w:lineRule="auto"/>
        <w:ind w:right="17" w:firstLine="16"/>
        <w:jc w:val="both"/>
        <w:rPr>
          <w:rFonts w:hint="eastAsia"/>
          <w:spacing w:val="-1"/>
          <w:sz w:val="30"/>
          <w:szCs w:val="30"/>
        </w:rPr>
      </w:pPr>
    </w:p>
    <w:p w14:paraId="151136D6">
      <w:pPr>
        <w:pStyle w:val="2"/>
        <w:spacing w:before="315" w:line="257" w:lineRule="auto"/>
        <w:ind w:right="17" w:firstLine="16"/>
        <w:jc w:val="both"/>
        <w:rPr>
          <w:rFonts w:hint="eastAsia"/>
          <w:spacing w:val="-1"/>
          <w:sz w:val="30"/>
          <w:szCs w:val="30"/>
        </w:rPr>
      </w:pPr>
      <w:r>
        <w:rPr>
          <w:rFonts w:hint="eastAsia"/>
          <w:spacing w:val="-1"/>
          <w:sz w:val="30"/>
          <w:szCs w:val="30"/>
        </w:rPr>
        <w:t>无论迷惑人者的企图如何，他们的优势多么众多，或他们的成功多么巨大，他们（选民）都将被保守；建在磐石上的房子必不倒塌；阴间（hell）的权势（gates）必不能胜过建立在基督上的教会。</w:t>
      </w:r>
    </w:p>
    <w:p w14:paraId="5A34B203">
      <w:pPr>
        <w:pStyle w:val="2"/>
        <w:spacing w:before="315" w:line="257" w:lineRule="auto"/>
        <w:ind w:right="17" w:firstLine="16"/>
        <w:jc w:val="both"/>
        <w:rPr>
          <w:rFonts w:hint="eastAsia"/>
          <w:spacing w:val="-1"/>
          <w:sz w:val="30"/>
          <w:szCs w:val="30"/>
        </w:rPr>
      </w:pPr>
    </w:p>
    <w:p w14:paraId="4329D18E">
      <w:pPr>
        <w:pStyle w:val="2"/>
        <w:spacing w:before="315" w:line="257" w:lineRule="auto"/>
        <w:ind w:right="17" w:firstLine="16"/>
        <w:jc w:val="both"/>
        <w:rPr>
          <w:rFonts w:hint="eastAsia"/>
          <w:spacing w:val="-1"/>
          <w:sz w:val="30"/>
          <w:szCs w:val="30"/>
        </w:rPr>
      </w:pPr>
      <w:r>
        <w:rPr>
          <w:rFonts w:hint="eastAsia"/>
          <w:spacing w:val="-1"/>
          <w:sz w:val="30"/>
          <w:szCs w:val="30"/>
        </w:rPr>
        <w:t>And Paul mentioning the apostasy of Hymeneus and Philetus, who seem to have been teachers of some eminency, and stars of some considerable magnitude in the firmament of the church, with the eversion of the faith of some who attended unto their abominations, 2 Tim. 2:17, 18, lest any disconsolation should surprise believers in reference to their own condition, as though that should be lubricous, uncertain, and such as might end in destruction and their faith in an overthrow, he immediately adds that effectual cordial for the reviving and supportment of their confidence and comfort, verse 19, "Nevertheless" (notwithstanding all this apostasy of eminent professors, yet) "the foundation of God standeth sure, The Lord knoweth them that are his;"—"Those who are built upon the foundation of his unchangeable purpose and love shall not be prevailed against."</w:t>
      </w:r>
    </w:p>
    <w:p w14:paraId="56EBF1C6">
      <w:pPr>
        <w:pStyle w:val="2"/>
        <w:spacing w:before="315" w:line="257" w:lineRule="auto"/>
        <w:ind w:right="17" w:firstLine="16"/>
        <w:jc w:val="both"/>
        <w:rPr>
          <w:rFonts w:hint="eastAsia"/>
          <w:spacing w:val="-1"/>
          <w:sz w:val="30"/>
          <w:szCs w:val="30"/>
        </w:rPr>
      </w:pPr>
    </w:p>
    <w:p w14:paraId="374B4B70">
      <w:pPr>
        <w:pStyle w:val="2"/>
        <w:spacing w:before="315" w:line="257" w:lineRule="auto"/>
        <w:ind w:right="17" w:firstLine="16"/>
        <w:jc w:val="both"/>
        <w:rPr>
          <w:rFonts w:hint="eastAsia"/>
          <w:spacing w:val="-1"/>
          <w:sz w:val="30"/>
          <w:szCs w:val="30"/>
        </w:rPr>
      </w:pPr>
      <w:r>
        <w:rPr>
          <w:rFonts w:hint="eastAsia"/>
          <w:spacing w:val="-1"/>
          <w:sz w:val="30"/>
          <w:szCs w:val="30"/>
        </w:rPr>
        <w:t>并且保罗提到许米乃（Hymeneus）和腓理徒（Philetus）的背道，他们似乎曾是某种卓越的教师，是教会苍穹中某种相当重要的星辰，连同一些听从他们可憎之事之人的信心的倾覆（eversion），提后 2:17, 18，为免任何沮丧会因信徒自身状况而临到他们，仿佛那状况应当是滑溜（lubricous）、不确定的，并且可能以毁灭告终、他们的信心以倾覆告终，他立刻补充了那有效的强心剂（cordial），用以复兴和支持他们的信心与安慰，19节，“然而”（nevertheless）（尽管有所有这些卓越宣信者的背道，然而）“上帝坚固的根基立住了，主认识谁是祂的人”；——“那些建立在祂不变旨意和爱之根基上的人，必不至被胜过。”</w:t>
      </w:r>
    </w:p>
    <w:p w14:paraId="793BA4F8">
      <w:pPr>
        <w:pStyle w:val="2"/>
        <w:spacing w:before="315" w:line="257" w:lineRule="auto"/>
        <w:ind w:right="17" w:firstLine="16"/>
        <w:jc w:val="both"/>
        <w:rPr>
          <w:rFonts w:hint="eastAsia"/>
          <w:spacing w:val="-1"/>
          <w:sz w:val="30"/>
          <w:szCs w:val="30"/>
        </w:rPr>
      </w:pPr>
    </w:p>
    <w:p w14:paraId="747BE0E2">
      <w:pPr>
        <w:pStyle w:val="2"/>
        <w:spacing w:before="315" w:line="257" w:lineRule="auto"/>
        <w:ind w:right="17" w:firstLine="16"/>
        <w:jc w:val="both"/>
        <w:rPr>
          <w:rFonts w:hint="eastAsia"/>
          <w:spacing w:val="-1"/>
          <w:sz w:val="30"/>
          <w:szCs w:val="30"/>
        </w:rPr>
      </w:pPr>
      <w:r>
        <w:rPr>
          <w:rFonts w:hint="eastAsia"/>
          <w:spacing w:val="-1"/>
          <w:sz w:val="30"/>
          <w:szCs w:val="30"/>
        </w:rPr>
        <w:t>John likewise doth the same; for having told his little children that there were many antichrists abroad in the world, and they for the most part apostates, he adds in his First Epistle, 2:19, "They went out from us, but they were not of us; for if they had been of us, they would no doubt have continued with us: but they went out, that they might be made manifest that they were not all of us."</w:t>
      </w:r>
    </w:p>
    <w:p w14:paraId="3EF691F7">
      <w:pPr>
        <w:pStyle w:val="2"/>
        <w:spacing w:before="315" w:line="257" w:lineRule="auto"/>
        <w:ind w:right="17" w:firstLine="16"/>
        <w:jc w:val="both"/>
        <w:rPr>
          <w:rFonts w:hint="eastAsia"/>
          <w:spacing w:val="-1"/>
          <w:sz w:val="30"/>
          <w:szCs w:val="30"/>
        </w:rPr>
      </w:pPr>
    </w:p>
    <w:p w14:paraId="51D505D5">
      <w:pPr>
        <w:pStyle w:val="2"/>
        <w:spacing w:before="315" w:line="257" w:lineRule="auto"/>
        <w:ind w:right="17" w:firstLine="16"/>
        <w:jc w:val="both"/>
        <w:rPr>
          <w:rFonts w:hint="eastAsia"/>
          <w:spacing w:val="-1"/>
          <w:sz w:val="30"/>
          <w:szCs w:val="30"/>
        </w:rPr>
      </w:pPr>
      <w:r>
        <w:rPr>
          <w:rFonts w:hint="eastAsia"/>
          <w:spacing w:val="-1"/>
          <w:sz w:val="30"/>
          <w:szCs w:val="30"/>
        </w:rPr>
        <w:t>约翰同样如此行；因为在告诉他的小子们世上有许多敌基督者（antichrists），并且他们大部分是背道者（apostates）之后，他在其第一封书信 2:19 补充说，“他们从我们中间出去，却不是属我们的；若是属我们的，就必仍旧与我们同在；他们出去，是要显明都不是属我们的。”</w:t>
      </w:r>
    </w:p>
    <w:p w14:paraId="215497CE">
      <w:pPr>
        <w:pStyle w:val="2"/>
        <w:spacing w:before="315" w:line="257" w:lineRule="auto"/>
        <w:ind w:right="17" w:firstLine="16"/>
        <w:jc w:val="both"/>
        <w:rPr>
          <w:rFonts w:hint="eastAsia"/>
          <w:spacing w:val="-1"/>
          <w:sz w:val="30"/>
          <w:szCs w:val="30"/>
        </w:rPr>
      </w:pPr>
    </w:p>
    <w:p w14:paraId="1EDA9376">
      <w:pPr>
        <w:pStyle w:val="2"/>
        <w:spacing w:before="315" w:line="257" w:lineRule="auto"/>
        <w:ind w:right="17" w:firstLine="16"/>
        <w:jc w:val="both"/>
        <w:rPr>
          <w:rFonts w:hint="eastAsia"/>
          <w:spacing w:val="-1"/>
          <w:sz w:val="30"/>
          <w:szCs w:val="30"/>
        </w:rPr>
      </w:pPr>
      <w:r>
        <w:rPr>
          <w:rFonts w:hint="eastAsia"/>
          <w:spacing w:val="-1"/>
          <w:sz w:val="30"/>
          <w:szCs w:val="30"/>
        </w:rPr>
        <w:t>He lets them know that by their being apostates, they had proved themselves to have been but hypocrites; and therefore believers' dwelling in safety was no way prejudiced by their backsliding.</w:t>
      </w:r>
    </w:p>
    <w:p w14:paraId="74467562">
      <w:pPr>
        <w:pStyle w:val="2"/>
        <w:spacing w:before="315" w:line="257" w:lineRule="auto"/>
        <w:ind w:right="17" w:firstLine="16"/>
        <w:jc w:val="both"/>
        <w:rPr>
          <w:rFonts w:hint="eastAsia"/>
          <w:spacing w:val="-1"/>
          <w:sz w:val="30"/>
          <w:szCs w:val="30"/>
        </w:rPr>
      </w:pPr>
    </w:p>
    <w:p w14:paraId="4724A1E6">
      <w:pPr>
        <w:pStyle w:val="2"/>
        <w:spacing w:before="315" w:line="257" w:lineRule="auto"/>
        <w:ind w:right="17" w:firstLine="16"/>
        <w:jc w:val="both"/>
        <w:rPr>
          <w:rFonts w:hint="eastAsia"/>
          <w:spacing w:val="-1"/>
          <w:sz w:val="30"/>
          <w:szCs w:val="30"/>
        </w:rPr>
      </w:pPr>
      <w:r>
        <w:rPr>
          <w:rFonts w:hint="eastAsia"/>
          <w:spacing w:val="-1"/>
          <w:sz w:val="30"/>
          <w:szCs w:val="30"/>
        </w:rPr>
        <w:t>他让他们知道，通过他们成为背道者，他们已证明自己不过是假冒为善者（hypocrites）；因此信徒安然居住绝未因他们的退后而受损害。</w:t>
      </w:r>
    </w:p>
    <w:p w14:paraId="0DBBA770">
      <w:pPr>
        <w:pStyle w:val="2"/>
        <w:spacing w:before="315" w:line="257" w:lineRule="auto"/>
        <w:ind w:right="17" w:firstLine="16"/>
        <w:jc w:val="both"/>
        <w:rPr>
          <w:rFonts w:hint="eastAsia"/>
          <w:spacing w:val="-1"/>
          <w:sz w:val="30"/>
          <w:szCs w:val="30"/>
        </w:rPr>
      </w:pPr>
    </w:p>
    <w:p w14:paraId="16154995">
      <w:pPr>
        <w:pStyle w:val="2"/>
        <w:spacing w:before="315" w:line="257" w:lineRule="auto"/>
        <w:ind w:right="17" w:firstLine="16"/>
        <w:jc w:val="both"/>
        <w:rPr>
          <w:rFonts w:hint="eastAsia"/>
          <w:spacing w:val="-1"/>
          <w:sz w:val="30"/>
          <w:szCs w:val="30"/>
        </w:rPr>
      </w:pPr>
      <w:r>
        <w:rPr>
          <w:rFonts w:hint="eastAsia"/>
          <w:spacing w:val="-1"/>
          <w:sz w:val="30"/>
          <w:szCs w:val="30"/>
        </w:rPr>
        <w:t>The like occasion now calls for the like application, and the same disease for the same prevention or remedy.</w:t>
      </w:r>
    </w:p>
    <w:p w14:paraId="73B2B811">
      <w:pPr>
        <w:pStyle w:val="2"/>
        <w:spacing w:before="315" w:line="257" w:lineRule="auto"/>
        <w:ind w:right="17" w:firstLine="16"/>
        <w:jc w:val="both"/>
        <w:rPr>
          <w:rFonts w:hint="eastAsia"/>
          <w:spacing w:val="-1"/>
          <w:sz w:val="30"/>
          <w:szCs w:val="30"/>
        </w:rPr>
      </w:pPr>
    </w:p>
    <w:p w14:paraId="24FD9BAB">
      <w:pPr>
        <w:pStyle w:val="2"/>
        <w:spacing w:before="315" w:line="257" w:lineRule="auto"/>
        <w:ind w:right="17" w:firstLine="16"/>
        <w:jc w:val="both"/>
        <w:rPr>
          <w:rFonts w:hint="eastAsia"/>
          <w:spacing w:val="-1"/>
          <w:sz w:val="30"/>
          <w:szCs w:val="30"/>
        </w:rPr>
      </w:pPr>
      <w:r>
        <w:rPr>
          <w:rFonts w:hint="eastAsia"/>
          <w:spacing w:val="-1"/>
          <w:sz w:val="30"/>
          <w:szCs w:val="30"/>
        </w:rPr>
        <w:t>类似的时机现在呼唤类似的应用，同样的疾病呼唤同样的预防或补救。</w:t>
      </w:r>
    </w:p>
    <w:p w14:paraId="03BB15D1">
      <w:pPr>
        <w:pStyle w:val="2"/>
        <w:spacing w:before="315" w:line="257" w:lineRule="auto"/>
        <w:ind w:right="17" w:firstLine="16"/>
        <w:jc w:val="both"/>
        <w:rPr>
          <w:rFonts w:hint="eastAsia"/>
          <w:spacing w:val="-1"/>
          <w:sz w:val="30"/>
          <w:szCs w:val="30"/>
        </w:rPr>
      </w:pPr>
    </w:p>
    <w:p w14:paraId="4A715317">
      <w:pPr>
        <w:pStyle w:val="2"/>
        <w:spacing w:before="315" w:line="257" w:lineRule="auto"/>
        <w:ind w:right="17" w:firstLine="16"/>
        <w:jc w:val="both"/>
        <w:rPr>
          <w:rFonts w:hint="eastAsia"/>
          <w:spacing w:val="-1"/>
          <w:sz w:val="30"/>
          <w:szCs w:val="30"/>
        </w:rPr>
      </w:pPr>
      <w:r>
        <w:rPr>
          <w:rFonts w:hint="eastAsia"/>
          <w:spacing w:val="-1"/>
          <w:sz w:val="30"/>
          <w:szCs w:val="30"/>
        </w:rPr>
        <w:t>That no sound persons may be shaken, because unhealthy ones are shattered,—that those may not tremble who are built on the rock, because those are cast down who are built on the sand,—is one part of my aim and intendment in handling this doctrine; and therefore I shall as little dabble in the waters of strife, or insist upon it in way of controversy, as the importunity of the adversary and that truth which we are obliged to contend for will permit.</w:t>
      </w:r>
    </w:p>
    <w:p w14:paraId="0AB2DCC8">
      <w:pPr>
        <w:pStyle w:val="2"/>
        <w:spacing w:before="315" w:line="257" w:lineRule="auto"/>
        <w:ind w:right="17" w:firstLine="16"/>
        <w:jc w:val="both"/>
        <w:rPr>
          <w:rFonts w:hint="eastAsia"/>
          <w:spacing w:val="-1"/>
          <w:sz w:val="30"/>
          <w:szCs w:val="30"/>
        </w:rPr>
      </w:pPr>
    </w:p>
    <w:p w14:paraId="3FB31DA1">
      <w:pPr>
        <w:pStyle w:val="2"/>
        <w:spacing w:before="315" w:line="257" w:lineRule="auto"/>
        <w:ind w:right="17" w:firstLine="16"/>
        <w:jc w:val="both"/>
        <w:rPr>
          <w:rFonts w:hint="eastAsia"/>
          <w:spacing w:val="-1"/>
          <w:sz w:val="30"/>
          <w:szCs w:val="30"/>
        </w:rPr>
      </w:pPr>
      <w:r>
        <w:rPr>
          <w:rFonts w:hint="eastAsia"/>
          <w:spacing w:val="-1"/>
          <w:sz w:val="30"/>
          <w:szCs w:val="30"/>
        </w:rPr>
        <w:t>为使健全的人不因不健康的人被粉碎而动摇，——为使那些建在磐石上的人不至战兢，因为那些建在沙土上的人被推倒，——是我处理这项教义的目标和意图的一部分；因此我将尽可能少地涉足纷争之水，或以争论的方式坚持它，只要对手的纠缠以及我们有义务为之争辩的那真理所允许。</w:t>
      </w:r>
    </w:p>
    <w:p w14:paraId="732BCFB7">
      <w:pPr>
        <w:pStyle w:val="2"/>
        <w:spacing w:before="315" w:line="257" w:lineRule="auto"/>
        <w:ind w:right="17" w:firstLine="16"/>
        <w:jc w:val="both"/>
        <w:rPr>
          <w:rFonts w:hint="eastAsia"/>
          <w:spacing w:val="-1"/>
          <w:sz w:val="30"/>
          <w:szCs w:val="30"/>
        </w:rPr>
      </w:pPr>
    </w:p>
    <w:p w14:paraId="47DC298D">
      <w:pPr>
        <w:pStyle w:val="2"/>
        <w:spacing w:before="315" w:line="257" w:lineRule="auto"/>
        <w:ind w:right="17" w:firstLine="16"/>
        <w:jc w:val="both"/>
        <w:rPr>
          <w:rFonts w:hint="eastAsia"/>
          <w:spacing w:val="-1"/>
          <w:sz w:val="30"/>
          <w:szCs w:val="30"/>
        </w:rPr>
      </w:pPr>
      <w:r>
        <w:rPr>
          <w:rFonts w:hint="eastAsia"/>
          <w:spacing w:val="-1"/>
          <w:sz w:val="30"/>
          <w:szCs w:val="30"/>
        </w:rPr>
        <w:t>One Scripture, in its own plainness and simplicity, will be of more use for the end I aim at than twenty scholastical arguments, pressed with never so much accurateness and subtilty.</w:t>
      </w:r>
    </w:p>
    <w:p w14:paraId="2FA99214">
      <w:pPr>
        <w:pStyle w:val="2"/>
        <w:spacing w:before="315" w:line="257" w:lineRule="auto"/>
        <w:ind w:right="17" w:firstLine="16"/>
        <w:jc w:val="both"/>
        <w:rPr>
          <w:rFonts w:hint="eastAsia"/>
          <w:spacing w:val="-1"/>
          <w:sz w:val="30"/>
          <w:szCs w:val="30"/>
        </w:rPr>
      </w:pPr>
    </w:p>
    <w:p w14:paraId="1A1A746F">
      <w:pPr>
        <w:pStyle w:val="2"/>
        <w:spacing w:before="315" w:line="257" w:lineRule="auto"/>
        <w:ind w:right="17" w:firstLine="16"/>
        <w:jc w:val="both"/>
        <w:rPr>
          <w:rFonts w:hint="eastAsia"/>
          <w:spacing w:val="-1"/>
          <w:sz w:val="30"/>
          <w:szCs w:val="30"/>
        </w:rPr>
      </w:pPr>
      <w:r>
        <w:rPr>
          <w:rFonts w:hint="eastAsia"/>
          <w:spacing w:val="-1"/>
          <w:sz w:val="30"/>
          <w:szCs w:val="30"/>
        </w:rPr>
        <w:t>一段圣经，以其自身的平实和简洁，对我要达到的目的来说，将比二十个经院式（scholastical）论证——无论被施以多大的精确性和精微性来强调——更有用处。</w:t>
      </w:r>
    </w:p>
    <w:p w14:paraId="604064D6">
      <w:pPr>
        <w:pStyle w:val="2"/>
        <w:spacing w:before="315" w:line="257" w:lineRule="auto"/>
        <w:ind w:right="17" w:firstLine="16"/>
        <w:jc w:val="both"/>
        <w:rPr>
          <w:rFonts w:hint="eastAsia"/>
          <w:spacing w:val="-1"/>
          <w:sz w:val="30"/>
          <w:szCs w:val="30"/>
        </w:rPr>
      </w:pPr>
    </w:p>
    <w:p w14:paraId="22DA70EF">
      <w:pPr>
        <w:pStyle w:val="2"/>
        <w:spacing w:before="315" w:line="257" w:lineRule="auto"/>
        <w:ind w:right="17" w:firstLine="16"/>
        <w:jc w:val="both"/>
        <w:rPr>
          <w:rFonts w:hint="eastAsia"/>
          <w:spacing w:val="-1"/>
          <w:sz w:val="30"/>
          <w:szCs w:val="30"/>
        </w:rPr>
      </w:pPr>
      <w:r>
        <w:rPr>
          <w:rFonts w:hint="eastAsia"/>
          <w:spacing w:val="-1"/>
          <w:sz w:val="30"/>
          <w:szCs w:val="30"/>
        </w:rPr>
        <w:t>A temptation, then, this is, and hath been of old, to the saints, disposed of by the manifold wisdom of God to stir them up to "take heed lest they fall;" to put them upon trying and examining "whether Christ be in them or no;" and also to make out to those fountains of establishment, in his eternal purpose and gracious promises, wherein their refreshments and reserves under such temptations do lie.</w:t>
      </w:r>
    </w:p>
    <w:p w14:paraId="2602C3B4">
      <w:pPr>
        <w:pStyle w:val="2"/>
        <w:spacing w:before="315" w:line="257" w:lineRule="auto"/>
        <w:ind w:right="17" w:firstLine="16"/>
        <w:jc w:val="both"/>
        <w:rPr>
          <w:rFonts w:hint="eastAsia"/>
          <w:spacing w:val="-1"/>
          <w:sz w:val="30"/>
          <w:szCs w:val="30"/>
        </w:rPr>
      </w:pPr>
    </w:p>
    <w:p w14:paraId="4FDB3B96">
      <w:pPr>
        <w:pStyle w:val="2"/>
        <w:spacing w:before="315" w:line="257" w:lineRule="auto"/>
        <w:ind w:right="17" w:firstLine="16"/>
        <w:jc w:val="both"/>
        <w:rPr>
          <w:rFonts w:hint="eastAsia"/>
          <w:spacing w:val="-1"/>
          <w:sz w:val="30"/>
          <w:szCs w:val="30"/>
        </w:rPr>
      </w:pPr>
      <w:r>
        <w:rPr>
          <w:rFonts w:hint="eastAsia"/>
          <w:spacing w:val="-1"/>
          <w:sz w:val="30"/>
          <w:szCs w:val="30"/>
        </w:rPr>
        <w:t>那么，这对圣徒来说是一个试探，古时也是如此，由上帝百般的智慧安排，以激动他们“自己以为站得稳的，须要谨慎，免得跌倒；”促使他们试验并省察“基督是否在他们心里；”并且也为要向那些坚立的泉源——在祂永恒的旨意和恩惠的应许中，其中蕴藏着他们在如此试探下的更新和储备——显明出来。</w:t>
      </w:r>
    </w:p>
    <w:p w14:paraId="51542D35">
      <w:pPr>
        <w:pStyle w:val="2"/>
        <w:spacing w:before="315" w:line="257" w:lineRule="auto"/>
        <w:ind w:right="17" w:firstLine="16"/>
        <w:jc w:val="both"/>
        <w:rPr>
          <w:rFonts w:hint="eastAsia"/>
          <w:spacing w:val="-1"/>
          <w:sz w:val="30"/>
          <w:szCs w:val="30"/>
        </w:rPr>
      </w:pPr>
    </w:p>
    <w:p w14:paraId="61048445">
      <w:pPr>
        <w:pStyle w:val="2"/>
        <w:spacing w:before="315" w:line="257" w:lineRule="auto"/>
        <w:ind w:right="17" w:firstLine="16"/>
        <w:jc w:val="both"/>
        <w:rPr>
          <w:rFonts w:hint="eastAsia"/>
          <w:spacing w:val="-1"/>
          <w:sz w:val="30"/>
          <w:szCs w:val="30"/>
        </w:rPr>
      </w:pPr>
      <w:r>
        <w:rPr>
          <w:rFonts w:hint="eastAsia"/>
          <w:spacing w:val="-1"/>
          <w:sz w:val="30"/>
          <w:szCs w:val="30"/>
        </w:rPr>
        <w:t>And though our doctrine enforces us to conclude all such never to be sound believers, in that peculiar notion and sense of that expression which shall instantly be declared, who totally and finally apostatize and fall off from the ways of God, yet is it exceedingly remote from being any true ground of shaking the faith of those who truly believe, any farther than shaking is useful for the right and thorough performance of that great gospel duty of trial and self-examination.</w:t>
      </w:r>
    </w:p>
    <w:p w14:paraId="13EC7DEB">
      <w:pPr>
        <w:pStyle w:val="2"/>
        <w:spacing w:before="315" w:line="257" w:lineRule="auto"/>
        <w:ind w:right="17" w:firstLine="16"/>
        <w:jc w:val="both"/>
        <w:rPr>
          <w:rFonts w:hint="eastAsia"/>
          <w:spacing w:val="-1"/>
          <w:sz w:val="30"/>
          <w:szCs w:val="30"/>
        </w:rPr>
      </w:pPr>
    </w:p>
    <w:p w14:paraId="522C0D69">
      <w:pPr>
        <w:pStyle w:val="2"/>
        <w:spacing w:before="315" w:line="257" w:lineRule="auto"/>
        <w:ind w:right="17" w:firstLine="16"/>
        <w:jc w:val="both"/>
        <w:rPr>
          <w:rFonts w:hint="eastAsia"/>
          <w:spacing w:val="-1"/>
          <w:sz w:val="30"/>
          <w:szCs w:val="30"/>
        </w:rPr>
      </w:pPr>
      <w:r>
        <w:rPr>
          <w:rFonts w:hint="eastAsia"/>
          <w:spacing w:val="-1"/>
          <w:sz w:val="30"/>
          <w:szCs w:val="30"/>
        </w:rPr>
        <w:t>并且虽然我们的教义迫使我们断定所有那些完全并最终背道、偏离上帝道路的人，从未是健全的信徒——按即将立刻宣告的那个表达的特殊概念和意义——然而它极其远离成为动摇那些真正相信之人信心的任何真实根据，除非动摇对于正确和彻底地履行试验和自我省察（self-examination）那伟大的福音责任是有用的。</w:t>
      </w:r>
    </w:p>
    <w:p w14:paraId="4FB9E7D0">
      <w:pPr>
        <w:pStyle w:val="2"/>
        <w:spacing w:before="315" w:line="257" w:lineRule="auto"/>
        <w:ind w:right="17" w:firstLine="16"/>
        <w:jc w:val="both"/>
        <w:rPr>
          <w:rFonts w:hint="eastAsia"/>
          <w:spacing w:val="-1"/>
          <w:sz w:val="30"/>
          <w:szCs w:val="30"/>
        </w:rPr>
      </w:pPr>
    </w:p>
    <w:p w14:paraId="43926C9E">
      <w:pPr>
        <w:pStyle w:val="2"/>
        <w:spacing w:before="315" w:line="257" w:lineRule="auto"/>
        <w:ind w:right="17" w:firstLine="16"/>
        <w:jc w:val="both"/>
        <w:rPr>
          <w:rFonts w:hint="eastAsia"/>
          <w:spacing w:val="-1"/>
          <w:sz w:val="30"/>
          <w:szCs w:val="30"/>
        </w:rPr>
      </w:pPr>
      <w:r>
        <w:rPr>
          <w:rFonts w:hint="eastAsia"/>
          <w:spacing w:val="-1"/>
          <w:sz w:val="30"/>
          <w:szCs w:val="30"/>
        </w:rPr>
        <w:t>Mr Goodwin indeed contends, chap. ix. sect 8–11, pp. 108–110, "That if we judge all such as fall away to perdition never to have been true believers" (that is, with such a faith as bespeaks them to enjoy union with Christ and acceptance with God), "it will administer a thousand fears and jealousies concerning the soundness of a man's own faith, whether that be sound or no; and so it will be indifferent as to consolation whether true believers may fall away or no, seeing it is altogether uncertain whether a man hath any of that true faith which cannot perish."</w:t>
      </w:r>
    </w:p>
    <w:p w14:paraId="76B0051A">
      <w:pPr>
        <w:pStyle w:val="2"/>
        <w:spacing w:before="315" w:line="257" w:lineRule="auto"/>
        <w:ind w:right="17" w:firstLine="16"/>
        <w:jc w:val="both"/>
        <w:rPr>
          <w:rFonts w:hint="eastAsia"/>
          <w:spacing w:val="-1"/>
          <w:sz w:val="30"/>
          <w:szCs w:val="30"/>
        </w:rPr>
      </w:pPr>
    </w:p>
    <w:p w14:paraId="53AC0546">
      <w:pPr>
        <w:pStyle w:val="2"/>
        <w:spacing w:before="315" w:line="257" w:lineRule="auto"/>
        <w:ind w:right="17" w:firstLine="16"/>
        <w:jc w:val="both"/>
        <w:rPr>
          <w:rFonts w:hint="eastAsia"/>
          <w:spacing w:val="-1"/>
          <w:sz w:val="30"/>
          <w:szCs w:val="30"/>
        </w:rPr>
      </w:pPr>
      <w:r>
        <w:rPr>
          <w:rFonts w:hint="eastAsia"/>
          <w:spacing w:val="-1"/>
          <w:sz w:val="30"/>
          <w:szCs w:val="30"/>
        </w:rPr>
        <w:t>古德温先生确实争辩说，第九章，8–11节，108–110页，“如果我们判断所有那些跌落以致灭亡的人从未是真信徒”（即，拥有那样一种表明他们享有与基督联合并蒙上帝悦纳之信心的信徒），“这将引发一千种关于一个人自身信心是否健全的恐惧和猜忌，无论那信心健全与否；因此，就安慰而言，真信徒是否可能跌落就变得无关紧要了，因为一个人是否拥有任何那种不能灭亡的真信心是完全不确定的。”</w:t>
      </w:r>
    </w:p>
    <w:p w14:paraId="6A9757B7">
      <w:pPr>
        <w:pStyle w:val="2"/>
        <w:spacing w:before="315" w:line="257" w:lineRule="auto"/>
        <w:ind w:right="17" w:firstLine="16"/>
        <w:jc w:val="both"/>
        <w:rPr>
          <w:rFonts w:hint="eastAsia"/>
          <w:spacing w:val="-1"/>
          <w:sz w:val="30"/>
          <w:szCs w:val="30"/>
        </w:rPr>
      </w:pPr>
    </w:p>
    <w:p w14:paraId="30A2A4AB">
      <w:pPr>
        <w:pStyle w:val="2"/>
        <w:spacing w:before="315" w:line="257" w:lineRule="auto"/>
        <w:ind w:right="17" w:firstLine="16"/>
        <w:jc w:val="both"/>
        <w:rPr>
          <w:rFonts w:hint="eastAsia"/>
          <w:spacing w:val="-1"/>
          <w:sz w:val="30"/>
          <w:szCs w:val="30"/>
        </w:rPr>
      </w:pPr>
      <w:r>
        <w:rPr>
          <w:rFonts w:hint="eastAsia"/>
          <w:spacing w:val="-1"/>
          <w:sz w:val="30"/>
          <w:szCs w:val="30"/>
        </w:rPr>
        <w:t>Ans. But, first, God, who hath promised to make "all things work together for good to them that love him," in his infinite love and wisdom is pleased to exercise them with great variety, both within and without, in reference to themselves and others, for the accomplishing towards them all the good pleasure of his goodness, and carrying them on in that holy, humble, depending frame, which is needful for the receiving from him those gracious supplies without which it is impossible they should be preserved.</w:t>
      </w:r>
    </w:p>
    <w:p w14:paraId="12D18B0D">
      <w:pPr>
        <w:pStyle w:val="2"/>
        <w:spacing w:before="315" w:line="257" w:lineRule="auto"/>
        <w:ind w:right="17" w:firstLine="16"/>
        <w:jc w:val="both"/>
        <w:rPr>
          <w:rFonts w:hint="eastAsia"/>
          <w:spacing w:val="-1"/>
          <w:sz w:val="30"/>
          <w:szCs w:val="30"/>
        </w:rPr>
      </w:pPr>
    </w:p>
    <w:p w14:paraId="3BC1D981">
      <w:pPr>
        <w:pStyle w:val="2"/>
        <w:spacing w:before="315" w:line="257" w:lineRule="auto"/>
        <w:ind w:right="17" w:firstLine="16"/>
        <w:jc w:val="both"/>
        <w:rPr>
          <w:rFonts w:hint="eastAsia"/>
          <w:spacing w:val="-1"/>
          <w:sz w:val="30"/>
          <w:szCs w:val="30"/>
        </w:rPr>
      </w:pPr>
      <w:r>
        <w:rPr>
          <w:rFonts w:hint="eastAsia"/>
          <w:spacing w:val="-1"/>
          <w:sz w:val="30"/>
          <w:szCs w:val="30"/>
        </w:rPr>
        <w:t>答：但是，首先，上帝，既已应许要叫“万事都互相效力，叫爱祂的人得益处”，凭祂无限的爱和智慧，乐意以内外各种方式，就他们自身和他人而言，操练他们，为要向他们成就祂良善的一切美意，并带领他们在那种圣洁、谦卑、依赖的心态中前行，这种心态是为从祂那里领受那些恩惠的供应所必需的，没有这些供应他们不可能蒙保守。</w:t>
      </w:r>
    </w:p>
    <w:p w14:paraId="361DAC55">
      <w:pPr>
        <w:pStyle w:val="2"/>
        <w:spacing w:before="315" w:line="257" w:lineRule="auto"/>
        <w:ind w:right="17" w:firstLine="16"/>
        <w:jc w:val="both"/>
        <w:rPr>
          <w:rFonts w:hint="eastAsia"/>
          <w:spacing w:val="-1"/>
          <w:sz w:val="30"/>
          <w:szCs w:val="30"/>
        </w:rPr>
      </w:pPr>
    </w:p>
    <w:p w14:paraId="2A21534A">
      <w:pPr>
        <w:pStyle w:val="2"/>
        <w:spacing w:before="315" w:line="257" w:lineRule="auto"/>
        <w:ind w:right="17" w:firstLine="16"/>
        <w:jc w:val="both"/>
        <w:rPr>
          <w:rFonts w:hint="eastAsia"/>
          <w:spacing w:val="-1"/>
          <w:sz w:val="30"/>
          <w:szCs w:val="30"/>
        </w:rPr>
      </w:pPr>
      <w:r>
        <w:rPr>
          <w:rFonts w:hint="eastAsia"/>
          <w:spacing w:val="-1"/>
          <w:sz w:val="30"/>
          <w:szCs w:val="30"/>
        </w:rPr>
        <w:t>To this end are they often exposed to winnowings of fierce winds, and shakings by more dreadful blasts than any breaths in this consideration of the apostatizing of professors, though of eminency.</w:t>
      </w:r>
    </w:p>
    <w:p w14:paraId="5DA5C12D">
      <w:pPr>
        <w:pStyle w:val="2"/>
        <w:spacing w:before="315" w:line="257" w:lineRule="auto"/>
        <w:ind w:right="17" w:firstLine="16"/>
        <w:jc w:val="both"/>
        <w:rPr>
          <w:rFonts w:hint="eastAsia"/>
          <w:spacing w:val="-1"/>
          <w:sz w:val="30"/>
          <w:szCs w:val="30"/>
        </w:rPr>
      </w:pPr>
    </w:p>
    <w:p w14:paraId="2E5014FA">
      <w:pPr>
        <w:pStyle w:val="2"/>
        <w:spacing w:before="315" w:line="257" w:lineRule="auto"/>
        <w:ind w:right="17" w:firstLine="16"/>
        <w:jc w:val="both"/>
        <w:rPr>
          <w:rFonts w:hint="eastAsia"/>
          <w:spacing w:val="-1"/>
          <w:sz w:val="30"/>
          <w:szCs w:val="30"/>
        </w:rPr>
      </w:pPr>
      <w:r>
        <w:rPr>
          <w:rFonts w:hint="eastAsia"/>
          <w:spacing w:val="-1"/>
          <w:sz w:val="30"/>
          <w:szCs w:val="30"/>
        </w:rPr>
        <w:t>为此目的，他们常常暴露于狂风的簸扬中，以及比在此考量卓越宣信者背道时任何气息都更可怕的冲击所带来的摇动中。</w:t>
      </w:r>
    </w:p>
    <w:p w14:paraId="75ECAFF9">
      <w:pPr>
        <w:pStyle w:val="2"/>
        <w:spacing w:before="315" w:line="257" w:lineRule="auto"/>
        <w:ind w:right="17" w:firstLine="16"/>
        <w:jc w:val="both"/>
        <w:rPr>
          <w:rFonts w:hint="eastAsia"/>
          <w:spacing w:val="-1"/>
          <w:sz w:val="30"/>
          <w:szCs w:val="30"/>
        </w:rPr>
      </w:pPr>
    </w:p>
    <w:p w14:paraId="5E280AC5">
      <w:pPr>
        <w:pStyle w:val="2"/>
        <w:spacing w:before="315" w:line="257" w:lineRule="auto"/>
        <w:ind w:right="17" w:firstLine="16"/>
        <w:jc w:val="both"/>
        <w:rPr>
          <w:rFonts w:hint="eastAsia"/>
          <w:spacing w:val="-1"/>
          <w:sz w:val="30"/>
          <w:szCs w:val="30"/>
        </w:rPr>
      </w:pPr>
      <w:r>
        <w:rPr>
          <w:rFonts w:hint="eastAsia"/>
          <w:spacing w:val="-1"/>
          <w:sz w:val="30"/>
          <w:szCs w:val="30"/>
        </w:rPr>
        <w:t>Not that God is delighted with their fears and jealousies, which yet he knows under such dispensations they must conflict withal, but with the trial and exercise of their graces whereunto he calls them; that is, his glory, wherein his soul is delighted.</w:t>
      </w:r>
    </w:p>
    <w:p w14:paraId="5B224E9D">
      <w:pPr>
        <w:pStyle w:val="2"/>
        <w:spacing w:before="315" w:line="257" w:lineRule="auto"/>
        <w:ind w:right="17" w:firstLine="16"/>
        <w:jc w:val="both"/>
        <w:rPr>
          <w:rFonts w:hint="eastAsia"/>
          <w:spacing w:val="-1"/>
          <w:sz w:val="30"/>
          <w:szCs w:val="30"/>
        </w:rPr>
      </w:pPr>
    </w:p>
    <w:p w14:paraId="58A4AB27">
      <w:pPr>
        <w:pStyle w:val="2"/>
        <w:spacing w:before="315" w:line="257" w:lineRule="auto"/>
        <w:ind w:right="17" w:firstLine="16"/>
        <w:jc w:val="both"/>
        <w:rPr>
          <w:rFonts w:hint="eastAsia"/>
          <w:spacing w:val="-1"/>
          <w:sz w:val="30"/>
          <w:szCs w:val="30"/>
        </w:rPr>
      </w:pPr>
      <w:r>
        <w:rPr>
          <w:rFonts w:hint="eastAsia"/>
          <w:spacing w:val="-1"/>
          <w:sz w:val="30"/>
          <w:szCs w:val="30"/>
        </w:rPr>
        <w:t>并非上帝喜悦他们的恐惧和猜忌——然而祂知道在这种分赐下他们必须与之斗争——而是喜悦祂呼召他们去进行的他们恩典的试验和操练；那就是祂的荣耀，祂的心灵所喜悦的。</w:t>
      </w:r>
    </w:p>
    <w:p w14:paraId="667D2919">
      <w:pPr>
        <w:pStyle w:val="2"/>
        <w:spacing w:before="315" w:line="257" w:lineRule="auto"/>
        <w:ind w:right="17" w:firstLine="16"/>
        <w:jc w:val="both"/>
        <w:rPr>
          <w:rFonts w:hint="eastAsia"/>
          <w:spacing w:val="-1"/>
          <w:sz w:val="30"/>
          <w:szCs w:val="30"/>
        </w:rPr>
      </w:pPr>
    </w:p>
    <w:p w14:paraId="094778D8">
      <w:pPr>
        <w:pStyle w:val="2"/>
        <w:spacing w:before="315" w:line="257" w:lineRule="auto"/>
        <w:ind w:right="17" w:firstLine="16"/>
        <w:jc w:val="both"/>
        <w:rPr>
          <w:rFonts w:hint="eastAsia"/>
          <w:spacing w:val="-1"/>
          <w:sz w:val="30"/>
          <w:szCs w:val="30"/>
        </w:rPr>
      </w:pPr>
      <w:r>
        <w:rPr>
          <w:rFonts w:hint="eastAsia"/>
          <w:spacing w:val="-1"/>
          <w:sz w:val="30"/>
          <w:szCs w:val="30"/>
        </w:rPr>
        <w:t>It is no singular thing for the saints of God to be exercised with a thousand fears and jealousies, and through them to grow to great establishment if, indeed, they were such as were unconquerable, such as did not work together for their good, such as must needs be endless, all means of satisfaction and establishment being rescinded by the causes of them, then were there weight in this exception; but neither the Scriptures nor the experience of the saints of God do give the least hint to such an assertion.</w:t>
      </w:r>
    </w:p>
    <w:p w14:paraId="381429BE">
      <w:pPr>
        <w:pStyle w:val="2"/>
        <w:spacing w:before="315" w:line="257" w:lineRule="auto"/>
        <w:ind w:right="17" w:firstLine="16"/>
        <w:jc w:val="both"/>
        <w:rPr>
          <w:rFonts w:hint="eastAsia"/>
          <w:spacing w:val="-1"/>
          <w:sz w:val="30"/>
          <w:szCs w:val="30"/>
        </w:rPr>
      </w:pPr>
    </w:p>
    <w:p w14:paraId="4FC1BCD0">
      <w:pPr>
        <w:pStyle w:val="2"/>
        <w:spacing w:before="315" w:line="257" w:lineRule="auto"/>
        <w:ind w:right="17" w:firstLine="16"/>
        <w:jc w:val="both"/>
        <w:rPr>
          <w:rFonts w:hint="eastAsia"/>
          <w:spacing w:val="-1"/>
          <w:sz w:val="30"/>
          <w:szCs w:val="30"/>
        </w:rPr>
      </w:pPr>
      <w:r>
        <w:rPr>
          <w:rFonts w:hint="eastAsia"/>
          <w:spacing w:val="-1"/>
          <w:sz w:val="30"/>
          <w:szCs w:val="30"/>
        </w:rPr>
        <w:t>上帝的圣徒被上千种恐惧和猜忌所操练，并通过它们成长达至极大的坚立，这并非罕见之事；如果，确实，它们是那种不可战胜的、不为他们益处互相效力的、必定是无止境的——所有满足和坚立的途径都被其原因所废除——那么这项异议就有分量了；但无论是圣经还是上帝圣徒的经验，都未给出丝毫暗示支持这样的主张。</w:t>
      </w:r>
    </w:p>
    <w:p w14:paraId="06480762">
      <w:pPr>
        <w:pStyle w:val="2"/>
        <w:spacing w:before="315" w:line="257" w:lineRule="auto"/>
        <w:ind w:right="17" w:firstLine="16"/>
        <w:jc w:val="both"/>
        <w:rPr>
          <w:rFonts w:hint="eastAsia"/>
          <w:spacing w:val="-1"/>
          <w:sz w:val="30"/>
          <w:szCs w:val="30"/>
        </w:rPr>
      </w:pPr>
    </w:p>
    <w:p w14:paraId="5CC68304">
      <w:pPr>
        <w:pStyle w:val="2"/>
        <w:spacing w:before="315" w:line="257" w:lineRule="auto"/>
        <w:ind w:right="17" w:firstLine="16"/>
        <w:jc w:val="both"/>
        <w:rPr>
          <w:rFonts w:hint="eastAsia"/>
          <w:spacing w:val="-1"/>
          <w:sz w:val="30"/>
          <w:szCs w:val="30"/>
        </w:rPr>
      </w:pPr>
      <w:r>
        <w:rPr>
          <w:rFonts w:hint="eastAsia"/>
          <w:spacing w:val="-1"/>
          <w:sz w:val="30"/>
          <w:szCs w:val="30"/>
        </w:rPr>
        <w:t>Secondly, It is denied that the fall of the most glorious hypocrites is indeed an efficacious engine in the hands of the adversary to ingenerate any other fears and jealousies, or to expose them to any other shakings, than what are common to them in other temptations of daily incursion, from which God doth constantly make a way for them to escape, 1 Cor. 10:13.</w:t>
      </w:r>
    </w:p>
    <w:p w14:paraId="3689C7EF">
      <w:pPr>
        <w:pStyle w:val="2"/>
        <w:spacing w:before="315" w:line="257" w:lineRule="auto"/>
        <w:ind w:right="17" w:firstLine="16"/>
        <w:jc w:val="both"/>
        <w:rPr>
          <w:rFonts w:hint="eastAsia"/>
          <w:spacing w:val="-1"/>
          <w:sz w:val="30"/>
          <w:szCs w:val="30"/>
        </w:rPr>
      </w:pPr>
    </w:p>
    <w:p w14:paraId="18572E15">
      <w:pPr>
        <w:pStyle w:val="2"/>
        <w:spacing w:before="315" w:line="257" w:lineRule="auto"/>
        <w:ind w:right="17" w:firstLine="16"/>
        <w:jc w:val="both"/>
        <w:rPr>
          <w:rFonts w:hint="eastAsia"/>
          <w:spacing w:val="-1"/>
          <w:sz w:val="30"/>
          <w:szCs w:val="30"/>
        </w:rPr>
      </w:pPr>
      <w:r>
        <w:rPr>
          <w:rFonts w:hint="eastAsia"/>
          <w:spacing w:val="-1"/>
          <w:sz w:val="30"/>
          <w:szCs w:val="30"/>
        </w:rPr>
        <w:t>其次，否认最荣耀的假冒为善者的跌落确实是仇敌手中一个有效的工具，用以产生任何其他的恐惧和猜忌，或使他们暴露于任何其他的摇动，除了那些在每日侵袭的其他试探中对他们来说是普遍的摇动之外，上帝持续地为他们开一条出路，使他们能逃脱，林前 10:13。</w:t>
      </w:r>
    </w:p>
    <w:p w14:paraId="766FF167">
      <w:pPr>
        <w:pStyle w:val="2"/>
        <w:spacing w:before="315" w:line="257" w:lineRule="auto"/>
        <w:ind w:right="17" w:firstLine="16"/>
        <w:jc w:val="both"/>
        <w:rPr>
          <w:rFonts w:hint="eastAsia"/>
          <w:spacing w:val="-1"/>
          <w:sz w:val="30"/>
          <w:szCs w:val="30"/>
        </w:rPr>
      </w:pPr>
    </w:p>
    <w:p w14:paraId="603BABC7">
      <w:pPr>
        <w:pStyle w:val="2"/>
        <w:spacing w:before="315" w:line="257" w:lineRule="auto"/>
        <w:ind w:right="17" w:firstLine="16"/>
        <w:jc w:val="both"/>
        <w:rPr>
          <w:rFonts w:hint="eastAsia"/>
          <w:spacing w:val="-1"/>
          <w:sz w:val="30"/>
          <w:szCs w:val="30"/>
        </w:rPr>
      </w:pPr>
      <w:r>
        <w:rPr>
          <w:rFonts w:hint="eastAsia"/>
          <w:spacing w:val="-1"/>
          <w:sz w:val="30"/>
          <w:szCs w:val="30"/>
        </w:rPr>
        <w:t>It is true, indeed, that if true believers had no other foundation of their persuasion that they are so but what occurs visibly to the observation of men in the outward conversation of them that yet afterward fall totally away, the apostasy of such (notwithstanding the general assurance they have that those who are born of God cannot, shall not sin unto death, 1 John 3:9, seeing their own interest in that estate and condition maybe clouded, at least for a season, and their consolation thereupon depending interrupted) might occasion thoughts in them of very sad consideration; but whilst, besides all the beams and rays that ever issued from a falling star, all the leaves and blossoms with abortive fruit that ever grew on an unrooted tree, all the goodly turrets and ornaments of the fairest house that ever was built on the sand, there are moreover "three that bear record in heaven, the Father, the Word, and the Holy Ghost, and three that bear witness in earth, the spirit, and the water, and the blood,"—whilst there is a teaching, anointing, and assuring earnest, a firm sealing to the day of redemption, a knowledge that we are passed from death to life,—the temptation arising from the apostasy of hypocrites is neither so potent nor unconquerable but that, by the grace of Him through whom we can do all things, it may be very well dealt withal.</w:t>
      </w:r>
    </w:p>
    <w:p w14:paraId="50CD66F0">
      <w:pPr>
        <w:pStyle w:val="2"/>
        <w:spacing w:before="315" w:line="257" w:lineRule="auto"/>
        <w:ind w:right="17" w:firstLine="16"/>
        <w:jc w:val="both"/>
        <w:rPr>
          <w:rFonts w:hint="eastAsia"/>
          <w:spacing w:val="-1"/>
          <w:sz w:val="30"/>
          <w:szCs w:val="30"/>
        </w:rPr>
      </w:pPr>
    </w:p>
    <w:p w14:paraId="4BCBBEDA">
      <w:pPr>
        <w:pStyle w:val="2"/>
        <w:spacing w:before="315" w:line="257" w:lineRule="auto"/>
        <w:ind w:right="17" w:firstLine="16"/>
        <w:jc w:val="both"/>
        <w:rPr>
          <w:rFonts w:hint="eastAsia"/>
          <w:spacing w:val="-1"/>
          <w:sz w:val="30"/>
          <w:szCs w:val="30"/>
        </w:rPr>
      </w:pPr>
      <w:r>
        <w:rPr>
          <w:rFonts w:hint="eastAsia"/>
          <w:spacing w:val="-1"/>
          <w:sz w:val="30"/>
          <w:szCs w:val="30"/>
        </w:rPr>
        <w:t>诚然，确实，如果真信徒对其如此身份的确信没有其他根基，只有那些在后来完全跌落之人的外在行为中可见地出现在人的观察中的东西，那么这些人的背道（尽管他们普遍确信凡从上帝生的必不至于犯罪到死，约壹 3:9，看到他们自己在那个状态和处境中的利益可能被遮蔽，至少暂时如此，并且他们依赖于此的安慰被中断）可能会在他们里面引起非常悲伤思考的想法；但同时，除了所有曾从坠落之星发出的光芒和射线，所有曾长在无根之树上的叶子和花朵连同败坏的果实，所有曾建在沙土上最华美房屋的美丽塔楼和装饰之外，此外还有“在天上作见证的原有三：就是父、道、圣灵；在地上作见证的原有三：就是圣灵、水，与血，”——同时有教导、恩膏（anointing）和确据的凭据（earnest），有直到救赎之日的坚固印记（sealing），有我们已出死入生的知识，——那么由假冒为善者背道而起的试探既非如此有力也非不可战胜，以至于藉着那使我们凡事都能作之主的恩典，它可以被很好地应对。</w:t>
      </w:r>
    </w:p>
    <w:p w14:paraId="156A27FF">
      <w:pPr>
        <w:pStyle w:val="2"/>
        <w:spacing w:before="315" w:line="257" w:lineRule="auto"/>
        <w:ind w:right="17" w:firstLine="16"/>
        <w:jc w:val="both"/>
        <w:rPr>
          <w:rFonts w:hint="eastAsia"/>
          <w:spacing w:val="-1"/>
          <w:sz w:val="30"/>
          <w:szCs w:val="30"/>
        </w:rPr>
      </w:pPr>
    </w:p>
    <w:p w14:paraId="692F5933">
      <w:pPr>
        <w:pStyle w:val="2"/>
        <w:spacing w:before="315" w:line="257" w:lineRule="auto"/>
        <w:ind w:right="17" w:firstLine="16"/>
        <w:jc w:val="both"/>
        <w:rPr>
          <w:rFonts w:hint="eastAsia"/>
          <w:spacing w:val="-1"/>
          <w:sz w:val="30"/>
          <w:szCs w:val="30"/>
        </w:rPr>
      </w:pPr>
      <w:r>
        <w:rPr>
          <w:rFonts w:hint="eastAsia"/>
          <w:spacing w:val="-1"/>
          <w:sz w:val="30"/>
          <w:szCs w:val="30"/>
        </w:rPr>
        <w:t>This I say, supposing the ordinary presence and operation of the Spirit of grace in the hearts of believers, with such shines of God's countenance upon them as they usually enjoy.</w:t>
      </w:r>
    </w:p>
    <w:p w14:paraId="10941B4D">
      <w:pPr>
        <w:pStyle w:val="2"/>
        <w:spacing w:before="315" w:line="257" w:lineRule="auto"/>
        <w:ind w:right="17" w:firstLine="16"/>
        <w:jc w:val="both"/>
        <w:rPr>
          <w:rFonts w:hint="eastAsia"/>
          <w:spacing w:val="-1"/>
          <w:sz w:val="30"/>
          <w:szCs w:val="30"/>
        </w:rPr>
      </w:pPr>
    </w:p>
    <w:p w14:paraId="58704267">
      <w:pPr>
        <w:pStyle w:val="2"/>
        <w:spacing w:before="315" w:line="257" w:lineRule="auto"/>
        <w:ind w:right="17" w:firstLine="16"/>
        <w:jc w:val="both"/>
        <w:rPr>
          <w:rFonts w:hint="eastAsia"/>
          <w:spacing w:val="-1"/>
          <w:sz w:val="30"/>
          <w:szCs w:val="30"/>
        </w:rPr>
      </w:pPr>
      <w:r>
        <w:rPr>
          <w:rFonts w:hint="eastAsia"/>
          <w:spacing w:val="-1"/>
          <w:sz w:val="30"/>
          <w:szCs w:val="30"/>
        </w:rPr>
        <w:t>我说这话，是假定恩典之灵在信徒心中通常的同在和运作，连同上帝面容通常加给他们的那种光照。</w:t>
      </w:r>
    </w:p>
    <w:p w14:paraId="1526E252">
      <w:pPr>
        <w:pStyle w:val="2"/>
        <w:spacing w:before="315" w:line="257" w:lineRule="auto"/>
        <w:ind w:right="17" w:firstLine="16"/>
        <w:jc w:val="both"/>
        <w:rPr>
          <w:rFonts w:hint="eastAsia"/>
          <w:spacing w:val="-1"/>
          <w:sz w:val="30"/>
          <w:szCs w:val="30"/>
        </w:rPr>
      </w:pPr>
    </w:p>
    <w:p w14:paraId="347D2A0E">
      <w:pPr>
        <w:pStyle w:val="2"/>
        <w:spacing w:before="315" w:line="257" w:lineRule="auto"/>
        <w:ind w:right="17" w:firstLine="16"/>
        <w:jc w:val="both"/>
        <w:rPr>
          <w:rFonts w:hint="eastAsia"/>
          <w:spacing w:val="-1"/>
          <w:sz w:val="30"/>
          <w:szCs w:val="30"/>
        </w:rPr>
      </w:pPr>
      <w:r>
        <w:rPr>
          <w:rFonts w:hint="eastAsia"/>
          <w:spacing w:val="-1"/>
          <w:sz w:val="30"/>
          <w:szCs w:val="30"/>
        </w:rPr>
        <w:t>Let these be interrupted or turned aside, and there is not the least blast or breath that proceeds from the mouth of the weakest enemy they have to deal withal but is sufficient to cast them down from the excellency of their joy and consolation, Ps. 30:6, 7.</w:t>
      </w:r>
    </w:p>
    <w:p w14:paraId="1ED9DC90">
      <w:pPr>
        <w:pStyle w:val="2"/>
        <w:spacing w:before="315" w:line="257" w:lineRule="auto"/>
        <w:ind w:right="17" w:firstLine="16"/>
        <w:jc w:val="both"/>
        <w:rPr>
          <w:rFonts w:hint="eastAsia"/>
          <w:spacing w:val="-1"/>
          <w:sz w:val="30"/>
          <w:szCs w:val="30"/>
        </w:rPr>
      </w:pPr>
    </w:p>
    <w:p w14:paraId="509C7AAE">
      <w:pPr>
        <w:pStyle w:val="2"/>
        <w:spacing w:before="315" w:line="257" w:lineRule="auto"/>
        <w:ind w:right="17" w:firstLine="16"/>
        <w:jc w:val="both"/>
        <w:rPr>
          <w:rFonts w:hint="eastAsia"/>
          <w:spacing w:val="-1"/>
          <w:sz w:val="30"/>
          <w:szCs w:val="30"/>
        </w:rPr>
      </w:pPr>
      <w:r>
        <w:rPr>
          <w:rFonts w:hint="eastAsia"/>
          <w:spacing w:val="-1"/>
          <w:sz w:val="30"/>
          <w:szCs w:val="30"/>
        </w:rPr>
        <w:t>让这些被中断或转离，那么连他们所要对付的最软弱敌人之口发出的最微小的冲击或气息，都足以将他们从其喜乐和安慰的卓越中击倒，诗 30:6, 7。</w:t>
      </w:r>
    </w:p>
    <w:p w14:paraId="35E6BB9B">
      <w:pPr>
        <w:pStyle w:val="2"/>
        <w:spacing w:before="315" w:line="257" w:lineRule="auto"/>
        <w:ind w:right="17" w:firstLine="16"/>
        <w:jc w:val="both"/>
        <w:rPr>
          <w:rFonts w:hint="eastAsia"/>
          <w:spacing w:val="-1"/>
          <w:sz w:val="30"/>
          <w:szCs w:val="30"/>
        </w:rPr>
      </w:pPr>
    </w:p>
    <w:p w14:paraId="25FC4B01">
      <w:pPr>
        <w:pStyle w:val="2"/>
        <w:spacing w:before="315" w:line="257" w:lineRule="auto"/>
        <w:ind w:right="17" w:firstLine="16"/>
        <w:jc w:val="both"/>
        <w:rPr>
          <w:rFonts w:hint="eastAsia"/>
          <w:spacing w:val="-1"/>
          <w:sz w:val="30"/>
          <w:szCs w:val="30"/>
        </w:rPr>
      </w:pPr>
      <w:r>
        <w:rPr>
          <w:rFonts w:hint="eastAsia"/>
          <w:spacing w:val="-1"/>
          <w:sz w:val="30"/>
          <w:szCs w:val="30"/>
        </w:rPr>
        <w:t>The evidence of this truth is such that Mr Goodwin is forced to say, "Far be it from me to deny but that a man may very possibly attain unto a very strong and potent assurance, and that upon grounds every way sufficiently warrantable and good, that his faith is sound and saving," cap. ix. sect. 9.</w:t>
      </w:r>
    </w:p>
    <w:p w14:paraId="13CACE36">
      <w:pPr>
        <w:pStyle w:val="2"/>
        <w:spacing w:before="315" w:line="257" w:lineRule="auto"/>
        <w:ind w:right="17" w:firstLine="16"/>
        <w:jc w:val="both"/>
        <w:rPr>
          <w:rFonts w:hint="eastAsia"/>
          <w:spacing w:val="-1"/>
          <w:sz w:val="30"/>
          <w:szCs w:val="30"/>
        </w:rPr>
      </w:pPr>
    </w:p>
    <w:p w14:paraId="36CC3BEC">
      <w:pPr>
        <w:pStyle w:val="2"/>
        <w:spacing w:before="315" w:line="257" w:lineRule="auto"/>
        <w:ind w:right="17" w:firstLine="16"/>
        <w:jc w:val="both"/>
        <w:rPr>
          <w:rFonts w:hint="eastAsia"/>
          <w:spacing w:val="-1"/>
          <w:sz w:val="30"/>
          <w:szCs w:val="30"/>
        </w:rPr>
      </w:pPr>
      <w:r>
        <w:rPr>
          <w:rFonts w:hint="eastAsia"/>
          <w:spacing w:val="-1"/>
          <w:sz w:val="30"/>
          <w:szCs w:val="30"/>
        </w:rPr>
        <w:t>这项真理的证据如此，以至于古德温先生被迫说，“我绝不否认（Far be it from me to deny but that）一个人很可能（may very possibly）达到（attain unto）一种非常坚固和有力的确据（a very strong and potent assurance），并且（and that）是基于（upon grounds）各方面（every way）都足够（sufficiently）可保证（warrantable）和良好（good）的根据，即他的信心（faith）是健全（sound）和拯救性的（saving），”第九章，第九节。</w:t>
      </w:r>
    </w:p>
    <w:p w14:paraId="4503E187">
      <w:pPr>
        <w:pStyle w:val="2"/>
        <w:spacing w:before="315" w:line="257" w:lineRule="auto"/>
        <w:ind w:right="17" w:firstLine="16"/>
        <w:jc w:val="both"/>
        <w:rPr>
          <w:rFonts w:hint="eastAsia"/>
          <w:spacing w:val="-1"/>
          <w:sz w:val="30"/>
          <w:szCs w:val="30"/>
        </w:rPr>
      </w:pPr>
    </w:p>
    <w:p w14:paraId="74EA580E">
      <w:pPr>
        <w:pStyle w:val="2"/>
        <w:spacing w:before="315" w:line="257" w:lineRule="auto"/>
        <w:ind w:right="17" w:firstLine="16"/>
        <w:jc w:val="both"/>
        <w:rPr>
          <w:rFonts w:hint="eastAsia"/>
          <w:spacing w:val="-1"/>
          <w:sz w:val="30"/>
          <w:szCs w:val="30"/>
        </w:rPr>
      </w:pPr>
      <w:r>
        <w:rPr>
          <w:rFonts w:hint="eastAsia"/>
          <w:spacing w:val="-1"/>
          <w:sz w:val="30"/>
          <w:szCs w:val="30"/>
        </w:rPr>
        <w:t>But onto this concession he puts in a double exception:—</w:t>
      </w:r>
    </w:p>
    <w:p w14:paraId="6EF57B09">
      <w:pPr>
        <w:pStyle w:val="2"/>
        <w:spacing w:before="315" w:line="257" w:lineRule="auto"/>
        <w:ind w:right="17" w:firstLine="16"/>
        <w:jc w:val="both"/>
        <w:rPr>
          <w:rFonts w:hint="eastAsia"/>
          <w:spacing w:val="-1"/>
          <w:sz w:val="30"/>
          <w:szCs w:val="30"/>
        </w:rPr>
      </w:pPr>
    </w:p>
    <w:p w14:paraId="27AA5F55">
      <w:pPr>
        <w:pStyle w:val="2"/>
        <w:spacing w:before="315" w:line="257" w:lineRule="auto"/>
        <w:ind w:right="17" w:firstLine="16"/>
        <w:jc w:val="both"/>
        <w:rPr>
          <w:rFonts w:hint="eastAsia"/>
          <w:spacing w:val="-1"/>
          <w:sz w:val="30"/>
          <w:szCs w:val="30"/>
        </w:rPr>
      </w:pPr>
      <w:r>
        <w:rPr>
          <w:rFonts w:hint="eastAsia"/>
          <w:spacing w:val="-1"/>
          <w:sz w:val="30"/>
          <w:szCs w:val="30"/>
        </w:rPr>
        <w:t>但对于这个让步，他提出了双重异议：——</w:t>
      </w:r>
    </w:p>
    <w:p w14:paraId="2E583242">
      <w:pPr>
        <w:pStyle w:val="2"/>
        <w:spacing w:before="315" w:line="257" w:lineRule="auto"/>
        <w:ind w:right="17" w:firstLine="16"/>
        <w:jc w:val="both"/>
        <w:rPr>
          <w:rFonts w:hint="eastAsia"/>
          <w:spacing w:val="-1"/>
          <w:sz w:val="30"/>
          <w:szCs w:val="30"/>
        </w:rPr>
      </w:pPr>
    </w:p>
    <w:p w14:paraId="634B2D82">
      <w:pPr>
        <w:pStyle w:val="2"/>
        <w:spacing w:before="315" w:line="257" w:lineRule="auto"/>
        <w:ind w:right="17" w:firstLine="16"/>
        <w:jc w:val="both"/>
        <w:rPr>
          <w:rFonts w:hint="eastAsia"/>
          <w:spacing w:val="-1"/>
          <w:sz w:val="30"/>
          <w:szCs w:val="30"/>
        </w:rPr>
      </w:pPr>
      <w:r>
        <w:rPr>
          <w:rFonts w:hint="eastAsia"/>
          <w:spacing w:val="-1"/>
          <w:sz w:val="30"/>
          <w:szCs w:val="30"/>
        </w:rPr>
        <w:t>First, "That there is not one true believer of a hundred, yea, of many thousands, who hath any such assurance of his faith as is built upon solid and pregnant foundations."</w:t>
      </w:r>
    </w:p>
    <w:p w14:paraId="2320DA02">
      <w:pPr>
        <w:pStyle w:val="2"/>
        <w:spacing w:before="315" w:line="257" w:lineRule="auto"/>
        <w:ind w:right="17" w:firstLine="16"/>
        <w:jc w:val="both"/>
        <w:rPr>
          <w:rFonts w:hint="eastAsia"/>
          <w:spacing w:val="-1"/>
          <w:sz w:val="30"/>
          <w:szCs w:val="30"/>
        </w:rPr>
      </w:pPr>
    </w:p>
    <w:p w14:paraId="34F005BC">
      <w:pPr>
        <w:pStyle w:val="2"/>
        <w:spacing w:before="315" w:line="257" w:lineRule="auto"/>
        <w:ind w:right="17" w:firstLine="16"/>
        <w:jc w:val="both"/>
        <w:rPr>
          <w:rFonts w:hint="eastAsia"/>
          <w:spacing w:val="-1"/>
          <w:sz w:val="30"/>
          <w:szCs w:val="30"/>
        </w:rPr>
      </w:pPr>
      <w:r>
        <w:rPr>
          <w:rFonts w:hint="eastAsia"/>
          <w:spacing w:val="-1"/>
          <w:sz w:val="30"/>
          <w:szCs w:val="30"/>
        </w:rPr>
        <w:t>首先，“一百个真信徒中，不，成千上万个真信徒中，没有一个（not one）拥有（hath any）那样（such）建立（built upon）在坚实（solid）和富有意义（pregnant）根基（foundations）之上的对其信心的确据（assurance of his faith）。”</w:t>
      </w:r>
    </w:p>
    <w:p w14:paraId="08074EED">
      <w:pPr>
        <w:pStyle w:val="2"/>
        <w:spacing w:before="315" w:line="257" w:lineRule="auto"/>
        <w:ind w:right="17" w:firstLine="16"/>
        <w:jc w:val="both"/>
        <w:rPr>
          <w:rFonts w:hint="eastAsia"/>
          <w:spacing w:val="-1"/>
          <w:sz w:val="30"/>
          <w:szCs w:val="30"/>
        </w:rPr>
      </w:pPr>
    </w:p>
    <w:p w14:paraId="68375EB3">
      <w:pPr>
        <w:pStyle w:val="2"/>
        <w:spacing w:before="315" w:line="257" w:lineRule="auto"/>
        <w:ind w:right="17" w:firstLine="16"/>
        <w:jc w:val="both"/>
        <w:rPr>
          <w:rFonts w:hint="eastAsia"/>
          <w:spacing w:val="-1"/>
          <w:sz w:val="30"/>
          <w:szCs w:val="30"/>
        </w:rPr>
      </w:pPr>
      <w:r>
        <w:rPr>
          <w:rFonts w:hint="eastAsia"/>
          <w:spacing w:val="-1"/>
          <w:sz w:val="30"/>
          <w:szCs w:val="30"/>
        </w:rPr>
        <w:t>I must, by his leave, enter my dissent hereunto; and as we have the liberty of our respective apprehensions, so neither the one nor the other proves any thing in the cause.</w:t>
      </w:r>
    </w:p>
    <w:p w14:paraId="63ED9542">
      <w:pPr>
        <w:pStyle w:val="2"/>
        <w:spacing w:before="315" w:line="257" w:lineRule="auto"/>
        <w:ind w:right="17" w:firstLine="16"/>
        <w:jc w:val="both"/>
        <w:rPr>
          <w:rFonts w:hint="eastAsia"/>
          <w:spacing w:val="-1"/>
          <w:sz w:val="30"/>
          <w:szCs w:val="30"/>
        </w:rPr>
      </w:pPr>
    </w:p>
    <w:p w14:paraId="0BE5B7B7">
      <w:pPr>
        <w:pStyle w:val="2"/>
        <w:spacing w:before="315" w:line="257" w:lineRule="auto"/>
        <w:ind w:right="17" w:firstLine="16"/>
        <w:jc w:val="both"/>
        <w:rPr>
          <w:rFonts w:hint="eastAsia"/>
          <w:spacing w:val="-1"/>
          <w:sz w:val="30"/>
          <w:szCs w:val="30"/>
        </w:rPr>
      </w:pPr>
      <w:r>
        <w:rPr>
          <w:rFonts w:hint="eastAsia"/>
          <w:spacing w:val="-1"/>
          <w:sz w:val="30"/>
          <w:szCs w:val="30"/>
        </w:rPr>
        <w:t>我必须，经他允许，对此表示异议；并且正如我们有各自理解的自由，两者都不能在案件中证明任何事情。</w:t>
      </w:r>
    </w:p>
    <w:p w14:paraId="05B2638B">
      <w:pPr>
        <w:pStyle w:val="2"/>
        <w:spacing w:before="315" w:line="257" w:lineRule="auto"/>
        <w:ind w:right="17" w:firstLine="16"/>
        <w:jc w:val="both"/>
        <w:rPr>
          <w:rFonts w:hint="eastAsia"/>
          <w:spacing w:val="-1"/>
          <w:sz w:val="30"/>
          <w:szCs w:val="30"/>
        </w:rPr>
      </w:pPr>
    </w:p>
    <w:p w14:paraId="108C60FD">
      <w:pPr>
        <w:pStyle w:val="2"/>
        <w:spacing w:before="315" w:line="257" w:lineRule="auto"/>
        <w:ind w:right="17" w:firstLine="16"/>
        <w:jc w:val="both"/>
        <w:rPr>
          <w:rFonts w:hint="eastAsia"/>
          <w:spacing w:val="-1"/>
          <w:sz w:val="30"/>
          <w:szCs w:val="30"/>
        </w:rPr>
      </w:pPr>
      <w:r>
        <w:rPr>
          <w:rFonts w:hint="eastAsia"/>
          <w:spacing w:val="-1"/>
          <w:sz w:val="30"/>
          <w:szCs w:val="30"/>
        </w:rPr>
        <w:t>Setting aside cases of desertion, great temptations, and trials, I hope, through the riches of the grace and tenderness of the love of the Father, the condition is otherwise than is apprehended by Mr Goodwin with the generality of the family of God.</w:t>
      </w:r>
    </w:p>
    <w:p w14:paraId="72B9CF89">
      <w:pPr>
        <w:pStyle w:val="2"/>
        <w:spacing w:before="315" w:line="257" w:lineRule="auto"/>
        <w:ind w:right="17" w:firstLine="16"/>
        <w:jc w:val="both"/>
        <w:rPr>
          <w:rFonts w:hint="eastAsia"/>
          <w:spacing w:val="-1"/>
          <w:sz w:val="30"/>
          <w:szCs w:val="30"/>
        </w:rPr>
      </w:pPr>
    </w:p>
    <w:p w14:paraId="799E989D">
      <w:pPr>
        <w:pStyle w:val="2"/>
        <w:spacing w:before="315" w:line="257" w:lineRule="auto"/>
        <w:ind w:right="17" w:firstLine="16"/>
        <w:jc w:val="both"/>
        <w:rPr>
          <w:rFonts w:hint="eastAsia"/>
          <w:spacing w:val="-1"/>
          <w:sz w:val="30"/>
          <w:szCs w:val="30"/>
        </w:rPr>
      </w:pPr>
      <w:r>
        <w:rPr>
          <w:rFonts w:hint="eastAsia"/>
          <w:spacing w:val="-1"/>
          <w:sz w:val="30"/>
          <w:szCs w:val="30"/>
        </w:rPr>
        <w:t>撇开被离弃（desertion）、大试探和试验的情况不谈，我盼望，藉着父恩典的丰富和爱的温柔，情况并非像古德温先生和上帝家中普遍认为的那样。</w:t>
      </w:r>
    </w:p>
    <w:p w14:paraId="70526B0E">
      <w:pPr>
        <w:pStyle w:val="2"/>
        <w:spacing w:before="315" w:line="257" w:lineRule="auto"/>
        <w:ind w:right="17" w:firstLine="16"/>
        <w:jc w:val="both"/>
        <w:rPr>
          <w:rFonts w:hint="eastAsia"/>
          <w:spacing w:val="-1"/>
          <w:sz w:val="30"/>
          <w:szCs w:val="30"/>
        </w:rPr>
      </w:pPr>
    </w:p>
    <w:p w14:paraId="1A7E0539">
      <w:pPr>
        <w:pStyle w:val="2"/>
        <w:spacing w:before="315" w:line="257" w:lineRule="auto"/>
        <w:ind w:right="17" w:firstLine="16"/>
        <w:jc w:val="both"/>
        <w:rPr>
          <w:rFonts w:hint="eastAsia"/>
          <w:spacing w:val="-1"/>
          <w:sz w:val="30"/>
          <w:szCs w:val="30"/>
        </w:rPr>
      </w:pPr>
      <w:r>
        <w:rPr>
          <w:rFonts w:hint="eastAsia"/>
          <w:spacing w:val="-1"/>
          <w:sz w:val="30"/>
          <w:szCs w:val="30"/>
        </w:rPr>
        <w:t>The reasons given by him of his thoughts to the contrary do not sway me from my hopes, or bias my former apprehensions in the least.</w:t>
      </w:r>
    </w:p>
    <w:p w14:paraId="709767FC">
      <w:pPr>
        <w:pStyle w:val="2"/>
        <w:spacing w:before="315" w:line="257" w:lineRule="auto"/>
        <w:ind w:right="17" w:firstLine="16"/>
        <w:jc w:val="both"/>
        <w:rPr>
          <w:rFonts w:hint="eastAsia"/>
          <w:spacing w:val="-1"/>
          <w:sz w:val="30"/>
          <w:szCs w:val="30"/>
        </w:rPr>
      </w:pPr>
    </w:p>
    <w:p w14:paraId="5176B750">
      <w:pPr>
        <w:pStyle w:val="2"/>
        <w:spacing w:before="315" w:line="257" w:lineRule="auto"/>
        <w:ind w:right="17" w:firstLine="16"/>
        <w:jc w:val="both"/>
        <w:rPr>
          <w:rFonts w:hint="eastAsia"/>
          <w:spacing w:val="-1"/>
          <w:sz w:val="30"/>
          <w:szCs w:val="30"/>
        </w:rPr>
      </w:pPr>
      <w:r>
        <w:rPr>
          <w:rFonts w:hint="eastAsia"/>
          <w:spacing w:val="-1"/>
          <w:sz w:val="30"/>
          <w:szCs w:val="30"/>
        </w:rPr>
        <w:t>他给出其相反想法的理由，丝毫未能动摇我的盼望，或使我先前的理解产生偏见。</w:t>
      </w:r>
    </w:p>
    <w:p w14:paraId="3EC9E938">
      <w:pPr>
        <w:pStyle w:val="2"/>
        <w:spacing w:before="315" w:line="257" w:lineRule="auto"/>
        <w:ind w:right="17" w:firstLine="16"/>
        <w:jc w:val="both"/>
        <w:rPr>
          <w:rFonts w:hint="eastAsia"/>
          <w:spacing w:val="-1"/>
          <w:sz w:val="30"/>
          <w:szCs w:val="30"/>
        </w:rPr>
      </w:pPr>
    </w:p>
    <w:p w14:paraId="3E69A4A1">
      <w:pPr>
        <w:pStyle w:val="2"/>
        <w:spacing w:before="315" w:line="257" w:lineRule="auto"/>
        <w:ind w:right="17" w:firstLine="16"/>
        <w:jc w:val="both"/>
        <w:rPr>
          <w:rFonts w:hint="eastAsia"/>
          <w:spacing w:val="-1"/>
          <w:sz w:val="30"/>
          <w:szCs w:val="30"/>
        </w:rPr>
      </w:pPr>
      <w:r>
        <w:rPr>
          <w:rFonts w:hint="eastAsia"/>
          <w:spacing w:val="-1"/>
          <w:sz w:val="30"/>
          <w:szCs w:val="30"/>
        </w:rPr>
        <w:t>His reasons are,—</w:t>
      </w:r>
    </w:p>
    <w:p w14:paraId="73A0F19F">
      <w:pPr>
        <w:pStyle w:val="2"/>
        <w:spacing w:before="315" w:line="257" w:lineRule="auto"/>
        <w:ind w:right="17" w:firstLine="16"/>
        <w:jc w:val="both"/>
        <w:rPr>
          <w:rFonts w:hint="eastAsia"/>
          <w:spacing w:val="-1"/>
          <w:sz w:val="30"/>
          <w:szCs w:val="30"/>
        </w:rPr>
      </w:pPr>
    </w:p>
    <w:p w14:paraId="21C2B22A">
      <w:pPr>
        <w:pStyle w:val="2"/>
        <w:spacing w:before="315" w:line="257" w:lineRule="auto"/>
        <w:ind w:right="17" w:firstLine="16"/>
        <w:jc w:val="both"/>
        <w:rPr>
          <w:rFonts w:hint="eastAsia"/>
          <w:spacing w:val="-1"/>
          <w:sz w:val="30"/>
          <w:szCs w:val="30"/>
        </w:rPr>
      </w:pPr>
      <w:r>
        <w:rPr>
          <w:rFonts w:hint="eastAsia"/>
          <w:spacing w:val="-1"/>
          <w:sz w:val="30"/>
          <w:szCs w:val="30"/>
        </w:rPr>
        <w:t>他的理由是，——</w:t>
      </w:r>
    </w:p>
    <w:p w14:paraId="573C2FC9">
      <w:pPr>
        <w:pStyle w:val="2"/>
        <w:spacing w:before="315" w:line="257" w:lineRule="auto"/>
        <w:ind w:right="17" w:firstLine="16"/>
        <w:jc w:val="both"/>
        <w:rPr>
          <w:rFonts w:hint="eastAsia"/>
          <w:spacing w:val="-1"/>
          <w:sz w:val="30"/>
          <w:szCs w:val="30"/>
        </w:rPr>
      </w:pPr>
    </w:p>
    <w:p w14:paraId="4BBF3DD1">
      <w:pPr>
        <w:pStyle w:val="2"/>
        <w:spacing w:before="315" w:line="257" w:lineRule="auto"/>
        <w:ind w:right="17" w:firstLine="16"/>
        <w:jc w:val="both"/>
        <w:rPr>
          <w:rFonts w:hint="eastAsia"/>
          <w:spacing w:val="-1"/>
          <w:sz w:val="30"/>
          <w:szCs w:val="30"/>
        </w:rPr>
      </w:pPr>
      <w:r>
        <w:rPr>
          <w:rFonts w:hint="eastAsia"/>
          <w:spacing w:val="-1"/>
          <w:sz w:val="30"/>
          <w:szCs w:val="30"/>
        </w:rPr>
        <w:t>First, "Because though the testimony of a man's heart and conscience touching his uprightness towards God, or the soundness of any thing that is saving in him, be comfortable and cheering, yet seldom are these properties built upon such foundations which are sufficient to warrant them, at least upon such whose sufficiency in that kind is duly apprehended: for the testimony of the conscience of a man touching any thing which is spiritually and excellently good is of no such value, unless it be first excellently enlightened with the knowledge, nature, properties, and condition, of that of which it testifieth; and, secondly, be in the actual contemplation, consideration, or remembrance, of what it knoweth in this kind. Now, very few believers in the world come up to this height and degree."</w:t>
      </w:r>
    </w:p>
    <w:p w14:paraId="10822614">
      <w:pPr>
        <w:pStyle w:val="2"/>
        <w:spacing w:before="315" w:line="257" w:lineRule="auto"/>
        <w:ind w:right="17" w:firstLine="16"/>
        <w:jc w:val="both"/>
        <w:rPr>
          <w:rFonts w:hint="eastAsia"/>
          <w:spacing w:val="-1"/>
          <w:sz w:val="30"/>
          <w:szCs w:val="30"/>
        </w:rPr>
      </w:pPr>
    </w:p>
    <w:p w14:paraId="1A585010">
      <w:pPr>
        <w:pStyle w:val="2"/>
        <w:spacing w:before="315" w:line="257" w:lineRule="auto"/>
        <w:ind w:right="17" w:firstLine="16"/>
        <w:jc w:val="both"/>
        <w:rPr>
          <w:rFonts w:hint="eastAsia"/>
          <w:spacing w:val="-1"/>
          <w:sz w:val="30"/>
          <w:szCs w:val="30"/>
        </w:rPr>
      </w:pPr>
      <w:r>
        <w:rPr>
          <w:rFonts w:hint="eastAsia"/>
          <w:spacing w:val="-1"/>
          <w:sz w:val="30"/>
          <w:szCs w:val="30"/>
        </w:rPr>
        <w:t>首先，“因为（Because）尽管（though）一个人（a man's）的心（heart）和良心（conscience）关于（touching）他对（towards）上帝（God）的正直（uprightness），或（or）他里面（in him）任何拯救性（saving）事物之健全（soundness）的见证（testimony），是（be）令人安慰（comfortable）和鼓舞（cheering）的，然而（yet seldom）这些属性（properties）很少（are seldom）建立（built upon）在足以（sufficient）保证（warrant）它们的根基（foundations）之上，至少（at least）是建立在那些（upon such）其在这方面（in that kind）的充分性（sufficiency）被恰当（duly）理解（apprehended）的根基之上：因为（for）一个人（a man）的良心（conscience）关于（touching）任何（any thing）属灵上（spiritually）且卓越地（excellently）良善（good）之事物的见证（testimony），除非（unless）它首先（first）被关于（with the knowledge）它所见证（of which it testifieth）之物的性质（nature）、属性（properties）和状况（condition）的知识卓越地（excellently）光照（enlightened）；并且（and），其次（secondly），处于（be in）对（of）它在这方面（in this kind）所知（what it knoweth）之物的实际（actual）默想（contemplation）、思考（consideration）或记念（remembrance）中，否则就（is of）没有（no）那样的（such）价值（value）。现在（Now），世界上（in the world）很少（very few）信徒（believers）达到（come up to）这个（this）高度（height）和程度（degree）。”</w:t>
      </w:r>
    </w:p>
    <w:p w14:paraId="15899A66">
      <w:pPr>
        <w:pStyle w:val="2"/>
        <w:spacing w:before="315" w:line="257" w:lineRule="auto"/>
        <w:ind w:right="17" w:firstLine="16"/>
        <w:jc w:val="both"/>
        <w:rPr>
          <w:rFonts w:hint="eastAsia"/>
          <w:spacing w:val="-1"/>
          <w:sz w:val="30"/>
          <w:szCs w:val="30"/>
        </w:rPr>
      </w:pPr>
    </w:p>
    <w:p w14:paraId="07F175F8">
      <w:pPr>
        <w:pStyle w:val="2"/>
        <w:spacing w:before="315" w:line="257" w:lineRule="auto"/>
        <w:ind w:right="17" w:firstLine="16"/>
        <w:jc w:val="both"/>
        <w:rPr>
          <w:rFonts w:hint="eastAsia"/>
          <w:spacing w:val="-1"/>
          <w:sz w:val="30"/>
          <w:szCs w:val="30"/>
        </w:rPr>
      </w:pPr>
      <w:r>
        <w:rPr>
          <w:rFonts w:hint="eastAsia"/>
          <w:spacing w:val="-1"/>
          <w:sz w:val="30"/>
          <w:szCs w:val="30"/>
        </w:rPr>
        <w:t>Ans. First, There is in this reason couched a supposition which, if true, would be far more effectual to shake the confidence and resolution of believers than the most serious consideration of the apostasies of all professors that ever fell from the glory of their profession from the beginning of the world; and that is, that there is no other pregnant foundation of assurance but the testimony of a man's own heart and conscience touching his uprightness towards God, and therefore, before any can attain that assurance upon abiding foundations, they must be excellently enlightened in the nature, properties, and condition, of that which their consciences testify unto as true faith and uprightness of heart, and be clear in the disputes and questions about them, being in the actual contemplation of them when they give their testimony.</w:t>
      </w:r>
    </w:p>
    <w:p w14:paraId="50D69375">
      <w:pPr>
        <w:pStyle w:val="2"/>
        <w:spacing w:before="315" w:line="257" w:lineRule="auto"/>
        <w:ind w:right="17" w:firstLine="16"/>
        <w:jc w:val="both"/>
        <w:rPr>
          <w:rFonts w:hint="eastAsia"/>
          <w:spacing w:val="-1"/>
          <w:sz w:val="30"/>
          <w:szCs w:val="30"/>
        </w:rPr>
      </w:pPr>
    </w:p>
    <w:p w14:paraId="593CD2F3">
      <w:pPr>
        <w:pStyle w:val="2"/>
        <w:spacing w:before="315" w:line="257" w:lineRule="auto"/>
        <w:ind w:right="17" w:firstLine="16"/>
        <w:jc w:val="both"/>
        <w:rPr>
          <w:rFonts w:hint="eastAsia"/>
          <w:spacing w:val="-1"/>
          <w:sz w:val="30"/>
          <w:szCs w:val="30"/>
        </w:rPr>
      </w:pPr>
      <w:r>
        <w:rPr>
          <w:rFonts w:hint="eastAsia"/>
          <w:spacing w:val="-1"/>
          <w:sz w:val="30"/>
          <w:szCs w:val="30"/>
        </w:rPr>
        <w:t>答：首先，在这个理由中隐藏着一个假设，如果属实，将远比对所有曾从其宣信荣耀中跌落之宣信者背道的任何最严肃考量，更能有效地动摇信徒的信心和决心；那就是，除了一个人自己的心和良心关于他对上帝正直的见证之外，没有其他富有意义（pregnant）的确据根基，因此，在任何人能基于持久的根基达到那种确据之前，他们必须在他们的良心所见证为真信心和内心正直之物的性质、属性和状况上被卓越地光照，并在关于它们的争论和问题上清晰明了，当他们作见证时正处于对它们的实际默想中。</w:t>
      </w:r>
    </w:p>
    <w:p w14:paraId="6555B0AE">
      <w:pPr>
        <w:pStyle w:val="2"/>
        <w:spacing w:before="315" w:line="257" w:lineRule="auto"/>
        <w:ind w:right="17" w:firstLine="16"/>
        <w:jc w:val="both"/>
        <w:rPr>
          <w:rFonts w:hint="eastAsia"/>
          <w:spacing w:val="-1"/>
          <w:sz w:val="30"/>
          <w:szCs w:val="30"/>
        </w:rPr>
      </w:pPr>
    </w:p>
    <w:p w14:paraId="3F84D06E">
      <w:pPr>
        <w:pStyle w:val="2"/>
        <w:spacing w:before="315" w:line="257" w:lineRule="auto"/>
        <w:ind w:right="17" w:firstLine="16"/>
        <w:jc w:val="both"/>
        <w:rPr>
          <w:rFonts w:hint="eastAsia"/>
          <w:spacing w:val="-1"/>
          <w:sz w:val="30"/>
          <w:szCs w:val="30"/>
        </w:rPr>
      </w:pPr>
      <w:r>
        <w:rPr>
          <w:rFonts w:hint="eastAsia"/>
          <w:spacing w:val="-1"/>
          <w:sz w:val="30"/>
          <w:szCs w:val="30"/>
        </w:rPr>
        <w:t>I no way doubt but many thousands of believers, whose apprehensions of the nature, properties, and conditions of things, as they are in themselves, are low, weak, and confused, yet, having received the Spirit of adoption, bearing witness with their spirits that they are the children of God, and having the testimony in themselves,2 have been taken up into as high a degree of comforting and cheering assurance, and that upon the most infallible foundation imaginable (for "the Spirit beareth witness, because the Spirit is truth," 1 John 5:6), as ever the most seraphically illuminated person in the world attained unto.</w:t>
      </w:r>
    </w:p>
    <w:p w14:paraId="2B311288">
      <w:pPr>
        <w:pStyle w:val="2"/>
        <w:spacing w:before="315" w:line="257" w:lineRule="auto"/>
        <w:ind w:right="17" w:firstLine="16"/>
        <w:jc w:val="both"/>
        <w:rPr>
          <w:rFonts w:hint="eastAsia"/>
          <w:spacing w:val="-1"/>
          <w:sz w:val="30"/>
          <w:szCs w:val="30"/>
        </w:rPr>
      </w:pPr>
    </w:p>
    <w:p w14:paraId="2FC5AC71">
      <w:pPr>
        <w:pStyle w:val="2"/>
        <w:spacing w:before="315" w:line="257" w:lineRule="auto"/>
        <w:ind w:right="17" w:firstLine="16"/>
        <w:jc w:val="both"/>
        <w:rPr>
          <w:rFonts w:hint="eastAsia"/>
          <w:spacing w:val="-1"/>
          <w:sz w:val="30"/>
          <w:szCs w:val="30"/>
        </w:rPr>
      </w:pPr>
      <w:r>
        <w:rPr>
          <w:rFonts w:hint="eastAsia"/>
          <w:spacing w:val="-1"/>
          <w:sz w:val="30"/>
          <w:szCs w:val="30"/>
        </w:rPr>
        <w:t>我毫不怀疑，许多成千上万的信徒，他们对事物——就其本身而言——的性质、属性和状况的理解是低下、软弱和混乱的，然而，既领受了嗣子（adoption）的灵，与他们的灵同证他们是上帝的儿女，并且在自己里面有这见证，2 就已被提升到与世上曾达到的任何最具撒拉弗（seraphically）光照之人同样高的、令人安慰和鼓舞的确据程度，并且那确据是建立在所能想象的最无误（infallible）根基之上（因为“圣灵作见证，因为圣灵就是真理，”约壹 5:6）。</w:t>
      </w:r>
    </w:p>
    <w:p w14:paraId="0A150D96">
      <w:pPr>
        <w:pStyle w:val="2"/>
        <w:spacing w:before="315" w:line="257" w:lineRule="auto"/>
        <w:ind w:right="17" w:firstLine="16"/>
        <w:jc w:val="both"/>
        <w:rPr>
          <w:rFonts w:hint="eastAsia"/>
          <w:spacing w:val="-1"/>
          <w:sz w:val="30"/>
          <w:szCs w:val="30"/>
        </w:rPr>
      </w:pPr>
    </w:p>
    <w:p w14:paraId="727796A6">
      <w:pPr>
        <w:pStyle w:val="2"/>
        <w:spacing w:before="315" w:line="257" w:lineRule="auto"/>
        <w:ind w:right="17" w:firstLine="16"/>
        <w:jc w:val="both"/>
        <w:rPr>
          <w:rFonts w:hint="eastAsia"/>
          <w:spacing w:val="-1"/>
          <w:sz w:val="30"/>
          <w:szCs w:val="30"/>
        </w:rPr>
      </w:pPr>
      <w:r>
        <w:rPr>
          <w:rFonts w:hint="eastAsia"/>
          <w:spacing w:val="-1"/>
          <w:sz w:val="30"/>
          <w:szCs w:val="30"/>
        </w:rPr>
        <w:t>Yea, in the very graces themselves of faith and uprightness of heart, there is such a seal and stamp, impressing the image of God upon the soul, as, without any reflex act or actual contemplation of those graces themselves, have an influence into the establishment of the souls of men in whom they are unto a quiet, comfortable, assured repose of themselves upon the love and faithfulness of God.</w:t>
      </w:r>
    </w:p>
    <w:p w14:paraId="04003A8F">
      <w:pPr>
        <w:pStyle w:val="2"/>
        <w:spacing w:before="315" w:line="257" w:lineRule="auto"/>
        <w:ind w:right="17" w:firstLine="16"/>
        <w:jc w:val="both"/>
        <w:rPr>
          <w:rFonts w:hint="eastAsia"/>
          <w:spacing w:val="-1"/>
          <w:sz w:val="30"/>
          <w:szCs w:val="30"/>
        </w:rPr>
      </w:pPr>
    </w:p>
    <w:p w14:paraId="25B9A63C">
      <w:pPr>
        <w:pStyle w:val="2"/>
        <w:spacing w:before="315" w:line="257" w:lineRule="auto"/>
        <w:ind w:right="17" w:firstLine="16"/>
        <w:jc w:val="both"/>
        <w:rPr>
          <w:rFonts w:hint="eastAsia"/>
          <w:spacing w:val="-1"/>
          <w:sz w:val="30"/>
          <w:szCs w:val="30"/>
        </w:rPr>
      </w:pPr>
      <w:r>
        <w:rPr>
          <w:rFonts w:hint="eastAsia"/>
          <w:spacing w:val="-1"/>
          <w:sz w:val="30"/>
          <w:szCs w:val="30"/>
        </w:rPr>
        <w:t>是的，就在信心和内心正直这些恩典本身里面，有这样一个印记（seal）和戳记（stamp），将上帝的形象印在灵魂上，以至于无需任何反思行为（reflex act）或对那些恩典本身的实际默想，就对拥有它们之人的灵魂得以建立、以至于安静、舒适、确据地将自己安息在上帝的爱和信实上产生影响。</w:t>
      </w:r>
    </w:p>
    <w:p w14:paraId="513D7D31">
      <w:pPr>
        <w:pStyle w:val="2"/>
        <w:spacing w:before="315" w:line="257" w:lineRule="auto"/>
        <w:ind w:right="17" w:firstLine="16"/>
        <w:jc w:val="both"/>
        <w:rPr>
          <w:rFonts w:hint="eastAsia"/>
          <w:spacing w:val="-1"/>
          <w:sz w:val="30"/>
          <w:szCs w:val="30"/>
        </w:rPr>
      </w:pPr>
    </w:p>
    <w:p w14:paraId="4D19D2CA">
      <w:pPr>
        <w:pStyle w:val="2"/>
        <w:spacing w:before="315" w:line="257" w:lineRule="auto"/>
        <w:ind w:right="17" w:firstLine="16"/>
        <w:jc w:val="both"/>
        <w:rPr>
          <w:rFonts w:hint="eastAsia"/>
          <w:spacing w:val="-1"/>
          <w:sz w:val="30"/>
          <w:szCs w:val="30"/>
        </w:rPr>
      </w:pPr>
      <w:r>
        <w:rPr>
          <w:rFonts w:hint="eastAsia"/>
          <w:spacing w:val="-1"/>
          <w:sz w:val="30"/>
          <w:szCs w:val="30"/>
        </w:rPr>
        <w:t>Neither is the spiritual confidence of the saints shaken, much less cast to the ground, by their conflicting with fears, scruples, and doubtful apprehensions, seeing in all these conflicts they have the pledge of the faithfulness of God that they shall be more than conquerors.</w:t>
      </w:r>
    </w:p>
    <w:p w14:paraId="59BD9B46">
      <w:pPr>
        <w:pStyle w:val="2"/>
        <w:spacing w:before="315" w:line="257" w:lineRule="auto"/>
        <w:ind w:right="17" w:firstLine="16"/>
        <w:jc w:val="both"/>
        <w:rPr>
          <w:rFonts w:hint="eastAsia"/>
          <w:spacing w:val="-1"/>
          <w:sz w:val="30"/>
          <w:szCs w:val="30"/>
        </w:rPr>
      </w:pPr>
    </w:p>
    <w:p w14:paraId="02E37A67">
      <w:pPr>
        <w:pStyle w:val="2"/>
        <w:spacing w:before="315" w:line="257" w:lineRule="auto"/>
        <w:ind w:right="17" w:firstLine="16"/>
        <w:jc w:val="both"/>
        <w:rPr>
          <w:rFonts w:hint="eastAsia"/>
          <w:spacing w:val="-1"/>
          <w:sz w:val="30"/>
          <w:szCs w:val="30"/>
        </w:rPr>
      </w:pPr>
      <w:r>
        <w:rPr>
          <w:rFonts w:hint="eastAsia"/>
          <w:spacing w:val="-1"/>
          <w:sz w:val="30"/>
          <w:szCs w:val="30"/>
        </w:rPr>
        <w:t>圣徒属灵的信心既不因他们与恐惧、顾虑和怀疑的理解相冲突而动摇，更不至被打倒在地，因为在所有这些冲突中，他们都拥有上帝信实的保证（pledge），即他们将得胜有余。</w:t>
      </w:r>
    </w:p>
    <w:p w14:paraId="5059C11F">
      <w:pPr>
        <w:pStyle w:val="2"/>
        <w:spacing w:before="315" w:line="257" w:lineRule="auto"/>
        <w:ind w:right="17" w:firstLine="16"/>
        <w:jc w:val="both"/>
        <w:rPr>
          <w:rFonts w:hint="eastAsia"/>
          <w:spacing w:val="-1"/>
          <w:sz w:val="30"/>
          <w:szCs w:val="30"/>
        </w:rPr>
      </w:pPr>
    </w:p>
    <w:p w14:paraId="2CF881CA">
      <w:pPr>
        <w:pStyle w:val="2"/>
        <w:spacing w:before="315" w:line="257" w:lineRule="auto"/>
        <w:ind w:right="17" w:firstLine="16"/>
        <w:jc w:val="both"/>
        <w:rPr>
          <w:rFonts w:hint="eastAsia"/>
          <w:spacing w:val="-1"/>
          <w:sz w:val="30"/>
          <w:szCs w:val="30"/>
        </w:rPr>
      </w:pPr>
      <w:r>
        <w:rPr>
          <w:rFonts w:hint="eastAsia"/>
          <w:spacing w:val="-1"/>
          <w:sz w:val="30"/>
          <w:szCs w:val="30"/>
        </w:rPr>
        <w:t>Though they are exercised by them, they are not dejected with them, nor deprived of that comforting assurance and joy which they have in believing.</w:t>
      </w:r>
    </w:p>
    <w:p w14:paraId="45C882D5">
      <w:pPr>
        <w:pStyle w:val="2"/>
        <w:spacing w:before="315" w:line="257" w:lineRule="auto"/>
        <w:ind w:right="17" w:firstLine="16"/>
        <w:jc w:val="both"/>
        <w:rPr>
          <w:rFonts w:hint="eastAsia"/>
          <w:spacing w:val="-1"/>
          <w:sz w:val="30"/>
          <w:szCs w:val="30"/>
        </w:rPr>
      </w:pPr>
    </w:p>
    <w:p w14:paraId="58C2D23B">
      <w:pPr>
        <w:pStyle w:val="2"/>
        <w:spacing w:before="315" w:line="257" w:lineRule="auto"/>
        <w:ind w:right="17" w:firstLine="16"/>
        <w:jc w:val="both"/>
        <w:rPr>
          <w:rFonts w:hint="eastAsia"/>
          <w:spacing w:val="-1"/>
          <w:sz w:val="30"/>
          <w:szCs w:val="30"/>
        </w:rPr>
      </w:pPr>
      <w:r>
        <w:rPr>
          <w:rFonts w:hint="eastAsia"/>
          <w:spacing w:val="-1"/>
          <w:sz w:val="30"/>
          <w:szCs w:val="30"/>
        </w:rPr>
        <w:t>尽管他们被它们操练，他们却不因它们而沮丧，也不被剥夺他们在相信中所拥有的那令人安慰的确据和喜乐。</w:t>
      </w:r>
    </w:p>
    <w:p w14:paraId="62B7ABE6">
      <w:pPr>
        <w:pStyle w:val="2"/>
        <w:spacing w:before="315" w:line="257" w:lineRule="auto"/>
        <w:ind w:right="17" w:firstLine="16"/>
        <w:jc w:val="both"/>
        <w:rPr>
          <w:rFonts w:hint="eastAsia"/>
          <w:spacing w:val="-1"/>
          <w:sz w:val="30"/>
          <w:szCs w:val="30"/>
        </w:rPr>
      </w:pPr>
    </w:p>
    <w:p w14:paraId="5E30A1EA">
      <w:pPr>
        <w:pStyle w:val="2"/>
        <w:spacing w:before="315" w:line="257" w:lineRule="auto"/>
        <w:ind w:right="17" w:firstLine="16"/>
        <w:jc w:val="both"/>
        <w:rPr>
          <w:rFonts w:hint="eastAsia"/>
          <w:spacing w:val="-1"/>
          <w:sz w:val="30"/>
          <w:szCs w:val="30"/>
        </w:rPr>
      </w:pPr>
      <w:r>
        <w:rPr>
          <w:rFonts w:hint="eastAsia"/>
          <w:spacing w:val="-1"/>
          <w:sz w:val="30"/>
          <w:szCs w:val="30"/>
        </w:rPr>
        <w:t>But yet suppose that this be the condition practically of many saints of God, and that they never attain to the state of the primitive Christians, to whose joy and consolation in believing the Holy Ghost so plentifully witnesseth, 1 Pet. 1:8, nor dolive up to that full rate of plenty which their Father hath provided for them in his family, and sworn that he is abundantly willing they should enjoy and make use of, Heb. 6:17, 18, what will hence follow, as to the business in hand, I profess I know not.</w:t>
      </w:r>
    </w:p>
    <w:p w14:paraId="4D5FAD31">
      <w:pPr>
        <w:pStyle w:val="2"/>
        <w:spacing w:before="315" w:line="257" w:lineRule="auto"/>
        <w:ind w:right="17" w:firstLine="16"/>
        <w:jc w:val="both"/>
        <w:rPr>
          <w:rFonts w:hint="eastAsia"/>
          <w:spacing w:val="-1"/>
          <w:sz w:val="30"/>
          <w:szCs w:val="30"/>
        </w:rPr>
      </w:pPr>
    </w:p>
    <w:p w14:paraId="7A384DF1">
      <w:pPr>
        <w:pStyle w:val="2"/>
        <w:spacing w:before="315" w:line="257" w:lineRule="auto"/>
        <w:ind w:right="17" w:firstLine="16"/>
        <w:jc w:val="both"/>
        <w:rPr>
          <w:rFonts w:hint="eastAsia"/>
          <w:spacing w:val="-1"/>
          <w:sz w:val="30"/>
          <w:szCs w:val="30"/>
        </w:rPr>
      </w:pPr>
      <w:r>
        <w:rPr>
          <w:rFonts w:hint="eastAsia"/>
          <w:spacing w:val="-1"/>
          <w:sz w:val="30"/>
          <w:szCs w:val="30"/>
        </w:rPr>
        <w:t>然而，假设这实际上是许多上帝圣徒的状况，并且他们从未达到早期基督徒的状态——圣灵曾如此丰盛地见证他们在相信中的喜乐和安慰，彼前 1:8——也未曾活出他们的父在其家中为他们预备、并起誓说祂格外愿意他们享受和使用的那丰盛程度，来 6:17, 18，那么就手头的事业而言，由此将得出什么结论，我承认我不知道。</w:t>
      </w:r>
    </w:p>
    <w:p w14:paraId="71148CCC">
      <w:pPr>
        <w:pStyle w:val="2"/>
        <w:spacing w:before="315" w:line="257" w:lineRule="auto"/>
        <w:ind w:right="17" w:firstLine="16"/>
        <w:jc w:val="both"/>
        <w:rPr>
          <w:rFonts w:hint="eastAsia"/>
          <w:spacing w:val="-1"/>
          <w:sz w:val="30"/>
          <w:szCs w:val="30"/>
        </w:rPr>
      </w:pPr>
    </w:p>
    <w:p w14:paraId="100FD6BE">
      <w:pPr>
        <w:pStyle w:val="2"/>
        <w:spacing w:before="315" w:line="257" w:lineRule="auto"/>
        <w:ind w:right="17" w:firstLine="16"/>
        <w:jc w:val="both"/>
        <w:rPr>
          <w:rFonts w:hint="eastAsia"/>
          <w:spacing w:val="-1"/>
          <w:sz w:val="30"/>
          <w:szCs w:val="30"/>
        </w:rPr>
      </w:pPr>
      <w:r>
        <w:rPr>
          <w:rFonts w:hint="eastAsia"/>
          <w:spacing w:val="-1"/>
          <w:sz w:val="30"/>
          <w:szCs w:val="30"/>
        </w:rPr>
        <w:t>Must that little evidence which they have of their acceptance with God be therefore necessarily built upon such bottoms, or rather tops, as are visible to them in hypocrites, so that upon their apostasy they must needs not only try and examine themselves, but conclude, to their disadvantage and disconsolation, that they have no true faith?</w:t>
      </w:r>
    </w:p>
    <w:p w14:paraId="1447BB8C">
      <w:pPr>
        <w:pStyle w:val="2"/>
        <w:spacing w:before="315" w:line="257" w:lineRule="auto"/>
        <w:ind w:right="17" w:firstLine="16"/>
        <w:jc w:val="both"/>
        <w:rPr>
          <w:rFonts w:hint="eastAsia"/>
          <w:spacing w:val="-1"/>
          <w:sz w:val="30"/>
          <w:szCs w:val="30"/>
        </w:rPr>
      </w:pPr>
    </w:p>
    <w:p w14:paraId="110FC982">
      <w:pPr>
        <w:pStyle w:val="2"/>
        <w:spacing w:before="315" w:line="257" w:lineRule="auto"/>
        <w:ind w:right="17" w:firstLine="16"/>
        <w:jc w:val="both"/>
        <w:rPr>
          <w:rFonts w:hint="eastAsia"/>
          <w:spacing w:val="-1"/>
          <w:sz w:val="30"/>
          <w:szCs w:val="30"/>
        </w:rPr>
      </w:pPr>
      <w:r>
        <w:rPr>
          <w:rFonts w:hint="eastAsia"/>
          <w:spacing w:val="-1"/>
          <w:sz w:val="30"/>
          <w:szCs w:val="30"/>
        </w:rPr>
        <w:t>难道他们所拥有的关于蒙上帝悦纳的那点微小证据，就因此必须建立在像他们在假冒为善者身上可见的那种根基，或者更确切地说是顶端之上，以至于在他们背道之后，他们不仅必须试验并省察自己，而且还必须得出——对他们不利且令他们沮丧——他们没有真信心的结论吗？</w:t>
      </w:r>
    </w:p>
    <w:p w14:paraId="72D1DBF9">
      <w:pPr>
        <w:pStyle w:val="2"/>
        <w:spacing w:before="315" w:line="257" w:lineRule="auto"/>
        <w:ind w:right="17" w:firstLine="16"/>
        <w:jc w:val="both"/>
        <w:rPr>
          <w:rFonts w:hint="eastAsia"/>
          <w:spacing w:val="-1"/>
          <w:sz w:val="30"/>
          <w:szCs w:val="30"/>
        </w:rPr>
      </w:pPr>
    </w:p>
    <w:p w14:paraId="04CD9343">
      <w:pPr>
        <w:pStyle w:val="2"/>
        <w:spacing w:before="315" w:line="257" w:lineRule="auto"/>
        <w:ind w:right="17" w:firstLine="16"/>
        <w:jc w:val="both"/>
        <w:rPr>
          <w:rFonts w:hint="eastAsia"/>
          <w:spacing w:val="-1"/>
          <w:sz w:val="30"/>
          <w:szCs w:val="30"/>
        </w:rPr>
      </w:pPr>
      <w:r>
        <w:rPr>
          <w:rFonts w:hint="eastAsia"/>
          <w:spacing w:val="-1"/>
          <w:sz w:val="30"/>
          <w:szCs w:val="30"/>
        </w:rPr>
        <w:t>"CredatApella."</w:t>
      </w:r>
    </w:p>
    <w:p w14:paraId="2B441F61">
      <w:pPr>
        <w:pStyle w:val="2"/>
        <w:spacing w:before="315" w:line="257" w:lineRule="auto"/>
        <w:ind w:right="17" w:firstLine="16"/>
        <w:jc w:val="both"/>
        <w:rPr>
          <w:rFonts w:hint="eastAsia"/>
          <w:spacing w:val="-1"/>
          <w:sz w:val="30"/>
          <w:szCs w:val="30"/>
        </w:rPr>
      </w:pPr>
    </w:p>
    <w:p w14:paraId="7A1653EC">
      <w:pPr>
        <w:pStyle w:val="2"/>
        <w:spacing w:before="315" w:line="257" w:lineRule="auto"/>
        <w:ind w:right="17" w:firstLine="16"/>
        <w:jc w:val="both"/>
        <w:rPr>
          <w:rFonts w:hint="eastAsia"/>
          <w:spacing w:val="-1"/>
          <w:sz w:val="30"/>
          <w:szCs w:val="30"/>
        </w:rPr>
      </w:pPr>
      <w:r>
        <w:rPr>
          <w:rFonts w:hint="eastAsia"/>
          <w:spacing w:val="-1"/>
          <w:sz w:val="30"/>
          <w:szCs w:val="30"/>
        </w:rPr>
        <w:t>“让阿佩拉（Apella）去信吧。”（意指：难以置信）</w:t>
      </w:r>
    </w:p>
    <w:p w14:paraId="5CC5B6B6">
      <w:pPr>
        <w:pStyle w:val="2"/>
        <w:spacing w:before="315" w:line="257" w:lineRule="auto"/>
        <w:ind w:right="17" w:firstLine="16"/>
        <w:jc w:val="both"/>
        <w:rPr>
          <w:rFonts w:hint="eastAsia"/>
          <w:spacing w:val="-1"/>
          <w:sz w:val="30"/>
          <w:szCs w:val="30"/>
        </w:rPr>
      </w:pPr>
    </w:p>
    <w:p w14:paraId="5F8363E5">
      <w:pPr>
        <w:pStyle w:val="2"/>
        <w:spacing w:before="315" w:line="257" w:lineRule="auto"/>
        <w:ind w:right="17" w:firstLine="16"/>
        <w:jc w:val="both"/>
        <w:rPr>
          <w:rFonts w:hint="eastAsia"/>
          <w:spacing w:val="-1"/>
          <w:sz w:val="30"/>
          <w:szCs w:val="30"/>
        </w:rPr>
      </w:pPr>
      <w:r>
        <w:rPr>
          <w:rFonts w:hint="eastAsia"/>
          <w:spacing w:val="-1"/>
          <w:sz w:val="30"/>
          <w:szCs w:val="30"/>
        </w:rPr>
        <w:t>Secondly, The comfortableness, he tells us, of the testimony of a man's conscience concerning his uprightness with God "depends mainly and principally upon his uniform and regular walking with God. Now this being, by the neglects of the saints, often interrupted with many stains of unworthiness, the testimony itself must needs be often suspended. Now, true believers finding themselves out-gone in ways of obedience by them that impenitently apostatize, if from hence they must conclude them hypocrites, they have no evidence left for the soundness of their own faith, which their consciences bear testimony unto, upon the fruitfulness of it, which is inferior by many degrees to that of them who yet finally fall away." This is the substance of one long section, pp. 109, 110.</w:t>
      </w:r>
    </w:p>
    <w:p w14:paraId="50EC111E">
      <w:pPr>
        <w:pStyle w:val="2"/>
        <w:spacing w:before="315" w:line="257" w:lineRule="auto"/>
        <w:ind w:right="17" w:firstLine="16"/>
        <w:jc w:val="both"/>
        <w:rPr>
          <w:rFonts w:hint="eastAsia"/>
          <w:spacing w:val="-1"/>
          <w:sz w:val="30"/>
          <w:szCs w:val="30"/>
        </w:rPr>
      </w:pPr>
    </w:p>
    <w:p w14:paraId="1DC90098">
      <w:pPr>
        <w:pStyle w:val="2"/>
        <w:spacing w:before="315" w:line="257" w:lineRule="auto"/>
        <w:ind w:right="17" w:firstLine="16"/>
        <w:jc w:val="both"/>
        <w:rPr>
          <w:rFonts w:hint="eastAsia"/>
          <w:spacing w:val="-1"/>
          <w:sz w:val="30"/>
          <w:szCs w:val="30"/>
        </w:rPr>
      </w:pPr>
      <w:r>
        <w:rPr>
          <w:rFonts w:hint="eastAsia"/>
          <w:spacing w:val="-1"/>
          <w:sz w:val="30"/>
          <w:szCs w:val="30"/>
        </w:rPr>
        <w:t>其次，他告诉我们，一个人良心关于他对上帝正直之见证的安慰性，“主要地（mainly）和根本地（principally）依赖于（depends upon）他与上帝（with God）统一（uniform）且规律（regular）的同行（walking）。现在（Now）这个同行，因（by）圣徒（saints）的疏忽（neglects），常常（often）被许多（many）不配（unworthiness）的污点（stains）所打断（interrupted），见证（testimony）本身（itself）就必定（must needs be）常常（often）被中止（suspended）。现在（Now），真信徒（true believers）发现（finding）自己在（in ways of）顺服（obedience）的道路上被（by）那些（them that）顽固不化地（impenitently）背道（apostatize）的人超越（out-gone），如果（if）他们必须（must）由此（from hence）断定（conclude）他们是假冒为善者（hypocrites），他们就没有任何（no evidence left）证据（for）证明他们自己（their own）信心的健全（soundness），他们的良心（consciences）基于（upon）其多结果子（fruitfulness of it）而为之作见证（bear testimony unto），而这种多结果子却比（inferior by）那些（of them who）最终（finally）跌落（fall away）之人的多结果子低了（many degrees）许多等级。”这是一长节（109, 110页）的实质内容。</w:t>
      </w:r>
    </w:p>
    <w:p w14:paraId="2B8B545B">
      <w:pPr>
        <w:pStyle w:val="2"/>
        <w:spacing w:before="315" w:line="257" w:lineRule="auto"/>
        <w:ind w:right="17" w:firstLine="16"/>
        <w:jc w:val="both"/>
        <w:rPr>
          <w:rFonts w:hint="eastAsia"/>
          <w:spacing w:val="-1"/>
          <w:sz w:val="30"/>
          <w:szCs w:val="30"/>
        </w:rPr>
      </w:pPr>
    </w:p>
    <w:p w14:paraId="087C35B2">
      <w:pPr>
        <w:pStyle w:val="2"/>
        <w:spacing w:before="315" w:line="257" w:lineRule="auto"/>
        <w:ind w:right="17" w:firstLine="16"/>
        <w:jc w:val="both"/>
        <w:rPr>
          <w:rFonts w:hint="eastAsia"/>
          <w:spacing w:val="-1"/>
          <w:sz w:val="30"/>
          <w:szCs w:val="30"/>
        </w:rPr>
      </w:pPr>
      <w:r>
        <w:rPr>
          <w:rFonts w:hint="eastAsia"/>
          <w:spacing w:val="-1"/>
          <w:sz w:val="30"/>
          <w:szCs w:val="30"/>
        </w:rPr>
        <w:t>But,—</w:t>
      </w:r>
    </w:p>
    <w:p w14:paraId="00FD6D85">
      <w:pPr>
        <w:pStyle w:val="2"/>
        <w:spacing w:before="315" w:line="257" w:lineRule="auto"/>
        <w:ind w:right="17" w:firstLine="16"/>
        <w:jc w:val="both"/>
        <w:rPr>
          <w:rFonts w:hint="eastAsia"/>
          <w:spacing w:val="-1"/>
          <w:sz w:val="30"/>
          <w:szCs w:val="30"/>
        </w:rPr>
      </w:pPr>
    </w:p>
    <w:p w14:paraId="7962F403">
      <w:pPr>
        <w:pStyle w:val="2"/>
        <w:spacing w:before="315" w:line="257" w:lineRule="auto"/>
        <w:ind w:right="17" w:firstLine="16"/>
        <w:jc w:val="both"/>
        <w:rPr>
          <w:rFonts w:hint="eastAsia"/>
          <w:spacing w:val="-1"/>
          <w:sz w:val="30"/>
          <w:szCs w:val="30"/>
        </w:rPr>
      </w:pPr>
      <w:r>
        <w:rPr>
          <w:rFonts w:hint="eastAsia"/>
          <w:spacing w:val="-1"/>
          <w:sz w:val="30"/>
          <w:szCs w:val="30"/>
        </w:rPr>
        <w:t>但是，——</w:t>
      </w:r>
    </w:p>
    <w:p w14:paraId="3D0F67F2">
      <w:pPr>
        <w:pStyle w:val="2"/>
        <w:spacing w:before="315" w:line="257" w:lineRule="auto"/>
        <w:ind w:right="17" w:firstLine="16"/>
        <w:jc w:val="both"/>
        <w:rPr>
          <w:rFonts w:hint="eastAsia"/>
          <w:spacing w:val="-1"/>
          <w:sz w:val="30"/>
          <w:szCs w:val="30"/>
        </w:rPr>
      </w:pPr>
    </w:p>
    <w:p w14:paraId="2FFB810C">
      <w:pPr>
        <w:pStyle w:val="2"/>
        <w:spacing w:before="315" w:line="257" w:lineRule="auto"/>
        <w:ind w:right="17" w:firstLine="16"/>
        <w:jc w:val="both"/>
        <w:rPr>
          <w:rFonts w:hint="eastAsia"/>
          <w:spacing w:val="-1"/>
          <w:sz w:val="30"/>
          <w:szCs w:val="30"/>
        </w:rPr>
      </w:pPr>
      <w:r>
        <w:rPr>
          <w:rFonts w:hint="eastAsia"/>
          <w:spacing w:val="-1"/>
          <w:sz w:val="30"/>
          <w:szCs w:val="30"/>
        </w:rPr>
        <w:t>First, Here is the same supposal included as formerly, that the only evidence of a true faith and acceptance with God is the testimony of a man's conscience concerning his regular and upright walking with God; for an obstruction in this being supposed, his comfort and consolation is thought to vanish.</w:t>
      </w:r>
    </w:p>
    <w:p w14:paraId="06AA538D">
      <w:pPr>
        <w:pStyle w:val="2"/>
        <w:spacing w:before="315" w:line="257" w:lineRule="auto"/>
        <w:ind w:right="17" w:firstLine="16"/>
        <w:jc w:val="both"/>
        <w:rPr>
          <w:rFonts w:hint="eastAsia"/>
          <w:spacing w:val="-1"/>
          <w:sz w:val="30"/>
          <w:szCs w:val="30"/>
        </w:rPr>
      </w:pPr>
    </w:p>
    <w:p w14:paraId="3D8F7FAF">
      <w:pPr>
        <w:pStyle w:val="2"/>
        <w:spacing w:before="315" w:line="257" w:lineRule="auto"/>
        <w:ind w:right="17" w:firstLine="16"/>
        <w:jc w:val="both"/>
        <w:rPr>
          <w:rFonts w:hint="eastAsia"/>
          <w:spacing w:val="-1"/>
          <w:sz w:val="30"/>
          <w:szCs w:val="30"/>
        </w:rPr>
      </w:pPr>
      <w:r>
        <w:rPr>
          <w:rFonts w:hint="eastAsia"/>
          <w:spacing w:val="-1"/>
          <w:sz w:val="30"/>
          <w:szCs w:val="30"/>
        </w:rPr>
        <w:t>首先，此处包含了与先前相同的假设，即真信心和蒙上帝悦纳的唯一证据是一个人良心关于他与上帝规律且正直同行的见证；因为假设在此存在阻碍，他的安慰和慰藉就被认为消失了。</w:t>
      </w:r>
    </w:p>
    <w:p w14:paraId="30BEA1F7">
      <w:pPr>
        <w:pStyle w:val="2"/>
        <w:spacing w:before="315" w:line="257" w:lineRule="auto"/>
        <w:ind w:right="17" w:firstLine="16"/>
        <w:jc w:val="both"/>
        <w:rPr>
          <w:rFonts w:hint="eastAsia"/>
          <w:spacing w:val="-1"/>
          <w:sz w:val="30"/>
          <w:szCs w:val="30"/>
        </w:rPr>
      </w:pPr>
    </w:p>
    <w:p w14:paraId="32F5FF95">
      <w:pPr>
        <w:pStyle w:val="2"/>
        <w:spacing w:before="315" w:line="257" w:lineRule="auto"/>
        <w:ind w:right="17" w:firstLine="16"/>
        <w:jc w:val="both"/>
        <w:rPr>
          <w:rFonts w:hint="eastAsia"/>
          <w:spacing w:val="-1"/>
          <w:sz w:val="30"/>
          <w:szCs w:val="30"/>
        </w:rPr>
      </w:pPr>
      <w:r>
        <w:rPr>
          <w:rFonts w:hint="eastAsia"/>
          <w:spacing w:val="-1"/>
          <w:sz w:val="30"/>
          <w:szCs w:val="30"/>
        </w:rPr>
        <w:t>But that the Scripture builds up our assurance on other foundations is evident, and the saints acknowledge it, as hath been before delivered.</w:t>
      </w:r>
    </w:p>
    <w:p w14:paraId="70AEF607">
      <w:pPr>
        <w:pStyle w:val="2"/>
        <w:spacing w:before="315" w:line="257" w:lineRule="auto"/>
        <w:ind w:right="17" w:firstLine="16"/>
        <w:jc w:val="both"/>
        <w:rPr>
          <w:rFonts w:hint="eastAsia"/>
          <w:spacing w:val="-1"/>
          <w:sz w:val="30"/>
          <w:szCs w:val="30"/>
        </w:rPr>
      </w:pPr>
    </w:p>
    <w:p w14:paraId="440441F4">
      <w:pPr>
        <w:pStyle w:val="2"/>
        <w:spacing w:before="315" w:line="257" w:lineRule="auto"/>
        <w:ind w:right="17" w:firstLine="16"/>
        <w:jc w:val="both"/>
        <w:rPr>
          <w:rFonts w:hint="eastAsia"/>
          <w:spacing w:val="-1"/>
          <w:sz w:val="30"/>
          <w:szCs w:val="30"/>
        </w:rPr>
      </w:pPr>
      <w:r>
        <w:rPr>
          <w:rFonts w:hint="eastAsia"/>
          <w:spacing w:val="-1"/>
          <w:sz w:val="30"/>
          <w:szCs w:val="30"/>
        </w:rPr>
        <w:t>但圣经将我们的确据建立在其他根基上是显而易见的，并且圣徒们承认这一点，正如前面已阐述的那样。</w:t>
      </w:r>
    </w:p>
    <w:p w14:paraId="0877AD7E">
      <w:pPr>
        <w:pStyle w:val="2"/>
        <w:spacing w:before="315" w:line="257" w:lineRule="auto"/>
        <w:ind w:right="17" w:firstLine="16"/>
        <w:jc w:val="both"/>
        <w:rPr>
          <w:rFonts w:hint="eastAsia"/>
          <w:spacing w:val="-1"/>
          <w:sz w:val="30"/>
          <w:szCs w:val="30"/>
        </w:rPr>
      </w:pPr>
    </w:p>
    <w:p w14:paraId="35E4ED24">
      <w:pPr>
        <w:pStyle w:val="2"/>
        <w:spacing w:before="315" w:line="257" w:lineRule="auto"/>
        <w:ind w:right="17" w:firstLine="16"/>
        <w:jc w:val="both"/>
        <w:rPr>
          <w:rFonts w:hint="eastAsia"/>
          <w:spacing w:val="-1"/>
          <w:sz w:val="30"/>
          <w:szCs w:val="30"/>
        </w:rPr>
      </w:pPr>
      <w:r>
        <w:rPr>
          <w:rFonts w:hint="eastAsia"/>
          <w:spacing w:val="-1"/>
          <w:sz w:val="30"/>
          <w:szCs w:val="30"/>
        </w:rPr>
        <w:t>Nor,—</w:t>
      </w:r>
    </w:p>
    <w:p w14:paraId="6659C31D">
      <w:pPr>
        <w:pStyle w:val="2"/>
        <w:spacing w:before="315" w:line="257" w:lineRule="auto"/>
        <w:ind w:right="17" w:firstLine="16"/>
        <w:jc w:val="both"/>
        <w:rPr>
          <w:rFonts w:hint="eastAsia"/>
          <w:spacing w:val="-1"/>
          <w:sz w:val="30"/>
          <w:szCs w:val="30"/>
        </w:rPr>
      </w:pPr>
    </w:p>
    <w:p w14:paraId="670DC583">
      <w:pPr>
        <w:pStyle w:val="2"/>
        <w:spacing w:before="315" w:line="257" w:lineRule="auto"/>
        <w:ind w:right="17" w:firstLine="16"/>
        <w:jc w:val="both"/>
        <w:rPr>
          <w:rFonts w:hint="eastAsia"/>
          <w:spacing w:val="-1"/>
          <w:sz w:val="30"/>
          <w:szCs w:val="30"/>
        </w:rPr>
      </w:pPr>
      <w:r>
        <w:rPr>
          <w:rFonts w:hint="eastAsia"/>
          <w:spacing w:val="-1"/>
          <w:sz w:val="30"/>
          <w:szCs w:val="30"/>
        </w:rPr>
        <w:t>也并非，——</w:t>
      </w:r>
    </w:p>
    <w:p w14:paraId="239CEF27">
      <w:pPr>
        <w:pStyle w:val="2"/>
        <w:spacing w:before="315" w:line="257" w:lineRule="auto"/>
        <w:ind w:right="17" w:firstLine="16"/>
        <w:jc w:val="both"/>
        <w:rPr>
          <w:rFonts w:hint="eastAsia"/>
          <w:spacing w:val="-1"/>
          <w:sz w:val="30"/>
          <w:szCs w:val="30"/>
        </w:rPr>
      </w:pPr>
    </w:p>
    <w:p w14:paraId="773F7C60">
      <w:pPr>
        <w:pStyle w:val="2"/>
        <w:spacing w:before="315" w:line="257" w:lineRule="auto"/>
        <w:ind w:right="17" w:firstLine="16"/>
        <w:jc w:val="both"/>
        <w:rPr>
          <w:rFonts w:hint="eastAsia"/>
          <w:spacing w:val="-1"/>
          <w:sz w:val="30"/>
          <w:szCs w:val="30"/>
        </w:rPr>
      </w:pPr>
      <w:r>
        <w:rPr>
          <w:rFonts w:hint="eastAsia"/>
          <w:spacing w:val="-1"/>
          <w:sz w:val="30"/>
          <w:szCs w:val="30"/>
        </w:rPr>
        <w:t>Secondly, Doth the testimony of a man's own conscience, as it hath an influence into his consolation, depend solely (nor doth Mr Goodwin affirm it so to do) on the constant regularity of his walking with God.</w:t>
      </w:r>
    </w:p>
    <w:p w14:paraId="21E558C9">
      <w:pPr>
        <w:pStyle w:val="2"/>
        <w:spacing w:before="315" w:line="257" w:lineRule="auto"/>
        <w:ind w:right="17" w:firstLine="16"/>
        <w:jc w:val="both"/>
        <w:rPr>
          <w:rFonts w:hint="eastAsia"/>
          <w:spacing w:val="-1"/>
          <w:sz w:val="30"/>
          <w:szCs w:val="30"/>
        </w:rPr>
      </w:pPr>
    </w:p>
    <w:p w14:paraId="5B7C4733">
      <w:pPr>
        <w:pStyle w:val="2"/>
        <w:spacing w:before="315" w:line="257" w:lineRule="auto"/>
        <w:ind w:right="17" w:firstLine="16"/>
        <w:jc w:val="both"/>
        <w:rPr>
          <w:rFonts w:hint="eastAsia"/>
          <w:spacing w:val="-1"/>
          <w:sz w:val="30"/>
          <w:szCs w:val="30"/>
        </w:rPr>
      </w:pPr>
      <w:r>
        <w:rPr>
          <w:rFonts w:hint="eastAsia"/>
          <w:spacing w:val="-1"/>
          <w:sz w:val="30"/>
          <w:szCs w:val="30"/>
        </w:rPr>
        <w:t>其次，一个人自己良心的见证，就其对他的安慰产生影响而言，并非仅仅依赖于（古德温先生也未如此确认）他与上帝同行之恒常的规律性。</w:t>
      </w:r>
    </w:p>
    <w:p w14:paraId="56F906C6">
      <w:pPr>
        <w:pStyle w:val="2"/>
        <w:spacing w:before="315" w:line="257" w:lineRule="auto"/>
        <w:ind w:right="17" w:firstLine="16"/>
        <w:jc w:val="both"/>
        <w:rPr>
          <w:rFonts w:hint="eastAsia"/>
          <w:spacing w:val="-1"/>
          <w:sz w:val="30"/>
          <w:szCs w:val="30"/>
        </w:rPr>
      </w:pPr>
    </w:p>
    <w:p w14:paraId="45BCEDB2">
      <w:pPr>
        <w:pStyle w:val="2"/>
        <w:spacing w:before="315" w:line="257" w:lineRule="auto"/>
        <w:ind w:right="17" w:firstLine="16"/>
        <w:jc w:val="both"/>
        <w:rPr>
          <w:rFonts w:hint="eastAsia"/>
          <w:spacing w:val="-1"/>
          <w:sz w:val="30"/>
          <w:szCs w:val="30"/>
        </w:rPr>
      </w:pPr>
      <w:r>
        <w:rPr>
          <w:rFonts w:hint="eastAsia"/>
          <w:spacing w:val="-1"/>
          <w:sz w:val="30"/>
          <w:szCs w:val="30"/>
        </w:rPr>
        <w:t>It will also witness what former experience it hath had of God, calling to mind its "songs in the night," all the tokens and pledges of its Father's love, all the gracious visits of the holy and blessed Spirit of grace, all the embracements of Christ, all that intimacy and communion it hath formerly been admitted unto, the healing and recovery it hath had of wounds and from backslidings, with all the spiritual intercourse it ever had with God, to confirm and strengthen itself in the beginning of its confidence to the end.</w:t>
      </w:r>
    </w:p>
    <w:p w14:paraId="41676C50">
      <w:pPr>
        <w:pStyle w:val="2"/>
        <w:spacing w:before="315" w:line="257" w:lineRule="auto"/>
        <w:ind w:right="17" w:firstLine="16"/>
        <w:jc w:val="both"/>
        <w:rPr>
          <w:rFonts w:hint="eastAsia"/>
          <w:spacing w:val="-1"/>
          <w:sz w:val="30"/>
          <w:szCs w:val="30"/>
        </w:rPr>
      </w:pPr>
    </w:p>
    <w:p w14:paraId="4006E4BB">
      <w:pPr>
        <w:pStyle w:val="2"/>
        <w:spacing w:before="315" w:line="257" w:lineRule="auto"/>
        <w:ind w:right="17" w:firstLine="16"/>
        <w:jc w:val="both"/>
        <w:rPr>
          <w:rFonts w:hint="eastAsia"/>
          <w:spacing w:val="-1"/>
          <w:sz w:val="30"/>
          <w:szCs w:val="30"/>
        </w:rPr>
      </w:pPr>
      <w:r>
        <w:rPr>
          <w:rFonts w:hint="eastAsia"/>
          <w:spacing w:val="-1"/>
          <w:sz w:val="30"/>
          <w:szCs w:val="30"/>
        </w:rPr>
        <w:t>它也会见证它先前对上帝有过的经历，回想起它“夜间的歌唱”，它父爱的所有标记和保证，恩典的圣洁蒙福之灵的所有恩慈造访，基督的所有拥抱，它先前曾被接纳进入的所有亲密和交通，它曾从创伤和背道中得到的医治和恢复，连同它曾与上帝有过的所有属灵交往，以确认并坚固它自己从起初到末了的信心。</w:t>
      </w:r>
    </w:p>
    <w:p w14:paraId="7A83185D">
      <w:pPr>
        <w:pStyle w:val="2"/>
        <w:spacing w:before="315" w:line="257" w:lineRule="auto"/>
        <w:ind w:right="17" w:firstLine="16"/>
        <w:jc w:val="both"/>
        <w:rPr>
          <w:rFonts w:hint="eastAsia"/>
          <w:spacing w:val="-1"/>
          <w:sz w:val="30"/>
          <w:szCs w:val="30"/>
        </w:rPr>
      </w:pPr>
    </w:p>
    <w:p w14:paraId="18E81026">
      <w:pPr>
        <w:pStyle w:val="2"/>
        <w:spacing w:before="315" w:line="257" w:lineRule="auto"/>
        <w:ind w:right="17" w:firstLine="16"/>
        <w:jc w:val="both"/>
        <w:rPr>
          <w:rFonts w:hint="eastAsia"/>
          <w:spacing w:val="-1"/>
          <w:sz w:val="30"/>
          <w:szCs w:val="30"/>
        </w:rPr>
      </w:pPr>
      <w:r>
        <w:rPr>
          <w:rFonts w:hint="eastAsia"/>
          <w:spacing w:val="-1"/>
          <w:sz w:val="30"/>
          <w:szCs w:val="30"/>
        </w:rPr>
        <w:t>And,—</w:t>
      </w:r>
    </w:p>
    <w:p w14:paraId="1BCA3934">
      <w:pPr>
        <w:pStyle w:val="2"/>
        <w:spacing w:before="315" w:line="257" w:lineRule="auto"/>
        <w:ind w:right="17" w:firstLine="16"/>
        <w:jc w:val="both"/>
        <w:rPr>
          <w:rFonts w:hint="eastAsia"/>
          <w:spacing w:val="-1"/>
          <w:sz w:val="30"/>
          <w:szCs w:val="30"/>
        </w:rPr>
      </w:pPr>
    </w:p>
    <w:p w14:paraId="2860283A">
      <w:pPr>
        <w:pStyle w:val="2"/>
        <w:spacing w:before="315" w:line="257" w:lineRule="auto"/>
        <w:ind w:right="17" w:firstLine="16"/>
        <w:jc w:val="both"/>
        <w:rPr>
          <w:rFonts w:hint="eastAsia"/>
          <w:spacing w:val="-1"/>
          <w:sz w:val="30"/>
          <w:szCs w:val="30"/>
        </w:rPr>
      </w:pPr>
      <w:r>
        <w:rPr>
          <w:rFonts w:hint="eastAsia"/>
          <w:spacing w:val="-1"/>
          <w:sz w:val="30"/>
          <w:szCs w:val="30"/>
        </w:rPr>
        <w:t>并且，——</w:t>
      </w:r>
    </w:p>
    <w:p w14:paraId="124FC9F6">
      <w:pPr>
        <w:pStyle w:val="2"/>
        <w:spacing w:before="315" w:line="257" w:lineRule="auto"/>
        <w:ind w:right="17" w:firstLine="16"/>
        <w:jc w:val="both"/>
        <w:rPr>
          <w:rFonts w:hint="eastAsia"/>
          <w:spacing w:val="-1"/>
          <w:sz w:val="30"/>
          <w:szCs w:val="30"/>
        </w:rPr>
      </w:pPr>
    </w:p>
    <w:p w14:paraId="6E8F06DE">
      <w:pPr>
        <w:pStyle w:val="2"/>
        <w:spacing w:before="315" w:line="257" w:lineRule="auto"/>
        <w:ind w:right="17" w:firstLine="16"/>
        <w:jc w:val="both"/>
        <w:rPr>
          <w:rFonts w:hint="eastAsia"/>
          <w:spacing w:val="-1"/>
          <w:sz w:val="30"/>
          <w:szCs w:val="30"/>
        </w:rPr>
      </w:pPr>
      <w:r>
        <w:rPr>
          <w:rFonts w:hint="eastAsia"/>
          <w:spacing w:val="-1"/>
          <w:sz w:val="30"/>
          <w:szCs w:val="30"/>
        </w:rPr>
        <w:t>Thirdly, In the testimony that it doth give, from its walking with God, and the fruits of righteousness, it is very far and remote from giving it only, or chiefly, or indeed at all, from those ways, works, and fruits, which are exposed to the eyes of men, and which in others they who have that testimony may behold.</w:t>
      </w:r>
    </w:p>
    <w:p w14:paraId="6FBA964F">
      <w:pPr>
        <w:pStyle w:val="2"/>
        <w:spacing w:before="315" w:line="257" w:lineRule="auto"/>
        <w:ind w:right="17" w:firstLine="16"/>
        <w:jc w:val="both"/>
        <w:rPr>
          <w:rFonts w:hint="eastAsia"/>
          <w:spacing w:val="-1"/>
          <w:sz w:val="30"/>
          <w:szCs w:val="30"/>
        </w:rPr>
      </w:pPr>
    </w:p>
    <w:p w14:paraId="7EDE4C64">
      <w:pPr>
        <w:pStyle w:val="2"/>
        <w:spacing w:before="315" w:line="257" w:lineRule="auto"/>
        <w:ind w:right="17" w:firstLine="16"/>
        <w:jc w:val="both"/>
        <w:rPr>
          <w:rFonts w:hint="eastAsia"/>
          <w:spacing w:val="-1"/>
          <w:sz w:val="30"/>
          <w:szCs w:val="30"/>
        </w:rPr>
      </w:pPr>
      <w:r>
        <w:rPr>
          <w:rFonts w:hint="eastAsia"/>
          <w:spacing w:val="-1"/>
          <w:sz w:val="30"/>
          <w:szCs w:val="30"/>
        </w:rPr>
        <w:t>第三，在其根据与上帝同行以及公义的果实所作的见证中，它极其远离仅仅、或主要地、或实际上根本不从那些暴露在人眼前的、并且拥有那见证之人在他人身上可能看见的那些道路、工作和果实来作见证。</w:t>
      </w:r>
    </w:p>
    <w:p w14:paraId="22F2C40F">
      <w:pPr>
        <w:pStyle w:val="2"/>
        <w:spacing w:before="315" w:line="257" w:lineRule="auto"/>
        <w:ind w:right="17" w:firstLine="16"/>
        <w:jc w:val="both"/>
        <w:rPr>
          <w:rFonts w:hint="eastAsia"/>
          <w:spacing w:val="-1"/>
          <w:sz w:val="30"/>
          <w:szCs w:val="30"/>
        </w:rPr>
      </w:pPr>
    </w:p>
    <w:p w14:paraId="735D0107">
      <w:pPr>
        <w:pStyle w:val="2"/>
        <w:spacing w:before="315" w:line="257" w:lineRule="auto"/>
        <w:ind w:right="17" w:firstLine="16"/>
        <w:jc w:val="both"/>
        <w:rPr>
          <w:rFonts w:hint="eastAsia"/>
          <w:spacing w:val="-1"/>
          <w:sz w:val="30"/>
          <w:szCs w:val="30"/>
        </w:rPr>
      </w:pPr>
      <w:r>
        <w:rPr>
          <w:rFonts w:hint="eastAsia"/>
          <w:spacing w:val="-1"/>
          <w:sz w:val="30"/>
          <w:szCs w:val="30"/>
        </w:rPr>
        <w:t>It resolves itself herein into the frame, principles, and life of the hidden man of the heart, which lies open and naked to the eyes of God, but is lodged in depths not to be fathomed by any of the sons of men.</w:t>
      </w:r>
    </w:p>
    <w:p w14:paraId="54CD736C">
      <w:pPr>
        <w:pStyle w:val="2"/>
        <w:spacing w:before="315" w:line="257" w:lineRule="auto"/>
        <w:ind w:right="17" w:firstLine="16"/>
        <w:jc w:val="both"/>
        <w:rPr>
          <w:rFonts w:hint="eastAsia"/>
          <w:spacing w:val="-1"/>
          <w:sz w:val="30"/>
          <w:szCs w:val="30"/>
        </w:rPr>
      </w:pPr>
    </w:p>
    <w:p w14:paraId="744731B8">
      <w:pPr>
        <w:pStyle w:val="2"/>
        <w:spacing w:before="315" w:line="257" w:lineRule="auto"/>
        <w:ind w:right="17" w:firstLine="16"/>
        <w:jc w:val="both"/>
        <w:rPr>
          <w:rFonts w:hint="eastAsia"/>
          <w:spacing w:val="-1"/>
          <w:sz w:val="30"/>
          <w:szCs w:val="30"/>
        </w:rPr>
      </w:pPr>
      <w:r>
        <w:rPr>
          <w:rFonts w:hint="eastAsia"/>
          <w:spacing w:val="-1"/>
          <w:sz w:val="30"/>
          <w:szCs w:val="30"/>
        </w:rPr>
        <w:t>它在此归结于内心隐藏之人的框架、原则和生命，这向着上帝的眼睛是敞开赤露的，但却隐藏在任何世人所不能测度的深处。</w:t>
      </w:r>
    </w:p>
    <w:p w14:paraId="1BA3B92D">
      <w:pPr>
        <w:pStyle w:val="2"/>
        <w:spacing w:before="315" w:line="257" w:lineRule="auto"/>
        <w:ind w:right="17" w:firstLine="16"/>
        <w:jc w:val="both"/>
        <w:rPr>
          <w:rFonts w:hint="eastAsia"/>
          <w:spacing w:val="-1"/>
          <w:sz w:val="30"/>
          <w:szCs w:val="30"/>
        </w:rPr>
      </w:pPr>
    </w:p>
    <w:p w14:paraId="49C270B7">
      <w:pPr>
        <w:pStyle w:val="2"/>
        <w:spacing w:before="315" w:line="257" w:lineRule="auto"/>
        <w:ind w:right="17" w:firstLine="16"/>
        <w:jc w:val="both"/>
        <w:rPr>
          <w:rFonts w:hint="eastAsia"/>
          <w:spacing w:val="-1"/>
          <w:sz w:val="30"/>
          <w:szCs w:val="30"/>
        </w:rPr>
      </w:pPr>
      <w:r>
        <w:rPr>
          <w:rFonts w:hint="eastAsia"/>
          <w:spacing w:val="-1"/>
          <w:sz w:val="30"/>
          <w:szCs w:val="30"/>
        </w:rPr>
        <w:t>There is no comparison to be instituted between the obedience and fruits of righteousness in others, whereby a believer makes a judgment of them, and that in himself from whence the testimony mentioned doth flow; that of other men being their visibly practical conversation, his being the hidden, habitual frame of his heart and spirit in his ways and actings: so that though, through the falling of them, he should be occasioned to question his own faith as to trial and examination, yet nothing can thence arise sufficient to enforce him to let go even that part of his comfort which flows from the weakest witness and one of the lowest voices of all his store.</w:t>
      </w:r>
    </w:p>
    <w:p w14:paraId="5C969AB0">
      <w:pPr>
        <w:pStyle w:val="2"/>
        <w:spacing w:before="315" w:line="257" w:lineRule="auto"/>
        <w:ind w:right="17" w:firstLine="16"/>
        <w:jc w:val="both"/>
        <w:rPr>
          <w:rFonts w:hint="eastAsia"/>
          <w:spacing w:val="-1"/>
          <w:sz w:val="30"/>
          <w:szCs w:val="30"/>
        </w:rPr>
      </w:pPr>
    </w:p>
    <w:p w14:paraId="32AE6C98">
      <w:pPr>
        <w:pStyle w:val="2"/>
        <w:spacing w:before="315" w:line="257" w:lineRule="auto"/>
        <w:ind w:right="17" w:firstLine="16"/>
        <w:jc w:val="both"/>
        <w:rPr>
          <w:rFonts w:hint="eastAsia"/>
          <w:spacing w:val="-1"/>
          <w:sz w:val="30"/>
          <w:szCs w:val="30"/>
        </w:rPr>
      </w:pPr>
      <w:r>
        <w:rPr>
          <w:rFonts w:hint="eastAsia"/>
          <w:spacing w:val="-1"/>
          <w:sz w:val="30"/>
          <w:szCs w:val="30"/>
        </w:rPr>
        <w:t>在他人里面的顺服和公义果实——信徒藉此对他们作出判断——与他自己里面那使所提及之见证流出的顺服和公义果实之间，无法进行比较；他人的顺服是他们可见的实际行为，他自己的顺服是他内心和灵里在他道路和行动中隐藏的、习惯性的框架：因此，尽管通过他们的跌落，他可能被引起去就试验和省察而质疑自己的信心，然而由此不能产生任何足以迫使他放弃哪怕是他安慰中那来自最软弱见证和他所有储备中最低微声音之一的那部分。</w:t>
      </w:r>
    </w:p>
    <w:p w14:paraId="74882468">
      <w:pPr>
        <w:pStyle w:val="2"/>
        <w:spacing w:before="315" w:line="257" w:lineRule="auto"/>
        <w:ind w:right="17" w:firstLine="16"/>
        <w:jc w:val="both"/>
        <w:rPr>
          <w:rFonts w:hint="eastAsia"/>
          <w:spacing w:val="-1"/>
          <w:sz w:val="30"/>
          <w:szCs w:val="30"/>
        </w:rPr>
      </w:pPr>
    </w:p>
    <w:p w14:paraId="79204FE1">
      <w:pPr>
        <w:pStyle w:val="2"/>
        <w:spacing w:before="315" w:line="257" w:lineRule="auto"/>
        <w:ind w:right="17" w:firstLine="16"/>
        <w:jc w:val="both"/>
        <w:rPr>
          <w:rFonts w:hint="eastAsia"/>
          <w:spacing w:val="-1"/>
          <w:sz w:val="30"/>
          <w:szCs w:val="30"/>
        </w:rPr>
      </w:pPr>
      <w:r>
        <w:rPr>
          <w:rFonts w:hint="eastAsia"/>
          <w:spacing w:val="-1"/>
          <w:sz w:val="30"/>
          <w:szCs w:val="30"/>
        </w:rPr>
        <w:t>He eyes others without doors, but himself within.</w:t>
      </w:r>
    </w:p>
    <w:p w14:paraId="09270EC8">
      <w:pPr>
        <w:pStyle w:val="2"/>
        <w:spacing w:before="315" w:line="257" w:lineRule="auto"/>
        <w:ind w:right="17" w:firstLine="16"/>
        <w:jc w:val="both"/>
        <w:rPr>
          <w:rFonts w:hint="eastAsia"/>
          <w:spacing w:val="-1"/>
          <w:sz w:val="30"/>
          <w:szCs w:val="30"/>
        </w:rPr>
      </w:pPr>
    </w:p>
    <w:p w14:paraId="7D298625">
      <w:pPr>
        <w:pStyle w:val="2"/>
        <w:spacing w:before="315" w:line="257" w:lineRule="auto"/>
        <w:ind w:right="17" w:firstLine="16"/>
        <w:jc w:val="both"/>
        <w:rPr>
          <w:rFonts w:hint="eastAsia"/>
          <w:spacing w:val="-1"/>
          <w:sz w:val="30"/>
          <w:szCs w:val="30"/>
        </w:rPr>
      </w:pPr>
      <w:r>
        <w:rPr>
          <w:rFonts w:hint="eastAsia"/>
          <w:spacing w:val="-1"/>
          <w:sz w:val="30"/>
          <w:szCs w:val="30"/>
        </w:rPr>
        <w:t>他注目门外的他人，却注目门内的自己。</w:t>
      </w:r>
    </w:p>
    <w:p w14:paraId="67EB92C5">
      <w:pPr>
        <w:pStyle w:val="2"/>
        <w:spacing w:before="315" w:line="257" w:lineRule="auto"/>
        <w:ind w:right="17" w:firstLine="16"/>
        <w:jc w:val="both"/>
        <w:rPr>
          <w:rFonts w:hint="eastAsia"/>
          <w:spacing w:val="-1"/>
          <w:sz w:val="30"/>
          <w:szCs w:val="30"/>
        </w:rPr>
      </w:pPr>
    </w:p>
    <w:p w14:paraId="2AC96139">
      <w:pPr>
        <w:pStyle w:val="2"/>
        <w:spacing w:before="315" w:line="257" w:lineRule="auto"/>
        <w:ind w:right="17" w:firstLine="16"/>
        <w:jc w:val="both"/>
        <w:rPr>
          <w:rFonts w:hint="eastAsia"/>
          <w:spacing w:val="-1"/>
          <w:sz w:val="30"/>
          <w:szCs w:val="30"/>
        </w:rPr>
      </w:pPr>
      <w:r>
        <w:rPr>
          <w:rFonts w:hint="eastAsia"/>
          <w:spacing w:val="-1"/>
          <w:sz w:val="30"/>
          <w:szCs w:val="30"/>
        </w:rPr>
        <w:t>Fourthly, Whereas 1 John 3:7, "Little children, let no man deceive you, he that doeth righteousness is righteous," is produced, and two things argued from thence,—first, that the caveat, "Be not deceived," plainly intimates that true believers may very possibly be deceived in the estimate of a righteous man; and, secondly, that this is spoken of a man judging himself; and that, emphatically and exclusively, he and he only,is to be judged a righteous man.</w:t>
      </w:r>
    </w:p>
    <w:p w14:paraId="7ADE93D3">
      <w:pPr>
        <w:pStyle w:val="2"/>
        <w:spacing w:before="315" w:line="257" w:lineRule="auto"/>
        <w:ind w:right="17" w:firstLine="16"/>
        <w:jc w:val="both"/>
        <w:rPr>
          <w:rFonts w:hint="eastAsia"/>
          <w:spacing w:val="-1"/>
          <w:sz w:val="30"/>
          <w:szCs w:val="30"/>
        </w:rPr>
      </w:pPr>
    </w:p>
    <w:p w14:paraId="45932C85">
      <w:pPr>
        <w:pStyle w:val="2"/>
        <w:spacing w:before="315" w:line="257" w:lineRule="auto"/>
        <w:ind w:right="17" w:firstLine="16"/>
        <w:jc w:val="both"/>
        <w:rPr>
          <w:rFonts w:hint="eastAsia"/>
          <w:spacing w:val="-1"/>
          <w:sz w:val="30"/>
          <w:szCs w:val="30"/>
        </w:rPr>
      </w:pPr>
      <w:r>
        <w:rPr>
          <w:rFonts w:hint="eastAsia"/>
          <w:spacing w:val="-1"/>
          <w:sz w:val="30"/>
          <w:szCs w:val="30"/>
        </w:rPr>
        <w:t>第四，然而约壹 3:7，“小子们哪，不要被人诱惑（deceive），行（doeth）义（righteousness）的才是（is）义人（righteous），”被引证，并由此论证了两件事，——首先，那个警告，“不要被人诱惑”，清楚地暗示真信徒很可能在对义人的评估中受骗；其次，这是论及一个人判断自己；并且，强调地且排他地，唯独他，才应被判断为义人。</w:t>
      </w:r>
    </w:p>
    <w:p w14:paraId="676AFC71">
      <w:pPr>
        <w:pStyle w:val="2"/>
        <w:spacing w:before="315" w:line="257" w:lineRule="auto"/>
        <w:ind w:right="17" w:firstLine="16"/>
        <w:jc w:val="both"/>
        <w:rPr>
          <w:rFonts w:hint="eastAsia"/>
          <w:spacing w:val="-1"/>
          <w:sz w:val="30"/>
          <w:szCs w:val="30"/>
        </w:rPr>
      </w:pPr>
    </w:p>
    <w:p w14:paraId="5C6240DA">
      <w:pPr>
        <w:pStyle w:val="2"/>
        <w:spacing w:before="315" w:line="257" w:lineRule="auto"/>
        <w:ind w:right="17" w:firstLine="16"/>
        <w:jc w:val="both"/>
        <w:rPr>
          <w:rFonts w:hint="eastAsia"/>
          <w:spacing w:val="-1"/>
          <w:sz w:val="30"/>
          <w:szCs w:val="30"/>
        </w:rPr>
      </w:pPr>
      <w:r>
        <w:rPr>
          <w:rFonts w:hint="eastAsia"/>
          <w:spacing w:val="-1"/>
          <w:sz w:val="30"/>
          <w:szCs w:val="30"/>
        </w:rPr>
        <w:t>Ans. First,I say, that though I grant the first, that we may very easily be, and often are, deceived in our estimate of righteous persons, yetI do not conceive the inference to be enforced from that expression, "Let no man deceive you," the Holy Ghost using it frequently, or what is equivalent thereunto, not so much to caution men in a dubious thing, wherein possibly they maybe mistaken, as in a way of detestation, scorn, and rejection of what is opposite to that which he is urging upon his saints, which he presseth as a thing of the greatest evidence and clearness; as 1 Cor. 6:9, 15:33; Gal. 6:7.</w:t>
      </w:r>
    </w:p>
    <w:p w14:paraId="0E268F91">
      <w:pPr>
        <w:pStyle w:val="2"/>
        <w:spacing w:before="315" w:line="257" w:lineRule="auto"/>
        <w:ind w:right="17" w:firstLine="16"/>
        <w:jc w:val="both"/>
        <w:rPr>
          <w:rFonts w:hint="eastAsia"/>
          <w:spacing w:val="-1"/>
          <w:sz w:val="30"/>
          <w:szCs w:val="30"/>
        </w:rPr>
      </w:pPr>
    </w:p>
    <w:p w14:paraId="2EC2DC9B">
      <w:pPr>
        <w:pStyle w:val="2"/>
        <w:spacing w:before="315" w:line="257" w:lineRule="auto"/>
        <w:ind w:right="17" w:firstLine="16"/>
        <w:jc w:val="both"/>
        <w:rPr>
          <w:rFonts w:hint="eastAsia"/>
          <w:spacing w:val="-1"/>
          <w:sz w:val="30"/>
          <w:szCs w:val="30"/>
        </w:rPr>
      </w:pPr>
      <w:r>
        <w:rPr>
          <w:rFonts w:hint="eastAsia"/>
          <w:spacing w:val="-1"/>
          <w:sz w:val="30"/>
          <w:szCs w:val="30"/>
        </w:rPr>
        <w:t>答：首先，我说，尽管我承认第一点，即我们很可能轻易地、并常常在对义人的评估中受骗，然而我不认为这个推论是从那个表达，“不要被人诱惑”强制得出的，圣灵频繁地使用它，或与其等同的表达，并非主要为了在某个可疑之事上——他们可能在其中出错——告诫人，而是以一种憎恶、蔑视和拒绝与祂正向祂圣徒强调之事相反之事物的方式，祂强调那事是具有最大证据和清晰性的；如林前 6:9, 15:33; 加 6:7。</w:t>
      </w:r>
    </w:p>
    <w:p w14:paraId="43857023">
      <w:pPr>
        <w:pStyle w:val="2"/>
        <w:spacing w:before="315" w:line="257" w:lineRule="auto"/>
        <w:ind w:right="17" w:firstLine="16"/>
        <w:jc w:val="both"/>
        <w:rPr>
          <w:rFonts w:hint="eastAsia"/>
          <w:spacing w:val="-1"/>
          <w:sz w:val="30"/>
          <w:szCs w:val="30"/>
        </w:rPr>
      </w:pPr>
    </w:p>
    <w:p w14:paraId="76C8650D">
      <w:pPr>
        <w:pStyle w:val="2"/>
        <w:spacing w:before="315" w:line="257" w:lineRule="auto"/>
        <w:ind w:right="17" w:firstLine="16"/>
        <w:jc w:val="both"/>
        <w:rPr>
          <w:rFonts w:hint="eastAsia"/>
          <w:spacing w:val="-1"/>
          <w:sz w:val="30"/>
          <w:szCs w:val="30"/>
        </w:rPr>
      </w:pPr>
      <w:r>
        <w:rPr>
          <w:rFonts w:hint="eastAsia"/>
          <w:spacing w:val="-1"/>
          <w:sz w:val="30"/>
          <w:szCs w:val="30"/>
        </w:rPr>
        <w:t>Neither is any thing more intended in this expression of the apostle than in that of 1 Cor. 6:9, "Be not deceived: the unrighteous shall not inherit the kingdom of God."</w:t>
      </w:r>
    </w:p>
    <w:p w14:paraId="61FFE19A">
      <w:pPr>
        <w:pStyle w:val="2"/>
        <w:spacing w:before="315" w:line="257" w:lineRule="auto"/>
        <w:ind w:right="17" w:firstLine="16"/>
        <w:jc w:val="both"/>
        <w:rPr>
          <w:rFonts w:hint="eastAsia"/>
          <w:spacing w:val="-1"/>
          <w:sz w:val="30"/>
          <w:szCs w:val="30"/>
        </w:rPr>
      </w:pPr>
    </w:p>
    <w:p w14:paraId="78A5B07F">
      <w:pPr>
        <w:pStyle w:val="2"/>
        <w:spacing w:before="315" w:line="257" w:lineRule="auto"/>
        <w:ind w:right="17" w:firstLine="16"/>
        <w:jc w:val="both"/>
        <w:rPr>
          <w:rFonts w:hint="eastAsia"/>
          <w:spacing w:val="-1"/>
          <w:sz w:val="30"/>
          <w:szCs w:val="30"/>
        </w:rPr>
      </w:pPr>
      <w:r>
        <w:rPr>
          <w:rFonts w:hint="eastAsia"/>
          <w:spacing w:val="-1"/>
          <w:sz w:val="30"/>
          <w:szCs w:val="30"/>
        </w:rPr>
        <w:t>使徒这个表达所意图的，也不比林前 6:9 的那个表达更多，“不要自欺（Be not deceived）：不义的（unrighteous）不能承受（shall not inherit）上帝的国（the kingdom of God）。”</w:t>
      </w:r>
    </w:p>
    <w:p w14:paraId="7E8736F3">
      <w:pPr>
        <w:pStyle w:val="2"/>
        <w:spacing w:before="315" w:line="257" w:lineRule="auto"/>
        <w:ind w:right="17" w:firstLine="16"/>
        <w:jc w:val="both"/>
        <w:rPr>
          <w:rFonts w:hint="eastAsia"/>
          <w:spacing w:val="-1"/>
          <w:sz w:val="30"/>
          <w:szCs w:val="30"/>
        </w:rPr>
      </w:pPr>
    </w:p>
    <w:p w14:paraId="7D0068D9">
      <w:pPr>
        <w:pStyle w:val="2"/>
        <w:spacing w:before="315" w:line="257" w:lineRule="auto"/>
        <w:ind w:right="17" w:firstLine="16"/>
        <w:jc w:val="both"/>
        <w:rPr>
          <w:rFonts w:hint="eastAsia"/>
          <w:spacing w:val="-1"/>
          <w:sz w:val="30"/>
          <w:szCs w:val="30"/>
        </w:rPr>
      </w:pPr>
      <w:r>
        <w:rPr>
          <w:rFonts w:hint="eastAsia"/>
          <w:spacing w:val="-1"/>
          <w:sz w:val="30"/>
          <w:szCs w:val="30"/>
        </w:rPr>
        <w:t>So here, no person not giving himself up to the pursuit of righteousness in the general drift and scope of his life (cases extraordinary mod particular acts being always in such rules excepted) is, or is to be, accounted a righteous man. (Note: typo "mod" likely meant "and")</w:t>
      </w:r>
    </w:p>
    <w:p w14:paraId="22E1656E">
      <w:pPr>
        <w:pStyle w:val="2"/>
        <w:spacing w:before="315" w:line="257" w:lineRule="auto"/>
        <w:ind w:right="17" w:firstLine="16"/>
        <w:jc w:val="both"/>
        <w:rPr>
          <w:rFonts w:hint="eastAsia"/>
          <w:spacing w:val="-1"/>
          <w:sz w:val="30"/>
          <w:szCs w:val="30"/>
        </w:rPr>
      </w:pPr>
    </w:p>
    <w:p w14:paraId="5B1DEA69">
      <w:pPr>
        <w:pStyle w:val="2"/>
        <w:spacing w:before="315" w:line="257" w:lineRule="auto"/>
        <w:ind w:right="17" w:firstLine="16"/>
        <w:jc w:val="both"/>
        <w:rPr>
          <w:rFonts w:hint="eastAsia"/>
          <w:spacing w:val="-1"/>
          <w:sz w:val="30"/>
          <w:szCs w:val="30"/>
        </w:rPr>
      </w:pPr>
      <w:r>
        <w:rPr>
          <w:rFonts w:hint="eastAsia"/>
          <w:spacing w:val="-1"/>
          <w:sz w:val="30"/>
          <w:szCs w:val="30"/>
        </w:rPr>
        <w:t>所以此处，没有任何人在其生命的总趋向和范围中不将自己投入于追求公义（特殊情况和特定行为在此类规则中总是被排除在外）的人，是、或应被算为义人。</w:t>
      </w:r>
    </w:p>
    <w:p w14:paraId="2812E972">
      <w:pPr>
        <w:pStyle w:val="2"/>
        <w:spacing w:before="315" w:line="257" w:lineRule="auto"/>
        <w:ind w:right="17" w:firstLine="16"/>
        <w:jc w:val="both"/>
        <w:rPr>
          <w:rFonts w:hint="eastAsia"/>
          <w:spacing w:val="-1"/>
          <w:sz w:val="30"/>
          <w:szCs w:val="30"/>
        </w:rPr>
      </w:pPr>
    </w:p>
    <w:p w14:paraId="631404D2">
      <w:pPr>
        <w:pStyle w:val="2"/>
        <w:spacing w:before="315" w:line="257" w:lineRule="auto"/>
        <w:ind w:right="17" w:firstLine="16"/>
        <w:jc w:val="both"/>
        <w:rPr>
          <w:rFonts w:hint="eastAsia"/>
          <w:spacing w:val="-1"/>
          <w:sz w:val="30"/>
          <w:szCs w:val="30"/>
        </w:rPr>
      </w:pPr>
      <w:r>
        <w:rPr>
          <w:rFonts w:hint="eastAsia"/>
          <w:spacing w:val="-1"/>
          <w:sz w:val="30"/>
          <w:szCs w:val="30"/>
        </w:rPr>
        <w:t>Secondly, Also it maybe granted (though the intendment of the place leads us another way) that this is so far a rule of self-judging, that he whose frame and disposition suits it not, or is opposite unto it, cannot keep up the power or vigour of any other comfortable evidence of his state and condition; but that it should be so far extended as to make the only solid and pregnant foundation that any man hath of assurance and consolation to rise and flow from the testimony of his own conscience concerning his own regular walking in ways of righteousness (seeing persons that "walkin darkness and have no light," are called to "stay themselves on God," Isa. 1:10, and when both "heart and flesh faileth," yet "God is the strength of the heart," Ps. 73:26), is no way clear in itself, and is not by Mr Goodwin afforded the least contribution of assistance for its confirmation. (Note: Isaiah ref likely 50:10, not 1:10)</w:t>
      </w:r>
    </w:p>
    <w:p w14:paraId="47A3267F">
      <w:pPr>
        <w:pStyle w:val="2"/>
        <w:spacing w:before="315" w:line="257" w:lineRule="auto"/>
        <w:ind w:right="17" w:firstLine="16"/>
        <w:jc w:val="both"/>
        <w:rPr>
          <w:rFonts w:hint="eastAsia"/>
          <w:spacing w:val="-1"/>
          <w:sz w:val="30"/>
          <w:szCs w:val="30"/>
        </w:rPr>
      </w:pPr>
    </w:p>
    <w:p w14:paraId="6EEFDE3C">
      <w:pPr>
        <w:pStyle w:val="2"/>
        <w:spacing w:before="315" w:line="257" w:lineRule="auto"/>
        <w:ind w:right="17" w:firstLine="16"/>
        <w:jc w:val="both"/>
        <w:rPr>
          <w:rFonts w:hint="eastAsia"/>
          <w:spacing w:val="-1"/>
          <w:sz w:val="30"/>
          <w:szCs w:val="30"/>
        </w:rPr>
      </w:pPr>
      <w:r>
        <w:rPr>
          <w:rFonts w:hint="eastAsia"/>
          <w:spacing w:val="-1"/>
          <w:sz w:val="30"/>
          <w:szCs w:val="30"/>
        </w:rPr>
        <w:t>其次，也可以承认（尽管该段经文的意图将我们引向另一条路）这在某种程度上是自我判断的规则，以至于其框架和性情不适合它、或与其相反的人，无法维持其状态和处境之任何其他令人安慰证据的能力或活力；但它不应被如此扩展，以至于使任何人拥有的确据和安慰之唯一坚实且富有意义的根基，都源于并流自他自己良心关于他自己在公义道路上规律行走的见证（因为那些“在黑暗中行走，没有亮光”的人，被呼召要“倚靠上帝”，赛 50:10，并且当“心肠和肉体都衰残”时，然而“上帝是心里的力量”，诗 73:26），这本身绝不清晰，古德温先生也未为其确认提供丝毫的帮助贡献。</w:t>
      </w:r>
    </w:p>
    <w:p w14:paraId="07A9A996">
      <w:pPr>
        <w:pStyle w:val="2"/>
        <w:spacing w:before="315" w:line="257" w:lineRule="auto"/>
        <w:ind w:right="17" w:firstLine="16"/>
        <w:jc w:val="both"/>
        <w:rPr>
          <w:rFonts w:hint="eastAsia"/>
          <w:spacing w:val="-1"/>
          <w:sz w:val="30"/>
          <w:szCs w:val="30"/>
        </w:rPr>
      </w:pPr>
    </w:p>
    <w:p w14:paraId="6691A9F9">
      <w:pPr>
        <w:pStyle w:val="2"/>
        <w:spacing w:before="315" w:line="257" w:lineRule="auto"/>
        <w:ind w:right="17" w:firstLine="16"/>
        <w:jc w:val="both"/>
        <w:rPr>
          <w:rFonts w:hint="eastAsia"/>
          <w:spacing w:val="-1"/>
          <w:sz w:val="30"/>
          <w:szCs w:val="30"/>
        </w:rPr>
      </w:pPr>
      <w:r>
        <w:rPr>
          <w:rFonts w:hint="eastAsia"/>
          <w:spacing w:val="-1"/>
          <w:sz w:val="30"/>
          <w:szCs w:val="30"/>
        </w:rPr>
        <w:t>To return, then, from this digression: A temptation and an offence we acknowledge to be given to the saints by the apostasy of professors; yet not such but [that] as the Lord hath in Scripture made gracious provision against their suffering by it or under it, so it leaves them not without sufficient testimony of their own acceptance with God, and sincerity in walking with him.</w:t>
      </w:r>
    </w:p>
    <w:p w14:paraId="30931BA0">
      <w:pPr>
        <w:pStyle w:val="2"/>
        <w:spacing w:before="315" w:line="257" w:lineRule="auto"/>
        <w:ind w:right="17" w:firstLine="16"/>
        <w:jc w:val="both"/>
        <w:rPr>
          <w:rFonts w:hint="eastAsia"/>
          <w:spacing w:val="-1"/>
          <w:sz w:val="30"/>
          <w:szCs w:val="30"/>
        </w:rPr>
      </w:pPr>
    </w:p>
    <w:p w14:paraId="38D30F84">
      <w:pPr>
        <w:pStyle w:val="2"/>
        <w:spacing w:before="315" w:line="257" w:lineRule="auto"/>
        <w:ind w:right="17" w:firstLine="16"/>
        <w:jc w:val="both"/>
        <w:rPr>
          <w:rFonts w:hint="eastAsia"/>
          <w:spacing w:val="-1"/>
          <w:sz w:val="30"/>
          <w:szCs w:val="30"/>
        </w:rPr>
      </w:pPr>
      <w:r>
        <w:rPr>
          <w:rFonts w:hint="eastAsia"/>
          <w:spacing w:val="-1"/>
          <w:sz w:val="30"/>
          <w:szCs w:val="30"/>
        </w:rPr>
        <w:t>那么，从这次离题返回：我们承认宣信者的背道（apostasy of professors）给圣徒带来了试探和冒犯；然而并非是那样一种试探，以至于主未曾在圣经中作出恩惠的预备来防止他们因此或在其下受苦，因此它并未使他们失去关于他们自己蒙上帝悦纳、以及在与祂同行中真诚的充分见证。</w:t>
      </w:r>
    </w:p>
    <w:p w14:paraId="523CB5D4">
      <w:pPr>
        <w:pStyle w:val="2"/>
        <w:spacing w:before="315" w:line="257" w:lineRule="auto"/>
        <w:ind w:right="17" w:firstLine="16"/>
        <w:jc w:val="both"/>
        <w:rPr>
          <w:rFonts w:hint="eastAsia"/>
          <w:spacing w:val="-1"/>
          <w:sz w:val="30"/>
          <w:szCs w:val="30"/>
        </w:rPr>
      </w:pPr>
    </w:p>
    <w:p w14:paraId="022723C5">
      <w:pPr>
        <w:pStyle w:val="2"/>
        <w:spacing w:before="315" w:line="257" w:lineRule="auto"/>
        <w:ind w:right="17" w:firstLine="16"/>
        <w:jc w:val="both"/>
        <w:rPr>
          <w:rFonts w:hint="eastAsia"/>
          <w:spacing w:val="-1"/>
          <w:sz w:val="30"/>
          <w:szCs w:val="30"/>
        </w:rPr>
      </w:pPr>
      <w:r>
        <w:rPr>
          <w:rFonts w:hint="eastAsia"/>
          <w:spacing w:val="-1"/>
          <w:sz w:val="30"/>
          <w:szCs w:val="30"/>
        </w:rPr>
        <w:t>This, then, was the state of old; thus it is in the days wherein we live.</w:t>
      </w:r>
    </w:p>
    <w:p w14:paraId="262F8AE8">
      <w:pPr>
        <w:pStyle w:val="2"/>
        <w:spacing w:before="315" w:line="257" w:lineRule="auto"/>
        <w:ind w:right="17" w:firstLine="16"/>
        <w:jc w:val="both"/>
        <w:rPr>
          <w:rFonts w:hint="eastAsia"/>
          <w:spacing w:val="-1"/>
          <w:sz w:val="30"/>
          <w:szCs w:val="30"/>
        </w:rPr>
      </w:pPr>
    </w:p>
    <w:p w14:paraId="23F93334">
      <w:pPr>
        <w:pStyle w:val="2"/>
        <w:spacing w:before="315" w:line="257" w:lineRule="auto"/>
        <w:ind w:right="17" w:firstLine="16"/>
        <w:jc w:val="both"/>
        <w:rPr>
          <w:rFonts w:hint="eastAsia"/>
          <w:spacing w:val="-1"/>
          <w:sz w:val="30"/>
          <w:szCs w:val="30"/>
        </w:rPr>
      </w:pPr>
      <w:r>
        <w:rPr>
          <w:rFonts w:hint="eastAsia"/>
          <w:spacing w:val="-1"/>
          <w:sz w:val="30"/>
          <w:szCs w:val="30"/>
        </w:rPr>
        <w:t>那么，这就是古时的状态；在我们生活的时代也是如此。</w:t>
      </w:r>
    </w:p>
    <w:p w14:paraId="310F044E">
      <w:pPr>
        <w:pStyle w:val="2"/>
        <w:spacing w:before="315" w:line="257" w:lineRule="auto"/>
        <w:ind w:right="17" w:firstLine="16"/>
        <w:jc w:val="both"/>
        <w:rPr>
          <w:rFonts w:hint="eastAsia"/>
          <w:spacing w:val="-1"/>
          <w:sz w:val="30"/>
          <w:szCs w:val="30"/>
        </w:rPr>
      </w:pPr>
    </w:p>
    <w:p w14:paraId="715CF499">
      <w:pPr>
        <w:pStyle w:val="2"/>
        <w:spacing w:before="315" w:line="257" w:lineRule="auto"/>
        <w:ind w:right="17" w:firstLine="16"/>
        <w:jc w:val="both"/>
        <w:rPr>
          <w:rFonts w:hint="eastAsia"/>
          <w:spacing w:val="-1"/>
          <w:sz w:val="30"/>
          <w:szCs w:val="30"/>
        </w:rPr>
      </w:pPr>
      <w:r>
        <w:rPr>
          <w:rFonts w:hint="eastAsia"/>
          <w:spacing w:val="-1"/>
          <w:sz w:val="30"/>
          <w:szCs w:val="30"/>
        </w:rPr>
        <w:t>As the practice and ways of some, so the principles and teachings of others, have an eminent tendency unto offence and scandal.</w:t>
      </w:r>
    </w:p>
    <w:p w14:paraId="2E50E65B">
      <w:pPr>
        <w:pStyle w:val="2"/>
        <w:spacing w:before="315" w:line="257" w:lineRule="auto"/>
        <w:ind w:right="17" w:firstLine="16"/>
        <w:jc w:val="both"/>
        <w:rPr>
          <w:rFonts w:hint="eastAsia"/>
          <w:spacing w:val="-1"/>
          <w:sz w:val="30"/>
          <w:szCs w:val="30"/>
        </w:rPr>
      </w:pPr>
    </w:p>
    <w:p w14:paraId="7389ACF4">
      <w:pPr>
        <w:pStyle w:val="2"/>
        <w:spacing w:before="315" w:line="257" w:lineRule="auto"/>
        <w:ind w:right="17" w:firstLine="16"/>
        <w:jc w:val="both"/>
        <w:rPr>
          <w:rFonts w:hint="eastAsia"/>
          <w:spacing w:val="-1"/>
          <w:sz w:val="30"/>
          <w:szCs w:val="30"/>
        </w:rPr>
      </w:pPr>
      <w:r>
        <w:rPr>
          <w:rFonts w:hint="eastAsia"/>
          <w:spacing w:val="-1"/>
          <w:sz w:val="30"/>
          <w:szCs w:val="30"/>
        </w:rPr>
        <w:t>如同一些人的实践和方式，另一些人的原则和教导，也具有引向冒犯和绊脚石（scandal）的显著倾向。</w:t>
      </w:r>
    </w:p>
    <w:p w14:paraId="09915A03">
      <w:pPr>
        <w:pStyle w:val="2"/>
        <w:spacing w:before="315" w:line="257" w:lineRule="auto"/>
        <w:ind w:right="17" w:firstLine="16"/>
        <w:jc w:val="both"/>
        <w:rPr>
          <w:rFonts w:hint="eastAsia"/>
          <w:spacing w:val="-1"/>
          <w:sz w:val="30"/>
          <w:szCs w:val="30"/>
        </w:rPr>
      </w:pPr>
    </w:p>
    <w:p w14:paraId="0BE8E3D4">
      <w:pPr>
        <w:pStyle w:val="2"/>
        <w:spacing w:before="315" w:line="257" w:lineRule="auto"/>
        <w:ind w:right="17" w:firstLine="16"/>
        <w:jc w:val="both"/>
        <w:rPr>
          <w:rFonts w:hint="eastAsia"/>
          <w:spacing w:val="-1"/>
          <w:sz w:val="30"/>
          <w:szCs w:val="30"/>
        </w:rPr>
      </w:pPr>
      <w:r>
        <w:rPr>
          <w:rFonts w:hint="eastAsia"/>
          <w:spacing w:val="-1"/>
          <w:sz w:val="30"/>
          <w:szCs w:val="30"/>
        </w:rPr>
        <w:t>Indeed, ever since the Reformation, there have been some endeavours against this truth to corrode it and corrupt it.</w:t>
      </w:r>
    </w:p>
    <w:p w14:paraId="0F3D6DF3">
      <w:pPr>
        <w:pStyle w:val="2"/>
        <w:spacing w:before="315" w:line="257" w:lineRule="auto"/>
        <w:ind w:right="17" w:firstLine="16"/>
        <w:jc w:val="both"/>
        <w:rPr>
          <w:rFonts w:hint="eastAsia"/>
          <w:spacing w:val="-1"/>
          <w:sz w:val="30"/>
          <w:szCs w:val="30"/>
        </w:rPr>
      </w:pPr>
    </w:p>
    <w:p w14:paraId="484F1673">
      <w:pPr>
        <w:pStyle w:val="2"/>
        <w:spacing w:before="315" w:line="257" w:lineRule="auto"/>
        <w:ind w:right="17" w:firstLine="16"/>
        <w:jc w:val="both"/>
        <w:rPr>
          <w:rFonts w:hint="eastAsia"/>
          <w:spacing w:val="-1"/>
          <w:sz w:val="30"/>
          <w:szCs w:val="30"/>
        </w:rPr>
      </w:pPr>
      <w:r>
        <w:rPr>
          <w:rFonts w:hint="eastAsia"/>
          <w:spacing w:val="-1"/>
          <w:sz w:val="30"/>
          <w:szCs w:val="30"/>
        </w:rPr>
        <w:t>确实，自从宗教改革（Reformation）以来，一直有一些反对这项真理、要侵蚀它并败坏它的努力。</w:t>
      </w:r>
    </w:p>
    <w:p w14:paraId="3B86739E">
      <w:pPr>
        <w:pStyle w:val="2"/>
        <w:spacing w:before="315" w:line="257" w:lineRule="auto"/>
        <w:ind w:right="17" w:firstLine="16"/>
        <w:jc w:val="both"/>
        <w:rPr>
          <w:rFonts w:hint="eastAsia"/>
          <w:spacing w:val="-1"/>
          <w:sz w:val="30"/>
          <w:szCs w:val="30"/>
        </w:rPr>
      </w:pPr>
    </w:p>
    <w:p w14:paraId="0B391262">
      <w:pPr>
        <w:pStyle w:val="2"/>
        <w:spacing w:before="315" w:line="257" w:lineRule="auto"/>
        <w:ind w:right="17" w:firstLine="16"/>
        <w:jc w:val="both"/>
        <w:rPr>
          <w:rFonts w:hint="eastAsia"/>
          <w:spacing w:val="-1"/>
          <w:sz w:val="30"/>
          <w:szCs w:val="30"/>
        </w:rPr>
      </w:pPr>
      <w:r>
        <w:rPr>
          <w:rFonts w:hint="eastAsia"/>
          <w:spacing w:val="-1"/>
          <w:sz w:val="30"/>
          <w:szCs w:val="30"/>
        </w:rPr>
        <w:t>The first serious attempt for the total intercision of the faith of true believers, though not a final excision of the faith of elect believers, was made by one in the other university, who, being a man of a debauched and vicious conversation (no small part of the growing evils of the days wherein he lived), did yet cry out against the doctrines of others as tending to looseness and profaneness, upon whose breasts and teachings was written "Holiness to the LORD" all their days.</w:t>
      </w:r>
    </w:p>
    <w:p w14:paraId="769B10F4">
      <w:pPr>
        <w:pStyle w:val="2"/>
        <w:spacing w:before="315" w:line="257" w:lineRule="auto"/>
        <w:ind w:right="17" w:firstLine="16"/>
        <w:jc w:val="both"/>
        <w:rPr>
          <w:rFonts w:hint="eastAsia"/>
          <w:spacing w:val="-1"/>
          <w:sz w:val="30"/>
          <w:szCs w:val="30"/>
        </w:rPr>
      </w:pPr>
    </w:p>
    <w:p w14:paraId="2DED8034">
      <w:pPr>
        <w:pStyle w:val="2"/>
        <w:spacing w:before="315" w:line="257" w:lineRule="auto"/>
        <w:ind w:right="17" w:firstLine="16"/>
        <w:jc w:val="both"/>
        <w:rPr>
          <w:rFonts w:hint="eastAsia"/>
          <w:spacing w:val="-1"/>
          <w:sz w:val="30"/>
          <w:szCs w:val="30"/>
        </w:rPr>
      </w:pPr>
      <w:r>
        <w:rPr>
          <w:rFonts w:hint="eastAsia"/>
          <w:spacing w:val="-1"/>
          <w:sz w:val="30"/>
          <w:szCs w:val="30"/>
        </w:rPr>
        <w:t>第一次为彻底中断（intercision）真信徒信心——尽管并非最终切除（excision）选民信心——而作出的严肃尝试，是由另一所大学中的一个人作出的，他是一个生活放荡邪僻（debauched and vicious conversation）的人（他生活的那些日子里日益增长之邪恶的不小部分），却仍呼喊反对他人的教义，称其倾向于放纵（looseness）和亵渎（profaneness），而那些人的胸前和教导上却终生写着“归耶和华为圣”。</w:t>
      </w:r>
    </w:p>
    <w:p w14:paraId="54ACC7A1">
      <w:pPr>
        <w:pStyle w:val="2"/>
        <w:spacing w:before="315" w:line="257" w:lineRule="auto"/>
        <w:ind w:right="17" w:firstLine="16"/>
        <w:jc w:val="both"/>
        <w:rPr>
          <w:rFonts w:hint="eastAsia"/>
          <w:spacing w:val="-1"/>
          <w:sz w:val="30"/>
          <w:szCs w:val="30"/>
        </w:rPr>
      </w:pPr>
    </w:p>
    <w:p w14:paraId="2BDAD56E">
      <w:pPr>
        <w:pStyle w:val="2"/>
        <w:spacing w:before="315" w:line="257" w:lineRule="auto"/>
        <w:ind w:right="17" w:firstLine="16"/>
        <w:jc w:val="both"/>
        <w:rPr>
          <w:rFonts w:hint="eastAsia"/>
          <w:spacing w:val="-1"/>
          <w:sz w:val="30"/>
          <w:szCs w:val="30"/>
        </w:rPr>
      </w:pPr>
      <w:r>
        <w:rPr>
          <w:rFonts w:hint="eastAsia"/>
          <w:spacing w:val="-1"/>
          <w:sz w:val="30"/>
          <w:szCs w:val="30"/>
        </w:rPr>
        <w:t>Afterward, Arminius and his Quinquarticulan followers2 taking up the matter, though they laboured with all their might to answer sundry ofthe arguments whereby the truth of this doctrine is demonstrated, yet for a season were very faint and dubious in their own assertions, not daring to break in at once upon so great a treasure of the church of God; and therefore in their Synodalia they are forced to apologize for their hesitation nine years before, in their conference at the Hague.</w:t>
      </w:r>
    </w:p>
    <w:p w14:paraId="4D22C095">
      <w:pPr>
        <w:pStyle w:val="2"/>
        <w:spacing w:before="315" w:line="257" w:lineRule="auto"/>
        <w:ind w:right="17" w:firstLine="16"/>
        <w:jc w:val="both"/>
        <w:rPr>
          <w:rFonts w:hint="eastAsia"/>
          <w:spacing w:val="-1"/>
          <w:sz w:val="30"/>
          <w:szCs w:val="30"/>
        </w:rPr>
      </w:pPr>
    </w:p>
    <w:p w14:paraId="779E9073">
      <w:pPr>
        <w:pStyle w:val="2"/>
        <w:spacing w:before="315" w:line="257" w:lineRule="auto"/>
        <w:ind w:right="17" w:firstLine="16"/>
        <w:jc w:val="both"/>
        <w:rPr>
          <w:rFonts w:hint="eastAsia"/>
          <w:spacing w:val="-1"/>
          <w:sz w:val="30"/>
          <w:szCs w:val="30"/>
        </w:rPr>
      </w:pPr>
      <w:r>
        <w:rPr>
          <w:rFonts w:hint="eastAsia"/>
          <w:spacing w:val="-1"/>
          <w:sz w:val="30"/>
          <w:szCs w:val="30"/>
        </w:rPr>
        <w:t>后来，阿民念（Arminius）及其五项条款（Quinquarticulan）追随者2 接手此事，尽管他们竭尽全力去回答用以证明这项教义真理的若干论证，然而有一段时间他们在自己的主张上非常微弱和犹豫，不敢一次闯入上帝教会如此巨大的宝藏；因此在他们的会议文献（Synodalia）中，他们被迫为他们九年前在海牙（Hague）会议上的犹豫而道歉。</w:t>
      </w:r>
    </w:p>
    <w:p w14:paraId="42F0E53A">
      <w:pPr>
        <w:pStyle w:val="2"/>
        <w:spacing w:before="315" w:line="257" w:lineRule="auto"/>
        <w:ind w:right="17" w:firstLine="16"/>
        <w:jc w:val="both"/>
        <w:rPr>
          <w:rFonts w:hint="eastAsia"/>
          <w:spacing w:val="-1"/>
          <w:sz w:val="30"/>
          <w:szCs w:val="30"/>
        </w:rPr>
      </w:pPr>
    </w:p>
    <w:p w14:paraId="2A04B7FA">
      <w:pPr>
        <w:pStyle w:val="2"/>
        <w:spacing w:before="315" w:line="257" w:lineRule="auto"/>
        <w:ind w:right="17" w:firstLine="16"/>
        <w:jc w:val="both"/>
        <w:rPr>
          <w:rFonts w:hint="eastAsia"/>
          <w:spacing w:val="-1"/>
          <w:sz w:val="30"/>
          <w:szCs w:val="30"/>
        </w:rPr>
      </w:pPr>
      <w:r>
        <w:rPr>
          <w:rFonts w:hint="eastAsia"/>
          <w:spacing w:val="-1"/>
          <w:sz w:val="30"/>
          <w:szCs w:val="30"/>
        </w:rPr>
        <w:t>But now of late, since the glorious light of Socinianism hath broken forth from the pit, men by their new succours are grown bold to defy this great truth of the gospel and grace of the covenant, as an abomination for ever to be abhorred.</w:t>
      </w:r>
    </w:p>
    <w:p w14:paraId="333B88E7">
      <w:pPr>
        <w:pStyle w:val="2"/>
        <w:spacing w:before="315" w:line="257" w:lineRule="auto"/>
        <w:ind w:right="17" w:firstLine="16"/>
        <w:jc w:val="both"/>
        <w:rPr>
          <w:rFonts w:hint="eastAsia"/>
          <w:spacing w:val="-1"/>
          <w:sz w:val="30"/>
          <w:szCs w:val="30"/>
        </w:rPr>
      </w:pPr>
    </w:p>
    <w:p w14:paraId="58C08A1E">
      <w:pPr>
        <w:pStyle w:val="2"/>
        <w:spacing w:before="315" w:line="257" w:lineRule="auto"/>
        <w:ind w:right="17" w:firstLine="16"/>
        <w:jc w:val="both"/>
        <w:rPr>
          <w:rFonts w:hint="eastAsia"/>
          <w:spacing w:val="-1"/>
          <w:sz w:val="30"/>
          <w:szCs w:val="30"/>
        </w:rPr>
      </w:pPr>
      <w:r>
        <w:rPr>
          <w:rFonts w:hint="eastAsia"/>
          <w:spacing w:val="-1"/>
          <w:sz w:val="30"/>
          <w:szCs w:val="30"/>
        </w:rPr>
        <w:t>但近来，自从索西努主义（Socinianism）荣耀的光芒已从坑中发出以来，人们藉着他们新的援助，已变得大胆，敢于蔑视福音这项伟大的真理和圣约的恩典，视其为永远当憎恶的可憎之物。</w:t>
      </w:r>
    </w:p>
    <w:p w14:paraId="1676C588">
      <w:pPr>
        <w:pStyle w:val="2"/>
        <w:spacing w:before="315" w:line="257" w:lineRule="auto"/>
        <w:ind w:right="17" w:firstLine="16"/>
        <w:jc w:val="both"/>
        <w:rPr>
          <w:rFonts w:hint="eastAsia"/>
          <w:spacing w:val="-1"/>
          <w:sz w:val="30"/>
          <w:szCs w:val="30"/>
        </w:rPr>
      </w:pPr>
    </w:p>
    <w:p w14:paraId="6A236668">
      <w:pPr>
        <w:pStyle w:val="2"/>
        <w:spacing w:before="315" w:line="257" w:lineRule="auto"/>
        <w:ind w:right="17" w:firstLine="16"/>
        <w:jc w:val="both"/>
        <w:rPr>
          <w:rFonts w:hint="eastAsia"/>
          <w:spacing w:val="-1"/>
          <w:sz w:val="30"/>
          <w:szCs w:val="30"/>
        </w:rPr>
      </w:pPr>
      <w:r>
        <w:rPr>
          <w:rFonts w:hint="eastAsia"/>
          <w:spacing w:val="-1"/>
          <w:sz w:val="30"/>
          <w:szCs w:val="30"/>
        </w:rPr>
        <w:t>"Audax omnia perpeti Gens humana, ruit per vetitum nefas." Hor., Od. i. 3, 25.</w:t>
      </w:r>
    </w:p>
    <w:p w14:paraId="3CDD87B1">
      <w:pPr>
        <w:pStyle w:val="2"/>
        <w:spacing w:before="315" w:line="257" w:lineRule="auto"/>
        <w:ind w:right="17" w:firstLine="16"/>
        <w:jc w:val="both"/>
        <w:rPr>
          <w:rFonts w:hint="eastAsia"/>
          <w:spacing w:val="-1"/>
          <w:sz w:val="30"/>
          <w:szCs w:val="30"/>
        </w:rPr>
      </w:pPr>
    </w:p>
    <w:p w14:paraId="36730740">
      <w:pPr>
        <w:pStyle w:val="2"/>
        <w:spacing w:before="315" w:line="257" w:lineRule="auto"/>
        <w:ind w:right="17" w:firstLine="16"/>
        <w:jc w:val="both"/>
        <w:rPr>
          <w:rFonts w:hint="eastAsia"/>
          <w:spacing w:val="-1"/>
          <w:sz w:val="30"/>
          <w:szCs w:val="30"/>
        </w:rPr>
      </w:pPr>
      <w:r>
        <w:rPr>
          <w:rFonts w:hint="eastAsia"/>
          <w:spacing w:val="-1"/>
          <w:sz w:val="30"/>
          <w:szCs w:val="30"/>
        </w:rPr>
        <w:t>“敢于（Audax）忍受（perpeti）一切（omnia）的人类（Gens humana），冲向（ruit per）被禁止的（vetitum）罪恶（nefas）。”贺拉斯（Horace），《颂歌》（Odes）一. 3, 25。</w:t>
      </w:r>
    </w:p>
    <w:p w14:paraId="61F048DF">
      <w:pPr>
        <w:pStyle w:val="2"/>
        <w:spacing w:before="315" w:line="257" w:lineRule="auto"/>
        <w:ind w:right="17" w:firstLine="16"/>
        <w:jc w:val="both"/>
        <w:rPr>
          <w:rFonts w:hint="eastAsia"/>
          <w:spacing w:val="-1"/>
          <w:sz w:val="30"/>
          <w:szCs w:val="30"/>
        </w:rPr>
      </w:pPr>
    </w:p>
    <w:p w14:paraId="7259E199">
      <w:pPr>
        <w:pStyle w:val="2"/>
        <w:spacing w:before="315" w:line="257" w:lineRule="auto"/>
        <w:ind w:right="17" w:firstLine="16"/>
        <w:jc w:val="both"/>
        <w:rPr>
          <w:rFonts w:hint="eastAsia"/>
          <w:spacing w:val="-1"/>
          <w:sz w:val="30"/>
          <w:szCs w:val="30"/>
        </w:rPr>
      </w:pPr>
      <w:r>
        <w:rPr>
          <w:rFonts w:hint="eastAsia"/>
          <w:spacing w:val="-1"/>
          <w:sz w:val="30"/>
          <w:szCs w:val="30"/>
        </w:rPr>
        <w:t>In particular, the late studious endeavours of a learned man, in his treatise entitled "Redemption Redeemed," for to despoil the spouse of Christ of this most glorious pearl, wherewith her beloved hath adorned her, calls for a particular consideration: and this (discharging a regard unto any other motives) upon chiefly this account, that he hath with great pains and travail gathered together whatever hath been formerly given out and dispersed by the most considerable adversaries of this truth (especially not omitting any thing of moment in the synodical defence of the fifth article, with an exact translation of the dramatical prosopopœias, with whatsoever looks towards his design in hand from their fourth attempt about the manner of conversion), giving it anew not only an elegant dress and varnish of rhetorical expressions, but moreover re-enforcing the declining cause of his Pelagian friends with not-to-be-despised supplies of appearing reasons and hidden sophistry, Col. 2:4.</w:t>
      </w:r>
    </w:p>
    <w:p w14:paraId="6885D5FF">
      <w:pPr>
        <w:pStyle w:val="2"/>
        <w:spacing w:before="315" w:line="257" w:lineRule="auto"/>
        <w:ind w:right="17" w:firstLine="16"/>
        <w:jc w:val="both"/>
        <w:rPr>
          <w:rFonts w:hint="eastAsia"/>
          <w:spacing w:val="-1"/>
          <w:sz w:val="30"/>
          <w:szCs w:val="30"/>
        </w:rPr>
      </w:pPr>
    </w:p>
    <w:p w14:paraId="265E36F7">
      <w:pPr>
        <w:pStyle w:val="2"/>
        <w:spacing w:before="315" w:line="257" w:lineRule="auto"/>
        <w:ind w:right="17" w:firstLine="16"/>
        <w:jc w:val="both"/>
        <w:rPr>
          <w:rFonts w:hint="eastAsia"/>
          <w:spacing w:val="-1"/>
          <w:sz w:val="30"/>
          <w:szCs w:val="30"/>
        </w:rPr>
      </w:pPr>
      <w:r>
        <w:rPr>
          <w:rFonts w:hint="eastAsia"/>
          <w:spacing w:val="-1"/>
          <w:sz w:val="30"/>
          <w:szCs w:val="30"/>
        </w:rPr>
        <w:t>特别是，一位有学问之人最近在其题为《救赎已赎》（"Redemption Redeemed"）的论著中勤奋的努力——旨在剥夺基督的新妇这颗最荣耀的珍珠，她的良人曾用它妆饰她——需要特别的考量：并且这（撇开对任何其他动机的顾虑）主要基于这个缘由，即他已用极大的辛劳和劬劳收集了所有先前由这项真理最重要对手们发出和散布的内容（特别是不忽略第五条款（fifth article）会议辩护中任何重要的内容，连同对戏剧性拟人化（dramatical prosopopœias）的精确翻译，以及任何从他们关于归信（conversion）方式的第四次尝试中看起来趋向他手头设计的内容），不仅重新给予它修辞性表达的优雅装扮和粉饰，而且更用不容轻视的貌似理由和隐藏诡辩（sophistry）的供应，来加强他伯拉纠派朋友们衰落的事业，西 2:4。</w:t>
      </w:r>
    </w:p>
    <w:p w14:paraId="255B0D7F">
      <w:pPr>
        <w:pStyle w:val="2"/>
        <w:spacing w:before="315" w:line="257" w:lineRule="auto"/>
        <w:ind w:right="17" w:firstLine="16"/>
        <w:jc w:val="both"/>
        <w:rPr>
          <w:rFonts w:hint="eastAsia"/>
          <w:spacing w:val="-1"/>
          <w:sz w:val="30"/>
          <w:szCs w:val="30"/>
        </w:rPr>
      </w:pPr>
    </w:p>
    <w:p w14:paraId="08495429">
      <w:pPr>
        <w:pStyle w:val="2"/>
        <w:spacing w:before="315" w:line="257" w:lineRule="auto"/>
        <w:ind w:right="17" w:firstLine="16"/>
        <w:jc w:val="both"/>
        <w:rPr>
          <w:rFonts w:hint="eastAsia"/>
          <w:spacing w:val="-1"/>
          <w:sz w:val="30"/>
          <w:szCs w:val="30"/>
        </w:rPr>
      </w:pPr>
      <w:r>
        <w:rPr>
          <w:rFonts w:hint="eastAsia"/>
          <w:spacing w:val="-1"/>
          <w:sz w:val="30"/>
          <w:szCs w:val="30"/>
        </w:rPr>
        <w:t>So that though I shall handle this doctrine in my own method (with the reason whereof Ishall instantly acquaint the reader), and not follow that author κατα πόδας, yet handling not only the main of the doctrine itself, but all the concernments and consequences of it in the several branches of the method intended,I hope not to leave any thing considerable in that whole treatise, as to the truth in hand, undiscussed, no argument unvindicated, no objection unanswered, no consequence unweighed, with a special eye to the comparison instituted between the doctrines in contest, as to their direct and causal influence into the obedience and consolation of the saints.</w:t>
      </w:r>
    </w:p>
    <w:p w14:paraId="5D833564">
      <w:pPr>
        <w:pStyle w:val="2"/>
        <w:spacing w:before="315" w:line="257" w:lineRule="auto"/>
        <w:ind w:right="17" w:firstLine="16"/>
        <w:jc w:val="both"/>
        <w:rPr>
          <w:rFonts w:hint="eastAsia"/>
          <w:spacing w:val="-1"/>
          <w:sz w:val="30"/>
          <w:szCs w:val="30"/>
        </w:rPr>
      </w:pPr>
    </w:p>
    <w:p w14:paraId="5BD22618">
      <w:pPr>
        <w:pStyle w:val="2"/>
        <w:spacing w:before="315" w:line="257" w:lineRule="auto"/>
        <w:ind w:right="17" w:firstLine="16"/>
        <w:jc w:val="both"/>
        <w:rPr>
          <w:rFonts w:hint="eastAsia"/>
          <w:spacing w:val="-1"/>
          <w:sz w:val="30"/>
          <w:szCs w:val="30"/>
        </w:rPr>
      </w:pPr>
      <w:r>
        <w:rPr>
          <w:rFonts w:hint="eastAsia"/>
          <w:spacing w:val="-1"/>
          <w:sz w:val="30"/>
          <w:szCs w:val="30"/>
        </w:rPr>
        <w:t>因此，尽管我将按我自己的方法（其理由我将立刻告知读者）来处理这项教义，而不亦步亦趋（κατα πόδας kata podas）地跟随那位作者，然而，不仅处理教义本身的主要内容，而且处理其在所意图方法之若干分支中的所有利害关系和后果，我希望不至于在那整个论著中，就手头的真理而言，留下任何重要的内容未加讨论，没有任何论证未加辩护，没有任何反对意见未加回答，没有任何后果未加衡量，并特别关注在争论中的教义之间所设立的比较——就它们对圣徒顺服和安慰的直接和因果影响而言。</w:t>
      </w:r>
    </w:p>
    <w:p w14:paraId="2D581067">
      <w:pPr>
        <w:pStyle w:val="2"/>
        <w:spacing w:before="315" w:line="257" w:lineRule="auto"/>
        <w:ind w:right="17" w:firstLine="16"/>
        <w:jc w:val="both"/>
        <w:rPr>
          <w:rFonts w:hint="eastAsia"/>
          <w:spacing w:val="-1"/>
          <w:sz w:val="30"/>
          <w:szCs w:val="30"/>
        </w:rPr>
      </w:pPr>
    </w:p>
    <w:p w14:paraId="33847F4B">
      <w:pPr>
        <w:pStyle w:val="2"/>
        <w:spacing w:before="315" w:line="257" w:lineRule="auto"/>
        <w:ind w:right="17" w:firstLine="16"/>
        <w:jc w:val="both"/>
        <w:rPr>
          <w:rFonts w:hint="eastAsia"/>
          <w:spacing w:val="-1"/>
          <w:sz w:val="30"/>
          <w:szCs w:val="30"/>
        </w:rPr>
      </w:pPr>
      <w:r>
        <w:rPr>
          <w:rFonts w:hint="eastAsia"/>
          <w:spacing w:val="-1"/>
          <w:sz w:val="30"/>
          <w:szCs w:val="30"/>
        </w:rPr>
        <w:t>That we may know, then, what we speak and whereof we do affirm, I shall briefly state the doctrine under consideration, that the difference about it may appear.</w:t>
      </w:r>
    </w:p>
    <w:p w14:paraId="7E5A1B6C">
      <w:pPr>
        <w:pStyle w:val="2"/>
        <w:spacing w:before="315" w:line="257" w:lineRule="auto"/>
        <w:ind w:right="17" w:firstLine="16"/>
        <w:jc w:val="both"/>
        <w:rPr>
          <w:rFonts w:hint="eastAsia"/>
          <w:spacing w:val="-1"/>
          <w:sz w:val="30"/>
          <w:szCs w:val="30"/>
        </w:rPr>
      </w:pPr>
    </w:p>
    <w:p w14:paraId="1147E5EA">
      <w:pPr>
        <w:pStyle w:val="2"/>
        <w:spacing w:before="315" w:line="257" w:lineRule="auto"/>
        <w:ind w:right="17" w:firstLine="16"/>
        <w:jc w:val="both"/>
        <w:rPr>
          <w:rFonts w:hint="eastAsia"/>
          <w:spacing w:val="-1"/>
          <w:sz w:val="30"/>
          <w:szCs w:val="30"/>
        </w:rPr>
      </w:pPr>
      <w:r>
        <w:rPr>
          <w:rFonts w:hint="eastAsia"/>
          <w:spacing w:val="-1"/>
          <w:sz w:val="30"/>
          <w:szCs w:val="30"/>
        </w:rPr>
        <w:t>那么，为使我们知道我们所说的是什么，以及我们所确认的是什么，我将简要陈述所考虑的教义，以使关于它的分歧显明出来。</w:t>
      </w:r>
    </w:p>
    <w:p w14:paraId="282E20CD">
      <w:pPr>
        <w:pStyle w:val="2"/>
        <w:spacing w:before="315" w:line="257" w:lineRule="auto"/>
        <w:ind w:right="17" w:firstLine="16"/>
        <w:jc w:val="both"/>
        <w:rPr>
          <w:rFonts w:hint="eastAsia"/>
          <w:spacing w:val="-1"/>
          <w:sz w:val="30"/>
          <w:szCs w:val="30"/>
        </w:rPr>
      </w:pPr>
    </w:p>
    <w:p w14:paraId="3082B300">
      <w:pPr>
        <w:pStyle w:val="2"/>
        <w:spacing w:before="315" w:line="257" w:lineRule="auto"/>
        <w:ind w:right="17" w:firstLine="16"/>
        <w:jc w:val="both"/>
        <w:rPr>
          <w:rFonts w:hint="eastAsia"/>
          <w:spacing w:val="-1"/>
          <w:sz w:val="30"/>
          <w:szCs w:val="30"/>
        </w:rPr>
      </w:pPr>
      <w:r>
        <w:rPr>
          <w:rFonts w:hint="eastAsia"/>
          <w:spacing w:val="-1"/>
          <w:sz w:val="30"/>
          <w:szCs w:val="30"/>
        </w:rPr>
        <w:t>Indeed, it seems strange to me, among other things, that he of whom mention was lastly made, who hath liberally dispended so great a treasure of pains, reading, and eloquence, for the subverting of the truth whose explanation and defence we have undertaken, did not yet once attempt fairly to fix the state of the difference about it, but, in a very tumultuary manner, fell in with prejudices, swelling over all bounds and limits of ordinary reasoning, rhetorical amplifications, upon a doctrine not attempted to be brought forth and explained, that it might be weighed in the balance, as in itself it is.</w:t>
      </w:r>
    </w:p>
    <w:p w14:paraId="39BE1F55">
      <w:pPr>
        <w:pStyle w:val="2"/>
        <w:spacing w:before="315" w:line="257" w:lineRule="auto"/>
        <w:ind w:right="17" w:firstLine="16"/>
        <w:jc w:val="both"/>
        <w:rPr>
          <w:rFonts w:hint="eastAsia"/>
          <w:spacing w:val="-1"/>
          <w:sz w:val="30"/>
          <w:szCs w:val="30"/>
        </w:rPr>
      </w:pPr>
    </w:p>
    <w:p w14:paraId="55B50DFB">
      <w:pPr>
        <w:pStyle w:val="2"/>
        <w:spacing w:before="315" w:line="257" w:lineRule="auto"/>
        <w:ind w:right="17" w:firstLine="16"/>
        <w:jc w:val="both"/>
        <w:rPr>
          <w:rFonts w:hint="eastAsia"/>
          <w:spacing w:val="-1"/>
          <w:sz w:val="30"/>
          <w:szCs w:val="30"/>
        </w:rPr>
      </w:pPr>
      <w:r>
        <w:rPr>
          <w:rFonts w:hint="eastAsia"/>
          <w:spacing w:val="-1"/>
          <w:sz w:val="30"/>
          <w:szCs w:val="30"/>
        </w:rPr>
        <w:t>确实，在我看来，除其他事外，奇怪的是，最后提到的那个人，他慷慨地耗费了如此巨大的辛劳、阅读和口才宝藏，来颠覆我们已承担起解释和辩护责任的那个真理，却从未一次尝试公平地确定关于它的分歧状况，而是以一种非常混乱的方式，陷入偏见，膨胀超越了普通推理、修辞性放大的一切界限和限制，针对一项未曾尝试被提出和解释、以便可以在天平上按其本身被衡量的教义。</w:t>
      </w:r>
    </w:p>
    <w:p w14:paraId="4A42E14A">
      <w:pPr>
        <w:pStyle w:val="2"/>
        <w:spacing w:before="315" w:line="257" w:lineRule="auto"/>
        <w:ind w:right="17" w:firstLine="16"/>
        <w:jc w:val="both"/>
        <w:rPr>
          <w:rFonts w:hint="eastAsia"/>
          <w:spacing w:val="-1"/>
          <w:sz w:val="30"/>
          <w:szCs w:val="30"/>
        </w:rPr>
      </w:pPr>
    </w:p>
    <w:p w14:paraId="0663F773">
      <w:pPr>
        <w:pStyle w:val="2"/>
        <w:spacing w:before="315" w:line="257" w:lineRule="auto"/>
        <w:ind w:right="17" w:firstLine="16"/>
        <w:jc w:val="both"/>
        <w:rPr>
          <w:rFonts w:hint="eastAsia"/>
          <w:spacing w:val="-1"/>
          <w:sz w:val="30"/>
          <w:szCs w:val="30"/>
        </w:rPr>
      </w:pPr>
      <w:r>
        <w:rPr>
          <w:rFonts w:hint="eastAsia"/>
          <w:spacing w:val="-1"/>
          <w:sz w:val="30"/>
          <w:szCs w:val="30"/>
        </w:rPr>
        <w:t>Whereas there maybe many reasons of such a proceeding, it may well be questioned whether any of them be candid and commendable.</w:t>
      </w:r>
    </w:p>
    <w:p w14:paraId="16725CAE">
      <w:pPr>
        <w:pStyle w:val="2"/>
        <w:spacing w:before="315" w:line="257" w:lineRule="auto"/>
        <w:ind w:right="17" w:firstLine="16"/>
        <w:jc w:val="both"/>
        <w:rPr>
          <w:rFonts w:hint="eastAsia"/>
          <w:spacing w:val="-1"/>
          <w:sz w:val="30"/>
          <w:szCs w:val="30"/>
        </w:rPr>
      </w:pPr>
    </w:p>
    <w:p w14:paraId="00FBED60">
      <w:pPr>
        <w:pStyle w:val="2"/>
        <w:spacing w:before="315" w:line="257" w:lineRule="auto"/>
        <w:ind w:right="17" w:firstLine="16"/>
        <w:jc w:val="both"/>
        <w:rPr>
          <w:rFonts w:hint="eastAsia"/>
          <w:spacing w:val="-1"/>
          <w:sz w:val="30"/>
          <w:szCs w:val="30"/>
        </w:rPr>
      </w:pPr>
      <w:r>
        <w:rPr>
          <w:rFonts w:hint="eastAsia"/>
          <w:spacing w:val="-1"/>
          <w:sz w:val="30"/>
          <w:szCs w:val="30"/>
        </w:rPr>
        <w:t>然而，这种做法可能有许多原因，很可以质疑其中是否有任何原因是坦诚和值得称赞的。</w:t>
      </w:r>
    </w:p>
    <w:p w14:paraId="595B0544">
      <w:pPr>
        <w:pStyle w:val="2"/>
        <w:spacing w:before="315" w:line="257" w:lineRule="auto"/>
        <w:ind w:right="17" w:firstLine="16"/>
        <w:jc w:val="both"/>
        <w:rPr>
          <w:rFonts w:hint="eastAsia"/>
          <w:spacing w:val="-1"/>
          <w:sz w:val="30"/>
          <w:szCs w:val="30"/>
        </w:rPr>
      </w:pPr>
    </w:p>
    <w:p w14:paraId="29990783">
      <w:pPr>
        <w:pStyle w:val="2"/>
        <w:spacing w:before="315" w:line="257" w:lineRule="auto"/>
        <w:ind w:right="17" w:firstLine="16"/>
        <w:jc w:val="both"/>
        <w:rPr>
          <w:rFonts w:hint="eastAsia"/>
          <w:spacing w:val="-1"/>
          <w:sz w:val="30"/>
          <w:szCs w:val="30"/>
        </w:rPr>
      </w:pPr>
      <w:r>
        <w:rPr>
          <w:rFonts w:hint="eastAsia"/>
          <w:spacing w:val="-1"/>
          <w:sz w:val="30"/>
          <w:szCs w:val="30"/>
        </w:rPr>
        <w:t>Certainly the advantages thence taken for the improving of many sophistical reasons find pretended arguments are obvious to every one that shall but peruse his ensuing discourse. (Note: typo "find" likely meant "and")</w:t>
      </w:r>
    </w:p>
    <w:p w14:paraId="48FD486F">
      <w:pPr>
        <w:pStyle w:val="2"/>
        <w:spacing w:before="315" w:line="257" w:lineRule="auto"/>
        <w:ind w:right="17" w:firstLine="16"/>
        <w:jc w:val="both"/>
        <w:rPr>
          <w:rFonts w:hint="eastAsia"/>
          <w:spacing w:val="-1"/>
          <w:sz w:val="30"/>
          <w:szCs w:val="30"/>
        </w:rPr>
      </w:pPr>
    </w:p>
    <w:p w14:paraId="346F97E7">
      <w:pPr>
        <w:pStyle w:val="2"/>
        <w:spacing w:before="315" w:line="257" w:lineRule="auto"/>
        <w:ind w:right="17" w:firstLine="16"/>
        <w:jc w:val="both"/>
        <w:rPr>
          <w:rFonts w:hint="eastAsia"/>
          <w:spacing w:val="-1"/>
          <w:sz w:val="30"/>
          <w:szCs w:val="30"/>
        </w:rPr>
      </w:pPr>
      <w:r>
        <w:rPr>
          <w:rFonts w:hint="eastAsia"/>
          <w:spacing w:val="-1"/>
          <w:sz w:val="30"/>
          <w:szCs w:val="30"/>
        </w:rPr>
        <w:t>当然，由此获得的、用以改进许多诡辩式理由和虚假论证的优势，对任何只要阅读他接下来论述的人来说都是显而易见的。</w:t>
      </w:r>
    </w:p>
    <w:p w14:paraId="099A3A11">
      <w:pPr>
        <w:pStyle w:val="2"/>
        <w:spacing w:before="315" w:line="257" w:lineRule="auto"/>
        <w:ind w:right="17" w:firstLine="16"/>
        <w:jc w:val="both"/>
        <w:rPr>
          <w:rFonts w:hint="eastAsia"/>
          <w:spacing w:val="-1"/>
          <w:sz w:val="30"/>
          <w:szCs w:val="30"/>
        </w:rPr>
      </w:pPr>
    </w:p>
    <w:p w14:paraId="0C8A1337">
      <w:pPr>
        <w:pStyle w:val="2"/>
        <w:spacing w:before="315" w:line="257" w:lineRule="auto"/>
        <w:ind w:right="17" w:firstLine="16"/>
        <w:jc w:val="both"/>
        <w:rPr>
          <w:rFonts w:hint="eastAsia"/>
          <w:spacing w:val="-1"/>
          <w:sz w:val="30"/>
          <w:szCs w:val="30"/>
        </w:rPr>
      </w:pPr>
      <w:r>
        <w:rPr>
          <w:rFonts w:hint="eastAsia"/>
          <w:spacing w:val="-1"/>
          <w:sz w:val="30"/>
          <w:szCs w:val="30"/>
        </w:rPr>
        <w:t>Although the substance of this doctrine hath been by sundry delivered, yet,lest the terms wherein it is usually done may seem to be somewhat too general, and some advantages of the truth, which in itself it hath, to have been omitted, I shall briefly state the whole matter under those terms wherein it is usually received.</w:t>
      </w:r>
    </w:p>
    <w:p w14:paraId="1E3F752C">
      <w:pPr>
        <w:pStyle w:val="2"/>
        <w:spacing w:before="315" w:line="257" w:lineRule="auto"/>
        <w:ind w:right="17" w:firstLine="16"/>
        <w:jc w:val="both"/>
        <w:rPr>
          <w:rFonts w:hint="eastAsia"/>
          <w:spacing w:val="-1"/>
          <w:sz w:val="30"/>
          <w:szCs w:val="30"/>
        </w:rPr>
      </w:pPr>
    </w:p>
    <w:p w14:paraId="721E4D1D">
      <w:pPr>
        <w:pStyle w:val="2"/>
        <w:spacing w:before="315" w:line="257" w:lineRule="auto"/>
        <w:ind w:right="17" w:firstLine="16"/>
        <w:jc w:val="both"/>
        <w:rPr>
          <w:rFonts w:hint="eastAsia"/>
          <w:spacing w:val="-1"/>
          <w:sz w:val="30"/>
          <w:szCs w:val="30"/>
        </w:rPr>
      </w:pPr>
      <w:r>
        <w:rPr>
          <w:rFonts w:hint="eastAsia"/>
          <w:spacing w:val="-1"/>
          <w:sz w:val="30"/>
          <w:szCs w:val="30"/>
        </w:rPr>
        <w:t>尽管这项教义的实质已由若干人传讲过，然而，为免其通常使用的术语可能显得有些过于笼统，并且真理本身所具有的一些优势可能已被忽略，我将简要地以其通常被接受的那些术语来陈述整个事项。</w:t>
      </w:r>
    </w:p>
    <w:p w14:paraId="79EF94A8">
      <w:pPr>
        <w:pStyle w:val="2"/>
        <w:spacing w:before="315" w:line="257" w:lineRule="auto"/>
        <w:ind w:right="17" w:firstLine="16"/>
        <w:jc w:val="both"/>
        <w:rPr>
          <w:rFonts w:hint="eastAsia"/>
          <w:spacing w:val="-1"/>
          <w:sz w:val="30"/>
          <w:szCs w:val="30"/>
        </w:rPr>
      </w:pPr>
    </w:p>
    <w:p w14:paraId="7E8C6DB8">
      <w:pPr>
        <w:pStyle w:val="2"/>
        <w:spacing w:before="315" w:line="257" w:lineRule="auto"/>
        <w:ind w:right="17" w:firstLine="16"/>
        <w:jc w:val="both"/>
        <w:rPr>
          <w:rFonts w:hint="eastAsia"/>
          <w:spacing w:val="-1"/>
          <w:sz w:val="30"/>
          <w:szCs w:val="30"/>
        </w:rPr>
      </w:pPr>
      <w:r>
        <w:rPr>
          <w:rFonts w:hint="eastAsia"/>
          <w:spacing w:val="-1"/>
          <w:sz w:val="30"/>
          <w:szCs w:val="30"/>
        </w:rPr>
        <w:t>The title of it is, "The Perseverance of Saints"</w:t>
      </w:r>
    </w:p>
    <w:p w14:paraId="6AD744F1">
      <w:pPr>
        <w:pStyle w:val="2"/>
        <w:spacing w:before="315" w:line="257" w:lineRule="auto"/>
        <w:ind w:right="17" w:firstLine="16"/>
        <w:jc w:val="both"/>
        <w:rPr>
          <w:rFonts w:hint="eastAsia"/>
          <w:spacing w:val="-1"/>
          <w:sz w:val="30"/>
          <w:szCs w:val="30"/>
        </w:rPr>
      </w:pPr>
    </w:p>
    <w:p w14:paraId="3ABAE397">
      <w:pPr>
        <w:pStyle w:val="2"/>
        <w:spacing w:before="315" w:line="257" w:lineRule="auto"/>
        <w:ind w:right="17" w:firstLine="16"/>
        <w:jc w:val="both"/>
        <w:rPr>
          <w:rFonts w:hint="eastAsia"/>
          <w:spacing w:val="-1"/>
          <w:sz w:val="30"/>
          <w:szCs w:val="30"/>
        </w:rPr>
      </w:pPr>
      <w:r>
        <w:rPr>
          <w:rFonts w:hint="eastAsia"/>
          <w:spacing w:val="-1"/>
          <w:sz w:val="30"/>
          <w:szCs w:val="30"/>
        </w:rPr>
        <w:t>它的标题是，“圣徒的坚忍”</w:t>
      </w:r>
    </w:p>
    <w:p w14:paraId="74CB29B3">
      <w:pPr>
        <w:pStyle w:val="2"/>
        <w:spacing w:before="315" w:line="257" w:lineRule="auto"/>
        <w:ind w:right="17" w:firstLine="16"/>
        <w:jc w:val="both"/>
        <w:rPr>
          <w:rFonts w:hint="eastAsia"/>
          <w:spacing w:val="-1"/>
          <w:sz w:val="30"/>
          <w:szCs w:val="30"/>
        </w:rPr>
      </w:pPr>
    </w:p>
    <w:p w14:paraId="32A1B062">
      <w:pPr>
        <w:pStyle w:val="2"/>
        <w:spacing w:before="315" w:line="257" w:lineRule="auto"/>
        <w:ind w:right="17" w:firstLine="16"/>
        <w:jc w:val="both"/>
        <w:rPr>
          <w:rFonts w:hint="eastAsia"/>
          <w:spacing w:val="-1"/>
          <w:sz w:val="30"/>
          <w:szCs w:val="30"/>
        </w:rPr>
      </w:pPr>
      <w:r>
        <w:rPr>
          <w:rFonts w:hint="eastAsia"/>
          <w:spacing w:val="-1"/>
          <w:sz w:val="30"/>
          <w:szCs w:val="30"/>
        </w:rPr>
        <w:t>A short discovery of whom we mean by "saints," the subject whereof we speak, and what by "perseverance," which is affirmed of them, will state the whole for the judgment of the reader.</w:t>
      </w:r>
    </w:p>
    <w:p w14:paraId="65131F14">
      <w:pPr>
        <w:pStyle w:val="2"/>
        <w:spacing w:before="315" w:line="257" w:lineRule="auto"/>
        <w:ind w:right="17" w:firstLine="16"/>
        <w:jc w:val="both"/>
        <w:rPr>
          <w:rFonts w:hint="eastAsia"/>
          <w:spacing w:val="-1"/>
          <w:sz w:val="30"/>
          <w:szCs w:val="30"/>
        </w:rPr>
      </w:pPr>
    </w:p>
    <w:p w14:paraId="74812E8B">
      <w:pPr>
        <w:pStyle w:val="2"/>
        <w:spacing w:before="315" w:line="257" w:lineRule="auto"/>
        <w:ind w:right="17" w:firstLine="16"/>
        <w:jc w:val="both"/>
        <w:rPr>
          <w:rFonts w:hint="eastAsia"/>
          <w:spacing w:val="-1"/>
          <w:sz w:val="30"/>
          <w:szCs w:val="30"/>
        </w:rPr>
      </w:pPr>
      <w:r>
        <w:rPr>
          <w:rFonts w:hint="eastAsia"/>
          <w:spacing w:val="-1"/>
          <w:sz w:val="30"/>
          <w:szCs w:val="30"/>
        </w:rPr>
        <w:t>简要揭示我们用“圣徒”（saints）所指的对象——即我们所谈论的主体——以及用“坚忍”（perseverance）——即对他们所确认的——所指的内容，将为读者的判断陈述整个情况。</w:t>
      </w:r>
    </w:p>
    <w:p w14:paraId="04FD2815">
      <w:pPr>
        <w:pStyle w:val="2"/>
        <w:spacing w:before="315" w:line="257" w:lineRule="auto"/>
        <w:ind w:right="17" w:firstLine="16"/>
        <w:jc w:val="both"/>
        <w:rPr>
          <w:rFonts w:hint="eastAsia"/>
          <w:spacing w:val="-1"/>
          <w:sz w:val="30"/>
          <w:szCs w:val="30"/>
        </w:rPr>
      </w:pPr>
    </w:p>
    <w:p w14:paraId="7F26EB99">
      <w:pPr>
        <w:pStyle w:val="2"/>
        <w:spacing w:before="315" w:line="257" w:lineRule="auto"/>
        <w:ind w:right="17" w:firstLine="16"/>
        <w:jc w:val="both"/>
        <w:rPr>
          <w:rFonts w:hint="eastAsia"/>
          <w:spacing w:val="-1"/>
          <w:sz w:val="30"/>
          <w:szCs w:val="30"/>
        </w:rPr>
      </w:pPr>
      <w:r>
        <w:rPr>
          <w:rFonts w:hint="eastAsia"/>
          <w:spacing w:val="-1"/>
          <w:sz w:val="30"/>
          <w:szCs w:val="30"/>
        </w:rPr>
        <w:t>God only is essentially holy, and on that account the only Holy One.</w:t>
      </w:r>
    </w:p>
    <w:p w14:paraId="7D23BA02">
      <w:pPr>
        <w:pStyle w:val="2"/>
        <w:spacing w:before="315" w:line="257" w:lineRule="auto"/>
        <w:ind w:right="17" w:firstLine="16"/>
        <w:jc w:val="both"/>
        <w:rPr>
          <w:rFonts w:hint="eastAsia"/>
          <w:spacing w:val="-1"/>
          <w:sz w:val="30"/>
          <w:szCs w:val="30"/>
        </w:rPr>
      </w:pPr>
    </w:p>
    <w:p w14:paraId="27DDDFE2">
      <w:pPr>
        <w:pStyle w:val="2"/>
        <w:spacing w:before="315" w:line="257" w:lineRule="auto"/>
        <w:ind w:right="17" w:firstLine="16"/>
        <w:jc w:val="both"/>
        <w:rPr>
          <w:rFonts w:hint="eastAsia"/>
          <w:spacing w:val="-1"/>
          <w:sz w:val="30"/>
          <w:szCs w:val="30"/>
        </w:rPr>
      </w:pPr>
      <w:r>
        <w:rPr>
          <w:rFonts w:hint="eastAsia"/>
          <w:spacing w:val="-1"/>
          <w:sz w:val="30"/>
          <w:szCs w:val="30"/>
        </w:rPr>
        <w:t>唯独上帝本质上是圣洁的，因此是唯一的圣者（Holy One）。</w:t>
      </w:r>
    </w:p>
    <w:p w14:paraId="1A49AF02">
      <w:pPr>
        <w:pStyle w:val="2"/>
        <w:spacing w:before="315" w:line="257" w:lineRule="auto"/>
        <w:ind w:right="17" w:firstLine="16"/>
        <w:jc w:val="both"/>
        <w:rPr>
          <w:rFonts w:hint="eastAsia"/>
          <w:spacing w:val="-1"/>
          <w:sz w:val="30"/>
          <w:szCs w:val="30"/>
        </w:rPr>
      </w:pPr>
    </w:p>
    <w:p w14:paraId="55DD4821">
      <w:pPr>
        <w:pStyle w:val="2"/>
        <w:spacing w:before="315" w:line="257" w:lineRule="auto"/>
        <w:ind w:right="17" w:firstLine="16"/>
        <w:jc w:val="both"/>
        <w:rPr>
          <w:rFonts w:hint="eastAsia"/>
          <w:spacing w:val="-1"/>
          <w:sz w:val="30"/>
          <w:szCs w:val="30"/>
        </w:rPr>
      </w:pPr>
      <w:r>
        <w:rPr>
          <w:rFonts w:hint="eastAsia"/>
          <w:spacing w:val="-1"/>
          <w:sz w:val="30"/>
          <w:szCs w:val="30"/>
        </w:rPr>
        <w:t>In his holiness, as in his being and all his glorious attributes, there is an actual permanency or sameness, Heb. 1:10–12.</w:t>
      </w:r>
    </w:p>
    <w:p w14:paraId="747B8884">
      <w:pPr>
        <w:pStyle w:val="2"/>
        <w:spacing w:before="315" w:line="257" w:lineRule="auto"/>
        <w:ind w:right="17" w:firstLine="16"/>
        <w:jc w:val="both"/>
        <w:rPr>
          <w:rFonts w:hint="eastAsia"/>
          <w:spacing w:val="-1"/>
          <w:sz w:val="30"/>
          <w:szCs w:val="30"/>
        </w:rPr>
      </w:pPr>
    </w:p>
    <w:p w14:paraId="085CF11A">
      <w:pPr>
        <w:pStyle w:val="2"/>
        <w:spacing w:before="315" w:line="257" w:lineRule="auto"/>
        <w:ind w:right="17" w:firstLine="16"/>
        <w:jc w:val="both"/>
        <w:rPr>
          <w:rFonts w:hint="eastAsia"/>
          <w:spacing w:val="-1"/>
          <w:sz w:val="30"/>
          <w:szCs w:val="30"/>
        </w:rPr>
      </w:pPr>
      <w:r>
        <w:rPr>
          <w:rFonts w:hint="eastAsia"/>
          <w:spacing w:val="-1"/>
          <w:sz w:val="30"/>
          <w:szCs w:val="30"/>
        </w:rPr>
        <w:t>在祂的圣洁中，如同在祂的存有和所有荣耀属性中一样，存在着实际的恒久性（permanency）或同一性（sameness），来 1:10–12。</w:t>
      </w:r>
    </w:p>
    <w:p w14:paraId="6AC92D47">
      <w:pPr>
        <w:pStyle w:val="2"/>
        <w:spacing w:before="315" w:line="257" w:lineRule="auto"/>
        <w:ind w:right="17" w:firstLine="16"/>
        <w:jc w:val="both"/>
        <w:rPr>
          <w:rFonts w:hint="eastAsia"/>
          <w:spacing w:val="-1"/>
          <w:sz w:val="30"/>
          <w:szCs w:val="30"/>
        </w:rPr>
      </w:pPr>
    </w:p>
    <w:p w14:paraId="5B6A7FB5">
      <w:pPr>
        <w:pStyle w:val="2"/>
        <w:spacing w:before="315" w:line="257" w:lineRule="auto"/>
        <w:ind w:right="17" w:firstLine="16"/>
        <w:jc w:val="both"/>
        <w:rPr>
          <w:rFonts w:hint="eastAsia"/>
          <w:spacing w:val="-1"/>
          <w:sz w:val="30"/>
          <w:szCs w:val="30"/>
        </w:rPr>
      </w:pPr>
      <w:r>
        <w:rPr>
          <w:rFonts w:hint="eastAsia"/>
          <w:spacing w:val="-1"/>
          <w:sz w:val="30"/>
          <w:szCs w:val="30"/>
        </w:rPr>
        <w:t>Nothing in him is subject to the least shadow of change,— not his truth, not his faithfulness, not his holiness.</w:t>
      </w:r>
    </w:p>
    <w:p w14:paraId="4E8170BD">
      <w:pPr>
        <w:pStyle w:val="2"/>
        <w:spacing w:before="315" w:line="257" w:lineRule="auto"/>
        <w:ind w:right="17" w:firstLine="16"/>
        <w:jc w:val="both"/>
        <w:rPr>
          <w:rFonts w:hint="eastAsia"/>
          <w:spacing w:val="-1"/>
          <w:sz w:val="30"/>
          <w:szCs w:val="30"/>
        </w:rPr>
      </w:pPr>
    </w:p>
    <w:p w14:paraId="2CA7B5BF">
      <w:pPr>
        <w:pStyle w:val="2"/>
        <w:spacing w:before="315" w:line="257" w:lineRule="auto"/>
        <w:ind w:right="17" w:firstLine="16"/>
        <w:jc w:val="both"/>
        <w:rPr>
          <w:rFonts w:hint="eastAsia"/>
          <w:spacing w:val="-1"/>
          <w:sz w:val="30"/>
          <w:szCs w:val="30"/>
        </w:rPr>
      </w:pPr>
      <w:r>
        <w:rPr>
          <w:rFonts w:hint="eastAsia"/>
          <w:spacing w:val="-1"/>
          <w:sz w:val="30"/>
          <w:szCs w:val="30"/>
        </w:rPr>
        <w:t>在祂里面没有任何事物受到丝毫改变的影儿，——不是祂的真理，不是祂的信实，不是祂的圣洁。</w:t>
      </w:r>
    </w:p>
    <w:p w14:paraId="64778BB8">
      <w:pPr>
        <w:pStyle w:val="2"/>
        <w:spacing w:before="315" w:line="257" w:lineRule="auto"/>
        <w:ind w:right="17" w:firstLine="16"/>
        <w:jc w:val="both"/>
        <w:rPr>
          <w:rFonts w:hint="eastAsia"/>
          <w:spacing w:val="-1"/>
          <w:sz w:val="30"/>
          <w:szCs w:val="30"/>
        </w:rPr>
      </w:pPr>
    </w:p>
    <w:p w14:paraId="4A218B67">
      <w:pPr>
        <w:pStyle w:val="2"/>
        <w:spacing w:before="315" w:line="257" w:lineRule="auto"/>
        <w:ind w:right="17" w:firstLine="16"/>
        <w:jc w:val="both"/>
        <w:rPr>
          <w:rFonts w:hint="eastAsia"/>
          <w:spacing w:val="-1"/>
          <w:sz w:val="30"/>
          <w:szCs w:val="30"/>
        </w:rPr>
      </w:pPr>
      <w:r>
        <w:rPr>
          <w:rFonts w:hint="eastAsia"/>
          <w:spacing w:val="-1"/>
          <w:sz w:val="30"/>
          <w:szCs w:val="30"/>
        </w:rPr>
        <w:t>All principles, causes, and reasons of alteration stand at no less infinite distance from him than not-being.</w:t>
      </w:r>
    </w:p>
    <w:p w14:paraId="778EAE01">
      <w:pPr>
        <w:pStyle w:val="2"/>
        <w:spacing w:before="315" w:line="257" w:lineRule="auto"/>
        <w:ind w:right="17" w:firstLine="16"/>
        <w:jc w:val="both"/>
        <w:rPr>
          <w:rFonts w:hint="eastAsia"/>
          <w:spacing w:val="-1"/>
          <w:sz w:val="30"/>
          <w:szCs w:val="30"/>
        </w:rPr>
      </w:pPr>
    </w:p>
    <w:p w14:paraId="402BAE1D">
      <w:pPr>
        <w:pStyle w:val="2"/>
        <w:spacing w:before="315" w:line="257" w:lineRule="auto"/>
        <w:ind w:right="17" w:firstLine="16"/>
        <w:jc w:val="both"/>
        <w:rPr>
          <w:rFonts w:hint="eastAsia"/>
          <w:spacing w:val="-1"/>
          <w:sz w:val="30"/>
          <w:szCs w:val="30"/>
        </w:rPr>
      </w:pPr>
      <w:r>
        <w:rPr>
          <w:rFonts w:hint="eastAsia"/>
          <w:spacing w:val="-1"/>
          <w:sz w:val="30"/>
          <w:szCs w:val="30"/>
        </w:rPr>
        <w:t>所有改变的原则、原因和理由，都与祂保持着不亚于非存在（not-being）的无限距离。</w:t>
      </w:r>
    </w:p>
    <w:p w14:paraId="565210EC">
      <w:pPr>
        <w:pStyle w:val="2"/>
        <w:spacing w:before="315" w:line="257" w:lineRule="auto"/>
        <w:ind w:right="17" w:firstLine="16"/>
        <w:jc w:val="both"/>
        <w:rPr>
          <w:rFonts w:hint="eastAsia"/>
          <w:spacing w:val="-1"/>
          <w:sz w:val="30"/>
          <w:szCs w:val="30"/>
        </w:rPr>
      </w:pPr>
    </w:p>
    <w:p w14:paraId="15322343">
      <w:pPr>
        <w:pStyle w:val="2"/>
        <w:spacing w:before="315" w:line="257" w:lineRule="auto"/>
        <w:ind w:right="17" w:firstLine="16"/>
        <w:jc w:val="both"/>
        <w:rPr>
          <w:rFonts w:hint="eastAsia"/>
          <w:spacing w:val="-1"/>
          <w:sz w:val="30"/>
          <w:szCs w:val="30"/>
        </w:rPr>
      </w:pPr>
      <w:r>
        <w:rPr>
          <w:rFonts w:hint="eastAsia"/>
          <w:spacing w:val="-1"/>
          <w:sz w:val="30"/>
          <w:szCs w:val="30"/>
        </w:rPr>
        <w:t>His properties are the same with himself, and are spoken of one another, as well as of his nature.</w:t>
      </w:r>
    </w:p>
    <w:p w14:paraId="735D6548">
      <w:pPr>
        <w:pStyle w:val="2"/>
        <w:spacing w:before="315" w:line="257" w:lineRule="auto"/>
        <w:ind w:right="17" w:firstLine="16"/>
        <w:jc w:val="both"/>
        <w:rPr>
          <w:rFonts w:hint="eastAsia"/>
          <w:spacing w:val="-1"/>
          <w:sz w:val="30"/>
          <w:szCs w:val="30"/>
        </w:rPr>
      </w:pPr>
    </w:p>
    <w:p w14:paraId="15C91AA9">
      <w:pPr>
        <w:pStyle w:val="2"/>
        <w:spacing w:before="315" w:line="257" w:lineRule="auto"/>
        <w:ind w:right="17" w:firstLine="16"/>
        <w:jc w:val="both"/>
        <w:rPr>
          <w:rFonts w:hint="eastAsia"/>
          <w:spacing w:val="-1"/>
          <w:sz w:val="30"/>
          <w:szCs w:val="30"/>
        </w:rPr>
      </w:pPr>
      <w:r>
        <w:rPr>
          <w:rFonts w:hint="eastAsia"/>
          <w:spacing w:val="-1"/>
          <w:sz w:val="30"/>
          <w:szCs w:val="30"/>
        </w:rPr>
        <w:t>祂的属性与祂自己相同，并且彼此可以互称，如同论及祂的本性一样。</w:t>
      </w:r>
    </w:p>
    <w:p w14:paraId="1DD11D28">
      <w:pPr>
        <w:pStyle w:val="2"/>
        <w:spacing w:before="315" w:line="257" w:lineRule="auto"/>
        <w:ind w:right="17" w:firstLine="16"/>
        <w:jc w:val="both"/>
        <w:rPr>
          <w:rFonts w:hint="eastAsia"/>
          <w:spacing w:val="-1"/>
          <w:sz w:val="30"/>
          <w:szCs w:val="30"/>
        </w:rPr>
      </w:pPr>
    </w:p>
    <w:p w14:paraId="29B9704C">
      <w:pPr>
        <w:pStyle w:val="2"/>
        <w:spacing w:before="315" w:line="257" w:lineRule="auto"/>
        <w:ind w:right="17" w:firstLine="16"/>
        <w:jc w:val="both"/>
        <w:rPr>
          <w:rFonts w:hint="eastAsia"/>
          <w:spacing w:val="-1"/>
          <w:sz w:val="30"/>
          <w:szCs w:val="30"/>
        </w:rPr>
      </w:pPr>
      <w:r>
        <w:rPr>
          <w:rFonts w:hint="eastAsia"/>
          <w:spacing w:val="-1"/>
          <w:sz w:val="30"/>
          <w:szCs w:val="30"/>
        </w:rPr>
        <w:t>His eternal power is mentioned by the apostle, Rom. 1:20.</w:t>
      </w:r>
    </w:p>
    <w:p w14:paraId="661A2192">
      <w:pPr>
        <w:pStyle w:val="2"/>
        <w:spacing w:before="315" w:line="257" w:lineRule="auto"/>
        <w:ind w:right="17" w:firstLine="16"/>
        <w:jc w:val="both"/>
        <w:rPr>
          <w:rFonts w:hint="eastAsia"/>
          <w:spacing w:val="-1"/>
          <w:sz w:val="30"/>
          <w:szCs w:val="30"/>
        </w:rPr>
      </w:pPr>
    </w:p>
    <w:p w14:paraId="4CBB805F">
      <w:pPr>
        <w:pStyle w:val="2"/>
        <w:spacing w:before="315" w:line="257" w:lineRule="auto"/>
        <w:ind w:right="17" w:firstLine="16"/>
        <w:jc w:val="both"/>
        <w:rPr>
          <w:rFonts w:hint="eastAsia"/>
          <w:spacing w:val="-1"/>
          <w:sz w:val="30"/>
          <w:szCs w:val="30"/>
        </w:rPr>
      </w:pPr>
      <w:r>
        <w:rPr>
          <w:rFonts w:hint="eastAsia"/>
          <w:spacing w:val="-1"/>
          <w:sz w:val="30"/>
          <w:szCs w:val="30"/>
        </w:rPr>
        <w:t>祂永恒的大能被使徒提及，罗 1:20。</w:t>
      </w:r>
    </w:p>
    <w:p w14:paraId="66F27B31">
      <w:pPr>
        <w:pStyle w:val="2"/>
        <w:spacing w:before="315" w:line="257" w:lineRule="auto"/>
        <w:ind w:right="17" w:firstLine="16"/>
        <w:jc w:val="both"/>
        <w:rPr>
          <w:rFonts w:hint="eastAsia"/>
          <w:spacing w:val="-1"/>
          <w:sz w:val="30"/>
          <w:szCs w:val="30"/>
        </w:rPr>
      </w:pPr>
    </w:p>
    <w:p w14:paraId="05E5B624">
      <w:pPr>
        <w:pStyle w:val="2"/>
        <w:spacing w:before="315" w:line="257" w:lineRule="auto"/>
        <w:ind w:right="17" w:firstLine="16"/>
        <w:jc w:val="both"/>
        <w:rPr>
          <w:rFonts w:hint="eastAsia"/>
          <w:spacing w:val="-1"/>
          <w:sz w:val="30"/>
          <w:szCs w:val="30"/>
        </w:rPr>
      </w:pPr>
      <w:r>
        <w:rPr>
          <w:rFonts w:hint="eastAsia"/>
          <w:spacing w:val="-1"/>
          <w:sz w:val="30"/>
          <w:szCs w:val="30"/>
        </w:rPr>
        <w:t>So is his holiness eternal, immutable.</w:t>
      </w:r>
    </w:p>
    <w:p w14:paraId="2EB0847F">
      <w:pPr>
        <w:pStyle w:val="2"/>
        <w:spacing w:before="315" w:line="257" w:lineRule="auto"/>
        <w:ind w:right="17" w:firstLine="16"/>
        <w:jc w:val="both"/>
        <w:rPr>
          <w:rFonts w:hint="eastAsia"/>
          <w:spacing w:val="-1"/>
          <w:sz w:val="30"/>
          <w:szCs w:val="30"/>
        </w:rPr>
      </w:pPr>
    </w:p>
    <w:p w14:paraId="36E902E5">
      <w:pPr>
        <w:pStyle w:val="2"/>
        <w:spacing w:before="315" w:line="257" w:lineRule="auto"/>
        <w:ind w:right="17" w:firstLine="16"/>
        <w:jc w:val="both"/>
        <w:rPr>
          <w:rFonts w:hint="eastAsia"/>
          <w:spacing w:val="-1"/>
          <w:sz w:val="30"/>
          <w:szCs w:val="30"/>
        </w:rPr>
      </w:pPr>
      <w:r>
        <w:rPr>
          <w:rFonts w:hint="eastAsia"/>
          <w:spacing w:val="-1"/>
          <w:sz w:val="30"/>
          <w:szCs w:val="30"/>
        </w:rPr>
        <w:t>同样祂的圣洁也是永恒、不变的。</w:t>
      </w:r>
    </w:p>
    <w:p w14:paraId="70A2B87C">
      <w:pPr>
        <w:pStyle w:val="2"/>
        <w:spacing w:before="315" w:line="257" w:lineRule="auto"/>
        <w:ind w:right="17" w:firstLine="16"/>
        <w:jc w:val="both"/>
        <w:rPr>
          <w:rFonts w:hint="eastAsia"/>
          <w:spacing w:val="-1"/>
          <w:sz w:val="30"/>
          <w:szCs w:val="30"/>
        </w:rPr>
      </w:pPr>
    </w:p>
    <w:p w14:paraId="5F25F11D">
      <w:pPr>
        <w:pStyle w:val="2"/>
        <w:spacing w:before="315" w:line="257" w:lineRule="auto"/>
        <w:ind w:right="17" w:firstLine="16"/>
        <w:jc w:val="both"/>
        <w:rPr>
          <w:rFonts w:hint="eastAsia"/>
          <w:spacing w:val="-1"/>
          <w:sz w:val="30"/>
          <w:szCs w:val="30"/>
        </w:rPr>
      </w:pPr>
      <w:r>
        <w:rPr>
          <w:rFonts w:hint="eastAsia"/>
          <w:spacing w:val="-1"/>
          <w:sz w:val="30"/>
          <w:szCs w:val="30"/>
        </w:rPr>
        <w:t>Of this we may have use afterward; for the present I treat not of it.</w:t>
      </w:r>
    </w:p>
    <w:p w14:paraId="5D74A8C7">
      <w:pPr>
        <w:pStyle w:val="2"/>
        <w:spacing w:before="315" w:line="257" w:lineRule="auto"/>
        <w:ind w:right="17" w:firstLine="16"/>
        <w:jc w:val="both"/>
        <w:rPr>
          <w:rFonts w:hint="eastAsia"/>
          <w:spacing w:val="-1"/>
          <w:sz w:val="30"/>
          <w:szCs w:val="30"/>
        </w:rPr>
      </w:pPr>
    </w:p>
    <w:p w14:paraId="18EEB531">
      <w:pPr>
        <w:pStyle w:val="2"/>
        <w:spacing w:before="315" w:line="257" w:lineRule="auto"/>
        <w:ind w:right="17" w:firstLine="16"/>
        <w:jc w:val="both"/>
        <w:rPr>
          <w:rFonts w:hint="eastAsia"/>
          <w:spacing w:val="-1"/>
          <w:sz w:val="30"/>
          <w:szCs w:val="30"/>
        </w:rPr>
      </w:pPr>
      <w:r>
        <w:rPr>
          <w:rFonts w:hint="eastAsia"/>
          <w:spacing w:val="-1"/>
          <w:sz w:val="30"/>
          <w:szCs w:val="30"/>
        </w:rPr>
        <w:t>这一点我们稍后可能用到；目前我不论述它。</w:t>
      </w:r>
    </w:p>
    <w:p w14:paraId="04D2314E">
      <w:pPr>
        <w:pStyle w:val="2"/>
        <w:spacing w:before="315" w:line="257" w:lineRule="auto"/>
        <w:ind w:right="17" w:firstLine="16"/>
        <w:jc w:val="both"/>
        <w:rPr>
          <w:rFonts w:hint="eastAsia"/>
          <w:spacing w:val="-1"/>
          <w:sz w:val="30"/>
          <w:szCs w:val="30"/>
        </w:rPr>
      </w:pPr>
    </w:p>
    <w:p w14:paraId="03B05900">
      <w:pPr>
        <w:pStyle w:val="2"/>
        <w:spacing w:before="315" w:line="257" w:lineRule="auto"/>
        <w:ind w:right="17" w:firstLine="16"/>
        <w:jc w:val="both"/>
        <w:rPr>
          <w:rFonts w:hint="eastAsia"/>
          <w:spacing w:val="-1"/>
          <w:sz w:val="30"/>
          <w:szCs w:val="30"/>
        </w:rPr>
      </w:pPr>
      <w:r>
        <w:rPr>
          <w:rFonts w:hint="eastAsia"/>
          <w:spacing w:val="-1"/>
          <w:sz w:val="30"/>
          <w:szCs w:val="30"/>
        </w:rPr>
        <w:t>The holiness of all creatures is accidental and created.</w:t>
      </w:r>
    </w:p>
    <w:p w14:paraId="7680B4B8">
      <w:pPr>
        <w:pStyle w:val="2"/>
        <w:spacing w:before="315" w:line="257" w:lineRule="auto"/>
        <w:ind w:right="17" w:firstLine="16"/>
        <w:jc w:val="both"/>
        <w:rPr>
          <w:rFonts w:hint="eastAsia"/>
          <w:spacing w:val="-1"/>
          <w:sz w:val="30"/>
          <w:szCs w:val="30"/>
        </w:rPr>
      </w:pPr>
    </w:p>
    <w:p w14:paraId="3C8E72B4">
      <w:pPr>
        <w:pStyle w:val="2"/>
        <w:spacing w:before="315" w:line="257" w:lineRule="auto"/>
        <w:ind w:right="17" w:firstLine="16"/>
        <w:jc w:val="both"/>
        <w:rPr>
          <w:rFonts w:hint="eastAsia"/>
          <w:spacing w:val="-1"/>
          <w:sz w:val="30"/>
          <w:szCs w:val="30"/>
        </w:rPr>
      </w:pPr>
      <w:r>
        <w:rPr>
          <w:rFonts w:hint="eastAsia"/>
          <w:spacing w:val="-1"/>
          <w:sz w:val="30"/>
          <w:szCs w:val="30"/>
        </w:rPr>
        <w:t>所有受造物的圣洁都是偶然的（accidental）和被造的（created）。</w:t>
      </w:r>
    </w:p>
    <w:p w14:paraId="099F9D23">
      <w:pPr>
        <w:pStyle w:val="2"/>
        <w:spacing w:before="315" w:line="257" w:lineRule="auto"/>
        <w:ind w:right="17" w:firstLine="16"/>
        <w:jc w:val="both"/>
        <w:rPr>
          <w:rFonts w:hint="eastAsia"/>
          <w:spacing w:val="-1"/>
          <w:sz w:val="30"/>
          <w:szCs w:val="30"/>
        </w:rPr>
      </w:pPr>
    </w:p>
    <w:p w14:paraId="675C79F3">
      <w:pPr>
        <w:pStyle w:val="2"/>
        <w:spacing w:before="315" w:line="257" w:lineRule="auto"/>
        <w:ind w:right="17" w:firstLine="16"/>
        <w:jc w:val="both"/>
        <w:rPr>
          <w:rFonts w:hint="eastAsia"/>
          <w:spacing w:val="-1"/>
          <w:sz w:val="30"/>
          <w:szCs w:val="30"/>
        </w:rPr>
      </w:pPr>
      <w:r>
        <w:rPr>
          <w:rFonts w:hint="eastAsia"/>
          <w:spacing w:val="-1"/>
          <w:sz w:val="30"/>
          <w:szCs w:val="30"/>
        </w:rPr>
        <w:t>To some it is innate or original; as to the angels, the first man, our Saviour Christ as to his human nature, of whom we treat not.</w:t>
      </w:r>
    </w:p>
    <w:p w14:paraId="68CCA31A">
      <w:pPr>
        <w:pStyle w:val="2"/>
        <w:spacing w:before="315" w:line="257" w:lineRule="auto"/>
        <w:ind w:right="17" w:firstLine="16"/>
        <w:jc w:val="both"/>
        <w:rPr>
          <w:rFonts w:hint="eastAsia"/>
          <w:spacing w:val="-1"/>
          <w:sz w:val="30"/>
          <w:szCs w:val="30"/>
        </w:rPr>
      </w:pPr>
    </w:p>
    <w:p w14:paraId="21AACAF2">
      <w:pPr>
        <w:pStyle w:val="2"/>
        <w:spacing w:before="315" w:line="257" w:lineRule="auto"/>
        <w:ind w:right="17" w:firstLine="16"/>
        <w:jc w:val="both"/>
        <w:rPr>
          <w:rFonts w:hint="eastAsia"/>
          <w:spacing w:val="-1"/>
          <w:sz w:val="30"/>
          <w:szCs w:val="30"/>
        </w:rPr>
      </w:pPr>
      <w:r>
        <w:rPr>
          <w:rFonts w:hint="eastAsia"/>
          <w:spacing w:val="-1"/>
          <w:sz w:val="30"/>
          <w:szCs w:val="30"/>
        </w:rPr>
        <w:t>对一些来说，它是天赋的（innate）或原初的（original）；例如对天使，第一个人，我们的救主基督就其人性而言，我们不讨论这些人。</w:t>
      </w:r>
    </w:p>
    <w:p w14:paraId="1D7E4093">
      <w:pPr>
        <w:pStyle w:val="2"/>
        <w:spacing w:before="315" w:line="257" w:lineRule="auto"/>
        <w:ind w:right="17" w:firstLine="16"/>
        <w:jc w:val="both"/>
        <w:rPr>
          <w:rFonts w:hint="eastAsia"/>
          <w:spacing w:val="-1"/>
          <w:sz w:val="30"/>
          <w:szCs w:val="30"/>
        </w:rPr>
      </w:pPr>
    </w:p>
    <w:p w14:paraId="74E7BB24">
      <w:pPr>
        <w:pStyle w:val="2"/>
        <w:spacing w:before="315" w:line="257" w:lineRule="auto"/>
        <w:ind w:right="17" w:firstLine="16"/>
        <w:jc w:val="both"/>
        <w:rPr>
          <w:rFonts w:hint="eastAsia"/>
          <w:spacing w:val="-1"/>
          <w:sz w:val="30"/>
          <w:szCs w:val="30"/>
        </w:rPr>
      </w:pPr>
      <w:r>
        <w:rPr>
          <w:rFonts w:hint="eastAsia"/>
          <w:spacing w:val="-1"/>
          <w:sz w:val="30"/>
          <w:szCs w:val="30"/>
        </w:rPr>
        <w:t>Adam had original holiness, and lost it; so had many angels, who kept not their first habitation.</w:t>
      </w:r>
    </w:p>
    <w:p w14:paraId="31758BA6">
      <w:pPr>
        <w:pStyle w:val="2"/>
        <w:spacing w:before="315" w:line="257" w:lineRule="auto"/>
        <w:ind w:right="17" w:firstLine="16"/>
        <w:jc w:val="both"/>
        <w:rPr>
          <w:rFonts w:hint="eastAsia"/>
          <w:spacing w:val="-1"/>
          <w:sz w:val="30"/>
          <w:szCs w:val="30"/>
        </w:rPr>
      </w:pPr>
    </w:p>
    <w:p w14:paraId="177419E1">
      <w:pPr>
        <w:pStyle w:val="2"/>
        <w:spacing w:before="315" w:line="257" w:lineRule="auto"/>
        <w:ind w:right="17" w:firstLine="16"/>
        <w:jc w:val="both"/>
        <w:rPr>
          <w:rFonts w:hint="eastAsia"/>
          <w:spacing w:val="-1"/>
          <w:sz w:val="30"/>
          <w:szCs w:val="30"/>
        </w:rPr>
      </w:pPr>
      <w:r>
        <w:rPr>
          <w:rFonts w:hint="eastAsia"/>
          <w:spacing w:val="-1"/>
          <w:sz w:val="30"/>
          <w:szCs w:val="30"/>
        </w:rPr>
        <w:t>亚当曾有原初的圣洁，并失去了它；许多天使也曾有，他们没有守住起初的住处。</w:t>
      </w:r>
    </w:p>
    <w:p w14:paraId="6A4A4BD2">
      <w:pPr>
        <w:pStyle w:val="2"/>
        <w:spacing w:before="315" w:line="257" w:lineRule="auto"/>
        <w:ind w:right="17" w:firstLine="16"/>
        <w:jc w:val="both"/>
        <w:rPr>
          <w:rFonts w:hint="eastAsia"/>
          <w:spacing w:val="-1"/>
          <w:sz w:val="30"/>
          <w:szCs w:val="30"/>
        </w:rPr>
      </w:pPr>
    </w:p>
    <w:p w14:paraId="64D4AD9E">
      <w:pPr>
        <w:pStyle w:val="2"/>
        <w:spacing w:before="315" w:line="257" w:lineRule="auto"/>
        <w:ind w:right="17" w:firstLine="16"/>
        <w:jc w:val="both"/>
        <w:rPr>
          <w:rFonts w:hint="eastAsia"/>
          <w:spacing w:val="-1"/>
          <w:sz w:val="30"/>
          <w:szCs w:val="30"/>
        </w:rPr>
      </w:pPr>
      <w:r>
        <w:rPr>
          <w:rFonts w:hint="eastAsia"/>
          <w:spacing w:val="-1"/>
          <w:sz w:val="30"/>
          <w:szCs w:val="30"/>
        </w:rPr>
        <w:t>It is hence argued by Mr Goodwin, that spiritual gifts of God being bestowed may be taken away, notwithstanding the seeming contrary engagement of Rom. 11:29.</w:t>
      </w:r>
    </w:p>
    <w:p w14:paraId="5B40948D">
      <w:pPr>
        <w:pStyle w:val="2"/>
        <w:spacing w:before="315" w:line="257" w:lineRule="auto"/>
        <w:ind w:right="17" w:firstLine="16"/>
        <w:jc w:val="both"/>
        <w:rPr>
          <w:rFonts w:hint="eastAsia"/>
          <w:spacing w:val="-1"/>
          <w:sz w:val="30"/>
          <w:szCs w:val="30"/>
        </w:rPr>
      </w:pPr>
    </w:p>
    <w:p w14:paraId="70019104">
      <w:pPr>
        <w:pStyle w:val="2"/>
        <w:spacing w:before="315" w:line="257" w:lineRule="auto"/>
        <w:ind w:right="17" w:firstLine="16"/>
        <w:jc w:val="both"/>
        <w:rPr>
          <w:rFonts w:hint="eastAsia"/>
          <w:spacing w:val="-1"/>
          <w:sz w:val="30"/>
          <w:szCs w:val="30"/>
        </w:rPr>
      </w:pPr>
      <w:r>
        <w:rPr>
          <w:rFonts w:hint="eastAsia"/>
          <w:spacing w:val="-1"/>
          <w:sz w:val="30"/>
          <w:szCs w:val="30"/>
        </w:rPr>
        <w:t>古德温先生由此论证说，上帝属灵的恩赐既已赐下就可能被收回，尽管罗马书 11:29 有貌似相反的承诺。</w:t>
      </w:r>
    </w:p>
    <w:p w14:paraId="4FF17A9B">
      <w:pPr>
        <w:pStyle w:val="2"/>
        <w:spacing w:before="315" w:line="257" w:lineRule="auto"/>
        <w:ind w:right="17" w:firstLine="16"/>
        <w:jc w:val="both"/>
        <w:rPr>
          <w:rFonts w:hint="eastAsia"/>
          <w:spacing w:val="-1"/>
          <w:sz w:val="30"/>
          <w:szCs w:val="30"/>
        </w:rPr>
      </w:pPr>
    </w:p>
    <w:p w14:paraId="50D34593">
      <w:pPr>
        <w:pStyle w:val="2"/>
        <w:spacing w:before="315" w:line="257" w:lineRule="auto"/>
        <w:ind w:right="17" w:firstLine="16"/>
        <w:jc w:val="both"/>
        <w:rPr>
          <w:rFonts w:hint="eastAsia"/>
          <w:spacing w:val="-1"/>
          <w:sz w:val="30"/>
          <w:szCs w:val="30"/>
        </w:rPr>
      </w:pPr>
      <w:r>
        <w:rPr>
          <w:rFonts w:hint="eastAsia"/>
          <w:spacing w:val="-1"/>
          <w:sz w:val="30"/>
          <w:szCs w:val="30"/>
        </w:rPr>
        <w:t>From what proportion or analogy this argument doth flow is not intimated.</w:t>
      </w:r>
    </w:p>
    <w:p w14:paraId="622235C9">
      <w:pPr>
        <w:pStyle w:val="2"/>
        <w:spacing w:before="315" w:line="257" w:lineRule="auto"/>
        <w:ind w:right="17" w:firstLine="16"/>
        <w:jc w:val="both"/>
        <w:rPr>
          <w:rFonts w:hint="eastAsia"/>
          <w:spacing w:val="-1"/>
          <w:sz w:val="30"/>
          <w:szCs w:val="30"/>
        </w:rPr>
      </w:pPr>
    </w:p>
    <w:p w14:paraId="3C51E455">
      <w:pPr>
        <w:pStyle w:val="2"/>
        <w:spacing w:before="315" w:line="257" w:lineRule="auto"/>
        <w:ind w:right="17" w:firstLine="16"/>
        <w:jc w:val="both"/>
        <w:rPr>
          <w:rFonts w:hint="eastAsia"/>
          <w:spacing w:val="-1"/>
          <w:sz w:val="30"/>
          <w:szCs w:val="30"/>
        </w:rPr>
      </w:pPr>
      <w:r>
        <w:rPr>
          <w:rFonts w:hint="eastAsia"/>
          <w:spacing w:val="-1"/>
          <w:sz w:val="30"/>
          <w:szCs w:val="30"/>
        </w:rPr>
        <w:t>这个论证源于何种比例或类比（analogy）并未被暗示。</w:t>
      </w:r>
    </w:p>
    <w:p w14:paraId="4EE90F0F">
      <w:pPr>
        <w:pStyle w:val="2"/>
        <w:spacing w:before="315" w:line="257" w:lineRule="auto"/>
        <w:ind w:right="17" w:firstLine="16"/>
        <w:jc w:val="both"/>
        <w:rPr>
          <w:rFonts w:hint="eastAsia"/>
          <w:spacing w:val="-1"/>
          <w:sz w:val="30"/>
          <w:szCs w:val="30"/>
        </w:rPr>
      </w:pPr>
    </w:p>
    <w:p w14:paraId="05833B3F">
      <w:pPr>
        <w:pStyle w:val="2"/>
        <w:spacing w:before="315" w:line="257" w:lineRule="auto"/>
        <w:ind w:right="17" w:firstLine="16"/>
        <w:jc w:val="both"/>
        <w:rPr>
          <w:rFonts w:hint="eastAsia"/>
          <w:spacing w:val="-1"/>
          <w:sz w:val="30"/>
          <w:szCs w:val="30"/>
        </w:rPr>
      </w:pPr>
      <w:r>
        <w:rPr>
          <w:rFonts w:hint="eastAsia"/>
          <w:spacing w:val="-1"/>
          <w:sz w:val="30"/>
          <w:szCs w:val="30"/>
        </w:rPr>
        <w:t>The grace Adam was endowed with was intrusted with himself and in his own keeping, in a covenant of works; that of the saints since the fall is purchased for them, laid up in their Head, and dispensed in a covenant of grace, whose eminent distinction from the former consists in the permanency and abidingness of the fruits of it.</w:t>
      </w:r>
    </w:p>
    <w:p w14:paraId="5C4894CE">
      <w:pPr>
        <w:pStyle w:val="2"/>
        <w:spacing w:before="315" w:line="257" w:lineRule="auto"/>
        <w:ind w:right="17" w:firstLine="16"/>
        <w:jc w:val="both"/>
        <w:rPr>
          <w:rFonts w:hint="eastAsia"/>
          <w:spacing w:val="-1"/>
          <w:sz w:val="30"/>
          <w:szCs w:val="30"/>
        </w:rPr>
      </w:pPr>
    </w:p>
    <w:p w14:paraId="7DA67A0A">
      <w:pPr>
        <w:pStyle w:val="2"/>
        <w:spacing w:before="315" w:line="257" w:lineRule="auto"/>
        <w:ind w:right="17" w:firstLine="16"/>
        <w:jc w:val="both"/>
        <w:rPr>
          <w:rFonts w:hint="eastAsia"/>
          <w:spacing w:val="-1"/>
          <w:sz w:val="30"/>
          <w:szCs w:val="30"/>
        </w:rPr>
      </w:pPr>
      <w:r>
        <w:rPr>
          <w:rFonts w:hint="eastAsia"/>
          <w:spacing w:val="-1"/>
          <w:sz w:val="30"/>
          <w:szCs w:val="30"/>
        </w:rPr>
        <w:t>亚当被赋予的恩典是托付给他自己并在他自己保守之下，在一个行为之约（covenant of works）中；堕落后圣徒的恩典是为他们买赎的，存放在他们的元首（Head）里，并在一个恩典之约（covenant of grace）中分赐，其与前者卓越的区别在于其果效的恒久性（permanency）和存留性（abidingness）。</w:t>
      </w:r>
    </w:p>
    <w:p w14:paraId="050649BD">
      <w:pPr>
        <w:pStyle w:val="2"/>
        <w:spacing w:before="315" w:line="257" w:lineRule="auto"/>
        <w:ind w:right="17" w:firstLine="16"/>
        <w:jc w:val="both"/>
        <w:rPr>
          <w:rFonts w:hint="eastAsia"/>
          <w:spacing w:val="-1"/>
          <w:sz w:val="30"/>
          <w:szCs w:val="30"/>
        </w:rPr>
      </w:pPr>
    </w:p>
    <w:p w14:paraId="5BA0D0BF">
      <w:pPr>
        <w:pStyle w:val="2"/>
        <w:spacing w:before="315" w:line="257" w:lineRule="auto"/>
        <w:ind w:right="17" w:firstLine="16"/>
        <w:jc w:val="both"/>
        <w:rPr>
          <w:rFonts w:hint="eastAsia"/>
          <w:spacing w:val="-1"/>
          <w:sz w:val="30"/>
          <w:szCs w:val="30"/>
        </w:rPr>
      </w:pPr>
      <w:r>
        <w:rPr>
          <w:rFonts w:hint="eastAsia"/>
          <w:spacing w:val="-1"/>
          <w:sz w:val="30"/>
          <w:szCs w:val="30"/>
        </w:rPr>
        <w:t>But of this afterward.</w:t>
      </w:r>
    </w:p>
    <w:p w14:paraId="030F2666">
      <w:pPr>
        <w:pStyle w:val="2"/>
        <w:spacing w:before="315" w:line="257" w:lineRule="auto"/>
        <w:ind w:right="17" w:firstLine="16"/>
        <w:jc w:val="both"/>
        <w:rPr>
          <w:rFonts w:hint="eastAsia"/>
          <w:spacing w:val="-1"/>
          <w:sz w:val="30"/>
          <w:szCs w:val="30"/>
        </w:rPr>
      </w:pPr>
    </w:p>
    <w:p w14:paraId="08AB577B">
      <w:pPr>
        <w:pStyle w:val="2"/>
        <w:spacing w:before="315" w:line="257" w:lineRule="auto"/>
        <w:ind w:right="17" w:firstLine="16"/>
        <w:jc w:val="both"/>
        <w:rPr>
          <w:rFonts w:hint="eastAsia"/>
          <w:spacing w:val="-1"/>
          <w:sz w:val="30"/>
          <w:szCs w:val="30"/>
        </w:rPr>
      </w:pPr>
      <w:r>
        <w:rPr>
          <w:rFonts w:hint="eastAsia"/>
          <w:spacing w:val="-1"/>
          <w:sz w:val="30"/>
          <w:szCs w:val="30"/>
        </w:rPr>
        <w:t>但此事稍后再谈。</w:t>
      </w:r>
    </w:p>
    <w:p w14:paraId="612AC125">
      <w:pPr>
        <w:pStyle w:val="2"/>
        <w:spacing w:before="315" w:line="257" w:lineRule="auto"/>
        <w:ind w:right="17" w:firstLine="16"/>
        <w:jc w:val="both"/>
        <w:rPr>
          <w:rFonts w:hint="eastAsia"/>
          <w:spacing w:val="-1"/>
          <w:sz w:val="30"/>
          <w:szCs w:val="30"/>
        </w:rPr>
      </w:pPr>
    </w:p>
    <w:p w14:paraId="7E4B6C01">
      <w:pPr>
        <w:pStyle w:val="2"/>
        <w:spacing w:before="315" w:line="257" w:lineRule="auto"/>
        <w:ind w:right="17" w:firstLine="16"/>
        <w:jc w:val="both"/>
        <w:rPr>
          <w:rFonts w:hint="eastAsia"/>
          <w:spacing w:val="-1"/>
          <w:sz w:val="30"/>
          <w:szCs w:val="30"/>
        </w:rPr>
      </w:pPr>
      <w:r>
        <w:rPr>
          <w:rFonts w:hint="eastAsia"/>
          <w:spacing w:val="-1"/>
          <w:sz w:val="30"/>
          <w:szCs w:val="30"/>
        </w:rPr>
        <w:t>To others it is adventitious and added, as to all that have contracted any qualities contrary to that original holiness wherewith at first they were endued; as have done all the sons of men. "who have sinned and come short of the glory of God."</w:t>
      </w:r>
    </w:p>
    <w:p w14:paraId="04BBF7A6">
      <w:pPr>
        <w:pStyle w:val="2"/>
        <w:spacing w:before="315" w:line="257" w:lineRule="auto"/>
        <w:ind w:right="17" w:firstLine="16"/>
        <w:jc w:val="both"/>
        <w:rPr>
          <w:rFonts w:hint="eastAsia"/>
          <w:spacing w:val="-1"/>
          <w:sz w:val="30"/>
          <w:szCs w:val="30"/>
        </w:rPr>
      </w:pPr>
    </w:p>
    <w:p w14:paraId="0877BC43">
      <w:pPr>
        <w:pStyle w:val="2"/>
        <w:spacing w:before="315" w:line="257" w:lineRule="auto"/>
        <w:ind w:right="17" w:firstLine="16"/>
        <w:jc w:val="both"/>
        <w:rPr>
          <w:rFonts w:hint="eastAsia"/>
          <w:spacing w:val="-1"/>
          <w:sz w:val="30"/>
          <w:szCs w:val="30"/>
        </w:rPr>
      </w:pPr>
      <w:r>
        <w:rPr>
          <w:rFonts w:hint="eastAsia"/>
          <w:spacing w:val="-1"/>
          <w:sz w:val="30"/>
          <w:szCs w:val="30"/>
        </w:rPr>
        <w:t>对其他人来说，它是外来的（adventitious）和附加的，如同所有沾染了任何与他们起初被赋予之原初圣洁相反品质的人一样；如同所有世人所做的那样，“他们都犯了罪，亏缺了上帝的荣耀。”</w:t>
      </w:r>
    </w:p>
    <w:p w14:paraId="4B62ADE0">
      <w:pPr>
        <w:pStyle w:val="2"/>
        <w:spacing w:before="315" w:line="257" w:lineRule="auto"/>
        <w:ind w:right="17" w:firstLine="16"/>
        <w:jc w:val="both"/>
        <w:rPr>
          <w:rFonts w:hint="eastAsia"/>
          <w:spacing w:val="-1"/>
          <w:sz w:val="30"/>
          <w:szCs w:val="30"/>
        </w:rPr>
      </w:pPr>
    </w:p>
    <w:p w14:paraId="09D30AD2">
      <w:pPr>
        <w:pStyle w:val="2"/>
        <w:spacing w:before="315" w:line="257" w:lineRule="auto"/>
        <w:ind w:right="17" w:firstLine="16"/>
        <w:jc w:val="both"/>
        <w:rPr>
          <w:rFonts w:hint="eastAsia"/>
          <w:spacing w:val="-1"/>
          <w:sz w:val="30"/>
          <w:szCs w:val="30"/>
        </w:rPr>
      </w:pPr>
      <w:r>
        <w:rPr>
          <w:rFonts w:hint="eastAsia"/>
          <w:spacing w:val="-1"/>
          <w:sz w:val="30"/>
          <w:szCs w:val="30"/>
        </w:rPr>
        <w:t>Now, the holiness of these is either complete, as it is with the spirits of just men made perfect; or inchoate and begun only, as with the residue of sanctified ones in this life.</w:t>
      </w:r>
    </w:p>
    <w:p w14:paraId="7B2BC998">
      <w:pPr>
        <w:pStyle w:val="2"/>
        <w:spacing w:before="315" w:line="257" w:lineRule="auto"/>
        <w:ind w:right="17" w:firstLine="16"/>
        <w:jc w:val="both"/>
        <w:rPr>
          <w:rFonts w:hint="eastAsia"/>
          <w:spacing w:val="-1"/>
          <w:sz w:val="30"/>
          <w:szCs w:val="30"/>
        </w:rPr>
      </w:pPr>
    </w:p>
    <w:p w14:paraId="475AD9B4">
      <w:pPr>
        <w:pStyle w:val="2"/>
        <w:spacing w:before="315" w:line="257" w:lineRule="auto"/>
        <w:ind w:right="17" w:firstLine="16"/>
        <w:jc w:val="both"/>
        <w:rPr>
          <w:rFonts w:hint="eastAsia"/>
          <w:spacing w:val="-1"/>
          <w:sz w:val="30"/>
          <w:szCs w:val="30"/>
        </w:rPr>
      </w:pPr>
      <w:r>
        <w:rPr>
          <w:rFonts w:hint="eastAsia"/>
          <w:spacing w:val="-1"/>
          <w:sz w:val="30"/>
          <w:szCs w:val="30"/>
        </w:rPr>
        <w:t>现在，这些人的圣洁要么是完全的（complete），如同那些被成全之义人的灵魂那样；要么只是初期的（inchoate）和刚开始的，如同今生其余成圣之人的那样。</w:t>
      </w:r>
    </w:p>
    <w:p w14:paraId="21490DEE">
      <w:pPr>
        <w:pStyle w:val="2"/>
        <w:spacing w:before="315" w:line="257" w:lineRule="auto"/>
        <w:ind w:right="17" w:firstLine="16"/>
        <w:jc w:val="both"/>
        <w:rPr>
          <w:rFonts w:hint="eastAsia"/>
          <w:spacing w:val="-1"/>
          <w:sz w:val="30"/>
          <w:szCs w:val="30"/>
        </w:rPr>
      </w:pPr>
    </w:p>
    <w:p w14:paraId="34A9DD8C">
      <w:pPr>
        <w:pStyle w:val="2"/>
        <w:spacing w:before="315" w:line="257" w:lineRule="auto"/>
        <w:ind w:right="17" w:firstLine="16"/>
        <w:jc w:val="both"/>
        <w:rPr>
          <w:rFonts w:hint="eastAsia"/>
          <w:spacing w:val="-1"/>
          <w:sz w:val="30"/>
          <w:szCs w:val="30"/>
        </w:rPr>
      </w:pPr>
      <w:r>
        <w:rPr>
          <w:rFonts w:hint="eastAsia"/>
          <w:spacing w:val="-1"/>
          <w:sz w:val="30"/>
          <w:szCs w:val="30"/>
        </w:rPr>
        <w:t>The certain perseverance of the former in their present condition being not directly opposed by any, though the foundation of it be attempted by some, we have no need as yet to engage in the defence of it.</w:t>
      </w:r>
    </w:p>
    <w:p w14:paraId="7E5D4D05">
      <w:pPr>
        <w:pStyle w:val="2"/>
        <w:spacing w:before="315" w:line="257" w:lineRule="auto"/>
        <w:ind w:right="17" w:firstLine="16"/>
        <w:jc w:val="both"/>
        <w:rPr>
          <w:rFonts w:hint="eastAsia"/>
          <w:spacing w:val="-1"/>
          <w:sz w:val="30"/>
          <w:szCs w:val="30"/>
        </w:rPr>
      </w:pPr>
    </w:p>
    <w:p w14:paraId="651DE323">
      <w:pPr>
        <w:pStyle w:val="2"/>
        <w:spacing w:before="315" w:line="257" w:lineRule="auto"/>
        <w:ind w:right="17" w:firstLine="16"/>
        <w:jc w:val="both"/>
        <w:rPr>
          <w:rFonts w:hint="eastAsia"/>
          <w:spacing w:val="-1"/>
          <w:sz w:val="30"/>
          <w:szCs w:val="30"/>
        </w:rPr>
      </w:pPr>
      <w:r>
        <w:rPr>
          <w:rFonts w:hint="eastAsia"/>
          <w:spacing w:val="-1"/>
          <w:sz w:val="30"/>
          <w:szCs w:val="30"/>
        </w:rPr>
        <w:t>前者在其当前状况中的确定坚忍并未受到任何人的直接反对，尽管其基础受到一些人的尝试攻击，我们目前尚无需投身于其辩护。</w:t>
      </w:r>
    </w:p>
    <w:p w14:paraId="50E59D7A">
      <w:pPr>
        <w:pStyle w:val="2"/>
        <w:spacing w:before="315" w:line="257" w:lineRule="auto"/>
        <w:ind w:right="17" w:firstLine="16"/>
        <w:jc w:val="both"/>
        <w:rPr>
          <w:rFonts w:hint="eastAsia"/>
          <w:spacing w:val="-1"/>
          <w:sz w:val="30"/>
          <w:szCs w:val="30"/>
        </w:rPr>
      </w:pPr>
    </w:p>
    <w:p w14:paraId="3DCDA6FF">
      <w:pPr>
        <w:pStyle w:val="2"/>
        <w:spacing w:before="315" w:line="257" w:lineRule="auto"/>
        <w:ind w:right="17" w:firstLine="16"/>
        <w:jc w:val="both"/>
        <w:rPr>
          <w:rFonts w:hint="eastAsia"/>
          <w:spacing w:val="-1"/>
          <w:sz w:val="30"/>
          <w:szCs w:val="30"/>
        </w:rPr>
      </w:pPr>
      <w:r>
        <w:rPr>
          <w:rFonts w:hint="eastAsia"/>
          <w:spacing w:val="-1"/>
          <w:sz w:val="30"/>
          <w:szCs w:val="30"/>
        </w:rPr>
        <w:t>These latter are said to be sanctified or holy two ways, upon the twofold account of the use of the word in the Scripture; for,—</w:t>
      </w:r>
    </w:p>
    <w:p w14:paraId="49E575DF">
      <w:pPr>
        <w:pStyle w:val="2"/>
        <w:spacing w:before="315" w:line="257" w:lineRule="auto"/>
        <w:ind w:right="17" w:firstLine="16"/>
        <w:jc w:val="both"/>
        <w:rPr>
          <w:rFonts w:hint="eastAsia"/>
          <w:spacing w:val="-1"/>
          <w:sz w:val="30"/>
          <w:szCs w:val="30"/>
        </w:rPr>
      </w:pPr>
    </w:p>
    <w:p w14:paraId="0F68EDB6">
      <w:pPr>
        <w:pStyle w:val="2"/>
        <w:spacing w:before="315" w:line="257" w:lineRule="auto"/>
        <w:ind w:right="17" w:firstLine="16"/>
        <w:jc w:val="both"/>
        <w:rPr>
          <w:rFonts w:hint="eastAsia"/>
          <w:spacing w:val="-1"/>
          <w:sz w:val="30"/>
          <w:szCs w:val="30"/>
        </w:rPr>
      </w:pPr>
      <w:r>
        <w:rPr>
          <w:rFonts w:hint="eastAsia"/>
          <w:spacing w:val="-1"/>
          <w:sz w:val="30"/>
          <w:szCs w:val="30"/>
        </w:rPr>
        <w:t>后者被称为成圣的（sanctified）或圣洁的（holy）有两种方式，基于圣经中该词用法的双重缘由；因为，——</w:t>
      </w:r>
    </w:p>
    <w:p w14:paraId="3B662716">
      <w:pPr>
        <w:pStyle w:val="2"/>
        <w:spacing w:before="315" w:line="257" w:lineRule="auto"/>
        <w:ind w:right="17" w:firstLine="16"/>
        <w:jc w:val="both"/>
        <w:rPr>
          <w:rFonts w:hint="eastAsia"/>
          <w:spacing w:val="-1"/>
          <w:sz w:val="30"/>
          <w:szCs w:val="30"/>
        </w:rPr>
      </w:pPr>
    </w:p>
    <w:p w14:paraId="49EFFF9F">
      <w:pPr>
        <w:pStyle w:val="2"/>
        <w:spacing w:before="315" w:line="257" w:lineRule="auto"/>
        <w:ind w:right="17" w:firstLine="16"/>
        <w:jc w:val="both"/>
        <w:rPr>
          <w:rFonts w:hint="eastAsia"/>
          <w:spacing w:val="-1"/>
          <w:sz w:val="30"/>
          <w:szCs w:val="30"/>
        </w:rPr>
      </w:pPr>
      <w:r>
        <w:rPr>
          <w:rFonts w:hint="eastAsia"/>
          <w:spacing w:val="-1"/>
          <w:sz w:val="30"/>
          <w:szCs w:val="30"/>
        </w:rPr>
        <w:t>First, some persons, as well as things, are said to be holy, especially in the Old Testament and in the Epistle to the Hebrews, almost constantly using the terms of sanctifying and sanctified in a legal or temple signification, in reference unto their being separated from the residue of men with relation to God and his worship, or being consecrated and dedicated peculiarly to the performance of any part of his will, or distinct enjoyment of any portion of his mercy.</w:t>
      </w:r>
    </w:p>
    <w:p w14:paraId="4777A84D">
      <w:pPr>
        <w:pStyle w:val="2"/>
        <w:spacing w:before="315" w:line="257" w:lineRule="auto"/>
        <w:ind w:right="17" w:firstLine="16"/>
        <w:jc w:val="both"/>
        <w:rPr>
          <w:rFonts w:hint="eastAsia"/>
          <w:spacing w:val="-1"/>
          <w:sz w:val="30"/>
          <w:szCs w:val="30"/>
        </w:rPr>
      </w:pPr>
    </w:p>
    <w:p w14:paraId="6334FD8E">
      <w:pPr>
        <w:pStyle w:val="2"/>
        <w:spacing w:before="315" w:line="257" w:lineRule="auto"/>
        <w:ind w:right="17" w:firstLine="16"/>
        <w:jc w:val="both"/>
        <w:rPr>
          <w:rFonts w:hint="eastAsia"/>
          <w:spacing w:val="-1"/>
          <w:sz w:val="30"/>
          <w:szCs w:val="30"/>
        </w:rPr>
      </w:pPr>
      <w:r>
        <w:rPr>
          <w:rFonts w:hint="eastAsia"/>
          <w:spacing w:val="-1"/>
          <w:sz w:val="30"/>
          <w:szCs w:val="30"/>
        </w:rPr>
        <w:t>首先，一些人，如同一些物一样，被称为圣洁的，尤其是在旧约和希伯来书中，几乎总是以律法的或圣殿的意义使用成圣和被分别为圣的术语，指他们相对于其余的人被分别出来，与上帝和祂的敬拜相关联，或被特别地分别为圣并奉献去履行祂旨意的任何部分，或独特地享受祂怜悯的任何部分。</w:t>
      </w:r>
    </w:p>
    <w:p w14:paraId="4B442E34">
      <w:pPr>
        <w:pStyle w:val="2"/>
        <w:spacing w:before="315" w:line="257" w:lineRule="auto"/>
        <w:ind w:right="17" w:firstLine="16"/>
        <w:jc w:val="both"/>
        <w:rPr>
          <w:rFonts w:hint="eastAsia"/>
          <w:spacing w:val="-1"/>
          <w:sz w:val="30"/>
          <w:szCs w:val="30"/>
        </w:rPr>
      </w:pPr>
    </w:p>
    <w:p w14:paraId="5A8263CA">
      <w:pPr>
        <w:pStyle w:val="2"/>
        <w:spacing w:before="315" w:line="257" w:lineRule="auto"/>
        <w:ind w:right="17" w:firstLine="16"/>
        <w:jc w:val="both"/>
        <w:rPr>
          <w:rFonts w:hint="eastAsia"/>
          <w:spacing w:val="-1"/>
          <w:sz w:val="30"/>
          <w:szCs w:val="30"/>
        </w:rPr>
      </w:pPr>
      <w:r>
        <w:rPr>
          <w:rFonts w:hint="eastAsia"/>
          <w:spacing w:val="-1"/>
          <w:sz w:val="30"/>
          <w:szCs w:val="30"/>
        </w:rPr>
        <w:t>Thus the ark was said to be holy, and the altar holy; the temple was holy, and all the utensils of it, with the vestments of its officers.</w:t>
      </w:r>
    </w:p>
    <w:p w14:paraId="4353CD73">
      <w:pPr>
        <w:pStyle w:val="2"/>
        <w:spacing w:before="315" w:line="257" w:lineRule="auto"/>
        <w:ind w:right="17" w:firstLine="16"/>
        <w:jc w:val="both"/>
        <w:rPr>
          <w:rFonts w:hint="eastAsia"/>
          <w:spacing w:val="-1"/>
          <w:sz w:val="30"/>
          <w:szCs w:val="30"/>
        </w:rPr>
      </w:pPr>
    </w:p>
    <w:p w14:paraId="6AB876AA">
      <w:pPr>
        <w:pStyle w:val="2"/>
        <w:spacing w:before="315" w:line="257" w:lineRule="auto"/>
        <w:ind w:right="17" w:firstLine="16"/>
        <w:jc w:val="both"/>
        <w:rPr>
          <w:rFonts w:hint="eastAsia"/>
          <w:spacing w:val="-1"/>
          <w:sz w:val="30"/>
          <w:szCs w:val="30"/>
        </w:rPr>
      </w:pPr>
      <w:r>
        <w:rPr>
          <w:rFonts w:hint="eastAsia"/>
          <w:spacing w:val="-1"/>
          <w:sz w:val="30"/>
          <w:szCs w:val="30"/>
        </w:rPr>
        <w:t>因此约柜被称为圣的，祭坛被称为圣的；圣殿是圣的，其所有器皿，连同其职员的衣袍，也是圣的。</w:t>
      </w:r>
    </w:p>
    <w:p w14:paraId="214AF8B6">
      <w:pPr>
        <w:pStyle w:val="2"/>
        <w:spacing w:before="315" w:line="257" w:lineRule="auto"/>
        <w:ind w:right="17" w:firstLine="16"/>
        <w:jc w:val="both"/>
        <w:rPr>
          <w:rFonts w:hint="eastAsia"/>
          <w:spacing w:val="-1"/>
          <w:sz w:val="30"/>
          <w:szCs w:val="30"/>
        </w:rPr>
      </w:pPr>
    </w:p>
    <w:p w14:paraId="31A72B22">
      <w:pPr>
        <w:pStyle w:val="2"/>
        <w:spacing w:before="315" w:line="257" w:lineRule="auto"/>
        <w:ind w:right="17" w:firstLine="16"/>
        <w:jc w:val="both"/>
        <w:rPr>
          <w:rFonts w:hint="eastAsia"/>
          <w:spacing w:val="-1"/>
          <w:sz w:val="30"/>
          <w:szCs w:val="30"/>
        </w:rPr>
      </w:pPr>
      <w:r>
        <w:rPr>
          <w:rFonts w:hint="eastAsia"/>
          <w:spacing w:val="-1"/>
          <w:sz w:val="30"/>
          <w:szCs w:val="30"/>
        </w:rPr>
        <w:t>So the whole people of the Jews were said to be holy.</w:t>
      </w:r>
    </w:p>
    <w:p w14:paraId="590B2BFD">
      <w:pPr>
        <w:pStyle w:val="2"/>
        <w:spacing w:before="315" w:line="257" w:lineRule="auto"/>
        <w:ind w:right="17" w:firstLine="16"/>
        <w:jc w:val="both"/>
        <w:rPr>
          <w:rFonts w:hint="eastAsia"/>
          <w:spacing w:val="-1"/>
          <w:sz w:val="30"/>
          <w:szCs w:val="30"/>
        </w:rPr>
      </w:pPr>
    </w:p>
    <w:p w14:paraId="11797EA3">
      <w:pPr>
        <w:pStyle w:val="2"/>
        <w:spacing w:before="315" w:line="257" w:lineRule="auto"/>
        <w:ind w:right="17" w:firstLine="16"/>
        <w:jc w:val="both"/>
        <w:rPr>
          <w:rFonts w:hint="eastAsia"/>
          <w:spacing w:val="-1"/>
          <w:sz w:val="30"/>
          <w:szCs w:val="30"/>
        </w:rPr>
      </w:pPr>
      <w:r>
        <w:rPr>
          <w:rFonts w:hint="eastAsia"/>
          <w:spacing w:val="-1"/>
          <w:sz w:val="30"/>
          <w:szCs w:val="30"/>
        </w:rPr>
        <w:t>同样，整个犹太民族也被称为是圣洁的。</w:t>
      </w:r>
    </w:p>
    <w:p w14:paraId="588E892D">
      <w:pPr>
        <w:pStyle w:val="2"/>
        <w:spacing w:before="315" w:line="257" w:lineRule="auto"/>
        <w:ind w:right="17" w:firstLine="16"/>
        <w:jc w:val="both"/>
        <w:rPr>
          <w:rFonts w:hint="eastAsia"/>
          <w:spacing w:val="-1"/>
          <w:sz w:val="30"/>
          <w:szCs w:val="30"/>
        </w:rPr>
      </w:pPr>
    </w:p>
    <w:p w14:paraId="7886831B">
      <w:pPr>
        <w:pStyle w:val="2"/>
        <w:spacing w:before="315" w:line="257" w:lineRule="auto"/>
        <w:ind w:right="17" w:firstLine="16"/>
        <w:jc w:val="both"/>
        <w:rPr>
          <w:rFonts w:hint="eastAsia"/>
          <w:spacing w:val="-1"/>
          <w:sz w:val="30"/>
          <w:szCs w:val="30"/>
        </w:rPr>
      </w:pPr>
      <w:r>
        <w:rPr>
          <w:rFonts w:hint="eastAsia"/>
          <w:spacing w:val="-1"/>
          <w:sz w:val="30"/>
          <w:szCs w:val="30"/>
        </w:rPr>
        <w:t>The particular respects of covenant, worship, separation, law, mercy, and the like, upon which this denomination of holiness and saintship was given unto them and did depend, are known to all.</w:t>
      </w:r>
    </w:p>
    <w:p w14:paraId="7B2A8314">
      <w:pPr>
        <w:pStyle w:val="2"/>
        <w:spacing w:before="315" w:line="257" w:lineRule="auto"/>
        <w:ind w:right="17" w:firstLine="16"/>
        <w:jc w:val="both"/>
        <w:rPr>
          <w:rFonts w:hint="eastAsia"/>
          <w:spacing w:val="-1"/>
          <w:sz w:val="30"/>
          <w:szCs w:val="30"/>
        </w:rPr>
      </w:pPr>
    </w:p>
    <w:p w14:paraId="0A974700">
      <w:pPr>
        <w:pStyle w:val="2"/>
        <w:spacing w:before="315" w:line="257" w:lineRule="auto"/>
        <w:ind w:right="17" w:firstLine="16"/>
        <w:jc w:val="both"/>
        <w:rPr>
          <w:rFonts w:hint="eastAsia"/>
          <w:spacing w:val="-1"/>
          <w:sz w:val="30"/>
          <w:szCs w:val="30"/>
        </w:rPr>
      </w:pPr>
      <w:r>
        <w:rPr>
          <w:rFonts w:hint="eastAsia"/>
          <w:spacing w:val="-1"/>
          <w:sz w:val="30"/>
          <w:szCs w:val="30"/>
        </w:rPr>
        <w:t>基于圣约、敬拜、分别、律法、怜悯以及类似方面的特定考量，圣洁和圣徒（saintship）这个名称被赋予他们并依赖于此，是众所周知的。</w:t>
      </w:r>
    </w:p>
    <w:p w14:paraId="02DC8603">
      <w:pPr>
        <w:pStyle w:val="2"/>
        <w:spacing w:before="315" w:line="257" w:lineRule="auto"/>
        <w:ind w:right="17" w:firstLine="16"/>
        <w:jc w:val="both"/>
        <w:rPr>
          <w:rFonts w:hint="eastAsia"/>
          <w:spacing w:val="-1"/>
          <w:sz w:val="30"/>
          <w:szCs w:val="30"/>
        </w:rPr>
      </w:pPr>
    </w:p>
    <w:p w14:paraId="52723C78">
      <w:pPr>
        <w:pStyle w:val="2"/>
        <w:spacing w:before="315" w:line="257" w:lineRule="auto"/>
        <w:ind w:right="17" w:firstLine="16"/>
        <w:jc w:val="both"/>
        <w:rPr>
          <w:rFonts w:hint="eastAsia"/>
          <w:spacing w:val="-1"/>
          <w:sz w:val="30"/>
          <w:szCs w:val="30"/>
        </w:rPr>
      </w:pPr>
      <w:r>
        <w:rPr>
          <w:rFonts w:hint="eastAsia"/>
          <w:spacing w:val="-1"/>
          <w:sz w:val="30"/>
          <w:szCs w:val="30"/>
        </w:rPr>
        <w:t>Yea, persons inherently unclean, and personally notoriously wicked, in respect of their designment to some outward work, which by them God will bring about, are said to be sanctified.</w:t>
      </w:r>
    </w:p>
    <w:p w14:paraId="04996F4E">
      <w:pPr>
        <w:pStyle w:val="2"/>
        <w:spacing w:before="315" w:line="257" w:lineRule="auto"/>
        <w:ind w:right="17" w:firstLine="16"/>
        <w:jc w:val="both"/>
        <w:rPr>
          <w:rFonts w:hint="eastAsia"/>
          <w:spacing w:val="-1"/>
          <w:sz w:val="30"/>
          <w:szCs w:val="30"/>
        </w:rPr>
      </w:pPr>
    </w:p>
    <w:p w14:paraId="6EE7B507">
      <w:pPr>
        <w:pStyle w:val="2"/>
        <w:spacing w:before="315" w:line="257" w:lineRule="auto"/>
        <w:ind w:right="17" w:firstLine="16"/>
        <w:jc w:val="both"/>
        <w:rPr>
          <w:rFonts w:hint="eastAsia"/>
          <w:spacing w:val="-1"/>
          <w:sz w:val="30"/>
          <w:szCs w:val="30"/>
        </w:rPr>
      </w:pPr>
      <w:r>
        <w:rPr>
          <w:rFonts w:hint="eastAsia"/>
          <w:spacing w:val="-1"/>
          <w:sz w:val="30"/>
          <w:szCs w:val="30"/>
        </w:rPr>
        <w:t>是的，本质上不洁的人，以及个人臭名昭著邪恶的人，就他们被指定去完成某些外在工作——上帝将藉着他们成就——而言，也被称为是被分别为圣的。</w:t>
      </w:r>
    </w:p>
    <w:p w14:paraId="05E35E23">
      <w:pPr>
        <w:pStyle w:val="2"/>
        <w:spacing w:before="315" w:line="257" w:lineRule="auto"/>
        <w:ind w:right="17" w:firstLine="16"/>
        <w:jc w:val="both"/>
        <w:rPr>
          <w:rFonts w:hint="eastAsia"/>
          <w:spacing w:val="-1"/>
          <w:sz w:val="30"/>
          <w:szCs w:val="30"/>
        </w:rPr>
      </w:pPr>
    </w:p>
    <w:p w14:paraId="6DFC7EF2">
      <w:pPr>
        <w:pStyle w:val="2"/>
        <w:spacing w:before="315" w:line="257" w:lineRule="auto"/>
        <w:ind w:right="17" w:firstLine="16"/>
        <w:jc w:val="both"/>
        <w:rPr>
          <w:rFonts w:hint="eastAsia"/>
          <w:spacing w:val="-1"/>
          <w:sz w:val="30"/>
          <w:szCs w:val="30"/>
        </w:rPr>
      </w:pPr>
      <w:r>
        <w:rPr>
          <w:rFonts w:hint="eastAsia"/>
          <w:spacing w:val="-1"/>
          <w:sz w:val="30"/>
          <w:szCs w:val="30"/>
        </w:rPr>
        <w:t>Distinguishing gifts, with designation to some distinct employment, are a bottom for this appellation, though their gifts may be recalled, and the employment taken from them, Isa. 13:3.</w:t>
      </w:r>
    </w:p>
    <w:p w14:paraId="75BA93C3">
      <w:pPr>
        <w:pStyle w:val="2"/>
        <w:spacing w:before="315" w:line="257" w:lineRule="auto"/>
        <w:ind w:right="17" w:firstLine="16"/>
        <w:jc w:val="both"/>
        <w:rPr>
          <w:rFonts w:hint="eastAsia"/>
          <w:spacing w:val="-1"/>
          <w:sz w:val="30"/>
          <w:szCs w:val="30"/>
        </w:rPr>
      </w:pPr>
    </w:p>
    <w:p w14:paraId="3194BA22">
      <w:pPr>
        <w:pStyle w:val="2"/>
        <w:spacing w:before="315" w:line="257" w:lineRule="auto"/>
        <w:ind w:right="17" w:firstLine="16"/>
        <w:jc w:val="both"/>
        <w:rPr>
          <w:rFonts w:hint="eastAsia"/>
          <w:spacing w:val="-1"/>
          <w:sz w:val="30"/>
          <w:szCs w:val="30"/>
        </w:rPr>
      </w:pPr>
      <w:r>
        <w:rPr>
          <w:rFonts w:hint="eastAsia"/>
          <w:spacing w:val="-1"/>
          <w:sz w:val="30"/>
          <w:szCs w:val="30"/>
        </w:rPr>
        <w:t>分别性的恩赐（Distinguishing gifts），连同对某个独特职务的指定，是这个称谓的基础，尽管他们的恩赐可能被收回，职务也可能被夺去，赛 13:3。</w:t>
      </w:r>
    </w:p>
    <w:p w14:paraId="61372C89">
      <w:pPr>
        <w:pStyle w:val="2"/>
        <w:spacing w:before="315" w:line="257" w:lineRule="auto"/>
        <w:ind w:right="17" w:firstLine="16"/>
        <w:jc w:val="both"/>
        <w:rPr>
          <w:rFonts w:hint="eastAsia"/>
          <w:spacing w:val="-1"/>
          <w:sz w:val="30"/>
          <w:szCs w:val="30"/>
        </w:rPr>
      </w:pPr>
    </w:p>
    <w:p w14:paraId="1CF265A8">
      <w:pPr>
        <w:pStyle w:val="2"/>
        <w:spacing w:before="315" w:line="257" w:lineRule="auto"/>
        <w:ind w:right="17" w:firstLine="16"/>
        <w:jc w:val="both"/>
        <w:rPr>
          <w:rFonts w:hint="eastAsia"/>
          <w:spacing w:val="-1"/>
          <w:sz w:val="30"/>
          <w:szCs w:val="30"/>
        </w:rPr>
      </w:pPr>
      <w:r>
        <w:rPr>
          <w:rFonts w:hint="eastAsia"/>
          <w:spacing w:val="-1"/>
          <w:sz w:val="30"/>
          <w:szCs w:val="30"/>
        </w:rPr>
        <w:t>We confess perseverance not to be a proper and inseparable adjunct of this subject, nor to belong unto such persons, as such; though they may have a right to it, it is upon another account.</w:t>
      </w:r>
    </w:p>
    <w:p w14:paraId="02AF778D">
      <w:pPr>
        <w:pStyle w:val="2"/>
        <w:spacing w:before="315" w:line="257" w:lineRule="auto"/>
        <w:ind w:right="17" w:firstLine="16"/>
        <w:jc w:val="both"/>
        <w:rPr>
          <w:rFonts w:hint="eastAsia"/>
          <w:spacing w:val="-1"/>
          <w:sz w:val="30"/>
          <w:szCs w:val="30"/>
        </w:rPr>
      </w:pPr>
    </w:p>
    <w:p w14:paraId="346D9E3A">
      <w:pPr>
        <w:pStyle w:val="2"/>
        <w:spacing w:before="315" w:line="257" w:lineRule="auto"/>
        <w:ind w:right="17" w:firstLine="16"/>
        <w:jc w:val="both"/>
        <w:rPr>
          <w:rFonts w:hint="eastAsia"/>
          <w:spacing w:val="-1"/>
          <w:sz w:val="30"/>
          <w:szCs w:val="30"/>
        </w:rPr>
      </w:pPr>
      <w:r>
        <w:rPr>
          <w:rFonts w:hint="eastAsia"/>
          <w:spacing w:val="-1"/>
          <w:sz w:val="30"/>
          <w:szCs w:val="30"/>
        </w:rPr>
        <w:t>我们承认坚忍并非这个主体恰当且不可分离的附加物，也不属于这样的人本身；尽管他们可能有权得到它，那也是基于另一个缘由。</w:t>
      </w:r>
    </w:p>
    <w:p w14:paraId="54950493">
      <w:pPr>
        <w:pStyle w:val="2"/>
        <w:spacing w:before="315" w:line="257" w:lineRule="auto"/>
        <w:ind w:right="17" w:firstLine="16"/>
        <w:jc w:val="both"/>
        <w:rPr>
          <w:rFonts w:hint="eastAsia"/>
          <w:spacing w:val="-1"/>
          <w:sz w:val="30"/>
          <w:szCs w:val="30"/>
        </w:rPr>
      </w:pPr>
    </w:p>
    <w:p w14:paraId="12957A07">
      <w:pPr>
        <w:pStyle w:val="2"/>
        <w:spacing w:before="315" w:line="257" w:lineRule="auto"/>
        <w:ind w:right="17" w:firstLine="16"/>
        <w:jc w:val="both"/>
        <w:rPr>
          <w:rFonts w:hint="eastAsia"/>
          <w:spacing w:val="-1"/>
          <w:sz w:val="30"/>
          <w:szCs w:val="30"/>
        </w:rPr>
      </w:pPr>
      <w:r>
        <w:rPr>
          <w:rFonts w:hint="eastAsia"/>
          <w:spacing w:val="-1"/>
          <w:sz w:val="30"/>
          <w:szCs w:val="30"/>
        </w:rPr>
        <w:t>Yet, in the pursuit of this business, it will appear that many of our adversaries' arguments smite these men only, and prove that such as they maybe totally rejected of God; which none ever denied.</w:t>
      </w:r>
    </w:p>
    <w:p w14:paraId="106E5155">
      <w:pPr>
        <w:pStyle w:val="2"/>
        <w:spacing w:before="315" w:line="257" w:lineRule="auto"/>
        <w:ind w:right="17" w:firstLine="16"/>
        <w:jc w:val="both"/>
        <w:rPr>
          <w:rFonts w:hint="eastAsia"/>
          <w:spacing w:val="-1"/>
          <w:sz w:val="30"/>
          <w:szCs w:val="30"/>
        </w:rPr>
      </w:pPr>
    </w:p>
    <w:p w14:paraId="6B4E4D82">
      <w:pPr>
        <w:pStyle w:val="2"/>
        <w:spacing w:before="315" w:line="257" w:lineRule="auto"/>
        <w:ind w:right="17" w:firstLine="16"/>
        <w:jc w:val="both"/>
        <w:rPr>
          <w:rFonts w:hint="eastAsia"/>
          <w:spacing w:val="-1"/>
          <w:sz w:val="30"/>
          <w:szCs w:val="30"/>
        </w:rPr>
      </w:pPr>
      <w:r>
        <w:rPr>
          <w:rFonts w:hint="eastAsia"/>
          <w:spacing w:val="-1"/>
          <w:sz w:val="30"/>
          <w:szCs w:val="30"/>
        </w:rPr>
        <w:t>然而，在追随这项事务的过程中，将会显明我们对手的许多论证仅仅打击这些人，并证明像他们这样的人可能被上帝完全弃绝；这一点从未有人否认。</w:t>
      </w:r>
    </w:p>
    <w:p w14:paraId="269EA6A7">
      <w:pPr>
        <w:pStyle w:val="2"/>
        <w:spacing w:before="315" w:line="257" w:lineRule="auto"/>
        <w:ind w:right="17" w:firstLine="16"/>
        <w:jc w:val="both"/>
        <w:rPr>
          <w:rFonts w:hint="eastAsia"/>
          <w:spacing w:val="-1"/>
          <w:sz w:val="30"/>
          <w:szCs w:val="30"/>
        </w:rPr>
      </w:pPr>
    </w:p>
    <w:p w14:paraId="2B689015">
      <w:pPr>
        <w:pStyle w:val="2"/>
        <w:spacing w:before="315" w:line="257" w:lineRule="auto"/>
        <w:ind w:right="17" w:firstLine="16"/>
        <w:jc w:val="both"/>
        <w:rPr>
          <w:rFonts w:hint="eastAsia"/>
          <w:spacing w:val="-1"/>
          <w:sz w:val="30"/>
          <w:szCs w:val="30"/>
        </w:rPr>
      </w:pPr>
      <w:r>
        <w:rPr>
          <w:rFonts w:hint="eastAsia"/>
          <w:spacing w:val="-1"/>
          <w:sz w:val="30"/>
          <w:szCs w:val="30"/>
        </w:rPr>
        <w:t>Again; the word is used in an evangelical sense, for inward purity and real holiness: whence some are said to be holy, and that also two ways; for either they are so really and in the truth of the thing itself, or in estimation only, and that either of themselves or others.</w:t>
      </w:r>
    </w:p>
    <w:p w14:paraId="023D111A">
      <w:pPr>
        <w:pStyle w:val="2"/>
        <w:spacing w:before="315" w:line="257" w:lineRule="auto"/>
        <w:ind w:right="17" w:firstLine="16"/>
        <w:jc w:val="both"/>
        <w:rPr>
          <w:rFonts w:hint="eastAsia"/>
          <w:spacing w:val="-1"/>
          <w:sz w:val="30"/>
          <w:szCs w:val="30"/>
        </w:rPr>
      </w:pPr>
    </w:p>
    <w:p w14:paraId="0291824E">
      <w:pPr>
        <w:pStyle w:val="2"/>
        <w:spacing w:before="315" w:line="257" w:lineRule="auto"/>
        <w:ind w:right="17" w:firstLine="16"/>
        <w:jc w:val="both"/>
        <w:rPr>
          <w:rFonts w:hint="eastAsia"/>
          <w:spacing w:val="-1"/>
          <w:sz w:val="30"/>
          <w:szCs w:val="30"/>
        </w:rPr>
      </w:pPr>
      <w:r>
        <w:rPr>
          <w:rFonts w:hint="eastAsia"/>
          <w:spacing w:val="-1"/>
          <w:sz w:val="30"/>
          <w:szCs w:val="30"/>
        </w:rPr>
        <w:t>再次；这个词以福音性的（evangelical）意义使用，指内在的纯洁和真实的圣洁：由此一些人被称为圣洁的，并且那也有两种方式；因为他们要么是真正地并在事物本身的真理中如此，要么仅仅是在评估（estimation）中如此，并且那要么是他们自己的评估，要么是他人的评估。</w:t>
      </w:r>
    </w:p>
    <w:p w14:paraId="75C95E5E">
      <w:pPr>
        <w:pStyle w:val="2"/>
        <w:spacing w:before="315" w:line="257" w:lineRule="auto"/>
        <w:ind w:right="17" w:firstLine="16"/>
        <w:jc w:val="both"/>
        <w:rPr>
          <w:rFonts w:hint="eastAsia"/>
          <w:spacing w:val="-1"/>
          <w:sz w:val="30"/>
          <w:szCs w:val="30"/>
        </w:rPr>
      </w:pPr>
    </w:p>
    <w:p w14:paraId="414057AF">
      <w:pPr>
        <w:pStyle w:val="2"/>
        <w:spacing w:before="315" w:line="257" w:lineRule="auto"/>
        <w:ind w:right="17" w:firstLine="16"/>
        <w:jc w:val="both"/>
        <w:rPr>
          <w:rFonts w:hint="eastAsia"/>
          <w:spacing w:val="-1"/>
          <w:sz w:val="30"/>
          <w:szCs w:val="30"/>
        </w:rPr>
      </w:pPr>
      <w:r>
        <w:rPr>
          <w:rFonts w:hint="eastAsia"/>
          <w:spacing w:val="-1"/>
          <w:sz w:val="30"/>
          <w:szCs w:val="30"/>
        </w:rPr>
        <w:t>That many have accounted themselves to be holy, and been pure in their own eyes, who yet were never washed from their iniquity, and have thereupon cried peace to themselves, I suppose needs no proving.</w:t>
      </w:r>
    </w:p>
    <w:p w14:paraId="15935418">
      <w:pPr>
        <w:pStyle w:val="2"/>
        <w:spacing w:before="315" w:line="257" w:lineRule="auto"/>
        <w:ind w:right="17" w:firstLine="16"/>
        <w:jc w:val="both"/>
        <w:rPr>
          <w:rFonts w:hint="eastAsia"/>
          <w:spacing w:val="-1"/>
          <w:sz w:val="30"/>
          <w:szCs w:val="30"/>
        </w:rPr>
      </w:pPr>
    </w:p>
    <w:p w14:paraId="4845278D">
      <w:pPr>
        <w:pStyle w:val="2"/>
        <w:spacing w:before="315" w:line="257" w:lineRule="auto"/>
        <w:ind w:right="17" w:firstLine="16"/>
        <w:jc w:val="both"/>
        <w:rPr>
          <w:rFonts w:hint="eastAsia"/>
          <w:spacing w:val="-1"/>
          <w:sz w:val="30"/>
          <w:szCs w:val="30"/>
        </w:rPr>
      </w:pPr>
      <w:r>
        <w:rPr>
          <w:rFonts w:hint="eastAsia"/>
          <w:spacing w:val="-1"/>
          <w:sz w:val="30"/>
          <w:szCs w:val="30"/>
        </w:rPr>
        <w:t>许多人自认为圣洁，在自己眼中看为纯洁，然而却从未洗净他们的罪孽，并因此向自己呼喊平安，我想这无需证明。</w:t>
      </w:r>
    </w:p>
    <w:p w14:paraId="70F8EBB7">
      <w:pPr>
        <w:pStyle w:val="2"/>
        <w:spacing w:before="315" w:line="257" w:lineRule="auto"/>
        <w:ind w:right="17" w:firstLine="16"/>
        <w:jc w:val="both"/>
        <w:rPr>
          <w:rFonts w:hint="eastAsia"/>
          <w:spacing w:val="-1"/>
          <w:sz w:val="30"/>
          <w:szCs w:val="30"/>
        </w:rPr>
      </w:pPr>
    </w:p>
    <w:p w14:paraId="6E479AA1">
      <w:pPr>
        <w:pStyle w:val="2"/>
        <w:spacing w:before="315" w:line="257" w:lineRule="auto"/>
        <w:ind w:right="17" w:firstLine="16"/>
        <w:jc w:val="both"/>
        <w:rPr>
          <w:rFonts w:hint="eastAsia"/>
          <w:spacing w:val="-1"/>
          <w:sz w:val="30"/>
          <w:szCs w:val="30"/>
        </w:rPr>
      </w:pPr>
      <w:r>
        <w:rPr>
          <w:rFonts w:hint="eastAsia"/>
          <w:spacing w:val="-1"/>
          <w:sz w:val="30"/>
          <w:szCs w:val="30"/>
        </w:rPr>
        <w:t>It is the case of thousands in the world at this day.</w:t>
      </w:r>
    </w:p>
    <w:p w14:paraId="23F6BC9E">
      <w:pPr>
        <w:pStyle w:val="2"/>
        <w:spacing w:before="315" w:line="257" w:lineRule="auto"/>
        <w:ind w:right="17" w:firstLine="16"/>
        <w:jc w:val="both"/>
        <w:rPr>
          <w:rFonts w:hint="eastAsia"/>
          <w:spacing w:val="-1"/>
          <w:sz w:val="30"/>
          <w:szCs w:val="30"/>
        </w:rPr>
      </w:pPr>
    </w:p>
    <w:p w14:paraId="79156769">
      <w:pPr>
        <w:pStyle w:val="2"/>
        <w:spacing w:before="315" w:line="257" w:lineRule="auto"/>
        <w:ind w:right="17" w:firstLine="16"/>
        <w:jc w:val="both"/>
        <w:rPr>
          <w:rFonts w:hint="eastAsia"/>
          <w:spacing w:val="-1"/>
          <w:sz w:val="30"/>
          <w:szCs w:val="30"/>
        </w:rPr>
      </w:pPr>
      <w:r>
        <w:rPr>
          <w:rFonts w:hint="eastAsia"/>
          <w:spacing w:val="-1"/>
          <w:sz w:val="30"/>
          <w:szCs w:val="30"/>
        </w:rPr>
        <w:t>这是当今世上成千上万人的情况。</w:t>
      </w:r>
    </w:p>
    <w:p w14:paraId="7C53FB65">
      <w:pPr>
        <w:pStyle w:val="2"/>
        <w:spacing w:before="315" w:line="257" w:lineRule="auto"/>
        <w:ind w:right="17" w:firstLine="16"/>
        <w:jc w:val="both"/>
        <w:rPr>
          <w:rFonts w:hint="eastAsia"/>
          <w:spacing w:val="-1"/>
          <w:sz w:val="30"/>
          <w:szCs w:val="30"/>
        </w:rPr>
      </w:pPr>
    </w:p>
    <w:p w14:paraId="549696C2">
      <w:pPr>
        <w:pStyle w:val="2"/>
        <w:spacing w:before="315" w:line="257" w:lineRule="auto"/>
        <w:ind w:right="17" w:firstLine="16"/>
        <w:jc w:val="both"/>
        <w:rPr>
          <w:rFonts w:hint="eastAsia"/>
          <w:spacing w:val="-1"/>
          <w:sz w:val="30"/>
          <w:szCs w:val="30"/>
        </w:rPr>
      </w:pPr>
      <w:r>
        <w:rPr>
          <w:rFonts w:hint="eastAsia"/>
          <w:spacing w:val="-1"/>
          <w:sz w:val="30"/>
          <w:szCs w:val="30"/>
        </w:rPr>
        <w:t>They think themselves holy, they profess themselves holy; and our adversaries prove (none gainsaying) that such as these may backslide from what they have and what they seem to have, and so perish under the sin of apostasy.</w:t>
      </w:r>
    </w:p>
    <w:p w14:paraId="72636348">
      <w:pPr>
        <w:pStyle w:val="2"/>
        <w:spacing w:before="315" w:line="257" w:lineRule="auto"/>
        <w:ind w:right="17" w:firstLine="16"/>
        <w:jc w:val="both"/>
        <w:rPr>
          <w:rFonts w:hint="eastAsia"/>
          <w:spacing w:val="-1"/>
          <w:sz w:val="30"/>
          <w:szCs w:val="30"/>
        </w:rPr>
      </w:pPr>
    </w:p>
    <w:p w14:paraId="47313110">
      <w:pPr>
        <w:pStyle w:val="2"/>
        <w:spacing w:before="315" w:line="257" w:lineRule="auto"/>
        <w:ind w:right="17" w:firstLine="16"/>
        <w:jc w:val="both"/>
        <w:rPr>
          <w:rFonts w:hint="eastAsia"/>
          <w:spacing w:val="-1"/>
          <w:sz w:val="30"/>
          <w:szCs w:val="30"/>
        </w:rPr>
      </w:pPr>
      <w:r>
        <w:rPr>
          <w:rFonts w:hint="eastAsia"/>
          <w:spacing w:val="-1"/>
          <w:sz w:val="30"/>
          <w:szCs w:val="30"/>
        </w:rPr>
        <w:t>他们认为自己圣洁，他们宣称自己圣洁；我们的对手证明（无人反驳）像这样的人可能会从他们所拥有的和他们似乎拥有的后退，从而在背道（apostasy）的罪下灭亡。</w:t>
      </w:r>
    </w:p>
    <w:p w14:paraId="02577186">
      <w:pPr>
        <w:pStyle w:val="2"/>
        <w:spacing w:before="315" w:line="257" w:lineRule="auto"/>
        <w:ind w:right="17" w:firstLine="16"/>
        <w:jc w:val="both"/>
        <w:rPr>
          <w:rFonts w:hint="eastAsia"/>
          <w:spacing w:val="-1"/>
          <w:sz w:val="30"/>
          <w:szCs w:val="30"/>
        </w:rPr>
      </w:pPr>
    </w:p>
    <w:p w14:paraId="41D64FC1">
      <w:pPr>
        <w:pStyle w:val="2"/>
        <w:spacing w:before="315" w:line="257" w:lineRule="auto"/>
        <w:ind w:right="17" w:firstLine="16"/>
        <w:jc w:val="both"/>
        <w:rPr>
          <w:rFonts w:hint="eastAsia"/>
          <w:spacing w:val="-1"/>
          <w:sz w:val="30"/>
          <w:szCs w:val="30"/>
        </w:rPr>
      </w:pPr>
      <w:r>
        <w:rPr>
          <w:rFonts w:hint="eastAsia"/>
          <w:spacing w:val="-1"/>
          <w:sz w:val="30"/>
          <w:szCs w:val="30"/>
        </w:rPr>
        <w:t>Again, some are said to be holy upon the score of their being so in the esteem of others; which was and is the condition of many false hypocrites in the churches of Christ, both primitive and modern;—like them who are said to "believe in Christ," upon the account of the profession they made so to do, yethe would not "trust himself with them, because he knew what was in them."</w:t>
      </w:r>
    </w:p>
    <w:p w14:paraId="634981B1">
      <w:pPr>
        <w:pStyle w:val="2"/>
        <w:spacing w:before="315" w:line="257" w:lineRule="auto"/>
        <w:ind w:right="17" w:firstLine="16"/>
        <w:jc w:val="both"/>
        <w:rPr>
          <w:rFonts w:hint="eastAsia"/>
          <w:spacing w:val="-1"/>
          <w:sz w:val="30"/>
          <w:szCs w:val="30"/>
        </w:rPr>
      </w:pPr>
    </w:p>
    <w:p w14:paraId="6E840687">
      <w:pPr>
        <w:pStyle w:val="2"/>
        <w:spacing w:before="315" w:line="257" w:lineRule="auto"/>
        <w:ind w:right="17" w:firstLine="16"/>
        <w:jc w:val="both"/>
        <w:rPr>
          <w:rFonts w:hint="eastAsia"/>
          <w:spacing w:val="-1"/>
          <w:sz w:val="30"/>
          <w:szCs w:val="30"/>
        </w:rPr>
      </w:pPr>
      <w:r>
        <w:rPr>
          <w:rFonts w:hint="eastAsia"/>
          <w:spacing w:val="-1"/>
          <w:sz w:val="30"/>
          <w:szCs w:val="30"/>
        </w:rPr>
        <w:t>再次，一些人被称为圣洁是基于他们在他人尊重中的如此身份；这曾是并且现在仍然是基督众教会中许多虚假假冒为善者（hypocrites）的状况，无论是早期还是现代的；——如同那些据说“信了基督”的人，基于他们如此行的宣认，然而祂却不将“自己交托他们，因为祂知道万人”，即祂知道他们心里所存的。</w:t>
      </w:r>
    </w:p>
    <w:p w14:paraId="7865C065">
      <w:pPr>
        <w:pStyle w:val="2"/>
        <w:spacing w:before="315" w:line="257" w:lineRule="auto"/>
        <w:ind w:right="17" w:firstLine="16"/>
        <w:jc w:val="both"/>
        <w:rPr>
          <w:rFonts w:hint="eastAsia"/>
          <w:spacing w:val="-1"/>
          <w:sz w:val="30"/>
          <w:szCs w:val="30"/>
        </w:rPr>
      </w:pPr>
    </w:p>
    <w:p w14:paraId="55806517">
      <w:pPr>
        <w:pStyle w:val="2"/>
        <w:spacing w:before="315" w:line="257" w:lineRule="auto"/>
        <w:ind w:right="17" w:firstLine="16"/>
        <w:jc w:val="both"/>
        <w:rPr>
          <w:rFonts w:hint="eastAsia"/>
          <w:spacing w:val="-1"/>
          <w:sz w:val="30"/>
          <w:szCs w:val="30"/>
        </w:rPr>
      </w:pPr>
      <w:r>
        <w:rPr>
          <w:rFonts w:hint="eastAsia"/>
          <w:spacing w:val="-1"/>
          <w:sz w:val="30"/>
          <w:szCs w:val="30"/>
        </w:rPr>
        <w:t>Such were Judas, Simon Magus, and sundry others, of whom these things are spoken, which they professed of themselves, and were bound to answer, and which others esteemed to be in them.</w:t>
      </w:r>
    </w:p>
    <w:p w14:paraId="1FDC2973">
      <w:pPr>
        <w:pStyle w:val="2"/>
        <w:spacing w:before="315" w:line="257" w:lineRule="auto"/>
        <w:ind w:right="17" w:firstLine="16"/>
        <w:jc w:val="both"/>
        <w:rPr>
          <w:rFonts w:hint="eastAsia"/>
          <w:spacing w:val="-1"/>
          <w:sz w:val="30"/>
          <w:szCs w:val="30"/>
        </w:rPr>
      </w:pPr>
    </w:p>
    <w:p w14:paraId="21991990">
      <w:pPr>
        <w:pStyle w:val="2"/>
        <w:spacing w:before="315" w:line="257" w:lineRule="auto"/>
        <w:ind w:right="17" w:firstLine="16"/>
        <w:jc w:val="both"/>
        <w:rPr>
          <w:rFonts w:hint="eastAsia"/>
          <w:spacing w:val="-1"/>
          <w:sz w:val="30"/>
          <w:szCs w:val="30"/>
        </w:rPr>
      </w:pPr>
      <w:r>
        <w:rPr>
          <w:rFonts w:hint="eastAsia"/>
          <w:spacing w:val="-1"/>
          <w:sz w:val="30"/>
          <w:szCs w:val="30"/>
        </w:rPr>
        <w:t>例如犹大（Judas）、行邪术的西门（Simon Magus）以及其他若干人，关于他们说了这些事，即他们自己所宣认的、并有义务回应的、以及他人尊重他们所拥有的。</w:t>
      </w:r>
    </w:p>
    <w:p w14:paraId="2A0D891B">
      <w:pPr>
        <w:pStyle w:val="2"/>
        <w:spacing w:before="315" w:line="257" w:lineRule="auto"/>
        <w:ind w:right="17" w:firstLine="16"/>
        <w:jc w:val="both"/>
        <w:rPr>
          <w:rFonts w:hint="eastAsia"/>
          <w:spacing w:val="-1"/>
          <w:sz w:val="30"/>
          <w:szCs w:val="30"/>
        </w:rPr>
      </w:pPr>
    </w:p>
    <w:p w14:paraId="1E409951">
      <w:pPr>
        <w:pStyle w:val="2"/>
        <w:spacing w:before="315" w:line="257" w:lineRule="auto"/>
        <w:ind w:right="17" w:firstLine="16"/>
        <w:jc w:val="both"/>
        <w:rPr>
          <w:rFonts w:hint="eastAsia"/>
          <w:spacing w:val="-1"/>
          <w:sz w:val="30"/>
          <w:szCs w:val="30"/>
        </w:rPr>
      </w:pPr>
      <w:r>
        <w:rPr>
          <w:rFonts w:hint="eastAsia"/>
          <w:spacing w:val="-1"/>
          <w:sz w:val="30"/>
          <w:szCs w:val="30"/>
        </w:rPr>
        <w:t>These some labour with all their strength to make true believers, that so they may cast the stumbling-block of their apostasy in the way of the saints of God closing with the truth we have in hand.2</w:t>
      </w:r>
    </w:p>
    <w:p w14:paraId="6A5AEE45">
      <w:pPr>
        <w:pStyle w:val="2"/>
        <w:spacing w:before="315" w:line="257" w:lineRule="auto"/>
        <w:ind w:right="17" w:firstLine="16"/>
        <w:jc w:val="both"/>
        <w:rPr>
          <w:rFonts w:hint="eastAsia"/>
          <w:spacing w:val="-1"/>
          <w:sz w:val="30"/>
          <w:szCs w:val="30"/>
        </w:rPr>
      </w:pPr>
    </w:p>
    <w:p w14:paraId="493BD7F6">
      <w:pPr>
        <w:pStyle w:val="2"/>
        <w:spacing w:before="315" w:line="257" w:lineRule="auto"/>
        <w:ind w:right="17" w:firstLine="16"/>
        <w:jc w:val="both"/>
        <w:rPr>
          <w:rFonts w:hint="eastAsia"/>
          <w:spacing w:val="-1"/>
          <w:sz w:val="30"/>
          <w:szCs w:val="30"/>
        </w:rPr>
      </w:pPr>
      <w:r>
        <w:rPr>
          <w:rFonts w:hint="eastAsia"/>
          <w:spacing w:val="-1"/>
          <w:sz w:val="30"/>
          <w:szCs w:val="30"/>
        </w:rPr>
        <w:t>一些人用他们全部力量努力将这些人塑造成真信徒，以便他们可以将他们背道的绊脚石扔在那些接受我们手头真理的上帝圣徒的路上。2</w:t>
      </w:r>
    </w:p>
    <w:p w14:paraId="730D917A">
      <w:pPr>
        <w:pStyle w:val="2"/>
        <w:spacing w:before="315" w:line="257" w:lineRule="auto"/>
        <w:ind w:right="17" w:firstLine="16"/>
        <w:jc w:val="both"/>
        <w:rPr>
          <w:rFonts w:hint="eastAsia"/>
          <w:spacing w:val="-1"/>
          <w:sz w:val="30"/>
          <w:szCs w:val="30"/>
        </w:rPr>
      </w:pPr>
    </w:p>
    <w:p w14:paraId="4488EA4D">
      <w:pPr>
        <w:pStyle w:val="2"/>
        <w:spacing w:before="315" w:line="257" w:lineRule="auto"/>
        <w:ind w:right="17" w:firstLine="16"/>
        <w:jc w:val="both"/>
        <w:rPr>
          <w:rFonts w:hint="eastAsia"/>
          <w:spacing w:val="-1"/>
          <w:sz w:val="30"/>
          <w:szCs w:val="30"/>
        </w:rPr>
      </w:pPr>
      <w:r>
        <w:rPr>
          <w:rFonts w:hint="eastAsia"/>
          <w:spacing w:val="-1"/>
          <w:sz w:val="30"/>
          <w:szCs w:val="30"/>
        </w:rPr>
        <w:t>But for such as these we are no advocates; let them go to their "own place," according to the tenor of the arguments levied against them from Heb. 6:4–6, 2 Pet. 2:1, etc., and other places.</w:t>
      </w:r>
    </w:p>
    <w:p w14:paraId="79BC3B15">
      <w:pPr>
        <w:pStyle w:val="2"/>
        <w:spacing w:before="315" w:line="257" w:lineRule="auto"/>
        <w:ind w:right="17" w:firstLine="16"/>
        <w:jc w:val="both"/>
        <w:rPr>
          <w:rFonts w:hint="eastAsia"/>
          <w:spacing w:val="-1"/>
          <w:sz w:val="30"/>
          <w:szCs w:val="30"/>
        </w:rPr>
      </w:pPr>
    </w:p>
    <w:p w14:paraId="6E8788E5">
      <w:pPr>
        <w:pStyle w:val="2"/>
        <w:spacing w:before="315" w:line="257" w:lineRule="auto"/>
        <w:ind w:right="17" w:firstLine="16"/>
        <w:jc w:val="both"/>
        <w:rPr>
          <w:rFonts w:hint="eastAsia"/>
          <w:spacing w:val="-1"/>
          <w:sz w:val="30"/>
          <w:szCs w:val="30"/>
        </w:rPr>
      </w:pPr>
      <w:r>
        <w:rPr>
          <w:rFonts w:hint="eastAsia"/>
          <w:spacing w:val="-1"/>
          <w:sz w:val="30"/>
          <w:szCs w:val="30"/>
        </w:rPr>
        <w:t>但对于这类人我们并非辩护者；让他们回到他们“自己的地方”去吧，按照从希伯来书 6:4–6；彼得后书 2:1 等等，以及其他地方针对他们提出的论证的要旨。</w:t>
      </w:r>
    </w:p>
    <w:p w14:paraId="4312DB5D">
      <w:pPr>
        <w:pStyle w:val="2"/>
        <w:spacing w:before="315" w:line="257" w:lineRule="auto"/>
        <w:ind w:right="17" w:firstLine="16"/>
        <w:jc w:val="both"/>
        <w:rPr>
          <w:rFonts w:hint="eastAsia"/>
          <w:spacing w:val="-1"/>
          <w:sz w:val="30"/>
          <w:szCs w:val="30"/>
        </w:rPr>
      </w:pPr>
    </w:p>
    <w:p w14:paraId="5B066C1C">
      <w:pPr>
        <w:pStyle w:val="2"/>
        <w:spacing w:before="315" w:line="257" w:lineRule="auto"/>
        <w:ind w:right="17" w:firstLine="16"/>
        <w:jc w:val="both"/>
        <w:rPr>
          <w:rFonts w:hint="eastAsia"/>
          <w:spacing w:val="-1"/>
          <w:sz w:val="30"/>
          <w:szCs w:val="30"/>
        </w:rPr>
      </w:pPr>
      <w:r>
        <w:rPr>
          <w:rFonts w:hint="eastAsia"/>
          <w:spacing w:val="-1"/>
          <w:sz w:val="30"/>
          <w:szCs w:val="30"/>
        </w:rPr>
        <w:t>Moreover, of those who are said to believe, and to be holy really and in the truth of the thing itself, there are two sorts: First, such as, having received sundry common gifts and graces of the Spirit,—as illumination of the mind, change of affections, and thence amendment of life, with sorrow of the world, legal repentance, temporary faith, and the like, which are all true and real in their kind,—do thereby become vessels in the great house of God, being changed as to their use, though not in their nature, continuing stone and wood still, though hewed and turned to the serviceableness of vessels; and on that account they are frequently termed saints and believers.</w:t>
      </w:r>
    </w:p>
    <w:p w14:paraId="3D3293D5">
      <w:pPr>
        <w:pStyle w:val="2"/>
        <w:spacing w:before="315" w:line="257" w:lineRule="auto"/>
        <w:ind w:right="17" w:firstLine="16"/>
        <w:jc w:val="both"/>
        <w:rPr>
          <w:rFonts w:hint="eastAsia"/>
          <w:spacing w:val="-1"/>
          <w:sz w:val="30"/>
          <w:szCs w:val="30"/>
        </w:rPr>
      </w:pPr>
    </w:p>
    <w:p w14:paraId="32555CF2">
      <w:pPr>
        <w:pStyle w:val="2"/>
        <w:spacing w:before="315" w:line="257" w:lineRule="auto"/>
        <w:ind w:right="17" w:firstLine="16"/>
        <w:jc w:val="both"/>
        <w:rPr>
          <w:rFonts w:hint="eastAsia"/>
          <w:spacing w:val="-1"/>
          <w:sz w:val="30"/>
          <w:szCs w:val="30"/>
        </w:rPr>
      </w:pPr>
      <w:r>
        <w:rPr>
          <w:rFonts w:hint="eastAsia"/>
          <w:spacing w:val="-1"/>
          <w:sz w:val="30"/>
          <w:szCs w:val="30"/>
        </w:rPr>
        <w:t>此外，那些据说相信、并且真正地并在事物本身的真理中是圣洁的人，有两类：首先，那些领受了圣灵若干普遍（common）恩赐和恩典的人，——例如心思的光照（illumination）、情感的改变、并由此带来的生活的改善，连同世俗的忧愁、律法性的悔改（legal repentance）、暂时的信心（temporary faith）以及类似事物，所有这些在其种类中都是真实和实在的，——他们因此成为上帝大家庭中的器皿，就其用途而言被改变了，尽管本性未变，仍然是石头和木头，虽然被砍削并转变成器皿的可用性；并且因此他们常常被称为圣徒和信徒。</w:t>
      </w:r>
    </w:p>
    <w:p w14:paraId="580D0CD4">
      <w:pPr>
        <w:pStyle w:val="2"/>
        <w:spacing w:before="315" w:line="257" w:lineRule="auto"/>
        <w:ind w:right="17" w:firstLine="16"/>
        <w:jc w:val="both"/>
        <w:rPr>
          <w:rFonts w:hint="eastAsia"/>
          <w:spacing w:val="-1"/>
          <w:sz w:val="30"/>
          <w:szCs w:val="30"/>
        </w:rPr>
      </w:pPr>
    </w:p>
    <w:p w14:paraId="73175ED7">
      <w:pPr>
        <w:pStyle w:val="2"/>
        <w:spacing w:before="315" w:line="257" w:lineRule="auto"/>
        <w:ind w:right="17" w:firstLine="16"/>
        <w:jc w:val="both"/>
        <w:rPr>
          <w:rFonts w:hint="eastAsia"/>
          <w:spacing w:val="-1"/>
          <w:sz w:val="30"/>
          <w:szCs w:val="30"/>
        </w:rPr>
      </w:pPr>
      <w:r>
        <w:rPr>
          <w:rFonts w:hint="eastAsia"/>
          <w:spacing w:val="-1"/>
          <w:sz w:val="30"/>
          <w:szCs w:val="30"/>
        </w:rPr>
        <w:t>On such as these there is a lower (and in some a subordinate) work of the Spirit, effectually producing in and on all the faculties of their souls somewhat that is true, good, and useful in itself, answering in some likeness and suitableness of operation unto the great work of regeneration, which faileth not.</w:t>
      </w:r>
    </w:p>
    <w:p w14:paraId="6F12D81D">
      <w:pPr>
        <w:pStyle w:val="2"/>
        <w:spacing w:before="315" w:line="257" w:lineRule="auto"/>
        <w:ind w:right="17" w:firstLine="16"/>
        <w:jc w:val="both"/>
        <w:rPr>
          <w:rFonts w:hint="eastAsia"/>
          <w:spacing w:val="-1"/>
          <w:sz w:val="30"/>
          <w:szCs w:val="30"/>
        </w:rPr>
      </w:pPr>
    </w:p>
    <w:p w14:paraId="25209EAC">
      <w:pPr>
        <w:pStyle w:val="2"/>
        <w:spacing w:before="315" w:line="257" w:lineRule="auto"/>
        <w:ind w:right="17" w:firstLine="16"/>
        <w:jc w:val="both"/>
        <w:rPr>
          <w:rFonts w:hint="eastAsia"/>
          <w:spacing w:val="-1"/>
          <w:sz w:val="30"/>
          <w:szCs w:val="30"/>
        </w:rPr>
      </w:pPr>
      <w:r>
        <w:rPr>
          <w:rFonts w:hint="eastAsia"/>
          <w:spacing w:val="-1"/>
          <w:sz w:val="30"/>
          <w:szCs w:val="30"/>
        </w:rPr>
        <w:t>在这样的人身上，有圣灵一个较低级的（并在一些人身上是次级的）工作，有效地在他们灵魂所有官能中并对其产生某种本身真实、良善和有用的东西，在运作上以某种相似性和适宜性回应着那永不失败的重生（regeneration）之伟大工作。</w:t>
      </w:r>
    </w:p>
    <w:p w14:paraId="537399F8">
      <w:pPr>
        <w:pStyle w:val="2"/>
        <w:spacing w:before="315" w:line="257" w:lineRule="auto"/>
        <w:ind w:right="17" w:firstLine="16"/>
        <w:jc w:val="both"/>
        <w:rPr>
          <w:rFonts w:hint="eastAsia"/>
          <w:spacing w:val="-1"/>
          <w:sz w:val="30"/>
          <w:szCs w:val="30"/>
        </w:rPr>
      </w:pPr>
    </w:p>
    <w:p w14:paraId="2BB8BB53">
      <w:pPr>
        <w:pStyle w:val="2"/>
        <w:spacing w:before="315" w:line="257" w:lineRule="auto"/>
        <w:ind w:right="17" w:firstLine="16"/>
        <w:jc w:val="both"/>
        <w:rPr>
          <w:rFonts w:hint="eastAsia"/>
          <w:spacing w:val="-1"/>
          <w:sz w:val="30"/>
          <w:szCs w:val="30"/>
        </w:rPr>
      </w:pPr>
      <w:r>
        <w:rPr>
          <w:rFonts w:hint="eastAsia"/>
          <w:spacing w:val="-1"/>
          <w:sz w:val="30"/>
          <w:szCs w:val="30"/>
        </w:rPr>
        <w:t>There is in them light, love, joy, faith, zeal, obedience, etc., all true in their kinds; which make many of them in whom they are do worthily in their generation: howbeit they attain not to the faith of God's elect, neither doth Christ live in them, nor is the life which they lead by the faith of the Son of God, as shall hereafter be fully declared.</w:t>
      </w:r>
    </w:p>
    <w:p w14:paraId="0B4B03E8">
      <w:pPr>
        <w:pStyle w:val="2"/>
        <w:spacing w:before="315" w:line="257" w:lineRule="auto"/>
        <w:ind w:right="17" w:firstLine="16"/>
        <w:jc w:val="both"/>
        <w:rPr>
          <w:rFonts w:hint="eastAsia"/>
          <w:spacing w:val="-1"/>
          <w:sz w:val="30"/>
          <w:szCs w:val="30"/>
        </w:rPr>
      </w:pPr>
    </w:p>
    <w:p w14:paraId="01BC5318">
      <w:pPr>
        <w:pStyle w:val="2"/>
        <w:spacing w:before="315" w:line="257" w:lineRule="auto"/>
        <w:ind w:right="17" w:firstLine="16"/>
        <w:jc w:val="both"/>
        <w:rPr>
          <w:rFonts w:hint="eastAsia"/>
          <w:spacing w:val="-1"/>
          <w:sz w:val="30"/>
          <w:szCs w:val="30"/>
        </w:rPr>
      </w:pPr>
      <w:r>
        <w:rPr>
          <w:rFonts w:hint="eastAsia"/>
          <w:spacing w:val="-1"/>
          <w:sz w:val="30"/>
          <w:szCs w:val="30"/>
        </w:rPr>
        <w:t>在他们里面有光、爱、喜乐、信心、热心、顺服等等，所有这些在其种类中都是真实的；这使得拥有它们的许多人在他们那世代行事配得称赞：然而他们未达到上帝选民（elect）的信心，基督也不住在他们里面，他们所过的生活也不是凭上帝儿子的信心，正如稍后将充分宣告的那样。</w:t>
      </w:r>
    </w:p>
    <w:p w14:paraId="22B427EE">
      <w:pPr>
        <w:pStyle w:val="2"/>
        <w:spacing w:before="315" w:line="257" w:lineRule="auto"/>
        <w:ind w:right="17" w:firstLine="16"/>
        <w:jc w:val="both"/>
        <w:rPr>
          <w:rFonts w:hint="eastAsia"/>
          <w:spacing w:val="-1"/>
          <w:sz w:val="30"/>
          <w:szCs w:val="30"/>
        </w:rPr>
      </w:pPr>
    </w:p>
    <w:p w14:paraId="43CB54EA">
      <w:pPr>
        <w:pStyle w:val="2"/>
        <w:spacing w:before="315" w:line="257" w:lineRule="auto"/>
        <w:ind w:right="17" w:firstLine="16"/>
        <w:jc w:val="both"/>
        <w:rPr>
          <w:rFonts w:hint="eastAsia"/>
          <w:spacing w:val="-1"/>
          <w:sz w:val="30"/>
          <w:szCs w:val="30"/>
        </w:rPr>
      </w:pPr>
      <w:r>
        <w:rPr>
          <w:rFonts w:hint="eastAsia"/>
          <w:spacing w:val="-1"/>
          <w:sz w:val="30"/>
          <w:szCs w:val="30"/>
        </w:rPr>
        <w:t>If ye now cashier these from the roll of those saints and believers about whom we contend, seeing that they are nowhere said to be united to Christ, quickened and justified, partakers of the first resurrection, accepted of God, etc., ye do almost put an issue to the whole controversy, and at once overturn the strongest forts of the opposers of this truth.</w:t>
      </w:r>
    </w:p>
    <w:p w14:paraId="5B2ED00F">
      <w:pPr>
        <w:pStyle w:val="2"/>
        <w:spacing w:before="315" w:line="257" w:lineRule="auto"/>
        <w:ind w:right="17" w:firstLine="16"/>
        <w:jc w:val="both"/>
        <w:rPr>
          <w:rFonts w:hint="eastAsia"/>
          <w:spacing w:val="-1"/>
          <w:sz w:val="30"/>
          <w:szCs w:val="30"/>
        </w:rPr>
      </w:pPr>
    </w:p>
    <w:p w14:paraId="12A83BA4">
      <w:pPr>
        <w:pStyle w:val="2"/>
        <w:spacing w:before="315" w:line="257" w:lineRule="auto"/>
        <w:ind w:right="17" w:firstLine="16"/>
        <w:jc w:val="both"/>
        <w:rPr>
          <w:rFonts w:hint="eastAsia"/>
          <w:spacing w:val="-1"/>
          <w:sz w:val="30"/>
          <w:szCs w:val="30"/>
        </w:rPr>
      </w:pPr>
      <w:r>
        <w:rPr>
          <w:rFonts w:hint="eastAsia"/>
          <w:spacing w:val="-1"/>
          <w:sz w:val="30"/>
          <w:szCs w:val="30"/>
        </w:rPr>
        <w:t>如果你们现在将这些人从我们所争辩的那些圣徒和信徒的名册中开除，因为没有任何地方说他们与基督联合、被苏醒和称义、有份于第一次复活、蒙上帝悦纳等等，你们就几乎终结了整个争论，并立刻推翻了这项真理反对者们最坚固的堡垒。</w:t>
      </w:r>
    </w:p>
    <w:p w14:paraId="5F018BFB">
      <w:pPr>
        <w:pStyle w:val="2"/>
        <w:spacing w:before="315" w:line="257" w:lineRule="auto"/>
        <w:ind w:right="17" w:firstLine="16"/>
        <w:jc w:val="both"/>
        <w:rPr>
          <w:rFonts w:hint="eastAsia"/>
          <w:spacing w:val="-1"/>
          <w:sz w:val="30"/>
          <w:szCs w:val="30"/>
        </w:rPr>
      </w:pPr>
    </w:p>
    <w:p w14:paraId="36F55E14">
      <w:pPr>
        <w:pStyle w:val="2"/>
        <w:spacing w:before="315" w:line="257" w:lineRule="auto"/>
        <w:ind w:right="17" w:firstLine="16"/>
        <w:jc w:val="both"/>
        <w:rPr>
          <w:rFonts w:hint="eastAsia"/>
          <w:spacing w:val="-1"/>
          <w:sz w:val="30"/>
          <w:szCs w:val="30"/>
        </w:rPr>
      </w:pPr>
      <w:r>
        <w:rPr>
          <w:rFonts w:hint="eastAsia"/>
          <w:spacing w:val="-1"/>
          <w:sz w:val="30"/>
          <w:szCs w:val="30"/>
        </w:rPr>
        <w:t>Some men are truly ready to think that they never had experience of the nature of true faith or holiness, who can suppose it to consist in such like common gifts and graces as are ascribed to this sort of men.</w:t>
      </w:r>
    </w:p>
    <w:p w14:paraId="1A65FDB0">
      <w:pPr>
        <w:pStyle w:val="2"/>
        <w:spacing w:before="315" w:line="257" w:lineRule="auto"/>
        <w:ind w:right="17" w:firstLine="16"/>
        <w:jc w:val="both"/>
        <w:rPr>
          <w:rFonts w:hint="eastAsia"/>
          <w:spacing w:val="-1"/>
          <w:sz w:val="30"/>
          <w:szCs w:val="30"/>
        </w:rPr>
      </w:pPr>
    </w:p>
    <w:p w14:paraId="32342EE2">
      <w:pPr>
        <w:pStyle w:val="2"/>
        <w:spacing w:before="315" w:line="257" w:lineRule="auto"/>
        <w:ind w:right="17" w:firstLine="16"/>
        <w:jc w:val="both"/>
        <w:rPr>
          <w:rFonts w:hint="eastAsia"/>
          <w:spacing w:val="-1"/>
          <w:sz w:val="30"/>
          <w:szCs w:val="30"/>
        </w:rPr>
      </w:pPr>
      <w:r>
        <w:rPr>
          <w:rFonts w:hint="eastAsia"/>
          <w:spacing w:val="-1"/>
          <w:sz w:val="30"/>
          <w:szCs w:val="30"/>
        </w:rPr>
        <w:t>一些人确实倾向于认为，那些能设想真信心或圣洁的性质在于像归于这类人之普遍恩赐和恩典那样的人，他们从未经历过真信心或圣洁的性质。</w:t>
      </w:r>
    </w:p>
    <w:p w14:paraId="64FE61D5">
      <w:pPr>
        <w:pStyle w:val="2"/>
        <w:spacing w:before="315" w:line="257" w:lineRule="auto"/>
        <w:ind w:right="17" w:firstLine="16"/>
        <w:jc w:val="both"/>
        <w:rPr>
          <w:rFonts w:hint="eastAsia"/>
          <w:spacing w:val="-1"/>
          <w:sz w:val="30"/>
          <w:szCs w:val="30"/>
        </w:rPr>
      </w:pPr>
    </w:p>
    <w:p w14:paraId="4EFBC223">
      <w:pPr>
        <w:pStyle w:val="2"/>
        <w:spacing w:before="315" w:line="257" w:lineRule="auto"/>
        <w:ind w:right="17" w:firstLine="16"/>
        <w:jc w:val="both"/>
        <w:rPr>
          <w:rFonts w:hint="eastAsia"/>
          <w:spacing w:val="-1"/>
          <w:sz w:val="30"/>
          <w:szCs w:val="30"/>
        </w:rPr>
      </w:pPr>
      <w:r>
        <w:rPr>
          <w:rFonts w:hint="eastAsia"/>
          <w:spacing w:val="-1"/>
          <w:sz w:val="30"/>
          <w:szCs w:val="30"/>
        </w:rPr>
        <w:t>Yet, as was said before, if these may not pass for saints, if our adversaries cannot prove these to be true believers, in the strictest notion and sense of that term or expression, actum est,—the very subject about which they contend is taken away; such as these alone are concerned in the arguments from Heb. 6:4–6; 2 Pet. 2:1, etc.</w:t>
      </w:r>
    </w:p>
    <w:p w14:paraId="10BB6E3D">
      <w:pPr>
        <w:pStyle w:val="2"/>
        <w:spacing w:before="315" w:line="257" w:lineRule="auto"/>
        <w:ind w:right="17" w:firstLine="16"/>
        <w:jc w:val="both"/>
        <w:rPr>
          <w:rFonts w:hint="eastAsia"/>
          <w:spacing w:val="-1"/>
          <w:sz w:val="30"/>
          <w:szCs w:val="30"/>
        </w:rPr>
      </w:pPr>
    </w:p>
    <w:p w14:paraId="07E3830E">
      <w:pPr>
        <w:pStyle w:val="2"/>
        <w:spacing w:before="315" w:line="257" w:lineRule="auto"/>
        <w:ind w:right="17" w:firstLine="16"/>
        <w:jc w:val="both"/>
        <w:rPr>
          <w:rFonts w:hint="eastAsia"/>
          <w:spacing w:val="-1"/>
          <w:sz w:val="30"/>
          <w:szCs w:val="30"/>
        </w:rPr>
      </w:pPr>
      <w:r>
        <w:rPr>
          <w:rFonts w:hint="eastAsia"/>
          <w:spacing w:val="-1"/>
          <w:sz w:val="30"/>
          <w:szCs w:val="30"/>
        </w:rPr>
        <w:t>然而，正如前面所说，如果这些人不能算作圣徒，如果我们的对手不能证明这些人是真信徒——按那个术语或表达最严格的概念和意义——那么事情就了结了（actum est），——他们所争辩的主体本身就被移除了；唯独像这样的人才与来自希伯来书 6:4–6；彼得后书 2:1 等等地方的论证相关。</w:t>
      </w:r>
    </w:p>
    <w:p w14:paraId="2A8F1FD7">
      <w:pPr>
        <w:pStyle w:val="2"/>
        <w:spacing w:before="315" w:line="257" w:lineRule="auto"/>
        <w:ind w:right="17" w:firstLine="16"/>
        <w:jc w:val="both"/>
        <w:rPr>
          <w:rFonts w:hint="eastAsia"/>
          <w:spacing w:val="-1"/>
          <w:sz w:val="30"/>
          <w:szCs w:val="30"/>
        </w:rPr>
      </w:pPr>
    </w:p>
    <w:p w14:paraId="2910A363">
      <w:pPr>
        <w:pStyle w:val="2"/>
        <w:spacing w:before="315" w:line="257" w:lineRule="auto"/>
        <w:ind w:right="17" w:firstLine="16"/>
        <w:jc w:val="both"/>
        <w:rPr>
          <w:rFonts w:hint="eastAsia"/>
          <w:spacing w:val="-1"/>
          <w:sz w:val="30"/>
          <w:szCs w:val="30"/>
        </w:rPr>
      </w:pPr>
      <w:r>
        <w:rPr>
          <w:rFonts w:hint="eastAsia"/>
          <w:spacing w:val="-1"/>
          <w:sz w:val="30"/>
          <w:szCs w:val="30"/>
        </w:rPr>
        <w:t>Yea, all the testimonies which they produce for the supportment of their cause from antiquity flow from hence, that their witnesses thought good to allow persons baptized and professing the gospel the name of believers, and of being regenerate (that is, as to the participation of the outward symbol thereof); whom yet they expressly distinguish from them whose faith was the fruit of their eternal election, which they constantly maintained should never fail.</w:t>
      </w:r>
    </w:p>
    <w:p w14:paraId="13610F8A">
      <w:pPr>
        <w:pStyle w:val="2"/>
        <w:spacing w:before="315" w:line="257" w:lineRule="auto"/>
        <w:ind w:right="17" w:firstLine="16"/>
        <w:jc w:val="both"/>
        <w:rPr>
          <w:rFonts w:hint="eastAsia"/>
          <w:spacing w:val="-1"/>
          <w:sz w:val="30"/>
          <w:szCs w:val="30"/>
        </w:rPr>
      </w:pPr>
    </w:p>
    <w:p w14:paraId="45AEF8AC">
      <w:pPr>
        <w:pStyle w:val="2"/>
        <w:spacing w:before="315" w:line="257" w:lineRule="auto"/>
        <w:ind w:right="17" w:firstLine="16"/>
        <w:jc w:val="both"/>
        <w:rPr>
          <w:rFonts w:hint="eastAsia"/>
          <w:spacing w:val="-1"/>
          <w:sz w:val="30"/>
          <w:szCs w:val="30"/>
        </w:rPr>
      </w:pPr>
      <w:r>
        <w:rPr>
          <w:rFonts w:hint="eastAsia"/>
          <w:spacing w:val="-1"/>
          <w:sz w:val="30"/>
          <w:szCs w:val="30"/>
        </w:rPr>
        <w:t>是的，他们为支持其事业而从古代引证的所有见证都源于此，即他们的见证人认为可以给予受洗并宣信福音的人信徒和重生者（即，就参与其外在象征而言）的名称；然而他们明确地将这些人与那些其信心是他们永恒拣选之果实的人区分开来，他们持续地维护后者的信心永不失败。</w:t>
      </w:r>
    </w:p>
    <w:p w14:paraId="706B5C3A">
      <w:pPr>
        <w:pStyle w:val="2"/>
        <w:spacing w:before="315" w:line="257" w:lineRule="auto"/>
        <w:ind w:right="17" w:firstLine="16"/>
        <w:jc w:val="both"/>
        <w:rPr>
          <w:rFonts w:hint="eastAsia"/>
          <w:spacing w:val="-1"/>
          <w:sz w:val="30"/>
          <w:szCs w:val="30"/>
        </w:rPr>
      </w:pPr>
    </w:p>
    <w:p w14:paraId="67443286">
      <w:pPr>
        <w:pStyle w:val="2"/>
        <w:spacing w:before="315" w:line="257" w:lineRule="auto"/>
        <w:ind w:right="17" w:firstLine="16"/>
        <w:jc w:val="both"/>
        <w:rPr>
          <w:rFonts w:hint="eastAsia"/>
          <w:spacing w:val="-1"/>
          <w:sz w:val="30"/>
          <w:szCs w:val="30"/>
        </w:rPr>
      </w:pPr>
      <w:r>
        <w:rPr>
          <w:rFonts w:hint="eastAsia"/>
          <w:spacing w:val="-1"/>
          <w:sz w:val="30"/>
          <w:szCs w:val="30"/>
        </w:rPr>
        <w:t>Of such as these Mr Goodwin tells us, cap. ix. sect. 7, pp. 107, 108, "That if there be any persons under heaven who may, upon sufficient grounds, and justifiable by the word of God, be judged true believers, many of the apostates we speak of were to be judged such.</w:t>
      </w:r>
    </w:p>
    <w:p w14:paraId="24B8BF2A">
      <w:pPr>
        <w:pStyle w:val="2"/>
        <w:spacing w:before="315" w:line="257" w:lineRule="auto"/>
        <w:ind w:right="17" w:firstLine="16"/>
        <w:jc w:val="both"/>
        <w:rPr>
          <w:rFonts w:hint="eastAsia"/>
          <w:spacing w:val="-1"/>
          <w:sz w:val="30"/>
          <w:szCs w:val="30"/>
        </w:rPr>
      </w:pPr>
    </w:p>
    <w:p w14:paraId="7102E79D">
      <w:pPr>
        <w:pStyle w:val="2"/>
        <w:spacing w:before="315" w:line="257" w:lineRule="auto"/>
        <w:ind w:right="17" w:firstLine="16"/>
        <w:jc w:val="both"/>
        <w:rPr>
          <w:rFonts w:hint="eastAsia"/>
          <w:spacing w:val="-1"/>
          <w:sz w:val="30"/>
          <w:szCs w:val="30"/>
        </w:rPr>
      </w:pPr>
      <w:r>
        <w:rPr>
          <w:rFonts w:hint="eastAsia"/>
          <w:spacing w:val="-1"/>
          <w:sz w:val="30"/>
          <w:szCs w:val="30"/>
        </w:rPr>
        <w:t>关于这类人，古德温先生告诉我们，第九章，第七节，107, 108页，“如果在天下有任何人（any persons），可以（may）基于（upon）充分的（sufficient）根据（grounds），并且（and）能被（justifiable by）上帝的话语（the word of God）证明为正当，而被判断（be judged）为真信徒（true believers），那么我们所说的许多（many of the）背道者（apostates）就应被判断（were to be judged）为如此（such）。”</w:t>
      </w:r>
    </w:p>
    <w:p w14:paraId="2FF2079A">
      <w:pPr>
        <w:pStyle w:val="2"/>
        <w:spacing w:before="315" w:line="257" w:lineRule="auto"/>
        <w:ind w:right="17" w:firstLine="16"/>
        <w:jc w:val="both"/>
        <w:rPr>
          <w:rFonts w:hint="eastAsia"/>
          <w:spacing w:val="-1"/>
          <w:sz w:val="30"/>
          <w:szCs w:val="30"/>
        </w:rPr>
      </w:pPr>
    </w:p>
    <w:p w14:paraId="4B747B8E">
      <w:pPr>
        <w:pStyle w:val="2"/>
        <w:spacing w:before="315" w:line="257" w:lineRule="auto"/>
        <w:ind w:right="17" w:firstLine="16"/>
        <w:jc w:val="both"/>
        <w:rPr>
          <w:rFonts w:hint="eastAsia"/>
          <w:spacing w:val="-1"/>
          <w:sz w:val="30"/>
          <w:szCs w:val="30"/>
        </w:rPr>
      </w:pPr>
      <w:r>
        <w:rPr>
          <w:rFonts w:hint="eastAsia"/>
          <w:spacing w:val="-1"/>
          <w:sz w:val="30"/>
          <w:szCs w:val="30"/>
        </w:rPr>
        <w:t>All the visible lineaments of a true faith were in their faces, as far as the eye of man is able to pierce; they lived godly, righteously, and soberly in tins present world. (Note: typo "tins" likely meant "this")</w:t>
      </w:r>
    </w:p>
    <w:p w14:paraId="6726F3AF">
      <w:pPr>
        <w:pStyle w:val="2"/>
        <w:spacing w:before="315" w:line="257" w:lineRule="auto"/>
        <w:ind w:right="17" w:firstLine="16"/>
        <w:jc w:val="both"/>
        <w:rPr>
          <w:rFonts w:hint="eastAsia"/>
          <w:spacing w:val="-1"/>
          <w:sz w:val="30"/>
          <w:szCs w:val="30"/>
        </w:rPr>
      </w:pPr>
    </w:p>
    <w:p w14:paraId="2AEEE4CA">
      <w:pPr>
        <w:pStyle w:val="2"/>
        <w:spacing w:before="315" w:line="257" w:lineRule="auto"/>
        <w:ind w:right="17" w:firstLine="16"/>
        <w:jc w:val="both"/>
        <w:rPr>
          <w:rFonts w:hint="eastAsia"/>
          <w:spacing w:val="-1"/>
          <w:sz w:val="30"/>
          <w:szCs w:val="30"/>
        </w:rPr>
      </w:pPr>
      <w:r>
        <w:rPr>
          <w:rFonts w:hint="eastAsia"/>
          <w:spacing w:val="-1"/>
          <w:sz w:val="30"/>
          <w:szCs w:val="30"/>
        </w:rPr>
        <w:t>真信心所有可见的轮廓（lineaments）都在他们的脸上，就人的眼睛所能洞察的而言；他们在这个（this）现今的世界（present world）敬虔地（godly）、公义地（righteously）和节制地（soberly）生活。</w:t>
      </w:r>
    </w:p>
    <w:p w14:paraId="32394D19">
      <w:pPr>
        <w:pStyle w:val="2"/>
        <w:spacing w:before="315" w:line="257" w:lineRule="auto"/>
        <w:ind w:right="17" w:firstLine="16"/>
        <w:jc w:val="both"/>
        <w:rPr>
          <w:rFonts w:hint="eastAsia"/>
          <w:spacing w:val="-1"/>
          <w:sz w:val="30"/>
          <w:szCs w:val="30"/>
        </w:rPr>
      </w:pPr>
    </w:p>
    <w:p w14:paraId="28913351">
      <w:pPr>
        <w:pStyle w:val="2"/>
        <w:spacing w:before="315" w:line="257" w:lineRule="auto"/>
        <w:ind w:right="17" w:firstLine="16"/>
        <w:jc w:val="both"/>
        <w:rPr>
          <w:rFonts w:hint="eastAsia"/>
          <w:spacing w:val="-1"/>
          <w:sz w:val="30"/>
          <w:szCs w:val="30"/>
        </w:rPr>
      </w:pPr>
      <w:r>
        <w:rPr>
          <w:rFonts w:hint="eastAsia"/>
          <w:spacing w:val="-1"/>
          <w:sz w:val="30"/>
          <w:szCs w:val="30"/>
        </w:rPr>
        <w:t>Doth any true believer act zealously for his God?— so did they.</w:t>
      </w:r>
    </w:p>
    <w:p w14:paraId="552C0252">
      <w:pPr>
        <w:pStyle w:val="2"/>
        <w:spacing w:before="315" w:line="257" w:lineRule="auto"/>
        <w:ind w:right="17" w:firstLine="16"/>
        <w:jc w:val="both"/>
        <w:rPr>
          <w:rFonts w:hint="eastAsia"/>
          <w:spacing w:val="-1"/>
          <w:sz w:val="30"/>
          <w:szCs w:val="30"/>
        </w:rPr>
      </w:pPr>
    </w:p>
    <w:p w14:paraId="3B1901FD">
      <w:pPr>
        <w:pStyle w:val="2"/>
        <w:spacing w:before="315" w:line="257" w:lineRule="auto"/>
        <w:ind w:right="17" w:firstLine="16"/>
        <w:jc w:val="both"/>
        <w:rPr>
          <w:rFonts w:hint="eastAsia"/>
          <w:spacing w:val="-1"/>
          <w:sz w:val="30"/>
          <w:szCs w:val="30"/>
        </w:rPr>
      </w:pPr>
      <w:r>
        <w:rPr>
          <w:rFonts w:hint="eastAsia"/>
          <w:spacing w:val="-1"/>
          <w:sz w:val="30"/>
          <w:szCs w:val="30"/>
        </w:rPr>
        <w:t>任何真信徒是否为他的上帝热心行事呢？——他们也如此行。</w:t>
      </w:r>
    </w:p>
    <w:p w14:paraId="512B7964">
      <w:pPr>
        <w:pStyle w:val="2"/>
        <w:spacing w:before="315" w:line="257" w:lineRule="auto"/>
        <w:ind w:right="17" w:firstLine="16"/>
        <w:jc w:val="both"/>
        <w:rPr>
          <w:rFonts w:hint="eastAsia"/>
          <w:spacing w:val="-1"/>
          <w:sz w:val="30"/>
          <w:szCs w:val="30"/>
        </w:rPr>
      </w:pPr>
    </w:p>
    <w:p w14:paraId="0B0C85CD">
      <w:pPr>
        <w:pStyle w:val="2"/>
        <w:spacing w:before="315" w:line="257" w:lineRule="auto"/>
        <w:ind w:right="17" w:firstLine="16"/>
        <w:jc w:val="both"/>
        <w:rPr>
          <w:rFonts w:hint="eastAsia"/>
          <w:spacing w:val="-1"/>
          <w:sz w:val="30"/>
          <w:szCs w:val="30"/>
        </w:rPr>
      </w:pPr>
      <w:r>
        <w:rPr>
          <w:rFonts w:hint="eastAsia"/>
          <w:spacing w:val="-1"/>
          <w:sz w:val="30"/>
          <w:szCs w:val="30"/>
        </w:rPr>
        <w:t>Is any true believer fruitful in good works?—they were such.</w:t>
      </w:r>
    </w:p>
    <w:p w14:paraId="7F0DA8DD">
      <w:pPr>
        <w:pStyle w:val="2"/>
        <w:spacing w:before="315" w:line="257" w:lineRule="auto"/>
        <w:ind w:right="17" w:firstLine="16"/>
        <w:jc w:val="both"/>
        <w:rPr>
          <w:rFonts w:hint="eastAsia"/>
          <w:spacing w:val="-1"/>
          <w:sz w:val="30"/>
          <w:szCs w:val="30"/>
        </w:rPr>
      </w:pPr>
    </w:p>
    <w:p w14:paraId="50AA5990">
      <w:pPr>
        <w:pStyle w:val="2"/>
        <w:spacing w:before="315" w:line="257" w:lineRule="auto"/>
        <w:ind w:right="17" w:firstLine="16"/>
        <w:jc w:val="both"/>
        <w:rPr>
          <w:rFonts w:hint="eastAsia"/>
          <w:spacing w:val="-1"/>
          <w:sz w:val="30"/>
          <w:szCs w:val="30"/>
        </w:rPr>
      </w:pPr>
      <w:r>
        <w:rPr>
          <w:rFonts w:hint="eastAsia"/>
          <w:spacing w:val="-1"/>
          <w:sz w:val="30"/>
          <w:szCs w:val="30"/>
        </w:rPr>
        <w:t>任何真信徒是否在善行上多结果子呢？——他们就是那样。</w:t>
      </w:r>
    </w:p>
    <w:p w14:paraId="066EAD01">
      <w:pPr>
        <w:pStyle w:val="2"/>
        <w:spacing w:before="315" w:line="257" w:lineRule="auto"/>
        <w:ind w:right="17" w:firstLine="16"/>
        <w:jc w:val="both"/>
        <w:rPr>
          <w:rFonts w:hint="eastAsia"/>
          <w:spacing w:val="-1"/>
          <w:sz w:val="30"/>
          <w:szCs w:val="30"/>
        </w:rPr>
      </w:pPr>
    </w:p>
    <w:p w14:paraId="7F434D68">
      <w:pPr>
        <w:pStyle w:val="2"/>
        <w:spacing w:before="315" w:line="257" w:lineRule="auto"/>
        <w:ind w:right="17" w:firstLine="16"/>
        <w:jc w:val="both"/>
        <w:rPr>
          <w:rFonts w:hint="eastAsia"/>
          <w:spacing w:val="-1"/>
          <w:sz w:val="30"/>
          <w:szCs w:val="30"/>
        </w:rPr>
      </w:pPr>
      <w:r>
        <w:rPr>
          <w:rFonts w:hint="eastAsia"/>
          <w:spacing w:val="-1"/>
          <w:sz w:val="30"/>
          <w:szCs w:val="30"/>
        </w:rPr>
        <w:t>Yea, there is found in those we now speak of, not only such things as upon the sight and knowledge whereof in men we ought to judge them true believers, but even such things, farther, which we ought to reverence and honour, as lovely and majestic characters of God and holiness.</w:t>
      </w:r>
    </w:p>
    <w:p w14:paraId="6E554BC5">
      <w:pPr>
        <w:pStyle w:val="2"/>
        <w:spacing w:before="315" w:line="257" w:lineRule="auto"/>
        <w:ind w:right="17" w:firstLine="16"/>
        <w:jc w:val="both"/>
        <w:rPr>
          <w:rFonts w:hint="eastAsia"/>
          <w:spacing w:val="-1"/>
          <w:sz w:val="30"/>
          <w:szCs w:val="30"/>
        </w:rPr>
      </w:pPr>
    </w:p>
    <w:p w14:paraId="78B6FBCA">
      <w:pPr>
        <w:pStyle w:val="2"/>
        <w:spacing w:before="315" w:line="257" w:lineRule="auto"/>
        <w:ind w:right="17" w:firstLine="16"/>
        <w:jc w:val="both"/>
        <w:rPr>
          <w:rFonts w:hint="eastAsia"/>
          <w:spacing w:val="-1"/>
          <w:sz w:val="30"/>
          <w:szCs w:val="30"/>
        </w:rPr>
      </w:pPr>
      <w:r>
        <w:rPr>
          <w:rFonts w:hint="eastAsia"/>
          <w:spacing w:val="-1"/>
          <w:sz w:val="30"/>
          <w:szCs w:val="30"/>
        </w:rPr>
        <w:t>是的，在我们现在所说的人身上发现的，不仅有那些我们基于在人身上看见和认识就应当判断他们为真信徒的事物，而且更有那些我们应当敬畏和尊荣的事物，如同上帝和圣洁可爱的（lovely）和威严的（majestic）特征（characters）。</w:t>
      </w:r>
    </w:p>
    <w:p w14:paraId="6DC71725">
      <w:pPr>
        <w:pStyle w:val="2"/>
        <w:spacing w:before="315" w:line="257" w:lineRule="auto"/>
        <w:ind w:right="17" w:firstLine="16"/>
        <w:jc w:val="both"/>
        <w:rPr>
          <w:rFonts w:hint="eastAsia"/>
          <w:spacing w:val="-1"/>
          <w:sz w:val="30"/>
          <w:szCs w:val="30"/>
        </w:rPr>
      </w:pPr>
    </w:p>
    <w:p w14:paraId="6C1B568D">
      <w:pPr>
        <w:pStyle w:val="2"/>
        <w:spacing w:before="315" w:line="257" w:lineRule="auto"/>
        <w:ind w:right="17" w:firstLine="16"/>
        <w:jc w:val="both"/>
        <w:rPr>
          <w:rFonts w:hint="eastAsia"/>
          <w:spacing w:val="-1"/>
          <w:sz w:val="30"/>
          <w:szCs w:val="30"/>
        </w:rPr>
      </w:pPr>
      <w:r>
        <w:rPr>
          <w:rFonts w:hint="eastAsia"/>
          <w:spacing w:val="-1"/>
          <w:sz w:val="30"/>
          <w:szCs w:val="30"/>
        </w:rPr>
        <w:t>Therefore, it is but too importune a pretence in men to deny them to have been true believers."</w:t>
      </w:r>
    </w:p>
    <w:p w14:paraId="1039D1C3">
      <w:pPr>
        <w:pStyle w:val="2"/>
        <w:spacing w:before="315" w:line="257" w:lineRule="auto"/>
        <w:ind w:right="17" w:firstLine="16"/>
        <w:jc w:val="both"/>
        <w:rPr>
          <w:rFonts w:hint="eastAsia"/>
          <w:spacing w:val="-1"/>
          <w:sz w:val="30"/>
          <w:szCs w:val="30"/>
        </w:rPr>
      </w:pPr>
    </w:p>
    <w:p w14:paraId="68C674CB">
      <w:pPr>
        <w:pStyle w:val="2"/>
        <w:spacing w:before="315" w:line="257" w:lineRule="auto"/>
        <w:ind w:right="17" w:firstLine="16"/>
        <w:jc w:val="both"/>
        <w:rPr>
          <w:rFonts w:hint="eastAsia"/>
          <w:spacing w:val="-1"/>
          <w:sz w:val="30"/>
          <w:szCs w:val="30"/>
        </w:rPr>
      </w:pPr>
      <w:r>
        <w:rPr>
          <w:rFonts w:hint="eastAsia"/>
          <w:spacing w:val="-1"/>
          <w:sz w:val="30"/>
          <w:szCs w:val="30"/>
        </w:rPr>
        <w:t>因此，人们否认他们曾是真信徒，不过是一种过于强求的借口（pretence）。”</w:t>
      </w:r>
    </w:p>
    <w:p w14:paraId="0CF05320">
      <w:pPr>
        <w:pStyle w:val="2"/>
        <w:spacing w:before="315" w:line="257" w:lineRule="auto"/>
        <w:ind w:right="17" w:firstLine="16"/>
        <w:jc w:val="both"/>
        <w:rPr>
          <w:rFonts w:hint="eastAsia"/>
          <w:spacing w:val="-1"/>
          <w:sz w:val="30"/>
          <w:szCs w:val="30"/>
        </w:rPr>
      </w:pPr>
    </w:p>
    <w:p w14:paraId="70E09212">
      <w:pPr>
        <w:pStyle w:val="2"/>
        <w:spacing w:before="315" w:line="257" w:lineRule="auto"/>
        <w:ind w:right="17" w:firstLine="16"/>
        <w:jc w:val="both"/>
        <w:rPr>
          <w:rFonts w:hint="eastAsia"/>
          <w:spacing w:val="-1"/>
          <w:sz w:val="30"/>
          <w:szCs w:val="30"/>
        </w:rPr>
      </w:pPr>
      <w:r>
        <w:rPr>
          <w:rFonts w:hint="eastAsia"/>
          <w:spacing w:val="-1"/>
          <w:sz w:val="30"/>
          <w:szCs w:val="30"/>
        </w:rPr>
        <w:t>If the proof of the first confident assertion, concerning the grounds of judging such as afterward have apostatized to be true believers, were called into question,I suppose it would prove one instance how much easier it is confidently to affirm any thing than soundly to confirm it.</w:t>
      </w:r>
    </w:p>
    <w:p w14:paraId="6841F65B">
      <w:pPr>
        <w:pStyle w:val="2"/>
        <w:spacing w:before="315" w:line="257" w:lineRule="auto"/>
        <w:ind w:right="17" w:firstLine="16"/>
        <w:jc w:val="both"/>
        <w:rPr>
          <w:rFonts w:hint="eastAsia"/>
          <w:spacing w:val="-1"/>
          <w:sz w:val="30"/>
          <w:szCs w:val="30"/>
        </w:rPr>
      </w:pPr>
    </w:p>
    <w:p w14:paraId="190EB37D">
      <w:pPr>
        <w:pStyle w:val="2"/>
        <w:spacing w:before="315" w:line="257" w:lineRule="auto"/>
        <w:ind w:right="17" w:firstLine="16"/>
        <w:jc w:val="both"/>
        <w:rPr>
          <w:rFonts w:hint="eastAsia"/>
          <w:spacing w:val="-1"/>
          <w:sz w:val="30"/>
          <w:szCs w:val="30"/>
        </w:rPr>
      </w:pPr>
      <w:r>
        <w:rPr>
          <w:rFonts w:hint="eastAsia"/>
          <w:spacing w:val="-1"/>
          <w:sz w:val="30"/>
          <w:szCs w:val="30"/>
        </w:rPr>
        <w:t>如果关于判断那些后来背道之人曾是真信徒之根据的第一个自信断言的证明受到质疑，我推测它将证明一个例子，即自信地确认任何事情比健全地证实它要容易多少。</w:t>
      </w:r>
    </w:p>
    <w:p w14:paraId="1C6FE2D9">
      <w:pPr>
        <w:pStyle w:val="2"/>
        <w:spacing w:before="315" w:line="257" w:lineRule="auto"/>
        <w:ind w:right="17" w:firstLine="16"/>
        <w:jc w:val="both"/>
        <w:rPr>
          <w:rFonts w:hint="eastAsia"/>
          <w:spacing w:val="-1"/>
          <w:sz w:val="30"/>
          <w:szCs w:val="30"/>
        </w:rPr>
      </w:pPr>
    </w:p>
    <w:p w14:paraId="60CF4B07">
      <w:pPr>
        <w:pStyle w:val="2"/>
        <w:spacing w:before="315" w:line="257" w:lineRule="auto"/>
        <w:ind w:right="17" w:firstLine="16"/>
        <w:jc w:val="both"/>
        <w:rPr>
          <w:rFonts w:hint="eastAsia"/>
          <w:spacing w:val="-1"/>
          <w:sz w:val="30"/>
          <w:szCs w:val="30"/>
        </w:rPr>
      </w:pPr>
      <w:r>
        <w:rPr>
          <w:rFonts w:hint="eastAsia"/>
          <w:spacing w:val="-1"/>
          <w:sz w:val="30"/>
          <w:szCs w:val="30"/>
        </w:rPr>
        <w:t>And perhaps it will be found to appear, that in the moat, if not all, of those glorious apostates of whom he speaks, if they were thoroughly traced and strictly eyed, even in those things which are exposed to the view of men, for any season or continuance, such warpings and flaws might be discovered, in positives or negatives, as are incompatible with truth or grace. (Note: typo "moat" likely meant "most")</w:t>
      </w:r>
    </w:p>
    <w:p w14:paraId="74126F8A">
      <w:pPr>
        <w:pStyle w:val="2"/>
        <w:spacing w:before="315" w:line="257" w:lineRule="auto"/>
        <w:ind w:right="17" w:firstLine="16"/>
        <w:jc w:val="both"/>
        <w:rPr>
          <w:rFonts w:hint="eastAsia"/>
          <w:spacing w:val="-1"/>
          <w:sz w:val="30"/>
          <w:szCs w:val="30"/>
        </w:rPr>
      </w:pPr>
    </w:p>
    <w:p w14:paraId="744E4CBA">
      <w:pPr>
        <w:pStyle w:val="2"/>
        <w:spacing w:before="315" w:line="257" w:lineRule="auto"/>
        <w:ind w:right="17" w:firstLine="16"/>
        <w:jc w:val="both"/>
        <w:rPr>
          <w:rFonts w:hint="eastAsia"/>
          <w:spacing w:val="-1"/>
          <w:sz w:val="30"/>
          <w:szCs w:val="30"/>
        </w:rPr>
      </w:pPr>
      <w:r>
        <w:rPr>
          <w:rFonts w:hint="eastAsia"/>
          <w:spacing w:val="-1"/>
          <w:sz w:val="30"/>
          <w:szCs w:val="30"/>
        </w:rPr>
        <w:t>并且或许将会显明，在他所说的那些荣耀的背道者中，如果不是全部，也是大部分，如果他们被彻底追踪并严格审视，即使在那些暴露于人眼前的、持续任何季节或时间的事物中，也可能发现那样一些在肯定或否定方面的扭曲（warpings）和瑕疵（flaws），它们与真理或恩典是不相容的。</w:t>
      </w:r>
    </w:p>
    <w:p w14:paraId="0BEF1DCA">
      <w:pPr>
        <w:pStyle w:val="2"/>
        <w:spacing w:before="315" w:line="257" w:lineRule="auto"/>
        <w:ind w:right="17" w:firstLine="16"/>
        <w:jc w:val="both"/>
        <w:rPr>
          <w:rFonts w:hint="eastAsia"/>
          <w:spacing w:val="-1"/>
          <w:sz w:val="30"/>
          <w:szCs w:val="30"/>
        </w:rPr>
      </w:pPr>
    </w:p>
    <w:p w14:paraId="3B128047">
      <w:pPr>
        <w:pStyle w:val="2"/>
        <w:spacing w:before="315" w:line="257" w:lineRule="auto"/>
        <w:ind w:right="17" w:firstLine="16"/>
        <w:jc w:val="both"/>
        <w:rPr>
          <w:rFonts w:hint="eastAsia"/>
          <w:spacing w:val="-1"/>
          <w:sz w:val="30"/>
          <w:szCs w:val="30"/>
        </w:rPr>
      </w:pPr>
      <w:r>
        <w:rPr>
          <w:rFonts w:hint="eastAsia"/>
          <w:spacing w:val="-1"/>
          <w:sz w:val="30"/>
          <w:szCs w:val="30"/>
        </w:rPr>
        <w:t>But if this be granted, that they have "all the visible lineaments of a true faith in their faces, as far as the eye of man is able to judge, and therefore men were bound to esteem them for true believers," doth it therefore follow that they were such indeed?</w:t>
      </w:r>
    </w:p>
    <w:p w14:paraId="1B4344D1">
      <w:pPr>
        <w:pStyle w:val="2"/>
        <w:spacing w:before="315" w:line="257" w:lineRule="auto"/>
        <w:ind w:right="17" w:firstLine="16"/>
        <w:jc w:val="both"/>
        <w:rPr>
          <w:rFonts w:hint="eastAsia"/>
          <w:spacing w:val="-1"/>
          <w:sz w:val="30"/>
          <w:szCs w:val="30"/>
        </w:rPr>
      </w:pPr>
    </w:p>
    <w:p w14:paraId="143381BB">
      <w:pPr>
        <w:pStyle w:val="2"/>
        <w:spacing w:before="315" w:line="257" w:lineRule="auto"/>
        <w:ind w:right="17" w:firstLine="16"/>
        <w:jc w:val="both"/>
        <w:rPr>
          <w:rFonts w:hint="eastAsia"/>
          <w:spacing w:val="-1"/>
          <w:sz w:val="30"/>
          <w:szCs w:val="30"/>
        </w:rPr>
      </w:pPr>
      <w:r>
        <w:rPr>
          <w:rFonts w:hint="eastAsia"/>
          <w:spacing w:val="-1"/>
          <w:sz w:val="30"/>
          <w:szCs w:val="30"/>
        </w:rPr>
        <w:t>但如果承认这一点，即他们脸上拥有“真信心所有可见的轮廓，就人的眼睛所能判断的而言，因此人们有义务尊重他们为真信徒，”那么由此是否得出结论说他们确实如此呢？</w:t>
      </w:r>
    </w:p>
    <w:p w14:paraId="00E180C5">
      <w:pPr>
        <w:pStyle w:val="2"/>
        <w:spacing w:before="315" w:line="257" w:lineRule="auto"/>
        <w:ind w:right="17" w:firstLine="16"/>
        <w:jc w:val="both"/>
        <w:rPr>
          <w:rFonts w:hint="eastAsia"/>
          <w:spacing w:val="-1"/>
          <w:sz w:val="30"/>
          <w:szCs w:val="30"/>
        </w:rPr>
      </w:pPr>
    </w:p>
    <w:p w14:paraId="627A7B27">
      <w:pPr>
        <w:pStyle w:val="2"/>
        <w:spacing w:before="315" w:line="257" w:lineRule="auto"/>
        <w:ind w:right="17" w:firstLine="16"/>
        <w:jc w:val="both"/>
        <w:rPr>
          <w:rFonts w:hint="eastAsia"/>
          <w:spacing w:val="-1"/>
          <w:sz w:val="30"/>
          <w:szCs w:val="30"/>
        </w:rPr>
      </w:pPr>
      <w:r>
        <w:rPr>
          <w:rFonts w:hint="eastAsia"/>
          <w:spacing w:val="-1"/>
          <w:sz w:val="30"/>
          <w:szCs w:val="30"/>
        </w:rPr>
        <w:t>This at once instates all secret hypocrites in the ancient and present churches of Christ into a condition of sanctification and justification; which the Lord knows they were and are remote from.</w:t>
      </w:r>
    </w:p>
    <w:p w14:paraId="32ED03C5">
      <w:pPr>
        <w:pStyle w:val="2"/>
        <w:spacing w:before="315" w:line="257" w:lineRule="auto"/>
        <w:ind w:right="17" w:firstLine="16"/>
        <w:jc w:val="both"/>
        <w:rPr>
          <w:rFonts w:hint="eastAsia"/>
          <w:spacing w:val="-1"/>
          <w:sz w:val="30"/>
          <w:szCs w:val="30"/>
        </w:rPr>
      </w:pPr>
    </w:p>
    <w:p w14:paraId="4642F1CF">
      <w:pPr>
        <w:pStyle w:val="2"/>
        <w:spacing w:before="315" w:line="257" w:lineRule="auto"/>
        <w:ind w:right="17" w:firstLine="16"/>
        <w:jc w:val="both"/>
        <w:rPr>
          <w:rFonts w:hint="eastAsia"/>
          <w:spacing w:val="-1"/>
          <w:sz w:val="30"/>
          <w:szCs w:val="30"/>
        </w:rPr>
      </w:pPr>
      <w:r>
        <w:rPr>
          <w:rFonts w:hint="eastAsia"/>
          <w:spacing w:val="-1"/>
          <w:sz w:val="30"/>
          <w:szCs w:val="30"/>
        </w:rPr>
        <w:t>这一点立刻将古代和现今基督众教会中所有隐藏的假冒为善者（hypocrites）置于成圣（sanctification）和称义（justification）的状态中；主知道他们过去和现在都远离这种状态。</w:t>
      </w:r>
    </w:p>
    <w:p w14:paraId="2098C7C0">
      <w:pPr>
        <w:pStyle w:val="2"/>
        <w:spacing w:before="315" w:line="257" w:lineRule="auto"/>
        <w:ind w:right="17" w:firstLine="16"/>
        <w:jc w:val="both"/>
        <w:rPr>
          <w:rFonts w:hint="eastAsia"/>
          <w:spacing w:val="-1"/>
          <w:sz w:val="30"/>
          <w:szCs w:val="30"/>
        </w:rPr>
      </w:pPr>
    </w:p>
    <w:p w14:paraId="2EB7FFA9">
      <w:pPr>
        <w:pStyle w:val="2"/>
        <w:spacing w:before="315" w:line="257" w:lineRule="auto"/>
        <w:ind w:right="17" w:firstLine="16"/>
        <w:jc w:val="both"/>
        <w:rPr>
          <w:rFonts w:hint="eastAsia"/>
          <w:spacing w:val="-1"/>
          <w:sz w:val="30"/>
          <w:szCs w:val="30"/>
        </w:rPr>
      </w:pPr>
      <w:r>
        <w:rPr>
          <w:rFonts w:hint="eastAsia"/>
          <w:spacing w:val="-1"/>
          <w:sz w:val="30"/>
          <w:szCs w:val="30"/>
        </w:rPr>
        <w:t>Shall the esteem of men translate them from death to life, and really alter the state wherein they are?</w:t>
      </w:r>
    </w:p>
    <w:p w14:paraId="50764709">
      <w:pPr>
        <w:pStyle w:val="2"/>
        <w:spacing w:before="315" w:line="257" w:lineRule="auto"/>
        <w:ind w:right="17" w:firstLine="16"/>
        <w:jc w:val="both"/>
        <w:rPr>
          <w:rFonts w:hint="eastAsia"/>
          <w:spacing w:val="-1"/>
          <w:sz w:val="30"/>
          <w:szCs w:val="30"/>
        </w:rPr>
      </w:pPr>
    </w:p>
    <w:p w14:paraId="4C9AC73C">
      <w:pPr>
        <w:pStyle w:val="2"/>
        <w:spacing w:before="315" w:line="257" w:lineRule="auto"/>
        <w:ind w:right="17" w:firstLine="16"/>
        <w:jc w:val="both"/>
        <w:rPr>
          <w:rFonts w:hint="eastAsia"/>
          <w:spacing w:val="-1"/>
          <w:sz w:val="30"/>
          <w:szCs w:val="30"/>
        </w:rPr>
      </w:pPr>
      <w:r>
        <w:rPr>
          <w:rFonts w:hint="eastAsia"/>
          <w:spacing w:val="-1"/>
          <w:sz w:val="30"/>
          <w:szCs w:val="30"/>
        </w:rPr>
        <w:t>难道人的尊重能将他们从死转向生，并真正改变他们所处的状态吗？</w:t>
      </w:r>
    </w:p>
    <w:p w14:paraId="7FB7B0EF">
      <w:pPr>
        <w:pStyle w:val="2"/>
        <w:spacing w:before="315" w:line="257" w:lineRule="auto"/>
        <w:ind w:right="17" w:firstLine="16"/>
        <w:jc w:val="both"/>
        <w:rPr>
          <w:rFonts w:hint="eastAsia"/>
          <w:spacing w:val="-1"/>
          <w:sz w:val="30"/>
          <w:szCs w:val="30"/>
        </w:rPr>
      </w:pPr>
    </w:p>
    <w:p w14:paraId="1BBAD51E">
      <w:pPr>
        <w:pStyle w:val="2"/>
        <w:spacing w:before="315" w:line="257" w:lineRule="auto"/>
        <w:ind w:right="17" w:firstLine="16"/>
        <w:jc w:val="both"/>
        <w:rPr>
          <w:rFonts w:hint="eastAsia"/>
          <w:spacing w:val="-1"/>
          <w:sz w:val="30"/>
          <w:szCs w:val="30"/>
        </w:rPr>
      </w:pPr>
      <w:r>
        <w:rPr>
          <w:rFonts w:hint="eastAsia"/>
          <w:spacing w:val="-1"/>
          <w:sz w:val="30"/>
          <w:szCs w:val="30"/>
        </w:rPr>
        <w:t>Whatever honour, then, and esteem we may give to the characters of holiness and faith enstamped, or rather painted on them,—as it is meet for us to judge well of all who, professing the Lord Christ, walk in our view in any measure suitable to that profession, and with Jonadab to honour Jehu in his fits and hasty passions of zeal,—yet this, alas! is no evidence unto them, nor discovery of the thing itself, that they are in a state of faith and holiness.</w:t>
      </w:r>
    </w:p>
    <w:p w14:paraId="7BAF1278">
      <w:pPr>
        <w:pStyle w:val="2"/>
        <w:spacing w:before="315" w:line="257" w:lineRule="auto"/>
        <w:ind w:right="17" w:firstLine="16"/>
        <w:jc w:val="both"/>
        <w:rPr>
          <w:rFonts w:hint="eastAsia"/>
          <w:spacing w:val="-1"/>
          <w:sz w:val="30"/>
          <w:szCs w:val="30"/>
        </w:rPr>
      </w:pPr>
    </w:p>
    <w:p w14:paraId="15CB548A">
      <w:pPr>
        <w:pStyle w:val="2"/>
        <w:spacing w:before="315" w:line="257" w:lineRule="auto"/>
        <w:ind w:right="17" w:firstLine="16"/>
        <w:jc w:val="both"/>
        <w:rPr>
          <w:rFonts w:hint="eastAsia"/>
          <w:spacing w:val="-1"/>
          <w:sz w:val="30"/>
          <w:szCs w:val="30"/>
        </w:rPr>
      </w:pPr>
      <w:r>
        <w:rPr>
          <w:rFonts w:hint="eastAsia"/>
          <w:spacing w:val="-1"/>
          <w:sz w:val="30"/>
          <w:szCs w:val="30"/>
        </w:rPr>
        <w:t>那么，无论我们可能给予印刻（enstamped）、或更确切地说是描绘（painted）在他们身上的圣洁和信心特征何种尊荣和尊重，——正如我们理当对所有宣信主基督、并在我们看来以任何程度合乎那宣信而行走的人作出良好判断，并像约拿达（Jonadab）那样在耶户（Jehu）发作和急躁的热心激情中尊重他，——然而，唉！这对他们来说并非证据，也非事物本身的揭示，表明他们处于信心和圣洁的状态中。</w:t>
      </w:r>
    </w:p>
    <w:p w14:paraId="707C230B">
      <w:pPr>
        <w:pStyle w:val="2"/>
        <w:spacing w:before="315" w:line="257" w:lineRule="auto"/>
        <w:ind w:right="17" w:firstLine="16"/>
        <w:jc w:val="both"/>
        <w:rPr>
          <w:rFonts w:hint="eastAsia"/>
          <w:spacing w:val="-1"/>
          <w:sz w:val="30"/>
          <w:szCs w:val="30"/>
        </w:rPr>
      </w:pPr>
    </w:p>
    <w:p w14:paraId="209637E4">
      <w:pPr>
        <w:pStyle w:val="2"/>
        <w:spacing w:before="315" w:line="257" w:lineRule="auto"/>
        <w:ind w:right="17" w:firstLine="16"/>
        <w:jc w:val="both"/>
        <w:rPr>
          <w:rFonts w:hint="eastAsia"/>
          <w:spacing w:val="-1"/>
          <w:sz w:val="30"/>
          <w:szCs w:val="30"/>
        </w:rPr>
      </w:pPr>
      <w:r>
        <w:rPr>
          <w:rFonts w:hint="eastAsia"/>
          <w:spacing w:val="-1"/>
          <w:sz w:val="30"/>
          <w:szCs w:val="30"/>
        </w:rPr>
        <w:t>To say that we may not be bound to judge any to be believers and godly, unless they are so indeed and in the thing itself, is either to exalt poor worms into the throne of God, and to make them "searchers of the hearts and triers of the reins" of others, who are so often in the dark as to themselves, and never in this life sufficiently acquainted with their own inward chambers; or else at once to cut off and destroy all communion of saints, by rendering it impossible for us to attain satisfaction who are so indeed, so far as to walk with them upon that account in "love without dissimulation," Rom. 12:9.</w:t>
      </w:r>
    </w:p>
    <w:p w14:paraId="55184EB0">
      <w:pPr>
        <w:pStyle w:val="2"/>
        <w:spacing w:before="315" w:line="257" w:lineRule="auto"/>
        <w:ind w:right="17" w:firstLine="16"/>
        <w:jc w:val="both"/>
        <w:rPr>
          <w:rFonts w:hint="eastAsia"/>
          <w:spacing w:val="-1"/>
          <w:sz w:val="30"/>
          <w:szCs w:val="30"/>
        </w:rPr>
      </w:pPr>
    </w:p>
    <w:p w14:paraId="13A92F40">
      <w:pPr>
        <w:pStyle w:val="2"/>
        <w:spacing w:before="315" w:line="257" w:lineRule="auto"/>
        <w:ind w:right="17" w:firstLine="16"/>
        <w:jc w:val="both"/>
        <w:rPr>
          <w:rFonts w:hint="eastAsia"/>
          <w:spacing w:val="-1"/>
          <w:sz w:val="30"/>
          <w:szCs w:val="30"/>
        </w:rPr>
      </w:pPr>
      <w:r>
        <w:rPr>
          <w:rFonts w:hint="eastAsia"/>
          <w:spacing w:val="-1"/>
          <w:sz w:val="30"/>
          <w:szCs w:val="30"/>
        </w:rPr>
        <w:t>说我们或许不应有义务判断任何人为信徒和敬虔的，除非他们确实如此并在事物本身中如此，这要么是将可怜的虫豸高举到上帝的宝座上，使他们成为他人的“鉴察人心肠肺腑者”，而他们自己常常对自己处于黑暗中，并且在今生从未充分认识他们自己内心的房间；要么就是立刻切断并摧毁所有圣徒的相通（communion of saints），通过使我们不可能获得满足——即确定谁确实如此，以至于能因此缘故与他们在“爱人不可虚假”（love without dissimulation）中同行，罗 12:9。</w:t>
      </w:r>
    </w:p>
    <w:p w14:paraId="3D1B9BBA">
      <w:pPr>
        <w:pStyle w:val="2"/>
        <w:spacing w:before="315" w:line="257" w:lineRule="auto"/>
        <w:ind w:right="17" w:firstLine="16"/>
        <w:jc w:val="both"/>
        <w:rPr>
          <w:rFonts w:hint="eastAsia"/>
          <w:spacing w:val="-1"/>
          <w:sz w:val="30"/>
          <w:szCs w:val="30"/>
        </w:rPr>
      </w:pPr>
    </w:p>
    <w:p w14:paraId="52967268">
      <w:pPr>
        <w:pStyle w:val="2"/>
        <w:spacing w:before="315" w:line="257" w:lineRule="auto"/>
        <w:ind w:right="17" w:firstLine="16"/>
        <w:jc w:val="both"/>
        <w:rPr>
          <w:rFonts w:hint="eastAsia"/>
          <w:spacing w:val="-1"/>
          <w:sz w:val="30"/>
          <w:szCs w:val="30"/>
        </w:rPr>
      </w:pPr>
      <w:r>
        <w:rPr>
          <w:rFonts w:hint="eastAsia"/>
          <w:spacing w:val="-1"/>
          <w:sz w:val="30"/>
          <w:szCs w:val="30"/>
        </w:rPr>
        <w:t>Doubtless the disciples of Christ were bound to receive them for believers of whom it is said that they did believe, because of their profession so to do, and that with some hazard and danger, though He who "knew what was in man" would not trust himself with them, because the root of the matter was not in them, John 2:23, 24.</w:t>
      </w:r>
    </w:p>
    <w:p w14:paraId="4DBBC84C">
      <w:pPr>
        <w:pStyle w:val="2"/>
        <w:spacing w:before="315" w:line="257" w:lineRule="auto"/>
        <w:ind w:right="17" w:firstLine="16"/>
        <w:jc w:val="both"/>
        <w:rPr>
          <w:rFonts w:hint="eastAsia"/>
          <w:spacing w:val="-1"/>
          <w:sz w:val="30"/>
          <w:szCs w:val="30"/>
        </w:rPr>
      </w:pPr>
    </w:p>
    <w:p w14:paraId="1F7C6B27">
      <w:pPr>
        <w:pStyle w:val="2"/>
        <w:spacing w:before="315" w:line="257" w:lineRule="auto"/>
        <w:ind w:right="17" w:firstLine="16"/>
        <w:jc w:val="both"/>
        <w:rPr>
          <w:rFonts w:hint="eastAsia"/>
          <w:spacing w:val="-1"/>
          <w:sz w:val="30"/>
          <w:szCs w:val="30"/>
        </w:rPr>
      </w:pPr>
      <w:r>
        <w:rPr>
          <w:rFonts w:hint="eastAsia"/>
          <w:spacing w:val="-1"/>
          <w:sz w:val="30"/>
          <w:szCs w:val="30"/>
        </w:rPr>
        <w:t>无疑，基督的门徒们有义务接纳那些据说信了的人为信徒，因为他们作了如此宣认，并且那伴随着一些风险和危险，尽管那位“知道人心里所存的”祂自己却不将自己交托他们，因为事情的根基不在他们里面，约 2:23, 24。</w:t>
      </w:r>
    </w:p>
    <w:p w14:paraId="4CDD2D04">
      <w:pPr>
        <w:pStyle w:val="2"/>
        <w:spacing w:before="315" w:line="257" w:lineRule="auto"/>
        <w:ind w:right="17" w:firstLine="16"/>
        <w:jc w:val="both"/>
        <w:rPr>
          <w:rFonts w:hint="eastAsia"/>
          <w:spacing w:val="-1"/>
          <w:sz w:val="30"/>
          <w:szCs w:val="30"/>
        </w:rPr>
      </w:pPr>
    </w:p>
    <w:p w14:paraId="409507F3">
      <w:pPr>
        <w:pStyle w:val="2"/>
        <w:spacing w:before="315" w:line="257" w:lineRule="auto"/>
        <w:ind w:right="17" w:firstLine="16"/>
        <w:jc w:val="both"/>
        <w:rPr>
          <w:rFonts w:hint="eastAsia"/>
          <w:spacing w:val="-1"/>
          <w:sz w:val="30"/>
          <w:szCs w:val="30"/>
        </w:rPr>
      </w:pPr>
      <w:r>
        <w:rPr>
          <w:rFonts w:hint="eastAsia"/>
          <w:spacing w:val="-1"/>
          <w:sz w:val="30"/>
          <w:szCs w:val="30"/>
        </w:rPr>
        <w:t>I suppose I shall not need to put myself to the labour to prove or evince the ground of our charitable procedure, in our thoughts of men professing the ways of God, though their hearts are not upright with him.</w:t>
      </w:r>
    </w:p>
    <w:p w14:paraId="40B780C8">
      <w:pPr>
        <w:pStyle w:val="2"/>
        <w:spacing w:before="315" w:line="257" w:lineRule="auto"/>
        <w:ind w:right="17" w:firstLine="16"/>
        <w:jc w:val="both"/>
        <w:rPr>
          <w:rFonts w:hint="eastAsia"/>
          <w:spacing w:val="-1"/>
          <w:sz w:val="30"/>
          <w:szCs w:val="30"/>
        </w:rPr>
      </w:pPr>
    </w:p>
    <w:p w14:paraId="330D53DF">
      <w:pPr>
        <w:pStyle w:val="2"/>
        <w:spacing w:before="315" w:line="257" w:lineRule="auto"/>
        <w:ind w:right="17" w:firstLine="16"/>
        <w:jc w:val="both"/>
        <w:rPr>
          <w:rFonts w:hint="eastAsia"/>
          <w:spacing w:val="-1"/>
          <w:sz w:val="30"/>
          <w:szCs w:val="30"/>
        </w:rPr>
      </w:pPr>
      <w:r>
        <w:rPr>
          <w:rFonts w:hint="eastAsia"/>
          <w:spacing w:val="-1"/>
          <w:sz w:val="30"/>
          <w:szCs w:val="30"/>
        </w:rPr>
        <w:t>我想我无需费力去证明或显明我们仁爱（charitable）做法的根据——即在我们对宣信上帝道路之人的想法中，尽管他们的心对祂不正。</w:t>
      </w:r>
    </w:p>
    <w:p w14:paraId="5B8C1486">
      <w:pPr>
        <w:pStyle w:val="2"/>
        <w:spacing w:before="315" w:line="257" w:lineRule="auto"/>
        <w:ind w:right="17" w:firstLine="16"/>
        <w:jc w:val="both"/>
        <w:rPr>
          <w:rFonts w:hint="eastAsia"/>
          <w:spacing w:val="-1"/>
          <w:sz w:val="30"/>
          <w:szCs w:val="30"/>
        </w:rPr>
      </w:pPr>
    </w:p>
    <w:p w14:paraId="6A4FF3ED">
      <w:pPr>
        <w:pStyle w:val="2"/>
        <w:spacing w:before="315" w:line="257" w:lineRule="auto"/>
        <w:ind w:right="17" w:firstLine="16"/>
        <w:jc w:val="both"/>
        <w:rPr>
          <w:rFonts w:hint="eastAsia"/>
          <w:spacing w:val="-1"/>
          <w:sz w:val="30"/>
          <w:szCs w:val="30"/>
        </w:rPr>
      </w:pPr>
      <w:r>
        <w:rPr>
          <w:rFonts w:hint="eastAsia"/>
          <w:spacing w:val="-1"/>
          <w:sz w:val="30"/>
          <w:szCs w:val="30"/>
        </w:rPr>
        <w:t>But says Mr Goodwin, "To say that whilst they stood men were indeed bound to judge them believers, but by their declining they discover themselves not to have been the men, is but to beg the question, and that upon very ill terms to obtain it."</w:t>
      </w:r>
    </w:p>
    <w:p w14:paraId="18FD3506">
      <w:pPr>
        <w:pStyle w:val="2"/>
        <w:spacing w:before="315" w:line="257" w:lineRule="auto"/>
        <w:ind w:right="17" w:firstLine="16"/>
        <w:jc w:val="both"/>
        <w:rPr>
          <w:rFonts w:hint="eastAsia"/>
          <w:spacing w:val="-1"/>
          <w:sz w:val="30"/>
          <w:szCs w:val="30"/>
        </w:rPr>
      </w:pPr>
    </w:p>
    <w:p w14:paraId="6291FBE6">
      <w:pPr>
        <w:pStyle w:val="2"/>
        <w:spacing w:before="315" w:line="257" w:lineRule="auto"/>
        <w:ind w:right="17" w:firstLine="16"/>
        <w:jc w:val="both"/>
        <w:rPr>
          <w:rFonts w:hint="eastAsia"/>
          <w:spacing w:val="-1"/>
          <w:sz w:val="30"/>
          <w:szCs w:val="30"/>
        </w:rPr>
      </w:pPr>
      <w:r>
        <w:rPr>
          <w:rFonts w:hint="eastAsia"/>
          <w:spacing w:val="-1"/>
          <w:sz w:val="30"/>
          <w:szCs w:val="30"/>
        </w:rPr>
        <w:t>但古德温先生说，“说当他们站立时人们确实有义务判断他们为信徒，但通过他们的衰落他们显明自己并非那样的人，不过是在乞题（beg the question），并且是以非常不利的条件来获得它。”</w:t>
      </w:r>
    </w:p>
    <w:p w14:paraId="73F2919D">
      <w:pPr>
        <w:pStyle w:val="2"/>
        <w:spacing w:before="315" w:line="257" w:lineRule="auto"/>
        <w:ind w:right="17" w:firstLine="16"/>
        <w:jc w:val="both"/>
        <w:rPr>
          <w:rFonts w:hint="eastAsia"/>
          <w:spacing w:val="-1"/>
          <w:sz w:val="30"/>
          <w:szCs w:val="30"/>
        </w:rPr>
      </w:pPr>
    </w:p>
    <w:p w14:paraId="63EED5AD">
      <w:pPr>
        <w:pStyle w:val="2"/>
        <w:spacing w:before="315" w:line="257" w:lineRule="auto"/>
        <w:ind w:right="17" w:firstLine="16"/>
        <w:jc w:val="both"/>
        <w:rPr>
          <w:rFonts w:hint="eastAsia"/>
          <w:spacing w:val="-1"/>
          <w:sz w:val="30"/>
          <w:szCs w:val="30"/>
        </w:rPr>
      </w:pPr>
      <w:r>
        <w:rPr>
          <w:rFonts w:hint="eastAsia"/>
          <w:spacing w:val="-1"/>
          <w:sz w:val="30"/>
          <w:szCs w:val="30"/>
        </w:rPr>
        <w:t>Ans. For my part, I find not in this answer to that objection ("But they had the lineaments of true believers, and therefore we were bound to judge them so"), that this did not at all prove them to be so, any begging of the question, but rather a fair answer given to their importune request, that the "appearance of the face, as far as the eyes of men can pierce," 1 Sam. 16:7, must needs conclude them in the eyes of God to answer that appearance in the inward and hidden man of the heart.</w:t>
      </w:r>
    </w:p>
    <w:p w14:paraId="787B5DBA">
      <w:pPr>
        <w:pStyle w:val="2"/>
        <w:spacing w:before="315" w:line="257" w:lineRule="auto"/>
        <w:ind w:right="17" w:firstLine="16"/>
        <w:jc w:val="both"/>
        <w:rPr>
          <w:rFonts w:hint="eastAsia"/>
          <w:spacing w:val="-1"/>
          <w:sz w:val="30"/>
          <w:szCs w:val="30"/>
        </w:rPr>
      </w:pPr>
    </w:p>
    <w:p w14:paraId="585FD05F">
      <w:pPr>
        <w:pStyle w:val="2"/>
        <w:spacing w:before="315" w:line="257" w:lineRule="auto"/>
        <w:ind w:right="17" w:firstLine="16"/>
        <w:jc w:val="both"/>
        <w:rPr>
          <w:rFonts w:hint="eastAsia"/>
          <w:spacing w:val="-1"/>
          <w:sz w:val="30"/>
          <w:szCs w:val="30"/>
        </w:rPr>
      </w:pPr>
      <w:r>
        <w:rPr>
          <w:rFonts w:hint="eastAsia"/>
          <w:spacing w:val="-1"/>
          <w:sz w:val="30"/>
          <w:szCs w:val="30"/>
        </w:rPr>
        <w:t>答：就我而言，我未发现在对那个反对意见（“但他们拥有真信徒的轮廓，因此我们有义务判断他们如此”）的这个回答——即这根本不能证明他们确实如此——中有任何乞题之处，而宁可说是对他们强求——即“外貌的表现，就人的眼睛所能洞察的而言”，撒上 16:7，必定断定他们在上帝眼中与内心隐藏之人的那种表现相符——所给出的一个公正的回答。</w:t>
      </w:r>
    </w:p>
    <w:p w14:paraId="3531F8F3">
      <w:pPr>
        <w:pStyle w:val="2"/>
        <w:spacing w:before="315" w:line="257" w:lineRule="auto"/>
        <w:ind w:right="17" w:firstLine="16"/>
        <w:jc w:val="both"/>
        <w:rPr>
          <w:rFonts w:hint="eastAsia"/>
          <w:spacing w:val="-1"/>
          <w:sz w:val="30"/>
          <w:szCs w:val="30"/>
        </w:rPr>
      </w:pPr>
    </w:p>
    <w:p w14:paraId="742E9432">
      <w:pPr>
        <w:pStyle w:val="2"/>
        <w:spacing w:before="315" w:line="257" w:lineRule="auto"/>
        <w:ind w:right="17" w:firstLine="16"/>
        <w:jc w:val="both"/>
        <w:rPr>
          <w:rFonts w:hint="eastAsia"/>
          <w:spacing w:val="-1"/>
          <w:sz w:val="30"/>
          <w:szCs w:val="30"/>
        </w:rPr>
      </w:pPr>
      <w:r>
        <w:rPr>
          <w:rFonts w:hint="eastAsia"/>
          <w:spacing w:val="-1"/>
          <w:sz w:val="30"/>
          <w:szCs w:val="30"/>
        </w:rPr>
        <w:t>But Mr Goodwin farther pursues his design in hand from the words of our Saviour, Matt. 7:20, "By their fruits ye shall know them."</w:t>
      </w:r>
    </w:p>
    <w:p w14:paraId="1A9F0CCC">
      <w:pPr>
        <w:pStyle w:val="2"/>
        <w:spacing w:before="315" w:line="257" w:lineRule="auto"/>
        <w:ind w:right="17" w:firstLine="16"/>
        <w:jc w:val="both"/>
        <w:rPr>
          <w:rFonts w:hint="eastAsia"/>
          <w:spacing w:val="-1"/>
          <w:sz w:val="30"/>
          <w:szCs w:val="30"/>
        </w:rPr>
      </w:pPr>
    </w:p>
    <w:p w14:paraId="37B8ABC0">
      <w:pPr>
        <w:pStyle w:val="2"/>
        <w:spacing w:before="315" w:line="257" w:lineRule="auto"/>
        <w:ind w:right="17" w:firstLine="16"/>
        <w:jc w:val="both"/>
        <w:rPr>
          <w:rFonts w:hint="eastAsia"/>
          <w:spacing w:val="-1"/>
          <w:sz w:val="30"/>
          <w:szCs w:val="30"/>
        </w:rPr>
      </w:pPr>
      <w:r>
        <w:rPr>
          <w:rFonts w:hint="eastAsia"/>
          <w:spacing w:val="-1"/>
          <w:sz w:val="30"/>
          <w:szCs w:val="30"/>
        </w:rPr>
        <w:t>但古德温先生更进一步从我们救主的话语，马太福音 7:20，“凭着他们的果子（fruits），就可以认出（know）他们来”，来追随他手头的设计。</w:t>
      </w:r>
    </w:p>
    <w:p w14:paraId="1F3FE48A">
      <w:pPr>
        <w:pStyle w:val="2"/>
        <w:spacing w:before="315" w:line="257" w:lineRule="auto"/>
        <w:ind w:right="17" w:firstLine="16"/>
        <w:jc w:val="both"/>
        <w:rPr>
          <w:rFonts w:hint="eastAsia"/>
          <w:spacing w:val="-1"/>
          <w:sz w:val="30"/>
          <w:szCs w:val="30"/>
        </w:rPr>
      </w:pPr>
    </w:p>
    <w:p w14:paraId="4CC07D5A">
      <w:pPr>
        <w:pStyle w:val="2"/>
        <w:spacing w:before="315" w:line="257" w:lineRule="auto"/>
        <w:ind w:right="17" w:firstLine="16"/>
        <w:jc w:val="both"/>
        <w:rPr>
          <w:rFonts w:hint="eastAsia"/>
          <w:spacing w:val="-1"/>
          <w:sz w:val="30"/>
          <w:szCs w:val="30"/>
        </w:rPr>
      </w:pPr>
      <w:r>
        <w:rPr>
          <w:rFonts w:hint="eastAsia"/>
          <w:spacing w:val="-1"/>
          <w:sz w:val="30"/>
          <w:szCs w:val="30"/>
        </w:rPr>
        <w:t>"If," saith he, "this rule be authentical, we do not only stand bound by the law of charity, but by the law of righteous or strict judgment itself, to judge the persons we speak of true believers, whilst they adorn the gospel with such fruits of righteousness as were mentioned; for our Saviour doth not say, 'By their fruits ye shall have grounds to conceive or conjecture them such or such, or to judge them in charity such or such,'but, 'Ye shall know them'.</w:t>
      </w:r>
    </w:p>
    <w:p w14:paraId="007E80B5">
      <w:pPr>
        <w:pStyle w:val="2"/>
        <w:spacing w:before="315" w:line="257" w:lineRule="auto"/>
        <w:ind w:right="17" w:firstLine="16"/>
        <w:jc w:val="both"/>
        <w:rPr>
          <w:rFonts w:hint="eastAsia"/>
          <w:spacing w:val="-1"/>
          <w:sz w:val="30"/>
          <w:szCs w:val="30"/>
        </w:rPr>
      </w:pPr>
    </w:p>
    <w:p w14:paraId="4DEF4CB2">
      <w:pPr>
        <w:pStyle w:val="2"/>
        <w:spacing w:before="315" w:line="257" w:lineRule="auto"/>
        <w:ind w:right="17" w:firstLine="16"/>
        <w:jc w:val="both"/>
        <w:rPr>
          <w:rFonts w:hint="eastAsia"/>
          <w:spacing w:val="-1"/>
          <w:sz w:val="30"/>
          <w:szCs w:val="30"/>
        </w:rPr>
      </w:pPr>
      <w:r>
        <w:rPr>
          <w:rFonts w:hint="eastAsia"/>
          <w:spacing w:val="-1"/>
          <w:sz w:val="30"/>
          <w:szCs w:val="30"/>
        </w:rPr>
        <w:t>“如果（If），”他说，“这个（this）规则（rule）是可靠的（authentical），我们不仅（not only）受（stand bound by）仁爱（charity）律法的约束（the law of），而且（but by）受（the law of）公义（righteous）或（or）严格（strict）审判（judgment）本身的律法的约束，去判断（judge）我们所说的人（the persons we speak of）为真信徒（true believers），当（whilst）他们用（adorn with）所提及的那样（such）公义（righteousness）的果子（fruits）来装饰（the gospel）福音时；因为（for）我们的救主（our Saviour）并非（doth not）说（say），‘凭（By）他们的（their）果子（fruits）你们将有（ye shall have）根据（grounds）去设想（conceive）或推测（conjecture）他们是这样或那样（them such or such），或（or）在仁爱中（to judge them in charity）判断他们是这样或那样（such or such），’而是（but），‘你们将认识（Ye shall know）他们（them）’。</w:t>
      </w:r>
    </w:p>
    <w:p w14:paraId="4671FF7B">
      <w:pPr>
        <w:pStyle w:val="2"/>
        <w:spacing w:before="315" w:line="257" w:lineRule="auto"/>
        <w:ind w:right="17" w:firstLine="16"/>
        <w:jc w:val="both"/>
        <w:rPr>
          <w:rFonts w:hint="eastAsia"/>
          <w:spacing w:val="-1"/>
          <w:sz w:val="30"/>
          <w:szCs w:val="30"/>
        </w:rPr>
      </w:pPr>
    </w:p>
    <w:p w14:paraId="1F4AA07E">
      <w:pPr>
        <w:pStyle w:val="2"/>
        <w:spacing w:before="315" w:line="257" w:lineRule="auto"/>
        <w:ind w:right="17" w:firstLine="16"/>
        <w:jc w:val="both"/>
        <w:rPr>
          <w:rFonts w:hint="eastAsia"/>
          <w:spacing w:val="-1"/>
          <w:sz w:val="30"/>
          <w:szCs w:val="30"/>
        </w:rPr>
      </w:pPr>
      <w:r>
        <w:rPr>
          <w:rFonts w:hint="eastAsia"/>
          <w:spacing w:val="-1"/>
          <w:sz w:val="30"/>
          <w:szCs w:val="30"/>
        </w:rPr>
        <w:t>Now, what a man knowshe is not bound to conjecture, or to judge in a way of charity to be that which he knoweth it to be, but positively to judge and conclude of it accordingly.</w:t>
      </w:r>
    </w:p>
    <w:p w14:paraId="0CFB9429">
      <w:pPr>
        <w:pStyle w:val="2"/>
        <w:spacing w:before="315" w:line="257" w:lineRule="auto"/>
        <w:ind w:right="17" w:firstLine="16"/>
        <w:jc w:val="both"/>
        <w:rPr>
          <w:rFonts w:hint="eastAsia"/>
          <w:spacing w:val="-1"/>
          <w:sz w:val="30"/>
          <w:szCs w:val="30"/>
        </w:rPr>
      </w:pPr>
    </w:p>
    <w:p w14:paraId="2D365A90">
      <w:pPr>
        <w:pStyle w:val="2"/>
        <w:spacing w:before="315" w:line="257" w:lineRule="auto"/>
        <w:ind w:right="17" w:firstLine="16"/>
        <w:jc w:val="both"/>
        <w:rPr>
          <w:rFonts w:hint="eastAsia"/>
          <w:spacing w:val="-1"/>
          <w:sz w:val="30"/>
          <w:szCs w:val="30"/>
        </w:rPr>
      </w:pPr>
      <w:r>
        <w:rPr>
          <w:rFonts w:hint="eastAsia"/>
          <w:spacing w:val="-1"/>
          <w:sz w:val="30"/>
          <w:szCs w:val="30"/>
        </w:rPr>
        <w:t>现在（Now），一个人（a man）所知道（knows）的，他没有（he is not）义务（bound）去推测（conjecture），或（or）以仁爱的方式（to judge in a way of charity）去判断（to be）他所知道（he knoweth it to be）的那事物，而是（but）要积极地（positively）判断（to judge）并据此（accordingly）对其（of it）作出结论（conclude）。</w:t>
      </w:r>
    </w:p>
    <w:p w14:paraId="7EDB96BC">
      <w:pPr>
        <w:pStyle w:val="2"/>
        <w:spacing w:before="315" w:line="257" w:lineRule="auto"/>
        <w:ind w:right="17" w:firstLine="16"/>
        <w:jc w:val="both"/>
        <w:rPr>
          <w:rFonts w:hint="eastAsia"/>
          <w:spacing w:val="-1"/>
          <w:sz w:val="30"/>
          <w:szCs w:val="30"/>
        </w:rPr>
      </w:pPr>
    </w:p>
    <w:p w14:paraId="567A37C3">
      <w:pPr>
        <w:pStyle w:val="2"/>
        <w:spacing w:before="315" w:line="257" w:lineRule="auto"/>
        <w:ind w:right="17" w:firstLine="16"/>
        <w:jc w:val="both"/>
        <w:rPr>
          <w:rFonts w:hint="eastAsia"/>
          <w:spacing w:val="-1"/>
          <w:sz w:val="30"/>
          <w:szCs w:val="30"/>
        </w:rPr>
      </w:pPr>
      <w:r>
        <w:rPr>
          <w:rFonts w:hint="eastAsia"/>
          <w:spacing w:val="-1"/>
          <w:sz w:val="30"/>
          <w:szCs w:val="30"/>
        </w:rPr>
        <w:t>If, then, it be possible for men, by any such fruits, works, or expressions, to know true believers, the persons we speak of maybe known to have been such."</w:t>
      </w:r>
    </w:p>
    <w:p w14:paraId="07CEC43C">
      <w:pPr>
        <w:pStyle w:val="2"/>
        <w:spacing w:before="315" w:line="257" w:lineRule="auto"/>
        <w:ind w:right="17" w:firstLine="16"/>
        <w:jc w:val="both"/>
        <w:rPr>
          <w:rFonts w:hint="eastAsia"/>
          <w:spacing w:val="-1"/>
          <w:sz w:val="30"/>
          <w:szCs w:val="30"/>
        </w:rPr>
      </w:pPr>
    </w:p>
    <w:p w14:paraId="605B2CAC">
      <w:pPr>
        <w:pStyle w:val="2"/>
        <w:spacing w:before="315" w:line="257" w:lineRule="auto"/>
        <w:ind w:right="17" w:firstLine="16"/>
        <w:jc w:val="both"/>
        <w:rPr>
          <w:rFonts w:hint="eastAsia"/>
          <w:spacing w:val="-1"/>
          <w:sz w:val="30"/>
          <w:szCs w:val="30"/>
        </w:rPr>
      </w:pPr>
      <w:r>
        <w:rPr>
          <w:rFonts w:hint="eastAsia"/>
          <w:spacing w:val="-1"/>
          <w:sz w:val="30"/>
          <w:szCs w:val="30"/>
        </w:rPr>
        <w:t>那么（If, then），如果（it be）人（men）可能（possible for）藉着（by）任何（any）那样的（such）果子（fruits）、工作（works）或表达（expressions），去认识（to know）真信徒（true believers），那么我们所说的人（the persons we speak of）就可能（may be）被知道（known）曾是（to have been）那样的（such）。”</w:t>
      </w:r>
    </w:p>
    <w:p w14:paraId="77443A87">
      <w:pPr>
        <w:pStyle w:val="2"/>
        <w:spacing w:before="315" w:line="257" w:lineRule="auto"/>
        <w:ind w:right="17" w:firstLine="16"/>
        <w:jc w:val="both"/>
        <w:rPr>
          <w:rFonts w:hint="eastAsia"/>
          <w:spacing w:val="-1"/>
          <w:sz w:val="30"/>
          <w:szCs w:val="30"/>
        </w:rPr>
      </w:pPr>
    </w:p>
    <w:p w14:paraId="32FC0349">
      <w:pPr>
        <w:pStyle w:val="2"/>
        <w:spacing w:before="315" w:line="257" w:lineRule="auto"/>
        <w:ind w:right="17" w:firstLine="16"/>
        <w:jc w:val="both"/>
        <w:rPr>
          <w:rFonts w:hint="eastAsia"/>
          <w:spacing w:val="-1"/>
          <w:sz w:val="30"/>
          <w:szCs w:val="30"/>
        </w:rPr>
      </w:pPr>
      <w:r>
        <w:rPr>
          <w:rFonts w:hint="eastAsia"/>
          <w:spacing w:val="-1"/>
          <w:sz w:val="30"/>
          <w:szCs w:val="30"/>
        </w:rPr>
        <w:t>Ans. Though the words of our Saviour principally lie on the other side of the way, giving a rule for a condemnatory judgment of men whose evil fruits declare the root to be no better,—wherein we cannot well be deceived, "the works of the flesh being manifest," Gal. 5:19, and he that worketh wickedness openly, and brings forth the effects of sin visibly in a course, as a tree doth its fruit, Rom. 6:16, may safely be concluded, whatsoever pretence in words he makes, to be a false, corrupt hypocrite,—yet, by the way of analogy and proportion, it is a rule also whereby our Saviour will have us make a judgment of those professors and teachers with whom we have to do, as to our reception and approbation of them.</w:t>
      </w:r>
    </w:p>
    <w:p w14:paraId="1C0FA172">
      <w:pPr>
        <w:pStyle w:val="2"/>
        <w:spacing w:before="315" w:line="257" w:lineRule="auto"/>
        <w:ind w:right="17" w:firstLine="16"/>
        <w:jc w:val="both"/>
        <w:rPr>
          <w:rFonts w:hint="eastAsia"/>
          <w:spacing w:val="-1"/>
          <w:sz w:val="30"/>
          <w:szCs w:val="30"/>
        </w:rPr>
      </w:pPr>
    </w:p>
    <w:p w14:paraId="7AAD0608">
      <w:pPr>
        <w:pStyle w:val="2"/>
        <w:spacing w:before="315" w:line="257" w:lineRule="auto"/>
        <w:ind w:right="17" w:firstLine="16"/>
        <w:jc w:val="both"/>
        <w:rPr>
          <w:rFonts w:hint="eastAsia"/>
          <w:spacing w:val="-1"/>
          <w:sz w:val="30"/>
          <w:szCs w:val="30"/>
        </w:rPr>
      </w:pPr>
      <w:r>
        <w:rPr>
          <w:rFonts w:hint="eastAsia"/>
          <w:spacing w:val="-1"/>
          <w:sz w:val="30"/>
          <w:szCs w:val="30"/>
        </w:rPr>
        <w:t>答：尽管我们救主的话语主要落在另一方面，即给出一条规则，用以对那些其邪恶果实宣告其根源也好不到哪里去的人作出定罪的判断，——在这一点上我们很难受骗，“情欲的事都是显而易见的，”加 5:19，并且那公开行邪恶、并在过程中可见地结出罪恶效果的人，如同树结出其果实一样，罗 6:16，可以安全地断定，无论他在言语上作何伪装，都是一个虚假、败坏的假冒为善者，——然而，通过类比（analogy）和比例（proportion）的方式，它也是一条规则，藉此我们的救主要求我们就我们所接触的那些宣信者和教师作出判断，以决定我们对他们的接纳和认可。</w:t>
      </w:r>
    </w:p>
    <w:p w14:paraId="58409C94">
      <w:pPr>
        <w:pStyle w:val="2"/>
        <w:spacing w:before="315" w:line="257" w:lineRule="auto"/>
        <w:ind w:right="17" w:firstLine="16"/>
        <w:jc w:val="both"/>
        <w:rPr>
          <w:rFonts w:hint="eastAsia"/>
          <w:spacing w:val="-1"/>
          <w:sz w:val="30"/>
          <w:szCs w:val="30"/>
        </w:rPr>
      </w:pPr>
    </w:p>
    <w:p w14:paraId="6FE016D4">
      <w:pPr>
        <w:pStyle w:val="2"/>
        <w:spacing w:before="315" w:line="257" w:lineRule="auto"/>
        <w:ind w:right="17" w:firstLine="16"/>
        <w:jc w:val="both"/>
        <w:rPr>
          <w:rFonts w:hint="eastAsia"/>
          <w:spacing w:val="-1"/>
          <w:sz w:val="30"/>
          <w:szCs w:val="30"/>
        </w:rPr>
      </w:pPr>
      <w:r>
        <w:rPr>
          <w:rFonts w:hint="eastAsia"/>
          <w:spacing w:val="-1"/>
          <w:sz w:val="30"/>
          <w:szCs w:val="30"/>
        </w:rPr>
        <w:t>He bids his disciples taste and try the fruit that such persons bear, and according to that (not any specious pretences they make, or innocent appearances which for a season they show themselves in) let their estimation of them be.</w:t>
      </w:r>
    </w:p>
    <w:p w14:paraId="475EC1F8">
      <w:pPr>
        <w:pStyle w:val="2"/>
        <w:spacing w:before="315" w:line="257" w:lineRule="auto"/>
        <w:ind w:right="17" w:firstLine="16"/>
        <w:jc w:val="both"/>
        <w:rPr>
          <w:rFonts w:hint="eastAsia"/>
          <w:spacing w:val="-1"/>
          <w:sz w:val="30"/>
          <w:szCs w:val="30"/>
        </w:rPr>
      </w:pPr>
    </w:p>
    <w:p w14:paraId="1E0E3789">
      <w:pPr>
        <w:pStyle w:val="2"/>
        <w:spacing w:before="315" w:line="257" w:lineRule="auto"/>
        <w:ind w:right="17" w:firstLine="16"/>
        <w:jc w:val="both"/>
        <w:rPr>
          <w:rFonts w:hint="eastAsia"/>
          <w:spacing w:val="-1"/>
          <w:sz w:val="30"/>
          <w:szCs w:val="30"/>
        </w:rPr>
      </w:pPr>
      <w:r>
        <w:rPr>
          <w:rFonts w:hint="eastAsia"/>
          <w:spacing w:val="-1"/>
          <w:sz w:val="30"/>
          <w:szCs w:val="30"/>
        </w:rPr>
        <w:t>祂吩咐祂的门徒去品尝并试验这类人所结的果子，并根据那个（而非他们所作的任何貌似有理的借口，或他们暂时显现出的无辜外表）来评估他们。</w:t>
      </w:r>
    </w:p>
    <w:p w14:paraId="5AD5DABC">
      <w:pPr>
        <w:pStyle w:val="2"/>
        <w:spacing w:before="315" w:line="257" w:lineRule="auto"/>
        <w:ind w:right="17" w:firstLine="16"/>
        <w:jc w:val="both"/>
        <w:rPr>
          <w:rFonts w:hint="eastAsia"/>
          <w:spacing w:val="-1"/>
          <w:sz w:val="30"/>
          <w:szCs w:val="30"/>
        </w:rPr>
      </w:pPr>
    </w:p>
    <w:p w14:paraId="32F0B66F">
      <w:pPr>
        <w:pStyle w:val="2"/>
        <w:spacing w:before="315" w:line="257" w:lineRule="auto"/>
        <w:ind w:right="17" w:firstLine="16"/>
        <w:jc w:val="both"/>
        <w:rPr>
          <w:rFonts w:hint="eastAsia"/>
          <w:spacing w:val="-1"/>
          <w:sz w:val="30"/>
          <w:szCs w:val="30"/>
        </w:rPr>
      </w:pPr>
      <w:r>
        <w:rPr>
          <w:rFonts w:hint="eastAsia"/>
          <w:spacing w:val="-1"/>
          <w:sz w:val="30"/>
          <w:szCs w:val="30"/>
        </w:rPr>
        <w:t>Yea, but says Mr Goodwin, "We do not only stand bound by the law of charity, but by the law of a righteous and strict judgment itself, to judge such persons believers."</w:t>
      </w:r>
    </w:p>
    <w:p w14:paraId="209537CE">
      <w:pPr>
        <w:pStyle w:val="2"/>
        <w:spacing w:before="315" w:line="257" w:lineRule="auto"/>
        <w:ind w:right="17" w:firstLine="16"/>
        <w:jc w:val="both"/>
        <w:rPr>
          <w:rFonts w:hint="eastAsia"/>
          <w:spacing w:val="-1"/>
          <w:sz w:val="30"/>
          <w:szCs w:val="30"/>
        </w:rPr>
      </w:pPr>
    </w:p>
    <w:p w14:paraId="2ED3A93B">
      <w:pPr>
        <w:pStyle w:val="2"/>
        <w:spacing w:before="315" w:line="257" w:lineRule="auto"/>
        <w:ind w:right="17" w:firstLine="16"/>
        <w:jc w:val="both"/>
        <w:rPr>
          <w:rFonts w:hint="eastAsia"/>
          <w:spacing w:val="-1"/>
          <w:sz w:val="30"/>
          <w:szCs w:val="30"/>
        </w:rPr>
      </w:pPr>
      <w:r>
        <w:rPr>
          <w:rFonts w:hint="eastAsia"/>
          <w:spacing w:val="-1"/>
          <w:sz w:val="30"/>
          <w:szCs w:val="30"/>
        </w:rPr>
        <w:t>是的，但古德温先生说，“我们不仅受仁爱律法的约束，而且受公义且严格审判本身的律法的约束，去判断这类人为信徒。”</w:t>
      </w:r>
    </w:p>
    <w:p w14:paraId="30032609">
      <w:pPr>
        <w:pStyle w:val="2"/>
        <w:spacing w:before="315" w:line="257" w:lineRule="auto"/>
        <w:ind w:right="17" w:firstLine="16"/>
        <w:jc w:val="both"/>
        <w:rPr>
          <w:rFonts w:hint="eastAsia"/>
          <w:spacing w:val="-1"/>
          <w:sz w:val="30"/>
          <w:szCs w:val="30"/>
        </w:rPr>
      </w:pPr>
    </w:p>
    <w:p w14:paraId="0D6805F7">
      <w:pPr>
        <w:pStyle w:val="2"/>
        <w:spacing w:before="315" w:line="257" w:lineRule="auto"/>
        <w:ind w:right="17" w:firstLine="16"/>
        <w:jc w:val="both"/>
        <w:rPr>
          <w:rFonts w:hint="eastAsia"/>
          <w:spacing w:val="-1"/>
          <w:sz w:val="30"/>
          <w:szCs w:val="30"/>
        </w:rPr>
      </w:pPr>
      <w:r>
        <w:rPr>
          <w:rFonts w:hint="eastAsia"/>
          <w:spacing w:val="-1"/>
          <w:sz w:val="30"/>
          <w:szCs w:val="30"/>
        </w:rPr>
        <w:t>This distinction between the law of charity and the law of a righteous judgment I understand not.</w:t>
      </w:r>
    </w:p>
    <w:p w14:paraId="0DF12CDD">
      <w:pPr>
        <w:pStyle w:val="2"/>
        <w:spacing w:before="315" w:line="257" w:lineRule="auto"/>
        <w:ind w:right="17" w:firstLine="16"/>
        <w:jc w:val="both"/>
        <w:rPr>
          <w:rFonts w:hint="eastAsia"/>
          <w:spacing w:val="-1"/>
          <w:sz w:val="30"/>
          <w:szCs w:val="30"/>
        </w:rPr>
      </w:pPr>
    </w:p>
    <w:p w14:paraId="7E821876">
      <w:pPr>
        <w:pStyle w:val="2"/>
        <w:spacing w:before="315" w:line="257" w:lineRule="auto"/>
        <w:ind w:right="17" w:firstLine="16"/>
        <w:jc w:val="both"/>
        <w:rPr>
          <w:rFonts w:hint="eastAsia"/>
          <w:spacing w:val="-1"/>
          <w:sz w:val="30"/>
          <w:szCs w:val="30"/>
        </w:rPr>
      </w:pPr>
      <w:r>
        <w:rPr>
          <w:rFonts w:hint="eastAsia"/>
          <w:spacing w:val="-1"/>
          <w:sz w:val="30"/>
          <w:szCs w:val="30"/>
        </w:rPr>
        <w:t>这个介于仁爱律法和公义审判律法之间的区分我不理解。</w:t>
      </w:r>
    </w:p>
    <w:p w14:paraId="41E71606">
      <w:pPr>
        <w:pStyle w:val="2"/>
        <w:spacing w:before="315" w:line="257" w:lineRule="auto"/>
        <w:ind w:right="17" w:firstLine="16"/>
        <w:jc w:val="both"/>
        <w:rPr>
          <w:rFonts w:hint="eastAsia"/>
          <w:spacing w:val="-1"/>
          <w:sz w:val="30"/>
          <w:szCs w:val="30"/>
        </w:rPr>
      </w:pPr>
    </w:p>
    <w:p w14:paraId="03ECC1DD">
      <w:pPr>
        <w:pStyle w:val="2"/>
        <w:spacing w:before="315" w:line="257" w:lineRule="auto"/>
        <w:ind w:right="17" w:firstLine="16"/>
        <w:jc w:val="both"/>
        <w:rPr>
          <w:rFonts w:hint="eastAsia"/>
          <w:spacing w:val="-1"/>
          <w:sz w:val="30"/>
          <w:szCs w:val="30"/>
        </w:rPr>
      </w:pPr>
      <w:r>
        <w:rPr>
          <w:rFonts w:hint="eastAsia"/>
          <w:spacing w:val="-1"/>
          <w:sz w:val="30"/>
          <w:szCs w:val="30"/>
        </w:rPr>
        <w:t>Though charity be the principle exerted eminently in such dijudications of men, yet doubtless it proceeds by the rules of righteous judgment.</w:t>
      </w:r>
    </w:p>
    <w:p w14:paraId="3DF5340D">
      <w:pPr>
        <w:pStyle w:val="2"/>
        <w:spacing w:before="315" w:line="257" w:lineRule="auto"/>
        <w:ind w:right="17" w:firstLine="16"/>
        <w:jc w:val="both"/>
        <w:rPr>
          <w:rFonts w:hint="eastAsia"/>
          <w:spacing w:val="-1"/>
          <w:sz w:val="30"/>
          <w:szCs w:val="30"/>
        </w:rPr>
      </w:pPr>
    </w:p>
    <w:p w14:paraId="3454AFF8">
      <w:pPr>
        <w:pStyle w:val="2"/>
        <w:spacing w:before="315" w:line="257" w:lineRule="auto"/>
        <w:ind w:right="17" w:firstLine="16"/>
        <w:jc w:val="both"/>
        <w:rPr>
          <w:rFonts w:hint="eastAsia"/>
          <w:spacing w:val="-1"/>
          <w:sz w:val="30"/>
          <w:szCs w:val="30"/>
        </w:rPr>
      </w:pPr>
      <w:r>
        <w:rPr>
          <w:rFonts w:hint="eastAsia"/>
          <w:spacing w:val="-1"/>
          <w:sz w:val="30"/>
          <w:szCs w:val="30"/>
        </w:rPr>
        <w:t>尽管仁爱是在对人作出此类判断（dijudications）时卓越地发挥作用的原则，然而无疑它是按照公义审判的规则进行的。</w:t>
      </w:r>
    </w:p>
    <w:p w14:paraId="6E0490C9">
      <w:pPr>
        <w:pStyle w:val="2"/>
        <w:spacing w:before="315" w:line="257" w:lineRule="auto"/>
        <w:ind w:right="17" w:firstLine="16"/>
        <w:jc w:val="both"/>
        <w:rPr>
          <w:rFonts w:hint="eastAsia"/>
          <w:spacing w:val="-1"/>
          <w:sz w:val="30"/>
          <w:szCs w:val="30"/>
        </w:rPr>
      </w:pPr>
    </w:p>
    <w:p w14:paraId="448FB5D1">
      <w:pPr>
        <w:pStyle w:val="2"/>
        <w:spacing w:before="315" w:line="257" w:lineRule="auto"/>
        <w:ind w:right="17" w:firstLine="16"/>
        <w:jc w:val="both"/>
        <w:rPr>
          <w:rFonts w:hint="eastAsia"/>
          <w:spacing w:val="-1"/>
          <w:sz w:val="30"/>
          <w:szCs w:val="30"/>
        </w:rPr>
      </w:pPr>
      <w:r>
        <w:rPr>
          <w:rFonts w:hint="eastAsia"/>
          <w:spacing w:val="-1"/>
          <w:sz w:val="30"/>
          <w:szCs w:val="30"/>
        </w:rPr>
        <w:t>When we speak of the judgment of charity, we intend not a loose conjecture, much less a judgment contradistinct from that which is righteous, but a righteous and strict judgment, according to the exactest rules whatsoever that we have to judge by, free from evil surmises, and such like vices of the mind as are opposed to the grace of love.</w:t>
      </w:r>
    </w:p>
    <w:p w14:paraId="05E7DC85">
      <w:pPr>
        <w:pStyle w:val="2"/>
        <w:spacing w:before="315" w:line="257" w:lineRule="auto"/>
        <w:ind w:right="17" w:firstLine="16"/>
        <w:jc w:val="both"/>
        <w:rPr>
          <w:rFonts w:hint="eastAsia"/>
          <w:spacing w:val="-1"/>
          <w:sz w:val="30"/>
          <w:szCs w:val="30"/>
        </w:rPr>
      </w:pPr>
    </w:p>
    <w:p w14:paraId="50C3BB53">
      <w:pPr>
        <w:pStyle w:val="2"/>
        <w:spacing w:before="315" w:line="257" w:lineRule="auto"/>
        <w:ind w:right="17" w:firstLine="16"/>
        <w:jc w:val="both"/>
        <w:rPr>
          <w:rFonts w:hint="eastAsia"/>
          <w:spacing w:val="-1"/>
          <w:sz w:val="30"/>
          <w:szCs w:val="30"/>
        </w:rPr>
      </w:pPr>
      <w:r>
        <w:rPr>
          <w:rFonts w:hint="eastAsia"/>
          <w:spacing w:val="-1"/>
          <w:sz w:val="30"/>
          <w:szCs w:val="30"/>
        </w:rPr>
        <w:t>当我们谈论仁爱的判断（judgment of charity）时，我们意指的并非一个松散的推测，更不是一个与公义判断相对立的判断，而是一个公义且严格的判断，按照我们所拥有的任何最精确的判断规则，没有恶意的揣测，以及类似的心智恶习——它们与爱的恩典相对立。</w:t>
      </w:r>
    </w:p>
    <w:p w14:paraId="5D0AC6B7">
      <w:pPr>
        <w:pStyle w:val="2"/>
        <w:spacing w:before="315" w:line="257" w:lineRule="auto"/>
        <w:ind w:right="17" w:firstLine="16"/>
        <w:jc w:val="both"/>
        <w:rPr>
          <w:rFonts w:hint="eastAsia"/>
          <w:spacing w:val="-1"/>
          <w:sz w:val="30"/>
          <w:szCs w:val="30"/>
        </w:rPr>
      </w:pPr>
    </w:p>
    <w:p w14:paraId="5B09F77B">
      <w:pPr>
        <w:pStyle w:val="2"/>
        <w:spacing w:before="315" w:line="257" w:lineRule="auto"/>
        <w:ind w:right="17" w:firstLine="16"/>
        <w:jc w:val="both"/>
        <w:rPr>
          <w:rFonts w:hint="eastAsia"/>
          <w:spacing w:val="-1"/>
          <w:sz w:val="30"/>
          <w:szCs w:val="30"/>
        </w:rPr>
      </w:pPr>
      <w:r>
        <w:rPr>
          <w:rFonts w:hint="eastAsia"/>
          <w:spacing w:val="-1"/>
          <w:sz w:val="30"/>
          <w:szCs w:val="30"/>
        </w:rPr>
        <w:t>By saying it is of charity, we are not absolved from the most exact procedure, according to the rules of judging given unto us, but only bound up from indulging to any envy, malice, or such like works of the flesh, which are opposite to charity in the subject wherein it is.</w:t>
      </w:r>
    </w:p>
    <w:p w14:paraId="58348E77">
      <w:pPr>
        <w:pStyle w:val="2"/>
        <w:spacing w:before="315" w:line="257" w:lineRule="auto"/>
        <w:ind w:right="17" w:firstLine="16"/>
        <w:jc w:val="both"/>
        <w:rPr>
          <w:rFonts w:hint="eastAsia"/>
          <w:spacing w:val="-1"/>
          <w:sz w:val="30"/>
          <w:szCs w:val="30"/>
        </w:rPr>
      </w:pPr>
    </w:p>
    <w:p w14:paraId="179DFC4C">
      <w:pPr>
        <w:pStyle w:val="2"/>
        <w:spacing w:before="315" w:line="257" w:lineRule="auto"/>
        <w:ind w:right="17" w:firstLine="16"/>
        <w:jc w:val="both"/>
        <w:rPr>
          <w:rFonts w:hint="eastAsia"/>
          <w:spacing w:val="-1"/>
          <w:sz w:val="30"/>
          <w:szCs w:val="30"/>
        </w:rPr>
      </w:pPr>
      <w:r>
        <w:rPr>
          <w:rFonts w:hint="eastAsia"/>
          <w:spacing w:val="-1"/>
          <w:sz w:val="30"/>
          <w:szCs w:val="30"/>
        </w:rPr>
        <w:t>说它是出于仁爱，我们并未被免除按照给予我们的判断规则进行最精确程序的责任，而只是被约束不放纵任何嫉妒、恶意或类似肉体的工作——它们在拥有仁爱的主体中与仁爱相对立。</w:t>
      </w:r>
    </w:p>
    <w:p w14:paraId="771D5421">
      <w:pPr>
        <w:pStyle w:val="2"/>
        <w:spacing w:before="315" w:line="257" w:lineRule="auto"/>
        <w:ind w:right="17" w:firstLine="16"/>
        <w:jc w:val="both"/>
        <w:rPr>
          <w:rFonts w:hint="eastAsia"/>
          <w:spacing w:val="-1"/>
          <w:sz w:val="30"/>
          <w:szCs w:val="30"/>
        </w:rPr>
      </w:pPr>
    </w:p>
    <w:p w14:paraId="346E5215">
      <w:pPr>
        <w:pStyle w:val="2"/>
        <w:spacing w:before="315" w:line="257" w:lineRule="auto"/>
        <w:ind w:right="17" w:firstLine="16"/>
        <w:jc w:val="both"/>
        <w:rPr>
          <w:rFonts w:hint="eastAsia"/>
          <w:spacing w:val="-1"/>
          <w:sz w:val="30"/>
          <w:szCs w:val="30"/>
        </w:rPr>
      </w:pPr>
      <w:r>
        <w:rPr>
          <w:rFonts w:hint="eastAsia"/>
          <w:spacing w:val="-1"/>
          <w:sz w:val="30"/>
          <w:szCs w:val="30"/>
        </w:rPr>
        <w:t>Charity in this assertion denotes only a gracious qualification in the subject, and not any condescension from the rule; and therefore I something wonder that Mr Goodwin should make a judgment of charity (as afterward) a mere conjecture, and allow beyond it a righteous and strict judgment, which amounts to knowledge.</w:t>
      </w:r>
    </w:p>
    <w:p w14:paraId="177ADFFA">
      <w:pPr>
        <w:pStyle w:val="2"/>
        <w:spacing w:before="315" w:line="257" w:lineRule="auto"/>
        <w:ind w:right="17" w:firstLine="16"/>
        <w:jc w:val="both"/>
        <w:rPr>
          <w:rFonts w:hint="eastAsia"/>
          <w:spacing w:val="-1"/>
          <w:sz w:val="30"/>
          <w:szCs w:val="30"/>
        </w:rPr>
      </w:pPr>
    </w:p>
    <w:p w14:paraId="5716699F">
      <w:pPr>
        <w:pStyle w:val="2"/>
        <w:spacing w:before="315" w:line="257" w:lineRule="auto"/>
        <w:ind w:right="17" w:firstLine="16"/>
        <w:jc w:val="both"/>
        <w:rPr>
          <w:rFonts w:hint="eastAsia"/>
          <w:spacing w:val="-1"/>
          <w:sz w:val="30"/>
          <w:szCs w:val="30"/>
        </w:rPr>
      </w:pPr>
      <w:r>
        <w:rPr>
          <w:rFonts w:hint="eastAsia"/>
          <w:spacing w:val="-1"/>
          <w:sz w:val="30"/>
          <w:szCs w:val="30"/>
        </w:rPr>
        <w:t>仁爱（Charity）在这个主张中仅表示主体的一种恩惠性资格（gracious qualification），而非对规则的任何迁就（condescension）；因此我有些奇怪古德温先生竟将仁爱的判断（如后文所述）视为仅仅是一种推测（conjecture），并允许在其之外存在一种达到知识（knowledge）程度的公义且严格的判断。</w:t>
      </w:r>
    </w:p>
    <w:p w14:paraId="4D0EA986">
      <w:pPr>
        <w:pStyle w:val="2"/>
        <w:spacing w:before="315" w:line="257" w:lineRule="auto"/>
        <w:ind w:right="17" w:firstLine="16"/>
        <w:jc w:val="both"/>
        <w:rPr>
          <w:rFonts w:hint="eastAsia"/>
          <w:spacing w:val="-1"/>
          <w:sz w:val="30"/>
          <w:szCs w:val="30"/>
        </w:rPr>
      </w:pPr>
    </w:p>
    <w:p w14:paraId="4BB9B302">
      <w:pPr>
        <w:pStyle w:val="2"/>
        <w:spacing w:before="315" w:line="257" w:lineRule="auto"/>
        <w:ind w:right="17" w:firstLine="16"/>
        <w:jc w:val="both"/>
        <w:rPr>
          <w:rFonts w:hint="eastAsia"/>
          <w:spacing w:val="-1"/>
          <w:sz w:val="30"/>
          <w:szCs w:val="30"/>
        </w:rPr>
      </w:pPr>
      <w:r>
        <w:rPr>
          <w:rFonts w:hint="eastAsia"/>
          <w:spacing w:val="-1"/>
          <w:sz w:val="30"/>
          <w:szCs w:val="30"/>
        </w:rPr>
        <w:t>It is true, our Saviour tells us that "by their fruits we shall know them;" but what knowledge is it that he intendeth?</w:t>
      </w:r>
    </w:p>
    <w:p w14:paraId="04A8EDC3">
      <w:pPr>
        <w:pStyle w:val="2"/>
        <w:spacing w:before="315" w:line="257" w:lineRule="auto"/>
        <w:ind w:right="17" w:firstLine="16"/>
        <w:jc w:val="both"/>
        <w:rPr>
          <w:rFonts w:hint="eastAsia"/>
          <w:spacing w:val="-1"/>
          <w:sz w:val="30"/>
          <w:szCs w:val="30"/>
        </w:rPr>
      </w:pPr>
    </w:p>
    <w:p w14:paraId="115EF7EE">
      <w:pPr>
        <w:pStyle w:val="2"/>
        <w:spacing w:before="315" w:line="257" w:lineRule="auto"/>
        <w:ind w:right="17" w:firstLine="16"/>
        <w:jc w:val="both"/>
        <w:rPr>
          <w:rFonts w:hint="eastAsia"/>
          <w:spacing w:val="-1"/>
          <w:sz w:val="30"/>
          <w:szCs w:val="30"/>
        </w:rPr>
      </w:pPr>
      <w:r>
        <w:rPr>
          <w:rFonts w:hint="eastAsia"/>
          <w:spacing w:val="-1"/>
          <w:sz w:val="30"/>
          <w:szCs w:val="30"/>
        </w:rPr>
        <w:t>诚然，我们的救主告诉我们“凭着他们的果子，就可以认出他们来；”但祂意指的是何种认识呢？</w:t>
      </w:r>
    </w:p>
    <w:p w14:paraId="362FEF62">
      <w:pPr>
        <w:pStyle w:val="2"/>
        <w:spacing w:before="315" w:line="257" w:lineRule="auto"/>
        <w:ind w:right="17" w:firstLine="16"/>
        <w:jc w:val="both"/>
        <w:rPr>
          <w:rFonts w:hint="eastAsia"/>
          <w:spacing w:val="-1"/>
          <w:sz w:val="30"/>
          <w:szCs w:val="30"/>
        </w:rPr>
      </w:pPr>
    </w:p>
    <w:p w14:paraId="510E54D3">
      <w:pPr>
        <w:pStyle w:val="2"/>
        <w:spacing w:before="315" w:line="257" w:lineRule="auto"/>
        <w:ind w:right="17" w:firstLine="16"/>
        <w:jc w:val="both"/>
        <w:rPr>
          <w:rFonts w:hint="eastAsia"/>
          <w:spacing w:val="-1"/>
          <w:sz w:val="30"/>
          <w:szCs w:val="30"/>
        </w:rPr>
      </w:pPr>
      <w:r>
        <w:rPr>
          <w:rFonts w:hint="eastAsia"/>
          <w:spacing w:val="-1"/>
          <w:sz w:val="30"/>
          <w:szCs w:val="30"/>
        </w:rPr>
        <w:t>Is it a certain knowledge by demonstration of it?</w:t>
      </w:r>
    </w:p>
    <w:p w14:paraId="535CDB6F">
      <w:pPr>
        <w:pStyle w:val="2"/>
        <w:spacing w:before="315" w:line="257" w:lineRule="auto"/>
        <w:ind w:right="17" w:firstLine="16"/>
        <w:jc w:val="both"/>
        <w:rPr>
          <w:rFonts w:hint="eastAsia"/>
          <w:spacing w:val="-1"/>
          <w:sz w:val="30"/>
          <w:szCs w:val="30"/>
        </w:rPr>
      </w:pPr>
    </w:p>
    <w:p w14:paraId="0F33DEEA">
      <w:pPr>
        <w:pStyle w:val="2"/>
        <w:spacing w:before="315" w:line="257" w:lineRule="auto"/>
        <w:ind w:right="17" w:firstLine="16"/>
        <w:jc w:val="both"/>
        <w:rPr>
          <w:rFonts w:hint="eastAsia"/>
          <w:spacing w:val="-1"/>
          <w:sz w:val="30"/>
          <w:szCs w:val="30"/>
        </w:rPr>
      </w:pPr>
      <w:r>
        <w:rPr>
          <w:rFonts w:hint="eastAsia"/>
          <w:spacing w:val="-1"/>
          <w:sz w:val="30"/>
          <w:szCs w:val="30"/>
        </w:rPr>
        <w:t>它是藉着证明（demonstration）而来的确定的知识吗？</w:t>
      </w:r>
    </w:p>
    <w:p w14:paraId="2C407FF7">
      <w:pPr>
        <w:pStyle w:val="2"/>
        <w:spacing w:before="315" w:line="257" w:lineRule="auto"/>
        <w:ind w:right="17" w:firstLine="16"/>
        <w:jc w:val="both"/>
        <w:rPr>
          <w:rFonts w:hint="eastAsia"/>
          <w:spacing w:val="-1"/>
          <w:sz w:val="30"/>
          <w:szCs w:val="30"/>
        </w:rPr>
      </w:pPr>
    </w:p>
    <w:p w14:paraId="3317C432">
      <w:pPr>
        <w:pStyle w:val="2"/>
        <w:spacing w:before="315" w:line="257" w:lineRule="auto"/>
        <w:ind w:right="17" w:firstLine="16"/>
        <w:jc w:val="both"/>
        <w:rPr>
          <w:rFonts w:hint="eastAsia"/>
          <w:spacing w:val="-1"/>
          <w:sz w:val="30"/>
          <w:szCs w:val="30"/>
        </w:rPr>
      </w:pPr>
      <w:r>
        <w:rPr>
          <w:rFonts w:hint="eastAsia"/>
          <w:spacing w:val="-1"/>
          <w:sz w:val="30"/>
          <w:szCs w:val="30"/>
        </w:rPr>
        <w:t>or an infallible assurance by revelation?</w:t>
      </w:r>
    </w:p>
    <w:p w14:paraId="4039640C">
      <w:pPr>
        <w:pStyle w:val="2"/>
        <w:spacing w:before="315" w:line="257" w:lineRule="auto"/>
        <w:ind w:right="17" w:firstLine="16"/>
        <w:jc w:val="both"/>
        <w:rPr>
          <w:rFonts w:hint="eastAsia"/>
          <w:spacing w:val="-1"/>
          <w:sz w:val="30"/>
          <w:szCs w:val="30"/>
        </w:rPr>
      </w:pPr>
    </w:p>
    <w:p w14:paraId="306BD343">
      <w:pPr>
        <w:pStyle w:val="2"/>
        <w:spacing w:before="315" w:line="257" w:lineRule="auto"/>
        <w:ind w:right="17" w:firstLine="16"/>
        <w:jc w:val="both"/>
        <w:rPr>
          <w:rFonts w:hint="eastAsia"/>
          <w:spacing w:val="-1"/>
          <w:sz w:val="30"/>
          <w:szCs w:val="30"/>
        </w:rPr>
      </w:pPr>
      <w:r>
        <w:rPr>
          <w:rFonts w:hint="eastAsia"/>
          <w:spacing w:val="-1"/>
          <w:sz w:val="30"/>
          <w:szCs w:val="30"/>
        </w:rPr>
        <w:t>或是藉着启示（revelation）而来的无误的确据（infallible assurance）吗？</w:t>
      </w:r>
    </w:p>
    <w:p w14:paraId="1F61E4BB">
      <w:pPr>
        <w:pStyle w:val="2"/>
        <w:spacing w:before="315" w:line="257" w:lineRule="auto"/>
        <w:ind w:right="17" w:firstLine="16"/>
        <w:jc w:val="both"/>
        <w:rPr>
          <w:rFonts w:hint="eastAsia"/>
          <w:spacing w:val="-1"/>
          <w:sz w:val="30"/>
          <w:szCs w:val="30"/>
        </w:rPr>
      </w:pPr>
    </w:p>
    <w:p w14:paraId="79EA4B29">
      <w:pPr>
        <w:pStyle w:val="2"/>
        <w:spacing w:before="315" w:line="257" w:lineRule="auto"/>
        <w:ind w:right="17" w:firstLine="16"/>
        <w:jc w:val="both"/>
        <w:rPr>
          <w:rFonts w:hint="eastAsia"/>
          <w:spacing w:val="-1"/>
          <w:sz w:val="30"/>
          <w:szCs w:val="30"/>
        </w:rPr>
      </w:pPr>
      <w:r>
        <w:rPr>
          <w:rFonts w:hint="eastAsia"/>
          <w:spacing w:val="-1"/>
          <w:sz w:val="30"/>
          <w:szCs w:val="30"/>
        </w:rPr>
        <w:t>I am confident Mr Goodwin will not say it is either of these, but only such a persuasion as is the result of our thoughts concerning them, upon the profession they make and the works they do; upon which we may (according to the mind of Christ, who bare with them whom he knew to be no believers, having taken on them the profession of the faith) know how to demean ourselves towards them.</w:t>
      </w:r>
    </w:p>
    <w:p w14:paraId="1E7A87FE">
      <w:pPr>
        <w:pStyle w:val="2"/>
        <w:spacing w:before="315" w:line="257" w:lineRule="auto"/>
        <w:ind w:right="17" w:firstLine="16"/>
        <w:jc w:val="both"/>
        <w:rPr>
          <w:rFonts w:hint="eastAsia"/>
          <w:spacing w:val="-1"/>
          <w:sz w:val="30"/>
          <w:szCs w:val="30"/>
        </w:rPr>
      </w:pPr>
    </w:p>
    <w:p w14:paraId="1EDF58C3">
      <w:pPr>
        <w:pStyle w:val="2"/>
        <w:spacing w:before="315" w:line="257" w:lineRule="auto"/>
        <w:ind w:right="17" w:firstLine="16"/>
        <w:jc w:val="both"/>
        <w:rPr>
          <w:rFonts w:hint="eastAsia"/>
          <w:spacing w:val="-1"/>
          <w:sz w:val="30"/>
          <w:szCs w:val="30"/>
        </w:rPr>
      </w:pPr>
      <w:r>
        <w:rPr>
          <w:rFonts w:hint="eastAsia"/>
          <w:spacing w:val="-1"/>
          <w:sz w:val="30"/>
          <w:szCs w:val="30"/>
        </w:rPr>
        <w:t>我确信古德温先生不会说它是这两者中的任何一种，而只是一种确信（persuasion），是我们基于他们所作的宣认和所行的工作而对他们产生的想法的结果；据此我们可以（按照基督的心意，祂曾容忍那些祂知道并非信徒、却已宣认了信仰的人）知道如何对待他们。</w:t>
      </w:r>
    </w:p>
    <w:p w14:paraId="61E35D7C">
      <w:pPr>
        <w:pStyle w:val="2"/>
        <w:spacing w:before="315" w:line="257" w:lineRule="auto"/>
        <w:ind w:right="17" w:firstLine="16"/>
        <w:jc w:val="both"/>
        <w:rPr>
          <w:rFonts w:hint="eastAsia"/>
          <w:spacing w:val="-1"/>
          <w:sz w:val="30"/>
          <w:szCs w:val="30"/>
        </w:rPr>
      </w:pPr>
    </w:p>
    <w:p w14:paraId="63908E7F">
      <w:pPr>
        <w:pStyle w:val="2"/>
        <w:spacing w:before="315" w:line="257" w:lineRule="auto"/>
        <w:ind w:right="17" w:firstLine="16"/>
        <w:jc w:val="both"/>
        <w:rPr>
          <w:rFonts w:hint="eastAsia"/>
          <w:spacing w:val="-1"/>
          <w:sz w:val="30"/>
          <w:szCs w:val="30"/>
        </w:rPr>
      </w:pPr>
      <w:r>
        <w:rPr>
          <w:rFonts w:hint="eastAsia"/>
          <w:spacing w:val="-1"/>
          <w:sz w:val="30"/>
          <w:szCs w:val="30"/>
        </w:rPr>
        <w:t>So far we may know them by their fruits and judge of them; other knowledge our Saviour intendeth not, nor I believe does Mr Goodwin pretend unto.</w:t>
      </w:r>
    </w:p>
    <w:p w14:paraId="72555A66">
      <w:pPr>
        <w:pStyle w:val="2"/>
        <w:spacing w:before="315" w:line="257" w:lineRule="auto"/>
        <w:ind w:right="17" w:firstLine="16"/>
        <w:jc w:val="both"/>
        <w:rPr>
          <w:rFonts w:hint="eastAsia"/>
          <w:spacing w:val="-1"/>
          <w:sz w:val="30"/>
          <w:szCs w:val="30"/>
        </w:rPr>
      </w:pPr>
    </w:p>
    <w:p w14:paraId="66212B36">
      <w:pPr>
        <w:pStyle w:val="2"/>
        <w:spacing w:before="315" w:line="257" w:lineRule="auto"/>
        <w:ind w:right="17" w:firstLine="16"/>
        <w:jc w:val="both"/>
        <w:rPr>
          <w:rFonts w:hint="eastAsia"/>
          <w:spacing w:val="-1"/>
          <w:sz w:val="30"/>
          <w:szCs w:val="30"/>
        </w:rPr>
      </w:pPr>
      <w:r>
        <w:rPr>
          <w:rFonts w:hint="eastAsia"/>
          <w:spacing w:val="-1"/>
          <w:sz w:val="30"/>
          <w:szCs w:val="30"/>
        </w:rPr>
        <w:t>就此而言，我们可以凭他们的果子认识他们并判断他们；我们的救主并非意指其他的认识，我相信古德温先生也未曾假装拥有其他的认识。</w:t>
      </w:r>
    </w:p>
    <w:p w14:paraId="26FA5961">
      <w:pPr>
        <w:pStyle w:val="2"/>
        <w:spacing w:before="315" w:line="257" w:lineRule="auto"/>
        <w:ind w:right="17" w:firstLine="16"/>
        <w:jc w:val="both"/>
        <w:rPr>
          <w:rFonts w:hint="eastAsia"/>
          <w:spacing w:val="-1"/>
          <w:sz w:val="30"/>
          <w:szCs w:val="30"/>
        </w:rPr>
      </w:pPr>
    </w:p>
    <w:p w14:paraId="33E183CA">
      <w:pPr>
        <w:pStyle w:val="2"/>
        <w:spacing w:before="315" w:line="257" w:lineRule="auto"/>
        <w:ind w:right="17" w:firstLine="16"/>
        <w:jc w:val="both"/>
        <w:rPr>
          <w:rFonts w:hint="eastAsia"/>
          <w:spacing w:val="-1"/>
          <w:sz w:val="30"/>
          <w:szCs w:val="30"/>
        </w:rPr>
      </w:pPr>
      <w:r>
        <w:rPr>
          <w:rFonts w:hint="eastAsia"/>
          <w:spacing w:val="-1"/>
          <w:sz w:val="30"/>
          <w:szCs w:val="30"/>
        </w:rPr>
        <w:t>Now, notwithstanding all this, even on this account and by this rule, it is very possible, yea very easy, and practically proved true in all places and at all times, that we may judge, yea, so far know men to be or not to be seducers by their fruits, as to be able to order aright our demeanour towards them, according to the will of Christ, and yet be mistaken (though not in the performance of our duty in walking regularly according to the lines drawn out for our paths) in the persons concerning whom our judgment is; the knowledge of them being neither by demonstration nor from revelation, such as "cui non potestsubesse falsum," we may be deceived.</w:t>
      </w:r>
    </w:p>
    <w:p w14:paraId="6FCBA0EB">
      <w:pPr>
        <w:pStyle w:val="2"/>
        <w:spacing w:before="315" w:line="257" w:lineRule="auto"/>
        <w:ind w:right="17" w:firstLine="16"/>
        <w:jc w:val="both"/>
        <w:rPr>
          <w:rFonts w:hint="eastAsia"/>
          <w:spacing w:val="-1"/>
          <w:sz w:val="30"/>
          <w:szCs w:val="30"/>
        </w:rPr>
      </w:pPr>
    </w:p>
    <w:p w14:paraId="319D5A6C">
      <w:pPr>
        <w:pStyle w:val="2"/>
        <w:spacing w:before="315" w:line="257" w:lineRule="auto"/>
        <w:ind w:right="17" w:firstLine="16"/>
        <w:jc w:val="both"/>
        <w:rPr>
          <w:rFonts w:hint="eastAsia"/>
          <w:spacing w:val="-1"/>
          <w:sz w:val="30"/>
          <w:szCs w:val="30"/>
        </w:rPr>
      </w:pPr>
      <w:r>
        <w:rPr>
          <w:rFonts w:hint="eastAsia"/>
          <w:spacing w:val="-1"/>
          <w:sz w:val="30"/>
          <w:szCs w:val="30"/>
        </w:rPr>
        <w:t>现在，尽管有这一切，即使基于这个缘由并藉着这个规则，也很可能，是的很容易，并且在所有地方和所有时代都实践证明为真，即我们可以判断，是的，甚至可以凭他们的果子认识人是否是迷惑人的，以至于能够按照基督的旨意正确地安排我们对他们的行为，然而却可能在关于我们判断之人本身上弄错（尽管并非在履行我们按为我们路径划定之路线规律行走的责任上弄错）；对他们的认识既非通过证明也非来自启示，并非是那种“不可能包含虚假”（cui non potest subesse falsum）的认识，我们可能会受骗。</w:t>
      </w:r>
    </w:p>
    <w:p w14:paraId="1F771FA1">
      <w:pPr>
        <w:pStyle w:val="2"/>
        <w:spacing w:before="315" w:line="257" w:lineRule="auto"/>
        <w:ind w:right="17" w:firstLine="16"/>
        <w:jc w:val="both"/>
        <w:rPr>
          <w:rFonts w:hint="eastAsia"/>
          <w:spacing w:val="-1"/>
          <w:sz w:val="30"/>
          <w:szCs w:val="30"/>
        </w:rPr>
      </w:pPr>
    </w:p>
    <w:p w14:paraId="5A1F7342">
      <w:pPr>
        <w:pStyle w:val="2"/>
        <w:spacing w:before="315" w:line="257" w:lineRule="auto"/>
        <w:ind w:right="17" w:firstLine="16"/>
        <w:jc w:val="both"/>
        <w:rPr>
          <w:rFonts w:hint="eastAsia"/>
          <w:spacing w:val="-1"/>
          <w:sz w:val="30"/>
          <w:szCs w:val="30"/>
        </w:rPr>
      </w:pPr>
      <w:r>
        <w:rPr>
          <w:rFonts w:hint="eastAsia"/>
          <w:spacing w:val="-1"/>
          <w:sz w:val="30"/>
          <w:szCs w:val="30"/>
        </w:rPr>
        <w:t>The saints, then, or believers (of whom alone our discourse is), may be briefly delineated by these few considerable concernments of their saintship:—</w:t>
      </w:r>
    </w:p>
    <w:p w14:paraId="1758B477">
      <w:pPr>
        <w:pStyle w:val="2"/>
        <w:spacing w:before="315" w:line="257" w:lineRule="auto"/>
        <w:ind w:right="17" w:firstLine="16"/>
        <w:jc w:val="both"/>
        <w:rPr>
          <w:rFonts w:hint="eastAsia"/>
          <w:spacing w:val="-1"/>
          <w:sz w:val="30"/>
          <w:szCs w:val="30"/>
        </w:rPr>
      </w:pPr>
    </w:p>
    <w:p w14:paraId="166BD4BC">
      <w:pPr>
        <w:pStyle w:val="2"/>
        <w:spacing w:before="315" w:line="257" w:lineRule="auto"/>
        <w:ind w:right="17" w:firstLine="16"/>
        <w:jc w:val="both"/>
        <w:rPr>
          <w:rFonts w:hint="eastAsia"/>
          <w:spacing w:val="-1"/>
          <w:sz w:val="30"/>
          <w:szCs w:val="30"/>
        </w:rPr>
      </w:pPr>
      <w:r>
        <w:rPr>
          <w:rFonts w:hint="eastAsia"/>
          <w:spacing w:val="-1"/>
          <w:sz w:val="30"/>
          <w:szCs w:val="30"/>
        </w:rPr>
        <w:t>那么，圣徒（saints）或信徒（believers）（唯独他们是我们的论述对象），可以通过他们圣徒身份（saintship）的这几个重要方面简要描绘：——</w:t>
      </w:r>
    </w:p>
    <w:p w14:paraId="185DC460">
      <w:pPr>
        <w:pStyle w:val="2"/>
        <w:spacing w:before="315" w:line="257" w:lineRule="auto"/>
        <w:ind w:right="17" w:firstLine="16"/>
        <w:jc w:val="both"/>
        <w:rPr>
          <w:rFonts w:hint="eastAsia"/>
          <w:spacing w:val="-1"/>
          <w:sz w:val="30"/>
          <w:szCs w:val="30"/>
        </w:rPr>
      </w:pPr>
    </w:p>
    <w:p w14:paraId="6C12C748">
      <w:pPr>
        <w:pStyle w:val="2"/>
        <w:spacing w:before="315" w:line="257" w:lineRule="auto"/>
        <w:ind w:right="17" w:firstLine="16"/>
        <w:jc w:val="both"/>
        <w:rPr>
          <w:rFonts w:hint="eastAsia"/>
          <w:spacing w:val="-1"/>
          <w:sz w:val="30"/>
          <w:szCs w:val="30"/>
        </w:rPr>
      </w:pPr>
      <w:r>
        <w:rPr>
          <w:rFonts w:hint="eastAsia"/>
          <w:spacing w:val="-1"/>
          <w:sz w:val="30"/>
          <w:szCs w:val="30"/>
        </w:rPr>
        <w:t>That whereas "by nature they are children of wrath as well as others," and "dead in trespasses and sins," that faith and holiness which they are in due time invested withal, whereby they are made believers and saints, and distinguished from all others whatever, is an effect and fruit of, and flows from, God's eternal purpose concerning their salvation or election; their faith being, as to the manner of its bestowing, peculiarly ofthe operation of God, and as to its distinction from every other gift that upon any account whatever is so called, in respect of its fountain, termed "The faith of God's elect."</w:t>
      </w:r>
    </w:p>
    <w:p w14:paraId="64649EE7">
      <w:pPr>
        <w:pStyle w:val="2"/>
        <w:spacing w:before="315" w:line="257" w:lineRule="auto"/>
        <w:ind w:right="17" w:firstLine="16"/>
        <w:jc w:val="both"/>
        <w:rPr>
          <w:rFonts w:hint="eastAsia"/>
          <w:spacing w:val="-1"/>
          <w:sz w:val="30"/>
          <w:szCs w:val="30"/>
        </w:rPr>
      </w:pPr>
    </w:p>
    <w:p w14:paraId="23DAFFFD">
      <w:pPr>
        <w:pStyle w:val="2"/>
        <w:spacing w:before="315" w:line="257" w:lineRule="auto"/>
        <w:ind w:right="17" w:firstLine="16"/>
        <w:jc w:val="both"/>
        <w:rPr>
          <w:rFonts w:hint="eastAsia"/>
          <w:spacing w:val="-1"/>
          <w:sz w:val="30"/>
          <w:szCs w:val="30"/>
        </w:rPr>
      </w:pPr>
      <w:r>
        <w:rPr>
          <w:rFonts w:hint="eastAsia"/>
          <w:spacing w:val="-1"/>
          <w:sz w:val="30"/>
          <w:szCs w:val="30"/>
        </w:rPr>
        <w:t>即，尽管他们“本（by nature）为可怒之子（children of wrath），和别人一样，”并且“死在过犯罪恶之中（dead in trespasses and sins），”他们在恰当的时候所被赋予的那信心（faith）和圣洁（holiness）——藉此他们得以成为信徒和圣徒，并与所有其他任何人区分开来——是上帝关于他们救恩或拣选（election）之永恒旨意（eternal purpose）的一个果效和果实，并源于此；他们的信心，就其赐予的方式而言，特别地是上帝的作为（operation of God），并且就其与任何无论基于何种缘由而被如此称呼的其他恩赐的区别而言，就其源头而言，被称为“上帝选民的信心”（The faith of God's elect）。</w:t>
      </w:r>
    </w:p>
    <w:p w14:paraId="1686251A">
      <w:pPr>
        <w:pStyle w:val="2"/>
        <w:spacing w:before="315" w:line="257" w:lineRule="auto"/>
        <w:ind w:right="17" w:firstLine="16"/>
        <w:jc w:val="both"/>
        <w:rPr>
          <w:rFonts w:hint="eastAsia"/>
          <w:spacing w:val="-1"/>
          <w:sz w:val="30"/>
          <w:szCs w:val="30"/>
        </w:rPr>
      </w:pPr>
    </w:p>
    <w:p w14:paraId="7FE6E62B">
      <w:pPr>
        <w:pStyle w:val="2"/>
        <w:spacing w:before="315" w:line="257" w:lineRule="auto"/>
        <w:ind w:right="17" w:firstLine="16"/>
        <w:jc w:val="both"/>
        <w:rPr>
          <w:rFonts w:hint="eastAsia"/>
          <w:spacing w:val="-1"/>
          <w:sz w:val="30"/>
          <w:szCs w:val="30"/>
        </w:rPr>
      </w:pPr>
      <w:r>
        <w:rPr>
          <w:rFonts w:hint="eastAsia"/>
          <w:spacing w:val="-1"/>
          <w:sz w:val="30"/>
          <w:szCs w:val="30"/>
        </w:rPr>
        <w:t>For the manner of their obtaining of this precious faith, it is by God's giving to them that Holy Spirit of his whereby he raised Jesus from the dead, to raise them from their death in sin, to quicken them unto newness of life, enduing them with a new life, with a spiritual, gracious, supernatural habit, spreading itself upon their whole souls, making them new creatures throughout (in respect of parts), investing them with an abiding principle, being a natural, genuine fountain of all those spiritual acts, works, and duties, which he is pleased to work in them and by them of his own good pleasure.</w:t>
      </w:r>
    </w:p>
    <w:p w14:paraId="26C40E16">
      <w:pPr>
        <w:pStyle w:val="2"/>
        <w:spacing w:before="315" w:line="257" w:lineRule="auto"/>
        <w:ind w:right="17" w:firstLine="16"/>
        <w:jc w:val="both"/>
        <w:rPr>
          <w:rFonts w:hint="eastAsia"/>
          <w:spacing w:val="-1"/>
          <w:sz w:val="30"/>
          <w:szCs w:val="30"/>
        </w:rPr>
      </w:pPr>
    </w:p>
    <w:p w14:paraId="2895C74C">
      <w:pPr>
        <w:pStyle w:val="2"/>
        <w:spacing w:before="315" w:line="257" w:lineRule="auto"/>
        <w:ind w:right="17" w:firstLine="16"/>
        <w:jc w:val="both"/>
        <w:rPr>
          <w:rFonts w:hint="eastAsia"/>
          <w:spacing w:val="-1"/>
          <w:sz w:val="30"/>
          <w:szCs w:val="30"/>
        </w:rPr>
      </w:pPr>
      <w:r>
        <w:rPr>
          <w:rFonts w:hint="eastAsia"/>
          <w:spacing w:val="-1"/>
          <w:sz w:val="30"/>
          <w:szCs w:val="30"/>
        </w:rPr>
        <w:t>至于他们获得这宝贵信心的方式，是藉着上帝将祂的圣灵——祂曾藉此使耶稣从死里复活——赐给他们，使他们从罪中的死亡里复起，苏醒他们进入生命的新样（newness of life），赋予他们一个新的生命，带着一个属灵的（spiritual）、恩惠的（gracious）、超自然的（supernatural）习性（habit），扩展到他们整个灵魂之上，使他们（就各部分而言）彻底成为新造的人（new creatures），赋予他们一个常存的（abiding）原则（principle），成为所有那些祂乐意凭自己美意在他们里面并藉着他们作成的属灵行为、工作和责任的自然（natural）、真实（genuine）泉源。</w:t>
      </w:r>
    </w:p>
    <w:p w14:paraId="27803CFB">
      <w:pPr>
        <w:pStyle w:val="2"/>
        <w:spacing w:before="315" w:line="257" w:lineRule="auto"/>
        <w:ind w:right="17" w:firstLine="16"/>
        <w:jc w:val="both"/>
        <w:rPr>
          <w:rFonts w:hint="eastAsia"/>
          <w:spacing w:val="-1"/>
          <w:sz w:val="30"/>
          <w:szCs w:val="30"/>
        </w:rPr>
      </w:pPr>
    </w:p>
    <w:p w14:paraId="1AE100E4">
      <w:pPr>
        <w:pStyle w:val="2"/>
        <w:spacing w:before="315" w:line="257" w:lineRule="auto"/>
        <w:ind w:right="17" w:firstLine="16"/>
        <w:jc w:val="both"/>
        <w:rPr>
          <w:rFonts w:hint="eastAsia"/>
          <w:spacing w:val="-1"/>
          <w:sz w:val="30"/>
          <w:szCs w:val="30"/>
        </w:rPr>
      </w:pPr>
      <w:r>
        <w:rPr>
          <w:rFonts w:hint="eastAsia"/>
          <w:spacing w:val="-1"/>
          <w:sz w:val="30"/>
          <w:szCs w:val="30"/>
        </w:rPr>
        <w:t>That the holy and blessed Spirit, which effectually and powerfully works this change in them, is bestowed upon them as a fruit of the purchase and intercession of Jesus Christ, to dwell in them and abide with them for ever: upon the account of which inhabitation of the Spirit of Christ in them they have union with him; that is, one and the same Spirit dwelling in him the head and them the members.</w:t>
      </w:r>
    </w:p>
    <w:p w14:paraId="4D9CC17D">
      <w:pPr>
        <w:pStyle w:val="2"/>
        <w:spacing w:before="315" w:line="257" w:lineRule="auto"/>
        <w:ind w:right="17" w:firstLine="16"/>
        <w:jc w:val="both"/>
        <w:rPr>
          <w:rFonts w:hint="eastAsia"/>
          <w:spacing w:val="-1"/>
          <w:sz w:val="30"/>
          <w:szCs w:val="30"/>
        </w:rPr>
      </w:pPr>
    </w:p>
    <w:p w14:paraId="3E167D0D">
      <w:pPr>
        <w:pStyle w:val="2"/>
        <w:spacing w:before="315" w:line="257" w:lineRule="auto"/>
        <w:ind w:right="17" w:firstLine="16"/>
        <w:jc w:val="both"/>
        <w:rPr>
          <w:rFonts w:hint="eastAsia"/>
          <w:spacing w:val="-1"/>
          <w:sz w:val="30"/>
          <w:szCs w:val="30"/>
        </w:rPr>
      </w:pPr>
      <w:r>
        <w:rPr>
          <w:rFonts w:hint="eastAsia"/>
          <w:spacing w:val="-1"/>
          <w:sz w:val="30"/>
          <w:szCs w:val="30"/>
        </w:rPr>
        <w:t>那有效且大能地在他们里面作成这个改变的圣洁蒙福之灵，是作为耶稣基督买赎（purchase）和代求（intercession）的果实而被赐予他们的，要住在（dwell）他们里面并永远（for ever）与他们同在（abide with them）：基于基督之灵在他们里面的这个内住（inhabitation），他们与祂有了联合（union）；也就是说，同一个灵住在祂这元首（head）里面，也住在他们这些肢体（members）里面。</w:t>
      </w:r>
    </w:p>
    <w:p w14:paraId="1187E0DF">
      <w:pPr>
        <w:pStyle w:val="2"/>
        <w:spacing w:before="315" w:line="257" w:lineRule="auto"/>
        <w:ind w:right="17" w:firstLine="16"/>
        <w:jc w:val="both"/>
        <w:rPr>
          <w:rFonts w:hint="eastAsia"/>
          <w:spacing w:val="-1"/>
          <w:sz w:val="30"/>
          <w:szCs w:val="30"/>
        </w:rPr>
      </w:pPr>
    </w:p>
    <w:p w14:paraId="76D44A1B">
      <w:pPr>
        <w:pStyle w:val="2"/>
        <w:spacing w:before="315" w:line="257" w:lineRule="auto"/>
        <w:ind w:right="17" w:firstLine="16"/>
        <w:jc w:val="both"/>
        <w:rPr>
          <w:rFonts w:hint="eastAsia"/>
          <w:spacing w:val="-1"/>
          <w:sz w:val="30"/>
          <w:szCs w:val="30"/>
        </w:rPr>
      </w:pPr>
      <w:r>
        <w:rPr>
          <w:rFonts w:hint="eastAsia"/>
          <w:spacing w:val="-1"/>
          <w:sz w:val="30"/>
          <w:szCs w:val="30"/>
        </w:rPr>
        <w:t>By all which, as to their actual state and condition, they are really changed from death to life, from darkness to light,4 from universal, habitual uncleanness to holiness, from a state of enmity, stubbornness, rebellion, etc., into a state of love, obedience, delight, etc.;6 and as to their relative condition, whereas they were children of wrath, under the curse and condemning power of the law, they are, upon the score of Him who was made a curse for them, and is made righteousness to them, accepted, justified, adopted, and admitted into that family of heaven and earth which is called after the name of God. (Note: footnotes 4 and 6 appear here in original)</w:t>
      </w:r>
    </w:p>
    <w:p w14:paraId="0035CB37">
      <w:pPr>
        <w:pStyle w:val="2"/>
        <w:spacing w:before="315" w:line="257" w:lineRule="auto"/>
        <w:ind w:right="17" w:firstLine="16"/>
        <w:jc w:val="both"/>
        <w:rPr>
          <w:rFonts w:hint="eastAsia"/>
          <w:spacing w:val="-1"/>
          <w:sz w:val="30"/>
          <w:szCs w:val="30"/>
        </w:rPr>
      </w:pPr>
    </w:p>
    <w:p w14:paraId="128045EF">
      <w:pPr>
        <w:pStyle w:val="2"/>
        <w:spacing w:before="315" w:line="257" w:lineRule="auto"/>
        <w:ind w:right="17" w:firstLine="16"/>
        <w:jc w:val="both"/>
        <w:rPr>
          <w:rFonts w:hint="eastAsia"/>
          <w:spacing w:val="-1"/>
          <w:sz w:val="30"/>
          <w:szCs w:val="30"/>
        </w:rPr>
      </w:pPr>
      <w:r>
        <w:rPr>
          <w:rFonts w:hint="eastAsia"/>
          <w:spacing w:val="-1"/>
          <w:sz w:val="30"/>
          <w:szCs w:val="30"/>
        </w:rPr>
        <w:t>藉着所有这一切，就他们实际的状态和处境而言，他们被真实地从死转向生，从黑暗转向光明，4 从普遍、习惯性的污秽转向圣洁，从敌对、顽固、悖逆等状态，进入爱、顺服、喜乐等状态；6 并且就他们相对的处境而言，尽管他们曾是可怒之子，在律法的咒诅和定罪权势之下，他们却，基于那位为他们成为咒诅、并成为他们义的祂，被悦纳（accepted）、称义（justified）、收纳为嗣子（adopted），并被接纳进入那个天上地下被称为上帝之名的家庭。</w:t>
      </w:r>
    </w:p>
    <w:p w14:paraId="4192B2A4">
      <w:pPr>
        <w:pStyle w:val="2"/>
        <w:spacing w:before="315" w:line="257" w:lineRule="auto"/>
        <w:ind w:right="17" w:firstLine="16"/>
        <w:jc w:val="both"/>
        <w:rPr>
          <w:rFonts w:hint="eastAsia"/>
          <w:spacing w:val="-1"/>
          <w:sz w:val="30"/>
          <w:szCs w:val="30"/>
        </w:rPr>
      </w:pPr>
    </w:p>
    <w:p w14:paraId="2434DEAB">
      <w:pPr>
        <w:pStyle w:val="2"/>
        <w:spacing w:before="315" w:line="257" w:lineRule="auto"/>
        <w:ind w:right="17" w:firstLine="16"/>
        <w:jc w:val="both"/>
        <w:rPr>
          <w:rFonts w:hint="eastAsia"/>
          <w:spacing w:val="-1"/>
          <w:sz w:val="30"/>
          <w:szCs w:val="30"/>
        </w:rPr>
      </w:pPr>
      <w:r>
        <w:rPr>
          <w:rFonts w:hint="eastAsia"/>
          <w:spacing w:val="-1"/>
          <w:sz w:val="30"/>
          <w:szCs w:val="30"/>
        </w:rPr>
        <w:t>These alone are they of whom we treat, of whose state and condition perseverance is an inseparable adjunct.</w:t>
      </w:r>
    </w:p>
    <w:p w14:paraId="792265B8">
      <w:pPr>
        <w:pStyle w:val="2"/>
        <w:spacing w:before="315" w:line="257" w:lineRule="auto"/>
        <w:ind w:right="17" w:firstLine="16"/>
        <w:jc w:val="both"/>
        <w:rPr>
          <w:rFonts w:hint="eastAsia"/>
          <w:spacing w:val="-1"/>
          <w:sz w:val="30"/>
          <w:szCs w:val="30"/>
        </w:rPr>
      </w:pPr>
    </w:p>
    <w:p w14:paraId="3262D791">
      <w:pPr>
        <w:pStyle w:val="2"/>
        <w:spacing w:before="315" w:line="257" w:lineRule="auto"/>
        <w:ind w:right="17" w:firstLine="16"/>
        <w:jc w:val="both"/>
        <w:rPr>
          <w:rFonts w:hint="eastAsia"/>
          <w:spacing w:val="-1"/>
          <w:sz w:val="30"/>
          <w:szCs w:val="30"/>
        </w:rPr>
      </w:pPr>
      <w:r>
        <w:rPr>
          <w:rFonts w:hint="eastAsia"/>
          <w:spacing w:val="-1"/>
          <w:sz w:val="30"/>
          <w:szCs w:val="30"/>
        </w:rPr>
        <w:t>唯独这些人是我们所论述的对象，坚忍是他们状态和处境不可分离的附加物。</w:t>
      </w:r>
    </w:p>
    <w:p w14:paraId="7C9ED11B">
      <w:pPr>
        <w:pStyle w:val="2"/>
        <w:spacing w:before="315" w:line="257" w:lineRule="auto"/>
        <w:ind w:right="17" w:firstLine="16"/>
        <w:jc w:val="both"/>
        <w:rPr>
          <w:rFonts w:hint="eastAsia"/>
          <w:spacing w:val="-1"/>
          <w:sz w:val="30"/>
          <w:szCs w:val="30"/>
        </w:rPr>
      </w:pPr>
    </w:p>
    <w:p w14:paraId="03ED0F14">
      <w:pPr>
        <w:pStyle w:val="2"/>
        <w:spacing w:before="315" w:line="257" w:lineRule="auto"/>
        <w:ind w:right="17" w:firstLine="16"/>
        <w:jc w:val="both"/>
        <w:rPr>
          <w:rFonts w:hint="eastAsia"/>
          <w:spacing w:val="-1"/>
          <w:sz w:val="30"/>
          <w:szCs w:val="30"/>
        </w:rPr>
      </w:pPr>
      <w:r>
        <w:rPr>
          <w:rFonts w:hint="eastAsia"/>
          <w:spacing w:val="-1"/>
          <w:sz w:val="30"/>
          <w:szCs w:val="30"/>
        </w:rPr>
        <w:t>Wherein and in what particulars they are differenced from and advanced above the most glorious professors whatever, who are liable and obnoxious to an utter and everlasting separation from God, shall be afterward at large insisted upon; and though Mr Goodwin hath thought good to affirm that that description which we have, Heb. 6:4–6, of such as ([it] is supposed) may be apostates, is one of the highest and most eminent that is made of believers in the whole Scripture, Ishall not doubt but to make it evident that the excellency of all the expressions there used, being extracted and laid together, doth yet come short of the meanest and lowest thing that is spoken of those concerning whom we treat; as shall be manifest when, through God's assistance, we arrive unto that part of this contest.</w:t>
      </w:r>
    </w:p>
    <w:p w14:paraId="5D6C03B9">
      <w:pPr>
        <w:pStyle w:val="2"/>
        <w:spacing w:before="315" w:line="257" w:lineRule="auto"/>
        <w:ind w:right="17" w:firstLine="16"/>
        <w:jc w:val="both"/>
        <w:rPr>
          <w:rFonts w:hint="eastAsia"/>
          <w:spacing w:val="-1"/>
          <w:sz w:val="30"/>
          <w:szCs w:val="30"/>
        </w:rPr>
      </w:pPr>
    </w:p>
    <w:p w14:paraId="7A85CFF5">
      <w:pPr>
        <w:pStyle w:val="2"/>
        <w:spacing w:before="315" w:line="257" w:lineRule="auto"/>
        <w:ind w:right="17" w:firstLine="16"/>
        <w:jc w:val="both"/>
        <w:rPr>
          <w:rFonts w:hint="eastAsia"/>
          <w:spacing w:val="-1"/>
          <w:sz w:val="30"/>
          <w:szCs w:val="30"/>
        </w:rPr>
      </w:pPr>
      <w:r>
        <w:rPr>
          <w:rFonts w:hint="eastAsia"/>
          <w:spacing w:val="-1"/>
          <w:sz w:val="30"/>
          <w:szCs w:val="30"/>
        </w:rPr>
        <w:t>他们在哪些方面以及哪些细节上与那些可能完全且永远与上帝分离的最荣耀宣信者有所区别并超越他们，稍后将广泛坚持论述；并且尽管古德温先生认为可以确认我们在希伯来书 6:4–6 中看到的关于那些（[据]推测）可能背道之人的描述，是整个圣经中对信徒所作的最高和最卓越描述之一，我将毫不怀疑地使其显明，那里使用的所有表达的卓越性，即使被提取并放在一起，仍不及论及我们所论述之人的最卑微和最低微之事；正如将在上帝帮助下，当我们到达这场争论的那一部分时所显明的那样。</w:t>
      </w:r>
    </w:p>
    <w:p w14:paraId="2F3CD8B2">
      <w:pPr>
        <w:pStyle w:val="2"/>
        <w:spacing w:before="315" w:line="257" w:lineRule="auto"/>
        <w:ind w:right="17" w:firstLine="16"/>
        <w:jc w:val="both"/>
        <w:rPr>
          <w:rFonts w:hint="eastAsia"/>
          <w:spacing w:val="-1"/>
          <w:sz w:val="30"/>
          <w:szCs w:val="30"/>
        </w:rPr>
      </w:pPr>
    </w:p>
    <w:p w14:paraId="668413F0">
      <w:pPr>
        <w:pStyle w:val="2"/>
        <w:spacing w:before="315" w:line="257" w:lineRule="auto"/>
        <w:ind w:right="17" w:firstLine="16"/>
        <w:jc w:val="both"/>
        <w:rPr>
          <w:rFonts w:hint="eastAsia"/>
          <w:spacing w:val="-1"/>
          <w:sz w:val="30"/>
          <w:szCs w:val="30"/>
        </w:rPr>
      </w:pPr>
      <w:r>
        <w:rPr>
          <w:rFonts w:hint="eastAsia"/>
          <w:spacing w:val="-1"/>
          <w:sz w:val="30"/>
          <w:szCs w:val="30"/>
        </w:rPr>
        <w:t>That the other term, to wit, "perseverance," may be more briefly explicated, I shall take the shortest path.</w:t>
      </w:r>
    </w:p>
    <w:p w14:paraId="3E2C33E0">
      <w:pPr>
        <w:pStyle w:val="2"/>
        <w:spacing w:before="315" w:line="257" w:lineRule="auto"/>
        <w:ind w:right="17" w:firstLine="16"/>
        <w:jc w:val="both"/>
        <w:rPr>
          <w:rFonts w:hint="eastAsia"/>
          <w:spacing w:val="-1"/>
          <w:sz w:val="30"/>
          <w:szCs w:val="30"/>
        </w:rPr>
      </w:pPr>
    </w:p>
    <w:p w14:paraId="6703B5FE">
      <w:pPr>
        <w:pStyle w:val="2"/>
        <w:spacing w:before="315" w:line="257" w:lineRule="auto"/>
        <w:ind w:right="17" w:firstLine="16"/>
        <w:jc w:val="both"/>
        <w:rPr>
          <w:rFonts w:hint="eastAsia"/>
          <w:spacing w:val="-1"/>
          <w:sz w:val="30"/>
          <w:szCs w:val="30"/>
        </w:rPr>
      </w:pPr>
      <w:r>
        <w:rPr>
          <w:rFonts w:hint="eastAsia"/>
          <w:spacing w:val="-1"/>
          <w:sz w:val="30"/>
          <w:szCs w:val="30"/>
        </w:rPr>
        <w:t>为使另一个术语，即“坚忍”（perseverance），可以更简要地阐释，我将走最短的路径。</w:t>
      </w:r>
    </w:p>
    <w:p w14:paraId="7A935A0A">
      <w:pPr>
        <w:pStyle w:val="2"/>
        <w:spacing w:before="315" w:line="257" w:lineRule="auto"/>
        <w:ind w:right="17" w:firstLine="16"/>
        <w:jc w:val="both"/>
        <w:rPr>
          <w:rFonts w:hint="eastAsia"/>
          <w:spacing w:val="-1"/>
          <w:sz w:val="30"/>
          <w:szCs w:val="30"/>
        </w:rPr>
      </w:pPr>
    </w:p>
    <w:p w14:paraId="2191A844">
      <w:pPr>
        <w:pStyle w:val="2"/>
        <w:spacing w:before="315" w:line="257" w:lineRule="auto"/>
        <w:ind w:right="17" w:firstLine="16"/>
        <w:jc w:val="both"/>
        <w:rPr>
          <w:rFonts w:hint="eastAsia"/>
          <w:spacing w:val="-1"/>
          <w:sz w:val="30"/>
          <w:szCs w:val="30"/>
        </w:rPr>
      </w:pPr>
      <w:r>
        <w:rPr>
          <w:rFonts w:hint="eastAsia"/>
          <w:spacing w:val="-1"/>
          <w:sz w:val="30"/>
          <w:szCs w:val="30"/>
        </w:rPr>
        <w:t>For perseverance in general, he came near the nature of it who said it was "In ratione bene consideratâ stabilis ac perpetua permansio."</w:t>
      </w:r>
    </w:p>
    <w:p w14:paraId="56BA891F">
      <w:pPr>
        <w:pStyle w:val="2"/>
        <w:spacing w:before="315" w:line="257" w:lineRule="auto"/>
        <w:ind w:right="17" w:firstLine="16"/>
        <w:jc w:val="both"/>
        <w:rPr>
          <w:rFonts w:hint="eastAsia"/>
          <w:spacing w:val="-1"/>
          <w:sz w:val="30"/>
          <w:szCs w:val="30"/>
        </w:rPr>
      </w:pPr>
    </w:p>
    <w:p w14:paraId="4A8D96A5">
      <w:pPr>
        <w:pStyle w:val="2"/>
        <w:spacing w:before="315" w:line="257" w:lineRule="auto"/>
        <w:ind w:right="17" w:firstLine="16"/>
        <w:jc w:val="both"/>
        <w:rPr>
          <w:rFonts w:hint="eastAsia"/>
          <w:spacing w:val="-1"/>
          <w:sz w:val="30"/>
          <w:szCs w:val="30"/>
        </w:rPr>
      </w:pPr>
      <w:r>
        <w:rPr>
          <w:rFonts w:hint="eastAsia"/>
          <w:spacing w:val="-1"/>
          <w:sz w:val="30"/>
          <w:szCs w:val="30"/>
        </w:rPr>
        <w:t>至于一般的坚忍，那位说它是“在经过深思熟虑的理性中稳固（stabilis）且（ac）持久的（perpetua）存留（permansio）”的人，已接近了它的性质。</w:t>
      </w:r>
    </w:p>
    <w:p w14:paraId="19237966">
      <w:pPr>
        <w:pStyle w:val="2"/>
        <w:spacing w:before="315" w:line="257" w:lineRule="auto"/>
        <w:ind w:right="17" w:firstLine="16"/>
        <w:jc w:val="both"/>
        <w:rPr>
          <w:rFonts w:hint="eastAsia"/>
          <w:spacing w:val="-1"/>
          <w:sz w:val="30"/>
          <w:szCs w:val="30"/>
        </w:rPr>
      </w:pPr>
    </w:p>
    <w:p w14:paraId="11971298">
      <w:pPr>
        <w:pStyle w:val="2"/>
        <w:spacing w:before="315" w:line="257" w:lineRule="auto"/>
        <w:ind w:right="17" w:firstLine="16"/>
        <w:jc w:val="both"/>
        <w:rPr>
          <w:rFonts w:hint="eastAsia"/>
          <w:spacing w:val="-1"/>
          <w:sz w:val="30"/>
          <w:szCs w:val="30"/>
        </w:rPr>
      </w:pPr>
      <w:r>
        <w:rPr>
          <w:rFonts w:hint="eastAsia"/>
          <w:spacing w:val="-1"/>
          <w:sz w:val="30"/>
          <w:szCs w:val="30"/>
        </w:rPr>
        <w:t>The words and terms whereby it is expressed in Scripture will afterwards fall into be considered.</w:t>
      </w:r>
    </w:p>
    <w:p w14:paraId="75E18A8E">
      <w:pPr>
        <w:pStyle w:val="2"/>
        <w:spacing w:before="315" w:line="257" w:lineRule="auto"/>
        <w:ind w:right="17" w:firstLine="16"/>
        <w:jc w:val="both"/>
        <w:rPr>
          <w:rFonts w:hint="eastAsia"/>
          <w:spacing w:val="-1"/>
          <w:sz w:val="30"/>
          <w:szCs w:val="30"/>
        </w:rPr>
      </w:pPr>
    </w:p>
    <w:p w14:paraId="4E024D82">
      <w:pPr>
        <w:pStyle w:val="2"/>
        <w:spacing w:before="315" w:line="257" w:lineRule="auto"/>
        <w:ind w:right="17" w:firstLine="16"/>
        <w:jc w:val="both"/>
        <w:rPr>
          <w:rFonts w:hint="eastAsia"/>
          <w:spacing w:val="-1"/>
          <w:sz w:val="30"/>
          <w:szCs w:val="30"/>
        </w:rPr>
      </w:pPr>
      <w:r>
        <w:rPr>
          <w:rFonts w:hint="eastAsia"/>
          <w:spacing w:val="-1"/>
          <w:sz w:val="30"/>
          <w:szCs w:val="30"/>
        </w:rPr>
        <w:t>圣经中用以表达它的词语和术语稍后将被纳入考量。</w:t>
      </w:r>
    </w:p>
    <w:p w14:paraId="6D21E17E">
      <w:pPr>
        <w:pStyle w:val="2"/>
        <w:spacing w:before="315" w:line="257" w:lineRule="auto"/>
        <w:ind w:right="17" w:firstLine="16"/>
        <w:jc w:val="both"/>
        <w:rPr>
          <w:rFonts w:hint="eastAsia"/>
          <w:spacing w:val="-1"/>
          <w:sz w:val="30"/>
          <w:szCs w:val="30"/>
        </w:rPr>
      </w:pPr>
    </w:p>
    <w:p w14:paraId="28548E81">
      <w:pPr>
        <w:pStyle w:val="2"/>
        <w:spacing w:before="315" w:line="257" w:lineRule="auto"/>
        <w:ind w:right="17" w:firstLine="16"/>
        <w:jc w:val="both"/>
        <w:rPr>
          <w:rFonts w:hint="eastAsia"/>
          <w:spacing w:val="-1"/>
          <w:sz w:val="30"/>
          <w:szCs w:val="30"/>
        </w:rPr>
      </w:pPr>
      <w:r>
        <w:rPr>
          <w:rFonts w:hint="eastAsia"/>
          <w:spacing w:val="-1"/>
          <w:sz w:val="30"/>
          <w:szCs w:val="30"/>
        </w:rPr>
        <w:t>The Holy Ghost restrains not himself to any one expression in spiritual things of so great importance, but using that variety which may be suited to the instruction, supportment, and consolation of believers, this grace (as is that of faith itself in an eminent manner) is by him variously expressed.</w:t>
      </w:r>
    </w:p>
    <w:p w14:paraId="45253F7E">
      <w:pPr>
        <w:pStyle w:val="2"/>
        <w:spacing w:before="315" w:line="257" w:lineRule="auto"/>
        <w:ind w:right="17" w:firstLine="16"/>
        <w:jc w:val="both"/>
        <w:rPr>
          <w:rFonts w:hint="eastAsia"/>
          <w:spacing w:val="-1"/>
          <w:sz w:val="30"/>
          <w:szCs w:val="30"/>
        </w:rPr>
      </w:pPr>
    </w:p>
    <w:p w14:paraId="72639101">
      <w:pPr>
        <w:pStyle w:val="2"/>
        <w:spacing w:before="315" w:line="257" w:lineRule="auto"/>
        <w:ind w:right="17" w:firstLine="16"/>
        <w:jc w:val="both"/>
        <w:rPr>
          <w:rFonts w:hint="eastAsia"/>
          <w:spacing w:val="-1"/>
          <w:sz w:val="30"/>
          <w:szCs w:val="30"/>
        </w:rPr>
      </w:pPr>
      <w:r>
        <w:rPr>
          <w:rFonts w:hint="eastAsia"/>
          <w:spacing w:val="-1"/>
          <w:sz w:val="30"/>
          <w:szCs w:val="30"/>
        </w:rPr>
        <w:t>圣灵在如此重要的属灵事物上并不将自己限制于任何一个表达，而是使用那种可能适合于信徒教导、支持和安慰的多样性，这项恩典（如同信心本身以一种卓越的方式那样）被祂以各种方式表达。</w:t>
      </w:r>
    </w:p>
    <w:p w14:paraId="27B4034A">
      <w:pPr>
        <w:pStyle w:val="2"/>
        <w:spacing w:before="315" w:line="257" w:lineRule="auto"/>
        <w:ind w:right="17" w:firstLine="16"/>
        <w:jc w:val="both"/>
        <w:rPr>
          <w:rFonts w:hint="eastAsia"/>
          <w:spacing w:val="-1"/>
          <w:sz w:val="30"/>
          <w:szCs w:val="30"/>
        </w:rPr>
      </w:pPr>
    </w:p>
    <w:p w14:paraId="707ED323">
      <w:pPr>
        <w:pStyle w:val="2"/>
        <w:spacing w:before="315" w:line="257" w:lineRule="auto"/>
        <w:ind w:right="17" w:firstLine="16"/>
        <w:jc w:val="both"/>
        <w:rPr>
          <w:rFonts w:hint="eastAsia"/>
          <w:spacing w:val="-1"/>
          <w:sz w:val="30"/>
          <w:szCs w:val="30"/>
        </w:rPr>
      </w:pPr>
      <w:r>
        <w:rPr>
          <w:rFonts w:hint="eastAsia"/>
          <w:spacing w:val="-1"/>
          <w:sz w:val="30"/>
          <w:szCs w:val="30"/>
        </w:rPr>
        <w:t>To walkin the name of the Lord for ever; to walk with Christ as we have received him; to be confirmed or strengthened in the faith as we have been taught; to keep the ways of God's commandments to the end; to run steadfastly the race set before us; to rule with God; to be faithful with the saints; to be faithful to the death; to be sound and steadfast in the precepts of God; to abide or continue firm with Christ, in Christ, in the Lord, in the word of Christ, in the doctrine of Christ, in the faith, in the love and favour of God, in what we have learned and received from the beginning; to endure; to persist in the truth; to be rooted in Christ; to retain or keep faith and a good conscience; to hold fast our confidence and faith to the end; to follow God fully; to keep the word of Christ's patience; to be built upon and in Christ; to keep ourselves that the wicked one touch us not; not to commitsin; to be kept by the power of God through faith unto salvation; to stand fast as mount Zion, that can never be removed; to stand by faith; to stand fast in the faith; to stand fast in the Lord; to have the good work begun, perfected; to hold our profession that none take our crown;2—these, I say, and the like, are some of those expressions whereby the Holy Ghost holds forth that doctrine which we have in hand, which is usually called "The perseverance of saints," regarding principally their abiding with God, through Christ, in faith and obedience; which yet is but one part of this truth. (Note: footnote 2 appears here in original)</w:t>
      </w:r>
    </w:p>
    <w:p w14:paraId="7A706A42">
      <w:pPr>
        <w:pStyle w:val="2"/>
        <w:spacing w:before="315" w:line="257" w:lineRule="auto"/>
        <w:ind w:right="17" w:firstLine="16"/>
        <w:jc w:val="both"/>
        <w:rPr>
          <w:rFonts w:hint="eastAsia"/>
          <w:spacing w:val="-1"/>
          <w:sz w:val="30"/>
          <w:szCs w:val="30"/>
        </w:rPr>
      </w:pPr>
    </w:p>
    <w:p w14:paraId="30BCF39D">
      <w:pPr>
        <w:pStyle w:val="2"/>
        <w:spacing w:before="315" w:line="257" w:lineRule="auto"/>
        <w:ind w:right="17" w:firstLine="16"/>
        <w:jc w:val="both"/>
        <w:rPr>
          <w:rFonts w:hint="eastAsia"/>
          <w:spacing w:val="-1"/>
          <w:sz w:val="30"/>
          <w:szCs w:val="30"/>
        </w:rPr>
      </w:pPr>
      <w:r>
        <w:rPr>
          <w:rFonts w:hint="eastAsia"/>
          <w:spacing w:val="-1"/>
          <w:sz w:val="30"/>
          <w:szCs w:val="30"/>
        </w:rPr>
        <w:t>永远奉主的名而行；既领受了基督，就当遵祂而行；照所领受的教训，在信心里得以坚固或加强；遵守上帝诫命的道到底；存心忍耐，奔那摆在我们前头的路程；与上帝一同掌权；与圣徒一同忠信；至死忠心；在上帝的训令中健全和稳固；与基督、在基督里、在主里、在基督的话语中、在基督的教义中、在信心中、在上帝的爱和恩宠中、在我们从起初所学习和领受的中持守或持续稳固；忍耐；坚持真理；在基督里生根建造；持守或保守信心和无亏的良心；将我们的确信和信心坚持到底；专心跟从上帝；遵守基督忍耐的道；被建立在基督之上并在祂里面；保守自己，那恶者就不摸着我们；不犯罪；蒙上帝能力保守，因信得以进入救恩；稳固如锡安山，永不动摇；凭信站立；在真道上站立得稳；在主里站立得稳；既动了善工，就必成全这工；持守我们的宣认，免得人夺去我们的冠冕；2——我说，这些，以及类似的，是圣灵藉以阐明我们手头这项教义——通常被称为“圣徒的坚忍”——的一些表达，主要关乎他们藉着基督，在信心和顺服中与上帝同住；然而这只是这项真理的一部分。</w:t>
      </w:r>
    </w:p>
    <w:p w14:paraId="2A46D005">
      <w:pPr>
        <w:pStyle w:val="2"/>
        <w:spacing w:before="315" w:line="257" w:lineRule="auto"/>
        <w:ind w:right="17" w:firstLine="16"/>
        <w:jc w:val="both"/>
        <w:rPr>
          <w:rFonts w:hint="eastAsia"/>
          <w:spacing w:val="-1"/>
          <w:sz w:val="30"/>
          <w:szCs w:val="30"/>
        </w:rPr>
      </w:pPr>
    </w:p>
    <w:p w14:paraId="7D37A1B8">
      <w:pPr>
        <w:pStyle w:val="2"/>
        <w:spacing w:before="315" w:line="257" w:lineRule="auto"/>
        <w:ind w:right="17" w:firstLine="16"/>
        <w:jc w:val="both"/>
        <w:rPr>
          <w:rFonts w:hint="eastAsia"/>
          <w:spacing w:val="-1"/>
          <w:sz w:val="30"/>
          <w:szCs w:val="30"/>
        </w:rPr>
      </w:pPr>
      <w:r>
        <w:rPr>
          <w:rFonts w:hint="eastAsia"/>
          <w:spacing w:val="-1"/>
          <w:sz w:val="30"/>
          <w:szCs w:val="30"/>
        </w:rPr>
        <w:t>The reasons and causes investing this proposition, that saints, such as we have described, shall so persevere, with a necessity of consequence, and on which the truth of it doth depend, both negatively considered and positively; with the limitation of perseverance, what it directly asserts, what not; with what failing, backsliding, and declensions, on the one hand and other, it is consistent, and what is destructive of the nature and being of it; the difference of it, as to being and apprehension, in respect to the subject in whom it is; with the way and manner whereby the causes of this perseverance have their operation on and effect in them that persevere, not in the least prejudicing their liberty, but establishing them in their voluntary obedience,—will afterward be fully cleared.</w:t>
      </w:r>
    </w:p>
    <w:p w14:paraId="208D9FB0">
      <w:pPr>
        <w:pStyle w:val="2"/>
        <w:spacing w:before="315" w:line="257" w:lineRule="auto"/>
        <w:ind w:right="17" w:firstLine="16"/>
        <w:jc w:val="both"/>
        <w:rPr>
          <w:rFonts w:hint="eastAsia"/>
          <w:spacing w:val="-1"/>
          <w:sz w:val="30"/>
          <w:szCs w:val="30"/>
        </w:rPr>
      </w:pPr>
    </w:p>
    <w:p w14:paraId="4A93AD83">
      <w:pPr>
        <w:pStyle w:val="2"/>
        <w:spacing w:before="315" w:line="257" w:lineRule="auto"/>
        <w:ind w:right="17" w:firstLine="16"/>
        <w:jc w:val="both"/>
        <w:rPr>
          <w:rFonts w:hint="eastAsia"/>
          <w:spacing w:val="-1"/>
          <w:sz w:val="30"/>
          <w:szCs w:val="30"/>
        </w:rPr>
      </w:pPr>
      <w:r>
        <w:rPr>
          <w:rFonts w:hint="eastAsia"/>
          <w:spacing w:val="-1"/>
          <w:sz w:val="30"/>
          <w:szCs w:val="30"/>
        </w:rPr>
        <w:t>赋予“圣徒，如我们所描述的，将如此坚忍”这个命题以必然结果、并且其真理性所依赖的理由和原因——无论是从否定方面还是从肯定方面考虑；连同坚忍的限制，它直接主张什么，不主张什么；它与何种失败、退后和衰落——一方面和另一方面——相容，以及什么对其性质和存在具有毁灭性；它，就存在和理解而言，相对于拥有它的主体而言的差异；连同这种坚忍的原因在其上运作并对坚忍者产生果效的方式和途径——丝毫未损害他们的自由，反而在他们自愿的顺服中坚立他们——稍后将得到充分澄清。</w:t>
      </w:r>
    </w:p>
    <w:p w14:paraId="32039E18">
      <w:pPr>
        <w:pStyle w:val="2"/>
        <w:spacing w:before="315" w:line="257" w:lineRule="auto"/>
        <w:ind w:right="17" w:firstLine="16"/>
        <w:jc w:val="both"/>
        <w:rPr>
          <w:rFonts w:hint="eastAsia"/>
          <w:spacing w:val="-1"/>
          <w:sz w:val="30"/>
          <w:szCs w:val="30"/>
        </w:rPr>
      </w:pPr>
    </w:p>
    <w:p w14:paraId="31571A51">
      <w:pPr>
        <w:pStyle w:val="2"/>
        <w:spacing w:before="315" w:line="257" w:lineRule="auto"/>
        <w:ind w:right="17" w:firstLine="16"/>
        <w:jc w:val="both"/>
        <w:rPr>
          <w:rFonts w:hint="eastAsia"/>
          <w:spacing w:val="-1"/>
          <w:sz w:val="30"/>
          <w:szCs w:val="30"/>
        </w:rPr>
      </w:pPr>
      <w:r>
        <w:rPr>
          <w:rFonts w:hint="eastAsia"/>
          <w:spacing w:val="-1"/>
          <w:sz w:val="30"/>
          <w:szCs w:val="30"/>
        </w:rPr>
        <w:t>And hereon depends much of the life and vigour of the doctrine we have in hand, it being oftener in the Scripture held forth in its fountains, and springs, and causes, than in the thing itself, as will upon examination appear.</w:t>
      </w:r>
    </w:p>
    <w:p w14:paraId="5DDDAA5B">
      <w:pPr>
        <w:pStyle w:val="2"/>
        <w:spacing w:before="315" w:line="257" w:lineRule="auto"/>
        <w:ind w:right="17" w:firstLine="16"/>
        <w:jc w:val="both"/>
        <w:rPr>
          <w:rFonts w:hint="eastAsia"/>
          <w:spacing w:val="-1"/>
          <w:sz w:val="30"/>
          <w:szCs w:val="30"/>
        </w:rPr>
      </w:pPr>
    </w:p>
    <w:p w14:paraId="528AD03B">
      <w:pPr>
        <w:pStyle w:val="2"/>
        <w:spacing w:before="315" w:line="257" w:lineRule="auto"/>
        <w:ind w:right="17" w:firstLine="16"/>
        <w:jc w:val="both"/>
        <w:rPr>
          <w:rFonts w:hint="eastAsia"/>
          <w:spacing w:val="-1"/>
          <w:sz w:val="30"/>
          <w:szCs w:val="30"/>
        </w:rPr>
      </w:pPr>
      <w:r>
        <w:rPr>
          <w:rFonts w:hint="eastAsia"/>
          <w:spacing w:val="-1"/>
          <w:sz w:val="30"/>
          <w:szCs w:val="30"/>
        </w:rPr>
        <w:t>并且我们手头教义的许多生命和活力都依赖于此，因为它在圣经中更常在其泉源、发端和原因中被阐明，而非在事物本身中，正如经检验将显明的那样。</w:t>
      </w:r>
    </w:p>
    <w:p w14:paraId="1E20E40C">
      <w:pPr>
        <w:pStyle w:val="2"/>
        <w:spacing w:before="315" w:line="257" w:lineRule="auto"/>
        <w:ind w:right="17" w:firstLine="16"/>
        <w:jc w:val="both"/>
        <w:rPr>
          <w:rFonts w:hint="eastAsia"/>
          <w:spacing w:val="-1"/>
          <w:sz w:val="30"/>
          <w:szCs w:val="30"/>
        </w:rPr>
      </w:pPr>
    </w:p>
    <w:p w14:paraId="2A65FA08">
      <w:pPr>
        <w:pStyle w:val="2"/>
        <w:spacing w:before="315" w:line="257" w:lineRule="auto"/>
        <w:ind w:right="17" w:firstLine="16"/>
        <w:jc w:val="both"/>
        <w:rPr>
          <w:rFonts w:hint="eastAsia"/>
          <w:spacing w:val="-1"/>
          <w:sz w:val="30"/>
          <w:szCs w:val="30"/>
        </w:rPr>
      </w:pPr>
      <w:r>
        <w:rPr>
          <w:rFonts w:hint="eastAsia"/>
          <w:spacing w:val="-1"/>
          <w:sz w:val="30"/>
          <w:szCs w:val="30"/>
        </w:rPr>
        <w:t>As to what is on the other side affirmed, that believers may fall totally and finally away, something may be added to clear up what is intended thereby, and to inquire how it may come to pass.</w:t>
      </w:r>
    </w:p>
    <w:p w14:paraId="1F3BCAE6">
      <w:pPr>
        <w:pStyle w:val="2"/>
        <w:spacing w:before="315" w:line="257" w:lineRule="auto"/>
        <w:ind w:right="17" w:firstLine="16"/>
        <w:jc w:val="both"/>
        <w:rPr>
          <w:rFonts w:hint="eastAsia"/>
          <w:spacing w:val="-1"/>
          <w:sz w:val="30"/>
          <w:szCs w:val="30"/>
        </w:rPr>
      </w:pPr>
    </w:p>
    <w:p w14:paraId="59C80BE0">
      <w:pPr>
        <w:pStyle w:val="2"/>
        <w:spacing w:before="315" w:line="257" w:lineRule="auto"/>
        <w:ind w:right="17" w:firstLine="16"/>
        <w:jc w:val="both"/>
        <w:rPr>
          <w:rFonts w:hint="eastAsia"/>
          <w:spacing w:val="-1"/>
          <w:sz w:val="30"/>
          <w:szCs w:val="30"/>
        </w:rPr>
      </w:pPr>
      <w:r>
        <w:rPr>
          <w:rFonts w:hint="eastAsia"/>
          <w:spacing w:val="-1"/>
          <w:sz w:val="30"/>
          <w:szCs w:val="30"/>
        </w:rPr>
        <w:t>至于另一方面所确认的，即信徒可能完全并最终跌落，可以补充一些内容来澄清其意图，并探究它如何可能发生。</w:t>
      </w:r>
    </w:p>
    <w:p w14:paraId="3245ECD4">
      <w:pPr>
        <w:pStyle w:val="2"/>
        <w:spacing w:before="315" w:line="257" w:lineRule="auto"/>
        <w:ind w:right="17" w:firstLine="16"/>
        <w:jc w:val="both"/>
        <w:rPr>
          <w:rFonts w:hint="eastAsia"/>
          <w:spacing w:val="-1"/>
          <w:sz w:val="30"/>
          <w:szCs w:val="30"/>
        </w:rPr>
      </w:pPr>
    </w:p>
    <w:p w14:paraId="675175B8">
      <w:pPr>
        <w:pStyle w:val="2"/>
        <w:spacing w:before="315" w:line="257" w:lineRule="auto"/>
        <w:ind w:right="17" w:firstLine="16"/>
        <w:jc w:val="both"/>
        <w:rPr>
          <w:rFonts w:hint="eastAsia"/>
          <w:spacing w:val="-1"/>
          <w:sz w:val="30"/>
          <w:szCs w:val="30"/>
        </w:rPr>
      </w:pPr>
      <w:r>
        <w:rPr>
          <w:rFonts w:hint="eastAsia"/>
          <w:spacing w:val="-1"/>
          <w:sz w:val="30"/>
          <w:szCs w:val="30"/>
        </w:rPr>
        <w:t>We do suppose (which the Scripture abundantly testifieth) that such believers have the Holy Spirit dwelling in them; and, by his implanting, a new holy habit of grace.2 (Note: footnote 2 appears here in original)</w:t>
      </w:r>
    </w:p>
    <w:p w14:paraId="42087511">
      <w:pPr>
        <w:pStyle w:val="2"/>
        <w:spacing w:before="315" w:line="257" w:lineRule="auto"/>
        <w:ind w:right="17" w:firstLine="16"/>
        <w:jc w:val="both"/>
        <w:rPr>
          <w:rFonts w:hint="eastAsia"/>
          <w:spacing w:val="-1"/>
          <w:sz w:val="30"/>
          <w:szCs w:val="30"/>
        </w:rPr>
      </w:pPr>
    </w:p>
    <w:p w14:paraId="1F185F9A">
      <w:pPr>
        <w:pStyle w:val="2"/>
        <w:spacing w:before="315" w:line="257" w:lineRule="auto"/>
        <w:ind w:right="17" w:firstLine="16"/>
        <w:jc w:val="both"/>
        <w:rPr>
          <w:rFonts w:hint="eastAsia"/>
          <w:spacing w:val="-1"/>
          <w:sz w:val="30"/>
          <w:szCs w:val="30"/>
        </w:rPr>
      </w:pPr>
      <w:r>
        <w:rPr>
          <w:rFonts w:hint="eastAsia"/>
          <w:spacing w:val="-1"/>
          <w:sz w:val="30"/>
          <w:szCs w:val="30"/>
        </w:rPr>
        <w:t>我们确实假定（圣经丰盛地见证了这一点）这样的信徒有圣灵住在他们里面；并且，藉着祂的栽植，有一个新的圣洁恩典习性。2</w:t>
      </w:r>
    </w:p>
    <w:p w14:paraId="2F7D2D42">
      <w:pPr>
        <w:pStyle w:val="2"/>
        <w:spacing w:before="315" w:line="257" w:lineRule="auto"/>
        <w:ind w:right="17" w:firstLine="16"/>
        <w:jc w:val="both"/>
        <w:rPr>
          <w:rFonts w:hint="eastAsia"/>
          <w:spacing w:val="-1"/>
          <w:sz w:val="30"/>
          <w:szCs w:val="30"/>
        </w:rPr>
      </w:pPr>
    </w:p>
    <w:p w14:paraId="7BBAC7E2">
      <w:pPr>
        <w:pStyle w:val="2"/>
        <w:spacing w:before="315" w:line="257" w:lineRule="auto"/>
        <w:ind w:right="17" w:firstLine="16"/>
        <w:jc w:val="both"/>
        <w:rPr>
          <w:rFonts w:hint="eastAsia"/>
          <w:spacing w:val="-1"/>
          <w:sz w:val="30"/>
          <w:szCs w:val="30"/>
        </w:rPr>
      </w:pPr>
      <w:r>
        <w:rPr>
          <w:rFonts w:hint="eastAsia"/>
          <w:spacing w:val="-1"/>
          <w:sz w:val="30"/>
          <w:szCs w:val="30"/>
        </w:rPr>
        <w:t>The inquiry then is, how believers may come utterly to lose this Holy Spirit, and to be made naked of the habit of grace or new nature bestowed on them.</w:t>
      </w:r>
    </w:p>
    <w:p w14:paraId="454A6327">
      <w:pPr>
        <w:pStyle w:val="2"/>
        <w:spacing w:before="315" w:line="257" w:lineRule="auto"/>
        <w:ind w:right="17" w:firstLine="16"/>
        <w:jc w:val="both"/>
        <w:rPr>
          <w:rFonts w:hint="eastAsia"/>
          <w:spacing w:val="-1"/>
          <w:sz w:val="30"/>
          <w:szCs w:val="30"/>
        </w:rPr>
      </w:pPr>
    </w:p>
    <w:p w14:paraId="036A79EE">
      <w:pPr>
        <w:pStyle w:val="2"/>
        <w:spacing w:before="315" w:line="257" w:lineRule="auto"/>
        <w:ind w:right="17" w:firstLine="16"/>
        <w:jc w:val="both"/>
        <w:rPr>
          <w:rFonts w:hint="eastAsia"/>
          <w:spacing w:val="-1"/>
          <w:sz w:val="30"/>
          <w:szCs w:val="30"/>
        </w:rPr>
      </w:pPr>
      <w:r>
        <w:rPr>
          <w:rFonts w:hint="eastAsia"/>
          <w:spacing w:val="-1"/>
          <w:sz w:val="30"/>
          <w:szCs w:val="30"/>
        </w:rPr>
        <w:t>那么探究的问题是，信徒如何可能完全失去这位圣灵，并被剥夺赐予他们的恩典习性或新本性。</w:t>
      </w:r>
    </w:p>
    <w:p w14:paraId="545EA041">
      <w:pPr>
        <w:pStyle w:val="2"/>
        <w:spacing w:before="315" w:line="257" w:lineRule="auto"/>
        <w:ind w:right="17" w:firstLine="16"/>
        <w:jc w:val="both"/>
        <w:rPr>
          <w:rFonts w:hint="eastAsia"/>
          <w:spacing w:val="-1"/>
          <w:sz w:val="30"/>
          <w:szCs w:val="30"/>
        </w:rPr>
      </w:pPr>
    </w:p>
    <w:p w14:paraId="18F38A19">
      <w:pPr>
        <w:pStyle w:val="2"/>
        <w:spacing w:before="315" w:line="257" w:lineRule="auto"/>
        <w:ind w:right="17" w:firstLine="16"/>
        <w:jc w:val="both"/>
        <w:rPr>
          <w:rFonts w:hint="eastAsia"/>
          <w:spacing w:val="-1"/>
          <w:sz w:val="30"/>
          <w:szCs w:val="30"/>
        </w:rPr>
      </w:pPr>
      <w:r>
        <w:rPr>
          <w:rFonts w:hint="eastAsia"/>
          <w:spacing w:val="-1"/>
          <w:sz w:val="30"/>
          <w:szCs w:val="30"/>
        </w:rPr>
        <w:t>That, and that only, whereunto this effect is ascribed is sin.</w:t>
      </w:r>
    </w:p>
    <w:p w14:paraId="39924EAF">
      <w:pPr>
        <w:pStyle w:val="2"/>
        <w:spacing w:before="315" w:line="257" w:lineRule="auto"/>
        <w:ind w:right="17" w:firstLine="16"/>
        <w:jc w:val="both"/>
        <w:rPr>
          <w:rFonts w:hint="eastAsia"/>
          <w:spacing w:val="-1"/>
          <w:sz w:val="30"/>
          <w:szCs w:val="30"/>
        </w:rPr>
      </w:pPr>
    </w:p>
    <w:p w14:paraId="12AB1B88">
      <w:pPr>
        <w:pStyle w:val="2"/>
        <w:spacing w:before="315" w:line="257" w:lineRule="auto"/>
        <w:ind w:right="17" w:firstLine="16"/>
        <w:jc w:val="both"/>
        <w:rPr>
          <w:rFonts w:hint="eastAsia"/>
          <w:spacing w:val="-1"/>
          <w:sz w:val="30"/>
          <w:szCs w:val="30"/>
        </w:rPr>
      </w:pPr>
      <w:r>
        <w:rPr>
          <w:rFonts w:hint="eastAsia"/>
          <w:spacing w:val="-1"/>
          <w:sz w:val="30"/>
          <w:szCs w:val="30"/>
        </w:rPr>
        <w:t>这个果效所归因的，唯独是罪。</w:t>
      </w:r>
    </w:p>
    <w:p w14:paraId="0AA03083">
      <w:pPr>
        <w:pStyle w:val="2"/>
        <w:spacing w:before="315" w:line="257" w:lineRule="auto"/>
        <w:ind w:right="17" w:firstLine="16"/>
        <w:jc w:val="both"/>
        <w:rPr>
          <w:rFonts w:hint="eastAsia"/>
          <w:spacing w:val="-1"/>
          <w:sz w:val="30"/>
          <w:szCs w:val="30"/>
        </w:rPr>
      </w:pPr>
    </w:p>
    <w:p w14:paraId="362D8F42">
      <w:pPr>
        <w:pStyle w:val="2"/>
        <w:spacing w:before="315" w:line="257" w:lineRule="auto"/>
        <w:ind w:right="17" w:firstLine="16"/>
        <w:jc w:val="both"/>
        <w:rPr>
          <w:rFonts w:hint="eastAsia"/>
          <w:spacing w:val="-1"/>
          <w:sz w:val="30"/>
          <w:szCs w:val="30"/>
        </w:rPr>
      </w:pPr>
      <w:r>
        <w:rPr>
          <w:rFonts w:hint="eastAsia"/>
          <w:spacing w:val="-1"/>
          <w:sz w:val="30"/>
          <w:szCs w:val="30"/>
        </w:rPr>
        <w:t>Now, there are two ways whereby sin may be supposed to produce such effects in reference to the souls of believers:—1. Efficiently, by a reaction in the same subject, as frequent acts of vice will debilitate and overthrow an acquired habit whereunto it is opposite. 2. Meritoriously, by provoking the Lord to take them away in a way of punishment; for of all punishment sin is the morally procuring cause.</w:t>
      </w:r>
    </w:p>
    <w:p w14:paraId="0AC1E03C">
      <w:pPr>
        <w:pStyle w:val="2"/>
        <w:spacing w:before="315" w:line="257" w:lineRule="auto"/>
        <w:ind w:right="17" w:firstLine="16"/>
        <w:jc w:val="both"/>
        <w:rPr>
          <w:rFonts w:hint="eastAsia"/>
          <w:spacing w:val="-1"/>
          <w:sz w:val="30"/>
          <w:szCs w:val="30"/>
        </w:rPr>
      </w:pPr>
    </w:p>
    <w:p w14:paraId="3426EBAC">
      <w:pPr>
        <w:pStyle w:val="2"/>
        <w:spacing w:before="315" w:line="257" w:lineRule="auto"/>
        <w:ind w:right="17" w:firstLine="16"/>
        <w:jc w:val="both"/>
        <w:rPr>
          <w:rFonts w:hint="eastAsia"/>
          <w:spacing w:val="-1"/>
          <w:sz w:val="30"/>
          <w:szCs w:val="30"/>
        </w:rPr>
      </w:pPr>
      <w:r>
        <w:rPr>
          <w:rFonts w:hint="eastAsia"/>
          <w:spacing w:val="-1"/>
          <w:sz w:val="30"/>
          <w:szCs w:val="30"/>
        </w:rPr>
        <w:t>现在，有两种方式可以假定罪在信徒灵魂方面产生此类果效：——1. 有效地（Efficiently），通过在同一主体中的反作用，如同频繁的恶行会削弱并推翻与其相对立的后天习性。2. 功过上（Meritoriously），通过激怒主以惩罚的方式将它们夺去；因为对于所有惩罚，罪是道德上的促成原因。</w:t>
      </w:r>
    </w:p>
    <w:p w14:paraId="00E0D2AE">
      <w:pPr>
        <w:pStyle w:val="2"/>
        <w:spacing w:before="315" w:line="257" w:lineRule="auto"/>
        <w:ind w:right="17" w:firstLine="16"/>
        <w:jc w:val="both"/>
        <w:rPr>
          <w:rFonts w:hint="eastAsia"/>
          <w:spacing w:val="-1"/>
          <w:sz w:val="30"/>
          <w:szCs w:val="30"/>
        </w:rPr>
      </w:pPr>
    </w:p>
    <w:p w14:paraId="0EBAC4C9">
      <w:pPr>
        <w:pStyle w:val="2"/>
        <w:spacing w:before="315" w:line="257" w:lineRule="auto"/>
        <w:ind w:right="17" w:firstLine="16"/>
        <w:jc w:val="both"/>
        <w:rPr>
          <w:rFonts w:hint="eastAsia"/>
          <w:spacing w:val="-1"/>
          <w:sz w:val="30"/>
          <w:szCs w:val="30"/>
        </w:rPr>
      </w:pPr>
      <w:r>
        <w:rPr>
          <w:rFonts w:hint="eastAsia"/>
          <w:spacing w:val="-1"/>
          <w:sz w:val="30"/>
          <w:szCs w:val="30"/>
        </w:rPr>
        <w:t>Let us a little consider which of these ways it may probably be supposed that sin expels the Spirit and habit of grace from the souls of believers.</w:t>
      </w:r>
    </w:p>
    <w:p w14:paraId="4814D4F1">
      <w:pPr>
        <w:pStyle w:val="2"/>
        <w:spacing w:before="315" w:line="257" w:lineRule="auto"/>
        <w:ind w:right="17" w:firstLine="16"/>
        <w:jc w:val="both"/>
        <w:rPr>
          <w:rFonts w:hint="eastAsia"/>
          <w:spacing w:val="-1"/>
          <w:sz w:val="30"/>
          <w:szCs w:val="30"/>
        </w:rPr>
      </w:pPr>
    </w:p>
    <w:p w14:paraId="6826F611">
      <w:pPr>
        <w:pStyle w:val="2"/>
        <w:spacing w:before="315" w:line="257" w:lineRule="auto"/>
        <w:ind w:right="17" w:firstLine="16"/>
        <w:jc w:val="both"/>
        <w:rPr>
          <w:rFonts w:hint="eastAsia"/>
          <w:spacing w:val="-1"/>
          <w:sz w:val="30"/>
          <w:szCs w:val="30"/>
        </w:rPr>
      </w:pPr>
      <w:r>
        <w:rPr>
          <w:rFonts w:hint="eastAsia"/>
          <w:spacing w:val="-1"/>
          <w:sz w:val="30"/>
          <w:szCs w:val="30"/>
        </w:rPr>
        <w:t>让我们稍微思考一下，罪可能通过这两种方式中的哪一种，被推测为将圣灵和恩典习性从信徒灵魂中驱逐出去。</w:t>
      </w:r>
    </w:p>
    <w:p w14:paraId="4D8EB5B5">
      <w:pPr>
        <w:pStyle w:val="2"/>
        <w:spacing w:before="315" w:line="257" w:lineRule="auto"/>
        <w:ind w:right="17" w:firstLine="16"/>
        <w:jc w:val="both"/>
        <w:rPr>
          <w:rFonts w:hint="eastAsia"/>
          <w:spacing w:val="-1"/>
          <w:sz w:val="30"/>
          <w:szCs w:val="30"/>
        </w:rPr>
      </w:pPr>
    </w:p>
    <w:p w14:paraId="1268E5B0">
      <w:pPr>
        <w:pStyle w:val="2"/>
        <w:spacing w:before="315" w:line="257" w:lineRule="auto"/>
        <w:ind w:right="17" w:firstLine="16"/>
        <w:jc w:val="both"/>
        <w:rPr>
          <w:rFonts w:hint="eastAsia"/>
          <w:spacing w:val="-1"/>
          <w:sz w:val="30"/>
          <w:szCs w:val="30"/>
        </w:rPr>
      </w:pPr>
      <w:r>
        <w:rPr>
          <w:rFonts w:hint="eastAsia"/>
          <w:spacing w:val="-1"/>
          <w:sz w:val="30"/>
          <w:szCs w:val="30"/>
        </w:rPr>
        <w:t>First, [As] for the Spirit of grace which dwells in them, it cannot with the least colour of reason be supposed that sin should have a natural efficient reaction against the Spirit, which is a voluntary indweller in the hearts of his: he is indeed grieved and provoked by it, but that is in a moral way, in respect of its demerit; but that it should have a natural efficient opposition against it, as intemperance against the mediocrity which it opposeth, is a madness to imagine.</w:t>
      </w:r>
    </w:p>
    <w:p w14:paraId="734DA289">
      <w:pPr>
        <w:pStyle w:val="2"/>
        <w:spacing w:before="315" w:line="257" w:lineRule="auto"/>
        <w:ind w:right="17" w:firstLine="16"/>
        <w:jc w:val="both"/>
        <w:rPr>
          <w:rFonts w:hint="eastAsia"/>
          <w:spacing w:val="-1"/>
          <w:sz w:val="30"/>
          <w:szCs w:val="30"/>
        </w:rPr>
      </w:pPr>
    </w:p>
    <w:p w14:paraId="0B849AE1">
      <w:pPr>
        <w:pStyle w:val="2"/>
        <w:spacing w:before="315" w:line="257" w:lineRule="auto"/>
        <w:ind w:right="17" w:firstLine="16"/>
        <w:jc w:val="both"/>
        <w:rPr>
          <w:rFonts w:hint="eastAsia"/>
          <w:spacing w:val="-1"/>
          <w:sz w:val="30"/>
          <w:szCs w:val="30"/>
        </w:rPr>
      </w:pPr>
      <w:r>
        <w:rPr>
          <w:rFonts w:hint="eastAsia"/>
          <w:spacing w:val="-1"/>
          <w:sz w:val="30"/>
          <w:szCs w:val="30"/>
        </w:rPr>
        <w:t>首先，[至于]住在他们里面的恩典之灵，丝毫没有理由可以假定罪应当对圣灵——祂是自愿内住于属祂之人心中的——具有自然的有效反作用：祂确实因罪而忧伤和被激怒，但那是在道德方式上，就其过失而言；但认为罪应当对圣灵具有自然的有效对立作用，如同放纵对立于它所反对的适度一样，是疯狂的想象。</w:t>
      </w:r>
    </w:p>
    <w:p w14:paraId="6E618C8D">
      <w:pPr>
        <w:pStyle w:val="2"/>
        <w:spacing w:before="315" w:line="257" w:lineRule="auto"/>
        <w:ind w:right="17" w:firstLine="16"/>
        <w:jc w:val="both"/>
        <w:rPr>
          <w:rFonts w:hint="eastAsia"/>
          <w:spacing w:val="-1"/>
          <w:sz w:val="30"/>
          <w:szCs w:val="30"/>
        </w:rPr>
      </w:pPr>
    </w:p>
    <w:p w14:paraId="3B0581CC">
      <w:pPr>
        <w:pStyle w:val="2"/>
        <w:spacing w:before="315" w:line="257" w:lineRule="auto"/>
        <w:ind w:right="17" w:firstLine="16"/>
        <w:jc w:val="both"/>
        <w:rPr>
          <w:rFonts w:hint="eastAsia"/>
          <w:spacing w:val="-1"/>
          <w:sz w:val="30"/>
          <w:szCs w:val="30"/>
        </w:rPr>
      </w:pPr>
      <w:r>
        <w:rPr>
          <w:rFonts w:hint="eastAsia"/>
          <w:spacing w:val="-1"/>
          <w:sz w:val="30"/>
          <w:szCs w:val="30"/>
        </w:rPr>
        <w:t>The habit of grace wherewith such believers are endued is infused, not acquired by a frequency of acts in themselves.</w:t>
      </w:r>
    </w:p>
    <w:p w14:paraId="07672D85">
      <w:pPr>
        <w:pStyle w:val="2"/>
        <w:spacing w:before="315" w:line="257" w:lineRule="auto"/>
        <w:ind w:right="17" w:firstLine="16"/>
        <w:jc w:val="both"/>
        <w:rPr>
          <w:rFonts w:hint="eastAsia"/>
          <w:spacing w:val="-1"/>
          <w:sz w:val="30"/>
          <w:szCs w:val="30"/>
        </w:rPr>
      </w:pPr>
    </w:p>
    <w:p w14:paraId="02335E9A">
      <w:pPr>
        <w:pStyle w:val="2"/>
        <w:spacing w:before="315" w:line="257" w:lineRule="auto"/>
        <w:ind w:right="17" w:firstLine="16"/>
        <w:jc w:val="both"/>
        <w:rPr>
          <w:rFonts w:hint="eastAsia"/>
          <w:spacing w:val="-1"/>
          <w:sz w:val="30"/>
          <w:szCs w:val="30"/>
        </w:rPr>
      </w:pPr>
      <w:r>
        <w:rPr>
          <w:rFonts w:hint="eastAsia"/>
          <w:spacing w:val="-1"/>
          <w:sz w:val="30"/>
          <w:szCs w:val="30"/>
        </w:rPr>
        <w:t>这类信徒所被赋予的恩典习性是注入的（infused），而非通过他们自身行为的频率获得的。</w:t>
      </w:r>
    </w:p>
    <w:p w14:paraId="497464CB">
      <w:pPr>
        <w:pStyle w:val="2"/>
        <w:spacing w:before="315" w:line="257" w:lineRule="auto"/>
        <w:ind w:right="17" w:firstLine="16"/>
        <w:jc w:val="both"/>
        <w:rPr>
          <w:rFonts w:hint="eastAsia"/>
          <w:spacing w:val="-1"/>
          <w:sz w:val="30"/>
          <w:szCs w:val="30"/>
        </w:rPr>
      </w:pPr>
    </w:p>
    <w:p w14:paraId="48FD2734">
      <w:pPr>
        <w:pStyle w:val="2"/>
        <w:spacing w:before="315" w:line="257" w:lineRule="auto"/>
        <w:ind w:right="17" w:firstLine="16"/>
        <w:jc w:val="both"/>
        <w:rPr>
          <w:rFonts w:hint="eastAsia"/>
          <w:spacing w:val="-1"/>
          <w:sz w:val="30"/>
          <w:szCs w:val="30"/>
        </w:rPr>
      </w:pPr>
      <w:r>
        <w:rPr>
          <w:rFonts w:hint="eastAsia"/>
          <w:spacing w:val="-1"/>
          <w:sz w:val="30"/>
          <w:szCs w:val="30"/>
        </w:rPr>
        <w:t>The root is made good, and then the fruit, and the work of God.</w:t>
      </w:r>
    </w:p>
    <w:p w14:paraId="25196510">
      <w:pPr>
        <w:pStyle w:val="2"/>
        <w:spacing w:before="315" w:line="257" w:lineRule="auto"/>
        <w:ind w:right="17" w:firstLine="16"/>
        <w:jc w:val="both"/>
        <w:rPr>
          <w:rFonts w:hint="eastAsia"/>
          <w:spacing w:val="-1"/>
          <w:sz w:val="30"/>
          <w:szCs w:val="30"/>
        </w:rPr>
      </w:pPr>
    </w:p>
    <w:p w14:paraId="216702D4">
      <w:pPr>
        <w:pStyle w:val="2"/>
        <w:spacing w:before="315" w:line="257" w:lineRule="auto"/>
        <w:ind w:right="17" w:firstLine="16"/>
        <w:jc w:val="both"/>
        <w:rPr>
          <w:rFonts w:hint="eastAsia"/>
          <w:spacing w:val="-1"/>
          <w:sz w:val="30"/>
          <w:szCs w:val="30"/>
        </w:rPr>
      </w:pPr>
      <w:r>
        <w:rPr>
          <w:rFonts w:hint="eastAsia"/>
          <w:spacing w:val="-1"/>
          <w:sz w:val="30"/>
          <w:szCs w:val="30"/>
        </w:rPr>
        <w:t>根基被弄好，然后是果实，以及上帝的工作。</w:t>
      </w:r>
    </w:p>
    <w:p w14:paraId="4E569D23">
      <w:pPr>
        <w:pStyle w:val="2"/>
        <w:spacing w:before="315" w:line="257" w:lineRule="auto"/>
        <w:ind w:right="17" w:firstLine="16"/>
        <w:jc w:val="both"/>
        <w:rPr>
          <w:rFonts w:hint="eastAsia"/>
          <w:spacing w:val="-1"/>
          <w:sz w:val="30"/>
          <w:szCs w:val="30"/>
        </w:rPr>
      </w:pPr>
    </w:p>
    <w:p w14:paraId="52D37EEC">
      <w:pPr>
        <w:pStyle w:val="2"/>
        <w:spacing w:before="315" w:line="257" w:lineRule="auto"/>
        <w:ind w:right="17" w:firstLine="16"/>
        <w:jc w:val="both"/>
        <w:rPr>
          <w:rFonts w:hint="eastAsia"/>
          <w:spacing w:val="-1"/>
          <w:sz w:val="30"/>
          <w:szCs w:val="30"/>
        </w:rPr>
      </w:pPr>
      <w:r>
        <w:rPr>
          <w:rFonts w:hint="eastAsia"/>
          <w:spacing w:val="-1"/>
          <w:sz w:val="30"/>
          <w:szCs w:val="30"/>
        </w:rPr>
        <w:t>It is "a new creation," planted in them by "the exceeding greatness of his power," as "he wrought in Christ when he raised him from the dead;" which he also "strengthens with all might" and all power to the end.</w:t>
      </w:r>
    </w:p>
    <w:p w14:paraId="704E1F9A">
      <w:pPr>
        <w:pStyle w:val="2"/>
        <w:spacing w:before="315" w:line="257" w:lineRule="auto"/>
        <w:ind w:right="17" w:firstLine="16"/>
        <w:jc w:val="both"/>
        <w:rPr>
          <w:rFonts w:hint="eastAsia"/>
          <w:spacing w:val="-1"/>
          <w:sz w:val="30"/>
          <w:szCs w:val="30"/>
        </w:rPr>
      </w:pPr>
    </w:p>
    <w:p w14:paraId="5B642B21">
      <w:pPr>
        <w:pStyle w:val="2"/>
        <w:spacing w:before="315" w:line="257" w:lineRule="auto"/>
        <w:ind w:right="17" w:firstLine="16"/>
        <w:jc w:val="both"/>
        <w:rPr>
          <w:rFonts w:hint="eastAsia"/>
          <w:spacing w:val="-1"/>
          <w:sz w:val="30"/>
          <w:szCs w:val="30"/>
        </w:rPr>
      </w:pPr>
      <w:r>
        <w:rPr>
          <w:rFonts w:hint="eastAsia"/>
          <w:spacing w:val="-1"/>
          <w:sz w:val="30"/>
          <w:szCs w:val="30"/>
        </w:rPr>
        <w:t>它是“一个新造的人（a new creation）”，藉着“祂能力的浩大（the exceeding greatness of his power）”栽植在他们里面，如同“祂在基督身上所运行的大能，使祂从死里复活”；祂也“照祂荣耀的权能，得以在各样的力上加力（strengthens with all might）”并用一切能力保守到底。</w:t>
      </w:r>
    </w:p>
    <w:p w14:paraId="2CE4D4EF">
      <w:pPr>
        <w:pStyle w:val="2"/>
        <w:spacing w:before="315" w:line="257" w:lineRule="auto"/>
        <w:ind w:right="17" w:firstLine="16"/>
        <w:jc w:val="both"/>
        <w:rPr>
          <w:rFonts w:hint="eastAsia"/>
          <w:spacing w:val="-1"/>
          <w:sz w:val="30"/>
          <w:szCs w:val="30"/>
        </w:rPr>
      </w:pPr>
    </w:p>
    <w:p w14:paraId="0539D55B">
      <w:pPr>
        <w:pStyle w:val="2"/>
        <w:spacing w:before="315" w:line="257" w:lineRule="auto"/>
        <w:ind w:right="17" w:firstLine="16"/>
        <w:jc w:val="both"/>
        <w:rPr>
          <w:rFonts w:hint="eastAsia"/>
          <w:spacing w:val="-1"/>
          <w:sz w:val="30"/>
          <w:szCs w:val="30"/>
        </w:rPr>
      </w:pPr>
      <w:r>
        <w:rPr>
          <w:rFonts w:hint="eastAsia"/>
          <w:spacing w:val="-1"/>
          <w:sz w:val="30"/>
          <w:szCs w:val="30"/>
        </w:rPr>
        <w:t>Is it now supposed, or can it rationally be so, that vicious acts, acts of sin, should have in the soul a natural efficiency for the expelling of an infused habit, and that implanted upon the soul by the exceeding greatness of the power of God?</w:t>
      </w:r>
    </w:p>
    <w:p w14:paraId="0D9E7028">
      <w:pPr>
        <w:pStyle w:val="2"/>
        <w:spacing w:before="315" w:line="257" w:lineRule="auto"/>
        <w:ind w:right="17" w:firstLine="16"/>
        <w:jc w:val="both"/>
        <w:rPr>
          <w:rFonts w:hint="eastAsia"/>
          <w:spacing w:val="-1"/>
          <w:sz w:val="30"/>
          <w:szCs w:val="30"/>
        </w:rPr>
      </w:pPr>
    </w:p>
    <w:p w14:paraId="6E54BF11">
      <w:pPr>
        <w:pStyle w:val="2"/>
        <w:spacing w:before="315" w:line="257" w:lineRule="auto"/>
        <w:ind w:right="17" w:firstLine="16"/>
        <w:jc w:val="both"/>
        <w:rPr>
          <w:rFonts w:hint="eastAsia"/>
          <w:spacing w:val="-1"/>
          <w:sz w:val="30"/>
          <w:szCs w:val="30"/>
        </w:rPr>
      </w:pPr>
      <w:r>
        <w:rPr>
          <w:rFonts w:hint="eastAsia"/>
          <w:spacing w:val="-1"/>
          <w:sz w:val="30"/>
          <w:szCs w:val="30"/>
        </w:rPr>
        <w:t>现在是否假定，或能否理性地如此认为，邪恶的行为，罪的行为，应当在灵魂中具有一种自然的功效，用以驱逐一个注入的习性，并且那个习性是藉着上帝能力浩大而栽植在灵魂上的？</w:t>
      </w:r>
    </w:p>
    <w:p w14:paraId="70F0127E">
      <w:pPr>
        <w:pStyle w:val="2"/>
        <w:spacing w:before="315" w:line="257" w:lineRule="auto"/>
        <w:ind w:right="17" w:firstLine="16"/>
        <w:jc w:val="both"/>
        <w:rPr>
          <w:rFonts w:hint="eastAsia"/>
          <w:spacing w:val="-1"/>
          <w:sz w:val="30"/>
          <w:szCs w:val="30"/>
        </w:rPr>
      </w:pPr>
    </w:p>
    <w:p w14:paraId="0EB20061">
      <w:pPr>
        <w:pStyle w:val="2"/>
        <w:spacing w:before="315" w:line="257" w:lineRule="auto"/>
        <w:ind w:right="17" w:firstLine="16"/>
        <w:jc w:val="both"/>
        <w:rPr>
          <w:rFonts w:hint="eastAsia"/>
          <w:spacing w:val="-1"/>
          <w:sz w:val="30"/>
          <w:szCs w:val="30"/>
        </w:rPr>
      </w:pPr>
      <w:r>
        <w:rPr>
          <w:rFonts w:hint="eastAsia"/>
          <w:spacing w:val="-1"/>
          <w:sz w:val="30"/>
          <w:szCs w:val="30"/>
        </w:rPr>
        <w:t>That it should be done by any one or two acts is impossible.</w:t>
      </w:r>
    </w:p>
    <w:p w14:paraId="153CC36D">
      <w:pPr>
        <w:pStyle w:val="2"/>
        <w:spacing w:before="315" w:line="257" w:lineRule="auto"/>
        <w:ind w:right="17" w:firstLine="16"/>
        <w:jc w:val="both"/>
        <w:rPr>
          <w:rFonts w:hint="eastAsia"/>
          <w:spacing w:val="-1"/>
          <w:sz w:val="30"/>
          <w:szCs w:val="30"/>
        </w:rPr>
      </w:pPr>
    </w:p>
    <w:p w14:paraId="39E9355E">
      <w:pPr>
        <w:pStyle w:val="2"/>
        <w:spacing w:before="315" w:line="257" w:lineRule="auto"/>
        <w:ind w:right="17" w:firstLine="16"/>
        <w:jc w:val="both"/>
        <w:rPr>
          <w:rFonts w:hint="eastAsia"/>
          <w:spacing w:val="-1"/>
          <w:sz w:val="30"/>
          <w:szCs w:val="30"/>
        </w:rPr>
      </w:pPr>
      <w:r>
        <w:rPr>
          <w:rFonts w:hint="eastAsia"/>
          <w:spacing w:val="-1"/>
          <w:sz w:val="30"/>
          <w:szCs w:val="30"/>
        </w:rPr>
        <w:t>它不可能由任何一个或两个行为完成。</w:t>
      </w:r>
    </w:p>
    <w:p w14:paraId="079765B5">
      <w:pPr>
        <w:pStyle w:val="2"/>
        <w:spacing w:before="315" w:line="257" w:lineRule="auto"/>
        <w:ind w:right="17" w:firstLine="16"/>
        <w:jc w:val="both"/>
        <w:rPr>
          <w:rFonts w:hint="eastAsia"/>
          <w:spacing w:val="-1"/>
          <w:sz w:val="30"/>
          <w:szCs w:val="30"/>
        </w:rPr>
      </w:pPr>
    </w:p>
    <w:p w14:paraId="640A56CA">
      <w:pPr>
        <w:pStyle w:val="2"/>
        <w:spacing w:before="315" w:line="257" w:lineRule="auto"/>
        <w:ind w:right="17" w:firstLine="16"/>
        <w:jc w:val="both"/>
        <w:rPr>
          <w:rFonts w:hint="eastAsia"/>
          <w:spacing w:val="-1"/>
          <w:sz w:val="30"/>
          <w:szCs w:val="30"/>
        </w:rPr>
      </w:pPr>
      <w:r>
        <w:rPr>
          <w:rFonts w:hint="eastAsia"/>
          <w:spacing w:val="-1"/>
          <w:sz w:val="30"/>
          <w:szCs w:val="30"/>
        </w:rPr>
        <w:t>To suppose a man, in whom there is a habit set on by so mighty an impression as the Scripture mentions, to act constantly contrary thereunto, is to think what we will, without troubling ourselves to consider how it may be brought about.</w:t>
      </w:r>
    </w:p>
    <w:p w14:paraId="54E28606">
      <w:pPr>
        <w:pStyle w:val="2"/>
        <w:spacing w:before="315" w:line="257" w:lineRule="auto"/>
        <w:ind w:right="17" w:firstLine="16"/>
        <w:jc w:val="both"/>
        <w:rPr>
          <w:rFonts w:hint="eastAsia"/>
          <w:spacing w:val="-1"/>
          <w:sz w:val="30"/>
          <w:szCs w:val="30"/>
        </w:rPr>
      </w:pPr>
    </w:p>
    <w:p w14:paraId="137C79AF">
      <w:pPr>
        <w:pStyle w:val="2"/>
        <w:spacing w:before="315" w:line="257" w:lineRule="auto"/>
        <w:ind w:right="17" w:firstLine="16"/>
        <w:jc w:val="both"/>
        <w:rPr>
          <w:rFonts w:hint="eastAsia"/>
          <w:spacing w:val="-1"/>
          <w:sz w:val="30"/>
          <w:szCs w:val="30"/>
        </w:rPr>
      </w:pPr>
      <w:r>
        <w:rPr>
          <w:rFonts w:hint="eastAsia"/>
          <w:spacing w:val="-1"/>
          <w:sz w:val="30"/>
          <w:szCs w:val="30"/>
        </w:rPr>
        <w:t>假定一个人，他里面有一个藉着圣经所提及之如此强大印记而设立的习性，却持续地行与其相反的事，是随心所欲地思考，而不麻烦自己去考虑它如何可能发生。</w:t>
      </w:r>
    </w:p>
    <w:p w14:paraId="37A68FB9">
      <w:pPr>
        <w:pStyle w:val="2"/>
        <w:spacing w:before="315" w:line="257" w:lineRule="auto"/>
        <w:ind w:right="17" w:firstLine="16"/>
        <w:jc w:val="both"/>
        <w:rPr>
          <w:rFonts w:hint="eastAsia"/>
          <w:spacing w:val="-1"/>
          <w:sz w:val="30"/>
          <w:szCs w:val="30"/>
        </w:rPr>
      </w:pPr>
    </w:p>
    <w:p w14:paraId="2CFCD530">
      <w:pPr>
        <w:pStyle w:val="2"/>
        <w:spacing w:before="315" w:line="257" w:lineRule="auto"/>
        <w:ind w:right="17" w:firstLine="16"/>
        <w:jc w:val="both"/>
        <w:rPr>
          <w:rFonts w:hint="eastAsia"/>
          <w:spacing w:val="-1"/>
          <w:sz w:val="30"/>
          <w:szCs w:val="30"/>
        </w:rPr>
      </w:pPr>
      <w:r>
        <w:rPr>
          <w:rFonts w:hint="eastAsia"/>
          <w:spacing w:val="-1"/>
          <w:sz w:val="30"/>
          <w:szCs w:val="30"/>
        </w:rPr>
        <w:t>Farther; whilst this principle, life, and habit of grace is thus consuming, doth their God and Father look on and suffer it to decay, or their spiritual man to pine away day by day, giving them no new supplies, nor increasing them with the increase of God?</w:t>
      </w:r>
    </w:p>
    <w:p w14:paraId="55D95FDB">
      <w:pPr>
        <w:pStyle w:val="2"/>
        <w:spacing w:before="315" w:line="257" w:lineRule="auto"/>
        <w:ind w:right="17" w:firstLine="16"/>
        <w:jc w:val="both"/>
        <w:rPr>
          <w:rFonts w:hint="eastAsia"/>
          <w:spacing w:val="-1"/>
          <w:sz w:val="30"/>
          <w:szCs w:val="30"/>
        </w:rPr>
      </w:pPr>
    </w:p>
    <w:p w14:paraId="21B0C88A">
      <w:pPr>
        <w:pStyle w:val="2"/>
        <w:spacing w:before="315" w:line="257" w:lineRule="auto"/>
        <w:ind w:right="17" w:firstLine="16"/>
        <w:jc w:val="both"/>
        <w:rPr>
          <w:rFonts w:hint="eastAsia"/>
          <w:spacing w:val="-1"/>
          <w:sz w:val="30"/>
          <w:szCs w:val="30"/>
        </w:rPr>
      </w:pPr>
      <w:r>
        <w:rPr>
          <w:rFonts w:hint="eastAsia"/>
          <w:spacing w:val="-1"/>
          <w:sz w:val="30"/>
          <w:szCs w:val="30"/>
        </w:rPr>
        <w:t>更进一步；当这个恩典的原则、生命和习性如此消耗时，他们的上帝和父是否观看并任其衰残，或任他们属灵的人日渐憔悴，不给他们新的供应，也不使他们以上帝所赐的增长而增长呢？</w:t>
      </w:r>
    </w:p>
    <w:p w14:paraId="744B035C">
      <w:pPr>
        <w:pStyle w:val="2"/>
        <w:spacing w:before="315" w:line="257" w:lineRule="auto"/>
        <w:ind w:right="17" w:firstLine="16"/>
        <w:jc w:val="both"/>
        <w:rPr>
          <w:rFonts w:hint="eastAsia"/>
          <w:spacing w:val="-1"/>
          <w:sz w:val="30"/>
          <w:szCs w:val="30"/>
        </w:rPr>
      </w:pPr>
    </w:p>
    <w:p w14:paraId="7806FAE1">
      <w:pPr>
        <w:pStyle w:val="2"/>
        <w:spacing w:before="315" w:line="257" w:lineRule="auto"/>
        <w:ind w:right="17" w:firstLine="16"/>
        <w:jc w:val="both"/>
        <w:rPr>
          <w:rFonts w:hint="eastAsia"/>
          <w:spacing w:val="-1"/>
          <w:sz w:val="30"/>
          <w:szCs w:val="30"/>
        </w:rPr>
      </w:pPr>
      <w:r>
        <w:rPr>
          <w:rFonts w:hint="eastAsia"/>
          <w:spacing w:val="-1"/>
          <w:sz w:val="30"/>
          <w:szCs w:val="30"/>
        </w:rPr>
        <w:t>Hath he no pity towards a dying child?</w:t>
      </w:r>
    </w:p>
    <w:p w14:paraId="1B9DCF39">
      <w:pPr>
        <w:pStyle w:val="2"/>
        <w:spacing w:before="315" w:line="257" w:lineRule="auto"/>
        <w:ind w:right="17" w:firstLine="16"/>
        <w:jc w:val="both"/>
        <w:rPr>
          <w:rFonts w:hint="eastAsia"/>
          <w:spacing w:val="-1"/>
          <w:sz w:val="30"/>
          <w:szCs w:val="30"/>
        </w:rPr>
      </w:pPr>
    </w:p>
    <w:p w14:paraId="4AD7E414">
      <w:pPr>
        <w:pStyle w:val="2"/>
        <w:spacing w:before="315" w:line="257" w:lineRule="auto"/>
        <w:ind w:right="17" w:firstLine="16"/>
        <w:jc w:val="both"/>
        <w:rPr>
          <w:rFonts w:hint="eastAsia"/>
          <w:spacing w:val="-1"/>
          <w:sz w:val="30"/>
          <w:szCs w:val="30"/>
        </w:rPr>
      </w:pPr>
      <w:r>
        <w:rPr>
          <w:rFonts w:hint="eastAsia"/>
          <w:spacing w:val="-1"/>
          <w:sz w:val="30"/>
          <w:szCs w:val="30"/>
        </w:rPr>
        <w:t>祂对一个垂死的孩子没有怜悯吗？</w:t>
      </w:r>
    </w:p>
    <w:p w14:paraId="3A70B6D6">
      <w:pPr>
        <w:pStyle w:val="2"/>
        <w:spacing w:before="315" w:line="257" w:lineRule="auto"/>
        <w:ind w:right="17" w:firstLine="16"/>
        <w:jc w:val="both"/>
        <w:rPr>
          <w:rFonts w:hint="eastAsia"/>
          <w:spacing w:val="-1"/>
          <w:sz w:val="30"/>
          <w:szCs w:val="30"/>
        </w:rPr>
      </w:pPr>
    </w:p>
    <w:p w14:paraId="48CBD838">
      <w:pPr>
        <w:pStyle w:val="2"/>
        <w:spacing w:before="315" w:line="257" w:lineRule="auto"/>
        <w:ind w:right="17" w:firstLine="16"/>
        <w:jc w:val="both"/>
        <w:rPr>
          <w:rFonts w:hint="eastAsia"/>
          <w:spacing w:val="-1"/>
          <w:sz w:val="30"/>
          <w:szCs w:val="30"/>
        </w:rPr>
      </w:pPr>
      <w:r>
        <w:rPr>
          <w:rFonts w:hint="eastAsia"/>
          <w:spacing w:val="-1"/>
          <w:sz w:val="30"/>
          <w:szCs w:val="30"/>
        </w:rPr>
        <w:t>or can he not help him?</w:t>
      </w:r>
    </w:p>
    <w:p w14:paraId="719D69E5">
      <w:pPr>
        <w:pStyle w:val="2"/>
        <w:spacing w:before="315" w:line="257" w:lineRule="auto"/>
        <w:ind w:right="17" w:firstLine="16"/>
        <w:jc w:val="both"/>
        <w:rPr>
          <w:rFonts w:hint="eastAsia"/>
          <w:spacing w:val="-1"/>
          <w:sz w:val="30"/>
          <w:szCs w:val="30"/>
        </w:rPr>
      </w:pPr>
    </w:p>
    <w:p w14:paraId="1C9F6448">
      <w:pPr>
        <w:pStyle w:val="2"/>
        <w:spacing w:before="315" w:line="257" w:lineRule="auto"/>
        <w:ind w:right="17" w:firstLine="16"/>
        <w:jc w:val="both"/>
        <w:rPr>
          <w:rFonts w:hint="eastAsia"/>
          <w:spacing w:val="-1"/>
          <w:sz w:val="30"/>
          <w:szCs w:val="30"/>
        </w:rPr>
      </w:pPr>
      <w:r>
        <w:rPr>
          <w:rFonts w:hint="eastAsia"/>
          <w:spacing w:val="-1"/>
          <w:sz w:val="30"/>
          <w:szCs w:val="30"/>
        </w:rPr>
        <w:t>或者祂不能帮助他吗？</w:t>
      </w:r>
    </w:p>
    <w:p w14:paraId="5A28316F">
      <w:pPr>
        <w:pStyle w:val="2"/>
        <w:spacing w:before="315" w:line="257" w:lineRule="auto"/>
        <w:ind w:right="17" w:firstLine="16"/>
        <w:jc w:val="both"/>
        <w:rPr>
          <w:rFonts w:hint="eastAsia"/>
          <w:spacing w:val="-1"/>
          <w:sz w:val="30"/>
          <w:szCs w:val="30"/>
        </w:rPr>
      </w:pPr>
    </w:p>
    <w:p w14:paraId="5BF87C4A">
      <w:pPr>
        <w:pStyle w:val="2"/>
        <w:spacing w:before="315" w:line="257" w:lineRule="auto"/>
        <w:ind w:right="17" w:firstLine="16"/>
        <w:jc w:val="both"/>
        <w:rPr>
          <w:rFonts w:hint="eastAsia"/>
          <w:spacing w:val="-1"/>
          <w:sz w:val="30"/>
          <w:szCs w:val="30"/>
        </w:rPr>
      </w:pPr>
      <w:r>
        <w:rPr>
          <w:rFonts w:hint="eastAsia"/>
          <w:spacing w:val="-1"/>
          <w:sz w:val="30"/>
          <w:szCs w:val="30"/>
        </w:rPr>
        <w:t>Doth he, of whom it is said that he is "faithful," and that he "will not suffer us to be tempted above what we are able, but will with the temptation make a way to escape," let loose such flood-gates of temptations upon them as he knows his grace will not be able to stand before, but will be consumed and expelled by it?</w:t>
      </w:r>
    </w:p>
    <w:p w14:paraId="54D24070">
      <w:pPr>
        <w:pStyle w:val="2"/>
        <w:spacing w:before="315" w:line="257" w:lineRule="auto"/>
        <w:ind w:right="17" w:firstLine="16"/>
        <w:jc w:val="both"/>
        <w:rPr>
          <w:rFonts w:hint="eastAsia"/>
          <w:spacing w:val="-1"/>
          <w:sz w:val="30"/>
          <w:szCs w:val="30"/>
        </w:rPr>
      </w:pPr>
    </w:p>
    <w:p w14:paraId="69CAEC3F">
      <w:pPr>
        <w:pStyle w:val="2"/>
        <w:spacing w:before="315" w:line="257" w:lineRule="auto"/>
        <w:ind w:right="17" w:firstLine="16"/>
        <w:jc w:val="both"/>
        <w:rPr>
          <w:rFonts w:hint="eastAsia"/>
          <w:spacing w:val="-1"/>
          <w:sz w:val="30"/>
          <w:szCs w:val="30"/>
        </w:rPr>
      </w:pPr>
      <w:r>
        <w:rPr>
          <w:rFonts w:hint="eastAsia"/>
          <w:spacing w:val="-1"/>
          <w:sz w:val="30"/>
          <w:szCs w:val="30"/>
        </w:rPr>
        <w:t>祂，那位据说“是信实的”，并且祂“必不叫我们受试探过于所能受的；在受试探的时候，总要给我们开一条出路”的祂，是否会向他们释放如此洪水的试探，以至于祂知道祂的恩典将无法在其面前站立，反会被其吞噬和驱逐呢？</w:t>
      </w:r>
    </w:p>
    <w:p w14:paraId="5F4B6EB8">
      <w:pPr>
        <w:pStyle w:val="2"/>
        <w:spacing w:before="315" w:line="257" w:lineRule="auto"/>
        <w:ind w:right="17" w:firstLine="16"/>
        <w:jc w:val="both"/>
        <w:rPr>
          <w:rFonts w:hint="eastAsia"/>
          <w:spacing w:val="-1"/>
          <w:sz w:val="30"/>
          <w:szCs w:val="30"/>
        </w:rPr>
      </w:pPr>
    </w:p>
    <w:p w14:paraId="2EB484A6">
      <w:pPr>
        <w:pStyle w:val="2"/>
        <w:spacing w:before="315" w:line="257" w:lineRule="auto"/>
        <w:ind w:right="17" w:firstLine="16"/>
        <w:jc w:val="both"/>
        <w:rPr>
          <w:rFonts w:hint="eastAsia"/>
          <w:spacing w:val="-1"/>
          <w:sz w:val="30"/>
          <w:szCs w:val="30"/>
        </w:rPr>
      </w:pPr>
      <w:r>
        <w:rPr>
          <w:rFonts w:hint="eastAsia"/>
          <w:spacing w:val="-1"/>
          <w:sz w:val="30"/>
          <w:szCs w:val="30"/>
        </w:rPr>
        <w:t>What, also, shall we suppose are the thoughts of Jesus Christ towards a withering member, a dying brother, a perishing child, a wandering sheep?2 Where are his zeal, and his tender mercies, and the sounding of his bowels? Are they restrained? Will he not lay hold of his strength, and stir up his righteousness, to save a poor sinking creature?</w:t>
      </w:r>
    </w:p>
    <w:p w14:paraId="4AC3884A">
      <w:pPr>
        <w:pStyle w:val="2"/>
        <w:spacing w:before="315" w:line="257" w:lineRule="auto"/>
        <w:ind w:right="17" w:firstLine="16"/>
        <w:jc w:val="both"/>
        <w:rPr>
          <w:rFonts w:hint="eastAsia"/>
          <w:spacing w:val="-1"/>
          <w:sz w:val="30"/>
          <w:szCs w:val="30"/>
        </w:rPr>
      </w:pPr>
    </w:p>
    <w:p w14:paraId="2EF635B5">
      <w:pPr>
        <w:pStyle w:val="2"/>
        <w:spacing w:before="315" w:line="257" w:lineRule="auto"/>
        <w:ind w:right="17" w:firstLine="16"/>
        <w:jc w:val="both"/>
        <w:rPr>
          <w:rFonts w:hint="eastAsia"/>
          <w:spacing w:val="-1"/>
          <w:sz w:val="30"/>
          <w:szCs w:val="30"/>
        </w:rPr>
      </w:pPr>
      <w:r>
        <w:rPr>
          <w:rFonts w:hint="eastAsia"/>
          <w:spacing w:val="-1"/>
          <w:sz w:val="30"/>
          <w:szCs w:val="30"/>
        </w:rPr>
        <w:t>此外，我们应当设想耶稣基督对一个枯萎的肢体、一个垂死的弟兄、一个灭亡的孩子、一只迷失的羊有何想法呢？2 祂的热心、祂的慈悲怜悯、祂心肠的响声在哪里呢？它们被抑制了吗？祂不会抓住祂的力量，激发祂的公义，去拯救一个可怜沉沦的受造物吗？</w:t>
      </w:r>
    </w:p>
    <w:p w14:paraId="5152A600">
      <w:pPr>
        <w:pStyle w:val="2"/>
        <w:spacing w:before="315" w:line="257" w:lineRule="auto"/>
        <w:ind w:right="17" w:firstLine="16"/>
        <w:jc w:val="both"/>
        <w:rPr>
          <w:rFonts w:hint="eastAsia"/>
          <w:spacing w:val="-1"/>
          <w:sz w:val="30"/>
          <w:szCs w:val="30"/>
        </w:rPr>
      </w:pPr>
    </w:p>
    <w:p w14:paraId="5681DC0F">
      <w:pPr>
        <w:pStyle w:val="2"/>
        <w:spacing w:before="315" w:line="257" w:lineRule="auto"/>
        <w:ind w:right="17" w:firstLine="16"/>
        <w:jc w:val="both"/>
        <w:rPr>
          <w:rFonts w:hint="eastAsia"/>
          <w:spacing w:val="-1"/>
          <w:sz w:val="30"/>
          <w:szCs w:val="30"/>
        </w:rPr>
      </w:pPr>
      <w:r>
        <w:rPr>
          <w:rFonts w:hint="eastAsia"/>
          <w:spacing w:val="-1"/>
          <w:sz w:val="30"/>
          <w:szCs w:val="30"/>
        </w:rPr>
        <w:t>Also, "He that is in us is greater than he that is in the world;" and will he suffer himself to be wrought out of his habitation, and not stir up his strength to keep possession of the dwelling-place which he had chosen?</w:t>
      </w:r>
    </w:p>
    <w:p w14:paraId="4E6FBDBC">
      <w:pPr>
        <w:pStyle w:val="2"/>
        <w:spacing w:before="315" w:line="257" w:lineRule="auto"/>
        <w:ind w:right="17" w:firstLine="16"/>
        <w:jc w:val="both"/>
        <w:rPr>
          <w:rFonts w:hint="eastAsia"/>
          <w:spacing w:val="-1"/>
          <w:sz w:val="30"/>
          <w:szCs w:val="30"/>
        </w:rPr>
      </w:pPr>
    </w:p>
    <w:p w14:paraId="3287D5F1">
      <w:pPr>
        <w:pStyle w:val="2"/>
        <w:spacing w:before="315" w:line="257" w:lineRule="auto"/>
        <w:ind w:right="17" w:firstLine="16"/>
        <w:jc w:val="both"/>
        <w:rPr>
          <w:rFonts w:hint="eastAsia"/>
          <w:spacing w:val="-1"/>
          <w:sz w:val="30"/>
          <w:szCs w:val="30"/>
        </w:rPr>
      </w:pPr>
      <w:r>
        <w:rPr>
          <w:rFonts w:hint="eastAsia"/>
          <w:spacing w:val="-1"/>
          <w:sz w:val="30"/>
          <w:szCs w:val="30"/>
        </w:rPr>
        <w:t>还有，“那在我们里面的，比那在世界上的更大；”祂会容许自己被从祂的居所中赶出去，而不激发祂的力量来保守祂所拣选之居所的所有权吗？</w:t>
      </w:r>
    </w:p>
    <w:p w14:paraId="5FAFADEB">
      <w:pPr>
        <w:pStyle w:val="2"/>
        <w:spacing w:before="315" w:line="257" w:lineRule="auto"/>
        <w:ind w:right="17" w:firstLine="16"/>
        <w:jc w:val="both"/>
        <w:rPr>
          <w:rFonts w:hint="eastAsia"/>
          <w:spacing w:val="-1"/>
          <w:sz w:val="30"/>
          <w:szCs w:val="30"/>
        </w:rPr>
      </w:pPr>
    </w:p>
    <w:p w14:paraId="78DF8F3D">
      <w:pPr>
        <w:pStyle w:val="2"/>
        <w:spacing w:before="315" w:line="257" w:lineRule="auto"/>
        <w:ind w:right="17" w:firstLine="16"/>
        <w:jc w:val="both"/>
        <w:rPr>
          <w:rFonts w:hint="eastAsia"/>
          <w:spacing w:val="-1"/>
          <w:sz w:val="30"/>
          <w:szCs w:val="30"/>
        </w:rPr>
      </w:pPr>
      <w:r>
        <w:rPr>
          <w:rFonts w:hint="eastAsia"/>
          <w:spacing w:val="-1"/>
          <w:sz w:val="30"/>
          <w:szCs w:val="30"/>
        </w:rPr>
        <w:t>So that neither in the nature of the thing itself, nor in respect of him with whom we have to do, doth this seem possible.</w:t>
      </w:r>
    </w:p>
    <w:p w14:paraId="46B30AEC">
      <w:pPr>
        <w:pStyle w:val="2"/>
        <w:spacing w:before="315" w:line="257" w:lineRule="auto"/>
        <w:ind w:right="17" w:firstLine="16"/>
        <w:jc w:val="both"/>
        <w:rPr>
          <w:rFonts w:hint="eastAsia"/>
          <w:spacing w:val="-1"/>
          <w:sz w:val="30"/>
          <w:szCs w:val="30"/>
        </w:rPr>
      </w:pPr>
    </w:p>
    <w:p w14:paraId="7001FB85">
      <w:pPr>
        <w:pStyle w:val="2"/>
        <w:spacing w:before="315" w:line="257" w:lineRule="auto"/>
        <w:ind w:right="17" w:firstLine="16"/>
        <w:jc w:val="both"/>
        <w:rPr>
          <w:rFonts w:hint="eastAsia"/>
          <w:spacing w:val="-1"/>
          <w:sz w:val="30"/>
          <w:szCs w:val="30"/>
        </w:rPr>
      </w:pPr>
      <w:r>
        <w:rPr>
          <w:rFonts w:hint="eastAsia"/>
          <w:spacing w:val="-1"/>
          <w:sz w:val="30"/>
          <w:szCs w:val="30"/>
        </w:rPr>
        <w:t>因此，无论是在事物本身的性质上，还是就我们所要与之打交道的那位而言，这似乎都不可能。</w:t>
      </w:r>
    </w:p>
    <w:p w14:paraId="3F346AFB">
      <w:pPr>
        <w:pStyle w:val="2"/>
        <w:spacing w:before="315" w:line="257" w:lineRule="auto"/>
        <w:ind w:right="17" w:firstLine="16"/>
        <w:jc w:val="both"/>
        <w:rPr>
          <w:rFonts w:hint="eastAsia"/>
          <w:spacing w:val="-1"/>
          <w:sz w:val="30"/>
          <w:szCs w:val="30"/>
        </w:rPr>
      </w:pPr>
    </w:p>
    <w:p w14:paraId="399B2FBF">
      <w:pPr>
        <w:pStyle w:val="2"/>
        <w:spacing w:before="315" w:line="257" w:lineRule="auto"/>
        <w:ind w:right="17" w:firstLine="16"/>
        <w:jc w:val="both"/>
        <w:rPr>
          <w:rFonts w:hint="eastAsia"/>
          <w:spacing w:val="-1"/>
          <w:sz w:val="30"/>
          <w:szCs w:val="30"/>
        </w:rPr>
      </w:pPr>
      <w:r>
        <w:rPr>
          <w:rFonts w:hint="eastAsia"/>
          <w:spacing w:val="-1"/>
          <w:sz w:val="30"/>
          <w:szCs w:val="30"/>
        </w:rPr>
        <w:t>But,—</w:t>
      </w:r>
    </w:p>
    <w:p w14:paraId="0F7EBFF6">
      <w:pPr>
        <w:pStyle w:val="2"/>
        <w:spacing w:before="315" w:line="257" w:lineRule="auto"/>
        <w:ind w:right="17" w:firstLine="16"/>
        <w:jc w:val="both"/>
        <w:rPr>
          <w:rFonts w:hint="eastAsia"/>
          <w:spacing w:val="-1"/>
          <w:sz w:val="30"/>
          <w:szCs w:val="30"/>
        </w:rPr>
      </w:pPr>
    </w:p>
    <w:p w14:paraId="6EDBB504">
      <w:pPr>
        <w:pStyle w:val="2"/>
        <w:spacing w:before="315" w:line="257" w:lineRule="auto"/>
        <w:ind w:right="17" w:firstLine="16"/>
        <w:jc w:val="both"/>
        <w:rPr>
          <w:rFonts w:hint="eastAsia"/>
          <w:spacing w:val="-1"/>
          <w:sz w:val="30"/>
          <w:szCs w:val="30"/>
        </w:rPr>
      </w:pPr>
      <w:r>
        <w:rPr>
          <w:rFonts w:hint="eastAsia"/>
          <w:spacing w:val="-1"/>
          <w:sz w:val="30"/>
          <w:szCs w:val="30"/>
        </w:rPr>
        <w:t>但是，——</w:t>
      </w:r>
    </w:p>
    <w:p w14:paraId="01FE2FC5">
      <w:pPr>
        <w:pStyle w:val="2"/>
        <w:spacing w:before="315" w:line="257" w:lineRule="auto"/>
        <w:ind w:right="17" w:firstLine="16"/>
        <w:jc w:val="both"/>
        <w:rPr>
          <w:rFonts w:hint="eastAsia"/>
          <w:spacing w:val="-1"/>
          <w:sz w:val="30"/>
          <w:szCs w:val="30"/>
        </w:rPr>
      </w:pPr>
    </w:p>
    <w:p w14:paraId="06D2AE0D">
      <w:pPr>
        <w:pStyle w:val="2"/>
        <w:spacing w:before="315" w:line="257" w:lineRule="auto"/>
        <w:ind w:right="17" w:firstLine="16"/>
        <w:jc w:val="both"/>
        <w:rPr>
          <w:rFonts w:hint="eastAsia"/>
          <w:spacing w:val="-1"/>
          <w:sz w:val="30"/>
          <w:szCs w:val="30"/>
        </w:rPr>
      </w:pPr>
      <w:r>
        <w:rPr>
          <w:rFonts w:hint="eastAsia"/>
          <w:spacing w:val="-1"/>
          <w:sz w:val="30"/>
          <w:szCs w:val="30"/>
        </w:rPr>
        <w:t>Secondly, Sin procureth, by the way of merit, the taking away of the Spirit and removal of the habit graciously bestowed.</w:t>
      </w:r>
    </w:p>
    <w:p w14:paraId="0DFA475A">
      <w:pPr>
        <w:pStyle w:val="2"/>
        <w:spacing w:before="315" w:line="257" w:lineRule="auto"/>
        <w:ind w:right="17" w:firstLine="16"/>
        <w:jc w:val="both"/>
        <w:rPr>
          <w:rFonts w:hint="eastAsia"/>
          <w:spacing w:val="-1"/>
          <w:sz w:val="30"/>
          <w:szCs w:val="30"/>
        </w:rPr>
      </w:pPr>
    </w:p>
    <w:p w14:paraId="3E5040DB">
      <w:pPr>
        <w:pStyle w:val="2"/>
        <w:spacing w:before="315" w:line="257" w:lineRule="auto"/>
        <w:ind w:right="17" w:firstLine="16"/>
        <w:jc w:val="both"/>
        <w:rPr>
          <w:rFonts w:hint="eastAsia"/>
          <w:spacing w:val="-1"/>
          <w:sz w:val="30"/>
          <w:szCs w:val="30"/>
        </w:rPr>
      </w:pPr>
      <w:r>
        <w:rPr>
          <w:rFonts w:hint="eastAsia"/>
          <w:spacing w:val="-1"/>
          <w:sz w:val="30"/>
          <w:szCs w:val="30"/>
        </w:rPr>
        <w:t>其次，罪通过功过（merit）的方式，促成了圣灵的被夺去以及恩惠所赐之习性的移除。</w:t>
      </w:r>
    </w:p>
    <w:p w14:paraId="0515B40F">
      <w:pPr>
        <w:pStyle w:val="2"/>
        <w:spacing w:before="315" w:line="257" w:lineRule="auto"/>
        <w:ind w:right="17" w:firstLine="16"/>
        <w:jc w:val="both"/>
        <w:rPr>
          <w:rFonts w:hint="eastAsia"/>
          <w:spacing w:val="-1"/>
          <w:sz w:val="30"/>
          <w:szCs w:val="30"/>
        </w:rPr>
      </w:pPr>
    </w:p>
    <w:p w14:paraId="5D8623E3">
      <w:pPr>
        <w:pStyle w:val="2"/>
        <w:spacing w:before="315" w:line="257" w:lineRule="auto"/>
        <w:ind w:right="17" w:firstLine="16"/>
        <w:jc w:val="both"/>
        <w:rPr>
          <w:rFonts w:hint="eastAsia"/>
          <w:spacing w:val="-1"/>
          <w:sz w:val="30"/>
          <w:szCs w:val="30"/>
        </w:rPr>
      </w:pPr>
      <w:r>
        <w:rPr>
          <w:rFonts w:hint="eastAsia"/>
          <w:spacing w:val="-1"/>
          <w:sz w:val="30"/>
          <w:szCs w:val="30"/>
        </w:rPr>
        <w:t>Believers deserve by sin that God should take his Spirit from them, and the grace that he hath bestowed on them: they do so indeed; it cannot be denied.</w:t>
      </w:r>
    </w:p>
    <w:p w14:paraId="3BEBBC39">
      <w:pPr>
        <w:pStyle w:val="2"/>
        <w:spacing w:before="315" w:line="257" w:lineRule="auto"/>
        <w:ind w:right="17" w:firstLine="16"/>
        <w:jc w:val="both"/>
        <w:rPr>
          <w:rFonts w:hint="eastAsia"/>
          <w:spacing w:val="-1"/>
          <w:sz w:val="30"/>
          <w:szCs w:val="30"/>
        </w:rPr>
      </w:pPr>
    </w:p>
    <w:p w14:paraId="6AA42B6F">
      <w:pPr>
        <w:pStyle w:val="2"/>
        <w:spacing w:before="315" w:line="257" w:lineRule="auto"/>
        <w:ind w:right="17" w:firstLine="16"/>
        <w:jc w:val="both"/>
        <w:rPr>
          <w:rFonts w:hint="eastAsia"/>
          <w:spacing w:val="-1"/>
          <w:sz w:val="30"/>
          <w:szCs w:val="30"/>
        </w:rPr>
      </w:pPr>
      <w:r>
        <w:rPr>
          <w:rFonts w:hint="eastAsia"/>
          <w:spacing w:val="-1"/>
          <w:sz w:val="30"/>
          <w:szCs w:val="30"/>
        </w:rPr>
        <w:t>信徒因罪而配得上帝将祂的灵从他们那里夺去，以及祂已赐给他们的恩典：他们确实如此；这无法否认。</w:t>
      </w:r>
    </w:p>
    <w:p w14:paraId="1FA64CEC">
      <w:pPr>
        <w:pStyle w:val="2"/>
        <w:spacing w:before="315" w:line="257" w:lineRule="auto"/>
        <w:ind w:right="17" w:firstLine="16"/>
        <w:jc w:val="both"/>
        <w:rPr>
          <w:rFonts w:hint="eastAsia"/>
          <w:spacing w:val="-1"/>
          <w:sz w:val="30"/>
          <w:szCs w:val="30"/>
        </w:rPr>
      </w:pPr>
    </w:p>
    <w:p w14:paraId="49C8A9A6">
      <w:pPr>
        <w:pStyle w:val="2"/>
        <w:spacing w:before="315" w:line="257" w:lineRule="auto"/>
        <w:ind w:right="17" w:firstLine="16"/>
        <w:jc w:val="both"/>
        <w:rPr>
          <w:rFonts w:hint="eastAsia"/>
          <w:spacing w:val="-1"/>
          <w:sz w:val="30"/>
          <w:szCs w:val="30"/>
        </w:rPr>
      </w:pPr>
      <w:r>
        <w:rPr>
          <w:rFonts w:hint="eastAsia"/>
          <w:spacing w:val="-1"/>
          <w:sz w:val="30"/>
          <w:szCs w:val="30"/>
        </w:rPr>
        <w:t>But will the Lord deal so with them?</w:t>
      </w:r>
    </w:p>
    <w:p w14:paraId="0585B57F">
      <w:pPr>
        <w:pStyle w:val="2"/>
        <w:spacing w:before="315" w:line="257" w:lineRule="auto"/>
        <w:ind w:right="17" w:firstLine="16"/>
        <w:jc w:val="both"/>
        <w:rPr>
          <w:rFonts w:hint="eastAsia"/>
          <w:spacing w:val="-1"/>
          <w:sz w:val="30"/>
          <w:szCs w:val="30"/>
        </w:rPr>
      </w:pPr>
    </w:p>
    <w:p w14:paraId="6B50F360">
      <w:pPr>
        <w:pStyle w:val="2"/>
        <w:spacing w:before="315" w:line="257" w:lineRule="auto"/>
        <w:ind w:right="17" w:firstLine="16"/>
        <w:jc w:val="both"/>
        <w:rPr>
          <w:rFonts w:hint="eastAsia"/>
          <w:spacing w:val="-1"/>
          <w:sz w:val="30"/>
          <w:szCs w:val="30"/>
        </w:rPr>
      </w:pPr>
      <w:r>
        <w:rPr>
          <w:rFonts w:hint="eastAsia"/>
          <w:spacing w:val="-1"/>
          <w:sz w:val="30"/>
          <w:szCs w:val="30"/>
        </w:rPr>
        <w:t>但主会如此对待他们吗？</w:t>
      </w:r>
    </w:p>
    <w:p w14:paraId="72F73A70">
      <w:pPr>
        <w:pStyle w:val="2"/>
        <w:spacing w:before="315" w:line="257" w:lineRule="auto"/>
        <w:ind w:right="17" w:firstLine="16"/>
        <w:jc w:val="both"/>
        <w:rPr>
          <w:rFonts w:hint="eastAsia"/>
          <w:spacing w:val="-1"/>
          <w:sz w:val="30"/>
          <w:szCs w:val="30"/>
        </w:rPr>
      </w:pPr>
    </w:p>
    <w:p w14:paraId="16273E73">
      <w:pPr>
        <w:pStyle w:val="2"/>
        <w:spacing w:before="315" w:line="257" w:lineRule="auto"/>
        <w:ind w:right="17" w:firstLine="16"/>
        <w:jc w:val="both"/>
        <w:rPr>
          <w:rFonts w:hint="eastAsia"/>
          <w:spacing w:val="-1"/>
          <w:sz w:val="30"/>
          <w:szCs w:val="30"/>
        </w:rPr>
      </w:pPr>
      <w:r>
        <w:rPr>
          <w:rFonts w:hint="eastAsia"/>
          <w:spacing w:val="-1"/>
          <w:sz w:val="30"/>
          <w:szCs w:val="30"/>
        </w:rPr>
        <w:t>Will he judge his house with such fire and vengeance?</w:t>
      </w:r>
    </w:p>
    <w:p w14:paraId="7AF416D0">
      <w:pPr>
        <w:pStyle w:val="2"/>
        <w:spacing w:before="315" w:line="257" w:lineRule="auto"/>
        <w:ind w:right="17" w:firstLine="16"/>
        <w:jc w:val="both"/>
        <w:rPr>
          <w:rFonts w:hint="eastAsia"/>
          <w:spacing w:val="-1"/>
          <w:sz w:val="30"/>
          <w:szCs w:val="30"/>
        </w:rPr>
      </w:pPr>
    </w:p>
    <w:p w14:paraId="56DBBCA0">
      <w:pPr>
        <w:pStyle w:val="2"/>
        <w:spacing w:before="315" w:line="257" w:lineRule="auto"/>
        <w:ind w:right="17" w:firstLine="16"/>
        <w:jc w:val="both"/>
        <w:rPr>
          <w:rFonts w:hint="eastAsia"/>
          <w:spacing w:val="-1"/>
          <w:sz w:val="30"/>
          <w:szCs w:val="30"/>
        </w:rPr>
      </w:pPr>
      <w:r>
        <w:rPr>
          <w:rFonts w:hint="eastAsia"/>
          <w:spacing w:val="-1"/>
          <w:sz w:val="30"/>
          <w:szCs w:val="30"/>
        </w:rPr>
        <w:t>祂会用如此的火和报应来审判祂的家吗？</w:t>
      </w:r>
    </w:p>
    <w:p w14:paraId="6AB0A98D">
      <w:pPr>
        <w:pStyle w:val="2"/>
        <w:spacing w:before="315" w:line="257" w:lineRule="auto"/>
        <w:ind w:right="17" w:firstLine="16"/>
        <w:jc w:val="both"/>
        <w:rPr>
          <w:rFonts w:hint="eastAsia"/>
          <w:spacing w:val="-1"/>
          <w:sz w:val="30"/>
          <w:szCs w:val="30"/>
        </w:rPr>
      </w:pPr>
    </w:p>
    <w:p w14:paraId="176623C5">
      <w:pPr>
        <w:pStyle w:val="2"/>
        <w:spacing w:before="315" w:line="257" w:lineRule="auto"/>
        <w:ind w:right="17" w:firstLine="16"/>
        <w:jc w:val="both"/>
        <w:rPr>
          <w:rFonts w:hint="eastAsia"/>
          <w:spacing w:val="-1"/>
          <w:sz w:val="30"/>
          <w:szCs w:val="30"/>
        </w:rPr>
      </w:pPr>
      <w:r>
        <w:rPr>
          <w:rFonts w:hint="eastAsia"/>
          <w:spacing w:val="-1"/>
          <w:sz w:val="30"/>
          <w:szCs w:val="30"/>
        </w:rPr>
        <w:t>Is that the way of a father with his children?</w:t>
      </w:r>
    </w:p>
    <w:p w14:paraId="40037B9C">
      <w:pPr>
        <w:pStyle w:val="2"/>
        <w:spacing w:before="315" w:line="257" w:lineRule="auto"/>
        <w:ind w:right="17" w:firstLine="16"/>
        <w:jc w:val="both"/>
        <w:rPr>
          <w:rFonts w:hint="eastAsia"/>
          <w:spacing w:val="-1"/>
          <w:sz w:val="30"/>
          <w:szCs w:val="30"/>
        </w:rPr>
      </w:pPr>
    </w:p>
    <w:p w14:paraId="263AE21E">
      <w:pPr>
        <w:pStyle w:val="2"/>
        <w:spacing w:before="315" w:line="257" w:lineRule="auto"/>
        <w:ind w:right="17" w:firstLine="16"/>
        <w:jc w:val="both"/>
        <w:rPr>
          <w:rFonts w:hint="eastAsia"/>
          <w:spacing w:val="-1"/>
          <w:sz w:val="30"/>
          <w:szCs w:val="30"/>
        </w:rPr>
      </w:pPr>
      <w:r>
        <w:rPr>
          <w:rFonts w:hint="eastAsia"/>
          <w:spacing w:val="-1"/>
          <w:sz w:val="30"/>
          <w:szCs w:val="30"/>
        </w:rPr>
        <w:t>那是父亲对待他儿女的方式吗？</w:t>
      </w:r>
    </w:p>
    <w:p w14:paraId="59BE4C00">
      <w:pPr>
        <w:pStyle w:val="2"/>
        <w:spacing w:before="315" w:line="257" w:lineRule="auto"/>
        <w:ind w:right="17" w:firstLine="16"/>
        <w:jc w:val="both"/>
        <w:rPr>
          <w:rFonts w:hint="eastAsia"/>
          <w:spacing w:val="-1"/>
          <w:sz w:val="30"/>
          <w:szCs w:val="30"/>
        </w:rPr>
      </w:pPr>
    </w:p>
    <w:p w14:paraId="45ADAC7C">
      <w:pPr>
        <w:pStyle w:val="2"/>
        <w:spacing w:before="315" w:line="257" w:lineRule="auto"/>
        <w:ind w:right="17" w:firstLine="16"/>
        <w:jc w:val="both"/>
        <w:rPr>
          <w:rFonts w:hint="eastAsia"/>
          <w:spacing w:val="-1"/>
          <w:sz w:val="30"/>
          <w:szCs w:val="30"/>
        </w:rPr>
      </w:pPr>
      <w:r>
        <w:rPr>
          <w:rFonts w:hint="eastAsia"/>
          <w:spacing w:val="-1"/>
          <w:sz w:val="30"/>
          <w:szCs w:val="30"/>
        </w:rPr>
        <w:t>Until he hath taken away his Spirit and grace, although they are rebellious children, yet they are his children still.</w:t>
      </w:r>
    </w:p>
    <w:p w14:paraId="5DE81958">
      <w:pPr>
        <w:pStyle w:val="2"/>
        <w:spacing w:before="315" w:line="257" w:lineRule="auto"/>
        <w:ind w:right="17" w:firstLine="16"/>
        <w:jc w:val="both"/>
        <w:rPr>
          <w:rFonts w:hint="eastAsia"/>
          <w:spacing w:val="-1"/>
          <w:sz w:val="30"/>
          <w:szCs w:val="30"/>
        </w:rPr>
      </w:pPr>
    </w:p>
    <w:p w14:paraId="5C01AD9A">
      <w:pPr>
        <w:pStyle w:val="2"/>
        <w:spacing w:before="315" w:line="257" w:lineRule="auto"/>
        <w:ind w:right="17" w:firstLine="16"/>
        <w:jc w:val="both"/>
        <w:rPr>
          <w:rFonts w:hint="eastAsia"/>
          <w:spacing w:val="-1"/>
          <w:sz w:val="30"/>
          <w:szCs w:val="30"/>
        </w:rPr>
      </w:pPr>
      <w:r>
        <w:rPr>
          <w:rFonts w:hint="eastAsia"/>
          <w:spacing w:val="-1"/>
          <w:sz w:val="30"/>
          <w:szCs w:val="30"/>
        </w:rPr>
        <w:t>直到祂已夺去祂的灵和恩典之前，尽管他们是悖逆的儿女，他们仍是祂的儿女。</w:t>
      </w:r>
    </w:p>
    <w:p w14:paraId="445B2F57">
      <w:pPr>
        <w:pStyle w:val="2"/>
        <w:spacing w:before="315" w:line="257" w:lineRule="auto"/>
        <w:ind w:right="17" w:firstLine="16"/>
        <w:jc w:val="both"/>
        <w:rPr>
          <w:rFonts w:hint="eastAsia"/>
          <w:spacing w:val="-1"/>
          <w:sz w:val="30"/>
          <w:szCs w:val="30"/>
        </w:rPr>
      </w:pPr>
    </w:p>
    <w:p w14:paraId="001C9F4B">
      <w:pPr>
        <w:pStyle w:val="2"/>
        <w:spacing w:before="315" w:line="257" w:lineRule="auto"/>
        <w:ind w:right="17" w:firstLine="16"/>
        <w:jc w:val="both"/>
        <w:rPr>
          <w:rFonts w:hint="eastAsia"/>
          <w:spacing w:val="-1"/>
          <w:sz w:val="30"/>
          <w:szCs w:val="30"/>
        </w:rPr>
      </w:pPr>
      <w:r>
        <w:rPr>
          <w:rFonts w:hint="eastAsia"/>
          <w:spacing w:val="-1"/>
          <w:sz w:val="30"/>
          <w:szCs w:val="30"/>
        </w:rPr>
        <w:t>And is this the way of a tender father, to cut the throats of his children when it is in his power to mend them?</w:t>
      </w:r>
    </w:p>
    <w:p w14:paraId="2FA0991C">
      <w:pPr>
        <w:pStyle w:val="2"/>
        <w:spacing w:before="315" w:line="257" w:lineRule="auto"/>
        <w:ind w:right="17" w:firstLine="16"/>
        <w:jc w:val="both"/>
        <w:rPr>
          <w:rFonts w:hint="eastAsia"/>
          <w:spacing w:val="-1"/>
          <w:sz w:val="30"/>
          <w:szCs w:val="30"/>
        </w:rPr>
      </w:pPr>
    </w:p>
    <w:p w14:paraId="3321D9CC">
      <w:pPr>
        <w:pStyle w:val="2"/>
        <w:spacing w:before="315" w:line="257" w:lineRule="auto"/>
        <w:ind w:right="17" w:firstLine="16"/>
        <w:jc w:val="both"/>
        <w:rPr>
          <w:rFonts w:hint="eastAsia"/>
          <w:spacing w:val="-1"/>
          <w:sz w:val="30"/>
          <w:szCs w:val="30"/>
        </w:rPr>
      </w:pPr>
      <w:r>
        <w:rPr>
          <w:rFonts w:hint="eastAsia"/>
          <w:spacing w:val="-1"/>
          <w:sz w:val="30"/>
          <w:szCs w:val="30"/>
        </w:rPr>
        <w:t>并且这难道是一位慈爱父亲的方式吗，当他有能力修补他们时，却割断他儿女的喉咙？</w:t>
      </w:r>
    </w:p>
    <w:p w14:paraId="433BB480">
      <w:pPr>
        <w:pStyle w:val="2"/>
        <w:spacing w:before="315" w:line="257" w:lineRule="auto"/>
        <w:ind w:right="17" w:firstLine="16"/>
        <w:jc w:val="both"/>
        <w:rPr>
          <w:rFonts w:hint="eastAsia"/>
          <w:spacing w:val="-1"/>
          <w:sz w:val="30"/>
          <w:szCs w:val="30"/>
        </w:rPr>
      </w:pPr>
    </w:p>
    <w:p w14:paraId="3D14085D">
      <w:pPr>
        <w:pStyle w:val="2"/>
        <w:spacing w:before="315" w:line="257" w:lineRule="auto"/>
        <w:ind w:right="17" w:firstLine="16"/>
        <w:jc w:val="both"/>
        <w:rPr>
          <w:rFonts w:hint="eastAsia"/>
          <w:spacing w:val="-1"/>
          <w:sz w:val="30"/>
          <w:szCs w:val="30"/>
        </w:rPr>
      </w:pPr>
      <w:r>
        <w:rPr>
          <w:rFonts w:hint="eastAsia"/>
          <w:spacing w:val="-1"/>
          <w:sz w:val="30"/>
          <w:szCs w:val="30"/>
        </w:rPr>
        <w:t>The casting of a wicked man into hell is not a punishment to be compared to this; the loss of God's presence is the worst of hell.</w:t>
      </w:r>
    </w:p>
    <w:p w14:paraId="62432CAF">
      <w:pPr>
        <w:pStyle w:val="2"/>
        <w:spacing w:before="315" w:line="257" w:lineRule="auto"/>
        <w:ind w:right="17" w:firstLine="16"/>
        <w:jc w:val="both"/>
        <w:rPr>
          <w:rFonts w:hint="eastAsia"/>
          <w:spacing w:val="-1"/>
          <w:sz w:val="30"/>
          <w:szCs w:val="30"/>
        </w:rPr>
      </w:pPr>
    </w:p>
    <w:p w14:paraId="496C408E">
      <w:pPr>
        <w:pStyle w:val="2"/>
        <w:spacing w:before="315" w:line="257" w:lineRule="auto"/>
        <w:ind w:right="17" w:firstLine="16"/>
        <w:jc w:val="both"/>
        <w:rPr>
          <w:rFonts w:hint="eastAsia"/>
          <w:spacing w:val="-1"/>
          <w:sz w:val="30"/>
          <w:szCs w:val="30"/>
        </w:rPr>
      </w:pPr>
      <w:r>
        <w:rPr>
          <w:rFonts w:hint="eastAsia"/>
          <w:spacing w:val="-1"/>
          <w:sz w:val="30"/>
          <w:szCs w:val="30"/>
        </w:rPr>
        <w:t>将一个恶人扔进地狱，其惩罚无法与此相比；失去上帝的同在是地狱中最坏的部分。</w:t>
      </w:r>
    </w:p>
    <w:p w14:paraId="0DB294E8">
      <w:pPr>
        <w:pStyle w:val="2"/>
        <w:spacing w:before="315" w:line="257" w:lineRule="auto"/>
        <w:ind w:right="17" w:firstLine="16"/>
        <w:jc w:val="both"/>
        <w:rPr>
          <w:rFonts w:hint="eastAsia"/>
          <w:spacing w:val="-1"/>
          <w:sz w:val="30"/>
          <w:szCs w:val="30"/>
        </w:rPr>
      </w:pPr>
    </w:p>
    <w:p w14:paraId="2733760B">
      <w:pPr>
        <w:pStyle w:val="2"/>
        <w:spacing w:before="315" w:line="257" w:lineRule="auto"/>
        <w:ind w:right="17" w:firstLine="16"/>
        <w:jc w:val="both"/>
        <w:rPr>
          <w:rFonts w:hint="eastAsia"/>
          <w:spacing w:val="-1"/>
          <w:sz w:val="30"/>
          <w:szCs w:val="30"/>
        </w:rPr>
      </w:pPr>
      <w:r>
        <w:rPr>
          <w:rFonts w:hint="eastAsia"/>
          <w:spacing w:val="-1"/>
          <w:sz w:val="30"/>
          <w:szCs w:val="30"/>
        </w:rPr>
        <w:t>Sow infinitely must they needs be more sensible of it who have once enjoyed it than those who were strangers to it from the womb! (Note: "Sow" likely meant "So")</w:t>
      </w:r>
    </w:p>
    <w:p w14:paraId="30775683">
      <w:pPr>
        <w:pStyle w:val="2"/>
        <w:spacing w:before="315" w:line="257" w:lineRule="auto"/>
        <w:ind w:right="17" w:firstLine="16"/>
        <w:jc w:val="both"/>
        <w:rPr>
          <w:rFonts w:hint="eastAsia"/>
          <w:spacing w:val="-1"/>
          <w:sz w:val="30"/>
          <w:szCs w:val="30"/>
        </w:rPr>
      </w:pPr>
    </w:p>
    <w:p w14:paraId="7F9749B6">
      <w:pPr>
        <w:pStyle w:val="2"/>
        <w:spacing w:before="315" w:line="257" w:lineRule="auto"/>
        <w:ind w:right="17" w:firstLine="16"/>
        <w:jc w:val="both"/>
        <w:rPr>
          <w:rFonts w:hint="eastAsia"/>
          <w:spacing w:val="-1"/>
          <w:sz w:val="30"/>
          <w:szCs w:val="30"/>
        </w:rPr>
      </w:pPr>
      <w:r>
        <w:rPr>
          <w:rFonts w:hint="eastAsia"/>
          <w:spacing w:val="-1"/>
          <w:sz w:val="30"/>
          <w:szCs w:val="30"/>
        </w:rPr>
        <w:t>那么，那些曾一次享受过它的人，必定比那些从母腹中就对其陌生的人，对其的感受要无限地更深！</w:t>
      </w:r>
    </w:p>
    <w:p w14:paraId="71119ADA">
      <w:pPr>
        <w:pStyle w:val="2"/>
        <w:spacing w:before="315" w:line="257" w:lineRule="auto"/>
        <w:ind w:right="17" w:firstLine="16"/>
        <w:jc w:val="both"/>
        <w:rPr>
          <w:rFonts w:hint="eastAsia"/>
          <w:spacing w:val="-1"/>
          <w:sz w:val="30"/>
          <w:szCs w:val="30"/>
        </w:rPr>
      </w:pPr>
    </w:p>
    <w:p w14:paraId="76CDD954">
      <w:pPr>
        <w:pStyle w:val="2"/>
        <w:spacing w:before="315" w:line="257" w:lineRule="auto"/>
        <w:ind w:right="17" w:firstLine="16"/>
        <w:jc w:val="both"/>
        <w:rPr>
          <w:rFonts w:hint="eastAsia"/>
          <w:spacing w:val="-1"/>
          <w:sz w:val="30"/>
          <w:szCs w:val="30"/>
        </w:rPr>
      </w:pPr>
      <w:r>
        <w:rPr>
          <w:rFonts w:hint="eastAsia"/>
          <w:spacing w:val="-1"/>
          <w:sz w:val="30"/>
          <w:szCs w:val="30"/>
        </w:rPr>
        <w:t>Certainly the Lord bears another testimony concerning his kindness to his sons and daughters than that we should entertain such dismal thoughts of him.4 (Note: footnote 4 appears here in original)</w:t>
      </w:r>
    </w:p>
    <w:p w14:paraId="434A65B2">
      <w:pPr>
        <w:pStyle w:val="2"/>
        <w:spacing w:before="315" w:line="257" w:lineRule="auto"/>
        <w:ind w:right="17" w:firstLine="16"/>
        <w:jc w:val="both"/>
        <w:rPr>
          <w:rFonts w:hint="eastAsia"/>
          <w:spacing w:val="-1"/>
          <w:sz w:val="30"/>
          <w:szCs w:val="30"/>
        </w:rPr>
      </w:pPr>
    </w:p>
    <w:p w14:paraId="75838C70">
      <w:pPr>
        <w:pStyle w:val="2"/>
        <w:spacing w:before="315" w:line="257" w:lineRule="auto"/>
        <w:ind w:right="17" w:firstLine="16"/>
        <w:jc w:val="both"/>
        <w:rPr>
          <w:rFonts w:hint="eastAsia"/>
          <w:spacing w:val="-1"/>
          <w:sz w:val="30"/>
          <w:szCs w:val="30"/>
        </w:rPr>
      </w:pPr>
      <w:r>
        <w:rPr>
          <w:rFonts w:hint="eastAsia"/>
          <w:spacing w:val="-1"/>
          <w:sz w:val="30"/>
          <w:szCs w:val="30"/>
        </w:rPr>
        <w:t>当然，主对祂儿女的仁慈另有见证，而非让我们对祂怀有如此阴沉的想法。4</w:t>
      </w:r>
    </w:p>
    <w:p w14:paraId="50439836">
      <w:pPr>
        <w:pStyle w:val="2"/>
        <w:spacing w:before="315" w:line="257" w:lineRule="auto"/>
        <w:ind w:right="17" w:firstLine="16"/>
        <w:jc w:val="both"/>
        <w:rPr>
          <w:rFonts w:hint="eastAsia"/>
          <w:spacing w:val="-1"/>
          <w:sz w:val="30"/>
          <w:szCs w:val="30"/>
        </w:rPr>
      </w:pPr>
    </w:p>
    <w:p w14:paraId="6AAD04D1">
      <w:pPr>
        <w:pStyle w:val="2"/>
        <w:spacing w:before="315" w:line="257" w:lineRule="auto"/>
        <w:ind w:right="17" w:firstLine="16"/>
        <w:jc w:val="both"/>
        <w:rPr>
          <w:rFonts w:hint="eastAsia"/>
          <w:spacing w:val="-1"/>
          <w:sz w:val="30"/>
          <w:szCs w:val="30"/>
        </w:rPr>
      </w:pPr>
      <w:r>
        <w:rPr>
          <w:rFonts w:hint="eastAsia"/>
          <w:spacing w:val="-1"/>
          <w:sz w:val="30"/>
          <w:szCs w:val="30"/>
        </w:rPr>
        <w:t>He chastises his children, indeed, but he doth not kill them; he corrects them with rods, but his kindness he takes not from them.</w:t>
      </w:r>
    </w:p>
    <w:p w14:paraId="4F4BD4ED">
      <w:pPr>
        <w:pStyle w:val="2"/>
        <w:spacing w:before="315" w:line="257" w:lineRule="auto"/>
        <w:ind w:right="17" w:firstLine="16"/>
        <w:jc w:val="both"/>
        <w:rPr>
          <w:rFonts w:hint="eastAsia"/>
          <w:spacing w:val="-1"/>
          <w:sz w:val="30"/>
          <w:szCs w:val="30"/>
        </w:rPr>
      </w:pPr>
    </w:p>
    <w:p w14:paraId="7C5896D8">
      <w:pPr>
        <w:pStyle w:val="2"/>
        <w:spacing w:before="315" w:line="257" w:lineRule="auto"/>
        <w:ind w:right="17" w:firstLine="16"/>
        <w:jc w:val="both"/>
        <w:rPr>
          <w:rFonts w:hint="eastAsia"/>
          <w:spacing w:val="-1"/>
          <w:sz w:val="30"/>
          <w:szCs w:val="30"/>
        </w:rPr>
      </w:pPr>
      <w:r>
        <w:rPr>
          <w:rFonts w:hint="eastAsia"/>
          <w:spacing w:val="-1"/>
          <w:sz w:val="30"/>
          <w:szCs w:val="30"/>
        </w:rPr>
        <w:t>祂确实管教（chastises）祂的儿女，但祂不杀死他们；祂用杖（rods）责打他们，但祂的慈爱（kindness）祂不从他们收回。</w:t>
      </w:r>
    </w:p>
    <w:p w14:paraId="29AF31C3">
      <w:pPr>
        <w:pStyle w:val="2"/>
        <w:spacing w:before="315" w:line="257" w:lineRule="auto"/>
        <w:ind w:right="17" w:firstLine="16"/>
        <w:jc w:val="both"/>
        <w:rPr>
          <w:rFonts w:hint="eastAsia"/>
          <w:spacing w:val="-1"/>
          <w:sz w:val="30"/>
          <w:szCs w:val="30"/>
        </w:rPr>
      </w:pPr>
    </w:p>
    <w:p w14:paraId="12E826DF">
      <w:pPr>
        <w:pStyle w:val="2"/>
        <w:spacing w:before="315" w:line="257" w:lineRule="auto"/>
        <w:ind w:right="17" w:firstLine="16"/>
        <w:jc w:val="both"/>
        <w:rPr>
          <w:rFonts w:hint="eastAsia"/>
          <w:spacing w:val="-1"/>
          <w:sz w:val="30"/>
          <w:szCs w:val="30"/>
        </w:rPr>
      </w:pPr>
      <w:r>
        <w:rPr>
          <w:rFonts w:hint="eastAsia"/>
          <w:spacing w:val="-1"/>
          <w:sz w:val="30"/>
          <w:szCs w:val="30"/>
        </w:rPr>
        <w:t>Notwithstanding of the attempt made by the Remonstrants, in their Synodalia, I may say that I have not as yet met with any tolerable extrication of these difficulties.</w:t>
      </w:r>
    </w:p>
    <w:p w14:paraId="174E1429">
      <w:pPr>
        <w:pStyle w:val="2"/>
        <w:spacing w:before="315" w:line="257" w:lineRule="auto"/>
        <w:ind w:right="17" w:firstLine="16"/>
        <w:jc w:val="both"/>
        <w:rPr>
          <w:rFonts w:hint="eastAsia"/>
          <w:spacing w:val="-1"/>
          <w:sz w:val="30"/>
          <w:szCs w:val="30"/>
        </w:rPr>
      </w:pPr>
    </w:p>
    <w:p w14:paraId="1EA1ABC8">
      <w:pPr>
        <w:pStyle w:val="2"/>
        <w:spacing w:before="315" w:line="257" w:lineRule="auto"/>
        <w:ind w:right="17" w:firstLine="16"/>
        <w:jc w:val="both"/>
        <w:rPr>
          <w:rFonts w:hint="eastAsia"/>
          <w:spacing w:val="-1"/>
          <w:sz w:val="30"/>
          <w:szCs w:val="30"/>
        </w:rPr>
      </w:pPr>
      <w:r>
        <w:rPr>
          <w:rFonts w:hint="eastAsia"/>
          <w:spacing w:val="-1"/>
          <w:sz w:val="30"/>
          <w:szCs w:val="30"/>
        </w:rPr>
        <w:t>尽管抗辩派（Remonstrants）在其会议文献（Synodalia）中作了尝试，我可以说我至今尚未遇到对这些困难的任何尚可的解脱（extrication）。</w:t>
      </w:r>
    </w:p>
    <w:p w14:paraId="09EE2089">
      <w:pPr>
        <w:pStyle w:val="2"/>
        <w:spacing w:before="315" w:line="257" w:lineRule="auto"/>
        <w:ind w:right="17" w:firstLine="16"/>
        <w:jc w:val="both"/>
        <w:rPr>
          <w:rFonts w:hint="eastAsia"/>
          <w:spacing w:val="-1"/>
          <w:sz w:val="30"/>
          <w:szCs w:val="30"/>
        </w:rPr>
      </w:pPr>
    </w:p>
    <w:p w14:paraId="4E3D8B79">
      <w:pPr>
        <w:pStyle w:val="2"/>
        <w:spacing w:before="315" w:line="257" w:lineRule="auto"/>
        <w:ind w:right="17" w:firstLine="16"/>
        <w:jc w:val="both"/>
        <w:rPr>
          <w:rFonts w:hint="eastAsia"/>
          <w:spacing w:val="-1"/>
          <w:sz w:val="30"/>
          <w:szCs w:val="30"/>
        </w:rPr>
      </w:pPr>
      <w:r>
        <w:rPr>
          <w:rFonts w:hint="eastAsia"/>
          <w:spacing w:val="-1"/>
          <w:sz w:val="30"/>
          <w:szCs w:val="30"/>
        </w:rPr>
        <w:t>More to this purpose will afterward be insisted on.</w:t>
      </w:r>
    </w:p>
    <w:p w14:paraId="47A5C809">
      <w:pPr>
        <w:pStyle w:val="2"/>
        <w:spacing w:before="315" w:line="257" w:lineRule="auto"/>
        <w:ind w:right="17" w:firstLine="16"/>
        <w:jc w:val="both"/>
        <w:rPr>
          <w:rFonts w:hint="eastAsia"/>
          <w:spacing w:val="-1"/>
          <w:sz w:val="30"/>
          <w:szCs w:val="30"/>
        </w:rPr>
      </w:pPr>
    </w:p>
    <w:p w14:paraId="68FFECD3">
      <w:pPr>
        <w:pStyle w:val="2"/>
        <w:spacing w:before="315" w:line="257" w:lineRule="auto"/>
        <w:ind w:right="17" w:firstLine="16"/>
        <w:jc w:val="both"/>
        <w:rPr>
          <w:rFonts w:hint="eastAsia"/>
          <w:spacing w:val="-1"/>
          <w:sz w:val="30"/>
          <w:szCs w:val="30"/>
        </w:rPr>
      </w:pPr>
      <w:r>
        <w:rPr>
          <w:rFonts w:hint="eastAsia"/>
          <w:spacing w:val="-1"/>
          <w:sz w:val="30"/>
          <w:szCs w:val="30"/>
        </w:rPr>
        <w:t>更多为此目的的内容稍后将坚持论述。</w:t>
      </w:r>
    </w:p>
    <w:p w14:paraId="4AD46C14">
      <w:pPr>
        <w:pStyle w:val="2"/>
        <w:spacing w:before="315" w:line="257" w:lineRule="auto"/>
        <w:ind w:right="17" w:firstLine="16"/>
        <w:jc w:val="both"/>
        <w:rPr>
          <w:rFonts w:hint="eastAsia"/>
          <w:spacing w:val="-1"/>
          <w:sz w:val="30"/>
          <w:szCs w:val="30"/>
        </w:rPr>
      </w:pPr>
    </w:p>
    <w:p w14:paraId="01F2B488">
      <w:pPr>
        <w:pStyle w:val="2"/>
        <w:spacing w:before="315" w:line="257" w:lineRule="auto"/>
        <w:ind w:right="17" w:firstLine="16"/>
        <w:jc w:val="both"/>
        <w:rPr>
          <w:rFonts w:hint="eastAsia"/>
          <w:spacing w:val="-1"/>
          <w:sz w:val="30"/>
          <w:szCs w:val="30"/>
        </w:rPr>
      </w:pPr>
      <w:r>
        <w:rPr>
          <w:rFonts w:hint="eastAsia"/>
          <w:spacing w:val="-1"/>
          <w:sz w:val="30"/>
          <w:szCs w:val="30"/>
        </w:rPr>
        <w:t>That which we intend when we mention "the perseverance of saints," is their continuance to the end in the condition of saintship whereunto they are called.</w:t>
      </w:r>
    </w:p>
    <w:p w14:paraId="5F1B5FDB">
      <w:pPr>
        <w:pStyle w:val="2"/>
        <w:spacing w:before="315" w:line="257" w:lineRule="auto"/>
        <w:ind w:right="17" w:firstLine="16"/>
        <w:jc w:val="both"/>
        <w:rPr>
          <w:rFonts w:hint="eastAsia"/>
          <w:spacing w:val="-1"/>
          <w:sz w:val="30"/>
          <w:szCs w:val="30"/>
        </w:rPr>
      </w:pPr>
    </w:p>
    <w:p w14:paraId="4246C13D">
      <w:pPr>
        <w:pStyle w:val="2"/>
        <w:spacing w:before="315" w:line="257" w:lineRule="auto"/>
        <w:ind w:right="17" w:firstLine="16"/>
        <w:jc w:val="both"/>
        <w:rPr>
          <w:rFonts w:hint="eastAsia"/>
          <w:spacing w:val="-1"/>
          <w:sz w:val="30"/>
          <w:szCs w:val="30"/>
        </w:rPr>
      </w:pPr>
      <w:r>
        <w:rPr>
          <w:rFonts w:hint="eastAsia"/>
          <w:spacing w:val="-1"/>
          <w:sz w:val="30"/>
          <w:szCs w:val="30"/>
        </w:rPr>
        <w:t>当我们提及“圣徒的坚忍”时，我们意指的是他们在其蒙召进入的圣徒身份（saintship）状况中持续到底。</w:t>
      </w:r>
    </w:p>
    <w:p w14:paraId="2FE4E9E2">
      <w:pPr>
        <w:pStyle w:val="2"/>
        <w:spacing w:before="315" w:line="257" w:lineRule="auto"/>
        <w:ind w:right="17" w:firstLine="16"/>
        <w:jc w:val="both"/>
        <w:rPr>
          <w:rFonts w:hint="eastAsia"/>
          <w:spacing w:val="-1"/>
          <w:sz w:val="30"/>
          <w:szCs w:val="30"/>
        </w:rPr>
      </w:pPr>
    </w:p>
    <w:p w14:paraId="082DE070">
      <w:pPr>
        <w:pStyle w:val="2"/>
        <w:spacing w:before="315" w:line="257" w:lineRule="auto"/>
        <w:ind w:right="17" w:firstLine="16"/>
        <w:jc w:val="both"/>
        <w:rPr>
          <w:rFonts w:hint="eastAsia"/>
          <w:spacing w:val="-1"/>
          <w:sz w:val="30"/>
          <w:szCs w:val="30"/>
        </w:rPr>
      </w:pPr>
      <w:r>
        <w:rPr>
          <w:rFonts w:hint="eastAsia"/>
          <w:spacing w:val="-1"/>
          <w:sz w:val="30"/>
          <w:szCs w:val="30"/>
        </w:rPr>
        <w:t>Now, in the state of saintship, there are two things concurring:—1. That holiness which they receive from God; and, 2. That favour which they have with God, being justified freely by his grace, through the blood of Christ.</w:t>
      </w:r>
    </w:p>
    <w:p w14:paraId="68C52AAD">
      <w:pPr>
        <w:pStyle w:val="2"/>
        <w:spacing w:before="315" w:line="257" w:lineRule="auto"/>
        <w:ind w:right="17" w:firstLine="16"/>
        <w:jc w:val="both"/>
        <w:rPr>
          <w:rFonts w:hint="eastAsia"/>
          <w:spacing w:val="-1"/>
          <w:sz w:val="30"/>
          <w:szCs w:val="30"/>
        </w:rPr>
      </w:pPr>
    </w:p>
    <w:p w14:paraId="070D6859">
      <w:pPr>
        <w:pStyle w:val="2"/>
        <w:spacing w:before="315" w:line="257" w:lineRule="auto"/>
        <w:ind w:right="17" w:firstLine="16"/>
        <w:jc w:val="both"/>
        <w:rPr>
          <w:rFonts w:hint="eastAsia"/>
          <w:spacing w:val="-1"/>
          <w:sz w:val="30"/>
          <w:szCs w:val="30"/>
        </w:rPr>
      </w:pPr>
      <w:r>
        <w:rPr>
          <w:rFonts w:hint="eastAsia"/>
          <w:spacing w:val="-1"/>
          <w:sz w:val="30"/>
          <w:szCs w:val="30"/>
        </w:rPr>
        <w:t>现在，在圣徒身份的状态中，有两件事同时存在：——1. 他们从上帝领受的那圣洁；以及，2. 他们在上帝那里拥有的那恩宠（favour），藉着基督的血，凭祂的恩典白白地称义。</w:t>
      </w:r>
    </w:p>
    <w:p w14:paraId="19065B71">
      <w:pPr>
        <w:pStyle w:val="2"/>
        <w:spacing w:before="315" w:line="257" w:lineRule="auto"/>
        <w:ind w:right="17" w:firstLine="16"/>
        <w:jc w:val="both"/>
        <w:rPr>
          <w:rFonts w:hint="eastAsia"/>
          <w:spacing w:val="-1"/>
          <w:sz w:val="30"/>
          <w:szCs w:val="30"/>
        </w:rPr>
      </w:pPr>
    </w:p>
    <w:p w14:paraId="751FB19B">
      <w:pPr>
        <w:pStyle w:val="2"/>
        <w:spacing w:before="315" w:line="257" w:lineRule="auto"/>
        <w:ind w:right="17" w:firstLine="16"/>
        <w:jc w:val="both"/>
        <w:rPr>
          <w:rFonts w:hint="eastAsia"/>
          <w:spacing w:val="-1"/>
          <w:sz w:val="30"/>
          <w:szCs w:val="30"/>
        </w:rPr>
      </w:pPr>
      <w:r>
        <w:rPr>
          <w:rFonts w:hint="eastAsia"/>
          <w:spacing w:val="-1"/>
          <w:sz w:val="30"/>
          <w:szCs w:val="30"/>
        </w:rPr>
        <w:t>And their continuance in this condition to the end of their lives, both as to their real holiness and gracious acceptance, is the perseverance whereof we must treat,—the one respecting their real estate, the other their relative; of which more particularly afterward.</w:t>
      </w:r>
    </w:p>
    <w:p w14:paraId="25B30650">
      <w:pPr>
        <w:pStyle w:val="2"/>
        <w:spacing w:before="315" w:line="257" w:lineRule="auto"/>
        <w:ind w:right="17" w:firstLine="16"/>
        <w:jc w:val="both"/>
        <w:rPr>
          <w:rFonts w:hint="eastAsia"/>
          <w:spacing w:val="-1"/>
          <w:sz w:val="30"/>
          <w:szCs w:val="30"/>
        </w:rPr>
      </w:pPr>
    </w:p>
    <w:p w14:paraId="241B5380">
      <w:pPr>
        <w:pStyle w:val="2"/>
        <w:spacing w:before="315" w:line="257" w:lineRule="auto"/>
        <w:ind w:right="17" w:firstLine="16"/>
        <w:jc w:val="both"/>
        <w:rPr>
          <w:rFonts w:hint="eastAsia"/>
          <w:spacing w:val="-1"/>
          <w:sz w:val="30"/>
          <w:szCs w:val="30"/>
        </w:rPr>
      </w:pPr>
      <w:r>
        <w:rPr>
          <w:rFonts w:hint="eastAsia"/>
          <w:spacing w:val="-1"/>
          <w:sz w:val="30"/>
          <w:szCs w:val="30"/>
        </w:rPr>
        <w:t>并且他们在其生命的终结之前在这种状况中的持续——无论就其真实的圣洁还是恩惠的接纳而言——是我们必须论述的坚忍，——前者关乎他们真实的状态（real estate），后者关乎他们相对的状态（relative）；关于这些稍后将更具体地论述。</w:t>
      </w:r>
    </w:p>
    <w:p w14:paraId="790947CC">
      <w:pPr>
        <w:pStyle w:val="2"/>
        <w:spacing w:before="315" w:line="257" w:lineRule="auto"/>
        <w:ind w:right="17" w:firstLine="16"/>
        <w:jc w:val="both"/>
        <w:rPr>
          <w:rFonts w:hint="eastAsia"/>
          <w:spacing w:val="-1"/>
          <w:sz w:val="30"/>
          <w:szCs w:val="30"/>
        </w:rPr>
      </w:pPr>
    </w:p>
    <w:p w14:paraId="6815A2A0">
      <w:pPr>
        <w:pStyle w:val="2"/>
        <w:spacing w:before="315" w:line="257" w:lineRule="auto"/>
        <w:ind w:right="17" w:firstLine="16"/>
        <w:jc w:val="both"/>
        <w:rPr>
          <w:rFonts w:hint="eastAsia"/>
          <w:spacing w:val="-1"/>
          <w:sz w:val="30"/>
          <w:szCs w:val="30"/>
        </w:rPr>
      </w:pPr>
      <w:r>
        <w:rPr>
          <w:rFonts w:hint="eastAsia"/>
          <w:spacing w:val="-1"/>
          <w:sz w:val="30"/>
          <w:szCs w:val="30"/>
        </w:rPr>
        <w:t>And this is a brief delineation of the doctrine which, the Lord assisting, shall be explained, confirmed, and vindicated, in the ensuing discourse; which being first set forth as a mere skeleton, its symmetry and complexion, its beauty and comeliness, its strength and vigour, its excellency and usefulness, will, in the description of the several parts and branches of it, be more fully manifested.</w:t>
      </w:r>
    </w:p>
    <w:p w14:paraId="1E59711C">
      <w:pPr>
        <w:pStyle w:val="2"/>
        <w:spacing w:before="315" w:line="257" w:lineRule="auto"/>
        <w:ind w:right="17" w:firstLine="16"/>
        <w:jc w:val="both"/>
        <w:rPr>
          <w:rFonts w:hint="eastAsia"/>
          <w:spacing w:val="-1"/>
          <w:sz w:val="30"/>
          <w:szCs w:val="30"/>
        </w:rPr>
      </w:pPr>
    </w:p>
    <w:p w14:paraId="22C26BE4">
      <w:pPr>
        <w:pStyle w:val="2"/>
        <w:spacing w:before="315" w:line="257" w:lineRule="auto"/>
        <w:ind w:right="17" w:firstLine="16"/>
        <w:jc w:val="both"/>
        <w:rPr>
          <w:rFonts w:hint="eastAsia"/>
          <w:spacing w:val="-1"/>
          <w:sz w:val="30"/>
          <w:szCs w:val="30"/>
        </w:rPr>
      </w:pPr>
      <w:r>
        <w:rPr>
          <w:rFonts w:hint="eastAsia"/>
          <w:spacing w:val="-1"/>
          <w:sz w:val="30"/>
          <w:szCs w:val="30"/>
        </w:rPr>
        <w:t>这就是这项教义的一个简要描绘，主若帮助，将在接下来的论述中得到解释、确认和辩护；它首先被呈现为一个纯粹的骨架，其匀称（symmetry）与面貌（complexion），其美丽与标致（comeliness），其力量与活力（vigour），其卓越性（excellency）与功用性（usefulness），将在对其若干部分和分支的描述中得到更充分的显明。</w:t>
      </w:r>
    </w:p>
    <w:p w14:paraId="0611FB49">
      <w:pPr>
        <w:pStyle w:val="2"/>
        <w:spacing w:before="315" w:line="257" w:lineRule="auto"/>
        <w:ind w:right="17" w:firstLine="16"/>
        <w:jc w:val="both"/>
        <w:rPr>
          <w:rFonts w:hint="eastAsia"/>
          <w:spacing w:val="-1"/>
          <w:sz w:val="30"/>
          <w:szCs w:val="30"/>
        </w:rPr>
      </w:pPr>
    </w:p>
    <w:p w14:paraId="608FC128">
      <w:pPr>
        <w:pStyle w:val="2"/>
        <w:spacing w:before="315" w:line="257" w:lineRule="auto"/>
        <w:ind w:right="17" w:firstLine="16"/>
        <w:jc w:val="both"/>
        <w:rPr>
          <w:rFonts w:hint="eastAsia"/>
          <w:spacing w:val="-1"/>
          <w:sz w:val="30"/>
          <w:szCs w:val="30"/>
        </w:rPr>
      </w:pPr>
      <w:r>
        <w:rPr>
          <w:rFonts w:hint="eastAsia"/>
          <w:spacing w:val="-1"/>
          <w:sz w:val="30"/>
          <w:szCs w:val="30"/>
        </w:rPr>
        <w:t>Now, because Mr Goodwin, though he was not pleased to fix any orderly state of the question under debate,—a course he hath also thought good to take in handling those other heads of the doctrine of the gospel wherein he hath chosen to walk (for the main with the Arminians) in paths of difference from the reformed churches,—yet having scattered up and down his treatise what his conceptions are of the doctrine he doth oppose, as also what he assorts in the place and room thereof, and upon what principles, Ishall briefly call what he hath so delivered, both on the one hand and on the other, to an account, to make the clearer way for the proof of the truth which indeed we own, and for the discovery of that which is brought forth to contest for acceptance with it upon the score of truth and usefulness.</w:t>
      </w:r>
    </w:p>
    <w:p w14:paraId="500BE9BD">
      <w:pPr>
        <w:pStyle w:val="2"/>
        <w:spacing w:before="315" w:line="257" w:lineRule="auto"/>
        <w:ind w:right="17" w:firstLine="16"/>
        <w:jc w:val="both"/>
        <w:rPr>
          <w:rFonts w:hint="eastAsia"/>
          <w:spacing w:val="-1"/>
          <w:sz w:val="30"/>
          <w:szCs w:val="30"/>
        </w:rPr>
      </w:pPr>
    </w:p>
    <w:p w14:paraId="0236E7BD">
      <w:pPr>
        <w:pStyle w:val="2"/>
        <w:spacing w:before="315" w:line="257" w:lineRule="auto"/>
        <w:ind w:right="17" w:firstLine="16"/>
        <w:jc w:val="both"/>
        <w:rPr>
          <w:rFonts w:hint="eastAsia"/>
          <w:spacing w:val="-1"/>
          <w:sz w:val="30"/>
          <w:szCs w:val="30"/>
        </w:rPr>
      </w:pPr>
      <w:r>
        <w:rPr>
          <w:rFonts w:hint="eastAsia"/>
          <w:spacing w:val="-1"/>
          <w:sz w:val="30"/>
          <w:szCs w:val="30"/>
        </w:rPr>
        <w:t>现在，因为古德温先生，尽管他未曾乐意为所辩论的问题确定任何有秩序的状态，——这也是他在处理福音教义那些其他要点时认为好的做法，在其中他选择了（主要与阿民念派一同）走与改革宗教会不同的道路，——然而既已在其论著中零散地表达了他对所反对之教义的观念，以及他在其位置和空间中所主张的内容，并基于何种原则，我将简要地将他如此传讲的内容——无论是在这一方面还是那一方面——加以说明，以便为证明我们确实拥有的真理、并为揭示那被提出要凭真理和功用之名与其争夺接纳的事物，开辟更清晰的道路。</w:t>
      </w:r>
    </w:p>
    <w:p w14:paraId="5444046B">
      <w:pPr>
        <w:pStyle w:val="2"/>
        <w:spacing w:before="315" w:line="257" w:lineRule="auto"/>
        <w:ind w:right="17" w:firstLine="16"/>
        <w:jc w:val="both"/>
        <w:rPr>
          <w:rFonts w:hint="eastAsia"/>
          <w:spacing w:val="-1"/>
          <w:sz w:val="30"/>
          <w:szCs w:val="30"/>
        </w:rPr>
      </w:pPr>
    </w:p>
    <w:p w14:paraId="700DB517">
      <w:pPr>
        <w:pStyle w:val="2"/>
        <w:spacing w:before="315" w:line="257" w:lineRule="auto"/>
        <w:ind w:right="17" w:firstLine="16"/>
        <w:jc w:val="both"/>
        <w:rPr>
          <w:rFonts w:hint="eastAsia"/>
          <w:spacing w:val="-1"/>
          <w:sz w:val="30"/>
          <w:szCs w:val="30"/>
        </w:rPr>
      </w:pPr>
      <w:r>
        <w:rPr>
          <w:rFonts w:hint="eastAsia"/>
          <w:spacing w:val="-1"/>
          <w:sz w:val="30"/>
          <w:szCs w:val="30"/>
        </w:rPr>
        <w:t>First, then, for the doctrine of the saints' perseverance, how it stands stated in Mr Goodwin's thoughts, and what he would have other men apprehend thereof, may from sundry places in his book, especially chap. ix., be collected, and thus summarily presented.</w:t>
      </w:r>
    </w:p>
    <w:p w14:paraId="47F56E66">
      <w:pPr>
        <w:pStyle w:val="2"/>
        <w:spacing w:before="315" w:line="257" w:lineRule="auto"/>
        <w:ind w:right="17" w:firstLine="16"/>
        <w:jc w:val="both"/>
        <w:rPr>
          <w:rFonts w:hint="eastAsia"/>
          <w:spacing w:val="-1"/>
          <w:sz w:val="30"/>
          <w:szCs w:val="30"/>
        </w:rPr>
      </w:pPr>
    </w:p>
    <w:p w14:paraId="399CDA12">
      <w:pPr>
        <w:pStyle w:val="2"/>
        <w:spacing w:before="315" w:line="257" w:lineRule="auto"/>
        <w:ind w:right="17" w:firstLine="16"/>
        <w:jc w:val="both"/>
        <w:rPr>
          <w:rFonts w:hint="eastAsia"/>
          <w:spacing w:val="-1"/>
          <w:sz w:val="30"/>
          <w:szCs w:val="30"/>
        </w:rPr>
      </w:pPr>
      <w:r>
        <w:rPr>
          <w:rFonts w:hint="eastAsia"/>
          <w:spacing w:val="-1"/>
          <w:sz w:val="30"/>
          <w:szCs w:val="30"/>
        </w:rPr>
        <w:t>那么，首先，关于圣徒坚忍的教义，它在古德温先生思想中是如何陈述的，以及他希望其他人如何理解它，可以从他书中的若干地方，尤其是第九章，收集起来，并如此概要地呈现。</w:t>
      </w:r>
    </w:p>
    <w:p w14:paraId="754E7DD4">
      <w:pPr>
        <w:pStyle w:val="2"/>
        <w:spacing w:before="315" w:line="257" w:lineRule="auto"/>
        <w:ind w:right="17" w:firstLine="16"/>
        <w:jc w:val="both"/>
        <w:rPr>
          <w:rFonts w:hint="eastAsia"/>
          <w:spacing w:val="-1"/>
          <w:sz w:val="30"/>
          <w:szCs w:val="30"/>
        </w:rPr>
      </w:pPr>
    </w:p>
    <w:p w14:paraId="5FC8F72A">
      <w:pPr>
        <w:pStyle w:val="2"/>
        <w:spacing w:before="315" w:line="257" w:lineRule="auto"/>
        <w:ind w:right="17" w:firstLine="16"/>
        <w:jc w:val="both"/>
        <w:rPr>
          <w:rFonts w:hint="eastAsia"/>
          <w:spacing w:val="-1"/>
          <w:sz w:val="30"/>
          <w:szCs w:val="30"/>
        </w:rPr>
      </w:pPr>
      <w:r>
        <w:rPr>
          <w:rFonts w:hint="eastAsia"/>
          <w:spacing w:val="-1"/>
          <w:sz w:val="30"/>
          <w:szCs w:val="30"/>
        </w:rPr>
        <w:t>"It is," saith he, sect. 3, "a promising unto men, and that with height of assurance, under what looseness or vile practices soever, exemption and freedom from punishment."</w:t>
      </w:r>
    </w:p>
    <w:p w14:paraId="5388006C">
      <w:pPr>
        <w:pStyle w:val="2"/>
        <w:spacing w:before="315" w:line="257" w:lineRule="auto"/>
        <w:ind w:right="17" w:firstLine="16"/>
        <w:jc w:val="both"/>
        <w:rPr>
          <w:rFonts w:hint="eastAsia"/>
          <w:spacing w:val="-1"/>
          <w:sz w:val="30"/>
          <w:szCs w:val="30"/>
        </w:rPr>
      </w:pPr>
    </w:p>
    <w:p w14:paraId="40F79768">
      <w:pPr>
        <w:pStyle w:val="2"/>
        <w:spacing w:before="315" w:line="257" w:lineRule="auto"/>
        <w:ind w:right="17" w:firstLine="16"/>
        <w:jc w:val="both"/>
        <w:rPr>
          <w:rFonts w:hint="eastAsia"/>
          <w:spacing w:val="-1"/>
          <w:sz w:val="30"/>
          <w:szCs w:val="30"/>
        </w:rPr>
      </w:pPr>
      <w:r>
        <w:rPr>
          <w:rFonts w:hint="eastAsia"/>
          <w:spacing w:val="-1"/>
          <w:sz w:val="30"/>
          <w:szCs w:val="30"/>
        </w:rPr>
        <w:t>“它，”他说，第三节，“是向人应许（a promising unto men），并且（and that）是以高度（with height of）确据（assurance），无论（under what）处于何种放纵（looseness）或（or）卑劣（vile）行径（practices soever）之下，都免于（exemption and freedom from）惩罚（punishment）。”</w:t>
      </w:r>
    </w:p>
    <w:p w14:paraId="0925699C">
      <w:pPr>
        <w:pStyle w:val="2"/>
        <w:spacing w:before="315" w:line="257" w:lineRule="auto"/>
        <w:ind w:right="17" w:firstLine="16"/>
        <w:jc w:val="both"/>
        <w:rPr>
          <w:rFonts w:hint="eastAsia"/>
          <w:spacing w:val="-1"/>
          <w:sz w:val="30"/>
          <w:szCs w:val="30"/>
        </w:rPr>
      </w:pPr>
    </w:p>
    <w:p w14:paraId="0DA99724">
      <w:pPr>
        <w:pStyle w:val="2"/>
        <w:spacing w:before="315" w:line="257" w:lineRule="auto"/>
        <w:ind w:right="17" w:firstLine="16"/>
        <w:jc w:val="both"/>
        <w:rPr>
          <w:rFonts w:hint="eastAsia"/>
          <w:spacing w:val="-1"/>
          <w:sz w:val="30"/>
          <w:szCs w:val="30"/>
        </w:rPr>
      </w:pPr>
      <w:r>
        <w:rPr>
          <w:rFonts w:hint="eastAsia"/>
          <w:spacing w:val="-1"/>
          <w:sz w:val="30"/>
          <w:szCs w:val="30"/>
        </w:rPr>
        <w:t>So sect. 4, "It is in vain to persuade or press men unto the use of such means in any kind which are in themselves displeasing to them, seeing they are ascertained and secured beforehand that they shall not fail of the end however, whether they use such means or no;—a luscious and fulsome conceit (sect. 5), intoxicating the flesh with a persuasion that it hath goods laid up for the days of eternity; a notion comfortable, and betiding peace to the flesh (sect. 15), in administering unto it certain hope that it shall, however, escape the wrath and vengeance which is to come, yea, though it disporteth itself in all manner of looseness and licentiousness in the meantime.</w:t>
      </w:r>
    </w:p>
    <w:p w14:paraId="382AB3AE">
      <w:pPr>
        <w:pStyle w:val="2"/>
        <w:spacing w:before="315" w:line="257" w:lineRule="auto"/>
        <w:ind w:right="17" w:firstLine="16"/>
        <w:jc w:val="both"/>
        <w:rPr>
          <w:rFonts w:hint="eastAsia"/>
          <w:spacing w:val="-1"/>
          <w:sz w:val="30"/>
          <w:szCs w:val="30"/>
        </w:rPr>
      </w:pPr>
    </w:p>
    <w:p w14:paraId="49061268">
      <w:pPr>
        <w:pStyle w:val="2"/>
        <w:spacing w:before="315" w:line="257" w:lineRule="auto"/>
        <w:ind w:right="17" w:firstLine="16"/>
        <w:jc w:val="both"/>
        <w:rPr>
          <w:rFonts w:hint="eastAsia"/>
          <w:spacing w:val="-1"/>
          <w:sz w:val="30"/>
          <w:szCs w:val="30"/>
        </w:rPr>
      </w:pPr>
      <w:r>
        <w:rPr>
          <w:rFonts w:hint="eastAsia"/>
          <w:spacing w:val="-1"/>
          <w:sz w:val="30"/>
          <w:szCs w:val="30"/>
        </w:rPr>
        <w:t>因此第四节，“劝说（persuade or）或强迫（press）人（men unto）去使用（the use of）任何种类（in any kind）中那些（such means）本身（in themselves）令他们不悦（displeasing to them）的途径是徒劳的（It is in vain），因为（seeing）他们事先（beforehand）已确定（ascertained）并得到保证（secured），无论如何（however）他们都不会（shall not fail of）错过（the end）结局，无论（whether）他们使用（they use）那样的途径（such means）与否（or no）；——一个（a）甜腻（luscious）且（and）令人作呕的（fulsome）想法（conceit）（第五节），用一种确信（persuasion）——即它已为永恒（eternity）的日子（days of）积攒了（laid up for）财物（goods）——来麻醉（intoxicating）肉体（the flesh）；一个（a notion）令人舒适（comfortable）并预示（betiding）肉体（to the flesh）平安（peace）的观念（第十五节），在于向它（in administering unto it）提供（certain hope）确定的盼望，即无论如何（however）它都将（shall）逃脱（escape）那将要来的（which is to come）忿怒（the wrath）和报应（vengeance），是的（yea），即使（though）它同时（in the meantime）在各种（in all manner of）放纵（looseness）和放荡（licentiousness）中自娱（disporteth itself）。</w:t>
      </w:r>
    </w:p>
    <w:p w14:paraId="5588BDCC">
      <w:pPr>
        <w:pStyle w:val="2"/>
        <w:spacing w:before="315" w:line="257" w:lineRule="auto"/>
        <w:ind w:right="17" w:firstLine="16"/>
        <w:jc w:val="both"/>
        <w:rPr>
          <w:rFonts w:hint="eastAsia"/>
          <w:spacing w:val="-1"/>
          <w:sz w:val="30"/>
          <w:szCs w:val="30"/>
        </w:rPr>
      </w:pPr>
    </w:p>
    <w:p w14:paraId="06B542F3">
      <w:pPr>
        <w:pStyle w:val="2"/>
        <w:spacing w:before="315" w:line="257" w:lineRule="auto"/>
        <w:ind w:right="17" w:firstLine="16"/>
        <w:jc w:val="both"/>
        <w:rPr>
          <w:rFonts w:hint="eastAsia"/>
          <w:spacing w:val="-1"/>
          <w:sz w:val="30"/>
          <w:szCs w:val="30"/>
        </w:rPr>
      </w:pPr>
      <w:r>
        <w:rPr>
          <w:rFonts w:hint="eastAsia"/>
          <w:spacing w:val="-1"/>
          <w:sz w:val="30"/>
          <w:szCs w:val="30"/>
        </w:rPr>
        <w:t>A presumption it is that men (sect. 18) may or shall enjoy the love of God, and salvation itself under practice of all manner of sin and wickedness; representing God (sect. 20) as a God in whose sighthe is good that doth evil; promising his love, favour, and acceptance, as well unto dogs returning to their vomit, or to swine wallowing in the mire after their washing" (that is, to apostates, which that believers shall not be is indeed the doctrine he opposeth), "asunto lambs and sheep.</w:t>
      </w:r>
    </w:p>
    <w:p w14:paraId="38B245A6">
      <w:pPr>
        <w:pStyle w:val="2"/>
        <w:spacing w:before="315" w:line="257" w:lineRule="auto"/>
        <w:ind w:right="17" w:firstLine="16"/>
        <w:jc w:val="both"/>
        <w:rPr>
          <w:rFonts w:hint="eastAsia"/>
          <w:spacing w:val="-1"/>
          <w:sz w:val="30"/>
          <w:szCs w:val="30"/>
        </w:rPr>
      </w:pPr>
    </w:p>
    <w:p w14:paraId="5876B17D">
      <w:pPr>
        <w:pStyle w:val="2"/>
        <w:spacing w:before="315" w:line="257" w:lineRule="auto"/>
        <w:ind w:right="17" w:firstLine="16"/>
        <w:jc w:val="both"/>
        <w:rPr>
          <w:rFonts w:hint="eastAsia"/>
          <w:spacing w:val="-1"/>
          <w:sz w:val="30"/>
          <w:szCs w:val="30"/>
        </w:rPr>
      </w:pPr>
      <w:r>
        <w:rPr>
          <w:rFonts w:hint="eastAsia"/>
          <w:spacing w:val="-1"/>
          <w:sz w:val="30"/>
          <w:szCs w:val="30"/>
        </w:rPr>
        <w:t>这是一种臆断（presumption），即人（men）（第十八节）可能（may or）或将要（shall）在（under practice of）各种（all manner of）罪（sin）和邪恶（wickedness）的实践下享受（enjoy）上帝（God）的爱（the love of），以及救恩（salvation）本身；将上帝（God）（第二十节）描绘（representing）为一位（as a God）在其眼中（in whose sight）行恶（that doth evil）的为善（he is good）的上帝；应许（promising）祂的（his）爱（love）、恩宠（favour）和悦纳（acceptance），既给（as well unto）回到（returning to）它们（their）呕吐物（vomit）的狗（dogs），或（or to）洗净（after their washing）后在（in the）泥（mire）中打滚（wallowing）的猪（swine）”（也就是说，给背道者 apostates，而信徒不会成为背道者正是他所反对的教义），“也给（as unto）羔羊（lambs）和绵羊（sheep）。</w:t>
      </w:r>
    </w:p>
    <w:p w14:paraId="19653FDB">
      <w:pPr>
        <w:pStyle w:val="2"/>
        <w:spacing w:before="315" w:line="257" w:lineRule="auto"/>
        <w:ind w:right="17" w:firstLine="16"/>
        <w:jc w:val="both"/>
        <w:rPr>
          <w:rFonts w:hint="eastAsia"/>
          <w:spacing w:val="-1"/>
          <w:sz w:val="30"/>
          <w:szCs w:val="30"/>
        </w:rPr>
      </w:pPr>
    </w:p>
    <w:p w14:paraId="3210B7FB">
      <w:pPr>
        <w:pStyle w:val="2"/>
        <w:spacing w:before="315" w:line="257" w:lineRule="auto"/>
        <w:ind w:right="17" w:firstLine="16"/>
        <w:jc w:val="both"/>
        <w:rPr>
          <w:rFonts w:hint="eastAsia"/>
          <w:spacing w:val="-1"/>
          <w:sz w:val="30"/>
          <w:szCs w:val="30"/>
        </w:rPr>
      </w:pPr>
      <w:r>
        <w:rPr>
          <w:rFonts w:hint="eastAsia"/>
          <w:spacing w:val="-1"/>
          <w:sz w:val="30"/>
          <w:szCs w:val="30"/>
        </w:rPr>
        <w:t>A doctrine this whereby it is possible for me certainly to know, that how loosely, how profanely, how debauchedly soever, I should behave myself, yet God will love me, as he doth the holiest and most righteous man under heaven."</w:t>
      </w:r>
    </w:p>
    <w:p w14:paraId="092D1C6A">
      <w:pPr>
        <w:pStyle w:val="2"/>
        <w:spacing w:before="315" w:line="257" w:lineRule="auto"/>
        <w:ind w:right="17" w:firstLine="16"/>
        <w:jc w:val="both"/>
        <w:rPr>
          <w:rFonts w:hint="eastAsia"/>
          <w:spacing w:val="-1"/>
          <w:sz w:val="30"/>
          <w:szCs w:val="30"/>
        </w:rPr>
      </w:pPr>
    </w:p>
    <w:p w14:paraId="1F208EDA">
      <w:pPr>
        <w:pStyle w:val="2"/>
        <w:spacing w:before="315" w:line="257" w:lineRule="auto"/>
        <w:ind w:right="17" w:firstLine="16"/>
        <w:jc w:val="both"/>
        <w:rPr>
          <w:rFonts w:hint="eastAsia"/>
          <w:spacing w:val="-1"/>
          <w:sz w:val="30"/>
          <w:szCs w:val="30"/>
        </w:rPr>
      </w:pPr>
      <w:r>
        <w:rPr>
          <w:rFonts w:hint="eastAsia"/>
          <w:spacing w:val="-1"/>
          <w:sz w:val="30"/>
          <w:szCs w:val="30"/>
        </w:rPr>
        <w:t>这是一项教义（A doctrine this），藉此（whereby）我（me）可能（it is possible for）确定地（certainly）知道（to know），无论（how...soever）我（I）行为（behave myself）多么放纵（loosely）、多么亵渎（profanely）、多么放荡（debauchedly），上帝（God）仍将（will）爱（love）我（me），如同（as）祂（he）爱（doth）天下（under heaven）最圣洁（the holiest）和最公义（most righteous）的人（man）一样。”</w:t>
      </w:r>
    </w:p>
    <w:p w14:paraId="70F55F5F">
      <w:pPr>
        <w:pStyle w:val="2"/>
        <w:spacing w:before="315" w:line="257" w:lineRule="auto"/>
        <w:ind w:right="17" w:firstLine="16"/>
        <w:jc w:val="both"/>
        <w:rPr>
          <w:rFonts w:hint="eastAsia"/>
          <w:spacing w:val="-1"/>
          <w:sz w:val="30"/>
          <w:szCs w:val="30"/>
        </w:rPr>
      </w:pPr>
    </w:p>
    <w:p w14:paraId="2B27EE6F">
      <w:pPr>
        <w:pStyle w:val="2"/>
        <w:spacing w:before="315" w:line="257" w:lineRule="auto"/>
        <w:ind w:right="17" w:firstLine="16"/>
        <w:jc w:val="both"/>
        <w:rPr>
          <w:rFonts w:hint="eastAsia"/>
          <w:spacing w:val="-1"/>
          <w:sz w:val="30"/>
          <w:szCs w:val="30"/>
        </w:rPr>
      </w:pPr>
      <w:r>
        <w:rPr>
          <w:rFonts w:hint="eastAsia"/>
          <w:spacing w:val="-1"/>
          <w:sz w:val="30"/>
          <w:szCs w:val="30"/>
        </w:rPr>
        <w:t>With these and the like expressions doth Mr Goodwin adorn and gild over that doctrine which he hath chosen to oppose; with these garlands and flowers doth he surround the head of the sacrifice which he intends instantly to slay, that so it may fall an undeplored victim, if not seasonably rescued from the hands of this sacred officer.</w:t>
      </w:r>
    </w:p>
    <w:p w14:paraId="2CC3E670">
      <w:pPr>
        <w:pStyle w:val="2"/>
        <w:spacing w:before="315" w:line="257" w:lineRule="auto"/>
        <w:ind w:right="17" w:firstLine="16"/>
        <w:jc w:val="both"/>
        <w:rPr>
          <w:rFonts w:hint="eastAsia"/>
          <w:spacing w:val="-1"/>
          <w:sz w:val="30"/>
          <w:szCs w:val="30"/>
        </w:rPr>
      </w:pPr>
    </w:p>
    <w:p w14:paraId="1AB55725">
      <w:pPr>
        <w:pStyle w:val="2"/>
        <w:spacing w:before="315" w:line="257" w:lineRule="auto"/>
        <w:ind w:right="17" w:firstLine="16"/>
        <w:jc w:val="both"/>
        <w:rPr>
          <w:rFonts w:hint="eastAsia"/>
          <w:spacing w:val="-1"/>
          <w:sz w:val="30"/>
          <w:szCs w:val="30"/>
        </w:rPr>
      </w:pPr>
      <w:r>
        <w:rPr>
          <w:rFonts w:hint="eastAsia"/>
          <w:spacing w:val="-1"/>
          <w:sz w:val="30"/>
          <w:szCs w:val="30"/>
        </w:rPr>
        <w:t>古德温先生用这些以及类似的表达来装饰（adorn）并粉饰（gild over）他选择反对的那项教义；他用这些花环（garlands）和花朵（flowers）围绕着他打算立刻宰杀之祭牲（sacrifice）的头，以便它若不被及时地从这位神圣执事（sacred officer）手中解救出来，就会成为一个无人哀悼（undeplored）的牺牲品（victim）。</w:t>
      </w:r>
    </w:p>
    <w:p w14:paraId="33BA6E3E">
      <w:pPr>
        <w:pStyle w:val="2"/>
        <w:spacing w:before="315" w:line="257" w:lineRule="auto"/>
        <w:ind w:right="17" w:firstLine="16"/>
        <w:jc w:val="both"/>
        <w:rPr>
          <w:rFonts w:hint="eastAsia"/>
          <w:spacing w:val="-1"/>
          <w:sz w:val="30"/>
          <w:szCs w:val="30"/>
        </w:rPr>
      </w:pPr>
    </w:p>
    <w:p w14:paraId="17A3E6FE">
      <w:pPr>
        <w:pStyle w:val="2"/>
        <w:spacing w:before="315" w:line="257" w:lineRule="auto"/>
        <w:ind w:right="17" w:firstLine="16"/>
        <w:jc w:val="both"/>
        <w:rPr>
          <w:rFonts w:hint="eastAsia"/>
          <w:spacing w:val="-1"/>
          <w:sz w:val="30"/>
          <w:szCs w:val="30"/>
        </w:rPr>
      </w:pPr>
      <w:r>
        <w:rPr>
          <w:rFonts w:hint="eastAsia"/>
          <w:spacing w:val="-1"/>
          <w:sz w:val="30"/>
          <w:szCs w:val="30"/>
        </w:rPr>
        <w:t>Neither through his whole treatise do I find it delivered in any other sense, or held out under any other notion to his reader.</w:t>
      </w:r>
    </w:p>
    <w:p w14:paraId="55D58393">
      <w:pPr>
        <w:pStyle w:val="2"/>
        <w:spacing w:before="315" w:line="257" w:lineRule="auto"/>
        <w:ind w:right="17" w:firstLine="16"/>
        <w:jc w:val="both"/>
        <w:rPr>
          <w:rFonts w:hint="eastAsia"/>
          <w:spacing w:val="-1"/>
          <w:sz w:val="30"/>
          <w:szCs w:val="30"/>
        </w:rPr>
      </w:pPr>
    </w:p>
    <w:p w14:paraId="66161FF2">
      <w:pPr>
        <w:pStyle w:val="2"/>
        <w:spacing w:before="315" w:line="257" w:lineRule="auto"/>
        <w:ind w:right="17" w:firstLine="16"/>
        <w:jc w:val="both"/>
        <w:rPr>
          <w:rFonts w:hint="eastAsia"/>
          <w:spacing w:val="-1"/>
          <w:sz w:val="30"/>
          <w:szCs w:val="30"/>
        </w:rPr>
      </w:pPr>
      <w:r>
        <w:rPr>
          <w:rFonts w:hint="eastAsia"/>
          <w:spacing w:val="-1"/>
          <w:sz w:val="30"/>
          <w:szCs w:val="30"/>
        </w:rPr>
        <w:t>在他整个论著中，我也未发现它以任何其他意义被传讲，或以任何其他观念向他的读者呈现。</w:t>
      </w:r>
    </w:p>
    <w:p w14:paraId="562EAF10">
      <w:pPr>
        <w:pStyle w:val="2"/>
        <w:spacing w:before="315" w:line="257" w:lineRule="auto"/>
        <w:ind w:right="17" w:firstLine="16"/>
        <w:jc w:val="both"/>
        <w:rPr>
          <w:rFonts w:hint="eastAsia"/>
          <w:spacing w:val="-1"/>
          <w:sz w:val="30"/>
          <w:szCs w:val="30"/>
        </w:rPr>
      </w:pPr>
    </w:p>
    <w:p w14:paraId="19344D7C">
      <w:pPr>
        <w:pStyle w:val="2"/>
        <w:spacing w:before="315" w:line="257" w:lineRule="auto"/>
        <w:ind w:right="17" w:firstLine="16"/>
        <w:jc w:val="both"/>
        <w:rPr>
          <w:rFonts w:hint="eastAsia"/>
          <w:spacing w:val="-1"/>
          <w:sz w:val="30"/>
          <w:szCs w:val="30"/>
        </w:rPr>
      </w:pPr>
      <w:r>
        <w:rPr>
          <w:rFonts w:hint="eastAsia"/>
          <w:spacing w:val="-1"/>
          <w:sz w:val="30"/>
          <w:szCs w:val="30"/>
        </w:rPr>
        <w:t>The course here he hath taken in this case, and the paths he walks in towards his adversaries, seems to be no other than that which was traced out by the bishops at Constance, when they caused devils to be painted upon the cap they put on the head of Huss before they cast him into the fire.</w:t>
      </w:r>
    </w:p>
    <w:p w14:paraId="46FAACA9">
      <w:pPr>
        <w:pStyle w:val="2"/>
        <w:spacing w:before="315" w:line="257" w:lineRule="auto"/>
        <w:ind w:right="17" w:firstLine="16"/>
        <w:jc w:val="both"/>
        <w:rPr>
          <w:rFonts w:hint="eastAsia"/>
          <w:spacing w:val="-1"/>
          <w:sz w:val="30"/>
          <w:szCs w:val="30"/>
        </w:rPr>
      </w:pPr>
    </w:p>
    <w:p w14:paraId="7ADEAE04">
      <w:pPr>
        <w:pStyle w:val="2"/>
        <w:spacing w:before="315" w:line="257" w:lineRule="auto"/>
        <w:ind w:right="17" w:firstLine="16"/>
        <w:jc w:val="both"/>
        <w:rPr>
          <w:rFonts w:hint="eastAsia"/>
          <w:spacing w:val="-1"/>
          <w:sz w:val="30"/>
          <w:szCs w:val="30"/>
        </w:rPr>
      </w:pPr>
      <w:r>
        <w:rPr>
          <w:rFonts w:hint="eastAsia"/>
          <w:spacing w:val="-1"/>
          <w:sz w:val="30"/>
          <w:szCs w:val="30"/>
        </w:rPr>
        <w:t>他在此案中采取的做法，以及他走向其对手所走的路径，似乎无异于康斯坦茨（Constance）的主教们所勾勒出的做法，当时他们在将胡斯（Huss）投入火中之前，让人在他戴的帽子上画了魔鬼。</w:t>
      </w:r>
    </w:p>
    <w:p w14:paraId="1F748AA8">
      <w:pPr>
        <w:pStyle w:val="2"/>
        <w:spacing w:before="315" w:line="257" w:lineRule="auto"/>
        <w:ind w:right="17" w:firstLine="16"/>
        <w:jc w:val="both"/>
        <w:rPr>
          <w:rFonts w:hint="eastAsia"/>
          <w:spacing w:val="-1"/>
          <w:sz w:val="30"/>
          <w:szCs w:val="30"/>
        </w:rPr>
      </w:pPr>
    </w:p>
    <w:p w14:paraId="1BE98F86">
      <w:pPr>
        <w:pStyle w:val="2"/>
        <w:spacing w:before="315" w:line="257" w:lineRule="auto"/>
        <w:ind w:right="17" w:firstLine="16"/>
        <w:jc w:val="both"/>
        <w:rPr>
          <w:rFonts w:hint="eastAsia"/>
          <w:spacing w:val="-1"/>
          <w:sz w:val="30"/>
          <w:szCs w:val="30"/>
        </w:rPr>
      </w:pPr>
      <w:r>
        <w:rPr>
          <w:rFonts w:hint="eastAsia"/>
          <w:spacing w:val="-1"/>
          <w:sz w:val="30"/>
          <w:szCs w:val="30"/>
        </w:rPr>
        <w:t>I do something doubt (though I am not altogether ignorant how abominably the tenets and opinions of those who first opposed the Papacy are represented and given over to posterity, by them whose interest it was to have them thought such as they gave them out to be) whether ever any man that undertook to publish his conceptions to the world about any opinion or parcel of truth debated amongst professors of the gospel of Christ, did ever so dismember, disfigure, defile, wrest, and pervert, that which he opposed, as Mr Goodwin hath done the doctrine of perseverance, which he hath undertaken to destroy.</w:t>
      </w:r>
    </w:p>
    <w:p w14:paraId="17D35EBD">
      <w:pPr>
        <w:pStyle w:val="2"/>
        <w:spacing w:before="315" w:line="257" w:lineRule="auto"/>
        <w:ind w:right="17" w:firstLine="16"/>
        <w:jc w:val="both"/>
        <w:rPr>
          <w:rFonts w:hint="eastAsia"/>
          <w:spacing w:val="-1"/>
          <w:sz w:val="30"/>
          <w:szCs w:val="30"/>
        </w:rPr>
      </w:pPr>
    </w:p>
    <w:p w14:paraId="0F6459C0">
      <w:pPr>
        <w:pStyle w:val="2"/>
        <w:spacing w:before="315" w:line="257" w:lineRule="auto"/>
        <w:ind w:right="17" w:firstLine="16"/>
        <w:jc w:val="both"/>
        <w:rPr>
          <w:rFonts w:hint="eastAsia"/>
          <w:spacing w:val="-1"/>
          <w:sz w:val="30"/>
          <w:szCs w:val="30"/>
        </w:rPr>
      </w:pPr>
      <w:r>
        <w:rPr>
          <w:rFonts w:hint="eastAsia"/>
          <w:spacing w:val="-1"/>
          <w:sz w:val="30"/>
          <w:szCs w:val="30"/>
        </w:rPr>
        <w:t>我有些怀疑（尽管我并非完全不晓得那些最初反对教皇制（Papacy）之人的信条和观点，被那些其利益在于让人认为它们如他们所宣称的那样的人，多么可憎地描绘并传递给后代）是否有任何人，曾承担起向世界公布其关于基督福音宣信者中间所辩论之任何观点或部分真理的观念，曾像古德温先生肢解（dismember）、毁容（disfigure）、玷污（defile）、歪曲（wrest）和颠倒（pervert）他所反对的、他已承担起要摧毁的坚忍教义那样，如此行过。</w:t>
      </w:r>
    </w:p>
    <w:p w14:paraId="7FB3D2C5">
      <w:pPr>
        <w:pStyle w:val="2"/>
        <w:spacing w:before="315" w:line="257" w:lineRule="auto"/>
        <w:ind w:right="17" w:firstLine="16"/>
        <w:jc w:val="both"/>
        <w:rPr>
          <w:rFonts w:hint="eastAsia"/>
          <w:spacing w:val="-1"/>
          <w:sz w:val="30"/>
          <w:szCs w:val="30"/>
        </w:rPr>
      </w:pPr>
    </w:p>
    <w:p w14:paraId="0A1ED593">
      <w:pPr>
        <w:pStyle w:val="2"/>
        <w:spacing w:before="315" w:line="257" w:lineRule="auto"/>
        <w:ind w:right="17" w:firstLine="16"/>
        <w:jc w:val="both"/>
        <w:rPr>
          <w:rFonts w:hint="eastAsia"/>
          <w:spacing w:val="-1"/>
          <w:sz w:val="30"/>
          <w:szCs w:val="30"/>
        </w:rPr>
      </w:pPr>
      <w:r>
        <w:rPr>
          <w:rFonts w:hint="eastAsia"/>
          <w:spacing w:val="-1"/>
          <w:sz w:val="30"/>
          <w:szCs w:val="30"/>
        </w:rPr>
        <w:t>Methinks a man should not be much delighted in casting filth and dung upon his adversary before he begin to grapple with him.</w:t>
      </w:r>
    </w:p>
    <w:p w14:paraId="5746BAF4">
      <w:pPr>
        <w:pStyle w:val="2"/>
        <w:spacing w:before="315" w:line="257" w:lineRule="auto"/>
        <w:ind w:right="17" w:firstLine="16"/>
        <w:jc w:val="both"/>
        <w:rPr>
          <w:rFonts w:hint="eastAsia"/>
          <w:spacing w:val="-1"/>
          <w:sz w:val="30"/>
          <w:szCs w:val="30"/>
        </w:rPr>
      </w:pPr>
    </w:p>
    <w:p w14:paraId="19631530">
      <w:pPr>
        <w:pStyle w:val="2"/>
        <w:spacing w:before="315" w:line="257" w:lineRule="auto"/>
        <w:ind w:right="17" w:firstLine="16"/>
        <w:jc w:val="both"/>
        <w:rPr>
          <w:rFonts w:hint="eastAsia"/>
          <w:spacing w:val="-1"/>
          <w:sz w:val="30"/>
          <w:szCs w:val="30"/>
        </w:rPr>
      </w:pPr>
      <w:r>
        <w:rPr>
          <w:rFonts w:hint="eastAsia"/>
          <w:spacing w:val="-1"/>
          <w:sz w:val="30"/>
          <w:szCs w:val="30"/>
        </w:rPr>
        <w:t>我觉得一个人不应在开始与对手较量之前，就乐于向其泼洒污秽和粪便。</w:t>
      </w:r>
    </w:p>
    <w:p w14:paraId="64442BA4">
      <w:pPr>
        <w:pStyle w:val="2"/>
        <w:spacing w:before="315" w:line="257" w:lineRule="auto"/>
        <w:ind w:right="17" w:firstLine="16"/>
        <w:jc w:val="both"/>
        <w:rPr>
          <w:rFonts w:hint="eastAsia"/>
          <w:spacing w:val="-1"/>
          <w:sz w:val="30"/>
          <w:szCs w:val="30"/>
        </w:rPr>
      </w:pPr>
    </w:p>
    <w:p w14:paraId="0EA3B961">
      <w:pPr>
        <w:pStyle w:val="2"/>
        <w:spacing w:before="315" w:line="257" w:lineRule="auto"/>
        <w:ind w:right="17" w:firstLine="16"/>
        <w:jc w:val="both"/>
        <w:rPr>
          <w:rFonts w:hint="eastAsia"/>
          <w:spacing w:val="-1"/>
          <w:sz w:val="30"/>
          <w:szCs w:val="30"/>
        </w:rPr>
      </w:pPr>
      <w:r>
        <w:rPr>
          <w:rFonts w:hint="eastAsia"/>
          <w:spacing w:val="-1"/>
          <w:sz w:val="30"/>
          <w:szCs w:val="30"/>
        </w:rPr>
        <w:t>In one word, this being the account he gives us of it, if he be able to name one author, ancient or modern, any one sober person of old or of late, that ever spent a penful of ink, or once opened his mouth in the defence of that perseverance of saints, or rather profane walking of dogs and swine, which he hath stated, not in the words and terms, but so much as to the matter or purpose here intimated by him, it shall be accepted as a just defensative against the crime which we are enforced to charge in this particular, and which otherwise will not easily be warded.</w:t>
      </w:r>
    </w:p>
    <w:p w14:paraId="60DB2891">
      <w:pPr>
        <w:pStyle w:val="2"/>
        <w:spacing w:before="315" w:line="257" w:lineRule="auto"/>
        <w:ind w:right="17" w:firstLine="16"/>
        <w:jc w:val="both"/>
        <w:rPr>
          <w:rFonts w:hint="eastAsia"/>
          <w:spacing w:val="-1"/>
          <w:sz w:val="30"/>
          <w:szCs w:val="30"/>
        </w:rPr>
      </w:pPr>
    </w:p>
    <w:p w14:paraId="71B21E72">
      <w:pPr>
        <w:pStyle w:val="2"/>
        <w:spacing w:before="315" w:line="257" w:lineRule="auto"/>
        <w:ind w:right="17" w:firstLine="16"/>
        <w:jc w:val="both"/>
        <w:rPr>
          <w:rFonts w:hint="eastAsia"/>
          <w:spacing w:val="-1"/>
          <w:sz w:val="30"/>
          <w:szCs w:val="30"/>
        </w:rPr>
      </w:pPr>
      <w:r>
        <w:rPr>
          <w:rFonts w:hint="eastAsia"/>
          <w:spacing w:val="-1"/>
          <w:sz w:val="30"/>
          <w:szCs w:val="30"/>
        </w:rPr>
        <w:t>总之，既然这是他给我们的关于它的记述，如果他能点名任何一位作者，古代的或现代的，任何一位古时或近代的清醒之人，曾花费一笔墨水，或一次开口，来捍卫他所陈述的那种圣徒的坚忍，或更确切地说是狗和猪的亵渎行走——并非在词语和术语上，而是在此处由他所暗示的事项或目的上——那么这将作为对他在此细节上我们被迫指控之罪行的正当辩护而被接受，否则这项指控将不易抵挡。</w:t>
      </w:r>
    </w:p>
    <w:p w14:paraId="7D5BDEE1">
      <w:pPr>
        <w:pStyle w:val="2"/>
        <w:spacing w:before="315" w:line="257" w:lineRule="auto"/>
        <w:ind w:right="17" w:firstLine="16"/>
        <w:jc w:val="both"/>
        <w:rPr>
          <w:rFonts w:hint="eastAsia"/>
          <w:spacing w:val="-1"/>
          <w:sz w:val="30"/>
          <w:szCs w:val="30"/>
        </w:rPr>
      </w:pPr>
    </w:p>
    <w:p w14:paraId="3B289BE4">
      <w:pPr>
        <w:pStyle w:val="2"/>
        <w:spacing w:before="315" w:line="257" w:lineRule="auto"/>
        <w:ind w:right="17" w:firstLine="16"/>
        <w:jc w:val="both"/>
        <w:rPr>
          <w:rFonts w:hint="eastAsia"/>
          <w:spacing w:val="-1"/>
          <w:sz w:val="30"/>
          <w:szCs w:val="30"/>
        </w:rPr>
      </w:pPr>
      <w:r>
        <w:rPr>
          <w:rFonts w:hint="eastAsia"/>
          <w:spacing w:val="-1"/>
          <w:sz w:val="30"/>
          <w:szCs w:val="30"/>
        </w:rPr>
        <w:t>If this he the doctrine which, with so great an endeavour, and a contribution of so much pains and rhetoric, he seeks to oppose, I know not any that will think it worth while to interpose in this fierce contest between him and his man of straw.</w:t>
      </w:r>
    </w:p>
    <w:p w14:paraId="2B6E661E">
      <w:pPr>
        <w:pStyle w:val="2"/>
        <w:spacing w:before="315" w:line="257" w:lineRule="auto"/>
        <w:ind w:right="17" w:firstLine="16"/>
        <w:jc w:val="both"/>
        <w:rPr>
          <w:rFonts w:hint="eastAsia"/>
          <w:spacing w:val="-1"/>
          <w:sz w:val="30"/>
          <w:szCs w:val="30"/>
        </w:rPr>
      </w:pPr>
    </w:p>
    <w:p w14:paraId="3F595D14">
      <w:pPr>
        <w:pStyle w:val="2"/>
        <w:spacing w:before="315" w:line="257" w:lineRule="auto"/>
        <w:ind w:right="17" w:firstLine="16"/>
        <w:jc w:val="both"/>
        <w:rPr>
          <w:rFonts w:hint="eastAsia"/>
          <w:spacing w:val="-1"/>
          <w:sz w:val="30"/>
          <w:szCs w:val="30"/>
        </w:rPr>
      </w:pPr>
      <w:r>
        <w:rPr>
          <w:rFonts w:hint="eastAsia"/>
          <w:spacing w:val="-1"/>
          <w:sz w:val="30"/>
          <w:szCs w:val="30"/>
        </w:rPr>
        <w:t>如果这就是他以如此大的努力，并贡献了如此多的辛劳和修辞，所寻求反对的教义，我不知道有谁会认为值得介入他与他的稻草人（man of straw）之间这场激烈的较量。</w:t>
      </w:r>
    </w:p>
    <w:p w14:paraId="3F7988C3">
      <w:pPr>
        <w:pStyle w:val="2"/>
        <w:spacing w:before="315" w:line="257" w:lineRule="auto"/>
        <w:ind w:right="17" w:firstLine="16"/>
        <w:jc w:val="both"/>
        <w:rPr>
          <w:rFonts w:hint="eastAsia"/>
          <w:spacing w:val="-1"/>
          <w:sz w:val="30"/>
          <w:szCs w:val="30"/>
        </w:rPr>
      </w:pPr>
    </w:p>
    <w:p w14:paraId="7D0BAB52">
      <w:pPr>
        <w:pStyle w:val="2"/>
        <w:spacing w:before="315" w:line="257" w:lineRule="auto"/>
        <w:ind w:right="17" w:firstLine="16"/>
        <w:jc w:val="both"/>
        <w:rPr>
          <w:rFonts w:hint="eastAsia"/>
          <w:spacing w:val="-1"/>
          <w:sz w:val="30"/>
          <w:szCs w:val="30"/>
        </w:rPr>
      </w:pPr>
      <w:r>
        <w:rPr>
          <w:rFonts w:hint="eastAsia"/>
          <w:spacing w:val="-1"/>
          <w:sz w:val="30"/>
          <w:szCs w:val="30"/>
        </w:rPr>
        <w:t>Neither can it with the least colour of truth be pretended that these are consequences which he urgeth the doctrine he opposeth withal, and not his apprehensions of the doctrine itself: for neither doth he in any place in his whole treatise hold it out in any other shape, but is uniform and constant to himself in expressing his notion of it; nor doth he, indeed, almost use any argument against it but those that suppose this to be the true state of the controversy which he hath proposed.</w:t>
      </w:r>
    </w:p>
    <w:p w14:paraId="0012B22F">
      <w:pPr>
        <w:pStyle w:val="2"/>
        <w:spacing w:before="315" w:line="257" w:lineRule="auto"/>
        <w:ind w:right="17" w:firstLine="16"/>
        <w:jc w:val="both"/>
        <w:rPr>
          <w:rFonts w:hint="eastAsia"/>
          <w:spacing w:val="-1"/>
          <w:sz w:val="30"/>
          <w:szCs w:val="30"/>
        </w:rPr>
      </w:pPr>
    </w:p>
    <w:p w14:paraId="3A6783C3">
      <w:pPr>
        <w:pStyle w:val="2"/>
        <w:spacing w:before="315" w:line="257" w:lineRule="auto"/>
        <w:ind w:right="17" w:firstLine="16"/>
        <w:jc w:val="both"/>
        <w:rPr>
          <w:rFonts w:hint="eastAsia"/>
          <w:spacing w:val="-1"/>
          <w:sz w:val="30"/>
          <w:szCs w:val="30"/>
        </w:rPr>
      </w:pPr>
      <w:r>
        <w:rPr>
          <w:rFonts w:hint="eastAsia"/>
          <w:spacing w:val="-1"/>
          <w:sz w:val="30"/>
          <w:szCs w:val="30"/>
        </w:rPr>
        <w:t>也丝毫不能假装说这些是他用以催促他所反对之教义的后果，而非他对教义本身的理解：因为他既未在他整个论著的任何地方以任何其他形状呈现它，而是在表达其观念上对自己保持统一和恒定；他也确实几乎没有使用任何反对它的论证，除了那些假定这就是他所提出之争论的真实状况的论证。</w:t>
      </w:r>
    </w:p>
    <w:p w14:paraId="57221F68">
      <w:pPr>
        <w:pStyle w:val="2"/>
        <w:spacing w:before="315" w:line="257" w:lineRule="auto"/>
        <w:ind w:right="17" w:firstLine="16"/>
        <w:jc w:val="both"/>
        <w:rPr>
          <w:rFonts w:hint="eastAsia"/>
          <w:spacing w:val="-1"/>
          <w:sz w:val="30"/>
          <w:szCs w:val="30"/>
        </w:rPr>
      </w:pPr>
    </w:p>
    <w:p w14:paraId="27649C6E">
      <w:pPr>
        <w:pStyle w:val="2"/>
        <w:spacing w:before="315" w:line="257" w:lineRule="auto"/>
        <w:ind w:right="17" w:firstLine="16"/>
        <w:jc w:val="both"/>
        <w:rPr>
          <w:rFonts w:hint="eastAsia"/>
          <w:spacing w:val="-1"/>
          <w:sz w:val="30"/>
          <w:szCs w:val="30"/>
        </w:rPr>
      </w:pPr>
      <w:r>
        <w:rPr>
          <w:rFonts w:hint="eastAsia"/>
          <w:spacing w:val="-1"/>
          <w:sz w:val="30"/>
          <w:szCs w:val="30"/>
        </w:rPr>
        <w:t>But whether this indeed be the doctrine of the perseverance of saints which Mr Goodwin so importunately cries out against, upon a brief consideration of some of the particulars mentioned, will quickly appear.</w:t>
      </w:r>
    </w:p>
    <w:p w14:paraId="7F9730EA">
      <w:pPr>
        <w:pStyle w:val="2"/>
        <w:spacing w:before="315" w:line="257" w:lineRule="auto"/>
        <w:ind w:right="17" w:firstLine="16"/>
        <w:jc w:val="both"/>
        <w:rPr>
          <w:rFonts w:hint="eastAsia"/>
          <w:spacing w:val="-1"/>
          <w:sz w:val="30"/>
          <w:szCs w:val="30"/>
        </w:rPr>
      </w:pPr>
    </w:p>
    <w:p w14:paraId="20EB5467">
      <w:pPr>
        <w:pStyle w:val="2"/>
        <w:spacing w:before="315" w:line="257" w:lineRule="auto"/>
        <w:ind w:right="17" w:firstLine="16"/>
        <w:jc w:val="both"/>
        <w:rPr>
          <w:rFonts w:hint="eastAsia"/>
          <w:spacing w:val="-1"/>
          <w:sz w:val="30"/>
          <w:szCs w:val="30"/>
        </w:rPr>
      </w:pPr>
      <w:r>
        <w:rPr>
          <w:rFonts w:hint="eastAsia"/>
          <w:spacing w:val="-1"/>
          <w:sz w:val="30"/>
          <w:szCs w:val="30"/>
        </w:rPr>
        <w:t>但古德温先生如此强求地呼喊反对的，是否确实是圣徒坚忍的教义，在简要考量所提及的一些细节之后，将很快显明。</w:t>
      </w:r>
    </w:p>
    <w:p w14:paraId="4A47C4C0">
      <w:pPr>
        <w:pStyle w:val="2"/>
        <w:spacing w:before="315" w:line="257" w:lineRule="auto"/>
        <w:ind w:right="17" w:firstLine="16"/>
        <w:jc w:val="both"/>
        <w:rPr>
          <w:rFonts w:hint="eastAsia"/>
          <w:spacing w:val="-1"/>
          <w:sz w:val="30"/>
          <w:szCs w:val="30"/>
        </w:rPr>
      </w:pPr>
    </w:p>
    <w:p w14:paraId="18688C2C">
      <w:pPr>
        <w:pStyle w:val="2"/>
        <w:spacing w:before="315" w:line="257" w:lineRule="auto"/>
        <w:ind w:right="17" w:firstLine="16"/>
        <w:jc w:val="both"/>
        <w:rPr>
          <w:rFonts w:hint="eastAsia"/>
          <w:spacing w:val="-1"/>
          <w:sz w:val="30"/>
          <w:szCs w:val="30"/>
        </w:rPr>
      </w:pPr>
      <w:r>
        <w:rPr>
          <w:rFonts w:hint="eastAsia"/>
          <w:spacing w:val="-1"/>
          <w:sz w:val="30"/>
          <w:szCs w:val="30"/>
        </w:rPr>
        <w:t>First, then, doth this doctrine "promise, with height of assurance, that under what looseness or vile practices soever men do live, they shall have exemption from punishment?"</w:t>
      </w:r>
    </w:p>
    <w:p w14:paraId="4D58E5FA">
      <w:pPr>
        <w:pStyle w:val="2"/>
        <w:spacing w:before="315" w:line="257" w:lineRule="auto"/>
        <w:ind w:right="17" w:firstLine="16"/>
        <w:jc w:val="both"/>
        <w:rPr>
          <w:rFonts w:hint="eastAsia"/>
          <w:spacing w:val="-1"/>
          <w:sz w:val="30"/>
          <w:szCs w:val="30"/>
        </w:rPr>
      </w:pPr>
    </w:p>
    <w:p w14:paraId="1485DDFC">
      <w:pPr>
        <w:pStyle w:val="2"/>
        <w:spacing w:before="315" w:line="257" w:lineRule="auto"/>
        <w:ind w:right="17" w:firstLine="16"/>
        <w:jc w:val="both"/>
        <w:rPr>
          <w:rFonts w:hint="eastAsia"/>
          <w:spacing w:val="-1"/>
          <w:sz w:val="30"/>
          <w:szCs w:val="30"/>
        </w:rPr>
      </w:pPr>
      <w:r>
        <w:rPr>
          <w:rFonts w:hint="eastAsia"/>
          <w:spacing w:val="-1"/>
          <w:sz w:val="30"/>
          <w:szCs w:val="30"/>
        </w:rPr>
        <w:t>那么，首先，这项教义是否“以高度的确据应许，无论人生活在何种放纵或卑劣行径之下，他们都将免于惩罚”呢？</w:t>
      </w:r>
    </w:p>
    <w:p w14:paraId="53A7C2B4">
      <w:pPr>
        <w:pStyle w:val="2"/>
        <w:spacing w:before="315" w:line="257" w:lineRule="auto"/>
        <w:ind w:right="17" w:firstLine="16"/>
        <w:jc w:val="both"/>
        <w:rPr>
          <w:rFonts w:hint="eastAsia"/>
          <w:spacing w:val="-1"/>
          <w:sz w:val="30"/>
          <w:szCs w:val="30"/>
        </w:rPr>
      </w:pPr>
    </w:p>
    <w:p w14:paraId="2A1B918F">
      <w:pPr>
        <w:pStyle w:val="2"/>
        <w:spacing w:before="315" w:line="257" w:lineRule="auto"/>
        <w:ind w:right="17" w:firstLine="16"/>
        <w:jc w:val="both"/>
        <w:rPr>
          <w:rFonts w:hint="eastAsia"/>
          <w:spacing w:val="-1"/>
          <w:sz w:val="30"/>
          <w:szCs w:val="30"/>
        </w:rPr>
      </w:pPr>
      <w:r>
        <w:rPr>
          <w:rFonts w:hint="eastAsia"/>
          <w:spacing w:val="-1"/>
          <w:sz w:val="30"/>
          <w:szCs w:val="30"/>
        </w:rPr>
        <w:t>Wherein,I pray?—in that it promiseth the saints of God, that through his grace they shall be preserved from such looseness and evil practices as would expose them to eternal punishment?</w:t>
      </w:r>
    </w:p>
    <w:p w14:paraId="6CDA50CC">
      <w:pPr>
        <w:pStyle w:val="2"/>
        <w:spacing w:before="315" w:line="257" w:lineRule="auto"/>
        <w:ind w:right="17" w:firstLine="16"/>
        <w:jc w:val="both"/>
        <w:rPr>
          <w:rFonts w:hint="eastAsia"/>
          <w:spacing w:val="-1"/>
          <w:sz w:val="30"/>
          <w:szCs w:val="30"/>
        </w:rPr>
      </w:pPr>
    </w:p>
    <w:p w14:paraId="2E9A512B">
      <w:pPr>
        <w:pStyle w:val="2"/>
        <w:spacing w:before="315" w:line="257" w:lineRule="auto"/>
        <w:ind w:right="17" w:firstLine="16"/>
        <w:jc w:val="both"/>
        <w:rPr>
          <w:rFonts w:hint="eastAsia"/>
          <w:spacing w:val="-1"/>
          <w:sz w:val="30"/>
          <w:szCs w:val="30"/>
        </w:rPr>
      </w:pPr>
      <w:r>
        <w:rPr>
          <w:rFonts w:hint="eastAsia"/>
          <w:spacing w:val="-1"/>
          <w:sz w:val="30"/>
          <w:szCs w:val="30"/>
        </w:rPr>
        <w:t>请问，在哪方面呢？——在于它应许上帝的圣徒，藉着祂的恩典他们将被保守脱离那种会使他们遭受永恒惩罚的放纵和邪恶行径吗？</w:t>
      </w:r>
    </w:p>
    <w:p w14:paraId="3E74C597">
      <w:pPr>
        <w:pStyle w:val="2"/>
        <w:spacing w:before="315" w:line="257" w:lineRule="auto"/>
        <w:ind w:right="17" w:firstLine="16"/>
        <w:jc w:val="both"/>
        <w:rPr>
          <w:rFonts w:hint="eastAsia"/>
          <w:spacing w:val="-1"/>
          <w:sz w:val="30"/>
          <w:szCs w:val="30"/>
        </w:rPr>
      </w:pPr>
    </w:p>
    <w:p w14:paraId="121ABFC5">
      <w:pPr>
        <w:pStyle w:val="2"/>
        <w:spacing w:before="315" w:line="257" w:lineRule="auto"/>
        <w:ind w:right="17" w:firstLine="16"/>
        <w:jc w:val="both"/>
        <w:rPr>
          <w:rFonts w:hint="eastAsia"/>
          <w:spacing w:val="-1"/>
          <w:sz w:val="30"/>
          <w:szCs w:val="30"/>
        </w:rPr>
      </w:pPr>
      <w:r>
        <w:rPr>
          <w:rFonts w:hint="eastAsia"/>
          <w:spacing w:val="-1"/>
          <w:sz w:val="30"/>
          <w:szCs w:val="30"/>
        </w:rPr>
        <w:t>Doth it teach men that it is vain to use the means of mortification, because they shall certainly attain the end whether they use the means or no?</w:t>
      </w:r>
    </w:p>
    <w:p w14:paraId="54635D0F">
      <w:pPr>
        <w:pStyle w:val="2"/>
        <w:spacing w:before="315" w:line="257" w:lineRule="auto"/>
        <w:ind w:right="17" w:firstLine="16"/>
        <w:jc w:val="both"/>
        <w:rPr>
          <w:rFonts w:hint="eastAsia"/>
          <w:spacing w:val="-1"/>
          <w:sz w:val="30"/>
          <w:szCs w:val="30"/>
        </w:rPr>
      </w:pPr>
    </w:p>
    <w:p w14:paraId="7E096930">
      <w:pPr>
        <w:pStyle w:val="2"/>
        <w:spacing w:before="315" w:line="257" w:lineRule="auto"/>
        <w:ind w:right="17" w:firstLine="16"/>
        <w:jc w:val="both"/>
        <w:rPr>
          <w:rFonts w:hint="eastAsia"/>
          <w:spacing w:val="-1"/>
          <w:sz w:val="30"/>
          <w:szCs w:val="30"/>
        </w:rPr>
      </w:pPr>
      <w:r>
        <w:rPr>
          <w:rFonts w:hint="eastAsia"/>
          <w:spacing w:val="-1"/>
          <w:sz w:val="30"/>
          <w:szCs w:val="30"/>
        </w:rPr>
        <w:t>它是否教导人说使用治死（mortification）的途径是徒劳的，因为无论他们是否使用那些途径，他们都必将确定地达到目的呢？</w:t>
      </w:r>
    </w:p>
    <w:p w14:paraId="67D2FFFF">
      <w:pPr>
        <w:pStyle w:val="2"/>
        <w:spacing w:before="315" w:line="257" w:lineRule="auto"/>
        <w:ind w:right="17" w:firstLine="16"/>
        <w:jc w:val="both"/>
        <w:rPr>
          <w:rFonts w:hint="eastAsia"/>
          <w:spacing w:val="-1"/>
          <w:sz w:val="30"/>
          <w:szCs w:val="30"/>
        </w:rPr>
      </w:pPr>
    </w:p>
    <w:p w14:paraId="38B49BCE">
      <w:pPr>
        <w:pStyle w:val="2"/>
        <w:spacing w:before="315" w:line="257" w:lineRule="auto"/>
        <w:ind w:right="17" w:firstLine="16"/>
        <w:jc w:val="both"/>
        <w:rPr>
          <w:rFonts w:hint="eastAsia"/>
          <w:spacing w:val="-1"/>
          <w:sz w:val="30"/>
          <w:szCs w:val="30"/>
        </w:rPr>
      </w:pPr>
      <w:r>
        <w:rPr>
          <w:rFonts w:hint="eastAsia"/>
          <w:spacing w:val="-1"/>
          <w:sz w:val="30"/>
          <w:szCs w:val="30"/>
        </w:rPr>
        <w:t>Or may you not as well say that the doctrine you oppose is, that all men shall be saved whether they believe or no, with those other comfortable and cheering associate doctrines you mention?</w:t>
      </w:r>
    </w:p>
    <w:p w14:paraId="30EE244D">
      <w:pPr>
        <w:pStyle w:val="2"/>
        <w:spacing w:before="315" w:line="257" w:lineRule="auto"/>
        <w:ind w:right="17" w:firstLine="16"/>
        <w:jc w:val="both"/>
        <w:rPr>
          <w:rFonts w:hint="eastAsia"/>
          <w:spacing w:val="-1"/>
          <w:sz w:val="30"/>
          <w:szCs w:val="30"/>
        </w:rPr>
      </w:pPr>
    </w:p>
    <w:p w14:paraId="7DEDF1B3">
      <w:pPr>
        <w:pStyle w:val="2"/>
        <w:spacing w:before="315" w:line="257" w:lineRule="auto"/>
        <w:ind w:right="17" w:firstLine="16"/>
        <w:jc w:val="both"/>
        <w:rPr>
          <w:rFonts w:hint="eastAsia"/>
          <w:spacing w:val="-1"/>
          <w:sz w:val="30"/>
          <w:szCs w:val="30"/>
        </w:rPr>
      </w:pPr>
      <w:r>
        <w:rPr>
          <w:rFonts w:hint="eastAsia"/>
          <w:spacing w:val="-1"/>
          <w:sz w:val="30"/>
          <w:szCs w:val="30"/>
        </w:rPr>
        <w:t>或者你难道不能同样说你所反对的教义是，所有人无论信与不信都将得救，连同你提到的那些其他令人安慰和鼓舞的相关教义吗？</w:t>
      </w:r>
    </w:p>
    <w:p w14:paraId="47548469">
      <w:pPr>
        <w:pStyle w:val="2"/>
        <w:spacing w:before="315" w:line="257" w:lineRule="auto"/>
        <w:ind w:right="17" w:firstLine="16"/>
        <w:jc w:val="both"/>
        <w:rPr>
          <w:rFonts w:hint="eastAsia"/>
          <w:spacing w:val="-1"/>
          <w:sz w:val="30"/>
          <w:szCs w:val="30"/>
        </w:rPr>
      </w:pPr>
    </w:p>
    <w:p w14:paraId="5EDC9215">
      <w:pPr>
        <w:pStyle w:val="2"/>
        <w:spacing w:before="315" w:line="257" w:lineRule="auto"/>
        <w:ind w:right="17" w:firstLine="16"/>
        <w:jc w:val="both"/>
        <w:rPr>
          <w:rFonts w:hint="eastAsia"/>
          <w:spacing w:val="-1"/>
          <w:sz w:val="30"/>
          <w:szCs w:val="30"/>
        </w:rPr>
      </w:pPr>
      <w:r>
        <w:rPr>
          <w:rFonts w:hint="eastAsia"/>
          <w:spacing w:val="-1"/>
          <w:sz w:val="30"/>
          <w:szCs w:val="30"/>
        </w:rPr>
        <w:t>Or is this a regular emergency of that doctrine which teaches that there is no attaining the end but by the means, between which there is such a concatenation by divine appointment that they shall not be separated?</w:t>
      </w:r>
    </w:p>
    <w:p w14:paraId="4E330529">
      <w:pPr>
        <w:pStyle w:val="2"/>
        <w:spacing w:before="315" w:line="257" w:lineRule="auto"/>
        <w:ind w:right="17" w:firstLine="16"/>
        <w:jc w:val="both"/>
        <w:rPr>
          <w:rFonts w:hint="eastAsia"/>
          <w:spacing w:val="-1"/>
          <w:sz w:val="30"/>
          <w:szCs w:val="30"/>
        </w:rPr>
      </w:pPr>
    </w:p>
    <w:p w14:paraId="0AFC8419">
      <w:pPr>
        <w:pStyle w:val="2"/>
        <w:spacing w:before="315" w:line="257" w:lineRule="auto"/>
        <w:ind w:right="17" w:firstLine="16"/>
        <w:jc w:val="both"/>
        <w:rPr>
          <w:rFonts w:hint="eastAsia"/>
          <w:spacing w:val="-1"/>
          <w:sz w:val="30"/>
          <w:szCs w:val="30"/>
        </w:rPr>
      </w:pPr>
      <w:r>
        <w:rPr>
          <w:rFonts w:hint="eastAsia"/>
          <w:spacing w:val="-1"/>
          <w:sz w:val="30"/>
          <w:szCs w:val="30"/>
        </w:rPr>
        <w:t>或者这难道是那个教导说除非通过途径否则无法达到目的、并且途径与目的之间藉着神圣的指定存在如此联系以至于它们不可分离之教义的一个规律性突发情况（emergency）吗？</w:t>
      </w:r>
    </w:p>
    <w:p w14:paraId="50A0A1F6">
      <w:pPr>
        <w:pStyle w:val="2"/>
        <w:spacing w:before="315" w:line="257" w:lineRule="auto"/>
        <w:ind w:right="17" w:firstLine="16"/>
        <w:jc w:val="both"/>
        <w:rPr>
          <w:rFonts w:hint="eastAsia"/>
          <w:spacing w:val="-1"/>
          <w:sz w:val="30"/>
          <w:szCs w:val="30"/>
        </w:rPr>
      </w:pPr>
    </w:p>
    <w:p w14:paraId="5CD244C8">
      <w:pPr>
        <w:pStyle w:val="2"/>
        <w:spacing w:before="315" w:line="257" w:lineRule="auto"/>
        <w:ind w:right="17" w:firstLine="16"/>
        <w:jc w:val="both"/>
        <w:rPr>
          <w:rFonts w:hint="eastAsia"/>
          <w:spacing w:val="-1"/>
          <w:sz w:val="30"/>
          <w:szCs w:val="30"/>
        </w:rPr>
      </w:pPr>
      <w:r>
        <w:rPr>
          <w:rFonts w:hint="eastAsia"/>
          <w:spacing w:val="-1"/>
          <w:sz w:val="30"/>
          <w:szCs w:val="30"/>
        </w:rPr>
        <w:t>Doth it "speak peace to the flesh, in assurance of a blessed immortality, though it disport itself in all folly in the meantime?"</w:t>
      </w:r>
    </w:p>
    <w:p w14:paraId="02DD1574">
      <w:pPr>
        <w:pStyle w:val="2"/>
        <w:spacing w:before="315" w:line="257" w:lineRule="auto"/>
        <w:ind w:right="17" w:firstLine="16"/>
        <w:jc w:val="both"/>
        <w:rPr>
          <w:rFonts w:hint="eastAsia"/>
          <w:spacing w:val="-1"/>
          <w:sz w:val="30"/>
          <w:szCs w:val="30"/>
        </w:rPr>
      </w:pPr>
    </w:p>
    <w:p w14:paraId="2FAFF79B">
      <w:pPr>
        <w:pStyle w:val="2"/>
        <w:spacing w:before="315" w:line="257" w:lineRule="auto"/>
        <w:ind w:right="17" w:firstLine="16"/>
        <w:jc w:val="both"/>
        <w:rPr>
          <w:rFonts w:hint="eastAsia"/>
          <w:spacing w:val="-1"/>
          <w:sz w:val="30"/>
          <w:szCs w:val="30"/>
        </w:rPr>
      </w:pPr>
      <w:r>
        <w:rPr>
          <w:rFonts w:hint="eastAsia"/>
          <w:spacing w:val="-1"/>
          <w:sz w:val="30"/>
          <w:szCs w:val="30"/>
        </w:rPr>
        <w:t>它是否“向肉体说平安，确信蒙福的不朽，尽管它同时在各种愚蠢中自娱”呢？</w:t>
      </w:r>
    </w:p>
    <w:p w14:paraId="24004E62">
      <w:pPr>
        <w:pStyle w:val="2"/>
        <w:spacing w:before="315" w:line="257" w:lineRule="auto"/>
        <w:ind w:right="17" w:firstLine="16"/>
        <w:jc w:val="both"/>
        <w:rPr>
          <w:rFonts w:hint="eastAsia"/>
          <w:spacing w:val="-1"/>
          <w:sz w:val="30"/>
          <w:szCs w:val="30"/>
        </w:rPr>
      </w:pPr>
    </w:p>
    <w:p w14:paraId="1A28B48F">
      <w:pPr>
        <w:pStyle w:val="2"/>
        <w:spacing w:before="315" w:line="257" w:lineRule="auto"/>
        <w:ind w:right="17" w:firstLine="16"/>
        <w:jc w:val="both"/>
        <w:rPr>
          <w:rFonts w:hint="eastAsia"/>
          <w:spacing w:val="-1"/>
          <w:sz w:val="30"/>
          <w:szCs w:val="30"/>
        </w:rPr>
      </w:pPr>
      <w:r>
        <w:rPr>
          <w:rFonts w:hint="eastAsia"/>
          <w:spacing w:val="-1"/>
          <w:sz w:val="30"/>
          <w:szCs w:val="30"/>
        </w:rPr>
        <w:t>Do the teachers of it express any such thing?</w:t>
      </w:r>
    </w:p>
    <w:p w14:paraId="02EEC802">
      <w:pPr>
        <w:pStyle w:val="2"/>
        <w:spacing w:before="315" w:line="257" w:lineRule="auto"/>
        <w:ind w:right="17" w:firstLine="16"/>
        <w:jc w:val="both"/>
        <w:rPr>
          <w:rFonts w:hint="eastAsia"/>
          <w:spacing w:val="-1"/>
          <w:sz w:val="30"/>
          <w:szCs w:val="30"/>
        </w:rPr>
      </w:pPr>
    </w:p>
    <w:p w14:paraId="77D0C4E2">
      <w:pPr>
        <w:pStyle w:val="2"/>
        <w:spacing w:before="315" w:line="257" w:lineRule="auto"/>
        <w:ind w:right="17" w:firstLine="16"/>
        <w:jc w:val="both"/>
        <w:rPr>
          <w:rFonts w:hint="eastAsia"/>
          <w:spacing w:val="-1"/>
          <w:sz w:val="30"/>
          <w:szCs w:val="30"/>
        </w:rPr>
      </w:pPr>
      <w:r>
        <w:rPr>
          <w:rFonts w:hint="eastAsia"/>
          <w:spacing w:val="-1"/>
          <w:sz w:val="30"/>
          <w:szCs w:val="30"/>
        </w:rPr>
        <w:t>它的教师们是否表达过任何此类事情？</w:t>
      </w:r>
    </w:p>
    <w:p w14:paraId="51D27FEE">
      <w:pPr>
        <w:pStyle w:val="2"/>
        <w:spacing w:before="315" w:line="257" w:lineRule="auto"/>
        <w:ind w:right="17" w:firstLine="16"/>
        <w:jc w:val="both"/>
        <w:rPr>
          <w:rFonts w:hint="eastAsia"/>
          <w:spacing w:val="-1"/>
          <w:sz w:val="30"/>
          <w:szCs w:val="30"/>
        </w:rPr>
      </w:pPr>
    </w:p>
    <w:p w14:paraId="33215F5B">
      <w:pPr>
        <w:pStyle w:val="2"/>
        <w:spacing w:before="315" w:line="257" w:lineRule="auto"/>
        <w:ind w:right="17" w:firstLine="16"/>
        <w:jc w:val="both"/>
        <w:rPr>
          <w:rFonts w:hint="eastAsia"/>
          <w:spacing w:val="-1"/>
          <w:sz w:val="30"/>
          <w:szCs w:val="30"/>
        </w:rPr>
      </w:pPr>
      <w:r>
        <w:rPr>
          <w:rFonts w:hint="eastAsia"/>
          <w:spacing w:val="-1"/>
          <w:sz w:val="30"/>
          <w:szCs w:val="30"/>
        </w:rPr>
        <w:t>doth any such abomination issue from their arguings in the defence thereof?</w:t>
      </w:r>
    </w:p>
    <w:p w14:paraId="7B3F93DF">
      <w:pPr>
        <w:pStyle w:val="2"/>
        <w:spacing w:before="315" w:line="257" w:lineRule="auto"/>
        <w:ind w:right="17" w:firstLine="16"/>
        <w:jc w:val="both"/>
        <w:rPr>
          <w:rFonts w:hint="eastAsia"/>
          <w:spacing w:val="-1"/>
          <w:sz w:val="30"/>
          <w:szCs w:val="30"/>
        </w:rPr>
      </w:pPr>
    </w:p>
    <w:p w14:paraId="3B8D20D1">
      <w:pPr>
        <w:pStyle w:val="2"/>
        <w:spacing w:before="315" w:line="257" w:lineRule="auto"/>
        <w:ind w:right="17" w:firstLine="16"/>
        <w:jc w:val="both"/>
        <w:rPr>
          <w:rFonts w:hint="eastAsia"/>
          <w:spacing w:val="-1"/>
          <w:sz w:val="30"/>
          <w:szCs w:val="30"/>
        </w:rPr>
      </w:pPr>
      <w:r>
        <w:rPr>
          <w:rFonts w:hint="eastAsia"/>
          <w:spacing w:val="-1"/>
          <w:sz w:val="30"/>
          <w:szCs w:val="30"/>
        </w:rPr>
        <w:t>任何此类可憎之事是否源于他们在捍卫它时的论证呢？</w:t>
      </w:r>
    </w:p>
    <w:p w14:paraId="666B57A6">
      <w:pPr>
        <w:pStyle w:val="2"/>
        <w:spacing w:before="315" w:line="257" w:lineRule="auto"/>
        <w:ind w:right="17" w:firstLine="16"/>
        <w:jc w:val="both"/>
        <w:rPr>
          <w:rFonts w:hint="eastAsia"/>
          <w:spacing w:val="-1"/>
          <w:sz w:val="30"/>
          <w:szCs w:val="30"/>
        </w:rPr>
      </w:pPr>
    </w:p>
    <w:p w14:paraId="2DAFDB72">
      <w:pPr>
        <w:pStyle w:val="2"/>
        <w:spacing w:before="315" w:line="257" w:lineRule="auto"/>
        <w:ind w:right="17" w:firstLine="16"/>
        <w:jc w:val="both"/>
        <w:rPr>
          <w:rFonts w:hint="eastAsia"/>
          <w:spacing w:val="-1"/>
          <w:sz w:val="30"/>
          <w:szCs w:val="30"/>
        </w:rPr>
      </w:pPr>
      <w:r>
        <w:rPr>
          <w:rFonts w:hint="eastAsia"/>
          <w:spacing w:val="-1"/>
          <w:sz w:val="30"/>
          <w:szCs w:val="30"/>
        </w:rPr>
        <w:t>Or doth the doctrine which teaches believers (saints, who have tasted of the love and pardoning mercy of God, and are taught to value it infinitely above all the world) that such is the love and good-will of God towards them, in the covenant of mercy in the blood of Christ, that having appointed good works for them to walk in, for which of themselves they are insufficient, he will graciously continue to them such supplies of his Spirit and grace as that they shall never depart from following after him in ways of gospel obedience,2—doth this, I say, encourage any of them to continue in sin that this grace may abound? (Note: footnote 2 appears here in original)</w:t>
      </w:r>
    </w:p>
    <w:p w14:paraId="784F5F14">
      <w:pPr>
        <w:pStyle w:val="2"/>
        <w:spacing w:before="315" w:line="257" w:lineRule="auto"/>
        <w:ind w:right="17" w:firstLine="16"/>
        <w:jc w:val="both"/>
        <w:rPr>
          <w:rFonts w:hint="eastAsia"/>
          <w:spacing w:val="-1"/>
          <w:sz w:val="30"/>
          <w:szCs w:val="30"/>
        </w:rPr>
      </w:pPr>
    </w:p>
    <w:p w14:paraId="2F0424BB">
      <w:pPr>
        <w:pStyle w:val="2"/>
        <w:spacing w:before="315" w:line="257" w:lineRule="auto"/>
        <w:ind w:right="17" w:firstLine="16"/>
        <w:jc w:val="both"/>
        <w:rPr>
          <w:rFonts w:hint="eastAsia"/>
          <w:spacing w:val="-1"/>
          <w:sz w:val="30"/>
          <w:szCs w:val="30"/>
        </w:rPr>
      </w:pPr>
      <w:r>
        <w:rPr>
          <w:rFonts w:hint="eastAsia"/>
          <w:spacing w:val="-1"/>
          <w:sz w:val="30"/>
          <w:szCs w:val="30"/>
        </w:rPr>
        <w:t>或者那教导信徒（圣徒，他们已尝过上帝的爱和赦免的怜悯，并被教导要将其珍视为无限地超越全世界）说上帝在基督宝血的怜悯之约中对他们的爱和美意是如此，即既已指定善工让他们行在其中——对此他们凭自己是不足够的——祂将恩慈地持续向他们供应祂的灵和恩典，以至于他们永不偏离在福音顺服的道路上跟从祂，2——我说，这是否鼓励他们中的任何人持续在罪中，使这恩典可以增多呢？</w:t>
      </w:r>
    </w:p>
    <w:p w14:paraId="142470CC">
      <w:pPr>
        <w:pStyle w:val="2"/>
        <w:spacing w:before="315" w:line="257" w:lineRule="auto"/>
        <w:ind w:right="17" w:firstLine="16"/>
        <w:jc w:val="both"/>
        <w:rPr>
          <w:rFonts w:hint="eastAsia"/>
          <w:spacing w:val="-1"/>
          <w:sz w:val="30"/>
          <w:szCs w:val="30"/>
        </w:rPr>
      </w:pPr>
    </w:p>
    <w:p w14:paraId="2C5F3740">
      <w:pPr>
        <w:pStyle w:val="2"/>
        <w:spacing w:before="315" w:line="257" w:lineRule="auto"/>
        <w:ind w:right="17" w:firstLine="16"/>
        <w:jc w:val="both"/>
        <w:rPr>
          <w:rFonts w:hint="eastAsia"/>
          <w:spacing w:val="-1"/>
          <w:sz w:val="30"/>
          <w:szCs w:val="30"/>
        </w:rPr>
      </w:pPr>
      <w:r>
        <w:rPr>
          <w:rFonts w:hint="eastAsia"/>
          <w:spacing w:val="-1"/>
          <w:sz w:val="30"/>
          <w:szCs w:val="30"/>
        </w:rPr>
        <w:t>Or are any doctrines of the gospel to be measured by the rules and lines of the use or abuse that the flesh is apt to make of them?</w:t>
      </w:r>
    </w:p>
    <w:p w14:paraId="57560FC3">
      <w:pPr>
        <w:pStyle w:val="2"/>
        <w:spacing w:before="315" w:line="257" w:lineRule="auto"/>
        <w:ind w:right="17" w:firstLine="16"/>
        <w:jc w:val="both"/>
        <w:rPr>
          <w:rFonts w:hint="eastAsia"/>
          <w:spacing w:val="-1"/>
          <w:sz w:val="30"/>
          <w:szCs w:val="30"/>
        </w:rPr>
      </w:pPr>
    </w:p>
    <w:p w14:paraId="74AFA118">
      <w:pPr>
        <w:pStyle w:val="2"/>
        <w:spacing w:before="315" w:line="257" w:lineRule="auto"/>
        <w:ind w:right="17" w:firstLine="16"/>
        <w:jc w:val="both"/>
        <w:rPr>
          <w:rFonts w:hint="eastAsia"/>
          <w:spacing w:val="-1"/>
          <w:sz w:val="30"/>
          <w:szCs w:val="30"/>
        </w:rPr>
      </w:pPr>
      <w:r>
        <w:rPr>
          <w:rFonts w:hint="eastAsia"/>
          <w:spacing w:val="-1"/>
          <w:sz w:val="30"/>
          <w:szCs w:val="30"/>
        </w:rPr>
        <w:t>或者福音的任何教义是否应当根据肉体倾向于对其利用或滥用的规则和界线来衡量呢？</w:t>
      </w:r>
    </w:p>
    <w:p w14:paraId="5ED563EF">
      <w:pPr>
        <w:pStyle w:val="2"/>
        <w:spacing w:before="315" w:line="257" w:lineRule="auto"/>
        <w:ind w:right="17" w:firstLine="16"/>
        <w:jc w:val="both"/>
        <w:rPr>
          <w:rFonts w:hint="eastAsia"/>
          <w:spacing w:val="-1"/>
          <w:sz w:val="30"/>
          <w:szCs w:val="30"/>
        </w:rPr>
      </w:pPr>
    </w:p>
    <w:p w14:paraId="12DD5513">
      <w:pPr>
        <w:pStyle w:val="2"/>
        <w:spacing w:before="315" w:line="257" w:lineRule="auto"/>
        <w:ind w:right="17" w:firstLine="16"/>
        <w:jc w:val="both"/>
        <w:rPr>
          <w:rFonts w:hint="eastAsia"/>
          <w:spacing w:val="-1"/>
          <w:sz w:val="30"/>
          <w:szCs w:val="30"/>
        </w:rPr>
      </w:pPr>
      <w:r>
        <w:rPr>
          <w:rFonts w:hint="eastAsia"/>
          <w:spacing w:val="-1"/>
          <w:sz w:val="30"/>
          <w:szCs w:val="30"/>
        </w:rPr>
        <w:t>or rather by their suitableness to the divine nature, whereof the saints are made partakers, and serviceableness to their carrying on to perfection in that attainments?</w:t>
      </w:r>
    </w:p>
    <w:p w14:paraId="11206265">
      <w:pPr>
        <w:pStyle w:val="2"/>
        <w:spacing w:before="315" w:line="257" w:lineRule="auto"/>
        <w:ind w:right="17" w:firstLine="16"/>
        <w:jc w:val="both"/>
        <w:rPr>
          <w:rFonts w:hint="eastAsia"/>
          <w:spacing w:val="-1"/>
          <w:sz w:val="30"/>
          <w:szCs w:val="30"/>
        </w:rPr>
      </w:pPr>
    </w:p>
    <w:p w14:paraId="39AF362A">
      <w:pPr>
        <w:pStyle w:val="2"/>
        <w:spacing w:before="315" w:line="257" w:lineRule="auto"/>
        <w:ind w:right="17" w:firstLine="16"/>
        <w:jc w:val="both"/>
        <w:rPr>
          <w:rFonts w:hint="eastAsia"/>
          <w:spacing w:val="-1"/>
          <w:sz w:val="30"/>
          <w:szCs w:val="30"/>
        </w:rPr>
      </w:pPr>
      <w:r>
        <w:rPr>
          <w:rFonts w:hint="eastAsia"/>
          <w:spacing w:val="-1"/>
          <w:sz w:val="30"/>
          <w:szCs w:val="30"/>
        </w:rPr>
        <w:t>或者更确切地说，是根据它们与圣徒得以有份的神圣性情（divine nature）的适宜性，以及它们对带领他们在那成就中达到完全（perfection）的服事性（serviceableness）来衡量呢？</w:t>
      </w:r>
    </w:p>
    <w:p w14:paraId="6417B8E4">
      <w:pPr>
        <w:pStyle w:val="2"/>
        <w:spacing w:before="315" w:line="257" w:lineRule="auto"/>
        <w:ind w:right="17" w:firstLine="16"/>
        <w:jc w:val="both"/>
        <w:rPr>
          <w:rFonts w:hint="eastAsia"/>
          <w:spacing w:val="-1"/>
          <w:sz w:val="30"/>
          <w:szCs w:val="30"/>
        </w:rPr>
      </w:pPr>
    </w:p>
    <w:p w14:paraId="704BCD52">
      <w:pPr>
        <w:pStyle w:val="2"/>
        <w:spacing w:before="315" w:line="257" w:lineRule="auto"/>
        <w:ind w:right="17" w:firstLine="16"/>
        <w:jc w:val="both"/>
        <w:rPr>
          <w:rFonts w:hint="eastAsia"/>
          <w:spacing w:val="-1"/>
          <w:sz w:val="30"/>
          <w:szCs w:val="30"/>
        </w:rPr>
      </w:pPr>
      <w:r>
        <w:rPr>
          <w:rFonts w:hint="eastAsia"/>
          <w:spacing w:val="-1"/>
          <w:sz w:val="30"/>
          <w:szCs w:val="30"/>
        </w:rPr>
        <w:t>Or is this an argument of validity against an evangelical truth, that the carnal, unbelieving heart is apt to turn it into wantonness?</w:t>
      </w:r>
    </w:p>
    <w:p w14:paraId="6E09F731">
      <w:pPr>
        <w:pStyle w:val="2"/>
        <w:spacing w:before="315" w:line="257" w:lineRule="auto"/>
        <w:ind w:right="17" w:firstLine="16"/>
        <w:jc w:val="both"/>
        <w:rPr>
          <w:rFonts w:hint="eastAsia"/>
          <w:spacing w:val="-1"/>
          <w:sz w:val="30"/>
          <w:szCs w:val="30"/>
        </w:rPr>
      </w:pPr>
    </w:p>
    <w:p w14:paraId="7F6AF451">
      <w:pPr>
        <w:pStyle w:val="2"/>
        <w:spacing w:before="315" w:line="257" w:lineRule="auto"/>
        <w:ind w:right="17" w:firstLine="16"/>
        <w:jc w:val="both"/>
        <w:rPr>
          <w:rFonts w:hint="eastAsia"/>
          <w:spacing w:val="-1"/>
          <w:sz w:val="30"/>
          <w:szCs w:val="30"/>
        </w:rPr>
      </w:pPr>
      <w:r>
        <w:rPr>
          <w:rFonts w:hint="eastAsia"/>
          <w:spacing w:val="-1"/>
          <w:sz w:val="30"/>
          <w:szCs w:val="30"/>
        </w:rPr>
        <w:t>或者这难道是反对一项福音真理的有效论证吗？即属肉体（carnal）、不信的心倾向于将其变为放纵（wantonness）？</w:t>
      </w:r>
    </w:p>
    <w:p w14:paraId="59712BC3">
      <w:pPr>
        <w:pStyle w:val="2"/>
        <w:spacing w:before="315" w:line="257" w:lineRule="auto"/>
        <w:ind w:right="17" w:firstLine="16"/>
        <w:jc w:val="both"/>
        <w:rPr>
          <w:rFonts w:hint="eastAsia"/>
          <w:spacing w:val="-1"/>
          <w:sz w:val="30"/>
          <w:szCs w:val="30"/>
        </w:rPr>
      </w:pPr>
    </w:p>
    <w:p w14:paraId="7111DFC5">
      <w:pPr>
        <w:pStyle w:val="2"/>
        <w:spacing w:before="315" w:line="257" w:lineRule="auto"/>
        <w:ind w:right="17" w:firstLine="16"/>
        <w:jc w:val="both"/>
        <w:rPr>
          <w:rFonts w:hint="eastAsia"/>
          <w:spacing w:val="-1"/>
          <w:sz w:val="30"/>
          <w:szCs w:val="30"/>
        </w:rPr>
      </w:pPr>
      <w:r>
        <w:rPr>
          <w:rFonts w:hint="eastAsia"/>
          <w:spacing w:val="-1"/>
          <w:sz w:val="30"/>
          <w:szCs w:val="30"/>
        </w:rPr>
        <w:t>And whether believers walking after the Spirit,—in which frame the truths of God in the gospel are savoury and sweet to them,—do experience such attendancies of the doctrine under consideration as are here intimated, I am persuaded Mr Goodwin will one day find that he hath not a little grieved the Holy Spirit of God by these reproaches cast upon the work of his grace.</w:t>
      </w:r>
    </w:p>
    <w:p w14:paraId="74579AF7">
      <w:pPr>
        <w:pStyle w:val="2"/>
        <w:spacing w:before="315" w:line="257" w:lineRule="auto"/>
        <w:ind w:right="17" w:firstLine="16"/>
        <w:jc w:val="both"/>
        <w:rPr>
          <w:rFonts w:hint="eastAsia"/>
          <w:spacing w:val="-1"/>
          <w:sz w:val="30"/>
          <w:szCs w:val="30"/>
        </w:rPr>
      </w:pPr>
    </w:p>
    <w:p w14:paraId="1C0751C3">
      <w:pPr>
        <w:pStyle w:val="2"/>
        <w:spacing w:before="315" w:line="257" w:lineRule="auto"/>
        <w:ind w:right="17" w:firstLine="16"/>
        <w:jc w:val="both"/>
        <w:rPr>
          <w:rFonts w:hint="eastAsia"/>
          <w:spacing w:val="-1"/>
          <w:sz w:val="30"/>
          <w:szCs w:val="30"/>
        </w:rPr>
      </w:pPr>
      <w:r>
        <w:rPr>
          <w:rFonts w:hint="eastAsia"/>
          <w:spacing w:val="-1"/>
          <w:sz w:val="30"/>
          <w:szCs w:val="30"/>
        </w:rPr>
        <w:t>并且信徒是否随从圣灵行事，——在这种心态框架中，福音中上帝的真理对他们来说是馨香甘甜的，——是否经历所考虑之教义如此处所暗示的那种伴随物，我确信古德温先生有一天会发现，他因将这些责备加在祂恩典的工作上而不少地使上帝的圣灵忧伤。</w:t>
      </w:r>
    </w:p>
    <w:p w14:paraId="09C795B5">
      <w:pPr>
        <w:pStyle w:val="2"/>
        <w:spacing w:before="315" w:line="257" w:lineRule="auto"/>
        <w:ind w:right="17" w:firstLine="16"/>
        <w:jc w:val="both"/>
        <w:rPr>
          <w:rFonts w:hint="eastAsia"/>
          <w:spacing w:val="-1"/>
          <w:sz w:val="30"/>
          <w:szCs w:val="30"/>
        </w:rPr>
      </w:pPr>
    </w:p>
    <w:p w14:paraId="67CF37B6">
      <w:pPr>
        <w:pStyle w:val="2"/>
        <w:spacing w:before="315" w:line="257" w:lineRule="auto"/>
        <w:ind w:right="17" w:firstLine="16"/>
        <w:jc w:val="both"/>
        <w:rPr>
          <w:rFonts w:hint="eastAsia"/>
          <w:spacing w:val="-1"/>
          <w:sz w:val="30"/>
          <w:szCs w:val="30"/>
        </w:rPr>
      </w:pPr>
      <w:r>
        <w:rPr>
          <w:rFonts w:hint="eastAsia"/>
          <w:spacing w:val="-1"/>
          <w:sz w:val="30"/>
          <w:szCs w:val="30"/>
        </w:rPr>
        <w:t>Farther; doth this persuasion assure men that "they shall enjoy the love and favour of God under the practices of all manner of sin?"</w:t>
      </w:r>
    </w:p>
    <w:p w14:paraId="5EBE2CDF">
      <w:pPr>
        <w:pStyle w:val="2"/>
        <w:spacing w:before="315" w:line="257" w:lineRule="auto"/>
        <w:ind w:right="17" w:firstLine="16"/>
        <w:jc w:val="both"/>
        <w:rPr>
          <w:rFonts w:hint="eastAsia"/>
          <w:spacing w:val="-1"/>
          <w:sz w:val="30"/>
          <w:szCs w:val="30"/>
        </w:rPr>
      </w:pPr>
    </w:p>
    <w:p w14:paraId="6A7C6F14">
      <w:pPr>
        <w:pStyle w:val="2"/>
        <w:spacing w:before="315" w:line="257" w:lineRule="auto"/>
        <w:ind w:right="17" w:firstLine="16"/>
        <w:jc w:val="both"/>
        <w:rPr>
          <w:rFonts w:hint="eastAsia"/>
          <w:spacing w:val="-1"/>
          <w:sz w:val="30"/>
          <w:szCs w:val="30"/>
        </w:rPr>
      </w:pPr>
      <w:r>
        <w:rPr>
          <w:rFonts w:hint="eastAsia"/>
          <w:spacing w:val="-1"/>
          <w:sz w:val="30"/>
          <w:szCs w:val="30"/>
        </w:rPr>
        <w:t>更进一步；这种信念是否向人保证“他们将在各种罪的实践下享受上帝的爱和恩宠”呢？</w:t>
      </w:r>
    </w:p>
    <w:p w14:paraId="710F803C">
      <w:pPr>
        <w:pStyle w:val="2"/>
        <w:spacing w:before="315" w:line="257" w:lineRule="auto"/>
        <w:ind w:right="17" w:firstLine="16"/>
        <w:jc w:val="both"/>
        <w:rPr>
          <w:rFonts w:hint="eastAsia"/>
          <w:spacing w:val="-1"/>
          <w:sz w:val="30"/>
          <w:szCs w:val="30"/>
        </w:rPr>
      </w:pPr>
    </w:p>
    <w:p w14:paraId="1BFC5D54">
      <w:pPr>
        <w:pStyle w:val="2"/>
        <w:spacing w:before="315" w:line="257" w:lineRule="auto"/>
        <w:ind w:right="17" w:firstLine="16"/>
        <w:jc w:val="both"/>
        <w:rPr>
          <w:rFonts w:hint="eastAsia"/>
          <w:spacing w:val="-1"/>
          <w:sz w:val="30"/>
          <w:szCs w:val="30"/>
        </w:rPr>
      </w:pPr>
      <w:r>
        <w:rPr>
          <w:rFonts w:hint="eastAsia"/>
          <w:spacing w:val="-1"/>
          <w:sz w:val="30"/>
          <w:szCs w:val="30"/>
        </w:rPr>
        <w:t>or can this be wrested by any racks or wheels from this assertion, that none indeed enjoy the love and favour of God but only they towards whom it is effectual to turn them from the practices of all manner of sin and wickedness, to translate them from darkness into marvellous light, and from the power of Satan into the kingdom of Jesus Christ; whom the grace that appears unto them teacheth to deny all ungodliness and worldly lusts, and to live soberly, righteously, and godly, in this present world; whom that love constrains not to live unto themselves, but unto him that died for them?</w:t>
      </w:r>
    </w:p>
    <w:p w14:paraId="152ECA07">
      <w:pPr>
        <w:pStyle w:val="2"/>
        <w:spacing w:before="315" w:line="257" w:lineRule="auto"/>
        <w:ind w:right="17" w:firstLine="16"/>
        <w:jc w:val="both"/>
        <w:rPr>
          <w:rFonts w:hint="eastAsia"/>
          <w:spacing w:val="-1"/>
          <w:sz w:val="30"/>
          <w:szCs w:val="30"/>
        </w:rPr>
      </w:pPr>
    </w:p>
    <w:p w14:paraId="70DDE0E0">
      <w:pPr>
        <w:pStyle w:val="2"/>
        <w:spacing w:before="315" w:line="257" w:lineRule="auto"/>
        <w:ind w:right="17" w:firstLine="16"/>
        <w:jc w:val="both"/>
        <w:rPr>
          <w:rFonts w:hint="eastAsia"/>
          <w:spacing w:val="-1"/>
          <w:sz w:val="30"/>
          <w:szCs w:val="30"/>
        </w:rPr>
      </w:pPr>
      <w:r>
        <w:rPr>
          <w:rFonts w:hint="eastAsia"/>
          <w:spacing w:val="-1"/>
          <w:sz w:val="30"/>
          <w:szCs w:val="30"/>
        </w:rPr>
        <w:t>或者这能否通过任何刑架（racks）或轮子（wheels）从这个主张——即确实无人享受上帝的爱和恩宠，唯独那些祂的爱和恩宠对其有效、使他们转离各种罪和邪恶的实践、将他们从黑暗迁入奇妙光明、从撒旦权势迁入耶稣基督国度的人；那向他们显现的恩典教导他们弃绝所有不敬虔和世俗情欲，并在今世过节制、公义、敬虔的生活；那爱激励他们不为自己活，乃为替他们死的那位活——中被歪曲出来呢？</w:t>
      </w:r>
    </w:p>
    <w:p w14:paraId="192A398B">
      <w:pPr>
        <w:pStyle w:val="2"/>
        <w:spacing w:before="315" w:line="257" w:lineRule="auto"/>
        <w:ind w:right="17" w:firstLine="16"/>
        <w:jc w:val="both"/>
        <w:rPr>
          <w:rFonts w:hint="eastAsia"/>
          <w:spacing w:val="-1"/>
          <w:sz w:val="30"/>
          <w:szCs w:val="30"/>
        </w:rPr>
      </w:pPr>
    </w:p>
    <w:p w14:paraId="25EF4EBE">
      <w:pPr>
        <w:pStyle w:val="2"/>
        <w:spacing w:before="315" w:line="257" w:lineRule="auto"/>
        <w:ind w:right="17" w:firstLine="16"/>
        <w:jc w:val="both"/>
        <w:rPr>
          <w:rFonts w:hint="eastAsia"/>
          <w:spacing w:val="-1"/>
          <w:sz w:val="30"/>
          <w:szCs w:val="30"/>
        </w:rPr>
      </w:pPr>
      <w:r>
        <w:rPr>
          <w:rFonts w:hint="eastAsia"/>
          <w:spacing w:val="-1"/>
          <w:sz w:val="30"/>
          <w:szCs w:val="30"/>
        </w:rPr>
        <w:t>Doth it "promise the love and favour of God to dogs returning to their vomit, and swine wallowing in the mire," when the very discriminating difference of it from that doctrine which advanceth itself into competition with it is, that such returning dogs and wallowing swine did indeed, in their best estate and condition, never truly and properly partake of the love and favour of God, but notwithstanding their disgorging and washing of themselves, they were dogs and swine still?</w:t>
      </w:r>
    </w:p>
    <w:p w14:paraId="6A3A5F74">
      <w:pPr>
        <w:pStyle w:val="2"/>
        <w:spacing w:before="315" w:line="257" w:lineRule="auto"/>
        <w:ind w:right="17" w:firstLine="16"/>
        <w:jc w:val="both"/>
        <w:rPr>
          <w:rFonts w:hint="eastAsia"/>
          <w:spacing w:val="-1"/>
          <w:sz w:val="30"/>
          <w:szCs w:val="30"/>
        </w:rPr>
      </w:pPr>
    </w:p>
    <w:p w14:paraId="63608A37">
      <w:pPr>
        <w:pStyle w:val="2"/>
        <w:spacing w:before="315" w:line="257" w:lineRule="auto"/>
        <w:ind w:right="17" w:firstLine="16"/>
        <w:jc w:val="both"/>
        <w:rPr>
          <w:rFonts w:hint="eastAsia"/>
          <w:spacing w:val="-1"/>
          <w:sz w:val="30"/>
          <w:szCs w:val="30"/>
        </w:rPr>
      </w:pPr>
      <w:r>
        <w:rPr>
          <w:rFonts w:hint="eastAsia"/>
          <w:spacing w:val="-1"/>
          <w:sz w:val="30"/>
          <w:szCs w:val="30"/>
        </w:rPr>
        <w:t>当它与那提升自己来与之竞争的教义之间非常具有区分性的差异在于，那样返回的狗和打滚的猪确实，在他们最好的状态和处境中，从未真正且恰当地分享上帝的爱和恩宠，而是尽管他们吐出并洗净了自己，他们仍然是狗和猪时，它是否“向上吐后回转之狗，和洗净后在泥里打滚之猪应许上帝的爱和恩宠”呢？</w:t>
      </w:r>
    </w:p>
    <w:p w14:paraId="7D4A9757">
      <w:pPr>
        <w:pStyle w:val="2"/>
        <w:spacing w:before="315" w:line="257" w:lineRule="auto"/>
        <w:ind w:right="17" w:firstLine="16"/>
        <w:jc w:val="both"/>
        <w:rPr>
          <w:rFonts w:hint="eastAsia"/>
          <w:spacing w:val="-1"/>
          <w:sz w:val="30"/>
          <w:szCs w:val="30"/>
        </w:rPr>
      </w:pPr>
    </w:p>
    <w:p w14:paraId="77C2CF18">
      <w:pPr>
        <w:pStyle w:val="2"/>
        <w:spacing w:before="315" w:line="257" w:lineRule="auto"/>
        <w:ind w:right="17" w:firstLine="16"/>
        <w:jc w:val="both"/>
        <w:rPr>
          <w:rFonts w:hint="eastAsia"/>
          <w:spacing w:val="-1"/>
          <w:sz w:val="30"/>
          <w:szCs w:val="30"/>
        </w:rPr>
      </w:pPr>
      <w:r>
        <w:rPr>
          <w:rFonts w:hint="eastAsia"/>
          <w:spacing w:val="-1"/>
          <w:sz w:val="30"/>
          <w:szCs w:val="30"/>
        </w:rPr>
        <w:t>But to what end should I longer insist on these things?</w:t>
      </w:r>
    </w:p>
    <w:p w14:paraId="32FF6F50">
      <w:pPr>
        <w:pStyle w:val="2"/>
        <w:spacing w:before="315" w:line="257" w:lineRule="auto"/>
        <w:ind w:right="17" w:firstLine="16"/>
        <w:jc w:val="both"/>
        <w:rPr>
          <w:rFonts w:hint="eastAsia"/>
          <w:spacing w:val="-1"/>
          <w:sz w:val="30"/>
          <w:szCs w:val="30"/>
        </w:rPr>
      </w:pPr>
    </w:p>
    <w:p w14:paraId="7649CD9D">
      <w:pPr>
        <w:pStyle w:val="2"/>
        <w:spacing w:before="315" w:line="257" w:lineRule="auto"/>
        <w:ind w:right="17" w:firstLine="16"/>
        <w:jc w:val="both"/>
        <w:rPr>
          <w:rFonts w:hint="eastAsia"/>
          <w:spacing w:val="-1"/>
          <w:sz w:val="30"/>
          <w:szCs w:val="30"/>
        </w:rPr>
      </w:pPr>
      <w:r>
        <w:rPr>
          <w:rFonts w:hint="eastAsia"/>
          <w:spacing w:val="-1"/>
          <w:sz w:val="30"/>
          <w:szCs w:val="30"/>
        </w:rPr>
        <w:t>但为何我还要更长久地坚持论述这些事呢？</w:t>
      </w:r>
    </w:p>
    <w:p w14:paraId="110C98BE">
      <w:pPr>
        <w:pStyle w:val="2"/>
        <w:spacing w:before="315" w:line="257" w:lineRule="auto"/>
        <w:ind w:right="17" w:firstLine="16"/>
        <w:jc w:val="both"/>
        <w:rPr>
          <w:rFonts w:hint="eastAsia"/>
          <w:spacing w:val="-1"/>
          <w:sz w:val="30"/>
          <w:szCs w:val="30"/>
        </w:rPr>
      </w:pPr>
    </w:p>
    <w:p w14:paraId="225D4B5D">
      <w:pPr>
        <w:pStyle w:val="2"/>
        <w:spacing w:before="315" w:line="257" w:lineRule="auto"/>
        <w:ind w:right="17" w:firstLine="16"/>
        <w:jc w:val="both"/>
        <w:rPr>
          <w:rFonts w:hint="eastAsia"/>
          <w:spacing w:val="-1"/>
          <w:sz w:val="30"/>
          <w:szCs w:val="30"/>
        </w:rPr>
      </w:pPr>
      <w:r>
        <w:rPr>
          <w:rFonts w:hint="eastAsia"/>
          <w:spacing w:val="-1"/>
          <w:sz w:val="30"/>
          <w:szCs w:val="30"/>
        </w:rPr>
        <w:t>I am fully persuaded Mr Goodwin himself cannot make room in his understanding to apprehend that this is indeed the true notion of the doctrine which he doth oppose.</w:t>
      </w:r>
    </w:p>
    <w:p w14:paraId="0F738EEE">
      <w:pPr>
        <w:pStyle w:val="2"/>
        <w:spacing w:before="315" w:line="257" w:lineRule="auto"/>
        <w:ind w:right="17" w:firstLine="16"/>
        <w:jc w:val="both"/>
        <w:rPr>
          <w:rFonts w:hint="eastAsia"/>
          <w:spacing w:val="-1"/>
          <w:sz w:val="30"/>
          <w:szCs w:val="30"/>
        </w:rPr>
      </w:pPr>
    </w:p>
    <w:p w14:paraId="77FF314E">
      <w:pPr>
        <w:pStyle w:val="2"/>
        <w:spacing w:before="315" w:line="257" w:lineRule="auto"/>
        <w:ind w:right="17" w:firstLine="16"/>
        <w:jc w:val="both"/>
        <w:rPr>
          <w:rFonts w:hint="eastAsia"/>
          <w:spacing w:val="-1"/>
          <w:sz w:val="30"/>
          <w:szCs w:val="30"/>
        </w:rPr>
      </w:pPr>
      <w:r>
        <w:rPr>
          <w:rFonts w:hint="eastAsia"/>
          <w:spacing w:val="-1"/>
          <w:sz w:val="30"/>
          <w:szCs w:val="30"/>
        </w:rPr>
        <w:t>我完全确信古德温先生自己无法在其理解中腾出空间来领会这确实是他所反对之教义的真实概念。</w:t>
      </w:r>
    </w:p>
    <w:p w14:paraId="0B67D1EB">
      <w:pPr>
        <w:pStyle w:val="2"/>
        <w:spacing w:before="315" w:line="257" w:lineRule="auto"/>
        <w:ind w:right="17" w:firstLine="16"/>
        <w:jc w:val="both"/>
        <w:rPr>
          <w:rFonts w:hint="eastAsia"/>
          <w:spacing w:val="-1"/>
          <w:sz w:val="30"/>
          <w:szCs w:val="30"/>
        </w:rPr>
      </w:pPr>
    </w:p>
    <w:p w14:paraId="2DE22C73">
      <w:pPr>
        <w:pStyle w:val="2"/>
        <w:spacing w:before="315" w:line="257" w:lineRule="auto"/>
        <w:ind w:right="17" w:firstLine="16"/>
        <w:jc w:val="both"/>
        <w:rPr>
          <w:rFonts w:hint="eastAsia"/>
          <w:spacing w:val="-1"/>
          <w:sz w:val="30"/>
          <w:szCs w:val="30"/>
        </w:rPr>
      </w:pPr>
      <w:r>
        <w:rPr>
          <w:rFonts w:hint="eastAsia"/>
          <w:spacing w:val="-1"/>
          <w:sz w:val="30"/>
          <w:szCs w:val="30"/>
        </w:rPr>
        <w:t>Something hath been spoken of it already, and more, the Lord assisting, will be discussed in the progress of our discourse, abundantly sufficient to manifest to the consciences of men not possessed with prejudice against the truth that it is quite of another nature and consistency, of another complexion and usefulness, than what is here represented.</w:t>
      </w:r>
    </w:p>
    <w:p w14:paraId="2D084710">
      <w:pPr>
        <w:pStyle w:val="2"/>
        <w:spacing w:before="315" w:line="257" w:lineRule="auto"/>
        <w:ind w:right="17" w:firstLine="16"/>
        <w:jc w:val="both"/>
        <w:rPr>
          <w:rFonts w:hint="eastAsia"/>
          <w:spacing w:val="-1"/>
          <w:sz w:val="30"/>
          <w:szCs w:val="30"/>
        </w:rPr>
      </w:pPr>
    </w:p>
    <w:p w14:paraId="1350C8F4">
      <w:pPr>
        <w:pStyle w:val="2"/>
        <w:spacing w:before="315" w:line="257" w:lineRule="auto"/>
        <w:ind w:right="17" w:firstLine="16"/>
        <w:jc w:val="both"/>
        <w:rPr>
          <w:rFonts w:hint="eastAsia"/>
          <w:spacing w:val="-1"/>
          <w:sz w:val="30"/>
          <w:szCs w:val="30"/>
        </w:rPr>
      </w:pPr>
      <w:r>
        <w:rPr>
          <w:rFonts w:hint="eastAsia"/>
          <w:spacing w:val="-1"/>
          <w:sz w:val="30"/>
          <w:szCs w:val="30"/>
        </w:rPr>
        <w:t>关于它已说了一些，并且更多内容，主若帮助，将在我们论述的进展中被讨论，足以向那些未对真理怀有偏见之人的良心充分显明，它具有完全不同的性质和一致性，不同的面貌和功用，不同于此处所呈现的。</w:t>
      </w:r>
    </w:p>
    <w:p w14:paraId="1B17EE6A">
      <w:pPr>
        <w:pStyle w:val="2"/>
        <w:spacing w:before="315" w:line="257" w:lineRule="auto"/>
        <w:ind w:right="17" w:firstLine="16"/>
        <w:jc w:val="both"/>
        <w:rPr>
          <w:rFonts w:hint="eastAsia"/>
          <w:spacing w:val="-1"/>
          <w:sz w:val="30"/>
          <w:szCs w:val="30"/>
        </w:rPr>
      </w:pPr>
    </w:p>
    <w:p w14:paraId="415E0DE9">
      <w:pPr>
        <w:pStyle w:val="2"/>
        <w:spacing w:before="315" w:line="257" w:lineRule="auto"/>
        <w:ind w:right="17" w:firstLine="16"/>
        <w:jc w:val="both"/>
        <w:rPr>
          <w:rFonts w:hint="eastAsia"/>
          <w:spacing w:val="-1"/>
          <w:sz w:val="30"/>
          <w:szCs w:val="30"/>
        </w:rPr>
      </w:pPr>
      <w:r>
        <w:rPr>
          <w:rFonts w:hint="eastAsia"/>
          <w:spacing w:val="-1"/>
          <w:sz w:val="30"/>
          <w:szCs w:val="30"/>
        </w:rPr>
        <w:t>I cannot but add, that this way of handling controversies in religion,—namely, in proposing consequences and inferences of our own framing (wiredrawn with violence and subtilty from principles far distant from them, disowned, disavowed, and disclaimed by them on whom they are imposed) as the judgment of our adversaries, and loading them with all manner of reproaches,—is such as (being of all men in the world most walked in by the Arminians) I desire not to be competitor with any in, "Haud defensoribus istis," etc.</w:t>
      </w:r>
    </w:p>
    <w:p w14:paraId="3095D6AE">
      <w:pPr>
        <w:pStyle w:val="2"/>
        <w:spacing w:before="315" w:line="257" w:lineRule="auto"/>
        <w:ind w:right="17" w:firstLine="16"/>
        <w:jc w:val="both"/>
        <w:rPr>
          <w:rFonts w:hint="eastAsia"/>
          <w:spacing w:val="-1"/>
          <w:sz w:val="30"/>
          <w:szCs w:val="30"/>
        </w:rPr>
      </w:pPr>
    </w:p>
    <w:p w14:paraId="6719A929">
      <w:pPr>
        <w:pStyle w:val="2"/>
        <w:spacing w:before="315" w:line="257" w:lineRule="auto"/>
        <w:ind w:right="17" w:firstLine="16"/>
        <w:jc w:val="both"/>
        <w:rPr>
          <w:spacing w:val="-1"/>
          <w:sz w:val="30"/>
          <w:szCs w:val="30"/>
        </w:rPr>
      </w:pPr>
      <w:r>
        <w:rPr>
          <w:rFonts w:hint="eastAsia"/>
          <w:spacing w:val="-1"/>
          <w:sz w:val="30"/>
          <w:szCs w:val="30"/>
        </w:rPr>
        <w:t>我不能不补充说，这种处理宗教争论的方式，——即，提出我们自己构建的后果和推论（用暴力和诡诈从与它们相距甚远的原则中牵强附会得出，被那些被强加于其上的人所否认、不承认和拒绝）作为我们对手的判断，并用各种责备加诸其上，——是这样一种方式（在世界上所有人中，阿民念派最常行走其中），我渴望不与任何人在其中竞争，“绝非依靠这些辩护者（Haud defensoribus istis）”，等等。</w:t>
      </w:r>
    </w:p>
    <w:p w14:paraId="70A96A91">
      <w:pPr>
        <w:pStyle w:val="2"/>
        <w:spacing w:before="315" w:line="257" w:lineRule="auto"/>
        <w:ind w:right="17" w:firstLine="16"/>
        <w:jc w:val="both"/>
        <w:rPr>
          <w:spacing w:val="-1"/>
          <w:sz w:val="30"/>
          <w:szCs w:val="30"/>
        </w:rPr>
      </w:pPr>
    </w:p>
    <w:p w14:paraId="4E673B27">
      <w:pPr>
        <w:pStyle w:val="2"/>
        <w:spacing w:before="310" w:line="253" w:lineRule="auto"/>
        <w:ind w:left="5" w:hanging="5"/>
        <w:jc w:val="both"/>
        <w:rPr>
          <w:rFonts w:hint="eastAsia"/>
          <w:spacing w:val="-1"/>
          <w:sz w:val="30"/>
          <w:szCs w:val="30"/>
        </w:rPr>
      </w:pPr>
      <w:r>
        <w:rPr>
          <w:rFonts w:hint="eastAsia"/>
          <w:spacing w:val="-1"/>
          <w:sz w:val="30"/>
          <w:szCs w:val="30"/>
        </w:rPr>
        <w:t>Let us now a little, in the next place, consider what Mr Goodwin gives in for that persuasion which, in opposition to the other, before by him displayed, he contendeth with all his strength to advance.</w:t>
      </w:r>
    </w:p>
    <w:p w14:paraId="0E0D48F1">
      <w:pPr>
        <w:pStyle w:val="2"/>
        <w:spacing w:before="310" w:line="253" w:lineRule="auto"/>
        <w:ind w:left="5" w:hanging="5"/>
        <w:jc w:val="both"/>
        <w:rPr>
          <w:rFonts w:hint="eastAsia"/>
          <w:spacing w:val="-1"/>
          <w:sz w:val="30"/>
          <w:szCs w:val="30"/>
        </w:rPr>
      </w:pPr>
    </w:p>
    <w:p w14:paraId="0FB67B37">
      <w:pPr>
        <w:pStyle w:val="2"/>
        <w:spacing w:before="310" w:line="253" w:lineRule="auto"/>
        <w:ind w:left="5" w:hanging="5"/>
        <w:jc w:val="both"/>
        <w:rPr>
          <w:rFonts w:hint="eastAsia"/>
          <w:spacing w:val="-1"/>
          <w:sz w:val="30"/>
          <w:szCs w:val="30"/>
        </w:rPr>
      </w:pPr>
      <w:r>
        <w:rPr>
          <w:rFonts w:hint="eastAsia"/>
          <w:spacing w:val="-1"/>
          <w:sz w:val="30"/>
          <w:szCs w:val="30"/>
        </w:rPr>
        <w:t>那么，接下来让我们稍微思考一下，古德温先生为那个他以全部力量争辩以推进的信念——与他先前展示的另一个信念相对立的信念——提供了什么。</w:t>
      </w:r>
    </w:p>
    <w:p w14:paraId="43ABDFF1">
      <w:pPr>
        <w:pStyle w:val="2"/>
        <w:spacing w:before="310" w:line="253" w:lineRule="auto"/>
        <w:ind w:left="5" w:hanging="5"/>
        <w:jc w:val="both"/>
        <w:rPr>
          <w:rFonts w:hint="eastAsia"/>
          <w:spacing w:val="-1"/>
          <w:sz w:val="30"/>
          <w:szCs w:val="30"/>
        </w:rPr>
      </w:pPr>
    </w:p>
    <w:p w14:paraId="76CE5321">
      <w:pPr>
        <w:pStyle w:val="2"/>
        <w:spacing w:before="310" w:line="253" w:lineRule="auto"/>
        <w:ind w:left="5" w:hanging="5"/>
        <w:jc w:val="both"/>
        <w:rPr>
          <w:rFonts w:hint="eastAsia"/>
          <w:spacing w:val="-1"/>
          <w:sz w:val="30"/>
          <w:szCs w:val="30"/>
        </w:rPr>
      </w:pPr>
      <w:r>
        <w:rPr>
          <w:rFonts w:hint="eastAsia"/>
          <w:spacing w:val="-1"/>
          <w:sz w:val="30"/>
          <w:szCs w:val="30"/>
        </w:rPr>
        <w:t>I do not doubt but all that are acquainted with his way of expression ("elato cothurno") will, as they may reasonably, expect to have it brought forth μετὰ πολλῆς φαντασίας, adorned with all the gallantry and ornaments that words can contribute thereunto; for of them there is with him store to be used on all occasions.</w:t>
      </w:r>
    </w:p>
    <w:p w14:paraId="37F31367">
      <w:pPr>
        <w:pStyle w:val="2"/>
        <w:spacing w:before="310" w:line="253" w:lineRule="auto"/>
        <w:ind w:left="5" w:hanging="5"/>
        <w:jc w:val="both"/>
        <w:rPr>
          <w:rFonts w:hint="eastAsia"/>
          <w:spacing w:val="-1"/>
          <w:sz w:val="30"/>
          <w:szCs w:val="30"/>
        </w:rPr>
      </w:pPr>
    </w:p>
    <w:p w14:paraId="674E4AAB">
      <w:pPr>
        <w:pStyle w:val="2"/>
        <w:spacing w:before="310" w:line="253" w:lineRule="auto"/>
        <w:ind w:left="5" w:hanging="5"/>
        <w:jc w:val="both"/>
        <w:rPr>
          <w:rFonts w:hint="eastAsia"/>
          <w:spacing w:val="-1"/>
          <w:sz w:val="30"/>
          <w:szCs w:val="30"/>
        </w:rPr>
      </w:pPr>
      <w:r>
        <w:rPr>
          <w:rFonts w:hint="eastAsia"/>
          <w:spacing w:val="-1"/>
          <w:sz w:val="30"/>
          <w:szCs w:val="30"/>
        </w:rPr>
        <w:t>我毫不怀疑，所有熟悉他表达方式（“穿着高筒靴” elato cothurno，意指浮夸做作）的人，都会合理地期待它被 μετὰ πολλῆς φαντασίας （带着极大的排场/幻想）呈现出来，用词语所能贡献的所有华丽和装饰加以点缀；因为他那里有充足的词语可供所有场合使用。</w:t>
      </w:r>
    </w:p>
    <w:p w14:paraId="27EE95C5">
      <w:pPr>
        <w:pStyle w:val="2"/>
        <w:spacing w:before="310" w:line="253" w:lineRule="auto"/>
        <w:ind w:left="5" w:hanging="5"/>
        <w:jc w:val="both"/>
        <w:rPr>
          <w:rFonts w:hint="eastAsia"/>
          <w:spacing w:val="-1"/>
          <w:sz w:val="30"/>
          <w:szCs w:val="30"/>
        </w:rPr>
      </w:pPr>
    </w:p>
    <w:p w14:paraId="529915FA">
      <w:pPr>
        <w:pStyle w:val="2"/>
        <w:spacing w:before="310" w:line="253" w:lineRule="auto"/>
        <w:ind w:left="5" w:hanging="5"/>
        <w:jc w:val="both"/>
        <w:rPr>
          <w:rFonts w:hint="eastAsia"/>
          <w:spacing w:val="-1"/>
          <w:sz w:val="30"/>
          <w:szCs w:val="30"/>
        </w:rPr>
      </w:pPr>
      <w:r>
        <w:rPr>
          <w:rFonts w:hint="eastAsia"/>
          <w:spacing w:val="-1"/>
          <w:sz w:val="30"/>
          <w:szCs w:val="30"/>
        </w:rPr>
        <w:t>Πολὺς νομός ἔνθα καὶ ἔνθα .</w:t>
      </w:r>
    </w:p>
    <w:p w14:paraId="3A84812B">
      <w:pPr>
        <w:pStyle w:val="2"/>
        <w:spacing w:before="310" w:line="253" w:lineRule="auto"/>
        <w:ind w:left="5" w:hanging="5"/>
        <w:jc w:val="both"/>
        <w:rPr>
          <w:rFonts w:hint="eastAsia"/>
          <w:spacing w:val="-1"/>
          <w:sz w:val="30"/>
          <w:szCs w:val="30"/>
        </w:rPr>
      </w:pPr>
    </w:p>
    <w:p w14:paraId="2888DEC2">
      <w:pPr>
        <w:pStyle w:val="2"/>
        <w:spacing w:before="310" w:line="253" w:lineRule="auto"/>
        <w:ind w:left="5" w:hanging="5"/>
        <w:jc w:val="both"/>
        <w:rPr>
          <w:rFonts w:hint="eastAsia"/>
          <w:spacing w:val="-1"/>
          <w:sz w:val="30"/>
          <w:szCs w:val="30"/>
        </w:rPr>
      </w:pPr>
      <w:r>
        <w:rPr>
          <w:rFonts w:hint="eastAsia"/>
          <w:spacing w:val="-1"/>
          <w:sz w:val="30"/>
          <w:szCs w:val="30"/>
        </w:rPr>
        <w:t>到处（ἔνθα καὶ ἔνθα）都有许多（Πολὺς）草场（νομός）（意指：素材丰富）。</w:t>
      </w:r>
    </w:p>
    <w:p w14:paraId="005C9C47">
      <w:pPr>
        <w:pStyle w:val="2"/>
        <w:spacing w:before="310" w:line="253" w:lineRule="auto"/>
        <w:ind w:left="5" w:hanging="5"/>
        <w:jc w:val="both"/>
        <w:rPr>
          <w:rFonts w:hint="eastAsia"/>
          <w:spacing w:val="-1"/>
          <w:sz w:val="30"/>
          <w:szCs w:val="30"/>
        </w:rPr>
      </w:pPr>
    </w:p>
    <w:p w14:paraId="0793F7A7">
      <w:pPr>
        <w:pStyle w:val="2"/>
        <w:spacing w:before="310" w:line="253" w:lineRule="auto"/>
        <w:ind w:left="5" w:hanging="5"/>
        <w:jc w:val="both"/>
        <w:rPr>
          <w:rFonts w:hint="eastAsia"/>
          <w:spacing w:val="-1"/>
          <w:sz w:val="30"/>
          <w:szCs w:val="30"/>
        </w:rPr>
      </w:pPr>
      <w:r>
        <w:rPr>
          <w:rFonts w:hint="eastAsia"/>
          <w:spacing w:val="-1"/>
          <w:sz w:val="30"/>
          <w:szCs w:val="30"/>
        </w:rPr>
        <w:t>The sum of the doctrine he is so enamoured of he gives us, chap. ix. sect. 21, p. 115.</w:t>
      </w:r>
    </w:p>
    <w:p w14:paraId="10D2FE02">
      <w:pPr>
        <w:pStyle w:val="2"/>
        <w:spacing w:before="310" w:line="253" w:lineRule="auto"/>
        <w:ind w:left="5" w:hanging="5"/>
        <w:jc w:val="both"/>
        <w:rPr>
          <w:rFonts w:hint="eastAsia"/>
          <w:spacing w:val="-1"/>
          <w:sz w:val="30"/>
          <w:szCs w:val="30"/>
        </w:rPr>
      </w:pPr>
    </w:p>
    <w:p w14:paraId="714DBB23">
      <w:pPr>
        <w:pStyle w:val="2"/>
        <w:spacing w:before="310" w:line="253" w:lineRule="auto"/>
        <w:ind w:left="5" w:hanging="5"/>
        <w:jc w:val="both"/>
        <w:rPr>
          <w:rFonts w:hint="eastAsia"/>
          <w:spacing w:val="-1"/>
          <w:sz w:val="30"/>
          <w:szCs w:val="30"/>
        </w:rPr>
      </w:pPr>
      <w:r>
        <w:rPr>
          <w:rFonts w:hint="eastAsia"/>
          <w:spacing w:val="-1"/>
          <w:sz w:val="30"/>
          <w:szCs w:val="30"/>
        </w:rPr>
        <w:t>他如此迷恋的教义概要，他在第九章，第21节，第115页给了我们。</w:t>
      </w:r>
    </w:p>
    <w:p w14:paraId="1F01E0A6">
      <w:pPr>
        <w:pStyle w:val="2"/>
        <w:spacing w:before="310" w:line="253" w:lineRule="auto"/>
        <w:ind w:left="5" w:hanging="5"/>
        <w:jc w:val="both"/>
        <w:rPr>
          <w:rFonts w:hint="eastAsia"/>
          <w:spacing w:val="-1"/>
          <w:sz w:val="30"/>
          <w:szCs w:val="30"/>
        </w:rPr>
      </w:pPr>
    </w:p>
    <w:p w14:paraId="1EA265AB">
      <w:pPr>
        <w:pStyle w:val="2"/>
        <w:spacing w:before="310" w:line="253" w:lineRule="auto"/>
        <w:ind w:left="5" w:hanging="5"/>
        <w:jc w:val="both"/>
        <w:rPr>
          <w:rFonts w:hint="eastAsia"/>
          <w:spacing w:val="-1"/>
          <w:sz w:val="30"/>
          <w:szCs w:val="30"/>
        </w:rPr>
      </w:pPr>
      <w:r>
        <w:rPr>
          <w:rFonts w:hint="eastAsia"/>
          <w:spacing w:val="-1"/>
          <w:sz w:val="30"/>
          <w:szCs w:val="30"/>
        </w:rPr>
        <w:t>"Longa est fabula, longæ ambages;" this is "Caput rei."</w:t>
      </w:r>
    </w:p>
    <w:p w14:paraId="3484DFC4">
      <w:pPr>
        <w:pStyle w:val="2"/>
        <w:spacing w:before="310" w:line="253" w:lineRule="auto"/>
        <w:ind w:left="5" w:hanging="5"/>
        <w:jc w:val="both"/>
        <w:rPr>
          <w:rFonts w:hint="eastAsia"/>
          <w:spacing w:val="-1"/>
          <w:sz w:val="30"/>
          <w:szCs w:val="30"/>
        </w:rPr>
      </w:pPr>
    </w:p>
    <w:p w14:paraId="30FDBED5">
      <w:pPr>
        <w:pStyle w:val="2"/>
        <w:spacing w:before="310" w:line="253" w:lineRule="auto"/>
        <w:ind w:left="5" w:hanging="5"/>
        <w:jc w:val="both"/>
        <w:rPr>
          <w:rFonts w:hint="eastAsia"/>
          <w:spacing w:val="-1"/>
          <w:sz w:val="30"/>
          <w:szCs w:val="30"/>
        </w:rPr>
      </w:pPr>
      <w:r>
        <w:rPr>
          <w:rFonts w:hint="eastAsia"/>
          <w:spacing w:val="-1"/>
          <w:sz w:val="30"/>
          <w:szCs w:val="30"/>
        </w:rPr>
        <w:t>“故事长（Longa est fabula），情节曲折（longæ ambages）；”这就是“事情的要点”（Caput rei）。</w:t>
      </w:r>
    </w:p>
    <w:p w14:paraId="19B2091A">
      <w:pPr>
        <w:pStyle w:val="2"/>
        <w:spacing w:before="310" w:line="253" w:lineRule="auto"/>
        <w:ind w:left="5" w:hanging="5"/>
        <w:jc w:val="both"/>
        <w:rPr>
          <w:rFonts w:hint="eastAsia"/>
          <w:spacing w:val="-1"/>
          <w:sz w:val="30"/>
          <w:szCs w:val="30"/>
        </w:rPr>
      </w:pPr>
    </w:p>
    <w:p w14:paraId="5620FC22">
      <w:pPr>
        <w:pStyle w:val="2"/>
        <w:spacing w:before="310" w:line="253" w:lineRule="auto"/>
        <w:ind w:left="5" w:hanging="5"/>
        <w:jc w:val="both"/>
        <w:rPr>
          <w:rFonts w:hint="eastAsia"/>
          <w:spacing w:val="-1"/>
          <w:sz w:val="30"/>
          <w:szCs w:val="30"/>
        </w:rPr>
      </w:pPr>
      <w:r>
        <w:rPr>
          <w:rFonts w:hint="eastAsia"/>
          <w:spacing w:val="-1"/>
          <w:sz w:val="30"/>
          <w:szCs w:val="30"/>
        </w:rPr>
        <w:t>"It is not any danger of falling away in them that are saints and believers, or probability of it, that he maintains, but only possibility of it; such as there is that sober and careful men may voluntarily throw themselves down from the tops of houses or steeples (though, perhaps, they never come there), or run into the fire or water, and be burned or drowned, having the use of their reason and understanding to preserve them from such unusual and dismal accidents:" which seems to be an instance of as remote and infirm a possibility as can likely be imagined.</w:t>
      </w:r>
    </w:p>
    <w:p w14:paraId="69C93308">
      <w:pPr>
        <w:pStyle w:val="2"/>
        <w:spacing w:before="310" w:line="253" w:lineRule="auto"/>
        <w:ind w:left="5" w:hanging="5"/>
        <w:jc w:val="both"/>
        <w:rPr>
          <w:rFonts w:hint="eastAsia"/>
          <w:spacing w:val="-1"/>
          <w:sz w:val="30"/>
          <w:szCs w:val="30"/>
        </w:rPr>
      </w:pPr>
    </w:p>
    <w:p w14:paraId="2AB3D926">
      <w:pPr>
        <w:pStyle w:val="2"/>
        <w:spacing w:before="310" w:line="253" w:lineRule="auto"/>
        <w:ind w:left="5" w:hanging="5"/>
        <w:jc w:val="both"/>
        <w:rPr>
          <w:rFonts w:hint="eastAsia"/>
          <w:spacing w:val="-1"/>
          <w:sz w:val="30"/>
          <w:szCs w:val="30"/>
        </w:rPr>
      </w:pPr>
      <w:r>
        <w:rPr>
          <w:rFonts w:hint="eastAsia"/>
          <w:spacing w:val="-1"/>
          <w:sz w:val="30"/>
          <w:szCs w:val="30"/>
        </w:rPr>
        <w:t>“他所维护的，并非（It is not）圣徒和信徒有任何（any）跌落（falling away）的危险（danger of），或（or）其可能性（probability of it），而（but）仅仅（only）是其可能性（possibility of it）；如同（such as there is that）清醒（sober）和谨慎（careful）的人（men）可能（may）自愿地（voluntarily）从（from the）房顶（tops of houses）或尖塔（steeples）上跳下（throw themselves down）（尽管，或许，他们从未去过那里），或（or）跑进（run into the）火（fire）或水（or water）中，而被烧死（be burned）或淹死（or drowned），他们拥有（having the use of）他们的理智（their reason）和理解力（understanding）来保守（to preserve）他们免于（from）此类（such）不寻常（unusual）和可怕（dismal）的意外（accidents）：”这似乎是一个所能想象的最遥远和最微弱之可能性的例子。</w:t>
      </w:r>
    </w:p>
    <w:p w14:paraId="620C450C">
      <w:pPr>
        <w:pStyle w:val="2"/>
        <w:spacing w:before="310" w:line="253" w:lineRule="auto"/>
        <w:ind w:left="5" w:hanging="5"/>
        <w:jc w:val="both"/>
        <w:rPr>
          <w:rFonts w:hint="eastAsia"/>
          <w:spacing w:val="-1"/>
          <w:sz w:val="30"/>
          <w:szCs w:val="30"/>
        </w:rPr>
      </w:pPr>
    </w:p>
    <w:p w14:paraId="0638B19D">
      <w:pPr>
        <w:pStyle w:val="2"/>
        <w:spacing w:before="310" w:line="253" w:lineRule="auto"/>
        <w:ind w:left="5" w:hanging="5"/>
        <w:jc w:val="both"/>
        <w:rPr>
          <w:rFonts w:hint="eastAsia"/>
          <w:spacing w:val="-1"/>
          <w:sz w:val="30"/>
          <w:szCs w:val="30"/>
        </w:rPr>
      </w:pPr>
      <w:r>
        <w:rPr>
          <w:rFonts w:hint="eastAsia"/>
          <w:spacing w:val="-1"/>
          <w:sz w:val="30"/>
          <w:szCs w:val="30"/>
        </w:rPr>
        <w:t>Yea, he tells you farther, sect. 22, "That the saints have as good security of their perseverance as he could have of his life to whom God should grant a lease of it for so long, upon condition that he did not thrust a sword through his bowels, or cast himself headlong down from a tower; so that his doctrine indulgeth to the saints as much assurance as that of perseverance, but only it grants them not a liberty of sinning:" which, I presume, his own conscience told him that neither the other doth.</w:t>
      </w:r>
    </w:p>
    <w:p w14:paraId="7CA97800">
      <w:pPr>
        <w:pStyle w:val="2"/>
        <w:spacing w:before="310" w:line="253" w:lineRule="auto"/>
        <w:ind w:left="5" w:hanging="5"/>
        <w:jc w:val="both"/>
        <w:rPr>
          <w:rFonts w:hint="eastAsia"/>
          <w:spacing w:val="-1"/>
          <w:sz w:val="30"/>
          <w:szCs w:val="30"/>
        </w:rPr>
      </w:pPr>
    </w:p>
    <w:p w14:paraId="66A83DF7">
      <w:pPr>
        <w:pStyle w:val="2"/>
        <w:spacing w:before="310" w:line="253" w:lineRule="auto"/>
        <w:ind w:left="5" w:hanging="5"/>
        <w:jc w:val="both"/>
        <w:rPr>
          <w:rFonts w:hint="eastAsia"/>
          <w:spacing w:val="-1"/>
          <w:sz w:val="30"/>
          <w:szCs w:val="30"/>
        </w:rPr>
      </w:pPr>
      <w:r>
        <w:rPr>
          <w:rFonts w:hint="eastAsia"/>
          <w:spacing w:val="-1"/>
          <w:sz w:val="30"/>
          <w:szCs w:val="30"/>
        </w:rPr>
        <w:t>是的，他更进一步告诉你们，第22节，“圣徒们对其坚忍（perseverance）拥有的保障（security），如同（as good as）上帝若将（to whom God should grant）生命（life）的租约（lease）赐予某人（he could have of his）那么久（for so long），条件（upon condition）是他（he）不（did not）用剑（thrust a sword）刺穿（through）自己的肚腹（his bowels），或（or）从（from）塔（a tower）上头朝下（headlong down）跳下（cast himself）一样好；因此（so that）他的（his）教义（doctrine）给予（indulgeth to）圣徒们（the saints）与坚忍（perseverance）教义一样多（as much）的确据（assurance），但（but only）它不（it grants them not）给予他们犯罪（sinning）的自由（a liberty of）：”对此，我推测，他自己的良心告诉他另一方（坚忍教义）也未曾给予。</w:t>
      </w:r>
    </w:p>
    <w:p w14:paraId="2AED257E">
      <w:pPr>
        <w:pStyle w:val="2"/>
        <w:spacing w:before="310" w:line="253" w:lineRule="auto"/>
        <w:ind w:left="5" w:hanging="5"/>
        <w:jc w:val="both"/>
        <w:rPr>
          <w:rFonts w:hint="eastAsia"/>
          <w:spacing w:val="-1"/>
          <w:sz w:val="30"/>
          <w:szCs w:val="30"/>
        </w:rPr>
      </w:pPr>
    </w:p>
    <w:p w14:paraId="20C7BD41">
      <w:pPr>
        <w:pStyle w:val="2"/>
        <w:spacing w:before="310" w:line="253" w:lineRule="auto"/>
        <w:ind w:left="5" w:hanging="5"/>
        <w:jc w:val="both"/>
        <w:rPr>
          <w:rFonts w:hint="eastAsia"/>
          <w:spacing w:val="-1"/>
          <w:sz w:val="30"/>
          <w:szCs w:val="30"/>
        </w:rPr>
      </w:pPr>
      <w:r>
        <w:rPr>
          <w:rFonts w:hint="eastAsia"/>
          <w:spacing w:val="-1"/>
          <w:sz w:val="30"/>
          <w:szCs w:val="30"/>
        </w:rPr>
        <w:t>But is this indeed Mr Goodwin's doctrine? is this all that he intends his arguments and proofs shall amount unto?</w:t>
      </w:r>
    </w:p>
    <w:p w14:paraId="2AE865B7">
      <w:pPr>
        <w:pStyle w:val="2"/>
        <w:spacing w:before="310" w:line="253" w:lineRule="auto"/>
        <w:ind w:left="5" w:hanging="5"/>
        <w:jc w:val="both"/>
        <w:rPr>
          <w:rFonts w:hint="eastAsia"/>
          <w:spacing w:val="-1"/>
          <w:sz w:val="30"/>
          <w:szCs w:val="30"/>
        </w:rPr>
      </w:pPr>
    </w:p>
    <w:p w14:paraId="13F3F37D">
      <w:pPr>
        <w:pStyle w:val="2"/>
        <w:spacing w:before="310" w:line="253" w:lineRule="auto"/>
        <w:ind w:left="5" w:hanging="5"/>
        <w:jc w:val="both"/>
        <w:rPr>
          <w:rFonts w:hint="eastAsia"/>
          <w:spacing w:val="-1"/>
          <w:sz w:val="30"/>
          <w:szCs w:val="30"/>
        </w:rPr>
      </w:pPr>
      <w:r>
        <w:rPr>
          <w:rFonts w:hint="eastAsia"/>
          <w:spacing w:val="-1"/>
          <w:sz w:val="30"/>
          <w:szCs w:val="30"/>
        </w:rPr>
        <w:t>但这确实是古德温先生的教义吗？这难道就是他意图让他的论证和证明所达到的全部吗？</w:t>
      </w:r>
    </w:p>
    <w:p w14:paraId="465F4DDF">
      <w:pPr>
        <w:pStyle w:val="2"/>
        <w:spacing w:before="310" w:line="253" w:lineRule="auto"/>
        <w:ind w:left="5" w:hanging="5"/>
        <w:jc w:val="both"/>
        <w:rPr>
          <w:rFonts w:hint="eastAsia"/>
          <w:spacing w:val="-1"/>
          <w:sz w:val="30"/>
          <w:szCs w:val="30"/>
        </w:rPr>
      </w:pPr>
    </w:p>
    <w:p w14:paraId="0DAA95E7">
      <w:pPr>
        <w:pStyle w:val="2"/>
        <w:spacing w:before="310" w:line="253" w:lineRule="auto"/>
        <w:ind w:left="5" w:hanging="5"/>
        <w:jc w:val="both"/>
        <w:rPr>
          <w:rFonts w:hint="eastAsia"/>
          <w:spacing w:val="-1"/>
          <w:sz w:val="30"/>
          <w:szCs w:val="30"/>
        </w:rPr>
      </w:pPr>
      <w:r>
        <w:rPr>
          <w:rFonts w:hint="eastAsia"/>
          <w:spacing w:val="-1"/>
          <w:sz w:val="30"/>
          <w:szCs w:val="30"/>
        </w:rPr>
        <w:t>"Ad populum phaleras."</w:t>
      </w:r>
    </w:p>
    <w:p w14:paraId="49879969">
      <w:pPr>
        <w:pStyle w:val="2"/>
        <w:spacing w:before="310" w:line="253" w:lineRule="auto"/>
        <w:ind w:left="5" w:hanging="5"/>
        <w:jc w:val="both"/>
        <w:rPr>
          <w:rFonts w:hint="eastAsia"/>
          <w:spacing w:val="-1"/>
          <w:sz w:val="30"/>
          <w:szCs w:val="30"/>
        </w:rPr>
      </w:pPr>
    </w:p>
    <w:p w14:paraId="741C43F5">
      <w:pPr>
        <w:pStyle w:val="2"/>
        <w:spacing w:before="310" w:line="253" w:lineRule="auto"/>
        <w:ind w:left="5" w:hanging="5"/>
        <w:jc w:val="both"/>
        <w:rPr>
          <w:rFonts w:hint="eastAsia"/>
          <w:spacing w:val="-1"/>
          <w:sz w:val="30"/>
          <w:szCs w:val="30"/>
        </w:rPr>
      </w:pPr>
      <w:r>
        <w:rPr>
          <w:rFonts w:hint="eastAsia"/>
          <w:spacing w:val="-1"/>
          <w:sz w:val="30"/>
          <w:szCs w:val="30"/>
        </w:rPr>
        <w:t>“给民众看的廉价饰品。”（意指：哗众取宠）</w:t>
      </w:r>
    </w:p>
    <w:p w14:paraId="5D981F66">
      <w:pPr>
        <w:pStyle w:val="2"/>
        <w:spacing w:before="310" w:line="253" w:lineRule="auto"/>
        <w:ind w:left="5" w:hanging="5"/>
        <w:jc w:val="both"/>
        <w:rPr>
          <w:rFonts w:hint="eastAsia"/>
          <w:spacing w:val="-1"/>
          <w:sz w:val="30"/>
          <w:szCs w:val="30"/>
        </w:rPr>
      </w:pPr>
    </w:p>
    <w:p w14:paraId="60987410">
      <w:pPr>
        <w:pStyle w:val="2"/>
        <w:spacing w:before="310" w:line="253" w:lineRule="auto"/>
        <w:ind w:left="5" w:hanging="5"/>
        <w:jc w:val="both"/>
        <w:rPr>
          <w:rFonts w:hint="eastAsia"/>
          <w:spacing w:val="-1"/>
          <w:sz w:val="30"/>
          <w:szCs w:val="30"/>
        </w:rPr>
      </w:pPr>
      <w:r>
        <w:rPr>
          <w:rFonts w:hint="eastAsia"/>
          <w:spacing w:val="-1"/>
          <w:sz w:val="30"/>
          <w:szCs w:val="30"/>
        </w:rPr>
        <w:t>Strange, that when there is not so much as a probability or danger of falling away, yet so many and so eminent saints should so fall!</w:t>
      </w:r>
    </w:p>
    <w:p w14:paraId="5DFA7BA4">
      <w:pPr>
        <w:pStyle w:val="2"/>
        <w:spacing w:before="310" w:line="253" w:lineRule="auto"/>
        <w:ind w:left="5" w:hanging="5"/>
        <w:jc w:val="both"/>
        <w:rPr>
          <w:rFonts w:hint="eastAsia"/>
          <w:spacing w:val="-1"/>
          <w:sz w:val="30"/>
          <w:szCs w:val="30"/>
        </w:rPr>
      </w:pPr>
    </w:p>
    <w:p w14:paraId="240B1ADD">
      <w:pPr>
        <w:pStyle w:val="2"/>
        <w:spacing w:before="310" w:line="253" w:lineRule="auto"/>
        <w:ind w:left="5" w:hanging="5"/>
        <w:jc w:val="both"/>
        <w:rPr>
          <w:rFonts w:hint="eastAsia"/>
          <w:spacing w:val="-1"/>
          <w:sz w:val="30"/>
          <w:szCs w:val="30"/>
        </w:rPr>
      </w:pPr>
      <w:r>
        <w:rPr>
          <w:rFonts w:hint="eastAsia"/>
          <w:spacing w:val="-1"/>
          <w:sz w:val="30"/>
          <w:szCs w:val="30"/>
        </w:rPr>
        <w:t>奇怪的是，当甚至连跌落的可能性或危险都没有时，却有如此多且如此卓越的圣徒竟如此跌落！</w:t>
      </w:r>
    </w:p>
    <w:p w14:paraId="4E0B25F8">
      <w:pPr>
        <w:pStyle w:val="2"/>
        <w:spacing w:before="310" w:line="253" w:lineRule="auto"/>
        <w:ind w:left="5" w:hanging="5"/>
        <w:jc w:val="both"/>
        <w:rPr>
          <w:rFonts w:hint="eastAsia"/>
          <w:spacing w:val="-1"/>
          <w:sz w:val="30"/>
          <w:szCs w:val="30"/>
        </w:rPr>
      </w:pPr>
    </w:p>
    <w:p w14:paraId="42AF088F">
      <w:pPr>
        <w:pStyle w:val="2"/>
        <w:spacing w:before="310" w:line="253" w:lineRule="auto"/>
        <w:ind w:left="5" w:hanging="5"/>
        <w:jc w:val="both"/>
        <w:rPr>
          <w:rFonts w:hint="eastAsia"/>
          <w:spacing w:val="-1"/>
          <w:sz w:val="30"/>
          <w:szCs w:val="30"/>
        </w:rPr>
      </w:pPr>
      <w:r>
        <w:rPr>
          <w:rFonts w:hint="eastAsia"/>
          <w:spacing w:val="-1"/>
          <w:sz w:val="30"/>
          <w:szCs w:val="30"/>
        </w:rPr>
        <w:t>How seldom is it that we hear of wise and sober men running into the fire, throwing themselves headlong from towers, thrusting swords through their own bowels!</w:t>
      </w:r>
    </w:p>
    <w:p w14:paraId="30D45F45">
      <w:pPr>
        <w:pStyle w:val="2"/>
        <w:spacing w:before="310" w:line="253" w:lineRule="auto"/>
        <w:ind w:left="5" w:hanging="5"/>
        <w:jc w:val="both"/>
        <w:rPr>
          <w:rFonts w:hint="eastAsia"/>
          <w:spacing w:val="-1"/>
          <w:sz w:val="30"/>
          <w:szCs w:val="30"/>
        </w:rPr>
      </w:pPr>
    </w:p>
    <w:p w14:paraId="3699CE55">
      <w:pPr>
        <w:pStyle w:val="2"/>
        <w:spacing w:before="310" w:line="253" w:lineRule="auto"/>
        <w:ind w:left="5" w:hanging="5"/>
        <w:jc w:val="both"/>
        <w:rPr>
          <w:rFonts w:hint="eastAsia"/>
          <w:spacing w:val="-1"/>
          <w:sz w:val="30"/>
          <w:szCs w:val="30"/>
        </w:rPr>
      </w:pPr>
      <w:r>
        <w:rPr>
          <w:rFonts w:hint="eastAsia"/>
          <w:spacing w:val="-1"/>
          <w:sz w:val="30"/>
          <w:szCs w:val="30"/>
        </w:rPr>
        <w:t>我们多么少听到智慧且清醒的人跑进火里，从塔上头朝下跳下，用剑刺穿自己的肚腹！</w:t>
      </w:r>
    </w:p>
    <w:p w14:paraId="77AAECFE">
      <w:pPr>
        <w:pStyle w:val="2"/>
        <w:spacing w:before="310" w:line="253" w:lineRule="auto"/>
        <w:ind w:left="5" w:hanging="5"/>
        <w:jc w:val="both"/>
        <w:rPr>
          <w:rFonts w:hint="eastAsia"/>
          <w:spacing w:val="-1"/>
          <w:sz w:val="30"/>
          <w:szCs w:val="30"/>
        </w:rPr>
      </w:pPr>
    </w:p>
    <w:p w14:paraId="28B1697C">
      <w:pPr>
        <w:pStyle w:val="2"/>
        <w:spacing w:before="310" w:line="253" w:lineRule="auto"/>
        <w:ind w:left="5" w:hanging="5"/>
        <w:jc w:val="both"/>
        <w:rPr>
          <w:rFonts w:hint="eastAsia"/>
          <w:spacing w:val="-1"/>
          <w:sz w:val="30"/>
          <w:szCs w:val="30"/>
        </w:rPr>
      </w:pPr>
      <w:r>
        <w:rPr>
          <w:rFonts w:hint="eastAsia"/>
          <w:spacing w:val="-1"/>
          <w:sz w:val="30"/>
          <w:szCs w:val="30"/>
        </w:rPr>
        <w:t>and nothing more frequent than the apostasy of saints, if these things stood upon equal terms of unlikelihood and improbability!</w:t>
      </w:r>
    </w:p>
    <w:p w14:paraId="00A8470D">
      <w:pPr>
        <w:pStyle w:val="2"/>
        <w:spacing w:before="310" w:line="253" w:lineRule="auto"/>
        <w:ind w:left="5" w:hanging="5"/>
        <w:jc w:val="both"/>
        <w:rPr>
          <w:rFonts w:hint="eastAsia"/>
          <w:spacing w:val="-1"/>
          <w:sz w:val="30"/>
          <w:szCs w:val="30"/>
        </w:rPr>
      </w:pPr>
    </w:p>
    <w:p w14:paraId="2783BD03">
      <w:pPr>
        <w:pStyle w:val="2"/>
        <w:spacing w:before="310" w:line="253" w:lineRule="auto"/>
        <w:ind w:left="5" w:hanging="5"/>
        <w:jc w:val="both"/>
        <w:rPr>
          <w:rFonts w:hint="eastAsia"/>
          <w:spacing w:val="-1"/>
          <w:sz w:val="30"/>
          <w:szCs w:val="30"/>
        </w:rPr>
      </w:pPr>
      <w:r>
        <w:rPr>
          <w:rFonts w:hint="eastAsia"/>
          <w:spacing w:val="-1"/>
          <w:sz w:val="30"/>
          <w:szCs w:val="30"/>
        </w:rPr>
        <w:t>而如果这些事建立在同样不可能和难以置信的基础上，那么圣徒的背道（apostasy）就再频繁不过了！</w:t>
      </w:r>
    </w:p>
    <w:p w14:paraId="5A10A22C">
      <w:pPr>
        <w:pStyle w:val="2"/>
        <w:spacing w:before="310" w:line="253" w:lineRule="auto"/>
        <w:ind w:left="5" w:hanging="5"/>
        <w:jc w:val="both"/>
        <w:rPr>
          <w:rFonts w:hint="eastAsia"/>
          <w:spacing w:val="-1"/>
          <w:sz w:val="30"/>
          <w:szCs w:val="30"/>
        </w:rPr>
      </w:pPr>
    </w:p>
    <w:p w14:paraId="219C3A68">
      <w:pPr>
        <w:pStyle w:val="2"/>
        <w:spacing w:before="310" w:line="253" w:lineRule="auto"/>
        <w:ind w:left="5" w:hanging="5"/>
        <w:jc w:val="both"/>
        <w:rPr>
          <w:rFonts w:hint="eastAsia"/>
          <w:spacing w:val="-1"/>
          <w:sz w:val="30"/>
          <w:szCs w:val="30"/>
        </w:rPr>
      </w:pPr>
      <w:r>
        <w:rPr>
          <w:rFonts w:hint="eastAsia"/>
          <w:spacing w:val="-1"/>
          <w:sz w:val="30"/>
          <w:szCs w:val="30"/>
        </w:rPr>
        <w:t>The stony field in the parable seems to be every whit as large as the good ground, whose fruit abideth, Matt. 13:20, 21, 23.</w:t>
      </w:r>
    </w:p>
    <w:p w14:paraId="6EE08AE9">
      <w:pPr>
        <w:pStyle w:val="2"/>
        <w:spacing w:before="310" w:line="253" w:lineRule="auto"/>
        <w:ind w:left="5" w:hanging="5"/>
        <w:jc w:val="both"/>
        <w:rPr>
          <w:rFonts w:hint="eastAsia"/>
          <w:spacing w:val="-1"/>
          <w:sz w:val="30"/>
          <w:szCs w:val="30"/>
        </w:rPr>
      </w:pPr>
    </w:p>
    <w:p w14:paraId="522F9DF8">
      <w:pPr>
        <w:pStyle w:val="2"/>
        <w:spacing w:before="310" w:line="253" w:lineRule="auto"/>
        <w:ind w:left="5" w:hanging="5"/>
        <w:jc w:val="both"/>
        <w:rPr>
          <w:rFonts w:hint="eastAsia"/>
          <w:spacing w:val="-1"/>
          <w:sz w:val="30"/>
          <w:szCs w:val="30"/>
        </w:rPr>
      </w:pPr>
      <w:r>
        <w:rPr>
          <w:rFonts w:hint="eastAsia"/>
          <w:spacing w:val="-1"/>
          <w:sz w:val="30"/>
          <w:szCs w:val="30"/>
        </w:rPr>
        <w:t>比喻中的石头地（stony field）似乎与那结果子存到永远的好土地（good ground）每一方面都同样大，太 13:20, 21, 23。</w:t>
      </w:r>
    </w:p>
    <w:p w14:paraId="143F783A">
      <w:pPr>
        <w:pStyle w:val="2"/>
        <w:spacing w:before="310" w:line="253" w:lineRule="auto"/>
        <w:ind w:left="5" w:hanging="5"/>
        <w:jc w:val="both"/>
        <w:rPr>
          <w:rFonts w:hint="eastAsia"/>
          <w:spacing w:val="-1"/>
          <w:sz w:val="30"/>
          <w:szCs w:val="30"/>
        </w:rPr>
      </w:pPr>
    </w:p>
    <w:p w14:paraId="3F5248C7">
      <w:pPr>
        <w:pStyle w:val="2"/>
        <w:spacing w:before="310" w:line="253" w:lineRule="auto"/>
        <w:ind w:left="5" w:hanging="5"/>
        <w:jc w:val="both"/>
        <w:rPr>
          <w:rFonts w:hint="eastAsia"/>
          <w:spacing w:val="-1"/>
          <w:sz w:val="30"/>
          <w:szCs w:val="30"/>
        </w:rPr>
      </w:pPr>
      <w:r>
        <w:rPr>
          <w:rFonts w:hint="eastAsia"/>
          <w:spacing w:val="-1"/>
          <w:sz w:val="30"/>
          <w:szCs w:val="30"/>
        </w:rPr>
        <w:t>That ground, in Mr Goodwin's sense, is true believers, so that a moiety at least must be granted to fall away, and never come to perfection.</w:t>
      </w:r>
    </w:p>
    <w:p w14:paraId="5982F25F">
      <w:pPr>
        <w:pStyle w:val="2"/>
        <w:spacing w:before="310" w:line="253" w:lineRule="auto"/>
        <w:ind w:left="5" w:hanging="5"/>
        <w:jc w:val="both"/>
        <w:rPr>
          <w:rFonts w:hint="eastAsia"/>
          <w:spacing w:val="-1"/>
          <w:sz w:val="30"/>
          <w:szCs w:val="30"/>
        </w:rPr>
      </w:pPr>
    </w:p>
    <w:p w14:paraId="14AAA772">
      <w:pPr>
        <w:pStyle w:val="2"/>
        <w:spacing w:before="310" w:line="253" w:lineRule="auto"/>
        <w:ind w:left="5" w:hanging="5"/>
        <w:jc w:val="both"/>
        <w:rPr>
          <w:rFonts w:hint="eastAsia"/>
          <w:spacing w:val="-1"/>
          <w:sz w:val="30"/>
          <w:szCs w:val="30"/>
        </w:rPr>
      </w:pPr>
      <w:r>
        <w:rPr>
          <w:rFonts w:hint="eastAsia"/>
          <w:spacing w:val="-1"/>
          <w:sz w:val="30"/>
          <w:szCs w:val="30"/>
        </w:rPr>
        <w:t>那土地，在古德温先生的意义上，是真信徒，因此至少一半（moiety）必须承认会跌落，永不能达到完全。</w:t>
      </w:r>
    </w:p>
    <w:p w14:paraId="6FBE20C4">
      <w:pPr>
        <w:pStyle w:val="2"/>
        <w:spacing w:before="310" w:line="253" w:lineRule="auto"/>
        <w:ind w:left="5" w:hanging="5"/>
        <w:jc w:val="both"/>
        <w:rPr>
          <w:rFonts w:hint="eastAsia"/>
          <w:spacing w:val="-1"/>
          <w:sz w:val="30"/>
          <w:szCs w:val="30"/>
        </w:rPr>
      </w:pPr>
    </w:p>
    <w:p w14:paraId="4F70E525">
      <w:pPr>
        <w:pStyle w:val="2"/>
        <w:spacing w:before="310" w:line="253" w:lineRule="auto"/>
        <w:ind w:left="5" w:hanging="5"/>
        <w:jc w:val="both"/>
        <w:rPr>
          <w:rFonts w:hint="eastAsia"/>
          <w:spacing w:val="-1"/>
          <w:sz w:val="30"/>
          <w:szCs w:val="30"/>
        </w:rPr>
      </w:pPr>
      <w:r>
        <w:rPr>
          <w:rFonts w:hint="eastAsia"/>
          <w:spacing w:val="-1"/>
          <w:sz w:val="30"/>
          <w:szCs w:val="30"/>
        </w:rPr>
        <w:t>Doubtless this is not easy to be received, that one half of a company of men in succession should constantly, from one generation to another, fall into ruin in such a way as wherein there is no danger of it, or probability that it should so come to pass.</w:t>
      </w:r>
    </w:p>
    <w:p w14:paraId="61105606">
      <w:pPr>
        <w:pStyle w:val="2"/>
        <w:spacing w:before="310" w:line="253" w:lineRule="auto"/>
        <w:ind w:left="5" w:hanging="5"/>
        <w:jc w:val="both"/>
        <w:rPr>
          <w:rFonts w:hint="eastAsia"/>
          <w:spacing w:val="-1"/>
          <w:sz w:val="30"/>
          <w:szCs w:val="30"/>
        </w:rPr>
      </w:pPr>
    </w:p>
    <w:p w14:paraId="32A1A59E">
      <w:pPr>
        <w:pStyle w:val="2"/>
        <w:spacing w:before="310" w:line="253" w:lineRule="auto"/>
        <w:ind w:left="5" w:hanging="5"/>
        <w:jc w:val="both"/>
        <w:rPr>
          <w:rFonts w:hint="eastAsia"/>
          <w:spacing w:val="-1"/>
          <w:sz w:val="30"/>
          <w:szCs w:val="30"/>
        </w:rPr>
      </w:pPr>
      <w:r>
        <w:rPr>
          <w:rFonts w:hint="eastAsia"/>
          <w:spacing w:val="-1"/>
          <w:sz w:val="30"/>
          <w:szCs w:val="30"/>
        </w:rPr>
        <w:t>无疑这不易被接受，即一群人中一半相继地，持续地，从一代到另一代，以一种其中并无危险或可能发生的方式陷入毁灭。</w:t>
      </w:r>
    </w:p>
    <w:p w14:paraId="1E0A9481">
      <w:pPr>
        <w:pStyle w:val="2"/>
        <w:spacing w:before="310" w:line="253" w:lineRule="auto"/>
        <w:ind w:left="5" w:hanging="5"/>
        <w:jc w:val="both"/>
        <w:rPr>
          <w:rFonts w:hint="eastAsia"/>
          <w:spacing w:val="-1"/>
          <w:sz w:val="30"/>
          <w:szCs w:val="30"/>
        </w:rPr>
      </w:pPr>
    </w:p>
    <w:p w14:paraId="69194ACE">
      <w:pPr>
        <w:pStyle w:val="2"/>
        <w:spacing w:before="310" w:line="253" w:lineRule="auto"/>
        <w:ind w:left="5" w:hanging="5"/>
        <w:jc w:val="both"/>
        <w:rPr>
          <w:rFonts w:hint="eastAsia"/>
          <w:spacing w:val="-1"/>
          <w:sz w:val="30"/>
          <w:szCs w:val="30"/>
        </w:rPr>
      </w:pPr>
      <w:r>
        <w:rPr>
          <w:rFonts w:hint="eastAsia"/>
          <w:spacing w:val="-1"/>
          <w:sz w:val="30"/>
          <w:szCs w:val="30"/>
        </w:rPr>
        <w:t>Methinks, we should scarce dare to walk the streets, lest at every step we be struck down by sober men voluntarily tumbling themselves from the tops of houses, and hardly keep ourselves from being wounded with the swords wherewith they run themselves through.</w:t>
      </w:r>
    </w:p>
    <w:p w14:paraId="7FDE49CA">
      <w:pPr>
        <w:pStyle w:val="2"/>
        <w:spacing w:before="310" w:line="253" w:lineRule="auto"/>
        <w:ind w:left="5" w:hanging="5"/>
        <w:jc w:val="both"/>
        <w:rPr>
          <w:rFonts w:hint="eastAsia"/>
          <w:spacing w:val="-1"/>
          <w:sz w:val="30"/>
          <w:szCs w:val="30"/>
        </w:rPr>
      </w:pPr>
    </w:p>
    <w:p w14:paraId="3D5520FE">
      <w:pPr>
        <w:pStyle w:val="2"/>
        <w:spacing w:before="310" w:line="253" w:lineRule="auto"/>
        <w:ind w:left="5" w:hanging="5"/>
        <w:jc w:val="both"/>
        <w:rPr>
          <w:rFonts w:hint="eastAsia"/>
          <w:spacing w:val="-1"/>
          <w:sz w:val="30"/>
          <w:szCs w:val="30"/>
        </w:rPr>
      </w:pPr>
      <w:r>
        <w:rPr>
          <w:rFonts w:hint="eastAsia"/>
          <w:spacing w:val="-1"/>
          <w:sz w:val="30"/>
          <w:szCs w:val="30"/>
        </w:rPr>
        <w:t>我觉得，我们几乎不敢在街上行走，唯恐每一步都被那些自愿从房顶上翻滚下来的清醒之人撞倒，并且几乎无法使自己不被他们用以刺穿自己的剑所伤。</w:t>
      </w:r>
    </w:p>
    <w:p w14:paraId="66E22B15">
      <w:pPr>
        <w:pStyle w:val="2"/>
        <w:spacing w:before="310" w:line="253" w:lineRule="auto"/>
        <w:ind w:left="5" w:hanging="5"/>
        <w:jc w:val="both"/>
        <w:rPr>
          <w:rFonts w:hint="eastAsia"/>
          <w:spacing w:val="-1"/>
          <w:sz w:val="30"/>
          <w:szCs w:val="30"/>
        </w:rPr>
      </w:pPr>
    </w:p>
    <w:p w14:paraId="7835B1A1">
      <w:pPr>
        <w:pStyle w:val="2"/>
        <w:spacing w:before="310" w:line="253" w:lineRule="auto"/>
        <w:ind w:left="5" w:hanging="5"/>
        <w:jc w:val="both"/>
        <w:rPr>
          <w:rFonts w:hint="eastAsia"/>
          <w:spacing w:val="-1"/>
          <w:sz w:val="30"/>
          <w:szCs w:val="30"/>
        </w:rPr>
      </w:pPr>
      <w:r>
        <w:rPr>
          <w:rFonts w:hint="eastAsia"/>
          <w:spacing w:val="-1"/>
          <w:sz w:val="30"/>
          <w:szCs w:val="30"/>
        </w:rPr>
        <w:t>Was this indeed the case with David, Solomon, Peter, and others, who totally apostatized from the faith?</w:t>
      </w:r>
    </w:p>
    <w:p w14:paraId="00D1495E">
      <w:pPr>
        <w:pStyle w:val="2"/>
        <w:spacing w:before="310" w:line="253" w:lineRule="auto"/>
        <w:ind w:left="5" w:hanging="5"/>
        <w:jc w:val="both"/>
        <w:rPr>
          <w:rFonts w:hint="eastAsia"/>
          <w:spacing w:val="-1"/>
          <w:sz w:val="30"/>
          <w:szCs w:val="30"/>
        </w:rPr>
      </w:pPr>
    </w:p>
    <w:p w14:paraId="07A9B006">
      <w:pPr>
        <w:pStyle w:val="2"/>
        <w:spacing w:before="310" w:line="253" w:lineRule="auto"/>
        <w:ind w:left="5" w:hanging="5"/>
        <w:jc w:val="both"/>
        <w:rPr>
          <w:rFonts w:hint="eastAsia"/>
          <w:spacing w:val="-1"/>
          <w:sz w:val="30"/>
          <w:szCs w:val="30"/>
        </w:rPr>
      </w:pPr>
      <w:r>
        <w:rPr>
          <w:rFonts w:hint="eastAsia"/>
          <w:spacing w:val="-1"/>
          <w:sz w:val="30"/>
          <w:szCs w:val="30"/>
        </w:rPr>
        <w:t>大卫（David）、所罗门（Solomon）、彼得（Peter）以及其他完全背弃信仰的人，情况确实如此吗？</w:t>
      </w:r>
    </w:p>
    <w:p w14:paraId="0123BF84">
      <w:pPr>
        <w:pStyle w:val="2"/>
        <w:spacing w:before="310" w:line="253" w:lineRule="auto"/>
        <w:ind w:left="5" w:hanging="5"/>
        <w:jc w:val="both"/>
        <w:rPr>
          <w:rFonts w:hint="eastAsia"/>
          <w:spacing w:val="-1"/>
          <w:sz w:val="30"/>
          <w:szCs w:val="30"/>
        </w:rPr>
      </w:pPr>
    </w:p>
    <w:p w14:paraId="6728861F">
      <w:pPr>
        <w:pStyle w:val="2"/>
        <w:spacing w:before="310" w:line="253" w:lineRule="auto"/>
        <w:ind w:left="5" w:hanging="5"/>
        <w:jc w:val="both"/>
        <w:rPr>
          <w:rFonts w:hint="eastAsia"/>
          <w:spacing w:val="-1"/>
          <w:sz w:val="30"/>
          <w:szCs w:val="30"/>
        </w:rPr>
      </w:pPr>
      <w:r>
        <w:rPr>
          <w:rFonts w:hint="eastAsia"/>
          <w:spacing w:val="-1"/>
          <w:sz w:val="30"/>
          <w:szCs w:val="30"/>
        </w:rPr>
        <w:t>But if it be so, if they are thus secure, whence is it that it doth arise?</w:t>
      </w:r>
    </w:p>
    <w:p w14:paraId="5B9638B4">
      <w:pPr>
        <w:pStyle w:val="2"/>
        <w:spacing w:before="310" w:line="253" w:lineRule="auto"/>
        <w:ind w:left="5" w:hanging="5"/>
        <w:jc w:val="both"/>
        <w:rPr>
          <w:rFonts w:hint="eastAsia"/>
          <w:spacing w:val="-1"/>
          <w:sz w:val="30"/>
          <w:szCs w:val="30"/>
        </w:rPr>
      </w:pPr>
    </w:p>
    <w:p w14:paraId="660346A7">
      <w:pPr>
        <w:pStyle w:val="2"/>
        <w:spacing w:before="310" w:line="253" w:lineRule="auto"/>
        <w:ind w:left="5" w:hanging="5"/>
        <w:jc w:val="both"/>
        <w:rPr>
          <w:rFonts w:hint="eastAsia"/>
          <w:spacing w:val="-1"/>
          <w:sz w:val="30"/>
          <w:szCs w:val="30"/>
        </w:rPr>
      </w:pPr>
      <w:r>
        <w:rPr>
          <w:rFonts w:hint="eastAsia"/>
          <w:spacing w:val="-1"/>
          <w:sz w:val="30"/>
          <w:szCs w:val="30"/>
        </w:rPr>
        <w:t>但如果真是这样，如果他们如此稳妥，那又是从何而来的呢？</w:t>
      </w:r>
    </w:p>
    <w:p w14:paraId="4D49D946">
      <w:pPr>
        <w:pStyle w:val="2"/>
        <w:spacing w:before="310" w:line="253" w:lineRule="auto"/>
        <w:ind w:left="5" w:hanging="5"/>
        <w:jc w:val="both"/>
        <w:rPr>
          <w:rFonts w:hint="eastAsia"/>
          <w:spacing w:val="-1"/>
          <w:sz w:val="30"/>
          <w:szCs w:val="30"/>
        </w:rPr>
      </w:pPr>
    </w:p>
    <w:p w14:paraId="09AE41F3">
      <w:pPr>
        <w:pStyle w:val="2"/>
        <w:spacing w:before="310" w:line="253" w:lineRule="auto"/>
        <w:ind w:left="5" w:hanging="5"/>
        <w:jc w:val="both"/>
        <w:rPr>
          <w:rFonts w:hint="eastAsia"/>
          <w:spacing w:val="-1"/>
          <w:sz w:val="30"/>
          <w:szCs w:val="30"/>
        </w:rPr>
      </w:pPr>
      <w:r>
        <w:rPr>
          <w:rFonts w:hint="eastAsia"/>
          <w:spacing w:val="-1"/>
          <w:sz w:val="30"/>
          <w:szCs w:val="30"/>
        </w:rPr>
        <w:t>what are the fountains, springs, and causes of this general security?</w:t>
      </w:r>
    </w:p>
    <w:p w14:paraId="607FC537">
      <w:pPr>
        <w:pStyle w:val="2"/>
        <w:spacing w:before="310" w:line="253" w:lineRule="auto"/>
        <w:ind w:left="5" w:hanging="5"/>
        <w:jc w:val="both"/>
        <w:rPr>
          <w:rFonts w:hint="eastAsia"/>
          <w:spacing w:val="-1"/>
          <w:sz w:val="30"/>
          <w:szCs w:val="30"/>
        </w:rPr>
      </w:pPr>
    </w:p>
    <w:p w14:paraId="75AD55B9">
      <w:pPr>
        <w:pStyle w:val="2"/>
        <w:spacing w:before="310" w:line="253" w:lineRule="auto"/>
        <w:ind w:left="5" w:hanging="5"/>
        <w:jc w:val="both"/>
        <w:rPr>
          <w:rFonts w:hint="eastAsia"/>
          <w:spacing w:val="-1"/>
          <w:sz w:val="30"/>
          <w:szCs w:val="30"/>
        </w:rPr>
      </w:pPr>
      <w:r>
        <w:rPr>
          <w:rFonts w:hint="eastAsia"/>
          <w:spacing w:val="-1"/>
          <w:sz w:val="30"/>
          <w:szCs w:val="30"/>
        </w:rPr>
        <w:t>这种普遍稳妥的泉源、发端和原因是什么？</w:t>
      </w:r>
    </w:p>
    <w:p w14:paraId="6CBC1867">
      <w:pPr>
        <w:pStyle w:val="2"/>
        <w:spacing w:before="310" w:line="253" w:lineRule="auto"/>
        <w:ind w:left="5" w:hanging="5"/>
        <w:jc w:val="both"/>
        <w:rPr>
          <w:rFonts w:hint="eastAsia"/>
          <w:spacing w:val="-1"/>
          <w:sz w:val="30"/>
          <w:szCs w:val="30"/>
        </w:rPr>
      </w:pPr>
    </w:p>
    <w:p w14:paraId="7CC4F318">
      <w:pPr>
        <w:pStyle w:val="2"/>
        <w:spacing w:before="310" w:line="253" w:lineRule="auto"/>
        <w:ind w:left="5" w:hanging="5"/>
        <w:jc w:val="both"/>
        <w:rPr>
          <w:rFonts w:hint="eastAsia"/>
          <w:spacing w:val="-1"/>
          <w:sz w:val="30"/>
          <w:szCs w:val="30"/>
        </w:rPr>
      </w:pPr>
      <w:r>
        <w:rPr>
          <w:rFonts w:hint="eastAsia"/>
          <w:spacing w:val="-1"/>
          <w:sz w:val="30"/>
          <w:szCs w:val="30"/>
        </w:rPr>
        <w:t>Is it from the weakness of the opposition, and slightness of all means of diversion from walking with God to the end, that they meet withal?</w:t>
      </w:r>
    </w:p>
    <w:p w14:paraId="419E9F68">
      <w:pPr>
        <w:pStyle w:val="2"/>
        <w:spacing w:before="310" w:line="253" w:lineRule="auto"/>
        <w:ind w:left="5" w:hanging="5"/>
        <w:jc w:val="both"/>
        <w:rPr>
          <w:rFonts w:hint="eastAsia"/>
          <w:spacing w:val="-1"/>
          <w:sz w:val="30"/>
          <w:szCs w:val="30"/>
        </w:rPr>
      </w:pPr>
    </w:p>
    <w:p w14:paraId="59F443C2">
      <w:pPr>
        <w:pStyle w:val="2"/>
        <w:spacing w:before="310" w:line="253" w:lineRule="auto"/>
        <w:ind w:left="5" w:hanging="5"/>
        <w:jc w:val="both"/>
        <w:rPr>
          <w:rFonts w:hint="eastAsia"/>
          <w:spacing w:val="-1"/>
          <w:sz w:val="30"/>
          <w:szCs w:val="30"/>
        </w:rPr>
      </w:pPr>
      <w:r>
        <w:rPr>
          <w:rFonts w:hint="eastAsia"/>
          <w:spacing w:val="-1"/>
          <w:sz w:val="30"/>
          <w:szCs w:val="30"/>
        </w:rPr>
        <w:t>是由于他们所遭遇的反对力量的软弱，以及所有使他们偏离与上帝同行到底之途径的微不足道吗？</w:t>
      </w:r>
    </w:p>
    <w:p w14:paraId="5D4E50BF">
      <w:pPr>
        <w:pStyle w:val="2"/>
        <w:spacing w:before="310" w:line="253" w:lineRule="auto"/>
        <w:ind w:left="5" w:hanging="5"/>
        <w:jc w:val="both"/>
        <w:rPr>
          <w:rFonts w:hint="eastAsia"/>
          <w:spacing w:val="-1"/>
          <w:sz w:val="30"/>
          <w:szCs w:val="30"/>
        </w:rPr>
      </w:pPr>
    </w:p>
    <w:p w14:paraId="7334DEE1">
      <w:pPr>
        <w:pStyle w:val="2"/>
        <w:spacing w:before="310" w:line="253" w:lineRule="auto"/>
        <w:ind w:left="5" w:hanging="5"/>
        <w:jc w:val="both"/>
        <w:rPr>
          <w:rFonts w:hint="eastAsia"/>
          <w:spacing w:val="-1"/>
          <w:sz w:val="30"/>
          <w:szCs w:val="30"/>
        </w:rPr>
      </w:pPr>
      <w:r>
        <w:rPr>
          <w:rFonts w:hint="eastAsia"/>
          <w:spacing w:val="-1"/>
          <w:sz w:val="30"/>
          <w:szCs w:val="30"/>
        </w:rPr>
        <w:t>or is it from the nature of that faith which they have, and grace wherewith they are endued?</w:t>
      </w:r>
    </w:p>
    <w:p w14:paraId="33DB9340">
      <w:pPr>
        <w:pStyle w:val="2"/>
        <w:spacing w:before="310" w:line="253" w:lineRule="auto"/>
        <w:ind w:left="5" w:hanging="5"/>
        <w:jc w:val="both"/>
        <w:rPr>
          <w:rFonts w:hint="eastAsia"/>
          <w:spacing w:val="-1"/>
          <w:sz w:val="30"/>
          <w:szCs w:val="30"/>
        </w:rPr>
      </w:pPr>
    </w:p>
    <w:p w14:paraId="1B163E38">
      <w:pPr>
        <w:pStyle w:val="2"/>
        <w:spacing w:before="310" w:line="253" w:lineRule="auto"/>
        <w:ind w:left="5" w:hanging="5"/>
        <w:jc w:val="both"/>
        <w:rPr>
          <w:rFonts w:hint="eastAsia"/>
          <w:spacing w:val="-1"/>
          <w:sz w:val="30"/>
          <w:szCs w:val="30"/>
        </w:rPr>
      </w:pPr>
      <w:r>
        <w:rPr>
          <w:rFonts w:hint="eastAsia"/>
          <w:spacing w:val="-1"/>
          <w:sz w:val="30"/>
          <w:szCs w:val="30"/>
        </w:rPr>
        <w:t>或者是由于他们所拥有的那种信心，以及他们被赋予的那种恩典的性质吗？</w:t>
      </w:r>
    </w:p>
    <w:p w14:paraId="0650258E">
      <w:pPr>
        <w:pStyle w:val="2"/>
        <w:spacing w:before="310" w:line="253" w:lineRule="auto"/>
        <w:ind w:left="5" w:hanging="5"/>
        <w:jc w:val="both"/>
        <w:rPr>
          <w:rFonts w:hint="eastAsia"/>
          <w:spacing w:val="-1"/>
          <w:sz w:val="30"/>
          <w:szCs w:val="30"/>
        </w:rPr>
      </w:pPr>
    </w:p>
    <w:p w14:paraId="12B2BF91">
      <w:pPr>
        <w:pStyle w:val="2"/>
        <w:spacing w:before="310" w:line="253" w:lineRule="auto"/>
        <w:ind w:left="5" w:hanging="5"/>
        <w:jc w:val="both"/>
        <w:rPr>
          <w:rFonts w:hint="eastAsia"/>
          <w:spacing w:val="-1"/>
          <w:sz w:val="30"/>
          <w:szCs w:val="30"/>
        </w:rPr>
      </w:pPr>
      <w:r>
        <w:rPr>
          <w:rFonts w:hint="eastAsia"/>
          <w:spacing w:val="-1"/>
          <w:sz w:val="30"/>
          <w:szCs w:val="30"/>
        </w:rPr>
        <w:t>or is it that God hath graciously undertaken to safeguard them, and to preserve them in their abiding with him, that they shall not fall away?</w:t>
      </w:r>
    </w:p>
    <w:p w14:paraId="06FCE620">
      <w:pPr>
        <w:pStyle w:val="2"/>
        <w:spacing w:before="310" w:line="253" w:lineRule="auto"/>
        <w:ind w:left="5" w:hanging="5"/>
        <w:jc w:val="both"/>
        <w:rPr>
          <w:rFonts w:hint="eastAsia"/>
          <w:spacing w:val="-1"/>
          <w:sz w:val="30"/>
          <w:szCs w:val="30"/>
        </w:rPr>
      </w:pPr>
    </w:p>
    <w:p w14:paraId="11BCC38E">
      <w:pPr>
        <w:pStyle w:val="2"/>
        <w:spacing w:before="310" w:line="253" w:lineRule="auto"/>
        <w:ind w:left="5" w:hanging="5"/>
        <w:jc w:val="both"/>
        <w:rPr>
          <w:rFonts w:hint="eastAsia"/>
          <w:spacing w:val="-1"/>
          <w:sz w:val="30"/>
          <w:szCs w:val="30"/>
        </w:rPr>
      </w:pPr>
      <w:r>
        <w:rPr>
          <w:rFonts w:hint="eastAsia"/>
          <w:spacing w:val="-1"/>
          <w:sz w:val="30"/>
          <w:szCs w:val="30"/>
        </w:rPr>
        <w:t>或者是上帝已恩慈地承担起保护他们、并在他们与祂同住中保守他们，使他们不至跌落的任务吗？</w:t>
      </w:r>
    </w:p>
    <w:p w14:paraId="1A1E15A8">
      <w:pPr>
        <w:pStyle w:val="2"/>
        <w:spacing w:before="310" w:line="253" w:lineRule="auto"/>
        <w:ind w:left="5" w:hanging="5"/>
        <w:jc w:val="both"/>
        <w:rPr>
          <w:rFonts w:hint="eastAsia"/>
          <w:spacing w:val="-1"/>
          <w:sz w:val="30"/>
          <w:szCs w:val="30"/>
        </w:rPr>
      </w:pPr>
    </w:p>
    <w:p w14:paraId="6E7BB17F">
      <w:pPr>
        <w:pStyle w:val="2"/>
        <w:spacing w:before="310" w:line="253" w:lineRule="auto"/>
        <w:ind w:left="5" w:hanging="5"/>
        <w:jc w:val="both"/>
        <w:rPr>
          <w:rFonts w:hint="eastAsia"/>
          <w:spacing w:val="-1"/>
          <w:sz w:val="30"/>
          <w:szCs w:val="30"/>
        </w:rPr>
      </w:pPr>
      <w:r>
        <w:rPr>
          <w:rFonts w:hint="eastAsia"/>
          <w:spacing w:val="-1"/>
          <w:sz w:val="30"/>
          <w:szCs w:val="30"/>
        </w:rPr>
        <w:t>or is it that Christ intercedeth for them that their faith fail not, but be preserved, and their souls with it, by the power of God, unto the end?</w:t>
      </w:r>
    </w:p>
    <w:p w14:paraId="0B3C8460">
      <w:pPr>
        <w:pStyle w:val="2"/>
        <w:spacing w:before="310" w:line="253" w:lineRule="auto"/>
        <w:ind w:left="5" w:hanging="5"/>
        <w:jc w:val="both"/>
        <w:rPr>
          <w:rFonts w:hint="eastAsia"/>
          <w:spacing w:val="-1"/>
          <w:sz w:val="30"/>
          <w:szCs w:val="30"/>
        </w:rPr>
      </w:pPr>
    </w:p>
    <w:p w14:paraId="131887E0">
      <w:pPr>
        <w:pStyle w:val="2"/>
        <w:spacing w:before="310" w:line="253" w:lineRule="auto"/>
        <w:ind w:left="5" w:hanging="5"/>
        <w:jc w:val="both"/>
        <w:rPr>
          <w:rFonts w:hint="eastAsia"/>
          <w:spacing w:val="-1"/>
          <w:sz w:val="30"/>
          <w:szCs w:val="30"/>
        </w:rPr>
      </w:pPr>
      <w:r>
        <w:rPr>
          <w:rFonts w:hint="eastAsia"/>
          <w:spacing w:val="-1"/>
          <w:sz w:val="30"/>
          <w:szCs w:val="30"/>
        </w:rPr>
        <w:t>或者是基督为他们代求，使他们的信心不至失落，反得保守，他们的灵魂也随之蒙上帝大能保守到底吗？</w:t>
      </w:r>
    </w:p>
    <w:p w14:paraId="06E8E211">
      <w:pPr>
        <w:pStyle w:val="2"/>
        <w:spacing w:before="310" w:line="253" w:lineRule="auto"/>
        <w:ind w:left="5" w:hanging="5"/>
        <w:jc w:val="both"/>
        <w:rPr>
          <w:rFonts w:hint="eastAsia"/>
          <w:spacing w:val="-1"/>
          <w:sz w:val="30"/>
          <w:szCs w:val="30"/>
        </w:rPr>
      </w:pPr>
    </w:p>
    <w:p w14:paraId="2240D719">
      <w:pPr>
        <w:pStyle w:val="2"/>
        <w:spacing w:before="310" w:line="253" w:lineRule="auto"/>
        <w:ind w:left="5" w:hanging="5"/>
        <w:jc w:val="both"/>
        <w:rPr>
          <w:rFonts w:hint="eastAsia"/>
          <w:spacing w:val="-1"/>
          <w:sz w:val="30"/>
          <w:szCs w:val="30"/>
        </w:rPr>
      </w:pPr>
      <w:r>
        <w:rPr>
          <w:rFonts w:hint="eastAsia"/>
          <w:spacing w:val="-1"/>
          <w:sz w:val="30"/>
          <w:szCs w:val="30"/>
        </w:rPr>
        <w:t>or from what other principle doth this security of theirs arise?</w:t>
      </w:r>
    </w:p>
    <w:p w14:paraId="503C446A">
      <w:pPr>
        <w:pStyle w:val="2"/>
        <w:spacing w:before="310" w:line="253" w:lineRule="auto"/>
        <w:ind w:left="5" w:hanging="5"/>
        <w:jc w:val="both"/>
        <w:rPr>
          <w:rFonts w:hint="eastAsia"/>
          <w:spacing w:val="-1"/>
          <w:sz w:val="30"/>
          <w:szCs w:val="30"/>
        </w:rPr>
      </w:pPr>
    </w:p>
    <w:p w14:paraId="5CEF8FDB">
      <w:pPr>
        <w:pStyle w:val="2"/>
        <w:spacing w:before="310" w:line="253" w:lineRule="auto"/>
        <w:ind w:left="5" w:hanging="5"/>
        <w:jc w:val="both"/>
        <w:rPr>
          <w:rFonts w:hint="eastAsia"/>
          <w:spacing w:val="-1"/>
          <w:sz w:val="30"/>
          <w:szCs w:val="30"/>
        </w:rPr>
      </w:pPr>
      <w:r>
        <w:rPr>
          <w:rFonts w:hint="eastAsia"/>
          <w:spacing w:val="-1"/>
          <w:sz w:val="30"/>
          <w:szCs w:val="30"/>
        </w:rPr>
        <w:t>或者他们的这种稳妥是源于何种其他原则呢？</w:t>
      </w:r>
    </w:p>
    <w:p w14:paraId="74C8B863">
      <w:pPr>
        <w:pStyle w:val="2"/>
        <w:spacing w:before="310" w:line="253" w:lineRule="auto"/>
        <w:ind w:left="5" w:hanging="5"/>
        <w:jc w:val="both"/>
        <w:rPr>
          <w:rFonts w:hint="eastAsia"/>
          <w:spacing w:val="-1"/>
          <w:sz w:val="30"/>
          <w:szCs w:val="30"/>
        </w:rPr>
      </w:pPr>
    </w:p>
    <w:p w14:paraId="605D4A1D">
      <w:pPr>
        <w:pStyle w:val="2"/>
        <w:spacing w:before="310" w:line="253" w:lineRule="auto"/>
        <w:ind w:left="5" w:hanging="5"/>
        <w:jc w:val="both"/>
        <w:rPr>
          <w:rFonts w:hint="eastAsia"/>
          <w:spacing w:val="-1"/>
          <w:sz w:val="30"/>
          <w:szCs w:val="30"/>
        </w:rPr>
      </w:pPr>
      <w:r>
        <w:rPr>
          <w:rFonts w:hint="eastAsia"/>
          <w:spacing w:val="-1"/>
          <w:sz w:val="30"/>
          <w:szCs w:val="30"/>
        </w:rPr>
        <w:t>from what fountain do the streams of their consolation flow?</w:t>
      </w:r>
    </w:p>
    <w:p w14:paraId="5672C48F">
      <w:pPr>
        <w:pStyle w:val="2"/>
        <w:spacing w:before="310" w:line="253" w:lineRule="auto"/>
        <w:ind w:left="5" w:hanging="5"/>
        <w:jc w:val="both"/>
        <w:rPr>
          <w:rFonts w:hint="eastAsia"/>
          <w:spacing w:val="-1"/>
          <w:sz w:val="30"/>
          <w:szCs w:val="30"/>
        </w:rPr>
      </w:pPr>
    </w:p>
    <w:p w14:paraId="5C7B9F19">
      <w:pPr>
        <w:pStyle w:val="2"/>
        <w:spacing w:before="310" w:line="253" w:lineRule="auto"/>
        <w:ind w:left="5" w:hanging="5"/>
        <w:jc w:val="both"/>
        <w:rPr>
          <w:rFonts w:hint="eastAsia"/>
          <w:spacing w:val="-1"/>
          <w:sz w:val="30"/>
          <w:szCs w:val="30"/>
        </w:rPr>
      </w:pPr>
      <w:r>
        <w:rPr>
          <w:rFonts w:hint="eastAsia"/>
          <w:spacing w:val="-1"/>
          <w:sz w:val="30"/>
          <w:szCs w:val="30"/>
        </w:rPr>
        <w:t>他们安慰的溪流从何泉源流出？</w:t>
      </w:r>
    </w:p>
    <w:p w14:paraId="06066015">
      <w:pPr>
        <w:pStyle w:val="2"/>
        <w:spacing w:before="310" w:line="253" w:lineRule="auto"/>
        <w:ind w:left="5" w:hanging="5"/>
        <w:jc w:val="both"/>
        <w:rPr>
          <w:rFonts w:hint="eastAsia"/>
          <w:spacing w:val="-1"/>
          <w:sz w:val="30"/>
          <w:szCs w:val="30"/>
        </w:rPr>
      </w:pPr>
    </w:p>
    <w:p w14:paraId="0DCFA171">
      <w:pPr>
        <w:pStyle w:val="2"/>
        <w:spacing w:before="310" w:line="253" w:lineRule="auto"/>
        <w:ind w:left="5" w:hanging="5"/>
        <w:jc w:val="both"/>
        <w:rPr>
          <w:rFonts w:hint="eastAsia"/>
          <w:spacing w:val="-1"/>
          <w:sz w:val="30"/>
          <w:szCs w:val="30"/>
        </w:rPr>
      </w:pPr>
      <w:r>
        <w:rPr>
          <w:rFonts w:hint="eastAsia"/>
          <w:spacing w:val="-1"/>
          <w:sz w:val="30"/>
          <w:szCs w:val="30"/>
        </w:rPr>
        <w:t>where lie the heads of this Nilus?</w:t>
      </w:r>
    </w:p>
    <w:p w14:paraId="4A47FDEB">
      <w:pPr>
        <w:pStyle w:val="2"/>
        <w:spacing w:before="310" w:line="253" w:lineRule="auto"/>
        <w:ind w:left="5" w:hanging="5"/>
        <w:jc w:val="both"/>
        <w:rPr>
          <w:rFonts w:hint="eastAsia"/>
          <w:spacing w:val="-1"/>
          <w:sz w:val="30"/>
          <w:szCs w:val="30"/>
        </w:rPr>
      </w:pPr>
    </w:p>
    <w:p w14:paraId="32189174">
      <w:pPr>
        <w:pStyle w:val="2"/>
        <w:spacing w:before="310" w:line="253" w:lineRule="auto"/>
        <w:ind w:left="5" w:hanging="5"/>
        <w:jc w:val="both"/>
        <w:rPr>
          <w:rFonts w:hint="eastAsia"/>
          <w:spacing w:val="-1"/>
          <w:sz w:val="30"/>
          <w:szCs w:val="30"/>
        </w:rPr>
      </w:pPr>
      <w:r>
        <w:rPr>
          <w:rFonts w:hint="eastAsia"/>
          <w:spacing w:val="-1"/>
          <w:sz w:val="30"/>
          <w:szCs w:val="30"/>
        </w:rPr>
        <w:t>这条尼罗河（Nilus）的源头在哪里？</w:t>
      </w:r>
    </w:p>
    <w:p w14:paraId="0364F26A">
      <w:pPr>
        <w:pStyle w:val="2"/>
        <w:spacing w:before="310" w:line="253" w:lineRule="auto"/>
        <w:ind w:left="5" w:hanging="5"/>
        <w:jc w:val="both"/>
        <w:rPr>
          <w:rFonts w:hint="eastAsia"/>
          <w:spacing w:val="-1"/>
          <w:sz w:val="30"/>
          <w:szCs w:val="30"/>
        </w:rPr>
      </w:pPr>
    </w:p>
    <w:p w14:paraId="5D44AB0E">
      <w:pPr>
        <w:pStyle w:val="2"/>
        <w:spacing w:before="310" w:line="253" w:lineRule="auto"/>
        <w:ind w:left="5" w:hanging="5"/>
        <w:jc w:val="both"/>
        <w:rPr>
          <w:rFonts w:hint="eastAsia"/>
          <w:spacing w:val="-1"/>
          <w:sz w:val="30"/>
          <w:szCs w:val="30"/>
        </w:rPr>
      </w:pPr>
      <w:r>
        <w:rPr>
          <w:rFonts w:hint="eastAsia"/>
          <w:spacing w:val="-1"/>
          <w:sz w:val="30"/>
          <w:szCs w:val="30"/>
        </w:rPr>
        <w:t>That it is upon the first account, I suppose cannot enter into the imagination of any person who ever had the least experience of walking with God, or doth so much as assent to the letter of the Scripture.</w:t>
      </w:r>
    </w:p>
    <w:p w14:paraId="5103D8D6">
      <w:pPr>
        <w:pStyle w:val="2"/>
        <w:spacing w:before="310" w:line="253" w:lineRule="auto"/>
        <w:ind w:left="5" w:hanging="5"/>
        <w:jc w:val="both"/>
        <w:rPr>
          <w:rFonts w:hint="eastAsia"/>
          <w:spacing w:val="-1"/>
          <w:sz w:val="30"/>
          <w:szCs w:val="30"/>
        </w:rPr>
      </w:pPr>
    </w:p>
    <w:p w14:paraId="3C7F7FFC">
      <w:pPr>
        <w:pStyle w:val="2"/>
        <w:spacing w:before="310" w:line="253" w:lineRule="auto"/>
        <w:ind w:left="5" w:hanging="5"/>
        <w:jc w:val="both"/>
        <w:rPr>
          <w:rFonts w:hint="eastAsia"/>
          <w:spacing w:val="-1"/>
          <w:sz w:val="30"/>
          <w:szCs w:val="30"/>
        </w:rPr>
      </w:pPr>
      <w:r>
        <w:rPr>
          <w:rFonts w:hint="eastAsia"/>
          <w:spacing w:val="-1"/>
          <w:sz w:val="30"/>
          <w:szCs w:val="30"/>
        </w:rPr>
        <w:t>至于它是基于第一个缘由，我推测任何曾有过丝毫与上帝同行经验、或甚至仅仅同意圣经字面意义的人，都无法想象。</w:t>
      </w:r>
    </w:p>
    <w:p w14:paraId="39E73DBC">
      <w:pPr>
        <w:pStyle w:val="2"/>
        <w:spacing w:before="310" w:line="253" w:lineRule="auto"/>
        <w:ind w:left="5" w:hanging="5"/>
        <w:jc w:val="both"/>
        <w:rPr>
          <w:rFonts w:hint="eastAsia"/>
          <w:spacing w:val="-1"/>
          <w:sz w:val="30"/>
          <w:szCs w:val="30"/>
        </w:rPr>
      </w:pPr>
    </w:p>
    <w:p w14:paraId="1EE0D66E">
      <w:pPr>
        <w:pStyle w:val="2"/>
        <w:spacing w:before="310" w:line="253" w:lineRule="auto"/>
        <w:ind w:left="5" w:hanging="5"/>
        <w:jc w:val="both"/>
        <w:rPr>
          <w:rFonts w:hint="eastAsia"/>
          <w:spacing w:val="-1"/>
          <w:sz w:val="30"/>
          <w:szCs w:val="30"/>
        </w:rPr>
      </w:pPr>
      <w:r>
        <w:rPr>
          <w:rFonts w:hint="eastAsia"/>
          <w:spacing w:val="-1"/>
          <w:sz w:val="30"/>
          <w:szCs w:val="30"/>
        </w:rPr>
        <w:t>How are our enemies there described, as to their number, nature, power, policy, subtlety, malice, restlessness, and advantages!</w:t>
      </w:r>
    </w:p>
    <w:p w14:paraId="0FF0976F">
      <w:pPr>
        <w:pStyle w:val="2"/>
        <w:spacing w:before="310" w:line="253" w:lineRule="auto"/>
        <w:ind w:left="5" w:hanging="5"/>
        <w:jc w:val="both"/>
        <w:rPr>
          <w:rFonts w:hint="eastAsia"/>
          <w:spacing w:val="-1"/>
          <w:sz w:val="30"/>
          <w:szCs w:val="30"/>
        </w:rPr>
      </w:pPr>
    </w:p>
    <w:p w14:paraId="69ADF5E9">
      <w:pPr>
        <w:pStyle w:val="2"/>
        <w:spacing w:before="310" w:line="253" w:lineRule="auto"/>
        <w:ind w:left="5" w:hanging="5"/>
        <w:jc w:val="both"/>
        <w:rPr>
          <w:rFonts w:hint="eastAsia"/>
          <w:spacing w:val="-1"/>
          <w:sz w:val="30"/>
          <w:szCs w:val="30"/>
        </w:rPr>
      </w:pPr>
      <w:r>
        <w:rPr>
          <w:rFonts w:hint="eastAsia"/>
          <w:spacing w:val="-1"/>
          <w:sz w:val="30"/>
          <w:szCs w:val="30"/>
        </w:rPr>
        <w:t>我们的敌人在那里是如何被描述的，就其数量、性质、能力、策略、狡猾、恶意、不安和优势而言！</w:t>
      </w:r>
    </w:p>
    <w:p w14:paraId="342E15F6">
      <w:pPr>
        <w:pStyle w:val="2"/>
        <w:spacing w:before="310" w:line="253" w:lineRule="auto"/>
        <w:ind w:left="5" w:hanging="5"/>
        <w:jc w:val="both"/>
        <w:rPr>
          <w:rFonts w:hint="eastAsia"/>
          <w:spacing w:val="-1"/>
          <w:sz w:val="30"/>
          <w:szCs w:val="30"/>
        </w:rPr>
      </w:pPr>
    </w:p>
    <w:p w14:paraId="1F6291AC">
      <w:pPr>
        <w:pStyle w:val="2"/>
        <w:spacing w:before="310" w:line="253" w:lineRule="auto"/>
        <w:ind w:left="5" w:hanging="5"/>
        <w:jc w:val="both"/>
        <w:rPr>
          <w:rFonts w:hint="eastAsia"/>
          <w:spacing w:val="-1"/>
          <w:sz w:val="30"/>
          <w:szCs w:val="30"/>
        </w:rPr>
      </w:pPr>
      <w:r>
        <w:rPr>
          <w:rFonts w:hint="eastAsia"/>
          <w:spacing w:val="-1"/>
          <w:sz w:val="30"/>
          <w:szCs w:val="30"/>
        </w:rPr>
        <w:t>with what unimaginable and inexpressible variety of means, temptations, baits, allurements, enticements, terrors, threats, do they fight against us!</w:t>
      </w:r>
    </w:p>
    <w:p w14:paraId="2EF3A673">
      <w:pPr>
        <w:pStyle w:val="2"/>
        <w:spacing w:before="310" w:line="253" w:lineRule="auto"/>
        <w:ind w:left="5" w:hanging="5"/>
        <w:jc w:val="both"/>
        <w:rPr>
          <w:rFonts w:hint="eastAsia"/>
          <w:spacing w:val="-1"/>
          <w:sz w:val="30"/>
          <w:szCs w:val="30"/>
        </w:rPr>
      </w:pPr>
    </w:p>
    <w:p w14:paraId="1A26DE4B">
      <w:pPr>
        <w:pStyle w:val="2"/>
        <w:spacing w:before="310" w:line="253" w:lineRule="auto"/>
        <w:ind w:left="5" w:hanging="5"/>
        <w:jc w:val="both"/>
        <w:rPr>
          <w:rFonts w:hint="eastAsia"/>
          <w:spacing w:val="-1"/>
          <w:sz w:val="30"/>
          <w:szCs w:val="30"/>
        </w:rPr>
      </w:pPr>
      <w:r>
        <w:rPr>
          <w:rFonts w:hint="eastAsia"/>
          <w:spacing w:val="-1"/>
          <w:sz w:val="30"/>
          <w:szCs w:val="30"/>
        </w:rPr>
        <w:t>他们用何等无法想象和难以言表的各种途径、试探、诱饵、引诱、勾引、恐吓、威胁来与我们争战！</w:t>
      </w:r>
    </w:p>
    <w:p w14:paraId="09359A39">
      <w:pPr>
        <w:pStyle w:val="2"/>
        <w:spacing w:before="310" w:line="253" w:lineRule="auto"/>
        <w:ind w:left="5" w:hanging="5"/>
        <w:jc w:val="both"/>
        <w:rPr>
          <w:rFonts w:hint="eastAsia"/>
          <w:spacing w:val="-1"/>
          <w:sz w:val="30"/>
          <w:szCs w:val="30"/>
        </w:rPr>
      </w:pPr>
    </w:p>
    <w:p w14:paraId="593FB839">
      <w:pPr>
        <w:pStyle w:val="2"/>
        <w:spacing w:before="310" w:line="253" w:lineRule="auto"/>
        <w:ind w:left="5" w:hanging="5"/>
        <w:jc w:val="both"/>
        <w:rPr>
          <w:rFonts w:hint="eastAsia"/>
          <w:spacing w:val="-1"/>
          <w:sz w:val="30"/>
          <w:szCs w:val="30"/>
        </w:rPr>
      </w:pPr>
      <w:r>
        <w:rPr>
          <w:rFonts w:hint="eastAsia"/>
          <w:spacing w:val="-1"/>
          <w:sz w:val="30"/>
          <w:szCs w:val="30"/>
        </w:rPr>
        <w:t>Such and so many are the enemies that oppose the saints of God in their abiding with him, so great and effectual the means and weapons wherewith they fight against them, so unwearied and watchful are they for the improvement of all advantages and opportunities for their ruin, that upon the supposal of the rejection of those principles and those means of their preservation which we shall find Mr Goodwin to attempt, they will be found to be so far from a state of no danger and little probability of falling, or only under a remote possibility of so doing, that it will appear utterly impossible for them to hold out and abide unto the end.</w:t>
      </w:r>
    </w:p>
    <w:p w14:paraId="515BBF5C">
      <w:pPr>
        <w:pStyle w:val="2"/>
        <w:spacing w:before="310" w:line="253" w:lineRule="auto"/>
        <w:ind w:left="5" w:hanging="5"/>
        <w:jc w:val="both"/>
        <w:rPr>
          <w:rFonts w:hint="eastAsia"/>
          <w:spacing w:val="-1"/>
          <w:sz w:val="30"/>
          <w:szCs w:val="30"/>
        </w:rPr>
      </w:pPr>
    </w:p>
    <w:p w14:paraId="2D6F6CB4">
      <w:pPr>
        <w:pStyle w:val="2"/>
        <w:spacing w:before="310" w:line="253" w:lineRule="auto"/>
        <w:ind w:left="5" w:hanging="5"/>
        <w:jc w:val="both"/>
        <w:rPr>
          <w:rFonts w:hint="eastAsia"/>
          <w:spacing w:val="-1"/>
          <w:sz w:val="30"/>
          <w:szCs w:val="30"/>
        </w:rPr>
      </w:pPr>
      <w:r>
        <w:rPr>
          <w:rFonts w:hint="eastAsia"/>
          <w:spacing w:val="-1"/>
          <w:sz w:val="30"/>
          <w:szCs w:val="30"/>
        </w:rPr>
        <w:t>反对上帝圣徒与祂同住的敌人是如此之多且如此，他们用以与他们争战的途径和武器是如此巨大且有效，他们为利用所有优势和机会来毁灭他们是如此不知疲倦和警醒，以至于基于拒绝那些我们将会发现古德温先生试图推翻的、他们蒙保守的原则和途径的假设，将会发现他们远非处于没有危险和很少可能跌落的状态，或仅仅处于那样做的遥远可能性之下，反而显明他们根本不可能持守并存留到底。</w:t>
      </w:r>
    </w:p>
    <w:p w14:paraId="6832223D">
      <w:pPr>
        <w:pStyle w:val="2"/>
        <w:spacing w:before="310" w:line="253" w:lineRule="auto"/>
        <w:ind w:left="5" w:hanging="5"/>
        <w:jc w:val="both"/>
        <w:rPr>
          <w:rFonts w:hint="eastAsia"/>
          <w:spacing w:val="-1"/>
          <w:sz w:val="30"/>
          <w:szCs w:val="30"/>
        </w:rPr>
      </w:pPr>
    </w:p>
    <w:p w14:paraId="204C70AE">
      <w:pPr>
        <w:pStyle w:val="2"/>
        <w:spacing w:before="310" w:line="253" w:lineRule="auto"/>
        <w:ind w:left="5" w:hanging="5"/>
        <w:jc w:val="both"/>
        <w:rPr>
          <w:rFonts w:hint="eastAsia"/>
          <w:spacing w:val="-1"/>
          <w:sz w:val="30"/>
          <w:szCs w:val="30"/>
        </w:rPr>
      </w:pPr>
      <w:r>
        <w:rPr>
          <w:rFonts w:hint="eastAsia"/>
          <w:spacing w:val="-1"/>
          <w:sz w:val="30"/>
          <w:szCs w:val="30"/>
        </w:rPr>
        <w:t>Had the choicest saint of God, with all the grace that he hath received, but one of the many enemies, and that the weakest of all them which oppose every saint of God, even the feeblest, to deal withal, separated from the strength of those principles and supportments which Mr Goodwin seeketh to cast down, let him lie under continual exhortations to watchfulness and close walking with God, he may as easily move mountains with his finger or climb to heaven by a ladder as stand before the strength of that one enemy.</w:t>
      </w:r>
    </w:p>
    <w:p w14:paraId="15C2DFE6">
      <w:pPr>
        <w:pStyle w:val="2"/>
        <w:spacing w:before="310" w:line="253" w:lineRule="auto"/>
        <w:ind w:left="5" w:hanging="5"/>
        <w:jc w:val="both"/>
        <w:rPr>
          <w:rFonts w:hint="eastAsia"/>
          <w:spacing w:val="-1"/>
          <w:sz w:val="30"/>
          <w:szCs w:val="30"/>
        </w:rPr>
      </w:pPr>
    </w:p>
    <w:p w14:paraId="3B3F59AC">
      <w:pPr>
        <w:pStyle w:val="2"/>
        <w:spacing w:before="310" w:line="253" w:lineRule="auto"/>
        <w:ind w:left="5" w:hanging="5"/>
        <w:jc w:val="both"/>
        <w:rPr>
          <w:rFonts w:hint="eastAsia"/>
          <w:spacing w:val="-1"/>
          <w:sz w:val="30"/>
          <w:szCs w:val="30"/>
        </w:rPr>
      </w:pPr>
      <w:r>
        <w:rPr>
          <w:rFonts w:hint="eastAsia"/>
          <w:spacing w:val="-1"/>
          <w:sz w:val="30"/>
          <w:szCs w:val="30"/>
        </w:rPr>
        <w:t>即使上帝最蒙拣选的圣徒，拥有他所领受的所有恩典，若只面对众多敌人中的一个——并且是反对上帝每一个圣徒、甚至最软弱圣徒之敌人中最软弱的一个——来对付，却与那些古德温先生试图推翻的原则和支持的力量分离，那么即使他处于持续不断的警醒和与上帝亲密同行的劝勉之下，他也如同用手指移动群山或用梯子攀登天堂一样，难以在那一个敌人面前站立得住。</w:t>
      </w:r>
    </w:p>
    <w:p w14:paraId="04F060CF">
      <w:pPr>
        <w:pStyle w:val="2"/>
        <w:spacing w:before="310" w:line="253" w:lineRule="auto"/>
        <w:ind w:left="5" w:hanging="5"/>
        <w:jc w:val="both"/>
        <w:rPr>
          <w:rFonts w:hint="eastAsia"/>
          <w:spacing w:val="-1"/>
          <w:sz w:val="30"/>
          <w:szCs w:val="30"/>
        </w:rPr>
      </w:pPr>
    </w:p>
    <w:p w14:paraId="7165FD80">
      <w:pPr>
        <w:pStyle w:val="2"/>
        <w:spacing w:before="310" w:line="253" w:lineRule="auto"/>
        <w:ind w:left="5" w:hanging="5"/>
        <w:jc w:val="both"/>
        <w:rPr>
          <w:rFonts w:hint="eastAsia"/>
          <w:spacing w:val="-1"/>
          <w:sz w:val="30"/>
          <w:szCs w:val="30"/>
        </w:rPr>
      </w:pPr>
      <w:r>
        <w:rPr>
          <w:rFonts w:hint="eastAsia"/>
          <w:spacing w:val="-1"/>
          <w:sz w:val="30"/>
          <w:szCs w:val="30"/>
        </w:rPr>
        <w:t>Adam in paradise had no lust within to entice him, no world under the curse to seduce him, yet at the first assault of Satan, who then had no part in him,he fell quite out of covenant with God, Ps. 30:6, 7.</w:t>
      </w:r>
    </w:p>
    <w:p w14:paraId="30394ED2">
      <w:pPr>
        <w:pStyle w:val="2"/>
        <w:spacing w:before="310" w:line="253" w:lineRule="auto"/>
        <w:ind w:left="5" w:hanging="5"/>
        <w:jc w:val="both"/>
        <w:rPr>
          <w:rFonts w:hint="eastAsia"/>
          <w:spacing w:val="-1"/>
          <w:sz w:val="30"/>
          <w:szCs w:val="30"/>
        </w:rPr>
      </w:pPr>
    </w:p>
    <w:p w14:paraId="7DD164B6">
      <w:pPr>
        <w:pStyle w:val="2"/>
        <w:spacing w:before="310" w:line="253" w:lineRule="auto"/>
        <w:ind w:left="5" w:hanging="5"/>
        <w:jc w:val="both"/>
        <w:rPr>
          <w:rFonts w:hint="eastAsia"/>
          <w:spacing w:val="-1"/>
          <w:sz w:val="30"/>
          <w:szCs w:val="30"/>
        </w:rPr>
      </w:pPr>
      <w:r>
        <w:rPr>
          <w:rFonts w:hint="eastAsia"/>
          <w:spacing w:val="-1"/>
          <w:sz w:val="30"/>
          <w:szCs w:val="30"/>
        </w:rPr>
        <w:t>亚当在乐园里没有内在的情欲引诱他，没有受咒诅的世界诱惑他，然而在撒旦——那时在他里面毫无份——的第一次攻击下，他就完全从与上帝的约中跌落了，诗 30:6, 7。</w:t>
      </w:r>
    </w:p>
    <w:p w14:paraId="6E093E91">
      <w:pPr>
        <w:pStyle w:val="2"/>
        <w:spacing w:before="310" w:line="253" w:lineRule="auto"/>
        <w:ind w:left="5" w:hanging="5"/>
        <w:jc w:val="both"/>
        <w:rPr>
          <w:rFonts w:hint="eastAsia"/>
          <w:spacing w:val="-1"/>
          <w:sz w:val="30"/>
          <w:szCs w:val="30"/>
        </w:rPr>
      </w:pPr>
    </w:p>
    <w:p w14:paraId="7258A3D4">
      <w:pPr>
        <w:pStyle w:val="2"/>
        <w:spacing w:before="310" w:line="253" w:lineRule="auto"/>
        <w:ind w:left="5" w:hanging="5"/>
        <w:jc w:val="both"/>
        <w:rPr>
          <w:rFonts w:hint="eastAsia"/>
          <w:spacing w:val="-1"/>
          <w:sz w:val="30"/>
          <w:szCs w:val="30"/>
        </w:rPr>
      </w:pPr>
      <w:r>
        <w:rPr>
          <w:rFonts w:hint="eastAsia"/>
          <w:spacing w:val="-1"/>
          <w:sz w:val="30"/>
          <w:szCs w:val="30"/>
        </w:rPr>
        <w:t>I shall give one instance, in one of the many enemies that fight against the welfare of our souls; and "ex hoc uno" we may guess at the residue of its companions.</w:t>
      </w:r>
    </w:p>
    <w:p w14:paraId="6CC57CE2">
      <w:pPr>
        <w:pStyle w:val="2"/>
        <w:spacing w:before="310" w:line="253" w:lineRule="auto"/>
        <w:ind w:left="5" w:hanging="5"/>
        <w:jc w:val="both"/>
        <w:rPr>
          <w:rFonts w:hint="eastAsia"/>
          <w:spacing w:val="-1"/>
          <w:sz w:val="30"/>
          <w:szCs w:val="30"/>
        </w:rPr>
      </w:pPr>
    </w:p>
    <w:p w14:paraId="1A94F6B4">
      <w:pPr>
        <w:pStyle w:val="2"/>
        <w:spacing w:before="310" w:line="253" w:lineRule="auto"/>
        <w:ind w:left="5" w:hanging="5"/>
        <w:jc w:val="both"/>
        <w:rPr>
          <w:rFonts w:hint="eastAsia"/>
          <w:spacing w:val="-1"/>
          <w:sz w:val="30"/>
          <w:szCs w:val="30"/>
        </w:rPr>
      </w:pPr>
      <w:r>
        <w:rPr>
          <w:rFonts w:hint="eastAsia"/>
          <w:spacing w:val="-1"/>
          <w:sz w:val="30"/>
          <w:szCs w:val="30"/>
        </w:rPr>
        <w:t>我将举一个例子，在许多与我们灵魂福祉争战的敌人中举一个；并且“由此一例”（ex hoc uno），我们可以推测其余同伴的情况。</w:t>
      </w:r>
    </w:p>
    <w:p w14:paraId="651D9192">
      <w:pPr>
        <w:pStyle w:val="2"/>
        <w:spacing w:before="310" w:line="253" w:lineRule="auto"/>
        <w:ind w:left="5" w:hanging="5"/>
        <w:jc w:val="both"/>
        <w:rPr>
          <w:rFonts w:hint="eastAsia"/>
          <w:spacing w:val="-1"/>
          <w:sz w:val="30"/>
          <w:szCs w:val="30"/>
        </w:rPr>
      </w:pPr>
    </w:p>
    <w:p w14:paraId="1E138DC7">
      <w:pPr>
        <w:pStyle w:val="2"/>
        <w:spacing w:before="310" w:line="253" w:lineRule="auto"/>
        <w:ind w:left="5" w:hanging="5"/>
        <w:jc w:val="both"/>
        <w:rPr>
          <w:rFonts w:hint="eastAsia"/>
          <w:spacing w:val="-1"/>
          <w:sz w:val="30"/>
          <w:szCs w:val="30"/>
        </w:rPr>
      </w:pPr>
      <w:r>
        <w:rPr>
          <w:rFonts w:hint="eastAsia"/>
          <w:spacing w:val="-1"/>
          <w:sz w:val="30"/>
          <w:szCs w:val="30"/>
        </w:rPr>
        <w:t>This is indwelling sin, whose power and policy, strength and prevalency, nearness and treachery, the Scripture exceedingly sets out, and the saints daily feel.</w:t>
      </w:r>
    </w:p>
    <w:p w14:paraId="0F23033C">
      <w:pPr>
        <w:pStyle w:val="2"/>
        <w:spacing w:before="310" w:line="253" w:lineRule="auto"/>
        <w:ind w:left="5" w:hanging="5"/>
        <w:jc w:val="both"/>
        <w:rPr>
          <w:rFonts w:hint="eastAsia"/>
          <w:spacing w:val="-1"/>
          <w:sz w:val="30"/>
          <w:szCs w:val="30"/>
        </w:rPr>
      </w:pPr>
    </w:p>
    <w:p w14:paraId="24AE80EF">
      <w:pPr>
        <w:pStyle w:val="2"/>
        <w:spacing w:before="310" w:line="253" w:lineRule="auto"/>
        <w:ind w:left="5" w:hanging="5"/>
        <w:jc w:val="both"/>
        <w:rPr>
          <w:rFonts w:hint="eastAsia"/>
          <w:spacing w:val="-1"/>
          <w:sz w:val="30"/>
          <w:szCs w:val="30"/>
        </w:rPr>
      </w:pPr>
      <w:r>
        <w:rPr>
          <w:rFonts w:hint="eastAsia"/>
          <w:spacing w:val="-1"/>
          <w:sz w:val="30"/>
          <w:szCs w:val="30"/>
        </w:rPr>
        <w:t>这就是内住的罪（indwelling sin），其能力和策略，力量和普遍性，接近和诡诈，圣经极其详细地阐述，圣徒们每日都感受到。</w:t>
      </w:r>
    </w:p>
    <w:p w14:paraId="3F01DF5C">
      <w:pPr>
        <w:pStyle w:val="2"/>
        <w:spacing w:before="310" w:line="253" w:lineRule="auto"/>
        <w:ind w:left="5" w:hanging="5"/>
        <w:jc w:val="both"/>
        <w:rPr>
          <w:rFonts w:hint="eastAsia"/>
          <w:spacing w:val="-1"/>
          <w:sz w:val="30"/>
          <w:szCs w:val="30"/>
        </w:rPr>
      </w:pPr>
    </w:p>
    <w:p w14:paraId="2C0656DC">
      <w:pPr>
        <w:pStyle w:val="2"/>
        <w:spacing w:before="310" w:line="253" w:lineRule="auto"/>
        <w:ind w:left="5" w:hanging="5"/>
        <w:jc w:val="both"/>
        <w:rPr>
          <w:rFonts w:hint="eastAsia"/>
          <w:spacing w:val="-1"/>
          <w:sz w:val="30"/>
          <w:szCs w:val="30"/>
        </w:rPr>
      </w:pPr>
      <w:r>
        <w:rPr>
          <w:rFonts w:hint="eastAsia"/>
          <w:spacing w:val="-1"/>
          <w:sz w:val="30"/>
          <w:szCs w:val="30"/>
        </w:rPr>
        <w:t>I shall only point at some particulars:—</w:t>
      </w:r>
    </w:p>
    <w:p w14:paraId="13183795">
      <w:pPr>
        <w:pStyle w:val="2"/>
        <w:spacing w:before="310" w:line="253" w:lineRule="auto"/>
        <w:ind w:left="5" w:hanging="5"/>
        <w:jc w:val="both"/>
        <w:rPr>
          <w:rFonts w:hint="eastAsia"/>
          <w:spacing w:val="-1"/>
          <w:sz w:val="30"/>
          <w:szCs w:val="30"/>
        </w:rPr>
      </w:pPr>
    </w:p>
    <w:p w14:paraId="093476E8">
      <w:pPr>
        <w:pStyle w:val="2"/>
        <w:spacing w:before="310" w:line="253" w:lineRule="auto"/>
        <w:ind w:left="5" w:hanging="5"/>
        <w:jc w:val="both"/>
        <w:rPr>
          <w:rFonts w:hint="eastAsia"/>
          <w:spacing w:val="-1"/>
          <w:sz w:val="30"/>
          <w:szCs w:val="30"/>
        </w:rPr>
      </w:pPr>
      <w:r>
        <w:rPr>
          <w:rFonts w:hint="eastAsia"/>
          <w:spacing w:val="-1"/>
          <w:sz w:val="30"/>
          <w:szCs w:val="30"/>
        </w:rPr>
        <w:t>我只指出一些细节：——</w:t>
      </w:r>
    </w:p>
    <w:p w14:paraId="5EF68D13">
      <w:pPr>
        <w:pStyle w:val="2"/>
        <w:spacing w:before="310" w:line="253" w:lineRule="auto"/>
        <w:ind w:left="5" w:hanging="5"/>
        <w:jc w:val="both"/>
        <w:rPr>
          <w:rFonts w:hint="eastAsia"/>
          <w:spacing w:val="-1"/>
          <w:sz w:val="30"/>
          <w:szCs w:val="30"/>
        </w:rPr>
      </w:pPr>
    </w:p>
    <w:p w14:paraId="33358188">
      <w:pPr>
        <w:pStyle w:val="2"/>
        <w:spacing w:before="310" w:line="253" w:lineRule="auto"/>
        <w:ind w:left="5" w:hanging="5"/>
        <w:jc w:val="both"/>
        <w:rPr>
          <w:rFonts w:hint="eastAsia"/>
          <w:spacing w:val="-1"/>
          <w:sz w:val="30"/>
          <w:szCs w:val="30"/>
        </w:rPr>
      </w:pPr>
      <w:r>
        <w:rPr>
          <w:rFonts w:hint="eastAsia"/>
          <w:spacing w:val="-1"/>
          <w:sz w:val="30"/>
          <w:szCs w:val="30"/>
        </w:rPr>
        <w:t>First, Concerning its nearness to us, it is indeed in us; and that not as a thing different from us, but it cleaveth to all the faculties of our souls.</w:t>
      </w:r>
    </w:p>
    <w:p w14:paraId="328FAC35">
      <w:pPr>
        <w:pStyle w:val="2"/>
        <w:spacing w:before="310" w:line="253" w:lineRule="auto"/>
        <w:ind w:left="5" w:hanging="5"/>
        <w:jc w:val="both"/>
        <w:rPr>
          <w:rFonts w:hint="eastAsia"/>
          <w:spacing w:val="-1"/>
          <w:sz w:val="30"/>
          <w:szCs w:val="30"/>
        </w:rPr>
      </w:pPr>
    </w:p>
    <w:p w14:paraId="4D66FAD5">
      <w:pPr>
        <w:pStyle w:val="2"/>
        <w:spacing w:before="310" w:line="253" w:lineRule="auto"/>
        <w:ind w:left="5" w:hanging="5"/>
        <w:jc w:val="both"/>
        <w:rPr>
          <w:rFonts w:hint="eastAsia"/>
          <w:spacing w:val="-1"/>
          <w:sz w:val="30"/>
          <w:szCs w:val="30"/>
        </w:rPr>
      </w:pPr>
      <w:r>
        <w:rPr>
          <w:rFonts w:hint="eastAsia"/>
          <w:spacing w:val="-1"/>
          <w:sz w:val="30"/>
          <w:szCs w:val="30"/>
        </w:rPr>
        <w:t>首先，关于它与我们的接近，它确实在我们里面；并且并非作为与我们不同的事物，而是它紧贴于我们灵魂的所有官能（faculties）。</w:t>
      </w:r>
    </w:p>
    <w:p w14:paraId="45B8C325">
      <w:pPr>
        <w:pStyle w:val="2"/>
        <w:spacing w:before="310" w:line="253" w:lineRule="auto"/>
        <w:ind w:left="5" w:hanging="5"/>
        <w:jc w:val="both"/>
        <w:rPr>
          <w:rFonts w:hint="eastAsia"/>
          <w:spacing w:val="-1"/>
          <w:sz w:val="30"/>
          <w:szCs w:val="30"/>
        </w:rPr>
      </w:pPr>
    </w:p>
    <w:p w14:paraId="4C7339C7">
      <w:pPr>
        <w:pStyle w:val="2"/>
        <w:spacing w:before="310" w:line="253" w:lineRule="auto"/>
        <w:ind w:left="5" w:hanging="5"/>
        <w:jc w:val="both"/>
        <w:rPr>
          <w:rFonts w:hint="eastAsia"/>
          <w:spacing w:val="-1"/>
          <w:sz w:val="30"/>
          <w:szCs w:val="30"/>
        </w:rPr>
      </w:pPr>
      <w:r>
        <w:rPr>
          <w:rFonts w:hint="eastAsia"/>
          <w:spacing w:val="-1"/>
          <w:sz w:val="30"/>
          <w:szCs w:val="30"/>
        </w:rPr>
        <w:t>It is an enemy born with us, bred up with us, carried about in our bosoms, by nature our familiar friend, our guide and counsellor, dear to us as our right eye, useful as our right hand, our wisdom, strength, etc.</w:t>
      </w:r>
    </w:p>
    <w:p w14:paraId="3769C1A6">
      <w:pPr>
        <w:pStyle w:val="2"/>
        <w:spacing w:before="310" w:line="253" w:lineRule="auto"/>
        <w:ind w:left="5" w:hanging="5"/>
        <w:jc w:val="both"/>
        <w:rPr>
          <w:rFonts w:hint="eastAsia"/>
          <w:spacing w:val="-1"/>
          <w:sz w:val="30"/>
          <w:szCs w:val="30"/>
        </w:rPr>
      </w:pPr>
    </w:p>
    <w:p w14:paraId="698C8AEA">
      <w:pPr>
        <w:pStyle w:val="2"/>
        <w:spacing w:before="310" w:line="253" w:lineRule="auto"/>
        <w:ind w:left="5" w:hanging="5"/>
        <w:jc w:val="both"/>
        <w:rPr>
          <w:rFonts w:hint="eastAsia"/>
          <w:spacing w:val="-1"/>
          <w:sz w:val="30"/>
          <w:szCs w:val="30"/>
        </w:rPr>
      </w:pPr>
      <w:r>
        <w:rPr>
          <w:rFonts w:hint="eastAsia"/>
          <w:spacing w:val="-1"/>
          <w:sz w:val="30"/>
          <w:szCs w:val="30"/>
        </w:rPr>
        <w:t>它是一个与我们同生、同长的敌人，被我们怀揣在胸中，按本性是我们熟悉的（familiar）朋友、我们的向导和谋士，对我们如同右眼一样宝贵，如同右手一样有用，是我们的智慧、力量等等。</w:t>
      </w:r>
    </w:p>
    <w:p w14:paraId="22CD49D2">
      <w:pPr>
        <w:pStyle w:val="2"/>
        <w:spacing w:before="310" w:line="253" w:lineRule="auto"/>
        <w:ind w:left="5" w:hanging="5"/>
        <w:jc w:val="both"/>
        <w:rPr>
          <w:rFonts w:hint="eastAsia"/>
          <w:spacing w:val="-1"/>
          <w:sz w:val="30"/>
          <w:szCs w:val="30"/>
        </w:rPr>
      </w:pPr>
    </w:p>
    <w:p w14:paraId="45BF3614">
      <w:pPr>
        <w:pStyle w:val="2"/>
        <w:spacing w:before="310" w:line="253" w:lineRule="auto"/>
        <w:ind w:left="5" w:hanging="5"/>
        <w:jc w:val="both"/>
        <w:rPr>
          <w:rFonts w:hint="eastAsia"/>
          <w:spacing w:val="-1"/>
          <w:sz w:val="30"/>
          <w:szCs w:val="30"/>
        </w:rPr>
      </w:pPr>
      <w:r>
        <w:rPr>
          <w:rFonts w:hint="eastAsia"/>
          <w:spacing w:val="-1"/>
          <w:sz w:val="30"/>
          <w:szCs w:val="30"/>
        </w:rPr>
        <w:t>The apostle, Rom. 7:17, 20, calleth it the "sin that dwelleth in us."</w:t>
      </w:r>
    </w:p>
    <w:p w14:paraId="312B1184">
      <w:pPr>
        <w:pStyle w:val="2"/>
        <w:spacing w:before="310" w:line="253" w:lineRule="auto"/>
        <w:ind w:left="5" w:hanging="5"/>
        <w:jc w:val="both"/>
        <w:rPr>
          <w:rFonts w:hint="eastAsia"/>
          <w:spacing w:val="-1"/>
          <w:sz w:val="30"/>
          <w:szCs w:val="30"/>
        </w:rPr>
      </w:pPr>
    </w:p>
    <w:p w14:paraId="49714B8E">
      <w:pPr>
        <w:pStyle w:val="2"/>
        <w:spacing w:before="310" w:line="253" w:lineRule="auto"/>
        <w:ind w:left="5" w:hanging="5"/>
        <w:jc w:val="both"/>
        <w:rPr>
          <w:rFonts w:hint="eastAsia"/>
          <w:spacing w:val="-1"/>
          <w:sz w:val="30"/>
          <w:szCs w:val="30"/>
        </w:rPr>
      </w:pPr>
      <w:r>
        <w:rPr>
          <w:rFonts w:hint="eastAsia"/>
          <w:spacing w:val="-1"/>
          <w:sz w:val="30"/>
          <w:szCs w:val="30"/>
        </w:rPr>
        <w:t>使徒，罗 7:17, 20，称之为“住在我里头的罪”（sin that dwelleth in us）。</w:t>
      </w:r>
    </w:p>
    <w:p w14:paraId="06D1CF11">
      <w:pPr>
        <w:pStyle w:val="2"/>
        <w:spacing w:before="310" w:line="253" w:lineRule="auto"/>
        <w:ind w:left="5" w:hanging="5"/>
        <w:jc w:val="both"/>
        <w:rPr>
          <w:rFonts w:hint="eastAsia"/>
          <w:spacing w:val="-1"/>
          <w:sz w:val="30"/>
          <w:szCs w:val="30"/>
        </w:rPr>
      </w:pPr>
    </w:p>
    <w:p w14:paraId="6AF3611D">
      <w:pPr>
        <w:pStyle w:val="2"/>
        <w:spacing w:before="310" w:line="253" w:lineRule="auto"/>
        <w:ind w:left="5" w:hanging="5"/>
        <w:jc w:val="both"/>
        <w:rPr>
          <w:rFonts w:hint="eastAsia"/>
          <w:spacing w:val="-1"/>
          <w:sz w:val="30"/>
          <w:szCs w:val="30"/>
        </w:rPr>
      </w:pPr>
      <w:r>
        <w:rPr>
          <w:rFonts w:hint="eastAsia"/>
          <w:spacing w:val="-1"/>
          <w:sz w:val="30"/>
          <w:szCs w:val="30"/>
        </w:rPr>
        <w:t>It hath in us, in the faculties of our souls, its abode and station.</w:t>
      </w:r>
    </w:p>
    <w:p w14:paraId="43DD401D">
      <w:pPr>
        <w:pStyle w:val="2"/>
        <w:spacing w:before="310" w:line="253" w:lineRule="auto"/>
        <w:ind w:left="5" w:hanging="5"/>
        <w:jc w:val="both"/>
        <w:rPr>
          <w:rFonts w:hint="eastAsia"/>
          <w:spacing w:val="-1"/>
          <w:sz w:val="30"/>
          <w:szCs w:val="30"/>
        </w:rPr>
      </w:pPr>
    </w:p>
    <w:p w14:paraId="421D8D66">
      <w:pPr>
        <w:pStyle w:val="2"/>
        <w:spacing w:before="310" w:line="253" w:lineRule="auto"/>
        <w:ind w:left="5" w:hanging="5"/>
        <w:jc w:val="both"/>
        <w:rPr>
          <w:rFonts w:hint="eastAsia"/>
          <w:spacing w:val="-1"/>
          <w:sz w:val="30"/>
          <w:szCs w:val="30"/>
        </w:rPr>
      </w:pPr>
      <w:r>
        <w:rPr>
          <w:rFonts w:hint="eastAsia"/>
          <w:spacing w:val="-1"/>
          <w:sz w:val="30"/>
          <w:szCs w:val="30"/>
        </w:rPr>
        <w:t>它在我们里面，在我们灵魂的官能中，有其居所（abode）和岗位（station）。</w:t>
      </w:r>
    </w:p>
    <w:p w14:paraId="4515622A">
      <w:pPr>
        <w:pStyle w:val="2"/>
        <w:spacing w:before="310" w:line="253" w:lineRule="auto"/>
        <w:ind w:left="5" w:hanging="5"/>
        <w:jc w:val="both"/>
        <w:rPr>
          <w:rFonts w:hint="eastAsia"/>
          <w:spacing w:val="-1"/>
          <w:sz w:val="30"/>
          <w:szCs w:val="30"/>
        </w:rPr>
      </w:pPr>
    </w:p>
    <w:p w14:paraId="2CB68E94">
      <w:pPr>
        <w:pStyle w:val="2"/>
        <w:spacing w:before="310" w:line="253" w:lineRule="auto"/>
        <w:ind w:left="5" w:hanging="5"/>
        <w:jc w:val="both"/>
        <w:rPr>
          <w:rFonts w:hint="eastAsia"/>
          <w:spacing w:val="-1"/>
          <w:sz w:val="30"/>
          <w:szCs w:val="30"/>
        </w:rPr>
      </w:pPr>
      <w:r>
        <w:rPr>
          <w:rFonts w:hint="eastAsia"/>
          <w:spacing w:val="-1"/>
          <w:sz w:val="30"/>
          <w:szCs w:val="30"/>
        </w:rPr>
        <w:t>It doth not pass by and away, but there it dwells, so as that it never goes from home, is never out of the way when we have anything to do; whence, verse 21, he calls it the "evil that is present with him."</w:t>
      </w:r>
    </w:p>
    <w:p w14:paraId="1849113B">
      <w:pPr>
        <w:pStyle w:val="2"/>
        <w:spacing w:before="310" w:line="253" w:lineRule="auto"/>
        <w:ind w:left="5" w:hanging="5"/>
        <w:jc w:val="both"/>
        <w:rPr>
          <w:rFonts w:hint="eastAsia"/>
          <w:spacing w:val="-1"/>
          <w:sz w:val="30"/>
          <w:szCs w:val="30"/>
        </w:rPr>
      </w:pPr>
    </w:p>
    <w:p w14:paraId="233126F1">
      <w:pPr>
        <w:pStyle w:val="2"/>
        <w:spacing w:before="310" w:line="253" w:lineRule="auto"/>
        <w:ind w:left="5" w:hanging="5"/>
        <w:jc w:val="both"/>
        <w:rPr>
          <w:rFonts w:hint="eastAsia"/>
          <w:spacing w:val="-1"/>
          <w:sz w:val="30"/>
          <w:szCs w:val="30"/>
        </w:rPr>
      </w:pPr>
      <w:r>
        <w:rPr>
          <w:rFonts w:hint="eastAsia"/>
          <w:spacing w:val="-1"/>
          <w:sz w:val="30"/>
          <w:szCs w:val="30"/>
        </w:rPr>
        <w:t>它并非经过就离开，而是住在那里，以至于它从不离家，当我们有任何事要做时从不在旁边；由此，21节，他称之为“与他同在的恶”（evil that is present with him）。</w:t>
      </w:r>
    </w:p>
    <w:p w14:paraId="33DE2B89">
      <w:pPr>
        <w:pStyle w:val="2"/>
        <w:spacing w:before="310" w:line="253" w:lineRule="auto"/>
        <w:ind w:left="5" w:hanging="5"/>
        <w:jc w:val="both"/>
        <w:rPr>
          <w:rFonts w:hint="eastAsia"/>
          <w:spacing w:val="-1"/>
          <w:sz w:val="30"/>
          <w:szCs w:val="30"/>
        </w:rPr>
      </w:pPr>
    </w:p>
    <w:p w14:paraId="19B29C8F">
      <w:pPr>
        <w:pStyle w:val="2"/>
        <w:spacing w:before="310" w:line="253" w:lineRule="auto"/>
        <w:ind w:left="5" w:hanging="5"/>
        <w:jc w:val="both"/>
        <w:rPr>
          <w:rFonts w:hint="eastAsia"/>
          <w:spacing w:val="-1"/>
          <w:sz w:val="30"/>
          <w:szCs w:val="30"/>
        </w:rPr>
      </w:pPr>
      <w:r>
        <w:rPr>
          <w:rFonts w:hint="eastAsia"/>
          <w:spacing w:val="-1"/>
          <w:sz w:val="30"/>
          <w:szCs w:val="30"/>
        </w:rPr>
        <w:t>When we go about any thing that is good, or have opportunity for or temptation unto any thing that is evil, it is never absent, but is ready to pluck us back or to put us on, according as it serves its ends.</w:t>
      </w:r>
    </w:p>
    <w:p w14:paraId="0A7CB274">
      <w:pPr>
        <w:pStyle w:val="2"/>
        <w:spacing w:before="310" w:line="253" w:lineRule="auto"/>
        <w:ind w:left="5" w:hanging="5"/>
        <w:jc w:val="both"/>
        <w:rPr>
          <w:rFonts w:hint="eastAsia"/>
          <w:spacing w:val="-1"/>
          <w:sz w:val="30"/>
          <w:szCs w:val="30"/>
        </w:rPr>
      </w:pPr>
    </w:p>
    <w:p w14:paraId="7150347B">
      <w:pPr>
        <w:pStyle w:val="2"/>
        <w:spacing w:before="310" w:line="253" w:lineRule="auto"/>
        <w:ind w:left="5" w:hanging="5"/>
        <w:jc w:val="both"/>
        <w:rPr>
          <w:rFonts w:hint="eastAsia"/>
          <w:spacing w:val="-1"/>
          <w:sz w:val="30"/>
          <w:szCs w:val="30"/>
        </w:rPr>
      </w:pPr>
      <w:r>
        <w:rPr>
          <w:rFonts w:hint="eastAsia"/>
          <w:spacing w:val="-1"/>
          <w:sz w:val="30"/>
          <w:szCs w:val="30"/>
        </w:rPr>
        <w:t>当我们着手做任何良善的事，或有机会或受试探去做任何邪恶的事时，它从不缺席，而是准备好拉我们后退或催我们前进，取决于它服务于其目的的方式。</w:t>
      </w:r>
    </w:p>
    <w:p w14:paraId="5A7C1F44">
      <w:pPr>
        <w:pStyle w:val="2"/>
        <w:spacing w:before="310" w:line="253" w:lineRule="auto"/>
        <w:ind w:left="5" w:hanging="5"/>
        <w:jc w:val="both"/>
        <w:rPr>
          <w:rFonts w:hint="eastAsia"/>
          <w:spacing w:val="-1"/>
          <w:sz w:val="30"/>
          <w:szCs w:val="30"/>
        </w:rPr>
      </w:pPr>
    </w:p>
    <w:p w14:paraId="03FC1BC2">
      <w:pPr>
        <w:pStyle w:val="2"/>
        <w:spacing w:before="310" w:line="253" w:lineRule="auto"/>
        <w:ind w:left="5" w:hanging="5"/>
        <w:jc w:val="both"/>
        <w:rPr>
          <w:rFonts w:hint="eastAsia"/>
          <w:spacing w:val="-1"/>
          <w:sz w:val="30"/>
          <w:szCs w:val="30"/>
        </w:rPr>
      </w:pPr>
      <w:r>
        <w:rPr>
          <w:rFonts w:hint="eastAsia"/>
          <w:spacing w:val="-1"/>
          <w:sz w:val="30"/>
          <w:szCs w:val="30"/>
        </w:rPr>
        <w:t>It is such an inmate that we can never be quit of its company; and so intimate unto us that it puts forth itself in every acting of the mind, will, or any other faculty of the soul.</w:t>
      </w:r>
    </w:p>
    <w:p w14:paraId="12CEA9AA">
      <w:pPr>
        <w:pStyle w:val="2"/>
        <w:spacing w:before="310" w:line="253" w:lineRule="auto"/>
        <w:ind w:left="5" w:hanging="5"/>
        <w:jc w:val="both"/>
        <w:rPr>
          <w:rFonts w:hint="eastAsia"/>
          <w:spacing w:val="-1"/>
          <w:sz w:val="30"/>
          <w:szCs w:val="30"/>
        </w:rPr>
      </w:pPr>
    </w:p>
    <w:p w14:paraId="648F2885">
      <w:pPr>
        <w:pStyle w:val="2"/>
        <w:spacing w:before="310" w:line="253" w:lineRule="auto"/>
        <w:ind w:left="5" w:hanging="5"/>
        <w:jc w:val="both"/>
        <w:rPr>
          <w:rFonts w:hint="eastAsia"/>
          <w:spacing w:val="-1"/>
          <w:sz w:val="30"/>
          <w:szCs w:val="30"/>
        </w:rPr>
      </w:pPr>
      <w:r>
        <w:rPr>
          <w:rFonts w:hint="eastAsia"/>
          <w:spacing w:val="-1"/>
          <w:sz w:val="30"/>
          <w:szCs w:val="30"/>
        </w:rPr>
        <w:t>它是这样一个同住者（inmate），以至于我们永远无法摆脱它的陪伴；并且与我们如此亲密（intimate），以至于它在心思、意志或灵魂任何其他官能的每一次行动中都显露自己。</w:t>
      </w:r>
    </w:p>
    <w:p w14:paraId="4F4AC20D">
      <w:pPr>
        <w:pStyle w:val="2"/>
        <w:spacing w:before="310" w:line="253" w:lineRule="auto"/>
        <w:ind w:left="5" w:hanging="5"/>
        <w:jc w:val="both"/>
        <w:rPr>
          <w:rFonts w:hint="eastAsia"/>
          <w:spacing w:val="-1"/>
          <w:sz w:val="30"/>
          <w:szCs w:val="30"/>
        </w:rPr>
      </w:pPr>
    </w:p>
    <w:p w14:paraId="50F19918">
      <w:pPr>
        <w:pStyle w:val="2"/>
        <w:spacing w:before="310" w:line="253" w:lineRule="auto"/>
        <w:ind w:left="5" w:hanging="5"/>
        <w:jc w:val="both"/>
        <w:rPr>
          <w:rFonts w:hint="eastAsia"/>
          <w:spacing w:val="-1"/>
          <w:sz w:val="30"/>
          <w:szCs w:val="30"/>
        </w:rPr>
      </w:pPr>
      <w:r>
        <w:rPr>
          <w:rFonts w:hint="eastAsia"/>
          <w:spacing w:val="-1"/>
          <w:sz w:val="30"/>
          <w:szCs w:val="30"/>
        </w:rPr>
        <w:t>Though men would fain shake it off, yet when they would do good, this evil will be present with them.</w:t>
      </w:r>
    </w:p>
    <w:p w14:paraId="437BBDAE">
      <w:pPr>
        <w:pStyle w:val="2"/>
        <w:spacing w:before="310" w:line="253" w:lineRule="auto"/>
        <w:ind w:left="5" w:hanging="5"/>
        <w:jc w:val="both"/>
        <w:rPr>
          <w:rFonts w:hint="eastAsia"/>
          <w:spacing w:val="-1"/>
          <w:sz w:val="30"/>
          <w:szCs w:val="30"/>
        </w:rPr>
      </w:pPr>
    </w:p>
    <w:p w14:paraId="5983CC41">
      <w:pPr>
        <w:pStyle w:val="2"/>
        <w:spacing w:before="310" w:line="253" w:lineRule="auto"/>
        <w:ind w:left="5" w:hanging="5"/>
        <w:jc w:val="both"/>
        <w:rPr>
          <w:rFonts w:hint="eastAsia"/>
          <w:spacing w:val="-1"/>
          <w:sz w:val="30"/>
          <w:szCs w:val="30"/>
        </w:rPr>
      </w:pPr>
      <w:r>
        <w:rPr>
          <w:rFonts w:hint="eastAsia"/>
          <w:spacing w:val="-1"/>
          <w:sz w:val="30"/>
          <w:szCs w:val="30"/>
        </w:rPr>
        <w:t>尽管人很想摆脱它，然而当他们愿意行善时，这恶便与他们同在。</w:t>
      </w:r>
    </w:p>
    <w:p w14:paraId="1A1B5A64">
      <w:pPr>
        <w:pStyle w:val="2"/>
        <w:spacing w:before="310" w:line="253" w:lineRule="auto"/>
        <w:ind w:left="5" w:hanging="5"/>
        <w:jc w:val="both"/>
        <w:rPr>
          <w:rFonts w:hint="eastAsia"/>
          <w:spacing w:val="-1"/>
          <w:sz w:val="30"/>
          <w:szCs w:val="30"/>
        </w:rPr>
      </w:pPr>
    </w:p>
    <w:p w14:paraId="2E51D290">
      <w:pPr>
        <w:pStyle w:val="2"/>
        <w:spacing w:before="310" w:line="253" w:lineRule="auto"/>
        <w:ind w:left="5" w:hanging="5"/>
        <w:jc w:val="both"/>
        <w:rPr>
          <w:rFonts w:hint="eastAsia"/>
          <w:spacing w:val="-1"/>
          <w:sz w:val="30"/>
          <w:szCs w:val="30"/>
        </w:rPr>
      </w:pPr>
      <w:r>
        <w:rPr>
          <w:rFonts w:hint="eastAsia"/>
          <w:spacing w:val="-1"/>
          <w:sz w:val="30"/>
          <w:szCs w:val="30"/>
        </w:rPr>
        <w:t>Then,—</w:t>
      </w:r>
    </w:p>
    <w:p w14:paraId="509890A9">
      <w:pPr>
        <w:pStyle w:val="2"/>
        <w:spacing w:before="310" w:line="253" w:lineRule="auto"/>
        <w:ind w:left="5" w:hanging="5"/>
        <w:jc w:val="both"/>
        <w:rPr>
          <w:rFonts w:hint="eastAsia"/>
          <w:spacing w:val="-1"/>
          <w:sz w:val="30"/>
          <w:szCs w:val="30"/>
        </w:rPr>
      </w:pPr>
    </w:p>
    <w:p w14:paraId="7CC9BEE3">
      <w:pPr>
        <w:pStyle w:val="2"/>
        <w:spacing w:before="310" w:line="253" w:lineRule="auto"/>
        <w:ind w:left="5" w:hanging="5"/>
        <w:jc w:val="both"/>
        <w:rPr>
          <w:rFonts w:hint="eastAsia"/>
          <w:spacing w:val="-1"/>
          <w:sz w:val="30"/>
          <w:szCs w:val="30"/>
        </w:rPr>
      </w:pPr>
      <w:r>
        <w:rPr>
          <w:rFonts w:hint="eastAsia"/>
          <w:spacing w:val="-1"/>
          <w:sz w:val="30"/>
          <w:szCs w:val="30"/>
        </w:rPr>
        <w:t>那么，——</w:t>
      </w:r>
    </w:p>
    <w:p w14:paraId="56A8925F">
      <w:pPr>
        <w:pStyle w:val="2"/>
        <w:spacing w:before="310" w:line="253" w:lineRule="auto"/>
        <w:ind w:left="5" w:hanging="5"/>
        <w:jc w:val="both"/>
        <w:rPr>
          <w:rFonts w:hint="eastAsia"/>
          <w:spacing w:val="-1"/>
          <w:sz w:val="30"/>
          <w:szCs w:val="30"/>
        </w:rPr>
      </w:pPr>
    </w:p>
    <w:p w14:paraId="7BD8B758">
      <w:pPr>
        <w:pStyle w:val="2"/>
        <w:spacing w:before="310" w:line="253" w:lineRule="auto"/>
        <w:ind w:left="5" w:hanging="5"/>
        <w:jc w:val="both"/>
        <w:rPr>
          <w:rFonts w:hint="eastAsia"/>
          <w:spacing w:val="-1"/>
          <w:sz w:val="30"/>
          <w:szCs w:val="30"/>
        </w:rPr>
      </w:pPr>
      <w:r>
        <w:rPr>
          <w:rFonts w:hint="eastAsia"/>
          <w:spacing w:val="-1"/>
          <w:sz w:val="30"/>
          <w:szCs w:val="30"/>
        </w:rPr>
        <w:t>Secondly, Its universality and compass.</w:t>
      </w:r>
    </w:p>
    <w:p w14:paraId="53F57003">
      <w:pPr>
        <w:pStyle w:val="2"/>
        <w:spacing w:before="310" w:line="253" w:lineRule="auto"/>
        <w:ind w:left="5" w:hanging="5"/>
        <w:jc w:val="both"/>
        <w:rPr>
          <w:rFonts w:hint="eastAsia"/>
          <w:spacing w:val="-1"/>
          <w:sz w:val="30"/>
          <w:szCs w:val="30"/>
        </w:rPr>
      </w:pPr>
    </w:p>
    <w:p w14:paraId="340AF120">
      <w:pPr>
        <w:pStyle w:val="2"/>
        <w:spacing w:before="310" w:line="253" w:lineRule="auto"/>
        <w:ind w:left="5" w:hanging="5"/>
        <w:jc w:val="both"/>
        <w:rPr>
          <w:rFonts w:hint="eastAsia"/>
          <w:spacing w:val="-1"/>
          <w:sz w:val="30"/>
          <w:szCs w:val="30"/>
        </w:rPr>
      </w:pPr>
      <w:r>
        <w:rPr>
          <w:rFonts w:hint="eastAsia"/>
          <w:spacing w:val="-1"/>
          <w:sz w:val="30"/>
          <w:szCs w:val="30"/>
        </w:rPr>
        <w:t>其次，它的普遍性（universality）和范围（compass）。</w:t>
      </w:r>
    </w:p>
    <w:p w14:paraId="5DD94786">
      <w:pPr>
        <w:pStyle w:val="2"/>
        <w:spacing w:before="310" w:line="253" w:lineRule="auto"/>
        <w:ind w:left="5" w:hanging="5"/>
        <w:jc w:val="both"/>
        <w:rPr>
          <w:rFonts w:hint="eastAsia"/>
          <w:spacing w:val="-1"/>
          <w:sz w:val="30"/>
          <w:szCs w:val="30"/>
        </w:rPr>
      </w:pPr>
    </w:p>
    <w:p w14:paraId="759C97EB">
      <w:pPr>
        <w:pStyle w:val="2"/>
        <w:spacing w:before="310" w:line="253" w:lineRule="auto"/>
        <w:ind w:left="5" w:hanging="5"/>
        <w:jc w:val="both"/>
        <w:rPr>
          <w:rFonts w:hint="eastAsia"/>
          <w:spacing w:val="-1"/>
          <w:sz w:val="30"/>
          <w:szCs w:val="30"/>
        </w:rPr>
      </w:pPr>
      <w:r>
        <w:rPr>
          <w:rFonts w:hint="eastAsia"/>
          <w:spacing w:val="-1"/>
          <w:sz w:val="30"/>
          <w:szCs w:val="30"/>
        </w:rPr>
        <w:t>It is not straitened in a corner of the soul; it is spread over the whole, all the faculties, affections, and passions of it.</w:t>
      </w:r>
    </w:p>
    <w:p w14:paraId="4E171B7E">
      <w:pPr>
        <w:pStyle w:val="2"/>
        <w:spacing w:before="310" w:line="253" w:lineRule="auto"/>
        <w:ind w:left="5" w:hanging="5"/>
        <w:jc w:val="both"/>
        <w:rPr>
          <w:rFonts w:hint="eastAsia"/>
          <w:spacing w:val="-1"/>
          <w:sz w:val="30"/>
          <w:szCs w:val="30"/>
        </w:rPr>
      </w:pPr>
    </w:p>
    <w:p w14:paraId="6DB278A4">
      <w:pPr>
        <w:pStyle w:val="2"/>
        <w:spacing w:before="310" w:line="253" w:lineRule="auto"/>
        <w:ind w:left="5" w:hanging="5"/>
        <w:jc w:val="both"/>
        <w:rPr>
          <w:rFonts w:hint="eastAsia"/>
          <w:spacing w:val="-1"/>
          <w:sz w:val="30"/>
          <w:szCs w:val="30"/>
        </w:rPr>
      </w:pPr>
      <w:r>
        <w:rPr>
          <w:rFonts w:hint="eastAsia"/>
          <w:spacing w:val="-1"/>
          <w:sz w:val="30"/>
          <w:szCs w:val="30"/>
        </w:rPr>
        <w:t>它并非局限于灵魂的一个角落；它遍布整个灵魂，其所有官能、情感（affections）和激情（passions）。</w:t>
      </w:r>
    </w:p>
    <w:p w14:paraId="3300C68C">
      <w:pPr>
        <w:pStyle w:val="2"/>
        <w:spacing w:before="310" w:line="253" w:lineRule="auto"/>
        <w:ind w:left="5" w:hanging="5"/>
        <w:jc w:val="both"/>
        <w:rPr>
          <w:rFonts w:hint="eastAsia"/>
          <w:spacing w:val="-1"/>
          <w:sz w:val="30"/>
          <w:szCs w:val="30"/>
        </w:rPr>
      </w:pPr>
    </w:p>
    <w:p w14:paraId="5B6EF7BE">
      <w:pPr>
        <w:pStyle w:val="2"/>
        <w:spacing w:before="310" w:line="253" w:lineRule="auto"/>
        <w:ind w:left="5" w:hanging="5"/>
        <w:jc w:val="both"/>
        <w:rPr>
          <w:rFonts w:hint="eastAsia"/>
          <w:spacing w:val="-1"/>
          <w:sz w:val="30"/>
          <w:szCs w:val="30"/>
        </w:rPr>
      </w:pPr>
      <w:r>
        <w:rPr>
          <w:rFonts w:hint="eastAsia"/>
          <w:spacing w:val="-1"/>
          <w:sz w:val="30"/>
          <w:szCs w:val="30"/>
        </w:rPr>
        <w:t>That which is born of the flesh is flesh; it is all flesh, and nothing but flesh.</w:t>
      </w:r>
    </w:p>
    <w:p w14:paraId="510B4B93">
      <w:pPr>
        <w:pStyle w:val="2"/>
        <w:spacing w:before="310" w:line="253" w:lineRule="auto"/>
        <w:ind w:left="5" w:hanging="5"/>
        <w:jc w:val="both"/>
        <w:rPr>
          <w:rFonts w:hint="eastAsia"/>
          <w:spacing w:val="-1"/>
          <w:sz w:val="30"/>
          <w:szCs w:val="30"/>
        </w:rPr>
      </w:pPr>
    </w:p>
    <w:p w14:paraId="6DC7D7A0">
      <w:pPr>
        <w:pStyle w:val="2"/>
        <w:spacing w:before="310" w:line="253" w:lineRule="auto"/>
        <w:ind w:left="5" w:hanging="5"/>
        <w:jc w:val="both"/>
        <w:rPr>
          <w:rFonts w:hint="eastAsia"/>
          <w:spacing w:val="-1"/>
          <w:sz w:val="30"/>
          <w:szCs w:val="30"/>
        </w:rPr>
      </w:pPr>
      <w:r>
        <w:rPr>
          <w:rFonts w:hint="eastAsia"/>
          <w:spacing w:val="-1"/>
          <w:sz w:val="30"/>
          <w:szCs w:val="30"/>
        </w:rPr>
        <w:t>从肉身生的就是肉身；全是肉身，别无他物。</w:t>
      </w:r>
    </w:p>
    <w:p w14:paraId="0F3A6454">
      <w:pPr>
        <w:pStyle w:val="2"/>
        <w:spacing w:before="310" w:line="253" w:lineRule="auto"/>
        <w:ind w:left="5" w:hanging="5"/>
        <w:jc w:val="both"/>
        <w:rPr>
          <w:rFonts w:hint="eastAsia"/>
          <w:spacing w:val="-1"/>
          <w:sz w:val="30"/>
          <w:szCs w:val="30"/>
        </w:rPr>
      </w:pPr>
    </w:p>
    <w:p w14:paraId="60754766">
      <w:pPr>
        <w:pStyle w:val="2"/>
        <w:spacing w:before="310" w:line="253" w:lineRule="auto"/>
        <w:ind w:left="5" w:hanging="5"/>
        <w:jc w:val="both"/>
        <w:rPr>
          <w:rFonts w:hint="eastAsia"/>
          <w:spacing w:val="-1"/>
          <w:sz w:val="30"/>
          <w:szCs w:val="30"/>
        </w:rPr>
      </w:pPr>
      <w:r>
        <w:rPr>
          <w:rFonts w:hint="eastAsia"/>
          <w:spacing w:val="-1"/>
          <w:sz w:val="30"/>
          <w:szCs w:val="30"/>
        </w:rPr>
        <w:t>It is darkness in the understanding, keeping us, at best, that we know but in part, and are still dull and slow of heart to believe.</w:t>
      </w:r>
    </w:p>
    <w:p w14:paraId="5D04B96B">
      <w:pPr>
        <w:pStyle w:val="2"/>
        <w:spacing w:before="310" w:line="253" w:lineRule="auto"/>
        <w:ind w:left="5" w:hanging="5"/>
        <w:jc w:val="both"/>
        <w:rPr>
          <w:rFonts w:hint="eastAsia"/>
          <w:spacing w:val="-1"/>
          <w:sz w:val="30"/>
          <w:szCs w:val="30"/>
        </w:rPr>
      </w:pPr>
    </w:p>
    <w:p w14:paraId="2F5611A2">
      <w:pPr>
        <w:pStyle w:val="2"/>
        <w:spacing w:before="310" w:line="253" w:lineRule="auto"/>
        <w:ind w:left="5" w:hanging="5"/>
        <w:jc w:val="both"/>
        <w:rPr>
          <w:rFonts w:hint="eastAsia"/>
          <w:spacing w:val="-1"/>
          <w:sz w:val="30"/>
          <w:szCs w:val="30"/>
        </w:rPr>
      </w:pPr>
      <w:r>
        <w:rPr>
          <w:rFonts w:hint="eastAsia"/>
          <w:spacing w:val="-1"/>
          <w:sz w:val="30"/>
          <w:szCs w:val="30"/>
        </w:rPr>
        <w:t>它是理解力（understanding）中的黑暗，使我们，充其量，只知道一部分，并且仍然心里迟钝、难以相信。</w:t>
      </w:r>
    </w:p>
    <w:p w14:paraId="31C05AEE">
      <w:pPr>
        <w:pStyle w:val="2"/>
        <w:spacing w:before="310" w:line="253" w:lineRule="auto"/>
        <w:ind w:left="5" w:hanging="5"/>
        <w:jc w:val="both"/>
        <w:rPr>
          <w:rFonts w:hint="eastAsia"/>
          <w:spacing w:val="-1"/>
          <w:sz w:val="30"/>
          <w:szCs w:val="30"/>
        </w:rPr>
      </w:pPr>
    </w:p>
    <w:p w14:paraId="38B4ABC3">
      <w:pPr>
        <w:pStyle w:val="2"/>
        <w:spacing w:before="310" w:line="253" w:lineRule="auto"/>
        <w:ind w:left="5" w:hanging="5"/>
        <w:jc w:val="both"/>
        <w:rPr>
          <w:rFonts w:hint="eastAsia"/>
          <w:spacing w:val="-1"/>
          <w:sz w:val="30"/>
          <w:szCs w:val="30"/>
        </w:rPr>
      </w:pPr>
      <w:r>
        <w:rPr>
          <w:rFonts w:hint="eastAsia"/>
          <w:spacing w:val="-1"/>
          <w:sz w:val="30"/>
          <w:szCs w:val="30"/>
        </w:rPr>
        <w:t>Naturally we are all darkness, nothing but darkness; and though the Lord shine into our mind, to give us in some measure the knowledge of his glory in the face of Jesus Christ, yet we are still very dark; and it is a hard work to bring in a little light upon the soul.</w:t>
      </w:r>
    </w:p>
    <w:p w14:paraId="546780C6">
      <w:pPr>
        <w:pStyle w:val="2"/>
        <w:spacing w:before="310" w:line="253" w:lineRule="auto"/>
        <w:ind w:left="5" w:hanging="5"/>
        <w:jc w:val="both"/>
        <w:rPr>
          <w:rFonts w:hint="eastAsia"/>
          <w:spacing w:val="-1"/>
          <w:sz w:val="30"/>
          <w:szCs w:val="30"/>
        </w:rPr>
      </w:pPr>
    </w:p>
    <w:p w14:paraId="2A531227">
      <w:pPr>
        <w:pStyle w:val="2"/>
        <w:spacing w:before="310" w:line="253" w:lineRule="auto"/>
        <w:ind w:left="5" w:hanging="5"/>
        <w:jc w:val="both"/>
        <w:rPr>
          <w:rFonts w:hint="eastAsia"/>
          <w:spacing w:val="-1"/>
          <w:sz w:val="30"/>
          <w:szCs w:val="30"/>
        </w:rPr>
      </w:pPr>
      <w:r>
        <w:rPr>
          <w:rFonts w:hint="eastAsia"/>
          <w:spacing w:val="-1"/>
          <w:sz w:val="30"/>
          <w:szCs w:val="30"/>
        </w:rPr>
        <w:t>按本性我们全是黑暗，别无他物；并且尽管主照在我们心里，在某种程度上赐给我们认识祂在耶稣基督面上荣耀的知识，我们仍然非常黑暗；将一点点光带入灵魂是一项艰难的工作。</w:t>
      </w:r>
    </w:p>
    <w:p w14:paraId="463CF493">
      <w:pPr>
        <w:pStyle w:val="2"/>
        <w:spacing w:before="310" w:line="253" w:lineRule="auto"/>
        <w:ind w:left="5" w:hanging="5"/>
        <w:jc w:val="both"/>
        <w:rPr>
          <w:rFonts w:hint="eastAsia"/>
          <w:spacing w:val="-1"/>
          <w:sz w:val="30"/>
          <w:szCs w:val="30"/>
        </w:rPr>
      </w:pPr>
    </w:p>
    <w:p w14:paraId="1DA644B3">
      <w:pPr>
        <w:pStyle w:val="2"/>
        <w:spacing w:before="310" w:line="253" w:lineRule="auto"/>
        <w:ind w:left="5" w:hanging="5"/>
        <w:jc w:val="both"/>
        <w:rPr>
          <w:rFonts w:hint="eastAsia"/>
          <w:spacing w:val="-1"/>
          <w:sz w:val="30"/>
          <w:szCs w:val="30"/>
        </w:rPr>
      </w:pPr>
      <w:r>
        <w:rPr>
          <w:rFonts w:hint="eastAsia"/>
          <w:spacing w:val="-1"/>
          <w:sz w:val="30"/>
          <w:szCs w:val="30"/>
        </w:rPr>
        <w:t>Especially this is seen in particular practical things; though in general we have very clear light and eviction, yet when we come to particular acts of obedience, how often doth our light grow dim and fail us, causing us to judge amiss of that which is before us, by the rising of that natural darkness which is in us!</w:t>
      </w:r>
    </w:p>
    <w:p w14:paraId="46202E8F">
      <w:pPr>
        <w:pStyle w:val="2"/>
        <w:spacing w:before="310" w:line="253" w:lineRule="auto"/>
        <w:ind w:left="5" w:hanging="5"/>
        <w:jc w:val="both"/>
        <w:rPr>
          <w:rFonts w:hint="eastAsia"/>
          <w:spacing w:val="-1"/>
          <w:sz w:val="30"/>
          <w:szCs w:val="30"/>
        </w:rPr>
      </w:pPr>
    </w:p>
    <w:p w14:paraId="0A9B6E8B">
      <w:pPr>
        <w:pStyle w:val="2"/>
        <w:spacing w:before="310" w:line="253" w:lineRule="auto"/>
        <w:ind w:left="5" w:hanging="5"/>
        <w:jc w:val="both"/>
        <w:rPr>
          <w:rFonts w:hint="eastAsia"/>
          <w:spacing w:val="-1"/>
          <w:sz w:val="30"/>
          <w:szCs w:val="30"/>
        </w:rPr>
      </w:pPr>
      <w:r>
        <w:rPr>
          <w:rFonts w:hint="eastAsia"/>
          <w:spacing w:val="-1"/>
          <w:sz w:val="30"/>
          <w:szCs w:val="30"/>
        </w:rPr>
        <w:t>特别是在具体的实践性事物中可以看到这一点；尽管总的来说我们有非常清晰的光照和证明（eviction），然而当我们来到具体的顺服行为时，我们的光照多么频繁地变得昏暗并使我们失败，导致我们因里面那自然黑暗的兴起而错误地判断摆在我们面前的事物！</w:t>
      </w:r>
    </w:p>
    <w:p w14:paraId="02953CA6">
      <w:pPr>
        <w:pStyle w:val="2"/>
        <w:spacing w:before="310" w:line="253" w:lineRule="auto"/>
        <w:ind w:left="5" w:hanging="5"/>
        <w:jc w:val="both"/>
        <w:rPr>
          <w:rFonts w:hint="eastAsia"/>
          <w:spacing w:val="-1"/>
          <w:sz w:val="30"/>
          <w:szCs w:val="30"/>
        </w:rPr>
      </w:pPr>
    </w:p>
    <w:p w14:paraId="6A83622E">
      <w:pPr>
        <w:pStyle w:val="2"/>
        <w:spacing w:before="310" w:line="253" w:lineRule="auto"/>
        <w:ind w:left="5" w:hanging="5"/>
        <w:jc w:val="both"/>
        <w:rPr>
          <w:rFonts w:hint="eastAsia"/>
          <w:spacing w:val="-1"/>
          <w:sz w:val="30"/>
          <w:szCs w:val="30"/>
        </w:rPr>
      </w:pPr>
      <w:r>
        <w:rPr>
          <w:rFonts w:hint="eastAsia"/>
          <w:spacing w:val="-1"/>
          <w:sz w:val="30"/>
          <w:szCs w:val="30"/>
        </w:rPr>
        <w:t>It is perverseness, stubbornness, obstinacy in the will, that carries it with violence to disobedience and sin; it is sensuality upon the affections, bending them to the things of the world, alienating them from God; it is slipperiness in the memory, making us like leaking vessels, so that the things that we hear of the gospel do suddenly slip out, whenas other things abide firm in the cells and chambers thereof; it is senselessness and error in the conscience, staving it off from the performance of that duty which, in the name and authority of God, it is to accomplish: and in all these is daily enticing and seducing the heart to folly, conceiving and bringing forth sin.</w:t>
      </w:r>
    </w:p>
    <w:p w14:paraId="38E07CC4">
      <w:pPr>
        <w:pStyle w:val="2"/>
        <w:spacing w:before="310" w:line="253" w:lineRule="auto"/>
        <w:ind w:left="5" w:hanging="5"/>
        <w:jc w:val="both"/>
        <w:rPr>
          <w:rFonts w:hint="eastAsia"/>
          <w:spacing w:val="-1"/>
          <w:sz w:val="30"/>
          <w:szCs w:val="30"/>
        </w:rPr>
      </w:pPr>
    </w:p>
    <w:p w14:paraId="6A93BF71">
      <w:pPr>
        <w:pStyle w:val="2"/>
        <w:spacing w:before="310" w:line="253" w:lineRule="auto"/>
        <w:ind w:left="5" w:hanging="5"/>
        <w:jc w:val="both"/>
        <w:rPr>
          <w:rFonts w:hint="eastAsia"/>
          <w:spacing w:val="-1"/>
          <w:sz w:val="30"/>
          <w:szCs w:val="30"/>
        </w:rPr>
      </w:pPr>
      <w:r>
        <w:rPr>
          <w:rFonts w:hint="eastAsia"/>
          <w:spacing w:val="-1"/>
          <w:sz w:val="30"/>
          <w:szCs w:val="30"/>
        </w:rPr>
        <w:t>它是意志（will）中的乖僻（perverseness）、顽固（stubbornness）、固执（obstinacy），以暴力将其带向不顺服和罪；它是情感（affections）上的情欲（sensuality），使其倾向于世界的事物，使它们疏远上帝；它是记忆（memory）中的滑溜（slipperiness），使我们像漏水的器皿，以至于我们听到的福音之事突然溜走，而其他事物却牢固地留在其细胞和房间里；它是良心（conscience）中的麻木（senselessness）和错误（error），阻止它履行那它奉上帝的名和权柄所要完成的责任：并且在所有这些中，它每日引诱（enticing）和诱惑（seducing）人心走向愚蠢，怀胎并生出罪来。</w:t>
      </w:r>
    </w:p>
    <w:p w14:paraId="560EC80D">
      <w:pPr>
        <w:pStyle w:val="2"/>
        <w:spacing w:before="310" w:line="253" w:lineRule="auto"/>
        <w:ind w:left="5" w:hanging="5"/>
        <w:jc w:val="both"/>
        <w:rPr>
          <w:rFonts w:hint="eastAsia"/>
          <w:spacing w:val="-1"/>
          <w:sz w:val="30"/>
          <w:szCs w:val="30"/>
        </w:rPr>
      </w:pPr>
    </w:p>
    <w:p w14:paraId="5380D777">
      <w:pPr>
        <w:pStyle w:val="2"/>
        <w:spacing w:before="310" w:line="253" w:lineRule="auto"/>
        <w:ind w:left="5" w:hanging="5"/>
        <w:jc w:val="both"/>
        <w:rPr>
          <w:rFonts w:hint="eastAsia"/>
          <w:spacing w:val="-1"/>
          <w:sz w:val="30"/>
          <w:szCs w:val="30"/>
        </w:rPr>
      </w:pPr>
      <w:r>
        <w:rPr>
          <w:rFonts w:hint="eastAsia"/>
          <w:spacing w:val="-1"/>
          <w:sz w:val="30"/>
          <w:szCs w:val="30"/>
        </w:rPr>
        <w:t>Thirdly, Its power.</w:t>
      </w:r>
    </w:p>
    <w:p w14:paraId="7A9FDF94">
      <w:pPr>
        <w:pStyle w:val="2"/>
        <w:spacing w:before="310" w:line="253" w:lineRule="auto"/>
        <w:ind w:left="5" w:hanging="5"/>
        <w:jc w:val="both"/>
        <w:rPr>
          <w:rFonts w:hint="eastAsia"/>
          <w:spacing w:val="-1"/>
          <w:sz w:val="30"/>
          <w:szCs w:val="30"/>
        </w:rPr>
      </w:pPr>
    </w:p>
    <w:p w14:paraId="6A59F884">
      <w:pPr>
        <w:pStyle w:val="2"/>
        <w:spacing w:before="310" w:line="253" w:lineRule="auto"/>
        <w:ind w:left="5" w:hanging="5"/>
        <w:jc w:val="both"/>
        <w:rPr>
          <w:rFonts w:hint="eastAsia"/>
          <w:spacing w:val="-1"/>
          <w:sz w:val="30"/>
          <w:szCs w:val="30"/>
        </w:rPr>
      </w:pPr>
      <w:r>
        <w:rPr>
          <w:rFonts w:hint="eastAsia"/>
          <w:spacing w:val="-1"/>
          <w:sz w:val="30"/>
          <w:szCs w:val="30"/>
        </w:rPr>
        <w:t>第三，它的能力（power）。</w:t>
      </w:r>
    </w:p>
    <w:p w14:paraId="6F8A342C">
      <w:pPr>
        <w:pStyle w:val="2"/>
        <w:spacing w:before="310" w:line="253" w:lineRule="auto"/>
        <w:ind w:left="5" w:hanging="5"/>
        <w:jc w:val="both"/>
        <w:rPr>
          <w:rFonts w:hint="eastAsia"/>
          <w:spacing w:val="-1"/>
          <w:sz w:val="30"/>
          <w:szCs w:val="30"/>
        </w:rPr>
      </w:pPr>
    </w:p>
    <w:p w14:paraId="6E94A9BF">
      <w:pPr>
        <w:pStyle w:val="2"/>
        <w:spacing w:before="310" w:line="253" w:lineRule="auto"/>
        <w:ind w:left="5" w:hanging="5"/>
        <w:jc w:val="both"/>
        <w:rPr>
          <w:rFonts w:hint="eastAsia"/>
          <w:spacing w:val="-1"/>
          <w:sz w:val="30"/>
          <w:szCs w:val="30"/>
        </w:rPr>
      </w:pPr>
      <w:r>
        <w:rPr>
          <w:rFonts w:hint="eastAsia"/>
          <w:spacing w:val="-1"/>
          <w:sz w:val="30"/>
          <w:szCs w:val="30"/>
        </w:rPr>
        <w:t>The apostle calls it "a law, a law in his members, a law of sin," Rom. 7:21, 23; such a law as fights, makes war, and leads captive, selling us under sin, not suffering us to do the good we would, forcing us to do the evil we would not, drawing us off from that we delight in, bringing us under bondage to that which we abhor.</w:t>
      </w:r>
    </w:p>
    <w:p w14:paraId="321EC6DF">
      <w:pPr>
        <w:pStyle w:val="2"/>
        <w:spacing w:before="310" w:line="253" w:lineRule="auto"/>
        <w:ind w:left="5" w:hanging="5"/>
        <w:jc w:val="both"/>
        <w:rPr>
          <w:rFonts w:hint="eastAsia"/>
          <w:spacing w:val="-1"/>
          <w:sz w:val="30"/>
          <w:szCs w:val="30"/>
        </w:rPr>
      </w:pPr>
    </w:p>
    <w:p w14:paraId="6C70678B">
      <w:pPr>
        <w:pStyle w:val="2"/>
        <w:spacing w:before="310" w:line="253" w:lineRule="auto"/>
        <w:ind w:left="5" w:hanging="5"/>
        <w:jc w:val="both"/>
        <w:rPr>
          <w:rFonts w:hint="eastAsia"/>
          <w:spacing w:val="-1"/>
          <w:sz w:val="30"/>
          <w:szCs w:val="30"/>
        </w:rPr>
      </w:pPr>
      <w:r>
        <w:rPr>
          <w:rFonts w:hint="eastAsia"/>
          <w:spacing w:val="-1"/>
          <w:sz w:val="30"/>
          <w:szCs w:val="30"/>
        </w:rPr>
        <w:t>使徒称之为“一个律（a law），在他肢体（members）中的一个律，罪（sin）的律，”罗 7:21, 23；这样一个律，它争战、发动战争、掳掠人，将我们卖在罪下，不容我们做我们所愿意的善，强迫我们做我们所不愿意的恶，将我们从我们所喜悦的拉开，使我们受我们所憎恶之事的捆绑。</w:t>
      </w:r>
    </w:p>
    <w:p w14:paraId="0D06A7F8">
      <w:pPr>
        <w:pStyle w:val="2"/>
        <w:spacing w:before="310" w:line="253" w:lineRule="auto"/>
        <w:ind w:left="5" w:hanging="5"/>
        <w:jc w:val="both"/>
        <w:rPr>
          <w:rFonts w:hint="eastAsia"/>
          <w:spacing w:val="-1"/>
          <w:sz w:val="30"/>
          <w:szCs w:val="30"/>
        </w:rPr>
      </w:pPr>
    </w:p>
    <w:p w14:paraId="4B3940BC">
      <w:pPr>
        <w:pStyle w:val="2"/>
        <w:spacing w:before="310" w:line="253" w:lineRule="auto"/>
        <w:ind w:left="5" w:hanging="5"/>
        <w:jc w:val="both"/>
        <w:rPr>
          <w:rFonts w:hint="eastAsia"/>
          <w:spacing w:val="-1"/>
          <w:sz w:val="30"/>
          <w:szCs w:val="30"/>
        </w:rPr>
      </w:pPr>
      <w:r>
        <w:rPr>
          <w:rFonts w:hint="eastAsia"/>
          <w:spacing w:val="-1"/>
          <w:sz w:val="30"/>
          <w:szCs w:val="30"/>
        </w:rPr>
        <w:t>A powerful, unmerciful, cruel tyrant it is.</w:t>
      </w:r>
    </w:p>
    <w:p w14:paraId="3A0CF261">
      <w:pPr>
        <w:pStyle w:val="2"/>
        <w:spacing w:before="310" w:line="253" w:lineRule="auto"/>
        <w:ind w:left="5" w:hanging="5"/>
        <w:jc w:val="both"/>
        <w:rPr>
          <w:rFonts w:hint="eastAsia"/>
          <w:spacing w:val="-1"/>
          <w:sz w:val="30"/>
          <w:szCs w:val="30"/>
        </w:rPr>
      </w:pPr>
    </w:p>
    <w:p w14:paraId="309EDB66">
      <w:pPr>
        <w:pStyle w:val="2"/>
        <w:spacing w:before="310" w:line="253" w:lineRule="auto"/>
        <w:ind w:left="5" w:hanging="5"/>
        <w:jc w:val="both"/>
        <w:rPr>
          <w:rFonts w:hint="eastAsia"/>
          <w:spacing w:val="-1"/>
          <w:sz w:val="30"/>
          <w:szCs w:val="30"/>
        </w:rPr>
      </w:pPr>
      <w:r>
        <w:rPr>
          <w:rFonts w:hint="eastAsia"/>
          <w:spacing w:val="-1"/>
          <w:sz w:val="30"/>
          <w:szCs w:val="30"/>
        </w:rPr>
        <w:t>它是一个强大、无情、残忍的暴君（tyrant）。</w:t>
      </w:r>
    </w:p>
    <w:p w14:paraId="66473F6D">
      <w:pPr>
        <w:pStyle w:val="2"/>
        <w:spacing w:before="310" w:line="253" w:lineRule="auto"/>
        <w:ind w:left="5" w:hanging="5"/>
        <w:jc w:val="both"/>
        <w:rPr>
          <w:rFonts w:hint="eastAsia"/>
          <w:spacing w:val="-1"/>
          <w:sz w:val="30"/>
          <w:szCs w:val="30"/>
        </w:rPr>
      </w:pPr>
    </w:p>
    <w:p w14:paraId="067B2BCB">
      <w:pPr>
        <w:pStyle w:val="2"/>
        <w:spacing w:before="310" w:line="253" w:lineRule="auto"/>
        <w:ind w:left="5" w:hanging="5"/>
        <w:jc w:val="both"/>
        <w:rPr>
          <w:rFonts w:hint="eastAsia"/>
          <w:spacing w:val="-1"/>
          <w:sz w:val="30"/>
          <w:szCs w:val="30"/>
        </w:rPr>
      </w:pPr>
      <w:r>
        <w:rPr>
          <w:rFonts w:hint="eastAsia"/>
          <w:spacing w:val="-1"/>
          <w:sz w:val="30"/>
          <w:szCs w:val="30"/>
        </w:rPr>
        <w:t>O wretched men that we are! verse 24.</w:t>
      </w:r>
    </w:p>
    <w:p w14:paraId="715959C3">
      <w:pPr>
        <w:pStyle w:val="2"/>
        <w:spacing w:before="310" w:line="253" w:lineRule="auto"/>
        <w:ind w:left="5" w:hanging="5"/>
        <w:jc w:val="both"/>
        <w:rPr>
          <w:rFonts w:hint="eastAsia"/>
          <w:spacing w:val="-1"/>
          <w:sz w:val="30"/>
          <w:szCs w:val="30"/>
        </w:rPr>
      </w:pPr>
    </w:p>
    <w:p w14:paraId="617F63AC">
      <w:pPr>
        <w:pStyle w:val="2"/>
        <w:spacing w:before="310" w:line="253" w:lineRule="auto"/>
        <w:ind w:left="5" w:hanging="5"/>
        <w:jc w:val="both"/>
        <w:rPr>
          <w:rFonts w:hint="eastAsia"/>
          <w:spacing w:val="-1"/>
          <w:sz w:val="30"/>
          <w:szCs w:val="30"/>
        </w:rPr>
      </w:pPr>
      <w:r>
        <w:rPr>
          <w:rFonts w:hint="eastAsia"/>
          <w:spacing w:val="-1"/>
          <w:sz w:val="30"/>
          <w:szCs w:val="30"/>
        </w:rPr>
        <w:t>哦，我们真是苦啊！24节。</w:t>
      </w:r>
    </w:p>
    <w:p w14:paraId="66F51767">
      <w:pPr>
        <w:pStyle w:val="2"/>
        <w:spacing w:before="310" w:line="253" w:lineRule="auto"/>
        <w:ind w:left="5" w:hanging="5"/>
        <w:jc w:val="both"/>
        <w:rPr>
          <w:rFonts w:hint="eastAsia"/>
          <w:spacing w:val="-1"/>
          <w:sz w:val="30"/>
          <w:szCs w:val="30"/>
        </w:rPr>
      </w:pPr>
    </w:p>
    <w:p w14:paraId="2C57EA35">
      <w:pPr>
        <w:pStyle w:val="2"/>
        <w:spacing w:before="310" w:line="253" w:lineRule="auto"/>
        <w:ind w:left="5" w:hanging="5"/>
        <w:jc w:val="both"/>
        <w:rPr>
          <w:rFonts w:hint="eastAsia"/>
          <w:spacing w:val="-1"/>
          <w:sz w:val="30"/>
          <w:szCs w:val="30"/>
        </w:rPr>
      </w:pPr>
      <w:r>
        <w:rPr>
          <w:rFonts w:hint="eastAsia"/>
          <w:spacing w:val="-1"/>
          <w:sz w:val="30"/>
          <w:szCs w:val="30"/>
        </w:rPr>
        <w:t>There is no saint of God but in the inward man doth hate sin, every sin, more than hell itself, knowing the world of evils that attend the least sin; yet is there not one of them but this powerful tyrant hath compelled and forced to so many as have made them a burden to their own souls.</w:t>
      </w:r>
    </w:p>
    <w:p w14:paraId="7E79E83B">
      <w:pPr>
        <w:pStyle w:val="2"/>
        <w:spacing w:before="310" w:line="253" w:lineRule="auto"/>
        <w:ind w:left="5" w:hanging="5"/>
        <w:jc w:val="both"/>
        <w:rPr>
          <w:rFonts w:hint="eastAsia"/>
          <w:spacing w:val="-1"/>
          <w:sz w:val="30"/>
          <w:szCs w:val="30"/>
        </w:rPr>
      </w:pPr>
    </w:p>
    <w:p w14:paraId="4CFBFA7B">
      <w:pPr>
        <w:pStyle w:val="2"/>
        <w:spacing w:before="310" w:line="253" w:lineRule="auto"/>
        <w:ind w:left="5" w:hanging="5"/>
        <w:jc w:val="both"/>
        <w:rPr>
          <w:rFonts w:hint="eastAsia"/>
          <w:spacing w:val="-1"/>
          <w:sz w:val="30"/>
          <w:szCs w:val="30"/>
        </w:rPr>
      </w:pPr>
      <w:r>
        <w:rPr>
          <w:rFonts w:hint="eastAsia"/>
          <w:spacing w:val="-1"/>
          <w:sz w:val="30"/>
          <w:szCs w:val="30"/>
        </w:rPr>
        <w:t>没有一个上帝的圣徒内心不恨恶罪，恨恶每一个罪，胜过恨恶地狱本身，知道伴随最小之罪的邪恶世界；然而他们中没有一个不曾被这个强大的暴君强迫和逼迫犯下如此多的罪，以至于使他们成为自己灵魂的重担。</w:t>
      </w:r>
    </w:p>
    <w:p w14:paraId="7DAD44B5">
      <w:pPr>
        <w:pStyle w:val="2"/>
        <w:spacing w:before="310" w:line="253" w:lineRule="auto"/>
        <w:ind w:left="5" w:hanging="5"/>
        <w:jc w:val="both"/>
        <w:rPr>
          <w:rFonts w:hint="eastAsia"/>
          <w:spacing w:val="-1"/>
          <w:sz w:val="30"/>
          <w:szCs w:val="30"/>
        </w:rPr>
      </w:pPr>
    </w:p>
    <w:p w14:paraId="09766C8D">
      <w:pPr>
        <w:pStyle w:val="2"/>
        <w:spacing w:before="310" w:line="253" w:lineRule="auto"/>
        <w:ind w:left="5" w:hanging="5"/>
        <w:jc w:val="both"/>
        <w:rPr>
          <w:rFonts w:hint="eastAsia"/>
          <w:spacing w:val="-1"/>
          <w:sz w:val="30"/>
          <w:szCs w:val="30"/>
        </w:rPr>
      </w:pPr>
      <w:r>
        <w:rPr>
          <w:rFonts w:hint="eastAsia"/>
          <w:spacing w:val="-1"/>
          <w:sz w:val="30"/>
          <w:szCs w:val="30"/>
        </w:rPr>
        <w:t>Fourthly, Its cunning, craft, and policy.</w:t>
      </w:r>
    </w:p>
    <w:p w14:paraId="07BA8064">
      <w:pPr>
        <w:pStyle w:val="2"/>
        <w:spacing w:before="310" w:line="253" w:lineRule="auto"/>
        <w:ind w:left="5" w:hanging="5"/>
        <w:jc w:val="both"/>
        <w:rPr>
          <w:rFonts w:hint="eastAsia"/>
          <w:spacing w:val="-1"/>
          <w:sz w:val="30"/>
          <w:szCs w:val="30"/>
        </w:rPr>
      </w:pPr>
    </w:p>
    <w:p w14:paraId="491B28AA">
      <w:pPr>
        <w:pStyle w:val="2"/>
        <w:spacing w:before="310" w:line="253" w:lineRule="auto"/>
        <w:ind w:left="5" w:hanging="5"/>
        <w:jc w:val="both"/>
        <w:rPr>
          <w:rFonts w:hint="eastAsia"/>
          <w:spacing w:val="-1"/>
          <w:sz w:val="30"/>
          <w:szCs w:val="30"/>
        </w:rPr>
      </w:pPr>
      <w:r>
        <w:rPr>
          <w:rFonts w:hint="eastAsia"/>
          <w:spacing w:val="-1"/>
          <w:sz w:val="30"/>
          <w:szCs w:val="30"/>
        </w:rPr>
        <w:t>第四，它的狡猾（cunning）、诡计（craft）和策略（policy）。</w:t>
      </w:r>
    </w:p>
    <w:p w14:paraId="553BD394">
      <w:pPr>
        <w:pStyle w:val="2"/>
        <w:spacing w:before="310" w:line="253" w:lineRule="auto"/>
        <w:ind w:left="5" w:hanging="5"/>
        <w:jc w:val="both"/>
        <w:rPr>
          <w:rFonts w:hint="eastAsia"/>
          <w:spacing w:val="-1"/>
          <w:sz w:val="30"/>
          <w:szCs w:val="30"/>
        </w:rPr>
      </w:pPr>
    </w:p>
    <w:p w14:paraId="603A5539">
      <w:pPr>
        <w:pStyle w:val="2"/>
        <w:spacing w:before="310" w:line="253" w:lineRule="auto"/>
        <w:ind w:left="5" w:hanging="5"/>
        <w:jc w:val="both"/>
        <w:rPr>
          <w:rFonts w:hint="eastAsia"/>
          <w:spacing w:val="-1"/>
          <w:sz w:val="30"/>
          <w:szCs w:val="30"/>
        </w:rPr>
      </w:pPr>
      <w:r>
        <w:rPr>
          <w:rFonts w:hint="eastAsia"/>
          <w:spacing w:val="-1"/>
          <w:sz w:val="30"/>
          <w:szCs w:val="30"/>
        </w:rPr>
        <w:t>It is called in Scripture "the old man;" not from the weakness of its strength, but from the strength of its craft.</w:t>
      </w:r>
    </w:p>
    <w:p w14:paraId="1EE3A760">
      <w:pPr>
        <w:pStyle w:val="2"/>
        <w:spacing w:before="310" w:line="253" w:lineRule="auto"/>
        <w:ind w:left="5" w:hanging="5"/>
        <w:jc w:val="both"/>
        <w:rPr>
          <w:rFonts w:hint="eastAsia"/>
          <w:spacing w:val="-1"/>
          <w:sz w:val="30"/>
          <w:szCs w:val="30"/>
        </w:rPr>
      </w:pPr>
    </w:p>
    <w:p w14:paraId="1BC26EA7">
      <w:pPr>
        <w:pStyle w:val="2"/>
        <w:spacing w:before="310" w:line="253" w:lineRule="auto"/>
        <w:ind w:left="5" w:hanging="5"/>
        <w:jc w:val="both"/>
        <w:rPr>
          <w:rFonts w:hint="eastAsia"/>
          <w:spacing w:val="-1"/>
          <w:sz w:val="30"/>
          <w:szCs w:val="30"/>
        </w:rPr>
      </w:pPr>
      <w:r>
        <w:rPr>
          <w:rFonts w:hint="eastAsia"/>
          <w:spacing w:val="-1"/>
          <w:sz w:val="30"/>
          <w:szCs w:val="30"/>
        </w:rPr>
        <w:t>它在圣经中被称为“旧人”（the old man）；并非因其力量的软弱，而是因其诡计的力量。</w:t>
      </w:r>
    </w:p>
    <w:p w14:paraId="6D0311CD">
      <w:pPr>
        <w:pStyle w:val="2"/>
        <w:spacing w:before="310" w:line="253" w:lineRule="auto"/>
        <w:ind w:left="5" w:hanging="5"/>
        <w:jc w:val="both"/>
        <w:rPr>
          <w:rFonts w:hint="eastAsia"/>
          <w:spacing w:val="-1"/>
          <w:sz w:val="30"/>
          <w:szCs w:val="30"/>
        </w:rPr>
      </w:pPr>
    </w:p>
    <w:p w14:paraId="664E4B2D">
      <w:pPr>
        <w:pStyle w:val="2"/>
        <w:spacing w:before="310" w:line="253" w:lineRule="auto"/>
        <w:ind w:left="5" w:hanging="5"/>
        <w:jc w:val="both"/>
        <w:rPr>
          <w:rFonts w:hint="eastAsia"/>
          <w:spacing w:val="-1"/>
          <w:sz w:val="30"/>
          <w:szCs w:val="30"/>
        </w:rPr>
      </w:pPr>
      <w:r>
        <w:rPr>
          <w:rFonts w:hint="eastAsia"/>
          <w:spacing w:val="-1"/>
          <w:sz w:val="30"/>
          <w:szCs w:val="30"/>
        </w:rPr>
        <w:t>"Take heed," saith the apostle, "lest any of you be hardened by the deceitfulness of sin," Heb. 3:13.</w:t>
      </w:r>
    </w:p>
    <w:p w14:paraId="753C9BAA">
      <w:pPr>
        <w:pStyle w:val="2"/>
        <w:spacing w:before="310" w:line="253" w:lineRule="auto"/>
        <w:ind w:left="5" w:hanging="5"/>
        <w:jc w:val="both"/>
        <w:rPr>
          <w:rFonts w:hint="eastAsia"/>
          <w:spacing w:val="-1"/>
          <w:sz w:val="30"/>
          <w:szCs w:val="30"/>
        </w:rPr>
      </w:pPr>
    </w:p>
    <w:p w14:paraId="06510B9C">
      <w:pPr>
        <w:pStyle w:val="2"/>
        <w:spacing w:before="310" w:line="253" w:lineRule="auto"/>
        <w:ind w:left="5" w:hanging="5"/>
        <w:jc w:val="both"/>
        <w:rPr>
          <w:rFonts w:hint="eastAsia"/>
          <w:spacing w:val="-1"/>
          <w:sz w:val="30"/>
          <w:szCs w:val="30"/>
        </w:rPr>
      </w:pPr>
      <w:r>
        <w:rPr>
          <w:rFonts w:hint="eastAsia"/>
          <w:spacing w:val="-1"/>
          <w:sz w:val="30"/>
          <w:szCs w:val="30"/>
        </w:rPr>
        <w:t>“总要谨慎（Take heed），”使徒说，“免得（lest）你们中间（any of you）有人被（be hardened by）罪（sin）迷惑（the deceitfulness of），心里就刚硬了，”来 3:13。</w:t>
      </w:r>
    </w:p>
    <w:p w14:paraId="63422780">
      <w:pPr>
        <w:pStyle w:val="2"/>
        <w:spacing w:before="310" w:line="253" w:lineRule="auto"/>
        <w:ind w:left="5" w:hanging="5"/>
        <w:jc w:val="both"/>
        <w:rPr>
          <w:rFonts w:hint="eastAsia"/>
          <w:spacing w:val="-1"/>
          <w:sz w:val="30"/>
          <w:szCs w:val="30"/>
        </w:rPr>
      </w:pPr>
    </w:p>
    <w:p w14:paraId="39407C4E">
      <w:pPr>
        <w:pStyle w:val="2"/>
        <w:spacing w:before="310" w:line="253" w:lineRule="auto"/>
        <w:ind w:left="5" w:hanging="5"/>
        <w:jc w:val="both"/>
        <w:rPr>
          <w:rFonts w:hint="eastAsia"/>
          <w:spacing w:val="-1"/>
          <w:sz w:val="30"/>
          <w:szCs w:val="30"/>
        </w:rPr>
      </w:pPr>
      <w:r>
        <w:rPr>
          <w:rFonts w:hint="eastAsia"/>
          <w:spacing w:val="-1"/>
          <w:sz w:val="30"/>
          <w:szCs w:val="30"/>
        </w:rPr>
        <w:t>There is abundance of deceitfulness in it, being ready, fit, and prompt to beguile; lying in wait for advantages, furnished for all opportunities, and ready to close with every temptation: yea, the ways of it are so large and various, its wiles and methods for deceiving so innumerable, its fruitfulness in conceiving and bringing forth of sin so abundant, its advantages and opportunities so many, that it is like "the way of a serpent upon a rock,"—there is no tracing or finding of it out.</w:t>
      </w:r>
    </w:p>
    <w:p w14:paraId="08F65EB8">
      <w:pPr>
        <w:pStyle w:val="2"/>
        <w:spacing w:before="310" w:line="253" w:lineRule="auto"/>
        <w:ind w:left="5" w:hanging="5"/>
        <w:jc w:val="both"/>
        <w:rPr>
          <w:rFonts w:hint="eastAsia"/>
          <w:spacing w:val="-1"/>
          <w:sz w:val="30"/>
          <w:szCs w:val="30"/>
        </w:rPr>
      </w:pPr>
    </w:p>
    <w:p w14:paraId="6DBE3AFD">
      <w:pPr>
        <w:pStyle w:val="2"/>
        <w:spacing w:before="310" w:line="253" w:lineRule="auto"/>
        <w:ind w:left="5" w:hanging="5"/>
        <w:jc w:val="both"/>
        <w:rPr>
          <w:rFonts w:hint="eastAsia"/>
          <w:spacing w:val="-1"/>
          <w:sz w:val="30"/>
          <w:szCs w:val="30"/>
        </w:rPr>
      </w:pPr>
      <w:r>
        <w:rPr>
          <w:rFonts w:hint="eastAsia"/>
          <w:spacing w:val="-1"/>
          <w:sz w:val="30"/>
          <w:szCs w:val="30"/>
        </w:rPr>
        <w:t>它里面有丰盛的诡诈（deceitfulness），随时准备好、适合且迅速地去欺骗（beguile）；埋伏（lying in wait）等待时机，为所有机会作好准备，并随时准备与每一个试探联合：是的，它的道路如此宽广且多样，它欺骗的诡计（wiles）和方法（methods）如此无数，它怀胎并生出罪的多结果子（fruitfulness）如此丰盛，它的优势和机会如此之多，以至于它如同“蛇在磐石上的道（the way of a serpent upon a rock），”——无法追踪或寻见。</w:t>
      </w:r>
    </w:p>
    <w:p w14:paraId="62BFBE70">
      <w:pPr>
        <w:pStyle w:val="2"/>
        <w:spacing w:before="310" w:line="253" w:lineRule="auto"/>
        <w:ind w:left="5" w:hanging="5"/>
        <w:jc w:val="both"/>
        <w:rPr>
          <w:rFonts w:hint="eastAsia"/>
          <w:spacing w:val="-1"/>
          <w:sz w:val="30"/>
          <w:szCs w:val="30"/>
        </w:rPr>
      </w:pPr>
    </w:p>
    <w:p w14:paraId="6670E7D0">
      <w:pPr>
        <w:pStyle w:val="2"/>
        <w:spacing w:before="310" w:line="253" w:lineRule="auto"/>
        <w:ind w:left="5" w:hanging="5"/>
        <w:jc w:val="both"/>
        <w:rPr>
          <w:rFonts w:hint="eastAsia"/>
          <w:spacing w:val="-1"/>
          <w:sz w:val="30"/>
          <w:szCs w:val="30"/>
        </w:rPr>
      </w:pPr>
      <w:r>
        <w:rPr>
          <w:rFonts w:hint="eastAsia"/>
          <w:spacing w:val="-1"/>
          <w:sz w:val="30"/>
          <w:szCs w:val="30"/>
        </w:rPr>
        <w:t>A serious consideration of the opposition made unto our perseverance by this one enemy, which hath so much ability, and is so restless in its warfare, never quiet, conquering nor conquered,— which can be kept out of none of our counsels, excluded from none of our actings, is abundantly sufficient to evince that it is not want or weakness of enemies which putteth believers out of danger of falling away.</w:t>
      </w:r>
    </w:p>
    <w:p w14:paraId="464C1963">
      <w:pPr>
        <w:pStyle w:val="2"/>
        <w:spacing w:before="310" w:line="253" w:lineRule="auto"/>
        <w:ind w:left="5" w:hanging="5"/>
        <w:jc w:val="both"/>
        <w:rPr>
          <w:rFonts w:hint="eastAsia"/>
          <w:spacing w:val="-1"/>
          <w:sz w:val="30"/>
          <w:szCs w:val="30"/>
        </w:rPr>
      </w:pPr>
    </w:p>
    <w:p w14:paraId="72664E45">
      <w:pPr>
        <w:pStyle w:val="2"/>
        <w:spacing w:before="310" w:line="253" w:lineRule="auto"/>
        <w:ind w:left="5" w:hanging="5"/>
        <w:jc w:val="both"/>
        <w:rPr>
          <w:rFonts w:hint="eastAsia"/>
          <w:spacing w:val="-1"/>
          <w:sz w:val="30"/>
          <w:szCs w:val="30"/>
        </w:rPr>
      </w:pPr>
      <w:r>
        <w:rPr>
          <w:rFonts w:hint="eastAsia"/>
          <w:spacing w:val="-1"/>
          <w:sz w:val="30"/>
          <w:szCs w:val="30"/>
        </w:rPr>
        <w:t>严肃思考这一个敌人——它拥有如此多的能力，并且在其争战中如此不安宁，从不平静，无论征服还是被征服，——对我们坚忍所作的反对——它不能被排除在我们任何的筹划之外，不能从我们任何的行动中被排除——足以充分证明，并非敌人的缺乏或软弱使信徒脱离跌落的危险。</w:t>
      </w:r>
    </w:p>
    <w:p w14:paraId="59E67865">
      <w:pPr>
        <w:pStyle w:val="2"/>
        <w:spacing w:before="310" w:line="253" w:lineRule="auto"/>
        <w:ind w:left="5" w:hanging="5"/>
        <w:jc w:val="both"/>
        <w:rPr>
          <w:rFonts w:hint="eastAsia"/>
          <w:spacing w:val="-1"/>
          <w:sz w:val="30"/>
          <w:szCs w:val="30"/>
        </w:rPr>
      </w:pPr>
    </w:p>
    <w:p w14:paraId="636966C4">
      <w:pPr>
        <w:pStyle w:val="2"/>
        <w:spacing w:before="310" w:line="253" w:lineRule="auto"/>
        <w:ind w:left="5" w:hanging="5"/>
        <w:jc w:val="both"/>
        <w:rPr>
          <w:rFonts w:hint="eastAsia"/>
          <w:spacing w:val="-1"/>
          <w:sz w:val="30"/>
          <w:szCs w:val="30"/>
        </w:rPr>
      </w:pPr>
      <w:r>
        <w:rPr>
          <w:rFonts w:hint="eastAsia"/>
          <w:spacing w:val="-1"/>
          <w:sz w:val="30"/>
          <w:szCs w:val="30"/>
        </w:rPr>
        <w:t>But all this perhaps will be granted.</w:t>
      </w:r>
    </w:p>
    <w:p w14:paraId="6F874CB7">
      <w:pPr>
        <w:pStyle w:val="2"/>
        <w:spacing w:before="310" w:line="253" w:lineRule="auto"/>
        <w:ind w:left="5" w:hanging="5"/>
        <w:jc w:val="both"/>
        <w:rPr>
          <w:rFonts w:hint="eastAsia"/>
          <w:spacing w:val="-1"/>
          <w:sz w:val="30"/>
          <w:szCs w:val="30"/>
        </w:rPr>
      </w:pPr>
    </w:p>
    <w:p w14:paraId="6C33564D">
      <w:pPr>
        <w:pStyle w:val="2"/>
        <w:spacing w:before="310" w:line="253" w:lineRule="auto"/>
        <w:ind w:left="5" w:hanging="5"/>
        <w:jc w:val="both"/>
        <w:rPr>
          <w:rFonts w:hint="eastAsia"/>
          <w:spacing w:val="-1"/>
          <w:sz w:val="30"/>
          <w:szCs w:val="30"/>
        </w:rPr>
      </w:pPr>
      <w:r>
        <w:rPr>
          <w:rFonts w:hint="eastAsia"/>
          <w:spacing w:val="-1"/>
          <w:sz w:val="30"/>
          <w:szCs w:val="30"/>
        </w:rPr>
        <w:t>但所有这一切或许会被承认。</w:t>
      </w:r>
    </w:p>
    <w:p w14:paraId="6507D414">
      <w:pPr>
        <w:pStyle w:val="2"/>
        <w:spacing w:before="310" w:line="253" w:lineRule="auto"/>
        <w:ind w:left="5" w:hanging="5"/>
        <w:jc w:val="both"/>
        <w:rPr>
          <w:rFonts w:hint="eastAsia"/>
          <w:spacing w:val="-1"/>
          <w:sz w:val="30"/>
          <w:szCs w:val="30"/>
        </w:rPr>
      </w:pPr>
    </w:p>
    <w:p w14:paraId="34F66DF6">
      <w:pPr>
        <w:pStyle w:val="2"/>
        <w:spacing w:before="310" w:line="253" w:lineRule="auto"/>
        <w:ind w:left="5" w:hanging="5"/>
        <w:jc w:val="both"/>
        <w:rPr>
          <w:rFonts w:hint="eastAsia"/>
          <w:spacing w:val="-1"/>
          <w:sz w:val="30"/>
          <w:szCs w:val="30"/>
        </w:rPr>
      </w:pPr>
      <w:r>
        <w:rPr>
          <w:rFonts w:hint="eastAsia"/>
          <w:spacing w:val="-1"/>
          <w:sz w:val="30"/>
          <w:szCs w:val="30"/>
        </w:rPr>
        <w:t>Enemies they have enough, and those much more diligent and powerful every one of them than all we have spoken of that now described amountethunto; but the means of preservation which God affords the saints is that which puts them almost out of gun-shot, and gives them that golden security mentioned, which cometh not, in administering consolation, one step behind that which ariseth from the doctrine of absolute perseverance.</w:t>
      </w:r>
    </w:p>
    <w:p w14:paraId="7C798FD9">
      <w:pPr>
        <w:pStyle w:val="2"/>
        <w:spacing w:before="310" w:line="253" w:lineRule="auto"/>
        <w:ind w:left="5" w:hanging="5"/>
        <w:jc w:val="both"/>
        <w:rPr>
          <w:rFonts w:hint="eastAsia"/>
          <w:spacing w:val="-1"/>
          <w:sz w:val="30"/>
          <w:szCs w:val="30"/>
        </w:rPr>
      </w:pPr>
    </w:p>
    <w:p w14:paraId="3498953B">
      <w:pPr>
        <w:pStyle w:val="2"/>
        <w:spacing w:before="310" w:line="253" w:lineRule="auto"/>
        <w:ind w:left="5" w:hanging="5"/>
        <w:jc w:val="both"/>
        <w:rPr>
          <w:rFonts w:hint="eastAsia"/>
          <w:spacing w:val="-1"/>
          <w:sz w:val="30"/>
          <w:szCs w:val="30"/>
        </w:rPr>
      </w:pPr>
      <w:r>
        <w:rPr>
          <w:rFonts w:hint="eastAsia"/>
          <w:spacing w:val="-1"/>
          <w:sz w:val="30"/>
          <w:szCs w:val="30"/>
        </w:rPr>
        <w:t>他们有足够的敌人，并且那些敌人中的每一个都比我们所论述的、现在描述的那个加在一起更勤奋和强大得多；但是上帝赐予圣徒的保守途径是那种几乎将他们置于枪炮射程之外、并给予他们所提及的那种黄金般稳妥（golden security）的途径，它在施行安慰方面，一步也不落后于源自绝对坚忍教义的安慰。</w:t>
      </w:r>
    </w:p>
    <w:p w14:paraId="68B3669A">
      <w:pPr>
        <w:pStyle w:val="2"/>
        <w:spacing w:before="310" w:line="253" w:lineRule="auto"/>
        <w:ind w:left="5" w:hanging="5"/>
        <w:jc w:val="both"/>
        <w:rPr>
          <w:rFonts w:hint="eastAsia"/>
          <w:spacing w:val="-1"/>
          <w:sz w:val="30"/>
          <w:szCs w:val="30"/>
        </w:rPr>
      </w:pPr>
    </w:p>
    <w:p w14:paraId="166D38E9">
      <w:pPr>
        <w:pStyle w:val="2"/>
        <w:spacing w:before="310" w:line="253" w:lineRule="auto"/>
        <w:ind w:left="5" w:hanging="5"/>
        <w:jc w:val="both"/>
        <w:rPr>
          <w:rFonts w:hint="eastAsia"/>
          <w:spacing w:val="-1"/>
          <w:sz w:val="30"/>
          <w:szCs w:val="30"/>
        </w:rPr>
      </w:pPr>
      <w:r>
        <w:rPr>
          <w:rFonts w:hint="eastAsia"/>
          <w:spacing w:val="-1"/>
          <w:sz w:val="30"/>
          <w:szCs w:val="30"/>
        </w:rPr>
        <w:t>Let, then, this be a little considered, and perhaps it will allay this whole contest.</w:t>
      </w:r>
    </w:p>
    <w:p w14:paraId="47392D91">
      <w:pPr>
        <w:pStyle w:val="2"/>
        <w:spacing w:before="310" w:line="253" w:lineRule="auto"/>
        <w:ind w:left="5" w:hanging="5"/>
        <w:jc w:val="both"/>
        <w:rPr>
          <w:rFonts w:hint="eastAsia"/>
          <w:spacing w:val="-1"/>
          <w:sz w:val="30"/>
          <w:szCs w:val="30"/>
        </w:rPr>
      </w:pPr>
    </w:p>
    <w:p w14:paraId="397B4580">
      <w:pPr>
        <w:pStyle w:val="2"/>
        <w:spacing w:before="310" w:line="253" w:lineRule="auto"/>
        <w:ind w:left="5" w:hanging="5"/>
        <w:jc w:val="both"/>
        <w:rPr>
          <w:rFonts w:hint="eastAsia"/>
          <w:spacing w:val="-1"/>
          <w:sz w:val="30"/>
          <w:szCs w:val="30"/>
        </w:rPr>
      </w:pPr>
      <w:r>
        <w:rPr>
          <w:rFonts w:hint="eastAsia"/>
          <w:spacing w:val="-1"/>
          <w:sz w:val="30"/>
          <w:szCs w:val="30"/>
        </w:rPr>
        <w:t>那么，让这一点被稍微思考一下，或许它将平息这场整个争论。</w:t>
      </w:r>
    </w:p>
    <w:p w14:paraId="79C55A53">
      <w:pPr>
        <w:pStyle w:val="2"/>
        <w:spacing w:before="310" w:line="253" w:lineRule="auto"/>
        <w:ind w:left="5" w:hanging="5"/>
        <w:jc w:val="both"/>
        <w:rPr>
          <w:rFonts w:hint="eastAsia"/>
          <w:spacing w:val="-1"/>
          <w:sz w:val="30"/>
          <w:szCs w:val="30"/>
        </w:rPr>
      </w:pPr>
    </w:p>
    <w:p w14:paraId="0355218C">
      <w:pPr>
        <w:pStyle w:val="2"/>
        <w:spacing w:before="310" w:line="253" w:lineRule="auto"/>
        <w:ind w:left="5" w:hanging="5"/>
        <w:jc w:val="both"/>
        <w:rPr>
          <w:rFonts w:hint="eastAsia"/>
          <w:spacing w:val="-1"/>
          <w:sz w:val="30"/>
          <w:szCs w:val="30"/>
        </w:rPr>
      </w:pPr>
      <w:r>
        <w:rPr>
          <w:rFonts w:hint="eastAsia"/>
          <w:spacing w:val="-1"/>
          <w:sz w:val="30"/>
          <w:szCs w:val="30"/>
        </w:rPr>
        <w:t>Is it, then, that such is the grace that is bestowed upon them, in respect of the principle whence it is bestowed (the eternal love of God), and the way whereby it is for them procured (the blood-shedding and intercession of Christ), with the nature of it (being the seed of God, which abideth and withereth not), and that such seems to be the nature of infused habits, that they are not removed but by the power and immediate hand of him by whom they are bestowed?</w:t>
      </w:r>
    </w:p>
    <w:p w14:paraId="2FF0A8E8">
      <w:pPr>
        <w:pStyle w:val="2"/>
        <w:spacing w:before="310" w:line="253" w:lineRule="auto"/>
        <w:ind w:left="5" w:hanging="5"/>
        <w:jc w:val="both"/>
        <w:rPr>
          <w:rFonts w:hint="eastAsia"/>
          <w:spacing w:val="-1"/>
          <w:sz w:val="30"/>
          <w:szCs w:val="30"/>
        </w:rPr>
      </w:pPr>
    </w:p>
    <w:p w14:paraId="5163F6AF">
      <w:pPr>
        <w:pStyle w:val="2"/>
        <w:spacing w:before="310" w:line="253" w:lineRule="auto"/>
        <w:ind w:left="5" w:hanging="5"/>
        <w:jc w:val="both"/>
        <w:rPr>
          <w:rFonts w:hint="eastAsia"/>
          <w:spacing w:val="-1"/>
          <w:sz w:val="30"/>
          <w:szCs w:val="30"/>
        </w:rPr>
      </w:pPr>
      <w:r>
        <w:rPr>
          <w:rFonts w:hint="eastAsia"/>
          <w:spacing w:val="-1"/>
          <w:sz w:val="30"/>
          <w:szCs w:val="30"/>
        </w:rPr>
        <w:t>那么，是否是这样，即赐予他们的恩典，就其赐予的原则（上帝永恒的爱）而言，以及为他们获得的途径（基督的流血和代求）而言，连同其性质（是上帝的道[seed]，常存不枯萎），是如此；并且注入习性（infused habits）的性质似乎是这样，即它们不被移除，除非藉着那赐予它们之主的能力和直接的手？</w:t>
      </w:r>
    </w:p>
    <w:p w14:paraId="224C797D">
      <w:pPr>
        <w:pStyle w:val="2"/>
        <w:spacing w:before="310" w:line="253" w:lineRule="auto"/>
        <w:ind w:left="5" w:hanging="5"/>
        <w:jc w:val="both"/>
        <w:rPr>
          <w:rFonts w:hint="eastAsia"/>
          <w:spacing w:val="-1"/>
          <w:sz w:val="30"/>
          <w:szCs w:val="30"/>
        </w:rPr>
      </w:pPr>
    </w:p>
    <w:p w14:paraId="401DECBA">
      <w:pPr>
        <w:pStyle w:val="2"/>
        <w:spacing w:before="310" w:line="253" w:lineRule="auto"/>
        <w:ind w:left="5" w:hanging="5"/>
        <w:jc w:val="both"/>
        <w:rPr>
          <w:rFonts w:hint="eastAsia"/>
          <w:spacing w:val="-1"/>
          <w:sz w:val="30"/>
          <w:szCs w:val="30"/>
        </w:rPr>
      </w:pPr>
      <w:r>
        <w:rPr>
          <w:rFonts w:hint="eastAsia"/>
          <w:spacing w:val="-1"/>
          <w:sz w:val="30"/>
          <w:szCs w:val="30"/>
        </w:rPr>
        <w:t>Is it from hence that their assurance and security doth arise?</w:t>
      </w:r>
    </w:p>
    <w:p w14:paraId="4E3AB018">
      <w:pPr>
        <w:pStyle w:val="2"/>
        <w:spacing w:before="310" w:line="253" w:lineRule="auto"/>
        <w:ind w:left="5" w:hanging="5"/>
        <w:jc w:val="both"/>
        <w:rPr>
          <w:rFonts w:hint="eastAsia"/>
          <w:spacing w:val="-1"/>
          <w:sz w:val="30"/>
          <w:szCs w:val="30"/>
        </w:rPr>
      </w:pPr>
    </w:p>
    <w:p w14:paraId="3E190967">
      <w:pPr>
        <w:pStyle w:val="2"/>
        <w:spacing w:before="310" w:line="253" w:lineRule="auto"/>
        <w:ind w:left="5" w:hanging="5"/>
        <w:jc w:val="both"/>
        <w:rPr>
          <w:rFonts w:hint="eastAsia"/>
          <w:spacing w:val="-1"/>
          <w:sz w:val="30"/>
          <w:szCs w:val="30"/>
        </w:rPr>
      </w:pPr>
      <w:r>
        <w:rPr>
          <w:rFonts w:hint="eastAsia"/>
          <w:spacing w:val="-1"/>
          <w:sz w:val="30"/>
          <w:szCs w:val="30"/>
        </w:rPr>
        <w:t>他们的确据和稳妥是否由此而来？</w:t>
      </w:r>
    </w:p>
    <w:p w14:paraId="2B85C091">
      <w:pPr>
        <w:pStyle w:val="2"/>
        <w:spacing w:before="310" w:line="253" w:lineRule="auto"/>
        <w:ind w:left="5" w:hanging="5"/>
        <w:jc w:val="both"/>
        <w:rPr>
          <w:rFonts w:hint="eastAsia"/>
          <w:spacing w:val="-1"/>
          <w:sz w:val="30"/>
          <w:szCs w:val="30"/>
        </w:rPr>
      </w:pPr>
    </w:p>
    <w:p w14:paraId="619FB9A0">
      <w:pPr>
        <w:pStyle w:val="2"/>
        <w:spacing w:before="310" w:line="253" w:lineRule="auto"/>
        <w:ind w:left="5" w:hanging="5"/>
        <w:jc w:val="both"/>
        <w:rPr>
          <w:rFonts w:hint="eastAsia"/>
          <w:spacing w:val="-1"/>
          <w:sz w:val="30"/>
          <w:szCs w:val="30"/>
        </w:rPr>
      </w:pPr>
      <w:r>
        <w:rPr>
          <w:rFonts w:hint="eastAsia"/>
          <w:spacing w:val="-1"/>
          <w:sz w:val="30"/>
          <w:szCs w:val="30"/>
        </w:rPr>
        <w:t>"Alas! all this is but a fiction. There is no faith that is the fruit of election; Christ purchased it not for any by his death; infused habits are not; the grace that perisheth and that that abideth are the same. These things are but pretences."</w:t>
      </w:r>
    </w:p>
    <w:p w14:paraId="2A15A984">
      <w:pPr>
        <w:pStyle w:val="2"/>
        <w:spacing w:before="310" w:line="253" w:lineRule="auto"/>
        <w:ind w:left="5" w:hanging="5"/>
        <w:jc w:val="both"/>
        <w:rPr>
          <w:rFonts w:hint="eastAsia"/>
          <w:spacing w:val="-1"/>
          <w:sz w:val="30"/>
          <w:szCs w:val="30"/>
        </w:rPr>
      </w:pPr>
    </w:p>
    <w:p w14:paraId="0E50D6F8">
      <w:pPr>
        <w:pStyle w:val="2"/>
        <w:spacing w:before="310" w:line="253" w:lineRule="auto"/>
        <w:ind w:left="5" w:hanging="5"/>
        <w:jc w:val="both"/>
        <w:rPr>
          <w:rFonts w:hint="eastAsia"/>
          <w:spacing w:val="-1"/>
          <w:sz w:val="30"/>
          <w:szCs w:val="30"/>
        </w:rPr>
      </w:pPr>
      <w:r>
        <w:rPr>
          <w:rFonts w:hint="eastAsia"/>
          <w:spacing w:val="-1"/>
          <w:sz w:val="30"/>
          <w:szCs w:val="30"/>
        </w:rPr>
        <w:t>“唉！所有这一切不过是虚构（fiction）。没有信心是拣选（election）的果实；基督并未藉着祂的死为任何人买赎它；注入的习性（infused habits）不存在；那灭亡的恩典和那存留的恩典是相同的。这些事不过是借口（pretences）。”</w:t>
      </w:r>
    </w:p>
    <w:p w14:paraId="34C55E9D">
      <w:pPr>
        <w:pStyle w:val="2"/>
        <w:spacing w:before="310" w:line="253" w:lineRule="auto"/>
        <w:ind w:left="5" w:hanging="5"/>
        <w:jc w:val="both"/>
        <w:rPr>
          <w:rFonts w:hint="eastAsia"/>
          <w:spacing w:val="-1"/>
          <w:sz w:val="30"/>
          <w:szCs w:val="30"/>
        </w:rPr>
      </w:pPr>
    </w:p>
    <w:p w14:paraId="18CDDF48">
      <w:pPr>
        <w:pStyle w:val="2"/>
        <w:spacing w:before="310" w:line="253" w:lineRule="auto"/>
        <w:ind w:left="5" w:hanging="5"/>
        <w:jc w:val="both"/>
        <w:rPr>
          <w:rFonts w:hint="eastAsia"/>
          <w:spacing w:val="-1"/>
          <w:sz w:val="30"/>
          <w:szCs w:val="30"/>
        </w:rPr>
      </w:pPr>
      <w:r>
        <w:rPr>
          <w:rFonts w:hint="eastAsia"/>
          <w:spacing w:val="-1"/>
          <w:sz w:val="30"/>
          <w:szCs w:val="30"/>
        </w:rPr>
        <w:t>Is it, then, that God hath purposed from eternity to continue constant in his love towards them, never to leave them nor forsake them?</w:t>
      </w:r>
    </w:p>
    <w:p w14:paraId="130503CA">
      <w:pPr>
        <w:pStyle w:val="2"/>
        <w:spacing w:before="310" w:line="253" w:lineRule="auto"/>
        <w:ind w:left="5" w:hanging="5"/>
        <w:jc w:val="both"/>
        <w:rPr>
          <w:rFonts w:hint="eastAsia"/>
          <w:spacing w:val="-1"/>
          <w:sz w:val="30"/>
          <w:szCs w:val="30"/>
        </w:rPr>
      </w:pPr>
    </w:p>
    <w:p w14:paraId="054E2989">
      <w:pPr>
        <w:pStyle w:val="2"/>
        <w:spacing w:before="310" w:line="253" w:lineRule="auto"/>
        <w:ind w:left="5" w:hanging="5"/>
        <w:jc w:val="both"/>
        <w:rPr>
          <w:rFonts w:hint="eastAsia"/>
          <w:spacing w:val="-1"/>
          <w:sz w:val="30"/>
          <w:szCs w:val="30"/>
        </w:rPr>
      </w:pPr>
      <w:r>
        <w:rPr>
          <w:rFonts w:hint="eastAsia"/>
          <w:spacing w:val="-1"/>
          <w:sz w:val="30"/>
          <w:szCs w:val="30"/>
        </w:rPr>
        <w:t>那么，是否是上帝已从永恒定意要持续不断地爱他们，永不撇下他们也不丢弃他们呢？</w:t>
      </w:r>
    </w:p>
    <w:p w14:paraId="26C7E7C5">
      <w:pPr>
        <w:pStyle w:val="2"/>
        <w:spacing w:before="310" w:line="253" w:lineRule="auto"/>
        <w:ind w:left="5" w:hanging="5"/>
        <w:jc w:val="both"/>
        <w:rPr>
          <w:rFonts w:hint="eastAsia"/>
          <w:spacing w:val="-1"/>
          <w:sz w:val="30"/>
          <w:szCs w:val="30"/>
        </w:rPr>
      </w:pPr>
    </w:p>
    <w:p w14:paraId="72DF8F32">
      <w:pPr>
        <w:pStyle w:val="2"/>
        <w:spacing w:before="310" w:line="253" w:lineRule="auto"/>
        <w:ind w:left="5" w:hanging="5"/>
        <w:jc w:val="both"/>
        <w:rPr>
          <w:rFonts w:hint="eastAsia"/>
          <w:spacing w:val="-1"/>
          <w:sz w:val="30"/>
          <w:szCs w:val="30"/>
        </w:rPr>
      </w:pPr>
      <w:r>
        <w:rPr>
          <w:rFonts w:hint="eastAsia"/>
          <w:spacing w:val="-1"/>
          <w:sz w:val="30"/>
          <w:szCs w:val="30"/>
        </w:rPr>
        <w:t>"Nay, but of all things imaginable this is the greatest abomination, which if the Scriptures did anywhere affirm, it were sufficient to make a rational, considering man to question their authority."</w:t>
      </w:r>
    </w:p>
    <w:p w14:paraId="7169B84F">
      <w:pPr>
        <w:pStyle w:val="2"/>
        <w:spacing w:before="310" w:line="253" w:lineRule="auto"/>
        <w:ind w:left="5" w:hanging="5"/>
        <w:jc w:val="both"/>
        <w:rPr>
          <w:rFonts w:hint="eastAsia"/>
          <w:spacing w:val="-1"/>
          <w:sz w:val="30"/>
          <w:szCs w:val="30"/>
        </w:rPr>
      </w:pPr>
    </w:p>
    <w:p w14:paraId="7A9B7D19">
      <w:pPr>
        <w:pStyle w:val="2"/>
        <w:spacing w:before="310" w:line="253" w:lineRule="auto"/>
        <w:ind w:left="5" w:hanging="5"/>
        <w:jc w:val="both"/>
        <w:rPr>
          <w:rFonts w:hint="eastAsia"/>
          <w:spacing w:val="-1"/>
          <w:sz w:val="30"/>
          <w:szCs w:val="30"/>
        </w:rPr>
      </w:pPr>
      <w:r>
        <w:rPr>
          <w:rFonts w:hint="eastAsia"/>
          <w:spacing w:val="-1"/>
          <w:sz w:val="30"/>
          <w:szCs w:val="30"/>
        </w:rPr>
        <w:t>“不，但在所有可想象的事物中，这是最大的可憎之物（abomination），如果圣经在任何地方确认了它，就足以使一个理性的、思考的人质疑它们的权威。”</w:t>
      </w:r>
    </w:p>
    <w:p w14:paraId="1DFAC7A2">
      <w:pPr>
        <w:pStyle w:val="2"/>
        <w:spacing w:before="310" w:line="253" w:lineRule="auto"/>
        <w:ind w:left="5" w:hanging="5"/>
        <w:jc w:val="both"/>
        <w:rPr>
          <w:rFonts w:hint="eastAsia"/>
          <w:spacing w:val="-1"/>
          <w:sz w:val="30"/>
          <w:szCs w:val="30"/>
        </w:rPr>
      </w:pPr>
    </w:p>
    <w:p w14:paraId="523473AE">
      <w:pPr>
        <w:pStyle w:val="2"/>
        <w:spacing w:before="310" w:line="253" w:lineRule="auto"/>
        <w:ind w:left="5" w:hanging="5"/>
        <w:jc w:val="both"/>
        <w:rPr>
          <w:rFonts w:hint="eastAsia"/>
          <w:spacing w:val="-1"/>
          <w:sz w:val="30"/>
          <w:szCs w:val="30"/>
        </w:rPr>
      </w:pPr>
      <w:r>
        <w:rPr>
          <w:rFonts w:hint="eastAsia"/>
          <w:spacing w:val="-1"/>
          <w:sz w:val="30"/>
          <w:szCs w:val="30"/>
        </w:rPr>
        <w:t>What then?</w:t>
      </w:r>
    </w:p>
    <w:p w14:paraId="0C994607">
      <w:pPr>
        <w:pStyle w:val="2"/>
        <w:spacing w:before="310" w:line="253" w:lineRule="auto"/>
        <w:ind w:left="5" w:hanging="5"/>
        <w:jc w:val="both"/>
        <w:rPr>
          <w:rFonts w:hint="eastAsia"/>
          <w:spacing w:val="-1"/>
          <w:sz w:val="30"/>
          <w:szCs w:val="30"/>
        </w:rPr>
      </w:pPr>
    </w:p>
    <w:p w14:paraId="0B8A46C0">
      <w:pPr>
        <w:pStyle w:val="2"/>
        <w:spacing w:before="310" w:line="253" w:lineRule="auto"/>
        <w:ind w:left="5" w:hanging="5"/>
        <w:jc w:val="both"/>
        <w:rPr>
          <w:rFonts w:hint="eastAsia"/>
          <w:spacing w:val="-1"/>
          <w:sz w:val="30"/>
          <w:szCs w:val="30"/>
        </w:rPr>
      </w:pPr>
      <w:r>
        <w:rPr>
          <w:rFonts w:hint="eastAsia"/>
          <w:spacing w:val="-1"/>
          <w:sz w:val="30"/>
          <w:szCs w:val="30"/>
        </w:rPr>
        <w:t>那么然后呢？</w:t>
      </w:r>
    </w:p>
    <w:p w14:paraId="12AF5660">
      <w:pPr>
        <w:pStyle w:val="2"/>
        <w:spacing w:before="310" w:line="253" w:lineRule="auto"/>
        <w:ind w:left="5" w:hanging="5"/>
        <w:jc w:val="both"/>
        <w:rPr>
          <w:rFonts w:hint="eastAsia"/>
          <w:spacing w:val="-1"/>
          <w:sz w:val="30"/>
          <w:szCs w:val="30"/>
        </w:rPr>
      </w:pPr>
    </w:p>
    <w:p w14:paraId="51CC7C0E">
      <w:pPr>
        <w:pStyle w:val="2"/>
        <w:spacing w:before="310" w:line="253" w:lineRule="auto"/>
        <w:ind w:left="5" w:hanging="5"/>
        <w:jc w:val="both"/>
        <w:rPr>
          <w:rFonts w:hint="eastAsia"/>
          <w:spacing w:val="-1"/>
          <w:sz w:val="30"/>
          <w:szCs w:val="30"/>
        </w:rPr>
      </w:pPr>
      <w:r>
        <w:rPr>
          <w:rFonts w:hint="eastAsia"/>
          <w:spacing w:val="-1"/>
          <w:sz w:val="30"/>
          <w:szCs w:val="30"/>
        </w:rPr>
        <w:t>Hath the Lord promised to give them such continued supplies of his Spirit and grace in Jesus Christ as that they shall be supported against all opposition, and preserved from all or any such sins as will certainly make a separation between God and their souls?</w:t>
      </w:r>
    </w:p>
    <w:p w14:paraId="30C2ADE9">
      <w:pPr>
        <w:pStyle w:val="2"/>
        <w:spacing w:before="310" w:line="253" w:lineRule="auto"/>
        <w:ind w:left="5" w:hanging="5"/>
        <w:jc w:val="both"/>
        <w:rPr>
          <w:rFonts w:hint="eastAsia"/>
          <w:spacing w:val="-1"/>
          <w:sz w:val="30"/>
          <w:szCs w:val="30"/>
        </w:rPr>
      </w:pPr>
    </w:p>
    <w:p w14:paraId="71B79DC6">
      <w:pPr>
        <w:pStyle w:val="2"/>
        <w:spacing w:before="310" w:line="253" w:lineRule="auto"/>
        <w:ind w:left="5" w:hanging="5"/>
        <w:jc w:val="both"/>
        <w:rPr>
          <w:rFonts w:hint="eastAsia"/>
          <w:spacing w:val="-1"/>
          <w:sz w:val="30"/>
          <w:szCs w:val="30"/>
        </w:rPr>
      </w:pPr>
      <w:r>
        <w:rPr>
          <w:rFonts w:hint="eastAsia"/>
          <w:spacing w:val="-1"/>
          <w:sz w:val="30"/>
          <w:szCs w:val="30"/>
        </w:rPr>
        <w:t>主是否已应许赐给他们祂在耶稣基督里如此持续的圣灵和恩典供应，以至于他们将被支持对抗所有反对，并被保守脱离所有或任何那样必将使上帝与他们灵魂分离的罪呢？</w:t>
      </w:r>
    </w:p>
    <w:p w14:paraId="6D13CE8B">
      <w:pPr>
        <w:pStyle w:val="2"/>
        <w:spacing w:before="310" w:line="253" w:lineRule="auto"/>
        <w:ind w:left="5" w:hanging="5"/>
        <w:jc w:val="both"/>
        <w:rPr>
          <w:rFonts w:hint="eastAsia"/>
          <w:spacing w:val="-1"/>
          <w:sz w:val="30"/>
          <w:szCs w:val="30"/>
        </w:rPr>
      </w:pPr>
    </w:p>
    <w:p w14:paraId="2FCBE729">
      <w:pPr>
        <w:pStyle w:val="2"/>
        <w:spacing w:before="310" w:line="253" w:lineRule="auto"/>
        <w:ind w:left="5" w:hanging="5"/>
        <w:jc w:val="both"/>
        <w:rPr>
          <w:rFonts w:hint="eastAsia"/>
          <w:spacing w:val="-1"/>
          <w:sz w:val="30"/>
          <w:szCs w:val="30"/>
        </w:rPr>
      </w:pPr>
      <w:r>
        <w:rPr>
          <w:rFonts w:hint="eastAsia"/>
          <w:spacing w:val="-1"/>
          <w:sz w:val="30"/>
          <w:szCs w:val="30"/>
        </w:rPr>
        <w:t>"Nay, there is not one such promise in all the book of God; they are conditional, for the enjoyment of the good things whereof believers stand all their days upon their good behaviour."</w:t>
      </w:r>
    </w:p>
    <w:p w14:paraId="29FDB126">
      <w:pPr>
        <w:pStyle w:val="2"/>
        <w:spacing w:before="310" w:line="253" w:lineRule="auto"/>
        <w:ind w:left="5" w:hanging="5"/>
        <w:jc w:val="both"/>
        <w:rPr>
          <w:rFonts w:hint="eastAsia"/>
          <w:spacing w:val="-1"/>
          <w:sz w:val="30"/>
          <w:szCs w:val="30"/>
        </w:rPr>
      </w:pPr>
    </w:p>
    <w:p w14:paraId="55652486">
      <w:pPr>
        <w:pStyle w:val="2"/>
        <w:spacing w:before="310" w:line="253" w:lineRule="auto"/>
        <w:ind w:left="5" w:hanging="5"/>
        <w:jc w:val="both"/>
        <w:rPr>
          <w:rFonts w:hint="eastAsia"/>
          <w:spacing w:val="-1"/>
          <w:sz w:val="30"/>
          <w:szCs w:val="30"/>
        </w:rPr>
      </w:pPr>
      <w:r>
        <w:rPr>
          <w:rFonts w:hint="eastAsia"/>
          <w:spacing w:val="-1"/>
          <w:sz w:val="30"/>
          <w:szCs w:val="30"/>
        </w:rPr>
        <w:t>“不，在上帝整本书中没有一个这样的应许；它们是有条件的（conditional），为了享受那些信徒凭其良好行为（good behaviour）终生赖以站立的美善事物。”</w:t>
      </w:r>
    </w:p>
    <w:p w14:paraId="1CEB370E">
      <w:pPr>
        <w:pStyle w:val="2"/>
        <w:spacing w:before="310" w:line="253" w:lineRule="auto"/>
        <w:ind w:left="5" w:hanging="5"/>
        <w:jc w:val="both"/>
        <w:rPr>
          <w:rFonts w:hint="eastAsia"/>
          <w:spacing w:val="-1"/>
          <w:sz w:val="30"/>
          <w:szCs w:val="30"/>
        </w:rPr>
      </w:pPr>
    </w:p>
    <w:p w14:paraId="33EF2C8A">
      <w:pPr>
        <w:pStyle w:val="2"/>
        <w:spacing w:before="310" w:line="253" w:lineRule="auto"/>
        <w:ind w:left="5" w:hanging="5"/>
        <w:jc w:val="both"/>
        <w:rPr>
          <w:rFonts w:hint="eastAsia"/>
          <w:spacing w:val="-1"/>
          <w:sz w:val="30"/>
          <w:szCs w:val="30"/>
        </w:rPr>
      </w:pPr>
      <w:r>
        <w:rPr>
          <w:rFonts w:hint="eastAsia"/>
          <w:spacing w:val="-1"/>
          <w:sz w:val="30"/>
          <w:szCs w:val="30"/>
        </w:rPr>
        <w:t>Is it, then, that the Lord Jesus, who is always heard of his Father, intercedes for them that their faith fail not, and that they may be preserved by the power of God unto salvation, and that not only upon condition of their believing, but chiefly that they maybe kept and preserved in believing?</w:t>
      </w:r>
    </w:p>
    <w:p w14:paraId="608F493E">
      <w:pPr>
        <w:pStyle w:val="2"/>
        <w:spacing w:before="310" w:line="253" w:lineRule="auto"/>
        <w:ind w:left="5" w:hanging="5"/>
        <w:jc w:val="both"/>
        <w:rPr>
          <w:rFonts w:hint="eastAsia"/>
          <w:spacing w:val="-1"/>
          <w:sz w:val="30"/>
          <w:szCs w:val="30"/>
        </w:rPr>
      </w:pPr>
    </w:p>
    <w:p w14:paraId="661F551D">
      <w:pPr>
        <w:pStyle w:val="2"/>
        <w:spacing w:before="310" w:line="253" w:lineRule="auto"/>
        <w:ind w:left="5" w:hanging="5"/>
        <w:jc w:val="both"/>
        <w:rPr>
          <w:rFonts w:hint="eastAsia"/>
          <w:spacing w:val="-1"/>
          <w:sz w:val="30"/>
          <w:szCs w:val="30"/>
        </w:rPr>
      </w:pPr>
      <w:r>
        <w:rPr>
          <w:rFonts w:hint="eastAsia"/>
          <w:spacing w:val="-1"/>
          <w:sz w:val="30"/>
          <w:szCs w:val="30"/>
        </w:rPr>
        <w:t>那么，是否是主耶稣——祂总是蒙祂父垂听——为他们代求，使他们的信心不至失落，并使他们可以蒙上帝大能保守得以进入救恩，并且不仅基于他们相信的条件，而主要是使他们可以在相信中被保守和维护呢？</w:t>
      </w:r>
    </w:p>
    <w:p w14:paraId="270A788D">
      <w:pPr>
        <w:pStyle w:val="2"/>
        <w:spacing w:before="310" w:line="253" w:lineRule="auto"/>
        <w:ind w:left="5" w:hanging="5"/>
        <w:jc w:val="both"/>
        <w:rPr>
          <w:rFonts w:hint="eastAsia"/>
          <w:spacing w:val="-1"/>
          <w:sz w:val="30"/>
          <w:szCs w:val="30"/>
        </w:rPr>
      </w:pPr>
    </w:p>
    <w:p w14:paraId="1771FDB0">
      <w:pPr>
        <w:pStyle w:val="2"/>
        <w:spacing w:before="310" w:line="253" w:lineRule="auto"/>
        <w:ind w:left="5" w:hanging="5"/>
        <w:jc w:val="both"/>
        <w:rPr>
          <w:rFonts w:hint="eastAsia"/>
          <w:spacing w:val="-1"/>
          <w:sz w:val="30"/>
          <w:szCs w:val="30"/>
        </w:rPr>
      </w:pPr>
      <w:r>
        <w:rPr>
          <w:rFonts w:hint="eastAsia"/>
          <w:spacing w:val="-1"/>
          <w:sz w:val="30"/>
          <w:szCs w:val="30"/>
        </w:rPr>
        <w:t>Or is it that their enemies are so conquered for them and on their behalf, in the death and resurrection of Christ, that they shall never have dominion over them, that their security doth arise?</w:t>
      </w:r>
    </w:p>
    <w:p w14:paraId="6117086D">
      <w:pPr>
        <w:pStyle w:val="2"/>
        <w:spacing w:before="310" w:line="253" w:lineRule="auto"/>
        <w:ind w:left="5" w:hanging="5"/>
        <w:jc w:val="both"/>
        <w:rPr>
          <w:rFonts w:hint="eastAsia"/>
          <w:spacing w:val="-1"/>
          <w:sz w:val="30"/>
          <w:szCs w:val="30"/>
        </w:rPr>
      </w:pPr>
    </w:p>
    <w:p w14:paraId="1533FC00">
      <w:pPr>
        <w:pStyle w:val="2"/>
        <w:spacing w:before="310" w:line="253" w:lineRule="auto"/>
        <w:ind w:left="5" w:hanging="5"/>
        <w:jc w:val="both"/>
        <w:rPr>
          <w:rFonts w:hint="eastAsia"/>
          <w:spacing w:val="-1"/>
          <w:sz w:val="30"/>
          <w:szCs w:val="30"/>
        </w:rPr>
      </w:pPr>
      <w:r>
        <w:rPr>
          <w:rFonts w:hint="eastAsia"/>
          <w:spacing w:val="-1"/>
          <w:sz w:val="30"/>
          <w:szCs w:val="30"/>
        </w:rPr>
        <w:t>或者是他们的敌人已在基督的死和复活中为他们并在他们这边被如此征服，以至于永不能辖制他们，他们的稳妥由此而来吗？</w:t>
      </w:r>
    </w:p>
    <w:p w14:paraId="0D1D1BBB">
      <w:pPr>
        <w:pStyle w:val="2"/>
        <w:spacing w:before="310" w:line="253" w:lineRule="auto"/>
        <w:ind w:left="5" w:hanging="5"/>
        <w:jc w:val="both"/>
        <w:rPr>
          <w:rFonts w:hint="eastAsia"/>
          <w:spacing w:val="-1"/>
          <w:sz w:val="30"/>
          <w:szCs w:val="30"/>
        </w:rPr>
      </w:pPr>
    </w:p>
    <w:p w14:paraId="708C00F2">
      <w:pPr>
        <w:pStyle w:val="2"/>
        <w:spacing w:before="310" w:line="253" w:lineRule="auto"/>
        <w:ind w:left="5" w:hanging="5"/>
        <w:jc w:val="both"/>
        <w:rPr>
          <w:rFonts w:hint="eastAsia"/>
          <w:spacing w:val="-1"/>
          <w:sz w:val="30"/>
          <w:szCs w:val="30"/>
        </w:rPr>
      </w:pPr>
      <w:r>
        <w:rPr>
          <w:rFonts w:hint="eastAsia"/>
          <w:spacing w:val="-1"/>
          <w:sz w:val="30"/>
          <w:szCs w:val="30"/>
        </w:rPr>
        <w:t>Neither the one nor the other, nor any nor all of these, are the grounds and foundations of their establishment, but they are wholly given up to the powerful hand of some considerations, which Mr Goodwin expresseth and setteth out to the life, chap. ix. sect. 32–34, pp. 174, 175.</w:t>
      </w:r>
    </w:p>
    <w:p w14:paraId="7D522ED9">
      <w:pPr>
        <w:pStyle w:val="2"/>
        <w:spacing w:before="310" w:line="253" w:lineRule="auto"/>
        <w:ind w:left="5" w:hanging="5"/>
        <w:jc w:val="both"/>
        <w:rPr>
          <w:rFonts w:hint="eastAsia"/>
          <w:spacing w:val="-1"/>
          <w:sz w:val="30"/>
          <w:szCs w:val="30"/>
        </w:rPr>
      </w:pPr>
    </w:p>
    <w:p w14:paraId="1C11A96D">
      <w:pPr>
        <w:pStyle w:val="2"/>
        <w:spacing w:before="310" w:line="253" w:lineRule="auto"/>
        <w:ind w:left="5" w:hanging="5"/>
        <w:jc w:val="both"/>
        <w:rPr>
          <w:rFonts w:hint="eastAsia"/>
          <w:spacing w:val="-1"/>
          <w:sz w:val="30"/>
          <w:szCs w:val="30"/>
        </w:rPr>
      </w:pPr>
      <w:r>
        <w:rPr>
          <w:rFonts w:hint="eastAsia"/>
          <w:spacing w:val="-1"/>
          <w:sz w:val="30"/>
          <w:szCs w:val="30"/>
        </w:rPr>
        <w:t>无论是前者还是后者，或任何一个或所有这些，都不是他们得以坚立的根据和基础，而是他们完全被交在某些考量（considerations）的强大手中，古德温先生在第九章，32–34节，174, 175页生动地表达并阐释了这些考量。</w:t>
      </w:r>
    </w:p>
    <w:p w14:paraId="13E64909">
      <w:pPr>
        <w:pStyle w:val="2"/>
        <w:spacing w:before="310" w:line="253" w:lineRule="auto"/>
        <w:ind w:left="5" w:hanging="5"/>
        <w:jc w:val="both"/>
        <w:rPr>
          <w:rFonts w:hint="eastAsia"/>
          <w:spacing w:val="-1"/>
          <w:sz w:val="30"/>
          <w:szCs w:val="30"/>
        </w:rPr>
      </w:pPr>
    </w:p>
    <w:p w14:paraId="29C1B6EA">
      <w:pPr>
        <w:pStyle w:val="2"/>
        <w:spacing w:before="310" w:line="253" w:lineRule="auto"/>
        <w:ind w:left="5" w:hanging="5"/>
        <w:jc w:val="both"/>
        <w:rPr>
          <w:rFonts w:hint="eastAsia"/>
          <w:spacing w:val="-1"/>
          <w:sz w:val="30"/>
          <w:szCs w:val="30"/>
        </w:rPr>
      </w:pPr>
      <w:r>
        <w:rPr>
          <w:rFonts w:hint="eastAsia"/>
          <w:spacing w:val="-1"/>
          <w:sz w:val="30"/>
          <w:szCs w:val="30"/>
        </w:rPr>
        <w:t>Now, because the Remonstrants have always told us that God hath provided sufficiently for the perseverance of the saints, if they be not supinely wanting to themselves in the use of them, but have not hitherto, either jointly or severally, that I know of, taken the pains to discover in particular wherein that sufficiency of provision for their safety doth consist, or what the means are that God affords them to this end and purpose, Mr Goodwin, who is a learned master of all their counsels, having exactly and fully laid them forth as a solid foundation of his assertion concerning only a remote possibility of the saints'total defection, let it not seem tedious or impertinent if I transcribe, for the clearer debate of it before the reader, that whole discourse of his, and consider it in order as it lies.</w:t>
      </w:r>
    </w:p>
    <w:p w14:paraId="72A2609B">
      <w:pPr>
        <w:pStyle w:val="2"/>
        <w:spacing w:before="310" w:line="253" w:lineRule="auto"/>
        <w:ind w:left="5" w:hanging="5"/>
        <w:jc w:val="both"/>
        <w:rPr>
          <w:rFonts w:hint="eastAsia"/>
          <w:spacing w:val="-1"/>
          <w:sz w:val="30"/>
          <w:szCs w:val="30"/>
        </w:rPr>
      </w:pPr>
    </w:p>
    <w:p w14:paraId="4DDB845A">
      <w:pPr>
        <w:pStyle w:val="2"/>
        <w:spacing w:before="310" w:line="253" w:lineRule="auto"/>
        <w:ind w:left="5" w:hanging="5"/>
        <w:jc w:val="both"/>
        <w:rPr>
          <w:rFonts w:hint="eastAsia"/>
          <w:spacing w:val="-1"/>
          <w:sz w:val="30"/>
          <w:szCs w:val="30"/>
        </w:rPr>
      </w:pPr>
      <w:r>
        <w:rPr>
          <w:rFonts w:hint="eastAsia"/>
          <w:spacing w:val="-1"/>
          <w:sz w:val="30"/>
          <w:szCs w:val="30"/>
        </w:rPr>
        <w:t>现在，因为抗辩派（Remonstrants）总是告诉我们，如果圣徒们在使用上帝提供的途径时并非懒散地（supinely）亏欠自己，上帝已为他们的坚忍提供了充分的预备，但据我所知，他们至今尚未——无论是联合地还是分别地——费心去具体发现他们安全的那个充分预备（sufficiency of provision）在于何处，或上帝为此目的和用途赐予他们的途径是什么，古德温先生，作为他们所有筹划的有学问大师，既已精确且充分地将它们阐述为他关于圣徒完全背离（total defection）仅仅是一种遥远可能性之主张的坚实基础，那么如果我为在读者面前更清晰地辩论它而转录他那整个论述，并按其次序加以考量，愿这不显得冗长或不相关。</w:t>
      </w:r>
    </w:p>
    <w:p w14:paraId="4B61DFCC">
      <w:pPr>
        <w:pStyle w:val="2"/>
        <w:spacing w:before="310" w:line="253" w:lineRule="auto"/>
        <w:ind w:left="5" w:hanging="5"/>
        <w:jc w:val="both"/>
        <w:rPr>
          <w:rFonts w:hint="eastAsia"/>
          <w:spacing w:val="-1"/>
          <w:sz w:val="30"/>
          <w:szCs w:val="30"/>
        </w:rPr>
      </w:pPr>
    </w:p>
    <w:p w14:paraId="0F77DCA5">
      <w:pPr>
        <w:pStyle w:val="2"/>
        <w:spacing w:before="310" w:line="253" w:lineRule="auto"/>
        <w:ind w:left="5" w:hanging="5"/>
        <w:jc w:val="both"/>
        <w:rPr>
          <w:rFonts w:hint="eastAsia"/>
          <w:spacing w:val="-1"/>
          <w:sz w:val="30"/>
          <w:szCs w:val="30"/>
        </w:rPr>
      </w:pPr>
      <w:r>
        <w:rPr>
          <w:rFonts w:hint="eastAsia"/>
          <w:spacing w:val="-1"/>
          <w:sz w:val="30"/>
          <w:szCs w:val="30"/>
        </w:rPr>
        <w:t>"If," saith he, "it be demanded what are the means which God hath given so abundantly to the saints, to make themselves so free, so strong in inclinations to avoid things so apparently destructive to the spiritual peace and salvation of their souls, as naturally men are to forbear all such occasions which are apparently destructive to their natural lives, so that they need not to be any whit more afraid of losing their souls through their own actings than men are, or need to be, of destroying their natural lives upon the same terms?I answer,—</w:t>
      </w:r>
    </w:p>
    <w:p w14:paraId="4B87FD3F">
      <w:pPr>
        <w:pStyle w:val="2"/>
        <w:spacing w:before="310" w:line="253" w:lineRule="auto"/>
        <w:ind w:left="5" w:hanging="5"/>
        <w:jc w:val="both"/>
        <w:rPr>
          <w:rFonts w:hint="eastAsia"/>
          <w:spacing w:val="-1"/>
          <w:sz w:val="30"/>
          <w:szCs w:val="30"/>
        </w:rPr>
      </w:pPr>
    </w:p>
    <w:p w14:paraId="60C79428">
      <w:pPr>
        <w:pStyle w:val="2"/>
        <w:spacing w:before="310" w:line="253" w:lineRule="auto"/>
        <w:ind w:left="5" w:hanging="5"/>
        <w:jc w:val="both"/>
        <w:rPr>
          <w:rFonts w:hint="eastAsia"/>
          <w:spacing w:val="-1"/>
          <w:sz w:val="30"/>
          <w:szCs w:val="30"/>
        </w:rPr>
      </w:pPr>
      <w:r>
        <w:rPr>
          <w:rFonts w:hint="eastAsia"/>
          <w:spacing w:val="-1"/>
          <w:sz w:val="30"/>
          <w:szCs w:val="30"/>
        </w:rPr>
        <w:t>“如果（If），”他说，“有人问（it be demanded）上帝（God）已如此丰盛地（so abundantly）赐予（hath given）圣徒们（to the saints）什么（what are the）途径（means），使（to make）他们自己（themselves）如此自由（so free）、在（in）避免（to avoid）那些对（to the）他们灵魂（their souls）的属灵（spiritual）平安（peace）和救恩（salvation）如此明显（so apparently）具有毁灭性（destructive）之事物的倾向（inclinations）上如此刚强（so strong），如同（as naturally）人（men）自然地（are to）避免（forbear）所有（all such）那些对其自然（natural）生命（lives）明显（apparently）具有毁灭性（destructive）的场合（occasions）一样，以至于（so that）他们无需（they need not to be）比（than）人（men）因同样条件（upon the same terms）而害怕（afraid of）毁灭（destroying）其自然（natural）生命（lives）更（any whit more）害怕（afraid of）因（through）他们自己的（their own）行为（actings）而失去（losing）他们的灵魂（their souls）呢？我回答（I answer），——</w:t>
      </w:r>
    </w:p>
    <w:p w14:paraId="676DB4C2">
      <w:pPr>
        <w:pStyle w:val="2"/>
        <w:spacing w:before="310" w:line="253" w:lineRule="auto"/>
        <w:ind w:left="5" w:hanging="5"/>
        <w:jc w:val="both"/>
        <w:rPr>
          <w:rFonts w:hint="eastAsia"/>
          <w:spacing w:val="-1"/>
          <w:sz w:val="30"/>
          <w:szCs w:val="30"/>
        </w:rPr>
      </w:pPr>
    </w:p>
    <w:p w14:paraId="77037447">
      <w:pPr>
        <w:pStyle w:val="2"/>
        <w:spacing w:before="310" w:line="253" w:lineRule="auto"/>
        <w:ind w:left="5" w:hanging="5"/>
        <w:jc w:val="both"/>
        <w:rPr>
          <w:rFonts w:hint="eastAsia"/>
          <w:spacing w:val="-1"/>
          <w:sz w:val="30"/>
          <w:szCs w:val="30"/>
        </w:rPr>
      </w:pPr>
      <w:r>
        <w:rPr>
          <w:rFonts w:hint="eastAsia"/>
          <w:spacing w:val="-1"/>
          <w:sz w:val="30"/>
          <w:szCs w:val="30"/>
        </w:rPr>
        <w:t>"First, He hath given them eyes wherewith, and light whereby, clearly and evidently to see and know that it is not more rational or man-like for men to refrain all such acts which they know they cannot perform but to the present and unavoidable destruction of their natural lives, than it is to forbear all sinful acts whatsoever, and especially such which are apparently destructive to their souls.</w:t>
      </w:r>
    </w:p>
    <w:p w14:paraId="01B1CF67">
      <w:pPr>
        <w:pStyle w:val="2"/>
        <w:spacing w:before="310" w:line="253" w:lineRule="auto"/>
        <w:ind w:left="5" w:hanging="5"/>
        <w:jc w:val="both"/>
        <w:rPr>
          <w:rFonts w:hint="eastAsia"/>
          <w:spacing w:val="-1"/>
          <w:sz w:val="30"/>
          <w:szCs w:val="30"/>
        </w:rPr>
      </w:pPr>
    </w:p>
    <w:p w14:paraId="54E34997">
      <w:pPr>
        <w:pStyle w:val="2"/>
        <w:spacing w:before="310" w:line="253" w:lineRule="auto"/>
        <w:ind w:left="5" w:hanging="5"/>
        <w:jc w:val="both"/>
        <w:rPr>
          <w:rFonts w:hint="eastAsia"/>
          <w:spacing w:val="-1"/>
          <w:sz w:val="30"/>
          <w:szCs w:val="30"/>
        </w:rPr>
      </w:pPr>
      <w:r>
        <w:rPr>
          <w:rFonts w:hint="eastAsia"/>
          <w:spacing w:val="-1"/>
          <w:sz w:val="30"/>
          <w:szCs w:val="30"/>
        </w:rPr>
        <w:t>“首先（First），祂（He）已赐给（hath given）他们（them）眼睛（eyes），藉此（wherewith）以及（and）光（light），藉此（whereby），清晰（clearly）且明显地（evidently）看见（to see）并知道（and know），对人（for men）来说，克制（to refrain）所有（all such）那些（which）他们知道（they know）若非（but to the）对其自然（natural）生命（lives）造成当前（present）且不可避免（unavoidable）的毁灭（destruction）就无法（they cannot）履行（perform）的行为（acts），并不比（it is not more）克制（to forbear）任何（whatsoever）罪行（all sinful acts），特别是（and especially）那些（such which）对其灵魂（to their souls）明显（apparently）具有毁灭性（destructive）的行为，更（than it is）合乎理性（rational）或更像人（man-like）。</w:t>
      </w:r>
    </w:p>
    <w:p w14:paraId="02DBA1D2">
      <w:pPr>
        <w:pStyle w:val="2"/>
        <w:spacing w:before="310" w:line="253" w:lineRule="auto"/>
        <w:ind w:left="5" w:hanging="5"/>
        <w:jc w:val="both"/>
        <w:rPr>
          <w:rFonts w:hint="eastAsia"/>
          <w:spacing w:val="-1"/>
          <w:sz w:val="30"/>
          <w:szCs w:val="30"/>
        </w:rPr>
      </w:pPr>
    </w:p>
    <w:p w14:paraId="721D78E5">
      <w:pPr>
        <w:pStyle w:val="2"/>
        <w:spacing w:before="310" w:line="253" w:lineRule="auto"/>
        <w:ind w:left="5" w:hanging="5"/>
        <w:jc w:val="both"/>
        <w:rPr>
          <w:rFonts w:hint="eastAsia"/>
          <w:spacing w:val="-1"/>
          <w:sz w:val="30"/>
          <w:szCs w:val="30"/>
        </w:rPr>
      </w:pPr>
      <w:r>
        <w:rPr>
          <w:rFonts w:hint="eastAsia"/>
          <w:spacing w:val="-1"/>
          <w:sz w:val="30"/>
          <w:szCs w:val="30"/>
        </w:rPr>
        <w:t>"Secondly, God hath not only given them the eyes and the light we speak of, wherewith and whereby clearly to see and understand the things manifested, but hath farther endued them with a faculty of consideration, wherewith to reflect upon, and review, and ponder, so oft as they please,what they see, understand, and know in this kind.</w:t>
      </w:r>
    </w:p>
    <w:p w14:paraId="69E0BECA">
      <w:pPr>
        <w:pStyle w:val="2"/>
        <w:spacing w:before="310" w:line="253" w:lineRule="auto"/>
        <w:ind w:left="5" w:hanging="5"/>
        <w:jc w:val="both"/>
        <w:rPr>
          <w:rFonts w:hint="eastAsia"/>
          <w:spacing w:val="-1"/>
          <w:sz w:val="30"/>
          <w:szCs w:val="30"/>
        </w:rPr>
      </w:pPr>
    </w:p>
    <w:p w14:paraId="4EF363C3">
      <w:pPr>
        <w:pStyle w:val="2"/>
        <w:spacing w:before="310" w:line="253" w:lineRule="auto"/>
        <w:ind w:left="5" w:hanging="5"/>
        <w:jc w:val="both"/>
        <w:rPr>
          <w:rFonts w:hint="eastAsia"/>
          <w:spacing w:val="-1"/>
          <w:sz w:val="30"/>
          <w:szCs w:val="30"/>
        </w:rPr>
      </w:pPr>
      <w:r>
        <w:rPr>
          <w:rFonts w:hint="eastAsia"/>
          <w:spacing w:val="-1"/>
          <w:sz w:val="30"/>
          <w:szCs w:val="30"/>
        </w:rPr>
        <w:t>“其次（Secondly），上帝（God）不仅（not only）赐给（hath given）他们（them）我们所说的（we speak of）眼睛（the eyes）和光（and the light），藉此（wherewith and whereby）清晰地（clearly）看见（to see）并理解（and understand）所显明（manifested）的事物（the things），而且（but）更进一步（hath farther）赋予（endued）他们（them）一种（a faculty of）思考（consideration）的能力，藉此（wherewith）可以（to）反思（reflect upon）、回顾（and review）、并衡量（and ponder），只要（so oft as）他们愿意（they please），他们在这方面（in this kind）所看见（what they see）、理解（understand）和知道（and know）的。</w:t>
      </w:r>
    </w:p>
    <w:p w14:paraId="119D4E94">
      <w:pPr>
        <w:pStyle w:val="2"/>
        <w:spacing w:before="310" w:line="253" w:lineRule="auto"/>
        <w:ind w:left="5" w:hanging="5"/>
        <w:jc w:val="both"/>
        <w:rPr>
          <w:rFonts w:hint="eastAsia"/>
          <w:spacing w:val="-1"/>
          <w:sz w:val="30"/>
          <w:szCs w:val="30"/>
        </w:rPr>
      </w:pPr>
    </w:p>
    <w:p w14:paraId="1B30CAF2">
      <w:pPr>
        <w:pStyle w:val="2"/>
        <w:spacing w:before="310" w:line="253" w:lineRule="auto"/>
        <w:ind w:left="5" w:hanging="5"/>
        <w:jc w:val="both"/>
        <w:rPr>
          <w:rFonts w:hint="eastAsia"/>
          <w:spacing w:val="-1"/>
          <w:sz w:val="30"/>
          <w:szCs w:val="30"/>
        </w:rPr>
      </w:pPr>
      <w:r>
        <w:rPr>
          <w:rFonts w:hint="eastAsia"/>
          <w:spacing w:val="-1"/>
          <w:sz w:val="30"/>
          <w:szCs w:val="30"/>
        </w:rPr>
        <w:t>Now, whatsoever a man is capable, first, of seeing and knowing, secondly, of pondering and considering, he is capable of raising or working an inclination in himself towards it, answerable in strength, vigour, and power, to any degree of goodness or desirableness which he is able to apprehend therein; for what is an inclination towards any thing but a propension and laying out of the heart and soul towards it?</w:t>
      </w:r>
    </w:p>
    <w:p w14:paraId="19CAC1C2">
      <w:pPr>
        <w:pStyle w:val="2"/>
        <w:spacing w:before="310" w:line="253" w:lineRule="auto"/>
        <w:ind w:left="5" w:hanging="5"/>
        <w:jc w:val="both"/>
        <w:rPr>
          <w:rFonts w:hint="eastAsia"/>
          <w:spacing w:val="-1"/>
          <w:sz w:val="30"/>
          <w:szCs w:val="30"/>
        </w:rPr>
      </w:pPr>
    </w:p>
    <w:p w14:paraId="2B1CF46E">
      <w:pPr>
        <w:pStyle w:val="2"/>
        <w:spacing w:before="310" w:line="253" w:lineRule="auto"/>
        <w:ind w:left="5" w:hanging="5"/>
        <w:jc w:val="both"/>
        <w:rPr>
          <w:rFonts w:hint="eastAsia"/>
          <w:spacing w:val="-1"/>
          <w:sz w:val="30"/>
          <w:szCs w:val="30"/>
        </w:rPr>
      </w:pPr>
      <w:r>
        <w:rPr>
          <w:rFonts w:hint="eastAsia"/>
          <w:spacing w:val="-1"/>
          <w:sz w:val="30"/>
          <w:szCs w:val="30"/>
        </w:rPr>
        <w:t>现在（Now），无论（whatsoever）一个人（a man）能够（is capable），首先（first），看见（of seeing）和认识（and knowing），其次（secondly），衡量（of pondering）和思考（and considering），他都能够（he is capable of）在他自己里面（in himself）兴起（raising or）或运作（working）一种（an inclination）朝向（towards）它的倾向，在力量（in strength）、活力（vigour）和能力（and power）上，与（answerable to）他能（he is able to）在其中（therein）领会（apprehend）的任何程度（any degree of）良善（goodness）或可羡慕性（desirableness）相称；因为（for）对（towards）任何（any）事物的（thing）倾向（inclination）除了（but）是心（heart）和灵魂（and soul）朝向（towards）它的倾向（a propension）和投入（and laying out of）之外，还能是什么（what is）呢？</w:t>
      </w:r>
    </w:p>
    <w:p w14:paraId="6CFAAF26">
      <w:pPr>
        <w:pStyle w:val="2"/>
        <w:spacing w:before="310" w:line="253" w:lineRule="auto"/>
        <w:ind w:left="5" w:hanging="5"/>
        <w:jc w:val="both"/>
        <w:rPr>
          <w:rFonts w:hint="eastAsia"/>
          <w:spacing w:val="-1"/>
          <w:sz w:val="30"/>
          <w:szCs w:val="30"/>
        </w:rPr>
      </w:pPr>
    </w:p>
    <w:p w14:paraId="430AD6B8">
      <w:pPr>
        <w:pStyle w:val="2"/>
        <w:spacing w:before="310" w:line="253" w:lineRule="auto"/>
        <w:ind w:left="5" w:hanging="5"/>
        <w:jc w:val="both"/>
        <w:rPr>
          <w:rFonts w:hint="eastAsia"/>
          <w:spacing w:val="-1"/>
          <w:sz w:val="30"/>
          <w:szCs w:val="30"/>
        </w:rPr>
      </w:pPr>
      <w:r>
        <w:rPr>
          <w:rFonts w:hint="eastAsia"/>
          <w:spacing w:val="-1"/>
          <w:sz w:val="30"/>
          <w:szCs w:val="30"/>
        </w:rPr>
        <w:t>So that if there be worth and goodness sufficient in any object whatsoever to bear it; and, secondly, if a man be in a capacity of discovering and apprehending this good clearly; and,thirdly, be in a like capacity of considering this vision,—certainly he is in a capacity and at liberty to work himself to what strength or degree of desire and inclination towards ithe pleaseth.</w:t>
      </w:r>
    </w:p>
    <w:p w14:paraId="04AAB01E">
      <w:pPr>
        <w:pStyle w:val="2"/>
        <w:spacing w:before="310" w:line="253" w:lineRule="auto"/>
        <w:ind w:left="5" w:hanging="5"/>
        <w:jc w:val="both"/>
        <w:rPr>
          <w:rFonts w:hint="eastAsia"/>
          <w:spacing w:val="-1"/>
          <w:sz w:val="30"/>
          <w:szCs w:val="30"/>
        </w:rPr>
      </w:pPr>
    </w:p>
    <w:p w14:paraId="1D3C5071">
      <w:pPr>
        <w:pStyle w:val="2"/>
        <w:spacing w:before="310" w:line="253" w:lineRule="auto"/>
        <w:ind w:left="5" w:hanging="5"/>
        <w:jc w:val="both"/>
        <w:rPr>
          <w:rFonts w:hint="eastAsia"/>
          <w:spacing w:val="-1"/>
          <w:sz w:val="30"/>
          <w:szCs w:val="30"/>
        </w:rPr>
      </w:pPr>
      <w:r>
        <w:rPr>
          <w:rFonts w:hint="eastAsia"/>
          <w:spacing w:val="-1"/>
          <w:sz w:val="30"/>
          <w:szCs w:val="30"/>
        </w:rPr>
        <w:t>因此（So that），如果（if）在任何（in any）对象（object）中无论如何（whatsoever）都有（there be）足以（sufficient）承载（to bear it）它的价值（worth）和良善（goodness）；并且（and），其次（secondly），如果（if）一个人（a man）处于（be in a）能够（capacity of）清晰地（clearly）发现（discovering）和领会（and apprehending）这个（this）良善（good）的能力（capacity）中；并且（and），第三（thirdly），处于（be in）类似的（a like）思考（considering）这个（this）景象（vision）的能力（capacity）中，——当然（certainly）他就处于（he is in a）能够（capacity）并自由（and at liberty）地将（to work）自己（himself）运作（to）到他所喜悦的（he pleaseth）、朝向（towards）它的任何（what）力量（strength）或程度（or degree of）的渴望（desire）和倾向（and inclination）的能力中。</w:t>
      </w:r>
    </w:p>
    <w:p w14:paraId="7F82BD6C">
      <w:pPr>
        <w:pStyle w:val="2"/>
        <w:spacing w:before="310" w:line="253" w:lineRule="auto"/>
        <w:ind w:left="5" w:hanging="5"/>
        <w:jc w:val="both"/>
        <w:rPr>
          <w:rFonts w:hint="eastAsia"/>
          <w:spacing w:val="-1"/>
          <w:sz w:val="30"/>
          <w:szCs w:val="30"/>
        </w:rPr>
      </w:pPr>
    </w:p>
    <w:p w14:paraId="33F17BB9">
      <w:pPr>
        <w:pStyle w:val="2"/>
        <w:spacing w:before="310" w:line="253" w:lineRule="auto"/>
        <w:ind w:left="5" w:hanging="5"/>
        <w:jc w:val="both"/>
        <w:rPr>
          <w:rFonts w:hint="eastAsia"/>
          <w:spacing w:val="-1"/>
          <w:sz w:val="30"/>
          <w:szCs w:val="30"/>
        </w:rPr>
      </w:pPr>
      <w:r>
        <w:rPr>
          <w:rFonts w:hint="eastAsia"/>
          <w:spacing w:val="-1"/>
          <w:sz w:val="30"/>
          <w:szCs w:val="30"/>
        </w:rPr>
        <w:t>Now, it is certain to every man that there is more good in abstaining from things either eminently dangerous or apparently destructive to his soul, than in forbearing things apparently destructive to his natural being.</w:t>
      </w:r>
    </w:p>
    <w:p w14:paraId="17522A3C">
      <w:pPr>
        <w:pStyle w:val="2"/>
        <w:spacing w:before="310" w:line="253" w:lineRule="auto"/>
        <w:ind w:left="5" w:hanging="5"/>
        <w:jc w:val="both"/>
        <w:rPr>
          <w:rFonts w:hint="eastAsia"/>
          <w:spacing w:val="-1"/>
          <w:sz w:val="30"/>
          <w:szCs w:val="30"/>
        </w:rPr>
      </w:pPr>
    </w:p>
    <w:p w14:paraId="4E26716F">
      <w:pPr>
        <w:pStyle w:val="2"/>
        <w:spacing w:before="310" w:line="253" w:lineRule="auto"/>
        <w:ind w:left="5" w:hanging="5"/>
        <w:jc w:val="both"/>
        <w:rPr>
          <w:rFonts w:hint="eastAsia"/>
          <w:spacing w:val="-1"/>
          <w:sz w:val="30"/>
          <w:szCs w:val="30"/>
        </w:rPr>
      </w:pPr>
      <w:r>
        <w:rPr>
          <w:rFonts w:hint="eastAsia"/>
          <w:spacing w:val="-1"/>
          <w:sz w:val="30"/>
          <w:szCs w:val="30"/>
        </w:rPr>
        <w:t>现在（Now），对每个人（to every man）来说都确定（it is certain）的是，在（in）禁戒（abstaining from）那些要么（either）对其灵魂（to his soul）极其（eminently）危险（dangerous）或（or）明显（apparently）具有毁灭性（destructive）的事物（things）中，比（than in）禁戒（forbearing）那些对其自然（natural）存在（being）明显（apparently）具有毁灭性（destructive）的事物（things）中，有（there is）更多的（more）良善（good）。</w:t>
      </w:r>
    </w:p>
    <w:p w14:paraId="477D2680">
      <w:pPr>
        <w:pStyle w:val="2"/>
        <w:spacing w:before="310" w:line="253" w:lineRule="auto"/>
        <w:ind w:left="5" w:hanging="5"/>
        <w:jc w:val="both"/>
        <w:rPr>
          <w:rFonts w:hint="eastAsia"/>
          <w:spacing w:val="-1"/>
          <w:sz w:val="30"/>
          <w:szCs w:val="30"/>
        </w:rPr>
      </w:pPr>
    </w:p>
    <w:p w14:paraId="09AEE372">
      <w:pPr>
        <w:pStyle w:val="2"/>
        <w:spacing w:before="310" w:line="253" w:lineRule="auto"/>
        <w:ind w:left="5" w:hanging="5"/>
        <w:jc w:val="both"/>
        <w:rPr>
          <w:rFonts w:hint="eastAsia"/>
          <w:spacing w:val="-1"/>
          <w:sz w:val="30"/>
          <w:szCs w:val="30"/>
        </w:rPr>
      </w:pPr>
      <w:r>
        <w:rPr>
          <w:rFonts w:hint="eastAsia"/>
          <w:spacing w:val="-1"/>
          <w:sz w:val="30"/>
          <w:szCs w:val="30"/>
        </w:rPr>
        <w:t>Secondly, As evident it is that every man is more capable of attaining or coming to the certain knowledge and clear apprehending of this excess of good to him in the former good than in the latter.</w:t>
      </w:r>
    </w:p>
    <w:p w14:paraId="52D43E81">
      <w:pPr>
        <w:pStyle w:val="2"/>
        <w:spacing w:before="310" w:line="253" w:lineRule="auto"/>
        <w:ind w:left="5" w:hanging="5"/>
        <w:jc w:val="both"/>
        <w:rPr>
          <w:rFonts w:hint="eastAsia"/>
          <w:spacing w:val="-1"/>
          <w:sz w:val="30"/>
          <w:szCs w:val="30"/>
        </w:rPr>
      </w:pPr>
    </w:p>
    <w:p w14:paraId="793490F2">
      <w:pPr>
        <w:pStyle w:val="2"/>
        <w:spacing w:before="310" w:line="253" w:lineRule="auto"/>
        <w:ind w:left="5" w:hanging="5"/>
        <w:jc w:val="both"/>
        <w:rPr>
          <w:rFonts w:hint="eastAsia"/>
          <w:spacing w:val="-1"/>
          <w:sz w:val="30"/>
          <w:szCs w:val="30"/>
        </w:rPr>
      </w:pPr>
      <w:r>
        <w:rPr>
          <w:rFonts w:hint="eastAsia"/>
          <w:spacing w:val="-1"/>
          <w:sz w:val="30"/>
          <w:szCs w:val="30"/>
        </w:rPr>
        <w:t>其次（Secondly），同样明显（As evident it is that）的是，每个人（every man）都更能够（is more capable of）达到（attaining or）或来到（coming to）对（of）这个（this）在他里面（to him）前者（in the former）良善（good）中良善（good）的过量（excess）之确定的（the certain）知识（knowledge）和清晰的（clear）领会（apprehending），胜过（than in）后者（the latter）。</w:t>
      </w:r>
    </w:p>
    <w:p w14:paraId="567637F8">
      <w:pPr>
        <w:pStyle w:val="2"/>
        <w:spacing w:before="310" w:line="253" w:lineRule="auto"/>
        <w:ind w:left="5" w:hanging="5"/>
        <w:jc w:val="both"/>
        <w:rPr>
          <w:rFonts w:hint="eastAsia"/>
          <w:spacing w:val="-1"/>
          <w:sz w:val="30"/>
          <w:szCs w:val="30"/>
        </w:rPr>
      </w:pPr>
    </w:p>
    <w:p w14:paraId="6ABC5D32">
      <w:pPr>
        <w:pStyle w:val="2"/>
        <w:spacing w:before="310" w:line="253" w:lineRule="auto"/>
        <w:ind w:left="5" w:hanging="5"/>
        <w:jc w:val="both"/>
        <w:rPr>
          <w:rFonts w:hint="eastAsia"/>
          <w:spacing w:val="-1"/>
          <w:sz w:val="30"/>
          <w:szCs w:val="30"/>
        </w:rPr>
      </w:pPr>
      <w:r>
        <w:rPr>
          <w:rFonts w:hint="eastAsia"/>
          <w:spacing w:val="-1"/>
          <w:sz w:val="30"/>
          <w:szCs w:val="30"/>
        </w:rPr>
        <w:t>Thirdly, Neither is it a thing less evident than either of the former, that every man is as capable of ruminating or re-apprehending the said excess of good as much and as oft as he pleaseth, as he is simply of apprehending it at all.</w:t>
      </w:r>
    </w:p>
    <w:p w14:paraId="56617E2E">
      <w:pPr>
        <w:pStyle w:val="2"/>
        <w:spacing w:before="310" w:line="253" w:lineRule="auto"/>
        <w:ind w:left="5" w:hanging="5"/>
        <w:jc w:val="both"/>
        <w:rPr>
          <w:rFonts w:hint="eastAsia"/>
          <w:spacing w:val="-1"/>
          <w:sz w:val="30"/>
          <w:szCs w:val="30"/>
        </w:rPr>
      </w:pPr>
    </w:p>
    <w:p w14:paraId="15B08F3A">
      <w:pPr>
        <w:pStyle w:val="2"/>
        <w:spacing w:before="310" w:line="253" w:lineRule="auto"/>
        <w:ind w:left="5" w:hanging="5"/>
        <w:jc w:val="both"/>
        <w:rPr>
          <w:rFonts w:hint="eastAsia"/>
          <w:spacing w:val="-1"/>
          <w:sz w:val="30"/>
          <w:szCs w:val="30"/>
        </w:rPr>
      </w:pPr>
      <w:r>
        <w:rPr>
          <w:rFonts w:hint="eastAsia"/>
          <w:spacing w:val="-1"/>
          <w:sz w:val="30"/>
          <w:szCs w:val="30"/>
        </w:rPr>
        <w:t>第三（Thirdly），也并非（Neither is it）比前两者（either of the former）中任何一个更不明显（a thing less evident than）的是，每个人（every man）都同样能够（is as capable of）反复思考（ruminating or）或重新领会（re-apprehending）所述（the said）良善（good）的过量（excess），只要（as much and as oft as）他愿意（he pleaseth），如同（as）他根本（simply）能够（he is of）领会（apprehending）它（it at all）一样。</w:t>
      </w:r>
    </w:p>
    <w:p w14:paraId="3FF61522">
      <w:pPr>
        <w:pStyle w:val="2"/>
        <w:spacing w:before="310" w:line="253" w:lineRule="auto"/>
        <w:ind w:left="5" w:hanging="5"/>
        <w:jc w:val="both"/>
        <w:rPr>
          <w:rFonts w:hint="eastAsia"/>
          <w:spacing w:val="-1"/>
          <w:sz w:val="30"/>
          <w:szCs w:val="30"/>
        </w:rPr>
      </w:pPr>
    </w:p>
    <w:p w14:paraId="0BF1AE5A">
      <w:pPr>
        <w:pStyle w:val="2"/>
        <w:spacing w:before="310" w:line="253" w:lineRule="auto"/>
        <w:ind w:left="5" w:hanging="5"/>
        <w:jc w:val="both"/>
        <w:rPr>
          <w:rFonts w:hint="eastAsia"/>
          <w:spacing w:val="-1"/>
          <w:sz w:val="30"/>
          <w:szCs w:val="30"/>
        </w:rPr>
      </w:pPr>
      <w:r>
        <w:rPr>
          <w:rFonts w:hint="eastAsia"/>
          <w:spacing w:val="-1"/>
          <w:sz w:val="30"/>
          <w:szCs w:val="30"/>
        </w:rPr>
        <w:t>Which supposed as undeniably true, it follows with a high hand, and above all contradiction, that the saints may (and have means and opportunities fair and full for that purpose) plant inclinations or dispositions in themselves to refrain all manner of sins apparently dangerous and destructive to the safety of their souls, fuller of energy, vigour, life, strength, power, than the natural inclination in them which teacheth them to refrain all occasions which they know must needs be accompanied with the destruction of their natural beings.</w:t>
      </w:r>
    </w:p>
    <w:p w14:paraId="780F2BBF">
      <w:pPr>
        <w:pStyle w:val="2"/>
        <w:spacing w:before="310" w:line="253" w:lineRule="auto"/>
        <w:ind w:left="5" w:hanging="5"/>
        <w:jc w:val="both"/>
        <w:rPr>
          <w:rFonts w:hint="eastAsia"/>
          <w:spacing w:val="-1"/>
          <w:sz w:val="30"/>
          <w:szCs w:val="30"/>
        </w:rPr>
      </w:pPr>
    </w:p>
    <w:p w14:paraId="13322A1D">
      <w:pPr>
        <w:pStyle w:val="2"/>
        <w:spacing w:before="310" w:line="253" w:lineRule="auto"/>
        <w:ind w:left="5" w:hanging="5"/>
        <w:jc w:val="both"/>
        <w:rPr>
          <w:rFonts w:hint="eastAsia"/>
          <w:spacing w:val="-1"/>
          <w:sz w:val="30"/>
          <w:szCs w:val="30"/>
        </w:rPr>
      </w:pPr>
      <w:r>
        <w:rPr>
          <w:rFonts w:hint="eastAsia"/>
          <w:spacing w:val="-1"/>
          <w:sz w:val="30"/>
          <w:szCs w:val="30"/>
        </w:rPr>
        <w:t>假定（Which supposed as）这是无可否认地（undeniably）真实的（true），那么以高压之势（it follows with a high hand），并且（and）超越（above）所有（all）反驳（contradiction），得出结论说，圣徒们（that the saints）可能（may）（并且（and have）为此目的（for that purpose）拥有（means and opportunities）公平（fair）且充分（and full）的途径和机会）在他们自己里面（in themselves）栽植（plant）倾向（inclinations）或性情（or dispositions），去克制（to refrain）所有（all manner of）那些对其灵魂（of their souls）的安全（safety）明显（apparently）危险（dangerous）且（and）具有毁灭性（destructive）的罪（sins），这种倾向或性情比（than）他们里面（in them）那教导（teacheth）他们克制（to refrain）所有（all）那些（which）他们知道（they know）必定（must needs）伴随着（be accompanied with）其自然（natural）存在（beings）之毁灭（the destruction of）的场合（occasions）的自然（the natural）倾向（inclination），更充满（fuller of）能量（energy）、活力（vigour）、生命（life）、力量（strength）、能力（power）。</w:t>
      </w:r>
    </w:p>
    <w:p w14:paraId="7C243F05">
      <w:pPr>
        <w:pStyle w:val="2"/>
        <w:spacing w:before="310" w:line="253" w:lineRule="auto"/>
        <w:ind w:left="5" w:hanging="5"/>
        <w:jc w:val="both"/>
        <w:rPr>
          <w:rFonts w:hint="eastAsia"/>
          <w:spacing w:val="-1"/>
          <w:sz w:val="30"/>
          <w:szCs w:val="30"/>
        </w:rPr>
      </w:pPr>
    </w:p>
    <w:p w14:paraId="23980CF0">
      <w:pPr>
        <w:pStyle w:val="2"/>
        <w:spacing w:before="310" w:line="253" w:lineRule="auto"/>
        <w:ind w:left="5" w:hanging="5"/>
        <w:jc w:val="both"/>
        <w:rPr>
          <w:rFonts w:hint="eastAsia"/>
          <w:spacing w:val="-1"/>
          <w:sz w:val="30"/>
          <w:szCs w:val="30"/>
        </w:rPr>
      </w:pPr>
      <w:r>
        <w:rPr>
          <w:rFonts w:hint="eastAsia"/>
          <w:spacing w:val="-1"/>
          <w:sz w:val="30"/>
          <w:szCs w:val="30"/>
        </w:rPr>
        <w:t>Therefore, if they be more, or so much, afraid of destroying their lives voluntarily and knowingly (as by casting themselves into the fire or the water, or the like) than they are of falling away through sin, the fault or reason thereof is not at all in the doctrine, which affirms or informs them that there is a possibility that they fall away, but in themselves and their own voluntary negligence.</w:t>
      </w:r>
    </w:p>
    <w:p w14:paraId="1858B3E1">
      <w:pPr>
        <w:pStyle w:val="2"/>
        <w:spacing w:before="310" w:line="253" w:lineRule="auto"/>
        <w:ind w:left="5" w:hanging="5"/>
        <w:jc w:val="both"/>
        <w:rPr>
          <w:rFonts w:hint="eastAsia"/>
          <w:spacing w:val="-1"/>
          <w:sz w:val="30"/>
          <w:szCs w:val="30"/>
        </w:rPr>
      </w:pPr>
    </w:p>
    <w:p w14:paraId="68F257E5">
      <w:pPr>
        <w:pStyle w:val="2"/>
        <w:spacing w:before="310" w:line="253" w:lineRule="auto"/>
        <w:ind w:left="5" w:hanging="5"/>
        <w:jc w:val="both"/>
        <w:rPr>
          <w:rFonts w:hint="eastAsia"/>
          <w:spacing w:val="-1"/>
          <w:sz w:val="30"/>
          <w:szCs w:val="30"/>
        </w:rPr>
      </w:pPr>
      <w:r>
        <w:rPr>
          <w:rFonts w:hint="eastAsia"/>
          <w:spacing w:val="-1"/>
          <w:sz w:val="30"/>
          <w:szCs w:val="30"/>
        </w:rPr>
        <w:t>因此（Therefore），如果（if）他们（they）比（than they are of）因罪（through sin）而跌落（falling away）更（be more）害怕（afraid of）、或同样（or so much）害怕，自愿地（voluntarily）且明知地（and knowingly）毁灭（destroying）他们的生命（their lives）（例如 as by 将自己（casting themselves）扔进（into the）火（fire）或（or the）水（water）里，或类似 a a fire or the water, or the like）），那么（thereof）其过错（the fault）或理由（or reason）根本（not at all）不在于（in the）那确认（affirms or）或告知（informs）他们（them）存在（that there is a）他们跌落（they fall away）之可能性（possibility）的教义（doctrine）中，而在于（but in）他们自己（themselves）和（and）他们自己的（their own）自愿（voluntary）疏忽（negligence）。</w:t>
      </w:r>
    </w:p>
    <w:p w14:paraId="51B1E201">
      <w:pPr>
        <w:pStyle w:val="2"/>
        <w:spacing w:before="310" w:line="253" w:lineRule="auto"/>
        <w:ind w:left="5" w:hanging="5"/>
        <w:jc w:val="both"/>
        <w:rPr>
          <w:rFonts w:hint="eastAsia"/>
          <w:spacing w:val="-1"/>
          <w:sz w:val="30"/>
          <w:szCs w:val="30"/>
        </w:rPr>
      </w:pPr>
    </w:p>
    <w:p w14:paraId="63E00F4D">
      <w:pPr>
        <w:pStyle w:val="2"/>
        <w:spacing w:before="310" w:line="253" w:lineRule="auto"/>
        <w:ind w:left="5" w:hanging="5"/>
        <w:jc w:val="both"/>
        <w:rPr>
          <w:rFonts w:hint="eastAsia"/>
          <w:spacing w:val="-1"/>
          <w:sz w:val="30"/>
          <w:szCs w:val="30"/>
        </w:rPr>
      </w:pPr>
      <w:r>
        <w:rPr>
          <w:rFonts w:hint="eastAsia"/>
          <w:spacing w:val="-1"/>
          <w:sz w:val="30"/>
          <w:szCs w:val="30"/>
        </w:rPr>
        <w:t>They have means and opportunities (as we have proved) in abundance to render themselves every whit as secure, yea, and more secure, touching the latter, as they are or reasonably can be concerning the former."</w:t>
      </w:r>
    </w:p>
    <w:p w14:paraId="5A182141">
      <w:pPr>
        <w:pStyle w:val="2"/>
        <w:spacing w:before="310" w:line="253" w:lineRule="auto"/>
        <w:ind w:left="5" w:hanging="5"/>
        <w:jc w:val="both"/>
        <w:rPr>
          <w:rFonts w:hint="eastAsia"/>
          <w:spacing w:val="-1"/>
          <w:sz w:val="30"/>
          <w:szCs w:val="30"/>
        </w:rPr>
      </w:pPr>
    </w:p>
    <w:p w14:paraId="7CDB7215">
      <w:pPr>
        <w:pStyle w:val="2"/>
        <w:spacing w:before="310" w:line="253" w:lineRule="auto"/>
        <w:ind w:left="5" w:hanging="5"/>
        <w:jc w:val="both"/>
        <w:rPr>
          <w:rFonts w:hint="eastAsia"/>
          <w:spacing w:val="-1"/>
          <w:sz w:val="30"/>
          <w:szCs w:val="30"/>
        </w:rPr>
      </w:pPr>
      <w:r>
        <w:rPr>
          <w:rFonts w:hint="eastAsia"/>
          <w:spacing w:val="-1"/>
          <w:sz w:val="30"/>
          <w:szCs w:val="30"/>
        </w:rPr>
        <w:t>他们拥有（They have）丰盛（in abundance）的途径（means）和机会（and opportunities）（正如 as 我们已证明的 we have proved），使（to render）他们自己（themselves）在（touching）后者（the latter）方面，每一方面（every whit）都如同（as secure）、是的（yea）、并且（and）比（more secure, as）他们在（concerning）前者（the former）方面所是（they are or）或理当（reasonably can be）能达到的那样稳妥。”</w:t>
      </w:r>
    </w:p>
    <w:p w14:paraId="4701D6F9">
      <w:pPr>
        <w:pStyle w:val="2"/>
        <w:spacing w:before="310" w:line="253" w:lineRule="auto"/>
        <w:ind w:left="5" w:hanging="5"/>
        <w:jc w:val="both"/>
        <w:rPr>
          <w:rFonts w:hint="eastAsia"/>
          <w:spacing w:val="-1"/>
          <w:sz w:val="30"/>
          <w:szCs w:val="30"/>
        </w:rPr>
      </w:pPr>
    </w:p>
    <w:p w14:paraId="6E60232A">
      <w:pPr>
        <w:pStyle w:val="2"/>
        <w:spacing w:before="310" w:line="253" w:lineRule="auto"/>
        <w:ind w:left="5" w:hanging="5"/>
        <w:jc w:val="both"/>
        <w:rPr>
          <w:rFonts w:hint="eastAsia"/>
          <w:spacing w:val="-1"/>
          <w:sz w:val="30"/>
          <w:szCs w:val="30"/>
        </w:rPr>
      </w:pPr>
      <w:r>
        <w:rPr>
          <w:rFonts w:hint="eastAsia"/>
          <w:spacing w:val="-1"/>
          <w:sz w:val="30"/>
          <w:szCs w:val="30"/>
        </w:rPr>
        <w:t>Ans. When I first cast an eye on this discourse of Mr Goodwin, I confess I was surprised to as high a degree of admiration, and some other affections also, as by any thing I had observed in his whole book; as having not met (if without offence I maybe allowed to speak my apprehensions) with any discourse whatsoever of so transcendent a derogation from, and direct tendency to the overthrow of, the grace of Christ, but only in what is remembered, by Austin, Hilary, Fulgentius, with some others, of the disputes of Pelagius, Cœlestius, Julianus, with their followers, and the Socinians of late, with whom Mr Goodwin would not be thought to have joined in their opposition to the merit and grace of Christ.</w:t>
      </w:r>
    </w:p>
    <w:p w14:paraId="0D9CCE9F">
      <w:pPr>
        <w:pStyle w:val="2"/>
        <w:spacing w:before="310" w:line="253" w:lineRule="auto"/>
        <w:ind w:left="5" w:hanging="5"/>
        <w:jc w:val="both"/>
        <w:rPr>
          <w:rFonts w:hint="eastAsia"/>
          <w:spacing w:val="-1"/>
          <w:sz w:val="30"/>
          <w:szCs w:val="30"/>
        </w:rPr>
      </w:pPr>
    </w:p>
    <w:p w14:paraId="5E218594">
      <w:pPr>
        <w:pStyle w:val="2"/>
        <w:spacing w:before="310" w:line="253" w:lineRule="auto"/>
        <w:ind w:left="5" w:hanging="5"/>
        <w:jc w:val="both"/>
        <w:rPr>
          <w:rFonts w:hint="eastAsia"/>
          <w:spacing w:val="-1"/>
          <w:sz w:val="30"/>
          <w:szCs w:val="30"/>
        </w:rPr>
      </w:pPr>
      <w:r>
        <w:rPr>
          <w:rFonts w:hint="eastAsia"/>
          <w:spacing w:val="-1"/>
          <w:sz w:val="30"/>
          <w:szCs w:val="30"/>
        </w:rPr>
        <w:t>答：当我初次瞥见古德温先生这篇论述时，我承认我感到的惊奇（admiration）——以及其他一些情感——达到了我在他整本书中所观察到的任何事物所能引起的最高程度；因为（如果允许我在不冒犯的情况下说出我的理解）我从未遇到过任何论述，像这篇一样如此卓越地贬低（derogation from）、并直接趋向于（direct tendency to the overthrow of）基督的恩典（the grace of Christ），唯独在奥古斯丁（Austin）、希拉流（Hilary）、富尔根提乌（Fulgentius）以及其他一些人所记念的、关于伯拉纠（Pelagius）、色勒斯丢（Cœlestius）、犹利亚努（Julianus）及其追随者的争论中，以及近代的索西努派（Socinians）——古德温先生不愿被认为已加入他们反对基督功绩和恩典的行列——的论述中除外。</w:t>
      </w:r>
    </w:p>
    <w:p w14:paraId="6AB7DA4C">
      <w:pPr>
        <w:pStyle w:val="2"/>
        <w:spacing w:before="310" w:line="253" w:lineRule="auto"/>
        <w:ind w:left="5" w:hanging="5"/>
        <w:jc w:val="both"/>
        <w:rPr>
          <w:rFonts w:hint="eastAsia"/>
          <w:spacing w:val="-1"/>
          <w:sz w:val="30"/>
          <w:szCs w:val="30"/>
        </w:rPr>
      </w:pPr>
    </w:p>
    <w:p w14:paraId="14DF324E">
      <w:pPr>
        <w:pStyle w:val="2"/>
        <w:spacing w:before="310" w:line="253" w:lineRule="auto"/>
        <w:ind w:left="5" w:hanging="5"/>
        <w:jc w:val="both"/>
        <w:rPr>
          <w:rFonts w:hint="eastAsia"/>
          <w:spacing w:val="-1"/>
          <w:sz w:val="30"/>
          <w:szCs w:val="30"/>
        </w:rPr>
      </w:pPr>
      <w:r>
        <w:rPr>
          <w:rFonts w:hint="eastAsia"/>
          <w:spacing w:val="-1"/>
          <w:sz w:val="30"/>
          <w:szCs w:val="30"/>
        </w:rPr>
        <w:t>As I said, then, before, if this should prove in the issue to be the sum of the means afforded to preserve the saints from apostasy and falling away into ruin, I shall be so far from opposing a possibility of their defection that I shall certainly conclude their perseverance to be impossible' being fully persuaded that, with all the contribution of strength which the considerations mentioned are able of themselves to afford unto them, they are no more able to meet their adversaries, who come against them with twenty thousand subtleties and temptations, than a man with a straw and a feather is to combat with and overcome a royal army.</w:t>
      </w:r>
    </w:p>
    <w:p w14:paraId="05847FEE">
      <w:pPr>
        <w:pStyle w:val="2"/>
        <w:spacing w:before="310" w:line="253" w:lineRule="auto"/>
        <w:ind w:left="5" w:hanging="5"/>
        <w:jc w:val="both"/>
        <w:rPr>
          <w:rFonts w:hint="eastAsia"/>
          <w:spacing w:val="-1"/>
          <w:sz w:val="30"/>
          <w:szCs w:val="30"/>
        </w:rPr>
      </w:pPr>
    </w:p>
    <w:p w14:paraId="3DC54333">
      <w:pPr>
        <w:pStyle w:val="2"/>
        <w:spacing w:before="310" w:line="253" w:lineRule="auto"/>
        <w:ind w:left="5" w:hanging="5"/>
        <w:jc w:val="both"/>
        <w:rPr>
          <w:rFonts w:hint="eastAsia"/>
          <w:spacing w:val="-1"/>
          <w:sz w:val="30"/>
          <w:szCs w:val="30"/>
        </w:rPr>
      </w:pPr>
      <w:r>
        <w:rPr>
          <w:rFonts w:hint="eastAsia"/>
          <w:spacing w:val="-1"/>
          <w:sz w:val="30"/>
          <w:szCs w:val="30"/>
        </w:rPr>
        <w:t>那么，正如我前面所说，如果这最终证明是为保守圣徒免于背道并跌落进入毁灭所提供的途径之总和，我将远非反对他们背离（defection）的可能性，反而必将断定他们的坚忍是不可能的；因为我完全确信，凭着所提及之考量本身所能提供给他们的所有力量贡献，他们对付那些带着两万诡计和试探来攻击他们的对手的能力，并不比一个人用一根稻草和一根羽毛去与一支王家军队搏斗并战胜它的能力更大。</w:t>
      </w:r>
    </w:p>
    <w:p w14:paraId="0B8A371F">
      <w:pPr>
        <w:pStyle w:val="2"/>
        <w:spacing w:before="310" w:line="253" w:lineRule="auto"/>
        <w:ind w:left="5" w:hanging="5"/>
        <w:jc w:val="both"/>
        <w:rPr>
          <w:rFonts w:hint="eastAsia"/>
          <w:spacing w:val="-1"/>
          <w:sz w:val="30"/>
          <w:szCs w:val="30"/>
        </w:rPr>
      </w:pPr>
    </w:p>
    <w:p w14:paraId="207E4033">
      <w:pPr>
        <w:pStyle w:val="2"/>
        <w:spacing w:before="310" w:line="253" w:lineRule="auto"/>
        <w:ind w:left="5" w:hanging="5"/>
        <w:jc w:val="both"/>
        <w:rPr>
          <w:rFonts w:hint="eastAsia"/>
          <w:spacing w:val="-1"/>
          <w:sz w:val="30"/>
          <w:szCs w:val="30"/>
        </w:rPr>
      </w:pPr>
      <w:r>
        <w:rPr>
          <w:rFonts w:hint="eastAsia"/>
          <w:spacing w:val="-1"/>
          <w:sz w:val="30"/>
          <w:szCs w:val="30"/>
        </w:rPr>
        <w:t>The Scripture tells us, and we thought it had been so, that we "are kept by the power of God unto salvation;" and that to this end he puts forth "the exceeding greatness of his power in them that believe, according according to the working of his mighty power, which he wrought in Christ when he raised him from the dead;" whereby he "strengthens them with all might, according to his glorious power," "making them meet to be partakers of the inheritance of the saints in light."</w:t>
      </w:r>
    </w:p>
    <w:p w14:paraId="7E14E9F6">
      <w:pPr>
        <w:pStyle w:val="2"/>
        <w:spacing w:before="310" w:line="253" w:lineRule="auto"/>
        <w:ind w:left="5" w:hanging="5"/>
        <w:jc w:val="both"/>
        <w:rPr>
          <w:rFonts w:hint="eastAsia"/>
          <w:spacing w:val="-1"/>
          <w:sz w:val="30"/>
          <w:szCs w:val="30"/>
        </w:rPr>
      </w:pPr>
    </w:p>
    <w:p w14:paraId="4877CF54">
      <w:pPr>
        <w:pStyle w:val="2"/>
        <w:spacing w:before="310" w:line="253" w:lineRule="auto"/>
        <w:ind w:left="5" w:hanging="5"/>
        <w:jc w:val="both"/>
        <w:rPr>
          <w:rFonts w:hint="eastAsia"/>
          <w:spacing w:val="-1"/>
          <w:sz w:val="30"/>
          <w:szCs w:val="30"/>
        </w:rPr>
      </w:pPr>
      <w:r>
        <w:rPr>
          <w:rFonts w:hint="eastAsia"/>
          <w:spacing w:val="-1"/>
          <w:sz w:val="30"/>
          <w:szCs w:val="30"/>
        </w:rPr>
        <w:t>圣经告诉我们，并且我们曾以为是如此，我们“蒙上帝能力保守，得以进入救恩；”并且为此目的，祂向信的人显出“祂能力何等浩大，就是照祂在基督身上所运行的大能大力，使祂从死里复活”；藉此祂“照祂荣耀的权能，得以在各样的力上加力，” “叫我们能与众圣徒在光明中同得基业。”</w:t>
      </w:r>
    </w:p>
    <w:p w14:paraId="0EFCEBE4">
      <w:pPr>
        <w:pStyle w:val="2"/>
        <w:spacing w:before="310" w:line="253" w:lineRule="auto"/>
        <w:ind w:left="5" w:hanging="5"/>
        <w:jc w:val="both"/>
        <w:rPr>
          <w:rFonts w:hint="eastAsia"/>
          <w:spacing w:val="-1"/>
          <w:sz w:val="30"/>
          <w:szCs w:val="30"/>
        </w:rPr>
      </w:pPr>
    </w:p>
    <w:p w14:paraId="63B05BEE">
      <w:pPr>
        <w:pStyle w:val="2"/>
        <w:spacing w:before="310" w:line="253" w:lineRule="auto"/>
        <w:ind w:left="5" w:hanging="5"/>
        <w:jc w:val="both"/>
        <w:rPr>
          <w:rFonts w:hint="eastAsia"/>
          <w:spacing w:val="-1"/>
          <w:sz w:val="30"/>
          <w:szCs w:val="30"/>
        </w:rPr>
      </w:pPr>
      <w:r>
        <w:rPr>
          <w:rFonts w:hint="eastAsia"/>
          <w:spacing w:val="-1"/>
          <w:sz w:val="30"/>
          <w:szCs w:val="30"/>
        </w:rPr>
        <w:t>It seems, though there be a glorious sound of words in these and innumerable the like expressions of the engagement of the power and faithfulness of God for the safeguarding of his saints, yet all this is but an empty noise and beating of the air; that which is indeed material to this purpose consisting in "certain considerations which rational men may have concerning their present state and future condition."</w:t>
      </w:r>
    </w:p>
    <w:p w14:paraId="6DA746AC">
      <w:pPr>
        <w:pStyle w:val="2"/>
        <w:spacing w:before="310" w:line="253" w:lineRule="auto"/>
        <w:ind w:left="5" w:hanging="5"/>
        <w:jc w:val="both"/>
        <w:rPr>
          <w:rFonts w:hint="eastAsia"/>
          <w:spacing w:val="-1"/>
          <w:sz w:val="30"/>
          <w:szCs w:val="30"/>
        </w:rPr>
      </w:pPr>
    </w:p>
    <w:p w14:paraId="6C321273">
      <w:pPr>
        <w:pStyle w:val="2"/>
        <w:spacing w:before="310" w:line="253" w:lineRule="auto"/>
        <w:ind w:left="5" w:hanging="5"/>
        <w:jc w:val="both"/>
        <w:rPr>
          <w:rFonts w:hint="eastAsia"/>
          <w:spacing w:val="-1"/>
          <w:sz w:val="30"/>
          <w:szCs w:val="30"/>
        </w:rPr>
      </w:pPr>
      <w:r>
        <w:rPr>
          <w:rFonts w:hint="eastAsia"/>
          <w:spacing w:val="-1"/>
          <w:sz w:val="30"/>
          <w:szCs w:val="30"/>
        </w:rPr>
        <w:t>看来，尽管在这些以及无数类似的、关于上帝能力和信实为保守祂圣徒而投入的表达中，有荣耀的词语声音，然而所有这一切不过是空洞的噪音和击打空气；对此目的确实重要的内容在于“理性的人可能对其当前状态和未来处境拥有的某些考量。”</w:t>
      </w:r>
    </w:p>
    <w:p w14:paraId="15BCBBD4">
      <w:pPr>
        <w:pStyle w:val="2"/>
        <w:spacing w:before="310" w:line="253" w:lineRule="auto"/>
        <w:ind w:left="5" w:hanging="5"/>
        <w:jc w:val="both"/>
        <w:rPr>
          <w:rFonts w:hint="eastAsia"/>
          <w:spacing w:val="-1"/>
          <w:sz w:val="30"/>
          <w:szCs w:val="30"/>
        </w:rPr>
      </w:pPr>
    </w:p>
    <w:p w14:paraId="09A94B87">
      <w:pPr>
        <w:pStyle w:val="2"/>
        <w:spacing w:before="310" w:line="253" w:lineRule="auto"/>
        <w:ind w:left="5" w:hanging="5"/>
        <w:jc w:val="both"/>
        <w:rPr>
          <w:rFonts w:hint="eastAsia"/>
          <w:spacing w:val="-1"/>
          <w:sz w:val="30"/>
          <w:szCs w:val="30"/>
        </w:rPr>
      </w:pPr>
      <w:r>
        <w:rPr>
          <w:rFonts w:hint="eastAsia"/>
          <w:spacing w:val="-1"/>
          <w:sz w:val="30"/>
          <w:szCs w:val="30"/>
        </w:rPr>
        <w:t>But let us a little consider the discourse itself.</w:t>
      </w:r>
    </w:p>
    <w:p w14:paraId="4A3E460C">
      <w:pPr>
        <w:pStyle w:val="2"/>
        <w:spacing w:before="310" w:line="253" w:lineRule="auto"/>
        <w:ind w:left="5" w:hanging="5"/>
        <w:jc w:val="both"/>
        <w:rPr>
          <w:rFonts w:hint="eastAsia"/>
          <w:spacing w:val="-1"/>
          <w:sz w:val="30"/>
          <w:szCs w:val="30"/>
        </w:rPr>
      </w:pPr>
    </w:p>
    <w:p w14:paraId="441FDDA1">
      <w:pPr>
        <w:pStyle w:val="2"/>
        <w:spacing w:before="310" w:line="253" w:lineRule="auto"/>
        <w:ind w:left="5" w:hanging="5"/>
        <w:jc w:val="both"/>
        <w:rPr>
          <w:rFonts w:hint="eastAsia"/>
          <w:spacing w:val="-1"/>
          <w:sz w:val="30"/>
          <w:szCs w:val="30"/>
        </w:rPr>
      </w:pPr>
      <w:r>
        <w:rPr>
          <w:rFonts w:hint="eastAsia"/>
          <w:spacing w:val="-1"/>
          <w:sz w:val="30"/>
          <w:szCs w:val="30"/>
        </w:rPr>
        <w:t>但让我们稍微思考一下这篇论述本身。</w:t>
      </w:r>
    </w:p>
    <w:p w14:paraId="0FA7EC57">
      <w:pPr>
        <w:pStyle w:val="2"/>
        <w:spacing w:before="310" w:line="253" w:lineRule="auto"/>
        <w:ind w:left="5" w:hanging="5"/>
        <w:jc w:val="both"/>
        <w:rPr>
          <w:rFonts w:hint="eastAsia"/>
          <w:spacing w:val="-1"/>
          <w:sz w:val="30"/>
          <w:szCs w:val="30"/>
        </w:rPr>
      </w:pPr>
    </w:p>
    <w:p w14:paraId="4E993654">
      <w:pPr>
        <w:pStyle w:val="2"/>
        <w:spacing w:before="310" w:line="253" w:lineRule="auto"/>
        <w:ind w:left="5" w:hanging="5"/>
        <w:jc w:val="both"/>
        <w:rPr>
          <w:rFonts w:hint="eastAsia"/>
          <w:spacing w:val="-1"/>
          <w:sz w:val="30"/>
          <w:szCs w:val="30"/>
        </w:rPr>
      </w:pPr>
      <w:r>
        <w:rPr>
          <w:rFonts w:hint="eastAsia"/>
          <w:spacing w:val="-1"/>
          <w:sz w:val="30"/>
          <w:szCs w:val="30"/>
        </w:rPr>
        <w:t>First, It is all along magnificently supposed that there is the same power and ability in a rational, enlightened man to deliberate and conclude of things in reference unto the practical condition of his spiritual estate as there is of his natural, and that this ability is constantly resident with him, to make use of upon all occasions, whatever our Saviour say to the contrary,—namely, that "without him we can do nothing," John 15:5.</w:t>
      </w:r>
    </w:p>
    <w:p w14:paraId="0BAC87C6">
      <w:pPr>
        <w:pStyle w:val="2"/>
        <w:spacing w:before="310" w:line="253" w:lineRule="auto"/>
        <w:ind w:left="5" w:hanging="5"/>
        <w:jc w:val="both"/>
        <w:rPr>
          <w:rFonts w:hint="eastAsia"/>
          <w:spacing w:val="-1"/>
          <w:sz w:val="30"/>
          <w:szCs w:val="30"/>
        </w:rPr>
      </w:pPr>
    </w:p>
    <w:p w14:paraId="341E4AF0">
      <w:pPr>
        <w:pStyle w:val="2"/>
        <w:spacing w:before="310" w:line="253" w:lineRule="auto"/>
        <w:ind w:left="5" w:hanging="5"/>
        <w:jc w:val="both"/>
        <w:rPr>
          <w:rFonts w:hint="eastAsia"/>
          <w:spacing w:val="-1"/>
          <w:sz w:val="30"/>
          <w:szCs w:val="30"/>
        </w:rPr>
      </w:pPr>
      <w:r>
        <w:rPr>
          <w:rFonts w:hint="eastAsia"/>
          <w:spacing w:val="-1"/>
          <w:sz w:val="30"/>
          <w:szCs w:val="30"/>
        </w:rPr>
        <w:t>首先，自始至终都被堂皇地（magnificently）假设，一个理性的、蒙光照的人，在思考并断定关乎其属灵（spiritual）产业（estate）之实践性状况（practical condition）的事物上，拥有与其自然（natural）产业相同的能力（power and ability），并且这种能力持续地（constantly）内在于（resident with）他，可在所有场合（upon all occasions）加以运用，无论我们的救主说什么相反的话，——即，“离了我，你们就不能作什么，”约 15:5。</w:t>
      </w:r>
    </w:p>
    <w:p w14:paraId="26100771">
      <w:pPr>
        <w:pStyle w:val="2"/>
        <w:spacing w:before="310" w:line="253" w:lineRule="auto"/>
        <w:ind w:left="5" w:hanging="5"/>
        <w:jc w:val="both"/>
        <w:rPr>
          <w:rFonts w:hint="eastAsia"/>
          <w:spacing w:val="-1"/>
          <w:sz w:val="30"/>
          <w:szCs w:val="30"/>
        </w:rPr>
      </w:pPr>
    </w:p>
    <w:p w14:paraId="4A3F0B3D">
      <w:pPr>
        <w:pStyle w:val="2"/>
        <w:spacing w:before="310" w:line="253" w:lineRule="auto"/>
        <w:ind w:left="5" w:hanging="5"/>
        <w:jc w:val="both"/>
        <w:rPr>
          <w:rFonts w:hint="eastAsia"/>
          <w:spacing w:val="-1"/>
          <w:sz w:val="30"/>
          <w:szCs w:val="30"/>
        </w:rPr>
      </w:pPr>
      <w:r>
        <w:rPr>
          <w:rFonts w:hint="eastAsia"/>
          <w:spacing w:val="-1"/>
          <w:sz w:val="30"/>
          <w:szCs w:val="30"/>
        </w:rPr>
        <w:t>Secondly (to make way for that), That such an one is able to know and to desire the things of his peace in a spiritual and useful manner, notwithstanding the vanity of those many seemingly fervent prayers of the saints in the Scripture, that God would give them understanding in these things, and his manifold promises of that grace.</w:t>
      </w:r>
    </w:p>
    <w:p w14:paraId="08D5E838">
      <w:pPr>
        <w:pStyle w:val="2"/>
        <w:spacing w:before="310" w:line="253" w:lineRule="auto"/>
        <w:ind w:left="5" w:hanging="5"/>
        <w:jc w:val="both"/>
        <w:rPr>
          <w:rFonts w:hint="eastAsia"/>
          <w:spacing w:val="-1"/>
          <w:sz w:val="30"/>
          <w:szCs w:val="30"/>
        </w:rPr>
      </w:pPr>
    </w:p>
    <w:p w14:paraId="7C505A32">
      <w:pPr>
        <w:pStyle w:val="2"/>
        <w:spacing w:before="310" w:line="253" w:lineRule="auto"/>
        <w:ind w:left="5" w:hanging="5"/>
        <w:jc w:val="both"/>
        <w:rPr>
          <w:rFonts w:hint="eastAsia"/>
          <w:spacing w:val="-1"/>
          <w:sz w:val="30"/>
          <w:szCs w:val="30"/>
        </w:rPr>
      </w:pPr>
      <w:r>
        <w:rPr>
          <w:rFonts w:hint="eastAsia"/>
          <w:spacing w:val="-1"/>
          <w:sz w:val="30"/>
          <w:szCs w:val="30"/>
        </w:rPr>
        <w:t>其次（为给那铺路），那样一个人能够以属灵且有用的方式认识并渴望关乎他平安的事物，尽管圣经中圣徒们那些许多貌似热切的祷告——求上帝赐他们在这些事上有悟性——是虚妄的，并且祂对那恩典的多重应许也是虚妄的。</w:t>
      </w:r>
    </w:p>
    <w:p w14:paraId="6E49AF6A">
      <w:pPr>
        <w:pStyle w:val="2"/>
        <w:spacing w:before="310" w:line="253" w:lineRule="auto"/>
        <w:ind w:left="5" w:hanging="5"/>
        <w:jc w:val="both"/>
        <w:rPr>
          <w:rFonts w:hint="eastAsia"/>
          <w:spacing w:val="-1"/>
          <w:sz w:val="30"/>
          <w:szCs w:val="30"/>
        </w:rPr>
      </w:pPr>
    </w:p>
    <w:p w14:paraId="5BF93497">
      <w:pPr>
        <w:pStyle w:val="2"/>
        <w:spacing w:before="310" w:line="253" w:lineRule="auto"/>
        <w:ind w:left="5" w:hanging="5"/>
        <w:jc w:val="both"/>
        <w:rPr>
          <w:rFonts w:hint="eastAsia"/>
          <w:spacing w:val="-1"/>
          <w:sz w:val="30"/>
          <w:szCs w:val="30"/>
        </w:rPr>
      </w:pPr>
      <w:r>
        <w:rPr>
          <w:rFonts w:hint="eastAsia"/>
          <w:spacing w:val="-1"/>
          <w:sz w:val="30"/>
          <w:szCs w:val="30"/>
        </w:rPr>
        <w:t>Thirdly, That upon such deliberation, men are put into a capacity and liberty, or are enabled, to work themselves to what strength or degree of desire and inclination towards that good considered they please; and according as the good is that men apprehend (as abiding with God is the greatest good), such will be the strength and the vigour and power of their inclination thereto.</w:t>
      </w:r>
    </w:p>
    <w:p w14:paraId="3AF94A3D">
      <w:pPr>
        <w:pStyle w:val="2"/>
        <w:spacing w:before="310" w:line="253" w:lineRule="auto"/>
        <w:ind w:left="5" w:hanging="5"/>
        <w:jc w:val="both"/>
        <w:rPr>
          <w:rFonts w:hint="eastAsia"/>
          <w:spacing w:val="-1"/>
          <w:sz w:val="30"/>
          <w:szCs w:val="30"/>
        </w:rPr>
      </w:pPr>
    </w:p>
    <w:p w14:paraId="2DAC55BE">
      <w:pPr>
        <w:pStyle w:val="2"/>
        <w:spacing w:before="310" w:line="253" w:lineRule="auto"/>
        <w:ind w:left="5" w:hanging="5"/>
        <w:jc w:val="both"/>
        <w:rPr>
          <w:rFonts w:hint="eastAsia"/>
          <w:spacing w:val="-1"/>
          <w:sz w:val="30"/>
          <w:szCs w:val="30"/>
        </w:rPr>
      </w:pPr>
      <w:r>
        <w:rPr>
          <w:rFonts w:hint="eastAsia"/>
          <w:spacing w:val="-1"/>
          <w:sz w:val="30"/>
          <w:szCs w:val="30"/>
        </w:rPr>
        <w:t>第三，基于如此的思考（deliberation），人被置于一种能力（capacity）和自由（liberty）中，或者说被使能（enabled），可以将他们自己运作（work themselves）到他们所喜悦的（they please）、朝向（towards）那所思考之良善（that good considered）的任何（what）力量（strength）或程度（or degree of）的渴望（desire）和倾向（inclination）中；并且根据人所领会（apprehend）的良善（good）是怎样的（如同与上帝同住是最大的良善），他们朝向它的倾向（inclination thereto）的力量（strength）、活力（vigour）和能力（power）也将是怎样的。</w:t>
      </w:r>
    </w:p>
    <w:p w14:paraId="22CF3F55">
      <w:pPr>
        <w:pStyle w:val="2"/>
        <w:spacing w:before="310" w:line="253" w:lineRule="auto"/>
        <w:ind w:left="5" w:hanging="5"/>
        <w:jc w:val="both"/>
        <w:rPr>
          <w:rFonts w:hint="eastAsia"/>
          <w:spacing w:val="-1"/>
          <w:sz w:val="30"/>
          <w:szCs w:val="30"/>
        </w:rPr>
      </w:pPr>
    </w:p>
    <w:p w14:paraId="1F927877">
      <w:pPr>
        <w:pStyle w:val="2"/>
        <w:spacing w:before="310" w:line="253" w:lineRule="auto"/>
        <w:ind w:left="5" w:hanging="5"/>
        <w:jc w:val="both"/>
        <w:rPr>
          <w:rFonts w:hint="eastAsia"/>
          <w:spacing w:val="-1"/>
          <w:sz w:val="30"/>
          <w:szCs w:val="30"/>
        </w:rPr>
      </w:pPr>
      <w:r>
        <w:rPr>
          <w:rFonts w:hint="eastAsia"/>
          <w:spacing w:val="-1"/>
          <w:sz w:val="30"/>
          <w:szCs w:val="30"/>
        </w:rPr>
        <w:t>That they have a law in their members rebelling against the law of their minds, and leading them captive under the law of sin, needs not to be taken notice of.</w:t>
      </w:r>
    </w:p>
    <w:p w14:paraId="554FE9E3">
      <w:pPr>
        <w:pStyle w:val="2"/>
        <w:spacing w:before="310" w:line="253" w:lineRule="auto"/>
        <w:ind w:left="5" w:hanging="5"/>
        <w:jc w:val="both"/>
        <w:rPr>
          <w:rFonts w:hint="eastAsia"/>
          <w:spacing w:val="-1"/>
          <w:sz w:val="30"/>
          <w:szCs w:val="30"/>
        </w:rPr>
      </w:pPr>
    </w:p>
    <w:p w14:paraId="5D19B7E0">
      <w:pPr>
        <w:pStyle w:val="2"/>
        <w:spacing w:before="310" w:line="253" w:lineRule="auto"/>
        <w:ind w:left="5" w:hanging="5"/>
        <w:jc w:val="both"/>
        <w:rPr>
          <w:rFonts w:hint="eastAsia"/>
          <w:spacing w:val="-1"/>
          <w:sz w:val="30"/>
          <w:szCs w:val="30"/>
        </w:rPr>
      </w:pPr>
      <w:r>
        <w:rPr>
          <w:rFonts w:hint="eastAsia"/>
          <w:spacing w:val="-1"/>
          <w:sz w:val="30"/>
          <w:szCs w:val="30"/>
        </w:rPr>
        <w:t>他们肢体（members）中有个律（law）与他们心思（minds）的律交战（rebelling against），并将他们掳去（leading them captive）服从罪（sin）的律，这无需留意。</w:t>
      </w:r>
    </w:p>
    <w:p w14:paraId="6D86DA57">
      <w:pPr>
        <w:pStyle w:val="2"/>
        <w:spacing w:before="310" w:line="253" w:lineRule="auto"/>
        <w:ind w:left="5" w:hanging="5"/>
        <w:jc w:val="both"/>
        <w:rPr>
          <w:rFonts w:hint="eastAsia"/>
          <w:spacing w:val="-1"/>
          <w:sz w:val="30"/>
          <w:szCs w:val="30"/>
        </w:rPr>
      </w:pPr>
    </w:p>
    <w:p w14:paraId="2FB3304B">
      <w:pPr>
        <w:pStyle w:val="2"/>
        <w:spacing w:before="310" w:line="253" w:lineRule="auto"/>
        <w:ind w:left="5" w:hanging="5"/>
        <w:jc w:val="both"/>
        <w:rPr>
          <w:rFonts w:hint="eastAsia"/>
          <w:spacing w:val="-1"/>
          <w:sz w:val="30"/>
          <w:szCs w:val="30"/>
        </w:rPr>
      </w:pPr>
      <w:r>
        <w:rPr>
          <w:rFonts w:hint="eastAsia"/>
          <w:spacing w:val="-1"/>
          <w:sz w:val="30"/>
          <w:szCs w:val="30"/>
        </w:rPr>
        <w:t>This sufficiency, it seems, is of themselves.</w:t>
      </w:r>
    </w:p>
    <w:p w14:paraId="70125DAC">
      <w:pPr>
        <w:pStyle w:val="2"/>
        <w:spacing w:before="310" w:line="253" w:lineRule="auto"/>
        <w:ind w:left="5" w:hanging="5"/>
        <w:jc w:val="both"/>
        <w:rPr>
          <w:rFonts w:hint="eastAsia"/>
          <w:spacing w:val="-1"/>
          <w:sz w:val="30"/>
          <w:szCs w:val="30"/>
        </w:rPr>
      </w:pPr>
    </w:p>
    <w:p w14:paraId="4AFC203B">
      <w:pPr>
        <w:pStyle w:val="2"/>
        <w:spacing w:before="310" w:line="253" w:lineRule="auto"/>
        <w:ind w:left="5" w:hanging="5"/>
        <w:jc w:val="both"/>
        <w:rPr>
          <w:rFonts w:hint="eastAsia"/>
          <w:spacing w:val="-1"/>
          <w:sz w:val="30"/>
          <w:szCs w:val="30"/>
        </w:rPr>
      </w:pPr>
      <w:r>
        <w:rPr>
          <w:rFonts w:hint="eastAsia"/>
          <w:spacing w:val="-1"/>
          <w:sz w:val="30"/>
          <w:szCs w:val="30"/>
        </w:rPr>
        <w:t>看来，这种充分性（sufficiency）是出于他们自己。</w:t>
      </w:r>
    </w:p>
    <w:p w14:paraId="14DF7726">
      <w:pPr>
        <w:pStyle w:val="2"/>
        <w:spacing w:before="310" w:line="253" w:lineRule="auto"/>
        <w:ind w:left="5" w:hanging="5"/>
        <w:jc w:val="both"/>
        <w:rPr>
          <w:rFonts w:hint="eastAsia"/>
          <w:spacing w:val="-1"/>
          <w:sz w:val="30"/>
          <w:szCs w:val="30"/>
        </w:rPr>
      </w:pPr>
    </w:p>
    <w:p w14:paraId="4F375189">
      <w:pPr>
        <w:pStyle w:val="2"/>
        <w:spacing w:before="310" w:line="253" w:lineRule="auto"/>
        <w:ind w:left="5" w:hanging="5"/>
        <w:jc w:val="both"/>
        <w:rPr>
          <w:rFonts w:hint="eastAsia"/>
          <w:spacing w:val="-1"/>
          <w:sz w:val="30"/>
          <w:szCs w:val="30"/>
        </w:rPr>
      </w:pPr>
      <w:r>
        <w:rPr>
          <w:rFonts w:hint="eastAsia"/>
          <w:spacing w:val="-1"/>
          <w:sz w:val="30"/>
          <w:szCs w:val="30"/>
        </w:rPr>
        <w:t>He was a weak, unskilful man who supposed that of ourselves we could not think a good thought, seeing we are such perfect lords and masters of all good thoughts and actings whatsoever.</w:t>
      </w:r>
    </w:p>
    <w:p w14:paraId="0CD2082F">
      <w:pPr>
        <w:pStyle w:val="2"/>
        <w:spacing w:before="310" w:line="253" w:lineRule="auto"/>
        <w:ind w:left="5" w:hanging="5"/>
        <w:jc w:val="both"/>
        <w:rPr>
          <w:rFonts w:hint="eastAsia"/>
          <w:spacing w:val="-1"/>
          <w:sz w:val="30"/>
          <w:szCs w:val="30"/>
        </w:rPr>
      </w:pPr>
    </w:p>
    <w:p w14:paraId="11C8C46F">
      <w:pPr>
        <w:pStyle w:val="2"/>
        <w:spacing w:before="310" w:line="253" w:lineRule="auto"/>
        <w:ind w:left="5" w:hanging="5"/>
        <w:jc w:val="both"/>
        <w:rPr>
          <w:rFonts w:hint="eastAsia"/>
          <w:spacing w:val="-1"/>
          <w:sz w:val="30"/>
          <w:szCs w:val="30"/>
        </w:rPr>
      </w:pPr>
      <w:r>
        <w:rPr>
          <w:rFonts w:hint="eastAsia"/>
          <w:spacing w:val="-1"/>
          <w:sz w:val="30"/>
          <w:szCs w:val="30"/>
        </w:rPr>
        <w:t>认为我们凭自己不能思念一个善念的那个人，是一个软弱、无技巧的人，因为我们竟是所有善念和善行无论如何的完美主宰和主人。</w:t>
      </w:r>
    </w:p>
    <w:p w14:paraId="3B57F8E3">
      <w:pPr>
        <w:pStyle w:val="2"/>
        <w:spacing w:before="310" w:line="253" w:lineRule="auto"/>
        <w:ind w:left="5" w:hanging="5"/>
        <w:jc w:val="both"/>
        <w:rPr>
          <w:rFonts w:hint="eastAsia"/>
          <w:spacing w:val="-1"/>
          <w:sz w:val="30"/>
          <w:szCs w:val="30"/>
        </w:rPr>
      </w:pPr>
    </w:p>
    <w:p w14:paraId="488764BA">
      <w:pPr>
        <w:pStyle w:val="2"/>
        <w:spacing w:before="310" w:line="253" w:lineRule="auto"/>
        <w:ind w:left="5" w:hanging="5"/>
        <w:jc w:val="both"/>
        <w:rPr>
          <w:rFonts w:hint="eastAsia"/>
          <w:spacing w:val="-1"/>
          <w:sz w:val="30"/>
          <w:szCs w:val="30"/>
        </w:rPr>
      </w:pPr>
      <w:r>
        <w:rPr>
          <w:rFonts w:hint="eastAsia"/>
          <w:spacing w:val="-1"/>
          <w:sz w:val="30"/>
          <w:szCs w:val="30"/>
        </w:rPr>
        <w:t>Fourthly, The whole sum of this discourse of the means afforded believers to enable them to persevere amounts to this, that being rational men, they may, first, consider that some kinds of sins will destroy them and separate them from God, and that by obedience they shall come to the greatest good imaginable; whereupon it is in their power so strongly to incline their hearts unto obedience that they shall be in no more danger of departing from God than a wise and rational man is of killing or wilfully destroying himself: the first part whereof maybe performed by them who are no saints, the latter not by any saint whatsoever.</w:t>
      </w:r>
    </w:p>
    <w:p w14:paraId="484462FB">
      <w:pPr>
        <w:pStyle w:val="2"/>
        <w:spacing w:before="310" w:line="253" w:lineRule="auto"/>
        <w:ind w:left="5" w:hanging="5"/>
        <w:jc w:val="both"/>
        <w:rPr>
          <w:rFonts w:hint="eastAsia"/>
          <w:spacing w:val="-1"/>
          <w:sz w:val="30"/>
          <w:szCs w:val="30"/>
        </w:rPr>
      </w:pPr>
    </w:p>
    <w:p w14:paraId="30CD731A">
      <w:pPr>
        <w:pStyle w:val="2"/>
        <w:spacing w:before="310" w:line="253" w:lineRule="auto"/>
        <w:ind w:left="5" w:hanging="5"/>
        <w:jc w:val="both"/>
        <w:rPr>
          <w:rFonts w:hint="eastAsia"/>
          <w:spacing w:val="-1"/>
          <w:sz w:val="30"/>
          <w:szCs w:val="30"/>
        </w:rPr>
      </w:pPr>
      <w:r>
        <w:rPr>
          <w:rFonts w:hint="eastAsia"/>
          <w:spacing w:val="-1"/>
          <w:sz w:val="30"/>
          <w:szCs w:val="30"/>
        </w:rPr>
        <w:t>第四，关于赐予信徒使他们能够坚忍之途径的这篇论述的全部概要，归结为这一点，即作为理性的人，他们可以，首先，思考某些种类的罪将毁灭他们并使他们与上帝分离，并且通过顺服他们将达到所能想象的最大的善；据此，他们有能力如此强烈地使他们的心倾向于顺服，以至于他们离开上帝的危险，不比一个智慧且理性的人杀害或故意毁灭自己的危险更大：其中第一部分或许能由并非圣徒的人完成，后者则任何圣徒都不能完成。</w:t>
      </w:r>
    </w:p>
    <w:p w14:paraId="01B57452">
      <w:pPr>
        <w:pStyle w:val="2"/>
        <w:spacing w:before="310" w:line="253" w:lineRule="auto"/>
        <w:ind w:left="5" w:hanging="5"/>
        <w:jc w:val="both"/>
        <w:rPr>
          <w:rFonts w:hint="eastAsia"/>
          <w:spacing w:val="-1"/>
          <w:sz w:val="30"/>
          <w:szCs w:val="30"/>
        </w:rPr>
      </w:pPr>
    </w:p>
    <w:p w14:paraId="065F6927">
      <w:pPr>
        <w:pStyle w:val="2"/>
        <w:spacing w:before="310" w:line="253" w:lineRule="auto"/>
        <w:ind w:left="5" w:hanging="5"/>
        <w:jc w:val="both"/>
        <w:rPr>
          <w:rFonts w:hint="eastAsia"/>
          <w:spacing w:val="-1"/>
          <w:sz w:val="30"/>
          <w:szCs w:val="30"/>
        </w:rPr>
      </w:pPr>
      <w:r>
        <w:rPr>
          <w:rFonts w:hint="eastAsia"/>
          <w:spacing w:val="-1"/>
          <w:sz w:val="30"/>
          <w:szCs w:val="30"/>
        </w:rPr>
        <w:t>And is not this noble provision for the security and assurance of the saints enough to make them cast away with speed all their interest in the unchangeable purposes and gracious and faithful promises of God, intercession of Christ, sealing of the Spirit, and all those sandy and trivial supports of their faith which hitherto they have rejoiced in?</w:t>
      </w:r>
    </w:p>
    <w:p w14:paraId="4D235DBE">
      <w:pPr>
        <w:pStyle w:val="2"/>
        <w:spacing w:before="310" w:line="253" w:lineRule="auto"/>
        <w:ind w:left="5" w:hanging="5"/>
        <w:jc w:val="both"/>
        <w:rPr>
          <w:rFonts w:hint="eastAsia"/>
          <w:spacing w:val="-1"/>
          <w:sz w:val="30"/>
          <w:szCs w:val="30"/>
        </w:rPr>
      </w:pPr>
    </w:p>
    <w:p w14:paraId="08107C73">
      <w:pPr>
        <w:pStyle w:val="2"/>
        <w:spacing w:before="310" w:line="253" w:lineRule="auto"/>
        <w:ind w:left="5" w:hanging="5"/>
        <w:jc w:val="both"/>
        <w:rPr>
          <w:rFonts w:hint="eastAsia"/>
          <w:spacing w:val="-1"/>
          <w:sz w:val="30"/>
          <w:szCs w:val="30"/>
        </w:rPr>
      </w:pPr>
      <w:r>
        <w:rPr>
          <w:rFonts w:hint="eastAsia"/>
          <w:spacing w:val="-1"/>
          <w:sz w:val="30"/>
          <w:szCs w:val="30"/>
        </w:rPr>
        <w:t>并且，难道这个为圣徒稳妥（security）和确据（assurance）而作的高贵（noble）预备（provision），不足以使他们迅速抛弃他们在上帝不变的旨意（unchangeable purposes）和恩惠且信实的应许（gracious and faithful promises）、基督的代求（intercession of Christ）、圣灵的印记（sealing of the Spirit）以及所有那些他们至今曾欢喜其中的、沙土般（sandy）且琐碎（trivial）的信心支持（supports of their faith）中的所有份（interest）吗？</w:t>
      </w:r>
    </w:p>
    <w:p w14:paraId="2C3E6B71">
      <w:pPr>
        <w:pStyle w:val="2"/>
        <w:spacing w:before="310" w:line="253" w:lineRule="auto"/>
        <w:ind w:left="5" w:hanging="5"/>
        <w:jc w:val="both"/>
        <w:rPr>
          <w:rFonts w:hint="eastAsia"/>
          <w:spacing w:val="-1"/>
          <w:sz w:val="30"/>
          <w:szCs w:val="30"/>
        </w:rPr>
      </w:pPr>
    </w:p>
    <w:p w14:paraId="550E7EE4">
      <w:pPr>
        <w:pStyle w:val="2"/>
        <w:spacing w:before="310" w:line="253" w:lineRule="auto"/>
        <w:ind w:left="5" w:hanging="5"/>
        <w:jc w:val="both"/>
        <w:rPr>
          <w:rFonts w:hint="eastAsia"/>
          <w:spacing w:val="-1"/>
          <w:sz w:val="30"/>
          <w:szCs w:val="30"/>
        </w:rPr>
      </w:pPr>
      <w:r>
        <w:rPr>
          <w:rFonts w:hint="eastAsia"/>
          <w:spacing w:val="-1"/>
          <w:sz w:val="30"/>
          <w:szCs w:val="30"/>
        </w:rPr>
        <w:t>And whatever experience they have, or testimony from the word they do receive, of the darkness and weakness of their minds, the stubbornness of their wills, with the strong inclinations that are in them to sin and falling away,—whatever be the oppositions from above them, about them, within them, on the right hand and on the left, that they have to wrestle withal,—let them give up themselves to the hand of their own manlike considerations and weighing of things, which will secure them against all danger or probability of falling away; for if they be but capable, first, of seeing and knowing, secondly, of pondering and considering, and that rationally (it matters not whether these things are fruits of the Spirit of grace or no, nay, it is clear they must not be so), that such and such evil is to be avoided, and that there is so and so great a good to be obtained by continuing in obedience, they may raise and work inclinations in themselves, answerable, in strength, vigour, and power, to any degree of goodness which they apprehend in what they see and ponder.</w:t>
      </w:r>
    </w:p>
    <w:p w14:paraId="448C614E">
      <w:pPr>
        <w:pStyle w:val="2"/>
        <w:spacing w:before="310" w:line="253" w:lineRule="auto"/>
        <w:ind w:left="5" w:hanging="5"/>
        <w:jc w:val="both"/>
        <w:rPr>
          <w:rFonts w:hint="eastAsia"/>
          <w:spacing w:val="-1"/>
          <w:sz w:val="30"/>
          <w:szCs w:val="30"/>
        </w:rPr>
      </w:pPr>
    </w:p>
    <w:p w14:paraId="1D07C7BB">
      <w:pPr>
        <w:pStyle w:val="2"/>
        <w:spacing w:before="310" w:line="253" w:lineRule="auto"/>
        <w:ind w:left="5" w:hanging="5"/>
        <w:jc w:val="both"/>
        <w:rPr>
          <w:rFonts w:hint="eastAsia"/>
          <w:spacing w:val="-1"/>
          <w:sz w:val="30"/>
          <w:szCs w:val="30"/>
        </w:rPr>
      </w:pPr>
      <w:r>
        <w:rPr>
          <w:rFonts w:hint="eastAsia"/>
          <w:spacing w:val="-1"/>
          <w:sz w:val="30"/>
          <w:szCs w:val="30"/>
        </w:rPr>
        <w:t>并且无论他们拥有何种经验，或从圣言领受何种见证，关于他们心思的黑暗和软弱，他们意志的顽固，连同他们里面趋向罪和跌落的强烈倾向，——无论他们所要与之摔跤的、来自他们之上、周围、里面、右边和左边的反对是什么，——让他们将自己交在他们自己属人的（manlike）考量和衡量事物的手中吧，这将保守他们免于所有跌落的危险或可能性；因为如果他们仅仅能够，首先，看见并认识，其次，衡量并思考，并且是理性地（无论这些事是否是恩典之灵的果实都无关紧要，不，很清楚它们必定不是如此），即这样或那样的恶当被避免，并且通过持续顺服可以获得如此这般大的善，他们就可以在他们自己里面兴起并运作倾向，在力量、活力和能力上，与他们在所见所思中所领会的任何程度的良善相称。</w:t>
      </w:r>
    </w:p>
    <w:p w14:paraId="014AD868">
      <w:pPr>
        <w:pStyle w:val="2"/>
        <w:spacing w:before="310" w:line="253" w:lineRule="auto"/>
        <w:ind w:left="5" w:hanging="5"/>
        <w:jc w:val="both"/>
        <w:rPr>
          <w:rFonts w:hint="eastAsia"/>
          <w:spacing w:val="-1"/>
          <w:sz w:val="30"/>
          <w:szCs w:val="30"/>
        </w:rPr>
      </w:pPr>
    </w:p>
    <w:p w14:paraId="2F8A85C2">
      <w:pPr>
        <w:pStyle w:val="2"/>
        <w:spacing w:before="310" w:line="253" w:lineRule="auto"/>
        <w:ind w:left="5" w:hanging="5"/>
        <w:jc w:val="both"/>
        <w:rPr>
          <w:rFonts w:hint="eastAsia"/>
          <w:spacing w:val="-1"/>
          <w:sz w:val="30"/>
          <w:szCs w:val="30"/>
        </w:rPr>
      </w:pPr>
      <w:r>
        <w:rPr>
          <w:rFonts w:hint="eastAsia"/>
          <w:spacing w:val="-1"/>
          <w:sz w:val="30"/>
          <w:szCs w:val="30"/>
        </w:rPr>
        <w:t>The whole of the "ample sufficient means" afforded by God to the saints to enable them to persevere branching itself into these two heads,—first, The rational considering what they have to do; secondly, Their vigorous inclination of their hearts to act suitably and answerably to their considerations,—I shall, in a word, consider them apart.</w:t>
      </w:r>
    </w:p>
    <w:p w14:paraId="44F15657">
      <w:pPr>
        <w:pStyle w:val="2"/>
        <w:spacing w:before="310" w:line="253" w:lineRule="auto"/>
        <w:ind w:left="5" w:hanging="5"/>
        <w:jc w:val="both"/>
        <w:rPr>
          <w:rFonts w:hint="eastAsia"/>
          <w:spacing w:val="-1"/>
          <w:sz w:val="30"/>
          <w:szCs w:val="30"/>
        </w:rPr>
      </w:pPr>
    </w:p>
    <w:p w14:paraId="01A46982">
      <w:pPr>
        <w:pStyle w:val="2"/>
        <w:spacing w:before="310" w:line="253" w:lineRule="auto"/>
        <w:ind w:left="5" w:hanging="5"/>
        <w:jc w:val="both"/>
        <w:rPr>
          <w:rFonts w:hint="eastAsia"/>
          <w:spacing w:val="-1"/>
          <w:sz w:val="30"/>
          <w:szCs w:val="30"/>
        </w:rPr>
      </w:pPr>
      <w:r>
        <w:rPr>
          <w:rFonts w:hint="eastAsia"/>
          <w:spacing w:val="-1"/>
          <w:sz w:val="30"/>
          <w:szCs w:val="30"/>
        </w:rPr>
        <w:t>上帝赐予圣徒使他们能够坚忍的全部“充足（ample）足够的（sufficient）途径（means）”分支为这两个要点，——首先，理性地（rational）思考（considering）他们当做什么；其次，他们内心（hearts）强有力地（vigorous）倾向（inclination）于按照（suitably and answerably to）他们的考量（their considerations）去行动，——我将，总之，分别考虑它们。</w:t>
      </w:r>
    </w:p>
    <w:p w14:paraId="0BE8126D">
      <w:pPr>
        <w:pStyle w:val="2"/>
        <w:spacing w:before="310" w:line="253" w:lineRule="auto"/>
        <w:ind w:left="5" w:hanging="5"/>
        <w:jc w:val="both"/>
        <w:rPr>
          <w:rFonts w:hint="eastAsia"/>
          <w:spacing w:val="-1"/>
          <w:sz w:val="30"/>
          <w:szCs w:val="30"/>
        </w:rPr>
      </w:pPr>
    </w:p>
    <w:p w14:paraId="2ADE341B">
      <w:pPr>
        <w:pStyle w:val="2"/>
        <w:spacing w:before="310" w:line="253" w:lineRule="auto"/>
        <w:ind w:left="5" w:hanging="5"/>
        <w:jc w:val="both"/>
        <w:rPr>
          <w:rFonts w:hint="eastAsia"/>
          <w:spacing w:val="-1"/>
          <w:sz w:val="30"/>
          <w:szCs w:val="30"/>
        </w:rPr>
      </w:pPr>
      <w:r>
        <w:rPr>
          <w:rFonts w:hint="eastAsia"/>
          <w:spacing w:val="-1"/>
          <w:sz w:val="30"/>
          <w:szCs w:val="30"/>
        </w:rPr>
        <w:t>First, The considerations mentioned, of evil to be avoided and good to be attained (I mean that which may put men upon creating those strong inclinations: for such considerations maybe without any such consequence, as in her that cried, "Video meliora proboque, deteriora sequor"), are either issues and products of men's own natural faculties, and deduced out of the power of them, so that as men they may put themselves upon them at any time; or they are fruits of the Spirit of his grace, who "worketh in us both to will and to do of his good pleasure."</w:t>
      </w:r>
    </w:p>
    <w:p w14:paraId="76DD4BD2">
      <w:pPr>
        <w:pStyle w:val="2"/>
        <w:spacing w:before="310" w:line="253" w:lineRule="auto"/>
        <w:ind w:left="5" w:hanging="5"/>
        <w:jc w:val="both"/>
        <w:rPr>
          <w:rFonts w:hint="eastAsia"/>
          <w:spacing w:val="-1"/>
          <w:sz w:val="30"/>
          <w:szCs w:val="30"/>
        </w:rPr>
      </w:pPr>
    </w:p>
    <w:p w14:paraId="13EB8D9F">
      <w:pPr>
        <w:pStyle w:val="2"/>
        <w:spacing w:before="310" w:line="253" w:lineRule="auto"/>
        <w:ind w:left="5" w:hanging="5"/>
        <w:jc w:val="both"/>
        <w:rPr>
          <w:rFonts w:hint="eastAsia"/>
          <w:spacing w:val="-1"/>
          <w:sz w:val="30"/>
          <w:szCs w:val="30"/>
        </w:rPr>
      </w:pPr>
      <w:r>
        <w:rPr>
          <w:rFonts w:hint="eastAsia"/>
          <w:spacing w:val="-1"/>
          <w:sz w:val="30"/>
          <w:szCs w:val="30"/>
        </w:rPr>
        <w:t>首先，所提及的考量（considerations），即当避免的恶和当获得的善（我指那种可能促使人产生那些强烈倾向的考量：因为此类考量或许没有那样的后果，如同那位呼喊，“我看见（Video）更好的（meliora）并赞同（proboque），却追随（sequor）更坏的（deteriora）”的她那样），要么是人自身自然官能（natural faculties）的结果（issues）和产物（products），并从其能力中推导出来，因此作为人他们可以在任何时候将自己投入其中；要么它们是祂恩典之灵（Spirit of his grace）的果实，祂“在我们里面运行，使我们立志（to will）行事（and to do），为要成就祂的美意（of his good pleasure）。”</w:t>
      </w:r>
    </w:p>
    <w:p w14:paraId="1A64E1D8">
      <w:pPr>
        <w:pStyle w:val="2"/>
        <w:spacing w:before="310" w:line="253" w:lineRule="auto"/>
        <w:ind w:left="5" w:hanging="5"/>
        <w:jc w:val="both"/>
        <w:rPr>
          <w:rFonts w:hint="eastAsia"/>
          <w:spacing w:val="-1"/>
          <w:sz w:val="30"/>
          <w:szCs w:val="30"/>
        </w:rPr>
      </w:pPr>
    </w:p>
    <w:p w14:paraId="6B377C61">
      <w:pPr>
        <w:pStyle w:val="2"/>
        <w:spacing w:before="310" w:line="253" w:lineRule="auto"/>
        <w:ind w:left="5" w:hanging="5"/>
        <w:jc w:val="both"/>
        <w:rPr>
          <w:rFonts w:hint="eastAsia"/>
          <w:spacing w:val="-1"/>
          <w:sz w:val="30"/>
          <w:szCs w:val="30"/>
        </w:rPr>
      </w:pPr>
      <w:r>
        <w:rPr>
          <w:rFonts w:hint="eastAsia"/>
          <w:spacing w:val="-1"/>
          <w:sz w:val="30"/>
          <w:szCs w:val="30"/>
        </w:rPr>
        <w:t>If they be the latter,I ask, seeing all grace is of promise, whether hath God promised to give and continue this grace of self-consideration unto believers or no?</w:t>
      </w:r>
    </w:p>
    <w:p w14:paraId="4AB97D29">
      <w:pPr>
        <w:pStyle w:val="2"/>
        <w:spacing w:before="310" w:line="253" w:lineRule="auto"/>
        <w:ind w:left="5" w:hanging="5"/>
        <w:jc w:val="both"/>
        <w:rPr>
          <w:rFonts w:hint="eastAsia"/>
          <w:spacing w:val="-1"/>
          <w:sz w:val="30"/>
          <w:szCs w:val="30"/>
        </w:rPr>
      </w:pPr>
    </w:p>
    <w:p w14:paraId="0D1AC086">
      <w:pPr>
        <w:pStyle w:val="2"/>
        <w:spacing w:before="310" w:line="253" w:lineRule="auto"/>
        <w:ind w:left="5" w:hanging="5"/>
        <w:jc w:val="both"/>
        <w:rPr>
          <w:rFonts w:hint="eastAsia"/>
          <w:spacing w:val="-1"/>
          <w:sz w:val="30"/>
          <w:szCs w:val="30"/>
        </w:rPr>
      </w:pPr>
      <w:r>
        <w:rPr>
          <w:rFonts w:hint="eastAsia"/>
          <w:spacing w:val="-1"/>
          <w:sz w:val="30"/>
          <w:szCs w:val="30"/>
        </w:rPr>
        <w:t>如果它们是后者，我问，既然所有恩典都源于应许，上帝是否已应许将这种自我考量（self-consideration）的恩典赐予并持续给信徒呢？</w:t>
      </w:r>
    </w:p>
    <w:p w14:paraId="4D22570C">
      <w:pPr>
        <w:pStyle w:val="2"/>
        <w:spacing w:before="310" w:line="253" w:lineRule="auto"/>
        <w:ind w:left="5" w:hanging="5"/>
        <w:jc w:val="both"/>
        <w:rPr>
          <w:rFonts w:hint="eastAsia"/>
          <w:spacing w:val="-1"/>
          <w:sz w:val="30"/>
          <w:szCs w:val="30"/>
        </w:rPr>
      </w:pPr>
    </w:p>
    <w:p w14:paraId="1C93E425">
      <w:pPr>
        <w:pStyle w:val="2"/>
        <w:spacing w:before="310" w:line="253" w:lineRule="auto"/>
        <w:ind w:left="5" w:hanging="5"/>
        <w:jc w:val="both"/>
        <w:rPr>
          <w:rFonts w:hint="eastAsia"/>
          <w:spacing w:val="-1"/>
          <w:sz w:val="30"/>
          <w:szCs w:val="30"/>
        </w:rPr>
      </w:pPr>
      <w:r>
        <w:rPr>
          <w:rFonts w:hint="eastAsia"/>
          <w:spacing w:val="-1"/>
          <w:sz w:val="30"/>
          <w:szCs w:val="30"/>
        </w:rPr>
        <w:t>If he hath, whether absolutely or conditionally?</w:t>
      </w:r>
    </w:p>
    <w:p w14:paraId="474DD64B">
      <w:pPr>
        <w:pStyle w:val="2"/>
        <w:spacing w:before="310" w:line="253" w:lineRule="auto"/>
        <w:ind w:left="5" w:hanging="5"/>
        <w:jc w:val="both"/>
        <w:rPr>
          <w:rFonts w:hint="eastAsia"/>
          <w:spacing w:val="-1"/>
          <w:sz w:val="30"/>
          <w:szCs w:val="30"/>
        </w:rPr>
      </w:pPr>
    </w:p>
    <w:p w14:paraId="6E3D4B42">
      <w:pPr>
        <w:pStyle w:val="2"/>
        <w:spacing w:before="310" w:line="253" w:lineRule="auto"/>
        <w:ind w:left="5" w:hanging="5"/>
        <w:jc w:val="both"/>
        <w:rPr>
          <w:rFonts w:hint="eastAsia"/>
          <w:spacing w:val="-1"/>
          <w:sz w:val="30"/>
          <w:szCs w:val="30"/>
        </w:rPr>
      </w:pPr>
      <w:r>
        <w:rPr>
          <w:rFonts w:hint="eastAsia"/>
          <w:spacing w:val="-1"/>
          <w:sz w:val="30"/>
          <w:szCs w:val="30"/>
        </w:rPr>
        <w:t>如果祂已应许，是绝对地（absolutely）还是有条件地（conditionally）呢？</w:t>
      </w:r>
    </w:p>
    <w:p w14:paraId="2A0595DF">
      <w:pPr>
        <w:pStyle w:val="2"/>
        <w:spacing w:before="310" w:line="253" w:lineRule="auto"/>
        <w:ind w:left="5" w:hanging="5"/>
        <w:jc w:val="both"/>
        <w:rPr>
          <w:rFonts w:hint="eastAsia"/>
          <w:spacing w:val="-1"/>
          <w:sz w:val="30"/>
          <w:szCs w:val="30"/>
        </w:rPr>
      </w:pPr>
    </w:p>
    <w:p w14:paraId="2AE6D5FE">
      <w:pPr>
        <w:pStyle w:val="2"/>
        <w:spacing w:before="310" w:line="253" w:lineRule="auto"/>
        <w:ind w:left="5" w:hanging="5"/>
        <w:jc w:val="both"/>
        <w:rPr>
          <w:rFonts w:hint="eastAsia"/>
          <w:spacing w:val="-1"/>
          <w:sz w:val="30"/>
          <w:szCs w:val="30"/>
        </w:rPr>
      </w:pPr>
      <w:r>
        <w:rPr>
          <w:rFonts w:hint="eastAsia"/>
          <w:spacing w:val="-1"/>
          <w:sz w:val="30"/>
          <w:szCs w:val="30"/>
        </w:rPr>
        <w:t>If absolutely, then he hath promised absolutely to continue some grace in them; which is all we desire.</w:t>
      </w:r>
    </w:p>
    <w:p w14:paraId="21360AD8">
      <w:pPr>
        <w:pStyle w:val="2"/>
        <w:spacing w:before="310" w:line="253" w:lineRule="auto"/>
        <w:ind w:left="5" w:hanging="5"/>
        <w:jc w:val="both"/>
        <w:rPr>
          <w:rFonts w:hint="eastAsia"/>
          <w:spacing w:val="-1"/>
          <w:sz w:val="30"/>
          <w:szCs w:val="30"/>
        </w:rPr>
      </w:pPr>
    </w:p>
    <w:p w14:paraId="47E9B4C5">
      <w:pPr>
        <w:pStyle w:val="2"/>
        <w:spacing w:before="310" w:line="253" w:lineRule="auto"/>
        <w:ind w:left="5" w:hanging="5"/>
        <w:jc w:val="both"/>
        <w:rPr>
          <w:rFonts w:hint="eastAsia"/>
          <w:spacing w:val="-1"/>
          <w:sz w:val="30"/>
          <w:szCs w:val="30"/>
        </w:rPr>
      </w:pPr>
      <w:r>
        <w:rPr>
          <w:rFonts w:hint="eastAsia"/>
          <w:spacing w:val="-1"/>
          <w:sz w:val="30"/>
          <w:szCs w:val="30"/>
        </w:rPr>
        <w:t>如果是绝对地，那么祂已绝对地应许要持续某种恩典在他们里面；这就是我们所渴望的全部。</w:t>
      </w:r>
    </w:p>
    <w:p w14:paraId="5D6D8A6D">
      <w:pPr>
        <w:pStyle w:val="2"/>
        <w:spacing w:before="310" w:line="253" w:lineRule="auto"/>
        <w:ind w:left="5" w:hanging="5"/>
        <w:jc w:val="both"/>
        <w:rPr>
          <w:rFonts w:hint="eastAsia"/>
          <w:spacing w:val="-1"/>
          <w:sz w:val="30"/>
          <w:szCs w:val="30"/>
        </w:rPr>
      </w:pPr>
    </w:p>
    <w:p w14:paraId="6674713A">
      <w:pPr>
        <w:pStyle w:val="2"/>
        <w:spacing w:before="310" w:line="253" w:lineRule="auto"/>
        <w:ind w:left="5" w:hanging="5"/>
        <w:jc w:val="both"/>
        <w:rPr>
          <w:rFonts w:hint="eastAsia"/>
          <w:spacing w:val="-1"/>
          <w:sz w:val="30"/>
          <w:szCs w:val="30"/>
        </w:rPr>
      </w:pPr>
      <w:r>
        <w:rPr>
          <w:rFonts w:hint="eastAsia"/>
          <w:spacing w:val="-1"/>
          <w:sz w:val="30"/>
          <w:szCs w:val="30"/>
        </w:rPr>
        <w:t>If conditionally, then would I know what that condition is on which God hath promised that believers shall so consider the things mentioned.</w:t>
      </w:r>
    </w:p>
    <w:p w14:paraId="05894699">
      <w:pPr>
        <w:pStyle w:val="2"/>
        <w:spacing w:before="310" w:line="253" w:lineRule="auto"/>
        <w:ind w:left="5" w:hanging="5"/>
        <w:jc w:val="both"/>
        <w:rPr>
          <w:rFonts w:hint="eastAsia"/>
          <w:spacing w:val="-1"/>
          <w:sz w:val="30"/>
          <w:szCs w:val="30"/>
        </w:rPr>
      </w:pPr>
    </w:p>
    <w:p w14:paraId="1F60108C">
      <w:pPr>
        <w:pStyle w:val="2"/>
        <w:spacing w:before="310" w:line="253" w:lineRule="auto"/>
        <w:ind w:left="5" w:hanging="5"/>
        <w:jc w:val="both"/>
        <w:rPr>
          <w:rFonts w:hint="eastAsia"/>
          <w:spacing w:val="-1"/>
          <w:sz w:val="30"/>
          <w:szCs w:val="30"/>
        </w:rPr>
      </w:pPr>
      <w:r>
        <w:rPr>
          <w:rFonts w:hint="eastAsia"/>
          <w:spacing w:val="-1"/>
          <w:sz w:val="30"/>
          <w:szCs w:val="30"/>
        </w:rPr>
        <w:t>如果是有条件地，那么我想知道上帝已应许信徒将如此考量所提及之事物的那个条件（condition）是什么。</w:t>
      </w:r>
    </w:p>
    <w:p w14:paraId="6B32D8B6">
      <w:pPr>
        <w:pStyle w:val="2"/>
        <w:spacing w:before="310" w:line="253" w:lineRule="auto"/>
        <w:ind w:left="5" w:hanging="5"/>
        <w:jc w:val="both"/>
        <w:rPr>
          <w:rFonts w:hint="eastAsia"/>
          <w:spacing w:val="-1"/>
          <w:sz w:val="30"/>
          <w:szCs w:val="30"/>
        </w:rPr>
      </w:pPr>
    </w:p>
    <w:p w14:paraId="7C9DDB17">
      <w:pPr>
        <w:pStyle w:val="2"/>
        <w:spacing w:before="310" w:line="253" w:lineRule="auto"/>
        <w:ind w:left="5" w:hanging="5"/>
        <w:jc w:val="both"/>
        <w:rPr>
          <w:rFonts w:hint="eastAsia"/>
          <w:spacing w:val="-1"/>
          <w:sz w:val="30"/>
          <w:szCs w:val="30"/>
        </w:rPr>
      </w:pPr>
      <w:r>
        <w:rPr>
          <w:rFonts w:hint="eastAsia"/>
          <w:spacing w:val="-1"/>
          <w:sz w:val="30"/>
          <w:szCs w:val="30"/>
        </w:rPr>
        <w:t>And of the condition which shall be expressed, it may farther be inquired whether it be any grace of God, or only a mere act of the rational creature as such, without any immediate in-working of the will and deed by God?</w:t>
      </w:r>
    </w:p>
    <w:p w14:paraId="06607498">
      <w:pPr>
        <w:pStyle w:val="2"/>
        <w:spacing w:before="310" w:line="253" w:lineRule="auto"/>
        <w:ind w:left="5" w:hanging="5"/>
        <w:jc w:val="both"/>
        <w:rPr>
          <w:rFonts w:hint="eastAsia"/>
          <w:spacing w:val="-1"/>
          <w:sz w:val="30"/>
          <w:szCs w:val="30"/>
        </w:rPr>
      </w:pPr>
    </w:p>
    <w:p w14:paraId="741C0744">
      <w:pPr>
        <w:pStyle w:val="2"/>
        <w:spacing w:before="310" w:line="253" w:lineRule="auto"/>
        <w:ind w:left="5" w:hanging="5"/>
        <w:jc w:val="both"/>
        <w:rPr>
          <w:rFonts w:hint="eastAsia"/>
          <w:spacing w:val="-1"/>
          <w:sz w:val="30"/>
          <w:szCs w:val="30"/>
        </w:rPr>
      </w:pPr>
      <w:r>
        <w:rPr>
          <w:rFonts w:hint="eastAsia"/>
          <w:spacing w:val="-1"/>
          <w:sz w:val="30"/>
          <w:szCs w:val="30"/>
        </w:rPr>
        <w:t>并且关于将要表达的那个条件，可以进一步探究它是否是上帝的任何恩典，或仅仅是理性受造物本身的一个纯粹行为，没有上帝对意志和行为的任何直接内在运作（immediate in-working）？</w:t>
      </w:r>
    </w:p>
    <w:p w14:paraId="58AB85ED">
      <w:pPr>
        <w:pStyle w:val="2"/>
        <w:spacing w:before="310" w:line="253" w:lineRule="auto"/>
        <w:ind w:left="5" w:hanging="5"/>
        <w:jc w:val="both"/>
        <w:rPr>
          <w:rFonts w:hint="eastAsia"/>
          <w:spacing w:val="-1"/>
          <w:sz w:val="30"/>
          <w:szCs w:val="30"/>
        </w:rPr>
      </w:pPr>
    </w:p>
    <w:p w14:paraId="52CA83FC">
      <w:pPr>
        <w:pStyle w:val="2"/>
        <w:spacing w:before="310" w:line="253" w:lineRule="auto"/>
        <w:ind w:left="5" w:hanging="5"/>
        <w:jc w:val="both"/>
        <w:rPr>
          <w:rFonts w:hint="eastAsia"/>
          <w:spacing w:val="-1"/>
          <w:sz w:val="30"/>
          <w:szCs w:val="30"/>
        </w:rPr>
      </w:pPr>
      <w:r>
        <w:rPr>
          <w:rFonts w:hint="eastAsia"/>
          <w:spacing w:val="-1"/>
          <w:sz w:val="30"/>
          <w:szCs w:val="30"/>
        </w:rPr>
        <w:t>Whatsoever is answered, the question will not go to rest until it be granted that either it is a grace absolutely promised of God, which is all we desire, or a pure act of the creature contradistinct thereunto, which answers the first inquiry.</w:t>
      </w:r>
    </w:p>
    <w:p w14:paraId="44EEDFE5">
      <w:pPr>
        <w:pStyle w:val="2"/>
        <w:spacing w:before="310" w:line="253" w:lineRule="auto"/>
        <w:ind w:left="5" w:hanging="5"/>
        <w:jc w:val="both"/>
        <w:rPr>
          <w:rFonts w:hint="eastAsia"/>
          <w:spacing w:val="-1"/>
          <w:sz w:val="30"/>
          <w:szCs w:val="30"/>
        </w:rPr>
      </w:pPr>
    </w:p>
    <w:p w14:paraId="3CD1DD5E">
      <w:pPr>
        <w:pStyle w:val="2"/>
        <w:spacing w:before="310" w:line="253" w:lineRule="auto"/>
        <w:ind w:left="5" w:hanging="5"/>
        <w:jc w:val="both"/>
        <w:rPr>
          <w:rFonts w:hint="eastAsia"/>
          <w:spacing w:val="-1"/>
          <w:sz w:val="30"/>
          <w:szCs w:val="30"/>
        </w:rPr>
      </w:pPr>
      <w:r>
        <w:rPr>
          <w:rFonts w:hint="eastAsia"/>
          <w:spacing w:val="-1"/>
          <w:sz w:val="30"/>
          <w:szCs w:val="30"/>
        </w:rPr>
        <w:t>无论回答什么，问题都不会平息，直到承认它要么是上帝绝对应许的恩典——这是我们所渴望的全部——要么是与此相对立的受造物的纯粹行为——这回答了第一个探究。</w:t>
      </w:r>
    </w:p>
    <w:p w14:paraId="25D369A3">
      <w:pPr>
        <w:pStyle w:val="2"/>
        <w:spacing w:before="310" w:line="253" w:lineRule="auto"/>
        <w:ind w:left="5" w:hanging="5"/>
        <w:jc w:val="both"/>
        <w:rPr>
          <w:rFonts w:hint="eastAsia"/>
          <w:spacing w:val="-1"/>
          <w:sz w:val="30"/>
          <w:szCs w:val="30"/>
        </w:rPr>
      </w:pPr>
    </w:p>
    <w:p w14:paraId="16C5F8B3">
      <w:pPr>
        <w:pStyle w:val="2"/>
        <w:spacing w:before="310" w:line="253" w:lineRule="auto"/>
        <w:ind w:left="5" w:hanging="5"/>
        <w:jc w:val="both"/>
        <w:rPr>
          <w:rFonts w:hint="eastAsia"/>
          <w:spacing w:val="-1"/>
          <w:sz w:val="30"/>
          <w:szCs w:val="30"/>
        </w:rPr>
      </w:pPr>
      <w:r>
        <w:rPr>
          <w:rFonts w:hint="eastAsia"/>
          <w:spacing w:val="-1"/>
          <w:sz w:val="30"/>
          <w:szCs w:val="30"/>
        </w:rPr>
        <w:t>Let it, then, be granted that the considerations intimated are no other hut such as a rational man who is enlightened to an assent to the truth of God may so exert and exercise as he pleaseth; then is there a foundation laid of all the ground of perseverance that is allowed the saints in their own endeavours, as men without the assistance of any grace of God.</w:t>
      </w:r>
    </w:p>
    <w:p w14:paraId="096206AF">
      <w:pPr>
        <w:pStyle w:val="2"/>
        <w:spacing w:before="310" w:line="253" w:lineRule="auto"/>
        <w:ind w:left="5" w:hanging="5"/>
        <w:jc w:val="both"/>
        <w:rPr>
          <w:rFonts w:hint="eastAsia"/>
          <w:spacing w:val="-1"/>
          <w:sz w:val="30"/>
          <w:szCs w:val="30"/>
        </w:rPr>
      </w:pPr>
    </w:p>
    <w:p w14:paraId="70E8D266">
      <w:pPr>
        <w:pStyle w:val="2"/>
        <w:spacing w:before="310" w:line="253" w:lineRule="auto"/>
        <w:ind w:left="5" w:hanging="5"/>
        <w:jc w:val="both"/>
        <w:rPr>
          <w:rFonts w:hint="eastAsia"/>
          <w:spacing w:val="-1"/>
          <w:sz w:val="30"/>
          <w:szCs w:val="30"/>
        </w:rPr>
      </w:pPr>
      <w:r>
        <w:rPr>
          <w:rFonts w:hint="eastAsia"/>
          <w:spacing w:val="-1"/>
          <w:sz w:val="30"/>
          <w:szCs w:val="30"/>
        </w:rPr>
        <w:t>那么，就让它被承认吧，即所暗示的考量无非是那样一种考量，即一个理性的人，他被光照以至于同意上帝的真理，可以随意施展和运用；那么圣徒们被允许在其自身努力中——作为没有上帝任何恩典帮助的人——拥有的坚忍之根据的全部基础就被奠定了。</w:t>
      </w:r>
    </w:p>
    <w:p w14:paraId="45F9B2FC">
      <w:pPr>
        <w:pStyle w:val="2"/>
        <w:spacing w:before="310" w:line="253" w:lineRule="auto"/>
        <w:ind w:left="5" w:hanging="5"/>
        <w:jc w:val="both"/>
        <w:rPr>
          <w:rFonts w:hint="eastAsia"/>
          <w:spacing w:val="-1"/>
          <w:sz w:val="30"/>
          <w:szCs w:val="30"/>
        </w:rPr>
      </w:pPr>
    </w:p>
    <w:p w14:paraId="5BC34FAE">
      <w:pPr>
        <w:pStyle w:val="2"/>
        <w:spacing w:before="310" w:line="253" w:lineRule="auto"/>
        <w:ind w:left="5" w:hanging="5"/>
        <w:jc w:val="both"/>
        <w:rPr>
          <w:rFonts w:hint="eastAsia"/>
          <w:spacing w:val="-1"/>
          <w:sz w:val="30"/>
          <w:szCs w:val="30"/>
        </w:rPr>
      </w:pPr>
      <w:r>
        <w:rPr>
          <w:rFonts w:hint="eastAsia"/>
          <w:spacing w:val="-1"/>
          <w:sz w:val="30"/>
          <w:szCs w:val="30"/>
        </w:rPr>
        <w:t>Now, these considerations, be they what they will, must needs be beneath one single good thought, for as for that we have no sufficiency of ourselves; yea, vanity and nothing, for without Christ we can do nothing; yea, evil and displeasing to God, as are all the thoughts and imaginations of our hearts that are only such.</w:t>
      </w:r>
    </w:p>
    <w:p w14:paraId="3A98F1C5">
      <w:pPr>
        <w:pStyle w:val="2"/>
        <w:spacing w:before="310" w:line="253" w:lineRule="auto"/>
        <w:ind w:left="5" w:hanging="5"/>
        <w:jc w:val="both"/>
        <w:rPr>
          <w:rFonts w:hint="eastAsia"/>
          <w:spacing w:val="-1"/>
          <w:sz w:val="30"/>
          <w:szCs w:val="30"/>
        </w:rPr>
      </w:pPr>
    </w:p>
    <w:p w14:paraId="401DFFAA">
      <w:pPr>
        <w:pStyle w:val="2"/>
        <w:spacing w:before="310" w:line="253" w:lineRule="auto"/>
        <w:ind w:left="5" w:hanging="5"/>
        <w:jc w:val="both"/>
        <w:rPr>
          <w:rFonts w:hint="eastAsia"/>
          <w:spacing w:val="-1"/>
          <w:sz w:val="30"/>
          <w:szCs w:val="30"/>
        </w:rPr>
      </w:pPr>
      <w:r>
        <w:rPr>
          <w:rFonts w:hint="eastAsia"/>
          <w:spacing w:val="-1"/>
          <w:sz w:val="30"/>
          <w:szCs w:val="30"/>
        </w:rPr>
        <w:t>现在，这些考量，无论它们是什么，必定低于一个单个的善念（good thought），因为至于那个，我们凭自己没有充分的能力（sufficiency）；是的，是虚空（vanity）和无有（nothing），因为离了基督我们就不能作什么；是的，是邪恶且令上帝不悦的，如同我们心中所有仅仅如此的思想和意念（imaginations）一样。</w:t>
      </w:r>
    </w:p>
    <w:p w14:paraId="509FED1A">
      <w:pPr>
        <w:pStyle w:val="2"/>
        <w:spacing w:before="310" w:line="253" w:lineRule="auto"/>
        <w:ind w:left="5" w:hanging="5"/>
        <w:jc w:val="both"/>
        <w:rPr>
          <w:rFonts w:hint="eastAsia"/>
          <w:spacing w:val="-1"/>
          <w:sz w:val="30"/>
          <w:szCs w:val="30"/>
        </w:rPr>
      </w:pPr>
    </w:p>
    <w:p w14:paraId="64750719">
      <w:pPr>
        <w:pStyle w:val="2"/>
        <w:spacing w:before="310" w:line="253" w:lineRule="auto"/>
        <w:ind w:left="5" w:hanging="5"/>
        <w:jc w:val="both"/>
        <w:rPr>
          <w:rFonts w:hint="eastAsia"/>
          <w:spacing w:val="-1"/>
          <w:sz w:val="30"/>
          <w:szCs w:val="30"/>
        </w:rPr>
      </w:pPr>
      <w:r>
        <w:rPr>
          <w:rFonts w:hint="eastAsia"/>
          <w:spacing w:val="-1"/>
          <w:sz w:val="30"/>
          <w:szCs w:val="30"/>
        </w:rPr>
        <w:t>I had supposed that no man in the least acquainted with what it is to serve God under temptations, and what the work of saving souls is, but had been sufficiently convinced of the utter insufficiency of such rational considerations, flowing only from conviction, to be a solid foundation of abiding with God unto the end.</w:t>
      </w:r>
    </w:p>
    <w:p w14:paraId="276C2C23">
      <w:pPr>
        <w:pStyle w:val="2"/>
        <w:spacing w:before="310" w:line="253" w:lineRule="auto"/>
        <w:ind w:left="5" w:hanging="5"/>
        <w:jc w:val="both"/>
        <w:rPr>
          <w:rFonts w:hint="eastAsia"/>
          <w:spacing w:val="-1"/>
          <w:sz w:val="30"/>
          <w:szCs w:val="30"/>
        </w:rPr>
      </w:pPr>
    </w:p>
    <w:p w14:paraId="4D19689E">
      <w:pPr>
        <w:pStyle w:val="2"/>
        <w:spacing w:before="310" w:line="253" w:lineRule="auto"/>
        <w:ind w:left="5" w:hanging="5"/>
        <w:jc w:val="both"/>
        <w:rPr>
          <w:rFonts w:hint="eastAsia"/>
          <w:spacing w:val="-1"/>
          <w:sz w:val="30"/>
          <w:szCs w:val="30"/>
        </w:rPr>
      </w:pPr>
      <w:r>
        <w:rPr>
          <w:rFonts w:hint="eastAsia"/>
          <w:spacing w:val="-1"/>
          <w:sz w:val="30"/>
          <w:szCs w:val="30"/>
        </w:rPr>
        <w:t>我曾假定，任何哪怕对在试探下事奉上帝是什么、以及拯救灵魂的工作是什么有丝毫了解的人，都已充分确信那样仅源于信服（conviction）的理性考量，作为与上帝同住到底之坚实根基的完全不足。</w:t>
      </w:r>
    </w:p>
    <w:p w14:paraId="727F060F">
      <w:pPr>
        <w:pStyle w:val="2"/>
        <w:spacing w:before="310" w:line="253" w:lineRule="auto"/>
        <w:ind w:left="5" w:hanging="5"/>
        <w:jc w:val="both"/>
        <w:rPr>
          <w:rFonts w:hint="eastAsia"/>
          <w:spacing w:val="-1"/>
          <w:sz w:val="30"/>
          <w:szCs w:val="30"/>
        </w:rPr>
      </w:pPr>
    </w:p>
    <w:p w14:paraId="0D3332AC">
      <w:pPr>
        <w:pStyle w:val="2"/>
        <w:spacing w:before="310" w:line="253" w:lineRule="auto"/>
        <w:ind w:left="5" w:hanging="5"/>
        <w:jc w:val="both"/>
        <w:rPr>
          <w:rFonts w:hint="eastAsia"/>
          <w:spacing w:val="-1"/>
          <w:sz w:val="30"/>
          <w:szCs w:val="30"/>
        </w:rPr>
      </w:pPr>
      <w:r>
        <w:rPr>
          <w:rFonts w:hint="eastAsia"/>
          <w:spacing w:val="-1"/>
          <w:sz w:val="30"/>
          <w:szCs w:val="30"/>
        </w:rPr>
        <w:t>If men's houses of profession are built on such sands as these, we need not wonder to see them so frequently falling to the ground.</w:t>
      </w:r>
    </w:p>
    <w:p w14:paraId="027A6F23">
      <w:pPr>
        <w:pStyle w:val="2"/>
        <w:spacing w:before="310" w:line="253" w:lineRule="auto"/>
        <w:ind w:left="5" w:hanging="5"/>
        <w:jc w:val="both"/>
        <w:rPr>
          <w:rFonts w:hint="eastAsia"/>
          <w:spacing w:val="-1"/>
          <w:sz w:val="30"/>
          <w:szCs w:val="30"/>
        </w:rPr>
      </w:pPr>
    </w:p>
    <w:p w14:paraId="305EC5F1">
      <w:pPr>
        <w:pStyle w:val="2"/>
        <w:spacing w:before="310" w:line="253" w:lineRule="auto"/>
        <w:ind w:left="5" w:hanging="5"/>
        <w:jc w:val="both"/>
        <w:rPr>
          <w:rFonts w:hint="eastAsia"/>
          <w:spacing w:val="-1"/>
          <w:sz w:val="30"/>
          <w:szCs w:val="30"/>
        </w:rPr>
      </w:pPr>
      <w:r>
        <w:rPr>
          <w:rFonts w:hint="eastAsia"/>
          <w:spacing w:val="-1"/>
          <w:sz w:val="30"/>
          <w:szCs w:val="30"/>
        </w:rPr>
        <w:t>如果人的宣信房屋是建在像这样的沙土之上，我们无需奇怪看见它们如此频繁地倒塌在地。</w:t>
      </w:r>
    </w:p>
    <w:p w14:paraId="0AEC3DE2">
      <w:pPr>
        <w:pStyle w:val="2"/>
        <w:spacing w:before="310" w:line="253" w:lineRule="auto"/>
        <w:ind w:left="5" w:hanging="5"/>
        <w:jc w:val="both"/>
        <w:rPr>
          <w:rFonts w:hint="eastAsia"/>
          <w:spacing w:val="-1"/>
          <w:sz w:val="30"/>
          <w:szCs w:val="30"/>
        </w:rPr>
      </w:pPr>
    </w:p>
    <w:p w14:paraId="2015D51E">
      <w:pPr>
        <w:pStyle w:val="2"/>
        <w:spacing w:before="310" w:line="253" w:lineRule="auto"/>
        <w:ind w:left="5" w:hanging="5"/>
        <w:jc w:val="both"/>
        <w:rPr>
          <w:rFonts w:hint="eastAsia"/>
          <w:spacing w:val="-1"/>
          <w:sz w:val="30"/>
          <w:szCs w:val="30"/>
        </w:rPr>
      </w:pPr>
      <w:r>
        <w:rPr>
          <w:rFonts w:hint="eastAsia"/>
          <w:spacing w:val="-1"/>
          <w:sz w:val="30"/>
          <w:szCs w:val="30"/>
        </w:rPr>
        <w:t>Secondly, Suppose these considerations to act their part upon the stage raised for them, to the greatest applause that can be expected or desired, yet that which comes next upon the theatre will, I fear, foully miscarry, and spoil the whole plot of the play,—that is, "men's vigorous inclination of their hearts to the good things pondered on to what height they please;" for besides that,—</w:t>
      </w:r>
    </w:p>
    <w:p w14:paraId="6EA3BEA7">
      <w:pPr>
        <w:pStyle w:val="2"/>
        <w:spacing w:before="310" w:line="253" w:lineRule="auto"/>
        <w:ind w:left="5" w:hanging="5"/>
        <w:jc w:val="both"/>
        <w:rPr>
          <w:rFonts w:hint="eastAsia"/>
          <w:spacing w:val="-1"/>
          <w:sz w:val="30"/>
          <w:szCs w:val="30"/>
        </w:rPr>
      </w:pPr>
    </w:p>
    <w:p w14:paraId="7040510D">
      <w:pPr>
        <w:pStyle w:val="2"/>
        <w:spacing w:before="310" w:line="253" w:lineRule="auto"/>
        <w:ind w:left="5" w:hanging="5"/>
        <w:jc w:val="both"/>
        <w:rPr>
          <w:rFonts w:hint="eastAsia"/>
          <w:spacing w:val="-1"/>
          <w:sz w:val="30"/>
          <w:szCs w:val="30"/>
        </w:rPr>
      </w:pPr>
      <w:r>
        <w:rPr>
          <w:rFonts w:hint="eastAsia"/>
          <w:spacing w:val="-1"/>
          <w:sz w:val="30"/>
          <w:szCs w:val="30"/>
        </w:rPr>
        <w:t>其次，假设这些考量在为它们搭建的舞台上扮演它们的角色，达到了所能期待或渴望的最大喝彩，然而接下来登上剧场的那个东西，我担心，将严重失败，并破坏整场戏的情节，——那就是，“人内心（hearts）对其所衡量之美善事物（good things pondered on）的强有力（vigorous）倾向（inclination），达到他们所喜悦的（to what height they please）任何高度；”因为除此之外，——</w:t>
      </w:r>
    </w:p>
    <w:p w14:paraId="07E75180">
      <w:pPr>
        <w:pStyle w:val="2"/>
        <w:spacing w:before="310" w:line="253" w:lineRule="auto"/>
        <w:ind w:left="5" w:hanging="5"/>
        <w:jc w:val="both"/>
        <w:rPr>
          <w:rFonts w:hint="eastAsia"/>
          <w:spacing w:val="-1"/>
          <w:sz w:val="30"/>
          <w:szCs w:val="30"/>
        </w:rPr>
      </w:pPr>
    </w:p>
    <w:p w14:paraId="6586B15C">
      <w:pPr>
        <w:pStyle w:val="2"/>
        <w:spacing w:before="310" w:line="253" w:lineRule="auto"/>
        <w:ind w:left="5" w:hanging="5"/>
        <w:jc w:val="both"/>
        <w:rPr>
          <w:rFonts w:hint="eastAsia"/>
          <w:spacing w:val="-1"/>
          <w:sz w:val="30"/>
          <w:szCs w:val="30"/>
        </w:rPr>
      </w:pPr>
      <w:r>
        <w:rPr>
          <w:rFonts w:hint="eastAsia"/>
          <w:spacing w:val="-1"/>
          <w:sz w:val="30"/>
          <w:szCs w:val="30"/>
        </w:rPr>
        <w:t>First, It is liable to the same examination that passed upon its associates before, or an inquiry from whence he comes, whether from heaven or men; upon which I doubt not but he may easily be discovered to be "a vagabond upon the earth," to have no pass from heaven, and so be rendered liable to the law of God.</w:t>
      </w:r>
    </w:p>
    <w:p w14:paraId="59586F2E">
      <w:pPr>
        <w:pStyle w:val="2"/>
        <w:spacing w:before="310" w:line="253" w:lineRule="auto"/>
        <w:ind w:left="5" w:hanging="5"/>
        <w:jc w:val="both"/>
        <w:rPr>
          <w:rFonts w:hint="eastAsia"/>
          <w:spacing w:val="-1"/>
          <w:sz w:val="30"/>
          <w:szCs w:val="30"/>
        </w:rPr>
      </w:pPr>
    </w:p>
    <w:p w14:paraId="6E628660">
      <w:pPr>
        <w:pStyle w:val="2"/>
        <w:spacing w:before="310" w:line="253" w:lineRule="auto"/>
        <w:ind w:left="5" w:hanging="5"/>
        <w:jc w:val="both"/>
        <w:rPr>
          <w:rFonts w:hint="eastAsia"/>
          <w:spacing w:val="-1"/>
          <w:sz w:val="30"/>
          <w:szCs w:val="30"/>
        </w:rPr>
      </w:pPr>
      <w:r>
        <w:rPr>
          <w:rFonts w:hint="eastAsia"/>
          <w:spacing w:val="-1"/>
          <w:sz w:val="30"/>
          <w:szCs w:val="30"/>
        </w:rPr>
        <w:t>首先，它易于受到先前对其同伴进行的同样检验，或对其从何而来——是从天上还是从人而来——的探究；据此我毫不怀疑他可能轻易地被发现是“地上的流浪者”（a vagabond upon the earth），没有来自天上的通行证，因此被置于上帝律法之下。</w:t>
      </w:r>
    </w:p>
    <w:p w14:paraId="472EDB2B">
      <w:pPr>
        <w:pStyle w:val="2"/>
        <w:spacing w:before="310" w:line="253" w:lineRule="auto"/>
        <w:ind w:left="5" w:hanging="5"/>
        <w:jc w:val="both"/>
        <w:rPr>
          <w:rFonts w:hint="eastAsia"/>
          <w:spacing w:val="-1"/>
          <w:sz w:val="30"/>
          <w:szCs w:val="30"/>
        </w:rPr>
      </w:pPr>
    </w:p>
    <w:p w14:paraId="1DB383FC">
      <w:pPr>
        <w:pStyle w:val="2"/>
        <w:spacing w:before="310" w:line="253" w:lineRule="auto"/>
        <w:ind w:left="5" w:hanging="5"/>
        <w:jc w:val="both"/>
        <w:rPr>
          <w:rFonts w:hint="eastAsia"/>
          <w:spacing w:val="-1"/>
          <w:sz w:val="30"/>
          <w:szCs w:val="30"/>
        </w:rPr>
      </w:pPr>
      <w:r>
        <w:rPr>
          <w:rFonts w:hint="eastAsia"/>
          <w:spacing w:val="-1"/>
          <w:sz w:val="30"/>
          <w:szCs w:val="30"/>
        </w:rPr>
        <w:t>Secondly, It would be inquired whether it hath a consistency with the whole design of the apostle, Rom. 7.</w:t>
      </w:r>
    </w:p>
    <w:p w14:paraId="45CA336C">
      <w:pPr>
        <w:pStyle w:val="2"/>
        <w:spacing w:before="310" w:line="253" w:lineRule="auto"/>
        <w:ind w:left="5" w:hanging="5"/>
        <w:jc w:val="both"/>
        <w:rPr>
          <w:rFonts w:hint="eastAsia"/>
          <w:spacing w:val="-1"/>
          <w:sz w:val="30"/>
          <w:szCs w:val="30"/>
        </w:rPr>
      </w:pPr>
    </w:p>
    <w:p w14:paraId="2D453DE5">
      <w:pPr>
        <w:pStyle w:val="2"/>
        <w:spacing w:before="310" w:line="253" w:lineRule="auto"/>
        <w:ind w:left="5" w:hanging="5"/>
        <w:jc w:val="both"/>
        <w:rPr>
          <w:rFonts w:hint="eastAsia"/>
          <w:spacing w:val="-1"/>
          <w:sz w:val="30"/>
          <w:szCs w:val="30"/>
        </w:rPr>
      </w:pPr>
      <w:r>
        <w:rPr>
          <w:rFonts w:hint="eastAsia"/>
          <w:spacing w:val="-1"/>
          <w:sz w:val="30"/>
          <w:szCs w:val="30"/>
        </w:rPr>
        <w:t>其次，将会被探究它是否与使徒的整个设计——罗马书第七章——具有一致性。</w:t>
      </w:r>
    </w:p>
    <w:p w14:paraId="609D97E5">
      <w:pPr>
        <w:pStyle w:val="2"/>
        <w:spacing w:before="310" w:line="253" w:lineRule="auto"/>
        <w:ind w:left="5" w:hanging="5"/>
        <w:jc w:val="both"/>
        <w:rPr>
          <w:rFonts w:hint="eastAsia"/>
          <w:spacing w:val="-1"/>
          <w:sz w:val="30"/>
          <w:szCs w:val="30"/>
        </w:rPr>
      </w:pPr>
    </w:p>
    <w:p w14:paraId="4E4A9575">
      <w:pPr>
        <w:pStyle w:val="2"/>
        <w:spacing w:before="310" w:line="253" w:lineRule="auto"/>
        <w:ind w:left="5" w:hanging="5"/>
        <w:jc w:val="both"/>
        <w:rPr>
          <w:rFonts w:hint="eastAsia"/>
          <w:spacing w:val="-1"/>
          <w:sz w:val="30"/>
          <w:szCs w:val="30"/>
        </w:rPr>
      </w:pPr>
      <w:r>
        <w:rPr>
          <w:rFonts w:hint="eastAsia"/>
          <w:spacing w:val="-1"/>
          <w:sz w:val="30"/>
          <w:szCs w:val="30"/>
        </w:rPr>
        <w:t>And therefore,—</w:t>
      </w:r>
    </w:p>
    <w:p w14:paraId="40E10289">
      <w:pPr>
        <w:pStyle w:val="2"/>
        <w:spacing w:before="310" w:line="253" w:lineRule="auto"/>
        <w:ind w:left="5" w:hanging="5"/>
        <w:jc w:val="both"/>
        <w:rPr>
          <w:rFonts w:hint="eastAsia"/>
          <w:spacing w:val="-1"/>
          <w:sz w:val="30"/>
          <w:szCs w:val="30"/>
        </w:rPr>
      </w:pPr>
    </w:p>
    <w:p w14:paraId="44C0E1D2">
      <w:pPr>
        <w:pStyle w:val="2"/>
        <w:spacing w:before="310" w:line="253" w:lineRule="auto"/>
        <w:ind w:left="5" w:hanging="5"/>
        <w:jc w:val="both"/>
        <w:rPr>
          <w:rFonts w:hint="eastAsia"/>
          <w:spacing w:val="-1"/>
          <w:sz w:val="30"/>
          <w:szCs w:val="30"/>
        </w:rPr>
      </w:pPr>
      <w:r>
        <w:rPr>
          <w:rFonts w:hint="eastAsia"/>
          <w:spacing w:val="-1"/>
          <w:sz w:val="30"/>
          <w:szCs w:val="30"/>
        </w:rPr>
        <w:t>并且因此，——</w:t>
      </w:r>
    </w:p>
    <w:p w14:paraId="6195F755">
      <w:pPr>
        <w:pStyle w:val="2"/>
        <w:spacing w:before="310" w:line="253" w:lineRule="auto"/>
        <w:ind w:left="5" w:hanging="5"/>
        <w:jc w:val="both"/>
        <w:rPr>
          <w:rFonts w:hint="eastAsia"/>
          <w:spacing w:val="-1"/>
          <w:sz w:val="30"/>
          <w:szCs w:val="30"/>
        </w:rPr>
      </w:pPr>
    </w:p>
    <w:p w14:paraId="7C0DB4A9">
      <w:pPr>
        <w:pStyle w:val="2"/>
        <w:spacing w:before="310" w:line="253" w:lineRule="auto"/>
        <w:ind w:left="5" w:hanging="5"/>
        <w:jc w:val="both"/>
        <w:rPr>
          <w:rFonts w:hint="eastAsia"/>
          <w:spacing w:val="-1"/>
          <w:sz w:val="30"/>
          <w:szCs w:val="30"/>
        </w:rPr>
      </w:pPr>
      <w:r>
        <w:rPr>
          <w:rFonts w:hint="eastAsia"/>
          <w:spacing w:val="-1"/>
          <w:sz w:val="30"/>
          <w:szCs w:val="30"/>
        </w:rPr>
        <w:t>Thirdly, It is utterly denied that men, the best of men, have in themselves and of themselves, arising upon the account of any considerations whatsoever, a power, ability, or strength, vigorously or at all acceptably to God, to incline their hearts to the performance of any thing that is spiritually good, or in a gospel tendency to walking with God.</w:t>
      </w:r>
    </w:p>
    <w:p w14:paraId="3F8B0952">
      <w:pPr>
        <w:pStyle w:val="2"/>
        <w:spacing w:before="310" w:line="253" w:lineRule="auto"/>
        <w:ind w:left="5" w:hanging="5"/>
        <w:jc w:val="both"/>
        <w:rPr>
          <w:rFonts w:hint="eastAsia"/>
          <w:spacing w:val="-1"/>
          <w:sz w:val="30"/>
          <w:szCs w:val="30"/>
        </w:rPr>
      </w:pPr>
    </w:p>
    <w:p w14:paraId="3DE9D7DC">
      <w:pPr>
        <w:pStyle w:val="2"/>
        <w:spacing w:before="310" w:line="253" w:lineRule="auto"/>
        <w:ind w:left="5" w:hanging="5"/>
        <w:jc w:val="both"/>
        <w:rPr>
          <w:rFonts w:hint="eastAsia"/>
          <w:spacing w:val="-1"/>
          <w:sz w:val="30"/>
          <w:szCs w:val="30"/>
        </w:rPr>
      </w:pPr>
      <w:r>
        <w:rPr>
          <w:rFonts w:hint="eastAsia"/>
          <w:spacing w:val="-1"/>
          <w:sz w:val="30"/>
          <w:szCs w:val="30"/>
        </w:rPr>
        <w:t>第三，完全否认人，最好的人，在他们自己里面并出于他们自己，基于任何考量而产生，拥有能力（power）、才能（ability）或力量（strength），可以有力地（vigorously）或以任何蒙上帝悦纳（acceptably to God）的方式，使他们的心倾向于（incline their hearts to）履行（the performance of）任何（any thing）属灵上良善（spiritually good）的事物，或在福音趋向（gospel tendency）中与上帝同行（walking with God）。</w:t>
      </w:r>
    </w:p>
    <w:p w14:paraId="23D44CD6">
      <w:pPr>
        <w:pStyle w:val="2"/>
        <w:spacing w:before="310" w:line="253" w:lineRule="auto"/>
        <w:ind w:left="5" w:hanging="5"/>
        <w:jc w:val="both"/>
        <w:rPr>
          <w:rFonts w:hint="eastAsia"/>
          <w:spacing w:val="-1"/>
          <w:sz w:val="30"/>
          <w:szCs w:val="30"/>
        </w:rPr>
      </w:pPr>
    </w:p>
    <w:p w14:paraId="06E2B387">
      <w:pPr>
        <w:pStyle w:val="2"/>
        <w:spacing w:before="310" w:line="253" w:lineRule="auto"/>
        <w:ind w:left="5" w:hanging="5"/>
        <w:jc w:val="both"/>
        <w:rPr>
          <w:rFonts w:hint="eastAsia"/>
          <w:spacing w:val="-1"/>
          <w:sz w:val="30"/>
          <w:szCs w:val="30"/>
        </w:rPr>
      </w:pPr>
      <w:r>
        <w:rPr>
          <w:rFonts w:hint="eastAsia"/>
          <w:spacing w:val="-1"/>
          <w:sz w:val="30"/>
          <w:szCs w:val="30"/>
        </w:rPr>
        <w:t>All the promises of God, all the prayers of the saints, all their experience, the whole design of God in laying up all our stores of strength and grace in Christ, jointly cry out against it for a counterfeit pretence.</w:t>
      </w:r>
    </w:p>
    <w:p w14:paraId="48614B92">
      <w:pPr>
        <w:pStyle w:val="2"/>
        <w:spacing w:before="310" w:line="253" w:lineRule="auto"/>
        <w:ind w:left="5" w:hanging="5"/>
        <w:jc w:val="both"/>
        <w:rPr>
          <w:rFonts w:hint="eastAsia"/>
          <w:spacing w:val="-1"/>
          <w:sz w:val="30"/>
          <w:szCs w:val="30"/>
        </w:rPr>
      </w:pPr>
    </w:p>
    <w:p w14:paraId="3A62B361">
      <w:pPr>
        <w:pStyle w:val="2"/>
        <w:spacing w:before="310" w:line="253" w:lineRule="auto"/>
        <w:ind w:left="5" w:hanging="5"/>
        <w:jc w:val="both"/>
        <w:rPr>
          <w:rFonts w:hint="eastAsia"/>
          <w:spacing w:val="-1"/>
          <w:sz w:val="30"/>
          <w:szCs w:val="30"/>
        </w:rPr>
      </w:pPr>
      <w:r>
        <w:rPr>
          <w:rFonts w:hint="eastAsia"/>
          <w:spacing w:val="-1"/>
          <w:sz w:val="30"/>
          <w:szCs w:val="30"/>
        </w:rPr>
        <w:t>上帝所有的应许，圣徒所有的祷告，他们所有的经验，上帝将我们所有力量和恩典储备存放在基督里的整个设计，共同呼喊反对它，视其为虚假的借口（counterfeit pretence）。</w:t>
      </w:r>
    </w:p>
    <w:p w14:paraId="23A7EF93">
      <w:pPr>
        <w:pStyle w:val="2"/>
        <w:spacing w:before="310" w:line="253" w:lineRule="auto"/>
        <w:ind w:left="5" w:hanging="5"/>
        <w:jc w:val="both"/>
        <w:rPr>
          <w:rFonts w:hint="eastAsia"/>
          <w:spacing w:val="-1"/>
          <w:sz w:val="30"/>
          <w:szCs w:val="30"/>
        </w:rPr>
      </w:pPr>
    </w:p>
    <w:p w14:paraId="75CEEF1E">
      <w:pPr>
        <w:pStyle w:val="2"/>
        <w:spacing w:before="310" w:line="253" w:lineRule="auto"/>
        <w:ind w:left="5" w:hanging="5"/>
        <w:jc w:val="both"/>
        <w:rPr>
          <w:rFonts w:hint="eastAsia"/>
          <w:spacing w:val="-1"/>
          <w:sz w:val="30"/>
          <w:szCs w:val="30"/>
        </w:rPr>
      </w:pPr>
      <w:r>
        <w:rPr>
          <w:rFonts w:hint="eastAsia"/>
          <w:spacing w:val="-1"/>
          <w:sz w:val="30"/>
          <w:szCs w:val="30"/>
        </w:rPr>
        <w:t>In a word, that men are able to plant in themselves inclinations and dispositions to refrain all manner of sin destructive to the safety of their souls, fuller of energy, vigour, life, strength, power, than those that are in them to avoid things apparently tending to the destruction of their natural lives, is an assertion as full of energy, strength, and vigour, life, and poison, for the destruction and eversion of the grace of God in Christ, as any which can be invented.</w:t>
      </w:r>
    </w:p>
    <w:p w14:paraId="1756D462">
      <w:pPr>
        <w:pStyle w:val="2"/>
        <w:spacing w:before="310" w:line="253" w:lineRule="auto"/>
        <w:ind w:left="5" w:hanging="5"/>
        <w:jc w:val="both"/>
        <w:rPr>
          <w:rFonts w:hint="eastAsia"/>
          <w:spacing w:val="-1"/>
          <w:sz w:val="30"/>
          <w:szCs w:val="30"/>
        </w:rPr>
      </w:pPr>
    </w:p>
    <w:p w14:paraId="5D019B7A">
      <w:pPr>
        <w:pStyle w:val="2"/>
        <w:spacing w:before="310" w:line="253" w:lineRule="auto"/>
        <w:ind w:left="5" w:hanging="5"/>
        <w:jc w:val="both"/>
        <w:rPr>
          <w:rFonts w:hint="eastAsia"/>
          <w:spacing w:val="-1"/>
          <w:sz w:val="30"/>
          <w:szCs w:val="30"/>
        </w:rPr>
      </w:pPr>
      <w:r>
        <w:rPr>
          <w:rFonts w:hint="eastAsia"/>
          <w:spacing w:val="-1"/>
          <w:sz w:val="30"/>
          <w:szCs w:val="30"/>
        </w:rPr>
        <w:t>总之，人能够在他们自己里面栽植（plant）倾向（inclinations）和性情（dispositions），去克制（refrain）所有（all manner of）对其灵魂（of their souls）安全（safety）具有毁灭性（destructive）的罪（sin），这种倾向和性情比（than）他们里面（in them）那避免（avoid）那些明显（apparently）趋向于（tending to the）毁灭（destruction）其自然（natural）生命（lives）之事物的倾向，更充满（fuller of）能量（energy）、活力（vigour）、生命（life）、力量（strength）、能力（power），这是一个断言（assertion），如同任何可能被发明出来的断言一样，充满了能量、力量、活力、生命和毒药（poison），旨在摧毁（destruction）和倾覆（eversion）上帝在基督里的恩典。</w:t>
      </w:r>
    </w:p>
    <w:p w14:paraId="635FB1E3">
      <w:pPr>
        <w:pStyle w:val="2"/>
        <w:spacing w:before="310" w:line="253" w:lineRule="auto"/>
        <w:ind w:left="5" w:hanging="5"/>
        <w:jc w:val="both"/>
        <w:rPr>
          <w:rFonts w:hint="eastAsia"/>
          <w:spacing w:val="-1"/>
          <w:sz w:val="30"/>
          <w:szCs w:val="30"/>
        </w:rPr>
      </w:pPr>
    </w:p>
    <w:p w14:paraId="2B57368B">
      <w:pPr>
        <w:pStyle w:val="2"/>
        <w:spacing w:before="310" w:line="253" w:lineRule="auto"/>
        <w:ind w:left="5" w:hanging="5"/>
        <w:jc w:val="both"/>
        <w:rPr>
          <w:rFonts w:hint="eastAsia"/>
          <w:spacing w:val="-1"/>
          <w:sz w:val="30"/>
          <w:szCs w:val="30"/>
        </w:rPr>
      </w:pPr>
      <w:r>
        <w:rPr>
          <w:rFonts w:hint="eastAsia"/>
          <w:spacing w:val="-1"/>
          <w:sz w:val="30"/>
          <w:szCs w:val="30"/>
        </w:rPr>
        <w:t>To shut up this discourse and to proceed: If these are the solid foundations of peace and consolation which the saints have concerning their perseverance; if these be the means "sufficient," "abundantly sufficient," afforded them for their preservation, that are laid in the balance, as to the giving of an evangelical, genuine assurance, with the decrees and purposes, the covenant, promises, and oath of God, the blood and intercession of Christ, the anointing and sealing of the Spirit of grace,—I suppose we need not care how soon we enter the lists with any as to the comparing of the doctrines under contest, in reference to their influence into the obedience and consolation of the saints; which with its issue, in the close of this discourse, shall, God willing, be put to the trial.</w:t>
      </w:r>
    </w:p>
    <w:p w14:paraId="7EC98C0D">
      <w:pPr>
        <w:pStyle w:val="2"/>
        <w:spacing w:before="310" w:line="253" w:lineRule="auto"/>
        <w:ind w:left="5" w:hanging="5"/>
        <w:jc w:val="both"/>
        <w:rPr>
          <w:rFonts w:hint="eastAsia"/>
          <w:spacing w:val="-1"/>
          <w:sz w:val="30"/>
          <w:szCs w:val="30"/>
        </w:rPr>
      </w:pPr>
    </w:p>
    <w:p w14:paraId="473BAD98">
      <w:pPr>
        <w:pStyle w:val="2"/>
        <w:spacing w:before="310" w:line="253" w:lineRule="auto"/>
        <w:ind w:left="5" w:hanging="5"/>
        <w:jc w:val="both"/>
        <w:rPr>
          <w:rFonts w:hint="eastAsia"/>
          <w:spacing w:val="-1"/>
          <w:sz w:val="30"/>
          <w:szCs w:val="30"/>
        </w:rPr>
      </w:pPr>
      <w:r>
        <w:rPr>
          <w:rFonts w:hint="eastAsia"/>
          <w:spacing w:val="-1"/>
          <w:sz w:val="30"/>
          <w:szCs w:val="30"/>
        </w:rPr>
        <w:t>结束这篇论述并继续：如果这些是圣徒们关于他们坚忍所拥有的平安和安慰的坚实（solid）根基；如果这些是被赐予他们用以保守、并就给予福音性（evangelical）、真实（genuine）确据而言被放在天平上衡量、与上帝的预旨（decrees）和旨意（purposes）、圣约（covenant）、应许（promises）和誓言（oath）、基督的宝血（blood）和代求（intercession）、恩典之灵的恩膏（anointing）和印记（sealing）相比较的、“足够的”（sufficient）、“绰绰有余的”（abundantly sufficient）途径，——我推测我们无需在意我们多快与任何人进入较量，就比较争论中的教义——参照它们对圣徒顺服和安慰的影响——而言；连同其结果，在本论述的结尾，上帝若愿意，将被付诸试验。</w:t>
      </w:r>
    </w:p>
    <w:p w14:paraId="6096E352">
      <w:pPr>
        <w:pStyle w:val="2"/>
        <w:spacing w:before="310" w:line="253" w:lineRule="auto"/>
        <w:ind w:left="5" w:hanging="5"/>
        <w:jc w:val="both"/>
        <w:rPr>
          <w:rFonts w:hint="eastAsia"/>
          <w:spacing w:val="-1"/>
          <w:sz w:val="30"/>
          <w:szCs w:val="30"/>
        </w:rPr>
      </w:pPr>
    </w:p>
    <w:p w14:paraId="75241AE2">
      <w:pPr>
        <w:pStyle w:val="2"/>
        <w:spacing w:before="310" w:line="253" w:lineRule="auto"/>
        <w:ind w:left="5" w:hanging="5"/>
        <w:jc w:val="both"/>
        <w:rPr>
          <w:rFonts w:hint="eastAsia"/>
          <w:spacing w:val="-1"/>
          <w:sz w:val="30"/>
          <w:szCs w:val="30"/>
        </w:rPr>
      </w:pPr>
      <w:r>
        <w:rPr>
          <w:rFonts w:hint="eastAsia"/>
          <w:spacing w:val="-1"/>
          <w:sz w:val="30"/>
          <w:szCs w:val="30"/>
        </w:rPr>
        <w:t>Now, that I may lay a more clear foundation for what doth ensue, I shall briefly deduce not only the doctrine itself, but also the method wherein I shall handle it, from a portion of Scripture, in which the whole is summarily comprised, and branched forth into suitable heads, for the confirmation and vindication thereof.</w:t>
      </w:r>
    </w:p>
    <w:p w14:paraId="21E6324B">
      <w:pPr>
        <w:pStyle w:val="2"/>
        <w:spacing w:before="310" w:line="253" w:lineRule="auto"/>
        <w:ind w:left="5" w:hanging="5"/>
        <w:jc w:val="both"/>
        <w:rPr>
          <w:rFonts w:hint="eastAsia"/>
          <w:spacing w:val="-1"/>
          <w:sz w:val="30"/>
          <w:szCs w:val="30"/>
        </w:rPr>
      </w:pPr>
    </w:p>
    <w:p w14:paraId="3828FBF8">
      <w:pPr>
        <w:pStyle w:val="2"/>
        <w:spacing w:before="310" w:line="253" w:lineRule="auto"/>
        <w:ind w:left="5" w:hanging="5"/>
        <w:jc w:val="both"/>
        <w:rPr>
          <w:rFonts w:hint="eastAsia"/>
          <w:spacing w:val="-1"/>
          <w:sz w:val="30"/>
          <w:szCs w:val="30"/>
        </w:rPr>
      </w:pPr>
      <w:r>
        <w:rPr>
          <w:rFonts w:hint="eastAsia"/>
          <w:spacing w:val="-1"/>
          <w:sz w:val="30"/>
          <w:szCs w:val="30"/>
        </w:rPr>
        <w:t>现在，为要为接下来的内容奠定一个更清晰的根基，我将简要地不仅推导出教义本身，而且也推导出我将处理它的方法，从一段圣经经文中——其中整个教义被概要地包含，并分支成合适的要点，以确认并辩护它。</w:t>
      </w:r>
    </w:p>
    <w:p w14:paraId="715818D0">
      <w:pPr>
        <w:pStyle w:val="2"/>
        <w:spacing w:before="310" w:line="253" w:lineRule="auto"/>
        <w:ind w:left="5" w:hanging="5"/>
        <w:jc w:val="both"/>
        <w:rPr>
          <w:rFonts w:hint="eastAsia"/>
          <w:spacing w:val="-1"/>
          <w:sz w:val="30"/>
          <w:szCs w:val="30"/>
        </w:rPr>
      </w:pPr>
    </w:p>
    <w:p w14:paraId="12AEDD03">
      <w:pPr>
        <w:pStyle w:val="2"/>
        <w:spacing w:before="310" w:line="253" w:lineRule="auto"/>
        <w:ind w:left="5" w:hanging="5"/>
        <w:jc w:val="both"/>
        <w:rPr>
          <w:rFonts w:hint="eastAsia"/>
          <w:spacing w:val="-1"/>
          <w:sz w:val="30"/>
          <w:szCs w:val="30"/>
        </w:rPr>
      </w:pPr>
      <w:r>
        <w:rPr>
          <w:rFonts w:hint="eastAsia"/>
          <w:spacing w:val="-1"/>
          <w:sz w:val="30"/>
          <w:szCs w:val="30"/>
        </w:rPr>
        <w:t>And this also is required to the main of my design, it being not so directly to convince stout gainsayers, in vanquishing their objections, as to strengthen weak believers, in helping them against temptations; and therefore I shall at the entrance hold out that whereinto their faith must be ultimately resolved,—the authority of God in his word being that ark alone whereon it can rest the sole of its foot.</w:t>
      </w:r>
    </w:p>
    <w:p w14:paraId="310E8E7D">
      <w:pPr>
        <w:pStyle w:val="2"/>
        <w:spacing w:before="310" w:line="253" w:lineRule="auto"/>
        <w:ind w:left="5" w:hanging="5"/>
        <w:jc w:val="both"/>
        <w:rPr>
          <w:rFonts w:hint="eastAsia"/>
          <w:spacing w:val="-1"/>
          <w:sz w:val="30"/>
          <w:szCs w:val="30"/>
        </w:rPr>
      </w:pPr>
    </w:p>
    <w:p w14:paraId="6FBAFBC7">
      <w:pPr>
        <w:pStyle w:val="2"/>
        <w:spacing w:before="310" w:line="253" w:lineRule="auto"/>
        <w:ind w:left="5" w:hanging="5"/>
        <w:jc w:val="both"/>
        <w:rPr>
          <w:rFonts w:hint="eastAsia"/>
          <w:spacing w:val="-1"/>
          <w:sz w:val="30"/>
          <w:szCs w:val="30"/>
        </w:rPr>
      </w:pPr>
      <w:r>
        <w:rPr>
          <w:rFonts w:hint="eastAsia"/>
          <w:spacing w:val="-1"/>
          <w:sz w:val="30"/>
          <w:szCs w:val="30"/>
        </w:rPr>
        <w:t>并且这也对我设计的主要部分是必需的，因为它并非如此直接地旨在通过战胜顽固反对者的反对意见来使他们信服，而是旨在通过帮助软弱的信徒抵挡试探来坚固他们；因此我将在开篇阐明他们的信心最终必须归结于何处，——上帝在其话语中的权威是那唯一的方舟，信心能将其脚掌安息其上。</w:t>
      </w:r>
    </w:p>
    <w:p w14:paraId="51E731A4">
      <w:pPr>
        <w:pStyle w:val="2"/>
        <w:spacing w:before="310" w:line="253" w:lineRule="auto"/>
        <w:ind w:left="5" w:hanging="5"/>
        <w:jc w:val="both"/>
        <w:rPr>
          <w:rFonts w:hint="eastAsia"/>
          <w:spacing w:val="-1"/>
          <w:sz w:val="30"/>
          <w:szCs w:val="30"/>
        </w:rPr>
      </w:pPr>
    </w:p>
    <w:p w14:paraId="1B4044B1">
      <w:pPr>
        <w:pStyle w:val="2"/>
        <w:spacing w:before="310" w:line="253" w:lineRule="auto"/>
        <w:ind w:left="5" w:hanging="5"/>
        <w:jc w:val="both"/>
        <w:rPr>
          <w:rFonts w:hint="eastAsia"/>
          <w:spacing w:val="-1"/>
          <w:sz w:val="30"/>
          <w:szCs w:val="30"/>
        </w:rPr>
      </w:pPr>
      <w:r>
        <w:rPr>
          <w:rFonts w:hint="eastAsia"/>
          <w:spacing w:val="-1"/>
          <w:sz w:val="30"/>
          <w:szCs w:val="30"/>
        </w:rPr>
        <w:t>Now, this is the fourth chapter of Isaiah, of which take this short account: It is a chapter made up of gracious promises, given to the church in a calamitous season; the season itself is described, verses 25 and 26 of the third chapter, and the first of this,—all holding out a distressed estate, a low condition.</w:t>
      </w:r>
    </w:p>
    <w:p w14:paraId="5AFCF459">
      <w:pPr>
        <w:pStyle w:val="2"/>
        <w:spacing w:before="310" w:line="253" w:lineRule="auto"/>
        <w:ind w:left="5" w:hanging="5"/>
        <w:jc w:val="both"/>
        <w:rPr>
          <w:rFonts w:hint="eastAsia"/>
          <w:spacing w:val="-1"/>
          <w:sz w:val="30"/>
          <w:szCs w:val="30"/>
        </w:rPr>
      </w:pPr>
    </w:p>
    <w:p w14:paraId="2489AA05">
      <w:pPr>
        <w:pStyle w:val="2"/>
        <w:spacing w:before="310" w:line="253" w:lineRule="auto"/>
        <w:ind w:left="5" w:hanging="5"/>
        <w:jc w:val="both"/>
        <w:rPr>
          <w:rFonts w:hint="eastAsia"/>
          <w:spacing w:val="-1"/>
          <w:sz w:val="30"/>
          <w:szCs w:val="30"/>
        </w:rPr>
      </w:pPr>
      <w:r>
        <w:rPr>
          <w:rFonts w:hint="eastAsia"/>
          <w:spacing w:val="-1"/>
          <w:sz w:val="30"/>
          <w:szCs w:val="30"/>
        </w:rPr>
        <w:t>现在，这就是以赛亚书第四章，对此作一简要说明：这是一个由恩惠的应许组成的章节，是在一个灾难（calamitous）的季节赐给教会的；季节本身在第三章25和26节以及本章第一节中被描述，——所有都显明一种困苦（distressed）的状态，一种低微（low）的处境。</w:t>
      </w:r>
    </w:p>
    <w:p w14:paraId="2CB7E0F4">
      <w:pPr>
        <w:pStyle w:val="2"/>
        <w:spacing w:before="310" w:line="253" w:lineRule="auto"/>
        <w:ind w:left="5" w:hanging="5"/>
        <w:jc w:val="both"/>
        <w:rPr>
          <w:rFonts w:hint="eastAsia"/>
          <w:spacing w:val="-1"/>
          <w:sz w:val="30"/>
          <w:szCs w:val="30"/>
        </w:rPr>
      </w:pPr>
    </w:p>
    <w:p w14:paraId="5A10F20B">
      <w:pPr>
        <w:pStyle w:val="2"/>
        <w:spacing w:before="310" w:line="253" w:lineRule="auto"/>
        <w:ind w:left="5" w:hanging="5"/>
        <w:jc w:val="both"/>
        <w:rPr>
          <w:rFonts w:hint="eastAsia"/>
          <w:spacing w:val="-1"/>
          <w:sz w:val="30"/>
          <w:szCs w:val="30"/>
        </w:rPr>
      </w:pPr>
      <w:r>
        <w:rPr>
          <w:rFonts w:hint="eastAsia"/>
          <w:spacing w:val="-1"/>
          <w:sz w:val="30"/>
          <w:szCs w:val="30"/>
        </w:rPr>
        <w:t>It is, indeed, God's method, to make out gracious promises to his people when their condition seems most deplorable,—to sweeten their souls with a sense of his love in the multitude of the perplexing thoughts which in distracted times are ready to tumultuate in them.</w:t>
      </w:r>
    </w:p>
    <w:p w14:paraId="2AF0BC7B">
      <w:pPr>
        <w:pStyle w:val="2"/>
        <w:spacing w:before="310" w:line="253" w:lineRule="auto"/>
        <w:ind w:left="5" w:hanging="5"/>
        <w:jc w:val="both"/>
        <w:rPr>
          <w:rFonts w:hint="eastAsia"/>
          <w:spacing w:val="-1"/>
          <w:sz w:val="30"/>
          <w:szCs w:val="30"/>
        </w:rPr>
      </w:pPr>
    </w:p>
    <w:p w14:paraId="04CA2C9F">
      <w:pPr>
        <w:pStyle w:val="2"/>
        <w:spacing w:before="310" w:line="253" w:lineRule="auto"/>
        <w:ind w:left="5" w:hanging="5"/>
        <w:jc w:val="both"/>
        <w:rPr>
          <w:rFonts w:hint="eastAsia"/>
          <w:spacing w:val="-1"/>
          <w:sz w:val="30"/>
          <w:szCs w:val="30"/>
        </w:rPr>
      </w:pPr>
      <w:r>
        <w:rPr>
          <w:rFonts w:hint="eastAsia"/>
          <w:spacing w:val="-1"/>
          <w:sz w:val="30"/>
          <w:szCs w:val="30"/>
        </w:rPr>
        <w:t>确实，这是上帝的方法，当祂子民的处境似乎最可悲（deplorable）时，向他们作出恩惠的应许，——用祂爱的感受来甘甜他们的灵魂，在混乱时代中那些容易在他们里面骚动（tumultuate）的众多困惑（perplexing）思想中。</w:t>
      </w:r>
    </w:p>
    <w:p w14:paraId="5B3EB229">
      <w:pPr>
        <w:pStyle w:val="2"/>
        <w:spacing w:before="310" w:line="253" w:lineRule="auto"/>
        <w:ind w:left="5" w:hanging="5"/>
        <w:jc w:val="both"/>
        <w:rPr>
          <w:rFonts w:hint="eastAsia"/>
          <w:spacing w:val="-1"/>
          <w:sz w:val="30"/>
          <w:szCs w:val="30"/>
        </w:rPr>
      </w:pPr>
    </w:p>
    <w:p w14:paraId="52C3AA02">
      <w:pPr>
        <w:pStyle w:val="2"/>
        <w:spacing w:before="310" w:line="253" w:lineRule="auto"/>
        <w:ind w:left="5" w:hanging="5"/>
        <w:jc w:val="both"/>
        <w:rPr>
          <w:rFonts w:hint="eastAsia"/>
          <w:spacing w:val="-1"/>
          <w:sz w:val="30"/>
          <w:szCs w:val="30"/>
        </w:rPr>
      </w:pPr>
      <w:r>
        <w:rPr>
          <w:rFonts w:hint="eastAsia"/>
          <w:spacing w:val="-1"/>
          <w:sz w:val="30"/>
          <w:szCs w:val="30"/>
        </w:rPr>
        <w:t>The foundation of all the following promises lies in the second verse, even the giving out ofthe "Branch of the LORD" and the "Fruit ofthe earth" for beauty and glory to the remnant of Israel.</w:t>
      </w:r>
    </w:p>
    <w:p w14:paraId="1705B4EC">
      <w:pPr>
        <w:pStyle w:val="2"/>
        <w:spacing w:before="310" w:line="253" w:lineRule="auto"/>
        <w:ind w:left="5" w:hanging="5"/>
        <w:jc w:val="both"/>
        <w:rPr>
          <w:rFonts w:hint="eastAsia"/>
          <w:spacing w:val="-1"/>
          <w:sz w:val="30"/>
          <w:szCs w:val="30"/>
        </w:rPr>
      </w:pPr>
    </w:p>
    <w:p w14:paraId="7ADF3B66">
      <w:pPr>
        <w:pStyle w:val="2"/>
        <w:spacing w:before="310" w:line="253" w:lineRule="auto"/>
        <w:ind w:left="5" w:hanging="5"/>
        <w:jc w:val="both"/>
        <w:rPr>
          <w:rFonts w:hint="eastAsia"/>
          <w:spacing w:val="-1"/>
          <w:sz w:val="30"/>
          <w:szCs w:val="30"/>
        </w:rPr>
      </w:pPr>
      <w:r>
        <w:rPr>
          <w:rFonts w:hint="eastAsia"/>
          <w:spacing w:val="-1"/>
          <w:sz w:val="30"/>
          <w:szCs w:val="30"/>
        </w:rPr>
        <w:t>所有后续应许的基础在于第二节，即赐下“耶和华的苗”（Branch of the LORD）和“地的果子”（Fruit of the earth）给以色列的余民（remnant）作华美（beauty）和荣耀（glory）。</w:t>
      </w:r>
    </w:p>
    <w:p w14:paraId="502A6C0E">
      <w:pPr>
        <w:pStyle w:val="2"/>
        <w:spacing w:before="310" w:line="253" w:lineRule="auto"/>
        <w:ind w:left="5" w:hanging="5"/>
        <w:jc w:val="both"/>
        <w:rPr>
          <w:rFonts w:hint="eastAsia"/>
          <w:spacing w:val="-1"/>
          <w:sz w:val="30"/>
          <w:szCs w:val="30"/>
        </w:rPr>
      </w:pPr>
    </w:p>
    <w:p w14:paraId="6157393A">
      <w:pPr>
        <w:pStyle w:val="2"/>
        <w:spacing w:before="310" w:line="253" w:lineRule="auto"/>
        <w:ind w:left="5" w:hanging="5"/>
        <w:jc w:val="both"/>
        <w:rPr>
          <w:rFonts w:hint="eastAsia"/>
          <w:spacing w:val="-1"/>
          <w:sz w:val="30"/>
          <w:szCs w:val="30"/>
        </w:rPr>
      </w:pPr>
      <w:r>
        <w:rPr>
          <w:rFonts w:hint="eastAsia"/>
          <w:spacing w:val="-1"/>
          <w:sz w:val="30"/>
          <w:szCs w:val="30"/>
        </w:rPr>
        <w:t>Who it is who is the "Branch of the LORD" the Scripture tells us in sundry places, Isa. 11:1; Jer. 23:5, 33:15; Zech. 3:8.</w:t>
      </w:r>
    </w:p>
    <w:p w14:paraId="31E5AB82">
      <w:pPr>
        <w:pStyle w:val="2"/>
        <w:spacing w:before="310" w:line="253" w:lineRule="auto"/>
        <w:ind w:left="5" w:hanging="5"/>
        <w:jc w:val="both"/>
        <w:rPr>
          <w:rFonts w:hint="eastAsia"/>
          <w:spacing w:val="-1"/>
          <w:sz w:val="30"/>
          <w:szCs w:val="30"/>
        </w:rPr>
      </w:pPr>
    </w:p>
    <w:p w14:paraId="233E59AA">
      <w:pPr>
        <w:pStyle w:val="2"/>
        <w:spacing w:before="310" w:line="253" w:lineRule="auto"/>
        <w:ind w:left="5" w:hanging="5"/>
        <w:jc w:val="both"/>
        <w:rPr>
          <w:rFonts w:hint="eastAsia"/>
          <w:spacing w:val="-1"/>
          <w:sz w:val="30"/>
          <w:szCs w:val="30"/>
        </w:rPr>
      </w:pPr>
      <w:r>
        <w:rPr>
          <w:rFonts w:hint="eastAsia"/>
          <w:spacing w:val="-1"/>
          <w:sz w:val="30"/>
          <w:szCs w:val="30"/>
        </w:rPr>
        <w:t>谁是“耶和华的苗”，圣经在若干地方告诉我们，赛 11:1; 耶 23:5, 33:15; 亚 3:8。</w:t>
      </w:r>
    </w:p>
    <w:p w14:paraId="35DD047F">
      <w:pPr>
        <w:pStyle w:val="2"/>
        <w:spacing w:before="310" w:line="253" w:lineRule="auto"/>
        <w:ind w:left="5" w:hanging="5"/>
        <w:jc w:val="both"/>
        <w:rPr>
          <w:rFonts w:hint="eastAsia"/>
          <w:spacing w:val="-1"/>
          <w:sz w:val="30"/>
          <w:szCs w:val="30"/>
        </w:rPr>
      </w:pPr>
    </w:p>
    <w:p w14:paraId="667A985A">
      <w:pPr>
        <w:pStyle w:val="2"/>
        <w:spacing w:before="310" w:line="253" w:lineRule="auto"/>
        <w:ind w:left="5" w:hanging="5"/>
        <w:jc w:val="both"/>
        <w:rPr>
          <w:rFonts w:hint="eastAsia"/>
          <w:spacing w:val="-1"/>
          <w:sz w:val="30"/>
          <w:szCs w:val="30"/>
        </w:rPr>
      </w:pPr>
      <w:r>
        <w:rPr>
          <w:rFonts w:hint="eastAsia"/>
          <w:spacing w:val="-1"/>
          <w:sz w:val="30"/>
          <w:szCs w:val="30"/>
        </w:rPr>
        <w:t>The Lord Jesus Christ, the promise of whom is the church's only supportment in every trial or distress it hath to undergo, he is this branch and fruit; and he is placed in the head here as the great fountain-mercy, from whence all others do flow.</w:t>
      </w:r>
    </w:p>
    <w:p w14:paraId="6CFEECB4">
      <w:pPr>
        <w:pStyle w:val="2"/>
        <w:spacing w:before="310" w:line="253" w:lineRule="auto"/>
        <w:ind w:left="5" w:hanging="5"/>
        <w:jc w:val="both"/>
        <w:rPr>
          <w:rFonts w:hint="eastAsia"/>
          <w:spacing w:val="-1"/>
          <w:sz w:val="30"/>
          <w:szCs w:val="30"/>
        </w:rPr>
      </w:pPr>
    </w:p>
    <w:p w14:paraId="5DD85C59">
      <w:pPr>
        <w:pStyle w:val="2"/>
        <w:spacing w:before="310" w:line="253" w:lineRule="auto"/>
        <w:ind w:left="5" w:hanging="5"/>
        <w:jc w:val="both"/>
        <w:rPr>
          <w:rFonts w:hint="eastAsia"/>
          <w:spacing w:val="-1"/>
          <w:sz w:val="30"/>
          <w:szCs w:val="30"/>
        </w:rPr>
      </w:pPr>
      <w:r>
        <w:rPr>
          <w:rFonts w:hint="eastAsia"/>
          <w:spacing w:val="-1"/>
          <w:sz w:val="30"/>
          <w:szCs w:val="30"/>
        </w:rPr>
        <w:t>主耶稣基督，关于祂的应许是教会在其必须经历的每一次试验或困苦中的唯一支持，祂就是这苗和果子；并且祂在此被置于首位，作为伟大的泉源怜悯（fountain-mercy），所有其他的怜悯都由此流出。</w:t>
      </w:r>
    </w:p>
    <w:p w14:paraId="680EDBAF">
      <w:pPr>
        <w:pStyle w:val="2"/>
        <w:spacing w:before="310" w:line="253" w:lineRule="auto"/>
        <w:ind w:left="5" w:hanging="5"/>
        <w:jc w:val="both"/>
        <w:rPr>
          <w:rFonts w:hint="eastAsia"/>
          <w:spacing w:val="-1"/>
          <w:sz w:val="30"/>
          <w:szCs w:val="30"/>
        </w:rPr>
      </w:pPr>
    </w:p>
    <w:p w14:paraId="6CDB9459">
      <w:pPr>
        <w:pStyle w:val="2"/>
        <w:spacing w:before="310" w:line="253" w:lineRule="auto"/>
        <w:ind w:left="5" w:hanging="5"/>
        <w:jc w:val="both"/>
        <w:rPr>
          <w:rFonts w:hint="eastAsia"/>
          <w:spacing w:val="-1"/>
          <w:sz w:val="30"/>
          <w:szCs w:val="30"/>
        </w:rPr>
      </w:pPr>
      <w:r>
        <w:rPr>
          <w:rFonts w:hint="eastAsia"/>
          <w:spacing w:val="-1"/>
          <w:sz w:val="30"/>
          <w:szCs w:val="30"/>
        </w:rPr>
        <w:t>In those that follow, the persons to whom those promises are made, and the matter or substance of them, are observable.</w:t>
      </w:r>
    </w:p>
    <w:p w14:paraId="1BEAE758">
      <w:pPr>
        <w:pStyle w:val="2"/>
        <w:spacing w:before="310" w:line="253" w:lineRule="auto"/>
        <w:ind w:left="5" w:hanging="5"/>
        <w:jc w:val="both"/>
        <w:rPr>
          <w:rFonts w:hint="eastAsia"/>
          <w:spacing w:val="-1"/>
          <w:sz w:val="30"/>
          <w:szCs w:val="30"/>
        </w:rPr>
      </w:pPr>
    </w:p>
    <w:p w14:paraId="2C8C0588">
      <w:pPr>
        <w:pStyle w:val="2"/>
        <w:spacing w:before="310" w:line="253" w:lineRule="auto"/>
        <w:ind w:left="5" w:hanging="5"/>
        <w:jc w:val="both"/>
        <w:rPr>
          <w:rFonts w:hint="eastAsia"/>
          <w:spacing w:val="-1"/>
          <w:sz w:val="30"/>
          <w:szCs w:val="30"/>
        </w:rPr>
      </w:pPr>
      <w:r>
        <w:rPr>
          <w:rFonts w:hint="eastAsia"/>
          <w:spacing w:val="-1"/>
          <w:sz w:val="30"/>
          <w:szCs w:val="30"/>
        </w:rPr>
        <w:t>在随后的内容中，那些应许所赐予的对象，以及它们的实质或内容，是值得注意的。</w:t>
      </w:r>
    </w:p>
    <w:p w14:paraId="009B94DC">
      <w:pPr>
        <w:pStyle w:val="2"/>
        <w:spacing w:before="310" w:line="253" w:lineRule="auto"/>
        <w:ind w:left="5" w:hanging="5"/>
        <w:jc w:val="both"/>
        <w:rPr>
          <w:rFonts w:hint="eastAsia"/>
          <w:spacing w:val="-1"/>
          <w:sz w:val="30"/>
          <w:szCs w:val="30"/>
        </w:rPr>
      </w:pPr>
    </w:p>
    <w:p w14:paraId="5475786D">
      <w:pPr>
        <w:pStyle w:val="2"/>
        <w:spacing w:before="310" w:line="253" w:lineRule="auto"/>
        <w:ind w:left="5" w:hanging="5"/>
        <w:jc w:val="both"/>
        <w:rPr>
          <w:rFonts w:hint="eastAsia"/>
          <w:spacing w:val="-1"/>
          <w:sz w:val="30"/>
          <w:szCs w:val="30"/>
        </w:rPr>
      </w:pPr>
      <w:r>
        <w:rPr>
          <w:rFonts w:hint="eastAsia"/>
          <w:spacing w:val="-1"/>
          <w:sz w:val="30"/>
          <w:szCs w:val="30"/>
        </w:rPr>
        <w:t>The persons have various appellations and descriptions in this chapter.</w:t>
      </w:r>
    </w:p>
    <w:p w14:paraId="32C4A2BA">
      <w:pPr>
        <w:pStyle w:val="2"/>
        <w:spacing w:before="310" w:line="253" w:lineRule="auto"/>
        <w:ind w:left="5" w:hanging="5"/>
        <w:jc w:val="both"/>
        <w:rPr>
          <w:rFonts w:hint="eastAsia"/>
          <w:spacing w:val="-1"/>
          <w:sz w:val="30"/>
          <w:szCs w:val="30"/>
        </w:rPr>
      </w:pPr>
    </w:p>
    <w:p w14:paraId="04B65E36">
      <w:pPr>
        <w:pStyle w:val="2"/>
        <w:spacing w:before="310" w:line="253" w:lineRule="auto"/>
        <w:ind w:left="5" w:hanging="5"/>
        <w:jc w:val="both"/>
        <w:rPr>
          <w:rFonts w:hint="eastAsia"/>
          <w:spacing w:val="-1"/>
          <w:sz w:val="30"/>
          <w:szCs w:val="30"/>
        </w:rPr>
      </w:pPr>
      <w:r>
        <w:rPr>
          <w:rFonts w:hint="eastAsia"/>
          <w:spacing w:val="-1"/>
          <w:sz w:val="30"/>
          <w:szCs w:val="30"/>
        </w:rPr>
        <w:t>这些人在本章中有各种称谓（appellations）和描述。</w:t>
      </w:r>
    </w:p>
    <w:p w14:paraId="1D1308EC">
      <w:pPr>
        <w:pStyle w:val="2"/>
        <w:spacing w:before="310" w:line="253" w:lineRule="auto"/>
        <w:ind w:left="5" w:hanging="5"/>
        <w:jc w:val="both"/>
        <w:rPr>
          <w:rFonts w:hint="eastAsia"/>
          <w:spacing w:val="-1"/>
          <w:sz w:val="30"/>
          <w:szCs w:val="30"/>
        </w:rPr>
      </w:pPr>
    </w:p>
    <w:p w14:paraId="7FA8A158">
      <w:pPr>
        <w:pStyle w:val="2"/>
        <w:spacing w:before="310" w:line="253" w:lineRule="auto"/>
        <w:ind w:left="5" w:hanging="5"/>
        <w:jc w:val="both"/>
        <w:rPr>
          <w:rFonts w:hint="eastAsia"/>
          <w:spacing w:val="-1"/>
          <w:sz w:val="30"/>
          <w:szCs w:val="30"/>
        </w:rPr>
      </w:pPr>
      <w:r>
        <w:rPr>
          <w:rFonts w:hint="eastAsia"/>
          <w:spacing w:val="-1"/>
          <w:sz w:val="30"/>
          <w:szCs w:val="30"/>
        </w:rPr>
        <w:t>They are called (first) "The escaping of Israel," verse 2; "They that are left in Zion," verse 3; "Jerusalem" itself, verse 4; "The dwelling-places and assemblies of mount Zion," verse 5.</w:t>
      </w:r>
    </w:p>
    <w:p w14:paraId="37B9CCB9">
      <w:pPr>
        <w:pStyle w:val="2"/>
        <w:spacing w:before="310" w:line="253" w:lineRule="auto"/>
        <w:ind w:left="5" w:hanging="5"/>
        <w:jc w:val="both"/>
        <w:rPr>
          <w:rFonts w:hint="eastAsia"/>
          <w:spacing w:val="-1"/>
          <w:sz w:val="30"/>
          <w:szCs w:val="30"/>
        </w:rPr>
      </w:pPr>
    </w:p>
    <w:p w14:paraId="120590DC">
      <w:pPr>
        <w:pStyle w:val="2"/>
        <w:spacing w:before="310" w:line="253" w:lineRule="auto"/>
        <w:ind w:left="5" w:hanging="5"/>
        <w:jc w:val="both"/>
        <w:rPr>
          <w:rFonts w:hint="eastAsia"/>
          <w:spacing w:val="-1"/>
          <w:sz w:val="30"/>
          <w:szCs w:val="30"/>
        </w:rPr>
      </w:pPr>
      <w:r>
        <w:rPr>
          <w:rFonts w:hint="eastAsia"/>
          <w:spacing w:val="-1"/>
          <w:sz w:val="30"/>
          <w:szCs w:val="30"/>
        </w:rPr>
        <w:t>他们被称为（首先）“以色列逃脱的人”（The escaping of Israel），2节；“剩下在锡安（Zion）的”，3节；“耶路撒冷”（Jerusalem）本身，4节；“锡安山（mount Zion）全会（dwelling-places）和会众（assemblies）”，5节。</w:t>
      </w:r>
    </w:p>
    <w:p w14:paraId="091D19B9">
      <w:pPr>
        <w:pStyle w:val="2"/>
        <w:spacing w:before="310" w:line="253" w:lineRule="auto"/>
        <w:ind w:left="5" w:hanging="5"/>
        <w:jc w:val="both"/>
        <w:rPr>
          <w:rFonts w:hint="eastAsia"/>
          <w:spacing w:val="-1"/>
          <w:sz w:val="30"/>
          <w:szCs w:val="30"/>
        </w:rPr>
      </w:pPr>
    </w:p>
    <w:p w14:paraId="731ED94E">
      <w:pPr>
        <w:pStyle w:val="2"/>
        <w:spacing w:before="310" w:line="253" w:lineRule="auto"/>
        <w:ind w:left="5" w:hanging="5"/>
        <w:jc w:val="both"/>
        <w:rPr>
          <w:rFonts w:hint="eastAsia"/>
          <w:spacing w:val="-1"/>
          <w:sz w:val="30"/>
          <w:szCs w:val="30"/>
        </w:rPr>
      </w:pPr>
      <w:r>
        <w:rPr>
          <w:rFonts w:hint="eastAsia"/>
          <w:spacing w:val="-1"/>
          <w:sz w:val="30"/>
          <w:szCs w:val="30"/>
        </w:rPr>
        <w:t>That the same individual persons are intended in all these several appellations is not questionable.</w:t>
      </w:r>
    </w:p>
    <w:p w14:paraId="257EB00A">
      <w:pPr>
        <w:pStyle w:val="2"/>
        <w:spacing w:before="310" w:line="253" w:lineRule="auto"/>
        <w:ind w:left="5" w:hanging="5"/>
        <w:jc w:val="both"/>
        <w:rPr>
          <w:rFonts w:hint="eastAsia"/>
          <w:spacing w:val="-1"/>
          <w:sz w:val="30"/>
          <w:szCs w:val="30"/>
        </w:rPr>
      </w:pPr>
    </w:p>
    <w:p w14:paraId="0D628D94">
      <w:pPr>
        <w:pStyle w:val="2"/>
        <w:spacing w:before="310" w:line="253" w:lineRule="auto"/>
        <w:ind w:left="5" w:hanging="5"/>
        <w:jc w:val="both"/>
        <w:rPr>
          <w:rFonts w:hint="eastAsia"/>
          <w:spacing w:val="-1"/>
          <w:sz w:val="30"/>
          <w:szCs w:val="30"/>
        </w:rPr>
      </w:pPr>
      <w:r>
        <w:rPr>
          <w:rFonts w:hint="eastAsia"/>
          <w:spacing w:val="-1"/>
          <w:sz w:val="30"/>
          <w:szCs w:val="30"/>
        </w:rPr>
        <w:t>所有这些不同称谓意指的是同样的个体，这是毋庸置疑的。</w:t>
      </w:r>
    </w:p>
    <w:p w14:paraId="6881FDE1">
      <w:pPr>
        <w:pStyle w:val="2"/>
        <w:spacing w:before="310" w:line="253" w:lineRule="auto"/>
        <w:ind w:left="5" w:hanging="5"/>
        <w:jc w:val="both"/>
        <w:rPr>
          <w:rFonts w:hint="eastAsia"/>
          <w:spacing w:val="-1"/>
          <w:sz w:val="30"/>
          <w:szCs w:val="30"/>
        </w:rPr>
      </w:pPr>
    </w:p>
    <w:p w14:paraId="705333BE">
      <w:pPr>
        <w:pStyle w:val="2"/>
        <w:spacing w:before="310" w:line="253" w:lineRule="auto"/>
        <w:ind w:left="5" w:hanging="5"/>
        <w:jc w:val="both"/>
        <w:rPr>
          <w:rFonts w:hint="eastAsia"/>
          <w:spacing w:val="-1"/>
          <w:sz w:val="30"/>
          <w:szCs w:val="30"/>
        </w:rPr>
      </w:pPr>
      <w:r>
        <w:rPr>
          <w:rFonts w:hint="eastAsia"/>
          <w:spacing w:val="-1"/>
          <w:sz w:val="30"/>
          <w:szCs w:val="30"/>
        </w:rPr>
        <w:t>It is but in reference to the several acts of God's dwelling with them, and outgoings of his love and good-will, both eternal and temporal, towards them, that they come under this variety of names and descriptions.</w:t>
      </w:r>
    </w:p>
    <w:p w14:paraId="0E166E88">
      <w:pPr>
        <w:pStyle w:val="2"/>
        <w:spacing w:before="310" w:line="253" w:lineRule="auto"/>
        <w:ind w:left="5" w:hanging="5"/>
        <w:jc w:val="both"/>
        <w:rPr>
          <w:rFonts w:hint="eastAsia"/>
          <w:spacing w:val="-1"/>
          <w:sz w:val="30"/>
          <w:szCs w:val="30"/>
        </w:rPr>
      </w:pPr>
    </w:p>
    <w:p w14:paraId="4DE133DC">
      <w:pPr>
        <w:pStyle w:val="2"/>
        <w:spacing w:before="310" w:line="253" w:lineRule="auto"/>
        <w:ind w:left="5" w:hanging="5"/>
        <w:jc w:val="both"/>
        <w:rPr>
          <w:rFonts w:hint="eastAsia"/>
          <w:spacing w:val="-1"/>
          <w:sz w:val="30"/>
          <w:szCs w:val="30"/>
        </w:rPr>
      </w:pPr>
      <w:r>
        <w:rPr>
          <w:rFonts w:hint="eastAsia"/>
          <w:spacing w:val="-1"/>
          <w:sz w:val="30"/>
          <w:szCs w:val="30"/>
        </w:rPr>
        <w:t>只是参照上帝与他们同住的若干作为，以及祂对他们永恒和暂时之爱与美意的流露，他们才被赋予这各种名称和描述。</w:t>
      </w:r>
    </w:p>
    <w:p w14:paraId="56DC8AAE">
      <w:pPr>
        <w:pStyle w:val="2"/>
        <w:spacing w:before="310" w:line="253" w:lineRule="auto"/>
        <w:ind w:left="5" w:hanging="5"/>
        <w:jc w:val="both"/>
        <w:rPr>
          <w:rFonts w:hint="eastAsia"/>
          <w:spacing w:val="-1"/>
          <w:sz w:val="30"/>
          <w:szCs w:val="30"/>
        </w:rPr>
      </w:pPr>
    </w:p>
    <w:p w14:paraId="6AD5AF6C">
      <w:pPr>
        <w:pStyle w:val="2"/>
        <w:spacing w:before="310" w:line="253" w:lineRule="auto"/>
        <w:ind w:left="5" w:hanging="5"/>
        <w:jc w:val="both"/>
        <w:rPr>
          <w:rFonts w:hint="eastAsia"/>
          <w:spacing w:val="-1"/>
          <w:sz w:val="30"/>
          <w:szCs w:val="30"/>
        </w:rPr>
      </w:pPr>
      <w:r>
        <w:rPr>
          <w:rFonts w:hint="eastAsia"/>
          <w:spacing w:val="-1"/>
          <w:sz w:val="30"/>
          <w:szCs w:val="30"/>
        </w:rPr>
        <w:t>First, In respect of his eternal designation of them to life and salvation, they are said to be "Written among the living," or unto life "in Jerusalem;" their names are in the Lamb's book of life from the foundation of the world, and they are recorded in the purpose of God from all eternity.</w:t>
      </w:r>
    </w:p>
    <w:p w14:paraId="7F3809AA">
      <w:pPr>
        <w:pStyle w:val="2"/>
        <w:spacing w:before="310" w:line="253" w:lineRule="auto"/>
        <w:ind w:left="5" w:hanging="5"/>
        <w:jc w:val="both"/>
        <w:rPr>
          <w:rFonts w:hint="eastAsia"/>
          <w:spacing w:val="-1"/>
          <w:sz w:val="30"/>
          <w:szCs w:val="30"/>
        </w:rPr>
      </w:pPr>
    </w:p>
    <w:p w14:paraId="3288F4AA">
      <w:pPr>
        <w:pStyle w:val="2"/>
        <w:spacing w:before="310" w:line="253" w:lineRule="auto"/>
        <w:ind w:left="5" w:hanging="5"/>
        <w:jc w:val="both"/>
        <w:rPr>
          <w:rFonts w:hint="eastAsia"/>
          <w:spacing w:val="-1"/>
          <w:sz w:val="30"/>
          <w:szCs w:val="30"/>
        </w:rPr>
      </w:pPr>
      <w:r>
        <w:rPr>
          <w:rFonts w:hint="eastAsia"/>
          <w:spacing w:val="-1"/>
          <w:sz w:val="30"/>
          <w:szCs w:val="30"/>
        </w:rPr>
        <w:t>首先，就祂将他们永恒地指定（designation）得生命和救恩而言，他们被称为“录在生命册（Written among the living）上”，或录在“耶路撒冷（in Jerusalem）”生命册上；他们的名字从创世以来就在羔羊（Lamb）的生命册上，并且他们从永恒就被记录在上帝的旨意中。</w:t>
      </w:r>
    </w:p>
    <w:p w14:paraId="04DA025F">
      <w:pPr>
        <w:pStyle w:val="2"/>
        <w:spacing w:before="310" w:line="253" w:lineRule="auto"/>
        <w:ind w:left="5" w:hanging="5"/>
        <w:jc w:val="both"/>
        <w:rPr>
          <w:rFonts w:hint="eastAsia"/>
          <w:spacing w:val="-1"/>
          <w:sz w:val="30"/>
          <w:szCs w:val="30"/>
        </w:rPr>
      </w:pPr>
    </w:p>
    <w:p w14:paraId="0677ABD6">
      <w:pPr>
        <w:pStyle w:val="2"/>
        <w:spacing w:before="310" w:line="253" w:lineRule="auto"/>
        <w:ind w:left="5" w:hanging="5"/>
        <w:jc w:val="both"/>
        <w:rPr>
          <w:rFonts w:hint="eastAsia"/>
          <w:spacing w:val="-1"/>
          <w:sz w:val="30"/>
          <w:szCs w:val="30"/>
        </w:rPr>
      </w:pPr>
      <w:r>
        <w:rPr>
          <w:rFonts w:hint="eastAsia"/>
          <w:spacing w:val="-1"/>
          <w:sz w:val="30"/>
          <w:szCs w:val="30"/>
        </w:rPr>
        <w:t>Secondly, In respect of their deliverance and actual redemption from the bondage of death and Satan, which for ever prevail upon the greatest number of the sons of men, shadowed out by their deliverance from the Babylonish captivity (pointed at in this place), they are said to be "A remnant, an escaping, such as are left and remain in Jerusalem."2 (Note: footnote 2 appears here in original)</w:t>
      </w:r>
    </w:p>
    <w:p w14:paraId="7E17CACB">
      <w:pPr>
        <w:pStyle w:val="2"/>
        <w:spacing w:before="310" w:line="253" w:lineRule="auto"/>
        <w:ind w:left="5" w:hanging="5"/>
        <w:jc w:val="both"/>
        <w:rPr>
          <w:rFonts w:hint="eastAsia"/>
          <w:spacing w:val="-1"/>
          <w:sz w:val="30"/>
          <w:szCs w:val="30"/>
        </w:rPr>
      </w:pPr>
    </w:p>
    <w:p w14:paraId="17EAB951">
      <w:pPr>
        <w:pStyle w:val="2"/>
        <w:spacing w:before="310" w:line="253" w:lineRule="auto"/>
        <w:ind w:left="5" w:hanging="5"/>
        <w:jc w:val="both"/>
        <w:rPr>
          <w:rFonts w:hint="eastAsia"/>
          <w:spacing w:val="-1"/>
          <w:sz w:val="30"/>
          <w:szCs w:val="30"/>
        </w:rPr>
      </w:pPr>
      <w:r>
        <w:rPr>
          <w:rFonts w:hint="eastAsia"/>
          <w:spacing w:val="-1"/>
          <w:sz w:val="30"/>
          <w:szCs w:val="30"/>
        </w:rPr>
        <w:t>其次，就他们从死亡和撒旦（Satan）的捆绑——这永远胜过最大多数世人——中得拯救和实际救赎而言，由他们从巴比伦（Babylonish）被掳中得拯救（在此处指向）所预表，他们被称为“余剩的人（A remnant）、逃脱的人（an escaping）、那些被撇下并留在耶路撒冷的人。”2</w:t>
      </w:r>
    </w:p>
    <w:p w14:paraId="0724B322">
      <w:pPr>
        <w:pStyle w:val="2"/>
        <w:spacing w:before="310" w:line="253" w:lineRule="auto"/>
        <w:ind w:left="5" w:hanging="5"/>
        <w:jc w:val="both"/>
        <w:rPr>
          <w:rFonts w:hint="eastAsia"/>
          <w:spacing w:val="-1"/>
          <w:sz w:val="30"/>
          <w:szCs w:val="30"/>
        </w:rPr>
      </w:pPr>
    </w:p>
    <w:p w14:paraId="67BCC1D7">
      <w:pPr>
        <w:pStyle w:val="2"/>
        <w:spacing w:before="310" w:line="253" w:lineRule="auto"/>
        <w:ind w:left="5" w:hanging="5"/>
        <w:jc w:val="both"/>
        <w:rPr>
          <w:rFonts w:hint="eastAsia"/>
          <w:spacing w:val="-1"/>
          <w:sz w:val="30"/>
          <w:szCs w:val="30"/>
        </w:rPr>
      </w:pPr>
      <w:r>
        <w:rPr>
          <w:rFonts w:hint="eastAsia"/>
          <w:spacing w:val="-1"/>
          <w:sz w:val="30"/>
          <w:szCs w:val="30"/>
        </w:rPr>
        <w:t>From the perishing lump of mankind God doth by Christ snatch a remnant (whom he will preserve), like a brand out of the fire.</w:t>
      </w:r>
    </w:p>
    <w:p w14:paraId="5FBD3D28">
      <w:pPr>
        <w:pStyle w:val="2"/>
        <w:spacing w:before="310" w:line="253" w:lineRule="auto"/>
        <w:ind w:left="5" w:hanging="5"/>
        <w:jc w:val="both"/>
        <w:rPr>
          <w:rFonts w:hint="eastAsia"/>
          <w:spacing w:val="-1"/>
          <w:sz w:val="30"/>
          <w:szCs w:val="30"/>
        </w:rPr>
      </w:pPr>
    </w:p>
    <w:p w14:paraId="7CCDD21C">
      <w:pPr>
        <w:pStyle w:val="2"/>
        <w:spacing w:before="310" w:line="253" w:lineRule="auto"/>
        <w:ind w:left="5" w:hanging="5"/>
        <w:jc w:val="both"/>
        <w:rPr>
          <w:rFonts w:hint="eastAsia"/>
          <w:spacing w:val="-1"/>
          <w:sz w:val="30"/>
          <w:szCs w:val="30"/>
        </w:rPr>
      </w:pPr>
      <w:r>
        <w:rPr>
          <w:rFonts w:hint="eastAsia"/>
          <w:spacing w:val="-1"/>
          <w:sz w:val="30"/>
          <w:szCs w:val="30"/>
        </w:rPr>
        <w:t>上帝藉着基督从灭亡的人类（mankind）团块中抢救出一批余民（祂将保守他们），如同从火中抽出来的一根柴。</w:t>
      </w:r>
    </w:p>
    <w:p w14:paraId="2A1313DE">
      <w:pPr>
        <w:pStyle w:val="2"/>
        <w:spacing w:before="310" w:line="253" w:lineRule="auto"/>
        <w:ind w:left="5" w:hanging="5"/>
        <w:jc w:val="both"/>
        <w:rPr>
          <w:rFonts w:hint="eastAsia"/>
          <w:spacing w:val="-1"/>
          <w:sz w:val="30"/>
          <w:szCs w:val="30"/>
        </w:rPr>
      </w:pPr>
    </w:p>
    <w:p w14:paraId="2F1C4267">
      <w:pPr>
        <w:pStyle w:val="2"/>
        <w:spacing w:before="310" w:line="253" w:lineRule="auto"/>
        <w:ind w:left="5" w:hanging="5"/>
        <w:jc w:val="both"/>
        <w:rPr>
          <w:rFonts w:hint="eastAsia"/>
          <w:spacing w:val="-1"/>
          <w:sz w:val="30"/>
          <w:szCs w:val="30"/>
        </w:rPr>
      </w:pPr>
      <w:r>
        <w:rPr>
          <w:rFonts w:hint="eastAsia"/>
          <w:spacing w:val="-1"/>
          <w:sz w:val="30"/>
          <w:szCs w:val="30"/>
        </w:rPr>
        <w:t>Thirdly, In respect of their enjoyment of God's ordinances and word, and his presence with them therein, they are called "The daughter of Zion," and "The dwelling-places thereof."</w:t>
      </w:r>
    </w:p>
    <w:p w14:paraId="20432BCD">
      <w:pPr>
        <w:pStyle w:val="2"/>
        <w:spacing w:before="310" w:line="253" w:lineRule="auto"/>
        <w:ind w:left="5" w:hanging="5"/>
        <w:jc w:val="both"/>
        <w:rPr>
          <w:rFonts w:hint="eastAsia"/>
          <w:spacing w:val="-1"/>
          <w:sz w:val="30"/>
          <w:szCs w:val="30"/>
        </w:rPr>
      </w:pPr>
    </w:p>
    <w:p w14:paraId="5FADDC3B">
      <w:pPr>
        <w:pStyle w:val="2"/>
        <w:spacing w:before="310" w:line="253" w:lineRule="auto"/>
        <w:ind w:left="5" w:hanging="5"/>
        <w:jc w:val="both"/>
        <w:rPr>
          <w:rFonts w:hint="eastAsia"/>
          <w:spacing w:val="-1"/>
          <w:sz w:val="30"/>
          <w:szCs w:val="30"/>
        </w:rPr>
      </w:pPr>
      <w:r>
        <w:rPr>
          <w:rFonts w:hint="eastAsia"/>
          <w:spacing w:val="-1"/>
          <w:sz w:val="30"/>
          <w:szCs w:val="30"/>
        </w:rPr>
        <w:t>第三，就他们享受上帝的条例（ordinances）和话语，以及祂在其中与他们同在而言，他们被称为“锡安的女子（The daughter of Zion）”，以及“其居所（The dwelling-places thereof）。”</w:t>
      </w:r>
    </w:p>
    <w:p w14:paraId="2A38FB40">
      <w:pPr>
        <w:pStyle w:val="2"/>
        <w:spacing w:before="310" w:line="253" w:lineRule="auto"/>
        <w:ind w:left="5" w:hanging="5"/>
        <w:jc w:val="both"/>
        <w:rPr>
          <w:rFonts w:hint="eastAsia"/>
          <w:spacing w:val="-1"/>
          <w:sz w:val="30"/>
          <w:szCs w:val="30"/>
        </w:rPr>
      </w:pPr>
    </w:p>
    <w:p w14:paraId="36AC2092">
      <w:pPr>
        <w:pStyle w:val="2"/>
        <w:spacing w:before="310" w:line="253" w:lineRule="auto"/>
        <w:ind w:left="5" w:hanging="5"/>
        <w:jc w:val="both"/>
        <w:rPr>
          <w:rFonts w:hint="eastAsia"/>
          <w:spacing w:val="-1"/>
          <w:sz w:val="30"/>
          <w:szCs w:val="30"/>
        </w:rPr>
      </w:pPr>
      <w:r>
        <w:rPr>
          <w:rFonts w:hint="eastAsia"/>
          <w:spacing w:val="-1"/>
          <w:sz w:val="30"/>
          <w:szCs w:val="30"/>
        </w:rPr>
        <w:t>There did God make known his mind and will, and walked with his people in the beauties of holiness: these are they to whom these promises are made, the elect, redeemed, and called of God; or those who, being elected and redeemed, shall in their several generations be called, according to his purpose who worketh all things according to the counsel of his own will.</w:t>
      </w:r>
    </w:p>
    <w:p w14:paraId="5298F16B">
      <w:pPr>
        <w:pStyle w:val="2"/>
        <w:spacing w:before="310" w:line="253" w:lineRule="auto"/>
        <w:ind w:left="5" w:hanging="5"/>
        <w:jc w:val="both"/>
        <w:rPr>
          <w:rFonts w:hint="eastAsia"/>
          <w:spacing w:val="-1"/>
          <w:sz w:val="30"/>
          <w:szCs w:val="30"/>
        </w:rPr>
      </w:pPr>
    </w:p>
    <w:p w14:paraId="751DBB05">
      <w:pPr>
        <w:pStyle w:val="2"/>
        <w:spacing w:before="310" w:line="253" w:lineRule="auto"/>
        <w:ind w:left="5" w:hanging="5"/>
        <w:jc w:val="both"/>
        <w:rPr>
          <w:rFonts w:hint="eastAsia"/>
          <w:spacing w:val="-1"/>
          <w:sz w:val="30"/>
          <w:szCs w:val="30"/>
        </w:rPr>
      </w:pPr>
      <w:r>
        <w:rPr>
          <w:rFonts w:hint="eastAsia"/>
          <w:spacing w:val="-1"/>
          <w:sz w:val="30"/>
          <w:szCs w:val="30"/>
        </w:rPr>
        <w:t>在那里上帝显明了祂的心意和旨意，并在圣洁的荣美（beauties of holiness）中与祂的子民同行：这些人就是那些应许所赐予的对象，即上帝所拣选（elect）、救赎（redeemed）和呼召（called）的人；或那些既蒙拣选和救赎，将在他们各个世代中被呼召的人，按照那位按自己旨意的筹划（counsel）运行（worketh）万事（all things）者的旨意。</w:t>
      </w:r>
    </w:p>
    <w:p w14:paraId="6394C639">
      <w:pPr>
        <w:pStyle w:val="2"/>
        <w:spacing w:before="310" w:line="253" w:lineRule="auto"/>
        <w:ind w:left="5" w:hanging="5"/>
        <w:jc w:val="both"/>
        <w:rPr>
          <w:rFonts w:hint="eastAsia"/>
          <w:spacing w:val="-1"/>
          <w:sz w:val="30"/>
          <w:szCs w:val="30"/>
        </w:rPr>
      </w:pPr>
    </w:p>
    <w:p w14:paraId="340CE7EA">
      <w:pPr>
        <w:pStyle w:val="2"/>
        <w:spacing w:before="310" w:line="253" w:lineRule="auto"/>
        <w:ind w:left="5" w:hanging="5"/>
        <w:jc w:val="both"/>
        <w:rPr>
          <w:rFonts w:hint="eastAsia"/>
          <w:spacing w:val="-1"/>
          <w:sz w:val="30"/>
          <w:szCs w:val="30"/>
        </w:rPr>
      </w:pPr>
      <w:r>
        <w:rPr>
          <w:rFonts w:hint="eastAsia"/>
          <w:spacing w:val="-1"/>
          <w:sz w:val="30"/>
          <w:szCs w:val="30"/>
        </w:rPr>
        <w:t>For the matter of these promises, they maybe reduced to these three heads:—first, Of justification, verse 2; secondly, Of sanctification, verses 3, 4; thirdly, Of perseverance, verses 5, 6.</w:t>
      </w:r>
    </w:p>
    <w:p w14:paraId="70EF2F93">
      <w:pPr>
        <w:pStyle w:val="2"/>
        <w:spacing w:before="310" w:line="253" w:lineRule="auto"/>
        <w:ind w:left="5" w:hanging="5"/>
        <w:jc w:val="both"/>
        <w:rPr>
          <w:rFonts w:hint="eastAsia"/>
          <w:spacing w:val="-1"/>
          <w:sz w:val="30"/>
          <w:szCs w:val="30"/>
        </w:rPr>
      </w:pPr>
    </w:p>
    <w:p w14:paraId="3B364F39">
      <w:pPr>
        <w:pStyle w:val="2"/>
        <w:spacing w:before="310" w:line="253" w:lineRule="auto"/>
        <w:ind w:left="5" w:hanging="5"/>
        <w:jc w:val="both"/>
        <w:rPr>
          <w:rFonts w:hint="eastAsia"/>
          <w:spacing w:val="-1"/>
          <w:sz w:val="30"/>
          <w:szCs w:val="30"/>
        </w:rPr>
      </w:pPr>
      <w:r>
        <w:rPr>
          <w:rFonts w:hint="eastAsia"/>
          <w:spacing w:val="-1"/>
          <w:sz w:val="30"/>
          <w:szCs w:val="30"/>
        </w:rPr>
        <w:t>至于这些应许的实质，它们可以归结为这三个要点：——首先，称义（justification），2节；其次，成圣（sanctification），3, 4节；第三，坚忍（perseverance），5, 6节。</w:t>
      </w:r>
    </w:p>
    <w:p w14:paraId="7F9437A7">
      <w:pPr>
        <w:pStyle w:val="2"/>
        <w:spacing w:before="310" w:line="253" w:lineRule="auto"/>
        <w:ind w:left="5" w:hanging="5"/>
        <w:jc w:val="both"/>
        <w:rPr>
          <w:rFonts w:hint="eastAsia"/>
          <w:spacing w:val="-1"/>
          <w:sz w:val="30"/>
          <w:szCs w:val="30"/>
        </w:rPr>
      </w:pPr>
    </w:p>
    <w:p w14:paraId="2460B82D">
      <w:pPr>
        <w:pStyle w:val="2"/>
        <w:spacing w:before="310" w:line="253" w:lineRule="auto"/>
        <w:ind w:left="5" w:hanging="5"/>
        <w:jc w:val="both"/>
        <w:rPr>
          <w:rFonts w:hint="eastAsia"/>
          <w:spacing w:val="-1"/>
          <w:sz w:val="30"/>
          <w:szCs w:val="30"/>
        </w:rPr>
      </w:pPr>
      <w:r>
        <w:rPr>
          <w:rFonts w:hint="eastAsia"/>
          <w:spacing w:val="-1"/>
          <w:sz w:val="30"/>
          <w:szCs w:val="30"/>
        </w:rPr>
        <w:t>First, Of justification, Christ is made to them, or given unto them, for beauty and glory; which how it is done the Holy Ghost tells us: Isa. 59:10, "I will greatly rejoice in the LORD, my soul shall be joyful in my God; for he hath clothed me with the garments of salvation, he hath covered me with the robe of righteousness," saith the church. (Note: reference should be Isa 61:10, not 59:10)</w:t>
      </w:r>
    </w:p>
    <w:p w14:paraId="3D55C0D5">
      <w:pPr>
        <w:pStyle w:val="2"/>
        <w:spacing w:before="310" w:line="253" w:lineRule="auto"/>
        <w:ind w:left="5" w:hanging="5"/>
        <w:jc w:val="both"/>
        <w:rPr>
          <w:rFonts w:hint="eastAsia"/>
          <w:spacing w:val="-1"/>
          <w:sz w:val="30"/>
          <w:szCs w:val="30"/>
        </w:rPr>
      </w:pPr>
    </w:p>
    <w:p w14:paraId="5F2CE116">
      <w:pPr>
        <w:pStyle w:val="2"/>
        <w:spacing w:before="310" w:line="253" w:lineRule="auto"/>
        <w:ind w:left="5" w:hanging="5"/>
        <w:jc w:val="both"/>
        <w:rPr>
          <w:rFonts w:hint="eastAsia"/>
          <w:spacing w:val="-1"/>
          <w:sz w:val="30"/>
          <w:szCs w:val="30"/>
        </w:rPr>
      </w:pPr>
      <w:r>
        <w:rPr>
          <w:rFonts w:hint="eastAsia"/>
          <w:spacing w:val="-1"/>
          <w:sz w:val="30"/>
          <w:szCs w:val="30"/>
        </w:rPr>
        <w:t>首先，关于称义，基督为他们成为、或被赐予他们，作华美和荣耀；这如何作成，圣灵告诉我们：赛 61:10，“我因耶和华大大欢喜；我的心靠上帝快乐；因祂以拯救为衣给我穿上，以公义为袍给我披上，”教会说。</w:t>
      </w:r>
    </w:p>
    <w:p w14:paraId="0956A36F">
      <w:pPr>
        <w:pStyle w:val="2"/>
        <w:spacing w:before="310" w:line="253" w:lineRule="auto"/>
        <w:ind w:left="5" w:hanging="5"/>
        <w:jc w:val="both"/>
        <w:rPr>
          <w:rFonts w:hint="eastAsia"/>
          <w:spacing w:val="-1"/>
          <w:sz w:val="30"/>
          <w:szCs w:val="30"/>
        </w:rPr>
      </w:pPr>
    </w:p>
    <w:p w14:paraId="27BD559C">
      <w:pPr>
        <w:pStyle w:val="2"/>
        <w:spacing w:before="310" w:line="253" w:lineRule="auto"/>
        <w:ind w:left="5" w:hanging="5"/>
        <w:jc w:val="both"/>
        <w:rPr>
          <w:rFonts w:hint="eastAsia"/>
          <w:spacing w:val="-1"/>
          <w:sz w:val="30"/>
          <w:szCs w:val="30"/>
        </w:rPr>
      </w:pPr>
      <w:r>
        <w:rPr>
          <w:rFonts w:hint="eastAsia"/>
          <w:spacing w:val="-1"/>
          <w:sz w:val="30"/>
          <w:szCs w:val="30"/>
        </w:rPr>
        <w:t>He puts upon poor deformed creatures the glorious robe of his own righteousness, to make us comely in his presence and the presence of his Father, Zech. 3:3, 4.</w:t>
      </w:r>
    </w:p>
    <w:p w14:paraId="566A20B5">
      <w:pPr>
        <w:pStyle w:val="2"/>
        <w:spacing w:before="310" w:line="253" w:lineRule="auto"/>
        <w:ind w:left="5" w:hanging="5"/>
        <w:jc w:val="both"/>
        <w:rPr>
          <w:rFonts w:hint="eastAsia"/>
          <w:spacing w:val="-1"/>
          <w:sz w:val="30"/>
          <w:szCs w:val="30"/>
        </w:rPr>
      </w:pPr>
    </w:p>
    <w:p w14:paraId="5C56A7FC">
      <w:pPr>
        <w:pStyle w:val="2"/>
        <w:spacing w:before="310" w:line="253" w:lineRule="auto"/>
        <w:ind w:left="5" w:hanging="5"/>
        <w:jc w:val="both"/>
        <w:rPr>
          <w:rFonts w:hint="eastAsia"/>
          <w:spacing w:val="-1"/>
          <w:sz w:val="30"/>
          <w:szCs w:val="30"/>
        </w:rPr>
      </w:pPr>
      <w:r>
        <w:rPr>
          <w:rFonts w:hint="eastAsia"/>
          <w:spacing w:val="-1"/>
          <w:sz w:val="30"/>
          <w:szCs w:val="30"/>
        </w:rPr>
        <w:t>祂将祂自己公义的荣耀衣袍（glorious robe）穿在可怜残缺（deformed）的受造物身上，使我们在祂面前和祂父面前秀美（comely），亚 3:3, 4。</w:t>
      </w:r>
    </w:p>
    <w:p w14:paraId="575F6133">
      <w:pPr>
        <w:pStyle w:val="2"/>
        <w:spacing w:before="310" w:line="253" w:lineRule="auto"/>
        <w:ind w:left="5" w:hanging="5"/>
        <w:jc w:val="both"/>
        <w:rPr>
          <w:rFonts w:hint="eastAsia"/>
          <w:spacing w:val="-1"/>
          <w:sz w:val="30"/>
          <w:szCs w:val="30"/>
        </w:rPr>
      </w:pPr>
    </w:p>
    <w:p w14:paraId="03300E25">
      <w:pPr>
        <w:pStyle w:val="2"/>
        <w:spacing w:before="310" w:line="253" w:lineRule="auto"/>
        <w:ind w:left="5" w:hanging="5"/>
        <w:jc w:val="both"/>
        <w:rPr>
          <w:rFonts w:hint="eastAsia"/>
          <w:spacing w:val="-1"/>
          <w:sz w:val="30"/>
          <w:szCs w:val="30"/>
        </w:rPr>
      </w:pPr>
      <w:r>
        <w:rPr>
          <w:rFonts w:hint="eastAsia"/>
          <w:spacing w:val="-1"/>
          <w:sz w:val="30"/>
          <w:szCs w:val="30"/>
        </w:rPr>
        <w:t>Through him, his being given unto us, "made unto us of God righteousness," becoming "the Lord our righteousness," do we find free acceptation, as beautiful and glorious, in the eyes of God.</w:t>
      </w:r>
    </w:p>
    <w:p w14:paraId="40450BDE">
      <w:pPr>
        <w:pStyle w:val="2"/>
        <w:spacing w:before="310" w:line="253" w:lineRule="auto"/>
        <w:ind w:left="5" w:hanging="5"/>
        <w:jc w:val="both"/>
        <w:rPr>
          <w:rFonts w:hint="eastAsia"/>
          <w:spacing w:val="-1"/>
          <w:sz w:val="30"/>
          <w:szCs w:val="30"/>
        </w:rPr>
      </w:pPr>
    </w:p>
    <w:p w14:paraId="142A73CE">
      <w:pPr>
        <w:pStyle w:val="2"/>
        <w:spacing w:before="310" w:line="253" w:lineRule="auto"/>
        <w:ind w:left="5" w:hanging="5"/>
        <w:jc w:val="both"/>
        <w:rPr>
          <w:rFonts w:hint="eastAsia"/>
          <w:spacing w:val="-1"/>
          <w:sz w:val="30"/>
          <w:szCs w:val="30"/>
        </w:rPr>
      </w:pPr>
      <w:r>
        <w:rPr>
          <w:rFonts w:hint="eastAsia"/>
          <w:spacing w:val="-1"/>
          <w:sz w:val="30"/>
          <w:szCs w:val="30"/>
        </w:rPr>
        <w:t>藉着祂，祂被赐予我们，“上帝使祂成为我们的公义”，成为“耶和华我们的义”，我们才在上帝眼中找到白白的悦纳（free acceptation），如同美丽和荣耀的一样。</w:t>
      </w:r>
    </w:p>
    <w:p w14:paraId="6E5CC772">
      <w:pPr>
        <w:pStyle w:val="2"/>
        <w:spacing w:before="310" w:line="253" w:lineRule="auto"/>
        <w:ind w:left="5" w:hanging="5"/>
        <w:jc w:val="both"/>
        <w:rPr>
          <w:rFonts w:hint="eastAsia"/>
          <w:spacing w:val="-1"/>
          <w:sz w:val="30"/>
          <w:szCs w:val="30"/>
        </w:rPr>
      </w:pPr>
    </w:p>
    <w:p w14:paraId="0F19A02D">
      <w:pPr>
        <w:pStyle w:val="2"/>
        <w:spacing w:before="310" w:line="253" w:lineRule="auto"/>
        <w:ind w:left="5" w:hanging="5"/>
        <w:jc w:val="both"/>
        <w:rPr>
          <w:rFonts w:hint="eastAsia"/>
          <w:spacing w:val="-1"/>
          <w:sz w:val="30"/>
          <w:szCs w:val="30"/>
        </w:rPr>
      </w:pPr>
      <w:r>
        <w:rPr>
          <w:rFonts w:hint="eastAsia"/>
          <w:spacing w:val="-1"/>
          <w:sz w:val="30"/>
          <w:szCs w:val="30"/>
        </w:rPr>
        <w:t>But this is not all.</w:t>
      </w:r>
    </w:p>
    <w:p w14:paraId="4284A5D7">
      <w:pPr>
        <w:pStyle w:val="2"/>
        <w:spacing w:before="310" w:line="253" w:lineRule="auto"/>
        <w:ind w:left="5" w:hanging="5"/>
        <w:jc w:val="both"/>
        <w:rPr>
          <w:rFonts w:hint="eastAsia"/>
          <w:spacing w:val="-1"/>
          <w:sz w:val="30"/>
          <w:szCs w:val="30"/>
        </w:rPr>
      </w:pPr>
    </w:p>
    <w:p w14:paraId="584815A6">
      <w:pPr>
        <w:pStyle w:val="2"/>
        <w:spacing w:before="310" w:line="253" w:lineRule="auto"/>
        <w:ind w:left="5" w:hanging="5"/>
        <w:jc w:val="both"/>
        <w:rPr>
          <w:rFonts w:hint="eastAsia"/>
          <w:spacing w:val="-1"/>
          <w:sz w:val="30"/>
          <w:szCs w:val="30"/>
        </w:rPr>
      </w:pPr>
      <w:r>
        <w:rPr>
          <w:rFonts w:hint="eastAsia"/>
          <w:spacing w:val="-1"/>
          <w:sz w:val="30"/>
          <w:szCs w:val="30"/>
        </w:rPr>
        <w:t>但这并非全部。</w:t>
      </w:r>
    </w:p>
    <w:p w14:paraId="3FC22F9E">
      <w:pPr>
        <w:pStyle w:val="2"/>
        <w:spacing w:before="310" w:line="253" w:lineRule="auto"/>
        <w:ind w:left="5" w:hanging="5"/>
        <w:jc w:val="both"/>
        <w:rPr>
          <w:rFonts w:hint="eastAsia"/>
          <w:spacing w:val="-1"/>
          <w:sz w:val="30"/>
          <w:szCs w:val="30"/>
        </w:rPr>
      </w:pPr>
    </w:p>
    <w:p w14:paraId="099B1830">
      <w:pPr>
        <w:pStyle w:val="2"/>
        <w:spacing w:before="310" w:line="253" w:lineRule="auto"/>
        <w:ind w:left="5" w:hanging="5"/>
        <w:jc w:val="both"/>
        <w:rPr>
          <w:rFonts w:hint="eastAsia"/>
          <w:spacing w:val="-1"/>
          <w:sz w:val="30"/>
          <w:szCs w:val="30"/>
        </w:rPr>
      </w:pPr>
      <w:r>
        <w:rPr>
          <w:rFonts w:hint="eastAsia"/>
          <w:spacing w:val="-1"/>
          <w:sz w:val="30"/>
          <w:szCs w:val="30"/>
        </w:rPr>
        <w:t>He doth not only adorn us without, but also wash us within.</w:t>
      </w:r>
    </w:p>
    <w:p w14:paraId="73714D42">
      <w:pPr>
        <w:pStyle w:val="2"/>
        <w:spacing w:before="310" w:line="253" w:lineRule="auto"/>
        <w:ind w:left="5" w:hanging="5"/>
        <w:jc w:val="both"/>
        <w:rPr>
          <w:rFonts w:hint="eastAsia"/>
          <w:spacing w:val="-1"/>
          <w:sz w:val="30"/>
          <w:szCs w:val="30"/>
        </w:rPr>
      </w:pPr>
    </w:p>
    <w:p w14:paraId="4AC697A5">
      <w:pPr>
        <w:pStyle w:val="2"/>
        <w:spacing w:before="310" w:line="253" w:lineRule="auto"/>
        <w:ind w:left="5" w:hanging="5"/>
        <w:jc w:val="both"/>
        <w:rPr>
          <w:rFonts w:hint="eastAsia"/>
          <w:spacing w:val="-1"/>
          <w:sz w:val="30"/>
          <w:szCs w:val="30"/>
        </w:rPr>
      </w:pPr>
      <w:r>
        <w:rPr>
          <w:rFonts w:hint="eastAsia"/>
          <w:spacing w:val="-1"/>
          <w:sz w:val="30"/>
          <w:szCs w:val="30"/>
        </w:rPr>
        <w:t>祂不仅在外面装饰（adorn）我们，而且也在里面洗涤（wash）我们。</w:t>
      </w:r>
    </w:p>
    <w:p w14:paraId="28FDE5B2">
      <w:pPr>
        <w:pStyle w:val="2"/>
        <w:spacing w:before="310" w:line="253" w:lineRule="auto"/>
        <w:ind w:left="5" w:hanging="5"/>
        <w:jc w:val="both"/>
        <w:rPr>
          <w:rFonts w:hint="eastAsia"/>
          <w:spacing w:val="-1"/>
          <w:sz w:val="30"/>
          <w:szCs w:val="30"/>
        </w:rPr>
      </w:pPr>
    </w:p>
    <w:p w14:paraId="5F0E86A4">
      <w:pPr>
        <w:pStyle w:val="2"/>
        <w:spacing w:before="310" w:line="253" w:lineRule="auto"/>
        <w:ind w:left="5" w:hanging="5"/>
        <w:jc w:val="both"/>
        <w:rPr>
          <w:rFonts w:hint="eastAsia"/>
          <w:spacing w:val="-1"/>
          <w:sz w:val="30"/>
          <w:szCs w:val="30"/>
        </w:rPr>
      </w:pPr>
      <w:r>
        <w:rPr>
          <w:rFonts w:hint="eastAsia"/>
          <w:spacing w:val="-1"/>
          <w:sz w:val="30"/>
          <w:szCs w:val="30"/>
        </w:rPr>
        <w:t>The apostle acquaints us that that was his design, Eph. 5:25–27; and therefore you have, secondly, the promise of sanctification added, verses 3, 4.</w:t>
      </w:r>
    </w:p>
    <w:p w14:paraId="58E9361E">
      <w:pPr>
        <w:pStyle w:val="2"/>
        <w:spacing w:before="310" w:line="253" w:lineRule="auto"/>
        <w:ind w:left="5" w:hanging="5"/>
        <w:jc w:val="both"/>
        <w:rPr>
          <w:rFonts w:hint="eastAsia"/>
          <w:spacing w:val="-1"/>
          <w:sz w:val="30"/>
          <w:szCs w:val="30"/>
        </w:rPr>
      </w:pPr>
    </w:p>
    <w:p w14:paraId="6200A646">
      <w:pPr>
        <w:pStyle w:val="2"/>
        <w:spacing w:before="310" w:line="253" w:lineRule="auto"/>
        <w:ind w:left="5" w:hanging="5"/>
        <w:jc w:val="both"/>
        <w:rPr>
          <w:rFonts w:hint="eastAsia"/>
          <w:spacing w:val="-1"/>
          <w:sz w:val="30"/>
          <w:szCs w:val="30"/>
        </w:rPr>
      </w:pPr>
      <w:r>
        <w:rPr>
          <w:rFonts w:hint="eastAsia"/>
          <w:spacing w:val="-1"/>
          <w:sz w:val="30"/>
          <w:szCs w:val="30"/>
        </w:rPr>
        <w:t>使徒告知我们那是祂的设计，弗 5:25–27；因此你们有，其次，加上了成圣的应许，3, 4节。</w:t>
      </w:r>
    </w:p>
    <w:p w14:paraId="51FF298F">
      <w:pPr>
        <w:pStyle w:val="2"/>
        <w:spacing w:before="310" w:line="253" w:lineRule="auto"/>
        <w:ind w:left="5" w:hanging="5"/>
        <w:jc w:val="both"/>
        <w:rPr>
          <w:rFonts w:hint="eastAsia"/>
          <w:spacing w:val="-1"/>
          <w:sz w:val="30"/>
          <w:szCs w:val="30"/>
        </w:rPr>
      </w:pPr>
    </w:p>
    <w:p w14:paraId="29DF6229">
      <w:pPr>
        <w:pStyle w:val="2"/>
        <w:spacing w:before="310" w:line="253" w:lineRule="auto"/>
        <w:ind w:left="5" w:hanging="5"/>
        <w:jc w:val="both"/>
        <w:rPr>
          <w:rFonts w:hint="eastAsia"/>
          <w:spacing w:val="-1"/>
          <w:sz w:val="30"/>
          <w:szCs w:val="30"/>
        </w:rPr>
      </w:pPr>
      <w:r>
        <w:rPr>
          <w:rFonts w:hint="eastAsia"/>
          <w:spacing w:val="-1"/>
          <w:sz w:val="30"/>
          <w:szCs w:val="30"/>
        </w:rPr>
        <w:t>Verse 3, you have the thing itself: they "shall be called holy," made so,—called so by him who "calleth things that are not as though they were," and by that call gives them to be that which he calls them.</w:t>
      </w:r>
    </w:p>
    <w:p w14:paraId="1E390D40">
      <w:pPr>
        <w:pStyle w:val="2"/>
        <w:spacing w:before="310" w:line="253" w:lineRule="auto"/>
        <w:ind w:left="5" w:hanging="5"/>
        <w:jc w:val="both"/>
        <w:rPr>
          <w:rFonts w:hint="eastAsia"/>
          <w:spacing w:val="-1"/>
          <w:sz w:val="30"/>
          <w:szCs w:val="30"/>
        </w:rPr>
      </w:pPr>
    </w:p>
    <w:p w14:paraId="7F06EF46">
      <w:pPr>
        <w:pStyle w:val="2"/>
        <w:spacing w:before="310" w:line="253" w:lineRule="auto"/>
        <w:ind w:left="5" w:hanging="5"/>
        <w:jc w:val="both"/>
        <w:rPr>
          <w:rFonts w:hint="eastAsia"/>
          <w:spacing w:val="-1"/>
          <w:sz w:val="30"/>
          <w:szCs w:val="30"/>
        </w:rPr>
      </w:pPr>
      <w:r>
        <w:rPr>
          <w:rFonts w:hint="eastAsia"/>
          <w:spacing w:val="-1"/>
          <w:sz w:val="30"/>
          <w:szCs w:val="30"/>
        </w:rPr>
        <w:t>3节，你们有事情本身：他们“必称为圣（shall be called holy）”，被造成如此，——被那位“称无为有（calleth things that are not as though they were）”的主如此称呼，并藉着那呼召使他们成为祂所称呼的样子。</w:t>
      </w:r>
    </w:p>
    <w:p w14:paraId="09843842">
      <w:pPr>
        <w:pStyle w:val="2"/>
        <w:spacing w:before="310" w:line="253" w:lineRule="auto"/>
        <w:ind w:left="5" w:hanging="5"/>
        <w:jc w:val="both"/>
        <w:rPr>
          <w:rFonts w:hint="eastAsia"/>
          <w:spacing w:val="-1"/>
          <w:sz w:val="30"/>
          <w:szCs w:val="30"/>
        </w:rPr>
      </w:pPr>
    </w:p>
    <w:p w14:paraId="177BAB13">
      <w:pPr>
        <w:pStyle w:val="2"/>
        <w:spacing w:before="310" w:line="253" w:lineRule="auto"/>
        <w:ind w:left="5" w:hanging="5"/>
        <w:jc w:val="both"/>
        <w:rPr>
          <w:rFonts w:hint="eastAsia"/>
          <w:spacing w:val="-1"/>
          <w:sz w:val="30"/>
          <w:szCs w:val="30"/>
        </w:rPr>
      </w:pPr>
      <w:r>
        <w:rPr>
          <w:rFonts w:hint="eastAsia"/>
          <w:spacing w:val="-1"/>
          <w:sz w:val="30"/>
          <w:szCs w:val="30"/>
        </w:rPr>
        <w:t>He said, "Let there be light; and there was light," Gen. 1:3.</w:t>
      </w:r>
    </w:p>
    <w:p w14:paraId="742E0C28">
      <w:pPr>
        <w:pStyle w:val="2"/>
        <w:spacing w:before="310" w:line="253" w:lineRule="auto"/>
        <w:ind w:left="5" w:hanging="5"/>
        <w:jc w:val="both"/>
        <w:rPr>
          <w:rFonts w:hint="eastAsia"/>
          <w:spacing w:val="-1"/>
          <w:sz w:val="30"/>
          <w:szCs w:val="30"/>
        </w:rPr>
      </w:pPr>
    </w:p>
    <w:p w14:paraId="05D39D82">
      <w:pPr>
        <w:pStyle w:val="2"/>
        <w:spacing w:before="310" w:line="253" w:lineRule="auto"/>
        <w:ind w:left="5" w:hanging="5"/>
        <w:jc w:val="both"/>
        <w:rPr>
          <w:rFonts w:hint="eastAsia"/>
          <w:spacing w:val="-1"/>
          <w:sz w:val="30"/>
          <w:szCs w:val="30"/>
        </w:rPr>
      </w:pPr>
      <w:r>
        <w:rPr>
          <w:rFonts w:hint="eastAsia"/>
          <w:spacing w:val="-1"/>
          <w:sz w:val="30"/>
          <w:szCs w:val="30"/>
        </w:rPr>
        <w:t>祂说，“要有光；就有了光，”创 1:3。</w:t>
      </w:r>
    </w:p>
    <w:p w14:paraId="554A0D20">
      <w:pPr>
        <w:pStyle w:val="2"/>
        <w:spacing w:before="310" w:line="253" w:lineRule="auto"/>
        <w:ind w:left="5" w:hanging="5"/>
        <w:jc w:val="both"/>
        <w:rPr>
          <w:rFonts w:hint="eastAsia"/>
          <w:spacing w:val="-1"/>
          <w:sz w:val="30"/>
          <w:szCs w:val="30"/>
        </w:rPr>
      </w:pPr>
    </w:p>
    <w:p w14:paraId="309B10B5">
      <w:pPr>
        <w:pStyle w:val="2"/>
        <w:spacing w:before="310" w:line="253" w:lineRule="auto"/>
        <w:ind w:left="5" w:hanging="5"/>
        <w:jc w:val="both"/>
        <w:rPr>
          <w:rFonts w:hint="eastAsia"/>
          <w:spacing w:val="-1"/>
          <w:sz w:val="30"/>
          <w:szCs w:val="30"/>
        </w:rPr>
      </w:pPr>
      <w:r>
        <w:rPr>
          <w:rFonts w:hint="eastAsia"/>
          <w:spacing w:val="-1"/>
          <w:sz w:val="30"/>
          <w:szCs w:val="30"/>
        </w:rPr>
        <w:t>And then the manner how it becomes to be so, verse 4; first,setting out the efficient cause, "the Spirit of judgment, and the Spirit of burning,"—that is, of holiness and light; and, secondly, the way of his producing this great effect, "washing away filth and purging away blood."</w:t>
      </w:r>
    </w:p>
    <w:p w14:paraId="0CD43591">
      <w:pPr>
        <w:pStyle w:val="2"/>
        <w:spacing w:before="310" w:line="253" w:lineRule="auto"/>
        <w:ind w:left="5" w:hanging="5"/>
        <w:jc w:val="both"/>
        <w:rPr>
          <w:rFonts w:hint="eastAsia"/>
          <w:spacing w:val="-1"/>
          <w:sz w:val="30"/>
          <w:szCs w:val="30"/>
        </w:rPr>
      </w:pPr>
    </w:p>
    <w:p w14:paraId="75D67C7A">
      <w:pPr>
        <w:pStyle w:val="2"/>
        <w:spacing w:before="310" w:line="253" w:lineRule="auto"/>
        <w:ind w:left="5" w:hanging="5"/>
        <w:jc w:val="both"/>
        <w:rPr>
          <w:rFonts w:hint="eastAsia"/>
          <w:spacing w:val="-1"/>
          <w:sz w:val="30"/>
          <w:szCs w:val="30"/>
        </w:rPr>
      </w:pPr>
      <w:r>
        <w:rPr>
          <w:rFonts w:hint="eastAsia"/>
          <w:spacing w:val="-1"/>
          <w:sz w:val="30"/>
          <w:szCs w:val="30"/>
        </w:rPr>
        <w:t>然后是它如何变成如此的方式，4节；首先，阐明有效因（efficient cause），“审判（judgment）的灵和焚烧（burning）的灵，”——即，圣洁和光明的灵；其次，祂产生这个伟大果效的途径，“洗去污秽（washing away filth）并除净血迹（purging away blood）。”</w:t>
      </w:r>
    </w:p>
    <w:p w14:paraId="6C79C3FF">
      <w:pPr>
        <w:pStyle w:val="2"/>
        <w:spacing w:before="310" w:line="253" w:lineRule="auto"/>
        <w:ind w:left="5" w:hanging="5"/>
        <w:jc w:val="both"/>
        <w:rPr>
          <w:rFonts w:hint="eastAsia"/>
          <w:spacing w:val="-1"/>
          <w:sz w:val="30"/>
          <w:szCs w:val="30"/>
        </w:rPr>
      </w:pPr>
    </w:p>
    <w:p w14:paraId="17EF4F18">
      <w:pPr>
        <w:pStyle w:val="2"/>
        <w:spacing w:before="310" w:line="253" w:lineRule="auto"/>
        <w:ind w:left="5" w:hanging="5"/>
        <w:jc w:val="both"/>
        <w:rPr>
          <w:rFonts w:hint="eastAsia"/>
          <w:spacing w:val="-1"/>
          <w:sz w:val="30"/>
          <w:szCs w:val="30"/>
        </w:rPr>
      </w:pPr>
      <w:r>
        <w:rPr>
          <w:rFonts w:hint="eastAsia"/>
          <w:spacing w:val="-1"/>
          <w:sz w:val="30"/>
          <w:szCs w:val="30"/>
        </w:rPr>
        <w:t>Spiritual filth and blood is the defilement of sin; the Scripture, to set out its abomination, comparing it to the things of the greatest abhorrencyto our nature, even as that is to the nature of God.</w:t>
      </w:r>
    </w:p>
    <w:p w14:paraId="31A4F3E9">
      <w:pPr>
        <w:pStyle w:val="2"/>
        <w:spacing w:before="310" w:line="253" w:lineRule="auto"/>
        <w:ind w:left="5" w:hanging="5"/>
        <w:jc w:val="both"/>
        <w:rPr>
          <w:rFonts w:hint="eastAsia"/>
          <w:spacing w:val="-1"/>
          <w:sz w:val="30"/>
          <w:szCs w:val="30"/>
        </w:rPr>
      </w:pPr>
    </w:p>
    <w:p w14:paraId="7A5E0054">
      <w:pPr>
        <w:pStyle w:val="2"/>
        <w:spacing w:before="310" w:line="253" w:lineRule="auto"/>
        <w:ind w:left="5" w:hanging="5"/>
        <w:jc w:val="both"/>
        <w:rPr>
          <w:rFonts w:hint="eastAsia"/>
          <w:spacing w:val="-1"/>
          <w:sz w:val="30"/>
          <w:szCs w:val="30"/>
        </w:rPr>
      </w:pPr>
      <w:r>
        <w:rPr>
          <w:rFonts w:hint="eastAsia"/>
          <w:spacing w:val="-1"/>
          <w:sz w:val="30"/>
          <w:szCs w:val="30"/>
        </w:rPr>
        <w:t>属灵的污秽（filth）和血（blood）是罪的玷污（defilement）；圣经，为要阐明其可憎性（abomination），将其比作对我们本性最憎恶（abhorrency）的事物，正如罪对上帝本性那样。</w:t>
      </w:r>
    </w:p>
    <w:p w14:paraId="1573D662">
      <w:pPr>
        <w:pStyle w:val="2"/>
        <w:spacing w:before="310" w:line="253" w:lineRule="auto"/>
        <w:ind w:left="5" w:hanging="5"/>
        <w:jc w:val="both"/>
        <w:rPr>
          <w:rFonts w:hint="eastAsia"/>
          <w:spacing w:val="-1"/>
          <w:sz w:val="30"/>
          <w:szCs w:val="30"/>
        </w:rPr>
      </w:pPr>
    </w:p>
    <w:p w14:paraId="1037643B">
      <w:pPr>
        <w:pStyle w:val="2"/>
        <w:spacing w:before="310" w:line="253" w:lineRule="auto"/>
        <w:ind w:left="5" w:hanging="5"/>
        <w:jc w:val="both"/>
        <w:rPr>
          <w:rFonts w:hint="eastAsia"/>
          <w:spacing w:val="-1"/>
          <w:sz w:val="30"/>
          <w:szCs w:val="30"/>
        </w:rPr>
      </w:pPr>
      <w:r>
        <w:rPr>
          <w:rFonts w:hint="eastAsia"/>
          <w:spacing w:val="-1"/>
          <w:sz w:val="30"/>
          <w:szCs w:val="30"/>
        </w:rPr>
        <w:t>And this is the second promise that in and by the "Branch of the LORD" is here made to them "who are written unto life in Jerusalem."</w:t>
      </w:r>
    </w:p>
    <w:p w14:paraId="30B44AA5">
      <w:pPr>
        <w:pStyle w:val="2"/>
        <w:spacing w:before="310" w:line="253" w:lineRule="auto"/>
        <w:ind w:left="5" w:hanging="5"/>
        <w:jc w:val="both"/>
        <w:rPr>
          <w:rFonts w:hint="eastAsia"/>
          <w:spacing w:val="-1"/>
          <w:sz w:val="30"/>
          <w:szCs w:val="30"/>
        </w:rPr>
      </w:pPr>
    </w:p>
    <w:p w14:paraId="02D1E78D">
      <w:pPr>
        <w:pStyle w:val="2"/>
        <w:spacing w:before="310" w:line="253" w:lineRule="auto"/>
        <w:ind w:left="5" w:hanging="5"/>
        <w:jc w:val="both"/>
        <w:rPr>
          <w:rFonts w:hint="eastAsia"/>
          <w:spacing w:val="-1"/>
          <w:sz w:val="30"/>
          <w:szCs w:val="30"/>
        </w:rPr>
      </w:pPr>
      <w:r>
        <w:rPr>
          <w:rFonts w:hint="eastAsia"/>
          <w:spacing w:val="-1"/>
          <w:sz w:val="30"/>
          <w:szCs w:val="30"/>
        </w:rPr>
        <w:t>这就是第二个应许，在此藉着“耶和华的苗”赐给那些“名录在耶路撒冷生命册上的人。”</w:t>
      </w:r>
    </w:p>
    <w:p w14:paraId="2FED749F">
      <w:pPr>
        <w:pStyle w:val="2"/>
        <w:spacing w:before="310" w:line="253" w:lineRule="auto"/>
        <w:ind w:left="5" w:hanging="5"/>
        <w:jc w:val="both"/>
        <w:rPr>
          <w:rFonts w:hint="eastAsia"/>
          <w:spacing w:val="-1"/>
          <w:sz w:val="30"/>
          <w:szCs w:val="30"/>
        </w:rPr>
      </w:pPr>
    </w:p>
    <w:p w14:paraId="7FB6B81D">
      <w:pPr>
        <w:pStyle w:val="2"/>
        <w:spacing w:before="310" w:line="253" w:lineRule="auto"/>
        <w:ind w:left="5" w:hanging="5"/>
        <w:jc w:val="both"/>
        <w:rPr>
          <w:rFonts w:hint="eastAsia"/>
          <w:spacing w:val="-1"/>
          <w:sz w:val="30"/>
          <w:szCs w:val="30"/>
        </w:rPr>
      </w:pPr>
      <w:r>
        <w:rPr>
          <w:rFonts w:hint="eastAsia"/>
          <w:spacing w:val="-1"/>
          <w:sz w:val="30"/>
          <w:szCs w:val="30"/>
        </w:rPr>
        <w:t>But now, lest any should suppose that both these are for a season only, that they are dying privileges, perishing mercies, jewels that may be lost, so that though the persons to whom these promises are made are once made glorious and comely, being in Christ freely accepted, yet they may again become odious in the sight of God and be utterly rejected, —that being once washed, purged, cleansed, they should yet return to wallow in the mire, and so become wholly defiled and abominable,— in the third place he gives a promise of perseverance, in the last two verses, and that expressed with allusion to the protection afforded unto the people of the Jews in the wilderness by a cloud and pillar of fire; which as they were created and instituted signs of the presence of God, so they gave assured protection, preservation, and direction, to the people in all their ways.</w:t>
      </w:r>
    </w:p>
    <w:p w14:paraId="44A95CA1">
      <w:pPr>
        <w:pStyle w:val="2"/>
        <w:spacing w:before="310" w:line="253" w:lineRule="auto"/>
        <w:ind w:left="5" w:hanging="5"/>
        <w:jc w:val="both"/>
        <w:rPr>
          <w:rFonts w:hint="eastAsia"/>
          <w:spacing w:val="-1"/>
          <w:sz w:val="30"/>
          <w:szCs w:val="30"/>
        </w:rPr>
      </w:pPr>
    </w:p>
    <w:p w14:paraId="52E7E562">
      <w:pPr>
        <w:pStyle w:val="2"/>
        <w:spacing w:before="310" w:line="253" w:lineRule="auto"/>
        <w:ind w:left="5" w:hanging="5"/>
        <w:jc w:val="both"/>
        <w:rPr>
          <w:rFonts w:hint="eastAsia"/>
          <w:spacing w:val="-1"/>
          <w:sz w:val="30"/>
          <w:szCs w:val="30"/>
        </w:rPr>
      </w:pPr>
      <w:r>
        <w:rPr>
          <w:rFonts w:hint="eastAsia"/>
          <w:spacing w:val="-1"/>
          <w:sz w:val="30"/>
          <w:szCs w:val="30"/>
        </w:rPr>
        <w:t>但现在，为免任何人设想这两者都只是暂时的，它们是会死的特权（privileges）、会灭亡的怜悯、可能丢失的珠宝，以至于尽管那些应许所赐予之人一度被造成荣耀和秀美，在基督里被白白悦纳，他们却可能再次在上帝眼中变得可憎并被完全弃绝，——即一度被洗净、除净、洁净之后，他们却仍会回到污泥（mire）中打滚，从而变得完全玷污和可憎，——在第三处，祂在最后两节中给出了坚忍的应许，并且那应许是以暗示旷野中藉着云柱（cloud）和火柱（pillar of fire）赐予犹太人民的保护（protection）来表达的；这些既是被造且设立的上帝同在的记号（signs），它们也向人民在他们所有道路上给予了确定的保护（protection）、保守（preservation）和指引（direction）。</w:t>
      </w:r>
    </w:p>
    <w:p w14:paraId="0A169D87">
      <w:pPr>
        <w:pStyle w:val="2"/>
        <w:spacing w:before="310" w:line="253" w:lineRule="auto"/>
        <w:ind w:left="5" w:hanging="5"/>
        <w:jc w:val="both"/>
        <w:rPr>
          <w:rFonts w:hint="eastAsia"/>
          <w:spacing w:val="-1"/>
          <w:sz w:val="30"/>
          <w:szCs w:val="30"/>
        </w:rPr>
      </w:pPr>
    </w:p>
    <w:p w14:paraId="49C9FFAA">
      <w:pPr>
        <w:pStyle w:val="2"/>
        <w:spacing w:before="310" w:line="253" w:lineRule="auto"/>
        <w:ind w:left="5" w:hanging="5"/>
        <w:jc w:val="both"/>
        <w:rPr>
          <w:rFonts w:hint="eastAsia"/>
          <w:spacing w:val="-1"/>
          <w:sz w:val="30"/>
          <w:szCs w:val="30"/>
        </w:rPr>
      </w:pPr>
      <w:r>
        <w:rPr>
          <w:rFonts w:hint="eastAsia"/>
          <w:spacing w:val="-1"/>
          <w:sz w:val="30"/>
          <w:szCs w:val="30"/>
        </w:rPr>
        <w:t>The sum of the whole intendment of the Holy Ghost in these two verses seeming to be comprised in the last words of the fifth, and they being a suitable bottom unto the ensuing discourse, comprising, as they stand in relation to the verses foregoing, the whole of my aim, with the way or method wherein it may conveniently be delivered, I shall a little insist upon them: "Upon all the glory shall be a defence."</w:t>
      </w:r>
    </w:p>
    <w:p w14:paraId="1FD3E1E9">
      <w:pPr>
        <w:pStyle w:val="2"/>
        <w:spacing w:before="310" w:line="253" w:lineRule="auto"/>
        <w:ind w:left="5" w:hanging="5"/>
        <w:jc w:val="both"/>
        <w:rPr>
          <w:rFonts w:hint="eastAsia"/>
          <w:spacing w:val="-1"/>
          <w:sz w:val="30"/>
          <w:szCs w:val="30"/>
        </w:rPr>
      </w:pPr>
    </w:p>
    <w:p w14:paraId="3D19F025">
      <w:pPr>
        <w:pStyle w:val="2"/>
        <w:spacing w:before="310" w:line="253" w:lineRule="auto"/>
        <w:ind w:left="5" w:hanging="5"/>
        <w:jc w:val="both"/>
        <w:rPr>
          <w:rFonts w:hint="eastAsia"/>
          <w:spacing w:val="-1"/>
          <w:sz w:val="30"/>
          <w:szCs w:val="30"/>
        </w:rPr>
      </w:pPr>
      <w:r>
        <w:rPr>
          <w:rFonts w:hint="eastAsia"/>
          <w:spacing w:val="-1"/>
          <w:sz w:val="30"/>
          <w:szCs w:val="30"/>
        </w:rPr>
        <w:t>这两节中圣灵全部意图（intendment）的总和似乎包含在第五节最后的话语中，并且它们作为对接下来的论述的一个合适根基，包含着——就它们与前面经文的关系而言——我全部的目标，连同可以方便地传达它的途径或方法，我将稍微坚持论述它们：“在全荣耀（glory）之上必有遮蔽（defence）。”</w:t>
      </w:r>
    </w:p>
    <w:p w14:paraId="395EA62C">
      <w:pPr>
        <w:pStyle w:val="2"/>
        <w:spacing w:before="310" w:line="253" w:lineRule="auto"/>
        <w:ind w:left="5" w:hanging="5"/>
        <w:jc w:val="both"/>
        <w:rPr>
          <w:rFonts w:hint="eastAsia"/>
          <w:spacing w:val="-1"/>
          <w:sz w:val="30"/>
          <w:szCs w:val="30"/>
        </w:rPr>
      </w:pPr>
    </w:p>
    <w:p w14:paraId="3FC07E55">
      <w:pPr>
        <w:pStyle w:val="2"/>
        <w:spacing w:before="310" w:line="253" w:lineRule="auto"/>
        <w:ind w:left="5" w:hanging="5"/>
        <w:jc w:val="both"/>
        <w:rPr>
          <w:rFonts w:hint="eastAsia"/>
          <w:spacing w:val="-1"/>
          <w:sz w:val="30"/>
          <w:szCs w:val="30"/>
        </w:rPr>
      </w:pPr>
      <w:r>
        <w:rPr>
          <w:rFonts w:hint="eastAsia"/>
          <w:spacing w:val="-1"/>
          <w:sz w:val="30"/>
          <w:szCs w:val="30"/>
        </w:rPr>
        <w:t>The words are a gospel promise expressed in law terms, or a new testament mercy in old testament clothes: the subject of it is "All the glory;" and the thing promised is "A defence over it," or upon it.</w:t>
      </w:r>
    </w:p>
    <w:p w14:paraId="4B369937">
      <w:pPr>
        <w:pStyle w:val="2"/>
        <w:spacing w:before="310" w:line="253" w:lineRule="auto"/>
        <w:ind w:left="5" w:hanging="5"/>
        <w:jc w:val="both"/>
        <w:rPr>
          <w:rFonts w:hint="eastAsia"/>
          <w:spacing w:val="-1"/>
          <w:sz w:val="30"/>
          <w:szCs w:val="30"/>
        </w:rPr>
      </w:pPr>
    </w:p>
    <w:p w14:paraId="33F91604">
      <w:pPr>
        <w:pStyle w:val="2"/>
        <w:spacing w:before="310" w:line="253" w:lineRule="auto"/>
        <w:ind w:left="5" w:hanging="5"/>
        <w:jc w:val="both"/>
        <w:rPr>
          <w:rFonts w:hint="eastAsia"/>
          <w:spacing w:val="-1"/>
          <w:sz w:val="30"/>
          <w:szCs w:val="30"/>
        </w:rPr>
      </w:pPr>
      <w:r>
        <w:rPr>
          <w:rFonts w:hint="eastAsia"/>
          <w:spacing w:val="-1"/>
          <w:sz w:val="30"/>
          <w:szCs w:val="30"/>
        </w:rPr>
        <w:t>这些话语是一个以律法术语（law terms）表达的福音应许（gospel promise），或穿着旧约（old testament）衣服的新约（new testament）怜悯：它的主体（subject）是“全荣耀”；所应许的事物是“在其之上的遮蔽”，或在其上。</w:t>
      </w:r>
    </w:p>
    <w:p w14:paraId="545CE627">
      <w:pPr>
        <w:pStyle w:val="2"/>
        <w:spacing w:before="310" w:line="253" w:lineRule="auto"/>
        <w:ind w:left="5" w:hanging="5"/>
        <w:jc w:val="both"/>
        <w:rPr>
          <w:rFonts w:hint="eastAsia"/>
          <w:spacing w:val="-1"/>
          <w:sz w:val="30"/>
          <w:szCs w:val="30"/>
        </w:rPr>
      </w:pPr>
    </w:p>
    <w:p w14:paraId="4ECE5CB1">
      <w:pPr>
        <w:pStyle w:val="2"/>
        <w:spacing w:before="310" w:line="253" w:lineRule="auto"/>
        <w:ind w:left="5" w:hanging="5"/>
        <w:jc w:val="both"/>
        <w:rPr>
          <w:rFonts w:hint="eastAsia"/>
          <w:spacing w:val="-1"/>
          <w:sz w:val="30"/>
          <w:szCs w:val="30"/>
        </w:rPr>
      </w:pPr>
      <w:r>
        <w:rPr>
          <w:rFonts w:hint="eastAsia"/>
          <w:spacing w:val="-1"/>
          <w:sz w:val="30"/>
          <w:szCs w:val="30"/>
        </w:rPr>
        <w:t>By "The glory," some take the people themselves to be intended, who are the glory of God, Isa. 46:13, in whom he will be glorified, and who are said to be made glorious, chap. 4:2.</w:t>
      </w:r>
    </w:p>
    <w:p w14:paraId="1D283893">
      <w:pPr>
        <w:pStyle w:val="2"/>
        <w:spacing w:before="310" w:line="253" w:lineRule="auto"/>
        <w:ind w:left="5" w:hanging="5"/>
        <w:jc w:val="both"/>
        <w:rPr>
          <w:rFonts w:hint="eastAsia"/>
          <w:spacing w:val="-1"/>
          <w:sz w:val="30"/>
          <w:szCs w:val="30"/>
        </w:rPr>
      </w:pPr>
    </w:p>
    <w:p w14:paraId="0F232590">
      <w:pPr>
        <w:pStyle w:val="2"/>
        <w:spacing w:before="310" w:line="253" w:lineRule="auto"/>
        <w:ind w:left="5" w:hanging="5"/>
        <w:jc w:val="both"/>
        <w:rPr>
          <w:rFonts w:hint="eastAsia"/>
          <w:spacing w:val="-1"/>
          <w:sz w:val="30"/>
          <w:szCs w:val="30"/>
        </w:rPr>
      </w:pPr>
      <w:r>
        <w:rPr>
          <w:rFonts w:hint="eastAsia"/>
          <w:spacing w:val="-1"/>
          <w:sz w:val="30"/>
          <w:szCs w:val="30"/>
        </w:rPr>
        <w:t>有些人认为“荣耀”意指的是人民本身，他们是上帝的荣耀，赛 46:13，祂将在他们身上得荣耀，并且他们被称为是被造成荣耀的，第四章2节。</w:t>
      </w:r>
    </w:p>
    <w:p w14:paraId="51C89D8A">
      <w:pPr>
        <w:pStyle w:val="2"/>
        <w:spacing w:before="310" w:line="253" w:lineRule="auto"/>
        <w:ind w:left="5" w:hanging="5"/>
        <w:jc w:val="both"/>
        <w:rPr>
          <w:rFonts w:hint="eastAsia"/>
          <w:spacing w:val="-1"/>
          <w:sz w:val="30"/>
          <w:szCs w:val="30"/>
        </w:rPr>
      </w:pPr>
    </w:p>
    <w:p w14:paraId="775309BF">
      <w:pPr>
        <w:pStyle w:val="2"/>
        <w:spacing w:before="310" w:line="253" w:lineRule="auto"/>
        <w:ind w:left="5" w:hanging="5"/>
        <w:jc w:val="both"/>
        <w:rPr>
          <w:rFonts w:hint="eastAsia"/>
          <w:spacing w:val="-1"/>
          <w:sz w:val="30"/>
          <w:szCs w:val="30"/>
        </w:rPr>
      </w:pPr>
      <w:r>
        <w:rPr>
          <w:rFonts w:hint="eastAsia"/>
          <w:spacing w:val="-1"/>
          <w:sz w:val="30"/>
          <w:szCs w:val="30"/>
        </w:rPr>
        <w:t>But the pillar of fire and the cloud lead us another way.</w:t>
      </w:r>
    </w:p>
    <w:p w14:paraId="1C3776A8">
      <w:pPr>
        <w:pStyle w:val="2"/>
        <w:spacing w:before="310" w:line="253" w:lineRule="auto"/>
        <w:ind w:left="5" w:hanging="5"/>
        <w:jc w:val="both"/>
        <w:rPr>
          <w:rFonts w:hint="eastAsia"/>
          <w:spacing w:val="-1"/>
          <w:sz w:val="30"/>
          <w:szCs w:val="30"/>
        </w:rPr>
      </w:pPr>
    </w:p>
    <w:p w14:paraId="79056655">
      <w:pPr>
        <w:pStyle w:val="2"/>
        <w:spacing w:before="310" w:line="253" w:lineRule="auto"/>
        <w:ind w:left="5" w:hanging="5"/>
        <w:jc w:val="both"/>
        <w:rPr>
          <w:rFonts w:hint="eastAsia"/>
          <w:spacing w:val="-1"/>
          <w:sz w:val="30"/>
          <w:szCs w:val="30"/>
        </w:rPr>
      </w:pPr>
      <w:r>
        <w:rPr>
          <w:rFonts w:hint="eastAsia"/>
          <w:spacing w:val="-1"/>
          <w:sz w:val="30"/>
          <w:szCs w:val="30"/>
        </w:rPr>
        <w:t>但火柱和云柱将我们引向另一条路。</w:t>
      </w:r>
    </w:p>
    <w:p w14:paraId="465797D6">
      <w:pPr>
        <w:pStyle w:val="2"/>
        <w:spacing w:before="310" w:line="253" w:lineRule="auto"/>
        <w:ind w:left="5" w:hanging="5"/>
        <w:jc w:val="both"/>
        <w:rPr>
          <w:rFonts w:hint="eastAsia"/>
          <w:spacing w:val="-1"/>
          <w:sz w:val="30"/>
          <w:szCs w:val="30"/>
        </w:rPr>
      </w:pPr>
    </w:p>
    <w:p w14:paraId="417250EB">
      <w:pPr>
        <w:pStyle w:val="2"/>
        <w:spacing w:before="310" w:line="253" w:lineRule="auto"/>
        <w:ind w:left="5" w:hanging="5"/>
        <w:jc w:val="both"/>
        <w:rPr>
          <w:rFonts w:hint="eastAsia"/>
          <w:spacing w:val="-1"/>
          <w:sz w:val="30"/>
          <w:szCs w:val="30"/>
        </w:rPr>
      </w:pPr>
      <w:r>
        <w:rPr>
          <w:rFonts w:hint="eastAsia"/>
          <w:spacing w:val="-1"/>
          <w:sz w:val="30"/>
          <w:szCs w:val="30"/>
        </w:rPr>
        <w:t>As the protection here promised must answer the protection given by them of old, so the glory here mentioned must answer that which was the glory of that people, when they had their preservation and direction from these signs of the presence of God in the midst of them.</w:t>
      </w:r>
    </w:p>
    <w:p w14:paraId="41CFBB2A">
      <w:pPr>
        <w:pStyle w:val="2"/>
        <w:spacing w:before="310" w:line="253" w:lineRule="auto"/>
        <w:ind w:left="5" w:hanging="5"/>
        <w:jc w:val="both"/>
        <w:rPr>
          <w:rFonts w:hint="eastAsia"/>
          <w:spacing w:val="-1"/>
          <w:sz w:val="30"/>
          <w:szCs w:val="30"/>
        </w:rPr>
      </w:pPr>
    </w:p>
    <w:p w14:paraId="32F5B9D3">
      <w:pPr>
        <w:pStyle w:val="2"/>
        <w:spacing w:before="310" w:line="253" w:lineRule="auto"/>
        <w:ind w:left="5" w:hanging="5"/>
        <w:jc w:val="both"/>
        <w:rPr>
          <w:rFonts w:hint="eastAsia"/>
          <w:spacing w:val="-1"/>
          <w:sz w:val="30"/>
          <w:szCs w:val="30"/>
        </w:rPr>
      </w:pPr>
      <w:r>
        <w:rPr>
          <w:rFonts w:hint="eastAsia"/>
          <w:spacing w:val="-1"/>
          <w:sz w:val="30"/>
          <w:szCs w:val="30"/>
        </w:rPr>
        <w:t>正如这里所应许的保护必须对应古时藉着它们所给予的保护，同样这里所提及的荣耀也必须对应那个曾是那民之荣耀的事物，那时他们从这些上帝在他们中间同在的记号中得到他们的保守和指引。</w:t>
      </w:r>
    </w:p>
    <w:p w14:paraId="1F4F0C80">
      <w:pPr>
        <w:pStyle w:val="2"/>
        <w:spacing w:before="310" w:line="253" w:lineRule="auto"/>
        <w:ind w:left="5" w:hanging="5"/>
        <w:jc w:val="both"/>
        <w:rPr>
          <w:rFonts w:hint="eastAsia"/>
          <w:spacing w:val="-1"/>
          <w:sz w:val="30"/>
          <w:szCs w:val="30"/>
        </w:rPr>
      </w:pPr>
    </w:p>
    <w:p w14:paraId="1C9CC8F0">
      <w:pPr>
        <w:pStyle w:val="2"/>
        <w:spacing w:before="310" w:line="253" w:lineRule="auto"/>
        <w:ind w:left="5" w:hanging="5"/>
        <w:jc w:val="both"/>
        <w:rPr>
          <w:rFonts w:hint="eastAsia"/>
          <w:spacing w:val="-1"/>
          <w:sz w:val="30"/>
          <w:szCs w:val="30"/>
        </w:rPr>
      </w:pPr>
      <w:r>
        <w:rPr>
          <w:rFonts w:hint="eastAsia"/>
          <w:spacing w:val="-1"/>
          <w:sz w:val="30"/>
          <w:szCs w:val="30"/>
        </w:rPr>
        <w:t>It is very true, the sign of God's presence among them itself, and the protection received thereby, is sometimes called his "glory," Ezek. 10:4, 18; but here it is plainly differenced from it, that being afterward called a "defence."</w:t>
      </w:r>
    </w:p>
    <w:p w14:paraId="6B321DE4">
      <w:pPr>
        <w:pStyle w:val="2"/>
        <w:spacing w:before="310" w:line="253" w:lineRule="auto"/>
        <w:ind w:left="5" w:hanging="5"/>
        <w:jc w:val="both"/>
        <w:rPr>
          <w:rFonts w:hint="eastAsia"/>
          <w:spacing w:val="-1"/>
          <w:sz w:val="30"/>
          <w:szCs w:val="30"/>
        </w:rPr>
      </w:pPr>
    </w:p>
    <w:p w14:paraId="51D8C8EB">
      <w:pPr>
        <w:pStyle w:val="2"/>
        <w:spacing w:before="310" w:line="253" w:lineRule="auto"/>
        <w:ind w:left="5" w:hanging="5"/>
        <w:jc w:val="both"/>
        <w:rPr>
          <w:rFonts w:hint="eastAsia"/>
          <w:spacing w:val="-1"/>
          <w:sz w:val="30"/>
          <w:szCs w:val="30"/>
        </w:rPr>
      </w:pPr>
      <w:r>
        <w:rPr>
          <w:rFonts w:hint="eastAsia"/>
          <w:spacing w:val="-1"/>
          <w:sz w:val="30"/>
          <w:szCs w:val="30"/>
        </w:rPr>
        <w:t>诚然，上帝在他们中间同在的记号本身，以及由此领受的保护，有时被称为祂的“荣耀”，结 10:4, 18；但此处它明显地与它区分开来，那个后来被称为“遮蔽”。</w:t>
      </w:r>
    </w:p>
    <w:p w14:paraId="3EC673FC">
      <w:pPr>
        <w:pStyle w:val="2"/>
        <w:spacing w:before="310" w:line="253" w:lineRule="auto"/>
        <w:ind w:left="5" w:hanging="5"/>
        <w:jc w:val="both"/>
        <w:rPr>
          <w:rFonts w:hint="eastAsia"/>
          <w:spacing w:val="-1"/>
          <w:sz w:val="30"/>
          <w:szCs w:val="30"/>
        </w:rPr>
      </w:pPr>
    </w:p>
    <w:p w14:paraId="21B60A40">
      <w:pPr>
        <w:pStyle w:val="2"/>
        <w:spacing w:before="310" w:line="253" w:lineRule="auto"/>
        <w:ind w:left="5" w:hanging="5"/>
        <w:jc w:val="both"/>
        <w:rPr>
          <w:rFonts w:hint="eastAsia"/>
          <w:spacing w:val="-1"/>
          <w:sz w:val="30"/>
          <w:szCs w:val="30"/>
        </w:rPr>
      </w:pPr>
      <w:r>
        <w:rPr>
          <w:rFonts w:hint="eastAsia"/>
          <w:spacing w:val="-1"/>
          <w:sz w:val="30"/>
          <w:szCs w:val="30"/>
        </w:rPr>
        <w:t>That which most frequently was called the "glory" in the ancient dispensation of God to his people was the ark.</w:t>
      </w:r>
    </w:p>
    <w:p w14:paraId="05B209F0">
      <w:pPr>
        <w:pStyle w:val="2"/>
        <w:spacing w:before="310" w:line="253" w:lineRule="auto"/>
        <w:ind w:left="5" w:hanging="5"/>
        <w:jc w:val="both"/>
        <w:rPr>
          <w:rFonts w:hint="eastAsia"/>
          <w:spacing w:val="-1"/>
          <w:sz w:val="30"/>
          <w:szCs w:val="30"/>
        </w:rPr>
      </w:pPr>
    </w:p>
    <w:p w14:paraId="64AC49FA">
      <w:pPr>
        <w:pStyle w:val="2"/>
        <w:spacing w:before="310" w:line="253" w:lineRule="auto"/>
        <w:ind w:left="5" w:hanging="5"/>
        <w:jc w:val="both"/>
        <w:rPr>
          <w:rFonts w:hint="eastAsia"/>
          <w:spacing w:val="-1"/>
          <w:sz w:val="30"/>
          <w:szCs w:val="30"/>
        </w:rPr>
      </w:pPr>
      <w:r>
        <w:rPr>
          <w:rFonts w:hint="eastAsia"/>
          <w:spacing w:val="-1"/>
          <w:sz w:val="30"/>
          <w:szCs w:val="30"/>
        </w:rPr>
        <w:t>在上帝对其子民的古代分赐（dispensation）中最常被称为“荣耀”的是约柜（ark）。</w:t>
      </w:r>
    </w:p>
    <w:p w14:paraId="5C687D4F">
      <w:pPr>
        <w:pStyle w:val="2"/>
        <w:spacing w:before="310" w:line="253" w:lineRule="auto"/>
        <w:ind w:left="5" w:hanging="5"/>
        <w:jc w:val="both"/>
        <w:rPr>
          <w:rFonts w:hint="eastAsia"/>
          <w:spacing w:val="-1"/>
          <w:sz w:val="30"/>
          <w:szCs w:val="30"/>
        </w:rPr>
      </w:pPr>
    </w:p>
    <w:p w14:paraId="430F93DD">
      <w:pPr>
        <w:pStyle w:val="2"/>
        <w:spacing w:before="310" w:line="253" w:lineRule="auto"/>
        <w:ind w:left="5" w:hanging="5"/>
        <w:jc w:val="both"/>
        <w:rPr>
          <w:rFonts w:hint="eastAsia"/>
          <w:spacing w:val="-1"/>
          <w:sz w:val="30"/>
          <w:szCs w:val="30"/>
        </w:rPr>
      </w:pPr>
      <w:r>
        <w:rPr>
          <w:rFonts w:hint="eastAsia"/>
          <w:spacing w:val="-1"/>
          <w:sz w:val="30"/>
          <w:szCs w:val="30"/>
        </w:rPr>
        <w:t>When this was taken by the Philistines, the wife of Phinehas calls her son I-chabod, and says, "The glory is departed from Israel," 1 Sam. 4:21, 22; which the Holy Ghost mentions again, Ps. 78:61, "And delivered his strength into captivity, and his glory into the enemy's hand."</w:t>
      </w:r>
    </w:p>
    <w:p w14:paraId="013FA7BA">
      <w:pPr>
        <w:pStyle w:val="2"/>
        <w:spacing w:before="310" w:line="253" w:lineRule="auto"/>
        <w:ind w:left="5" w:hanging="5"/>
        <w:jc w:val="both"/>
        <w:rPr>
          <w:rFonts w:hint="eastAsia"/>
          <w:spacing w:val="-1"/>
          <w:sz w:val="30"/>
          <w:szCs w:val="30"/>
        </w:rPr>
      </w:pPr>
    </w:p>
    <w:p w14:paraId="5F7AED60">
      <w:pPr>
        <w:pStyle w:val="2"/>
        <w:spacing w:before="310" w:line="253" w:lineRule="auto"/>
        <w:ind w:left="5" w:hanging="5"/>
        <w:jc w:val="both"/>
        <w:rPr>
          <w:rFonts w:hint="eastAsia"/>
          <w:spacing w:val="-1"/>
          <w:sz w:val="30"/>
          <w:szCs w:val="30"/>
        </w:rPr>
      </w:pPr>
      <w:r>
        <w:rPr>
          <w:rFonts w:hint="eastAsia"/>
          <w:spacing w:val="-1"/>
          <w:sz w:val="30"/>
          <w:szCs w:val="30"/>
        </w:rPr>
        <w:t>当它被非利士人（Philistines）掳去时，非尼哈（Phinehas）的妻子称她的儿子为以迦博（I-chabod），并说，“荣耀离开以色列了，”撒上 4:21, 22；圣灵再次提及此事，诗 78:61，“又将祂的能力交与人掳去，将祂的荣耀交在敌人手中。”</w:t>
      </w:r>
    </w:p>
    <w:p w14:paraId="46FCE079">
      <w:pPr>
        <w:pStyle w:val="2"/>
        <w:spacing w:before="310" w:line="253" w:lineRule="auto"/>
        <w:ind w:left="5" w:hanging="5"/>
        <w:jc w:val="both"/>
        <w:rPr>
          <w:rFonts w:hint="eastAsia"/>
          <w:spacing w:val="-1"/>
          <w:sz w:val="30"/>
          <w:szCs w:val="30"/>
        </w:rPr>
      </w:pPr>
    </w:p>
    <w:p w14:paraId="36488DFE">
      <w:pPr>
        <w:pStyle w:val="2"/>
        <w:spacing w:before="310" w:line="253" w:lineRule="auto"/>
        <w:ind w:left="5" w:hanging="5"/>
        <w:jc w:val="both"/>
        <w:rPr>
          <w:rFonts w:hint="eastAsia"/>
          <w:spacing w:val="-1"/>
          <w:sz w:val="30"/>
          <w:szCs w:val="30"/>
        </w:rPr>
      </w:pPr>
      <w:r>
        <w:rPr>
          <w:rFonts w:hint="eastAsia"/>
          <w:spacing w:val="-1"/>
          <w:sz w:val="30"/>
          <w:szCs w:val="30"/>
        </w:rPr>
        <w:t>The tabernacle, or the tent wherein it was placed, is mentioned, verse 60, "He forsook the tabernacle of Shiloh, the tent which he placed among them;" and the people to whom it was given, verse 62, "He gave his people over also unto the sword;"—that ark being the glory and strength which went into captivity when he forsook the tabernacle, and gave his people to the sword.</w:t>
      </w:r>
    </w:p>
    <w:p w14:paraId="11BAA010">
      <w:pPr>
        <w:pStyle w:val="2"/>
        <w:spacing w:before="310" w:line="253" w:lineRule="auto"/>
        <w:ind w:left="5" w:hanging="5"/>
        <w:jc w:val="both"/>
        <w:rPr>
          <w:rFonts w:hint="eastAsia"/>
          <w:spacing w:val="-1"/>
          <w:sz w:val="30"/>
          <w:szCs w:val="30"/>
        </w:rPr>
      </w:pPr>
    </w:p>
    <w:p w14:paraId="5060B4B1">
      <w:pPr>
        <w:pStyle w:val="2"/>
        <w:spacing w:before="310" w:line="253" w:lineRule="auto"/>
        <w:ind w:left="5" w:hanging="5"/>
        <w:jc w:val="both"/>
        <w:rPr>
          <w:rFonts w:hint="eastAsia"/>
          <w:spacing w:val="-1"/>
          <w:sz w:val="30"/>
          <w:szCs w:val="30"/>
        </w:rPr>
      </w:pPr>
      <w:r>
        <w:rPr>
          <w:rFonts w:hint="eastAsia"/>
          <w:spacing w:val="-1"/>
          <w:sz w:val="30"/>
          <w:szCs w:val="30"/>
        </w:rPr>
        <w:t>会幕（tabernacle），或放置它的帐棚（tent），被提及，60节，“祂离弃示罗（Shiloh）的帐幕，就是祂在人间所搭的帐棚；”以及它被赐予的人民，62节，“将祂的百姓交与刀剑；”——那个约柜正是当祂离弃会幕、将祂的百姓交与刀剑时，被掳去的荣耀和力量。</w:t>
      </w:r>
    </w:p>
    <w:p w14:paraId="0C0D3AC0">
      <w:pPr>
        <w:pStyle w:val="2"/>
        <w:spacing w:before="310" w:line="253" w:lineRule="auto"/>
        <w:ind w:left="5" w:hanging="5"/>
        <w:jc w:val="both"/>
        <w:rPr>
          <w:rFonts w:hint="eastAsia"/>
          <w:spacing w:val="-1"/>
          <w:sz w:val="30"/>
          <w:szCs w:val="30"/>
        </w:rPr>
      </w:pPr>
    </w:p>
    <w:p w14:paraId="065522D0">
      <w:pPr>
        <w:pStyle w:val="2"/>
        <w:spacing w:before="310" w:line="253" w:lineRule="auto"/>
        <w:ind w:left="5" w:hanging="5"/>
        <w:jc w:val="both"/>
        <w:rPr>
          <w:rFonts w:hint="eastAsia"/>
          <w:spacing w:val="-1"/>
          <w:sz w:val="30"/>
          <w:szCs w:val="30"/>
        </w:rPr>
      </w:pPr>
      <w:r>
        <w:rPr>
          <w:rFonts w:hint="eastAsia"/>
          <w:spacing w:val="-1"/>
          <w:sz w:val="30"/>
          <w:szCs w:val="30"/>
        </w:rPr>
        <w:t>That this ark, the "glory" of old, was a type of Jesus Christ (besides the end and aim of its institution, with its use and place of its abode), appears from the mercy-seat or plate of gold that was laid upon it; which Jesus Christ is expressly said to be, Rom. 3:25, 26, compared with Heb. 9:5.</w:t>
      </w:r>
    </w:p>
    <w:p w14:paraId="1830108F">
      <w:pPr>
        <w:pStyle w:val="2"/>
        <w:spacing w:before="310" w:line="253" w:lineRule="auto"/>
        <w:ind w:left="5" w:hanging="5"/>
        <w:jc w:val="both"/>
        <w:rPr>
          <w:rFonts w:hint="eastAsia"/>
          <w:spacing w:val="-1"/>
          <w:sz w:val="30"/>
          <w:szCs w:val="30"/>
        </w:rPr>
      </w:pPr>
    </w:p>
    <w:p w14:paraId="151AEA64">
      <w:pPr>
        <w:pStyle w:val="2"/>
        <w:spacing w:before="310" w:line="253" w:lineRule="auto"/>
        <w:ind w:left="5" w:hanging="5"/>
        <w:jc w:val="both"/>
        <w:rPr>
          <w:rFonts w:hint="eastAsia"/>
          <w:spacing w:val="-1"/>
          <w:sz w:val="30"/>
          <w:szCs w:val="30"/>
        </w:rPr>
      </w:pPr>
      <w:r>
        <w:rPr>
          <w:rFonts w:hint="eastAsia"/>
          <w:spacing w:val="-1"/>
          <w:sz w:val="30"/>
          <w:szCs w:val="30"/>
        </w:rPr>
        <w:t>这个古时的“荣耀”约柜，是耶稣基督的一个预表（type）（除了其设立的目的和目标，连同其用途和居所之外），从安放在其上的施恩座（mercy-seat）或金版（plate of gold）显明出来；罗马书 3:25, 26 与希伯来书 9:5 相比，明确地说耶稣基督就是施恩座。</w:t>
      </w:r>
    </w:p>
    <w:p w14:paraId="2A42F339">
      <w:pPr>
        <w:pStyle w:val="2"/>
        <w:spacing w:before="310" w:line="253" w:lineRule="auto"/>
        <w:ind w:left="5" w:hanging="5"/>
        <w:jc w:val="both"/>
        <w:rPr>
          <w:rFonts w:hint="eastAsia"/>
          <w:spacing w:val="-1"/>
          <w:sz w:val="30"/>
          <w:szCs w:val="30"/>
        </w:rPr>
      </w:pPr>
    </w:p>
    <w:p w14:paraId="1D7E549C">
      <w:pPr>
        <w:pStyle w:val="2"/>
        <w:spacing w:before="310" w:line="253" w:lineRule="auto"/>
        <w:ind w:left="5" w:hanging="5"/>
        <w:jc w:val="both"/>
        <w:rPr>
          <w:rFonts w:hint="eastAsia"/>
          <w:spacing w:val="-1"/>
          <w:sz w:val="30"/>
          <w:szCs w:val="30"/>
        </w:rPr>
      </w:pPr>
      <w:r>
        <w:rPr>
          <w:rFonts w:hint="eastAsia"/>
          <w:spacing w:val="-1"/>
          <w:sz w:val="30"/>
          <w:szCs w:val="30"/>
        </w:rPr>
        <w:t>It is he who is the "glory" here mentioned, not considered absolutely and in his own person, but as he is made "beauty and glory" unto his people, as he is made unto them righteousness and holiness, according to the tenor of the promises insisted on before.</w:t>
      </w:r>
    </w:p>
    <w:p w14:paraId="710C6917">
      <w:pPr>
        <w:pStyle w:val="2"/>
        <w:spacing w:before="310" w:line="253" w:lineRule="auto"/>
        <w:ind w:left="5" w:hanging="5"/>
        <w:jc w:val="both"/>
        <w:rPr>
          <w:rFonts w:hint="eastAsia"/>
          <w:spacing w:val="-1"/>
          <w:sz w:val="30"/>
          <w:szCs w:val="30"/>
        </w:rPr>
      </w:pPr>
    </w:p>
    <w:p w14:paraId="399F63C0">
      <w:pPr>
        <w:pStyle w:val="2"/>
        <w:spacing w:before="310" w:line="253" w:lineRule="auto"/>
        <w:ind w:left="5" w:hanging="5"/>
        <w:jc w:val="both"/>
        <w:rPr>
          <w:rFonts w:hint="eastAsia"/>
          <w:spacing w:val="-1"/>
          <w:sz w:val="30"/>
          <w:szCs w:val="30"/>
        </w:rPr>
      </w:pPr>
      <w:r>
        <w:rPr>
          <w:rFonts w:hint="eastAsia"/>
          <w:spacing w:val="-1"/>
          <w:sz w:val="30"/>
          <w:szCs w:val="30"/>
        </w:rPr>
        <w:t>此处所提及的“荣耀”正是祂，并非绝对地并就其自身位格而言被考虑，而是就祂为祂的子民成为“华美和荣耀”，就祂为他们成为公义和圣洁——按照前面坚持的应许的要旨——而言。</w:t>
      </w:r>
    </w:p>
    <w:p w14:paraId="459217B3">
      <w:pPr>
        <w:pStyle w:val="2"/>
        <w:spacing w:before="310" w:line="253" w:lineRule="auto"/>
        <w:ind w:left="5" w:hanging="5"/>
        <w:jc w:val="both"/>
        <w:rPr>
          <w:rFonts w:hint="eastAsia"/>
          <w:spacing w:val="-1"/>
          <w:sz w:val="30"/>
          <w:szCs w:val="30"/>
        </w:rPr>
      </w:pPr>
    </w:p>
    <w:p w14:paraId="13205066">
      <w:pPr>
        <w:pStyle w:val="2"/>
        <w:spacing w:before="310" w:line="253" w:lineRule="auto"/>
        <w:ind w:left="5" w:hanging="5"/>
        <w:jc w:val="both"/>
        <w:rPr>
          <w:rFonts w:hint="eastAsia"/>
          <w:spacing w:val="-1"/>
          <w:sz w:val="30"/>
          <w:szCs w:val="30"/>
        </w:rPr>
      </w:pPr>
      <w:r>
        <w:rPr>
          <w:rFonts w:hint="eastAsia"/>
          <w:spacing w:val="-1"/>
          <w:sz w:val="30"/>
          <w:szCs w:val="30"/>
        </w:rPr>
        <w:t>And this is indeed all the glory of the elect of God, even the presence of Christ with them, as their justification and sanctification, their righteousness and holiness.</w:t>
      </w:r>
    </w:p>
    <w:p w14:paraId="0AD4AE39">
      <w:pPr>
        <w:pStyle w:val="2"/>
        <w:spacing w:before="310" w:line="253" w:lineRule="auto"/>
        <w:ind w:left="5" w:hanging="5"/>
        <w:jc w:val="both"/>
        <w:rPr>
          <w:rFonts w:hint="eastAsia"/>
          <w:spacing w:val="-1"/>
          <w:sz w:val="30"/>
          <w:szCs w:val="30"/>
        </w:rPr>
      </w:pPr>
    </w:p>
    <w:p w14:paraId="72CE4DB3">
      <w:pPr>
        <w:pStyle w:val="2"/>
        <w:spacing w:before="310" w:line="253" w:lineRule="auto"/>
        <w:ind w:left="5" w:hanging="5"/>
        <w:jc w:val="both"/>
        <w:rPr>
          <w:rFonts w:hint="eastAsia"/>
          <w:spacing w:val="-1"/>
          <w:sz w:val="30"/>
          <w:szCs w:val="30"/>
        </w:rPr>
      </w:pPr>
      <w:r>
        <w:rPr>
          <w:rFonts w:hint="eastAsia"/>
          <w:spacing w:val="-1"/>
          <w:sz w:val="30"/>
          <w:szCs w:val="30"/>
        </w:rPr>
        <w:t>并且这确实是上帝选民全部的荣耀，即基督与他们同在，作为他们的称义和成圣，他们的公义和圣洁。</w:t>
      </w:r>
    </w:p>
    <w:p w14:paraId="3CDDD308">
      <w:pPr>
        <w:pStyle w:val="2"/>
        <w:spacing w:before="310" w:line="253" w:lineRule="auto"/>
        <w:ind w:left="5" w:hanging="5"/>
        <w:jc w:val="both"/>
        <w:rPr>
          <w:rFonts w:hint="eastAsia"/>
          <w:spacing w:val="-1"/>
          <w:sz w:val="30"/>
          <w:szCs w:val="30"/>
        </w:rPr>
      </w:pPr>
    </w:p>
    <w:p w14:paraId="4A55EE8F">
      <w:pPr>
        <w:pStyle w:val="2"/>
        <w:spacing w:before="310" w:line="253" w:lineRule="auto"/>
        <w:ind w:left="5" w:hanging="5"/>
        <w:jc w:val="both"/>
        <w:rPr>
          <w:rFonts w:hint="eastAsia"/>
          <w:spacing w:val="-1"/>
          <w:sz w:val="30"/>
          <w:szCs w:val="30"/>
        </w:rPr>
      </w:pPr>
      <w:r>
        <w:rPr>
          <w:rFonts w:hint="eastAsia"/>
          <w:spacing w:val="-1"/>
          <w:sz w:val="30"/>
          <w:szCs w:val="30"/>
        </w:rPr>
        <w:t>The matter of the promise made in reference to this "glory" and them upon whom it doth abide is, that there "shall be a defence upon it."</w:t>
      </w:r>
    </w:p>
    <w:p w14:paraId="3DBCEED7">
      <w:pPr>
        <w:pStyle w:val="2"/>
        <w:spacing w:before="310" w:line="253" w:lineRule="auto"/>
        <w:ind w:left="5" w:hanging="5"/>
        <w:jc w:val="both"/>
        <w:rPr>
          <w:rFonts w:hint="eastAsia"/>
          <w:spacing w:val="-1"/>
          <w:sz w:val="30"/>
          <w:szCs w:val="30"/>
        </w:rPr>
      </w:pPr>
    </w:p>
    <w:p w14:paraId="2DF09367">
      <w:pPr>
        <w:pStyle w:val="2"/>
        <w:spacing w:before="310" w:line="253" w:lineRule="auto"/>
        <w:ind w:left="5" w:hanging="5"/>
        <w:jc w:val="both"/>
        <w:rPr>
          <w:rFonts w:hint="eastAsia"/>
          <w:spacing w:val="-1"/>
          <w:sz w:val="30"/>
          <w:szCs w:val="30"/>
        </w:rPr>
      </w:pPr>
      <w:r>
        <w:rPr>
          <w:rFonts w:hint="eastAsia"/>
          <w:spacing w:val="-1"/>
          <w:sz w:val="30"/>
          <w:szCs w:val="30"/>
        </w:rPr>
        <w:t>就这“荣耀”以及它所存留于其上之人而作出的应许的实质是，在其上“必有遮蔽”。</w:t>
      </w:r>
    </w:p>
    <w:p w14:paraId="4120FF96">
      <w:pPr>
        <w:pStyle w:val="2"/>
        <w:spacing w:before="310" w:line="253" w:lineRule="auto"/>
        <w:ind w:left="5" w:hanging="5"/>
        <w:jc w:val="both"/>
        <w:rPr>
          <w:rFonts w:hint="eastAsia"/>
          <w:spacing w:val="-1"/>
          <w:sz w:val="30"/>
          <w:szCs w:val="30"/>
        </w:rPr>
      </w:pPr>
    </w:p>
    <w:p w14:paraId="394CAA7C">
      <w:pPr>
        <w:pStyle w:val="2"/>
        <w:spacing w:before="310" w:line="253" w:lineRule="auto"/>
        <w:ind w:left="5" w:hanging="5"/>
        <w:jc w:val="both"/>
        <w:rPr>
          <w:rFonts w:hint="eastAsia"/>
          <w:spacing w:val="-1"/>
          <w:sz w:val="30"/>
          <w:szCs w:val="30"/>
        </w:rPr>
      </w:pPr>
      <w:r>
        <w:rPr>
          <w:rFonts w:hint="eastAsia"/>
          <w:spacing w:val="-1"/>
          <w:sz w:val="30"/>
          <w:szCs w:val="30"/>
        </w:rPr>
        <w:t>The word translated here "A defence" comes from a root that is but once read in Scripture, Deut. 33:12, where it is rendered to cover: "The LORD shall cover him all the day long."</w:t>
      </w:r>
    </w:p>
    <w:p w14:paraId="249D70F3">
      <w:pPr>
        <w:pStyle w:val="2"/>
        <w:spacing w:before="310" w:line="253" w:lineRule="auto"/>
        <w:ind w:left="5" w:hanging="5"/>
        <w:jc w:val="both"/>
        <w:rPr>
          <w:rFonts w:hint="eastAsia"/>
          <w:spacing w:val="-1"/>
          <w:sz w:val="30"/>
          <w:szCs w:val="30"/>
        </w:rPr>
      </w:pPr>
    </w:p>
    <w:p w14:paraId="46D14437">
      <w:pPr>
        <w:pStyle w:val="2"/>
        <w:spacing w:before="310" w:line="253" w:lineRule="auto"/>
        <w:ind w:left="5" w:hanging="5"/>
        <w:jc w:val="both"/>
        <w:rPr>
          <w:rFonts w:hint="eastAsia"/>
          <w:spacing w:val="-1"/>
          <w:sz w:val="30"/>
          <w:szCs w:val="30"/>
        </w:rPr>
      </w:pPr>
      <w:r>
        <w:rPr>
          <w:rFonts w:hint="eastAsia"/>
          <w:spacing w:val="-1"/>
          <w:sz w:val="30"/>
          <w:szCs w:val="30"/>
        </w:rPr>
        <w:t>此处译为“遮蔽”（A defence）的词来自一个词根，该词根在圣经中只读到一次，申 33:12，那里它被译为遮盖（cover）：“耶和华（The LORD）终日（all the day long）遮蔽（shall cover）他。”</w:t>
      </w:r>
    </w:p>
    <w:p w14:paraId="0669FC83">
      <w:pPr>
        <w:pStyle w:val="2"/>
        <w:spacing w:before="310" w:line="253" w:lineRule="auto"/>
        <w:ind w:left="5" w:hanging="5"/>
        <w:jc w:val="both"/>
        <w:rPr>
          <w:rFonts w:hint="eastAsia"/>
          <w:spacing w:val="-1"/>
          <w:sz w:val="30"/>
          <w:szCs w:val="30"/>
        </w:rPr>
      </w:pPr>
    </w:p>
    <w:p w14:paraId="15B7CF44">
      <w:pPr>
        <w:pStyle w:val="2"/>
        <w:spacing w:before="310" w:line="253" w:lineRule="auto"/>
        <w:ind w:left="5" w:hanging="5"/>
        <w:jc w:val="both"/>
        <w:rPr>
          <w:rFonts w:hint="eastAsia"/>
          <w:spacing w:val="-1"/>
          <w:sz w:val="30"/>
          <w:szCs w:val="30"/>
        </w:rPr>
      </w:pPr>
      <w:r>
        <w:rPr>
          <w:rFonts w:hint="eastAsia"/>
          <w:spacing w:val="-1"/>
          <w:sz w:val="30"/>
          <w:szCs w:val="30"/>
        </w:rPr>
        <w:t>So it properly signifies.</w:t>
      </w:r>
    </w:p>
    <w:p w14:paraId="4B4863E5">
      <w:pPr>
        <w:pStyle w:val="2"/>
        <w:spacing w:before="310" w:line="253" w:lineRule="auto"/>
        <w:ind w:left="5" w:hanging="5"/>
        <w:jc w:val="both"/>
        <w:rPr>
          <w:rFonts w:hint="eastAsia"/>
          <w:spacing w:val="-1"/>
          <w:sz w:val="30"/>
          <w:szCs w:val="30"/>
        </w:rPr>
      </w:pPr>
    </w:p>
    <w:p w14:paraId="488F5088">
      <w:pPr>
        <w:pStyle w:val="2"/>
        <w:spacing w:before="310" w:line="253" w:lineRule="auto"/>
        <w:ind w:left="5" w:hanging="5"/>
        <w:jc w:val="both"/>
        <w:rPr>
          <w:rFonts w:hint="eastAsia"/>
          <w:spacing w:val="-1"/>
          <w:sz w:val="30"/>
          <w:szCs w:val="30"/>
        </w:rPr>
      </w:pPr>
      <w:r>
        <w:rPr>
          <w:rFonts w:hint="eastAsia"/>
          <w:spacing w:val="-1"/>
          <w:sz w:val="30"/>
          <w:szCs w:val="30"/>
        </w:rPr>
        <w:t>它恰当地意指如此。</w:t>
      </w:r>
    </w:p>
    <w:p w14:paraId="69D15D21">
      <w:pPr>
        <w:pStyle w:val="2"/>
        <w:spacing w:before="310" w:line="253" w:lineRule="auto"/>
        <w:ind w:left="5" w:hanging="5"/>
        <w:jc w:val="both"/>
        <w:rPr>
          <w:rFonts w:hint="eastAsia"/>
          <w:spacing w:val="-1"/>
          <w:sz w:val="30"/>
          <w:szCs w:val="30"/>
        </w:rPr>
      </w:pPr>
    </w:p>
    <w:p w14:paraId="6BADA546">
      <w:pPr>
        <w:pStyle w:val="2"/>
        <w:spacing w:before="310" w:line="253" w:lineRule="auto"/>
        <w:ind w:left="5" w:hanging="5"/>
        <w:jc w:val="both"/>
        <w:rPr>
          <w:rFonts w:hint="eastAsia"/>
          <w:spacing w:val="-1"/>
          <w:sz w:val="30"/>
          <w:szCs w:val="30"/>
        </w:rPr>
      </w:pPr>
      <w:r>
        <w:rPr>
          <w:rFonts w:hint="eastAsia"/>
          <w:spacing w:val="-1"/>
          <w:sz w:val="30"/>
          <w:szCs w:val="30"/>
        </w:rPr>
        <w:t>From a covering to a protection or a defence is an easy metaphor, a covering being given for that end and purpose.</w:t>
      </w:r>
    </w:p>
    <w:p w14:paraId="2CDE47AA">
      <w:pPr>
        <w:pStyle w:val="2"/>
        <w:spacing w:before="310" w:line="253" w:lineRule="auto"/>
        <w:ind w:left="5" w:hanging="5"/>
        <w:jc w:val="both"/>
        <w:rPr>
          <w:rFonts w:hint="eastAsia"/>
          <w:spacing w:val="-1"/>
          <w:sz w:val="30"/>
          <w:szCs w:val="30"/>
        </w:rPr>
      </w:pPr>
    </w:p>
    <w:p w14:paraId="78C2A8A6">
      <w:pPr>
        <w:pStyle w:val="2"/>
        <w:spacing w:before="310" w:line="253" w:lineRule="auto"/>
        <w:ind w:left="5" w:hanging="5"/>
        <w:jc w:val="both"/>
        <w:rPr>
          <w:rFonts w:hint="eastAsia"/>
          <w:spacing w:val="-1"/>
          <w:sz w:val="30"/>
          <w:szCs w:val="30"/>
        </w:rPr>
      </w:pPr>
      <w:r>
        <w:rPr>
          <w:rFonts w:hint="eastAsia"/>
          <w:spacing w:val="-1"/>
          <w:sz w:val="30"/>
          <w:szCs w:val="30"/>
        </w:rPr>
        <w:t>从遮盖（covering）到保护（protection）或遮蔽（defence）是一个简单的隐喻（metaphor），因为遮盖正是为此目的和用途而给予的。</w:t>
      </w:r>
    </w:p>
    <w:p w14:paraId="56E5615C">
      <w:pPr>
        <w:pStyle w:val="2"/>
        <w:spacing w:before="310" w:line="253" w:lineRule="auto"/>
        <w:ind w:left="5" w:hanging="5"/>
        <w:jc w:val="both"/>
        <w:rPr>
          <w:rFonts w:hint="eastAsia"/>
          <w:spacing w:val="-1"/>
          <w:sz w:val="30"/>
          <w:szCs w:val="30"/>
        </w:rPr>
      </w:pPr>
    </w:p>
    <w:p w14:paraId="5BA68882">
      <w:pPr>
        <w:pStyle w:val="2"/>
        <w:spacing w:before="310" w:line="253" w:lineRule="auto"/>
        <w:ind w:left="5" w:hanging="5"/>
        <w:jc w:val="both"/>
        <w:rPr>
          <w:rFonts w:hint="eastAsia"/>
          <w:spacing w:val="-1"/>
          <w:sz w:val="30"/>
          <w:szCs w:val="30"/>
        </w:rPr>
      </w:pPr>
      <w:r>
        <w:rPr>
          <w:rFonts w:hint="eastAsia"/>
          <w:spacing w:val="-1"/>
          <w:sz w:val="30"/>
          <w:szCs w:val="30"/>
        </w:rPr>
        <w:t>And this is the native signification of the word "protego," "to defend by covering;" as Abimelech called Abraham "the covering of Sarah's eyes," or a protection to her, Gen. 20:16.</w:t>
      </w:r>
    </w:p>
    <w:p w14:paraId="1BD57D5A">
      <w:pPr>
        <w:pStyle w:val="2"/>
        <w:spacing w:before="310" w:line="253" w:lineRule="auto"/>
        <w:ind w:left="5" w:hanging="5"/>
        <w:jc w:val="both"/>
        <w:rPr>
          <w:rFonts w:hint="eastAsia"/>
          <w:spacing w:val="-1"/>
          <w:sz w:val="30"/>
          <w:szCs w:val="30"/>
        </w:rPr>
      </w:pPr>
    </w:p>
    <w:p w14:paraId="4FA44091">
      <w:pPr>
        <w:pStyle w:val="2"/>
        <w:spacing w:before="310" w:line="253" w:lineRule="auto"/>
        <w:ind w:left="5" w:hanging="5"/>
        <w:jc w:val="both"/>
        <w:rPr>
          <w:rFonts w:hint="eastAsia"/>
          <w:spacing w:val="-1"/>
          <w:sz w:val="30"/>
          <w:szCs w:val="30"/>
        </w:rPr>
      </w:pPr>
      <w:r>
        <w:rPr>
          <w:rFonts w:hint="eastAsia"/>
          <w:spacing w:val="-1"/>
          <w:sz w:val="30"/>
          <w:szCs w:val="30"/>
        </w:rPr>
        <w:t>并且这就是词语“protego”（保护）的本义，“通过遮盖来保护”；如同亚比米勒（Abimelech）称亚伯拉罕（Abraham）为“撒拉（Sarah）眼目的遮盖”（the covering of Sarah's eyes），或对她的保护，创 20:16。</w:t>
      </w:r>
    </w:p>
    <w:p w14:paraId="5566D8EC">
      <w:pPr>
        <w:pStyle w:val="2"/>
        <w:spacing w:before="310" w:line="253" w:lineRule="auto"/>
        <w:ind w:left="5" w:hanging="5"/>
        <w:jc w:val="both"/>
        <w:rPr>
          <w:rFonts w:hint="eastAsia"/>
          <w:spacing w:val="-1"/>
          <w:sz w:val="30"/>
          <w:szCs w:val="30"/>
        </w:rPr>
      </w:pPr>
    </w:p>
    <w:p w14:paraId="6779DFB6">
      <w:pPr>
        <w:pStyle w:val="2"/>
        <w:spacing w:before="310" w:line="253" w:lineRule="auto"/>
        <w:ind w:left="5" w:hanging="5"/>
        <w:jc w:val="both"/>
        <w:rPr>
          <w:rFonts w:hint="eastAsia"/>
          <w:spacing w:val="-1"/>
          <w:sz w:val="30"/>
          <w:szCs w:val="30"/>
        </w:rPr>
      </w:pPr>
      <w:r>
        <w:rPr>
          <w:rFonts w:hint="eastAsia"/>
          <w:spacing w:val="-1"/>
          <w:sz w:val="30"/>
          <w:szCs w:val="30"/>
        </w:rPr>
        <w:t>The allusion also of a shade, which in Scripture is so often taken for a defence, ariseth from hence.</w:t>
      </w:r>
    </w:p>
    <w:p w14:paraId="2922CA4A">
      <w:pPr>
        <w:pStyle w:val="2"/>
        <w:spacing w:before="310" w:line="253" w:lineRule="auto"/>
        <w:ind w:left="5" w:hanging="5"/>
        <w:jc w:val="both"/>
        <w:rPr>
          <w:rFonts w:hint="eastAsia"/>
          <w:spacing w:val="-1"/>
          <w:sz w:val="30"/>
          <w:szCs w:val="30"/>
        </w:rPr>
      </w:pPr>
    </w:p>
    <w:p w14:paraId="4A1D0338">
      <w:pPr>
        <w:pStyle w:val="2"/>
        <w:spacing w:before="310" w:line="253" w:lineRule="auto"/>
        <w:ind w:left="5" w:hanging="5"/>
        <w:jc w:val="both"/>
        <w:rPr>
          <w:rFonts w:hint="eastAsia"/>
          <w:spacing w:val="-1"/>
          <w:sz w:val="30"/>
          <w:szCs w:val="30"/>
        </w:rPr>
      </w:pPr>
      <w:r>
        <w:rPr>
          <w:rFonts w:hint="eastAsia"/>
          <w:spacing w:val="-1"/>
          <w:sz w:val="30"/>
          <w:szCs w:val="30"/>
        </w:rPr>
        <w:t>荫庇（shade）的暗示——在圣经中如此常被用作遮蔽——也由此产生。</w:t>
      </w:r>
    </w:p>
    <w:p w14:paraId="0357A912">
      <w:pPr>
        <w:pStyle w:val="2"/>
        <w:spacing w:before="310" w:line="253" w:lineRule="auto"/>
        <w:ind w:left="5" w:hanging="5"/>
        <w:jc w:val="both"/>
        <w:rPr>
          <w:rFonts w:hint="eastAsia"/>
          <w:spacing w:val="-1"/>
          <w:sz w:val="30"/>
          <w:szCs w:val="30"/>
        </w:rPr>
      </w:pPr>
    </w:p>
    <w:p w14:paraId="72D91157">
      <w:pPr>
        <w:pStyle w:val="2"/>
        <w:spacing w:before="310" w:line="253" w:lineRule="auto"/>
        <w:ind w:left="5" w:hanging="5"/>
        <w:jc w:val="both"/>
        <w:rPr>
          <w:rFonts w:hint="eastAsia"/>
          <w:spacing w:val="-1"/>
          <w:sz w:val="30"/>
          <w:szCs w:val="30"/>
        </w:rPr>
      </w:pPr>
      <w:r>
        <w:rPr>
          <w:rFonts w:hint="eastAsia"/>
          <w:spacing w:val="-1"/>
          <w:sz w:val="30"/>
          <w:szCs w:val="30"/>
        </w:rPr>
        <w:t>This word itself is used twice more, and in both places signifies a bride-chamber, Ps. 19:5, Joel 2:16, from the peace, covert, and protection of such a place.</w:t>
      </w:r>
    </w:p>
    <w:p w14:paraId="6573FBDE">
      <w:pPr>
        <w:pStyle w:val="2"/>
        <w:spacing w:before="310" w:line="253" w:lineRule="auto"/>
        <w:ind w:left="5" w:hanging="5"/>
        <w:jc w:val="both"/>
        <w:rPr>
          <w:rFonts w:hint="eastAsia"/>
          <w:spacing w:val="-1"/>
          <w:sz w:val="30"/>
          <w:szCs w:val="30"/>
        </w:rPr>
      </w:pPr>
    </w:p>
    <w:p w14:paraId="58B02890">
      <w:pPr>
        <w:pStyle w:val="2"/>
        <w:spacing w:before="310" w:line="253" w:lineRule="auto"/>
        <w:ind w:left="5" w:hanging="5"/>
        <w:jc w:val="both"/>
        <w:rPr>
          <w:rFonts w:hint="eastAsia"/>
          <w:spacing w:val="-1"/>
          <w:sz w:val="30"/>
          <w:szCs w:val="30"/>
        </w:rPr>
      </w:pPr>
      <w:r>
        <w:rPr>
          <w:rFonts w:hint="eastAsia"/>
          <w:spacing w:val="-1"/>
          <w:sz w:val="30"/>
          <w:szCs w:val="30"/>
        </w:rPr>
        <w:t>这个词本身又被使用了两次，并且在这两个地方都意指新房（bride-chamber），诗 19:5, 珥 2:16，源于那样一个地方的平安、隐蔽处（covert）和保护。</w:t>
      </w:r>
    </w:p>
    <w:p w14:paraId="13BEA786">
      <w:pPr>
        <w:pStyle w:val="2"/>
        <w:spacing w:before="310" w:line="253" w:lineRule="auto"/>
        <w:ind w:left="5" w:hanging="5"/>
        <w:jc w:val="both"/>
        <w:rPr>
          <w:rFonts w:hint="eastAsia"/>
          <w:spacing w:val="-1"/>
          <w:sz w:val="30"/>
          <w:szCs w:val="30"/>
        </w:rPr>
      </w:pPr>
    </w:p>
    <w:p w14:paraId="5A862A46">
      <w:pPr>
        <w:pStyle w:val="2"/>
        <w:spacing w:before="310" w:line="253" w:lineRule="auto"/>
        <w:ind w:left="5" w:hanging="5"/>
        <w:jc w:val="both"/>
        <w:rPr>
          <w:rFonts w:hint="eastAsia"/>
          <w:spacing w:val="-1"/>
          <w:sz w:val="30"/>
          <w:szCs w:val="30"/>
        </w:rPr>
      </w:pPr>
      <w:r>
        <w:rPr>
          <w:rFonts w:hint="eastAsia"/>
          <w:spacing w:val="-1"/>
          <w:sz w:val="30"/>
          <w:szCs w:val="30"/>
        </w:rPr>
        <w:t>The name of the mercy-scat is also of the same root with this. (Note: mercy-seat is כַּפֹּ֫רֶת kapporeth, from כָּפַר kaphar 'to cover, atone'. Defence here is חֻפָּה chuppah, possibly related but distinct root.)</w:t>
      </w:r>
    </w:p>
    <w:p w14:paraId="54C8D231">
      <w:pPr>
        <w:pStyle w:val="2"/>
        <w:spacing w:before="310" w:line="253" w:lineRule="auto"/>
        <w:ind w:left="5" w:hanging="5"/>
        <w:jc w:val="both"/>
        <w:rPr>
          <w:rFonts w:hint="eastAsia"/>
          <w:spacing w:val="-1"/>
          <w:sz w:val="30"/>
          <w:szCs w:val="30"/>
        </w:rPr>
      </w:pPr>
    </w:p>
    <w:p w14:paraId="54A893F0">
      <w:pPr>
        <w:pStyle w:val="2"/>
        <w:spacing w:before="310" w:line="253" w:lineRule="auto"/>
        <w:ind w:left="5" w:hanging="5"/>
        <w:jc w:val="both"/>
        <w:rPr>
          <w:rFonts w:hint="eastAsia"/>
          <w:spacing w:val="-1"/>
          <w:sz w:val="30"/>
          <w:szCs w:val="30"/>
        </w:rPr>
      </w:pPr>
      <w:r>
        <w:rPr>
          <w:rFonts w:hint="eastAsia"/>
          <w:spacing w:val="-1"/>
          <w:sz w:val="30"/>
          <w:szCs w:val="30"/>
        </w:rPr>
        <w:t>施恩座（mercy-seat）的名称也与此同根。</w:t>
      </w:r>
    </w:p>
    <w:p w14:paraId="2057F9CC">
      <w:pPr>
        <w:pStyle w:val="2"/>
        <w:spacing w:before="310" w:line="253" w:lineRule="auto"/>
        <w:ind w:left="5" w:hanging="5"/>
        <w:jc w:val="both"/>
        <w:rPr>
          <w:rFonts w:hint="eastAsia"/>
          <w:spacing w:val="-1"/>
          <w:sz w:val="30"/>
          <w:szCs w:val="30"/>
        </w:rPr>
      </w:pPr>
    </w:p>
    <w:p w14:paraId="38D6AC51">
      <w:pPr>
        <w:pStyle w:val="2"/>
        <w:spacing w:before="310" w:line="253" w:lineRule="auto"/>
        <w:ind w:left="5" w:hanging="5"/>
        <w:jc w:val="both"/>
        <w:rPr>
          <w:rFonts w:hint="eastAsia"/>
          <w:spacing w:val="-1"/>
          <w:sz w:val="30"/>
          <w:szCs w:val="30"/>
        </w:rPr>
      </w:pPr>
      <w:r>
        <w:rPr>
          <w:rFonts w:hint="eastAsia"/>
          <w:spacing w:val="-1"/>
          <w:sz w:val="30"/>
          <w:szCs w:val="30"/>
        </w:rPr>
        <w:t>In this place it is, by common consent, rendered "A defence" or protection, being so used either by allusion to that refreshment that the Lord Christ, the great bride-groom, gives to his bride in his banqueting-house, or rather in pursuit of the former similitude of the cloud that was over the tabernacle and the ark, which represented the glory of that people.</w:t>
      </w:r>
    </w:p>
    <w:p w14:paraId="28808730">
      <w:pPr>
        <w:pStyle w:val="2"/>
        <w:spacing w:before="310" w:line="253" w:lineRule="auto"/>
        <w:ind w:left="5" w:hanging="5"/>
        <w:jc w:val="both"/>
        <w:rPr>
          <w:rFonts w:hint="eastAsia"/>
          <w:spacing w:val="-1"/>
          <w:sz w:val="30"/>
          <w:szCs w:val="30"/>
        </w:rPr>
      </w:pPr>
    </w:p>
    <w:p w14:paraId="4A04FE62">
      <w:pPr>
        <w:pStyle w:val="2"/>
        <w:spacing w:before="310" w:line="253" w:lineRule="auto"/>
        <w:ind w:left="5" w:hanging="5"/>
        <w:jc w:val="both"/>
        <w:rPr>
          <w:rFonts w:hint="eastAsia"/>
          <w:spacing w:val="-1"/>
          <w:sz w:val="30"/>
          <w:szCs w:val="30"/>
        </w:rPr>
      </w:pPr>
      <w:r>
        <w:rPr>
          <w:rFonts w:hint="eastAsia"/>
          <w:spacing w:val="-1"/>
          <w:sz w:val="30"/>
          <w:szCs w:val="30"/>
        </w:rPr>
        <w:t>在此处，经普遍同意，它被译为“遮蔽”或保护，如此使用要么是暗示主基督这位伟大的新郎（bride-groom）在其筵宴所（banqueting-house）中赐予其新妇（bride）的那种更新（refreshment），要么更确切地说，是追随前面关于那在会幕和约柜之上的云彩——它代表了那民的荣耀——的比喻（similitude）。</w:t>
      </w:r>
    </w:p>
    <w:p w14:paraId="1B755D69">
      <w:pPr>
        <w:pStyle w:val="2"/>
        <w:spacing w:before="310" w:line="253" w:lineRule="auto"/>
        <w:ind w:left="5" w:hanging="5"/>
        <w:jc w:val="both"/>
        <w:rPr>
          <w:rFonts w:hint="eastAsia"/>
          <w:spacing w:val="-1"/>
          <w:sz w:val="30"/>
          <w:szCs w:val="30"/>
        </w:rPr>
      </w:pPr>
    </w:p>
    <w:p w14:paraId="69B7E16E">
      <w:pPr>
        <w:pStyle w:val="2"/>
        <w:spacing w:before="310" w:line="253" w:lineRule="auto"/>
        <w:ind w:left="5" w:hanging="5"/>
        <w:jc w:val="both"/>
        <w:rPr>
          <w:rFonts w:hint="eastAsia"/>
          <w:spacing w:val="-1"/>
          <w:sz w:val="30"/>
          <w:szCs w:val="30"/>
        </w:rPr>
      </w:pPr>
      <w:r>
        <w:rPr>
          <w:rFonts w:hint="eastAsia"/>
          <w:spacing w:val="-1"/>
          <w:sz w:val="30"/>
          <w:szCs w:val="30"/>
        </w:rPr>
        <w:t>Thus, this "defence" or covering is said to be "upon" or above the "glory," an the cloud was over the tabernacle, and as the mercy-seat lay upon the ark. (Note: typo "an" likely meant "as")</w:t>
      </w:r>
    </w:p>
    <w:p w14:paraId="424D06C8">
      <w:pPr>
        <w:pStyle w:val="2"/>
        <w:spacing w:before="310" w:line="253" w:lineRule="auto"/>
        <w:ind w:left="5" w:hanging="5"/>
        <w:jc w:val="both"/>
        <w:rPr>
          <w:rFonts w:hint="eastAsia"/>
          <w:spacing w:val="-1"/>
          <w:sz w:val="30"/>
          <w:szCs w:val="30"/>
        </w:rPr>
      </w:pPr>
    </w:p>
    <w:p w14:paraId="31A855D4">
      <w:pPr>
        <w:pStyle w:val="2"/>
        <w:spacing w:before="310" w:line="253" w:lineRule="auto"/>
        <w:ind w:left="5" w:hanging="5"/>
        <w:jc w:val="both"/>
        <w:rPr>
          <w:rFonts w:hint="eastAsia"/>
          <w:spacing w:val="-1"/>
          <w:sz w:val="30"/>
          <w:szCs w:val="30"/>
        </w:rPr>
      </w:pPr>
      <w:r>
        <w:rPr>
          <w:rFonts w:hint="eastAsia"/>
          <w:spacing w:val="-1"/>
          <w:sz w:val="30"/>
          <w:szCs w:val="30"/>
        </w:rPr>
        <w:t>因此，这个“遮蔽”或遮盖被称为在“荣耀”“之上”（upon）或在其上方（above），如同云彩在会幕之上，如同施恩座安放在约柜之上。</w:t>
      </w:r>
    </w:p>
    <w:p w14:paraId="5C8D6979">
      <w:pPr>
        <w:pStyle w:val="2"/>
        <w:spacing w:before="310" w:line="253" w:lineRule="auto"/>
        <w:ind w:left="5" w:hanging="5"/>
        <w:jc w:val="both"/>
        <w:rPr>
          <w:rFonts w:hint="eastAsia"/>
          <w:spacing w:val="-1"/>
          <w:sz w:val="30"/>
          <w:szCs w:val="30"/>
        </w:rPr>
      </w:pPr>
    </w:p>
    <w:p w14:paraId="72839D40">
      <w:pPr>
        <w:pStyle w:val="2"/>
        <w:spacing w:before="310" w:line="253" w:lineRule="auto"/>
        <w:ind w:left="5" w:hanging="5"/>
        <w:jc w:val="both"/>
        <w:rPr>
          <w:rFonts w:hint="eastAsia"/>
          <w:spacing w:val="-1"/>
          <w:sz w:val="30"/>
          <w:szCs w:val="30"/>
        </w:rPr>
      </w:pPr>
      <w:r>
        <w:rPr>
          <w:rFonts w:hint="eastAsia"/>
          <w:spacing w:val="-1"/>
          <w:sz w:val="30"/>
          <w:szCs w:val="30"/>
        </w:rPr>
        <w:t>Add only this much to what hath been spoken (which is also affirmed in the beginning of the verse), namely, that this defence is "created," or is an immediate product of the mighty power of God, not requiring unto it the least concurrence of creature power, and the whole will manifest the intendment of the Lord everlastingly to safeguard the spiritual glories of his saints in Christ.</w:t>
      </w:r>
    </w:p>
    <w:p w14:paraId="6889A436">
      <w:pPr>
        <w:pStyle w:val="2"/>
        <w:spacing w:before="310" w:line="253" w:lineRule="auto"/>
        <w:ind w:left="5" w:hanging="5"/>
        <w:jc w:val="both"/>
        <w:rPr>
          <w:rFonts w:hint="eastAsia"/>
          <w:spacing w:val="-1"/>
          <w:sz w:val="30"/>
          <w:szCs w:val="30"/>
        </w:rPr>
      </w:pPr>
    </w:p>
    <w:p w14:paraId="240F015D">
      <w:pPr>
        <w:pStyle w:val="2"/>
        <w:spacing w:before="310" w:line="253" w:lineRule="auto"/>
        <w:ind w:left="5" w:hanging="5"/>
        <w:jc w:val="both"/>
        <w:rPr>
          <w:rFonts w:hint="eastAsia"/>
          <w:spacing w:val="-1"/>
          <w:sz w:val="30"/>
          <w:szCs w:val="30"/>
        </w:rPr>
      </w:pPr>
      <w:r>
        <w:rPr>
          <w:rFonts w:hint="eastAsia"/>
          <w:spacing w:val="-1"/>
          <w:sz w:val="30"/>
          <w:szCs w:val="30"/>
        </w:rPr>
        <w:t>只需对已说过的（这也在该节开头被确认）补充这么多，即，这个遮蔽是被“创造的”（created），或者是上帝大能（mighty power of God）的直接产物（immediate product），丝毫不需要（not requiring unto it the least）受造物能力（creature power）的协同（concurrence），那么整体就将显明主永恒地（everlastingly）保护（safeguard）祂在基督里圣徒之属灵荣耀（spiritual glories）的意图。</w:t>
      </w:r>
    </w:p>
    <w:p w14:paraId="3268B93D">
      <w:pPr>
        <w:pStyle w:val="2"/>
        <w:spacing w:before="310" w:line="253" w:lineRule="auto"/>
        <w:ind w:left="5" w:hanging="5"/>
        <w:jc w:val="both"/>
        <w:rPr>
          <w:rFonts w:hint="eastAsia"/>
          <w:spacing w:val="-1"/>
          <w:sz w:val="30"/>
          <w:szCs w:val="30"/>
        </w:rPr>
      </w:pPr>
    </w:p>
    <w:p w14:paraId="058A94D6">
      <w:pPr>
        <w:pStyle w:val="2"/>
        <w:spacing w:before="310" w:line="253" w:lineRule="auto"/>
        <w:ind w:left="5" w:hanging="5"/>
        <w:jc w:val="both"/>
        <w:rPr>
          <w:rFonts w:hint="eastAsia"/>
          <w:spacing w:val="-1"/>
          <w:sz w:val="30"/>
          <w:szCs w:val="30"/>
        </w:rPr>
      </w:pPr>
      <w:r>
        <w:rPr>
          <w:rFonts w:hint="eastAsia"/>
          <w:spacing w:val="-1"/>
          <w:sz w:val="30"/>
          <w:szCs w:val="30"/>
        </w:rPr>
        <w:t>As was before shown, there are two parts of our spiritual glory, the one purely extrinsical, to wit, the love and favour of God unto us, his free and gracious acceptation of us in Christ.</w:t>
      </w:r>
    </w:p>
    <w:p w14:paraId="19D8A6C8">
      <w:pPr>
        <w:pStyle w:val="2"/>
        <w:spacing w:before="310" w:line="253" w:lineRule="auto"/>
        <w:ind w:left="5" w:hanging="5"/>
        <w:jc w:val="both"/>
        <w:rPr>
          <w:rFonts w:hint="eastAsia"/>
          <w:spacing w:val="-1"/>
          <w:sz w:val="30"/>
          <w:szCs w:val="30"/>
        </w:rPr>
      </w:pPr>
    </w:p>
    <w:p w14:paraId="1B65ADD3">
      <w:pPr>
        <w:pStyle w:val="2"/>
        <w:spacing w:before="310" w:line="253" w:lineRule="auto"/>
        <w:ind w:left="5" w:hanging="5"/>
        <w:jc w:val="both"/>
        <w:rPr>
          <w:rFonts w:hint="eastAsia"/>
          <w:spacing w:val="-1"/>
          <w:sz w:val="30"/>
          <w:szCs w:val="30"/>
        </w:rPr>
      </w:pPr>
      <w:r>
        <w:rPr>
          <w:rFonts w:hint="eastAsia"/>
          <w:spacing w:val="-1"/>
          <w:sz w:val="30"/>
          <w:szCs w:val="30"/>
        </w:rPr>
        <w:t>如前所示，我们属灵荣耀有两部分，一部分是纯粹外在的（extrinsical），即，上帝对我们的爱和恩宠（favour），祂在基督里对我们白白且恩惠的悦纳（acceptation）。</w:t>
      </w:r>
    </w:p>
    <w:p w14:paraId="098FD334">
      <w:pPr>
        <w:pStyle w:val="2"/>
        <w:spacing w:before="310" w:line="253" w:lineRule="auto"/>
        <w:ind w:left="5" w:hanging="5"/>
        <w:jc w:val="both"/>
        <w:rPr>
          <w:rFonts w:hint="eastAsia"/>
          <w:spacing w:val="-1"/>
          <w:sz w:val="30"/>
          <w:szCs w:val="30"/>
        </w:rPr>
      </w:pPr>
    </w:p>
    <w:p w14:paraId="0F712DCB">
      <w:pPr>
        <w:pStyle w:val="2"/>
        <w:spacing w:before="310" w:line="253" w:lineRule="auto"/>
        <w:ind w:left="5" w:hanging="5"/>
        <w:jc w:val="both"/>
        <w:rPr>
          <w:rFonts w:hint="eastAsia"/>
          <w:spacing w:val="-1"/>
          <w:sz w:val="30"/>
          <w:szCs w:val="30"/>
        </w:rPr>
      </w:pPr>
      <w:r>
        <w:rPr>
          <w:rFonts w:hint="eastAsia"/>
          <w:spacing w:val="-1"/>
          <w:sz w:val="30"/>
          <w:szCs w:val="30"/>
        </w:rPr>
        <w:t>On this part of our glory there is this defence created, that it shall abide for ever, it shall never be removed.</w:t>
      </w:r>
    </w:p>
    <w:p w14:paraId="51702989">
      <w:pPr>
        <w:pStyle w:val="2"/>
        <w:spacing w:before="310" w:line="253" w:lineRule="auto"/>
        <w:ind w:left="5" w:hanging="5"/>
        <w:jc w:val="both"/>
        <w:rPr>
          <w:rFonts w:hint="eastAsia"/>
          <w:spacing w:val="-1"/>
          <w:sz w:val="30"/>
          <w:szCs w:val="30"/>
        </w:rPr>
      </w:pPr>
    </w:p>
    <w:p w14:paraId="46E54A09">
      <w:pPr>
        <w:pStyle w:val="2"/>
        <w:spacing w:before="310" w:line="253" w:lineRule="auto"/>
        <w:ind w:left="5" w:hanging="5"/>
        <w:jc w:val="both"/>
        <w:rPr>
          <w:rFonts w:hint="eastAsia"/>
          <w:spacing w:val="-1"/>
          <w:sz w:val="30"/>
          <w:szCs w:val="30"/>
        </w:rPr>
      </w:pPr>
      <w:r>
        <w:rPr>
          <w:rFonts w:hint="eastAsia"/>
          <w:spacing w:val="-1"/>
          <w:sz w:val="30"/>
          <w:szCs w:val="30"/>
        </w:rPr>
        <w:t>在我们荣耀的这一部分上，有这个遮蔽被创造出来，即它将永远存留，永不被移除。</w:t>
      </w:r>
    </w:p>
    <w:p w14:paraId="68FE7AB1">
      <w:pPr>
        <w:pStyle w:val="2"/>
        <w:spacing w:before="310" w:line="253" w:lineRule="auto"/>
        <w:ind w:left="5" w:hanging="5"/>
        <w:jc w:val="both"/>
        <w:rPr>
          <w:rFonts w:hint="eastAsia"/>
          <w:spacing w:val="-1"/>
          <w:sz w:val="30"/>
          <w:szCs w:val="30"/>
        </w:rPr>
      </w:pPr>
    </w:p>
    <w:p w14:paraId="6E3A2E6C">
      <w:pPr>
        <w:pStyle w:val="2"/>
        <w:spacing w:before="310" w:line="253" w:lineRule="auto"/>
        <w:ind w:left="5" w:hanging="5"/>
        <w:jc w:val="both"/>
        <w:rPr>
          <w:rFonts w:hint="eastAsia"/>
          <w:spacing w:val="-1"/>
          <w:sz w:val="30"/>
          <w:szCs w:val="30"/>
        </w:rPr>
      </w:pPr>
      <w:r>
        <w:rPr>
          <w:rFonts w:hint="eastAsia"/>
          <w:spacing w:val="-1"/>
          <w:sz w:val="30"/>
          <w:szCs w:val="30"/>
        </w:rPr>
        <w:t>His own glory and excellencies are engaged for the preservation of this excellency and glory of his people.</w:t>
      </w:r>
    </w:p>
    <w:p w14:paraId="16DBD296">
      <w:pPr>
        <w:pStyle w:val="2"/>
        <w:spacing w:before="310" w:line="253" w:lineRule="auto"/>
        <w:ind w:left="5" w:hanging="5"/>
        <w:jc w:val="both"/>
        <w:rPr>
          <w:rFonts w:hint="eastAsia"/>
          <w:spacing w:val="-1"/>
          <w:sz w:val="30"/>
          <w:szCs w:val="30"/>
        </w:rPr>
      </w:pPr>
    </w:p>
    <w:p w14:paraId="75672A4B">
      <w:pPr>
        <w:pStyle w:val="2"/>
        <w:spacing w:before="310" w:line="253" w:lineRule="auto"/>
        <w:ind w:left="5" w:hanging="5"/>
        <w:jc w:val="both"/>
        <w:rPr>
          <w:rFonts w:hint="eastAsia"/>
          <w:spacing w:val="-1"/>
          <w:sz w:val="30"/>
          <w:szCs w:val="30"/>
        </w:rPr>
      </w:pPr>
      <w:r>
        <w:rPr>
          <w:rFonts w:hint="eastAsia"/>
          <w:spacing w:val="-1"/>
          <w:sz w:val="30"/>
          <w:szCs w:val="30"/>
        </w:rPr>
        <w:t>祂自己的荣耀和卓越（excellencies）被投入用于保守祂子民的这种卓越和荣耀。</w:t>
      </w:r>
    </w:p>
    <w:p w14:paraId="004ADBD6">
      <w:pPr>
        <w:pStyle w:val="2"/>
        <w:spacing w:before="310" w:line="253" w:lineRule="auto"/>
        <w:ind w:left="5" w:hanging="5"/>
        <w:jc w:val="both"/>
        <w:rPr>
          <w:rFonts w:hint="eastAsia"/>
          <w:spacing w:val="-1"/>
          <w:sz w:val="30"/>
          <w:szCs w:val="30"/>
        </w:rPr>
      </w:pPr>
    </w:p>
    <w:p w14:paraId="5F64D65C">
      <w:pPr>
        <w:pStyle w:val="2"/>
        <w:spacing w:before="310" w:line="253" w:lineRule="auto"/>
        <w:ind w:left="5" w:hanging="5"/>
        <w:jc w:val="both"/>
        <w:rPr>
          <w:rFonts w:hint="eastAsia"/>
          <w:spacing w:val="-1"/>
          <w:sz w:val="30"/>
          <w:szCs w:val="30"/>
        </w:rPr>
      </w:pPr>
      <w:r>
        <w:rPr>
          <w:rFonts w:hint="eastAsia"/>
          <w:spacing w:val="-1"/>
          <w:sz w:val="30"/>
          <w:szCs w:val="30"/>
        </w:rPr>
        <w:t>This sun, though it may be for a while eclipsed, yet shall never set, nor give place to an evening that shall mate long the shade thereof; whom God once freely accepts in Christ, he will never turn away his love from them, nor cast them utterly out of his favour.</w:t>
      </w:r>
    </w:p>
    <w:p w14:paraId="70C78AEB">
      <w:pPr>
        <w:pStyle w:val="2"/>
        <w:spacing w:before="310" w:line="253" w:lineRule="auto"/>
        <w:ind w:left="5" w:hanging="5"/>
        <w:jc w:val="both"/>
        <w:rPr>
          <w:rFonts w:hint="eastAsia"/>
          <w:spacing w:val="-1"/>
          <w:sz w:val="30"/>
          <w:szCs w:val="30"/>
        </w:rPr>
      </w:pPr>
    </w:p>
    <w:p w14:paraId="696D318B">
      <w:pPr>
        <w:pStyle w:val="2"/>
        <w:spacing w:before="310" w:line="253" w:lineRule="auto"/>
        <w:ind w:left="5" w:hanging="5"/>
        <w:jc w:val="both"/>
        <w:rPr>
          <w:rFonts w:hint="eastAsia"/>
          <w:spacing w:val="-1"/>
          <w:sz w:val="30"/>
          <w:szCs w:val="30"/>
        </w:rPr>
      </w:pPr>
      <w:r>
        <w:rPr>
          <w:rFonts w:hint="eastAsia"/>
          <w:spacing w:val="-1"/>
          <w:sz w:val="30"/>
          <w:szCs w:val="30"/>
        </w:rPr>
        <w:t>这太阳，尽管它可能暂时被遮蔽（eclipsed），然而永不落下，也不会让位给一个将长久匹配（mate long）其阴影的黄昏；上帝一旦在基督里白白悦纳了谁，祂就永不转离祂对他们的爱，也不会将他们完全从祂的恩宠中赶出去。</w:t>
      </w:r>
    </w:p>
    <w:p w14:paraId="022FBD2C">
      <w:pPr>
        <w:pStyle w:val="2"/>
        <w:spacing w:before="310" w:line="253" w:lineRule="auto"/>
        <w:ind w:left="5" w:hanging="5"/>
        <w:jc w:val="both"/>
        <w:rPr>
          <w:rFonts w:hint="eastAsia"/>
          <w:spacing w:val="-1"/>
          <w:sz w:val="30"/>
          <w:szCs w:val="30"/>
        </w:rPr>
      </w:pPr>
    </w:p>
    <w:p w14:paraId="0E54AE71">
      <w:pPr>
        <w:pStyle w:val="2"/>
        <w:spacing w:before="310" w:line="253" w:lineRule="auto"/>
        <w:ind w:left="5" w:hanging="5"/>
        <w:jc w:val="both"/>
        <w:rPr>
          <w:rFonts w:hint="eastAsia"/>
          <w:spacing w:val="-1"/>
          <w:sz w:val="30"/>
          <w:szCs w:val="30"/>
        </w:rPr>
      </w:pPr>
      <w:r>
        <w:rPr>
          <w:rFonts w:hint="eastAsia"/>
          <w:spacing w:val="-1"/>
          <w:sz w:val="30"/>
          <w:szCs w:val="30"/>
        </w:rPr>
        <w:t>The other is within us, and that is our sanctification, our portion from God by the Spirit of holiness, and the fruits thereof, in our faith, love, and obedience unto him.</w:t>
      </w:r>
    </w:p>
    <w:p w14:paraId="47C13E35">
      <w:pPr>
        <w:pStyle w:val="2"/>
        <w:spacing w:before="310" w:line="253" w:lineRule="auto"/>
        <w:ind w:left="5" w:hanging="5"/>
        <w:jc w:val="both"/>
        <w:rPr>
          <w:rFonts w:hint="eastAsia"/>
          <w:spacing w:val="-1"/>
          <w:sz w:val="30"/>
          <w:szCs w:val="30"/>
        </w:rPr>
      </w:pPr>
    </w:p>
    <w:p w14:paraId="3B349402">
      <w:pPr>
        <w:pStyle w:val="2"/>
        <w:spacing w:before="310" w:line="253" w:lineRule="auto"/>
        <w:ind w:left="5" w:hanging="5"/>
        <w:jc w:val="both"/>
        <w:rPr>
          <w:rFonts w:hint="eastAsia"/>
          <w:spacing w:val="-1"/>
          <w:sz w:val="30"/>
          <w:szCs w:val="30"/>
        </w:rPr>
      </w:pPr>
      <w:r>
        <w:rPr>
          <w:rFonts w:hint="eastAsia"/>
          <w:spacing w:val="-1"/>
          <w:sz w:val="30"/>
          <w:szCs w:val="30"/>
        </w:rPr>
        <w:t>另一部分在我们里面，那就是我们的成圣（sanctification），我们藉着圣洁之灵（Spirit of holiness）从上帝领受的份（portion），及其果实，在我们对祂的信心（faith）、爱（love）和顺服（obedience）中。</w:t>
      </w:r>
    </w:p>
    <w:p w14:paraId="0EEFF5F7">
      <w:pPr>
        <w:pStyle w:val="2"/>
        <w:spacing w:before="310" w:line="253" w:lineRule="auto"/>
        <w:ind w:left="5" w:hanging="5"/>
        <w:jc w:val="both"/>
        <w:rPr>
          <w:rFonts w:hint="eastAsia"/>
          <w:spacing w:val="-1"/>
          <w:sz w:val="30"/>
          <w:szCs w:val="30"/>
        </w:rPr>
      </w:pPr>
    </w:p>
    <w:p w14:paraId="726A5C24">
      <w:pPr>
        <w:pStyle w:val="2"/>
        <w:spacing w:before="310" w:line="253" w:lineRule="auto"/>
        <w:ind w:left="5" w:hanging="5"/>
        <w:jc w:val="both"/>
        <w:rPr>
          <w:rFonts w:hint="eastAsia"/>
          <w:spacing w:val="-1"/>
          <w:sz w:val="30"/>
          <w:szCs w:val="30"/>
        </w:rPr>
      </w:pPr>
      <w:r>
        <w:rPr>
          <w:rFonts w:hint="eastAsia"/>
          <w:spacing w:val="-1"/>
          <w:sz w:val="30"/>
          <w:szCs w:val="30"/>
        </w:rPr>
        <w:t>And on this part of our glory there is this defence, that this Spirit shall never utterly be dislodged from that soul wherein he makes his residence, nor resign his habitation to the spirit of the world,—that his fruit shall never so decay as that the fruits of Sodom and the grapes of Gomorrah should grow in their room, nor they wherein they are everlastingly, utterly, and wickedly, grow barren in departing from the living God.</w:t>
      </w:r>
    </w:p>
    <w:p w14:paraId="59923D92">
      <w:pPr>
        <w:pStyle w:val="2"/>
        <w:spacing w:before="310" w:line="253" w:lineRule="auto"/>
        <w:ind w:left="5" w:hanging="5"/>
        <w:jc w:val="both"/>
        <w:rPr>
          <w:rFonts w:hint="eastAsia"/>
          <w:spacing w:val="-1"/>
          <w:sz w:val="30"/>
          <w:szCs w:val="30"/>
        </w:rPr>
      </w:pPr>
    </w:p>
    <w:p w14:paraId="4B8DF144">
      <w:pPr>
        <w:pStyle w:val="2"/>
        <w:spacing w:before="310" w:line="253" w:lineRule="auto"/>
        <w:ind w:left="5" w:hanging="5"/>
        <w:jc w:val="both"/>
        <w:rPr>
          <w:rFonts w:hint="eastAsia"/>
          <w:spacing w:val="-1"/>
          <w:sz w:val="30"/>
          <w:szCs w:val="30"/>
        </w:rPr>
      </w:pPr>
      <w:r>
        <w:rPr>
          <w:rFonts w:hint="eastAsia"/>
          <w:spacing w:val="-1"/>
          <w:sz w:val="30"/>
          <w:szCs w:val="30"/>
        </w:rPr>
        <w:t>并且在我们荣耀的这一部分上，有这个遮蔽，即这位圣灵永不至完全地被从祂作为居所（residence）的那个灵魂中驱逐出去，也不会将其住处（habitation）让给世界的灵，——即祂的果实永不至如此衰残（decay），以至于所多玛（Sodom）的果子和蛾摩拉（Gomorrah）的葡萄能在它们的位置上生长，他们里面那些永恒地、完全地、邪恶地偏离永生上帝而变得贫瘠（barren）的人也不会如此。</w:t>
      </w:r>
    </w:p>
    <w:p w14:paraId="3115C075">
      <w:pPr>
        <w:pStyle w:val="2"/>
        <w:spacing w:before="310" w:line="253" w:lineRule="auto"/>
        <w:ind w:left="5" w:hanging="5"/>
        <w:jc w:val="both"/>
        <w:rPr>
          <w:rFonts w:hint="eastAsia"/>
          <w:spacing w:val="-1"/>
          <w:sz w:val="30"/>
          <w:szCs w:val="30"/>
        </w:rPr>
      </w:pPr>
    </w:p>
    <w:p w14:paraId="17509F6E">
      <w:pPr>
        <w:pStyle w:val="2"/>
        <w:spacing w:before="310" w:line="253" w:lineRule="auto"/>
        <w:ind w:left="5" w:hanging="5"/>
        <w:jc w:val="both"/>
        <w:rPr>
          <w:rFonts w:hint="eastAsia"/>
          <w:spacing w:val="-1"/>
          <w:sz w:val="30"/>
          <w:szCs w:val="30"/>
        </w:rPr>
      </w:pPr>
      <w:r>
        <w:rPr>
          <w:rFonts w:hint="eastAsia"/>
          <w:spacing w:val="-1"/>
          <w:sz w:val="30"/>
          <w:szCs w:val="30"/>
        </w:rPr>
        <w:t>These two mate up their perseverance whereof we speak. (Note: typo "mate" likely meant "make")</w:t>
      </w:r>
    </w:p>
    <w:p w14:paraId="2B26F850">
      <w:pPr>
        <w:pStyle w:val="2"/>
        <w:spacing w:before="310" w:line="253" w:lineRule="auto"/>
        <w:ind w:left="5" w:hanging="5"/>
        <w:jc w:val="both"/>
        <w:rPr>
          <w:rFonts w:hint="eastAsia"/>
          <w:spacing w:val="-1"/>
          <w:sz w:val="30"/>
          <w:szCs w:val="30"/>
        </w:rPr>
      </w:pPr>
    </w:p>
    <w:p w14:paraId="4872A7EC">
      <w:pPr>
        <w:pStyle w:val="2"/>
        <w:spacing w:before="310" w:line="253" w:lineRule="auto"/>
        <w:ind w:left="5" w:hanging="5"/>
        <w:jc w:val="both"/>
        <w:rPr>
          <w:rFonts w:hint="eastAsia"/>
          <w:spacing w:val="-1"/>
          <w:sz w:val="30"/>
          <w:szCs w:val="30"/>
        </w:rPr>
      </w:pPr>
      <w:r>
        <w:rPr>
          <w:rFonts w:hint="eastAsia"/>
          <w:spacing w:val="-1"/>
          <w:sz w:val="30"/>
          <w:szCs w:val="30"/>
        </w:rPr>
        <w:t>这两者构成了我们所说的他们的坚忍。</w:t>
      </w:r>
    </w:p>
    <w:p w14:paraId="376BA517">
      <w:pPr>
        <w:pStyle w:val="2"/>
        <w:spacing w:before="310" w:line="253" w:lineRule="auto"/>
        <w:ind w:left="5" w:hanging="5"/>
        <w:jc w:val="both"/>
        <w:rPr>
          <w:rFonts w:hint="eastAsia"/>
          <w:spacing w:val="-1"/>
          <w:sz w:val="30"/>
          <w:szCs w:val="30"/>
        </w:rPr>
      </w:pPr>
    </w:p>
    <w:p w14:paraId="0425E9D6">
      <w:pPr>
        <w:pStyle w:val="2"/>
        <w:spacing w:before="310" w:line="253" w:lineRule="auto"/>
        <w:ind w:left="5" w:hanging="5"/>
        <w:jc w:val="both"/>
        <w:rPr>
          <w:rFonts w:hint="eastAsia"/>
          <w:spacing w:val="-1"/>
          <w:sz w:val="30"/>
          <w:szCs w:val="30"/>
        </w:rPr>
      </w:pPr>
      <w:r>
        <w:rPr>
          <w:rFonts w:hint="eastAsia"/>
          <w:spacing w:val="-1"/>
          <w:sz w:val="30"/>
          <w:szCs w:val="30"/>
        </w:rPr>
        <w:t>Whom God accept; in Christ, he will continue to do so for ever; whom he quickens to walk with him, they shall do it to the end.</w:t>
      </w:r>
    </w:p>
    <w:p w14:paraId="09934937">
      <w:pPr>
        <w:pStyle w:val="2"/>
        <w:spacing w:before="310" w:line="253" w:lineRule="auto"/>
        <w:ind w:left="5" w:hanging="5"/>
        <w:jc w:val="both"/>
        <w:rPr>
          <w:rFonts w:hint="eastAsia"/>
          <w:spacing w:val="-1"/>
          <w:sz w:val="30"/>
          <w:szCs w:val="30"/>
        </w:rPr>
      </w:pPr>
    </w:p>
    <w:p w14:paraId="1DD26262">
      <w:pPr>
        <w:pStyle w:val="2"/>
        <w:spacing w:before="310" w:line="253" w:lineRule="auto"/>
        <w:ind w:left="5" w:hanging="5"/>
        <w:jc w:val="both"/>
        <w:rPr>
          <w:rFonts w:hint="eastAsia"/>
          <w:spacing w:val="-1"/>
          <w:sz w:val="30"/>
          <w:szCs w:val="30"/>
        </w:rPr>
      </w:pPr>
      <w:r>
        <w:rPr>
          <w:rFonts w:hint="eastAsia"/>
          <w:spacing w:val="-1"/>
          <w:sz w:val="30"/>
          <w:szCs w:val="30"/>
        </w:rPr>
        <w:t>凡上帝在基督里悦纳的，祂将永远持续如此行；凡祂苏醒使其与祂同行的人，他们将如此行到底。</w:t>
      </w:r>
    </w:p>
    <w:p w14:paraId="19E1DD79">
      <w:pPr>
        <w:pStyle w:val="2"/>
        <w:spacing w:before="310" w:line="253" w:lineRule="auto"/>
        <w:ind w:left="5" w:hanging="5"/>
        <w:jc w:val="both"/>
        <w:rPr>
          <w:rFonts w:hint="eastAsia"/>
          <w:spacing w:val="-1"/>
          <w:sz w:val="30"/>
          <w:szCs w:val="30"/>
        </w:rPr>
      </w:pPr>
    </w:p>
    <w:p w14:paraId="2FB89A7C">
      <w:pPr>
        <w:pStyle w:val="2"/>
        <w:spacing w:before="310" w:line="253" w:lineRule="auto"/>
        <w:ind w:left="5" w:hanging="5"/>
        <w:jc w:val="both"/>
        <w:rPr>
          <w:rFonts w:hint="eastAsia"/>
          <w:spacing w:val="-1"/>
          <w:sz w:val="30"/>
          <w:szCs w:val="30"/>
        </w:rPr>
      </w:pPr>
      <w:r>
        <w:rPr>
          <w:rFonts w:hint="eastAsia"/>
          <w:spacing w:val="-1"/>
          <w:sz w:val="30"/>
          <w:szCs w:val="30"/>
        </w:rPr>
        <w:t>And these three things, acceptance with God, holiness from God, and a defence upon them both unto the end, all free and in Christ, are that threefold cord of the covenant of grace which cannot be broken.</w:t>
      </w:r>
    </w:p>
    <w:p w14:paraId="070C1208">
      <w:pPr>
        <w:pStyle w:val="2"/>
        <w:spacing w:before="310" w:line="253" w:lineRule="auto"/>
        <w:ind w:left="5" w:hanging="5"/>
        <w:jc w:val="both"/>
        <w:rPr>
          <w:rFonts w:hint="eastAsia"/>
          <w:spacing w:val="-1"/>
          <w:sz w:val="30"/>
          <w:szCs w:val="30"/>
        </w:rPr>
      </w:pPr>
    </w:p>
    <w:p w14:paraId="5AFF543F">
      <w:pPr>
        <w:pStyle w:val="2"/>
        <w:spacing w:before="310" w:line="253" w:lineRule="auto"/>
        <w:ind w:left="5" w:hanging="5"/>
        <w:jc w:val="both"/>
        <w:rPr>
          <w:rFonts w:hint="eastAsia"/>
          <w:spacing w:val="-1"/>
          <w:sz w:val="30"/>
          <w:szCs w:val="30"/>
        </w:rPr>
      </w:pPr>
      <w:r>
        <w:rPr>
          <w:rFonts w:hint="eastAsia"/>
          <w:spacing w:val="-1"/>
          <w:sz w:val="30"/>
          <w:szCs w:val="30"/>
        </w:rPr>
        <w:t>并且这三件事，蒙上帝悦纳（acceptance with God），从上帝而来的圣洁（holiness from God），以及在其两者之上直到末了的遮蔽（defence upon them both unto the end），全都是白白的并在基督里，正是那不能折断的恩典之约的三股绳（threefold cord）。</w:t>
      </w:r>
    </w:p>
    <w:p w14:paraId="358EB044">
      <w:pPr>
        <w:pStyle w:val="2"/>
        <w:spacing w:before="310" w:line="253" w:lineRule="auto"/>
        <w:ind w:left="5" w:hanging="5"/>
        <w:jc w:val="both"/>
        <w:rPr>
          <w:rFonts w:hint="eastAsia"/>
          <w:spacing w:val="-1"/>
          <w:sz w:val="30"/>
          <w:szCs w:val="30"/>
        </w:rPr>
      </w:pPr>
    </w:p>
    <w:p w14:paraId="43923AA0">
      <w:pPr>
        <w:pStyle w:val="2"/>
        <w:spacing w:before="310" w:line="253" w:lineRule="auto"/>
        <w:ind w:left="5" w:hanging="5"/>
        <w:jc w:val="both"/>
        <w:rPr>
          <w:rFonts w:hint="eastAsia"/>
          <w:spacing w:val="-1"/>
          <w:sz w:val="30"/>
          <w:szCs w:val="30"/>
        </w:rPr>
      </w:pPr>
      <w:r>
        <w:rPr>
          <w:rFonts w:hint="eastAsia"/>
          <w:spacing w:val="-1"/>
          <w:sz w:val="30"/>
          <w:szCs w:val="30"/>
        </w:rPr>
        <w:t>In the handling, then, of the doctrine proposed unto consideration, I shall,the Lord assisting, show,—</w:t>
      </w:r>
    </w:p>
    <w:p w14:paraId="5C497223">
      <w:pPr>
        <w:pStyle w:val="2"/>
        <w:spacing w:before="310" w:line="253" w:lineRule="auto"/>
        <w:ind w:left="5" w:hanging="5"/>
        <w:jc w:val="both"/>
        <w:rPr>
          <w:rFonts w:hint="eastAsia"/>
          <w:spacing w:val="-1"/>
          <w:sz w:val="30"/>
          <w:szCs w:val="30"/>
        </w:rPr>
      </w:pPr>
    </w:p>
    <w:p w14:paraId="5A22632C">
      <w:pPr>
        <w:pStyle w:val="2"/>
        <w:spacing w:before="310" w:line="253" w:lineRule="auto"/>
        <w:ind w:left="5" w:hanging="5"/>
        <w:jc w:val="both"/>
        <w:rPr>
          <w:rFonts w:hint="eastAsia"/>
          <w:spacing w:val="-1"/>
          <w:sz w:val="30"/>
          <w:szCs w:val="30"/>
        </w:rPr>
      </w:pPr>
      <w:r>
        <w:rPr>
          <w:rFonts w:hint="eastAsia"/>
          <w:spacing w:val="-1"/>
          <w:sz w:val="30"/>
          <w:szCs w:val="30"/>
        </w:rPr>
        <w:t>那么，在处理提出来供考量的教义时，我将，主若帮助，显明，——</w:t>
      </w:r>
    </w:p>
    <w:p w14:paraId="0D5912FC">
      <w:pPr>
        <w:pStyle w:val="2"/>
        <w:spacing w:before="310" w:line="253" w:lineRule="auto"/>
        <w:ind w:left="5" w:hanging="5"/>
        <w:jc w:val="both"/>
        <w:rPr>
          <w:rFonts w:hint="eastAsia"/>
          <w:spacing w:val="-1"/>
          <w:sz w:val="30"/>
          <w:szCs w:val="30"/>
        </w:rPr>
      </w:pPr>
    </w:p>
    <w:p w14:paraId="0C471553">
      <w:pPr>
        <w:pStyle w:val="2"/>
        <w:spacing w:before="310" w:line="253" w:lineRule="auto"/>
        <w:ind w:left="5" w:hanging="5"/>
        <w:jc w:val="both"/>
        <w:rPr>
          <w:rFonts w:hint="eastAsia"/>
          <w:spacing w:val="-1"/>
          <w:sz w:val="30"/>
          <w:szCs w:val="30"/>
        </w:rPr>
      </w:pPr>
      <w:r>
        <w:rPr>
          <w:rFonts w:hint="eastAsia"/>
          <w:spacing w:val="-1"/>
          <w:sz w:val="30"/>
          <w:szCs w:val="30"/>
        </w:rPr>
        <w:t>First, That the love and favour of God, as to the free acceptation of believers with him in Christ, is constant, abiding, and shall never be turned away; handling at large the principles both of its being and manifestation.</w:t>
      </w:r>
    </w:p>
    <w:p w14:paraId="5EB91AEF">
      <w:pPr>
        <w:pStyle w:val="2"/>
        <w:spacing w:before="310" w:line="253" w:lineRule="auto"/>
        <w:ind w:left="5" w:hanging="5"/>
        <w:jc w:val="both"/>
        <w:rPr>
          <w:rFonts w:hint="eastAsia"/>
          <w:spacing w:val="-1"/>
          <w:sz w:val="30"/>
          <w:szCs w:val="30"/>
        </w:rPr>
      </w:pPr>
    </w:p>
    <w:p w14:paraId="11514BE1">
      <w:pPr>
        <w:pStyle w:val="2"/>
        <w:spacing w:before="310" w:line="253" w:lineRule="auto"/>
        <w:ind w:left="5" w:hanging="5"/>
        <w:jc w:val="both"/>
        <w:rPr>
          <w:rFonts w:hint="eastAsia"/>
          <w:spacing w:val="-1"/>
          <w:sz w:val="30"/>
          <w:szCs w:val="30"/>
        </w:rPr>
      </w:pPr>
      <w:r>
        <w:rPr>
          <w:rFonts w:hint="eastAsia"/>
          <w:spacing w:val="-1"/>
          <w:sz w:val="30"/>
          <w:szCs w:val="30"/>
        </w:rPr>
        <w:t>首先，上帝的爱和恩宠，就其在基督里对信徒的白白悦纳而言，是恒定的（constant）、存留的（abiding），并且永不转离；广泛地处理其存在（being）和显明（manifestation）的原则。</w:t>
      </w:r>
    </w:p>
    <w:p w14:paraId="0240BA46">
      <w:pPr>
        <w:pStyle w:val="2"/>
        <w:spacing w:before="310" w:line="253" w:lineRule="auto"/>
        <w:ind w:left="5" w:hanging="5"/>
        <w:jc w:val="both"/>
        <w:rPr>
          <w:rFonts w:hint="eastAsia"/>
          <w:spacing w:val="-1"/>
          <w:sz w:val="30"/>
          <w:szCs w:val="30"/>
        </w:rPr>
      </w:pPr>
    </w:p>
    <w:p w14:paraId="1F2CA9EA">
      <w:pPr>
        <w:pStyle w:val="2"/>
        <w:spacing w:before="310" w:line="253" w:lineRule="auto"/>
        <w:ind w:left="5" w:hanging="5"/>
        <w:jc w:val="both"/>
        <w:rPr>
          <w:rFonts w:hint="eastAsia"/>
          <w:spacing w:val="-1"/>
          <w:sz w:val="30"/>
          <w:szCs w:val="30"/>
        </w:rPr>
      </w:pPr>
      <w:r>
        <w:rPr>
          <w:rFonts w:hint="eastAsia"/>
          <w:spacing w:val="-1"/>
          <w:sz w:val="30"/>
          <w:szCs w:val="30"/>
        </w:rPr>
        <w:t>Secondly, That the Spirit and grace of sanctification, which they freely receive from him, shall never utterly be extinguished in them, but so remain as that they shall abide with him for ever; the sophistical separation of which two parts of our doctrine is the greatest advantage our adversaries have against the whole.</w:t>
      </w:r>
    </w:p>
    <w:p w14:paraId="0E438B3C">
      <w:pPr>
        <w:pStyle w:val="2"/>
        <w:spacing w:before="310" w:line="253" w:lineRule="auto"/>
        <w:ind w:left="5" w:hanging="5"/>
        <w:jc w:val="both"/>
        <w:rPr>
          <w:rFonts w:hint="eastAsia"/>
          <w:spacing w:val="-1"/>
          <w:sz w:val="30"/>
          <w:szCs w:val="30"/>
        </w:rPr>
      </w:pPr>
    </w:p>
    <w:p w14:paraId="2C3F9A29">
      <w:pPr>
        <w:pStyle w:val="2"/>
        <w:spacing w:before="310" w:line="253" w:lineRule="auto"/>
        <w:ind w:left="5" w:hanging="5"/>
        <w:jc w:val="both"/>
        <w:rPr>
          <w:rFonts w:hint="eastAsia"/>
          <w:spacing w:val="-1"/>
          <w:sz w:val="30"/>
          <w:szCs w:val="30"/>
        </w:rPr>
      </w:pPr>
      <w:r>
        <w:rPr>
          <w:rFonts w:hint="eastAsia"/>
          <w:spacing w:val="-1"/>
          <w:sz w:val="30"/>
          <w:szCs w:val="30"/>
        </w:rPr>
        <w:t>其次，他们从祂那里白白领受的成圣之灵和恩典，永不至在他们里面完全熄灭（extinguished），而是如此存留以至于他们将永远与祂同住；我们教义这两部分的诡辩式（sophistical）分离是我们对手反对整体的最大优势。</w:t>
      </w:r>
    </w:p>
    <w:p w14:paraId="4D0A3A23">
      <w:pPr>
        <w:pStyle w:val="2"/>
        <w:spacing w:before="310" w:line="253" w:lineRule="auto"/>
        <w:ind w:left="5" w:hanging="5"/>
        <w:jc w:val="both"/>
        <w:rPr>
          <w:rFonts w:hint="eastAsia"/>
          <w:spacing w:val="-1"/>
          <w:sz w:val="30"/>
          <w:szCs w:val="30"/>
        </w:rPr>
      </w:pPr>
    </w:p>
    <w:p w14:paraId="0DD37DA3">
      <w:pPr>
        <w:pStyle w:val="2"/>
        <w:spacing w:before="310" w:line="253" w:lineRule="auto"/>
        <w:ind w:left="5" w:hanging="5"/>
        <w:jc w:val="both"/>
        <w:rPr>
          <w:rFonts w:hint="eastAsia"/>
          <w:spacing w:val="-1"/>
          <w:sz w:val="30"/>
          <w:szCs w:val="30"/>
        </w:rPr>
      </w:pPr>
      <w:r>
        <w:rPr>
          <w:rFonts w:hint="eastAsia"/>
          <w:spacing w:val="-1"/>
          <w:sz w:val="30"/>
          <w:szCs w:val="30"/>
        </w:rPr>
        <w:t>And [I shall] demonstrate,—</w:t>
      </w:r>
    </w:p>
    <w:p w14:paraId="3C41558B">
      <w:pPr>
        <w:pStyle w:val="2"/>
        <w:spacing w:before="310" w:line="253" w:lineRule="auto"/>
        <w:ind w:left="5" w:hanging="5"/>
        <w:jc w:val="both"/>
        <w:rPr>
          <w:rFonts w:hint="eastAsia"/>
          <w:spacing w:val="-1"/>
          <w:sz w:val="30"/>
          <w:szCs w:val="30"/>
        </w:rPr>
      </w:pPr>
    </w:p>
    <w:p w14:paraId="03E692F7">
      <w:pPr>
        <w:pStyle w:val="2"/>
        <w:spacing w:before="310" w:line="253" w:lineRule="auto"/>
        <w:ind w:left="5" w:hanging="5"/>
        <w:jc w:val="both"/>
        <w:rPr>
          <w:rFonts w:hint="eastAsia"/>
          <w:spacing w:val="-1"/>
          <w:sz w:val="30"/>
          <w:szCs w:val="30"/>
        </w:rPr>
      </w:pPr>
      <w:r>
        <w:rPr>
          <w:rFonts w:hint="eastAsia"/>
          <w:spacing w:val="-1"/>
          <w:sz w:val="30"/>
          <w:szCs w:val="30"/>
        </w:rPr>
        <w:t>并且[我将]证明，——</w:t>
      </w:r>
    </w:p>
    <w:p w14:paraId="2B4A3684">
      <w:pPr>
        <w:pStyle w:val="2"/>
        <w:spacing w:before="310" w:line="253" w:lineRule="auto"/>
        <w:ind w:left="5" w:hanging="5"/>
        <w:jc w:val="both"/>
        <w:rPr>
          <w:rFonts w:hint="eastAsia"/>
          <w:spacing w:val="-1"/>
          <w:sz w:val="30"/>
          <w:szCs w:val="30"/>
        </w:rPr>
      </w:pPr>
    </w:p>
    <w:p w14:paraId="27004070">
      <w:pPr>
        <w:pStyle w:val="2"/>
        <w:spacing w:before="310" w:line="253" w:lineRule="auto"/>
        <w:ind w:left="5" w:hanging="5"/>
        <w:jc w:val="both"/>
        <w:rPr>
          <w:rFonts w:hint="eastAsia"/>
          <w:spacing w:val="-1"/>
          <w:sz w:val="30"/>
          <w:szCs w:val="30"/>
        </w:rPr>
      </w:pPr>
      <w:r>
        <w:rPr>
          <w:rFonts w:hint="eastAsia"/>
          <w:spacing w:val="-1"/>
          <w:sz w:val="30"/>
          <w:szCs w:val="30"/>
        </w:rPr>
        <w:t>Thirdly, The real and causal influences which this truth hath into the obedience and consolation of the saints, considered both absolutely, and compared with the doctrine which is set up in competition with it.</w:t>
      </w:r>
    </w:p>
    <w:p w14:paraId="35BECA63">
      <w:pPr>
        <w:pStyle w:val="2"/>
        <w:spacing w:before="310" w:line="253" w:lineRule="auto"/>
        <w:ind w:left="5" w:hanging="5"/>
        <w:jc w:val="both"/>
        <w:rPr>
          <w:rFonts w:hint="eastAsia"/>
          <w:spacing w:val="-1"/>
          <w:sz w:val="30"/>
          <w:szCs w:val="30"/>
        </w:rPr>
      </w:pPr>
    </w:p>
    <w:p w14:paraId="3048F8F9">
      <w:pPr>
        <w:pStyle w:val="2"/>
        <w:spacing w:before="310" w:line="253" w:lineRule="auto"/>
        <w:ind w:left="5" w:hanging="5"/>
        <w:jc w:val="both"/>
        <w:rPr>
          <w:rFonts w:hint="eastAsia"/>
          <w:spacing w:val="-1"/>
          <w:sz w:val="30"/>
          <w:szCs w:val="30"/>
        </w:rPr>
      </w:pPr>
      <w:r>
        <w:rPr>
          <w:rFonts w:hint="eastAsia"/>
          <w:spacing w:val="-1"/>
          <w:sz w:val="30"/>
          <w:szCs w:val="30"/>
        </w:rPr>
        <w:t>第三，这项真理对圣徒顺服和安慰的真实（real）且因果性（causal）的影响，既作绝对考量，也与那被设立来与之竞争的教义相比较。</w:t>
      </w:r>
    </w:p>
    <w:p w14:paraId="3277812C">
      <w:pPr>
        <w:pStyle w:val="2"/>
        <w:spacing w:before="310" w:line="253" w:lineRule="auto"/>
        <w:ind w:left="5" w:hanging="5"/>
        <w:jc w:val="both"/>
        <w:rPr>
          <w:rFonts w:hint="eastAsia"/>
          <w:spacing w:val="-1"/>
          <w:sz w:val="30"/>
          <w:szCs w:val="30"/>
        </w:rPr>
      </w:pPr>
    </w:p>
    <w:p w14:paraId="68D8BC81">
      <w:pPr>
        <w:pStyle w:val="2"/>
        <w:spacing w:before="310" w:line="253" w:lineRule="auto"/>
        <w:ind w:left="5" w:hanging="5"/>
        <w:jc w:val="both"/>
        <w:rPr>
          <w:rFonts w:hint="eastAsia"/>
          <w:spacing w:val="-1"/>
          <w:sz w:val="30"/>
          <w:szCs w:val="30"/>
        </w:rPr>
      </w:pPr>
      <w:r>
        <w:rPr>
          <w:rFonts w:hint="eastAsia"/>
          <w:spacing w:val="-1"/>
          <w:sz w:val="30"/>
          <w:szCs w:val="30"/>
        </w:rPr>
        <w:t>In the pursuit of which particulars I shall endeavour to enforce and press those places of Scripture wherein they are abundantly delivered, and vindicate them from all the exceptions put in to our inferences from them by Mr Goodwin in his "Redemption Redeemed;" as also answer all the arguments which he hath, with much labour and industry, collected and improved in opposition to the truth in hand.</w:t>
      </w:r>
    </w:p>
    <w:p w14:paraId="1ABC3881">
      <w:pPr>
        <w:pStyle w:val="2"/>
        <w:spacing w:before="310" w:line="253" w:lineRule="auto"/>
        <w:ind w:left="5" w:hanging="5"/>
        <w:jc w:val="both"/>
        <w:rPr>
          <w:rFonts w:hint="eastAsia"/>
          <w:spacing w:val="-1"/>
          <w:sz w:val="30"/>
          <w:szCs w:val="30"/>
        </w:rPr>
      </w:pPr>
    </w:p>
    <w:p w14:paraId="79E3E292">
      <w:pPr>
        <w:pStyle w:val="2"/>
        <w:spacing w:before="310" w:line="253" w:lineRule="auto"/>
        <w:ind w:left="5" w:hanging="5"/>
        <w:jc w:val="both"/>
        <w:rPr>
          <w:rFonts w:hint="eastAsia"/>
          <w:spacing w:val="-1"/>
          <w:sz w:val="30"/>
          <w:szCs w:val="30"/>
        </w:rPr>
      </w:pPr>
      <w:r>
        <w:rPr>
          <w:rFonts w:hint="eastAsia"/>
          <w:spacing w:val="-1"/>
          <w:sz w:val="30"/>
          <w:szCs w:val="30"/>
        </w:rPr>
        <w:t>在追随这些细节时，我将努力强调并力陈那些它们在其中被丰盛传讲的圣经经文，并为它们辩护，反驳古德温先生在其《救赎已赎》中对我们从它们得出的推论所提出的所有异议；并且也回答他以极大劳苦和勤奋收集并改进来反对手头真理的所有论证。</w:t>
      </w:r>
    </w:p>
    <w:p w14:paraId="0819F80B">
      <w:pPr>
        <w:pStyle w:val="2"/>
        <w:spacing w:before="310" w:line="253" w:lineRule="auto"/>
        <w:ind w:left="5" w:hanging="5"/>
        <w:jc w:val="both"/>
        <w:rPr>
          <w:rFonts w:hint="eastAsia"/>
          <w:spacing w:val="-1"/>
          <w:sz w:val="30"/>
          <w:szCs w:val="30"/>
        </w:rPr>
      </w:pPr>
    </w:p>
    <w:p w14:paraId="2CFCA61E">
      <w:pPr>
        <w:pStyle w:val="2"/>
        <w:spacing w:before="310" w:line="253" w:lineRule="auto"/>
        <w:ind w:left="5" w:hanging="5"/>
        <w:jc w:val="both"/>
        <w:rPr>
          <w:rFonts w:hint="eastAsia"/>
          <w:spacing w:val="-1"/>
          <w:sz w:val="30"/>
          <w:szCs w:val="30"/>
        </w:rPr>
      </w:pPr>
      <w:r>
        <w:rPr>
          <w:rFonts w:hint="eastAsia"/>
          <w:spacing w:val="-1"/>
          <w:sz w:val="30"/>
          <w:szCs w:val="30"/>
        </w:rPr>
        <w:t>Take, then, only these few previous observations, and I shall insist fully upon the proof and demonstration of the first position, concerning the unchangeableness of the love of God towards his, to whom he gives Jesus Christ for beauty and glory, and freely accepts them in him:—</w:t>
      </w:r>
    </w:p>
    <w:p w14:paraId="26494BA7">
      <w:pPr>
        <w:pStyle w:val="2"/>
        <w:spacing w:before="310" w:line="253" w:lineRule="auto"/>
        <w:ind w:left="5" w:hanging="5"/>
        <w:jc w:val="both"/>
        <w:rPr>
          <w:rFonts w:hint="eastAsia"/>
          <w:spacing w:val="-1"/>
          <w:sz w:val="30"/>
          <w:szCs w:val="30"/>
        </w:rPr>
      </w:pPr>
    </w:p>
    <w:p w14:paraId="2FC8FA67">
      <w:pPr>
        <w:pStyle w:val="2"/>
        <w:spacing w:before="310" w:line="253" w:lineRule="auto"/>
        <w:ind w:left="5" w:hanging="5"/>
        <w:jc w:val="both"/>
        <w:rPr>
          <w:rFonts w:hint="eastAsia"/>
          <w:spacing w:val="-1"/>
          <w:sz w:val="30"/>
          <w:szCs w:val="30"/>
        </w:rPr>
      </w:pPr>
      <w:r>
        <w:rPr>
          <w:rFonts w:hint="eastAsia"/>
          <w:spacing w:val="-1"/>
          <w:sz w:val="30"/>
          <w:szCs w:val="30"/>
        </w:rPr>
        <w:t>那么，只采纳这几个先前的观察，我将充分坚持论证并证明第一个立场，即关于上帝对其子民——祂将耶稣基督赐给他们作华美和荣耀，并在祂里面白白悦纳他们——之爱的不变性：——</w:t>
      </w:r>
    </w:p>
    <w:p w14:paraId="189B9A7A">
      <w:pPr>
        <w:pStyle w:val="2"/>
        <w:spacing w:before="310" w:line="253" w:lineRule="auto"/>
        <w:ind w:left="5" w:hanging="5"/>
        <w:jc w:val="both"/>
        <w:rPr>
          <w:rFonts w:hint="eastAsia"/>
          <w:spacing w:val="-1"/>
          <w:sz w:val="30"/>
          <w:szCs w:val="30"/>
        </w:rPr>
      </w:pPr>
    </w:p>
    <w:p w14:paraId="59B74BCA">
      <w:pPr>
        <w:pStyle w:val="2"/>
        <w:spacing w:before="310" w:line="253" w:lineRule="auto"/>
        <w:ind w:left="5" w:hanging="5"/>
        <w:jc w:val="both"/>
        <w:rPr>
          <w:rFonts w:hint="eastAsia"/>
          <w:spacing w:val="-1"/>
          <w:sz w:val="30"/>
          <w:szCs w:val="30"/>
        </w:rPr>
      </w:pPr>
      <w:r>
        <w:rPr>
          <w:rFonts w:hint="eastAsia"/>
          <w:spacing w:val="-1"/>
          <w:sz w:val="30"/>
          <w:szCs w:val="30"/>
        </w:rPr>
        <w:t>First, As to their inherent holiness, the question is not concerning acts, either as to their vigour, which may be abated, or as to their frequency, which may be interrupted; but only as to the spirit and habit of it, which shall never depart.</w:t>
      </w:r>
    </w:p>
    <w:p w14:paraId="2D3E9E04">
      <w:pPr>
        <w:pStyle w:val="2"/>
        <w:spacing w:before="310" w:line="253" w:lineRule="auto"/>
        <w:ind w:left="5" w:hanging="5"/>
        <w:jc w:val="both"/>
        <w:rPr>
          <w:rFonts w:hint="eastAsia"/>
          <w:spacing w:val="-1"/>
          <w:sz w:val="30"/>
          <w:szCs w:val="30"/>
        </w:rPr>
      </w:pPr>
    </w:p>
    <w:p w14:paraId="79905FF0">
      <w:pPr>
        <w:pStyle w:val="2"/>
        <w:spacing w:before="310" w:line="253" w:lineRule="auto"/>
        <w:ind w:left="5" w:hanging="5"/>
        <w:jc w:val="both"/>
        <w:rPr>
          <w:rFonts w:hint="eastAsia"/>
          <w:spacing w:val="-1"/>
          <w:sz w:val="30"/>
          <w:szCs w:val="30"/>
        </w:rPr>
      </w:pPr>
      <w:r>
        <w:rPr>
          <w:rFonts w:hint="eastAsia"/>
          <w:spacing w:val="-1"/>
          <w:sz w:val="30"/>
          <w:szCs w:val="30"/>
        </w:rPr>
        <w:t>首先，就他们内在的（inherent）圣洁而言，问题并非关乎行为（acts），无论是就其活力（vigour）——可能减弱——而言，还是就其频率（frequency）——可能中断——而言；而仅仅是关乎它的灵（spirit）和习性（habit），这永不离开。</w:t>
      </w:r>
    </w:p>
    <w:p w14:paraId="19ABCBD7">
      <w:pPr>
        <w:pStyle w:val="2"/>
        <w:spacing w:before="310" w:line="253" w:lineRule="auto"/>
        <w:ind w:left="5" w:hanging="5"/>
        <w:jc w:val="both"/>
        <w:rPr>
          <w:rFonts w:hint="eastAsia"/>
          <w:spacing w:val="-1"/>
          <w:sz w:val="30"/>
          <w:szCs w:val="30"/>
        </w:rPr>
      </w:pPr>
    </w:p>
    <w:p w14:paraId="1F2CEE3B">
      <w:pPr>
        <w:pStyle w:val="2"/>
        <w:spacing w:before="310" w:line="253" w:lineRule="auto"/>
        <w:ind w:left="5" w:hanging="5"/>
        <w:jc w:val="both"/>
        <w:rPr>
          <w:rFonts w:hint="eastAsia"/>
          <w:spacing w:val="-1"/>
          <w:sz w:val="30"/>
          <w:szCs w:val="30"/>
        </w:rPr>
      </w:pPr>
      <w:r>
        <w:rPr>
          <w:rFonts w:hint="eastAsia"/>
          <w:spacing w:val="-1"/>
          <w:sz w:val="30"/>
          <w:szCs w:val="30"/>
        </w:rPr>
        <w:t>We do not say they cannot sin, fall into many sins, great sins, which the Scripture plainly affirms of all the saints that went before, (and who of them living doth not this day labour under the truth of it?) but through the presence of God with them, upon such grounds and principles as shall afterward be insisted on, they cannot, shall not, sin away the Spirit and habit of grace (which without a miracle cannot be done away by any one act, and God will not work miracles for the destruction of his children), so as to fall into that date wherein they were before they were regenerated,and of the children of God become children of the devil, tasting of the second death after they have been made partakers of the first resurrection, Rev 20:6. (Note: typo "date" likely meant "state")</w:t>
      </w:r>
    </w:p>
    <w:p w14:paraId="72941A7F">
      <w:pPr>
        <w:pStyle w:val="2"/>
        <w:spacing w:before="310" w:line="253" w:lineRule="auto"/>
        <w:ind w:left="5" w:hanging="5"/>
        <w:jc w:val="both"/>
        <w:rPr>
          <w:rFonts w:hint="eastAsia"/>
          <w:spacing w:val="-1"/>
          <w:sz w:val="30"/>
          <w:szCs w:val="30"/>
        </w:rPr>
      </w:pPr>
    </w:p>
    <w:p w14:paraId="54932B53">
      <w:pPr>
        <w:pStyle w:val="2"/>
        <w:spacing w:before="310" w:line="253" w:lineRule="auto"/>
        <w:ind w:left="5" w:hanging="5"/>
        <w:jc w:val="both"/>
        <w:rPr>
          <w:rFonts w:hint="eastAsia"/>
          <w:spacing w:val="-1"/>
          <w:sz w:val="30"/>
          <w:szCs w:val="30"/>
        </w:rPr>
      </w:pPr>
      <w:r>
        <w:rPr>
          <w:rFonts w:hint="eastAsia"/>
          <w:spacing w:val="-1"/>
          <w:sz w:val="30"/>
          <w:szCs w:val="30"/>
        </w:rPr>
        <w:t>我们并非说他们不能犯罪，陷入许多罪、大罪，圣经清楚地确认所有先前圣徒都如此，（并且他们中活着的谁今天不为此真理劳苦呢？）而是藉着上帝与他们同在，基于稍后将坚持论述的那些根据和原则，他们不能、也不会将恩典的灵和习性犯罪殆尽（sin away）（这若非神迹，任何一个行为都无法消除，并且上帝不会行神迹来毁灭祂的儿女），以至于跌落到他们重生之前的那个状态（state）中，从上帝的儿女变成魔鬼的儿女，在他们有份于第一次复活之后尝第二次的死味，启 20:6。</w:t>
      </w:r>
    </w:p>
    <w:p w14:paraId="21C8FDBF">
      <w:pPr>
        <w:pStyle w:val="2"/>
        <w:spacing w:before="310" w:line="253" w:lineRule="auto"/>
        <w:ind w:left="5" w:hanging="5"/>
        <w:jc w:val="both"/>
        <w:rPr>
          <w:rFonts w:hint="eastAsia"/>
          <w:spacing w:val="-1"/>
          <w:sz w:val="30"/>
          <w:szCs w:val="30"/>
        </w:rPr>
      </w:pPr>
    </w:p>
    <w:p w14:paraId="2AC79B23">
      <w:pPr>
        <w:pStyle w:val="2"/>
        <w:spacing w:before="310" w:line="253" w:lineRule="auto"/>
        <w:ind w:left="5" w:hanging="5"/>
        <w:jc w:val="both"/>
        <w:rPr>
          <w:rFonts w:hint="eastAsia"/>
          <w:spacing w:val="-1"/>
          <w:sz w:val="30"/>
          <w:szCs w:val="30"/>
        </w:rPr>
      </w:pPr>
      <w:r>
        <w:rPr>
          <w:rFonts w:hint="eastAsia"/>
          <w:spacing w:val="-1"/>
          <w:sz w:val="30"/>
          <w:szCs w:val="30"/>
        </w:rPr>
        <w:t>Secondly, The question is not about the decay of any grace, but the loss of all, not about sickness and weakness, but about death itself; which alone we say they shall be preserved from.</w:t>
      </w:r>
    </w:p>
    <w:p w14:paraId="62E0D05B">
      <w:pPr>
        <w:pStyle w:val="2"/>
        <w:spacing w:before="310" w:line="253" w:lineRule="auto"/>
        <w:ind w:left="5" w:hanging="5"/>
        <w:jc w:val="both"/>
        <w:rPr>
          <w:rFonts w:hint="eastAsia"/>
          <w:spacing w:val="-1"/>
          <w:sz w:val="30"/>
          <w:szCs w:val="30"/>
        </w:rPr>
      </w:pPr>
    </w:p>
    <w:p w14:paraId="13CA4002">
      <w:pPr>
        <w:pStyle w:val="2"/>
        <w:spacing w:before="310" w:line="253" w:lineRule="auto"/>
        <w:ind w:left="5" w:hanging="5"/>
        <w:jc w:val="both"/>
        <w:rPr>
          <w:rFonts w:hint="eastAsia"/>
          <w:spacing w:val="-1"/>
          <w:sz w:val="30"/>
          <w:szCs w:val="30"/>
        </w:rPr>
      </w:pPr>
      <w:r>
        <w:rPr>
          <w:rFonts w:hint="eastAsia"/>
          <w:spacing w:val="-1"/>
          <w:sz w:val="30"/>
          <w:szCs w:val="30"/>
        </w:rPr>
        <w:t>其次，问题并非关于任何恩典的衰残（decay），而是关于全部的失去（loss），并非关于疾病和软弱，而是关于死亡本身；唯独这个我们说他们将蒙保守脱离。</w:t>
      </w:r>
    </w:p>
    <w:p w14:paraId="0D5B4582">
      <w:pPr>
        <w:pStyle w:val="2"/>
        <w:spacing w:before="310" w:line="253" w:lineRule="auto"/>
        <w:ind w:left="5" w:hanging="5"/>
        <w:jc w:val="both"/>
        <w:rPr>
          <w:rFonts w:hint="eastAsia"/>
          <w:spacing w:val="-1"/>
          <w:sz w:val="30"/>
          <w:szCs w:val="30"/>
        </w:rPr>
      </w:pPr>
    </w:p>
    <w:p w14:paraId="6BC6B1A7">
      <w:pPr>
        <w:pStyle w:val="2"/>
        <w:spacing w:before="310" w:line="253" w:lineRule="auto"/>
        <w:ind w:left="5" w:hanging="5"/>
        <w:jc w:val="both"/>
        <w:rPr>
          <w:rFonts w:hint="eastAsia"/>
          <w:spacing w:val="-1"/>
          <w:sz w:val="30"/>
          <w:szCs w:val="30"/>
        </w:rPr>
      </w:pPr>
      <w:r>
        <w:rPr>
          <w:rFonts w:hint="eastAsia"/>
          <w:spacing w:val="-1"/>
          <w:sz w:val="30"/>
          <w:szCs w:val="30"/>
        </w:rPr>
        <w:t>Neither do we say that believers are endowed with any such rich and plentiful stock of grace as that they may spend upon it without new supplies all their days; but grant that they stand in continual need of the renewed communication of that grace which hath its abode and residence in their souls, and of that actual assistance whereby any thing that is truly and spiritually good is wrought in them.</w:t>
      </w:r>
    </w:p>
    <w:p w14:paraId="7C9009F5">
      <w:pPr>
        <w:pStyle w:val="2"/>
        <w:spacing w:before="310" w:line="253" w:lineRule="auto"/>
        <w:ind w:left="5" w:hanging="5"/>
        <w:jc w:val="both"/>
        <w:rPr>
          <w:rFonts w:hint="eastAsia"/>
          <w:spacing w:val="-1"/>
          <w:sz w:val="30"/>
          <w:szCs w:val="30"/>
        </w:rPr>
      </w:pPr>
    </w:p>
    <w:p w14:paraId="0199F95E">
      <w:pPr>
        <w:pStyle w:val="2"/>
        <w:spacing w:before="310" w:line="253" w:lineRule="auto"/>
        <w:ind w:left="5" w:hanging="5"/>
        <w:jc w:val="both"/>
        <w:rPr>
          <w:rFonts w:hint="eastAsia"/>
          <w:spacing w:val="-1"/>
          <w:sz w:val="30"/>
          <w:szCs w:val="30"/>
        </w:rPr>
      </w:pPr>
      <w:r>
        <w:rPr>
          <w:rFonts w:hint="eastAsia"/>
          <w:spacing w:val="-1"/>
          <w:sz w:val="30"/>
          <w:szCs w:val="30"/>
        </w:rPr>
        <w:t>我们也不说信徒被赋予了任何如此丰富且充足的恩典储备（stock of grace），以至于他们可以终生在其上花费而无需新的供应；而是承认他们持续需要那在其灵魂中拥有居所和住处之恩典的更新交通（renewed communication），以及那种藉此任何真正且属灵上良善之事在他们里面作成的实际帮助（actual assistance）。</w:t>
      </w:r>
    </w:p>
    <w:p w14:paraId="3DB7FC69">
      <w:pPr>
        <w:pStyle w:val="2"/>
        <w:spacing w:before="310" w:line="253" w:lineRule="auto"/>
        <w:ind w:left="5" w:hanging="5"/>
        <w:jc w:val="both"/>
        <w:rPr>
          <w:rFonts w:hint="eastAsia"/>
          <w:spacing w:val="-1"/>
          <w:sz w:val="30"/>
          <w:szCs w:val="30"/>
        </w:rPr>
      </w:pPr>
    </w:p>
    <w:p w14:paraId="2E24F94C">
      <w:pPr>
        <w:pStyle w:val="2"/>
        <w:spacing w:before="310" w:line="253" w:lineRule="auto"/>
        <w:ind w:left="5" w:hanging="5"/>
        <w:jc w:val="both"/>
        <w:rPr>
          <w:rFonts w:hint="eastAsia"/>
          <w:spacing w:val="-1"/>
          <w:sz w:val="30"/>
          <w:szCs w:val="30"/>
        </w:rPr>
      </w:pPr>
      <w:r>
        <w:rPr>
          <w:rFonts w:hint="eastAsia"/>
          <w:spacing w:val="-1"/>
          <w:sz w:val="30"/>
          <w:szCs w:val="30"/>
        </w:rPr>
        <w:t>Thirdly, Whereas there is a twofold impossibility,—first, that which is absolutely and simply so in its own nature, and, secondly, that which is so only upon some supposition,—we say the total falling away of the saints is impossible only in this latter sense, the unchangeable decree and purpose of God, his faithful promises and oath, the mediation of the Lord Jesus, being in the assertion supposed.</w:t>
      </w:r>
    </w:p>
    <w:p w14:paraId="7B433ACC">
      <w:pPr>
        <w:pStyle w:val="2"/>
        <w:spacing w:before="310" w:line="253" w:lineRule="auto"/>
        <w:ind w:left="5" w:hanging="5"/>
        <w:jc w:val="both"/>
        <w:rPr>
          <w:rFonts w:hint="eastAsia"/>
          <w:spacing w:val="-1"/>
          <w:sz w:val="30"/>
          <w:szCs w:val="30"/>
        </w:rPr>
      </w:pPr>
    </w:p>
    <w:p w14:paraId="05D99044">
      <w:pPr>
        <w:pStyle w:val="2"/>
        <w:spacing w:before="310" w:line="253" w:lineRule="auto"/>
        <w:ind w:left="5" w:hanging="5"/>
        <w:jc w:val="both"/>
        <w:rPr>
          <w:rFonts w:hint="eastAsia"/>
          <w:spacing w:val="-1"/>
          <w:sz w:val="30"/>
          <w:szCs w:val="30"/>
        </w:rPr>
      </w:pPr>
      <w:r>
        <w:rPr>
          <w:rFonts w:hint="eastAsia"/>
          <w:spacing w:val="-1"/>
          <w:sz w:val="30"/>
          <w:szCs w:val="30"/>
        </w:rPr>
        <w:t>第三，然而存在双重的不可能性（impossibility），——首先，那种按其本性是绝对且单纯如此的不可能性，其次，那种仅仅基于某种假设（supposition）才如此的不可能性，——我们说圣徒完全的跌落（total falling away）仅仅是在这后一种意义上不可能，即上帝不变的预旨（decree）和旨意（purpose）、祂信实的应许（promises）和誓言（oath）、主耶稣的中保（mediation），都在该主张中被假定了。</w:t>
      </w:r>
    </w:p>
    <w:p w14:paraId="02804D51">
      <w:pPr>
        <w:pStyle w:val="2"/>
        <w:spacing w:before="310" w:line="253" w:lineRule="auto"/>
        <w:ind w:left="5" w:hanging="5"/>
        <w:jc w:val="both"/>
        <w:rPr>
          <w:rFonts w:hint="eastAsia"/>
          <w:spacing w:val="-1"/>
          <w:sz w:val="30"/>
          <w:szCs w:val="30"/>
        </w:rPr>
      </w:pPr>
    </w:p>
    <w:p w14:paraId="13BD7793">
      <w:pPr>
        <w:pStyle w:val="2"/>
        <w:spacing w:before="310" w:line="253" w:lineRule="auto"/>
        <w:ind w:left="5" w:hanging="5"/>
        <w:jc w:val="both"/>
        <w:rPr>
          <w:rFonts w:hint="eastAsia"/>
          <w:spacing w:val="-1"/>
          <w:sz w:val="30"/>
          <w:szCs w:val="30"/>
        </w:rPr>
      </w:pPr>
      <w:r>
        <w:rPr>
          <w:rFonts w:hint="eastAsia"/>
          <w:spacing w:val="-1"/>
          <w:sz w:val="30"/>
          <w:szCs w:val="30"/>
        </w:rPr>
        <w:t>And,—</w:t>
      </w:r>
    </w:p>
    <w:p w14:paraId="51D89379">
      <w:pPr>
        <w:pStyle w:val="2"/>
        <w:spacing w:before="310" w:line="253" w:lineRule="auto"/>
        <w:ind w:left="5" w:hanging="5"/>
        <w:jc w:val="both"/>
        <w:rPr>
          <w:rFonts w:hint="eastAsia"/>
          <w:spacing w:val="-1"/>
          <w:sz w:val="30"/>
          <w:szCs w:val="30"/>
        </w:rPr>
      </w:pPr>
    </w:p>
    <w:p w14:paraId="5577E250">
      <w:pPr>
        <w:pStyle w:val="2"/>
        <w:spacing w:before="310" w:line="253" w:lineRule="auto"/>
        <w:ind w:left="5" w:hanging="5"/>
        <w:jc w:val="both"/>
        <w:rPr>
          <w:rFonts w:hint="eastAsia"/>
          <w:spacing w:val="-1"/>
          <w:sz w:val="30"/>
          <w:szCs w:val="30"/>
        </w:rPr>
      </w:pPr>
      <w:r>
        <w:rPr>
          <w:rFonts w:hint="eastAsia"/>
          <w:spacing w:val="-1"/>
          <w:sz w:val="30"/>
          <w:szCs w:val="30"/>
        </w:rPr>
        <w:t>并且，——</w:t>
      </w:r>
    </w:p>
    <w:p w14:paraId="5E324EB8">
      <w:pPr>
        <w:pStyle w:val="2"/>
        <w:spacing w:before="310" w:line="253" w:lineRule="auto"/>
        <w:ind w:left="5" w:hanging="5"/>
        <w:jc w:val="both"/>
        <w:rPr>
          <w:rFonts w:hint="eastAsia"/>
          <w:spacing w:val="-1"/>
          <w:sz w:val="30"/>
          <w:szCs w:val="30"/>
        </w:rPr>
      </w:pPr>
    </w:p>
    <w:p w14:paraId="1D8AFAA7">
      <w:pPr>
        <w:pStyle w:val="2"/>
        <w:spacing w:before="310" w:line="253" w:lineRule="auto"/>
        <w:ind w:left="5" w:hanging="5"/>
        <w:jc w:val="both"/>
        <w:rPr>
          <w:rFonts w:hint="eastAsia"/>
          <w:spacing w:val="-1"/>
          <w:sz w:val="30"/>
          <w:szCs w:val="30"/>
        </w:rPr>
      </w:pPr>
      <w:r>
        <w:rPr>
          <w:rFonts w:hint="eastAsia"/>
          <w:spacing w:val="-1"/>
          <w:sz w:val="30"/>
          <w:szCs w:val="30"/>
        </w:rPr>
        <w:t>Fourthly, whereas we affirm they shall assuredly continue unto the end, the certainty and assurance intimated is not mentis but entis, not subjective but objective, not always in the person persevering, but always relating to the thing itself.</w:t>
      </w:r>
    </w:p>
    <w:p w14:paraId="32A95EEB">
      <w:pPr>
        <w:pStyle w:val="2"/>
        <w:spacing w:before="310" w:line="253" w:lineRule="auto"/>
        <w:ind w:left="5" w:hanging="5"/>
        <w:jc w:val="both"/>
        <w:rPr>
          <w:rFonts w:hint="eastAsia"/>
          <w:spacing w:val="-1"/>
          <w:sz w:val="30"/>
          <w:szCs w:val="30"/>
        </w:rPr>
      </w:pPr>
    </w:p>
    <w:p w14:paraId="14EEC9CD">
      <w:pPr>
        <w:pStyle w:val="2"/>
        <w:spacing w:before="310" w:line="253" w:lineRule="auto"/>
        <w:ind w:left="5" w:hanging="5"/>
        <w:jc w:val="both"/>
        <w:rPr>
          <w:rFonts w:hint="eastAsia"/>
          <w:spacing w:val="-1"/>
          <w:sz w:val="30"/>
          <w:szCs w:val="30"/>
        </w:rPr>
      </w:pPr>
      <w:r>
        <w:rPr>
          <w:rFonts w:hint="eastAsia"/>
          <w:spacing w:val="-1"/>
          <w:sz w:val="30"/>
          <w:szCs w:val="30"/>
        </w:rPr>
        <w:t>第四，然而我们确认他们必将确据地（assuredly）持续到底，所暗示的确定性（certainty）和确据（assurance）并非主观的（mentis，心智的）而是客观的（entis，存在的），并非总是（subjective）主观的而是（objective）客观的，并非总是在坚忍者（person persevering）里面，而是总是关联于（relating to）事物本身（thing itself）。</w:t>
      </w:r>
    </w:p>
    <w:p w14:paraId="47BD673B">
      <w:pPr>
        <w:pStyle w:val="2"/>
        <w:spacing w:before="310" w:line="253" w:lineRule="auto"/>
        <w:ind w:left="5" w:hanging="5"/>
        <w:jc w:val="both"/>
        <w:rPr>
          <w:rFonts w:hint="eastAsia"/>
          <w:spacing w:val="-1"/>
          <w:sz w:val="30"/>
          <w:szCs w:val="30"/>
        </w:rPr>
      </w:pPr>
    </w:p>
    <w:p w14:paraId="048D7229">
      <w:pPr>
        <w:pStyle w:val="2"/>
        <w:spacing w:before="310" w:line="253" w:lineRule="auto"/>
        <w:ind w:left="5" w:hanging="5"/>
        <w:jc w:val="both"/>
        <w:rPr>
          <w:rFonts w:hint="eastAsia"/>
          <w:spacing w:val="-1"/>
          <w:sz w:val="30"/>
          <w:szCs w:val="30"/>
        </w:rPr>
      </w:pPr>
      <w:r>
        <w:rPr>
          <w:rFonts w:hint="eastAsia"/>
          <w:spacing w:val="-1"/>
          <w:sz w:val="30"/>
          <w:szCs w:val="30"/>
        </w:rPr>
        <w:t>Fifthly, That the three things formerly mentioned, acceptance with God, holiness from God, and the defence upon them both unto the end, are that threefold cord of the covenant which cannot be broken.</w:t>
      </w:r>
    </w:p>
    <w:p w14:paraId="0EFCE174">
      <w:pPr>
        <w:pStyle w:val="2"/>
        <w:spacing w:before="310" w:line="253" w:lineRule="auto"/>
        <w:ind w:left="5" w:hanging="5"/>
        <w:jc w:val="both"/>
        <w:rPr>
          <w:rFonts w:hint="eastAsia"/>
          <w:spacing w:val="-1"/>
          <w:sz w:val="30"/>
          <w:szCs w:val="30"/>
        </w:rPr>
      </w:pPr>
    </w:p>
    <w:p w14:paraId="055ED6F5">
      <w:pPr>
        <w:pStyle w:val="2"/>
        <w:spacing w:before="310" w:line="253" w:lineRule="auto"/>
        <w:ind w:left="5" w:hanging="5"/>
        <w:jc w:val="both"/>
        <w:rPr>
          <w:rFonts w:hint="eastAsia"/>
          <w:spacing w:val="-1"/>
          <w:sz w:val="30"/>
          <w:szCs w:val="30"/>
        </w:rPr>
      </w:pPr>
      <w:r>
        <w:rPr>
          <w:rFonts w:hint="eastAsia"/>
          <w:spacing w:val="-1"/>
          <w:sz w:val="30"/>
          <w:szCs w:val="30"/>
        </w:rPr>
        <w:t>第五，前面提到的三件事，蒙上帝悦纳（acceptance with God）、从上帝而来的圣洁（holiness from God）、以及在其两者之上直到末了的遮蔽（defence upon them both unto the end），正是那不能折断的圣约（covenant）的三股绳（threefold cord）。</w:t>
      </w:r>
    </w:p>
    <w:p w14:paraId="3ACB29DA">
      <w:pPr>
        <w:pStyle w:val="2"/>
        <w:spacing w:before="310" w:line="253" w:lineRule="auto"/>
        <w:ind w:left="5" w:hanging="5"/>
        <w:jc w:val="both"/>
        <w:rPr>
          <w:rFonts w:hint="eastAsia"/>
          <w:spacing w:val="-1"/>
          <w:sz w:val="30"/>
          <w:szCs w:val="30"/>
        </w:rPr>
      </w:pPr>
    </w:p>
    <w:p w14:paraId="2C9BFBB6">
      <w:pPr>
        <w:pStyle w:val="2"/>
        <w:spacing w:before="310" w:line="253" w:lineRule="auto"/>
        <w:ind w:left="5" w:hanging="5"/>
        <w:jc w:val="both"/>
        <w:rPr>
          <w:rFonts w:hint="eastAsia"/>
          <w:spacing w:val="-1"/>
          <w:sz w:val="30"/>
          <w:szCs w:val="30"/>
        </w:rPr>
      </w:pPr>
      <w:r>
        <w:rPr>
          <w:rFonts w:hint="eastAsia"/>
          <w:spacing w:val="-1"/>
          <w:sz w:val="30"/>
          <w:szCs w:val="30"/>
        </w:rPr>
        <w:t>This will appear by comparing these two eminent places together, which afterward must more fully be insisted on, Jer. 31:33, 34, 32:38–40.</w:t>
      </w:r>
    </w:p>
    <w:p w14:paraId="176D4977">
      <w:pPr>
        <w:pStyle w:val="2"/>
        <w:spacing w:before="310" w:line="253" w:lineRule="auto"/>
        <w:ind w:left="5" w:hanging="5"/>
        <w:jc w:val="both"/>
        <w:rPr>
          <w:rFonts w:hint="eastAsia"/>
          <w:spacing w:val="-1"/>
          <w:sz w:val="30"/>
          <w:szCs w:val="30"/>
        </w:rPr>
      </w:pPr>
    </w:p>
    <w:p w14:paraId="0CFB4D8F">
      <w:pPr>
        <w:pStyle w:val="2"/>
        <w:spacing w:before="310" w:line="253" w:lineRule="auto"/>
        <w:ind w:left="5" w:hanging="5"/>
        <w:jc w:val="both"/>
        <w:rPr>
          <w:rFonts w:hint="eastAsia"/>
          <w:spacing w:val="-1"/>
          <w:sz w:val="30"/>
          <w:szCs w:val="30"/>
        </w:rPr>
      </w:pPr>
      <w:r>
        <w:rPr>
          <w:rFonts w:hint="eastAsia"/>
          <w:spacing w:val="-1"/>
          <w:sz w:val="30"/>
          <w:szCs w:val="30"/>
        </w:rPr>
        <w:t>这将通过比较这两处卓越的经文而显明，稍后必须更充分地坚持论述，耶 31:33, 34, 32:38–40。</w:t>
      </w:r>
    </w:p>
    <w:p w14:paraId="793CE5D8">
      <w:pPr>
        <w:pStyle w:val="2"/>
        <w:spacing w:before="310" w:line="253" w:lineRule="auto"/>
        <w:ind w:left="5" w:hanging="5"/>
        <w:jc w:val="both"/>
        <w:rPr>
          <w:rFonts w:hint="eastAsia"/>
          <w:spacing w:val="-1"/>
          <w:sz w:val="30"/>
          <w:szCs w:val="30"/>
        </w:rPr>
      </w:pPr>
    </w:p>
    <w:p w14:paraId="10AC0DF0">
      <w:pPr>
        <w:pStyle w:val="2"/>
        <w:spacing w:before="310" w:line="253" w:lineRule="auto"/>
        <w:ind w:left="5" w:hanging="5"/>
        <w:jc w:val="both"/>
        <w:rPr>
          <w:rFonts w:hint="eastAsia"/>
          <w:spacing w:val="-1"/>
          <w:sz w:val="30"/>
          <w:szCs w:val="30"/>
        </w:rPr>
      </w:pPr>
      <w:r>
        <w:rPr>
          <w:rFonts w:hint="eastAsia"/>
          <w:spacing w:val="-1"/>
          <w:sz w:val="30"/>
          <w:szCs w:val="30"/>
        </w:rPr>
        <w:t>In general, God undertakes to be "their God," and that they shall be "his people," chap. 31:33, 32:38.</w:t>
      </w:r>
    </w:p>
    <w:p w14:paraId="5E69B398">
      <w:pPr>
        <w:pStyle w:val="2"/>
        <w:spacing w:before="310" w:line="253" w:lineRule="auto"/>
        <w:ind w:left="5" w:hanging="5"/>
        <w:jc w:val="both"/>
        <w:rPr>
          <w:rFonts w:hint="eastAsia"/>
          <w:spacing w:val="-1"/>
          <w:sz w:val="30"/>
          <w:szCs w:val="30"/>
        </w:rPr>
      </w:pPr>
    </w:p>
    <w:p w14:paraId="3D327AAD">
      <w:pPr>
        <w:pStyle w:val="2"/>
        <w:spacing w:before="310" w:line="253" w:lineRule="auto"/>
        <w:ind w:left="5" w:hanging="5"/>
        <w:jc w:val="both"/>
        <w:rPr>
          <w:rFonts w:hint="eastAsia"/>
          <w:spacing w:val="-1"/>
          <w:sz w:val="30"/>
          <w:szCs w:val="30"/>
        </w:rPr>
      </w:pPr>
      <w:r>
        <w:rPr>
          <w:rFonts w:hint="eastAsia"/>
          <w:spacing w:val="-1"/>
          <w:sz w:val="30"/>
          <w:szCs w:val="30"/>
        </w:rPr>
        <w:t>总的来说，上帝承担起作“他们的上帝”的责任，并且他们将作“祂的子民”，三十一章33节，三十二章38节。</w:t>
      </w:r>
    </w:p>
    <w:p w14:paraId="62618016">
      <w:pPr>
        <w:pStyle w:val="2"/>
        <w:spacing w:before="310" w:line="253" w:lineRule="auto"/>
        <w:ind w:left="5" w:hanging="5"/>
        <w:jc w:val="both"/>
        <w:rPr>
          <w:rFonts w:hint="eastAsia"/>
          <w:spacing w:val="-1"/>
          <w:sz w:val="30"/>
          <w:szCs w:val="30"/>
        </w:rPr>
      </w:pPr>
    </w:p>
    <w:p w14:paraId="5E749122">
      <w:pPr>
        <w:pStyle w:val="2"/>
        <w:spacing w:before="310" w:line="253" w:lineRule="auto"/>
        <w:ind w:left="5" w:hanging="5"/>
        <w:jc w:val="both"/>
        <w:rPr>
          <w:rFonts w:hint="eastAsia"/>
          <w:spacing w:val="-1"/>
          <w:sz w:val="30"/>
          <w:szCs w:val="30"/>
        </w:rPr>
      </w:pPr>
      <w:r>
        <w:rPr>
          <w:rFonts w:hint="eastAsia"/>
          <w:spacing w:val="-1"/>
          <w:sz w:val="30"/>
          <w:szCs w:val="30"/>
        </w:rPr>
        <w:t>And this he manifests in three things:—First, That be will accept them freely, give them to find great favour before him, in the forgiveness of their sins; for which alone he hath any quarrel with them: "Iwill," saith he, "forgive their iniquity, and remember their sin no more," Jer. 31:34; as it is again repeated Heb. 8:12.</w:t>
      </w:r>
    </w:p>
    <w:p w14:paraId="3FAECCFD">
      <w:pPr>
        <w:pStyle w:val="2"/>
        <w:spacing w:before="310" w:line="253" w:lineRule="auto"/>
        <w:ind w:left="5" w:hanging="5"/>
        <w:jc w:val="both"/>
        <w:rPr>
          <w:rFonts w:hint="eastAsia"/>
          <w:spacing w:val="-1"/>
          <w:sz w:val="30"/>
          <w:szCs w:val="30"/>
        </w:rPr>
      </w:pPr>
    </w:p>
    <w:p w14:paraId="243E2165">
      <w:pPr>
        <w:pStyle w:val="2"/>
        <w:spacing w:before="310" w:line="253" w:lineRule="auto"/>
        <w:ind w:left="5" w:hanging="5"/>
        <w:jc w:val="both"/>
        <w:rPr>
          <w:rFonts w:hint="eastAsia"/>
          <w:spacing w:val="-1"/>
          <w:sz w:val="30"/>
          <w:szCs w:val="30"/>
        </w:rPr>
      </w:pPr>
      <w:r>
        <w:rPr>
          <w:rFonts w:hint="eastAsia"/>
          <w:spacing w:val="-1"/>
          <w:sz w:val="30"/>
          <w:szCs w:val="30"/>
        </w:rPr>
        <w:t>并且祂在三件事上显明这一点：——首先，祂将白白地悦纳他们，使他们在祂面前蒙大恩，在于赦免他们的罪；唯独因此祂才与他们有任何争执：“我要（I will），”祂说，“赦免（forgive）他们的罪孽（their iniquity），不再（no more）记念（remember）他们的罪恶（their sin），”耶 31:34；正如在希伯来书 8:12 再次重复的那样。</w:t>
      </w:r>
    </w:p>
    <w:p w14:paraId="3701FA66">
      <w:pPr>
        <w:pStyle w:val="2"/>
        <w:spacing w:before="310" w:line="253" w:lineRule="auto"/>
        <w:ind w:left="5" w:hanging="5"/>
        <w:jc w:val="both"/>
        <w:rPr>
          <w:rFonts w:hint="eastAsia"/>
          <w:spacing w:val="-1"/>
          <w:sz w:val="30"/>
          <w:szCs w:val="30"/>
        </w:rPr>
      </w:pPr>
    </w:p>
    <w:p w14:paraId="2F17AAE3">
      <w:pPr>
        <w:pStyle w:val="2"/>
        <w:spacing w:before="310" w:line="253" w:lineRule="auto"/>
        <w:ind w:left="5" w:hanging="5"/>
        <w:jc w:val="both"/>
        <w:rPr>
          <w:rFonts w:hint="eastAsia"/>
          <w:spacing w:val="-1"/>
          <w:sz w:val="30"/>
          <w:szCs w:val="30"/>
        </w:rPr>
      </w:pPr>
      <w:r>
        <w:rPr>
          <w:rFonts w:hint="eastAsia"/>
          <w:spacing w:val="-1"/>
          <w:sz w:val="30"/>
          <w:szCs w:val="30"/>
        </w:rPr>
        <w:t>Secondly, That they shall have sanctification and holiness from him: "I will put my law in their inward parts, and write it in their hearts," Jer. 31:33; "I will put my fear in their hearts," chap. 32:40; which Ezekiel, chap. 36:27, calls the "putting his Spirit in them," who is the author of that grace and holiness which he doth bestow.</w:t>
      </w:r>
    </w:p>
    <w:p w14:paraId="6CE1C912">
      <w:pPr>
        <w:pStyle w:val="2"/>
        <w:spacing w:before="310" w:line="253" w:lineRule="auto"/>
        <w:ind w:left="5" w:hanging="5"/>
        <w:jc w:val="both"/>
        <w:rPr>
          <w:rFonts w:hint="eastAsia"/>
          <w:spacing w:val="-1"/>
          <w:sz w:val="30"/>
          <w:szCs w:val="30"/>
        </w:rPr>
      </w:pPr>
    </w:p>
    <w:p w14:paraId="57FD3BF0">
      <w:pPr>
        <w:pStyle w:val="2"/>
        <w:spacing w:before="310" w:line="253" w:lineRule="auto"/>
        <w:ind w:left="5" w:hanging="5"/>
        <w:jc w:val="both"/>
        <w:rPr>
          <w:rFonts w:hint="eastAsia"/>
          <w:spacing w:val="-1"/>
          <w:sz w:val="30"/>
          <w:szCs w:val="30"/>
        </w:rPr>
      </w:pPr>
      <w:r>
        <w:rPr>
          <w:rFonts w:hint="eastAsia"/>
          <w:spacing w:val="-1"/>
          <w:sz w:val="30"/>
          <w:szCs w:val="30"/>
        </w:rPr>
        <w:t>其次，他们将从祂那里得到成圣和圣洁：“我要将我的律法放在他们里面（inward parts），写在他们心（hearts）上，”耶 31:33；“我要将敬畏我的心放在他们心里（in their hearts），”三十二章40节；以西结书三十六章27节称之为“将我的灵放在他们里面”，祂是祂所赐予之那恩典和圣洁的创始者。</w:t>
      </w:r>
    </w:p>
    <w:p w14:paraId="1CEB029A">
      <w:pPr>
        <w:pStyle w:val="2"/>
        <w:spacing w:before="310" w:line="253" w:lineRule="auto"/>
        <w:ind w:left="5" w:hanging="5"/>
        <w:jc w:val="both"/>
        <w:rPr>
          <w:rFonts w:hint="eastAsia"/>
          <w:spacing w:val="-1"/>
          <w:sz w:val="30"/>
          <w:szCs w:val="30"/>
        </w:rPr>
      </w:pPr>
    </w:p>
    <w:p w14:paraId="3DA44E94">
      <w:pPr>
        <w:pStyle w:val="2"/>
        <w:spacing w:before="310" w:line="253" w:lineRule="auto"/>
        <w:ind w:left="5" w:hanging="5"/>
        <w:jc w:val="both"/>
        <w:rPr>
          <w:rFonts w:hint="eastAsia"/>
          <w:spacing w:val="-1"/>
          <w:sz w:val="30"/>
          <w:szCs w:val="30"/>
        </w:rPr>
      </w:pPr>
      <w:r>
        <w:rPr>
          <w:rFonts w:hint="eastAsia"/>
          <w:spacing w:val="-1"/>
          <w:sz w:val="30"/>
          <w:szCs w:val="30"/>
        </w:rPr>
        <w:t>Thirdly, That in both these there shall be a continuance for ever: Jer. 32:40, "I will not turn away from them to do them good, but I will put my fear in their hearts, that they shall not depart from me;" or, as verse 39, "They shall fear me for ever;" which distinguisheth this covenant from the former made with their fathers, in that that was broken, which this shall never be, chap. 31:32.</w:t>
      </w:r>
    </w:p>
    <w:p w14:paraId="485FF663">
      <w:pPr>
        <w:pStyle w:val="2"/>
        <w:spacing w:before="310" w:line="253" w:lineRule="auto"/>
        <w:ind w:left="5" w:hanging="5"/>
        <w:jc w:val="both"/>
        <w:rPr>
          <w:rFonts w:hint="eastAsia"/>
          <w:spacing w:val="-1"/>
          <w:sz w:val="30"/>
          <w:szCs w:val="30"/>
        </w:rPr>
      </w:pPr>
    </w:p>
    <w:p w14:paraId="156CC715">
      <w:pPr>
        <w:pStyle w:val="2"/>
        <w:spacing w:before="310" w:line="253" w:lineRule="auto"/>
        <w:ind w:left="5" w:hanging="5"/>
        <w:jc w:val="both"/>
        <w:rPr>
          <w:rFonts w:hint="eastAsia"/>
          <w:spacing w:val="-1"/>
          <w:sz w:val="30"/>
          <w:szCs w:val="30"/>
        </w:rPr>
      </w:pPr>
      <w:r>
        <w:rPr>
          <w:rFonts w:hint="eastAsia"/>
          <w:spacing w:val="-1"/>
          <w:sz w:val="30"/>
          <w:szCs w:val="30"/>
        </w:rPr>
        <w:t>第三，在这两者中都将有永远的持续：耶 32:40，“我必不转离他们，要施恩与他们（to do them good）；也要将敬畏我的心放在他们心里（in their hearts），使他们不离开（shall not depart from）我；”或者，如39节，“他们必永远（for ever）敬畏我；”这区分了这个约与先前与他们祖宗所立的约，在于那个约被破坏了，而这个约永不被破坏，三十一章32节。</w:t>
      </w:r>
    </w:p>
    <w:p w14:paraId="258F5EF6">
      <w:pPr>
        <w:pStyle w:val="2"/>
        <w:spacing w:before="310" w:line="253" w:lineRule="auto"/>
        <w:ind w:left="5" w:hanging="5"/>
        <w:jc w:val="both"/>
        <w:rPr>
          <w:rFonts w:hint="eastAsia"/>
          <w:spacing w:val="-1"/>
          <w:sz w:val="30"/>
          <w:szCs w:val="30"/>
        </w:rPr>
      </w:pPr>
    </w:p>
    <w:p w14:paraId="3EB4D2E8">
      <w:pPr>
        <w:pStyle w:val="2"/>
        <w:spacing w:before="310" w:line="253" w:lineRule="auto"/>
        <w:ind w:left="5" w:hanging="5"/>
        <w:jc w:val="both"/>
        <w:rPr>
          <w:rFonts w:hint="eastAsia"/>
          <w:spacing w:val="-1"/>
          <w:sz w:val="30"/>
          <w:szCs w:val="30"/>
        </w:rPr>
      </w:pPr>
      <w:r>
        <w:rPr>
          <w:rFonts w:hint="eastAsia"/>
          <w:spacing w:val="-1"/>
          <w:sz w:val="30"/>
          <w:szCs w:val="30"/>
        </w:rPr>
        <w:t>This is the crowning mercy, that renders both the others glorious:—as to acceptation, he will not depart from us; as to sanctification, we shall not depart from him.</w:t>
      </w:r>
    </w:p>
    <w:p w14:paraId="791CBC76">
      <w:pPr>
        <w:pStyle w:val="2"/>
        <w:spacing w:before="310" w:line="253" w:lineRule="auto"/>
        <w:ind w:left="5" w:hanging="5"/>
        <w:jc w:val="both"/>
        <w:rPr>
          <w:rFonts w:hint="eastAsia"/>
          <w:spacing w:val="-1"/>
          <w:sz w:val="30"/>
          <w:szCs w:val="30"/>
        </w:rPr>
      </w:pPr>
    </w:p>
    <w:p w14:paraId="56DFBF97">
      <w:pPr>
        <w:pStyle w:val="2"/>
        <w:spacing w:before="310" w:line="253" w:lineRule="auto"/>
        <w:ind w:left="5" w:hanging="5"/>
        <w:jc w:val="both"/>
        <w:rPr>
          <w:rFonts w:hint="eastAsia"/>
          <w:spacing w:val="-1"/>
          <w:sz w:val="30"/>
          <w:szCs w:val="30"/>
        </w:rPr>
      </w:pPr>
      <w:r>
        <w:rPr>
          <w:rFonts w:hint="eastAsia"/>
          <w:spacing w:val="-1"/>
          <w:sz w:val="30"/>
          <w:szCs w:val="30"/>
        </w:rPr>
        <w:t>这是加冕的怜悯（crowning mercy），它使其他两者都变得荣耀：——就悦纳而言，祂不离开我们；就成圣而言，我们不离开祂。</w:t>
      </w:r>
    </w:p>
    <w:p w14:paraId="15020AE6">
      <w:pPr>
        <w:pStyle w:val="2"/>
        <w:spacing w:before="310" w:line="253" w:lineRule="auto"/>
        <w:ind w:left="5" w:hanging="5"/>
        <w:jc w:val="both"/>
        <w:rPr>
          <w:rFonts w:hint="eastAsia"/>
          <w:spacing w:val="-1"/>
          <w:sz w:val="30"/>
          <w:szCs w:val="30"/>
        </w:rPr>
      </w:pPr>
    </w:p>
    <w:p w14:paraId="1F3FCF31">
      <w:pPr>
        <w:pStyle w:val="2"/>
        <w:spacing w:before="310" w:line="253" w:lineRule="auto"/>
        <w:ind w:left="5" w:hanging="5"/>
        <w:jc w:val="both"/>
        <w:rPr>
          <w:rFonts w:hint="eastAsia"/>
          <w:spacing w:val="-1"/>
          <w:sz w:val="30"/>
          <w:szCs w:val="30"/>
        </w:rPr>
      </w:pPr>
      <w:r>
        <w:rPr>
          <w:rFonts w:hint="eastAsia"/>
          <w:spacing w:val="-1"/>
          <w:sz w:val="30"/>
          <w:szCs w:val="30"/>
        </w:rPr>
        <w:t>CHAPTER II</w:t>
      </w:r>
    </w:p>
    <w:p w14:paraId="3DEC0B21">
      <w:pPr>
        <w:pStyle w:val="2"/>
        <w:spacing w:before="310" w:line="253" w:lineRule="auto"/>
        <w:ind w:left="5" w:hanging="5"/>
        <w:jc w:val="both"/>
        <w:rPr>
          <w:rFonts w:hint="eastAsia"/>
          <w:spacing w:val="-1"/>
          <w:sz w:val="30"/>
          <w:szCs w:val="30"/>
        </w:rPr>
      </w:pPr>
    </w:p>
    <w:p w14:paraId="7BDDFB2A">
      <w:pPr>
        <w:pStyle w:val="2"/>
        <w:spacing w:before="310" w:line="253" w:lineRule="auto"/>
        <w:ind w:left="5" w:hanging="5"/>
        <w:jc w:val="both"/>
        <w:rPr>
          <w:rFonts w:hint="eastAsia"/>
          <w:spacing w:val="-1"/>
          <w:sz w:val="30"/>
          <w:szCs w:val="30"/>
        </w:rPr>
      </w:pPr>
      <w:r>
        <w:rPr>
          <w:rFonts w:hint="eastAsia"/>
          <w:spacing w:val="-1"/>
          <w:sz w:val="30"/>
          <w:szCs w:val="30"/>
        </w:rPr>
        <w:t>第二章</w:t>
      </w:r>
    </w:p>
    <w:p w14:paraId="156D6E2A">
      <w:pPr>
        <w:pStyle w:val="2"/>
        <w:spacing w:before="310" w:line="253" w:lineRule="auto"/>
        <w:ind w:left="5" w:hanging="5"/>
        <w:jc w:val="both"/>
        <w:rPr>
          <w:rFonts w:hint="eastAsia"/>
          <w:spacing w:val="-1"/>
          <w:sz w:val="30"/>
          <w:szCs w:val="30"/>
        </w:rPr>
      </w:pPr>
    </w:p>
    <w:p w14:paraId="012713E8">
      <w:pPr>
        <w:pStyle w:val="2"/>
        <w:spacing w:before="310" w:line="253" w:lineRule="auto"/>
        <w:ind w:left="5" w:hanging="5"/>
        <w:jc w:val="both"/>
        <w:rPr>
          <w:rFonts w:hint="eastAsia"/>
          <w:spacing w:val="-1"/>
          <w:sz w:val="30"/>
          <w:szCs w:val="30"/>
        </w:rPr>
      </w:pPr>
      <w:r>
        <w:rPr>
          <w:rFonts w:hint="eastAsia"/>
          <w:spacing w:val="-1"/>
          <w:sz w:val="30"/>
          <w:szCs w:val="30"/>
        </w:rPr>
        <w:t>THE PERSEVERANCE OF THE SAINTS ARGUED FROM THE IMMUTABILITY OF THE DIVINE NATURE.</w:t>
      </w:r>
    </w:p>
    <w:p w14:paraId="7284DCCB">
      <w:pPr>
        <w:pStyle w:val="2"/>
        <w:spacing w:before="310" w:line="253" w:lineRule="auto"/>
        <w:ind w:left="5" w:hanging="5"/>
        <w:jc w:val="both"/>
        <w:rPr>
          <w:rFonts w:hint="eastAsia"/>
          <w:spacing w:val="-1"/>
          <w:sz w:val="30"/>
          <w:szCs w:val="30"/>
        </w:rPr>
      </w:pPr>
    </w:p>
    <w:p w14:paraId="38B81CB1">
      <w:pPr>
        <w:pStyle w:val="2"/>
        <w:spacing w:before="310" w:line="253" w:lineRule="auto"/>
        <w:ind w:left="5" w:hanging="5"/>
        <w:jc w:val="both"/>
        <w:rPr>
          <w:rFonts w:hint="eastAsia"/>
          <w:spacing w:val="-1"/>
          <w:sz w:val="30"/>
          <w:szCs w:val="30"/>
        </w:rPr>
      </w:pPr>
      <w:r>
        <w:rPr>
          <w:rFonts w:hint="eastAsia"/>
          <w:spacing w:val="-1"/>
          <w:sz w:val="30"/>
          <w:szCs w:val="30"/>
        </w:rPr>
        <w:t>从神圣本性的不变性论证圣徒的坚忍。</w:t>
      </w:r>
    </w:p>
    <w:p w14:paraId="5B8BFDA1">
      <w:pPr>
        <w:pStyle w:val="2"/>
        <w:spacing w:before="310" w:line="253" w:lineRule="auto"/>
        <w:ind w:left="5" w:hanging="5"/>
        <w:jc w:val="both"/>
        <w:rPr>
          <w:rFonts w:hint="eastAsia"/>
          <w:spacing w:val="-1"/>
          <w:sz w:val="30"/>
          <w:szCs w:val="30"/>
        </w:rPr>
      </w:pPr>
    </w:p>
    <w:p w14:paraId="4E5EED27">
      <w:pPr>
        <w:pStyle w:val="2"/>
        <w:spacing w:before="310" w:line="253" w:lineRule="auto"/>
        <w:ind w:left="5" w:hanging="5"/>
        <w:jc w:val="both"/>
        <w:rPr>
          <w:rFonts w:hint="eastAsia"/>
          <w:spacing w:val="-1"/>
          <w:sz w:val="30"/>
          <w:szCs w:val="30"/>
        </w:rPr>
      </w:pPr>
      <w:r>
        <w:rPr>
          <w:rFonts w:hint="eastAsia"/>
          <w:spacing w:val="-1"/>
          <w:sz w:val="30"/>
          <w:szCs w:val="30"/>
        </w:rPr>
        <w:t>THE certain, infallible continuance of the love and favour of God unto the end towards his, those whom he hath once freely accepted in Jesus Christ, notwithstanding the interposition of any such supposals as may truly be made, having foundation in the things themselves, being the first thing proposed, comes now to be demonstrated.</w:t>
      </w:r>
    </w:p>
    <w:p w14:paraId="4A04725A">
      <w:pPr>
        <w:pStyle w:val="2"/>
        <w:spacing w:before="310" w:line="253" w:lineRule="auto"/>
        <w:ind w:left="5" w:hanging="5"/>
        <w:jc w:val="both"/>
        <w:rPr>
          <w:rFonts w:hint="eastAsia"/>
          <w:spacing w:val="-1"/>
          <w:sz w:val="30"/>
          <w:szCs w:val="30"/>
        </w:rPr>
      </w:pPr>
    </w:p>
    <w:p w14:paraId="2AF2FDA5">
      <w:pPr>
        <w:pStyle w:val="2"/>
        <w:spacing w:before="310" w:line="253" w:lineRule="auto"/>
        <w:ind w:left="5" w:hanging="5"/>
        <w:jc w:val="both"/>
        <w:rPr>
          <w:rFonts w:hint="eastAsia"/>
          <w:spacing w:val="-1"/>
          <w:sz w:val="30"/>
          <w:szCs w:val="30"/>
        </w:rPr>
      </w:pPr>
      <w:r>
        <w:rPr>
          <w:rFonts w:hint="eastAsia"/>
          <w:spacing w:val="-1"/>
          <w:sz w:val="30"/>
          <w:szCs w:val="30"/>
        </w:rPr>
        <w:t>上帝对其子民——那些祂曾在耶稣基督里白白悦纳的人——的爱和恩宠确定、无误地（infallible）持续到底，尽管有任何可能真实作出的、在事物本身中具有根基的假设（supposals）的介入，作为首先提出的事物，现在要被证明。</w:t>
      </w:r>
    </w:p>
    <w:p w14:paraId="29A44A54">
      <w:pPr>
        <w:pStyle w:val="2"/>
        <w:spacing w:before="310" w:line="253" w:lineRule="auto"/>
        <w:ind w:left="5" w:hanging="5"/>
        <w:jc w:val="both"/>
        <w:rPr>
          <w:rFonts w:hint="eastAsia"/>
          <w:spacing w:val="-1"/>
          <w:sz w:val="30"/>
          <w:szCs w:val="30"/>
        </w:rPr>
      </w:pPr>
    </w:p>
    <w:p w14:paraId="634B9CF6">
      <w:pPr>
        <w:pStyle w:val="2"/>
        <w:spacing w:before="310" w:line="253" w:lineRule="auto"/>
        <w:ind w:left="5" w:hanging="5"/>
        <w:jc w:val="both"/>
        <w:rPr>
          <w:rFonts w:hint="eastAsia"/>
          <w:spacing w:val="-1"/>
          <w:sz w:val="30"/>
          <w:szCs w:val="30"/>
        </w:rPr>
      </w:pPr>
      <w:r>
        <w:rPr>
          <w:rFonts w:hint="eastAsia"/>
          <w:spacing w:val="-1"/>
          <w:sz w:val="30"/>
          <w:szCs w:val="30"/>
        </w:rPr>
        <w:t>Now, the foundation of this the Scripture lays upon five unchangeable things, which eminently have an influence into the truth thereof: first, Of the Nature; secondly, The Purposes; thirdly, The Covenant; fourthly, The Promises; fifthly, The Oath of God;— every one whereof being engaged herein, the Lord makes use of to manifest the unchangeableness of his love towards those whom he hath once graciously accepted in Christ.</w:t>
      </w:r>
    </w:p>
    <w:p w14:paraId="5DE02C23">
      <w:pPr>
        <w:pStyle w:val="2"/>
        <w:spacing w:before="310" w:line="253" w:lineRule="auto"/>
        <w:ind w:left="5" w:hanging="5"/>
        <w:jc w:val="both"/>
        <w:rPr>
          <w:rFonts w:hint="eastAsia"/>
          <w:spacing w:val="-1"/>
          <w:sz w:val="30"/>
          <w:szCs w:val="30"/>
        </w:rPr>
      </w:pPr>
    </w:p>
    <w:p w14:paraId="4B447D2D">
      <w:pPr>
        <w:pStyle w:val="2"/>
        <w:spacing w:before="310" w:line="253" w:lineRule="auto"/>
        <w:ind w:left="5" w:hanging="5"/>
        <w:jc w:val="both"/>
        <w:rPr>
          <w:rFonts w:hint="eastAsia"/>
          <w:spacing w:val="-1"/>
          <w:sz w:val="30"/>
          <w:szCs w:val="30"/>
        </w:rPr>
      </w:pPr>
      <w:r>
        <w:rPr>
          <w:rFonts w:hint="eastAsia"/>
          <w:spacing w:val="-1"/>
          <w:sz w:val="30"/>
          <w:szCs w:val="30"/>
        </w:rPr>
        <w:t>现在，圣经将此根基立于五件不变的事物之上，它们卓越地影响着其真理性：首先，上帝的本性（Nature）；其次，旨意（Purposes）；第三，圣约（Covenant）；第四，应许（Promises）；第五，上帝的誓言（Oath）；——其中每一件都投入于此，主利用它们来显明祂对其曾在基督里恩慈悦纳之人的爱的不变性。</w:t>
      </w:r>
    </w:p>
    <w:p w14:paraId="36752656">
      <w:pPr>
        <w:pStyle w:val="2"/>
        <w:spacing w:before="310" w:line="253" w:lineRule="auto"/>
        <w:ind w:left="5" w:hanging="5"/>
        <w:jc w:val="both"/>
        <w:rPr>
          <w:rFonts w:hint="eastAsia"/>
          <w:spacing w:val="-1"/>
          <w:sz w:val="30"/>
          <w:szCs w:val="30"/>
        </w:rPr>
      </w:pPr>
    </w:p>
    <w:p w14:paraId="4612717A">
      <w:pPr>
        <w:pStyle w:val="2"/>
        <w:spacing w:before="310" w:line="253" w:lineRule="auto"/>
        <w:ind w:left="5" w:hanging="5"/>
        <w:jc w:val="both"/>
        <w:rPr>
          <w:rFonts w:hint="eastAsia"/>
          <w:spacing w:val="-1"/>
          <w:sz w:val="30"/>
          <w:szCs w:val="30"/>
        </w:rPr>
      </w:pPr>
      <w:r>
        <w:rPr>
          <w:rFonts w:hint="eastAsia"/>
          <w:spacing w:val="-1"/>
          <w:sz w:val="30"/>
          <w:szCs w:val="30"/>
        </w:rPr>
        <w:t>First, he hath laid the shoulders of the unchangeableness of his own nature to this work: Mal. 3:6, "I am the LORD, I change not: therefore ye sons of Jacob are not consumed."</w:t>
      </w:r>
    </w:p>
    <w:p w14:paraId="62004E33">
      <w:pPr>
        <w:pStyle w:val="2"/>
        <w:spacing w:before="310" w:line="253" w:lineRule="auto"/>
        <w:ind w:left="5" w:hanging="5"/>
        <w:jc w:val="both"/>
        <w:rPr>
          <w:rFonts w:hint="eastAsia"/>
          <w:spacing w:val="-1"/>
          <w:sz w:val="30"/>
          <w:szCs w:val="30"/>
        </w:rPr>
      </w:pPr>
    </w:p>
    <w:p w14:paraId="00199219">
      <w:pPr>
        <w:pStyle w:val="2"/>
        <w:spacing w:before="310" w:line="253" w:lineRule="auto"/>
        <w:ind w:left="5" w:hanging="5"/>
        <w:jc w:val="both"/>
        <w:rPr>
          <w:rFonts w:hint="eastAsia"/>
          <w:spacing w:val="-1"/>
          <w:sz w:val="30"/>
          <w:szCs w:val="30"/>
        </w:rPr>
      </w:pPr>
      <w:r>
        <w:rPr>
          <w:rFonts w:hint="eastAsia"/>
          <w:spacing w:val="-1"/>
          <w:sz w:val="30"/>
          <w:szCs w:val="30"/>
        </w:rPr>
        <w:t>首先，祂已将祂自己本性（nature）不变性（unchangeableness）的肩膀担负起这项工作：玛 3:6，“因我（I am）耶和华（the LORD）是不改变的（I change not）：所以（therefore）你们雅各（Jacob）之子（ye sons of）没有（are not）灭亡（consumed）。”</w:t>
      </w:r>
    </w:p>
    <w:p w14:paraId="410D0B48">
      <w:pPr>
        <w:pStyle w:val="2"/>
        <w:spacing w:before="310" w:line="253" w:lineRule="auto"/>
        <w:ind w:left="5" w:hanging="5"/>
        <w:jc w:val="both"/>
        <w:rPr>
          <w:rFonts w:hint="eastAsia"/>
          <w:spacing w:val="-1"/>
          <w:sz w:val="30"/>
          <w:szCs w:val="30"/>
        </w:rPr>
      </w:pPr>
    </w:p>
    <w:p w14:paraId="260F5A5A">
      <w:pPr>
        <w:pStyle w:val="2"/>
        <w:spacing w:before="310" w:line="253" w:lineRule="auto"/>
        <w:ind w:left="5" w:hanging="5"/>
        <w:jc w:val="both"/>
        <w:rPr>
          <w:rFonts w:hint="eastAsia"/>
          <w:spacing w:val="-1"/>
          <w:sz w:val="30"/>
          <w:szCs w:val="30"/>
        </w:rPr>
      </w:pPr>
      <w:r>
        <w:rPr>
          <w:rFonts w:hint="eastAsia"/>
          <w:spacing w:val="-1"/>
          <w:sz w:val="30"/>
          <w:szCs w:val="30"/>
        </w:rPr>
        <w:t>These "sons of Jacob" are the sons of the faith of Jacob, the Israel of God, not all the seed of Jacob according to the flesh.</w:t>
      </w:r>
    </w:p>
    <w:p w14:paraId="1BCAC065">
      <w:pPr>
        <w:pStyle w:val="2"/>
        <w:spacing w:before="310" w:line="253" w:lineRule="auto"/>
        <w:ind w:left="5" w:hanging="5"/>
        <w:jc w:val="both"/>
        <w:rPr>
          <w:rFonts w:hint="eastAsia"/>
          <w:spacing w:val="-1"/>
          <w:sz w:val="30"/>
          <w:szCs w:val="30"/>
        </w:rPr>
      </w:pPr>
    </w:p>
    <w:p w14:paraId="511081DF">
      <w:pPr>
        <w:pStyle w:val="2"/>
        <w:spacing w:before="310" w:line="253" w:lineRule="auto"/>
        <w:ind w:left="5" w:hanging="5"/>
        <w:jc w:val="both"/>
        <w:rPr>
          <w:rFonts w:hint="eastAsia"/>
          <w:spacing w:val="-1"/>
          <w:sz w:val="30"/>
          <w:szCs w:val="30"/>
        </w:rPr>
      </w:pPr>
      <w:r>
        <w:rPr>
          <w:rFonts w:hint="eastAsia"/>
          <w:spacing w:val="-1"/>
          <w:sz w:val="30"/>
          <w:szCs w:val="30"/>
        </w:rPr>
        <w:t>这些“雅各之子”是雅各信心的子孙，上帝的以色列（Israel of God），并非所有按肉体生的雅各后裔。</w:t>
      </w:r>
    </w:p>
    <w:p w14:paraId="3CAE951C">
      <w:pPr>
        <w:pStyle w:val="2"/>
        <w:spacing w:before="310" w:line="253" w:lineRule="auto"/>
        <w:ind w:left="5" w:hanging="5"/>
        <w:jc w:val="both"/>
        <w:rPr>
          <w:rFonts w:hint="eastAsia"/>
          <w:spacing w:val="-1"/>
          <w:sz w:val="30"/>
          <w:szCs w:val="30"/>
        </w:rPr>
      </w:pPr>
    </w:p>
    <w:p w14:paraId="00248EFE">
      <w:pPr>
        <w:pStyle w:val="2"/>
        <w:spacing w:before="310" w:line="253" w:lineRule="auto"/>
        <w:ind w:left="5" w:hanging="5"/>
        <w:jc w:val="both"/>
        <w:rPr>
          <w:rFonts w:hint="eastAsia"/>
          <w:spacing w:val="-1"/>
          <w:sz w:val="30"/>
          <w:szCs w:val="30"/>
        </w:rPr>
      </w:pPr>
      <w:r>
        <w:rPr>
          <w:rFonts w:hint="eastAsia"/>
          <w:spacing w:val="-1"/>
          <w:sz w:val="30"/>
          <w:szCs w:val="30"/>
        </w:rPr>
        <w:t>The Holy Ghost in this prophecy makes an eminent distinction between these two, chap. 3:16, 17, 4:1, 2.</w:t>
      </w:r>
    </w:p>
    <w:p w14:paraId="7F4C9200">
      <w:pPr>
        <w:pStyle w:val="2"/>
        <w:spacing w:before="310" w:line="253" w:lineRule="auto"/>
        <w:ind w:left="5" w:hanging="5"/>
        <w:jc w:val="both"/>
        <w:rPr>
          <w:rFonts w:hint="eastAsia"/>
          <w:spacing w:val="-1"/>
          <w:sz w:val="30"/>
          <w:szCs w:val="30"/>
        </w:rPr>
      </w:pPr>
    </w:p>
    <w:p w14:paraId="1EF8C89B">
      <w:pPr>
        <w:pStyle w:val="2"/>
        <w:spacing w:before="310" w:line="253" w:lineRule="auto"/>
        <w:ind w:left="5" w:hanging="5"/>
        <w:jc w:val="both"/>
        <w:rPr>
          <w:rFonts w:hint="eastAsia"/>
          <w:spacing w:val="-1"/>
          <w:sz w:val="30"/>
          <w:szCs w:val="30"/>
        </w:rPr>
      </w:pPr>
      <w:r>
        <w:rPr>
          <w:rFonts w:hint="eastAsia"/>
          <w:spacing w:val="-1"/>
          <w:sz w:val="30"/>
          <w:szCs w:val="30"/>
        </w:rPr>
        <w:t>圣灵在这段预言中对这两者作了卓越的区分，第三章16, 17节，第四章1, 2节。</w:t>
      </w:r>
    </w:p>
    <w:p w14:paraId="63CE91F5">
      <w:pPr>
        <w:pStyle w:val="2"/>
        <w:spacing w:before="310" w:line="253" w:lineRule="auto"/>
        <w:ind w:left="5" w:hanging="5"/>
        <w:jc w:val="both"/>
        <w:rPr>
          <w:rFonts w:hint="eastAsia"/>
          <w:spacing w:val="-1"/>
          <w:sz w:val="30"/>
          <w:szCs w:val="30"/>
        </w:rPr>
      </w:pPr>
    </w:p>
    <w:p w14:paraId="0D45FA08">
      <w:pPr>
        <w:pStyle w:val="2"/>
        <w:spacing w:before="310" w:line="253" w:lineRule="auto"/>
        <w:ind w:left="5" w:hanging="5"/>
        <w:jc w:val="both"/>
        <w:rPr>
          <w:rFonts w:hint="eastAsia"/>
          <w:spacing w:val="-1"/>
          <w:sz w:val="30"/>
          <w:szCs w:val="30"/>
        </w:rPr>
      </w:pPr>
      <w:r>
        <w:rPr>
          <w:rFonts w:hint="eastAsia"/>
          <w:spacing w:val="-1"/>
          <w:sz w:val="30"/>
          <w:szCs w:val="30"/>
        </w:rPr>
        <w:t>The beginning of this chapter contains a most evident and clear prediction and prophecy of the bringing in of the kingdom of Christ in the gospel, wherein he was to purge his floor, and throw out the chaff to be burned, Matt. 3:12.</w:t>
      </w:r>
    </w:p>
    <w:p w14:paraId="1D04B6C6">
      <w:pPr>
        <w:pStyle w:val="2"/>
        <w:spacing w:before="310" w:line="253" w:lineRule="auto"/>
        <w:ind w:left="5" w:hanging="5"/>
        <w:jc w:val="both"/>
        <w:rPr>
          <w:rFonts w:hint="eastAsia"/>
          <w:spacing w:val="-1"/>
          <w:sz w:val="30"/>
          <w:szCs w:val="30"/>
        </w:rPr>
      </w:pPr>
    </w:p>
    <w:p w14:paraId="342CB804">
      <w:pPr>
        <w:pStyle w:val="2"/>
        <w:spacing w:before="310" w:line="253" w:lineRule="auto"/>
        <w:ind w:left="5" w:hanging="5"/>
        <w:jc w:val="both"/>
        <w:rPr>
          <w:rFonts w:hint="eastAsia"/>
          <w:spacing w:val="-1"/>
          <w:sz w:val="30"/>
          <w:szCs w:val="30"/>
        </w:rPr>
      </w:pPr>
      <w:r>
        <w:rPr>
          <w:rFonts w:hint="eastAsia"/>
          <w:spacing w:val="-1"/>
          <w:sz w:val="30"/>
          <w:szCs w:val="30"/>
        </w:rPr>
        <w:t>本章开头包含了一个最明显清晰的预言（prediction and prophecy），关于在福音中引入基督的国度，在其中祂要扬净（purge）祂的场（floor），把糠（chaff）用不灭的火烧尽了，太 3:12。</w:t>
      </w:r>
    </w:p>
    <w:p w14:paraId="23D8841C">
      <w:pPr>
        <w:pStyle w:val="2"/>
        <w:spacing w:before="310" w:line="253" w:lineRule="auto"/>
        <w:ind w:left="5" w:hanging="5"/>
        <w:jc w:val="both"/>
        <w:rPr>
          <w:rFonts w:hint="eastAsia"/>
          <w:spacing w:val="-1"/>
          <w:sz w:val="30"/>
          <w:szCs w:val="30"/>
        </w:rPr>
      </w:pPr>
    </w:p>
    <w:p w14:paraId="24F3CCBF">
      <w:pPr>
        <w:pStyle w:val="2"/>
        <w:spacing w:before="310" w:line="253" w:lineRule="auto"/>
        <w:ind w:left="5" w:hanging="5"/>
        <w:jc w:val="both"/>
        <w:rPr>
          <w:rFonts w:hint="eastAsia"/>
          <w:spacing w:val="-1"/>
          <w:sz w:val="30"/>
          <w:szCs w:val="30"/>
        </w:rPr>
      </w:pPr>
      <w:r>
        <w:rPr>
          <w:rFonts w:hint="eastAsia"/>
          <w:spacing w:val="-1"/>
          <w:sz w:val="30"/>
          <w:szCs w:val="30"/>
        </w:rPr>
        <w:t>This his appearance makes great work in the visible church of the Jews.</w:t>
      </w:r>
    </w:p>
    <w:p w14:paraId="760EDF17">
      <w:pPr>
        <w:pStyle w:val="2"/>
        <w:spacing w:before="310" w:line="253" w:lineRule="auto"/>
        <w:ind w:left="5" w:hanging="5"/>
        <w:jc w:val="both"/>
        <w:rPr>
          <w:rFonts w:hint="eastAsia"/>
          <w:spacing w:val="-1"/>
          <w:sz w:val="30"/>
          <w:szCs w:val="30"/>
        </w:rPr>
      </w:pPr>
    </w:p>
    <w:p w14:paraId="73920D72">
      <w:pPr>
        <w:pStyle w:val="2"/>
        <w:spacing w:before="310" w:line="253" w:lineRule="auto"/>
        <w:ind w:left="5" w:hanging="5"/>
        <w:jc w:val="both"/>
        <w:rPr>
          <w:rFonts w:hint="eastAsia"/>
          <w:spacing w:val="-1"/>
          <w:sz w:val="30"/>
          <w:szCs w:val="30"/>
        </w:rPr>
      </w:pPr>
      <w:r>
        <w:rPr>
          <w:rFonts w:hint="eastAsia"/>
          <w:spacing w:val="-1"/>
          <w:sz w:val="30"/>
          <w:szCs w:val="30"/>
        </w:rPr>
        <w:t>祂这次的显现（appearance）在犹太人的可见教会（visible church）中成就了大事。</w:t>
      </w:r>
    </w:p>
    <w:p w14:paraId="44764032">
      <w:pPr>
        <w:pStyle w:val="2"/>
        <w:spacing w:before="310" w:line="253" w:lineRule="auto"/>
        <w:ind w:left="5" w:hanging="5"/>
        <w:jc w:val="both"/>
        <w:rPr>
          <w:rFonts w:hint="eastAsia"/>
          <w:spacing w:val="-1"/>
          <w:sz w:val="30"/>
          <w:szCs w:val="30"/>
        </w:rPr>
      </w:pPr>
    </w:p>
    <w:p w14:paraId="077C729A">
      <w:pPr>
        <w:pStyle w:val="2"/>
        <w:spacing w:before="310" w:line="253" w:lineRule="auto"/>
        <w:ind w:left="5" w:hanging="5"/>
        <w:jc w:val="both"/>
        <w:rPr>
          <w:rFonts w:hint="eastAsia"/>
          <w:spacing w:val="-1"/>
          <w:sz w:val="30"/>
          <w:szCs w:val="30"/>
        </w:rPr>
      </w:pPr>
      <w:r>
        <w:rPr>
          <w:rFonts w:hint="eastAsia"/>
          <w:spacing w:val="-1"/>
          <w:sz w:val="30"/>
          <w:szCs w:val="30"/>
        </w:rPr>
        <w:t>Very many of those who looked and waited for that coming of his are cutoff and cast out, as persons that have neither lot nor portion in the mercy wherewith it is attended.</w:t>
      </w:r>
    </w:p>
    <w:p w14:paraId="62C72255">
      <w:pPr>
        <w:pStyle w:val="2"/>
        <w:spacing w:before="310" w:line="253" w:lineRule="auto"/>
        <w:ind w:left="5" w:hanging="5"/>
        <w:jc w:val="both"/>
        <w:rPr>
          <w:rFonts w:hint="eastAsia"/>
          <w:spacing w:val="-1"/>
          <w:sz w:val="30"/>
          <w:szCs w:val="30"/>
        </w:rPr>
      </w:pPr>
    </w:p>
    <w:p w14:paraId="4C841FE4">
      <w:pPr>
        <w:pStyle w:val="2"/>
        <w:spacing w:before="310" w:line="253" w:lineRule="auto"/>
        <w:ind w:left="5" w:hanging="5"/>
        <w:jc w:val="both"/>
        <w:rPr>
          <w:rFonts w:hint="eastAsia"/>
          <w:spacing w:val="-1"/>
          <w:sz w:val="30"/>
          <w:szCs w:val="30"/>
        </w:rPr>
      </w:pPr>
      <w:r>
        <w:rPr>
          <w:rFonts w:hint="eastAsia"/>
          <w:spacing w:val="-1"/>
          <w:sz w:val="30"/>
          <w:szCs w:val="30"/>
        </w:rPr>
        <w:t>许多那些曾仰望并等候祂那次降临的人被剪除并赶出，如同在伴随其而来的怜悯中既无分（lot）也无业（portion）的人一样。</w:t>
      </w:r>
    </w:p>
    <w:p w14:paraId="4C3B30B6">
      <w:pPr>
        <w:pStyle w:val="2"/>
        <w:spacing w:before="310" w:line="253" w:lineRule="auto"/>
        <w:ind w:left="5" w:hanging="5"/>
        <w:jc w:val="both"/>
        <w:rPr>
          <w:rFonts w:hint="eastAsia"/>
          <w:spacing w:val="-1"/>
          <w:sz w:val="30"/>
          <w:szCs w:val="30"/>
        </w:rPr>
      </w:pPr>
    </w:p>
    <w:p w14:paraId="43D317A7">
      <w:pPr>
        <w:pStyle w:val="2"/>
        <w:spacing w:before="310" w:line="253" w:lineRule="auto"/>
        <w:ind w:left="5" w:hanging="5"/>
        <w:jc w:val="both"/>
        <w:rPr>
          <w:rFonts w:hint="eastAsia"/>
          <w:spacing w:val="-1"/>
          <w:sz w:val="30"/>
          <w:szCs w:val="30"/>
        </w:rPr>
      </w:pPr>
      <w:r>
        <w:rPr>
          <w:rFonts w:hint="eastAsia"/>
          <w:spacing w:val="-1"/>
          <w:sz w:val="30"/>
          <w:szCs w:val="30"/>
        </w:rPr>
        <w:t>Though they said within themselves that they had Abraham to their father, and were the children and posterity of Jacob, yet, Mal. 3:5, to them who are only the carnal seed, and do also walk in the ways of the flesh, he threatens a sore revenge and swift destruction, when others shall be invested with all the eminent mercies which the Lord Christ brings along with him.</w:t>
      </w:r>
    </w:p>
    <w:p w14:paraId="6BF691C2">
      <w:pPr>
        <w:pStyle w:val="2"/>
        <w:spacing w:before="310" w:line="253" w:lineRule="auto"/>
        <w:ind w:left="5" w:hanging="5"/>
        <w:jc w:val="both"/>
        <w:rPr>
          <w:rFonts w:hint="eastAsia"/>
          <w:spacing w:val="-1"/>
          <w:sz w:val="30"/>
          <w:szCs w:val="30"/>
        </w:rPr>
      </w:pPr>
    </w:p>
    <w:p w14:paraId="4CB70A54">
      <w:pPr>
        <w:pStyle w:val="2"/>
        <w:spacing w:before="310" w:line="253" w:lineRule="auto"/>
        <w:ind w:left="5" w:hanging="5"/>
        <w:jc w:val="both"/>
        <w:rPr>
          <w:rFonts w:hint="eastAsia"/>
          <w:spacing w:val="-1"/>
          <w:sz w:val="30"/>
          <w:szCs w:val="30"/>
        </w:rPr>
      </w:pPr>
      <w:r>
        <w:rPr>
          <w:rFonts w:hint="eastAsia"/>
          <w:spacing w:val="-1"/>
          <w:sz w:val="30"/>
          <w:szCs w:val="30"/>
        </w:rPr>
        <w:t>尽管他们心里说他们有亚伯拉罕（Abraham）作他们的父，并且是雅各的儿女和后裔，然而，玛 3:5，对于那些仅仅是属肉体（carnal）后裔、并且也行走在肉体道路上的人，祂威胁要施以严厉的报复（revenge）和迅速的毁灭（destruction），而那时其他人将披戴主基督随身带来的所有卓越怜悯。</w:t>
      </w:r>
    </w:p>
    <w:p w14:paraId="3960B012">
      <w:pPr>
        <w:pStyle w:val="2"/>
        <w:spacing w:before="310" w:line="253" w:lineRule="auto"/>
        <w:ind w:left="5" w:hanging="5"/>
        <w:jc w:val="both"/>
        <w:rPr>
          <w:rFonts w:hint="eastAsia"/>
          <w:spacing w:val="-1"/>
          <w:sz w:val="30"/>
          <w:szCs w:val="30"/>
        </w:rPr>
      </w:pPr>
    </w:p>
    <w:p w14:paraId="4CD4D6A3">
      <w:pPr>
        <w:pStyle w:val="2"/>
        <w:spacing w:before="310" w:line="253" w:lineRule="auto"/>
        <w:ind w:left="5" w:hanging="5"/>
        <w:jc w:val="both"/>
        <w:rPr>
          <w:rFonts w:hint="eastAsia"/>
          <w:spacing w:val="-1"/>
          <w:sz w:val="30"/>
          <w:szCs w:val="30"/>
        </w:rPr>
      </w:pPr>
      <w:r>
        <w:rPr>
          <w:rFonts w:hint="eastAsia"/>
          <w:spacing w:val="-1"/>
          <w:sz w:val="30"/>
          <w:szCs w:val="30"/>
        </w:rPr>
        <w:t>Lest the true sons of Jacob should be terrified with the dread of the approaching day, and say, as David did when the Lord made a breach upon Uzzah, "Who can stand before so holy a God? shall not we also in the issue be consumed?" he discovereth to them the foundation of their preservation to the end, even the unchangeableness of his own nature and being, whereunto his love to them is conformed; plainly intimating that unless himself and his everlasting deity be subject and liable to alteration and change (which once to imagine were, what lieth in us, to cast him down from his excellency), it could not be that they should be cask off for ever and consumed. (Note: typo "cask" likely meant "cast")</w:t>
      </w:r>
    </w:p>
    <w:p w14:paraId="30BCCD36">
      <w:pPr>
        <w:pStyle w:val="2"/>
        <w:spacing w:before="310" w:line="253" w:lineRule="auto"/>
        <w:ind w:left="5" w:hanging="5"/>
        <w:jc w:val="both"/>
        <w:rPr>
          <w:rFonts w:hint="eastAsia"/>
          <w:spacing w:val="-1"/>
          <w:sz w:val="30"/>
          <w:szCs w:val="30"/>
        </w:rPr>
      </w:pPr>
    </w:p>
    <w:p w14:paraId="5F86DBA4">
      <w:pPr>
        <w:pStyle w:val="2"/>
        <w:spacing w:before="310" w:line="253" w:lineRule="auto"/>
        <w:ind w:left="5" w:hanging="5"/>
        <w:jc w:val="both"/>
        <w:rPr>
          <w:rFonts w:hint="eastAsia"/>
          <w:spacing w:val="-1"/>
          <w:sz w:val="30"/>
          <w:szCs w:val="30"/>
        </w:rPr>
      </w:pPr>
      <w:r>
        <w:rPr>
          <w:rFonts w:hint="eastAsia"/>
          <w:spacing w:val="-1"/>
          <w:sz w:val="30"/>
          <w:szCs w:val="30"/>
        </w:rPr>
        <w:t>为免雅各的真子孙因那临近之日的恐惧而惊惶，并像大卫（David）在主击杀（made a breach upon）乌撒（Uzzah）时那样说，“谁能在如此圣洁的上帝面前站立得住呢？我们岂不最终也要灭亡吗？”祂向他们揭示了他们蒙保守到底的根基，即祂自己本性和存有的不变性，祂对他们的爱与之相符；清楚地暗示，除非祂自己和祂永恒的神性（deity）会遭受并易于变更和改变（这哪怕一次想象，就等同于尽我们所能将祂从祂的卓越中推翻），否则他们不可能永远被抛弃（cast off）并灭亡。</w:t>
      </w:r>
    </w:p>
    <w:p w14:paraId="5066F4FE">
      <w:pPr>
        <w:pStyle w:val="2"/>
        <w:spacing w:before="310" w:line="253" w:lineRule="auto"/>
        <w:ind w:left="5" w:hanging="5"/>
        <w:jc w:val="both"/>
        <w:rPr>
          <w:rFonts w:hint="eastAsia"/>
          <w:spacing w:val="-1"/>
          <w:sz w:val="30"/>
          <w:szCs w:val="30"/>
        </w:rPr>
      </w:pPr>
    </w:p>
    <w:p w14:paraId="4BF93A06">
      <w:pPr>
        <w:pStyle w:val="2"/>
        <w:spacing w:before="310" w:line="253" w:lineRule="auto"/>
        <w:ind w:left="5" w:hanging="5"/>
        <w:jc w:val="both"/>
        <w:rPr>
          <w:rFonts w:hint="eastAsia"/>
          <w:spacing w:val="-1"/>
          <w:sz w:val="30"/>
          <w:szCs w:val="30"/>
        </w:rPr>
      </w:pPr>
      <w:r>
        <w:rPr>
          <w:rFonts w:hint="eastAsia"/>
          <w:spacing w:val="-1"/>
          <w:sz w:val="30"/>
          <w:szCs w:val="30"/>
        </w:rPr>
        <w:t>These are the tribes of Jacob and the preserved of Israel, which Jesus Christ was sent to raise up, Isa. 49:6; the house of Jacob, which he takes from the womb, and carries unto old age, unto hoary hairs, and forsaketh not, chap. 46:3, 4.</w:t>
      </w:r>
    </w:p>
    <w:p w14:paraId="7C9BAEE7">
      <w:pPr>
        <w:pStyle w:val="2"/>
        <w:spacing w:before="310" w:line="253" w:lineRule="auto"/>
        <w:ind w:left="5" w:hanging="5"/>
        <w:jc w:val="both"/>
        <w:rPr>
          <w:rFonts w:hint="eastAsia"/>
          <w:spacing w:val="-1"/>
          <w:sz w:val="30"/>
          <w:szCs w:val="30"/>
        </w:rPr>
      </w:pPr>
    </w:p>
    <w:p w14:paraId="3B0DE817">
      <w:pPr>
        <w:pStyle w:val="2"/>
        <w:spacing w:before="310" w:line="253" w:lineRule="auto"/>
        <w:ind w:left="5" w:hanging="5"/>
        <w:jc w:val="both"/>
        <w:rPr>
          <w:rFonts w:hint="eastAsia"/>
          <w:spacing w:val="-1"/>
          <w:sz w:val="30"/>
          <w:szCs w:val="30"/>
        </w:rPr>
      </w:pPr>
      <w:r>
        <w:rPr>
          <w:rFonts w:hint="eastAsia"/>
          <w:spacing w:val="-1"/>
          <w:sz w:val="30"/>
          <w:szCs w:val="30"/>
        </w:rPr>
        <w:t>这些人是雅各的众支派（tribes of Jacob）和以色列中蒙保守的人（preserved of Israel），耶稣基督被差遣来复兴他们，赛 49:6；雅各家（house of Jacob），祂从母腹（womb）中就怀抱，直到年老（old age），直到发白（hoary hairs），祂仍怀搋，并不离弃，第四十六章3, 4节。</w:t>
      </w:r>
    </w:p>
    <w:p w14:paraId="2B7A388A">
      <w:pPr>
        <w:pStyle w:val="2"/>
        <w:spacing w:before="310" w:line="253" w:lineRule="auto"/>
        <w:ind w:left="5" w:hanging="5"/>
        <w:jc w:val="both"/>
        <w:rPr>
          <w:rFonts w:hint="eastAsia"/>
          <w:spacing w:val="-1"/>
          <w:sz w:val="30"/>
          <w:szCs w:val="30"/>
        </w:rPr>
      </w:pPr>
    </w:p>
    <w:p w14:paraId="31C0E603">
      <w:pPr>
        <w:pStyle w:val="2"/>
        <w:spacing w:before="310" w:line="253" w:lineRule="auto"/>
        <w:ind w:left="5" w:hanging="5"/>
        <w:jc w:val="both"/>
        <w:rPr>
          <w:rFonts w:hint="eastAsia"/>
          <w:spacing w:val="-1"/>
          <w:sz w:val="30"/>
          <w:szCs w:val="30"/>
        </w:rPr>
      </w:pPr>
      <w:r>
        <w:rPr>
          <w:rFonts w:hint="eastAsia"/>
          <w:spacing w:val="-1"/>
          <w:sz w:val="30"/>
          <w:szCs w:val="30"/>
        </w:rPr>
        <w:t>This is confirmed, James 1:16–18, "Do not err, my beloved brethren. Every good gift and every perfect gift is from above, and cometh down from the Father of lights, with whom is no variableness, neither shadow of turning. Of his own will begathe us with the word of truth."</w:t>
      </w:r>
    </w:p>
    <w:p w14:paraId="5E620C4E">
      <w:pPr>
        <w:pStyle w:val="2"/>
        <w:spacing w:before="310" w:line="253" w:lineRule="auto"/>
        <w:ind w:left="5" w:hanging="5"/>
        <w:jc w:val="both"/>
        <w:rPr>
          <w:rFonts w:hint="eastAsia"/>
          <w:spacing w:val="-1"/>
          <w:sz w:val="30"/>
          <w:szCs w:val="30"/>
        </w:rPr>
      </w:pPr>
    </w:p>
    <w:p w14:paraId="24934DBB">
      <w:pPr>
        <w:pStyle w:val="2"/>
        <w:spacing w:before="310" w:line="253" w:lineRule="auto"/>
        <w:ind w:left="5" w:hanging="5"/>
        <w:jc w:val="both"/>
        <w:rPr>
          <w:rFonts w:hint="eastAsia"/>
          <w:spacing w:val="-1"/>
          <w:sz w:val="30"/>
          <w:szCs w:val="30"/>
        </w:rPr>
      </w:pPr>
      <w:r>
        <w:rPr>
          <w:rFonts w:hint="eastAsia"/>
          <w:spacing w:val="-1"/>
          <w:sz w:val="30"/>
          <w:szCs w:val="30"/>
        </w:rPr>
        <w:t>这在雅各书 1:16–18 得到确认，“我亲爱的（my beloved）弟兄们（brethren），不要（Do not）看错了（err）。各样（Every）美善的（good）恩赐（gift）和各样（and every）全备的（perfect）赏赐（gift）都是（is）从上头（from above）来的，从（from）众光（lights）之父（the Father of）那里降下（cometh down）来的；在祂（with whom）并没有（is no）改变（variableness），也没有（neither）转动（turning）的影儿（shadow of）。祂按自己的（Of his own）旨意（will）用真（truth）道（word of）生了（begat）我们（us）。”</w:t>
      </w:r>
    </w:p>
    <w:p w14:paraId="04004BC1">
      <w:pPr>
        <w:pStyle w:val="2"/>
        <w:spacing w:before="310" w:line="253" w:lineRule="auto"/>
        <w:ind w:left="5" w:hanging="5"/>
        <w:jc w:val="both"/>
        <w:rPr>
          <w:rFonts w:hint="eastAsia"/>
          <w:spacing w:val="-1"/>
          <w:sz w:val="30"/>
          <w:szCs w:val="30"/>
        </w:rPr>
      </w:pPr>
    </w:p>
    <w:p w14:paraId="3EC50379">
      <w:pPr>
        <w:pStyle w:val="2"/>
        <w:spacing w:before="310" w:line="253" w:lineRule="auto"/>
        <w:ind w:left="5" w:hanging="5"/>
        <w:jc w:val="both"/>
        <w:rPr>
          <w:rFonts w:hint="eastAsia"/>
          <w:spacing w:val="-1"/>
          <w:sz w:val="30"/>
          <w:szCs w:val="30"/>
        </w:rPr>
      </w:pPr>
      <w:r>
        <w:rPr>
          <w:rFonts w:hint="eastAsia"/>
          <w:spacing w:val="-1"/>
          <w:sz w:val="30"/>
          <w:szCs w:val="30"/>
        </w:rPr>
        <w:t>He begets us of his own will by the word of truth; for whatsoever men do pretend, we are born again, "not of blood, nor of the will of the flesh, nor of the will of man, but of God," John 1:13.</w:t>
      </w:r>
    </w:p>
    <w:p w14:paraId="383B0C80">
      <w:pPr>
        <w:pStyle w:val="2"/>
        <w:spacing w:before="310" w:line="253" w:lineRule="auto"/>
        <w:ind w:left="5" w:hanging="5"/>
        <w:jc w:val="both"/>
        <w:rPr>
          <w:rFonts w:hint="eastAsia"/>
          <w:spacing w:val="-1"/>
          <w:sz w:val="30"/>
          <w:szCs w:val="30"/>
        </w:rPr>
      </w:pPr>
    </w:p>
    <w:p w14:paraId="23613B29">
      <w:pPr>
        <w:pStyle w:val="2"/>
        <w:spacing w:before="310" w:line="253" w:lineRule="auto"/>
        <w:ind w:left="5" w:hanging="5"/>
        <w:jc w:val="both"/>
        <w:rPr>
          <w:rFonts w:hint="eastAsia"/>
          <w:spacing w:val="-1"/>
          <w:sz w:val="30"/>
          <w:szCs w:val="30"/>
        </w:rPr>
      </w:pPr>
      <w:r>
        <w:rPr>
          <w:rFonts w:hint="eastAsia"/>
          <w:spacing w:val="-1"/>
          <w:sz w:val="30"/>
          <w:szCs w:val="30"/>
        </w:rPr>
        <w:t>祂按自己的旨意用真道生了我们；因为无论人如何假装，我们重生，“不是从血气生的，不是从情欲生的，也不是从人意生的，乃是从上帝生的，”约 1:13。</w:t>
      </w:r>
    </w:p>
    <w:p w14:paraId="1C87F384">
      <w:pPr>
        <w:pStyle w:val="2"/>
        <w:spacing w:before="310" w:line="253" w:lineRule="auto"/>
        <w:ind w:left="5" w:hanging="5"/>
        <w:jc w:val="both"/>
        <w:rPr>
          <w:rFonts w:hint="eastAsia"/>
          <w:spacing w:val="-1"/>
          <w:sz w:val="30"/>
          <w:szCs w:val="30"/>
        </w:rPr>
      </w:pPr>
    </w:p>
    <w:p w14:paraId="5342F9E6">
      <w:pPr>
        <w:pStyle w:val="2"/>
        <w:spacing w:before="310" w:line="253" w:lineRule="auto"/>
        <w:ind w:left="5" w:hanging="5"/>
        <w:jc w:val="both"/>
        <w:rPr>
          <w:rFonts w:hint="eastAsia"/>
          <w:spacing w:val="-1"/>
          <w:sz w:val="30"/>
          <w:szCs w:val="30"/>
        </w:rPr>
      </w:pPr>
      <w:r>
        <w:rPr>
          <w:rFonts w:hint="eastAsia"/>
          <w:spacing w:val="-1"/>
          <w:sz w:val="30"/>
          <w:szCs w:val="30"/>
        </w:rPr>
        <w:t>"Now herein," saith the apostle, "we do receive from him good and perfect gifts,—gifts distinguished from the common endowments of others."</w:t>
      </w:r>
    </w:p>
    <w:p w14:paraId="39F03F06">
      <w:pPr>
        <w:pStyle w:val="2"/>
        <w:spacing w:before="310" w:line="253" w:lineRule="auto"/>
        <w:ind w:left="5" w:hanging="5"/>
        <w:jc w:val="both"/>
        <w:rPr>
          <w:rFonts w:hint="eastAsia"/>
          <w:spacing w:val="-1"/>
          <w:sz w:val="30"/>
          <w:szCs w:val="30"/>
        </w:rPr>
      </w:pPr>
    </w:p>
    <w:p w14:paraId="42FFEB84">
      <w:pPr>
        <w:pStyle w:val="2"/>
        <w:spacing w:before="310" w:line="253" w:lineRule="auto"/>
        <w:ind w:left="5" w:hanging="5"/>
        <w:jc w:val="both"/>
        <w:rPr>
          <w:rFonts w:hint="eastAsia"/>
          <w:spacing w:val="-1"/>
          <w:sz w:val="30"/>
          <w:szCs w:val="30"/>
        </w:rPr>
      </w:pPr>
      <w:r>
        <w:rPr>
          <w:rFonts w:hint="eastAsia"/>
          <w:spacing w:val="-1"/>
          <w:sz w:val="30"/>
          <w:szCs w:val="30"/>
        </w:rPr>
        <w:t>“现在在此，”使徒说，“我们确实从祂领受了美善和全备的恩赐，——是与他人普遍禀赋（common endowments）有别的恩赐。”</w:t>
      </w:r>
    </w:p>
    <w:p w14:paraId="59F517EE">
      <w:pPr>
        <w:pStyle w:val="2"/>
        <w:spacing w:before="310" w:line="253" w:lineRule="auto"/>
        <w:ind w:left="5" w:hanging="5"/>
        <w:jc w:val="both"/>
        <w:rPr>
          <w:rFonts w:hint="eastAsia"/>
          <w:spacing w:val="-1"/>
          <w:sz w:val="30"/>
          <w:szCs w:val="30"/>
        </w:rPr>
      </w:pPr>
    </w:p>
    <w:p w14:paraId="31C112DA">
      <w:pPr>
        <w:pStyle w:val="2"/>
        <w:spacing w:before="310" w:line="253" w:lineRule="auto"/>
        <w:ind w:left="5" w:hanging="5"/>
        <w:jc w:val="both"/>
        <w:rPr>
          <w:rFonts w:hint="eastAsia"/>
          <w:spacing w:val="-1"/>
          <w:sz w:val="30"/>
          <w:szCs w:val="30"/>
        </w:rPr>
      </w:pPr>
      <w:r>
        <w:rPr>
          <w:rFonts w:hint="eastAsia"/>
          <w:spacing w:val="-1"/>
          <w:sz w:val="30"/>
          <w:szCs w:val="30"/>
        </w:rPr>
        <w:t>Yea, but they are failing ones perhaps, such as may flourish for a season, and be but children of a night, like Jonah's gourd.</w:t>
      </w:r>
    </w:p>
    <w:p w14:paraId="6D482B0C">
      <w:pPr>
        <w:pStyle w:val="2"/>
        <w:spacing w:before="310" w:line="253" w:lineRule="auto"/>
        <w:ind w:left="5" w:hanging="5"/>
        <w:jc w:val="both"/>
        <w:rPr>
          <w:rFonts w:hint="eastAsia"/>
          <w:spacing w:val="-1"/>
          <w:sz w:val="30"/>
          <w:szCs w:val="30"/>
        </w:rPr>
      </w:pPr>
    </w:p>
    <w:p w14:paraId="6BA77319">
      <w:pPr>
        <w:pStyle w:val="2"/>
        <w:spacing w:before="310" w:line="253" w:lineRule="auto"/>
        <w:ind w:left="5" w:hanging="5"/>
        <w:jc w:val="both"/>
        <w:rPr>
          <w:rFonts w:hint="eastAsia"/>
          <w:spacing w:val="-1"/>
          <w:sz w:val="30"/>
          <w:szCs w:val="30"/>
        </w:rPr>
      </w:pPr>
      <w:r>
        <w:rPr>
          <w:rFonts w:hint="eastAsia"/>
          <w:spacing w:val="-1"/>
          <w:sz w:val="30"/>
          <w:szCs w:val="30"/>
        </w:rPr>
        <w:t>是的，但它们或许是会衰残的，如同可能兴盛一时、却只是一夜之子（children of a night），像约拿（Jonah）的蓖麻（gourd）一样。</w:t>
      </w:r>
    </w:p>
    <w:p w14:paraId="58CB2D63">
      <w:pPr>
        <w:pStyle w:val="2"/>
        <w:spacing w:before="310" w:line="253" w:lineRule="auto"/>
        <w:ind w:left="5" w:hanging="5"/>
        <w:jc w:val="both"/>
        <w:rPr>
          <w:rFonts w:hint="eastAsia"/>
          <w:spacing w:val="-1"/>
          <w:sz w:val="30"/>
          <w:szCs w:val="30"/>
        </w:rPr>
      </w:pPr>
    </w:p>
    <w:p w14:paraId="704AE296">
      <w:pPr>
        <w:pStyle w:val="2"/>
        <w:spacing w:before="310" w:line="253" w:lineRule="auto"/>
        <w:ind w:left="5" w:hanging="5"/>
        <w:jc w:val="both"/>
        <w:rPr>
          <w:rFonts w:hint="eastAsia"/>
          <w:spacing w:val="-1"/>
          <w:sz w:val="30"/>
          <w:szCs w:val="30"/>
        </w:rPr>
      </w:pPr>
      <w:r>
        <w:rPr>
          <w:rFonts w:hint="eastAsia"/>
          <w:spacing w:val="-1"/>
          <w:sz w:val="30"/>
          <w:szCs w:val="30"/>
        </w:rPr>
        <w:t>Though God hath begotten us of his own will, and bestowed good and perfect gifts upon us, yethe may cast us off for ever.</w:t>
      </w:r>
    </w:p>
    <w:p w14:paraId="114FC751">
      <w:pPr>
        <w:pStyle w:val="2"/>
        <w:spacing w:before="310" w:line="253" w:lineRule="auto"/>
        <w:ind w:left="5" w:hanging="5"/>
        <w:jc w:val="both"/>
        <w:rPr>
          <w:rFonts w:hint="eastAsia"/>
          <w:spacing w:val="-1"/>
          <w:sz w:val="30"/>
          <w:szCs w:val="30"/>
        </w:rPr>
      </w:pPr>
    </w:p>
    <w:p w14:paraId="5DF0AB06">
      <w:pPr>
        <w:pStyle w:val="2"/>
        <w:spacing w:before="310" w:line="253" w:lineRule="auto"/>
        <w:ind w:left="5" w:hanging="5"/>
        <w:jc w:val="both"/>
        <w:rPr>
          <w:rFonts w:hint="eastAsia"/>
          <w:spacing w:val="-1"/>
          <w:sz w:val="30"/>
          <w:szCs w:val="30"/>
        </w:rPr>
      </w:pPr>
      <w:r>
        <w:rPr>
          <w:rFonts w:hint="eastAsia"/>
          <w:spacing w:val="-1"/>
          <w:sz w:val="30"/>
          <w:szCs w:val="30"/>
        </w:rPr>
        <w:t>尽管上帝已按自己的旨意生了我们，并将美善和全备的恩赐赐予我们，然而祂可能永远抛弃我们。</w:t>
      </w:r>
    </w:p>
    <w:p w14:paraId="6CC348D5">
      <w:pPr>
        <w:pStyle w:val="2"/>
        <w:spacing w:before="310" w:line="253" w:lineRule="auto"/>
        <w:ind w:left="5" w:hanging="5"/>
        <w:jc w:val="both"/>
        <w:rPr>
          <w:rFonts w:hint="eastAsia"/>
          <w:spacing w:val="-1"/>
          <w:sz w:val="30"/>
          <w:szCs w:val="30"/>
        </w:rPr>
      </w:pPr>
    </w:p>
    <w:p w14:paraId="4E9FBEE5">
      <w:pPr>
        <w:pStyle w:val="2"/>
        <w:spacing w:before="310" w:line="253" w:lineRule="auto"/>
        <w:ind w:left="5" w:hanging="5"/>
        <w:jc w:val="both"/>
        <w:rPr>
          <w:rFonts w:hint="eastAsia"/>
          <w:spacing w:val="-1"/>
          <w:sz w:val="30"/>
          <w:szCs w:val="30"/>
        </w:rPr>
      </w:pPr>
      <w:r>
        <w:rPr>
          <w:rFonts w:hint="eastAsia"/>
          <w:spacing w:val="-1"/>
          <w:sz w:val="30"/>
          <w:szCs w:val="30"/>
        </w:rPr>
        <w:t>"Do not err, my beloved brethren," saith the apostle; "theme things come from the 'Father of lights.' God himself is the fountain of all lights of grace which we have received; and with him 'there is no variableness, neither shadow of turning,'—not the least appearance of any change or alteration." (Note: typo "theme" likely meant "these")</w:t>
      </w:r>
    </w:p>
    <w:p w14:paraId="28BD79D4">
      <w:pPr>
        <w:pStyle w:val="2"/>
        <w:spacing w:before="310" w:line="253" w:lineRule="auto"/>
        <w:ind w:left="5" w:hanging="5"/>
        <w:jc w:val="both"/>
        <w:rPr>
          <w:rFonts w:hint="eastAsia"/>
          <w:spacing w:val="-1"/>
          <w:sz w:val="30"/>
          <w:szCs w:val="30"/>
        </w:rPr>
      </w:pPr>
    </w:p>
    <w:p w14:paraId="09543D4B">
      <w:pPr>
        <w:pStyle w:val="2"/>
        <w:spacing w:before="310" w:line="253" w:lineRule="auto"/>
        <w:ind w:left="5" w:hanging="5"/>
        <w:jc w:val="both"/>
        <w:rPr>
          <w:rFonts w:hint="eastAsia"/>
          <w:spacing w:val="-1"/>
          <w:sz w:val="30"/>
          <w:szCs w:val="30"/>
        </w:rPr>
      </w:pPr>
      <w:r>
        <w:rPr>
          <w:rFonts w:hint="eastAsia"/>
          <w:spacing w:val="-1"/>
          <w:sz w:val="30"/>
          <w:szCs w:val="30"/>
        </w:rPr>
        <w:t>“我亲爱的弟兄们，不要看错了，”使徒说；“这些（these）事是来自‘众光之父’。上帝自己是我们所领受之所有恩典之光（lights of grace）的泉源（fountain）；并且在祂‘并没有改变，也没有转动的影儿，’——丝毫没有（not the least）任何改变或变更的表象（appearance）。”</w:t>
      </w:r>
    </w:p>
    <w:p w14:paraId="4427AE5F">
      <w:pPr>
        <w:pStyle w:val="2"/>
        <w:spacing w:before="310" w:line="253" w:lineRule="auto"/>
        <w:ind w:left="5" w:hanging="5"/>
        <w:jc w:val="both"/>
        <w:rPr>
          <w:rFonts w:hint="eastAsia"/>
          <w:spacing w:val="-1"/>
          <w:sz w:val="30"/>
          <w:szCs w:val="30"/>
        </w:rPr>
      </w:pPr>
    </w:p>
    <w:p w14:paraId="7A04316A">
      <w:pPr>
        <w:pStyle w:val="2"/>
        <w:spacing w:before="310" w:line="253" w:lineRule="auto"/>
        <w:ind w:left="5" w:hanging="5"/>
        <w:jc w:val="both"/>
        <w:rPr>
          <w:rFonts w:hint="eastAsia"/>
          <w:spacing w:val="-1"/>
          <w:sz w:val="30"/>
          <w:szCs w:val="30"/>
        </w:rPr>
      </w:pPr>
      <w:r>
        <w:rPr>
          <w:rFonts w:hint="eastAsia"/>
          <w:spacing w:val="-1"/>
          <w:sz w:val="30"/>
          <w:szCs w:val="30"/>
        </w:rPr>
        <w:t>And if the apostle did not in this place argue from the immutability ofthe divine nature to the unchangeableness of his love towards those whom he hath begotten and bestowed such light and grace upon, there wore no just reason of mentioning that attribute and property there.</w:t>
      </w:r>
    </w:p>
    <w:p w14:paraId="1F1C712F">
      <w:pPr>
        <w:pStyle w:val="2"/>
        <w:spacing w:before="310" w:line="253" w:lineRule="auto"/>
        <w:ind w:left="5" w:hanging="5"/>
        <w:jc w:val="both"/>
        <w:rPr>
          <w:rFonts w:hint="eastAsia"/>
          <w:spacing w:val="-1"/>
          <w:sz w:val="30"/>
          <w:szCs w:val="30"/>
        </w:rPr>
      </w:pPr>
    </w:p>
    <w:p w14:paraId="0BE57FAA">
      <w:pPr>
        <w:pStyle w:val="2"/>
        <w:spacing w:before="310" w:line="253" w:lineRule="auto"/>
        <w:ind w:left="5" w:hanging="5"/>
        <w:jc w:val="both"/>
        <w:rPr>
          <w:rFonts w:hint="eastAsia"/>
          <w:spacing w:val="-1"/>
          <w:sz w:val="30"/>
          <w:szCs w:val="30"/>
        </w:rPr>
      </w:pPr>
      <w:r>
        <w:rPr>
          <w:rFonts w:hint="eastAsia"/>
          <w:spacing w:val="-1"/>
          <w:sz w:val="30"/>
          <w:szCs w:val="30"/>
        </w:rPr>
        <w:t>并且如果使徒在此处并非从神圣本性（divine nature）的不变性（immutability）论证祂对其所生并赐予如此光照和恩典之人的爱的不变性（unchangeableness），那么在那里提及那个属性（attribute）和特性（property）就没有正当的理由了。</w:t>
      </w:r>
    </w:p>
    <w:p w14:paraId="76B7E9A4">
      <w:pPr>
        <w:pStyle w:val="2"/>
        <w:spacing w:before="310" w:line="253" w:lineRule="auto"/>
        <w:ind w:left="5" w:hanging="5"/>
        <w:jc w:val="both"/>
        <w:rPr>
          <w:rFonts w:hint="eastAsia"/>
          <w:spacing w:val="-1"/>
          <w:sz w:val="30"/>
          <w:szCs w:val="30"/>
        </w:rPr>
      </w:pPr>
    </w:p>
    <w:p w14:paraId="4007516F">
      <w:pPr>
        <w:pStyle w:val="2"/>
        <w:spacing w:before="310" w:line="253" w:lineRule="auto"/>
        <w:ind w:left="5" w:hanging="5"/>
        <w:jc w:val="both"/>
        <w:rPr>
          <w:rFonts w:hint="eastAsia"/>
          <w:spacing w:val="-1"/>
          <w:sz w:val="30"/>
          <w:szCs w:val="30"/>
        </w:rPr>
      </w:pPr>
      <w:r>
        <w:rPr>
          <w:rFonts w:hint="eastAsia"/>
          <w:spacing w:val="-1"/>
          <w:sz w:val="30"/>
          <w:szCs w:val="30"/>
        </w:rPr>
        <w:t>Hence, Rom. 11:29, the "gifts and calling of God" are said to be "without repentance."</w:t>
      </w:r>
    </w:p>
    <w:p w14:paraId="07BAAA8B">
      <w:pPr>
        <w:pStyle w:val="2"/>
        <w:spacing w:before="310" w:line="253" w:lineRule="auto"/>
        <w:ind w:left="5" w:hanging="5"/>
        <w:jc w:val="both"/>
        <w:rPr>
          <w:rFonts w:hint="eastAsia"/>
          <w:spacing w:val="-1"/>
          <w:sz w:val="30"/>
          <w:szCs w:val="30"/>
        </w:rPr>
      </w:pPr>
    </w:p>
    <w:p w14:paraId="300A7493">
      <w:pPr>
        <w:pStyle w:val="2"/>
        <w:spacing w:before="310" w:line="253" w:lineRule="auto"/>
        <w:ind w:left="5" w:hanging="5"/>
        <w:jc w:val="both"/>
        <w:rPr>
          <w:rFonts w:hint="eastAsia"/>
          <w:spacing w:val="-1"/>
          <w:sz w:val="30"/>
          <w:szCs w:val="30"/>
        </w:rPr>
      </w:pPr>
      <w:r>
        <w:rPr>
          <w:rFonts w:hint="eastAsia"/>
          <w:spacing w:val="-1"/>
          <w:sz w:val="30"/>
          <w:szCs w:val="30"/>
        </w:rPr>
        <w:t>因此，罗 11:29，上帝的“恩赐（gifts）和选召（calling）”被说是“没有后悔的”（without repentance）。</w:t>
      </w:r>
    </w:p>
    <w:p w14:paraId="68515CEA">
      <w:pPr>
        <w:pStyle w:val="2"/>
        <w:spacing w:before="310" w:line="253" w:lineRule="auto"/>
        <w:ind w:left="5" w:hanging="5"/>
        <w:jc w:val="both"/>
        <w:rPr>
          <w:rFonts w:hint="eastAsia"/>
          <w:spacing w:val="-1"/>
          <w:sz w:val="30"/>
          <w:szCs w:val="30"/>
        </w:rPr>
      </w:pPr>
    </w:p>
    <w:p w14:paraId="62B4A353">
      <w:pPr>
        <w:pStyle w:val="2"/>
        <w:spacing w:before="310" w:line="253" w:lineRule="auto"/>
        <w:ind w:left="5" w:hanging="5"/>
        <w:jc w:val="both"/>
        <w:rPr>
          <w:rFonts w:hint="eastAsia"/>
          <w:spacing w:val="-1"/>
          <w:sz w:val="30"/>
          <w:szCs w:val="30"/>
        </w:rPr>
      </w:pPr>
      <w:r>
        <w:rPr>
          <w:rFonts w:hint="eastAsia"/>
          <w:spacing w:val="-1"/>
          <w:sz w:val="30"/>
          <w:szCs w:val="30"/>
        </w:rPr>
        <w:t>The gifts of his effectual calling (ἓν διὰ δυοῖν) shall never be repented of. (Note: ἓν διὰ δυοῖν hen dia dyoin, means 'one through two', a figure of speech where one concept is expressed by two coordinated terms.)</w:t>
      </w:r>
    </w:p>
    <w:p w14:paraId="5A802509">
      <w:pPr>
        <w:pStyle w:val="2"/>
        <w:spacing w:before="310" w:line="253" w:lineRule="auto"/>
        <w:ind w:left="5" w:hanging="5"/>
        <w:jc w:val="both"/>
        <w:rPr>
          <w:rFonts w:hint="eastAsia"/>
          <w:spacing w:val="-1"/>
          <w:sz w:val="30"/>
          <w:szCs w:val="30"/>
        </w:rPr>
      </w:pPr>
    </w:p>
    <w:p w14:paraId="1932A73E">
      <w:pPr>
        <w:pStyle w:val="2"/>
        <w:spacing w:before="310" w:line="253" w:lineRule="auto"/>
        <w:ind w:left="5" w:hanging="5"/>
        <w:jc w:val="both"/>
        <w:rPr>
          <w:rFonts w:hint="eastAsia"/>
          <w:spacing w:val="-1"/>
          <w:sz w:val="30"/>
          <w:szCs w:val="30"/>
        </w:rPr>
      </w:pPr>
      <w:r>
        <w:rPr>
          <w:rFonts w:hint="eastAsia"/>
          <w:spacing w:val="-1"/>
          <w:sz w:val="30"/>
          <w:szCs w:val="30"/>
        </w:rPr>
        <w:t>祂有效呼召（effectual calling）的恩赐（ἓν διὰ δυοῖν，意为“合二为一”）永不至被后悔。</w:t>
      </w:r>
    </w:p>
    <w:p w14:paraId="53A3CF61">
      <w:pPr>
        <w:pStyle w:val="2"/>
        <w:spacing w:before="310" w:line="253" w:lineRule="auto"/>
        <w:ind w:left="5" w:hanging="5"/>
        <w:jc w:val="both"/>
        <w:rPr>
          <w:rFonts w:hint="eastAsia"/>
          <w:spacing w:val="-1"/>
          <w:sz w:val="30"/>
          <w:szCs w:val="30"/>
        </w:rPr>
      </w:pPr>
    </w:p>
    <w:p w14:paraId="288F5AF2">
      <w:pPr>
        <w:pStyle w:val="2"/>
        <w:spacing w:before="310" w:line="253" w:lineRule="auto"/>
        <w:ind w:left="5" w:hanging="5"/>
        <w:jc w:val="both"/>
        <w:rPr>
          <w:rFonts w:hint="eastAsia"/>
          <w:spacing w:val="-1"/>
          <w:sz w:val="30"/>
          <w:szCs w:val="30"/>
        </w:rPr>
      </w:pPr>
      <w:r>
        <w:rPr>
          <w:rFonts w:hint="eastAsia"/>
          <w:spacing w:val="-1"/>
          <w:sz w:val="30"/>
          <w:szCs w:val="30"/>
        </w:rPr>
        <w:t>They are from Him with whom there is no change.</w:t>
      </w:r>
    </w:p>
    <w:p w14:paraId="1145D348">
      <w:pPr>
        <w:pStyle w:val="2"/>
        <w:spacing w:before="310" w:line="253" w:lineRule="auto"/>
        <w:ind w:left="5" w:hanging="5"/>
        <w:jc w:val="both"/>
        <w:rPr>
          <w:rFonts w:hint="eastAsia"/>
          <w:spacing w:val="-1"/>
          <w:sz w:val="30"/>
          <w:szCs w:val="30"/>
        </w:rPr>
      </w:pPr>
    </w:p>
    <w:p w14:paraId="2586C7DE">
      <w:pPr>
        <w:pStyle w:val="2"/>
        <w:spacing w:before="310" w:line="253" w:lineRule="auto"/>
        <w:ind w:left="5" w:hanging="5"/>
        <w:jc w:val="both"/>
        <w:rPr>
          <w:rFonts w:hint="eastAsia"/>
          <w:spacing w:val="-1"/>
          <w:sz w:val="30"/>
          <w:szCs w:val="30"/>
        </w:rPr>
      </w:pPr>
      <w:r>
        <w:rPr>
          <w:rFonts w:hint="eastAsia"/>
          <w:spacing w:val="-1"/>
          <w:sz w:val="30"/>
          <w:szCs w:val="30"/>
        </w:rPr>
        <w:t>它们来自那位毫无改变的主。</w:t>
      </w:r>
    </w:p>
    <w:p w14:paraId="6D947976">
      <w:pPr>
        <w:pStyle w:val="2"/>
        <w:spacing w:before="310" w:line="253" w:lineRule="auto"/>
        <w:ind w:left="5" w:hanging="5"/>
        <w:jc w:val="both"/>
        <w:rPr>
          <w:rFonts w:hint="eastAsia"/>
          <w:spacing w:val="-1"/>
          <w:sz w:val="30"/>
          <w:szCs w:val="30"/>
        </w:rPr>
      </w:pPr>
    </w:p>
    <w:p w14:paraId="2D311170">
      <w:pPr>
        <w:pStyle w:val="2"/>
        <w:spacing w:before="310" w:line="253" w:lineRule="auto"/>
        <w:ind w:left="5" w:hanging="5"/>
        <w:jc w:val="both"/>
        <w:rPr>
          <w:rFonts w:hint="eastAsia"/>
          <w:spacing w:val="-1"/>
          <w:sz w:val="30"/>
          <w:szCs w:val="30"/>
        </w:rPr>
      </w:pPr>
      <w:r>
        <w:rPr>
          <w:rFonts w:hint="eastAsia"/>
          <w:spacing w:val="-1"/>
          <w:sz w:val="30"/>
          <w:szCs w:val="30"/>
        </w:rPr>
        <w:t>The words are added by the apostle to give assurance of the certain accomplishment of the purpose of God towards the remnant of the Jews according to the election of grace.</w:t>
      </w:r>
    </w:p>
    <w:p w14:paraId="30C53B0A">
      <w:pPr>
        <w:pStyle w:val="2"/>
        <w:spacing w:before="310" w:line="253" w:lineRule="auto"/>
        <w:ind w:left="5" w:hanging="5"/>
        <w:jc w:val="both"/>
        <w:rPr>
          <w:rFonts w:hint="eastAsia"/>
          <w:spacing w:val="-1"/>
          <w:sz w:val="30"/>
          <w:szCs w:val="30"/>
        </w:rPr>
      </w:pPr>
    </w:p>
    <w:p w14:paraId="290442DF">
      <w:pPr>
        <w:pStyle w:val="2"/>
        <w:spacing w:before="310" w:line="253" w:lineRule="auto"/>
        <w:ind w:left="5" w:hanging="5"/>
        <w:jc w:val="both"/>
        <w:rPr>
          <w:rFonts w:hint="eastAsia"/>
          <w:spacing w:val="-1"/>
          <w:sz w:val="30"/>
          <w:szCs w:val="30"/>
        </w:rPr>
      </w:pPr>
      <w:r>
        <w:rPr>
          <w:rFonts w:hint="eastAsia"/>
          <w:spacing w:val="-1"/>
          <w:sz w:val="30"/>
          <w:szCs w:val="30"/>
        </w:rPr>
        <w:t>这些话是使徒补充的，为要确据上帝对其按照恩典拣选（election of grace）的犹太余民之旨意的确定成就。</w:t>
      </w:r>
    </w:p>
    <w:p w14:paraId="7C53951B">
      <w:pPr>
        <w:pStyle w:val="2"/>
        <w:spacing w:before="310" w:line="253" w:lineRule="auto"/>
        <w:ind w:left="5" w:hanging="5"/>
        <w:jc w:val="both"/>
        <w:rPr>
          <w:rFonts w:hint="eastAsia"/>
          <w:spacing w:val="-1"/>
          <w:sz w:val="30"/>
          <w:szCs w:val="30"/>
        </w:rPr>
      </w:pPr>
    </w:p>
    <w:p w14:paraId="12D4A5FE">
      <w:pPr>
        <w:pStyle w:val="2"/>
        <w:spacing w:before="310" w:line="253" w:lineRule="auto"/>
        <w:ind w:left="5" w:hanging="5"/>
        <w:jc w:val="both"/>
        <w:rPr>
          <w:rFonts w:hint="eastAsia"/>
          <w:spacing w:val="-1"/>
          <w:sz w:val="30"/>
          <w:szCs w:val="30"/>
        </w:rPr>
      </w:pPr>
      <w:r>
        <w:rPr>
          <w:rFonts w:hint="eastAsia"/>
          <w:spacing w:val="-1"/>
          <w:sz w:val="30"/>
          <w:szCs w:val="30"/>
        </w:rPr>
        <w:t>What the principal mercies were that were in God's intendment to them, and whereof by their effectual calling they shall be made partakers, he tells us, verses 26, 27: the Deliverer or Redeemer, which comes out of Sion, shall, according to the covenant of grace, turn them from ungodliness, the Lord taking away their sins.</w:t>
      </w:r>
    </w:p>
    <w:p w14:paraId="61065E69">
      <w:pPr>
        <w:pStyle w:val="2"/>
        <w:spacing w:before="310" w:line="253" w:lineRule="auto"/>
        <w:ind w:left="5" w:hanging="5"/>
        <w:jc w:val="both"/>
        <w:rPr>
          <w:rFonts w:hint="eastAsia"/>
          <w:spacing w:val="-1"/>
          <w:sz w:val="30"/>
          <w:szCs w:val="30"/>
        </w:rPr>
      </w:pPr>
    </w:p>
    <w:p w14:paraId="37C195D2">
      <w:pPr>
        <w:pStyle w:val="2"/>
        <w:spacing w:before="310" w:line="253" w:lineRule="auto"/>
        <w:ind w:left="5" w:hanging="5"/>
        <w:jc w:val="both"/>
        <w:rPr>
          <w:rFonts w:hint="eastAsia"/>
          <w:spacing w:val="-1"/>
          <w:sz w:val="30"/>
          <w:szCs w:val="30"/>
        </w:rPr>
      </w:pPr>
      <w:r>
        <w:rPr>
          <w:rFonts w:hint="eastAsia"/>
          <w:spacing w:val="-1"/>
          <w:sz w:val="30"/>
          <w:szCs w:val="30"/>
        </w:rPr>
        <w:t>上帝意图赐予他们的主要怜悯是什么，以及他们将藉着其有效呼召得以有份于其中的是什么，他告诉我们，26, 27节：那出自锡安（Sion）的拯救主（Deliverer）或救赎主（Redeemer），将按照恩典之约，使他们转离不敬虔（ungodliness），主除去他们的罪。</w:t>
      </w:r>
    </w:p>
    <w:p w14:paraId="1D4445D5">
      <w:pPr>
        <w:pStyle w:val="2"/>
        <w:spacing w:before="310" w:line="253" w:lineRule="auto"/>
        <w:ind w:left="5" w:hanging="5"/>
        <w:jc w:val="both"/>
        <w:rPr>
          <w:rFonts w:hint="eastAsia"/>
          <w:spacing w:val="-1"/>
          <w:sz w:val="30"/>
          <w:szCs w:val="30"/>
        </w:rPr>
      </w:pPr>
    </w:p>
    <w:p w14:paraId="2B4DB47F">
      <w:pPr>
        <w:pStyle w:val="2"/>
        <w:spacing w:before="310" w:line="253" w:lineRule="auto"/>
        <w:ind w:left="5" w:hanging="5"/>
        <w:jc w:val="both"/>
        <w:rPr>
          <w:rFonts w:hint="eastAsia"/>
          <w:spacing w:val="-1"/>
          <w:sz w:val="30"/>
          <w:szCs w:val="30"/>
        </w:rPr>
      </w:pPr>
      <w:r>
        <w:rPr>
          <w:rFonts w:hint="eastAsia"/>
          <w:spacing w:val="-1"/>
          <w:sz w:val="30"/>
          <w:szCs w:val="30"/>
        </w:rPr>
        <w:t>Sanctification and justification by Christ, the two main branches of the new covenant (Jer. 31:31–34, 32:38– 40; Ezek. 36:25–28; Heb. 8:8–12, 10:16, 17), do make up the mercy purposed for them.</w:t>
      </w:r>
    </w:p>
    <w:p w14:paraId="67D462F2">
      <w:pPr>
        <w:pStyle w:val="2"/>
        <w:spacing w:before="310" w:line="253" w:lineRule="auto"/>
        <w:ind w:left="5" w:hanging="5"/>
        <w:jc w:val="both"/>
        <w:rPr>
          <w:rFonts w:hint="eastAsia"/>
          <w:spacing w:val="-1"/>
          <w:sz w:val="30"/>
          <w:szCs w:val="30"/>
        </w:rPr>
      </w:pPr>
    </w:p>
    <w:p w14:paraId="33A1734C">
      <w:pPr>
        <w:pStyle w:val="2"/>
        <w:spacing w:before="310" w:line="253" w:lineRule="auto"/>
        <w:ind w:left="5" w:hanging="5"/>
        <w:jc w:val="both"/>
        <w:rPr>
          <w:rFonts w:hint="eastAsia"/>
          <w:spacing w:val="-1"/>
          <w:sz w:val="30"/>
          <w:szCs w:val="30"/>
        </w:rPr>
      </w:pPr>
      <w:r>
        <w:rPr>
          <w:rFonts w:hint="eastAsia"/>
          <w:spacing w:val="-1"/>
          <w:sz w:val="30"/>
          <w:szCs w:val="30"/>
        </w:rPr>
        <w:t>藉着基督的成圣（Sanctification）和称义（justification），新约的两个主要分支（耶 31:31–34, 32:38–40; 结 36:25–28; 来 8:8–12, 10:16, 17），构成了为他们所定旨意的怜悯。</w:t>
      </w:r>
    </w:p>
    <w:p w14:paraId="121B7BC2">
      <w:pPr>
        <w:pStyle w:val="2"/>
        <w:spacing w:before="310" w:line="253" w:lineRule="auto"/>
        <w:ind w:left="5" w:hanging="5"/>
        <w:jc w:val="both"/>
        <w:rPr>
          <w:rFonts w:hint="eastAsia"/>
          <w:spacing w:val="-1"/>
          <w:sz w:val="30"/>
          <w:szCs w:val="30"/>
        </w:rPr>
      </w:pPr>
    </w:p>
    <w:p w14:paraId="7AD92C08">
      <w:pPr>
        <w:pStyle w:val="2"/>
        <w:spacing w:before="310" w:line="253" w:lineRule="auto"/>
        <w:ind w:left="5" w:hanging="5"/>
        <w:jc w:val="both"/>
        <w:rPr>
          <w:rFonts w:hint="eastAsia"/>
          <w:spacing w:val="-1"/>
          <w:sz w:val="30"/>
          <w:szCs w:val="30"/>
        </w:rPr>
      </w:pPr>
      <w:r>
        <w:rPr>
          <w:rFonts w:hint="eastAsia"/>
          <w:spacing w:val="-1"/>
          <w:sz w:val="30"/>
          <w:szCs w:val="30"/>
        </w:rPr>
        <w:t>The certainty of the collation of this mercy upon them, notwithstanding the interposition of any present obstruction (amongst which their enmity to the gospel was most eminent, and lay ready to be objected), the apostle argueth from the unchangeableness of the love of election, wherewith the Lord embraced them from eternity: "As touching the election, they are beloved."</w:t>
      </w:r>
    </w:p>
    <w:p w14:paraId="57795270">
      <w:pPr>
        <w:pStyle w:val="2"/>
        <w:spacing w:before="310" w:line="253" w:lineRule="auto"/>
        <w:ind w:left="5" w:hanging="5"/>
        <w:jc w:val="both"/>
        <w:rPr>
          <w:rFonts w:hint="eastAsia"/>
          <w:spacing w:val="-1"/>
          <w:sz w:val="30"/>
          <w:szCs w:val="30"/>
        </w:rPr>
      </w:pPr>
    </w:p>
    <w:p w14:paraId="4C683741">
      <w:pPr>
        <w:pStyle w:val="2"/>
        <w:spacing w:before="310" w:line="253" w:lineRule="auto"/>
        <w:ind w:left="5" w:hanging="5"/>
        <w:jc w:val="both"/>
        <w:rPr>
          <w:rFonts w:hint="eastAsia"/>
          <w:spacing w:val="-1"/>
          <w:sz w:val="30"/>
          <w:szCs w:val="30"/>
        </w:rPr>
      </w:pPr>
      <w:r>
        <w:rPr>
          <w:rFonts w:hint="eastAsia"/>
          <w:spacing w:val="-1"/>
          <w:sz w:val="30"/>
          <w:szCs w:val="30"/>
        </w:rPr>
        <w:t>这项怜悯赐予（collation）他们的确定性，尽管有任何当前阻碍（obstruction）的介入（其中他们对福音的敌意最为显著，并随时准备被反对），使徒从拣选之爱（love of election）的不变性来论证，主藉此从永恒就拥抱了他们：“就着拣选说，他们是蒙爱的。”</w:t>
      </w:r>
    </w:p>
    <w:p w14:paraId="5D7A8CD2">
      <w:pPr>
        <w:pStyle w:val="2"/>
        <w:spacing w:before="310" w:line="253" w:lineRule="auto"/>
        <w:ind w:left="5" w:hanging="5"/>
        <w:jc w:val="both"/>
        <w:rPr>
          <w:rFonts w:hint="eastAsia"/>
          <w:spacing w:val="-1"/>
          <w:sz w:val="30"/>
          <w:szCs w:val="30"/>
        </w:rPr>
      </w:pPr>
    </w:p>
    <w:p w14:paraId="19014CA4">
      <w:pPr>
        <w:pStyle w:val="2"/>
        <w:spacing w:before="310" w:line="253" w:lineRule="auto"/>
        <w:ind w:left="5" w:hanging="5"/>
        <w:jc w:val="both"/>
        <w:rPr>
          <w:rFonts w:hint="eastAsia"/>
          <w:spacing w:val="-1"/>
          <w:sz w:val="30"/>
          <w:szCs w:val="30"/>
        </w:rPr>
      </w:pPr>
      <w:r>
        <w:rPr>
          <w:rFonts w:hint="eastAsia"/>
          <w:spacing w:val="-1"/>
          <w:sz w:val="30"/>
          <w:szCs w:val="30"/>
        </w:rPr>
        <w:t>And farther to manifest on that account the fulfilling of what he is in the proof and demonstration of,—namely, that though the major part of "Israel according to the flesh" wore rejected, yet that the "election should obtain, and all Israel be saved,"—he tells them that that calling of God, whereby he will make out to them those eternally-designed mercies, shall not be repented of; eminently in that assertion distinguishing the grace whereof he speaks from all such common gifts and such outward dispensations as might be subject to a removal from them on whom they are bestowed.</w:t>
      </w:r>
    </w:p>
    <w:p w14:paraId="57F80BB0">
      <w:pPr>
        <w:pStyle w:val="2"/>
        <w:spacing w:before="310" w:line="253" w:lineRule="auto"/>
        <w:ind w:left="5" w:hanging="5"/>
        <w:jc w:val="both"/>
        <w:rPr>
          <w:rFonts w:hint="eastAsia"/>
          <w:spacing w:val="-1"/>
          <w:sz w:val="30"/>
          <w:szCs w:val="30"/>
        </w:rPr>
      </w:pPr>
    </w:p>
    <w:p w14:paraId="2599BA23">
      <w:pPr>
        <w:pStyle w:val="2"/>
        <w:spacing w:before="310" w:line="253" w:lineRule="auto"/>
        <w:ind w:left="5" w:hanging="5"/>
        <w:jc w:val="both"/>
        <w:rPr>
          <w:rFonts w:hint="eastAsia"/>
          <w:spacing w:val="-1"/>
          <w:sz w:val="30"/>
          <w:szCs w:val="30"/>
        </w:rPr>
      </w:pPr>
      <w:r>
        <w:rPr>
          <w:rFonts w:hint="eastAsia"/>
          <w:spacing w:val="-1"/>
          <w:sz w:val="30"/>
          <w:szCs w:val="30"/>
        </w:rPr>
        <w:t>并且为要在那缘由上更进一步显明他正在证明和论证之事的成全，——即，尽管“按肉体生的以色列人（Israel according to the flesh）”大部分被弃绝了，然而“拣选（election）的人就得着了，其余的就成了顽梗不化的”，并且“以色列全家（all Israel）都要得救”，——他告诉他们，上帝的那个呼召（calling），藉此祂将向他们显明那些永恒设计的怜悯，是不会后悔的；在那断言中卓越地区分了他所说的恩典与所有那样可能从其被赐予之人身上被移除的普遍恩赐和那样外在的分赐。</w:t>
      </w:r>
    </w:p>
    <w:p w14:paraId="3BDB6AF9">
      <w:pPr>
        <w:pStyle w:val="2"/>
        <w:spacing w:before="310" w:line="253" w:lineRule="auto"/>
        <w:ind w:left="5" w:hanging="5"/>
        <w:jc w:val="both"/>
        <w:rPr>
          <w:rFonts w:hint="eastAsia"/>
          <w:spacing w:val="-1"/>
          <w:sz w:val="30"/>
          <w:szCs w:val="30"/>
        </w:rPr>
      </w:pPr>
    </w:p>
    <w:p w14:paraId="713C575C">
      <w:pPr>
        <w:pStyle w:val="2"/>
        <w:spacing w:before="310" w:line="253" w:lineRule="auto"/>
        <w:ind w:left="5" w:hanging="5"/>
        <w:jc w:val="both"/>
        <w:rPr>
          <w:rFonts w:hint="eastAsia"/>
          <w:spacing w:val="-1"/>
          <w:sz w:val="30"/>
          <w:szCs w:val="30"/>
        </w:rPr>
      </w:pPr>
      <w:r>
        <w:rPr>
          <w:rFonts w:hint="eastAsia"/>
          <w:spacing w:val="-1"/>
          <w:sz w:val="30"/>
          <w:szCs w:val="30"/>
        </w:rPr>
        <w:t>And if, upon any supposition or consideration imaginable, the mercies mentioned may be taken away, the assertion comes very short of the proof of that for which it is produced.</w:t>
      </w:r>
    </w:p>
    <w:p w14:paraId="54F7DA92">
      <w:pPr>
        <w:pStyle w:val="2"/>
        <w:spacing w:before="310" w:line="253" w:lineRule="auto"/>
        <w:ind w:left="5" w:hanging="5"/>
        <w:jc w:val="both"/>
        <w:rPr>
          <w:rFonts w:hint="eastAsia"/>
          <w:spacing w:val="-1"/>
          <w:sz w:val="30"/>
          <w:szCs w:val="30"/>
        </w:rPr>
      </w:pPr>
    </w:p>
    <w:p w14:paraId="2B2BAE71">
      <w:pPr>
        <w:pStyle w:val="2"/>
        <w:spacing w:before="310" w:line="253" w:lineRule="auto"/>
        <w:ind w:left="5" w:hanging="5"/>
        <w:jc w:val="both"/>
        <w:rPr>
          <w:rFonts w:hint="eastAsia"/>
          <w:spacing w:val="-1"/>
          <w:sz w:val="30"/>
          <w:szCs w:val="30"/>
        </w:rPr>
      </w:pPr>
      <w:r>
        <w:rPr>
          <w:rFonts w:hint="eastAsia"/>
          <w:spacing w:val="-1"/>
          <w:sz w:val="30"/>
          <w:szCs w:val="30"/>
        </w:rPr>
        <w:t>并且如果，基于任何可想象的假设或考量，所提及的怜悯可能被夺去，那么这个断言就远远不足以证明它被提出所要证明的事。</w:t>
      </w:r>
    </w:p>
    <w:p w14:paraId="5CF737B9">
      <w:pPr>
        <w:pStyle w:val="2"/>
        <w:spacing w:before="310" w:line="253" w:lineRule="auto"/>
        <w:ind w:left="5" w:hanging="5"/>
        <w:jc w:val="both"/>
        <w:rPr>
          <w:rFonts w:hint="eastAsia"/>
          <w:spacing w:val="-1"/>
          <w:sz w:val="30"/>
          <w:szCs w:val="30"/>
        </w:rPr>
      </w:pPr>
    </w:p>
    <w:p w14:paraId="3EBBAD64">
      <w:pPr>
        <w:pStyle w:val="2"/>
        <w:spacing w:before="310" w:line="253" w:lineRule="auto"/>
        <w:ind w:left="5" w:hanging="5"/>
        <w:jc w:val="both"/>
        <w:rPr>
          <w:rFonts w:hint="eastAsia"/>
          <w:spacing w:val="-1"/>
          <w:sz w:val="30"/>
          <w:szCs w:val="30"/>
        </w:rPr>
      </w:pPr>
      <w:r>
        <w:rPr>
          <w:rFonts w:hint="eastAsia"/>
          <w:spacing w:val="-1"/>
          <w:sz w:val="30"/>
          <w:szCs w:val="30"/>
        </w:rPr>
        <w:t>Against this plain expression of the apostle, that "the gifts and calling of God are without repentance," Mr Goodwin puts in sundry exceptions, to weaken the testimony it bears in this case, chap. viii. sect. 57; which because they have been already sufficiently evinced of weakness, falsehood, and impertinency, by his learned antagonist, I shall only take up that which he mainly insists upon, and farther manifest its utter uselessness for the end for which it is produced.</w:t>
      </w:r>
    </w:p>
    <w:p w14:paraId="15414A42">
      <w:pPr>
        <w:pStyle w:val="2"/>
        <w:spacing w:before="310" w:line="253" w:lineRule="auto"/>
        <w:ind w:left="5" w:hanging="5"/>
        <w:jc w:val="both"/>
        <w:rPr>
          <w:rFonts w:hint="eastAsia"/>
          <w:spacing w:val="-1"/>
          <w:sz w:val="30"/>
          <w:szCs w:val="30"/>
        </w:rPr>
      </w:pPr>
    </w:p>
    <w:p w14:paraId="5054ED70">
      <w:pPr>
        <w:pStyle w:val="2"/>
        <w:spacing w:before="310" w:line="253" w:lineRule="auto"/>
        <w:ind w:left="5" w:hanging="5"/>
        <w:jc w:val="both"/>
        <w:rPr>
          <w:rFonts w:hint="eastAsia"/>
          <w:spacing w:val="-1"/>
          <w:sz w:val="30"/>
          <w:szCs w:val="30"/>
        </w:rPr>
      </w:pPr>
      <w:r>
        <w:rPr>
          <w:rFonts w:hint="eastAsia"/>
          <w:spacing w:val="-1"/>
          <w:sz w:val="30"/>
          <w:szCs w:val="30"/>
        </w:rPr>
        <w:t>针对使徒这个清晰的表达，即“上帝的恩赐和选召是没有后悔的”，古德温先生提出了若干异议（exceptions），以削弱它在此案中所承载的见证，第八章，第57节；因为这些异议已被他有学问的对手充分证明其软弱、虚假和不相关（impertinency），我将只选取他主要坚持的那一点，并更进一步显明它对其被提出所要达到的目的完全无用。</w:t>
      </w:r>
    </w:p>
    <w:p w14:paraId="1B4B5F5E">
      <w:pPr>
        <w:pStyle w:val="2"/>
        <w:spacing w:before="310" w:line="253" w:lineRule="auto"/>
        <w:ind w:left="5" w:hanging="5"/>
        <w:jc w:val="both"/>
        <w:rPr>
          <w:rFonts w:hint="eastAsia"/>
          <w:spacing w:val="-1"/>
          <w:sz w:val="30"/>
          <w:szCs w:val="30"/>
        </w:rPr>
      </w:pPr>
    </w:p>
    <w:p w14:paraId="390F9741">
      <w:pPr>
        <w:pStyle w:val="2"/>
        <w:spacing w:before="310" w:line="253" w:lineRule="auto"/>
        <w:ind w:left="5" w:hanging="5"/>
        <w:jc w:val="both"/>
        <w:rPr>
          <w:rFonts w:hint="eastAsia"/>
          <w:spacing w:val="-1"/>
          <w:sz w:val="30"/>
          <w:szCs w:val="30"/>
        </w:rPr>
      </w:pPr>
      <w:r>
        <w:rPr>
          <w:rFonts w:hint="eastAsia"/>
          <w:spacing w:val="-1"/>
          <w:sz w:val="30"/>
          <w:szCs w:val="30"/>
        </w:rPr>
        <w:t>Thus, then, he pleads: "The 'gifts and calling of God' may be said to be 'without repentance.' because, let men continue the same persons which they were when the donation or collation of any gift was first made by God unto them, he never changes or altereth his dispensations towards them, unless it be for the better, or in order to their farther good; in which case he cannot be said to repent of what he had given.</w:t>
      </w:r>
    </w:p>
    <w:p w14:paraId="29EE08BF">
      <w:pPr>
        <w:pStyle w:val="2"/>
        <w:spacing w:before="310" w:line="253" w:lineRule="auto"/>
        <w:ind w:left="5" w:hanging="5"/>
        <w:jc w:val="both"/>
        <w:rPr>
          <w:rFonts w:hint="eastAsia"/>
          <w:spacing w:val="-1"/>
          <w:sz w:val="30"/>
          <w:szCs w:val="30"/>
        </w:rPr>
      </w:pPr>
    </w:p>
    <w:p w14:paraId="5194DC68">
      <w:pPr>
        <w:pStyle w:val="2"/>
        <w:spacing w:before="310" w:line="253" w:lineRule="auto"/>
        <w:ind w:left="5" w:hanging="5"/>
        <w:jc w:val="both"/>
        <w:rPr>
          <w:rFonts w:hint="eastAsia"/>
          <w:spacing w:val="-1"/>
          <w:sz w:val="30"/>
          <w:szCs w:val="30"/>
        </w:rPr>
      </w:pPr>
      <w:r>
        <w:rPr>
          <w:rFonts w:hint="eastAsia"/>
          <w:spacing w:val="-1"/>
          <w:sz w:val="30"/>
          <w:szCs w:val="30"/>
        </w:rPr>
        <w:t>那么，他如此辩称：“上帝的‘恩赐和选召’可以说（may be said to be）是‘没有后悔的’。因为（because），让人（let men）保持（continue the same）与他们最初（when）上帝（God）向（unto）他们（them）作出（was first made by）任何恩赐（any gift）的捐赠（donation）或授予（collation）时相同的（persons which they were）人，祂（he）从不（never）改变（changes or）或变更（altereth）祂（his）对（towards）他们的（them）分赐（dispensations），除非（unless）是为了（it be for the）更好（better），或（or in order to）为了他们更进一步的（their farther）益处（good）；在这种情况下（in which case）祂不能（he cannot）被说成（be said to）后悔（repent of）祂所赐予（what he had given）的。</w:t>
      </w:r>
    </w:p>
    <w:p w14:paraId="0F49FC33">
      <w:pPr>
        <w:pStyle w:val="2"/>
        <w:spacing w:before="310" w:line="253" w:lineRule="auto"/>
        <w:ind w:left="5" w:hanging="5"/>
        <w:jc w:val="both"/>
        <w:rPr>
          <w:rFonts w:hint="eastAsia"/>
          <w:spacing w:val="-1"/>
          <w:sz w:val="30"/>
          <w:szCs w:val="30"/>
        </w:rPr>
      </w:pPr>
    </w:p>
    <w:p w14:paraId="611F772E">
      <w:pPr>
        <w:pStyle w:val="2"/>
        <w:spacing w:before="310" w:line="253" w:lineRule="auto"/>
        <w:ind w:left="5" w:hanging="5"/>
        <w:jc w:val="both"/>
        <w:rPr>
          <w:rFonts w:hint="eastAsia"/>
          <w:spacing w:val="-1"/>
          <w:sz w:val="30"/>
          <w:szCs w:val="30"/>
        </w:rPr>
      </w:pPr>
      <w:r>
        <w:rPr>
          <w:rFonts w:hint="eastAsia"/>
          <w:spacing w:val="-1"/>
          <w:sz w:val="30"/>
          <w:szCs w:val="30"/>
        </w:rPr>
        <w:t>But in case men shall change and alter from what they were when God first dealt graciously with them, especially if they shall notoriously degenerate or cast away the principles, or divest themselves of that very qualification on which, as it were, God grafted his benefit or gift; in this case, though he recall his gift, he cannot be said to repent of his giving it, because the terms on which he gave it please him still, only the persons to whom he gave it, and who pleased him when he gave it them, have now rendered themselves unpleasing to him."</w:t>
      </w:r>
    </w:p>
    <w:p w14:paraId="2741C1F0">
      <w:pPr>
        <w:pStyle w:val="2"/>
        <w:spacing w:before="310" w:line="253" w:lineRule="auto"/>
        <w:ind w:left="5" w:hanging="5"/>
        <w:jc w:val="both"/>
        <w:rPr>
          <w:rFonts w:hint="eastAsia"/>
          <w:spacing w:val="-1"/>
          <w:sz w:val="30"/>
          <w:szCs w:val="30"/>
        </w:rPr>
      </w:pPr>
    </w:p>
    <w:p w14:paraId="05B24EA5">
      <w:pPr>
        <w:pStyle w:val="2"/>
        <w:spacing w:before="310" w:line="253" w:lineRule="auto"/>
        <w:ind w:left="5" w:hanging="5"/>
        <w:jc w:val="both"/>
        <w:rPr>
          <w:rFonts w:hint="eastAsia"/>
          <w:spacing w:val="-1"/>
          <w:sz w:val="30"/>
          <w:szCs w:val="30"/>
        </w:rPr>
      </w:pPr>
      <w:r>
        <w:rPr>
          <w:rFonts w:hint="eastAsia"/>
          <w:spacing w:val="-1"/>
          <w:sz w:val="30"/>
          <w:szCs w:val="30"/>
        </w:rPr>
        <w:t>但（But in case）如果人（men shall）改变（change and）并变更（alter from）了他们最初（when）上帝（God first）恩慈地（graciously）对待（dealt with）他们（them）时的样子（what they were），特别是（especially if）如果他们将（they shall）臭名昭著地（notoriously）堕落（degenerate or）或抛弃（cast away）那些原则（the principles），或（or）剥夺（divest）他们自己（themselves of）那（that very）资格（qualification），可以说（as it were）上帝（God）在其上（on which）嫁接（grafted）了祂的（his）益处（benefit）或恩赐（or gift）；在这种情况下（in this case），尽管（though）祂（he）收回（recall）祂的（his）恩赐（gift），祂不能（he cannot）被说成（be said to）后悔（repent of）祂赐予（his giving）它（it），因为（because）祂赐予（he gave）它（it）的条款（the terms on which）仍然（still）取悦（please）祂（him），只是（only）祂赐予（he gave）它（it）给（to whom）的那些人（the persons），以及（and who）当祂赐予（he gave it）他们（them）时取悦（pleased）祂（him）的那些人，现在（have now）已使（rendered）他们自己（themselves）不（unpleasing）取悦（to）祂（him）了。”</w:t>
      </w:r>
    </w:p>
    <w:p w14:paraId="0049818C">
      <w:pPr>
        <w:pStyle w:val="2"/>
        <w:spacing w:before="310" w:line="253" w:lineRule="auto"/>
        <w:ind w:left="5" w:hanging="5"/>
        <w:jc w:val="both"/>
        <w:rPr>
          <w:rFonts w:hint="eastAsia"/>
          <w:spacing w:val="-1"/>
          <w:sz w:val="30"/>
          <w:szCs w:val="30"/>
        </w:rPr>
      </w:pPr>
    </w:p>
    <w:p w14:paraId="06A6D9D0">
      <w:pPr>
        <w:pStyle w:val="2"/>
        <w:spacing w:before="310" w:line="253" w:lineRule="auto"/>
        <w:ind w:left="5" w:hanging="5"/>
        <w:jc w:val="both"/>
        <w:rPr>
          <w:rFonts w:hint="eastAsia"/>
          <w:spacing w:val="-1"/>
          <w:sz w:val="30"/>
          <w:szCs w:val="30"/>
        </w:rPr>
      </w:pPr>
      <w:r>
        <w:rPr>
          <w:rFonts w:hint="eastAsia"/>
          <w:spacing w:val="-1"/>
          <w:sz w:val="30"/>
          <w:szCs w:val="30"/>
        </w:rPr>
        <w:t>Two things are here asserted:—1. That if men continue the same, or in the same state and condition wherein they wore when God bestowed his gifts and graces upon them, then God never changeth nor altereth,—his dispensations towards them abide the same. 2. That there are certain qualifications in men upon which God grafts his grace; which whilst they abide, his gifts and graces abide upon them also, and therefore are said to be 'without repentance;' but if they are lost, God recalls his gifts, and that without any change. Let us a little consider both these assertions.</w:t>
      </w:r>
    </w:p>
    <w:p w14:paraId="084F1F2A">
      <w:pPr>
        <w:pStyle w:val="2"/>
        <w:spacing w:before="310" w:line="253" w:lineRule="auto"/>
        <w:ind w:left="5" w:hanging="5"/>
        <w:jc w:val="both"/>
        <w:rPr>
          <w:rFonts w:hint="eastAsia"/>
          <w:spacing w:val="-1"/>
          <w:sz w:val="30"/>
          <w:szCs w:val="30"/>
        </w:rPr>
      </w:pPr>
    </w:p>
    <w:p w14:paraId="654FC268">
      <w:pPr>
        <w:pStyle w:val="2"/>
        <w:spacing w:before="310" w:line="253" w:lineRule="auto"/>
        <w:ind w:left="5" w:hanging="5"/>
        <w:jc w:val="both"/>
        <w:rPr>
          <w:rFonts w:hint="eastAsia"/>
          <w:spacing w:val="-1"/>
          <w:sz w:val="30"/>
          <w:szCs w:val="30"/>
        </w:rPr>
      </w:pPr>
      <w:r>
        <w:rPr>
          <w:rFonts w:hint="eastAsia"/>
          <w:spacing w:val="-1"/>
          <w:sz w:val="30"/>
          <w:szCs w:val="30"/>
        </w:rPr>
        <w:t>此处主张了两件事：——1. 如果人保持不变，或处于上帝将祂的恩赐和恩典赐予他们时他们所处的相同状态和处境中，那么上帝从不改变也不变更，——祂对他们的分赐保持不变。2. 人里面有某些资格（qualifications），上帝在其上嫁接（grafts）祂的恩典；当这些资格存留时，祂的恩赐和恩典也存留在他们身上，因此被称为‘没有后悔的’；但如果它们失去了，上帝就收回祂的恩赐，并且那样做没有任何改变。让我们稍微思考一下这两项主张。</w:t>
      </w:r>
    </w:p>
    <w:p w14:paraId="1CF89ADE">
      <w:pPr>
        <w:pStyle w:val="2"/>
        <w:spacing w:before="310" w:line="253" w:lineRule="auto"/>
        <w:ind w:left="5" w:hanging="5"/>
        <w:jc w:val="both"/>
        <w:rPr>
          <w:rFonts w:hint="eastAsia"/>
          <w:spacing w:val="-1"/>
          <w:sz w:val="30"/>
          <w:szCs w:val="30"/>
        </w:rPr>
      </w:pPr>
    </w:p>
    <w:p w14:paraId="5387A3DD">
      <w:pPr>
        <w:pStyle w:val="2"/>
        <w:spacing w:before="310" w:line="253" w:lineRule="auto"/>
        <w:ind w:left="5" w:hanging="5"/>
        <w:jc w:val="both"/>
        <w:rPr>
          <w:rFonts w:hint="eastAsia"/>
          <w:spacing w:val="-1"/>
          <w:sz w:val="30"/>
          <w:szCs w:val="30"/>
        </w:rPr>
      </w:pPr>
      <w:r>
        <w:rPr>
          <w:rFonts w:hint="eastAsia"/>
          <w:spacing w:val="-1"/>
          <w:sz w:val="30"/>
          <w:szCs w:val="30"/>
        </w:rPr>
        <w:t>And, first, It being evident that it is spiritual grace and mercy of which the apostle speaks, as was manifested, for they are such as flow from the covenant of the Redeemer, Rom. 11:26, 27, sanctification and justification being particularly mentioned, let us consider what is the condition of men when God invests them with these mercies, that we may be able to instruct them how to abide in that condition, and so make good the possession of the grace and mercy bestowed on them.</w:t>
      </w:r>
    </w:p>
    <w:p w14:paraId="09CE2526">
      <w:pPr>
        <w:pStyle w:val="2"/>
        <w:spacing w:before="310" w:line="253" w:lineRule="auto"/>
        <w:ind w:left="5" w:hanging="5"/>
        <w:jc w:val="both"/>
        <w:rPr>
          <w:rFonts w:hint="eastAsia"/>
          <w:spacing w:val="-1"/>
          <w:sz w:val="30"/>
          <w:szCs w:val="30"/>
        </w:rPr>
      </w:pPr>
    </w:p>
    <w:p w14:paraId="6331E5CE">
      <w:pPr>
        <w:pStyle w:val="2"/>
        <w:spacing w:before="310" w:line="253" w:lineRule="auto"/>
        <w:ind w:left="5" w:hanging="5"/>
        <w:jc w:val="both"/>
        <w:rPr>
          <w:rFonts w:hint="eastAsia"/>
          <w:spacing w:val="-1"/>
          <w:sz w:val="30"/>
          <w:szCs w:val="30"/>
        </w:rPr>
      </w:pPr>
      <w:r>
        <w:rPr>
          <w:rFonts w:hint="eastAsia"/>
          <w:spacing w:val="-1"/>
          <w:sz w:val="30"/>
          <w:szCs w:val="30"/>
        </w:rPr>
        <w:t>并且，首先，既然显而易见使徒所说的是属灵的恩典和怜悯，正如已显明的那样，因为它们是源于救赎主（Redeemer）之约的，罗 11:26, 27，成圣和称义被特别提及，让我们思考当上帝将这些怜悯赋予人时人的处境是什么，以便我们能够教导他们如何持守在那处境中，从而保住被赐予他们的恩典和怜悯的所有权。</w:t>
      </w:r>
    </w:p>
    <w:p w14:paraId="041B8372">
      <w:pPr>
        <w:pStyle w:val="2"/>
        <w:spacing w:before="310" w:line="253" w:lineRule="auto"/>
        <w:ind w:left="5" w:hanging="5"/>
        <w:jc w:val="both"/>
        <w:rPr>
          <w:rFonts w:hint="eastAsia"/>
          <w:spacing w:val="-1"/>
          <w:sz w:val="30"/>
          <w:szCs w:val="30"/>
        </w:rPr>
      </w:pPr>
    </w:p>
    <w:p w14:paraId="5C1465A5">
      <w:pPr>
        <w:pStyle w:val="2"/>
        <w:spacing w:before="310" w:line="253" w:lineRule="auto"/>
        <w:ind w:left="5" w:hanging="5"/>
        <w:jc w:val="both"/>
        <w:rPr>
          <w:rFonts w:hint="eastAsia"/>
          <w:spacing w:val="-1"/>
          <w:sz w:val="30"/>
          <w:szCs w:val="30"/>
        </w:rPr>
      </w:pPr>
      <w:r>
        <w:rPr>
          <w:rFonts w:hint="eastAsia"/>
          <w:spacing w:val="-1"/>
          <w:sz w:val="30"/>
          <w:szCs w:val="30"/>
        </w:rPr>
        <w:t>And, to keep close to the text, let our instance be in the three eminent mercies of the gospel intimated in that place: 1. Vocation; 2. Sanctification; 3.Justification.</w:t>
      </w:r>
    </w:p>
    <w:p w14:paraId="08F92E25">
      <w:pPr>
        <w:pStyle w:val="2"/>
        <w:spacing w:before="310" w:line="253" w:lineRule="auto"/>
        <w:ind w:left="5" w:hanging="5"/>
        <w:jc w:val="both"/>
        <w:rPr>
          <w:rFonts w:hint="eastAsia"/>
          <w:spacing w:val="-1"/>
          <w:sz w:val="30"/>
          <w:szCs w:val="30"/>
        </w:rPr>
      </w:pPr>
    </w:p>
    <w:p w14:paraId="50428903">
      <w:pPr>
        <w:pStyle w:val="2"/>
        <w:spacing w:before="310" w:line="253" w:lineRule="auto"/>
        <w:ind w:left="5" w:hanging="5"/>
        <w:jc w:val="both"/>
        <w:rPr>
          <w:rFonts w:hint="eastAsia"/>
          <w:spacing w:val="-1"/>
          <w:sz w:val="30"/>
          <w:szCs w:val="30"/>
        </w:rPr>
      </w:pPr>
      <w:r>
        <w:rPr>
          <w:rFonts w:hint="eastAsia"/>
          <w:spacing w:val="-1"/>
          <w:sz w:val="30"/>
          <w:szCs w:val="30"/>
        </w:rPr>
        <w:t>并且，为紧贴经文，让我们的例子集中在那处所暗示之福音的三项卓越怜悯上：1. 呼召（Vocation）；2. 成圣（Sanctification）；3. 称义（Justification）。</w:t>
      </w:r>
    </w:p>
    <w:p w14:paraId="5095E4FD">
      <w:pPr>
        <w:pStyle w:val="2"/>
        <w:spacing w:before="310" w:line="253" w:lineRule="auto"/>
        <w:ind w:left="5" w:hanging="5"/>
        <w:jc w:val="both"/>
        <w:rPr>
          <w:rFonts w:hint="eastAsia"/>
          <w:spacing w:val="-1"/>
          <w:sz w:val="30"/>
          <w:szCs w:val="30"/>
        </w:rPr>
      </w:pPr>
    </w:p>
    <w:p w14:paraId="1A9EC26D">
      <w:pPr>
        <w:pStyle w:val="2"/>
        <w:spacing w:before="310" w:line="253" w:lineRule="auto"/>
        <w:ind w:left="5" w:hanging="5"/>
        <w:jc w:val="both"/>
        <w:rPr>
          <w:rFonts w:hint="eastAsia"/>
          <w:spacing w:val="-1"/>
          <w:sz w:val="30"/>
          <w:szCs w:val="30"/>
        </w:rPr>
      </w:pPr>
      <w:r>
        <w:rPr>
          <w:rFonts w:hint="eastAsia"/>
          <w:spacing w:val="-1"/>
          <w:sz w:val="30"/>
          <w:szCs w:val="30"/>
        </w:rPr>
        <w:t>The gift and grace of vocation is confessedly here intended, being expressly mentioned in the words, ἡ κλῆσις τοῦ Θεοῦ, that "calling" which is an effect of the covenant of grace, verse 29.</w:t>
      </w:r>
    </w:p>
    <w:p w14:paraId="14FFBFF6">
      <w:pPr>
        <w:pStyle w:val="2"/>
        <w:spacing w:before="310" w:line="253" w:lineRule="auto"/>
        <w:ind w:left="5" w:hanging="5"/>
        <w:jc w:val="both"/>
        <w:rPr>
          <w:rFonts w:hint="eastAsia"/>
          <w:spacing w:val="-1"/>
          <w:sz w:val="30"/>
          <w:szCs w:val="30"/>
        </w:rPr>
      </w:pPr>
    </w:p>
    <w:p w14:paraId="38453888">
      <w:pPr>
        <w:pStyle w:val="2"/>
        <w:spacing w:before="310" w:line="253" w:lineRule="auto"/>
        <w:ind w:left="5" w:hanging="5"/>
        <w:jc w:val="both"/>
        <w:rPr>
          <w:rFonts w:hint="eastAsia"/>
          <w:spacing w:val="-1"/>
          <w:sz w:val="30"/>
          <w:szCs w:val="30"/>
        </w:rPr>
      </w:pPr>
      <w:r>
        <w:rPr>
          <w:rFonts w:hint="eastAsia"/>
          <w:spacing w:val="-1"/>
          <w:sz w:val="30"/>
          <w:szCs w:val="30"/>
        </w:rPr>
        <w:t>呼召的恩赐和恩典公认地在此被意指，因在话语中被明确提及，ἡ κλῆσις τοῦ Θεοῦ （上帝的呼召），即作为恩典之约果效的那个“呼召”，29节。</w:t>
      </w:r>
    </w:p>
    <w:p w14:paraId="3494B73D">
      <w:pPr>
        <w:pStyle w:val="2"/>
        <w:spacing w:before="310" w:line="253" w:lineRule="auto"/>
        <w:ind w:left="5" w:hanging="5"/>
        <w:jc w:val="both"/>
        <w:rPr>
          <w:rFonts w:hint="eastAsia"/>
          <w:spacing w:val="-1"/>
          <w:sz w:val="30"/>
          <w:szCs w:val="30"/>
        </w:rPr>
      </w:pPr>
    </w:p>
    <w:p w14:paraId="68594FE0">
      <w:pPr>
        <w:pStyle w:val="2"/>
        <w:spacing w:before="310" w:line="253" w:lineRule="auto"/>
        <w:ind w:left="5" w:hanging="5"/>
        <w:jc w:val="both"/>
        <w:rPr>
          <w:rFonts w:hint="eastAsia"/>
          <w:spacing w:val="-1"/>
          <w:sz w:val="30"/>
          <w:szCs w:val="30"/>
        </w:rPr>
      </w:pPr>
      <w:r>
        <w:rPr>
          <w:rFonts w:hint="eastAsia"/>
          <w:spacing w:val="-1"/>
          <w:sz w:val="30"/>
          <w:szCs w:val="30"/>
        </w:rPr>
        <w:t>Consider we, then, what is the state of men when God first calls them and gives them this gift and favour, that, if it seem so good, we may exhort them to a continuance therein.</w:t>
      </w:r>
    </w:p>
    <w:p w14:paraId="73102E64">
      <w:pPr>
        <w:pStyle w:val="2"/>
        <w:spacing w:before="310" w:line="253" w:lineRule="auto"/>
        <w:ind w:left="5" w:hanging="5"/>
        <w:jc w:val="both"/>
        <w:rPr>
          <w:rFonts w:hint="eastAsia"/>
          <w:spacing w:val="-1"/>
          <w:sz w:val="30"/>
          <w:szCs w:val="30"/>
        </w:rPr>
      </w:pPr>
    </w:p>
    <w:p w14:paraId="35499F80">
      <w:pPr>
        <w:pStyle w:val="2"/>
        <w:spacing w:before="310" w:line="253" w:lineRule="auto"/>
        <w:ind w:left="5" w:hanging="5"/>
        <w:jc w:val="both"/>
        <w:rPr>
          <w:rFonts w:hint="eastAsia"/>
          <w:spacing w:val="-1"/>
          <w:sz w:val="30"/>
          <w:szCs w:val="30"/>
        </w:rPr>
      </w:pPr>
      <w:r>
        <w:rPr>
          <w:rFonts w:hint="eastAsia"/>
          <w:spacing w:val="-1"/>
          <w:sz w:val="30"/>
          <w:szCs w:val="30"/>
        </w:rPr>
        <w:t>那么，让我们思考，当上帝首次呼召人并将这项恩赐和恩宠赐给他们时，人的状态是什么，以便如果看起来合宜，我们可以劝勉他们持续在其中。</w:t>
      </w:r>
    </w:p>
    <w:p w14:paraId="10EBFBA6">
      <w:pPr>
        <w:pStyle w:val="2"/>
        <w:spacing w:before="310" w:line="253" w:lineRule="auto"/>
        <w:ind w:left="5" w:hanging="5"/>
        <w:jc w:val="both"/>
        <w:rPr>
          <w:rFonts w:hint="eastAsia"/>
          <w:spacing w:val="-1"/>
          <w:sz w:val="30"/>
          <w:szCs w:val="30"/>
        </w:rPr>
      </w:pPr>
    </w:p>
    <w:p w14:paraId="03F4195B">
      <w:pPr>
        <w:pStyle w:val="2"/>
        <w:spacing w:before="310" w:line="253" w:lineRule="auto"/>
        <w:ind w:left="5" w:hanging="5"/>
        <w:jc w:val="both"/>
        <w:rPr>
          <w:rFonts w:hint="eastAsia"/>
          <w:spacing w:val="-1"/>
          <w:sz w:val="30"/>
          <w:szCs w:val="30"/>
        </w:rPr>
      </w:pPr>
      <w:r>
        <w:rPr>
          <w:rFonts w:hint="eastAsia"/>
          <w:spacing w:val="-1"/>
          <w:sz w:val="30"/>
          <w:szCs w:val="30"/>
        </w:rPr>
        <w:t>Now, this state, with the qualifications of it, is a state,—1. Of death: John 5:25, "The dead hear the voice of the Son of God." Christ speaks to them who are dead, and so they live.</w:t>
      </w:r>
    </w:p>
    <w:p w14:paraId="56EEAA23">
      <w:pPr>
        <w:pStyle w:val="2"/>
        <w:spacing w:before="310" w:line="253" w:lineRule="auto"/>
        <w:ind w:left="5" w:hanging="5"/>
        <w:jc w:val="both"/>
        <w:rPr>
          <w:rFonts w:hint="eastAsia"/>
          <w:spacing w:val="-1"/>
          <w:sz w:val="30"/>
          <w:szCs w:val="30"/>
        </w:rPr>
      </w:pPr>
    </w:p>
    <w:p w14:paraId="60B0B87C">
      <w:pPr>
        <w:pStyle w:val="2"/>
        <w:spacing w:before="310" w:line="253" w:lineRule="auto"/>
        <w:ind w:left="5" w:hanging="5"/>
        <w:jc w:val="both"/>
        <w:rPr>
          <w:rFonts w:hint="eastAsia"/>
          <w:spacing w:val="-1"/>
          <w:sz w:val="30"/>
          <w:szCs w:val="30"/>
        </w:rPr>
      </w:pPr>
      <w:r>
        <w:rPr>
          <w:rFonts w:hint="eastAsia"/>
          <w:spacing w:val="-1"/>
          <w:sz w:val="30"/>
          <w:szCs w:val="30"/>
        </w:rPr>
        <w:t>现在，这个状态，连同其资格，是一个状态，——1. 死亡（death）的状态：约 5:25，“死人（The dead）要听见（hear）上帝（God）儿子（the Son of）的声音（the voice）。”基督对那些死了的人说话，他们就活了。</w:t>
      </w:r>
    </w:p>
    <w:p w14:paraId="58BF48FB">
      <w:pPr>
        <w:pStyle w:val="2"/>
        <w:spacing w:before="310" w:line="253" w:lineRule="auto"/>
        <w:ind w:left="5" w:hanging="5"/>
        <w:jc w:val="both"/>
        <w:rPr>
          <w:rFonts w:hint="eastAsia"/>
          <w:spacing w:val="-1"/>
          <w:sz w:val="30"/>
          <w:szCs w:val="30"/>
        </w:rPr>
      </w:pPr>
    </w:p>
    <w:p w14:paraId="62F49E5A">
      <w:pPr>
        <w:pStyle w:val="2"/>
        <w:spacing w:before="310" w:line="253" w:lineRule="auto"/>
        <w:ind w:left="5" w:hanging="5"/>
        <w:jc w:val="both"/>
        <w:rPr>
          <w:rFonts w:hint="eastAsia"/>
          <w:spacing w:val="-1"/>
          <w:sz w:val="30"/>
          <w:szCs w:val="30"/>
        </w:rPr>
      </w:pPr>
      <w:r>
        <w:rPr>
          <w:rFonts w:hint="eastAsia"/>
          <w:spacing w:val="-1"/>
          <w:sz w:val="30"/>
          <w:szCs w:val="30"/>
        </w:rPr>
        <w:t>2. Of darkness, Acts 26:18; "God calleth them out of darkness into his marvellous light," 1 Pet. 2:9,—a state of ignorance and alienation from God, Eph. 4:18.</w:t>
      </w:r>
    </w:p>
    <w:p w14:paraId="0868B112">
      <w:pPr>
        <w:pStyle w:val="2"/>
        <w:spacing w:before="310" w:line="253" w:lineRule="auto"/>
        <w:ind w:left="5" w:hanging="5"/>
        <w:jc w:val="both"/>
        <w:rPr>
          <w:rFonts w:hint="eastAsia"/>
          <w:spacing w:val="-1"/>
          <w:sz w:val="30"/>
          <w:szCs w:val="30"/>
        </w:rPr>
      </w:pPr>
    </w:p>
    <w:p w14:paraId="33A659C1">
      <w:pPr>
        <w:pStyle w:val="2"/>
        <w:spacing w:before="310" w:line="253" w:lineRule="auto"/>
        <w:ind w:left="5" w:hanging="5"/>
        <w:jc w:val="both"/>
        <w:rPr>
          <w:rFonts w:hint="eastAsia"/>
          <w:spacing w:val="-1"/>
          <w:sz w:val="30"/>
          <w:szCs w:val="30"/>
        </w:rPr>
      </w:pPr>
      <w:r>
        <w:rPr>
          <w:rFonts w:hint="eastAsia"/>
          <w:spacing w:val="-1"/>
          <w:sz w:val="30"/>
          <w:szCs w:val="30"/>
        </w:rPr>
        <w:t>2. 黑暗（darkness）的状态，徒 26:18；“上帝召（calleth）他们出（out of）黑暗（darkness）入（into）祂奇妙（his marvellous）光明（light），”彼前 2:9，——一个无知（ignorance）并与上帝疏远（alienation from God）的状态，弗 4:18。</w:t>
      </w:r>
    </w:p>
    <w:p w14:paraId="2BD73A13">
      <w:pPr>
        <w:pStyle w:val="2"/>
        <w:spacing w:before="310" w:line="253" w:lineRule="auto"/>
        <w:ind w:left="5" w:hanging="5"/>
        <w:jc w:val="both"/>
        <w:rPr>
          <w:rFonts w:hint="eastAsia"/>
          <w:spacing w:val="-1"/>
          <w:sz w:val="30"/>
          <w:szCs w:val="30"/>
        </w:rPr>
      </w:pPr>
    </w:p>
    <w:p w14:paraId="32CD16A5">
      <w:pPr>
        <w:pStyle w:val="2"/>
        <w:spacing w:before="310" w:line="253" w:lineRule="auto"/>
        <w:ind w:left="5" w:hanging="5"/>
        <w:jc w:val="both"/>
        <w:rPr>
          <w:rFonts w:hint="eastAsia"/>
          <w:spacing w:val="-1"/>
          <w:sz w:val="30"/>
          <w:szCs w:val="30"/>
        </w:rPr>
      </w:pPr>
      <w:r>
        <w:rPr>
          <w:rFonts w:hint="eastAsia"/>
          <w:spacing w:val="-1"/>
          <w:sz w:val="30"/>
          <w:szCs w:val="30"/>
        </w:rPr>
        <w:t>The grace of vocation, or effectual calling, finding men in a state of enmity to God and alienation from him, if they may be prevailed withal to continue in such still, this gift shall never be recalled nor repented of!</w:t>
      </w:r>
    </w:p>
    <w:p w14:paraId="5A97784D">
      <w:pPr>
        <w:pStyle w:val="2"/>
        <w:spacing w:before="310" w:line="253" w:lineRule="auto"/>
        <w:ind w:left="5" w:hanging="5"/>
        <w:jc w:val="both"/>
        <w:rPr>
          <w:rFonts w:hint="eastAsia"/>
          <w:spacing w:val="-1"/>
          <w:sz w:val="30"/>
          <w:szCs w:val="30"/>
        </w:rPr>
      </w:pPr>
    </w:p>
    <w:p w14:paraId="3AC782CF">
      <w:pPr>
        <w:pStyle w:val="2"/>
        <w:spacing w:before="310" w:line="253" w:lineRule="auto"/>
        <w:ind w:left="5" w:hanging="5"/>
        <w:jc w:val="both"/>
        <w:rPr>
          <w:rFonts w:hint="eastAsia"/>
          <w:spacing w:val="-1"/>
          <w:sz w:val="30"/>
          <w:szCs w:val="30"/>
        </w:rPr>
      </w:pPr>
      <w:r>
        <w:rPr>
          <w:rFonts w:hint="eastAsia"/>
          <w:spacing w:val="-1"/>
          <w:sz w:val="30"/>
          <w:szCs w:val="30"/>
        </w:rPr>
        <w:t>呼召的恩典，或有效的恩召，发现人处于与上帝为敌（enmity to God）并疏远祂的状态中，如果能说服他们仍持续在那种状态中，这项恩赐就永不被收回也不被后悔！</w:t>
      </w:r>
    </w:p>
    <w:p w14:paraId="5016E5E0">
      <w:pPr>
        <w:pStyle w:val="2"/>
        <w:spacing w:before="310" w:line="253" w:lineRule="auto"/>
        <w:ind w:left="5" w:hanging="5"/>
        <w:jc w:val="both"/>
        <w:rPr>
          <w:rFonts w:hint="eastAsia"/>
          <w:spacing w:val="-1"/>
          <w:sz w:val="30"/>
          <w:szCs w:val="30"/>
        </w:rPr>
      </w:pPr>
    </w:p>
    <w:p w14:paraId="24429314">
      <w:pPr>
        <w:pStyle w:val="2"/>
        <w:spacing w:before="310" w:line="253" w:lineRule="auto"/>
        <w:ind w:left="5" w:hanging="5"/>
        <w:jc w:val="both"/>
        <w:rPr>
          <w:rFonts w:hint="eastAsia"/>
          <w:spacing w:val="-1"/>
          <w:sz w:val="30"/>
          <w:szCs w:val="30"/>
        </w:rPr>
      </w:pPr>
      <w:r>
        <w:rPr>
          <w:rFonts w:hint="eastAsia"/>
          <w:spacing w:val="-1"/>
          <w:sz w:val="30"/>
          <w:szCs w:val="30"/>
        </w:rPr>
        <w:t>But perhaps the gift and grace of sanctification finds men in a better condition, in a state wherein if they abide then that also shall abide with them for ever.</w:t>
      </w:r>
    </w:p>
    <w:p w14:paraId="6533153C">
      <w:pPr>
        <w:pStyle w:val="2"/>
        <w:spacing w:before="310" w:line="253" w:lineRule="auto"/>
        <w:ind w:left="5" w:hanging="5"/>
        <w:jc w:val="both"/>
        <w:rPr>
          <w:rFonts w:hint="eastAsia"/>
          <w:spacing w:val="-1"/>
          <w:sz w:val="30"/>
          <w:szCs w:val="30"/>
        </w:rPr>
      </w:pPr>
    </w:p>
    <w:p w14:paraId="3A9C9DB5">
      <w:pPr>
        <w:pStyle w:val="2"/>
        <w:spacing w:before="310" w:line="253" w:lineRule="auto"/>
        <w:ind w:left="5" w:hanging="5"/>
        <w:jc w:val="both"/>
        <w:rPr>
          <w:rFonts w:hint="eastAsia"/>
          <w:spacing w:val="-1"/>
          <w:sz w:val="30"/>
          <w:szCs w:val="30"/>
        </w:rPr>
      </w:pPr>
      <w:r>
        <w:rPr>
          <w:rFonts w:hint="eastAsia"/>
          <w:spacing w:val="-1"/>
          <w:sz w:val="30"/>
          <w:szCs w:val="30"/>
        </w:rPr>
        <w:t>但或许成圣的恩赐和恩典发现人处于更好的处境中，在一个若他们持守其中、那恩典也将永远与他们同在的状态中。</w:t>
      </w:r>
    </w:p>
    <w:p w14:paraId="7B30B435">
      <w:pPr>
        <w:pStyle w:val="2"/>
        <w:spacing w:before="310" w:line="253" w:lineRule="auto"/>
        <w:ind w:left="5" w:hanging="5"/>
        <w:jc w:val="both"/>
        <w:rPr>
          <w:rFonts w:hint="eastAsia"/>
          <w:spacing w:val="-1"/>
          <w:sz w:val="30"/>
          <w:szCs w:val="30"/>
        </w:rPr>
      </w:pPr>
    </w:p>
    <w:p w14:paraId="7F213DD0">
      <w:pPr>
        <w:pStyle w:val="2"/>
        <w:spacing w:before="310" w:line="253" w:lineRule="auto"/>
        <w:ind w:left="5" w:hanging="5"/>
        <w:jc w:val="both"/>
        <w:rPr>
          <w:rFonts w:hint="eastAsia"/>
          <w:spacing w:val="-1"/>
          <w:sz w:val="30"/>
          <w:szCs w:val="30"/>
        </w:rPr>
      </w:pPr>
      <w:r>
        <w:rPr>
          <w:rFonts w:hint="eastAsia"/>
          <w:spacing w:val="-1"/>
          <w:sz w:val="30"/>
          <w:szCs w:val="30"/>
        </w:rPr>
        <w:t>The Scripture so abounds in the description of this state that we shall not need to hesitate about it: Eph. 2:1, 2, "You hath he quickened, who were dead in trespasses and sins."</w:t>
      </w:r>
    </w:p>
    <w:p w14:paraId="5C1ADCD5">
      <w:pPr>
        <w:pStyle w:val="2"/>
        <w:spacing w:before="310" w:line="253" w:lineRule="auto"/>
        <w:ind w:left="5" w:hanging="5"/>
        <w:jc w:val="both"/>
        <w:rPr>
          <w:rFonts w:hint="eastAsia"/>
          <w:spacing w:val="-1"/>
          <w:sz w:val="30"/>
          <w:szCs w:val="30"/>
        </w:rPr>
      </w:pPr>
    </w:p>
    <w:p w14:paraId="3E587C7E">
      <w:pPr>
        <w:pStyle w:val="2"/>
        <w:spacing w:before="310" w:line="253" w:lineRule="auto"/>
        <w:ind w:left="5" w:hanging="5"/>
        <w:jc w:val="both"/>
        <w:rPr>
          <w:rFonts w:hint="eastAsia"/>
          <w:spacing w:val="-1"/>
          <w:sz w:val="30"/>
          <w:szCs w:val="30"/>
        </w:rPr>
      </w:pPr>
      <w:r>
        <w:rPr>
          <w:rFonts w:hint="eastAsia"/>
          <w:spacing w:val="-1"/>
          <w:sz w:val="30"/>
          <w:szCs w:val="30"/>
        </w:rPr>
        <w:t>圣经如此丰盛地描述这个状态，以至于我们无需对此犹豫：弗 2:1, 2，“你们（You）死在（dead in）过犯罪恶（trespasses and sins）之中，祂叫你们活过来（hath he quickened）。”</w:t>
      </w:r>
    </w:p>
    <w:p w14:paraId="5AB1FAF8">
      <w:pPr>
        <w:pStyle w:val="2"/>
        <w:spacing w:before="310" w:line="253" w:lineRule="auto"/>
        <w:ind w:left="5" w:hanging="5"/>
        <w:jc w:val="both"/>
        <w:rPr>
          <w:rFonts w:hint="eastAsia"/>
          <w:spacing w:val="-1"/>
          <w:sz w:val="30"/>
          <w:szCs w:val="30"/>
        </w:rPr>
      </w:pPr>
    </w:p>
    <w:p w14:paraId="511054DD">
      <w:pPr>
        <w:pStyle w:val="2"/>
        <w:spacing w:before="310" w:line="253" w:lineRule="auto"/>
        <w:ind w:left="5" w:hanging="5"/>
        <w:jc w:val="both"/>
        <w:rPr>
          <w:rFonts w:hint="eastAsia"/>
          <w:spacing w:val="-1"/>
          <w:sz w:val="30"/>
          <w:szCs w:val="30"/>
        </w:rPr>
      </w:pPr>
      <w:r>
        <w:rPr>
          <w:rFonts w:hint="eastAsia"/>
          <w:spacing w:val="-1"/>
          <w:sz w:val="30"/>
          <w:szCs w:val="30"/>
        </w:rPr>
        <w:t>Quickening and renewing grace is given to persons dead in sins, and is so far from depending as to its uuchangeableness upon their continuance in the state wherein it finds them, that it consists in a real change and translation of them from that state or condition. (Note: typo "uuchangeableness" likely meant "unchangeableness")</w:t>
      </w:r>
    </w:p>
    <w:p w14:paraId="2E50B70F">
      <w:pPr>
        <w:pStyle w:val="2"/>
        <w:spacing w:before="310" w:line="253" w:lineRule="auto"/>
        <w:ind w:left="5" w:hanging="5"/>
        <w:jc w:val="both"/>
        <w:rPr>
          <w:rFonts w:hint="eastAsia"/>
          <w:spacing w:val="-1"/>
          <w:sz w:val="30"/>
          <w:szCs w:val="30"/>
        </w:rPr>
      </w:pPr>
    </w:p>
    <w:p w14:paraId="6BCF7948">
      <w:pPr>
        <w:pStyle w:val="2"/>
        <w:spacing w:before="310" w:line="253" w:lineRule="auto"/>
        <w:ind w:left="5" w:hanging="5"/>
        <w:jc w:val="both"/>
        <w:rPr>
          <w:rFonts w:hint="eastAsia"/>
          <w:spacing w:val="-1"/>
          <w:sz w:val="30"/>
          <w:szCs w:val="30"/>
        </w:rPr>
      </w:pPr>
      <w:r>
        <w:rPr>
          <w:rFonts w:hint="eastAsia"/>
          <w:spacing w:val="-1"/>
          <w:sz w:val="30"/>
          <w:szCs w:val="30"/>
        </w:rPr>
        <w:t>苏醒（Quickening）和更新（renewing）的恩典被赐予死在罪中的人，并且就其不变性（unchangeableness）而言，它远非依赖于他们持续在它发现他们时所处的状态中，反而在于将他们从那个状态或处境中真实地改变（change）和迁移（translation）出来。</w:t>
      </w:r>
    </w:p>
    <w:p w14:paraId="6FDDE12D">
      <w:pPr>
        <w:pStyle w:val="2"/>
        <w:spacing w:before="310" w:line="253" w:lineRule="auto"/>
        <w:ind w:left="5" w:hanging="5"/>
        <w:jc w:val="both"/>
        <w:rPr>
          <w:rFonts w:hint="eastAsia"/>
          <w:spacing w:val="-1"/>
          <w:sz w:val="30"/>
          <w:szCs w:val="30"/>
        </w:rPr>
      </w:pPr>
    </w:p>
    <w:p w14:paraId="4BCB5602">
      <w:pPr>
        <w:pStyle w:val="2"/>
        <w:spacing w:before="310" w:line="253" w:lineRule="auto"/>
        <w:ind w:left="5" w:hanging="5"/>
        <w:jc w:val="both"/>
        <w:rPr>
          <w:rFonts w:hint="eastAsia"/>
          <w:spacing w:val="-1"/>
          <w:sz w:val="30"/>
          <w:szCs w:val="30"/>
        </w:rPr>
      </w:pPr>
      <w:r>
        <w:rPr>
          <w:rFonts w:hint="eastAsia"/>
          <w:spacing w:val="-1"/>
          <w:sz w:val="30"/>
          <w:szCs w:val="30"/>
        </w:rPr>
        <w:t>The apostle sets out this at large, Tit. 3:3–5, "We ourselves were sometimes foolish," etc.</w:t>
      </w:r>
    </w:p>
    <w:p w14:paraId="57EC88FE">
      <w:pPr>
        <w:pStyle w:val="2"/>
        <w:spacing w:before="310" w:line="253" w:lineRule="auto"/>
        <w:ind w:left="5" w:hanging="5"/>
        <w:jc w:val="both"/>
        <w:rPr>
          <w:rFonts w:hint="eastAsia"/>
          <w:spacing w:val="-1"/>
          <w:sz w:val="30"/>
          <w:szCs w:val="30"/>
        </w:rPr>
      </w:pPr>
    </w:p>
    <w:p w14:paraId="6A933815">
      <w:pPr>
        <w:pStyle w:val="2"/>
        <w:spacing w:before="310" w:line="253" w:lineRule="auto"/>
        <w:ind w:left="5" w:hanging="5"/>
        <w:jc w:val="both"/>
        <w:rPr>
          <w:rFonts w:hint="eastAsia"/>
          <w:spacing w:val="-1"/>
          <w:sz w:val="30"/>
          <w:szCs w:val="30"/>
        </w:rPr>
      </w:pPr>
      <w:r>
        <w:rPr>
          <w:rFonts w:hint="eastAsia"/>
          <w:spacing w:val="-1"/>
          <w:sz w:val="30"/>
          <w:szCs w:val="30"/>
        </w:rPr>
        <w:t>使徒广泛地阐述了这一点，多 3:3–5，“我们从前也是无知（foolish）等等。”</w:t>
      </w:r>
    </w:p>
    <w:p w14:paraId="49966D0D">
      <w:pPr>
        <w:pStyle w:val="2"/>
        <w:spacing w:before="310" w:line="253" w:lineRule="auto"/>
        <w:ind w:left="5" w:hanging="5"/>
        <w:jc w:val="both"/>
        <w:rPr>
          <w:rFonts w:hint="eastAsia"/>
          <w:spacing w:val="-1"/>
          <w:sz w:val="30"/>
          <w:szCs w:val="30"/>
        </w:rPr>
      </w:pPr>
    </w:p>
    <w:p w14:paraId="1D72D63B">
      <w:pPr>
        <w:pStyle w:val="2"/>
        <w:spacing w:before="310" w:line="253" w:lineRule="auto"/>
        <w:ind w:left="5" w:hanging="5"/>
        <w:jc w:val="both"/>
        <w:rPr>
          <w:rFonts w:hint="eastAsia"/>
          <w:spacing w:val="-1"/>
          <w:sz w:val="30"/>
          <w:szCs w:val="30"/>
        </w:rPr>
      </w:pPr>
      <w:r>
        <w:rPr>
          <w:rFonts w:hint="eastAsia"/>
          <w:spacing w:val="-1"/>
          <w:sz w:val="30"/>
          <w:szCs w:val="30"/>
        </w:rPr>
        <w:t>The state of men when God bestows these gifts upon them is positively expressed in sundry particulars, verse 3; the qualifications on which this gift or grace is grafted (of which Mr Goodwin speaks afterward), negatively, verse 5.</w:t>
      </w:r>
    </w:p>
    <w:p w14:paraId="5A63357B">
      <w:pPr>
        <w:pStyle w:val="2"/>
        <w:spacing w:before="310" w:line="253" w:lineRule="auto"/>
        <w:ind w:left="5" w:hanging="5"/>
        <w:jc w:val="both"/>
        <w:rPr>
          <w:rFonts w:hint="eastAsia"/>
          <w:spacing w:val="-1"/>
          <w:sz w:val="30"/>
          <w:szCs w:val="30"/>
        </w:rPr>
      </w:pPr>
    </w:p>
    <w:p w14:paraId="1228CF5E">
      <w:pPr>
        <w:pStyle w:val="2"/>
        <w:spacing w:before="310" w:line="253" w:lineRule="auto"/>
        <w:ind w:left="5" w:hanging="5"/>
        <w:jc w:val="both"/>
        <w:rPr>
          <w:rFonts w:hint="eastAsia"/>
          <w:spacing w:val="-1"/>
          <w:sz w:val="30"/>
          <w:szCs w:val="30"/>
        </w:rPr>
      </w:pPr>
      <w:r>
        <w:rPr>
          <w:rFonts w:hint="eastAsia"/>
          <w:spacing w:val="-1"/>
          <w:sz w:val="30"/>
          <w:szCs w:val="30"/>
        </w:rPr>
        <w:t>当上帝将这些恩赐赐予人时人的状态，在若干细节上被肯定地表达出来，3节；这项恩赐或恩典所嫁接于其上的资格（古德温先生稍后论及），则被否定地表达，5节。</w:t>
      </w:r>
    </w:p>
    <w:p w14:paraId="0C5D25BA">
      <w:pPr>
        <w:pStyle w:val="2"/>
        <w:spacing w:before="310" w:line="253" w:lineRule="auto"/>
        <w:ind w:left="5" w:hanging="5"/>
        <w:jc w:val="both"/>
        <w:rPr>
          <w:rFonts w:hint="eastAsia"/>
          <w:spacing w:val="-1"/>
          <w:sz w:val="30"/>
          <w:szCs w:val="30"/>
        </w:rPr>
      </w:pPr>
    </w:p>
    <w:p w14:paraId="65074FB5">
      <w:pPr>
        <w:pStyle w:val="2"/>
        <w:spacing w:before="310" w:line="253" w:lineRule="auto"/>
        <w:ind w:left="5" w:hanging="5"/>
        <w:jc w:val="both"/>
        <w:rPr>
          <w:rFonts w:hint="eastAsia"/>
          <w:spacing w:val="-1"/>
          <w:sz w:val="30"/>
          <w:szCs w:val="30"/>
        </w:rPr>
      </w:pPr>
      <w:r>
        <w:rPr>
          <w:rFonts w:hint="eastAsia"/>
          <w:spacing w:val="-1"/>
          <w:sz w:val="30"/>
          <w:szCs w:val="30"/>
        </w:rPr>
        <w:t>It is not on any work that we have done; which is unquestionably exclusive of all those stocks of qualifications which are intimated, whereon the gifts and graces of God should be grafted.</w:t>
      </w:r>
    </w:p>
    <w:p w14:paraId="033FBE89">
      <w:pPr>
        <w:pStyle w:val="2"/>
        <w:spacing w:before="310" w:line="253" w:lineRule="auto"/>
        <w:ind w:left="5" w:hanging="5"/>
        <w:jc w:val="both"/>
        <w:rPr>
          <w:rFonts w:hint="eastAsia"/>
          <w:spacing w:val="-1"/>
          <w:sz w:val="30"/>
          <w:szCs w:val="30"/>
        </w:rPr>
      </w:pPr>
    </w:p>
    <w:p w14:paraId="1F7AED5A">
      <w:pPr>
        <w:pStyle w:val="2"/>
        <w:spacing w:before="310" w:line="253" w:lineRule="auto"/>
        <w:ind w:left="5" w:hanging="5"/>
        <w:jc w:val="both"/>
        <w:rPr>
          <w:rFonts w:hint="eastAsia"/>
          <w:spacing w:val="-1"/>
          <w:sz w:val="30"/>
          <w:szCs w:val="30"/>
        </w:rPr>
      </w:pPr>
      <w:r>
        <w:rPr>
          <w:rFonts w:hint="eastAsia"/>
          <w:spacing w:val="-1"/>
          <w:sz w:val="30"/>
          <w:szCs w:val="30"/>
        </w:rPr>
        <w:t>它并非基于我们所作的任何工作；这无可置疑地排除了所有那些被暗示的资格储备（stocks of qualifications），上帝的恩赐和恩典本应嫁接在其上。</w:t>
      </w:r>
    </w:p>
    <w:p w14:paraId="2C6C6953">
      <w:pPr>
        <w:pStyle w:val="2"/>
        <w:spacing w:before="310" w:line="253" w:lineRule="auto"/>
        <w:ind w:left="5" w:hanging="5"/>
        <w:jc w:val="both"/>
        <w:rPr>
          <w:rFonts w:hint="eastAsia"/>
          <w:spacing w:val="-1"/>
          <w:sz w:val="30"/>
          <w:szCs w:val="30"/>
        </w:rPr>
      </w:pPr>
    </w:p>
    <w:p w14:paraId="2D507B9E">
      <w:pPr>
        <w:pStyle w:val="2"/>
        <w:spacing w:before="310" w:line="253" w:lineRule="auto"/>
        <w:ind w:left="5" w:hanging="5"/>
        <w:jc w:val="both"/>
        <w:rPr>
          <w:rFonts w:hint="eastAsia"/>
          <w:spacing w:val="-1"/>
          <w:sz w:val="30"/>
          <w:szCs w:val="30"/>
        </w:rPr>
      </w:pPr>
      <w:r>
        <w:rPr>
          <w:rFonts w:hint="eastAsia"/>
          <w:spacing w:val="-1"/>
          <w:sz w:val="30"/>
          <w:szCs w:val="30"/>
        </w:rPr>
        <w:t>The gift itself here bestowed is the "washing of regeneration and renewing of the Holy Ghost," saving us through "mercy" from the state and condition before described.</w:t>
      </w:r>
    </w:p>
    <w:p w14:paraId="26C38B07">
      <w:pPr>
        <w:pStyle w:val="2"/>
        <w:spacing w:before="310" w:line="253" w:lineRule="auto"/>
        <w:ind w:left="5" w:hanging="5"/>
        <w:jc w:val="both"/>
        <w:rPr>
          <w:rFonts w:hint="eastAsia"/>
          <w:spacing w:val="-1"/>
          <w:sz w:val="30"/>
          <w:szCs w:val="30"/>
        </w:rPr>
      </w:pPr>
    </w:p>
    <w:p w14:paraId="0F907938">
      <w:pPr>
        <w:pStyle w:val="2"/>
        <w:spacing w:before="310" w:line="253" w:lineRule="auto"/>
        <w:ind w:left="5" w:hanging="5"/>
        <w:jc w:val="both"/>
        <w:rPr>
          <w:rFonts w:hint="eastAsia"/>
          <w:spacing w:val="-1"/>
          <w:sz w:val="30"/>
          <w:szCs w:val="30"/>
        </w:rPr>
      </w:pPr>
      <w:r>
        <w:rPr>
          <w:rFonts w:hint="eastAsia"/>
          <w:spacing w:val="-1"/>
          <w:sz w:val="30"/>
          <w:szCs w:val="30"/>
        </w:rPr>
        <w:t>此处所赐予的恩赐本身是“重生的洗（washing of regeneration）和圣灵的更新（renewing of the Holy Ghost）”，藉着“怜悯”（mercy）将我们从前面描述的状态和处境中拯救出来。</w:t>
      </w:r>
    </w:p>
    <w:p w14:paraId="2B01DBE5">
      <w:pPr>
        <w:pStyle w:val="2"/>
        <w:spacing w:before="310" w:line="253" w:lineRule="auto"/>
        <w:ind w:left="5" w:hanging="5"/>
        <w:jc w:val="both"/>
        <w:rPr>
          <w:rFonts w:hint="eastAsia"/>
          <w:spacing w:val="-1"/>
          <w:sz w:val="30"/>
          <w:szCs w:val="30"/>
        </w:rPr>
      </w:pPr>
    </w:p>
    <w:p w14:paraId="4409E0DD">
      <w:pPr>
        <w:pStyle w:val="2"/>
        <w:spacing w:before="310" w:line="253" w:lineRule="auto"/>
        <w:ind w:left="5" w:hanging="5"/>
        <w:jc w:val="both"/>
        <w:rPr>
          <w:rFonts w:hint="eastAsia"/>
          <w:spacing w:val="-1"/>
          <w:sz w:val="30"/>
          <w:szCs w:val="30"/>
        </w:rPr>
      </w:pPr>
      <w:r>
        <w:rPr>
          <w:rFonts w:hint="eastAsia"/>
          <w:spacing w:val="-1"/>
          <w:sz w:val="30"/>
          <w:szCs w:val="30"/>
        </w:rPr>
        <w:t>In brief, that the condition wherein this grace of God finds the sons of men is a state of death, blood,3 darkness, blindness, enmity, curse, and wrath, disobedience, rebellion, impotency, and universal alienation from God,5 is beyond all contradiction (by testimonies plentifully given out, here a little and there a little, line upon line) manifest in the Scripture. (Note: footnote 3 and 5 appear here in original)</w:t>
      </w:r>
    </w:p>
    <w:p w14:paraId="40F36DA1">
      <w:pPr>
        <w:pStyle w:val="2"/>
        <w:spacing w:before="310" w:line="253" w:lineRule="auto"/>
        <w:ind w:left="5" w:hanging="5"/>
        <w:jc w:val="both"/>
        <w:rPr>
          <w:rFonts w:hint="eastAsia"/>
          <w:spacing w:val="-1"/>
          <w:sz w:val="30"/>
          <w:szCs w:val="30"/>
        </w:rPr>
      </w:pPr>
    </w:p>
    <w:p w14:paraId="06B33001">
      <w:pPr>
        <w:pStyle w:val="2"/>
        <w:spacing w:before="310" w:line="253" w:lineRule="auto"/>
        <w:ind w:left="5" w:hanging="5"/>
        <w:jc w:val="both"/>
        <w:rPr>
          <w:rFonts w:hint="eastAsia"/>
          <w:spacing w:val="-1"/>
          <w:sz w:val="30"/>
          <w:szCs w:val="30"/>
        </w:rPr>
      </w:pPr>
      <w:r>
        <w:rPr>
          <w:rFonts w:hint="eastAsia"/>
          <w:spacing w:val="-1"/>
          <w:sz w:val="30"/>
          <w:szCs w:val="30"/>
        </w:rPr>
        <w:t>简而言之，上帝的这项恩典发现世人时他们所处的状况是一个死亡、血污、3 黑暗、瞎眼、敌对、咒诅和忿怒、不顺服、悖逆、无能以及普遍与上帝疏远的状态，5 这藉着（圣经中）丰盛给出的见证（这里一点那里一点，律上加律）在圣经中显明出来，是无可辩驳的。</w:t>
      </w:r>
    </w:p>
    <w:p w14:paraId="38AC4DAB">
      <w:pPr>
        <w:pStyle w:val="2"/>
        <w:spacing w:before="310" w:line="253" w:lineRule="auto"/>
        <w:ind w:left="5" w:hanging="5"/>
        <w:jc w:val="both"/>
        <w:rPr>
          <w:rFonts w:hint="eastAsia"/>
          <w:spacing w:val="-1"/>
          <w:sz w:val="30"/>
          <w:szCs w:val="30"/>
        </w:rPr>
      </w:pPr>
    </w:p>
    <w:p w14:paraId="7BD68EB6">
      <w:pPr>
        <w:pStyle w:val="2"/>
        <w:spacing w:before="310" w:line="253" w:lineRule="auto"/>
        <w:ind w:left="5" w:hanging="5"/>
        <w:jc w:val="both"/>
        <w:rPr>
          <w:rFonts w:hint="eastAsia"/>
          <w:spacing w:val="-1"/>
          <w:sz w:val="30"/>
          <w:szCs w:val="30"/>
        </w:rPr>
      </w:pPr>
      <w:r>
        <w:rPr>
          <w:rFonts w:hint="eastAsia"/>
          <w:spacing w:val="-1"/>
          <w:sz w:val="30"/>
          <w:szCs w:val="30"/>
        </w:rPr>
        <w:t>Shall we now say that this grace of God is bestowed on men upon the account of these qualifications, and continued without revocation on condition that they abide in the same state, with the same qualifications?</w:t>
      </w:r>
    </w:p>
    <w:p w14:paraId="4DBE1CBC">
      <w:pPr>
        <w:pStyle w:val="2"/>
        <w:spacing w:before="310" w:line="253" w:lineRule="auto"/>
        <w:ind w:left="5" w:hanging="5"/>
        <w:jc w:val="both"/>
        <w:rPr>
          <w:rFonts w:hint="eastAsia"/>
          <w:spacing w:val="-1"/>
          <w:sz w:val="30"/>
          <w:szCs w:val="30"/>
        </w:rPr>
      </w:pPr>
    </w:p>
    <w:p w14:paraId="43F658B6">
      <w:pPr>
        <w:pStyle w:val="2"/>
        <w:spacing w:before="310" w:line="253" w:lineRule="auto"/>
        <w:ind w:left="5" w:hanging="5"/>
        <w:jc w:val="both"/>
        <w:rPr>
          <w:rFonts w:hint="eastAsia"/>
          <w:spacing w:val="-1"/>
          <w:sz w:val="30"/>
          <w:szCs w:val="30"/>
        </w:rPr>
      </w:pPr>
      <w:r>
        <w:rPr>
          <w:rFonts w:hint="eastAsia"/>
          <w:spacing w:val="-1"/>
          <w:sz w:val="30"/>
          <w:szCs w:val="30"/>
        </w:rPr>
        <w:t>我们现在要说上帝的这项恩典是基于这些资格而赐予人的，并且以他们保持在相同状态、具有相同资格为条件而持续不被撤销吗？</w:t>
      </w:r>
    </w:p>
    <w:p w14:paraId="23A1C92F">
      <w:pPr>
        <w:pStyle w:val="2"/>
        <w:spacing w:before="310" w:line="253" w:lineRule="auto"/>
        <w:ind w:left="5" w:hanging="5"/>
        <w:jc w:val="both"/>
        <w:rPr>
          <w:rFonts w:hint="eastAsia"/>
          <w:spacing w:val="-1"/>
          <w:sz w:val="30"/>
          <w:szCs w:val="30"/>
        </w:rPr>
      </w:pPr>
    </w:p>
    <w:p w14:paraId="19C01365">
      <w:pPr>
        <w:pStyle w:val="2"/>
        <w:spacing w:before="310" w:line="253" w:lineRule="auto"/>
        <w:ind w:left="5" w:hanging="5"/>
        <w:jc w:val="both"/>
        <w:rPr>
          <w:rFonts w:hint="eastAsia"/>
          <w:spacing w:val="-1"/>
          <w:sz w:val="30"/>
          <w:szCs w:val="30"/>
        </w:rPr>
      </w:pPr>
      <w:r>
        <w:rPr>
          <w:rFonts w:hint="eastAsia"/>
          <w:spacing w:val="-1"/>
          <w:sz w:val="30"/>
          <w:szCs w:val="30"/>
        </w:rPr>
        <w:t>let, then, men continue in sin, that grace may abound!</w:t>
      </w:r>
    </w:p>
    <w:p w14:paraId="27CF55CF">
      <w:pPr>
        <w:pStyle w:val="2"/>
        <w:spacing w:before="310" w:line="253" w:lineRule="auto"/>
        <w:ind w:left="5" w:hanging="5"/>
        <w:jc w:val="both"/>
        <w:rPr>
          <w:rFonts w:hint="eastAsia"/>
          <w:spacing w:val="-1"/>
          <w:sz w:val="30"/>
          <w:szCs w:val="30"/>
        </w:rPr>
      </w:pPr>
    </w:p>
    <w:p w14:paraId="7597B212">
      <w:pPr>
        <w:pStyle w:val="2"/>
        <w:spacing w:before="310" w:line="253" w:lineRule="auto"/>
        <w:ind w:left="5" w:hanging="5"/>
        <w:jc w:val="both"/>
        <w:rPr>
          <w:rFonts w:hint="eastAsia"/>
          <w:spacing w:val="-1"/>
          <w:sz w:val="30"/>
          <w:szCs w:val="30"/>
        </w:rPr>
      </w:pPr>
      <w:r>
        <w:rPr>
          <w:rFonts w:hint="eastAsia"/>
          <w:spacing w:val="-1"/>
          <w:sz w:val="30"/>
          <w:szCs w:val="30"/>
        </w:rPr>
        <w:t>那么，让人持续在罪中，使恩典可以增多吧！</w:t>
      </w:r>
    </w:p>
    <w:p w14:paraId="2072476E">
      <w:pPr>
        <w:pStyle w:val="2"/>
        <w:spacing w:before="310" w:line="253" w:lineRule="auto"/>
        <w:ind w:left="5" w:hanging="5"/>
        <w:jc w:val="both"/>
        <w:rPr>
          <w:rFonts w:hint="eastAsia"/>
          <w:spacing w:val="-1"/>
          <w:sz w:val="30"/>
          <w:szCs w:val="30"/>
        </w:rPr>
      </w:pPr>
    </w:p>
    <w:p w14:paraId="1E6DBB74">
      <w:pPr>
        <w:pStyle w:val="2"/>
        <w:spacing w:before="310" w:line="253" w:lineRule="auto"/>
        <w:ind w:left="5" w:hanging="5"/>
        <w:jc w:val="both"/>
        <w:rPr>
          <w:rFonts w:hint="eastAsia"/>
          <w:spacing w:val="-1"/>
          <w:sz w:val="30"/>
          <w:szCs w:val="30"/>
        </w:rPr>
      </w:pPr>
      <w:r>
        <w:rPr>
          <w:rFonts w:hint="eastAsia"/>
          <w:spacing w:val="-1"/>
          <w:sz w:val="30"/>
          <w:szCs w:val="30"/>
        </w:rPr>
        <w:t>Is the case any other as to justification?</w:t>
      </w:r>
    </w:p>
    <w:p w14:paraId="58F85EF2">
      <w:pPr>
        <w:pStyle w:val="2"/>
        <w:spacing w:before="310" w:line="253" w:lineRule="auto"/>
        <w:ind w:left="5" w:hanging="5"/>
        <w:jc w:val="both"/>
        <w:rPr>
          <w:rFonts w:hint="eastAsia"/>
          <w:spacing w:val="-1"/>
          <w:sz w:val="30"/>
          <w:szCs w:val="30"/>
        </w:rPr>
      </w:pPr>
    </w:p>
    <w:p w14:paraId="63AFF1CF">
      <w:pPr>
        <w:pStyle w:val="2"/>
        <w:spacing w:before="310" w:line="253" w:lineRule="auto"/>
        <w:ind w:left="5" w:hanging="5"/>
        <w:jc w:val="both"/>
        <w:rPr>
          <w:rFonts w:hint="eastAsia"/>
          <w:spacing w:val="-1"/>
          <w:sz w:val="30"/>
          <w:szCs w:val="30"/>
        </w:rPr>
      </w:pPr>
      <w:r>
        <w:rPr>
          <w:rFonts w:hint="eastAsia"/>
          <w:spacing w:val="-1"/>
          <w:sz w:val="30"/>
          <w:szCs w:val="30"/>
        </w:rPr>
        <w:t>就称义（justification）而言，情况有何不同吗？</w:t>
      </w:r>
    </w:p>
    <w:p w14:paraId="27F5D9D0">
      <w:pPr>
        <w:pStyle w:val="2"/>
        <w:spacing w:before="310" w:line="253" w:lineRule="auto"/>
        <w:ind w:left="5" w:hanging="5"/>
        <w:jc w:val="both"/>
        <w:rPr>
          <w:rFonts w:hint="eastAsia"/>
          <w:spacing w:val="-1"/>
          <w:sz w:val="30"/>
          <w:szCs w:val="30"/>
        </w:rPr>
      </w:pPr>
    </w:p>
    <w:p w14:paraId="6DFCF5A7">
      <w:pPr>
        <w:pStyle w:val="2"/>
        <w:spacing w:before="310" w:line="253" w:lineRule="auto"/>
        <w:ind w:left="5" w:hanging="5"/>
        <w:jc w:val="both"/>
        <w:rPr>
          <w:rFonts w:hint="eastAsia"/>
          <w:spacing w:val="-1"/>
          <w:sz w:val="30"/>
          <w:szCs w:val="30"/>
        </w:rPr>
      </w:pPr>
      <w:r>
        <w:rPr>
          <w:rFonts w:hint="eastAsia"/>
          <w:spacing w:val="-1"/>
          <w:sz w:val="30"/>
          <w:szCs w:val="30"/>
        </w:rPr>
        <w:t>Doth not God justify the ungodly? Rom. 4:5.</w:t>
      </w:r>
    </w:p>
    <w:p w14:paraId="157DDCD4">
      <w:pPr>
        <w:pStyle w:val="2"/>
        <w:spacing w:before="310" w:line="253" w:lineRule="auto"/>
        <w:ind w:left="5" w:hanging="5"/>
        <w:jc w:val="both"/>
        <w:rPr>
          <w:rFonts w:hint="eastAsia"/>
          <w:spacing w:val="-1"/>
          <w:sz w:val="30"/>
          <w:szCs w:val="30"/>
        </w:rPr>
      </w:pPr>
    </w:p>
    <w:p w14:paraId="051DC554">
      <w:pPr>
        <w:pStyle w:val="2"/>
        <w:spacing w:before="310" w:line="253" w:lineRule="auto"/>
        <w:ind w:left="5" w:hanging="5"/>
        <w:jc w:val="both"/>
        <w:rPr>
          <w:rFonts w:hint="eastAsia"/>
          <w:spacing w:val="-1"/>
          <w:sz w:val="30"/>
          <w:szCs w:val="30"/>
        </w:rPr>
      </w:pPr>
      <w:r>
        <w:rPr>
          <w:rFonts w:hint="eastAsia"/>
          <w:spacing w:val="-1"/>
          <w:sz w:val="30"/>
          <w:szCs w:val="30"/>
        </w:rPr>
        <w:t>上帝岂不称不敬虔的（ungodly）人为义吗？罗 4:5。</w:t>
      </w:r>
    </w:p>
    <w:p w14:paraId="6DE8F513">
      <w:pPr>
        <w:pStyle w:val="2"/>
        <w:spacing w:before="310" w:line="253" w:lineRule="auto"/>
        <w:ind w:left="5" w:hanging="5"/>
        <w:jc w:val="both"/>
        <w:rPr>
          <w:rFonts w:hint="eastAsia"/>
          <w:spacing w:val="-1"/>
          <w:sz w:val="30"/>
          <w:szCs w:val="30"/>
        </w:rPr>
      </w:pPr>
    </w:p>
    <w:p w14:paraId="1EEF1FA6">
      <w:pPr>
        <w:pStyle w:val="2"/>
        <w:spacing w:before="310" w:line="253" w:lineRule="auto"/>
        <w:ind w:left="5" w:hanging="5"/>
        <w:jc w:val="both"/>
        <w:rPr>
          <w:rFonts w:hint="eastAsia"/>
          <w:spacing w:val="-1"/>
          <w:sz w:val="30"/>
          <w:szCs w:val="30"/>
        </w:rPr>
      </w:pPr>
      <w:r>
        <w:rPr>
          <w:rFonts w:hint="eastAsia"/>
          <w:spacing w:val="-1"/>
          <w:sz w:val="30"/>
          <w:szCs w:val="30"/>
        </w:rPr>
        <w:t>Are we not in filthy robes when he comes to clothe us with robes of righteousness? Zech. 3:3.</w:t>
      </w:r>
    </w:p>
    <w:p w14:paraId="3DF167B1">
      <w:pPr>
        <w:pStyle w:val="2"/>
        <w:spacing w:before="310" w:line="253" w:lineRule="auto"/>
        <w:ind w:left="5" w:hanging="5"/>
        <w:jc w:val="both"/>
        <w:rPr>
          <w:rFonts w:hint="eastAsia"/>
          <w:spacing w:val="-1"/>
          <w:sz w:val="30"/>
          <w:szCs w:val="30"/>
        </w:rPr>
      </w:pPr>
    </w:p>
    <w:p w14:paraId="4D47F0E9">
      <w:pPr>
        <w:pStyle w:val="2"/>
        <w:spacing w:before="310" w:line="253" w:lineRule="auto"/>
        <w:ind w:left="5" w:hanging="5"/>
        <w:jc w:val="both"/>
        <w:rPr>
          <w:rFonts w:hint="eastAsia"/>
          <w:spacing w:val="-1"/>
          <w:sz w:val="30"/>
          <w:szCs w:val="30"/>
        </w:rPr>
      </w:pPr>
      <w:r>
        <w:rPr>
          <w:rFonts w:hint="eastAsia"/>
          <w:spacing w:val="-1"/>
          <w:sz w:val="30"/>
          <w:szCs w:val="30"/>
        </w:rPr>
        <w:t>当祂来用公义袍（robes of righteousness）给我们穿上时，我们岂不是穿着污秽的衣服（filthy robes）吗？亚 3:3。</w:t>
      </w:r>
    </w:p>
    <w:p w14:paraId="2E13CE09">
      <w:pPr>
        <w:pStyle w:val="2"/>
        <w:spacing w:before="310" w:line="253" w:lineRule="auto"/>
        <w:ind w:left="5" w:hanging="5"/>
        <w:jc w:val="both"/>
        <w:rPr>
          <w:rFonts w:hint="eastAsia"/>
          <w:spacing w:val="-1"/>
          <w:sz w:val="30"/>
          <w:szCs w:val="30"/>
        </w:rPr>
      </w:pPr>
    </w:p>
    <w:p w14:paraId="32638162">
      <w:pPr>
        <w:pStyle w:val="2"/>
        <w:spacing w:before="310" w:line="253" w:lineRule="auto"/>
        <w:ind w:left="5" w:hanging="5"/>
        <w:jc w:val="both"/>
        <w:rPr>
          <w:rFonts w:hint="eastAsia"/>
          <w:spacing w:val="-1"/>
          <w:sz w:val="30"/>
          <w:szCs w:val="30"/>
        </w:rPr>
      </w:pPr>
      <w:r>
        <w:rPr>
          <w:rFonts w:hint="eastAsia"/>
          <w:spacing w:val="-1"/>
          <w:sz w:val="30"/>
          <w:szCs w:val="30"/>
        </w:rPr>
        <w:t>Are we not reconciled to God when alienated by wicked works? Col. 1:21.</w:t>
      </w:r>
    </w:p>
    <w:p w14:paraId="3AD2E3C0">
      <w:pPr>
        <w:pStyle w:val="2"/>
        <w:spacing w:before="310" w:line="253" w:lineRule="auto"/>
        <w:ind w:left="5" w:hanging="5"/>
        <w:jc w:val="both"/>
        <w:rPr>
          <w:rFonts w:hint="eastAsia"/>
          <w:spacing w:val="-1"/>
          <w:sz w:val="30"/>
          <w:szCs w:val="30"/>
        </w:rPr>
      </w:pPr>
    </w:p>
    <w:p w14:paraId="53B3870B">
      <w:pPr>
        <w:pStyle w:val="2"/>
        <w:spacing w:before="310" w:line="253" w:lineRule="auto"/>
        <w:ind w:left="5" w:hanging="5"/>
        <w:jc w:val="both"/>
        <w:rPr>
          <w:rFonts w:hint="eastAsia"/>
          <w:spacing w:val="-1"/>
          <w:sz w:val="30"/>
          <w:szCs w:val="30"/>
        </w:rPr>
      </w:pPr>
      <w:r>
        <w:rPr>
          <w:rFonts w:hint="eastAsia"/>
          <w:spacing w:val="-1"/>
          <w:sz w:val="30"/>
          <w:szCs w:val="30"/>
        </w:rPr>
        <w:t>当我们因恶行（wicked works）而疏远（alienated）时，我们岂不是与上帝和好（reconciled）了吗？西 1:21。</w:t>
      </w:r>
    </w:p>
    <w:p w14:paraId="63D7B9AE">
      <w:pPr>
        <w:pStyle w:val="2"/>
        <w:spacing w:before="310" w:line="253" w:lineRule="auto"/>
        <w:ind w:left="5" w:hanging="5"/>
        <w:jc w:val="both"/>
        <w:rPr>
          <w:rFonts w:hint="eastAsia"/>
          <w:spacing w:val="-1"/>
          <w:sz w:val="30"/>
          <w:szCs w:val="30"/>
        </w:rPr>
      </w:pPr>
    </w:p>
    <w:p w14:paraId="13CAE615">
      <w:pPr>
        <w:pStyle w:val="2"/>
        <w:spacing w:before="310" w:line="253" w:lineRule="auto"/>
        <w:ind w:left="5" w:hanging="5"/>
        <w:jc w:val="both"/>
        <w:rPr>
          <w:rFonts w:hint="eastAsia"/>
          <w:spacing w:val="-1"/>
          <w:sz w:val="30"/>
          <w:szCs w:val="30"/>
        </w:rPr>
      </w:pPr>
      <w:r>
        <w:rPr>
          <w:rFonts w:hint="eastAsia"/>
          <w:spacing w:val="-1"/>
          <w:sz w:val="30"/>
          <w:szCs w:val="30"/>
        </w:rPr>
        <w:t>These are the qualifications of which, it seems, God grafts his gifts and graces, and whose abode in the persons in whom they are is the condition whereon the irrevocableness of those gifts and graces does depend.</w:t>
      </w:r>
    </w:p>
    <w:p w14:paraId="58FFB805">
      <w:pPr>
        <w:pStyle w:val="2"/>
        <w:spacing w:before="310" w:line="253" w:lineRule="auto"/>
        <w:ind w:left="5" w:hanging="5"/>
        <w:jc w:val="both"/>
        <w:rPr>
          <w:rFonts w:hint="eastAsia"/>
          <w:spacing w:val="-1"/>
          <w:sz w:val="30"/>
          <w:szCs w:val="30"/>
        </w:rPr>
      </w:pPr>
    </w:p>
    <w:p w14:paraId="0DAB72E5">
      <w:pPr>
        <w:pStyle w:val="2"/>
        <w:spacing w:before="310" w:line="253" w:lineRule="auto"/>
        <w:ind w:left="5" w:hanging="5"/>
        <w:jc w:val="both"/>
        <w:rPr>
          <w:rFonts w:hint="eastAsia"/>
          <w:spacing w:val="-1"/>
          <w:sz w:val="30"/>
          <w:szCs w:val="30"/>
        </w:rPr>
      </w:pPr>
      <w:r>
        <w:rPr>
          <w:rFonts w:hint="eastAsia"/>
          <w:spacing w:val="-1"/>
          <w:sz w:val="30"/>
          <w:szCs w:val="30"/>
        </w:rPr>
        <w:t>看来，这些就是上帝嫁接其恩赐和恩典所依据的资格，并且它们在拥有它们之人里面的存留，是那些恩赐和恩典不可撤销性（irrevocableness）所依赖的条件。</w:t>
      </w:r>
    </w:p>
    <w:p w14:paraId="04D07384">
      <w:pPr>
        <w:pStyle w:val="2"/>
        <w:spacing w:before="310" w:line="253" w:lineRule="auto"/>
        <w:ind w:left="5" w:hanging="5"/>
        <w:jc w:val="both"/>
        <w:rPr>
          <w:rFonts w:hint="eastAsia"/>
          <w:spacing w:val="-1"/>
          <w:sz w:val="30"/>
          <w:szCs w:val="30"/>
        </w:rPr>
      </w:pPr>
    </w:p>
    <w:p w14:paraId="2BD87A5C">
      <w:pPr>
        <w:pStyle w:val="2"/>
        <w:spacing w:before="310" w:line="253" w:lineRule="auto"/>
        <w:ind w:left="5" w:hanging="5"/>
        <w:jc w:val="both"/>
        <w:rPr>
          <w:rFonts w:hint="eastAsia"/>
          <w:spacing w:val="-1"/>
          <w:sz w:val="30"/>
          <w:szCs w:val="30"/>
        </w:rPr>
      </w:pPr>
      <w:r>
        <w:rPr>
          <w:rFonts w:hint="eastAsia"/>
          <w:spacing w:val="-1"/>
          <w:sz w:val="30"/>
          <w:szCs w:val="30"/>
        </w:rPr>
        <w:t>Who would have thought they had been of such reckoning and esteem with the Lord!</w:t>
      </w:r>
    </w:p>
    <w:p w14:paraId="6FA5D46F">
      <w:pPr>
        <w:pStyle w:val="2"/>
        <w:spacing w:before="310" w:line="253" w:lineRule="auto"/>
        <w:ind w:left="5" w:hanging="5"/>
        <w:jc w:val="both"/>
        <w:rPr>
          <w:rFonts w:hint="eastAsia"/>
          <w:spacing w:val="-1"/>
          <w:sz w:val="30"/>
          <w:szCs w:val="30"/>
        </w:rPr>
      </w:pPr>
    </w:p>
    <w:p w14:paraId="71272A7F">
      <w:pPr>
        <w:pStyle w:val="2"/>
        <w:spacing w:before="310" w:line="253" w:lineRule="auto"/>
        <w:ind w:left="5" w:hanging="5"/>
        <w:jc w:val="both"/>
        <w:rPr>
          <w:rFonts w:hint="eastAsia"/>
          <w:spacing w:val="-1"/>
          <w:sz w:val="30"/>
          <w:szCs w:val="30"/>
        </w:rPr>
      </w:pPr>
      <w:r>
        <w:rPr>
          <w:rFonts w:hint="eastAsia"/>
          <w:spacing w:val="-1"/>
          <w:sz w:val="30"/>
          <w:szCs w:val="30"/>
        </w:rPr>
        <w:t>谁曾想到它们在主那里竟有如此的价值（reckoning）和尊重（esteem）！</w:t>
      </w:r>
    </w:p>
    <w:p w14:paraId="0AADCAB1">
      <w:pPr>
        <w:pStyle w:val="2"/>
        <w:spacing w:before="310" w:line="253" w:lineRule="auto"/>
        <w:ind w:left="5" w:hanging="5"/>
        <w:jc w:val="both"/>
        <w:rPr>
          <w:rFonts w:hint="eastAsia"/>
          <w:spacing w:val="-1"/>
          <w:sz w:val="30"/>
          <w:szCs w:val="30"/>
        </w:rPr>
      </w:pPr>
    </w:p>
    <w:p w14:paraId="3250A756">
      <w:pPr>
        <w:pStyle w:val="2"/>
        <w:spacing w:before="310" w:line="253" w:lineRule="auto"/>
        <w:ind w:left="5" w:hanging="5"/>
        <w:jc w:val="both"/>
        <w:rPr>
          <w:rFonts w:hint="eastAsia"/>
          <w:spacing w:val="-1"/>
          <w:sz w:val="30"/>
          <w:szCs w:val="30"/>
        </w:rPr>
      </w:pPr>
      <w:r>
        <w:rPr>
          <w:rFonts w:hint="eastAsia"/>
          <w:spacing w:val="-1"/>
          <w:sz w:val="30"/>
          <w:szCs w:val="30"/>
        </w:rPr>
        <w:t>And this, considering what is learnedly discoursed elsewhere, may suffice.</w:t>
      </w:r>
    </w:p>
    <w:p w14:paraId="125FC0ED">
      <w:pPr>
        <w:pStyle w:val="2"/>
        <w:spacing w:before="310" w:line="253" w:lineRule="auto"/>
        <w:ind w:left="5" w:hanging="5"/>
        <w:jc w:val="both"/>
        <w:rPr>
          <w:rFonts w:hint="eastAsia"/>
          <w:spacing w:val="-1"/>
          <w:sz w:val="30"/>
          <w:szCs w:val="30"/>
        </w:rPr>
      </w:pPr>
    </w:p>
    <w:p w14:paraId="31940ACA">
      <w:pPr>
        <w:pStyle w:val="2"/>
        <w:spacing w:before="310" w:line="253" w:lineRule="auto"/>
        <w:ind w:left="5" w:hanging="5"/>
        <w:jc w:val="both"/>
        <w:rPr>
          <w:rFonts w:hint="eastAsia"/>
          <w:spacing w:val="-1"/>
          <w:sz w:val="30"/>
          <w:szCs w:val="30"/>
        </w:rPr>
      </w:pPr>
      <w:r>
        <w:rPr>
          <w:rFonts w:hint="eastAsia"/>
          <w:spacing w:val="-1"/>
          <w:sz w:val="30"/>
          <w:szCs w:val="30"/>
        </w:rPr>
        <w:t>并且这一点，考虑到别处已作的博学论述，或许就足够了。</w:t>
      </w:r>
    </w:p>
    <w:p w14:paraId="1013CDBE">
      <w:pPr>
        <w:pStyle w:val="2"/>
        <w:spacing w:before="310" w:line="253" w:lineRule="auto"/>
        <w:ind w:left="5" w:hanging="5"/>
        <w:jc w:val="both"/>
        <w:rPr>
          <w:rFonts w:hint="eastAsia"/>
          <w:spacing w:val="-1"/>
          <w:sz w:val="30"/>
          <w:szCs w:val="30"/>
        </w:rPr>
      </w:pPr>
    </w:p>
    <w:p w14:paraId="367AAA45">
      <w:pPr>
        <w:pStyle w:val="2"/>
        <w:spacing w:before="310" w:line="253" w:lineRule="auto"/>
        <w:ind w:left="5" w:hanging="5"/>
        <w:jc w:val="both"/>
        <w:rPr>
          <w:rFonts w:hint="eastAsia"/>
          <w:spacing w:val="-1"/>
          <w:sz w:val="30"/>
          <w:szCs w:val="30"/>
        </w:rPr>
      </w:pPr>
      <w:r>
        <w:rPr>
          <w:rFonts w:hint="eastAsia"/>
          <w:spacing w:val="-1"/>
          <w:sz w:val="30"/>
          <w:szCs w:val="30"/>
        </w:rPr>
        <w:t>As to the other assertion, that God gives his gifts and graces to qualifications, not to persons: Those qualifications are either gifts of God or not.</w:t>
      </w:r>
    </w:p>
    <w:p w14:paraId="7AE65715">
      <w:pPr>
        <w:pStyle w:val="2"/>
        <w:spacing w:before="310" w:line="253" w:lineRule="auto"/>
        <w:ind w:left="5" w:hanging="5"/>
        <w:jc w:val="both"/>
        <w:rPr>
          <w:rFonts w:hint="eastAsia"/>
          <w:spacing w:val="-1"/>
          <w:sz w:val="30"/>
          <w:szCs w:val="30"/>
        </w:rPr>
      </w:pPr>
    </w:p>
    <w:p w14:paraId="5CF7F9B1">
      <w:pPr>
        <w:pStyle w:val="2"/>
        <w:spacing w:before="310" w:line="253" w:lineRule="auto"/>
        <w:ind w:left="5" w:hanging="5"/>
        <w:jc w:val="both"/>
        <w:rPr>
          <w:rFonts w:hint="eastAsia"/>
          <w:spacing w:val="-1"/>
          <w:sz w:val="30"/>
          <w:szCs w:val="30"/>
        </w:rPr>
      </w:pPr>
      <w:r>
        <w:rPr>
          <w:rFonts w:hint="eastAsia"/>
          <w:spacing w:val="-1"/>
          <w:sz w:val="30"/>
          <w:szCs w:val="30"/>
        </w:rPr>
        <w:t>至于另一个主张，即上帝将祂的恩赐和恩典给予资格（qualifications），而非给予人（persons）：那些资格要么是上帝的恩赐，要么不是。</w:t>
      </w:r>
    </w:p>
    <w:p w14:paraId="37E47EB0">
      <w:pPr>
        <w:pStyle w:val="2"/>
        <w:spacing w:before="310" w:line="253" w:lineRule="auto"/>
        <w:ind w:left="5" w:hanging="5"/>
        <w:jc w:val="both"/>
        <w:rPr>
          <w:rFonts w:hint="eastAsia"/>
          <w:spacing w:val="-1"/>
          <w:sz w:val="30"/>
          <w:szCs w:val="30"/>
        </w:rPr>
      </w:pPr>
    </w:p>
    <w:p w14:paraId="60A633D8">
      <w:pPr>
        <w:pStyle w:val="2"/>
        <w:spacing w:before="310" w:line="253" w:lineRule="auto"/>
        <w:ind w:left="5" w:hanging="5"/>
        <w:jc w:val="both"/>
        <w:rPr>
          <w:rFonts w:hint="eastAsia"/>
          <w:spacing w:val="-1"/>
          <w:sz w:val="30"/>
          <w:szCs w:val="30"/>
        </w:rPr>
      </w:pPr>
      <w:r>
        <w:rPr>
          <w:rFonts w:hint="eastAsia"/>
          <w:spacing w:val="-1"/>
          <w:sz w:val="30"/>
          <w:szCs w:val="30"/>
        </w:rPr>
        <w:t>If not,who made those men in whom they are differ from others? 1 Cor. 4:7.</w:t>
      </w:r>
    </w:p>
    <w:p w14:paraId="46D2A8ED">
      <w:pPr>
        <w:pStyle w:val="2"/>
        <w:spacing w:before="310" w:line="253" w:lineRule="auto"/>
        <w:ind w:left="5" w:hanging="5"/>
        <w:jc w:val="both"/>
        <w:rPr>
          <w:rFonts w:hint="eastAsia"/>
          <w:spacing w:val="-1"/>
          <w:sz w:val="30"/>
          <w:szCs w:val="30"/>
        </w:rPr>
      </w:pPr>
    </w:p>
    <w:p w14:paraId="2E738F24">
      <w:pPr>
        <w:pStyle w:val="2"/>
        <w:spacing w:before="310" w:line="253" w:lineRule="auto"/>
        <w:ind w:left="5" w:hanging="5"/>
        <w:jc w:val="both"/>
        <w:rPr>
          <w:rFonts w:hint="eastAsia"/>
          <w:spacing w:val="-1"/>
          <w:sz w:val="30"/>
          <w:szCs w:val="30"/>
        </w:rPr>
      </w:pPr>
      <w:r>
        <w:rPr>
          <w:rFonts w:hint="eastAsia"/>
          <w:spacing w:val="-1"/>
          <w:sz w:val="30"/>
          <w:szCs w:val="30"/>
        </w:rPr>
        <w:t>如果不是，是谁（who）使那些拥有它们的人（men in whom they are）与（from）别人（others）不同（differ）呢？林前 4:7。</w:t>
      </w:r>
    </w:p>
    <w:p w14:paraId="7CEE6DC3">
      <w:pPr>
        <w:pStyle w:val="2"/>
        <w:spacing w:before="310" w:line="253" w:lineRule="auto"/>
        <w:ind w:left="5" w:hanging="5"/>
        <w:jc w:val="both"/>
        <w:rPr>
          <w:rFonts w:hint="eastAsia"/>
          <w:spacing w:val="-1"/>
          <w:sz w:val="30"/>
          <w:szCs w:val="30"/>
        </w:rPr>
      </w:pPr>
    </w:p>
    <w:p w14:paraId="75B92894">
      <w:pPr>
        <w:pStyle w:val="2"/>
        <w:spacing w:before="310" w:line="253" w:lineRule="auto"/>
        <w:ind w:left="5" w:hanging="5"/>
        <w:jc w:val="both"/>
        <w:rPr>
          <w:rFonts w:hint="eastAsia"/>
          <w:spacing w:val="-1"/>
          <w:sz w:val="30"/>
          <w:szCs w:val="30"/>
        </w:rPr>
      </w:pPr>
      <w:r>
        <w:rPr>
          <w:rFonts w:hint="eastAsia"/>
          <w:spacing w:val="-1"/>
          <w:sz w:val="30"/>
          <w:szCs w:val="30"/>
        </w:rPr>
        <w:t>If they are, on what qualifications were those qualifications bestowed?</w:t>
      </w:r>
    </w:p>
    <w:p w14:paraId="4386C76F">
      <w:pPr>
        <w:pStyle w:val="2"/>
        <w:spacing w:before="310" w:line="253" w:lineRule="auto"/>
        <w:ind w:left="5" w:hanging="5"/>
        <w:jc w:val="both"/>
        <w:rPr>
          <w:rFonts w:hint="eastAsia"/>
          <w:spacing w:val="-1"/>
          <w:sz w:val="30"/>
          <w:szCs w:val="30"/>
        </w:rPr>
      </w:pPr>
    </w:p>
    <w:p w14:paraId="0F030611">
      <w:pPr>
        <w:pStyle w:val="2"/>
        <w:spacing w:before="310" w:line="253" w:lineRule="auto"/>
        <w:ind w:left="5" w:hanging="5"/>
        <w:jc w:val="both"/>
        <w:rPr>
          <w:rFonts w:hint="eastAsia"/>
          <w:spacing w:val="-1"/>
          <w:sz w:val="30"/>
          <w:szCs w:val="30"/>
        </w:rPr>
      </w:pPr>
      <w:r>
        <w:rPr>
          <w:rFonts w:hint="eastAsia"/>
          <w:spacing w:val="-1"/>
          <w:sz w:val="30"/>
          <w:szCs w:val="30"/>
        </w:rPr>
        <w:t>如果它们是（上帝的恩赐），那些资格又是基于什么资格被赐予的呢？</w:t>
      </w:r>
    </w:p>
    <w:p w14:paraId="2D5ADB93">
      <w:pPr>
        <w:pStyle w:val="2"/>
        <w:spacing w:before="310" w:line="253" w:lineRule="auto"/>
        <w:ind w:left="5" w:hanging="5"/>
        <w:jc w:val="both"/>
        <w:rPr>
          <w:rFonts w:hint="eastAsia"/>
          <w:spacing w:val="-1"/>
          <w:sz w:val="30"/>
          <w:szCs w:val="30"/>
        </w:rPr>
      </w:pPr>
    </w:p>
    <w:p w14:paraId="6AE7D305">
      <w:pPr>
        <w:pStyle w:val="2"/>
        <w:spacing w:before="310" w:line="253" w:lineRule="auto"/>
        <w:ind w:left="5" w:hanging="5"/>
        <w:jc w:val="both"/>
        <w:rPr>
          <w:rFonts w:hint="eastAsia"/>
          <w:spacing w:val="-1"/>
          <w:sz w:val="30"/>
          <w:szCs w:val="30"/>
        </w:rPr>
      </w:pPr>
      <w:r>
        <w:rPr>
          <w:rFonts w:hint="eastAsia"/>
          <w:spacing w:val="-1"/>
          <w:sz w:val="30"/>
          <w:szCs w:val="30"/>
        </w:rPr>
        <w:t>That God freely bestows on persons, of his own good pleasure, not grafting on qualifications, his gifts and graces, we have testimonies abundantly sufficient to outbalance Mr Goodwin's assertion: Rom. 9:18, "He hath mercy on whom he will have mercy."</w:t>
      </w:r>
    </w:p>
    <w:p w14:paraId="5577D20B">
      <w:pPr>
        <w:pStyle w:val="2"/>
        <w:spacing w:before="310" w:line="253" w:lineRule="auto"/>
        <w:ind w:left="5" w:hanging="5"/>
        <w:jc w:val="both"/>
        <w:rPr>
          <w:rFonts w:hint="eastAsia"/>
          <w:spacing w:val="-1"/>
          <w:sz w:val="30"/>
          <w:szCs w:val="30"/>
        </w:rPr>
      </w:pPr>
    </w:p>
    <w:p w14:paraId="5E8CA0CB">
      <w:pPr>
        <w:pStyle w:val="2"/>
        <w:spacing w:before="310" w:line="253" w:lineRule="auto"/>
        <w:ind w:left="5" w:hanging="5"/>
        <w:jc w:val="both"/>
        <w:rPr>
          <w:rFonts w:hint="eastAsia"/>
          <w:spacing w:val="-1"/>
          <w:sz w:val="30"/>
          <w:szCs w:val="30"/>
        </w:rPr>
      </w:pPr>
      <w:r>
        <w:rPr>
          <w:rFonts w:hint="eastAsia"/>
          <w:spacing w:val="-1"/>
          <w:sz w:val="30"/>
          <w:szCs w:val="30"/>
        </w:rPr>
        <w:t>上帝凭自己美意（of his own good pleasure），白白地（freely）将祂的恩赐和恩典赐予人，并非嫁接在资格之上，对此我们有足够丰盛的见证来压倒古德温先生的主张：罗 9:18，“祂要怜悯（hath mercy on）谁（whom）就怜悯谁（he will have mercy）。”</w:t>
      </w:r>
    </w:p>
    <w:p w14:paraId="70D1FAAB">
      <w:pPr>
        <w:pStyle w:val="2"/>
        <w:spacing w:before="310" w:line="253" w:lineRule="auto"/>
        <w:ind w:left="5" w:hanging="5"/>
        <w:jc w:val="both"/>
        <w:rPr>
          <w:rFonts w:hint="eastAsia"/>
          <w:spacing w:val="-1"/>
          <w:sz w:val="30"/>
          <w:szCs w:val="30"/>
        </w:rPr>
      </w:pPr>
    </w:p>
    <w:p w14:paraId="12076271">
      <w:pPr>
        <w:pStyle w:val="2"/>
        <w:spacing w:before="310" w:line="253" w:lineRule="auto"/>
        <w:ind w:left="5" w:hanging="5"/>
        <w:jc w:val="both"/>
        <w:rPr>
          <w:rFonts w:hint="eastAsia"/>
          <w:spacing w:val="-1"/>
          <w:sz w:val="30"/>
          <w:szCs w:val="30"/>
        </w:rPr>
      </w:pPr>
      <w:r>
        <w:rPr>
          <w:rFonts w:hint="eastAsia"/>
          <w:spacing w:val="-1"/>
          <w:sz w:val="30"/>
          <w:szCs w:val="30"/>
        </w:rPr>
        <w:t>He bestows his mercy and the fruits of it, not on this or that qualification, but on whom or what persons he will; and "to them it is given," saith our Saviour, "to know the mysteries of the kingdom of God, but to others it is not given."</w:t>
      </w:r>
    </w:p>
    <w:p w14:paraId="73D8D134">
      <w:pPr>
        <w:pStyle w:val="2"/>
        <w:spacing w:before="310" w:line="253" w:lineRule="auto"/>
        <w:ind w:left="5" w:hanging="5"/>
        <w:jc w:val="both"/>
        <w:rPr>
          <w:rFonts w:hint="eastAsia"/>
          <w:spacing w:val="-1"/>
          <w:sz w:val="30"/>
          <w:szCs w:val="30"/>
        </w:rPr>
      </w:pPr>
    </w:p>
    <w:p w14:paraId="4BD9A140">
      <w:pPr>
        <w:pStyle w:val="2"/>
        <w:spacing w:before="310" w:line="253" w:lineRule="auto"/>
        <w:ind w:left="5" w:hanging="5"/>
        <w:jc w:val="both"/>
        <w:rPr>
          <w:rFonts w:hint="eastAsia"/>
          <w:spacing w:val="-1"/>
          <w:sz w:val="30"/>
          <w:szCs w:val="30"/>
        </w:rPr>
      </w:pPr>
      <w:r>
        <w:rPr>
          <w:rFonts w:hint="eastAsia"/>
          <w:spacing w:val="-1"/>
          <w:sz w:val="30"/>
          <w:szCs w:val="30"/>
        </w:rPr>
        <w:t>祂将祂的怜悯及其果实赐予，并非基于这个或那个资格，而是基于祂所愿意的任何人或怎样的人；并且“因为天国的奥秘只叫你们知道，不叫他们知道，”我们的救主说。</w:t>
      </w:r>
    </w:p>
    <w:p w14:paraId="2A215443">
      <w:pPr>
        <w:pStyle w:val="2"/>
        <w:spacing w:before="310" w:line="253" w:lineRule="auto"/>
        <w:ind w:left="5" w:hanging="5"/>
        <w:jc w:val="both"/>
        <w:rPr>
          <w:rFonts w:hint="eastAsia"/>
          <w:spacing w:val="-1"/>
          <w:sz w:val="30"/>
          <w:szCs w:val="30"/>
        </w:rPr>
      </w:pPr>
    </w:p>
    <w:p w14:paraId="499EC43D">
      <w:pPr>
        <w:pStyle w:val="2"/>
        <w:spacing w:before="310" w:line="253" w:lineRule="auto"/>
        <w:ind w:left="5" w:hanging="5"/>
        <w:jc w:val="both"/>
        <w:rPr>
          <w:rFonts w:hint="eastAsia"/>
          <w:spacing w:val="-1"/>
          <w:sz w:val="30"/>
          <w:szCs w:val="30"/>
        </w:rPr>
      </w:pPr>
      <w:r>
        <w:rPr>
          <w:rFonts w:hint="eastAsia"/>
          <w:spacing w:val="-1"/>
          <w:sz w:val="30"/>
          <w:szCs w:val="30"/>
        </w:rPr>
        <w:t>I see no stock that his gift is grafted on but only the persons of God's good-will, whom he graciously designs to a participation of it.</w:t>
      </w:r>
    </w:p>
    <w:p w14:paraId="7A4B6D76">
      <w:pPr>
        <w:pStyle w:val="2"/>
        <w:spacing w:before="310" w:line="253" w:lineRule="auto"/>
        <w:ind w:left="5" w:hanging="5"/>
        <w:jc w:val="both"/>
        <w:rPr>
          <w:rFonts w:hint="eastAsia"/>
          <w:spacing w:val="-1"/>
          <w:sz w:val="30"/>
          <w:szCs w:val="30"/>
        </w:rPr>
      </w:pPr>
    </w:p>
    <w:p w14:paraId="68D0F361">
      <w:pPr>
        <w:pStyle w:val="2"/>
        <w:spacing w:before="310" w:line="253" w:lineRule="auto"/>
        <w:ind w:left="5" w:hanging="5"/>
        <w:jc w:val="both"/>
        <w:rPr>
          <w:rFonts w:hint="eastAsia"/>
          <w:spacing w:val="-1"/>
          <w:sz w:val="30"/>
          <w:szCs w:val="30"/>
        </w:rPr>
      </w:pPr>
      <w:r>
        <w:rPr>
          <w:rFonts w:hint="eastAsia"/>
          <w:spacing w:val="-1"/>
          <w:sz w:val="30"/>
          <w:szCs w:val="30"/>
        </w:rPr>
        <w:t>我看不见祂的恩赐嫁接在其上的任何砧木（stock），唯独是上帝美意（good-will）之人，祂恩慈地设计他们去分享它。</w:t>
      </w:r>
    </w:p>
    <w:p w14:paraId="6964FAB8">
      <w:pPr>
        <w:pStyle w:val="2"/>
        <w:spacing w:before="310" w:line="253" w:lineRule="auto"/>
        <w:ind w:left="5" w:hanging="5"/>
        <w:jc w:val="both"/>
        <w:rPr>
          <w:rFonts w:hint="eastAsia"/>
          <w:spacing w:val="-1"/>
          <w:sz w:val="30"/>
          <w:szCs w:val="30"/>
        </w:rPr>
      </w:pPr>
    </w:p>
    <w:p w14:paraId="25B5B65E">
      <w:pPr>
        <w:pStyle w:val="2"/>
        <w:spacing w:before="310" w:line="253" w:lineRule="auto"/>
        <w:ind w:left="5" w:hanging="5"/>
        <w:jc w:val="both"/>
        <w:rPr>
          <w:rFonts w:hint="eastAsia"/>
          <w:spacing w:val="-1"/>
          <w:sz w:val="30"/>
          <w:szCs w:val="30"/>
        </w:rPr>
      </w:pPr>
      <w:r>
        <w:rPr>
          <w:rFonts w:hint="eastAsia"/>
          <w:spacing w:val="-1"/>
          <w:sz w:val="30"/>
          <w:szCs w:val="30"/>
        </w:rPr>
        <w:t>Truth is, I know not any thing more directly contradictory to the whole discovery of the work of God's grace in the gospel than that which is couched in these assertions of Mr Goodwin; neither is it any thing less or more than that which of old was phrased, "The giving of grace according to merit," ascribing the primitive discriminating of persons as to spiritual grace unto self-endeavours, casting to the ground the free, distinguishing good pleasure of God, and that graciousness of every gift of his (I speak as to the first issue of his love, in quickening, renewing, pardoning grace) which eminently consists in this,that he is found of them that seek him not, and hath mercy on whom he will, because so it seemeth good to him.</w:t>
      </w:r>
    </w:p>
    <w:p w14:paraId="0B6BA1C3">
      <w:pPr>
        <w:pStyle w:val="2"/>
        <w:spacing w:before="310" w:line="253" w:lineRule="auto"/>
        <w:ind w:left="5" w:hanging="5"/>
        <w:jc w:val="both"/>
        <w:rPr>
          <w:rFonts w:hint="eastAsia"/>
          <w:spacing w:val="-1"/>
          <w:sz w:val="30"/>
          <w:szCs w:val="30"/>
        </w:rPr>
      </w:pPr>
    </w:p>
    <w:p w14:paraId="6EB37A14">
      <w:pPr>
        <w:pStyle w:val="2"/>
        <w:spacing w:before="310" w:line="253" w:lineRule="auto"/>
        <w:ind w:left="5" w:hanging="5"/>
        <w:jc w:val="both"/>
        <w:rPr>
          <w:rFonts w:hint="eastAsia"/>
          <w:spacing w:val="-1"/>
          <w:sz w:val="30"/>
          <w:szCs w:val="30"/>
        </w:rPr>
      </w:pPr>
      <w:r>
        <w:rPr>
          <w:rFonts w:hint="eastAsia"/>
          <w:spacing w:val="-1"/>
          <w:sz w:val="30"/>
          <w:szCs w:val="30"/>
        </w:rPr>
        <w:t>事实是，我不知道有任何事物比古德温先生这些主张中所隐藏的，更直接地与福音中上帝恩典工作的整个启示相矛盾；它也无非就是古时被称为“按功绩（merit）赐予恩典”的那种说法，将人在属灵恩典方面的原始区分归因于自我努力（self-endeavours），将上帝白白、分别性的美意（good pleasure），以及祂每一个恩赐（我指就祂爱的最初流露，在苏醒、更新、赦免的恩典而言）的那种恩惠性（graciousness）——其卓越地在于此，即祂被那些不寻求祂的人寻见，并怜悯祂所愿意怜悯的人，因为祂看为美——抛弃在地。</w:t>
      </w:r>
    </w:p>
    <w:p w14:paraId="2DE63617">
      <w:pPr>
        <w:pStyle w:val="2"/>
        <w:spacing w:before="310" w:line="253" w:lineRule="auto"/>
        <w:ind w:left="5" w:hanging="5"/>
        <w:jc w:val="both"/>
        <w:rPr>
          <w:rFonts w:hint="eastAsia"/>
          <w:spacing w:val="-1"/>
          <w:sz w:val="30"/>
          <w:szCs w:val="30"/>
        </w:rPr>
      </w:pPr>
    </w:p>
    <w:p w14:paraId="2C7F792E">
      <w:pPr>
        <w:pStyle w:val="2"/>
        <w:spacing w:before="310" w:line="253" w:lineRule="auto"/>
        <w:ind w:left="5" w:hanging="5"/>
        <w:jc w:val="both"/>
        <w:rPr>
          <w:rFonts w:hint="eastAsia"/>
          <w:spacing w:val="-1"/>
          <w:sz w:val="30"/>
          <w:szCs w:val="30"/>
        </w:rPr>
      </w:pPr>
      <w:r>
        <w:rPr>
          <w:rFonts w:hint="eastAsia"/>
          <w:spacing w:val="-1"/>
          <w:sz w:val="30"/>
          <w:szCs w:val="30"/>
        </w:rPr>
        <w:t>Not to digress farther, in the discovery of the unsatisfactoriness of this pretence, from the pursuit of the argument in hand: Because God's gifts are not repented of, therefore do men continue, not in the condition wherein they find them, but wherein they place them; and all qualifications in men whatever that are in the least acceptable to God are so far from being stocks whereon God grafts his gifts and graces, that they are plants themselves which he plants in whomsoever he pleaseth.</w:t>
      </w:r>
    </w:p>
    <w:p w14:paraId="3F059B45">
      <w:pPr>
        <w:pStyle w:val="2"/>
        <w:spacing w:before="310" w:line="253" w:lineRule="auto"/>
        <w:ind w:left="5" w:hanging="5"/>
        <w:jc w:val="both"/>
        <w:rPr>
          <w:rFonts w:hint="eastAsia"/>
          <w:spacing w:val="-1"/>
          <w:sz w:val="30"/>
          <w:szCs w:val="30"/>
        </w:rPr>
      </w:pPr>
    </w:p>
    <w:p w14:paraId="4BB456BA">
      <w:pPr>
        <w:pStyle w:val="2"/>
        <w:spacing w:before="310" w:line="253" w:lineRule="auto"/>
        <w:ind w:left="5" w:hanging="5"/>
        <w:jc w:val="both"/>
        <w:rPr>
          <w:rFonts w:hint="eastAsia"/>
          <w:spacing w:val="-1"/>
          <w:sz w:val="30"/>
          <w:szCs w:val="30"/>
        </w:rPr>
      </w:pPr>
      <w:r>
        <w:rPr>
          <w:rFonts w:hint="eastAsia"/>
          <w:spacing w:val="-1"/>
          <w:sz w:val="30"/>
          <w:szCs w:val="30"/>
        </w:rPr>
        <w:t>不再进一步离题，在揭示这个借口之令人不满意方面，偏离手头论证的追随：因为上帝的恩赐是没有后悔的，因此人得以持续，并非在祂发现他们时他们所处的状况中，而是在祂安置他们时他们所处的状况中；并且人里面任何丝毫蒙上帝悦纳的资格，都远非上帝嫁接其恩赐和恩典所依据的砧木，反而它们本身就是祂栽植在祂所喜悦之任何人里面的植物（plants）。</w:t>
      </w:r>
    </w:p>
    <w:p w14:paraId="09F91437">
      <w:pPr>
        <w:pStyle w:val="2"/>
        <w:spacing w:before="310" w:line="253" w:lineRule="auto"/>
        <w:ind w:left="5" w:hanging="5"/>
        <w:jc w:val="both"/>
        <w:rPr>
          <w:rFonts w:hint="eastAsia"/>
          <w:spacing w:val="-1"/>
          <w:sz w:val="30"/>
          <w:szCs w:val="30"/>
        </w:rPr>
      </w:pPr>
    </w:p>
    <w:p w14:paraId="3A9A2EE6">
      <w:pPr>
        <w:pStyle w:val="2"/>
        <w:spacing w:before="310" w:line="253" w:lineRule="auto"/>
        <w:ind w:left="5" w:hanging="5"/>
        <w:jc w:val="both"/>
        <w:rPr>
          <w:rFonts w:hint="eastAsia"/>
          <w:spacing w:val="-1"/>
          <w:sz w:val="30"/>
          <w:szCs w:val="30"/>
        </w:rPr>
      </w:pPr>
      <w:r>
        <w:rPr>
          <w:rFonts w:hint="eastAsia"/>
          <w:spacing w:val="-1"/>
          <w:sz w:val="30"/>
          <w:szCs w:val="30"/>
        </w:rPr>
        <w:t>Yea, the tree is made good before it bear any good fruit, and the branch is implanted into the true olive before it receive the sap or juice of any one good qualification.</w:t>
      </w:r>
    </w:p>
    <w:p w14:paraId="21C8C29B">
      <w:pPr>
        <w:pStyle w:val="2"/>
        <w:spacing w:before="310" w:line="253" w:lineRule="auto"/>
        <w:ind w:left="5" w:hanging="5"/>
        <w:jc w:val="both"/>
        <w:rPr>
          <w:rFonts w:hint="eastAsia"/>
          <w:spacing w:val="-1"/>
          <w:sz w:val="30"/>
          <w:szCs w:val="30"/>
        </w:rPr>
      </w:pPr>
    </w:p>
    <w:p w14:paraId="715AFB70">
      <w:pPr>
        <w:pStyle w:val="2"/>
        <w:spacing w:before="310" w:line="253" w:lineRule="auto"/>
        <w:ind w:left="5" w:hanging="5"/>
        <w:jc w:val="both"/>
        <w:rPr>
          <w:rFonts w:hint="eastAsia"/>
          <w:spacing w:val="-1"/>
          <w:sz w:val="30"/>
          <w:szCs w:val="30"/>
        </w:rPr>
      </w:pPr>
      <w:r>
        <w:rPr>
          <w:rFonts w:hint="eastAsia"/>
          <w:spacing w:val="-1"/>
          <w:sz w:val="30"/>
          <w:szCs w:val="30"/>
        </w:rPr>
        <w:t>是的，树要先变成好的，然后才结好果子，枝子要先接入真橄榄树（true olive），然后才领受任何一个良好资格的汁液（sap or juice）。</w:t>
      </w:r>
    </w:p>
    <w:p w14:paraId="54BB580B">
      <w:pPr>
        <w:pStyle w:val="2"/>
        <w:spacing w:before="310" w:line="253" w:lineRule="auto"/>
        <w:ind w:left="5" w:hanging="5"/>
        <w:jc w:val="both"/>
        <w:rPr>
          <w:rFonts w:hint="eastAsia"/>
          <w:spacing w:val="-1"/>
          <w:sz w:val="30"/>
          <w:szCs w:val="30"/>
        </w:rPr>
      </w:pPr>
    </w:p>
    <w:p w14:paraId="1C6C8A65">
      <w:pPr>
        <w:pStyle w:val="2"/>
        <w:spacing w:before="310" w:line="253" w:lineRule="auto"/>
        <w:ind w:left="5" w:hanging="5"/>
        <w:jc w:val="both"/>
        <w:rPr>
          <w:rFonts w:hint="eastAsia"/>
          <w:spacing w:val="-1"/>
          <w:sz w:val="30"/>
          <w:szCs w:val="30"/>
        </w:rPr>
      </w:pPr>
      <w:r>
        <w:rPr>
          <w:rFonts w:hint="eastAsia"/>
          <w:spacing w:val="-1"/>
          <w:sz w:val="30"/>
          <w:szCs w:val="30"/>
        </w:rPr>
        <w:t>The sum of Mr Goodwin's answer amounts to this: Let men be steadfast in a good condition, and God's gifts shall steadfastly abide with them; if they change, they also shall he revoked;—which is directly opposite to the plain intendment of the place, namely, that the steadfastness of men depends upon the irrevocableness of God's grace, and not e contra.</w:t>
      </w:r>
    </w:p>
    <w:p w14:paraId="36B01A8B">
      <w:pPr>
        <w:pStyle w:val="2"/>
        <w:spacing w:before="310" w:line="253" w:lineRule="auto"/>
        <w:ind w:left="5" w:hanging="5"/>
        <w:jc w:val="both"/>
        <w:rPr>
          <w:rFonts w:hint="eastAsia"/>
          <w:spacing w:val="-1"/>
          <w:sz w:val="30"/>
          <w:szCs w:val="30"/>
        </w:rPr>
      </w:pPr>
    </w:p>
    <w:p w14:paraId="5C6F3E22">
      <w:pPr>
        <w:pStyle w:val="2"/>
        <w:spacing w:before="310" w:line="253" w:lineRule="auto"/>
        <w:ind w:left="5" w:hanging="5"/>
        <w:jc w:val="both"/>
        <w:rPr>
          <w:rFonts w:hint="eastAsia"/>
          <w:spacing w:val="-1"/>
          <w:sz w:val="30"/>
          <w:szCs w:val="30"/>
        </w:rPr>
      </w:pPr>
      <w:r>
        <w:rPr>
          <w:rFonts w:hint="eastAsia"/>
          <w:spacing w:val="-1"/>
          <w:sz w:val="30"/>
          <w:szCs w:val="30"/>
        </w:rPr>
        <w:t>古德温先生回答的总和归结为这一点：让人在良好状况中稳固（steadfast），上帝的恩赐就将稳固地与他们同在；如果他们改变，它们也将被撤销（revoked）；——这直接与该段经文平实的意图相反，即人的稳固性依赖于上帝恩典的不可撤销性（irrevocableness），而非反之（e contra）。</w:t>
      </w:r>
    </w:p>
    <w:p w14:paraId="4F39C759">
      <w:pPr>
        <w:pStyle w:val="2"/>
        <w:spacing w:before="310" w:line="253" w:lineRule="auto"/>
        <w:ind w:left="5" w:hanging="5"/>
        <w:jc w:val="both"/>
        <w:rPr>
          <w:rFonts w:hint="eastAsia"/>
          <w:spacing w:val="-1"/>
          <w:sz w:val="30"/>
          <w:szCs w:val="30"/>
        </w:rPr>
      </w:pPr>
    </w:p>
    <w:p w14:paraId="18C160CE">
      <w:pPr>
        <w:pStyle w:val="2"/>
        <w:spacing w:before="310" w:line="253" w:lineRule="auto"/>
        <w:ind w:left="5" w:hanging="5"/>
        <w:jc w:val="both"/>
        <w:rPr>
          <w:rFonts w:hint="eastAsia"/>
          <w:spacing w:val="-1"/>
          <w:sz w:val="30"/>
          <w:szCs w:val="30"/>
        </w:rPr>
      </w:pPr>
      <w:r>
        <w:rPr>
          <w:rFonts w:hint="eastAsia"/>
          <w:spacing w:val="-1"/>
          <w:sz w:val="30"/>
          <w:szCs w:val="30"/>
        </w:rPr>
        <w:t>There is not, in his sense, the least intimation in these words of the permanency of any gift or grace of God with any one on whom it is bestowed, for a day, an hour, or a moment; but, notwithstanding this testimony of the Holy Ghost, they may be given one hour, and taken away the next,—they may flourish in a man in the morning, and in the evening be cut down, dried up, and withered.</w:t>
      </w:r>
    </w:p>
    <w:p w14:paraId="24904ECD">
      <w:pPr>
        <w:pStyle w:val="2"/>
        <w:spacing w:before="310" w:line="253" w:lineRule="auto"/>
        <w:ind w:left="5" w:hanging="5"/>
        <w:jc w:val="both"/>
        <w:rPr>
          <w:rFonts w:hint="eastAsia"/>
          <w:spacing w:val="-1"/>
          <w:sz w:val="30"/>
          <w:szCs w:val="30"/>
        </w:rPr>
      </w:pPr>
    </w:p>
    <w:p w14:paraId="4EDA6A09">
      <w:pPr>
        <w:pStyle w:val="2"/>
        <w:spacing w:before="310" w:line="253" w:lineRule="auto"/>
        <w:ind w:left="5" w:hanging="5"/>
        <w:jc w:val="both"/>
        <w:rPr>
          <w:rFonts w:hint="eastAsia"/>
          <w:spacing w:val="-1"/>
          <w:sz w:val="30"/>
          <w:szCs w:val="30"/>
        </w:rPr>
      </w:pPr>
      <w:r>
        <w:rPr>
          <w:rFonts w:hint="eastAsia"/>
          <w:spacing w:val="-1"/>
          <w:sz w:val="30"/>
          <w:szCs w:val="30"/>
        </w:rPr>
        <w:t>在他的意义上，这些话语中丝毫没有暗示上帝任何恩赐或恩典与任何被赐予之人同在的恒久性，哪怕一天、一小时或一刻；而是，尽管有圣灵的这个见证，它们可能这一小时被赐予，下一小时就被夺去，——它们可能早晨在一个人生长茂盛，晚上就被割下、枯干、凋谢。</w:t>
      </w:r>
    </w:p>
    <w:p w14:paraId="75D6732D">
      <w:pPr>
        <w:pStyle w:val="2"/>
        <w:spacing w:before="310" w:line="253" w:lineRule="auto"/>
        <w:ind w:left="5" w:hanging="5"/>
        <w:jc w:val="both"/>
        <w:rPr>
          <w:rFonts w:hint="eastAsia"/>
          <w:spacing w:val="-1"/>
          <w:sz w:val="30"/>
          <w:szCs w:val="30"/>
        </w:rPr>
      </w:pPr>
    </w:p>
    <w:p w14:paraId="6C90E5E5">
      <w:pPr>
        <w:pStyle w:val="2"/>
        <w:spacing w:before="310" w:line="253" w:lineRule="auto"/>
        <w:ind w:left="5" w:hanging="5"/>
        <w:jc w:val="both"/>
        <w:rPr>
          <w:rFonts w:hint="eastAsia"/>
          <w:spacing w:val="-1"/>
          <w:sz w:val="30"/>
          <w:szCs w:val="30"/>
        </w:rPr>
      </w:pPr>
      <w:r>
        <w:rPr>
          <w:rFonts w:hint="eastAsia"/>
          <w:spacing w:val="-1"/>
          <w:sz w:val="30"/>
          <w:szCs w:val="30"/>
        </w:rPr>
        <w:t>This is not to answer the arguings of men, but positively to deny what God affirms.</w:t>
      </w:r>
    </w:p>
    <w:p w14:paraId="14B2164C">
      <w:pPr>
        <w:pStyle w:val="2"/>
        <w:spacing w:before="310" w:line="253" w:lineRule="auto"/>
        <w:ind w:left="5" w:hanging="5"/>
        <w:jc w:val="both"/>
        <w:rPr>
          <w:rFonts w:hint="eastAsia"/>
          <w:spacing w:val="-1"/>
          <w:sz w:val="30"/>
          <w:szCs w:val="30"/>
        </w:rPr>
      </w:pPr>
    </w:p>
    <w:p w14:paraId="47B9B1AC">
      <w:pPr>
        <w:pStyle w:val="2"/>
        <w:spacing w:before="310" w:line="253" w:lineRule="auto"/>
        <w:ind w:left="5" w:hanging="5"/>
        <w:jc w:val="both"/>
        <w:rPr>
          <w:rFonts w:hint="eastAsia"/>
          <w:spacing w:val="-1"/>
          <w:sz w:val="30"/>
          <w:szCs w:val="30"/>
        </w:rPr>
      </w:pPr>
      <w:r>
        <w:rPr>
          <w:rFonts w:hint="eastAsia"/>
          <w:spacing w:val="-1"/>
          <w:sz w:val="30"/>
          <w:szCs w:val="30"/>
        </w:rPr>
        <w:t>这不是回答人的论证，而是肯定地否认上帝所确认的。</w:t>
      </w:r>
    </w:p>
    <w:p w14:paraId="588EC3AA">
      <w:pPr>
        <w:pStyle w:val="2"/>
        <w:spacing w:before="310" w:line="253" w:lineRule="auto"/>
        <w:ind w:left="5" w:hanging="5"/>
        <w:jc w:val="both"/>
        <w:rPr>
          <w:rFonts w:hint="eastAsia"/>
          <w:spacing w:val="-1"/>
          <w:sz w:val="30"/>
          <w:szCs w:val="30"/>
        </w:rPr>
      </w:pPr>
    </w:p>
    <w:p w14:paraId="241F2855">
      <w:pPr>
        <w:pStyle w:val="2"/>
        <w:spacing w:before="310" w:line="253" w:lineRule="auto"/>
        <w:ind w:left="5" w:hanging="5"/>
        <w:jc w:val="both"/>
        <w:rPr>
          <w:rFonts w:hint="eastAsia"/>
          <w:spacing w:val="-1"/>
          <w:sz w:val="30"/>
          <w:szCs w:val="30"/>
        </w:rPr>
      </w:pPr>
      <w:r>
        <w:rPr>
          <w:rFonts w:hint="eastAsia"/>
          <w:spacing w:val="-1"/>
          <w:sz w:val="30"/>
          <w:szCs w:val="30"/>
        </w:rPr>
        <w:t>To conclude: God gives not his gifts to men (I mean those mentioned) because they please him, but because it pleaseth him so to do, Jer. 31:31, 32; he does not take them away because they displease him, but gives them so to abide with them that they shall never displease him to the height of such a provocation; neither are the gifts of God otherwise to be repented of than by taking them from the persons on whom they are bestowed.</w:t>
      </w:r>
    </w:p>
    <w:p w14:paraId="55AF141C">
      <w:pPr>
        <w:pStyle w:val="2"/>
        <w:spacing w:before="310" w:line="253" w:lineRule="auto"/>
        <w:ind w:left="5" w:hanging="5"/>
        <w:jc w:val="both"/>
        <w:rPr>
          <w:rFonts w:hint="eastAsia"/>
          <w:spacing w:val="-1"/>
          <w:sz w:val="30"/>
          <w:szCs w:val="30"/>
        </w:rPr>
      </w:pPr>
    </w:p>
    <w:p w14:paraId="32CD1FA0">
      <w:pPr>
        <w:pStyle w:val="2"/>
        <w:spacing w:before="310" w:line="253" w:lineRule="auto"/>
        <w:ind w:left="5" w:hanging="5"/>
        <w:jc w:val="both"/>
        <w:rPr>
          <w:rFonts w:hint="eastAsia"/>
          <w:spacing w:val="-1"/>
          <w:sz w:val="30"/>
          <w:szCs w:val="30"/>
        </w:rPr>
      </w:pPr>
      <w:r>
        <w:rPr>
          <w:rFonts w:hint="eastAsia"/>
          <w:spacing w:val="-1"/>
          <w:sz w:val="30"/>
          <w:szCs w:val="30"/>
        </w:rPr>
        <w:t>总结：上帝并非因为人取悦祂而将祂的恩赐（我指所提及的那些）赐予人，而是因为祂乐意如此行，耶 31:31, 32；祂并非因为他们使祂不悦而将它们夺去，而是将它们赐予他们，使其与他们同在，以至于他们永不至使祂不悦到如此激怒的高度；上帝的恩赐也不以别的方式后悔，除非将它们从被赐予之人身上夺去。</w:t>
      </w:r>
    </w:p>
    <w:p w14:paraId="546C331B">
      <w:pPr>
        <w:pStyle w:val="2"/>
        <w:spacing w:before="310" w:line="253" w:lineRule="auto"/>
        <w:ind w:left="5" w:hanging="5"/>
        <w:jc w:val="both"/>
        <w:rPr>
          <w:rFonts w:hint="eastAsia"/>
          <w:spacing w:val="-1"/>
          <w:sz w:val="30"/>
          <w:szCs w:val="30"/>
        </w:rPr>
      </w:pPr>
    </w:p>
    <w:p w14:paraId="7E6726C5">
      <w:pPr>
        <w:pStyle w:val="2"/>
        <w:spacing w:before="310" w:line="253" w:lineRule="auto"/>
        <w:ind w:left="5" w:hanging="5"/>
        <w:jc w:val="both"/>
        <w:rPr>
          <w:rFonts w:hint="eastAsia"/>
          <w:spacing w:val="-1"/>
          <w:sz w:val="30"/>
          <w:szCs w:val="30"/>
        </w:rPr>
      </w:pPr>
      <w:r>
        <w:rPr>
          <w:rFonts w:hint="eastAsia"/>
          <w:spacing w:val="-1"/>
          <w:sz w:val="30"/>
          <w:szCs w:val="30"/>
        </w:rPr>
        <w:t>But this heap being removed, we may proceed.</w:t>
      </w:r>
    </w:p>
    <w:p w14:paraId="5B84E8CF">
      <w:pPr>
        <w:pStyle w:val="2"/>
        <w:spacing w:before="310" w:line="253" w:lineRule="auto"/>
        <w:ind w:left="5" w:hanging="5"/>
        <w:jc w:val="both"/>
        <w:rPr>
          <w:rFonts w:hint="eastAsia"/>
          <w:spacing w:val="-1"/>
          <w:sz w:val="30"/>
          <w:szCs w:val="30"/>
        </w:rPr>
      </w:pPr>
    </w:p>
    <w:p w14:paraId="567594EB">
      <w:pPr>
        <w:pStyle w:val="2"/>
        <w:spacing w:before="310" w:line="253" w:lineRule="auto"/>
        <w:ind w:left="5" w:hanging="5"/>
        <w:jc w:val="both"/>
        <w:rPr>
          <w:rFonts w:hint="eastAsia"/>
          <w:spacing w:val="-1"/>
          <w:sz w:val="30"/>
          <w:szCs w:val="30"/>
        </w:rPr>
      </w:pPr>
      <w:r>
        <w:rPr>
          <w:rFonts w:hint="eastAsia"/>
          <w:spacing w:val="-1"/>
          <w:sz w:val="30"/>
          <w:szCs w:val="30"/>
        </w:rPr>
        <w:t>但这堆东西既已移除，我们可以继续了。</w:t>
      </w:r>
    </w:p>
    <w:p w14:paraId="10CE2495">
      <w:pPr>
        <w:pStyle w:val="2"/>
        <w:spacing w:before="310" w:line="253" w:lineRule="auto"/>
        <w:ind w:left="5" w:hanging="5"/>
        <w:jc w:val="both"/>
        <w:rPr>
          <w:rFonts w:hint="eastAsia"/>
          <w:spacing w:val="-1"/>
          <w:sz w:val="30"/>
          <w:szCs w:val="30"/>
        </w:rPr>
      </w:pPr>
    </w:p>
    <w:p w14:paraId="7DFEA6CB">
      <w:pPr>
        <w:pStyle w:val="2"/>
        <w:spacing w:before="310" w:line="253" w:lineRule="auto"/>
        <w:ind w:left="5" w:hanging="5"/>
        <w:jc w:val="both"/>
        <w:rPr>
          <w:rFonts w:hint="eastAsia"/>
          <w:spacing w:val="-1"/>
          <w:sz w:val="30"/>
          <w:szCs w:val="30"/>
        </w:rPr>
      </w:pPr>
      <w:r>
        <w:rPr>
          <w:rFonts w:hint="eastAsia"/>
          <w:spacing w:val="-1"/>
          <w:sz w:val="30"/>
          <w:szCs w:val="30"/>
        </w:rPr>
        <w:t>Furthermore, then, in sundry places doth the Lord propose this for the consolation of his, and to assure them that there shall never be an everlasting separation between him and them; which shall be farther cleared by particular instances.</w:t>
      </w:r>
    </w:p>
    <w:p w14:paraId="2FFA5A78">
      <w:pPr>
        <w:pStyle w:val="2"/>
        <w:spacing w:before="310" w:line="253" w:lineRule="auto"/>
        <w:ind w:left="5" w:hanging="5"/>
        <w:jc w:val="both"/>
        <w:rPr>
          <w:rFonts w:hint="eastAsia"/>
          <w:spacing w:val="-1"/>
          <w:sz w:val="30"/>
          <w:szCs w:val="30"/>
        </w:rPr>
      </w:pPr>
    </w:p>
    <w:p w14:paraId="46E8C38C">
      <w:pPr>
        <w:pStyle w:val="2"/>
        <w:spacing w:before="310" w:line="253" w:lineRule="auto"/>
        <w:ind w:left="5" w:hanging="5"/>
        <w:jc w:val="both"/>
        <w:rPr>
          <w:rFonts w:hint="eastAsia"/>
          <w:spacing w:val="-1"/>
          <w:sz w:val="30"/>
          <w:szCs w:val="30"/>
        </w:rPr>
      </w:pPr>
      <w:r>
        <w:rPr>
          <w:rFonts w:hint="eastAsia"/>
          <w:spacing w:val="-1"/>
          <w:sz w:val="30"/>
          <w:szCs w:val="30"/>
        </w:rPr>
        <w:t>那么，更进一步，主在若干地方提出这一点，作为对属祂之人的安慰（consolation），并向他们确据（assure）在祂与他们之间永不有永远的分离（everlasting separation）；这一点将通过具体实例得到进一步澄清。</w:t>
      </w:r>
    </w:p>
    <w:p w14:paraId="1FAE8B42">
      <w:pPr>
        <w:pStyle w:val="2"/>
        <w:spacing w:before="310" w:line="253" w:lineRule="auto"/>
        <w:ind w:left="5" w:hanging="5"/>
        <w:jc w:val="both"/>
        <w:rPr>
          <w:rFonts w:hint="eastAsia"/>
          <w:spacing w:val="-1"/>
          <w:sz w:val="30"/>
          <w:szCs w:val="30"/>
        </w:rPr>
      </w:pPr>
    </w:p>
    <w:p w14:paraId="3995D3A0">
      <w:pPr>
        <w:pStyle w:val="2"/>
        <w:spacing w:before="310" w:line="253" w:lineRule="auto"/>
        <w:ind w:left="5" w:hanging="5"/>
        <w:jc w:val="both"/>
        <w:rPr>
          <w:rFonts w:hint="eastAsia"/>
          <w:spacing w:val="-1"/>
          <w:sz w:val="30"/>
          <w:szCs w:val="30"/>
        </w:rPr>
      </w:pPr>
      <w:r>
        <w:rPr>
          <w:rFonts w:hint="eastAsia"/>
          <w:spacing w:val="-1"/>
          <w:sz w:val="30"/>
          <w:szCs w:val="30"/>
        </w:rPr>
        <w:t>Things or truths proposed for consolation are, of all others, most clearly exalted above exception; without which they were no way suitable (considering the promptness of our unbelieving hearts to rise up against the work of God's grace and mercy) to compass the end for which they are proposed.</w:t>
      </w:r>
    </w:p>
    <w:p w14:paraId="4D0FFBDD">
      <w:pPr>
        <w:pStyle w:val="2"/>
        <w:spacing w:before="310" w:line="253" w:lineRule="auto"/>
        <w:ind w:left="5" w:hanging="5"/>
        <w:jc w:val="both"/>
        <w:rPr>
          <w:rFonts w:hint="eastAsia"/>
          <w:spacing w:val="-1"/>
          <w:sz w:val="30"/>
          <w:szCs w:val="30"/>
        </w:rPr>
      </w:pPr>
    </w:p>
    <w:p w14:paraId="5053EE8E">
      <w:pPr>
        <w:pStyle w:val="2"/>
        <w:spacing w:before="310" w:line="253" w:lineRule="auto"/>
        <w:ind w:left="5" w:hanging="5"/>
        <w:jc w:val="both"/>
        <w:rPr>
          <w:rFonts w:hint="eastAsia"/>
          <w:spacing w:val="-1"/>
          <w:sz w:val="30"/>
          <w:szCs w:val="30"/>
        </w:rPr>
      </w:pPr>
      <w:r>
        <w:rPr>
          <w:rFonts w:hint="eastAsia"/>
          <w:spacing w:val="-1"/>
          <w:sz w:val="30"/>
          <w:szCs w:val="30"/>
        </w:rPr>
        <w:t>为安慰而提出的事物或真理，在所有其他事物中，最清晰地被高举超越异议（exception）；没有这一点，它们就绝不适合（考虑到我们不信的心倾向于起来反对上帝恩典和怜悯的工作）达成它们被提出所要达到的目的。</w:t>
      </w:r>
    </w:p>
    <w:p w14:paraId="4DCCEA76">
      <w:pPr>
        <w:pStyle w:val="2"/>
        <w:spacing w:before="310" w:line="253" w:lineRule="auto"/>
        <w:ind w:left="5" w:hanging="5"/>
        <w:jc w:val="both"/>
        <w:rPr>
          <w:rFonts w:hint="eastAsia"/>
          <w:spacing w:val="-1"/>
          <w:sz w:val="30"/>
          <w:szCs w:val="30"/>
        </w:rPr>
      </w:pPr>
    </w:p>
    <w:p w14:paraId="082B7CF6">
      <w:pPr>
        <w:pStyle w:val="2"/>
        <w:spacing w:before="310" w:line="253" w:lineRule="auto"/>
        <w:ind w:left="5" w:hanging="5"/>
        <w:jc w:val="both"/>
        <w:rPr>
          <w:rFonts w:hint="eastAsia"/>
          <w:spacing w:val="-1"/>
          <w:sz w:val="30"/>
          <w:szCs w:val="30"/>
        </w:rPr>
      </w:pPr>
      <w:r>
        <w:rPr>
          <w:rFonts w:hint="eastAsia"/>
          <w:spacing w:val="-1"/>
          <w:sz w:val="30"/>
          <w:szCs w:val="30"/>
        </w:rPr>
        <w:t>Isa. 40:27–31, "Why sayest thou, O Jacob, and speakest, O Israel, My way is hid from the LORD, and my judgment is passed over from my God? Hast thou not known? hast thou not heard, that the everlasting God, the LORD, the Creator of the ends of the earth, fainteth not, neither is weary? there is no searching of his understanding. 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they shall walk, and not faint."</w:t>
      </w:r>
    </w:p>
    <w:p w14:paraId="79E6DFB6">
      <w:pPr>
        <w:pStyle w:val="2"/>
        <w:spacing w:before="310" w:line="253" w:lineRule="auto"/>
        <w:ind w:left="5" w:hanging="5"/>
        <w:jc w:val="both"/>
        <w:rPr>
          <w:rFonts w:hint="eastAsia"/>
          <w:spacing w:val="-1"/>
          <w:sz w:val="30"/>
          <w:szCs w:val="30"/>
        </w:rPr>
      </w:pPr>
    </w:p>
    <w:p w14:paraId="48A68661">
      <w:pPr>
        <w:pStyle w:val="2"/>
        <w:spacing w:before="310" w:line="253" w:lineRule="auto"/>
        <w:ind w:left="5" w:hanging="5"/>
        <w:jc w:val="both"/>
        <w:rPr>
          <w:rFonts w:hint="eastAsia"/>
          <w:spacing w:val="-1"/>
          <w:sz w:val="30"/>
          <w:szCs w:val="30"/>
        </w:rPr>
      </w:pPr>
      <w:r>
        <w:rPr>
          <w:rFonts w:hint="eastAsia"/>
          <w:spacing w:val="-1"/>
          <w:sz w:val="30"/>
          <w:szCs w:val="30"/>
        </w:rPr>
        <w:t>赛 40:27–31，“雅各（Jacob）啊，你为何（Why sayest thou）说，以色列（Israel）啊，你为何言（and speakest），我的道路（My way）向耶和华（the LORD）隐藏（is hid from）？我的冤屈（my judgment）上帝（my God）并不查问（is passed over from）？你岂不曾知道（Hast thou not known）么？你岂不曾听见（hast thou not heard）么？永在的（everlasting）上帝（God）耶和华（the LORD），创造（Creator of the）地极（ends of the earth）的主，并不疲乏（fainteth not），也不（neither is）困倦（weary）；祂的智慧（his understanding）无法（no searching of）测度。疲乏的（faint），祂赐（He giveth）能力（power）；软弱的（them that have no might），祂加（he increaseth）力量（strength）。就是少年人（youths）也要疲乏（shall faint and be）困倦（weary），强壮的（young men）也必全然（shall utterly）跌倒（fall）：但那等候（wait upon）耶和华（the LORD）的必从新（shall renew their）得力（strength）；他们必如鹰（eagles）展翅（mount up with wings as）上腾；他们奔跑（shall run），却不（and not be）困倦（weary）；行走（shall walk），却不（and not）疲乏（faint）。”</w:t>
      </w:r>
    </w:p>
    <w:p w14:paraId="1A07D889">
      <w:pPr>
        <w:pStyle w:val="2"/>
        <w:spacing w:before="310" w:line="253" w:lineRule="auto"/>
        <w:ind w:left="5" w:hanging="5"/>
        <w:jc w:val="both"/>
        <w:rPr>
          <w:rFonts w:hint="eastAsia"/>
          <w:spacing w:val="-1"/>
          <w:sz w:val="30"/>
          <w:szCs w:val="30"/>
        </w:rPr>
      </w:pPr>
    </w:p>
    <w:p w14:paraId="5C298F35">
      <w:pPr>
        <w:pStyle w:val="2"/>
        <w:spacing w:before="310" w:line="253" w:lineRule="auto"/>
        <w:ind w:left="5" w:hanging="5"/>
        <w:jc w:val="both"/>
        <w:rPr>
          <w:rFonts w:hint="eastAsia"/>
          <w:spacing w:val="-1"/>
          <w:sz w:val="30"/>
          <w:szCs w:val="30"/>
        </w:rPr>
      </w:pPr>
      <w:r>
        <w:rPr>
          <w:rFonts w:hint="eastAsia"/>
          <w:spacing w:val="-1"/>
          <w:sz w:val="30"/>
          <w:szCs w:val="30"/>
        </w:rPr>
        <w:t>Verse 27, Jacob and Israel make a double complaint, both parts of it manifesting some fear or dread of separation from God; for though in general it could not be so, yet in particular believers under temptation may question their own condition, with their right unto and interest in all the things whereby their state and glory is safeguarded.</w:t>
      </w:r>
    </w:p>
    <w:p w14:paraId="144370B4">
      <w:pPr>
        <w:pStyle w:val="2"/>
        <w:spacing w:before="310" w:line="253" w:lineRule="auto"/>
        <w:ind w:left="5" w:hanging="5"/>
        <w:jc w:val="both"/>
        <w:rPr>
          <w:rFonts w:hint="eastAsia"/>
          <w:spacing w:val="-1"/>
          <w:sz w:val="30"/>
          <w:szCs w:val="30"/>
        </w:rPr>
      </w:pPr>
    </w:p>
    <w:p w14:paraId="45259176">
      <w:pPr>
        <w:pStyle w:val="2"/>
        <w:spacing w:before="310" w:line="253" w:lineRule="auto"/>
        <w:ind w:left="5" w:hanging="5"/>
        <w:jc w:val="both"/>
        <w:rPr>
          <w:rFonts w:hint="eastAsia"/>
          <w:spacing w:val="-1"/>
          <w:sz w:val="30"/>
          <w:szCs w:val="30"/>
        </w:rPr>
      </w:pPr>
      <w:r>
        <w:rPr>
          <w:rFonts w:hint="eastAsia"/>
          <w:spacing w:val="-1"/>
          <w:sz w:val="30"/>
          <w:szCs w:val="30"/>
        </w:rPr>
        <w:t>27节，雅各和以色列作了双重抱怨，其两部分都显明了某种对与上帝分离的恐惧或畏惧；因为尽管总的来说不可能如此，然而具体的信徒在试探下可能会质疑他们自身的状况，连同他们对所有藉此其状态和荣耀得以保障之事物的权利和份。</w:t>
      </w:r>
    </w:p>
    <w:p w14:paraId="2CEB040C">
      <w:pPr>
        <w:pStyle w:val="2"/>
        <w:spacing w:before="310" w:line="253" w:lineRule="auto"/>
        <w:ind w:left="5" w:hanging="5"/>
        <w:jc w:val="both"/>
        <w:rPr>
          <w:rFonts w:hint="eastAsia"/>
          <w:spacing w:val="-1"/>
          <w:sz w:val="30"/>
          <w:szCs w:val="30"/>
        </w:rPr>
      </w:pPr>
    </w:p>
    <w:p w14:paraId="52D19916">
      <w:pPr>
        <w:pStyle w:val="2"/>
        <w:spacing w:before="310" w:line="253" w:lineRule="auto"/>
        <w:ind w:left="5" w:hanging="5"/>
        <w:jc w:val="both"/>
        <w:rPr>
          <w:rFonts w:hint="eastAsia"/>
          <w:spacing w:val="-1"/>
          <w:sz w:val="30"/>
          <w:szCs w:val="30"/>
        </w:rPr>
      </w:pPr>
      <w:r>
        <w:rPr>
          <w:rFonts w:hint="eastAsia"/>
          <w:spacing w:val="-1"/>
          <w:sz w:val="30"/>
          <w:szCs w:val="30"/>
        </w:rPr>
        <w:t>"My way," say they, "is hid from the LORD;"—"The Lord takes no more notice, sets his heart no more upon my way, my walking, but lets me go and pass on as a stranger to him."</w:t>
      </w:r>
    </w:p>
    <w:p w14:paraId="49191297">
      <w:pPr>
        <w:pStyle w:val="2"/>
        <w:spacing w:before="310" w:line="253" w:lineRule="auto"/>
        <w:ind w:left="5" w:hanging="5"/>
        <w:jc w:val="both"/>
        <w:rPr>
          <w:rFonts w:hint="eastAsia"/>
          <w:spacing w:val="-1"/>
          <w:sz w:val="30"/>
          <w:szCs w:val="30"/>
        </w:rPr>
      </w:pPr>
    </w:p>
    <w:p w14:paraId="414F2277">
      <w:pPr>
        <w:pStyle w:val="2"/>
        <w:spacing w:before="310" w:line="253" w:lineRule="auto"/>
        <w:ind w:left="5" w:hanging="5"/>
        <w:jc w:val="both"/>
        <w:rPr>
          <w:rFonts w:hint="eastAsia"/>
          <w:spacing w:val="-1"/>
          <w:sz w:val="30"/>
          <w:szCs w:val="30"/>
        </w:rPr>
      </w:pPr>
      <w:r>
        <w:rPr>
          <w:rFonts w:hint="eastAsia"/>
          <w:spacing w:val="-1"/>
          <w:sz w:val="30"/>
          <w:szCs w:val="30"/>
        </w:rPr>
        <w:t>“我的道路，”他们说，“向耶和华隐藏；”——“主不再留意，不再将祂的心放在我的道路、我的行走上，而是任我像一个陌生人一样走过去。”</w:t>
      </w:r>
    </w:p>
    <w:p w14:paraId="14948D80">
      <w:pPr>
        <w:pStyle w:val="2"/>
        <w:spacing w:before="310" w:line="253" w:lineRule="auto"/>
        <w:ind w:left="5" w:hanging="5"/>
        <w:jc w:val="both"/>
        <w:rPr>
          <w:rFonts w:hint="eastAsia"/>
          <w:spacing w:val="-1"/>
          <w:sz w:val="30"/>
          <w:szCs w:val="30"/>
        </w:rPr>
      </w:pPr>
    </w:p>
    <w:p w14:paraId="4E0DFF9A">
      <w:pPr>
        <w:pStyle w:val="2"/>
        <w:spacing w:before="310" w:line="253" w:lineRule="auto"/>
        <w:ind w:left="5" w:hanging="5"/>
        <w:jc w:val="both"/>
        <w:rPr>
          <w:rFonts w:hint="eastAsia"/>
          <w:spacing w:val="-1"/>
          <w:sz w:val="30"/>
          <w:szCs w:val="30"/>
        </w:rPr>
      </w:pPr>
      <w:r>
        <w:rPr>
          <w:rFonts w:hint="eastAsia"/>
          <w:spacing w:val="-1"/>
          <w:sz w:val="30"/>
          <w:szCs w:val="30"/>
        </w:rPr>
        <w:t>And farther, "My judgment is passed over from my God;"—"Mine enemies prevail, lusts and corruptions are strong, and God doth not appear in my behalf; judgment is not executed on them, and what will be the issue of this my sad estate?"</w:t>
      </w:r>
    </w:p>
    <w:p w14:paraId="6B464102">
      <w:pPr>
        <w:pStyle w:val="2"/>
        <w:spacing w:before="310" w:line="253" w:lineRule="auto"/>
        <w:ind w:left="5" w:hanging="5"/>
        <w:jc w:val="both"/>
        <w:rPr>
          <w:rFonts w:hint="eastAsia"/>
          <w:spacing w:val="-1"/>
          <w:sz w:val="30"/>
          <w:szCs w:val="30"/>
        </w:rPr>
      </w:pPr>
    </w:p>
    <w:p w14:paraId="7C104521">
      <w:pPr>
        <w:pStyle w:val="2"/>
        <w:spacing w:before="310" w:line="253" w:lineRule="auto"/>
        <w:ind w:left="5" w:hanging="5"/>
        <w:jc w:val="both"/>
        <w:rPr>
          <w:rFonts w:hint="eastAsia"/>
          <w:spacing w:val="-1"/>
          <w:sz w:val="30"/>
          <w:szCs w:val="30"/>
        </w:rPr>
      </w:pPr>
      <w:r>
        <w:rPr>
          <w:rFonts w:hint="eastAsia"/>
          <w:spacing w:val="-1"/>
          <w:sz w:val="30"/>
          <w:szCs w:val="30"/>
        </w:rPr>
        <w:t>并且更进一步，“我的冤屈上帝并不查问；”——“我的仇敌得胜，情欲和败坏强大，上帝并未为我显现；审判未在他们身上执行，我这可悲境况的结局将是什么？”</w:t>
      </w:r>
    </w:p>
    <w:p w14:paraId="0BA6DED2">
      <w:pPr>
        <w:pStyle w:val="2"/>
        <w:spacing w:before="310" w:line="253" w:lineRule="auto"/>
        <w:ind w:left="5" w:hanging="5"/>
        <w:jc w:val="both"/>
        <w:rPr>
          <w:rFonts w:hint="eastAsia"/>
          <w:spacing w:val="-1"/>
          <w:sz w:val="30"/>
          <w:szCs w:val="30"/>
        </w:rPr>
      </w:pPr>
    </w:p>
    <w:p w14:paraId="057ED9FD">
      <w:pPr>
        <w:pStyle w:val="2"/>
        <w:spacing w:before="310" w:line="253" w:lineRule="auto"/>
        <w:ind w:left="5" w:hanging="5"/>
        <w:jc w:val="both"/>
        <w:rPr>
          <w:rFonts w:hint="eastAsia"/>
          <w:spacing w:val="-1"/>
          <w:sz w:val="30"/>
          <w:szCs w:val="30"/>
        </w:rPr>
      </w:pPr>
      <w:r>
        <w:rPr>
          <w:rFonts w:hint="eastAsia"/>
          <w:spacing w:val="-1"/>
          <w:sz w:val="30"/>
          <w:szCs w:val="30"/>
        </w:rPr>
        <w:t>What the Lord proposeth and holdeth out unto them, for their establishment in this condition, and to assure them that what they feared should not come upon them, he ushers in by an effectual expostulation: Verse 28, "Hast thou not known?"—"Hast thou not found it true by experience?" "Hast thou not heard?"—"Hast not thou been taught it by the saints that went before thee?"</w:t>
      </w:r>
    </w:p>
    <w:p w14:paraId="462C7430">
      <w:pPr>
        <w:pStyle w:val="2"/>
        <w:spacing w:before="310" w:line="253" w:lineRule="auto"/>
        <w:ind w:left="5" w:hanging="5"/>
        <w:jc w:val="both"/>
        <w:rPr>
          <w:rFonts w:hint="eastAsia"/>
          <w:spacing w:val="-1"/>
          <w:sz w:val="30"/>
          <w:szCs w:val="30"/>
        </w:rPr>
      </w:pPr>
    </w:p>
    <w:p w14:paraId="037841B9">
      <w:pPr>
        <w:pStyle w:val="2"/>
        <w:spacing w:before="310" w:line="253" w:lineRule="auto"/>
        <w:ind w:left="5" w:hanging="5"/>
        <w:jc w:val="both"/>
        <w:rPr>
          <w:rFonts w:hint="eastAsia"/>
          <w:spacing w:val="-1"/>
          <w:sz w:val="30"/>
          <w:szCs w:val="30"/>
        </w:rPr>
      </w:pPr>
      <w:r>
        <w:rPr>
          <w:rFonts w:hint="eastAsia"/>
          <w:spacing w:val="-1"/>
          <w:sz w:val="30"/>
          <w:szCs w:val="30"/>
        </w:rPr>
        <w:t>主向他们提出并持守的、为要在这状况中坚立他们、并向他们确据他们所惧怕的不会临到他们身上的内容，祂通过一个有效的责问（expostulation）引出：28节，“你岂不曾知道么？”——“你岂不曾凭经验发现它是真的吗？”“你岂不曾听见么？”——“你岂不曾被在你之前的圣徒们教导过它吗？”</w:t>
      </w:r>
    </w:p>
    <w:p w14:paraId="1DDD26DB">
      <w:pPr>
        <w:pStyle w:val="2"/>
        <w:spacing w:before="310" w:line="253" w:lineRule="auto"/>
        <w:ind w:left="5" w:hanging="5"/>
        <w:jc w:val="both"/>
        <w:rPr>
          <w:rFonts w:hint="eastAsia"/>
          <w:spacing w:val="-1"/>
          <w:sz w:val="30"/>
          <w:szCs w:val="30"/>
        </w:rPr>
      </w:pPr>
    </w:p>
    <w:p w14:paraId="50E5681F">
      <w:pPr>
        <w:pStyle w:val="2"/>
        <w:spacing w:before="310" w:line="253" w:lineRule="auto"/>
        <w:ind w:left="5" w:hanging="5"/>
        <w:jc w:val="both"/>
        <w:rPr>
          <w:rFonts w:hint="eastAsia"/>
          <w:spacing w:val="-1"/>
          <w:sz w:val="30"/>
          <w:szCs w:val="30"/>
        </w:rPr>
      </w:pPr>
      <w:r>
        <w:rPr>
          <w:rFonts w:hint="eastAsia"/>
          <w:spacing w:val="-1"/>
          <w:sz w:val="30"/>
          <w:szCs w:val="30"/>
        </w:rPr>
        <w:t>What it is he would have them take notice of, and which he so pathetically insinuates into their understandings and affections, for their establishment, is an exurgency of that description of himself which he gives, verse 28: from his eternity,— He is "the everlasting God;" from his power,—He is "the Creator of the ends of the earth;" from his unchangeableness,—"He fainteth not," he waxeth not weary, and therefore there is no reason he should relinquish or give over any design that he hath undertaken, especially considering that he lays all his purposes in that whereby he describes himself in the last place, even his wisdom,—"There is no end of his understanding."</w:t>
      </w:r>
    </w:p>
    <w:p w14:paraId="3F01C7F6">
      <w:pPr>
        <w:pStyle w:val="2"/>
        <w:spacing w:before="310" w:line="253" w:lineRule="auto"/>
        <w:ind w:left="5" w:hanging="5"/>
        <w:jc w:val="both"/>
        <w:rPr>
          <w:rFonts w:hint="eastAsia"/>
          <w:spacing w:val="-1"/>
          <w:sz w:val="30"/>
          <w:szCs w:val="30"/>
        </w:rPr>
      </w:pPr>
    </w:p>
    <w:p w14:paraId="2AFEABEF">
      <w:pPr>
        <w:pStyle w:val="2"/>
        <w:spacing w:before="310" w:line="253" w:lineRule="auto"/>
        <w:ind w:left="5" w:hanging="5"/>
        <w:jc w:val="both"/>
        <w:rPr>
          <w:rFonts w:hint="eastAsia"/>
          <w:spacing w:val="-1"/>
          <w:sz w:val="30"/>
          <w:szCs w:val="30"/>
        </w:rPr>
      </w:pPr>
      <w:r>
        <w:rPr>
          <w:rFonts w:hint="eastAsia"/>
          <w:spacing w:val="-1"/>
          <w:sz w:val="30"/>
          <w:szCs w:val="30"/>
        </w:rPr>
        <w:t>祂要他们留意的是什么，以及祂如此动情地（pathetically）向他们的理解力和情感暗示（insinuates into）以坚立他们的，是祂在28节给出的关于祂自己的那描述的一个突显（exurgency）：源于祂的永恒性（eternity），——祂是“永在的上帝”；源于祂的能力（power），——祂是“创造地极的主”；源于祂的不变性（unchangeableness），——“祂并不疲乏”，祂也不困倦，因此没有理由祂应当放弃（relinquish）或中止（give over）祂已承担的任何计划（design），特别是考虑到祂将所有旨意都立于祂在最后之处用以描述自己的那个属性，即祂的智慧（wisdom），——“祂的智慧无法测度（There is no end of his understanding）。”</w:t>
      </w:r>
    </w:p>
    <w:p w14:paraId="3DB967E9">
      <w:pPr>
        <w:pStyle w:val="2"/>
        <w:spacing w:before="310" w:line="253" w:lineRule="auto"/>
        <w:ind w:left="5" w:hanging="5"/>
        <w:jc w:val="both"/>
        <w:rPr>
          <w:rFonts w:hint="eastAsia"/>
          <w:spacing w:val="-1"/>
          <w:sz w:val="30"/>
          <w:szCs w:val="30"/>
        </w:rPr>
      </w:pPr>
    </w:p>
    <w:p w14:paraId="590596B8">
      <w:pPr>
        <w:pStyle w:val="2"/>
        <w:spacing w:before="310" w:line="253" w:lineRule="auto"/>
        <w:ind w:left="5" w:hanging="5"/>
        <w:jc w:val="both"/>
        <w:rPr>
          <w:rFonts w:hint="eastAsia"/>
          <w:spacing w:val="-1"/>
          <w:sz w:val="30"/>
          <w:szCs w:val="30"/>
        </w:rPr>
      </w:pPr>
      <w:r>
        <w:rPr>
          <w:rFonts w:hint="eastAsia"/>
          <w:spacing w:val="-1"/>
          <w:sz w:val="30"/>
          <w:szCs w:val="30"/>
        </w:rPr>
        <w:t>He establisheth, I say, their faith upon this fourfold description of himself, or revelation of these four attributes of his nature, as engaged for the effecting of that which he encourageth them to expect.</w:t>
      </w:r>
    </w:p>
    <w:p w14:paraId="30F125E4">
      <w:pPr>
        <w:pStyle w:val="2"/>
        <w:spacing w:before="310" w:line="253" w:lineRule="auto"/>
        <w:ind w:left="5" w:hanging="5"/>
        <w:jc w:val="both"/>
        <w:rPr>
          <w:rFonts w:hint="eastAsia"/>
          <w:spacing w:val="-1"/>
          <w:sz w:val="30"/>
          <w:szCs w:val="30"/>
        </w:rPr>
      </w:pPr>
    </w:p>
    <w:p w14:paraId="32D5ED60">
      <w:pPr>
        <w:pStyle w:val="2"/>
        <w:spacing w:before="310" w:line="253" w:lineRule="auto"/>
        <w:ind w:left="5" w:hanging="5"/>
        <w:jc w:val="both"/>
        <w:rPr>
          <w:rFonts w:hint="eastAsia"/>
          <w:spacing w:val="-1"/>
          <w:sz w:val="30"/>
          <w:szCs w:val="30"/>
        </w:rPr>
      </w:pPr>
      <w:r>
        <w:rPr>
          <w:rFonts w:hint="eastAsia"/>
          <w:spacing w:val="-1"/>
          <w:sz w:val="30"/>
          <w:szCs w:val="30"/>
        </w:rPr>
        <w:t>我说，祂将他们的信心建立在这关于祂自己的四重描述，或祂本性这四个属性——作为投入用于成就祂鼓励他们期待之事——的启示之上。</w:t>
      </w:r>
    </w:p>
    <w:p w14:paraId="0AF4344E">
      <w:pPr>
        <w:pStyle w:val="2"/>
        <w:spacing w:before="310" w:line="253" w:lineRule="auto"/>
        <w:ind w:left="5" w:hanging="5"/>
        <w:jc w:val="both"/>
        <w:rPr>
          <w:rFonts w:hint="eastAsia"/>
          <w:spacing w:val="-1"/>
          <w:sz w:val="30"/>
          <w:szCs w:val="30"/>
        </w:rPr>
      </w:pPr>
    </w:p>
    <w:p w14:paraId="5A797000">
      <w:pPr>
        <w:pStyle w:val="2"/>
        <w:spacing w:before="310" w:line="253" w:lineRule="auto"/>
        <w:ind w:left="5" w:hanging="5"/>
        <w:jc w:val="both"/>
        <w:rPr>
          <w:rFonts w:hint="eastAsia"/>
          <w:spacing w:val="-1"/>
          <w:sz w:val="30"/>
          <w:szCs w:val="30"/>
        </w:rPr>
      </w:pPr>
      <w:r>
        <w:rPr>
          <w:rFonts w:hint="eastAsia"/>
          <w:spacing w:val="-1"/>
          <w:sz w:val="30"/>
          <w:szCs w:val="30"/>
        </w:rPr>
        <w:t>"Who is it, O Jacob, with whom thou hast to do, that thou shouldst fear or complain that thou art rejected?</w:t>
      </w:r>
    </w:p>
    <w:p w14:paraId="2FE41755">
      <w:pPr>
        <w:pStyle w:val="2"/>
        <w:spacing w:before="310" w:line="253" w:lineRule="auto"/>
        <w:ind w:left="5" w:hanging="5"/>
        <w:jc w:val="both"/>
        <w:rPr>
          <w:rFonts w:hint="eastAsia"/>
          <w:spacing w:val="-1"/>
          <w:sz w:val="30"/>
          <w:szCs w:val="30"/>
        </w:rPr>
      </w:pPr>
    </w:p>
    <w:p w14:paraId="096EA76B">
      <w:pPr>
        <w:pStyle w:val="2"/>
        <w:spacing w:before="310" w:line="253" w:lineRule="auto"/>
        <w:ind w:left="5" w:hanging="5"/>
        <w:jc w:val="both"/>
        <w:rPr>
          <w:rFonts w:hint="eastAsia"/>
          <w:spacing w:val="-1"/>
          <w:sz w:val="30"/>
          <w:szCs w:val="30"/>
        </w:rPr>
      </w:pPr>
      <w:r>
        <w:rPr>
          <w:rFonts w:hint="eastAsia"/>
          <w:spacing w:val="-1"/>
          <w:sz w:val="30"/>
          <w:szCs w:val="30"/>
        </w:rPr>
        <w:t>“雅各啊，你所要对付的是谁，以至于你竟惧怕或抱怨你被弃绝了呢？</w:t>
      </w:r>
    </w:p>
    <w:p w14:paraId="33689FE8">
      <w:pPr>
        <w:pStyle w:val="2"/>
        <w:spacing w:before="310" w:line="253" w:lineRule="auto"/>
        <w:ind w:left="5" w:hanging="5"/>
        <w:jc w:val="both"/>
        <w:rPr>
          <w:rFonts w:hint="eastAsia"/>
          <w:spacing w:val="-1"/>
          <w:sz w:val="30"/>
          <w:szCs w:val="30"/>
        </w:rPr>
      </w:pPr>
    </w:p>
    <w:p w14:paraId="1687D67F">
      <w:pPr>
        <w:pStyle w:val="2"/>
        <w:spacing w:before="310" w:line="253" w:lineRule="auto"/>
        <w:ind w:left="5" w:hanging="5"/>
        <w:jc w:val="both"/>
        <w:rPr>
          <w:rFonts w:hint="eastAsia"/>
          <w:spacing w:val="-1"/>
          <w:sz w:val="30"/>
          <w:szCs w:val="30"/>
        </w:rPr>
      </w:pPr>
      <w:r>
        <w:rPr>
          <w:rFonts w:hint="eastAsia"/>
          <w:spacing w:val="-1"/>
          <w:sz w:val="30"/>
          <w:szCs w:val="30"/>
        </w:rPr>
        <w:t>He is eternal, almighty, unchangeable, infinitely wise; and if he be engaged in any way of doing thee good, who can turn him aside, that he should not accomplish all his pleasure towards thee?</w:t>
      </w:r>
    </w:p>
    <w:p w14:paraId="1525C047">
      <w:pPr>
        <w:pStyle w:val="2"/>
        <w:spacing w:before="310" w:line="253" w:lineRule="auto"/>
        <w:ind w:left="5" w:hanging="5"/>
        <w:jc w:val="both"/>
        <w:rPr>
          <w:rFonts w:hint="eastAsia"/>
          <w:spacing w:val="-1"/>
          <w:sz w:val="30"/>
          <w:szCs w:val="30"/>
        </w:rPr>
      </w:pPr>
    </w:p>
    <w:p w14:paraId="3FE557A8">
      <w:pPr>
        <w:pStyle w:val="2"/>
        <w:spacing w:before="310" w:line="253" w:lineRule="auto"/>
        <w:ind w:left="5" w:hanging="5"/>
        <w:jc w:val="both"/>
        <w:rPr>
          <w:rFonts w:hint="eastAsia"/>
          <w:spacing w:val="-1"/>
          <w:sz w:val="30"/>
          <w:szCs w:val="30"/>
        </w:rPr>
      </w:pPr>
      <w:r>
        <w:rPr>
          <w:rFonts w:hint="eastAsia"/>
          <w:spacing w:val="-1"/>
          <w:sz w:val="30"/>
          <w:szCs w:val="30"/>
        </w:rPr>
        <w:t>祂是永恒的、全能的、不变的、无限智慧的；并且如果祂以任何方式投入于向你行善，谁能使祂转离，以至于祂不向你成就祂所有的美意呢？</w:t>
      </w:r>
    </w:p>
    <w:p w14:paraId="74B57BCB">
      <w:pPr>
        <w:pStyle w:val="2"/>
        <w:spacing w:before="310" w:line="253" w:lineRule="auto"/>
        <w:ind w:left="5" w:hanging="5"/>
        <w:jc w:val="both"/>
        <w:rPr>
          <w:rFonts w:hint="eastAsia"/>
          <w:spacing w:val="-1"/>
          <w:sz w:val="30"/>
          <w:szCs w:val="30"/>
        </w:rPr>
      </w:pPr>
    </w:p>
    <w:p w14:paraId="3A2EB876">
      <w:pPr>
        <w:pStyle w:val="2"/>
        <w:spacing w:before="310" w:line="253" w:lineRule="auto"/>
        <w:ind w:left="5" w:hanging="5"/>
        <w:jc w:val="both"/>
        <w:rPr>
          <w:rFonts w:hint="eastAsia"/>
          <w:spacing w:val="-1"/>
          <w:sz w:val="30"/>
          <w:szCs w:val="30"/>
        </w:rPr>
      </w:pPr>
      <w:r>
        <w:rPr>
          <w:rFonts w:hint="eastAsia"/>
          <w:spacing w:val="-1"/>
          <w:sz w:val="30"/>
          <w:szCs w:val="30"/>
        </w:rPr>
        <w:t>He will work; who shall let him?"</w:t>
      </w:r>
    </w:p>
    <w:p w14:paraId="59150D40">
      <w:pPr>
        <w:pStyle w:val="2"/>
        <w:spacing w:before="310" w:line="253" w:lineRule="auto"/>
        <w:ind w:left="5" w:hanging="5"/>
        <w:jc w:val="both"/>
        <w:rPr>
          <w:rFonts w:hint="eastAsia"/>
          <w:spacing w:val="-1"/>
          <w:sz w:val="30"/>
          <w:szCs w:val="30"/>
        </w:rPr>
      </w:pPr>
    </w:p>
    <w:p w14:paraId="26DFB4E4">
      <w:pPr>
        <w:pStyle w:val="2"/>
        <w:spacing w:before="310" w:line="253" w:lineRule="auto"/>
        <w:ind w:left="5" w:hanging="5"/>
        <w:jc w:val="both"/>
        <w:rPr>
          <w:rFonts w:hint="eastAsia"/>
          <w:spacing w:val="-1"/>
          <w:sz w:val="30"/>
          <w:szCs w:val="30"/>
        </w:rPr>
      </w:pPr>
      <w:r>
        <w:rPr>
          <w:rFonts w:hint="eastAsia"/>
          <w:spacing w:val="-1"/>
          <w:sz w:val="30"/>
          <w:szCs w:val="30"/>
        </w:rPr>
        <w:t>祂必作工；谁能拦阻祂呢？”</w:t>
      </w:r>
    </w:p>
    <w:p w14:paraId="342875A8">
      <w:pPr>
        <w:pStyle w:val="2"/>
        <w:spacing w:before="310" w:line="253" w:lineRule="auto"/>
        <w:ind w:left="5" w:hanging="5"/>
        <w:jc w:val="both"/>
        <w:rPr>
          <w:rFonts w:hint="eastAsia"/>
          <w:spacing w:val="-1"/>
          <w:sz w:val="30"/>
          <w:szCs w:val="30"/>
        </w:rPr>
      </w:pPr>
    </w:p>
    <w:p w14:paraId="4A915BD6">
      <w:pPr>
        <w:pStyle w:val="2"/>
        <w:spacing w:before="310" w:line="253" w:lineRule="auto"/>
        <w:ind w:left="5" w:hanging="5"/>
        <w:jc w:val="both"/>
        <w:rPr>
          <w:rFonts w:hint="eastAsia"/>
          <w:spacing w:val="-1"/>
          <w:sz w:val="30"/>
          <w:szCs w:val="30"/>
        </w:rPr>
      </w:pPr>
      <w:r>
        <w:rPr>
          <w:rFonts w:hint="eastAsia"/>
          <w:spacing w:val="-1"/>
          <w:sz w:val="30"/>
          <w:szCs w:val="30"/>
        </w:rPr>
        <w:t>It must be either want of wisdom and foresight to lay a design, or want of power to execute it, that exposeth any one to variableness in any undertaking.</w:t>
      </w:r>
    </w:p>
    <w:p w14:paraId="187072B0">
      <w:pPr>
        <w:pStyle w:val="2"/>
        <w:spacing w:before="310" w:line="253" w:lineRule="auto"/>
        <w:ind w:left="5" w:hanging="5"/>
        <w:jc w:val="both"/>
        <w:rPr>
          <w:rFonts w:hint="eastAsia"/>
          <w:spacing w:val="-1"/>
          <w:sz w:val="30"/>
          <w:szCs w:val="30"/>
        </w:rPr>
      </w:pPr>
    </w:p>
    <w:p w14:paraId="5F78801F">
      <w:pPr>
        <w:pStyle w:val="2"/>
        <w:spacing w:before="310" w:line="253" w:lineRule="auto"/>
        <w:ind w:left="5" w:hanging="5"/>
        <w:jc w:val="both"/>
        <w:rPr>
          <w:rFonts w:hint="eastAsia"/>
          <w:spacing w:val="-1"/>
          <w:sz w:val="30"/>
          <w:szCs w:val="30"/>
        </w:rPr>
      </w:pPr>
      <w:r>
        <w:rPr>
          <w:rFonts w:hint="eastAsia"/>
          <w:spacing w:val="-1"/>
          <w:sz w:val="30"/>
          <w:szCs w:val="30"/>
        </w:rPr>
        <w:t>必定是要么缺乏智慧和远见来制定计划，要么缺乏能力来执行它，才使任何人在任何承担中暴露于易变性（variableness）之下。</w:t>
      </w:r>
    </w:p>
    <w:p w14:paraId="21E58FC0">
      <w:pPr>
        <w:pStyle w:val="2"/>
        <w:spacing w:before="310" w:line="253" w:lineRule="auto"/>
        <w:ind w:left="5" w:hanging="5"/>
        <w:jc w:val="both"/>
        <w:rPr>
          <w:rFonts w:hint="eastAsia"/>
          <w:spacing w:val="-1"/>
          <w:sz w:val="30"/>
          <w:szCs w:val="30"/>
        </w:rPr>
      </w:pPr>
    </w:p>
    <w:p w14:paraId="45145CDC">
      <w:pPr>
        <w:pStyle w:val="2"/>
        <w:spacing w:before="310" w:line="253" w:lineRule="auto"/>
        <w:ind w:left="5" w:hanging="5"/>
        <w:jc w:val="both"/>
        <w:rPr>
          <w:rFonts w:hint="eastAsia"/>
          <w:spacing w:val="-1"/>
          <w:sz w:val="30"/>
          <w:szCs w:val="30"/>
        </w:rPr>
      </w:pPr>
      <w:r>
        <w:rPr>
          <w:rFonts w:hint="eastAsia"/>
          <w:spacing w:val="-1"/>
          <w:sz w:val="30"/>
          <w:szCs w:val="30"/>
        </w:rPr>
        <w:t>Therefore, that they may see how unlikely, how impossible a thing it is that "their way should be hid from the LORD," and "their judgment passed over from their God," he acquaints them who and what he is who hath undertaken to the contrary.</w:t>
      </w:r>
    </w:p>
    <w:p w14:paraId="3DB61E6C">
      <w:pPr>
        <w:pStyle w:val="2"/>
        <w:spacing w:before="310" w:line="253" w:lineRule="auto"/>
        <w:ind w:left="5" w:hanging="5"/>
        <w:jc w:val="both"/>
        <w:rPr>
          <w:rFonts w:hint="eastAsia"/>
          <w:spacing w:val="-1"/>
          <w:sz w:val="30"/>
          <w:szCs w:val="30"/>
        </w:rPr>
      </w:pPr>
    </w:p>
    <w:p w14:paraId="269EE163">
      <w:pPr>
        <w:pStyle w:val="2"/>
        <w:spacing w:before="310" w:line="253" w:lineRule="auto"/>
        <w:ind w:left="5" w:hanging="5"/>
        <w:jc w:val="both"/>
        <w:rPr>
          <w:rFonts w:hint="eastAsia"/>
          <w:spacing w:val="-1"/>
          <w:sz w:val="30"/>
          <w:szCs w:val="30"/>
        </w:rPr>
      </w:pPr>
      <w:r>
        <w:rPr>
          <w:rFonts w:hint="eastAsia"/>
          <w:spacing w:val="-1"/>
          <w:sz w:val="30"/>
          <w:szCs w:val="30"/>
        </w:rPr>
        <w:t>因此，为使他们看见“他们的道路向耶和华隐藏”以及“他们的冤屈上帝并不查问”是多么不可能、多么不可思议的事，祂告知他们那位已承担起相反任务的祂是谁以及祂是怎样的。</w:t>
      </w:r>
    </w:p>
    <w:p w14:paraId="108AAAA4">
      <w:pPr>
        <w:pStyle w:val="2"/>
        <w:spacing w:before="310" w:line="253" w:lineRule="auto"/>
        <w:ind w:left="5" w:hanging="5"/>
        <w:jc w:val="both"/>
        <w:rPr>
          <w:rFonts w:hint="eastAsia"/>
          <w:spacing w:val="-1"/>
          <w:sz w:val="30"/>
          <w:szCs w:val="30"/>
        </w:rPr>
      </w:pPr>
    </w:p>
    <w:p w14:paraId="53934FE5">
      <w:pPr>
        <w:pStyle w:val="2"/>
        <w:spacing w:before="310" w:line="253" w:lineRule="auto"/>
        <w:ind w:left="5" w:hanging="5"/>
        <w:jc w:val="both"/>
        <w:rPr>
          <w:rFonts w:hint="eastAsia"/>
          <w:spacing w:val="-1"/>
          <w:sz w:val="30"/>
          <w:szCs w:val="30"/>
        </w:rPr>
      </w:pPr>
      <w:r>
        <w:rPr>
          <w:rFonts w:hint="eastAsia"/>
          <w:spacing w:val="-1"/>
          <w:sz w:val="30"/>
          <w:szCs w:val="30"/>
        </w:rPr>
        <w:t>But, alas! they are poor, faint creatures: they have no might, no strength to walk with God; unstable as water, they cannot excel; it is impossible they should hold out in the way wherein they are engaged unto the end.</w:t>
      </w:r>
    </w:p>
    <w:p w14:paraId="7FD0CFC9">
      <w:pPr>
        <w:pStyle w:val="2"/>
        <w:spacing w:before="310" w:line="253" w:lineRule="auto"/>
        <w:ind w:left="5" w:hanging="5"/>
        <w:jc w:val="both"/>
        <w:rPr>
          <w:rFonts w:hint="eastAsia"/>
          <w:spacing w:val="-1"/>
          <w:sz w:val="30"/>
          <w:szCs w:val="30"/>
        </w:rPr>
      </w:pPr>
    </w:p>
    <w:p w14:paraId="617E0521">
      <w:pPr>
        <w:pStyle w:val="2"/>
        <w:spacing w:before="310" w:line="253" w:lineRule="auto"/>
        <w:ind w:left="5" w:hanging="5"/>
        <w:jc w:val="both"/>
        <w:rPr>
          <w:rFonts w:hint="eastAsia"/>
          <w:spacing w:val="-1"/>
          <w:sz w:val="30"/>
          <w:szCs w:val="30"/>
        </w:rPr>
      </w:pPr>
      <w:r>
        <w:rPr>
          <w:rFonts w:hint="eastAsia"/>
          <w:spacing w:val="-1"/>
          <w:sz w:val="30"/>
          <w:szCs w:val="30"/>
        </w:rPr>
        <w:t>但是，唉！他们是可怜、软弱的受造物：他们没有能力、没有力量与上帝同行；如同水一样不稳定，他们不能卓越；他们不可能在他们所投身的道路上坚持到底。</w:t>
      </w:r>
    </w:p>
    <w:p w14:paraId="78C27D9E">
      <w:pPr>
        <w:pStyle w:val="2"/>
        <w:spacing w:before="310" w:line="253" w:lineRule="auto"/>
        <w:ind w:left="5" w:hanging="5"/>
        <w:jc w:val="both"/>
        <w:rPr>
          <w:rFonts w:hint="eastAsia"/>
          <w:spacing w:val="-1"/>
          <w:sz w:val="30"/>
          <w:szCs w:val="30"/>
        </w:rPr>
      </w:pPr>
    </w:p>
    <w:p w14:paraId="6E24A383">
      <w:pPr>
        <w:pStyle w:val="2"/>
        <w:spacing w:before="310" w:line="253" w:lineRule="auto"/>
        <w:ind w:left="5" w:hanging="5"/>
        <w:jc w:val="both"/>
        <w:rPr>
          <w:rFonts w:hint="eastAsia"/>
          <w:spacing w:val="-1"/>
          <w:sz w:val="30"/>
          <w:szCs w:val="30"/>
        </w:rPr>
      </w:pPr>
      <w:r>
        <w:rPr>
          <w:rFonts w:hint="eastAsia"/>
          <w:spacing w:val="-1"/>
          <w:sz w:val="30"/>
          <w:szCs w:val="30"/>
        </w:rPr>
        <w:t>To obviate or remove such fears and misgiving thoughts, he lets them know, verse 29, that though they have, or may have, many decays (for they often faint, they often fail, whereof we have examples and complaints in the Scripture, made lively by our own experience), yet from him they shall have supplies to preserve them from that which they fear.</w:t>
      </w:r>
    </w:p>
    <w:p w14:paraId="3BA2A744">
      <w:pPr>
        <w:pStyle w:val="2"/>
        <w:spacing w:before="310" w:line="253" w:lineRule="auto"/>
        <w:ind w:left="5" w:hanging="5"/>
        <w:jc w:val="both"/>
        <w:rPr>
          <w:rFonts w:hint="eastAsia"/>
          <w:spacing w:val="-1"/>
          <w:sz w:val="30"/>
          <w:szCs w:val="30"/>
        </w:rPr>
      </w:pPr>
    </w:p>
    <w:p w14:paraId="2099FBEA">
      <w:pPr>
        <w:pStyle w:val="2"/>
        <w:spacing w:before="310" w:line="253" w:lineRule="auto"/>
        <w:ind w:left="5" w:hanging="5"/>
        <w:jc w:val="both"/>
        <w:rPr>
          <w:rFonts w:hint="eastAsia"/>
          <w:spacing w:val="-1"/>
          <w:sz w:val="30"/>
          <w:szCs w:val="30"/>
        </w:rPr>
      </w:pPr>
      <w:r>
        <w:rPr>
          <w:rFonts w:hint="eastAsia"/>
          <w:spacing w:val="-1"/>
          <w:sz w:val="30"/>
          <w:szCs w:val="30"/>
        </w:rPr>
        <w:t>为要消除或移除这类恐惧和疑虑的想法，祂让他们知道，29节，尽管他们有、或可能有许多衰残（decays）（因为他们常常疲乏，常常跌倒，对此我们在圣经中有例子和抱怨，并被我们自己的经验生动地证实），然而他们将从祂那里得到供应（supplies），以保守他们脱离他们所惧怕的。</w:t>
      </w:r>
    </w:p>
    <w:p w14:paraId="405E7745">
      <w:pPr>
        <w:pStyle w:val="2"/>
        <w:spacing w:before="310" w:line="253" w:lineRule="auto"/>
        <w:ind w:left="5" w:hanging="5"/>
        <w:jc w:val="both"/>
        <w:rPr>
          <w:rFonts w:hint="eastAsia"/>
          <w:spacing w:val="-1"/>
          <w:sz w:val="30"/>
          <w:szCs w:val="30"/>
        </w:rPr>
      </w:pPr>
    </w:p>
    <w:p w14:paraId="00161962">
      <w:pPr>
        <w:pStyle w:val="2"/>
        <w:spacing w:before="310" w:line="253" w:lineRule="auto"/>
        <w:ind w:left="5" w:hanging="5"/>
        <w:jc w:val="both"/>
        <w:rPr>
          <w:rFonts w:hint="eastAsia"/>
          <w:spacing w:val="-1"/>
          <w:sz w:val="30"/>
          <w:szCs w:val="30"/>
        </w:rPr>
      </w:pPr>
      <w:r>
        <w:rPr>
          <w:rFonts w:hint="eastAsia"/>
          <w:spacing w:val="-1"/>
          <w:sz w:val="30"/>
          <w:szCs w:val="30"/>
        </w:rPr>
        <w:t>He is eternal, almighty, unchangeable, and infinitely wise; he will give out power and increase strength when they faint and in themselves have no might at all.</w:t>
      </w:r>
    </w:p>
    <w:p w14:paraId="101FCE92">
      <w:pPr>
        <w:pStyle w:val="2"/>
        <w:spacing w:before="310" w:line="253" w:lineRule="auto"/>
        <w:ind w:left="5" w:hanging="5"/>
        <w:jc w:val="both"/>
        <w:rPr>
          <w:rFonts w:hint="eastAsia"/>
          <w:spacing w:val="-1"/>
          <w:sz w:val="30"/>
          <w:szCs w:val="30"/>
        </w:rPr>
      </w:pPr>
    </w:p>
    <w:p w14:paraId="55D38E68">
      <w:pPr>
        <w:pStyle w:val="2"/>
        <w:spacing w:before="310" w:line="253" w:lineRule="auto"/>
        <w:ind w:left="5" w:hanging="5"/>
        <w:jc w:val="both"/>
        <w:rPr>
          <w:rFonts w:hint="eastAsia"/>
          <w:spacing w:val="-1"/>
          <w:sz w:val="30"/>
          <w:szCs w:val="30"/>
        </w:rPr>
      </w:pPr>
      <w:r>
        <w:rPr>
          <w:rFonts w:hint="eastAsia"/>
          <w:spacing w:val="-1"/>
          <w:sz w:val="30"/>
          <w:szCs w:val="30"/>
        </w:rPr>
        <w:t>祂是永恒的、全能的、不变的、并且无限智慧的；当他们疲乏并在自己里面毫无能力时，祂将赐予能力并加添力量。</w:t>
      </w:r>
    </w:p>
    <w:p w14:paraId="39FECBF9">
      <w:pPr>
        <w:pStyle w:val="2"/>
        <w:spacing w:before="310" w:line="253" w:lineRule="auto"/>
        <w:ind w:left="5" w:hanging="5"/>
        <w:jc w:val="both"/>
        <w:rPr>
          <w:rFonts w:hint="eastAsia"/>
          <w:spacing w:val="-1"/>
          <w:sz w:val="30"/>
          <w:szCs w:val="30"/>
        </w:rPr>
      </w:pPr>
    </w:p>
    <w:p w14:paraId="065F9FDF">
      <w:pPr>
        <w:pStyle w:val="2"/>
        <w:spacing w:before="310" w:line="253" w:lineRule="auto"/>
        <w:ind w:left="5" w:hanging="5"/>
        <w:jc w:val="both"/>
        <w:rPr>
          <w:rFonts w:hint="eastAsia"/>
          <w:spacing w:val="-1"/>
          <w:sz w:val="30"/>
          <w:szCs w:val="30"/>
        </w:rPr>
      </w:pPr>
      <w:r>
        <w:rPr>
          <w:rFonts w:hint="eastAsia"/>
          <w:spacing w:val="-1"/>
          <w:sz w:val="30"/>
          <w:szCs w:val="30"/>
        </w:rPr>
        <w:t>The Lord doth not propose himself under all these considerations to let them know what he is in himself only, but also that he will exert (and act suitably to) these properties in dealing with them, and making out supplies unto them, notwithstanding all their misgiving thoughts, which arise from the consideration of their own faintings and total want of might.</w:t>
      </w:r>
    </w:p>
    <w:p w14:paraId="32E86E34">
      <w:pPr>
        <w:pStyle w:val="2"/>
        <w:spacing w:before="310" w:line="253" w:lineRule="auto"/>
        <w:ind w:left="5" w:hanging="5"/>
        <w:jc w:val="both"/>
        <w:rPr>
          <w:rFonts w:hint="eastAsia"/>
          <w:spacing w:val="-1"/>
          <w:sz w:val="30"/>
          <w:szCs w:val="30"/>
        </w:rPr>
      </w:pPr>
    </w:p>
    <w:p w14:paraId="3BB513BF">
      <w:pPr>
        <w:pStyle w:val="2"/>
        <w:spacing w:before="310" w:line="253" w:lineRule="auto"/>
        <w:ind w:left="5" w:hanging="5"/>
        <w:jc w:val="both"/>
        <w:rPr>
          <w:rFonts w:hint="eastAsia"/>
          <w:spacing w:val="-1"/>
          <w:sz w:val="30"/>
          <w:szCs w:val="30"/>
        </w:rPr>
      </w:pPr>
      <w:r>
        <w:rPr>
          <w:rFonts w:hint="eastAsia"/>
          <w:spacing w:val="-1"/>
          <w:sz w:val="30"/>
          <w:szCs w:val="30"/>
        </w:rPr>
        <w:t>主并非在所有这些考量下提出祂自己，仅仅为了让他们知道祂本身是怎样的，而且也是为了让他们知道祂将在对待他们、并向他们分赐供应时，发挥（并适宜地行动于）这些特性，尽管他们有所有源于对其自身疲乏和完全无能之考量的疑虑想法。</w:t>
      </w:r>
    </w:p>
    <w:p w14:paraId="7AF76972">
      <w:pPr>
        <w:pStyle w:val="2"/>
        <w:spacing w:before="310" w:line="253" w:lineRule="auto"/>
        <w:ind w:left="5" w:hanging="5"/>
        <w:jc w:val="both"/>
        <w:rPr>
          <w:rFonts w:hint="eastAsia"/>
          <w:spacing w:val="-1"/>
          <w:sz w:val="30"/>
          <w:szCs w:val="30"/>
        </w:rPr>
      </w:pPr>
    </w:p>
    <w:p w14:paraId="409D2085">
      <w:pPr>
        <w:pStyle w:val="2"/>
        <w:spacing w:before="310" w:line="253" w:lineRule="auto"/>
        <w:ind w:left="5" w:hanging="5"/>
        <w:jc w:val="both"/>
        <w:rPr>
          <w:rFonts w:hint="eastAsia"/>
          <w:spacing w:val="-1"/>
          <w:sz w:val="30"/>
          <w:szCs w:val="30"/>
        </w:rPr>
      </w:pPr>
      <w:r>
        <w:rPr>
          <w:rFonts w:hint="eastAsia"/>
          <w:spacing w:val="-1"/>
          <w:sz w:val="30"/>
          <w:szCs w:val="30"/>
        </w:rPr>
        <w:t>Though in themselves they are weak and faint, yet their springs are in him, and their supplies from him, who is such as he hath here described himself to be.</w:t>
      </w:r>
    </w:p>
    <w:p w14:paraId="1521C877">
      <w:pPr>
        <w:pStyle w:val="2"/>
        <w:spacing w:before="310" w:line="253" w:lineRule="auto"/>
        <w:ind w:left="5" w:hanging="5"/>
        <w:jc w:val="both"/>
        <w:rPr>
          <w:rFonts w:hint="eastAsia"/>
          <w:spacing w:val="-1"/>
          <w:sz w:val="30"/>
          <w:szCs w:val="30"/>
        </w:rPr>
      </w:pPr>
    </w:p>
    <w:p w14:paraId="02A95D37">
      <w:pPr>
        <w:pStyle w:val="2"/>
        <w:spacing w:before="310" w:line="253" w:lineRule="auto"/>
        <w:ind w:left="5" w:hanging="5"/>
        <w:jc w:val="both"/>
        <w:rPr>
          <w:rFonts w:hint="eastAsia"/>
          <w:spacing w:val="-1"/>
          <w:sz w:val="30"/>
          <w:szCs w:val="30"/>
        </w:rPr>
      </w:pPr>
      <w:r>
        <w:rPr>
          <w:rFonts w:hint="eastAsia"/>
          <w:spacing w:val="-1"/>
          <w:sz w:val="30"/>
          <w:szCs w:val="30"/>
        </w:rPr>
        <w:t>尽管他们本身是软弱和疲乏的，然而他们的泉源（springs）在祂里面，他们的供应来自祂，祂正是如此处祂描述自己那样。</w:t>
      </w:r>
    </w:p>
    <w:p w14:paraId="26CBDA57">
      <w:pPr>
        <w:pStyle w:val="2"/>
        <w:spacing w:before="310" w:line="253" w:lineRule="auto"/>
        <w:ind w:left="5" w:hanging="5"/>
        <w:jc w:val="both"/>
        <w:rPr>
          <w:rFonts w:hint="eastAsia"/>
          <w:spacing w:val="-1"/>
          <w:sz w:val="30"/>
          <w:szCs w:val="30"/>
        </w:rPr>
      </w:pPr>
    </w:p>
    <w:p w14:paraId="01293811">
      <w:pPr>
        <w:pStyle w:val="2"/>
        <w:spacing w:before="310" w:line="253" w:lineRule="auto"/>
        <w:ind w:left="5" w:hanging="5"/>
        <w:jc w:val="both"/>
        <w:rPr>
          <w:rFonts w:hint="eastAsia"/>
          <w:spacing w:val="-1"/>
          <w:sz w:val="30"/>
          <w:szCs w:val="30"/>
        </w:rPr>
      </w:pPr>
      <w:r>
        <w:rPr>
          <w:rFonts w:hint="eastAsia"/>
          <w:spacing w:val="-1"/>
          <w:sz w:val="30"/>
          <w:szCs w:val="30"/>
        </w:rPr>
        <w:t>Hereupon, also, he anticipates an objection, by way of concession: Verse 30, "Even the youths shall faint and be weary, and the young men shall utterly fall."</w:t>
      </w:r>
    </w:p>
    <w:p w14:paraId="040EE69E">
      <w:pPr>
        <w:pStyle w:val="2"/>
        <w:spacing w:before="310" w:line="253" w:lineRule="auto"/>
        <w:ind w:left="5" w:hanging="5"/>
        <w:jc w:val="both"/>
        <w:rPr>
          <w:rFonts w:hint="eastAsia"/>
          <w:spacing w:val="-1"/>
          <w:sz w:val="30"/>
          <w:szCs w:val="30"/>
        </w:rPr>
      </w:pPr>
    </w:p>
    <w:p w14:paraId="57520022">
      <w:pPr>
        <w:pStyle w:val="2"/>
        <w:spacing w:before="310" w:line="253" w:lineRule="auto"/>
        <w:ind w:left="5" w:hanging="5"/>
        <w:jc w:val="both"/>
        <w:rPr>
          <w:rFonts w:hint="eastAsia"/>
          <w:spacing w:val="-1"/>
          <w:sz w:val="30"/>
          <w:szCs w:val="30"/>
        </w:rPr>
      </w:pPr>
      <w:r>
        <w:rPr>
          <w:rFonts w:hint="eastAsia"/>
          <w:spacing w:val="-1"/>
          <w:sz w:val="30"/>
          <w:szCs w:val="30"/>
        </w:rPr>
        <w:t>据此，祂也通过让步的方式预先回答了一个反对意见：30节，“就是少年人（youths）也要疲乏（shall faint）困倦（and be weary），强壮的（young men）也必全然（shall utterly）跌倒（fall）。”</w:t>
      </w:r>
    </w:p>
    <w:p w14:paraId="1FFF6C93">
      <w:pPr>
        <w:pStyle w:val="2"/>
        <w:spacing w:before="310" w:line="253" w:lineRule="auto"/>
        <w:ind w:left="5" w:hanging="5"/>
        <w:jc w:val="both"/>
        <w:rPr>
          <w:rFonts w:hint="eastAsia"/>
          <w:spacing w:val="-1"/>
          <w:sz w:val="30"/>
          <w:szCs w:val="30"/>
        </w:rPr>
      </w:pPr>
    </w:p>
    <w:p w14:paraId="00366C5C">
      <w:pPr>
        <w:pStyle w:val="2"/>
        <w:spacing w:before="310" w:line="253" w:lineRule="auto"/>
        <w:ind w:left="5" w:hanging="5"/>
        <w:jc w:val="both"/>
        <w:rPr>
          <w:rFonts w:hint="eastAsia"/>
          <w:spacing w:val="-1"/>
          <w:sz w:val="30"/>
          <w:szCs w:val="30"/>
        </w:rPr>
      </w:pPr>
      <w:r>
        <w:rPr>
          <w:rFonts w:hint="eastAsia"/>
          <w:spacing w:val="-1"/>
          <w:sz w:val="30"/>
          <w:szCs w:val="30"/>
        </w:rPr>
        <w:t>Men that seem to have a great stock of strength and ability may yet fail and perish utterly;—an objection which, as I formerly observed, these days have given great force unto.</w:t>
      </w:r>
    </w:p>
    <w:p w14:paraId="0F9F4E40">
      <w:pPr>
        <w:pStyle w:val="2"/>
        <w:spacing w:before="310" w:line="253" w:lineRule="auto"/>
        <w:ind w:left="5" w:hanging="5"/>
        <w:jc w:val="both"/>
        <w:rPr>
          <w:rFonts w:hint="eastAsia"/>
          <w:spacing w:val="-1"/>
          <w:sz w:val="30"/>
          <w:szCs w:val="30"/>
        </w:rPr>
      </w:pPr>
    </w:p>
    <w:p w14:paraId="4EB5D085">
      <w:pPr>
        <w:pStyle w:val="2"/>
        <w:spacing w:before="310" w:line="253" w:lineRule="auto"/>
        <w:ind w:left="5" w:hanging="5"/>
        <w:jc w:val="both"/>
        <w:rPr>
          <w:rFonts w:hint="eastAsia"/>
          <w:spacing w:val="-1"/>
          <w:sz w:val="30"/>
          <w:szCs w:val="30"/>
        </w:rPr>
      </w:pPr>
      <w:r>
        <w:rPr>
          <w:rFonts w:hint="eastAsia"/>
          <w:spacing w:val="-1"/>
          <w:sz w:val="30"/>
          <w:szCs w:val="30"/>
        </w:rPr>
        <w:t>那些似乎拥有巨大力量和能力储备的人仍可能失败并完全灭亡；——一个反对意见，正如我先前观察到的，这些日子已赋予其极大的力量。</w:t>
      </w:r>
    </w:p>
    <w:p w14:paraId="11E93BB8">
      <w:pPr>
        <w:pStyle w:val="2"/>
        <w:spacing w:before="310" w:line="253" w:lineRule="auto"/>
        <w:ind w:left="5" w:hanging="5"/>
        <w:jc w:val="both"/>
        <w:rPr>
          <w:rFonts w:hint="eastAsia"/>
          <w:spacing w:val="-1"/>
          <w:sz w:val="30"/>
          <w:szCs w:val="30"/>
        </w:rPr>
      </w:pPr>
    </w:p>
    <w:p w14:paraId="042727F1">
      <w:pPr>
        <w:pStyle w:val="2"/>
        <w:spacing w:before="310" w:line="253" w:lineRule="auto"/>
        <w:ind w:left="5" w:hanging="5"/>
        <w:jc w:val="both"/>
        <w:rPr>
          <w:rFonts w:hint="eastAsia"/>
          <w:spacing w:val="-1"/>
          <w:sz w:val="30"/>
          <w:szCs w:val="30"/>
        </w:rPr>
      </w:pPr>
      <w:r>
        <w:rPr>
          <w:rFonts w:hint="eastAsia"/>
          <w:spacing w:val="-1"/>
          <w:sz w:val="30"/>
          <w:szCs w:val="30"/>
        </w:rPr>
        <w:t>We see many who seem to have the vigour of youth and the strength of young men in the ways of God, that have fainted in their course and utterly failed; they began to run well, but lay down almost at the entrance.</w:t>
      </w:r>
    </w:p>
    <w:p w14:paraId="0831B397">
      <w:pPr>
        <w:pStyle w:val="2"/>
        <w:spacing w:before="310" w:line="253" w:lineRule="auto"/>
        <w:ind w:left="5" w:hanging="5"/>
        <w:jc w:val="both"/>
        <w:rPr>
          <w:rFonts w:hint="eastAsia"/>
          <w:spacing w:val="-1"/>
          <w:sz w:val="30"/>
          <w:szCs w:val="30"/>
        </w:rPr>
      </w:pPr>
    </w:p>
    <w:p w14:paraId="5B5E38FB">
      <w:pPr>
        <w:pStyle w:val="2"/>
        <w:spacing w:before="310" w:line="253" w:lineRule="auto"/>
        <w:ind w:left="5" w:hanging="5"/>
        <w:jc w:val="both"/>
        <w:rPr>
          <w:rFonts w:hint="eastAsia"/>
          <w:spacing w:val="-1"/>
          <w:sz w:val="30"/>
          <w:szCs w:val="30"/>
        </w:rPr>
      </w:pPr>
      <w:r>
        <w:rPr>
          <w:rFonts w:hint="eastAsia"/>
          <w:spacing w:val="-1"/>
          <w:sz w:val="30"/>
          <w:szCs w:val="30"/>
        </w:rPr>
        <w:t>我们看见许多似乎在上帝道路上拥有少年活力和青年力量的人，却在其路程中疲乏并完全失败了；他们起初跑得好，却几乎在入口处就躺下了。</w:t>
      </w:r>
    </w:p>
    <w:p w14:paraId="2C70C632">
      <w:pPr>
        <w:pStyle w:val="2"/>
        <w:spacing w:before="310" w:line="253" w:lineRule="auto"/>
        <w:ind w:left="5" w:hanging="5"/>
        <w:jc w:val="both"/>
        <w:rPr>
          <w:rFonts w:hint="eastAsia"/>
          <w:spacing w:val="-1"/>
          <w:sz w:val="30"/>
          <w:szCs w:val="30"/>
        </w:rPr>
      </w:pPr>
    </w:p>
    <w:p w14:paraId="36EB82D8">
      <w:pPr>
        <w:pStyle w:val="2"/>
        <w:spacing w:before="310" w:line="253" w:lineRule="auto"/>
        <w:ind w:left="5" w:hanging="5"/>
        <w:jc w:val="both"/>
        <w:rPr>
          <w:rFonts w:hint="eastAsia"/>
          <w:spacing w:val="-1"/>
          <w:sz w:val="30"/>
          <w:szCs w:val="30"/>
        </w:rPr>
      </w:pPr>
      <w:r>
        <w:rPr>
          <w:rFonts w:hint="eastAsia"/>
          <w:spacing w:val="-1"/>
          <w:sz w:val="30"/>
          <w:szCs w:val="30"/>
        </w:rPr>
        <w:t>"And be it so," saith the Lord; "it shall so come to pass indeed. Many that go out in their own strength shall so fall and come to nothing: but what is that to thee, O Jacob, my chosen, thou that waitest upon the Lord?</w:t>
      </w:r>
    </w:p>
    <w:p w14:paraId="2089DE3F">
      <w:pPr>
        <w:pStyle w:val="2"/>
        <w:spacing w:before="310" w:line="253" w:lineRule="auto"/>
        <w:ind w:left="5" w:hanging="5"/>
        <w:jc w:val="both"/>
        <w:rPr>
          <w:rFonts w:hint="eastAsia"/>
          <w:spacing w:val="-1"/>
          <w:sz w:val="30"/>
          <w:szCs w:val="30"/>
        </w:rPr>
      </w:pPr>
    </w:p>
    <w:p w14:paraId="0E5CA851">
      <w:pPr>
        <w:pStyle w:val="2"/>
        <w:spacing w:before="310" w:line="253" w:lineRule="auto"/>
        <w:ind w:left="5" w:hanging="5"/>
        <w:jc w:val="both"/>
        <w:rPr>
          <w:rFonts w:hint="eastAsia"/>
          <w:spacing w:val="-1"/>
          <w:sz w:val="30"/>
          <w:szCs w:val="30"/>
        </w:rPr>
      </w:pPr>
      <w:r>
        <w:rPr>
          <w:rFonts w:hint="eastAsia"/>
          <w:spacing w:val="-1"/>
          <w:sz w:val="30"/>
          <w:szCs w:val="30"/>
        </w:rPr>
        <w:t>“就这样吧，”主说；“确实将如此发生。许多凭自己力量出去的人将如此跌倒并归于无有：但这与你何干呢，雅各，我所拣选的，你这等候耶和华的人？</w:t>
      </w:r>
    </w:p>
    <w:p w14:paraId="12157A6F">
      <w:pPr>
        <w:pStyle w:val="2"/>
        <w:spacing w:before="310" w:line="253" w:lineRule="auto"/>
        <w:ind w:left="5" w:hanging="5"/>
        <w:jc w:val="both"/>
        <w:rPr>
          <w:rFonts w:hint="eastAsia"/>
          <w:spacing w:val="-1"/>
          <w:sz w:val="30"/>
          <w:szCs w:val="30"/>
        </w:rPr>
      </w:pPr>
    </w:p>
    <w:p w14:paraId="642AAD92">
      <w:pPr>
        <w:pStyle w:val="2"/>
        <w:spacing w:before="310" w:line="253" w:lineRule="auto"/>
        <w:ind w:left="5" w:hanging="5"/>
        <w:jc w:val="both"/>
        <w:rPr>
          <w:rFonts w:hint="eastAsia"/>
          <w:spacing w:val="-1"/>
          <w:sz w:val="30"/>
          <w:szCs w:val="30"/>
        </w:rPr>
      </w:pPr>
      <w:r>
        <w:rPr>
          <w:rFonts w:hint="eastAsia"/>
          <w:spacing w:val="-1"/>
          <w:sz w:val="30"/>
          <w:szCs w:val="30"/>
        </w:rPr>
        <w:t>The unchangeable God will so make out strength to thee, that thou shalt never utterly faint, nor give over, but abide flying, running, walking, with speed, strength, and steadfastness, unto the end," verse 31.</w:t>
      </w:r>
    </w:p>
    <w:p w14:paraId="081F2850">
      <w:pPr>
        <w:pStyle w:val="2"/>
        <w:spacing w:before="310" w:line="253" w:lineRule="auto"/>
        <w:ind w:left="5" w:hanging="5"/>
        <w:jc w:val="both"/>
        <w:rPr>
          <w:rFonts w:hint="eastAsia"/>
          <w:spacing w:val="-1"/>
          <w:sz w:val="30"/>
          <w:szCs w:val="30"/>
        </w:rPr>
      </w:pPr>
    </w:p>
    <w:p w14:paraId="4278BF90">
      <w:pPr>
        <w:pStyle w:val="2"/>
        <w:spacing w:before="310" w:line="253" w:lineRule="auto"/>
        <w:ind w:left="5" w:hanging="5"/>
        <w:jc w:val="both"/>
        <w:rPr>
          <w:rFonts w:hint="eastAsia"/>
          <w:spacing w:val="-1"/>
          <w:sz w:val="30"/>
          <w:szCs w:val="30"/>
        </w:rPr>
      </w:pPr>
      <w:r>
        <w:rPr>
          <w:rFonts w:hint="eastAsia"/>
          <w:spacing w:val="-1"/>
          <w:sz w:val="30"/>
          <w:szCs w:val="30"/>
        </w:rPr>
        <w:t>不变的上帝将如此向你显明力量，以至于你永不至完全疲乏，也不放弃，而是持续飞翔、奔跑、行走，带着速度、力量和稳固（steadfastness），直到末了，”31节。</w:t>
      </w:r>
    </w:p>
    <w:p w14:paraId="25875775">
      <w:pPr>
        <w:pStyle w:val="2"/>
        <w:spacing w:before="310" w:line="253" w:lineRule="auto"/>
        <w:ind w:left="5" w:hanging="5"/>
        <w:jc w:val="both"/>
        <w:rPr>
          <w:rFonts w:hint="eastAsia"/>
          <w:spacing w:val="-1"/>
          <w:sz w:val="30"/>
          <w:szCs w:val="30"/>
        </w:rPr>
      </w:pPr>
    </w:p>
    <w:p w14:paraId="4055C751">
      <w:pPr>
        <w:pStyle w:val="2"/>
        <w:spacing w:before="310" w:line="253" w:lineRule="auto"/>
        <w:ind w:left="5" w:hanging="5"/>
        <w:jc w:val="both"/>
        <w:rPr>
          <w:rFonts w:hint="eastAsia"/>
          <w:spacing w:val="-1"/>
          <w:sz w:val="30"/>
          <w:szCs w:val="30"/>
        </w:rPr>
      </w:pPr>
      <w:r>
        <w:rPr>
          <w:rFonts w:hint="eastAsia"/>
          <w:spacing w:val="-1"/>
          <w:sz w:val="30"/>
          <w:szCs w:val="30"/>
        </w:rPr>
        <w:t>That expression, "They that wait upon the LORD," is a description of the persons to whom the promise is made, and not a condition of the promise itself.</w:t>
      </w:r>
    </w:p>
    <w:p w14:paraId="1FC7604C">
      <w:pPr>
        <w:pStyle w:val="2"/>
        <w:spacing w:before="310" w:line="253" w:lineRule="auto"/>
        <w:ind w:left="5" w:hanging="5"/>
        <w:jc w:val="both"/>
        <w:rPr>
          <w:rFonts w:hint="eastAsia"/>
          <w:spacing w:val="-1"/>
          <w:sz w:val="30"/>
          <w:szCs w:val="30"/>
        </w:rPr>
      </w:pPr>
    </w:p>
    <w:p w14:paraId="471D6FE1">
      <w:pPr>
        <w:pStyle w:val="2"/>
        <w:spacing w:before="310" w:line="253" w:lineRule="auto"/>
        <w:ind w:left="5" w:hanging="5"/>
        <w:jc w:val="both"/>
        <w:rPr>
          <w:rFonts w:hint="eastAsia"/>
          <w:spacing w:val="-1"/>
          <w:sz w:val="30"/>
          <w:szCs w:val="30"/>
        </w:rPr>
      </w:pPr>
      <w:r>
        <w:rPr>
          <w:rFonts w:hint="eastAsia"/>
          <w:spacing w:val="-1"/>
          <w:sz w:val="30"/>
          <w:szCs w:val="30"/>
        </w:rPr>
        <w:t>那个表达，“那等候耶和华的”，是对那些应许所赐予之人的描述，而非应许本身的条件（condition）。</w:t>
      </w:r>
    </w:p>
    <w:p w14:paraId="7FECFD74">
      <w:pPr>
        <w:pStyle w:val="2"/>
        <w:spacing w:before="310" w:line="253" w:lineRule="auto"/>
        <w:ind w:left="5" w:hanging="5"/>
        <w:jc w:val="both"/>
        <w:rPr>
          <w:rFonts w:hint="eastAsia"/>
          <w:spacing w:val="-1"/>
          <w:sz w:val="30"/>
          <w:szCs w:val="30"/>
        </w:rPr>
      </w:pPr>
    </w:p>
    <w:p w14:paraId="64B929F4">
      <w:pPr>
        <w:pStyle w:val="2"/>
        <w:spacing w:before="310" w:line="253" w:lineRule="auto"/>
        <w:ind w:left="5" w:hanging="5"/>
        <w:jc w:val="both"/>
        <w:rPr>
          <w:rFonts w:hint="eastAsia"/>
          <w:spacing w:val="-1"/>
          <w:sz w:val="30"/>
          <w:szCs w:val="30"/>
        </w:rPr>
      </w:pPr>
      <w:r>
        <w:rPr>
          <w:rFonts w:hint="eastAsia"/>
          <w:spacing w:val="-1"/>
          <w:sz w:val="30"/>
          <w:szCs w:val="30"/>
        </w:rPr>
        <w:t>It is not, "If they wait upon the LORD," but "They that wait upon the LORD."</w:t>
      </w:r>
    </w:p>
    <w:p w14:paraId="0B942703">
      <w:pPr>
        <w:pStyle w:val="2"/>
        <w:spacing w:before="310" w:line="253" w:lineRule="auto"/>
        <w:ind w:left="5" w:hanging="5"/>
        <w:jc w:val="both"/>
        <w:rPr>
          <w:rFonts w:hint="eastAsia"/>
          <w:spacing w:val="-1"/>
          <w:sz w:val="30"/>
          <w:szCs w:val="30"/>
        </w:rPr>
      </w:pPr>
    </w:p>
    <w:p w14:paraId="2794FE58">
      <w:pPr>
        <w:pStyle w:val="2"/>
        <w:spacing w:before="310" w:line="253" w:lineRule="auto"/>
        <w:ind w:left="5" w:hanging="5"/>
        <w:jc w:val="both"/>
        <w:rPr>
          <w:rFonts w:hint="eastAsia"/>
          <w:spacing w:val="-1"/>
          <w:sz w:val="30"/>
          <w:szCs w:val="30"/>
        </w:rPr>
      </w:pPr>
      <w:r>
        <w:rPr>
          <w:rFonts w:hint="eastAsia"/>
          <w:spacing w:val="-1"/>
          <w:sz w:val="30"/>
          <w:szCs w:val="30"/>
        </w:rPr>
        <w:t>并非，“如果他们等候耶和华”，而是“那等候耶和华的”。</w:t>
      </w:r>
    </w:p>
    <w:p w14:paraId="394D92D2">
      <w:pPr>
        <w:pStyle w:val="2"/>
        <w:spacing w:before="310" w:line="253" w:lineRule="auto"/>
        <w:ind w:left="5" w:hanging="5"/>
        <w:jc w:val="both"/>
        <w:rPr>
          <w:rFonts w:hint="eastAsia"/>
          <w:spacing w:val="-1"/>
          <w:sz w:val="30"/>
          <w:szCs w:val="30"/>
        </w:rPr>
      </w:pPr>
    </w:p>
    <w:p w14:paraId="110613CE">
      <w:pPr>
        <w:pStyle w:val="2"/>
        <w:spacing w:before="310" w:line="253" w:lineRule="auto"/>
        <w:ind w:left="5" w:hanging="5"/>
        <w:jc w:val="both"/>
        <w:rPr>
          <w:rFonts w:hint="eastAsia"/>
          <w:spacing w:val="-1"/>
          <w:sz w:val="30"/>
          <w:szCs w:val="30"/>
        </w:rPr>
      </w:pPr>
      <w:r>
        <w:rPr>
          <w:rFonts w:hint="eastAsia"/>
          <w:spacing w:val="-1"/>
          <w:sz w:val="30"/>
          <w:szCs w:val="30"/>
        </w:rPr>
        <w:t>If it were a condition of this promise, there were nothing promised; it is only said, "If they wait on the LORD, they shall wait on the LORD."</w:t>
      </w:r>
    </w:p>
    <w:p w14:paraId="114F769F">
      <w:pPr>
        <w:pStyle w:val="2"/>
        <w:spacing w:before="310" w:line="253" w:lineRule="auto"/>
        <w:ind w:left="5" w:hanging="5"/>
        <w:jc w:val="both"/>
        <w:rPr>
          <w:rFonts w:hint="eastAsia"/>
          <w:spacing w:val="-1"/>
          <w:sz w:val="30"/>
          <w:szCs w:val="30"/>
        </w:rPr>
      </w:pPr>
    </w:p>
    <w:p w14:paraId="0CB0FACB">
      <w:pPr>
        <w:pStyle w:val="2"/>
        <w:spacing w:before="310" w:line="253" w:lineRule="auto"/>
        <w:ind w:left="5" w:hanging="5"/>
        <w:jc w:val="both"/>
        <w:rPr>
          <w:rFonts w:hint="eastAsia"/>
          <w:spacing w:val="-1"/>
          <w:sz w:val="30"/>
          <w:szCs w:val="30"/>
        </w:rPr>
      </w:pPr>
      <w:r>
        <w:rPr>
          <w:rFonts w:hint="eastAsia"/>
          <w:spacing w:val="-1"/>
          <w:sz w:val="30"/>
          <w:szCs w:val="30"/>
        </w:rPr>
        <w:t>如果它是这个应许的一个条件，那么就没有什么被应许了；那只是说，“如果他们等候耶和华，他们就将等候耶和华。”</w:t>
      </w:r>
    </w:p>
    <w:p w14:paraId="39E42BE4">
      <w:pPr>
        <w:pStyle w:val="2"/>
        <w:spacing w:before="310" w:line="253" w:lineRule="auto"/>
        <w:ind w:left="5" w:hanging="5"/>
        <w:jc w:val="both"/>
        <w:rPr>
          <w:rFonts w:hint="eastAsia"/>
          <w:spacing w:val="-1"/>
          <w:sz w:val="30"/>
          <w:szCs w:val="30"/>
        </w:rPr>
      </w:pPr>
    </w:p>
    <w:p w14:paraId="2FC2A900">
      <w:pPr>
        <w:pStyle w:val="2"/>
        <w:spacing w:before="310" w:line="253" w:lineRule="auto"/>
        <w:ind w:left="5" w:hanging="5"/>
        <w:jc w:val="both"/>
        <w:rPr>
          <w:rFonts w:hint="eastAsia"/>
          <w:spacing w:val="-1"/>
          <w:sz w:val="30"/>
          <w:szCs w:val="30"/>
        </w:rPr>
      </w:pPr>
      <w:r>
        <w:rPr>
          <w:rFonts w:hint="eastAsia"/>
          <w:spacing w:val="-1"/>
          <w:sz w:val="30"/>
          <w:szCs w:val="30"/>
        </w:rPr>
        <w:t>But of the vanity of such conditionals Ishall speak afterward.</w:t>
      </w:r>
    </w:p>
    <w:p w14:paraId="50BD7B99">
      <w:pPr>
        <w:pStyle w:val="2"/>
        <w:spacing w:before="310" w:line="253" w:lineRule="auto"/>
        <w:ind w:left="5" w:hanging="5"/>
        <w:jc w:val="both"/>
        <w:rPr>
          <w:rFonts w:hint="eastAsia"/>
          <w:spacing w:val="-1"/>
          <w:sz w:val="30"/>
          <w:szCs w:val="30"/>
        </w:rPr>
      </w:pPr>
    </w:p>
    <w:p w14:paraId="2AE166FF">
      <w:pPr>
        <w:pStyle w:val="2"/>
        <w:spacing w:before="310" w:line="253" w:lineRule="auto"/>
        <w:ind w:left="5" w:hanging="5"/>
        <w:jc w:val="both"/>
        <w:rPr>
          <w:spacing w:val="-1"/>
          <w:sz w:val="30"/>
          <w:szCs w:val="30"/>
        </w:rPr>
      </w:pPr>
      <w:r>
        <w:rPr>
          <w:rFonts w:hint="eastAsia"/>
          <w:spacing w:val="-1"/>
          <w:sz w:val="30"/>
          <w:szCs w:val="30"/>
        </w:rPr>
        <w:t>但关于此类条件句（conditionals）的虚妄性，我稍后再谈。</w:t>
      </w:r>
    </w:p>
    <w:p w14:paraId="0EAFA8BF">
      <w:pPr>
        <w:pStyle w:val="2"/>
        <w:spacing w:before="310" w:line="253" w:lineRule="auto"/>
        <w:ind w:left="5" w:hanging="5"/>
        <w:jc w:val="both"/>
        <w:rPr>
          <w:spacing w:val="-1"/>
          <w:sz w:val="30"/>
          <w:szCs w:val="30"/>
        </w:rPr>
      </w:pPr>
    </w:p>
    <w:p w14:paraId="36B0C2F0">
      <w:pPr>
        <w:pStyle w:val="2"/>
        <w:spacing w:before="86" w:line="227" w:lineRule="auto"/>
        <w:ind w:left="1" w:right="17" w:firstLine="9"/>
        <w:jc w:val="both"/>
        <w:rPr>
          <w:rFonts w:hint="eastAsia"/>
          <w:sz w:val="30"/>
          <w:szCs w:val="30"/>
        </w:rPr>
      </w:pPr>
      <w:r>
        <w:rPr>
          <w:rFonts w:hint="eastAsia"/>
          <w:sz w:val="30"/>
          <w:szCs w:val="30"/>
        </w:rPr>
        <w:t>A scripture of the like importance you have, Isa. 44:1–8, "Yet now hear, O Jacob my servant; and Israel, whom I have chosen: Thus saith the LORD that made thee, and formed thee from the womb, which will help thee; Fear not, O Jacob, my servant; and thou, Jesurun, whomI have chosen.</w:t>
      </w:r>
    </w:p>
    <w:p w14:paraId="71B42BAC">
      <w:pPr>
        <w:pStyle w:val="2"/>
        <w:spacing w:before="86" w:line="227" w:lineRule="auto"/>
        <w:ind w:left="1" w:right="17" w:firstLine="9"/>
        <w:jc w:val="both"/>
        <w:rPr>
          <w:rFonts w:hint="eastAsia"/>
          <w:sz w:val="30"/>
          <w:szCs w:val="30"/>
        </w:rPr>
      </w:pPr>
    </w:p>
    <w:p w14:paraId="5EA00A53">
      <w:pPr>
        <w:pStyle w:val="2"/>
        <w:spacing w:before="86" w:line="227" w:lineRule="auto"/>
        <w:ind w:left="1" w:right="17" w:firstLine="9"/>
        <w:jc w:val="both"/>
        <w:rPr>
          <w:rFonts w:hint="eastAsia"/>
          <w:sz w:val="30"/>
          <w:szCs w:val="30"/>
        </w:rPr>
      </w:pPr>
      <w:r>
        <w:rPr>
          <w:rFonts w:hint="eastAsia"/>
          <w:sz w:val="30"/>
          <w:szCs w:val="30"/>
        </w:rPr>
        <w:t>类似重要性的经文，你们可见于以赛亚书 44:1–8，“雅各（Jacob）我的仆人（my servant），我所拣选（whom I have chosen）的以色列（Israel）啊，现在（Yet now）你当听（hear）！造（that made）你，使你未出母胎（from the womb）就造（formed）成，并要帮助（will help）你的耶和华（the LORD）如此（Thus）说（saith）：我的仆人（my servant）雅各（Jacob）啊，不要（Fear not）惧怕！我所拣选的耶书仑（Jesurun）哪，你不要惧怕！</w:t>
      </w:r>
    </w:p>
    <w:p w14:paraId="56AFDA6D">
      <w:pPr>
        <w:pStyle w:val="2"/>
        <w:spacing w:before="86" w:line="227" w:lineRule="auto"/>
        <w:ind w:left="1" w:right="17" w:firstLine="9"/>
        <w:jc w:val="both"/>
        <w:rPr>
          <w:rFonts w:hint="eastAsia"/>
          <w:sz w:val="30"/>
          <w:szCs w:val="30"/>
        </w:rPr>
      </w:pPr>
    </w:p>
    <w:p w14:paraId="3FC9A2CC">
      <w:pPr>
        <w:pStyle w:val="2"/>
        <w:spacing w:before="86" w:line="227" w:lineRule="auto"/>
        <w:ind w:left="1" w:right="17" w:firstLine="9"/>
        <w:jc w:val="both"/>
        <w:rPr>
          <w:rFonts w:hint="eastAsia"/>
          <w:sz w:val="30"/>
          <w:szCs w:val="30"/>
        </w:rPr>
      </w:pPr>
      <w:r>
        <w:rPr>
          <w:rFonts w:hint="eastAsia"/>
          <w:sz w:val="30"/>
          <w:szCs w:val="30"/>
        </w:rPr>
        <w:t>For I will pour water upon him that is thirsty, and floods upon the dry ground: I will pour my Spirit upon thy seed, and my blessing upon thine offspring: and they shall spring up as among the grass, as willows by the watercourses.</w:t>
      </w:r>
    </w:p>
    <w:p w14:paraId="0041CCE4">
      <w:pPr>
        <w:pStyle w:val="2"/>
        <w:spacing w:before="86" w:line="227" w:lineRule="auto"/>
        <w:ind w:left="1" w:right="17" w:firstLine="9"/>
        <w:jc w:val="both"/>
        <w:rPr>
          <w:rFonts w:hint="eastAsia"/>
          <w:sz w:val="30"/>
          <w:szCs w:val="30"/>
        </w:rPr>
      </w:pPr>
    </w:p>
    <w:p w14:paraId="40F740BE">
      <w:pPr>
        <w:pStyle w:val="2"/>
        <w:spacing w:before="86" w:line="227" w:lineRule="auto"/>
        <w:ind w:left="1" w:right="17" w:firstLine="9"/>
        <w:jc w:val="both"/>
        <w:rPr>
          <w:rFonts w:hint="eastAsia"/>
          <w:sz w:val="30"/>
          <w:szCs w:val="30"/>
        </w:rPr>
      </w:pPr>
      <w:r>
        <w:rPr>
          <w:rFonts w:hint="eastAsia"/>
          <w:sz w:val="30"/>
          <w:szCs w:val="30"/>
        </w:rPr>
        <w:t>因为（For）我要将水（water）浇灌（I will pour）口渴（thirsty）的人（upon him that is），将河（floods）浇灌（upon the）干旱（dry）之地（ground）：我要将我的灵（my Spirit）浇灌（I will pour）你的后裔（upon thy seed），将我的福（my blessing）浇灌（upon）你的子孙（thine offspring）。他们要发生在（shall spring up as among the）草（grass）中，像（as）溪水（watercourses）旁的柳树（willows by the）。</w:t>
      </w:r>
    </w:p>
    <w:p w14:paraId="03178C26">
      <w:pPr>
        <w:pStyle w:val="2"/>
        <w:spacing w:before="86" w:line="227" w:lineRule="auto"/>
        <w:ind w:left="1" w:right="17" w:firstLine="9"/>
        <w:jc w:val="both"/>
        <w:rPr>
          <w:rFonts w:hint="eastAsia"/>
          <w:sz w:val="30"/>
          <w:szCs w:val="30"/>
        </w:rPr>
      </w:pPr>
    </w:p>
    <w:p w14:paraId="287B5E5E">
      <w:pPr>
        <w:pStyle w:val="2"/>
        <w:spacing w:before="86" w:line="227" w:lineRule="auto"/>
        <w:ind w:left="1" w:right="17" w:firstLine="9"/>
        <w:jc w:val="both"/>
        <w:rPr>
          <w:rFonts w:hint="eastAsia"/>
          <w:sz w:val="30"/>
          <w:szCs w:val="30"/>
        </w:rPr>
      </w:pPr>
      <w:r>
        <w:rPr>
          <w:rFonts w:hint="eastAsia"/>
          <w:sz w:val="30"/>
          <w:szCs w:val="30"/>
        </w:rPr>
        <w:t>One shall say, I am the LORD's; and another shall call himself by the name of Jacob; and another shall subscribe with his hand unto the LORD, and surname himself by the name of Israel.</w:t>
      </w:r>
    </w:p>
    <w:p w14:paraId="2D4045D6">
      <w:pPr>
        <w:pStyle w:val="2"/>
        <w:spacing w:before="86" w:line="227" w:lineRule="auto"/>
        <w:ind w:left="1" w:right="17" w:firstLine="9"/>
        <w:jc w:val="both"/>
        <w:rPr>
          <w:rFonts w:hint="eastAsia"/>
          <w:sz w:val="30"/>
          <w:szCs w:val="30"/>
        </w:rPr>
      </w:pPr>
    </w:p>
    <w:p w14:paraId="1D862217">
      <w:pPr>
        <w:pStyle w:val="2"/>
        <w:spacing w:before="86" w:line="227" w:lineRule="auto"/>
        <w:ind w:left="1" w:right="17" w:firstLine="9"/>
        <w:jc w:val="both"/>
        <w:rPr>
          <w:rFonts w:hint="eastAsia"/>
          <w:sz w:val="30"/>
          <w:szCs w:val="30"/>
        </w:rPr>
      </w:pPr>
      <w:r>
        <w:rPr>
          <w:rFonts w:hint="eastAsia"/>
          <w:sz w:val="30"/>
          <w:szCs w:val="30"/>
        </w:rPr>
        <w:t>这个（One）要说（shall say），我是（I am）属耶和华的（the LORD's）；那个（and another）要以（by）雅各（Jacob）的名（the name of）自称（shall call himself）；另有（and another）一个要亲手（with his hand）写（shall subscribe）归耶和华的（unto the LORD），并自称为（and surname himself by）以色列（Israel）的名（the name of）。</w:t>
      </w:r>
    </w:p>
    <w:p w14:paraId="4139005B">
      <w:pPr>
        <w:pStyle w:val="2"/>
        <w:spacing w:before="86" w:line="227" w:lineRule="auto"/>
        <w:ind w:left="1" w:right="17" w:firstLine="9"/>
        <w:jc w:val="both"/>
        <w:rPr>
          <w:rFonts w:hint="eastAsia"/>
          <w:sz w:val="30"/>
          <w:szCs w:val="30"/>
        </w:rPr>
      </w:pPr>
    </w:p>
    <w:p w14:paraId="24FE9D4C">
      <w:pPr>
        <w:pStyle w:val="2"/>
        <w:spacing w:before="86" w:line="227" w:lineRule="auto"/>
        <w:ind w:left="1" w:right="17" w:firstLine="9"/>
        <w:jc w:val="both"/>
        <w:rPr>
          <w:rFonts w:hint="eastAsia"/>
          <w:sz w:val="30"/>
          <w:szCs w:val="30"/>
        </w:rPr>
      </w:pPr>
      <w:r>
        <w:rPr>
          <w:rFonts w:hint="eastAsia"/>
          <w:sz w:val="30"/>
          <w:szCs w:val="30"/>
        </w:rPr>
        <w:t>Thus saith the LORD the King of Israel, and his Redeemer the LORD of hosts; I am the first, and I am the last; and beside me there is no God," etc.</w:t>
      </w:r>
    </w:p>
    <w:p w14:paraId="1592321D">
      <w:pPr>
        <w:pStyle w:val="2"/>
        <w:spacing w:before="86" w:line="227" w:lineRule="auto"/>
        <w:ind w:left="1" w:right="17" w:firstLine="9"/>
        <w:jc w:val="both"/>
        <w:rPr>
          <w:rFonts w:hint="eastAsia"/>
          <w:sz w:val="30"/>
          <w:szCs w:val="30"/>
        </w:rPr>
      </w:pPr>
    </w:p>
    <w:p w14:paraId="08790057">
      <w:pPr>
        <w:pStyle w:val="2"/>
        <w:spacing w:before="86" w:line="227" w:lineRule="auto"/>
        <w:ind w:left="1" w:right="17" w:firstLine="9"/>
        <w:jc w:val="both"/>
        <w:rPr>
          <w:rFonts w:hint="eastAsia"/>
          <w:sz w:val="30"/>
          <w:szCs w:val="30"/>
        </w:rPr>
      </w:pPr>
      <w:r>
        <w:rPr>
          <w:rFonts w:hint="eastAsia"/>
          <w:sz w:val="30"/>
          <w:szCs w:val="30"/>
        </w:rPr>
        <w:t>耶和华（the LORD）以色列（Israel）的君（the King of），以色列的救赎主（his Redeemer）万军（of hosts）之耶和华（the LORD）如此（Thus）说（saith）：我是（I am）首先的（the first），我是（and I am）末后的（the last）；除（beside）我以外（me there is）再没有（no）真神（God），”等等。</w:t>
      </w:r>
    </w:p>
    <w:p w14:paraId="578F474F">
      <w:pPr>
        <w:pStyle w:val="2"/>
        <w:spacing w:before="86" w:line="227" w:lineRule="auto"/>
        <w:ind w:left="1" w:right="17" w:firstLine="9"/>
        <w:jc w:val="both"/>
        <w:rPr>
          <w:rFonts w:hint="eastAsia"/>
          <w:sz w:val="30"/>
          <w:szCs w:val="30"/>
        </w:rPr>
      </w:pPr>
    </w:p>
    <w:p w14:paraId="0B4151B9">
      <w:pPr>
        <w:pStyle w:val="2"/>
        <w:spacing w:before="86" w:line="227" w:lineRule="auto"/>
        <w:ind w:left="1" w:right="17" w:firstLine="9"/>
        <w:jc w:val="both"/>
        <w:rPr>
          <w:rFonts w:hint="eastAsia"/>
          <w:sz w:val="30"/>
          <w:szCs w:val="30"/>
        </w:rPr>
      </w:pPr>
      <w:r>
        <w:rPr>
          <w:rFonts w:hint="eastAsia"/>
          <w:sz w:val="30"/>
          <w:szCs w:val="30"/>
        </w:rPr>
        <w:t>I shall not need to insist long on the opening of these words: the general design of them is to give consolation and assurance unto Israel, from the eternity, unchangeableness, and absoluteness of God, with some peculiar references to the second person, the Redeemer, who is described, Rev. 1:8, with the titles, for the substance of them, whereby the LORD here holds out his own excellency.</w:t>
      </w:r>
    </w:p>
    <w:p w14:paraId="64476F5A">
      <w:pPr>
        <w:pStyle w:val="2"/>
        <w:spacing w:before="86" w:line="227" w:lineRule="auto"/>
        <w:ind w:left="1" w:right="17" w:firstLine="9"/>
        <w:jc w:val="both"/>
        <w:rPr>
          <w:rFonts w:hint="eastAsia"/>
          <w:sz w:val="30"/>
          <w:szCs w:val="30"/>
        </w:rPr>
      </w:pPr>
    </w:p>
    <w:p w14:paraId="36F114D5">
      <w:pPr>
        <w:pStyle w:val="2"/>
        <w:spacing w:before="86" w:line="227" w:lineRule="auto"/>
        <w:ind w:left="1" w:right="17" w:firstLine="9"/>
        <w:jc w:val="both"/>
        <w:rPr>
          <w:rFonts w:hint="eastAsia"/>
          <w:sz w:val="30"/>
          <w:szCs w:val="30"/>
        </w:rPr>
      </w:pPr>
      <w:r>
        <w:rPr>
          <w:rFonts w:hint="eastAsia"/>
          <w:sz w:val="30"/>
          <w:szCs w:val="30"/>
        </w:rPr>
        <w:t>我无需长久坚持解释这些话语的开篇：它们总的设计是给予以色列安慰和确据，源于上帝的永恒性（eternity）、不变性（unchangeableness）和绝对性（absoluteness），并带有一些对第二位格（second person）、救赎主（Redeemer）的特殊指称，祂在启示录 1:8 被描述，带有那些头衔——就其实质而言——主在此藉以显明祂自己的卓越。</w:t>
      </w:r>
    </w:p>
    <w:p w14:paraId="42B5A750">
      <w:pPr>
        <w:pStyle w:val="2"/>
        <w:spacing w:before="86" w:line="227" w:lineRule="auto"/>
        <w:ind w:left="1" w:right="17" w:firstLine="9"/>
        <w:jc w:val="both"/>
        <w:rPr>
          <w:rFonts w:hint="eastAsia"/>
          <w:sz w:val="30"/>
          <w:szCs w:val="30"/>
        </w:rPr>
      </w:pPr>
    </w:p>
    <w:p w14:paraId="1EBC6C2B">
      <w:pPr>
        <w:pStyle w:val="2"/>
        <w:spacing w:before="86" w:line="227" w:lineRule="auto"/>
        <w:ind w:left="1" w:right="17" w:firstLine="9"/>
        <w:jc w:val="both"/>
        <w:rPr>
          <w:rFonts w:hint="eastAsia"/>
          <w:sz w:val="30"/>
          <w:szCs w:val="30"/>
        </w:rPr>
      </w:pPr>
      <w:r>
        <w:rPr>
          <w:rFonts w:hint="eastAsia"/>
          <w:sz w:val="30"/>
          <w:szCs w:val="30"/>
        </w:rPr>
        <w:t>I shall only observe some few things from the words, for the illustration of the truth we have in hand, contained in them.</w:t>
      </w:r>
    </w:p>
    <w:p w14:paraId="2881BA18">
      <w:pPr>
        <w:pStyle w:val="2"/>
        <w:spacing w:before="86" w:line="227" w:lineRule="auto"/>
        <w:ind w:left="1" w:right="17" w:firstLine="9"/>
        <w:jc w:val="both"/>
        <w:rPr>
          <w:rFonts w:hint="eastAsia"/>
          <w:sz w:val="30"/>
          <w:szCs w:val="30"/>
        </w:rPr>
      </w:pPr>
    </w:p>
    <w:p w14:paraId="057CCC5B">
      <w:pPr>
        <w:pStyle w:val="2"/>
        <w:spacing w:before="86" w:line="227" w:lineRule="auto"/>
        <w:ind w:left="1" w:right="17" w:firstLine="9"/>
        <w:jc w:val="both"/>
        <w:rPr>
          <w:rFonts w:hint="eastAsia"/>
          <w:sz w:val="30"/>
          <w:szCs w:val="30"/>
        </w:rPr>
      </w:pPr>
      <w:r>
        <w:rPr>
          <w:rFonts w:hint="eastAsia"/>
          <w:sz w:val="30"/>
          <w:szCs w:val="30"/>
        </w:rPr>
        <w:t>我只从这些话语中观察几件事，用以阐释我们手头真理——包含在它们之中——的说明。</w:t>
      </w:r>
    </w:p>
    <w:p w14:paraId="786CC96A">
      <w:pPr>
        <w:pStyle w:val="2"/>
        <w:spacing w:before="86" w:line="227" w:lineRule="auto"/>
        <w:ind w:left="1" w:right="17" w:firstLine="9"/>
        <w:jc w:val="both"/>
        <w:rPr>
          <w:rFonts w:hint="eastAsia"/>
          <w:sz w:val="30"/>
          <w:szCs w:val="30"/>
        </w:rPr>
      </w:pPr>
    </w:p>
    <w:p w14:paraId="4C680544">
      <w:pPr>
        <w:pStyle w:val="2"/>
        <w:spacing w:before="86" w:line="227" w:lineRule="auto"/>
        <w:ind w:left="1" w:right="17" w:firstLine="9"/>
        <w:jc w:val="both"/>
        <w:rPr>
          <w:rFonts w:hint="eastAsia"/>
          <w:sz w:val="30"/>
          <w:szCs w:val="30"/>
        </w:rPr>
      </w:pPr>
      <w:r>
        <w:rPr>
          <w:rFonts w:hint="eastAsia"/>
          <w:sz w:val="30"/>
          <w:szCs w:val="30"/>
        </w:rPr>
        <w:t>The state and condition wherein Jacob, Israel, Jesurun (several titles upon several accounts given to believers), are described to be, is twofold:—First, Of fear and disconsolation, as is intimated in the redoubled prohibition of that frame in them: Verse 2, "Fear not;" and verse 8, "Fear ye not, neither be afraid."</w:t>
      </w:r>
    </w:p>
    <w:p w14:paraId="589619FF">
      <w:pPr>
        <w:pStyle w:val="2"/>
        <w:spacing w:before="86" w:line="227" w:lineRule="auto"/>
        <w:ind w:left="1" w:right="17" w:firstLine="9"/>
        <w:jc w:val="both"/>
        <w:rPr>
          <w:rFonts w:hint="eastAsia"/>
          <w:sz w:val="30"/>
          <w:szCs w:val="30"/>
        </w:rPr>
      </w:pPr>
    </w:p>
    <w:p w14:paraId="06B575D4">
      <w:pPr>
        <w:pStyle w:val="2"/>
        <w:spacing w:before="86" w:line="227" w:lineRule="auto"/>
        <w:ind w:left="1" w:right="17" w:firstLine="9"/>
        <w:jc w:val="both"/>
        <w:rPr>
          <w:rFonts w:hint="eastAsia"/>
          <w:sz w:val="30"/>
          <w:szCs w:val="30"/>
        </w:rPr>
      </w:pPr>
      <w:r>
        <w:rPr>
          <w:rFonts w:hint="eastAsia"/>
          <w:sz w:val="30"/>
          <w:szCs w:val="30"/>
        </w:rPr>
        <w:t>雅各（Jacob）、以色列（Israel）、耶书仑（Jesurun）（基于几种缘由赐予信徒的几种头衔）被描述所处的状态和处境是双重的：——首先，恐惧（fear）和沮丧（disconsolation）的状态，正如在对他们那种心态框架的双重禁止中所暗示的那样：2节，“不要惧怕；”以及8节，“你们不要恐惧，也不要害怕。”</w:t>
      </w:r>
    </w:p>
    <w:p w14:paraId="1C4F38B2">
      <w:pPr>
        <w:pStyle w:val="2"/>
        <w:spacing w:before="86" w:line="227" w:lineRule="auto"/>
        <w:ind w:left="1" w:right="17" w:firstLine="9"/>
        <w:jc w:val="both"/>
        <w:rPr>
          <w:rFonts w:hint="eastAsia"/>
          <w:sz w:val="30"/>
          <w:szCs w:val="30"/>
        </w:rPr>
      </w:pPr>
    </w:p>
    <w:p w14:paraId="4242C369">
      <w:pPr>
        <w:pStyle w:val="2"/>
        <w:spacing w:before="86" w:line="227" w:lineRule="auto"/>
        <w:ind w:left="1" w:right="17" w:firstLine="9"/>
        <w:jc w:val="both"/>
        <w:rPr>
          <w:rFonts w:hint="eastAsia"/>
          <w:sz w:val="30"/>
          <w:szCs w:val="30"/>
        </w:rPr>
      </w:pPr>
      <w:r>
        <w:rPr>
          <w:rFonts w:hint="eastAsia"/>
          <w:sz w:val="30"/>
          <w:szCs w:val="30"/>
        </w:rPr>
        <w:t>Some temptation to farther distance or separation from God (the only thing to be feared) was fallen upon them.</w:t>
      </w:r>
    </w:p>
    <w:p w14:paraId="0D812025">
      <w:pPr>
        <w:pStyle w:val="2"/>
        <w:spacing w:before="86" w:line="227" w:lineRule="auto"/>
        <w:ind w:left="1" w:right="17" w:firstLine="9"/>
        <w:jc w:val="both"/>
        <w:rPr>
          <w:rFonts w:hint="eastAsia"/>
          <w:sz w:val="30"/>
          <w:szCs w:val="30"/>
        </w:rPr>
      </w:pPr>
    </w:p>
    <w:p w14:paraId="2EFFA971">
      <w:pPr>
        <w:pStyle w:val="2"/>
        <w:spacing w:before="86" w:line="227" w:lineRule="auto"/>
        <w:ind w:left="1" w:right="17" w:firstLine="9"/>
        <w:jc w:val="both"/>
        <w:rPr>
          <w:rFonts w:hint="eastAsia"/>
          <w:sz w:val="30"/>
          <w:szCs w:val="30"/>
        </w:rPr>
      </w:pPr>
      <w:r>
        <w:rPr>
          <w:rFonts w:hint="eastAsia"/>
          <w:sz w:val="30"/>
          <w:szCs w:val="30"/>
        </w:rPr>
        <w:t>某种引向更远离或与上帝分离（唯一当惧怕的事）的试探已临到他们。</w:t>
      </w:r>
    </w:p>
    <w:p w14:paraId="719CEA5A">
      <w:pPr>
        <w:pStyle w:val="2"/>
        <w:spacing w:before="86" w:line="227" w:lineRule="auto"/>
        <w:ind w:left="1" w:right="17" w:firstLine="9"/>
        <w:jc w:val="both"/>
        <w:rPr>
          <w:rFonts w:hint="eastAsia"/>
          <w:sz w:val="30"/>
          <w:szCs w:val="30"/>
        </w:rPr>
      </w:pPr>
    </w:p>
    <w:p w14:paraId="4F59BC6F">
      <w:pPr>
        <w:pStyle w:val="2"/>
        <w:spacing w:before="86" w:line="227" w:lineRule="auto"/>
        <w:ind w:left="1" w:right="17" w:firstLine="9"/>
        <w:jc w:val="both"/>
        <w:rPr>
          <w:rFonts w:hint="eastAsia"/>
          <w:sz w:val="30"/>
          <w:szCs w:val="30"/>
        </w:rPr>
      </w:pPr>
      <w:r>
        <w:rPr>
          <w:rFonts w:hint="eastAsia"/>
          <w:sz w:val="30"/>
          <w:szCs w:val="30"/>
        </w:rPr>
        <w:t>This they are frequently exercised withal; it is the greatest and most pressing temptation whereunto they are liable and exposed.</w:t>
      </w:r>
    </w:p>
    <w:p w14:paraId="30BAC12C">
      <w:pPr>
        <w:pStyle w:val="2"/>
        <w:spacing w:before="86" w:line="227" w:lineRule="auto"/>
        <w:ind w:left="1" w:right="17" w:firstLine="9"/>
        <w:jc w:val="both"/>
        <w:rPr>
          <w:rFonts w:hint="eastAsia"/>
          <w:sz w:val="30"/>
          <w:szCs w:val="30"/>
        </w:rPr>
      </w:pPr>
    </w:p>
    <w:p w14:paraId="08940047">
      <w:pPr>
        <w:pStyle w:val="2"/>
        <w:spacing w:before="86" w:line="227" w:lineRule="auto"/>
        <w:ind w:left="1" w:right="17" w:firstLine="9"/>
        <w:jc w:val="both"/>
        <w:rPr>
          <w:rFonts w:hint="eastAsia"/>
          <w:sz w:val="30"/>
          <w:szCs w:val="30"/>
        </w:rPr>
      </w:pPr>
      <w:r>
        <w:rPr>
          <w:rFonts w:hint="eastAsia"/>
          <w:sz w:val="30"/>
          <w:szCs w:val="30"/>
        </w:rPr>
        <w:t>他们常常被此操练；这是他们易于遭受并暴露于其下的最大且最紧迫的试探。</w:t>
      </w:r>
    </w:p>
    <w:p w14:paraId="466BABFD">
      <w:pPr>
        <w:pStyle w:val="2"/>
        <w:spacing w:before="86" w:line="227" w:lineRule="auto"/>
        <w:ind w:left="1" w:right="17" w:firstLine="9"/>
        <w:jc w:val="both"/>
        <w:rPr>
          <w:rFonts w:hint="eastAsia"/>
          <w:sz w:val="30"/>
          <w:szCs w:val="30"/>
        </w:rPr>
      </w:pPr>
    </w:p>
    <w:p w14:paraId="15ABDFC9">
      <w:pPr>
        <w:pStyle w:val="2"/>
        <w:spacing w:before="86" w:line="227" w:lineRule="auto"/>
        <w:ind w:left="1" w:right="17" w:firstLine="9"/>
        <w:jc w:val="both"/>
        <w:rPr>
          <w:rFonts w:hint="eastAsia"/>
          <w:sz w:val="30"/>
          <w:szCs w:val="30"/>
        </w:rPr>
      </w:pPr>
      <w:r>
        <w:rPr>
          <w:rFonts w:hint="eastAsia"/>
          <w:sz w:val="30"/>
          <w:szCs w:val="30"/>
        </w:rPr>
        <w:t>To conclude because some believers in hypothesi may, under temptation, fear their own separation from God, therefore believers in thesi may be forsaken, yea, that unless this be true the other could not befall them, may pass for the arguing of men who are unacquainted with that variety of temptations, spiritual motions and commotions, which believers are exercised withal.</w:t>
      </w:r>
    </w:p>
    <w:p w14:paraId="117722D6">
      <w:pPr>
        <w:pStyle w:val="2"/>
        <w:spacing w:before="86" w:line="227" w:lineRule="auto"/>
        <w:ind w:left="1" w:right="17" w:firstLine="9"/>
        <w:jc w:val="both"/>
        <w:rPr>
          <w:rFonts w:hint="eastAsia"/>
          <w:sz w:val="30"/>
          <w:szCs w:val="30"/>
        </w:rPr>
      </w:pPr>
    </w:p>
    <w:p w14:paraId="452D6A38">
      <w:pPr>
        <w:pStyle w:val="2"/>
        <w:spacing w:before="86" w:line="227" w:lineRule="auto"/>
        <w:ind w:left="1" w:right="17" w:firstLine="9"/>
        <w:jc w:val="both"/>
        <w:rPr>
          <w:rFonts w:hint="eastAsia"/>
          <w:sz w:val="30"/>
          <w:szCs w:val="30"/>
        </w:rPr>
      </w:pPr>
      <w:r>
        <w:rPr>
          <w:rFonts w:hint="eastAsia"/>
          <w:sz w:val="30"/>
          <w:szCs w:val="30"/>
        </w:rPr>
        <w:t>仅仅因为一些信徒在假设（in hypothesi）中可能在试探下惧怕自己与上帝分离，就断定信徒在理论（in thesi）上可能被离弃，是的，认为除非后者为真前者就不可能临到他们，这或许可以算作那些不熟悉信徒所操练之那种试探、属灵感动和骚动的多样性之人的论证。</w:t>
      </w:r>
    </w:p>
    <w:p w14:paraId="4B088EDA">
      <w:pPr>
        <w:pStyle w:val="2"/>
        <w:spacing w:before="86" w:line="227" w:lineRule="auto"/>
        <w:ind w:left="1" w:right="17" w:firstLine="9"/>
        <w:jc w:val="both"/>
        <w:rPr>
          <w:rFonts w:hint="eastAsia"/>
          <w:sz w:val="30"/>
          <w:szCs w:val="30"/>
        </w:rPr>
      </w:pPr>
    </w:p>
    <w:p w14:paraId="61665699">
      <w:pPr>
        <w:pStyle w:val="2"/>
        <w:spacing w:before="86" w:line="227" w:lineRule="auto"/>
        <w:ind w:left="1" w:right="17" w:firstLine="9"/>
        <w:jc w:val="both"/>
        <w:rPr>
          <w:rFonts w:hint="eastAsia"/>
          <w:sz w:val="30"/>
          <w:szCs w:val="30"/>
        </w:rPr>
      </w:pPr>
      <w:r>
        <w:rPr>
          <w:rFonts w:hint="eastAsia"/>
          <w:sz w:val="30"/>
          <w:szCs w:val="30"/>
        </w:rPr>
        <w:t>This, I say, is the first part of that state wherein they are supposed to be; a condition of the greatest difficulty in the world for the receiving of satisfaction.</w:t>
      </w:r>
    </w:p>
    <w:p w14:paraId="08A27F2F">
      <w:pPr>
        <w:pStyle w:val="2"/>
        <w:spacing w:before="86" w:line="227" w:lineRule="auto"/>
        <w:ind w:left="1" w:right="17" w:firstLine="9"/>
        <w:jc w:val="both"/>
        <w:rPr>
          <w:rFonts w:hint="eastAsia"/>
          <w:sz w:val="30"/>
          <w:szCs w:val="30"/>
        </w:rPr>
      </w:pPr>
    </w:p>
    <w:p w14:paraId="33871E5B">
      <w:pPr>
        <w:pStyle w:val="2"/>
        <w:spacing w:before="86" w:line="227" w:lineRule="auto"/>
        <w:ind w:left="1" w:right="17" w:firstLine="9"/>
        <w:jc w:val="both"/>
        <w:rPr>
          <w:rFonts w:hint="eastAsia"/>
          <w:sz w:val="30"/>
          <w:szCs w:val="30"/>
        </w:rPr>
      </w:pPr>
      <w:r>
        <w:rPr>
          <w:rFonts w:hint="eastAsia"/>
          <w:sz w:val="30"/>
          <w:szCs w:val="30"/>
        </w:rPr>
        <w:t>我说，这是他们被假定所处之状态的第一部分；一个在世界上为获得满足而言最困难的处境。</w:t>
      </w:r>
    </w:p>
    <w:p w14:paraId="44CD7838">
      <w:pPr>
        <w:pStyle w:val="2"/>
        <w:spacing w:before="86" w:line="227" w:lineRule="auto"/>
        <w:ind w:left="1" w:right="17" w:firstLine="9"/>
        <w:jc w:val="both"/>
        <w:rPr>
          <w:rFonts w:hint="eastAsia"/>
          <w:sz w:val="30"/>
          <w:szCs w:val="30"/>
        </w:rPr>
      </w:pPr>
    </w:p>
    <w:p w14:paraId="7C6F0DC5">
      <w:pPr>
        <w:pStyle w:val="2"/>
        <w:spacing w:before="86" w:line="227" w:lineRule="auto"/>
        <w:ind w:left="1" w:right="17" w:firstLine="9"/>
        <w:jc w:val="both"/>
        <w:rPr>
          <w:rFonts w:hint="eastAsia"/>
          <w:sz w:val="30"/>
          <w:szCs w:val="30"/>
        </w:rPr>
      </w:pPr>
      <w:r>
        <w:rPr>
          <w:rFonts w:hint="eastAsia"/>
          <w:sz w:val="30"/>
          <w:szCs w:val="30"/>
        </w:rPr>
        <w:t>Secondly, Of barrenness, unprofitableness, and withering; which seems, and that justly, to be the cause of their fear: Verse 3, they are as the "thirsty," and as the "dry ground," parched in itself, fruitless to its owners, withering in their own souls, and bringing forth no fruit to God.</w:t>
      </w:r>
    </w:p>
    <w:p w14:paraId="56D0D893">
      <w:pPr>
        <w:pStyle w:val="2"/>
        <w:spacing w:before="86" w:line="227" w:lineRule="auto"/>
        <w:ind w:left="1" w:right="17" w:firstLine="9"/>
        <w:jc w:val="both"/>
        <w:rPr>
          <w:rFonts w:hint="eastAsia"/>
          <w:sz w:val="30"/>
          <w:szCs w:val="30"/>
        </w:rPr>
      </w:pPr>
    </w:p>
    <w:p w14:paraId="4955B551">
      <w:pPr>
        <w:pStyle w:val="2"/>
        <w:spacing w:before="86" w:line="227" w:lineRule="auto"/>
        <w:ind w:left="1" w:right="17" w:firstLine="9"/>
        <w:jc w:val="both"/>
        <w:rPr>
          <w:rFonts w:hint="eastAsia"/>
          <w:sz w:val="30"/>
          <w:szCs w:val="30"/>
        </w:rPr>
      </w:pPr>
      <w:r>
        <w:rPr>
          <w:rFonts w:hint="eastAsia"/>
          <w:sz w:val="30"/>
          <w:szCs w:val="30"/>
        </w:rPr>
        <w:t>其次，贫瘠（barrenness）、无益（unprofitableness）和枯萎（withering）的状态；这似乎，并且是正当地，是他们恐惧的原因：3节，他们如同“口渴的人（thirsty）”，如同“干旱之地（dry ground）”，本身干裂（parched），对其所有者毫无果实，在他们自己的灵魂中枯萎，不向上帝结果子。</w:t>
      </w:r>
    </w:p>
    <w:p w14:paraId="4B1F1C47">
      <w:pPr>
        <w:pStyle w:val="2"/>
        <w:spacing w:before="86" w:line="227" w:lineRule="auto"/>
        <w:ind w:left="1" w:right="17" w:firstLine="9"/>
        <w:jc w:val="both"/>
        <w:rPr>
          <w:rFonts w:hint="eastAsia"/>
          <w:sz w:val="30"/>
          <w:szCs w:val="30"/>
        </w:rPr>
      </w:pPr>
    </w:p>
    <w:p w14:paraId="4FB37488">
      <w:pPr>
        <w:pStyle w:val="2"/>
        <w:spacing w:before="86" w:line="227" w:lineRule="auto"/>
        <w:ind w:left="1" w:right="17" w:firstLine="9"/>
        <w:jc w:val="both"/>
        <w:rPr>
          <w:rFonts w:hint="eastAsia"/>
          <w:sz w:val="30"/>
          <w:szCs w:val="30"/>
        </w:rPr>
      </w:pPr>
      <w:r>
        <w:rPr>
          <w:rFonts w:hint="eastAsia"/>
          <w:sz w:val="30"/>
          <w:szCs w:val="30"/>
        </w:rPr>
        <w:t>A sad condition on both hands.</w:t>
      </w:r>
    </w:p>
    <w:p w14:paraId="2E6A1FCF">
      <w:pPr>
        <w:pStyle w:val="2"/>
        <w:spacing w:before="86" w:line="227" w:lineRule="auto"/>
        <w:ind w:left="1" w:right="17" w:firstLine="9"/>
        <w:jc w:val="both"/>
        <w:rPr>
          <w:rFonts w:hint="eastAsia"/>
          <w:sz w:val="30"/>
          <w:szCs w:val="30"/>
        </w:rPr>
      </w:pPr>
    </w:p>
    <w:p w14:paraId="6F5E678F">
      <w:pPr>
        <w:pStyle w:val="2"/>
        <w:spacing w:before="86" w:line="227" w:lineRule="auto"/>
        <w:ind w:left="1" w:right="17" w:firstLine="9"/>
        <w:jc w:val="both"/>
        <w:rPr>
          <w:rFonts w:hint="eastAsia"/>
          <w:sz w:val="30"/>
          <w:szCs w:val="30"/>
        </w:rPr>
      </w:pPr>
      <w:r>
        <w:rPr>
          <w:rFonts w:hint="eastAsia"/>
          <w:sz w:val="30"/>
          <w:szCs w:val="30"/>
        </w:rPr>
        <w:t>两方面都是可悲的处境。</w:t>
      </w:r>
    </w:p>
    <w:p w14:paraId="7EAE607D">
      <w:pPr>
        <w:pStyle w:val="2"/>
        <w:spacing w:before="86" w:line="227" w:lineRule="auto"/>
        <w:ind w:left="1" w:right="17" w:firstLine="9"/>
        <w:jc w:val="both"/>
        <w:rPr>
          <w:rFonts w:hint="eastAsia"/>
          <w:sz w:val="30"/>
          <w:szCs w:val="30"/>
        </w:rPr>
      </w:pPr>
    </w:p>
    <w:p w14:paraId="11F6D829">
      <w:pPr>
        <w:pStyle w:val="2"/>
        <w:spacing w:before="86" w:line="227" w:lineRule="auto"/>
        <w:ind w:left="1" w:right="17" w:firstLine="9"/>
        <w:jc w:val="both"/>
        <w:rPr>
          <w:rFonts w:hint="eastAsia"/>
          <w:sz w:val="30"/>
          <w:szCs w:val="30"/>
        </w:rPr>
      </w:pPr>
      <w:r>
        <w:rPr>
          <w:rFonts w:hint="eastAsia"/>
          <w:sz w:val="30"/>
          <w:szCs w:val="30"/>
        </w:rPr>
        <w:t>Within they find decays, they find no active principles of bringing forth fruit unto God; and without desertion, fears at least that they are forsaken.</w:t>
      </w:r>
    </w:p>
    <w:p w14:paraId="5A35A962">
      <w:pPr>
        <w:pStyle w:val="2"/>
        <w:spacing w:before="86" w:line="227" w:lineRule="auto"/>
        <w:ind w:left="1" w:right="17" w:firstLine="9"/>
        <w:jc w:val="both"/>
        <w:rPr>
          <w:rFonts w:hint="eastAsia"/>
          <w:sz w:val="30"/>
          <w:szCs w:val="30"/>
        </w:rPr>
      </w:pPr>
    </w:p>
    <w:p w14:paraId="6FF3B7ED">
      <w:pPr>
        <w:pStyle w:val="2"/>
        <w:spacing w:before="86" w:line="227" w:lineRule="auto"/>
        <w:ind w:left="1" w:right="17" w:firstLine="9"/>
        <w:jc w:val="both"/>
        <w:rPr>
          <w:rFonts w:hint="eastAsia"/>
          <w:sz w:val="30"/>
          <w:szCs w:val="30"/>
        </w:rPr>
      </w:pPr>
      <w:r>
        <w:rPr>
          <w:rFonts w:hint="eastAsia"/>
          <w:sz w:val="30"/>
          <w:szCs w:val="30"/>
        </w:rPr>
        <w:t>里面他们发现衰残（decays），他们找不到向上帝结果子的主动原则；外面则是离弃（desertion），至少是惧怕他们被离弃了。</w:t>
      </w:r>
    </w:p>
    <w:p w14:paraId="741A81E0">
      <w:pPr>
        <w:pStyle w:val="2"/>
        <w:spacing w:before="86" w:line="227" w:lineRule="auto"/>
        <w:ind w:left="1" w:right="17" w:firstLine="9"/>
        <w:jc w:val="both"/>
        <w:rPr>
          <w:rFonts w:hint="eastAsia"/>
          <w:sz w:val="30"/>
          <w:szCs w:val="30"/>
        </w:rPr>
      </w:pPr>
    </w:p>
    <w:p w14:paraId="0FCF666E">
      <w:pPr>
        <w:pStyle w:val="2"/>
        <w:spacing w:before="86" w:line="227" w:lineRule="auto"/>
        <w:ind w:left="1" w:right="17" w:firstLine="9"/>
        <w:jc w:val="both"/>
        <w:rPr>
          <w:rFonts w:hint="eastAsia"/>
          <w:sz w:val="30"/>
          <w:szCs w:val="30"/>
        </w:rPr>
      </w:pPr>
      <w:r>
        <w:rPr>
          <w:rFonts w:hint="eastAsia"/>
          <w:sz w:val="30"/>
          <w:szCs w:val="30"/>
        </w:rPr>
        <w:t>Upon this ye have the foundation that the Lord lays for the refreshment of their spirits in this condition, and reducing of them into an established assurance of the continuance of his love; and that is his free, gracious election and choosing of them: "Thou art Jacob whomI have chosen, Jesurun whom I have chosen," verses 1, 2, even from eternity; when he "appointed the ancient people, and the things that are coming and shall come," verse 7; when he purposed mercy for the fathers of old, whom long since he had brought upon that account unto himself.</w:t>
      </w:r>
    </w:p>
    <w:p w14:paraId="14196151">
      <w:pPr>
        <w:pStyle w:val="2"/>
        <w:spacing w:before="86" w:line="227" w:lineRule="auto"/>
        <w:ind w:left="1" w:right="17" w:firstLine="9"/>
        <w:jc w:val="both"/>
        <w:rPr>
          <w:rFonts w:hint="eastAsia"/>
          <w:sz w:val="30"/>
          <w:szCs w:val="30"/>
        </w:rPr>
      </w:pPr>
    </w:p>
    <w:p w14:paraId="6B5BF829">
      <w:pPr>
        <w:pStyle w:val="2"/>
        <w:spacing w:before="86" w:line="227" w:lineRule="auto"/>
        <w:ind w:left="1" w:right="17" w:firstLine="9"/>
        <w:jc w:val="both"/>
        <w:rPr>
          <w:rFonts w:hint="eastAsia"/>
          <w:sz w:val="30"/>
          <w:szCs w:val="30"/>
        </w:rPr>
      </w:pPr>
      <w:r>
        <w:rPr>
          <w:rFonts w:hint="eastAsia"/>
          <w:sz w:val="30"/>
          <w:szCs w:val="30"/>
        </w:rPr>
        <w:t>据此你们拥有主为在这种处境中更新（refreshment）他们精神、并将他们带入对其爱之持续性的确定确据（established assurance）所立的根基；那就是祂对他们白白、恩惠的拣选（election）和选择（choosing）：“你是雅各，我所拣选的；耶书仑，我所拣选的，”1, 2节，甚至从永恒（eternity）起；当祂“设立古时的民，并将那要来的和必来的事指示他们”时，7节；当祂为古时的列祖（fathers of old）定旨施怜悯时，祂早已因此缘故将他们带到祂自己面前。</w:t>
      </w:r>
    </w:p>
    <w:p w14:paraId="5D4ACBEB">
      <w:pPr>
        <w:pStyle w:val="2"/>
        <w:spacing w:before="86" w:line="227" w:lineRule="auto"/>
        <w:ind w:left="1" w:right="17" w:firstLine="9"/>
        <w:jc w:val="both"/>
        <w:rPr>
          <w:rFonts w:hint="eastAsia"/>
          <w:sz w:val="30"/>
          <w:szCs w:val="30"/>
        </w:rPr>
      </w:pPr>
    </w:p>
    <w:p w14:paraId="7588EFB5">
      <w:pPr>
        <w:pStyle w:val="2"/>
        <w:spacing w:before="86" w:line="227" w:lineRule="auto"/>
        <w:ind w:left="1" w:right="17" w:firstLine="9"/>
        <w:jc w:val="both"/>
        <w:rPr>
          <w:rFonts w:hint="eastAsia"/>
          <w:sz w:val="30"/>
          <w:szCs w:val="30"/>
        </w:rPr>
      </w:pPr>
      <w:r>
        <w:rPr>
          <w:rFonts w:hint="eastAsia"/>
          <w:sz w:val="30"/>
          <w:szCs w:val="30"/>
        </w:rPr>
        <w:t>This is the "foundation" of doing them good, which "standeth sure;" as the apostle makes use of it to the same purpose, 2 Tim. 2:19.</w:t>
      </w:r>
    </w:p>
    <w:p w14:paraId="35C1D913">
      <w:pPr>
        <w:pStyle w:val="2"/>
        <w:spacing w:before="86" w:line="227" w:lineRule="auto"/>
        <w:ind w:left="1" w:right="17" w:firstLine="9"/>
        <w:jc w:val="both"/>
        <w:rPr>
          <w:rFonts w:hint="eastAsia"/>
          <w:sz w:val="30"/>
          <w:szCs w:val="30"/>
        </w:rPr>
      </w:pPr>
    </w:p>
    <w:p w14:paraId="3BB6F648">
      <w:pPr>
        <w:pStyle w:val="2"/>
        <w:spacing w:before="86" w:line="227" w:lineRule="auto"/>
        <w:ind w:left="1" w:right="17" w:firstLine="9"/>
        <w:jc w:val="both"/>
        <w:rPr>
          <w:rFonts w:hint="eastAsia"/>
          <w:sz w:val="30"/>
          <w:szCs w:val="30"/>
        </w:rPr>
      </w:pPr>
      <w:r>
        <w:rPr>
          <w:rFonts w:hint="eastAsia"/>
          <w:sz w:val="30"/>
          <w:szCs w:val="30"/>
        </w:rPr>
        <w:t>这是向他们行善的“根基”，它“立住了（standeth sure）；”正如使徒为同样目的使用它一样，提后 2:19。</w:t>
      </w:r>
    </w:p>
    <w:p w14:paraId="33F95BD4">
      <w:pPr>
        <w:pStyle w:val="2"/>
        <w:spacing w:before="86" w:line="227" w:lineRule="auto"/>
        <w:ind w:left="1" w:right="17" w:firstLine="9"/>
        <w:jc w:val="both"/>
        <w:rPr>
          <w:rFonts w:hint="eastAsia"/>
          <w:sz w:val="30"/>
          <w:szCs w:val="30"/>
        </w:rPr>
      </w:pPr>
    </w:p>
    <w:p w14:paraId="25DBC6D9">
      <w:pPr>
        <w:pStyle w:val="2"/>
        <w:spacing w:before="86" w:line="227" w:lineRule="auto"/>
        <w:ind w:left="1" w:right="17" w:firstLine="9"/>
        <w:jc w:val="both"/>
        <w:rPr>
          <w:rFonts w:hint="eastAsia"/>
          <w:sz w:val="30"/>
          <w:szCs w:val="30"/>
        </w:rPr>
      </w:pPr>
      <w:r>
        <w:rPr>
          <w:rFonts w:hint="eastAsia"/>
          <w:sz w:val="30"/>
          <w:szCs w:val="30"/>
        </w:rPr>
        <w:t>This foundation being laid, Isa. 44:3, he gives them a twofold promise, suited to the double state wherein they were:—First, For the removal of their drought and barrenness, he will give them "waters" and "floods" for the taking of it away; which in the following words he interpreteth of the "Spirit," as likewise doth the apostle John, chap. 7:38, 39.</w:t>
      </w:r>
    </w:p>
    <w:p w14:paraId="31BE47C8">
      <w:pPr>
        <w:pStyle w:val="2"/>
        <w:spacing w:before="86" w:line="227" w:lineRule="auto"/>
        <w:ind w:left="1" w:right="17" w:firstLine="9"/>
        <w:jc w:val="both"/>
        <w:rPr>
          <w:rFonts w:hint="eastAsia"/>
          <w:sz w:val="30"/>
          <w:szCs w:val="30"/>
        </w:rPr>
      </w:pPr>
    </w:p>
    <w:p w14:paraId="1A811042">
      <w:pPr>
        <w:pStyle w:val="2"/>
        <w:spacing w:before="86" w:line="227" w:lineRule="auto"/>
        <w:ind w:left="1" w:right="17" w:firstLine="9"/>
        <w:jc w:val="both"/>
        <w:rPr>
          <w:rFonts w:hint="eastAsia"/>
          <w:sz w:val="30"/>
          <w:szCs w:val="30"/>
        </w:rPr>
      </w:pPr>
      <w:r>
        <w:rPr>
          <w:rFonts w:hint="eastAsia"/>
          <w:sz w:val="30"/>
          <w:szCs w:val="30"/>
        </w:rPr>
        <w:t>这个根基既已立定，赛 44:3，祂赐给他们双重的应许，适合于他们所处的双重状态：——首先，为除去他们的干旱（drought）和贫瘠，祂将赐给他们“水（waters）”和“河（floods）”来除掉它；祂在接下来的话语中将其解释为“圣灵（Spirit）”，使徒约翰同样如此解释，第七章38, 39节。</w:t>
      </w:r>
    </w:p>
    <w:p w14:paraId="5DD06A56">
      <w:pPr>
        <w:pStyle w:val="2"/>
        <w:spacing w:before="86" w:line="227" w:lineRule="auto"/>
        <w:ind w:left="1" w:right="17" w:firstLine="9"/>
        <w:jc w:val="both"/>
        <w:rPr>
          <w:rFonts w:hint="eastAsia"/>
          <w:sz w:val="30"/>
          <w:szCs w:val="30"/>
        </w:rPr>
      </w:pPr>
    </w:p>
    <w:p w14:paraId="32FBBB9C">
      <w:pPr>
        <w:pStyle w:val="2"/>
        <w:spacing w:before="86" w:line="227" w:lineRule="auto"/>
        <w:ind w:left="1" w:right="17" w:firstLine="9"/>
        <w:jc w:val="both"/>
        <w:rPr>
          <w:rFonts w:hint="eastAsia"/>
          <w:sz w:val="30"/>
          <w:szCs w:val="30"/>
        </w:rPr>
      </w:pPr>
      <w:r>
        <w:rPr>
          <w:rFonts w:hint="eastAsia"/>
          <w:sz w:val="30"/>
          <w:szCs w:val="30"/>
        </w:rPr>
        <w:t>He is the great soul-refresher; in him are all our springs.</w:t>
      </w:r>
    </w:p>
    <w:p w14:paraId="0BC53412">
      <w:pPr>
        <w:pStyle w:val="2"/>
        <w:spacing w:before="86" w:line="227" w:lineRule="auto"/>
        <w:ind w:left="1" w:right="17" w:firstLine="9"/>
        <w:jc w:val="both"/>
        <w:rPr>
          <w:rFonts w:hint="eastAsia"/>
          <w:sz w:val="30"/>
          <w:szCs w:val="30"/>
        </w:rPr>
      </w:pPr>
    </w:p>
    <w:p w14:paraId="3ACF080B">
      <w:pPr>
        <w:pStyle w:val="2"/>
        <w:spacing w:before="86" w:line="227" w:lineRule="auto"/>
        <w:ind w:left="1" w:right="17" w:firstLine="9"/>
        <w:jc w:val="both"/>
        <w:rPr>
          <w:rFonts w:hint="eastAsia"/>
          <w:sz w:val="30"/>
          <w:szCs w:val="30"/>
        </w:rPr>
      </w:pPr>
      <w:r>
        <w:rPr>
          <w:rFonts w:hint="eastAsia"/>
          <w:sz w:val="30"/>
          <w:szCs w:val="30"/>
        </w:rPr>
        <w:t>祂是伟大的灵魂更新者（soul-refresher）；我们所有的泉源都在祂里面。</w:t>
      </w:r>
    </w:p>
    <w:p w14:paraId="20474454">
      <w:pPr>
        <w:pStyle w:val="2"/>
        <w:spacing w:before="86" w:line="227" w:lineRule="auto"/>
        <w:ind w:left="1" w:right="17" w:firstLine="9"/>
        <w:jc w:val="both"/>
        <w:rPr>
          <w:rFonts w:hint="eastAsia"/>
          <w:sz w:val="30"/>
          <w:szCs w:val="30"/>
        </w:rPr>
      </w:pPr>
    </w:p>
    <w:p w14:paraId="648EDBE8">
      <w:pPr>
        <w:pStyle w:val="2"/>
        <w:spacing w:before="86" w:line="227" w:lineRule="auto"/>
        <w:ind w:left="1" w:right="17" w:firstLine="9"/>
        <w:jc w:val="both"/>
        <w:rPr>
          <w:rFonts w:hint="eastAsia"/>
          <w:sz w:val="30"/>
          <w:szCs w:val="30"/>
        </w:rPr>
      </w:pPr>
      <w:r>
        <w:rPr>
          <w:rFonts w:hint="eastAsia"/>
          <w:sz w:val="30"/>
          <w:szCs w:val="30"/>
        </w:rPr>
        <w:t>Saith the Lord, then, "Fear not, ye poor thirsty souls; ye shall have him as a flood, in great abundance, until all his fruits be brought forth in you."</w:t>
      </w:r>
    </w:p>
    <w:p w14:paraId="50727B27">
      <w:pPr>
        <w:pStyle w:val="2"/>
        <w:spacing w:before="86" w:line="227" w:lineRule="auto"/>
        <w:ind w:left="1" w:right="17" w:firstLine="9"/>
        <w:jc w:val="both"/>
        <w:rPr>
          <w:rFonts w:hint="eastAsia"/>
          <w:sz w:val="30"/>
          <w:szCs w:val="30"/>
        </w:rPr>
      </w:pPr>
    </w:p>
    <w:p w14:paraId="665532D9">
      <w:pPr>
        <w:pStyle w:val="2"/>
        <w:spacing w:before="86" w:line="227" w:lineRule="auto"/>
        <w:ind w:left="1" w:right="17" w:firstLine="9"/>
        <w:jc w:val="both"/>
        <w:rPr>
          <w:rFonts w:hint="eastAsia"/>
          <w:sz w:val="30"/>
          <w:szCs w:val="30"/>
        </w:rPr>
      </w:pPr>
      <w:r>
        <w:rPr>
          <w:rFonts w:hint="eastAsia"/>
          <w:sz w:val="30"/>
          <w:szCs w:val="30"/>
        </w:rPr>
        <w:t>那么，主说，“不要惧怕，你们这些可怜干渴的灵魂；你们将拥有祂如同洪水（flood），极其丰盛（in great abundance），直到祂所有的果子在你们里面结出来。”</w:t>
      </w:r>
    </w:p>
    <w:p w14:paraId="30853F68">
      <w:pPr>
        <w:pStyle w:val="2"/>
        <w:spacing w:before="86" w:line="227" w:lineRule="auto"/>
        <w:ind w:left="1" w:right="17" w:firstLine="9"/>
        <w:jc w:val="both"/>
        <w:rPr>
          <w:rFonts w:hint="eastAsia"/>
          <w:sz w:val="30"/>
          <w:szCs w:val="30"/>
        </w:rPr>
      </w:pPr>
    </w:p>
    <w:p w14:paraId="47C8DB2F">
      <w:pPr>
        <w:pStyle w:val="2"/>
        <w:spacing w:before="86" w:line="227" w:lineRule="auto"/>
        <w:ind w:left="1" w:right="17" w:firstLine="9"/>
        <w:jc w:val="both"/>
        <w:rPr>
          <w:rFonts w:hint="eastAsia"/>
          <w:sz w:val="30"/>
          <w:szCs w:val="30"/>
        </w:rPr>
      </w:pPr>
      <w:r>
        <w:rPr>
          <w:rFonts w:hint="eastAsia"/>
          <w:sz w:val="30"/>
          <w:szCs w:val="30"/>
        </w:rPr>
        <w:t>Secondly, For the removal of the other evil, or fears of desertion and casting off, he minds them of his covenant, or the blessing of their offspring, of them and their seed, according to his promise when he undertook to be their God, Gen. 17:7.</w:t>
      </w:r>
    </w:p>
    <w:p w14:paraId="0CF34105">
      <w:pPr>
        <w:pStyle w:val="2"/>
        <w:spacing w:before="86" w:line="227" w:lineRule="auto"/>
        <w:ind w:left="1" w:right="17" w:firstLine="9"/>
        <w:jc w:val="both"/>
        <w:rPr>
          <w:rFonts w:hint="eastAsia"/>
          <w:sz w:val="30"/>
          <w:szCs w:val="30"/>
        </w:rPr>
      </w:pPr>
    </w:p>
    <w:p w14:paraId="58EFAB8C">
      <w:pPr>
        <w:pStyle w:val="2"/>
        <w:spacing w:before="86" w:line="227" w:lineRule="auto"/>
        <w:ind w:left="1" w:right="17" w:firstLine="9"/>
        <w:jc w:val="both"/>
        <w:rPr>
          <w:rFonts w:hint="eastAsia"/>
          <w:sz w:val="30"/>
          <w:szCs w:val="30"/>
        </w:rPr>
      </w:pPr>
      <w:r>
        <w:rPr>
          <w:rFonts w:hint="eastAsia"/>
          <w:sz w:val="30"/>
          <w:szCs w:val="30"/>
        </w:rPr>
        <w:t>其次，为除去另一个邪恶，或被离弃（desertion）和抛弃（casting off）的恐惧，祂提醒他们祂的约（covenant），或他们后裔（offspring）的福分，即他们和他们后裔（seed）的福分，按照祂承担起作他们上帝时所作的应许，创 17:7。</w:t>
      </w:r>
    </w:p>
    <w:p w14:paraId="7ECCA55A">
      <w:pPr>
        <w:pStyle w:val="2"/>
        <w:spacing w:before="86" w:line="227" w:lineRule="auto"/>
        <w:ind w:left="1" w:right="17" w:firstLine="9"/>
        <w:jc w:val="both"/>
        <w:rPr>
          <w:rFonts w:hint="eastAsia"/>
          <w:sz w:val="30"/>
          <w:szCs w:val="30"/>
        </w:rPr>
      </w:pPr>
    </w:p>
    <w:p w14:paraId="796029BD">
      <w:pPr>
        <w:pStyle w:val="2"/>
        <w:spacing w:before="86" w:line="227" w:lineRule="auto"/>
        <w:ind w:left="1" w:right="17" w:firstLine="9"/>
        <w:jc w:val="both"/>
        <w:rPr>
          <w:rFonts w:hint="eastAsia"/>
          <w:sz w:val="30"/>
          <w:szCs w:val="30"/>
        </w:rPr>
      </w:pPr>
      <w:r>
        <w:rPr>
          <w:rFonts w:hint="eastAsia"/>
          <w:sz w:val="30"/>
          <w:szCs w:val="30"/>
        </w:rPr>
        <w:t>And then, Thirdly, There is a twofold issue of God's thus dealing with them:— First, Of real fruitfulness: Isa. 44:4, "They shall be as grass" under perpetual showers, which cannot possibly wither and decay, or dry away, "and as trees planted by the rivers of water, that bring forth their fruit in their season, whose leaf doth not wither," Ps. 1:3.</w:t>
      </w:r>
    </w:p>
    <w:p w14:paraId="7E2959DE">
      <w:pPr>
        <w:pStyle w:val="2"/>
        <w:spacing w:before="86" w:line="227" w:lineRule="auto"/>
        <w:ind w:left="1" w:right="17" w:firstLine="9"/>
        <w:jc w:val="both"/>
        <w:rPr>
          <w:rFonts w:hint="eastAsia"/>
          <w:sz w:val="30"/>
          <w:szCs w:val="30"/>
        </w:rPr>
      </w:pPr>
    </w:p>
    <w:p w14:paraId="09ECB469">
      <w:pPr>
        <w:pStyle w:val="2"/>
        <w:spacing w:before="86" w:line="227" w:lineRule="auto"/>
        <w:ind w:left="1" w:right="17" w:firstLine="9"/>
        <w:jc w:val="both"/>
        <w:rPr>
          <w:rFonts w:hint="eastAsia"/>
          <w:sz w:val="30"/>
          <w:szCs w:val="30"/>
        </w:rPr>
      </w:pPr>
      <w:r>
        <w:rPr>
          <w:rFonts w:hint="eastAsia"/>
          <w:sz w:val="30"/>
          <w:szCs w:val="30"/>
        </w:rPr>
        <w:t>然后，第三，上帝如此对待他们有两个结果：——首先，真实的硕果累累（real fruitfulness）：赛 44:4，“他们要像草（as grass）一样”在持续的甘霖（perpetual showers）下降生，绝不可能枯萎和衰残，或干涸，“又像树栽在溪水旁，按时候结果子，叶子也不枯干，”诗 1:3。</w:t>
      </w:r>
    </w:p>
    <w:p w14:paraId="1A166260">
      <w:pPr>
        <w:pStyle w:val="2"/>
        <w:spacing w:before="86" w:line="227" w:lineRule="auto"/>
        <w:ind w:left="1" w:right="17" w:firstLine="9"/>
        <w:jc w:val="both"/>
        <w:rPr>
          <w:rFonts w:hint="eastAsia"/>
          <w:sz w:val="30"/>
          <w:szCs w:val="30"/>
        </w:rPr>
      </w:pPr>
    </w:p>
    <w:p w14:paraId="0CAAE7B8">
      <w:pPr>
        <w:pStyle w:val="2"/>
        <w:spacing w:before="86" w:line="227" w:lineRule="auto"/>
        <w:ind w:left="1" w:right="17" w:firstLine="9"/>
        <w:jc w:val="both"/>
        <w:rPr>
          <w:rFonts w:hint="eastAsia"/>
          <w:sz w:val="30"/>
          <w:szCs w:val="30"/>
        </w:rPr>
      </w:pPr>
      <w:r>
        <w:rPr>
          <w:rFonts w:hint="eastAsia"/>
          <w:sz w:val="30"/>
          <w:szCs w:val="30"/>
        </w:rPr>
        <w:t>Secondly, Of zealous profession and owning of God, with the engagement of their hearts and hands unto him, which you have in Isa. 44:5.</w:t>
      </w:r>
    </w:p>
    <w:p w14:paraId="187D1776">
      <w:pPr>
        <w:pStyle w:val="2"/>
        <w:spacing w:before="86" w:line="227" w:lineRule="auto"/>
        <w:ind w:left="1" w:right="17" w:firstLine="9"/>
        <w:jc w:val="both"/>
        <w:rPr>
          <w:rFonts w:hint="eastAsia"/>
          <w:sz w:val="30"/>
          <w:szCs w:val="30"/>
        </w:rPr>
      </w:pPr>
    </w:p>
    <w:p w14:paraId="0523D8FE">
      <w:pPr>
        <w:pStyle w:val="2"/>
        <w:spacing w:before="86" w:line="227" w:lineRule="auto"/>
        <w:ind w:left="1" w:right="17" w:firstLine="9"/>
        <w:jc w:val="both"/>
        <w:rPr>
          <w:rFonts w:hint="eastAsia"/>
          <w:sz w:val="30"/>
          <w:szCs w:val="30"/>
        </w:rPr>
      </w:pPr>
      <w:r>
        <w:rPr>
          <w:rFonts w:hint="eastAsia"/>
          <w:sz w:val="30"/>
          <w:szCs w:val="30"/>
        </w:rPr>
        <w:t>其次，热心的宣认（zealous profession）和承认（owning）上帝，连同他们的心（hearts）和手（hands）向祂委身（engagement），你们可见于以赛亚书 44:5。</w:t>
      </w:r>
    </w:p>
    <w:p w14:paraId="1D5BEC03">
      <w:pPr>
        <w:pStyle w:val="2"/>
        <w:spacing w:before="86" w:line="227" w:lineRule="auto"/>
        <w:ind w:left="1" w:right="17" w:firstLine="9"/>
        <w:jc w:val="both"/>
        <w:rPr>
          <w:rFonts w:hint="eastAsia"/>
          <w:sz w:val="30"/>
          <w:szCs w:val="30"/>
        </w:rPr>
      </w:pPr>
    </w:p>
    <w:p w14:paraId="750FC603">
      <w:pPr>
        <w:pStyle w:val="2"/>
        <w:spacing w:before="86" w:line="227" w:lineRule="auto"/>
        <w:ind w:left="1" w:right="17" w:firstLine="9"/>
        <w:jc w:val="both"/>
        <w:rPr>
          <w:rFonts w:hint="eastAsia"/>
          <w:sz w:val="30"/>
          <w:szCs w:val="30"/>
        </w:rPr>
      </w:pPr>
      <w:r>
        <w:rPr>
          <w:rFonts w:hint="eastAsia"/>
          <w:sz w:val="30"/>
          <w:szCs w:val="30"/>
        </w:rPr>
        <w:t>Every one for himself shall give up himself to the Lord, in the most solemn engagement and professed subjection that is possible.</w:t>
      </w:r>
    </w:p>
    <w:p w14:paraId="15F996C4">
      <w:pPr>
        <w:pStyle w:val="2"/>
        <w:spacing w:before="86" w:line="227" w:lineRule="auto"/>
        <w:ind w:left="1" w:right="17" w:firstLine="9"/>
        <w:jc w:val="both"/>
        <w:rPr>
          <w:rFonts w:hint="eastAsia"/>
          <w:sz w:val="30"/>
          <w:szCs w:val="30"/>
        </w:rPr>
      </w:pPr>
    </w:p>
    <w:p w14:paraId="5A7E8B85">
      <w:pPr>
        <w:pStyle w:val="2"/>
        <w:spacing w:before="86" w:line="227" w:lineRule="auto"/>
        <w:ind w:left="1" w:right="17" w:firstLine="9"/>
        <w:jc w:val="both"/>
        <w:rPr>
          <w:rFonts w:hint="eastAsia"/>
          <w:sz w:val="30"/>
          <w:szCs w:val="30"/>
        </w:rPr>
      </w:pPr>
      <w:r>
        <w:rPr>
          <w:rFonts w:hint="eastAsia"/>
          <w:sz w:val="30"/>
          <w:szCs w:val="30"/>
        </w:rPr>
        <w:t>每一个人都要为自己将自己献给主，以所能作出的最庄严的委身和宣认的顺服（professed subjection）。</w:t>
      </w:r>
    </w:p>
    <w:p w14:paraId="34783EDE">
      <w:pPr>
        <w:pStyle w:val="2"/>
        <w:spacing w:before="86" w:line="227" w:lineRule="auto"/>
        <w:ind w:left="1" w:right="17" w:firstLine="9"/>
        <w:jc w:val="both"/>
        <w:rPr>
          <w:rFonts w:hint="eastAsia"/>
          <w:sz w:val="30"/>
          <w:szCs w:val="30"/>
        </w:rPr>
      </w:pPr>
    </w:p>
    <w:p w14:paraId="39E9C30E">
      <w:pPr>
        <w:pStyle w:val="2"/>
        <w:spacing w:before="86" w:line="227" w:lineRule="auto"/>
        <w:ind w:left="1" w:right="17" w:firstLine="9"/>
        <w:jc w:val="both"/>
        <w:rPr>
          <w:rFonts w:hint="eastAsia"/>
          <w:sz w:val="30"/>
          <w:szCs w:val="30"/>
        </w:rPr>
      </w:pPr>
      <w:r>
        <w:rPr>
          <w:rFonts w:hint="eastAsia"/>
          <w:sz w:val="30"/>
          <w:szCs w:val="30"/>
        </w:rPr>
        <w:t>They shall "say," and "subscribe," and "surname" themselves, by names and terms of faith and obedience, to follow the Lord in the faith of Jacob or Israel, in the inheritance of the promises which were made to him.</w:t>
      </w:r>
    </w:p>
    <w:p w14:paraId="20577722">
      <w:pPr>
        <w:pStyle w:val="2"/>
        <w:spacing w:before="86" w:line="227" w:lineRule="auto"/>
        <w:ind w:left="1" w:right="17" w:firstLine="9"/>
        <w:jc w:val="both"/>
        <w:rPr>
          <w:rFonts w:hint="eastAsia"/>
          <w:sz w:val="30"/>
          <w:szCs w:val="30"/>
        </w:rPr>
      </w:pPr>
    </w:p>
    <w:p w14:paraId="1D1E2B61">
      <w:pPr>
        <w:pStyle w:val="2"/>
        <w:spacing w:before="86" w:line="227" w:lineRule="auto"/>
        <w:ind w:left="1" w:right="17" w:firstLine="9"/>
        <w:jc w:val="both"/>
        <w:rPr>
          <w:rFonts w:hint="eastAsia"/>
          <w:sz w:val="30"/>
          <w:szCs w:val="30"/>
        </w:rPr>
      </w:pPr>
      <w:r>
        <w:rPr>
          <w:rFonts w:hint="eastAsia"/>
          <w:sz w:val="30"/>
          <w:szCs w:val="30"/>
        </w:rPr>
        <w:t>他们将“说（say）”、并“写（subscribe）”、并“自称（surname）”，用信心和顺服的名称和术语，表明自己跟从主，效法雅各或以色列的信心，承受那向他所作之应许的产业（inheritance）。</w:t>
      </w:r>
    </w:p>
    <w:p w14:paraId="496AC696">
      <w:pPr>
        <w:pStyle w:val="2"/>
        <w:spacing w:before="86" w:line="227" w:lineRule="auto"/>
        <w:ind w:left="1" w:right="17" w:firstLine="9"/>
        <w:jc w:val="both"/>
        <w:rPr>
          <w:rFonts w:hint="eastAsia"/>
          <w:sz w:val="30"/>
          <w:szCs w:val="30"/>
        </w:rPr>
      </w:pPr>
    </w:p>
    <w:p w14:paraId="36CE30F0">
      <w:pPr>
        <w:pStyle w:val="2"/>
        <w:spacing w:before="86" w:line="227" w:lineRule="auto"/>
        <w:ind w:left="1" w:right="17" w:firstLine="9"/>
        <w:jc w:val="both"/>
        <w:rPr>
          <w:rFonts w:hint="eastAsia"/>
          <w:sz w:val="30"/>
          <w:szCs w:val="30"/>
        </w:rPr>
      </w:pPr>
      <w:r>
        <w:rPr>
          <w:rFonts w:hint="eastAsia"/>
          <w:sz w:val="30"/>
          <w:szCs w:val="30"/>
        </w:rPr>
        <w:t>But now what assurance is there that this happy beginning shall be carried on to perfection, that this kindness of God to them shall abide to the end, and that there shall not be a separation between him and his chosen Israel?</w:t>
      </w:r>
    </w:p>
    <w:p w14:paraId="16B43A72">
      <w:pPr>
        <w:pStyle w:val="2"/>
        <w:spacing w:before="86" w:line="227" w:lineRule="auto"/>
        <w:ind w:left="1" w:right="17" w:firstLine="9"/>
        <w:jc w:val="both"/>
        <w:rPr>
          <w:rFonts w:hint="eastAsia"/>
          <w:sz w:val="30"/>
          <w:szCs w:val="30"/>
        </w:rPr>
      </w:pPr>
    </w:p>
    <w:p w14:paraId="4D31C963">
      <w:pPr>
        <w:pStyle w:val="2"/>
        <w:spacing w:before="86" w:line="227" w:lineRule="auto"/>
        <w:ind w:left="1" w:right="17" w:firstLine="9"/>
        <w:jc w:val="both"/>
        <w:rPr>
          <w:rFonts w:hint="eastAsia"/>
          <w:sz w:val="30"/>
          <w:szCs w:val="30"/>
        </w:rPr>
      </w:pPr>
      <w:r>
        <w:rPr>
          <w:rFonts w:hint="eastAsia"/>
          <w:sz w:val="30"/>
          <w:szCs w:val="30"/>
        </w:rPr>
        <w:t>但现在有什么确据（assurance）保证这个幸福的开端将进行到完全（perfection），上帝对他们的这种仁慈（kindness）将存留到底，并且在祂与祂所拣选的以色列之间不会有分离（separation）呢？</w:t>
      </w:r>
    </w:p>
    <w:p w14:paraId="7A1CBB9C">
      <w:pPr>
        <w:pStyle w:val="2"/>
        <w:spacing w:before="86" w:line="227" w:lineRule="auto"/>
        <w:ind w:left="1" w:right="17" w:firstLine="9"/>
        <w:jc w:val="both"/>
        <w:rPr>
          <w:rFonts w:hint="eastAsia"/>
          <w:sz w:val="30"/>
          <w:szCs w:val="30"/>
        </w:rPr>
      </w:pPr>
    </w:p>
    <w:p w14:paraId="63412C71">
      <w:pPr>
        <w:pStyle w:val="2"/>
        <w:spacing w:before="86" w:line="227" w:lineRule="auto"/>
        <w:ind w:left="1" w:right="17" w:firstLine="9"/>
        <w:jc w:val="both"/>
        <w:rPr>
          <w:rFonts w:hint="eastAsia"/>
          <w:sz w:val="30"/>
          <w:szCs w:val="30"/>
        </w:rPr>
      </w:pPr>
      <w:r>
        <w:rPr>
          <w:rFonts w:hint="eastAsia"/>
          <w:sz w:val="30"/>
          <w:szCs w:val="30"/>
        </w:rPr>
        <w:t>In the faith hereof the Lord confirms them by that revelation which he makes of himself and his properties, verses 6–8.</w:t>
      </w:r>
    </w:p>
    <w:p w14:paraId="04057C5D">
      <w:pPr>
        <w:pStyle w:val="2"/>
        <w:spacing w:before="86" w:line="227" w:lineRule="auto"/>
        <w:ind w:left="1" w:right="17" w:firstLine="9"/>
        <w:jc w:val="both"/>
        <w:rPr>
          <w:rFonts w:hint="eastAsia"/>
          <w:sz w:val="30"/>
          <w:szCs w:val="30"/>
        </w:rPr>
      </w:pPr>
    </w:p>
    <w:p w14:paraId="419D4640">
      <w:pPr>
        <w:pStyle w:val="2"/>
        <w:spacing w:before="86" w:line="227" w:lineRule="auto"/>
        <w:ind w:left="1" w:right="17" w:firstLine="9"/>
        <w:jc w:val="both"/>
        <w:rPr>
          <w:rFonts w:hint="eastAsia"/>
          <w:sz w:val="30"/>
          <w:szCs w:val="30"/>
        </w:rPr>
      </w:pPr>
      <w:r>
        <w:rPr>
          <w:rFonts w:hint="eastAsia"/>
          <w:sz w:val="30"/>
          <w:szCs w:val="30"/>
        </w:rPr>
        <w:t>主藉着祂对自己及其属性（properties）所作的启示，在这一点上坚固他们的信心，6–8节。</w:t>
      </w:r>
    </w:p>
    <w:p w14:paraId="667D8411">
      <w:pPr>
        <w:pStyle w:val="2"/>
        <w:spacing w:before="86" w:line="227" w:lineRule="auto"/>
        <w:ind w:left="1" w:right="17" w:firstLine="9"/>
        <w:jc w:val="both"/>
        <w:rPr>
          <w:rFonts w:hint="eastAsia"/>
          <w:sz w:val="30"/>
          <w:szCs w:val="30"/>
        </w:rPr>
      </w:pPr>
    </w:p>
    <w:p w14:paraId="646DE8D7">
      <w:pPr>
        <w:pStyle w:val="2"/>
        <w:spacing w:before="86" w:line="227" w:lineRule="auto"/>
        <w:ind w:left="1" w:right="17" w:firstLine="9"/>
        <w:jc w:val="both"/>
        <w:rPr>
          <w:rFonts w:hint="eastAsia"/>
          <w:sz w:val="30"/>
          <w:szCs w:val="30"/>
        </w:rPr>
      </w:pPr>
      <w:r>
        <w:rPr>
          <w:rFonts w:hint="eastAsia"/>
          <w:sz w:val="30"/>
          <w:szCs w:val="30"/>
        </w:rPr>
        <w:t>First, in his sovereignty, he is the "King."</w:t>
      </w:r>
    </w:p>
    <w:p w14:paraId="0FD3DCF0">
      <w:pPr>
        <w:pStyle w:val="2"/>
        <w:spacing w:before="86" w:line="227" w:lineRule="auto"/>
        <w:ind w:left="1" w:right="17" w:firstLine="9"/>
        <w:jc w:val="both"/>
        <w:rPr>
          <w:rFonts w:hint="eastAsia"/>
          <w:sz w:val="30"/>
          <w:szCs w:val="30"/>
        </w:rPr>
      </w:pPr>
    </w:p>
    <w:p w14:paraId="2846DCC0">
      <w:pPr>
        <w:pStyle w:val="2"/>
        <w:spacing w:before="86" w:line="227" w:lineRule="auto"/>
        <w:ind w:left="1" w:right="17" w:firstLine="9"/>
        <w:jc w:val="both"/>
        <w:rPr>
          <w:rFonts w:hint="eastAsia"/>
          <w:sz w:val="30"/>
          <w:szCs w:val="30"/>
        </w:rPr>
      </w:pPr>
      <w:r>
        <w:rPr>
          <w:rFonts w:hint="eastAsia"/>
          <w:sz w:val="30"/>
          <w:szCs w:val="30"/>
        </w:rPr>
        <w:t>首先，在祂的主权（sovereignty）中，祂是“君王（King）”。</w:t>
      </w:r>
    </w:p>
    <w:p w14:paraId="7E2E2A38">
      <w:pPr>
        <w:pStyle w:val="2"/>
        <w:spacing w:before="86" w:line="227" w:lineRule="auto"/>
        <w:ind w:left="1" w:right="17" w:firstLine="9"/>
        <w:jc w:val="both"/>
        <w:rPr>
          <w:rFonts w:hint="eastAsia"/>
          <w:sz w:val="30"/>
          <w:szCs w:val="30"/>
        </w:rPr>
      </w:pPr>
    </w:p>
    <w:p w14:paraId="5A1AF3FC">
      <w:pPr>
        <w:pStyle w:val="2"/>
        <w:spacing w:before="86" w:line="227" w:lineRule="auto"/>
        <w:ind w:left="1" w:right="17" w:firstLine="9"/>
        <w:jc w:val="both"/>
        <w:rPr>
          <w:rFonts w:hint="eastAsia"/>
          <w:sz w:val="30"/>
          <w:szCs w:val="30"/>
        </w:rPr>
      </w:pPr>
      <w:r>
        <w:rPr>
          <w:rFonts w:hint="eastAsia"/>
          <w:sz w:val="30"/>
          <w:szCs w:val="30"/>
        </w:rPr>
        <w:t>What shall obstruct him?</w:t>
      </w:r>
    </w:p>
    <w:p w14:paraId="41ED9479">
      <w:pPr>
        <w:pStyle w:val="2"/>
        <w:spacing w:before="86" w:line="227" w:lineRule="auto"/>
        <w:ind w:left="1" w:right="17" w:firstLine="9"/>
        <w:jc w:val="both"/>
        <w:rPr>
          <w:rFonts w:hint="eastAsia"/>
          <w:sz w:val="30"/>
          <w:szCs w:val="30"/>
        </w:rPr>
      </w:pPr>
    </w:p>
    <w:p w14:paraId="152276B4">
      <w:pPr>
        <w:pStyle w:val="2"/>
        <w:spacing w:before="86" w:line="227" w:lineRule="auto"/>
        <w:ind w:left="1" w:right="17" w:firstLine="9"/>
        <w:jc w:val="both"/>
        <w:rPr>
          <w:rFonts w:hint="eastAsia"/>
          <w:sz w:val="30"/>
          <w:szCs w:val="30"/>
        </w:rPr>
      </w:pPr>
      <w:r>
        <w:rPr>
          <w:rFonts w:hint="eastAsia"/>
          <w:sz w:val="30"/>
          <w:szCs w:val="30"/>
        </w:rPr>
        <w:t>什么能阻碍祂呢？</w:t>
      </w:r>
    </w:p>
    <w:p w14:paraId="674129A6">
      <w:pPr>
        <w:pStyle w:val="2"/>
        <w:spacing w:before="86" w:line="227" w:lineRule="auto"/>
        <w:ind w:left="1" w:right="17" w:firstLine="9"/>
        <w:jc w:val="both"/>
        <w:rPr>
          <w:rFonts w:hint="eastAsia"/>
          <w:sz w:val="30"/>
          <w:szCs w:val="30"/>
        </w:rPr>
      </w:pPr>
    </w:p>
    <w:p w14:paraId="7378078A">
      <w:pPr>
        <w:pStyle w:val="2"/>
        <w:spacing w:before="86" w:line="227" w:lineRule="auto"/>
        <w:ind w:left="1" w:right="17" w:firstLine="9"/>
        <w:jc w:val="both"/>
        <w:rPr>
          <w:rFonts w:hint="eastAsia"/>
          <w:sz w:val="30"/>
          <w:szCs w:val="30"/>
        </w:rPr>
      </w:pPr>
      <w:r>
        <w:rPr>
          <w:rFonts w:hint="eastAsia"/>
          <w:sz w:val="30"/>
          <w:szCs w:val="30"/>
        </w:rPr>
        <w:t>hath nothe power to dispose of all things?</w:t>
      </w:r>
    </w:p>
    <w:p w14:paraId="362B239E">
      <w:pPr>
        <w:pStyle w:val="2"/>
        <w:spacing w:before="86" w:line="227" w:lineRule="auto"/>
        <w:ind w:left="1" w:right="17" w:firstLine="9"/>
        <w:jc w:val="both"/>
        <w:rPr>
          <w:rFonts w:hint="eastAsia"/>
          <w:sz w:val="30"/>
          <w:szCs w:val="30"/>
        </w:rPr>
      </w:pPr>
    </w:p>
    <w:p w14:paraId="6F223DE0">
      <w:pPr>
        <w:pStyle w:val="2"/>
        <w:spacing w:before="86" w:line="227" w:lineRule="auto"/>
        <w:ind w:left="1" w:right="17" w:firstLine="9"/>
        <w:jc w:val="both"/>
        <w:rPr>
          <w:rFonts w:hint="eastAsia"/>
          <w:sz w:val="30"/>
          <w:szCs w:val="30"/>
        </w:rPr>
      </w:pPr>
      <w:r>
        <w:rPr>
          <w:rFonts w:hint="eastAsia"/>
          <w:sz w:val="30"/>
          <w:szCs w:val="30"/>
        </w:rPr>
        <w:t>祂岂没有能力处置万有吗？</w:t>
      </w:r>
    </w:p>
    <w:p w14:paraId="5A7187BA">
      <w:pPr>
        <w:pStyle w:val="2"/>
        <w:spacing w:before="86" w:line="227" w:lineRule="auto"/>
        <w:ind w:left="1" w:right="17" w:firstLine="9"/>
        <w:jc w:val="both"/>
        <w:rPr>
          <w:rFonts w:hint="eastAsia"/>
          <w:sz w:val="30"/>
          <w:szCs w:val="30"/>
        </w:rPr>
      </w:pPr>
    </w:p>
    <w:p w14:paraId="0719FCD7">
      <w:pPr>
        <w:pStyle w:val="2"/>
        <w:spacing w:before="86" w:line="227" w:lineRule="auto"/>
        <w:ind w:left="1" w:right="17" w:firstLine="9"/>
        <w:jc w:val="both"/>
        <w:rPr>
          <w:rFonts w:hint="eastAsia"/>
          <w:sz w:val="30"/>
          <w:szCs w:val="30"/>
        </w:rPr>
      </w:pPr>
      <w:r>
        <w:rPr>
          <w:rFonts w:hint="eastAsia"/>
          <w:sz w:val="30"/>
          <w:szCs w:val="30"/>
        </w:rPr>
        <w:t>He is the "LORD and King;" he will work, and who shall let him?</w:t>
      </w:r>
    </w:p>
    <w:p w14:paraId="5E4D320B">
      <w:pPr>
        <w:pStyle w:val="2"/>
        <w:spacing w:before="86" w:line="227" w:lineRule="auto"/>
        <w:ind w:left="1" w:right="17" w:firstLine="9"/>
        <w:jc w:val="both"/>
        <w:rPr>
          <w:rFonts w:hint="eastAsia"/>
          <w:sz w:val="30"/>
          <w:szCs w:val="30"/>
        </w:rPr>
      </w:pPr>
    </w:p>
    <w:p w14:paraId="3646DD52">
      <w:pPr>
        <w:pStyle w:val="2"/>
        <w:spacing w:before="86" w:line="227" w:lineRule="auto"/>
        <w:ind w:left="1" w:right="17" w:firstLine="9"/>
        <w:jc w:val="both"/>
        <w:rPr>
          <w:rFonts w:hint="eastAsia"/>
          <w:sz w:val="30"/>
          <w:szCs w:val="30"/>
        </w:rPr>
      </w:pPr>
      <w:r>
        <w:rPr>
          <w:rFonts w:hint="eastAsia"/>
          <w:sz w:val="30"/>
          <w:szCs w:val="30"/>
        </w:rPr>
        <w:t>祂是“主（LORD）和君王（King）”；祂必作工，谁能拦阻祂呢？</w:t>
      </w:r>
    </w:p>
    <w:p w14:paraId="57D7D11D">
      <w:pPr>
        <w:pStyle w:val="2"/>
        <w:spacing w:before="86" w:line="227" w:lineRule="auto"/>
        <w:ind w:left="1" w:right="17" w:firstLine="9"/>
        <w:jc w:val="both"/>
        <w:rPr>
          <w:rFonts w:hint="eastAsia"/>
          <w:sz w:val="30"/>
          <w:szCs w:val="30"/>
        </w:rPr>
      </w:pPr>
    </w:p>
    <w:p w14:paraId="22366593">
      <w:pPr>
        <w:pStyle w:val="2"/>
        <w:spacing w:before="86" w:line="227" w:lineRule="auto"/>
        <w:ind w:left="1" w:right="17" w:firstLine="9"/>
        <w:jc w:val="both"/>
        <w:rPr>
          <w:rFonts w:hint="eastAsia"/>
          <w:sz w:val="30"/>
          <w:szCs w:val="30"/>
        </w:rPr>
      </w:pPr>
      <w:r>
        <w:rPr>
          <w:rFonts w:hint="eastAsia"/>
          <w:sz w:val="30"/>
          <w:szCs w:val="30"/>
        </w:rPr>
        <w:t>But hath he kindness and tenderness to carry him out hereunto?</w:t>
      </w:r>
    </w:p>
    <w:p w14:paraId="1FB4CD2B">
      <w:pPr>
        <w:pStyle w:val="2"/>
        <w:spacing w:before="86" w:line="227" w:lineRule="auto"/>
        <w:ind w:left="1" w:right="17" w:firstLine="9"/>
        <w:jc w:val="both"/>
        <w:rPr>
          <w:rFonts w:hint="eastAsia"/>
          <w:sz w:val="30"/>
          <w:szCs w:val="30"/>
        </w:rPr>
      </w:pPr>
    </w:p>
    <w:p w14:paraId="5257085D">
      <w:pPr>
        <w:pStyle w:val="2"/>
        <w:spacing w:before="86" w:line="227" w:lineRule="auto"/>
        <w:ind w:left="1" w:right="17" w:firstLine="9"/>
        <w:jc w:val="both"/>
        <w:rPr>
          <w:rFonts w:hint="eastAsia"/>
          <w:sz w:val="30"/>
          <w:szCs w:val="30"/>
        </w:rPr>
      </w:pPr>
      <w:r>
        <w:rPr>
          <w:rFonts w:hint="eastAsia"/>
          <w:sz w:val="30"/>
          <w:szCs w:val="30"/>
        </w:rPr>
        <w:t>但祂是否有仁慈和温柔（tenderness）来促使祂如此行呢？</w:t>
      </w:r>
    </w:p>
    <w:p w14:paraId="556B48BC">
      <w:pPr>
        <w:pStyle w:val="2"/>
        <w:spacing w:before="86" w:line="227" w:lineRule="auto"/>
        <w:ind w:left="1" w:right="17" w:firstLine="9"/>
        <w:jc w:val="both"/>
        <w:rPr>
          <w:rFonts w:hint="eastAsia"/>
          <w:sz w:val="30"/>
          <w:szCs w:val="30"/>
        </w:rPr>
      </w:pPr>
    </w:p>
    <w:p w14:paraId="7F73E022">
      <w:pPr>
        <w:pStyle w:val="2"/>
        <w:spacing w:before="86" w:line="227" w:lineRule="auto"/>
        <w:ind w:left="1" w:right="17" w:firstLine="9"/>
        <w:jc w:val="both"/>
        <w:rPr>
          <w:rFonts w:hint="eastAsia"/>
          <w:sz w:val="30"/>
          <w:szCs w:val="30"/>
        </w:rPr>
      </w:pPr>
      <w:r>
        <w:rPr>
          <w:rFonts w:hint="eastAsia"/>
          <w:sz w:val="30"/>
          <w:szCs w:val="30"/>
        </w:rPr>
        <w:t>Therefore, secondly, he is their "Redeemer;" and do but consider what he doth for the glory of that title, and what the work of redemption stood him in, and ye will not fear as to this nor be afraid.</w:t>
      </w:r>
    </w:p>
    <w:p w14:paraId="12EA8507">
      <w:pPr>
        <w:pStyle w:val="2"/>
        <w:spacing w:before="86" w:line="227" w:lineRule="auto"/>
        <w:ind w:left="1" w:right="17" w:firstLine="9"/>
        <w:jc w:val="both"/>
        <w:rPr>
          <w:rFonts w:hint="eastAsia"/>
          <w:sz w:val="30"/>
          <w:szCs w:val="30"/>
        </w:rPr>
      </w:pPr>
    </w:p>
    <w:p w14:paraId="51FE55CE">
      <w:pPr>
        <w:pStyle w:val="2"/>
        <w:spacing w:before="86" w:line="227" w:lineRule="auto"/>
        <w:ind w:left="1" w:right="17" w:firstLine="9"/>
        <w:jc w:val="both"/>
        <w:rPr>
          <w:rFonts w:hint="eastAsia"/>
          <w:sz w:val="30"/>
          <w:szCs w:val="30"/>
        </w:rPr>
      </w:pPr>
      <w:r>
        <w:rPr>
          <w:rFonts w:hint="eastAsia"/>
          <w:sz w:val="30"/>
          <w:szCs w:val="30"/>
        </w:rPr>
        <w:t>因此，其次，祂是他们的“救赎主（Redeemer）”；只要思想祂为那头衔的荣耀做了什么，以及救赎（redemption）的工作使祂付出了什么代价，你们就必不至为此惧怕也不惊惶。</w:t>
      </w:r>
    </w:p>
    <w:p w14:paraId="5FA91D96">
      <w:pPr>
        <w:pStyle w:val="2"/>
        <w:spacing w:before="86" w:line="227" w:lineRule="auto"/>
        <w:ind w:left="1" w:right="17" w:firstLine="9"/>
        <w:jc w:val="both"/>
        <w:rPr>
          <w:rFonts w:hint="eastAsia"/>
          <w:sz w:val="30"/>
          <w:szCs w:val="30"/>
        </w:rPr>
      </w:pPr>
    </w:p>
    <w:p w14:paraId="53265129">
      <w:pPr>
        <w:pStyle w:val="2"/>
        <w:spacing w:before="86" w:line="227" w:lineRule="auto"/>
        <w:ind w:left="1" w:right="17" w:firstLine="9"/>
        <w:jc w:val="both"/>
        <w:rPr>
          <w:rFonts w:hint="eastAsia"/>
          <w:sz w:val="30"/>
          <w:szCs w:val="30"/>
        </w:rPr>
      </w:pPr>
      <w:r>
        <w:rPr>
          <w:rFonts w:hint="eastAsia"/>
          <w:sz w:val="30"/>
          <w:szCs w:val="30"/>
        </w:rPr>
        <w:t>And all this he, thirdly, closeth with his eternity and unchangeableness.</w:t>
      </w:r>
    </w:p>
    <w:p w14:paraId="480E065A">
      <w:pPr>
        <w:pStyle w:val="2"/>
        <w:spacing w:before="86" w:line="227" w:lineRule="auto"/>
        <w:ind w:left="1" w:right="17" w:firstLine="9"/>
        <w:jc w:val="both"/>
        <w:rPr>
          <w:rFonts w:hint="eastAsia"/>
          <w:sz w:val="30"/>
          <w:szCs w:val="30"/>
        </w:rPr>
      </w:pPr>
    </w:p>
    <w:p w14:paraId="7BBA0E58">
      <w:pPr>
        <w:pStyle w:val="2"/>
        <w:spacing w:before="86" w:line="227" w:lineRule="auto"/>
        <w:ind w:left="1" w:right="17" w:firstLine="9"/>
        <w:jc w:val="both"/>
        <w:rPr>
          <w:rFonts w:hint="eastAsia"/>
          <w:sz w:val="30"/>
          <w:szCs w:val="30"/>
        </w:rPr>
      </w:pPr>
      <w:r>
        <w:rPr>
          <w:rFonts w:hint="eastAsia"/>
          <w:sz w:val="30"/>
          <w:szCs w:val="30"/>
        </w:rPr>
        <w:t>并且所有这一切，祂，第三，以祂的永恒性（eternity）和不变性（unchangeableness）作结。</w:t>
      </w:r>
    </w:p>
    <w:p w14:paraId="3AACCADE">
      <w:pPr>
        <w:pStyle w:val="2"/>
        <w:spacing w:before="86" w:line="227" w:lineRule="auto"/>
        <w:ind w:left="1" w:right="17" w:firstLine="9"/>
        <w:jc w:val="both"/>
        <w:rPr>
          <w:rFonts w:hint="eastAsia"/>
          <w:sz w:val="30"/>
          <w:szCs w:val="30"/>
        </w:rPr>
      </w:pPr>
    </w:p>
    <w:p w14:paraId="5CB4EAE9">
      <w:pPr>
        <w:pStyle w:val="2"/>
        <w:spacing w:before="86" w:line="227" w:lineRule="auto"/>
        <w:ind w:left="1" w:right="17" w:firstLine="9"/>
        <w:jc w:val="both"/>
        <w:rPr>
          <w:rFonts w:hint="eastAsia"/>
          <w:sz w:val="30"/>
          <w:szCs w:val="30"/>
        </w:rPr>
      </w:pPr>
      <w:r>
        <w:rPr>
          <w:rFonts w:hint="eastAsia"/>
          <w:sz w:val="30"/>
          <w:szCs w:val="30"/>
        </w:rPr>
        <w:t>He is "the first, and he is the last, and beside him there is no God,"—the first, that chose them from eternity; and the last, that will preserve them to the end; and still the same,—he altereth not.</w:t>
      </w:r>
    </w:p>
    <w:p w14:paraId="7638A4E5">
      <w:pPr>
        <w:pStyle w:val="2"/>
        <w:spacing w:before="86" w:line="227" w:lineRule="auto"/>
        <w:ind w:left="1" w:right="17" w:firstLine="9"/>
        <w:jc w:val="both"/>
        <w:rPr>
          <w:rFonts w:hint="eastAsia"/>
          <w:sz w:val="30"/>
          <w:szCs w:val="30"/>
        </w:rPr>
      </w:pPr>
    </w:p>
    <w:p w14:paraId="49427C00">
      <w:pPr>
        <w:pStyle w:val="2"/>
        <w:spacing w:before="86" w:line="227" w:lineRule="auto"/>
        <w:ind w:left="1" w:right="17" w:firstLine="9"/>
        <w:jc w:val="both"/>
        <w:rPr>
          <w:rFonts w:hint="eastAsia"/>
          <w:sz w:val="30"/>
          <w:szCs w:val="30"/>
        </w:rPr>
      </w:pPr>
      <w:r>
        <w:rPr>
          <w:rFonts w:hint="eastAsia"/>
          <w:sz w:val="30"/>
          <w:szCs w:val="30"/>
        </w:rPr>
        <w:t>祂是“首先的（the first），也是末后的（the last），除祂以外（beside him）再没有（there is no）上帝（God）”，——首先的，从永恒拣选了他们；末后的，将保守他们到底；并且仍然是同一位，——祂不改变（altereth not）。</w:t>
      </w:r>
    </w:p>
    <w:p w14:paraId="677D3885">
      <w:pPr>
        <w:pStyle w:val="2"/>
        <w:spacing w:before="86" w:line="227" w:lineRule="auto"/>
        <w:ind w:left="1" w:right="17" w:firstLine="9"/>
        <w:jc w:val="both"/>
        <w:rPr>
          <w:rFonts w:hint="eastAsia"/>
          <w:sz w:val="30"/>
          <w:szCs w:val="30"/>
        </w:rPr>
      </w:pPr>
    </w:p>
    <w:p w14:paraId="76C36738">
      <w:pPr>
        <w:pStyle w:val="2"/>
        <w:spacing w:before="86" w:line="227" w:lineRule="auto"/>
        <w:ind w:left="1" w:right="17" w:firstLine="9"/>
        <w:jc w:val="both"/>
        <w:rPr>
          <w:rFonts w:hint="eastAsia"/>
          <w:sz w:val="30"/>
          <w:szCs w:val="30"/>
        </w:rPr>
      </w:pPr>
      <w:r>
        <w:rPr>
          <w:rFonts w:hint="eastAsia"/>
          <w:sz w:val="30"/>
          <w:szCs w:val="30"/>
        </w:rPr>
        <w:t>I shall not add more instances in this kind.</w:t>
      </w:r>
    </w:p>
    <w:p w14:paraId="07270095">
      <w:pPr>
        <w:pStyle w:val="2"/>
        <w:spacing w:before="86" w:line="227" w:lineRule="auto"/>
        <w:ind w:left="1" w:right="17" w:firstLine="9"/>
        <w:jc w:val="both"/>
        <w:rPr>
          <w:rFonts w:hint="eastAsia"/>
          <w:sz w:val="30"/>
          <w:szCs w:val="30"/>
        </w:rPr>
      </w:pPr>
    </w:p>
    <w:p w14:paraId="54AD421D">
      <w:pPr>
        <w:pStyle w:val="2"/>
        <w:spacing w:before="86" w:line="227" w:lineRule="auto"/>
        <w:ind w:left="1" w:right="17" w:firstLine="9"/>
        <w:jc w:val="both"/>
        <w:rPr>
          <w:rFonts w:hint="eastAsia"/>
          <w:sz w:val="30"/>
          <w:szCs w:val="30"/>
        </w:rPr>
      </w:pPr>
      <w:r>
        <w:rPr>
          <w:rFonts w:hint="eastAsia"/>
          <w:sz w:val="30"/>
          <w:szCs w:val="30"/>
        </w:rPr>
        <w:t>我将不再补充此类例子。</w:t>
      </w:r>
    </w:p>
    <w:p w14:paraId="26B5D62D">
      <w:pPr>
        <w:pStyle w:val="2"/>
        <w:spacing w:before="86" w:line="227" w:lineRule="auto"/>
        <w:ind w:left="1" w:right="17" w:firstLine="9"/>
        <w:jc w:val="both"/>
        <w:rPr>
          <w:rFonts w:hint="eastAsia"/>
          <w:sz w:val="30"/>
          <w:szCs w:val="30"/>
        </w:rPr>
      </w:pPr>
    </w:p>
    <w:p w14:paraId="3873AB07">
      <w:pPr>
        <w:pStyle w:val="2"/>
        <w:spacing w:before="86" w:line="227" w:lineRule="auto"/>
        <w:ind w:left="1" w:right="17" w:firstLine="9"/>
        <w:jc w:val="both"/>
        <w:rPr>
          <w:rFonts w:hint="eastAsia"/>
          <w:sz w:val="30"/>
          <w:szCs w:val="30"/>
        </w:rPr>
      </w:pPr>
      <w:r>
        <w:rPr>
          <w:rFonts w:hint="eastAsia"/>
          <w:sz w:val="30"/>
          <w:szCs w:val="30"/>
        </w:rPr>
        <w:t>That the Lord often established his saints in the assurance of the unchangeableness of his love towards them from the immutability of his own nature is very evident.</w:t>
      </w:r>
    </w:p>
    <w:p w14:paraId="1FF89C7A">
      <w:pPr>
        <w:pStyle w:val="2"/>
        <w:spacing w:before="86" w:line="227" w:lineRule="auto"/>
        <w:ind w:left="1" w:right="17" w:firstLine="9"/>
        <w:jc w:val="both"/>
        <w:rPr>
          <w:rFonts w:hint="eastAsia"/>
          <w:sz w:val="30"/>
          <w:szCs w:val="30"/>
        </w:rPr>
      </w:pPr>
    </w:p>
    <w:p w14:paraId="4D66FE5E">
      <w:pPr>
        <w:pStyle w:val="2"/>
        <w:spacing w:before="86" w:line="227" w:lineRule="auto"/>
        <w:ind w:left="1" w:right="17" w:firstLine="9"/>
        <w:jc w:val="both"/>
        <w:rPr>
          <w:rFonts w:hint="eastAsia"/>
          <w:sz w:val="30"/>
          <w:szCs w:val="30"/>
        </w:rPr>
      </w:pPr>
      <w:r>
        <w:rPr>
          <w:rFonts w:hint="eastAsia"/>
          <w:sz w:val="30"/>
          <w:szCs w:val="30"/>
        </w:rPr>
        <w:t>主常常从祂自己本性的不变性（immutability）出发，坚立祂的圣徒对其向他们之爱的不变性的确据，这是非常显而易见的。</w:t>
      </w:r>
    </w:p>
    <w:p w14:paraId="1489C0CC">
      <w:pPr>
        <w:pStyle w:val="2"/>
        <w:spacing w:before="86" w:line="227" w:lineRule="auto"/>
        <w:ind w:left="1" w:right="17" w:firstLine="9"/>
        <w:jc w:val="both"/>
        <w:rPr>
          <w:rFonts w:hint="eastAsia"/>
          <w:sz w:val="30"/>
          <w:szCs w:val="30"/>
        </w:rPr>
      </w:pPr>
    </w:p>
    <w:p w14:paraId="069BE806">
      <w:pPr>
        <w:pStyle w:val="2"/>
        <w:spacing w:before="86" w:line="227" w:lineRule="auto"/>
        <w:ind w:left="1" w:right="17" w:firstLine="9"/>
        <w:jc w:val="both"/>
        <w:rPr>
          <w:rFonts w:hint="eastAsia"/>
          <w:sz w:val="30"/>
          <w:szCs w:val="30"/>
        </w:rPr>
      </w:pPr>
      <w:r>
        <w:rPr>
          <w:rFonts w:hint="eastAsia"/>
          <w:sz w:val="30"/>
          <w:szCs w:val="30"/>
        </w:rPr>
        <w:t>Thence comparing himself and his love with a tender mother and her love, he affirms that hers may be altered, but his shall admit of "no variableness, neither shadow of turning," Isa. 49:14–16</w:t>
      </w:r>
    </w:p>
    <w:p w14:paraId="58BD9896">
      <w:pPr>
        <w:pStyle w:val="2"/>
        <w:spacing w:before="86" w:line="227" w:lineRule="auto"/>
        <w:ind w:left="1" w:right="17" w:firstLine="9"/>
        <w:jc w:val="both"/>
        <w:rPr>
          <w:rFonts w:hint="eastAsia"/>
          <w:sz w:val="30"/>
          <w:szCs w:val="30"/>
        </w:rPr>
      </w:pPr>
    </w:p>
    <w:p w14:paraId="69899A4E">
      <w:pPr>
        <w:pStyle w:val="2"/>
        <w:spacing w:before="86" w:line="227" w:lineRule="auto"/>
        <w:ind w:left="1" w:right="17" w:firstLine="9"/>
        <w:jc w:val="both"/>
        <w:rPr>
          <w:rFonts w:hint="eastAsia"/>
          <w:sz w:val="30"/>
          <w:szCs w:val="30"/>
        </w:rPr>
      </w:pPr>
      <w:r>
        <w:rPr>
          <w:rFonts w:hint="eastAsia"/>
          <w:sz w:val="30"/>
          <w:szCs w:val="30"/>
        </w:rPr>
        <w:t>由此，祂将自己和祂的爱与一位慈母（tender mother）及其爱相比较，确认说她的爱可能改变，但祂的爱将容不得“改变（variableness），也没有转动（turning）的影儿（shadow of）”，赛 49:14–16。</w:t>
      </w:r>
    </w:p>
    <w:p w14:paraId="1200AEAD">
      <w:pPr>
        <w:pStyle w:val="2"/>
        <w:spacing w:before="86" w:line="227" w:lineRule="auto"/>
        <w:ind w:left="1" w:right="17" w:firstLine="9"/>
        <w:jc w:val="both"/>
        <w:rPr>
          <w:rFonts w:hint="eastAsia"/>
          <w:sz w:val="30"/>
          <w:szCs w:val="30"/>
        </w:rPr>
      </w:pPr>
    </w:p>
    <w:p w14:paraId="0D568B0E">
      <w:pPr>
        <w:pStyle w:val="2"/>
        <w:spacing w:before="86" w:line="227" w:lineRule="auto"/>
        <w:ind w:left="1" w:right="17" w:firstLine="9"/>
        <w:jc w:val="both"/>
        <w:rPr>
          <w:rFonts w:hint="eastAsia"/>
          <w:sz w:val="30"/>
          <w:szCs w:val="30"/>
        </w:rPr>
      </w:pPr>
      <w:r>
        <w:rPr>
          <w:rFonts w:hint="eastAsia"/>
          <w:sz w:val="30"/>
          <w:szCs w:val="30"/>
        </w:rPr>
        <w:t>To wind up this discourse, the sum of this first part of our first scriptural demonstration of the truth under debate amounts to this argument: That which God affirms shall be certainly and infallibly fulfilled upon the account of the immutability of his own nature, and encourageth men to expect it as certainly to be fulfilled as he is unchangeable; that shall infallibly, notwithstanding all oppositions and difficulties, be wrought and perfected.</w:t>
      </w:r>
    </w:p>
    <w:p w14:paraId="28736B88">
      <w:pPr>
        <w:pStyle w:val="2"/>
        <w:spacing w:before="86" w:line="227" w:lineRule="auto"/>
        <w:ind w:left="1" w:right="17" w:firstLine="9"/>
        <w:jc w:val="both"/>
        <w:rPr>
          <w:rFonts w:hint="eastAsia"/>
          <w:sz w:val="30"/>
          <w:szCs w:val="30"/>
        </w:rPr>
      </w:pPr>
    </w:p>
    <w:p w14:paraId="51241002">
      <w:pPr>
        <w:pStyle w:val="2"/>
        <w:spacing w:before="86" w:line="227" w:lineRule="auto"/>
        <w:ind w:left="1" w:right="17" w:firstLine="9"/>
        <w:jc w:val="both"/>
        <w:rPr>
          <w:rFonts w:hint="eastAsia"/>
          <w:sz w:val="30"/>
          <w:szCs w:val="30"/>
        </w:rPr>
      </w:pPr>
      <w:r>
        <w:rPr>
          <w:rFonts w:hint="eastAsia"/>
          <w:sz w:val="30"/>
          <w:szCs w:val="30"/>
        </w:rPr>
        <w:t>结束这篇论述，我们第一个关于所辩论真理之圣经证明的第一部分的总和，归结为这个论证：上帝所确认的、基于祂自己本性不变性的缘故必将确定且无误地（infallibly）应验、并鼓励人期待它如同祂是不变的一样确定地应验的事物；那事物必将无误地，不顾所有反对和困难，被作成（wrought）并成全（perfected）。</w:t>
      </w:r>
    </w:p>
    <w:p w14:paraId="6C46622E">
      <w:pPr>
        <w:pStyle w:val="2"/>
        <w:spacing w:before="86" w:line="227" w:lineRule="auto"/>
        <w:ind w:left="1" w:right="17" w:firstLine="9"/>
        <w:jc w:val="both"/>
        <w:rPr>
          <w:rFonts w:hint="eastAsia"/>
          <w:sz w:val="30"/>
          <w:szCs w:val="30"/>
        </w:rPr>
      </w:pPr>
    </w:p>
    <w:p w14:paraId="0F9D9894">
      <w:pPr>
        <w:pStyle w:val="2"/>
        <w:spacing w:before="86" w:line="227" w:lineRule="auto"/>
        <w:ind w:left="1" w:right="17" w:firstLine="9"/>
        <w:jc w:val="both"/>
        <w:rPr>
          <w:rFonts w:hint="eastAsia"/>
          <w:sz w:val="30"/>
          <w:szCs w:val="30"/>
        </w:rPr>
      </w:pPr>
      <w:r>
        <w:rPr>
          <w:rFonts w:hint="eastAsia"/>
          <w:sz w:val="30"/>
          <w:szCs w:val="30"/>
        </w:rPr>
        <w:t>Now, that such, and so surely bottomed is the continuance of the love of God unto his saints, and so would he have them to expect, etc., hath been proved by an induction of many particular instances, wherein those engagements from the immutability of God are fully expressed.</w:t>
      </w:r>
    </w:p>
    <w:p w14:paraId="6F5BD1B4">
      <w:pPr>
        <w:pStyle w:val="2"/>
        <w:spacing w:before="86" w:line="227" w:lineRule="auto"/>
        <w:ind w:left="1" w:right="17" w:firstLine="9"/>
        <w:jc w:val="both"/>
        <w:rPr>
          <w:rFonts w:hint="eastAsia"/>
          <w:sz w:val="30"/>
          <w:szCs w:val="30"/>
        </w:rPr>
      </w:pPr>
    </w:p>
    <w:p w14:paraId="0AC78952">
      <w:pPr>
        <w:pStyle w:val="2"/>
        <w:spacing w:before="86" w:line="227" w:lineRule="auto"/>
        <w:ind w:left="1" w:right="17" w:firstLine="9"/>
        <w:jc w:val="both"/>
        <w:rPr>
          <w:rFonts w:hint="eastAsia"/>
          <w:sz w:val="30"/>
          <w:szCs w:val="30"/>
        </w:rPr>
      </w:pPr>
      <w:r>
        <w:rPr>
          <w:rFonts w:hint="eastAsia"/>
          <w:sz w:val="30"/>
          <w:szCs w:val="30"/>
        </w:rPr>
        <w:t>现在，上帝对其圣徒之爱的持续性是如此，并且如此稳固地奠基，祂也愿意他们如此期待等等，已通过归纳许多具体实例——其中那些源于上帝不变性的承诺被充分表达——而得到证明。</w:t>
      </w:r>
    </w:p>
    <w:p w14:paraId="0B6DEEC1">
      <w:pPr>
        <w:pStyle w:val="2"/>
        <w:spacing w:before="86" w:line="227" w:lineRule="auto"/>
        <w:ind w:left="1" w:right="17" w:firstLine="9"/>
        <w:jc w:val="both"/>
        <w:rPr>
          <w:rFonts w:hint="eastAsia"/>
          <w:sz w:val="30"/>
          <w:szCs w:val="30"/>
        </w:rPr>
      </w:pPr>
    </w:p>
    <w:p w14:paraId="79A8D219">
      <w:pPr>
        <w:pStyle w:val="2"/>
        <w:spacing w:before="86" w:line="227" w:lineRule="auto"/>
        <w:ind w:left="1" w:right="17" w:firstLine="9"/>
        <w:jc w:val="both"/>
        <w:rPr>
          <w:rFonts w:hint="eastAsia"/>
          <w:sz w:val="30"/>
          <w:szCs w:val="30"/>
        </w:rPr>
      </w:pPr>
      <w:r>
        <w:rPr>
          <w:rFonts w:hint="eastAsia"/>
          <w:sz w:val="30"/>
          <w:szCs w:val="30"/>
        </w:rPr>
        <w:t>One of these testimonies, even that mentioned in the first place, Mal. 3:6, from whence this argument doth arise, is proposed to be considered and answered by Mr Goodwin, chap. x. sect. 40, 41, pp. 205–207.</w:t>
      </w:r>
    </w:p>
    <w:p w14:paraId="139E856B">
      <w:pPr>
        <w:pStyle w:val="2"/>
        <w:spacing w:before="86" w:line="227" w:lineRule="auto"/>
        <w:ind w:left="1" w:right="17" w:firstLine="9"/>
        <w:jc w:val="both"/>
        <w:rPr>
          <w:rFonts w:hint="eastAsia"/>
          <w:sz w:val="30"/>
          <w:szCs w:val="30"/>
        </w:rPr>
      </w:pPr>
    </w:p>
    <w:p w14:paraId="3F691F26">
      <w:pPr>
        <w:pStyle w:val="2"/>
        <w:spacing w:before="86" w:line="227" w:lineRule="auto"/>
        <w:ind w:left="1" w:right="17" w:firstLine="9"/>
        <w:jc w:val="both"/>
        <w:rPr>
          <w:rFonts w:hint="eastAsia"/>
          <w:sz w:val="30"/>
          <w:szCs w:val="30"/>
        </w:rPr>
      </w:pPr>
      <w:r>
        <w:rPr>
          <w:rFonts w:hint="eastAsia"/>
          <w:sz w:val="30"/>
          <w:szCs w:val="30"/>
        </w:rPr>
        <w:t>这些见证中的一个，即首先提到的那个，玛 3:6，这个论证由此产生，被古德温先生提出来供考量和回答，第十章，40, 41节，205–207页。</w:t>
      </w:r>
    </w:p>
    <w:p w14:paraId="3D86C8CF">
      <w:pPr>
        <w:pStyle w:val="2"/>
        <w:spacing w:before="86" w:line="227" w:lineRule="auto"/>
        <w:ind w:left="1" w:right="17" w:firstLine="9"/>
        <w:jc w:val="both"/>
        <w:rPr>
          <w:rFonts w:hint="eastAsia"/>
          <w:sz w:val="30"/>
          <w:szCs w:val="30"/>
        </w:rPr>
      </w:pPr>
    </w:p>
    <w:p w14:paraId="6A71693E">
      <w:pPr>
        <w:pStyle w:val="2"/>
        <w:spacing w:before="86" w:line="227" w:lineRule="auto"/>
        <w:ind w:left="1" w:right="17" w:firstLine="9"/>
        <w:jc w:val="both"/>
        <w:rPr>
          <w:rFonts w:hint="eastAsia"/>
          <w:sz w:val="30"/>
          <w:szCs w:val="30"/>
        </w:rPr>
      </w:pPr>
      <w:r>
        <w:rPr>
          <w:rFonts w:hint="eastAsia"/>
          <w:sz w:val="30"/>
          <w:szCs w:val="30"/>
        </w:rPr>
        <w:t>A brief removal of his exceptions to our inference from hence will leave the whole to its native vigour, and the truth therein contained to its own steadfastness in the hand and power of that demonstration.</w:t>
      </w:r>
    </w:p>
    <w:p w14:paraId="2575CC22">
      <w:pPr>
        <w:pStyle w:val="2"/>
        <w:spacing w:before="86" w:line="227" w:lineRule="auto"/>
        <w:ind w:left="1" w:right="17" w:firstLine="9"/>
        <w:jc w:val="both"/>
        <w:rPr>
          <w:rFonts w:hint="eastAsia"/>
          <w:sz w:val="30"/>
          <w:szCs w:val="30"/>
        </w:rPr>
      </w:pPr>
    </w:p>
    <w:p w14:paraId="3DD06F06">
      <w:pPr>
        <w:pStyle w:val="2"/>
        <w:spacing w:before="86" w:line="227" w:lineRule="auto"/>
        <w:ind w:left="1" w:right="17" w:firstLine="9"/>
        <w:jc w:val="both"/>
        <w:rPr>
          <w:rFonts w:hint="eastAsia"/>
          <w:sz w:val="30"/>
          <w:szCs w:val="30"/>
        </w:rPr>
      </w:pPr>
      <w:r>
        <w:rPr>
          <w:rFonts w:hint="eastAsia"/>
          <w:sz w:val="30"/>
          <w:szCs w:val="30"/>
        </w:rPr>
        <w:t>简要移除他对我们由此推论的异议，将使整体恢复其固有的活力（native vigour），其中包含的真理恢复其在那证明（demonstration）之手和能力中的自身稳固性（steadfastness）。</w:t>
      </w:r>
    </w:p>
    <w:p w14:paraId="55F069F1">
      <w:pPr>
        <w:pStyle w:val="2"/>
        <w:spacing w:before="86" w:line="227" w:lineRule="auto"/>
        <w:ind w:left="1" w:right="17" w:firstLine="9"/>
        <w:jc w:val="both"/>
        <w:rPr>
          <w:rFonts w:hint="eastAsia"/>
          <w:sz w:val="30"/>
          <w:szCs w:val="30"/>
        </w:rPr>
      </w:pPr>
    </w:p>
    <w:p w14:paraId="61684C8B">
      <w:pPr>
        <w:pStyle w:val="2"/>
        <w:spacing w:before="86" w:line="227" w:lineRule="auto"/>
        <w:ind w:left="1" w:right="17" w:firstLine="9"/>
        <w:jc w:val="both"/>
        <w:rPr>
          <w:rFonts w:hint="eastAsia"/>
          <w:sz w:val="30"/>
          <w:szCs w:val="30"/>
        </w:rPr>
      </w:pPr>
      <w:r>
        <w:rPr>
          <w:rFonts w:hint="eastAsia"/>
          <w:sz w:val="30"/>
          <w:szCs w:val="30"/>
        </w:rPr>
        <w:t>Thus, then, he proposeth that place of the prophet and our argument from thence, whereunto he shapes his answer: "For the words of Malachi, 'I am the LORD, I change not,' from which it is wont to be argued that when God once loves a person, he never ceases to love him, because this must needs argue a changeableness in him in respect of his affection, and consequently the saints cannot fall away finally from his grace," etc.</w:t>
      </w:r>
    </w:p>
    <w:p w14:paraId="49D7A51B">
      <w:pPr>
        <w:pStyle w:val="2"/>
        <w:spacing w:before="86" w:line="227" w:lineRule="auto"/>
        <w:ind w:left="1" w:right="17" w:firstLine="9"/>
        <w:jc w:val="both"/>
        <w:rPr>
          <w:rFonts w:hint="eastAsia"/>
          <w:sz w:val="30"/>
          <w:szCs w:val="30"/>
        </w:rPr>
      </w:pPr>
    </w:p>
    <w:p w14:paraId="2CDF7027">
      <w:pPr>
        <w:pStyle w:val="2"/>
        <w:spacing w:before="86" w:line="227" w:lineRule="auto"/>
        <w:ind w:left="1" w:right="17" w:firstLine="9"/>
        <w:jc w:val="both"/>
        <w:rPr>
          <w:rFonts w:hint="eastAsia"/>
          <w:sz w:val="30"/>
          <w:szCs w:val="30"/>
        </w:rPr>
      </w:pPr>
      <w:r>
        <w:rPr>
          <w:rFonts w:hint="eastAsia"/>
          <w:sz w:val="30"/>
          <w:szCs w:val="30"/>
        </w:rPr>
        <w:t>那么，他如此提出先知那段经文以及我们由此得出的论证，并据此塑造他的回答：“至于（For）玛拉基（Malachi）的话（the words of），‘我是（I am）耶和华（the LORD），我不改变（I change not），’由此（from which）惯常（it is wont to be）论证（argued that）说，当（when）上帝（God）一次（once）爱（loves）一个人（a person）时，祂从不（he never）停止（ceases to）爱（love）他（him），因为（because）这（this）必定（must needs）证明（argue）祂（in him）在（in respect of）祂的情感（his affection）方面有改变性（a changeableness），并且（and consequently）因此圣徒（the saints）不能（cannot）最终地（finally）从（from）祂的恩典（his grace）中跌落（fall away），”等等。</w:t>
      </w:r>
    </w:p>
    <w:p w14:paraId="05C2FCD5">
      <w:pPr>
        <w:pStyle w:val="2"/>
        <w:spacing w:before="86" w:line="227" w:lineRule="auto"/>
        <w:ind w:left="1" w:right="17" w:firstLine="9"/>
        <w:jc w:val="both"/>
        <w:rPr>
          <w:rFonts w:hint="eastAsia"/>
          <w:sz w:val="30"/>
          <w:szCs w:val="30"/>
        </w:rPr>
      </w:pPr>
    </w:p>
    <w:p w14:paraId="4DBAB9A1">
      <w:pPr>
        <w:pStyle w:val="2"/>
        <w:spacing w:before="86" w:line="227" w:lineRule="auto"/>
        <w:ind w:left="1" w:right="17" w:firstLine="9"/>
        <w:jc w:val="both"/>
        <w:rPr>
          <w:rFonts w:hint="eastAsia"/>
          <w:sz w:val="30"/>
          <w:szCs w:val="30"/>
        </w:rPr>
      </w:pPr>
      <w:r>
        <w:rPr>
          <w:rFonts w:hint="eastAsia"/>
          <w:sz w:val="30"/>
          <w:szCs w:val="30"/>
        </w:rPr>
        <w:t>So he.</w:t>
      </w:r>
    </w:p>
    <w:p w14:paraId="4816EB68">
      <w:pPr>
        <w:pStyle w:val="2"/>
        <w:spacing w:before="86" w:line="227" w:lineRule="auto"/>
        <w:ind w:left="1" w:right="17" w:firstLine="9"/>
        <w:jc w:val="both"/>
        <w:rPr>
          <w:rFonts w:hint="eastAsia"/>
          <w:sz w:val="30"/>
          <w:szCs w:val="30"/>
        </w:rPr>
      </w:pPr>
    </w:p>
    <w:p w14:paraId="2473B5F8">
      <w:pPr>
        <w:pStyle w:val="2"/>
        <w:spacing w:before="86" w:line="227" w:lineRule="auto"/>
        <w:ind w:left="1" w:right="17" w:firstLine="9"/>
        <w:jc w:val="both"/>
        <w:rPr>
          <w:rFonts w:hint="eastAsia"/>
          <w:sz w:val="30"/>
          <w:szCs w:val="30"/>
        </w:rPr>
      </w:pPr>
      <w:r>
        <w:rPr>
          <w:rFonts w:hint="eastAsia"/>
          <w:sz w:val="30"/>
          <w:szCs w:val="30"/>
        </w:rPr>
        <w:t>他如此说。</w:t>
      </w:r>
    </w:p>
    <w:p w14:paraId="3893944C">
      <w:pPr>
        <w:pStyle w:val="2"/>
        <w:spacing w:before="86" w:line="227" w:lineRule="auto"/>
        <w:ind w:left="1" w:right="17" w:firstLine="9"/>
        <w:jc w:val="both"/>
        <w:rPr>
          <w:rFonts w:hint="eastAsia"/>
          <w:sz w:val="30"/>
          <w:szCs w:val="30"/>
        </w:rPr>
      </w:pPr>
    </w:p>
    <w:p w14:paraId="3282344A">
      <w:pPr>
        <w:pStyle w:val="2"/>
        <w:spacing w:before="86" w:line="227" w:lineRule="auto"/>
        <w:ind w:left="1" w:right="17" w:firstLine="9"/>
        <w:jc w:val="both"/>
        <w:rPr>
          <w:rFonts w:hint="eastAsia"/>
          <w:sz w:val="30"/>
          <w:szCs w:val="30"/>
        </w:rPr>
      </w:pPr>
      <w:r>
        <w:rPr>
          <w:rFonts w:hint="eastAsia"/>
          <w:sz w:val="30"/>
          <w:szCs w:val="30"/>
        </w:rPr>
        <w:t>Ans. It is an easy thing so to frame the argument of an adversary as to contribute more to the weakening of it in its proposing than in the answer afterward given thereunto; and that it is no strange thing with Mr Goodwin to make use of this advantage in his disputations in this book is discerned and complained of by all not engaged in the same contest with himself.</w:t>
      </w:r>
    </w:p>
    <w:p w14:paraId="555AF08A">
      <w:pPr>
        <w:pStyle w:val="2"/>
        <w:spacing w:before="86" w:line="227" w:lineRule="auto"/>
        <w:ind w:left="1" w:right="17" w:firstLine="9"/>
        <w:jc w:val="both"/>
        <w:rPr>
          <w:rFonts w:hint="eastAsia"/>
          <w:sz w:val="30"/>
          <w:szCs w:val="30"/>
        </w:rPr>
      </w:pPr>
    </w:p>
    <w:p w14:paraId="544757EB">
      <w:pPr>
        <w:pStyle w:val="2"/>
        <w:spacing w:before="86" w:line="227" w:lineRule="auto"/>
        <w:ind w:left="1" w:right="17" w:firstLine="9"/>
        <w:jc w:val="both"/>
        <w:rPr>
          <w:rFonts w:hint="eastAsia"/>
          <w:sz w:val="30"/>
          <w:szCs w:val="30"/>
        </w:rPr>
      </w:pPr>
      <w:r>
        <w:rPr>
          <w:rFonts w:hint="eastAsia"/>
          <w:sz w:val="30"/>
          <w:szCs w:val="30"/>
        </w:rPr>
        <w:t>答：如此构建对手的论证，以至于在其提出时对其削弱的作用大于随后对其给出的回答，这是一件容易的事；并且古德温先生在这本书的辩论中利用这种优势并非罕见之事，这一点已被所有未与他本人进行同样较量的人所察觉和抱怨。</w:t>
      </w:r>
    </w:p>
    <w:p w14:paraId="6C31C04B">
      <w:pPr>
        <w:pStyle w:val="2"/>
        <w:spacing w:before="86" w:line="227" w:lineRule="auto"/>
        <w:ind w:left="1" w:right="17" w:firstLine="9"/>
        <w:jc w:val="both"/>
        <w:rPr>
          <w:rFonts w:hint="eastAsia"/>
          <w:sz w:val="30"/>
          <w:szCs w:val="30"/>
        </w:rPr>
      </w:pPr>
    </w:p>
    <w:p w14:paraId="42EC5334">
      <w:pPr>
        <w:pStyle w:val="2"/>
        <w:spacing w:before="86" w:line="227" w:lineRule="auto"/>
        <w:ind w:left="1" w:right="17" w:firstLine="9"/>
        <w:jc w:val="both"/>
        <w:rPr>
          <w:rFonts w:hint="eastAsia"/>
          <w:sz w:val="30"/>
          <w:szCs w:val="30"/>
        </w:rPr>
      </w:pPr>
      <w:r>
        <w:rPr>
          <w:rFonts w:hint="eastAsia"/>
          <w:sz w:val="30"/>
          <w:szCs w:val="30"/>
        </w:rPr>
        <w:t>That he hath dealt no otherwise with us in the place under consideration, the ensuing observations will clearly manifest:—</w:t>
      </w:r>
    </w:p>
    <w:p w14:paraId="279B158D">
      <w:pPr>
        <w:pStyle w:val="2"/>
        <w:spacing w:before="86" w:line="227" w:lineRule="auto"/>
        <w:ind w:left="1" w:right="17" w:firstLine="9"/>
        <w:jc w:val="both"/>
        <w:rPr>
          <w:rFonts w:hint="eastAsia"/>
          <w:sz w:val="30"/>
          <w:szCs w:val="30"/>
        </w:rPr>
      </w:pPr>
    </w:p>
    <w:p w14:paraId="21871373">
      <w:pPr>
        <w:pStyle w:val="2"/>
        <w:spacing w:before="86" w:line="227" w:lineRule="auto"/>
        <w:ind w:left="1" w:right="17" w:firstLine="9"/>
        <w:jc w:val="both"/>
        <w:rPr>
          <w:rFonts w:hint="eastAsia"/>
          <w:sz w:val="30"/>
          <w:szCs w:val="30"/>
        </w:rPr>
      </w:pPr>
      <w:r>
        <w:rPr>
          <w:rFonts w:hint="eastAsia"/>
          <w:sz w:val="30"/>
          <w:szCs w:val="30"/>
        </w:rPr>
        <w:t>他在所考虑之处对我们并非以别的方式处理，接下来的观察将清楚显明：——</w:t>
      </w:r>
    </w:p>
    <w:p w14:paraId="766DC7E0">
      <w:pPr>
        <w:pStyle w:val="2"/>
        <w:spacing w:before="86" w:line="227" w:lineRule="auto"/>
        <w:ind w:left="1" w:right="17" w:firstLine="9"/>
        <w:jc w:val="both"/>
        <w:rPr>
          <w:rFonts w:hint="eastAsia"/>
          <w:sz w:val="30"/>
          <w:szCs w:val="30"/>
        </w:rPr>
      </w:pPr>
    </w:p>
    <w:p w14:paraId="09560EB0">
      <w:pPr>
        <w:pStyle w:val="2"/>
        <w:spacing w:before="86" w:line="227" w:lineRule="auto"/>
        <w:ind w:left="1" w:right="17" w:firstLine="9"/>
        <w:jc w:val="both"/>
        <w:rPr>
          <w:rFonts w:hint="eastAsia"/>
          <w:sz w:val="30"/>
          <w:szCs w:val="30"/>
        </w:rPr>
      </w:pPr>
      <w:r>
        <w:rPr>
          <w:rFonts w:hint="eastAsia"/>
          <w:sz w:val="30"/>
          <w:szCs w:val="30"/>
        </w:rPr>
        <w:t>First, all the strength that Mr Goodwin will allow to this argument ariseth from a naked consideration of the immutability of God as it is an essential property of his nature, when our arguing is from his engagement to us by and on the account of that property.</w:t>
      </w:r>
    </w:p>
    <w:p w14:paraId="2E74A499">
      <w:pPr>
        <w:pStyle w:val="2"/>
        <w:spacing w:before="86" w:line="227" w:lineRule="auto"/>
        <w:ind w:left="1" w:right="17" w:firstLine="9"/>
        <w:jc w:val="both"/>
        <w:rPr>
          <w:rFonts w:hint="eastAsia"/>
          <w:sz w:val="30"/>
          <w:szCs w:val="30"/>
        </w:rPr>
      </w:pPr>
    </w:p>
    <w:p w14:paraId="55DD8AFC">
      <w:pPr>
        <w:pStyle w:val="2"/>
        <w:spacing w:before="86" w:line="227" w:lineRule="auto"/>
        <w:ind w:left="1" w:right="17" w:firstLine="9"/>
        <w:jc w:val="both"/>
        <w:rPr>
          <w:rFonts w:hint="eastAsia"/>
          <w:sz w:val="30"/>
          <w:szCs w:val="30"/>
        </w:rPr>
      </w:pPr>
      <w:r>
        <w:rPr>
          <w:rFonts w:hint="eastAsia"/>
          <w:sz w:val="30"/>
          <w:szCs w:val="30"/>
        </w:rPr>
        <w:t>首先，古德温先生愿意给予这个论证的所有力量，都源于对上帝不变性——作为祂本性一个本质属性——的赤裸考量，而我们的论证是源于祂藉着并基于那个属性对我们的承诺（engagement）。</w:t>
      </w:r>
    </w:p>
    <w:p w14:paraId="28DC0D21">
      <w:pPr>
        <w:pStyle w:val="2"/>
        <w:spacing w:before="86" w:line="227" w:lineRule="auto"/>
        <w:ind w:left="1" w:right="17" w:firstLine="9"/>
        <w:jc w:val="both"/>
        <w:rPr>
          <w:rFonts w:hint="eastAsia"/>
          <w:sz w:val="30"/>
          <w:szCs w:val="30"/>
        </w:rPr>
      </w:pPr>
    </w:p>
    <w:p w14:paraId="70CA23AC">
      <w:pPr>
        <w:pStyle w:val="2"/>
        <w:spacing w:before="86" w:line="227" w:lineRule="auto"/>
        <w:ind w:left="1" w:right="17" w:firstLine="9"/>
        <w:jc w:val="both"/>
        <w:rPr>
          <w:rFonts w:hint="eastAsia"/>
          <w:sz w:val="30"/>
          <w:szCs w:val="30"/>
        </w:rPr>
      </w:pPr>
      <w:r>
        <w:rPr>
          <w:rFonts w:hint="eastAsia"/>
          <w:sz w:val="30"/>
          <w:szCs w:val="30"/>
        </w:rPr>
        <w:t>That God will do such and such a thing because he is omnipotent, though he shall not at all manifest any purpose of his will to lay forth his omnipotency for the accomplishment of it, is an inference all whose strength is vain presumption; but when God hath engaged himself for the performance of any thing, thence to conclude to the certain accomplishment of it, from his power whereby he is able to do it, is a deduction that faith will readily close withal.</w:t>
      </w:r>
    </w:p>
    <w:p w14:paraId="6A6F24C5">
      <w:pPr>
        <w:pStyle w:val="2"/>
        <w:spacing w:before="86" w:line="227" w:lineRule="auto"/>
        <w:ind w:left="1" w:right="17" w:firstLine="9"/>
        <w:jc w:val="both"/>
        <w:rPr>
          <w:rFonts w:hint="eastAsia"/>
          <w:sz w:val="30"/>
          <w:szCs w:val="30"/>
        </w:rPr>
      </w:pPr>
    </w:p>
    <w:p w14:paraId="4EDCDEDD">
      <w:pPr>
        <w:pStyle w:val="2"/>
        <w:spacing w:before="86" w:line="227" w:lineRule="auto"/>
        <w:ind w:left="1" w:right="17" w:firstLine="9"/>
        <w:jc w:val="both"/>
        <w:rPr>
          <w:rFonts w:hint="eastAsia"/>
          <w:sz w:val="30"/>
          <w:szCs w:val="30"/>
        </w:rPr>
      </w:pPr>
      <w:r>
        <w:rPr>
          <w:rFonts w:hint="eastAsia"/>
          <w:sz w:val="30"/>
          <w:szCs w:val="30"/>
        </w:rPr>
        <w:t>上帝将做某某事因为祂是全能的（omnipotent），尽管祂根本不会显明其旨意的任何目的要为成就它而施展祂的全能，这是一个其全部力量都是虚妄臆断（vain presumption）的推论；但当上帝已承诺（engaged himself）要履行任何事时，由此，从祂藉以能够作成它的能力（power）出发，推断出其确定的成就，是一个信心会欣然接受的推论（deduction）。</w:t>
      </w:r>
    </w:p>
    <w:p w14:paraId="0FE9F5D8">
      <w:pPr>
        <w:pStyle w:val="2"/>
        <w:spacing w:before="86" w:line="227" w:lineRule="auto"/>
        <w:ind w:left="1" w:right="17" w:firstLine="9"/>
        <w:jc w:val="both"/>
        <w:rPr>
          <w:rFonts w:hint="eastAsia"/>
          <w:sz w:val="30"/>
          <w:szCs w:val="30"/>
        </w:rPr>
      </w:pPr>
    </w:p>
    <w:p w14:paraId="06350BCF">
      <w:pPr>
        <w:pStyle w:val="2"/>
        <w:spacing w:before="86" w:line="227" w:lineRule="auto"/>
        <w:ind w:left="1" w:right="17" w:firstLine="9"/>
        <w:jc w:val="both"/>
        <w:rPr>
          <w:rFonts w:hint="eastAsia"/>
          <w:sz w:val="30"/>
          <w:szCs w:val="30"/>
        </w:rPr>
      </w:pPr>
      <w:r>
        <w:rPr>
          <w:rFonts w:hint="eastAsia"/>
          <w:sz w:val="30"/>
          <w:szCs w:val="30"/>
        </w:rPr>
        <w:t>So the apostle assures us of the re-implanting of the Jews upon this account.</w:t>
      </w:r>
    </w:p>
    <w:p w14:paraId="014DECB1">
      <w:pPr>
        <w:pStyle w:val="2"/>
        <w:spacing w:before="86" w:line="227" w:lineRule="auto"/>
        <w:ind w:left="1" w:right="17" w:firstLine="9"/>
        <w:jc w:val="both"/>
        <w:rPr>
          <w:rFonts w:hint="eastAsia"/>
          <w:sz w:val="30"/>
          <w:szCs w:val="30"/>
        </w:rPr>
      </w:pPr>
    </w:p>
    <w:p w14:paraId="5301DF52">
      <w:pPr>
        <w:pStyle w:val="2"/>
        <w:spacing w:before="86" w:line="227" w:lineRule="auto"/>
        <w:ind w:left="1" w:right="17" w:firstLine="9"/>
        <w:jc w:val="both"/>
        <w:rPr>
          <w:rFonts w:hint="eastAsia"/>
          <w:sz w:val="30"/>
          <w:szCs w:val="30"/>
        </w:rPr>
      </w:pPr>
      <w:r>
        <w:rPr>
          <w:rFonts w:hint="eastAsia"/>
          <w:sz w:val="30"/>
          <w:szCs w:val="30"/>
        </w:rPr>
        <w:t>因此使徒基于这个缘由向我们确据犹太人的重新嫁接。</w:t>
      </w:r>
    </w:p>
    <w:p w14:paraId="071A11E6">
      <w:pPr>
        <w:pStyle w:val="2"/>
        <w:spacing w:before="86" w:line="227" w:lineRule="auto"/>
        <w:ind w:left="1" w:right="17" w:firstLine="9"/>
        <w:jc w:val="both"/>
        <w:rPr>
          <w:rFonts w:hint="eastAsia"/>
          <w:sz w:val="30"/>
          <w:szCs w:val="30"/>
        </w:rPr>
      </w:pPr>
    </w:p>
    <w:p w14:paraId="65F75BCD">
      <w:pPr>
        <w:pStyle w:val="2"/>
        <w:spacing w:before="86" w:line="227" w:lineRule="auto"/>
        <w:ind w:left="1" w:right="17" w:firstLine="9"/>
        <w:jc w:val="both"/>
        <w:rPr>
          <w:rFonts w:hint="eastAsia"/>
          <w:sz w:val="30"/>
          <w:szCs w:val="30"/>
        </w:rPr>
      </w:pPr>
      <w:r>
        <w:rPr>
          <w:rFonts w:hint="eastAsia"/>
          <w:sz w:val="30"/>
          <w:szCs w:val="30"/>
        </w:rPr>
        <w:t>"God," saith he, "is able to plant them in again," having promised so to do, Rom. 11:23.</w:t>
      </w:r>
    </w:p>
    <w:p w14:paraId="4C9149D5">
      <w:pPr>
        <w:pStyle w:val="2"/>
        <w:spacing w:before="86" w:line="227" w:lineRule="auto"/>
        <w:ind w:left="1" w:right="17" w:firstLine="9"/>
        <w:jc w:val="both"/>
        <w:rPr>
          <w:rFonts w:hint="eastAsia"/>
          <w:sz w:val="30"/>
          <w:szCs w:val="30"/>
        </w:rPr>
      </w:pPr>
    </w:p>
    <w:p w14:paraId="12FAB007">
      <w:pPr>
        <w:pStyle w:val="2"/>
        <w:spacing w:before="86" w:line="227" w:lineRule="auto"/>
        <w:ind w:left="1" w:right="17" w:firstLine="9"/>
        <w:jc w:val="both"/>
        <w:rPr>
          <w:rFonts w:hint="eastAsia"/>
          <w:sz w:val="30"/>
          <w:szCs w:val="30"/>
        </w:rPr>
      </w:pPr>
      <w:r>
        <w:rPr>
          <w:rFonts w:hint="eastAsia"/>
          <w:sz w:val="30"/>
          <w:szCs w:val="30"/>
        </w:rPr>
        <w:t>“上帝（God），”他说，“也能（is able to）把他们重新接（graft them in again）上，”既已应许如此行，罗 11:23。</w:t>
      </w:r>
    </w:p>
    <w:p w14:paraId="054A65A4">
      <w:pPr>
        <w:pStyle w:val="2"/>
        <w:spacing w:before="86" w:line="227" w:lineRule="auto"/>
        <w:ind w:left="1" w:right="17" w:firstLine="9"/>
        <w:jc w:val="both"/>
        <w:rPr>
          <w:rFonts w:hint="eastAsia"/>
          <w:sz w:val="30"/>
          <w:szCs w:val="30"/>
        </w:rPr>
      </w:pPr>
    </w:p>
    <w:p w14:paraId="60ECEC95">
      <w:pPr>
        <w:pStyle w:val="2"/>
        <w:spacing w:before="86" w:line="227" w:lineRule="auto"/>
        <w:ind w:left="1" w:right="17" w:firstLine="9"/>
        <w:jc w:val="both"/>
        <w:rPr>
          <w:rFonts w:hint="eastAsia"/>
          <w:sz w:val="30"/>
          <w:szCs w:val="30"/>
        </w:rPr>
      </w:pPr>
      <w:r>
        <w:rPr>
          <w:rFonts w:hint="eastAsia"/>
          <w:sz w:val="30"/>
          <w:szCs w:val="30"/>
        </w:rPr>
        <w:t>There are two considerations upon which the unchangeableness of God hath a more effectual influence into the continuance of his love to his saints than the mere objected thought of it will lead us to an acquaintance withal:—</w:t>
      </w:r>
    </w:p>
    <w:p w14:paraId="4F59B3FB">
      <w:pPr>
        <w:pStyle w:val="2"/>
        <w:spacing w:before="86" w:line="227" w:lineRule="auto"/>
        <w:ind w:left="1" w:right="17" w:firstLine="9"/>
        <w:jc w:val="both"/>
        <w:rPr>
          <w:rFonts w:hint="eastAsia"/>
          <w:sz w:val="30"/>
          <w:szCs w:val="30"/>
        </w:rPr>
      </w:pPr>
    </w:p>
    <w:p w14:paraId="5485FCA7">
      <w:pPr>
        <w:pStyle w:val="2"/>
        <w:spacing w:before="86" w:line="227" w:lineRule="auto"/>
        <w:ind w:left="1" w:right="17" w:firstLine="9"/>
        <w:jc w:val="both"/>
        <w:rPr>
          <w:rFonts w:hint="eastAsia"/>
          <w:sz w:val="30"/>
          <w:szCs w:val="30"/>
        </w:rPr>
      </w:pPr>
      <w:r>
        <w:rPr>
          <w:rFonts w:hint="eastAsia"/>
          <w:sz w:val="30"/>
          <w:szCs w:val="30"/>
        </w:rPr>
        <w:t>有两个考量，据此上帝的不变性（unchangeableness）对其向祂圣徒之爱的持续性（continuance）具有比仅仅对其提出的思想所能引导我们认识到的更有效的影响力：——</w:t>
      </w:r>
    </w:p>
    <w:p w14:paraId="7501CE57">
      <w:pPr>
        <w:pStyle w:val="2"/>
        <w:spacing w:before="86" w:line="227" w:lineRule="auto"/>
        <w:ind w:left="1" w:right="17" w:firstLine="9"/>
        <w:jc w:val="both"/>
        <w:rPr>
          <w:rFonts w:hint="eastAsia"/>
          <w:sz w:val="30"/>
          <w:szCs w:val="30"/>
        </w:rPr>
      </w:pPr>
    </w:p>
    <w:p w14:paraId="7A2DF3F5">
      <w:pPr>
        <w:pStyle w:val="2"/>
        <w:spacing w:before="86" w:line="227" w:lineRule="auto"/>
        <w:ind w:left="1" w:right="17" w:firstLine="9"/>
        <w:jc w:val="both"/>
        <w:rPr>
          <w:rFonts w:hint="eastAsia"/>
          <w:sz w:val="30"/>
          <w:szCs w:val="30"/>
        </w:rPr>
      </w:pPr>
      <w:r>
        <w:rPr>
          <w:rFonts w:hint="eastAsia"/>
          <w:sz w:val="30"/>
          <w:szCs w:val="30"/>
        </w:rPr>
        <w:t>First, God proposeth his immutability to the faith of the saints for their establishment and consolation, in this very case of the stability of his love unto them.</w:t>
      </w:r>
    </w:p>
    <w:p w14:paraId="34E72755">
      <w:pPr>
        <w:pStyle w:val="2"/>
        <w:spacing w:before="86" w:line="227" w:lineRule="auto"/>
        <w:ind w:left="1" w:right="17" w:firstLine="9"/>
        <w:jc w:val="both"/>
        <w:rPr>
          <w:rFonts w:hint="eastAsia"/>
          <w:sz w:val="30"/>
          <w:szCs w:val="30"/>
        </w:rPr>
      </w:pPr>
    </w:p>
    <w:p w14:paraId="2164E474">
      <w:pPr>
        <w:pStyle w:val="2"/>
        <w:spacing w:before="86" w:line="227" w:lineRule="auto"/>
        <w:ind w:left="1" w:right="17" w:firstLine="9"/>
        <w:jc w:val="both"/>
        <w:rPr>
          <w:rFonts w:hint="eastAsia"/>
          <w:sz w:val="30"/>
          <w:szCs w:val="30"/>
        </w:rPr>
      </w:pPr>
      <w:r>
        <w:rPr>
          <w:rFonts w:hint="eastAsia"/>
          <w:sz w:val="30"/>
          <w:szCs w:val="30"/>
        </w:rPr>
        <w:t>首先，上帝将其不变性（immutability）向圣徒的信心提出，为要坚立（establishment）和安慰（consolation）他们，正是在祂对他们之爱的稳固性（stability）这个案例中。</w:t>
      </w:r>
    </w:p>
    <w:p w14:paraId="270296CB">
      <w:pPr>
        <w:pStyle w:val="2"/>
        <w:spacing w:before="86" w:line="227" w:lineRule="auto"/>
        <w:ind w:left="1" w:right="17" w:firstLine="9"/>
        <w:jc w:val="both"/>
        <w:rPr>
          <w:rFonts w:hint="eastAsia"/>
          <w:sz w:val="30"/>
          <w:szCs w:val="30"/>
        </w:rPr>
      </w:pPr>
    </w:p>
    <w:p w14:paraId="5CB23919">
      <w:pPr>
        <w:pStyle w:val="2"/>
        <w:spacing w:before="86" w:line="227" w:lineRule="auto"/>
        <w:ind w:left="1" w:right="17" w:firstLine="9"/>
        <w:jc w:val="both"/>
        <w:rPr>
          <w:rFonts w:hint="eastAsia"/>
          <w:sz w:val="30"/>
          <w:szCs w:val="30"/>
        </w:rPr>
      </w:pPr>
      <w:r>
        <w:rPr>
          <w:rFonts w:hint="eastAsia"/>
          <w:sz w:val="30"/>
          <w:szCs w:val="30"/>
        </w:rPr>
        <w:t>We dare not draw conclusions in reference to ourselves from any property of God, but only upon the account ofthe revelation which he hath made thereof unto us for that end and purpose; but this being done, we have a sure anchor, firm and steadfast, to fix us against all blasts of temptation or opposition whatsoever.</w:t>
      </w:r>
    </w:p>
    <w:p w14:paraId="0E598331">
      <w:pPr>
        <w:pStyle w:val="2"/>
        <w:spacing w:before="86" w:line="227" w:lineRule="auto"/>
        <w:ind w:left="1" w:right="17" w:firstLine="9"/>
        <w:jc w:val="both"/>
        <w:rPr>
          <w:rFonts w:hint="eastAsia"/>
          <w:sz w:val="30"/>
          <w:szCs w:val="30"/>
        </w:rPr>
      </w:pPr>
    </w:p>
    <w:p w14:paraId="3D722570">
      <w:pPr>
        <w:pStyle w:val="2"/>
        <w:spacing w:before="86" w:line="227" w:lineRule="auto"/>
        <w:ind w:left="1" w:right="17" w:firstLine="9"/>
        <w:jc w:val="both"/>
        <w:rPr>
          <w:rFonts w:hint="eastAsia"/>
          <w:sz w:val="30"/>
          <w:szCs w:val="30"/>
        </w:rPr>
      </w:pPr>
      <w:r>
        <w:rPr>
          <w:rFonts w:hint="eastAsia"/>
          <w:sz w:val="30"/>
          <w:szCs w:val="30"/>
        </w:rPr>
        <w:t>我们不敢从上帝的任何属性（property）出发得出关乎我们自身的结论，除非基于祂为那个目的和用途而向我们作出的关于它的启示（revelation）；但这既已作成，我们就拥有一个可靠的锚（sure anchor），稳固（firm）且坚定（steadfast），使我们固定以对抗任何试探或反对的风暴。</w:t>
      </w:r>
    </w:p>
    <w:p w14:paraId="7D2AFBD0">
      <w:pPr>
        <w:pStyle w:val="2"/>
        <w:spacing w:before="86" w:line="227" w:lineRule="auto"/>
        <w:ind w:left="1" w:right="17" w:firstLine="9"/>
        <w:jc w:val="both"/>
        <w:rPr>
          <w:rFonts w:hint="eastAsia"/>
          <w:sz w:val="30"/>
          <w:szCs w:val="30"/>
        </w:rPr>
      </w:pPr>
    </w:p>
    <w:p w14:paraId="6855DD91">
      <w:pPr>
        <w:pStyle w:val="2"/>
        <w:spacing w:before="86" w:line="227" w:lineRule="auto"/>
        <w:ind w:left="1" w:right="17" w:firstLine="9"/>
        <w:jc w:val="both"/>
        <w:rPr>
          <w:rFonts w:hint="eastAsia"/>
          <w:sz w:val="30"/>
          <w:szCs w:val="30"/>
        </w:rPr>
      </w:pPr>
      <w:r>
        <w:rPr>
          <w:rFonts w:hint="eastAsia"/>
          <w:sz w:val="30"/>
          <w:szCs w:val="30"/>
        </w:rPr>
        <w:t>When God proposes his immutability or unchangeableness to assure us of the continuance of his love unto us, if we might truly apprehend, yea, and ought so to do, that his unchangeableness may be preserved, and himself vindicated from the least shadow of turning, though he should change his mind, thoughts, love, purposes, concerning us every day, what conclusion for consolation could possibly arise from such proposal of God's immutability unto us?</w:t>
      </w:r>
    </w:p>
    <w:p w14:paraId="28D93397">
      <w:pPr>
        <w:pStyle w:val="2"/>
        <w:spacing w:before="86" w:line="227" w:lineRule="auto"/>
        <w:ind w:left="1" w:right="17" w:firstLine="9"/>
        <w:jc w:val="both"/>
        <w:rPr>
          <w:rFonts w:hint="eastAsia"/>
          <w:sz w:val="30"/>
          <w:szCs w:val="30"/>
        </w:rPr>
      </w:pPr>
    </w:p>
    <w:p w14:paraId="06A791BD">
      <w:pPr>
        <w:pStyle w:val="2"/>
        <w:spacing w:before="86" w:line="227" w:lineRule="auto"/>
        <w:ind w:left="1" w:right="17" w:firstLine="9"/>
        <w:jc w:val="both"/>
        <w:rPr>
          <w:rFonts w:hint="eastAsia"/>
          <w:sz w:val="30"/>
          <w:szCs w:val="30"/>
        </w:rPr>
      </w:pPr>
      <w:r>
        <w:rPr>
          <w:rFonts w:hint="eastAsia"/>
          <w:sz w:val="30"/>
          <w:szCs w:val="30"/>
        </w:rPr>
        <w:t>当上帝提出祂的不变性或无改变性（unchangeableness）来向我们确据祂对我们之爱的持续性时，如果我们可能真正地领会，是的，并且应当如此行，即祂的不变性可以被保守，并且祂自己可以从丝毫转动的影儿中得辩护，即使祂应当每天改变祂关于我们的心思、意念、爱、旨意，那么从上帝不变性的如此提议中，可能产生何种安慰的结论呢？</w:t>
      </w:r>
    </w:p>
    <w:p w14:paraId="34E26287">
      <w:pPr>
        <w:pStyle w:val="2"/>
        <w:spacing w:before="86" w:line="227" w:lineRule="auto"/>
        <w:ind w:left="1" w:right="17" w:firstLine="9"/>
        <w:jc w:val="both"/>
        <w:rPr>
          <w:rFonts w:hint="eastAsia"/>
          <w:sz w:val="30"/>
          <w:szCs w:val="30"/>
        </w:rPr>
      </w:pPr>
    </w:p>
    <w:p w14:paraId="3A5D90B8">
      <w:pPr>
        <w:pStyle w:val="2"/>
        <w:spacing w:before="86" w:line="227" w:lineRule="auto"/>
        <w:ind w:left="1" w:right="17" w:firstLine="9"/>
        <w:jc w:val="both"/>
        <w:rPr>
          <w:rFonts w:hint="eastAsia"/>
          <w:sz w:val="30"/>
          <w:szCs w:val="30"/>
        </w:rPr>
      </w:pPr>
      <w:r>
        <w:rPr>
          <w:rFonts w:hint="eastAsia"/>
          <w:sz w:val="30"/>
          <w:szCs w:val="30"/>
        </w:rPr>
        <w:t>yea, would it not rather appear to be a way suited to the delusion of poor souls, that when they shall think they have a solid pillar, no less than an essential property of the nature of God, to rest upon, they shall find themselves leaning on a cloud, or shadow, or on a broken reed that will run into their hands, instead of yielding them the least supportment?</w:t>
      </w:r>
    </w:p>
    <w:p w14:paraId="32E6B727">
      <w:pPr>
        <w:pStyle w:val="2"/>
        <w:spacing w:before="86" w:line="227" w:lineRule="auto"/>
        <w:ind w:left="1" w:right="17" w:firstLine="9"/>
        <w:jc w:val="both"/>
        <w:rPr>
          <w:rFonts w:hint="eastAsia"/>
          <w:sz w:val="30"/>
          <w:szCs w:val="30"/>
        </w:rPr>
      </w:pPr>
    </w:p>
    <w:p w14:paraId="10FF05B7">
      <w:pPr>
        <w:pStyle w:val="2"/>
        <w:spacing w:before="86" w:line="227" w:lineRule="auto"/>
        <w:ind w:left="1" w:right="17" w:firstLine="9"/>
        <w:jc w:val="both"/>
        <w:rPr>
          <w:rFonts w:hint="eastAsia"/>
          <w:sz w:val="30"/>
          <w:szCs w:val="30"/>
        </w:rPr>
      </w:pPr>
      <w:r>
        <w:rPr>
          <w:rFonts w:hint="eastAsia"/>
          <w:sz w:val="30"/>
          <w:szCs w:val="30"/>
        </w:rPr>
        <w:t>是的，难道它不更显得是一种适合于迷惑（delusion）可怜灵魂的方式吗？即当他们以为他们拥有一个坚实的柱石——不亚于上帝本性的一个本质属性——可以依靠时，他们却发现自己倚靠的是一片云彩、或一个影子、或一根会刺入他们手中的折断芦苇，而非给予他们丝毫的支持（supportment）？</w:t>
      </w:r>
    </w:p>
    <w:p w14:paraId="0EF731C7">
      <w:pPr>
        <w:pStyle w:val="2"/>
        <w:spacing w:before="86" w:line="227" w:lineRule="auto"/>
        <w:ind w:left="1" w:right="17" w:firstLine="9"/>
        <w:jc w:val="both"/>
        <w:rPr>
          <w:rFonts w:hint="eastAsia"/>
          <w:sz w:val="30"/>
          <w:szCs w:val="30"/>
        </w:rPr>
      </w:pPr>
    </w:p>
    <w:p w14:paraId="240F4AEE">
      <w:pPr>
        <w:pStyle w:val="2"/>
        <w:spacing w:before="86" w:line="227" w:lineRule="auto"/>
        <w:ind w:left="1" w:right="17" w:firstLine="9"/>
        <w:jc w:val="both"/>
        <w:rPr>
          <w:rFonts w:hint="eastAsia"/>
          <w:sz w:val="30"/>
          <w:szCs w:val="30"/>
        </w:rPr>
      </w:pPr>
      <w:r>
        <w:rPr>
          <w:rFonts w:hint="eastAsia"/>
          <w:sz w:val="30"/>
          <w:szCs w:val="30"/>
        </w:rPr>
        <w:t>God deals not thus with his saints.</w:t>
      </w:r>
    </w:p>
    <w:p w14:paraId="14293FEF">
      <w:pPr>
        <w:pStyle w:val="2"/>
        <w:spacing w:before="86" w:line="227" w:lineRule="auto"/>
        <w:ind w:left="1" w:right="17" w:firstLine="9"/>
        <w:jc w:val="both"/>
        <w:rPr>
          <w:rFonts w:hint="eastAsia"/>
          <w:sz w:val="30"/>
          <w:szCs w:val="30"/>
        </w:rPr>
      </w:pPr>
    </w:p>
    <w:p w14:paraId="4ABA47E2">
      <w:pPr>
        <w:pStyle w:val="2"/>
        <w:spacing w:before="86" w:line="227" w:lineRule="auto"/>
        <w:ind w:left="1" w:right="17" w:firstLine="9"/>
        <w:jc w:val="both"/>
        <w:rPr>
          <w:rFonts w:hint="eastAsia"/>
          <w:sz w:val="30"/>
          <w:szCs w:val="30"/>
        </w:rPr>
      </w:pPr>
      <w:r>
        <w:rPr>
          <w:rFonts w:hint="eastAsia"/>
          <w:sz w:val="30"/>
          <w:szCs w:val="30"/>
        </w:rPr>
        <w:t>上帝并非如此对待祂的圣徒。</w:t>
      </w:r>
    </w:p>
    <w:p w14:paraId="335469A7">
      <w:pPr>
        <w:pStyle w:val="2"/>
        <w:spacing w:before="86" w:line="227" w:lineRule="auto"/>
        <w:ind w:left="1" w:right="17" w:firstLine="9"/>
        <w:jc w:val="both"/>
        <w:rPr>
          <w:rFonts w:hint="eastAsia"/>
          <w:sz w:val="30"/>
          <w:szCs w:val="30"/>
        </w:rPr>
      </w:pPr>
    </w:p>
    <w:p w14:paraId="46E98179">
      <w:pPr>
        <w:pStyle w:val="2"/>
        <w:spacing w:before="86" w:line="227" w:lineRule="auto"/>
        <w:ind w:left="1" w:right="17" w:firstLine="9"/>
        <w:jc w:val="both"/>
        <w:rPr>
          <w:rFonts w:hint="eastAsia"/>
          <w:sz w:val="30"/>
          <w:szCs w:val="30"/>
        </w:rPr>
      </w:pPr>
      <w:r>
        <w:rPr>
          <w:rFonts w:hint="eastAsia"/>
          <w:sz w:val="30"/>
          <w:szCs w:val="30"/>
        </w:rPr>
        <w:t>His discoveries of himself in Christ for the establishment of the hearts of his are not such flints as from whence the most skilful and exercised faith cannot expect one drop of consolation.</w:t>
      </w:r>
    </w:p>
    <w:p w14:paraId="38E7C33C">
      <w:pPr>
        <w:pStyle w:val="2"/>
        <w:spacing w:before="86" w:line="227" w:lineRule="auto"/>
        <w:ind w:left="1" w:right="17" w:firstLine="9"/>
        <w:jc w:val="both"/>
        <w:rPr>
          <w:rFonts w:hint="eastAsia"/>
          <w:sz w:val="30"/>
          <w:szCs w:val="30"/>
        </w:rPr>
      </w:pPr>
    </w:p>
    <w:p w14:paraId="722DE887">
      <w:pPr>
        <w:pStyle w:val="2"/>
        <w:spacing w:before="86" w:line="227" w:lineRule="auto"/>
        <w:ind w:left="1" w:right="17" w:firstLine="9"/>
        <w:jc w:val="both"/>
        <w:rPr>
          <w:rFonts w:hint="eastAsia"/>
          <w:sz w:val="30"/>
          <w:szCs w:val="30"/>
        </w:rPr>
      </w:pPr>
      <w:r>
        <w:rPr>
          <w:rFonts w:hint="eastAsia"/>
          <w:sz w:val="30"/>
          <w:szCs w:val="30"/>
        </w:rPr>
        <w:t>祂在基督里为坚立属祂之人心而作的自我启示，并非是那样一些燧石（flints），以至于最熟练和操练的信心也无法从中期待一滴安慰。</w:t>
      </w:r>
    </w:p>
    <w:p w14:paraId="4A50A888">
      <w:pPr>
        <w:pStyle w:val="2"/>
        <w:spacing w:before="86" w:line="227" w:lineRule="auto"/>
        <w:ind w:left="1" w:right="17" w:firstLine="9"/>
        <w:jc w:val="both"/>
        <w:rPr>
          <w:rFonts w:hint="eastAsia"/>
          <w:sz w:val="30"/>
          <w:szCs w:val="30"/>
        </w:rPr>
      </w:pPr>
    </w:p>
    <w:p w14:paraId="0F428D19">
      <w:pPr>
        <w:pStyle w:val="2"/>
        <w:spacing w:before="86" w:line="227" w:lineRule="auto"/>
        <w:ind w:left="1" w:right="17" w:firstLine="9"/>
        <w:jc w:val="both"/>
        <w:rPr>
          <w:rFonts w:hint="eastAsia"/>
          <w:sz w:val="30"/>
          <w:szCs w:val="30"/>
        </w:rPr>
      </w:pPr>
      <w:r>
        <w:rPr>
          <w:rFonts w:hint="eastAsia"/>
          <w:sz w:val="30"/>
          <w:szCs w:val="30"/>
        </w:rPr>
        <w:t>Whatsoever of his name he holds out to the sons of men, it will be a strong tower and place of refuge and safety to them that fly unto it.</w:t>
      </w:r>
    </w:p>
    <w:p w14:paraId="6B826F37">
      <w:pPr>
        <w:pStyle w:val="2"/>
        <w:spacing w:before="86" w:line="227" w:lineRule="auto"/>
        <w:ind w:left="1" w:right="17" w:firstLine="9"/>
        <w:jc w:val="both"/>
        <w:rPr>
          <w:rFonts w:hint="eastAsia"/>
          <w:sz w:val="30"/>
          <w:szCs w:val="30"/>
        </w:rPr>
      </w:pPr>
    </w:p>
    <w:p w14:paraId="1F796ADE">
      <w:pPr>
        <w:pStyle w:val="2"/>
        <w:spacing w:before="86" w:line="227" w:lineRule="auto"/>
        <w:ind w:left="1" w:right="17" w:firstLine="9"/>
        <w:jc w:val="both"/>
        <w:rPr>
          <w:rFonts w:hint="eastAsia"/>
          <w:sz w:val="30"/>
          <w:szCs w:val="30"/>
        </w:rPr>
      </w:pPr>
      <w:r>
        <w:rPr>
          <w:rFonts w:hint="eastAsia"/>
          <w:sz w:val="30"/>
          <w:szCs w:val="30"/>
        </w:rPr>
        <w:t>无论祂向世人显明祂名的哪一部分，对那些投靠它的人来说，它都将是一个坚固台（strong tower）和避难所（place of refuge）与安全（safety）之地。</w:t>
      </w:r>
    </w:p>
    <w:p w14:paraId="48489671">
      <w:pPr>
        <w:pStyle w:val="2"/>
        <w:spacing w:before="86" w:line="227" w:lineRule="auto"/>
        <w:ind w:left="1" w:right="17" w:firstLine="9"/>
        <w:jc w:val="both"/>
        <w:rPr>
          <w:rFonts w:hint="eastAsia"/>
          <w:sz w:val="30"/>
          <w:szCs w:val="30"/>
        </w:rPr>
      </w:pPr>
    </w:p>
    <w:p w14:paraId="65FBEB2D">
      <w:pPr>
        <w:pStyle w:val="2"/>
        <w:spacing w:before="86" w:line="227" w:lineRule="auto"/>
        <w:ind w:left="1" w:right="17" w:firstLine="9"/>
        <w:jc w:val="both"/>
        <w:rPr>
          <w:rFonts w:hint="eastAsia"/>
          <w:sz w:val="30"/>
          <w:szCs w:val="30"/>
        </w:rPr>
      </w:pPr>
      <w:r>
        <w:rPr>
          <w:rFonts w:hint="eastAsia"/>
          <w:sz w:val="30"/>
          <w:szCs w:val="30"/>
        </w:rPr>
        <w:t>Secondly, The consideration of that love in its continuance, wherein the Lord settles and puts out of doubt the souls of his, by the engagement of his unchangeableness, or the calling of them to the consideration of that property in him from whom that love doth flow, adds strength also to the way of arguing we insist upon.</w:t>
      </w:r>
    </w:p>
    <w:p w14:paraId="735813AD">
      <w:pPr>
        <w:pStyle w:val="2"/>
        <w:spacing w:before="86" w:line="227" w:lineRule="auto"/>
        <w:ind w:left="1" w:right="17" w:firstLine="9"/>
        <w:jc w:val="both"/>
        <w:rPr>
          <w:rFonts w:hint="eastAsia"/>
          <w:sz w:val="30"/>
          <w:szCs w:val="30"/>
        </w:rPr>
      </w:pPr>
    </w:p>
    <w:p w14:paraId="0846C1FA">
      <w:pPr>
        <w:pStyle w:val="2"/>
        <w:spacing w:before="86" w:line="227" w:lineRule="auto"/>
        <w:ind w:left="1" w:right="17" w:firstLine="9"/>
        <w:jc w:val="both"/>
        <w:rPr>
          <w:rFonts w:hint="eastAsia"/>
          <w:sz w:val="30"/>
          <w:szCs w:val="30"/>
        </w:rPr>
      </w:pPr>
      <w:r>
        <w:rPr>
          <w:rFonts w:hint="eastAsia"/>
          <w:sz w:val="30"/>
          <w:szCs w:val="30"/>
        </w:rPr>
        <w:t>其次，对那爱在其持续性中的考量——主藉着祂不变性的承诺，或呼召他们去考量那爱所源自之祂里面的那个属性，来安定并消除属祂之灵魂的疑虑——也增加了我们所坚持之论证方式的力量。</w:t>
      </w:r>
    </w:p>
    <w:p w14:paraId="1FBEE45F">
      <w:pPr>
        <w:pStyle w:val="2"/>
        <w:spacing w:before="86" w:line="227" w:lineRule="auto"/>
        <w:ind w:left="1" w:right="17" w:firstLine="9"/>
        <w:jc w:val="both"/>
        <w:rPr>
          <w:rFonts w:hint="eastAsia"/>
          <w:sz w:val="30"/>
          <w:szCs w:val="30"/>
        </w:rPr>
      </w:pPr>
    </w:p>
    <w:p w14:paraId="566D9B4D">
      <w:pPr>
        <w:pStyle w:val="2"/>
        <w:spacing w:before="86" w:line="227" w:lineRule="auto"/>
        <w:ind w:left="1" w:right="17" w:firstLine="9"/>
        <w:jc w:val="both"/>
        <w:rPr>
          <w:rFonts w:hint="eastAsia"/>
          <w:sz w:val="30"/>
          <w:szCs w:val="30"/>
        </w:rPr>
      </w:pPr>
      <w:r>
        <w:rPr>
          <w:rFonts w:hint="eastAsia"/>
          <w:sz w:val="30"/>
          <w:szCs w:val="30"/>
        </w:rPr>
        <w:t>Were the love of God to his nothing but the declaration of his approbation of such and such things, annexed to the law and rule of obedience (it might stand firm like a pillar in a river, though the water be not thereby caused to stand still one moment, but only touch it, and so pass on), there were some colour of exception to be laid against it.</w:t>
      </w:r>
    </w:p>
    <w:p w14:paraId="21A8C1E0">
      <w:pPr>
        <w:pStyle w:val="2"/>
        <w:spacing w:before="86" w:line="227" w:lineRule="auto"/>
        <w:ind w:left="1" w:right="17" w:firstLine="9"/>
        <w:jc w:val="both"/>
        <w:rPr>
          <w:rFonts w:hint="eastAsia"/>
          <w:sz w:val="30"/>
          <w:szCs w:val="30"/>
        </w:rPr>
      </w:pPr>
    </w:p>
    <w:p w14:paraId="5F8A2626">
      <w:pPr>
        <w:pStyle w:val="2"/>
        <w:spacing w:before="86" w:line="227" w:lineRule="auto"/>
        <w:ind w:left="1" w:right="17" w:firstLine="9"/>
        <w:jc w:val="both"/>
        <w:rPr>
          <w:rFonts w:hint="eastAsia"/>
          <w:sz w:val="30"/>
          <w:szCs w:val="30"/>
        </w:rPr>
      </w:pPr>
      <w:r>
        <w:rPr>
          <w:rFonts w:hint="eastAsia"/>
          <w:sz w:val="30"/>
          <w:szCs w:val="30"/>
        </w:rPr>
        <w:t>如果上帝对属祂之人的爱无非是祂对某某事物之认可（approbation）的宣告，附加于顺服的律法和规则之上（它或许能像河中的柱子一样稳固站立，尽管水并不因此而停留片刻，只是触及它，然后流过），那么就有一些理由可以对其提出异议。</w:t>
      </w:r>
    </w:p>
    <w:p w14:paraId="468824EF">
      <w:pPr>
        <w:pStyle w:val="2"/>
        <w:spacing w:before="86" w:line="227" w:lineRule="auto"/>
        <w:ind w:left="1" w:right="17" w:firstLine="9"/>
        <w:jc w:val="both"/>
        <w:rPr>
          <w:rFonts w:hint="eastAsia"/>
          <w:sz w:val="30"/>
          <w:szCs w:val="30"/>
        </w:rPr>
      </w:pPr>
    </w:p>
    <w:p w14:paraId="17B3AAD6">
      <w:pPr>
        <w:pStyle w:val="2"/>
        <w:spacing w:before="86" w:line="227" w:lineRule="auto"/>
        <w:ind w:left="1" w:right="17" w:firstLine="9"/>
        <w:jc w:val="both"/>
        <w:rPr>
          <w:rFonts w:hint="eastAsia"/>
          <w:sz w:val="30"/>
          <w:szCs w:val="30"/>
        </w:rPr>
      </w:pPr>
      <w:r>
        <w:rPr>
          <w:rFonts w:hint="eastAsia"/>
          <w:sz w:val="30"/>
          <w:szCs w:val="30"/>
        </w:rPr>
        <w:t>And this is, indeed, the πρῶτον ψεῦδος of Mr Goodwin in this whole controversy, that he acknowledgeth no other love of God to believers but what lies in the outward approbation of what is good, and men's doing it; upon which account there is no more love in God to one than another, to the choicest saint than to the most profligate villain in the world.</w:t>
      </w:r>
    </w:p>
    <w:p w14:paraId="2CE57BBB">
      <w:pPr>
        <w:pStyle w:val="2"/>
        <w:spacing w:before="86" w:line="227" w:lineRule="auto"/>
        <w:ind w:left="1" w:right="17" w:firstLine="9"/>
        <w:jc w:val="both"/>
        <w:rPr>
          <w:rFonts w:hint="eastAsia"/>
          <w:sz w:val="30"/>
          <w:szCs w:val="30"/>
        </w:rPr>
      </w:pPr>
    </w:p>
    <w:p w14:paraId="6A9B7DC5">
      <w:pPr>
        <w:pStyle w:val="2"/>
        <w:spacing w:before="86" w:line="227" w:lineRule="auto"/>
        <w:ind w:left="1" w:right="17" w:firstLine="9"/>
        <w:jc w:val="both"/>
        <w:rPr>
          <w:rFonts w:hint="eastAsia"/>
          <w:sz w:val="30"/>
          <w:szCs w:val="30"/>
        </w:rPr>
      </w:pPr>
      <w:r>
        <w:rPr>
          <w:rFonts w:hint="eastAsia"/>
          <w:sz w:val="30"/>
          <w:szCs w:val="30"/>
        </w:rPr>
        <w:t>并且这确实是古德温先生在这整个争论中的“最初的谬误”（πρῶτον ψεῦδος prōton pseudos），即他只承认上帝对信徒的爱在于对良善事物以及人行善的外在认可；基于这个缘由，上帝对一个人的爱并不比对另一个人更多，对最蒙拣选的圣徒的爱并不比对世上最放荡恶棍（profligate villain）的爱更多。</w:t>
      </w:r>
    </w:p>
    <w:p w14:paraId="1A730FEA">
      <w:pPr>
        <w:pStyle w:val="2"/>
        <w:spacing w:before="86" w:line="227" w:lineRule="auto"/>
        <w:ind w:left="1" w:right="17" w:firstLine="9"/>
        <w:jc w:val="both"/>
        <w:rPr>
          <w:rFonts w:hint="eastAsia"/>
          <w:sz w:val="30"/>
          <w:szCs w:val="30"/>
        </w:rPr>
      </w:pPr>
    </w:p>
    <w:p w14:paraId="58025F28">
      <w:pPr>
        <w:pStyle w:val="2"/>
        <w:spacing w:before="86" w:line="227" w:lineRule="auto"/>
        <w:ind w:left="1" w:right="17" w:firstLine="9"/>
        <w:jc w:val="both"/>
        <w:rPr>
          <w:rFonts w:hint="eastAsia"/>
          <w:sz w:val="30"/>
          <w:szCs w:val="30"/>
        </w:rPr>
      </w:pPr>
      <w:r>
        <w:rPr>
          <w:rFonts w:hint="eastAsia"/>
          <w:sz w:val="30"/>
          <w:szCs w:val="30"/>
        </w:rPr>
        <w:t>Nay, it is not any love at all, properly so called, being no internal, vital act of God's will, the seat of his love, but an external declaration of the issue of our obedience.</w:t>
      </w:r>
    </w:p>
    <w:p w14:paraId="326F4E12">
      <w:pPr>
        <w:pStyle w:val="2"/>
        <w:spacing w:before="86" w:line="227" w:lineRule="auto"/>
        <w:ind w:left="1" w:right="17" w:firstLine="9"/>
        <w:jc w:val="both"/>
        <w:rPr>
          <w:rFonts w:hint="eastAsia"/>
          <w:sz w:val="30"/>
          <w:szCs w:val="30"/>
        </w:rPr>
      </w:pPr>
    </w:p>
    <w:p w14:paraId="53C93D6B">
      <w:pPr>
        <w:pStyle w:val="2"/>
        <w:spacing w:before="86" w:line="227" w:lineRule="auto"/>
        <w:ind w:left="1" w:right="17" w:firstLine="9"/>
        <w:jc w:val="both"/>
        <w:rPr>
          <w:rFonts w:hint="eastAsia"/>
          <w:sz w:val="30"/>
          <w:szCs w:val="30"/>
        </w:rPr>
      </w:pPr>
      <w:r>
        <w:rPr>
          <w:rFonts w:hint="eastAsia"/>
          <w:sz w:val="30"/>
          <w:szCs w:val="30"/>
        </w:rPr>
        <w:t>不，它根本不是任何恰当称为爱的东西，因为它并非上帝意志（will）——祂爱的所在（seat）——的内在（internal）、生命性（vital）作为，而只是我们顺服（obedience）之后果（issue）的外在宣告（external declaration）。</w:t>
      </w:r>
    </w:p>
    <w:p w14:paraId="6180DE8D">
      <w:pPr>
        <w:pStyle w:val="2"/>
        <w:spacing w:before="86" w:line="227" w:lineRule="auto"/>
        <w:ind w:left="1" w:right="17" w:firstLine="9"/>
        <w:jc w:val="both"/>
        <w:rPr>
          <w:rFonts w:hint="eastAsia"/>
          <w:sz w:val="30"/>
          <w:szCs w:val="30"/>
        </w:rPr>
      </w:pPr>
    </w:p>
    <w:p w14:paraId="40D06743">
      <w:pPr>
        <w:pStyle w:val="2"/>
        <w:spacing w:before="86" w:line="227" w:lineRule="auto"/>
        <w:ind w:left="1" w:right="17" w:firstLine="9"/>
        <w:jc w:val="both"/>
        <w:rPr>
          <w:rFonts w:hint="eastAsia"/>
          <w:sz w:val="30"/>
          <w:szCs w:val="30"/>
        </w:rPr>
      </w:pPr>
      <w:r>
        <w:rPr>
          <w:rFonts w:hint="eastAsia"/>
          <w:sz w:val="30"/>
          <w:szCs w:val="30"/>
        </w:rPr>
        <w:t>The declaration of God's will, that he approves faith and obedience, is no more love to Peter than it is to Judas.</w:t>
      </w:r>
    </w:p>
    <w:p w14:paraId="05E3DC4D">
      <w:pPr>
        <w:pStyle w:val="2"/>
        <w:spacing w:before="86" w:line="227" w:lineRule="auto"/>
        <w:ind w:left="1" w:right="17" w:firstLine="9"/>
        <w:jc w:val="both"/>
        <w:rPr>
          <w:rFonts w:hint="eastAsia"/>
          <w:sz w:val="30"/>
          <w:szCs w:val="30"/>
        </w:rPr>
      </w:pPr>
    </w:p>
    <w:p w14:paraId="55886F4E">
      <w:pPr>
        <w:pStyle w:val="2"/>
        <w:spacing w:before="86" w:line="227" w:lineRule="auto"/>
        <w:ind w:left="1" w:right="17" w:firstLine="9"/>
        <w:jc w:val="both"/>
        <w:rPr>
          <w:rFonts w:hint="eastAsia"/>
          <w:sz w:val="30"/>
          <w:szCs w:val="30"/>
        </w:rPr>
      </w:pPr>
      <w:r>
        <w:rPr>
          <w:rFonts w:hint="eastAsia"/>
          <w:sz w:val="30"/>
          <w:szCs w:val="30"/>
        </w:rPr>
        <w:t>上帝意志的宣告，即祂认可信心和顺服，对彼得（Peter）的爱并不比对犹大（Judas）的爱更多。</w:t>
      </w:r>
    </w:p>
    <w:p w14:paraId="3A3E69A7">
      <w:pPr>
        <w:pStyle w:val="2"/>
        <w:spacing w:before="86" w:line="227" w:lineRule="auto"/>
        <w:ind w:left="1" w:right="17" w:firstLine="9"/>
        <w:jc w:val="both"/>
        <w:rPr>
          <w:rFonts w:hint="eastAsia"/>
          <w:sz w:val="30"/>
          <w:szCs w:val="30"/>
        </w:rPr>
      </w:pPr>
    </w:p>
    <w:p w14:paraId="2614295A">
      <w:pPr>
        <w:pStyle w:val="2"/>
        <w:spacing w:before="86" w:line="227" w:lineRule="auto"/>
        <w:ind w:left="1" w:right="17" w:firstLine="9"/>
        <w:jc w:val="both"/>
        <w:rPr>
          <w:rFonts w:hint="eastAsia"/>
          <w:sz w:val="30"/>
          <w:szCs w:val="30"/>
        </w:rPr>
      </w:pPr>
      <w:r>
        <w:rPr>
          <w:rFonts w:hint="eastAsia"/>
          <w:sz w:val="30"/>
          <w:szCs w:val="30"/>
        </w:rPr>
        <w:t>But let now the love of God to believers be considered as it is in itself, as a vital act of his will, willing, if I may so speak, good things to them, as the immanent purpose of his will, and also joined with an acceptation of them in the effects of his grace, favour, and love in Jesus Christ, and it will be quickly evidenced how an alteration therein will intrench upon the immutability of God, both as to his essence, and attributes, and decrees.</w:t>
      </w:r>
    </w:p>
    <w:p w14:paraId="1509A730">
      <w:pPr>
        <w:pStyle w:val="2"/>
        <w:spacing w:before="86" w:line="227" w:lineRule="auto"/>
        <w:ind w:left="1" w:right="17" w:firstLine="9"/>
        <w:jc w:val="both"/>
        <w:rPr>
          <w:rFonts w:hint="eastAsia"/>
          <w:sz w:val="30"/>
          <w:szCs w:val="30"/>
        </w:rPr>
      </w:pPr>
    </w:p>
    <w:p w14:paraId="14FC2A6A">
      <w:pPr>
        <w:pStyle w:val="2"/>
        <w:spacing w:before="86" w:line="227" w:lineRule="auto"/>
        <w:ind w:left="1" w:right="17" w:firstLine="9"/>
        <w:jc w:val="both"/>
        <w:rPr>
          <w:rFonts w:hint="eastAsia"/>
          <w:sz w:val="30"/>
          <w:szCs w:val="30"/>
        </w:rPr>
      </w:pPr>
      <w:r>
        <w:rPr>
          <w:rFonts w:hint="eastAsia"/>
          <w:sz w:val="30"/>
          <w:szCs w:val="30"/>
        </w:rPr>
        <w:t>但现在让上帝对信徒的爱就其本身被考量，作为祂意志的一个生命性作为，意愿——如果我可以这样说——向他们施美善，作为祂意志内在的（immanent）旨意，并且也与在耶稣基督里祂恩典、恩宠和爱的果效中对他们的悦纳相结合，那么将很快证明其中的一个变更（alteration）将如何侵犯（intrench upon）上帝的不变性，无论就其本质（essence）、属性（attributes）还是预旨（decrees）而言。</w:t>
      </w:r>
    </w:p>
    <w:p w14:paraId="2A61D072">
      <w:pPr>
        <w:pStyle w:val="2"/>
        <w:spacing w:before="86" w:line="227" w:lineRule="auto"/>
        <w:ind w:left="1" w:right="17" w:firstLine="9"/>
        <w:jc w:val="both"/>
        <w:rPr>
          <w:rFonts w:hint="eastAsia"/>
          <w:sz w:val="30"/>
          <w:szCs w:val="30"/>
        </w:rPr>
      </w:pPr>
    </w:p>
    <w:p w14:paraId="598D00D8">
      <w:pPr>
        <w:pStyle w:val="2"/>
        <w:spacing w:before="86" w:line="227" w:lineRule="auto"/>
        <w:ind w:left="1" w:right="17" w:firstLine="9"/>
        <w:jc w:val="both"/>
        <w:rPr>
          <w:rFonts w:hint="eastAsia"/>
          <w:sz w:val="30"/>
          <w:szCs w:val="30"/>
        </w:rPr>
      </w:pPr>
      <w:r>
        <w:rPr>
          <w:rFonts w:hint="eastAsia"/>
          <w:sz w:val="30"/>
          <w:szCs w:val="30"/>
        </w:rPr>
        <w:t>Having thus re-enforced our argument from this place of Scripture, by restoring unto it those considerations which (being its main strength) it was maimed and deprived of by Mr Goodwin in his proposal thereof, Ishall briefly consider the answers that by him are suggested thereunto.</w:t>
      </w:r>
    </w:p>
    <w:p w14:paraId="5CCE9B2C">
      <w:pPr>
        <w:pStyle w:val="2"/>
        <w:spacing w:before="86" w:line="227" w:lineRule="auto"/>
        <w:ind w:left="1" w:right="17" w:firstLine="9"/>
        <w:jc w:val="both"/>
        <w:rPr>
          <w:rFonts w:hint="eastAsia"/>
          <w:sz w:val="30"/>
          <w:szCs w:val="30"/>
        </w:rPr>
      </w:pPr>
    </w:p>
    <w:p w14:paraId="111DD61A">
      <w:pPr>
        <w:pStyle w:val="2"/>
        <w:spacing w:before="86" w:line="227" w:lineRule="auto"/>
        <w:ind w:left="1" w:right="17" w:firstLine="9"/>
        <w:jc w:val="both"/>
        <w:rPr>
          <w:rFonts w:hint="eastAsia"/>
          <w:sz w:val="30"/>
          <w:szCs w:val="30"/>
        </w:rPr>
      </w:pPr>
      <w:r>
        <w:rPr>
          <w:rFonts w:hint="eastAsia"/>
          <w:sz w:val="30"/>
          <w:szCs w:val="30"/>
        </w:rPr>
        <w:t>如此从这段圣经经文重新加强了我们的论证，通过恢复那些（作为其主要力量）在古德温先生提出它时被他致残并剥夺的考量之后，我将简要思考由他对其提出的回答。</w:t>
      </w:r>
    </w:p>
    <w:p w14:paraId="58532AE3">
      <w:pPr>
        <w:pStyle w:val="2"/>
        <w:spacing w:before="86" w:line="227" w:lineRule="auto"/>
        <w:ind w:left="1" w:right="17" w:firstLine="9"/>
        <w:jc w:val="both"/>
        <w:rPr>
          <w:rFonts w:hint="eastAsia"/>
          <w:sz w:val="30"/>
          <w:szCs w:val="30"/>
        </w:rPr>
      </w:pPr>
    </w:p>
    <w:p w14:paraId="1561D0FE">
      <w:pPr>
        <w:pStyle w:val="2"/>
        <w:spacing w:before="86" w:line="227" w:lineRule="auto"/>
        <w:ind w:left="1" w:right="17" w:firstLine="9"/>
        <w:jc w:val="both"/>
        <w:rPr>
          <w:rFonts w:hint="eastAsia"/>
          <w:sz w:val="30"/>
          <w:szCs w:val="30"/>
        </w:rPr>
      </w:pPr>
      <w:r>
        <w:rPr>
          <w:rFonts w:hint="eastAsia"/>
          <w:sz w:val="30"/>
          <w:szCs w:val="30"/>
        </w:rPr>
        <w:t>Thus, then, he proceedeth: "By the tenor of this arguing, it will as well follow, that in case God should at any time withdraw his love and his favour from a nation or body of a people which he sometimes favoured or loved, he should be changed.</w:t>
      </w:r>
    </w:p>
    <w:p w14:paraId="69260AC1">
      <w:pPr>
        <w:pStyle w:val="2"/>
        <w:spacing w:before="86" w:line="227" w:lineRule="auto"/>
        <w:ind w:left="1" w:right="17" w:firstLine="9"/>
        <w:jc w:val="both"/>
        <w:rPr>
          <w:rFonts w:hint="eastAsia"/>
          <w:sz w:val="30"/>
          <w:szCs w:val="30"/>
        </w:rPr>
      </w:pPr>
    </w:p>
    <w:p w14:paraId="1FFE79C6">
      <w:pPr>
        <w:pStyle w:val="2"/>
        <w:spacing w:before="86" w:line="227" w:lineRule="auto"/>
        <w:ind w:left="1" w:right="17" w:firstLine="9"/>
        <w:jc w:val="both"/>
        <w:rPr>
          <w:rFonts w:hint="eastAsia"/>
          <w:sz w:val="30"/>
          <w:szCs w:val="30"/>
        </w:rPr>
      </w:pPr>
      <w:r>
        <w:rPr>
          <w:rFonts w:hint="eastAsia"/>
          <w:sz w:val="30"/>
          <w:szCs w:val="30"/>
        </w:rPr>
        <w:t>那么，他如此进行：“按照（By the tenor of）这个（this）论证（arguing），同样（as well）可以推断（it will follow），如果（that in case）上帝（God）在任何时候（should at any time）收回（withdraw）祂的（his）爱（love）和祂的（and his）恩宠（favour）——祂有时（which he sometimes）曾施恩（favoured or）或爱（loved）过的——从一个（from a）国家（nation）或（or）一群（body of a）人（people）那里，祂就（he should）应当被改变（be changed）。</w:t>
      </w:r>
    </w:p>
    <w:p w14:paraId="6CEDF3D7">
      <w:pPr>
        <w:pStyle w:val="2"/>
        <w:spacing w:before="86" w:line="227" w:lineRule="auto"/>
        <w:ind w:left="1" w:right="17" w:firstLine="9"/>
        <w:jc w:val="both"/>
        <w:rPr>
          <w:rFonts w:hint="eastAsia"/>
          <w:sz w:val="30"/>
          <w:szCs w:val="30"/>
        </w:rPr>
      </w:pPr>
    </w:p>
    <w:p w14:paraId="15949256">
      <w:pPr>
        <w:pStyle w:val="2"/>
        <w:spacing w:before="86" w:line="227" w:lineRule="auto"/>
        <w:ind w:left="1" w:right="17" w:firstLine="9"/>
        <w:jc w:val="both"/>
        <w:rPr>
          <w:rFonts w:hint="eastAsia"/>
          <w:sz w:val="30"/>
          <w:szCs w:val="30"/>
        </w:rPr>
      </w:pPr>
      <w:r>
        <w:rPr>
          <w:rFonts w:hint="eastAsia"/>
          <w:sz w:val="30"/>
          <w:szCs w:val="30"/>
        </w:rPr>
        <w:t>But that no such change of dispensation as this towards one or the same people or nation argueth any change at all in God, at least any such change which he disclaimeth as incompetent to him, is evident from those instances without number recorded in Scripture of such different dispensations of his towards sundry nations, and more especially towards the Jews, to whom sometimes he gives peace, sometimes consumes them with wars, sometimes he makes them the head, and sometimes again the tail of the nations roundabout them."</w:t>
      </w:r>
    </w:p>
    <w:p w14:paraId="51A2C5E4">
      <w:pPr>
        <w:pStyle w:val="2"/>
        <w:spacing w:before="86" w:line="227" w:lineRule="auto"/>
        <w:ind w:left="1" w:right="17" w:firstLine="9"/>
        <w:jc w:val="both"/>
        <w:rPr>
          <w:rFonts w:hint="eastAsia"/>
          <w:sz w:val="30"/>
          <w:szCs w:val="30"/>
        </w:rPr>
      </w:pPr>
    </w:p>
    <w:p w14:paraId="0DC3D69C">
      <w:pPr>
        <w:pStyle w:val="2"/>
        <w:spacing w:before="86" w:line="227" w:lineRule="auto"/>
        <w:ind w:left="1" w:right="17" w:firstLine="9"/>
        <w:jc w:val="both"/>
        <w:rPr>
          <w:rFonts w:hint="eastAsia"/>
          <w:sz w:val="30"/>
          <w:szCs w:val="30"/>
        </w:rPr>
      </w:pPr>
      <w:r>
        <w:rPr>
          <w:rFonts w:hint="eastAsia"/>
          <w:sz w:val="30"/>
          <w:szCs w:val="30"/>
        </w:rPr>
        <w:t>但是（But that）对（towards）一个（one or）同一个（the same）民族（people or）或国家（nation）的这种（as this）分赐（dispensation）的改变（change），根本（not at all）不证明（argueth any）上帝（in God）有任何（change），至少（at least）不证明任何（any such）祂（he）否认（disclaimeth as）不适合（incompetent to）祂（him）的改变（change），这从（is evident from）圣经（Scripture）中记载（recorded in）的无数（without number）关于（of such）祂（his）对（towards）若干（sundry）国家（nations），更特别地（and more especially）对（towards）犹太人（the Jews）——祂有时（sometimes）赐给（he gives）他们平安（peace），有时（sometimes）用战争（with wars）消灭（consumes）他们（them），有时（sometimes）使（he makes）他们（them）作（the head）首，有时（and sometimes again）作（the tail of）他们周围（roundabout them）列国（the nations）的尾——的不同（different）分赐（dispensations）的那些（those）实例（instances）中是显而易见的。”</w:t>
      </w:r>
    </w:p>
    <w:p w14:paraId="108CA46A">
      <w:pPr>
        <w:pStyle w:val="2"/>
        <w:spacing w:before="86" w:line="227" w:lineRule="auto"/>
        <w:ind w:left="1" w:right="17" w:firstLine="9"/>
        <w:jc w:val="both"/>
        <w:rPr>
          <w:rFonts w:hint="eastAsia"/>
          <w:sz w:val="30"/>
          <w:szCs w:val="30"/>
        </w:rPr>
      </w:pPr>
    </w:p>
    <w:p w14:paraId="6823143A">
      <w:pPr>
        <w:pStyle w:val="2"/>
        <w:spacing w:before="86" w:line="227" w:lineRule="auto"/>
        <w:ind w:left="1" w:right="17" w:firstLine="9"/>
        <w:jc w:val="both"/>
        <w:rPr>
          <w:rFonts w:hint="eastAsia"/>
          <w:sz w:val="30"/>
          <w:szCs w:val="30"/>
        </w:rPr>
      </w:pPr>
      <w:r>
        <w:rPr>
          <w:rFonts w:hint="eastAsia"/>
          <w:sz w:val="30"/>
          <w:szCs w:val="30"/>
        </w:rPr>
        <w:t>Ans. The love and favour of God to a, nation or people, here brought into the lists of comparison with the peculiar love of God to his saints, which he secures them of upon the account of his immutability, is either the outward dispensation of good things to them, called his love because it expresseth and holds out a fountain of goodness from whence it flows, or it is an eternal act of God's will towards them, of the same nature with the love to his own formerly described.</w:t>
      </w:r>
    </w:p>
    <w:p w14:paraId="44CD7438">
      <w:pPr>
        <w:pStyle w:val="2"/>
        <w:spacing w:before="86" w:line="227" w:lineRule="auto"/>
        <w:ind w:left="1" w:right="17" w:firstLine="9"/>
        <w:jc w:val="both"/>
        <w:rPr>
          <w:rFonts w:hint="eastAsia"/>
          <w:sz w:val="30"/>
          <w:szCs w:val="30"/>
        </w:rPr>
      </w:pPr>
    </w:p>
    <w:p w14:paraId="3F70492B">
      <w:pPr>
        <w:pStyle w:val="2"/>
        <w:spacing w:before="86" w:line="227" w:lineRule="auto"/>
        <w:ind w:left="1" w:right="17" w:firstLine="9"/>
        <w:jc w:val="both"/>
        <w:rPr>
          <w:rFonts w:hint="eastAsia"/>
          <w:sz w:val="30"/>
          <w:szCs w:val="30"/>
        </w:rPr>
      </w:pPr>
      <w:r>
        <w:rPr>
          <w:rFonts w:hint="eastAsia"/>
          <w:sz w:val="30"/>
          <w:szCs w:val="30"/>
        </w:rPr>
        <w:t>答：此处被引入与上帝对其圣徒之特殊爱——祂基于其不变性向他们确据的爱——进行比较的上帝对一个国家或民族的爱和恩宠，要么是对他们外在美善事物的分赐（outward dispensation）——被称为祂的爱，因为它表达并显明了一个它所源自之良善的泉源——要么是上帝对他们意志的一个永恒作为，与先前描述的对其自己子民的爱具有相同性质。</w:t>
      </w:r>
    </w:p>
    <w:p w14:paraId="55200143">
      <w:pPr>
        <w:pStyle w:val="2"/>
        <w:spacing w:before="86" w:line="227" w:lineRule="auto"/>
        <w:ind w:left="1" w:right="17" w:firstLine="9"/>
        <w:jc w:val="both"/>
        <w:rPr>
          <w:rFonts w:hint="eastAsia"/>
          <w:sz w:val="30"/>
          <w:szCs w:val="30"/>
        </w:rPr>
      </w:pPr>
    </w:p>
    <w:p w14:paraId="12CA0922">
      <w:pPr>
        <w:pStyle w:val="2"/>
        <w:spacing w:before="86" w:line="227" w:lineRule="auto"/>
        <w:ind w:left="1" w:right="17" w:firstLine="9"/>
        <w:jc w:val="both"/>
        <w:rPr>
          <w:rFonts w:hint="eastAsia"/>
          <w:sz w:val="30"/>
          <w:szCs w:val="30"/>
        </w:rPr>
      </w:pPr>
      <w:r>
        <w:rPr>
          <w:rFonts w:hint="eastAsia"/>
          <w:sz w:val="30"/>
          <w:szCs w:val="30"/>
        </w:rPr>
        <w:t>If it be taken in the first sense, as apparently it is intended, and so made out from the instance of God's dealing with the Jews in outward blessings and punishments, Mr Goodwin doth plainly μεταβαίνειν εἰς ἄλλο γένος,—fall into a thing quite of another nature, instead of that which was first proposed.</w:t>
      </w:r>
    </w:p>
    <w:p w14:paraId="4A9FEC05">
      <w:pPr>
        <w:pStyle w:val="2"/>
        <w:spacing w:before="86" w:line="227" w:lineRule="auto"/>
        <w:ind w:left="1" w:right="17" w:firstLine="9"/>
        <w:jc w:val="both"/>
        <w:rPr>
          <w:rFonts w:hint="eastAsia"/>
          <w:sz w:val="30"/>
          <w:szCs w:val="30"/>
        </w:rPr>
      </w:pPr>
    </w:p>
    <w:p w14:paraId="006A94B8">
      <w:pPr>
        <w:pStyle w:val="2"/>
        <w:spacing w:before="86" w:line="227" w:lineRule="auto"/>
        <w:ind w:left="1" w:right="17" w:firstLine="9"/>
        <w:jc w:val="both"/>
        <w:rPr>
          <w:rFonts w:hint="eastAsia"/>
          <w:sz w:val="30"/>
          <w:szCs w:val="30"/>
        </w:rPr>
      </w:pPr>
      <w:r>
        <w:rPr>
          <w:rFonts w:hint="eastAsia"/>
          <w:sz w:val="30"/>
          <w:szCs w:val="30"/>
        </w:rPr>
        <w:t>如果按第一种意义理解，如同它显然被意图的那样，并因此从上帝在犹太人身上施行外在祝福和惩罚的实例中得出，古德温先生就清楚地“转移到另一个种类”（μεταβαίνειν εἰς ἄλλο γένος metabainein eis allo genos），——陷入一个性质完全不同的事物中，而非最初提出的那个。</w:t>
      </w:r>
    </w:p>
    <w:p w14:paraId="7B20F0BC">
      <w:pPr>
        <w:pStyle w:val="2"/>
        <w:spacing w:before="86" w:line="227" w:lineRule="auto"/>
        <w:ind w:left="1" w:right="17" w:firstLine="9"/>
        <w:jc w:val="both"/>
        <w:rPr>
          <w:rFonts w:hint="eastAsia"/>
          <w:sz w:val="30"/>
          <w:szCs w:val="30"/>
        </w:rPr>
      </w:pPr>
    </w:p>
    <w:p w14:paraId="46388AA4">
      <w:pPr>
        <w:pStyle w:val="2"/>
        <w:spacing w:before="86" w:line="227" w:lineRule="auto"/>
        <w:ind w:left="1" w:right="17" w:firstLine="9"/>
        <w:jc w:val="both"/>
        <w:rPr>
          <w:rFonts w:hint="eastAsia"/>
          <w:sz w:val="30"/>
          <w:szCs w:val="30"/>
        </w:rPr>
      </w:pPr>
      <w:r>
        <w:rPr>
          <w:rFonts w:hint="eastAsia"/>
          <w:sz w:val="30"/>
          <w:szCs w:val="30"/>
        </w:rPr>
        <w:t>"Amphora cum cœpit institui cur urceus exit?"</w:t>
      </w:r>
    </w:p>
    <w:p w14:paraId="299AA61A">
      <w:pPr>
        <w:pStyle w:val="2"/>
        <w:spacing w:before="86" w:line="227" w:lineRule="auto"/>
        <w:ind w:left="1" w:right="17" w:firstLine="9"/>
        <w:jc w:val="both"/>
        <w:rPr>
          <w:rFonts w:hint="eastAsia"/>
          <w:sz w:val="30"/>
          <w:szCs w:val="30"/>
        </w:rPr>
      </w:pPr>
    </w:p>
    <w:p w14:paraId="198172AD">
      <w:pPr>
        <w:pStyle w:val="2"/>
        <w:spacing w:before="86" w:line="227" w:lineRule="auto"/>
        <w:ind w:left="1" w:right="17" w:firstLine="9"/>
        <w:jc w:val="both"/>
        <w:rPr>
          <w:rFonts w:hint="eastAsia"/>
          <w:sz w:val="30"/>
          <w:szCs w:val="30"/>
        </w:rPr>
      </w:pPr>
      <w:r>
        <w:rPr>
          <w:rFonts w:hint="eastAsia"/>
          <w:sz w:val="30"/>
          <w:szCs w:val="30"/>
        </w:rPr>
        <w:t>“陶罐（Amphora）开始（cœpit）制作（institui）时，为何（cur）出来（exit）的是一个水壶（urceus）？”</w:t>
      </w:r>
    </w:p>
    <w:p w14:paraId="78783E6A">
      <w:pPr>
        <w:pStyle w:val="2"/>
        <w:spacing w:before="86" w:line="227" w:lineRule="auto"/>
        <w:ind w:left="1" w:right="17" w:firstLine="9"/>
        <w:jc w:val="both"/>
        <w:rPr>
          <w:rFonts w:hint="eastAsia"/>
          <w:sz w:val="30"/>
          <w:szCs w:val="30"/>
        </w:rPr>
      </w:pPr>
    </w:p>
    <w:p w14:paraId="06B0EB4F">
      <w:pPr>
        <w:pStyle w:val="2"/>
        <w:spacing w:before="86" w:line="227" w:lineRule="auto"/>
        <w:ind w:left="1" w:right="17" w:firstLine="9"/>
        <w:jc w:val="both"/>
        <w:rPr>
          <w:rFonts w:hint="eastAsia"/>
          <w:sz w:val="30"/>
          <w:szCs w:val="30"/>
        </w:rPr>
      </w:pPr>
      <w:r>
        <w:rPr>
          <w:rFonts w:hint="eastAsia"/>
          <w:sz w:val="30"/>
          <w:szCs w:val="30"/>
        </w:rPr>
        <w:t>There is a wide difference between outward providential dispensations and eternal purposes and acts of grace and good-will, to deal in the instance insisted on by Mr Goodwin.</w:t>
      </w:r>
    </w:p>
    <w:p w14:paraId="6B06D4B9">
      <w:pPr>
        <w:pStyle w:val="2"/>
        <w:spacing w:before="86" w:line="227" w:lineRule="auto"/>
        <w:ind w:left="1" w:right="17" w:firstLine="9"/>
        <w:jc w:val="both"/>
        <w:rPr>
          <w:rFonts w:hint="eastAsia"/>
          <w:sz w:val="30"/>
          <w:szCs w:val="30"/>
        </w:rPr>
      </w:pPr>
    </w:p>
    <w:p w14:paraId="2DC11C13">
      <w:pPr>
        <w:pStyle w:val="2"/>
        <w:spacing w:before="86" w:line="227" w:lineRule="auto"/>
        <w:ind w:left="1" w:right="17" w:firstLine="9"/>
        <w:jc w:val="both"/>
        <w:rPr>
          <w:rFonts w:hint="eastAsia"/>
          <w:sz w:val="30"/>
          <w:szCs w:val="30"/>
        </w:rPr>
      </w:pPr>
      <w:r>
        <w:rPr>
          <w:rFonts w:hint="eastAsia"/>
          <w:sz w:val="30"/>
          <w:szCs w:val="30"/>
        </w:rPr>
        <w:t>在外在护理性分赐（outward providential dispensations）与永恒旨意以及恩典和美意作为之间，存在巨大差异，就处理古德温先生所坚持的实例而言。</w:t>
      </w:r>
    </w:p>
    <w:p w14:paraId="6F217EE4">
      <w:pPr>
        <w:pStyle w:val="2"/>
        <w:spacing w:before="86" w:line="227" w:lineRule="auto"/>
        <w:ind w:left="1" w:right="17" w:firstLine="9"/>
        <w:jc w:val="both"/>
        <w:rPr>
          <w:rFonts w:hint="eastAsia"/>
          <w:sz w:val="30"/>
          <w:szCs w:val="30"/>
        </w:rPr>
      </w:pPr>
    </w:p>
    <w:p w14:paraId="125842B1">
      <w:pPr>
        <w:pStyle w:val="2"/>
        <w:spacing w:before="86" w:line="227" w:lineRule="auto"/>
        <w:ind w:left="1" w:right="17" w:firstLine="9"/>
        <w:jc w:val="both"/>
        <w:rPr>
          <w:rFonts w:hint="eastAsia"/>
          <w:sz w:val="30"/>
          <w:szCs w:val="30"/>
        </w:rPr>
      </w:pPr>
      <w:r>
        <w:rPr>
          <w:rFonts w:hint="eastAsia"/>
          <w:sz w:val="30"/>
          <w:szCs w:val="30"/>
        </w:rPr>
        <w:t>There being frequent mention in the Scripture, as afterward shall be fully declared, of a difference and distinction in and of that people (for "they are not all Israel that are of Israel," Rom. 9:4–8), the whole lump and body of them being the people of God in respect of separation from the rest of the world and dedication to his worship and external profession, yet a remnant only, a hidden remnant, being his people upon the account of eternal designation and actual acceptation into love and favour in Jesus Christ, there must needs be also a twofold dispensation of God and his will in reference to that people,—the first common and general, towards the whole body of them, in outward ordinances and providential exercises of goodness or justice.</w:t>
      </w:r>
    </w:p>
    <w:p w14:paraId="189FDF2D">
      <w:pPr>
        <w:pStyle w:val="2"/>
        <w:spacing w:before="86" w:line="227" w:lineRule="auto"/>
        <w:ind w:left="1" w:right="17" w:firstLine="9"/>
        <w:jc w:val="both"/>
        <w:rPr>
          <w:rFonts w:hint="eastAsia"/>
          <w:sz w:val="30"/>
          <w:szCs w:val="30"/>
        </w:rPr>
      </w:pPr>
    </w:p>
    <w:p w14:paraId="688D7D13">
      <w:pPr>
        <w:pStyle w:val="2"/>
        <w:spacing w:before="86" w:line="227" w:lineRule="auto"/>
        <w:ind w:left="1" w:right="17" w:firstLine="9"/>
        <w:jc w:val="both"/>
        <w:rPr>
          <w:rFonts w:hint="eastAsia"/>
          <w:sz w:val="30"/>
          <w:szCs w:val="30"/>
        </w:rPr>
      </w:pPr>
      <w:r>
        <w:rPr>
          <w:rFonts w:hint="eastAsia"/>
          <w:sz w:val="30"/>
          <w:szCs w:val="30"/>
        </w:rPr>
        <w:t>既然圣经中频繁提及（正如稍后将充分宣告的）那个民族内部及其本身的差异和区别（因为“从以色列生的，不都是以色列人，”罗 9:4–8），他们整个团块和身体就其与世界其余部分分离、奉献于祂的敬拜和外在宣认而言是上帝的子民，然而只有一个余民（remnant），一个隐藏的余民，是基于永恒指定以及在耶稣基督里实际被接纳进入爱和恩宠而成为祂的子民，那么必定也存在上帝及其旨意参照那个民族的双重分赐（twofold dispensation），——第一种是共同且普遍的，朝向他们整个身体，在外在条例和护理性良善或公义的施行中。</w:t>
      </w:r>
    </w:p>
    <w:p w14:paraId="305A8B5C">
      <w:pPr>
        <w:pStyle w:val="2"/>
        <w:spacing w:before="86" w:line="227" w:lineRule="auto"/>
        <w:ind w:left="1" w:right="17" w:firstLine="9"/>
        <w:jc w:val="both"/>
        <w:rPr>
          <w:rFonts w:hint="eastAsia"/>
          <w:sz w:val="30"/>
          <w:szCs w:val="30"/>
        </w:rPr>
      </w:pPr>
    </w:p>
    <w:p w14:paraId="4EA2A334">
      <w:pPr>
        <w:pStyle w:val="2"/>
        <w:spacing w:before="86" w:line="227" w:lineRule="auto"/>
        <w:ind w:left="1" w:right="17" w:firstLine="9"/>
        <w:jc w:val="both"/>
        <w:rPr>
          <w:rFonts w:hint="eastAsia"/>
          <w:sz w:val="30"/>
          <w:szCs w:val="30"/>
        </w:rPr>
      </w:pPr>
      <w:r>
        <w:rPr>
          <w:rFonts w:hint="eastAsia"/>
          <w:sz w:val="30"/>
          <w:szCs w:val="30"/>
        </w:rPr>
        <w:t>In this there was great variety as to the latter part, comprehending only external effects or products of the power of God; in which regard he can pull down what he hath set up, and set up what he hath pulled down, without the least shadow of turning, these various dispensations working uniformly towards the accomplishment of his unchangeable purposes.</w:t>
      </w:r>
    </w:p>
    <w:p w14:paraId="001F3FA2">
      <w:pPr>
        <w:pStyle w:val="2"/>
        <w:spacing w:before="86" w:line="227" w:lineRule="auto"/>
        <w:ind w:left="1" w:right="17" w:firstLine="9"/>
        <w:jc w:val="both"/>
        <w:rPr>
          <w:rFonts w:hint="eastAsia"/>
          <w:sz w:val="30"/>
          <w:szCs w:val="30"/>
        </w:rPr>
      </w:pPr>
    </w:p>
    <w:p w14:paraId="3699AFB9">
      <w:pPr>
        <w:pStyle w:val="2"/>
        <w:spacing w:before="86" w:line="227" w:lineRule="auto"/>
        <w:ind w:left="1" w:right="17" w:firstLine="9"/>
        <w:jc w:val="both"/>
        <w:rPr>
          <w:rFonts w:hint="eastAsia"/>
          <w:sz w:val="30"/>
          <w:szCs w:val="30"/>
        </w:rPr>
      </w:pPr>
      <w:r>
        <w:rPr>
          <w:rFonts w:hint="eastAsia"/>
          <w:sz w:val="30"/>
          <w:szCs w:val="30"/>
        </w:rPr>
        <w:t>在这一点上，就后一部分而言存在巨大多样性，仅仅包含上帝能力的外在果效或产物；就此而言，祂可以拆毁祂所建立的，建立祂所拆毁的，没有丝毫转动的影儿，这些各种分赐都统一地运作以成就祂不变的旨意。</w:t>
      </w:r>
    </w:p>
    <w:p w14:paraId="766A1D54">
      <w:pPr>
        <w:pStyle w:val="2"/>
        <w:spacing w:before="86" w:line="227" w:lineRule="auto"/>
        <w:ind w:left="1" w:right="17" w:firstLine="9"/>
        <w:jc w:val="both"/>
        <w:rPr>
          <w:rFonts w:hint="eastAsia"/>
          <w:sz w:val="30"/>
          <w:szCs w:val="30"/>
        </w:rPr>
      </w:pPr>
    </w:p>
    <w:p w14:paraId="555A7439">
      <w:pPr>
        <w:pStyle w:val="2"/>
        <w:spacing w:before="86" w:line="227" w:lineRule="auto"/>
        <w:ind w:left="1" w:right="17" w:firstLine="9"/>
        <w:jc w:val="both"/>
        <w:rPr>
          <w:rFonts w:hint="eastAsia"/>
          <w:sz w:val="30"/>
          <w:szCs w:val="30"/>
        </w:rPr>
      </w:pPr>
      <w:r>
        <w:rPr>
          <w:rFonts w:hint="eastAsia"/>
          <w:sz w:val="30"/>
          <w:szCs w:val="30"/>
        </w:rPr>
        <w:t>And this is all that Mr Goodwin's exceptions reach to, even a change in the outward dispensation of providence; which none ever denied, being that which may be, nay is done, for the bringing about and accomplishment, in a way suitable to the advancement of his glory, of his unchangeable purposes.</w:t>
      </w:r>
    </w:p>
    <w:p w14:paraId="3D72DF5F">
      <w:pPr>
        <w:pStyle w:val="2"/>
        <w:spacing w:before="86" w:line="227" w:lineRule="auto"/>
        <w:ind w:left="1" w:right="17" w:firstLine="9"/>
        <w:jc w:val="both"/>
        <w:rPr>
          <w:rFonts w:hint="eastAsia"/>
          <w:sz w:val="30"/>
          <w:szCs w:val="30"/>
        </w:rPr>
      </w:pPr>
    </w:p>
    <w:p w14:paraId="15FA6B10">
      <w:pPr>
        <w:pStyle w:val="2"/>
        <w:spacing w:before="86" w:line="227" w:lineRule="auto"/>
        <w:ind w:left="1" w:right="17" w:firstLine="9"/>
        <w:jc w:val="both"/>
        <w:rPr>
          <w:rFonts w:hint="eastAsia"/>
          <w:sz w:val="30"/>
          <w:szCs w:val="30"/>
        </w:rPr>
      </w:pPr>
      <w:r>
        <w:rPr>
          <w:rFonts w:hint="eastAsia"/>
          <w:sz w:val="30"/>
          <w:szCs w:val="30"/>
        </w:rPr>
        <w:t>这就是古德温先生异议所能达到的全部，即外在护理分赐的改变；这一点从未有人否认，因为那是可能、不，是确实作成的，为要以适合于促进祂荣耀的方式，带来并成就祂不变的旨意。</w:t>
      </w:r>
    </w:p>
    <w:p w14:paraId="479085F7">
      <w:pPr>
        <w:pStyle w:val="2"/>
        <w:spacing w:before="86" w:line="227" w:lineRule="auto"/>
        <w:ind w:left="1" w:right="17" w:firstLine="9"/>
        <w:jc w:val="both"/>
        <w:rPr>
          <w:rFonts w:hint="eastAsia"/>
          <w:sz w:val="30"/>
          <w:szCs w:val="30"/>
        </w:rPr>
      </w:pPr>
    </w:p>
    <w:p w14:paraId="1C9109D7">
      <w:pPr>
        <w:pStyle w:val="2"/>
        <w:spacing w:before="86" w:line="227" w:lineRule="auto"/>
        <w:ind w:left="1" w:right="17" w:firstLine="9"/>
        <w:jc w:val="both"/>
        <w:rPr>
          <w:rFonts w:hint="eastAsia"/>
          <w:sz w:val="30"/>
          <w:szCs w:val="30"/>
        </w:rPr>
      </w:pPr>
      <w:r>
        <w:rPr>
          <w:rFonts w:hint="eastAsia"/>
          <w:sz w:val="30"/>
          <w:szCs w:val="30"/>
        </w:rPr>
        <w:t>What proportion there is to be argued from between the general effects of various dispensations and that peculiar love and grace of the covenant thereof, wherein God assures his saints of their stability upon the account of his own unchangeableness, I know not.</w:t>
      </w:r>
    </w:p>
    <w:p w14:paraId="540A43B6">
      <w:pPr>
        <w:pStyle w:val="2"/>
        <w:spacing w:before="86" w:line="227" w:lineRule="auto"/>
        <w:ind w:left="1" w:right="17" w:firstLine="9"/>
        <w:jc w:val="both"/>
        <w:rPr>
          <w:rFonts w:hint="eastAsia"/>
          <w:sz w:val="30"/>
          <w:szCs w:val="30"/>
        </w:rPr>
      </w:pPr>
    </w:p>
    <w:p w14:paraId="1C0C3DE6">
      <w:pPr>
        <w:pStyle w:val="2"/>
        <w:spacing w:before="86" w:line="227" w:lineRule="auto"/>
        <w:ind w:left="1" w:right="17" w:firstLine="9"/>
        <w:jc w:val="both"/>
        <w:rPr>
          <w:rFonts w:hint="eastAsia"/>
          <w:sz w:val="30"/>
          <w:szCs w:val="30"/>
        </w:rPr>
      </w:pPr>
      <w:r>
        <w:rPr>
          <w:rFonts w:hint="eastAsia"/>
          <w:sz w:val="30"/>
          <w:szCs w:val="30"/>
        </w:rPr>
        <w:t>从各种分赐的一般果效与那圣约特有的爱和恩典——在其中上帝基于祂自身的不变性向祂的圣徒确据他们的稳固性——之间，可以论证出何种比例，我不知道。</w:t>
      </w:r>
    </w:p>
    <w:p w14:paraId="11DCEF5D">
      <w:pPr>
        <w:pStyle w:val="2"/>
        <w:spacing w:before="86" w:line="227" w:lineRule="auto"/>
        <w:ind w:left="1" w:right="17" w:firstLine="9"/>
        <w:jc w:val="both"/>
        <w:rPr>
          <w:rFonts w:hint="eastAsia"/>
          <w:sz w:val="30"/>
          <w:szCs w:val="30"/>
        </w:rPr>
      </w:pPr>
    </w:p>
    <w:p w14:paraId="0F465CC2">
      <w:pPr>
        <w:pStyle w:val="2"/>
        <w:spacing w:before="86" w:line="227" w:lineRule="auto"/>
        <w:ind w:left="1" w:right="17" w:firstLine="9"/>
        <w:jc w:val="both"/>
        <w:rPr>
          <w:rFonts w:hint="eastAsia"/>
          <w:sz w:val="30"/>
          <w:szCs w:val="30"/>
        </w:rPr>
      </w:pPr>
      <w:r>
        <w:rPr>
          <w:rFonts w:hint="eastAsia"/>
          <w:sz w:val="30"/>
          <w:szCs w:val="30"/>
        </w:rPr>
        <w:t>Because he may remove his candlestick from a fruitless, faithless people, and give them up to desolation, may he therefore take his Holy Spirit from them that believe?</w:t>
      </w:r>
    </w:p>
    <w:p w14:paraId="17C47B40">
      <w:pPr>
        <w:pStyle w:val="2"/>
        <w:spacing w:before="86" w:line="227" w:lineRule="auto"/>
        <w:ind w:left="1" w:right="17" w:firstLine="9"/>
        <w:jc w:val="both"/>
        <w:rPr>
          <w:rFonts w:hint="eastAsia"/>
          <w:sz w:val="30"/>
          <w:szCs w:val="30"/>
        </w:rPr>
      </w:pPr>
    </w:p>
    <w:p w14:paraId="3F613D75">
      <w:pPr>
        <w:pStyle w:val="2"/>
        <w:spacing w:before="86" w:line="227" w:lineRule="auto"/>
        <w:ind w:left="1" w:right="17" w:firstLine="9"/>
        <w:jc w:val="both"/>
        <w:rPr>
          <w:rFonts w:hint="eastAsia"/>
          <w:sz w:val="30"/>
          <w:szCs w:val="30"/>
        </w:rPr>
      </w:pPr>
      <w:r>
        <w:rPr>
          <w:rFonts w:hint="eastAsia"/>
          <w:sz w:val="30"/>
          <w:szCs w:val="30"/>
        </w:rPr>
        <w:t>因为祂可能将祂的灯台（candlestick）从不结果子、不信的民那里挪去，并将他们交于荒凉（desolation），祂是否因此也可以将祂的圣灵从那些相信的人那里夺去呢？</w:t>
      </w:r>
    </w:p>
    <w:p w14:paraId="75D0177B">
      <w:pPr>
        <w:pStyle w:val="2"/>
        <w:spacing w:before="86" w:line="227" w:lineRule="auto"/>
        <w:ind w:left="1" w:right="17" w:firstLine="9"/>
        <w:jc w:val="both"/>
        <w:rPr>
          <w:rFonts w:hint="eastAsia"/>
          <w:sz w:val="30"/>
          <w:szCs w:val="30"/>
        </w:rPr>
      </w:pPr>
    </w:p>
    <w:p w14:paraId="60885757">
      <w:pPr>
        <w:pStyle w:val="2"/>
        <w:spacing w:before="86" w:line="227" w:lineRule="auto"/>
        <w:ind w:left="1" w:right="17" w:firstLine="9"/>
        <w:jc w:val="both"/>
        <w:rPr>
          <w:rFonts w:hint="eastAsia"/>
          <w:sz w:val="30"/>
          <w:szCs w:val="30"/>
        </w:rPr>
      </w:pPr>
      <w:r>
        <w:rPr>
          <w:rFonts w:hint="eastAsia"/>
          <w:sz w:val="30"/>
          <w:szCs w:val="30"/>
        </w:rPr>
        <w:t>For whilst that continues, the root of the matter is in them.</w:t>
      </w:r>
    </w:p>
    <w:p w14:paraId="1BAEBA05">
      <w:pPr>
        <w:pStyle w:val="2"/>
        <w:spacing w:before="86" w:line="227" w:lineRule="auto"/>
        <w:ind w:left="1" w:right="17" w:firstLine="9"/>
        <w:jc w:val="both"/>
        <w:rPr>
          <w:rFonts w:hint="eastAsia"/>
          <w:sz w:val="30"/>
          <w:szCs w:val="30"/>
        </w:rPr>
      </w:pPr>
    </w:p>
    <w:p w14:paraId="23C954FC">
      <w:pPr>
        <w:pStyle w:val="2"/>
        <w:spacing w:before="86" w:line="227" w:lineRule="auto"/>
        <w:ind w:left="1" w:right="17" w:firstLine="9"/>
        <w:jc w:val="both"/>
        <w:rPr>
          <w:rFonts w:hint="eastAsia"/>
          <w:sz w:val="30"/>
          <w:szCs w:val="30"/>
        </w:rPr>
      </w:pPr>
      <w:r>
        <w:rPr>
          <w:rFonts w:hint="eastAsia"/>
          <w:sz w:val="30"/>
          <w:szCs w:val="30"/>
        </w:rPr>
        <w:t>因为只要那（圣灵）持续存在，事情的根基（root of the matter）就在他们里面。</w:t>
      </w:r>
    </w:p>
    <w:p w14:paraId="091EB86F">
      <w:pPr>
        <w:pStyle w:val="2"/>
        <w:spacing w:before="86" w:line="227" w:lineRule="auto"/>
        <w:ind w:left="1" w:right="17" w:firstLine="9"/>
        <w:jc w:val="both"/>
        <w:rPr>
          <w:rFonts w:hint="eastAsia"/>
          <w:sz w:val="30"/>
          <w:szCs w:val="30"/>
        </w:rPr>
      </w:pPr>
    </w:p>
    <w:p w14:paraId="249A93DB">
      <w:pPr>
        <w:pStyle w:val="2"/>
        <w:spacing w:before="86" w:line="227" w:lineRule="auto"/>
        <w:ind w:left="1" w:right="17" w:firstLine="9"/>
        <w:jc w:val="both"/>
        <w:rPr>
          <w:rFonts w:hint="eastAsia"/>
          <w:sz w:val="30"/>
          <w:szCs w:val="30"/>
        </w:rPr>
      </w:pPr>
      <w:r>
        <w:rPr>
          <w:rFonts w:hint="eastAsia"/>
          <w:sz w:val="30"/>
          <w:szCs w:val="30"/>
        </w:rPr>
        <w:t>So that, secondly, there is a peculiar dispensation of grace exerted towards those peculiar ones whom he owneth and receiveth, as above mentioned, wherein there are such engagements of the purposes, decrees, and will of God, as that the stream of them cannot he forced back without as great an alteration and change in God as the thoughts of the heart of the meanest worm in the world are liable unto; and on this the Lord asserts the steadfastness of his love to them in the midst of the changes of outward dispensations towards the body of that people, wherein also their external concernments were wrapped up, 1 Sam. 12:22.</w:t>
      </w:r>
    </w:p>
    <w:p w14:paraId="1AC98BB4">
      <w:pPr>
        <w:pStyle w:val="2"/>
        <w:spacing w:before="86" w:line="227" w:lineRule="auto"/>
        <w:ind w:left="1" w:right="17" w:firstLine="9"/>
        <w:jc w:val="both"/>
        <w:rPr>
          <w:rFonts w:hint="eastAsia"/>
          <w:sz w:val="30"/>
          <w:szCs w:val="30"/>
        </w:rPr>
      </w:pPr>
    </w:p>
    <w:p w14:paraId="40BCC145">
      <w:pPr>
        <w:pStyle w:val="2"/>
        <w:spacing w:before="86" w:line="227" w:lineRule="auto"/>
        <w:ind w:left="1" w:right="17" w:firstLine="9"/>
        <w:jc w:val="both"/>
        <w:rPr>
          <w:rFonts w:hint="eastAsia"/>
          <w:sz w:val="30"/>
          <w:szCs w:val="30"/>
        </w:rPr>
      </w:pPr>
      <w:r>
        <w:rPr>
          <w:rFonts w:hint="eastAsia"/>
          <w:sz w:val="30"/>
          <w:szCs w:val="30"/>
        </w:rPr>
        <w:t>因此，其次，存在一种恩典的特殊分赐，施予那些祂拥有并接纳的特殊之人，如上所述，在其中有上帝旨意、预旨和意志如此的承诺，以至于它们的流向不能被强迫后退，除非上帝发生如同世上最卑微虫豸之心思想所易遭受的那样大的变更和改变；并且主据此断言祂对他们之爱的稳固性，在那民族身体所承受之外在分赐改变之中，他们的外在利害关系也包裹在其中，撒上 12:22。</w:t>
      </w:r>
    </w:p>
    <w:p w14:paraId="33B82A8D">
      <w:pPr>
        <w:pStyle w:val="2"/>
        <w:spacing w:before="86" w:line="227" w:lineRule="auto"/>
        <w:ind w:left="1" w:right="17" w:firstLine="9"/>
        <w:jc w:val="both"/>
        <w:rPr>
          <w:rFonts w:hint="eastAsia"/>
          <w:sz w:val="30"/>
          <w:szCs w:val="30"/>
        </w:rPr>
      </w:pPr>
    </w:p>
    <w:p w14:paraId="5268C6E8">
      <w:pPr>
        <w:pStyle w:val="2"/>
        <w:spacing w:before="86" w:line="227" w:lineRule="auto"/>
        <w:ind w:left="1" w:right="17" w:firstLine="9"/>
        <w:jc w:val="both"/>
        <w:rPr>
          <w:rFonts w:hint="eastAsia"/>
          <w:sz w:val="30"/>
          <w:szCs w:val="30"/>
        </w:rPr>
      </w:pPr>
      <w:r>
        <w:rPr>
          <w:rFonts w:hint="eastAsia"/>
          <w:sz w:val="30"/>
          <w:szCs w:val="30"/>
        </w:rPr>
        <w:t>But this will afterward be more fully cleared.</w:t>
      </w:r>
    </w:p>
    <w:p w14:paraId="17F93DF8">
      <w:pPr>
        <w:pStyle w:val="2"/>
        <w:spacing w:before="86" w:line="227" w:lineRule="auto"/>
        <w:ind w:left="1" w:right="17" w:firstLine="9"/>
        <w:jc w:val="both"/>
        <w:rPr>
          <w:rFonts w:hint="eastAsia"/>
          <w:sz w:val="30"/>
          <w:szCs w:val="30"/>
        </w:rPr>
      </w:pPr>
    </w:p>
    <w:p w14:paraId="46792DFD">
      <w:pPr>
        <w:pStyle w:val="2"/>
        <w:spacing w:before="86" w:line="227" w:lineRule="auto"/>
        <w:ind w:left="1" w:right="17" w:firstLine="9"/>
        <w:jc w:val="both"/>
        <w:rPr>
          <w:rFonts w:hint="eastAsia"/>
          <w:sz w:val="30"/>
          <w:szCs w:val="30"/>
        </w:rPr>
      </w:pPr>
      <w:r>
        <w:rPr>
          <w:rFonts w:hint="eastAsia"/>
          <w:sz w:val="30"/>
          <w:szCs w:val="30"/>
        </w:rPr>
        <w:t>但这稍后将得到更充分的澄清。</w:t>
      </w:r>
    </w:p>
    <w:p w14:paraId="1E671819">
      <w:pPr>
        <w:pStyle w:val="2"/>
        <w:spacing w:before="86" w:line="227" w:lineRule="auto"/>
        <w:ind w:left="1" w:right="17" w:firstLine="9"/>
        <w:jc w:val="both"/>
        <w:rPr>
          <w:rFonts w:hint="eastAsia"/>
          <w:sz w:val="30"/>
          <w:szCs w:val="30"/>
        </w:rPr>
      </w:pPr>
    </w:p>
    <w:p w14:paraId="753676C2">
      <w:pPr>
        <w:pStyle w:val="2"/>
        <w:spacing w:before="86" w:line="227" w:lineRule="auto"/>
        <w:ind w:left="1" w:right="17" w:firstLine="9"/>
        <w:jc w:val="both"/>
        <w:rPr>
          <w:rFonts w:hint="eastAsia"/>
          <w:sz w:val="30"/>
          <w:szCs w:val="30"/>
        </w:rPr>
      </w:pPr>
      <w:r>
        <w:rPr>
          <w:rFonts w:hint="eastAsia"/>
          <w:sz w:val="30"/>
          <w:szCs w:val="30"/>
        </w:rPr>
        <w:t>The substance of this exception amounts only to thus much: There are changes wrought in the works which outwardly are of God, as to general and common administrations; therefore, also, are his eternal purposes of spiritual grace liable to the like alterations.</w:t>
      </w:r>
    </w:p>
    <w:p w14:paraId="7DDAD5CE">
      <w:pPr>
        <w:pStyle w:val="2"/>
        <w:spacing w:before="86" w:line="227" w:lineRule="auto"/>
        <w:ind w:left="1" w:right="17" w:firstLine="9"/>
        <w:jc w:val="both"/>
        <w:rPr>
          <w:rFonts w:hint="eastAsia"/>
          <w:sz w:val="30"/>
          <w:szCs w:val="30"/>
        </w:rPr>
      </w:pPr>
    </w:p>
    <w:p w14:paraId="52FEBF3C">
      <w:pPr>
        <w:pStyle w:val="2"/>
        <w:spacing w:before="86" w:line="227" w:lineRule="auto"/>
        <w:ind w:left="1" w:right="17" w:firstLine="9"/>
        <w:jc w:val="both"/>
        <w:rPr>
          <w:rFonts w:hint="eastAsia"/>
          <w:sz w:val="30"/>
          <w:szCs w:val="30"/>
        </w:rPr>
      </w:pPr>
      <w:r>
        <w:rPr>
          <w:rFonts w:hint="eastAsia"/>
          <w:sz w:val="30"/>
          <w:szCs w:val="30"/>
        </w:rPr>
        <w:t>这项异议的实质仅仅归结为这么多：在外在属于上帝的工作中，就普遍和共同的行政（administrations）而言，存在着改变；因此，祂关于属灵恩典的永恒旨意也易于遭受类似的变更。</w:t>
      </w:r>
    </w:p>
    <w:p w14:paraId="39517F14">
      <w:pPr>
        <w:pStyle w:val="2"/>
        <w:spacing w:before="86" w:line="227" w:lineRule="auto"/>
        <w:ind w:left="1" w:right="17" w:firstLine="9"/>
        <w:jc w:val="both"/>
        <w:rPr>
          <w:rFonts w:hint="eastAsia"/>
          <w:sz w:val="30"/>
          <w:szCs w:val="30"/>
        </w:rPr>
      </w:pPr>
    </w:p>
    <w:p w14:paraId="0477B4BE">
      <w:pPr>
        <w:pStyle w:val="2"/>
        <w:spacing w:before="86" w:line="227" w:lineRule="auto"/>
        <w:ind w:left="1" w:right="17" w:firstLine="9"/>
        <w:jc w:val="both"/>
        <w:rPr>
          <w:rFonts w:hint="eastAsia"/>
          <w:sz w:val="30"/>
          <w:szCs w:val="30"/>
        </w:rPr>
      </w:pPr>
      <w:r>
        <w:rPr>
          <w:rFonts w:hint="eastAsia"/>
          <w:sz w:val="30"/>
          <w:szCs w:val="30"/>
        </w:rPr>
        <w:t>Whereas Mr Goodwin says that this will not import any alteration in God, at least any such alteration as is incompetent to him,I know not of any shadow of alteration that may be ascribed to him without the greatest and most substantial derogation from his glory that you can engage into.</w:t>
      </w:r>
    </w:p>
    <w:p w14:paraId="75B448DF">
      <w:pPr>
        <w:pStyle w:val="2"/>
        <w:spacing w:before="86" w:line="227" w:lineRule="auto"/>
        <w:ind w:left="1" w:right="17" w:firstLine="9"/>
        <w:jc w:val="both"/>
        <w:rPr>
          <w:rFonts w:hint="eastAsia"/>
          <w:sz w:val="30"/>
          <w:szCs w:val="30"/>
        </w:rPr>
      </w:pPr>
    </w:p>
    <w:p w14:paraId="222313F3">
      <w:pPr>
        <w:pStyle w:val="2"/>
        <w:spacing w:before="86" w:line="227" w:lineRule="auto"/>
        <w:ind w:left="1" w:right="17" w:firstLine="9"/>
        <w:jc w:val="both"/>
        <w:rPr>
          <w:rFonts w:hint="eastAsia"/>
          <w:sz w:val="30"/>
          <w:szCs w:val="30"/>
        </w:rPr>
      </w:pPr>
      <w:r>
        <w:rPr>
          <w:rFonts w:hint="eastAsia"/>
          <w:sz w:val="30"/>
          <w:szCs w:val="30"/>
        </w:rPr>
        <w:t>然而古德温先生说这不会意味着上帝有任何变更，至少不会意味着任何不适合祂的变更，我不知道有任何变更的影儿可以归于祂，而不同时构成你能陷入的、对其荣耀最大且最实质性的贬损（derogation）。</w:t>
      </w:r>
    </w:p>
    <w:p w14:paraId="74E425DF">
      <w:pPr>
        <w:pStyle w:val="2"/>
        <w:spacing w:before="86" w:line="227" w:lineRule="auto"/>
        <w:ind w:left="1" w:right="17" w:firstLine="9"/>
        <w:jc w:val="both"/>
        <w:rPr>
          <w:rFonts w:hint="eastAsia"/>
          <w:sz w:val="30"/>
          <w:szCs w:val="30"/>
        </w:rPr>
      </w:pPr>
    </w:p>
    <w:p w14:paraId="4C3EF96C">
      <w:pPr>
        <w:pStyle w:val="2"/>
        <w:spacing w:before="86" w:line="227" w:lineRule="auto"/>
        <w:ind w:left="1" w:right="17" w:firstLine="9"/>
        <w:jc w:val="both"/>
        <w:rPr>
          <w:rFonts w:hint="eastAsia"/>
          <w:sz w:val="30"/>
          <w:szCs w:val="30"/>
        </w:rPr>
      </w:pPr>
      <w:r>
        <w:rPr>
          <w:rFonts w:hint="eastAsia"/>
          <w:sz w:val="30"/>
          <w:szCs w:val="30"/>
        </w:rPr>
        <w:t>And this farther clears what is farther excepted to the end of sect. 40, in these words: "Therefore, neither the unchangeableness nor changeableness of God is to be estimated or measured, either by any variety or uniformity of dispensation towards one and the same object; and, consequently, for him to express himself, as this day, towards a person, man or woman, as if he intended to save them, or that he really intended to save them, and should on the morrow, as the alteration in the interim maybe, or however maybe supposed, in these persons, express himself to the contrary, as that he verily intends to destroy them, would not argue or imply the least alteration in him."</w:t>
      </w:r>
    </w:p>
    <w:p w14:paraId="7D384611">
      <w:pPr>
        <w:pStyle w:val="2"/>
        <w:spacing w:before="86" w:line="227" w:lineRule="auto"/>
        <w:ind w:left="1" w:right="17" w:firstLine="9"/>
        <w:jc w:val="both"/>
        <w:rPr>
          <w:rFonts w:hint="eastAsia"/>
          <w:sz w:val="30"/>
          <w:szCs w:val="30"/>
        </w:rPr>
      </w:pPr>
    </w:p>
    <w:p w14:paraId="15DC208C">
      <w:pPr>
        <w:pStyle w:val="2"/>
        <w:spacing w:before="86" w:line="227" w:lineRule="auto"/>
        <w:ind w:left="1" w:right="17" w:firstLine="9"/>
        <w:jc w:val="both"/>
        <w:rPr>
          <w:rFonts w:hint="eastAsia"/>
          <w:sz w:val="30"/>
          <w:szCs w:val="30"/>
        </w:rPr>
      </w:pPr>
      <w:r>
        <w:rPr>
          <w:rFonts w:hint="eastAsia"/>
          <w:sz w:val="30"/>
          <w:szCs w:val="30"/>
        </w:rPr>
        <w:t>并且这更进一步澄清了对第40节末尾进一步提出的异议，用这些话：“因此（Therefore），上帝（God）的不变性（unchangeableness）或（nor）改变性（changeableness）都（neither）不应（is to be）根据（either by any）对（towards）同一个（one and the same）对象（object）之分赐（dispensation）的任何（variety or）多样性或统一性（uniformity）来评估（estimated or）或衡量（measured）；并且（and），因此（consequently），祂（for him）今天（as this day）向（towards）一个人（a person）、男人（man）或女人（or woman）表达（to express）自己（himself），仿佛（as if）祂意图（he intended to）拯救（save）他们（them），或（or that）祂确实（he really）意图（intended to）拯救他们（save them），并且（and）应当（should）在第二天（on the morrow），如同（as）在此期间（in the interim）这些人（in these persons）可能（may be）发生的改变（the alteration），或（or however）无论如何可能被假定（maybe supposed）的改变，表达（express）自己（himself）相反（to the contrary）的意思，即（as that）祂确实（he verily）意图（intends to）毁灭（destroy）他们（them），将不（would not）证明（argue or）或暗示（imply）祂（in him）有丝毫（the least）的改变（alteration）。”</w:t>
      </w:r>
    </w:p>
    <w:p w14:paraId="0453C532">
      <w:pPr>
        <w:pStyle w:val="2"/>
        <w:spacing w:before="86" w:line="227" w:lineRule="auto"/>
        <w:ind w:left="1" w:right="17" w:firstLine="9"/>
        <w:jc w:val="both"/>
        <w:rPr>
          <w:rFonts w:hint="eastAsia"/>
          <w:sz w:val="30"/>
          <w:szCs w:val="30"/>
        </w:rPr>
      </w:pPr>
    </w:p>
    <w:p w14:paraId="1A477D40">
      <w:pPr>
        <w:pStyle w:val="2"/>
        <w:spacing w:before="86" w:line="227" w:lineRule="auto"/>
        <w:ind w:left="1" w:right="17" w:firstLine="9"/>
        <w:jc w:val="both"/>
        <w:rPr>
          <w:rFonts w:hint="eastAsia"/>
          <w:sz w:val="30"/>
          <w:szCs w:val="30"/>
        </w:rPr>
      </w:pPr>
      <w:r>
        <w:rPr>
          <w:rFonts w:hint="eastAsia"/>
          <w:sz w:val="30"/>
          <w:szCs w:val="30"/>
        </w:rPr>
        <w:t>Ans. It is true, such dispensations of God as are morally declarative of what God approves, or what he rejects,—not engagements of any particular intendment, design, or purpose of his will,—or such as are merely outward acts of his power, may in great variety be subservient to the accomplishment of his purposes, and may undergo (the first in respect of the objects, the latter of the works themselves) many alterations, without prejudice to the immutability of God.</w:t>
      </w:r>
    </w:p>
    <w:p w14:paraId="59E415C7">
      <w:pPr>
        <w:pStyle w:val="2"/>
        <w:spacing w:before="86" w:line="227" w:lineRule="auto"/>
        <w:ind w:left="1" w:right="17" w:firstLine="9"/>
        <w:jc w:val="both"/>
        <w:rPr>
          <w:rFonts w:hint="eastAsia"/>
          <w:sz w:val="30"/>
          <w:szCs w:val="30"/>
        </w:rPr>
      </w:pPr>
    </w:p>
    <w:p w14:paraId="088708AC">
      <w:pPr>
        <w:pStyle w:val="2"/>
        <w:spacing w:before="86" w:line="227" w:lineRule="auto"/>
        <w:ind w:left="1" w:right="17" w:firstLine="9"/>
        <w:jc w:val="both"/>
        <w:rPr>
          <w:rFonts w:hint="eastAsia"/>
          <w:sz w:val="30"/>
          <w:szCs w:val="30"/>
        </w:rPr>
      </w:pPr>
      <w:r>
        <w:rPr>
          <w:rFonts w:hint="eastAsia"/>
          <w:sz w:val="30"/>
          <w:szCs w:val="30"/>
        </w:rPr>
        <w:t>答：诚然，上帝那些道德上宣告（morally declarative）祂所认可或祂所拒绝之事物的分赐，——并非祂意志任何特定意图（intendment）、设计（design）或旨意（purpose）的承诺，——或那些仅仅是祂能力外在作为的分赐，可以以巨大多样性服务于祂旨意的成就，并且可以经历（前者就对象而言，后者就工作本身而言）许多变更，而不损害上帝的不变性。</w:t>
      </w:r>
    </w:p>
    <w:p w14:paraId="320417C0">
      <w:pPr>
        <w:pStyle w:val="2"/>
        <w:spacing w:before="86" w:line="227" w:lineRule="auto"/>
        <w:ind w:left="1" w:right="17" w:firstLine="9"/>
        <w:jc w:val="both"/>
        <w:rPr>
          <w:rFonts w:hint="eastAsia"/>
          <w:sz w:val="30"/>
          <w:szCs w:val="30"/>
        </w:rPr>
      </w:pPr>
    </w:p>
    <w:p w14:paraId="2AB831C8">
      <w:pPr>
        <w:pStyle w:val="2"/>
        <w:spacing w:before="86" w:line="227" w:lineRule="auto"/>
        <w:ind w:left="1" w:right="17" w:firstLine="9"/>
        <w:jc w:val="both"/>
        <w:rPr>
          <w:rFonts w:hint="eastAsia"/>
          <w:sz w:val="30"/>
          <w:szCs w:val="30"/>
        </w:rPr>
      </w:pPr>
      <w:r>
        <w:rPr>
          <w:rFonts w:hint="eastAsia"/>
          <w:sz w:val="30"/>
          <w:szCs w:val="30"/>
        </w:rPr>
        <w:t>The first in themselves are everlastingly unchangeable.</w:t>
      </w:r>
    </w:p>
    <w:p w14:paraId="2AA6C2D6">
      <w:pPr>
        <w:pStyle w:val="2"/>
        <w:spacing w:before="86" w:line="227" w:lineRule="auto"/>
        <w:ind w:left="1" w:right="17" w:firstLine="9"/>
        <w:jc w:val="both"/>
        <w:rPr>
          <w:rFonts w:hint="eastAsia"/>
          <w:sz w:val="30"/>
          <w:szCs w:val="30"/>
        </w:rPr>
      </w:pPr>
    </w:p>
    <w:p w14:paraId="0AD6811F">
      <w:pPr>
        <w:pStyle w:val="2"/>
        <w:spacing w:before="86" w:line="227" w:lineRule="auto"/>
        <w:ind w:left="1" w:right="17" w:firstLine="9"/>
        <w:jc w:val="both"/>
        <w:rPr>
          <w:rFonts w:hint="eastAsia"/>
          <w:sz w:val="30"/>
          <w:szCs w:val="30"/>
        </w:rPr>
      </w:pPr>
      <w:r>
        <w:rPr>
          <w:rFonts w:hint="eastAsia"/>
          <w:sz w:val="30"/>
          <w:szCs w:val="30"/>
        </w:rPr>
        <w:t>前者本身是永远不变的。</w:t>
      </w:r>
    </w:p>
    <w:p w14:paraId="7A1E4E97">
      <w:pPr>
        <w:pStyle w:val="2"/>
        <w:spacing w:before="86" w:line="227" w:lineRule="auto"/>
        <w:ind w:left="1" w:right="17" w:firstLine="9"/>
        <w:jc w:val="both"/>
        <w:rPr>
          <w:rFonts w:hint="eastAsia"/>
          <w:sz w:val="30"/>
          <w:szCs w:val="30"/>
        </w:rPr>
      </w:pPr>
    </w:p>
    <w:p w14:paraId="20A71ABF">
      <w:pPr>
        <w:pStyle w:val="2"/>
        <w:spacing w:before="86" w:line="227" w:lineRule="auto"/>
        <w:ind w:left="1" w:right="17" w:firstLine="9"/>
        <w:jc w:val="both"/>
        <w:rPr>
          <w:rFonts w:hint="eastAsia"/>
          <w:sz w:val="30"/>
          <w:szCs w:val="30"/>
        </w:rPr>
      </w:pPr>
      <w:r>
        <w:rPr>
          <w:rFonts w:hint="eastAsia"/>
          <w:sz w:val="30"/>
          <w:szCs w:val="30"/>
        </w:rPr>
        <w:t>God always approves the obedience of his creatures, according to that light and knowledge which he is pleased to communicate unto them, and always condemns and disallows their rebellions; yet the same persons may do sometimes what he approves and sometimes what he condemns, without the least shadow of change in God.</w:t>
      </w:r>
    </w:p>
    <w:p w14:paraId="1E6D84F2">
      <w:pPr>
        <w:pStyle w:val="2"/>
        <w:spacing w:before="86" w:line="227" w:lineRule="auto"/>
        <w:ind w:left="1" w:right="17" w:firstLine="9"/>
        <w:jc w:val="both"/>
        <w:rPr>
          <w:rFonts w:hint="eastAsia"/>
          <w:sz w:val="30"/>
          <w:szCs w:val="30"/>
        </w:rPr>
      </w:pPr>
    </w:p>
    <w:p w14:paraId="0BF95ACB">
      <w:pPr>
        <w:pStyle w:val="2"/>
        <w:spacing w:before="86" w:line="227" w:lineRule="auto"/>
        <w:ind w:left="1" w:right="17" w:firstLine="9"/>
        <w:jc w:val="both"/>
        <w:rPr>
          <w:rFonts w:hint="eastAsia"/>
          <w:sz w:val="30"/>
          <w:szCs w:val="30"/>
        </w:rPr>
      </w:pPr>
      <w:r>
        <w:rPr>
          <w:rFonts w:hint="eastAsia"/>
          <w:sz w:val="30"/>
          <w:szCs w:val="30"/>
        </w:rPr>
        <w:t>上帝总是认可（approves）祂受造物的顺服（obedience），按照祂乐意向他们传达的那光照（light）和知识（knowledge），并且总是定罪（condemns）并否认（disallows）他们的悖逆（rebellions）；然而同样的人有时可能做祂所认可的事，有时做祂所定罪的事，而上帝没有丝毫改变的影儿。</w:t>
      </w:r>
    </w:p>
    <w:p w14:paraId="0AE79233">
      <w:pPr>
        <w:pStyle w:val="2"/>
        <w:spacing w:before="86" w:line="227" w:lineRule="auto"/>
        <w:ind w:left="1" w:right="17" w:firstLine="9"/>
        <w:jc w:val="both"/>
        <w:rPr>
          <w:rFonts w:hint="eastAsia"/>
          <w:sz w:val="30"/>
          <w:szCs w:val="30"/>
        </w:rPr>
      </w:pPr>
    </w:p>
    <w:p w14:paraId="65FB48CF">
      <w:pPr>
        <w:pStyle w:val="2"/>
        <w:spacing w:before="86" w:line="227" w:lineRule="auto"/>
        <w:ind w:left="1" w:right="17" w:firstLine="9"/>
        <w:jc w:val="both"/>
        <w:rPr>
          <w:rFonts w:hint="eastAsia"/>
          <w:sz w:val="30"/>
          <w:szCs w:val="30"/>
        </w:rPr>
      </w:pPr>
      <w:r>
        <w:rPr>
          <w:rFonts w:hint="eastAsia"/>
          <w:sz w:val="30"/>
          <w:szCs w:val="30"/>
        </w:rPr>
        <w:t>Whilst they thus change, his purposes concerning them, and what he will do to them and for them, are unchangeable as is his law concerning good and evil.</w:t>
      </w:r>
    </w:p>
    <w:p w14:paraId="41AB7294">
      <w:pPr>
        <w:pStyle w:val="2"/>
        <w:spacing w:before="86" w:line="227" w:lineRule="auto"/>
        <w:ind w:left="1" w:right="17" w:firstLine="9"/>
        <w:jc w:val="both"/>
        <w:rPr>
          <w:rFonts w:hint="eastAsia"/>
          <w:sz w:val="30"/>
          <w:szCs w:val="30"/>
        </w:rPr>
      </w:pPr>
    </w:p>
    <w:p w14:paraId="6B94AA82">
      <w:pPr>
        <w:pStyle w:val="2"/>
        <w:spacing w:before="86" w:line="227" w:lineRule="auto"/>
        <w:ind w:left="1" w:right="17" w:firstLine="9"/>
        <w:jc w:val="both"/>
        <w:rPr>
          <w:rFonts w:hint="eastAsia"/>
          <w:sz w:val="30"/>
          <w:szCs w:val="30"/>
        </w:rPr>
      </w:pPr>
      <w:r>
        <w:rPr>
          <w:rFonts w:hint="eastAsia"/>
          <w:sz w:val="30"/>
          <w:szCs w:val="30"/>
        </w:rPr>
        <w:t>当他们如此改变时，祂关于他们的旨意，以及祂将向他们做什么和为他们做什么，如同祂关于善恶的律法一样是不变的。</w:t>
      </w:r>
    </w:p>
    <w:p w14:paraId="7DCAABD2">
      <w:pPr>
        <w:pStyle w:val="2"/>
        <w:spacing w:before="86" w:line="227" w:lineRule="auto"/>
        <w:ind w:left="1" w:right="17" w:firstLine="9"/>
        <w:jc w:val="both"/>
        <w:rPr>
          <w:rFonts w:hint="eastAsia"/>
          <w:sz w:val="30"/>
          <w:szCs w:val="30"/>
        </w:rPr>
      </w:pPr>
    </w:p>
    <w:p w14:paraId="1DA9627F">
      <w:pPr>
        <w:pStyle w:val="2"/>
        <w:spacing w:before="86" w:line="227" w:lineRule="auto"/>
        <w:ind w:left="1" w:right="17" w:firstLine="9"/>
        <w:jc w:val="both"/>
        <w:rPr>
          <w:rFonts w:hint="eastAsia"/>
          <w:sz w:val="30"/>
          <w:szCs w:val="30"/>
        </w:rPr>
      </w:pPr>
      <w:r>
        <w:rPr>
          <w:rFonts w:hint="eastAsia"/>
          <w:sz w:val="30"/>
          <w:szCs w:val="30"/>
        </w:rPr>
        <w:t>For the latter, take an instance in the case of Pharaoh.</w:t>
      </w:r>
    </w:p>
    <w:p w14:paraId="358A64AD">
      <w:pPr>
        <w:pStyle w:val="2"/>
        <w:spacing w:before="86" w:line="227" w:lineRule="auto"/>
        <w:ind w:left="1" w:right="17" w:firstLine="9"/>
        <w:jc w:val="both"/>
        <w:rPr>
          <w:rFonts w:hint="eastAsia"/>
          <w:sz w:val="30"/>
          <w:szCs w:val="30"/>
        </w:rPr>
      </w:pPr>
    </w:p>
    <w:p w14:paraId="329B9CF7">
      <w:pPr>
        <w:pStyle w:val="2"/>
        <w:spacing w:before="86" w:line="227" w:lineRule="auto"/>
        <w:ind w:left="1" w:right="17" w:firstLine="9"/>
        <w:jc w:val="both"/>
        <w:rPr>
          <w:rFonts w:hint="eastAsia"/>
          <w:sz w:val="30"/>
          <w:szCs w:val="30"/>
        </w:rPr>
      </w:pPr>
      <w:r>
        <w:rPr>
          <w:rFonts w:hint="eastAsia"/>
          <w:sz w:val="30"/>
          <w:szCs w:val="30"/>
        </w:rPr>
        <w:t>至于后者，以法老（Pharaoh）的情况为例。</w:t>
      </w:r>
    </w:p>
    <w:p w14:paraId="49D1EC33">
      <w:pPr>
        <w:pStyle w:val="2"/>
        <w:spacing w:before="86" w:line="227" w:lineRule="auto"/>
        <w:ind w:left="1" w:right="17" w:firstLine="9"/>
        <w:jc w:val="both"/>
        <w:rPr>
          <w:rFonts w:hint="eastAsia"/>
          <w:sz w:val="30"/>
          <w:szCs w:val="30"/>
        </w:rPr>
      </w:pPr>
    </w:p>
    <w:p w14:paraId="0043998C">
      <w:pPr>
        <w:pStyle w:val="2"/>
        <w:spacing w:before="86" w:line="227" w:lineRule="auto"/>
        <w:ind w:left="1" w:right="17" w:firstLine="9"/>
        <w:jc w:val="both"/>
        <w:rPr>
          <w:rFonts w:hint="eastAsia"/>
          <w:sz w:val="30"/>
          <w:szCs w:val="30"/>
        </w:rPr>
      </w:pPr>
      <w:r>
        <w:rPr>
          <w:rFonts w:hint="eastAsia"/>
          <w:sz w:val="30"/>
          <w:szCs w:val="30"/>
        </w:rPr>
        <w:t>God purposeth the destruction of Pharaoh, and suits his dispensations in great variety and with many changes for the bringing about and accomplishing of that his unchangeable purpose; he plagues him and frees him, he frees him and plagues him again.</w:t>
      </w:r>
    </w:p>
    <w:p w14:paraId="615B0D6B">
      <w:pPr>
        <w:pStyle w:val="2"/>
        <w:spacing w:before="86" w:line="227" w:lineRule="auto"/>
        <w:ind w:left="1" w:right="17" w:firstLine="9"/>
        <w:jc w:val="both"/>
        <w:rPr>
          <w:rFonts w:hint="eastAsia"/>
          <w:sz w:val="30"/>
          <w:szCs w:val="30"/>
        </w:rPr>
      </w:pPr>
    </w:p>
    <w:p w14:paraId="5C3339B0">
      <w:pPr>
        <w:pStyle w:val="2"/>
        <w:spacing w:before="86" w:line="227" w:lineRule="auto"/>
        <w:ind w:left="1" w:right="17" w:firstLine="9"/>
        <w:jc w:val="both"/>
        <w:rPr>
          <w:rFonts w:hint="eastAsia"/>
          <w:sz w:val="30"/>
          <w:szCs w:val="30"/>
        </w:rPr>
      </w:pPr>
      <w:r>
        <w:rPr>
          <w:rFonts w:hint="eastAsia"/>
          <w:sz w:val="30"/>
          <w:szCs w:val="30"/>
        </w:rPr>
        <w:t>上帝定旨要毁灭法老，并以巨大多样性和许多改变来调整祂的分赐，以带来并成就祂那个不变的旨意；祂降灾于他并释放他，祂释放他并再次降灾于他。</w:t>
      </w:r>
    </w:p>
    <w:p w14:paraId="1A87EAE3">
      <w:pPr>
        <w:pStyle w:val="2"/>
        <w:spacing w:before="86" w:line="227" w:lineRule="auto"/>
        <w:ind w:left="1" w:right="17" w:firstLine="9"/>
        <w:jc w:val="both"/>
        <w:rPr>
          <w:rFonts w:hint="eastAsia"/>
          <w:sz w:val="30"/>
          <w:szCs w:val="30"/>
        </w:rPr>
      </w:pPr>
    </w:p>
    <w:p w14:paraId="69689914">
      <w:pPr>
        <w:pStyle w:val="2"/>
        <w:spacing w:before="86" w:line="227" w:lineRule="auto"/>
        <w:ind w:left="1" w:right="17" w:firstLine="9"/>
        <w:jc w:val="both"/>
        <w:rPr>
          <w:rFonts w:hint="eastAsia"/>
          <w:sz w:val="30"/>
          <w:szCs w:val="30"/>
        </w:rPr>
      </w:pPr>
      <w:r>
        <w:rPr>
          <w:rFonts w:hint="eastAsia"/>
          <w:sz w:val="30"/>
          <w:szCs w:val="30"/>
        </w:rPr>
        <w:t>All these things do not in the least prove any alteration in God, being all various effects of his power, suited to the accomplishment of an unchangeable purpose.</w:t>
      </w:r>
    </w:p>
    <w:p w14:paraId="7588F108">
      <w:pPr>
        <w:pStyle w:val="2"/>
        <w:spacing w:before="86" w:line="227" w:lineRule="auto"/>
        <w:ind w:left="1" w:right="17" w:firstLine="9"/>
        <w:jc w:val="both"/>
        <w:rPr>
          <w:rFonts w:hint="eastAsia"/>
          <w:sz w:val="30"/>
          <w:szCs w:val="30"/>
        </w:rPr>
      </w:pPr>
    </w:p>
    <w:p w14:paraId="0DCD5E1F">
      <w:pPr>
        <w:pStyle w:val="2"/>
        <w:spacing w:before="86" w:line="227" w:lineRule="auto"/>
        <w:ind w:left="1" w:right="17" w:firstLine="9"/>
        <w:jc w:val="both"/>
        <w:rPr>
          <w:rFonts w:hint="eastAsia"/>
          <w:sz w:val="30"/>
          <w:szCs w:val="30"/>
        </w:rPr>
      </w:pPr>
      <w:r>
        <w:rPr>
          <w:rFonts w:hint="eastAsia"/>
          <w:sz w:val="30"/>
          <w:szCs w:val="30"/>
        </w:rPr>
        <w:t>所有这些事丝毫不能证明上帝有任何变更，因为它们都是祂能力不同的果效，适合于成就一个不变的旨意。</w:t>
      </w:r>
    </w:p>
    <w:p w14:paraId="77F3B484">
      <w:pPr>
        <w:pStyle w:val="2"/>
        <w:spacing w:before="86" w:line="227" w:lineRule="auto"/>
        <w:ind w:left="1" w:right="17" w:firstLine="9"/>
        <w:jc w:val="both"/>
        <w:rPr>
          <w:rFonts w:hint="eastAsia"/>
          <w:sz w:val="30"/>
          <w:szCs w:val="30"/>
        </w:rPr>
      </w:pPr>
    </w:p>
    <w:p w14:paraId="559AC7E3">
      <w:pPr>
        <w:pStyle w:val="2"/>
        <w:spacing w:before="86" w:line="227" w:lineRule="auto"/>
        <w:ind w:left="1" w:right="17" w:firstLine="9"/>
        <w:jc w:val="both"/>
        <w:rPr>
          <w:rFonts w:hint="eastAsia"/>
          <w:sz w:val="30"/>
          <w:szCs w:val="30"/>
        </w:rPr>
      </w:pPr>
      <w:r>
        <w:rPr>
          <w:rFonts w:hint="eastAsia"/>
          <w:sz w:val="30"/>
          <w:szCs w:val="30"/>
        </w:rPr>
        <w:t>So in respect of persons whom he intends to bring, through Christ, infallibly unto himself, how various are his dispensations, both temporal and spiritual!</w:t>
      </w:r>
    </w:p>
    <w:p w14:paraId="07EC51C3">
      <w:pPr>
        <w:pStyle w:val="2"/>
        <w:spacing w:before="86" w:line="227" w:lineRule="auto"/>
        <w:ind w:left="1" w:right="17" w:firstLine="9"/>
        <w:jc w:val="both"/>
        <w:rPr>
          <w:rFonts w:hint="eastAsia"/>
          <w:sz w:val="30"/>
          <w:szCs w:val="30"/>
        </w:rPr>
      </w:pPr>
    </w:p>
    <w:p w14:paraId="42CEE723">
      <w:pPr>
        <w:pStyle w:val="2"/>
        <w:spacing w:before="86" w:line="227" w:lineRule="auto"/>
        <w:ind w:left="1" w:right="17" w:firstLine="9"/>
        <w:jc w:val="both"/>
        <w:rPr>
          <w:rFonts w:hint="eastAsia"/>
          <w:sz w:val="30"/>
          <w:szCs w:val="30"/>
        </w:rPr>
      </w:pPr>
      <w:r>
        <w:rPr>
          <w:rFonts w:hint="eastAsia"/>
          <w:sz w:val="30"/>
          <w:szCs w:val="30"/>
        </w:rPr>
        <w:t>因此就祂意图藉着基督、无误地带到祂自己面前的人而言，祂的分赐是何等多様，无论是暂时的（temporal）还是属灵的（spiritual）！</w:t>
      </w:r>
    </w:p>
    <w:p w14:paraId="0021048B">
      <w:pPr>
        <w:pStyle w:val="2"/>
        <w:spacing w:before="86" w:line="227" w:lineRule="auto"/>
        <w:ind w:left="1" w:right="17" w:firstLine="9"/>
        <w:jc w:val="both"/>
        <w:rPr>
          <w:rFonts w:hint="eastAsia"/>
          <w:sz w:val="30"/>
          <w:szCs w:val="30"/>
        </w:rPr>
      </w:pPr>
    </w:p>
    <w:p w14:paraId="2B75BB50">
      <w:pPr>
        <w:pStyle w:val="2"/>
        <w:spacing w:before="86" w:line="227" w:lineRule="auto"/>
        <w:ind w:left="1" w:right="17" w:firstLine="9"/>
        <w:jc w:val="both"/>
        <w:rPr>
          <w:rFonts w:hint="eastAsia"/>
          <w:sz w:val="30"/>
          <w:szCs w:val="30"/>
        </w:rPr>
      </w:pPr>
      <w:r>
        <w:rPr>
          <w:rFonts w:hint="eastAsia"/>
          <w:sz w:val="30"/>
          <w:szCs w:val="30"/>
        </w:rPr>
        <w:t>He afflicts them and relieves them, sends them light and darkness, strength and weakness, forsakes and appears to them again, without the least alteration in his thoughts and purposes towards them; all these things, by his infinite wisdom, working together for their good.</w:t>
      </w:r>
    </w:p>
    <w:p w14:paraId="43C9A7B6">
      <w:pPr>
        <w:pStyle w:val="2"/>
        <w:spacing w:before="86" w:line="227" w:lineRule="auto"/>
        <w:ind w:left="1" w:right="17" w:firstLine="9"/>
        <w:jc w:val="both"/>
        <w:rPr>
          <w:rFonts w:hint="eastAsia"/>
          <w:sz w:val="30"/>
          <w:szCs w:val="30"/>
        </w:rPr>
      </w:pPr>
    </w:p>
    <w:p w14:paraId="2ED264BC">
      <w:pPr>
        <w:pStyle w:val="2"/>
        <w:spacing w:before="86" w:line="227" w:lineRule="auto"/>
        <w:ind w:left="1" w:right="17" w:firstLine="9"/>
        <w:jc w:val="both"/>
        <w:rPr>
          <w:rFonts w:hint="eastAsia"/>
          <w:sz w:val="30"/>
          <w:szCs w:val="30"/>
        </w:rPr>
      </w:pPr>
      <w:r>
        <w:rPr>
          <w:rFonts w:hint="eastAsia"/>
          <w:sz w:val="30"/>
          <w:szCs w:val="30"/>
        </w:rPr>
        <w:t>祂使他们受苦（afflicts）并解救（relieves）他们，赐给他们光明（light）和黑暗（darkness）、力量（strength）和软弱（weakness），离弃（forsakes）他们并再次向他们显现（appears to them again），而祂对他们的思想和旨意丝毫没有变更；所有这些事，藉着祂无限的智慧，都互相效力，叫他们得益处（working together for their good）。</w:t>
      </w:r>
    </w:p>
    <w:p w14:paraId="6C834405">
      <w:pPr>
        <w:pStyle w:val="2"/>
        <w:spacing w:before="86" w:line="227" w:lineRule="auto"/>
        <w:ind w:left="1" w:right="17" w:firstLine="9"/>
        <w:jc w:val="both"/>
        <w:rPr>
          <w:rFonts w:hint="eastAsia"/>
          <w:sz w:val="30"/>
          <w:szCs w:val="30"/>
        </w:rPr>
      </w:pPr>
    </w:p>
    <w:p w14:paraId="1FEC0D76">
      <w:pPr>
        <w:pStyle w:val="2"/>
        <w:spacing w:before="86" w:line="227" w:lineRule="auto"/>
        <w:ind w:left="1" w:right="17" w:firstLine="9"/>
        <w:jc w:val="both"/>
        <w:rPr>
          <w:rFonts w:hint="eastAsia"/>
          <w:sz w:val="30"/>
          <w:szCs w:val="30"/>
        </w:rPr>
      </w:pPr>
      <w:r>
        <w:rPr>
          <w:rFonts w:hint="eastAsia"/>
          <w:sz w:val="30"/>
          <w:szCs w:val="30"/>
        </w:rPr>
        <w:t>But now, if by "dispensation" you understand and comprehend also the thoughts and purposes of God towards any for the bringing of them to such and such an end, if these be altered, and the Lord doth change them continually,I know not what to call or account alteration and change if this be not.</w:t>
      </w:r>
    </w:p>
    <w:p w14:paraId="4AB2CA6D">
      <w:pPr>
        <w:pStyle w:val="2"/>
        <w:spacing w:before="86" w:line="227" w:lineRule="auto"/>
        <w:ind w:left="1" w:right="17" w:firstLine="9"/>
        <w:jc w:val="both"/>
        <w:rPr>
          <w:rFonts w:hint="eastAsia"/>
          <w:sz w:val="30"/>
          <w:szCs w:val="30"/>
        </w:rPr>
      </w:pPr>
    </w:p>
    <w:p w14:paraId="43254142">
      <w:pPr>
        <w:pStyle w:val="2"/>
        <w:spacing w:before="86" w:line="227" w:lineRule="auto"/>
        <w:ind w:left="1" w:right="17" w:firstLine="9"/>
        <w:jc w:val="both"/>
        <w:rPr>
          <w:rFonts w:hint="eastAsia"/>
          <w:sz w:val="30"/>
          <w:szCs w:val="30"/>
        </w:rPr>
      </w:pPr>
      <w:r>
        <w:rPr>
          <w:rFonts w:hint="eastAsia"/>
          <w:sz w:val="30"/>
          <w:szCs w:val="30"/>
        </w:rPr>
        <w:t>但现在，如果你用“分赐”（dispensation）也理解并包含上帝为要将任何人带到某某结局而对其的思想和旨意，如果这些被改变了，并且主持续地改变它们，我不知道若这不是变更和改变，还能称呼或计算什么为变更和改变。</w:t>
      </w:r>
    </w:p>
    <w:p w14:paraId="339B12B7">
      <w:pPr>
        <w:pStyle w:val="2"/>
        <w:spacing w:before="86" w:line="227" w:lineRule="auto"/>
        <w:ind w:left="1" w:right="17" w:firstLine="9"/>
        <w:jc w:val="both"/>
        <w:rPr>
          <w:rFonts w:hint="eastAsia"/>
          <w:sz w:val="30"/>
          <w:szCs w:val="30"/>
        </w:rPr>
      </w:pPr>
    </w:p>
    <w:p w14:paraId="15B72B6B">
      <w:pPr>
        <w:pStyle w:val="2"/>
        <w:spacing w:before="86" w:line="227" w:lineRule="auto"/>
        <w:ind w:left="1" w:right="17" w:firstLine="9"/>
        <w:jc w:val="both"/>
        <w:rPr>
          <w:rFonts w:hint="eastAsia"/>
          <w:sz w:val="30"/>
          <w:szCs w:val="30"/>
        </w:rPr>
      </w:pPr>
      <w:r>
        <w:rPr>
          <w:rFonts w:hint="eastAsia"/>
          <w:sz w:val="30"/>
          <w:szCs w:val="30"/>
        </w:rPr>
        <w:t>Surely if a man like ourselves do really intend one thing one day, and verily intend the clean contrary the next day, we may make bold to think and say he is changeable; and what apology will be found, on such a supposal,for the immutability of God doth not fall within the compass of my narrow apprehension.</w:t>
      </w:r>
    </w:p>
    <w:p w14:paraId="0A3B3A95">
      <w:pPr>
        <w:pStyle w:val="2"/>
        <w:spacing w:before="86" w:line="227" w:lineRule="auto"/>
        <w:ind w:left="1" w:right="17" w:firstLine="9"/>
        <w:jc w:val="both"/>
        <w:rPr>
          <w:rFonts w:hint="eastAsia"/>
          <w:sz w:val="30"/>
          <w:szCs w:val="30"/>
        </w:rPr>
      </w:pPr>
    </w:p>
    <w:p w14:paraId="6A79D9AA">
      <w:pPr>
        <w:pStyle w:val="2"/>
        <w:spacing w:before="86" w:line="227" w:lineRule="auto"/>
        <w:ind w:left="1" w:right="17" w:firstLine="9"/>
        <w:jc w:val="both"/>
        <w:rPr>
          <w:rFonts w:hint="eastAsia"/>
          <w:sz w:val="30"/>
          <w:szCs w:val="30"/>
        </w:rPr>
      </w:pPr>
      <w:r>
        <w:rPr>
          <w:rFonts w:hint="eastAsia"/>
          <w:sz w:val="30"/>
          <w:szCs w:val="30"/>
        </w:rPr>
        <w:t>当然，如果一个像我们自己一样的人确实（really）一天意图（intend）一件事，第二天又确实（verily）意图（intend）完全相反的事，我们可以大胆地认为并说他是易变的（changeable）；并且在这样一个假设下，能为上帝的不变性（immutability）找到什么辩解（apology），并不落入我狭隘理解（narrow apprehension）的范围之内。</w:t>
      </w:r>
    </w:p>
    <w:p w14:paraId="453F47FE">
      <w:pPr>
        <w:pStyle w:val="2"/>
        <w:spacing w:before="86" w:line="227" w:lineRule="auto"/>
        <w:ind w:left="1" w:right="17" w:firstLine="9"/>
        <w:jc w:val="both"/>
        <w:rPr>
          <w:rFonts w:hint="eastAsia"/>
          <w:sz w:val="30"/>
          <w:szCs w:val="30"/>
        </w:rPr>
      </w:pPr>
    </w:p>
    <w:p w14:paraId="783B8F64">
      <w:pPr>
        <w:pStyle w:val="2"/>
        <w:spacing w:before="86" w:line="227" w:lineRule="auto"/>
        <w:ind w:left="1" w:right="17" w:firstLine="9"/>
        <w:jc w:val="both"/>
        <w:rPr>
          <w:rFonts w:hint="eastAsia"/>
          <w:sz w:val="30"/>
          <w:szCs w:val="30"/>
        </w:rPr>
      </w:pPr>
      <w:r>
        <w:rPr>
          <w:rFonts w:hint="eastAsia"/>
          <w:sz w:val="30"/>
          <w:szCs w:val="30"/>
        </w:rPr>
        <w:t>Neither is that parenthetical expression, of a change imagined in the persons concerning whom God's intentions are, any plea for his changeableness upon this supposal; for he either foresaw that change in them or he did not.</w:t>
      </w:r>
    </w:p>
    <w:p w14:paraId="29A0BF90">
      <w:pPr>
        <w:pStyle w:val="2"/>
        <w:spacing w:before="86" w:line="227" w:lineRule="auto"/>
        <w:ind w:left="1" w:right="17" w:firstLine="9"/>
        <w:jc w:val="both"/>
        <w:rPr>
          <w:rFonts w:hint="eastAsia"/>
          <w:sz w:val="30"/>
          <w:szCs w:val="30"/>
        </w:rPr>
      </w:pPr>
    </w:p>
    <w:p w14:paraId="13C200D0">
      <w:pPr>
        <w:pStyle w:val="2"/>
        <w:spacing w:before="86" w:line="227" w:lineRule="auto"/>
        <w:ind w:left="1" w:right="17" w:firstLine="9"/>
        <w:jc w:val="both"/>
        <w:rPr>
          <w:rFonts w:hint="eastAsia"/>
          <w:sz w:val="30"/>
          <w:szCs w:val="30"/>
        </w:rPr>
      </w:pPr>
      <w:r>
        <w:rPr>
          <w:rFonts w:hint="eastAsia"/>
          <w:sz w:val="30"/>
          <w:szCs w:val="30"/>
        </w:rPr>
        <w:t>那个括号里的表达——即想象在上帝意图所关之人身上发生改变——也并非基于这个假设为祂的改变性（changeableness）作任何辩解；因为祂要么预见（foresaw）了他们里面的那个改变，要么没有。</w:t>
      </w:r>
    </w:p>
    <w:p w14:paraId="7C478827">
      <w:pPr>
        <w:pStyle w:val="2"/>
        <w:spacing w:before="86" w:line="227" w:lineRule="auto"/>
        <w:ind w:left="1" w:right="17" w:firstLine="9"/>
        <w:jc w:val="both"/>
        <w:rPr>
          <w:rFonts w:hint="eastAsia"/>
          <w:sz w:val="30"/>
          <w:szCs w:val="30"/>
        </w:rPr>
      </w:pPr>
    </w:p>
    <w:p w14:paraId="6DF727E9">
      <w:pPr>
        <w:pStyle w:val="2"/>
        <w:spacing w:before="86" w:line="227" w:lineRule="auto"/>
        <w:ind w:left="1" w:right="17" w:firstLine="9"/>
        <w:jc w:val="both"/>
        <w:rPr>
          <w:rFonts w:hint="eastAsia"/>
          <w:sz w:val="30"/>
          <w:szCs w:val="30"/>
        </w:rPr>
      </w:pPr>
      <w:r>
        <w:rPr>
          <w:rFonts w:hint="eastAsia"/>
          <w:sz w:val="30"/>
          <w:szCs w:val="30"/>
        </w:rPr>
        <w:t>If he did not, where is his prescience?</w:t>
      </w:r>
    </w:p>
    <w:p w14:paraId="32CE45D4">
      <w:pPr>
        <w:pStyle w:val="2"/>
        <w:spacing w:before="86" w:line="227" w:lineRule="auto"/>
        <w:ind w:left="1" w:right="17" w:firstLine="9"/>
        <w:jc w:val="both"/>
        <w:rPr>
          <w:rFonts w:hint="eastAsia"/>
          <w:sz w:val="30"/>
          <w:szCs w:val="30"/>
        </w:rPr>
      </w:pPr>
    </w:p>
    <w:p w14:paraId="5B4A9EE0">
      <w:pPr>
        <w:pStyle w:val="2"/>
        <w:spacing w:before="86" w:line="227" w:lineRule="auto"/>
        <w:ind w:left="1" w:right="17" w:firstLine="9"/>
        <w:jc w:val="both"/>
        <w:rPr>
          <w:rFonts w:hint="eastAsia"/>
          <w:sz w:val="30"/>
          <w:szCs w:val="30"/>
        </w:rPr>
      </w:pPr>
      <w:r>
        <w:rPr>
          <w:rFonts w:hint="eastAsia"/>
          <w:sz w:val="30"/>
          <w:szCs w:val="30"/>
        </w:rPr>
        <w:t>如果祂没有（预见），祂的预知（prescience）在哪里呢？</w:t>
      </w:r>
    </w:p>
    <w:p w14:paraId="4FAFD342">
      <w:pPr>
        <w:pStyle w:val="2"/>
        <w:spacing w:before="86" w:line="227" w:lineRule="auto"/>
        <w:ind w:left="1" w:right="17" w:firstLine="9"/>
        <w:jc w:val="both"/>
        <w:rPr>
          <w:rFonts w:hint="eastAsia"/>
          <w:sz w:val="30"/>
          <w:szCs w:val="30"/>
        </w:rPr>
      </w:pPr>
    </w:p>
    <w:p w14:paraId="57EDFD6A">
      <w:pPr>
        <w:pStyle w:val="2"/>
        <w:spacing w:before="86" w:line="227" w:lineRule="auto"/>
        <w:ind w:left="1" w:right="17" w:firstLine="9"/>
        <w:jc w:val="both"/>
        <w:rPr>
          <w:rFonts w:hint="eastAsia"/>
          <w:sz w:val="30"/>
          <w:szCs w:val="30"/>
        </w:rPr>
      </w:pPr>
      <w:r>
        <w:rPr>
          <w:rFonts w:hint="eastAsia"/>
          <w:sz w:val="30"/>
          <w:szCs w:val="30"/>
        </w:rPr>
        <w:t>yea, where is his deity?</w:t>
      </w:r>
    </w:p>
    <w:p w14:paraId="7274C3A8">
      <w:pPr>
        <w:pStyle w:val="2"/>
        <w:spacing w:before="86" w:line="227" w:lineRule="auto"/>
        <w:ind w:left="1" w:right="17" w:firstLine="9"/>
        <w:jc w:val="both"/>
        <w:rPr>
          <w:rFonts w:hint="eastAsia"/>
          <w:sz w:val="30"/>
          <w:szCs w:val="30"/>
        </w:rPr>
      </w:pPr>
    </w:p>
    <w:p w14:paraId="1247E2FD">
      <w:pPr>
        <w:pStyle w:val="2"/>
        <w:spacing w:before="86" w:line="227" w:lineRule="auto"/>
        <w:ind w:left="1" w:right="17" w:firstLine="9"/>
        <w:jc w:val="both"/>
        <w:rPr>
          <w:rFonts w:hint="eastAsia"/>
          <w:sz w:val="30"/>
          <w:szCs w:val="30"/>
        </w:rPr>
      </w:pPr>
      <w:r>
        <w:rPr>
          <w:rFonts w:hint="eastAsia"/>
          <w:sz w:val="30"/>
          <w:szCs w:val="30"/>
        </w:rPr>
        <w:t>是的，祂的神性（deity）在哪里呢？</w:t>
      </w:r>
    </w:p>
    <w:p w14:paraId="2EE0DD96">
      <w:pPr>
        <w:pStyle w:val="2"/>
        <w:spacing w:before="86" w:line="227" w:lineRule="auto"/>
        <w:ind w:left="1" w:right="17" w:firstLine="9"/>
        <w:jc w:val="both"/>
        <w:rPr>
          <w:rFonts w:hint="eastAsia"/>
          <w:sz w:val="30"/>
          <w:szCs w:val="30"/>
        </w:rPr>
      </w:pPr>
    </w:p>
    <w:p w14:paraId="4AAEBB84">
      <w:pPr>
        <w:pStyle w:val="2"/>
        <w:spacing w:before="86" w:line="227" w:lineRule="auto"/>
        <w:ind w:left="1" w:right="17" w:firstLine="9"/>
        <w:jc w:val="both"/>
        <w:rPr>
          <w:rFonts w:hint="eastAsia"/>
          <w:sz w:val="30"/>
          <w:szCs w:val="30"/>
        </w:rPr>
      </w:pPr>
      <w:r>
        <w:rPr>
          <w:rFonts w:hint="eastAsia"/>
          <w:sz w:val="30"/>
          <w:szCs w:val="30"/>
        </w:rPr>
        <w:t>If he did, to what end did he really and verily intend and purpose to do so and so for a man, when at the same instant he knew the man would so behave himself as he should never accomplish any such intention towards him?</w:t>
      </w:r>
    </w:p>
    <w:p w14:paraId="194F2F16">
      <w:pPr>
        <w:pStyle w:val="2"/>
        <w:spacing w:before="86" w:line="227" w:lineRule="auto"/>
        <w:ind w:left="1" w:right="17" w:firstLine="9"/>
        <w:jc w:val="both"/>
        <w:rPr>
          <w:rFonts w:hint="eastAsia"/>
          <w:sz w:val="30"/>
          <w:szCs w:val="30"/>
        </w:rPr>
      </w:pPr>
    </w:p>
    <w:p w14:paraId="2E4CCBF4">
      <w:pPr>
        <w:pStyle w:val="2"/>
        <w:spacing w:before="86" w:line="227" w:lineRule="auto"/>
        <w:ind w:left="1" w:right="17" w:firstLine="9"/>
        <w:jc w:val="both"/>
        <w:rPr>
          <w:rFonts w:hint="eastAsia"/>
          <w:sz w:val="30"/>
          <w:szCs w:val="30"/>
        </w:rPr>
      </w:pPr>
      <w:r>
        <w:rPr>
          <w:rFonts w:hint="eastAsia"/>
          <w:sz w:val="30"/>
          <w:szCs w:val="30"/>
        </w:rPr>
        <w:t>如果祂确实（预见）了，那么当祂在同一瞬间知道那人将如此行事以至于祂永不能向他成就任何此类意图时，祂为何（to what end）确实（really）且真正地（verily）意图（intend and purpose）要为一个人如此这般行事呢？</w:t>
      </w:r>
    </w:p>
    <w:p w14:paraId="1DEFD369">
      <w:pPr>
        <w:pStyle w:val="2"/>
        <w:spacing w:before="86" w:line="227" w:lineRule="auto"/>
        <w:ind w:left="1" w:right="17" w:firstLine="9"/>
        <w:jc w:val="both"/>
        <w:rPr>
          <w:rFonts w:hint="eastAsia"/>
          <w:sz w:val="30"/>
          <w:szCs w:val="30"/>
        </w:rPr>
      </w:pPr>
    </w:p>
    <w:p w14:paraId="14E4E740">
      <w:pPr>
        <w:pStyle w:val="2"/>
        <w:spacing w:before="86" w:line="227" w:lineRule="auto"/>
        <w:ind w:left="1" w:right="17" w:firstLine="9"/>
        <w:jc w:val="both"/>
        <w:rPr>
          <w:rFonts w:hint="eastAsia"/>
          <w:sz w:val="30"/>
          <w:szCs w:val="30"/>
        </w:rPr>
      </w:pPr>
      <w:r>
        <w:rPr>
          <w:rFonts w:hint="eastAsia"/>
          <w:sz w:val="30"/>
          <w:szCs w:val="30"/>
        </w:rPr>
        <w:t>We should be wary how we ascribe such lubricous thoughts to worms of the earth like ourselves; "but if a man sin against the LORD, who shall entreat for him?"</w:t>
      </w:r>
    </w:p>
    <w:p w14:paraId="6B59815C">
      <w:pPr>
        <w:pStyle w:val="2"/>
        <w:spacing w:before="86" w:line="227" w:lineRule="auto"/>
        <w:ind w:left="1" w:right="17" w:firstLine="9"/>
        <w:jc w:val="both"/>
        <w:rPr>
          <w:rFonts w:hint="eastAsia"/>
          <w:sz w:val="30"/>
          <w:szCs w:val="30"/>
        </w:rPr>
      </w:pPr>
    </w:p>
    <w:p w14:paraId="6970FD3F">
      <w:pPr>
        <w:pStyle w:val="2"/>
        <w:spacing w:before="86" w:line="227" w:lineRule="auto"/>
        <w:ind w:left="1" w:right="17" w:firstLine="9"/>
        <w:jc w:val="both"/>
        <w:rPr>
          <w:rFonts w:hint="eastAsia"/>
          <w:sz w:val="30"/>
          <w:szCs w:val="30"/>
        </w:rPr>
      </w:pPr>
      <w:r>
        <w:rPr>
          <w:rFonts w:hint="eastAsia"/>
          <w:sz w:val="30"/>
          <w:szCs w:val="30"/>
        </w:rPr>
        <w:t>我们应当谨慎如何将如此滑溜（lubricous）的思想归于像我们自己一样的地上虫豸；“人若得罪人，有士师审判他；人若得罪耶和华，谁能为他祈求呢？”</w:t>
      </w:r>
    </w:p>
    <w:p w14:paraId="5DB57642">
      <w:pPr>
        <w:pStyle w:val="2"/>
        <w:spacing w:before="86" w:line="227" w:lineRule="auto"/>
        <w:ind w:left="1" w:right="17" w:firstLine="9"/>
        <w:jc w:val="both"/>
        <w:rPr>
          <w:rFonts w:hint="eastAsia"/>
          <w:sz w:val="30"/>
          <w:szCs w:val="30"/>
        </w:rPr>
      </w:pPr>
    </w:p>
    <w:p w14:paraId="42C28C19">
      <w:pPr>
        <w:pStyle w:val="2"/>
        <w:spacing w:before="86" w:line="227" w:lineRule="auto"/>
        <w:ind w:left="1" w:right="17" w:firstLine="9"/>
        <w:jc w:val="both"/>
        <w:rPr>
          <w:rFonts w:hint="eastAsia"/>
          <w:sz w:val="30"/>
          <w:szCs w:val="30"/>
        </w:rPr>
      </w:pPr>
      <w:r>
        <w:rPr>
          <w:rFonts w:hint="eastAsia"/>
          <w:sz w:val="30"/>
          <w:szCs w:val="30"/>
        </w:rPr>
        <w:t>If one should really and verily intend or purpose to give a man bread to eat to-morrow, who he knows infallibly will be put to death to-night, such an one will not, perhaps,be counted changeable, but he will scarce escape being esteemed a changeling.</w:t>
      </w:r>
    </w:p>
    <w:p w14:paraId="58ED7059">
      <w:pPr>
        <w:pStyle w:val="2"/>
        <w:spacing w:before="86" w:line="227" w:lineRule="auto"/>
        <w:ind w:left="1" w:right="17" w:firstLine="9"/>
        <w:jc w:val="both"/>
        <w:rPr>
          <w:rFonts w:hint="eastAsia"/>
          <w:sz w:val="30"/>
          <w:szCs w:val="30"/>
        </w:rPr>
      </w:pPr>
    </w:p>
    <w:p w14:paraId="42233827">
      <w:pPr>
        <w:pStyle w:val="2"/>
        <w:spacing w:before="86" w:line="227" w:lineRule="auto"/>
        <w:ind w:left="1" w:right="17" w:firstLine="9"/>
        <w:jc w:val="both"/>
        <w:rPr>
          <w:rFonts w:hint="eastAsia"/>
          <w:sz w:val="30"/>
          <w:szCs w:val="30"/>
        </w:rPr>
      </w:pPr>
      <w:r>
        <w:rPr>
          <w:rFonts w:hint="eastAsia"/>
          <w:sz w:val="30"/>
          <w:szCs w:val="30"/>
        </w:rPr>
        <w:t>如果一个人确实（really）且真正地（verily）意图（intend or purpose）明天给一个人面包吃，而他无误地（infallibly）知道那人今晚将被处死，那样一个人或许不会被算作易变的，但他很难逃脱被尊重为傻子（changeling）的命运。</w:t>
      </w:r>
    </w:p>
    <w:p w14:paraId="7CE0DC87">
      <w:pPr>
        <w:pStyle w:val="2"/>
        <w:spacing w:before="86" w:line="227" w:lineRule="auto"/>
        <w:ind w:left="1" w:right="17" w:firstLine="9"/>
        <w:jc w:val="both"/>
        <w:rPr>
          <w:rFonts w:hint="eastAsia"/>
          <w:sz w:val="30"/>
          <w:szCs w:val="30"/>
        </w:rPr>
      </w:pPr>
    </w:p>
    <w:p w14:paraId="7FAD06C4">
      <w:pPr>
        <w:pStyle w:val="2"/>
        <w:spacing w:before="86" w:line="227" w:lineRule="auto"/>
        <w:ind w:left="1" w:right="17" w:firstLine="9"/>
        <w:jc w:val="both"/>
        <w:rPr>
          <w:rFonts w:hint="eastAsia"/>
          <w:sz w:val="30"/>
          <w:szCs w:val="30"/>
        </w:rPr>
      </w:pPr>
      <w:r>
        <w:rPr>
          <w:rFonts w:hint="eastAsia"/>
          <w:sz w:val="30"/>
          <w:szCs w:val="30"/>
        </w:rPr>
        <w:t>Yet it seems it must be granted that God verily and really intends to do so and so for men, if they be in such and such a condition, which he verily and really knows they will not be in!</w:t>
      </w:r>
    </w:p>
    <w:p w14:paraId="381FA09E">
      <w:pPr>
        <w:pStyle w:val="2"/>
        <w:spacing w:before="86" w:line="227" w:lineRule="auto"/>
        <w:ind w:left="1" w:right="17" w:firstLine="9"/>
        <w:jc w:val="both"/>
        <w:rPr>
          <w:rFonts w:hint="eastAsia"/>
          <w:sz w:val="30"/>
          <w:szCs w:val="30"/>
        </w:rPr>
      </w:pPr>
    </w:p>
    <w:p w14:paraId="5F9C5AE5">
      <w:pPr>
        <w:pStyle w:val="2"/>
        <w:spacing w:before="86" w:line="227" w:lineRule="auto"/>
        <w:ind w:left="1" w:right="17" w:firstLine="9"/>
        <w:jc w:val="both"/>
        <w:rPr>
          <w:rFonts w:hint="eastAsia"/>
          <w:sz w:val="30"/>
          <w:szCs w:val="30"/>
        </w:rPr>
      </w:pPr>
      <w:r>
        <w:rPr>
          <w:rFonts w:hint="eastAsia"/>
          <w:sz w:val="30"/>
          <w:szCs w:val="30"/>
        </w:rPr>
        <w:t>然而看来必须承认，上帝确实（verily）且真正地（really）意图（intends）为人们如此这般行事，如果他们处于某种状况中，而祂确实且真正地知道他们不会处于那种状况中！</w:t>
      </w:r>
    </w:p>
    <w:p w14:paraId="0DA8AFA5">
      <w:pPr>
        <w:pStyle w:val="2"/>
        <w:spacing w:before="86" w:line="227" w:lineRule="auto"/>
        <w:ind w:left="1" w:right="17" w:firstLine="9"/>
        <w:jc w:val="both"/>
        <w:rPr>
          <w:rFonts w:hint="eastAsia"/>
          <w:sz w:val="30"/>
          <w:szCs w:val="30"/>
        </w:rPr>
      </w:pPr>
    </w:p>
    <w:p w14:paraId="4B81F179">
      <w:pPr>
        <w:pStyle w:val="2"/>
        <w:spacing w:before="86" w:line="227" w:lineRule="auto"/>
        <w:ind w:left="1" w:right="17" w:firstLine="9"/>
        <w:jc w:val="both"/>
        <w:rPr>
          <w:rFonts w:hint="eastAsia"/>
          <w:sz w:val="30"/>
          <w:szCs w:val="30"/>
        </w:rPr>
      </w:pPr>
      <w:r>
        <w:rPr>
          <w:rFonts w:hint="eastAsia"/>
          <w:sz w:val="30"/>
          <w:szCs w:val="30"/>
        </w:rPr>
        <w:t>But suppose all this might be granted, what is it at all to the argument in hand concerning the Lord's engaging his immutability to his saints, to secure them from perishing upon the account thereof?</w:t>
      </w:r>
    </w:p>
    <w:p w14:paraId="7F83D84B">
      <w:pPr>
        <w:pStyle w:val="2"/>
        <w:spacing w:before="86" w:line="227" w:lineRule="auto"/>
        <w:ind w:left="1" w:right="17" w:firstLine="9"/>
        <w:jc w:val="both"/>
        <w:rPr>
          <w:rFonts w:hint="eastAsia"/>
          <w:sz w:val="30"/>
          <w:szCs w:val="30"/>
        </w:rPr>
      </w:pPr>
    </w:p>
    <w:p w14:paraId="5919F54F">
      <w:pPr>
        <w:pStyle w:val="2"/>
        <w:spacing w:before="86" w:line="227" w:lineRule="auto"/>
        <w:ind w:left="1" w:right="17" w:firstLine="9"/>
        <w:jc w:val="both"/>
        <w:rPr>
          <w:rFonts w:hint="eastAsia"/>
          <w:sz w:val="30"/>
          <w:szCs w:val="30"/>
        </w:rPr>
      </w:pPr>
      <w:r>
        <w:rPr>
          <w:rFonts w:hint="eastAsia"/>
          <w:sz w:val="30"/>
          <w:szCs w:val="30"/>
        </w:rPr>
        <w:t>但假设所有这一切都可能被承认，这对当前关于主将其不变性投入祂圣徒、以基于此缘由保守他们免于灭亡的论证又有什么关系呢？</w:t>
      </w:r>
    </w:p>
    <w:p w14:paraId="22D4D4A6">
      <w:pPr>
        <w:pStyle w:val="2"/>
        <w:spacing w:before="86" w:line="227" w:lineRule="auto"/>
        <w:ind w:left="1" w:right="17" w:firstLine="9"/>
        <w:jc w:val="both"/>
        <w:rPr>
          <w:rFonts w:hint="eastAsia"/>
          <w:sz w:val="30"/>
          <w:szCs w:val="30"/>
        </w:rPr>
      </w:pPr>
    </w:p>
    <w:p w14:paraId="2328D2FA">
      <w:pPr>
        <w:pStyle w:val="2"/>
        <w:spacing w:before="86" w:line="227" w:lineRule="auto"/>
        <w:ind w:left="1" w:right="17" w:firstLine="9"/>
        <w:jc w:val="both"/>
        <w:rPr>
          <w:rFonts w:hint="eastAsia"/>
          <w:sz w:val="30"/>
          <w:szCs w:val="30"/>
        </w:rPr>
      </w:pPr>
      <w:r>
        <w:rPr>
          <w:rFonts w:hint="eastAsia"/>
          <w:sz w:val="30"/>
          <w:szCs w:val="30"/>
        </w:rPr>
        <w:t>Either prove that God doth change, which he saith he doth not, or that the saints may perish though he change not, which he affirms they cannot, or you speak not to the business in hand.</w:t>
      </w:r>
    </w:p>
    <w:p w14:paraId="0FB9D731">
      <w:pPr>
        <w:pStyle w:val="2"/>
        <w:spacing w:before="86" w:line="227" w:lineRule="auto"/>
        <w:ind w:left="1" w:right="17" w:firstLine="9"/>
        <w:jc w:val="both"/>
        <w:rPr>
          <w:rFonts w:hint="eastAsia"/>
          <w:sz w:val="30"/>
          <w:szCs w:val="30"/>
        </w:rPr>
      </w:pPr>
    </w:p>
    <w:p w14:paraId="63953A8F">
      <w:pPr>
        <w:pStyle w:val="2"/>
        <w:spacing w:before="86" w:line="227" w:lineRule="auto"/>
        <w:ind w:left="1" w:right="17" w:firstLine="9"/>
        <w:jc w:val="both"/>
        <w:rPr>
          <w:rFonts w:hint="eastAsia"/>
          <w:sz w:val="30"/>
          <w:szCs w:val="30"/>
        </w:rPr>
      </w:pPr>
      <w:r>
        <w:rPr>
          <w:rFonts w:hint="eastAsia"/>
          <w:sz w:val="30"/>
          <w:szCs w:val="30"/>
        </w:rPr>
        <w:t>要么证明上帝确实改变——祂说祂不改变，要么证明圣徒可能灭亡尽管祂不改变——祂确认他们不能，否则你就没有谈论手头的事业。</w:t>
      </w:r>
    </w:p>
    <w:p w14:paraId="4AF5BE00">
      <w:pPr>
        <w:pStyle w:val="2"/>
        <w:spacing w:before="86" w:line="227" w:lineRule="auto"/>
        <w:ind w:left="1" w:right="17" w:firstLine="9"/>
        <w:jc w:val="both"/>
        <w:rPr>
          <w:rFonts w:hint="eastAsia"/>
          <w:sz w:val="30"/>
          <w:szCs w:val="30"/>
        </w:rPr>
      </w:pPr>
    </w:p>
    <w:p w14:paraId="629A76D9">
      <w:pPr>
        <w:pStyle w:val="2"/>
        <w:spacing w:before="86" w:line="227" w:lineRule="auto"/>
        <w:ind w:left="1" w:right="17" w:firstLine="9"/>
        <w:jc w:val="both"/>
        <w:rPr>
          <w:rFonts w:hint="eastAsia"/>
          <w:sz w:val="30"/>
          <w:szCs w:val="30"/>
        </w:rPr>
      </w:pPr>
      <w:r>
        <w:rPr>
          <w:rFonts w:hint="eastAsia"/>
          <w:sz w:val="30"/>
          <w:szCs w:val="30"/>
        </w:rPr>
        <w:t>The 41st section contains a discourse too long to be transcribed, unless it were more to the purpose in hand than it is.</w:t>
      </w:r>
    </w:p>
    <w:p w14:paraId="3E5DCEC9">
      <w:pPr>
        <w:pStyle w:val="2"/>
        <w:spacing w:before="86" w:line="227" w:lineRule="auto"/>
        <w:ind w:left="1" w:right="17" w:firstLine="9"/>
        <w:jc w:val="both"/>
        <w:rPr>
          <w:rFonts w:hint="eastAsia"/>
          <w:sz w:val="30"/>
          <w:szCs w:val="30"/>
        </w:rPr>
      </w:pPr>
    </w:p>
    <w:p w14:paraId="692D7FAC">
      <w:pPr>
        <w:pStyle w:val="2"/>
        <w:spacing w:before="86" w:line="227" w:lineRule="auto"/>
        <w:ind w:left="1" w:right="17" w:firstLine="9"/>
        <w:jc w:val="both"/>
        <w:rPr>
          <w:rFonts w:hint="eastAsia"/>
          <w:sz w:val="30"/>
          <w:szCs w:val="30"/>
        </w:rPr>
      </w:pPr>
      <w:r>
        <w:rPr>
          <w:rFonts w:hint="eastAsia"/>
          <w:sz w:val="30"/>
          <w:szCs w:val="30"/>
        </w:rPr>
        <w:t>第41节包含一篇论述，太长以至于无法转录，除非它比现在更切合手头的目的。</w:t>
      </w:r>
    </w:p>
    <w:p w14:paraId="6DD86417">
      <w:pPr>
        <w:pStyle w:val="2"/>
        <w:spacing w:before="86" w:line="227" w:lineRule="auto"/>
        <w:ind w:left="1" w:right="17" w:firstLine="9"/>
        <w:jc w:val="both"/>
        <w:rPr>
          <w:rFonts w:hint="eastAsia"/>
          <w:sz w:val="30"/>
          <w:szCs w:val="30"/>
        </w:rPr>
      </w:pPr>
    </w:p>
    <w:p w14:paraId="5EE04D4E">
      <w:pPr>
        <w:pStyle w:val="2"/>
        <w:spacing w:before="86" w:line="227" w:lineRule="auto"/>
        <w:ind w:left="1" w:right="17" w:firstLine="9"/>
        <w:jc w:val="both"/>
        <w:rPr>
          <w:rFonts w:hint="eastAsia"/>
          <w:sz w:val="30"/>
          <w:szCs w:val="30"/>
        </w:rPr>
      </w:pPr>
      <w:r>
        <w:rPr>
          <w:rFonts w:hint="eastAsia"/>
          <w:sz w:val="30"/>
          <w:szCs w:val="30"/>
        </w:rPr>
        <w:t>I shall, therefore, briefly give the reader a taste of some paralogisms that run from one end of it to the other, and then, in particular, roll away every stone that seems to be of any weight for the detaining captive the truth in whose vindication we are engaged:—</w:t>
      </w:r>
    </w:p>
    <w:p w14:paraId="71599220">
      <w:pPr>
        <w:pStyle w:val="2"/>
        <w:spacing w:before="86" w:line="227" w:lineRule="auto"/>
        <w:ind w:left="1" w:right="17" w:firstLine="9"/>
        <w:jc w:val="both"/>
        <w:rPr>
          <w:rFonts w:hint="eastAsia"/>
          <w:sz w:val="30"/>
          <w:szCs w:val="30"/>
        </w:rPr>
      </w:pPr>
    </w:p>
    <w:p w14:paraId="4D42FDAC">
      <w:pPr>
        <w:pStyle w:val="2"/>
        <w:spacing w:before="86" w:line="227" w:lineRule="auto"/>
        <w:ind w:left="1" w:right="17" w:firstLine="9"/>
        <w:jc w:val="both"/>
        <w:rPr>
          <w:rFonts w:hint="eastAsia"/>
          <w:sz w:val="30"/>
          <w:szCs w:val="30"/>
        </w:rPr>
      </w:pPr>
      <w:r>
        <w:rPr>
          <w:rFonts w:hint="eastAsia"/>
          <w:sz w:val="30"/>
          <w:szCs w:val="30"/>
        </w:rPr>
        <w:t>因此，我将简要地让读者体会一下其中从头到尾贯穿的一些谬误推理（paralogisms），然后，特别地，辊开每一块似乎对囚禁我们所投身辩护之真理有任何分量的石头：——</w:t>
      </w:r>
    </w:p>
    <w:p w14:paraId="596FBD2A">
      <w:pPr>
        <w:pStyle w:val="2"/>
        <w:spacing w:before="86" w:line="227" w:lineRule="auto"/>
        <w:ind w:left="1" w:right="17" w:firstLine="9"/>
        <w:jc w:val="both"/>
        <w:rPr>
          <w:rFonts w:hint="eastAsia"/>
          <w:sz w:val="30"/>
          <w:szCs w:val="30"/>
        </w:rPr>
      </w:pPr>
    </w:p>
    <w:p w14:paraId="419BA963">
      <w:pPr>
        <w:pStyle w:val="2"/>
        <w:spacing w:before="86" w:line="227" w:lineRule="auto"/>
        <w:ind w:left="1" w:right="17" w:firstLine="9"/>
        <w:jc w:val="both"/>
        <w:rPr>
          <w:rFonts w:hint="eastAsia"/>
          <w:sz w:val="30"/>
          <w:szCs w:val="30"/>
        </w:rPr>
      </w:pPr>
      <w:r>
        <w:rPr>
          <w:rFonts w:hint="eastAsia"/>
          <w:sz w:val="30"/>
          <w:szCs w:val="30"/>
        </w:rPr>
        <w:t>First, From the beginning to the ending of the whole discourse the thing in question is immodestly begged, and many inferences made upon a supposal that believers may become impenitent apostates; which, being the sole thing under debate, ought not in itself to be taken as granted, and so made a proof of itself.</w:t>
      </w:r>
    </w:p>
    <w:p w14:paraId="59E78E42">
      <w:pPr>
        <w:pStyle w:val="2"/>
        <w:spacing w:before="86" w:line="227" w:lineRule="auto"/>
        <w:ind w:left="1" w:right="17" w:firstLine="9"/>
        <w:jc w:val="both"/>
        <w:rPr>
          <w:rFonts w:hint="eastAsia"/>
          <w:sz w:val="30"/>
          <w:szCs w:val="30"/>
        </w:rPr>
      </w:pPr>
    </w:p>
    <w:p w14:paraId="6EA2D7B2">
      <w:pPr>
        <w:pStyle w:val="2"/>
        <w:spacing w:before="86" w:line="227" w:lineRule="auto"/>
        <w:ind w:left="1" w:right="17" w:firstLine="9"/>
        <w:jc w:val="both"/>
        <w:rPr>
          <w:rFonts w:hint="eastAsia"/>
          <w:sz w:val="30"/>
          <w:szCs w:val="30"/>
        </w:rPr>
      </w:pPr>
      <w:r>
        <w:rPr>
          <w:rFonts w:hint="eastAsia"/>
          <w:sz w:val="30"/>
          <w:szCs w:val="30"/>
        </w:rPr>
        <w:t>首先，从整个论述的开始到结束，争论中的事物被无礼地乞题（immodestly begged），并且许多推论是基于信徒可能成为顽固不化之背道者（impenitent apostates）的假设作出的；而这，作为所辩论的唯一事物，本身不应被视为理所当然，从而被当作自身的证明。</w:t>
      </w:r>
    </w:p>
    <w:p w14:paraId="6FB8E416">
      <w:pPr>
        <w:pStyle w:val="2"/>
        <w:spacing w:before="86" w:line="227" w:lineRule="auto"/>
        <w:ind w:left="1" w:right="17" w:firstLine="9"/>
        <w:jc w:val="both"/>
        <w:rPr>
          <w:rFonts w:hint="eastAsia"/>
          <w:sz w:val="30"/>
          <w:szCs w:val="30"/>
        </w:rPr>
      </w:pPr>
    </w:p>
    <w:p w14:paraId="7D7720ED">
      <w:pPr>
        <w:pStyle w:val="2"/>
        <w:spacing w:before="86" w:line="227" w:lineRule="auto"/>
        <w:ind w:left="1" w:right="17" w:firstLine="9"/>
        <w:jc w:val="both"/>
        <w:rPr>
          <w:rFonts w:hint="eastAsia"/>
          <w:sz w:val="30"/>
          <w:szCs w:val="30"/>
        </w:rPr>
      </w:pPr>
      <w:r>
        <w:rPr>
          <w:rFonts w:hint="eastAsia"/>
          <w:sz w:val="30"/>
          <w:szCs w:val="30"/>
        </w:rPr>
        <w:t>It is by us asserted that those who are once freely accepted of God in Christ shall not be so forsaken as to become impenitent apostates, and that upon the account of the immutability of God, which he hath engaged to give assurance thereof.</w:t>
      </w:r>
    </w:p>
    <w:p w14:paraId="1C8906F4">
      <w:pPr>
        <w:pStyle w:val="2"/>
        <w:spacing w:before="86" w:line="227" w:lineRule="auto"/>
        <w:ind w:left="1" w:right="17" w:firstLine="9"/>
        <w:jc w:val="both"/>
        <w:rPr>
          <w:rFonts w:hint="eastAsia"/>
          <w:sz w:val="30"/>
          <w:szCs w:val="30"/>
        </w:rPr>
      </w:pPr>
    </w:p>
    <w:p w14:paraId="5303AEF6">
      <w:pPr>
        <w:pStyle w:val="2"/>
        <w:spacing w:before="86" w:line="227" w:lineRule="auto"/>
        <w:ind w:left="1" w:right="17" w:firstLine="9"/>
        <w:jc w:val="both"/>
        <w:rPr>
          <w:rFonts w:hint="eastAsia"/>
          <w:sz w:val="30"/>
          <w:szCs w:val="30"/>
        </w:rPr>
      </w:pPr>
      <w:r>
        <w:rPr>
          <w:rFonts w:hint="eastAsia"/>
          <w:sz w:val="30"/>
          <w:szCs w:val="30"/>
        </w:rPr>
        <w:t>我们主张，那些一度在基督里被上帝白白悦纳的人，将不至被如此离弃以至于成为顽固不化的背道者，并且那是基于上帝的不变性，祂已承诺要为此提供确据。</w:t>
      </w:r>
    </w:p>
    <w:p w14:paraId="3153A8F3">
      <w:pPr>
        <w:pStyle w:val="2"/>
        <w:spacing w:before="86" w:line="227" w:lineRule="auto"/>
        <w:ind w:left="1" w:right="17" w:firstLine="9"/>
        <w:jc w:val="both"/>
        <w:rPr>
          <w:rFonts w:hint="eastAsia"/>
          <w:sz w:val="30"/>
          <w:szCs w:val="30"/>
        </w:rPr>
      </w:pPr>
    </w:p>
    <w:p w14:paraId="7E6BB948">
      <w:pPr>
        <w:pStyle w:val="2"/>
        <w:spacing w:before="86" w:line="227" w:lineRule="auto"/>
        <w:ind w:left="1" w:right="17" w:firstLine="9"/>
        <w:jc w:val="both"/>
        <w:rPr>
          <w:rFonts w:hint="eastAsia"/>
          <w:sz w:val="30"/>
          <w:szCs w:val="30"/>
        </w:rPr>
      </w:pPr>
      <w:r>
        <w:rPr>
          <w:rFonts w:hint="eastAsia"/>
          <w:sz w:val="30"/>
          <w:szCs w:val="30"/>
        </w:rPr>
        <w:t>To evince the falsity of this, it is much pressed that if they become impenitent apostates, God, without the least shadow of mutability, may cast them off and condemn them; which is a kind of reasoning that will scarce conclude to the understanding of an intelligent reader.</w:t>
      </w:r>
    </w:p>
    <w:p w14:paraId="7E4C38E2">
      <w:pPr>
        <w:pStyle w:val="2"/>
        <w:spacing w:before="86" w:line="227" w:lineRule="auto"/>
        <w:ind w:left="1" w:right="17" w:firstLine="9"/>
        <w:jc w:val="both"/>
        <w:rPr>
          <w:rFonts w:hint="eastAsia"/>
          <w:sz w:val="30"/>
          <w:szCs w:val="30"/>
        </w:rPr>
      </w:pPr>
    </w:p>
    <w:p w14:paraId="40E0F3D9">
      <w:pPr>
        <w:pStyle w:val="2"/>
        <w:spacing w:before="86" w:line="227" w:lineRule="auto"/>
        <w:ind w:left="1" w:right="17" w:firstLine="9"/>
        <w:jc w:val="both"/>
        <w:rPr>
          <w:rFonts w:hint="eastAsia"/>
          <w:sz w:val="30"/>
          <w:szCs w:val="30"/>
        </w:rPr>
      </w:pPr>
      <w:r>
        <w:rPr>
          <w:rFonts w:hint="eastAsia"/>
          <w:sz w:val="30"/>
          <w:szCs w:val="30"/>
        </w:rPr>
        <w:t>为要证明这一点的虚假性，极力强调的是，如果他们成为顽固不化的背道者，上帝可以在没有丝毫改变性（mutability）影儿的情况下抛弃（cast them off）并定罪（condemn）他们；这是一种推理方式，很难在一个有智慧读者的理解中得出结论。</w:t>
      </w:r>
    </w:p>
    <w:p w14:paraId="5E07DE33">
      <w:pPr>
        <w:pStyle w:val="2"/>
        <w:spacing w:before="86" w:line="227" w:lineRule="auto"/>
        <w:ind w:left="1" w:right="17" w:firstLine="9"/>
        <w:jc w:val="both"/>
        <w:rPr>
          <w:rFonts w:hint="eastAsia"/>
          <w:sz w:val="30"/>
          <w:szCs w:val="30"/>
        </w:rPr>
      </w:pPr>
    </w:p>
    <w:p w14:paraId="29108CD4">
      <w:pPr>
        <w:pStyle w:val="2"/>
        <w:spacing w:before="86" w:line="227" w:lineRule="auto"/>
        <w:ind w:left="1" w:right="17" w:firstLine="9"/>
        <w:jc w:val="both"/>
        <w:rPr>
          <w:rFonts w:hint="eastAsia"/>
          <w:sz w:val="30"/>
          <w:szCs w:val="30"/>
        </w:rPr>
      </w:pPr>
      <w:r>
        <w:rPr>
          <w:rFonts w:hint="eastAsia"/>
          <w:sz w:val="30"/>
          <w:szCs w:val="30"/>
        </w:rPr>
        <w:t>And yet this sandy foundation is thought sufficient to bear up many rhetorical expressions concerning the changeableness of God, in respect of sundry of his attributes, if he should not destroy such impenitent apostates as it is splendidly supposed believers may be.</w:t>
      </w:r>
    </w:p>
    <w:p w14:paraId="207E7DE8">
      <w:pPr>
        <w:pStyle w:val="2"/>
        <w:spacing w:before="86" w:line="227" w:lineRule="auto"/>
        <w:ind w:left="1" w:right="17" w:firstLine="9"/>
        <w:jc w:val="both"/>
        <w:rPr>
          <w:rFonts w:hint="eastAsia"/>
          <w:sz w:val="30"/>
          <w:szCs w:val="30"/>
        </w:rPr>
      </w:pPr>
    </w:p>
    <w:p w14:paraId="327FA970">
      <w:pPr>
        <w:pStyle w:val="2"/>
        <w:spacing w:before="86" w:line="227" w:lineRule="auto"/>
        <w:ind w:left="1" w:right="17" w:firstLine="9"/>
        <w:jc w:val="both"/>
        <w:rPr>
          <w:rFonts w:hint="eastAsia"/>
          <w:sz w:val="30"/>
          <w:szCs w:val="30"/>
        </w:rPr>
      </w:pPr>
      <w:r>
        <w:rPr>
          <w:rFonts w:hint="eastAsia"/>
          <w:sz w:val="30"/>
          <w:szCs w:val="30"/>
        </w:rPr>
        <w:t>然而这个沙土般的（sandy）根基却被认为足以支撑许多关于上帝改变性——就祂若干属性而言——的修辞性表达，如果祂不毁灭那些被华丽地（splendidly）假定信徒可能成为的那种顽固不化的背道者的话。</w:t>
      </w:r>
    </w:p>
    <w:p w14:paraId="5EC93519">
      <w:pPr>
        <w:pStyle w:val="2"/>
        <w:spacing w:before="86" w:line="227" w:lineRule="auto"/>
        <w:ind w:left="1" w:right="17" w:firstLine="9"/>
        <w:jc w:val="both"/>
        <w:rPr>
          <w:rFonts w:hint="eastAsia"/>
          <w:sz w:val="30"/>
          <w:szCs w:val="30"/>
        </w:rPr>
      </w:pPr>
    </w:p>
    <w:p w14:paraId="558E17F4">
      <w:pPr>
        <w:pStyle w:val="2"/>
        <w:spacing w:before="86" w:line="227" w:lineRule="auto"/>
        <w:ind w:left="1" w:right="17" w:firstLine="9"/>
        <w:jc w:val="both"/>
        <w:rPr>
          <w:rFonts w:hint="eastAsia"/>
          <w:sz w:val="30"/>
          <w:szCs w:val="30"/>
        </w:rPr>
      </w:pPr>
      <w:r>
        <w:rPr>
          <w:rFonts w:hint="eastAsia"/>
          <w:sz w:val="30"/>
          <w:szCs w:val="30"/>
        </w:rPr>
        <w:t>"O famâ ingens, ingentior armis vir Trojane."</w:t>
      </w:r>
    </w:p>
    <w:p w14:paraId="2560D0C9">
      <w:pPr>
        <w:pStyle w:val="2"/>
        <w:spacing w:before="86" w:line="227" w:lineRule="auto"/>
        <w:ind w:left="1" w:right="17" w:firstLine="9"/>
        <w:jc w:val="both"/>
        <w:rPr>
          <w:rFonts w:hint="eastAsia"/>
          <w:sz w:val="30"/>
          <w:szCs w:val="30"/>
        </w:rPr>
      </w:pPr>
    </w:p>
    <w:p w14:paraId="75ADE4B8">
      <w:pPr>
        <w:pStyle w:val="2"/>
        <w:spacing w:before="86" w:line="227" w:lineRule="auto"/>
        <w:ind w:left="1" w:right="17" w:firstLine="9"/>
        <w:jc w:val="both"/>
        <w:rPr>
          <w:rFonts w:hint="eastAsia"/>
          <w:sz w:val="30"/>
          <w:szCs w:val="30"/>
        </w:rPr>
      </w:pPr>
      <w:r>
        <w:rPr>
          <w:rFonts w:hint="eastAsia"/>
          <w:sz w:val="30"/>
          <w:szCs w:val="30"/>
        </w:rPr>
        <w:t>“哦，特洛伊人（vir Trojane），声名（famâ）赫赫（ingens），武力（armis）更盛（ingentior）。”</w:t>
      </w:r>
    </w:p>
    <w:p w14:paraId="1279AB8B">
      <w:pPr>
        <w:pStyle w:val="2"/>
        <w:spacing w:before="86" w:line="227" w:lineRule="auto"/>
        <w:ind w:left="1" w:right="17" w:firstLine="9"/>
        <w:jc w:val="both"/>
        <w:rPr>
          <w:rFonts w:hint="eastAsia"/>
          <w:sz w:val="30"/>
          <w:szCs w:val="30"/>
        </w:rPr>
      </w:pPr>
    </w:p>
    <w:p w14:paraId="1B3EF432">
      <w:pPr>
        <w:pStyle w:val="2"/>
        <w:spacing w:before="86" w:line="227" w:lineRule="auto"/>
        <w:ind w:left="1" w:right="17" w:firstLine="9"/>
        <w:jc w:val="both"/>
        <w:rPr>
          <w:rFonts w:hint="eastAsia"/>
          <w:sz w:val="30"/>
          <w:szCs w:val="30"/>
        </w:rPr>
      </w:pPr>
      <w:r>
        <w:rPr>
          <w:rFonts w:hint="eastAsia"/>
          <w:sz w:val="30"/>
          <w:szCs w:val="30"/>
        </w:rPr>
        <w:t>This way of disputing will scarce succeed you in this great undertaking.</w:t>
      </w:r>
    </w:p>
    <w:p w14:paraId="3F745734">
      <w:pPr>
        <w:pStyle w:val="2"/>
        <w:spacing w:before="86" w:line="227" w:lineRule="auto"/>
        <w:ind w:left="1" w:right="17" w:firstLine="9"/>
        <w:jc w:val="both"/>
        <w:rPr>
          <w:rFonts w:hint="eastAsia"/>
          <w:sz w:val="30"/>
          <w:szCs w:val="30"/>
        </w:rPr>
      </w:pPr>
    </w:p>
    <w:p w14:paraId="696BAF7E">
      <w:pPr>
        <w:pStyle w:val="2"/>
        <w:spacing w:before="86" w:line="227" w:lineRule="auto"/>
        <w:ind w:left="1" w:right="17" w:firstLine="9"/>
        <w:jc w:val="both"/>
        <w:rPr>
          <w:rFonts w:hint="eastAsia"/>
          <w:sz w:val="30"/>
          <w:szCs w:val="30"/>
        </w:rPr>
      </w:pPr>
      <w:r>
        <w:rPr>
          <w:rFonts w:hint="eastAsia"/>
          <w:sz w:val="30"/>
          <w:szCs w:val="30"/>
        </w:rPr>
        <w:t>这种辩论方式很难使你在这项伟大的承担中成功。</w:t>
      </w:r>
    </w:p>
    <w:p w14:paraId="46766784">
      <w:pPr>
        <w:pStyle w:val="2"/>
        <w:spacing w:before="86" w:line="227" w:lineRule="auto"/>
        <w:ind w:left="1" w:right="17" w:firstLine="9"/>
        <w:jc w:val="both"/>
        <w:rPr>
          <w:rFonts w:hint="eastAsia"/>
          <w:sz w:val="30"/>
          <w:szCs w:val="30"/>
        </w:rPr>
      </w:pPr>
    </w:p>
    <w:p w14:paraId="3D107DE2">
      <w:pPr>
        <w:pStyle w:val="2"/>
        <w:spacing w:before="86" w:line="227" w:lineRule="auto"/>
        <w:ind w:left="1" w:right="17" w:firstLine="9"/>
        <w:jc w:val="both"/>
        <w:rPr>
          <w:rFonts w:hint="eastAsia"/>
          <w:sz w:val="30"/>
          <w:szCs w:val="30"/>
        </w:rPr>
      </w:pPr>
      <w:r>
        <w:rPr>
          <w:rFonts w:hint="eastAsia"/>
          <w:sz w:val="30"/>
          <w:szCs w:val="30"/>
        </w:rPr>
        <w:t>The second scene of this discourse is a gross confounding of God's legal or moral approbation of duties, mad conditional [approbation] of persons in reference to them (which is not love properly so called, but a mere declaration of God's approving the thing which he commands and requires), with the will of God's purpose and intention, and actual acceptation of the persons of believers in Jesus Christ, suited thereunto. (Note: typo "mad" likely meant "and")</w:t>
      </w:r>
    </w:p>
    <w:p w14:paraId="57FA2D6A">
      <w:pPr>
        <w:pStyle w:val="2"/>
        <w:spacing w:before="86" w:line="227" w:lineRule="auto"/>
        <w:ind w:left="1" w:right="17" w:firstLine="9"/>
        <w:jc w:val="both"/>
        <w:rPr>
          <w:rFonts w:hint="eastAsia"/>
          <w:sz w:val="30"/>
          <w:szCs w:val="30"/>
        </w:rPr>
      </w:pPr>
    </w:p>
    <w:p w14:paraId="5F941477">
      <w:pPr>
        <w:pStyle w:val="2"/>
        <w:spacing w:before="86" w:line="227" w:lineRule="auto"/>
        <w:ind w:left="1" w:right="17" w:firstLine="9"/>
        <w:jc w:val="both"/>
        <w:rPr>
          <w:rFonts w:hint="eastAsia"/>
          <w:sz w:val="30"/>
          <w:szCs w:val="30"/>
        </w:rPr>
      </w:pPr>
      <w:r>
        <w:rPr>
          <w:rFonts w:hint="eastAsia"/>
          <w:sz w:val="30"/>
          <w:szCs w:val="30"/>
        </w:rPr>
        <w:t>这篇论述的第二个场景（scene）是对上帝律法性（legal）或道德性（moral）对责任（duties）之认可（approbation），以及参照它们对人的有条件（conditional）[认可]（这并非恰当称为爱，而仅仅是上帝认可祂所命令和要求之事物的宣告）的严重混淆（confounding），与上帝旨意（will）的目的（purpose）和意图（intention），以及在耶稣基督里对信徒位格（persons）之实际（actual）悦纳（acceptation）——与之相称的——的混淆。</w:t>
      </w:r>
    </w:p>
    <w:p w14:paraId="544C8EC4">
      <w:pPr>
        <w:pStyle w:val="2"/>
        <w:spacing w:before="86" w:line="227" w:lineRule="auto"/>
        <w:ind w:left="1" w:right="17" w:firstLine="9"/>
        <w:jc w:val="both"/>
        <w:rPr>
          <w:rFonts w:hint="eastAsia"/>
          <w:sz w:val="30"/>
          <w:szCs w:val="30"/>
        </w:rPr>
      </w:pPr>
    </w:p>
    <w:p w14:paraId="6B670A3F">
      <w:pPr>
        <w:pStyle w:val="2"/>
        <w:spacing w:before="86" w:line="227" w:lineRule="auto"/>
        <w:ind w:left="1" w:right="17" w:firstLine="9"/>
        <w:jc w:val="both"/>
        <w:rPr>
          <w:rFonts w:hint="eastAsia"/>
          <w:sz w:val="30"/>
          <w:szCs w:val="30"/>
        </w:rPr>
      </w:pPr>
      <w:r>
        <w:rPr>
          <w:rFonts w:hint="eastAsia"/>
          <w:sz w:val="30"/>
          <w:szCs w:val="30"/>
        </w:rPr>
        <w:t>Hence are all the comparisons used between God and a judge in his love, and the express denial that God's love is fixed on any materially,—that is, on the persons of any, for that is the intendment of it,—but only formally, in reference to their qualifications.</w:t>
      </w:r>
    </w:p>
    <w:p w14:paraId="570EEF3E">
      <w:pPr>
        <w:pStyle w:val="2"/>
        <w:spacing w:before="86" w:line="227" w:lineRule="auto"/>
        <w:ind w:left="1" w:right="17" w:firstLine="9"/>
        <w:jc w:val="both"/>
        <w:rPr>
          <w:rFonts w:hint="eastAsia"/>
          <w:sz w:val="30"/>
          <w:szCs w:val="30"/>
        </w:rPr>
      </w:pPr>
    </w:p>
    <w:p w14:paraId="1E62266D">
      <w:pPr>
        <w:pStyle w:val="2"/>
        <w:spacing w:before="86" w:line="227" w:lineRule="auto"/>
        <w:ind w:left="1" w:right="17" w:firstLine="9"/>
        <w:jc w:val="both"/>
        <w:rPr>
          <w:rFonts w:hint="eastAsia"/>
          <w:sz w:val="30"/>
          <w:szCs w:val="30"/>
        </w:rPr>
      </w:pPr>
      <w:r>
        <w:rPr>
          <w:rFonts w:hint="eastAsia"/>
          <w:sz w:val="30"/>
          <w:szCs w:val="30"/>
        </w:rPr>
        <w:t>由此产生了所有在上帝与审判官（judge）之间就其爱（love）所作的比较，以及明确否认（denial）上帝的爱物质上（materially）固定于任何人之上，——也就是说，固定于任何人的位格（persons）之上，因为那是其意图，——而仅仅是形式上（formally），参照他们的资格（qualifications）。</w:t>
      </w:r>
    </w:p>
    <w:p w14:paraId="19853497">
      <w:pPr>
        <w:pStyle w:val="2"/>
        <w:spacing w:before="86" w:line="227" w:lineRule="auto"/>
        <w:ind w:left="1" w:right="17" w:firstLine="9"/>
        <w:jc w:val="both"/>
        <w:rPr>
          <w:rFonts w:hint="eastAsia"/>
          <w:sz w:val="30"/>
          <w:szCs w:val="30"/>
        </w:rPr>
      </w:pPr>
    </w:p>
    <w:p w14:paraId="72CEFEB3">
      <w:pPr>
        <w:pStyle w:val="2"/>
        <w:spacing w:before="86" w:line="227" w:lineRule="auto"/>
        <w:ind w:left="1" w:right="17" w:firstLine="9"/>
        <w:jc w:val="both"/>
        <w:rPr>
          <w:rFonts w:hint="eastAsia"/>
          <w:sz w:val="30"/>
          <w:szCs w:val="30"/>
        </w:rPr>
      </w:pPr>
      <w:r>
        <w:rPr>
          <w:rFonts w:hint="eastAsia"/>
          <w:sz w:val="30"/>
          <w:szCs w:val="30"/>
        </w:rPr>
        <w:t>Hence, also, is that instance again and again insisted on, in this and the former section, of the love of God to the fallen angels whilst they stood in their obedience.</w:t>
      </w:r>
    </w:p>
    <w:p w14:paraId="5106721D">
      <w:pPr>
        <w:pStyle w:val="2"/>
        <w:spacing w:before="86" w:line="227" w:lineRule="auto"/>
        <w:ind w:left="1" w:right="17" w:firstLine="9"/>
        <w:jc w:val="both"/>
        <w:rPr>
          <w:rFonts w:hint="eastAsia"/>
          <w:sz w:val="30"/>
          <w:szCs w:val="30"/>
        </w:rPr>
      </w:pPr>
    </w:p>
    <w:p w14:paraId="47562F58">
      <w:pPr>
        <w:pStyle w:val="2"/>
        <w:spacing w:before="86" w:line="227" w:lineRule="auto"/>
        <w:ind w:left="1" w:right="17" w:firstLine="9"/>
        <w:jc w:val="both"/>
        <w:rPr>
          <w:rFonts w:hint="eastAsia"/>
          <w:sz w:val="30"/>
          <w:szCs w:val="30"/>
        </w:rPr>
      </w:pPr>
      <w:r>
        <w:rPr>
          <w:rFonts w:hint="eastAsia"/>
          <w:sz w:val="30"/>
          <w:szCs w:val="30"/>
        </w:rPr>
        <w:t>由此，也是在本节和前一节中，一再坚持的那个例子，即上帝对堕落天使（fallen angels）——当他们站立在顺服中时——的爱。</w:t>
      </w:r>
    </w:p>
    <w:p w14:paraId="20559857">
      <w:pPr>
        <w:pStyle w:val="2"/>
        <w:spacing w:before="86" w:line="227" w:lineRule="auto"/>
        <w:ind w:left="1" w:right="17" w:firstLine="9"/>
        <w:jc w:val="both"/>
        <w:rPr>
          <w:rFonts w:hint="eastAsia"/>
          <w:sz w:val="30"/>
          <w:szCs w:val="30"/>
        </w:rPr>
      </w:pPr>
    </w:p>
    <w:p w14:paraId="52EBD8DB">
      <w:pPr>
        <w:pStyle w:val="2"/>
        <w:spacing w:before="86" w:line="227" w:lineRule="auto"/>
        <w:ind w:left="1" w:right="17" w:firstLine="9"/>
        <w:jc w:val="both"/>
        <w:rPr>
          <w:rFonts w:hint="eastAsia"/>
          <w:sz w:val="30"/>
          <w:szCs w:val="30"/>
        </w:rPr>
      </w:pPr>
      <w:r>
        <w:rPr>
          <w:rFonts w:hint="eastAsia"/>
          <w:sz w:val="30"/>
          <w:szCs w:val="30"/>
        </w:rPr>
        <w:t>Their obedience, no doubt (if any they actually yielded), fell under the approbation of God; but that it was the purpose and intention of God to continue and preserve them in that obedience cannot be asserted without ascribing to him more palpable mutability than can fall upon a wise and knowing man.</w:t>
      </w:r>
    </w:p>
    <w:p w14:paraId="37594B7D">
      <w:pPr>
        <w:pStyle w:val="2"/>
        <w:spacing w:before="86" w:line="227" w:lineRule="auto"/>
        <w:ind w:left="1" w:right="17" w:firstLine="9"/>
        <w:jc w:val="both"/>
        <w:rPr>
          <w:rFonts w:hint="eastAsia"/>
          <w:sz w:val="30"/>
          <w:szCs w:val="30"/>
        </w:rPr>
      </w:pPr>
    </w:p>
    <w:p w14:paraId="556CF65A">
      <w:pPr>
        <w:pStyle w:val="2"/>
        <w:spacing w:before="86" w:line="227" w:lineRule="auto"/>
        <w:ind w:left="1" w:right="17" w:firstLine="9"/>
        <w:jc w:val="both"/>
        <w:rPr>
          <w:rFonts w:hint="eastAsia"/>
          <w:sz w:val="30"/>
          <w:szCs w:val="30"/>
        </w:rPr>
      </w:pPr>
      <w:r>
        <w:rPr>
          <w:rFonts w:hint="eastAsia"/>
          <w:sz w:val="30"/>
          <w:szCs w:val="30"/>
        </w:rPr>
        <w:t>他们的顺服，无疑（如果他们实际产生过任何顺服的话），落入了上帝的认可之下；但认为持续并保守他们在那种顺服中是上帝的目的和意图，若不将比可能落在一个智慧且有知识之人身上更明显的改变性归于祂，就无法主张。</w:t>
      </w:r>
    </w:p>
    <w:p w14:paraId="611714E8">
      <w:pPr>
        <w:pStyle w:val="2"/>
        <w:spacing w:before="86" w:line="227" w:lineRule="auto"/>
        <w:ind w:left="1" w:right="17" w:firstLine="9"/>
        <w:jc w:val="both"/>
        <w:rPr>
          <w:rFonts w:hint="eastAsia"/>
          <w:sz w:val="30"/>
          <w:szCs w:val="30"/>
        </w:rPr>
      </w:pPr>
    </w:p>
    <w:p w14:paraId="2165EAD7">
      <w:pPr>
        <w:pStyle w:val="2"/>
        <w:spacing w:before="86" w:line="227" w:lineRule="auto"/>
        <w:ind w:left="1" w:right="17" w:firstLine="9"/>
        <w:jc w:val="both"/>
        <w:rPr>
          <w:rFonts w:hint="eastAsia"/>
          <w:sz w:val="30"/>
          <w:szCs w:val="30"/>
        </w:rPr>
      </w:pPr>
      <w:r>
        <w:rPr>
          <w:rFonts w:hint="eastAsia"/>
          <w:sz w:val="30"/>
          <w:szCs w:val="30"/>
        </w:rPr>
        <w:t>Thirdly, The discourse of this section hath a contribution of strength, such as it is, from a squaring of the love of God unto the sweet nature and loving disposition of men; which la perhaps no less gross anthropomorphitism than they were guilty of who assigned him a body and countenance like to ours. (Note: typo "la" likely meant "is")</w:t>
      </w:r>
    </w:p>
    <w:p w14:paraId="6FE8C87D">
      <w:pPr>
        <w:pStyle w:val="2"/>
        <w:spacing w:before="86" w:line="227" w:lineRule="auto"/>
        <w:ind w:left="1" w:right="17" w:firstLine="9"/>
        <w:jc w:val="both"/>
        <w:rPr>
          <w:rFonts w:hint="eastAsia"/>
          <w:sz w:val="30"/>
          <w:szCs w:val="30"/>
        </w:rPr>
      </w:pPr>
    </w:p>
    <w:p w14:paraId="3033546A">
      <w:pPr>
        <w:pStyle w:val="2"/>
        <w:spacing w:before="86" w:line="227" w:lineRule="auto"/>
        <w:ind w:left="1" w:right="17" w:firstLine="9"/>
        <w:jc w:val="both"/>
        <w:rPr>
          <w:rFonts w:hint="eastAsia"/>
          <w:sz w:val="30"/>
          <w:szCs w:val="30"/>
        </w:rPr>
      </w:pPr>
      <w:r>
        <w:rPr>
          <w:rFonts w:hint="eastAsia"/>
          <w:sz w:val="30"/>
          <w:szCs w:val="30"/>
        </w:rPr>
        <w:t>第三，本节的论述从将上帝的爱与人甜美的（sweet）本性（nature）和慈爱的（loving）性情（disposition）相匹配（squaring）中获得了某种力量，尽管如此；这或许并不比那些将如同我们一样的身体和面容归于祂的人所犯的更不粗鄙的拟人论（anthropomorphitism）。</w:t>
      </w:r>
    </w:p>
    <w:p w14:paraId="2CADC9E6">
      <w:pPr>
        <w:pStyle w:val="2"/>
        <w:spacing w:before="86" w:line="227" w:lineRule="auto"/>
        <w:ind w:left="1" w:right="17" w:firstLine="9"/>
        <w:jc w:val="both"/>
        <w:rPr>
          <w:rFonts w:hint="eastAsia"/>
          <w:sz w:val="30"/>
          <w:szCs w:val="30"/>
        </w:rPr>
      </w:pPr>
    </w:p>
    <w:p w14:paraId="72FFA476">
      <w:pPr>
        <w:pStyle w:val="2"/>
        <w:spacing w:before="86" w:line="227" w:lineRule="auto"/>
        <w:ind w:left="1" w:right="17" w:firstLine="9"/>
        <w:jc w:val="both"/>
        <w:rPr>
          <w:rFonts w:hint="eastAsia"/>
          <w:sz w:val="30"/>
          <w:szCs w:val="30"/>
        </w:rPr>
      </w:pPr>
      <w:r>
        <w:rPr>
          <w:rFonts w:hint="eastAsia"/>
          <w:sz w:val="30"/>
          <w:szCs w:val="30"/>
        </w:rPr>
        <w:t>And upon these three stilts, whereof the first is called "Petitio Principii," the second "Ignoratio Elenchi," and the third "Fallacia non causæ pro causa," is this discourse advanced.</w:t>
      </w:r>
    </w:p>
    <w:p w14:paraId="4DD6F687">
      <w:pPr>
        <w:pStyle w:val="2"/>
        <w:spacing w:before="86" w:line="227" w:lineRule="auto"/>
        <w:ind w:left="1" w:right="17" w:firstLine="9"/>
        <w:jc w:val="both"/>
        <w:rPr>
          <w:rFonts w:hint="eastAsia"/>
          <w:sz w:val="30"/>
          <w:szCs w:val="30"/>
        </w:rPr>
      </w:pPr>
    </w:p>
    <w:p w14:paraId="2C331986">
      <w:pPr>
        <w:pStyle w:val="2"/>
        <w:spacing w:before="86" w:line="227" w:lineRule="auto"/>
        <w:ind w:left="1" w:right="17" w:firstLine="9"/>
        <w:jc w:val="both"/>
        <w:rPr>
          <w:rFonts w:hint="eastAsia"/>
          <w:sz w:val="30"/>
          <w:szCs w:val="30"/>
        </w:rPr>
      </w:pPr>
      <w:r>
        <w:rPr>
          <w:rFonts w:hint="eastAsia"/>
          <w:sz w:val="30"/>
          <w:szCs w:val="30"/>
        </w:rPr>
        <w:t>并且基于这三个高跷（stilts），其中第一个被称为“乞题”（Petitio Principii），第二个被称为“歪曲论题”（Ignoratio Elenchi），第三个被称为“以非因作因的谬误”（Fallacia non causæ pro causa），这篇论述得以推进。</w:t>
      </w:r>
    </w:p>
    <w:p w14:paraId="1FF4E0FB">
      <w:pPr>
        <w:pStyle w:val="2"/>
        <w:spacing w:before="86" w:line="227" w:lineRule="auto"/>
        <w:ind w:left="1" w:right="17" w:firstLine="9"/>
        <w:jc w:val="both"/>
        <w:rPr>
          <w:rFonts w:hint="eastAsia"/>
          <w:sz w:val="30"/>
          <w:szCs w:val="30"/>
        </w:rPr>
      </w:pPr>
    </w:p>
    <w:p w14:paraId="0295621D">
      <w:pPr>
        <w:pStyle w:val="2"/>
        <w:spacing w:before="86" w:line="227" w:lineRule="auto"/>
        <w:ind w:left="1" w:right="17" w:firstLine="9"/>
        <w:jc w:val="both"/>
        <w:rPr>
          <w:rFonts w:hint="eastAsia"/>
          <w:sz w:val="30"/>
          <w:szCs w:val="30"/>
        </w:rPr>
      </w:pPr>
      <w:r>
        <w:rPr>
          <w:rFonts w:hint="eastAsia"/>
          <w:sz w:val="30"/>
          <w:szCs w:val="30"/>
        </w:rPr>
        <w:t>I shall not need to transcribe and follow the progress of this argumentation; the observation of the fallacies before mentioned will help the meanest capacity to unravel the sophistry of the whole.</w:t>
      </w:r>
    </w:p>
    <w:p w14:paraId="6160F9A8">
      <w:pPr>
        <w:pStyle w:val="2"/>
        <w:spacing w:before="86" w:line="227" w:lineRule="auto"/>
        <w:ind w:left="1" w:right="17" w:firstLine="9"/>
        <w:jc w:val="both"/>
        <w:rPr>
          <w:rFonts w:hint="eastAsia"/>
          <w:sz w:val="30"/>
          <w:szCs w:val="30"/>
        </w:rPr>
      </w:pPr>
    </w:p>
    <w:p w14:paraId="36E9C788">
      <w:pPr>
        <w:pStyle w:val="2"/>
        <w:spacing w:before="86" w:line="227" w:lineRule="auto"/>
        <w:ind w:left="1" w:right="17" w:firstLine="9"/>
        <w:jc w:val="both"/>
        <w:rPr>
          <w:rFonts w:hint="eastAsia"/>
          <w:sz w:val="30"/>
          <w:szCs w:val="30"/>
        </w:rPr>
      </w:pPr>
      <w:r>
        <w:rPr>
          <w:rFonts w:hint="eastAsia"/>
          <w:sz w:val="30"/>
          <w:szCs w:val="30"/>
        </w:rPr>
        <w:t>我无需转录并跟随这项论证的进展；前面提到的谬误（fallacies）的观察将帮助最微弱的能力（meanest capacity）来解开（unravel）整个诡辩术（sophistry）。</w:t>
      </w:r>
    </w:p>
    <w:p w14:paraId="5BBBE991">
      <w:pPr>
        <w:pStyle w:val="2"/>
        <w:spacing w:before="86" w:line="227" w:lineRule="auto"/>
        <w:ind w:left="1" w:right="17" w:firstLine="9"/>
        <w:jc w:val="both"/>
        <w:rPr>
          <w:rFonts w:hint="eastAsia"/>
          <w:sz w:val="30"/>
          <w:szCs w:val="30"/>
        </w:rPr>
      </w:pPr>
    </w:p>
    <w:p w14:paraId="7F38FB80">
      <w:pPr>
        <w:pStyle w:val="2"/>
        <w:spacing w:before="86" w:line="227" w:lineRule="auto"/>
        <w:ind w:left="1" w:right="17" w:firstLine="9"/>
        <w:jc w:val="both"/>
        <w:rPr>
          <w:rFonts w:hint="eastAsia"/>
          <w:sz w:val="30"/>
          <w:szCs w:val="30"/>
        </w:rPr>
      </w:pPr>
      <w:r>
        <w:rPr>
          <w:rFonts w:hint="eastAsia"/>
          <w:sz w:val="30"/>
          <w:szCs w:val="30"/>
        </w:rPr>
        <w:t>The close only of it may seem to deserve more particular consideration.</w:t>
      </w:r>
    </w:p>
    <w:p w14:paraId="3DAF1785">
      <w:pPr>
        <w:pStyle w:val="2"/>
        <w:spacing w:before="86" w:line="227" w:lineRule="auto"/>
        <w:ind w:left="1" w:right="17" w:firstLine="9"/>
        <w:jc w:val="both"/>
        <w:rPr>
          <w:rFonts w:hint="eastAsia"/>
          <w:sz w:val="30"/>
          <w:szCs w:val="30"/>
        </w:rPr>
      </w:pPr>
    </w:p>
    <w:p w14:paraId="2F446EC9">
      <w:pPr>
        <w:pStyle w:val="2"/>
        <w:spacing w:before="86" w:line="227" w:lineRule="auto"/>
        <w:ind w:left="1" w:right="17" w:firstLine="9"/>
        <w:jc w:val="both"/>
        <w:rPr>
          <w:rFonts w:hint="eastAsia"/>
          <w:sz w:val="30"/>
          <w:szCs w:val="30"/>
        </w:rPr>
      </w:pPr>
      <w:r>
        <w:rPr>
          <w:rFonts w:hint="eastAsia"/>
          <w:sz w:val="30"/>
          <w:szCs w:val="30"/>
        </w:rPr>
        <w:t>只有它的结尾似乎值得更特别的考量。</w:t>
      </w:r>
    </w:p>
    <w:p w14:paraId="20322C93">
      <w:pPr>
        <w:pStyle w:val="2"/>
        <w:spacing w:before="86" w:line="227" w:lineRule="auto"/>
        <w:ind w:left="1" w:right="17" w:firstLine="9"/>
        <w:jc w:val="both"/>
        <w:rPr>
          <w:rFonts w:hint="eastAsia"/>
          <w:sz w:val="30"/>
          <w:szCs w:val="30"/>
        </w:rPr>
      </w:pPr>
    </w:p>
    <w:p w14:paraId="1CA4B27F">
      <w:pPr>
        <w:pStyle w:val="2"/>
        <w:spacing w:before="86" w:line="227" w:lineRule="auto"/>
        <w:ind w:left="1" w:right="17" w:firstLine="9"/>
        <w:jc w:val="both"/>
        <w:rPr>
          <w:rFonts w:hint="eastAsia"/>
          <w:sz w:val="30"/>
          <w:szCs w:val="30"/>
        </w:rPr>
      </w:pPr>
      <w:r>
        <w:rPr>
          <w:rFonts w:hint="eastAsia"/>
          <w:sz w:val="30"/>
          <w:szCs w:val="30"/>
        </w:rPr>
        <w:t>So, then, it proceedeth: "The unchangeableness assumed by God himself unto himself in the work in hand, 'I am the LORD, I change not,' is, I conceive, that which is found in him in respect of his decrees; the reason is, because it is assigned by him as the reason why they were not utterly destroyed: 'I am the LORD, I change not; therefore ye sons of Jacob are not consumed.'</w:t>
      </w:r>
    </w:p>
    <w:p w14:paraId="0B66BBB8">
      <w:pPr>
        <w:pStyle w:val="2"/>
        <w:spacing w:before="86" w:line="227" w:lineRule="auto"/>
        <w:ind w:left="1" w:right="17" w:firstLine="9"/>
        <w:jc w:val="both"/>
        <w:rPr>
          <w:rFonts w:hint="eastAsia"/>
          <w:sz w:val="30"/>
          <w:szCs w:val="30"/>
        </w:rPr>
      </w:pPr>
    </w:p>
    <w:p w14:paraId="504F4166">
      <w:pPr>
        <w:pStyle w:val="2"/>
        <w:spacing w:before="86" w:line="227" w:lineRule="auto"/>
        <w:ind w:left="1" w:right="17" w:firstLine="9"/>
        <w:jc w:val="both"/>
        <w:rPr>
          <w:rFonts w:hint="eastAsia"/>
          <w:sz w:val="30"/>
          <w:szCs w:val="30"/>
        </w:rPr>
      </w:pPr>
      <w:r>
        <w:rPr>
          <w:rFonts w:hint="eastAsia"/>
          <w:sz w:val="30"/>
          <w:szCs w:val="30"/>
        </w:rPr>
        <w:t>那么，它如此进行：“上帝（God）自己（himself）在手头的（in the work in hand）工作中为（unto）自己（himself）所承担（assumed）的不变性（unchangeableness），‘我是（I am）耶和华（the LORD），我不改变（I change not），’我（I）认为（conceive），是（is that which is）在（in）祂（him）里面就（in respect of）祂的预旨（his decrees）而言被发现（found）的；理由（the reason）是（is），因为它（because it is）被（assigned by）祂（him）指定（as the reason）为他们（they）未被（were not）完全（utterly）毁灭（destroyed）的原因（why）：‘我是（I am）耶和华（the LORD），我不改变（I change not）；所以（therefore）你们雅各（Jacob）之子（ye sons of）没有（are not）灭亡（consumed）。’</w:t>
      </w:r>
    </w:p>
    <w:p w14:paraId="614451CD">
      <w:pPr>
        <w:pStyle w:val="2"/>
        <w:spacing w:before="86" w:line="227" w:lineRule="auto"/>
        <w:ind w:left="1" w:right="17" w:firstLine="9"/>
        <w:jc w:val="both"/>
        <w:rPr>
          <w:rFonts w:hint="eastAsia"/>
          <w:sz w:val="30"/>
          <w:szCs w:val="30"/>
        </w:rPr>
      </w:pPr>
    </w:p>
    <w:p w14:paraId="6FA2E99C">
      <w:pPr>
        <w:pStyle w:val="2"/>
        <w:spacing w:before="86" w:line="227" w:lineRule="auto"/>
        <w:ind w:left="1" w:right="17" w:firstLine="9"/>
        <w:jc w:val="both"/>
        <w:rPr>
          <w:rFonts w:hint="eastAsia"/>
          <w:sz w:val="30"/>
          <w:szCs w:val="30"/>
        </w:rPr>
      </w:pPr>
      <w:r>
        <w:rPr>
          <w:rFonts w:hint="eastAsia"/>
          <w:sz w:val="30"/>
          <w:szCs w:val="30"/>
        </w:rPr>
        <w:t>In the beginning of the chapter he did declare unto them his purpose and decree of sending his only-begotten Bon, whom he there calls 'The messenger of the covenant,' unto them. (Note: typo "Bon" likely meant "Son")</w:t>
      </w:r>
    </w:p>
    <w:p w14:paraId="5786AA0D">
      <w:pPr>
        <w:pStyle w:val="2"/>
        <w:spacing w:before="86" w:line="227" w:lineRule="auto"/>
        <w:ind w:left="1" w:right="17" w:firstLine="9"/>
        <w:jc w:val="both"/>
        <w:rPr>
          <w:rFonts w:hint="eastAsia"/>
          <w:sz w:val="30"/>
          <w:szCs w:val="30"/>
        </w:rPr>
      </w:pPr>
    </w:p>
    <w:p w14:paraId="3818DE6F">
      <w:pPr>
        <w:pStyle w:val="2"/>
        <w:spacing w:before="86" w:line="227" w:lineRule="auto"/>
        <w:ind w:left="1" w:right="17" w:firstLine="9"/>
        <w:jc w:val="both"/>
        <w:rPr>
          <w:rFonts w:hint="eastAsia"/>
          <w:sz w:val="30"/>
          <w:szCs w:val="30"/>
        </w:rPr>
      </w:pPr>
      <w:r>
        <w:rPr>
          <w:rFonts w:hint="eastAsia"/>
          <w:sz w:val="30"/>
          <w:szCs w:val="30"/>
        </w:rPr>
        <w:t>在本章（chapter）开头（In the beginning of the），祂（he did）向（unto）他们（them）宣告（declare）了祂（his）差遣（of sending）祂独生（his only-begotten）儿子（Son）——祂在那里（he there）称之为（calls）‘立约（the covenant）的使者（The messenger of）’——到（unto）他们（them）那里的旨意（purpose）和预旨（decree）。</w:t>
      </w:r>
    </w:p>
    <w:p w14:paraId="41D4B116">
      <w:pPr>
        <w:pStyle w:val="2"/>
        <w:spacing w:before="86" w:line="227" w:lineRule="auto"/>
        <w:ind w:left="1" w:right="17" w:firstLine="9"/>
        <w:jc w:val="both"/>
        <w:rPr>
          <w:rFonts w:hint="eastAsia"/>
          <w:sz w:val="30"/>
          <w:szCs w:val="30"/>
        </w:rPr>
      </w:pPr>
    </w:p>
    <w:p w14:paraId="724F3ACC">
      <w:pPr>
        <w:pStyle w:val="2"/>
        <w:spacing w:before="86" w:line="227" w:lineRule="auto"/>
        <w:ind w:left="1" w:right="17" w:firstLine="9"/>
        <w:jc w:val="both"/>
        <w:rPr>
          <w:rFonts w:hint="eastAsia"/>
          <w:sz w:val="30"/>
          <w:szCs w:val="30"/>
        </w:rPr>
      </w:pPr>
      <w:r>
        <w:rPr>
          <w:rFonts w:hint="eastAsia"/>
          <w:sz w:val="30"/>
          <w:szCs w:val="30"/>
        </w:rPr>
        <w:t>He predicteth, verses 3, 4, the happy fruit or consequence of that his sending, in reference to their nation and posterity.</w:t>
      </w:r>
    </w:p>
    <w:p w14:paraId="597D5EEB">
      <w:pPr>
        <w:pStyle w:val="2"/>
        <w:spacing w:before="86" w:line="227" w:lineRule="auto"/>
        <w:ind w:left="1" w:right="17" w:firstLine="9"/>
        <w:jc w:val="both"/>
        <w:rPr>
          <w:rFonts w:hint="eastAsia"/>
          <w:sz w:val="30"/>
          <w:szCs w:val="30"/>
        </w:rPr>
      </w:pPr>
    </w:p>
    <w:p w14:paraId="4E853453">
      <w:pPr>
        <w:pStyle w:val="2"/>
        <w:spacing w:before="86" w:line="227" w:lineRule="auto"/>
        <w:ind w:left="1" w:right="17" w:firstLine="9"/>
        <w:jc w:val="both"/>
        <w:rPr>
          <w:rFonts w:hint="eastAsia"/>
          <w:sz w:val="30"/>
          <w:szCs w:val="30"/>
        </w:rPr>
      </w:pPr>
      <w:r>
        <w:rPr>
          <w:rFonts w:hint="eastAsia"/>
          <w:sz w:val="30"/>
          <w:szCs w:val="30"/>
        </w:rPr>
        <w:t>祂预言（He predicteth），3, 4节，祂那次差遣（that his sending）就（in reference to）他们的民族（their nation）和后裔（posterity）而言的幸福（happy）果实（fruit）或后果（consequence）。</w:t>
      </w:r>
    </w:p>
    <w:p w14:paraId="4F420532">
      <w:pPr>
        <w:pStyle w:val="2"/>
        <w:spacing w:before="86" w:line="227" w:lineRule="auto"/>
        <w:ind w:left="1" w:right="17" w:firstLine="9"/>
        <w:jc w:val="both"/>
        <w:rPr>
          <w:rFonts w:hint="eastAsia"/>
          <w:sz w:val="30"/>
          <w:szCs w:val="30"/>
        </w:rPr>
      </w:pPr>
    </w:p>
    <w:p w14:paraId="0C97672A">
      <w:pPr>
        <w:pStyle w:val="2"/>
        <w:spacing w:before="86" w:line="227" w:lineRule="auto"/>
        <w:ind w:left="1" w:right="17" w:firstLine="9"/>
        <w:jc w:val="both"/>
        <w:rPr>
          <w:rFonts w:hint="eastAsia"/>
          <w:sz w:val="30"/>
          <w:szCs w:val="30"/>
        </w:rPr>
      </w:pPr>
      <w:r>
        <w:rPr>
          <w:rFonts w:hint="eastAsia"/>
          <w:sz w:val="30"/>
          <w:szCs w:val="30"/>
        </w:rPr>
        <w:t>To the unchangeableness of this his decree he assigns the patience which he had for a long time exercised towards them under their great and continued provocations; whereby he implies, that if he could have been turned out of the way of his decree concerning the sending of his Son unto them in their posterity, they would have done it by the greatness of their sins.</w:t>
      </w:r>
    </w:p>
    <w:p w14:paraId="128F9277">
      <w:pPr>
        <w:pStyle w:val="2"/>
        <w:spacing w:before="86" w:line="227" w:lineRule="auto"/>
        <w:ind w:left="1" w:right="17" w:firstLine="9"/>
        <w:jc w:val="both"/>
        <w:rPr>
          <w:rFonts w:hint="eastAsia"/>
          <w:sz w:val="30"/>
          <w:szCs w:val="30"/>
        </w:rPr>
      </w:pPr>
    </w:p>
    <w:p w14:paraId="5E50B257">
      <w:pPr>
        <w:pStyle w:val="2"/>
        <w:spacing w:before="86" w:line="227" w:lineRule="auto"/>
        <w:ind w:left="1" w:right="17" w:firstLine="9"/>
        <w:jc w:val="both"/>
        <w:rPr>
          <w:rFonts w:hint="eastAsia"/>
          <w:sz w:val="30"/>
          <w:szCs w:val="30"/>
        </w:rPr>
      </w:pPr>
      <w:r>
        <w:rPr>
          <w:rFonts w:hint="eastAsia"/>
          <w:sz w:val="30"/>
          <w:szCs w:val="30"/>
        </w:rPr>
        <w:t>对于（To the）祂这个（this his）预旨（decree）的不变性（unchangeableness），祂归因于（he assigns）祂长期（for a long time）在（under）他们巨大（their great）且持续（and continued）的惹动（provocations）之下向（towards）他们（them）所操练（had exercised）的忍耐（the patience）；藉此（whereby）祂暗示（he implies），如果（that if）祂可能（he could have been）被（turned out of the way of）祂关于（concerning the）差遣（sending of）祂儿子（his Son）到（unto）他们（them）及其后裔（in their posterity）那里的预旨（his decree）之路引开，他们本会（they would have）藉着（by the）他们罪（their sins）的巨大（greatness of）而作成（done it）。</w:t>
      </w:r>
    </w:p>
    <w:p w14:paraId="3772FFF1">
      <w:pPr>
        <w:pStyle w:val="2"/>
        <w:spacing w:before="86" w:line="227" w:lineRule="auto"/>
        <w:ind w:left="1" w:right="17" w:firstLine="9"/>
        <w:jc w:val="both"/>
        <w:rPr>
          <w:rFonts w:hint="eastAsia"/>
          <w:sz w:val="30"/>
          <w:szCs w:val="30"/>
        </w:rPr>
      </w:pPr>
    </w:p>
    <w:p w14:paraId="093AEB08">
      <w:pPr>
        <w:pStyle w:val="2"/>
        <w:spacing w:before="86" w:line="227" w:lineRule="auto"/>
        <w:ind w:left="1" w:right="17" w:firstLine="9"/>
        <w:jc w:val="both"/>
        <w:rPr>
          <w:rFonts w:hint="eastAsia"/>
          <w:sz w:val="30"/>
          <w:szCs w:val="30"/>
        </w:rPr>
      </w:pPr>
      <w:r>
        <w:rPr>
          <w:rFonts w:hint="eastAsia"/>
          <w:sz w:val="30"/>
          <w:szCs w:val="30"/>
        </w:rPr>
        <w:t>But insomuch as this his decree, or himself in this his decree, was unchangeable, and it must have been changed in case they had been all destroyed, for the decree was for the sending to their nation and posterity,'hence,'saith he,'it comes to pass, that though your sins otherwise abundantly have deserved it, yet I have spared you from a total ruin.'</w:t>
      </w:r>
    </w:p>
    <w:p w14:paraId="66C16578">
      <w:pPr>
        <w:pStyle w:val="2"/>
        <w:spacing w:before="86" w:line="227" w:lineRule="auto"/>
        <w:ind w:left="1" w:right="17" w:firstLine="9"/>
        <w:jc w:val="both"/>
        <w:rPr>
          <w:rFonts w:hint="eastAsia"/>
          <w:sz w:val="30"/>
          <w:szCs w:val="30"/>
        </w:rPr>
      </w:pPr>
    </w:p>
    <w:p w14:paraId="1F5D18D7">
      <w:pPr>
        <w:pStyle w:val="2"/>
        <w:spacing w:before="86" w:line="227" w:lineRule="auto"/>
        <w:ind w:left="1" w:right="17" w:firstLine="9"/>
        <w:jc w:val="both"/>
        <w:rPr>
          <w:rFonts w:hint="eastAsia"/>
          <w:sz w:val="30"/>
          <w:szCs w:val="30"/>
        </w:rPr>
      </w:pPr>
      <w:r>
        <w:rPr>
          <w:rFonts w:hint="eastAsia"/>
          <w:sz w:val="30"/>
          <w:szCs w:val="30"/>
        </w:rPr>
        <w:t>但（But insomuch as）既然（this his）祂这个预旨（decree），或（or）祂自己（himself）在这个（in this his）预旨（decree）中，是不变的（was unchangeable），并且（and）如果（in case）他们（they had been）都被（all）毁灭（destroyed）了，它就必定（it must have been）被改变（changed）了，因为（for）预旨（the decree）是为（was for the）差遣（sending）到他们的民族（to their nation）和后裔（and posterity），‘因此（hence），’祂说（saith he），‘事情就（it comes to）这样（pass），即（that though）尽管（your sins）你们的罪（otherwise）在其他方面丰盛地（abundantly have）配得（deserved）它（it），我仍（yet I have）怜恤（spared）你们（you from）免于（a total）全然的毁灭（ruin）。’</w:t>
      </w:r>
    </w:p>
    <w:p w14:paraId="51203594">
      <w:pPr>
        <w:pStyle w:val="2"/>
        <w:spacing w:before="86" w:line="227" w:lineRule="auto"/>
        <w:ind w:left="1" w:right="17" w:firstLine="9"/>
        <w:jc w:val="both"/>
        <w:rPr>
          <w:rFonts w:hint="eastAsia"/>
          <w:sz w:val="30"/>
          <w:szCs w:val="30"/>
        </w:rPr>
      </w:pPr>
    </w:p>
    <w:p w14:paraId="1C790607">
      <w:pPr>
        <w:pStyle w:val="2"/>
        <w:spacing w:before="86" w:line="227" w:lineRule="auto"/>
        <w:ind w:left="1" w:right="17" w:firstLine="9"/>
        <w:jc w:val="both"/>
        <w:rPr>
          <w:rFonts w:hint="eastAsia"/>
          <w:sz w:val="30"/>
          <w:szCs w:val="30"/>
        </w:rPr>
      </w:pPr>
      <w:r>
        <w:rPr>
          <w:rFonts w:hint="eastAsia"/>
          <w:sz w:val="30"/>
          <w:szCs w:val="30"/>
        </w:rPr>
        <w:t>Therefore, in these two last Scripture arguments, there is every whit as much, or rather more, against than for the common doctrine of perseverance."</w:t>
      </w:r>
    </w:p>
    <w:p w14:paraId="2A9A4A11">
      <w:pPr>
        <w:pStyle w:val="2"/>
        <w:spacing w:before="86" w:line="227" w:lineRule="auto"/>
        <w:ind w:left="1" w:right="17" w:firstLine="9"/>
        <w:jc w:val="both"/>
        <w:rPr>
          <w:rFonts w:hint="eastAsia"/>
          <w:sz w:val="30"/>
          <w:szCs w:val="30"/>
        </w:rPr>
      </w:pPr>
    </w:p>
    <w:p w14:paraId="34AC439E">
      <w:pPr>
        <w:pStyle w:val="2"/>
        <w:spacing w:before="86" w:line="227" w:lineRule="auto"/>
        <w:ind w:left="1" w:right="17" w:firstLine="9"/>
        <w:jc w:val="both"/>
        <w:rPr>
          <w:rFonts w:hint="eastAsia"/>
          <w:sz w:val="30"/>
          <w:szCs w:val="30"/>
        </w:rPr>
      </w:pPr>
      <w:r>
        <w:rPr>
          <w:rFonts w:hint="eastAsia"/>
          <w:sz w:val="30"/>
          <w:szCs w:val="30"/>
        </w:rPr>
        <w:t>因此（Therefore），在这（in these）两个（two）最后的（last）圣经（Scripture）论证（arguments）中，反对（against）普遍（the common）坚忍（perseverance）教义的论据，每一方面（there is every whit）都与（as much）支持（than for）它的论据一样多（as），或者（or rather）更多（more）。”</w:t>
      </w:r>
    </w:p>
    <w:p w14:paraId="550F6F2D">
      <w:pPr>
        <w:pStyle w:val="2"/>
        <w:spacing w:before="86" w:line="227" w:lineRule="auto"/>
        <w:ind w:left="1" w:right="17" w:firstLine="9"/>
        <w:jc w:val="both"/>
        <w:rPr>
          <w:rFonts w:hint="eastAsia"/>
          <w:sz w:val="30"/>
          <w:szCs w:val="30"/>
        </w:rPr>
      </w:pPr>
    </w:p>
    <w:p w14:paraId="750A8B3D">
      <w:pPr>
        <w:pStyle w:val="2"/>
        <w:spacing w:before="86" w:line="227" w:lineRule="auto"/>
        <w:ind w:left="1" w:right="17" w:firstLine="9"/>
        <w:jc w:val="both"/>
        <w:rPr>
          <w:rFonts w:hint="eastAsia"/>
          <w:sz w:val="30"/>
          <w:szCs w:val="30"/>
        </w:rPr>
      </w:pPr>
      <w:r>
        <w:rPr>
          <w:rFonts w:hint="eastAsia"/>
          <w:sz w:val="30"/>
          <w:szCs w:val="30"/>
        </w:rPr>
        <w:t>Ans. That the unchangeableness of God, which is mentioned in this text, hath relation to the decrees of God is granted; whatever, then, God purposeth or decreeth is put upon a certainty of accomplishment upon the account of his unchangeableness.</w:t>
      </w:r>
    </w:p>
    <w:p w14:paraId="13AA9A20">
      <w:pPr>
        <w:pStyle w:val="2"/>
        <w:spacing w:before="86" w:line="227" w:lineRule="auto"/>
        <w:ind w:left="1" w:right="17" w:firstLine="9"/>
        <w:jc w:val="both"/>
        <w:rPr>
          <w:rFonts w:hint="eastAsia"/>
          <w:sz w:val="30"/>
          <w:szCs w:val="30"/>
        </w:rPr>
      </w:pPr>
    </w:p>
    <w:p w14:paraId="35B89A40">
      <w:pPr>
        <w:pStyle w:val="2"/>
        <w:spacing w:before="86" w:line="227" w:lineRule="auto"/>
        <w:ind w:left="1" w:right="17" w:firstLine="9"/>
        <w:jc w:val="both"/>
        <w:rPr>
          <w:rFonts w:hint="eastAsia"/>
          <w:sz w:val="30"/>
          <w:szCs w:val="30"/>
        </w:rPr>
      </w:pPr>
      <w:r>
        <w:rPr>
          <w:rFonts w:hint="eastAsia"/>
          <w:sz w:val="30"/>
          <w:szCs w:val="30"/>
        </w:rPr>
        <w:t>答：承认这段经文中提到的上帝的不变性与上帝的预旨相关；那么，无论上帝定旨（purposeth）或预定（decreeth）什么，都基于祂的不变性而被置于成就的确定性（certainty of accomplishment）之上。</w:t>
      </w:r>
    </w:p>
    <w:p w14:paraId="4F3B9F84">
      <w:pPr>
        <w:pStyle w:val="2"/>
        <w:spacing w:before="86" w:line="227" w:lineRule="auto"/>
        <w:ind w:left="1" w:right="17" w:firstLine="9"/>
        <w:jc w:val="both"/>
        <w:rPr>
          <w:rFonts w:hint="eastAsia"/>
          <w:sz w:val="30"/>
          <w:szCs w:val="30"/>
        </w:rPr>
      </w:pPr>
    </w:p>
    <w:p w14:paraId="69B7397E">
      <w:pPr>
        <w:pStyle w:val="2"/>
        <w:spacing w:before="86" w:line="227" w:lineRule="auto"/>
        <w:ind w:left="1" w:right="17" w:firstLine="9"/>
        <w:jc w:val="both"/>
        <w:rPr>
          <w:rFonts w:hint="eastAsia"/>
          <w:sz w:val="30"/>
          <w:szCs w:val="30"/>
        </w:rPr>
      </w:pPr>
      <w:r>
        <w:rPr>
          <w:rFonts w:hint="eastAsia"/>
          <w:sz w:val="30"/>
          <w:szCs w:val="30"/>
        </w:rPr>
        <w:t>There maybe some use hereafter made of this concession, when,I suppose, the evasions that will be used about the objects of those decrees and their conditionality will scarce waive the force of our arguing from it.</w:t>
      </w:r>
    </w:p>
    <w:p w14:paraId="28BA977F">
      <w:pPr>
        <w:pStyle w:val="2"/>
        <w:spacing w:before="86" w:line="227" w:lineRule="auto"/>
        <w:ind w:left="1" w:right="17" w:firstLine="9"/>
        <w:jc w:val="both"/>
        <w:rPr>
          <w:rFonts w:hint="eastAsia"/>
          <w:sz w:val="30"/>
          <w:szCs w:val="30"/>
        </w:rPr>
      </w:pPr>
    </w:p>
    <w:p w14:paraId="37BAD5EF">
      <w:pPr>
        <w:pStyle w:val="2"/>
        <w:spacing w:before="86" w:line="227" w:lineRule="auto"/>
        <w:ind w:left="1" w:right="17" w:firstLine="9"/>
        <w:jc w:val="both"/>
        <w:rPr>
          <w:rFonts w:hint="eastAsia"/>
          <w:sz w:val="30"/>
          <w:szCs w:val="30"/>
        </w:rPr>
      </w:pPr>
      <w:r>
        <w:rPr>
          <w:rFonts w:hint="eastAsia"/>
          <w:sz w:val="30"/>
          <w:szCs w:val="30"/>
        </w:rPr>
        <w:t>稍后或许可以利用这个让步（concession），那时，我推测，关于那些预旨的对象及其条件性（conditionality）将被使用的规避（evasions），将难以消除我们由此论证的力量。</w:t>
      </w:r>
    </w:p>
    <w:p w14:paraId="27F9B27E">
      <w:pPr>
        <w:pStyle w:val="2"/>
        <w:spacing w:before="86" w:line="227" w:lineRule="auto"/>
        <w:ind w:left="1" w:right="17" w:firstLine="9"/>
        <w:jc w:val="both"/>
        <w:rPr>
          <w:rFonts w:hint="eastAsia"/>
          <w:sz w:val="30"/>
          <w:szCs w:val="30"/>
        </w:rPr>
      </w:pPr>
    </w:p>
    <w:p w14:paraId="717B8D6C">
      <w:pPr>
        <w:pStyle w:val="2"/>
        <w:spacing w:before="86" w:line="227" w:lineRule="auto"/>
        <w:ind w:left="1" w:right="17" w:firstLine="9"/>
        <w:jc w:val="both"/>
        <w:rPr>
          <w:rFonts w:hint="eastAsia"/>
          <w:sz w:val="30"/>
          <w:szCs w:val="30"/>
        </w:rPr>
      </w:pPr>
      <w:r>
        <w:rPr>
          <w:rFonts w:hint="eastAsia"/>
          <w:sz w:val="30"/>
          <w:szCs w:val="30"/>
        </w:rPr>
        <w:t>For the present, though I willingly embrace the assertion, yet I cannot assent to the analysis of that place of Scripture which is introduced as the reason of it.</w:t>
      </w:r>
    </w:p>
    <w:p w14:paraId="07F7FCF5">
      <w:pPr>
        <w:pStyle w:val="2"/>
        <w:spacing w:before="86" w:line="227" w:lineRule="auto"/>
        <w:ind w:left="1" w:right="17" w:firstLine="9"/>
        <w:jc w:val="both"/>
        <w:rPr>
          <w:rFonts w:hint="eastAsia"/>
          <w:sz w:val="30"/>
          <w:szCs w:val="30"/>
        </w:rPr>
      </w:pPr>
    </w:p>
    <w:p w14:paraId="72B1C215">
      <w:pPr>
        <w:pStyle w:val="2"/>
        <w:spacing w:before="86" w:line="227" w:lineRule="auto"/>
        <w:ind w:left="1" w:right="17" w:firstLine="9"/>
        <w:jc w:val="both"/>
        <w:rPr>
          <w:rFonts w:hint="eastAsia"/>
          <w:sz w:val="30"/>
          <w:szCs w:val="30"/>
        </w:rPr>
      </w:pPr>
      <w:r>
        <w:rPr>
          <w:rFonts w:hint="eastAsia"/>
          <w:sz w:val="30"/>
          <w:szCs w:val="30"/>
        </w:rPr>
        <w:t>目前，尽管我乐意接受这个主张，然而我不能同意对那段作为其理由而被引入之圣经经文的分析（analysis）。</w:t>
      </w:r>
    </w:p>
    <w:p w14:paraId="39A3DB1B">
      <w:pPr>
        <w:pStyle w:val="2"/>
        <w:spacing w:before="86" w:line="227" w:lineRule="auto"/>
        <w:ind w:left="1" w:right="17" w:firstLine="9"/>
        <w:jc w:val="both"/>
        <w:rPr>
          <w:rFonts w:hint="eastAsia"/>
          <w:sz w:val="30"/>
          <w:szCs w:val="30"/>
        </w:rPr>
      </w:pPr>
    </w:p>
    <w:p w14:paraId="6EC85C37">
      <w:pPr>
        <w:pStyle w:val="2"/>
        <w:spacing w:before="86" w:line="227" w:lineRule="auto"/>
        <w:ind w:left="1" w:right="17" w:firstLine="9"/>
        <w:jc w:val="both"/>
        <w:rPr>
          <w:rFonts w:hint="eastAsia"/>
          <w:sz w:val="30"/>
          <w:szCs w:val="30"/>
        </w:rPr>
      </w:pPr>
      <w:r>
        <w:rPr>
          <w:rFonts w:hint="eastAsia"/>
          <w:sz w:val="30"/>
          <w:szCs w:val="30"/>
        </w:rPr>
        <w:t>The design of the Lord in that place hath been before considered.</w:t>
      </w:r>
    </w:p>
    <w:p w14:paraId="4518C888">
      <w:pPr>
        <w:pStyle w:val="2"/>
        <w:spacing w:before="86" w:line="227" w:lineRule="auto"/>
        <w:ind w:left="1" w:right="17" w:firstLine="9"/>
        <w:jc w:val="both"/>
        <w:rPr>
          <w:rFonts w:hint="eastAsia"/>
          <w:sz w:val="30"/>
          <w:szCs w:val="30"/>
        </w:rPr>
      </w:pPr>
    </w:p>
    <w:p w14:paraId="7B6FADD6">
      <w:pPr>
        <w:pStyle w:val="2"/>
        <w:spacing w:before="86" w:line="227" w:lineRule="auto"/>
        <w:ind w:left="1" w:right="17" w:firstLine="9"/>
        <w:jc w:val="both"/>
        <w:rPr>
          <w:rFonts w:hint="eastAsia"/>
          <w:sz w:val="30"/>
          <w:szCs w:val="30"/>
        </w:rPr>
      </w:pPr>
      <w:r>
        <w:rPr>
          <w:rFonts w:hint="eastAsia"/>
          <w:sz w:val="30"/>
          <w:szCs w:val="30"/>
        </w:rPr>
        <w:t>主在那段经文中的设计（design）先前已被考虑过。</w:t>
      </w:r>
    </w:p>
    <w:p w14:paraId="1FD8D59B">
      <w:pPr>
        <w:pStyle w:val="2"/>
        <w:spacing w:before="86" w:line="227" w:lineRule="auto"/>
        <w:ind w:left="1" w:right="17" w:firstLine="9"/>
        <w:jc w:val="both"/>
        <w:rPr>
          <w:rFonts w:hint="eastAsia"/>
          <w:sz w:val="30"/>
          <w:szCs w:val="30"/>
        </w:rPr>
      </w:pPr>
    </w:p>
    <w:p w14:paraId="39C2AC9C">
      <w:pPr>
        <w:pStyle w:val="2"/>
        <w:spacing w:before="86" w:line="227" w:lineRule="auto"/>
        <w:ind w:left="1" w:right="17" w:firstLine="9"/>
        <w:jc w:val="both"/>
        <w:rPr>
          <w:rFonts w:hint="eastAsia"/>
          <w:sz w:val="30"/>
          <w:szCs w:val="30"/>
        </w:rPr>
      </w:pPr>
      <w:r>
        <w:rPr>
          <w:rFonts w:hint="eastAsia"/>
          <w:sz w:val="30"/>
          <w:szCs w:val="30"/>
        </w:rPr>
        <w:t>That the consolation here intended is only this, that whereas God purposed to send the Lord Christ to the nation of the Jews, which he would certainly fulfil and accomplish, and therefore did not, nor could, utterly destroy them, will scarcely be evinced to the judgment of any one who shall consider the business in hand with so much liberty of spirit as to cast an eye upon the Scripture itself.</w:t>
      </w:r>
    </w:p>
    <w:p w14:paraId="2E2A3CB0">
      <w:pPr>
        <w:pStyle w:val="2"/>
        <w:spacing w:before="86" w:line="227" w:lineRule="auto"/>
        <w:ind w:left="1" w:right="17" w:firstLine="9"/>
        <w:jc w:val="both"/>
        <w:rPr>
          <w:rFonts w:hint="eastAsia"/>
          <w:sz w:val="30"/>
          <w:szCs w:val="30"/>
        </w:rPr>
      </w:pPr>
    </w:p>
    <w:p w14:paraId="6526BE95">
      <w:pPr>
        <w:pStyle w:val="2"/>
        <w:spacing w:before="86" w:line="227" w:lineRule="auto"/>
        <w:ind w:left="1" w:right="17" w:firstLine="9"/>
        <w:jc w:val="both"/>
        <w:rPr>
          <w:rFonts w:hint="eastAsia"/>
          <w:sz w:val="30"/>
          <w:szCs w:val="30"/>
        </w:rPr>
      </w:pPr>
      <w:r>
        <w:rPr>
          <w:rFonts w:hint="eastAsia"/>
          <w:sz w:val="30"/>
          <w:szCs w:val="30"/>
        </w:rPr>
        <w:t>认为此处意图的安慰仅仅是这个，即既然上帝定旨要差遣主基督到犹太民族那里，祂必将确定地履行并成就，因此祂没有、也不能完全毁灭他们，这对任何以如此自由的精神考量手头事务、以至于将目光投向圣经本身之人的判断来说，将难以被证明。</w:t>
      </w:r>
    </w:p>
    <w:p w14:paraId="773CA482">
      <w:pPr>
        <w:pStyle w:val="2"/>
        <w:spacing w:before="86" w:line="227" w:lineRule="auto"/>
        <w:ind w:left="1" w:right="17" w:firstLine="9"/>
        <w:jc w:val="both"/>
        <w:rPr>
          <w:rFonts w:hint="eastAsia"/>
          <w:sz w:val="30"/>
          <w:szCs w:val="30"/>
        </w:rPr>
      </w:pPr>
    </w:p>
    <w:p w14:paraId="0BAB9B58">
      <w:pPr>
        <w:pStyle w:val="2"/>
        <w:spacing w:before="86" w:line="227" w:lineRule="auto"/>
        <w:ind w:left="1" w:right="17" w:firstLine="9"/>
        <w:jc w:val="both"/>
        <w:rPr>
          <w:rFonts w:hint="eastAsia"/>
          <w:sz w:val="30"/>
          <w:szCs w:val="30"/>
        </w:rPr>
      </w:pPr>
      <w:r>
        <w:rPr>
          <w:rFonts w:hint="eastAsia"/>
          <w:sz w:val="30"/>
          <w:szCs w:val="30"/>
        </w:rPr>
        <w:t>That after the rehearsal of the great promise of sending his Son in the flesh to that people, he distinguisheth them into his chosen ones and those rejected, his remnant and the refuse of the nation, being the main body thereof, threatening destruction to the latter, but engaging himself into a way of mercy and love towards the former, hath been declared.</w:t>
      </w:r>
    </w:p>
    <w:p w14:paraId="5EC34B0B">
      <w:pPr>
        <w:pStyle w:val="2"/>
        <w:spacing w:before="86" w:line="227" w:lineRule="auto"/>
        <w:ind w:left="1" w:right="17" w:firstLine="9"/>
        <w:jc w:val="both"/>
        <w:rPr>
          <w:rFonts w:hint="eastAsia"/>
          <w:sz w:val="30"/>
          <w:szCs w:val="30"/>
        </w:rPr>
      </w:pPr>
    </w:p>
    <w:p w14:paraId="33F816D4">
      <w:pPr>
        <w:pStyle w:val="2"/>
        <w:spacing w:before="86" w:line="227" w:lineRule="auto"/>
        <w:ind w:left="1" w:right="17" w:firstLine="9"/>
        <w:jc w:val="both"/>
        <w:rPr>
          <w:rFonts w:hint="eastAsia"/>
          <w:sz w:val="30"/>
          <w:szCs w:val="30"/>
        </w:rPr>
      </w:pPr>
      <w:r>
        <w:rPr>
          <w:rFonts w:hint="eastAsia"/>
          <w:sz w:val="30"/>
          <w:szCs w:val="30"/>
        </w:rPr>
        <w:t>那在重述了差遣祂儿子道成肉身到那民那里去的伟大应许之后，祂将他们区分为祂拣选的人和被弃绝的人，祂的余民（remnant）和民族的渣滓（refuse）——即其主体部分——威胁要毁灭后者，却承诺自己要以怜悯和爱的方式对待前者，这一点已被宣告。</w:t>
      </w:r>
    </w:p>
    <w:p w14:paraId="4F1FA355">
      <w:pPr>
        <w:pStyle w:val="2"/>
        <w:spacing w:before="86" w:line="227" w:lineRule="auto"/>
        <w:ind w:left="1" w:right="17" w:firstLine="9"/>
        <w:jc w:val="both"/>
        <w:rPr>
          <w:rFonts w:hint="eastAsia"/>
          <w:sz w:val="30"/>
          <w:szCs w:val="30"/>
        </w:rPr>
      </w:pPr>
    </w:p>
    <w:p w14:paraId="64597AA7">
      <w:pPr>
        <w:pStyle w:val="2"/>
        <w:spacing w:before="86" w:line="227" w:lineRule="auto"/>
        <w:ind w:left="1" w:right="17" w:firstLine="9"/>
        <w:jc w:val="both"/>
        <w:rPr>
          <w:rFonts w:hint="eastAsia"/>
          <w:sz w:val="30"/>
          <w:szCs w:val="30"/>
        </w:rPr>
      </w:pPr>
      <w:r>
        <w:rPr>
          <w:rFonts w:hint="eastAsia"/>
          <w:sz w:val="30"/>
          <w:szCs w:val="30"/>
        </w:rPr>
        <w:t>To assure the last of his continuance in these thoughts and purposes of his good-will towards them, he minds them of his unchangeableness in all such purposes, and particularly encourages them to rest upon it in respect of his love towards themselves.</w:t>
      </w:r>
    </w:p>
    <w:p w14:paraId="3A365414">
      <w:pPr>
        <w:pStyle w:val="2"/>
        <w:spacing w:before="86" w:line="227" w:lineRule="auto"/>
        <w:ind w:left="1" w:right="17" w:firstLine="9"/>
        <w:jc w:val="both"/>
        <w:rPr>
          <w:rFonts w:hint="eastAsia"/>
          <w:sz w:val="30"/>
          <w:szCs w:val="30"/>
        </w:rPr>
      </w:pPr>
    </w:p>
    <w:p w14:paraId="3C9CA26F">
      <w:pPr>
        <w:pStyle w:val="2"/>
        <w:spacing w:before="86" w:line="227" w:lineRule="auto"/>
        <w:ind w:left="1" w:right="17" w:firstLine="9"/>
        <w:jc w:val="both"/>
        <w:rPr>
          <w:rFonts w:hint="eastAsia"/>
          <w:sz w:val="30"/>
          <w:szCs w:val="30"/>
        </w:rPr>
      </w:pPr>
      <w:r>
        <w:rPr>
          <w:rFonts w:hint="eastAsia"/>
          <w:sz w:val="30"/>
          <w:szCs w:val="30"/>
        </w:rPr>
        <w:t>为要向后者确据祂持续保有这些对其美意思想和旨意，祂提醒他们祂在所有此类旨意上的不变性，并特别鼓励他们就祂对他们自身的爱而安息于其上。</w:t>
      </w:r>
    </w:p>
    <w:p w14:paraId="3F0471CA">
      <w:pPr>
        <w:pStyle w:val="2"/>
        <w:spacing w:before="86" w:line="227" w:lineRule="auto"/>
        <w:ind w:left="1" w:right="17" w:firstLine="9"/>
        <w:jc w:val="both"/>
        <w:rPr>
          <w:rFonts w:hint="eastAsia"/>
          <w:sz w:val="30"/>
          <w:szCs w:val="30"/>
        </w:rPr>
      </w:pPr>
    </w:p>
    <w:p w14:paraId="19CB3D9E">
      <w:pPr>
        <w:pStyle w:val="2"/>
        <w:spacing w:before="86" w:line="227" w:lineRule="auto"/>
        <w:ind w:left="1" w:right="17" w:firstLine="9"/>
        <w:jc w:val="both"/>
        <w:rPr>
          <w:rFonts w:hint="eastAsia"/>
          <w:sz w:val="30"/>
          <w:szCs w:val="30"/>
        </w:rPr>
      </w:pPr>
      <w:r>
        <w:rPr>
          <w:rFonts w:hint="eastAsia"/>
          <w:sz w:val="30"/>
          <w:szCs w:val="30"/>
        </w:rPr>
        <w:t>That God intended to administer consolation to his saints in the expression insisted on is not, cannot be, denied.</w:t>
      </w:r>
    </w:p>
    <w:p w14:paraId="17D8AC34">
      <w:pPr>
        <w:pStyle w:val="2"/>
        <w:spacing w:before="86" w:line="227" w:lineRule="auto"/>
        <w:ind w:left="1" w:right="17" w:firstLine="9"/>
        <w:jc w:val="both"/>
        <w:rPr>
          <w:rFonts w:hint="eastAsia"/>
          <w:sz w:val="30"/>
          <w:szCs w:val="30"/>
        </w:rPr>
      </w:pPr>
    </w:p>
    <w:p w14:paraId="5B5B48C4">
      <w:pPr>
        <w:pStyle w:val="2"/>
        <w:spacing w:before="86" w:line="227" w:lineRule="auto"/>
        <w:ind w:left="1" w:right="17" w:firstLine="9"/>
        <w:jc w:val="both"/>
        <w:rPr>
          <w:rFonts w:hint="eastAsia"/>
          <w:sz w:val="30"/>
          <w:szCs w:val="30"/>
        </w:rPr>
      </w:pPr>
      <w:r>
        <w:rPr>
          <w:rFonts w:hint="eastAsia"/>
          <w:sz w:val="30"/>
          <w:szCs w:val="30"/>
        </w:rPr>
        <w:t>上帝意图在所坚持的表达中向祂的圣徒施行安慰，这是不容、也不能否认的。</w:t>
      </w:r>
    </w:p>
    <w:p w14:paraId="152A6212">
      <w:pPr>
        <w:pStyle w:val="2"/>
        <w:spacing w:before="86" w:line="227" w:lineRule="auto"/>
        <w:ind w:left="1" w:right="17" w:firstLine="9"/>
        <w:jc w:val="both"/>
        <w:rPr>
          <w:rFonts w:hint="eastAsia"/>
          <w:sz w:val="30"/>
          <w:szCs w:val="30"/>
        </w:rPr>
      </w:pPr>
    </w:p>
    <w:p w14:paraId="4FDD1310">
      <w:pPr>
        <w:pStyle w:val="2"/>
        <w:spacing w:before="86" w:line="227" w:lineRule="auto"/>
        <w:ind w:left="1" w:right="17" w:firstLine="9"/>
        <w:jc w:val="both"/>
        <w:rPr>
          <w:rFonts w:hint="eastAsia"/>
          <w:sz w:val="30"/>
          <w:szCs w:val="30"/>
        </w:rPr>
      </w:pPr>
      <w:r>
        <w:rPr>
          <w:rFonts w:hint="eastAsia"/>
          <w:sz w:val="30"/>
          <w:szCs w:val="30"/>
        </w:rPr>
        <w:t>Now, what consolation could redound to them in particular from hence, that the whole nation should not utterly be rooted out, because God purposed to send his Son to their posterity!</w:t>
      </w:r>
    </w:p>
    <w:p w14:paraId="5150B738">
      <w:pPr>
        <w:pStyle w:val="2"/>
        <w:spacing w:before="86" w:line="227" w:lineRule="auto"/>
        <w:ind w:left="1" w:right="17" w:firstLine="9"/>
        <w:jc w:val="both"/>
        <w:rPr>
          <w:rFonts w:hint="eastAsia"/>
          <w:sz w:val="30"/>
          <w:szCs w:val="30"/>
        </w:rPr>
      </w:pPr>
    </w:p>
    <w:p w14:paraId="0D3C3EF6">
      <w:pPr>
        <w:pStyle w:val="2"/>
        <w:spacing w:before="86" w:line="227" w:lineRule="auto"/>
        <w:ind w:left="1" w:right="17" w:firstLine="9"/>
        <w:jc w:val="both"/>
        <w:rPr>
          <w:rFonts w:hint="eastAsia"/>
          <w:sz w:val="30"/>
          <w:szCs w:val="30"/>
        </w:rPr>
      </w:pPr>
      <w:r>
        <w:rPr>
          <w:rFonts w:hint="eastAsia"/>
          <w:sz w:val="30"/>
          <w:szCs w:val="30"/>
        </w:rPr>
        <w:t>现在，由此，即整个民族不至完全被根除，因为上帝定旨要差遣祂的儿子到他们的后裔那里，能给他们个人带来什么安慰呢？</w:t>
      </w:r>
    </w:p>
    <w:p w14:paraId="51957500">
      <w:pPr>
        <w:pStyle w:val="2"/>
        <w:spacing w:before="86" w:line="227" w:lineRule="auto"/>
        <w:ind w:left="1" w:right="17" w:firstLine="9"/>
        <w:jc w:val="both"/>
        <w:rPr>
          <w:rFonts w:hint="eastAsia"/>
          <w:sz w:val="30"/>
          <w:szCs w:val="30"/>
        </w:rPr>
      </w:pPr>
    </w:p>
    <w:p w14:paraId="4AC34230">
      <w:pPr>
        <w:pStyle w:val="2"/>
        <w:spacing w:before="86" w:line="227" w:lineRule="auto"/>
        <w:ind w:left="1" w:right="17" w:firstLine="9"/>
        <w:jc w:val="both"/>
        <w:rPr>
          <w:rFonts w:hint="eastAsia"/>
          <w:sz w:val="30"/>
          <w:szCs w:val="30"/>
        </w:rPr>
      </w:pPr>
      <w:r>
        <w:rPr>
          <w:rFonts w:hint="eastAsia"/>
          <w:sz w:val="30"/>
          <w:szCs w:val="30"/>
        </w:rPr>
        <w:t>Notwithstanding this, any individual person that shall flee to the horns of this altar for refuge, that shall lay hold on this promise for succour, may perish everlastingly.</w:t>
      </w:r>
    </w:p>
    <w:p w14:paraId="1809B83A">
      <w:pPr>
        <w:pStyle w:val="2"/>
        <w:spacing w:before="86" w:line="227" w:lineRule="auto"/>
        <w:ind w:left="1" w:right="17" w:firstLine="9"/>
        <w:jc w:val="both"/>
        <w:rPr>
          <w:rFonts w:hint="eastAsia"/>
          <w:sz w:val="30"/>
          <w:szCs w:val="30"/>
        </w:rPr>
      </w:pPr>
    </w:p>
    <w:p w14:paraId="7D90CAE5">
      <w:pPr>
        <w:pStyle w:val="2"/>
        <w:spacing w:before="86" w:line="227" w:lineRule="auto"/>
        <w:ind w:left="1" w:right="17" w:firstLine="9"/>
        <w:jc w:val="both"/>
        <w:rPr>
          <w:rFonts w:hint="eastAsia"/>
          <w:sz w:val="30"/>
          <w:szCs w:val="30"/>
        </w:rPr>
      </w:pPr>
      <w:r>
        <w:rPr>
          <w:rFonts w:hint="eastAsia"/>
          <w:sz w:val="30"/>
          <w:szCs w:val="30"/>
        </w:rPr>
        <w:t>尽管如此，任何逃到这祭坛（altar）角（horns）寻求避难（refuge）的个体，任何抓住这个应许寻求帮助（succour）的个体，都可能永远灭亡（perish everlastingly）。</w:t>
      </w:r>
    </w:p>
    <w:p w14:paraId="397AED16">
      <w:pPr>
        <w:pStyle w:val="2"/>
        <w:spacing w:before="86" w:line="227" w:lineRule="auto"/>
        <w:ind w:left="1" w:right="17" w:firstLine="9"/>
        <w:jc w:val="both"/>
        <w:rPr>
          <w:rFonts w:hint="eastAsia"/>
          <w:sz w:val="30"/>
          <w:szCs w:val="30"/>
        </w:rPr>
      </w:pPr>
    </w:p>
    <w:p w14:paraId="194AC70D">
      <w:pPr>
        <w:pStyle w:val="2"/>
        <w:spacing w:before="86" w:line="227" w:lineRule="auto"/>
        <w:ind w:left="1" w:right="17" w:firstLine="9"/>
        <w:jc w:val="both"/>
        <w:rPr>
          <w:rFonts w:hint="eastAsia"/>
          <w:sz w:val="30"/>
          <w:szCs w:val="30"/>
        </w:rPr>
      </w:pPr>
      <w:r>
        <w:rPr>
          <w:rFonts w:hint="eastAsia"/>
          <w:sz w:val="30"/>
          <w:szCs w:val="30"/>
        </w:rPr>
        <w:t>There is scarce any place of Scripture where there is a more evident distinction asserted between the Jews who were so outwardly only and in the flesh, and those who were so inwardly also and in the circumcision of the heart, than in this and the following chapter.</w:t>
      </w:r>
    </w:p>
    <w:p w14:paraId="305B10EF">
      <w:pPr>
        <w:pStyle w:val="2"/>
        <w:spacing w:before="86" w:line="227" w:lineRule="auto"/>
        <w:ind w:left="1" w:right="17" w:firstLine="9"/>
        <w:jc w:val="both"/>
        <w:rPr>
          <w:rFonts w:hint="eastAsia"/>
          <w:sz w:val="30"/>
          <w:szCs w:val="30"/>
        </w:rPr>
      </w:pPr>
    </w:p>
    <w:p w14:paraId="2656477C">
      <w:pPr>
        <w:pStyle w:val="2"/>
        <w:spacing w:before="86" w:line="227" w:lineRule="auto"/>
        <w:ind w:left="1" w:right="17" w:firstLine="9"/>
        <w:jc w:val="both"/>
        <w:rPr>
          <w:rFonts w:hint="eastAsia"/>
          <w:sz w:val="30"/>
          <w:szCs w:val="30"/>
        </w:rPr>
      </w:pPr>
      <w:r>
        <w:rPr>
          <w:rFonts w:hint="eastAsia"/>
          <w:sz w:val="30"/>
          <w:szCs w:val="30"/>
        </w:rPr>
        <w:t>几乎没有任何圣经经文比亚赛亚书这一章和下一章更明显地主张了那些仅仅外表上和肉体上是犹太人的人，与那些内心也是并且心里受了割礼（circumcision of the heart）的人之间的区别。</w:t>
      </w:r>
    </w:p>
    <w:p w14:paraId="19DF266A">
      <w:pPr>
        <w:pStyle w:val="2"/>
        <w:spacing w:before="86" w:line="227" w:lineRule="auto"/>
        <w:ind w:left="1" w:right="17" w:firstLine="9"/>
        <w:jc w:val="both"/>
        <w:rPr>
          <w:rFonts w:hint="eastAsia"/>
          <w:sz w:val="30"/>
          <w:szCs w:val="30"/>
        </w:rPr>
      </w:pPr>
    </w:p>
    <w:p w14:paraId="7852D411">
      <w:pPr>
        <w:pStyle w:val="2"/>
        <w:spacing w:before="86" w:line="227" w:lineRule="auto"/>
        <w:ind w:left="1" w:right="17" w:firstLine="9"/>
        <w:jc w:val="both"/>
        <w:rPr>
          <w:rFonts w:hint="eastAsia"/>
          <w:sz w:val="30"/>
          <w:szCs w:val="30"/>
        </w:rPr>
      </w:pPr>
      <w:r>
        <w:rPr>
          <w:rFonts w:hint="eastAsia"/>
          <w:sz w:val="30"/>
          <w:szCs w:val="30"/>
        </w:rPr>
        <w:t>Their several portions are also clearly proportioned out to them in sundry particulars.</w:t>
      </w:r>
    </w:p>
    <w:p w14:paraId="27D7C31B">
      <w:pPr>
        <w:pStyle w:val="2"/>
        <w:spacing w:before="86" w:line="227" w:lineRule="auto"/>
        <w:ind w:left="1" w:right="17" w:firstLine="9"/>
        <w:jc w:val="both"/>
        <w:rPr>
          <w:rFonts w:hint="eastAsia"/>
          <w:sz w:val="30"/>
          <w:szCs w:val="30"/>
        </w:rPr>
      </w:pPr>
    </w:p>
    <w:p w14:paraId="7A1BBD77">
      <w:pPr>
        <w:pStyle w:val="2"/>
        <w:spacing w:before="86" w:line="227" w:lineRule="auto"/>
        <w:ind w:left="1" w:right="17" w:firstLine="9"/>
        <w:jc w:val="both"/>
        <w:rPr>
          <w:rFonts w:hint="eastAsia"/>
          <w:sz w:val="30"/>
          <w:szCs w:val="30"/>
        </w:rPr>
      </w:pPr>
      <w:r>
        <w:rPr>
          <w:rFonts w:hint="eastAsia"/>
          <w:sz w:val="30"/>
          <w:szCs w:val="30"/>
        </w:rPr>
        <w:t>他们各自的份（portions）也在若干细节上被清晰地分配（proportioned out）给他们。</w:t>
      </w:r>
    </w:p>
    <w:p w14:paraId="3646B2D5">
      <w:pPr>
        <w:pStyle w:val="2"/>
        <w:spacing w:before="86" w:line="227" w:lineRule="auto"/>
        <w:ind w:left="1" w:right="17" w:firstLine="9"/>
        <w:jc w:val="both"/>
        <w:rPr>
          <w:rFonts w:hint="eastAsia"/>
          <w:sz w:val="30"/>
          <w:szCs w:val="30"/>
        </w:rPr>
      </w:pPr>
    </w:p>
    <w:p w14:paraId="323EA8EB">
      <w:pPr>
        <w:pStyle w:val="2"/>
        <w:spacing w:before="86" w:line="227" w:lineRule="auto"/>
        <w:ind w:left="1" w:right="17" w:firstLine="9"/>
        <w:jc w:val="both"/>
        <w:rPr>
          <w:rFonts w:hint="eastAsia"/>
          <w:sz w:val="30"/>
          <w:szCs w:val="30"/>
        </w:rPr>
      </w:pPr>
      <w:r>
        <w:rPr>
          <w:rFonts w:hint="eastAsia"/>
          <w:sz w:val="30"/>
          <w:szCs w:val="30"/>
        </w:rPr>
        <w:t>Even this promise of sending the Messiah respected not the whole nation, and doubtless was only subservient to the consolation of them whose blessedness consisted in being distinguished from others.</w:t>
      </w:r>
    </w:p>
    <w:p w14:paraId="1CBC742F">
      <w:pPr>
        <w:pStyle w:val="2"/>
        <w:spacing w:before="86" w:line="227" w:lineRule="auto"/>
        <w:ind w:left="1" w:right="17" w:firstLine="9"/>
        <w:jc w:val="both"/>
        <w:rPr>
          <w:rFonts w:hint="eastAsia"/>
          <w:sz w:val="30"/>
          <w:szCs w:val="30"/>
        </w:rPr>
      </w:pPr>
    </w:p>
    <w:p w14:paraId="0260A3B9">
      <w:pPr>
        <w:pStyle w:val="2"/>
        <w:spacing w:before="86" w:line="227" w:lineRule="auto"/>
        <w:ind w:left="1" w:right="17" w:firstLine="9"/>
        <w:jc w:val="both"/>
        <w:rPr>
          <w:rFonts w:hint="eastAsia"/>
          <w:sz w:val="30"/>
          <w:szCs w:val="30"/>
        </w:rPr>
      </w:pPr>
      <w:r>
        <w:rPr>
          <w:rFonts w:hint="eastAsia"/>
          <w:sz w:val="30"/>
          <w:szCs w:val="30"/>
        </w:rPr>
        <w:t>即使这个差遣弥赛亚（Messiah）的应许也并非关乎整个民族，并且无疑只是服务于那些其福分在于与他人有所区别之人的安慰。</w:t>
      </w:r>
    </w:p>
    <w:p w14:paraId="176DA73A">
      <w:pPr>
        <w:pStyle w:val="2"/>
        <w:spacing w:before="86" w:line="227" w:lineRule="auto"/>
        <w:ind w:left="1" w:right="17" w:firstLine="9"/>
        <w:jc w:val="both"/>
        <w:rPr>
          <w:rFonts w:hint="eastAsia"/>
          <w:sz w:val="30"/>
          <w:szCs w:val="30"/>
        </w:rPr>
      </w:pPr>
    </w:p>
    <w:p w14:paraId="069F2D60">
      <w:pPr>
        <w:pStyle w:val="2"/>
        <w:spacing w:before="86" w:line="227" w:lineRule="auto"/>
        <w:ind w:left="1" w:right="17" w:firstLine="9"/>
        <w:jc w:val="both"/>
        <w:rPr>
          <w:rFonts w:hint="eastAsia"/>
          <w:sz w:val="30"/>
          <w:szCs w:val="30"/>
        </w:rPr>
      </w:pPr>
      <w:r>
        <w:rPr>
          <w:rFonts w:hint="eastAsia"/>
          <w:sz w:val="30"/>
          <w:szCs w:val="30"/>
        </w:rPr>
        <w:t>But let the context be viewed, and the determination left to the Spirit of truth in the heart of him that reads.</w:t>
      </w:r>
    </w:p>
    <w:p w14:paraId="3DF5C0AE">
      <w:pPr>
        <w:pStyle w:val="2"/>
        <w:spacing w:before="86" w:line="227" w:lineRule="auto"/>
        <w:ind w:left="1" w:right="17" w:firstLine="9"/>
        <w:jc w:val="both"/>
        <w:rPr>
          <w:rFonts w:hint="eastAsia"/>
          <w:sz w:val="30"/>
          <w:szCs w:val="30"/>
        </w:rPr>
      </w:pPr>
    </w:p>
    <w:p w14:paraId="755F7C01">
      <w:pPr>
        <w:pStyle w:val="2"/>
        <w:spacing w:before="86" w:line="227" w:lineRule="auto"/>
        <w:ind w:left="1" w:right="17" w:firstLine="9"/>
        <w:jc w:val="both"/>
        <w:rPr>
          <w:rFonts w:hint="eastAsia"/>
          <w:sz w:val="30"/>
          <w:szCs w:val="30"/>
        </w:rPr>
      </w:pPr>
      <w:r>
        <w:rPr>
          <w:rFonts w:hint="eastAsia"/>
          <w:sz w:val="30"/>
          <w:szCs w:val="30"/>
        </w:rPr>
        <w:t>但让上下文被审视吧，让决定留给真理的灵在阅读者心中作出吧。</w:t>
      </w:r>
    </w:p>
    <w:p w14:paraId="713199B0">
      <w:pPr>
        <w:pStyle w:val="2"/>
        <w:spacing w:before="86" w:line="227" w:lineRule="auto"/>
        <w:ind w:left="1" w:right="17" w:firstLine="9"/>
        <w:jc w:val="both"/>
        <w:rPr>
          <w:rFonts w:hint="eastAsia"/>
          <w:sz w:val="30"/>
          <w:szCs w:val="30"/>
        </w:rPr>
      </w:pPr>
    </w:p>
    <w:p w14:paraId="3C97C9FB">
      <w:pPr>
        <w:pStyle w:val="2"/>
        <w:spacing w:before="86" w:line="227" w:lineRule="auto"/>
        <w:ind w:left="1" w:right="17" w:firstLine="9"/>
        <w:jc w:val="both"/>
        <w:rPr>
          <w:rFonts w:hint="eastAsia"/>
          <w:sz w:val="30"/>
          <w:szCs w:val="30"/>
        </w:rPr>
      </w:pPr>
      <w:r>
        <w:rPr>
          <w:rFonts w:hint="eastAsia"/>
          <w:sz w:val="30"/>
          <w:szCs w:val="30"/>
        </w:rPr>
        <w:t>Neither doth it appear to me how the decree of God concerning the sending of his Son into the world can be asserted as absolutely immutable upon that principle formerly laid down and insisted on by our author.</w:t>
      </w:r>
    </w:p>
    <w:p w14:paraId="259E5C5F">
      <w:pPr>
        <w:pStyle w:val="2"/>
        <w:spacing w:before="86" w:line="227" w:lineRule="auto"/>
        <w:ind w:left="1" w:right="17" w:firstLine="9"/>
        <w:jc w:val="both"/>
        <w:rPr>
          <w:rFonts w:hint="eastAsia"/>
          <w:sz w:val="30"/>
          <w:szCs w:val="30"/>
        </w:rPr>
      </w:pPr>
    </w:p>
    <w:p w14:paraId="5089ADA5">
      <w:pPr>
        <w:pStyle w:val="2"/>
        <w:spacing w:before="86" w:line="227" w:lineRule="auto"/>
        <w:ind w:left="1" w:right="17" w:firstLine="9"/>
        <w:jc w:val="both"/>
        <w:rPr>
          <w:rFonts w:hint="eastAsia"/>
          <w:sz w:val="30"/>
          <w:szCs w:val="30"/>
        </w:rPr>
      </w:pPr>
      <w:r>
        <w:rPr>
          <w:rFonts w:hint="eastAsia"/>
          <w:sz w:val="30"/>
          <w:szCs w:val="30"/>
        </w:rPr>
        <w:t>在我看来，基于我们作者先前提出并坚持的那个原则，上帝关于差遣祂儿子进入世界的预旨如何能被主张为绝对不变，也并不显明。</w:t>
      </w:r>
    </w:p>
    <w:p w14:paraId="52BF2B05">
      <w:pPr>
        <w:pStyle w:val="2"/>
        <w:spacing w:before="86" w:line="227" w:lineRule="auto"/>
        <w:ind w:left="1" w:right="17" w:firstLine="9"/>
        <w:jc w:val="both"/>
        <w:rPr>
          <w:rFonts w:hint="eastAsia"/>
          <w:sz w:val="30"/>
          <w:szCs w:val="30"/>
        </w:rPr>
      </w:pPr>
    </w:p>
    <w:p w14:paraId="61895ABA">
      <w:pPr>
        <w:pStyle w:val="2"/>
        <w:spacing w:before="86" w:line="227" w:lineRule="auto"/>
        <w:ind w:left="1" w:right="17" w:firstLine="9"/>
        <w:jc w:val="both"/>
        <w:rPr>
          <w:rFonts w:hint="eastAsia"/>
          <w:sz w:val="30"/>
          <w:szCs w:val="30"/>
        </w:rPr>
      </w:pPr>
      <w:r>
        <w:rPr>
          <w:rFonts w:hint="eastAsia"/>
          <w:sz w:val="30"/>
          <w:szCs w:val="30"/>
        </w:rPr>
        <w:t>He sends him into the world to die, neither is any concernment of his mediation so often affirmed to fall under the will and purpose of God as his death.</w:t>
      </w:r>
    </w:p>
    <w:p w14:paraId="4FA17E4D">
      <w:pPr>
        <w:pStyle w:val="2"/>
        <w:spacing w:before="86" w:line="227" w:lineRule="auto"/>
        <w:ind w:left="1" w:right="17" w:firstLine="9"/>
        <w:jc w:val="both"/>
        <w:rPr>
          <w:rFonts w:hint="eastAsia"/>
          <w:sz w:val="30"/>
          <w:szCs w:val="30"/>
        </w:rPr>
      </w:pPr>
    </w:p>
    <w:p w14:paraId="282556D5">
      <w:pPr>
        <w:pStyle w:val="2"/>
        <w:spacing w:before="86" w:line="227" w:lineRule="auto"/>
        <w:ind w:left="1" w:right="17" w:firstLine="9"/>
        <w:jc w:val="both"/>
        <w:rPr>
          <w:rFonts w:hint="eastAsia"/>
          <w:sz w:val="30"/>
          <w:szCs w:val="30"/>
        </w:rPr>
      </w:pPr>
      <w:r>
        <w:rPr>
          <w:rFonts w:hint="eastAsia"/>
          <w:sz w:val="30"/>
          <w:szCs w:val="30"/>
        </w:rPr>
        <w:t>祂差遣祂进入世界受死，祂中保（mediation）的任何相关事项都没有像祂的死那样如此频繁地被确认落在上帝的旨意和目的之下。</w:t>
      </w:r>
    </w:p>
    <w:p w14:paraId="36338B3B">
      <w:pPr>
        <w:pStyle w:val="2"/>
        <w:spacing w:before="86" w:line="227" w:lineRule="auto"/>
        <w:ind w:left="1" w:right="17" w:firstLine="9"/>
        <w:jc w:val="both"/>
        <w:rPr>
          <w:rFonts w:hint="eastAsia"/>
          <w:sz w:val="30"/>
          <w:szCs w:val="30"/>
        </w:rPr>
      </w:pPr>
    </w:p>
    <w:p w14:paraId="61AA18D8">
      <w:pPr>
        <w:pStyle w:val="2"/>
        <w:spacing w:before="86" w:line="227" w:lineRule="auto"/>
        <w:ind w:left="1" w:right="17" w:firstLine="9"/>
        <w:jc w:val="both"/>
        <w:rPr>
          <w:rFonts w:hint="eastAsia"/>
          <w:sz w:val="30"/>
          <w:szCs w:val="30"/>
        </w:rPr>
      </w:pPr>
      <w:r>
        <w:rPr>
          <w:rFonts w:hint="eastAsia"/>
          <w:sz w:val="30"/>
          <w:szCs w:val="30"/>
        </w:rPr>
        <w:t>But concerning this Mr Goodwin disputes, out of Socinus, for a possibility of a contrary event, and that the whole counsel of God might have been fulfilled by the goodwill and intention of Christ, though actually he had not died.</w:t>
      </w:r>
    </w:p>
    <w:p w14:paraId="505357F1">
      <w:pPr>
        <w:pStyle w:val="2"/>
        <w:spacing w:before="86" w:line="227" w:lineRule="auto"/>
        <w:ind w:left="1" w:right="17" w:firstLine="9"/>
        <w:jc w:val="both"/>
        <w:rPr>
          <w:rFonts w:hint="eastAsia"/>
          <w:sz w:val="30"/>
          <w:szCs w:val="30"/>
        </w:rPr>
      </w:pPr>
    </w:p>
    <w:p w14:paraId="78CE2610">
      <w:pPr>
        <w:pStyle w:val="2"/>
        <w:spacing w:before="86" w:line="227" w:lineRule="auto"/>
        <w:ind w:left="1" w:right="17" w:firstLine="9"/>
        <w:jc w:val="both"/>
        <w:rPr>
          <w:rFonts w:hint="eastAsia"/>
          <w:sz w:val="30"/>
          <w:szCs w:val="30"/>
        </w:rPr>
      </w:pPr>
      <w:r>
        <w:rPr>
          <w:rFonts w:hint="eastAsia"/>
          <w:sz w:val="30"/>
          <w:szCs w:val="30"/>
        </w:rPr>
        <w:t>但关于这一点，古德温先生引述索西努（Socinus）的观点，争辩说存在相反事件的可能性，并且上帝的全部筹划（counsel）本可以通过基督的美意（goodwill）和意图（intention）得以成全，即使祂实际上并未受死。</w:t>
      </w:r>
    </w:p>
    <w:p w14:paraId="047BB44F">
      <w:pPr>
        <w:pStyle w:val="2"/>
        <w:spacing w:before="86" w:line="227" w:lineRule="auto"/>
        <w:ind w:left="1" w:right="17" w:firstLine="9"/>
        <w:jc w:val="both"/>
        <w:rPr>
          <w:rFonts w:hint="eastAsia"/>
          <w:sz w:val="30"/>
          <w:szCs w:val="30"/>
        </w:rPr>
      </w:pPr>
    </w:p>
    <w:p w14:paraId="19BA2E9B">
      <w:pPr>
        <w:pStyle w:val="2"/>
        <w:spacing w:before="86" w:line="227" w:lineRule="auto"/>
        <w:ind w:left="1" w:right="17" w:firstLine="9"/>
        <w:jc w:val="both"/>
        <w:rPr>
          <w:rFonts w:hint="eastAsia"/>
          <w:sz w:val="30"/>
          <w:szCs w:val="30"/>
        </w:rPr>
      </w:pPr>
      <w:r>
        <w:rPr>
          <w:rFonts w:hint="eastAsia"/>
          <w:sz w:val="30"/>
          <w:szCs w:val="30"/>
        </w:rPr>
        <w:t>If, then, the purpose of God concerning Christ, as to that great and eminent part of his intendment therein, might have been frustrated and was liable to alteration, what reason can be rendered wherefore that might not upon some considerations (which Mr Goodwin is able, if need were, to invent) have been the issue of the whole decree?</w:t>
      </w:r>
    </w:p>
    <w:p w14:paraId="7354C118">
      <w:pPr>
        <w:pStyle w:val="2"/>
        <w:spacing w:before="86" w:line="227" w:lineRule="auto"/>
        <w:ind w:left="1" w:right="17" w:firstLine="9"/>
        <w:jc w:val="both"/>
        <w:rPr>
          <w:rFonts w:hint="eastAsia"/>
          <w:sz w:val="30"/>
          <w:szCs w:val="30"/>
        </w:rPr>
      </w:pPr>
    </w:p>
    <w:p w14:paraId="665783FD">
      <w:pPr>
        <w:pStyle w:val="2"/>
        <w:spacing w:before="86" w:line="227" w:lineRule="auto"/>
        <w:ind w:left="1" w:right="17" w:firstLine="9"/>
        <w:jc w:val="both"/>
        <w:rPr>
          <w:rFonts w:hint="eastAsia"/>
          <w:sz w:val="30"/>
          <w:szCs w:val="30"/>
        </w:rPr>
      </w:pPr>
      <w:r>
        <w:rPr>
          <w:rFonts w:hint="eastAsia"/>
          <w:sz w:val="30"/>
          <w:szCs w:val="30"/>
        </w:rPr>
        <w:t>那么，如果上帝关于基督的旨意，就其中那个伟大且卓越的意图部分而言，可能已被挫败并且易于变更，能给出什么理由说明为何那个（旨意）不可能基于某些考量（古德温先生若有需要是能够发明的）而成为整个预旨的结果呢？</w:t>
      </w:r>
    </w:p>
    <w:p w14:paraId="3E0DADAC">
      <w:pPr>
        <w:pStyle w:val="2"/>
        <w:spacing w:before="86" w:line="227" w:lineRule="auto"/>
        <w:ind w:left="1" w:right="17" w:firstLine="9"/>
        <w:jc w:val="both"/>
        <w:rPr>
          <w:rFonts w:hint="eastAsia"/>
          <w:sz w:val="30"/>
          <w:szCs w:val="30"/>
        </w:rPr>
      </w:pPr>
    </w:p>
    <w:p w14:paraId="29C85C35">
      <w:pPr>
        <w:pStyle w:val="2"/>
        <w:spacing w:before="86" w:line="227" w:lineRule="auto"/>
        <w:ind w:left="1" w:right="17" w:firstLine="9"/>
        <w:jc w:val="both"/>
        <w:rPr>
          <w:rFonts w:hint="eastAsia"/>
          <w:sz w:val="30"/>
          <w:szCs w:val="30"/>
        </w:rPr>
      </w:pPr>
      <w:r>
        <w:rPr>
          <w:rFonts w:hint="eastAsia"/>
          <w:sz w:val="30"/>
          <w:szCs w:val="30"/>
        </w:rPr>
        <w:t>And what, then, becomes of the collateral consolation, which from the immutability of that decree is hereasserted?</w:t>
      </w:r>
    </w:p>
    <w:p w14:paraId="6E152403">
      <w:pPr>
        <w:pStyle w:val="2"/>
        <w:spacing w:before="86" w:line="227" w:lineRule="auto"/>
        <w:ind w:left="1" w:right="17" w:firstLine="9"/>
        <w:jc w:val="both"/>
        <w:rPr>
          <w:rFonts w:hint="eastAsia"/>
          <w:sz w:val="30"/>
          <w:szCs w:val="30"/>
        </w:rPr>
      </w:pPr>
    </w:p>
    <w:p w14:paraId="0DE6C747">
      <w:pPr>
        <w:pStyle w:val="2"/>
        <w:spacing w:before="86" w:line="227" w:lineRule="auto"/>
        <w:ind w:left="1" w:right="17" w:firstLine="9"/>
        <w:jc w:val="both"/>
        <w:rPr>
          <w:rFonts w:hint="eastAsia"/>
          <w:sz w:val="30"/>
          <w:szCs w:val="30"/>
        </w:rPr>
      </w:pPr>
      <w:r>
        <w:rPr>
          <w:rFonts w:hint="eastAsia"/>
          <w:sz w:val="30"/>
          <w:szCs w:val="30"/>
        </w:rPr>
        <w:t>那么，由此处所主张的、源于那个预旨不变性的附带安慰（collateral consolation），又将变成什么呢？</w:t>
      </w:r>
    </w:p>
    <w:p w14:paraId="2E567ADC">
      <w:pPr>
        <w:pStyle w:val="2"/>
        <w:spacing w:before="86" w:line="227" w:lineRule="auto"/>
        <w:ind w:left="1" w:right="17" w:firstLine="9"/>
        <w:jc w:val="both"/>
        <w:rPr>
          <w:rFonts w:hint="eastAsia"/>
          <w:sz w:val="30"/>
          <w:szCs w:val="30"/>
        </w:rPr>
      </w:pPr>
    </w:p>
    <w:p w14:paraId="5860264E">
      <w:pPr>
        <w:pStyle w:val="2"/>
        <w:spacing w:before="86" w:line="227" w:lineRule="auto"/>
        <w:ind w:left="1" w:right="17" w:firstLine="9"/>
        <w:jc w:val="both"/>
        <w:rPr>
          <w:rFonts w:hint="eastAsia"/>
          <w:sz w:val="30"/>
          <w:szCs w:val="30"/>
        </w:rPr>
      </w:pPr>
      <w:r>
        <w:rPr>
          <w:rFonts w:hint="eastAsia"/>
          <w:sz w:val="30"/>
          <w:szCs w:val="30"/>
        </w:rPr>
        <w:t>Now, this being the only witness and testimony, in the first part of our scriptural demonstration of the truth in hand, whereunto any exception is put in, and the exceptions against it being in such a frame and composure as manifest the whole to be a combination of beggars and jugglers, whose pleas are inconsistent with themselves, as it doth now appear, upon the examination of them apart, it is evident that as Mr Goodwin hath little ground or encouragement for that conclusion he makes of this section, so the light breaking forth from a constellation of this and other texts mentioned is sufficient to lead us into an acknowledgment and embracement of the truth contended for.</w:t>
      </w:r>
    </w:p>
    <w:p w14:paraId="4B81112E">
      <w:pPr>
        <w:pStyle w:val="2"/>
        <w:spacing w:before="86" w:line="227" w:lineRule="auto"/>
        <w:ind w:left="1" w:right="17" w:firstLine="9"/>
        <w:jc w:val="both"/>
        <w:rPr>
          <w:rFonts w:hint="eastAsia"/>
          <w:sz w:val="30"/>
          <w:szCs w:val="30"/>
        </w:rPr>
      </w:pPr>
    </w:p>
    <w:p w14:paraId="05F29879">
      <w:pPr>
        <w:pStyle w:val="2"/>
        <w:spacing w:before="86" w:line="227" w:lineRule="auto"/>
        <w:ind w:left="1" w:right="17" w:firstLine="9"/>
        <w:jc w:val="both"/>
        <w:rPr>
          <w:rFonts w:hint="eastAsia"/>
          <w:sz w:val="30"/>
          <w:szCs w:val="30"/>
        </w:rPr>
      </w:pPr>
      <w:r>
        <w:rPr>
          <w:rFonts w:hint="eastAsia"/>
          <w:sz w:val="30"/>
          <w:szCs w:val="30"/>
        </w:rPr>
        <w:t>现在，既然这是我们手头真理之圣经证明第一部分中唯一受到任何异议的见证和证词，并且对其的异议处于那样一种框架和构成中，显明整体是一群乞丐（beggars）和骗子（jugglers）的组合，他们的辩解自相矛盾，正如现在在分别检验它们之后所显明的那样，很明显，如同古德温先生对其本节所作结论几乎没有根据或鼓励一样，从这个以及所提及之其他经文的星群（constellation）中发出的光芒，足以引导我们承认并拥抱所争辩的真理。</w:t>
      </w:r>
    </w:p>
    <w:p w14:paraId="6E2F9711">
      <w:pPr>
        <w:pStyle w:val="2"/>
        <w:spacing w:before="86" w:line="227" w:lineRule="auto"/>
        <w:ind w:left="1" w:right="17" w:firstLine="9"/>
        <w:jc w:val="both"/>
        <w:rPr>
          <w:rFonts w:hint="eastAsia"/>
          <w:sz w:val="30"/>
          <w:szCs w:val="30"/>
        </w:rPr>
      </w:pPr>
    </w:p>
    <w:p w14:paraId="79573026">
      <w:pPr>
        <w:pStyle w:val="2"/>
        <w:spacing w:before="86" w:line="227" w:lineRule="auto"/>
        <w:ind w:left="1" w:right="17" w:firstLine="9"/>
        <w:jc w:val="both"/>
        <w:rPr>
          <w:rFonts w:hint="eastAsia"/>
          <w:sz w:val="30"/>
          <w:szCs w:val="30"/>
        </w:rPr>
      </w:pPr>
      <w:r>
        <w:rPr>
          <w:rFonts w:hint="eastAsia"/>
          <w:sz w:val="30"/>
          <w:szCs w:val="30"/>
        </w:rPr>
        <w:t>CHAPTER III</w:t>
      </w:r>
    </w:p>
    <w:p w14:paraId="245CDE3D">
      <w:pPr>
        <w:pStyle w:val="2"/>
        <w:spacing w:before="86" w:line="227" w:lineRule="auto"/>
        <w:ind w:left="1" w:right="17" w:firstLine="9"/>
        <w:jc w:val="both"/>
        <w:rPr>
          <w:rFonts w:hint="eastAsia"/>
          <w:sz w:val="30"/>
          <w:szCs w:val="30"/>
        </w:rPr>
      </w:pPr>
    </w:p>
    <w:p w14:paraId="37DF48BD">
      <w:pPr>
        <w:pStyle w:val="2"/>
        <w:spacing w:before="86" w:line="227" w:lineRule="auto"/>
        <w:ind w:left="1" w:right="17" w:firstLine="9"/>
        <w:jc w:val="both"/>
        <w:rPr>
          <w:rFonts w:hint="eastAsia"/>
          <w:sz w:val="30"/>
          <w:szCs w:val="30"/>
        </w:rPr>
      </w:pPr>
      <w:r>
        <w:rPr>
          <w:rFonts w:hint="eastAsia"/>
          <w:sz w:val="30"/>
          <w:szCs w:val="30"/>
        </w:rPr>
        <w:t>第三章</w:t>
      </w:r>
    </w:p>
    <w:p w14:paraId="4151F89A">
      <w:pPr>
        <w:pStyle w:val="2"/>
        <w:spacing w:before="86" w:line="227" w:lineRule="auto"/>
        <w:ind w:left="1" w:right="17" w:firstLine="9"/>
        <w:jc w:val="both"/>
        <w:rPr>
          <w:rFonts w:hint="eastAsia"/>
          <w:sz w:val="30"/>
          <w:szCs w:val="30"/>
        </w:rPr>
      </w:pPr>
    </w:p>
    <w:p w14:paraId="3D1C73F1">
      <w:pPr>
        <w:pStyle w:val="2"/>
        <w:spacing w:before="86" w:line="227" w:lineRule="auto"/>
        <w:ind w:left="1" w:right="17" w:firstLine="9"/>
        <w:jc w:val="both"/>
        <w:rPr>
          <w:rFonts w:hint="eastAsia"/>
          <w:sz w:val="30"/>
          <w:szCs w:val="30"/>
        </w:rPr>
      </w:pPr>
      <w:r>
        <w:rPr>
          <w:rFonts w:hint="eastAsia"/>
          <w:sz w:val="30"/>
          <w:szCs w:val="30"/>
        </w:rPr>
        <w:t>THE IMMUTABILITY OF THE PURPOSES OF GOD.</w:t>
      </w:r>
    </w:p>
    <w:p w14:paraId="092B9AD5">
      <w:pPr>
        <w:pStyle w:val="2"/>
        <w:spacing w:before="86" w:line="227" w:lineRule="auto"/>
        <w:ind w:left="1" w:right="17" w:firstLine="9"/>
        <w:jc w:val="both"/>
        <w:rPr>
          <w:rFonts w:hint="eastAsia"/>
          <w:sz w:val="30"/>
          <w:szCs w:val="30"/>
        </w:rPr>
      </w:pPr>
    </w:p>
    <w:p w14:paraId="4173618B">
      <w:pPr>
        <w:pStyle w:val="2"/>
        <w:spacing w:before="86" w:line="227" w:lineRule="auto"/>
        <w:ind w:left="1" w:right="17" w:firstLine="9"/>
        <w:jc w:val="both"/>
        <w:rPr>
          <w:rFonts w:hint="eastAsia"/>
          <w:sz w:val="30"/>
          <w:szCs w:val="30"/>
        </w:rPr>
      </w:pPr>
      <w:r>
        <w:rPr>
          <w:rFonts w:hint="eastAsia"/>
          <w:sz w:val="30"/>
          <w:szCs w:val="30"/>
        </w:rPr>
        <w:t>上帝旨意的不变性。</w:t>
      </w:r>
    </w:p>
    <w:p w14:paraId="48D7EE0D">
      <w:pPr>
        <w:pStyle w:val="2"/>
        <w:spacing w:before="86" w:line="227" w:lineRule="auto"/>
        <w:ind w:left="1" w:right="17" w:firstLine="9"/>
        <w:jc w:val="both"/>
        <w:rPr>
          <w:rFonts w:hint="eastAsia"/>
          <w:sz w:val="30"/>
          <w:szCs w:val="30"/>
        </w:rPr>
      </w:pPr>
    </w:p>
    <w:p w14:paraId="2FDBF6D6">
      <w:pPr>
        <w:pStyle w:val="2"/>
        <w:spacing w:before="86" w:line="227" w:lineRule="auto"/>
        <w:ind w:left="1" w:right="17" w:firstLine="9"/>
        <w:jc w:val="both"/>
        <w:rPr>
          <w:rFonts w:hint="eastAsia"/>
          <w:sz w:val="30"/>
          <w:szCs w:val="30"/>
        </w:rPr>
      </w:pPr>
      <w:r>
        <w:rPr>
          <w:rFonts w:hint="eastAsia"/>
          <w:sz w:val="30"/>
          <w:szCs w:val="30"/>
        </w:rPr>
        <w:t>HAVING cleared the truth in hand, from the immutability of the nature of God, which himself holds out as engaged for us to rest upon, as to the unchangeable continuance of his love unto us, proceed we now to consider the steadfastness and immutability of his purposes, which he frequently asserts as another ground of assurance to the saints of his safeguarding their glory of free acceptation to the end.</w:t>
      </w:r>
    </w:p>
    <w:p w14:paraId="44EE70F4">
      <w:pPr>
        <w:pStyle w:val="2"/>
        <w:spacing w:before="86" w:line="227" w:lineRule="auto"/>
        <w:ind w:left="1" w:right="17" w:firstLine="9"/>
        <w:jc w:val="both"/>
        <w:rPr>
          <w:rFonts w:hint="eastAsia"/>
          <w:sz w:val="30"/>
          <w:szCs w:val="30"/>
        </w:rPr>
      </w:pPr>
    </w:p>
    <w:p w14:paraId="66FE0964">
      <w:pPr>
        <w:pStyle w:val="2"/>
        <w:spacing w:before="86" w:line="227" w:lineRule="auto"/>
        <w:ind w:left="1" w:right="17" w:firstLine="9"/>
        <w:jc w:val="both"/>
        <w:rPr>
          <w:rFonts w:hint="eastAsia"/>
          <w:sz w:val="30"/>
          <w:szCs w:val="30"/>
        </w:rPr>
      </w:pPr>
      <w:r>
        <w:rPr>
          <w:rFonts w:hint="eastAsia"/>
          <w:sz w:val="30"/>
          <w:szCs w:val="30"/>
        </w:rPr>
        <w:t>既已从上帝本性（nature）的不变性（immutability）——祂自己将其显明为投入用于我们安息其上，就祂对我们之爱的不变持续性而言——澄清了手头的真理，我们现在继续思考祂旨意（purposes）的稳固性（steadfastness）和不变性（immutability），祂频繁地主张这作为另一个确据（assurance）的根据，保证圣徒们祂保守（safeguarding）他们白白悦纳（free acceptation）之荣耀到底。</w:t>
      </w:r>
    </w:p>
    <w:p w14:paraId="7156D6D5">
      <w:pPr>
        <w:pStyle w:val="2"/>
        <w:spacing w:before="86" w:line="227" w:lineRule="auto"/>
        <w:ind w:left="1" w:right="17" w:firstLine="9"/>
        <w:jc w:val="both"/>
        <w:rPr>
          <w:rFonts w:hint="eastAsia"/>
          <w:sz w:val="30"/>
          <w:szCs w:val="30"/>
        </w:rPr>
      </w:pPr>
    </w:p>
    <w:p w14:paraId="43A20083">
      <w:pPr>
        <w:pStyle w:val="2"/>
        <w:spacing w:before="86" w:line="227" w:lineRule="auto"/>
        <w:ind w:left="1" w:right="17" w:firstLine="9"/>
        <w:jc w:val="both"/>
        <w:rPr>
          <w:rFonts w:hint="eastAsia"/>
          <w:sz w:val="30"/>
          <w:szCs w:val="30"/>
        </w:rPr>
      </w:pPr>
      <w:r>
        <w:rPr>
          <w:rFonts w:hint="eastAsia"/>
          <w:sz w:val="30"/>
          <w:szCs w:val="30"/>
        </w:rPr>
        <w:t>I shall not enter upon the consideration of the nature and absoluteness of the purposes of God as to an express handling of them, but only a little unfold that property and concernment of them whereon the strength of the inference we aim at doth in the same measure depend.</w:t>
      </w:r>
    </w:p>
    <w:p w14:paraId="4785493E">
      <w:pPr>
        <w:pStyle w:val="2"/>
        <w:spacing w:before="86" w:line="227" w:lineRule="auto"/>
        <w:ind w:left="1" w:right="17" w:firstLine="9"/>
        <w:jc w:val="both"/>
        <w:rPr>
          <w:rFonts w:hint="eastAsia"/>
          <w:sz w:val="30"/>
          <w:szCs w:val="30"/>
        </w:rPr>
      </w:pPr>
    </w:p>
    <w:p w14:paraId="03A0333C">
      <w:pPr>
        <w:pStyle w:val="2"/>
        <w:spacing w:before="86" w:line="227" w:lineRule="auto"/>
        <w:ind w:left="1" w:right="17" w:firstLine="9"/>
        <w:jc w:val="both"/>
        <w:rPr>
          <w:rFonts w:hint="eastAsia"/>
          <w:sz w:val="30"/>
          <w:szCs w:val="30"/>
        </w:rPr>
      </w:pPr>
      <w:r>
        <w:rPr>
          <w:rFonts w:hint="eastAsia"/>
          <w:sz w:val="30"/>
          <w:szCs w:val="30"/>
        </w:rPr>
        <w:t>我将不进入对上帝旨意之性质（nature）和绝对性（absoluteness）的考量，就其明确处理而言，而只稍微展开它们的那个属性（property）和相关性（concernment），我们所瞄准之推论（inference）的力量同样程度地依赖于此。</w:t>
      </w:r>
    </w:p>
    <w:p w14:paraId="7DD0CF61">
      <w:pPr>
        <w:pStyle w:val="2"/>
        <w:spacing w:before="86" w:line="227" w:lineRule="auto"/>
        <w:ind w:left="1" w:right="17" w:firstLine="9"/>
        <w:jc w:val="both"/>
        <w:rPr>
          <w:rFonts w:hint="eastAsia"/>
          <w:sz w:val="30"/>
          <w:szCs w:val="30"/>
        </w:rPr>
      </w:pPr>
    </w:p>
    <w:p w14:paraId="381D8C51">
      <w:pPr>
        <w:pStyle w:val="2"/>
        <w:spacing w:before="86" w:line="227" w:lineRule="auto"/>
        <w:ind w:left="1" w:right="17" w:firstLine="9"/>
        <w:jc w:val="both"/>
        <w:rPr>
          <w:rFonts w:hint="eastAsia"/>
          <w:sz w:val="30"/>
          <w:szCs w:val="30"/>
        </w:rPr>
      </w:pPr>
      <w:r>
        <w:rPr>
          <w:rFonts w:hint="eastAsia"/>
          <w:sz w:val="30"/>
          <w:szCs w:val="30"/>
        </w:rPr>
        <w:t>Many needless and curious questions have been, by the serpentine wits of men, moved and agitated concerning them; wherein, perhaps, our author hath not been outgone by many; as will be judged by those who have weighed his discourses concerning them, with his distinctions of "desires, intentions, purposes, and decrees," in God.</w:t>
      </w:r>
    </w:p>
    <w:p w14:paraId="47D8A1B0">
      <w:pPr>
        <w:pStyle w:val="2"/>
        <w:spacing w:before="86" w:line="227" w:lineRule="auto"/>
        <w:ind w:left="1" w:right="17" w:firstLine="9"/>
        <w:jc w:val="both"/>
        <w:rPr>
          <w:rFonts w:hint="eastAsia"/>
          <w:sz w:val="30"/>
          <w:szCs w:val="30"/>
        </w:rPr>
      </w:pPr>
    </w:p>
    <w:p w14:paraId="582A9849">
      <w:pPr>
        <w:pStyle w:val="2"/>
        <w:spacing w:before="86" w:line="227" w:lineRule="auto"/>
        <w:ind w:left="1" w:right="17" w:firstLine="9"/>
        <w:jc w:val="both"/>
        <w:rPr>
          <w:rFonts w:hint="eastAsia"/>
          <w:sz w:val="30"/>
          <w:szCs w:val="30"/>
        </w:rPr>
      </w:pPr>
      <w:r>
        <w:rPr>
          <w:rFonts w:hint="eastAsia"/>
          <w:sz w:val="30"/>
          <w:szCs w:val="30"/>
        </w:rPr>
        <w:t>许多不必要且好奇的问题已被人的蛇蝎（serpentine）智谋（wits）提出并激动地讨论过；在其中，或许，我们的作者并未被许多人超越；正如那些已衡量过他关于它们的论述，连同他对上帝里面“渴望（desires）、意向（intentions）、目的（purposes）和预旨（decrees）”之区分的人将会判断的那样。</w:t>
      </w:r>
    </w:p>
    <w:p w14:paraId="033CD84C">
      <w:pPr>
        <w:pStyle w:val="2"/>
        <w:spacing w:before="86" w:line="227" w:lineRule="auto"/>
        <w:ind w:left="1" w:right="17" w:firstLine="9"/>
        <w:jc w:val="both"/>
        <w:rPr>
          <w:rFonts w:hint="eastAsia"/>
          <w:sz w:val="30"/>
          <w:szCs w:val="30"/>
        </w:rPr>
      </w:pPr>
    </w:p>
    <w:p w14:paraId="5D9FCE26">
      <w:pPr>
        <w:pStyle w:val="2"/>
        <w:spacing w:before="86" w:line="227" w:lineRule="auto"/>
        <w:ind w:left="1" w:right="17" w:firstLine="9"/>
        <w:jc w:val="both"/>
        <w:rPr>
          <w:rFonts w:hint="eastAsia"/>
          <w:sz w:val="30"/>
          <w:szCs w:val="30"/>
        </w:rPr>
      </w:pPr>
      <w:r>
        <w:rPr>
          <w:rFonts w:hint="eastAsia"/>
          <w:sz w:val="30"/>
          <w:szCs w:val="30"/>
        </w:rPr>
        <w:t>But this is not the business we have in hand; for what concerneth that, that which ensueth may suffice.</w:t>
      </w:r>
    </w:p>
    <w:p w14:paraId="35078F5C">
      <w:pPr>
        <w:pStyle w:val="2"/>
        <w:spacing w:before="86" w:line="227" w:lineRule="auto"/>
        <w:ind w:left="1" w:right="17" w:firstLine="9"/>
        <w:jc w:val="both"/>
        <w:rPr>
          <w:rFonts w:hint="eastAsia"/>
          <w:sz w:val="30"/>
          <w:szCs w:val="30"/>
        </w:rPr>
      </w:pPr>
    </w:p>
    <w:p w14:paraId="7124A60E">
      <w:pPr>
        <w:pStyle w:val="2"/>
        <w:spacing w:before="86" w:line="227" w:lineRule="auto"/>
        <w:ind w:left="1" w:right="17" w:firstLine="9"/>
        <w:jc w:val="both"/>
        <w:rPr>
          <w:rFonts w:hint="eastAsia"/>
          <w:sz w:val="30"/>
          <w:szCs w:val="30"/>
        </w:rPr>
      </w:pPr>
      <w:r>
        <w:rPr>
          <w:rFonts w:hint="eastAsia"/>
          <w:sz w:val="30"/>
          <w:szCs w:val="30"/>
        </w:rPr>
        <w:t>但这并非我们手头的事务；至于那相关之事，接下来的内容或许就足够了。</w:t>
      </w:r>
    </w:p>
    <w:p w14:paraId="7424A1EE">
      <w:pPr>
        <w:pStyle w:val="2"/>
        <w:spacing w:before="86" w:line="227" w:lineRule="auto"/>
        <w:ind w:left="1" w:right="17" w:firstLine="9"/>
        <w:jc w:val="both"/>
        <w:rPr>
          <w:rFonts w:hint="eastAsia"/>
          <w:sz w:val="30"/>
          <w:szCs w:val="30"/>
        </w:rPr>
      </w:pPr>
    </w:p>
    <w:p w14:paraId="681FEC64">
      <w:pPr>
        <w:pStyle w:val="2"/>
        <w:spacing w:before="86" w:line="227" w:lineRule="auto"/>
        <w:ind w:left="1" w:right="17" w:firstLine="9"/>
        <w:jc w:val="both"/>
        <w:rPr>
          <w:rFonts w:hint="eastAsia"/>
          <w:sz w:val="30"/>
          <w:szCs w:val="30"/>
        </w:rPr>
      </w:pPr>
      <w:r>
        <w:rPr>
          <w:rFonts w:hint="eastAsia"/>
          <w:sz w:val="30"/>
          <w:szCs w:val="30"/>
        </w:rPr>
        <w:t>God himself being an infinite pure act, those acts of his will and wisdom which are eternal and immanent are not distinguished from his nature and being but only in respect of the reference and habitude which they bear unto some things to be produced outwardly from him.</w:t>
      </w:r>
    </w:p>
    <w:p w14:paraId="3E7EB447">
      <w:pPr>
        <w:pStyle w:val="2"/>
        <w:spacing w:before="86" w:line="227" w:lineRule="auto"/>
        <w:ind w:left="1" w:right="17" w:firstLine="9"/>
        <w:jc w:val="both"/>
        <w:rPr>
          <w:rFonts w:hint="eastAsia"/>
          <w:sz w:val="30"/>
          <w:szCs w:val="30"/>
        </w:rPr>
      </w:pPr>
    </w:p>
    <w:p w14:paraId="04ED3040">
      <w:pPr>
        <w:pStyle w:val="2"/>
        <w:spacing w:before="86" w:line="227" w:lineRule="auto"/>
        <w:ind w:left="1" w:right="17" w:firstLine="9"/>
        <w:jc w:val="both"/>
        <w:rPr>
          <w:rFonts w:hint="eastAsia"/>
          <w:sz w:val="30"/>
          <w:szCs w:val="30"/>
        </w:rPr>
      </w:pPr>
      <w:r>
        <w:rPr>
          <w:rFonts w:hint="eastAsia"/>
          <w:sz w:val="30"/>
          <w:szCs w:val="30"/>
        </w:rPr>
        <w:t>上帝自己既是一个无限纯粹的行动（infinite pure act），祂那些永恒（eternal）且内在（immanent）的意志（will）和智慧（wisdom）作为，并非与祂的本性（nature）和存有（being）相区别，除非就它们对某些将要从祂向外产生之事物的关联（reference）和习性（habitude）而言。</w:t>
      </w:r>
    </w:p>
    <w:p w14:paraId="22AF3492">
      <w:pPr>
        <w:pStyle w:val="2"/>
        <w:spacing w:before="86" w:line="227" w:lineRule="auto"/>
        <w:ind w:left="1" w:right="17" w:firstLine="9"/>
        <w:jc w:val="both"/>
        <w:rPr>
          <w:rFonts w:hint="eastAsia"/>
          <w:sz w:val="30"/>
          <w:szCs w:val="30"/>
        </w:rPr>
      </w:pPr>
    </w:p>
    <w:p w14:paraId="75F03D7B">
      <w:pPr>
        <w:pStyle w:val="2"/>
        <w:spacing w:before="86" w:line="227" w:lineRule="auto"/>
        <w:ind w:left="1" w:right="17" w:firstLine="9"/>
        <w:jc w:val="both"/>
        <w:rPr>
          <w:rFonts w:hint="eastAsia"/>
          <w:sz w:val="30"/>
          <w:szCs w:val="30"/>
        </w:rPr>
      </w:pPr>
      <w:r>
        <w:rPr>
          <w:rFonts w:hint="eastAsia"/>
          <w:sz w:val="30"/>
          <w:szCs w:val="30"/>
        </w:rPr>
        <w:t>The objects of them all are such things as might not be.</w:t>
      </w:r>
    </w:p>
    <w:p w14:paraId="5ADCA314">
      <w:pPr>
        <w:pStyle w:val="2"/>
        <w:spacing w:before="86" w:line="227" w:lineRule="auto"/>
        <w:ind w:left="1" w:right="17" w:firstLine="9"/>
        <w:jc w:val="both"/>
        <w:rPr>
          <w:rFonts w:hint="eastAsia"/>
          <w:sz w:val="30"/>
          <w:szCs w:val="30"/>
        </w:rPr>
      </w:pPr>
    </w:p>
    <w:p w14:paraId="5D8A6AFD">
      <w:pPr>
        <w:pStyle w:val="2"/>
        <w:spacing w:before="86" w:line="227" w:lineRule="auto"/>
        <w:ind w:left="1" w:right="17" w:firstLine="9"/>
        <w:jc w:val="both"/>
        <w:rPr>
          <w:rFonts w:hint="eastAsia"/>
          <w:sz w:val="30"/>
          <w:szCs w:val="30"/>
        </w:rPr>
      </w:pPr>
      <w:r>
        <w:rPr>
          <w:rFonts w:hint="eastAsia"/>
          <w:sz w:val="30"/>
          <w:szCs w:val="30"/>
        </w:rPr>
        <w:t>它们所有的对象（objects）都是那些可能不存在（might not be）的事物。</w:t>
      </w:r>
    </w:p>
    <w:p w14:paraId="2CFC6692">
      <w:pPr>
        <w:pStyle w:val="2"/>
        <w:spacing w:before="86" w:line="227" w:lineRule="auto"/>
        <w:ind w:left="1" w:right="17" w:firstLine="9"/>
        <w:jc w:val="both"/>
        <w:rPr>
          <w:rFonts w:hint="eastAsia"/>
          <w:sz w:val="30"/>
          <w:szCs w:val="30"/>
        </w:rPr>
      </w:pPr>
    </w:p>
    <w:p w14:paraId="14A69231">
      <w:pPr>
        <w:pStyle w:val="2"/>
        <w:spacing w:before="86" w:line="227" w:lineRule="auto"/>
        <w:ind w:left="1" w:right="17" w:firstLine="9"/>
        <w:jc w:val="both"/>
        <w:rPr>
          <w:rFonts w:hint="eastAsia"/>
          <w:sz w:val="30"/>
          <w:szCs w:val="30"/>
        </w:rPr>
      </w:pPr>
      <w:r>
        <w:rPr>
          <w:rFonts w:hint="eastAsia"/>
          <w:sz w:val="30"/>
          <w:szCs w:val="30"/>
        </w:rPr>
        <w:t>God's purposes are not concerning any thing that is in itself absolutely necessary.</w:t>
      </w:r>
    </w:p>
    <w:p w14:paraId="5DB48681">
      <w:pPr>
        <w:pStyle w:val="2"/>
        <w:spacing w:before="86" w:line="227" w:lineRule="auto"/>
        <w:ind w:left="1" w:right="17" w:firstLine="9"/>
        <w:jc w:val="both"/>
        <w:rPr>
          <w:rFonts w:hint="eastAsia"/>
          <w:sz w:val="30"/>
          <w:szCs w:val="30"/>
        </w:rPr>
      </w:pPr>
    </w:p>
    <w:p w14:paraId="375B49D5">
      <w:pPr>
        <w:pStyle w:val="2"/>
        <w:spacing w:before="86" w:line="227" w:lineRule="auto"/>
        <w:ind w:left="1" w:right="17" w:firstLine="9"/>
        <w:jc w:val="both"/>
        <w:rPr>
          <w:rFonts w:hint="eastAsia"/>
          <w:sz w:val="30"/>
          <w:szCs w:val="30"/>
        </w:rPr>
      </w:pPr>
      <w:r>
        <w:rPr>
          <w:rFonts w:hint="eastAsia"/>
          <w:sz w:val="30"/>
          <w:szCs w:val="30"/>
        </w:rPr>
        <w:t>上帝的旨意并非关乎任何本身绝对必要（absolutely necessary）的事物。</w:t>
      </w:r>
    </w:p>
    <w:p w14:paraId="777B8826">
      <w:pPr>
        <w:pStyle w:val="2"/>
        <w:spacing w:before="86" w:line="227" w:lineRule="auto"/>
        <w:ind w:left="1" w:right="17" w:firstLine="9"/>
        <w:jc w:val="both"/>
        <w:rPr>
          <w:rFonts w:hint="eastAsia"/>
          <w:sz w:val="30"/>
          <w:szCs w:val="30"/>
        </w:rPr>
      </w:pPr>
    </w:p>
    <w:p w14:paraId="24950774">
      <w:pPr>
        <w:pStyle w:val="2"/>
        <w:spacing w:before="86" w:line="227" w:lineRule="auto"/>
        <w:ind w:left="1" w:right="17" w:firstLine="9"/>
        <w:jc w:val="both"/>
        <w:rPr>
          <w:rFonts w:hint="eastAsia"/>
          <w:sz w:val="30"/>
          <w:szCs w:val="30"/>
        </w:rPr>
      </w:pPr>
      <w:r>
        <w:rPr>
          <w:rFonts w:hint="eastAsia"/>
          <w:sz w:val="30"/>
          <w:szCs w:val="30"/>
        </w:rPr>
        <w:t>He doth not purpose that he will be wise, holy, infinitely good, just: all these things, that are of absolute necessity, come not within the compass of his purposes.</w:t>
      </w:r>
    </w:p>
    <w:p w14:paraId="1C43B3AF">
      <w:pPr>
        <w:pStyle w:val="2"/>
        <w:spacing w:before="86" w:line="227" w:lineRule="auto"/>
        <w:ind w:left="1" w:right="17" w:firstLine="9"/>
        <w:jc w:val="both"/>
        <w:rPr>
          <w:rFonts w:hint="eastAsia"/>
          <w:sz w:val="30"/>
          <w:szCs w:val="30"/>
        </w:rPr>
      </w:pPr>
    </w:p>
    <w:p w14:paraId="4581A5B7">
      <w:pPr>
        <w:pStyle w:val="2"/>
        <w:spacing w:before="86" w:line="227" w:lineRule="auto"/>
        <w:ind w:left="1" w:right="17" w:firstLine="9"/>
        <w:jc w:val="both"/>
        <w:rPr>
          <w:rFonts w:hint="eastAsia"/>
          <w:sz w:val="30"/>
          <w:szCs w:val="30"/>
        </w:rPr>
      </w:pPr>
      <w:r>
        <w:rPr>
          <w:rFonts w:hint="eastAsia"/>
          <w:sz w:val="30"/>
          <w:szCs w:val="30"/>
        </w:rPr>
        <w:t>祂不定旨说祂将是智慧的、圣洁的、无限良善的、公义的：所有这些具有绝对必要性的事物，都不落入祂旨意的范围（compass）之内。</w:t>
      </w:r>
    </w:p>
    <w:p w14:paraId="29984551">
      <w:pPr>
        <w:pStyle w:val="2"/>
        <w:spacing w:before="86" w:line="227" w:lineRule="auto"/>
        <w:ind w:left="1" w:right="17" w:firstLine="9"/>
        <w:jc w:val="both"/>
        <w:rPr>
          <w:rFonts w:hint="eastAsia"/>
          <w:sz w:val="30"/>
          <w:szCs w:val="30"/>
        </w:rPr>
      </w:pPr>
    </w:p>
    <w:p w14:paraId="1D750451">
      <w:pPr>
        <w:pStyle w:val="2"/>
        <w:spacing w:before="86" w:line="227" w:lineRule="auto"/>
        <w:ind w:left="1" w:right="17" w:firstLine="9"/>
        <w:jc w:val="both"/>
        <w:rPr>
          <w:rFonts w:hint="eastAsia"/>
          <w:sz w:val="30"/>
          <w:szCs w:val="30"/>
        </w:rPr>
      </w:pPr>
      <w:r>
        <w:rPr>
          <w:rFonts w:hint="eastAsia"/>
          <w:sz w:val="30"/>
          <w:szCs w:val="30"/>
        </w:rPr>
        <w:t>Of things that might not be are his decrees and intentions; they are of all the products of his power,—all that outwardly he hath done, doth, or will do, to eternity.</w:t>
      </w:r>
    </w:p>
    <w:p w14:paraId="4AF17481">
      <w:pPr>
        <w:pStyle w:val="2"/>
        <w:spacing w:before="86" w:line="227" w:lineRule="auto"/>
        <w:ind w:left="1" w:right="17" w:firstLine="9"/>
        <w:jc w:val="both"/>
        <w:rPr>
          <w:rFonts w:hint="eastAsia"/>
          <w:sz w:val="30"/>
          <w:szCs w:val="30"/>
        </w:rPr>
      </w:pPr>
    </w:p>
    <w:p w14:paraId="3D0BAD45">
      <w:pPr>
        <w:pStyle w:val="2"/>
        <w:spacing w:before="86" w:line="227" w:lineRule="auto"/>
        <w:ind w:left="1" w:right="17" w:firstLine="9"/>
        <w:jc w:val="both"/>
        <w:rPr>
          <w:rFonts w:hint="eastAsia"/>
          <w:sz w:val="30"/>
          <w:szCs w:val="30"/>
        </w:rPr>
      </w:pPr>
      <w:r>
        <w:rPr>
          <w:rFonts w:hint="eastAsia"/>
          <w:sz w:val="30"/>
          <w:szCs w:val="30"/>
        </w:rPr>
        <w:t>祂的预旨（decrees）和意向（intentions）是关乎那些可能不存在的事物；它们关乎祂能力的所有产物（products），——所有祂向外已作、正作、或将要作到永恒的事。</w:t>
      </w:r>
    </w:p>
    <w:p w14:paraId="25B2BEF9">
      <w:pPr>
        <w:pStyle w:val="2"/>
        <w:spacing w:before="86" w:line="227" w:lineRule="auto"/>
        <w:ind w:left="1" w:right="17" w:firstLine="9"/>
        <w:jc w:val="both"/>
        <w:rPr>
          <w:rFonts w:hint="eastAsia"/>
          <w:sz w:val="30"/>
          <w:szCs w:val="30"/>
        </w:rPr>
      </w:pPr>
    </w:p>
    <w:p w14:paraId="2773EE4D">
      <w:pPr>
        <w:pStyle w:val="2"/>
        <w:spacing w:before="86" w:line="227" w:lineRule="auto"/>
        <w:ind w:left="1" w:right="17" w:firstLine="9"/>
        <w:jc w:val="both"/>
        <w:rPr>
          <w:rFonts w:hint="eastAsia"/>
          <w:sz w:val="30"/>
          <w:szCs w:val="30"/>
        </w:rPr>
      </w:pPr>
      <w:r>
        <w:rPr>
          <w:rFonts w:hint="eastAsia"/>
          <w:sz w:val="30"/>
          <w:szCs w:val="30"/>
        </w:rPr>
        <w:t>All these things, to the falling of a hair or the withering of a [blade of] grass, hath he determined from of old.</w:t>
      </w:r>
    </w:p>
    <w:p w14:paraId="5F2AAB5A">
      <w:pPr>
        <w:pStyle w:val="2"/>
        <w:spacing w:before="86" w:line="227" w:lineRule="auto"/>
        <w:ind w:left="1" w:right="17" w:firstLine="9"/>
        <w:jc w:val="both"/>
        <w:rPr>
          <w:rFonts w:hint="eastAsia"/>
          <w:sz w:val="30"/>
          <w:szCs w:val="30"/>
        </w:rPr>
      </w:pPr>
    </w:p>
    <w:p w14:paraId="1FA95D5F">
      <w:pPr>
        <w:pStyle w:val="2"/>
        <w:spacing w:before="86" w:line="227" w:lineRule="auto"/>
        <w:ind w:left="1" w:right="17" w:firstLine="9"/>
        <w:jc w:val="both"/>
        <w:rPr>
          <w:rFonts w:hint="eastAsia"/>
          <w:sz w:val="30"/>
          <w:szCs w:val="30"/>
        </w:rPr>
      </w:pPr>
      <w:r>
        <w:rPr>
          <w:rFonts w:hint="eastAsia"/>
          <w:sz w:val="30"/>
          <w:szCs w:val="30"/>
        </w:rPr>
        <w:t>所有这些事，小到一根头发的落下或一[叶]草的枯萎，祂都从亘古（from of old）就已定准（determined）。</w:t>
      </w:r>
    </w:p>
    <w:p w14:paraId="21B5D780">
      <w:pPr>
        <w:pStyle w:val="2"/>
        <w:spacing w:before="86" w:line="227" w:lineRule="auto"/>
        <w:ind w:left="1" w:right="17" w:firstLine="9"/>
        <w:jc w:val="both"/>
        <w:rPr>
          <w:rFonts w:hint="eastAsia"/>
          <w:sz w:val="30"/>
          <w:szCs w:val="30"/>
        </w:rPr>
      </w:pPr>
    </w:p>
    <w:p w14:paraId="28CEEEEF">
      <w:pPr>
        <w:pStyle w:val="2"/>
        <w:spacing w:before="86" w:line="227" w:lineRule="auto"/>
        <w:ind w:left="1" w:right="17" w:firstLine="9"/>
        <w:jc w:val="both"/>
        <w:rPr>
          <w:rFonts w:hint="eastAsia"/>
          <w:sz w:val="30"/>
          <w:szCs w:val="30"/>
        </w:rPr>
      </w:pPr>
      <w:r>
        <w:rPr>
          <w:rFonts w:hint="eastAsia"/>
          <w:sz w:val="30"/>
          <w:szCs w:val="30"/>
        </w:rPr>
        <w:t>Now, this divine fore-appointment of all things the Scripture assigns sometimes to the knowledge and understanding, sometimes to the will of God: "Known unto him are all his works from the beginning of the world," Acts 15:18.</w:t>
      </w:r>
    </w:p>
    <w:p w14:paraId="143CD8EE">
      <w:pPr>
        <w:pStyle w:val="2"/>
        <w:spacing w:before="86" w:line="227" w:lineRule="auto"/>
        <w:ind w:left="1" w:right="17" w:firstLine="9"/>
        <w:jc w:val="both"/>
        <w:rPr>
          <w:rFonts w:hint="eastAsia"/>
          <w:sz w:val="30"/>
          <w:szCs w:val="30"/>
        </w:rPr>
      </w:pPr>
    </w:p>
    <w:p w14:paraId="2A8590BE">
      <w:pPr>
        <w:pStyle w:val="2"/>
        <w:spacing w:before="86" w:line="227" w:lineRule="auto"/>
        <w:ind w:left="1" w:right="17" w:firstLine="9"/>
        <w:jc w:val="both"/>
        <w:rPr>
          <w:rFonts w:hint="eastAsia"/>
          <w:sz w:val="30"/>
          <w:szCs w:val="30"/>
        </w:rPr>
      </w:pPr>
      <w:r>
        <w:rPr>
          <w:rFonts w:hint="eastAsia"/>
          <w:sz w:val="30"/>
          <w:szCs w:val="30"/>
        </w:rPr>
        <w:t>现在，圣经有时将这种对万事的神圣预先指定（divine fore-appointment）归于上帝的知识（knowledge）和理解力（understanding），有时归于祂的意志（will）：“从创世以来（from the beginning of the world），主（unto him are）知道（Known）祂自己（his）一切（all）所要作的事（works），”徒 15:18。</w:t>
      </w:r>
    </w:p>
    <w:p w14:paraId="4E6C339B">
      <w:pPr>
        <w:pStyle w:val="2"/>
        <w:spacing w:before="86" w:line="227" w:lineRule="auto"/>
        <w:ind w:left="1" w:right="17" w:firstLine="9"/>
        <w:jc w:val="both"/>
        <w:rPr>
          <w:rFonts w:hint="eastAsia"/>
          <w:sz w:val="30"/>
          <w:szCs w:val="30"/>
        </w:rPr>
      </w:pPr>
    </w:p>
    <w:p w14:paraId="7CFA0D91">
      <w:pPr>
        <w:pStyle w:val="2"/>
        <w:spacing w:before="86" w:line="227" w:lineRule="auto"/>
        <w:ind w:left="1" w:right="17" w:firstLine="9"/>
        <w:jc w:val="both"/>
        <w:rPr>
          <w:rFonts w:hint="eastAsia"/>
          <w:sz w:val="30"/>
          <w:szCs w:val="30"/>
        </w:rPr>
      </w:pPr>
      <w:r>
        <w:rPr>
          <w:rFonts w:hint="eastAsia"/>
          <w:sz w:val="30"/>
          <w:szCs w:val="30"/>
        </w:rPr>
        <w:t>It is that knowledge which hath an influence into that most infinitely wise disposal of them which is there intimated.</w:t>
      </w:r>
    </w:p>
    <w:p w14:paraId="68ECA809">
      <w:pPr>
        <w:pStyle w:val="2"/>
        <w:spacing w:before="86" w:line="227" w:lineRule="auto"/>
        <w:ind w:left="1" w:right="17" w:firstLine="9"/>
        <w:jc w:val="both"/>
        <w:rPr>
          <w:rFonts w:hint="eastAsia"/>
          <w:sz w:val="30"/>
          <w:szCs w:val="30"/>
        </w:rPr>
      </w:pPr>
    </w:p>
    <w:p w14:paraId="6D46147E">
      <w:pPr>
        <w:pStyle w:val="2"/>
        <w:spacing w:before="86" w:line="227" w:lineRule="auto"/>
        <w:ind w:left="1" w:right="17" w:firstLine="9"/>
        <w:jc w:val="both"/>
        <w:rPr>
          <w:rFonts w:hint="eastAsia"/>
          <w:sz w:val="30"/>
          <w:szCs w:val="30"/>
        </w:rPr>
      </w:pPr>
      <w:r>
        <w:rPr>
          <w:rFonts w:hint="eastAsia"/>
          <w:sz w:val="30"/>
          <w:szCs w:val="30"/>
        </w:rPr>
        <w:t>正是那种知识对那里所暗示的、对它们那最无限智慧的处置（disposal）具有影响力。</w:t>
      </w:r>
    </w:p>
    <w:p w14:paraId="564D1C30">
      <w:pPr>
        <w:pStyle w:val="2"/>
        <w:spacing w:before="86" w:line="227" w:lineRule="auto"/>
        <w:ind w:left="1" w:right="17" w:firstLine="9"/>
        <w:jc w:val="both"/>
        <w:rPr>
          <w:rFonts w:hint="eastAsia"/>
          <w:sz w:val="30"/>
          <w:szCs w:val="30"/>
        </w:rPr>
      </w:pPr>
    </w:p>
    <w:p w14:paraId="4D5C09BD">
      <w:pPr>
        <w:pStyle w:val="2"/>
        <w:spacing w:before="86" w:line="227" w:lineRule="auto"/>
        <w:ind w:left="1" w:right="17" w:firstLine="9"/>
        <w:jc w:val="both"/>
        <w:rPr>
          <w:rFonts w:hint="eastAsia"/>
          <w:sz w:val="30"/>
          <w:szCs w:val="30"/>
        </w:rPr>
      </w:pPr>
      <w:r>
        <w:rPr>
          <w:rFonts w:hint="eastAsia"/>
          <w:sz w:val="30"/>
          <w:szCs w:val="30"/>
        </w:rPr>
        <w:t>And the determination of things to be done is referred to the "counsel" of God Acts 4:28; which denotes an act of his wisdom and understanding, and yet withal it is the "counsel of his own will," Eph. 1:11.</w:t>
      </w:r>
    </w:p>
    <w:p w14:paraId="71D4B6EE">
      <w:pPr>
        <w:pStyle w:val="2"/>
        <w:spacing w:before="86" w:line="227" w:lineRule="auto"/>
        <w:ind w:left="1" w:right="17" w:firstLine="9"/>
        <w:jc w:val="both"/>
        <w:rPr>
          <w:rFonts w:hint="eastAsia"/>
          <w:sz w:val="30"/>
          <w:szCs w:val="30"/>
        </w:rPr>
      </w:pPr>
    </w:p>
    <w:p w14:paraId="0E8CA44A">
      <w:pPr>
        <w:pStyle w:val="2"/>
        <w:spacing w:before="86" w:line="227" w:lineRule="auto"/>
        <w:ind w:left="1" w:right="17" w:firstLine="9"/>
        <w:jc w:val="both"/>
        <w:rPr>
          <w:rFonts w:hint="eastAsia"/>
          <w:sz w:val="30"/>
          <w:szCs w:val="30"/>
        </w:rPr>
      </w:pPr>
      <w:r>
        <w:rPr>
          <w:rFonts w:hint="eastAsia"/>
          <w:sz w:val="30"/>
          <w:szCs w:val="30"/>
        </w:rPr>
        <w:t>并且待作成之事的决定（determination）被归于上帝的“定旨”（counsel），徒 4:28；这表示祂智慧和理解力的一个作为，然而同时它也是“祂自己旨意的定旨”，弗 1:11。</w:t>
      </w:r>
    </w:p>
    <w:p w14:paraId="24E090E0">
      <w:pPr>
        <w:pStyle w:val="2"/>
        <w:spacing w:before="86" w:line="227" w:lineRule="auto"/>
        <w:ind w:left="1" w:right="17" w:firstLine="9"/>
        <w:jc w:val="both"/>
        <w:rPr>
          <w:rFonts w:hint="eastAsia"/>
          <w:sz w:val="30"/>
          <w:szCs w:val="30"/>
        </w:rPr>
      </w:pPr>
    </w:p>
    <w:p w14:paraId="085EC6E4">
      <w:pPr>
        <w:pStyle w:val="2"/>
        <w:spacing w:before="86" w:line="227" w:lineRule="auto"/>
        <w:ind w:left="1" w:right="17" w:firstLine="9"/>
        <w:jc w:val="both"/>
        <w:rPr>
          <w:rFonts w:hint="eastAsia"/>
          <w:sz w:val="30"/>
          <w:szCs w:val="30"/>
        </w:rPr>
      </w:pPr>
      <w:r>
        <w:rPr>
          <w:rFonts w:hint="eastAsia"/>
          <w:sz w:val="30"/>
          <w:szCs w:val="30"/>
        </w:rPr>
        <w:t>I know that all things originally owe their futurition to a free act of the will of God; he doth whatever he will and pleaseth.</w:t>
      </w:r>
    </w:p>
    <w:p w14:paraId="6A07AFA5">
      <w:pPr>
        <w:pStyle w:val="2"/>
        <w:spacing w:before="86" w:line="227" w:lineRule="auto"/>
        <w:ind w:left="1" w:right="17" w:firstLine="9"/>
        <w:jc w:val="both"/>
        <w:rPr>
          <w:rFonts w:hint="eastAsia"/>
          <w:sz w:val="30"/>
          <w:szCs w:val="30"/>
        </w:rPr>
      </w:pPr>
    </w:p>
    <w:p w14:paraId="5FD36F93">
      <w:pPr>
        <w:pStyle w:val="2"/>
        <w:spacing w:before="86" w:line="227" w:lineRule="auto"/>
        <w:ind w:left="1" w:right="17" w:firstLine="9"/>
        <w:jc w:val="both"/>
        <w:rPr>
          <w:rFonts w:hint="eastAsia"/>
          <w:sz w:val="30"/>
          <w:szCs w:val="30"/>
        </w:rPr>
      </w:pPr>
      <w:r>
        <w:rPr>
          <w:rFonts w:hint="eastAsia"/>
          <w:sz w:val="30"/>
          <w:szCs w:val="30"/>
        </w:rPr>
        <w:t>我知道所有事物最初都将其未来性（futurition）归因于上帝意志的一个自由作为；祂随己意行作万事。</w:t>
      </w:r>
    </w:p>
    <w:p w14:paraId="1641B69A">
      <w:pPr>
        <w:pStyle w:val="2"/>
        <w:spacing w:before="86" w:line="227" w:lineRule="auto"/>
        <w:ind w:left="1" w:right="17" w:firstLine="9"/>
        <w:jc w:val="both"/>
        <w:rPr>
          <w:rFonts w:hint="eastAsia"/>
          <w:sz w:val="30"/>
          <w:szCs w:val="30"/>
        </w:rPr>
      </w:pPr>
    </w:p>
    <w:p w14:paraId="340E40A9">
      <w:pPr>
        <w:pStyle w:val="2"/>
        <w:spacing w:before="86" w:line="227" w:lineRule="auto"/>
        <w:ind w:left="1" w:right="17" w:firstLine="9"/>
        <w:jc w:val="both"/>
        <w:rPr>
          <w:rFonts w:hint="eastAsia"/>
          <w:sz w:val="30"/>
          <w:szCs w:val="30"/>
        </w:rPr>
      </w:pPr>
      <w:r>
        <w:rPr>
          <w:rFonts w:hint="eastAsia"/>
          <w:sz w:val="30"/>
          <w:szCs w:val="30"/>
        </w:rPr>
        <w:t>Their relation thereunto translates them out of that state of possibility, and [from] being objects of God's absolute omnipotency and infinite simple intelligence or understanding, whereby he intuitively beholdeth all things that might be produced by the exerting of his infinite almighty power, into a state of futurition, making them objects of God's foreknowledge, or science of vision, as it is called.</w:t>
      </w:r>
    </w:p>
    <w:p w14:paraId="7A150A7F">
      <w:pPr>
        <w:pStyle w:val="2"/>
        <w:spacing w:before="86" w:line="227" w:lineRule="auto"/>
        <w:ind w:left="1" w:right="17" w:firstLine="9"/>
        <w:jc w:val="both"/>
        <w:rPr>
          <w:rFonts w:hint="eastAsia"/>
          <w:sz w:val="30"/>
          <w:szCs w:val="30"/>
        </w:rPr>
      </w:pPr>
    </w:p>
    <w:p w14:paraId="00D49053">
      <w:pPr>
        <w:pStyle w:val="2"/>
        <w:spacing w:before="86" w:line="227" w:lineRule="auto"/>
        <w:ind w:left="1" w:right="17" w:firstLine="9"/>
        <w:jc w:val="both"/>
        <w:rPr>
          <w:rFonts w:hint="eastAsia"/>
          <w:sz w:val="30"/>
          <w:szCs w:val="30"/>
        </w:rPr>
      </w:pPr>
      <w:r>
        <w:rPr>
          <w:rFonts w:hint="eastAsia"/>
          <w:sz w:val="30"/>
          <w:szCs w:val="30"/>
        </w:rPr>
        <w:t>它们与此的关联将它们从那种可能性的（possibility）状态，以及[从]作为上帝绝对全能（absolute omnipotency）和无限单纯智性（infinite simple intelligence）或理解力——藉此祂直观地（intuitively）看见所有可能通过祂无限全能之力（infinite almighty power）的施展而被产生的事物——之对象的状态中，转移（translates）到未来性（futurition）的状态中，使它们成为上帝预知（foreknowledge），或所谓的视觉知识（science of vision）的对象。</w:t>
      </w:r>
    </w:p>
    <w:p w14:paraId="518C4C72">
      <w:pPr>
        <w:pStyle w:val="2"/>
        <w:spacing w:before="86" w:line="227" w:lineRule="auto"/>
        <w:ind w:left="1" w:right="17" w:firstLine="9"/>
        <w:jc w:val="both"/>
        <w:rPr>
          <w:rFonts w:hint="eastAsia"/>
          <w:sz w:val="30"/>
          <w:szCs w:val="30"/>
        </w:rPr>
      </w:pPr>
    </w:p>
    <w:p w14:paraId="1529598C">
      <w:pPr>
        <w:pStyle w:val="2"/>
        <w:spacing w:before="86" w:line="227" w:lineRule="auto"/>
        <w:ind w:left="1" w:right="17" w:firstLine="9"/>
        <w:jc w:val="both"/>
        <w:rPr>
          <w:rFonts w:hint="eastAsia"/>
          <w:sz w:val="30"/>
          <w:szCs w:val="30"/>
        </w:rPr>
      </w:pPr>
      <w:r>
        <w:rPr>
          <w:rFonts w:hint="eastAsia"/>
          <w:sz w:val="30"/>
          <w:szCs w:val="30"/>
        </w:rPr>
        <w:t>But yet the Scripture expresseth (as before) that act of God whereby he determines the beings, issues, and orders of things, [so as] to manifest the concurrence of his infinite wisdom and understanding in all his purposes.</w:t>
      </w:r>
    </w:p>
    <w:p w14:paraId="2EE06405">
      <w:pPr>
        <w:pStyle w:val="2"/>
        <w:spacing w:before="86" w:line="227" w:lineRule="auto"/>
        <w:ind w:left="1" w:right="17" w:firstLine="9"/>
        <w:jc w:val="both"/>
        <w:rPr>
          <w:rFonts w:hint="eastAsia"/>
          <w:sz w:val="30"/>
          <w:szCs w:val="30"/>
        </w:rPr>
      </w:pPr>
    </w:p>
    <w:p w14:paraId="3871F03E">
      <w:pPr>
        <w:pStyle w:val="2"/>
        <w:spacing w:before="86" w:line="227" w:lineRule="auto"/>
        <w:ind w:left="1" w:right="17" w:firstLine="9"/>
        <w:jc w:val="both"/>
        <w:rPr>
          <w:rFonts w:hint="eastAsia"/>
          <w:sz w:val="30"/>
          <w:szCs w:val="30"/>
        </w:rPr>
      </w:pPr>
      <w:r>
        <w:rPr>
          <w:rFonts w:hint="eastAsia"/>
          <w:sz w:val="30"/>
          <w:szCs w:val="30"/>
        </w:rPr>
        <w:t>然而圣经（如前所述）表达了上帝的那个作为——藉此祂决定事物的存有（beings）、结局（issues）和次序（orders）——[以至于]显明祂无限智慧和理解力在其所有旨意中的协同（concurrence）。</w:t>
      </w:r>
    </w:p>
    <w:p w14:paraId="1CEB6394">
      <w:pPr>
        <w:pStyle w:val="2"/>
        <w:spacing w:before="86" w:line="227" w:lineRule="auto"/>
        <w:ind w:left="1" w:right="17" w:firstLine="9"/>
        <w:jc w:val="both"/>
        <w:rPr>
          <w:rFonts w:hint="eastAsia"/>
          <w:sz w:val="30"/>
          <w:szCs w:val="30"/>
        </w:rPr>
      </w:pPr>
    </w:p>
    <w:p w14:paraId="54C3DF6F">
      <w:pPr>
        <w:pStyle w:val="2"/>
        <w:spacing w:before="86" w:line="227" w:lineRule="auto"/>
        <w:ind w:left="1" w:right="17" w:firstLine="9"/>
        <w:jc w:val="both"/>
        <w:rPr>
          <w:rFonts w:hint="eastAsia"/>
          <w:sz w:val="30"/>
          <w:szCs w:val="30"/>
        </w:rPr>
      </w:pPr>
      <w:r>
        <w:rPr>
          <w:rFonts w:hint="eastAsia"/>
          <w:sz w:val="30"/>
          <w:szCs w:val="30"/>
        </w:rPr>
        <w:t>Farther; as to the way of expressing these things to our manner of apprehension, there are held out intentions and purposes of God distinctly suited to all beings, operations, and events; yet in God himself they are not multiplied.</w:t>
      </w:r>
    </w:p>
    <w:p w14:paraId="41AC2BC9">
      <w:pPr>
        <w:pStyle w:val="2"/>
        <w:spacing w:before="86" w:line="227" w:lineRule="auto"/>
        <w:ind w:left="1" w:right="17" w:firstLine="9"/>
        <w:jc w:val="both"/>
        <w:rPr>
          <w:rFonts w:hint="eastAsia"/>
          <w:sz w:val="30"/>
          <w:szCs w:val="30"/>
        </w:rPr>
      </w:pPr>
    </w:p>
    <w:p w14:paraId="58576E13">
      <w:pPr>
        <w:pStyle w:val="2"/>
        <w:spacing w:before="86" w:line="227" w:lineRule="auto"/>
        <w:ind w:left="1" w:right="17" w:firstLine="9"/>
        <w:jc w:val="both"/>
        <w:rPr>
          <w:rFonts w:hint="eastAsia"/>
          <w:sz w:val="30"/>
          <w:szCs w:val="30"/>
        </w:rPr>
      </w:pPr>
      <w:r>
        <w:rPr>
          <w:rFonts w:hint="eastAsia"/>
          <w:sz w:val="30"/>
          <w:szCs w:val="30"/>
        </w:rPr>
        <w:t>更进一步；就向我们理解方式表达这些事物的方式而言，有上帝的意向和旨意被提出，它们清晰地适合于所有存有、运作和事件；然而在上帝自己里面它们并未倍增。</w:t>
      </w:r>
    </w:p>
    <w:p w14:paraId="4F0E2EBD">
      <w:pPr>
        <w:pStyle w:val="2"/>
        <w:spacing w:before="86" w:line="227" w:lineRule="auto"/>
        <w:ind w:left="1" w:right="17" w:firstLine="9"/>
        <w:jc w:val="both"/>
        <w:rPr>
          <w:rFonts w:hint="eastAsia"/>
          <w:sz w:val="30"/>
          <w:szCs w:val="30"/>
        </w:rPr>
      </w:pPr>
    </w:p>
    <w:p w14:paraId="7461904D">
      <w:pPr>
        <w:pStyle w:val="2"/>
        <w:spacing w:before="86" w:line="227" w:lineRule="auto"/>
        <w:ind w:left="1" w:right="17" w:firstLine="9"/>
        <w:jc w:val="both"/>
        <w:rPr>
          <w:rFonts w:hint="eastAsia"/>
          <w:sz w:val="30"/>
          <w:szCs w:val="30"/>
        </w:rPr>
      </w:pPr>
      <w:r>
        <w:rPr>
          <w:rFonts w:hint="eastAsia"/>
          <w:sz w:val="30"/>
          <w:szCs w:val="30"/>
        </w:rPr>
        <w:t>As all things are present unto him in one most simple and single act of his understanding, so with one individual act of his will he determines concerning all.</w:t>
      </w:r>
    </w:p>
    <w:p w14:paraId="70B1468A">
      <w:pPr>
        <w:pStyle w:val="2"/>
        <w:spacing w:before="86" w:line="227" w:lineRule="auto"/>
        <w:ind w:left="1" w:right="17" w:firstLine="9"/>
        <w:jc w:val="both"/>
        <w:rPr>
          <w:rFonts w:hint="eastAsia"/>
          <w:sz w:val="30"/>
          <w:szCs w:val="30"/>
        </w:rPr>
      </w:pPr>
    </w:p>
    <w:p w14:paraId="04123440">
      <w:pPr>
        <w:pStyle w:val="2"/>
        <w:spacing w:before="86" w:line="227" w:lineRule="auto"/>
        <w:ind w:left="1" w:right="17" w:firstLine="9"/>
        <w:jc w:val="both"/>
        <w:rPr>
          <w:rFonts w:hint="eastAsia"/>
          <w:sz w:val="30"/>
          <w:szCs w:val="30"/>
        </w:rPr>
      </w:pPr>
      <w:r>
        <w:rPr>
          <w:rFonts w:hint="eastAsia"/>
          <w:sz w:val="30"/>
          <w:szCs w:val="30"/>
        </w:rPr>
        <w:t>如同万事都在祂理解力一个最单纯且单一的作为中向祂显现（present unto him）一样，祂也以一个单独的（individual）意志作为决定（determines concerning）万事。</w:t>
      </w:r>
    </w:p>
    <w:p w14:paraId="3DDA5960">
      <w:pPr>
        <w:pStyle w:val="2"/>
        <w:spacing w:before="86" w:line="227" w:lineRule="auto"/>
        <w:ind w:left="1" w:right="17" w:firstLine="9"/>
        <w:jc w:val="both"/>
        <w:rPr>
          <w:rFonts w:hint="eastAsia"/>
          <w:sz w:val="30"/>
          <w:szCs w:val="30"/>
        </w:rPr>
      </w:pPr>
    </w:p>
    <w:p w14:paraId="6E1F55A7">
      <w:pPr>
        <w:pStyle w:val="2"/>
        <w:spacing w:before="86" w:line="227" w:lineRule="auto"/>
        <w:ind w:left="1" w:right="17" w:firstLine="9"/>
        <w:jc w:val="both"/>
        <w:rPr>
          <w:rFonts w:hint="eastAsia"/>
          <w:sz w:val="30"/>
          <w:szCs w:val="30"/>
        </w:rPr>
      </w:pPr>
      <w:r>
        <w:rPr>
          <w:rFonts w:hint="eastAsia"/>
          <w:sz w:val="30"/>
          <w:szCs w:val="30"/>
        </w:rPr>
        <w:t>But yet, in reference to the things that are disposed of, we may call them the purposes of God.</w:t>
      </w:r>
    </w:p>
    <w:p w14:paraId="6E369969">
      <w:pPr>
        <w:pStyle w:val="2"/>
        <w:spacing w:before="86" w:line="227" w:lineRule="auto"/>
        <w:ind w:left="1" w:right="17" w:firstLine="9"/>
        <w:jc w:val="both"/>
        <w:rPr>
          <w:rFonts w:hint="eastAsia"/>
          <w:sz w:val="30"/>
          <w:szCs w:val="30"/>
        </w:rPr>
      </w:pPr>
    </w:p>
    <w:p w14:paraId="7945E589">
      <w:pPr>
        <w:pStyle w:val="2"/>
        <w:spacing w:before="86" w:line="227" w:lineRule="auto"/>
        <w:ind w:left="1" w:right="17" w:firstLine="9"/>
        <w:jc w:val="both"/>
        <w:rPr>
          <w:rFonts w:hint="eastAsia"/>
          <w:sz w:val="30"/>
          <w:szCs w:val="30"/>
        </w:rPr>
      </w:pPr>
      <w:r>
        <w:rPr>
          <w:rFonts w:hint="eastAsia"/>
          <w:sz w:val="30"/>
          <w:szCs w:val="30"/>
        </w:rPr>
        <w:t>然而，参照被处置的事物，我们可以称它们为上帝的旨意。</w:t>
      </w:r>
    </w:p>
    <w:p w14:paraId="7127AD77">
      <w:pPr>
        <w:pStyle w:val="2"/>
        <w:spacing w:before="86" w:line="227" w:lineRule="auto"/>
        <w:ind w:left="1" w:right="17" w:firstLine="9"/>
        <w:jc w:val="both"/>
        <w:rPr>
          <w:rFonts w:hint="eastAsia"/>
          <w:sz w:val="30"/>
          <w:szCs w:val="30"/>
        </w:rPr>
      </w:pPr>
    </w:p>
    <w:p w14:paraId="0340E609">
      <w:pPr>
        <w:pStyle w:val="2"/>
        <w:spacing w:before="86" w:line="227" w:lineRule="auto"/>
        <w:ind w:left="1" w:right="17" w:firstLine="9"/>
        <w:jc w:val="both"/>
        <w:rPr>
          <w:rFonts w:hint="eastAsia"/>
          <w:sz w:val="30"/>
          <w:szCs w:val="30"/>
        </w:rPr>
      </w:pPr>
      <w:r>
        <w:rPr>
          <w:rFonts w:hint="eastAsia"/>
          <w:sz w:val="30"/>
          <w:szCs w:val="30"/>
        </w:rPr>
        <w:t>And these are the eternal springs of God's actual providence; which being ("ratio ordinis ad finem") the disposing of all things to their ends in an appointed manner and order, in exact correspondency unto them, these purposes themselves must be the infinitely wise, eternal, immanent acts of his will, appointing and determining all things, beings, and operations, kinds of beings, manners of operation, free, necessary, contingent, as to their existence and event, into an immediate tendency unto the exaltation of his glory; or, as the apostle calls them, the "counsel of his own will," according whereof he effectually workethall things,Eph. 1:11.</w:t>
      </w:r>
    </w:p>
    <w:p w14:paraId="77B15AF1">
      <w:pPr>
        <w:pStyle w:val="2"/>
        <w:spacing w:before="86" w:line="227" w:lineRule="auto"/>
        <w:ind w:left="1" w:right="17" w:firstLine="9"/>
        <w:jc w:val="both"/>
        <w:rPr>
          <w:rFonts w:hint="eastAsia"/>
          <w:sz w:val="30"/>
          <w:szCs w:val="30"/>
        </w:rPr>
      </w:pPr>
    </w:p>
    <w:p w14:paraId="4B247BF5">
      <w:pPr>
        <w:pStyle w:val="2"/>
        <w:spacing w:before="86" w:line="227" w:lineRule="auto"/>
        <w:ind w:left="1" w:right="17" w:firstLine="9"/>
        <w:jc w:val="both"/>
        <w:rPr>
          <w:rFonts w:hint="eastAsia"/>
          <w:sz w:val="30"/>
          <w:szCs w:val="30"/>
        </w:rPr>
      </w:pPr>
      <w:r>
        <w:rPr>
          <w:rFonts w:hint="eastAsia"/>
          <w:sz w:val="30"/>
          <w:szCs w:val="30"/>
        </w:rPr>
        <w:t>并且这些是上帝实际护理（actual providence）的永恒泉源（eternal springs）；护理既是（“通向目的之次序的理性” ratio ordinis ad finem）以指定的方式和次序将万事处置（disposing）以达到其目的（ends），与其精确对应，这些旨意本身必定是祂意志无限智慧、永恒、内在的（immanent）作为，指定（appointing）并决定（determining）万事、存有和运作、存有的种类、运作的方式，无论是自由的（free）、必然的（necessary）还是偶然的（contingent），就其存在（existence）和结局（event）而言，都具有一种趋向于（tendency unto）高举祂荣耀（exaltation of his glory）的直接性；或者，如使徒称它们的，“祂自己旨意的定旨”（counsel of his own will），祂照此有效地（effectually）运行（worketh）万事，弗 1:11。</w:t>
      </w:r>
    </w:p>
    <w:p w14:paraId="3D923F0A">
      <w:pPr>
        <w:pStyle w:val="2"/>
        <w:spacing w:before="86" w:line="227" w:lineRule="auto"/>
        <w:ind w:left="1" w:right="17" w:firstLine="9"/>
        <w:jc w:val="both"/>
        <w:rPr>
          <w:rFonts w:hint="eastAsia"/>
          <w:sz w:val="30"/>
          <w:szCs w:val="30"/>
        </w:rPr>
      </w:pPr>
    </w:p>
    <w:p w14:paraId="514A3062">
      <w:pPr>
        <w:pStyle w:val="2"/>
        <w:spacing w:before="86" w:line="227" w:lineRule="auto"/>
        <w:ind w:left="1" w:right="17" w:firstLine="9"/>
        <w:jc w:val="both"/>
        <w:rPr>
          <w:rFonts w:hint="eastAsia"/>
          <w:sz w:val="30"/>
          <w:szCs w:val="30"/>
        </w:rPr>
      </w:pPr>
      <w:r>
        <w:rPr>
          <w:rFonts w:hint="eastAsia"/>
          <w:sz w:val="30"/>
          <w:szCs w:val="30"/>
        </w:rPr>
        <w:t>Our consideration of these purposes of God being only in reference to the business which we have in hand, Ishall do these two things:— First, Manifest that they are all of them absolute and immutable; wherein I shall be brief, not going out to the compass of the controversy thereabout, as I intimated before; my intendment lies another way.</w:t>
      </w:r>
    </w:p>
    <w:p w14:paraId="182AE36C">
      <w:pPr>
        <w:pStyle w:val="2"/>
        <w:spacing w:before="86" w:line="227" w:lineRule="auto"/>
        <w:ind w:left="1" w:right="17" w:firstLine="9"/>
        <w:jc w:val="both"/>
        <w:rPr>
          <w:rFonts w:hint="eastAsia"/>
          <w:sz w:val="30"/>
          <w:szCs w:val="30"/>
        </w:rPr>
      </w:pPr>
    </w:p>
    <w:p w14:paraId="45EC6328">
      <w:pPr>
        <w:pStyle w:val="2"/>
        <w:spacing w:before="86" w:line="227" w:lineRule="auto"/>
        <w:ind w:left="1" w:right="17" w:firstLine="9"/>
        <w:jc w:val="both"/>
        <w:rPr>
          <w:rFonts w:hint="eastAsia"/>
          <w:sz w:val="30"/>
          <w:szCs w:val="30"/>
        </w:rPr>
      </w:pPr>
      <w:r>
        <w:rPr>
          <w:rFonts w:hint="eastAsia"/>
          <w:sz w:val="30"/>
          <w:szCs w:val="30"/>
        </w:rPr>
        <w:t>我们对上帝这些旨意的考量仅仅参照我们手头的事务，我将做这两件事：——首先，显明它们全都是绝对的（absolute）和不变的（immutable）；在其中我将简短，不超出关于此事的争论范围，正如我前面暗示的；我的意图在于另一条路。</w:t>
      </w:r>
    </w:p>
    <w:p w14:paraId="7C5345D5">
      <w:pPr>
        <w:pStyle w:val="2"/>
        <w:spacing w:before="86" w:line="227" w:lineRule="auto"/>
        <w:ind w:left="1" w:right="17" w:firstLine="9"/>
        <w:jc w:val="both"/>
        <w:rPr>
          <w:rFonts w:hint="eastAsia"/>
          <w:sz w:val="30"/>
          <w:szCs w:val="30"/>
        </w:rPr>
      </w:pPr>
    </w:p>
    <w:p w14:paraId="141CD71C">
      <w:pPr>
        <w:pStyle w:val="2"/>
        <w:spacing w:before="86" w:line="227" w:lineRule="auto"/>
        <w:ind w:left="1" w:right="17" w:firstLine="9"/>
        <w:jc w:val="both"/>
        <w:rPr>
          <w:rFonts w:hint="eastAsia"/>
          <w:sz w:val="30"/>
          <w:szCs w:val="30"/>
        </w:rPr>
      </w:pPr>
      <w:r>
        <w:rPr>
          <w:rFonts w:hint="eastAsia"/>
          <w:sz w:val="30"/>
          <w:szCs w:val="30"/>
        </w:rPr>
        <w:t>Secondly, Show that God hath purposed the continuance of his love to his saints, to bring them infallibly to himself, and that this purpose of God, in particular, is unchangeable; which is the second part of the foundation of our abiding with God in the grace of acceptation.</w:t>
      </w:r>
    </w:p>
    <w:p w14:paraId="4B69AAF1">
      <w:pPr>
        <w:pStyle w:val="2"/>
        <w:spacing w:before="86" w:line="227" w:lineRule="auto"/>
        <w:ind w:left="1" w:right="17" w:firstLine="9"/>
        <w:jc w:val="both"/>
        <w:rPr>
          <w:rFonts w:hint="eastAsia"/>
          <w:sz w:val="30"/>
          <w:szCs w:val="30"/>
        </w:rPr>
      </w:pPr>
    </w:p>
    <w:p w14:paraId="326A725F">
      <w:pPr>
        <w:pStyle w:val="2"/>
        <w:spacing w:before="86" w:line="227" w:lineRule="auto"/>
        <w:ind w:left="1" w:right="17" w:firstLine="9"/>
        <w:jc w:val="both"/>
        <w:rPr>
          <w:rFonts w:hint="eastAsia"/>
          <w:sz w:val="30"/>
          <w:szCs w:val="30"/>
        </w:rPr>
      </w:pPr>
      <w:r>
        <w:rPr>
          <w:rFonts w:hint="eastAsia"/>
          <w:sz w:val="30"/>
          <w:szCs w:val="30"/>
        </w:rPr>
        <w:t>其次，表明上帝已定旨要持续祂对其圣徒的爱，无误地（infallibly）将他们带到祂自己面前，并且上帝的这个旨意，特别是，是不变的；这是我们在悦纳恩典中与上帝同住之根基的第二部分。</w:t>
      </w:r>
    </w:p>
    <w:p w14:paraId="3DE398E3">
      <w:pPr>
        <w:pStyle w:val="2"/>
        <w:spacing w:before="86" w:line="227" w:lineRule="auto"/>
        <w:ind w:left="1" w:right="17" w:firstLine="9"/>
        <w:jc w:val="both"/>
        <w:rPr>
          <w:rFonts w:hint="eastAsia"/>
          <w:sz w:val="30"/>
          <w:szCs w:val="30"/>
        </w:rPr>
      </w:pPr>
    </w:p>
    <w:p w14:paraId="32EF7CD0">
      <w:pPr>
        <w:pStyle w:val="2"/>
        <w:spacing w:before="86" w:line="227" w:lineRule="auto"/>
        <w:ind w:left="1" w:right="17" w:firstLine="9"/>
        <w:jc w:val="both"/>
        <w:rPr>
          <w:rFonts w:hint="eastAsia"/>
          <w:sz w:val="30"/>
          <w:szCs w:val="30"/>
        </w:rPr>
      </w:pPr>
      <w:r>
        <w:rPr>
          <w:rFonts w:hint="eastAsia"/>
          <w:sz w:val="30"/>
          <w:szCs w:val="30"/>
        </w:rPr>
        <w:t>I. By the purposes of God I mean, as I said before, the eternal acts of his will concerning all things that outwardly are of him; which are the rules, if I may so speak, of all his following operations,—all external, temporary products of his power universally answering those internal acts of his will.</w:t>
      </w:r>
    </w:p>
    <w:p w14:paraId="17003F25">
      <w:pPr>
        <w:pStyle w:val="2"/>
        <w:spacing w:before="86" w:line="227" w:lineRule="auto"/>
        <w:ind w:left="1" w:right="17" w:firstLine="9"/>
        <w:jc w:val="both"/>
        <w:rPr>
          <w:rFonts w:hint="eastAsia"/>
          <w:sz w:val="30"/>
          <w:szCs w:val="30"/>
        </w:rPr>
      </w:pPr>
    </w:p>
    <w:p w14:paraId="328AA54E">
      <w:pPr>
        <w:pStyle w:val="2"/>
        <w:spacing w:before="86" w:line="227" w:lineRule="auto"/>
        <w:ind w:left="1" w:right="17" w:firstLine="9"/>
        <w:jc w:val="both"/>
        <w:rPr>
          <w:rFonts w:hint="eastAsia"/>
          <w:sz w:val="30"/>
          <w:szCs w:val="30"/>
        </w:rPr>
      </w:pPr>
      <w:r>
        <w:rPr>
          <w:rFonts w:hint="eastAsia"/>
          <w:sz w:val="30"/>
          <w:szCs w:val="30"/>
        </w:rPr>
        <w:t>I. 我用上帝的旨意所指的，如我前面所说，是祂关于所有外在出于祂之事物的永恒意志作为；这些作为，如果我可以这样说，是祂所有后续运作（operations）的规则（rules），——所有外在的（external）、暂时的（temporary）祂能力的产物（products）普遍地（universally）回应着祂意志的那些内在作为。</w:t>
      </w:r>
    </w:p>
    <w:p w14:paraId="4C176EBA">
      <w:pPr>
        <w:pStyle w:val="2"/>
        <w:spacing w:before="86" w:line="227" w:lineRule="auto"/>
        <w:ind w:left="1" w:right="17" w:firstLine="9"/>
        <w:jc w:val="both"/>
        <w:rPr>
          <w:rFonts w:hint="eastAsia"/>
          <w:sz w:val="30"/>
          <w:szCs w:val="30"/>
        </w:rPr>
      </w:pPr>
    </w:p>
    <w:p w14:paraId="7BBBA545">
      <w:pPr>
        <w:pStyle w:val="2"/>
        <w:spacing w:before="86" w:line="227" w:lineRule="auto"/>
        <w:ind w:left="1" w:right="17" w:firstLine="9"/>
        <w:jc w:val="both"/>
        <w:rPr>
          <w:rFonts w:hint="eastAsia"/>
          <w:sz w:val="30"/>
          <w:szCs w:val="30"/>
        </w:rPr>
      </w:pPr>
      <w:r>
        <w:rPr>
          <w:rFonts w:hint="eastAsia"/>
          <w:sz w:val="30"/>
          <w:szCs w:val="30"/>
        </w:rPr>
        <w:t>The judgment of those who make these decrees or purposes of God (for I shall constantly use these words promiscuously, as being purely of the same import, as relating unto God) to be in themselves essential to him and his very nature, or understanding and will, maybe safely closed withal.</w:t>
      </w:r>
    </w:p>
    <w:p w14:paraId="5C916780">
      <w:pPr>
        <w:pStyle w:val="2"/>
        <w:spacing w:before="86" w:line="227" w:lineRule="auto"/>
        <w:ind w:left="1" w:right="17" w:firstLine="9"/>
        <w:jc w:val="both"/>
        <w:rPr>
          <w:rFonts w:hint="eastAsia"/>
          <w:sz w:val="30"/>
          <w:szCs w:val="30"/>
        </w:rPr>
      </w:pPr>
    </w:p>
    <w:p w14:paraId="1ED0A326">
      <w:pPr>
        <w:pStyle w:val="2"/>
        <w:spacing w:before="86" w:line="227" w:lineRule="auto"/>
        <w:ind w:left="1" w:right="17" w:firstLine="9"/>
        <w:jc w:val="both"/>
        <w:rPr>
          <w:rFonts w:hint="eastAsia"/>
          <w:sz w:val="30"/>
          <w:szCs w:val="30"/>
        </w:rPr>
      </w:pPr>
      <w:r>
        <w:rPr>
          <w:rFonts w:hint="eastAsia"/>
          <w:sz w:val="30"/>
          <w:szCs w:val="30"/>
        </w:rPr>
        <w:t>那些认为上帝这些预旨或旨意（因为我将持续地混用这些词语，因为它们纯粹具有相同含义，就其关乎上帝而言）本身对祂及其本性、或理解力与意志来说是本质的（essential）之人的判断，可以安全地被接受。</w:t>
      </w:r>
    </w:p>
    <w:p w14:paraId="70011A73">
      <w:pPr>
        <w:pStyle w:val="2"/>
        <w:spacing w:before="86" w:line="227" w:lineRule="auto"/>
        <w:ind w:left="1" w:right="17" w:firstLine="9"/>
        <w:jc w:val="both"/>
        <w:rPr>
          <w:rFonts w:hint="eastAsia"/>
          <w:sz w:val="30"/>
          <w:szCs w:val="30"/>
        </w:rPr>
      </w:pPr>
    </w:p>
    <w:p w14:paraId="3B4C10A8">
      <w:pPr>
        <w:pStyle w:val="2"/>
        <w:spacing w:before="86" w:line="227" w:lineRule="auto"/>
        <w:ind w:left="1" w:right="17" w:firstLine="9"/>
        <w:jc w:val="both"/>
        <w:rPr>
          <w:rFonts w:hint="eastAsia"/>
          <w:sz w:val="30"/>
          <w:szCs w:val="30"/>
        </w:rPr>
      </w:pPr>
      <w:r>
        <w:rPr>
          <w:rFonts w:hint="eastAsia"/>
          <w:sz w:val="30"/>
          <w:szCs w:val="30"/>
        </w:rPr>
        <w:t>They are in God, as was said, but one; there is not a real multiplication of any thing but subsistence in the Deity.</w:t>
      </w:r>
    </w:p>
    <w:p w14:paraId="7DE82DC0">
      <w:pPr>
        <w:pStyle w:val="2"/>
        <w:spacing w:before="86" w:line="227" w:lineRule="auto"/>
        <w:ind w:left="1" w:right="17" w:firstLine="9"/>
        <w:jc w:val="both"/>
        <w:rPr>
          <w:rFonts w:hint="eastAsia"/>
          <w:sz w:val="30"/>
          <w:szCs w:val="30"/>
        </w:rPr>
      </w:pPr>
    </w:p>
    <w:p w14:paraId="575A1A66">
      <w:pPr>
        <w:pStyle w:val="2"/>
        <w:spacing w:before="86" w:line="227" w:lineRule="auto"/>
        <w:ind w:left="1" w:right="17" w:firstLine="9"/>
        <w:jc w:val="both"/>
        <w:rPr>
          <w:rFonts w:hint="eastAsia"/>
          <w:sz w:val="30"/>
          <w:szCs w:val="30"/>
        </w:rPr>
      </w:pPr>
      <w:r>
        <w:rPr>
          <w:rFonts w:hint="eastAsia"/>
          <w:sz w:val="30"/>
          <w:szCs w:val="30"/>
        </w:rPr>
        <w:t>它们在上帝里面，如前所述，只有一个；在神性（Deity）中除了存有方式（subsistence）之外，没有任何事物的真实倍增。</w:t>
      </w:r>
    </w:p>
    <w:p w14:paraId="2724ED79">
      <w:pPr>
        <w:pStyle w:val="2"/>
        <w:spacing w:before="86" w:line="227" w:lineRule="auto"/>
        <w:ind w:left="1" w:right="17" w:firstLine="9"/>
        <w:jc w:val="both"/>
        <w:rPr>
          <w:rFonts w:hint="eastAsia"/>
          <w:sz w:val="30"/>
          <w:szCs w:val="30"/>
        </w:rPr>
      </w:pPr>
    </w:p>
    <w:p w14:paraId="021D6546">
      <w:pPr>
        <w:pStyle w:val="2"/>
        <w:spacing w:before="86" w:line="227" w:lineRule="auto"/>
        <w:ind w:left="1" w:right="17" w:firstLine="9"/>
        <w:jc w:val="both"/>
        <w:rPr>
          <w:rFonts w:hint="eastAsia"/>
          <w:sz w:val="30"/>
          <w:szCs w:val="30"/>
        </w:rPr>
      </w:pPr>
      <w:r>
        <w:rPr>
          <w:rFonts w:hint="eastAsia"/>
          <w:sz w:val="30"/>
          <w:szCs w:val="30"/>
        </w:rPr>
        <w:t>To us these lie under a double consideration:—First, Simply as they are in God; and so it is impossible they should be differenced from his infinite wisdom and will, whereby he determineth of any thing.</w:t>
      </w:r>
    </w:p>
    <w:p w14:paraId="1A26F7A0">
      <w:pPr>
        <w:pStyle w:val="2"/>
        <w:spacing w:before="86" w:line="227" w:lineRule="auto"/>
        <w:ind w:left="1" w:right="17" w:firstLine="9"/>
        <w:jc w:val="both"/>
        <w:rPr>
          <w:rFonts w:hint="eastAsia"/>
          <w:sz w:val="30"/>
          <w:szCs w:val="30"/>
        </w:rPr>
      </w:pPr>
    </w:p>
    <w:p w14:paraId="737232EB">
      <w:pPr>
        <w:pStyle w:val="2"/>
        <w:spacing w:before="86" w:line="227" w:lineRule="auto"/>
        <w:ind w:left="1" w:right="17" w:firstLine="9"/>
        <w:jc w:val="both"/>
        <w:rPr>
          <w:rFonts w:hint="eastAsia"/>
          <w:sz w:val="30"/>
          <w:szCs w:val="30"/>
        </w:rPr>
      </w:pPr>
      <w:r>
        <w:rPr>
          <w:rFonts w:hint="eastAsia"/>
          <w:sz w:val="30"/>
          <w:szCs w:val="30"/>
        </w:rPr>
        <w:t>对我们来说，这些处于双重考量之下：——首先，单纯地就其在上帝里面而言；因此它们不可能与祂藉以决定任何事物的无限智慧和意志相区别。</w:t>
      </w:r>
    </w:p>
    <w:p w14:paraId="3958A560">
      <w:pPr>
        <w:pStyle w:val="2"/>
        <w:spacing w:before="86" w:line="227" w:lineRule="auto"/>
        <w:ind w:left="1" w:right="17" w:firstLine="9"/>
        <w:jc w:val="both"/>
        <w:rPr>
          <w:rFonts w:hint="eastAsia"/>
          <w:sz w:val="30"/>
          <w:szCs w:val="30"/>
        </w:rPr>
      </w:pPr>
    </w:p>
    <w:p w14:paraId="76D8C286">
      <w:pPr>
        <w:pStyle w:val="2"/>
        <w:spacing w:before="86" w:line="227" w:lineRule="auto"/>
        <w:ind w:left="1" w:right="17" w:firstLine="9"/>
        <w:jc w:val="both"/>
        <w:rPr>
          <w:rFonts w:hint="eastAsia"/>
          <w:sz w:val="30"/>
          <w:szCs w:val="30"/>
        </w:rPr>
      </w:pPr>
      <w:r>
        <w:rPr>
          <w:rFonts w:hint="eastAsia"/>
          <w:sz w:val="30"/>
          <w:szCs w:val="30"/>
        </w:rPr>
        <w:t>Secondly, In respect of the habitude and relation which they bear to the things determined, which the wisdom and will of God might not have had.</w:t>
      </w:r>
    </w:p>
    <w:p w14:paraId="296208EB">
      <w:pPr>
        <w:pStyle w:val="2"/>
        <w:spacing w:before="86" w:line="227" w:lineRule="auto"/>
        <w:ind w:left="1" w:right="17" w:firstLine="9"/>
        <w:jc w:val="both"/>
        <w:rPr>
          <w:rFonts w:hint="eastAsia"/>
          <w:sz w:val="30"/>
          <w:szCs w:val="30"/>
        </w:rPr>
      </w:pPr>
    </w:p>
    <w:p w14:paraId="4B0A47C9">
      <w:pPr>
        <w:pStyle w:val="2"/>
        <w:spacing w:before="86" w:line="227" w:lineRule="auto"/>
        <w:ind w:left="1" w:right="17" w:firstLine="9"/>
        <w:jc w:val="both"/>
        <w:rPr>
          <w:rFonts w:hint="eastAsia"/>
          <w:sz w:val="30"/>
          <w:szCs w:val="30"/>
        </w:rPr>
      </w:pPr>
      <w:r>
        <w:rPr>
          <w:rFonts w:hint="eastAsia"/>
          <w:sz w:val="30"/>
          <w:szCs w:val="30"/>
        </w:rPr>
        <w:t>其次，就它们对被决定之事物的习性（habitude）和关联（relation）而言，而上帝的智慧和意志或许本可以没有这些事物。</w:t>
      </w:r>
    </w:p>
    <w:p w14:paraId="28AF4AEF">
      <w:pPr>
        <w:pStyle w:val="2"/>
        <w:spacing w:before="86" w:line="227" w:lineRule="auto"/>
        <w:ind w:left="1" w:right="17" w:firstLine="9"/>
        <w:jc w:val="both"/>
        <w:rPr>
          <w:rFonts w:hint="eastAsia"/>
          <w:sz w:val="30"/>
          <w:szCs w:val="30"/>
        </w:rPr>
      </w:pPr>
    </w:p>
    <w:p w14:paraId="69B397AD">
      <w:pPr>
        <w:pStyle w:val="2"/>
        <w:spacing w:before="86" w:line="227" w:lineRule="auto"/>
        <w:ind w:left="1" w:right="17" w:firstLine="9"/>
        <w:jc w:val="both"/>
        <w:rPr>
          <w:rFonts w:hint="eastAsia"/>
          <w:sz w:val="30"/>
          <w:szCs w:val="30"/>
        </w:rPr>
      </w:pPr>
      <w:r>
        <w:rPr>
          <w:rFonts w:hint="eastAsia"/>
          <w:sz w:val="30"/>
          <w:szCs w:val="30"/>
        </w:rPr>
        <w:t>In the first sense, as was said, they can be nothing but the very nature of God, the τὸ velle of God, his internal willing of any thing that is either created or uncreated; for these terms distribute the whole nature of beings.</w:t>
      </w:r>
    </w:p>
    <w:p w14:paraId="360AA1F5">
      <w:pPr>
        <w:pStyle w:val="2"/>
        <w:spacing w:before="86" w:line="227" w:lineRule="auto"/>
        <w:ind w:left="1" w:right="17" w:firstLine="9"/>
        <w:jc w:val="both"/>
        <w:rPr>
          <w:rFonts w:hint="eastAsia"/>
          <w:sz w:val="30"/>
          <w:szCs w:val="30"/>
        </w:rPr>
      </w:pPr>
    </w:p>
    <w:p w14:paraId="055D774D">
      <w:pPr>
        <w:pStyle w:val="2"/>
        <w:spacing w:before="86" w:line="227" w:lineRule="auto"/>
        <w:ind w:left="1" w:right="17" w:firstLine="9"/>
        <w:jc w:val="both"/>
        <w:rPr>
          <w:rFonts w:hint="eastAsia"/>
          <w:sz w:val="30"/>
          <w:szCs w:val="30"/>
        </w:rPr>
      </w:pPr>
      <w:r>
        <w:rPr>
          <w:rFonts w:hint="eastAsia"/>
          <w:sz w:val="30"/>
          <w:szCs w:val="30"/>
        </w:rPr>
        <w:t>在第一种意义上，如前所述，它们只能是上帝的本性本身，上帝的“意愿”（τὸ velle to velle，拉丁文意愿），祂对任何被造或非被造之物的内在意愿；因为这些术语划分了存有的全部性质。</w:t>
      </w:r>
    </w:p>
    <w:p w14:paraId="54987E3C">
      <w:pPr>
        <w:pStyle w:val="2"/>
        <w:spacing w:before="86" w:line="227" w:lineRule="auto"/>
        <w:ind w:left="1" w:right="17" w:firstLine="9"/>
        <w:jc w:val="both"/>
        <w:rPr>
          <w:rFonts w:hint="eastAsia"/>
          <w:sz w:val="30"/>
          <w:szCs w:val="30"/>
        </w:rPr>
      </w:pPr>
    </w:p>
    <w:p w14:paraId="721FE205">
      <w:pPr>
        <w:pStyle w:val="2"/>
        <w:spacing w:before="86" w:line="227" w:lineRule="auto"/>
        <w:ind w:left="1" w:right="17" w:firstLine="9"/>
        <w:jc w:val="both"/>
        <w:rPr>
          <w:rFonts w:hint="eastAsia"/>
          <w:sz w:val="30"/>
          <w:szCs w:val="30"/>
        </w:rPr>
      </w:pPr>
      <w:r>
        <w:rPr>
          <w:rFonts w:hint="eastAsia"/>
          <w:sz w:val="30"/>
          <w:szCs w:val="30"/>
        </w:rPr>
        <w:t>Created they are not, for they are eternal (that no new immanent act can possibly be ascribed to God hath full well of late been demonstrated).</w:t>
      </w:r>
    </w:p>
    <w:p w14:paraId="141C044E">
      <w:pPr>
        <w:pStyle w:val="2"/>
        <w:spacing w:before="86" w:line="227" w:lineRule="auto"/>
        <w:ind w:left="1" w:right="17" w:firstLine="9"/>
        <w:jc w:val="both"/>
        <w:rPr>
          <w:rFonts w:hint="eastAsia"/>
          <w:sz w:val="30"/>
          <w:szCs w:val="30"/>
        </w:rPr>
      </w:pPr>
    </w:p>
    <w:p w14:paraId="7765FE9F">
      <w:pPr>
        <w:pStyle w:val="2"/>
        <w:spacing w:before="86" w:line="227" w:lineRule="auto"/>
        <w:ind w:left="1" w:right="17" w:firstLine="9"/>
        <w:jc w:val="both"/>
        <w:rPr>
          <w:rFonts w:hint="eastAsia"/>
          <w:sz w:val="30"/>
          <w:szCs w:val="30"/>
        </w:rPr>
      </w:pPr>
      <w:r>
        <w:rPr>
          <w:rFonts w:hint="eastAsia"/>
          <w:sz w:val="30"/>
          <w:szCs w:val="30"/>
        </w:rPr>
        <w:t>它们并非被造的（Created），因为它们是永恒的（eternal）（最近已充分证明不可能将任何新的内在作为归于上帝）。</w:t>
      </w:r>
    </w:p>
    <w:p w14:paraId="20A3DA27">
      <w:pPr>
        <w:pStyle w:val="2"/>
        <w:spacing w:before="86" w:line="227" w:lineRule="auto"/>
        <w:ind w:left="1" w:right="17" w:firstLine="9"/>
        <w:jc w:val="both"/>
        <w:rPr>
          <w:rFonts w:hint="eastAsia"/>
          <w:sz w:val="30"/>
          <w:szCs w:val="30"/>
        </w:rPr>
      </w:pPr>
    </w:p>
    <w:p w14:paraId="25A2762D">
      <w:pPr>
        <w:pStyle w:val="2"/>
        <w:spacing w:before="86" w:line="227" w:lineRule="auto"/>
        <w:ind w:left="1" w:right="17" w:firstLine="9"/>
        <w:jc w:val="both"/>
        <w:rPr>
          <w:rFonts w:hint="eastAsia"/>
          <w:sz w:val="30"/>
          <w:szCs w:val="30"/>
        </w:rPr>
      </w:pPr>
      <w:r>
        <w:rPr>
          <w:rFonts w:hint="eastAsia"/>
          <w:sz w:val="30"/>
          <w:szCs w:val="30"/>
        </w:rPr>
        <w:t>Farther; if they are created, then God willed that they should be created, for he created only what he willed.</w:t>
      </w:r>
    </w:p>
    <w:p w14:paraId="1D23A8B0">
      <w:pPr>
        <w:pStyle w:val="2"/>
        <w:spacing w:before="86" w:line="227" w:lineRule="auto"/>
        <w:ind w:left="1" w:right="17" w:firstLine="9"/>
        <w:jc w:val="both"/>
        <w:rPr>
          <w:rFonts w:hint="eastAsia"/>
          <w:sz w:val="30"/>
          <w:szCs w:val="30"/>
        </w:rPr>
      </w:pPr>
    </w:p>
    <w:p w14:paraId="38E622CC">
      <w:pPr>
        <w:pStyle w:val="2"/>
        <w:spacing w:before="86" w:line="227" w:lineRule="auto"/>
        <w:ind w:left="1" w:right="17" w:firstLine="9"/>
        <w:jc w:val="both"/>
        <w:rPr>
          <w:rFonts w:hint="eastAsia"/>
          <w:sz w:val="30"/>
          <w:szCs w:val="30"/>
        </w:rPr>
      </w:pPr>
      <w:r>
        <w:rPr>
          <w:rFonts w:hint="eastAsia"/>
          <w:sz w:val="30"/>
          <w:szCs w:val="30"/>
        </w:rPr>
        <w:t>更进一步；如果它们是被造的，那么上帝意愿（willed）它们应当被造，因为祂只创造（created）祂所意愿的。</w:t>
      </w:r>
    </w:p>
    <w:p w14:paraId="4EFF15A8">
      <w:pPr>
        <w:pStyle w:val="2"/>
        <w:spacing w:before="86" w:line="227" w:lineRule="auto"/>
        <w:ind w:left="1" w:right="17" w:firstLine="9"/>
        <w:jc w:val="both"/>
        <w:rPr>
          <w:rFonts w:hint="eastAsia"/>
          <w:sz w:val="30"/>
          <w:szCs w:val="30"/>
        </w:rPr>
      </w:pPr>
    </w:p>
    <w:p w14:paraId="591199EC">
      <w:pPr>
        <w:pStyle w:val="2"/>
        <w:spacing w:before="86" w:line="227" w:lineRule="auto"/>
        <w:ind w:left="1" w:right="17" w:firstLine="9"/>
        <w:jc w:val="both"/>
        <w:rPr>
          <w:rFonts w:hint="eastAsia"/>
          <w:sz w:val="30"/>
          <w:szCs w:val="30"/>
        </w:rPr>
      </w:pPr>
      <w:r>
        <w:rPr>
          <w:rFonts w:hint="eastAsia"/>
          <w:sz w:val="30"/>
          <w:szCs w:val="30"/>
        </w:rPr>
        <w:t>If so, was he willing they should be created, or no?</w:t>
      </w:r>
    </w:p>
    <w:p w14:paraId="3077B544">
      <w:pPr>
        <w:pStyle w:val="2"/>
        <w:spacing w:before="86" w:line="227" w:lineRule="auto"/>
        <w:ind w:left="1" w:right="17" w:firstLine="9"/>
        <w:jc w:val="both"/>
        <w:rPr>
          <w:rFonts w:hint="eastAsia"/>
          <w:sz w:val="30"/>
          <w:szCs w:val="30"/>
        </w:rPr>
      </w:pPr>
    </w:p>
    <w:p w14:paraId="7B25D5AF">
      <w:pPr>
        <w:pStyle w:val="2"/>
        <w:spacing w:before="86" w:line="227" w:lineRule="auto"/>
        <w:ind w:left="1" w:right="17" w:firstLine="9"/>
        <w:jc w:val="both"/>
        <w:rPr>
          <w:rFonts w:hint="eastAsia"/>
          <w:sz w:val="30"/>
          <w:szCs w:val="30"/>
        </w:rPr>
      </w:pPr>
      <w:r>
        <w:rPr>
          <w:rFonts w:hint="eastAsia"/>
          <w:sz w:val="30"/>
          <w:szCs w:val="30"/>
        </w:rPr>
        <w:t>如果如此，祂是否愿意它们被造呢？</w:t>
      </w:r>
    </w:p>
    <w:p w14:paraId="43F763E3">
      <w:pPr>
        <w:pStyle w:val="2"/>
        <w:spacing w:before="86" w:line="227" w:lineRule="auto"/>
        <w:ind w:left="1" w:right="17" w:firstLine="9"/>
        <w:jc w:val="both"/>
        <w:rPr>
          <w:rFonts w:hint="eastAsia"/>
          <w:sz w:val="30"/>
          <w:szCs w:val="30"/>
        </w:rPr>
      </w:pPr>
    </w:p>
    <w:p w14:paraId="3ABEA517">
      <w:pPr>
        <w:pStyle w:val="2"/>
        <w:spacing w:before="86" w:line="227" w:lineRule="auto"/>
        <w:ind w:left="1" w:right="17" w:firstLine="9"/>
        <w:jc w:val="both"/>
        <w:rPr>
          <w:rFonts w:hint="eastAsia"/>
          <w:sz w:val="30"/>
          <w:szCs w:val="30"/>
        </w:rPr>
      </w:pPr>
      <w:r>
        <w:rPr>
          <w:rFonts w:hint="eastAsia"/>
          <w:sz w:val="30"/>
          <w:szCs w:val="30"/>
        </w:rPr>
        <w:t>If he were, then a progress will be given infinitely, for the question will arise up to eternity.</w:t>
      </w:r>
    </w:p>
    <w:p w14:paraId="1DF07D89">
      <w:pPr>
        <w:pStyle w:val="2"/>
        <w:spacing w:before="86" w:line="227" w:lineRule="auto"/>
        <w:ind w:left="1" w:right="17" w:firstLine="9"/>
        <w:jc w:val="both"/>
        <w:rPr>
          <w:rFonts w:hint="eastAsia"/>
          <w:sz w:val="30"/>
          <w:szCs w:val="30"/>
        </w:rPr>
      </w:pPr>
    </w:p>
    <w:p w14:paraId="26C4D559">
      <w:pPr>
        <w:pStyle w:val="2"/>
        <w:spacing w:before="86" w:line="227" w:lineRule="auto"/>
        <w:ind w:left="1" w:right="17" w:firstLine="9"/>
        <w:jc w:val="both"/>
        <w:rPr>
          <w:rFonts w:hint="eastAsia"/>
          <w:sz w:val="30"/>
          <w:szCs w:val="30"/>
        </w:rPr>
      </w:pPr>
      <w:r>
        <w:rPr>
          <w:rFonts w:hint="eastAsia"/>
          <w:sz w:val="30"/>
          <w:szCs w:val="30"/>
        </w:rPr>
        <w:t>如果祂愿意，那么将产生无限（infinitely）的推进（progress），因为问题将一直追溯到永恒。</w:t>
      </w:r>
    </w:p>
    <w:p w14:paraId="6961BCD1">
      <w:pPr>
        <w:pStyle w:val="2"/>
        <w:spacing w:before="86" w:line="227" w:lineRule="auto"/>
        <w:ind w:left="1" w:right="17" w:firstLine="9"/>
        <w:jc w:val="both"/>
        <w:rPr>
          <w:rFonts w:hint="eastAsia"/>
          <w:sz w:val="30"/>
          <w:szCs w:val="30"/>
        </w:rPr>
      </w:pPr>
    </w:p>
    <w:p w14:paraId="254E6D5D">
      <w:pPr>
        <w:pStyle w:val="2"/>
        <w:spacing w:before="86" w:line="227" w:lineRule="auto"/>
        <w:ind w:left="1" w:right="17" w:firstLine="9"/>
        <w:jc w:val="both"/>
        <w:rPr>
          <w:rFonts w:hint="eastAsia"/>
          <w:sz w:val="30"/>
          <w:szCs w:val="30"/>
        </w:rPr>
      </w:pPr>
      <w:r>
        <w:rPr>
          <w:rFonts w:hint="eastAsia"/>
          <w:sz w:val="30"/>
          <w:szCs w:val="30"/>
        </w:rPr>
        <w:t>If uncreated, then doubtless they are God himself, for he only is so; it is impossible that a creature should be uncreated.</w:t>
      </w:r>
    </w:p>
    <w:p w14:paraId="4A84E8A3">
      <w:pPr>
        <w:pStyle w:val="2"/>
        <w:spacing w:before="86" w:line="227" w:lineRule="auto"/>
        <w:ind w:left="1" w:right="17" w:firstLine="9"/>
        <w:jc w:val="both"/>
        <w:rPr>
          <w:rFonts w:hint="eastAsia"/>
          <w:sz w:val="30"/>
          <w:szCs w:val="30"/>
        </w:rPr>
      </w:pPr>
    </w:p>
    <w:p w14:paraId="35C2EDE0">
      <w:pPr>
        <w:pStyle w:val="2"/>
        <w:spacing w:before="86" w:line="227" w:lineRule="auto"/>
        <w:ind w:left="1" w:right="17" w:firstLine="9"/>
        <w:jc w:val="both"/>
        <w:rPr>
          <w:rFonts w:hint="eastAsia"/>
          <w:sz w:val="30"/>
          <w:szCs w:val="30"/>
        </w:rPr>
      </w:pPr>
      <w:r>
        <w:rPr>
          <w:rFonts w:hint="eastAsia"/>
          <w:sz w:val="30"/>
          <w:szCs w:val="30"/>
        </w:rPr>
        <w:t>如果是非被造的（uncreated），那么无疑它们就是上帝自己，因为唯独祂如此；一个受造物（creature）不可能不是被造的。</w:t>
      </w:r>
    </w:p>
    <w:p w14:paraId="68736C5C">
      <w:pPr>
        <w:pStyle w:val="2"/>
        <w:spacing w:before="86" w:line="227" w:lineRule="auto"/>
        <w:ind w:left="1" w:right="17" w:firstLine="9"/>
        <w:jc w:val="both"/>
        <w:rPr>
          <w:rFonts w:hint="eastAsia"/>
          <w:sz w:val="30"/>
          <w:szCs w:val="30"/>
        </w:rPr>
      </w:pPr>
    </w:p>
    <w:p w14:paraId="59613531">
      <w:pPr>
        <w:pStyle w:val="2"/>
        <w:spacing w:before="86" w:line="227" w:lineRule="auto"/>
        <w:ind w:left="1" w:right="17" w:firstLine="9"/>
        <w:jc w:val="both"/>
        <w:rPr>
          <w:rFonts w:hint="eastAsia"/>
          <w:sz w:val="30"/>
          <w:szCs w:val="30"/>
        </w:rPr>
      </w:pPr>
      <w:r>
        <w:rPr>
          <w:rFonts w:hint="eastAsia"/>
          <w:sz w:val="30"/>
          <w:szCs w:val="30"/>
        </w:rPr>
        <w:t>Again; God's very willing of things is the cause of all things, and therefore must needs be omnipotent and God himself.</w:t>
      </w:r>
    </w:p>
    <w:p w14:paraId="57589159">
      <w:pPr>
        <w:pStyle w:val="2"/>
        <w:spacing w:before="86" w:line="227" w:lineRule="auto"/>
        <w:ind w:left="1" w:right="17" w:firstLine="9"/>
        <w:jc w:val="both"/>
        <w:rPr>
          <w:rFonts w:hint="eastAsia"/>
          <w:sz w:val="30"/>
          <w:szCs w:val="30"/>
        </w:rPr>
      </w:pPr>
    </w:p>
    <w:p w14:paraId="4DF19748">
      <w:pPr>
        <w:pStyle w:val="2"/>
        <w:spacing w:before="86" w:line="227" w:lineRule="auto"/>
        <w:ind w:left="1" w:right="17" w:firstLine="9"/>
        <w:jc w:val="both"/>
        <w:rPr>
          <w:rFonts w:hint="eastAsia"/>
          <w:sz w:val="30"/>
          <w:szCs w:val="30"/>
        </w:rPr>
      </w:pPr>
      <w:r>
        <w:rPr>
          <w:rFonts w:hint="eastAsia"/>
          <w:sz w:val="30"/>
          <w:szCs w:val="30"/>
        </w:rPr>
        <w:t>再次；上帝对事物的意愿本身就是万物的因（cause），因此必定是全能的（omnipotent）并且是上帝自己。</w:t>
      </w:r>
    </w:p>
    <w:p w14:paraId="0C3EA402">
      <w:pPr>
        <w:pStyle w:val="2"/>
        <w:spacing w:before="86" w:line="227" w:lineRule="auto"/>
        <w:ind w:left="1" w:right="17" w:firstLine="9"/>
        <w:jc w:val="both"/>
        <w:rPr>
          <w:rFonts w:hint="eastAsia"/>
          <w:sz w:val="30"/>
          <w:szCs w:val="30"/>
        </w:rPr>
      </w:pPr>
    </w:p>
    <w:p w14:paraId="5ECBAAE3">
      <w:pPr>
        <w:pStyle w:val="2"/>
        <w:spacing w:before="86" w:line="227" w:lineRule="auto"/>
        <w:ind w:left="1" w:right="17" w:firstLine="9"/>
        <w:jc w:val="both"/>
        <w:rPr>
          <w:rFonts w:hint="eastAsia"/>
          <w:sz w:val="30"/>
          <w:szCs w:val="30"/>
        </w:rPr>
      </w:pPr>
      <w:r>
        <w:rPr>
          <w:rFonts w:hint="eastAsia"/>
          <w:sz w:val="30"/>
          <w:szCs w:val="30"/>
        </w:rPr>
        <w:t>That "voluntas Dei" is "causa rerum" is taken for granted, and may be proved from Ps. 115:3, which the apostle ascribes omnipotency unto, Rom. 9:19, "Who hath resisted his will?"</w:t>
      </w:r>
    </w:p>
    <w:p w14:paraId="51B2C594">
      <w:pPr>
        <w:pStyle w:val="2"/>
        <w:spacing w:before="86" w:line="227" w:lineRule="auto"/>
        <w:ind w:left="1" w:right="17" w:firstLine="9"/>
        <w:jc w:val="both"/>
        <w:rPr>
          <w:rFonts w:hint="eastAsia"/>
          <w:sz w:val="30"/>
          <w:szCs w:val="30"/>
        </w:rPr>
      </w:pPr>
    </w:p>
    <w:p w14:paraId="48596E8F">
      <w:pPr>
        <w:pStyle w:val="2"/>
        <w:spacing w:before="86" w:line="227" w:lineRule="auto"/>
        <w:ind w:left="1" w:right="17" w:firstLine="9"/>
        <w:jc w:val="both"/>
        <w:rPr>
          <w:rFonts w:hint="eastAsia"/>
          <w:sz w:val="30"/>
          <w:szCs w:val="30"/>
        </w:rPr>
      </w:pPr>
      <w:r>
        <w:rPr>
          <w:rFonts w:hint="eastAsia"/>
          <w:sz w:val="30"/>
          <w:szCs w:val="30"/>
        </w:rPr>
        <w:t>“上帝的旨意”（voluntas Dei）是“万物的因”（causa rerum）被视为理所当然，并且可以从诗 115:3 证明，使徒将全能（omnipotency）归于它，罗 9:19，“谁（Who）抗拒（hath resisted）祂的旨意（his will）呢？”</w:t>
      </w:r>
    </w:p>
    <w:p w14:paraId="530C0D2E">
      <w:pPr>
        <w:pStyle w:val="2"/>
        <w:spacing w:before="86" w:line="227" w:lineRule="auto"/>
        <w:ind w:left="1" w:right="17" w:firstLine="9"/>
        <w:jc w:val="both"/>
        <w:rPr>
          <w:rFonts w:hint="eastAsia"/>
          <w:sz w:val="30"/>
          <w:szCs w:val="30"/>
        </w:rPr>
      </w:pPr>
    </w:p>
    <w:p w14:paraId="624B8D19">
      <w:pPr>
        <w:pStyle w:val="2"/>
        <w:spacing w:before="86" w:line="227" w:lineRule="auto"/>
        <w:ind w:left="1" w:right="17" w:firstLine="9"/>
        <w:jc w:val="both"/>
        <w:rPr>
          <w:rFonts w:hint="eastAsia"/>
          <w:sz w:val="30"/>
          <w:szCs w:val="30"/>
        </w:rPr>
      </w:pPr>
      <w:r>
        <w:rPr>
          <w:rFonts w:hint="eastAsia"/>
          <w:sz w:val="30"/>
          <w:szCs w:val="30"/>
        </w:rPr>
        <w:t>Doubtless it is the property of God alone to be the cause of all things, and to be almighty in his so being.</w:t>
      </w:r>
    </w:p>
    <w:p w14:paraId="180FF3E5">
      <w:pPr>
        <w:pStyle w:val="2"/>
        <w:spacing w:before="86" w:line="227" w:lineRule="auto"/>
        <w:ind w:left="1" w:right="17" w:firstLine="9"/>
        <w:jc w:val="both"/>
        <w:rPr>
          <w:rFonts w:hint="eastAsia"/>
          <w:sz w:val="30"/>
          <w:szCs w:val="30"/>
        </w:rPr>
      </w:pPr>
    </w:p>
    <w:p w14:paraId="40A29B0A">
      <w:pPr>
        <w:pStyle w:val="2"/>
        <w:spacing w:before="86" w:line="227" w:lineRule="auto"/>
        <w:ind w:left="1" w:right="17" w:firstLine="9"/>
        <w:jc w:val="both"/>
        <w:rPr>
          <w:rFonts w:hint="eastAsia"/>
          <w:sz w:val="30"/>
          <w:szCs w:val="30"/>
        </w:rPr>
      </w:pPr>
      <w:r>
        <w:rPr>
          <w:rFonts w:hint="eastAsia"/>
          <w:sz w:val="30"/>
          <w:szCs w:val="30"/>
        </w:rPr>
        <w:t>无疑，唯独上帝的属性是作万物的因，并在其如此存有中是全能的（almighty）。</w:t>
      </w:r>
    </w:p>
    <w:p w14:paraId="1A476EF7">
      <w:pPr>
        <w:pStyle w:val="2"/>
        <w:spacing w:before="86" w:line="227" w:lineRule="auto"/>
        <w:ind w:left="1" w:right="17" w:firstLine="9"/>
        <w:jc w:val="both"/>
        <w:rPr>
          <w:rFonts w:hint="eastAsia"/>
          <w:sz w:val="30"/>
          <w:szCs w:val="30"/>
        </w:rPr>
      </w:pPr>
    </w:p>
    <w:p w14:paraId="66248788">
      <w:pPr>
        <w:pStyle w:val="2"/>
        <w:spacing w:before="86" w:line="227" w:lineRule="auto"/>
        <w:ind w:left="1" w:right="17" w:firstLine="9"/>
        <w:jc w:val="both"/>
        <w:rPr>
          <w:rFonts w:hint="eastAsia"/>
          <w:sz w:val="30"/>
          <w:szCs w:val="30"/>
        </w:rPr>
      </w:pPr>
      <w:r>
        <w:rPr>
          <w:rFonts w:hint="eastAsia"/>
          <w:sz w:val="30"/>
          <w:szCs w:val="30"/>
        </w:rPr>
        <w:t>But hereof at present no more.</w:t>
      </w:r>
    </w:p>
    <w:p w14:paraId="1A4D47C4">
      <w:pPr>
        <w:pStyle w:val="2"/>
        <w:spacing w:before="86" w:line="227" w:lineRule="auto"/>
        <w:ind w:left="1" w:right="17" w:firstLine="9"/>
        <w:jc w:val="both"/>
        <w:rPr>
          <w:rFonts w:hint="eastAsia"/>
          <w:sz w:val="30"/>
          <w:szCs w:val="30"/>
        </w:rPr>
      </w:pPr>
    </w:p>
    <w:p w14:paraId="04BAD374">
      <w:pPr>
        <w:pStyle w:val="2"/>
        <w:spacing w:before="86" w:line="227" w:lineRule="auto"/>
        <w:ind w:left="1" w:right="17" w:firstLine="9"/>
        <w:jc w:val="both"/>
        <w:rPr>
          <w:rFonts w:hint="eastAsia"/>
          <w:sz w:val="30"/>
          <w:szCs w:val="30"/>
        </w:rPr>
      </w:pPr>
      <w:r>
        <w:rPr>
          <w:rFonts w:hint="eastAsia"/>
          <w:sz w:val="30"/>
          <w:szCs w:val="30"/>
        </w:rPr>
        <w:t>但目前对此不再多言。</w:t>
      </w:r>
    </w:p>
    <w:p w14:paraId="7EDABCF2">
      <w:pPr>
        <w:pStyle w:val="2"/>
        <w:spacing w:before="86" w:line="227" w:lineRule="auto"/>
        <w:ind w:left="1" w:right="17" w:firstLine="9"/>
        <w:jc w:val="both"/>
        <w:rPr>
          <w:rFonts w:hint="eastAsia"/>
          <w:sz w:val="30"/>
          <w:szCs w:val="30"/>
        </w:rPr>
      </w:pPr>
    </w:p>
    <w:p w14:paraId="46D889B0">
      <w:pPr>
        <w:pStyle w:val="2"/>
        <w:spacing w:before="86" w:line="227" w:lineRule="auto"/>
        <w:ind w:left="1" w:right="17" w:firstLine="9"/>
        <w:jc w:val="both"/>
        <w:rPr>
          <w:rFonts w:hint="eastAsia"/>
          <w:sz w:val="30"/>
          <w:szCs w:val="30"/>
        </w:rPr>
      </w:pPr>
      <w:r>
        <w:rPr>
          <w:rFonts w:hint="eastAsia"/>
          <w:sz w:val="30"/>
          <w:szCs w:val="30"/>
        </w:rPr>
        <w:t>On this supposal, the immutability of the decrees of God would plainly be coincident with the immutability of his nature, before handled.</w:t>
      </w:r>
    </w:p>
    <w:p w14:paraId="05786928">
      <w:pPr>
        <w:pStyle w:val="2"/>
        <w:spacing w:before="86" w:line="227" w:lineRule="auto"/>
        <w:ind w:left="1" w:right="17" w:firstLine="9"/>
        <w:jc w:val="both"/>
        <w:rPr>
          <w:rFonts w:hint="eastAsia"/>
          <w:sz w:val="30"/>
          <w:szCs w:val="30"/>
        </w:rPr>
      </w:pPr>
    </w:p>
    <w:p w14:paraId="45462E91">
      <w:pPr>
        <w:pStyle w:val="2"/>
        <w:spacing w:before="86" w:line="227" w:lineRule="auto"/>
        <w:ind w:left="1" w:right="17" w:firstLine="9"/>
        <w:jc w:val="both"/>
        <w:rPr>
          <w:rFonts w:hint="eastAsia"/>
          <w:sz w:val="30"/>
          <w:szCs w:val="30"/>
        </w:rPr>
      </w:pPr>
      <w:r>
        <w:rPr>
          <w:rFonts w:hint="eastAsia"/>
          <w:sz w:val="30"/>
          <w:szCs w:val="30"/>
        </w:rPr>
        <w:t>基于这个假设，上帝预旨（decrees）的不变性（immutability）将清楚地与前面处理过的祂本性（nature）的不变性重合（coincident）。</w:t>
      </w:r>
    </w:p>
    <w:p w14:paraId="24EACC71">
      <w:pPr>
        <w:pStyle w:val="2"/>
        <w:spacing w:before="86" w:line="227" w:lineRule="auto"/>
        <w:ind w:left="1" w:right="17" w:firstLine="9"/>
        <w:jc w:val="both"/>
        <w:rPr>
          <w:rFonts w:hint="eastAsia"/>
          <w:sz w:val="30"/>
          <w:szCs w:val="30"/>
        </w:rPr>
      </w:pPr>
    </w:p>
    <w:p w14:paraId="0311D910">
      <w:pPr>
        <w:pStyle w:val="2"/>
        <w:spacing w:before="86" w:line="227" w:lineRule="auto"/>
        <w:ind w:left="1" w:right="17" w:firstLine="9"/>
        <w:jc w:val="both"/>
        <w:rPr>
          <w:rFonts w:hint="eastAsia"/>
          <w:sz w:val="30"/>
          <w:szCs w:val="30"/>
        </w:rPr>
      </w:pPr>
      <w:r>
        <w:rPr>
          <w:rFonts w:hint="eastAsia"/>
          <w:sz w:val="30"/>
          <w:szCs w:val="30"/>
        </w:rPr>
        <w:t>It is, then, of the decrees and purposes of God, with respect to the matters about which they are, whereof Ispeak: in which regard, also, they are absolute and immutable;—not that they work any essential change in the things themselves concerning which they are, making that to be immutable from thence which in its own nature is mutable; but only that themselves, as acts of the infinite wisdom and will of God, are not liable to nor suspended on any condition whatever foreign to themselves, nor subject to change or alteration (whence floweth an infallible certainty of actual accomplishment in reference to the things decreed or purposed, be their own nature what it will, or their next causes in themselves never so undetermined to their production), whereof I treat.</w:t>
      </w:r>
    </w:p>
    <w:p w14:paraId="2D443710">
      <w:pPr>
        <w:pStyle w:val="2"/>
        <w:spacing w:before="86" w:line="227" w:lineRule="auto"/>
        <w:ind w:left="1" w:right="17" w:firstLine="9"/>
        <w:jc w:val="both"/>
        <w:rPr>
          <w:rFonts w:hint="eastAsia"/>
          <w:sz w:val="30"/>
          <w:szCs w:val="30"/>
        </w:rPr>
      </w:pPr>
    </w:p>
    <w:p w14:paraId="4C5D828D">
      <w:pPr>
        <w:pStyle w:val="2"/>
        <w:spacing w:before="86" w:line="227" w:lineRule="auto"/>
        <w:ind w:left="1" w:right="17" w:firstLine="9"/>
        <w:jc w:val="both"/>
        <w:rPr>
          <w:rFonts w:hint="eastAsia"/>
          <w:sz w:val="30"/>
          <w:szCs w:val="30"/>
        </w:rPr>
      </w:pPr>
      <w:r>
        <w:rPr>
          <w:rFonts w:hint="eastAsia"/>
          <w:sz w:val="30"/>
          <w:szCs w:val="30"/>
        </w:rPr>
        <w:t>那么，我所说的是上帝的预旨和旨意，就其所关乎的事项而言：就此而言，它们也是绝对的（absolute）和不变的（immutable）；——并非它们在所关乎的事物本身中造成任何本质的（essential）改变，使那按其本性是可变的（mutable）事物因此变得不变；而仅仅是它们本身，作为上帝无限智慧和意志的作为，不依附于（liable to nor）或悬置于（suspended on）任何外在于（foreign to）它们自身的条件（condition），也不受（subject to）改变（change）或变更（alteration）（由此流出关乎被预定或定旨之事物的实际（actual）成就（accomplishment）之无误（infallible）确定性（certainty），无论它们自身的性质如何，或它们本身最近的（next）原因（causes）对其产生（production）是多么不确定），我所论述的正是这些。</w:t>
      </w:r>
    </w:p>
    <w:p w14:paraId="177BA822">
      <w:pPr>
        <w:pStyle w:val="2"/>
        <w:spacing w:before="86" w:line="227" w:lineRule="auto"/>
        <w:ind w:left="1" w:right="17" w:firstLine="9"/>
        <w:jc w:val="both"/>
        <w:rPr>
          <w:rFonts w:hint="eastAsia"/>
          <w:sz w:val="30"/>
          <w:szCs w:val="30"/>
        </w:rPr>
      </w:pPr>
    </w:p>
    <w:p w14:paraId="0760DC26">
      <w:pPr>
        <w:pStyle w:val="2"/>
        <w:spacing w:before="86" w:line="227" w:lineRule="auto"/>
        <w:ind w:left="1" w:right="17" w:firstLine="9"/>
        <w:jc w:val="both"/>
        <w:rPr>
          <w:rFonts w:hint="eastAsia"/>
          <w:sz w:val="30"/>
          <w:szCs w:val="30"/>
        </w:rPr>
      </w:pPr>
      <w:r>
        <w:rPr>
          <w:rFonts w:hint="eastAsia"/>
          <w:sz w:val="30"/>
          <w:szCs w:val="30"/>
        </w:rPr>
        <w:t>That the determining purposes or decrees of God's will concerning any thing or things by him to be done or effected do not depend, as to their accomplishment, on any conditions that may be supposed in or about the things themselves whereof they are, and therefore are unchangeable, and shall certainly be brought forth unto the appointed issue, is that which we are to prove.</w:t>
      </w:r>
    </w:p>
    <w:p w14:paraId="26B5BC97">
      <w:pPr>
        <w:pStyle w:val="2"/>
        <w:spacing w:before="86" w:line="227" w:lineRule="auto"/>
        <w:ind w:left="1" w:right="17" w:firstLine="9"/>
        <w:jc w:val="both"/>
        <w:rPr>
          <w:rFonts w:hint="eastAsia"/>
          <w:sz w:val="30"/>
          <w:szCs w:val="30"/>
        </w:rPr>
      </w:pPr>
    </w:p>
    <w:p w14:paraId="42B06C04">
      <w:pPr>
        <w:pStyle w:val="2"/>
        <w:spacing w:before="86" w:line="227" w:lineRule="auto"/>
        <w:ind w:left="1" w:right="17" w:firstLine="9"/>
        <w:jc w:val="both"/>
        <w:rPr>
          <w:rFonts w:hint="eastAsia"/>
          <w:sz w:val="30"/>
          <w:szCs w:val="30"/>
        </w:rPr>
      </w:pPr>
      <w:r>
        <w:rPr>
          <w:rFonts w:hint="eastAsia"/>
          <w:sz w:val="30"/>
          <w:szCs w:val="30"/>
        </w:rPr>
        <w:t>上帝意志关于祂所要作或成就之任何事物的决定性（determining）旨意或预旨，就其成就而言，不依赖于可能被假定在或关于它们所关乎之事本身的任何条件，因此是不变的，并且必将确定地被带到指定的结局（issue），这是我们要证明的。</w:t>
      </w:r>
    </w:p>
    <w:p w14:paraId="591B8EEE">
      <w:pPr>
        <w:pStyle w:val="2"/>
        <w:spacing w:before="86" w:line="227" w:lineRule="auto"/>
        <w:ind w:left="1" w:right="17" w:firstLine="9"/>
        <w:jc w:val="both"/>
        <w:rPr>
          <w:rFonts w:hint="eastAsia"/>
          <w:sz w:val="30"/>
          <w:szCs w:val="30"/>
        </w:rPr>
      </w:pPr>
    </w:p>
    <w:p w14:paraId="752C5EB7">
      <w:pPr>
        <w:pStyle w:val="2"/>
        <w:spacing w:before="86" w:line="227" w:lineRule="auto"/>
        <w:ind w:left="1" w:right="17" w:firstLine="9"/>
        <w:jc w:val="both"/>
        <w:rPr>
          <w:rFonts w:hint="eastAsia"/>
          <w:sz w:val="30"/>
          <w:szCs w:val="30"/>
        </w:rPr>
      </w:pPr>
      <w:r>
        <w:rPr>
          <w:rFonts w:hint="eastAsia"/>
          <w:sz w:val="30"/>
          <w:szCs w:val="30"/>
        </w:rPr>
        <w:t>Knowing for whose sakes and for what end this labour was undertaken, Ishall choose to lay the whole proof of this assertion upon plain texts of Scripture, rather than mix my discourse with any such philosophical reasonings as are of little use to the most of them whose benefit is hereby intended.</w:t>
      </w:r>
    </w:p>
    <w:p w14:paraId="7FF93E65">
      <w:pPr>
        <w:pStyle w:val="2"/>
        <w:spacing w:before="86" w:line="227" w:lineRule="auto"/>
        <w:ind w:left="1" w:right="17" w:firstLine="9"/>
        <w:jc w:val="both"/>
        <w:rPr>
          <w:rFonts w:hint="eastAsia"/>
          <w:sz w:val="30"/>
          <w:szCs w:val="30"/>
        </w:rPr>
      </w:pPr>
    </w:p>
    <w:p w14:paraId="6F500AA0">
      <w:pPr>
        <w:pStyle w:val="2"/>
        <w:spacing w:before="86" w:line="227" w:lineRule="auto"/>
        <w:ind w:left="1" w:right="17" w:firstLine="9"/>
        <w:jc w:val="both"/>
        <w:rPr>
          <w:rFonts w:hint="eastAsia"/>
          <w:sz w:val="30"/>
          <w:szCs w:val="30"/>
        </w:rPr>
      </w:pPr>
      <w:r>
        <w:rPr>
          <w:rFonts w:hint="eastAsia"/>
          <w:sz w:val="30"/>
          <w:szCs w:val="30"/>
        </w:rPr>
        <w:t>知道这项劳作是为谁的缘故并为了什么目的而承担的，我将选择将这项主张的全部证明立于平实的圣经经文之上，而非将我的论述与任何那样对那些其益处由此被意图之人的大多数来说几乎无用的哲学推理（philosophical reasonings）相混合。</w:t>
      </w:r>
    </w:p>
    <w:p w14:paraId="12A95402">
      <w:pPr>
        <w:pStyle w:val="2"/>
        <w:spacing w:before="86" w:line="227" w:lineRule="auto"/>
        <w:ind w:left="1" w:right="17" w:firstLine="9"/>
        <w:jc w:val="both"/>
        <w:rPr>
          <w:rFonts w:hint="eastAsia"/>
          <w:sz w:val="30"/>
          <w:szCs w:val="30"/>
        </w:rPr>
      </w:pPr>
    </w:p>
    <w:p w14:paraId="67AAF31B">
      <w:pPr>
        <w:pStyle w:val="2"/>
        <w:spacing w:before="86" w:line="227" w:lineRule="auto"/>
        <w:ind w:left="1" w:right="17" w:firstLine="9"/>
        <w:jc w:val="both"/>
        <w:rPr>
          <w:rFonts w:hint="eastAsia"/>
          <w:sz w:val="30"/>
          <w:szCs w:val="30"/>
        </w:rPr>
      </w:pPr>
      <w:r>
        <w:rPr>
          <w:rFonts w:hint="eastAsia"/>
          <w:sz w:val="30"/>
          <w:szCs w:val="30"/>
        </w:rPr>
        <w:t>Isa. 46:9–11, The Holy Ghost speaks expressly to our purpose: "Remember the former things of old: for I am God, and there is none else; I am God, and there is none like me, declaring the end from the beginning, and from ancient times the things that are not yet done, saying, My counsel shall stand, and I will do all my pleasure: calling a ravenous bird from the east, the man that executeth my counsel from a far country: yea, I have spoken it,I will also bring it to pass; I have purposed it,I will also do it."</w:t>
      </w:r>
    </w:p>
    <w:p w14:paraId="0C144619">
      <w:pPr>
        <w:pStyle w:val="2"/>
        <w:spacing w:before="86" w:line="227" w:lineRule="auto"/>
        <w:ind w:left="1" w:right="17" w:firstLine="9"/>
        <w:jc w:val="both"/>
        <w:rPr>
          <w:rFonts w:hint="eastAsia"/>
          <w:sz w:val="30"/>
          <w:szCs w:val="30"/>
        </w:rPr>
      </w:pPr>
    </w:p>
    <w:p w14:paraId="5D4C72F9">
      <w:pPr>
        <w:pStyle w:val="2"/>
        <w:spacing w:before="86" w:line="227" w:lineRule="auto"/>
        <w:ind w:left="1" w:right="17" w:firstLine="9"/>
        <w:jc w:val="both"/>
        <w:rPr>
          <w:rFonts w:hint="eastAsia"/>
          <w:sz w:val="30"/>
          <w:szCs w:val="30"/>
        </w:rPr>
      </w:pPr>
      <w:r>
        <w:rPr>
          <w:rFonts w:hint="eastAsia"/>
          <w:sz w:val="30"/>
          <w:szCs w:val="30"/>
        </w:rPr>
        <w:t>赛 46:9–11，圣灵明确地为我们的目的说话：“你们当记念（Remember）上古（former things of old）的事；因为（for）我是（I am）上帝（God），并无（and there is none）别神（else）；我是（I am）上帝（God），再没有（and there is none）能比我（like me）的。我从起初（from the beginning）指明（declaring）末后（the end）的事，从古时（from ancient times）言明（the things that）未成（are not yet done）的事，说（saying）：我的筹算（My counsel）必立定（shall stand）；凡我所喜悦的（all my pleasure），我必成就（I will do）。我召（calling）鸷鸟（a ravenous bird）从东方（from the east）来，召那成就（that executeth）我筹算（my counsel）的人（the man）从远方（from a far country）来：我已（I have）说出（spoken it），也（I will also）必成就（bring it to pass）；我已（I have）定意（purposed it），也（I will also）必作成（do it）。”</w:t>
      </w:r>
    </w:p>
    <w:p w14:paraId="63B53225">
      <w:pPr>
        <w:pStyle w:val="2"/>
        <w:spacing w:before="86" w:line="227" w:lineRule="auto"/>
        <w:ind w:left="1" w:right="17" w:firstLine="9"/>
        <w:jc w:val="both"/>
        <w:rPr>
          <w:rFonts w:hint="eastAsia"/>
          <w:sz w:val="30"/>
          <w:szCs w:val="30"/>
        </w:rPr>
      </w:pPr>
    </w:p>
    <w:p w14:paraId="09FD8F04">
      <w:pPr>
        <w:pStyle w:val="2"/>
        <w:spacing w:before="86" w:line="227" w:lineRule="auto"/>
        <w:ind w:left="1" w:right="17" w:firstLine="9"/>
        <w:jc w:val="both"/>
        <w:rPr>
          <w:rFonts w:hint="eastAsia"/>
          <w:sz w:val="30"/>
          <w:szCs w:val="30"/>
        </w:rPr>
      </w:pPr>
      <w:r>
        <w:rPr>
          <w:rFonts w:hint="eastAsia"/>
          <w:sz w:val="30"/>
          <w:szCs w:val="30"/>
        </w:rPr>
        <w:t>Verse 9, the Lord asserts his own deity and eternal being, in opposition to all false gods and idols, whom he threatens to destroy, verse 1.</w:t>
      </w:r>
    </w:p>
    <w:p w14:paraId="1B53D3F0">
      <w:pPr>
        <w:pStyle w:val="2"/>
        <w:spacing w:before="86" w:line="227" w:lineRule="auto"/>
        <w:ind w:left="1" w:right="17" w:firstLine="9"/>
        <w:jc w:val="both"/>
        <w:rPr>
          <w:rFonts w:hint="eastAsia"/>
          <w:sz w:val="30"/>
          <w:szCs w:val="30"/>
        </w:rPr>
      </w:pPr>
    </w:p>
    <w:p w14:paraId="25F03CF8">
      <w:pPr>
        <w:pStyle w:val="2"/>
        <w:spacing w:before="86" w:line="227" w:lineRule="auto"/>
        <w:ind w:left="1" w:right="17" w:firstLine="9"/>
        <w:jc w:val="both"/>
        <w:rPr>
          <w:rFonts w:hint="eastAsia"/>
          <w:sz w:val="30"/>
          <w:szCs w:val="30"/>
        </w:rPr>
      </w:pPr>
      <w:r>
        <w:rPr>
          <w:rFonts w:hint="eastAsia"/>
          <w:sz w:val="30"/>
          <w:szCs w:val="30"/>
        </w:rPr>
        <w:t>9节，主确认祂自己的神性（deity）和永恒存有（eternal being），反对所有假神（false gods）和偶像（idols），祂在1节威胁要毁灭它们。</w:t>
      </w:r>
    </w:p>
    <w:p w14:paraId="5FE7B358">
      <w:pPr>
        <w:pStyle w:val="2"/>
        <w:spacing w:before="86" w:line="227" w:lineRule="auto"/>
        <w:ind w:left="1" w:right="17" w:firstLine="9"/>
        <w:jc w:val="both"/>
        <w:rPr>
          <w:rFonts w:hint="eastAsia"/>
          <w:sz w:val="30"/>
          <w:szCs w:val="30"/>
        </w:rPr>
      </w:pPr>
    </w:p>
    <w:p w14:paraId="28F7F5EC">
      <w:pPr>
        <w:pStyle w:val="2"/>
        <w:spacing w:before="86" w:line="227" w:lineRule="auto"/>
        <w:ind w:left="1" w:right="17" w:firstLine="9"/>
        <w:jc w:val="both"/>
        <w:rPr>
          <w:rFonts w:hint="eastAsia"/>
          <w:sz w:val="30"/>
          <w:szCs w:val="30"/>
        </w:rPr>
      </w:pPr>
      <w:r>
        <w:rPr>
          <w:rFonts w:hint="eastAsia"/>
          <w:sz w:val="30"/>
          <w:szCs w:val="30"/>
        </w:rPr>
        <w:t>Of this he gives them a threefold demonstration:—</w:t>
      </w:r>
    </w:p>
    <w:p w14:paraId="0A9A50E5">
      <w:pPr>
        <w:pStyle w:val="2"/>
        <w:spacing w:before="86" w:line="227" w:lineRule="auto"/>
        <w:ind w:left="1" w:right="17" w:firstLine="9"/>
        <w:jc w:val="both"/>
        <w:rPr>
          <w:rFonts w:hint="eastAsia"/>
          <w:sz w:val="30"/>
          <w:szCs w:val="30"/>
        </w:rPr>
      </w:pPr>
    </w:p>
    <w:p w14:paraId="2808992D">
      <w:pPr>
        <w:pStyle w:val="2"/>
        <w:spacing w:before="86" w:line="227" w:lineRule="auto"/>
        <w:ind w:left="1" w:right="17" w:firstLine="9"/>
        <w:jc w:val="both"/>
        <w:rPr>
          <w:rFonts w:hint="eastAsia"/>
          <w:sz w:val="30"/>
          <w:szCs w:val="30"/>
        </w:rPr>
      </w:pPr>
      <w:r>
        <w:rPr>
          <w:rFonts w:hint="eastAsia"/>
          <w:sz w:val="30"/>
          <w:szCs w:val="30"/>
        </w:rPr>
        <w:t>对此祂给予他们三重证明：——</w:t>
      </w:r>
    </w:p>
    <w:p w14:paraId="37E4A37A">
      <w:pPr>
        <w:pStyle w:val="2"/>
        <w:spacing w:before="86" w:line="227" w:lineRule="auto"/>
        <w:ind w:left="1" w:right="17" w:firstLine="9"/>
        <w:jc w:val="both"/>
        <w:rPr>
          <w:rFonts w:hint="eastAsia"/>
          <w:sz w:val="30"/>
          <w:szCs w:val="30"/>
        </w:rPr>
      </w:pPr>
    </w:p>
    <w:p w14:paraId="65DB7A8B">
      <w:pPr>
        <w:pStyle w:val="2"/>
        <w:spacing w:before="86" w:line="227" w:lineRule="auto"/>
        <w:ind w:left="1" w:right="17" w:firstLine="9"/>
        <w:jc w:val="both"/>
        <w:rPr>
          <w:rFonts w:hint="eastAsia"/>
          <w:sz w:val="30"/>
          <w:szCs w:val="30"/>
        </w:rPr>
      </w:pPr>
      <w:r>
        <w:rPr>
          <w:rFonts w:hint="eastAsia"/>
          <w:sz w:val="30"/>
          <w:szCs w:val="30"/>
        </w:rPr>
        <w:t>First, From his prescience or foreknowledge: "There is none like me, declaring the end from the beginning, and from ancient times the things that are not yet done;"—"In this am I infinitely discriminated from all the pretended deities of the nations.</w:t>
      </w:r>
    </w:p>
    <w:p w14:paraId="1EC21539">
      <w:pPr>
        <w:pStyle w:val="2"/>
        <w:spacing w:before="86" w:line="227" w:lineRule="auto"/>
        <w:ind w:left="1" w:right="17" w:firstLine="9"/>
        <w:jc w:val="both"/>
        <w:rPr>
          <w:rFonts w:hint="eastAsia"/>
          <w:sz w:val="30"/>
          <w:szCs w:val="30"/>
        </w:rPr>
      </w:pPr>
    </w:p>
    <w:p w14:paraId="2CD836B2">
      <w:pPr>
        <w:pStyle w:val="2"/>
        <w:spacing w:before="86" w:line="227" w:lineRule="auto"/>
        <w:ind w:left="1" w:right="17" w:firstLine="9"/>
        <w:jc w:val="both"/>
        <w:rPr>
          <w:rFonts w:hint="eastAsia"/>
          <w:sz w:val="30"/>
          <w:szCs w:val="30"/>
        </w:rPr>
      </w:pPr>
      <w:r>
        <w:rPr>
          <w:rFonts w:hint="eastAsia"/>
          <w:sz w:val="30"/>
          <w:szCs w:val="30"/>
        </w:rPr>
        <w:t>首先，从祂的预知（prescience）或先见（foreknowledge）：“再没有能比我的，我从起初指明末后的事，从古时言明未成的事；”——“在这一点上，我与列国所有虚假的（pretended）神明（deities）有无限的区别。</w:t>
      </w:r>
    </w:p>
    <w:p w14:paraId="15612B00">
      <w:pPr>
        <w:pStyle w:val="2"/>
        <w:spacing w:before="86" w:line="227" w:lineRule="auto"/>
        <w:ind w:left="1" w:right="17" w:firstLine="9"/>
        <w:jc w:val="both"/>
        <w:rPr>
          <w:rFonts w:hint="eastAsia"/>
          <w:sz w:val="30"/>
          <w:szCs w:val="30"/>
        </w:rPr>
      </w:pPr>
    </w:p>
    <w:p w14:paraId="111CEA3B">
      <w:pPr>
        <w:pStyle w:val="2"/>
        <w:spacing w:before="86" w:line="227" w:lineRule="auto"/>
        <w:ind w:left="1" w:right="17" w:firstLine="9"/>
        <w:jc w:val="both"/>
        <w:rPr>
          <w:rFonts w:hint="eastAsia"/>
          <w:sz w:val="30"/>
          <w:szCs w:val="30"/>
        </w:rPr>
      </w:pPr>
      <w:r>
        <w:rPr>
          <w:rFonts w:hint="eastAsia"/>
          <w:sz w:val="30"/>
          <w:szCs w:val="30"/>
        </w:rPr>
        <w:t>All things from the beginning to the end are naked before me, and I have declared them by my prophets, even things that are future and contingent in themselves.</w:t>
      </w:r>
    </w:p>
    <w:p w14:paraId="7137B88B">
      <w:pPr>
        <w:pStyle w:val="2"/>
        <w:spacing w:before="86" w:line="227" w:lineRule="auto"/>
        <w:ind w:left="1" w:right="17" w:firstLine="9"/>
        <w:jc w:val="both"/>
        <w:rPr>
          <w:rFonts w:hint="eastAsia"/>
          <w:sz w:val="30"/>
          <w:szCs w:val="30"/>
        </w:rPr>
      </w:pPr>
    </w:p>
    <w:p w14:paraId="4FF2AAA4">
      <w:pPr>
        <w:pStyle w:val="2"/>
        <w:spacing w:before="86" w:line="227" w:lineRule="auto"/>
        <w:ind w:left="1" w:right="17" w:firstLine="9"/>
        <w:jc w:val="both"/>
        <w:rPr>
          <w:rFonts w:hint="eastAsia"/>
          <w:sz w:val="30"/>
          <w:szCs w:val="30"/>
        </w:rPr>
      </w:pPr>
      <w:r>
        <w:rPr>
          <w:rFonts w:hint="eastAsia"/>
          <w:sz w:val="30"/>
          <w:szCs w:val="30"/>
        </w:rPr>
        <w:t>万事从起初到末了在我面前都是赤露敞开的，我已藉着我的先知们宣告了它们，甚至那些本身是未来（future）且偶然（contingent）的事物。</w:t>
      </w:r>
    </w:p>
    <w:p w14:paraId="5C97BA1F">
      <w:pPr>
        <w:pStyle w:val="2"/>
        <w:spacing w:before="86" w:line="227" w:lineRule="auto"/>
        <w:ind w:left="1" w:right="17" w:firstLine="9"/>
        <w:jc w:val="both"/>
        <w:rPr>
          <w:rFonts w:hint="eastAsia"/>
          <w:sz w:val="30"/>
          <w:szCs w:val="30"/>
        </w:rPr>
      </w:pPr>
    </w:p>
    <w:p w14:paraId="0F7931A4">
      <w:pPr>
        <w:pStyle w:val="2"/>
        <w:spacing w:before="86" w:line="227" w:lineRule="auto"/>
        <w:ind w:left="1" w:right="17" w:firstLine="9"/>
        <w:jc w:val="both"/>
        <w:rPr>
          <w:rFonts w:hint="eastAsia"/>
          <w:sz w:val="30"/>
          <w:szCs w:val="30"/>
        </w:rPr>
      </w:pPr>
      <w:r>
        <w:rPr>
          <w:rFonts w:hint="eastAsia"/>
          <w:sz w:val="30"/>
          <w:szCs w:val="30"/>
        </w:rPr>
        <w:t>So are the things that I now speak of.</w:t>
      </w:r>
    </w:p>
    <w:p w14:paraId="038533E0">
      <w:pPr>
        <w:pStyle w:val="2"/>
        <w:spacing w:before="86" w:line="227" w:lineRule="auto"/>
        <w:ind w:left="1" w:right="17" w:firstLine="9"/>
        <w:jc w:val="both"/>
        <w:rPr>
          <w:rFonts w:hint="eastAsia"/>
          <w:sz w:val="30"/>
          <w:szCs w:val="30"/>
        </w:rPr>
      </w:pPr>
    </w:p>
    <w:p w14:paraId="4A130B63">
      <w:pPr>
        <w:pStyle w:val="2"/>
        <w:spacing w:before="86" w:line="227" w:lineRule="auto"/>
        <w:ind w:left="1" w:right="17" w:firstLine="9"/>
        <w:jc w:val="both"/>
        <w:rPr>
          <w:rFonts w:hint="eastAsia"/>
          <w:sz w:val="30"/>
          <w:szCs w:val="30"/>
        </w:rPr>
      </w:pPr>
      <w:r>
        <w:rPr>
          <w:rFonts w:hint="eastAsia"/>
          <w:sz w:val="30"/>
          <w:szCs w:val="30"/>
        </w:rPr>
        <w:t>我现今所说的事也是如此。</w:t>
      </w:r>
    </w:p>
    <w:p w14:paraId="5C25AF6D">
      <w:pPr>
        <w:pStyle w:val="2"/>
        <w:spacing w:before="86" w:line="227" w:lineRule="auto"/>
        <w:ind w:left="1" w:right="17" w:firstLine="9"/>
        <w:jc w:val="both"/>
        <w:rPr>
          <w:rFonts w:hint="eastAsia"/>
          <w:sz w:val="30"/>
          <w:szCs w:val="30"/>
        </w:rPr>
      </w:pPr>
    </w:p>
    <w:p w14:paraId="3F0DA7F2">
      <w:pPr>
        <w:pStyle w:val="2"/>
        <w:spacing w:before="86" w:line="227" w:lineRule="auto"/>
        <w:ind w:left="1" w:right="17" w:firstLine="9"/>
        <w:jc w:val="both"/>
        <w:rPr>
          <w:rFonts w:hint="eastAsia"/>
          <w:sz w:val="30"/>
          <w:szCs w:val="30"/>
        </w:rPr>
      </w:pPr>
      <w:r>
        <w:rPr>
          <w:rFonts w:hint="eastAsia"/>
          <w:sz w:val="30"/>
          <w:szCs w:val="30"/>
        </w:rPr>
        <w:t>The destruction of Babylon by the Medes and Persians is a thing to be carried on through innumerable contingencies; and yet as I have seen it so have Itold it, and my counsel concerning it shall certainly be executed."</w:t>
      </w:r>
    </w:p>
    <w:p w14:paraId="15ED8D4E">
      <w:pPr>
        <w:pStyle w:val="2"/>
        <w:spacing w:before="86" w:line="227" w:lineRule="auto"/>
        <w:ind w:left="1" w:right="17" w:firstLine="9"/>
        <w:jc w:val="both"/>
        <w:rPr>
          <w:rFonts w:hint="eastAsia"/>
          <w:sz w:val="30"/>
          <w:szCs w:val="30"/>
        </w:rPr>
      </w:pPr>
    </w:p>
    <w:p w14:paraId="4B22122B">
      <w:pPr>
        <w:pStyle w:val="2"/>
        <w:spacing w:before="86" w:line="227" w:lineRule="auto"/>
        <w:ind w:left="1" w:right="17" w:firstLine="9"/>
        <w:jc w:val="both"/>
        <w:rPr>
          <w:rFonts w:hint="eastAsia"/>
          <w:sz w:val="30"/>
          <w:szCs w:val="30"/>
        </w:rPr>
      </w:pPr>
      <w:r>
        <w:rPr>
          <w:rFonts w:hint="eastAsia"/>
          <w:sz w:val="30"/>
          <w:szCs w:val="30"/>
        </w:rPr>
        <w:t>巴比伦（Babylon）被玛代人（Medes）和波斯人（Persians）毁灭是一件要通过无数偶然事件（contingencies）来进行的事；然而我既已看见它，我也已述说它，我关于它的筹算（counsel）必将确定地被执行。”</w:t>
      </w:r>
    </w:p>
    <w:p w14:paraId="5646A84D">
      <w:pPr>
        <w:pStyle w:val="2"/>
        <w:spacing w:before="86" w:line="227" w:lineRule="auto"/>
        <w:ind w:left="1" w:right="17" w:firstLine="9"/>
        <w:jc w:val="both"/>
        <w:rPr>
          <w:rFonts w:hint="eastAsia"/>
          <w:sz w:val="30"/>
          <w:szCs w:val="30"/>
        </w:rPr>
      </w:pPr>
    </w:p>
    <w:p w14:paraId="711CC6D8">
      <w:pPr>
        <w:pStyle w:val="2"/>
        <w:spacing w:before="86" w:line="227" w:lineRule="auto"/>
        <w:ind w:left="1" w:right="17" w:firstLine="9"/>
        <w:jc w:val="both"/>
        <w:rPr>
          <w:rFonts w:hint="eastAsia"/>
          <w:sz w:val="30"/>
          <w:szCs w:val="30"/>
        </w:rPr>
      </w:pPr>
      <w:r>
        <w:rPr>
          <w:rFonts w:hint="eastAsia"/>
          <w:sz w:val="30"/>
          <w:szCs w:val="30"/>
        </w:rPr>
        <w:t>Secondly, By his power, in using what instruments he pleaseth for the executing of his purposes and bringing about his own designs: "Calling a ravenous bird from the east;"—one that at first, when he went against Babylon, thought of nothing less than executing the counsel of God, but was wholly bent upon satisfying his own rapine and ambition, not knowing then in the least by whom he was anointed and sanctified for the accomplishment of his will.</w:t>
      </w:r>
    </w:p>
    <w:p w14:paraId="40071997">
      <w:pPr>
        <w:pStyle w:val="2"/>
        <w:spacing w:before="86" w:line="227" w:lineRule="auto"/>
        <w:ind w:left="1" w:right="17" w:firstLine="9"/>
        <w:jc w:val="both"/>
        <w:rPr>
          <w:rFonts w:hint="eastAsia"/>
          <w:sz w:val="30"/>
          <w:szCs w:val="30"/>
        </w:rPr>
      </w:pPr>
    </w:p>
    <w:p w14:paraId="21D80AC0">
      <w:pPr>
        <w:pStyle w:val="2"/>
        <w:spacing w:before="86" w:line="227" w:lineRule="auto"/>
        <w:ind w:left="1" w:right="17" w:firstLine="9"/>
        <w:jc w:val="both"/>
        <w:rPr>
          <w:rFonts w:hint="eastAsia"/>
          <w:sz w:val="30"/>
          <w:szCs w:val="30"/>
        </w:rPr>
      </w:pPr>
      <w:r>
        <w:rPr>
          <w:rFonts w:hint="eastAsia"/>
          <w:sz w:val="30"/>
          <w:szCs w:val="30"/>
        </w:rPr>
        <w:t>其次，藉着祂的能力（power），即使用祂所喜悦的任何工具（instruments）来执行祂的旨意（purposes）并成就祂自己的计划（designs）：“召鸷鸟从东方来；”——一个起初，当他攻击巴比伦时，丝毫未想过要执行上帝筹算的人，而是完全专注于满足他自己的掠夺（rapine）和野心（ambition），那时丝毫不知道他是被谁膏抹（anointed）并分别为圣（sanctified）来成就祂的旨意。</w:t>
      </w:r>
    </w:p>
    <w:p w14:paraId="434BD125">
      <w:pPr>
        <w:pStyle w:val="2"/>
        <w:spacing w:before="86" w:line="227" w:lineRule="auto"/>
        <w:ind w:left="1" w:right="17" w:firstLine="9"/>
        <w:jc w:val="both"/>
        <w:rPr>
          <w:rFonts w:hint="eastAsia"/>
          <w:sz w:val="30"/>
          <w:szCs w:val="30"/>
        </w:rPr>
      </w:pPr>
    </w:p>
    <w:p w14:paraId="254E876B">
      <w:pPr>
        <w:pStyle w:val="2"/>
        <w:spacing w:before="86" w:line="227" w:lineRule="auto"/>
        <w:ind w:left="1" w:right="17" w:firstLine="9"/>
        <w:jc w:val="both"/>
        <w:rPr>
          <w:rFonts w:hint="eastAsia"/>
          <w:sz w:val="30"/>
          <w:szCs w:val="30"/>
        </w:rPr>
      </w:pPr>
      <w:r>
        <w:rPr>
          <w:rFonts w:hint="eastAsia"/>
          <w:sz w:val="30"/>
          <w:szCs w:val="30"/>
        </w:rPr>
        <w:t>All the thoughts of his heart, all his consultations and actions, all his progresses and diversions, his success in his great and dreadful undertaking, to break in pieces that "hammer of the whole earth," with all the free deliberations and contingencies wherewith his long war was attended, which were as many, strong, and various, as the nature of things is capable to receive, were not only in every individual act, with its minutest circumstances, by him foreseen, and much also foretold, but also managed in the hand of his power in a regular subservience to that call which he so gave that "ravenous bird" for the accomplishment of his purpose and pleasure.</w:t>
      </w:r>
    </w:p>
    <w:p w14:paraId="1BC4F75F">
      <w:pPr>
        <w:pStyle w:val="2"/>
        <w:spacing w:before="86" w:line="227" w:lineRule="auto"/>
        <w:ind w:left="1" w:right="17" w:firstLine="9"/>
        <w:jc w:val="both"/>
        <w:rPr>
          <w:rFonts w:hint="eastAsia"/>
          <w:sz w:val="30"/>
          <w:szCs w:val="30"/>
        </w:rPr>
      </w:pPr>
    </w:p>
    <w:p w14:paraId="2056272C">
      <w:pPr>
        <w:pStyle w:val="2"/>
        <w:spacing w:before="86" w:line="227" w:lineRule="auto"/>
        <w:ind w:left="1" w:right="17" w:firstLine="9"/>
        <w:jc w:val="both"/>
        <w:rPr>
          <w:rFonts w:hint="eastAsia"/>
          <w:sz w:val="30"/>
          <w:szCs w:val="30"/>
        </w:rPr>
      </w:pPr>
      <w:r>
        <w:rPr>
          <w:rFonts w:hint="eastAsia"/>
          <w:sz w:val="30"/>
          <w:szCs w:val="30"/>
        </w:rPr>
        <w:t>他心中所有的意念，他所有的商议（consultations）和行动（actions），他所有的进展（progresses）和转向（diversions），他在其伟大而可怕之承担——即打碎那“全地的大锤”（hammer of the whole earth）——中的成功（success），连同伴随其漫长战争的所有自由思考（free deliberations）和偶然事件（contingencies）——它们如同事物本性所能容纳的一样多、强且多样——不仅其每一个单独行为，连同其最微小的细节（minutest circumstances），都被祂预见（foreseen），并且许多也被预言（foretold），而且也在祂能力（power）的手中被管理（managed），规律地（regular）服务于（subservience to）祂如此给予那“鸷鸟”（ravenous bird）以成就祂旨意和喜悦的那个呼召（call）。</w:t>
      </w:r>
    </w:p>
    <w:p w14:paraId="76920182">
      <w:pPr>
        <w:pStyle w:val="2"/>
        <w:spacing w:before="86" w:line="227" w:lineRule="auto"/>
        <w:ind w:left="1" w:right="17" w:firstLine="9"/>
        <w:jc w:val="both"/>
        <w:rPr>
          <w:rFonts w:hint="eastAsia"/>
          <w:sz w:val="30"/>
          <w:szCs w:val="30"/>
        </w:rPr>
      </w:pPr>
    </w:p>
    <w:p w14:paraId="38D06A24">
      <w:pPr>
        <w:pStyle w:val="2"/>
        <w:spacing w:before="86" w:line="227" w:lineRule="auto"/>
        <w:ind w:left="1" w:right="17" w:firstLine="9"/>
        <w:jc w:val="both"/>
        <w:rPr>
          <w:rFonts w:hint="eastAsia"/>
          <w:sz w:val="30"/>
          <w:szCs w:val="30"/>
        </w:rPr>
      </w:pPr>
      <w:r>
        <w:rPr>
          <w:rFonts w:hint="eastAsia"/>
          <w:sz w:val="30"/>
          <w:szCs w:val="30"/>
        </w:rPr>
        <w:t>Thirdly, By the immutability of his purposes, which can never be frustrated nor altered: "My counsel shall stand, and I will do all my pleasure;—I have purposed it, and I will also do it."</w:t>
      </w:r>
    </w:p>
    <w:p w14:paraId="5225AE09">
      <w:pPr>
        <w:pStyle w:val="2"/>
        <w:spacing w:before="86" w:line="227" w:lineRule="auto"/>
        <w:ind w:left="1" w:right="17" w:firstLine="9"/>
        <w:jc w:val="both"/>
        <w:rPr>
          <w:rFonts w:hint="eastAsia"/>
          <w:sz w:val="30"/>
          <w:szCs w:val="30"/>
        </w:rPr>
      </w:pPr>
    </w:p>
    <w:p w14:paraId="6E812E63">
      <w:pPr>
        <w:pStyle w:val="2"/>
        <w:spacing w:before="86" w:line="227" w:lineRule="auto"/>
        <w:ind w:left="1" w:right="17" w:firstLine="9"/>
        <w:jc w:val="both"/>
        <w:rPr>
          <w:rFonts w:hint="eastAsia"/>
          <w:sz w:val="30"/>
          <w:szCs w:val="30"/>
        </w:rPr>
      </w:pPr>
      <w:r>
        <w:rPr>
          <w:rFonts w:hint="eastAsia"/>
          <w:sz w:val="30"/>
          <w:szCs w:val="30"/>
        </w:rPr>
        <w:t>第三，藉着祂旨意的不变性（immutability），它们永不至被挫败（frustrated）也不被改变（altered）：“我的筹算必立定；凡我所喜悦的，我必成就；——我已定意，也必作成。”</w:t>
      </w:r>
    </w:p>
    <w:p w14:paraId="709E4C00">
      <w:pPr>
        <w:pStyle w:val="2"/>
        <w:spacing w:before="86" w:line="227" w:lineRule="auto"/>
        <w:ind w:left="1" w:right="17" w:firstLine="9"/>
        <w:jc w:val="both"/>
        <w:rPr>
          <w:rFonts w:hint="eastAsia"/>
          <w:sz w:val="30"/>
          <w:szCs w:val="30"/>
        </w:rPr>
      </w:pPr>
    </w:p>
    <w:p w14:paraId="2D39C300">
      <w:pPr>
        <w:pStyle w:val="2"/>
        <w:spacing w:before="86" w:line="227" w:lineRule="auto"/>
        <w:ind w:left="1" w:right="17" w:firstLine="9"/>
        <w:jc w:val="both"/>
        <w:rPr>
          <w:rFonts w:hint="eastAsia"/>
          <w:sz w:val="30"/>
          <w:szCs w:val="30"/>
        </w:rPr>
      </w:pPr>
      <w:r>
        <w:rPr>
          <w:rFonts w:hint="eastAsia"/>
          <w:sz w:val="30"/>
          <w:szCs w:val="30"/>
        </w:rPr>
        <w:t>The standing, or fixedness and unchangeableness, of his counsel, he manifests by the accomplishment of the things which therein he had determined; neither is there any salve for his immutability in his counsel, should it otherwise fell out. (Note: typo "fell" likely meant "fall")</w:t>
      </w:r>
    </w:p>
    <w:p w14:paraId="51AC5BE5">
      <w:pPr>
        <w:pStyle w:val="2"/>
        <w:spacing w:before="86" w:line="227" w:lineRule="auto"/>
        <w:ind w:left="1" w:right="17" w:firstLine="9"/>
        <w:jc w:val="both"/>
        <w:rPr>
          <w:rFonts w:hint="eastAsia"/>
          <w:sz w:val="30"/>
          <w:szCs w:val="30"/>
        </w:rPr>
      </w:pPr>
    </w:p>
    <w:p w14:paraId="6D394A64">
      <w:pPr>
        <w:pStyle w:val="2"/>
        <w:spacing w:before="86" w:line="227" w:lineRule="auto"/>
        <w:ind w:left="1" w:right="17" w:firstLine="9"/>
        <w:jc w:val="both"/>
        <w:rPr>
          <w:rFonts w:hint="eastAsia"/>
          <w:sz w:val="30"/>
          <w:szCs w:val="30"/>
        </w:rPr>
      </w:pPr>
      <w:r>
        <w:rPr>
          <w:rFonts w:hint="eastAsia"/>
          <w:sz w:val="30"/>
          <w:szCs w:val="30"/>
        </w:rPr>
        <w:t>祂藉着成就祂在其中所定准之事，显明祂筹算的立定（standing），或稳固性（fixedness）和不变性（unchangeableness）；如果事情并非如此发生，祂筹算中的不变性也没有任何补救（salve）。</w:t>
      </w:r>
    </w:p>
    <w:p w14:paraId="13F0131D">
      <w:pPr>
        <w:pStyle w:val="2"/>
        <w:spacing w:before="86" w:line="227" w:lineRule="auto"/>
        <w:ind w:left="1" w:right="17" w:firstLine="9"/>
        <w:jc w:val="both"/>
        <w:rPr>
          <w:rFonts w:hint="eastAsia"/>
          <w:sz w:val="30"/>
          <w:szCs w:val="30"/>
        </w:rPr>
      </w:pPr>
    </w:p>
    <w:p w14:paraId="67F47DAA">
      <w:pPr>
        <w:pStyle w:val="2"/>
        <w:spacing w:before="86" w:line="227" w:lineRule="auto"/>
        <w:ind w:left="1" w:right="17" w:firstLine="9"/>
        <w:jc w:val="both"/>
        <w:rPr>
          <w:rFonts w:hint="eastAsia"/>
          <w:sz w:val="30"/>
          <w:szCs w:val="30"/>
        </w:rPr>
      </w:pPr>
      <w:r>
        <w:rPr>
          <w:rFonts w:hint="eastAsia"/>
          <w:sz w:val="30"/>
          <w:szCs w:val="30"/>
        </w:rPr>
        <w:t>And if we may take his own testimony of himself,what he purposeth, that he doth; and in the actual fulfilling and the bringing about of things themselves purposed, and as purposed, without any possibility of diversion from the real end intended, is their stability and unchangeableness in them manifested.</w:t>
      </w:r>
    </w:p>
    <w:p w14:paraId="00589D80">
      <w:pPr>
        <w:pStyle w:val="2"/>
        <w:spacing w:before="86" w:line="227" w:lineRule="auto"/>
        <w:ind w:left="1" w:right="17" w:firstLine="9"/>
        <w:jc w:val="both"/>
        <w:rPr>
          <w:rFonts w:hint="eastAsia"/>
          <w:sz w:val="30"/>
          <w:szCs w:val="30"/>
        </w:rPr>
      </w:pPr>
    </w:p>
    <w:p w14:paraId="78BFBDF7">
      <w:pPr>
        <w:pStyle w:val="2"/>
        <w:spacing w:before="86" w:line="227" w:lineRule="auto"/>
        <w:ind w:left="1" w:right="17" w:firstLine="9"/>
        <w:jc w:val="both"/>
        <w:rPr>
          <w:rFonts w:hint="eastAsia"/>
          <w:sz w:val="30"/>
          <w:szCs w:val="30"/>
        </w:rPr>
      </w:pPr>
      <w:r>
        <w:rPr>
          <w:rFonts w:hint="eastAsia"/>
          <w:sz w:val="30"/>
          <w:szCs w:val="30"/>
        </w:rPr>
        <w:t>并且如果我们采纳祂自己对自己的见证，祂所定旨的（what he purposeth），祂就作成（that he doth）；并且在实际履行（actual fulfilling）和成就（bringing about）所定旨之事本身、并按所定旨的方式、没有任何可能偏离（diversion from）所意图之真实结局（real end intended）的情况下，它们的稳固性（stability）和不变性（unchangeableness）就在其中显明出来。</w:t>
      </w:r>
    </w:p>
    <w:p w14:paraId="1103793A">
      <w:pPr>
        <w:pStyle w:val="2"/>
        <w:spacing w:before="86" w:line="227" w:lineRule="auto"/>
        <w:ind w:left="1" w:right="17" w:firstLine="9"/>
        <w:jc w:val="both"/>
        <w:rPr>
          <w:rFonts w:hint="eastAsia"/>
          <w:sz w:val="30"/>
          <w:szCs w:val="30"/>
        </w:rPr>
      </w:pPr>
    </w:p>
    <w:p w14:paraId="61B5F967">
      <w:pPr>
        <w:pStyle w:val="2"/>
        <w:spacing w:before="86" w:line="227" w:lineRule="auto"/>
        <w:ind w:left="1" w:right="17" w:firstLine="9"/>
        <w:jc w:val="both"/>
        <w:rPr>
          <w:rFonts w:hint="eastAsia"/>
          <w:sz w:val="30"/>
          <w:szCs w:val="30"/>
        </w:rPr>
      </w:pPr>
      <w:r>
        <w:rPr>
          <w:rFonts w:hint="eastAsia"/>
          <w:sz w:val="30"/>
          <w:szCs w:val="30"/>
        </w:rPr>
        <w:t>An imaginary immutability in God's purposes, which may consist and be preserved under their utter frustration as to the fulfilling of the things themselves under which they are, the Scripture knows not, neither can reason conceive.</w:t>
      </w:r>
    </w:p>
    <w:p w14:paraId="2EC7D6AF">
      <w:pPr>
        <w:pStyle w:val="2"/>
        <w:spacing w:before="86" w:line="227" w:lineRule="auto"/>
        <w:ind w:left="1" w:right="17" w:firstLine="9"/>
        <w:jc w:val="both"/>
        <w:rPr>
          <w:rFonts w:hint="eastAsia"/>
          <w:sz w:val="30"/>
          <w:szCs w:val="30"/>
        </w:rPr>
      </w:pPr>
    </w:p>
    <w:p w14:paraId="3CB000C1">
      <w:pPr>
        <w:pStyle w:val="2"/>
        <w:spacing w:before="86" w:line="227" w:lineRule="auto"/>
        <w:ind w:left="1" w:right="17" w:firstLine="9"/>
        <w:jc w:val="both"/>
        <w:rPr>
          <w:rFonts w:hint="eastAsia"/>
          <w:sz w:val="30"/>
          <w:szCs w:val="30"/>
        </w:rPr>
      </w:pPr>
      <w:r>
        <w:rPr>
          <w:rFonts w:hint="eastAsia"/>
          <w:sz w:val="30"/>
          <w:szCs w:val="30"/>
        </w:rPr>
        <w:t>一种想象中的（imaginary）上帝旨意的不变性——它可能在它们就其所关之事本身的履行而言完全被挫败的情况下仍然存在并被保守——圣经不知道，理性也无法构想。</w:t>
      </w:r>
    </w:p>
    <w:p w14:paraId="497FB1D7">
      <w:pPr>
        <w:pStyle w:val="2"/>
        <w:spacing w:before="86" w:line="227" w:lineRule="auto"/>
        <w:ind w:left="1" w:right="17" w:firstLine="9"/>
        <w:jc w:val="both"/>
        <w:rPr>
          <w:rFonts w:hint="eastAsia"/>
          <w:sz w:val="30"/>
          <w:szCs w:val="30"/>
        </w:rPr>
      </w:pPr>
    </w:p>
    <w:p w14:paraId="524AF9FB">
      <w:pPr>
        <w:pStyle w:val="2"/>
        <w:spacing w:before="86" w:line="227" w:lineRule="auto"/>
        <w:ind w:left="1" w:right="17" w:firstLine="9"/>
        <w:jc w:val="both"/>
        <w:rPr>
          <w:rFonts w:hint="eastAsia"/>
          <w:sz w:val="30"/>
          <w:szCs w:val="30"/>
        </w:rPr>
      </w:pPr>
      <w:r>
        <w:rPr>
          <w:rFonts w:hint="eastAsia"/>
          <w:sz w:val="30"/>
          <w:szCs w:val="30"/>
        </w:rPr>
        <w:t>Now, this unchangeableness of his purposes the Lord brings as one demonstration of his deity; and those who make them liable to alteration, upon any account or supposition whatsoever, do depress him, what in them lies, into the number of such dung-hill gods as he threatens to famish and destroy.</w:t>
      </w:r>
    </w:p>
    <w:p w14:paraId="1F69B315">
      <w:pPr>
        <w:pStyle w:val="2"/>
        <w:spacing w:before="86" w:line="227" w:lineRule="auto"/>
        <w:ind w:left="1" w:right="17" w:firstLine="9"/>
        <w:jc w:val="both"/>
        <w:rPr>
          <w:rFonts w:hint="eastAsia"/>
          <w:sz w:val="30"/>
          <w:szCs w:val="30"/>
        </w:rPr>
      </w:pPr>
    </w:p>
    <w:p w14:paraId="7D63DF96">
      <w:pPr>
        <w:pStyle w:val="2"/>
        <w:spacing w:before="86" w:line="227" w:lineRule="auto"/>
        <w:ind w:left="1" w:right="17" w:firstLine="9"/>
        <w:jc w:val="both"/>
        <w:rPr>
          <w:rFonts w:hint="eastAsia"/>
          <w:sz w:val="30"/>
          <w:szCs w:val="30"/>
        </w:rPr>
      </w:pPr>
      <w:r>
        <w:rPr>
          <w:rFonts w:hint="eastAsia"/>
          <w:sz w:val="30"/>
          <w:szCs w:val="30"/>
        </w:rPr>
        <w:t>现在，主将祂旨意的这种不变性作为祂神性（deity）的一个证明（demonstration）提出来；而那些无论基于何种缘由或假设而使它们易于变更的人，就尽他们所能地将祂贬低（depress）到祂威胁要使其挨饿并毁灭的那类粪堆神（dung-hill gods）的行列中。</w:t>
      </w:r>
    </w:p>
    <w:p w14:paraId="0733150E">
      <w:pPr>
        <w:pStyle w:val="2"/>
        <w:spacing w:before="86" w:line="227" w:lineRule="auto"/>
        <w:ind w:left="1" w:right="17" w:firstLine="9"/>
        <w:jc w:val="both"/>
        <w:rPr>
          <w:rFonts w:hint="eastAsia"/>
          <w:sz w:val="30"/>
          <w:szCs w:val="30"/>
        </w:rPr>
      </w:pPr>
    </w:p>
    <w:p w14:paraId="11C605F1">
      <w:pPr>
        <w:pStyle w:val="2"/>
        <w:spacing w:before="86" w:line="227" w:lineRule="auto"/>
        <w:ind w:left="1" w:right="17" w:firstLine="9"/>
        <w:jc w:val="both"/>
        <w:rPr>
          <w:rFonts w:hint="eastAsia"/>
          <w:sz w:val="30"/>
          <w:szCs w:val="30"/>
        </w:rPr>
      </w:pPr>
      <w:r>
        <w:rPr>
          <w:rFonts w:hint="eastAsia"/>
          <w:sz w:val="30"/>
          <w:szCs w:val="30"/>
        </w:rPr>
        <w:t>Ps. 33:9–11, "He spake, and it was done; he commanded, and it stood fast. The LORD bringeth the counsel of the heathen to nought: he maketh the devices of the people of none effect. The counsel of the LORD standeth for ever, the thoughts of his heart to all generations."</w:t>
      </w:r>
    </w:p>
    <w:p w14:paraId="305630BB">
      <w:pPr>
        <w:pStyle w:val="2"/>
        <w:spacing w:before="86" w:line="227" w:lineRule="auto"/>
        <w:ind w:left="1" w:right="17" w:firstLine="9"/>
        <w:jc w:val="both"/>
        <w:rPr>
          <w:rFonts w:hint="eastAsia"/>
          <w:sz w:val="30"/>
          <w:szCs w:val="30"/>
        </w:rPr>
      </w:pPr>
    </w:p>
    <w:p w14:paraId="34F6F9FD">
      <w:pPr>
        <w:pStyle w:val="2"/>
        <w:spacing w:before="86" w:line="227" w:lineRule="auto"/>
        <w:ind w:left="1" w:right="17" w:firstLine="9"/>
        <w:jc w:val="both"/>
        <w:rPr>
          <w:rFonts w:hint="eastAsia"/>
          <w:sz w:val="30"/>
          <w:szCs w:val="30"/>
        </w:rPr>
      </w:pPr>
      <w:r>
        <w:rPr>
          <w:rFonts w:hint="eastAsia"/>
          <w:sz w:val="30"/>
          <w:szCs w:val="30"/>
        </w:rPr>
        <w:t>诗 33:9–11，“因为祂说（He spake）有，就有（and it was done）；命立（he commanded），就立（and it stood fast）。耶和华（The LORD）使外邦人（the heathen）的筹算（the counsel of）归于无有（bringeth to nought）：使众民（the people）的思念（the devices of）无有（of none）功效（effect）。耶和华（the LORD）的筹算（The counsel of）永远（for ever）立定（standeth）；祂心中（his heart）的思念（the thoughts of）万代（to all generations）常存。”</w:t>
      </w:r>
    </w:p>
    <w:p w14:paraId="453439E7">
      <w:pPr>
        <w:pStyle w:val="2"/>
        <w:spacing w:before="86" w:line="227" w:lineRule="auto"/>
        <w:ind w:left="1" w:right="17" w:firstLine="9"/>
        <w:jc w:val="both"/>
        <w:rPr>
          <w:rFonts w:hint="eastAsia"/>
          <w:sz w:val="30"/>
          <w:szCs w:val="30"/>
        </w:rPr>
      </w:pPr>
    </w:p>
    <w:p w14:paraId="686A2227">
      <w:pPr>
        <w:pStyle w:val="2"/>
        <w:spacing w:before="86" w:line="227" w:lineRule="auto"/>
        <w:ind w:left="1" w:right="17" w:firstLine="9"/>
        <w:jc w:val="both"/>
        <w:rPr>
          <w:rFonts w:hint="eastAsia"/>
          <w:sz w:val="30"/>
          <w:szCs w:val="30"/>
        </w:rPr>
      </w:pPr>
      <w:r>
        <w:rPr>
          <w:rFonts w:hint="eastAsia"/>
          <w:sz w:val="30"/>
          <w:szCs w:val="30"/>
        </w:rPr>
        <w:t>The production and establishment of all things in that order wherein they are, are by the psalmist ascribed to the will and power of God.</w:t>
      </w:r>
    </w:p>
    <w:p w14:paraId="37DE0D40">
      <w:pPr>
        <w:pStyle w:val="2"/>
        <w:spacing w:before="86" w:line="227" w:lineRule="auto"/>
        <w:ind w:left="1" w:right="17" w:firstLine="9"/>
        <w:jc w:val="both"/>
        <w:rPr>
          <w:rFonts w:hint="eastAsia"/>
          <w:sz w:val="30"/>
          <w:szCs w:val="30"/>
        </w:rPr>
      </w:pPr>
    </w:p>
    <w:p w14:paraId="5789BEB9">
      <w:pPr>
        <w:pStyle w:val="2"/>
        <w:spacing w:before="86" w:line="227" w:lineRule="auto"/>
        <w:ind w:left="1" w:right="17" w:firstLine="9"/>
        <w:jc w:val="both"/>
        <w:rPr>
          <w:rFonts w:hint="eastAsia"/>
          <w:sz w:val="30"/>
          <w:szCs w:val="30"/>
        </w:rPr>
      </w:pPr>
      <w:r>
        <w:rPr>
          <w:rFonts w:hint="eastAsia"/>
          <w:sz w:val="30"/>
          <w:szCs w:val="30"/>
        </w:rPr>
        <w:t>万物在其所处次序中的产生（production）和建立（establishment），都被诗人归于上帝的旨意和能力。</w:t>
      </w:r>
    </w:p>
    <w:p w14:paraId="59DB2689">
      <w:pPr>
        <w:pStyle w:val="2"/>
        <w:spacing w:before="86" w:line="227" w:lineRule="auto"/>
        <w:ind w:left="1" w:right="17" w:firstLine="9"/>
        <w:jc w:val="both"/>
        <w:rPr>
          <w:rFonts w:hint="eastAsia"/>
          <w:sz w:val="30"/>
          <w:szCs w:val="30"/>
        </w:rPr>
      </w:pPr>
    </w:p>
    <w:p w14:paraId="09380A5D">
      <w:pPr>
        <w:pStyle w:val="2"/>
        <w:spacing w:before="86" w:line="227" w:lineRule="auto"/>
        <w:ind w:left="1" w:right="17" w:firstLine="9"/>
        <w:jc w:val="both"/>
        <w:rPr>
          <w:rFonts w:hint="eastAsia"/>
          <w:sz w:val="30"/>
          <w:szCs w:val="30"/>
        </w:rPr>
      </w:pPr>
      <w:r>
        <w:rPr>
          <w:rFonts w:hint="eastAsia"/>
          <w:sz w:val="30"/>
          <w:szCs w:val="30"/>
        </w:rPr>
        <w:t>By his word and command they not only are, but stand fast; being fixed in that order by him appointed.</w:t>
      </w:r>
    </w:p>
    <w:p w14:paraId="18C79918">
      <w:pPr>
        <w:pStyle w:val="2"/>
        <w:spacing w:before="86" w:line="227" w:lineRule="auto"/>
        <w:ind w:left="1" w:right="17" w:firstLine="9"/>
        <w:jc w:val="both"/>
        <w:rPr>
          <w:rFonts w:hint="eastAsia"/>
          <w:sz w:val="30"/>
          <w:szCs w:val="30"/>
        </w:rPr>
      </w:pPr>
    </w:p>
    <w:p w14:paraId="5C0434A7">
      <w:pPr>
        <w:pStyle w:val="2"/>
        <w:spacing w:before="86" w:line="227" w:lineRule="auto"/>
        <w:ind w:left="1" w:right="17" w:firstLine="9"/>
        <w:jc w:val="both"/>
        <w:rPr>
          <w:rFonts w:hint="eastAsia"/>
          <w:sz w:val="30"/>
          <w:szCs w:val="30"/>
        </w:rPr>
      </w:pPr>
      <w:r>
        <w:rPr>
          <w:rFonts w:hint="eastAsia"/>
          <w:sz w:val="30"/>
          <w:szCs w:val="30"/>
        </w:rPr>
        <w:t>藉着祂的话语和命令，它们不仅存在，而且稳固站立（stand fast）；被固定在祂所指定的那个次序中。</w:t>
      </w:r>
    </w:p>
    <w:p w14:paraId="6AAF987B">
      <w:pPr>
        <w:pStyle w:val="2"/>
        <w:spacing w:before="86" w:line="227" w:lineRule="auto"/>
        <w:ind w:left="1" w:right="17" w:firstLine="9"/>
        <w:jc w:val="both"/>
        <w:rPr>
          <w:rFonts w:hint="eastAsia"/>
          <w:sz w:val="30"/>
          <w:szCs w:val="30"/>
        </w:rPr>
      </w:pPr>
    </w:p>
    <w:p w14:paraId="6D6B1B34">
      <w:pPr>
        <w:pStyle w:val="2"/>
        <w:spacing w:before="86" w:line="227" w:lineRule="auto"/>
        <w:ind w:left="1" w:right="17" w:firstLine="9"/>
        <w:jc w:val="both"/>
        <w:rPr>
          <w:rFonts w:hint="eastAsia"/>
          <w:sz w:val="30"/>
          <w:szCs w:val="30"/>
        </w:rPr>
      </w:pPr>
      <w:r>
        <w:rPr>
          <w:rFonts w:hint="eastAsia"/>
          <w:sz w:val="30"/>
          <w:szCs w:val="30"/>
        </w:rPr>
        <w:t>Both the making, fixing, and sustaining of all things, is by "the word of his power."</w:t>
      </w:r>
    </w:p>
    <w:p w14:paraId="24ABB943">
      <w:pPr>
        <w:pStyle w:val="2"/>
        <w:spacing w:before="86" w:line="227" w:lineRule="auto"/>
        <w:ind w:left="1" w:right="17" w:firstLine="9"/>
        <w:jc w:val="both"/>
        <w:rPr>
          <w:rFonts w:hint="eastAsia"/>
          <w:sz w:val="30"/>
          <w:szCs w:val="30"/>
        </w:rPr>
      </w:pPr>
    </w:p>
    <w:p w14:paraId="4E915E54">
      <w:pPr>
        <w:pStyle w:val="2"/>
        <w:spacing w:before="86" w:line="227" w:lineRule="auto"/>
        <w:ind w:left="1" w:right="17" w:firstLine="9"/>
        <w:jc w:val="both"/>
        <w:rPr>
          <w:rFonts w:hint="eastAsia"/>
          <w:sz w:val="30"/>
          <w:szCs w:val="30"/>
        </w:rPr>
      </w:pPr>
      <w:r>
        <w:rPr>
          <w:rFonts w:hint="eastAsia"/>
          <w:sz w:val="30"/>
          <w:szCs w:val="30"/>
        </w:rPr>
        <w:t>万物的创造（making）、固定（fixing）和维持（sustaining），都是藉着“祂权能的命令”（the word of his power）。</w:t>
      </w:r>
    </w:p>
    <w:p w14:paraId="7EC9F2D3">
      <w:pPr>
        <w:pStyle w:val="2"/>
        <w:spacing w:before="86" w:line="227" w:lineRule="auto"/>
        <w:ind w:left="1" w:right="17" w:firstLine="9"/>
        <w:jc w:val="both"/>
        <w:rPr>
          <w:rFonts w:hint="eastAsia"/>
          <w:sz w:val="30"/>
          <w:szCs w:val="30"/>
        </w:rPr>
      </w:pPr>
    </w:p>
    <w:p w14:paraId="49C4E4A7">
      <w:pPr>
        <w:pStyle w:val="2"/>
        <w:spacing w:before="86" w:line="227" w:lineRule="auto"/>
        <w:ind w:left="1" w:right="17" w:firstLine="9"/>
        <w:jc w:val="both"/>
        <w:rPr>
          <w:rFonts w:hint="eastAsia"/>
          <w:sz w:val="30"/>
          <w:szCs w:val="30"/>
        </w:rPr>
      </w:pPr>
      <w:r>
        <w:rPr>
          <w:rFonts w:hint="eastAsia"/>
          <w:sz w:val="30"/>
          <w:szCs w:val="30"/>
        </w:rPr>
        <w:t>As the first relates to their being, which they have from creation, so the other to the order in subsistence and operation, which relates to his actual providence.</w:t>
      </w:r>
    </w:p>
    <w:p w14:paraId="63E666D1">
      <w:pPr>
        <w:pStyle w:val="2"/>
        <w:spacing w:before="86" w:line="227" w:lineRule="auto"/>
        <w:ind w:left="1" w:right="17" w:firstLine="9"/>
        <w:jc w:val="both"/>
        <w:rPr>
          <w:rFonts w:hint="eastAsia"/>
          <w:sz w:val="30"/>
          <w:szCs w:val="30"/>
        </w:rPr>
      </w:pPr>
    </w:p>
    <w:p w14:paraId="76DC8A8E">
      <w:pPr>
        <w:pStyle w:val="2"/>
        <w:spacing w:before="86" w:line="227" w:lineRule="auto"/>
        <w:ind w:left="1" w:right="17" w:firstLine="9"/>
        <w:jc w:val="both"/>
        <w:rPr>
          <w:rFonts w:hint="eastAsia"/>
          <w:sz w:val="30"/>
          <w:szCs w:val="30"/>
        </w:rPr>
      </w:pPr>
      <w:r>
        <w:rPr>
          <w:rFonts w:hint="eastAsia"/>
          <w:sz w:val="30"/>
          <w:szCs w:val="30"/>
        </w:rPr>
        <w:t>如同前者关乎它们的存在（being）——它们从创造（creation）而来——后者则关乎存有（subsistence）和运作（operation）的次序，这关乎祂实际的护理（actual providence）。</w:t>
      </w:r>
    </w:p>
    <w:p w14:paraId="3713CA49">
      <w:pPr>
        <w:pStyle w:val="2"/>
        <w:spacing w:before="86" w:line="227" w:lineRule="auto"/>
        <w:ind w:left="1" w:right="17" w:firstLine="9"/>
        <w:jc w:val="both"/>
        <w:rPr>
          <w:rFonts w:hint="eastAsia"/>
          <w:sz w:val="30"/>
          <w:szCs w:val="30"/>
        </w:rPr>
      </w:pPr>
    </w:p>
    <w:p w14:paraId="2BF87E16">
      <w:pPr>
        <w:pStyle w:val="2"/>
        <w:spacing w:before="86" w:line="227" w:lineRule="auto"/>
        <w:ind w:left="1" w:right="17" w:firstLine="9"/>
        <w:jc w:val="both"/>
        <w:rPr>
          <w:rFonts w:hint="eastAsia"/>
          <w:sz w:val="30"/>
          <w:szCs w:val="30"/>
        </w:rPr>
      </w:pPr>
      <w:r>
        <w:rPr>
          <w:rFonts w:hint="eastAsia"/>
          <w:sz w:val="30"/>
          <w:szCs w:val="30"/>
        </w:rPr>
        <w:t>Herein they stand fast.</w:t>
      </w:r>
    </w:p>
    <w:p w14:paraId="2AD37CD9">
      <w:pPr>
        <w:pStyle w:val="2"/>
        <w:spacing w:before="86" w:line="227" w:lineRule="auto"/>
        <w:ind w:left="1" w:right="17" w:firstLine="9"/>
        <w:jc w:val="both"/>
        <w:rPr>
          <w:rFonts w:hint="eastAsia"/>
          <w:sz w:val="30"/>
          <w:szCs w:val="30"/>
        </w:rPr>
      </w:pPr>
    </w:p>
    <w:p w14:paraId="161523BE">
      <w:pPr>
        <w:pStyle w:val="2"/>
        <w:spacing w:before="86" w:line="227" w:lineRule="auto"/>
        <w:ind w:left="1" w:right="17" w:firstLine="9"/>
        <w:jc w:val="both"/>
        <w:rPr>
          <w:rFonts w:hint="eastAsia"/>
          <w:sz w:val="30"/>
          <w:szCs w:val="30"/>
        </w:rPr>
      </w:pPr>
      <w:r>
        <w:rPr>
          <w:rFonts w:hint="eastAsia"/>
          <w:sz w:val="30"/>
          <w:szCs w:val="30"/>
        </w:rPr>
        <w:t>在其中它们稳固站立。</w:t>
      </w:r>
    </w:p>
    <w:p w14:paraId="466F3402">
      <w:pPr>
        <w:pStyle w:val="2"/>
        <w:spacing w:before="86" w:line="227" w:lineRule="auto"/>
        <w:ind w:left="1" w:right="17" w:firstLine="9"/>
        <w:jc w:val="both"/>
        <w:rPr>
          <w:rFonts w:hint="eastAsia"/>
          <w:sz w:val="30"/>
          <w:szCs w:val="30"/>
        </w:rPr>
      </w:pPr>
    </w:p>
    <w:p w14:paraId="2011F8F4">
      <w:pPr>
        <w:pStyle w:val="2"/>
        <w:spacing w:before="86" w:line="227" w:lineRule="auto"/>
        <w:ind w:left="1" w:right="17" w:firstLine="9"/>
        <w:jc w:val="both"/>
        <w:rPr>
          <w:rFonts w:hint="eastAsia"/>
          <w:sz w:val="30"/>
          <w:szCs w:val="30"/>
        </w:rPr>
      </w:pPr>
      <w:r>
        <w:rPr>
          <w:rFonts w:hint="eastAsia"/>
          <w:sz w:val="30"/>
          <w:szCs w:val="30"/>
        </w:rPr>
        <w:t>Themselves, with their several and respective relations, dependencies, influences, circumstances, suited to that nature and being which was bestowed on them by his word in their creation, are settled in an exact correspondencyto his purposes (of which afterward), not to be shaken or removed.</w:t>
      </w:r>
    </w:p>
    <w:p w14:paraId="52D4603B">
      <w:pPr>
        <w:pStyle w:val="2"/>
        <w:spacing w:before="86" w:line="227" w:lineRule="auto"/>
        <w:ind w:left="1" w:right="17" w:firstLine="9"/>
        <w:jc w:val="both"/>
        <w:rPr>
          <w:rFonts w:hint="eastAsia"/>
          <w:sz w:val="30"/>
          <w:szCs w:val="30"/>
        </w:rPr>
      </w:pPr>
    </w:p>
    <w:p w14:paraId="32B878BA">
      <w:pPr>
        <w:pStyle w:val="2"/>
        <w:spacing w:before="86" w:line="227" w:lineRule="auto"/>
        <w:ind w:left="1" w:right="17" w:firstLine="9"/>
        <w:jc w:val="both"/>
        <w:rPr>
          <w:rFonts w:hint="eastAsia"/>
          <w:sz w:val="30"/>
          <w:szCs w:val="30"/>
        </w:rPr>
      </w:pPr>
      <w:r>
        <w:rPr>
          <w:rFonts w:hint="eastAsia"/>
          <w:sz w:val="30"/>
          <w:szCs w:val="30"/>
        </w:rPr>
        <w:t>它们自身，连同它们各自的（several and respective）关系（relations）、依赖（dependencies）、影响（influences）、环境（circumstances），都适合于祂的话语在其创造中赐予它们的那个性质和存有，被安置（settled）在与祂旨意（purposes）（对此稍后再谈）精确对应（exact correspondency）的状态中，不至动摇（shaken）或移除（removed）。</w:t>
      </w:r>
    </w:p>
    <w:p w14:paraId="2889408B">
      <w:pPr>
        <w:pStyle w:val="2"/>
        <w:spacing w:before="86" w:line="227" w:lineRule="auto"/>
        <w:ind w:left="1" w:right="17" w:firstLine="9"/>
        <w:jc w:val="both"/>
        <w:rPr>
          <w:rFonts w:hint="eastAsia"/>
          <w:sz w:val="30"/>
          <w:szCs w:val="30"/>
        </w:rPr>
      </w:pPr>
    </w:p>
    <w:p w14:paraId="063242D9">
      <w:pPr>
        <w:pStyle w:val="2"/>
        <w:spacing w:before="86" w:line="227" w:lineRule="auto"/>
        <w:ind w:left="1" w:right="17" w:firstLine="9"/>
        <w:jc w:val="both"/>
        <w:rPr>
          <w:rFonts w:hint="eastAsia"/>
          <w:sz w:val="30"/>
          <w:szCs w:val="30"/>
        </w:rPr>
      </w:pPr>
      <w:r>
        <w:rPr>
          <w:rFonts w:hint="eastAsia"/>
          <w:sz w:val="30"/>
          <w:szCs w:val="30"/>
        </w:rPr>
        <w:t>Men have their devices and counsels also, they are free agents, and work by counsel and advice; and therefore God hath not set all things so fast as to overturn and overbear them in their imaginations and undertakings.</w:t>
      </w:r>
    </w:p>
    <w:p w14:paraId="3C3BFCE3">
      <w:pPr>
        <w:pStyle w:val="2"/>
        <w:spacing w:before="86" w:line="227" w:lineRule="auto"/>
        <w:ind w:left="1" w:right="17" w:firstLine="9"/>
        <w:jc w:val="both"/>
        <w:rPr>
          <w:rFonts w:hint="eastAsia"/>
          <w:sz w:val="30"/>
          <w:szCs w:val="30"/>
        </w:rPr>
      </w:pPr>
    </w:p>
    <w:p w14:paraId="5F499B8D">
      <w:pPr>
        <w:pStyle w:val="2"/>
        <w:spacing w:before="86" w:line="227" w:lineRule="auto"/>
        <w:ind w:left="1" w:right="17" w:firstLine="9"/>
        <w:jc w:val="both"/>
        <w:rPr>
          <w:rFonts w:hint="eastAsia"/>
          <w:sz w:val="30"/>
          <w:szCs w:val="30"/>
        </w:rPr>
      </w:pPr>
      <w:r>
        <w:rPr>
          <w:rFonts w:hint="eastAsia"/>
          <w:sz w:val="30"/>
          <w:szCs w:val="30"/>
        </w:rPr>
        <w:t>人也有他们的计谋（devices）和筹算（counsels），他们是自由主体（free agents），并凭筹算和建议行事；因此上帝并未将万事设定得如此稳固，以至于在他们的想象（imaginations）和承担（undertakings）中推翻（overturn）并压倒（overbear）它们。</w:t>
      </w:r>
    </w:p>
    <w:p w14:paraId="6F5D1139">
      <w:pPr>
        <w:pStyle w:val="2"/>
        <w:spacing w:before="86" w:line="227" w:lineRule="auto"/>
        <w:ind w:left="1" w:right="17" w:firstLine="9"/>
        <w:jc w:val="both"/>
        <w:rPr>
          <w:rFonts w:hint="eastAsia"/>
          <w:sz w:val="30"/>
          <w:szCs w:val="30"/>
        </w:rPr>
      </w:pPr>
    </w:p>
    <w:p w14:paraId="0F182759">
      <w:pPr>
        <w:pStyle w:val="2"/>
        <w:spacing w:before="86" w:line="227" w:lineRule="auto"/>
        <w:ind w:left="1" w:right="17" w:firstLine="9"/>
        <w:jc w:val="both"/>
        <w:rPr>
          <w:rFonts w:hint="eastAsia"/>
          <w:sz w:val="30"/>
          <w:szCs w:val="30"/>
        </w:rPr>
      </w:pPr>
      <w:r>
        <w:rPr>
          <w:rFonts w:hint="eastAsia"/>
          <w:sz w:val="30"/>
          <w:szCs w:val="30"/>
        </w:rPr>
        <w:t>Saith the psalmist, "They imagine and devise indeed, but their counsel is of nought, and their devices are of none effect; but the counsel of the LORD," etc.</w:t>
      </w:r>
    </w:p>
    <w:p w14:paraId="41CA993E">
      <w:pPr>
        <w:pStyle w:val="2"/>
        <w:spacing w:before="86" w:line="227" w:lineRule="auto"/>
        <w:ind w:left="1" w:right="17" w:firstLine="9"/>
        <w:jc w:val="both"/>
        <w:rPr>
          <w:rFonts w:hint="eastAsia"/>
          <w:sz w:val="30"/>
          <w:szCs w:val="30"/>
        </w:rPr>
      </w:pPr>
    </w:p>
    <w:p w14:paraId="75AA37C6">
      <w:pPr>
        <w:pStyle w:val="2"/>
        <w:spacing w:before="86" w:line="227" w:lineRule="auto"/>
        <w:ind w:left="1" w:right="17" w:firstLine="9"/>
        <w:jc w:val="both"/>
        <w:rPr>
          <w:rFonts w:hint="eastAsia"/>
          <w:sz w:val="30"/>
          <w:szCs w:val="30"/>
        </w:rPr>
      </w:pPr>
      <w:r>
        <w:rPr>
          <w:rFonts w:hint="eastAsia"/>
          <w:sz w:val="30"/>
          <w:szCs w:val="30"/>
        </w:rPr>
        <w:t>诗人说，“他们确实想象（imagine）并计谋（devise），但他们的筹算归于无有，他们的计谋毫无功效；但耶和华的筹算，”等等。</w:t>
      </w:r>
    </w:p>
    <w:p w14:paraId="3DB723F7">
      <w:pPr>
        <w:pStyle w:val="2"/>
        <w:spacing w:before="86" w:line="227" w:lineRule="auto"/>
        <w:ind w:left="1" w:right="17" w:firstLine="9"/>
        <w:jc w:val="both"/>
        <w:rPr>
          <w:rFonts w:hint="eastAsia"/>
          <w:sz w:val="30"/>
          <w:szCs w:val="30"/>
        </w:rPr>
      </w:pPr>
    </w:p>
    <w:p w14:paraId="642E9E39">
      <w:pPr>
        <w:pStyle w:val="2"/>
        <w:spacing w:before="86" w:line="227" w:lineRule="auto"/>
        <w:ind w:left="1" w:right="17" w:firstLine="9"/>
        <w:jc w:val="both"/>
        <w:rPr>
          <w:rFonts w:hint="eastAsia"/>
          <w:sz w:val="30"/>
          <w:szCs w:val="30"/>
        </w:rPr>
      </w:pPr>
      <w:r>
        <w:rPr>
          <w:rFonts w:hint="eastAsia"/>
          <w:sz w:val="30"/>
          <w:szCs w:val="30"/>
        </w:rPr>
        <w:t>The counsel and purposes of the Lord are set in opposition to the counsel and purposes of men, as to alteration, change, and frustration, in respect of the actual accomplishment of the things about which they are.</w:t>
      </w:r>
    </w:p>
    <w:p w14:paraId="194B6572">
      <w:pPr>
        <w:pStyle w:val="2"/>
        <w:spacing w:before="86" w:line="227" w:lineRule="auto"/>
        <w:ind w:left="1" w:right="17" w:firstLine="9"/>
        <w:jc w:val="both"/>
        <w:rPr>
          <w:rFonts w:hint="eastAsia"/>
          <w:sz w:val="30"/>
          <w:szCs w:val="30"/>
        </w:rPr>
      </w:pPr>
    </w:p>
    <w:p w14:paraId="242224C9">
      <w:pPr>
        <w:pStyle w:val="2"/>
        <w:spacing w:before="86" w:line="227" w:lineRule="auto"/>
        <w:ind w:left="1" w:right="17" w:firstLine="9"/>
        <w:jc w:val="both"/>
        <w:rPr>
          <w:rFonts w:hint="eastAsia"/>
          <w:sz w:val="30"/>
          <w:szCs w:val="30"/>
        </w:rPr>
      </w:pPr>
      <w:r>
        <w:rPr>
          <w:rFonts w:hint="eastAsia"/>
          <w:sz w:val="30"/>
          <w:szCs w:val="30"/>
        </w:rPr>
        <w:t>主的筹算和旨意，就其所关之事物的实际成就而言，在变更、改变和挫败方面，与人的筹算和旨意相对立。</w:t>
      </w:r>
    </w:p>
    <w:p w14:paraId="4F37C27B">
      <w:pPr>
        <w:pStyle w:val="2"/>
        <w:spacing w:before="86" w:line="227" w:lineRule="auto"/>
        <w:ind w:left="1" w:right="17" w:firstLine="9"/>
        <w:jc w:val="both"/>
        <w:rPr>
          <w:rFonts w:hint="eastAsia"/>
          <w:sz w:val="30"/>
          <w:szCs w:val="30"/>
        </w:rPr>
      </w:pPr>
    </w:p>
    <w:p w14:paraId="79A81AFD">
      <w:pPr>
        <w:pStyle w:val="2"/>
        <w:spacing w:before="86" w:line="227" w:lineRule="auto"/>
        <w:ind w:left="1" w:right="17" w:firstLine="9"/>
        <w:jc w:val="both"/>
        <w:rPr>
          <w:rFonts w:hint="eastAsia"/>
          <w:sz w:val="30"/>
          <w:szCs w:val="30"/>
        </w:rPr>
      </w:pPr>
      <w:r>
        <w:rPr>
          <w:rFonts w:hint="eastAsia"/>
          <w:sz w:val="30"/>
          <w:szCs w:val="30"/>
        </w:rPr>
        <w:t>"Their counsels are so and so; but the counsel of the LORD shall stand."</w:t>
      </w:r>
    </w:p>
    <w:p w14:paraId="6421E2EF">
      <w:pPr>
        <w:pStyle w:val="2"/>
        <w:spacing w:before="86" w:line="227" w:lineRule="auto"/>
        <w:ind w:left="1" w:right="17" w:firstLine="9"/>
        <w:jc w:val="both"/>
        <w:rPr>
          <w:rFonts w:hint="eastAsia"/>
          <w:sz w:val="30"/>
          <w:szCs w:val="30"/>
        </w:rPr>
      </w:pPr>
    </w:p>
    <w:p w14:paraId="36F28CFA">
      <w:pPr>
        <w:pStyle w:val="2"/>
        <w:spacing w:before="86" w:line="227" w:lineRule="auto"/>
        <w:ind w:left="1" w:right="17" w:firstLine="9"/>
        <w:jc w:val="both"/>
        <w:rPr>
          <w:rFonts w:hint="eastAsia"/>
          <w:sz w:val="30"/>
          <w:szCs w:val="30"/>
        </w:rPr>
      </w:pPr>
      <w:r>
        <w:rPr>
          <w:rFonts w:hint="eastAsia"/>
          <w:sz w:val="30"/>
          <w:szCs w:val="30"/>
        </w:rPr>
        <w:t>“他们的筹算是如此这般；但耶和华的筹算必立定。”</w:t>
      </w:r>
    </w:p>
    <w:p w14:paraId="41AFF0E4">
      <w:pPr>
        <w:pStyle w:val="2"/>
        <w:spacing w:before="86" w:line="227" w:lineRule="auto"/>
        <w:ind w:left="1" w:right="17" w:firstLine="9"/>
        <w:jc w:val="both"/>
        <w:rPr>
          <w:rFonts w:hint="eastAsia"/>
          <w:sz w:val="30"/>
          <w:szCs w:val="30"/>
        </w:rPr>
      </w:pPr>
    </w:p>
    <w:p w14:paraId="50A0A80E">
      <w:pPr>
        <w:pStyle w:val="2"/>
        <w:spacing w:before="86" w:line="227" w:lineRule="auto"/>
        <w:ind w:left="1" w:right="17" w:firstLine="9"/>
        <w:jc w:val="both"/>
        <w:rPr>
          <w:rFonts w:hint="eastAsia"/>
          <w:sz w:val="30"/>
          <w:szCs w:val="30"/>
        </w:rPr>
      </w:pPr>
      <w:r>
        <w:rPr>
          <w:rFonts w:hint="eastAsia"/>
          <w:sz w:val="30"/>
          <w:szCs w:val="30"/>
        </w:rPr>
        <w:t>He that shall cast verse 11 into verse 10, and say, "The counsel of the LORD, that comes to nought, and the thoughts of his heart are of none effect," let him make what pretences he will or flourishes that he can, or display what supposals and conditions he pleaseth, he will scarcely be able to keep the field against him who will contend with him about His prerogative and glory.</w:t>
      </w:r>
    </w:p>
    <w:p w14:paraId="3F7ECE17">
      <w:pPr>
        <w:pStyle w:val="2"/>
        <w:spacing w:before="86" w:line="227" w:lineRule="auto"/>
        <w:ind w:left="1" w:right="17" w:firstLine="9"/>
        <w:jc w:val="both"/>
        <w:rPr>
          <w:rFonts w:hint="eastAsia"/>
          <w:sz w:val="30"/>
          <w:szCs w:val="30"/>
        </w:rPr>
      </w:pPr>
    </w:p>
    <w:p w14:paraId="7B6B387D">
      <w:pPr>
        <w:pStyle w:val="2"/>
        <w:spacing w:before="86" w:line="227" w:lineRule="auto"/>
        <w:ind w:left="1" w:right="17" w:firstLine="9"/>
        <w:jc w:val="both"/>
        <w:rPr>
          <w:rFonts w:hint="eastAsia"/>
          <w:sz w:val="30"/>
          <w:szCs w:val="30"/>
        </w:rPr>
      </w:pPr>
      <w:r>
        <w:rPr>
          <w:rFonts w:hint="eastAsia"/>
          <w:sz w:val="30"/>
          <w:szCs w:val="30"/>
        </w:rPr>
        <w:t>那将第11节投入第10节，并说，“耶和华的筹算，那归于无有的，祂心中的思念，毫无功效”的人，让他作任何他愿意的借口或他能作的炫耀，或展示他所喜悦的任何假设和条件吧，他将难以在与那位将为祂的特权（prerogative）和荣耀（glory）而与之争辩者对抗时守住阵地。</w:t>
      </w:r>
    </w:p>
    <w:p w14:paraId="58B4465B">
      <w:pPr>
        <w:pStyle w:val="2"/>
        <w:spacing w:before="86" w:line="227" w:lineRule="auto"/>
        <w:ind w:left="1" w:right="17" w:firstLine="9"/>
        <w:jc w:val="both"/>
        <w:rPr>
          <w:rFonts w:hint="eastAsia"/>
          <w:sz w:val="30"/>
          <w:szCs w:val="30"/>
        </w:rPr>
      </w:pPr>
    </w:p>
    <w:p w14:paraId="1EFE0F59">
      <w:pPr>
        <w:pStyle w:val="2"/>
        <w:spacing w:before="86" w:line="227" w:lineRule="auto"/>
        <w:ind w:left="1" w:right="17" w:firstLine="9"/>
        <w:jc w:val="both"/>
        <w:rPr>
          <w:rFonts w:hint="eastAsia"/>
          <w:sz w:val="30"/>
          <w:szCs w:val="30"/>
        </w:rPr>
      </w:pPr>
      <w:r>
        <w:rPr>
          <w:rFonts w:hint="eastAsia"/>
          <w:sz w:val="30"/>
          <w:szCs w:val="30"/>
        </w:rPr>
        <w:t>And this antithesis between the counsels of men and the purposes of God upon the account of unchangeableness is again confirmed, Prov. 19:21, "There are many devices in a man's heart; nevertheless the counsel of the LORD, that shall stand."</w:t>
      </w:r>
    </w:p>
    <w:p w14:paraId="70A3B69A">
      <w:pPr>
        <w:pStyle w:val="2"/>
        <w:spacing w:before="86" w:line="227" w:lineRule="auto"/>
        <w:ind w:left="1" w:right="17" w:firstLine="9"/>
        <w:jc w:val="both"/>
        <w:rPr>
          <w:rFonts w:hint="eastAsia"/>
          <w:sz w:val="30"/>
          <w:szCs w:val="30"/>
        </w:rPr>
      </w:pPr>
    </w:p>
    <w:p w14:paraId="3B8A6EE1">
      <w:pPr>
        <w:pStyle w:val="2"/>
        <w:spacing w:before="86" w:line="227" w:lineRule="auto"/>
        <w:ind w:left="1" w:right="17" w:firstLine="9"/>
        <w:jc w:val="both"/>
        <w:rPr>
          <w:rFonts w:hint="eastAsia"/>
          <w:sz w:val="30"/>
          <w:szCs w:val="30"/>
        </w:rPr>
      </w:pPr>
      <w:r>
        <w:rPr>
          <w:rFonts w:hint="eastAsia"/>
          <w:sz w:val="30"/>
          <w:szCs w:val="30"/>
        </w:rPr>
        <w:t>并且这个介于人的筹算与上帝旨意之间、基于不变性的对立（antithesis），再次被箴言 19:21 确认，“人心（a man's heart）多（many）有计谋（devices）；惟有（nevertheless）耶和华（the LORD）的筹算（the counsel of），才能（that shall）立定（stand）。”</w:t>
      </w:r>
    </w:p>
    <w:p w14:paraId="2D0B966B">
      <w:pPr>
        <w:pStyle w:val="2"/>
        <w:spacing w:before="86" w:line="227" w:lineRule="auto"/>
        <w:ind w:left="1" w:right="17" w:firstLine="9"/>
        <w:jc w:val="both"/>
        <w:rPr>
          <w:rFonts w:hint="eastAsia"/>
          <w:sz w:val="30"/>
          <w:szCs w:val="30"/>
        </w:rPr>
      </w:pPr>
    </w:p>
    <w:p w14:paraId="2CA359D4">
      <w:pPr>
        <w:pStyle w:val="2"/>
        <w:spacing w:before="86" w:line="227" w:lineRule="auto"/>
        <w:ind w:left="1" w:right="17" w:firstLine="9"/>
        <w:jc w:val="both"/>
        <w:rPr>
          <w:rFonts w:hint="eastAsia"/>
          <w:sz w:val="30"/>
          <w:szCs w:val="30"/>
        </w:rPr>
      </w:pPr>
      <w:r>
        <w:rPr>
          <w:rFonts w:hint="eastAsia"/>
          <w:sz w:val="30"/>
          <w:szCs w:val="30"/>
        </w:rPr>
        <w:t>Herein is the difference between the devices of men and the counsel of God: Men have many devices to try what they can do.</w:t>
      </w:r>
    </w:p>
    <w:p w14:paraId="09EB310E">
      <w:pPr>
        <w:pStyle w:val="2"/>
        <w:spacing w:before="86" w:line="227" w:lineRule="auto"/>
        <w:ind w:left="1" w:right="17" w:firstLine="9"/>
        <w:jc w:val="both"/>
        <w:rPr>
          <w:rFonts w:hint="eastAsia"/>
          <w:sz w:val="30"/>
          <w:szCs w:val="30"/>
        </w:rPr>
      </w:pPr>
    </w:p>
    <w:p w14:paraId="26A61BF5">
      <w:pPr>
        <w:pStyle w:val="2"/>
        <w:spacing w:before="86" w:line="227" w:lineRule="auto"/>
        <w:ind w:left="1" w:right="17" w:firstLine="9"/>
        <w:jc w:val="both"/>
        <w:rPr>
          <w:rFonts w:hint="eastAsia"/>
          <w:sz w:val="30"/>
          <w:szCs w:val="30"/>
        </w:rPr>
      </w:pPr>
      <w:r>
        <w:rPr>
          <w:rFonts w:hint="eastAsia"/>
          <w:sz w:val="30"/>
          <w:szCs w:val="30"/>
        </w:rPr>
        <w:t>这就是人的计谋与上帝筹算之间的区别：人有许多计谋来尝试他们能做什么。</w:t>
      </w:r>
    </w:p>
    <w:p w14:paraId="26B159CA">
      <w:pPr>
        <w:pStyle w:val="2"/>
        <w:spacing w:before="86" w:line="227" w:lineRule="auto"/>
        <w:ind w:left="1" w:right="17" w:firstLine="9"/>
        <w:jc w:val="both"/>
        <w:rPr>
          <w:rFonts w:hint="eastAsia"/>
          <w:sz w:val="30"/>
          <w:szCs w:val="30"/>
        </w:rPr>
      </w:pPr>
    </w:p>
    <w:p w14:paraId="7359292B">
      <w:pPr>
        <w:pStyle w:val="2"/>
        <w:spacing w:before="86" w:line="227" w:lineRule="auto"/>
        <w:ind w:left="1" w:right="17" w:firstLine="9"/>
        <w:jc w:val="both"/>
        <w:rPr>
          <w:rFonts w:hint="eastAsia"/>
          <w:sz w:val="30"/>
          <w:szCs w:val="30"/>
        </w:rPr>
      </w:pPr>
      <w:r>
        <w:rPr>
          <w:rFonts w:hint="eastAsia"/>
          <w:sz w:val="30"/>
          <w:szCs w:val="30"/>
        </w:rPr>
        <w:t>If one way take not, they will attempt another ("hac non successit, alia aggrediemur via"), and are always disappointed, but only in that wherein they fall in with the will of God. (Note: Latin means "This way did not succeed, we will try another way.")</w:t>
      </w:r>
    </w:p>
    <w:p w14:paraId="2E676178">
      <w:pPr>
        <w:pStyle w:val="2"/>
        <w:spacing w:before="86" w:line="227" w:lineRule="auto"/>
        <w:ind w:left="1" w:right="17" w:firstLine="9"/>
        <w:jc w:val="both"/>
        <w:rPr>
          <w:rFonts w:hint="eastAsia"/>
          <w:sz w:val="30"/>
          <w:szCs w:val="30"/>
        </w:rPr>
      </w:pPr>
    </w:p>
    <w:p w14:paraId="2C07B8DB">
      <w:pPr>
        <w:pStyle w:val="2"/>
        <w:spacing w:before="86" w:line="227" w:lineRule="auto"/>
        <w:ind w:left="1" w:right="17" w:firstLine="9"/>
        <w:jc w:val="both"/>
        <w:rPr>
          <w:rFonts w:hint="eastAsia"/>
          <w:sz w:val="30"/>
          <w:szCs w:val="30"/>
        </w:rPr>
      </w:pPr>
      <w:r>
        <w:rPr>
          <w:rFonts w:hint="eastAsia"/>
          <w:sz w:val="30"/>
          <w:szCs w:val="30"/>
        </w:rPr>
        <w:t>如果一条路行不通，他们将尝试另一条（“此路不通，另寻他途” hac non successit, alia aggrediemur via），并且总是失望（disappointed），除非在他们与上帝旨意相合之处。</w:t>
      </w:r>
    </w:p>
    <w:p w14:paraId="15950983">
      <w:pPr>
        <w:pStyle w:val="2"/>
        <w:spacing w:before="86" w:line="227" w:lineRule="auto"/>
        <w:ind w:left="1" w:right="17" w:firstLine="9"/>
        <w:jc w:val="both"/>
        <w:rPr>
          <w:rFonts w:hint="eastAsia"/>
          <w:sz w:val="30"/>
          <w:szCs w:val="30"/>
        </w:rPr>
      </w:pPr>
    </w:p>
    <w:p w14:paraId="6DDEB541">
      <w:pPr>
        <w:pStyle w:val="2"/>
        <w:spacing w:before="86" w:line="227" w:lineRule="auto"/>
        <w:ind w:left="1" w:right="17" w:firstLine="9"/>
        <w:jc w:val="both"/>
        <w:rPr>
          <w:rFonts w:hint="eastAsia"/>
          <w:sz w:val="30"/>
          <w:szCs w:val="30"/>
        </w:rPr>
      </w:pPr>
      <w:r>
        <w:rPr>
          <w:rFonts w:hint="eastAsia"/>
          <w:sz w:val="30"/>
          <w:szCs w:val="30"/>
        </w:rPr>
        <w:t>The shallowness of their understanding, the shortness of their foresight, the weakness of their power, the changeableness of their minds, the uncertainty of all the means they use, puts them upon many devices, and often to no purpose.</w:t>
      </w:r>
    </w:p>
    <w:p w14:paraId="0E14AF03">
      <w:pPr>
        <w:pStyle w:val="2"/>
        <w:spacing w:before="86" w:line="227" w:lineRule="auto"/>
        <w:ind w:left="1" w:right="17" w:firstLine="9"/>
        <w:jc w:val="both"/>
        <w:rPr>
          <w:rFonts w:hint="eastAsia"/>
          <w:sz w:val="30"/>
          <w:szCs w:val="30"/>
        </w:rPr>
      </w:pPr>
    </w:p>
    <w:p w14:paraId="749B455F">
      <w:pPr>
        <w:pStyle w:val="2"/>
        <w:spacing w:before="86" w:line="227" w:lineRule="auto"/>
        <w:ind w:left="1" w:right="17" w:firstLine="9"/>
        <w:jc w:val="both"/>
        <w:rPr>
          <w:rFonts w:hint="eastAsia"/>
          <w:sz w:val="30"/>
          <w:szCs w:val="30"/>
        </w:rPr>
      </w:pPr>
      <w:r>
        <w:rPr>
          <w:rFonts w:hint="eastAsia"/>
          <w:sz w:val="30"/>
          <w:szCs w:val="30"/>
        </w:rPr>
        <w:t>他们理解力（understanding）的肤浅（shallowness），他们远见（foresight）的短浅（shortness），他们能力（power）的软弱（weakness），他们心思（minds）的易变（changeableness），他们所使用之所有途径（means）的不确定性（uncertainty），使他们作出许多计谋，并且常常徒劳无功（to no purpose）。</w:t>
      </w:r>
    </w:p>
    <w:p w14:paraId="6BB6B240">
      <w:pPr>
        <w:pStyle w:val="2"/>
        <w:spacing w:before="86" w:line="227" w:lineRule="auto"/>
        <w:ind w:left="1" w:right="17" w:firstLine="9"/>
        <w:jc w:val="both"/>
        <w:rPr>
          <w:rFonts w:hint="eastAsia"/>
          <w:sz w:val="30"/>
          <w:szCs w:val="30"/>
        </w:rPr>
      </w:pPr>
    </w:p>
    <w:p w14:paraId="58754AB7">
      <w:pPr>
        <w:pStyle w:val="2"/>
        <w:spacing w:before="86" w:line="227" w:lineRule="auto"/>
        <w:ind w:left="1" w:right="17" w:firstLine="9"/>
        <w:jc w:val="both"/>
        <w:rPr>
          <w:rFonts w:hint="eastAsia"/>
          <w:sz w:val="30"/>
          <w:szCs w:val="30"/>
        </w:rPr>
      </w:pPr>
      <w:r>
        <w:rPr>
          <w:rFonts w:hint="eastAsia"/>
          <w:sz w:val="30"/>
          <w:szCs w:val="30"/>
        </w:rPr>
        <w:t>But for Him who is infinite in wisdom and power, to whom all things are present, and to whom nothing can fallout unexpected, yea, what he hath not himself determined, unto whom all emergencies are but the issue of his own good pleasure, who proportions out what efficacy he pleasethunto the means he useth,— his counsels, his purposes, his decrees shall stand, being, as Job tells us, "as mountains of brass."</w:t>
      </w:r>
    </w:p>
    <w:p w14:paraId="5F2DD129">
      <w:pPr>
        <w:pStyle w:val="2"/>
        <w:spacing w:before="86" w:line="227" w:lineRule="auto"/>
        <w:ind w:left="1" w:right="17" w:firstLine="9"/>
        <w:jc w:val="both"/>
        <w:rPr>
          <w:rFonts w:hint="eastAsia"/>
          <w:sz w:val="30"/>
          <w:szCs w:val="30"/>
        </w:rPr>
      </w:pPr>
    </w:p>
    <w:p w14:paraId="012C457D">
      <w:pPr>
        <w:pStyle w:val="2"/>
        <w:spacing w:before="86" w:line="227" w:lineRule="auto"/>
        <w:ind w:left="1" w:right="17" w:firstLine="9"/>
        <w:jc w:val="both"/>
        <w:rPr>
          <w:rFonts w:hint="eastAsia"/>
          <w:sz w:val="30"/>
          <w:szCs w:val="30"/>
        </w:rPr>
      </w:pPr>
      <w:r>
        <w:rPr>
          <w:rFonts w:hint="eastAsia"/>
          <w:sz w:val="30"/>
          <w:szCs w:val="30"/>
        </w:rPr>
        <w:t>但对于那位在智慧（wisdom）和能力（power）上无限、万事向祂显现（present）、没有任何事能出乎意料地（unexpected）发生、是的，除非是祂自己已定准的、对祂来说所有突发事件（emergencies）不过是祂自己美意（good pleasure）之结果、祂按自己喜悦将何等功效（efficacy）分配给祂所使用之途径的那位而言，——祂的筹算（counsels）、祂的旨意（purposes）、祂的预旨（decrees）必立定（shall stand），如同约伯告诉我们的，“如同铜山（as mountains of brass）”一样。</w:t>
      </w:r>
    </w:p>
    <w:p w14:paraId="4412C300">
      <w:pPr>
        <w:pStyle w:val="2"/>
        <w:spacing w:before="86" w:line="227" w:lineRule="auto"/>
        <w:ind w:left="1" w:right="17" w:firstLine="9"/>
        <w:jc w:val="both"/>
        <w:rPr>
          <w:rFonts w:hint="eastAsia"/>
          <w:sz w:val="30"/>
          <w:szCs w:val="30"/>
        </w:rPr>
      </w:pPr>
    </w:p>
    <w:p w14:paraId="54D59592">
      <w:pPr>
        <w:pStyle w:val="2"/>
        <w:spacing w:before="86" w:line="227" w:lineRule="auto"/>
        <w:ind w:left="1" w:right="17" w:firstLine="9"/>
        <w:jc w:val="both"/>
        <w:rPr>
          <w:rFonts w:hint="eastAsia"/>
          <w:sz w:val="30"/>
          <w:szCs w:val="30"/>
        </w:rPr>
      </w:pPr>
      <w:r>
        <w:rPr>
          <w:rFonts w:hint="eastAsia"/>
          <w:sz w:val="30"/>
          <w:szCs w:val="30"/>
        </w:rPr>
        <w:t>By this he differenceth himself from all others, idols and men; as also by his certain foreknowledge of what shall come to pass and be accomplished upon those purposes of his.2 (Note: footnote 2 appears here in original)</w:t>
      </w:r>
    </w:p>
    <w:p w14:paraId="7DF06D38">
      <w:pPr>
        <w:pStyle w:val="2"/>
        <w:spacing w:before="86" w:line="227" w:lineRule="auto"/>
        <w:ind w:left="1" w:right="17" w:firstLine="9"/>
        <w:jc w:val="both"/>
        <w:rPr>
          <w:rFonts w:hint="eastAsia"/>
          <w:sz w:val="30"/>
          <w:szCs w:val="30"/>
        </w:rPr>
      </w:pPr>
    </w:p>
    <w:p w14:paraId="0970B629">
      <w:pPr>
        <w:pStyle w:val="2"/>
        <w:spacing w:before="86" w:line="227" w:lineRule="auto"/>
        <w:ind w:left="1" w:right="17" w:firstLine="9"/>
        <w:jc w:val="both"/>
        <w:rPr>
          <w:rFonts w:hint="eastAsia"/>
          <w:sz w:val="30"/>
          <w:szCs w:val="30"/>
        </w:rPr>
      </w:pPr>
      <w:r>
        <w:rPr>
          <w:rFonts w:hint="eastAsia"/>
          <w:sz w:val="30"/>
          <w:szCs w:val="30"/>
        </w:rPr>
        <w:t>藉此祂将自己与所有其他者、偶像（idols）和人区分开来；同样也藉着祂对其旨意将要发生并成就之事的确定预知（certain foreknowledge）。2</w:t>
      </w:r>
    </w:p>
    <w:p w14:paraId="05D830F3">
      <w:pPr>
        <w:pStyle w:val="2"/>
        <w:spacing w:before="86" w:line="227" w:lineRule="auto"/>
        <w:ind w:left="1" w:right="17" w:firstLine="9"/>
        <w:jc w:val="both"/>
        <w:rPr>
          <w:rFonts w:hint="eastAsia"/>
          <w:sz w:val="30"/>
          <w:szCs w:val="30"/>
        </w:rPr>
      </w:pPr>
    </w:p>
    <w:p w14:paraId="0E683EEB">
      <w:pPr>
        <w:pStyle w:val="2"/>
        <w:spacing w:before="86" w:line="227" w:lineRule="auto"/>
        <w:ind w:left="1" w:right="17" w:firstLine="9"/>
        <w:jc w:val="both"/>
        <w:rPr>
          <w:rFonts w:hint="eastAsia"/>
          <w:sz w:val="30"/>
          <w:szCs w:val="30"/>
        </w:rPr>
      </w:pPr>
      <w:r>
        <w:rPr>
          <w:rFonts w:hint="eastAsia"/>
          <w:sz w:val="30"/>
          <w:szCs w:val="30"/>
        </w:rPr>
        <w:t>Hence the apostle, Heb. 6:17, 18, acquaints us that his promise and his oath, those "two immutable things," do but declare ἀμετάθετον τῆς βουλῆς, "the unchangeableness of his counsel'," which God is abundantly willing to manifest, though men are abundantly unwilling to receive it.</w:t>
      </w:r>
    </w:p>
    <w:p w14:paraId="6BD986ED">
      <w:pPr>
        <w:pStyle w:val="2"/>
        <w:spacing w:before="86" w:line="227" w:lineRule="auto"/>
        <w:ind w:left="1" w:right="17" w:firstLine="9"/>
        <w:jc w:val="both"/>
        <w:rPr>
          <w:rFonts w:hint="eastAsia"/>
          <w:sz w:val="30"/>
          <w:szCs w:val="30"/>
        </w:rPr>
      </w:pPr>
    </w:p>
    <w:p w14:paraId="22E73D87">
      <w:pPr>
        <w:pStyle w:val="2"/>
        <w:spacing w:before="86" w:line="227" w:lineRule="auto"/>
        <w:ind w:left="1" w:right="17" w:firstLine="9"/>
        <w:jc w:val="both"/>
        <w:rPr>
          <w:rFonts w:hint="eastAsia"/>
          <w:sz w:val="30"/>
          <w:szCs w:val="30"/>
        </w:rPr>
      </w:pPr>
      <w:r>
        <w:rPr>
          <w:rFonts w:hint="eastAsia"/>
          <w:sz w:val="30"/>
          <w:szCs w:val="30"/>
        </w:rPr>
        <w:t>因此使徒，来 6:17, 18，告知我们祂的应许（promise）和祂的誓言（oath），那“两件不更改的事”（two immutable things），不过是宣告（declare）祂旨意（τῆς βουλῆς）的不变性（ἀμετάθετον），即“祂旨意的不更改性（the unchangeableness of his counsel）”，上帝格外愿意（abundantly willing）显明（manifest）这一点，尽管人格外不愿意（abundantly unwilling）领受（receive）它。</w:t>
      </w:r>
    </w:p>
    <w:p w14:paraId="0C4A5DF8">
      <w:pPr>
        <w:pStyle w:val="2"/>
        <w:spacing w:before="86" w:line="227" w:lineRule="auto"/>
        <w:ind w:left="1" w:right="17" w:firstLine="9"/>
        <w:jc w:val="both"/>
        <w:rPr>
          <w:rFonts w:hint="eastAsia"/>
          <w:sz w:val="30"/>
          <w:szCs w:val="30"/>
        </w:rPr>
      </w:pPr>
    </w:p>
    <w:p w14:paraId="111C508A">
      <w:pPr>
        <w:pStyle w:val="2"/>
        <w:spacing w:before="86" w:line="227" w:lineRule="auto"/>
        <w:ind w:left="1" w:right="17" w:firstLine="9"/>
        <w:jc w:val="both"/>
        <w:rPr>
          <w:rFonts w:hint="eastAsia"/>
          <w:sz w:val="30"/>
          <w:szCs w:val="30"/>
        </w:rPr>
      </w:pPr>
      <w:r>
        <w:rPr>
          <w:rFonts w:hint="eastAsia"/>
          <w:sz w:val="30"/>
          <w:szCs w:val="30"/>
        </w:rPr>
        <w:t>Job determines this business in chap. 23:13, 14, "He is of one mind, and who can turn him? what his soul desireth, even that he doeth. For he performeth the thing that is appointed for me."</w:t>
      </w:r>
    </w:p>
    <w:p w14:paraId="441C7625">
      <w:pPr>
        <w:pStyle w:val="2"/>
        <w:spacing w:before="86" w:line="227" w:lineRule="auto"/>
        <w:ind w:left="1" w:right="17" w:firstLine="9"/>
        <w:jc w:val="both"/>
        <w:rPr>
          <w:rFonts w:hint="eastAsia"/>
          <w:sz w:val="30"/>
          <w:szCs w:val="30"/>
        </w:rPr>
      </w:pPr>
    </w:p>
    <w:p w14:paraId="6D6D813C">
      <w:pPr>
        <w:pStyle w:val="2"/>
        <w:spacing w:before="86" w:line="227" w:lineRule="auto"/>
        <w:ind w:left="1" w:right="17" w:firstLine="9"/>
        <w:jc w:val="both"/>
        <w:rPr>
          <w:rFonts w:hint="eastAsia"/>
          <w:sz w:val="30"/>
          <w:szCs w:val="30"/>
        </w:rPr>
      </w:pPr>
      <w:r>
        <w:rPr>
          <w:rFonts w:hint="eastAsia"/>
          <w:sz w:val="30"/>
          <w:szCs w:val="30"/>
        </w:rPr>
        <w:t>约伯在二十三章13, 14节决定了这件事，“祂（He is）心意（mind）已定（of one），谁（who）能使祂转意（can turn him）呢？祂心里（his soul）所愿的（desireth），祂（even that he）必行（doeth）。祂向我（for me）所定的（appointed），祂必成就（he performeth）。”</w:t>
      </w:r>
    </w:p>
    <w:p w14:paraId="75C2622F">
      <w:pPr>
        <w:pStyle w:val="2"/>
        <w:spacing w:before="86" w:line="227" w:lineRule="auto"/>
        <w:ind w:left="1" w:right="17" w:firstLine="9"/>
        <w:jc w:val="both"/>
        <w:rPr>
          <w:rFonts w:hint="eastAsia"/>
          <w:sz w:val="30"/>
          <w:szCs w:val="30"/>
        </w:rPr>
      </w:pPr>
    </w:p>
    <w:p w14:paraId="004BE9FD">
      <w:pPr>
        <w:pStyle w:val="2"/>
        <w:spacing w:before="86" w:line="227" w:lineRule="auto"/>
        <w:ind w:left="1" w:right="17" w:firstLine="9"/>
        <w:jc w:val="both"/>
        <w:rPr>
          <w:rFonts w:hint="eastAsia"/>
          <w:sz w:val="30"/>
          <w:szCs w:val="30"/>
        </w:rPr>
      </w:pPr>
      <w:r>
        <w:rPr>
          <w:rFonts w:hint="eastAsia"/>
          <w:sz w:val="30"/>
          <w:szCs w:val="30"/>
        </w:rPr>
        <w:t>Desires are the least and faintest kind of purposes, in Mr Goodwin's distinctions; yet the certain accomplishment of them, as they are ascribed unto God, is here asserted by the Holy Ghost.</w:t>
      </w:r>
    </w:p>
    <w:p w14:paraId="6BAB6886">
      <w:pPr>
        <w:pStyle w:val="2"/>
        <w:spacing w:before="86" w:line="227" w:lineRule="auto"/>
        <w:ind w:left="1" w:right="17" w:firstLine="9"/>
        <w:jc w:val="both"/>
        <w:rPr>
          <w:rFonts w:hint="eastAsia"/>
          <w:sz w:val="30"/>
          <w:szCs w:val="30"/>
        </w:rPr>
      </w:pPr>
    </w:p>
    <w:p w14:paraId="21DDAB9B">
      <w:pPr>
        <w:pStyle w:val="2"/>
        <w:spacing w:before="86" w:line="227" w:lineRule="auto"/>
        <w:ind w:left="1" w:right="17" w:firstLine="9"/>
        <w:jc w:val="both"/>
        <w:rPr>
          <w:rFonts w:hint="eastAsia"/>
          <w:sz w:val="30"/>
          <w:szCs w:val="30"/>
        </w:rPr>
      </w:pPr>
      <w:r>
        <w:rPr>
          <w:rFonts w:hint="eastAsia"/>
          <w:sz w:val="30"/>
          <w:szCs w:val="30"/>
        </w:rPr>
        <w:t>渴望（Desires）是古德温先生区分中最微弱和最模糊的一种旨意；然而它们的确定成就，就其被归于上帝而言，在此被圣灵所主张。</w:t>
      </w:r>
    </w:p>
    <w:p w14:paraId="5C8538C5">
      <w:pPr>
        <w:pStyle w:val="2"/>
        <w:spacing w:before="86" w:line="227" w:lineRule="auto"/>
        <w:ind w:left="1" w:right="17" w:firstLine="9"/>
        <w:jc w:val="both"/>
        <w:rPr>
          <w:rFonts w:hint="eastAsia"/>
          <w:sz w:val="30"/>
          <w:szCs w:val="30"/>
        </w:rPr>
      </w:pPr>
    </w:p>
    <w:p w14:paraId="4DF095BA">
      <w:pPr>
        <w:pStyle w:val="2"/>
        <w:spacing w:before="86" w:line="227" w:lineRule="auto"/>
        <w:ind w:left="1" w:right="17" w:firstLine="9"/>
        <w:jc w:val="both"/>
        <w:rPr>
          <w:rFonts w:hint="eastAsia"/>
          <w:sz w:val="30"/>
          <w:szCs w:val="30"/>
        </w:rPr>
      </w:pPr>
      <w:r>
        <w:rPr>
          <w:rFonts w:hint="eastAsia"/>
          <w:sz w:val="30"/>
          <w:szCs w:val="30"/>
        </w:rPr>
        <w:t>Were the confirmation of the matter of our present discourse my only design in hand, I could farther confirm it by enlarging these ensuing reasons:—</w:t>
      </w:r>
    </w:p>
    <w:p w14:paraId="0BE17D0B">
      <w:pPr>
        <w:pStyle w:val="2"/>
        <w:spacing w:before="86" w:line="227" w:lineRule="auto"/>
        <w:ind w:left="1" w:right="17" w:firstLine="9"/>
        <w:jc w:val="both"/>
        <w:rPr>
          <w:rFonts w:hint="eastAsia"/>
          <w:sz w:val="30"/>
          <w:szCs w:val="30"/>
        </w:rPr>
      </w:pPr>
    </w:p>
    <w:p w14:paraId="13666EB4">
      <w:pPr>
        <w:pStyle w:val="2"/>
        <w:spacing w:before="86" w:line="227" w:lineRule="auto"/>
        <w:ind w:left="1" w:right="17" w:firstLine="9"/>
        <w:jc w:val="both"/>
        <w:rPr>
          <w:rFonts w:hint="eastAsia"/>
          <w:sz w:val="30"/>
          <w:szCs w:val="30"/>
        </w:rPr>
      </w:pPr>
      <w:r>
        <w:rPr>
          <w:rFonts w:hint="eastAsia"/>
          <w:sz w:val="30"/>
          <w:szCs w:val="30"/>
        </w:rPr>
        <w:t>如果确认我们当前论述的事项是我手头唯一的设计，我可以通过扩展以下这些理由来更进一步确认它：——</w:t>
      </w:r>
    </w:p>
    <w:p w14:paraId="29B8DDD9">
      <w:pPr>
        <w:pStyle w:val="2"/>
        <w:spacing w:before="86" w:line="227" w:lineRule="auto"/>
        <w:ind w:left="1" w:right="17" w:firstLine="9"/>
        <w:jc w:val="both"/>
        <w:rPr>
          <w:rFonts w:hint="eastAsia"/>
          <w:sz w:val="30"/>
          <w:szCs w:val="30"/>
        </w:rPr>
      </w:pPr>
    </w:p>
    <w:p w14:paraId="1891E7E0">
      <w:pPr>
        <w:pStyle w:val="2"/>
        <w:spacing w:before="86" w:line="227" w:lineRule="auto"/>
        <w:ind w:left="1" w:right="17" w:firstLine="9"/>
        <w:jc w:val="both"/>
        <w:rPr>
          <w:rFonts w:hint="eastAsia"/>
          <w:sz w:val="30"/>
          <w:szCs w:val="30"/>
        </w:rPr>
      </w:pPr>
      <w:r>
        <w:rPr>
          <w:rFonts w:hint="eastAsia"/>
          <w:sz w:val="30"/>
          <w:szCs w:val="30"/>
        </w:rPr>
        <w:t>First, From the immutability of God, the least questioning whereof falls foul on all the perfections of the divine nature, which require a correspondent affection of all the internal and eternal acts of his mind and will.</w:t>
      </w:r>
    </w:p>
    <w:p w14:paraId="523908EA">
      <w:pPr>
        <w:pStyle w:val="2"/>
        <w:spacing w:before="86" w:line="227" w:lineRule="auto"/>
        <w:ind w:left="1" w:right="17" w:firstLine="9"/>
        <w:jc w:val="both"/>
        <w:rPr>
          <w:rFonts w:hint="eastAsia"/>
          <w:sz w:val="30"/>
          <w:szCs w:val="30"/>
        </w:rPr>
      </w:pPr>
    </w:p>
    <w:p w14:paraId="1D24A383">
      <w:pPr>
        <w:pStyle w:val="2"/>
        <w:spacing w:before="86" w:line="227" w:lineRule="auto"/>
        <w:ind w:left="1" w:right="17" w:firstLine="9"/>
        <w:jc w:val="both"/>
        <w:rPr>
          <w:rFonts w:hint="eastAsia"/>
          <w:sz w:val="30"/>
          <w:szCs w:val="30"/>
        </w:rPr>
      </w:pPr>
      <w:r>
        <w:rPr>
          <w:rFonts w:hint="eastAsia"/>
          <w:sz w:val="30"/>
          <w:szCs w:val="30"/>
        </w:rPr>
        <w:t>首先，从上帝的不变性（immutability），对其丝毫的质疑都会严重触犯神圣本性（divine nature）的所有完美属性（perfections），这些属性要求祂心思和意志所有内在且永恒作为的一种相应的情感（affection）。</w:t>
      </w:r>
    </w:p>
    <w:p w14:paraId="280A4420">
      <w:pPr>
        <w:pStyle w:val="2"/>
        <w:spacing w:before="86" w:line="227" w:lineRule="auto"/>
        <w:ind w:left="1" w:right="17" w:firstLine="9"/>
        <w:jc w:val="both"/>
        <w:rPr>
          <w:rFonts w:hint="eastAsia"/>
          <w:sz w:val="30"/>
          <w:szCs w:val="30"/>
        </w:rPr>
      </w:pPr>
    </w:p>
    <w:p w14:paraId="7F4967AD">
      <w:pPr>
        <w:pStyle w:val="2"/>
        <w:spacing w:before="86" w:line="227" w:lineRule="auto"/>
        <w:ind w:left="1" w:right="17" w:firstLine="9"/>
        <w:jc w:val="both"/>
        <w:rPr>
          <w:rFonts w:hint="eastAsia"/>
          <w:sz w:val="30"/>
          <w:szCs w:val="30"/>
        </w:rPr>
      </w:pPr>
      <w:r>
        <w:rPr>
          <w:rFonts w:hint="eastAsia"/>
          <w:sz w:val="30"/>
          <w:szCs w:val="30"/>
        </w:rPr>
        <w:t>Secondly, From his sovereignty, in making and executing all his purposes, which will not admit of any such mixture of consults or co-operations of others as should render his thoughts liable to alteration, Rom. 11:33–36.</w:t>
      </w:r>
    </w:p>
    <w:p w14:paraId="2D5B77C6">
      <w:pPr>
        <w:pStyle w:val="2"/>
        <w:spacing w:before="86" w:line="227" w:lineRule="auto"/>
        <w:ind w:left="1" w:right="17" w:firstLine="9"/>
        <w:jc w:val="both"/>
        <w:rPr>
          <w:rFonts w:hint="eastAsia"/>
          <w:sz w:val="30"/>
          <w:szCs w:val="30"/>
        </w:rPr>
      </w:pPr>
    </w:p>
    <w:p w14:paraId="4AF40E1F">
      <w:pPr>
        <w:pStyle w:val="2"/>
        <w:spacing w:before="86" w:line="227" w:lineRule="auto"/>
        <w:ind w:left="1" w:right="17" w:firstLine="9"/>
        <w:jc w:val="both"/>
        <w:rPr>
          <w:rFonts w:hint="eastAsia"/>
          <w:sz w:val="30"/>
          <w:szCs w:val="30"/>
        </w:rPr>
      </w:pPr>
      <w:r>
        <w:rPr>
          <w:rFonts w:hint="eastAsia"/>
          <w:sz w:val="30"/>
          <w:szCs w:val="30"/>
        </w:rPr>
        <w:t>其次，从祂在制定（making）和执行（executing）其所有旨意上的主权（sovereignty），这不允许任何那样混合了他人商议（consults）或合作（co-operations）的情况，以至于使祂的思想（thoughts）易于变更（alteration），罗 11:33–36。</w:t>
      </w:r>
    </w:p>
    <w:p w14:paraId="7306C291">
      <w:pPr>
        <w:pStyle w:val="2"/>
        <w:spacing w:before="86" w:line="227" w:lineRule="auto"/>
        <w:ind w:left="1" w:right="17" w:firstLine="9"/>
        <w:jc w:val="both"/>
        <w:rPr>
          <w:rFonts w:hint="eastAsia"/>
          <w:sz w:val="30"/>
          <w:szCs w:val="30"/>
        </w:rPr>
      </w:pPr>
    </w:p>
    <w:p w14:paraId="2D46D4B3">
      <w:pPr>
        <w:pStyle w:val="2"/>
        <w:spacing w:before="86" w:line="227" w:lineRule="auto"/>
        <w:ind w:left="1" w:right="17" w:firstLine="9"/>
        <w:jc w:val="both"/>
        <w:rPr>
          <w:rFonts w:hint="eastAsia"/>
          <w:sz w:val="30"/>
          <w:szCs w:val="30"/>
        </w:rPr>
      </w:pPr>
      <w:r>
        <w:rPr>
          <w:rFonts w:hint="eastAsia"/>
          <w:sz w:val="30"/>
          <w:szCs w:val="30"/>
        </w:rPr>
        <w:t>The Lord in his purposes is considered as the great former of all things, who, having his clay in the hand of his almighty power, ordains every parcel to what kind of vessel and to what use he pleaseth.</w:t>
      </w:r>
    </w:p>
    <w:p w14:paraId="7E0DE02E">
      <w:pPr>
        <w:pStyle w:val="2"/>
        <w:spacing w:before="86" w:line="227" w:lineRule="auto"/>
        <w:ind w:left="1" w:right="17" w:firstLine="9"/>
        <w:jc w:val="both"/>
        <w:rPr>
          <w:rFonts w:hint="eastAsia"/>
          <w:sz w:val="30"/>
          <w:szCs w:val="30"/>
        </w:rPr>
      </w:pPr>
    </w:p>
    <w:p w14:paraId="6EAE0DAE">
      <w:pPr>
        <w:pStyle w:val="2"/>
        <w:spacing w:before="86" w:line="227" w:lineRule="auto"/>
        <w:ind w:left="1" w:right="17" w:firstLine="9"/>
        <w:jc w:val="both"/>
        <w:rPr>
          <w:rFonts w:hint="eastAsia"/>
          <w:sz w:val="30"/>
          <w:szCs w:val="30"/>
        </w:rPr>
      </w:pPr>
      <w:r>
        <w:rPr>
          <w:rFonts w:hint="eastAsia"/>
          <w:sz w:val="30"/>
          <w:szCs w:val="30"/>
        </w:rPr>
        <w:t>主在其旨意中被视为万物的伟大塑造者（former），祂将祂的泥土（clay）握在祂全能的手中，按祂所喜悦的命定（ordains）每一块（parcel）作何种器皿（vessel）以及作何用途。</w:t>
      </w:r>
    </w:p>
    <w:p w14:paraId="2A1A28E9">
      <w:pPr>
        <w:pStyle w:val="2"/>
        <w:spacing w:before="86" w:line="227" w:lineRule="auto"/>
        <w:ind w:left="1" w:right="17" w:firstLine="9"/>
        <w:jc w:val="both"/>
        <w:rPr>
          <w:rFonts w:hint="eastAsia"/>
          <w:sz w:val="30"/>
          <w:szCs w:val="30"/>
        </w:rPr>
      </w:pPr>
    </w:p>
    <w:p w14:paraId="78AF8960">
      <w:pPr>
        <w:pStyle w:val="2"/>
        <w:spacing w:before="86" w:line="227" w:lineRule="auto"/>
        <w:ind w:left="1" w:right="17" w:firstLine="9"/>
        <w:jc w:val="both"/>
        <w:rPr>
          <w:rFonts w:hint="eastAsia"/>
          <w:sz w:val="30"/>
          <w:szCs w:val="30"/>
        </w:rPr>
      </w:pPr>
      <w:r>
        <w:rPr>
          <w:rFonts w:hint="eastAsia"/>
          <w:sz w:val="30"/>
          <w:szCs w:val="30"/>
        </w:rPr>
        <w:t>Hence the apostle concludes the consideration of them, and the distinguishing grace flowing from them, with that admiration, Ὦ βάθος!—"O the depth!" etc.</w:t>
      </w:r>
    </w:p>
    <w:p w14:paraId="23404543">
      <w:pPr>
        <w:pStyle w:val="2"/>
        <w:spacing w:before="86" w:line="227" w:lineRule="auto"/>
        <w:ind w:left="1" w:right="17" w:firstLine="9"/>
        <w:jc w:val="both"/>
        <w:rPr>
          <w:rFonts w:hint="eastAsia"/>
          <w:sz w:val="30"/>
          <w:szCs w:val="30"/>
        </w:rPr>
      </w:pPr>
    </w:p>
    <w:p w14:paraId="3E38DA55">
      <w:pPr>
        <w:pStyle w:val="2"/>
        <w:spacing w:before="86" w:line="227" w:lineRule="auto"/>
        <w:ind w:left="1" w:right="17" w:firstLine="9"/>
        <w:jc w:val="both"/>
        <w:rPr>
          <w:rFonts w:hint="eastAsia"/>
          <w:sz w:val="30"/>
          <w:szCs w:val="30"/>
        </w:rPr>
      </w:pPr>
      <w:r>
        <w:rPr>
          <w:rFonts w:hint="eastAsia"/>
          <w:sz w:val="30"/>
          <w:szCs w:val="30"/>
        </w:rPr>
        <w:t>因此使徒以那感叹（admiration），Ὦ βάθος!（哦，深哉！）——“深哉！”等等，结束了对它们的考量，以及从中流出的分别性（distinguishing）恩典。</w:t>
      </w:r>
    </w:p>
    <w:p w14:paraId="6413D9AE">
      <w:pPr>
        <w:pStyle w:val="2"/>
        <w:spacing w:before="86" w:line="227" w:lineRule="auto"/>
        <w:ind w:left="1" w:right="17" w:firstLine="9"/>
        <w:jc w:val="both"/>
        <w:rPr>
          <w:rFonts w:hint="eastAsia"/>
          <w:sz w:val="30"/>
          <w:szCs w:val="30"/>
        </w:rPr>
      </w:pPr>
    </w:p>
    <w:p w14:paraId="484B4E8E">
      <w:pPr>
        <w:pStyle w:val="2"/>
        <w:spacing w:before="86" w:line="227" w:lineRule="auto"/>
        <w:ind w:left="1" w:right="17" w:firstLine="9"/>
        <w:jc w:val="both"/>
        <w:rPr>
          <w:rFonts w:hint="eastAsia"/>
          <w:sz w:val="30"/>
          <w:szCs w:val="30"/>
        </w:rPr>
      </w:pPr>
      <w:r>
        <w:rPr>
          <w:rFonts w:hint="eastAsia"/>
          <w:sz w:val="30"/>
          <w:szCs w:val="30"/>
        </w:rPr>
        <w:t>Thirdly, From their eternity, which exempts them from all shadow of change, and lifts them up above all those spheres that either from within and in their own nature, or from without by the impression of others, are exposed to turning.</w:t>
      </w:r>
    </w:p>
    <w:p w14:paraId="1E6DC5E7">
      <w:pPr>
        <w:pStyle w:val="2"/>
        <w:spacing w:before="86" w:line="227" w:lineRule="auto"/>
        <w:ind w:left="1" w:right="17" w:firstLine="9"/>
        <w:jc w:val="both"/>
        <w:rPr>
          <w:rFonts w:hint="eastAsia"/>
          <w:sz w:val="30"/>
          <w:szCs w:val="30"/>
        </w:rPr>
      </w:pPr>
    </w:p>
    <w:p w14:paraId="03A521EB">
      <w:pPr>
        <w:pStyle w:val="2"/>
        <w:spacing w:before="86" w:line="227" w:lineRule="auto"/>
        <w:ind w:left="1" w:right="17" w:firstLine="9"/>
        <w:jc w:val="both"/>
        <w:rPr>
          <w:rFonts w:hint="eastAsia"/>
          <w:sz w:val="30"/>
          <w:szCs w:val="30"/>
        </w:rPr>
      </w:pPr>
      <w:r>
        <w:rPr>
          <w:rFonts w:hint="eastAsia"/>
          <w:sz w:val="30"/>
          <w:szCs w:val="30"/>
        </w:rPr>
        <w:t>第三，从它们的永恒性（eternity），这使它们免于所有改变的影儿，并将它们提升到所有那些领域之上——那些领域要么从内部并按其本性，要么从外部因他人的影响，而暴露于转动之下。</w:t>
      </w:r>
    </w:p>
    <w:p w14:paraId="70D6BDF6">
      <w:pPr>
        <w:pStyle w:val="2"/>
        <w:spacing w:before="86" w:line="227" w:lineRule="auto"/>
        <w:ind w:left="1" w:right="17" w:firstLine="9"/>
        <w:jc w:val="both"/>
        <w:rPr>
          <w:rFonts w:hint="eastAsia"/>
          <w:sz w:val="30"/>
          <w:szCs w:val="30"/>
        </w:rPr>
      </w:pPr>
    </w:p>
    <w:p w14:paraId="4DA84973">
      <w:pPr>
        <w:pStyle w:val="2"/>
        <w:spacing w:before="86" w:line="227" w:lineRule="auto"/>
        <w:ind w:left="1" w:right="17" w:firstLine="9"/>
        <w:jc w:val="both"/>
        <w:rPr>
          <w:rFonts w:hint="eastAsia"/>
          <w:sz w:val="30"/>
          <w:szCs w:val="30"/>
        </w:rPr>
      </w:pPr>
      <w:r>
        <w:rPr>
          <w:rFonts w:hint="eastAsia"/>
          <w:sz w:val="30"/>
          <w:szCs w:val="30"/>
        </w:rPr>
        <w:t>That which is eternal is also immutable, Acts 15:18; 1 Cor. 2:7–11.</w:t>
      </w:r>
    </w:p>
    <w:p w14:paraId="25E1D0A4">
      <w:pPr>
        <w:pStyle w:val="2"/>
        <w:spacing w:before="86" w:line="227" w:lineRule="auto"/>
        <w:ind w:left="1" w:right="17" w:firstLine="9"/>
        <w:jc w:val="both"/>
        <w:rPr>
          <w:rFonts w:hint="eastAsia"/>
          <w:sz w:val="30"/>
          <w:szCs w:val="30"/>
        </w:rPr>
      </w:pPr>
    </w:p>
    <w:p w14:paraId="163638C6">
      <w:pPr>
        <w:pStyle w:val="2"/>
        <w:spacing w:before="86" w:line="227" w:lineRule="auto"/>
        <w:ind w:left="1" w:right="17" w:firstLine="9"/>
        <w:jc w:val="both"/>
        <w:rPr>
          <w:rFonts w:hint="eastAsia"/>
          <w:sz w:val="30"/>
          <w:szCs w:val="30"/>
        </w:rPr>
      </w:pPr>
      <w:r>
        <w:rPr>
          <w:rFonts w:hint="eastAsia"/>
          <w:sz w:val="30"/>
          <w:szCs w:val="30"/>
        </w:rPr>
        <w:t>永恒的事物也是不变的（immutable），徒 15:18；林前 2:7–11。</w:t>
      </w:r>
    </w:p>
    <w:p w14:paraId="250FE62C">
      <w:pPr>
        <w:pStyle w:val="2"/>
        <w:spacing w:before="86" w:line="227" w:lineRule="auto"/>
        <w:ind w:left="1" w:right="17" w:firstLine="9"/>
        <w:jc w:val="both"/>
        <w:rPr>
          <w:rFonts w:hint="eastAsia"/>
          <w:sz w:val="30"/>
          <w:szCs w:val="30"/>
        </w:rPr>
      </w:pPr>
    </w:p>
    <w:p w14:paraId="6D02828F">
      <w:pPr>
        <w:pStyle w:val="2"/>
        <w:spacing w:before="86" w:line="227" w:lineRule="auto"/>
        <w:ind w:left="1" w:right="17" w:firstLine="9"/>
        <w:jc w:val="both"/>
        <w:rPr>
          <w:rFonts w:hint="eastAsia"/>
          <w:sz w:val="30"/>
          <w:szCs w:val="30"/>
        </w:rPr>
      </w:pPr>
      <w:r>
        <w:rPr>
          <w:rFonts w:hint="eastAsia"/>
          <w:sz w:val="30"/>
          <w:szCs w:val="30"/>
        </w:rPr>
        <w:t>Fourthly, From the absoluteness and independency of his will, whereof they are the acts and emanations, Rom. 9:15–21.</w:t>
      </w:r>
    </w:p>
    <w:p w14:paraId="7520AFFA">
      <w:pPr>
        <w:pStyle w:val="2"/>
        <w:spacing w:before="86" w:line="227" w:lineRule="auto"/>
        <w:ind w:left="1" w:right="17" w:firstLine="9"/>
        <w:jc w:val="both"/>
        <w:rPr>
          <w:rFonts w:hint="eastAsia"/>
          <w:sz w:val="30"/>
          <w:szCs w:val="30"/>
        </w:rPr>
      </w:pPr>
    </w:p>
    <w:p w14:paraId="71F85C57">
      <w:pPr>
        <w:pStyle w:val="2"/>
        <w:spacing w:before="86" w:line="227" w:lineRule="auto"/>
        <w:ind w:left="1" w:right="17" w:firstLine="9"/>
        <w:jc w:val="both"/>
        <w:rPr>
          <w:rFonts w:hint="eastAsia"/>
          <w:sz w:val="30"/>
          <w:szCs w:val="30"/>
        </w:rPr>
      </w:pPr>
      <w:r>
        <w:rPr>
          <w:rFonts w:hint="eastAsia"/>
          <w:sz w:val="30"/>
          <w:szCs w:val="30"/>
        </w:rPr>
        <w:t>第四，从祂意志的绝对性（absoluteness）和独立性（independency），它们是其作为和流露（emanations），罗 9:15–21。</w:t>
      </w:r>
    </w:p>
    <w:p w14:paraId="02024C36">
      <w:pPr>
        <w:pStyle w:val="2"/>
        <w:spacing w:before="86" w:line="227" w:lineRule="auto"/>
        <w:ind w:left="1" w:right="17" w:firstLine="9"/>
        <w:jc w:val="both"/>
        <w:rPr>
          <w:rFonts w:hint="eastAsia"/>
          <w:sz w:val="30"/>
          <w:szCs w:val="30"/>
        </w:rPr>
      </w:pPr>
    </w:p>
    <w:p w14:paraId="7F8EAD36">
      <w:pPr>
        <w:pStyle w:val="2"/>
        <w:spacing w:before="86" w:line="227" w:lineRule="auto"/>
        <w:ind w:left="1" w:right="17" w:firstLine="9"/>
        <w:jc w:val="both"/>
        <w:rPr>
          <w:rFonts w:hint="eastAsia"/>
          <w:sz w:val="30"/>
          <w:szCs w:val="30"/>
        </w:rPr>
      </w:pPr>
      <w:r>
        <w:rPr>
          <w:rFonts w:hint="eastAsia"/>
          <w:sz w:val="30"/>
          <w:szCs w:val="30"/>
        </w:rPr>
        <w:t>Whatever hath any influence upon that, so as to move it, cause it, change it, must be before it, above it, better than it, as every cause is than its effect as such.</w:t>
      </w:r>
    </w:p>
    <w:p w14:paraId="575816FF">
      <w:pPr>
        <w:pStyle w:val="2"/>
        <w:spacing w:before="86" w:line="227" w:lineRule="auto"/>
        <w:ind w:left="1" w:right="17" w:firstLine="9"/>
        <w:jc w:val="both"/>
        <w:rPr>
          <w:rFonts w:hint="eastAsia"/>
          <w:sz w:val="30"/>
          <w:szCs w:val="30"/>
        </w:rPr>
      </w:pPr>
    </w:p>
    <w:p w14:paraId="02C2316B">
      <w:pPr>
        <w:pStyle w:val="2"/>
        <w:spacing w:before="86" w:line="227" w:lineRule="auto"/>
        <w:ind w:left="1" w:right="17" w:firstLine="9"/>
        <w:jc w:val="both"/>
        <w:rPr>
          <w:rFonts w:hint="eastAsia"/>
          <w:sz w:val="30"/>
          <w:szCs w:val="30"/>
        </w:rPr>
      </w:pPr>
      <w:r>
        <w:rPr>
          <w:rFonts w:hint="eastAsia"/>
          <w:sz w:val="30"/>
          <w:szCs w:val="30"/>
        </w:rPr>
        <w:t>凡对那（意志）有任何影响（influence），以至于使其动摇（move）、促成（cause）、改变（change）它的，必定在其之前、其之上、优于它，如同每个原因（cause）都优于其作为那样的效果（effect）一样。</w:t>
      </w:r>
    </w:p>
    <w:p w14:paraId="09775302">
      <w:pPr>
        <w:pStyle w:val="2"/>
        <w:spacing w:before="86" w:line="227" w:lineRule="auto"/>
        <w:ind w:left="1" w:right="17" w:firstLine="9"/>
        <w:jc w:val="both"/>
        <w:rPr>
          <w:rFonts w:hint="eastAsia"/>
          <w:sz w:val="30"/>
          <w:szCs w:val="30"/>
        </w:rPr>
      </w:pPr>
    </w:p>
    <w:p w14:paraId="720AB234">
      <w:pPr>
        <w:pStyle w:val="2"/>
        <w:spacing w:before="86" w:line="227" w:lineRule="auto"/>
        <w:ind w:left="1" w:right="17" w:firstLine="9"/>
        <w:jc w:val="both"/>
        <w:rPr>
          <w:rFonts w:hint="eastAsia"/>
          <w:sz w:val="30"/>
          <w:szCs w:val="30"/>
        </w:rPr>
      </w:pPr>
      <w:r>
        <w:rPr>
          <w:rFonts w:hint="eastAsia"/>
          <w:sz w:val="30"/>
          <w:szCs w:val="30"/>
        </w:rPr>
        <w:t>This will of his, as was said, is the fountain of all being; to which free and independent act all creatures owe their being and subsistence, their operations and manner thereof, their whole difference from those worlds of beings which his power can produce, but which yet shall lie bound up to eternity in their nothingness and possibility, upon the account of his good pleasure.</w:t>
      </w:r>
    </w:p>
    <w:p w14:paraId="033FD517">
      <w:pPr>
        <w:pStyle w:val="2"/>
        <w:spacing w:before="86" w:line="227" w:lineRule="auto"/>
        <w:ind w:left="1" w:right="17" w:firstLine="9"/>
        <w:jc w:val="both"/>
        <w:rPr>
          <w:rFonts w:hint="eastAsia"/>
          <w:sz w:val="30"/>
          <w:szCs w:val="30"/>
        </w:rPr>
      </w:pPr>
    </w:p>
    <w:p w14:paraId="4DA852A8">
      <w:pPr>
        <w:pStyle w:val="2"/>
        <w:spacing w:before="86" w:line="227" w:lineRule="auto"/>
        <w:ind w:left="1" w:right="17" w:firstLine="9"/>
        <w:jc w:val="both"/>
        <w:rPr>
          <w:rFonts w:hint="eastAsia"/>
          <w:sz w:val="30"/>
          <w:szCs w:val="30"/>
        </w:rPr>
      </w:pPr>
      <w:r>
        <w:rPr>
          <w:rFonts w:hint="eastAsia"/>
          <w:sz w:val="30"/>
          <w:szCs w:val="30"/>
        </w:rPr>
        <w:t>祂的这个意志，如前所述，是万有存有的泉源；所有受造物都将其存有和持续（subsistence）、它们的运作（operations）及其方式、它们与那些祂能力能产生、却要因祂美意而永远被束缚在其虚无（nothingness）和可能性（possibility）中的存在世界（worlds of beings）的全部区别，归因于这个自由（free）且独立的（independent）作为。</w:t>
      </w:r>
    </w:p>
    <w:p w14:paraId="054EEDFD">
      <w:pPr>
        <w:pStyle w:val="2"/>
        <w:spacing w:before="86" w:line="227" w:lineRule="auto"/>
        <w:ind w:left="1" w:right="17" w:firstLine="9"/>
        <w:jc w:val="both"/>
        <w:rPr>
          <w:rFonts w:hint="eastAsia"/>
          <w:sz w:val="30"/>
          <w:szCs w:val="30"/>
        </w:rPr>
      </w:pPr>
    </w:p>
    <w:p w14:paraId="5E84E06C">
      <w:pPr>
        <w:pStyle w:val="2"/>
        <w:spacing w:before="86" w:line="227" w:lineRule="auto"/>
        <w:ind w:left="1" w:right="17" w:firstLine="9"/>
        <w:jc w:val="both"/>
        <w:rPr>
          <w:rFonts w:hint="eastAsia"/>
          <w:sz w:val="30"/>
          <w:szCs w:val="30"/>
        </w:rPr>
      </w:pPr>
      <w:r>
        <w:rPr>
          <w:rFonts w:hint="eastAsia"/>
          <w:sz w:val="30"/>
          <w:szCs w:val="30"/>
        </w:rPr>
        <w:t>Into this doth our Saviour resolve the disposal of himself, Matt. 26:42, and of all others, chap. 11:25, 26.</w:t>
      </w:r>
    </w:p>
    <w:p w14:paraId="561AFA03">
      <w:pPr>
        <w:pStyle w:val="2"/>
        <w:spacing w:before="86" w:line="227" w:lineRule="auto"/>
        <w:ind w:left="1" w:right="17" w:firstLine="9"/>
        <w:jc w:val="both"/>
        <w:rPr>
          <w:rFonts w:hint="eastAsia"/>
          <w:sz w:val="30"/>
          <w:szCs w:val="30"/>
        </w:rPr>
      </w:pPr>
    </w:p>
    <w:p w14:paraId="3299CD42">
      <w:pPr>
        <w:pStyle w:val="2"/>
        <w:spacing w:before="86" w:line="227" w:lineRule="auto"/>
        <w:ind w:left="1" w:right="17" w:firstLine="9"/>
        <w:jc w:val="both"/>
        <w:rPr>
          <w:rFonts w:hint="eastAsia"/>
          <w:sz w:val="30"/>
          <w:szCs w:val="30"/>
        </w:rPr>
      </w:pPr>
      <w:r>
        <w:rPr>
          <w:rFonts w:hint="eastAsia"/>
          <w:sz w:val="30"/>
          <w:szCs w:val="30"/>
        </w:rPr>
        <w:t>我们的救主将祂自己的处置（disposal），太 26:42，以及所有其他人的处置，归结于此，十一章25, 26节。</w:t>
      </w:r>
    </w:p>
    <w:p w14:paraId="21CE424C">
      <w:pPr>
        <w:pStyle w:val="2"/>
        <w:spacing w:before="86" w:line="227" w:lineRule="auto"/>
        <w:ind w:left="1" w:right="17" w:firstLine="9"/>
        <w:jc w:val="both"/>
        <w:rPr>
          <w:rFonts w:hint="eastAsia"/>
          <w:sz w:val="30"/>
          <w:szCs w:val="30"/>
        </w:rPr>
      </w:pPr>
    </w:p>
    <w:p w14:paraId="7D1A209A">
      <w:pPr>
        <w:pStyle w:val="2"/>
        <w:spacing w:before="86" w:line="227" w:lineRule="auto"/>
        <w:ind w:left="1" w:right="17" w:firstLine="9"/>
        <w:jc w:val="both"/>
        <w:rPr>
          <w:rFonts w:hint="eastAsia"/>
          <w:sz w:val="30"/>
          <w:szCs w:val="30"/>
        </w:rPr>
      </w:pPr>
      <w:r>
        <w:rPr>
          <w:rFonts w:hint="eastAsia"/>
          <w:sz w:val="30"/>
          <w:szCs w:val="30"/>
        </w:rPr>
        <w:t>Certainly men in their wrangling disputes and contests about it have scarce seriously considered with whom they have to do.</w:t>
      </w:r>
    </w:p>
    <w:p w14:paraId="24E8D27B">
      <w:pPr>
        <w:pStyle w:val="2"/>
        <w:spacing w:before="86" w:line="227" w:lineRule="auto"/>
        <w:ind w:left="1" w:right="17" w:firstLine="9"/>
        <w:jc w:val="both"/>
        <w:rPr>
          <w:rFonts w:hint="eastAsia"/>
          <w:sz w:val="30"/>
          <w:szCs w:val="30"/>
        </w:rPr>
      </w:pPr>
    </w:p>
    <w:p w14:paraId="24A6DFF3">
      <w:pPr>
        <w:pStyle w:val="2"/>
        <w:spacing w:before="86" w:line="227" w:lineRule="auto"/>
        <w:ind w:left="1" w:right="17" w:firstLine="9"/>
        <w:jc w:val="both"/>
        <w:rPr>
          <w:rFonts w:hint="eastAsia"/>
          <w:sz w:val="30"/>
          <w:szCs w:val="30"/>
        </w:rPr>
      </w:pPr>
      <w:r>
        <w:rPr>
          <w:rFonts w:hint="eastAsia"/>
          <w:sz w:val="30"/>
          <w:szCs w:val="30"/>
        </w:rPr>
        <w:t>当然，人在关于此事的争吵（wrangling）辩论（disputes）和较量（contests）中，几乎没有认真考虑过他们所要对付的是谁。</w:t>
      </w:r>
    </w:p>
    <w:p w14:paraId="1B6BDD5E">
      <w:pPr>
        <w:pStyle w:val="2"/>
        <w:spacing w:before="86" w:line="227" w:lineRule="auto"/>
        <w:ind w:left="1" w:right="17" w:firstLine="9"/>
        <w:jc w:val="both"/>
        <w:rPr>
          <w:rFonts w:hint="eastAsia"/>
          <w:sz w:val="30"/>
          <w:szCs w:val="30"/>
        </w:rPr>
      </w:pPr>
    </w:p>
    <w:p w14:paraId="7C2ECAF1">
      <w:pPr>
        <w:pStyle w:val="2"/>
        <w:spacing w:before="86" w:line="227" w:lineRule="auto"/>
        <w:ind w:left="1" w:right="17" w:firstLine="9"/>
        <w:jc w:val="both"/>
        <w:rPr>
          <w:rFonts w:hint="eastAsia"/>
          <w:sz w:val="30"/>
          <w:szCs w:val="30"/>
        </w:rPr>
      </w:pPr>
      <w:r>
        <w:rPr>
          <w:rFonts w:hint="eastAsia"/>
          <w:sz w:val="30"/>
          <w:szCs w:val="30"/>
        </w:rPr>
        <w:t>"Shall the thing formed say to him that formed it, Why hast thou made me thus?'</w:t>
      </w:r>
    </w:p>
    <w:p w14:paraId="5F782A34">
      <w:pPr>
        <w:pStyle w:val="2"/>
        <w:spacing w:before="86" w:line="227" w:lineRule="auto"/>
        <w:ind w:left="1" w:right="17" w:firstLine="9"/>
        <w:jc w:val="both"/>
        <w:rPr>
          <w:rFonts w:hint="eastAsia"/>
          <w:sz w:val="30"/>
          <w:szCs w:val="30"/>
        </w:rPr>
      </w:pPr>
    </w:p>
    <w:p w14:paraId="24B7E5F2">
      <w:pPr>
        <w:pStyle w:val="2"/>
        <w:spacing w:before="86" w:line="227" w:lineRule="auto"/>
        <w:ind w:left="1" w:right="17" w:firstLine="9"/>
        <w:jc w:val="both"/>
        <w:rPr>
          <w:rFonts w:hint="eastAsia"/>
          <w:sz w:val="30"/>
          <w:szCs w:val="30"/>
        </w:rPr>
      </w:pPr>
      <w:r>
        <w:rPr>
          <w:rFonts w:hint="eastAsia"/>
          <w:sz w:val="30"/>
          <w:szCs w:val="30"/>
        </w:rPr>
        <w:t>“受造之物（thing formed）岂能对造他的说（say to him that formed it），‘你为什么这样造我（Why hast thou made me thus）？’”</w:t>
      </w:r>
    </w:p>
    <w:p w14:paraId="589EB623">
      <w:pPr>
        <w:pStyle w:val="2"/>
        <w:spacing w:before="86" w:line="227" w:lineRule="auto"/>
        <w:ind w:left="1" w:right="17" w:firstLine="9"/>
        <w:jc w:val="both"/>
        <w:rPr>
          <w:rFonts w:hint="eastAsia"/>
          <w:sz w:val="30"/>
          <w:szCs w:val="30"/>
        </w:rPr>
      </w:pPr>
    </w:p>
    <w:p w14:paraId="2D7393A8">
      <w:pPr>
        <w:pStyle w:val="2"/>
        <w:spacing w:before="86" w:line="227" w:lineRule="auto"/>
        <w:ind w:left="1" w:right="17" w:firstLine="9"/>
        <w:jc w:val="both"/>
        <w:rPr>
          <w:rFonts w:hint="eastAsia"/>
          <w:sz w:val="30"/>
          <w:szCs w:val="30"/>
        </w:rPr>
      </w:pPr>
      <w:r>
        <w:rPr>
          <w:rFonts w:hint="eastAsia"/>
          <w:sz w:val="30"/>
          <w:szCs w:val="30"/>
        </w:rPr>
        <w:t>Fifthly, From the engagement of his omnipotency for the accomplishment of all his purposes and designs, as is emphatically expressed, Isa. 14:24–27, "The LORD of hosts hath sworn, saying, Surely as I have thought, so shall it come to pass; and as I have purposed, so shall it stand: that I will break the Assyrian in my land. This is the purpose that is purposed upon the whole earth; and this is the hand that is stretched out upon all the nations. For the LORD of hosts hath purposed, and who shall disannul it? and his hand is stretched out, and who shall turn it back?"</w:t>
      </w:r>
    </w:p>
    <w:p w14:paraId="2A319A5B">
      <w:pPr>
        <w:pStyle w:val="2"/>
        <w:spacing w:before="86" w:line="227" w:lineRule="auto"/>
        <w:ind w:left="1" w:right="17" w:firstLine="9"/>
        <w:jc w:val="both"/>
        <w:rPr>
          <w:rFonts w:hint="eastAsia"/>
          <w:sz w:val="30"/>
          <w:szCs w:val="30"/>
        </w:rPr>
      </w:pPr>
    </w:p>
    <w:p w14:paraId="70ADAA5F">
      <w:pPr>
        <w:pStyle w:val="2"/>
        <w:spacing w:before="86" w:line="227" w:lineRule="auto"/>
        <w:ind w:left="1" w:right="17" w:firstLine="9"/>
        <w:jc w:val="both"/>
        <w:rPr>
          <w:rFonts w:hint="eastAsia"/>
          <w:sz w:val="30"/>
          <w:szCs w:val="30"/>
        </w:rPr>
      </w:pPr>
      <w:r>
        <w:rPr>
          <w:rFonts w:hint="eastAsia"/>
          <w:sz w:val="30"/>
          <w:szCs w:val="30"/>
        </w:rPr>
        <w:t>第五，从祂全能（omnipotency）为成就（accomplishment）其所有旨意和计划（designs）而投入（engagement），正如以赛亚书 14:24–27 所强调表达的，“万军（of hosts）之耶和华（The LORD）起誓（hath sworn）说（saying）：我怎样（as I have）思想（thought），事也必照样（so shall it）成就（come to pass）；我怎样（and as I have）定意（purposed），事也必照样（so shall it）立定（stand）：就是在我（in my）地上（land）打折（I will break）亚述人（the Assyrian）。这是（This is）向（upon the）全地（whole earth）所定的（that is purposed）旨意（the purpose）；这是（and this is）向（upon）万国（all the nations）所伸（that is stretched out）的手（the hand）。因为（For）万军（of hosts）之耶和华（the LORD）既然定意（hath purposed），谁（who）能废弃（shall disannul it）呢？祂的手（and his hand）已经伸出（is stretched out），谁（who）能转回（shall turn it back）呢？”</w:t>
      </w:r>
    </w:p>
    <w:p w14:paraId="744F6C9C">
      <w:pPr>
        <w:pStyle w:val="2"/>
        <w:spacing w:before="86" w:line="227" w:lineRule="auto"/>
        <w:ind w:left="1" w:right="17" w:firstLine="9"/>
        <w:jc w:val="both"/>
        <w:rPr>
          <w:rFonts w:hint="eastAsia"/>
          <w:sz w:val="30"/>
          <w:szCs w:val="30"/>
        </w:rPr>
      </w:pPr>
    </w:p>
    <w:p w14:paraId="1555FE59">
      <w:pPr>
        <w:pStyle w:val="2"/>
        <w:spacing w:before="86" w:line="227" w:lineRule="auto"/>
        <w:ind w:left="1" w:right="17" w:firstLine="9"/>
        <w:jc w:val="both"/>
        <w:rPr>
          <w:rFonts w:hint="eastAsia"/>
          <w:sz w:val="30"/>
          <w:szCs w:val="30"/>
        </w:rPr>
      </w:pPr>
      <w:r>
        <w:rPr>
          <w:rFonts w:hint="eastAsia"/>
          <w:sz w:val="30"/>
          <w:szCs w:val="30"/>
        </w:rPr>
        <w:t>The Lord doth not only assert the certain accomplishment of all his purposes, but also, to prevent and obviate the unbelief of them who were concerned in their fulfilling, he manifests upon what account it is that they shall certainly be brought to pass; and that is, by the stretching out of his hand, or exalting of his mighty power, for the doing of it; so that if there be a failing therein, it must be through the shortness of that hand of his so stretched out, in that it could not reach the end aimed at.</w:t>
      </w:r>
    </w:p>
    <w:p w14:paraId="3DB4C088">
      <w:pPr>
        <w:pStyle w:val="2"/>
        <w:spacing w:before="86" w:line="227" w:lineRule="auto"/>
        <w:ind w:left="1" w:right="17" w:firstLine="9"/>
        <w:jc w:val="both"/>
        <w:rPr>
          <w:rFonts w:hint="eastAsia"/>
          <w:sz w:val="30"/>
          <w:szCs w:val="30"/>
        </w:rPr>
      </w:pPr>
    </w:p>
    <w:p w14:paraId="4ADAE40A">
      <w:pPr>
        <w:pStyle w:val="2"/>
        <w:spacing w:before="86" w:line="227" w:lineRule="auto"/>
        <w:ind w:left="1" w:right="17" w:firstLine="9"/>
        <w:jc w:val="both"/>
        <w:rPr>
          <w:rFonts w:hint="eastAsia"/>
          <w:sz w:val="30"/>
          <w:szCs w:val="30"/>
        </w:rPr>
      </w:pPr>
      <w:r>
        <w:rPr>
          <w:rFonts w:hint="eastAsia"/>
          <w:sz w:val="30"/>
          <w:szCs w:val="30"/>
        </w:rPr>
        <w:t>主不仅确认祂所有旨意的确定成就，而且，为要防止并消除那些与其实行相关之人的不信，祂显明了它们必将确定成就所基于的缘由；那就是，藉着祂伸出的手（stretching out of his hand），或高举（exalting）祂大能（mighty power），来作成它；因此如果在其中有失败（failing），必定是因祂如此伸出的那手太短（shortness），以至于它不能达到所瞄准的结局。</w:t>
      </w:r>
    </w:p>
    <w:p w14:paraId="05B7872F">
      <w:pPr>
        <w:pStyle w:val="2"/>
        <w:spacing w:before="86" w:line="227" w:lineRule="auto"/>
        <w:ind w:left="1" w:right="17" w:firstLine="9"/>
        <w:jc w:val="both"/>
        <w:rPr>
          <w:rFonts w:hint="eastAsia"/>
          <w:sz w:val="30"/>
          <w:szCs w:val="30"/>
        </w:rPr>
      </w:pPr>
    </w:p>
    <w:p w14:paraId="0DF6339E">
      <w:pPr>
        <w:pStyle w:val="2"/>
        <w:spacing w:before="86" w:line="227" w:lineRule="auto"/>
        <w:ind w:left="1" w:right="17" w:firstLine="9"/>
        <w:jc w:val="both"/>
        <w:rPr>
          <w:rFonts w:hint="eastAsia"/>
          <w:sz w:val="30"/>
          <w:szCs w:val="30"/>
        </w:rPr>
      </w:pPr>
      <w:r>
        <w:rPr>
          <w:rFonts w:hint="eastAsia"/>
          <w:sz w:val="30"/>
          <w:szCs w:val="30"/>
        </w:rPr>
        <w:t>A worm will put forth its strength for the fulfilling of that whereunto it is inclined; and the sons of men will draw out all their power for the compassing of their designs.</w:t>
      </w:r>
    </w:p>
    <w:p w14:paraId="39197338">
      <w:pPr>
        <w:pStyle w:val="2"/>
        <w:spacing w:before="86" w:line="227" w:lineRule="auto"/>
        <w:ind w:left="1" w:right="17" w:firstLine="9"/>
        <w:jc w:val="both"/>
        <w:rPr>
          <w:rFonts w:hint="eastAsia"/>
          <w:sz w:val="30"/>
          <w:szCs w:val="30"/>
        </w:rPr>
      </w:pPr>
    </w:p>
    <w:p w14:paraId="72ADD7EC">
      <w:pPr>
        <w:pStyle w:val="2"/>
        <w:spacing w:before="86" w:line="227" w:lineRule="auto"/>
        <w:ind w:left="1" w:right="17" w:firstLine="9"/>
        <w:jc w:val="both"/>
        <w:rPr>
          <w:rFonts w:hint="eastAsia"/>
          <w:sz w:val="30"/>
          <w:szCs w:val="30"/>
        </w:rPr>
      </w:pPr>
      <w:r>
        <w:rPr>
          <w:rFonts w:hint="eastAsia"/>
          <w:sz w:val="30"/>
          <w:szCs w:val="30"/>
        </w:rPr>
        <w:t>一条虫（worm）会为履行它所倾向之事而使出它的力量；世人会为达成他们的计划而动用他们全部的能力。</w:t>
      </w:r>
    </w:p>
    <w:p w14:paraId="424C0CFD">
      <w:pPr>
        <w:pStyle w:val="2"/>
        <w:spacing w:before="86" w:line="227" w:lineRule="auto"/>
        <w:ind w:left="1" w:right="17" w:firstLine="9"/>
        <w:jc w:val="both"/>
        <w:rPr>
          <w:rFonts w:hint="eastAsia"/>
          <w:sz w:val="30"/>
          <w:szCs w:val="30"/>
        </w:rPr>
      </w:pPr>
    </w:p>
    <w:p w14:paraId="10C368C6">
      <w:pPr>
        <w:pStyle w:val="2"/>
        <w:spacing w:before="86" w:line="227" w:lineRule="auto"/>
        <w:ind w:left="1" w:right="17" w:firstLine="9"/>
        <w:jc w:val="both"/>
        <w:rPr>
          <w:rFonts w:hint="eastAsia"/>
          <w:sz w:val="30"/>
          <w:szCs w:val="30"/>
        </w:rPr>
      </w:pPr>
      <w:r>
        <w:rPr>
          <w:rFonts w:hint="eastAsia"/>
          <w:sz w:val="30"/>
          <w:szCs w:val="30"/>
        </w:rPr>
        <w:t>If there be wisdom in the laying of them,and foresight of emergencies, they alter not, nor turn aside to the right hand or to the left, in the pursuit of them.</w:t>
      </w:r>
    </w:p>
    <w:p w14:paraId="5530A602">
      <w:pPr>
        <w:pStyle w:val="2"/>
        <w:spacing w:before="86" w:line="227" w:lineRule="auto"/>
        <w:ind w:left="1" w:right="17" w:firstLine="9"/>
        <w:jc w:val="both"/>
        <w:rPr>
          <w:rFonts w:hint="eastAsia"/>
          <w:sz w:val="30"/>
          <w:szCs w:val="30"/>
        </w:rPr>
      </w:pPr>
    </w:p>
    <w:p w14:paraId="7ECCA267">
      <w:pPr>
        <w:pStyle w:val="2"/>
        <w:spacing w:before="86" w:line="227" w:lineRule="auto"/>
        <w:ind w:left="1" w:right="17" w:firstLine="9"/>
        <w:jc w:val="both"/>
        <w:rPr>
          <w:rFonts w:hint="eastAsia"/>
          <w:sz w:val="30"/>
          <w:szCs w:val="30"/>
        </w:rPr>
      </w:pPr>
      <w:r>
        <w:rPr>
          <w:rFonts w:hint="eastAsia"/>
          <w:sz w:val="30"/>
          <w:szCs w:val="30"/>
        </w:rPr>
        <w:t>如果在制定它们时有智慧，并预见到突发事件（emergencies），他们在追随它们时就不改变，也不偏向左右。</w:t>
      </w:r>
    </w:p>
    <w:p w14:paraId="5AE1AF4D">
      <w:pPr>
        <w:pStyle w:val="2"/>
        <w:spacing w:before="86" w:line="227" w:lineRule="auto"/>
        <w:ind w:left="1" w:right="17" w:firstLine="9"/>
        <w:jc w:val="both"/>
        <w:rPr>
          <w:rFonts w:hint="eastAsia"/>
          <w:sz w:val="30"/>
          <w:szCs w:val="30"/>
        </w:rPr>
      </w:pPr>
    </w:p>
    <w:p w14:paraId="04509240">
      <w:pPr>
        <w:pStyle w:val="2"/>
        <w:spacing w:before="86" w:line="227" w:lineRule="auto"/>
        <w:ind w:left="1" w:right="17" w:firstLine="9"/>
        <w:jc w:val="both"/>
        <w:rPr>
          <w:rFonts w:hint="eastAsia"/>
          <w:sz w:val="30"/>
          <w:szCs w:val="30"/>
        </w:rPr>
      </w:pPr>
      <w:r>
        <w:rPr>
          <w:rFonts w:hint="eastAsia"/>
          <w:sz w:val="30"/>
          <w:szCs w:val="30"/>
        </w:rPr>
        <w:t>And shall the infinitely wise, holy, and righteous thoughts and designs of God not have his power engaged for their accomplishment?</w:t>
      </w:r>
    </w:p>
    <w:p w14:paraId="17BD6545">
      <w:pPr>
        <w:pStyle w:val="2"/>
        <w:spacing w:before="86" w:line="227" w:lineRule="auto"/>
        <w:ind w:left="1" w:right="17" w:firstLine="9"/>
        <w:jc w:val="both"/>
        <w:rPr>
          <w:rFonts w:hint="eastAsia"/>
          <w:sz w:val="30"/>
          <w:szCs w:val="30"/>
        </w:rPr>
      </w:pPr>
    </w:p>
    <w:p w14:paraId="3295FA21">
      <w:pPr>
        <w:pStyle w:val="2"/>
        <w:spacing w:before="86" w:line="227" w:lineRule="auto"/>
        <w:ind w:left="1" w:right="17" w:firstLine="9"/>
        <w:jc w:val="both"/>
        <w:rPr>
          <w:rFonts w:hint="eastAsia"/>
          <w:sz w:val="30"/>
          <w:szCs w:val="30"/>
        </w:rPr>
      </w:pPr>
      <w:r>
        <w:rPr>
          <w:rFonts w:hint="eastAsia"/>
          <w:sz w:val="30"/>
          <w:szCs w:val="30"/>
        </w:rPr>
        <w:t>难道上帝无限智慧、圣洁和公义的思想与计划，不应有祂的能力投入以成就它们吗？</w:t>
      </w:r>
    </w:p>
    <w:p w14:paraId="06891CE2">
      <w:pPr>
        <w:pStyle w:val="2"/>
        <w:spacing w:before="86" w:line="227" w:lineRule="auto"/>
        <w:ind w:left="1" w:right="17" w:firstLine="9"/>
        <w:jc w:val="both"/>
        <w:rPr>
          <w:rFonts w:hint="eastAsia"/>
          <w:sz w:val="30"/>
          <w:szCs w:val="30"/>
        </w:rPr>
      </w:pPr>
    </w:p>
    <w:p w14:paraId="3916792F">
      <w:pPr>
        <w:pStyle w:val="2"/>
        <w:spacing w:before="86" w:line="227" w:lineRule="auto"/>
        <w:ind w:left="1" w:right="17" w:firstLine="9"/>
        <w:jc w:val="both"/>
        <w:rPr>
          <w:rFonts w:hint="eastAsia"/>
          <w:sz w:val="30"/>
          <w:szCs w:val="30"/>
        </w:rPr>
      </w:pPr>
      <w:r>
        <w:rPr>
          <w:rFonts w:hint="eastAsia"/>
          <w:sz w:val="30"/>
          <w:szCs w:val="30"/>
        </w:rPr>
        <w:t>His infinite wisdom and understanding are at the foundation of them; they are the counsels of his will: Rom. 11:34, "Who hath known his mind" in them? saith the apostle, "or who hath been his counsellor?"</w:t>
      </w:r>
    </w:p>
    <w:p w14:paraId="5D207D8C">
      <w:pPr>
        <w:pStyle w:val="2"/>
        <w:spacing w:before="86" w:line="227" w:lineRule="auto"/>
        <w:ind w:left="1" w:right="17" w:firstLine="9"/>
        <w:jc w:val="both"/>
        <w:rPr>
          <w:rFonts w:hint="eastAsia"/>
          <w:sz w:val="30"/>
          <w:szCs w:val="30"/>
        </w:rPr>
      </w:pPr>
    </w:p>
    <w:p w14:paraId="7604769E">
      <w:pPr>
        <w:pStyle w:val="2"/>
        <w:spacing w:before="86" w:line="227" w:lineRule="auto"/>
        <w:ind w:left="1" w:right="17" w:firstLine="9"/>
        <w:jc w:val="both"/>
        <w:rPr>
          <w:rFonts w:hint="eastAsia"/>
          <w:sz w:val="30"/>
          <w:szCs w:val="30"/>
        </w:rPr>
      </w:pPr>
      <w:r>
        <w:rPr>
          <w:rFonts w:hint="eastAsia"/>
          <w:sz w:val="30"/>
          <w:szCs w:val="30"/>
        </w:rPr>
        <w:t>祂无限的智慧和理解力是它们的根基；它们是祂意志的筹算：罗 11:34，“谁（Who hath）知道（known）主（his）的心（mind）”在它们里面呢？使徒说，“谁（or who hath）作过祂的（been his）谋士（counsellor）呢？”</w:t>
      </w:r>
    </w:p>
    <w:p w14:paraId="4292B6EB">
      <w:pPr>
        <w:pStyle w:val="2"/>
        <w:spacing w:before="86" w:line="227" w:lineRule="auto"/>
        <w:ind w:left="1" w:right="17" w:firstLine="9"/>
        <w:jc w:val="both"/>
        <w:rPr>
          <w:rFonts w:hint="eastAsia"/>
          <w:sz w:val="30"/>
          <w:szCs w:val="30"/>
        </w:rPr>
      </w:pPr>
    </w:p>
    <w:p w14:paraId="777F34CE">
      <w:pPr>
        <w:pStyle w:val="2"/>
        <w:spacing w:before="86" w:line="227" w:lineRule="auto"/>
        <w:ind w:left="1" w:right="17" w:firstLine="9"/>
        <w:jc w:val="both"/>
        <w:rPr>
          <w:rFonts w:hint="eastAsia"/>
          <w:sz w:val="30"/>
          <w:szCs w:val="30"/>
        </w:rPr>
      </w:pPr>
      <w:r>
        <w:rPr>
          <w:rFonts w:hint="eastAsia"/>
          <w:sz w:val="30"/>
          <w:szCs w:val="30"/>
        </w:rPr>
        <w:t>Though no creature can see the paths wherein he walks, nor apprehend the reason of the ways he is delighted in, yet this he lets us know, for the satisfying of our hearts and teaching of our inquiries, that his own infinite wisdom is in them all.</w:t>
      </w:r>
    </w:p>
    <w:p w14:paraId="648275A8">
      <w:pPr>
        <w:pStyle w:val="2"/>
        <w:spacing w:before="86" w:line="227" w:lineRule="auto"/>
        <w:ind w:left="1" w:right="17" w:firstLine="9"/>
        <w:jc w:val="both"/>
        <w:rPr>
          <w:rFonts w:hint="eastAsia"/>
          <w:sz w:val="30"/>
          <w:szCs w:val="30"/>
        </w:rPr>
      </w:pPr>
    </w:p>
    <w:p w14:paraId="6A7DBF53">
      <w:pPr>
        <w:pStyle w:val="2"/>
        <w:spacing w:before="86" w:line="227" w:lineRule="auto"/>
        <w:ind w:left="1" w:right="17" w:firstLine="9"/>
        <w:jc w:val="both"/>
        <w:rPr>
          <w:rFonts w:hint="eastAsia"/>
          <w:sz w:val="30"/>
          <w:szCs w:val="30"/>
        </w:rPr>
      </w:pPr>
      <w:r>
        <w:rPr>
          <w:rFonts w:hint="eastAsia"/>
          <w:sz w:val="30"/>
          <w:szCs w:val="30"/>
        </w:rPr>
        <w:t>尽管没有任何受造物能看见祂所行的路径，也不能领会祂所喜悦之道路的理由，然而祂让我们知道这一点，为要满足我们的心并教导我们的探询，即祂自己无限的智慧在它们所有里面。</w:t>
      </w:r>
    </w:p>
    <w:p w14:paraId="1B2C68AA">
      <w:pPr>
        <w:pStyle w:val="2"/>
        <w:spacing w:before="86" w:line="227" w:lineRule="auto"/>
        <w:ind w:left="1" w:right="17" w:firstLine="9"/>
        <w:jc w:val="both"/>
        <w:rPr>
          <w:rFonts w:hint="eastAsia"/>
          <w:sz w:val="30"/>
          <w:szCs w:val="30"/>
        </w:rPr>
      </w:pPr>
    </w:p>
    <w:p w14:paraId="2DD5BA4B">
      <w:pPr>
        <w:pStyle w:val="2"/>
        <w:spacing w:before="86" w:line="227" w:lineRule="auto"/>
        <w:ind w:left="1" w:right="17" w:firstLine="9"/>
        <w:jc w:val="both"/>
        <w:rPr>
          <w:rFonts w:hint="eastAsia"/>
          <w:sz w:val="30"/>
          <w:szCs w:val="30"/>
        </w:rPr>
      </w:pPr>
      <w:r>
        <w:rPr>
          <w:rFonts w:hint="eastAsia"/>
          <w:sz w:val="30"/>
          <w:szCs w:val="30"/>
        </w:rPr>
        <w:t>I cannot but fear that sometimes men have "darkened counsel by words without knowledge," in curious contests about the decrees and purposes of God, as though they were to be measured by our rule and line, and as though "by searching we could find out the Almighty unto perfection."</w:t>
      </w:r>
    </w:p>
    <w:p w14:paraId="0FEC208F">
      <w:pPr>
        <w:pStyle w:val="2"/>
        <w:spacing w:before="86" w:line="227" w:lineRule="auto"/>
        <w:ind w:left="1" w:right="17" w:firstLine="9"/>
        <w:jc w:val="both"/>
        <w:rPr>
          <w:rFonts w:hint="eastAsia"/>
          <w:sz w:val="30"/>
          <w:szCs w:val="30"/>
        </w:rPr>
      </w:pPr>
    </w:p>
    <w:p w14:paraId="4119B299">
      <w:pPr>
        <w:pStyle w:val="2"/>
        <w:spacing w:before="86" w:line="227" w:lineRule="auto"/>
        <w:ind w:left="1" w:right="17" w:firstLine="9"/>
        <w:jc w:val="both"/>
        <w:rPr>
          <w:rFonts w:hint="eastAsia"/>
          <w:sz w:val="30"/>
          <w:szCs w:val="30"/>
        </w:rPr>
      </w:pPr>
      <w:r>
        <w:rPr>
          <w:rFonts w:hint="eastAsia"/>
          <w:sz w:val="30"/>
          <w:szCs w:val="30"/>
        </w:rPr>
        <w:t>我不能不担心有时人已“用无知的言语使旨意暗昧不明（darkened counsel by words without knowledge）”，在关于上帝预旨和旨意的奇特（curious）争论中，仿佛它们要用我们的准则和线来衡量，仿佛“我们寻查就能测透全能者（by searching we could find out the Almighty unto perfection）”。</w:t>
      </w:r>
    </w:p>
    <w:p w14:paraId="17FB0933">
      <w:pPr>
        <w:pStyle w:val="2"/>
        <w:spacing w:before="86" w:line="227" w:lineRule="auto"/>
        <w:ind w:left="1" w:right="17" w:firstLine="9"/>
        <w:jc w:val="both"/>
        <w:rPr>
          <w:rFonts w:hint="eastAsia"/>
          <w:sz w:val="30"/>
          <w:szCs w:val="30"/>
        </w:rPr>
      </w:pPr>
    </w:p>
    <w:p w14:paraId="2129C7E6">
      <w:pPr>
        <w:pStyle w:val="2"/>
        <w:spacing w:before="86" w:line="227" w:lineRule="auto"/>
        <w:ind w:left="1" w:right="17" w:firstLine="9"/>
        <w:jc w:val="both"/>
        <w:rPr>
          <w:rFonts w:hint="eastAsia"/>
          <w:sz w:val="30"/>
          <w:szCs w:val="30"/>
        </w:rPr>
      </w:pPr>
      <w:r>
        <w:rPr>
          <w:rFonts w:hint="eastAsia"/>
          <w:sz w:val="30"/>
          <w:szCs w:val="30"/>
        </w:rPr>
        <w:t>But he is wise in heart; he that contendeth with him, let him instruct him.</w:t>
      </w:r>
    </w:p>
    <w:p w14:paraId="4B84D8CA">
      <w:pPr>
        <w:pStyle w:val="2"/>
        <w:spacing w:before="86" w:line="227" w:lineRule="auto"/>
        <w:ind w:left="1" w:right="17" w:firstLine="9"/>
        <w:jc w:val="both"/>
        <w:rPr>
          <w:rFonts w:hint="eastAsia"/>
          <w:sz w:val="30"/>
          <w:szCs w:val="30"/>
        </w:rPr>
      </w:pPr>
    </w:p>
    <w:p w14:paraId="1E4FBDAF">
      <w:pPr>
        <w:pStyle w:val="2"/>
        <w:spacing w:before="86" w:line="227" w:lineRule="auto"/>
        <w:ind w:left="1" w:right="17" w:firstLine="9"/>
        <w:jc w:val="both"/>
        <w:rPr>
          <w:rFonts w:hint="eastAsia"/>
          <w:sz w:val="30"/>
          <w:szCs w:val="30"/>
        </w:rPr>
      </w:pPr>
      <w:r>
        <w:rPr>
          <w:rFonts w:hint="eastAsia"/>
          <w:sz w:val="30"/>
          <w:szCs w:val="30"/>
        </w:rPr>
        <w:t>但祂心里有智慧；与祂争辩的，让他指教祂吧。</w:t>
      </w:r>
    </w:p>
    <w:p w14:paraId="1154205E">
      <w:pPr>
        <w:pStyle w:val="2"/>
        <w:spacing w:before="86" w:line="227" w:lineRule="auto"/>
        <w:ind w:left="1" w:right="17" w:firstLine="9"/>
        <w:jc w:val="both"/>
        <w:rPr>
          <w:rFonts w:hint="eastAsia"/>
          <w:sz w:val="30"/>
          <w:szCs w:val="30"/>
        </w:rPr>
      </w:pPr>
    </w:p>
    <w:p w14:paraId="68B52FA2">
      <w:pPr>
        <w:pStyle w:val="2"/>
        <w:spacing w:before="86" w:line="227" w:lineRule="auto"/>
        <w:ind w:left="1" w:right="17" w:firstLine="9"/>
        <w:jc w:val="both"/>
        <w:rPr>
          <w:rFonts w:hint="eastAsia"/>
          <w:sz w:val="30"/>
          <w:szCs w:val="30"/>
        </w:rPr>
      </w:pPr>
      <w:r>
        <w:rPr>
          <w:rFonts w:hint="eastAsia"/>
          <w:sz w:val="30"/>
          <w:szCs w:val="30"/>
        </w:rPr>
        <w:t>Add, that this wisdom in his counsel is attended with infallible prescience of all that will fall is by the way, or in the course of the accomplishment of his purposes, and you will quickly see that there can be no possible intervenience, upon the account whereof the Lord should not engage his almighty power for their accomplishment. (Note: typo "fall is" likely meant "fall in")</w:t>
      </w:r>
    </w:p>
    <w:p w14:paraId="54D54EB9">
      <w:pPr>
        <w:pStyle w:val="2"/>
        <w:spacing w:before="86" w:line="227" w:lineRule="auto"/>
        <w:ind w:left="1" w:right="17" w:firstLine="9"/>
        <w:jc w:val="both"/>
        <w:rPr>
          <w:rFonts w:hint="eastAsia"/>
          <w:sz w:val="30"/>
          <w:szCs w:val="30"/>
        </w:rPr>
      </w:pPr>
    </w:p>
    <w:p w14:paraId="17557001">
      <w:pPr>
        <w:pStyle w:val="2"/>
        <w:spacing w:before="86" w:line="227" w:lineRule="auto"/>
        <w:ind w:left="1" w:right="17" w:firstLine="9"/>
        <w:jc w:val="both"/>
        <w:rPr>
          <w:rFonts w:hint="eastAsia"/>
          <w:sz w:val="30"/>
          <w:szCs w:val="30"/>
        </w:rPr>
      </w:pPr>
      <w:r>
        <w:rPr>
          <w:rFonts w:hint="eastAsia"/>
          <w:sz w:val="30"/>
          <w:szCs w:val="30"/>
        </w:rPr>
        <w:t>加上，祂筹算中的这个智慧伴随着对所有将在路上、或在其旨意成就过程中发生之事物的无误预知（infallible prescience），你将很快看见不可能有任何介入（intervenience），基于其缘由主不应投入祂全能之力来成就它们。</w:t>
      </w:r>
    </w:p>
    <w:p w14:paraId="57E21370">
      <w:pPr>
        <w:pStyle w:val="2"/>
        <w:spacing w:before="86" w:line="227" w:lineRule="auto"/>
        <w:ind w:left="1" w:right="17" w:firstLine="9"/>
        <w:jc w:val="both"/>
        <w:rPr>
          <w:rFonts w:hint="eastAsia"/>
          <w:sz w:val="30"/>
          <w:szCs w:val="30"/>
        </w:rPr>
      </w:pPr>
    </w:p>
    <w:p w14:paraId="04EDE3AE">
      <w:pPr>
        <w:pStyle w:val="2"/>
        <w:spacing w:before="86" w:line="227" w:lineRule="auto"/>
        <w:ind w:left="1" w:right="17" w:firstLine="9"/>
        <w:jc w:val="both"/>
        <w:rPr>
          <w:rFonts w:hint="eastAsia"/>
          <w:sz w:val="30"/>
          <w:szCs w:val="30"/>
        </w:rPr>
      </w:pPr>
      <w:r>
        <w:rPr>
          <w:rFonts w:hint="eastAsia"/>
          <w:sz w:val="30"/>
          <w:szCs w:val="30"/>
        </w:rPr>
        <w:t>"He is of one mind, and who can turn him?"</w:t>
      </w:r>
    </w:p>
    <w:p w14:paraId="331C0765">
      <w:pPr>
        <w:pStyle w:val="2"/>
        <w:spacing w:before="86" w:line="227" w:lineRule="auto"/>
        <w:ind w:left="1" w:right="17" w:firstLine="9"/>
        <w:jc w:val="both"/>
        <w:rPr>
          <w:rFonts w:hint="eastAsia"/>
          <w:sz w:val="30"/>
          <w:szCs w:val="30"/>
        </w:rPr>
      </w:pPr>
    </w:p>
    <w:p w14:paraId="34474DBD">
      <w:pPr>
        <w:pStyle w:val="2"/>
        <w:spacing w:before="86" w:line="227" w:lineRule="auto"/>
        <w:ind w:left="1" w:right="17" w:firstLine="9"/>
        <w:jc w:val="both"/>
        <w:rPr>
          <w:rFonts w:hint="eastAsia"/>
          <w:sz w:val="30"/>
          <w:szCs w:val="30"/>
        </w:rPr>
      </w:pPr>
      <w:r>
        <w:rPr>
          <w:rFonts w:hint="eastAsia"/>
          <w:sz w:val="30"/>
          <w:szCs w:val="30"/>
        </w:rPr>
        <w:t>“祂心意已定，谁能使祂转意呢？”</w:t>
      </w:r>
    </w:p>
    <w:p w14:paraId="7B8ACAC0">
      <w:pPr>
        <w:pStyle w:val="2"/>
        <w:spacing w:before="86" w:line="227" w:lineRule="auto"/>
        <w:ind w:left="1" w:right="17" w:firstLine="9"/>
        <w:jc w:val="both"/>
        <w:rPr>
          <w:rFonts w:hint="eastAsia"/>
          <w:sz w:val="30"/>
          <w:szCs w:val="30"/>
        </w:rPr>
      </w:pPr>
    </w:p>
    <w:p w14:paraId="66A676A1">
      <w:pPr>
        <w:pStyle w:val="2"/>
        <w:spacing w:before="86" w:line="227" w:lineRule="auto"/>
        <w:ind w:left="1" w:right="17" w:firstLine="9"/>
        <w:jc w:val="both"/>
        <w:rPr>
          <w:rFonts w:hint="eastAsia"/>
          <w:sz w:val="30"/>
          <w:szCs w:val="30"/>
        </w:rPr>
      </w:pPr>
      <w:r>
        <w:rPr>
          <w:rFonts w:hint="eastAsia"/>
          <w:sz w:val="30"/>
          <w:szCs w:val="30"/>
        </w:rPr>
        <w:t>"He will work, and who shall let it?"</w:t>
      </w:r>
    </w:p>
    <w:p w14:paraId="175D2DB7">
      <w:pPr>
        <w:pStyle w:val="2"/>
        <w:spacing w:before="86" w:line="227" w:lineRule="auto"/>
        <w:ind w:left="1" w:right="17" w:firstLine="9"/>
        <w:jc w:val="both"/>
        <w:rPr>
          <w:rFonts w:hint="eastAsia"/>
          <w:sz w:val="30"/>
          <w:szCs w:val="30"/>
        </w:rPr>
      </w:pPr>
    </w:p>
    <w:p w14:paraId="3366E17D">
      <w:pPr>
        <w:pStyle w:val="2"/>
        <w:spacing w:before="86" w:line="227" w:lineRule="auto"/>
        <w:ind w:left="1" w:right="17" w:firstLine="9"/>
        <w:jc w:val="both"/>
        <w:rPr>
          <w:rFonts w:hint="eastAsia"/>
          <w:sz w:val="30"/>
          <w:szCs w:val="30"/>
        </w:rPr>
      </w:pPr>
      <w:r>
        <w:rPr>
          <w:rFonts w:hint="eastAsia"/>
          <w:sz w:val="30"/>
          <w:szCs w:val="30"/>
        </w:rPr>
        <w:t>“祂必作工，谁能拦阻呢？”</w:t>
      </w:r>
    </w:p>
    <w:p w14:paraId="6E09424E">
      <w:pPr>
        <w:pStyle w:val="2"/>
        <w:spacing w:before="86" w:line="227" w:lineRule="auto"/>
        <w:ind w:left="1" w:right="17" w:firstLine="9"/>
        <w:jc w:val="both"/>
        <w:rPr>
          <w:rFonts w:hint="eastAsia"/>
          <w:sz w:val="30"/>
          <w:szCs w:val="30"/>
        </w:rPr>
      </w:pPr>
    </w:p>
    <w:p w14:paraId="174BECC4">
      <w:pPr>
        <w:pStyle w:val="2"/>
        <w:spacing w:before="86" w:line="227" w:lineRule="auto"/>
        <w:ind w:left="1" w:right="17" w:firstLine="9"/>
        <w:jc w:val="both"/>
        <w:rPr>
          <w:rFonts w:hint="eastAsia"/>
          <w:sz w:val="30"/>
          <w:szCs w:val="30"/>
        </w:rPr>
      </w:pPr>
      <w:r>
        <w:rPr>
          <w:rFonts w:hint="eastAsia"/>
          <w:sz w:val="30"/>
          <w:szCs w:val="30"/>
        </w:rPr>
        <w:t>Sixthly, By demonstrating the unreasonableness, folly, and impossibility, of suspending the acts and purposes of the will of God upon any actings of the creatures soever; seeing it cannot be done without subjecting eternity to time, the First Cause to the second, the Creator to the creature, the Lord to the servant, disturbing the whole order of beings and operations in the world.</w:t>
      </w:r>
    </w:p>
    <w:p w14:paraId="53D50268">
      <w:pPr>
        <w:pStyle w:val="2"/>
        <w:spacing w:before="86" w:line="227" w:lineRule="auto"/>
        <w:ind w:left="1" w:right="17" w:firstLine="9"/>
        <w:jc w:val="both"/>
        <w:rPr>
          <w:rFonts w:hint="eastAsia"/>
          <w:sz w:val="30"/>
          <w:szCs w:val="30"/>
        </w:rPr>
      </w:pPr>
    </w:p>
    <w:p w14:paraId="4DD29C3B">
      <w:pPr>
        <w:pStyle w:val="2"/>
        <w:spacing w:before="86" w:line="227" w:lineRule="auto"/>
        <w:ind w:left="1" w:right="17" w:firstLine="9"/>
        <w:jc w:val="both"/>
        <w:rPr>
          <w:rFonts w:hint="eastAsia"/>
          <w:sz w:val="30"/>
          <w:szCs w:val="30"/>
        </w:rPr>
      </w:pPr>
      <w:r>
        <w:rPr>
          <w:rFonts w:hint="eastAsia"/>
          <w:sz w:val="30"/>
          <w:szCs w:val="30"/>
        </w:rPr>
        <w:t>第六，通过证明将上帝意志的作为和旨意悬置（suspending）于任何受造物行为之上的不合理性（unreasonableness）、愚蠢（folly）和不可能性（impossibility）；因为若不将永恒（eternity）隶属于时间（time），第一因（First Cause）隶属于第二因（second），创造主（Creator）隶属于受造物（creature），主（Lord）隶属于仆人（servant），扰乱（disturbing）世界上整个存有（beings）和运作（operations）的次序（order），这是做不到的。</w:t>
      </w:r>
    </w:p>
    <w:p w14:paraId="7CF80468">
      <w:pPr>
        <w:pStyle w:val="2"/>
        <w:spacing w:before="86" w:line="227" w:lineRule="auto"/>
        <w:ind w:left="1" w:right="17" w:firstLine="9"/>
        <w:jc w:val="both"/>
        <w:rPr>
          <w:rFonts w:hint="eastAsia"/>
          <w:sz w:val="30"/>
          <w:szCs w:val="30"/>
        </w:rPr>
      </w:pPr>
    </w:p>
    <w:p w14:paraId="0A90140A">
      <w:pPr>
        <w:pStyle w:val="2"/>
        <w:spacing w:before="86" w:line="227" w:lineRule="auto"/>
        <w:ind w:left="1" w:right="17" w:firstLine="9"/>
        <w:jc w:val="both"/>
        <w:rPr>
          <w:rFonts w:hint="eastAsia"/>
          <w:sz w:val="30"/>
          <w:szCs w:val="30"/>
        </w:rPr>
      </w:pPr>
      <w:r>
        <w:rPr>
          <w:rFonts w:hint="eastAsia"/>
          <w:sz w:val="30"/>
          <w:szCs w:val="30"/>
        </w:rPr>
        <w:t>Seventhly, By the removal of all possible or imaginary causes of alteration and change, which will all be resolved into impotency in one kind or other; every alteration being confessedly an imperfection, it cannot follow but from want and weakness.</w:t>
      </w:r>
    </w:p>
    <w:p w14:paraId="7C6F0CF5">
      <w:pPr>
        <w:pStyle w:val="2"/>
        <w:spacing w:before="86" w:line="227" w:lineRule="auto"/>
        <w:ind w:left="1" w:right="17" w:firstLine="9"/>
        <w:jc w:val="both"/>
        <w:rPr>
          <w:rFonts w:hint="eastAsia"/>
          <w:sz w:val="30"/>
          <w:szCs w:val="30"/>
        </w:rPr>
      </w:pPr>
    </w:p>
    <w:p w14:paraId="3D5BEF79">
      <w:pPr>
        <w:pStyle w:val="2"/>
        <w:spacing w:before="86" w:line="227" w:lineRule="auto"/>
        <w:ind w:left="1" w:right="17" w:firstLine="9"/>
        <w:jc w:val="both"/>
        <w:rPr>
          <w:rFonts w:hint="eastAsia"/>
          <w:sz w:val="30"/>
          <w:szCs w:val="30"/>
        </w:rPr>
      </w:pPr>
      <w:r>
        <w:rPr>
          <w:rFonts w:hint="eastAsia"/>
          <w:sz w:val="30"/>
          <w:szCs w:val="30"/>
        </w:rPr>
        <w:t>第七，通过移除所有可能或想象中变更（alteration）和改变（change）的原因，它们都将归结为这样或那样一种无能（impotency）；每一次变更公认地都是一种不完美（imperfection），它只能源于缺乏（want）和软弱（weakness）。</w:t>
      </w:r>
    </w:p>
    <w:p w14:paraId="229A8566">
      <w:pPr>
        <w:pStyle w:val="2"/>
        <w:spacing w:before="86" w:line="227" w:lineRule="auto"/>
        <w:ind w:left="1" w:right="17" w:firstLine="9"/>
        <w:jc w:val="both"/>
        <w:rPr>
          <w:rFonts w:hint="eastAsia"/>
          <w:sz w:val="30"/>
          <w:szCs w:val="30"/>
        </w:rPr>
      </w:pPr>
    </w:p>
    <w:p w14:paraId="147E966A">
      <w:pPr>
        <w:pStyle w:val="2"/>
        <w:spacing w:before="86" w:line="227" w:lineRule="auto"/>
        <w:ind w:left="1" w:right="17" w:firstLine="9"/>
        <w:jc w:val="both"/>
        <w:rPr>
          <w:rFonts w:hint="eastAsia"/>
          <w:sz w:val="30"/>
          <w:szCs w:val="30"/>
        </w:rPr>
      </w:pPr>
      <w:r>
        <w:rPr>
          <w:rFonts w:hint="eastAsia"/>
          <w:sz w:val="30"/>
          <w:szCs w:val="30"/>
        </w:rPr>
        <w:t>Upon the issue of which discourse, if it might be pursued, these corollaries would ensue:—</w:t>
      </w:r>
    </w:p>
    <w:p w14:paraId="44D351A3">
      <w:pPr>
        <w:pStyle w:val="2"/>
        <w:spacing w:before="86" w:line="227" w:lineRule="auto"/>
        <w:ind w:left="1" w:right="17" w:firstLine="9"/>
        <w:jc w:val="both"/>
        <w:rPr>
          <w:rFonts w:hint="eastAsia"/>
          <w:sz w:val="30"/>
          <w:szCs w:val="30"/>
        </w:rPr>
      </w:pPr>
    </w:p>
    <w:p w14:paraId="70CC94EC">
      <w:pPr>
        <w:pStyle w:val="2"/>
        <w:spacing w:before="86" w:line="227" w:lineRule="auto"/>
        <w:ind w:left="1" w:right="17" w:firstLine="9"/>
        <w:jc w:val="both"/>
        <w:rPr>
          <w:rFonts w:hint="eastAsia"/>
          <w:sz w:val="30"/>
          <w:szCs w:val="30"/>
        </w:rPr>
      </w:pPr>
      <w:r>
        <w:rPr>
          <w:rFonts w:hint="eastAsia"/>
          <w:sz w:val="30"/>
          <w:szCs w:val="30"/>
        </w:rPr>
        <w:t>由此论述的结果，如果可以继续追随的话，将得出这些必然结论（corollaries）：——</w:t>
      </w:r>
    </w:p>
    <w:p w14:paraId="79C7F754">
      <w:pPr>
        <w:pStyle w:val="2"/>
        <w:spacing w:before="86" w:line="227" w:lineRule="auto"/>
        <w:ind w:left="1" w:right="17" w:firstLine="9"/>
        <w:jc w:val="both"/>
        <w:rPr>
          <w:rFonts w:hint="eastAsia"/>
          <w:sz w:val="30"/>
          <w:szCs w:val="30"/>
        </w:rPr>
      </w:pPr>
    </w:p>
    <w:p w14:paraId="5CA7B037">
      <w:pPr>
        <w:pStyle w:val="2"/>
        <w:spacing w:before="86" w:line="227" w:lineRule="auto"/>
        <w:ind w:left="1" w:right="17" w:firstLine="9"/>
        <w:jc w:val="both"/>
        <w:rPr>
          <w:rFonts w:hint="eastAsia"/>
          <w:sz w:val="30"/>
          <w:szCs w:val="30"/>
        </w:rPr>
      </w:pPr>
      <w:r>
        <w:rPr>
          <w:rFonts w:hint="eastAsia"/>
          <w:sz w:val="30"/>
          <w:szCs w:val="30"/>
        </w:rPr>
        <w:t>First, Conditional promises and threatenings are not declarative of God's purposes concerning persons, but of his moral approbation or rejection of things.</w:t>
      </w:r>
    </w:p>
    <w:p w14:paraId="5293C180">
      <w:pPr>
        <w:pStyle w:val="2"/>
        <w:spacing w:before="86" w:line="227" w:lineRule="auto"/>
        <w:ind w:left="1" w:right="17" w:firstLine="9"/>
        <w:jc w:val="both"/>
        <w:rPr>
          <w:rFonts w:hint="eastAsia"/>
          <w:sz w:val="30"/>
          <w:szCs w:val="30"/>
        </w:rPr>
      </w:pPr>
    </w:p>
    <w:p w14:paraId="01EA0713">
      <w:pPr>
        <w:pStyle w:val="2"/>
        <w:spacing w:before="86" w:line="227" w:lineRule="auto"/>
        <w:ind w:left="1" w:right="17" w:firstLine="9"/>
        <w:jc w:val="both"/>
        <w:rPr>
          <w:rFonts w:hint="eastAsia"/>
          <w:sz w:val="30"/>
          <w:szCs w:val="30"/>
        </w:rPr>
      </w:pPr>
      <w:r>
        <w:rPr>
          <w:rFonts w:hint="eastAsia"/>
          <w:sz w:val="30"/>
          <w:szCs w:val="30"/>
        </w:rPr>
        <w:t>首先，有条件的（Conditional）应许（promises）和警戒（threatenings）并非宣告（declarative of）上帝关于人的旨意，而是宣告祂对事物的道德认可（moral approbation）或拒绝（rejection）。</w:t>
      </w:r>
    </w:p>
    <w:p w14:paraId="6EBCE7B5">
      <w:pPr>
        <w:pStyle w:val="2"/>
        <w:spacing w:before="86" w:line="227" w:lineRule="auto"/>
        <w:ind w:left="1" w:right="17" w:firstLine="9"/>
        <w:jc w:val="both"/>
        <w:rPr>
          <w:rFonts w:hint="eastAsia"/>
          <w:sz w:val="30"/>
          <w:szCs w:val="30"/>
        </w:rPr>
      </w:pPr>
    </w:p>
    <w:p w14:paraId="5681CAD8">
      <w:pPr>
        <w:pStyle w:val="2"/>
        <w:spacing w:before="86" w:line="227" w:lineRule="auto"/>
        <w:ind w:left="1" w:right="17" w:firstLine="9"/>
        <w:jc w:val="both"/>
        <w:rPr>
          <w:rFonts w:hint="eastAsia"/>
          <w:sz w:val="30"/>
          <w:szCs w:val="30"/>
        </w:rPr>
      </w:pPr>
      <w:r>
        <w:rPr>
          <w:rFonts w:hint="eastAsia"/>
          <w:sz w:val="30"/>
          <w:szCs w:val="30"/>
        </w:rPr>
        <w:t>Secondly, There is a wide difference between the change of what is conditionally pronounced as to the things themselves and the change of what is determinately willed, the certainty of whose event is proportioned to the immutable acts of the will of God itself.</w:t>
      </w:r>
    </w:p>
    <w:p w14:paraId="4A7E9B4D">
      <w:pPr>
        <w:pStyle w:val="2"/>
        <w:spacing w:before="86" w:line="227" w:lineRule="auto"/>
        <w:ind w:left="1" w:right="17" w:firstLine="9"/>
        <w:jc w:val="both"/>
        <w:rPr>
          <w:rFonts w:hint="eastAsia"/>
          <w:sz w:val="30"/>
          <w:szCs w:val="30"/>
        </w:rPr>
      </w:pPr>
    </w:p>
    <w:p w14:paraId="3DB25E3F">
      <w:pPr>
        <w:pStyle w:val="2"/>
        <w:spacing w:before="86" w:line="227" w:lineRule="auto"/>
        <w:ind w:left="1" w:right="17" w:firstLine="9"/>
        <w:jc w:val="both"/>
        <w:rPr>
          <w:rFonts w:hint="eastAsia"/>
          <w:sz w:val="30"/>
          <w:szCs w:val="30"/>
        </w:rPr>
      </w:pPr>
      <w:r>
        <w:rPr>
          <w:rFonts w:hint="eastAsia"/>
          <w:sz w:val="30"/>
          <w:szCs w:val="30"/>
        </w:rPr>
        <w:t>其次，在事物本身方面有条件地宣告之内容的改变，与确定地意愿（determinately willed）之内容的改变之间，存在巨大差异，后者的结局（event）之确定性（certainty）与上帝意志本身不变的作为成比例。</w:t>
      </w:r>
    </w:p>
    <w:p w14:paraId="1EE14EFF">
      <w:pPr>
        <w:pStyle w:val="2"/>
        <w:spacing w:before="86" w:line="227" w:lineRule="auto"/>
        <w:ind w:left="1" w:right="17" w:firstLine="9"/>
        <w:jc w:val="both"/>
        <w:rPr>
          <w:rFonts w:hint="eastAsia"/>
          <w:sz w:val="30"/>
          <w:szCs w:val="30"/>
        </w:rPr>
      </w:pPr>
    </w:p>
    <w:p w14:paraId="2F9742F8">
      <w:pPr>
        <w:pStyle w:val="2"/>
        <w:spacing w:before="86" w:line="227" w:lineRule="auto"/>
        <w:ind w:left="1" w:right="17" w:firstLine="9"/>
        <w:jc w:val="both"/>
        <w:rPr>
          <w:rFonts w:hint="eastAsia"/>
          <w:sz w:val="30"/>
          <w:szCs w:val="30"/>
        </w:rPr>
      </w:pPr>
      <w:r>
        <w:rPr>
          <w:rFonts w:hint="eastAsia"/>
          <w:sz w:val="30"/>
          <w:szCs w:val="30"/>
        </w:rPr>
        <w:t>Thirdly, That no purpose of God is conditional, though the things themselves, concerning which his purposes are, are oftentimes conditionals one of another.</w:t>
      </w:r>
    </w:p>
    <w:p w14:paraId="4470B3C6">
      <w:pPr>
        <w:pStyle w:val="2"/>
        <w:spacing w:before="86" w:line="227" w:lineRule="auto"/>
        <w:ind w:left="1" w:right="17" w:firstLine="9"/>
        <w:jc w:val="both"/>
        <w:rPr>
          <w:rFonts w:hint="eastAsia"/>
          <w:sz w:val="30"/>
          <w:szCs w:val="30"/>
        </w:rPr>
      </w:pPr>
    </w:p>
    <w:p w14:paraId="73650809">
      <w:pPr>
        <w:pStyle w:val="2"/>
        <w:spacing w:before="86" w:line="227" w:lineRule="auto"/>
        <w:ind w:left="1" w:right="17" w:firstLine="9"/>
        <w:jc w:val="both"/>
        <w:rPr>
          <w:rFonts w:hint="eastAsia"/>
          <w:sz w:val="30"/>
          <w:szCs w:val="30"/>
        </w:rPr>
      </w:pPr>
      <w:r>
        <w:rPr>
          <w:rFonts w:hint="eastAsia"/>
          <w:sz w:val="30"/>
          <w:szCs w:val="30"/>
        </w:rPr>
        <w:t>第三，上帝的旨意没有一个是条件的（conditional），尽管祂旨意所关之事本身，常常是彼此的条件句（conditionals）。</w:t>
      </w:r>
    </w:p>
    <w:p w14:paraId="6E1D4346">
      <w:pPr>
        <w:pStyle w:val="2"/>
        <w:spacing w:before="86" w:line="227" w:lineRule="auto"/>
        <w:ind w:left="1" w:right="17" w:firstLine="9"/>
        <w:jc w:val="both"/>
        <w:rPr>
          <w:rFonts w:hint="eastAsia"/>
          <w:sz w:val="30"/>
          <w:szCs w:val="30"/>
        </w:rPr>
      </w:pPr>
    </w:p>
    <w:p w14:paraId="58492E0E">
      <w:pPr>
        <w:pStyle w:val="2"/>
        <w:spacing w:before="86" w:line="227" w:lineRule="auto"/>
        <w:ind w:left="1" w:right="17" w:firstLine="9"/>
        <w:jc w:val="both"/>
        <w:rPr>
          <w:rFonts w:hint="eastAsia"/>
          <w:sz w:val="30"/>
          <w:szCs w:val="30"/>
        </w:rPr>
      </w:pPr>
      <w:r>
        <w:rPr>
          <w:rFonts w:hint="eastAsia"/>
          <w:sz w:val="30"/>
          <w:szCs w:val="30"/>
        </w:rPr>
        <w:t>Fourthly, That conditional purposes concerning perseverance are either impossible, implying contradictions, or ludicrous, even to an unfitness for a stage.</w:t>
      </w:r>
    </w:p>
    <w:p w14:paraId="61A0432D">
      <w:pPr>
        <w:pStyle w:val="2"/>
        <w:spacing w:before="86" w:line="227" w:lineRule="auto"/>
        <w:ind w:left="1" w:right="17" w:firstLine="9"/>
        <w:jc w:val="both"/>
        <w:rPr>
          <w:rFonts w:hint="eastAsia"/>
          <w:sz w:val="30"/>
          <w:szCs w:val="30"/>
        </w:rPr>
      </w:pPr>
    </w:p>
    <w:p w14:paraId="6494E81F">
      <w:pPr>
        <w:pStyle w:val="2"/>
        <w:spacing w:before="86" w:line="227" w:lineRule="auto"/>
        <w:ind w:left="1" w:right="17" w:firstLine="9"/>
        <w:jc w:val="both"/>
        <w:rPr>
          <w:rFonts w:hint="eastAsia"/>
          <w:sz w:val="30"/>
          <w:szCs w:val="30"/>
        </w:rPr>
      </w:pPr>
      <w:r>
        <w:rPr>
          <w:rFonts w:hint="eastAsia"/>
          <w:sz w:val="30"/>
          <w:szCs w:val="30"/>
        </w:rPr>
        <w:t>第四，关于坚忍的有条件旨意要么是不可能的，暗示着矛盾（contradictions），要么是滑稽可笑的（ludicrous），甚至不适合舞台演出。</w:t>
      </w:r>
    </w:p>
    <w:p w14:paraId="21CB7E71">
      <w:pPr>
        <w:pStyle w:val="2"/>
        <w:spacing w:before="86" w:line="227" w:lineRule="auto"/>
        <w:ind w:left="1" w:right="17" w:firstLine="9"/>
        <w:jc w:val="both"/>
        <w:rPr>
          <w:rFonts w:hint="eastAsia"/>
          <w:sz w:val="30"/>
          <w:szCs w:val="30"/>
        </w:rPr>
      </w:pPr>
    </w:p>
    <w:p w14:paraId="3ADA1654">
      <w:pPr>
        <w:pStyle w:val="2"/>
        <w:spacing w:before="86" w:line="227" w:lineRule="auto"/>
        <w:ind w:left="1" w:right="17" w:firstLine="9"/>
        <w:jc w:val="both"/>
        <w:rPr>
          <w:rFonts w:hint="eastAsia"/>
          <w:sz w:val="30"/>
          <w:szCs w:val="30"/>
        </w:rPr>
      </w:pPr>
      <w:r>
        <w:rPr>
          <w:rFonts w:hint="eastAsia"/>
          <w:sz w:val="30"/>
          <w:szCs w:val="30"/>
        </w:rPr>
        <w:t>But of these and such like, as they occasionally fallin, in the ensuing discourse.</w:t>
      </w:r>
    </w:p>
    <w:p w14:paraId="6897C5C3">
      <w:pPr>
        <w:pStyle w:val="2"/>
        <w:spacing w:before="86" w:line="227" w:lineRule="auto"/>
        <w:ind w:left="1" w:right="17" w:firstLine="9"/>
        <w:jc w:val="both"/>
        <w:rPr>
          <w:rFonts w:hint="eastAsia"/>
          <w:sz w:val="30"/>
          <w:szCs w:val="30"/>
        </w:rPr>
      </w:pPr>
    </w:p>
    <w:p w14:paraId="55475D5E">
      <w:pPr>
        <w:pStyle w:val="2"/>
        <w:spacing w:before="86" w:line="227" w:lineRule="auto"/>
        <w:ind w:left="1" w:right="17" w:firstLine="9"/>
        <w:jc w:val="both"/>
        <w:rPr>
          <w:rFonts w:hint="eastAsia"/>
          <w:sz w:val="30"/>
          <w:szCs w:val="30"/>
        </w:rPr>
      </w:pPr>
      <w:r>
        <w:rPr>
          <w:rFonts w:hint="eastAsia"/>
          <w:sz w:val="30"/>
          <w:szCs w:val="30"/>
        </w:rPr>
        <w:t>但关于这些以及类似的事物，如同它们在接下来的论述中偶尔出现的那样。</w:t>
      </w:r>
    </w:p>
    <w:p w14:paraId="7B0BB32B">
      <w:pPr>
        <w:pStyle w:val="2"/>
        <w:spacing w:before="86" w:line="227" w:lineRule="auto"/>
        <w:ind w:left="1" w:right="17" w:firstLine="9"/>
        <w:jc w:val="both"/>
        <w:rPr>
          <w:rFonts w:hint="eastAsia"/>
          <w:sz w:val="30"/>
          <w:szCs w:val="30"/>
        </w:rPr>
      </w:pPr>
    </w:p>
    <w:p w14:paraId="174DAE79">
      <w:pPr>
        <w:pStyle w:val="2"/>
        <w:spacing w:before="86" w:line="227" w:lineRule="auto"/>
        <w:ind w:left="1" w:right="17" w:firstLine="9"/>
        <w:jc w:val="both"/>
        <w:rPr>
          <w:rFonts w:hint="eastAsia"/>
          <w:sz w:val="30"/>
          <w:szCs w:val="30"/>
        </w:rPr>
      </w:pPr>
      <w:r>
        <w:rPr>
          <w:rFonts w:hint="eastAsia"/>
          <w:sz w:val="30"/>
          <w:szCs w:val="30"/>
        </w:rPr>
        <w:t>II. This foundation being laid, I come to what was secondly proposed,—namely, to manifest, by an induction of particular instances, the engagement of these absolute and immutable purposes of God as to the preservation of the saints in his favour to the end and whatsoever is by Mr Goodwin excepted as to the former doctrine of the decrees and purposes of God, in that part of his treatise which falls under our consideration, shall, in the vindication of the respective places of Scripture to be insisted on, be discussed.</w:t>
      </w:r>
    </w:p>
    <w:p w14:paraId="47D3AC6A">
      <w:pPr>
        <w:pStyle w:val="2"/>
        <w:spacing w:before="86" w:line="227" w:lineRule="auto"/>
        <w:ind w:left="1" w:right="17" w:firstLine="9"/>
        <w:jc w:val="both"/>
        <w:rPr>
          <w:rFonts w:hint="eastAsia"/>
          <w:sz w:val="30"/>
          <w:szCs w:val="30"/>
        </w:rPr>
      </w:pPr>
    </w:p>
    <w:p w14:paraId="3BAC6C9C">
      <w:pPr>
        <w:pStyle w:val="2"/>
        <w:spacing w:before="86" w:line="227" w:lineRule="auto"/>
        <w:ind w:left="1" w:right="17" w:firstLine="9"/>
        <w:jc w:val="both"/>
        <w:rPr>
          <w:rFonts w:hint="eastAsia"/>
          <w:sz w:val="30"/>
          <w:szCs w:val="30"/>
        </w:rPr>
      </w:pPr>
      <w:r>
        <w:rPr>
          <w:rFonts w:hint="eastAsia"/>
          <w:sz w:val="30"/>
          <w:szCs w:val="30"/>
        </w:rPr>
        <w:t>II. 这个根基既已立定，我来到第二个提议的内容，——即，通过归纳具体实例，来显明上帝这些绝对且不变旨意就保守圣徒在其恩宠中到底的投入，并且凡古德温先生在其论著中落入我们考量范围的那部分就上帝预旨和旨意之前述教义所提出的异议，都将在对将要坚持论述之相应圣经经文的辩护中被讨论。</w:t>
      </w:r>
    </w:p>
    <w:p w14:paraId="4022B482">
      <w:pPr>
        <w:pStyle w:val="2"/>
        <w:spacing w:before="86" w:line="227" w:lineRule="auto"/>
        <w:ind w:left="1" w:right="17" w:firstLine="9"/>
        <w:jc w:val="both"/>
        <w:rPr>
          <w:rFonts w:hint="eastAsia"/>
          <w:sz w:val="30"/>
          <w:szCs w:val="30"/>
        </w:rPr>
      </w:pPr>
    </w:p>
    <w:p w14:paraId="006E3701">
      <w:pPr>
        <w:pStyle w:val="2"/>
        <w:spacing w:before="86" w:line="227" w:lineRule="auto"/>
        <w:ind w:left="1" w:right="17" w:firstLine="9"/>
        <w:jc w:val="both"/>
        <w:rPr>
          <w:rFonts w:hint="eastAsia"/>
          <w:sz w:val="30"/>
          <w:szCs w:val="30"/>
        </w:rPr>
      </w:pPr>
      <w:r>
        <w:rPr>
          <w:rFonts w:hint="eastAsia"/>
          <w:sz w:val="30"/>
          <w:szCs w:val="30"/>
        </w:rPr>
        <w:t>The first particular instance that Ishall propose is that eminent place of the apostle, Rom. 8:28, where you have the truth in hand meted out unto us, full measure, shaken together, and running over.</w:t>
      </w:r>
    </w:p>
    <w:p w14:paraId="7FD4F661">
      <w:pPr>
        <w:pStyle w:val="2"/>
        <w:spacing w:before="86" w:line="227" w:lineRule="auto"/>
        <w:ind w:left="1" w:right="17" w:firstLine="9"/>
        <w:jc w:val="both"/>
        <w:rPr>
          <w:rFonts w:hint="eastAsia"/>
          <w:sz w:val="30"/>
          <w:szCs w:val="30"/>
        </w:rPr>
      </w:pPr>
    </w:p>
    <w:p w14:paraId="3EF8E35C">
      <w:pPr>
        <w:pStyle w:val="2"/>
        <w:spacing w:before="86" w:line="227" w:lineRule="auto"/>
        <w:ind w:left="1" w:right="17" w:firstLine="9"/>
        <w:jc w:val="both"/>
        <w:rPr>
          <w:rFonts w:hint="eastAsia"/>
          <w:sz w:val="30"/>
          <w:szCs w:val="30"/>
        </w:rPr>
      </w:pPr>
      <w:r>
        <w:rPr>
          <w:rFonts w:hint="eastAsia"/>
          <w:sz w:val="30"/>
          <w:szCs w:val="30"/>
        </w:rPr>
        <w:t>我将提出的第一个具体实例是使徒那卓越的经文，罗 8:28，在那里你们拥有手头的真理被量给我们，是上尖下流（full measure）、连摇带按（shaken together）、流溢出来（running over）的。</w:t>
      </w:r>
    </w:p>
    <w:p w14:paraId="7D473A12">
      <w:pPr>
        <w:pStyle w:val="2"/>
        <w:spacing w:before="86" w:line="227" w:lineRule="auto"/>
        <w:ind w:left="1" w:right="17" w:firstLine="9"/>
        <w:jc w:val="both"/>
        <w:rPr>
          <w:rFonts w:hint="eastAsia"/>
          <w:sz w:val="30"/>
          <w:szCs w:val="30"/>
        </w:rPr>
      </w:pPr>
    </w:p>
    <w:p w14:paraId="1B1CB0BA">
      <w:pPr>
        <w:pStyle w:val="2"/>
        <w:spacing w:before="86" w:line="227" w:lineRule="auto"/>
        <w:ind w:left="1" w:right="17" w:firstLine="9"/>
        <w:jc w:val="both"/>
        <w:rPr>
          <w:rFonts w:hint="eastAsia"/>
          <w:sz w:val="30"/>
          <w:szCs w:val="30"/>
        </w:rPr>
      </w:pPr>
      <w:r>
        <w:rPr>
          <w:rFonts w:hint="eastAsia"/>
          <w:sz w:val="30"/>
          <w:szCs w:val="30"/>
        </w:rPr>
        <w:t>It doth not hang by the side of his discourse, nor is left to be gathered and concluded from other principles and assertions couched therein, but is the main of the apostolical drift and design, it being proposed by him to make good, upon unquestionable grounds, the assurance he gives believers that "all things work together for good to them that love God, to them who are the called according to his purpose;" the reason whereof he farther adds in the following words: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14:paraId="1B5D0E9C">
      <w:pPr>
        <w:pStyle w:val="2"/>
        <w:spacing w:before="86" w:line="227" w:lineRule="auto"/>
        <w:ind w:left="1" w:right="17" w:firstLine="9"/>
        <w:jc w:val="both"/>
        <w:rPr>
          <w:rFonts w:hint="eastAsia"/>
          <w:sz w:val="30"/>
          <w:szCs w:val="30"/>
        </w:rPr>
      </w:pPr>
    </w:p>
    <w:p w14:paraId="5076A63A">
      <w:pPr>
        <w:pStyle w:val="2"/>
        <w:spacing w:before="86" w:line="227" w:lineRule="auto"/>
        <w:ind w:left="1" w:right="17" w:firstLine="9"/>
        <w:jc w:val="both"/>
        <w:rPr>
          <w:rFonts w:hint="eastAsia"/>
          <w:sz w:val="30"/>
          <w:szCs w:val="30"/>
        </w:rPr>
      </w:pPr>
      <w:r>
        <w:rPr>
          <w:rFonts w:hint="eastAsia"/>
          <w:sz w:val="30"/>
          <w:szCs w:val="30"/>
        </w:rPr>
        <w:t>它并非悬挂在他论述的旁边，也非留待从其中隐藏的其他原则和主张中收集并得出结论，而是使徒主旨（drift）和设计（design）的主要部分，它被他提出来，为要在无可置疑的根据上证实他给予信徒的确据，即“万事都互相效力，叫爱上帝的人得益处，就是按祂旨意被召的人；”其理由他更在接下来的话语中补充说：“因为祂预先所知道的人，就预先定下效法祂儿子的模样，使祂儿子在许多弟兄中作长子。预先所定下的人又召他们来；所召来的人又称他们为义；所称为义的人又叫他们得荣耀。”</w:t>
      </w:r>
    </w:p>
    <w:p w14:paraId="54250460">
      <w:pPr>
        <w:pStyle w:val="2"/>
        <w:spacing w:before="86" w:line="227" w:lineRule="auto"/>
        <w:ind w:left="1" w:right="17" w:firstLine="9"/>
        <w:jc w:val="both"/>
        <w:rPr>
          <w:rFonts w:hint="eastAsia"/>
          <w:sz w:val="30"/>
          <w:szCs w:val="30"/>
        </w:rPr>
      </w:pPr>
    </w:p>
    <w:p w14:paraId="508C44A0">
      <w:pPr>
        <w:pStyle w:val="2"/>
        <w:spacing w:before="86" w:line="227" w:lineRule="auto"/>
        <w:ind w:left="1" w:right="17" w:firstLine="9"/>
        <w:jc w:val="both"/>
        <w:rPr>
          <w:rFonts w:hint="eastAsia"/>
          <w:sz w:val="30"/>
          <w:szCs w:val="30"/>
        </w:rPr>
      </w:pPr>
      <w:r>
        <w:rPr>
          <w:rFonts w:hint="eastAsia"/>
          <w:sz w:val="30"/>
          <w:szCs w:val="30"/>
        </w:rPr>
        <w:t>What the good aimed at is, for which all things shall work together, and wherein it doth consist, he manifests in, the conclusion of the argument produced to prove his first assertion: Verses 35–39, "Who shall separate us from the love of Christ? shall tribulation," etc.</w:t>
      </w:r>
    </w:p>
    <w:p w14:paraId="66298B5D">
      <w:pPr>
        <w:pStyle w:val="2"/>
        <w:spacing w:before="86" w:line="227" w:lineRule="auto"/>
        <w:ind w:left="1" w:right="17" w:firstLine="9"/>
        <w:jc w:val="both"/>
        <w:rPr>
          <w:rFonts w:hint="eastAsia"/>
          <w:sz w:val="30"/>
          <w:szCs w:val="30"/>
        </w:rPr>
      </w:pPr>
    </w:p>
    <w:p w14:paraId="4E6D9584">
      <w:pPr>
        <w:pStyle w:val="2"/>
        <w:spacing w:before="86" w:line="227" w:lineRule="auto"/>
        <w:ind w:left="1" w:right="17" w:firstLine="9"/>
        <w:jc w:val="both"/>
        <w:rPr>
          <w:rFonts w:hint="eastAsia"/>
          <w:sz w:val="30"/>
          <w:szCs w:val="30"/>
        </w:rPr>
      </w:pPr>
      <w:r>
        <w:rPr>
          <w:rFonts w:hint="eastAsia"/>
          <w:sz w:val="30"/>
          <w:szCs w:val="30"/>
        </w:rPr>
        <w:t>所瞄准的、万事将为其互相效力的善是什么，以及它在于何处，他在为证明其第一个主张而提出的论证的结论中显明出来：35–39节，“谁能使我们与基督的爱隔绝呢？难道是患难（tribulation），”等等。</w:t>
      </w:r>
    </w:p>
    <w:p w14:paraId="7E34BDAF">
      <w:pPr>
        <w:pStyle w:val="2"/>
        <w:spacing w:before="86" w:line="227" w:lineRule="auto"/>
        <w:ind w:left="1" w:right="17" w:firstLine="9"/>
        <w:jc w:val="both"/>
        <w:rPr>
          <w:rFonts w:hint="eastAsia"/>
          <w:sz w:val="30"/>
          <w:szCs w:val="30"/>
        </w:rPr>
      </w:pPr>
    </w:p>
    <w:p w14:paraId="224FED9A">
      <w:pPr>
        <w:pStyle w:val="2"/>
        <w:spacing w:before="86" w:line="227" w:lineRule="auto"/>
        <w:ind w:left="1" w:right="17" w:firstLine="9"/>
        <w:jc w:val="both"/>
        <w:rPr>
          <w:rFonts w:hint="eastAsia"/>
          <w:sz w:val="30"/>
          <w:szCs w:val="30"/>
        </w:rPr>
      </w:pPr>
      <w:r>
        <w:rPr>
          <w:rFonts w:hint="eastAsia"/>
          <w:sz w:val="30"/>
          <w:szCs w:val="30"/>
        </w:rPr>
        <w:t>The good of believers, of them that love God, consists in the enjoyment of Christ and his love.</w:t>
      </w:r>
    </w:p>
    <w:p w14:paraId="5A7F6D4D">
      <w:pPr>
        <w:pStyle w:val="2"/>
        <w:spacing w:before="86" w:line="227" w:lineRule="auto"/>
        <w:ind w:left="1" w:right="17" w:firstLine="9"/>
        <w:jc w:val="both"/>
        <w:rPr>
          <w:rFonts w:hint="eastAsia"/>
          <w:sz w:val="30"/>
          <w:szCs w:val="30"/>
        </w:rPr>
      </w:pPr>
    </w:p>
    <w:p w14:paraId="6C2C0E45">
      <w:pPr>
        <w:pStyle w:val="2"/>
        <w:spacing w:before="86" w:line="227" w:lineRule="auto"/>
        <w:ind w:left="1" w:right="17" w:firstLine="9"/>
        <w:jc w:val="both"/>
        <w:rPr>
          <w:rFonts w:hint="eastAsia"/>
          <w:sz w:val="30"/>
          <w:szCs w:val="30"/>
        </w:rPr>
      </w:pPr>
      <w:r>
        <w:rPr>
          <w:rFonts w:hint="eastAsia"/>
          <w:sz w:val="30"/>
          <w:szCs w:val="30"/>
        </w:rPr>
        <w:t>信徒的、那些爱上帝之人的善，在于享受基督和祂的爱。</w:t>
      </w:r>
    </w:p>
    <w:p w14:paraId="788BB5AF">
      <w:pPr>
        <w:pStyle w:val="2"/>
        <w:spacing w:before="86" w:line="227" w:lineRule="auto"/>
        <w:ind w:left="1" w:right="17" w:firstLine="9"/>
        <w:jc w:val="both"/>
        <w:rPr>
          <w:rFonts w:hint="eastAsia"/>
          <w:sz w:val="30"/>
          <w:szCs w:val="30"/>
        </w:rPr>
      </w:pPr>
    </w:p>
    <w:p w14:paraId="2C093089">
      <w:pPr>
        <w:pStyle w:val="2"/>
        <w:spacing w:before="86" w:line="227" w:lineRule="auto"/>
        <w:ind w:left="1" w:right="17" w:firstLine="9"/>
        <w:jc w:val="both"/>
        <w:rPr>
          <w:rFonts w:hint="eastAsia"/>
          <w:sz w:val="30"/>
          <w:szCs w:val="30"/>
        </w:rPr>
      </w:pPr>
      <w:r>
        <w:rPr>
          <w:rFonts w:hint="eastAsia"/>
          <w:sz w:val="30"/>
          <w:szCs w:val="30"/>
        </w:rPr>
        <w:t>Saith, then, the apostle, "God will so certainly order all things that they shall be preserved in that enjoyment of it whereunto in this life they are already admitted, and borne out through all oppositions to that perfect fruition thereof which they aim at; and this is so unquestionable, that the very things which seem to lie in the way of such an attainment and event shall work together, through the wisdom and love of God, to that end."</w:t>
      </w:r>
    </w:p>
    <w:p w14:paraId="0BA755B7">
      <w:pPr>
        <w:pStyle w:val="2"/>
        <w:spacing w:before="86" w:line="227" w:lineRule="auto"/>
        <w:ind w:left="1" w:right="17" w:firstLine="9"/>
        <w:jc w:val="both"/>
        <w:rPr>
          <w:rFonts w:hint="eastAsia"/>
          <w:sz w:val="30"/>
          <w:szCs w:val="30"/>
        </w:rPr>
      </w:pPr>
    </w:p>
    <w:p w14:paraId="632005EA">
      <w:pPr>
        <w:pStyle w:val="2"/>
        <w:spacing w:before="86" w:line="227" w:lineRule="auto"/>
        <w:ind w:left="1" w:right="17" w:firstLine="9"/>
        <w:jc w:val="both"/>
        <w:rPr>
          <w:rFonts w:hint="eastAsia"/>
          <w:sz w:val="30"/>
          <w:szCs w:val="30"/>
        </w:rPr>
      </w:pPr>
      <w:r>
        <w:rPr>
          <w:rFonts w:hint="eastAsia"/>
          <w:sz w:val="30"/>
          <w:szCs w:val="30"/>
        </w:rPr>
        <w:t>那么，使徒说，“上帝必将如此确定地安排万事，以至于他们将在他们今生已被接纳进入的那种对它的享受中蒙保守，并被扶持经过所有反对，达到他们所瞄准的对其完全享受（fruition）；并且这是如此无可置疑，以至于那些似乎阻碍此类达成和结局的事物本身，都将藉着上帝的智慧和爱，互相效力以达到那个目的。”</w:t>
      </w:r>
    </w:p>
    <w:p w14:paraId="629DE770">
      <w:pPr>
        <w:pStyle w:val="2"/>
        <w:spacing w:before="86" w:line="227" w:lineRule="auto"/>
        <w:ind w:left="1" w:right="17" w:firstLine="9"/>
        <w:jc w:val="both"/>
        <w:rPr>
          <w:rFonts w:hint="eastAsia"/>
          <w:sz w:val="30"/>
          <w:szCs w:val="30"/>
        </w:rPr>
      </w:pPr>
    </w:p>
    <w:p w14:paraId="4C65EADE">
      <w:pPr>
        <w:pStyle w:val="2"/>
        <w:spacing w:before="86" w:line="227" w:lineRule="auto"/>
        <w:ind w:left="1" w:right="17" w:firstLine="9"/>
        <w:jc w:val="both"/>
        <w:rPr>
          <w:rFonts w:hint="eastAsia"/>
          <w:sz w:val="30"/>
          <w:szCs w:val="30"/>
        </w:rPr>
      </w:pPr>
      <w:r>
        <w:rPr>
          <w:rFonts w:hint="eastAsia"/>
          <w:sz w:val="30"/>
          <w:szCs w:val="30"/>
        </w:rPr>
        <w:t>To make good this consolation, the apostle lays down two grounds or principles from whence the truth of it doth undeniably follow, the one token from the description of the persons concerning whom he makes it, and the other from the acts of God's grace, and theirrespective concatenation in reference to those persons. (Note: typo "token" likely meant "taken")</w:t>
      </w:r>
    </w:p>
    <w:p w14:paraId="46424A64">
      <w:pPr>
        <w:pStyle w:val="2"/>
        <w:spacing w:before="86" w:line="227" w:lineRule="auto"/>
        <w:ind w:left="1" w:right="17" w:firstLine="9"/>
        <w:jc w:val="both"/>
        <w:rPr>
          <w:rFonts w:hint="eastAsia"/>
          <w:sz w:val="30"/>
          <w:szCs w:val="30"/>
        </w:rPr>
      </w:pPr>
    </w:p>
    <w:p w14:paraId="1DC18175">
      <w:pPr>
        <w:pStyle w:val="2"/>
        <w:spacing w:before="86" w:line="227" w:lineRule="auto"/>
        <w:ind w:left="1" w:right="17" w:firstLine="9"/>
        <w:jc w:val="both"/>
        <w:rPr>
          <w:rFonts w:hint="eastAsia"/>
          <w:sz w:val="30"/>
          <w:szCs w:val="30"/>
        </w:rPr>
      </w:pPr>
      <w:r>
        <w:rPr>
          <w:rFonts w:hint="eastAsia"/>
          <w:sz w:val="30"/>
          <w:szCs w:val="30"/>
        </w:rPr>
        <w:t>为要证实这个安慰，使徒立下了两个根据或原则，由此其真理性无可否认地随之而来，一个取自（taken from）他对所论及之人的描述，另一个取自上帝恩典的作为，以及它们各自参照那些人的串联（concatenation）。</w:t>
      </w:r>
    </w:p>
    <w:p w14:paraId="649A15C0">
      <w:pPr>
        <w:pStyle w:val="2"/>
        <w:spacing w:before="86" w:line="227" w:lineRule="auto"/>
        <w:ind w:left="1" w:right="17" w:firstLine="9"/>
        <w:jc w:val="both"/>
        <w:rPr>
          <w:rFonts w:hint="eastAsia"/>
          <w:sz w:val="30"/>
          <w:szCs w:val="30"/>
        </w:rPr>
      </w:pPr>
    </w:p>
    <w:p w14:paraId="5B8DCCD4">
      <w:pPr>
        <w:pStyle w:val="2"/>
        <w:spacing w:before="86" w:line="227" w:lineRule="auto"/>
        <w:ind w:left="1" w:right="17" w:firstLine="9"/>
        <w:jc w:val="both"/>
        <w:rPr>
          <w:rFonts w:hint="eastAsia"/>
          <w:sz w:val="30"/>
          <w:szCs w:val="30"/>
        </w:rPr>
      </w:pPr>
      <w:r>
        <w:rPr>
          <w:rFonts w:hint="eastAsia"/>
          <w:sz w:val="30"/>
          <w:szCs w:val="30"/>
        </w:rPr>
        <w:t>The persons, he tells you, are those who are "called according to God's purpose."</w:t>
      </w:r>
    </w:p>
    <w:p w14:paraId="36CA5505">
      <w:pPr>
        <w:pStyle w:val="2"/>
        <w:spacing w:before="86" w:line="227" w:lineRule="auto"/>
        <w:ind w:left="1" w:right="17" w:firstLine="9"/>
        <w:jc w:val="both"/>
        <w:rPr>
          <w:rFonts w:hint="eastAsia"/>
          <w:sz w:val="30"/>
          <w:szCs w:val="30"/>
        </w:rPr>
      </w:pPr>
    </w:p>
    <w:p w14:paraId="56685490">
      <w:pPr>
        <w:pStyle w:val="2"/>
        <w:spacing w:before="86" w:line="227" w:lineRule="auto"/>
        <w:ind w:left="1" w:right="17" w:firstLine="9"/>
        <w:jc w:val="both"/>
        <w:rPr>
          <w:rFonts w:hint="eastAsia"/>
          <w:sz w:val="30"/>
          <w:szCs w:val="30"/>
        </w:rPr>
      </w:pPr>
      <w:r>
        <w:rPr>
          <w:rFonts w:hint="eastAsia"/>
          <w:sz w:val="30"/>
          <w:szCs w:val="30"/>
        </w:rPr>
        <w:t>那些人，他告诉你们，是那些“按（according to）上帝（God's）旨意（purpose）被召（called）”的人。</w:t>
      </w:r>
    </w:p>
    <w:p w14:paraId="12CE9D01">
      <w:pPr>
        <w:pStyle w:val="2"/>
        <w:spacing w:before="86" w:line="227" w:lineRule="auto"/>
        <w:ind w:left="1" w:right="17" w:firstLine="9"/>
        <w:jc w:val="both"/>
        <w:rPr>
          <w:rFonts w:hint="eastAsia"/>
          <w:sz w:val="30"/>
          <w:szCs w:val="30"/>
        </w:rPr>
      </w:pPr>
    </w:p>
    <w:p w14:paraId="0354FEBE">
      <w:pPr>
        <w:pStyle w:val="2"/>
        <w:spacing w:before="86" w:line="227" w:lineRule="auto"/>
        <w:ind w:left="1" w:right="17" w:firstLine="9"/>
        <w:jc w:val="both"/>
        <w:rPr>
          <w:rFonts w:hint="eastAsia"/>
          <w:sz w:val="30"/>
          <w:szCs w:val="30"/>
        </w:rPr>
      </w:pPr>
      <w:r>
        <w:rPr>
          <w:rFonts w:hint="eastAsia"/>
          <w:sz w:val="30"/>
          <w:szCs w:val="30"/>
        </w:rPr>
        <w:t>That their calling here mentioned is the effectual call of God, which is answered by faith and obedience, because it consists in the bestowing of them on the persons so called, taking away the heart of stone and giving a heart of flesh, is not only manifest from that place which afterward [it] receives in the golden chain of divine graces, between predestination and justification, whereby the one hath infallible influences into the other, but also from that previous description which is given of the same persons, namely, that they love God, which certainly is an issue and fruit of effectual calling, as shall afterward be farther argued; for to that issue are things driven in this controversy, that proofs thereof are become needful.</w:t>
      </w:r>
    </w:p>
    <w:p w14:paraId="36CF6757">
      <w:pPr>
        <w:pStyle w:val="2"/>
        <w:spacing w:before="86" w:line="227" w:lineRule="auto"/>
        <w:ind w:left="1" w:right="17" w:firstLine="9"/>
        <w:jc w:val="both"/>
        <w:rPr>
          <w:rFonts w:hint="eastAsia"/>
          <w:sz w:val="30"/>
          <w:szCs w:val="30"/>
        </w:rPr>
      </w:pPr>
    </w:p>
    <w:p w14:paraId="57EC7E17">
      <w:pPr>
        <w:pStyle w:val="2"/>
        <w:spacing w:before="86" w:line="227" w:lineRule="auto"/>
        <w:ind w:left="1" w:right="17" w:firstLine="9"/>
        <w:jc w:val="both"/>
        <w:rPr>
          <w:rFonts w:hint="eastAsia"/>
          <w:sz w:val="30"/>
          <w:szCs w:val="30"/>
        </w:rPr>
      </w:pPr>
      <w:r>
        <w:rPr>
          <w:rFonts w:hint="eastAsia"/>
          <w:sz w:val="30"/>
          <w:szCs w:val="30"/>
        </w:rPr>
        <w:t>此处提到的他们的呼召（calling）是上帝有效的呼召（effectual call），它由信心和顺服来回应，因为它在于将它们赐予如此被召的人，除去石心并赐予肉心，这一点不仅从它稍后在神圣恩典的金链（golden chain）中——在预定和称义之间——所占据的位置显明出来，藉此前者对后者具有无误的影响，而且也从对同样之人先前给出的描述——即他们爱上帝，这确定地是有效呼召的一个结果和果实，正如稍后将进一步论证的那样——显明出来；因为在这场争论中事情被推向那个结果，以至于其证明已变得必要。</w:t>
      </w:r>
    </w:p>
    <w:p w14:paraId="6B159142">
      <w:pPr>
        <w:pStyle w:val="2"/>
        <w:spacing w:before="86" w:line="227" w:lineRule="auto"/>
        <w:ind w:left="1" w:right="17" w:firstLine="9"/>
        <w:jc w:val="both"/>
        <w:rPr>
          <w:rFonts w:hint="eastAsia"/>
          <w:sz w:val="30"/>
          <w:szCs w:val="30"/>
        </w:rPr>
      </w:pPr>
    </w:p>
    <w:p w14:paraId="529E3F81">
      <w:pPr>
        <w:pStyle w:val="2"/>
        <w:spacing w:before="86" w:line="227" w:lineRule="auto"/>
        <w:ind w:left="1" w:right="17" w:firstLine="9"/>
        <w:jc w:val="both"/>
        <w:rPr>
          <w:rFonts w:hint="eastAsia"/>
          <w:sz w:val="30"/>
          <w:szCs w:val="30"/>
        </w:rPr>
      </w:pPr>
      <w:r>
        <w:rPr>
          <w:rFonts w:hint="eastAsia"/>
          <w:sz w:val="30"/>
          <w:szCs w:val="30"/>
        </w:rPr>
        <w:t>The "purpose" according to which these persons are called is none other than that which the apostle, chap. 9:11, terms the "purpose of God according to election;" the "election of grace," chap. 11:5; as also the knowledge and "foundation of God," 2 Tim. 2:19; as will in the progress of our discourse be made farther appear, although I know not that this is as yet questioned.</w:t>
      </w:r>
    </w:p>
    <w:p w14:paraId="0FF91D36">
      <w:pPr>
        <w:pStyle w:val="2"/>
        <w:spacing w:before="86" w:line="227" w:lineRule="auto"/>
        <w:ind w:left="1" w:right="17" w:firstLine="9"/>
        <w:jc w:val="both"/>
        <w:rPr>
          <w:rFonts w:hint="eastAsia"/>
          <w:sz w:val="30"/>
          <w:szCs w:val="30"/>
        </w:rPr>
      </w:pPr>
    </w:p>
    <w:p w14:paraId="0FA80F18">
      <w:pPr>
        <w:pStyle w:val="2"/>
        <w:spacing w:before="86" w:line="227" w:lineRule="auto"/>
        <w:ind w:left="1" w:right="17" w:firstLine="9"/>
        <w:jc w:val="both"/>
        <w:rPr>
          <w:rFonts w:hint="eastAsia"/>
          <w:sz w:val="30"/>
          <w:szCs w:val="30"/>
        </w:rPr>
      </w:pPr>
      <w:r>
        <w:rPr>
          <w:rFonts w:hint="eastAsia"/>
          <w:sz w:val="30"/>
          <w:szCs w:val="30"/>
        </w:rPr>
        <w:t>这些人被呼召所依据的“旨意”（purpose）无非就是使徒在第九章11节称为“上帝按拣选所定的旨意”（purpose of God according to election）的那个旨意；“恩典的拣选”（election of grace），十一章5节；以及上帝的认识和“根基”（foundation of God），提后 2:19；正如将在我们论述的进展中进一步显明的那样，尽管我不知道这一点是否至今已被质疑。</w:t>
      </w:r>
    </w:p>
    <w:p w14:paraId="4302C299">
      <w:pPr>
        <w:pStyle w:val="2"/>
        <w:spacing w:before="86" w:line="227" w:lineRule="auto"/>
        <w:ind w:left="1" w:right="17" w:firstLine="9"/>
        <w:jc w:val="both"/>
        <w:rPr>
          <w:rFonts w:hint="eastAsia"/>
          <w:sz w:val="30"/>
          <w:szCs w:val="30"/>
        </w:rPr>
      </w:pPr>
    </w:p>
    <w:p w14:paraId="74034BD9">
      <w:pPr>
        <w:pStyle w:val="2"/>
        <w:spacing w:before="86" w:line="227" w:lineRule="auto"/>
        <w:ind w:left="1" w:right="17" w:firstLine="9"/>
        <w:jc w:val="both"/>
        <w:rPr>
          <w:rFonts w:hint="eastAsia"/>
          <w:sz w:val="30"/>
          <w:szCs w:val="30"/>
        </w:rPr>
      </w:pPr>
      <w:r>
        <w:rPr>
          <w:rFonts w:hint="eastAsia"/>
          <w:sz w:val="30"/>
          <w:szCs w:val="30"/>
        </w:rPr>
        <w:t>The immutability of this purpose of God, chap. 9:11, 12, the apostle demonstrates from its independency on any thing in them or in respect of them concerning whom it is, it being eternal, and expressly safeguarded against apprehensions that might arise of any causal or occasional influence from any thing in them given thereunto, they lying under this condition alone unto God, as persons that had done neither good nor evil.</w:t>
      </w:r>
    </w:p>
    <w:p w14:paraId="60EF85EF">
      <w:pPr>
        <w:pStyle w:val="2"/>
        <w:spacing w:before="86" w:line="227" w:lineRule="auto"/>
        <w:ind w:left="1" w:right="17" w:firstLine="9"/>
        <w:jc w:val="both"/>
        <w:rPr>
          <w:rFonts w:hint="eastAsia"/>
          <w:sz w:val="30"/>
          <w:szCs w:val="30"/>
        </w:rPr>
      </w:pPr>
    </w:p>
    <w:p w14:paraId="205EFD99">
      <w:pPr>
        <w:pStyle w:val="2"/>
        <w:spacing w:before="86" w:line="227" w:lineRule="auto"/>
        <w:ind w:left="1" w:right="17" w:firstLine="9"/>
        <w:jc w:val="both"/>
        <w:rPr>
          <w:rFonts w:hint="eastAsia"/>
          <w:sz w:val="30"/>
          <w:szCs w:val="30"/>
        </w:rPr>
      </w:pPr>
      <w:r>
        <w:rPr>
          <w:rFonts w:hint="eastAsia"/>
          <w:sz w:val="30"/>
          <w:szCs w:val="30"/>
        </w:rPr>
        <w:t>上帝这个旨意的不变性，第九章11, 12节，使徒从其独立于（independency on）它所关乎之人在他们里面或就他们而言的任何事物来证明，因为它是永恒的，并被明确地保障以反对可能从他们里面任何事物对其产生的任何因果性或偶然性影响的理解，他们仅仅处于这种状况下对上帝负责，如同既未行善也未作恶的人一样。</w:t>
      </w:r>
    </w:p>
    <w:p w14:paraId="23BE1A43">
      <w:pPr>
        <w:pStyle w:val="2"/>
        <w:spacing w:before="86" w:line="227" w:lineRule="auto"/>
        <w:ind w:left="1" w:right="17" w:firstLine="9"/>
        <w:jc w:val="both"/>
        <w:rPr>
          <w:rFonts w:hint="eastAsia"/>
          <w:sz w:val="30"/>
          <w:szCs w:val="30"/>
        </w:rPr>
      </w:pPr>
    </w:p>
    <w:p w14:paraId="36FE26D4">
      <w:pPr>
        <w:pStyle w:val="2"/>
        <w:spacing w:before="86" w:line="227" w:lineRule="auto"/>
        <w:ind w:left="1" w:right="17" w:firstLine="9"/>
        <w:jc w:val="both"/>
        <w:rPr>
          <w:rFonts w:hint="eastAsia"/>
          <w:sz w:val="30"/>
          <w:szCs w:val="30"/>
        </w:rPr>
      </w:pPr>
      <w:r>
        <w:rPr>
          <w:rFonts w:hint="eastAsia"/>
          <w:sz w:val="30"/>
          <w:szCs w:val="30"/>
        </w:rPr>
        <w:t>And this, also, the apostle farther pursues from the sovereignty, absoluteness, and unchangeableness of the will of God.</w:t>
      </w:r>
    </w:p>
    <w:p w14:paraId="3B8D6A86">
      <w:pPr>
        <w:pStyle w:val="2"/>
        <w:spacing w:before="86" w:line="227" w:lineRule="auto"/>
        <w:ind w:left="1" w:right="17" w:firstLine="9"/>
        <w:jc w:val="both"/>
        <w:rPr>
          <w:rFonts w:hint="eastAsia"/>
          <w:sz w:val="30"/>
          <w:szCs w:val="30"/>
        </w:rPr>
      </w:pPr>
    </w:p>
    <w:p w14:paraId="37EA46A5">
      <w:pPr>
        <w:pStyle w:val="2"/>
        <w:spacing w:before="86" w:line="227" w:lineRule="auto"/>
        <w:ind w:left="1" w:right="17" w:firstLine="9"/>
        <w:jc w:val="both"/>
        <w:rPr>
          <w:rFonts w:hint="eastAsia"/>
          <w:sz w:val="30"/>
          <w:szCs w:val="30"/>
        </w:rPr>
      </w:pPr>
      <w:r>
        <w:rPr>
          <w:rFonts w:hint="eastAsia"/>
          <w:sz w:val="30"/>
          <w:szCs w:val="30"/>
        </w:rPr>
        <w:t>并且这一点，使徒也更进一步从上帝意志的主权、绝对性和不变性来追随。</w:t>
      </w:r>
    </w:p>
    <w:p w14:paraId="39DFFF51">
      <w:pPr>
        <w:pStyle w:val="2"/>
        <w:spacing w:before="86" w:line="227" w:lineRule="auto"/>
        <w:ind w:left="1" w:right="17" w:firstLine="9"/>
        <w:jc w:val="both"/>
        <w:rPr>
          <w:rFonts w:hint="eastAsia"/>
          <w:sz w:val="30"/>
          <w:szCs w:val="30"/>
        </w:rPr>
      </w:pPr>
    </w:p>
    <w:p w14:paraId="00C33584">
      <w:pPr>
        <w:pStyle w:val="2"/>
        <w:spacing w:before="86" w:line="227" w:lineRule="auto"/>
        <w:ind w:left="1" w:right="17" w:firstLine="9"/>
        <w:jc w:val="both"/>
        <w:rPr>
          <w:rFonts w:hint="eastAsia"/>
          <w:sz w:val="30"/>
          <w:szCs w:val="30"/>
        </w:rPr>
      </w:pPr>
      <w:r>
        <w:rPr>
          <w:rFonts w:hint="eastAsia"/>
          <w:sz w:val="30"/>
          <w:szCs w:val="30"/>
        </w:rPr>
        <w:t>But these things are of another consideration.</w:t>
      </w:r>
    </w:p>
    <w:p w14:paraId="13D752B5">
      <w:pPr>
        <w:pStyle w:val="2"/>
        <w:spacing w:before="86" w:line="227" w:lineRule="auto"/>
        <w:ind w:left="1" w:right="17" w:firstLine="9"/>
        <w:jc w:val="both"/>
        <w:rPr>
          <w:rFonts w:hint="eastAsia"/>
          <w:sz w:val="30"/>
          <w:szCs w:val="30"/>
        </w:rPr>
      </w:pPr>
    </w:p>
    <w:p w14:paraId="23883C78">
      <w:pPr>
        <w:pStyle w:val="2"/>
        <w:spacing w:before="86" w:line="227" w:lineRule="auto"/>
        <w:ind w:left="1" w:right="17" w:firstLine="9"/>
        <w:jc w:val="both"/>
        <w:rPr>
          <w:rFonts w:hint="eastAsia"/>
          <w:sz w:val="30"/>
          <w:szCs w:val="30"/>
        </w:rPr>
      </w:pPr>
      <w:r>
        <w:rPr>
          <w:rFonts w:hint="eastAsia"/>
          <w:sz w:val="30"/>
          <w:szCs w:val="30"/>
        </w:rPr>
        <w:t>但这些事属于另一种考量。</w:t>
      </w:r>
    </w:p>
    <w:p w14:paraId="3CA91C6B">
      <w:pPr>
        <w:pStyle w:val="2"/>
        <w:spacing w:before="86" w:line="227" w:lineRule="auto"/>
        <w:ind w:left="1" w:right="17" w:firstLine="9"/>
        <w:jc w:val="both"/>
        <w:rPr>
          <w:rFonts w:hint="eastAsia"/>
          <w:sz w:val="30"/>
          <w:szCs w:val="30"/>
        </w:rPr>
      </w:pPr>
    </w:p>
    <w:p w14:paraId="1D3C32ED">
      <w:pPr>
        <w:pStyle w:val="2"/>
        <w:spacing w:before="86" w:line="227" w:lineRule="auto"/>
        <w:ind w:left="1" w:right="17" w:firstLine="9"/>
        <w:jc w:val="both"/>
        <w:rPr>
          <w:rFonts w:hint="eastAsia"/>
          <w:sz w:val="30"/>
          <w:szCs w:val="30"/>
        </w:rPr>
      </w:pPr>
      <w:r>
        <w:rPr>
          <w:rFonts w:hint="eastAsia"/>
          <w:sz w:val="30"/>
          <w:szCs w:val="30"/>
        </w:rPr>
        <w:t>Now, this unchangeable purpose and election being the fountain from whence the effectual calling of believers doth flow, the preservation of them to the end designed, the glory whereunto they are chosen, by those acts of grace and love whereby they are prepared thereunto, hath coincidence of infallibility as to the end aimed at with the purpose itself, nor is it liable to the least exception but what may be raised from the mutability and changeableness of God in his purposes and decrees.</w:t>
      </w:r>
    </w:p>
    <w:p w14:paraId="30177A9F">
      <w:pPr>
        <w:pStyle w:val="2"/>
        <w:spacing w:before="86" w:line="227" w:lineRule="auto"/>
        <w:ind w:left="1" w:right="17" w:firstLine="9"/>
        <w:jc w:val="both"/>
        <w:rPr>
          <w:rFonts w:hint="eastAsia"/>
          <w:sz w:val="30"/>
          <w:szCs w:val="30"/>
        </w:rPr>
      </w:pPr>
    </w:p>
    <w:p w14:paraId="7EBA444B">
      <w:pPr>
        <w:pStyle w:val="2"/>
        <w:spacing w:before="86" w:line="227" w:lineRule="auto"/>
        <w:ind w:left="1" w:right="17" w:firstLine="9"/>
        <w:jc w:val="both"/>
        <w:rPr>
          <w:rFonts w:hint="eastAsia"/>
          <w:sz w:val="30"/>
          <w:szCs w:val="30"/>
        </w:rPr>
      </w:pPr>
      <w:r>
        <w:rPr>
          <w:rFonts w:hint="eastAsia"/>
          <w:sz w:val="30"/>
          <w:szCs w:val="30"/>
        </w:rPr>
        <w:t>现在，这个不变的旨意和拣选既是信徒有效呼召所源自的泉源，那么藉着那些他们藉以被预备达到其上的恩典和爱之作为，将他们保守到所设计的结局——即他们被拣选所要达到的荣耀——就具有与旨意本身就所瞄准之结局而言的无误性（infallibility）重合，并且它不受到丝毫异议，除非是从上帝在其旨意和预旨中的可变性（mutability）和改变性（changeableness）而起的异议。</w:t>
      </w:r>
    </w:p>
    <w:p w14:paraId="62B92BC0">
      <w:pPr>
        <w:pStyle w:val="2"/>
        <w:spacing w:before="86" w:line="227" w:lineRule="auto"/>
        <w:ind w:left="1" w:right="17" w:firstLine="9"/>
        <w:jc w:val="both"/>
        <w:rPr>
          <w:rFonts w:hint="eastAsia"/>
          <w:sz w:val="30"/>
          <w:szCs w:val="30"/>
        </w:rPr>
      </w:pPr>
    </w:p>
    <w:p w14:paraId="447EFDEC">
      <w:pPr>
        <w:pStyle w:val="2"/>
        <w:spacing w:before="86" w:line="227" w:lineRule="auto"/>
        <w:ind w:left="1" w:right="17" w:firstLine="9"/>
        <w:jc w:val="both"/>
        <w:rPr>
          <w:rFonts w:hint="eastAsia"/>
          <w:sz w:val="30"/>
          <w:szCs w:val="30"/>
        </w:rPr>
      </w:pPr>
      <w:r>
        <w:rPr>
          <w:rFonts w:hint="eastAsia"/>
          <w:sz w:val="30"/>
          <w:szCs w:val="30"/>
        </w:rPr>
        <w:t>Hence, in the following verse, upon the account of the stability and immutability of this purpose of God, the utmost and most remote end in reference to the good thereby designed unto believers, though having its present subsistence only in that purpose of God and infallible concatenation of means thereunto conducing, is mentioned as a thing actually accomplished, Rom. 8:30.</w:t>
      </w:r>
    </w:p>
    <w:p w14:paraId="19FB21E2">
      <w:pPr>
        <w:pStyle w:val="2"/>
        <w:spacing w:before="86" w:line="227" w:lineRule="auto"/>
        <w:ind w:left="1" w:right="17" w:firstLine="9"/>
        <w:jc w:val="both"/>
        <w:rPr>
          <w:rFonts w:hint="eastAsia"/>
          <w:sz w:val="30"/>
          <w:szCs w:val="30"/>
        </w:rPr>
      </w:pPr>
    </w:p>
    <w:p w14:paraId="6EF40C70">
      <w:pPr>
        <w:pStyle w:val="2"/>
        <w:spacing w:before="86" w:line="227" w:lineRule="auto"/>
        <w:ind w:left="1" w:right="17" w:firstLine="9"/>
        <w:jc w:val="both"/>
        <w:rPr>
          <w:rFonts w:hint="eastAsia"/>
          <w:sz w:val="30"/>
          <w:szCs w:val="30"/>
        </w:rPr>
      </w:pPr>
      <w:r>
        <w:rPr>
          <w:rFonts w:hint="eastAsia"/>
          <w:sz w:val="30"/>
          <w:szCs w:val="30"/>
        </w:rPr>
        <w:t>因此，在接下来的经文中，基于上帝这个旨意的稳固性（stability）和不变性，参照藉此为信徒所设计的善之最远且最遥远的结局，尽管其当前的存有（subsistence）仅仅在于上帝的那个旨意以及引向其上的无误途径串联中，仍被提及如同一个实际成就（actually accomplished）的事物，罗 8:30。</w:t>
      </w:r>
    </w:p>
    <w:p w14:paraId="3D6F1554">
      <w:pPr>
        <w:pStyle w:val="2"/>
        <w:spacing w:before="86" w:line="227" w:lineRule="auto"/>
        <w:ind w:left="1" w:right="17" w:firstLine="9"/>
        <w:jc w:val="both"/>
        <w:rPr>
          <w:rFonts w:hint="eastAsia"/>
          <w:sz w:val="30"/>
          <w:szCs w:val="30"/>
        </w:rPr>
      </w:pPr>
    </w:p>
    <w:p w14:paraId="61F199D9">
      <w:pPr>
        <w:pStyle w:val="2"/>
        <w:spacing w:before="86" w:line="227" w:lineRule="auto"/>
        <w:ind w:left="1" w:right="17" w:firstLine="9"/>
        <w:jc w:val="both"/>
        <w:rPr>
          <w:rFonts w:hint="eastAsia"/>
          <w:sz w:val="30"/>
          <w:szCs w:val="30"/>
        </w:rPr>
      </w:pPr>
      <w:r>
        <w:rPr>
          <w:rFonts w:hint="eastAsia"/>
          <w:sz w:val="30"/>
          <w:szCs w:val="30"/>
        </w:rPr>
        <w:t>Herein, also, lies the apostle's second eviction of consolation formerly laid down, even in the indissoluble concatenation of those acts of grace, love, and favour, whereby the persons of God's purpose, or the "remnant according to the election of grace," shall be infallibly carried on in their present enjoyment and unto the full fruition of the love of Christ.</w:t>
      </w:r>
    </w:p>
    <w:p w14:paraId="2B4BD6D4">
      <w:pPr>
        <w:pStyle w:val="2"/>
        <w:spacing w:before="86" w:line="227" w:lineRule="auto"/>
        <w:ind w:left="1" w:right="17" w:firstLine="9"/>
        <w:jc w:val="both"/>
        <w:rPr>
          <w:rFonts w:hint="eastAsia"/>
          <w:sz w:val="30"/>
          <w:szCs w:val="30"/>
        </w:rPr>
      </w:pPr>
    </w:p>
    <w:p w14:paraId="088E3A70">
      <w:pPr>
        <w:pStyle w:val="2"/>
        <w:spacing w:before="86" w:line="227" w:lineRule="auto"/>
        <w:ind w:left="1" w:right="17" w:firstLine="9"/>
        <w:jc w:val="both"/>
        <w:rPr>
          <w:rFonts w:hint="eastAsia"/>
          <w:sz w:val="30"/>
          <w:szCs w:val="30"/>
        </w:rPr>
      </w:pPr>
      <w:r>
        <w:rPr>
          <w:rFonts w:hint="eastAsia"/>
          <w:sz w:val="30"/>
          <w:szCs w:val="30"/>
        </w:rPr>
        <w:t>在此，也蕴含着使徒先前立下的安慰（consolation）之第二个证明（eviction），即在于那些恩典、爱和恩宠作为之不可分解（indissoluble）的串联（concatenation），藉此上帝旨意之人，或“按着恩典拣选所留的余数”（remnant according to the election of grace），将在他们当前的享受中并直到对基督之爱的完全享受（full fruition）而无误地（infallibly）被带领前行。</w:t>
      </w:r>
    </w:p>
    <w:p w14:paraId="3E0765C6">
      <w:pPr>
        <w:pStyle w:val="2"/>
        <w:spacing w:before="86" w:line="227" w:lineRule="auto"/>
        <w:ind w:left="1" w:right="17" w:firstLine="9"/>
        <w:jc w:val="both"/>
        <w:rPr>
          <w:rFonts w:hint="eastAsia"/>
          <w:sz w:val="30"/>
          <w:szCs w:val="30"/>
        </w:rPr>
      </w:pPr>
    </w:p>
    <w:p w14:paraId="03E822F0">
      <w:pPr>
        <w:pStyle w:val="2"/>
        <w:spacing w:before="86" w:line="227" w:lineRule="auto"/>
        <w:ind w:left="1" w:right="17" w:firstLine="9"/>
        <w:jc w:val="both"/>
        <w:rPr>
          <w:rFonts w:hint="eastAsia"/>
          <w:sz w:val="30"/>
          <w:szCs w:val="30"/>
        </w:rPr>
      </w:pPr>
      <w:r>
        <w:rPr>
          <w:rFonts w:hint="eastAsia"/>
          <w:sz w:val="30"/>
          <w:szCs w:val="30"/>
        </w:rPr>
        <w:t>If we may take him upon his word (and he speaks in the name and authority of God), those whom he doth foreknow, or fixes his thoughts peculiarly upon from eternity (for the term these is evidently discriminated, and the act must needs be eternal which in order of nature is previous unto predestination, or the appointment to the end by means designed), those,I say, he doth predestinate and appoint, in the immutable purpose of his will, to be conformed unto the image of his Son, as in afflictions, so in grace and glory.</w:t>
      </w:r>
    </w:p>
    <w:p w14:paraId="4D686911">
      <w:pPr>
        <w:pStyle w:val="2"/>
        <w:spacing w:before="86" w:line="227" w:lineRule="auto"/>
        <w:ind w:left="1" w:right="17" w:firstLine="9"/>
        <w:jc w:val="both"/>
        <w:rPr>
          <w:rFonts w:hint="eastAsia"/>
          <w:sz w:val="30"/>
          <w:szCs w:val="30"/>
        </w:rPr>
      </w:pPr>
    </w:p>
    <w:p w14:paraId="44211B45">
      <w:pPr>
        <w:pStyle w:val="2"/>
        <w:spacing w:before="86" w:line="227" w:lineRule="auto"/>
        <w:ind w:left="1" w:right="17" w:firstLine="9"/>
        <w:jc w:val="both"/>
        <w:rPr>
          <w:rFonts w:hint="eastAsia"/>
          <w:sz w:val="30"/>
          <w:szCs w:val="30"/>
        </w:rPr>
      </w:pPr>
      <w:r>
        <w:rPr>
          <w:rFonts w:hint="eastAsia"/>
          <w:sz w:val="30"/>
          <w:szCs w:val="30"/>
        </w:rPr>
        <w:t>如果我们采纳祂的话（并且祂奉上帝的名和权柄说话），那些祂所预知（foreknow）的，或从永恒就特别将思想固定（fixes his thoughts peculiarly upon）在其上的人（因为“这些” a a these 这个词被明显地区分，并且按自然次序先于预定 predestination，或藉着设计的途径指定结局 appointment to the end by means designed 的作为必定是永恒的），那些人，我说，祂确实预定（predestinate）并指定（appoint），在祂意志不变的旨意中，要模成（conformed unto）祂儿子的形象（image of his Son），无论在苦难（afflictions）中，还是在恩典（grace）和荣耀（glory）中。</w:t>
      </w:r>
    </w:p>
    <w:p w14:paraId="6AC26956">
      <w:pPr>
        <w:pStyle w:val="2"/>
        <w:spacing w:before="86" w:line="227" w:lineRule="auto"/>
        <w:ind w:left="1" w:right="17" w:firstLine="9"/>
        <w:jc w:val="both"/>
        <w:rPr>
          <w:rFonts w:hint="eastAsia"/>
          <w:sz w:val="30"/>
          <w:szCs w:val="30"/>
        </w:rPr>
      </w:pPr>
    </w:p>
    <w:p w14:paraId="6419ACE3">
      <w:pPr>
        <w:pStyle w:val="2"/>
        <w:spacing w:before="86" w:line="227" w:lineRule="auto"/>
        <w:ind w:left="1" w:right="17" w:firstLine="9"/>
        <w:jc w:val="both"/>
        <w:rPr>
          <w:rFonts w:hint="eastAsia"/>
          <w:sz w:val="30"/>
          <w:szCs w:val="30"/>
        </w:rPr>
      </w:pPr>
      <w:r>
        <w:rPr>
          <w:rFonts w:hint="eastAsia"/>
          <w:sz w:val="30"/>
          <w:szCs w:val="30"/>
        </w:rPr>
        <w:t>To fancy a suspension of these acts of grace (some whereof are eternal) upon conditionals, and they not intimated in the least in the text, nor consistent with the nature of the things themselves or the end intended, casting the accomplishment and bringing about of the designs of God, proposed as his for our consolation, upon the certain lubricity of the wills of men, and thereupon to propose an intercision of them as to their concatenation and dependence, that they should not have a certain influence on the one hand descending, nor an unchangeable dependence on the other ascending, may easily be made to appear to be so plain an opposition to the aim and design of the apostle as it is possibly capable of.</w:t>
      </w:r>
    </w:p>
    <w:p w14:paraId="1CD3AA31">
      <w:pPr>
        <w:pStyle w:val="2"/>
        <w:spacing w:before="86" w:line="227" w:lineRule="auto"/>
        <w:ind w:left="1" w:right="17" w:firstLine="9"/>
        <w:jc w:val="both"/>
        <w:rPr>
          <w:rFonts w:hint="eastAsia"/>
          <w:sz w:val="30"/>
          <w:szCs w:val="30"/>
        </w:rPr>
      </w:pPr>
    </w:p>
    <w:p w14:paraId="4F014525">
      <w:pPr>
        <w:pStyle w:val="2"/>
        <w:spacing w:before="86" w:line="227" w:lineRule="auto"/>
        <w:ind w:left="1" w:right="17" w:firstLine="9"/>
        <w:jc w:val="both"/>
        <w:rPr>
          <w:rFonts w:hint="eastAsia"/>
          <w:sz w:val="30"/>
          <w:szCs w:val="30"/>
        </w:rPr>
      </w:pPr>
      <w:r>
        <w:rPr>
          <w:rFonts w:hint="eastAsia"/>
          <w:sz w:val="30"/>
          <w:szCs w:val="30"/>
        </w:rPr>
        <w:t>幻想将这些恩典作为（其中一些是永恒的）悬置（suspension）于条件句（conditionals）之上——而它们丝毫未在经文中被暗示，也不与事物本身的性质或所意图的结局相符——将上帝为我们安慰而提出之作为祂的计划（designs）的成就（accomplishment）和实现（bringing about）寄托于人意志（wills）确定的滑溜性（lubricity）之上，并据此提出它们就其串联（concatenation）和依赖（dependence）而言的中断（intercision），以至于它们不应在一方面具有确定的下降影响（descending influence），也不应在另一方面具有不变的上升依赖（ascending dependence），可以轻易地被显明是对使徒目标（aim）和设计（design）如此明显的反对，如同它可能具有的那样。</w:t>
      </w:r>
    </w:p>
    <w:p w14:paraId="6DDB5938">
      <w:pPr>
        <w:pStyle w:val="2"/>
        <w:spacing w:before="86" w:line="227" w:lineRule="auto"/>
        <w:ind w:left="1" w:right="17" w:firstLine="9"/>
        <w:jc w:val="both"/>
        <w:rPr>
          <w:rFonts w:hint="eastAsia"/>
          <w:sz w:val="30"/>
          <w:szCs w:val="30"/>
        </w:rPr>
      </w:pPr>
    </w:p>
    <w:p w14:paraId="7AC23908">
      <w:pPr>
        <w:pStyle w:val="2"/>
        <w:spacing w:before="86" w:line="227" w:lineRule="auto"/>
        <w:ind w:left="1" w:right="17" w:firstLine="9"/>
        <w:jc w:val="both"/>
        <w:rPr>
          <w:rFonts w:hint="eastAsia"/>
          <w:sz w:val="30"/>
          <w:szCs w:val="30"/>
        </w:rPr>
      </w:pPr>
      <w:r>
        <w:rPr>
          <w:rFonts w:hint="eastAsia"/>
          <w:sz w:val="30"/>
          <w:szCs w:val="30"/>
        </w:rPr>
        <w:t>But because these things are really insisted on by Mr Goodwin, I shall choose rather to remove them,—as with much rhetoric, and not without some sophistry, they are by him pressed,—than farther anticipate them, by arguments from the text itself, of their invalidity and nullity.</w:t>
      </w:r>
    </w:p>
    <w:p w14:paraId="2811494C">
      <w:pPr>
        <w:pStyle w:val="2"/>
        <w:spacing w:before="86" w:line="227" w:lineRule="auto"/>
        <w:ind w:left="1" w:right="17" w:firstLine="9"/>
        <w:jc w:val="both"/>
        <w:rPr>
          <w:rFonts w:hint="eastAsia"/>
          <w:sz w:val="30"/>
          <w:szCs w:val="30"/>
        </w:rPr>
      </w:pPr>
    </w:p>
    <w:p w14:paraId="12213E3B">
      <w:pPr>
        <w:pStyle w:val="2"/>
        <w:spacing w:before="86" w:line="227" w:lineRule="auto"/>
        <w:ind w:left="1" w:right="17" w:firstLine="9"/>
        <w:jc w:val="both"/>
        <w:rPr>
          <w:rFonts w:hint="eastAsia"/>
          <w:sz w:val="30"/>
          <w:szCs w:val="30"/>
        </w:rPr>
      </w:pPr>
      <w:r>
        <w:rPr>
          <w:rFonts w:hint="eastAsia"/>
          <w:sz w:val="30"/>
          <w:szCs w:val="30"/>
        </w:rPr>
        <w:t>但因为这些事确实被古德温先生坚持，我将宁愿选择移除它们，——如同它们被他用许多修辞（rhetoric），并非没有一些诡辩（sophistry）所强调的那样，——而非通过经文本身的论证，进一步预先反驳它们的无效性（invalidity）和虚无性（nullity）。</w:t>
      </w:r>
    </w:p>
    <w:p w14:paraId="4D1FA517">
      <w:pPr>
        <w:pStyle w:val="2"/>
        <w:spacing w:before="86" w:line="227" w:lineRule="auto"/>
        <w:ind w:left="1" w:right="17" w:firstLine="9"/>
        <w:jc w:val="both"/>
        <w:rPr>
          <w:rFonts w:hint="eastAsia"/>
          <w:sz w:val="30"/>
          <w:szCs w:val="30"/>
        </w:rPr>
      </w:pPr>
    </w:p>
    <w:p w14:paraId="5AA83374">
      <w:pPr>
        <w:pStyle w:val="2"/>
        <w:spacing w:before="86" w:line="227" w:lineRule="auto"/>
        <w:ind w:left="1" w:right="17" w:firstLine="9"/>
        <w:jc w:val="both"/>
        <w:rPr>
          <w:rFonts w:hint="eastAsia"/>
          <w:sz w:val="30"/>
          <w:szCs w:val="30"/>
        </w:rPr>
      </w:pPr>
      <w:r>
        <w:rPr>
          <w:rFonts w:hint="eastAsia"/>
          <w:sz w:val="30"/>
          <w:szCs w:val="30"/>
        </w:rPr>
        <w:t>The discussion of our argument from this place of Scripture he enters upon, chap. x. sect. 42, p. 207, and pursues it, being much entangled with what himself is pleased to draw forth as the strength of it, unto sect. 52, p. 219.</w:t>
      </w:r>
    </w:p>
    <w:p w14:paraId="34952D2A">
      <w:pPr>
        <w:pStyle w:val="2"/>
        <w:spacing w:before="86" w:line="227" w:lineRule="auto"/>
        <w:ind w:left="1" w:right="17" w:firstLine="9"/>
        <w:jc w:val="both"/>
        <w:rPr>
          <w:rFonts w:hint="eastAsia"/>
          <w:sz w:val="30"/>
          <w:szCs w:val="30"/>
        </w:rPr>
      </w:pPr>
    </w:p>
    <w:p w14:paraId="3414DDFC">
      <w:pPr>
        <w:pStyle w:val="2"/>
        <w:spacing w:before="86" w:line="227" w:lineRule="auto"/>
        <w:ind w:left="1" w:right="17" w:firstLine="9"/>
        <w:jc w:val="both"/>
        <w:rPr>
          <w:rFonts w:hint="eastAsia"/>
          <w:sz w:val="30"/>
          <w:szCs w:val="30"/>
        </w:rPr>
      </w:pPr>
      <w:r>
        <w:rPr>
          <w:rFonts w:hint="eastAsia"/>
          <w:sz w:val="30"/>
          <w:szCs w:val="30"/>
        </w:rPr>
        <w:t>他对我们从这段圣经经文得出之论证的讨论，开始于第十章，第42节，第207页，并持续进行，大大地被他自己乐意引出作为其力量的内容所纠缠，直到第52节，第219页。</w:t>
      </w:r>
    </w:p>
    <w:p w14:paraId="2E5CDC21">
      <w:pPr>
        <w:pStyle w:val="2"/>
        <w:spacing w:before="86" w:line="227" w:lineRule="auto"/>
        <w:ind w:left="1" w:right="17" w:firstLine="9"/>
        <w:jc w:val="both"/>
        <w:rPr>
          <w:rFonts w:hint="eastAsia"/>
          <w:sz w:val="30"/>
          <w:szCs w:val="30"/>
        </w:rPr>
      </w:pPr>
    </w:p>
    <w:p w14:paraId="54FA713D">
      <w:pPr>
        <w:pStyle w:val="2"/>
        <w:spacing w:before="86" w:line="227" w:lineRule="auto"/>
        <w:ind w:left="1" w:right="17" w:firstLine="9"/>
        <w:jc w:val="both"/>
        <w:rPr>
          <w:rFonts w:hint="eastAsia"/>
          <w:sz w:val="30"/>
          <w:szCs w:val="30"/>
        </w:rPr>
      </w:pPr>
      <w:r>
        <w:rPr>
          <w:rFonts w:hint="eastAsia"/>
          <w:sz w:val="30"/>
          <w:szCs w:val="30"/>
        </w:rPr>
        <w:t>Now, though Mr Goodwin hath not at all mentioned any analysis of the place insisted on, for the making out of the truth we believe to be intended in it, nor ever once showed his reader the face of our argument from hence, but only drawn something of it forth in such divided parcels as he apprehended himself able to blur and obscure, yet to make it evident that he hath not prevailed to foil that part of the strength of truth (his adversary) which he voluntarily chose to grapple withal, I shall consider that whole discourse, and manifest the nullity of his exceptions unto this testimony given in by the apostle to the truth we have in hand.</w:t>
      </w:r>
    </w:p>
    <w:p w14:paraId="11C0F8B6">
      <w:pPr>
        <w:pStyle w:val="2"/>
        <w:spacing w:before="86" w:line="227" w:lineRule="auto"/>
        <w:ind w:left="1" w:right="17" w:firstLine="9"/>
        <w:jc w:val="both"/>
        <w:rPr>
          <w:rFonts w:hint="eastAsia"/>
          <w:sz w:val="30"/>
          <w:szCs w:val="30"/>
        </w:rPr>
      </w:pPr>
    </w:p>
    <w:p w14:paraId="102AC1F5">
      <w:pPr>
        <w:pStyle w:val="2"/>
        <w:spacing w:before="86" w:line="227" w:lineRule="auto"/>
        <w:ind w:left="1" w:right="17" w:firstLine="9"/>
        <w:jc w:val="both"/>
        <w:rPr>
          <w:rFonts w:hint="eastAsia"/>
          <w:sz w:val="30"/>
          <w:szCs w:val="30"/>
        </w:rPr>
      </w:pPr>
      <w:r>
        <w:rPr>
          <w:rFonts w:hint="eastAsia"/>
          <w:sz w:val="30"/>
          <w:szCs w:val="30"/>
        </w:rPr>
        <w:t>现在，尽管古德温先生根本没有提及对所坚持之处的任何分析，以阐明我们相信其中所意图的真理，也从未一次向他的读者展示我们由此得出之论证的面貌，而只是将其某些部分以那样分散的片段引出，如同他理解自己能够模糊和遮蔽的那样，然而为要显明他并未成功挫败真理力量（他的对手）中他自愿选择与之较量的那部分，我将考量那整个论述，并显明他对使徒为我们手头真理所作之这个见证所提出的异议的虚无性。</w:t>
      </w:r>
    </w:p>
    <w:p w14:paraId="2E2D6B59">
      <w:pPr>
        <w:pStyle w:val="2"/>
        <w:spacing w:before="86" w:line="227" w:lineRule="auto"/>
        <w:ind w:left="1" w:right="17" w:firstLine="9"/>
        <w:jc w:val="both"/>
        <w:rPr>
          <w:rFonts w:hint="eastAsia"/>
          <w:sz w:val="30"/>
          <w:szCs w:val="30"/>
        </w:rPr>
      </w:pPr>
    </w:p>
    <w:p w14:paraId="393A6F02">
      <w:pPr>
        <w:pStyle w:val="2"/>
        <w:spacing w:before="86" w:line="227" w:lineRule="auto"/>
        <w:ind w:left="1" w:right="17" w:firstLine="9"/>
        <w:jc w:val="both"/>
        <w:rPr>
          <w:rFonts w:hint="eastAsia"/>
          <w:sz w:val="30"/>
          <w:szCs w:val="30"/>
        </w:rPr>
      </w:pPr>
      <w:r>
        <w:rPr>
          <w:rFonts w:hint="eastAsia"/>
          <w:sz w:val="30"/>
          <w:szCs w:val="30"/>
        </w:rPr>
        <w:t>To obtain his end, Mr Goodwin undertaketh these two things:—first, To give in an exposition of the place of Scripture insisted on, "whence no such conclusion as that which he opposeth," saith he, "can be drawn;" secondly, To give in exceptions to our interpretation of it, and the inferences thereupon by us deduced.</w:t>
      </w:r>
    </w:p>
    <w:p w14:paraId="76DD8570">
      <w:pPr>
        <w:pStyle w:val="2"/>
        <w:spacing w:before="86" w:line="227" w:lineRule="auto"/>
        <w:ind w:left="1" w:right="17" w:firstLine="9"/>
        <w:jc w:val="both"/>
        <w:rPr>
          <w:rFonts w:hint="eastAsia"/>
          <w:sz w:val="30"/>
          <w:szCs w:val="30"/>
        </w:rPr>
      </w:pPr>
    </w:p>
    <w:p w14:paraId="76CD263A">
      <w:pPr>
        <w:pStyle w:val="2"/>
        <w:spacing w:before="86" w:line="227" w:lineRule="auto"/>
        <w:ind w:left="1" w:right="17" w:firstLine="9"/>
        <w:jc w:val="both"/>
        <w:rPr>
          <w:rFonts w:hint="eastAsia"/>
          <w:sz w:val="30"/>
          <w:szCs w:val="30"/>
        </w:rPr>
      </w:pPr>
      <w:r>
        <w:rPr>
          <w:rFonts w:hint="eastAsia"/>
          <w:sz w:val="30"/>
          <w:szCs w:val="30"/>
        </w:rPr>
        <w:t>为达到他的目的，古德温先生承担起这两件事：——首先，给出对所坚持之圣经经文的解释（exposition），“由此（whence）”，他说，“不能（can be drawn）得出（no such conclusion as）他所反对（that which he opposeth）的那种结论；”其次，对我们对其的解释（interpretation）以及我们据此推导出的推论（inferences）提出异议（exceptions）。</w:t>
      </w:r>
    </w:p>
    <w:p w14:paraId="7E914C3F">
      <w:pPr>
        <w:pStyle w:val="2"/>
        <w:spacing w:before="86" w:line="227" w:lineRule="auto"/>
        <w:ind w:left="1" w:right="17" w:firstLine="9"/>
        <w:jc w:val="both"/>
        <w:rPr>
          <w:rFonts w:hint="eastAsia"/>
          <w:sz w:val="30"/>
          <w:szCs w:val="30"/>
        </w:rPr>
      </w:pPr>
    </w:p>
    <w:p w14:paraId="5916C4F2">
      <w:pPr>
        <w:pStyle w:val="2"/>
        <w:spacing w:before="86" w:line="227" w:lineRule="auto"/>
        <w:ind w:left="1" w:right="17" w:firstLine="9"/>
        <w:jc w:val="both"/>
        <w:rPr>
          <w:rFonts w:hint="eastAsia"/>
          <w:sz w:val="30"/>
          <w:szCs w:val="30"/>
        </w:rPr>
      </w:pPr>
      <w:r>
        <w:rPr>
          <w:rFonts w:hint="eastAsia"/>
          <w:sz w:val="30"/>
          <w:szCs w:val="30"/>
        </w:rPr>
        <w:t>The first [is] in these words:—</w:t>
      </w:r>
    </w:p>
    <w:p w14:paraId="4CE1748A">
      <w:pPr>
        <w:pStyle w:val="2"/>
        <w:spacing w:before="86" w:line="227" w:lineRule="auto"/>
        <w:ind w:left="1" w:right="17" w:firstLine="9"/>
        <w:jc w:val="both"/>
        <w:rPr>
          <w:rFonts w:hint="eastAsia"/>
          <w:sz w:val="30"/>
          <w:szCs w:val="30"/>
        </w:rPr>
      </w:pPr>
    </w:p>
    <w:p w14:paraId="6BEBE893">
      <w:pPr>
        <w:pStyle w:val="2"/>
        <w:spacing w:before="86" w:line="227" w:lineRule="auto"/>
        <w:ind w:left="1" w:right="17" w:firstLine="9"/>
        <w:jc w:val="both"/>
        <w:rPr>
          <w:rFonts w:hint="eastAsia"/>
          <w:sz w:val="30"/>
          <w:szCs w:val="30"/>
        </w:rPr>
      </w:pPr>
      <w:r>
        <w:rPr>
          <w:rFonts w:hint="eastAsia"/>
          <w:sz w:val="30"/>
          <w:szCs w:val="30"/>
        </w:rPr>
        <w:t>第一个[是]用这些话：——</w:t>
      </w:r>
    </w:p>
    <w:p w14:paraId="7D80FC69">
      <w:pPr>
        <w:pStyle w:val="2"/>
        <w:spacing w:before="86" w:line="227" w:lineRule="auto"/>
        <w:ind w:left="1" w:right="17" w:firstLine="9"/>
        <w:jc w:val="both"/>
        <w:rPr>
          <w:rFonts w:hint="eastAsia"/>
          <w:sz w:val="30"/>
          <w:szCs w:val="30"/>
        </w:rPr>
      </w:pPr>
    </w:p>
    <w:p w14:paraId="4AB10180">
      <w:pPr>
        <w:pStyle w:val="2"/>
        <w:spacing w:before="86" w:line="227" w:lineRule="auto"/>
        <w:ind w:left="1" w:right="17" w:firstLine="9"/>
        <w:jc w:val="both"/>
        <w:rPr>
          <w:rFonts w:hint="eastAsia"/>
          <w:sz w:val="30"/>
          <w:szCs w:val="30"/>
        </w:rPr>
      </w:pPr>
      <w:r>
        <w:rPr>
          <w:rFonts w:hint="eastAsia"/>
          <w:sz w:val="30"/>
          <w:szCs w:val="30"/>
        </w:rPr>
        <w:t>"For the scope of the apostle, in the sequel of this passage, is clearly this, as the particle'for'in the beginning of verse 29 plainly showeth, to prove and make good that assertion of his, verse 28, that 'all things work together for good to those that love God.'</w:t>
      </w:r>
    </w:p>
    <w:p w14:paraId="389B8384">
      <w:pPr>
        <w:pStyle w:val="2"/>
        <w:spacing w:before="86" w:line="227" w:lineRule="auto"/>
        <w:ind w:left="1" w:right="17" w:firstLine="9"/>
        <w:jc w:val="both"/>
        <w:rPr>
          <w:rFonts w:hint="eastAsia"/>
          <w:sz w:val="30"/>
          <w:szCs w:val="30"/>
        </w:rPr>
      </w:pPr>
    </w:p>
    <w:p w14:paraId="49FFB7E2">
      <w:pPr>
        <w:pStyle w:val="2"/>
        <w:spacing w:before="86" w:line="227" w:lineRule="auto"/>
        <w:ind w:left="1" w:right="17" w:firstLine="9"/>
        <w:jc w:val="both"/>
        <w:rPr>
          <w:rFonts w:hint="eastAsia"/>
          <w:sz w:val="30"/>
          <w:szCs w:val="30"/>
        </w:rPr>
      </w:pPr>
      <w:r>
        <w:rPr>
          <w:rFonts w:hint="eastAsia"/>
          <w:sz w:val="30"/>
          <w:szCs w:val="30"/>
        </w:rPr>
        <w:t>“因为（For）使徒（the apostle）在这段（this passage）经文后续（in the sequel of）中的主旨（the scope），清晰地（is clearly）是这个（this），正如（as）29节开头（in the beginning of verse 29）的连接词（the particle）‘因为’（'for'）清楚地（plainly）显明的（showeth），即证明（to prove）并证实（and make good）他在28节的那个主张（that assertion of his, verse 28），即‘万事（all things）都互相效力（work together for），叫爱（to those that love）上帝（God）的人得益处（good）。’</w:t>
      </w:r>
    </w:p>
    <w:p w14:paraId="16C0364C">
      <w:pPr>
        <w:pStyle w:val="2"/>
        <w:spacing w:before="86" w:line="227" w:lineRule="auto"/>
        <w:ind w:left="1" w:right="17" w:firstLine="9"/>
        <w:jc w:val="both"/>
        <w:rPr>
          <w:rFonts w:hint="eastAsia"/>
          <w:sz w:val="30"/>
          <w:szCs w:val="30"/>
        </w:rPr>
      </w:pPr>
    </w:p>
    <w:p w14:paraId="3D9AD860">
      <w:pPr>
        <w:pStyle w:val="2"/>
        <w:spacing w:before="86" w:line="227" w:lineRule="auto"/>
        <w:ind w:left="1" w:right="17" w:firstLine="9"/>
        <w:jc w:val="both"/>
        <w:rPr>
          <w:rFonts w:hint="eastAsia"/>
          <w:sz w:val="30"/>
          <w:szCs w:val="30"/>
        </w:rPr>
      </w:pPr>
      <w:r>
        <w:rPr>
          <w:rFonts w:hint="eastAsia"/>
          <w:sz w:val="30"/>
          <w:szCs w:val="30"/>
        </w:rPr>
        <w:t>To prove this he showeth by what method and degrees of dispensations God will bring it to pass.</w:t>
      </w:r>
    </w:p>
    <w:p w14:paraId="7EE1B27D">
      <w:pPr>
        <w:pStyle w:val="2"/>
        <w:spacing w:before="86" w:line="227" w:lineRule="auto"/>
        <w:ind w:left="1" w:right="17" w:firstLine="9"/>
        <w:jc w:val="both"/>
        <w:rPr>
          <w:rFonts w:hint="eastAsia"/>
          <w:sz w:val="30"/>
          <w:szCs w:val="30"/>
        </w:rPr>
      </w:pPr>
    </w:p>
    <w:p w14:paraId="23DF2C06">
      <w:pPr>
        <w:pStyle w:val="2"/>
        <w:spacing w:before="86" w:line="227" w:lineRule="auto"/>
        <w:ind w:left="1" w:right="17" w:firstLine="9"/>
        <w:jc w:val="both"/>
        <w:rPr>
          <w:rFonts w:hint="eastAsia"/>
          <w:sz w:val="30"/>
          <w:szCs w:val="30"/>
        </w:rPr>
      </w:pPr>
      <w:r>
        <w:rPr>
          <w:rFonts w:hint="eastAsia"/>
          <w:sz w:val="30"/>
          <w:szCs w:val="30"/>
        </w:rPr>
        <w:t>为证明（To prove）这一点（this），他显明（he showeth）上帝（God）将藉（by what）何种方法（method）和分赐（degrees of dispensations）的程度（will）使其成就（bring it to pass）。</w:t>
      </w:r>
    </w:p>
    <w:p w14:paraId="79919B02">
      <w:pPr>
        <w:pStyle w:val="2"/>
        <w:spacing w:before="86" w:line="227" w:lineRule="auto"/>
        <w:ind w:left="1" w:right="17" w:firstLine="9"/>
        <w:jc w:val="both"/>
        <w:rPr>
          <w:rFonts w:hint="eastAsia"/>
          <w:sz w:val="30"/>
          <w:szCs w:val="30"/>
        </w:rPr>
      </w:pPr>
    </w:p>
    <w:p w14:paraId="04C316B0">
      <w:pPr>
        <w:pStyle w:val="2"/>
        <w:spacing w:before="86" w:line="227" w:lineRule="auto"/>
        <w:ind w:left="1" w:right="17" w:firstLine="9"/>
        <w:jc w:val="both"/>
        <w:rPr>
          <w:rFonts w:hint="eastAsia"/>
          <w:sz w:val="30"/>
          <w:szCs w:val="30"/>
        </w:rPr>
      </w:pPr>
      <w:r>
        <w:rPr>
          <w:rFonts w:hint="eastAsia"/>
          <w:sz w:val="30"/>
          <w:szCs w:val="30"/>
        </w:rPr>
        <w:t>'Whom he foreknows,'saith he, that is, pre-approves (the word 'knowledge' frequently in Scripture importing approbation), as he must needs do those that love him, 'these he predinatesto be conformed to the image of his Son;'and therefore as all things, even his deepest sufferings, wrought together for good unto him, so must they needs do unto those who are predestinated or pre-ordinated by God to a conformity with him.</w:t>
      </w:r>
    </w:p>
    <w:p w14:paraId="6C593DE5">
      <w:pPr>
        <w:pStyle w:val="2"/>
        <w:spacing w:before="86" w:line="227" w:lineRule="auto"/>
        <w:ind w:left="1" w:right="17" w:firstLine="9"/>
        <w:jc w:val="both"/>
        <w:rPr>
          <w:rFonts w:hint="eastAsia"/>
          <w:sz w:val="30"/>
          <w:szCs w:val="30"/>
        </w:rPr>
      </w:pPr>
    </w:p>
    <w:p w14:paraId="32E360D0">
      <w:pPr>
        <w:pStyle w:val="2"/>
        <w:spacing w:before="86" w:line="227" w:lineRule="auto"/>
        <w:ind w:left="1" w:right="17" w:firstLine="9"/>
        <w:jc w:val="both"/>
        <w:rPr>
          <w:rFonts w:hint="eastAsia"/>
          <w:sz w:val="30"/>
          <w:szCs w:val="30"/>
        </w:rPr>
      </w:pPr>
      <w:r>
        <w:rPr>
          <w:rFonts w:hint="eastAsia"/>
          <w:sz w:val="30"/>
          <w:szCs w:val="30"/>
        </w:rPr>
        <w:t>‘祂所预知（Whom he foreknows）的人，’他说（saith he），即（that is），预先认可（pre-approves）（词语（the word）‘认识’（knowledge）在圣经中（in Scripture frequently）常常（importing）包含认可（approbation）之意），如同（as）祂必定（he must needs do）对那些爱（those that love）祂（him）的人所作的那样，‘这些人（these）祂预定（he predestinates）要模成（to be conformed to the）祂儿子（his Son）的形象（image of）；’因此（and therefore）正如（as）万事（all things），甚至（even）祂最深的（his deepest）苦难（sufferings），都互相效力（wrought together for）使祂得益处（good unto him），同样（so）它们也必定（must they needs do）使那些（unto those who）被上帝（by God）预定（are predestinated or）或预先命定（pre-ordinated）要与（to a conformity with）祂（him）一致的人得益处。</w:t>
      </w:r>
    </w:p>
    <w:p w14:paraId="07691042">
      <w:pPr>
        <w:pStyle w:val="2"/>
        <w:spacing w:before="86" w:line="227" w:lineRule="auto"/>
        <w:ind w:left="1" w:right="17" w:firstLine="9"/>
        <w:jc w:val="both"/>
        <w:rPr>
          <w:rFonts w:hint="eastAsia"/>
          <w:sz w:val="30"/>
          <w:szCs w:val="30"/>
        </w:rPr>
      </w:pPr>
    </w:p>
    <w:p w14:paraId="369D8ABA">
      <w:pPr>
        <w:pStyle w:val="2"/>
        <w:spacing w:before="86" w:line="227" w:lineRule="auto"/>
        <w:ind w:left="1" w:right="17" w:firstLine="9"/>
        <w:jc w:val="both"/>
        <w:rPr>
          <w:rFonts w:hint="eastAsia"/>
          <w:sz w:val="30"/>
          <w:szCs w:val="30"/>
        </w:rPr>
      </w:pPr>
      <w:r>
        <w:rPr>
          <w:rFonts w:hint="eastAsia"/>
          <w:sz w:val="30"/>
          <w:szCs w:val="30"/>
        </w:rPr>
        <w:t>'To give you yet,' saith our apostle,'a farther and more particular account how God, in the secret of his counsels, hath laid things in order to the bringing of them unto an actual conformity with the image of his Son, to wit, in glory, whom he predestinated thereunto (who are such as love him, and thereupon are approved by him), you are to understand that whom he hath so predestinated he hath also called,—that is, hath purposed or decreed to call to the knowledge of his Son or of his gospel,—that is, to afford a more plain and effectual discovery of him unto them than unto others whom he hath not so predestinated.'</w:t>
      </w:r>
    </w:p>
    <w:p w14:paraId="0E5A94DC">
      <w:pPr>
        <w:pStyle w:val="2"/>
        <w:spacing w:before="86" w:line="227" w:lineRule="auto"/>
        <w:ind w:left="1" w:right="17" w:firstLine="9"/>
        <w:jc w:val="both"/>
        <w:rPr>
          <w:rFonts w:hint="eastAsia"/>
          <w:sz w:val="30"/>
          <w:szCs w:val="30"/>
        </w:rPr>
      </w:pPr>
    </w:p>
    <w:p w14:paraId="380D538A">
      <w:pPr>
        <w:pStyle w:val="2"/>
        <w:spacing w:before="86" w:line="227" w:lineRule="auto"/>
        <w:ind w:left="1" w:right="17" w:firstLine="9"/>
        <w:jc w:val="both"/>
        <w:rPr>
          <w:rFonts w:hint="eastAsia"/>
          <w:sz w:val="30"/>
          <w:szCs w:val="30"/>
        </w:rPr>
      </w:pPr>
      <w:r>
        <w:rPr>
          <w:rFonts w:hint="eastAsia"/>
          <w:sz w:val="30"/>
          <w:szCs w:val="30"/>
        </w:rPr>
        <w:t>‘为要（To）再（yet）给你们（give you），’我们的使徒说（saith our apostle），‘一个（a farther and）更进一步且更具体的（more particular）说明（account），关于（how）上帝（God），在（in the）祂筹算（his counsels）的奥秘（secret of）中，如何（hath）已将事物（laid things in order to the）安排（bringing of them unto）有序，以使其达到（an actual）与祂儿子（his Son）形象（conformity with the image of）的实际（to wit）一致——即在荣耀（in glory）中——祂曾为此（thereunto）预定（predestinated）他们（whom he）（这些人 who are such as 爱（love）祂（him），并因此 thereupon 被（are approved by）祂（him）认可），你们（you）当明白（are to understand that），祂如此（whom he hath so）预定（predestinated）的人，祂也（he hath also）呼召（called）了他们，——也就是说（that is），已定旨（hath purposed or）或预定（decreed）要呼召（to call）他们认识（to the knowledge of）祂的儿子（his Son）或（or of）祂的福音（his gospel），——也就是说（that is），要向（unto）他们（them）提供（to afford a）一个比（than unto）祂未曾（he hath not）如此（so）预定（predestinated）的其他人（others whom）更清晰（more plain）且有效（and effectual）的关于祂的启示（discovery of him）。’</w:t>
      </w:r>
    </w:p>
    <w:p w14:paraId="54AF4A7F">
      <w:pPr>
        <w:pStyle w:val="2"/>
        <w:spacing w:before="86" w:line="227" w:lineRule="auto"/>
        <w:ind w:left="1" w:right="17" w:firstLine="9"/>
        <w:jc w:val="both"/>
        <w:rPr>
          <w:rFonts w:hint="eastAsia"/>
          <w:sz w:val="30"/>
          <w:szCs w:val="30"/>
        </w:rPr>
      </w:pPr>
    </w:p>
    <w:p w14:paraId="20DD767C">
      <w:pPr>
        <w:pStyle w:val="2"/>
        <w:spacing w:before="86" w:line="227" w:lineRule="auto"/>
        <w:ind w:left="1" w:right="17" w:firstLine="9"/>
        <w:jc w:val="both"/>
        <w:rPr>
          <w:rFonts w:hint="eastAsia"/>
          <w:sz w:val="30"/>
          <w:szCs w:val="30"/>
        </w:rPr>
      </w:pPr>
      <w:r>
        <w:rPr>
          <w:rFonts w:hint="eastAsia"/>
          <w:sz w:val="30"/>
          <w:szCs w:val="30"/>
        </w:rPr>
        <w:t>By the way, this call doth not necessarily suppose a saving answer given unto it by the called, no whit more than the calling mentioned, Matt. 20:16, 22:14.</w:t>
      </w:r>
    </w:p>
    <w:p w14:paraId="1CB4A7EA">
      <w:pPr>
        <w:pStyle w:val="2"/>
        <w:spacing w:before="86" w:line="227" w:lineRule="auto"/>
        <w:ind w:left="1" w:right="17" w:firstLine="9"/>
        <w:jc w:val="both"/>
        <w:rPr>
          <w:rFonts w:hint="eastAsia"/>
          <w:sz w:val="30"/>
          <w:szCs w:val="30"/>
        </w:rPr>
      </w:pPr>
    </w:p>
    <w:p w14:paraId="2C0086B9">
      <w:pPr>
        <w:pStyle w:val="2"/>
        <w:spacing w:before="86" w:line="227" w:lineRule="auto"/>
        <w:ind w:left="1" w:right="17" w:firstLine="9"/>
        <w:jc w:val="both"/>
        <w:rPr>
          <w:rFonts w:hint="eastAsia"/>
          <w:sz w:val="30"/>
          <w:szCs w:val="30"/>
        </w:rPr>
      </w:pPr>
      <w:r>
        <w:rPr>
          <w:rFonts w:hint="eastAsia"/>
          <w:sz w:val="30"/>
          <w:szCs w:val="30"/>
        </w:rPr>
        <w:t>顺便说一句（By the way），这个（this）呼召（call）并非（doth not）必然（necessarily）假定（suppose）被召者（by the called）对其（unto it）给出了（given）一个拯救性的（a saving）回应（answer），丝毫不（no whit more）比（than）马太福音 20:16, 22:14 中提到的（mentioned）呼召（the calling）更多。</w:t>
      </w:r>
    </w:p>
    <w:p w14:paraId="50F1530F">
      <w:pPr>
        <w:pStyle w:val="2"/>
        <w:spacing w:before="86" w:line="227" w:lineRule="auto"/>
        <w:ind w:left="1" w:right="17" w:firstLine="9"/>
        <w:jc w:val="both"/>
        <w:rPr>
          <w:rFonts w:hint="eastAsia"/>
          <w:sz w:val="30"/>
          <w:szCs w:val="30"/>
        </w:rPr>
      </w:pPr>
    </w:p>
    <w:p w14:paraId="551D93F9">
      <w:pPr>
        <w:pStyle w:val="2"/>
        <w:spacing w:before="86" w:line="227" w:lineRule="auto"/>
        <w:ind w:left="1" w:right="17" w:firstLine="9"/>
        <w:jc w:val="both"/>
        <w:rPr>
          <w:rFonts w:hint="eastAsia"/>
          <w:sz w:val="30"/>
          <w:szCs w:val="30"/>
        </w:rPr>
      </w:pPr>
      <w:r>
        <w:rPr>
          <w:rFonts w:hint="eastAsia"/>
          <w:sz w:val="30"/>
          <w:szCs w:val="30"/>
        </w:rPr>
        <w:t>It only supposeth a real purpose on God's part to make it very sufficient to procure such an answer to it from those that are called.</w:t>
      </w:r>
    </w:p>
    <w:p w14:paraId="4EAE5674">
      <w:pPr>
        <w:pStyle w:val="2"/>
        <w:spacing w:before="86" w:line="227" w:lineRule="auto"/>
        <w:ind w:left="1" w:right="17" w:firstLine="9"/>
        <w:jc w:val="both"/>
        <w:rPr>
          <w:rFonts w:hint="eastAsia"/>
          <w:sz w:val="30"/>
          <w:szCs w:val="30"/>
        </w:rPr>
      </w:pPr>
    </w:p>
    <w:p w14:paraId="4F03E71A">
      <w:pPr>
        <w:pStyle w:val="2"/>
        <w:spacing w:before="86" w:line="227" w:lineRule="auto"/>
        <w:ind w:left="1" w:right="17" w:firstLine="9"/>
        <w:jc w:val="both"/>
        <w:rPr>
          <w:rFonts w:hint="eastAsia"/>
          <w:sz w:val="30"/>
          <w:szCs w:val="30"/>
        </w:rPr>
      </w:pPr>
      <w:r>
        <w:rPr>
          <w:rFonts w:hint="eastAsia"/>
          <w:sz w:val="30"/>
          <w:szCs w:val="30"/>
        </w:rPr>
        <w:t>它仅仅（It only）假定（supposeth）上帝（on God's part）方面有一个真实的（a real）旨意（purpose），要使（to make）它（it）非常（very）足够（sufficient）来从（from）那些（those that）被召者（are called）那里获得（to procure）那样一个（such an）对其（to it）的回应（answer）。</w:t>
      </w:r>
    </w:p>
    <w:p w14:paraId="22B10E30">
      <w:pPr>
        <w:pStyle w:val="2"/>
        <w:spacing w:before="86" w:line="227" w:lineRule="auto"/>
        <w:ind w:left="1" w:right="17" w:firstLine="9"/>
        <w:jc w:val="both"/>
        <w:rPr>
          <w:rFonts w:hint="eastAsia"/>
          <w:sz w:val="30"/>
          <w:szCs w:val="30"/>
        </w:rPr>
      </w:pPr>
    </w:p>
    <w:p w14:paraId="1D5EE196">
      <w:pPr>
        <w:pStyle w:val="2"/>
        <w:spacing w:before="86" w:line="227" w:lineRule="auto"/>
        <w:ind w:left="1" w:right="17" w:firstLine="9"/>
        <w:jc w:val="both"/>
        <w:rPr>
          <w:rFonts w:hint="eastAsia"/>
          <w:sz w:val="30"/>
          <w:szCs w:val="30"/>
        </w:rPr>
      </w:pPr>
      <w:r>
        <w:rPr>
          <w:rFonts w:hint="eastAsia"/>
          <w:sz w:val="30"/>
          <w:szCs w:val="30"/>
        </w:rPr>
        <w:t>The apostle advanceth towards his proposed and, and addeth, 'Those whom he called, them he also justified;' that is, according to our last exposition of the word 'called,'he hath purposed or decreed to justify,—to wit, in case the called obstruct him not in his way, or by their unbelief render not themselves incapable of justification. (Note: typo "and" likely meant "end")</w:t>
      </w:r>
    </w:p>
    <w:p w14:paraId="6AE401F4">
      <w:pPr>
        <w:pStyle w:val="2"/>
        <w:spacing w:before="86" w:line="227" w:lineRule="auto"/>
        <w:ind w:left="1" w:right="17" w:firstLine="9"/>
        <w:jc w:val="both"/>
        <w:rPr>
          <w:rFonts w:hint="eastAsia"/>
          <w:sz w:val="30"/>
          <w:szCs w:val="30"/>
        </w:rPr>
      </w:pPr>
    </w:p>
    <w:p w14:paraId="715879BC">
      <w:pPr>
        <w:pStyle w:val="2"/>
        <w:spacing w:before="86" w:line="227" w:lineRule="auto"/>
        <w:ind w:left="1" w:right="17" w:firstLine="9"/>
        <w:jc w:val="both"/>
        <w:rPr>
          <w:rFonts w:hint="eastAsia"/>
          <w:sz w:val="30"/>
          <w:szCs w:val="30"/>
        </w:rPr>
      </w:pPr>
      <w:r>
        <w:rPr>
          <w:rFonts w:hint="eastAsia"/>
          <w:sz w:val="30"/>
          <w:szCs w:val="30"/>
        </w:rPr>
        <w:t>使徒（The apostle）向（advanceth towards）他所提出的（his proposed）结局（end）前进，并补充说（and addeth），‘祂所呼召（Those whom he called）的人，祂也（them he also）称他们为义（justified）；’也就是说（that is），按照（according to）我们（our last）对（of the word）‘呼召’（called）一词的最后（exposition）解释，祂已定旨（he hath purposed or）或预定（decreed）要称他们为义（to justify），——即（to wit），如果（in case）被召者（the called）不在（obstruct him not in）祂的道路（his way）上拦阻祂，或（or by）不因（their）他们的不信（unbelief）使（render not）他们自己（themselves）不能（incapable of）称义（justification）。</w:t>
      </w:r>
    </w:p>
    <w:p w14:paraId="392534B9">
      <w:pPr>
        <w:pStyle w:val="2"/>
        <w:spacing w:before="86" w:line="227" w:lineRule="auto"/>
        <w:ind w:left="1" w:right="17" w:firstLine="9"/>
        <w:jc w:val="both"/>
        <w:rPr>
          <w:rFonts w:hint="eastAsia"/>
          <w:sz w:val="30"/>
          <w:szCs w:val="30"/>
        </w:rPr>
      </w:pPr>
    </w:p>
    <w:p w14:paraId="0A779FDB">
      <w:pPr>
        <w:pStyle w:val="2"/>
        <w:spacing w:before="86" w:line="227" w:lineRule="auto"/>
        <w:ind w:left="1" w:right="17" w:firstLine="9"/>
        <w:jc w:val="both"/>
        <w:rPr>
          <w:rFonts w:hint="eastAsia"/>
          <w:sz w:val="30"/>
          <w:szCs w:val="30"/>
        </w:rPr>
      </w:pPr>
      <w:r>
        <w:rPr>
          <w:rFonts w:hint="eastAsia"/>
          <w:sz w:val="30"/>
          <w:szCs w:val="30"/>
        </w:rPr>
        <w:t>The clause following is likewise to be understood with the like proviso as this: 'Whom he hath justified, them he also glorified;' that is, hath purposed or decreed to save, in case they retain the grace of justification, confirmed upon them to the end."</w:t>
      </w:r>
    </w:p>
    <w:p w14:paraId="022205E1">
      <w:pPr>
        <w:pStyle w:val="2"/>
        <w:spacing w:before="86" w:line="227" w:lineRule="auto"/>
        <w:ind w:left="1" w:right="17" w:firstLine="9"/>
        <w:jc w:val="both"/>
        <w:rPr>
          <w:rFonts w:hint="eastAsia"/>
          <w:sz w:val="30"/>
          <w:szCs w:val="30"/>
        </w:rPr>
      </w:pPr>
    </w:p>
    <w:p w14:paraId="5328673A">
      <w:pPr>
        <w:pStyle w:val="2"/>
        <w:spacing w:before="86" w:line="227" w:lineRule="auto"/>
        <w:ind w:left="1" w:right="17" w:firstLine="9"/>
        <w:jc w:val="both"/>
        <w:rPr>
          <w:rFonts w:hint="eastAsia"/>
          <w:sz w:val="30"/>
          <w:szCs w:val="30"/>
        </w:rPr>
      </w:pPr>
      <w:r>
        <w:rPr>
          <w:rFonts w:hint="eastAsia"/>
          <w:sz w:val="30"/>
          <w:szCs w:val="30"/>
        </w:rPr>
        <w:t>接下来的（following）子句（The clause）同样（is likewise）要（to be）按照（with the like）与此（as this）类似的但书（proviso）来理解（understood）：‘祂所称义（Whom he hath justified）的人，祂也（them he also）叫他们得荣耀（glorified）；’也就是说（that is），已定旨（hath purposed or）或预定（decreed）要拯救（to save），如果（in case）他们持守（they retain）那被确认（confirmed upon）在他们身上（them）到底（to the end）的称义（justification）之恩典（the grace of）。”</w:t>
      </w:r>
    </w:p>
    <w:p w14:paraId="50C96678">
      <w:pPr>
        <w:pStyle w:val="2"/>
        <w:spacing w:before="86" w:line="227" w:lineRule="auto"/>
        <w:ind w:left="1" w:right="17" w:firstLine="9"/>
        <w:jc w:val="both"/>
        <w:rPr>
          <w:rFonts w:hint="eastAsia"/>
          <w:sz w:val="30"/>
          <w:szCs w:val="30"/>
        </w:rPr>
      </w:pPr>
    </w:p>
    <w:p w14:paraId="77F8E587">
      <w:pPr>
        <w:pStyle w:val="2"/>
        <w:spacing w:before="86" w:line="227" w:lineRule="auto"/>
        <w:ind w:left="1" w:right="17" w:firstLine="9"/>
        <w:jc w:val="both"/>
        <w:rPr>
          <w:rFonts w:hint="eastAsia"/>
          <w:sz w:val="30"/>
          <w:szCs w:val="30"/>
        </w:rPr>
      </w:pPr>
      <w:r>
        <w:rPr>
          <w:rFonts w:hint="eastAsia"/>
          <w:sz w:val="30"/>
          <w:szCs w:val="30"/>
        </w:rPr>
        <w:t>Ans. First, let it be granted that the design of the apostle is to make good that assertion, "All things work together for good to them that love God," and the consolation for believers which thence he holds forth unto them; yethe doth not only show by what method, degrees, or steps, God will bring it to pass, but also, as the fountain of all that ensues, lays down the unalterable purpose of God concerning that end, which is intended in and accomplished by all those steps or degrees of his effectual grace after mentioned.</w:t>
      </w:r>
    </w:p>
    <w:p w14:paraId="0B81C883">
      <w:pPr>
        <w:pStyle w:val="2"/>
        <w:spacing w:before="86" w:line="227" w:lineRule="auto"/>
        <w:ind w:left="1" w:right="17" w:firstLine="9"/>
        <w:jc w:val="both"/>
        <w:rPr>
          <w:rFonts w:hint="eastAsia"/>
          <w:sz w:val="30"/>
          <w:szCs w:val="30"/>
        </w:rPr>
      </w:pPr>
    </w:p>
    <w:p w14:paraId="5AD8B4C7">
      <w:pPr>
        <w:pStyle w:val="2"/>
        <w:spacing w:before="86" w:line="227" w:lineRule="auto"/>
        <w:ind w:left="1" w:right="17" w:firstLine="9"/>
        <w:jc w:val="both"/>
        <w:rPr>
          <w:rFonts w:hint="eastAsia"/>
          <w:sz w:val="30"/>
          <w:szCs w:val="30"/>
        </w:rPr>
      </w:pPr>
      <w:r>
        <w:rPr>
          <w:rFonts w:hint="eastAsia"/>
          <w:sz w:val="30"/>
          <w:szCs w:val="30"/>
        </w:rPr>
        <w:t>答：首先，就算承认使徒的设计（design）是证实那个主张，“万事都互相效力，叫爱上帝的人得益处”，以及祂由此向信徒持守的安慰；然而祂不仅显明上帝将藉何种方法、程度或步骤使其成就，而且也，作为所有后续事物之泉源，立下了上帝关于那个结局——在随后提及之祂有效恩典的所有那些步骤或程度中被意图并成就的——之不可变更的（unalterable）旨意。</w:t>
      </w:r>
    </w:p>
    <w:p w14:paraId="25FE10CF">
      <w:pPr>
        <w:pStyle w:val="2"/>
        <w:spacing w:before="86" w:line="227" w:lineRule="auto"/>
        <w:ind w:left="1" w:right="17" w:firstLine="9"/>
        <w:jc w:val="both"/>
        <w:rPr>
          <w:rFonts w:hint="eastAsia"/>
          <w:sz w:val="30"/>
          <w:szCs w:val="30"/>
        </w:rPr>
      </w:pPr>
    </w:p>
    <w:p w14:paraId="38B59FDB">
      <w:pPr>
        <w:pStyle w:val="2"/>
        <w:spacing w:before="86" w:line="227" w:lineRule="auto"/>
        <w:ind w:left="1" w:right="17" w:firstLine="9"/>
        <w:jc w:val="both"/>
        <w:rPr>
          <w:rFonts w:hint="eastAsia"/>
          <w:sz w:val="30"/>
          <w:szCs w:val="30"/>
        </w:rPr>
      </w:pPr>
      <w:r>
        <w:rPr>
          <w:rFonts w:hint="eastAsia"/>
          <w:sz w:val="30"/>
          <w:szCs w:val="30"/>
        </w:rPr>
        <w:t>This Mr Goodwin passeth over, as not to be wrested into any tolerable conformity with that sense (if there be any sense in the whole of what he insists upon for the sense of this place) which he intends to rack and press the words unto.</w:t>
      </w:r>
    </w:p>
    <w:p w14:paraId="3337BFDD">
      <w:pPr>
        <w:pStyle w:val="2"/>
        <w:spacing w:before="86" w:line="227" w:lineRule="auto"/>
        <w:ind w:left="1" w:right="17" w:firstLine="9"/>
        <w:jc w:val="both"/>
        <w:rPr>
          <w:rFonts w:hint="eastAsia"/>
          <w:sz w:val="30"/>
          <w:szCs w:val="30"/>
        </w:rPr>
      </w:pPr>
    </w:p>
    <w:p w14:paraId="222270F9">
      <w:pPr>
        <w:pStyle w:val="2"/>
        <w:spacing w:before="86" w:line="227" w:lineRule="auto"/>
        <w:ind w:left="1" w:right="17" w:firstLine="9"/>
        <w:jc w:val="both"/>
        <w:rPr>
          <w:rFonts w:hint="eastAsia"/>
          <w:sz w:val="30"/>
          <w:szCs w:val="30"/>
        </w:rPr>
      </w:pPr>
      <w:r>
        <w:rPr>
          <w:rFonts w:hint="eastAsia"/>
          <w:sz w:val="30"/>
          <w:szCs w:val="30"/>
        </w:rPr>
        <w:t>这一点古德温先生略过不提，仿佛无法被歪曲（wrested）以与他意图强加（rack and press）于那些话语之上的那种意义（如果他为这段经文的意义所坚持的全部内容中有任何意义的话）达成任何尚可的（tolerable）一致性。</w:t>
      </w:r>
    </w:p>
    <w:p w14:paraId="75BC6899">
      <w:pPr>
        <w:pStyle w:val="2"/>
        <w:spacing w:before="86" w:line="227" w:lineRule="auto"/>
        <w:ind w:left="1" w:right="17" w:firstLine="9"/>
        <w:jc w:val="both"/>
        <w:rPr>
          <w:rFonts w:hint="eastAsia"/>
          <w:sz w:val="30"/>
          <w:szCs w:val="30"/>
        </w:rPr>
      </w:pPr>
    </w:p>
    <w:p w14:paraId="7DFEEC0C">
      <w:pPr>
        <w:pStyle w:val="2"/>
        <w:spacing w:before="86" w:line="227" w:lineRule="auto"/>
        <w:ind w:left="1" w:right="17" w:firstLine="9"/>
        <w:jc w:val="both"/>
        <w:rPr>
          <w:rFonts w:hint="eastAsia"/>
          <w:sz w:val="30"/>
          <w:szCs w:val="30"/>
        </w:rPr>
      </w:pPr>
      <w:r>
        <w:rPr>
          <w:rFonts w:hint="eastAsia"/>
          <w:sz w:val="30"/>
          <w:szCs w:val="30"/>
        </w:rPr>
        <w:t>To save stumbling at the threshold (which is malum omen), he leaps at once over the consideration of this purpose and design of God, as aiming at a certain end, without the least touch upon it.</w:t>
      </w:r>
    </w:p>
    <w:p w14:paraId="096CD1AF">
      <w:pPr>
        <w:pStyle w:val="2"/>
        <w:spacing w:before="86" w:line="227" w:lineRule="auto"/>
        <w:ind w:left="1" w:right="17" w:firstLine="9"/>
        <w:jc w:val="both"/>
        <w:rPr>
          <w:rFonts w:hint="eastAsia"/>
          <w:sz w:val="30"/>
          <w:szCs w:val="30"/>
        </w:rPr>
      </w:pPr>
    </w:p>
    <w:p w14:paraId="5F3E047C">
      <w:pPr>
        <w:pStyle w:val="2"/>
        <w:spacing w:before="86" w:line="227" w:lineRule="auto"/>
        <w:ind w:left="1" w:right="17" w:firstLine="9"/>
        <w:jc w:val="both"/>
        <w:rPr>
          <w:rFonts w:hint="eastAsia"/>
          <w:sz w:val="30"/>
          <w:szCs w:val="30"/>
        </w:rPr>
      </w:pPr>
      <w:r>
        <w:rPr>
          <w:rFonts w:hint="eastAsia"/>
          <w:sz w:val="30"/>
          <w:szCs w:val="30"/>
        </w:rPr>
        <w:t>为免在门槛处（threshold）绊倒（stumbling）（这是不祥之兆 malum omen），他立刻跳过了对上帝这个旨意和设计——作为瞄准某个确定结局——的考量，丝毫未触及它。</w:t>
      </w:r>
    </w:p>
    <w:p w14:paraId="3B0C66BD">
      <w:pPr>
        <w:pStyle w:val="2"/>
        <w:spacing w:before="86" w:line="227" w:lineRule="auto"/>
        <w:ind w:left="1" w:right="17" w:firstLine="9"/>
        <w:jc w:val="both"/>
        <w:rPr>
          <w:rFonts w:hint="eastAsia"/>
          <w:sz w:val="30"/>
          <w:szCs w:val="30"/>
        </w:rPr>
      </w:pPr>
    </w:p>
    <w:p w14:paraId="57504C5D">
      <w:pPr>
        <w:pStyle w:val="2"/>
        <w:spacing w:before="86" w:line="227" w:lineRule="auto"/>
        <w:ind w:left="1" w:right="17" w:firstLine="9"/>
        <w:jc w:val="both"/>
        <w:rPr>
          <w:rFonts w:hint="eastAsia"/>
          <w:sz w:val="30"/>
          <w:szCs w:val="30"/>
        </w:rPr>
      </w:pPr>
      <w:r>
        <w:rPr>
          <w:rFonts w:hint="eastAsia"/>
          <w:sz w:val="30"/>
          <w:szCs w:val="30"/>
        </w:rPr>
        <w:t>Farther, that God will bring it to pass that all things shall work together for good to them that love him, is not intended by Mr Goodwin as though it should infallibly be so indeed, but only that God will so way-lay them with some advantages that it may be so, as well as otherwise.</w:t>
      </w:r>
    </w:p>
    <w:p w14:paraId="0F1DFDF6">
      <w:pPr>
        <w:pStyle w:val="2"/>
        <w:spacing w:before="86" w:line="227" w:lineRule="auto"/>
        <w:ind w:left="1" w:right="17" w:firstLine="9"/>
        <w:jc w:val="both"/>
        <w:rPr>
          <w:rFonts w:hint="eastAsia"/>
          <w:sz w:val="30"/>
          <w:szCs w:val="30"/>
        </w:rPr>
      </w:pPr>
    </w:p>
    <w:p w14:paraId="63C3ADC1">
      <w:pPr>
        <w:pStyle w:val="2"/>
        <w:spacing w:before="86" w:line="227" w:lineRule="auto"/>
        <w:ind w:left="1" w:right="17" w:firstLine="9"/>
        <w:jc w:val="both"/>
        <w:rPr>
          <w:rFonts w:hint="eastAsia"/>
          <w:sz w:val="30"/>
          <w:szCs w:val="30"/>
        </w:rPr>
      </w:pPr>
      <w:r>
        <w:rPr>
          <w:rFonts w:hint="eastAsia"/>
          <w:sz w:val="30"/>
          <w:szCs w:val="30"/>
        </w:rPr>
        <w:t>更进一步，上帝将使其成就，即万事都将互相效力叫爱祂的人得益处，并非被古德温先生意图为仿佛它确实将无误地（infallibly）如此，而仅仅是上帝将如此用一些优势（advantages）埋伏（way-lay）他们，以至于它可能如此，也可能并非如此。</w:t>
      </w:r>
    </w:p>
    <w:p w14:paraId="5440A36E">
      <w:pPr>
        <w:pStyle w:val="2"/>
        <w:spacing w:before="86" w:line="227" w:lineRule="auto"/>
        <w:ind w:left="1" w:right="17" w:firstLine="9"/>
        <w:jc w:val="both"/>
        <w:rPr>
          <w:rFonts w:hint="eastAsia"/>
          <w:sz w:val="30"/>
          <w:szCs w:val="30"/>
        </w:rPr>
      </w:pPr>
    </w:p>
    <w:p w14:paraId="0ECD8D10">
      <w:pPr>
        <w:pStyle w:val="2"/>
        <w:spacing w:before="86" w:line="227" w:lineRule="auto"/>
        <w:ind w:left="1" w:right="17" w:firstLine="9"/>
        <w:jc w:val="both"/>
        <w:rPr>
          <w:rFonts w:hint="eastAsia"/>
          <w:sz w:val="30"/>
          <w:szCs w:val="30"/>
        </w:rPr>
      </w:pPr>
      <w:r>
        <w:rPr>
          <w:rFonts w:hint="eastAsia"/>
          <w:sz w:val="30"/>
          <w:szCs w:val="30"/>
        </w:rPr>
        <w:t>What consolation believers may receive from this whole discourse of the apostle, intended properly to administer it unto them, as it lies under the gloss ensuing, shall be discovered in our following consideration of it.</w:t>
      </w:r>
    </w:p>
    <w:p w14:paraId="48CC33F0">
      <w:pPr>
        <w:pStyle w:val="2"/>
        <w:spacing w:before="86" w:line="227" w:lineRule="auto"/>
        <w:ind w:left="1" w:right="17" w:firstLine="9"/>
        <w:jc w:val="both"/>
        <w:rPr>
          <w:rFonts w:hint="eastAsia"/>
          <w:sz w:val="30"/>
          <w:szCs w:val="30"/>
        </w:rPr>
      </w:pPr>
    </w:p>
    <w:p w14:paraId="0AE6DC5B">
      <w:pPr>
        <w:pStyle w:val="2"/>
        <w:spacing w:before="86" w:line="227" w:lineRule="auto"/>
        <w:ind w:left="1" w:right="17" w:firstLine="9"/>
        <w:jc w:val="both"/>
        <w:rPr>
          <w:rFonts w:hint="eastAsia"/>
          <w:sz w:val="30"/>
          <w:szCs w:val="30"/>
        </w:rPr>
      </w:pPr>
      <w:r>
        <w:rPr>
          <w:rFonts w:hint="eastAsia"/>
          <w:sz w:val="30"/>
          <w:szCs w:val="30"/>
        </w:rPr>
        <w:t>信徒们可以从使徒这整个论述——恰当地意图向他们施行安慰的——中领受何种安慰，就其处于接下来的注释（gloss）之下而言，将在我们随后对其的考量中被揭示。</w:t>
      </w:r>
    </w:p>
    <w:p w14:paraId="5E0291E4">
      <w:pPr>
        <w:pStyle w:val="2"/>
        <w:spacing w:before="86" w:line="227" w:lineRule="auto"/>
        <w:ind w:left="1" w:right="17" w:firstLine="9"/>
        <w:jc w:val="both"/>
        <w:rPr>
          <w:rFonts w:hint="eastAsia"/>
          <w:sz w:val="30"/>
          <w:szCs w:val="30"/>
        </w:rPr>
      </w:pPr>
    </w:p>
    <w:p w14:paraId="21126DC4">
      <w:pPr>
        <w:pStyle w:val="2"/>
        <w:spacing w:before="86" w:line="227" w:lineRule="auto"/>
        <w:ind w:left="1" w:right="17" w:firstLine="9"/>
        <w:jc w:val="both"/>
        <w:rPr>
          <w:rFonts w:hint="eastAsia"/>
          <w:sz w:val="30"/>
          <w:szCs w:val="30"/>
        </w:rPr>
      </w:pPr>
      <w:r>
        <w:rPr>
          <w:rFonts w:hint="eastAsia"/>
          <w:sz w:val="30"/>
          <w:szCs w:val="30"/>
        </w:rPr>
        <w:t>Thus, then, he makes it out:—</w:t>
      </w:r>
    </w:p>
    <w:p w14:paraId="4BC4A291">
      <w:pPr>
        <w:pStyle w:val="2"/>
        <w:spacing w:before="86" w:line="227" w:lineRule="auto"/>
        <w:ind w:left="1" w:right="17" w:firstLine="9"/>
        <w:jc w:val="both"/>
        <w:rPr>
          <w:rFonts w:hint="eastAsia"/>
          <w:sz w:val="30"/>
          <w:szCs w:val="30"/>
        </w:rPr>
      </w:pPr>
    </w:p>
    <w:p w14:paraId="476A6EDB">
      <w:pPr>
        <w:pStyle w:val="2"/>
        <w:spacing w:before="86" w:line="227" w:lineRule="auto"/>
        <w:ind w:left="1" w:right="17" w:firstLine="9"/>
        <w:jc w:val="both"/>
        <w:rPr>
          <w:rFonts w:hint="eastAsia"/>
          <w:sz w:val="30"/>
          <w:szCs w:val="30"/>
        </w:rPr>
      </w:pPr>
      <w:r>
        <w:rPr>
          <w:rFonts w:hint="eastAsia"/>
          <w:sz w:val="30"/>
          <w:szCs w:val="30"/>
        </w:rPr>
        <w:t>那么，他如此阐述：——</w:t>
      </w:r>
    </w:p>
    <w:p w14:paraId="44C52497">
      <w:pPr>
        <w:pStyle w:val="2"/>
        <w:spacing w:before="86" w:line="227" w:lineRule="auto"/>
        <w:ind w:left="1" w:right="17" w:firstLine="9"/>
        <w:jc w:val="both"/>
        <w:rPr>
          <w:rFonts w:hint="eastAsia"/>
          <w:sz w:val="30"/>
          <w:szCs w:val="30"/>
        </w:rPr>
      </w:pPr>
    </w:p>
    <w:p w14:paraId="79F25E94">
      <w:pPr>
        <w:pStyle w:val="2"/>
        <w:spacing w:before="86" w:line="227" w:lineRule="auto"/>
        <w:ind w:left="1" w:right="17" w:firstLine="9"/>
        <w:jc w:val="both"/>
        <w:rPr>
          <w:rFonts w:hint="eastAsia"/>
          <w:sz w:val="30"/>
          <w:szCs w:val="30"/>
        </w:rPr>
      </w:pPr>
      <w:r>
        <w:rPr>
          <w:rFonts w:hint="eastAsia"/>
          <w:sz w:val="30"/>
          <w:szCs w:val="30"/>
        </w:rPr>
        <w:t>"Whom he foreknows, that is, pre-approves (the word'knowledge'in Scripture frequently importing approbation), as he must needs do those that love him, them he predestinates."</w:t>
      </w:r>
    </w:p>
    <w:p w14:paraId="7366DD3B">
      <w:pPr>
        <w:pStyle w:val="2"/>
        <w:spacing w:before="86" w:line="227" w:lineRule="auto"/>
        <w:ind w:left="1" w:right="17" w:firstLine="9"/>
        <w:jc w:val="both"/>
        <w:rPr>
          <w:rFonts w:hint="eastAsia"/>
          <w:sz w:val="30"/>
          <w:szCs w:val="30"/>
        </w:rPr>
      </w:pPr>
    </w:p>
    <w:p w14:paraId="1457BD40">
      <w:pPr>
        <w:pStyle w:val="2"/>
        <w:spacing w:before="86" w:line="227" w:lineRule="auto"/>
        <w:ind w:left="1" w:right="17" w:firstLine="9"/>
        <w:jc w:val="both"/>
        <w:rPr>
          <w:rFonts w:hint="eastAsia"/>
          <w:sz w:val="30"/>
          <w:szCs w:val="30"/>
        </w:rPr>
      </w:pPr>
      <w:r>
        <w:rPr>
          <w:rFonts w:hint="eastAsia"/>
          <w:sz w:val="30"/>
          <w:szCs w:val="30"/>
        </w:rPr>
        <w:t>“‘祂所预知（Whom he foreknows）的人，’即（that is），预先认可（pre-approves）（词语（the word）‘认识（knowledge）’在圣经中（in Scripture frequently）常常（importing）包含认可（approbation）之意），如同（as）祂必定（he must needs do）对那些爱（those that love）祂（him）的人所作的那样，祂预定（them he predestinates）。”</w:t>
      </w:r>
    </w:p>
    <w:p w14:paraId="44C3679C">
      <w:pPr>
        <w:pStyle w:val="2"/>
        <w:spacing w:before="86" w:line="227" w:lineRule="auto"/>
        <w:ind w:left="1" w:right="17" w:firstLine="9"/>
        <w:jc w:val="both"/>
        <w:rPr>
          <w:rFonts w:hint="eastAsia"/>
          <w:sz w:val="30"/>
          <w:szCs w:val="30"/>
        </w:rPr>
      </w:pPr>
    </w:p>
    <w:p w14:paraId="6CD72C19">
      <w:pPr>
        <w:pStyle w:val="2"/>
        <w:spacing w:before="86" w:line="227" w:lineRule="auto"/>
        <w:ind w:left="1" w:right="17" w:firstLine="9"/>
        <w:jc w:val="both"/>
        <w:rPr>
          <w:rFonts w:hint="eastAsia"/>
          <w:sz w:val="30"/>
          <w:szCs w:val="30"/>
        </w:rPr>
      </w:pPr>
      <w:r>
        <w:rPr>
          <w:rFonts w:hint="eastAsia"/>
          <w:sz w:val="30"/>
          <w:szCs w:val="30"/>
        </w:rPr>
        <w:t>Ans. First, That to "know" is sometimes taken in Scripture for to approve may be granted; but that the word here used must therefore signify pre-approve is an assertion which I dare not pretend to so much foreknowledge as to think that any one besides himself will approve.</w:t>
      </w:r>
    </w:p>
    <w:p w14:paraId="03D364E5">
      <w:pPr>
        <w:pStyle w:val="2"/>
        <w:spacing w:before="86" w:line="227" w:lineRule="auto"/>
        <w:ind w:left="1" w:right="17" w:firstLine="9"/>
        <w:jc w:val="both"/>
        <w:rPr>
          <w:rFonts w:hint="eastAsia"/>
          <w:sz w:val="30"/>
          <w:szCs w:val="30"/>
        </w:rPr>
      </w:pPr>
    </w:p>
    <w:p w14:paraId="56F12F55">
      <w:pPr>
        <w:pStyle w:val="2"/>
        <w:spacing w:before="86" w:line="227" w:lineRule="auto"/>
        <w:ind w:left="1" w:right="17" w:firstLine="9"/>
        <w:jc w:val="both"/>
        <w:rPr>
          <w:rFonts w:hint="eastAsia"/>
          <w:sz w:val="30"/>
          <w:szCs w:val="30"/>
        </w:rPr>
      </w:pPr>
      <w:r>
        <w:rPr>
          <w:rFonts w:hint="eastAsia"/>
          <w:sz w:val="30"/>
          <w:szCs w:val="30"/>
        </w:rPr>
        <w:t>答：首先，可以承认“认识”（know）有时在圣经中被理解为认可（approve）；但认为此处使用的词语因此必须意指预先认可（pre-approve），是一个我不敢假装拥有如此多预知（foreknowledge）以至于认为除了他自己之外还有任何人会认可的主张。</w:t>
      </w:r>
    </w:p>
    <w:p w14:paraId="69029A40">
      <w:pPr>
        <w:pStyle w:val="2"/>
        <w:spacing w:before="86" w:line="227" w:lineRule="auto"/>
        <w:ind w:left="1" w:right="17" w:firstLine="9"/>
        <w:jc w:val="both"/>
        <w:rPr>
          <w:rFonts w:hint="eastAsia"/>
          <w:sz w:val="30"/>
          <w:szCs w:val="30"/>
        </w:rPr>
      </w:pPr>
    </w:p>
    <w:p w14:paraId="5495A2E5">
      <w:pPr>
        <w:pStyle w:val="2"/>
        <w:spacing w:before="86" w:line="227" w:lineRule="auto"/>
        <w:ind w:left="1" w:right="17" w:firstLine="9"/>
        <w:jc w:val="both"/>
        <w:rPr>
          <w:rFonts w:hint="eastAsia"/>
          <w:sz w:val="30"/>
          <w:szCs w:val="30"/>
        </w:rPr>
      </w:pPr>
      <w:r>
        <w:rPr>
          <w:rFonts w:hint="eastAsia"/>
          <w:sz w:val="30"/>
          <w:szCs w:val="30"/>
        </w:rPr>
        <w:t>Mr Goodwin,I doubt not, knows full well that prepositions in Greek composition do often restrain simple verbs, formerly at liberty for other uses, to one precise signification.</w:t>
      </w:r>
    </w:p>
    <w:p w14:paraId="5A3659D4">
      <w:pPr>
        <w:pStyle w:val="2"/>
        <w:spacing w:before="86" w:line="227" w:lineRule="auto"/>
        <w:ind w:left="1" w:right="17" w:firstLine="9"/>
        <w:jc w:val="both"/>
        <w:rPr>
          <w:rFonts w:hint="eastAsia"/>
          <w:sz w:val="30"/>
          <w:szCs w:val="30"/>
        </w:rPr>
      </w:pPr>
    </w:p>
    <w:p w14:paraId="6871F7DC">
      <w:pPr>
        <w:pStyle w:val="2"/>
        <w:spacing w:before="86" w:line="227" w:lineRule="auto"/>
        <w:ind w:left="1" w:right="17" w:firstLine="9"/>
        <w:jc w:val="both"/>
        <w:rPr>
          <w:rFonts w:hint="eastAsia"/>
          <w:sz w:val="30"/>
          <w:szCs w:val="30"/>
        </w:rPr>
      </w:pPr>
      <w:r>
        <w:rPr>
          <w:rFonts w:hint="eastAsia"/>
          <w:sz w:val="30"/>
          <w:szCs w:val="30"/>
        </w:rPr>
        <w:t>古德温先生，我毫不怀疑，非常清楚希腊语构词中的前置词（prepositions）常常将先前可自由用于其他用途的简单动词（simple verbs）限制（restrain）在一个精确的（precise）含义（signification）上。</w:t>
      </w:r>
    </w:p>
    <w:p w14:paraId="2B86FAD9">
      <w:pPr>
        <w:pStyle w:val="2"/>
        <w:spacing w:before="86" w:line="227" w:lineRule="auto"/>
        <w:ind w:left="1" w:right="17" w:firstLine="9"/>
        <w:jc w:val="both"/>
        <w:rPr>
          <w:rFonts w:hint="eastAsia"/>
          <w:sz w:val="30"/>
          <w:szCs w:val="30"/>
        </w:rPr>
      </w:pPr>
    </w:p>
    <w:p w14:paraId="5273ABE6">
      <w:pPr>
        <w:pStyle w:val="2"/>
        <w:spacing w:before="86" w:line="227" w:lineRule="auto"/>
        <w:ind w:left="1" w:right="17" w:firstLine="9"/>
        <w:jc w:val="both"/>
        <w:rPr>
          <w:rFonts w:hint="eastAsia"/>
          <w:sz w:val="30"/>
          <w:szCs w:val="30"/>
        </w:rPr>
      </w:pPr>
      <w:r>
        <w:rPr>
          <w:rFonts w:hint="eastAsia"/>
          <w:sz w:val="30"/>
          <w:szCs w:val="30"/>
        </w:rPr>
        <w:t>The word προγινώσκω, in its constant sense in other authors, is "præscio" or "prædecerno;" γινώσκω itself, "to determine or decree;" so is "scisco" among the Latins, the ancient word "to know."</w:t>
      </w:r>
    </w:p>
    <w:p w14:paraId="26612726">
      <w:pPr>
        <w:pStyle w:val="2"/>
        <w:spacing w:before="86" w:line="227" w:lineRule="auto"/>
        <w:ind w:left="1" w:right="17" w:firstLine="9"/>
        <w:jc w:val="both"/>
        <w:rPr>
          <w:rFonts w:hint="eastAsia"/>
          <w:sz w:val="30"/>
          <w:szCs w:val="30"/>
        </w:rPr>
      </w:pPr>
    </w:p>
    <w:p w14:paraId="15126312">
      <w:pPr>
        <w:pStyle w:val="2"/>
        <w:spacing w:before="86" w:line="227" w:lineRule="auto"/>
        <w:ind w:left="1" w:right="17" w:firstLine="9"/>
        <w:jc w:val="both"/>
        <w:rPr>
          <w:rFonts w:hint="eastAsia"/>
          <w:sz w:val="30"/>
          <w:szCs w:val="30"/>
        </w:rPr>
      </w:pPr>
      <w:r>
        <w:rPr>
          <w:rFonts w:hint="eastAsia"/>
          <w:sz w:val="30"/>
          <w:szCs w:val="30"/>
        </w:rPr>
        <w:t>词语 προγινώσκω (proginōskō)，在其于其他作者中的恒定意义上，是“预知”（præscio）或“预先决定”（prædecerno）；γινώσκω (ginōskō) 本身，意为“决定（determine）或命令（decree）”；拉丁语中的“scisco”也是如此，是“知道”（know）的古老词语。</w:t>
      </w:r>
    </w:p>
    <w:p w14:paraId="62BEB98D">
      <w:pPr>
        <w:pStyle w:val="2"/>
        <w:spacing w:before="86" w:line="227" w:lineRule="auto"/>
        <w:ind w:left="1" w:right="17" w:firstLine="9"/>
        <w:jc w:val="both"/>
        <w:rPr>
          <w:rFonts w:hint="eastAsia"/>
          <w:sz w:val="30"/>
          <w:szCs w:val="30"/>
        </w:rPr>
      </w:pPr>
    </w:p>
    <w:p w14:paraId="03E24215">
      <w:pPr>
        <w:pStyle w:val="2"/>
        <w:spacing w:before="86" w:line="227" w:lineRule="auto"/>
        <w:ind w:left="1" w:right="17" w:firstLine="9"/>
        <w:jc w:val="both"/>
        <w:rPr>
          <w:rFonts w:hint="eastAsia"/>
          <w:sz w:val="30"/>
          <w:szCs w:val="30"/>
        </w:rPr>
      </w:pPr>
      <w:r>
        <w:rPr>
          <w:rFonts w:hint="eastAsia"/>
          <w:sz w:val="30"/>
          <w:szCs w:val="30"/>
        </w:rPr>
        <w:t>So he in Plautus: "Rogitationes plurimas propter vos populus scivit, quas vos rogatas rumpitis".</w:t>
      </w:r>
    </w:p>
    <w:p w14:paraId="2E5E4F83">
      <w:pPr>
        <w:pStyle w:val="2"/>
        <w:spacing w:before="86" w:line="227" w:lineRule="auto"/>
        <w:ind w:left="1" w:right="17" w:firstLine="9"/>
        <w:jc w:val="both"/>
        <w:rPr>
          <w:rFonts w:hint="eastAsia"/>
          <w:sz w:val="30"/>
          <w:szCs w:val="30"/>
        </w:rPr>
      </w:pPr>
    </w:p>
    <w:p w14:paraId="2A5915A8">
      <w:pPr>
        <w:pStyle w:val="2"/>
        <w:spacing w:before="86" w:line="227" w:lineRule="auto"/>
        <w:ind w:left="1" w:right="17" w:firstLine="9"/>
        <w:jc w:val="both"/>
        <w:rPr>
          <w:rFonts w:hint="eastAsia"/>
          <w:sz w:val="30"/>
          <w:szCs w:val="30"/>
        </w:rPr>
      </w:pPr>
      <w:r>
        <w:rPr>
          <w:rFonts w:hint="eastAsia"/>
          <w:sz w:val="30"/>
          <w:szCs w:val="30"/>
        </w:rPr>
        <w:t>因此他在普劳图斯（Plautus）中说：“民众（populus）因（propter）你们（vos）而制定（scivit）了许多（plurimas）法案（Rogitationes），你们（vos）却破坏（rumpitis）了那些（quas）被提议（rogatas）的法案”。</w:t>
      </w:r>
    </w:p>
    <w:p w14:paraId="1859A58F">
      <w:pPr>
        <w:pStyle w:val="2"/>
        <w:spacing w:before="86" w:line="227" w:lineRule="auto"/>
        <w:ind w:left="1" w:right="17" w:firstLine="9"/>
        <w:jc w:val="both"/>
        <w:rPr>
          <w:rFonts w:hint="eastAsia"/>
          <w:sz w:val="30"/>
          <w:szCs w:val="30"/>
        </w:rPr>
      </w:pPr>
    </w:p>
    <w:p w14:paraId="1AE1752B">
      <w:pPr>
        <w:pStyle w:val="2"/>
        <w:spacing w:before="86" w:line="227" w:lineRule="auto"/>
        <w:ind w:left="1" w:right="17" w:firstLine="9"/>
        <w:jc w:val="both"/>
        <w:rPr>
          <w:rFonts w:hint="eastAsia"/>
          <w:sz w:val="30"/>
          <w:szCs w:val="30"/>
        </w:rPr>
      </w:pPr>
      <w:r>
        <w:rPr>
          <w:rFonts w:hint="eastAsia"/>
          <w:sz w:val="30"/>
          <w:szCs w:val="30"/>
        </w:rPr>
        <w:t>And nothing more frequent in Cicero, "Quæ scisceret plebs, aut quæ populus juberet," etc.; and again, "Quod multa perniciose, multa pestifere sciscuntur in populus;" and, "Plancus primus legem scivit de publicanis."</w:t>
      </w:r>
    </w:p>
    <w:p w14:paraId="0D8939C7">
      <w:pPr>
        <w:pStyle w:val="2"/>
        <w:spacing w:before="86" w:line="227" w:lineRule="auto"/>
        <w:ind w:left="1" w:right="17" w:firstLine="9"/>
        <w:jc w:val="both"/>
        <w:rPr>
          <w:rFonts w:hint="eastAsia"/>
          <w:sz w:val="30"/>
          <w:szCs w:val="30"/>
        </w:rPr>
      </w:pPr>
    </w:p>
    <w:p w14:paraId="24DA4E35">
      <w:pPr>
        <w:pStyle w:val="2"/>
        <w:spacing w:before="86" w:line="227" w:lineRule="auto"/>
        <w:ind w:left="1" w:right="17" w:firstLine="9"/>
        <w:jc w:val="both"/>
        <w:rPr>
          <w:rFonts w:hint="eastAsia"/>
          <w:sz w:val="30"/>
          <w:szCs w:val="30"/>
        </w:rPr>
      </w:pPr>
      <w:r>
        <w:rPr>
          <w:rFonts w:hint="eastAsia"/>
          <w:sz w:val="30"/>
          <w:szCs w:val="30"/>
        </w:rPr>
        <w:t>并且在西塞罗（Cicero）中再频繁不过，“平民（plebs）所制定的（Quæ scisceret），或（aut）人民（populus）所命令的（quæ juberet），”等等；又如，“因为（Quod）许多（multa）有害的（perniciose）、许多（multa）毁灭性的（pestifere）法律在（in）民间（populo）被制定（sciscuntur）；”以及，“普兰库斯（Plancus）第一个（primus）制定了（scivit）关于（de）税吏（publicanis）的法律（legem）。”</w:t>
      </w:r>
    </w:p>
    <w:p w14:paraId="05D696E8">
      <w:pPr>
        <w:pStyle w:val="2"/>
        <w:spacing w:before="86" w:line="227" w:lineRule="auto"/>
        <w:ind w:left="1" w:right="17" w:firstLine="9"/>
        <w:jc w:val="both"/>
        <w:rPr>
          <w:rFonts w:hint="eastAsia"/>
          <w:sz w:val="30"/>
          <w:szCs w:val="30"/>
        </w:rPr>
      </w:pPr>
    </w:p>
    <w:p w14:paraId="60B25F15">
      <w:pPr>
        <w:pStyle w:val="2"/>
        <w:spacing w:before="86" w:line="227" w:lineRule="auto"/>
        <w:ind w:left="1" w:right="17" w:firstLine="9"/>
        <w:jc w:val="both"/>
        <w:rPr>
          <w:rFonts w:hint="eastAsia"/>
          <w:sz w:val="30"/>
          <w:szCs w:val="30"/>
        </w:rPr>
      </w:pPr>
      <w:r>
        <w:rPr>
          <w:rFonts w:hint="eastAsia"/>
          <w:sz w:val="30"/>
          <w:szCs w:val="30"/>
        </w:rPr>
        <w:t>In like manner is γινώσκω frequently used:Ἔγνωσαν τοῦτο μὴ ποιεῖν·—"They determined not to do that thing."</w:t>
      </w:r>
    </w:p>
    <w:p w14:paraId="4597C02A">
      <w:pPr>
        <w:pStyle w:val="2"/>
        <w:spacing w:before="86" w:line="227" w:lineRule="auto"/>
        <w:ind w:left="1" w:right="17" w:firstLine="9"/>
        <w:jc w:val="both"/>
        <w:rPr>
          <w:rFonts w:hint="eastAsia"/>
          <w:sz w:val="30"/>
          <w:szCs w:val="30"/>
        </w:rPr>
      </w:pPr>
    </w:p>
    <w:p w14:paraId="4866F6E7">
      <w:pPr>
        <w:pStyle w:val="2"/>
        <w:spacing w:before="86" w:line="227" w:lineRule="auto"/>
        <w:ind w:left="1" w:right="17" w:firstLine="9"/>
        <w:jc w:val="both"/>
        <w:rPr>
          <w:rFonts w:hint="eastAsia"/>
          <w:sz w:val="30"/>
          <w:szCs w:val="30"/>
        </w:rPr>
      </w:pPr>
      <w:r>
        <w:rPr>
          <w:rFonts w:hint="eastAsia"/>
          <w:sz w:val="30"/>
          <w:szCs w:val="30"/>
        </w:rPr>
        <w:t>同样地，γινώσκω (ginōskō) 也被频繁使用：Ἔγνωσαν τοῦτο μὴ ποιεῖν (Egnōsan touto mē poiein)；——“他们决定（determined）不（not）做（to do）那件事（that thing）。”</w:t>
      </w:r>
    </w:p>
    <w:p w14:paraId="5893EF60">
      <w:pPr>
        <w:pStyle w:val="2"/>
        <w:spacing w:before="86" w:line="227" w:lineRule="auto"/>
        <w:ind w:left="1" w:right="17" w:firstLine="9"/>
        <w:jc w:val="both"/>
        <w:rPr>
          <w:rFonts w:hint="eastAsia"/>
          <w:sz w:val="30"/>
          <w:szCs w:val="30"/>
        </w:rPr>
      </w:pPr>
    </w:p>
    <w:p w14:paraId="4DFD4854">
      <w:pPr>
        <w:pStyle w:val="2"/>
        <w:spacing w:before="86" w:line="227" w:lineRule="auto"/>
        <w:ind w:left="1" w:right="17" w:firstLine="9"/>
        <w:jc w:val="both"/>
        <w:rPr>
          <w:rFonts w:hint="eastAsia"/>
          <w:sz w:val="30"/>
          <w:szCs w:val="30"/>
        </w:rPr>
      </w:pPr>
      <w:r>
        <w:rPr>
          <w:rFonts w:hint="eastAsia"/>
          <w:sz w:val="30"/>
          <w:szCs w:val="30"/>
        </w:rPr>
        <w:t>Ἄδικα ἔγνωκε περὶ ἐμοῦ ὁ Ζεύς, says he in Lucian; —"He hath determined unrighteous things against me."</w:t>
      </w:r>
    </w:p>
    <w:p w14:paraId="5B3A7732">
      <w:pPr>
        <w:pStyle w:val="2"/>
        <w:spacing w:before="86" w:line="227" w:lineRule="auto"/>
        <w:ind w:left="1" w:right="17" w:firstLine="9"/>
        <w:jc w:val="both"/>
        <w:rPr>
          <w:rFonts w:hint="eastAsia"/>
          <w:sz w:val="30"/>
          <w:szCs w:val="30"/>
        </w:rPr>
      </w:pPr>
    </w:p>
    <w:p w14:paraId="2630FCED">
      <w:pPr>
        <w:pStyle w:val="2"/>
        <w:spacing w:before="86" w:line="227" w:lineRule="auto"/>
        <w:ind w:left="1" w:right="17" w:firstLine="9"/>
        <w:jc w:val="both"/>
        <w:rPr>
          <w:rFonts w:hint="eastAsia"/>
          <w:sz w:val="30"/>
          <w:szCs w:val="30"/>
        </w:rPr>
      </w:pPr>
      <w:r>
        <w:rPr>
          <w:rFonts w:hint="eastAsia"/>
          <w:sz w:val="30"/>
          <w:szCs w:val="30"/>
        </w:rPr>
        <w:t>“宙斯（ὁ Ζεύς）已对我（περὶ ἐμοῦ）决定了（ἔγνωκε）不义（Ἄδικα）的事，”他在琉善（Lucian）中说；——“祂已决定了反对我的不义之事。”</w:t>
      </w:r>
    </w:p>
    <w:p w14:paraId="488ECF4E">
      <w:pPr>
        <w:pStyle w:val="2"/>
        <w:spacing w:before="86" w:line="227" w:lineRule="auto"/>
        <w:ind w:left="1" w:right="17" w:firstLine="9"/>
        <w:jc w:val="both"/>
        <w:rPr>
          <w:rFonts w:hint="eastAsia"/>
          <w:sz w:val="30"/>
          <w:szCs w:val="30"/>
        </w:rPr>
      </w:pPr>
    </w:p>
    <w:p w14:paraId="4C5AD9A1">
      <w:pPr>
        <w:pStyle w:val="2"/>
        <w:spacing w:before="86" w:line="227" w:lineRule="auto"/>
        <w:ind w:left="1" w:right="17" w:firstLine="9"/>
        <w:jc w:val="both"/>
        <w:rPr>
          <w:rFonts w:hint="eastAsia"/>
          <w:sz w:val="30"/>
          <w:szCs w:val="30"/>
        </w:rPr>
      </w:pPr>
      <w:r>
        <w:rPr>
          <w:rFonts w:hint="eastAsia"/>
          <w:sz w:val="30"/>
          <w:szCs w:val="30"/>
        </w:rPr>
        <w:t>Hence γνώμη is often taken for a decree, or an established purpose, as Budæus manifesteth out of Plutarch.</w:t>
      </w:r>
    </w:p>
    <w:p w14:paraId="1C354534">
      <w:pPr>
        <w:pStyle w:val="2"/>
        <w:spacing w:before="86" w:line="227" w:lineRule="auto"/>
        <w:ind w:left="1" w:right="17" w:firstLine="9"/>
        <w:jc w:val="both"/>
        <w:rPr>
          <w:rFonts w:hint="eastAsia"/>
          <w:sz w:val="30"/>
          <w:szCs w:val="30"/>
        </w:rPr>
      </w:pPr>
    </w:p>
    <w:p w14:paraId="28767125">
      <w:pPr>
        <w:pStyle w:val="2"/>
        <w:spacing w:before="86" w:line="227" w:lineRule="auto"/>
        <w:ind w:left="1" w:right="17" w:firstLine="9"/>
        <w:jc w:val="both"/>
        <w:rPr>
          <w:rFonts w:hint="eastAsia"/>
          <w:sz w:val="30"/>
          <w:szCs w:val="30"/>
        </w:rPr>
      </w:pPr>
      <w:r>
        <w:rPr>
          <w:rFonts w:hint="eastAsia"/>
          <w:sz w:val="30"/>
          <w:szCs w:val="30"/>
        </w:rPr>
        <w:t>因此 γνώμη (gnōmē) 常常被理解为预旨（decree），或一个确立的旨意（established purpose），正如布代乌斯（Budæus）从普鲁塔克（Plutarch）那里显明的那样。</w:t>
      </w:r>
    </w:p>
    <w:p w14:paraId="6AF2B7D8">
      <w:pPr>
        <w:pStyle w:val="2"/>
        <w:spacing w:before="86" w:line="227" w:lineRule="auto"/>
        <w:ind w:left="1" w:right="17" w:firstLine="9"/>
        <w:jc w:val="both"/>
        <w:rPr>
          <w:rFonts w:hint="eastAsia"/>
          <w:sz w:val="30"/>
          <w:szCs w:val="30"/>
        </w:rPr>
      </w:pPr>
    </w:p>
    <w:p w14:paraId="3C6F5F51">
      <w:pPr>
        <w:pStyle w:val="2"/>
        <w:spacing w:before="86" w:line="227" w:lineRule="auto"/>
        <w:ind w:left="1" w:right="17" w:firstLine="9"/>
        <w:jc w:val="both"/>
        <w:rPr>
          <w:rFonts w:hint="eastAsia"/>
          <w:sz w:val="30"/>
          <w:szCs w:val="30"/>
        </w:rPr>
      </w:pPr>
      <w:r>
        <w:rPr>
          <w:rFonts w:hint="eastAsia"/>
          <w:sz w:val="30"/>
          <w:szCs w:val="30"/>
        </w:rPr>
        <w:t>In Scripture the word is sundry times used, and still in the sense before mentioned; sometimes for a simple foreknowledge.</w:t>
      </w:r>
    </w:p>
    <w:p w14:paraId="0A4C91AC">
      <w:pPr>
        <w:pStyle w:val="2"/>
        <w:spacing w:before="86" w:line="227" w:lineRule="auto"/>
        <w:ind w:left="1" w:right="17" w:firstLine="9"/>
        <w:jc w:val="both"/>
        <w:rPr>
          <w:rFonts w:hint="eastAsia"/>
          <w:sz w:val="30"/>
          <w:szCs w:val="30"/>
        </w:rPr>
      </w:pPr>
    </w:p>
    <w:p w14:paraId="1C267FE4">
      <w:pPr>
        <w:pStyle w:val="2"/>
        <w:spacing w:before="86" w:line="227" w:lineRule="auto"/>
        <w:ind w:left="1" w:right="17" w:firstLine="9"/>
        <w:jc w:val="both"/>
        <w:rPr>
          <w:rFonts w:hint="eastAsia"/>
          <w:sz w:val="30"/>
          <w:szCs w:val="30"/>
        </w:rPr>
      </w:pPr>
      <w:r>
        <w:rPr>
          <w:rFonts w:hint="eastAsia"/>
          <w:sz w:val="30"/>
          <w:szCs w:val="30"/>
        </w:rPr>
        <w:t>在圣经中，这个词被多次使用，并且仍然是前面提到的意义；有时指单纯的预知（simple foreknowledge）。</w:t>
      </w:r>
    </w:p>
    <w:p w14:paraId="29A9DC90">
      <w:pPr>
        <w:pStyle w:val="2"/>
        <w:spacing w:before="86" w:line="227" w:lineRule="auto"/>
        <w:ind w:left="1" w:right="17" w:firstLine="9"/>
        <w:jc w:val="both"/>
        <w:rPr>
          <w:rFonts w:hint="eastAsia"/>
          <w:sz w:val="30"/>
          <w:szCs w:val="30"/>
        </w:rPr>
      </w:pPr>
    </w:p>
    <w:p w14:paraId="34BC1AC6">
      <w:pPr>
        <w:pStyle w:val="2"/>
        <w:spacing w:before="86" w:line="227" w:lineRule="auto"/>
        <w:ind w:left="1" w:right="17" w:firstLine="9"/>
        <w:jc w:val="both"/>
        <w:rPr>
          <w:rFonts w:hint="eastAsia"/>
          <w:sz w:val="30"/>
          <w:szCs w:val="30"/>
        </w:rPr>
      </w:pPr>
      <w:r>
        <w:rPr>
          <w:rFonts w:hint="eastAsia"/>
          <w:sz w:val="30"/>
          <w:szCs w:val="30"/>
        </w:rPr>
        <w:t>So Paul uses it of the Jews who knew him before his conversion: Acts 26:5, Προγινώσκοντές με ἄνωθεν .</w:t>
      </w:r>
    </w:p>
    <w:p w14:paraId="64EB2DC6">
      <w:pPr>
        <w:pStyle w:val="2"/>
        <w:spacing w:before="86" w:line="227" w:lineRule="auto"/>
        <w:ind w:left="1" w:right="17" w:firstLine="9"/>
        <w:jc w:val="both"/>
        <w:rPr>
          <w:rFonts w:hint="eastAsia"/>
          <w:sz w:val="30"/>
          <w:szCs w:val="30"/>
        </w:rPr>
      </w:pPr>
    </w:p>
    <w:p w14:paraId="24F99ED8">
      <w:pPr>
        <w:pStyle w:val="2"/>
        <w:spacing w:before="86" w:line="227" w:lineRule="auto"/>
        <w:ind w:left="1" w:right="17" w:firstLine="9"/>
        <w:jc w:val="both"/>
        <w:rPr>
          <w:rFonts w:hint="eastAsia"/>
          <w:sz w:val="30"/>
          <w:szCs w:val="30"/>
        </w:rPr>
      </w:pPr>
      <w:r>
        <w:rPr>
          <w:rFonts w:hint="eastAsia"/>
          <w:sz w:val="30"/>
          <w:szCs w:val="30"/>
        </w:rPr>
        <w:t>因此保罗用它指那些在他归信（conversion）之前就认识他的犹太人：徒 26:5，Προγινώσκοντές (Proginōskontes) με (me) ἄνωθεν (anōthen)，“他们早就（ἄνωθεν）知道（Προγινώσκοντές）我（με）”。</w:t>
      </w:r>
    </w:p>
    <w:p w14:paraId="1E0C9A2C">
      <w:pPr>
        <w:pStyle w:val="2"/>
        <w:spacing w:before="86" w:line="227" w:lineRule="auto"/>
        <w:ind w:left="1" w:right="17" w:firstLine="9"/>
        <w:jc w:val="both"/>
        <w:rPr>
          <w:rFonts w:hint="eastAsia"/>
          <w:sz w:val="30"/>
          <w:szCs w:val="30"/>
        </w:rPr>
      </w:pPr>
    </w:p>
    <w:p w14:paraId="4CD1C401">
      <w:pPr>
        <w:pStyle w:val="2"/>
        <w:spacing w:before="86" w:line="227" w:lineRule="auto"/>
        <w:ind w:left="1" w:right="17" w:firstLine="9"/>
        <w:jc w:val="both"/>
        <w:rPr>
          <w:rFonts w:hint="eastAsia"/>
          <w:sz w:val="30"/>
          <w:szCs w:val="30"/>
        </w:rPr>
      </w:pPr>
      <w:r>
        <w:rPr>
          <w:rFonts w:hint="eastAsia"/>
          <w:sz w:val="30"/>
          <w:szCs w:val="30"/>
        </w:rPr>
        <w:t>It relates not to what they foreknew, but what they knew before, or in former days.</w:t>
      </w:r>
    </w:p>
    <w:p w14:paraId="740E750F">
      <w:pPr>
        <w:pStyle w:val="2"/>
        <w:spacing w:before="86" w:line="227" w:lineRule="auto"/>
        <w:ind w:left="1" w:right="17" w:firstLine="9"/>
        <w:jc w:val="both"/>
        <w:rPr>
          <w:rFonts w:hint="eastAsia"/>
          <w:sz w:val="30"/>
          <w:szCs w:val="30"/>
        </w:rPr>
      </w:pPr>
    </w:p>
    <w:p w14:paraId="63E2167B">
      <w:pPr>
        <w:pStyle w:val="2"/>
        <w:spacing w:before="86" w:line="227" w:lineRule="auto"/>
        <w:ind w:left="1" w:right="17" w:firstLine="9"/>
        <w:jc w:val="both"/>
        <w:rPr>
          <w:rFonts w:hint="eastAsia"/>
          <w:sz w:val="30"/>
          <w:szCs w:val="30"/>
        </w:rPr>
      </w:pPr>
      <w:r>
        <w:rPr>
          <w:rFonts w:hint="eastAsia"/>
          <w:sz w:val="30"/>
          <w:szCs w:val="30"/>
        </w:rPr>
        <w:t>它并非关乎他们预先知道什么，而是关乎他们先前、或在往日所知道的。</w:t>
      </w:r>
    </w:p>
    <w:p w14:paraId="008F4BD0">
      <w:pPr>
        <w:pStyle w:val="2"/>
        <w:spacing w:before="86" w:line="227" w:lineRule="auto"/>
        <w:ind w:left="1" w:right="17" w:firstLine="9"/>
        <w:jc w:val="both"/>
        <w:rPr>
          <w:rFonts w:hint="eastAsia"/>
          <w:sz w:val="30"/>
          <w:szCs w:val="30"/>
        </w:rPr>
      </w:pPr>
    </w:p>
    <w:p w14:paraId="2CDEC32A">
      <w:pPr>
        <w:pStyle w:val="2"/>
        <w:spacing w:before="86" w:line="227" w:lineRule="auto"/>
        <w:ind w:left="1" w:right="17" w:firstLine="9"/>
        <w:jc w:val="both"/>
        <w:rPr>
          <w:rFonts w:hint="eastAsia"/>
          <w:sz w:val="30"/>
          <w:szCs w:val="30"/>
        </w:rPr>
      </w:pPr>
      <w:r>
        <w:rPr>
          <w:rFonts w:hint="eastAsia"/>
          <w:sz w:val="30"/>
          <w:szCs w:val="30"/>
        </w:rPr>
        <w:t>And as the simple verb, as was showed, is often taken for "decerno, statuo," "to decree, order, or determine," so with this composition it seems most to be restrained to that sense.</w:t>
      </w:r>
    </w:p>
    <w:p w14:paraId="48576D83">
      <w:pPr>
        <w:pStyle w:val="2"/>
        <w:spacing w:before="86" w:line="227" w:lineRule="auto"/>
        <w:ind w:left="1" w:right="17" w:firstLine="9"/>
        <w:jc w:val="both"/>
        <w:rPr>
          <w:rFonts w:hint="eastAsia"/>
          <w:sz w:val="30"/>
          <w:szCs w:val="30"/>
        </w:rPr>
      </w:pPr>
    </w:p>
    <w:p w14:paraId="25610BAC">
      <w:pPr>
        <w:pStyle w:val="2"/>
        <w:spacing w:before="86" w:line="227" w:lineRule="auto"/>
        <w:ind w:left="1" w:right="17" w:firstLine="9"/>
        <w:jc w:val="both"/>
        <w:rPr>
          <w:rFonts w:hint="eastAsia"/>
          <w:sz w:val="30"/>
          <w:szCs w:val="30"/>
        </w:rPr>
      </w:pPr>
      <w:r>
        <w:rPr>
          <w:rFonts w:hint="eastAsia"/>
          <w:sz w:val="30"/>
          <w:szCs w:val="30"/>
        </w:rPr>
        <w:t>并且正如简单动词（simple verb），如前所示，常常被理解为“命令、设立（decerno, statuo）”、“命令、规定或决定”，同样带着这个复合形式（composition），它似乎最被限制于那个意义。</w:t>
      </w:r>
    </w:p>
    <w:p w14:paraId="225D544B">
      <w:pPr>
        <w:pStyle w:val="2"/>
        <w:spacing w:before="86" w:line="227" w:lineRule="auto"/>
        <w:ind w:left="1" w:right="17" w:firstLine="9"/>
        <w:jc w:val="both"/>
        <w:rPr>
          <w:rFonts w:hint="eastAsia"/>
          <w:sz w:val="30"/>
          <w:szCs w:val="30"/>
        </w:rPr>
      </w:pPr>
    </w:p>
    <w:p w14:paraId="2CC0449A">
      <w:pPr>
        <w:pStyle w:val="2"/>
        <w:spacing w:before="86" w:line="227" w:lineRule="auto"/>
        <w:ind w:left="1" w:right="17" w:firstLine="9"/>
        <w:jc w:val="both"/>
        <w:rPr>
          <w:rFonts w:hint="eastAsia"/>
          <w:sz w:val="30"/>
          <w:szCs w:val="30"/>
        </w:rPr>
      </w:pPr>
      <w:r>
        <w:rPr>
          <w:rFonts w:hint="eastAsia"/>
          <w:sz w:val="30"/>
          <w:szCs w:val="30"/>
        </w:rPr>
        <w:t>1 Pet. 1:20, it is said of Christ that he was προεγνωσμένος πρὸ καταβολῆς κόσμου,—he was "foreknown," or "fore-ordained, before the foundation of the world;" which is opposed to that which follows, φανερωθεὶς δὲ ἐπʼ ἐσχάτων τῶν χρόνων διʼ ὑμᾶς,—"manifested in the last times for you,"—and relates to the decree or fore-purpose of God concerning the giving of his Son.</w:t>
      </w:r>
    </w:p>
    <w:p w14:paraId="6A8C2B98">
      <w:pPr>
        <w:pStyle w:val="2"/>
        <w:spacing w:before="86" w:line="227" w:lineRule="auto"/>
        <w:ind w:left="1" w:right="17" w:firstLine="9"/>
        <w:jc w:val="both"/>
        <w:rPr>
          <w:rFonts w:hint="eastAsia"/>
          <w:sz w:val="30"/>
          <w:szCs w:val="30"/>
        </w:rPr>
      </w:pPr>
    </w:p>
    <w:p w14:paraId="5194A9CC">
      <w:pPr>
        <w:pStyle w:val="2"/>
        <w:spacing w:before="86" w:line="227" w:lineRule="auto"/>
        <w:ind w:left="1" w:right="17" w:firstLine="9"/>
        <w:jc w:val="both"/>
        <w:rPr>
          <w:rFonts w:hint="eastAsia"/>
          <w:sz w:val="30"/>
          <w:szCs w:val="30"/>
        </w:rPr>
      </w:pPr>
      <w:r>
        <w:rPr>
          <w:rFonts w:hint="eastAsia"/>
          <w:sz w:val="30"/>
          <w:szCs w:val="30"/>
        </w:rPr>
        <w:t>彼前 1:20，论及基督说祂是“创世（κόσμου）以前（πρὸ καταβολῆς）是预先被知道（προεγνωσμένος）的”，——祂是“预先知道的”，或“预先命定的（fore-ordained），在创世以前”；这与随后的话，“却在（δὲ）这末世（ἐπʼ ἐσχάτων τῶν χρόνων）才为（διʼ）你们（ὑμᾶς）显现（φανερωθεὶς）”，——相对立，并且关乎上帝关于赐下祂儿子的预旨或预先旨意（fore-purpose）。</w:t>
      </w:r>
    </w:p>
    <w:p w14:paraId="4904A192">
      <w:pPr>
        <w:pStyle w:val="2"/>
        <w:spacing w:before="86" w:line="227" w:lineRule="auto"/>
        <w:ind w:left="1" w:right="17" w:firstLine="9"/>
        <w:jc w:val="both"/>
        <w:rPr>
          <w:rFonts w:hint="eastAsia"/>
          <w:sz w:val="30"/>
          <w:szCs w:val="30"/>
        </w:rPr>
      </w:pPr>
    </w:p>
    <w:p w14:paraId="09F1EA60">
      <w:pPr>
        <w:pStyle w:val="2"/>
        <w:spacing w:before="86" w:line="227" w:lineRule="auto"/>
        <w:ind w:left="1" w:right="17" w:firstLine="9"/>
        <w:jc w:val="both"/>
        <w:rPr>
          <w:rFonts w:hint="eastAsia"/>
          <w:sz w:val="30"/>
          <w:szCs w:val="30"/>
        </w:rPr>
      </w:pPr>
      <w:r>
        <w:rPr>
          <w:rFonts w:hint="eastAsia"/>
          <w:sz w:val="30"/>
          <w:szCs w:val="30"/>
        </w:rPr>
        <w:t>Hence πρόγνωσις is joined with ὡρισμένῃ βουλῇ, God's "determinate counsel,' as a word of the game importance: Acts 2:23, Τοῦτον δὲ ὡρισμένῃ βουλῇ καὶ προγνώσει, etc.: (Note: game likely meant "same") if there be any difference, the first designing the wisdom, the latter the will, of God in this business.</w:t>
      </w:r>
    </w:p>
    <w:p w14:paraId="79C2A37F">
      <w:pPr>
        <w:pStyle w:val="2"/>
        <w:spacing w:before="86" w:line="227" w:lineRule="auto"/>
        <w:ind w:left="1" w:right="17" w:firstLine="9"/>
        <w:jc w:val="both"/>
        <w:rPr>
          <w:rFonts w:hint="eastAsia"/>
          <w:sz w:val="30"/>
          <w:szCs w:val="30"/>
        </w:rPr>
      </w:pPr>
    </w:p>
    <w:p w14:paraId="1CEDAD24">
      <w:pPr>
        <w:pStyle w:val="2"/>
        <w:spacing w:before="86" w:line="227" w:lineRule="auto"/>
        <w:ind w:left="1" w:right="17" w:firstLine="9"/>
        <w:jc w:val="both"/>
        <w:rPr>
          <w:rFonts w:hint="eastAsia"/>
          <w:sz w:val="30"/>
          <w:szCs w:val="30"/>
        </w:rPr>
      </w:pPr>
      <w:r>
        <w:rPr>
          <w:rFonts w:hint="eastAsia"/>
          <w:sz w:val="30"/>
          <w:szCs w:val="30"/>
        </w:rPr>
        <w:t>因此 πρόγνωσις (prognōsis, 预知) 与 ὡρισμένῃ βουλῇ (hōrismenē boulē, 定旨) 相连，即上帝的“定旨（determinate counsel）”，作为一个具有同样（same）重要性的词语：徒 2:23，“祂（Τοῦτον δὲ）既按着上帝（Θεοῦ）的定旨（ὡρισμένῃ βουλῇ）先见（καὶ προγνώσει）”，等等：如果存在任何差异，前者指定了上帝在这件事上的智慧，后者指定了祂的意志。</w:t>
      </w:r>
    </w:p>
    <w:p w14:paraId="0620E264">
      <w:pPr>
        <w:pStyle w:val="2"/>
        <w:spacing w:before="86" w:line="227" w:lineRule="auto"/>
        <w:ind w:left="1" w:right="17" w:firstLine="9"/>
        <w:jc w:val="both"/>
        <w:rPr>
          <w:rFonts w:hint="eastAsia"/>
          <w:sz w:val="30"/>
          <w:szCs w:val="30"/>
        </w:rPr>
      </w:pPr>
    </w:p>
    <w:p w14:paraId="490576EF">
      <w:pPr>
        <w:pStyle w:val="2"/>
        <w:spacing w:before="86" w:line="227" w:lineRule="auto"/>
        <w:ind w:left="1" w:right="17" w:firstLine="9"/>
        <w:jc w:val="both"/>
        <w:rPr>
          <w:rFonts w:hint="eastAsia"/>
          <w:sz w:val="30"/>
          <w:szCs w:val="30"/>
        </w:rPr>
      </w:pPr>
      <w:r>
        <w:rPr>
          <w:rFonts w:hint="eastAsia"/>
          <w:sz w:val="30"/>
          <w:szCs w:val="30"/>
        </w:rPr>
        <w:t>In Rom. 11:2 it hath again the same signification: "God hath not cast off τὸν λαὸν αὐτοῦ ὃν προέγνω" or the remnant which among the obstinate and unbelieving Jews were under his everlasting purpose of grace; in which place, causelessly and without any attempt of proof, the Remonstrants wrest the word to signify pre-approbation, Dec. Sent., art. 1, the whole context and design of the apostle, the terms "remnant" and "election," whereby the same thing is afterward expressed, undeniably forcing the proper acceptation of the word.</w:t>
      </w:r>
    </w:p>
    <w:p w14:paraId="47ECB8D0">
      <w:pPr>
        <w:pStyle w:val="2"/>
        <w:spacing w:before="86" w:line="227" w:lineRule="auto"/>
        <w:ind w:left="1" w:right="17" w:firstLine="9"/>
        <w:jc w:val="both"/>
        <w:rPr>
          <w:rFonts w:hint="eastAsia"/>
          <w:sz w:val="30"/>
          <w:szCs w:val="30"/>
        </w:rPr>
      </w:pPr>
    </w:p>
    <w:p w14:paraId="28009921">
      <w:pPr>
        <w:pStyle w:val="2"/>
        <w:spacing w:before="86" w:line="227" w:lineRule="auto"/>
        <w:ind w:left="1" w:right="17" w:firstLine="9"/>
        <w:jc w:val="both"/>
        <w:rPr>
          <w:rFonts w:hint="eastAsia"/>
          <w:sz w:val="30"/>
          <w:szCs w:val="30"/>
        </w:rPr>
      </w:pPr>
      <w:r>
        <w:rPr>
          <w:rFonts w:hint="eastAsia"/>
          <w:sz w:val="30"/>
          <w:szCs w:val="30"/>
        </w:rPr>
        <w:t>在罗 11:2 它再次具有同样的含义：“上帝并没有丢弃祂预先所知道（ὃν προέγνω hon proegnō）的百姓（τὸν λαὸν αὐτοῦ）” 或那个在顽固（obstinate）且不信（unbelieving）的犹太人中处于祂永恒恩典旨意之下的余民（remnant）；在该处，抗辩派（Remonstrants）无缘无故且未作任何证明尝试，就歪曲该词以意指预先认可（pre-approbation），《判决宣告》（Declaratio Sententiæ），第一条，而使徒的整个上下文和设计，以及随后用以表达同一事物的术语“余数（remnant）”和“拣选（election）”，都无可否认地迫使人接受该词恰当的含义（proper acceptation）。</w:t>
      </w:r>
    </w:p>
    <w:p w14:paraId="085D4A84">
      <w:pPr>
        <w:pStyle w:val="2"/>
        <w:spacing w:before="86" w:line="227" w:lineRule="auto"/>
        <w:ind w:left="1" w:right="17" w:firstLine="9"/>
        <w:jc w:val="both"/>
        <w:rPr>
          <w:rFonts w:hint="eastAsia"/>
          <w:sz w:val="30"/>
          <w:szCs w:val="30"/>
        </w:rPr>
      </w:pPr>
    </w:p>
    <w:p w14:paraId="3D3F9924">
      <w:pPr>
        <w:pStyle w:val="2"/>
        <w:spacing w:before="86" w:line="227" w:lineRule="auto"/>
        <w:ind w:left="1" w:right="17" w:firstLine="9"/>
        <w:jc w:val="both"/>
        <w:rPr>
          <w:rFonts w:hint="eastAsia"/>
          <w:sz w:val="30"/>
          <w:szCs w:val="30"/>
        </w:rPr>
      </w:pPr>
      <w:r>
        <w:rPr>
          <w:rFonts w:hint="eastAsia"/>
          <w:sz w:val="30"/>
          <w:szCs w:val="30"/>
        </w:rPr>
        <w:t>Not only the original sense and composition of the word, but also the constant use of it in the Scripture, leads us away from the interpretation here pinned upon it.</w:t>
      </w:r>
    </w:p>
    <w:p w14:paraId="4C8F0660">
      <w:pPr>
        <w:pStyle w:val="2"/>
        <w:spacing w:before="86" w:line="227" w:lineRule="auto"/>
        <w:ind w:left="1" w:right="17" w:firstLine="9"/>
        <w:jc w:val="both"/>
        <w:rPr>
          <w:rFonts w:hint="eastAsia"/>
          <w:sz w:val="30"/>
          <w:szCs w:val="30"/>
        </w:rPr>
      </w:pPr>
    </w:p>
    <w:p w14:paraId="1447FC7C">
      <w:pPr>
        <w:pStyle w:val="2"/>
        <w:spacing w:before="86" w:line="227" w:lineRule="auto"/>
        <w:ind w:left="1" w:right="17" w:firstLine="9"/>
        <w:jc w:val="both"/>
        <w:rPr>
          <w:sz w:val="30"/>
          <w:szCs w:val="30"/>
        </w:rPr>
      </w:pPr>
      <w:r>
        <w:rPr>
          <w:rFonts w:hint="eastAsia"/>
          <w:sz w:val="30"/>
          <w:szCs w:val="30"/>
        </w:rPr>
        <w:t>不仅该词的原始意义和构成，而且它在圣经中的恒定用法，都引导我们远离此处强加于其上的解释。</w:t>
      </w:r>
    </w:p>
    <w:p w14:paraId="58CD9F98">
      <w:pPr>
        <w:pStyle w:val="2"/>
        <w:spacing w:before="86" w:line="227" w:lineRule="auto"/>
        <w:ind w:left="1" w:right="17" w:firstLine="9"/>
        <w:jc w:val="both"/>
        <w:rPr>
          <w:sz w:val="30"/>
          <w:szCs w:val="30"/>
        </w:rPr>
      </w:pPr>
    </w:p>
    <w:p w14:paraId="02CF1BD5">
      <w:pPr>
        <w:pStyle w:val="2"/>
        <w:spacing w:before="86" w:line="227" w:lineRule="auto"/>
        <w:ind w:left="1" w:right="17" w:firstLine="9"/>
        <w:jc w:val="both"/>
        <w:rPr>
          <w:sz w:val="30"/>
          <w:szCs w:val="30"/>
        </w:rPr>
      </w:pPr>
    </w:p>
    <w:p w14:paraId="2007EB0F">
      <w:pPr>
        <w:pStyle w:val="2"/>
        <w:spacing w:before="305" w:line="252" w:lineRule="auto"/>
        <w:ind w:right="9" w:firstLine="11"/>
        <w:jc w:val="both"/>
        <w:rPr>
          <w:rFonts w:hint="eastAsia"/>
          <w:sz w:val="30"/>
          <w:szCs w:val="30"/>
        </w:rPr>
      </w:pPr>
      <w:r>
        <w:rPr>
          <w:rFonts w:hint="eastAsia"/>
          <w:sz w:val="30"/>
          <w:szCs w:val="30"/>
        </w:rPr>
        <w:t>Farther; what is the meaning of pre-approving?</w:t>
      </w:r>
    </w:p>
    <w:p w14:paraId="114D6EA1">
      <w:pPr>
        <w:pStyle w:val="2"/>
        <w:spacing w:before="305" w:line="252" w:lineRule="auto"/>
        <w:ind w:right="9" w:firstLine="11"/>
        <w:jc w:val="both"/>
        <w:rPr>
          <w:rFonts w:hint="eastAsia"/>
          <w:sz w:val="30"/>
          <w:szCs w:val="30"/>
        </w:rPr>
      </w:pPr>
    </w:p>
    <w:p w14:paraId="53D6DE95">
      <w:pPr>
        <w:pStyle w:val="2"/>
        <w:spacing w:before="305" w:line="252" w:lineRule="auto"/>
        <w:ind w:right="9" w:firstLine="11"/>
        <w:jc w:val="both"/>
        <w:rPr>
          <w:rFonts w:hint="eastAsia"/>
          <w:sz w:val="30"/>
          <w:szCs w:val="30"/>
        </w:rPr>
      </w:pPr>
      <w:r>
        <w:rPr>
          <w:rFonts w:hint="eastAsia"/>
          <w:sz w:val="30"/>
          <w:szCs w:val="30"/>
        </w:rPr>
        <w:t>更进一步；预先认可（pre-approving）是什么意思？</w:t>
      </w:r>
    </w:p>
    <w:p w14:paraId="206641EE">
      <w:pPr>
        <w:pStyle w:val="2"/>
        <w:spacing w:before="305" w:line="252" w:lineRule="auto"/>
        <w:ind w:right="9" w:firstLine="11"/>
        <w:jc w:val="both"/>
        <w:rPr>
          <w:rFonts w:hint="eastAsia"/>
          <w:sz w:val="30"/>
          <w:szCs w:val="30"/>
        </w:rPr>
      </w:pPr>
    </w:p>
    <w:p w14:paraId="6D5DE74E">
      <w:pPr>
        <w:pStyle w:val="2"/>
        <w:spacing w:before="305" w:line="252" w:lineRule="auto"/>
        <w:ind w:right="9" w:firstLine="11"/>
        <w:jc w:val="both"/>
        <w:rPr>
          <w:rFonts w:hint="eastAsia"/>
          <w:sz w:val="30"/>
          <w:szCs w:val="30"/>
        </w:rPr>
      </w:pPr>
      <w:r>
        <w:rPr>
          <w:rFonts w:hint="eastAsia"/>
          <w:sz w:val="30"/>
          <w:szCs w:val="30"/>
        </w:rPr>
        <w:t>God's approving of any person as to their persons is his free and gracious acceptation of them in Christ.</w:t>
      </w:r>
    </w:p>
    <w:p w14:paraId="29FC4676">
      <w:pPr>
        <w:pStyle w:val="2"/>
        <w:spacing w:before="305" w:line="252" w:lineRule="auto"/>
        <w:ind w:right="9" w:firstLine="11"/>
        <w:jc w:val="both"/>
        <w:rPr>
          <w:rFonts w:hint="eastAsia"/>
          <w:sz w:val="30"/>
          <w:szCs w:val="30"/>
        </w:rPr>
      </w:pPr>
    </w:p>
    <w:p w14:paraId="44D5BE6D">
      <w:pPr>
        <w:pStyle w:val="2"/>
        <w:spacing w:before="305" w:line="252" w:lineRule="auto"/>
        <w:ind w:right="9" w:firstLine="11"/>
        <w:jc w:val="both"/>
        <w:rPr>
          <w:rFonts w:hint="eastAsia"/>
          <w:sz w:val="30"/>
          <w:szCs w:val="30"/>
        </w:rPr>
      </w:pPr>
      <w:r>
        <w:rPr>
          <w:rFonts w:hint="eastAsia"/>
          <w:sz w:val="30"/>
          <w:szCs w:val="30"/>
        </w:rPr>
        <w:t>上帝认可（approving of）任何人的位格（persons），就是祂在基督里对他们白白且恩惠的悦纳（acceptation）。</w:t>
      </w:r>
    </w:p>
    <w:p w14:paraId="7DAE40E3">
      <w:pPr>
        <w:pStyle w:val="2"/>
        <w:spacing w:before="305" w:line="252" w:lineRule="auto"/>
        <w:ind w:right="9" w:firstLine="11"/>
        <w:jc w:val="both"/>
        <w:rPr>
          <w:rFonts w:hint="eastAsia"/>
          <w:sz w:val="30"/>
          <w:szCs w:val="30"/>
        </w:rPr>
      </w:pPr>
    </w:p>
    <w:p w14:paraId="3C2A0EEF">
      <w:pPr>
        <w:pStyle w:val="2"/>
        <w:spacing w:before="305" w:line="252" w:lineRule="auto"/>
        <w:ind w:right="9" w:firstLine="11"/>
        <w:jc w:val="both"/>
        <w:rPr>
          <w:rFonts w:hint="eastAsia"/>
          <w:sz w:val="30"/>
          <w:szCs w:val="30"/>
        </w:rPr>
      </w:pPr>
      <w:r>
        <w:rPr>
          <w:rFonts w:hint="eastAsia"/>
          <w:sz w:val="30"/>
          <w:szCs w:val="30"/>
        </w:rPr>
        <w:t>His pre-approving of them in answer hereunto must be his eternal gracious acceptation of them in Christ.</w:t>
      </w:r>
    </w:p>
    <w:p w14:paraId="30EA457E">
      <w:pPr>
        <w:pStyle w:val="2"/>
        <w:spacing w:before="305" w:line="252" w:lineRule="auto"/>
        <w:ind w:right="9" w:firstLine="11"/>
        <w:jc w:val="both"/>
        <w:rPr>
          <w:rFonts w:hint="eastAsia"/>
          <w:sz w:val="30"/>
          <w:szCs w:val="30"/>
        </w:rPr>
      </w:pPr>
    </w:p>
    <w:p w14:paraId="0154D8DB">
      <w:pPr>
        <w:pStyle w:val="2"/>
        <w:spacing w:before="305" w:line="252" w:lineRule="auto"/>
        <w:ind w:right="9" w:firstLine="11"/>
        <w:jc w:val="both"/>
        <w:rPr>
          <w:rFonts w:hint="eastAsia"/>
          <w:sz w:val="30"/>
          <w:szCs w:val="30"/>
        </w:rPr>
      </w:pPr>
      <w:r>
        <w:rPr>
          <w:rFonts w:hint="eastAsia"/>
          <w:sz w:val="30"/>
          <w:szCs w:val="30"/>
        </w:rPr>
        <w:t>祂对他们的预先认可，与此相应，必定是祂在基督里对他们永恒恩惠的悦纳。</w:t>
      </w:r>
    </w:p>
    <w:p w14:paraId="0EA1F0BE">
      <w:pPr>
        <w:pStyle w:val="2"/>
        <w:spacing w:before="305" w:line="252" w:lineRule="auto"/>
        <w:ind w:right="9" w:firstLine="11"/>
        <w:jc w:val="both"/>
        <w:rPr>
          <w:rFonts w:hint="eastAsia"/>
          <w:sz w:val="30"/>
          <w:szCs w:val="30"/>
        </w:rPr>
      </w:pPr>
    </w:p>
    <w:p w14:paraId="6F7AC3A4">
      <w:pPr>
        <w:pStyle w:val="2"/>
        <w:spacing w:before="305" w:line="252" w:lineRule="auto"/>
        <w:ind w:right="9" w:firstLine="11"/>
        <w:jc w:val="both"/>
        <w:rPr>
          <w:rFonts w:hint="eastAsia"/>
          <w:sz w:val="30"/>
          <w:szCs w:val="30"/>
        </w:rPr>
      </w:pPr>
      <w:r>
        <w:rPr>
          <w:rFonts w:hint="eastAsia"/>
          <w:sz w:val="30"/>
          <w:szCs w:val="30"/>
        </w:rPr>
        <w:t>But is this Mr Goodwin's intendment?</w:t>
      </w:r>
    </w:p>
    <w:p w14:paraId="382A4D95">
      <w:pPr>
        <w:pStyle w:val="2"/>
        <w:spacing w:before="305" w:line="252" w:lineRule="auto"/>
        <w:ind w:right="9" w:firstLine="11"/>
        <w:jc w:val="both"/>
        <w:rPr>
          <w:rFonts w:hint="eastAsia"/>
          <w:sz w:val="30"/>
          <w:szCs w:val="30"/>
        </w:rPr>
      </w:pPr>
    </w:p>
    <w:p w14:paraId="7ACCA789">
      <w:pPr>
        <w:pStyle w:val="2"/>
        <w:spacing w:before="305" w:line="252" w:lineRule="auto"/>
        <w:ind w:right="9" w:firstLine="11"/>
        <w:jc w:val="both"/>
        <w:rPr>
          <w:rFonts w:hint="eastAsia"/>
          <w:sz w:val="30"/>
          <w:szCs w:val="30"/>
        </w:rPr>
      </w:pPr>
      <w:r>
        <w:rPr>
          <w:rFonts w:hint="eastAsia"/>
          <w:sz w:val="30"/>
          <w:szCs w:val="30"/>
        </w:rPr>
        <w:t>但这是否是古德温先生的意图呢？</w:t>
      </w:r>
    </w:p>
    <w:p w14:paraId="479690B8">
      <w:pPr>
        <w:pStyle w:val="2"/>
        <w:spacing w:before="305" w:line="252" w:lineRule="auto"/>
        <w:ind w:right="9" w:firstLine="11"/>
        <w:jc w:val="both"/>
        <w:rPr>
          <w:rFonts w:hint="eastAsia"/>
          <w:sz w:val="30"/>
          <w:szCs w:val="30"/>
        </w:rPr>
      </w:pPr>
    </w:p>
    <w:p w14:paraId="3B8D6CBF">
      <w:pPr>
        <w:pStyle w:val="2"/>
        <w:spacing w:before="305" w:line="252" w:lineRule="auto"/>
        <w:ind w:right="9" w:firstLine="11"/>
        <w:jc w:val="both"/>
        <w:rPr>
          <w:rFonts w:hint="eastAsia"/>
          <w:sz w:val="30"/>
          <w:szCs w:val="30"/>
        </w:rPr>
      </w:pPr>
      <w:r>
        <w:rPr>
          <w:rFonts w:hint="eastAsia"/>
          <w:sz w:val="30"/>
          <w:szCs w:val="30"/>
        </w:rPr>
        <w:t>Doth God accept any in Christ antecedently to their predestination, calling, and justification (for they are all consequential to this act of pre-approbation)?</w:t>
      </w:r>
    </w:p>
    <w:p w14:paraId="1F372E90">
      <w:pPr>
        <w:pStyle w:val="2"/>
        <w:spacing w:before="305" w:line="252" w:lineRule="auto"/>
        <w:ind w:right="9" w:firstLine="11"/>
        <w:jc w:val="both"/>
        <w:rPr>
          <w:rFonts w:hint="eastAsia"/>
          <w:sz w:val="30"/>
          <w:szCs w:val="30"/>
        </w:rPr>
      </w:pPr>
    </w:p>
    <w:p w14:paraId="1E7D44B5">
      <w:pPr>
        <w:pStyle w:val="2"/>
        <w:spacing w:before="305" w:line="252" w:lineRule="auto"/>
        <w:ind w:right="9" w:firstLine="11"/>
        <w:jc w:val="both"/>
        <w:rPr>
          <w:rFonts w:hint="eastAsia"/>
          <w:sz w:val="30"/>
          <w:szCs w:val="30"/>
        </w:rPr>
      </w:pPr>
      <w:r>
        <w:rPr>
          <w:rFonts w:hint="eastAsia"/>
          <w:sz w:val="30"/>
          <w:szCs w:val="30"/>
        </w:rPr>
        <w:t>上帝是否在任何人被预定（predestination）、呼召（calling）和称义（justification）（因为这些都是这个预先认可 pre-approbation 行为的后果 consequential）之前，就在基督里悦纳他们呢？</w:t>
      </w:r>
    </w:p>
    <w:p w14:paraId="009A7AE0">
      <w:pPr>
        <w:pStyle w:val="2"/>
        <w:spacing w:before="305" w:line="252" w:lineRule="auto"/>
        <w:ind w:right="9" w:firstLine="11"/>
        <w:jc w:val="both"/>
        <w:rPr>
          <w:rFonts w:hint="eastAsia"/>
          <w:sz w:val="30"/>
          <w:szCs w:val="30"/>
        </w:rPr>
      </w:pPr>
    </w:p>
    <w:p w14:paraId="6E6F8662">
      <w:pPr>
        <w:pStyle w:val="2"/>
        <w:spacing w:before="305" w:line="252" w:lineRule="auto"/>
        <w:ind w:right="9" w:firstLine="11"/>
        <w:jc w:val="both"/>
        <w:rPr>
          <w:rFonts w:hint="eastAsia"/>
          <w:sz w:val="30"/>
          <w:szCs w:val="30"/>
        </w:rPr>
      </w:pPr>
      <w:r>
        <w:rPr>
          <w:rFonts w:hint="eastAsia"/>
          <w:sz w:val="30"/>
          <w:szCs w:val="30"/>
        </w:rPr>
        <w:t>This, then, is that which is affirmed: God approves and accepts of men in Christ; thereupon he predestinates, calls, and justifies them.</w:t>
      </w:r>
    </w:p>
    <w:p w14:paraId="04336CA3">
      <w:pPr>
        <w:pStyle w:val="2"/>
        <w:spacing w:before="305" w:line="252" w:lineRule="auto"/>
        <w:ind w:right="9" w:firstLine="11"/>
        <w:jc w:val="both"/>
        <w:rPr>
          <w:rFonts w:hint="eastAsia"/>
          <w:sz w:val="30"/>
          <w:szCs w:val="30"/>
        </w:rPr>
      </w:pPr>
    </w:p>
    <w:p w14:paraId="4FA0ACFB">
      <w:pPr>
        <w:pStyle w:val="2"/>
        <w:spacing w:before="305" w:line="252" w:lineRule="auto"/>
        <w:ind w:right="9" w:firstLine="11"/>
        <w:jc w:val="both"/>
        <w:rPr>
          <w:rFonts w:hint="eastAsia"/>
          <w:sz w:val="30"/>
          <w:szCs w:val="30"/>
        </w:rPr>
      </w:pPr>
      <w:r>
        <w:rPr>
          <w:rFonts w:hint="eastAsia"/>
          <w:sz w:val="30"/>
          <w:szCs w:val="30"/>
        </w:rPr>
        <w:t>那么，这就是所确认的：上帝认可（approves）并悦纳（accepts）在基督里的人；据此祂预定、呼召并称他们为义。</w:t>
      </w:r>
    </w:p>
    <w:p w14:paraId="199F18D1">
      <w:pPr>
        <w:pStyle w:val="2"/>
        <w:spacing w:before="305" w:line="252" w:lineRule="auto"/>
        <w:ind w:right="9" w:firstLine="11"/>
        <w:jc w:val="both"/>
        <w:rPr>
          <w:rFonts w:hint="eastAsia"/>
          <w:sz w:val="30"/>
          <w:szCs w:val="30"/>
        </w:rPr>
      </w:pPr>
    </w:p>
    <w:p w14:paraId="486A82B9">
      <w:pPr>
        <w:pStyle w:val="2"/>
        <w:spacing w:before="305" w:line="252" w:lineRule="auto"/>
        <w:ind w:right="9" w:firstLine="11"/>
        <w:jc w:val="both"/>
        <w:rPr>
          <w:rFonts w:hint="eastAsia"/>
          <w:sz w:val="30"/>
          <w:szCs w:val="30"/>
        </w:rPr>
      </w:pPr>
      <w:r>
        <w:rPr>
          <w:rFonts w:hint="eastAsia"/>
          <w:sz w:val="30"/>
          <w:szCs w:val="30"/>
        </w:rPr>
        <w:t>But what need [for] all these if they be antecedently accepted?</w:t>
      </w:r>
    </w:p>
    <w:p w14:paraId="47FF2F7E">
      <w:pPr>
        <w:pStyle w:val="2"/>
        <w:spacing w:before="305" w:line="252" w:lineRule="auto"/>
        <w:ind w:right="9" w:firstLine="11"/>
        <w:jc w:val="both"/>
        <w:rPr>
          <w:rFonts w:hint="eastAsia"/>
          <w:sz w:val="30"/>
          <w:szCs w:val="30"/>
        </w:rPr>
      </w:pPr>
    </w:p>
    <w:p w14:paraId="4E050895">
      <w:pPr>
        <w:pStyle w:val="2"/>
        <w:spacing w:before="305" w:line="252" w:lineRule="auto"/>
        <w:ind w:right="9" w:firstLine="11"/>
        <w:jc w:val="both"/>
        <w:rPr>
          <w:rFonts w:hint="eastAsia"/>
          <w:sz w:val="30"/>
          <w:szCs w:val="30"/>
        </w:rPr>
      </w:pPr>
      <w:r>
        <w:rPr>
          <w:rFonts w:hint="eastAsia"/>
          <w:sz w:val="30"/>
          <w:szCs w:val="30"/>
        </w:rPr>
        <w:t>但如果他们先前（antecedently）已被悦纳，还需要所有这些[步骤]做什么呢？</w:t>
      </w:r>
    </w:p>
    <w:p w14:paraId="6777163E">
      <w:pPr>
        <w:pStyle w:val="2"/>
        <w:spacing w:before="305" w:line="252" w:lineRule="auto"/>
        <w:ind w:right="9" w:firstLine="11"/>
        <w:jc w:val="both"/>
        <w:rPr>
          <w:rFonts w:hint="eastAsia"/>
          <w:sz w:val="30"/>
          <w:szCs w:val="30"/>
        </w:rPr>
      </w:pPr>
    </w:p>
    <w:p w14:paraId="4EC5AA0E">
      <w:pPr>
        <w:pStyle w:val="2"/>
        <w:spacing w:before="305" w:line="252" w:lineRule="auto"/>
        <w:ind w:right="9" w:firstLine="11"/>
        <w:jc w:val="both"/>
        <w:rPr>
          <w:rFonts w:hint="eastAsia"/>
          <w:sz w:val="30"/>
          <w:szCs w:val="30"/>
        </w:rPr>
      </w:pPr>
      <w:r>
        <w:rPr>
          <w:rFonts w:hint="eastAsia"/>
          <w:sz w:val="30"/>
          <w:szCs w:val="30"/>
        </w:rPr>
        <w:t>I should have expected that this foreknowledge should have been resolved rather into a middle or conditionate prescience than into this pre-approbation, but that our great masters wore pleased (in the place newly cited), though without any attempt of proof, to carry it another way. (Note: "worn" likely meant "were")</w:t>
      </w:r>
    </w:p>
    <w:p w14:paraId="6BC88043">
      <w:pPr>
        <w:pStyle w:val="2"/>
        <w:spacing w:before="305" w:line="252" w:lineRule="auto"/>
        <w:ind w:right="9" w:firstLine="11"/>
        <w:jc w:val="both"/>
        <w:rPr>
          <w:rFonts w:hint="eastAsia"/>
          <w:sz w:val="30"/>
          <w:szCs w:val="30"/>
        </w:rPr>
      </w:pPr>
    </w:p>
    <w:p w14:paraId="06EA25BB">
      <w:pPr>
        <w:pStyle w:val="2"/>
        <w:spacing w:before="305" w:line="252" w:lineRule="auto"/>
        <w:ind w:right="9" w:firstLine="11"/>
        <w:jc w:val="both"/>
        <w:rPr>
          <w:rFonts w:hint="eastAsia"/>
          <w:sz w:val="30"/>
          <w:szCs w:val="30"/>
        </w:rPr>
      </w:pPr>
      <w:r>
        <w:rPr>
          <w:rFonts w:hint="eastAsia"/>
          <w:sz w:val="30"/>
          <w:szCs w:val="30"/>
        </w:rPr>
        <w:t>我本应期待这个预知（foreknowledge）宁可被归结（resolved）为一种中间（middle）或有条件的（conditionate）预知（prescience），而非这个预先认可，但我们的大学者们却乐意（在刚才引用的地方），尽管未作任何证明尝试，将其引向另一条路。</w:t>
      </w:r>
    </w:p>
    <w:p w14:paraId="7634D265">
      <w:pPr>
        <w:pStyle w:val="2"/>
        <w:spacing w:before="305" w:line="252" w:lineRule="auto"/>
        <w:ind w:right="9" w:firstLine="11"/>
        <w:jc w:val="both"/>
        <w:rPr>
          <w:rFonts w:hint="eastAsia"/>
          <w:sz w:val="30"/>
          <w:szCs w:val="30"/>
        </w:rPr>
      </w:pPr>
    </w:p>
    <w:p w14:paraId="22554630">
      <w:pPr>
        <w:pStyle w:val="2"/>
        <w:spacing w:before="305" w:line="252" w:lineRule="auto"/>
        <w:ind w:right="9" w:firstLine="11"/>
        <w:jc w:val="both"/>
        <w:rPr>
          <w:rFonts w:hint="eastAsia"/>
          <w:sz w:val="30"/>
          <w:szCs w:val="30"/>
        </w:rPr>
      </w:pPr>
      <w:r>
        <w:rPr>
          <w:rFonts w:hint="eastAsia"/>
          <w:sz w:val="30"/>
          <w:szCs w:val="30"/>
        </w:rPr>
        <w:t>That God should approve of, love, accept persons, antecedently to their predestination, vocation, and justification, is, doubtless, not suitable to Mr Goodwin's principles; but that they should love God also before they fall under these acts of him grace is not only openly contradictious to the truth, but also to itself. (Note: typo "him" likely meant "his")</w:t>
      </w:r>
    </w:p>
    <w:p w14:paraId="25864C38">
      <w:pPr>
        <w:pStyle w:val="2"/>
        <w:spacing w:before="305" w:line="252" w:lineRule="auto"/>
        <w:ind w:right="9" w:firstLine="11"/>
        <w:jc w:val="both"/>
        <w:rPr>
          <w:rFonts w:hint="eastAsia"/>
          <w:sz w:val="30"/>
          <w:szCs w:val="30"/>
        </w:rPr>
      </w:pPr>
    </w:p>
    <w:p w14:paraId="432D55CD">
      <w:pPr>
        <w:pStyle w:val="2"/>
        <w:spacing w:before="305" w:line="252" w:lineRule="auto"/>
        <w:ind w:right="9" w:firstLine="11"/>
        <w:jc w:val="both"/>
        <w:rPr>
          <w:rFonts w:hint="eastAsia"/>
          <w:sz w:val="30"/>
          <w:szCs w:val="30"/>
        </w:rPr>
      </w:pPr>
      <w:r>
        <w:rPr>
          <w:rFonts w:hint="eastAsia"/>
          <w:sz w:val="30"/>
          <w:szCs w:val="30"/>
        </w:rPr>
        <w:t>上帝竟在人被预定、呼召和称义之前就认可、爱、悦纳他们，这无疑不符合古德温先生的原则；但认为他们在落入祂这些恩典作为之下以前也应爱上帝，这不仅公然与真理矛盾，而且也自相矛盾。</w:t>
      </w:r>
    </w:p>
    <w:p w14:paraId="1030499E">
      <w:pPr>
        <w:pStyle w:val="2"/>
        <w:spacing w:before="305" w:line="252" w:lineRule="auto"/>
        <w:ind w:right="9" w:firstLine="11"/>
        <w:jc w:val="both"/>
        <w:rPr>
          <w:rFonts w:hint="eastAsia"/>
          <w:sz w:val="30"/>
          <w:szCs w:val="30"/>
        </w:rPr>
      </w:pPr>
    </w:p>
    <w:p w14:paraId="6F5AAAC7">
      <w:pPr>
        <w:pStyle w:val="2"/>
        <w:spacing w:before="305" w:line="252" w:lineRule="auto"/>
        <w:ind w:right="9" w:firstLine="11"/>
        <w:jc w:val="both"/>
        <w:rPr>
          <w:rFonts w:hint="eastAsia"/>
          <w:sz w:val="30"/>
          <w:szCs w:val="30"/>
        </w:rPr>
      </w:pPr>
      <w:r>
        <w:rPr>
          <w:rFonts w:hint="eastAsia"/>
          <w:sz w:val="30"/>
          <w:szCs w:val="30"/>
        </w:rPr>
        <w:t>The phrase here of "loving God" is confessedly a description of believers; now, to suppose men believers, that is, to answer the call of God, antecedently to his call, will scarce be salved from a flat contradiction with any reserved considerations that maybe invented.</w:t>
      </w:r>
    </w:p>
    <w:p w14:paraId="4861CFF9">
      <w:pPr>
        <w:pStyle w:val="2"/>
        <w:spacing w:before="305" w:line="252" w:lineRule="auto"/>
        <w:ind w:right="9" w:firstLine="11"/>
        <w:jc w:val="both"/>
        <w:rPr>
          <w:rFonts w:hint="eastAsia"/>
          <w:sz w:val="30"/>
          <w:szCs w:val="30"/>
        </w:rPr>
      </w:pPr>
    </w:p>
    <w:p w14:paraId="2BC9369F">
      <w:pPr>
        <w:pStyle w:val="2"/>
        <w:spacing w:before="305" w:line="252" w:lineRule="auto"/>
        <w:ind w:right="9" w:firstLine="11"/>
        <w:jc w:val="both"/>
        <w:rPr>
          <w:rFonts w:hint="eastAsia"/>
          <w:sz w:val="30"/>
          <w:szCs w:val="30"/>
        </w:rPr>
      </w:pPr>
      <w:r>
        <w:rPr>
          <w:rFonts w:hint="eastAsia"/>
          <w:sz w:val="30"/>
          <w:szCs w:val="30"/>
        </w:rPr>
        <w:t>此处“爱上帝”这个短语公认地是对信徒的描述；现在，假定人在上帝呼召之前就是信徒——即回应上帝的呼召——几乎无法用任何可能被发明的保留考量来弥补其明显的矛盾。</w:t>
      </w:r>
    </w:p>
    <w:p w14:paraId="550D805E">
      <w:pPr>
        <w:pStyle w:val="2"/>
        <w:spacing w:before="305" w:line="252" w:lineRule="auto"/>
        <w:ind w:right="9" w:firstLine="11"/>
        <w:jc w:val="both"/>
        <w:rPr>
          <w:rFonts w:hint="eastAsia"/>
          <w:sz w:val="30"/>
          <w:szCs w:val="30"/>
        </w:rPr>
      </w:pPr>
    </w:p>
    <w:p w14:paraId="2D518D4E">
      <w:pPr>
        <w:pStyle w:val="2"/>
        <w:spacing w:before="305" w:line="252" w:lineRule="auto"/>
        <w:ind w:right="9" w:firstLine="11"/>
        <w:jc w:val="both"/>
        <w:rPr>
          <w:rFonts w:hint="eastAsia"/>
          <w:sz w:val="30"/>
          <w:szCs w:val="30"/>
        </w:rPr>
      </w:pPr>
      <w:r>
        <w:rPr>
          <w:rFonts w:hint="eastAsia"/>
          <w:sz w:val="30"/>
          <w:szCs w:val="30"/>
        </w:rPr>
        <w:t>This solid foundation being laid, he proceeds: "Those who thus love him, and he approves of them, he predestinates tobe conformed to the image of his Son."</w:t>
      </w:r>
    </w:p>
    <w:p w14:paraId="155DFB21">
      <w:pPr>
        <w:pStyle w:val="2"/>
        <w:spacing w:before="305" w:line="252" w:lineRule="auto"/>
        <w:ind w:right="9" w:firstLine="11"/>
        <w:jc w:val="both"/>
        <w:rPr>
          <w:rFonts w:hint="eastAsia"/>
          <w:sz w:val="30"/>
          <w:szCs w:val="30"/>
        </w:rPr>
      </w:pPr>
    </w:p>
    <w:p w14:paraId="47BAC302">
      <w:pPr>
        <w:pStyle w:val="2"/>
        <w:spacing w:before="305" w:line="252" w:lineRule="auto"/>
        <w:ind w:right="9" w:firstLine="11"/>
        <w:jc w:val="both"/>
        <w:rPr>
          <w:rFonts w:hint="eastAsia"/>
          <w:sz w:val="30"/>
          <w:szCs w:val="30"/>
        </w:rPr>
      </w:pPr>
      <w:r>
        <w:rPr>
          <w:rFonts w:hint="eastAsia"/>
          <w:sz w:val="30"/>
          <w:szCs w:val="30"/>
        </w:rPr>
        <w:t>这个坚实的根基既已立定，他继续说：“那些如此爱祂、并且祂认可他们的人，祂预定（predestinates）要模成（tobe conformed to the）祂儿子（his Son）的形象（image of）。”</w:t>
      </w:r>
    </w:p>
    <w:p w14:paraId="6A7BC6F1">
      <w:pPr>
        <w:pStyle w:val="2"/>
        <w:spacing w:before="305" w:line="252" w:lineRule="auto"/>
        <w:ind w:right="9" w:firstLine="11"/>
        <w:jc w:val="both"/>
        <w:rPr>
          <w:rFonts w:hint="eastAsia"/>
          <w:sz w:val="30"/>
          <w:szCs w:val="30"/>
        </w:rPr>
      </w:pPr>
    </w:p>
    <w:p w14:paraId="36E8D1C6">
      <w:pPr>
        <w:pStyle w:val="2"/>
        <w:spacing w:before="305" w:line="252" w:lineRule="auto"/>
        <w:ind w:right="9" w:firstLine="11"/>
        <w:jc w:val="both"/>
        <w:rPr>
          <w:rFonts w:hint="eastAsia"/>
          <w:sz w:val="30"/>
          <w:szCs w:val="30"/>
        </w:rPr>
      </w:pPr>
      <w:r>
        <w:rPr>
          <w:rFonts w:hint="eastAsia"/>
          <w:sz w:val="30"/>
          <w:szCs w:val="30"/>
        </w:rPr>
        <w:t>It is true, the apostle speaks of them and to them that "love God," but doth not, in the least, suppose them as such to be the objects of the acts of his sovereign grace after mentioned.</w:t>
      </w:r>
    </w:p>
    <w:p w14:paraId="74D3913F">
      <w:pPr>
        <w:pStyle w:val="2"/>
        <w:spacing w:before="305" w:line="252" w:lineRule="auto"/>
        <w:ind w:right="9" w:firstLine="11"/>
        <w:jc w:val="both"/>
        <w:rPr>
          <w:rFonts w:hint="eastAsia"/>
          <w:sz w:val="30"/>
          <w:szCs w:val="30"/>
        </w:rPr>
      </w:pPr>
    </w:p>
    <w:p w14:paraId="0A4AC3F5">
      <w:pPr>
        <w:pStyle w:val="2"/>
        <w:spacing w:before="305" w:line="252" w:lineRule="auto"/>
        <w:ind w:right="9" w:firstLine="11"/>
        <w:jc w:val="both"/>
        <w:rPr>
          <w:rFonts w:hint="eastAsia"/>
          <w:sz w:val="30"/>
          <w:szCs w:val="30"/>
        </w:rPr>
      </w:pPr>
      <w:r>
        <w:rPr>
          <w:rFonts w:hint="eastAsia"/>
          <w:sz w:val="30"/>
          <w:szCs w:val="30"/>
        </w:rPr>
        <w:t>诚然，使徒论及并向那些“爱上帝”的人说话，但丝毫未假定他们本身是祂随后提及之主权恩典作为的对象。</w:t>
      </w:r>
    </w:p>
    <w:p w14:paraId="4D40707B">
      <w:pPr>
        <w:pStyle w:val="2"/>
        <w:spacing w:before="305" w:line="252" w:lineRule="auto"/>
        <w:ind w:right="9" w:firstLine="11"/>
        <w:jc w:val="both"/>
        <w:rPr>
          <w:rFonts w:hint="eastAsia"/>
          <w:sz w:val="30"/>
          <w:szCs w:val="30"/>
        </w:rPr>
      </w:pPr>
    </w:p>
    <w:p w14:paraId="4FC34BAD">
      <w:pPr>
        <w:pStyle w:val="2"/>
        <w:spacing w:before="305" w:line="252" w:lineRule="auto"/>
        <w:ind w:right="9" w:firstLine="11"/>
        <w:jc w:val="both"/>
        <w:rPr>
          <w:rFonts w:hint="eastAsia"/>
          <w:sz w:val="30"/>
          <w:szCs w:val="30"/>
        </w:rPr>
      </w:pPr>
      <w:r>
        <w:rPr>
          <w:rFonts w:hint="eastAsia"/>
          <w:sz w:val="30"/>
          <w:szCs w:val="30"/>
        </w:rPr>
        <w:t>If God call none but those that love him antecedently to his call, that grace of his must eternally rest in his own bosom, without the least, exercise of it towards any of the sons of men.</w:t>
      </w:r>
    </w:p>
    <w:p w14:paraId="523F430F">
      <w:pPr>
        <w:pStyle w:val="2"/>
        <w:spacing w:before="305" w:line="252" w:lineRule="auto"/>
        <w:ind w:right="9" w:firstLine="11"/>
        <w:jc w:val="both"/>
        <w:rPr>
          <w:rFonts w:hint="eastAsia"/>
          <w:sz w:val="30"/>
          <w:szCs w:val="30"/>
        </w:rPr>
      </w:pPr>
    </w:p>
    <w:p w14:paraId="695727BA">
      <w:pPr>
        <w:pStyle w:val="2"/>
        <w:spacing w:before="305" w:line="252" w:lineRule="auto"/>
        <w:ind w:right="9" w:firstLine="11"/>
        <w:jc w:val="both"/>
        <w:rPr>
          <w:rFonts w:hint="eastAsia"/>
          <w:sz w:val="30"/>
          <w:szCs w:val="30"/>
        </w:rPr>
      </w:pPr>
      <w:r>
        <w:rPr>
          <w:rFonts w:hint="eastAsia"/>
          <w:sz w:val="30"/>
          <w:szCs w:val="30"/>
        </w:rPr>
        <w:t>如果上帝只呼召那些在祂呼召之前就爱祂的人，那么祂的那恩典必定永远安息在祂自己的怀中，丝毫未曾向任何世人施展。</w:t>
      </w:r>
    </w:p>
    <w:p w14:paraId="2AB9A74F">
      <w:pPr>
        <w:pStyle w:val="2"/>
        <w:spacing w:before="305" w:line="252" w:lineRule="auto"/>
        <w:ind w:right="9" w:firstLine="11"/>
        <w:jc w:val="both"/>
        <w:rPr>
          <w:rFonts w:hint="eastAsia"/>
          <w:sz w:val="30"/>
          <w:szCs w:val="30"/>
        </w:rPr>
      </w:pPr>
    </w:p>
    <w:p w14:paraId="037178D1">
      <w:pPr>
        <w:pStyle w:val="2"/>
        <w:spacing w:before="305" w:line="252" w:lineRule="auto"/>
        <w:ind w:right="9" w:firstLine="11"/>
        <w:jc w:val="both"/>
        <w:rPr>
          <w:rFonts w:hint="eastAsia"/>
          <w:sz w:val="30"/>
          <w:szCs w:val="30"/>
        </w:rPr>
      </w:pPr>
      <w:r>
        <w:rPr>
          <w:rFonts w:hint="eastAsia"/>
          <w:sz w:val="30"/>
          <w:szCs w:val="30"/>
        </w:rPr>
        <w:t>It is those persons, indeed, who, in the process of the work of God's grace towards them, are brought to love him, that are thus predestinated and called; but they are so dealt withal, not upon the account or consideration of their love of God (which is not only in order consequential to some of them, but the proper effect and product of them), but upon the account of the unchangeable purpose of God appointing them to salvation;—which I doubt not but Mr Goodwin studiously and purposely omitted to insist upon, knowing its absolute inconsistency with the conclusion (and yet notable to waive it, had it been once brought under consideration) which from the words he aimeth to extract.</w:t>
      </w:r>
    </w:p>
    <w:p w14:paraId="1BA9B662">
      <w:pPr>
        <w:pStyle w:val="2"/>
        <w:spacing w:before="305" w:line="252" w:lineRule="auto"/>
        <w:ind w:right="9" w:firstLine="11"/>
        <w:jc w:val="both"/>
        <w:rPr>
          <w:rFonts w:hint="eastAsia"/>
          <w:sz w:val="30"/>
          <w:szCs w:val="30"/>
        </w:rPr>
      </w:pPr>
    </w:p>
    <w:p w14:paraId="5F374A5D">
      <w:pPr>
        <w:pStyle w:val="2"/>
        <w:spacing w:before="305" w:line="252" w:lineRule="auto"/>
        <w:ind w:right="9" w:firstLine="11"/>
        <w:jc w:val="both"/>
        <w:rPr>
          <w:rFonts w:hint="eastAsia"/>
          <w:sz w:val="30"/>
          <w:szCs w:val="30"/>
        </w:rPr>
      </w:pPr>
      <w:r>
        <w:rPr>
          <w:rFonts w:hint="eastAsia"/>
          <w:sz w:val="30"/>
          <w:szCs w:val="30"/>
        </w:rPr>
        <w:t>确实是那些人，在上帝恩典向他们作工的过程中，被带领来爱祂，才如此被预定和呼召；但他们被如此对待，并非基于或考量他们对上帝的爱（这不仅在次序上是其中一些恩典作为的后果，而且是它们的恰当果效和产物），而是基于上帝指定他们得救恩之不变的旨意；——对此我毫不怀疑古德温先生是刻意且有意地忽略坚持论述的，因为知道它与他旨在从那些话语中提取的结论（然而若曾被纳入考量，却无法回避它）绝对不一致。</w:t>
      </w:r>
    </w:p>
    <w:p w14:paraId="6791E4CF">
      <w:pPr>
        <w:pStyle w:val="2"/>
        <w:spacing w:before="305" w:line="252" w:lineRule="auto"/>
        <w:ind w:right="9" w:firstLine="11"/>
        <w:jc w:val="both"/>
        <w:rPr>
          <w:rFonts w:hint="eastAsia"/>
          <w:sz w:val="30"/>
          <w:szCs w:val="30"/>
        </w:rPr>
      </w:pPr>
    </w:p>
    <w:p w14:paraId="23D6C5F8">
      <w:pPr>
        <w:pStyle w:val="2"/>
        <w:spacing w:before="305" w:line="252" w:lineRule="auto"/>
        <w:ind w:right="9" w:firstLine="11"/>
        <w:jc w:val="both"/>
        <w:rPr>
          <w:rFonts w:hint="eastAsia"/>
          <w:sz w:val="30"/>
          <w:szCs w:val="30"/>
        </w:rPr>
      </w:pPr>
      <w:r>
        <w:rPr>
          <w:rFonts w:hint="eastAsia"/>
          <w:sz w:val="30"/>
          <w:szCs w:val="30"/>
        </w:rPr>
        <w:t>As, then, to make men's loving of God to be antecedent to the grace of vocation in an express contradiction in itself; so to make it, or the consideration of it, to be previous unto predestination is an insinuation of a gross Pelagian figment, giving rise and spring to God's eternal predestination, not in his own sovereign will, but the self-differencing wills of men.</w:t>
      </w:r>
    </w:p>
    <w:p w14:paraId="4551870A">
      <w:pPr>
        <w:pStyle w:val="2"/>
        <w:spacing w:before="305" w:line="252" w:lineRule="auto"/>
        <w:ind w:right="9" w:firstLine="11"/>
        <w:jc w:val="both"/>
        <w:rPr>
          <w:rFonts w:hint="eastAsia"/>
          <w:sz w:val="30"/>
          <w:szCs w:val="30"/>
        </w:rPr>
      </w:pPr>
    </w:p>
    <w:p w14:paraId="4DFBDC57">
      <w:pPr>
        <w:pStyle w:val="2"/>
        <w:spacing w:before="305" w:line="252" w:lineRule="auto"/>
        <w:ind w:right="9" w:firstLine="11"/>
        <w:jc w:val="both"/>
        <w:rPr>
          <w:rFonts w:hint="eastAsia"/>
          <w:sz w:val="30"/>
          <w:szCs w:val="30"/>
        </w:rPr>
      </w:pPr>
      <w:r>
        <w:rPr>
          <w:rFonts w:hint="eastAsia"/>
          <w:sz w:val="30"/>
          <w:szCs w:val="30"/>
        </w:rPr>
        <w:t>那么，如同使人爱上帝先于呼召的恩典本身是一个明确的矛盾；同样使它，或对其的考量，先于预定，是暗示一个粗鄙的伯拉纠派虚构（Pelagian figment），将上帝永恒预定的起源和发端置于并非祂自己主权的意志，而是人自我区分的意志中。</w:t>
      </w:r>
    </w:p>
    <w:p w14:paraId="2F3A7DC3">
      <w:pPr>
        <w:pStyle w:val="2"/>
        <w:spacing w:before="305" w:line="252" w:lineRule="auto"/>
        <w:ind w:right="9" w:firstLine="11"/>
        <w:jc w:val="both"/>
        <w:rPr>
          <w:rFonts w:hint="eastAsia"/>
          <w:sz w:val="30"/>
          <w:szCs w:val="30"/>
        </w:rPr>
      </w:pPr>
    </w:p>
    <w:p w14:paraId="6004E27C">
      <w:pPr>
        <w:pStyle w:val="2"/>
        <w:spacing w:before="305" w:line="252" w:lineRule="auto"/>
        <w:ind w:right="9" w:firstLine="11"/>
        <w:jc w:val="both"/>
        <w:rPr>
          <w:rFonts w:hint="eastAsia"/>
          <w:sz w:val="30"/>
          <w:szCs w:val="30"/>
        </w:rPr>
      </w:pPr>
      <w:r>
        <w:rPr>
          <w:rFonts w:hint="eastAsia"/>
          <w:sz w:val="30"/>
          <w:szCs w:val="30"/>
        </w:rPr>
        <w:t>"Latet anguis" also in the adding "grass" of that exegetical term "pre-ordinated,"— predestinated, that is, pre-ordinated. (Note: "grass" seems a typo, likely meant "gloss")</w:t>
      </w:r>
    </w:p>
    <w:p w14:paraId="26A06923">
      <w:pPr>
        <w:pStyle w:val="2"/>
        <w:spacing w:before="305" w:line="252" w:lineRule="auto"/>
        <w:ind w:right="9" w:firstLine="11"/>
        <w:jc w:val="both"/>
        <w:rPr>
          <w:rFonts w:hint="eastAsia"/>
          <w:sz w:val="30"/>
          <w:szCs w:val="30"/>
        </w:rPr>
      </w:pPr>
    </w:p>
    <w:p w14:paraId="39A70A6F">
      <w:pPr>
        <w:pStyle w:val="2"/>
        <w:spacing w:before="305" w:line="252" w:lineRule="auto"/>
        <w:ind w:right="9" w:firstLine="11"/>
        <w:jc w:val="both"/>
        <w:rPr>
          <w:rFonts w:hint="eastAsia"/>
          <w:sz w:val="30"/>
          <w:szCs w:val="30"/>
        </w:rPr>
      </w:pPr>
      <w:r>
        <w:rPr>
          <w:rFonts w:hint="eastAsia"/>
          <w:sz w:val="30"/>
          <w:szCs w:val="30"/>
        </w:rPr>
        <w:t>“蛇（anguis）隐藏（Latet）着”也在于添加那个注释性（exegetical）术语“预先命定”（pre-ordinated）的“注释”（gloss）中，——预定（predestinated），即（that is），预先命定（pre-ordinated）。</w:t>
      </w:r>
    </w:p>
    <w:p w14:paraId="1C0CDAC1">
      <w:pPr>
        <w:pStyle w:val="2"/>
        <w:spacing w:before="305" w:line="252" w:lineRule="auto"/>
        <w:ind w:right="9" w:firstLine="11"/>
        <w:jc w:val="both"/>
        <w:rPr>
          <w:rFonts w:hint="eastAsia"/>
          <w:sz w:val="30"/>
          <w:szCs w:val="30"/>
        </w:rPr>
      </w:pPr>
    </w:p>
    <w:p w14:paraId="5024FEA5">
      <w:pPr>
        <w:pStyle w:val="2"/>
        <w:spacing w:before="305" w:line="252" w:lineRule="auto"/>
        <w:ind w:right="9" w:firstLine="11"/>
        <w:jc w:val="both"/>
        <w:rPr>
          <w:rFonts w:hint="eastAsia"/>
          <w:sz w:val="30"/>
          <w:szCs w:val="30"/>
        </w:rPr>
      </w:pPr>
      <w:r>
        <w:rPr>
          <w:rFonts w:hint="eastAsia"/>
          <w:sz w:val="30"/>
          <w:szCs w:val="30"/>
        </w:rPr>
        <w:t>Though the word, being considered in the language whereof it is, seems not to give occasion to any suspicion, yet the change of it from pre-ordained into pre-ordinated is not to be supposed to be for nothing in him who is expert at these weapons.</w:t>
      </w:r>
    </w:p>
    <w:p w14:paraId="34C33283">
      <w:pPr>
        <w:pStyle w:val="2"/>
        <w:spacing w:before="305" w:line="252" w:lineRule="auto"/>
        <w:ind w:right="9" w:firstLine="11"/>
        <w:jc w:val="both"/>
        <w:rPr>
          <w:rFonts w:hint="eastAsia"/>
          <w:sz w:val="30"/>
          <w:szCs w:val="30"/>
        </w:rPr>
      </w:pPr>
    </w:p>
    <w:p w14:paraId="4959F915">
      <w:pPr>
        <w:pStyle w:val="2"/>
        <w:spacing w:before="305" w:line="252" w:lineRule="auto"/>
        <w:ind w:right="9" w:firstLine="11"/>
        <w:jc w:val="both"/>
        <w:rPr>
          <w:rFonts w:hint="eastAsia"/>
          <w:sz w:val="30"/>
          <w:szCs w:val="30"/>
        </w:rPr>
      </w:pPr>
      <w:r>
        <w:rPr>
          <w:rFonts w:hint="eastAsia"/>
          <w:sz w:val="30"/>
          <w:szCs w:val="30"/>
        </w:rPr>
        <w:t>尽管这个词，就其所属语言而言被考量时，似乎不引起任何怀疑，然而将其从“预先命定”（pre-ordained）改为“预先安排”（pre-ordinated），不应被认为对于精通这些武器的他来说是毫无意义的。</w:t>
      </w:r>
    </w:p>
    <w:p w14:paraId="3DE1C4AA">
      <w:pPr>
        <w:pStyle w:val="2"/>
        <w:spacing w:before="305" w:line="252" w:lineRule="auto"/>
        <w:ind w:right="9" w:firstLine="11"/>
        <w:jc w:val="both"/>
        <w:rPr>
          <w:rFonts w:hint="eastAsia"/>
          <w:sz w:val="30"/>
          <w:szCs w:val="30"/>
        </w:rPr>
      </w:pPr>
    </w:p>
    <w:p w14:paraId="2DD726AB">
      <w:pPr>
        <w:pStyle w:val="2"/>
        <w:spacing w:before="305" w:line="252" w:lineRule="auto"/>
        <w:ind w:right="9" w:firstLine="11"/>
        <w:jc w:val="both"/>
        <w:rPr>
          <w:rFonts w:hint="eastAsia"/>
          <w:sz w:val="30"/>
          <w:szCs w:val="30"/>
        </w:rPr>
      </w:pPr>
      <w:r>
        <w:rPr>
          <w:rFonts w:hint="eastAsia"/>
          <w:sz w:val="30"/>
          <w:szCs w:val="30"/>
        </w:rPr>
        <w:t>To ordain is either "ordinare utaliquid fiat," or "ordinem in factis statuere," or, according to some, "subjectum disponeread finem."</w:t>
      </w:r>
    </w:p>
    <w:p w14:paraId="7811FB82">
      <w:pPr>
        <w:pStyle w:val="2"/>
        <w:spacing w:before="305" w:line="252" w:lineRule="auto"/>
        <w:ind w:right="9" w:firstLine="11"/>
        <w:jc w:val="both"/>
        <w:rPr>
          <w:rFonts w:hint="eastAsia"/>
          <w:sz w:val="30"/>
          <w:szCs w:val="30"/>
        </w:rPr>
      </w:pPr>
    </w:p>
    <w:p w14:paraId="52673E75">
      <w:pPr>
        <w:pStyle w:val="2"/>
        <w:spacing w:before="305" w:line="252" w:lineRule="auto"/>
        <w:ind w:right="9" w:firstLine="11"/>
        <w:jc w:val="both"/>
        <w:rPr>
          <w:rFonts w:hint="eastAsia"/>
          <w:sz w:val="30"/>
          <w:szCs w:val="30"/>
        </w:rPr>
      </w:pPr>
      <w:r>
        <w:rPr>
          <w:rFonts w:hint="eastAsia"/>
          <w:sz w:val="30"/>
          <w:szCs w:val="30"/>
        </w:rPr>
        <w:t>命令（ordain）要么是“命令某事发生”（ordinare ut aliquid fiat），要么是“在事实中设立次序”（ordinem in factis statuere），或者，根据一些人的说法，“安排主体以达到目的”（subjectum disponere ad finem）。</w:t>
      </w:r>
    </w:p>
    <w:p w14:paraId="680393FD">
      <w:pPr>
        <w:pStyle w:val="2"/>
        <w:spacing w:before="305" w:line="252" w:lineRule="auto"/>
        <w:ind w:right="9" w:firstLine="11"/>
        <w:jc w:val="both"/>
        <w:rPr>
          <w:rFonts w:hint="eastAsia"/>
          <w:sz w:val="30"/>
          <w:szCs w:val="30"/>
        </w:rPr>
      </w:pPr>
    </w:p>
    <w:p w14:paraId="41572A37">
      <w:pPr>
        <w:pStyle w:val="2"/>
        <w:spacing w:before="305" w:line="252" w:lineRule="auto"/>
        <w:ind w:right="9" w:firstLine="11"/>
        <w:jc w:val="both"/>
        <w:rPr>
          <w:rFonts w:hint="eastAsia"/>
          <w:sz w:val="30"/>
          <w:szCs w:val="30"/>
        </w:rPr>
      </w:pPr>
      <w:r>
        <w:rPr>
          <w:rFonts w:hint="eastAsia"/>
          <w:sz w:val="30"/>
          <w:szCs w:val="30"/>
        </w:rPr>
        <w:t>To pre-ordain is of necessity precisely tied up to the first sense;—to pre-ordinate,I fear, in Mr Goodwin's sense, is but to predispose men by some good inclinations in themselves, and men pre-ordinated are but men so predisposed; which is the usual gloss that men of this persuasion put upon Acts 13:48.</w:t>
      </w:r>
    </w:p>
    <w:p w14:paraId="6A71BB16">
      <w:pPr>
        <w:pStyle w:val="2"/>
        <w:spacing w:before="305" w:line="252" w:lineRule="auto"/>
        <w:ind w:right="9" w:firstLine="11"/>
        <w:jc w:val="both"/>
        <w:rPr>
          <w:rFonts w:hint="eastAsia"/>
          <w:sz w:val="30"/>
          <w:szCs w:val="30"/>
        </w:rPr>
      </w:pPr>
    </w:p>
    <w:p w14:paraId="434671B8">
      <w:pPr>
        <w:pStyle w:val="2"/>
        <w:spacing w:before="305" w:line="252" w:lineRule="auto"/>
        <w:ind w:right="9" w:firstLine="11"/>
        <w:jc w:val="both"/>
        <w:rPr>
          <w:rFonts w:hint="eastAsia"/>
          <w:sz w:val="30"/>
          <w:szCs w:val="30"/>
        </w:rPr>
      </w:pPr>
      <w:r>
        <w:rPr>
          <w:rFonts w:hint="eastAsia"/>
          <w:sz w:val="30"/>
          <w:szCs w:val="30"/>
        </w:rPr>
        <w:t>预先命定（pre-ordain）必然精确地束缚于第一种意义；——预先安排（pre-ordinate），我担心，在古德温先生的意义上，不过是藉着人自身里面的一些良好倾向来预先布置（predispose）人，而被预先安排的人不过是如此被预先布置的人；这是持这种信念的人通常对使徒行传 13:48 作出的注释（gloss）。</w:t>
      </w:r>
    </w:p>
    <w:p w14:paraId="2AF893AC">
      <w:pPr>
        <w:pStyle w:val="2"/>
        <w:spacing w:before="305" w:line="252" w:lineRule="auto"/>
        <w:ind w:right="9" w:firstLine="11"/>
        <w:jc w:val="both"/>
        <w:rPr>
          <w:rFonts w:hint="eastAsia"/>
          <w:sz w:val="30"/>
          <w:szCs w:val="30"/>
        </w:rPr>
      </w:pPr>
    </w:p>
    <w:p w14:paraId="6D9FBE2C">
      <w:pPr>
        <w:pStyle w:val="2"/>
        <w:spacing w:before="305" w:line="252" w:lineRule="auto"/>
        <w:ind w:right="9" w:firstLine="11"/>
        <w:jc w:val="both"/>
        <w:rPr>
          <w:rFonts w:hint="eastAsia"/>
          <w:sz w:val="30"/>
          <w:szCs w:val="30"/>
        </w:rPr>
      </w:pPr>
      <w:r>
        <w:rPr>
          <w:rFonts w:hint="eastAsia"/>
          <w:sz w:val="30"/>
          <w:szCs w:val="30"/>
        </w:rPr>
        <w:t>Thus far, then, we have carried on the sense affixed to these words, if it may so be called, which is evidently contradictious in itself, and in no one particular suited to the mind of the Holy Ghost.</w:t>
      </w:r>
    </w:p>
    <w:p w14:paraId="56500308">
      <w:pPr>
        <w:pStyle w:val="2"/>
        <w:spacing w:before="305" w:line="252" w:lineRule="auto"/>
        <w:ind w:right="9" w:firstLine="11"/>
        <w:jc w:val="both"/>
        <w:rPr>
          <w:rFonts w:hint="eastAsia"/>
          <w:sz w:val="30"/>
          <w:szCs w:val="30"/>
        </w:rPr>
      </w:pPr>
    </w:p>
    <w:p w14:paraId="612220B0">
      <w:pPr>
        <w:pStyle w:val="2"/>
        <w:spacing w:before="305" w:line="252" w:lineRule="auto"/>
        <w:ind w:right="9" w:firstLine="11"/>
        <w:jc w:val="both"/>
        <w:rPr>
          <w:rFonts w:hint="eastAsia"/>
          <w:sz w:val="30"/>
          <w:szCs w:val="30"/>
        </w:rPr>
      </w:pPr>
      <w:r>
        <w:rPr>
          <w:rFonts w:hint="eastAsia"/>
          <w:sz w:val="30"/>
          <w:szCs w:val="30"/>
        </w:rPr>
        <w:t>那么，至此我们已推进了附加于这些话语的意义——如果可以如此称呼的话——它本身显然是矛盾的，并且在任何一个细节上都不适合圣灵的心意。</w:t>
      </w:r>
    </w:p>
    <w:p w14:paraId="176DECF0">
      <w:pPr>
        <w:pStyle w:val="2"/>
        <w:spacing w:before="305" w:line="252" w:lineRule="auto"/>
        <w:ind w:right="9" w:firstLine="11"/>
        <w:jc w:val="both"/>
        <w:rPr>
          <w:rFonts w:hint="eastAsia"/>
          <w:sz w:val="30"/>
          <w:szCs w:val="30"/>
        </w:rPr>
      </w:pPr>
    </w:p>
    <w:p w14:paraId="2E4D9898">
      <w:pPr>
        <w:pStyle w:val="2"/>
        <w:spacing w:before="305" w:line="252" w:lineRule="auto"/>
        <w:ind w:right="9" w:firstLine="11"/>
        <w:jc w:val="both"/>
        <w:rPr>
          <w:rFonts w:hint="eastAsia"/>
          <w:sz w:val="30"/>
          <w:szCs w:val="30"/>
        </w:rPr>
      </w:pPr>
      <w:r>
        <w:rPr>
          <w:rFonts w:hint="eastAsia"/>
          <w:sz w:val="30"/>
          <w:szCs w:val="30"/>
        </w:rPr>
        <w:t>He proceeds: " 'To give you yet,' saith our apostle, 'a farther and more particular account how God, in the secret of his counsel, hath belaid things in order,' " etc.</w:t>
      </w:r>
    </w:p>
    <w:p w14:paraId="5EFAC0C0">
      <w:pPr>
        <w:pStyle w:val="2"/>
        <w:spacing w:before="305" w:line="252" w:lineRule="auto"/>
        <w:ind w:right="9" w:firstLine="11"/>
        <w:jc w:val="both"/>
        <w:rPr>
          <w:rFonts w:hint="eastAsia"/>
          <w:sz w:val="30"/>
          <w:szCs w:val="30"/>
        </w:rPr>
      </w:pPr>
    </w:p>
    <w:p w14:paraId="15746700">
      <w:pPr>
        <w:pStyle w:val="2"/>
        <w:spacing w:before="305" w:line="252" w:lineRule="auto"/>
        <w:ind w:right="9" w:firstLine="11"/>
        <w:jc w:val="both"/>
        <w:rPr>
          <w:rFonts w:hint="eastAsia"/>
          <w:sz w:val="30"/>
          <w:szCs w:val="30"/>
        </w:rPr>
      </w:pPr>
      <w:r>
        <w:rPr>
          <w:rFonts w:hint="eastAsia"/>
          <w:sz w:val="30"/>
          <w:szCs w:val="30"/>
        </w:rPr>
        <w:t>他继续说：“‘为要（To）再（yet）给你们（give you），’我们的使徒说（saith our apostle），‘一个（a farther and）更进一步且更具体的（more particular）说明（account），关于（how）上帝（God），在（in the）祂筹算（his counsel）的奥秘（secret of）中，如何（hath）已将事物（laid things in order）安排（belaid）有序，’”等等。</w:t>
      </w:r>
    </w:p>
    <w:p w14:paraId="6E215DF4">
      <w:pPr>
        <w:pStyle w:val="2"/>
        <w:spacing w:before="305" w:line="252" w:lineRule="auto"/>
        <w:ind w:right="9" w:firstLine="11"/>
        <w:jc w:val="both"/>
        <w:rPr>
          <w:rFonts w:hint="eastAsia"/>
          <w:sz w:val="30"/>
          <w:szCs w:val="30"/>
        </w:rPr>
      </w:pPr>
    </w:p>
    <w:p w14:paraId="1591D4AF">
      <w:pPr>
        <w:pStyle w:val="2"/>
        <w:spacing w:before="305" w:line="252" w:lineRule="auto"/>
        <w:ind w:right="9" w:firstLine="11"/>
        <w:jc w:val="both"/>
        <w:rPr>
          <w:rFonts w:hint="eastAsia"/>
          <w:sz w:val="30"/>
          <w:szCs w:val="30"/>
        </w:rPr>
      </w:pPr>
      <w:r>
        <w:rPr>
          <w:rFonts w:hint="eastAsia"/>
          <w:sz w:val="30"/>
          <w:szCs w:val="30"/>
        </w:rPr>
        <w:t>This expression, "God hath belaid things in order to the salvation of them that love him," is the whole of the assurance here given by the apostle to the assertion formerly laid down for the consolation of believers; and this, according to the analogy and proportion of our author's faith, amounts only thus far: "You that love God, if you continue so to do, you will fall under his predestination; and if you abide under that, he will call you, so as that you may farther obey him, or you may not.</w:t>
      </w:r>
    </w:p>
    <w:p w14:paraId="7FE9E09E">
      <w:pPr>
        <w:pStyle w:val="2"/>
        <w:spacing w:before="305" w:line="252" w:lineRule="auto"/>
        <w:ind w:right="9" w:firstLine="11"/>
        <w:jc w:val="both"/>
        <w:rPr>
          <w:rFonts w:hint="eastAsia"/>
          <w:sz w:val="30"/>
          <w:szCs w:val="30"/>
        </w:rPr>
      </w:pPr>
    </w:p>
    <w:p w14:paraId="3458C467">
      <w:pPr>
        <w:pStyle w:val="2"/>
        <w:spacing w:before="305" w:line="252" w:lineRule="auto"/>
        <w:ind w:right="9" w:firstLine="11"/>
        <w:jc w:val="both"/>
        <w:rPr>
          <w:rFonts w:hint="eastAsia"/>
          <w:sz w:val="30"/>
          <w:szCs w:val="30"/>
        </w:rPr>
      </w:pPr>
      <w:r>
        <w:rPr>
          <w:rFonts w:hint="eastAsia"/>
          <w:sz w:val="30"/>
          <w:szCs w:val="30"/>
        </w:rPr>
        <w:t>这个表达，“上帝已安排（belaid）事物有序以致爱祂之人的救恩”，是使徒在此为先前为信徒安慰而立下之主张所给予的确据的全部；并且这个，按照我们作者信仰的类比（analogy）和比例（proportion），仅仅达到这个程度：“你们这些爱上帝的人，如果你们持续如此行，你们将落入祂的预定之下；并且如果你们持守在其下，祂将呼召你们，以至于你们可以更进一步顺服祂，或者你们可能不顺服。</w:t>
      </w:r>
    </w:p>
    <w:p w14:paraId="7DF6997B">
      <w:pPr>
        <w:pStyle w:val="2"/>
        <w:spacing w:before="305" w:line="252" w:lineRule="auto"/>
        <w:ind w:right="9" w:firstLine="11"/>
        <w:jc w:val="both"/>
        <w:rPr>
          <w:rFonts w:hint="eastAsia"/>
          <w:sz w:val="30"/>
          <w:szCs w:val="30"/>
        </w:rPr>
      </w:pPr>
    </w:p>
    <w:p w14:paraId="666BBCFE">
      <w:pPr>
        <w:pStyle w:val="2"/>
        <w:spacing w:before="305" w:line="252" w:lineRule="auto"/>
        <w:ind w:right="9" w:firstLine="11"/>
        <w:jc w:val="both"/>
        <w:rPr>
          <w:rFonts w:hint="eastAsia"/>
          <w:sz w:val="30"/>
          <w:szCs w:val="30"/>
        </w:rPr>
      </w:pPr>
      <w:r>
        <w:rPr>
          <w:rFonts w:hint="eastAsia"/>
          <w:sz w:val="30"/>
          <w:szCs w:val="30"/>
        </w:rPr>
        <w:t>If you do obey him, and believe upon his call (having loved him before), he will justify you; not with that justification which is final, of which you may come short, but with initial justification; which if you continue in and walk up unto, solvite curas when you are dead in your graves."</w:t>
      </w:r>
    </w:p>
    <w:p w14:paraId="5BE54260">
      <w:pPr>
        <w:pStyle w:val="2"/>
        <w:spacing w:before="305" w:line="252" w:lineRule="auto"/>
        <w:ind w:right="9" w:firstLine="11"/>
        <w:jc w:val="both"/>
        <w:rPr>
          <w:rFonts w:hint="eastAsia"/>
          <w:sz w:val="30"/>
          <w:szCs w:val="30"/>
        </w:rPr>
      </w:pPr>
    </w:p>
    <w:p w14:paraId="37694DBE">
      <w:pPr>
        <w:pStyle w:val="2"/>
        <w:spacing w:before="305" w:line="252" w:lineRule="auto"/>
        <w:ind w:right="9" w:firstLine="11"/>
        <w:jc w:val="both"/>
        <w:rPr>
          <w:rFonts w:hint="eastAsia"/>
          <w:sz w:val="30"/>
          <w:szCs w:val="30"/>
        </w:rPr>
      </w:pPr>
      <w:r>
        <w:rPr>
          <w:rFonts w:hint="eastAsia"/>
          <w:sz w:val="30"/>
          <w:szCs w:val="30"/>
        </w:rPr>
        <w:t>如果你们确实顺服祂，并在祂的呼召下相信（先前已爱过祂），祂将称你们为义；并非用那种最终的（final）称义——你们可能达不到——而是用初始的（initial）称义；如果你们持续在其中并向上行走，那么当你们死在坟墓里时就‘解除忧虑’（solvite curas）吧。”</w:t>
      </w:r>
    </w:p>
    <w:p w14:paraId="42BB524A">
      <w:pPr>
        <w:pStyle w:val="2"/>
        <w:spacing w:before="305" w:line="252" w:lineRule="auto"/>
        <w:ind w:right="9" w:firstLine="11"/>
        <w:jc w:val="both"/>
        <w:rPr>
          <w:rFonts w:hint="eastAsia"/>
          <w:sz w:val="30"/>
          <w:szCs w:val="30"/>
        </w:rPr>
      </w:pPr>
    </w:p>
    <w:p w14:paraId="3C2505CA">
      <w:pPr>
        <w:pStyle w:val="2"/>
        <w:spacing w:before="305" w:line="252" w:lineRule="auto"/>
        <w:ind w:right="9" w:firstLine="11"/>
        <w:jc w:val="both"/>
        <w:rPr>
          <w:rFonts w:hint="eastAsia"/>
          <w:sz w:val="30"/>
          <w:szCs w:val="30"/>
        </w:rPr>
      </w:pPr>
      <w:r>
        <w:rPr>
          <w:rFonts w:hint="eastAsia"/>
          <w:sz w:val="30"/>
          <w:szCs w:val="30"/>
        </w:rPr>
        <w:t>This is called God's belaying of things in his secret counsel; whereby the total accomplishment of the first engagement is cut off from the root of God's purposes, and from the branches of his effectual grace in the pursuit thereof, and grafted upon the wild olive of the will of man, that never did, nor ever will, bear any wholesome fruit of itself to eternity.</w:t>
      </w:r>
    </w:p>
    <w:p w14:paraId="22029604">
      <w:pPr>
        <w:pStyle w:val="2"/>
        <w:spacing w:before="305" w:line="252" w:lineRule="auto"/>
        <w:ind w:right="9" w:firstLine="11"/>
        <w:jc w:val="both"/>
        <w:rPr>
          <w:rFonts w:hint="eastAsia"/>
          <w:sz w:val="30"/>
          <w:szCs w:val="30"/>
        </w:rPr>
      </w:pPr>
    </w:p>
    <w:p w14:paraId="2B781563">
      <w:pPr>
        <w:pStyle w:val="2"/>
        <w:spacing w:before="305" w:line="252" w:lineRule="auto"/>
        <w:ind w:right="9" w:firstLine="11"/>
        <w:jc w:val="both"/>
        <w:rPr>
          <w:rFonts w:hint="eastAsia"/>
          <w:sz w:val="30"/>
          <w:szCs w:val="30"/>
        </w:rPr>
      </w:pPr>
      <w:r>
        <w:rPr>
          <w:rFonts w:hint="eastAsia"/>
          <w:sz w:val="30"/>
          <w:szCs w:val="30"/>
        </w:rPr>
        <w:t>这被称为上帝在其奥秘筹算中对事物的安排（belaying）；藉此，第一个承诺的完全成就被从上帝旨意的根源、以及祂在其追随中有效恩典的枝条上切断，并嫁接（grafted）在人意志（will of man）的野橄榄（wild olive）上，那野橄榄本身从未、也永不会结出任何健康的果实直到永恒。</w:t>
      </w:r>
    </w:p>
    <w:p w14:paraId="709ECFA0">
      <w:pPr>
        <w:pStyle w:val="2"/>
        <w:spacing w:before="305" w:line="252" w:lineRule="auto"/>
        <w:ind w:right="9" w:firstLine="11"/>
        <w:jc w:val="both"/>
        <w:rPr>
          <w:rFonts w:hint="eastAsia"/>
          <w:sz w:val="30"/>
          <w:szCs w:val="30"/>
        </w:rPr>
      </w:pPr>
    </w:p>
    <w:p w14:paraId="2188B115">
      <w:pPr>
        <w:pStyle w:val="2"/>
        <w:spacing w:before="305" w:line="252" w:lineRule="auto"/>
        <w:ind w:right="9" w:firstLine="11"/>
        <w:jc w:val="both"/>
        <w:rPr>
          <w:rFonts w:hint="eastAsia"/>
          <w:sz w:val="30"/>
          <w:szCs w:val="30"/>
        </w:rPr>
      </w:pPr>
      <w:r>
        <w:rPr>
          <w:rFonts w:hint="eastAsia"/>
          <w:sz w:val="30"/>
          <w:szCs w:val="30"/>
        </w:rPr>
        <w:t>What is afterward added of the qualification of those whom God predestinates, being an intrusion of another false hypothesis, for the confirmation of an assertion of the same alloy, is not of my present consideration.</w:t>
      </w:r>
    </w:p>
    <w:p w14:paraId="3E4E5A76">
      <w:pPr>
        <w:pStyle w:val="2"/>
        <w:spacing w:before="305" w:line="252" w:lineRule="auto"/>
        <w:ind w:right="9" w:firstLine="11"/>
        <w:jc w:val="both"/>
        <w:rPr>
          <w:rFonts w:hint="eastAsia"/>
          <w:sz w:val="30"/>
          <w:szCs w:val="30"/>
        </w:rPr>
      </w:pPr>
    </w:p>
    <w:p w14:paraId="383E71BE">
      <w:pPr>
        <w:pStyle w:val="2"/>
        <w:spacing w:before="305" w:line="252" w:lineRule="auto"/>
        <w:ind w:right="9" w:firstLine="11"/>
        <w:jc w:val="both"/>
        <w:rPr>
          <w:rFonts w:hint="eastAsia"/>
          <w:sz w:val="30"/>
          <w:szCs w:val="30"/>
        </w:rPr>
      </w:pPr>
      <w:r>
        <w:rPr>
          <w:rFonts w:hint="eastAsia"/>
          <w:sz w:val="30"/>
          <w:szCs w:val="30"/>
        </w:rPr>
        <w:t>随后补充的关于上帝所预定之人的资格（qualification）的内容，是另一个虚假假设（false hypothesis）的闯入，用以确认一个同样成色（alloy）的主张，并非我当前的考量。</w:t>
      </w:r>
    </w:p>
    <w:p w14:paraId="3304556E">
      <w:pPr>
        <w:pStyle w:val="2"/>
        <w:spacing w:before="305" w:line="252" w:lineRule="auto"/>
        <w:ind w:right="9" w:firstLine="11"/>
        <w:jc w:val="both"/>
        <w:rPr>
          <w:rFonts w:hint="eastAsia"/>
          <w:sz w:val="30"/>
          <w:szCs w:val="30"/>
        </w:rPr>
      </w:pPr>
    </w:p>
    <w:p w14:paraId="1C79A6B4">
      <w:pPr>
        <w:pStyle w:val="2"/>
        <w:spacing w:before="305" w:line="252" w:lineRule="auto"/>
        <w:ind w:right="9" w:firstLine="11"/>
        <w:jc w:val="both"/>
        <w:rPr>
          <w:rFonts w:hint="eastAsia"/>
          <w:sz w:val="30"/>
          <w:szCs w:val="30"/>
        </w:rPr>
      </w:pPr>
      <w:r>
        <w:rPr>
          <w:rFonts w:hint="eastAsia"/>
          <w:sz w:val="30"/>
          <w:szCs w:val="30"/>
        </w:rPr>
        <w:t>But he adds, "Ye are to understand that whom he hath predestinated he hath also called, hath purposed or decreed to call, to the knowledge of his Son, or his gospel," as before, etc.</w:t>
      </w:r>
    </w:p>
    <w:p w14:paraId="04DC36A0">
      <w:pPr>
        <w:pStyle w:val="2"/>
        <w:spacing w:before="305" w:line="252" w:lineRule="auto"/>
        <w:ind w:right="9" w:firstLine="11"/>
        <w:jc w:val="both"/>
        <w:rPr>
          <w:rFonts w:hint="eastAsia"/>
          <w:sz w:val="30"/>
          <w:szCs w:val="30"/>
        </w:rPr>
      </w:pPr>
    </w:p>
    <w:p w14:paraId="70603245">
      <w:pPr>
        <w:pStyle w:val="2"/>
        <w:spacing w:before="305" w:line="252" w:lineRule="auto"/>
        <w:ind w:right="9" w:firstLine="11"/>
        <w:jc w:val="both"/>
        <w:rPr>
          <w:rFonts w:hint="eastAsia"/>
          <w:sz w:val="30"/>
          <w:szCs w:val="30"/>
        </w:rPr>
      </w:pPr>
      <w:r>
        <w:rPr>
          <w:rFonts w:hint="eastAsia"/>
          <w:sz w:val="30"/>
          <w:szCs w:val="30"/>
        </w:rPr>
        <w:t>但他补充说，“你们（Ye）当明白（are to understand that），祂所（whom he hath）预定（predestinated）的人，祂也（he hath also）呼召（called）了，已定旨（hath purposed or）或预定（decreed）要呼召（to call）他们，认识（to the knowledge of）祂的儿子（his Son），或（or）祂的福音（his gospel），”如同前面，等等。</w:t>
      </w:r>
    </w:p>
    <w:p w14:paraId="7CA2444F">
      <w:pPr>
        <w:pStyle w:val="2"/>
        <w:spacing w:before="305" w:line="252" w:lineRule="auto"/>
        <w:ind w:right="9" w:firstLine="11"/>
        <w:jc w:val="both"/>
        <w:rPr>
          <w:rFonts w:hint="eastAsia"/>
          <w:sz w:val="30"/>
          <w:szCs w:val="30"/>
        </w:rPr>
      </w:pPr>
    </w:p>
    <w:p w14:paraId="155D0C37">
      <w:pPr>
        <w:pStyle w:val="2"/>
        <w:spacing w:before="305" w:line="252" w:lineRule="auto"/>
        <w:ind w:right="9" w:firstLine="11"/>
        <w:jc w:val="both"/>
        <w:rPr>
          <w:rFonts w:hint="eastAsia"/>
          <w:sz w:val="30"/>
          <w:szCs w:val="30"/>
        </w:rPr>
      </w:pPr>
      <w:r>
        <w:rPr>
          <w:rFonts w:hint="eastAsia"/>
          <w:sz w:val="30"/>
          <w:szCs w:val="30"/>
        </w:rPr>
        <w:t>Ans. How he hath predestinated them is not expressed, but being so predestinated, God purposes to call them;—that is, them and only them; for it is a uniform proceeding of God towards all whom he attempts to bring to himself which is here described.</w:t>
      </w:r>
    </w:p>
    <w:p w14:paraId="53C16E5F">
      <w:pPr>
        <w:pStyle w:val="2"/>
        <w:spacing w:before="305" w:line="252" w:lineRule="auto"/>
        <w:ind w:right="9" w:firstLine="11"/>
        <w:jc w:val="both"/>
        <w:rPr>
          <w:rFonts w:hint="eastAsia"/>
          <w:sz w:val="30"/>
          <w:szCs w:val="30"/>
        </w:rPr>
      </w:pPr>
    </w:p>
    <w:p w14:paraId="4518501B">
      <w:pPr>
        <w:pStyle w:val="2"/>
        <w:spacing w:before="305" w:line="252" w:lineRule="auto"/>
        <w:ind w:right="9" w:firstLine="11"/>
        <w:jc w:val="both"/>
        <w:rPr>
          <w:rFonts w:hint="eastAsia"/>
          <w:sz w:val="30"/>
          <w:szCs w:val="30"/>
        </w:rPr>
      </w:pPr>
      <w:r>
        <w:rPr>
          <w:rFonts w:hint="eastAsia"/>
          <w:sz w:val="30"/>
          <w:szCs w:val="30"/>
        </w:rPr>
        <w:t>答：祂如何预定了他们并未被表达，但既已如此被预定，上帝就定旨要呼召他们；——也就是说，呼召他们并且唯独他们；因为此处所描述的是上帝对其试图带到自己面前之所有人的统一（uniform）程序。</w:t>
      </w:r>
    </w:p>
    <w:p w14:paraId="475BD965">
      <w:pPr>
        <w:pStyle w:val="2"/>
        <w:spacing w:before="305" w:line="252" w:lineRule="auto"/>
        <w:ind w:right="9" w:firstLine="11"/>
        <w:jc w:val="both"/>
        <w:rPr>
          <w:rFonts w:hint="eastAsia"/>
          <w:sz w:val="30"/>
          <w:szCs w:val="30"/>
        </w:rPr>
      </w:pPr>
    </w:p>
    <w:p w14:paraId="48F4CD85">
      <w:pPr>
        <w:pStyle w:val="2"/>
        <w:spacing w:before="305" w:line="252" w:lineRule="auto"/>
        <w:ind w:right="9" w:firstLine="11"/>
        <w:jc w:val="both"/>
        <w:rPr>
          <w:rFonts w:hint="eastAsia"/>
          <w:sz w:val="30"/>
          <w:szCs w:val="30"/>
        </w:rPr>
      </w:pPr>
      <w:r>
        <w:rPr>
          <w:rFonts w:hint="eastAsia"/>
          <w:sz w:val="30"/>
          <w:szCs w:val="30"/>
        </w:rPr>
        <w:t>That is, when men love him and are approved of him, and are thereupon pre-ordinated to conformity with Christ, then he decrees to call them, or, as the calling here mentioned is described (that ye may not mistake, as though any internal effectual work of grace were hereby intended, but only an outward moral persuasion, by a revelation of the object they should embrace), "he gives a more plain and effectual discovery of Christ to them than to any others."</w:t>
      </w:r>
    </w:p>
    <w:p w14:paraId="4296F360">
      <w:pPr>
        <w:pStyle w:val="2"/>
        <w:spacing w:before="305" w:line="252" w:lineRule="auto"/>
        <w:ind w:right="9" w:firstLine="11"/>
        <w:jc w:val="both"/>
        <w:rPr>
          <w:rFonts w:hint="eastAsia"/>
          <w:sz w:val="30"/>
          <w:szCs w:val="30"/>
        </w:rPr>
      </w:pPr>
    </w:p>
    <w:p w14:paraId="158DB141">
      <w:pPr>
        <w:pStyle w:val="2"/>
        <w:spacing w:before="305" w:line="252" w:lineRule="auto"/>
        <w:ind w:right="9" w:firstLine="11"/>
        <w:jc w:val="both"/>
        <w:rPr>
          <w:rFonts w:hint="eastAsia"/>
          <w:sz w:val="30"/>
          <w:szCs w:val="30"/>
        </w:rPr>
      </w:pPr>
      <w:r>
        <w:rPr>
          <w:rFonts w:hint="eastAsia"/>
          <w:sz w:val="30"/>
          <w:szCs w:val="30"/>
        </w:rPr>
        <w:t>也就是说，当人爱祂并蒙祂认可，并据此被预先安排（pre-ordinated）要模成基督时，然后祂就预定要呼召他们，或者，如同此处提到的呼召被描述的那样（以免你们误解，仿佛由此意图了任何内在有效的恩典工作，而仅仅是一种外在的道德说服（moral persuasion），通过启示他们应当拥抱的对象），“祂向他们提供（he gives a）一个比向（than to any）任何其他人（others）更清晰（more plain）且有效（and effectual）的关于基督的启示（discovery of Christ）。”</w:t>
      </w:r>
    </w:p>
    <w:p w14:paraId="0EB335BE">
      <w:pPr>
        <w:pStyle w:val="2"/>
        <w:spacing w:before="305" w:line="252" w:lineRule="auto"/>
        <w:ind w:right="9" w:firstLine="11"/>
        <w:jc w:val="both"/>
        <w:rPr>
          <w:rFonts w:hint="eastAsia"/>
          <w:sz w:val="30"/>
          <w:szCs w:val="30"/>
        </w:rPr>
      </w:pPr>
    </w:p>
    <w:p w14:paraId="358AC135">
      <w:pPr>
        <w:pStyle w:val="2"/>
        <w:spacing w:before="305" w:line="252" w:lineRule="auto"/>
        <w:ind w:right="9" w:firstLine="11"/>
        <w:jc w:val="both"/>
        <w:rPr>
          <w:rFonts w:hint="eastAsia"/>
          <w:sz w:val="30"/>
          <w:szCs w:val="30"/>
        </w:rPr>
      </w:pPr>
      <w:r>
        <w:rPr>
          <w:rFonts w:hint="eastAsia"/>
          <w:sz w:val="30"/>
          <w:szCs w:val="30"/>
        </w:rPr>
        <w:t>Doubtless it is evident to every one that (besides the great confusion whereinto the proceedings of God in bringing sinners to himself, or belaying their coming with some kind entertainments, are cast) the whole work of salvation is resolved into the wills of men; and instead of an effectual, operative, unchangeable purpose of God, nothing is left on his part but a moral approbation of what is well done, and a proposing of other desirable things unto men upon the account of former worthy carriage.</w:t>
      </w:r>
    </w:p>
    <w:p w14:paraId="5ABD15D6">
      <w:pPr>
        <w:pStyle w:val="2"/>
        <w:spacing w:before="305" w:line="252" w:lineRule="auto"/>
        <w:ind w:right="9" w:firstLine="11"/>
        <w:jc w:val="both"/>
        <w:rPr>
          <w:rFonts w:hint="eastAsia"/>
          <w:sz w:val="30"/>
          <w:szCs w:val="30"/>
        </w:rPr>
      </w:pPr>
    </w:p>
    <w:p w14:paraId="4A1EE33E">
      <w:pPr>
        <w:pStyle w:val="2"/>
        <w:spacing w:before="305" w:line="252" w:lineRule="auto"/>
        <w:ind w:right="9" w:firstLine="11"/>
        <w:jc w:val="both"/>
        <w:rPr>
          <w:rFonts w:hint="eastAsia"/>
          <w:sz w:val="30"/>
          <w:szCs w:val="30"/>
        </w:rPr>
      </w:pPr>
      <w:r>
        <w:rPr>
          <w:rFonts w:hint="eastAsia"/>
          <w:sz w:val="30"/>
          <w:szCs w:val="30"/>
        </w:rPr>
        <w:t>无疑对每个人来说都显而易见的是（除了上帝在带领罪人归向自己、或用某些友善款待安排他们到来的程序中所陷入的巨大混乱之外），整个救恩（salvation）的工作被归结（resolved into）为人的意志（wills）；并且代替了上帝有效（effectual）、运作性（operative）、不变的（unchangeable）旨意，在祂那方面只剩下对善行的道德认可（moral approbation），以及基于先前配得称赞之行为而向人提出其他可羡慕之事。</w:t>
      </w:r>
    </w:p>
    <w:p w14:paraId="7CE17C88">
      <w:pPr>
        <w:pStyle w:val="2"/>
        <w:spacing w:before="305" w:line="252" w:lineRule="auto"/>
        <w:ind w:right="9" w:firstLine="11"/>
        <w:jc w:val="both"/>
        <w:rPr>
          <w:rFonts w:hint="eastAsia"/>
          <w:sz w:val="30"/>
          <w:szCs w:val="30"/>
        </w:rPr>
      </w:pPr>
    </w:p>
    <w:p w14:paraId="1193E1BB">
      <w:pPr>
        <w:pStyle w:val="2"/>
        <w:spacing w:before="305" w:line="252" w:lineRule="auto"/>
        <w:ind w:right="9" w:firstLine="11"/>
        <w:jc w:val="both"/>
        <w:rPr>
          <w:rFonts w:hint="eastAsia"/>
          <w:sz w:val="30"/>
          <w:szCs w:val="30"/>
        </w:rPr>
      </w:pPr>
      <w:r>
        <w:rPr>
          <w:rFonts w:hint="eastAsia"/>
          <w:sz w:val="30"/>
          <w:szCs w:val="30"/>
        </w:rPr>
        <w:t>And this is no small part of the intendment of our author in this undertaking.</w:t>
      </w:r>
    </w:p>
    <w:p w14:paraId="14C8D693">
      <w:pPr>
        <w:pStyle w:val="2"/>
        <w:spacing w:before="305" w:line="252" w:lineRule="auto"/>
        <w:ind w:right="9" w:firstLine="11"/>
        <w:jc w:val="both"/>
        <w:rPr>
          <w:rFonts w:hint="eastAsia"/>
          <w:sz w:val="30"/>
          <w:szCs w:val="30"/>
        </w:rPr>
      </w:pPr>
    </w:p>
    <w:p w14:paraId="4A986C71">
      <w:pPr>
        <w:pStyle w:val="2"/>
        <w:spacing w:before="305" w:line="252" w:lineRule="auto"/>
        <w:ind w:right="9" w:firstLine="11"/>
        <w:jc w:val="both"/>
        <w:rPr>
          <w:rFonts w:hint="eastAsia"/>
          <w:sz w:val="30"/>
          <w:szCs w:val="30"/>
        </w:rPr>
      </w:pPr>
      <w:r>
        <w:rPr>
          <w:rFonts w:hint="eastAsia"/>
          <w:sz w:val="30"/>
          <w:szCs w:val="30"/>
        </w:rPr>
        <w:t>并且这并非我们作者在此承担中意图（intendment）的小部分。</w:t>
      </w:r>
    </w:p>
    <w:p w14:paraId="19701EF9">
      <w:pPr>
        <w:pStyle w:val="2"/>
        <w:spacing w:before="305" w:line="252" w:lineRule="auto"/>
        <w:ind w:right="9" w:firstLine="11"/>
        <w:jc w:val="both"/>
        <w:rPr>
          <w:rFonts w:hint="eastAsia"/>
          <w:sz w:val="30"/>
          <w:szCs w:val="30"/>
        </w:rPr>
      </w:pPr>
    </w:p>
    <w:p w14:paraId="637DB4AC">
      <w:pPr>
        <w:pStyle w:val="2"/>
        <w:spacing w:before="305" w:line="252" w:lineRule="auto"/>
        <w:ind w:right="9" w:firstLine="11"/>
        <w:jc w:val="both"/>
        <w:rPr>
          <w:rFonts w:hint="eastAsia"/>
          <w:sz w:val="30"/>
          <w:szCs w:val="30"/>
        </w:rPr>
      </w:pPr>
      <w:r>
        <w:rPr>
          <w:rFonts w:hint="eastAsia"/>
          <w:sz w:val="30"/>
          <w:szCs w:val="30"/>
        </w:rPr>
        <w:t>That God decrees to call them, and only them, who love him, and upon that account are approved of him, when all faith and love are the fruits of that calling of his, is such a figment as Ishall not need to cast away words in the confutation of it.</w:t>
      </w:r>
    </w:p>
    <w:p w14:paraId="2FCE358D">
      <w:pPr>
        <w:pStyle w:val="2"/>
        <w:spacing w:before="305" w:line="252" w:lineRule="auto"/>
        <w:ind w:right="9" w:firstLine="11"/>
        <w:jc w:val="both"/>
        <w:rPr>
          <w:rFonts w:hint="eastAsia"/>
          <w:sz w:val="30"/>
          <w:szCs w:val="30"/>
        </w:rPr>
      </w:pPr>
    </w:p>
    <w:p w14:paraId="3D5A3064">
      <w:pPr>
        <w:pStyle w:val="2"/>
        <w:spacing w:before="305" w:line="252" w:lineRule="auto"/>
        <w:ind w:right="9" w:firstLine="11"/>
        <w:jc w:val="both"/>
        <w:rPr>
          <w:rFonts w:hint="eastAsia"/>
          <w:sz w:val="30"/>
          <w:szCs w:val="30"/>
        </w:rPr>
      </w:pPr>
      <w:r>
        <w:rPr>
          <w:rFonts w:hint="eastAsia"/>
          <w:sz w:val="30"/>
          <w:szCs w:val="30"/>
        </w:rPr>
        <w:t>上帝预定呼召他们，并且唯独他们，即那些爱祂并因此蒙祂认可的人，而此时所有信心和爱都是祂那个呼召的果实，这是一个如此的虚构（figment），以至于我无需浪费言语来反驳（confutation）它。</w:t>
      </w:r>
    </w:p>
    <w:p w14:paraId="18AE4C83">
      <w:pPr>
        <w:pStyle w:val="2"/>
        <w:spacing w:before="305" w:line="252" w:lineRule="auto"/>
        <w:ind w:right="9" w:firstLine="11"/>
        <w:jc w:val="both"/>
        <w:rPr>
          <w:rFonts w:hint="eastAsia"/>
          <w:sz w:val="30"/>
          <w:szCs w:val="30"/>
        </w:rPr>
      </w:pPr>
    </w:p>
    <w:p w14:paraId="392F4F58">
      <w:pPr>
        <w:pStyle w:val="2"/>
        <w:spacing w:before="305" w:line="252" w:lineRule="auto"/>
        <w:ind w:right="9" w:firstLine="11"/>
        <w:jc w:val="both"/>
        <w:rPr>
          <w:rFonts w:hint="eastAsia"/>
          <w:sz w:val="30"/>
          <w:szCs w:val="30"/>
        </w:rPr>
      </w:pPr>
      <w:r>
        <w:rPr>
          <w:rFonts w:hint="eastAsia"/>
          <w:sz w:val="30"/>
          <w:szCs w:val="30"/>
        </w:rPr>
        <w:t>Yet, lest any should have too high thoughts of this grace of vocation, he tells them by the way "that it doth not necessarily suppose a saving answer given to it by the called, no whit more than the calling mentioned, Matt. 20:16, 22:14."</w:t>
      </w:r>
    </w:p>
    <w:p w14:paraId="10602E06">
      <w:pPr>
        <w:pStyle w:val="2"/>
        <w:spacing w:before="305" w:line="252" w:lineRule="auto"/>
        <w:ind w:right="9" w:firstLine="11"/>
        <w:jc w:val="both"/>
        <w:rPr>
          <w:rFonts w:hint="eastAsia"/>
          <w:sz w:val="30"/>
          <w:szCs w:val="30"/>
        </w:rPr>
      </w:pPr>
    </w:p>
    <w:p w14:paraId="1047C4AE">
      <w:pPr>
        <w:pStyle w:val="2"/>
        <w:spacing w:before="305" w:line="252" w:lineRule="auto"/>
        <w:ind w:right="9" w:firstLine="11"/>
        <w:jc w:val="both"/>
        <w:rPr>
          <w:rFonts w:hint="eastAsia"/>
          <w:sz w:val="30"/>
          <w:szCs w:val="30"/>
        </w:rPr>
      </w:pPr>
      <w:r>
        <w:rPr>
          <w:rFonts w:hint="eastAsia"/>
          <w:sz w:val="30"/>
          <w:szCs w:val="30"/>
        </w:rPr>
        <w:t>然而，为免任何人对这个呼召的恩典（grace of vocation）抱有太高想法，他顺便告诉他们“它并非（doth not）必然（necessarily）假定（suppose）被召者（by the called）对其（to it）给出了（given）一个拯救性的（a saving）回应（answer），丝毫不（no whit more）比（than）马太福音 20:16, 22:14 中提到的（mentioned）呼召（the calling）更多。”</w:t>
      </w:r>
    </w:p>
    <w:p w14:paraId="637925F2">
      <w:pPr>
        <w:pStyle w:val="2"/>
        <w:spacing w:before="305" w:line="252" w:lineRule="auto"/>
        <w:ind w:right="9" w:firstLine="11"/>
        <w:jc w:val="both"/>
        <w:rPr>
          <w:rFonts w:hint="eastAsia"/>
          <w:sz w:val="30"/>
          <w:szCs w:val="30"/>
        </w:rPr>
      </w:pPr>
    </w:p>
    <w:p w14:paraId="5B9F4F04">
      <w:pPr>
        <w:pStyle w:val="2"/>
        <w:spacing w:before="305" w:line="252" w:lineRule="auto"/>
        <w:ind w:right="9" w:firstLine="11"/>
        <w:jc w:val="both"/>
        <w:rPr>
          <w:rFonts w:hint="eastAsia"/>
          <w:sz w:val="30"/>
          <w:szCs w:val="30"/>
        </w:rPr>
      </w:pPr>
      <w:r>
        <w:rPr>
          <w:rFonts w:hint="eastAsia"/>
          <w:sz w:val="30"/>
          <w:szCs w:val="30"/>
        </w:rPr>
        <w:t>First, By Mr Goodwin's confession there is as yet no great advance made towards the proof of the assertion laid down in the entrance, and for the confirmation whereof this series and concatenation of divine graces is insisted on.</w:t>
      </w:r>
    </w:p>
    <w:p w14:paraId="4835AE85">
      <w:pPr>
        <w:pStyle w:val="2"/>
        <w:spacing w:before="305" w:line="252" w:lineRule="auto"/>
        <w:ind w:right="9" w:firstLine="11"/>
        <w:jc w:val="both"/>
        <w:rPr>
          <w:rFonts w:hint="eastAsia"/>
          <w:sz w:val="30"/>
          <w:szCs w:val="30"/>
        </w:rPr>
      </w:pPr>
    </w:p>
    <w:p w14:paraId="0AD5F96E">
      <w:pPr>
        <w:pStyle w:val="2"/>
        <w:spacing w:before="305" w:line="252" w:lineRule="auto"/>
        <w:ind w:right="9" w:firstLine="11"/>
        <w:jc w:val="both"/>
        <w:rPr>
          <w:rFonts w:hint="eastAsia"/>
          <w:sz w:val="30"/>
          <w:szCs w:val="30"/>
        </w:rPr>
      </w:pPr>
      <w:r>
        <w:rPr>
          <w:rFonts w:hint="eastAsia"/>
          <w:sz w:val="30"/>
          <w:szCs w:val="30"/>
        </w:rPr>
        <w:t>首先，根据古德温先生的承认，至今尚未在证明开篇所立主张——为确认它而坚持论述了神圣恩典的这个系列和串联——方面取得巨大进展。</w:t>
      </w:r>
    </w:p>
    <w:p w14:paraId="5CEE2B61">
      <w:pPr>
        <w:pStyle w:val="2"/>
        <w:spacing w:before="305" w:line="252" w:lineRule="auto"/>
        <w:ind w:right="9" w:firstLine="11"/>
        <w:jc w:val="both"/>
        <w:rPr>
          <w:rFonts w:hint="eastAsia"/>
          <w:sz w:val="30"/>
          <w:szCs w:val="30"/>
        </w:rPr>
      </w:pPr>
    </w:p>
    <w:p w14:paraId="6A38A913">
      <w:pPr>
        <w:pStyle w:val="2"/>
        <w:spacing w:before="305" w:line="252" w:lineRule="auto"/>
        <w:ind w:right="9" w:firstLine="11"/>
        <w:jc w:val="both"/>
        <w:rPr>
          <w:rFonts w:hint="eastAsia"/>
          <w:sz w:val="30"/>
          <w:szCs w:val="30"/>
        </w:rPr>
      </w:pPr>
      <w:r>
        <w:rPr>
          <w:rFonts w:hint="eastAsia"/>
          <w:sz w:val="30"/>
          <w:szCs w:val="30"/>
        </w:rPr>
        <w:t>Though men love God, are predestinated and accepted,yet when it comes to calling they may stop there and perish everlastingly; for "many are called, but few chosen."</w:t>
      </w:r>
    </w:p>
    <w:p w14:paraId="668EAEEC">
      <w:pPr>
        <w:pStyle w:val="2"/>
        <w:spacing w:before="305" w:line="252" w:lineRule="auto"/>
        <w:ind w:right="9" w:firstLine="11"/>
        <w:jc w:val="both"/>
        <w:rPr>
          <w:rFonts w:hint="eastAsia"/>
          <w:sz w:val="30"/>
          <w:szCs w:val="30"/>
        </w:rPr>
      </w:pPr>
    </w:p>
    <w:p w14:paraId="40F57622">
      <w:pPr>
        <w:pStyle w:val="2"/>
        <w:spacing w:before="305" w:line="252" w:lineRule="auto"/>
        <w:ind w:right="9" w:firstLine="11"/>
        <w:jc w:val="both"/>
        <w:rPr>
          <w:rFonts w:hint="eastAsia"/>
          <w:sz w:val="30"/>
          <w:szCs w:val="30"/>
        </w:rPr>
      </w:pPr>
      <w:r>
        <w:rPr>
          <w:rFonts w:hint="eastAsia"/>
          <w:sz w:val="30"/>
          <w:szCs w:val="30"/>
        </w:rPr>
        <w:t>尽管人爱上帝，被预定并被悦纳，然而当涉及到呼召时，他们可能停在那里并永远灭亡；因为“被召的人多，选上的人少。”</w:t>
      </w:r>
    </w:p>
    <w:p w14:paraId="793F83E4">
      <w:pPr>
        <w:pStyle w:val="2"/>
        <w:spacing w:before="305" w:line="252" w:lineRule="auto"/>
        <w:ind w:right="9" w:firstLine="11"/>
        <w:jc w:val="both"/>
        <w:rPr>
          <w:rFonts w:hint="eastAsia"/>
          <w:sz w:val="30"/>
          <w:szCs w:val="30"/>
        </w:rPr>
      </w:pPr>
    </w:p>
    <w:p w14:paraId="1935FA4C">
      <w:pPr>
        <w:pStyle w:val="2"/>
        <w:spacing w:before="305" w:line="252" w:lineRule="auto"/>
        <w:ind w:right="9" w:firstLine="11"/>
        <w:jc w:val="both"/>
        <w:rPr>
          <w:rFonts w:hint="eastAsia"/>
          <w:sz w:val="30"/>
          <w:szCs w:val="30"/>
        </w:rPr>
      </w:pPr>
      <w:r>
        <w:rPr>
          <w:rFonts w:hint="eastAsia"/>
          <w:sz w:val="30"/>
          <w:szCs w:val="30"/>
        </w:rPr>
        <w:t>They are indeed belaid by a calling, but they may miss the place of its residence, or refuse to accept of its entertainment, and pass on to ruin.</w:t>
      </w:r>
    </w:p>
    <w:p w14:paraId="44FFE5D1">
      <w:pPr>
        <w:pStyle w:val="2"/>
        <w:spacing w:before="305" w:line="252" w:lineRule="auto"/>
        <w:ind w:right="9" w:firstLine="11"/>
        <w:jc w:val="both"/>
        <w:rPr>
          <w:rFonts w:hint="eastAsia"/>
          <w:sz w:val="30"/>
          <w:szCs w:val="30"/>
        </w:rPr>
      </w:pPr>
    </w:p>
    <w:p w14:paraId="0AF39744">
      <w:pPr>
        <w:pStyle w:val="2"/>
        <w:spacing w:before="305" w:line="252" w:lineRule="auto"/>
        <w:ind w:right="9" w:firstLine="11"/>
        <w:jc w:val="both"/>
        <w:rPr>
          <w:rFonts w:hint="eastAsia"/>
          <w:sz w:val="30"/>
          <w:szCs w:val="30"/>
        </w:rPr>
      </w:pPr>
      <w:r>
        <w:rPr>
          <w:rFonts w:hint="eastAsia"/>
          <w:sz w:val="30"/>
          <w:szCs w:val="30"/>
        </w:rPr>
        <w:t>他们确实被一个呼召所安排（belaid），但他们可能错过其居所之地，或拒绝接受其款待，并走向毁灭。</w:t>
      </w:r>
    </w:p>
    <w:p w14:paraId="09F56A0D">
      <w:pPr>
        <w:pStyle w:val="2"/>
        <w:spacing w:before="305" w:line="252" w:lineRule="auto"/>
        <w:ind w:right="9" w:firstLine="11"/>
        <w:jc w:val="both"/>
        <w:rPr>
          <w:rFonts w:hint="eastAsia"/>
          <w:sz w:val="30"/>
          <w:szCs w:val="30"/>
        </w:rPr>
      </w:pPr>
    </w:p>
    <w:p w14:paraId="1B87B394">
      <w:pPr>
        <w:pStyle w:val="2"/>
        <w:spacing w:before="305" w:line="252" w:lineRule="auto"/>
        <w:ind w:right="9" w:firstLine="11"/>
        <w:jc w:val="both"/>
        <w:rPr>
          <w:rFonts w:hint="eastAsia"/>
          <w:sz w:val="30"/>
          <w:szCs w:val="30"/>
        </w:rPr>
      </w:pPr>
      <w:r>
        <w:rPr>
          <w:rFonts w:hint="eastAsia"/>
          <w:sz w:val="30"/>
          <w:szCs w:val="30"/>
        </w:rPr>
        <w:t>But,—</w:t>
      </w:r>
    </w:p>
    <w:p w14:paraId="630F67B4">
      <w:pPr>
        <w:pStyle w:val="2"/>
        <w:spacing w:before="305" w:line="252" w:lineRule="auto"/>
        <w:ind w:right="9" w:firstLine="11"/>
        <w:jc w:val="both"/>
        <w:rPr>
          <w:rFonts w:hint="eastAsia"/>
          <w:sz w:val="30"/>
          <w:szCs w:val="30"/>
        </w:rPr>
      </w:pPr>
    </w:p>
    <w:p w14:paraId="33F0C54E">
      <w:pPr>
        <w:pStyle w:val="2"/>
        <w:spacing w:before="305" w:line="252" w:lineRule="auto"/>
        <w:ind w:right="9" w:firstLine="11"/>
        <w:jc w:val="both"/>
        <w:rPr>
          <w:rFonts w:hint="eastAsia"/>
          <w:sz w:val="30"/>
          <w:szCs w:val="30"/>
        </w:rPr>
      </w:pPr>
      <w:r>
        <w:rPr>
          <w:rFonts w:hint="eastAsia"/>
          <w:sz w:val="30"/>
          <w:szCs w:val="30"/>
        </w:rPr>
        <w:t>但是，——</w:t>
      </w:r>
    </w:p>
    <w:p w14:paraId="6CED4095">
      <w:pPr>
        <w:pStyle w:val="2"/>
        <w:spacing w:before="305" w:line="252" w:lineRule="auto"/>
        <w:ind w:right="9" w:firstLine="11"/>
        <w:jc w:val="both"/>
        <w:rPr>
          <w:rFonts w:hint="eastAsia"/>
          <w:sz w:val="30"/>
          <w:szCs w:val="30"/>
        </w:rPr>
      </w:pPr>
    </w:p>
    <w:p w14:paraId="63D601B2">
      <w:pPr>
        <w:pStyle w:val="2"/>
        <w:spacing w:before="305" w:line="252" w:lineRule="auto"/>
        <w:ind w:right="9" w:firstLine="11"/>
        <w:jc w:val="both"/>
        <w:rPr>
          <w:rFonts w:hint="eastAsia"/>
          <w:sz w:val="30"/>
          <w:szCs w:val="30"/>
        </w:rPr>
      </w:pPr>
      <w:r>
        <w:rPr>
          <w:rFonts w:hint="eastAsia"/>
          <w:sz w:val="30"/>
          <w:szCs w:val="30"/>
        </w:rPr>
        <w:t>Secondly, They are so called as upon the account thereof to be justified; for "whom he calls, them he also justifies."</w:t>
      </w:r>
    </w:p>
    <w:p w14:paraId="3C63042C">
      <w:pPr>
        <w:pStyle w:val="2"/>
        <w:spacing w:before="305" w:line="252" w:lineRule="auto"/>
        <w:ind w:right="9" w:firstLine="11"/>
        <w:jc w:val="both"/>
        <w:rPr>
          <w:rFonts w:hint="eastAsia"/>
          <w:sz w:val="30"/>
          <w:szCs w:val="30"/>
        </w:rPr>
      </w:pPr>
    </w:p>
    <w:p w14:paraId="7B0610C5">
      <w:pPr>
        <w:pStyle w:val="2"/>
        <w:spacing w:before="305" w:line="252" w:lineRule="auto"/>
        <w:ind w:right="9" w:firstLine="11"/>
        <w:jc w:val="both"/>
        <w:rPr>
          <w:rFonts w:hint="eastAsia"/>
          <w:sz w:val="30"/>
          <w:szCs w:val="30"/>
        </w:rPr>
      </w:pPr>
      <w:r>
        <w:rPr>
          <w:rFonts w:hint="eastAsia"/>
          <w:sz w:val="30"/>
          <w:szCs w:val="30"/>
        </w:rPr>
        <w:t>其次，他们被如此呼召以至于基于此缘由而被称义；因为“祂所呼召的人，祂也称他们为义。”</w:t>
      </w:r>
    </w:p>
    <w:p w14:paraId="214804D9">
      <w:pPr>
        <w:pStyle w:val="2"/>
        <w:spacing w:before="305" w:line="252" w:lineRule="auto"/>
        <w:ind w:right="9" w:firstLine="11"/>
        <w:jc w:val="both"/>
        <w:rPr>
          <w:rFonts w:hint="eastAsia"/>
          <w:sz w:val="30"/>
          <w:szCs w:val="30"/>
        </w:rPr>
      </w:pPr>
    </w:p>
    <w:p w14:paraId="01D2CBC6">
      <w:pPr>
        <w:pStyle w:val="2"/>
        <w:spacing w:before="305" w:line="252" w:lineRule="auto"/>
        <w:ind w:right="9" w:firstLine="11"/>
        <w:jc w:val="both"/>
        <w:rPr>
          <w:rFonts w:hint="eastAsia"/>
          <w:sz w:val="30"/>
          <w:szCs w:val="30"/>
        </w:rPr>
      </w:pPr>
      <w:r>
        <w:rPr>
          <w:rFonts w:hint="eastAsia"/>
          <w:sz w:val="30"/>
          <w:szCs w:val="30"/>
        </w:rPr>
        <w:t>"Yea, in case they obey."</w:t>
      </w:r>
    </w:p>
    <w:p w14:paraId="7978FA62">
      <w:pPr>
        <w:pStyle w:val="2"/>
        <w:spacing w:before="305" w:line="252" w:lineRule="auto"/>
        <w:ind w:right="9" w:firstLine="11"/>
        <w:jc w:val="both"/>
        <w:rPr>
          <w:rFonts w:hint="eastAsia"/>
          <w:sz w:val="30"/>
          <w:szCs w:val="30"/>
        </w:rPr>
      </w:pPr>
    </w:p>
    <w:p w14:paraId="276CECD1">
      <w:pPr>
        <w:pStyle w:val="2"/>
        <w:spacing w:before="305" w:line="252" w:lineRule="auto"/>
        <w:ind w:right="9" w:firstLine="11"/>
        <w:jc w:val="both"/>
        <w:rPr>
          <w:rFonts w:hint="eastAsia"/>
          <w:sz w:val="30"/>
          <w:szCs w:val="30"/>
        </w:rPr>
      </w:pPr>
      <w:r>
        <w:rPr>
          <w:rFonts w:hint="eastAsia"/>
          <w:sz w:val="30"/>
          <w:szCs w:val="30"/>
        </w:rPr>
        <w:t>“是的，如果他们顺服。”</w:t>
      </w:r>
    </w:p>
    <w:p w14:paraId="3A659A28">
      <w:pPr>
        <w:pStyle w:val="2"/>
        <w:spacing w:before="305" w:line="252" w:lineRule="auto"/>
        <w:ind w:right="9" w:firstLine="11"/>
        <w:jc w:val="both"/>
        <w:rPr>
          <w:rFonts w:hint="eastAsia"/>
          <w:sz w:val="30"/>
          <w:szCs w:val="30"/>
        </w:rPr>
      </w:pPr>
    </w:p>
    <w:p w14:paraId="10805167">
      <w:pPr>
        <w:pStyle w:val="2"/>
        <w:spacing w:before="305" w:line="252" w:lineRule="auto"/>
        <w:ind w:right="9" w:firstLine="11"/>
        <w:jc w:val="both"/>
        <w:rPr>
          <w:rFonts w:hint="eastAsia"/>
          <w:sz w:val="30"/>
          <w:szCs w:val="30"/>
        </w:rPr>
      </w:pPr>
      <w:r>
        <w:rPr>
          <w:rFonts w:hint="eastAsia"/>
          <w:sz w:val="30"/>
          <w:szCs w:val="30"/>
        </w:rPr>
        <w:t>But this is the interpretation of the new apostle, not the old; neither hath the text any such supposition, nor will the context bear it, nor can the design of the apostle consist with it, nor any more consolation be squeezed from this place upon the account of it than of milk from a flint in the rock of stone.</w:t>
      </w:r>
    </w:p>
    <w:p w14:paraId="089D09FF">
      <w:pPr>
        <w:pStyle w:val="2"/>
        <w:spacing w:before="305" w:line="252" w:lineRule="auto"/>
        <w:ind w:right="9" w:firstLine="11"/>
        <w:jc w:val="both"/>
        <w:rPr>
          <w:rFonts w:hint="eastAsia"/>
          <w:sz w:val="30"/>
          <w:szCs w:val="30"/>
        </w:rPr>
      </w:pPr>
    </w:p>
    <w:p w14:paraId="4B13E9E0">
      <w:pPr>
        <w:pStyle w:val="2"/>
        <w:spacing w:before="305" w:line="252" w:lineRule="auto"/>
        <w:ind w:right="9" w:firstLine="11"/>
        <w:jc w:val="both"/>
        <w:rPr>
          <w:rFonts w:hint="eastAsia"/>
          <w:sz w:val="30"/>
          <w:szCs w:val="30"/>
        </w:rPr>
      </w:pPr>
      <w:r>
        <w:rPr>
          <w:rFonts w:hint="eastAsia"/>
          <w:sz w:val="30"/>
          <w:szCs w:val="30"/>
        </w:rPr>
        <w:t>但这是新使徒（new apostle）的解释，而非旧使徒的；经文既无此类假设，上下文也不支持它，使徒的设计也不能与之相符，基于此缘由能从这段经文挤出的安慰也不比从石头磐石中的燧石挤出牛奶更多。</w:t>
      </w:r>
    </w:p>
    <w:p w14:paraId="232E283B">
      <w:pPr>
        <w:pStyle w:val="2"/>
        <w:spacing w:before="305" w:line="252" w:lineRule="auto"/>
        <w:ind w:right="9" w:firstLine="11"/>
        <w:jc w:val="both"/>
        <w:rPr>
          <w:rFonts w:hint="eastAsia"/>
          <w:sz w:val="30"/>
          <w:szCs w:val="30"/>
        </w:rPr>
      </w:pPr>
    </w:p>
    <w:p w14:paraId="25545649">
      <w:pPr>
        <w:pStyle w:val="2"/>
        <w:spacing w:before="305" w:line="252" w:lineRule="auto"/>
        <w:ind w:right="9" w:firstLine="11"/>
        <w:jc w:val="both"/>
        <w:rPr>
          <w:rFonts w:hint="eastAsia"/>
          <w:sz w:val="30"/>
          <w:szCs w:val="30"/>
        </w:rPr>
      </w:pPr>
      <w:r>
        <w:rPr>
          <w:rFonts w:hint="eastAsia"/>
          <w:sz w:val="30"/>
          <w:szCs w:val="30"/>
        </w:rPr>
        <w:t>Neither,—</w:t>
      </w:r>
    </w:p>
    <w:p w14:paraId="5694AEDA">
      <w:pPr>
        <w:pStyle w:val="2"/>
        <w:spacing w:before="305" w:line="252" w:lineRule="auto"/>
        <w:ind w:right="9" w:firstLine="11"/>
        <w:jc w:val="both"/>
        <w:rPr>
          <w:rFonts w:hint="eastAsia"/>
          <w:sz w:val="30"/>
          <w:szCs w:val="30"/>
        </w:rPr>
      </w:pPr>
    </w:p>
    <w:p w14:paraId="21EF6459">
      <w:pPr>
        <w:pStyle w:val="2"/>
        <w:spacing w:before="305" w:line="252" w:lineRule="auto"/>
        <w:ind w:right="9" w:firstLine="11"/>
        <w:jc w:val="both"/>
        <w:rPr>
          <w:rFonts w:hint="eastAsia"/>
          <w:sz w:val="30"/>
          <w:szCs w:val="30"/>
        </w:rPr>
      </w:pPr>
      <w:r>
        <w:rPr>
          <w:rFonts w:hint="eastAsia"/>
          <w:sz w:val="30"/>
          <w:szCs w:val="30"/>
        </w:rPr>
        <w:t>也并非，——</w:t>
      </w:r>
    </w:p>
    <w:p w14:paraId="69E59DCB">
      <w:pPr>
        <w:pStyle w:val="2"/>
        <w:spacing w:before="305" w:line="252" w:lineRule="auto"/>
        <w:ind w:right="9" w:firstLine="11"/>
        <w:jc w:val="both"/>
        <w:rPr>
          <w:rFonts w:hint="eastAsia"/>
          <w:sz w:val="30"/>
          <w:szCs w:val="30"/>
        </w:rPr>
      </w:pPr>
    </w:p>
    <w:p w14:paraId="7938F8D6">
      <w:pPr>
        <w:pStyle w:val="2"/>
        <w:spacing w:before="305" w:line="252" w:lineRule="auto"/>
        <w:ind w:right="9" w:firstLine="11"/>
        <w:jc w:val="both"/>
        <w:rPr>
          <w:rFonts w:hint="eastAsia"/>
          <w:sz w:val="30"/>
          <w:szCs w:val="30"/>
        </w:rPr>
      </w:pPr>
      <w:r>
        <w:rPr>
          <w:rFonts w:hint="eastAsia"/>
          <w:sz w:val="30"/>
          <w:szCs w:val="30"/>
        </w:rPr>
        <w:t>Thirdly, Doth the calling here mentioned hold any analogy with that of the many that are called but not chosen, pointed at in the second place instanced in, being indeed the effectual calling of the few who are chosen: for as our Saviour, in those places of Matthew, mentioned two sorts of persons, some that have a general call, but are not chosen, and others that, being chosen, are therefore distinguished from the former as to their vocation; so Paul here tells you that the calling he insists on is the peculiar call of God "according to his purpose" (the same purpose intimated by our Saviour); which, being suited of God to the carrying on and accomplishing of that purpose of his, must be effectual, unless he through mutability and impotency come short of accomplishing the design of his will and wisdom.</w:t>
      </w:r>
    </w:p>
    <w:p w14:paraId="34288AD6">
      <w:pPr>
        <w:pStyle w:val="2"/>
        <w:spacing w:before="305" w:line="252" w:lineRule="auto"/>
        <w:ind w:right="9" w:firstLine="11"/>
        <w:jc w:val="both"/>
        <w:rPr>
          <w:rFonts w:hint="eastAsia"/>
          <w:sz w:val="30"/>
          <w:szCs w:val="30"/>
        </w:rPr>
      </w:pPr>
    </w:p>
    <w:p w14:paraId="515266C9">
      <w:pPr>
        <w:pStyle w:val="2"/>
        <w:spacing w:before="305" w:line="252" w:lineRule="auto"/>
        <w:ind w:right="9" w:firstLine="11"/>
        <w:jc w:val="both"/>
        <w:rPr>
          <w:rFonts w:hint="eastAsia"/>
          <w:sz w:val="30"/>
          <w:szCs w:val="30"/>
        </w:rPr>
      </w:pPr>
      <w:r>
        <w:rPr>
          <w:rFonts w:hint="eastAsia"/>
          <w:sz w:val="30"/>
          <w:szCs w:val="30"/>
        </w:rPr>
        <w:t>第三，此处提到的呼召与那在第二个例举之处指向的、许多被召却未蒙拣选之人的呼召持有任何类比（analogy）吗？它确实是少数蒙拣选之人的有效呼召：因为正如我们的救主，在马太福音那些地方，提到了两类人，一些人有普遍的呼召，却未蒙拣选，另一些人，既蒙拣选，因此就其呼召而言与前者有所区别；同样保罗在此告诉你们，他所坚持的呼召是上帝“按照祂的旨意”（according to his purpose）（我们救主所暗示的同样旨意）的特殊呼召；这呼召，既被上帝调整以进行并成就祂的那个旨意，就必定是有效的，除非祂因改变性（mutability）和无能（impotency）而未能成就祂意志和智慧的设计。</w:t>
      </w:r>
    </w:p>
    <w:p w14:paraId="37B6C91B">
      <w:pPr>
        <w:pStyle w:val="2"/>
        <w:spacing w:before="305" w:line="252" w:lineRule="auto"/>
        <w:ind w:right="9" w:firstLine="11"/>
        <w:jc w:val="both"/>
        <w:rPr>
          <w:rFonts w:hint="eastAsia"/>
          <w:sz w:val="30"/>
          <w:szCs w:val="30"/>
        </w:rPr>
      </w:pPr>
    </w:p>
    <w:p w14:paraId="6C6199B8">
      <w:pPr>
        <w:pStyle w:val="2"/>
        <w:spacing w:before="305" w:line="252" w:lineRule="auto"/>
        <w:ind w:right="9" w:firstLine="11"/>
        <w:jc w:val="both"/>
        <w:rPr>
          <w:rFonts w:hint="eastAsia"/>
          <w:sz w:val="30"/>
          <w:szCs w:val="30"/>
        </w:rPr>
      </w:pPr>
      <w:r>
        <w:rPr>
          <w:rFonts w:hint="eastAsia"/>
          <w:sz w:val="30"/>
          <w:szCs w:val="30"/>
        </w:rPr>
        <w:t>Neither is this salved by what follows, "that it is the intention of God to make this call sufficient for the end purposed;" yea, this part of the wallet is most filled with folly and falsehood: for as general purposes of giving means for an end, with an intention to bring that end about, that may or may not attain it, are most remote from God, and, being supposed, are destructive to all his holy and blessed attributes and perfections, as hath been shown; so the thing itself of sufficient grace of vocation, which is not effectual, is a gross figment, not, whilst this world continues, by Mr Goodwin to be made good, the most of his arguments being importunate suggestions of his own hypothesis and conceptions.</w:t>
      </w:r>
    </w:p>
    <w:p w14:paraId="0279DA27">
      <w:pPr>
        <w:pStyle w:val="2"/>
        <w:spacing w:before="305" w:line="252" w:lineRule="auto"/>
        <w:ind w:right="9" w:firstLine="11"/>
        <w:jc w:val="both"/>
        <w:rPr>
          <w:rFonts w:hint="eastAsia"/>
          <w:sz w:val="30"/>
          <w:szCs w:val="30"/>
        </w:rPr>
      </w:pPr>
    </w:p>
    <w:p w14:paraId="43B18BFE">
      <w:pPr>
        <w:pStyle w:val="2"/>
        <w:spacing w:before="305" w:line="252" w:lineRule="auto"/>
        <w:ind w:right="9" w:firstLine="11"/>
        <w:jc w:val="both"/>
        <w:rPr>
          <w:rFonts w:hint="eastAsia"/>
          <w:sz w:val="30"/>
          <w:szCs w:val="30"/>
        </w:rPr>
      </w:pPr>
      <w:r>
        <w:rPr>
          <w:rFonts w:hint="eastAsia"/>
          <w:sz w:val="30"/>
          <w:szCs w:val="30"/>
        </w:rPr>
        <w:t>这也不能通过接下来的话——“即上帝的意图是使这个呼召足够（sufficient）达到所定旨的目的”——来弥补；是的，这部分钱袋（wallet）最充满了愚蠢和虚假：因为如同为达到目的而给予途径的一般旨意，带着要实现那个目的——可能达到也可能达不到——的意图，都极其远离上帝，并且，被假定之后，对祂所有圣洁蒙福的属性和完美都是毁灭性的，正如已显明的那样；同样，呼召的充分恩典（sufficient grace of vocation）——它并非有效的——这件事本身是一个粗鄙的虚构（gross figment），只要这个世界持续存在，古德温先生就无法证实它，他大部分的论证都是他自己假设（hypothesis）和观念（conceptions）的强求性暗示（importunate suggestions）。</w:t>
      </w:r>
    </w:p>
    <w:p w14:paraId="202732B5">
      <w:pPr>
        <w:pStyle w:val="2"/>
        <w:spacing w:before="305" w:line="252" w:lineRule="auto"/>
        <w:ind w:right="9" w:firstLine="11"/>
        <w:jc w:val="both"/>
        <w:rPr>
          <w:rFonts w:hint="eastAsia"/>
          <w:sz w:val="30"/>
          <w:szCs w:val="30"/>
        </w:rPr>
      </w:pPr>
    </w:p>
    <w:p w14:paraId="67E776F3">
      <w:pPr>
        <w:pStyle w:val="2"/>
        <w:spacing w:before="305" w:line="252" w:lineRule="auto"/>
        <w:ind w:right="9" w:firstLine="11"/>
        <w:jc w:val="both"/>
        <w:rPr>
          <w:rFonts w:hint="eastAsia"/>
          <w:sz w:val="30"/>
          <w:szCs w:val="30"/>
        </w:rPr>
      </w:pPr>
      <w:r>
        <w:rPr>
          <w:rFonts w:hint="eastAsia"/>
          <w:sz w:val="30"/>
          <w:szCs w:val="30"/>
        </w:rPr>
        <w:t>But he goes on,—</w:t>
      </w:r>
    </w:p>
    <w:p w14:paraId="1A23D98F">
      <w:pPr>
        <w:pStyle w:val="2"/>
        <w:spacing w:before="305" w:line="252" w:lineRule="auto"/>
        <w:ind w:right="9" w:firstLine="11"/>
        <w:jc w:val="both"/>
        <w:rPr>
          <w:rFonts w:hint="eastAsia"/>
          <w:sz w:val="30"/>
          <w:szCs w:val="30"/>
        </w:rPr>
      </w:pPr>
    </w:p>
    <w:p w14:paraId="282B8883">
      <w:pPr>
        <w:pStyle w:val="2"/>
        <w:spacing w:before="305" w:line="252" w:lineRule="auto"/>
        <w:ind w:right="9" w:firstLine="11"/>
        <w:jc w:val="both"/>
        <w:rPr>
          <w:rFonts w:hint="eastAsia"/>
          <w:sz w:val="30"/>
          <w:szCs w:val="30"/>
        </w:rPr>
      </w:pPr>
      <w:r>
        <w:rPr>
          <w:rFonts w:hint="eastAsia"/>
          <w:sz w:val="30"/>
          <w:szCs w:val="30"/>
        </w:rPr>
        <w:t>但他继续说，——</w:t>
      </w:r>
    </w:p>
    <w:p w14:paraId="36657391">
      <w:pPr>
        <w:pStyle w:val="2"/>
        <w:spacing w:before="305" w:line="252" w:lineRule="auto"/>
        <w:ind w:right="9" w:firstLine="11"/>
        <w:jc w:val="both"/>
        <w:rPr>
          <w:rFonts w:hint="eastAsia"/>
          <w:sz w:val="30"/>
          <w:szCs w:val="30"/>
        </w:rPr>
      </w:pPr>
    </w:p>
    <w:p w14:paraId="7D7B43E9">
      <w:pPr>
        <w:pStyle w:val="2"/>
        <w:spacing w:before="305" w:line="252" w:lineRule="auto"/>
        <w:ind w:right="9" w:firstLine="11"/>
        <w:jc w:val="both"/>
        <w:rPr>
          <w:rFonts w:hint="eastAsia"/>
          <w:sz w:val="30"/>
          <w:szCs w:val="30"/>
        </w:rPr>
      </w:pPr>
      <w:r>
        <w:rPr>
          <w:rFonts w:hint="eastAsia"/>
          <w:sz w:val="30"/>
          <w:szCs w:val="30"/>
        </w:rPr>
        <w:t>"The apostle advanceth towards his proposed end, and adds, 'Those whom he called, them he also justified,' or decreed to justify, in case the called obstruct him not in his way, or by their unbelief render not themselves incapable of justification."</w:t>
      </w:r>
    </w:p>
    <w:p w14:paraId="0F400100">
      <w:pPr>
        <w:pStyle w:val="2"/>
        <w:spacing w:before="305" w:line="252" w:lineRule="auto"/>
        <w:ind w:right="9" w:firstLine="11"/>
        <w:jc w:val="both"/>
        <w:rPr>
          <w:rFonts w:hint="eastAsia"/>
          <w:sz w:val="30"/>
          <w:szCs w:val="30"/>
        </w:rPr>
      </w:pPr>
    </w:p>
    <w:p w14:paraId="5B87A1D8">
      <w:pPr>
        <w:pStyle w:val="2"/>
        <w:spacing w:before="305" w:line="252" w:lineRule="auto"/>
        <w:ind w:right="9" w:firstLine="11"/>
        <w:jc w:val="both"/>
        <w:rPr>
          <w:rFonts w:hint="eastAsia"/>
          <w:sz w:val="30"/>
          <w:szCs w:val="30"/>
        </w:rPr>
      </w:pPr>
      <w:r>
        <w:rPr>
          <w:rFonts w:hint="eastAsia"/>
          <w:sz w:val="30"/>
          <w:szCs w:val="30"/>
        </w:rPr>
        <w:t>“使徒（The apostle）向（advanceth towards）他所提出的（his proposed）结局（end）前进，并补充说（and adds），‘祂所呼召（Those whom he called）的人，祂也（them he also）称他们为义（justified），’或（or）预定（decreed）要称他们为义（to justify），如果（in case）被召者（the called）不在（obstruct him not in）祂的道路（his way）上拦阻祂，或（or by）不因（their）他们的不信（unbelief）使（render not）他们自己（themselves）不能（incapable of）称义（justification）。”</w:t>
      </w:r>
    </w:p>
    <w:p w14:paraId="0F5585BB">
      <w:pPr>
        <w:pStyle w:val="2"/>
        <w:spacing w:before="305" w:line="252" w:lineRule="auto"/>
        <w:ind w:right="9" w:firstLine="11"/>
        <w:jc w:val="both"/>
        <w:rPr>
          <w:rFonts w:hint="eastAsia"/>
          <w:sz w:val="30"/>
          <w:szCs w:val="30"/>
        </w:rPr>
      </w:pPr>
    </w:p>
    <w:p w14:paraId="571E818E">
      <w:pPr>
        <w:pStyle w:val="2"/>
        <w:spacing w:before="305" w:line="252" w:lineRule="auto"/>
        <w:ind w:right="9" w:firstLine="11"/>
        <w:jc w:val="both"/>
        <w:rPr>
          <w:rFonts w:hint="eastAsia"/>
          <w:sz w:val="30"/>
          <w:szCs w:val="30"/>
        </w:rPr>
      </w:pPr>
      <w:r>
        <w:rPr>
          <w:rFonts w:hint="eastAsia"/>
          <w:sz w:val="30"/>
          <w:szCs w:val="30"/>
        </w:rPr>
        <w:t>Ans. That exception, "In case they obstruct him not," is a clue to lead us into all the corners of this labyrinth, and a key to the whole design in hand.</w:t>
      </w:r>
    </w:p>
    <w:p w14:paraId="30FEE069">
      <w:pPr>
        <w:pStyle w:val="2"/>
        <w:spacing w:before="305" w:line="252" w:lineRule="auto"/>
        <w:ind w:right="9" w:firstLine="11"/>
        <w:jc w:val="both"/>
        <w:rPr>
          <w:rFonts w:hint="eastAsia"/>
          <w:sz w:val="30"/>
          <w:szCs w:val="30"/>
        </w:rPr>
      </w:pPr>
    </w:p>
    <w:p w14:paraId="3D0CBABF">
      <w:pPr>
        <w:pStyle w:val="2"/>
        <w:spacing w:before="305" w:line="252" w:lineRule="auto"/>
        <w:ind w:right="9" w:firstLine="11"/>
        <w:jc w:val="both"/>
        <w:rPr>
          <w:rFonts w:hint="eastAsia"/>
          <w:sz w:val="30"/>
          <w:szCs w:val="30"/>
        </w:rPr>
      </w:pPr>
      <w:r>
        <w:rPr>
          <w:rFonts w:hint="eastAsia"/>
          <w:sz w:val="30"/>
          <w:szCs w:val="30"/>
        </w:rPr>
        <w:t>答：那个异议，“如果他们不拦阻祂”，是一条线索，引导我们进入这个迷宫（labyrinth）的所有角落，也是手头整个设计的钥匙（key）。</w:t>
      </w:r>
    </w:p>
    <w:p w14:paraId="2F8BD8E0">
      <w:pPr>
        <w:pStyle w:val="2"/>
        <w:spacing w:before="305" w:line="252" w:lineRule="auto"/>
        <w:ind w:right="9" w:firstLine="11"/>
        <w:jc w:val="both"/>
        <w:rPr>
          <w:rFonts w:hint="eastAsia"/>
          <w:sz w:val="30"/>
          <w:szCs w:val="30"/>
        </w:rPr>
      </w:pPr>
    </w:p>
    <w:p w14:paraId="007C0D25">
      <w:pPr>
        <w:pStyle w:val="2"/>
        <w:spacing w:before="305" w:line="252" w:lineRule="auto"/>
        <w:ind w:right="9" w:firstLine="11"/>
        <w:jc w:val="both"/>
        <w:rPr>
          <w:rFonts w:hint="eastAsia"/>
          <w:sz w:val="30"/>
          <w:szCs w:val="30"/>
        </w:rPr>
      </w:pPr>
      <w:r>
        <w:rPr>
          <w:rFonts w:hint="eastAsia"/>
          <w:sz w:val="30"/>
          <w:szCs w:val="30"/>
        </w:rPr>
        <w:t>Such a supposed it is as not only enervates the whole discourse of the apostle and frustrates his design, but also opens a door for the questioning of the accomplishment of any purpose or promise of God whatever, and, in one word, rejects the whole efficacy of the grace of the gospel, as a thing of naught.</w:t>
      </w:r>
    </w:p>
    <w:p w14:paraId="00FE774D">
      <w:pPr>
        <w:pStyle w:val="2"/>
        <w:spacing w:before="305" w:line="252" w:lineRule="auto"/>
        <w:ind w:right="9" w:firstLine="11"/>
        <w:jc w:val="both"/>
        <w:rPr>
          <w:rFonts w:hint="eastAsia"/>
          <w:sz w:val="30"/>
          <w:szCs w:val="30"/>
        </w:rPr>
      </w:pPr>
    </w:p>
    <w:p w14:paraId="1FD18D16">
      <w:pPr>
        <w:pStyle w:val="2"/>
        <w:spacing w:before="305" w:line="252" w:lineRule="auto"/>
        <w:ind w:right="9" w:firstLine="11"/>
        <w:jc w:val="both"/>
        <w:rPr>
          <w:rFonts w:hint="eastAsia"/>
          <w:sz w:val="30"/>
          <w:szCs w:val="30"/>
        </w:rPr>
      </w:pPr>
      <w:r>
        <w:rPr>
          <w:rFonts w:hint="eastAsia"/>
          <w:sz w:val="30"/>
          <w:szCs w:val="30"/>
        </w:rPr>
        <w:t>这是一个如此的假设，它不仅削弱（enervates）了使徒的整个论述并挫败（frustrates）了他的设计，而且也为质疑上帝任何旨意或应许无论如何的成就打开了大门，并且，总之，拒绝（rejects）了福音恩典的全部功效（efficacy），视其为无有（thing of naught）。</w:t>
      </w:r>
    </w:p>
    <w:p w14:paraId="08F5A34D">
      <w:pPr>
        <w:pStyle w:val="2"/>
        <w:spacing w:before="305" w:line="252" w:lineRule="auto"/>
        <w:ind w:right="9" w:firstLine="11"/>
        <w:jc w:val="both"/>
        <w:rPr>
          <w:rFonts w:hint="eastAsia"/>
          <w:sz w:val="30"/>
          <w:szCs w:val="30"/>
        </w:rPr>
      </w:pPr>
    </w:p>
    <w:p w14:paraId="6F2F5265">
      <w:pPr>
        <w:pStyle w:val="2"/>
        <w:spacing w:before="305" w:line="252" w:lineRule="auto"/>
        <w:ind w:right="9" w:firstLine="11"/>
        <w:jc w:val="both"/>
        <w:rPr>
          <w:rFonts w:hint="eastAsia"/>
          <w:sz w:val="30"/>
          <w:szCs w:val="30"/>
        </w:rPr>
      </w:pPr>
      <w:r>
        <w:rPr>
          <w:rFonts w:hint="eastAsia"/>
          <w:sz w:val="30"/>
          <w:szCs w:val="30"/>
        </w:rPr>
        <w:t>What strength is there in the discourse and arguing of the apostle, from the purpose and ensuing series of God's grace, to prove that "all things shall work together for good to them that love God," if the whole issue and event of things mentioned to that end depend not on the efficacy or effectual influences of those acts of God, one upon another, and all upon the end, they being all and every one of them, jointly and severally, suspended upon the wills of the persons themselves concerning whom they are (which yet here is concealed, and [not] intimated in the least)?</w:t>
      </w:r>
    </w:p>
    <w:p w14:paraId="6746291A">
      <w:pPr>
        <w:pStyle w:val="2"/>
        <w:spacing w:before="305" w:line="252" w:lineRule="auto"/>
        <w:ind w:right="9" w:firstLine="11"/>
        <w:jc w:val="both"/>
        <w:rPr>
          <w:rFonts w:hint="eastAsia"/>
          <w:sz w:val="30"/>
          <w:szCs w:val="30"/>
        </w:rPr>
      </w:pPr>
    </w:p>
    <w:p w14:paraId="2C63A8B0">
      <w:pPr>
        <w:pStyle w:val="2"/>
        <w:spacing w:before="305" w:line="252" w:lineRule="auto"/>
        <w:ind w:right="9" w:firstLine="11"/>
        <w:jc w:val="both"/>
        <w:rPr>
          <w:rFonts w:hint="eastAsia"/>
          <w:sz w:val="30"/>
          <w:szCs w:val="30"/>
        </w:rPr>
      </w:pPr>
      <w:r>
        <w:rPr>
          <w:rFonts w:hint="eastAsia"/>
          <w:sz w:val="30"/>
          <w:szCs w:val="30"/>
        </w:rPr>
        <w:t>如果为那个目的而提及之事的全部结局（issue）和事件（event）并非依赖于上帝那些作为——彼此相互以及全部对结局——的功效或有效影响，它们全部且每一个，联合地并分别地，都悬置于它们所关乎之人自身的意志之上（然而这一点在此被隐藏，并且丝毫未被暗示），那么使徒从旨意和随之而来的上帝恩典系列出发的论述和论证中，还有什么力量能证明“万事都将互相效力，叫爱上帝的人得益处”呢？</w:t>
      </w:r>
    </w:p>
    <w:p w14:paraId="262341E2">
      <w:pPr>
        <w:pStyle w:val="2"/>
        <w:spacing w:before="305" w:line="252" w:lineRule="auto"/>
        <w:ind w:right="9" w:firstLine="11"/>
        <w:jc w:val="both"/>
        <w:rPr>
          <w:rFonts w:hint="eastAsia"/>
          <w:sz w:val="30"/>
          <w:szCs w:val="30"/>
        </w:rPr>
      </w:pPr>
    </w:p>
    <w:p w14:paraId="050851F4">
      <w:pPr>
        <w:pStyle w:val="2"/>
        <w:spacing w:before="305" w:line="252" w:lineRule="auto"/>
        <w:ind w:right="9" w:firstLine="11"/>
        <w:jc w:val="both"/>
        <w:rPr>
          <w:rFonts w:hint="eastAsia"/>
          <w:sz w:val="30"/>
          <w:szCs w:val="30"/>
        </w:rPr>
      </w:pPr>
      <w:r>
        <w:rPr>
          <w:rFonts w:hint="eastAsia"/>
          <w:sz w:val="30"/>
          <w:szCs w:val="30"/>
        </w:rPr>
        <w:t>How doth it prove at all that they shall never be separated from the love of Christ, that they shall be made conformable to him in glory, notwithstanding all opposition, upon the account of the dispensation of God's eternal and actual love towards them, when the whole of their usefulness to the end proposed is resolved ultimately into themselves and their endeavours, and not into any purpose or act of God?</w:t>
      </w:r>
    </w:p>
    <w:p w14:paraId="7D01B63B">
      <w:pPr>
        <w:pStyle w:val="2"/>
        <w:spacing w:before="305" w:line="252" w:lineRule="auto"/>
        <w:ind w:right="9" w:firstLine="11"/>
        <w:jc w:val="both"/>
        <w:rPr>
          <w:rFonts w:hint="eastAsia"/>
          <w:sz w:val="30"/>
          <w:szCs w:val="30"/>
        </w:rPr>
      </w:pPr>
    </w:p>
    <w:p w14:paraId="7E949184">
      <w:pPr>
        <w:pStyle w:val="2"/>
        <w:spacing w:before="305" w:line="252" w:lineRule="auto"/>
        <w:ind w:right="9" w:firstLine="11"/>
        <w:jc w:val="both"/>
        <w:rPr>
          <w:rFonts w:hint="eastAsia"/>
          <w:sz w:val="30"/>
          <w:szCs w:val="30"/>
        </w:rPr>
      </w:pPr>
      <w:r>
        <w:rPr>
          <w:rFonts w:hint="eastAsia"/>
          <w:sz w:val="30"/>
          <w:szCs w:val="30"/>
        </w:rPr>
        <w:t>当它们对所提出之结局的全部用处最终被归结于它们自己及其努力，而非上帝的任何旨意或作为时，它如何能证明他们永不与基督的爱分离，他们将在荣耀中模成祂的样式，不顾所有反对，基于上帝永恒且实际之爱向他们的分赐呢？</w:t>
      </w:r>
    </w:p>
    <w:p w14:paraId="4856E79A">
      <w:pPr>
        <w:pStyle w:val="2"/>
        <w:spacing w:before="305" w:line="252" w:lineRule="auto"/>
        <w:ind w:right="9" w:firstLine="11"/>
        <w:jc w:val="both"/>
        <w:rPr>
          <w:rFonts w:hint="eastAsia"/>
          <w:sz w:val="30"/>
          <w:szCs w:val="30"/>
        </w:rPr>
      </w:pPr>
    </w:p>
    <w:p w14:paraId="6A7C109C">
      <w:pPr>
        <w:pStyle w:val="2"/>
        <w:spacing w:before="305" w:line="252" w:lineRule="auto"/>
        <w:ind w:right="9" w:firstLine="11"/>
        <w:jc w:val="both"/>
        <w:rPr>
          <w:rFonts w:hint="eastAsia"/>
          <w:sz w:val="30"/>
          <w:szCs w:val="30"/>
        </w:rPr>
      </w:pPr>
      <w:r>
        <w:rPr>
          <w:rFonts w:hint="eastAsia"/>
          <w:sz w:val="30"/>
          <w:szCs w:val="30"/>
        </w:rPr>
        <w:t>Such as is the foundation, such is the strength of the whole building.</w:t>
      </w:r>
    </w:p>
    <w:p w14:paraId="234A87F6">
      <w:pPr>
        <w:pStyle w:val="2"/>
        <w:spacing w:before="305" w:line="252" w:lineRule="auto"/>
        <w:ind w:right="9" w:firstLine="11"/>
        <w:jc w:val="both"/>
        <w:rPr>
          <w:rFonts w:hint="eastAsia"/>
          <w:sz w:val="30"/>
          <w:szCs w:val="30"/>
        </w:rPr>
      </w:pPr>
    </w:p>
    <w:p w14:paraId="2BA85676">
      <w:pPr>
        <w:pStyle w:val="2"/>
        <w:spacing w:before="305" w:line="252" w:lineRule="auto"/>
        <w:ind w:right="9" w:firstLine="11"/>
        <w:jc w:val="both"/>
        <w:rPr>
          <w:rFonts w:hint="eastAsia"/>
          <w:sz w:val="30"/>
          <w:szCs w:val="30"/>
        </w:rPr>
      </w:pPr>
      <w:r>
        <w:rPr>
          <w:rFonts w:hint="eastAsia"/>
          <w:sz w:val="30"/>
          <w:szCs w:val="30"/>
        </w:rPr>
        <w:t>根基如何，整个建筑的力量也如何。</w:t>
      </w:r>
    </w:p>
    <w:p w14:paraId="0522BFCB">
      <w:pPr>
        <w:pStyle w:val="2"/>
        <w:spacing w:before="305" w:line="252" w:lineRule="auto"/>
        <w:ind w:right="9" w:firstLine="11"/>
        <w:jc w:val="both"/>
        <w:rPr>
          <w:rFonts w:hint="eastAsia"/>
          <w:sz w:val="30"/>
          <w:szCs w:val="30"/>
        </w:rPr>
      </w:pPr>
    </w:p>
    <w:p w14:paraId="73E0C81F">
      <w:pPr>
        <w:pStyle w:val="2"/>
        <w:spacing w:before="305" w:line="252" w:lineRule="auto"/>
        <w:ind w:right="9" w:firstLine="11"/>
        <w:jc w:val="both"/>
        <w:rPr>
          <w:rFonts w:hint="eastAsia"/>
          <w:sz w:val="30"/>
          <w:szCs w:val="30"/>
        </w:rPr>
      </w:pPr>
      <w:r>
        <w:rPr>
          <w:rFonts w:hint="eastAsia"/>
          <w:sz w:val="30"/>
          <w:szCs w:val="30"/>
        </w:rPr>
        <w:t>Inferences can have no more strength than the principle from whence they are deduced.</w:t>
      </w:r>
    </w:p>
    <w:p w14:paraId="189923AE">
      <w:pPr>
        <w:pStyle w:val="2"/>
        <w:spacing w:before="305" w:line="252" w:lineRule="auto"/>
        <w:ind w:right="9" w:firstLine="11"/>
        <w:jc w:val="both"/>
        <w:rPr>
          <w:rFonts w:hint="eastAsia"/>
          <w:sz w:val="30"/>
          <w:szCs w:val="30"/>
        </w:rPr>
      </w:pPr>
    </w:p>
    <w:p w14:paraId="163A8080">
      <w:pPr>
        <w:pStyle w:val="2"/>
        <w:spacing w:before="305" w:line="252" w:lineRule="auto"/>
        <w:ind w:right="9" w:firstLine="11"/>
        <w:jc w:val="both"/>
        <w:rPr>
          <w:rFonts w:hint="eastAsia"/>
          <w:sz w:val="30"/>
          <w:szCs w:val="30"/>
        </w:rPr>
      </w:pPr>
      <w:r>
        <w:rPr>
          <w:rFonts w:hint="eastAsia"/>
          <w:sz w:val="30"/>
          <w:szCs w:val="30"/>
        </w:rPr>
        <w:t>推论的力量不能超过它们所源自的原则。</w:t>
      </w:r>
    </w:p>
    <w:p w14:paraId="65F478A7">
      <w:pPr>
        <w:pStyle w:val="2"/>
        <w:spacing w:before="305" w:line="252" w:lineRule="auto"/>
        <w:ind w:right="9" w:firstLine="11"/>
        <w:jc w:val="both"/>
        <w:rPr>
          <w:rFonts w:hint="eastAsia"/>
          <w:sz w:val="30"/>
          <w:szCs w:val="30"/>
        </w:rPr>
      </w:pPr>
    </w:p>
    <w:p w14:paraId="410AF5BA">
      <w:pPr>
        <w:pStyle w:val="2"/>
        <w:spacing w:before="305" w:line="252" w:lineRule="auto"/>
        <w:ind w:right="9" w:firstLine="11"/>
        <w:jc w:val="both"/>
        <w:rPr>
          <w:rFonts w:hint="eastAsia"/>
          <w:sz w:val="30"/>
          <w:szCs w:val="30"/>
        </w:rPr>
      </w:pPr>
      <w:r>
        <w:rPr>
          <w:rFonts w:hint="eastAsia"/>
          <w:sz w:val="30"/>
          <w:szCs w:val="30"/>
        </w:rPr>
        <w:t>If a man should tell another that if he will go a journey of a hundred miles, at each twenty miles'end he shall meet with such and such refreshments, all the consolation he can receive upon the account of refreshments provided for him is proportioned only to the thoughts he hath of his own strength for the performance of that journey.</w:t>
      </w:r>
    </w:p>
    <w:p w14:paraId="4B8472DF">
      <w:pPr>
        <w:pStyle w:val="2"/>
        <w:spacing w:before="305" w:line="252" w:lineRule="auto"/>
        <w:ind w:right="9" w:firstLine="11"/>
        <w:jc w:val="both"/>
        <w:rPr>
          <w:rFonts w:hint="eastAsia"/>
          <w:sz w:val="30"/>
          <w:szCs w:val="30"/>
        </w:rPr>
      </w:pPr>
    </w:p>
    <w:p w14:paraId="4A522110">
      <w:pPr>
        <w:pStyle w:val="2"/>
        <w:spacing w:before="305" w:line="252" w:lineRule="auto"/>
        <w:ind w:right="9" w:firstLine="11"/>
        <w:jc w:val="both"/>
        <w:rPr>
          <w:rFonts w:hint="eastAsia"/>
          <w:sz w:val="30"/>
          <w:szCs w:val="30"/>
        </w:rPr>
      </w:pPr>
      <w:r>
        <w:rPr>
          <w:rFonts w:hint="eastAsia"/>
          <w:sz w:val="30"/>
          <w:szCs w:val="30"/>
        </w:rPr>
        <w:t>如果一个人告诉另一个人，如果他要走一百英里的旅程，每走二十英里他将遇到某某更新（refreshments），那么他基于为他预备之更新所能领受的所有安慰，仅仅与他对完成那段旅程之自身力量的想法成比例。</w:t>
      </w:r>
    </w:p>
    <w:p w14:paraId="18C01DE5">
      <w:pPr>
        <w:pStyle w:val="2"/>
        <w:spacing w:before="305" w:line="252" w:lineRule="auto"/>
        <w:ind w:right="9" w:firstLine="11"/>
        <w:jc w:val="both"/>
        <w:rPr>
          <w:rFonts w:hint="eastAsia"/>
          <w:sz w:val="30"/>
          <w:szCs w:val="30"/>
        </w:rPr>
      </w:pPr>
    </w:p>
    <w:p w14:paraId="6BF5683B">
      <w:pPr>
        <w:pStyle w:val="2"/>
        <w:spacing w:before="305" w:line="252" w:lineRule="auto"/>
        <w:ind w:right="9" w:firstLine="11"/>
        <w:jc w:val="both"/>
        <w:rPr>
          <w:rFonts w:hint="eastAsia"/>
          <w:sz w:val="30"/>
          <w:szCs w:val="30"/>
        </w:rPr>
      </w:pPr>
      <w:r>
        <w:rPr>
          <w:rFonts w:hint="eastAsia"/>
          <w:sz w:val="30"/>
          <w:szCs w:val="30"/>
        </w:rPr>
        <w:t>Farther; if in such expressions of the purposed works of God, we may put cases and trust in what supposals we think good, where there is not the least jot, tittle, or syllable of them in the text, nor any room for them, without destroying not only the design and meaning of the place, but the very sense of it, why may not we do so in other undertakings of God, the certainty of whose event depends upon his purpose and promise only?</w:t>
      </w:r>
    </w:p>
    <w:p w14:paraId="150F6095">
      <w:pPr>
        <w:pStyle w:val="2"/>
        <w:spacing w:before="305" w:line="252" w:lineRule="auto"/>
        <w:ind w:right="9" w:firstLine="11"/>
        <w:jc w:val="both"/>
        <w:rPr>
          <w:rFonts w:hint="eastAsia"/>
          <w:sz w:val="30"/>
          <w:szCs w:val="30"/>
        </w:rPr>
      </w:pPr>
    </w:p>
    <w:p w14:paraId="1F3FE87D">
      <w:pPr>
        <w:pStyle w:val="2"/>
        <w:spacing w:before="305" w:line="252" w:lineRule="auto"/>
        <w:ind w:right="9" w:firstLine="11"/>
        <w:jc w:val="both"/>
        <w:rPr>
          <w:rFonts w:hint="eastAsia"/>
          <w:sz w:val="30"/>
          <w:szCs w:val="30"/>
        </w:rPr>
      </w:pPr>
      <w:r>
        <w:rPr>
          <w:rFonts w:hint="eastAsia"/>
          <w:sz w:val="30"/>
          <w:szCs w:val="30"/>
        </w:rPr>
        <w:t>更进一步；如果在上帝定旨工作（purposed works）的此类表达中，我们可以设定情况（put cases）并信任我们认为好的任何假设（supposals）——而经文中丝毫没有它们的点、画或音节，也没有它们的空间，除非破坏该段经文的设计和意义以及其本身意义——为何我们不能在上帝其他承担（undertakings）中也这样做呢？那些承担之结局的确定性仅仅依赖于祂的旨意和应许。</w:t>
      </w:r>
    </w:p>
    <w:p w14:paraId="7BB80B02">
      <w:pPr>
        <w:pStyle w:val="2"/>
        <w:spacing w:before="305" w:line="252" w:lineRule="auto"/>
        <w:ind w:right="9" w:firstLine="11"/>
        <w:jc w:val="both"/>
        <w:rPr>
          <w:rFonts w:hint="eastAsia"/>
          <w:sz w:val="30"/>
          <w:szCs w:val="30"/>
        </w:rPr>
      </w:pPr>
    </w:p>
    <w:p w14:paraId="1F07B588">
      <w:pPr>
        <w:pStyle w:val="2"/>
        <w:spacing w:before="305" w:line="252" w:lineRule="auto"/>
        <w:ind w:right="9" w:firstLine="11"/>
        <w:jc w:val="both"/>
        <w:rPr>
          <w:rFonts w:hint="eastAsia"/>
          <w:sz w:val="30"/>
          <w:szCs w:val="30"/>
        </w:rPr>
      </w:pPr>
      <w:r>
        <w:rPr>
          <w:rFonts w:hint="eastAsia"/>
          <w:sz w:val="30"/>
          <w:szCs w:val="30"/>
        </w:rPr>
        <w:t>For instance, the resurrection of the dead: may we not say, God will raise up the dead in Christ, in case there be any necessity that their bodies should be glorified?</w:t>
      </w:r>
    </w:p>
    <w:p w14:paraId="683A6087">
      <w:pPr>
        <w:pStyle w:val="2"/>
        <w:spacing w:before="305" w:line="252" w:lineRule="auto"/>
        <w:ind w:right="9" w:firstLine="11"/>
        <w:jc w:val="both"/>
        <w:rPr>
          <w:rFonts w:hint="eastAsia"/>
          <w:sz w:val="30"/>
          <w:szCs w:val="30"/>
        </w:rPr>
      </w:pPr>
    </w:p>
    <w:p w14:paraId="06CECD9D">
      <w:pPr>
        <w:pStyle w:val="2"/>
        <w:spacing w:before="305" w:line="252" w:lineRule="auto"/>
        <w:ind w:right="9" w:firstLine="11"/>
        <w:jc w:val="both"/>
        <w:rPr>
          <w:rFonts w:hint="eastAsia"/>
          <w:sz w:val="30"/>
          <w:szCs w:val="30"/>
        </w:rPr>
      </w:pPr>
      <w:r>
        <w:rPr>
          <w:rFonts w:hint="eastAsia"/>
          <w:sz w:val="30"/>
          <w:szCs w:val="30"/>
        </w:rPr>
        <w:t>例如，死人复活（resurrection of the dead）：我们难道不能说，上帝将使在基督里死了的人复活，如果他们的身体有任何必要得荣耀的话？</w:t>
      </w:r>
    </w:p>
    <w:p w14:paraId="6B276124">
      <w:pPr>
        <w:pStyle w:val="2"/>
        <w:spacing w:before="305" w:line="252" w:lineRule="auto"/>
        <w:ind w:right="9" w:firstLine="11"/>
        <w:jc w:val="both"/>
        <w:rPr>
          <w:rFonts w:hint="eastAsia"/>
          <w:sz w:val="30"/>
          <w:szCs w:val="30"/>
        </w:rPr>
      </w:pPr>
    </w:p>
    <w:p w14:paraId="453F45F9">
      <w:pPr>
        <w:pStyle w:val="2"/>
        <w:spacing w:before="305" w:line="252" w:lineRule="auto"/>
        <w:ind w:right="9" w:firstLine="11"/>
        <w:jc w:val="both"/>
        <w:rPr>
          <w:rFonts w:hint="eastAsia"/>
          <w:sz w:val="30"/>
          <w:szCs w:val="30"/>
        </w:rPr>
      </w:pPr>
      <w:r>
        <w:rPr>
          <w:rFonts w:hint="eastAsia"/>
          <w:sz w:val="30"/>
          <w:szCs w:val="30"/>
        </w:rPr>
        <w:t>What is it, also, that remains of praise to the glorious grace of God?</w:t>
      </w:r>
    </w:p>
    <w:p w14:paraId="3FB6332B">
      <w:pPr>
        <w:pStyle w:val="2"/>
        <w:spacing w:before="305" w:line="252" w:lineRule="auto"/>
        <w:ind w:right="9" w:firstLine="11"/>
        <w:jc w:val="both"/>
        <w:rPr>
          <w:rFonts w:hint="eastAsia"/>
          <w:sz w:val="30"/>
          <w:szCs w:val="30"/>
        </w:rPr>
      </w:pPr>
    </w:p>
    <w:p w14:paraId="171F1101">
      <w:pPr>
        <w:pStyle w:val="2"/>
        <w:spacing w:before="305" w:line="252" w:lineRule="auto"/>
        <w:ind w:right="9" w:firstLine="11"/>
        <w:jc w:val="both"/>
        <w:rPr>
          <w:rFonts w:hint="eastAsia"/>
          <w:sz w:val="30"/>
          <w:szCs w:val="30"/>
        </w:rPr>
      </w:pPr>
      <w:r>
        <w:rPr>
          <w:rFonts w:hint="eastAsia"/>
          <w:sz w:val="30"/>
          <w:szCs w:val="30"/>
        </w:rPr>
        <w:t>此外，对上帝荣耀恩典的赞美还剩下什么呢？</w:t>
      </w:r>
    </w:p>
    <w:p w14:paraId="46F054AC">
      <w:pPr>
        <w:pStyle w:val="2"/>
        <w:spacing w:before="305" w:line="252" w:lineRule="auto"/>
        <w:ind w:right="9" w:firstLine="11"/>
        <w:jc w:val="both"/>
        <w:rPr>
          <w:rFonts w:hint="eastAsia"/>
          <w:sz w:val="30"/>
          <w:szCs w:val="30"/>
        </w:rPr>
      </w:pPr>
    </w:p>
    <w:p w14:paraId="2C75182E">
      <w:pPr>
        <w:pStyle w:val="2"/>
        <w:spacing w:before="305" w:line="252" w:lineRule="auto"/>
        <w:ind w:right="9" w:firstLine="11"/>
        <w:jc w:val="both"/>
        <w:rPr>
          <w:rFonts w:hint="eastAsia"/>
          <w:sz w:val="30"/>
          <w:szCs w:val="30"/>
        </w:rPr>
      </w:pPr>
      <w:r>
        <w:rPr>
          <w:rFonts w:hint="eastAsia"/>
          <w:sz w:val="30"/>
          <w:szCs w:val="30"/>
        </w:rPr>
        <w:t>This is all he effects by it: In case men obstruct him not in his way, it doth good.</w:t>
      </w:r>
    </w:p>
    <w:p w14:paraId="799DA56E">
      <w:pPr>
        <w:pStyle w:val="2"/>
        <w:spacing w:before="305" w:line="252" w:lineRule="auto"/>
        <w:ind w:right="9" w:firstLine="11"/>
        <w:jc w:val="both"/>
        <w:rPr>
          <w:rFonts w:hint="eastAsia"/>
          <w:sz w:val="30"/>
          <w:szCs w:val="30"/>
        </w:rPr>
      </w:pPr>
    </w:p>
    <w:p w14:paraId="73F0BF8C">
      <w:pPr>
        <w:pStyle w:val="2"/>
        <w:spacing w:before="305" w:line="252" w:lineRule="auto"/>
        <w:ind w:right="9" w:firstLine="11"/>
        <w:jc w:val="both"/>
        <w:rPr>
          <w:rFonts w:hint="eastAsia"/>
          <w:sz w:val="30"/>
          <w:szCs w:val="30"/>
        </w:rPr>
      </w:pPr>
      <w:r>
        <w:rPr>
          <w:rFonts w:hint="eastAsia"/>
          <w:sz w:val="30"/>
          <w:szCs w:val="30"/>
        </w:rPr>
        <w:t>这就是祂藉此成就的全部：如果人不拦阻祂的道路，它就行善。</w:t>
      </w:r>
    </w:p>
    <w:p w14:paraId="67B74CE3">
      <w:pPr>
        <w:pStyle w:val="2"/>
        <w:spacing w:before="305" w:line="252" w:lineRule="auto"/>
        <w:ind w:right="9" w:firstLine="11"/>
        <w:jc w:val="both"/>
        <w:rPr>
          <w:rFonts w:hint="eastAsia"/>
          <w:sz w:val="30"/>
          <w:szCs w:val="30"/>
        </w:rPr>
      </w:pPr>
    </w:p>
    <w:p w14:paraId="570FD44A">
      <w:pPr>
        <w:pStyle w:val="2"/>
        <w:spacing w:before="305" w:line="252" w:lineRule="auto"/>
        <w:ind w:right="9" w:firstLine="11"/>
        <w:jc w:val="both"/>
        <w:rPr>
          <w:rFonts w:hint="eastAsia"/>
          <w:sz w:val="30"/>
          <w:szCs w:val="30"/>
        </w:rPr>
      </w:pPr>
      <w:r>
        <w:rPr>
          <w:rFonts w:hint="eastAsia"/>
          <w:sz w:val="30"/>
          <w:szCs w:val="30"/>
        </w:rPr>
        <w:t>God calls men to faith and obedience; in case they obstruct not his way, it shall do them good.</w:t>
      </w:r>
    </w:p>
    <w:p w14:paraId="108EB2AE">
      <w:pPr>
        <w:pStyle w:val="2"/>
        <w:spacing w:before="305" w:line="252" w:lineRule="auto"/>
        <w:ind w:right="9" w:firstLine="11"/>
        <w:jc w:val="both"/>
        <w:rPr>
          <w:rFonts w:hint="eastAsia"/>
          <w:sz w:val="30"/>
          <w:szCs w:val="30"/>
        </w:rPr>
      </w:pPr>
    </w:p>
    <w:p w14:paraId="0C6893B3">
      <w:pPr>
        <w:pStyle w:val="2"/>
        <w:spacing w:before="305" w:line="252" w:lineRule="auto"/>
        <w:ind w:right="9" w:firstLine="11"/>
        <w:jc w:val="both"/>
        <w:rPr>
          <w:rFonts w:hint="eastAsia"/>
          <w:sz w:val="30"/>
          <w:szCs w:val="30"/>
        </w:rPr>
      </w:pPr>
      <w:r>
        <w:rPr>
          <w:rFonts w:hint="eastAsia"/>
          <w:sz w:val="30"/>
          <w:szCs w:val="30"/>
        </w:rPr>
        <w:t>上帝呼召人相信并顺服；如果他们不拦阻祂的道路，它将使他们得益处。</w:t>
      </w:r>
    </w:p>
    <w:p w14:paraId="30EBDCD8">
      <w:pPr>
        <w:pStyle w:val="2"/>
        <w:spacing w:before="305" w:line="252" w:lineRule="auto"/>
        <w:ind w:right="9" w:firstLine="11"/>
        <w:jc w:val="both"/>
        <w:rPr>
          <w:rFonts w:hint="eastAsia"/>
          <w:sz w:val="30"/>
          <w:szCs w:val="30"/>
        </w:rPr>
      </w:pPr>
    </w:p>
    <w:p w14:paraId="16132ED5">
      <w:pPr>
        <w:pStyle w:val="2"/>
        <w:spacing w:before="305" w:line="252" w:lineRule="auto"/>
        <w:ind w:right="9" w:firstLine="11"/>
        <w:jc w:val="both"/>
        <w:rPr>
          <w:rFonts w:hint="eastAsia"/>
          <w:sz w:val="30"/>
          <w:szCs w:val="30"/>
        </w:rPr>
      </w:pPr>
      <w:r>
        <w:rPr>
          <w:rFonts w:hint="eastAsia"/>
          <w:sz w:val="30"/>
          <w:szCs w:val="30"/>
        </w:rPr>
        <w:t>But how do they obstruct his way!</w:t>
      </w:r>
    </w:p>
    <w:p w14:paraId="6898298E">
      <w:pPr>
        <w:pStyle w:val="2"/>
        <w:spacing w:before="305" w:line="252" w:lineRule="auto"/>
        <w:ind w:right="9" w:firstLine="11"/>
        <w:jc w:val="both"/>
        <w:rPr>
          <w:rFonts w:hint="eastAsia"/>
          <w:sz w:val="30"/>
          <w:szCs w:val="30"/>
        </w:rPr>
      </w:pPr>
    </w:p>
    <w:p w14:paraId="325DF3C2">
      <w:pPr>
        <w:pStyle w:val="2"/>
        <w:spacing w:before="305" w:line="252" w:lineRule="auto"/>
        <w:ind w:right="9" w:firstLine="11"/>
        <w:jc w:val="both"/>
        <w:rPr>
          <w:rFonts w:hint="eastAsia"/>
          <w:sz w:val="30"/>
          <w:szCs w:val="30"/>
        </w:rPr>
      </w:pPr>
      <w:r>
        <w:rPr>
          <w:rFonts w:hint="eastAsia"/>
          <w:sz w:val="30"/>
          <w:szCs w:val="30"/>
        </w:rPr>
        <w:t>但他们如何拦阻祂的道路呢！</w:t>
      </w:r>
    </w:p>
    <w:p w14:paraId="6FC4EE43">
      <w:pPr>
        <w:pStyle w:val="2"/>
        <w:spacing w:before="305" w:line="252" w:lineRule="auto"/>
        <w:ind w:right="9" w:firstLine="11"/>
        <w:jc w:val="both"/>
        <w:rPr>
          <w:rFonts w:hint="eastAsia"/>
          <w:sz w:val="30"/>
          <w:szCs w:val="30"/>
        </w:rPr>
      </w:pPr>
    </w:p>
    <w:p w14:paraId="6E5486C7">
      <w:pPr>
        <w:pStyle w:val="2"/>
        <w:spacing w:before="305" w:line="252" w:lineRule="auto"/>
        <w:ind w:right="9" w:firstLine="11"/>
        <w:jc w:val="both"/>
        <w:rPr>
          <w:rFonts w:hint="eastAsia"/>
          <w:sz w:val="30"/>
          <w:szCs w:val="30"/>
        </w:rPr>
      </w:pPr>
      <w:r>
        <w:rPr>
          <w:rFonts w:hint="eastAsia"/>
          <w:sz w:val="30"/>
          <w:szCs w:val="30"/>
        </w:rPr>
        <w:t>By unbelief and disobedience: take them away, and God's calling shall be effectual to them.</w:t>
      </w:r>
    </w:p>
    <w:p w14:paraId="5ADF1D44">
      <w:pPr>
        <w:pStyle w:val="2"/>
        <w:spacing w:before="305" w:line="252" w:lineRule="auto"/>
        <w:ind w:right="9" w:firstLine="11"/>
        <w:jc w:val="both"/>
        <w:rPr>
          <w:rFonts w:hint="eastAsia"/>
          <w:sz w:val="30"/>
          <w:szCs w:val="30"/>
        </w:rPr>
      </w:pPr>
    </w:p>
    <w:p w14:paraId="08DD8523">
      <w:pPr>
        <w:pStyle w:val="2"/>
        <w:spacing w:before="305" w:line="252" w:lineRule="auto"/>
        <w:ind w:right="9" w:firstLine="11"/>
        <w:jc w:val="both"/>
        <w:rPr>
          <w:rFonts w:hint="eastAsia"/>
          <w:sz w:val="30"/>
          <w:szCs w:val="30"/>
        </w:rPr>
      </w:pPr>
      <w:r>
        <w:rPr>
          <w:rFonts w:hint="eastAsia"/>
          <w:sz w:val="30"/>
          <w:szCs w:val="30"/>
        </w:rPr>
        <w:t>藉着不信和不顺服：除去它们，上帝的呼召就将对他们有效。</w:t>
      </w:r>
    </w:p>
    <w:p w14:paraId="54FA3A07">
      <w:pPr>
        <w:pStyle w:val="2"/>
        <w:spacing w:before="305" w:line="252" w:lineRule="auto"/>
        <w:ind w:right="9" w:firstLine="11"/>
        <w:jc w:val="both"/>
        <w:rPr>
          <w:rFonts w:hint="eastAsia"/>
          <w:sz w:val="30"/>
          <w:szCs w:val="30"/>
        </w:rPr>
      </w:pPr>
    </w:p>
    <w:p w14:paraId="3B714B32">
      <w:pPr>
        <w:pStyle w:val="2"/>
        <w:spacing w:before="305" w:line="252" w:lineRule="auto"/>
        <w:ind w:right="9" w:firstLine="11"/>
        <w:jc w:val="both"/>
        <w:rPr>
          <w:rFonts w:hint="eastAsia"/>
          <w:sz w:val="30"/>
          <w:szCs w:val="30"/>
        </w:rPr>
      </w:pPr>
      <w:r>
        <w:rPr>
          <w:rFonts w:hint="eastAsia"/>
          <w:sz w:val="30"/>
          <w:szCs w:val="30"/>
        </w:rPr>
        <w:t>That is, in case they believe and obey, God's calling shall be effectual to cause them to believe and obey!</w:t>
      </w:r>
    </w:p>
    <w:p w14:paraId="132B5EA4">
      <w:pPr>
        <w:pStyle w:val="2"/>
        <w:spacing w:before="305" w:line="252" w:lineRule="auto"/>
        <w:ind w:right="9" w:firstLine="11"/>
        <w:jc w:val="both"/>
        <w:rPr>
          <w:rFonts w:hint="eastAsia"/>
          <w:sz w:val="30"/>
          <w:szCs w:val="30"/>
        </w:rPr>
      </w:pPr>
    </w:p>
    <w:p w14:paraId="7E5C728E">
      <w:pPr>
        <w:pStyle w:val="2"/>
        <w:spacing w:before="305" w:line="252" w:lineRule="auto"/>
        <w:ind w:right="9" w:firstLine="11"/>
        <w:jc w:val="both"/>
        <w:rPr>
          <w:rFonts w:hint="eastAsia"/>
          <w:sz w:val="30"/>
          <w:szCs w:val="30"/>
        </w:rPr>
      </w:pPr>
      <w:r>
        <w:rPr>
          <w:rFonts w:hint="eastAsia"/>
          <w:sz w:val="30"/>
          <w:szCs w:val="30"/>
        </w:rPr>
        <w:t>也就是说，如果他们相信并顺服，上帝的呼召就将有效地使他们相信并顺服！</w:t>
      </w:r>
    </w:p>
    <w:p w14:paraId="60528A79">
      <w:pPr>
        <w:pStyle w:val="2"/>
        <w:spacing w:before="305" w:line="252" w:lineRule="auto"/>
        <w:ind w:right="9" w:firstLine="11"/>
        <w:jc w:val="both"/>
        <w:rPr>
          <w:rFonts w:hint="eastAsia"/>
          <w:sz w:val="30"/>
          <w:szCs w:val="30"/>
        </w:rPr>
      </w:pPr>
    </w:p>
    <w:p w14:paraId="069CA0AF">
      <w:pPr>
        <w:pStyle w:val="2"/>
        <w:spacing w:before="305" w:line="252" w:lineRule="auto"/>
        <w:ind w:right="9" w:firstLine="11"/>
        <w:jc w:val="both"/>
        <w:rPr>
          <w:rFonts w:hint="eastAsia"/>
          <w:sz w:val="30"/>
          <w:szCs w:val="30"/>
        </w:rPr>
      </w:pPr>
      <w:r>
        <w:rPr>
          <w:rFonts w:hint="eastAsia"/>
          <w:sz w:val="30"/>
          <w:szCs w:val="30"/>
        </w:rPr>
        <w:t>The cases then foisted into the apostle's discourse, in the close of this interpretation of the place (if I may so call it),—namely, that God will justify the called in case they obstruct not his way, and will glorify them whom he hath justified in case they continue and abide in the state of justification,—are, first,thrust in without ground, warrant, or colour of advantage, or occasion given by any thing in the text or context;—and, secondly, are destructive to the whole design of the Holy Ghost in the place whereinto they are intruded; injurious to the truth of the assertion intended to be made good, that "all things shall work together for good," proposed upon the account of the unchangeable purpose of God, and infallible connection of the acts of his love and grace in the pursuit thereof; and resolve the promised work and designed event wholly into the uncertain, lubricous wills of men, making the assurance given not only to be liable to just exceptions, but evidently to fail and be falsified in respect of thousands;—and, thirdly, render the whole dispensation of the grace of God to lackey after the wills of men, and wholly to depend upon them, giving in thereby, as was said, innumerable presumptions that the word, for whose confirmation all these acts of God's grace are mentioned and insisted on, shall never be made good or established.</w:t>
      </w:r>
    </w:p>
    <w:p w14:paraId="713F283A">
      <w:pPr>
        <w:pStyle w:val="2"/>
        <w:spacing w:before="305" w:line="252" w:lineRule="auto"/>
        <w:ind w:right="9" w:firstLine="11"/>
        <w:jc w:val="both"/>
        <w:rPr>
          <w:rFonts w:hint="eastAsia"/>
          <w:sz w:val="30"/>
          <w:szCs w:val="30"/>
        </w:rPr>
      </w:pPr>
    </w:p>
    <w:p w14:paraId="4879FE90">
      <w:pPr>
        <w:pStyle w:val="2"/>
        <w:spacing w:before="305" w:line="252" w:lineRule="auto"/>
        <w:ind w:right="9" w:firstLine="11"/>
        <w:jc w:val="both"/>
        <w:rPr>
          <w:rFonts w:hint="eastAsia"/>
          <w:sz w:val="30"/>
          <w:szCs w:val="30"/>
        </w:rPr>
      </w:pPr>
      <w:r>
        <w:rPr>
          <w:rFonts w:hint="eastAsia"/>
          <w:sz w:val="30"/>
          <w:szCs w:val="30"/>
        </w:rPr>
        <w:t>那么，在这段经文解释（如果我可以如此称呼的话）的结尾处，被塞入（foisted into）使徒论述的那些情况（cases），——即，上帝将称被召者为义，如果他们不拦阻祂的道路，并且祂将使祂所称义之人得荣耀，如果他们持续并存留在称义的状态中，——首先，是毫无根据（ground）、授权（warrant）或优势色彩（colour of advantage）、或经文或上下文中任何事物所给予之缘由而被塞入的；——其次，对圣灵在它们被闯入之处的整个设计（design）具有毁灭性；损害了意图要证实的那个主张——即“万事都将互相效力，叫人得益处”，基于上帝不变的旨意以及祂在其追随中之爱与恩典作为的无误联系（infallible connection）而提出的——的真理性；并将所应许的工作和所设计的结局（event）完全归结于（resolve into）人那不确定、滑溜（lubricous）的意志，使所给予的确据不仅易受正当异议，而且显然在成千上万人方面失败并被证伪；——第三，使上帝恩典的整个分赐（dispensation）屈从于（lackey after）人的意志，并完全依赖于它们，从而，如前所述，提供了无数臆断（presumptions），即那为确认它而提及并坚持论述所有这些上帝恩典作为的话语，将永不被证实或建立。</w:t>
      </w:r>
    </w:p>
    <w:p w14:paraId="18789AEC">
      <w:pPr>
        <w:pStyle w:val="2"/>
        <w:spacing w:before="305" w:line="252" w:lineRule="auto"/>
        <w:ind w:right="9" w:firstLine="11"/>
        <w:jc w:val="both"/>
        <w:rPr>
          <w:rFonts w:hint="eastAsia"/>
          <w:sz w:val="30"/>
          <w:szCs w:val="30"/>
        </w:rPr>
      </w:pPr>
    </w:p>
    <w:p w14:paraId="558BAA32">
      <w:pPr>
        <w:pStyle w:val="2"/>
        <w:spacing w:before="305" w:line="252" w:lineRule="auto"/>
        <w:ind w:right="9" w:firstLine="11"/>
        <w:jc w:val="both"/>
        <w:rPr>
          <w:rFonts w:hint="eastAsia"/>
          <w:sz w:val="30"/>
          <w:szCs w:val="30"/>
        </w:rPr>
      </w:pPr>
      <w:r>
        <w:rPr>
          <w:rFonts w:hint="eastAsia"/>
          <w:sz w:val="30"/>
          <w:szCs w:val="30"/>
        </w:rPr>
        <w:t>Take, then, in a few words, the sense and scope of this place, as it is held out in the exposition given of it by Mr Goodwin, and we will then proceed to consider his confirmations of the said exposition: "O ye that love God, many afflictions, temptations, and oppositions, ye shall meet withal; but be of good comfort, all shall work together for your good, for God hath appointed you to be like his Son, and ye may triumph in every condition on this account.</w:t>
      </w:r>
    </w:p>
    <w:p w14:paraId="27C2E177">
      <w:pPr>
        <w:pStyle w:val="2"/>
        <w:spacing w:before="305" w:line="252" w:lineRule="auto"/>
        <w:ind w:right="9" w:firstLine="11"/>
        <w:jc w:val="both"/>
        <w:rPr>
          <w:rFonts w:hint="eastAsia"/>
          <w:sz w:val="30"/>
          <w:szCs w:val="30"/>
        </w:rPr>
      </w:pPr>
    </w:p>
    <w:p w14:paraId="6739E8F2">
      <w:pPr>
        <w:pStyle w:val="2"/>
        <w:spacing w:before="305" w:line="252" w:lineRule="auto"/>
        <w:ind w:right="9" w:firstLine="11"/>
        <w:jc w:val="both"/>
        <w:rPr>
          <w:rFonts w:hint="eastAsia"/>
          <w:sz w:val="30"/>
          <w:szCs w:val="30"/>
        </w:rPr>
      </w:pPr>
      <w:r>
        <w:rPr>
          <w:rFonts w:hint="eastAsia"/>
          <w:sz w:val="30"/>
          <w:szCs w:val="30"/>
        </w:rPr>
        <w:t>那么，用几句话来理解这段经文的意义（sense）和范围（scope），如同它在古德温先生对其给出的解释中所阐述的那样，然后我们将继续思考他对所述解释的确认：“哦，你们这些爱上帝的人，你们将遭遇许多苦难、试探和反对；但要放心，万事都将互相效力，叫你们得益处，因为上帝已指定你们要像祂的儿子，你们可以因此缘故在各种处境中夸胜。</w:t>
      </w:r>
    </w:p>
    <w:p w14:paraId="47E27054">
      <w:pPr>
        <w:pStyle w:val="2"/>
        <w:spacing w:before="305" w:line="252" w:lineRule="auto"/>
        <w:ind w:right="9" w:firstLine="11"/>
        <w:jc w:val="both"/>
        <w:rPr>
          <w:rFonts w:hint="eastAsia"/>
          <w:sz w:val="30"/>
          <w:szCs w:val="30"/>
        </w:rPr>
      </w:pPr>
    </w:p>
    <w:p w14:paraId="3FD062F0">
      <w:pPr>
        <w:pStyle w:val="2"/>
        <w:spacing w:before="305" w:line="252" w:lineRule="auto"/>
        <w:ind w:right="9" w:firstLine="11"/>
        <w:jc w:val="both"/>
        <w:rPr>
          <w:rFonts w:hint="eastAsia"/>
          <w:sz w:val="30"/>
          <w:szCs w:val="30"/>
        </w:rPr>
      </w:pPr>
      <w:r>
        <w:rPr>
          <w:rFonts w:hint="eastAsia"/>
          <w:sz w:val="30"/>
          <w:szCs w:val="30"/>
        </w:rPr>
        <w:t>For if ye, before any act of his special grace towards you, love him, he approves you, and then he predestinates you" (what that is I know not).</w:t>
      </w:r>
    </w:p>
    <w:p w14:paraId="0F59FC43">
      <w:pPr>
        <w:pStyle w:val="2"/>
        <w:spacing w:before="305" w:line="252" w:lineRule="auto"/>
        <w:ind w:right="9" w:firstLine="11"/>
        <w:jc w:val="both"/>
        <w:rPr>
          <w:rFonts w:hint="eastAsia"/>
          <w:sz w:val="30"/>
          <w:szCs w:val="30"/>
        </w:rPr>
      </w:pPr>
    </w:p>
    <w:p w14:paraId="43CCEC10">
      <w:pPr>
        <w:pStyle w:val="2"/>
        <w:spacing w:before="305" w:line="252" w:lineRule="auto"/>
        <w:ind w:right="9" w:firstLine="11"/>
        <w:jc w:val="both"/>
        <w:rPr>
          <w:rFonts w:hint="eastAsia"/>
          <w:sz w:val="30"/>
          <w:szCs w:val="30"/>
        </w:rPr>
      </w:pPr>
      <w:r>
        <w:rPr>
          <w:rFonts w:hint="eastAsia"/>
          <w:sz w:val="30"/>
          <w:szCs w:val="30"/>
        </w:rPr>
        <w:t>因为如果你们，在祂任何特殊恩典向你们作为之前，就爱祂，祂就认可你们，然后祂就预定你们”（那是什么我不知道）。</w:t>
      </w:r>
    </w:p>
    <w:p w14:paraId="41A6B996">
      <w:pPr>
        <w:pStyle w:val="2"/>
        <w:spacing w:before="305" w:line="252" w:lineRule="auto"/>
        <w:ind w:right="9" w:firstLine="11"/>
        <w:jc w:val="both"/>
        <w:rPr>
          <w:rFonts w:hint="eastAsia"/>
          <w:sz w:val="30"/>
          <w:szCs w:val="30"/>
        </w:rPr>
      </w:pPr>
    </w:p>
    <w:p w14:paraId="059490FE">
      <w:pPr>
        <w:pStyle w:val="2"/>
        <w:spacing w:before="305" w:line="252" w:lineRule="auto"/>
        <w:ind w:right="9" w:firstLine="11"/>
        <w:jc w:val="both"/>
        <w:rPr>
          <w:rFonts w:hint="eastAsia"/>
          <w:sz w:val="30"/>
          <w:szCs w:val="30"/>
        </w:rPr>
      </w:pPr>
      <w:r>
        <w:rPr>
          <w:rFonts w:hint="eastAsia"/>
          <w:sz w:val="30"/>
          <w:szCs w:val="30"/>
        </w:rPr>
        <w:t>"Then it is in your power to continue to love him, or to do otherwise.</w:t>
      </w:r>
    </w:p>
    <w:p w14:paraId="2FC387DC">
      <w:pPr>
        <w:pStyle w:val="2"/>
        <w:spacing w:before="305" w:line="252" w:lineRule="auto"/>
        <w:ind w:right="9" w:firstLine="11"/>
        <w:jc w:val="both"/>
        <w:rPr>
          <w:rFonts w:hint="eastAsia"/>
          <w:sz w:val="30"/>
          <w:szCs w:val="30"/>
        </w:rPr>
      </w:pPr>
    </w:p>
    <w:p w14:paraId="7E6619B7">
      <w:pPr>
        <w:pStyle w:val="2"/>
        <w:spacing w:before="305" w:line="252" w:lineRule="auto"/>
        <w:ind w:right="9" w:firstLine="11"/>
        <w:jc w:val="both"/>
        <w:rPr>
          <w:rFonts w:hint="eastAsia"/>
          <w:sz w:val="30"/>
          <w:szCs w:val="30"/>
        </w:rPr>
      </w:pPr>
      <w:r>
        <w:rPr>
          <w:rFonts w:hint="eastAsia"/>
          <w:sz w:val="30"/>
          <w:szCs w:val="30"/>
        </w:rPr>
        <w:t>“那么你们有能力继续爱祂，或并非如此。</w:t>
      </w:r>
    </w:p>
    <w:p w14:paraId="244BAF76">
      <w:pPr>
        <w:pStyle w:val="2"/>
        <w:spacing w:before="305" w:line="252" w:lineRule="auto"/>
        <w:ind w:right="9" w:firstLine="11"/>
        <w:jc w:val="both"/>
        <w:rPr>
          <w:rFonts w:hint="eastAsia"/>
          <w:sz w:val="30"/>
          <w:szCs w:val="30"/>
        </w:rPr>
      </w:pPr>
    </w:p>
    <w:p w14:paraId="32802582">
      <w:pPr>
        <w:pStyle w:val="2"/>
        <w:spacing w:before="305" w:line="252" w:lineRule="auto"/>
        <w:ind w:right="9" w:firstLine="11"/>
        <w:jc w:val="both"/>
        <w:rPr>
          <w:rFonts w:hint="eastAsia"/>
          <w:sz w:val="30"/>
          <w:szCs w:val="30"/>
        </w:rPr>
      </w:pPr>
      <w:r>
        <w:rPr>
          <w:rFonts w:hint="eastAsia"/>
          <w:sz w:val="30"/>
          <w:szCs w:val="30"/>
        </w:rPr>
        <w:t>If ye abide not, then ye perish: if ye abide, he will call you.</w:t>
      </w:r>
    </w:p>
    <w:p w14:paraId="0EE27934">
      <w:pPr>
        <w:pStyle w:val="2"/>
        <w:spacing w:before="305" w:line="252" w:lineRule="auto"/>
        <w:ind w:right="9" w:firstLine="11"/>
        <w:jc w:val="both"/>
        <w:rPr>
          <w:rFonts w:hint="eastAsia"/>
          <w:sz w:val="30"/>
          <w:szCs w:val="30"/>
        </w:rPr>
      </w:pPr>
    </w:p>
    <w:p w14:paraId="246E7916">
      <w:pPr>
        <w:pStyle w:val="2"/>
        <w:spacing w:before="305" w:line="252" w:lineRule="auto"/>
        <w:ind w:right="9" w:firstLine="11"/>
        <w:jc w:val="both"/>
        <w:rPr>
          <w:rFonts w:hint="eastAsia"/>
          <w:sz w:val="30"/>
          <w:szCs w:val="30"/>
        </w:rPr>
      </w:pPr>
      <w:r>
        <w:rPr>
          <w:rFonts w:hint="eastAsia"/>
          <w:sz w:val="30"/>
          <w:szCs w:val="30"/>
        </w:rPr>
        <w:t>如果你们不持守，你们就灭亡：如果你们持守，祂将呼召你们。</w:t>
      </w:r>
    </w:p>
    <w:p w14:paraId="5BD4B602">
      <w:pPr>
        <w:pStyle w:val="2"/>
        <w:spacing w:before="305" w:line="252" w:lineRule="auto"/>
        <w:ind w:right="9" w:firstLine="11"/>
        <w:jc w:val="both"/>
        <w:rPr>
          <w:rFonts w:hint="eastAsia"/>
          <w:sz w:val="30"/>
          <w:szCs w:val="30"/>
        </w:rPr>
      </w:pPr>
    </w:p>
    <w:p w14:paraId="21CD3471">
      <w:pPr>
        <w:pStyle w:val="2"/>
        <w:spacing w:before="305" w:line="252" w:lineRule="auto"/>
        <w:ind w:right="9" w:firstLine="11"/>
        <w:jc w:val="both"/>
        <w:rPr>
          <w:rFonts w:hint="eastAsia"/>
          <w:sz w:val="30"/>
          <w:szCs w:val="30"/>
        </w:rPr>
      </w:pPr>
      <w:r>
        <w:rPr>
          <w:rFonts w:hint="eastAsia"/>
          <w:sz w:val="30"/>
          <w:szCs w:val="30"/>
        </w:rPr>
        <w:t>And when he doth so, either ye may obey him or ye may not.</w:t>
      </w:r>
    </w:p>
    <w:p w14:paraId="697D5D70">
      <w:pPr>
        <w:pStyle w:val="2"/>
        <w:spacing w:before="305" w:line="252" w:lineRule="auto"/>
        <w:ind w:right="9" w:firstLine="11"/>
        <w:jc w:val="both"/>
        <w:rPr>
          <w:rFonts w:hint="eastAsia"/>
          <w:sz w:val="30"/>
          <w:szCs w:val="30"/>
        </w:rPr>
      </w:pPr>
    </w:p>
    <w:p w14:paraId="39CF2869">
      <w:pPr>
        <w:pStyle w:val="2"/>
        <w:spacing w:before="305" w:line="252" w:lineRule="auto"/>
        <w:ind w:right="9" w:firstLine="11"/>
        <w:jc w:val="both"/>
        <w:rPr>
          <w:rFonts w:hint="eastAsia"/>
          <w:sz w:val="30"/>
          <w:szCs w:val="30"/>
        </w:rPr>
      </w:pPr>
      <w:r>
        <w:rPr>
          <w:rFonts w:hint="eastAsia"/>
          <w:sz w:val="30"/>
          <w:szCs w:val="30"/>
        </w:rPr>
        <w:t>并且当祂如此行时，你们要么可能顺服祂，要么可能不顺服。</w:t>
      </w:r>
    </w:p>
    <w:p w14:paraId="3D73B675">
      <w:pPr>
        <w:pStyle w:val="2"/>
        <w:spacing w:before="305" w:line="252" w:lineRule="auto"/>
        <w:ind w:right="9" w:firstLine="11"/>
        <w:jc w:val="both"/>
        <w:rPr>
          <w:rFonts w:hint="eastAsia"/>
          <w:sz w:val="30"/>
          <w:szCs w:val="30"/>
        </w:rPr>
      </w:pPr>
    </w:p>
    <w:p w14:paraId="7475278B">
      <w:pPr>
        <w:pStyle w:val="2"/>
        <w:spacing w:before="305" w:line="252" w:lineRule="auto"/>
        <w:ind w:right="9" w:firstLine="11"/>
        <w:jc w:val="both"/>
        <w:rPr>
          <w:rFonts w:hint="eastAsia"/>
          <w:sz w:val="30"/>
          <w:szCs w:val="30"/>
        </w:rPr>
      </w:pPr>
      <w:r>
        <w:rPr>
          <w:rFonts w:hint="eastAsia"/>
          <w:sz w:val="30"/>
          <w:szCs w:val="30"/>
        </w:rPr>
        <w:t>If ye do not, all things shall work together for your hurt, and ye will be like the devil;—if ye do, then be will justify you; and then, if ye abide with him, am perhaps ye may, perhaps ye may not, he will finally justify you, and then all shall be well." (Note: typo "am" likely meant "as")</w:t>
      </w:r>
    </w:p>
    <w:p w14:paraId="4F3908FE">
      <w:pPr>
        <w:pStyle w:val="2"/>
        <w:spacing w:before="305" w:line="252" w:lineRule="auto"/>
        <w:ind w:right="9" w:firstLine="11"/>
        <w:jc w:val="both"/>
        <w:rPr>
          <w:rFonts w:hint="eastAsia"/>
          <w:sz w:val="30"/>
          <w:szCs w:val="30"/>
        </w:rPr>
      </w:pPr>
    </w:p>
    <w:p w14:paraId="7FD0BC87">
      <w:pPr>
        <w:pStyle w:val="2"/>
        <w:spacing w:before="305" w:line="252" w:lineRule="auto"/>
        <w:ind w:right="9" w:firstLine="11"/>
        <w:jc w:val="both"/>
        <w:rPr>
          <w:rFonts w:hint="eastAsia"/>
          <w:sz w:val="30"/>
          <w:szCs w:val="30"/>
        </w:rPr>
      </w:pPr>
      <w:r>
        <w:rPr>
          <w:rFonts w:hint="eastAsia"/>
          <w:sz w:val="30"/>
          <w:szCs w:val="30"/>
        </w:rPr>
        <w:t>如果你们不顺服，万事都将互相效力，叫你们受损，你们将像魔鬼一样；——如果你们顺服，那么祂将称你们为义；然后，如果你们与祂同住，如同或许你们可能，或许你们不可能那样，祂将最终称你们为义，然后一切都将安好。”</w:t>
      </w:r>
    </w:p>
    <w:p w14:paraId="3BB4C5B1">
      <w:pPr>
        <w:pStyle w:val="2"/>
        <w:spacing w:before="305" w:line="252" w:lineRule="auto"/>
        <w:ind w:right="9" w:firstLine="11"/>
        <w:jc w:val="both"/>
        <w:rPr>
          <w:rFonts w:hint="eastAsia"/>
          <w:sz w:val="30"/>
          <w:szCs w:val="30"/>
        </w:rPr>
      </w:pPr>
    </w:p>
    <w:p w14:paraId="5C58C9A3">
      <w:pPr>
        <w:pStyle w:val="2"/>
        <w:spacing w:before="305" w:line="252" w:lineRule="auto"/>
        <w:ind w:right="9" w:firstLine="11"/>
        <w:jc w:val="both"/>
        <w:rPr>
          <w:rFonts w:hint="eastAsia"/>
          <w:sz w:val="30"/>
          <w:szCs w:val="30"/>
        </w:rPr>
      </w:pPr>
      <w:r>
        <w:rPr>
          <w:rFonts w:hint="eastAsia"/>
          <w:sz w:val="30"/>
          <w:szCs w:val="30"/>
        </w:rPr>
        <w:t>This being the substance of the interpretation of this place here given, let us now consider how it is confirmed.</w:t>
      </w:r>
    </w:p>
    <w:p w14:paraId="16027109">
      <w:pPr>
        <w:pStyle w:val="2"/>
        <w:spacing w:before="305" w:line="252" w:lineRule="auto"/>
        <w:ind w:right="9" w:firstLine="11"/>
        <w:jc w:val="both"/>
        <w:rPr>
          <w:rFonts w:hint="eastAsia"/>
          <w:sz w:val="30"/>
          <w:szCs w:val="30"/>
        </w:rPr>
      </w:pPr>
    </w:p>
    <w:p w14:paraId="153776E2">
      <w:pPr>
        <w:pStyle w:val="2"/>
        <w:spacing w:before="305" w:line="252" w:lineRule="auto"/>
        <w:ind w:right="9" w:firstLine="11"/>
        <w:jc w:val="both"/>
        <w:rPr>
          <w:rFonts w:hint="eastAsia"/>
          <w:sz w:val="30"/>
          <w:szCs w:val="30"/>
        </w:rPr>
      </w:pPr>
      <w:r>
        <w:rPr>
          <w:rFonts w:hint="eastAsia"/>
          <w:sz w:val="30"/>
          <w:szCs w:val="30"/>
        </w:rPr>
        <w:t>这就是此处所给之经文解释的实质，现在让我们思考它如何被确认。</w:t>
      </w:r>
    </w:p>
    <w:p w14:paraId="49BCFE1E">
      <w:pPr>
        <w:pStyle w:val="2"/>
        <w:spacing w:before="305" w:line="252" w:lineRule="auto"/>
        <w:ind w:right="9" w:firstLine="11"/>
        <w:jc w:val="both"/>
        <w:rPr>
          <w:rFonts w:hint="eastAsia"/>
          <w:sz w:val="30"/>
          <w:szCs w:val="30"/>
        </w:rPr>
      </w:pPr>
    </w:p>
    <w:p w14:paraId="09756C8D">
      <w:pPr>
        <w:pStyle w:val="2"/>
        <w:spacing w:before="305" w:line="252" w:lineRule="auto"/>
        <w:ind w:right="9" w:firstLine="11"/>
        <w:jc w:val="both"/>
        <w:rPr>
          <w:rFonts w:hint="eastAsia"/>
          <w:sz w:val="30"/>
          <w:szCs w:val="30"/>
        </w:rPr>
      </w:pPr>
      <w:r>
        <w:rPr>
          <w:rFonts w:hint="eastAsia"/>
          <w:sz w:val="30"/>
          <w:szCs w:val="30"/>
        </w:rPr>
        <w:t>That which,in his own terms, he undertaketh to "demonstrate," and to "vindicate from all objections," in his ensuing discourse, he thus expresseth, page 209, sect. 43: "These decrees, or purposed acts of God, here specified, are to be understood in their successive dependencies, with such a condition or proviso respectively as those mentioned,and not absolutely, peremptorily, or without condition."</w:t>
      </w:r>
    </w:p>
    <w:p w14:paraId="6043F7E8">
      <w:pPr>
        <w:pStyle w:val="2"/>
        <w:spacing w:before="305" w:line="252" w:lineRule="auto"/>
        <w:ind w:right="9" w:firstLine="11"/>
        <w:jc w:val="both"/>
        <w:rPr>
          <w:rFonts w:hint="eastAsia"/>
          <w:sz w:val="30"/>
          <w:szCs w:val="30"/>
        </w:rPr>
      </w:pPr>
    </w:p>
    <w:p w14:paraId="0DF34DE6">
      <w:pPr>
        <w:pStyle w:val="2"/>
        <w:spacing w:before="305" w:line="252" w:lineRule="auto"/>
        <w:ind w:right="9" w:firstLine="11"/>
        <w:jc w:val="both"/>
        <w:rPr>
          <w:rFonts w:hint="eastAsia"/>
          <w:sz w:val="30"/>
          <w:szCs w:val="30"/>
        </w:rPr>
      </w:pPr>
      <w:r>
        <w:rPr>
          <w:rFonts w:hint="eastAsia"/>
          <w:sz w:val="30"/>
          <w:szCs w:val="30"/>
        </w:rPr>
        <w:t>他，用他自己的术语，在其接下来的论述中，承担起要“证明（demonstrate）”并“从所有反对意见中辩护（vindicate from all objections）”的内容，他如此表达，209页，43节：“这些（These）预旨（decrees），或（or）上帝（God）定旨的（purposed）作为（acts），此处（here）指明的（specified），应（are to be）在其相继（successive）的依赖（dependencies）中被理解（understood），各自（respectively）带有（with）像（as those）所提及的那样（mentioned）的条件（such a condition）或但书（or proviso），而并非（and not）绝对地（absolutely）、断然地（peremptorily）或（or）没有（without）条件（condition）。”</w:t>
      </w:r>
    </w:p>
    <w:p w14:paraId="0F16A494">
      <w:pPr>
        <w:pStyle w:val="2"/>
        <w:spacing w:before="305" w:line="252" w:lineRule="auto"/>
        <w:ind w:right="9" w:firstLine="11"/>
        <w:jc w:val="both"/>
        <w:rPr>
          <w:rFonts w:hint="eastAsia"/>
          <w:sz w:val="30"/>
          <w:szCs w:val="30"/>
        </w:rPr>
      </w:pPr>
    </w:p>
    <w:p w14:paraId="57DC09DA">
      <w:pPr>
        <w:pStyle w:val="2"/>
        <w:spacing w:before="305" w:line="252" w:lineRule="auto"/>
        <w:ind w:right="9" w:firstLine="11"/>
        <w:jc w:val="both"/>
        <w:rPr>
          <w:rFonts w:hint="eastAsia"/>
          <w:sz w:val="30"/>
          <w:szCs w:val="30"/>
        </w:rPr>
      </w:pPr>
      <w:r>
        <w:rPr>
          <w:rFonts w:hint="eastAsia"/>
          <w:sz w:val="30"/>
          <w:szCs w:val="30"/>
        </w:rPr>
        <w:t>Ans. The imposing of conditions and provisos upon the decrees and purposes of God, of which himself gives not the least intimation, and the suspending them, as to their execution, on those conditions so invented and imposed, at the first view reflects so evidently on the will, wisdom, power, prescience, and unchangeableness of God, who hath said, "his counsel shall stand, and he will do all his pleasure," especially when the interruption of them doth frustrate the whole design and aim of God in the mentioning of those decrees and purposes of his, that there will be need of demonstrations written with the beams of the sun to enforce men tender and regardful of the honour and glory of God to close with any in such an undertaking.</w:t>
      </w:r>
    </w:p>
    <w:p w14:paraId="3D0FD603">
      <w:pPr>
        <w:pStyle w:val="2"/>
        <w:spacing w:before="305" w:line="252" w:lineRule="auto"/>
        <w:ind w:right="9" w:firstLine="11"/>
        <w:jc w:val="both"/>
        <w:rPr>
          <w:rFonts w:hint="eastAsia"/>
          <w:sz w:val="30"/>
          <w:szCs w:val="30"/>
        </w:rPr>
      </w:pPr>
    </w:p>
    <w:p w14:paraId="46BF2D56">
      <w:pPr>
        <w:pStyle w:val="2"/>
        <w:spacing w:before="305" w:line="252" w:lineRule="auto"/>
        <w:ind w:right="9" w:firstLine="11"/>
        <w:jc w:val="both"/>
        <w:rPr>
          <w:rFonts w:hint="eastAsia"/>
          <w:sz w:val="30"/>
          <w:szCs w:val="30"/>
        </w:rPr>
      </w:pPr>
      <w:r>
        <w:rPr>
          <w:rFonts w:hint="eastAsia"/>
          <w:sz w:val="30"/>
          <w:szCs w:val="30"/>
        </w:rPr>
        <w:t>答：将条件（conditions）和但书（provisos）强加于上帝的预旨和旨意之上——对此祂自己丝毫未作暗示——并将它们就其执行（execution）而言悬置于（suspending）那些如此被发明（invented）和强加（imposed）的条件之上，乍一看就如此明显地反映（reflects）在上帝的意志（will）、智慧（wisdom）、能力（power）、预知（prescience）和不变性（unchangeableness）上——祂曾说，“祂的筹算（counsel）必立定，祂必成就（do all）祂所喜悦的（his pleasure）”——特别是当它们的中断（interruption）挫败（frustrate）了上帝提及祂那些预旨和旨意的全部设计（design）和目标（aim）时，以至于将需要用太阳光芒书写的证明（demonstrations）来迫使那些体贴（tender）并顾念（regardful of）上帝尊荣（honour）和荣耀（glory）的人在如此承担中与任何人达成一致。</w:t>
      </w:r>
    </w:p>
    <w:p w14:paraId="37B4BF4A">
      <w:pPr>
        <w:pStyle w:val="2"/>
        <w:spacing w:before="305" w:line="252" w:lineRule="auto"/>
        <w:ind w:right="9" w:firstLine="11"/>
        <w:jc w:val="both"/>
        <w:rPr>
          <w:rFonts w:hint="eastAsia"/>
          <w:sz w:val="30"/>
          <w:szCs w:val="30"/>
        </w:rPr>
      </w:pPr>
    </w:p>
    <w:p w14:paraId="192AE859">
      <w:pPr>
        <w:pStyle w:val="2"/>
        <w:spacing w:before="305" w:line="252" w:lineRule="auto"/>
        <w:ind w:right="9" w:firstLine="11"/>
        <w:jc w:val="both"/>
        <w:rPr>
          <w:rFonts w:hint="eastAsia"/>
          <w:sz w:val="30"/>
          <w:szCs w:val="30"/>
        </w:rPr>
      </w:pPr>
      <w:r>
        <w:rPr>
          <w:rFonts w:hint="eastAsia"/>
          <w:sz w:val="30"/>
          <w:szCs w:val="30"/>
        </w:rPr>
        <w:t>Let us, then, consider what is produced to this end, and try if it will hold weight in the balance of the sanctuary.</w:t>
      </w:r>
    </w:p>
    <w:p w14:paraId="1A38A53A">
      <w:pPr>
        <w:pStyle w:val="2"/>
        <w:spacing w:before="305" w:line="252" w:lineRule="auto"/>
        <w:ind w:right="9" w:firstLine="11"/>
        <w:jc w:val="both"/>
        <w:rPr>
          <w:rFonts w:hint="eastAsia"/>
          <w:sz w:val="30"/>
          <w:szCs w:val="30"/>
        </w:rPr>
      </w:pPr>
    </w:p>
    <w:p w14:paraId="2EE7DCA7">
      <w:pPr>
        <w:pStyle w:val="2"/>
        <w:spacing w:before="305" w:line="252" w:lineRule="auto"/>
        <w:ind w:right="9" w:firstLine="11"/>
        <w:jc w:val="both"/>
        <w:rPr>
          <w:rFonts w:hint="eastAsia"/>
          <w:sz w:val="30"/>
          <w:szCs w:val="30"/>
        </w:rPr>
      </w:pPr>
      <w:r>
        <w:rPr>
          <w:rFonts w:hint="eastAsia"/>
          <w:sz w:val="30"/>
          <w:szCs w:val="30"/>
        </w:rPr>
        <w:t>那么，让我们思考为此目的提出了什么，并试验它是否能在圣所（sanctuary）的天平（balance）上站得住（hold weight）。</w:t>
      </w:r>
    </w:p>
    <w:p w14:paraId="3875AD94">
      <w:pPr>
        <w:pStyle w:val="2"/>
        <w:spacing w:before="305" w:line="252" w:lineRule="auto"/>
        <w:ind w:right="9" w:firstLine="11"/>
        <w:jc w:val="both"/>
        <w:rPr>
          <w:rFonts w:hint="eastAsia"/>
          <w:sz w:val="30"/>
          <w:szCs w:val="30"/>
        </w:rPr>
      </w:pPr>
    </w:p>
    <w:p w14:paraId="41FC1575">
      <w:pPr>
        <w:pStyle w:val="2"/>
        <w:spacing w:before="305" w:line="252" w:lineRule="auto"/>
        <w:ind w:right="9" w:firstLine="11"/>
        <w:jc w:val="both"/>
        <w:rPr>
          <w:rFonts w:hint="eastAsia"/>
          <w:sz w:val="30"/>
          <w:szCs w:val="30"/>
        </w:rPr>
      </w:pPr>
      <w:r>
        <w:rPr>
          <w:rFonts w:hint="eastAsia"/>
          <w:sz w:val="30"/>
          <w:szCs w:val="30"/>
        </w:rPr>
        <w:t>"This," saith he, "appears,—</w:t>
      </w:r>
    </w:p>
    <w:p w14:paraId="6718BC1F">
      <w:pPr>
        <w:pStyle w:val="2"/>
        <w:spacing w:before="305" w:line="252" w:lineRule="auto"/>
        <w:ind w:right="9" w:firstLine="11"/>
        <w:jc w:val="both"/>
        <w:rPr>
          <w:rFonts w:hint="eastAsia"/>
          <w:sz w:val="30"/>
          <w:szCs w:val="30"/>
        </w:rPr>
      </w:pPr>
    </w:p>
    <w:p w14:paraId="53253109">
      <w:pPr>
        <w:pStyle w:val="2"/>
        <w:spacing w:before="305" w:line="252" w:lineRule="auto"/>
        <w:ind w:right="9" w:firstLine="11"/>
        <w:jc w:val="both"/>
        <w:rPr>
          <w:rFonts w:hint="eastAsia"/>
          <w:sz w:val="30"/>
          <w:szCs w:val="30"/>
        </w:rPr>
      </w:pPr>
      <w:r>
        <w:rPr>
          <w:rFonts w:hint="eastAsia"/>
          <w:sz w:val="30"/>
          <w:szCs w:val="30"/>
        </w:rPr>
        <w:t>“这（This），”他说，“显明（appears），——</w:t>
      </w:r>
    </w:p>
    <w:p w14:paraId="652FC3B5">
      <w:pPr>
        <w:pStyle w:val="2"/>
        <w:spacing w:before="305" w:line="252" w:lineRule="auto"/>
        <w:ind w:right="9" w:firstLine="11"/>
        <w:jc w:val="both"/>
        <w:rPr>
          <w:rFonts w:hint="eastAsia"/>
          <w:sz w:val="30"/>
          <w:szCs w:val="30"/>
        </w:rPr>
      </w:pPr>
    </w:p>
    <w:p w14:paraId="61FC26C8">
      <w:pPr>
        <w:pStyle w:val="2"/>
        <w:spacing w:before="305" w:line="252" w:lineRule="auto"/>
        <w:ind w:right="9" w:firstLine="11"/>
        <w:jc w:val="both"/>
        <w:rPr>
          <w:rFonts w:hint="eastAsia"/>
          <w:sz w:val="30"/>
          <w:szCs w:val="30"/>
        </w:rPr>
      </w:pPr>
      <w:r>
        <w:rPr>
          <w:rFonts w:hint="eastAsia"/>
          <w:sz w:val="30"/>
          <w:szCs w:val="30"/>
        </w:rPr>
        <w:t>"First, By the like phrase or manner of expression, frequent in the Scripture elsewhere.</w:t>
      </w:r>
    </w:p>
    <w:p w14:paraId="746DA1C4">
      <w:pPr>
        <w:pStyle w:val="2"/>
        <w:spacing w:before="305" w:line="252" w:lineRule="auto"/>
        <w:ind w:right="9" w:firstLine="11"/>
        <w:jc w:val="both"/>
        <w:rPr>
          <w:rFonts w:hint="eastAsia"/>
          <w:sz w:val="30"/>
          <w:szCs w:val="30"/>
        </w:rPr>
      </w:pPr>
    </w:p>
    <w:p w14:paraId="409CAE89">
      <w:pPr>
        <w:pStyle w:val="2"/>
        <w:spacing w:before="305" w:line="252" w:lineRule="auto"/>
        <w:ind w:right="9" w:firstLine="11"/>
        <w:jc w:val="both"/>
        <w:rPr>
          <w:rFonts w:hint="eastAsia"/>
          <w:sz w:val="30"/>
          <w:szCs w:val="30"/>
        </w:rPr>
      </w:pPr>
      <w:r>
        <w:rPr>
          <w:rFonts w:hint="eastAsia"/>
          <w:sz w:val="30"/>
          <w:szCs w:val="30"/>
        </w:rPr>
        <w:t>“首先（First），藉着（By the）类似（like）的短语（phrase）或表达方式（manner of expression），在（in the）圣经（Scripture）别处（elsewhere）常见的（frequent）。</w:t>
      </w:r>
    </w:p>
    <w:p w14:paraId="679BE1E9">
      <w:pPr>
        <w:pStyle w:val="2"/>
        <w:spacing w:before="305" w:line="252" w:lineRule="auto"/>
        <w:ind w:right="9" w:firstLine="11"/>
        <w:jc w:val="both"/>
        <w:rPr>
          <w:rFonts w:hint="eastAsia"/>
          <w:sz w:val="30"/>
          <w:szCs w:val="30"/>
        </w:rPr>
      </w:pPr>
    </w:p>
    <w:p w14:paraId="5902B8FC">
      <w:pPr>
        <w:pStyle w:val="2"/>
        <w:spacing w:before="305" w:line="252" w:lineRule="auto"/>
        <w:ind w:right="9" w:firstLine="11"/>
        <w:jc w:val="both"/>
        <w:rPr>
          <w:rFonts w:hint="eastAsia"/>
          <w:sz w:val="30"/>
          <w:szCs w:val="30"/>
        </w:rPr>
      </w:pPr>
      <w:r>
        <w:rPr>
          <w:rFonts w:hint="eastAsia"/>
          <w:sz w:val="30"/>
          <w:szCs w:val="30"/>
        </w:rPr>
        <w:t>I mean, when such purposes or decrees of God, the respective execution whereof is suspended upon such and such conditions, are, notwithstanding, simply and positively, without any mention of condition, expressed and asserted: 'Wherefore the LORD God of Israel saith,I said indeed that thy house, and the house of thy father, shall walk before me' (meaning in the office and dignity of the priesthood) 'for ever: but now saith the LORD, Be it far from me.'</w:t>
      </w:r>
    </w:p>
    <w:p w14:paraId="345F7908">
      <w:pPr>
        <w:pStyle w:val="2"/>
        <w:spacing w:before="305" w:line="252" w:lineRule="auto"/>
        <w:ind w:right="9" w:firstLine="11"/>
        <w:jc w:val="both"/>
        <w:rPr>
          <w:rFonts w:hint="eastAsia"/>
          <w:sz w:val="30"/>
          <w:szCs w:val="30"/>
        </w:rPr>
      </w:pPr>
    </w:p>
    <w:p w14:paraId="40A8CC67">
      <w:pPr>
        <w:pStyle w:val="2"/>
        <w:spacing w:before="305" w:line="252" w:lineRule="auto"/>
        <w:ind w:right="9" w:firstLine="11"/>
        <w:jc w:val="both"/>
        <w:rPr>
          <w:rFonts w:hint="eastAsia"/>
          <w:sz w:val="30"/>
          <w:szCs w:val="30"/>
        </w:rPr>
      </w:pPr>
      <w:r>
        <w:rPr>
          <w:rFonts w:hint="eastAsia"/>
          <w:sz w:val="30"/>
          <w:szCs w:val="30"/>
        </w:rPr>
        <w:t>我的意思是（I mean），当（when）上帝（God）的那些（such）旨意（purposes）或预旨（or decrees）——其各自的（the respective）执行（execution whereof）被悬置于（is suspended upon）这样或那样的（such and such）条件（conditions）之上——尽管如此（notwithstanding），被单纯地（simply and）肯定地（positively），没有任何（without any）条件（condition）提及地（mention of），表达（expressed）并主张（asserted）时：‘因此（Wherefore）耶和华（the LORD）以色列（Israel）的上帝（God）说（saith），我（I）曾说（said indeed）你的家（that thy house）和你（and the）父（thy father）的家（house of），必永远（for ever）在我面前（before me）行走（shall walk）（意指在祭司职 in the office and dignity of the priesthood）：现在（but now）耶和华（the LORD）说（saith），我断（Be it far from）不容（me）许。’</w:t>
      </w:r>
    </w:p>
    <w:p w14:paraId="29A39F77">
      <w:pPr>
        <w:pStyle w:val="2"/>
        <w:spacing w:before="305" w:line="252" w:lineRule="auto"/>
        <w:ind w:right="9" w:firstLine="11"/>
        <w:jc w:val="both"/>
        <w:rPr>
          <w:rFonts w:hint="eastAsia"/>
          <w:sz w:val="30"/>
          <w:szCs w:val="30"/>
        </w:rPr>
      </w:pPr>
    </w:p>
    <w:p w14:paraId="668EE5F5">
      <w:pPr>
        <w:pStyle w:val="2"/>
        <w:spacing w:before="305" w:line="252" w:lineRule="auto"/>
        <w:ind w:right="9" w:firstLine="11"/>
        <w:jc w:val="both"/>
        <w:rPr>
          <w:rFonts w:hint="eastAsia"/>
          <w:sz w:val="30"/>
          <w:szCs w:val="30"/>
        </w:rPr>
      </w:pPr>
      <w:r>
        <w:rPr>
          <w:rFonts w:hint="eastAsia"/>
          <w:sz w:val="30"/>
          <w:szCs w:val="30"/>
        </w:rPr>
        <w:t>'I said indeed;'that is,'I verily purposed or decreed,' or 'I promised:'it comes much to one.</w:t>
      </w:r>
    </w:p>
    <w:p w14:paraId="4274E7D8">
      <w:pPr>
        <w:pStyle w:val="2"/>
        <w:spacing w:before="305" w:line="252" w:lineRule="auto"/>
        <w:ind w:right="9" w:firstLine="11"/>
        <w:jc w:val="both"/>
        <w:rPr>
          <w:rFonts w:hint="eastAsia"/>
          <w:sz w:val="30"/>
          <w:szCs w:val="30"/>
        </w:rPr>
      </w:pPr>
    </w:p>
    <w:p w14:paraId="4589CEB6">
      <w:pPr>
        <w:pStyle w:val="2"/>
        <w:spacing w:before="305" w:line="252" w:lineRule="auto"/>
        <w:ind w:right="9" w:firstLine="11"/>
        <w:jc w:val="both"/>
        <w:rPr>
          <w:rFonts w:hint="eastAsia"/>
          <w:sz w:val="30"/>
          <w:szCs w:val="30"/>
        </w:rPr>
      </w:pPr>
      <w:r>
        <w:rPr>
          <w:rFonts w:hint="eastAsia"/>
          <w:sz w:val="30"/>
          <w:szCs w:val="30"/>
        </w:rPr>
        <w:t>‘我曾说（I said indeed）’；那就是（that is），‘我确实（I verily）定旨（purposed or）或预定（decreed），’或（or）‘我应许了（I promised）：’意思大致相同（it comes much to one）。</w:t>
      </w:r>
    </w:p>
    <w:p w14:paraId="44355CB0">
      <w:pPr>
        <w:pStyle w:val="2"/>
        <w:spacing w:before="305" w:line="252" w:lineRule="auto"/>
        <w:ind w:right="9" w:firstLine="11"/>
        <w:jc w:val="both"/>
        <w:rPr>
          <w:rFonts w:hint="eastAsia"/>
          <w:sz w:val="30"/>
          <w:szCs w:val="30"/>
        </w:rPr>
      </w:pPr>
    </w:p>
    <w:p w14:paraId="5B405059">
      <w:pPr>
        <w:pStyle w:val="2"/>
        <w:spacing w:before="305" w:line="252" w:lineRule="auto"/>
        <w:ind w:right="9" w:firstLine="11"/>
        <w:jc w:val="both"/>
        <w:rPr>
          <w:rFonts w:hint="eastAsia"/>
          <w:sz w:val="30"/>
          <w:szCs w:val="30"/>
        </w:rPr>
      </w:pPr>
      <w:r>
        <w:rPr>
          <w:rFonts w:hint="eastAsia"/>
          <w:sz w:val="30"/>
          <w:szCs w:val="30"/>
        </w:rPr>
        <w:t>When God made the promise, and so declared his promise accordingly, that Eli and his father's house should walk before him for ever, be expressed no condition as required to the execution or performance of it, yethere it plainly appears that there was a, condition understood.</w:t>
      </w:r>
    </w:p>
    <w:p w14:paraId="234CD085">
      <w:pPr>
        <w:pStyle w:val="2"/>
        <w:spacing w:before="305" w:line="252" w:lineRule="auto"/>
        <w:ind w:right="9" w:firstLine="11"/>
        <w:jc w:val="both"/>
        <w:rPr>
          <w:rFonts w:hint="eastAsia"/>
          <w:sz w:val="30"/>
          <w:szCs w:val="30"/>
        </w:rPr>
      </w:pPr>
    </w:p>
    <w:p w14:paraId="3679A61C">
      <w:pPr>
        <w:pStyle w:val="2"/>
        <w:spacing w:before="305" w:line="252" w:lineRule="auto"/>
        <w:ind w:right="9" w:firstLine="11"/>
        <w:jc w:val="both"/>
        <w:rPr>
          <w:rFonts w:hint="eastAsia"/>
          <w:sz w:val="30"/>
          <w:szCs w:val="30"/>
        </w:rPr>
      </w:pPr>
      <w:r>
        <w:rPr>
          <w:rFonts w:hint="eastAsia"/>
          <w:sz w:val="30"/>
          <w:szCs w:val="30"/>
        </w:rPr>
        <w:t>当上帝（God）作出（made the）应许（promise），并因此（and so）相应地（accordingly）宣告（declared）祂的应许（his promise），即以利（Eli）和他（and his）父（father's）的家（house）必永远（for ever）在祂面前（before him）行走（should walk）时，祂并未（he expressed no）表达（condition as）任何（required to the）其执行（execution or）或履行（performance of it）所要求的条件，然而（yet）此处（here）清楚地（it plainly）显明（appears that）有一个（there was a）被理解（understood）的条件。</w:t>
      </w:r>
    </w:p>
    <w:p w14:paraId="767F38BE">
      <w:pPr>
        <w:pStyle w:val="2"/>
        <w:spacing w:before="305" w:line="252" w:lineRule="auto"/>
        <w:ind w:right="9" w:firstLine="11"/>
        <w:jc w:val="both"/>
        <w:rPr>
          <w:rFonts w:hint="eastAsia"/>
          <w:sz w:val="30"/>
          <w:szCs w:val="30"/>
        </w:rPr>
      </w:pPr>
    </w:p>
    <w:p w14:paraId="625F103D">
      <w:pPr>
        <w:pStyle w:val="2"/>
        <w:spacing w:before="305" w:line="252" w:lineRule="auto"/>
        <w:ind w:right="9" w:firstLine="11"/>
        <w:jc w:val="both"/>
        <w:rPr>
          <w:rFonts w:hint="eastAsia"/>
          <w:sz w:val="30"/>
          <w:szCs w:val="30"/>
        </w:rPr>
      </w:pPr>
      <w:r>
        <w:rPr>
          <w:rFonts w:hint="eastAsia"/>
          <w:sz w:val="30"/>
          <w:szCs w:val="30"/>
        </w:rPr>
        <w:t>In the same kind of dialect Samuel speaks to Saul: 'Thou hast done foolishly: thou hast not kept the commandment of the LORD thy God: for now the LORD had established thy kingdom upon Israel for ever; but now thy kingdom shall not continue.'</w:t>
      </w:r>
    </w:p>
    <w:p w14:paraId="3E8E82AB">
      <w:pPr>
        <w:pStyle w:val="2"/>
        <w:spacing w:before="305" w:line="252" w:lineRule="auto"/>
        <w:ind w:right="9" w:firstLine="11"/>
        <w:jc w:val="both"/>
        <w:rPr>
          <w:rFonts w:hint="eastAsia"/>
          <w:sz w:val="30"/>
          <w:szCs w:val="30"/>
        </w:rPr>
      </w:pPr>
    </w:p>
    <w:p w14:paraId="2CD392E5">
      <w:pPr>
        <w:pStyle w:val="2"/>
        <w:spacing w:before="305" w:line="252" w:lineRule="auto"/>
        <w:ind w:right="9" w:firstLine="11"/>
        <w:jc w:val="both"/>
        <w:rPr>
          <w:rFonts w:hint="eastAsia"/>
          <w:sz w:val="30"/>
          <w:szCs w:val="30"/>
        </w:rPr>
      </w:pPr>
      <w:r>
        <w:rPr>
          <w:rFonts w:hint="eastAsia"/>
          <w:sz w:val="30"/>
          <w:szCs w:val="30"/>
        </w:rPr>
        <w:t>撒母耳（Samuel）用同样（In the same kind of）的语气（dialect）对（speaks to）扫罗（Saul）说：‘你作了（Thou hast done）糊涂（foolishly）事了：没有（thou hast not）遵守（kept the）耶和华（the LORD）你（thy）上帝（God）所吩咐你的命令（commandment of）：因为（for）现在（now）耶和华（the LORD）必在（had established）以色列（Israel）中坚立（thy kingdom）你的国位（upon）直到永远（for ever）；但（but）现在（now）你的国位（thy kingdom）必不（shall not）长久（continue）。’</w:t>
      </w:r>
    </w:p>
    <w:p w14:paraId="594F12CC">
      <w:pPr>
        <w:pStyle w:val="2"/>
        <w:spacing w:before="305" w:line="252" w:lineRule="auto"/>
        <w:ind w:right="9" w:firstLine="11"/>
        <w:jc w:val="both"/>
        <w:rPr>
          <w:rFonts w:hint="eastAsia"/>
          <w:sz w:val="30"/>
          <w:szCs w:val="30"/>
        </w:rPr>
      </w:pPr>
    </w:p>
    <w:p w14:paraId="44B12185">
      <w:pPr>
        <w:pStyle w:val="2"/>
        <w:spacing w:before="305" w:line="252" w:lineRule="auto"/>
        <w:ind w:right="9" w:firstLine="11"/>
        <w:jc w:val="both"/>
        <w:rPr>
          <w:rFonts w:hint="eastAsia"/>
          <w:sz w:val="30"/>
          <w:szCs w:val="30"/>
        </w:rPr>
      </w:pPr>
      <w:r>
        <w:rPr>
          <w:rFonts w:hint="eastAsia"/>
          <w:sz w:val="30"/>
          <w:szCs w:val="30"/>
        </w:rPr>
        <w:t>'The LORD had established;' that is, he verily purposed or decreed to establish it for ever,—to wit, in case his posterity had walked obediently with him."</w:t>
      </w:r>
    </w:p>
    <w:p w14:paraId="00620B5D">
      <w:pPr>
        <w:pStyle w:val="2"/>
        <w:spacing w:before="305" w:line="252" w:lineRule="auto"/>
        <w:ind w:right="9" w:firstLine="11"/>
        <w:jc w:val="both"/>
        <w:rPr>
          <w:rFonts w:hint="eastAsia"/>
          <w:sz w:val="30"/>
          <w:szCs w:val="30"/>
        </w:rPr>
      </w:pPr>
    </w:p>
    <w:p w14:paraId="6093ED01">
      <w:pPr>
        <w:pStyle w:val="2"/>
        <w:spacing w:before="305" w:line="252" w:lineRule="auto"/>
        <w:ind w:right="9" w:firstLine="11"/>
        <w:jc w:val="both"/>
        <w:rPr>
          <w:rFonts w:hint="eastAsia"/>
          <w:sz w:val="30"/>
          <w:szCs w:val="30"/>
        </w:rPr>
      </w:pPr>
      <w:r>
        <w:rPr>
          <w:rFonts w:hint="eastAsia"/>
          <w:sz w:val="30"/>
          <w:szCs w:val="30"/>
        </w:rPr>
        <w:t>‘耶和华必坚立（The LORD had established）’；那就是（that is），祂确实（he verily）定旨（purposed or）或预定（decreed）要永远（for ever）坚立（to establish）它（it），——即（to wit），如果（in case）他的后裔（his posterity）曾与（with）祂（him）顺服地（obediently）同行（had walked）。</w:t>
      </w:r>
    </w:p>
    <w:p w14:paraId="7B1466A6">
      <w:pPr>
        <w:pStyle w:val="2"/>
        <w:spacing w:before="305" w:line="252" w:lineRule="auto"/>
        <w:ind w:right="9" w:firstLine="11"/>
        <w:jc w:val="both"/>
        <w:rPr>
          <w:rFonts w:hint="eastAsia"/>
          <w:sz w:val="30"/>
          <w:szCs w:val="30"/>
        </w:rPr>
      </w:pPr>
    </w:p>
    <w:p w14:paraId="56062530">
      <w:pPr>
        <w:pStyle w:val="2"/>
        <w:spacing w:before="305" w:line="252" w:lineRule="auto"/>
        <w:ind w:right="9" w:firstLine="11"/>
        <w:jc w:val="both"/>
        <w:rPr>
          <w:rFonts w:hint="eastAsia"/>
          <w:sz w:val="30"/>
          <w:szCs w:val="30"/>
        </w:rPr>
      </w:pPr>
      <w:r>
        <w:rPr>
          <w:rFonts w:hint="eastAsia"/>
          <w:sz w:val="30"/>
          <w:szCs w:val="30"/>
        </w:rPr>
        <w:t>Here we have the strength (as will be manifest in the progress of our discourse) of what Mr Goodwin hath to make good his former strange assertion.</w:t>
      </w:r>
    </w:p>
    <w:p w14:paraId="3F9CFE0D">
      <w:pPr>
        <w:pStyle w:val="2"/>
        <w:spacing w:before="305" w:line="252" w:lineRule="auto"/>
        <w:ind w:right="9" w:firstLine="11"/>
        <w:jc w:val="both"/>
        <w:rPr>
          <w:rFonts w:hint="eastAsia"/>
          <w:sz w:val="30"/>
          <w:szCs w:val="30"/>
        </w:rPr>
      </w:pPr>
    </w:p>
    <w:p w14:paraId="5D2B02CE">
      <w:pPr>
        <w:pStyle w:val="2"/>
        <w:spacing w:before="305" w:line="252" w:lineRule="auto"/>
        <w:ind w:right="9" w:firstLine="11"/>
        <w:jc w:val="both"/>
        <w:rPr>
          <w:rFonts w:hint="eastAsia"/>
          <w:sz w:val="30"/>
          <w:szCs w:val="30"/>
        </w:rPr>
      </w:pPr>
      <w:r>
        <w:rPr>
          <w:rFonts w:hint="eastAsia"/>
          <w:sz w:val="30"/>
          <w:szCs w:val="30"/>
        </w:rPr>
        <w:t>此处我们拥有古德温先生用以证实其先前奇怪主张之内容的（如同将在我们论述进展中显明的那样）力量。</w:t>
      </w:r>
    </w:p>
    <w:p w14:paraId="78465DBE">
      <w:pPr>
        <w:pStyle w:val="2"/>
        <w:spacing w:before="305" w:line="252" w:lineRule="auto"/>
        <w:ind w:right="9" w:firstLine="11"/>
        <w:jc w:val="both"/>
        <w:rPr>
          <w:rFonts w:hint="eastAsia"/>
          <w:sz w:val="30"/>
          <w:szCs w:val="30"/>
        </w:rPr>
      </w:pPr>
    </w:p>
    <w:p w14:paraId="49A53868">
      <w:pPr>
        <w:pStyle w:val="2"/>
        <w:spacing w:before="305" w:line="252" w:lineRule="auto"/>
        <w:ind w:right="9" w:firstLine="11"/>
        <w:jc w:val="both"/>
        <w:rPr>
          <w:rFonts w:hint="eastAsia"/>
          <w:sz w:val="30"/>
          <w:szCs w:val="30"/>
        </w:rPr>
      </w:pPr>
      <w:r>
        <w:rPr>
          <w:rFonts w:hint="eastAsia"/>
          <w:sz w:val="30"/>
          <w:szCs w:val="30"/>
        </w:rPr>
        <w:t>Whether it will amount to a necessary proof or no may appear upon these ensuing considerations:—</w:t>
      </w:r>
    </w:p>
    <w:p w14:paraId="0818957E">
      <w:pPr>
        <w:pStyle w:val="2"/>
        <w:spacing w:before="305" w:line="252" w:lineRule="auto"/>
        <w:ind w:right="9" w:firstLine="11"/>
        <w:jc w:val="both"/>
        <w:rPr>
          <w:rFonts w:hint="eastAsia"/>
          <w:sz w:val="30"/>
          <w:szCs w:val="30"/>
        </w:rPr>
      </w:pPr>
    </w:p>
    <w:p w14:paraId="06A91A8F">
      <w:pPr>
        <w:pStyle w:val="2"/>
        <w:spacing w:before="305" w:line="252" w:lineRule="auto"/>
        <w:ind w:right="9" w:firstLine="11"/>
        <w:jc w:val="both"/>
        <w:rPr>
          <w:rFonts w:hint="eastAsia"/>
          <w:sz w:val="30"/>
          <w:szCs w:val="30"/>
        </w:rPr>
      </w:pPr>
      <w:r>
        <w:rPr>
          <w:rFonts w:hint="eastAsia"/>
          <w:sz w:val="30"/>
          <w:szCs w:val="30"/>
        </w:rPr>
        <w:t>它是否构成一个必要的证明，可能在以下这些考量之后显明：——</w:t>
      </w:r>
    </w:p>
    <w:p w14:paraId="1449FFA2">
      <w:pPr>
        <w:pStyle w:val="2"/>
        <w:spacing w:before="305" w:line="252" w:lineRule="auto"/>
        <w:ind w:right="9" w:firstLine="11"/>
        <w:jc w:val="both"/>
        <w:rPr>
          <w:rFonts w:hint="eastAsia"/>
          <w:sz w:val="30"/>
          <w:szCs w:val="30"/>
        </w:rPr>
      </w:pPr>
    </w:p>
    <w:p w14:paraId="11F16392">
      <w:pPr>
        <w:pStyle w:val="2"/>
        <w:spacing w:before="305" w:line="252" w:lineRule="auto"/>
        <w:ind w:right="9" w:firstLine="11"/>
        <w:jc w:val="both"/>
        <w:rPr>
          <w:rFonts w:hint="eastAsia"/>
          <w:sz w:val="30"/>
          <w:szCs w:val="30"/>
        </w:rPr>
      </w:pPr>
      <w:r>
        <w:rPr>
          <w:rFonts w:hint="eastAsia"/>
          <w:sz w:val="30"/>
          <w:szCs w:val="30"/>
        </w:rPr>
        <w:t>First, The reason intimated being taken neither from the text under debate, nor the context, nor any other place where any concernment of the doctrine therein contained is touched or pointed at, there being also no coincidence of phrase or expression in the one place and the other here compared, I cannot but admire by what rules of interpretation Mr Goodwin doth proceed to make one of these places exegetical of the other.</w:t>
      </w:r>
    </w:p>
    <w:p w14:paraId="62563497">
      <w:pPr>
        <w:pStyle w:val="2"/>
        <w:spacing w:before="305" w:line="252" w:lineRule="auto"/>
        <w:ind w:right="9" w:firstLine="11"/>
        <w:jc w:val="both"/>
        <w:rPr>
          <w:rFonts w:hint="eastAsia"/>
          <w:sz w:val="30"/>
          <w:szCs w:val="30"/>
        </w:rPr>
      </w:pPr>
    </w:p>
    <w:p w14:paraId="05AC5EE2">
      <w:pPr>
        <w:pStyle w:val="2"/>
        <w:spacing w:before="305" w:line="252" w:lineRule="auto"/>
        <w:ind w:right="9" w:firstLine="11"/>
        <w:jc w:val="both"/>
        <w:rPr>
          <w:rFonts w:hint="eastAsia"/>
          <w:sz w:val="30"/>
          <w:szCs w:val="30"/>
        </w:rPr>
      </w:pPr>
      <w:r>
        <w:rPr>
          <w:rFonts w:hint="eastAsia"/>
          <w:sz w:val="30"/>
          <w:szCs w:val="30"/>
        </w:rPr>
        <w:t>首先，所暗示的理由既非取自所辩论的经文，也非取自上下文，也非取自任何其他触及或指向其中所含教义之任何利害关系的地方，并且此处比较的这两个地方之间也没有短语或表达的重合（coincidence），我不能不惊叹古德温先生遵循何种解释规则来使其中一个地方成为另一个的注释（exegetical）。</w:t>
      </w:r>
    </w:p>
    <w:p w14:paraId="62FBA618">
      <w:pPr>
        <w:pStyle w:val="2"/>
        <w:spacing w:before="305" w:line="252" w:lineRule="auto"/>
        <w:ind w:right="9" w:firstLine="11"/>
        <w:jc w:val="both"/>
        <w:rPr>
          <w:rFonts w:hint="eastAsia"/>
          <w:sz w:val="30"/>
          <w:szCs w:val="30"/>
        </w:rPr>
      </w:pPr>
    </w:p>
    <w:p w14:paraId="7BDADADC">
      <w:pPr>
        <w:pStyle w:val="2"/>
        <w:spacing w:before="305" w:line="252" w:lineRule="auto"/>
        <w:ind w:right="9" w:firstLine="11"/>
        <w:jc w:val="both"/>
        <w:rPr>
          <w:rFonts w:hint="eastAsia"/>
          <w:sz w:val="30"/>
          <w:szCs w:val="30"/>
        </w:rPr>
      </w:pPr>
      <w:r>
        <w:rPr>
          <w:rFonts w:hint="eastAsia"/>
          <w:sz w:val="30"/>
          <w:szCs w:val="30"/>
        </w:rPr>
        <w:t>Though this way of arguing hath been mainly and almost solely insisted on of late by the Socinians,—namely," Such a, word is in another place used to another purpose, or in another sense, therefore this cannot be the necessary sense of it in this,"—yet it is not only confuted over and over as irrational and unconcluding, but generally exploded as an invention suited only to shake all certainty whatever in matters of faith and revelation.</w:t>
      </w:r>
    </w:p>
    <w:p w14:paraId="099BA218">
      <w:pPr>
        <w:pStyle w:val="2"/>
        <w:spacing w:before="305" w:line="252" w:lineRule="auto"/>
        <w:ind w:right="9" w:firstLine="11"/>
        <w:jc w:val="both"/>
        <w:rPr>
          <w:rFonts w:hint="eastAsia"/>
          <w:sz w:val="30"/>
          <w:szCs w:val="30"/>
        </w:rPr>
      </w:pPr>
    </w:p>
    <w:p w14:paraId="4AE4EAD5">
      <w:pPr>
        <w:pStyle w:val="2"/>
        <w:spacing w:before="305" w:line="252" w:lineRule="auto"/>
        <w:ind w:right="9" w:firstLine="11"/>
        <w:jc w:val="both"/>
        <w:rPr>
          <w:rFonts w:hint="eastAsia"/>
          <w:sz w:val="30"/>
          <w:szCs w:val="30"/>
        </w:rPr>
      </w:pPr>
      <w:r>
        <w:rPr>
          <w:rFonts w:hint="eastAsia"/>
          <w:sz w:val="30"/>
          <w:szCs w:val="30"/>
        </w:rPr>
        <w:t>尽管这种论证方式近来主要且几乎唯独被索西努派（Socinians）所坚持，——即，“某个词语在另一个地方被用于另一个目的，或另一种意义，因此这不可能是它在此处的必要意义，”——然而它不仅被一再驳斥为不合理（irrational）和不确定（unconcluding），而且被普遍抨击为一种仅仅适合于动摇信仰和启示事务中任何确定性（certainty）的发明。</w:t>
      </w:r>
    </w:p>
    <w:p w14:paraId="5D6B4C30">
      <w:pPr>
        <w:pStyle w:val="2"/>
        <w:spacing w:before="305" w:line="252" w:lineRule="auto"/>
        <w:ind w:right="9" w:firstLine="11"/>
        <w:jc w:val="both"/>
        <w:rPr>
          <w:rFonts w:hint="eastAsia"/>
          <w:sz w:val="30"/>
          <w:szCs w:val="30"/>
        </w:rPr>
      </w:pPr>
    </w:p>
    <w:p w14:paraId="41FA812B">
      <w:pPr>
        <w:pStyle w:val="2"/>
        <w:spacing w:before="305" w:line="252" w:lineRule="auto"/>
        <w:ind w:right="9" w:firstLine="11"/>
        <w:jc w:val="both"/>
        <w:rPr>
          <w:rFonts w:hint="eastAsia"/>
          <w:sz w:val="30"/>
          <w:szCs w:val="30"/>
        </w:rPr>
      </w:pPr>
      <w:r>
        <w:rPr>
          <w:rFonts w:hint="eastAsia"/>
          <w:sz w:val="30"/>
          <w:szCs w:val="30"/>
        </w:rPr>
        <w:t>Mr Goodwin in his instance goes not so far (or rather he goes farther, because his instance goes not so far), there being no likeness, much less sameness of expression, in those texts which be produces to weaken the obvious and literally-exposed sense of the other insisted on therewith.</w:t>
      </w:r>
    </w:p>
    <w:p w14:paraId="1D826D86">
      <w:pPr>
        <w:pStyle w:val="2"/>
        <w:spacing w:before="305" w:line="252" w:lineRule="auto"/>
        <w:ind w:right="9" w:firstLine="11"/>
        <w:jc w:val="both"/>
        <w:rPr>
          <w:rFonts w:hint="eastAsia"/>
          <w:sz w:val="30"/>
          <w:szCs w:val="30"/>
        </w:rPr>
      </w:pPr>
    </w:p>
    <w:p w14:paraId="4C4A5ED4">
      <w:pPr>
        <w:pStyle w:val="2"/>
        <w:spacing w:before="305" w:line="252" w:lineRule="auto"/>
        <w:ind w:right="9" w:firstLine="11"/>
        <w:jc w:val="both"/>
        <w:rPr>
          <w:rFonts w:hint="eastAsia"/>
          <w:sz w:val="30"/>
          <w:szCs w:val="30"/>
        </w:rPr>
      </w:pPr>
      <w:r>
        <w:rPr>
          <w:rFonts w:hint="eastAsia"/>
          <w:sz w:val="30"/>
          <w:szCs w:val="30"/>
        </w:rPr>
        <w:t>古德温先生在其例子中并未走那么远（或者更确切地说他走得更远，因为他的例子并未走那么远），因为在他为削弱与其一同坚持之另一段经文明显且字面上暴露之意义而引证的那些经文中，没有相似性（likeness），更不用说表达的同一性（sameness）了。</w:t>
      </w:r>
    </w:p>
    <w:p w14:paraId="729F9CC3">
      <w:pPr>
        <w:pStyle w:val="2"/>
        <w:spacing w:before="305" w:line="252" w:lineRule="auto"/>
        <w:ind w:right="9" w:firstLine="11"/>
        <w:jc w:val="both"/>
        <w:rPr>
          <w:rFonts w:hint="eastAsia"/>
          <w:sz w:val="30"/>
          <w:szCs w:val="30"/>
        </w:rPr>
      </w:pPr>
    </w:p>
    <w:p w14:paraId="0CB0BFFA">
      <w:pPr>
        <w:pStyle w:val="2"/>
        <w:spacing w:before="305" w:line="252" w:lineRule="auto"/>
        <w:ind w:right="9" w:firstLine="11"/>
        <w:jc w:val="both"/>
        <w:rPr>
          <w:rFonts w:hint="eastAsia"/>
          <w:sz w:val="30"/>
          <w:szCs w:val="30"/>
        </w:rPr>
      </w:pPr>
      <w:r>
        <w:rPr>
          <w:rFonts w:hint="eastAsia"/>
          <w:sz w:val="30"/>
          <w:szCs w:val="30"/>
        </w:rPr>
        <w:t>To waive the force of the inference from the words of the Holy Ghost (seeing nothing in the least intimated in the place will give in any assistance thereunto), First, this thesis is introduced: "The purposes and decrees of God (confessedly engaged in the place in hand) are, as to theirrespective executions, suspended on conditions in men;"—an assertion destructive to the power, goodness, grace, righteousness, faithfulness, wisdom, unchangeableness, providence, and sovereignty, of God, as might be demonstrated did it now lie in our way.</w:t>
      </w:r>
    </w:p>
    <w:p w14:paraId="41DB6575">
      <w:pPr>
        <w:pStyle w:val="2"/>
        <w:spacing w:before="305" w:line="252" w:lineRule="auto"/>
        <w:ind w:right="9" w:firstLine="11"/>
        <w:jc w:val="both"/>
        <w:rPr>
          <w:rFonts w:hint="eastAsia"/>
          <w:sz w:val="30"/>
          <w:szCs w:val="30"/>
        </w:rPr>
      </w:pPr>
    </w:p>
    <w:p w14:paraId="0B7C24D3">
      <w:pPr>
        <w:pStyle w:val="2"/>
        <w:spacing w:before="305" w:line="252" w:lineRule="auto"/>
        <w:ind w:right="9" w:firstLine="11"/>
        <w:jc w:val="both"/>
        <w:rPr>
          <w:rFonts w:hint="eastAsia"/>
          <w:sz w:val="30"/>
          <w:szCs w:val="30"/>
        </w:rPr>
      </w:pPr>
      <w:r>
        <w:rPr>
          <w:rFonts w:hint="eastAsia"/>
          <w:sz w:val="30"/>
          <w:szCs w:val="30"/>
        </w:rPr>
        <w:t>为回避从圣灵话语中得出之推论的力量（因为该段经文中丝毫未暗示任何将提供任何帮助的内容），首先，这个论题（thesis）被引入：“上帝的旨意和预旨（公认地在手头之处被投入）就其各自的执行（respective executions）而言，悬置于（suspended on）人里面的条件（conditions）之上；”——一个对上帝的能力、良善、恩典、公义、信实、智慧、不变性、护理和主权具有毁灭性（destructive）的主张，如果现在落入我们的路径中，就可以被证明。</w:t>
      </w:r>
    </w:p>
    <w:p w14:paraId="7DA297D0">
      <w:pPr>
        <w:pStyle w:val="2"/>
        <w:spacing w:before="305" w:line="252" w:lineRule="auto"/>
        <w:ind w:right="9" w:firstLine="11"/>
        <w:jc w:val="both"/>
        <w:rPr>
          <w:rFonts w:hint="eastAsia"/>
          <w:sz w:val="30"/>
          <w:szCs w:val="30"/>
        </w:rPr>
      </w:pPr>
    </w:p>
    <w:p w14:paraId="555C393B">
      <w:pPr>
        <w:pStyle w:val="2"/>
        <w:spacing w:before="305" w:line="252" w:lineRule="auto"/>
        <w:ind w:right="9" w:firstLine="11"/>
        <w:jc w:val="both"/>
        <w:rPr>
          <w:rFonts w:hint="eastAsia"/>
          <w:sz w:val="30"/>
          <w:szCs w:val="30"/>
        </w:rPr>
      </w:pPr>
      <w:r>
        <w:rPr>
          <w:rFonts w:hint="eastAsia"/>
          <w:sz w:val="30"/>
          <w:szCs w:val="30"/>
        </w:rPr>
        <w:t>To prove that this must needs be so, and that that rule must take place in the mention that is made of the purposes and decrees of God, Rom. 8:28–30, 1 Sam. 2:30 is produced, being a denunciation of God's judgments upon the house of Eli for their unworthy walking in the honour of the priesthood, whereunto they were by him advanced and called, and which they were intrusted withal, expressly upon condition of their obedience.</w:t>
      </w:r>
    </w:p>
    <w:p w14:paraId="54D4B5F2">
      <w:pPr>
        <w:pStyle w:val="2"/>
        <w:spacing w:before="305" w:line="252" w:lineRule="auto"/>
        <w:ind w:right="9" w:firstLine="11"/>
        <w:jc w:val="both"/>
        <w:rPr>
          <w:rFonts w:hint="eastAsia"/>
          <w:sz w:val="30"/>
          <w:szCs w:val="30"/>
        </w:rPr>
      </w:pPr>
    </w:p>
    <w:p w14:paraId="2A6ED2F1">
      <w:pPr>
        <w:pStyle w:val="2"/>
        <w:spacing w:before="305" w:line="252" w:lineRule="auto"/>
        <w:ind w:right="9" w:firstLine="11"/>
        <w:jc w:val="both"/>
        <w:rPr>
          <w:rFonts w:hint="eastAsia"/>
          <w:sz w:val="30"/>
          <w:szCs w:val="30"/>
        </w:rPr>
      </w:pPr>
      <w:r>
        <w:rPr>
          <w:rFonts w:hint="eastAsia"/>
          <w:sz w:val="30"/>
          <w:szCs w:val="30"/>
        </w:rPr>
        <w:t>为证明这必定如此，并且那个规则必定在罗马书 8:28–30 中提及上帝旨意和预旨时生效，撒母耳记上 2:30 被引证，它是上帝对其家以利（Eli）因其在祭司职（priesthood）尊荣中不配行走——他们被祂提升并呼召担任此职，并被托付此职，明确地以他们顺服为条件——而作出的审判宣告（denunciation）。</w:t>
      </w:r>
    </w:p>
    <w:p w14:paraId="1ED0AB44">
      <w:pPr>
        <w:pStyle w:val="2"/>
        <w:spacing w:before="305" w:line="252" w:lineRule="auto"/>
        <w:ind w:right="9" w:firstLine="11"/>
        <w:jc w:val="both"/>
        <w:rPr>
          <w:rFonts w:hint="eastAsia"/>
          <w:sz w:val="30"/>
          <w:szCs w:val="30"/>
        </w:rPr>
      </w:pPr>
    </w:p>
    <w:p w14:paraId="2602FCD8">
      <w:pPr>
        <w:pStyle w:val="2"/>
        <w:spacing w:before="305" w:line="252" w:lineRule="auto"/>
        <w:ind w:right="9" w:firstLine="11"/>
        <w:jc w:val="both"/>
        <w:rPr>
          <w:rFonts w:hint="eastAsia"/>
          <w:sz w:val="30"/>
          <w:szCs w:val="30"/>
        </w:rPr>
      </w:pPr>
      <w:r>
        <w:rPr>
          <w:rFonts w:hint="eastAsia"/>
          <w:sz w:val="30"/>
          <w:szCs w:val="30"/>
        </w:rPr>
        <w:t>Let us, then, a little consider the correspondency that is between the places compared for their mutual illustration:—</w:t>
      </w:r>
    </w:p>
    <w:p w14:paraId="62C5C8A4">
      <w:pPr>
        <w:pStyle w:val="2"/>
        <w:spacing w:before="305" w:line="252" w:lineRule="auto"/>
        <w:ind w:right="9" w:firstLine="11"/>
        <w:jc w:val="both"/>
        <w:rPr>
          <w:rFonts w:hint="eastAsia"/>
          <w:sz w:val="30"/>
          <w:szCs w:val="30"/>
        </w:rPr>
      </w:pPr>
    </w:p>
    <w:p w14:paraId="7BAA2989">
      <w:pPr>
        <w:pStyle w:val="2"/>
        <w:spacing w:before="305" w:line="252" w:lineRule="auto"/>
        <w:ind w:right="9" w:firstLine="11"/>
        <w:jc w:val="both"/>
        <w:rPr>
          <w:rFonts w:hint="eastAsia"/>
          <w:sz w:val="30"/>
          <w:szCs w:val="30"/>
        </w:rPr>
      </w:pPr>
      <w:r>
        <w:rPr>
          <w:rFonts w:hint="eastAsia"/>
          <w:sz w:val="30"/>
          <w:szCs w:val="30"/>
        </w:rPr>
        <w:t>那么，让我们稍微思考一下为相互说明而比较的这两段经文之间的对应性（correspondency）：——</w:t>
      </w:r>
    </w:p>
    <w:p w14:paraId="200DC70C">
      <w:pPr>
        <w:pStyle w:val="2"/>
        <w:spacing w:before="305" w:line="252" w:lineRule="auto"/>
        <w:ind w:right="9" w:firstLine="11"/>
        <w:jc w:val="both"/>
        <w:rPr>
          <w:rFonts w:hint="eastAsia"/>
          <w:sz w:val="30"/>
          <w:szCs w:val="30"/>
        </w:rPr>
      </w:pPr>
    </w:p>
    <w:p w14:paraId="6E208E7B">
      <w:pPr>
        <w:pStyle w:val="2"/>
        <w:spacing w:before="305" w:line="252" w:lineRule="auto"/>
        <w:ind w:right="9" w:firstLine="11"/>
        <w:jc w:val="both"/>
        <w:rPr>
          <w:rFonts w:hint="eastAsia"/>
          <w:sz w:val="30"/>
          <w:szCs w:val="30"/>
        </w:rPr>
      </w:pPr>
      <w:r>
        <w:rPr>
          <w:rFonts w:hint="eastAsia"/>
          <w:sz w:val="30"/>
          <w:szCs w:val="30"/>
        </w:rPr>
        <w:t>First, In the one there is express mention of the purpose of God, and that his eternal purpose; in the other, only a promise, expressly conditional in the giving of it, amounting to no more than a law, without the least intimation of any purpose or decree.</w:t>
      </w:r>
    </w:p>
    <w:p w14:paraId="219CF058">
      <w:pPr>
        <w:pStyle w:val="2"/>
        <w:spacing w:before="305" w:line="252" w:lineRule="auto"/>
        <w:ind w:right="9" w:firstLine="11"/>
        <w:jc w:val="both"/>
        <w:rPr>
          <w:rFonts w:hint="eastAsia"/>
          <w:sz w:val="30"/>
          <w:szCs w:val="30"/>
        </w:rPr>
      </w:pPr>
    </w:p>
    <w:p w14:paraId="1F5ACFF8">
      <w:pPr>
        <w:pStyle w:val="2"/>
        <w:spacing w:before="305" w:line="252" w:lineRule="auto"/>
        <w:ind w:right="9" w:firstLine="11"/>
        <w:jc w:val="both"/>
        <w:rPr>
          <w:rFonts w:hint="eastAsia"/>
          <w:sz w:val="30"/>
          <w:szCs w:val="30"/>
        </w:rPr>
      </w:pPr>
      <w:r>
        <w:rPr>
          <w:rFonts w:hint="eastAsia"/>
          <w:sz w:val="30"/>
          <w:szCs w:val="30"/>
        </w:rPr>
        <w:t>首先，在一处明确提及了上帝的旨意，并且是祂永恒的旨意；在另一处，只有一个应许，在其给予时明确是有条件的，无非相当于一条律法，丝毫未暗示任何旨意或预旨。</w:t>
      </w:r>
    </w:p>
    <w:p w14:paraId="0C1E1262">
      <w:pPr>
        <w:pStyle w:val="2"/>
        <w:spacing w:before="305" w:line="252" w:lineRule="auto"/>
        <w:ind w:right="9" w:firstLine="11"/>
        <w:jc w:val="both"/>
        <w:rPr>
          <w:rFonts w:hint="eastAsia"/>
          <w:sz w:val="30"/>
          <w:szCs w:val="30"/>
        </w:rPr>
      </w:pPr>
    </w:p>
    <w:p w14:paraId="4D16D79E">
      <w:pPr>
        <w:pStyle w:val="2"/>
        <w:spacing w:before="305" w:line="252" w:lineRule="auto"/>
        <w:ind w:right="9" w:firstLine="11"/>
        <w:jc w:val="both"/>
        <w:rPr>
          <w:rFonts w:hint="eastAsia"/>
          <w:sz w:val="30"/>
          <w:szCs w:val="30"/>
        </w:rPr>
      </w:pPr>
      <w:r>
        <w:rPr>
          <w:rFonts w:hint="eastAsia"/>
          <w:sz w:val="30"/>
          <w:szCs w:val="30"/>
        </w:rPr>
        <w:t>Secondly, The one encompasseth the whole design of the grace of the gospel; the other mentions not any special grace at all.</w:t>
      </w:r>
    </w:p>
    <w:p w14:paraId="77535652">
      <w:pPr>
        <w:pStyle w:val="2"/>
        <w:spacing w:before="305" w:line="252" w:lineRule="auto"/>
        <w:ind w:right="9" w:firstLine="11"/>
        <w:jc w:val="both"/>
        <w:rPr>
          <w:rFonts w:hint="eastAsia"/>
          <w:sz w:val="30"/>
          <w:szCs w:val="30"/>
        </w:rPr>
      </w:pPr>
    </w:p>
    <w:p w14:paraId="33EF0196">
      <w:pPr>
        <w:pStyle w:val="2"/>
        <w:spacing w:before="305" w:line="252" w:lineRule="auto"/>
        <w:ind w:right="9" w:firstLine="11"/>
        <w:jc w:val="both"/>
        <w:rPr>
          <w:rFonts w:hint="eastAsia"/>
          <w:sz w:val="30"/>
          <w:szCs w:val="30"/>
        </w:rPr>
      </w:pPr>
      <w:r>
        <w:rPr>
          <w:rFonts w:hint="eastAsia"/>
          <w:sz w:val="30"/>
          <w:szCs w:val="30"/>
        </w:rPr>
        <w:t>其次，一处包含了福音恩典的整个设计；另一处根本未提及任何特殊的恩典。</w:t>
      </w:r>
    </w:p>
    <w:p w14:paraId="09DF18E0">
      <w:pPr>
        <w:pStyle w:val="2"/>
        <w:spacing w:before="305" w:line="252" w:lineRule="auto"/>
        <w:ind w:right="9" w:firstLine="11"/>
        <w:jc w:val="both"/>
        <w:rPr>
          <w:rFonts w:hint="eastAsia"/>
          <w:sz w:val="30"/>
          <w:szCs w:val="30"/>
        </w:rPr>
      </w:pPr>
    </w:p>
    <w:p w14:paraId="49B37651">
      <w:pPr>
        <w:pStyle w:val="2"/>
        <w:spacing w:before="305" w:line="252" w:lineRule="auto"/>
        <w:ind w:right="9" w:firstLine="11"/>
        <w:jc w:val="both"/>
        <w:rPr>
          <w:rFonts w:hint="eastAsia"/>
          <w:sz w:val="30"/>
          <w:szCs w:val="30"/>
        </w:rPr>
      </w:pPr>
      <w:r>
        <w:rPr>
          <w:rFonts w:hint="eastAsia"/>
          <w:sz w:val="30"/>
          <w:szCs w:val="30"/>
        </w:rPr>
        <w:t>Thirdly, The one is wholly expressive of the acts of God, and his design therein; the other declarative of the duty of man, with the issue thereupon depending.</w:t>
      </w:r>
    </w:p>
    <w:p w14:paraId="3043EAD4">
      <w:pPr>
        <w:pStyle w:val="2"/>
        <w:spacing w:before="305" w:line="252" w:lineRule="auto"/>
        <w:ind w:right="9" w:firstLine="11"/>
        <w:jc w:val="both"/>
        <w:rPr>
          <w:rFonts w:hint="eastAsia"/>
          <w:sz w:val="30"/>
          <w:szCs w:val="30"/>
        </w:rPr>
      </w:pPr>
    </w:p>
    <w:p w14:paraId="6116CF64">
      <w:pPr>
        <w:pStyle w:val="2"/>
        <w:spacing w:before="305" w:line="252" w:lineRule="auto"/>
        <w:ind w:right="9" w:firstLine="11"/>
        <w:jc w:val="both"/>
        <w:rPr>
          <w:rFonts w:hint="eastAsia"/>
          <w:sz w:val="30"/>
          <w:szCs w:val="30"/>
        </w:rPr>
      </w:pPr>
      <w:r>
        <w:rPr>
          <w:rFonts w:hint="eastAsia"/>
          <w:sz w:val="30"/>
          <w:szCs w:val="30"/>
        </w:rPr>
        <w:t>第三，一处完全表达了上帝的作为，以及祂在其中的设计；另一处宣告了人的责任，连同依赖于其上的结局。</w:t>
      </w:r>
    </w:p>
    <w:p w14:paraId="637B9223">
      <w:pPr>
        <w:pStyle w:val="2"/>
        <w:spacing w:before="305" w:line="252" w:lineRule="auto"/>
        <w:ind w:right="9" w:firstLine="11"/>
        <w:jc w:val="both"/>
        <w:rPr>
          <w:rFonts w:hint="eastAsia"/>
          <w:sz w:val="30"/>
          <w:szCs w:val="30"/>
        </w:rPr>
      </w:pPr>
    </w:p>
    <w:p w14:paraId="75AB4DDB">
      <w:pPr>
        <w:pStyle w:val="2"/>
        <w:spacing w:before="305" w:line="252" w:lineRule="auto"/>
        <w:ind w:right="9" w:firstLine="11"/>
        <w:jc w:val="both"/>
        <w:rPr>
          <w:rFonts w:hint="eastAsia"/>
          <w:sz w:val="30"/>
          <w:szCs w:val="30"/>
        </w:rPr>
      </w:pPr>
      <w:r>
        <w:rPr>
          <w:rFonts w:hint="eastAsia"/>
          <w:sz w:val="30"/>
          <w:szCs w:val="30"/>
        </w:rPr>
        <w:t>This, then, is the strength of this argument: "God, approving the obedience of a man, tells him that upon the continuance of that obedience in him and his, he will continue them an office in his service (a temporal mercy, which might be enjoyed without the least saving grace); and which upon his disobedience he threateneth to take from him (both promise and threatening being declarative of his approbation of obedience, and his annexing the priesthood thereunto in that family): therefore God, intending the consolation of elect believers, affirms that all things shall work together for their good, upon this account, that he hath eternally purposed to preserve them in his love, and to bring them to himself by such effectual acts of his grace as whose immutable dependence one upon the other, and all upon his own purpose, cannot be interrupted, and therefore such as shall infallibly produce and work in them all the obedience which for the end proposed he requires;—his purpose, I say, thus mentioned, must be of the same import with the declaration of his will in the other place spoken of."</w:t>
      </w:r>
    </w:p>
    <w:p w14:paraId="520DAF7E">
      <w:pPr>
        <w:pStyle w:val="2"/>
        <w:spacing w:before="305" w:line="252" w:lineRule="auto"/>
        <w:ind w:right="9" w:firstLine="11"/>
        <w:jc w:val="both"/>
        <w:rPr>
          <w:rFonts w:hint="eastAsia"/>
          <w:sz w:val="30"/>
          <w:szCs w:val="30"/>
        </w:rPr>
      </w:pPr>
    </w:p>
    <w:p w14:paraId="6608F48A">
      <w:pPr>
        <w:pStyle w:val="2"/>
        <w:spacing w:before="305" w:line="252" w:lineRule="auto"/>
        <w:ind w:right="9" w:firstLine="11"/>
        <w:jc w:val="both"/>
        <w:rPr>
          <w:rFonts w:hint="eastAsia"/>
          <w:sz w:val="30"/>
          <w:szCs w:val="30"/>
        </w:rPr>
      </w:pPr>
      <w:r>
        <w:rPr>
          <w:rFonts w:hint="eastAsia"/>
          <w:sz w:val="30"/>
          <w:szCs w:val="30"/>
        </w:rPr>
        <w:t>那么，这就是这个论证的力量：“上帝，认可一个人的顺服，告诉他，基于那顺服在他和他后裔身上的持续，祂将持续让他们在祂的服事中担任一个职位（一项暂时的怜悯，无需丝毫拯救性恩典即可享有）；并且基于他的不顺服，祂威胁要从他那里夺去它（应许和警戒都宣告了祂对顺服的认可，以及祂将祭司职附加于那个家族）：因此上帝，意图安慰蒙拣选的信徒，确认万事都将互相效力，叫他们得益处，基于这个缘由，即祂已永恒定旨要保守他们在祂的爱中，并藉着祂恩典如此有效的作为——其彼此之间以及全部对祂自己旨意的不变依赖无法被中断，因此必将无误地在他们里面产生并作成祂为所提出之结局而要求的所有顺服——将他们带到祂自己面前；——我说，祂如此提及的旨意，必定与另一处所论及之祂意志的宣告具有相同的含义。”</w:t>
      </w:r>
    </w:p>
    <w:p w14:paraId="0B9FCC10">
      <w:pPr>
        <w:pStyle w:val="2"/>
        <w:spacing w:before="305" w:line="252" w:lineRule="auto"/>
        <w:ind w:right="9" w:firstLine="11"/>
        <w:jc w:val="both"/>
        <w:rPr>
          <w:rFonts w:hint="eastAsia"/>
          <w:sz w:val="30"/>
          <w:szCs w:val="30"/>
        </w:rPr>
      </w:pPr>
    </w:p>
    <w:p w14:paraId="2D96D6E5">
      <w:pPr>
        <w:pStyle w:val="2"/>
        <w:spacing w:before="305" w:line="252" w:lineRule="auto"/>
        <w:ind w:right="9" w:firstLine="11"/>
        <w:jc w:val="both"/>
        <w:rPr>
          <w:rFonts w:hint="eastAsia"/>
          <w:sz w:val="30"/>
          <w:szCs w:val="30"/>
        </w:rPr>
      </w:pPr>
      <w:r>
        <w:rPr>
          <w:rFonts w:hint="eastAsia"/>
          <w:sz w:val="30"/>
          <w:szCs w:val="30"/>
        </w:rPr>
        <w:t>If such a confounding of the decrees and denunciations, absolute purposes and conditional promises, spiritual things with temporal, and the general administration of the covenant of grace in Christ with special providential dispensations, may be allowed, there is no man needs to despair of proving any thing he hath a mind to assert.</w:t>
      </w:r>
    </w:p>
    <w:p w14:paraId="3EDAB380">
      <w:pPr>
        <w:pStyle w:val="2"/>
        <w:spacing w:before="305" w:line="252" w:lineRule="auto"/>
        <w:ind w:right="9" w:firstLine="11"/>
        <w:jc w:val="both"/>
        <w:rPr>
          <w:rFonts w:hint="eastAsia"/>
          <w:sz w:val="30"/>
          <w:szCs w:val="30"/>
        </w:rPr>
      </w:pPr>
    </w:p>
    <w:p w14:paraId="2E3BEF95">
      <w:pPr>
        <w:pStyle w:val="2"/>
        <w:spacing w:before="305" w:line="252" w:lineRule="auto"/>
        <w:ind w:right="9" w:firstLine="11"/>
        <w:jc w:val="both"/>
        <w:rPr>
          <w:rFonts w:hint="eastAsia"/>
          <w:sz w:val="30"/>
          <w:szCs w:val="30"/>
        </w:rPr>
      </w:pPr>
      <w:r>
        <w:rPr>
          <w:rFonts w:hint="eastAsia"/>
          <w:sz w:val="30"/>
          <w:szCs w:val="30"/>
        </w:rPr>
        <w:t>如果允许如此混淆预旨（decrees）与宣告（denunciations）、绝对（absolute）旨意与有条件（conditional）应许、属灵（spiritual）事物与暂时（temporal）事物、以及基督里恩典之约的普遍施行（general administration）与特殊护理性分赐（special providential dispensations），那么任何人都不需要对证明他想要主张的任何事情感到绝望。</w:t>
      </w:r>
    </w:p>
    <w:p w14:paraId="2EA893B3">
      <w:pPr>
        <w:pStyle w:val="2"/>
        <w:spacing w:before="305" w:line="252" w:lineRule="auto"/>
        <w:ind w:right="9" w:firstLine="11"/>
        <w:jc w:val="both"/>
        <w:rPr>
          <w:rFonts w:hint="eastAsia"/>
          <w:sz w:val="30"/>
          <w:szCs w:val="30"/>
        </w:rPr>
      </w:pPr>
    </w:p>
    <w:p w14:paraId="4D2B4CD6">
      <w:pPr>
        <w:pStyle w:val="2"/>
        <w:spacing w:before="305" w:line="252" w:lineRule="auto"/>
        <w:ind w:right="9" w:firstLine="11"/>
        <w:jc w:val="both"/>
        <w:rPr>
          <w:rFonts w:hint="eastAsia"/>
          <w:sz w:val="30"/>
          <w:szCs w:val="30"/>
        </w:rPr>
      </w:pPr>
      <w:r>
        <w:rPr>
          <w:rFonts w:hint="eastAsia"/>
          <w:sz w:val="30"/>
          <w:szCs w:val="30"/>
        </w:rPr>
        <w:t>Secondly, There are two things that Mr Goodwin insists upon, to make good his arguing from this place:—First, That these words, "I said indeed," hold out the real purpose and decree of God Secondly, That in the promise mentioned there was no condition expressed or required to the execution or performance of it.</w:t>
      </w:r>
    </w:p>
    <w:p w14:paraId="1A0B9DB5">
      <w:pPr>
        <w:pStyle w:val="2"/>
        <w:spacing w:before="305" w:line="252" w:lineRule="auto"/>
        <w:ind w:right="9" w:firstLine="11"/>
        <w:jc w:val="both"/>
        <w:rPr>
          <w:rFonts w:hint="eastAsia"/>
          <w:sz w:val="30"/>
          <w:szCs w:val="30"/>
        </w:rPr>
      </w:pPr>
    </w:p>
    <w:p w14:paraId="49613A6C">
      <w:pPr>
        <w:pStyle w:val="2"/>
        <w:spacing w:before="305" w:line="252" w:lineRule="auto"/>
        <w:ind w:right="9" w:firstLine="11"/>
        <w:jc w:val="both"/>
        <w:rPr>
          <w:rFonts w:hint="eastAsia"/>
          <w:sz w:val="30"/>
          <w:szCs w:val="30"/>
        </w:rPr>
      </w:pPr>
      <w:r>
        <w:rPr>
          <w:rFonts w:hint="eastAsia"/>
          <w:sz w:val="30"/>
          <w:szCs w:val="30"/>
        </w:rPr>
        <w:t>其次，古德温先生坚持两件事，来证实他从此段经文得出的论证：——首先，这些话，“我曾说（I said indeed）”，显明了上帝真实的旨意和预旨。其次，在所提及的应许中，没有表达或要求任何条件来执行或履行它。</w:t>
      </w:r>
    </w:p>
    <w:p w14:paraId="53F21E22">
      <w:pPr>
        <w:pStyle w:val="2"/>
        <w:spacing w:before="305" w:line="252" w:lineRule="auto"/>
        <w:ind w:right="9" w:firstLine="11"/>
        <w:jc w:val="both"/>
        <w:rPr>
          <w:rFonts w:hint="eastAsia"/>
          <w:sz w:val="30"/>
          <w:szCs w:val="30"/>
        </w:rPr>
      </w:pPr>
    </w:p>
    <w:p w14:paraId="71D7CCEB">
      <w:pPr>
        <w:pStyle w:val="2"/>
        <w:spacing w:before="305" w:line="252" w:lineRule="auto"/>
        <w:ind w:right="9" w:firstLine="11"/>
        <w:jc w:val="both"/>
        <w:rPr>
          <w:rFonts w:hint="eastAsia"/>
          <w:sz w:val="30"/>
          <w:szCs w:val="30"/>
        </w:rPr>
      </w:pPr>
      <w:r>
        <w:rPr>
          <w:rFonts w:hint="eastAsia"/>
          <w:sz w:val="30"/>
          <w:szCs w:val="30"/>
        </w:rPr>
        <w:t>By the first he intends that God did really purpose and decree from eternity that Eli and his house should hold the priesthood for ever; by the second, that no condition was expressed, either in terms, or necessarily implied in the thing itself, which is of the same import.</w:t>
      </w:r>
    </w:p>
    <w:p w14:paraId="217C8753">
      <w:pPr>
        <w:pStyle w:val="2"/>
        <w:spacing w:before="305" w:line="252" w:lineRule="auto"/>
        <w:ind w:right="9" w:firstLine="11"/>
        <w:jc w:val="both"/>
        <w:rPr>
          <w:rFonts w:hint="eastAsia"/>
          <w:sz w:val="30"/>
          <w:szCs w:val="30"/>
        </w:rPr>
      </w:pPr>
    </w:p>
    <w:p w14:paraId="23A3917B">
      <w:pPr>
        <w:pStyle w:val="2"/>
        <w:spacing w:before="305" w:line="252" w:lineRule="auto"/>
        <w:ind w:right="9" w:firstLine="11"/>
        <w:jc w:val="both"/>
        <w:rPr>
          <w:rFonts w:hint="eastAsia"/>
          <w:sz w:val="30"/>
          <w:szCs w:val="30"/>
        </w:rPr>
      </w:pPr>
      <w:r>
        <w:rPr>
          <w:rFonts w:hint="eastAsia"/>
          <w:sz w:val="30"/>
          <w:szCs w:val="30"/>
        </w:rPr>
        <w:t>藉着前者他意指上帝确实从永恒定旨并预定以利（Eli）及其家将永远持有祭司职（priesthood）；藉着后者他意指没有条件被表达，无论是用术语，还是在事物本身中必然隐含的——这具有相同含义。</w:t>
      </w:r>
    </w:p>
    <w:p w14:paraId="5A9B5B29">
      <w:pPr>
        <w:pStyle w:val="2"/>
        <w:spacing w:before="305" w:line="252" w:lineRule="auto"/>
        <w:ind w:right="9" w:firstLine="11"/>
        <w:jc w:val="both"/>
        <w:rPr>
          <w:rFonts w:hint="eastAsia"/>
          <w:sz w:val="30"/>
          <w:szCs w:val="30"/>
        </w:rPr>
      </w:pPr>
    </w:p>
    <w:p w14:paraId="64521660">
      <w:pPr>
        <w:pStyle w:val="2"/>
        <w:spacing w:before="305" w:line="252" w:lineRule="auto"/>
        <w:ind w:right="9" w:firstLine="11"/>
        <w:jc w:val="both"/>
        <w:rPr>
          <w:rFonts w:hint="eastAsia"/>
          <w:sz w:val="30"/>
          <w:szCs w:val="30"/>
        </w:rPr>
      </w:pPr>
      <w:r>
        <w:rPr>
          <w:rFonts w:hint="eastAsia"/>
          <w:sz w:val="30"/>
          <w:szCs w:val="30"/>
        </w:rPr>
        <w:t>If neither of these, now, should prove true, what little advance Mr Goodwin hath made for the weakening of the plain intendment of the words in the place under consideration, or for the confirmation of his own gloss and interposed conditionals, either by this or the following instances, that are of the same kind, will plainly appear.</w:t>
      </w:r>
    </w:p>
    <w:p w14:paraId="19717622">
      <w:pPr>
        <w:pStyle w:val="2"/>
        <w:spacing w:before="305" w:line="252" w:lineRule="auto"/>
        <w:ind w:right="9" w:firstLine="11"/>
        <w:jc w:val="both"/>
        <w:rPr>
          <w:rFonts w:hint="eastAsia"/>
          <w:sz w:val="30"/>
          <w:szCs w:val="30"/>
        </w:rPr>
      </w:pPr>
    </w:p>
    <w:p w14:paraId="385F2C18">
      <w:pPr>
        <w:pStyle w:val="2"/>
        <w:spacing w:before="305" w:line="252" w:lineRule="auto"/>
        <w:ind w:right="9" w:firstLine="11"/>
        <w:jc w:val="both"/>
        <w:rPr>
          <w:rFonts w:hint="eastAsia"/>
          <w:sz w:val="30"/>
          <w:szCs w:val="30"/>
        </w:rPr>
      </w:pPr>
      <w:r>
        <w:rPr>
          <w:rFonts w:hint="eastAsia"/>
          <w:sz w:val="30"/>
          <w:szCs w:val="30"/>
        </w:rPr>
        <w:t>现在，如果这两者都不被证明为真，那么古德温先生为削弱所考虑之处话语的平实意图、或为确认他自己的注释（gloss）和插入的条件句（conditionals）——无论是藉着这个还是藉着随后同类的实例——所取得的进展是多么微小，将清楚显明。</w:t>
      </w:r>
    </w:p>
    <w:p w14:paraId="5D227778">
      <w:pPr>
        <w:pStyle w:val="2"/>
        <w:spacing w:before="305" w:line="252" w:lineRule="auto"/>
        <w:ind w:right="9" w:firstLine="11"/>
        <w:jc w:val="both"/>
        <w:rPr>
          <w:rFonts w:hint="eastAsia"/>
          <w:sz w:val="30"/>
          <w:szCs w:val="30"/>
        </w:rPr>
      </w:pPr>
    </w:p>
    <w:p w14:paraId="48AF1EAD">
      <w:pPr>
        <w:pStyle w:val="2"/>
        <w:spacing w:before="305" w:line="252" w:lineRule="auto"/>
        <w:ind w:right="9" w:firstLine="11"/>
        <w:jc w:val="both"/>
        <w:rPr>
          <w:rFonts w:hint="eastAsia"/>
          <w:sz w:val="30"/>
          <w:szCs w:val="30"/>
        </w:rPr>
      </w:pPr>
      <w:r>
        <w:rPr>
          <w:rFonts w:hint="eastAsia"/>
          <w:sz w:val="30"/>
          <w:szCs w:val="30"/>
        </w:rPr>
        <w:t>Now, that these words, "I said indeed," are not declarative of an eternal decree and purpose of God concerning the futurition and event of the thing itself, that the priesthood should continue in the house of Eli, maybe evidenced, as from the general nature of the things themselves, so from the particular explanation of the act of God whereunto this expression, "I said indeed," doth relate.</w:t>
      </w:r>
    </w:p>
    <w:p w14:paraId="05010796">
      <w:pPr>
        <w:pStyle w:val="2"/>
        <w:spacing w:before="305" w:line="252" w:lineRule="auto"/>
        <w:ind w:right="9" w:firstLine="11"/>
        <w:jc w:val="both"/>
        <w:rPr>
          <w:rFonts w:hint="eastAsia"/>
          <w:sz w:val="30"/>
          <w:szCs w:val="30"/>
        </w:rPr>
      </w:pPr>
    </w:p>
    <w:p w14:paraId="756286C8">
      <w:pPr>
        <w:pStyle w:val="2"/>
        <w:spacing w:before="305" w:line="252" w:lineRule="auto"/>
        <w:ind w:right="9" w:firstLine="11"/>
        <w:jc w:val="both"/>
        <w:rPr>
          <w:rFonts w:hint="eastAsia"/>
          <w:sz w:val="30"/>
          <w:szCs w:val="30"/>
        </w:rPr>
      </w:pPr>
      <w:r>
        <w:rPr>
          <w:rFonts w:hint="eastAsia"/>
          <w:sz w:val="30"/>
          <w:szCs w:val="30"/>
        </w:rPr>
        <w:t>现在，这些话，“我曾说”，并非宣告上帝关于事物本身之未来性（futurition）和结局（event）——即祭司职应持续在以利家——的永恒预旨和旨意，可以被证明，既从事物本身的一般性质，也从对上帝那个作为——“我曾说”这个表达所关联的作为——的具体解释。</w:t>
      </w:r>
    </w:p>
    <w:p w14:paraId="150140F3">
      <w:pPr>
        <w:pStyle w:val="2"/>
        <w:spacing w:before="305" w:line="252" w:lineRule="auto"/>
        <w:ind w:right="9" w:firstLine="11"/>
        <w:jc w:val="both"/>
        <w:rPr>
          <w:rFonts w:hint="eastAsia"/>
          <w:sz w:val="30"/>
          <w:szCs w:val="30"/>
        </w:rPr>
      </w:pPr>
    </w:p>
    <w:p w14:paraId="4E44052F">
      <w:pPr>
        <w:pStyle w:val="2"/>
        <w:spacing w:before="305" w:line="252" w:lineRule="auto"/>
        <w:ind w:right="9" w:firstLine="11"/>
        <w:jc w:val="both"/>
        <w:rPr>
          <w:rFonts w:hint="eastAsia"/>
          <w:sz w:val="30"/>
          <w:szCs w:val="30"/>
        </w:rPr>
      </w:pPr>
      <w:r>
        <w:rPr>
          <w:rFonts w:hint="eastAsia"/>
          <w:sz w:val="30"/>
          <w:szCs w:val="30"/>
        </w:rPr>
        <w:t>First, From the general nature of the thing itself this may be manifested.</w:t>
      </w:r>
    </w:p>
    <w:p w14:paraId="191B4B3D">
      <w:pPr>
        <w:pStyle w:val="2"/>
        <w:spacing w:before="305" w:line="252" w:lineRule="auto"/>
        <w:ind w:right="9" w:firstLine="11"/>
        <w:jc w:val="both"/>
        <w:rPr>
          <w:rFonts w:hint="eastAsia"/>
          <w:sz w:val="30"/>
          <w:szCs w:val="30"/>
        </w:rPr>
      </w:pPr>
    </w:p>
    <w:p w14:paraId="6A8542BC">
      <w:pPr>
        <w:pStyle w:val="2"/>
        <w:spacing w:before="305" w:line="252" w:lineRule="auto"/>
        <w:ind w:right="9" w:firstLine="11"/>
        <w:jc w:val="both"/>
        <w:rPr>
          <w:rFonts w:hint="eastAsia"/>
          <w:sz w:val="30"/>
          <w:szCs w:val="30"/>
        </w:rPr>
      </w:pPr>
      <w:r>
        <w:rPr>
          <w:rFonts w:hint="eastAsia"/>
          <w:sz w:val="30"/>
          <w:szCs w:val="30"/>
        </w:rPr>
        <w:t>首先，从事物本身的一般性质可以显明这一点。</w:t>
      </w:r>
    </w:p>
    <w:p w14:paraId="057C77F8">
      <w:pPr>
        <w:pStyle w:val="2"/>
        <w:spacing w:before="305" w:line="252" w:lineRule="auto"/>
        <w:ind w:right="9" w:firstLine="11"/>
        <w:jc w:val="both"/>
        <w:rPr>
          <w:rFonts w:hint="eastAsia"/>
          <w:sz w:val="30"/>
          <w:szCs w:val="30"/>
        </w:rPr>
      </w:pPr>
    </w:p>
    <w:p w14:paraId="18E867AB">
      <w:pPr>
        <w:pStyle w:val="2"/>
        <w:spacing w:before="305" w:line="252" w:lineRule="auto"/>
        <w:ind w:right="9" w:firstLine="11"/>
        <w:jc w:val="both"/>
        <w:rPr>
          <w:rFonts w:hint="eastAsia"/>
          <w:sz w:val="30"/>
          <w:szCs w:val="30"/>
        </w:rPr>
      </w:pPr>
      <w:r>
        <w:rPr>
          <w:rFonts w:hint="eastAsia"/>
          <w:sz w:val="30"/>
          <w:szCs w:val="30"/>
        </w:rPr>
        <w:t>To what hath been formerly spoken I shall add only some few considerations, being not willing to insist long on that which is but collateral to my present design.</w:t>
      </w:r>
    </w:p>
    <w:p w14:paraId="09F830C1">
      <w:pPr>
        <w:pStyle w:val="2"/>
        <w:spacing w:before="305" w:line="252" w:lineRule="auto"/>
        <w:ind w:right="9" w:firstLine="11"/>
        <w:jc w:val="both"/>
        <w:rPr>
          <w:rFonts w:hint="eastAsia"/>
          <w:sz w:val="30"/>
          <w:szCs w:val="30"/>
        </w:rPr>
      </w:pPr>
    </w:p>
    <w:p w14:paraId="22987D9F">
      <w:pPr>
        <w:pStyle w:val="2"/>
        <w:spacing w:before="305" w:line="252" w:lineRule="auto"/>
        <w:ind w:right="9" w:firstLine="11"/>
        <w:jc w:val="both"/>
        <w:rPr>
          <w:rFonts w:hint="eastAsia"/>
          <w:sz w:val="30"/>
          <w:szCs w:val="30"/>
        </w:rPr>
      </w:pPr>
      <w:r>
        <w:rPr>
          <w:rFonts w:hint="eastAsia"/>
          <w:sz w:val="30"/>
          <w:szCs w:val="30"/>
        </w:rPr>
        <w:t>对于先前所说的，我只补充几点考量，不愿长久坚持论述那仅仅是我当前设计之附带（collateral）内容的事物。</w:t>
      </w:r>
    </w:p>
    <w:p w14:paraId="7512028D">
      <w:pPr>
        <w:pStyle w:val="2"/>
        <w:spacing w:before="305" w:line="252" w:lineRule="auto"/>
        <w:ind w:right="9" w:firstLine="11"/>
        <w:jc w:val="both"/>
        <w:rPr>
          <w:rFonts w:hint="eastAsia"/>
          <w:sz w:val="30"/>
          <w:szCs w:val="30"/>
        </w:rPr>
      </w:pPr>
    </w:p>
    <w:p w14:paraId="284AC112">
      <w:pPr>
        <w:pStyle w:val="2"/>
        <w:spacing w:before="305" w:line="252" w:lineRule="auto"/>
        <w:ind w:right="9" w:firstLine="11"/>
        <w:jc w:val="both"/>
        <w:rPr>
          <w:rFonts w:hint="eastAsia"/>
          <w:sz w:val="30"/>
          <w:szCs w:val="30"/>
        </w:rPr>
      </w:pPr>
      <w:r>
        <w:rPr>
          <w:rFonts w:hint="eastAsia"/>
          <w:sz w:val="30"/>
          <w:szCs w:val="30"/>
        </w:rPr>
        <w:t>First, then, When God decreed and purposed this (if so be he purposed it, as it is said he did), he either foresaw what would be the issue of it, or he did not.</w:t>
      </w:r>
    </w:p>
    <w:p w14:paraId="0DCFB093">
      <w:pPr>
        <w:pStyle w:val="2"/>
        <w:spacing w:before="305" w:line="252" w:lineRule="auto"/>
        <w:ind w:right="9" w:firstLine="11"/>
        <w:jc w:val="both"/>
        <w:rPr>
          <w:rFonts w:hint="eastAsia"/>
          <w:sz w:val="30"/>
          <w:szCs w:val="30"/>
        </w:rPr>
      </w:pPr>
    </w:p>
    <w:p w14:paraId="5DC3B816">
      <w:pPr>
        <w:pStyle w:val="2"/>
        <w:spacing w:before="305" w:line="252" w:lineRule="auto"/>
        <w:ind w:right="9" w:firstLine="11"/>
        <w:jc w:val="both"/>
        <w:rPr>
          <w:rFonts w:hint="eastAsia"/>
          <w:sz w:val="30"/>
          <w:szCs w:val="30"/>
        </w:rPr>
      </w:pPr>
      <w:r>
        <w:rPr>
          <w:rFonts w:hint="eastAsia"/>
          <w:sz w:val="30"/>
          <w:szCs w:val="30"/>
        </w:rPr>
        <w:t>那么，首先，当上帝预定并定旨此事时（如果祂确实定旨了，如据说祂做的那样），祂要么预见（foresaw）了它的结局（issue），要么没有。</w:t>
      </w:r>
    </w:p>
    <w:p w14:paraId="59F90108">
      <w:pPr>
        <w:pStyle w:val="2"/>
        <w:spacing w:before="305" w:line="252" w:lineRule="auto"/>
        <w:ind w:right="9" w:firstLine="11"/>
        <w:jc w:val="both"/>
        <w:rPr>
          <w:rFonts w:hint="eastAsia"/>
          <w:sz w:val="30"/>
          <w:szCs w:val="30"/>
        </w:rPr>
      </w:pPr>
    </w:p>
    <w:p w14:paraId="7122040D">
      <w:pPr>
        <w:pStyle w:val="2"/>
        <w:spacing w:before="305" w:line="252" w:lineRule="auto"/>
        <w:ind w:right="9" w:firstLine="11"/>
        <w:jc w:val="both"/>
        <w:rPr>
          <w:rFonts w:hint="eastAsia"/>
          <w:sz w:val="30"/>
          <w:szCs w:val="30"/>
        </w:rPr>
      </w:pPr>
      <w:r>
        <w:rPr>
          <w:rFonts w:hint="eastAsia"/>
          <w:sz w:val="30"/>
          <w:szCs w:val="30"/>
        </w:rPr>
        <w:t>If he did not, where is his infinite wisdom and understanding?—if we may not be allowed to say his foreknowledge.</w:t>
      </w:r>
    </w:p>
    <w:p w14:paraId="2582612A">
      <w:pPr>
        <w:pStyle w:val="2"/>
        <w:spacing w:before="305" w:line="252" w:lineRule="auto"/>
        <w:ind w:right="9" w:firstLine="11"/>
        <w:jc w:val="both"/>
        <w:rPr>
          <w:rFonts w:hint="eastAsia"/>
          <w:sz w:val="30"/>
          <w:szCs w:val="30"/>
        </w:rPr>
      </w:pPr>
    </w:p>
    <w:p w14:paraId="65598568">
      <w:pPr>
        <w:pStyle w:val="2"/>
        <w:spacing w:before="305" w:line="252" w:lineRule="auto"/>
        <w:ind w:right="9" w:firstLine="11"/>
        <w:jc w:val="both"/>
        <w:rPr>
          <w:rFonts w:hint="eastAsia"/>
          <w:sz w:val="30"/>
          <w:szCs w:val="30"/>
        </w:rPr>
      </w:pPr>
      <w:r>
        <w:rPr>
          <w:rFonts w:hint="eastAsia"/>
          <w:sz w:val="30"/>
          <w:szCs w:val="30"/>
        </w:rPr>
        <w:t>如果祂没有，祂无限的智慧和理解力在哪里呢？——如果我们不被允许说祂的预知（foreknowledge）。</w:t>
      </w:r>
    </w:p>
    <w:p w14:paraId="04095C17">
      <w:pPr>
        <w:pStyle w:val="2"/>
        <w:spacing w:before="305" w:line="252" w:lineRule="auto"/>
        <w:ind w:right="9" w:firstLine="11"/>
        <w:jc w:val="both"/>
        <w:rPr>
          <w:rFonts w:hint="eastAsia"/>
          <w:sz w:val="30"/>
          <w:szCs w:val="30"/>
        </w:rPr>
      </w:pPr>
    </w:p>
    <w:p w14:paraId="7378D00E">
      <w:pPr>
        <w:pStyle w:val="2"/>
        <w:spacing w:before="305" w:line="252" w:lineRule="auto"/>
        <w:ind w:right="9" w:firstLine="11"/>
        <w:jc w:val="both"/>
        <w:rPr>
          <w:rFonts w:hint="eastAsia"/>
          <w:sz w:val="30"/>
          <w:szCs w:val="30"/>
        </w:rPr>
      </w:pPr>
      <w:r>
        <w:rPr>
          <w:rFonts w:hint="eastAsia"/>
          <w:sz w:val="30"/>
          <w:szCs w:val="30"/>
        </w:rPr>
        <w:t>How are "all his works known to him from the beginning of the world?"</w:t>
      </w:r>
    </w:p>
    <w:p w14:paraId="3CD95CEA">
      <w:pPr>
        <w:pStyle w:val="2"/>
        <w:spacing w:before="305" w:line="252" w:lineRule="auto"/>
        <w:ind w:right="9" w:firstLine="11"/>
        <w:jc w:val="both"/>
        <w:rPr>
          <w:rFonts w:hint="eastAsia"/>
          <w:sz w:val="30"/>
          <w:szCs w:val="30"/>
        </w:rPr>
      </w:pPr>
    </w:p>
    <w:p w14:paraId="06A1FF5C">
      <w:pPr>
        <w:pStyle w:val="2"/>
        <w:spacing w:before="305" w:line="252" w:lineRule="auto"/>
        <w:ind w:right="9" w:firstLine="11"/>
        <w:jc w:val="both"/>
        <w:rPr>
          <w:rFonts w:hint="eastAsia"/>
          <w:sz w:val="30"/>
          <w:szCs w:val="30"/>
        </w:rPr>
      </w:pPr>
      <w:r>
        <w:rPr>
          <w:rFonts w:hint="eastAsia"/>
          <w:sz w:val="30"/>
          <w:szCs w:val="30"/>
        </w:rPr>
        <w:t>“祂一切的工从创世以来”如何“都是祂所知道的”呢？</w:t>
      </w:r>
    </w:p>
    <w:p w14:paraId="3FAD8F7D">
      <w:pPr>
        <w:pStyle w:val="2"/>
        <w:spacing w:before="305" w:line="252" w:lineRule="auto"/>
        <w:ind w:right="9" w:firstLine="11"/>
        <w:jc w:val="both"/>
        <w:rPr>
          <w:rFonts w:hint="eastAsia"/>
          <w:sz w:val="30"/>
          <w:szCs w:val="30"/>
        </w:rPr>
      </w:pPr>
    </w:p>
    <w:p w14:paraId="6E90644D">
      <w:pPr>
        <w:pStyle w:val="2"/>
        <w:spacing w:before="305" w:line="252" w:lineRule="auto"/>
        <w:ind w:right="9" w:firstLine="11"/>
        <w:jc w:val="both"/>
        <w:rPr>
          <w:rFonts w:hint="eastAsia"/>
          <w:sz w:val="30"/>
          <w:szCs w:val="30"/>
        </w:rPr>
      </w:pPr>
      <w:r>
        <w:rPr>
          <w:rFonts w:hint="eastAsia"/>
          <w:sz w:val="30"/>
          <w:szCs w:val="30"/>
        </w:rPr>
        <w:t>How doth he "declare the end from the beginning, and the things that are yet to come?" distinguishing himself from all false gods on this account.</w:t>
      </w:r>
    </w:p>
    <w:p w14:paraId="3B39273D">
      <w:pPr>
        <w:pStyle w:val="2"/>
        <w:spacing w:before="305" w:line="252" w:lineRule="auto"/>
        <w:ind w:right="9" w:firstLine="11"/>
        <w:jc w:val="both"/>
        <w:rPr>
          <w:rFonts w:hint="eastAsia"/>
          <w:sz w:val="30"/>
          <w:szCs w:val="30"/>
        </w:rPr>
      </w:pPr>
    </w:p>
    <w:p w14:paraId="3F7E55BA">
      <w:pPr>
        <w:pStyle w:val="2"/>
        <w:spacing w:before="305" w:line="252" w:lineRule="auto"/>
        <w:ind w:right="9" w:firstLine="11"/>
        <w:jc w:val="both"/>
        <w:rPr>
          <w:rFonts w:hint="eastAsia"/>
          <w:sz w:val="30"/>
          <w:szCs w:val="30"/>
        </w:rPr>
      </w:pPr>
      <w:r>
        <w:rPr>
          <w:rFonts w:hint="eastAsia"/>
          <w:sz w:val="30"/>
          <w:szCs w:val="30"/>
        </w:rPr>
        <w:t>祂如何“从起初指明末后的事，从古时言明未成的事”呢？以此将自己与所有假神区分开来。</w:t>
      </w:r>
    </w:p>
    <w:p w14:paraId="517073DE">
      <w:pPr>
        <w:pStyle w:val="2"/>
        <w:spacing w:before="305" w:line="252" w:lineRule="auto"/>
        <w:ind w:right="9" w:firstLine="11"/>
        <w:jc w:val="both"/>
        <w:rPr>
          <w:rFonts w:hint="eastAsia"/>
          <w:sz w:val="30"/>
          <w:szCs w:val="30"/>
        </w:rPr>
      </w:pPr>
    </w:p>
    <w:p w14:paraId="1C0C6DC3">
      <w:pPr>
        <w:pStyle w:val="2"/>
        <w:spacing w:before="305" w:line="252" w:lineRule="auto"/>
        <w:ind w:right="9" w:firstLine="11"/>
        <w:jc w:val="both"/>
        <w:rPr>
          <w:rFonts w:hint="eastAsia"/>
          <w:sz w:val="30"/>
          <w:szCs w:val="30"/>
        </w:rPr>
      </w:pPr>
      <w:r>
        <w:rPr>
          <w:rFonts w:hint="eastAsia"/>
          <w:sz w:val="30"/>
          <w:szCs w:val="30"/>
        </w:rPr>
        <w:t>If he did foresee the event, that it would not be so, why did he decree and purpose it should be so?</w:t>
      </w:r>
    </w:p>
    <w:p w14:paraId="275BC050">
      <w:pPr>
        <w:pStyle w:val="2"/>
        <w:spacing w:before="305" w:line="252" w:lineRule="auto"/>
        <w:ind w:right="9" w:firstLine="11"/>
        <w:jc w:val="both"/>
        <w:rPr>
          <w:rFonts w:hint="eastAsia"/>
          <w:sz w:val="30"/>
          <w:szCs w:val="30"/>
        </w:rPr>
      </w:pPr>
    </w:p>
    <w:p w14:paraId="0B736DAC">
      <w:pPr>
        <w:pStyle w:val="2"/>
        <w:spacing w:before="305" w:line="252" w:lineRule="auto"/>
        <w:ind w:right="9" w:firstLine="11"/>
        <w:jc w:val="both"/>
        <w:rPr>
          <w:rFonts w:hint="eastAsia"/>
          <w:sz w:val="30"/>
          <w:szCs w:val="30"/>
        </w:rPr>
      </w:pPr>
      <w:r>
        <w:rPr>
          <w:rFonts w:hint="eastAsia"/>
          <w:sz w:val="30"/>
          <w:szCs w:val="30"/>
        </w:rPr>
        <w:t>如果祂确实预见（foresee）了结局（event），即事情不会如此，为何祂要预定（decree）并定旨（purpose）它应当如此呢？</w:t>
      </w:r>
    </w:p>
    <w:p w14:paraId="7127A2CE">
      <w:pPr>
        <w:pStyle w:val="2"/>
        <w:spacing w:before="305" w:line="252" w:lineRule="auto"/>
        <w:ind w:right="9" w:firstLine="11"/>
        <w:jc w:val="both"/>
        <w:rPr>
          <w:rFonts w:hint="eastAsia"/>
          <w:sz w:val="30"/>
          <w:szCs w:val="30"/>
        </w:rPr>
      </w:pPr>
    </w:p>
    <w:p w14:paraId="120D8438">
      <w:pPr>
        <w:pStyle w:val="2"/>
        <w:spacing w:before="305" w:line="252" w:lineRule="auto"/>
        <w:ind w:right="9" w:firstLine="11"/>
        <w:jc w:val="both"/>
        <w:rPr>
          <w:rFonts w:hint="eastAsia"/>
          <w:sz w:val="30"/>
          <w:szCs w:val="30"/>
        </w:rPr>
      </w:pPr>
      <w:r>
        <w:rPr>
          <w:rFonts w:hint="eastAsia"/>
          <w:sz w:val="30"/>
          <w:szCs w:val="30"/>
        </w:rPr>
        <w:t>Doth this become the infinite wisdom of God, to purpose and decree from all eternity that that shall come to pass which he knows will never come to pass?</w:t>
      </w:r>
    </w:p>
    <w:p w14:paraId="4609A296">
      <w:pPr>
        <w:pStyle w:val="2"/>
        <w:spacing w:before="305" w:line="252" w:lineRule="auto"/>
        <w:ind w:right="9" w:firstLine="11"/>
        <w:jc w:val="both"/>
        <w:rPr>
          <w:rFonts w:hint="eastAsia"/>
          <w:sz w:val="30"/>
          <w:szCs w:val="30"/>
        </w:rPr>
      </w:pPr>
    </w:p>
    <w:p w14:paraId="0B0EF93F">
      <w:pPr>
        <w:pStyle w:val="2"/>
        <w:spacing w:before="305" w:line="252" w:lineRule="auto"/>
        <w:ind w:right="9" w:firstLine="11"/>
        <w:jc w:val="both"/>
        <w:rPr>
          <w:rFonts w:hint="eastAsia"/>
          <w:sz w:val="30"/>
          <w:szCs w:val="30"/>
        </w:rPr>
      </w:pPr>
      <w:r>
        <w:rPr>
          <w:rFonts w:hint="eastAsia"/>
          <w:sz w:val="30"/>
          <w:szCs w:val="30"/>
        </w:rPr>
        <w:t>这难道合乎上帝无限的智慧吗？即从永恒就定旨并预定那祂知道永不会发生的事将要发生？</w:t>
      </w:r>
    </w:p>
    <w:p w14:paraId="74ECA99D">
      <w:pPr>
        <w:pStyle w:val="2"/>
        <w:spacing w:before="305" w:line="252" w:lineRule="auto"/>
        <w:ind w:right="9" w:firstLine="11"/>
        <w:jc w:val="both"/>
        <w:rPr>
          <w:rFonts w:hint="eastAsia"/>
          <w:sz w:val="30"/>
          <w:szCs w:val="30"/>
        </w:rPr>
      </w:pPr>
    </w:p>
    <w:p w14:paraId="2F9CEE1E">
      <w:pPr>
        <w:pStyle w:val="2"/>
        <w:spacing w:before="305" w:line="252" w:lineRule="auto"/>
        <w:ind w:right="9" w:firstLine="11"/>
        <w:jc w:val="both"/>
        <w:rPr>
          <w:rFonts w:hint="eastAsia"/>
          <w:sz w:val="30"/>
          <w:szCs w:val="30"/>
        </w:rPr>
      </w:pPr>
      <w:r>
        <w:rPr>
          <w:rFonts w:hint="eastAsia"/>
          <w:sz w:val="30"/>
          <w:szCs w:val="30"/>
        </w:rPr>
        <w:t>Can any such resolution fall upon the sons of men, to whom God ispleased to continue the use of that little spark of reason wherewith they are endued; If you say, "God purposed it should continue in case their disobedience hindered it not," I ask again, Did God foresee the disobedience that would so hinder it, or did he not?</w:t>
      </w:r>
    </w:p>
    <w:p w14:paraId="4E93D4EB">
      <w:pPr>
        <w:pStyle w:val="2"/>
        <w:spacing w:before="305" w:line="252" w:lineRule="auto"/>
        <w:ind w:right="9" w:firstLine="11"/>
        <w:jc w:val="both"/>
        <w:rPr>
          <w:rFonts w:hint="eastAsia"/>
          <w:sz w:val="30"/>
          <w:szCs w:val="30"/>
        </w:rPr>
      </w:pPr>
    </w:p>
    <w:p w14:paraId="3F0B3AC6">
      <w:pPr>
        <w:pStyle w:val="2"/>
        <w:spacing w:before="305" w:line="252" w:lineRule="auto"/>
        <w:ind w:right="9" w:firstLine="11"/>
        <w:jc w:val="both"/>
        <w:rPr>
          <w:rFonts w:hint="eastAsia"/>
          <w:sz w:val="30"/>
          <w:szCs w:val="30"/>
        </w:rPr>
      </w:pPr>
      <w:r>
        <w:rPr>
          <w:rFonts w:hint="eastAsia"/>
          <w:sz w:val="30"/>
          <w:szCs w:val="30"/>
        </w:rPr>
        <w:t>任何这样的决心（resolution）会落到世人身上吗？上帝乐意持续赐予他们使用他们被赋予的那点理性火花；如果你说，“上帝定旨它应当持续，如果他们的不顺服不妨碍它”，我再问，上帝是否预见了那将如此妨碍它的不顺服呢？</w:t>
      </w:r>
    </w:p>
    <w:p w14:paraId="4F38CA52">
      <w:pPr>
        <w:pStyle w:val="2"/>
        <w:spacing w:before="305" w:line="252" w:lineRule="auto"/>
        <w:ind w:right="9" w:firstLine="11"/>
        <w:jc w:val="both"/>
        <w:rPr>
          <w:rFonts w:hint="eastAsia"/>
          <w:sz w:val="30"/>
          <w:szCs w:val="30"/>
        </w:rPr>
      </w:pPr>
    </w:p>
    <w:p w14:paraId="71AF6A4A">
      <w:pPr>
        <w:pStyle w:val="2"/>
        <w:spacing w:before="305" w:line="252" w:lineRule="auto"/>
        <w:ind w:right="9" w:firstLine="11"/>
        <w:jc w:val="both"/>
        <w:rPr>
          <w:rFonts w:hint="eastAsia"/>
          <w:sz w:val="30"/>
          <w:szCs w:val="30"/>
        </w:rPr>
      </w:pPr>
      <w:r>
        <w:rPr>
          <w:rFonts w:hint="eastAsia"/>
          <w:sz w:val="30"/>
          <w:szCs w:val="30"/>
        </w:rPr>
        <w:t>If he did not, the same difficulties will arise which formerly I mentioned.</w:t>
      </w:r>
    </w:p>
    <w:p w14:paraId="12D03229">
      <w:pPr>
        <w:pStyle w:val="2"/>
        <w:spacing w:before="305" w:line="252" w:lineRule="auto"/>
        <w:ind w:right="9" w:firstLine="11"/>
        <w:jc w:val="both"/>
        <w:rPr>
          <w:rFonts w:hint="eastAsia"/>
          <w:sz w:val="30"/>
          <w:szCs w:val="30"/>
        </w:rPr>
      </w:pPr>
    </w:p>
    <w:p w14:paraId="6CA63395">
      <w:pPr>
        <w:pStyle w:val="2"/>
        <w:spacing w:before="305" w:line="252" w:lineRule="auto"/>
        <w:ind w:right="9" w:firstLine="11"/>
        <w:jc w:val="both"/>
        <w:rPr>
          <w:rFonts w:hint="eastAsia"/>
          <w:sz w:val="30"/>
          <w:szCs w:val="30"/>
        </w:rPr>
      </w:pPr>
      <w:r>
        <w:rPr>
          <w:rFonts w:hint="eastAsia"/>
          <w:sz w:val="30"/>
          <w:szCs w:val="30"/>
        </w:rPr>
        <w:t>如果祂没有，先前我提到的同样困难将会出现。</w:t>
      </w:r>
    </w:p>
    <w:p w14:paraId="4DEE7A85">
      <w:pPr>
        <w:pStyle w:val="2"/>
        <w:spacing w:before="305" w:line="252" w:lineRule="auto"/>
        <w:ind w:right="9" w:firstLine="11"/>
        <w:jc w:val="both"/>
        <w:rPr>
          <w:rFonts w:hint="eastAsia"/>
          <w:sz w:val="30"/>
          <w:szCs w:val="30"/>
        </w:rPr>
      </w:pPr>
    </w:p>
    <w:p w14:paraId="4B7E9B51">
      <w:pPr>
        <w:pStyle w:val="2"/>
        <w:spacing w:before="305" w:line="252" w:lineRule="auto"/>
        <w:ind w:right="9" w:firstLine="11"/>
        <w:jc w:val="both"/>
        <w:rPr>
          <w:rFonts w:hint="eastAsia"/>
          <w:sz w:val="30"/>
          <w:szCs w:val="30"/>
        </w:rPr>
      </w:pPr>
      <w:r>
        <w:rPr>
          <w:rFonts w:hint="eastAsia"/>
          <w:sz w:val="30"/>
          <w:szCs w:val="30"/>
        </w:rPr>
        <w:t>If he did, then God decreed and purposed that the priesthood should continue in the house of Eli, if they kept themselves from that disobedience which he saw and knew full well they would run into! Cuifini?</w:t>
      </w:r>
    </w:p>
    <w:p w14:paraId="0477A14C">
      <w:pPr>
        <w:pStyle w:val="2"/>
        <w:spacing w:before="305" w:line="252" w:lineRule="auto"/>
        <w:ind w:right="9" w:firstLine="11"/>
        <w:jc w:val="both"/>
        <w:rPr>
          <w:rFonts w:hint="eastAsia"/>
          <w:sz w:val="30"/>
          <w:szCs w:val="30"/>
        </w:rPr>
      </w:pPr>
    </w:p>
    <w:p w14:paraId="325620DA">
      <w:pPr>
        <w:pStyle w:val="2"/>
        <w:spacing w:before="305" w:line="252" w:lineRule="auto"/>
        <w:ind w:right="9" w:firstLine="11"/>
        <w:jc w:val="both"/>
        <w:rPr>
          <w:rFonts w:hint="eastAsia"/>
          <w:sz w:val="30"/>
          <w:szCs w:val="30"/>
        </w:rPr>
      </w:pPr>
      <w:r>
        <w:rPr>
          <w:rFonts w:hint="eastAsia"/>
          <w:sz w:val="30"/>
          <w:szCs w:val="30"/>
        </w:rPr>
        <w:t>如果祂确实（预见）了，那么上帝预定并定旨祭司职应当持续在以利家，如果他们保守自己不陷入那祂看见并深知他们会陷入的不顺服中！为了什么目的呢？（Cui fini?）</w:t>
      </w:r>
    </w:p>
    <w:p w14:paraId="6EDD5DB0">
      <w:pPr>
        <w:pStyle w:val="2"/>
        <w:spacing w:before="305" w:line="252" w:lineRule="auto"/>
        <w:ind w:right="9" w:firstLine="11"/>
        <w:jc w:val="both"/>
        <w:rPr>
          <w:rFonts w:hint="eastAsia"/>
          <w:sz w:val="30"/>
          <w:szCs w:val="30"/>
        </w:rPr>
      </w:pPr>
    </w:p>
    <w:p w14:paraId="68BD57D6">
      <w:pPr>
        <w:pStyle w:val="2"/>
        <w:spacing w:before="305" w:line="252" w:lineRule="auto"/>
        <w:ind w:right="9" w:firstLine="11"/>
        <w:jc w:val="both"/>
        <w:rPr>
          <w:rFonts w:hint="eastAsia"/>
          <w:sz w:val="30"/>
          <w:szCs w:val="30"/>
        </w:rPr>
      </w:pPr>
      <w:r>
        <w:rPr>
          <w:rFonts w:hint="eastAsia"/>
          <w:sz w:val="30"/>
          <w:szCs w:val="30"/>
        </w:rPr>
        <w:t>Secondly, If God did thus purpose and decree, he was able to bring it about, and accomplish his design by ways agreeable to his goodness, wisdom, and righteousness, or he was not.</w:t>
      </w:r>
    </w:p>
    <w:p w14:paraId="05848989">
      <w:pPr>
        <w:pStyle w:val="2"/>
        <w:spacing w:before="305" w:line="252" w:lineRule="auto"/>
        <w:ind w:right="9" w:firstLine="11"/>
        <w:jc w:val="both"/>
        <w:rPr>
          <w:rFonts w:hint="eastAsia"/>
          <w:sz w:val="30"/>
          <w:szCs w:val="30"/>
        </w:rPr>
      </w:pPr>
    </w:p>
    <w:p w14:paraId="610EA4F5">
      <w:pPr>
        <w:pStyle w:val="2"/>
        <w:spacing w:before="305" w:line="252" w:lineRule="auto"/>
        <w:ind w:right="9" w:firstLine="11"/>
        <w:jc w:val="both"/>
        <w:rPr>
          <w:rFonts w:hint="eastAsia"/>
          <w:sz w:val="30"/>
          <w:szCs w:val="30"/>
        </w:rPr>
      </w:pPr>
      <w:r>
        <w:rPr>
          <w:rFonts w:hint="eastAsia"/>
          <w:sz w:val="30"/>
          <w:szCs w:val="30"/>
        </w:rPr>
        <w:t>其次，如果上帝确实如此定旨并预定，祂要么能够（was able to）实现（bring it about）它，并藉着合乎祂良善、智慧和公义的途径成就（accomplish）祂的设计（design），要么不能。</w:t>
      </w:r>
    </w:p>
    <w:p w14:paraId="3CA7ADB2">
      <w:pPr>
        <w:pStyle w:val="2"/>
        <w:spacing w:before="305" w:line="252" w:lineRule="auto"/>
        <w:ind w:right="9" w:firstLine="11"/>
        <w:jc w:val="both"/>
        <w:rPr>
          <w:rFonts w:hint="eastAsia"/>
          <w:sz w:val="30"/>
          <w:szCs w:val="30"/>
        </w:rPr>
      </w:pPr>
    </w:p>
    <w:p w14:paraId="6A5122C2">
      <w:pPr>
        <w:pStyle w:val="2"/>
        <w:spacing w:before="305" w:line="252" w:lineRule="auto"/>
        <w:ind w:right="9" w:firstLine="11"/>
        <w:jc w:val="both"/>
        <w:rPr>
          <w:rFonts w:hint="eastAsia"/>
          <w:sz w:val="30"/>
          <w:szCs w:val="30"/>
        </w:rPr>
      </w:pPr>
      <w:r>
        <w:rPr>
          <w:rFonts w:hint="eastAsia"/>
          <w:sz w:val="30"/>
          <w:szCs w:val="30"/>
        </w:rPr>
        <w:t>If he was not, where is his omnipotency, who is not able to fulfil his righteous designs and purposes in ways corresponding to that state of agents and things which he hath allotted them?</w:t>
      </w:r>
    </w:p>
    <w:p w14:paraId="2CF66F2D">
      <w:pPr>
        <w:pStyle w:val="2"/>
        <w:spacing w:before="305" w:line="252" w:lineRule="auto"/>
        <w:ind w:right="9" w:firstLine="11"/>
        <w:jc w:val="both"/>
        <w:rPr>
          <w:rFonts w:hint="eastAsia"/>
          <w:sz w:val="30"/>
          <w:szCs w:val="30"/>
        </w:rPr>
      </w:pPr>
    </w:p>
    <w:p w14:paraId="754DC84B">
      <w:pPr>
        <w:pStyle w:val="2"/>
        <w:spacing w:before="305" w:line="252" w:lineRule="auto"/>
        <w:ind w:right="9" w:firstLine="11"/>
        <w:jc w:val="both"/>
        <w:rPr>
          <w:rFonts w:hint="eastAsia"/>
          <w:sz w:val="30"/>
          <w:szCs w:val="30"/>
        </w:rPr>
      </w:pPr>
      <w:r>
        <w:rPr>
          <w:rFonts w:hint="eastAsia"/>
          <w:sz w:val="30"/>
          <w:szCs w:val="30"/>
        </w:rPr>
        <w:t>如果祂不能，祂的全能（omnipotency）在哪里呢？祂竟不能以与其所分配给之动因（agents）和事物状态相对应的途径，来履行祂公义的设计和旨意？</w:t>
      </w:r>
    </w:p>
    <w:p w14:paraId="2B8E6297">
      <w:pPr>
        <w:pStyle w:val="2"/>
        <w:spacing w:before="305" w:line="252" w:lineRule="auto"/>
        <w:ind w:right="9" w:firstLine="11"/>
        <w:jc w:val="both"/>
        <w:rPr>
          <w:rFonts w:hint="eastAsia"/>
          <w:sz w:val="30"/>
          <w:szCs w:val="30"/>
        </w:rPr>
      </w:pPr>
    </w:p>
    <w:p w14:paraId="4AB12482">
      <w:pPr>
        <w:pStyle w:val="2"/>
        <w:spacing w:before="305" w:line="252" w:lineRule="auto"/>
        <w:ind w:right="9" w:firstLine="11"/>
        <w:jc w:val="both"/>
        <w:rPr>
          <w:rFonts w:hint="eastAsia"/>
          <w:sz w:val="30"/>
          <w:szCs w:val="30"/>
        </w:rPr>
      </w:pPr>
      <w:r>
        <w:rPr>
          <w:rFonts w:hint="eastAsia"/>
          <w:sz w:val="30"/>
          <w:szCs w:val="30"/>
        </w:rPr>
        <w:t>How can it be said of him, "He will work, and none shall let him?"</w:t>
      </w:r>
    </w:p>
    <w:p w14:paraId="02928CF8">
      <w:pPr>
        <w:pStyle w:val="2"/>
        <w:spacing w:before="305" w:line="252" w:lineRule="auto"/>
        <w:ind w:right="9" w:firstLine="11"/>
        <w:jc w:val="both"/>
        <w:rPr>
          <w:rFonts w:hint="eastAsia"/>
          <w:sz w:val="30"/>
          <w:szCs w:val="30"/>
        </w:rPr>
      </w:pPr>
    </w:p>
    <w:p w14:paraId="33C29729">
      <w:pPr>
        <w:pStyle w:val="2"/>
        <w:spacing w:before="305" w:line="252" w:lineRule="auto"/>
        <w:ind w:right="9" w:firstLine="11"/>
        <w:jc w:val="both"/>
        <w:rPr>
          <w:rFonts w:hint="eastAsia"/>
          <w:sz w:val="30"/>
          <w:szCs w:val="30"/>
        </w:rPr>
      </w:pPr>
      <w:r>
        <w:rPr>
          <w:rFonts w:hint="eastAsia"/>
          <w:sz w:val="30"/>
          <w:szCs w:val="30"/>
        </w:rPr>
        <w:t>怎能论及祂说，“祂必作工，谁能拦阻祂呢？”</w:t>
      </w:r>
    </w:p>
    <w:p w14:paraId="007BF4D1">
      <w:pPr>
        <w:pStyle w:val="2"/>
        <w:spacing w:before="305" w:line="252" w:lineRule="auto"/>
        <w:ind w:right="9" w:firstLine="11"/>
        <w:jc w:val="both"/>
        <w:rPr>
          <w:rFonts w:hint="eastAsia"/>
          <w:sz w:val="30"/>
          <w:szCs w:val="30"/>
        </w:rPr>
      </w:pPr>
    </w:p>
    <w:p w14:paraId="3AFDD6C2">
      <w:pPr>
        <w:pStyle w:val="2"/>
        <w:spacing w:before="305" w:line="252" w:lineRule="auto"/>
        <w:ind w:right="9" w:firstLine="11"/>
        <w:jc w:val="both"/>
        <w:rPr>
          <w:rFonts w:hint="eastAsia"/>
          <w:sz w:val="30"/>
          <w:szCs w:val="30"/>
        </w:rPr>
      </w:pPr>
      <w:r>
        <w:rPr>
          <w:rFonts w:hint="eastAsia"/>
          <w:sz w:val="30"/>
          <w:szCs w:val="30"/>
        </w:rPr>
        <w:t>That God engageth his power for the accomplishment of his purposes warn showed before. (Note: typo "warn" likely meant "was")</w:t>
      </w:r>
    </w:p>
    <w:p w14:paraId="551080B6">
      <w:pPr>
        <w:pStyle w:val="2"/>
        <w:spacing w:before="305" w:line="252" w:lineRule="auto"/>
        <w:ind w:right="9" w:firstLine="11"/>
        <w:jc w:val="both"/>
        <w:rPr>
          <w:rFonts w:hint="eastAsia"/>
          <w:sz w:val="30"/>
          <w:szCs w:val="30"/>
        </w:rPr>
      </w:pPr>
    </w:p>
    <w:p w14:paraId="5D9DE585">
      <w:pPr>
        <w:pStyle w:val="2"/>
        <w:spacing w:before="305" w:line="252" w:lineRule="auto"/>
        <w:ind w:right="9" w:firstLine="11"/>
        <w:jc w:val="both"/>
        <w:rPr>
          <w:rFonts w:hint="eastAsia"/>
          <w:sz w:val="30"/>
          <w:szCs w:val="30"/>
        </w:rPr>
      </w:pPr>
      <w:r>
        <w:rPr>
          <w:rFonts w:hint="eastAsia"/>
          <w:sz w:val="30"/>
          <w:szCs w:val="30"/>
        </w:rPr>
        <w:t>上帝投入祂的能力来成就祂的旨意，这一点先前已被显明。</w:t>
      </w:r>
    </w:p>
    <w:p w14:paraId="38D2F3A9">
      <w:pPr>
        <w:pStyle w:val="2"/>
        <w:spacing w:before="305" w:line="252" w:lineRule="auto"/>
        <w:ind w:right="9" w:firstLine="11"/>
        <w:jc w:val="both"/>
        <w:rPr>
          <w:rFonts w:hint="eastAsia"/>
          <w:sz w:val="30"/>
          <w:szCs w:val="30"/>
        </w:rPr>
      </w:pPr>
    </w:p>
    <w:p w14:paraId="0424420B">
      <w:pPr>
        <w:pStyle w:val="2"/>
        <w:spacing w:before="305" w:line="252" w:lineRule="auto"/>
        <w:ind w:right="9" w:firstLine="11"/>
        <w:jc w:val="both"/>
        <w:rPr>
          <w:rFonts w:hint="eastAsia"/>
          <w:sz w:val="30"/>
          <w:szCs w:val="30"/>
        </w:rPr>
      </w:pPr>
      <w:r>
        <w:rPr>
          <w:rFonts w:hint="eastAsia"/>
          <w:sz w:val="30"/>
          <w:szCs w:val="30"/>
        </w:rPr>
        <w:t>If he were able to accomplish it, why did he not do it, but suffer himself to be frustrated of his end?</w:t>
      </w:r>
    </w:p>
    <w:p w14:paraId="17804621">
      <w:pPr>
        <w:pStyle w:val="2"/>
        <w:spacing w:before="305" w:line="252" w:lineRule="auto"/>
        <w:ind w:right="9" w:firstLine="11"/>
        <w:jc w:val="both"/>
        <w:rPr>
          <w:rFonts w:hint="eastAsia"/>
          <w:sz w:val="30"/>
          <w:szCs w:val="30"/>
        </w:rPr>
      </w:pPr>
    </w:p>
    <w:p w14:paraId="3C20DB7D">
      <w:pPr>
        <w:pStyle w:val="2"/>
        <w:spacing w:before="305" w:line="252" w:lineRule="auto"/>
        <w:ind w:right="9" w:firstLine="11"/>
        <w:jc w:val="both"/>
        <w:rPr>
          <w:rFonts w:hint="eastAsia"/>
          <w:sz w:val="30"/>
          <w:szCs w:val="30"/>
        </w:rPr>
      </w:pPr>
      <w:r>
        <w:rPr>
          <w:rFonts w:hint="eastAsia"/>
          <w:sz w:val="30"/>
          <w:szCs w:val="30"/>
        </w:rPr>
        <w:t>如果祂能够成就它，为何祂不作成它，反而容许自己在其结局上受挫（frustrated）呢？</w:t>
      </w:r>
    </w:p>
    <w:p w14:paraId="4CABF7BC">
      <w:pPr>
        <w:pStyle w:val="2"/>
        <w:spacing w:before="305" w:line="252" w:lineRule="auto"/>
        <w:ind w:right="9" w:firstLine="11"/>
        <w:jc w:val="both"/>
        <w:rPr>
          <w:rFonts w:hint="eastAsia"/>
          <w:sz w:val="30"/>
          <w:szCs w:val="30"/>
        </w:rPr>
      </w:pPr>
    </w:p>
    <w:p w14:paraId="684DB01C">
      <w:pPr>
        <w:pStyle w:val="2"/>
        <w:spacing w:before="305" w:line="252" w:lineRule="auto"/>
        <w:ind w:right="9" w:firstLine="11"/>
        <w:jc w:val="both"/>
        <w:rPr>
          <w:rFonts w:hint="eastAsia"/>
          <w:sz w:val="30"/>
          <w:szCs w:val="30"/>
        </w:rPr>
      </w:pPr>
      <w:r>
        <w:rPr>
          <w:rFonts w:hint="eastAsia"/>
          <w:sz w:val="30"/>
          <w:szCs w:val="30"/>
        </w:rPr>
        <w:t>Is it suitable to the sovereign will and wisdom of God eternally to purpose and decree that which, by means agreeable to his holiness and goodness, he is able to bring to pass, and yet not to do it, but to fail and come short of his holy and gracious intendment?</w:t>
      </w:r>
    </w:p>
    <w:p w14:paraId="6E9F2375">
      <w:pPr>
        <w:pStyle w:val="2"/>
        <w:spacing w:before="305" w:line="252" w:lineRule="auto"/>
        <w:ind w:right="9" w:firstLine="11"/>
        <w:jc w:val="both"/>
        <w:rPr>
          <w:rFonts w:hint="eastAsia"/>
          <w:sz w:val="30"/>
          <w:szCs w:val="30"/>
        </w:rPr>
      </w:pPr>
    </w:p>
    <w:p w14:paraId="0F945352">
      <w:pPr>
        <w:pStyle w:val="2"/>
        <w:spacing w:before="305" w:line="252" w:lineRule="auto"/>
        <w:ind w:right="9" w:firstLine="11"/>
        <w:jc w:val="both"/>
        <w:rPr>
          <w:rFonts w:hint="eastAsia"/>
          <w:sz w:val="30"/>
          <w:szCs w:val="30"/>
        </w:rPr>
      </w:pPr>
      <w:r>
        <w:rPr>
          <w:rFonts w:hint="eastAsia"/>
          <w:sz w:val="30"/>
          <w:szCs w:val="30"/>
        </w:rPr>
        <w:t>永远定旨并预定那祂藉着合乎祂圣洁和良善之途径能够成就的事物，然而却不作成它，反而失败并亏缺祂圣洁恩惠的意图（intendment），这是否适合于上帝主权的意志和智慧呢？</w:t>
      </w:r>
    </w:p>
    <w:p w14:paraId="53CD58C1">
      <w:pPr>
        <w:pStyle w:val="2"/>
        <w:spacing w:before="305" w:line="252" w:lineRule="auto"/>
        <w:ind w:right="9" w:firstLine="11"/>
        <w:jc w:val="both"/>
        <w:rPr>
          <w:rFonts w:hint="eastAsia"/>
          <w:sz w:val="30"/>
          <w:szCs w:val="30"/>
        </w:rPr>
      </w:pPr>
    </w:p>
    <w:p w14:paraId="7E453DCF">
      <w:pPr>
        <w:pStyle w:val="2"/>
        <w:spacing w:before="305" w:line="252" w:lineRule="auto"/>
        <w:ind w:right="9" w:firstLine="11"/>
        <w:jc w:val="both"/>
        <w:rPr>
          <w:rFonts w:hint="eastAsia"/>
          <w:sz w:val="30"/>
          <w:szCs w:val="30"/>
        </w:rPr>
      </w:pPr>
      <w:r>
        <w:rPr>
          <w:rFonts w:hint="eastAsia"/>
          <w:sz w:val="30"/>
          <w:szCs w:val="30"/>
        </w:rPr>
        <w:t>Thirdly, The obedience of the house of Eli, on which the accomplishment of the pretended decree is suspended, was such as either they were able of themselves to perform, or they were not.</w:t>
      </w:r>
    </w:p>
    <w:p w14:paraId="258F22DD">
      <w:pPr>
        <w:pStyle w:val="2"/>
        <w:spacing w:before="305" w:line="252" w:lineRule="auto"/>
        <w:ind w:right="9" w:firstLine="11"/>
        <w:jc w:val="both"/>
        <w:rPr>
          <w:rFonts w:hint="eastAsia"/>
          <w:sz w:val="30"/>
          <w:szCs w:val="30"/>
        </w:rPr>
      </w:pPr>
    </w:p>
    <w:p w14:paraId="6D2B6F95">
      <w:pPr>
        <w:pStyle w:val="2"/>
        <w:spacing w:before="305" w:line="252" w:lineRule="auto"/>
        <w:ind w:right="9" w:firstLine="11"/>
        <w:jc w:val="both"/>
        <w:rPr>
          <w:rFonts w:hint="eastAsia"/>
          <w:sz w:val="30"/>
          <w:szCs w:val="30"/>
        </w:rPr>
      </w:pPr>
      <w:r>
        <w:rPr>
          <w:rFonts w:hint="eastAsia"/>
          <w:sz w:val="30"/>
          <w:szCs w:val="30"/>
        </w:rPr>
        <w:t>第三，以利家的顺服——那虚假的预旨之成就悬置于其上——是那样一种顺服，要么他们凭自己能够履行，要么不能。</w:t>
      </w:r>
    </w:p>
    <w:p w14:paraId="0FB141A3">
      <w:pPr>
        <w:pStyle w:val="2"/>
        <w:spacing w:before="305" w:line="252" w:lineRule="auto"/>
        <w:ind w:right="9" w:firstLine="11"/>
        <w:jc w:val="both"/>
        <w:rPr>
          <w:rFonts w:hint="eastAsia"/>
          <w:sz w:val="30"/>
          <w:szCs w:val="30"/>
        </w:rPr>
      </w:pPr>
    </w:p>
    <w:p w14:paraId="6E812240">
      <w:pPr>
        <w:pStyle w:val="2"/>
        <w:spacing w:before="305" w:line="252" w:lineRule="auto"/>
        <w:ind w:right="9" w:firstLine="11"/>
        <w:jc w:val="both"/>
        <w:rPr>
          <w:rFonts w:hint="eastAsia"/>
          <w:sz w:val="30"/>
          <w:szCs w:val="30"/>
        </w:rPr>
      </w:pPr>
      <w:r>
        <w:rPr>
          <w:rFonts w:hint="eastAsia"/>
          <w:sz w:val="30"/>
          <w:szCs w:val="30"/>
        </w:rPr>
        <w:t>To say they wore, is to exclude the necessary assistance of the grace of God, which Mr Goodwin hath not in terms declared himself to do, nor are we as yet arrived at that height, though a considerable progress hath been made. (Note: typo "wore" likely meant "were")</w:t>
      </w:r>
    </w:p>
    <w:p w14:paraId="120C47AC">
      <w:pPr>
        <w:pStyle w:val="2"/>
        <w:spacing w:before="305" w:line="252" w:lineRule="auto"/>
        <w:ind w:right="9" w:firstLine="11"/>
        <w:jc w:val="both"/>
        <w:rPr>
          <w:rFonts w:hint="eastAsia"/>
          <w:sz w:val="30"/>
          <w:szCs w:val="30"/>
        </w:rPr>
      </w:pPr>
    </w:p>
    <w:p w14:paraId="025AB9A6">
      <w:pPr>
        <w:pStyle w:val="2"/>
        <w:spacing w:before="305" w:line="252" w:lineRule="auto"/>
        <w:ind w:right="9" w:firstLine="11"/>
        <w:jc w:val="both"/>
        <w:rPr>
          <w:rFonts w:hint="eastAsia"/>
          <w:sz w:val="30"/>
          <w:szCs w:val="30"/>
        </w:rPr>
      </w:pPr>
      <w:r>
        <w:rPr>
          <w:rFonts w:hint="eastAsia"/>
          <w:sz w:val="30"/>
          <w:szCs w:val="30"/>
        </w:rPr>
        <w:t>说他们能够，就是排除上帝恩典必要的帮助，古德温先生并未在措辞上宣称自己如此行，我们至今也未达到那个高度，尽管已取得了相当大的进展。</w:t>
      </w:r>
    </w:p>
    <w:p w14:paraId="38E90B54">
      <w:pPr>
        <w:pStyle w:val="2"/>
        <w:spacing w:before="305" w:line="252" w:lineRule="auto"/>
        <w:ind w:right="9" w:firstLine="11"/>
        <w:jc w:val="both"/>
        <w:rPr>
          <w:rFonts w:hint="eastAsia"/>
          <w:sz w:val="30"/>
          <w:szCs w:val="30"/>
        </w:rPr>
      </w:pPr>
    </w:p>
    <w:p w14:paraId="70313169">
      <w:pPr>
        <w:pStyle w:val="2"/>
        <w:spacing w:before="305" w:line="252" w:lineRule="auto"/>
        <w:ind w:right="9" w:firstLine="11"/>
        <w:jc w:val="both"/>
        <w:rPr>
          <w:rFonts w:hint="eastAsia"/>
          <w:sz w:val="30"/>
          <w:szCs w:val="30"/>
        </w:rPr>
      </w:pPr>
      <w:r>
        <w:rPr>
          <w:rFonts w:hint="eastAsia"/>
          <w:sz w:val="30"/>
          <w:szCs w:val="30"/>
        </w:rPr>
        <w:t>If they were not able to do it without the assistance of the Spirit and concurrence of the grace of God, did the Lord purpose to give them that assistance, working in them both to will and to do of his own good pleasure, or did he not?</w:t>
      </w:r>
    </w:p>
    <w:p w14:paraId="69EA0544">
      <w:pPr>
        <w:pStyle w:val="2"/>
        <w:spacing w:before="305" w:line="252" w:lineRule="auto"/>
        <w:ind w:right="9" w:firstLine="11"/>
        <w:jc w:val="both"/>
        <w:rPr>
          <w:rFonts w:hint="eastAsia"/>
          <w:sz w:val="30"/>
          <w:szCs w:val="30"/>
        </w:rPr>
      </w:pPr>
    </w:p>
    <w:p w14:paraId="6D921B3E">
      <w:pPr>
        <w:pStyle w:val="2"/>
        <w:spacing w:before="305" w:line="252" w:lineRule="auto"/>
        <w:ind w:right="9" w:firstLine="11"/>
        <w:jc w:val="both"/>
        <w:rPr>
          <w:rFonts w:hint="eastAsia"/>
          <w:sz w:val="30"/>
          <w:szCs w:val="30"/>
        </w:rPr>
      </w:pPr>
      <w:r>
        <w:rPr>
          <w:rFonts w:hint="eastAsia"/>
          <w:sz w:val="30"/>
          <w:szCs w:val="30"/>
        </w:rPr>
        <w:t>如果他们没有圣灵的帮助和上帝恩典的协同（concurrence）就不能作成它，主是否定旨要赐给他们那种帮助，在他们里面运行使他们立志行事，为要成就祂的美意呢？</w:t>
      </w:r>
    </w:p>
    <w:p w14:paraId="2F235DC3">
      <w:pPr>
        <w:pStyle w:val="2"/>
        <w:spacing w:before="305" w:line="252" w:lineRule="auto"/>
        <w:ind w:right="9" w:firstLine="11"/>
        <w:jc w:val="both"/>
        <w:rPr>
          <w:rFonts w:hint="eastAsia"/>
          <w:sz w:val="30"/>
          <w:szCs w:val="30"/>
        </w:rPr>
      </w:pPr>
    </w:p>
    <w:p w14:paraId="67578D14">
      <w:pPr>
        <w:pStyle w:val="2"/>
        <w:spacing w:before="305" w:line="252" w:lineRule="auto"/>
        <w:ind w:right="9" w:firstLine="11"/>
        <w:jc w:val="both"/>
        <w:rPr>
          <w:rFonts w:hint="eastAsia"/>
          <w:sz w:val="30"/>
          <w:szCs w:val="30"/>
        </w:rPr>
      </w:pPr>
      <w:r>
        <w:rPr>
          <w:rFonts w:hint="eastAsia"/>
          <w:sz w:val="30"/>
          <w:szCs w:val="30"/>
        </w:rPr>
        <w:t>If he did so purpose, why did he not do it?</w:t>
      </w:r>
    </w:p>
    <w:p w14:paraId="10C90E87">
      <w:pPr>
        <w:pStyle w:val="2"/>
        <w:spacing w:before="305" w:line="252" w:lineRule="auto"/>
        <w:ind w:right="9" w:firstLine="11"/>
        <w:jc w:val="both"/>
        <w:rPr>
          <w:rFonts w:hint="eastAsia"/>
          <w:sz w:val="30"/>
          <w:szCs w:val="30"/>
        </w:rPr>
      </w:pPr>
    </w:p>
    <w:p w14:paraId="214A2D47">
      <w:pPr>
        <w:pStyle w:val="2"/>
        <w:spacing w:before="305" w:line="252" w:lineRule="auto"/>
        <w:ind w:right="9" w:firstLine="11"/>
        <w:jc w:val="both"/>
        <w:rPr>
          <w:rFonts w:hint="eastAsia"/>
          <w:sz w:val="30"/>
          <w:szCs w:val="30"/>
        </w:rPr>
      </w:pPr>
      <w:r>
        <w:rPr>
          <w:rFonts w:hint="eastAsia"/>
          <w:sz w:val="30"/>
          <w:szCs w:val="30"/>
        </w:rPr>
        <w:t>如果祂确实如此定旨，为何祂不作成它呢？</w:t>
      </w:r>
    </w:p>
    <w:p w14:paraId="35C01B75">
      <w:pPr>
        <w:pStyle w:val="2"/>
        <w:spacing w:before="305" w:line="252" w:lineRule="auto"/>
        <w:ind w:right="9" w:firstLine="11"/>
        <w:jc w:val="both"/>
        <w:rPr>
          <w:rFonts w:hint="eastAsia"/>
          <w:sz w:val="30"/>
          <w:szCs w:val="30"/>
        </w:rPr>
      </w:pPr>
    </w:p>
    <w:p w14:paraId="6BF9B93E">
      <w:pPr>
        <w:pStyle w:val="2"/>
        <w:spacing w:before="305" w:line="252" w:lineRule="auto"/>
        <w:ind w:right="9" w:firstLine="11"/>
        <w:jc w:val="both"/>
        <w:rPr>
          <w:rFonts w:hint="eastAsia"/>
          <w:sz w:val="30"/>
          <w:szCs w:val="30"/>
        </w:rPr>
      </w:pPr>
      <w:r>
        <w:rPr>
          <w:rFonts w:hint="eastAsia"/>
          <w:sz w:val="30"/>
          <w:szCs w:val="30"/>
        </w:rPr>
        <w:t>If he did not purpose to do it, to what end did he decree that that should come to pass which he knew could not come to pass without his doing that which he warn resolved never to do? (Note: typo "warn" likely meant "was")</w:t>
      </w:r>
    </w:p>
    <w:p w14:paraId="59322E40">
      <w:pPr>
        <w:pStyle w:val="2"/>
        <w:spacing w:before="305" w:line="252" w:lineRule="auto"/>
        <w:ind w:right="9" w:firstLine="11"/>
        <w:jc w:val="both"/>
        <w:rPr>
          <w:rFonts w:hint="eastAsia"/>
          <w:sz w:val="30"/>
          <w:szCs w:val="30"/>
        </w:rPr>
      </w:pPr>
    </w:p>
    <w:p w14:paraId="267DE634">
      <w:pPr>
        <w:pStyle w:val="2"/>
        <w:spacing w:before="305" w:line="252" w:lineRule="auto"/>
        <w:ind w:right="9" w:firstLine="11"/>
        <w:jc w:val="both"/>
        <w:rPr>
          <w:rFonts w:hint="eastAsia"/>
          <w:sz w:val="30"/>
          <w:szCs w:val="30"/>
        </w:rPr>
      </w:pPr>
      <w:r>
        <w:rPr>
          <w:rFonts w:hint="eastAsia"/>
          <w:sz w:val="30"/>
          <w:szCs w:val="30"/>
        </w:rPr>
        <w:t>如果祂未定旨要作成它，祂为何要预定那祂知道若非祂作成祂已决心永不作之事就不能发生的事将要发生呢？</w:t>
      </w:r>
    </w:p>
    <w:p w14:paraId="1A50DE45">
      <w:pPr>
        <w:pStyle w:val="2"/>
        <w:spacing w:before="305" w:line="252" w:lineRule="auto"/>
        <w:ind w:right="9" w:firstLine="11"/>
        <w:jc w:val="both"/>
        <w:rPr>
          <w:rFonts w:hint="eastAsia"/>
          <w:sz w:val="30"/>
          <w:szCs w:val="30"/>
        </w:rPr>
      </w:pPr>
    </w:p>
    <w:p w14:paraId="24E9C6F9">
      <w:pPr>
        <w:pStyle w:val="2"/>
        <w:spacing w:before="305" w:line="252" w:lineRule="auto"/>
        <w:ind w:right="9" w:firstLine="11"/>
        <w:jc w:val="both"/>
        <w:rPr>
          <w:rFonts w:hint="eastAsia"/>
          <w:sz w:val="30"/>
          <w:szCs w:val="30"/>
        </w:rPr>
      </w:pPr>
      <w:r>
        <w:rPr>
          <w:rFonts w:hint="eastAsia"/>
          <w:sz w:val="30"/>
          <w:szCs w:val="30"/>
        </w:rPr>
        <w:t>It is all one as if a man knew that another were shut up in a prison, from whence it was impossible that anybody but himself should deliver him, and should resolve and purpose to give the poor prisoner a hundred pounds, so that he would come out of prison to him, and resolve withal never to bring him out.</w:t>
      </w:r>
    </w:p>
    <w:p w14:paraId="3AD45262">
      <w:pPr>
        <w:pStyle w:val="2"/>
        <w:spacing w:before="305" w:line="252" w:lineRule="auto"/>
        <w:ind w:right="9" w:firstLine="11"/>
        <w:jc w:val="both"/>
        <w:rPr>
          <w:rFonts w:hint="eastAsia"/>
          <w:sz w:val="30"/>
          <w:szCs w:val="30"/>
        </w:rPr>
      </w:pPr>
    </w:p>
    <w:p w14:paraId="40E9B3C3">
      <w:pPr>
        <w:pStyle w:val="2"/>
        <w:spacing w:before="305" w:line="252" w:lineRule="auto"/>
        <w:ind w:right="9" w:firstLine="11"/>
        <w:jc w:val="both"/>
        <w:rPr>
          <w:rFonts w:hint="eastAsia"/>
          <w:sz w:val="30"/>
          <w:szCs w:val="30"/>
        </w:rPr>
      </w:pPr>
      <w:r>
        <w:rPr>
          <w:rFonts w:hint="eastAsia"/>
          <w:sz w:val="30"/>
          <w:szCs w:val="30"/>
        </w:rPr>
        <w:t>这完全如同一个人知道另一个人被关在监狱里，除了他自己无人能将其救出，却决心并定旨要给那个可怜的囚犯一百英镑，以便他能出狱到他这里来，同时又决心永不将他救出来。</w:t>
      </w:r>
    </w:p>
    <w:p w14:paraId="0AA1D673">
      <w:pPr>
        <w:pStyle w:val="2"/>
        <w:spacing w:before="305" w:line="252" w:lineRule="auto"/>
        <w:ind w:right="9" w:firstLine="11"/>
        <w:jc w:val="both"/>
        <w:rPr>
          <w:rFonts w:hint="eastAsia"/>
          <w:sz w:val="30"/>
          <w:szCs w:val="30"/>
        </w:rPr>
      </w:pPr>
    </w:p>
    <w:p w14:paraId="7AB652BE">
      <w:pPr>
        <w:pStyle w:val="2"/>
        <w:spacing w:before="305" w:line="252" w:lineRule="auto"/>
        <w:ind w:right="9" w:firstLine="11"/>
        <w:jc w:val="both"/>
        <w:rPr>
          <w:rFonts w:hint="eastAsia"/>
          <w:sz w:val="30"/>
          <w:szCs w:val="30"/>
        </w:rPr>
      </w:pPr>
      <w:r>
        <w:rPr>
          <w:rFonts w:hint="eastAsia"/>
          <w:sz w:val="30"/>
          <w:szCs w:val="30"/>
        </w:rPr>
        <w:t>Fourthly, God from eternity foresaw that the priesthood should not be continued to the house of Eli; therefore he did not from eternity purpose and decree that it should.</w:t>
      </w:r>
    </w:p>
    <w:p w14:paraId="78057ECE">
      <w:pPr>
        <w:pStyle w:val="2"/>
        <w:spacing w:before="305" w:line="252" w:lineRule="auto"/>
        <w:ind w:right="9" w:firstLine="11"/>
        <w:jc w:val="both"/>
        <w:rPr>
          <w:rFonts w:hint="eastAsia"/>
          <w:sz w:val="30"/>
          <w:szCs w:val="30"/>
        </w:rPr>
      </w:pPr>
    </w:p>
    <w:p w14:paraId="27FC281B">
      <w:pPr>
        <w:pStyle w:val="2"/>
        <w:spacing w:before="305" w:line="252" w:lineRule="auto"/>
        <w:ind w:right="9" w:firstLine="11"/>
        <w:jc w:val="both"/>
        <w:rPr>
          <w:rFonts w:hint="eastAsia"/>
          <w:sz w:val="30"/>
          <w:szCs w:val="30"/>
        </w:rPr>
      </w:pPr>
      <w:r>
        <w:rPr>
          <w:rFonts w:hint="eastAsia"/>
          <w:sz w:val="30"/>
          <w:szCs w:val="30"/>
        </w:rPr>
        <w:t>第四，上帝从永恒就预见（foresaw）祭司职不应持续给以利家；因此祂并未从永恒定旨并预定它应当如此。</w:t>
      </w:r>
    </w:p>
    <w:p w14:paraId="1D8A3EBD">
      <w:pPr>
        <w:pStyle w:val="2"/>
        <w:spacing w:before="305" w:line="252" w:lineRule="auto"/>
        <w:ind w:right="9" w:firstLine="11"/>
        <w:jc w:val="both"/>
        <w:rPr>
          <w:rFonts w:hint="eastAsia"/>
          <w:sz w:val="30"/>
          <w:szCs w:val="30"/>
        </w:rPr>
      </w:pPr>
    </w:p>
    <w:p w14:paraId="09B67AE8">
      <w:pPr>
        <w:pStyle w:val="2"/>
        <w:spacing w:before="305" w:line="252" w:lineRule="auto"/>
        <w:ind w:right="9" w:firstLine="11"/>
        <w:jc w:val="both"/>
        <w:rPr>
          <w:rFonts w:hint="eastAsia"/>
          <w:sz w:val="30"/>
          <w:szCs w:val="30"/>
        </w:rPr>
      </w:pPr>
      <w:r>
        <w:rPr>
          <w:rFonts w:hint="eastAsia"/>
          <w:sz w:val="30"/>
          <w:szCs w:val="30"/>
        </w:rPr>
        <w:t>To know that a thingshall not be, and to determine that it shall be, is a σχέσις rather beseeming a half frantic creature than the infinitely wise Creator. (Note: σχέσις skesis means relation, connection, state; here likely implies a confused or contradictory state of mind)</w:t>
      </w:r>
    </w:p>
    <w:p w14:paraId="06AE18E9">
      <w:pPr>
        <w:pStyle w:val="2"/>
        <w:spacing w:before="305" w:line="252" w:lineRule="auto"/>
        <w:ind w:right="9" w:firstLine="11"/>
        <w:jc w:val="both"/>
        <w:rPr>
          <w:rFonts w:hint="eastAsia"/>
          <w:sz w:val="30"/>
          <w:szCs w:val="30"/>
        </w:rPr>
      </w:pPr>
    </w:p>
    <w:p w14:paraId="7246F3C4">
      <w:pPr>
        <w:pStyle w:val="2"/>
        <w:spacing w:before="305" w:line="252" w:lineRule="auto"/>
        <w:ind w:right="9" w:firstLine="11"/>
        <w:jc w:val="both"/>
        <w:rPr>
          <w:rFonts w:hint="eastAsia"/>
          <w:sz w:val="30"/>
          <w:szCs w:val="30"/>
        </w:rPr>
      </w:pPr>
      <w:r>
        <w:rPr>
          <w:rFonts w:hint="eastAsia"/>
          <w:sz w:val="30"/>
          <w:szCs w:val="30"/>
        </w:rPr>
        <w:t>知道一件事将不会发生，却又决定它应当发生，是一种更适合半疯狂受造物而非无限智慧创造主的心态（σχέσις）。</w:t>
      </w:r>
    </w:p>
    <w:p w14:paraId="16983475">
      <w:pPr>
        <w:pStyle w:val="2"/>
        <w:spacing w:before="305" w:line="252" w:lineRule="auto"/>
        <w:ind w:right="9" w:firstLine="11"/>
        <w:jc w:val="both"/>
        <w:rPr>
          <w:rFonts w:hint="eastAsia"/>
          <w:sz w:val="30"/>
          <w:szCs w:val="30"/>
        </w:rPr>
      </w:pPr>
    </w:p>
    <w:p w14:paraId="7ECB5EA4">
      <w:pPr>
        <w:pStyle w:val="2"/>
        <w:spacing w:before="305" w:line="252" w:lineRule="auto"/>
        <w:ind w:right="9" w:firstLine="11"/>
        <w:jc w:val="both"/>
        <w:rPr>
          <w:rFonts w:hint="eastAsia"/>
          <w:sz w:val="30"/>
          <w:szCs w:val="30"/>
        </w:rPr>
      </w:pPr>
      <w:r>
        <w:rPr>
          <w:rFonts w:hint="eastAsia"/>
          <w:sz w:val="30"/>
          <w:szCs w:val="30"/>
        </w:rPr>
        <w:t>Again; upon what account did God foresee that it should not be so?</w:t>
      </w:r>
    </w:p>
    <w:p w14:paraId="4F3B3370">
      <w:pPr>
        <w:pStyle w:val="2"/>
        <w:spacing w:before="305" w:line="252" w:lineRule="auto"/>
        <w:ind w:right="9" w:firstLine="11"/>
        <w:jc w:val="both"/>
        <w:rPr>
          <w:rFonts w:hint="eastAsia"/>
          <w:sz w:val="30"/>
          <w:szCs w:val="30"/>
        </w:rPr>
      </w:pPr>
    </w:p>
    <w:p w14:paraId="656FCCD2">
      <w:pPr>
        <w:pStyle w:val="2"/>
        <w:spacing w:before="305" w:line="252" w:lineRule="auto"/>
        <w:ind w:right="9" w:firstLine="11"/>
        <w:jc w:val="both"/>
        <w:rPr>
          <w:rFonts w:hint="eastAsia"/>
          <w:sz w:val="30"/>
          <w:szCs w:val="30"/>
        </w:rPr>
      </w:pPr>
      <w:r>
        <w:rPr>
          <w:rFonts w:hint="eastAsia"/>
          <w:sz w:val="30"/>
          <w:szCs w:val="30"/>
        </w:rPr>
        <w:t>再次；上帝基于何种缘由预见它不应如此呢？</w:t>
      </w:r>
    </w:p>
    <w:p w14:paraId="1B738F9D">
      <w:pPr>
        <w:pStyle w:val="2"/>
        <w:spacing w:before="305" w:line="252" w:lineRule="auto"/>
        <w:ind w:right="9" w:firstLine="11"/>
        <w:jc w:val="both"/>
        <w:rPr>
          <w:rFonts w:hint="eastAsia"/>
          <w:sz w:val="30"/>
          <w:szCs w:val="30"/>
        </w:rPr>
      </w:pPr>
    </w:p>
    <w:p w14:paraId="53E11E7F">
      <w:pPr>
        <w:pStyle w:val="2"/>
        <w:spacing w:before="305" w:line="252" w:lineRule="auto"/>
        <w:ind w:right="9" w:firstLine="11"/>
        <w:jc w:val="both"/>
        <w:rPr>
          <w:rFonts w:hint="eastAsia"/>
          <w:sz w:val="30"/>
          <w:szCs w:val="30"/>
        </w:rPr>
      </w:pPr>
      <w:r>
        <w:rPr>
          <w:rFonts w:hint="eastAsia"/>
          <w:sz w:val="30"/>
          <w:szCs w:val="30"/>
        </w:rPr>
        <w:t>Can the futurition of contingent events be resolved in the issue into any thing but God's sovereign determination?</w:t>
      </w:r>
    </w:p>
    <w:p w14:paraId="1C3C9D68">
      <w:pPr>
        <w:pStyle w:val="2"/>
        <w:spacing w:before="305" w:line="252" w:lineRule="auto"/>
        <w:ind w:right="9" w:firstLine="11"/>
        <w:jc w:val="both"/>
        <w:rPr>
          <w:rFonts w:hint="eastAsia"/>
          <w:sz w:val="30"/>
          <w:szCs w:val="30"/>
        </w:rPr>
      </w:pPr>
    </w:p>
    <w:p w14:paraId="387B83CF">
      <w:pPr>
        <w:pStyle w:val="2"/>
        <w:spacing w:before="305" w:line="252" w:lineRule="auto"/>
        <w:ind w:right="9" w:firstLine="11"/>
        <w:jc w:val="both"/>
        <w:rPr>
          <w:rFonts w:hint="eastAsia"/>
          <w:sz w:val="30"/>
          <w:szCs w:val="30"/>
        </w:rPr>
      </w:pPr>
      <w:r>
        <w:rPr>
          <w:rFonts w:hint="eastAsia"/>
          <w:sz w:val="30"/>
          <w:szCs w:val="30"/>
        </w:rPr>
        <w:t>偶然事件（contingent events）的未来性（futurition）最终难道能归结于除了上帝主权决定（sovereign determination）之外的任何事物吗？</w:t>
      </w:r>
    </w:p>
    <w:p w14:paraId="62C07625">
      <w:pPr>
        <w:pStyle w:val="2"/>
        <w:spacing w:before="305" w:line="252" w:lineRule="auto"/>
        <w:ind w:right="9" w:firstLine="11"/>
        <w:jc w:val="both"/>
        <w:rPr>
          <w:rFonts w:hint="eastAsia"/>
          <w:sz w:val="30"/>
          <w:szCs w:val="30"/>
        </w:rPr>
      </w:pPr>
    </w:p>
    <w:p w14:paraId="43401F4F">
      <w:pPr>
        <w:pStyle w:val="2"/>
        <w:spacing w:before="305" w:line="252" w:lineRule="auto"/>
        <w:ind w:right="9" w:firstLine="11"/>
        <w:jc w:val="both"/>
        <w:rPr>
          <w:rFonts w:hint="eastAsia"/>
          <w:sz w:val="30"/>
          <w:szCs w:val="30"/>
        </w:rPr>
      </w:pPr>
      <w:r>
        <w:rPr>
          <w:rFonts w:hint="eastAsia"/>
          <w:sz w:val="30"/>
          <w:szCs w:val="30"/>
        </w:rPr>
        <w:t>God, therefore, did not determine and purpose that it should be so, because he determined and purposed that it should not be so.</w:t>
      </w:r>
    </w:p>
    <w:p w14:paraId="45CE22AF">
      <w:pPr>
        <w:pStyle w:val="2"/>
        <w:spacing w:before="305" w:line="252" w:lineRule="auto"/>
        <w:ind w:right="9" w:firstLine="11"/>
        <w:jc w:val="both"/>
        <w:rPr>
          <w:rFonts w:hint="eastAsia"/>
          <w:sz w:val="30"/>
          <w:szCs w:val="30"/>
        </w:rPr>
      </w:pPr>
    </w:p>
    <w:p w14:paraId="2B9C7D8D">
      <w:pPr>
        <w:pStyle w:val="2"/>
        <w:spacing w:before="305" w:line="252" w:lineRule="auto"/>
        <w:ind w:right="9" w:firstLine="11"/>
        <w:jc w:val="both"/>
        <w:rPr>
          <w:rFonts w:hint="eastAsia"/>
          <w:sz w:val="30"/>
          <w:szCs w:val="30"/>
        </w:rPr>
      </w:pPr>
      <w:r>
        <w:rPr>
          <w:rFonts w:hint="eastAsia"/>
          <w:sz w:val="30"/>
          <w:szCs w:val="30"/>
        </w:rPr>
        <w:t>因此，上帝并未决定并定旨它应当如此，因为祂决定并定旨了它不应如此。</w:t>
      </w:r>
    </w:p>
    <w:p w14:paraId="350C43CF">
      <w:pPr>
        <w:pStyle w:val="2"/>
        <w:spacing w:before="305" w:line="252" w:lineRule="auto"/>
        <w:ind w:right="9" w:firstLine="11"/>
        <w:jc w:val="both"/>
        <w:rPr>
          <w:rFonts w:hint="eastAsia"/>
          <w:sz w:val="30"/>
          <w:szCs w:val="30"/>
        </w:rPr>
      </w:pPr>
    </w:p>
    <w:p w14:paraId="436D416E">
      <w:pPr>
        <w:pStyle w:val="2"/>
        <w:spacing w:before="305" w:line="252" w:lineRule="auto"/>
        <w:ind w:right="9" w:firstLine="11"/>
        <w:jc w:val="both"/>
        <w:rPr>
          <w:rFonts w:hint="eastAsia"/>
          <w:sz w:val="30"/>
          <w:szCs w:val="30"/>
        </w:rPr>
      </w:pPr>
      <w:r>
        <w:rPr>
          <w:rFonts w:hint="eastAsia"/>
          <w:sz w:val="30"/>
          <w:szCs w:val="30"/>
        </w:rPr>
        <w:t>Whatsoever he doth in time, that he purposed to do from eternity.</w:t>
      </w:r>
    </w:p>
    <w:p w14:paraId="471067BB">
      <w:pPr>
        <w:pStyle w:val="2"/>
        <w:spacing w:before="305" w:line="252" w:lineRule="auto"/>
        <w:ind w:right="9" w:firstLine="11"/>
        <w:jc w:val="both"/>
        <w:rPr>
          <w:rFonts w:hint="eastAsia"/>
          <w:sz w:val="30"/>
          <w:szCs w:val="30"/>
        </w:rPr>
      </w:pPr>
    </w:p>
    <w:p w14:paraId="2C346599">
      <w:pPr>
        <w:pStyle w:val="2"/>
        <w:spacing w:before="305" w:line="252" w:lineRule="auto"/>
        <w:ind w:right="9" w:firstLine="11"/>
        <w:jc w:val="both"/>
        <w:rPr>
          <w:rFonts w:hint="eastAsia"/>
          <w:sz w:val="30"/>
          <w:szCs w:val="30"/>
        </w:rPr>
      </w:pPr>
      <w:r>
        <w:rPr>
          <w:rFonts w:hint="eastAsia"/>
          <w:sz w:val="30"/>
          <w:szCs w:val="30"/>
        </w:rPr>
        <w:t>凡祂在时间里所作的，都是祂从永恒就定旨要作的。</w:t>
      </w:r>
    </w:p>
    <w:p w14:paraId="4D054528">
      <w:pPr>
        <w:pStyle w:val="2"/>
        <w:spacing w:before="305" w:line="252" w:lineRule="auto"/>
        <w:ind w:right="9" w:firstLine="11"/>
        <w:jc w:val="both"/>
        <w:rPr>
          <w:rFonts w:hint="eastAsia"/>
          <w:sz w:val="30"/>
          <w:szCs w:val="30"/>
        </w:rPr>
      </w:pPr>
    </w:p>
    <w:p w14:paraId="742486F1">
      <w:pPr>
        <w:pStyle w:val="2"/>
        <w:spacing w:before="305" w:line="252" w:lineRule="auto"/>
        <w:ind w:right="9" w:firstLine="11"/>
        <w:jc w:val="both"/>
        <w:rPr>
          <w:rFonts w:hint="eastAsia"/>
          <w:sz w:val="30"/>
          <w:szCs w:val="30"/>
        </w:rPr>
      </w:pPr>
      <w:r>
        <w:rPr>
          <w:rFonts w:hint="eastAsia"/>
          <w:sz w:val="30"/>
          <w:szCs w:val="30"/>
        </w:rPr>
        <w:t>Now, in time he removed the priesthood from the house of Eli; therefore he eternally purposed and determined so to do: which surely leaves no place for a contrary purpose and decree (not so much as conditional) that it should so continue for ever.</w:t>
      </w:r>
    </w:p>
    <w:p w14:paraId="1A47F16D">
      <w:pPr>
        <w:pStyle w:val="2"/>
        <w:spacing w:before="305" w:line="252" w:lineRule="auto"/>
        <w:ind w:right="9" w:firstLine="11"/>
        <w:jc w:val="both"/>
        <w:rPr>
          <w:rFonts w:hint="eastAsia"/>
          <w:sz w:val="30"/>
          <w:szCs w:val="30"/>
        </w:rPr>
      </w:pPr>
    </w:p>
    <w:p w14:paraId="5A1840D2">
      <w:pPr>
        <w:pStyle w:val="2"/>
        <w:spacing w:before="305" w:line="252" w:lineRule="auto"/>
        <w:ind w:right="9" w:firstLine="11"/>
        <w:jc w:val="both"/>
        <w:rPr>
          <w:rFonts w:hint="eastAsia"/>
          <w:sz w:val="30"/>
          <w:szCs w:val="30"/>
        </w:rPr>
      </w:pPr>
      <w:r>
        <w:rPr>
          <w:rFonts w:hint="eastAsia"/>
          <w:sz w:val="30"/>
          <w:szCs w:val="30"/>
        </w:rPr>
        <w:t>现在，在时间里祂将祭司职从以利家挪去；因此祂永恒地定旨并决定如此行：这当然不为相反的旨意和预旨（甚至连条件的也不）——即它应如此永远持续——留下任何空间。</w:t>
      </w:r>
    </w:p>
    <w:p w14:paraId="26443007">
      <w:pPr>
        <w:pStyle w:val="2"/>
        <w:spacing w:before="305" w:line="252" w:lineRule="auto"/>
        <w:ind w:right="9" w:firstLine="11"/>
        <w:jc w:val="both"/>
        <w:rPr>
          <w:rFonts w:hint="eastAsia"/>
          <w:sz w:val="30"/>
          <w:szCs w:val="30"/>
        </w:rPr>
      </w:pPr>
    </w:p>
    <w:p w14:paraId="39753831">
      <w:pPr>
        <w:pStyle w:val="2"/>
        <w:spacing w:before="305" w:line="252" w:lineRule="auto"/>
        <w:ind w:right="9" w:firstLine="11"/>
        <w:jc w:val="both"/>
        <w:rPr>
          <w:rFonts w:hint="eastAsia"/>
          <w:sz w:val="30"/>
          <w:szCs w:val="30"/>
        </w:rPr>
      </w:pPr>
      <w:r>
        <w:rPr>
          <w:rFonts w:hint="eastAsia"/>
          <w:sz w:val="30"/>
          <w:szCs w:val="30"/>
        </w:rPr>
        <w:t>The truth is, the mystery of this abomination lies in those things which lie not in my way now to handle.</w:t>
      </w:r>
    </w:p>
    <w:p w14:paraId="32398818">
      <w:pPr>
        <w:pStyle w:val="2"/>
        <w:spacing w:before="305" w:line="252" w:lineRule="auto"/>
        <w:ind w:right="9" w:firstLine="11"/>
        <w:jc w:val="both"/>
        <w:rPr>
          <w:rFonts w:hint="eastAsia"/>
          <w:sz w:val="30"/>
          <w:szCs w:val="30"/>
        </w:rPr>
      </w:pPr>
    </w:p>
    <w:p w14:paraId="4ED6AD2F">
      <w:pPr>
        <w:pStyle w:val="2"/>
        <w:spacing w:before="305" w:line="252" w:lineRule="auto"/>
        <w:ind w:right="9" w:firstLine="11"/>
        <w:jc w:val="both"/>
        <w:rPr>
          <w:rFonts w:hint="eastAsia"/>
          <w:sz w:val="30"/>
          <w:szCs w:val="30"/>
        </w:rPr>
      </w:pPr>
      <w:r>
        <w:rPr>
          <w:rFonts w:hint="eastAsia"/>
          <w:sz w:val="30"/>
          <w:szCs w:val="30"/>
        </w:rPr>
        <w:t>事实是，这个可憎之事（abomination）的奥秘在于那些我现在不方便处理的事物中。</w:t>
      </w:r>
    </w:p>
    <w:p w14:paraId="3BC218F9">
      <w:pPr>
        <w:pStyle w:val="2"/>
        <w:spacing w:before="305" w:line="252" w:lineRule="auto"/>
        <w:ind w:right="9" w:firstLine="11"/>
        <w:jc w:val="both"/>
        <w:rPr>
          <w:rFonts w:hint="eastAsia"/>
          <w:sz w:val="30"/>
          <w:szCs w:val="30"/>
        </w:rPr>
      </w:pPr>
    </w:p>
    <w:p w14:paraId="305644A4">
      <w:pPr>
        <w:pStyle w:val="2"/>
        <w:spacing w:before="305" w:line="252" w:lineRule="auto"/>
        <w:ind w:right="9" w:firstLine="11"/>
        <w:jc w:val="both"/>
        <w:rPr>
          <w:rFonts w:hint="eastAsia"/>
          <w:sz w:val="30"/>
          <w:szCs w:val="30"/>
        </w:rPr>
      </w:pPr>
      <w:r>
        <w:rPr>
          <w:rFonts w:hint="eastAsia"/>
          <w:sz w:val="30"/>
          <w:szCs w:val="30"/>
        </w:rPr>
        <w:t>A disjunctive decree, a middle science, creature-dependency, are father, mother, and nurse, of the assertion we oppose, whose monstrous deformity and desperate rebellion against the properties of God I may, the Lord assisting, hereafter more fully demonstrate.</w:t>
      </w:r>
    </w:p>
    <w:p w14:paraId="7F76822A">
      <w:pPr>
        <w:pStyle w:val="2"/>
        <w:spacing w:before="305" w:line="252" w:lineRule="auto"/>
        <w:ind w:right="9" w:firstLine="11"/>
        <w:jc w:val="both"/>
        <w:rPr>
          <w:rFonts w:hint="eastAsia"/>
          <w:sz w:val="30"/>
          <w:szCs w:val="30"/>
        </w:rPr>
      </w:pPr>
    </w:p>
    <w:p w14:paraId="7A7BED3A">
      <w:pPr>
        <w:pStyle w:val="2"/>
        <w:spacing w:before="305" w:line="252" w:lineRule="auto"/>
        <w:ind w:right="9" w:firstLine="11"/>
        <w:jc w:val="both"/>
        <w:rPr>
          <w:rFonts w:hint="eastAsia"/>
          <w:sz w:val="30"/>
          <w:szCs w:val="30"/>
        </w:rPr>
      </w:pPr>
      <w:r>
        <w:rPr>
          <w:rFonts w:hint="eastAsia"/>
          <w:sz w:val="30"/>
          <w:szCs w:val="30"/>
        </w:rPr>
        <w:t>一个选言预旨（disjunctive decree），一种中间知识（middle science），受造物依赖性（creature-dependency），是我们所反对之主张的父亲、母亲和奶妈，其怪诞的畸形（monstrous deformity）和对上帝属性的绝望悖逆（desperate rebellion），我或许，主若帮助，稍后将更充分地证明。</w:t>
      </w:r>
    </w:p>
    <w:p w14:paraId="18324C14">
      <w:pPr>
        <w:pStyle w:val="2"/>
        <w:spacing w:before="305" w:line="252" w:lineRule="auto"/>
        <w:ind w:right="9" w:firstLine="11"/>
        <w:jc w:val="both"/>
        <w:rPr>
          <w:rFonts w:hint="eastAsia"/>
          <w:sz w:val="30"/>
          <w:szCs w:val="30"/>
        </w:rPr>
      </w:pPr>
    </w:p>
    <w:p w14:paraId="3AB46180">
      <w:pPr>
        <w:pStyle w:val="2"/>
        <w:spacing w:before="305" w:line="252" w:lineRule="auto"/>
        <w:ind w:right="9" w:firstLine="11"/>
        <w:jc w:val="both"/>
        <w:rPr>
          <w:rFonts w:hint="eastAsia"/>
          <w:sz w:val="30"/>
          <w:szCs w:val="30"/>
        </w:rPr>
      </w:pPr>
      <w:r>
        <w:rPr>
          <w:rFonts w:hint="eastAsia"/>
          <w:sz w:val="30"/>
          <w:szCs w:val="30"/>
        </w:rPr>
        <w:t>But you will say, "Doth not the Lord plainly hold out a purpose and decree in these words, 'I said indeed?' Did he say it? Will you assign hypocrisy to him, and doubling with the sons of men?"</w:t>
      </w:r>
    </w:p>
    <w:p w14:paraId="1450F82E">
      <w:pPr>
        <w:pStyle w:val="2"/>
        <w:spacing w:before="305" w:line="252" w:lineRule="auto"/>
        <w:ind w:right="9" w:firstLine="11"/>
        <w:jc w:val="both"/>
        <w:rPr>
          <w:rFonts w:hint="eastAsia"/>
          <w:sz w:val="30"/>
          <w:szCs w:val="30"/>
        </w:rPr>
      </w:pPr>
    </w:p>
    <w:p w14:paraId="614494CF">
      <w:pPr>
        <w:pStyle w:val="2"/>
        <w:spacing w:before="305" w:line="252" w:lineRule="auto"/>
        <w:ind w:right="9" w:firstLine="11"/>
        <w:jc w:val="both"/>
        <w:rPr>
          <w:rFonts w:hint="eastAsia"/>
          <w:sz w:val="30"/>
          <w:szCs w:val="30"/>
        </w:rPr>
      </w:pPr>
      <w:r>
        <w:rPr>
          <w:rFonts w:hint="eastAsia"/>
          <w:sz w:val="30"/>
          <w:szCs w:val="30"/>
        </w:rPr>
        <w:t>但你会说，“主难道没有在这些话，‘我曾说’中清楚地显明一个旨意和预旨吗？祂说了吗？你会将假冒为善（hypocrisy）和对世人言行不一（doubling）归于祂吗？”</w:t>
      </w:r>
    </w:p>
    <w:p w14:paraId="7E3E968B">
      <w:pPr>
        <w:pStyle w:val="2"/>
        <w:spacing w:before="305" w:line="252" w:lineRule="auto"/>
        <w:ind w:right="9" w:firstLine="11"/>
        <w:jc w:val="both"/>
        <w:rPr>
          <w:rFonts w:hint="eastAsia"/>
          <w:sz w:val="30"/>
          <w:szCs w:val="30"/>
        </w:rPr>
      </w:pPr>
    </w:p>
    <w:p w14:paraId="526B18B7">
      <w:pPr>
        <w:pStyle w:val="2"/>
        <w:spacing w:before="305" w:line="252" w:lineRule="auto"/>
        <w:ind w:right="9" w:firstLine="11"/>
        <w:jc w:val="both"/>
        <w:rPr>
          <w:rFonts w:hint="eastAsia"/>
          <w:sz w:val="30"/>
          <w:szCs w:val="30"/>
        </w:rPr>
      </w:pPr>
      <w:r>
        <w:rPr>
          <w:rFonts w:hint="eastAsia"/>
          <w:sz w:val="30"/>
          <w:szCs w:val="30"/>
        </w:rPr>
        <w:t>I say, then, secondly, that the expression here used holds out no intention or purpose of God as to the futurition and event of the thing itself, that the priesthood should continue in the house of Eli, but only his purpose and intention that obedience and the priesthood should go together.</w:t>
      </w:r>
    </w:p>
    <w:p w14:paraId="6C4C7CC1">
      <w:pPr>
        <w:pStyle w:val="2"/>
        <w:spacing w:before="305" w:line="252" w:lineRule="auto"/>
        <w:ind w:right="9" w:firstLine="11"/>
        <w:jc w:val="both"/>
        <w:rPr>
          <w:rFonts w:hint="eastAsia"/>
          <w:sz w:val="30"/>
          <w:szCs w:val="30"/>
        </w:rPr>
      </w:pPr>
    </w:p>
    <w:p w14:paraId="066900DE">
      <w:pPr>
        <w:pStyle w:val="2"/>
        <w:spacing w:before="305" w:line="252" w:lineRule="auto"/>
        <w:ind w:right="9" w:firstLine="11"/>
        <w:jc w:val="both"/>
        <w:rPr>
          <w:rFonts w:hint="eastAsia"/>
          <w:sz w:val="30"/>
          <w:szCs w:val="30"/>
        </w:rPr>
      </w:pPr>
      <w:r>
        <w:rPr>
          <w:rFonts w:hint="eastAsia"/>
          <w:sz w:val="30"/>
          <w:szCs w:val="30"/>
        </w:rPr>
        <w:t>那么，我说，其次，此处使用的表达并未显明上帝就事物本身之未来性和结局——即祭司职应持续在以利家——的任何意图（intention）或旨意，而仅仅是祂的旨意和意图，即顺服和祭司职应当并行。</w:t>
      </w:r>
    </w:p>
    <w:p w14:paraId="0F4A5D36">
      <w:pPr>
        <w:pStyle w:val="2"/>
        <w:spacing w:before="305" w:line="252" w:lineRule="auto"/>
        <w:ind w:right="9" w:firstLine="11"/>
        <w:jc w:val="both"/>
        <w:rPr>
          <w:rFonts w:hint="eastAsia"/>
          <w:sz w:val="30"/>
          <w:szCs w:val="30"/>
        </w:rPr>
      </w:pPr>
    </w:p>
    <w:p w14:paraId="3B99F10D">
      <w:pPr>
        <w:pStyle w:val="2"/>
        <w:spacing w:before="305" w:line="252" w:lineRule="auto"/>
        <w:ind w:right="9" w:firstLine="11"/>
        <w:jc w:val="both"/>
        <w:rPr>
          <w:rFonts w:hint="eastAsia"/>
          <w:sz w:val="30"/>
          <w:szCs w:val="30"/>
        </w:rPr>
      </w:pPr>
      <w:r>
        <w:rPr>
          <w:rFonts w:hint="eastAsia"/>
          <w:sz w:val="30"/>
          <w:szCs w:val="30"/>
        </w:rPr>
        <w:t>There is a connection of things, not an intendment or purpose of events, in the words intimated.</w:t>
      </w:r>
    </w:p>
    <w:p w14:paraId="32E80683">
      <w:pPr>
        <w:pStyle w:val="2"/>
        <w:spacing w:before="305" w:line="252" w:lineRule="auto"/>
        <w:ind w:right="9" w:firstLine="11"/>
        <w:jc w:val="both"/>
        <w:rPr>
          <w:rFonts w:hint="eastAsia"/>
          <w:sz w:val="30"/>
          <w:szCs w:val="30"/>
        </w:rPr>
      </w:pPr>
    </w:p>
    <w:p w14:paraId="58CBC46E">
      <w:pPr>
        <w:pStyle w:val="2"/>
        <w:spacing w:before="305" w:line="252" w:lineRule="auto"/>
        <w:ind w:right="9" w:firstLine="11"/>
        <w:jc w:val="both"/>
        <w:rPr>
          <w:rFonts w:hint="eastAsia"/>
          <w:sz w:val="30"/>
          <w:szCs w:val="30"/>
        </w:rPr>
      </w:pPr>
      <w:r>
        <w:rPr>
          <w:rFonts w:hint="eastAsia"/>
          <w:sz w:val="30"/>
          <w:szCs w:val="30"/>
        </w:rPr>
        <w:t>在所暗示的话语中，存在的是事物的联系（connection），而非结局的意图或旨意。</w:t>
      </w:r>
    </w:p>
    <w:p w14:paraId="2047F0FE">
      <w:pPr>
        <w:pStyle w:val="2"/>
        <w:spacing w:before="305" w:line="252" w:lineRule="auto"/>
        <w:ind w:right="9" w:firstLine="11"/>
        <w:jc w:val="both"/>
        <w:rPr>
          <w:rFonts w:hint="eastAsia"/>
          <w:sz w:val="30"/>
          <w:szCs w:val="30"/>
        </w:rPr>
      </w:pPr>
    </w:p>
    <w:p w14:paraId="74817563">
      <w:pPr>
        <w:pStyle w:val="2"/>
        <w:spacing w:before="305" w:line="252" w:lineRule="auto"/>
        <w:ind w:right="9" w:firstLine="11"/>
        <w:jc w:val="both"/>
        <w:rPr>
          <w:rFonts w:hint="eastAsia"/>
          <w:sz w:val="30"/>
          <w:szCs w:val="30"/>
        </w:rPr>
      </w:pPr>
      <w:r>
        <w:rPr>
          <w:rFonts w:hint="eastAsia"/>
          <w:sz w:val="30"/>
          <w:szCs w:val="30"/>
        </w:rPr>
        <w:t>The latter cannot be ascribed to God without the charge of as formal mutability as the poorest creature is liable to.</w:t>
      </w:r>
    </w:p>
    <w:p w14:paraId="1CE805C5">
      <w:pPr>
        <w:pStyle w:val="2"/>
        <w:spacing w:before="305" w:line="252" w:lineRule="auto"/>
        <w:ind w:right="9" w:firstLine="11"/>
        <w:jc w:val="both"/>
        <w:rPr>
          <w:rFonts w:hint="eastAsia"/>
          <w:sz w:val="30"/>
          <w:szCs w:val="30"/>
        </w:rPr>
      </w:pPr>
    </w:p>
    <w:p w14:paraId="61132DC9">
      <w:pPr>
        <w:pStyle w:val="2"/>
        <w:spacing w:before="305" w:line="252" w:lineRule="auto"/>
        <w:ind w:right="9" w:firstLine="11"/>
        <w:jc w:val="both"/>
        <w:rPr>
          <w:rFonts w:hint="eastAsia"/>
          <w:sz w:val="30"/>
          <w:szCs w:val="30"/>
        </w:rPr>
      </w:pPr>
      <w:r>
        <w:rPr>
          <w:rFonts w:hint="eastAsia"/>
          <w:sz w:val="30"/>
          <w:szCs w:val="30"/>
        </w:rPr>
        <w:t>后者不能归于上帝，除非加上如同最可怜受造物所易遭受的那样形式化的改变性（mutability）的指控。</w:t>
      </w:r>
    </w:p>
    <w:p w14:paraId="0BB403FB">
      <w:pPr>
        <w:pStyle w:val="2"/>
        <w:spacing w:before="305" w:line="252" w:lineRule="auto"/>
        <w:ind w:right="9" w:firstLine="11"/>
        <w:jc w:val="both"/>
        <w:rPr>
          <w:rFonts w:hint="eastAsia"/>
          <w:sz w:val="30"/>
          <w:szCs w:val="30"/>
        </w:rPr>
      </w:pPr>
    </w:p>
    <w:p w14:paraId="1E571148">
      <w:pPr>
        <w:pStyle w:val="2"/>
        <w:spacing w:before="305" w:line="252" w:lineRule="auto"/>
        <w:ind w:right="9" w:firstLine="11"/>
        <w:jc w:val="both"/>
        <w:rPr>
          <w:rFonts w:hint="eastAsia"/>
          <w:sz w:val="30"/>
          <w:szCs w:val="30"/>
        </w:rPr>
      </w:pPr>
      <w:r>
        <w:rPr>
          <w:rFonts w:hint="eastAsia"/>
          <w:sz w:val="30"/>
          <w:szCs w:val="30"/>
        </w:rPr>
        <w:t>Mr Goodwin, indeed, tells you, sect. 43, p. 209, "That the purpose of God itself, considered as an act or conception of the mind of God, dependeth not on any condition whatever; and all God's purposes and decrees, without exception, are in such respect absolute and independent."</w:t>
      </w:r>
    </w:p>
    <w:p w14:paraId="256770F8">
      <w:pPr>
        <w:pStyle w:val="2"/>
        <w:spacing w:before="305" w:line="252" w:lineRule="auto"/>
        <w:ind w:right="9" w:firstLine="11"/>
        <w:jc w:val="both"/>
        <w:rPr>
          <w:rFonts w:hint="eastAsia"/>
          <w:sz w:val="30"/>
          <w:szCs w:val="30"/>
        </w:rPr>
      </w:pPr>
    </w:p>
    <w:p w14:paraId="71086CA2">
      <w:pPr>
        <w:pStyle w:val="2"/>
        <w:spacing w:before="305" w:line="252" w:lineRule="auto"/>
        <w:ind w:right="9" w:firstLine="11"/>
        <w:jc w:val="both"/>
        <w:rPr>
          <w:rFonts w:hint="eastAsia"/>
          <w:sz w:val="30"/>
          <w:szCs w:val="30"/>
        </w:rPr>
      </w:pPr>
      <w:r>
        <w:rPr>
          <w:rFonts w:hint="eastAsia"/>
          <w:sz w:val="30"/>
          <w:szCs w:val="30"/>
        </w:rPr>
        <w:t>古德温先生，确实，告诉你们，43节，209页，“上帝的旨意本身，作为上帝心思的一个作为（act）或概念（conception）而被考量时，不依赖于（dependeth not on）任何（any）条件（condition）无论如何；并且所有上帝的旨意和预旨，毫无例外（without exception），在这方面（in such respect）都是绝对的（absolute）和独立的（independent）。”</w:t>
      </w:r>
    </w:p>
    <w:p w14:paraId="7998D0F3">
      <w:pPr>
        <w:pStyle w:val="2"/>
        <w:spacing w:before="305" w:line="252" w:lineRule="auto"/>
        <w:ind w:right="9" w:firstLine="11"/>
        <w:jc w:val="both"/>
        <w:rPr>
          <w:rFonts w:hint="eastAsia"/>
          <w:sz w:val="30"/>
          <w:szCs w:val="30"/>
        </w:rPr>
      </w:pPr>
    </w:p>
    <w:p w14:paraId="4D53DDAF">
      <w:pPr>
        <w:pStyle w:val="2"/>
        <w:spacing w:before="305" w:line="252" w:lineRule="auto"/>
        <w:ind w:right="9" w:firstLine="11"/>
        <w:jc w:val="both"/>
        <w:rPr>
          <w:rFonts w:hint="eastAsia"/>
          <w:sz w:val="30"/>
          <w:szCs w:val="30"/>
        </w:rPr>
      </w:pPr>
      <w:r>
        <w:rPr>
          <w:rFonts w:hint="eastAsia"/>
          <w:sz w:val="30"/>
          <w:szCs w:val="30"/>
        </w:rPr>
        <w:t>How weak and unable this is to free the Lord from a charge of changeableness upon his supposal needs little pains to demonstrate.</w:t>
      </w:r>
    </w:p>
    <w:p w14:paraId="79F1189C">
      <w:pPr>
        <w:pStyle w:val="2"/>
        <w:spacing w:before="305" w:line="252" w:lineRule="auto"/>
        <w:ind w:right="9" w:firstLine="11"/>
        <w:jc w:val="both"/>
        <w:rPr>
          <w:rFonts w:hint="eastAsia"/>
          <w:sz w:val="30"/>
          <w:szCs w:val="30"/>
        </w:rPr>
      </w:pPr>
    </w:p>
    <w:p w14:paraId="3AD9AC57">
      <w:pPr>
        <w:pStyle w:val="2"/>
        <w:spacing w:before="305" w:line="252" w:lineRule="auto"/>
        <w:ind w:right="9" w:firstLine="11"/>
        <w:jc w:val="both"/>
        <w:rPr>
          <w:rFonts w:hint="eastAsia"/>
          <w:sz w:val="30"/>
          <w:szCs w:val="30"/>
        </w:rPr>
      </w:pPr>
      <w:r>
        <w:rPr>
          <w:rFonts w:hint="eastAsia"/>
          <w:sz w:val="30"/>
          <w:szCs w:val="30"/>
        </w:rPr>
        <w:t>这对于免除主基于他的假设而受改变性指控是多么软弱和无能，无需费力证明。</w:t>
      </w:r>
    </w:p>
    <w:p w14:paraId="31AE4505">
      <w:pPr>
        <w:pStyle w:val="2"/>
        <w:spacing w:before="305" w:line="252" w:lineRule="auto"/>
        <w:ind w:right="9" w:firstLine="11"/>
        <w:jc w:val="both"/>
        <w:rPr>
          <w:rFonts w:hint="eastAsia"/>
          <w:sz w:val="30"/>
          <w:szCs w:val="30"/>
        </w:rPr>
      </w:pPr>
    </w:p>
    <w:p w14:paraId="3E6D51AA">
      <w:pPr>
        <w:pStyle w:val="2"/>
        <w:spacing w:before="305" w:line="252" w:lineRule="auto"/>
        <w:ind w:right="9" w:firstLine="11"/>
        <w:jc w:val="both"/>
        <w:rPr>
          <w:rFonts w:hint="eastAsia"/>
          <w:sz w:val="30"/>
          <w:szCs w:val="30"/>
        </w:rPr>
      </w:pPr>
      <w:r>
        <w:rPr>
          <w:rFonts w:hint="eastAsia"/>
          <w:sz w:val="30"/>
          <w:szCs w:val="30"/>
        </w:rPr>
        <w:t>The conceptions of the minds of the sons of men, and their purposes as such, are as absolutely free and unconditional as the nature of a creature will admit; only the execution of our purposes and resolves is suspended upon the intervention of other things, which render them all conditional.</w:t>
      </w:r>
    </w:p>
    <w:p w14:paraId="7F786F29">
      <w:pPr>
        <w:pStyle w:val="2"/>
        <w:spacing w:before="305" w:line="252" w:lineRule="auto"/>
        <w:ind w:right="9" w:firstLine="11"/>
        <w:jc w:val="both"/>
        <w:rPr>
          <w:rFonts w:hint="eastAsia"/>
          <w:sz w:val="30"/>
          <w:szCs w:val="30"/>
        </w:rPr>
      </w:pPr>
    </w:p>
    <w:p w14:paraId="0DB3339C">
      <w:pPr>
        <w:pStyle w:val="2"/>
        <w:spacing w:before="305" w:line="252" w:lineRule="auto"/>
        <w:ind w:right="9" w:firstLine="11"/>
        <w:jc w:val="both"/>
        <w:rPr>
          <w:rFonts w:hint="eastAsia"/>
          <w:sz w:val="30"/>
          <w:szCs w:val="30"/>
        </w:rPr>
      </w:pPr>
      <w:r>
        <w:rPr>
          <w:rFonts w:hint="eastAsia"/>
          <w:sz w:val="30"/>
          <w:szCs w:val="30"/>
        </w:rPr>
        <w:t>世人心思的概念，以及他们作为那样的旨意，如同受造物本性所允许的那样绝对自由和无条件；只是我们旨意和决心的执行（execution）悬置于其他事物的介入（intervention）之上，这使它们都成为有条件的。</w:t>
      </w:r>
    </w:p>
    <w:p w14:paraId="026BCC9C">
      <w:pPr>
        <w:pStyle w:val="2"/>
        <w:spacing w:before="305" w:line="252" w:lineRule="auto"/>
        <w:ind w:right="9" w:firstLine="11"/>
        <w:jc w:val="both"/>
        <w:rPr>
          <w:rFonts w:hint="eastAsia"/>
          <w:sz w:val="30"/>
          <w:szCs w:val="30"/>
        </w:rPr>
      </w:pPr>
    </w:p>
    <w:p w14:paraId="2B8186B4">
      <w:pPr>
        <w:pStyle w:val="2"/>
        <w:spacing w:before="305" w:line="252" w:lineRule="auto"/>
        <w:ind w:right="9" w:firstLine="11"/>
        <w:jc w:val="both"/>
        <w:rPr>
          <w:rFonts w:hint="eastAsia"/>
          <w:sz w:val="30"/>
          <w:szCs w:val="30"/>
        </w:rPr>
      </w:pPr>
      <w:r>
        <w:rPr>
          <w:rFonts w:hint="eastAsia"/>
          <w:sz w:val="30"/>
          <w:szCs w:val="30"/>
        </w:rPr>
        <w:t>And this, it seems, is the state with God himself, although in the Scripture he most frequently distinguisheth himself from the sons of man on this account, that they purpose at the greatest rate of uncertainty imaginable, as to the accomplishment of their thoughts, and therefore are frequently disappointed, but his purposes and his counsels stand for ever: so Ps. 33:10, 11.</w:t>
      </w:r>
    </w:p>
    <w:p w14:paraId="1D914430">
      <w:pPr>
        <w:pStyle w:val="2"/>
        <w:spacing w:before="305" w:line="252" w:lineRule="auto"/>
        <w:ind w:right="9" w:firstLine="11"/>
        <w:jc w:val="both"/>
        <w:rPr>
          <w:rFonts w:hint="eastAsia"/>
          <w:sz w:val="30"/>
          <w:szCs w:val="30"/>
        </w:rPr>
      </w:pPr>
    </w:p>
    <w:p w14:paraId="08DF3B29">
      <w:pPr>
        <w:pStyle w:val="2"/>
        <w:spacing w:before="305" w:line="252" w:lineRule="auto"/>
        <w:ind w:right="9" w:firstLine="11"/>
        <w:jc w:val="both"/>
        <w:rPr>
          <w:rFonts w:hint="eastAsia"/>
          <w:sz w:val="30"/>
          <w:szCs w:val="30"/>
        </w:rPr>
      </w:pPr>
      <w:r>
        <w:rPr>
          <w:rFonts w:hint="eastAsia"/>
          <w:sz w:val="30"/>
          <w:szCs w:val="30"/>
        </w:rPr>
        <w:t>并且看来，上帝自己也是如此状态，尽管在圣经中祂最频繁地基于这个缘由将自己与世人区分开来，即他们定旨时带着所能想象的最大程度的不确定性（uncertainty）——就其思想的成就而言——因此常常失望（disappointed），但祂的旨意和祂的筹算永远立定：因此诗 33:10, 11。</w:t>
      </w:r>
    </w:p>
    <w:p w14:paraId="76595F97">
      <w:pPr>
        <w:pStyle w:val="2"/>
        <w:spacing w:before="305" w:line="252" w:lineRule="auto"/>
        <w:ind w:right="9" w:firstLine="11"/>
        <w:jc w:val="both"/>
        <w:rPr>
          <w:rFonts w:hint="eastAsia"/>
          <w:sz w:val="30"/>
          <w:szCs w:val="30"/>
        </w:rPr>
      </w:pPr>
    </w:p>
    <w:p w14:paraId="6BE512C6">
      <w:pPr>
        <w:pStyle w:val="2"/>
        <w:spacing w:before="305" w:line="252" w:lineRule="auto"/>
        <w:ind w:right="9" w:firstLine="11"/>
        <w:jc w:val="both"/>
        <w:rPr>
          <w:rFonts w:hint="eastAsia"/>
          <w:sz w:val="30"/>
          <w:szCs w:val="30"/>
        </w:rPr>
      </w:pPr>
      <w:r>
        <w:rPr>
          <w:rFonts w:hint="eastAsia"/>
          <w:sz w:val="30"/>
          <w:szCs w:val="30"/>
        </w:rPr>
        <w:t>The expression then here, "I said," relates plainly to the investiture of Aaron and his seed in the priesthood.</w:t>
      </w:r>
    </w:p>
    <w:p w14:paraId="20C1EB97">
      <w:pPr>
        <w:pStyle w:val="2"/>
        <w:spacing w:before="305" w:line="252" w:lineRule="auto"/>
        <w:ind w:right="9" w:firstLine="11"/>
        <w:jc w:val="both"/>
        <w:rPr>
          <w:rFonts w:hint="eastAsia"/>
          <w:sz w:val="30"/>
          <w:szCs w:val="30"/>
        </w:rPr>
      </w:pPr>
    </w:p>
    <w:p w14:paraId="55EB6E5C">
      <w:pPr>
        <w:pStyle w:val="2"/>
        <w:spacing w:before="305" w:line="252" w:lineRule="auto"/>
        <w:ind w:right="9" w:firstLine="11"/>
        <w:jc w:val="both"/>
        <w:rPr>
          <w:rFonts w:hint="eastAsia"/>
          <w:sz w:val="30"/>
          <w:szCs w:val="30"/>
        </w:rPr>
      </w:pPr>
      <w:r>
        <w:rPr>
          <w:rFonts w:hint="eastAsia"/>
          <w:sz w:val="30"/>
          <w:szCs w:val="30"/>
        </w:rPr>
        <w:t>那么此处，“我曾说”这个表达，清楚地关联到亚伦（Aaron）及其后裔被授予（investiture）祭司职。</w:t>
      </w:r>
    </w:p>
    <w:p w14:paraId="7D9EC0BD">
      <w:pPr>
        <w:pStyle w:val="2"/>
        <w:spacing w:before="305" w:line="252" w:lineRule="auto"/>
        <w:ind w:right="9" w:firstLine="11"/>
        <w:jc w:val="both"/>
        <w:rPr>
          <w:rFonts w:hint="eastAsia"/>
          <w:sz w:val="30"/>
          <w:szCs w:val="30"/>
        </w:rPr>
      </w:pPr>
    </w:p>
    <w:p w14:paraId="16CAE489">
      <w:pPr>
        <w:pStyle w:val="2"/>
        <w:spacing w:before="305" w:line="252" w:lineRule="auto"/>
        <w:ind w:right="9" w:firstLine="11"/>
        <w:jc w:val="both"/>
        <w:rPr>
          <w:rFonts w:hint="eastAsia"/>
          <w:sz w:val="30"/>
          <w:szCs w:val="30"/>
        </w:rPr>
      </w:pPr>
      <w:r>
        <w:rPr>
          <w:rFonts w:hint="eastAsia"/>
          <w:sz w:val="30"/>
          <w:szCs w:val="30"/>
        </w:rPr>
        <w:t>There was a twofold engagement made to the house of Aaron about that office,—one in general to him and his sons, the other in particular to Phinehas and his posterity.</w:t>
      </w:r>
    </w:p>
    <w:p w14:paraId="4F223255">
      <w:pPr>
        <w:pStyle w:val="2"/>
        <w:spacing w:before="305" w:line="252" w:lineRule="auto"/>
        <w:ind w:right="9" w:firstLine="11"/>
        <w:jc w:val="both"/>
        <w:rPr>
          <w:rFonts w:hint="eastAsia"/>
          <w:sz w:val="30"/>
          <w:szCs w:val="30"/>
        </w:rPr>
      </w:pPr>
    </w:p>
    <w:p w14:paraId="24C81FCD">
      <w:pPr>
        <w:pStyle w:val="2"/>
        <w:spacing w:before="305" w:line="252" w:lineRule="auto"/>
        <w:ind w:right="9" w:firstLine="11"/>
        <w:jc w:val="both"/>
        <w:rPr>
          <w:rFonts w:hint="eastAsia"/>
          <w:sz w:val="30"/>
          <w:szCs w:val="30"/>
        </w:rPr>
      </w:pPr>
      <w:r>
        <w:rPr>
          <w:rFonts w:hint="eastAsia"/>
          <w:sz w:val="30"/>
          <w:szCs w:val="30"/>
        </w:rPr>
        <w:t>曾向亚伦家作出关于那个职分的双重承诺（engagement），——一个是一般性地向他和他的众子，另一个是特别地向非尼哈（Phinehas）及其后裔。</w:t>
      </w:r>
    </w:p>
    <w:p w14:paraId="6E12A5C4">
      <w:pPr>
        <w:pStyle w:val="2"/>
        <w:spacing w:before="305" w:line="252" w:lineRule="auto"/>
        <w:ind w:right="9" w:firstLine="11"/>
        <w:jc w:val="both"/>
        <w:rPr>
          <w:rFonts w:hint="eastAsia"/>
          <w:sz w:val="30"/>
          <w:szCs w:val="30"/>
        </w:rPr>
      </w:pPr>
    </w:p>
    <w:p w14:paraId="08B3132E">
      <w:pPr>
        <w:pStyle w:val="2"/>
        <w:spacing w:before="305" w:line="252" w:lineRule="auto"/>
        <w:ind w:right="9" w:firstLine="11"/>
        <w:jc w:val="both"/>
        <w:rPr>
          <w:rFonts w:hint="eastAsia"/>
          <w:sz w:val="30"/>
          <w:szCs w:val="30"/>
        </w:rPr>
      </w:pPr>
      <w:r>
        <w:rPr>
          <w:rFonts w:hint="eastAsia"/>
          <w:sz w:val="30"/>
          <w:szCs w:val="30"/>
        </w:rPr>
        <w:t>The latter to Phinehas is far more expressive and significant than the other.</w:t>
      </w:r>
    </w:p>
    <w:p w14:paraId="09D83D3A">
      <w:pPr>
        <w:pStyle w:val="2"/>
        <w:spacing w:before="305" w:line="252" w:lineRule="auto"/>
        <w:ind w:right="9" w:firstLine="11"/>
        <w:jc w:val="both"/>
        <w:rPr>
          <w:rFonts w:hint="eastAsia"/>
          <w:sz w:val="30"/>
          <w:szCs w:val="30"/>
        </w:rPr>
      </w:pPr>
    </w:p>
    <w:p w14:paraId="5849F32D">
      <w:pPr>
        <w:pStyle w:val="2"/>
        <w:spacing w:before="305" w:line="252" w:lineRule="auto"/>
        <w:ind w:right="9" w:firstLine="11"/>
        <w:jc w:val="both"/>
        <w:rPr>
          <w:rFonts w:hint="eastAsia"/>
          <w:sz w:val="30"/>
          <w:szCs w:val="30"/>
        </w:rPr>
      </w:pPr>
      <w:r>
        <w:rPr>
          <w:rFonts w:hint="eastAsia"/>
          <w:sz w:val="30"/>
          <w:szCs w:val="30"/>
        </w:rPr>
        <w:t>后者向非尼哈作出的，远比另一个更具表达力和意义。</w:t>
      </w:r>
    </w:p>
    <w:p w14:paraId="21FFBC47">
      <w:pPr>
        <w:pStyle w:val="2"/>
        <w:spacing w:before="305" w:line="252" w:lineRule="auto"/>
        <w:ind w:right="9" w:firstLine="11"/>
        <w:jc w:val="both"/>
        <w:rPr>
          <w:rFonts w:hint="eastAsia"/>
          <w:sz w:val="30"/>
          <w:szCs w:val="30"/>
        </w:rPr>
      </w:pPr>
    </w:p>
    <w:p w14:paraId="683FE648">
      <w:pPr>
        <w:pStyle w:val="2"/>
        <w:spacing w:before="305" w:line="252" w:lineRule="auto"/>
        <w:ind w:right="9" w:firstLine="11"/>
        <w:jc w:val="both"/>
        <w:rPr>
          <w:rFonts w:hint="eastAsia"/>
          <w:sz w:val="30"/>
          <w:szCs w:val="30"/>
        </w:rPr>
      </w:pPr>
      <w:r>
        <w:rPr>
          <w:rFonts w:hint="eastAsia"/>
          <w:sz w:val="30"/>
          <w:szCs w:val="30"/>
        </w:rPr>
        <w:t>You have it Num. 25:11–13, "Phinehas, the son of Eleazar, the son of Aaron the priest, hath turned my wrath away from the children of Israel, while he was zealous for my sake among them, that I consumed not the children of Israel in my jealousy. Wherefore say, Behold, I give unto him my covenant of peace: and he shall have it, and his seed after him, even the covenant of an everlasting priesthood; because he was zealous for his God, and made an atonement for the children of Israel."</w:t>
      </w:r>
    </w:p>
    <w:p w14:paraId="3AE787D1">
      <w:pPr>
        <w:pStyle w:val="2"/>
        <w:spacing w:before="305" w:line="252" w:lineRule="auto"/>
        <w:ind w:right="9" w:firstLine="11"/>
        <w:jc w:val="both"/>
        <w:rPr>
          <w:rFonts w:hint="eastAsia"/>
          <w:sz w:val="30"/>
          <w:szCs w:val="30"/>
        </w:rPr>
      </w:pPr>
    </w:p>
    <w:p w14:paraId="3AAB8E0F">
      <w:pPr>
        <w:pStyle w:val="2"/>
        <w:spacing w:before="305" w:line="252" w:lineRule="auto"/>
        <w:ind w:right="9" w:firstLine="11"/>
        <w:jc w:val="both"/>
        <w:rPr>
          <w:rFonts w:hint="eastAsia"/>
          <w:sz w:val="30"/>
          <w:szCs w:val="30"/>
        </w:rPr>
      </w:pPr>
      <w:r>
        <w:rPr>
          <w:rFonts w:hint="eastAsia"/>
          <w:sz w:val="30"/>
          <w:szCs w:val="30"/>
        </w:rPr>
        <w:t>你们可见于民数记 25:11–13，“祭司（priest）亚伦（Aaron）的孙子（the son of）、以利亚撒（Eleazar）的儿子（the son of）非尼哈（Phinehas），使我（my）向以色列人（the children of Israel）所发的怒（wrath）转消了（hath turned away from）；因（while）他以（for my sake）我的（among them）忌邪（zealous）为心，使我（that I）不在（consumed not）我的（my）忌邪（jealousy）中把以色列人（the children of Israel）灭绝（in）。因此（Wherefore），你要说（say），我将我（Behold, I give unto him my）平安（peace）的约（covenant of）赐给他（him）：这约（and he shall have it）要给他（and his）和他的后裔（seed after him），作为（even the covenant of an）永远（everlasting）当祭司职任（priesthood）的约（covenant of）；因为（because）他为（for his）他的上帝（God）有忌邪（zealous）的心，为（for the）以色列人（children of Israel）赎罪（made an atonement）。”</w:t>
      </w:r>
    </w:p>
    <w:p w14:paraId="021AE3D3">
      <w:pPr>
        <w:pStyle w:val="2"/>
        <w:spacing w:before="305" w:line="252" w:lineRule="auto"/>
        <w:ind w:right="9" w:firstLine="11"/>
        <w:jc w:val="both"/>
        <w:rPr>
          <w:rFonts w:hint="eastAsia"/>
          <w:sz w:val="30"/>
          <w:szCs w:val="30"/>
        </w:rPr>
      </w:pPr>
    </w:p>
    <w:p w14:paraId="54FBB583">
      <w:pPr>
        <w:pStyle w:val="2"/>
        <w:spacing w:before="305" w:line="252" w:lineRule="auto"/>
        <w:ind w:right="9" w:firstLine="11"/>
        <w:jc w:val="both"/>
        <w:rPr>
          <w:rFonts w:hint="eastAsia"/>
          <w:sz w:val="30"/>
          <w:szCs w:val="30"/>
        </w:rPr>
      </w:pPr>
      <w:r>
        <w:rPr>
          <w:rFonts w:hint="eastAsia"/>
          <w:sz w:val="30"/>
          <w:szCs w:val="30"/>
        </w:rPr>
        <w:t>Here is a promise indeed, and no condition in terms expressed;—but yet being made and granted upon the condition of obedience, which is clearly expressed once and again, that the continuance of it was also suspended on that condition, as to the glory and beauty of that office, the thing principally intended, cannot be doubted; yea, it is sufficiently expressed in the occasion of the promise and fountain thereof.</w:t>
      </w:r>
    </w:p>
    <w:p w14:paraId="4A008085">
      <w:pPr>
        <w:pStyle w:val="2"/>
        <w:spacing w:before="305" w:line="252" w:lineRule="auto"/>
        <w:ind w:right="9" w:firstLine="11"/>
        <w:jc w:val="both"/>
        <w:rPr>
          <w:rFonts w:hint="eastAsia"/>
          <w:sz w:val="30"/>
          <w:szCs w:val="30"/>
        </w:rPr>
      </w:pPr>
    </w:p>
    <w:p w14:paraId="74D7C95F">
      <w:pPr>
        <w:pStyle w:val="2"/>
        <w:spacing w:before="305" w:line="252" w:lineRule="auto"/>
        <w:ind w:right="9" w:firstLine="11"/>
        <w:jc w:val="both"/>
        <w:rPr>
          <w:rFonts w:hint="eastAsia"/>
          <w:sz w:val="30"/>
          <w:szCs w:val="30"/>
        </w:rPr>
      </w:pPr>
      <w:r>
        <w:rPr>
          <w:rFonts w:hint="eastAsia"/>
          <w:sz w:val="30"/>
          <w:szCs w:val="30"/>
        </w:rPr>
        <w:t>此处确实是一个应许，并且没有用术语表达任何条件；——然而既是基于顺服的条件而作出并授予的——这被一次又一次地清楚表达——那么其持续性也就其荣耀和华美而言——即主要意图之事——也悬置于那个条件之上，这是不容置疑的；是的，它在应许的缘由及其泉源中已充分表达。</w:t>
      </w:r>
    </w:p>
    <w:p w14:paraId="41735907">
      <w:pPr>
        <w:pStyle w:val="2"/>
        <w:spacing w:before="305" w:line="252" w:lineRule="auto"/>
        <w:ind w:right="9" w:firstLine="11"/>
        <w:jc w:val="both"/>
        <w:rPr>
          <w:rFonts w:hint="eastAsia"/>
          <w:sz w:val="30"/>
          <w:szCs w:val="30"/>
        </w:rPr>
      </w:pPr>
    </w:p>
    <w:p w14:paraId="73B03C2C">
      <w:pPr>
        <w:pStyle w:val="2"/>
        <w:spacing w:before="305" w:line="252" w:lineRule="auto"/>
        <w:ind w:right="9" w:firstLine="11"/>
        <w:jc w:val="both"/>
        <w:rPr>
          <w:rFonts w:hint="eastAsia"/>
          <w:sz w:val="30"/>
          <w:szCs w:val="30"/>
        </w:rPr>
      </w:pPr>
      <w:r>
        <w:rPr>
          <w:rFonts w:hint="eastAsia"/>
          <w:sz w:val="30"/>
          <w:szCs w:val="30"/>
        </w:rPr>
        <w:t>But this was not that promise wherein Eli's was particularly concerned.</w:t>
      </w:r>
    </w:p>
    <w:p w14:paraId="07B8D6EB">
      <w:pPr>
        <w:pStyle w:val="2"/>
        <w:spacing w:before="305" w:line="252" w:lineRule="auto"/>
        <w:ind w:right="9" w:firstLine="11"/>
        <w:jc w:val="both"/>
        <w:rPr>
          <w:rFonts w:hint="eastAsia"/>
          <w:sz w:val="30"/>
          <w:szCs w:val="30"/>
        </w:rPr>
      </w:pPr>
    </w:p>
    <w:p w14:paraId="4C977D12">
      <w:pPr>
        <w:pStyle w:val="2"/>
        <w:spacing w:before="305" w:line="252" w:lineRule="auto"/>
        <w:ind w:right="9" w:firstLine="11"/>
        <w:jc w:val="both"/>
        <w:rPr>
          <w:rFonts w:hint="eastAsia"/>
          <w:sz w:val="30"/>
          <w:szCs w:val="30"/>
        </w:rPr>
      </w:pPr>
      <w:r>
        <w:rPr>
          <w:rFonts w:hint="eastAsia"/>
          <w:sz w:val="30"/>
          <w:szCs w:val="30"/>
        </w:rPr>
        <w:t>但这并非以利特别相关的那个应许。</w:t>
      </w:r>
    </w:p>
    <w:p w14:paraId="71DB944C">
      <w:pPr>
        <w:pStyle w:val="2"/>
        <w:spacing w:before="305" w:line="252" w:lineRule="auto"/>
        <w:ind w:right="9" w:firstLine="11"/>
        <w:jc w:val="both"/>
        <w:rPr>
          <w:rFonts w:hint="eastAsia"/>
          <w:sz w:val="30"/>
          <w:szCs w:val="30"/>
        </w:rPr>
      </w:pPr>
    </w:p>
    <w:p w14:paraId="02ACB5AD">
      <w:pPr>
        <w:pStyle w:val="2"/>
        <w:spacing w:before="305" w:line="252" w:lineRule="auto"/>
        <w:ind w:right="9" w:firstLine="11"/>
        <w:jc w:val="both"/>
        <w:rPr>
          <w:rFonts w:hint="eastAsia"/>
          <w:sz w:val="30"/>
          <w:szCs w:val="30"/>
        </w:rPr>
      </w:pPr>
      <w:r>
        <w:rPr>
          <w:rFonts w:hint="eastAsia"/>
          <w:sz w:val="30"/>
          <w:szCs w:val="30"/>
        </w:rPr>
        <w:t>Indeed, his posterity warn rejected in order to the accomplishment of this promise, the seed of Phinehas returning to their dignity, from whence they fell by the interposition of the Louse of Ithamar. (Note: "warn" likely meant "were", "Louse" likely meant "house")</w:t>
      </w:r>
    </w:p>
    <w:p w14:paraId="6C7E2134">
      <w:pPr>
        <w:pStyle w:val="2"/>
        <w:spacing w:before="305" w:line="252" w:lineRule="auto"/>
        <w:ind w:right="9" w:firstLine="11"/>
        <w:jc w:val="both"/>
        <w:rPr>
          <w:rFonts w:hint="eastAsia"/>
          <w:sz w:val="30"/>
          <w:szCs w:val="30"/>
        </w:rPr>
      </w:pPr>
    </w:p>
    <w:p w14:paraId="781A60CD">
      <w:pPr>
        <w:pStyle w:val="2"/>
        <w:spacing w:before="305" w:line="252" w:lineRule="auto"/>
        <w:ind w:right="9" w:firstLine="11"/>
        <w:jc w:val="both"/>
        <w:rPr>
          <w:rFonts w:hint="eastAsia"/>
          <w:sz w:val="30"/>
          <w:szCs w:val="30"/>
        </w:rPr>
      </w:pPr>
      <w:r>
        <w:rPr>
          <w:rFonts w:hint="eastAsia"/>
          <w:sz w:val="30"/>
          <w:szCs w:val="30"/>
        </w:rPr>
        <w:t>确实，他的后裔被弃绝是为了成就这个应许，非尼哈的后裔重获他们的尊贵，他们曾因以他玛（Ithamar）家（house）的介入而从中跌落。</w:t>
      </w:r>
    </w:p>
    <w:p w14:paraId="6E11258E">
      <w:pPr>
        <w:pStyle w:val="2"/>
        <w:spacing w:before="305" w:line="252" w:lineRule="auto"/>
        <w:ind w:right="9" w:firstLine="11"/>
        <w:jc w:val="both"/>
        <w:rPr>
          <w:rFonts w:hint="eastAsia"/>
          <w:sz w:val="30"/>
          <w:szCs w:val="30"/>
        </w:rPr>
      </w:pPr>
    </w:p>
    <w:p w14:paraId="6A152E77">
      <w:pPr>
        <w:pStyle w:val="2"/>
        <w:spacing w:before="305" w:line="252" w:lineRule="auto"/>
        <w:ind w:right="9" w:firstLine="11"/>
        <w:jc w:val="both"/>
        <w:rPr>
          <w:rFonts w:hint="eastAsia"/>
          <w:sz w:val="30"/>
          <w:szCs w:val="30"/>
        </w:rPr>
      </w:pPr>
      <w:r>
        <w:rPr>
          <w:rFonts w:hint="eastAsia"/>
          <w:sz w:val="30"/>
          <w:szCs w:val="30"/>
        </w:rPr>
        <w:t>That which this expression here peculiarly relates unto is the declaration of the mind of God concerning the priesthood of Aaron and his posterity, which you have Exod. 28:43, 29:9, where the confirming them in their office is called "a perpetual statute," or "a law for ever."</w:t>
      </w:r>
    </w:p>
    <w:p w14:paraId="4AD7C09F">
      <w:pPr>
        <w:pStyle w:val="2"/>
        <w:spacing w:before="305" w:line="252" w:lineRule="auto"/>
        <w:ind w:right="9" w:firstLine="11"/>
        <w:jc w:val="both"/>
        <w:rPr>
          <w:rFonts w:hint="eastAsia"/>
          <w:sz w:val="30"/>
          <w:szCs w:val="30"/>
        </w:rPr>
      </w:pPr>
    </w:p>
    <w:p w14:paraId="4D3D037A">
      <w:pPr>
        <w:pStyle w:val="2"/>
        <w:spacing w:before="305" w:line="252" w:lineRule="auto"/>
        <w:ind w:right="9" w:firstLine="11"/>
        <w:jc w:val="both"/>
        <w:rPr>
          <w:rFonts w:hint="eastAsia"/>
          <w:sz w:val="30"/>
          <w:szCs w:val="30"/>
        </w:rPr>
      </w:pPr>
      <w:r>
        <w:rPr>
          <w:rFonts w:hint="eastAsia"/>
          <w:sz w:val="30"/>
          <w:szCs w:val="30"/>
        </w:rPr>
        <w:t>此处这个表达特别关联到的是上帝关于亚伦及其后裔祭司职之旨意的宣告，你们可见于出埃及记 28:43, 29:9，那里确认他们在职分上被称为“永远的定例（a perpetual statute）”，或“永远的律例（a law for ever）。”</w:t>
      </w:r>
    </w:p>
    <w:p w14:paraId="5F29237A">
      <w:pPr>
        <w:pStyle w:val="2"/>
        <w:spacing w:before="305" w:line="252" w:lineRule="auto"/>
        <w:ind w:right="9" w:firstLine="11"/>
        <w:jc w:val="both"/>
        <w:rPr>
          <w:rFonts w:hint="eastAsia"/>
          <w:sz w:val="30"/>
          <w:szCs w:val="30"/>
        </w:rPr>
      </w:pPr>
    </w:p>
    <w:p w14:paraId="37FD5CE9">
      <w:pPr>
        <w:pStyle w:val="2"/>
        <w:spacing w:before="305" w:line="252" w:lineRule="auto"/>
        <w:ind w:right="9" w:firstLine="11"/>
        <w:jc w:val="both"/>
        <w:rPr>
          <w:rFonts w:hint="eastAsia"/>
          <w:sz w:val="30"/>
          <w:szCs w:val="30"/>
        </w:rPr>
      </w:pPr>
      <w:r>
        <w:rPr>
          <w:rFonts w:hint="eastAsia"/>
          <w:sz w:val="30"/>
          <w:szCs w:val="30"/>
        </w:rPr>
        <w:t>The signification of the term "forever," in the Hebrew especially, relating to legal institution, is known.</w:t>
      </w:r>
    </w:p>
    <w:p w14:paraId="5C33273D">
      <w:pPr>
        <w:pStyle w:val="2"/>
        <w:spacing w:before="305" w:line="252" w:lineRule="auto"/>
        <w:ind w:right="9" w:firstLine="11"/>
        <w:jc w:val="both"/>
        <w:rPr>
          <w:rFonts w:hint="eastAsia"/>
          <w:sz w:val="30"/>
          <w:szCs w:val="30"/>
        </w:rPr>
      </w:pPr>
    </w:p>
    <w:p w14:paraId="20078F04">
      <w:pPr>
        <w:pStyle w:val="2"/>
        <w:spacing w:before="305" w:line="252" w:lineRule="auto"/>
        <w:ind w:right="9" w:firstLine="11"/>
        <w:jc w:val="both"/>
        <w:rPr>
          <w:rFonts w:hint="eastAsia"/>
          <w:sz w:val="30"/>
          <w:szCs w:val="30"/>
        </w:rPr>
      </w:pPr>
      <w:r>
        <w:rPr>
          <w:rFonts w:hint="eastAsia"/>
          <w:sz w:val="30"/>
          <w:szCs w:val="30"/>
        </w:rPr>
        <w:t>术语“永远”（forever）的含义，尤其是在希伯来语中，关联到律法设立（legal institution），是众所周知的。</w:t>
      </w:r>
    </w:p>
    <w:p w14:paraId="1A49C359">
      <w:pPr>
        <w:pStyle w:val="2"/>
        <w:spacing w:before="305" w:line="252" w:lineRule="auto"/>
        <w:ind w:right="9" w:firstLine="11"/>
        <w:jc w:val="both"/>
        <w:rPr>
          <w:rFonts w:hint="eastAsia"/>
          <w:sz w:val="30"/>
          <w:szCs w:val="30"/>
        </w:rPr>
      </w:pPr>
    </w:p>
    <w:p w14:paraId="7D904B44">
      <w:pPr>
        <w:pStyle w:val="2"/>
        <w:spacing w:before="305" w:line="252" w:lineRule="auto"/>
        <w:ind w:right="9" w:firstLine="11"/>
        <w:jc w:val="both"/>
        <w:rPr>
          <w:rFonts w:hint="eastAsia"/>
          <w:sz w:val="30"/>
          <w:szCs w:val="30"/>
        </w:rPr>
      </w:pPr>
      <w:r>
        <w:rPr>
          <w:rFonts w:hint="eastAsia"/>
          <w:sz w:val="30"/>
          <w:szCs w:val="30"/>
        </w:rPr>
        <w:t>Their "eternity" is long since expired.</w:t>
      </w:r>
    </w:p>
    <w:p w14:paraId="4EE9B0A0">
      <w:pPr>
        <w:pStyle w:val="2"/>
        <w:spacing w:before="305" w:line="252" w:lineRule="auto"/>
        <w:ind w:right="9" w:firstLine="11"/>
        <w:jc w:val="both"/>
        <w:rPr>
          <w:rFonts w:hint="eastAsia"/>
          <w:sz w:val="30"/>
          <w:szCs w:val="30"/>
        </w:rPr>
      </w:pPr>
    </w:p>
    <w:p w14:paraId="2C890104">
      <w:pPr>
        <w:pStyle w:val="2"/>
        <w:spacing w:before="305" w:line="252" w:lineRule="auto"/>
        <w:ind w:right="9" w:firstLine="11"/>
        <w:jc w:val="both"/>
        <w:rPr>
          <w:rFonts w:hint="eastAsia"/>
          <w:sz w:val="30"/>
          <w:szCs w:val="30"/>
        </w:rPr>
      </w:pPr>
      <w:r>
        <w:rPr>
          <w:rFonts w:hint="eastAsia"/>
          <w:sz w:val="30"/>
          <w:szCs w:val="30"/>
        </w:rPr>
        <w:t>他们的“永恒”（eternity）早已过期。</w:t>
      </w:r>
    </w:p>
    <w:p w14:paraId="03A6C1B8">
      <w:pPr>
        <w:pStyle w:val="2"/>
        <w:spacing w:before="305" w:line="252" w:lineRule="auto"/>
        <w:ind w:right="9" w:firstLine="11"/>
        <w:jc w:val="both"/>
        <w:rPr>
          <w:rFonts w:hint="eastAsia"/>
          <w:sz w:val="30"/>
          <w:szCs w:val="30"/>
        </w:rPr>
      </w:pPr>
    </w:p>
    <w:p w14:paraId="364CB4F8">
      <w:pPr>
        <w:pStyle w:val="2"/>
        <w:spacing w:before="305" w:line="252" w:lineRule="auto"/>
        <w:ind w:right="9" w:firstLine="11"/>
        <w:jc w:val="both"/>
        <w:rPr>
          <w:rFonts w:hint="eastAsia"/>
          <w:sz w:val="30"/>
          <w:szCs w:val="30"/>
        </w:rPr>
      </w:pPr>
      <w:r>
        <w:rPr>
          <w:rFonts w:hint="eastAsia"/>
          <w:sz w:val="30"/>
          <w:szCs w:val="30"/>
        </w:rPr>
        <w:t>That, then, which God here emphatically expresses as an act of grace and favour to the house of Aaron, which Eli and his had an interest in, was that statute or law of the priesthood, and his purpose and intention (not concerning the event of things, not that it should continue in any one branch of that family, but) of connecting it with their obedience and faithfulness in that office.</w:t>
      </w:r>
    </w:p>
    <w:p w14:paraId="55BE2ACE">
      <w:pPr>
        <w:pStyle w:val="2"/>
        <w:spacing w:before="305" w:line="252" w:lineRule="auto"/>
        <w:ind w:right="9" w:firstLine="11"/>
        <w:jc w:val="both"/>
        <w:rPr>
          <w:rFonts w:hint="eastAsia"/>
          <w:sz w:val="30"/>
          <w:szCs w:val="30"/>
        </w:rPr>
      </w:pPr>
    </w:p>
    <w:p w14:paraId="0820DC04">
      <w:pPr>
        <w:pStyle w:val="2"/>
        <w:spacing w:before="305" w:line="252" w:lineRule="auto"/>
        <w:ind w:right="9" w:firstLine="11"/>
        <w:jc w:val="both"/>
        <w:rPr>
          <w:rFonts w:hint="eastAsia"/>
          <w:sz w:val="30"/>
          <w:szCs w:val="30"/>
        </w:rPr>
      </w:pPr>
      <w:r>
        <w:rPr>
          <w:rFonts w:hint="eastAsia"/>
          <w:sz w:val="30"/>
          <w:szCs w:val="30"/>
        </w:rPr>
        <w:t>那么，上帝在此强调表达为对亚伦家——以利及其家在其中有份——之恩典和恩宠作为的，是那个祭司职的定例（statute）或律法（law），以及祂的旨意和意图（并非关乎事物的结局，并非它应持续在那个家族任何一个分支中，而是）将其与他们在那个职分中的顺服和忠心相连接。</w:t>
      </w:r>
    </w:p>
    <w:p w14:paraId="4B513F48">
      <w:pPr>
        <w:pStyle w:val="2"/>
        <w:spacing w:before="305" w:line="252" w:lineRule="auto"/>
        <w:ind w:right="9" w:firstLine="11"/>
        <w:jc w:val="both"/>
        <w:rPr>
          <w:rFonts w:hint="eastAsia"/>
          <w:sz w:val="30"/>
          <w:szCs w:val="30"/>
        </w:rPr>
      </w:pPr>
    </w:p>
    <w:p w14:paraId="3C008851">
      <w:pPr>
        <w:pStyle w:val="2"/>
        <w:spacing w:before="305" w:line="252" w:lineRule="auto"/>
        <w:ind w:right="9" w:firstLine="11"/>
        <w:jc w:val="both"/>
        <w:rPr>
          <w:rFonts w:hint="eastAsia"/>
          <w:sz w:val="30"/>
          <w:szCs w:val="30"/>
        </w:rPr>
      </w:pPr>
      <w:r>
        <w:rPr>
          <w:rFonts w:hint="eastAsia"/>
          <w:sz w:val="30"/>
          <w:szCs w:val="30"/>
        </w:rPr>
        <w:t>It is very frequent with God to express his approbation of our duty under terms holding out the event that would be the issue of the duty, though it never come to pass; and his disapprobation or rejection of the sons of men under terms that hold out the end of their disobedience, though it be prevented or removed.</w:t>
      </w:r>
    </w:p>
    <w:p w14:paraId="25CBE055">
      <w:pPr>
        <w:pStyle w:val="2"/>
        <w:spacing w:before="305" w:line="252" w:lineRule="auto"/>
        <w:ind w:right="9" w:firstLine="11"/>
        <w:jc w:val="both"/>
        <w:rPr>
          <w:rFonts w:hint="eastAsia"/>
          <w:sz w:val="30"/>
          <w:szCs w:val="30"/>
        </w:rPr>
      </w:pPr>
    </w:p>
    <w:p w14:paraId="3F852DC9">
      <w:pPr>
        <w:pStyle w:val="2"/>
        <w:spacing w:before="305" w:line="252" w:lineRule="auto"/>
        <w:ind w:right="9" w:firstLine="11"/>
        <w:jc w:val="both"/>
        <w:rPr>
          <w:rFonts w:hint="eastAsia"/>
          <w:sz w:val="30"/>
          <w:szCs w:val="30"/>
        </w:rPr>
      </w:pPr>
      <w:r>
        <w:rPr>
          <w:rFonts w:hint="eastAsia"/>
          <w:sz w:val="30"/>
          <w:szCs w:val="30"/>
        </w:rPr>
        <w:t>上帝非常频繁地用显明结局——那将是责任之后果——的术语来表达祂对我们责任的认可，即使那结局从未发生；并用显明他们不顺服之结局的术语来表达祂对世人的不认可或拒绝，即使那结局被阻止或移除。</w:t>
      </w:r>
    </w:p>
    <w:p w14:paraId="75DEE63B">
      <w:pPr>
        <w:pStyle w:val="2"/>
        <w:spacing w:before="305" w:line="252" w:lineRule="auto"/>
        <w:ind w:right="9" w:firstLine="11"/>
        <w:jc w:val="both"/>
        <w:rPr>
          <w:rFonts w:hint="eastAsia"/>
          <w:sz w:val="30"/>
          <w:szCs w:val="30"/>
        </w:rPr>
      </w:pPr>
    </w:p>
    <w:p w14:paraId="0CB07077">
      <w:pPr>
        <w:pStyle w:val="2"/>
        <w:spacing w:before="305" w:line="252" w:lineRule="auto"/>
        <w:ind w:right="9" w:firstLine="11"/>
        <w:jc w:val="both"/>
        <w:rPr>
          <w:rFonts w:hint="eastAsia"/>
          <w:sz w:val="30"/>
          <w:szCs w:val="30"/>
        </w:rPr>
      </w:pPr>
      <w:r>
        <w:rPr>
          <w:rFonts w:hint="eastAsia"/>
          <w:sz w:val="30"/>
          <w:szCs w:val="30"/>
        </w:rPr>
        <w:t>In this latter case he commands Jonah to cry, "Yet forty days, and Nineveh shall be overthrown;" not that he purposed the destruction of Nineveh at that time, but only effectually to holdout the end of their sin, that it might be a means to turn them from it, and to prevent that end, which it would otherwise procure.</w:t>
      </w:r>
    </w:p>
    <w:p w14:paraId="6C85DC11">
      <w:pPr>
        <w:pStyle w:val="2"/>
        <w:spacing w:before="305" w:line="252" w:lineRule="auto"/>
        <w:ind w:right="9" w:firstLine="11"/>
        <w:jc w:val="both"/>
        <w:rPr>
          <w:rFonts w:hint="eastAsia"/>
          <w:sz w:val="30"/>
          <w:szCs w:val="30"/>
        </w:rPr>
      </w:pPr>
    </w:p>
    <w:p w14:paraId="5A1DF314">
      <w:pPr>
        <w:pStyle w:val="2"/>
        <w:spacing w:before="305" w:line="252" w:lineRule="auto"/>
        <w:ind w:right="9" w:firstLine="11"/>
        <w:jc w:val="both"/>
        <w:rPr>
          <w:rFonts w:hint="eastAsia"/>
          <w:sz w:val="30"/>
          <w:szCs w:val="30"/>
        </w:rPr>
      </w:pPr>
      <w:r>
        <w:rPr>
          <w:rFonts w:hint="eastAsia"/>
          <w:sz w:val="30"/>
          <w:szCs w:val="30"/>
        </w:rPr>
        <w:t>在后一种情况中，祂命令约拿（Jonah）呼喊，“再等四十日（Yet forty days），尼尼微（Nineveh）必倾覆了（shall be overthrown）；”并非祂定旨要在那时毁灭尼尼微，而仅仅是为了有效地显明他们罪的结局，以便它可能成为一个使他们转离罪、并阻止那个否则会招致之结局的途径。</w:t>
      </w:r>
    </w:p>
    <w:p w14:paraId="2C9EA722">
      <w:pPr>
        <w:pStyle w:val="2"/>
        <w:spacing w:before="305" w:line="252" w:lineRule="auto"/>
        <w:ind w:right="9" w:firstLine="11"/>
        <w:jc w:val="both"/>
        <w:rPr>
          <w:rFonts w:hint="eastAsia"/>
          <w:sz w:val="30"/>
          <w:szCs w:val="30"/>
        </w:rPr>
      </w:pPr>
    </w:p>
    <w:p w14:paraId="1DECE975">
      <w:pPr>
        <w:pStyle w:val="2"/>
        <w:spacing w:before="305" w:line="252" w:lineRule="auto"/>
        <w:ind w:right="9" w:firstLine="11"/>
        <w:jc w:val="both"/>
        <w:rPr>
          <w:rFonts w:hint="eastAsia"/>
          <w:sz w:val="30"/>
          <w:szCs w:val="30"/>
        </w:rPr>
      </w:pPr>
      <w:r>
        <w:rPr>
          <w:rFonts w:hint="eastAsia"/>
          <w:sz w:val="30"/>
          <w:szCs w:val="30"/>
        </w:rPr>
        <w:t>His purpose was to prevent, at least prorogue, the ruin of Nineveh; and therefore [he] made use of threatening them with ruin, that they might not be ruined.</w:t>
      </w:r>
    </w:p>
    <w:p w14:paraId="08BD74C4">
      <w:pPr>
        <w:pStyle w:val="2"/>
        <w:spacing w:before="305" w:line="252" w:lineRule="auto"/>
        <w:ind w:right="9" w:firstLine="11"/>
        <w:jc w:val="both"/>
        <w:rPr>
          <w:rFonts w:hint="eastAsia"/>
          <w:sz w:val="30"/>
          <w:szCs w:val="30"/>
        </w:rPr>
      </w:pPr>
    </w:p>
    <w:p w14:paraId="5C524960">
      <w:pPr>
        <w:pStyle w:val="2"/>
        <w:spacing w:before="305" w:line="252" w:lineRule="auto"/>
        <w:ind w:right="9" w:firstLine="11"/>
        <w:jc w:val="both"/>
        <w:rPr>
          <w:rFonts w:hint="eastAsia"/>
          <w:sz w:val="30"/>
          <w:szCs w:val="30"/>
        </w:rPr>
      </w:pPr>
      <w:r>
        <w:rPr>
          <w:rFonts w:hint="eastAsia"/>
          <w:sz w:val="30"/>
          <w:szCs w:val="30"/>
        </w:rPr>
        <w:t>祂的旨意是阻止（prevent），至少是延期（prorogue），尼尼微的毁灭；因此[祂]使用毁灭来威胁他们，以便他们不至被毁灭。</w:t>
      </w:r>
    </w:p>
    <w:p w14:paraId="5FD10928">
      <w:pPr>
        <w:pStyle w:val="2"/>
        <w:spacing w:before="305" w:line="252" w:lineRule="auto"/>
        <w:ind w:right="9" w:firstLine="11"/>
        <w:jc w:val="both"/>
        <w:rPr>
          <w:rFonts w:hint="eastAsia"/>
          <w:sz w:val="30"/>
          <w:szCs w:val="30"/>
        </w:rPr>
      </w:pPr>
    </w:p>
    <w:p w14:paraId="2F48F51F">
      <w:pPr>
        <w:pStyle w:val="2"/>
        <w:spacing w:before="305" w:line="252" w:lineRule="auto"/>
        <w:ind w:right="9" w:firstLine="11"/>
        <w:jc w:val="both"/>
        <w:rPr>
          <w:rFonts w:hint="eastAsia"/>
          <w:sz w:val="30"/>
          <w:szCs w:val="30"/>
        </w:rPr>
      </w:pPr>
      <w:r>
        <w:rPr>
          <w:rFonts w:hint="eastAsia"/>
          <w:sz w:val="30"/>
          <w:szCs w:val="30"/>
        </w:rPr>
        <w:t>To say that God purposed not the execution of his purpose but in such and such cases, is a plain contradiction.</w:t>
      </w:r>
    </w:p>
    <w:p w14:paraId="70031419">
      <w:pPr>
        <w:pStyle w:val="2"/>
        <w:spacing w:before="305" w:line="252" w:lineRule="auto"/>
        <w:ind w:right="9" w:firstLine="11"/>
        <w:jc w:val="both"/>
        <w:rPr>
          <w:rFonts w:hint="eastAsia"/>
          <w:sz w:val="30"/>
          <w:szCs w:val="30"/>
        </w:rPr>
      </w:pPr>
    </w:p>
    <w:p w14:paraId="48A4DA39">
      <w:pPr>
        <w:pStyle w:val="2"/>
        <w:spacing w:before="305" w:line="252" w:lineRule="auto"/>
        <w:ind w:right="9" w:firstLine="11"/>
        <w:jc w:val="both"/>
        <w:rPr>
          <w:rFonts w:hint="eastAsia"/>
          <w:sz w:val="30"/>
          <w:szCs w:val="30"/>
        </w:rPr>
      </w:pPr>
      <w:r>
        <w:rPr>
          <w:rFonts w:hint="eastAsia"/>
          <w:sz w:val="30"/>
          <w:szCs w:val="30"/>
        </w:rPr>
        <w:t>说上帝定旨不执行祂的旨意，除非在这样或那样的情况下，是一个明显的矛盾。</w:t>
      </w:r>
    </w:p>
    <w:p w14:paraId="00D4AC96">
      <w:pPr>
        <w:pStyle w:val="2"/>
        <w:spacing w:before="305" w:line="252" w:lineRule="auto"/>
        <w:ind w:right="9" w:firstLine="11"/>
        <w:jc w:val="both"/>
        <w:rPr>
          <w:rFonts w:hint="eastAsia"/>
          <w:sz w:val="30"/>
          <w:szCs w:val="30"/>
        </w:rPr>
      </w:pPr>
    </w:p>
    <w:p w14:paraId="603F4669">
      <w:pPr>
        <w:pStyle w:val="2"/>
        <w:spacing w:before="305" w:line="252" w:lineRule="auto"/>
        <w:ind w:right="9" w:firstLine="11"/>
        <w:jc w:val="both"/>
        <w:rPr>
          <w:rFonts w:hint="eastAsia"/>
          <w:sz w:val="30"/>
          <w:szCs w:val="30"/>
        </w:rPr>
      </w:pPr>
      <w:r>
        <w:rPr>
          <w:rFonts w:hint="eastAsia"/>
          <w:sz w:val="30"/>
          <w:szCs w:val="30"/>
        </w:rPr>
        <w:t>The purpose is of execution, and to say he purposed not the execution of his purpose, is to say plainly he purposed and purposed not, or he purposed not what he purposed.</w:t>
      </w:r>
    </w:p>
    <w:p w14:paraId="1A61EB3A">
      <w:pPr>
        <w:pStyle w:val="2"/>
        <w:spacing w:before="305" w:line="252" w:lineRule="auto"/>
        <w:ind w:right="9" w:firstLine="11"/>
        <w:jc w:val="both"/>
        <w:rPr>
          <w:rFonts w:hint="eastAsia"/>
          <w:sz w:val="30"/>
          <w:szCs w:val="30"/>
        </w:rPr>
      </w:pPr>
    </w:p>
    <w:p w14:paraId="76594C7C">
      <w:pPr>
        <w:pStyle w:val="2"/>
        <w:spacing w:before="305" w:line="252" w:lineRule="auto"/>
        <w:ind w:right="9" w:firstLine="11"/>
        <w:jc w:val="both"/>
        <w:rPr>
          <w:rFonts w:hint="eastAsia"/>
          <w:sz w:val="30"/>
          <w:szCs w:val="30"/>
        </w:rPr>
      </w:pPr>
      <w:r>
        <w:rPr>
          <w:rFonts w:hint="eastAsia"/>
          <w:sz w:val="30"/>
          <w:szCs w:val="30"/>
        </w:rPr>
        <w:t>旨意是关于执行（execution）的，说祂定旨不执行祂的旨意，就是清楚地说祂既定旨又未定旨，或祂未定旨祂所定旨的。</w:t>
      </w:r>
    </w:p>
    <w:p w14:paraId="2C09B16A">
      <w:pPr>
        <w:pStyle w:val="2"/>
        <w:spacing w:before="305" w:line="252" w:lineRule="auto"/>
        <w:ind w:right="9" w:firstLine="11"/>
        <w:jc w:val="both"/>
        <w:rPr>
          <w:rFonts w:hint="eastAsia"/>
          <w:sz w:val="30"/>
          <w:szCs w:val="30"/>
        </w:rPr>
      </w:pPr>
    </w:p>
    <w:p w14:paraId="01F8BA50">
      <w:pPr>
        <w:pStyle w:val="2"/>
        <w:spacing w:before="305" w:line="252" w:lineRule="auto"/>
        <w:ind w:right="9" w:firstLine="11"/>
        <w:jc w:val="both"/>
        <w:rPr>
          <w:rFonts w:hint="eastAsia"/>
          <w:sz w:val="30"/>
          <w:szCs w:val="30"/>
        </w:rPr>
      </w:pPr>
      <w:r>
        <w:rPr>
          <w:rFonts w:hint="eastAsia"/>
          <w:sz w:val="30"/>
          <w:szCs w:val="30"/>
        </w:rPr>
        <w:t>The examples of Pharaoh and Abraham, in the precepts given to them, are proofs of the former.</w:t>
      </w:r>
    </w:p>
    <w:p w14:paraId="080275F3">
      <w:pPr>
        <w:pStyle w:val="2"/>
        <w:spacing w:before="305" w:line="252" w:lineRule="auto"/>
        <w:ind w:right="9" w:firstLine="11"/>
        <w:jc w:val="both"/>
        <w:rPr>
          <w:rFonts w:hint="eastAsia"/>
          <w:sz w:val="30"/>
          <w:szCs w:val="30"/>
        </w:rPr>
      </w:pPr>
    </w:p>
    <w:p w14:paraId="15284E6F">
      <w:pPr>
        <w:pStyle w:val="2"/>
        <w:spacing w:before="305" w:line="252" w:lineRule="auto"/>
        <w:ind w:right="9" w:firstLine="11"/>
        <w:jc w:val="both"/>
        <w:rPr>
          <w:rFonts w:hint="eastAsia"/>
          <w:sz w:val="30"/>
          <w:szCs w:val="30"/>
        </w:rPr>
      </w:pPr>
      <w:r>
        <w:rPr>
          <w:rFonts w:hint="eastAsia"/>
          <w:sz w:val="30"/>
          <w:szCs w:val="30"/>
        </w:rPr>
        <w:t>法老和亚伯拉罕的例子，在给予他们的训令中，是前者的证明。</w:t>
      </w:r>
    </w:p>
    <w:p w14:paraId="0A2AE94E">
      <w:pPr>
        <w:pStyle w:val="2"/>
        <w:spacing w:before="305" w:line="252" w:lineRule="auto"/>
        <w:ind w:right="9" w:firstLine="11"/>
        <w:jc w:val="both"/>
        <w:rPr>
          <w:rFonts w:hint="eastAsia"/>
          <w:sz w:val="30"/>
          <w:szCs w:val="30"/>
        </w:rPr>
      </w:pPr>
    </w:p>
    <w:p w14:paraId="717610D9">
      <w:pPr>
        <w:pStyle w:val="2"/>
        <w:spacing w:before="305" w:line="252" w:lineRule="auto"/>
        <w:ind w:right="9" w:firstLine="11"/>
        <w:jc w:val="both"/>
        <w:rPr>
          <w:rFonts w:hint="eastAsia"/>
          <w:sz w:val="30"/>
          <w:szCs w:val="30"/>
        </w:rPr>
      </w:pPr>
      <w:r>
        <w:rPr>
          <w:rFonts w:hint="eastAsia"/>
          <w:sz w:val="30"/>
          <w:szCs w:val="30"/>
        </w:rPr>
        <w:t>But I must not insist upon particulars.</w:t>
      </w:r>
    </w:p>
    <w:p w14:paraId="76E35268">
      <w:pPr>
        <w:pStyle w:val="2"/>
        <w:spacing w:before="305" w:line="252" w:lineRule="auto"/>
        <w:ind w:right="9" w:firstLine="11"/>
        <w:jc w:val="both"/>
        <w:rPr>
          <w:rFonts w:hint="eastAsia"/>
          <w:sz w:val="30"/>
          <w:szCs w:val="30"/>
        </w:rPr>
      </w:pPr>
    </w:p>
    <w:p w14:paraId="7B2102D0">
      <w:pPr>
        <w:pStyle w:val="2"/>
        <w:spacing w:before="305" w:line="252" w:lineRule="auto"/>
        <w:ind w:right="9" w:firstLine="11"/>
        <w:jc w:val="both"/>
        <w:rPr>
          <w:rFonts w:hint="eastAsia"/>
          <w:sz w:val="30"/>
          <w:szCs w:val="30"/>
        </w:rPr>
      </w:pPr>
      <w:r>
        <w:rPr>
          <w:rFonts w:hint="eastAsia"/>
          <w:sz w:val="30"/>
          <w:szCs w:val="30"/>
        </w:rPr>
        <w:t>但我不能坚持论述细节。</w:t>
      </w:r>
    </w:p>
    <w:p w14:paraId="4D9A327A">
      <w:pPr>
        <w:pStyle w:val="2"/>
        <w:spacing w:before="305" w:line="252" w:lineRule="auto"/>
        <w:ind w:right="9" w:firstLine="11"/>
        <w:jc w:val="both"/>
        <w:rPr>
          <w:rFonts w:hint="eastAsia"/>
          <w:sz w:val="30"/>
          <w:szCs w:val="30"/>
        </w:rPr>
      </w:pPr>
    </w:p>
    <w:p w14:paraId="2B83B23F">
      <w:pPr>
        <w:pStyle w:val="2"/>
        <w:spacing w:before="305" w:line="252" w:lineRule="auto"/>
        <w:ind w:right="9" w:firstLine="11"/>
        <w:jc w:val="both"/>
        <w:rPr>
          <w:rFonts w:hint="eastAsia"/>
          <w:sz w:val="30"/>
          <w:szCs w:val="30"/>
        </w:rPr>
      </w:pPr>
      <w:r>
        <w:rPr>
          <w:rFonts w:hint="eastAsia"/>
          <w:sz w:val="30"/>
          <w:szCs w:val="30"/>
        </w:rPr>
        <w:t>This, then, is all that here is intended: God making a law, a statute, about the continuance of the priesthood in the family of Aaron, affirms that then he said "his house should walk before him forever;" that is, with approbation and acceptation, for as to the right of the priesthood, that still continued in the house of Aaron, whilst it continued, notwithstanding the ejection of Eli and his.</w:t>
      </w:r>
    </w:p>
    <w:p w14:paraId="3C496151">
      <w:pPr>
        <w:pStyle w:val="2"/>
        <w:spacing w:before="305" w:line="252" w:lineRule="auto"/>
        <w:ind w:right="9" w:firstLine="11"/>
        <w:jc w:val="both"/>
        <w:rPr>
          <w:rFonts w:hint="eastAsia"/>
          <w:sz w:val="30"/>
          <w:szCs w:val="30"/>
        </w:rPr>
      </w:pPr>
    </w:p>
    <w:p w14:paraId="7911219C">
      <w:pPr>
        <w:pStyle w:val="2"/>
        <w:spacing w:before="305" w:line="252" w:lineRule="auto"/>
        <w:ind w:right="9" w:firstLine="11"/>
        <w:jc w:val="both"/>
        <w:rPr>
          <w:rFonts w:hint="eastAsia"/>
          <w:sz w:val="30"/>
          <w:szCs w:val="30"/>
        </w:rPr>
      </w:pPr>
      <w:r>
        <w:rPr>
          <w:rFonts w:hint="eastAsia"/>
          <w:sz w:val="30"/>
          <w:szCs w:val="30"/>
        </w:rPr>
        <w:t>那么，这就是此处所意图的全部：上帝制定一条律法（law）、一条定例（statute），关于祭司职在亚伦家族中的持续，确认说那时祂曾说“他的家必永远在祂面前行走；”也就是说，带着认可（approbation）和悦纳（acceptation），因为至于祭司职的权利（right），那仍然持续在亚伦家，只要它持续存在，尽管以利及其家被逐出（ejection）。</w:t>
      </w:r>
    </w:p>
    <w:p w14:paraId="6C3D67BD">
      <w:pPr>
        <w:pStyle w:val="2"/>
        <w:spacing w:before="305" w:line="252" w:lineRule="auto"/>
        <w:ind w:right="9" w:firstLine="11"/>
        <w:jc w:val="both"/>
        <w:rPr>
          <w:rFonts w:hint="eastAsia"/>
          <w:sz w:val="30"/>
          <w:szCs w:val="30"/>
        </w:rPr>
      </w:pPr>
    </w:p>
    <w:p w14:paraId="35411E3B">
      <w:pPr>
        <w:pStyle w:val="2"/>
        <w:spacing w:before="305" w:line="252" w:lineRule="auto"/>
        <w:ind w:right="9" w:firstLine="11"/>
        <w:jc w:val="both"/>
        <w:rPr>
          <w:rFonts w:hint="eastAsia"/>
          <w:sz w:val="30"/>
          <w:szCs w:val="30"/>
        </w:rPr>
      </w:pPr>
      <w:r>
        <w:rPr>
          <w:rFonts w:hint="eastAsia"/>
          <w:sz w:val="30"/>
          <w:szCs w:val="30"/>
        </w:rPr>
        <w:t>Now, whether there were any conditions in the promise made, which is Mr Goodwin's second improvement of this instance, may appear from the consideration of what hath been spoken concerning it.</w:t>
      </w:r>
    </w:p>
    <w:p w14:paraId="6E370551">
      <w:pPr>
        <w:pStyle w:val="2"/>
        <w:spacing w:before="305" w:line="252" w:lineRule="auto"/>
        <w:ind w:right="9" w:firstLine="11"/>
        <w:jc w:val="both"/>
        <w:rPr>
          <w:rFonts w:hint="eastAsia"/>
          <w:sz w:val="30"/>
          <w:szCs w:val="30"/>
        </w:rPr>
      </w:pPr>
    </w:p>
    <w:p w14:paraId="1C7DA71A">
      <w:pPr>
        <w:pStyle w:val="2"/>
        <w:spacing w:before="305" w:line="252" w:lineRule="auto"/>
        <w:ind w:right="9" w:firstLine="11"/>
        <w:jc w:val="both"/>
        <w:rPr>
          <w:rFonts w:hint="eastAsia"/>
          <w:sz w:val="30"/>
          <w:szCs w:val="30"/>
        </w:rPr>
      </w:pPr>
      <w:r>
        <w:rPr>
          <w:rFonts w:hint="eastAsia"/>
          <w:sz w:val="30"/>
          <w:szCs w:val="30"/>
        </w:rPr>
        <w:t>现在，所作应许中是否有任何条件——这是古德温先生对此实例的第二个改进——可能从对已论及之内容的考量中显明出来。</w:t>
      </w:r>
    </w:p>
    <w:p w14:paraId="2A010FB0">
      <w:pPr>
        <w:pStyle w:val="2"/>
        <w:spacing w:before="305" w:line="252" w:lineRule="auto"/>
        <w:ind w:right="9" w:firstLine="11"/>
        <w:jc w:val="both"/>
        <w:rPr>
          <w:rFonts w:hint="eastAsia"/>
          <w:sz w:val="30"/>
          <w:szCs w:val="30"/>
        </w:rPr>
      </w:pPr>
    </w:p>
    <w:p w14:paraId="7BE0EC12">
      <w:pPr>
        <w:pStyle w:val="2"/>
        <w:spacing w:before="305" w:line="252" w:lineRule="auto"/>
        <w:ind w:right="9" w:firstLine="11"/>
        <w:jc w:val="both"/>
        <w:rPr>
          <w:rFonts w:hint="eastAsia"/>
          <w:sz w:val="30"/>
          <w:szCs w:val="30"/>
        </w:rPr>
      </w:pPr>
      <w:r>
        <w:rPr>
          <w:rFonts w:hint="eastAsia"/>
          <w:sz w:val="30"/>
          <w:szCs w:val="30"/>
        </w:rPr>
        <w:t>It is called "a law and statute," "the act."</w:t>
      </w:r>
    </w:p>
    <w:p w14:paraId="77E4F61D">
      <w:pPr>
        <w:pStyle w:val="2"/>
        <w:spacing w:before="305" w:line="252" w:lineRule="auto"/>
        <w:ind w:right="9" w:firstLine="11"/>
        <w:jc w:val="both"/>
        <w:rPr>
          <w:rFonts w:hint="eastAsia"/>
          <w:sz w:val="30"/>
          <w:szCs w:val="30"/>
        </w:rPr>
      </w:pPr>
    </w:p>
    <w:p w14:paraId="359AD144">
      <w:pPr>
        <w:pStyle w:val="2"/>
        <w:spacing w:before="305" w:line="252" w:lineRule="auto"/>
        <w:ind w:right="9" w:firstLine="11"/>
        <w:jc w:val="both"/>
        <w:rPr>
          <w:rFonts w:hint="eastAsia"/>
          <w:sz w:val="30"/>
          <w:szCs w:val="30"/>
        </w:rPr>
      </w:pPr>
      <w:r>
        <w:rPr>
          <w:rFonts w:hint="eastAsia"/>
          <w:sz w:val="30"/>
          <w:szCs w:val="30"/>
        </w:rPr>
        <w:t>它被称为“一条律法和定例”，“那作为”。</w:t>
      </w:r>
    </w:p>
    <w:p w14:paraId="12271103">
      <w:pPr>
        <w:pStyle w:val="2"/>
        <w:spacing w:before="305" w:line="252" w:lineRule="auto"/>
        <w:ind w:right="9" w:firstLine="11"/>
        <w:jc w:val="both"/>
        <w:rPr>
          <w:rFonts w:hint="eastAsia"/>
          <w:sz w:val="30"/>
          <w:szCs w:val="30"/>
        </w:rPr>
      </w:pPr>
    </w:p>
    <w:p w14:paraId="4749FC66">
      <w:pPr>
        <w:pStyle w:val="2"/>
        <w:spacing w:before="305" w:line="252" w:lineRule="auto"/>
        <w:ind w:right="9" w:firstLine="11"/>
        <w:jc w:val="both"/>
        <w:rPr>
          <w:rFonts w:hint="eastAsia"/>
          <w:sz w:val="30"/>
          <w:szCs w:val="30"/>
        </w:rPr>
      </w:pPr>
      <w:r>
        <w:rPr>
          <w:rFonts w:hint="eastAsia"/>
          <w:sz w:val="30"/>
          <w:szCs w:val="30"/>
        </w:rPr>
        <w:t>On that account, whatever it were that God here pointsunto is but a moral legislative act, and not a physical determining act of the will of God, and, being a law of privilege in its own nature, it involves a condition; which the acts of God's will, vital and eternal, wherewith this law is compared, do openly disavow.</w:t>
      </w:r>
    </w:p>
    <w:p w14:paraId="696F3EFA">
      <w:pPr>
        <w:pStyle w:val="2"/>
        <w:spacing w:before="305" w:line="252" w:lineRule="auto"/>
        <w:ind w:right="9" w:firstLine="11"/>
        <w:jc w:val="both"/>
        <w:rPr>
          <w:rFonts w:hint="eastAsia"/>
          <w:sz w:val="30"/>
          <w:szCs w:val="30"/>
        </w:rPr>
      </w:pPr>
    </w:p>
    <w:p w14:paraId="7FCA9C2B">
      <w:pPr>
        <w:pStyle w:val="2"/>
        <w:spacing w:before="305" w:line="252" w:lineRule="auto"/>
        <w:ind w:right="9" w:firstLine="11"/>
        <w:jc w:val="both"/>
        <w:rPr>
          <w:rFonts w:hint="eastAsia"/>
          <w:sz w:val="30"/>
          <w:szCs w:val="30"/>
        </w:rPr>
      </w:pPr>
      <w:r>
        <w:rPr>
          <w:rFonts w:hint="eastAsia"/>
          <w:sz w:val="30"/>
          <w:szCs w:val="30"/>
        </w:rPr>
        <w:t>因此缘故，无论上帝在此指向什么，都不过是一个道德立法（moral legislative）作为，而非上帝意志的一个物理决定性（physical determining）作为，并且，既是按其本性是一条特权（privilege）律法，它就包含一个条件；而上帝意志的作为——生命的且永恒的，这条律法被与之比较——则公然否认这一点。</w:t>
      </w:r>
    </w:p>
    <w:p w14:paraId="25986A59">
      <w:pPr>
        <w:pStyle w:val="2"/>
        <w:spacing w:before="305" w:line="252" w:lineRule="auto"/>
        <w:ind w:right="9" w:firstLine="11"/>
        <w:jc w:val="both"/>
        <w:rPr>
          <w:rFonts w:hint="eastAsia"/>
          <w:sz w:val="30"/>
          <w:szCs w:val="30"/>
        </w:rPr>
      </w:pPr>
    </w:p>
    <w:p w14:paraId="23B75336">
      <w:pPr>
        <w:pStyle w:val="2"/>
        <w:spacing w:before="305" w:line="252" w:lineRule="auto"/>
        <w:ind w:right="9" w:firstLine="11"/>
        <w:jc w:val="both"/>
        <w:rPr>
          <w:rFonts w:hint="eastAsia"/>
          <w:sz w:val="30"/>
          <w:szCs w:val="30"/>
        </w:rPr>
      </w:pPr>
      <w:r>
        <w:rPr>
          <w:rFonts w:hint="eastAsia"/>
          <w:sz w:val="30"/>
          <w:szCs w:val="30"/>
        </w:rPr>
        <w:t>Let us now see the parallel between the two places insisted on for the explanation of the former of them; which, as it will appear by the sequel, is the only buckler wherewith Mr Goodwin defends his hypothesis from the irresistible force of the argument wherewith he hath to do:—First, The one speaks of things spiritual, the other of things temporal; secondly, The one of what God Will do, and the other of what he approves to be done, being done; thirdly, The one holds out God's decree and purpose concerning events, the other his law and statute concerning duties; fourthly, The one not capable of interposing conditionals without perverting the whole design of God revealed in that place, the other directly including conditions; fifthly, The one speaking of things themselves, the other only of the manner of a thing; sixthly, In the one God holds out what he will do for the good of his, upon the account of the efficacy of his grace; in the other, what men are to do if they will be approved of him.</w:t>
      </w:r>
    </w:p>
    <w:p w14:paraId="1B468786">
      <w:pPr>
        <w:pStyle w:val="2"/>
        <w:spacing w:before="305" w:line="252" w:lineRule="auto"/>
        <w:ind w:right="9" w:firstLine="11"/>
        <w:jc w:val="both"/>
        <w:rPr>
          <w:rFonts w:hint="eastAsia"/>
          <w:sz w:val="30"/>
          <w:szCs w:val="30"/>
        </w:rPr>
      </w:pPr>
    </w:p>
    <w:p w14:paraId="0434A787">
      <w:pPr>
        <w:pStyle w:val="2"/>
        <w:spacing w:before="305" w:line="252" w:lineRule="auto"/>
        <w:ind w:right="9" w:firstLine="11"/>
        <w:jc w:val="both"/>
        <w:rPr>
          <w:rFonts w:hint="eastAsia"/>
          <w:sz w:val="30"/>
          <w:szCs w:val="30"/>
        </w:rPr>
      </w:pPr>
      <w:r>
        <w:rPr>
          <w:rFonts w:hint="eastAsia"/>
          <w:sz w:val="30"/>
          <w:szCs w:val="30"/>
        </w:rPr>
        <w:t>现在让我们看看为解释前者而被坚持论述之两段经文之间的平行（parallel）；这，如同将由后续内容显明的那样，是古德温先生用以捍卫其假设（hypothesis）免于他所要对付之论证不可抗拒力量的唯一盾牌（buckler）：——首先，一处论及属灵（spiritual）事物，另一处论及暂时（temporal）事物；其次，一处论及上帝将（Will）做什么，另一处论及祂认可（approves）当做之事，既已作成；第三，一处显明上帝关于结局（events）的预旨和旨意，另一处显明祂关于责任（duties）的律法和定例；第四，一处若不歪曲上帝在该处所启示之全部设计就无法插入条件句，另一处直接包含条件；第五，一处论及事物本身，另一处仅仅论及事物的（manner）方式；第六，在一处上帝显明祂将为属祂之人的益处做什么，基于祂恩典的功效（efficacy）；在另一处，显明人若要蒙祂认可当做什么。</w:t>
      </w:r>
    </w:p>
    <w:p w14:paraId="6FA984D6">
      <w:pPr>
        <w:pStyle w:val="2"/>
        <w:spacing w:before="305" w:line="252" w:lineRule="auto"/>
        <w:ind w:right="9" w:firstLine="11"/>
        <w:jc w:val="both"/>
        <w:rPr>
          <w:rFonts w:hint="eastAsia"/>
          <w:sz w:val="30"/>
          <w:szCs w:val="30"/>
        </w:rPr>
      </w:pPr>
    </w:p>
    <w:p w14:paraId="7C11FB3E">
      <w:pPr>
        <w:pStyle w:val="2"/>
        <w:spacing w:before="305" w:line="252" w:lineRule="auto"/>
        <w:ind w:right="9" w:firstLine="11"/>
        <w:jc w:val="both"/>
        <w:rPr>
          <w:rFonts w:hint="eastAsia"/>
          <w:sz w:val="30"/>
          <w:szCs w:val="30"/>
        </w:rPr>
      </w:pPr>
      <w:r>
        <w:rPr>
          <w:rFonts w:hint="eastAsia"/>
          <w:sz w:val="30"/>
          <w:szCs w:val="30"/>
        </w:rPr>
        <w:t>And how one of these places can be imagined to be suited for the illustration and interpretation of the other, which agree neither in name nor thing, word nor deed, purpose nor design, must be left to the judgment of those who desire to ponder these things, and to weigh them in the balance of the sanctuary.</w:t>
      </w:r>
    </w:p>
    <w:p w14:paraId="5D7FBFF2">
      <w:pPr>
        <w:pStyle w:val="2"/>
        <w:spacing w:before="305" w:line="252" w:lineRule="auto"/>
        <w:ind w:right="9" w:firstLine="11"/>
        <w:jc w:val="both"/>
        <w:rPr>
          <w:rFonts w:hint="eastAsia"/>
          <w:sz w:val="30"/>
          <w:szCs w:val="30"/>
        </w:rPr>
      </w:pPr>
    </w:p>
    <w:p w14:paraId="7F06D0D9">
      <w:pPr>
        <w:pStyle w:val="2"/>
        <w:spacing w:before="305" w:line="252" w:lineRule="auto"/>
        <w:ind w:right="9" w:firstLine="11"/>
        <w:jc w:val="both"/>
        <w:rPr>
          <w:rFonts w:hint="eastAsia"/>
          <w:sz w:val="30"/>
          <w:szCs w:val="30"/>
        </w:rPr>
      </w:pPr>
      <w:r>
        <w:rPr>
          <w:rFonts w:hint="eastAsia"/>
          <w:sz w:val="30"/>
          <w:szCs w:val="30"/>
        </w:rPr>
        <w:t>并且这两段经文——它们既不在名称也不在事物上，既不在言语也不在行为上，既不在目的也不在设计上相符——如何能被想象为适合于说明（illustration）和解释（interpretation）另一段，必须留给那些渴望衡量（ponder）这些事、并在圣所（sanctuary）天平上称量（weigh）它们的人去判断。</w:t>
      </w:r>
    </w:p>
    <w:p w14:paraId="1185C2B6">
      <w:pPr>
        <w:pStyle w:val="2"/>
        <w:spacing w:before="305" w:line="252" w:lineRule="auto"/>
        <w:ind w:right="9" w:firstLine="11"/>
        <w:jc w:val="both"/>
        <w:rPr>
          <w:rFonts w:hint="eastAsia"/>
          <w:sz w:val="30"/>
          <w:szCs w:val="30"/>
        </w:rPr>
      </w:pPr>
    </w:p>
    <w:p w14:paraId="25BDAE97">
      <w:pPr>
        <w:pStyle w:val="2"/>
        <w:spacing w:before="305" w:line="252" w:lineRule="auto"/>
        <w:ind w:right="9" w:firstLine="11"/>
        <w:jc w:val="both"/>
        <w:rPr>
          <w:rFonts w:hint="eastAsia"/>
          <w:sz w:val="30"/>
          <w:szCs w:val="30"/>
        </w:rPr>
      </w:pPr>
      <w:r>
        <w:rPr>
          <w:rFonts w:hint="eastAsia"/>
          <w:sz w:val="30"/>
          <w:szCs w:val="30"/>
        </w:rPr>
        <w:t>The other instances, in the case of Saul and Paul, being more heterogeneous to the business in hand than that of Eli, which went before, require not any particular help for the removal of them out of the way.</w:t>
      </w:r>
    </w:p>
    <w:p w14:paraId="0F4C0904">
      <w:pPr>
        <w:pStyle w:val="2"/>
        <w:spacing w:before="305" w:line="252" w:lineRule="auto"/>
        <w:ind w:right="9" w:firstLine="11"/>
        <w:jc w:val="both"/>
        <w:rPr>
          <w:rFonts w:hint="eastAsia"/>
          <w:sz w:val="30"/>
          <w:szCs w:val="30"/>
        </w:rPr>
      </w:pPr>
    </w:p>
    <w:p w14:paraId="32422C2F">
      <w:pPr>
        <w:pStyle w:val="2"/>
        <w:spacing w:before="305" w:line="252" w:lineRule="auto"/>
        <w:ind w:right="9" w:firstLine="11"/>
        <w:jc w:val="both"/>
        <w:rPr>
          <w:rFonts w:hint="eastAsia"/>
          <w:sz w:val="30"/>
          <w:szCs w:val="30"/>
        </w:rPr>
      </w:pPr>
      <w:r>
        <w:rPr>
          <w:rFonts w:hint="eastAsia"/>
          <w:sz w:val="30"/>
          <w:szCs w:val="30"/>
        </w:rPr>
        <w:t>其他的例子，在扫罗（Saul）和保罗（Paul）的情况中，比前面以利的情况更不相干（heterogeneous）于手头的事务，无需任何特别帮助来将它们从路上移除。</w:t>
      </w:r>
    </w:p>
    <w:p w14:paraId="18FBB69B">
      <w:pPr>
        <w:pStyle w:val="2"/>
        <w:spacing w:before="305" w:line="252" w:lineRule="auto"/>
        <w:ind w:right="9" w:firstLine="11"/>
        <w:jc w:val="both"/>
        <w:rPr>
          <w:rFonts w:hint="eastAsia"/>
          <w:sz w:val="30"/>
          <w:szCs w:val="30"/>
        </w:rPr>
      </w:pPr>
    </w:p>
    <w:p w14:paraId="2C50AD68">
      <w:pPr>
        <w:pStyle w:val="2"/>
        <w:spacing w:before="305" w:line="252" w:lineRule="auto"/>
        <w:ind w:right="9" w:firstLine="11"/>
        <w:jc w:val="both"/>
        <w:rPr>
          <w:rFonts w:hint="eastAsia"/>
          <w:sz w:val="30"/>
          <w:szCs w:val="30"/>
        </w:rPr>
      </w:pPr>
      <w:r>
        <w:rPr>
          <w:rFonts w:hint="eastAsia"/>
          <w:sz w:val="30"/>
          <w:szCs w:val="30"/>
        </w:rPr>
        <w:t>Though they are dead as to the end for which they are produced,I presume no true Israelite in the pursuit of that Sheba, in the church, the apostasy of saints, will be retarded in his way by their being cast before him.</w:t>
      </w:r>
    </w:p>
    <w:p w14:paraId="1BAA6C7D">
      <w:pPr>
        <w:pStyle w:val="2"/>
        <w:spacing w:before="305" w:line="252" w:lineRule="auto"/>
        <w:ind w:right="9" w:firstLine="11"/>
        <w:jc w:val="both"/>
        <w:rPr>
          <w:rFonts w:hint="eastAsia"/>
          <w:sz w:val="30"/>
          <w:szCs w:val="30"/>
        </w:rPr>
      </w:pPr>
    </w:p>
    <w:p w14:paraId="28D9C059">
      <w:pPr>
        <w:pStyle w:val="2"/>
        <w:spacing w:before="305" w:line="252" w:lineRule="auto"/>
        <w:ind w:right="9" w:firstLine="11"/>
        <w:jc w:val="both"/>
        <w:rPr>
          <w:rFonts w:hint="eastAsia"/>
          <w:sz w:val="30"/>
          <w:szCs w:val="30"/>
        </w:rPr>
      </w:pPr>
      <w:r>
        <w:rPr>
          <w:rFonts w:hint="eastAsia"/>
          <w:sz w:val="30"/>
          <w:szCs w:val="30"/>
        </w:rPr>
        <w:t>尽管就它们被提出的目的而言它们是死的，我推测没有真以色列人（Israelite）在追击教会中那个示巴（Sheba）——即圣徒的背道——时，会因它们被扔在他面前而受阻碍。</w:t>
      </w:r>
    </w:p>
    <w:p w14:paraId="011F069D">
      <w:pPr>
        <w:pStyle w:val="2"/>
        <w:spacing w:before="305" w:line="252" w:lineRule="auto"/>
        <w:ind w:right="9" w:firstLine="11"/>
        <w:jc w:val="both"/>
        <w:rPr>
          <w:rFonts w:hint="eastAsia"/>
          <w:sz w:val="30"/>
          <w:szCs w:val="30"/>
        </w:rPr>
      </w:pPr>
    </w:p>
    <w:p w14:paraId="64F72B1F">
      <w:pPr>
        <w:pStyle w:val="2"/>
        <w:spacing w:before="305" w:line="252" w:lineRule="auto"/>
        <w:ind w:right="9" w:firstLine="11"/>
        <w:jc w:val="both"/>
        <w:rPr>
          <w:rFonts w:hint="eastAsia"/>
          <w:sz w:val="30"/>
          <w:szCs w:val="30"/>
        </w:rPr>
      </w:pPr>
      <w:r>
        <w:rPr>
          <w:rFonts w:hint="eastAsia"/>
          <w:sz w:val="30"/>
          <w:szCs w:val="30"/>
        </w:rPr>
        <w:t>In brief, neither the connection of obedience and suitable rewards, as in the case of Saul, nor the necessity of means subservient to the accomplishment of purposes (themselves also falling under that purpose of Him who intends the end and the fulfilling of it), as in the case of Paul, is of the least force to persuade us that the eternal, immanent acts of God's will, which, he pursues by the effectual, irresistible acts of his grace, so as to compass the end which he hath from everlasting determinately resolved to bring about, are suspended upon imaginary conditions, created in the brains of men, and, notwithstanding their evident inconsistency with the scope of the Scripture and design of God therein, intruded into such texts of Scripture as on all hands (which will be evident in the sequel of this discourse) are fortified against them.</w:t>
      </w:r>
    </w:p>
    <w:p w14:paraId="60A6C435">
      <w:pPr>
        <w:pStyle w:val="2"/>
        <w:spacing w:before="305" w:line="252" w:lineRule="auto"/>
        <w:ind w:right="9" w:firstLine="11"/>
        <w:jc w:val="both"/>
        <w:rPr>
          <w:rFonts w:hint="eastAsia"/>
          <w:sz w:val="30"/>
          <w:szCs w:val="30"/>
        </w:rPr>
      </w:pPr>
    </w:p>
    <w:p w14:paraId="620A0360">
      <w:pPr>
        <w:pStyle w:val="2"/>
        <w:spacing w:before="305" w:line="252" w:lineRule="auto"/>
        <w:ind w:right="9" w:firstLine="11"/>
        <w:jc w:val="both"/>
        <w:rPr>
          <w:rFonts w:hint="eastAsia"/>
          <w:sz w:val="30"/>
          <w:szCs w:val="30"/>
        </w:rPr>
      </w:pPr>
      <w:r>
        <w:rPr>
          <w:rFonts w:hint="eastAsia"/>
          <w:sz w:val="30"/>
          <w:szCs w:val="30"/>
        </w:rPr>
        <w:t>简而言之，无论是顺服与相应奖赏（rewards）的联系（connection），如扫罗的情况；还是服务于旨意成就之途径（means）的必要性（necessity）（它们本身也落入那位意图结局及其履行之主的旨意之下），如保罗的情况，都丝毫没有力量说服我们，上帝意志永恒、内在的作为——祂藉着祂恩典有效、不可抗拒的作为来追随，以至于达成祂从永恒就确定决心要成就的结局——是悬置于人头脑中创造的想象性条件（imaginary conditions）之上的，并且，尽管它们与圣经范围及其中的上帝设计明显不一致，仍被闯入（intruded into）像那样一些各方面（这将在本论述后续内容中显明）都对其设防的圣经经文中。</w:t>
      </w:r>
    </w:p>
    <w:p w14:paraId="544E890F">
      <w:pPr>
        <w:pStyle w:val="2"/>
        <w:spacing w:before="305" w:line="252" w:lineRule="auto"/>
        <w:ind w:right="9" w:firstLine="11"/>
        <w:jc w:val="both"/>
        <w:rPr>
          <w:rFonts w:hint="eastAsia"/>
          <w:sz w:val="30"/>
          <w:szCs w:val="30"/>
        </w:rPr>
      </w:pPr>
    </w:p>
    <w:p w14:paraId="69FECBAD">
      <w:pPr>
        <w:pStyle w:val="2"/>
        <w:spacing w:before="305" w:line="252" w:lineRule="auto"/>
        <w:ind w:right="9" w:firstLine="11"/>
        <w:jc w:val="both"/>
        <w:rPr>
          <w:rFonts w:hint="eastAsia"/>
          <w:sz w:val="30"/>
          <w:szCs w:val="30"/>
        </w:rPr>
      </w:pPr>
      <w:r>
        <w:rPr>
          <w:rFonts w:hint="eastAsia"/>
          <w:sz w:val="30"/>
          <w:szCs w:val="30"/>
        </w:rPr>
        <w:t>Besides, in the case of Paul, though the infallibility of the prediction did not in the least prejudice the liberty of the agents who were to be employed for its accomplishment, but left room for the exhortation of Paul and the endeavours of the soldiers, yet it cats off all possibility of a contrary event, and all supposal of a distinctive purpose in God, upon the account whereof he cannot predict the issue or event of any thing whatsoever. (Note: "cats" likely meant "cuts")</w:t>
      </w:r>
    </w:p>
    <w:p w14:paraId="5A6C47CB">
      <w:pPr>
        <w:pStyle w:val="2"/>
        <w:spacing w:before="305" w:line="252" w:lineRule="auto"/>
        <w:ind w:right="9" w:firstLine="11"/>
        <w:jc w:val="both"/>
        <w:rPr>
          <w:rFonts w:hint="eastAsia"/>
          <w:sz w:val="30"/>
          <w:szCs w:val="30"/>
        </w:rPr>
      </w:pPr>
    </w:p>
    <w:p w14:paraId="33916C76">
      <w:pPr>
        <w:pStyle w:val="2"/>
        <w:spacing w:before="305" w:line="252" w:lineRule="auto"/>
        <w:ind w:right="9" w:firstLine="11"/>
        <w:jc w:val="both"/>
        <w:rPr>
          <w:rFonts w:hint="eastAsia"/>
          <w:sz w:val="30"/>
          <w:szCs w:val="30"/>
        </w:rPr>
      </w:pPr>
      <w:r>
        <w:rPr>
          <w:rFonts w:hint="eastAsia"/>
          <w:sz w:val="30"/>
          <w:szCs w:val="30"/>
        </w:rPr>
        <w:t>此外，在保罗的情况中，尽管预言（prediction）的无误性（infallibility）丝毫未损害那些要被用来成就它之动因（agents）的自由（liberty），反而为保罗的劝勉（exhortation）和士兵们（soldiers）的努力（endeavours）留下了空间，然而它切断（cuts off）了相反结局（contrary event）的所有可能性，以及上帝里面任何分别性（distinctive）旨意的所有假设，基于其缘由祂不能预言（predict）任何事物的结局或事件。</w:t>
      </w:r>
    </w:p>
    <w:p w14:paraId="6CFC43FD">
      <w:pPr>
        <w:pStyle w:val="2"/>
        <w:spacing w:before="305" w:line="252" w:lineRule="auto"/>
        <w:ind w:right="9" w:firstLine="11"/>
        <w:jc w:val="both"/>
        <w:rPr>
          <w:rFonts w:hint="eastAsia"/>
          <w:sz w:val="30"/>
          <w:szCs w:val="30"/>
        </w:rPr>
      </w:pPr>
    </w:p>
    <w:p w14:paraId="2E3B7754">
      <w:pPr>
        <w:pStyle w:val="2"/>
        <w:spacing w:before="305" w:line="252" w:lineRule="auto"/>
        <w:ind w:right="9" w:firstLine="11"/>
        <w:jc w:val="both"/>
        <w:rPr>
          <w:rFonts w:hint="eastAsia"/>
          <w:sz w:val="30"/>
          <w:szCs w:val="30"/>
        </w:rPr>
      </w:pPr>
      <w:r>
        <w:rPr>
          <w:rFonts w:hint="eastAsia"/>
          <w:sz w:val="30"/>
          <w:szCs w:val="30"/>
        </w:rPr>
        <w:t>But of this more largely afterward.</w:t>
      </w:r>
    </w:p>
    <w:p w14:paraId="09544D01">
      <w:pPr>
        <w:pStyle w:val="2"/>
        <w:spacing w:before="305" w:line="252" w:lineRule="auto"/>
        <w:ind w:right="9" w:firstLine="11"/>
        <w:jc w:val="both"/>
        <w:rPr>
          <w:rFonts w:hint="eastAsia"/>
          <w:sz w:val="30"/>
          <w:szCs w:val="30"/>
        </w:rPr>
      </w:pPr>
    </w:p>
    <w:p w14:paraId="2828B59B">
      <w:pPr>
        <w:pStyle w:val="2"/>
        <w:spacing w:before="305" w:line="252" w:lineRule="auto"/>
        <w:ind w:right="9" w:firstLine="11"/>
        <w:jc w:val="both"/>
        <w:rPr>
          <w:rFonts w:hint="eastAsia"/>
          <w:sz w:val="30"/>
          <w:szCs w:val="30"/>
        </w:rPr>
      </w:pPr>
      <w:r>
        <w:rPr>
          <w:rFonts w:hint="eastAsia"/>
          <w:sz w:val="30"/>
          <w:szCs w:val="30"/>
        </w:rPr>
        <w:t>但对此稍后将更广泛地论述。</w:t>
      </w:r>
    </w:p>
    <w:p w14:paraId="03CE1349">
      <w:pPr>
        <w:pStyle w:val="2"/>
        <w:spacing w:before="305" w:line="252" w:lineRule="auto"/>
        <w:ind w:right="9" w:firstLine="11"/>
        <w:jc w:val="both"/>
        <w:rPr>
          <w:rFonts w:hint="eastAsia"/>
          <w:sz w:val="30"/>
          <w:szCs w:val="30"/>
        </w:rPr>
      </w:pPr>
    </w:p>
    <w:p w14:paraId="6200C0F3">
      <w:pPr>
        <w:pStyle w:val="2"/>
        <w:spacing w:before="305" w:line="252" w:lineRule="auto"/>
        <w:ind w:right="9" w:firstLine="11"/>
        <w:jc w:val="both"/>
        <w:rPr>
          <w:rFonts w:hint="eastAsia"/>
          <w:sz w:val="30"/>
          <w:szCs w:val="30"/>
        </w:rPr>
      </w:pPr>
      <w:r>
        <w:rPr>
          <w:rFonts w:hint="eastAsia"/>
          <w:sz w:val="30"/>
          <w:szCs w:val="30"/>
        </w:rPr>
        <w:t>But this is farther argued by Mr Goodwin, from the purposes of God in his threatenings, in these words: "Most frequently the purpose and decree of God concerning the punishment of wicked and ungodly men is expressed by the Holy Ghost absolutely and certainly, without the least mention of any condition, or relaxation, or reversion; yet, from other passages of Scripture, it is fully evident that this decree of his is conditional in such a sense which imports a non-execution of the punishment therein declared upon the repentance of the persons against whom the decree is.</w:t>
      </w:r>
    </w:p>
    <w:p w14:paraId="47B046F8">
      <w:pPr>
        <w:pStyle w:val="2"/>
        <w:spacing w:before="305" w:line="252" w:lineRule="auto"/>
        <w:ind w:right="9" w:firstLine="11"/>
        <w:jc w:val="both"/>
        <w:rPr>
          <w:rFonts w:hint="eastAsia"/>
          <w:sz w:val="30"/>
          <w:szCs w:val="30"/>
        </w:rPr>
      </w:pPr>
    </w:p>
    <w:p w14:paraId="12C4C364">
      <w:pPr>
        <w:pStyle w:val="2"/>
        <w:spacing w:before="305" w:line="252" w:lineRule="auto"/>
        <w:ind w:right="9" w:firstLine="11"/>
        <w:jc w:val="both"/>
        <w:rPr>
          <w:rFonts w:hint="eastAsia"/>
          <w:sz w:val="30"/>
          <w:szCs w:val="30"/>
        </w:rPr>
      </w:pPr>
      <w:r>
        <w:rPr>
          <w:rFonts w:hint="eastAsia"/>
          <w:sz w:val="30"/>
          <w:szCs w:val="30"/>
        </w:rPr>
        <w:t>但古德温先生更进一步从上帝在其警戒（threatenings）中的旨意来论证，用这些话：“最频繁地（Most frequently）上帝（God）关于（concerning the）惩罚（punishment）邪恶（wicked）且（and）不敬虔（ungodly）之人的旨意（purpose）和预旨（decree）被（is expressed by the）圣灵（Holy Ghost）绝对地（absolutely and）确定地（certainly）表达出来，丝毫（without the least）未提及（mention of）任何（any）条件（condition）、放松（or relaxation）或撤销（or reversion）；然而（yet），从（from）圣经（Scripture）其他（other）段落（passages of），完全（it is fully）显明（evident that）祂的（his）这个（this）预旨（decree）在某种（in such a）意义（sense）上是有条件的（is conditional），这种意义意味着（which imports）对（against whom）预旨（the decree is）所针对之人在（upon the）悔改（repentance of the persons）时，其中（therein）所宣告（declared）之惩罚（punishment）的不执行（a non-execution）。</w:t>
      </w:r>
    </w:p>
    <w:p w14:paraId="0CA270D9">
      <w:pPr>
        <w:pStyle w:val="2"/>
        <w:spacing w:before="305" w:line="252" w:lineRule="auto"/>
        <w:ind w:right="9" w:firstLine="11"/>
        <w:jc w:val="both"/>
        <w:rPr>
          <w:rFonts w:hint="eastAsia"/>
          <w:sz w:val="30"/>
          <w:szCs w:val="30"/>
        </w:rPr>
      </w:pPr>
    </w:p>
    <w:p w14:paraId="2F239D6C">
      <w:pPr>
        <w:pStyle w:val="2"/>
        <w:spacing w:before="305" w:line="252" w:lineRule="auto"/>
        <w:ind w:right="9" w:firstLine="11"/>
        <w:jc w:val="both"/>
        <w:rPr>
          <w:rFonts w:hint="eastAsia"/>
          <w:sz w:val="30"/>
          <w:szCs w:val="30"/>
        </w:rPr>
      </w:pPr>
      <w:r>
        <w:rPr>
          <w:rFonts w:hint="eastAsia"/>
          <w:sz w:val="30"/>
          <w:szCs w:val="30"/>
        </w:rPr>
        <w:t>In like manner, though the purpose and decree of God for the justification of those who are called (and so for the glorifying of those that shall be justified) be, in the scripture in hand, delivered in an absolute and unconditional form of words, yet it is no way necessary to suppose (the most familiar, frequent, and accustomed expressions in Scripture in such cases, exempting us from any such necessity) that therefore these decrees must needs bring forth against all possible interveniences whatever: so that, for example, he that is called by the word and Spirit must needs be justified, whether he truly believe or no; and he that is justified must needs be glorified, whether he persevere or no."</w:t>
      </w:r>
    </w:p>
    <w:p w14:paraId="0AC6675C">
      <w:pPr>
        <w:pStyle w:val="2"/>
        <w:spacing w:before="305" w:line="252" w:lineRule="auto"/>
        <w:ind w:right="9" w:firstLine="11"/>
        <w:jc w:val="both"/>
        <w:rPr>
          <w:rFonts w:hint="eastAsia"/>
          <w:sz w:val="30"/>
          <w:szCs w:val="30"/>
        </w:rPr>
      </w:pPr>
    </w:p>
    <w:p w14:paraId="5D720C2A">
      <w:pPr>
        <w:pStyle w:val="2"/>
        <w:spacing w:before="305" w:line="252" w:lineRule="auto"/>
        <w:ind w:right="9" w:firstLine="11"/>
        <w:jc w:val="both"/>
        <w:rPr>
          <w:rFonts w:hint="eastAsia"/>
          <w:sz w:val="30"/>
          <w:szCs w:val="30"/>
        </w:rPr>
      </w:pPr>
      <w:r>
        <w:rPr>
          <w:rFonts w:hint="eastAsia"/>
          <w:sz w:val="30"/>
          <w:szCs w:val="30"/>
        </w:rPr>
        <w:t>同样地（In like manner），尽管（though）上帝（God）为（for the）称（justification）那些（those who）被召者（are called）为义（and so）并使（for the glorifying of）那些（those that）将被称为义（shall be justified）者得荣耀的旨意（purpose）和预旨（decree），在（in the）手头的（in hand）经文（scripture）中，是以（delivered in an）绝对（absolute）且无条件（and unconditional）的话语形式（form of words）传讲的，然而（yet）绝无（it is no way）必要（necessary）去假定（to suppose）（圣经 Scripture 在此类 in such cases 情况中最熟悉 familiar、最频繁 frequent 和最习惯 accustomed 的表达 expressions，使我们免于 exempting us from 任何此类 any such 必要性 necessity）因此（that therefore）这些（these）预旨（decrees）必定（must needs）不顾（against）任何（all possible）可能的（interveniences whatever）介入而产生结果（bring forth）：以至于（so that），例如（for example），那（he that is）被（called by the）道（word and）和圣灵（Spirit）呼召的人，无论（whether）他（he）真正（truly）相信（believe）与否（or no），都必定（must needs）被称义（be justified）；并且（and）那（he that is）被称义（justified）的人，无论（whether）他（he）坚忍（persevere）与否（or no），都必定（must needs）得荣耀（be glorified）。”</w:t>
      </w:r>
    </w:p>
    <w:p w14:paraId="6465FD9C">
      <w:pPr>
        <w:pStyle w:val="2"/>
        <w:spacing w:before="305" w:line="252" w:lineRule="auto"/>
        <w:ind w:right="9" w:firstLine="11"/>
        <w:jc w:val="both"/>
        <w:rPr>
          <w:rFonts w:hint="eastAsia"/>
          <w:sz w:val="30"/>
          <w:szCs w:val="30"/>
        </w:rPr>
      </w:pPr>
    </w:p>
    <w:p w14:paraId="457A46D2">
      <w:pPr>
        <w:pStyle w:val="2"/>
        <w:spacing w:before="305" w:line="252" w:lineRule="auto"/>
        <w:ind w:right="9" w:firstLine="11"/>
        <w:jc w:val="both"/>
        <w:rPr>
          <w:rFonts w:hint="eastAsia"/>
          <w:sz w:val="30"/>
          <w:szCs w:val="30"/>
        </w:rPr>
      </w:pPr>
      <w:r>
        <w:rPr>
          <w:rFonts w:hint="eastAsia"/>
          <w:sz w:val="30"/>
          <w:szCs w:val="30"/>
        </w:rPr>
        <w:t>Ans. First, That the threatenings of God are moral acts, not declarative, as to particular persons, of God's eternal purposes, but subservient to other ends, together with the law itself, whereof they are a portion (as the avoiding of that for which men are threatened), is known.</w:t>
      </w:r>
    </w:p>
    <w:p w14:paraId="51AF6648">
      <w:pPr>
        <w:pStyle w:val="2"/>
        <w:spacing w:before="305" w:line="252" w:lineRule="auto"/>
        <w:ind w:right="9" w:firstLine="11"/>
        <w:jc w:val="both"/>
        <w:rPr>
          <w:rFonts w:hint="eastAsia"/>
          <w:sz w:val="30"/>
          <w:szCs w:val="30"/>
        </w:rPr>
      </w:pPr>
    </w:p>
    <w:p w14:paraId="4B900EAE">
      <w:pPr>
        <w:pStyle w:val="2"/>
        <w:spacing w:before="305" w:line="252" w:lineRule="auto"/>
        <w:ind w:right="9" w:firstLine="11"/>
        <w:jc w:val="both"/>
        <w:rPr>
          <w:rFonts w:hint="eastAsia"/>
          <w:sz w:val="30"/>
          <w:szCs w:val="30"/>
        </w:rPr>
      </w:pPr>
      <w:r>
        <w:rPr>
          <w:rFonts w:hint="eastAsia"/>
          <w:sz w:val="30"/>
          <w:szCs w:val="30"/>
        </w:rPr>
        <w:t>答：首先，上帝的警戒（threatenings）是道德（moral）作为，并非就特定的人而言宣告上帝的永恒旨意，而是服务于（subservient to）其他目的，连同律法（law）本身——它们是其一部分（portion）（例如避免人受警戒之事）——这是众所周知的。</w:t>
      </w:r>
    </w:p>
    <w:p w14:paraId="18428964">
      <w:pPr>
        <w:pStyle w:val="2"/>
        <w:spacing w:before="305" w:line="252" w:lineRule="auto"/>
        <w:ind w:right="9" w:firstLine="11"/>
        <w:jc w:val="both"/>
        <w:rPr>
          <w:rFonts w:hint="eastAsia"/>
          <w:sz w:val="30"/>
          <w:szCs w:val="30"/>
        </w:rPr>
      </w:pPr>
    </w:p>
    <w:p w14:paraId="3BC79D2F">
      <w:pPr>
        <w:pStyle w:val="2"/>
        <w:spacing w:before="305" w:line="252" w:lineRule="auto"/>
        <w:ind w:right="9" w:firstLine="11"/>
        <w:jc w:val="both"/>
        <w:rPr>
          <w:rFonts w:hint="eastAsia"/>
          <w:sz w:val="30"/>
          <w:szCs w:val="30"/>
        </w:rPr>
      </w:pPr>
      <w:r>
        <w:rPr>
          <w:rFonts w:hint="eastAsia"/>
          <w:sz w:val="30"/>
          <w:szCs w:val="30"/>
        </w:rPr>
        <w:t>They are appendices of the law, and in their relation thereunto declare the connection that is between sin and punishment, such sins and such punishments.</w:t>
      </w:r>
    </w:p>
    <w:p w14:paraId="740FB738">
      <w:pPr>
        <w:pStyle w:val="2"/>
        <w:spacing w:before="305" w:line="252" w:lineRule="auto"/>
        <w:ind w:right="9" w:firstLine="11"/>
        <w:jc w:val="both"/>
        <w:rPr>
          <w:rFonts w:hint="eastAsia"/>
          <w:sz w:val="30"/>
          <w:szCs w:val="30"/>
        </w:rPr>
      </w:pPr>
    </w:p>
    <w:p w14:paraId="724E6AD3">
      <w:pPr>
        <w:pStyle w:val="2"/>
        <w:spacing w:before="305" w:line="252" w:lineRule="auto"/>
        <w:ind w:right="9" w:firstLine="11"/>
        <w:jc w:val="both"/>
        <w:rPr>
          <w:rFonts w:hint="eastAsia"/>
          <w:sz w:val="30"/>
          <w:szCs w:val="30"/>
        </w:rPr>
      </w:pPr>
      <w:r>
        <w:rPr>
          <w:rFonts w:hint="eastAsia"/>
          <w:sz w:val="30"/>
          <w:szCs w:val="30"/>
        </w:rPr>
        <w:t>它们是律法的附录（appendices），并且在其与之关联中宣告罪与惩罚（punishment）之间、此类罪与此类惩罚之间的联系（connection）。</w:t>
      </w:r>
    </w:p>
    <w:p w14:paraId="1532C0BB">
      <w:pPr>
        <w:pStyle w:val="2"/>
        <w:spacing w:before="305" w:line="252" w:lineRule="auto"/>
        <w:ind w:right="9" w:firstLine="11"/>
        <w:jc w:val="both"/>
        <w:rPr>
          <w:rFonts w:hint="eastAsia"/>
          <w:sz w:val="30"/>
          <w:szCs w:val="30"/>
        </w:rPr>
      </w:pPr>
    </w:p>
    <w:p w14:paraId="291FBAD8">
      <w:pPr>
        <w:pStyle w:val="2"/>
        <w:spacing w:before="305" w:line="252" w:lineRule="auto"/>
        <w:ind w:right="9" w:firstLine="11"/>
        <w:jc w:val="both"/>
        <w:rPr>
          <w:rFonts w:hint="eastAsia"/>
          <w:sz w:val="30"/>
          <w:szCs w:val="30"/>
        </w:rPr>
      </w:pPr>
      <w:r>
        <w:rPr>
          <w:rFonts w:hint="eastAsia"/>
          <w:sz w:val="30"/>
          <w:szCs w:val="30"/>
        </w:rPr>
        <w:t>Secondly, That the eternal purposes of God concerning the works of his grace are to be measured by the rule and analogy of his temporal threatenings, is an assertion striking at the very root of the covenant of grace, and efficacy of the mediation of the Lord Jesus, yea, at the very being of divine perfections of the nature of God himself.</w:t>
      </w:r>
    </w:p>
    <w:p w14:paraId="6FECD407">
      <w:pPr>
        <w:pStyle w:val="2"/>
        <w:spacing w:before="305" w:line="252" w:lineRule="auto"/>
        <w:ind w:right="9" w:firstLine="11"/>
        <w:jc w:val="both"/>
        <w:rPr>
          <w:rFonts w:hint="eastAsia"/>
          <w:sz w:val="30"/>
          <w:szCs w:val="30"/>
        </w:rPr>
      </w:pPr>
    </w:p>
    <w:p w14:paraId="0B008CB2">
      <w:pPr>
        <w:pStyle w:val="2"/>
        <w:spacing w:before="305" w:line="252" w:lineRule="auto"/>
        <w:ind w:right="9" w:firstLine="11"/>
        <w:jc w:val="both"/>
        <w:rPr>
          <w:rFonts w:hint="eastAsia"/>
          <w:sz w:val="30"/>
          <w:szCs w:val="30"/>
        </w:rPr>
      </w:pPr>
      <w:r>
        <w:rPr>
          <w:rFonts w:hint="eastAsia"/>
          <w:sz w:val="30"/>
          <w:szCs w:val="30"/>
        </w:rPr>
        <w:t>其次，认为上帝关于祂恩典工作的永恒旨意要用祂暂时警戒的规则和类比来衡量，是一个打击恩典之约根基、主耶稣中保功效、是的，打击上帝自己本性之神圣完美属性存有本身的断言。</w:t>
      </w:r>
    </w:p>
    <w:p w14:paraId="5C3C7CF7">
      <w:pPr>
        <w:pStyle w:val="2"/>
        <w:spacing w:before="305" w:line="252" w:lineRule="auto"/>
        <w:ind w:right="9" w:firstLine="11"/>
        <w:jc w:val="both"/>
        <w:rPr>
          <w:rFonts w:hint="eastAsia"/>
          <w:sz w:val="30"/>
          <w:szCs w:val="30"/>
        </w:rPr>
      </w:pPr>
    </w:p>
    <w:p w14:paraId="457DDAC7">
      <w:pPr>
        <w:pStyle w:val="2"/>
        <w:spacing w:before="305" w:line="252" w:lineRule="auto"/>
        <w:ind w:right="9" w:firstLine="11"/>
        <w:jc w:val="both"/>
        <w:rPr>
          <w:rFonts w:hint="eastAsia"/>
          <w:sz w:val="30"/>
          <w:szCs w:val="30"/>
        </w:rPr>
      </w:pPr>
      <w:r>
        <w:rPr>
          <w:rFonts w:hint="eastAsia"/>
          <w:sz w:val="30"/>
          <w:szCs w:val="30"/>
        </w:rPr>
        <w:t>This there is, indeed, in all threatenings, declared of the absolute purpose and unchangeable decree of God, that all impenitent sinners shall be punished according to what in his wisdom and righteousness he hath apportioned out unto such deservings, and threateneth accordingly.</w:t>
      </w:r>
    </w:p>
    <w:p w14:paraId="47694225">
      <w:pPr>
        <w:pStyle w:val="2"/>
        <w:spacing w:before="305" w:line="252" w:lineRule="auto"/>
        <w:ind w:right="9" w:firstLine="11"/>
        <w:jc w:val="both"/>
        <w:rPr>
          <w:rFonts w:hint="eastAsia"/>
          <w:sz w:val="30"/>
          <w:szCs w:val="30"/>
        </w:rPr>
      </w:pPr>
    </w:p>
    <w:p w14:paraId="48703992">
      <w:pPr>
        <w:pStyle w:val="2"/>
        <w:spacing w:before="305" w:line="252" w:lineRule="auto"/>
        <w:ind w:right="9" w:firstLine="11"/>
        <w:jc w:val="both"/>
        <w:rPr>
          <w:rFonts w:hint="eastAsia"/>
          <w:sz w:val="30"/>
          <w:szCs w:val="30"/>
        </w:rPr>
      </w:pPr>
      <w:r>
        <w:rPr>
          <w:rFonts w:hint="eastAsia"/>
          <w:sz w:val="30"/>
          <w:szCs w:val="30"/>
        </w:rPr>
        <w:t>确实，在所有警戒中，都宣告了上帝绝对的旨意和不变的预旨，即所有顽固不化的（impenitent）罪人将按照祂在其智慧和公义中为如此配得（deservings）所分配的、并相应地警戒的来受惩罚。</w:t>
      </w:r>
    </w:p>
    <w:p w14:paraId="6D1D0F83">
      <w:pPr>
        <w:pStyle w:val="2"/>
        <w:spacing w:before="305" w:line="252" w:lineRule="auto"/>
        <w:ind w:right="9" w:firstLine="11"/>
        <w:jc w:val="both"/>
        <w:rPr>
          <w:rFonts w:hint="eastAsia"/>
          <w:sz w:val="30"/>
          <w:szCs w:val="30"/>
        </w:rPr>
      </w:pPr>
    </w:p>
    <w:p w14:paraId="135CC972">
      <w:pPr>
        <w:pStyle w:val="2"/>
        <w:spacing w:before="305" w:line="252" w:lineRule="auto"/>
        <w:ind w:right="9" w:firstLine="11"/>
        <w:jc w:val="both"/>
        <w:rPr>
          <w:rFonts w:hint="eastAsia"/>
          <w:sz w:val="30"/>
          <w:szCs w:val="30"/>
        </w:rPr>
      </w:pPr>
      <w:r>
        <w:rPr>
          <w:rFonts w:hint="eastAsia"/>
          <w:sz w:val="30"/>
          <w:szCs w:val="30"/>
        </w:rPr>
        <w:t>In this regard there is no condition that doth or can, in the least, import a non-execution of the punishment decreed, neither do any of the texts cited in the margin of our author prove any such thing.</w:t>
      </w:r>
    </w:p>
    <w:p w14:paraId="7BAAC3D0">
      <w:pPr>
        <w:pStyle w:val="2"/>
        <w:spacing w:before="305" w:line="252" w:lineRule="auto"/>
        <w:ind w:right="9" w:firstLine="11"/>
        <w:jc w:val="both"/>
        <w:rPr>
          <w:rFonts w:hint="eastAsia"/>
          <w:sz w:val="30"/>
          <w:szCs w:val="30"/>
        </w:rPr>
      </w:pPr>
    </w:p>
    <w:p w14:paraId="6BD8BD0A">
      <w:pPr>
        <w:pStyle w:val="2"/>
        <w:spacing w:before="305" w:line="252" w:lineRule="auto"/>
        <w:ind w:right="9" w:firstLine="11"/>
        <w:jc w:val="both"/>
        <w:rPr>
          <w:rFonts w:hint="eastAsia"/>
          <w:sz w:val="30"/>
          <w:szCs w:val="30"/>
        </w:rPr>
      </w:pPr>
      <w:r>
        <w:rPr>
          <w:rFonts w:hint="eastAsia"/>
          <w:sz w:val="30"/>
          <w:szCs w:val="30"/>
        </w:rPr>
        <w:t>在这方面，没有任何条件丝毫意味着或可能意味着所预定之惩罚的不执行，我们作者页边引用的任何经文也未证明任何此类事。</w:t>
      </w:r>
    </w:p>
    <w:p w14:paraId="4379DC1A">
      <w:pPr>
        <w:pStyle w:val="2"/>
        <w:spacing w:before="305" w:line="252" w:lineRule="auto"/>
        <w:ind w:right="9" w:firstLine="11"/>
        <w:jc w:val="both"/>
        <w:rPr>
          <w:rFonts w:hint="eastAsia"/>
          <w:sz w:val="30"/>
          <w:szCs w:val="30"/>
        </w:rPr>
      </w:pPr>
    </w:p>
    <w:p w14:paraId="2823C061">
      <w:pPr>
        <w:pStyle w:val="2"/>
        <w:spacing w:before="305" w:line="252" w:lineRule="auto"/>
        <w:ind w:right="9" w:firstLine="11"/>
        <w:jc w:val="both"/>
        <w:rPr>
          <w:rFonts w:hint="eastAsia"/>
          <w:sz w:val="30"/>
          <w:szCs w:val="30"/>
        </w:rPr>
      </w:pPr>
      <w:r>
        <w:rPr>
          <w:rFonts w:hint="eastAsia"/>
          <w:sz w:val="30"/>
          <w:szCs w:val="30"/>
        </w:rPr>
        <w:t>They all, indeed, positively affirm [that] faithless, impenitent unbelievers shall be destroyed; which no supposal whatsoever that takes not away the subject of the question, and so alters the whole thing in debate, can in the least infringe.</w:t>
      </w:r>
    </w:p>
    <w:p w14:paraId="090E2F54">
      <w:pPr>
        <w:pStyle w:val="2"/>
        <w:spacing w:before="305" w:line="252" w:lineRule="auto"/>
        <w:ind w:right="9" w:firstLine="11"/>
        <w:jc w:val="both"/>
        <w:rPr>
          <w:rFonts w:hint="eastAsia"/>
          <w:sz w:val="30"/>
          <w:szCs w:val="30"/>
        </w:rPr>
      </w:pPr>
    </w:p>
    <w:p w14:paraId="78FC9259">
      <w:pPr>
        <w:pStyle w:val="2"/>
        <w:spacing w:before="305" w:line="252" w:lineRule="auto"/>
        <w:ind w:right="9" w:firstLine="11"/>
        <w:jc w:val="both"/>
        <w:rPr>
          <w:rFonts w:hint="eastAsia"/>
          <w:sz w:val="30"/>
          <w:szCs w:val="30"/>
        </w:rPr>
      </w:pPr>
      <w:r>
        <w:rPr>
          <w:rFonts w:hint="eastAsia"/>
          <w:sz w:val="30"/>
          <w:szCs w:val="30"/>
        </w:rPr>
        <w:t>它们全都，确实，肯定地确认[那]不信的（faithless）、顽固不化的不信者（impenitent unbelievers）将被毁灭；对此，任何不移除问题主体、从而改变整个辩论事物的假设，都丝毫不能侵犯。</w:t>
      </w:r>
    </w:p>
    <w:p w14:paraId="00DE5BEA">
      <w:pPr>
        <w:pStyle w:val="2"/>
        <w:spacing w:before="305" w:line="252" w:lineRule="auto"/>
        <w:ind w:right="9" w:firstLine="11"/>
        <w:jc w:val="both"/>
        <w:rPr>
          <w:rFonts w:hint="eastAsia"/>
          <w:sz w:val="30"/>
          <w:szCs w:val="30"/>
        </w:rPr>
      </w:pPr>
    </w:p>
    <w:p w14:paraId="1613A78F">
      <w:pPr>
        <w:pStyle w:val="2"/>
        <w:spacing w:before="305" w:line="252" w:lineRule="auto"/>
        <w:ind w:right="9" w:firstLine="11"/>
        <w:jc w:val="both"/>
        <w:rPr>
          <w:rFonts w:hint="eastAsia"/>
          <w:sz w:val="30"/>
          <w:szCs w:val="30"/>
        </w:rPr>
      </w:pPr>
      <w:r>
        <w:rPr>
          <w:rFonts w:hint="eastAsia"/>
          <w:sz w:val="30"/>
          <w:szCs w:val="30"/>
        </w:rPr>
        <w:t>Such assertions, I say, are parts of the law of God revealing his will in general to punish impenitent unbelievers; concerning which his purpose is absolute, unalterable, and steadfast.</w:t>
      </w:r>
    </w:p>
    <w:p w14:paraId="2A51E008">
      <w:pPr>
        <w:pStyle w:val="2"/>
        <w:spacing w:before="305" w:line="252" w:lineRule="auto"/>
        <w:ind w:right="9" w:firstLine="11"/>
        <w:jc w:val="both"/>
        <w:rPr>
          <w:rFonts w:hint="eastAsia"/>
          <w:sz w:val="30"/>
          <w:szCs w:val="30"/>
        </w:rPr>
      </w:pPr>
    </w:p>
    <w:p w14:paraId="190EA5F2">
      <w:pPr>
        <w:pStyle w:val="2"/>
        <w:spacing w:before="305" w:line="252" w:lineRule="auto"/>
        <w:ind w:right="9" w:firstLine="11"/>
        <w:jc w:val="both"/>
        <w:rPr>
          <w:rFonts w:hint="eastAsia"/>
          <w:sz w:val="30"/>
          <w:szCs w:val="30"/>
        </w:rPr>
      </w:pPr>
      <w:r>
        <w:rPr>
          <w:rFonts w:hint="eastAsia"/>
          <w:sz w:val="30"/>
          <w:szCs w:val="30"/>
        </w:rPr>
        <w:t>我说，此类主张是上帝律法的一部分，普遍地启示祂要惩罚顽固不化之不信者的旨意；关于此，祂的旨意是绝对的、不可改变的（unalterable）和稳固的（steadfast）。</w:t>
      </w:r>
    </w:p>
    <w:p w14:paraId="6294060B">
      <w:pPr>
        <w:pStyle w:val="2"/>
        <w:spacing w:before="305" w:line="252" w:lineRule="auto"/>
        <w:ind w:right="9" w:firstLine="11"/>
        <w:jc w:val="both"/>
        <w:rPr>
          <w:rFonts w:hint="eastAsia"/>
          <w:sz w:val="30"/>
          <w:szCs w:val="30"/>
        </w:rPr>
      </w:pPr>
    </w:p>
    <w:p w14:paraId="1B61C847">
      <w:pPr>
        <w:pStyle w:val="2"/>
        <w:spacing w:before="305" w:line="252" w:lineRule="auto"/>
        <w:ind w:right="9" w:firstLine="11"/>
        <w:jc w:val="both"/>
        <w:rPr>
          <w:rFonts w:hint="eastAsia"/>
          <w:sz w:val="30"/>
          <w:szCs w:val="30"/>
        </w:rPr>
      </w:pPr>
      <w:r>
        <w:rPr>
          <w:rFonts w:hint="eastAsia"/>
          <w:sz w:val="30"/>
          <w:szCs w:val="30"/>
        </w:rPr>
        <w:t>The conclusion, then, which Mr Goodwin makes is apparently racked from the words by stretching them upon the unproportioned bed of other phrases and expressions, wholly heterogeneous to the design in this place intended.</w:t>
      </w:r>
    </w:p>
    <w:p w14:paraId="781FE6F5">
      <w:pPr>
        <w:pStyle w:val="2"/>
        <w:spacing w:before="305" w:line="252" w:lineRule="auto"/>
        <w:ind w:right="9" w:firstLine="11"/>
        <w:jc w:val="both"/>
        <w:rPr>
          <w:rFonts w:hint="eastAsia"/>
          <w:sz w:val="30"/>
          <w:szCs w:val="30"/>
        </w:rPr>
      </w:pPr>
    </w:p>
    <w:p w14:paraId="0E6741EC">
      <w:pPr>
        <w:pStyle w:val="2"/>
        <w:spacing w:before="305" w:line="252" w:lineRule="auto"/>
        <w:ind w:right="9" w:firstLine="11"/>
        <w:jc w:val="both"/>
        <w:rPr>
          <w:rFonts w:hint="eastAsia"/>
          <w:sz w:val="30"/>
          <w:szCs w:val="30"/>
        </w:rPr>
      </w:pPr>
      <w:r>
        <w:rPr>
          <w:rFonts w:hint="eastAsia"/>
          <w:sz w:val="30"/>
          <w:szCs w:val="30"/>
        </w:rPr>
        <w:t>那么，古德温先生作出的结论显然是通过将这些话语拉伸在与其他短语和表达——与此处意图之设计完全不相干（heterogeneous）的——不成比例（unproportioned）的床上而歪曲（racked）得出的。</w:t>
      </w:r>
    </w:p>
    <w:p w14:paraId="3F8D9D4E">
      <w:pPr>
        <w:pStyle w:val="2"/>
        <w:spacing w:before="305" w:line="252" w:lineRule="auto"/>
        <w:ind w:right="9" w:firstLine="11"/>
        <w:jc w:val="both"/>
        <w:rPr>
          <w:rFonts w:hint="eastAsia"/>
          <w:sz w:val="30"/>
          <w:szCs w:val="30"/>
        </w:rPr>
      </w:pPr>
    </w:p>
    <w:p w14:paraId="647E2471">
      <w:pPr>
        <w:pStyle w:val="2"/>
        <w:spacing w:before="305" w:line="252" w:lineRule="auto"/>
        <w:ind w:right="9" w:firstLine="11"/>
        <w:jc w:val="both"/>
        <w:rPr>
          <w:rFonts w:hint="eastAsia"/>
          <w:sz w:val="30"/>
          <w:szCs w:val="30"/>
        </w:rPr>
      </w:pPr>
      <w:r>
        <w:rPr>
          <w:rFonts w:hint="eastAsia"/>
          <w:sz w:val="30"/>
          <w:szCs w:val="30"/>
        </w:rPr>
        <w:t>Added here are supposed conditions in general, not once explained, to keep them from being exposed to that shame that is duo unto them when their intrusion, without all order or warrant from heaven, shall be manifested, only wrapped up in the clouds of possible interveniences; when the acts of God's grace, whereby his purposes and decrees are accomplished, do consist in the effectual removal of the interveniences pretended, that so the end aimed at in the unchangeable counsel of God may, suitably to the determination of his sovereign, omnipotent, infinite, wise will, be accomplished. (Note: typo "duo" likely meant "due")</w:t>
      </w:r>
    </w:p>
    <w:p w14:paraId="4D1E7133">
      <w:pPr>
        <w:pStyle w:val="2"/>
        <w:spacing w:before="305" w:line="252" w:lineRule="auto"/>
        <w:ind w:right="9" w:firstLine="11"/>
        <w:jc w:val="both"/>
        <w:rPr>
          <w:rFonts w:hint="eastAsia"/>
          <w:sz w:val="30"/>
          <w:szCs w:val="30"/>
        </w:rPr>
      </w:pPr>
    </w:p>
    <w:p w14:paraId="63B89D7F">
      <w:pPr>
        <w:pStyle w:val="2"/>
        <w:spacing w:before="305" w:line="252" w:lineRule="auto"/>
        <w:ind w:right="9" w:firstLine="11"/>
        <w:jc w:val="both"/>
        <w:rPr>
          <w:rFonts w:hint="eastAsia"/>
          <w:sz w:val="30"/>
          <w:szCs w:val="30"/>
        </w:rPr>
      </w:pPr>
      <w:r>
        <w:rPr>
          <w:rFonts w:hint="eastAsia"/>
          <w:sz w:val="30"/>
          <w:szCs w:val="30"/>
        </w:rPr>
        <w:t>此处添加的是普遍假定的条件，从未一次解释过，以使其免于当它们在没有任何来自天上的次序或授权的情况下闯入被显明时所应受（due）的羞辱，仅仅包裹在可能介入（possible interveniences）的云雾中；而上帝恩典的作为——藉此祂的旨意和预旨得以成就——在于有效移除（effectual removal）所假装的介入（interveniences pretended），以便在上帝不变筹算中所瞄准的结局可以，适合于祂主权、全能、无限、智慧意志的决定，得以成就。</w:t>
      </w:r>
    </w:p>
    <w:p w14:paraId="511CC15A">
      <w:pPr>
        <w:pStyle w:val="2"/>
        <w:spacing w:before="305" w:line="252" w:lineRule="auto"/>
        <w:ind w:right="9" w:firstLine="11"/>
        <w:jc w:val="both"/>
        <w:rPr>
          <w:rFonts w:hint="eastAsia"/>
          <w:sz w:val="30"/>
          <w:szCs w:val="30"/>
        </w:rPr>
      </w:pPr>
    </w:p>
    <w:p w14:paraId="598F951B">
      <w:pPr>
        <w:pStyle w:val="2"/>
        <w:spacing w:before="305" w:line="252" w:lineRule="auto"/>
        <w:ind w:right="9" w:firstLine="11"/>
        <w:jc w:val="both"/>
        <w:rPr>
          <w:rFonts w:hint="eastAsia"/>
          <w:sz w:val="30"/>
          <w:szCs w:val="30"/>
        </w:rPr>
      </w:pPr>
      <w:r>
        <w:rPr>
          <w:rFonts w:hint="eastAsia"/>
          <w:sz w:val="30"/>
          <w:szCs w:val="30"/>
        </w:rPr>
        <w:t>Neither doth it in the least appear that any such calling by the word and Spirit as may leave the persons so called in their unbelief,—they being so called in the pursuit of this purpose of God to give them faith and make them conformable to Christ,—may be allowed place or room in the haven of this text.</w:t>
      </w:r>
    </w:p>
    <w:p w14:paraId="62B61496">
      <w:pPr>
        <w:pStyle w:val="2"/>
        <w:spacing w:before="305" w:line="252" w:lineRule="auto"/>
        <w:ind w:right="9" w:firstLine="11"/>
        <w:jc w:val="both"/>
        <w:rPr>
          <w:rFonts w:hint="eastAsia"/>
          <w:sz w:val="30"/>
          <w:szCs w:val="30"/>
        </w:rPr>
      </w:pPr>
    </w:p>
    <w:p w14:paraId="038DE1AA">
      <w:pPr>
        <w:pStyle w:val="2"/>
        <w:spacing w:before="305" w:line="252" w:lineRule="auto"/>
        <w:ind w:right="9" w:firstLine="11"/>
        <w:jc w:val="both"/>
        <w:rPr>
          <w:rFonts w:hint="eastAsia"/>
          <w:sz w:val="30"/>
          <w:szCs w:val="30"/>
        </w:rPr>
      </w:pPr>
      <w:r>
        <w:rPr>
          <w:rFonts w:hint="eastAsia"/>
          <w:sz w:val="30"/>
          <w:szCs w:val="30"/>
        </w:rPr>
        <w:t>也丝毫未显明任何那样藉着道和圣灵的呼召——可能使如此被召之人在其不信中——他们既是在追随上帝这个赐予他们信心并使他们模成基督之旨意的过程中被如此呼召——可以在这段经文的港湾（haven）中被允许占有位置或空间。</w:t>
      </w:r>
    </w:p>
    <w:p w14:paraId="3AC818F3">
      <w:pPr>
        <w:pStyle w:val="2"/>
        <w:spacing w:before="305" w:line="252" w:lineRule="auto"/>
        <w:ind w:right="9" w:firstLine="11"/>
        <w:jc w:val="both"/>
        <w:rPr>
          <w:rFonts w:hint="eastAsia"/>
          <w:sz w:val="30"/>
          <w:szCs w:val="30"/>
        </w:rPr>
      </w:pPr>
    </w:p>
    <w:p w14:paraId="77535CA8">
      <w:pPr>
        <w:pStyle w:val="2"/>
        <w:spacing w:before="305" w:line="252" w:lineRule="auto"/>
        <w:ind w:right="9" w:firstLine="11"/>
        <w:jc w:val="both"/>
        <w:rPr>
          <w:rFonts w:hint="eastAsia"/>
          <w:sz w:val="30"/>
          <w:szCs w:val="30"/>
        </w:rPr>
      </w:pPr>
      <w:r>
        <w:rPr>
          <w:rFonts w:hint="eastAsia"/>
          <w:sz w:val="30"/>
          <w:szCs w:val="30"/>
        </w:rPr>
        <w:t>The like may be said of justification wherein men do not persevere.</w:t>
      </w:r>
    </w:p>
    <w:p w14:paraId="12C103F8">
      <w:pPr>
        <w:pStyle w:val="2"/>
        <w:spacing w:before="305" w:line="252" w:lineRule="auto"/>
        <w:ind w:right="9" w:firstLine="11"/>
        <w:jc w:val="both"/>
        <w:rPr>
          <w:rFonts w:hint="eastAsia"/>
          <w:sz w:val="30"/>
          <w:szCs w:val="30"/>
        </w:rPr>
      </w:pPr>
    </w:p>
    <w:p w14:paraId="4D193CBA">
      <w:pPr>
        <w:pStyle w:val="2"/>
        <w:spacing w:before="305" w:line="252" w:lineRule="auto"/>
        <w:ind w:right="9" w:firstLine="11"/>
        <w:jc w:val="both"/>
        <w:rPr>
          <w:rFonts w:hint="eastAsia"/>
          <w:sz w:val="30"/>
          <w:szCs w:val="30"/>
        </w:rPr>
      </w:pPr>
      <w:r>
        <w:rPr>
          <w:rFonts w:hint="eastAsia"/>
          <w:sz w:val="30"/>
          <w:szCs w:val="30"/>
        </w:rPr>
        <w:t>类似的话也可以论及人不在其中坚忍的称义。</w:t>
      </w:r>
    </w:p>
    <w:p w14:paraId="4A2F6331">
      <w:pPr>
        <w:pStyle w:val="2"/>
        <w:spacing w:before="305" w:line="252" w:lineRule="auto"/>
        <w:ind w:right="9" w:firstLine="11"/>
        <w:jc w:val="both"/>
        <w:rPr>
          <w:rFonts w:hint="eastAsia"/>
          <w:sz w:val="30"/>
          <w:szCs w:val="30"/>
        </w:rPr>
      </w:pPr>
    </w:p>
    <w:p w14:paraId="08C02B24">
      <w:pPr>
        <w:pStyle w:val="2"/>
        <w:spacing w:before="305" w:line="252" w:lineRule="auto"/>
        <w:ind w:right="9" w:firstLine="11"/>
        <w:jc w:val="both"/>
        <w:rPr>
          <w:rFonts w:hint="eastAsia"/>
          <w:sz w:val="30"/>
          <w:szCs w:val="30"/>
        </w:rPr>
      </w:pPr>
      <w:r>
        <w:rPr>
          <w:rFonts w:hint="eastAsia"/>
          <w:sz w:val="30"/>
          <w:szCs w:val="30"/>
        </w:rPr>
        <w:t>Yea, these two supposals are not only an open begging of the thing in contest, but a Eat defying of the apostle as to the validity of his demonstration, that "all things work together," etc. (Note: typo "Eat" likely meant "flat")</w:t>
      </w:r>
    </w:p>
    <w:p w14:paraId="11F6A8A5">
      <w:pPr>
        <w:pStyle w:val="2"/>
        <w:spacing w:before="305" w:line="252" w:lineRule="auto"/>
        <w:ind w:right="9" w:firstLine="11"/>
        <w:jc w:val="both"/>
        <w:rPr>
          <w:rFonts w:hint="eastAsia"/>
          <w:sz w:val="30"/>
          <w:szCs w:val="30"/>
        </w:rPr>
      </w:pPr>
    </w:p>
    <w:p w14:paraId="08132A26">
      <w:pPr>
        <w:pStyle w:val="2"/>
        <w:spacing w:before="305" w:line="252" w:lineRule="auto"/>
        <w:ind w:right="9" w:firstLine="11"/>
        <w:jc w:val="both"/>
        <w:rPr>
          <w:rFonts w:hint="eastAsia"/>
          <w:sz w:val="30"/>
          <w:szCs w:val="30"/>
        </w:rPr>
      </w:pPr>
      <w:r>
        <w:rPr>
          <w:rFonts w:hint="eastAsia"/>
          <w:sz w:val="30"/>
          <w:szCs w:val="30"/>
        </w:rPr>
        <w:t>是的，这两个假设不仅是对争论中事物的公然乞题，而且是对使徒就其证明——即“万事都互相效力，”等等——之有效性的公然（flat）蔑视（defying）。</w:t>
      </w:r>
    </w:p>
    <w:p w14:paraId="39A4B607">
      <w:pPr>
        <w:pStyle w:val="2"/>
        <w:spacing w:before="305" w:line="252" w:lineRule="auto"/>
        <w:ind w:right="9" w:firstLine="11"/>
        <w:jc w:val="both"/>
        <w:rPr>
          <w:rFonts w:hint="eastAsia"/>
          <w:sz w:val="30"/>
          <w:szCs w:val="30"/>
        </w:rPr>
      </w:pPr>
    </w:p>
    <w:p w14:paraId="6B947C38">
      <w:pPr>
        <w:pStyle w:val="2"/>
        <w:spacing w:before="305" w:line="252" w:lineRule="auto"/>
        <w:ind w:right="9" w:firstLine="11"/>
        <w:jc w:val="both"/>
        <w:rPr>
          <w:rFonts w:hint="eastAsia"/>
          <w:sz w:val="30"/>
          <w:szCs w:val="30"/>
        </w:rPr>
      </w:pPr>
      <w:r>
        <w:rPr>
          <w:rFonts w:hint="eastAsia"/>
          <w:sz w:val="30"/>
          <w:szCs w:val="30"/>
        </w:rPr>
        <w:t>Notwithstanding, then, any thing that hath been objected to the contrary, the foundation of God mentioned in this place of Scripture stands firm,and his eternal purpose of safeguarding the saints in the love of Christ, until he bring them to the enjoyment of himself in glory, stands clear from the least shadow of change or suspension upon any certain conditionals, which are confidently, but not so much as speciously, obtruded upon it.</w:t>
      </w:r>
    </w:p>
    <w:p w14:paraId="1E74DD9D">
      <w:pPr>
        <w:pStyle w:val="2"/>
        <w:spacing w:before="305" w:line="252" w:lineRule="auto"/>
        <w:ind w:right="9" w:firstLine="11"/>
        <w:jc w:val="both"/>
        <w:rPr>
          <w:rFonts w:hint="eastAsia"/>
          <w:sz w:val="30"/>
          <w:szCs w:val="30"/>
        </w:rPr>
      </w:pPr>
    </w:p>
    <w:p w14:paraId="5380338C">
      <w:pPr>
        <w:pStyle w:val="2"/>
        <w:spacing w:before="305" w:line="252" w:lineRule="auto"/>
        <w:ind w:right="9" w:firstLine="11"/>
        <w:jc w:val="both"/>
        <w:rPr>
          <w:rFonts w:hint="eastAsia"/>
          <w:sz w:val="30"/>
          <w:szCs w:val="30"/>
        </w:rPr>
      </w:pPr>
      <w:r>
        <w:rPr>
          <w:rFonts w:hint="eastAsia"/>
          <w:sz w:val="30"/>
          <w:szCs w:val="30"/>
        </w:rPr>
        <w:t>那么，不顾任何已被反对的相反意见，这段圣经经文中提到的上帝的根基（foundation）仍然稳固（stands firm），并且祂保守圣徒在基督的爱中、直到祂带他们进入在荣耀中享受祂自己的永恒旨意，都清楚地免于丝毫改变（change）或悬置于（suspension upon）任何确定条件句（certain conditionals）——它们被自信地，但甚至并非貌似有理地（speciously），强加（obtruded upon）于其上——的影儿。</w:t>
      </w:r>
    </w:p>
    <w:p w14:paraId="5A321F0B">
      <w:pPr>
        <w:pStyle w:val="2"/>
        <w:spacing w:before="305" w:line="252" w:lineRule="auto"/>
        <w:ind w:right="9" w:firstLine="11"/>
        <w:jc w:val="both"/>
        <w:rPr>
          <w:rFonts w:hint="eastAsia"/>
          <w:sz w:val="30"/>
          <w:szCs w:val="30"/>
        </w:rPr>
      </w:pPr>
    </w:p>
    <w:p w14:paraId="4506E43A">
      <w:pPr>
        <w:pStyle w:val="2"/>
        <w:spacing w:before="305" w:line="252" w:lineRule="auto"/>
        <w:ind w:right="9" w:firstLine="11"/>
        <w:jc w:val="both"/>
        <w:rPr>
          <w:rFonts w:hint="eastAsia"/>
          <w:sz w:val="30"/>
          <w:szCs w:val="30"/>
        </w:rPr>
      </w:pPr>
      <w:r>
        <w:rPr>
          <w:rFonts w:hint="eastAsia"/>
          <w:sz w:val="30"/>
          <w:szCs w:val="30"/>
        </w:rPr>
        <w:t>The next thing undertaken by Mr Goodwin is, to vindicate the forementioned glosses from such oppositions as arise against them from the context and words themselves, with the design of the Holy Ghost therein.</w:t>
      </w:r>
    </w:p>
    <w:p w14:paraId="04D27472">
      <w:pPr>
        <w:pStyle w:val="2"/>
        <w:spacing w:before="305" w:line="252" w:lineRule="auto"/>
        <w:ind w:right="9" w:firstLine="11"/>
        <w:jc w:val="both"/>
        <w:rPr>
          <w:rFonts w:hint="eastAsia"/>
          <w:sz w:val="30"/>
          <w:szCs w:val="30"/>
        </w:rPr>
      </w:pPr>
    </w:p>
    <w:p w14:paraId="024F3283">
      <w:pPr>
        <w:pStyle w:val="2"/>
        <w:spacing w:before="305" w:line="252" w:lineRule="auto"/>
        <w:ind w:right="9" w:firstLine="11"/>
        <w:jc w:val="both"/>
        <w:rPr>
          <w:rFonts w:hint="eastAsia"/>
          <w:sz w:val="30"/>
          <w:szCs w:val="30"/>
        </w:rPr>
      </w:pPr>
      <w:r>
        <w:rPr>
          <w:rFonts w:hint="eastAsia"/>
          <w:sz w:val="30"/>
          <w:szCs w:val="30"/>
        </w:rPr>
        <w:t>古德温先生接下来承担的事是，为前面提到的注释（glosses）辩护，反驳那些从上下文和话语本身、连同圣灵在其中的设计而起的对它们的反对。</w:t>
      </w:r>
    </w:p>
    <w:p w14:paraId="65D57663">
      <w:pPr>
        <w:pStyle w:val="2"/>
        <w:spacing w:before="305" w:line="252" w:lineRule="auto"/>
        <w:ind w:right="9" w:firstLine="11"/>
        <w:jc w:val="both"/>
        <w:rPr>
          <w:rFonts w:hint="eastAsia"/>
          <w:sz w:val="30"/>
          <w:szCs w:val="30"/>
        </w:rPr>
      </w:pPr>
    </w:p>
    <w:p w14:paraId="0C02BD19">
      <w:pPr>
        <w:pStyle w:val="2"/>
        <w:spacing w:before="305" w:line="252" w:lineRule="auto"/>
        <w:ind w:right="9" w:firstLine="11"/>
        <w:jc w:val="both"/>
        <w:rPr>
          <w:rFonts w:hint="eastAsia"/>
          <w:sz w:val="30"/>
          <w:szCs w:val="30"/>
        </w:rPr>
      </w:pPr>
      <w:r>
        <w:rPr>
          <w:rFonts w:hint="eastAsia"/>
          <w:sz w:val="30"/>
          <w:szCs w:val="30"/>
        </w:rPr>
        <w:t>These things doth he find his exposition obnoxious unto,—the exposition which he pretends to give no strength unto but what is foreign, on all considerations whatsoever of words and things, to the place itself.</w:t>
      </w:r>
    </w:p>
    <w:p w14:paraId="32DB7389">
      <w:pPr>
        <w:pStyle w:val="2"/>
        <w:spacing w:before="305" w:line="252" w:lineRule="auto"/>
        <w:ind w:right="9" w:firstLine="11"/>
        <w:jc w:val="both"/>
        <w:rPr>
          <w:rFonts w:hint="eastAsia"/>
          <w:sz w:val="30"/>
          <w:szCs w:val="30"/>
        </w:rPr>
      </w:pPr>
    </w:p>
    <w:p w14:paraId="4B00B6F5">
      <w:pPr>
        <w:pStyle w:val="2"/>
        <w:spacing w:before="305" w:line="252" w:lineRule="auto"/>
        <w:ind w:right="9" w:firstLine="11"/>
        <w:jc w:val="both"/>
        <w:rPr>
          <w:rFonts w:hint="eastAsia"/>
          <w:sz w:val="30"/>
          <w:szCs w:val="30"/>
        </w:rPr>
      </w:pPr>
      <w:r>
        <w:rPr>
          <w:rFonts w:hint="eastAsia"/>
          <w:sz w:val="30"/>
          <w:szCs w:val="30"/>
        </w:rPr>
        <w:t>他发现他的解释（exposition）易受这些事物的影响，——那个他假装不给予任何力量、除非是外来的、就词语和事物无论如何的所有考量而言都与该段经文本身无关的解释。</w:t>
      </w:r>
    </w:p>
    <w:p w14:paraId="79CA49C7">
      <w:pPr>
        <w:pStyle w:val="2"/>
        <w:spacing w:before="305" w:line="252" w:lineRule="auto"/>
        <w:ind w:right="9" w:firstLine="11"/>
        <w:jc w:val="both"/>
        <w:rPr>
          <w:rFonts w:hint="eastAsia"/>
          <w:sz w:val="30"/>
          <w:szCs w:val="30"/>
        </w:rPr>
      </w:pPr>
    </w:p>
    <w:p w14:paraId="0125F284">
      <w:pPr>
        <w:pStyle w:val="2"/>
        <w:spacing w:before="305" w:line="252" w:lineRule="auto"/>
        <w:ind w:right="9" w:firstLine="11"/>
        <w:jc w:val="both"/>
        <w:rPr>
          <w:rFonts w:hint="eastAsia"/>
          <w:sz w:val="30"/>
          <w:szCs w:val="30"/>
        </w:rPr>
      </w:pPr>
      <w:r>
        <w:rPr>
          <w:rFonts w:hint="eastAsia"/>
          <w:sz w:val="30"/>
          <w:szCs w:val="30"/>
        </w:rPr>
        <w:t>This, it seems, is to "prophesy according to the analogy of faith," Rom. 12:6.</w:t>
      </w:r>
    </w:p>
    <w:p w14:paraId="48AC2595">
      <w:pPr>
        <w:pStyle w:val="2"/>
        <w:spacing w:before="305" w:line="252" w:lineRule="auto"/>
        <w:ind w:right="9" w:firstLine="11"/>
        <w:jc w:val="both"/>
        <w:rPr>
          <w:rFonts w:hint="eastAsia"/>
          <w:sz w:val="30"/>
          <w:szCs w:val="30"/>
        </w:rPr>
      </w:pPr>
    </w:p>
    <w:p w14:paraId="298BF344">
      <w:pPr>
        <w:pStyle w:val="2"/>
        <w:spacing w:before="305" w:line="252" w:lineRule="auto"/>
        <w:ind w:right="9" w:firstLine="11"/>
        <w:jc w:val="both"/>
        <w:rPr>
          <w:rFonts w:hint="eastAsia"/>
          <w:sz w:val="30"/>
          <w:szCs w:val="30"/>
        </w:rPr>
      </w:pPr>
      <w:r>
        <w:rPr>
          <w:rFonts w:hint="eastAsia"/>
          <w:sz w:val="30"/>
          <w:szCs w:val="30"/>
        </w:rPr>
        <w:t>看来，这就是“按着信心的程度（analogy of faith）说预言”，罗 12:6。</w:t>
      </w:r>
    </w:p>
    <w:p w14:paraId="34D9B56E">
      <w:pPr>
        <w:pStyle w:val="2"/>
        <w:spacing w:before="305" w:line="252" w:lineRule="auto"/>
        <w:ind w:right="9" w:firstLine="11"/>
        <w:jc w:val="both"/>
        <w:rPr>
          <w:rFonts w:hint="eastAsia"/>
          <w:sz w:val="30"/>
          <w:szCs w:val="30"/>
        </w:rPr>
      </w:pPr>
    </w:p>
    <w:p w14:paraId="50460E3A">
      <w:pPr>
        <w:pStyle w:val="2"/>
        <w:spacing w:before="305" w:line="252" w:lineRule="auto"/>
        <w:ind w:right="9" w:firstLine="11"/>
        <w:jc w:val="both"/>
        <w:rPr>
          <w:rFonts w:hint="eastAsia"/>
          <w:sz w:val="30"/>
          <w:szCs w:val="30"/>
        </w:rPr>
      </w:pPr>
      <w:r>
        <w:rPr>
          <w:rFonts w:hint="eastAsia"/>
          <w:sz w:val="30"/>
          <w:szCs w:val="30"/>
        </w:rPr>
        <w:t>First, then, sect. 44, to the objection, that those who are called are also justified, and shall be glorified, according to the tenor of the series of the acts of the grace of God here laid down, he answereth, "That where either the one or the other of these assertions be so or no, it must he judged of by other scriptures. Certain it is, by what hath been argued concerning the frequent usage of the Scripture in point of expression, that it cannot be concluded or determined by the scripture in hand."</w:t>
      </w:r>
    </w:p>
    <w:p w14:paraId="435B428F">
      <w:pPr>
        <w:pStyle w:val="2"/>
        <w:spacing w:before="305" w:line="252" w:lineRule="auto"/>
        <w:ind w:right="9" w:firstLine="11"/>
        <w:jc w:val="both"/>
        <w:rPr>
          <w:rFonts w:hint="eastAsia"/>
          <w:sz w:val="30"/>
          <w:szCs w:val="30"/>
        </w:rPr>
      </w:pPr>
    </w:p>
    <w:p w14:paraId="0144852F">
      <w:pPr>
        <w:pStyle w:val="2"/>
        <w:spacing w:before="305" w:line="252" w:lineRule="auto"/>
        <w:ind w:right="9" w:firstLine="11"/>
        <w:jc w:val="both"/>
        <w:rPr>
          <w:rFonts w:hint="eastAsia"/>
          <w:sz w:val="30"/>
          <w:szCs w:val="30"/>
        </w:rPr>
      </w:pPr>
      <w:r>
        <w:rPr>
          <w:rFonts w:hint="eastAsia"/>
          <w:sz w:val="30"/>
          <w:szCs w:val="30"/>
        </w:rPr>
        <w:t>那么，首先，44节，对于那个反对意见，即那些被召的人也蒙称义，并将得荣耀，按照此处所立下之上帝恩典作为系列的要旨，他回答说，“这两项主张（assertions）中的任何一项是否（where either the one or the other of these）如此（be so or no），都必须（it must he）藉着（judged of by）其他（other）经文（scriptures）来判断。可以肯定（Certain it is）的是，根据（by what hath been）先前就（concerning the）圣经（Scripture）在表达（in point of expression）方面之频繁用法（frequent usage）所论证（argued）的，它不能（it cannot be）被（concluded or）手头的（in hand）经文（determined by the scripture）所断定（concluded or）或决定（determined）。”</w:t>
      </w:r>
    </w:p>
    <w:p w14:paraId="467B71AF">
      <w:pPr>
        <w:pStyle w:val="2"/>
        <w:spacing w:before="305" w:line="252" w:lineRule="auto"/>
        <w:ind w:right="9" w:firstLine="11"/>
        <w:jc w:val="both"/>
        <w:rPr>
          <w:rFonts w:hint="eastAsia"/>
          <w:sz w:val="30"/>
          <w:szCs w:val="30"/>
        </w:rPr>
      </w:pPr>
    </w:p>
    <w:p w14:paraId="54C5722F">
      <w:pPr>
        <w:pStyle w:val="2"/>
        <w:spacing w:before="305" w:line="252" w:lineRule="auto"/>
        <w:ind w:right="9" w:firstLine="11"/>
        <w:jc w:val="both"/>
        <w:rPr>
          <w:rFonts w:hint="eastAsia"/>
          <w:sz w:val="30"/>
          <w:szCs w:val="30"/>
        </w:rPr>
      </w:pPr>
      <w:r>
        <w:rPr>
          <w:rFonts w:hint="eastAsia"/>
          <w:sz w:val="30"/>
          <w:szCs w:val="30"/>
        </w:rPr>
        <w:t>The sum of this answer amounts to thus much: "Although the sense opposed be clear in the letter and expression of this place of Scripture, in the grammatical sense and use of the words; though it flows from the whole context, and answers alone the design and scope of the place, which gives not the least countenance to the interposing of any such conditionals as are framed to force it to speak contrary to what, γυμνῇ τῇ κεφαλῇ, it holds forth;—yet the mind of God in the words is not from these things to be concluded on; but other significations and senses, not of any word here used, not from the laying down of the same doctrine in other places, with the analogy of the faith thereof, not from the proposing of any design suitable to this here expressed, but places of Scripture agreeing with this neither in name nor thing, expression nor design, word nor matter, must be found out in the sense and meaning of this place, and from them concluded, and our interpretation of this place accordingly regulated"</w:t>
      </w:r>
    </w:p>
    <w:p w14:paraId="2B7B7582">
      <w:pPr>
        <w:pStyle w:val="2"/>
        <w:spacing w:before="305" w:line="252" w:lineRule="auto"/>
        <w:ind w:right="9" w:firstLine="11"/>
        <w:jc w:val="both"/>
        <w:rPr>
          <w:rFonts w:hint="eastAsia"/>
          <w:sz w:val="30"/>
          <w:szCs w:val="30"/>
        </w:rPr>
      </w:pPr>
    </w:p>
    <w:p w14:paraId="0A7C9669">
      <w:pPr>
        <w:pStyle w:val="2"/>
        <w:spacing w:before="305" w:line="252" w:lineRule="auto"/>
        <w:ind w:right="9" w:firstLine="11"/>
        <w:jc w:val="both"/>
        <w:rPr>
          <w:rFonts w:hint="eastAsia"/>
          <w:sz w:val="30"/>
          <w:szCs w:val="30"/>
        </w:rPr>
      </w:pPr>
      <w:r>
        <w:rPr>
          <w:rFonts w:hint="eastAsia"/>
          <w:sz w:val="30"/>
          <w:szCs w:val="30"/>
        </w:rPr>
        <w:t>这个回答的总和归结为这么多：“尽管被反对的意义在这段圣经经文的字面（letter）和表达（expression）中、在词语的语法（grammatical）意义和用法中是清晰的；尽管它源于整个上下文（context），并且唯独回应了该段经文的设计（design）和范围（scope）——它丝毫未支持插入任何那样被构建来迫使它说出与其公然（γυμνῇ τῇ κεφαλῇ gymnē tē kephalē）阐明之内容相反之事的条件句；——然而上帝在这些话语中的心意（mind）并非要从这些事物中得出结论；而是其他的含义（significations）和意义（senses），并非此处使用的任何词语的，并非从在其他地方陈述相同教义、连同其信仰类比（analogy of the faith）的，并非从提出任何适合于此处所表达之设计的，而是与此既不在名称也不在事物、既不在表达也不在设计、既不在词语也不在实质上相符的圣经经文，必须在这段经文的意义和含义中被发现，并从它们得出结论，我们对这段经文的解释（interpretation）也相应地被规范（regulated）”</w:t>
      </w:r>
    </w:p>
    <w:p w14:paraId="2ECAC736">
      <w:pPr>
        <w:pStyle w:val="2"/>
        <w:spacing w:before="305" w:line="252" w:lineRule="auto"/>
        <w:ind w:right="9" w:firstLine="11"/>
        <w:jc w:val="both"/>
        <w:rPr>
          <w:rFonts w:hint="eastAsia"/>
          <w:sz w:val="30"/>
          <w:szCs w:val="30"/>
        </w:rPr>
      </w:pPr>
    </w:p>
    <w:p w14:paraId="70C5F48F">
      <w:pPr>
        <w:pStyle w:val="2"/>
        <w:spacing w:before="305" w:line="252" w:lineRule="auto"/>
        <w:ind w:right="9" w:firstLine="11"/>
        <w:jc w:val="both"/>
        <w:rPr>
          <w:rFonts w:hint="eastAsia"/>
          <w:sz w:val="30"/>
          <w:szCs w:val="30"/>
        </w:rPr>
      </w:pPr>
      <w:r>
        <w:rPr>
          <w:rFonts w:hint="eastAsia"/>
          <w:sz w:val="30"/>
          <w:szCs w:val="30"/>
        </w:rPr>
        <w:t>"Nobis non licet," etc.</w:t>
      </w:r>
    </w:p>
    <w:p w14:paraId="0C4DA993">
      <w:pPr>
        <w:pStyle w:val="2"/>
        <w:spacing w:before="305" w:line="252" w:lineRule="auto"/>
        <w:ind w:right="9" w:firstLine="11"/>
        <w:jc w:val="both"/>
        <w:rPr>
          <w:rFonts w:hint="eastAsia"/>
          <w:sz w:val="30"/>
          <w:szCs w:val="30"/>
        </w:rPr>
      </w:pPr>
    </w:p>
    <w:p w14:paraId="7F29A64F">
      <w:pPr>
        <w:pStyle w:val="2"/>
        <w:spacing w:before="305" w:line="252" w:lineRule="auto"/>
        <w:ind w:right="9" w:firstLine="11"/>
        <w:jc w:val="both"/>
        <w:rPr>
          <w:rFonts w:hint="eastAsia"/>
          <w:sz w:val="30"/>
          <w:szCs w:val="30"/>
        </w:rPr>
      </w:pPr>
      <w:r>
        <w:rPr>
          <w:rFonts w:hint="eastAsia"/>
          <w:sz w:val="30"/>
          <w:szCs w:val="30"/>
        </w:rPr>
        <w:t>“我们不被允许（Nobis non licet）”，等等。</w:t>
      </w:r>
    </w:p>
    <w:p w14:paraId="49C56A1D">
      <w:pPr>
        <w:pStyle w:val="2"/>
        <w:spacing w:before="305" w:line="252" w:lineRule="auto"/>
        <w:ind w:right="9" w:firstLine="11"/>
        <w:jc w:val="both"/>
        <w:rPr>
          <w:rFonts w:hint="eastAsia"/>
          <w:sz w:val="30"/>
          <w:szCs w:val="30"/>
        </w:rPr>
      </w:pPr>
    </w:p>
    <w:p w14:paraId="35263E51">
      <w:pPr>
        <w:pStyle w:val="2"/>
        <w:spacing w:before="305" w:line="252" w:lineRule="auto"/>
        <w:ind w:right="9" w:firstLine="11"/>
        <w:jc w:val="both"/>
        <w:rPr>
          <w:rFonts w:hint="eastAsia"/>
          <w:sz w:val="30"/>
          <w:szCs w:val="30"/>
        </w:rPr>
      </w:pPr>
      <w:r>
        <w:rPr>
          <w:rFonts w:hint="eastAsia"/>
          <w:sz w:val="30"/>
          <w:szCs w:val="30"/>
        </w:rPr>
        <w:t>Neither hath Mr Goodwin produced any place of Scripture, nor can he, parallel to this, so much as in expression, though treating of any other subject or matter, that will endure to have any such sense tied to it as that which he violently imposeth on this place of the apostle.</w:t>
      </w:r>
    </w:p>
    <w:p w14:paraId="27BCACF6">
      <w:pPr>
        <w:pStyle w:val="2"/>
        <w:spacing w:before="305" w:line="252" w:lineRule="auto"/>
        <w:ind w:right="9" w:firstLine="11"/>
        <w:jc w:val="both"/>
        <w:rPr>
          <w:rFonts w:hint="eastAsia"/>
          <w:sz w:val="30"/>
          <w:szCs w:val="30"/>
        </w:rPr>
      </w:pPr>
    </w:p>
    <w:p w14:paraId="58E78974">
      <w:pPr>
        <w:pStyle w:val="2"/>
        <w:spacing w:before="305" w:line="252" w:lineRule="auto"/>
        <w:ind w:right="9" w:firstLine="11"/>
        <w:jc w:val="both"/>
        <w:rPr>
          <w:rFonts w:hint="eastAsia"/>
          <w:sz w:val="30"/>
          <w:szCs w:val="30"/>
        </w:rPr>
      </w:pPr>
      <w:r>
        <w:rPr>
          <w:rFonts w:hint="eastAsia"/>
          <w:sz w:val="30"/>
          <w:szCs w:val="30"/>
        </w:rPr>
        <w:t>古德温先生既未引证任何圣经经文，也不能引证任何与此平行、甚至在表达上相似、尽管论及任何其他主题或事项、却能容忍被强加任何像他猛烈地强加于使徒这段经文之上的那种意义的经文。</w:t>
      </w:r>
    </w:p>
    <w:p w14:paraId="521D200C">
      <w:pPr>
        <w:pStyle w:val="2"/>
        <w:spacing w:before="305" w:line="252" w:lineRule="auto"/>
        <w:ind w:right="9" w:firstLine="11"/>
        <w:jc w:val="both"/>
        <w:rPr>
          <w:rFonts w:hint="eastAsia"/>
          <w:sz w:val="30"/>
          <w:szCs w:val="30"/>
        </w:rPr>
      </w:pPr>
    </w:p>
    <w:p w14:paraId="3CC9748E">
      <w:pPr>
        <w:pStyle w:val="2"/>
        <w:spacing w:before="305" w:line="252" w:lineRule="auto"/>
        <w:ind w:right="9" w:firstLine="11"/>
        <w:jc w:val="both"/>
        <w:rPr>
          <w:rFonts w:hint="eastAsia"/>
          <w:sz w:val="30"/>
          <w:szCs w:val="30"/>
        </w:rPr>
      </w:pPr>
      <w:r>
        <w:rPr>
          <w:rFonts w:hint="eastAsia"/>
          <w:sz w:val="30"/>
          <w:szCs w:val="30"/>
        </w:rPr>
        <w:t>And if the sense and mind of God in this place may not safely be received and closed withal from the proper and ordinary signification of the words (which is always attended unto without the least dispute, unless the subject-matter of any place, with the context, enforces to the sense less usual and natural), with the clear design and scope of the context in all the parts of it, universally correspondent unto itself,I know not how, or when, or by what rules, we may have the least certainty that we have attained the knowledge of the mind of God in any one place of Scripture whatever.</w:t>
      </w:r>
    </w:p>
    <w:p w14:paraId="567D399C">
      <w:pPr>
        <w:pStyle w:val="2"/>
        <w:spacing w:before="305" w:line="252" w:lineRule="auto"/>
        <w:ind w:right="9" w:firstLine="11"/>
        <w:jc w:val="both"/>
        <w:rPr>
          <w:rFonts w:hint="eastAsia"/>
          <w:sz w:val="30"/>
          <w:szCs w:val="30"/>
        </w:rPr>
      </w:pPr>
    </w:p>
    <w:p w14:paraId="1E871D61">
      <w:pPr>
        <w:pStyle w:val="2"/>
        <w:spacing w:before="305" w:line="252" w:lineRule="auto"/>
        <w:ind w:right="9" w:firstLine="11"/>
        <w:jc w:val="both"/>
        <w:rPr>
          <w:rFonts w:hint="eastAsia"/>
          <w:sz w:val="30"/>
          <w:szCs w:val="30"/>
        </w:rPr>
      </w:pPr>
      <w:r>
        <w:rPr>
          <w:rFonts w:hint="eastAsia"/>
          <w:sz w:val="30"/>
          <w:szCs w:val="30"/>
        </w:rPr>
        <w:t>并且如果上帝在这段经文中的意义和心意不能安全地从词语恰当且通常的含义（这总是被关注，丝毫没有争议，除非任何地方的主题事项，连同上下文，迫使人接受较不通常和自然的意义）连同其所有部分普遍与自身相应的上下文之清晰设计和范围中被领受并接受，我不知道我们如何、或何时、或藉着何种规则，能有丝毫确定性表明我们已在任何一段圣经经文中获得了对上帝心意的认识。</w:t>
      </w:r>
    </w:p>
    <w:p w14:paraId="2F7CC340">
      <w:pPr>
        <w:pStyle w:val="2"/>
        <w:spacing w:before="305" w:line="252" w:lineRule="auto"/>
        <w:ind w:right="9" w:firstLine="11"/>
        <w:jc w:val="both"/>
        <w:rPr>
          <w:rFonts w:hint="eastAsia"/>
          <w:sz w:val="30"/>
          <w:szCs w:val="30"/>
        </w:rPr>
      </w:pPr>
    </w:p>
    <w:p w14:paraId="7508D6A5">
      <w:pPr>
        <w:pStyle w:val="2"/>
        <w:spacing w:before="305" w:line="252" w:lineRule="auto"/>
        <w:ind w:right="9" w:firstLine="11"/>
        <w:jc w:val="both"/>
        <w:rPr>
          <w:rFonts w:hint="eastAsia"/>
          <w:sz w:val="30"/>
          <w:szCs w:val="30"/>
        </w:rPr>
      </w:pPr>
      <w:r>
        <w:rPr>
          <w:rFonts w:hint="eastAsia"/>
          <w:sz w:val="30"/>
          <w:szCs w:val="30"/>
        </w:rPr>
        <w:t>What he next objects to himself, namely, "That though there be no condition expressed in the instances by him produced, yet there are in parallel places, by which they are to be expounded" (but such conditions as these are not expressed in any place that answers to that which we have in hand), it being by himself, as I conceive, invented to turn us aside from the consideration of the irresistible efficacy of the argument from this place (which use be makes of it in his first answer given to it), I own not; and that because I am fully assured, that in any promise whatsoever that is indeed conditional, there in no need to inquire out other scriptures of the like import to evince it so to be,—all and every one of them that are such, either in express terms, or in the matter whereof they are, or in the legal manner wherein they are given and enacted, do plainly and undeniably hold out the conditions inquired after.</w:t>
      </w:r>
    </w:p>
    <w:p w14:paraId="0F508640">
      <w:pPr>
        <w:pStyle w:val="2"/>
        <w:spacing w:before="305" w:line="252" w:lineRule="auto"/>
        <w:ind w:right="9" w:firstLine="11"/>
        <w:jc w:val="both"/>
        <w:rPr>
          <w:rFonts w:hint="eastAsia"/>
          <w:sz w:val="30"/>
          <w:szCs w:val="30"/>
        </w:rPr>
      </w:pPr>
    </w:p>
    <w:p w14:paraId="7C09B192">
      <w:pPr>
        <w:pStyle w:val="2"/>
        <w:spacing w:before="305" w:line="252" w:lineRule="auto"/>
        <w:ind w:right="9" w:firstLine="11"/>
        <w:jc w:val="both"/>
        <w:rPr>
          <w:rFonts w:hint="eastAsia"/>
          <w:sz w:val="30"/>
          <w:szCs w:val="30"/>
        </w:rPr>
      </w:pPr>
      <w:r>
        <w:rPr>
          <w:rFonts w:hint="eastAsia"/>
          <w:sz w:val="30"/>
          <w:szCs w:val="30"/>
        </w:rPr>
        <w:t>他接下来向自己提出的反对意见，即，“尽管在他引证的实例中没有表达任何条件，然而在平行的（parallel）地方有，它们应当藉此被解释”（但像这样的条件并未在任何回应我们手头经文的地方被表达），这，如我所理解的，是他自己发明的，为要使我们转离对来自这段经文之论证不可抗拒功效的考量（他在其给出的第一个回答中正是这样利用它的），我不承认；那是因为我完全确据，在任何确实是有条件的应许无论如何中，都无需探究具有类似含义的其他经文来证明它是如此，——所有以及每一个如此的应许，要么在明确的术语中，要么在其所关乎的事项中，要么在其被给予和制定的律法性（legal）方式中，都清楚且无可否认地显明了所探究的条件。</w:t>
      </w:r>
    </w:p>
    <w:p w14:paraId="4E2CB2A6">
      <w:pPr>
        <w:pStyle w:val="2"/>
        <w:spacing w:before="305" w:line="252" w:lineRule="auto"/>
        <w:ind w:right="9" w:firstLine="11"/>
        <w:jc w:val="both"/>
        <w:rPr>
          <w:rFonts w:hint="eastAsia"/>
          <w:sz w:val="30"/>
          <w:szCs w:val="30"/>
        </w:rPr>
      </w:pPr>
    </w:p>
    <w:p w14:paraId="7D03F538">
      <w:pPr>
        <w:pStyle w:val="2"/>
        <w:spacing w:before="305" w:line="252" w:lineRule="auto"/>
        <w:ind w:right="9" w:firstLine="11"/>
        <w:jc w:val="both"/>
        <w:rPr>
          <w:rFonts w:hint="eastAsia"/>
          <w:sz w:val="30"/>
          <w:szCs w:val="30"/>
        </w:rPr>
      </w:pPr>
      <w:r>
        <w:rPr>
          <w:rFonts w:hint="eastAsia"/>
          <w:sz w:val="30"/>
          <w:szCs w:val="30"/>
        </w:rPr>
        <w:t>His threefold answer to this objection needs not to detain us.</w:t>
      </w:r>
    </w:p>
    <w:p w14:paraId="01F49F2C">
      <w:pPr>
        <w:pStyle w:val="2"/>
        <w:spacing w:before="305" w:line="252" w:lineRule="auto"/>
        <w:ind w:right="9" w:firstLine="11"/>
        <w:jc w:val="both"/>
        <w:rPr>
          <w:rFonts w:hint="eastAsia"/>
          <w:sz w:val="30"/>
          <w:szCs w:val="30"/>
        </w:rPr>
      </w:pPr>
    </w:p>
    <w:p w14:paraId="493CEFC2">
      <w:pPr>
        <w:pStyle w:val="2"/>
        <w:spacing w:before="305" w:line="252" w:lineRule="auto"/>
        <w:ind w:right="9" w:firstLine="11"/>
        <w:jc w:val="both"/>
        <w:rPr>
          <w:rFonts w:hint="eastAsia"/>
          <w:sz w:val="30"/>
          <w:szCs w:val="30"/>
        </w:rPr>
      </w:pPr>
      <w:r>
        <w:rPr>
          <w:rFonts w:hint="eastAsia"/>
          <w:sz w:val="30"/>
          <w:szCs w:val="30"/>
        </w:rPr>
        <w:t>他对这个反对意见的三重回答无需耽搁我们。</w:t>
      </w:r>
    </w:p>
    <w:p w14:paraId="38321DF1">
      <w:pPr>
        <w:pStyle w:val="2"/>
        <w:spacing w:before="305" w:line="252" w:lineRule="auto"/>
        <w:ind w:right="9" w:firstLine="11"/>
        <w:jc w:val="both"/>
        <w:rPr>
          <w:rFonts w:hint="eastAsia"/>
          <w:sz w:val="30"/>
          <w:szCs w:val="30"/>
        </w:rPr>
      </w:pPr>
    </w:p>
    <w:p w14:paraId="78F23633">
      <w:pPr>
        <w:pStyle w:val="2"/>
        <w:spacing w:before="305" w:line="252" w:lineRule="auto"/>
        <w:ind w:right="9" w:firstLine="11"/>
        <w:jc w:val="both"/>
        <w:rPr>
          <w:rFonts w:hint="eastAsia"/>
          <w:sz w:val="30"/>
          <w:szCs w:val="30"/>
        </w:rPr>
      </w:pPr>
      <w:r>
        <w:rPr>
          <w:rFonts w:hint="eastAsia"/>
          <w:sz w:val="30"/>
          <w:szCs w:val="30"/>
        </w:rPr>
        <w:t>Passing on, I hope, to what is more material and weighty, he tells us, first, sect. 44, that if this be so, "then it must be tried out by other scriptures, and not by this;" which evasion I can allow our author to insist on, of tending to shift his hands of this place, which, I am persuaded, in the consideration of it grew heavy on them.</w:t>
      </w:r>
    </w:p>
    <w:p w14:paraId="2D754543">
      <w:pPr>
        <w:pStyle w:val="2"/>
        <w:spacing w:before="305" w:line="252" w:lineRule="auto"/>
        <w:ind w:right="9" w:firstLine="11"/>
        <w:jc w:val="both"/>
        <w:rPr>
          <w:rFonts w:hint="eastAsia"/>
          <w:sz w:val="30"/>
          <w:szCs w:val="30"/>
        </w:rPr>
      </w:pPr>
    </w:p>
    <w:p w14:paraId="6090B2FC">
      <w:pPr>
        <w:pStyle w:val="2"/>
        <w:spacing w:before="305" w:line="252" w:lineRule="auto"/>
        <w:ind w:right="9" w:firstLine="11"/>
        <w:jc w:val="both"/>
        <w:rPr>
          <w:rFonts w:hint="eastAsia"/>
          <w:sz w:val="30"/>
          <w:szCs w:val="30"/>
        </w:rPr>
      </w:pPr>
      <w:r>
        <w:rPr>
          <w:rFonts w:hint="eastAsia"/>
          <w:sz w:val="30"/>
          <w:szCs w:val="30"/>
        </w:rPr>
        <w:t>继续，我希望，讨论更实质和重要的内容，他告诉我们，首先，44节，如果真是这样，“那么（then）它必须（it must be）藉着（tried out by）其他（other）经文（scriptures）来检验，而（and）不是（not by）藉着这个（this）；”这个规避（evasion）我可以允许我们的作者坚持，因为它倾向于使他摆脱这段经文，我确信，在思考它时它变得沉重压在他们身上。</w:t>
      </w:r>
    </w:p>
    <w:p w14:paraId="07220CAB">
      <w:pPr>
        <w:pStyle w:val="2"/>
        <w:spacing w:before="305" w:line="252" w:lineRule="auto"/>
        <w:ind w:right="9" w:firstLine="11"/>
        <w:jc w:val="both"/>
        <w:rPr>
          <w:rFonts w:hint="eastAsia"/>
          <w:sz w:val="30"/>
          <w:szCs w:val="30"/>
        </w:rPr>
      </w:pPr>
    </w:p>
    <w:p w14:paraId="1AF5A158">
      <w:pPr>
        <w:pStyle w:val="2"/>
        <w:spacing w:before="305" w:line="252" w:lineRule="auto"/>
        <w:ind w:right="9" w:firstLine="11"/>
        <w:jc w:val="both"/>
        <w:rPr>
          <w:rFonts w:hint="eastAsia"/>
          <w:sz w:val="30"/>
          <w:szCs w:val="30"/>
        </w:rPr>
      </w:pPr>
      <w:r>
        <w:rPr>
          <w:rFonts w:hint="eastAsia"/>
          <w:sz w:val="30"/>
          <w:szCs w:val="30"/>
        </w:rPr>
        <w:t>But I cannot allow it to be a plea in this contest, as not owning the objection which it pretends to answer.</w:t>
      </w:r>
    </w:p>
    <w:p w14:paraId="2D17170C">
      <w:pPr>
        <w:pStyle w:val="2"/>
        <w:spacing w:before="305" w:line="252" w:lineRule="auto"/>
        <w:ind w:right="9" w:firstLine="11"/>
        <w:jc w:val="both"/>
        <w:rPr>
          <w:rFonts w:hint="eastAsia"/>
          <w:sz w:val="30"/>
          <w:szCs w:val="30"/>
        </w:rPr>
      </w:pPr>
    </w:p>
    <w:p w14:paraId="7C821646">
      <w:pPr>
        <w:pStyle w:val="2"/>
        <w:spacing w:before="305" w:line="252" w:lineRule="auto"/>
        <w:ind w:right="9" w:firstLine="11"/>
        <w:jc w:val="both"/>
        <w:rPr>
          <w:rFonts w:hint="eastAsia"/>
          <w:sz w:val="30"/>
          <w:szCs w:val="30"/>
        </w:rPr>
      </w:pPr>
      <w:r>
        <w:rPr>
          <w:rFonts w:hint="eastAsia"/>
          <w:sz w:val="30"/>
          <w:szCs w:val="30"/>
        </w:rPr>
        <w:t>但我不能允许它在这场较量中成为一个辩解（plea），因为它不承认它假装回答的那个反对意见。</w:t>
      </w:r>
    </w:p>
    <w:p w14:paraId="1B2A049E">
      <w:pPr>
        <w:pStyle w:val="2"/>
        <w:spacing w:before="305" w:line="252" w:lineRule="auto"/>
        <w:ind w:right="9" w:firstLine="11"/>
        <w:jc w:val="both"/>
        <w:rPr>
          <w:rFonts w:hint="eastAsia"/>
          <w:sz w:val="30"/>
          <w:szCs w:val="30"/>
        </w:rPr>
      </w:pPr>
    </w:p>
    <w:p w14:paraId="61782135">
      <w:pPr>
        <w:pStyle w:val="2"/>
        <w:spacing w:before="305" w:line="252" w:lineRule="auto"/>
        <w:ind w:right="9" w:firstLine="11"/>
        <w:jc w:val="both"/>
        <w:rPr>
          <w:rFonts w:hint="eastAsia"/>
          <w:sz w:val="30"/>
          <w:szCs w:val="30"/>
        </w:rPr>
      </w:pPr>
      <w:r>
        <w:rPr>
          <w:rFonts w:hint="eastAsia"/>
          <w:sz w:val="30"/>
          <w:szCs w:val="30"/>
        </w:rPr>
        <w:t>The two following answers being not an actual doing of any thing, but only fair and large promises of what Mr Goodwin will do about answering other scriptures, and evincing the conditionals intimated from such others as heshall produce (some, doubtless, will think these promises no payment, especially such as having weighed money formerly tendered for real payment have found it too light), I shall let them lie in expectation of their accomplishment.</w:t>
      </w:r>
    </w:p>
    <w:p w14:paraId="4254FFF9">
      <w:pPr>
        <w:pStyle w:val="2"/>
        <w:spacing w:before="305" w:line="252" w:lineRule="auto"/>
        <w:ind w:right="9" w:firstLine="11"/>
        <w:jc w:val="both"/>
        <w:rPr>
          <w:rFonts w:hint="eastAsia"/>
          <w:sz w:val="30"/>
          <w:szCs w:val="30"/>
        </w:rPr>
      </w:pPr>
    </w:p>
    <w:p w14:paraId="0292D7CD">
      <w:pPr>
        <w:pStyle w:val="2"/>
        <w:spacing w:before="305" w:line="252" w:lineRule="auto"/>
        <w:ind w:right="9" w:firstLine="11"/>
        <w:jc w:val="both"/>
        <w:rPr>
          <w:rFonts w:hint="eastAsia"/>
          <w:sz w:val="30"/>
          <w:szCs w:val="30"/>
        </w:rPr>
      </w:pPr>
      <w:r>
        <w:rPr>
          <w:rFonts w:hint="eastAsia"/>
          <w:sz w:val="30"/>
          <w:szCs w:val="30"/>
        </w:rPr>
        <w:t>接下来的两个回答并非实际做任何事，而仅仅是关于古德温先生将要做什么——关于回答其他经文，并从他将引证的那些其他经文证明所暗示之条件句——的公平且广泛的承诺（一些人，无疑，会认为这些承诺并非付款，特别是那些曾衡量过先前为实际付款而提供的钱币却发现它太轻的人），我将让它们留在对其成就的期待中。</w:t>
      </w:r>
    </w:p>
    <w:p w14:paraId="606A6D4D">
      <w:pPr>
        <w:pStyle w:val="2"/>
        <w:spacing w:before="305" w:line="252" w:lineRule="auto"/>
        <w:ind w:right="9" w:firstLine="11"/>
        <w:jc w:val="both"/>
        <w:rPr>
          <w:rFonts w:hint="eastAsia"/>
          <w:sz w:val="30"/>
          <w:szCs w:val="30"/>
        </w:rPr>
      </w:pPr>
    </w:p>
    <w:p w14:paraId="392A7B14">
      <w:pPr>
        <w:pStyle w:val="2"/>
        <w:spacing w:before="305" w:line="252" w:lineRule="auto"/>
        <w:ind w:right="9" w:firstLine="11"/>
        <w:jc w:val="both"/>
        <w:rPr>
          <w:rFonts w:hint="eastAsia"/>
          <w:sz w:val="30"/>
          <w:szCs w:val="30"/>
        </w:rPr>
      </w:pPr>
      <w:r>
        <w:rPr>
          <w:rFonts w:hint="eastAsia"/>
          <w:sz w:val="30"/>
          <w:szCs w:val="30"/>
        </w:rPr>
        <w:t>"Rusticus expectat,dum defluat amnis," etc.</w:t>
      </w:r>
    </w:p>
    <w:p w14:paraId="713F2EE2">
      <w:pPr>
        <w:pStyle w:val="2"/>
        <w:spacing w:before="305" w:line="252" w:lineRule="auto"/>
        <w:ind w:right="9" w:firstLine="11"/>
        <w:jc w:val="both"/>
        <w:rPr>
          <w:rFonts w:hint="eastAsia"/>
          <w:sz w:val="30"/>
          <w:szCs w:val="30"/>
        </w:rPr>
      </w:pPr>
    </w:p>
    <w:p w14:paraId="28B406CA">
      <w:pPr>
        <w:pStyle w:val="2"/>
        <w:spacing w:before="305" w:line="252" w:lineRule="auto"/>
        <w:ind w:right="9" w:firstLine="11"/>
        <w:jc w:val="both"/>
        <w:rPr>
          <w:rFonts w:hint="eastAsia"/>
          <w:sz w:val="30"/>
          <w:szCs w:val="30"/>
        </w:rPr>
      </w:pPr>
      <w:r>
        <w:rPr>
          <w:rFonts w:hint="eastAsia"/>
          <w:sz w:val="30"/>
          <w:szCs w:val="30"/>
        </w:rPr>
        <w:t>“乡下人（Rusticus）等待着（expectat），直到（dum）河流（amnis）流尽（defluat），”等等。</w:t>
      </w:r>
    </w:p>
    <w:p w14:paraId="4B320908">
      <w:pPr>
        <w:pStyle w:val="2"/>
        <w:spacing w:before="305" w:line="252" w:lineRule="auto"/>
        <w:ind w:right="9" w:firstLine="11"/>
        <w:jc w:val="both"/>
        <w:rPr>
          <w:rFonts w:hint="eastAsia"/>
          <w:sz w:val="30"/>
          <w:szCs w:val="30"/>
        </w:rPr>
      </w:pPr>
    </w:p>
    <w:p w14:paraId="4150D058">
      <w:pPr>
        <w:pStyle w:val="2"/>
        <w:spacing w:before="305" w:line="252" w:lineRule="auto"/>
        <w:ind w:right="9" w:firstLine="11"/>
        <w:jc w:val="both"/>
        <w:rPr>
          <w:rFonts w:hint="eastAsia"/>
          <w:sz w:val="30"/>
          <w:szCs w:val="30"/>
        </w:rPr>
      </w:pPr>
      <w:r>
        <w:rPr>
          <w:rFonts w:hint="eastAsia"/>
          <w:sz w:val="30"/>
          <w:szCs w:val="30"/>
        </w:rPr>
        <w:t>In the meantime, till answers come to hand, Mr Goodwin proffers to prove by two arguments (one clear answer had been more fair), that these acts of God,calling, justification, and so the rest, have no such connection between them, but that the one of them maybe taken and be put in execution, and yet not the other, in respect of the same persons.</w:t>
      </w:r>
    </w:p>
    <w:p w14:paraId="50BA9BEF">
      <w:pPr>
        <w:pStyle w:val="2"/>
        <w:spacing w:before="305" w:line="252" w:lineRule="auto"/>
        <w:ind w:right="9" w:firstLine="11"/>
        <w:jc w:val="both"/>
        <w:rPr>
          <w:rFonts w:hint="eastAsia"/>
          <w:sz w:val="30"/>
          <w:szCs w:val="30"/>
        </w:rPr>
      </w:pPr>
    </w:p>
    <w:p w14:paraId="6EE76831">
      <w:pPr>
        <w:pStyle w:val="2"/>
        <w:spacing w:before="305" w:line="252" w:lineRule="auto"/>
        <w:ind w:right="9" w:firstLine="11"/>
        <w:jc w:val="both"/>
        <w:rPr>
          <w:rFonts w:hint="eastAsia"/>
          <w:sz w:val="30"/>
          <w:szCs w:val="30"/>
        </w:rPr>
      </w:pPr>
      <w:r>
        <w:rPr>
          <w:rFonts w:hint="eastAsia"/>
          <w:sz w:val="30"/>
          <w:szCs w:val="30"/>
        </w:rPr>
        <w:t>与此同时，直到回答到手，古德温先生主动提出要用两个论证（一个清晰的回答本会更公平）来证明，上帝的这些作为，呼召、称义，以及其余的，它们之间没有那样的联系（connection），以至于其中一个可能被采纳并付诸执行，而另一个却并非如此，就同样的人而言。</w:t>
      </w:r>
    </w:p>
    <w:p w14:paraId="4BC8FC9C">
      <w:pPr>
        <w:pStyle w:val="2"/>
        <w:spacing w:before="305" w:line="252" w:lineRule="auto"/>
        <w:ind w:right="9" w:firstLine="11"/>
        <w:jc w:val="both"/>
        <w:rPr>
          <w:rFonts w:hint="eastAsia"/>
          <w:sz w:val="30"/>
          <w:szCs w:val="30"/>
        </w:rPr>
      </w:pPr>
    </w:p>
    <w:p w14:paraId="3C24AED2">
      <w:pPr>
        <w:pStyle w:val="2"/>
        <w:spacing w:before="305" w:line="252" w:lineRule="auto"/>
        <w:ind w:right="9" w:firstLine="11"/>
        <w:jc w:val="both"/>
        <w:rPr>
          <w:rFonts w:hint="eastAsia"/>
          <w:sz w:val="30"/>
          <w:szCs w:val="30"/>
        </w:rPr>
      </w:pPr>
      <w:r>
        <w:rPr>
          <w:rFonts w:hint="eastAsia"/>
          <w:sz w:val="30"/>
          <w:szCs w:val="30"/>
        </w:rPr>
        <w:t>His first reason is this: "If the apostle should frame this series or chain of divine acts with an intent to show or teach the uninterruptibleness of it, in what case or cases soever, he should fight against his general and main scope or design in that part of the chapter which lieth from verse 17, which clearly is this, to encourage them to constancy and perseverance in suffering afflictions: for to suggest any such thing as that, being called and justified, nothing could hinder them from being glorified, were to furnish them with a ground on which to neglect his exhortation; for who will be persuaded to suffer tribulation for the obtaining of that which they have sufficient assurance given that they shall obtain whether they suffer such things or no? Therefore, certainly, the apostle did not intend here to teach the certainty of perseverance in those that are justified."</w:t>
      </w:r>
    </w:p>
    <w:p w14:paraId="0E6B40E1">
      <w:pPr>
        <w:pStyle w:val="2"/>
        <w:spacing w:before="305" w:line="252" w:lineRule="auto"/>
        <w:ind w:right="9" w:firstLine="11"/>
        <w:jc w:val="both"/>
        <w:rPr>
          <w:rFonts w:hint="eastAsia"/>
          <w:sz w:val="30"/>
          <w:szCs w:val="30"/>
        </w:rPr>
      </w:pPr>
    </w:p>
    <w:p w14:paraId="1E4CEB1D">
      <w:pPr>
        <w:pStyle w:val="2"/>
        <w:spacing w:before="305" w:line="252" w:lineRule="auto"/>
        <w:ind w:right="9" w:firstLine="11"/>
        <w:jc w:val="both"/>
        <w:rPr>
          <w:rFonts w:hint="eastAsia"/>
          <w:sz w:val="30"/>
          <w:szCs w:val="30"/>
        </w:rPr>
      </w:pPr>
      <w:r>
        <w:rPr>
          <w:rFonts w:hint="eastAsia"/>
          <w:sz w:val="30"/>
          <w:szCs w:val="30"/>
        </w:rPr>
        <w:t>他的第一个理由是这个：“如果（If）使徒（the apostle）构建（should frame）这个（this）神圣作为（divine acts）的系列（series）或链条（or chain）时，意图（with an intent to）显明（show or）或教导（teach）它的不中断性（uninterruptibleness），无论（in what case or）在何种情况下（cases soever），他就会（he should）与（fight against）他在那一章（that part of the chapter）从17节开始（which lieth from verse 17）的普遍（his general and）且主要（main）的主旨（scope or）或设计（design）相悖，那主旨清晰地（which clearly is）是这个（this），即鼓励（to encourage）他们（them to）在受苦难（in suffering afflictions）中持守（constancy and）坚忍（perseverance）：因为（for to）暗示（suggest）任何（any such）那样的事（thing as that），即既蒙呼召（being called and）又蒙称义（justified），就没有任何事（nothing）能阻碍（could hinder）他们（them from）得荣耀（being glorified），就是（were to）向他们（them with）提供（furnish）一个（a ground）据以（on which to）忽略（neglect）他劝勉（his exhortation）的根据；因为（for）谁（who）会被说服（will be persuaded）去为（for the）获得（obtaining of）那（that which）他们已得到（they have）充分（sufficient）确据（assurance given that）无论（whether）他们受（they suffer）那样的事（such things）与否（or no）都必将获得（they shall obtain）的东西而去受（to suffer）患难（tribulation）呢？因此（Therefore），当然（certainly），使徒（the apostle）在此（did not intend here to）并未意图教导（teach the）那些（in those that）蒙称义（are justified）之人的坚忍（perseverance）之确定性（certainty）。”</w:t>
      </w:r>
    </w:p>
    <w:p w14:paraId="29F5524A">
      <w:pPr>
        <w:pStyle w:val="2"/>
        <w:spacing w:before="305" w:line="252" w:lineRule="auto"/>
        <w:ind w:right="9" w:firstLine="11"/>
        <w:jc w:val="both"/>
        <w:rPr>
          <w:rFonts w:hint="eastAsia"/>
          <w:sz w:val="30"/>
          <w:szCs w:val="30"/>
        </w:rPr>
      </w:pPr>
    </w:p>
    <w:p w14:paraId="4C5B5BF9">
      <w:pPr>
        <w:pStyle w:val="2"/>
        <w:spacing w:before="305" w:line="252" w:lineRule="auto"/>
        <w:ind w:right="9" w:firstLine="11"/>
        <w:jc w:val="both"/>
        <w:rPr>
          <w:rFonts w:hint="eastAsia"/>
          <w:sz w:val="30"/>
          <w:szCs w:val="30"/>
        </w:rPr>
      </w:pPr>
      <w:r>
        <w:rPr>
          <w:rFonts w:hint="eastAsia"/>
          <w:sz w:val="30"/>
          <w:szCs w:val="30"/>
        </w:rPr>
        <w:t>Ans. That this argument is of such a composition as not to operate much in the case in hand will easily appear; for,—</w:t>
      </w:r>
    </w:p>
    <w:p w14:paraId="5F4898BF">
      <w:pPr>
        <w:pStyle w:val="2"/>
        <w:spacing w:before="305" w:line="252" w:lineRule="auto"/>
        <w:ind w:right="9" w:firstLine="11"/>
        <w:jc w:val="both"/>
        <w:rPr>
          <w:rFonts w:hint="eastAsia"/>
          <w:sz w:val="30"/>
          <w:szCs w:val="30"/>
        </w:rPr>
      </w:pPr>
    </w:p>
    <w:p w14:paraId="1AB2117E">
      <w:pPr>
        <w:pStyle w:val="2"/>
        <w:spacing w:before="305" w:line="252" w:lineRule="auto"/>
        <w:ind w:right="9" w:firstLine="11"/>
        <w:jc w:val="both"/>
        <w:rPr>
          <w:rFonts w:hint="eastAsia"/>
          <w:sz w:val="30"/>
          <w:szCs w:val="30"/>
        </w:rPr>
      </w:pPr>
      <w:r>
        <w:rPr>
          <w:rFonts w:hint="eastAsia"/>
          <w:sz w:val="30"/>
          <w:szCs w:val="30"/>
        </w:rPr>
        <w:t>答：这个论证具有那样一种构成，以至于在手头的案例中不会产生太大作用，这将轻易显明；因为，——</w:t>
      </w:r>
    </w:p>
    <w:p w14:paraId="148ABC8F">
      <w:pPr>
        <w:pStyle w:val="2"/>
        <w:spacing w:before="305" w:line="252" w:lineRule="auto"/>
        <w:ind w:right="9" w:firstLine="11"/>
        <w:jc w:val="both"/>
        <w:rPr>
          <w:rFonts w:hint="eastAsia"/>
          <w:sz w:val="30"/>
          <w:szCs w:val="30"/>
        </w:rPr>
      </w:pPr>
    </w:p>
    <w:p w14:paraId="321343F9">
      <w:pPr>
        <w:pStyle w:val="2"/>
        <w:spacing w:before="305" w:line="252" w:lineRule="auto"/>
        <w:ind w:right="9" w:firstLine="11"/>
        <w:jc w:val="both"/>
        <w:rPr>
          <w:rFonts w:hint="eastAsia"/>
          <w:sz w:val="30"/>
          <w:szCs w:val="30"/>
        </w:rPr>
      </w:pPr>
      <w:r>
        <w:rPr>
          <w:rFonts w:hint="eastAsia"/>
          <w:sz w:val="30"/>
          <w:szCs w:val="30"/>
        </w:rPr>
        <w:t>First, These expressions, "In what case or cases soever," are foisted into the sense and sentence of them whom he opposes, who affirm the acts of God's grace here mentioned to be effectually and virtually preventive of those cases, and of [that] which might possibly give any interruption to the series of them.</w:t>
      </w:r>
    </w:p>
    <w:p w14:paraId="5B182BD3">
      <w:pPr>
        <w:pStyle w:val="2"/>
        <w:spacing w:before="305" w:line="252" w:lineRule="auto"/>
        <w:ind w:right="9" w:firstLine="11"/>
        <w:jc w:val="both"/>
        <w:rPr>
          <w:rFonts w:hint="eastAsia"/>
          <w:sz w:val="30"/>
          <w:szCs w:val="30"/>
        </w:rPr>
      </w:pPr>
    </w:p>
    <w:p w14:paraId="012FAE88">
      <w:pPr>
        <w:pStyle w:val="2"/>
        <w:spacing w:before="305" w:line="252" w:lineRule="auto"/>
        <w:ind w:right="9" w:firstLine="11"/>
        <w:jc w:val="both"/>
        <w:rPr>
          <w:rFonts w:hint="eastAsia"/>
          <w:sz w:val="30"/>
          <w:szCs w:val="30"/>
        </w:rPr>
      </w:pPr>
      <w:r>
        <w:rPr>
          <w:rFonts w:hint="eastAsia"/>
          <w:sz w:val="30"/>
          <w:szCs w:val="30"/>
        </w:rPr>
        <w:t>首先，这些表达，“无论在何种情况下”，被塞入（foisted into）他所反对之人的意义和句子中，那些人确认此处提到的上帝恩典作为有效地（effectually）且实际上（virtually）预防（preventive of）那些情况，以及[那个]可能对其系列造成任何中断的事物。</w:t>
      </w:r>
    </w:p>
    <w:p w14:paraId="123DF830">
      <w:pPr>
        <w:pStyle w:val="2"/>
        <w:spacing w:before="305" w:line="252" w:lineRule="auto"/>
        <w:ind w:right="9" w:firstLine="11"/>
        <w:jc w:val="both"/>
        <w:rPr>
          <w:rFonts w:hint="eastAsia"/>
          <w:sz w:val="30"/>
          <w:szCs w:val="30"/>
        </w:rPr>
      </w:pPr>
    </w:p>
    <w:p w14:paraId="59AFC6D2">
      <w:pPr>
        <w:pStyle w:val="2"/>
        <w:spacing w:before="305" w:line="252" w:lineRule="auto"/>
        <w:ind w:right="9" w:firstLine="11"/>
        <w:jc w:val="both"/>
        <w:rPr>
          <w:rFonts w:hint="eastAsia"/>
          <w:sz w:val="30"/>
          <w:szCs w:val="30"/>
        </w:rPr>
      </w:pPr>
      <w:r>
        <w:rPr>
          <w:rFonts w:hint="eastAsia"/>
          <w:sz w:val="30"/>
          <w:szCs w:val="30"/>
        </w:rPr>
        <w:t>Secondly, Whatsoever is here pretended of the main scope of the chapter, the scope of the place we have under consideration was granted before to be the making good of that assertion, premised in the head thereof, that all things should work together for good to believers, and that so to make it good, that upon the demonstration of it they might triumph with joy and exultation; which it cannot be denied but that this uninterruptible series of divine acts, not framed by the apostle, but revealed by the Holy Ghost, is fitted and suited to do.</w:t>
      </w:r>
    </w:p>
    <w:p w14:paraId="2E401ADA">
      <w:pPr>
        <w:pStyle w:val="2"/>
        <w:spacing w:before="305" w:line="252" w:lineRule="auto"/>
        <w:ind w:right="9" w:firstLine="11"/>
        <w:jc w:val="both"/>
        <w:rPr>
          <w:rFonts w:hint="eastAsia"/>
          <w:sz w:val="30"/>
          <w:szCs w:val="30"/>
        </w:rPr>
      </w:pPr>
    </w:p>
    <w:p w14:paraId="6BC33E6C">
      <w:pPr>
        <w:pStyle w:val="2"/>
        <w:spacing w:before="305" w:line="252" w:lineRule="auto"/>
        <w:ind w:right="9" w:firstLine="11"/>
        <w:jc w:val="both"/>
        <w:rPr>
          <w:rFonts w:hint="eastAsia"/>
          <w:sz w:val="30"/>
          <w:szCs w:val="30"/>
        </w:rPr>
      </w:pPr>
      <w:r>
        <w:rPr>
          <w:rFonts w:hint="eastAsia"/>
          <w:sz w:val="30"/>
          <w:szCs w:val="30"/>
        </w:rPr>
        <w:t>其次，无论此处就该章主要主旨（main scope）假装了什么，我们所考虑之处的主旨先前已被承认是为了证实那个在其开头预先陈述的主张，即万事都将互相效力，叫信徒得益处，并且如此证实它，以至于基于其证明他们可以带着喜乐和欢欣夸胜；对此无法否认的是，这个不中断的神圣作为系列——并非由使徒构建，而是由圣灵启示——正是适合且配合作此事的。</w:t>
      </w:r>
    </w:p>
    <w:p w14:paraId="4F0FFE63">
      <w:pPr>
        <w:pStyle w:val="2"/>
        <w:spacing w:before="305" w:line="252" w:lineRule="auto"/>
        <w:ind w:right="9" w:firstLine="11"/>
        <w:jc w:val="both"/>
        <w:rPr>
          <w:rFonts w:hint="eastAsia"/>
          <w:sz w:val="30"/>
          <w:szCs w:val="30"/>
        </w:rPr>
      </w:pPr>
    </w:p>
    <w:p w14:paraId="7F7A4582">
      <w:pPr>
        <w:pStyle w:val="2"/>
        <w:spacing w:before="305" w:line="252" w:lineRule="auto"/>
        <w:ind w:right="9" w:firstLine="11"/>
        <w:jc w:val="both"/>
        <w:rPr>
          <w:rFonts w:hint="eastAsia"/>
          <w:sz w:val="30"/>
          <w:szCs w:val="30"/>
        </w:rPr>
      </w:pPr>
      <w:r>
        <w:rPr>
          <w:rFonts w:hint="eastAsia"/>
          <w:sz w:val="30"/>
          <w:szCs w:val="30"/>
        </w:rPr>
        <w:t>Thirdly, Suppose that be the scope of the foregoing verses, what is there in the thesis insisted on and the sense embraced by us opposite thereunto?</w:t>
      </w:r>
    </w:p>
    <w:p w14:paraId="50426AB4">
      <w:pPr>
        <w:pStyle w:val="2"/>
        <w:spacing w:before="305" w:line="252" w:lineRule="auto"/>
        <w:ind w:right="9" w:firstLine="11"/>
        <w:jc w:val="both"/>
        <w:rPr>
          <w:rFonts w:hint="eastAsia"/>
          <w:sz w:val="30"/>
          <w:szCs w:val="30"/>
        </w:rPr>
      </w:pPr>
    </w:p>
    <w:p w14:paraId="4377E42F">
      <w:pPr>
        <w:pStyle w:val="2"/>
        <w:spacing w:before="305" w:line="252" w:lineRule="auto"/>
        <w:ind w:right="9" w:firstLine="11"/>
        <w:jc w:val="both"/>
        <w:rPr>
          <w:rFonts w:hint="eastAsia"/>
          <w:sz w:val="30"/>
          <w:szCs w:val="30"/>
        </w:rPr>
      </w:pPr>
      <w:r>
        <w:rPr>
          <w:rFonts w:hint="eastAsia"/>
          <w:sz w:val="30"/>
          <w:szCs w:val="30"/>
        </w:rPr>
        <w:t>第三，假设那是前面经文的主旨，那么在所坚持的论题（thesis）以及我们所拥抱的意义中，有什么与此相对立呢？</w:t>
      </w:r>
    </w:p>
    <w:p w14:paraId="204D666D">
      <w:pPr>
        <w:pStyle w:val="2"/>
        <w:spacing w:before="305" w:line="252" w:lineRule="auto"/>
        <w:ind w:right="9" w:firstLine="11"/>
        <w:jc w:val="both"/>
        <w:rPr>
          <w:rFonts w:hint="eastAsia"/>
          <w:sz w:val="30"/>
          <w:szCs w:val="30"/>
        </w:rPr>
      </w:pPr>
    </w:p>
    <w:p w14:paraId="57B4F15B">
      <w:pPr>
        <w:pStyle w:val="2"/>
        <w:spacing w:before="305" w:line="252" w:lineRule="auto"/>
        <w:ind w:right="9" w:firstLine="11"/>
        <w:jc w:val="both"/>
        <w:rPr>
          <w:rFonts w:hint="eastAsia"/>
          <w:sz w:val="30"/>
          <w:szCs w:val="30"/>
        </w:rPr>
      </w:pPr>
      <w:r>
        <w:rPr>
          <w:rFonts w:hint="eastAsia"/>
          <w:sz w:val="30"/>
          <w:szCs w:val="30"/>
        </w:rPr>
        <w:t>"Why, to suggest any such thing to them as that, being called and justified, nothing could possibly interpose to hinder them from being glorified,—that is, that God by his grace will preserve them from departing wilfully from him, and will in Jesus Christ establish his love to them for ever,—was to furnish them with a ground on which to neglect his exhortations."</w:t>
      </w:r>
    </w:p>
    <w:p w14:paraId="0B1D4278">
      <w:pPr>
        <w:pStyle w:val="2"/>
        <w:spacing w:before="305" w:line="252" w:lineRule="auto"/>
        <w:ind w:right="9" w:firstLine="11"/>
        <w:jc w:val="both"/>
        <w:rPr>
          <w:rFonts w:hint="eastAsia"/>
          <w:sz w:val="30"/>
          <w:szCs w:val="30"/>
        </w:rPr>
      </w:pPr>
    </w:p>
    <w:p w14:paraId="0E1D0DF2">
      <w:pPr>
        <w:pStyle w:val="2"/>
        <w:spacing w:before="305" w:line="252" w:lineRule="auto"/>
        <w:ind w:right="9" w:firstLine="11"/>
        <w:jc w:val="both"/>
        <w:rPr>
          <w:rFonts w:hint="eastAsia"/>
          <w:sz w:val="30"/>
          <w:szCs w:val="30"/>
        </w:rPr>
      </w:pPr>
      <w:r>
        <w:rPr>
          <w:rFonts w:hint="eastAsia"/>
          <w:sz w:val="30"/>
          <w:szCs w:val="30"/>
        </w:rPr>
        <w:t>“为何呢？向他们暗示任何那样的事，即既蒙呼召又蒙称义，就没有任何事可能介入以阻碍他们得荣耀，——也就是说，上帝将藉祂的恩典保守他们不至任意地（wilfully）离开祂，并将在耶稣基督里永远坚立祂对他们的爱，——就是向他们提供一个据以忽略祂劝勉的根据。”</w:t>
      </w:r>
    </w:p>
    <w:p w14:paraId="27FCD97C">
      <w:pPr>
        <w:pStyle w:val="2"/>
        <w:spacing w:before="305" w:line="252" w:lineRule="auto"/>
        <w:ind w:right="9" w:firstLine="11"/>
        <w:jc w:val="both"/>
        <w:rPr>
          <w:rFonts w:hint="eastAsia"/>
          <w:sz w:val="30"/>
          <w:szCs w:val="30"/>
        </w:rPr>
      </w:pPr>
    </w:p>
    <w:p w14:paraId="5A3AC7B9">
      <w:pPr>
        <w:pStyle w:val="2"/>
        <w:spacing w:before="305" w:line="252" w:lineRule="auto"/>
        <w:ind w:right="9" w:firstLine="11"/>
        <w:jc w:val="both"/>
        <w:rPr>
          <w:rFonts w:hint="eastAsia"/>
          <w:sz w:val="30"/>
          <w:szCs w:val="30"/>
        </w:rPr>
      </w:pPr>
      <w:r>
        <w:rPr>
          <w:rFonts w:hint="eastAsia"/>
          <w:sz w:val="30"/>
          <w:szCs w:val="30"/>
        </w:rPr>
        <w:t>Yea, but this kind of arguing we call here petitio principii, and it is accounted with us nothing valid; the thing in question is produced as the medium to argue by.</w:t>
      </w:r>
    </w:p>
    <w:p w14:paraId="2C3EB623">
      <w:pPr>
        <w:pStyle w:val="2"/>
        <w:spacing w:before="305" w:line="252" w:lineRule="auto"/>
        <w:ind w:right="9" w:firstLine="11"/>
        <w:jc w:val="both"/>
        <w:rPr>
          <w:rFonts w:hint="eastAsia"/>
          <w:sz w:val="30"/>
          <w:szCs w:val="30"/>
        </w:rPr>
      </w:pPr>
    </w:p>
    <w:p w14:paraId="3BFFD7A6">
      <w:pPr>
        <w:pStyle w:val="2"/>
        <w:spacing w:before="305" w:line="252" w:lineRule="auto"/>
        <w:ind w:right="9" w:firstLine="11"/>
        <w:jc w:val="both"/>
        <w:rPr>
          <w:rFonts w:hint="eastAsia"/>
          <w:sz w:val="30"/>
          <w:szCs w:val="30"/>
        </w:rPr>
      </w:pPr>
      <w:r>
        <w:rPr>
          <w:rFonts w:hint="eastAsia"/>
          <w:sz w:val="30"/>
          <w:szCs w:val="30"/>
        </w:rPr>
        <w:t>是的，但这种论证方式我们在此称为乞题（petitio principii），并且在我们看来毫无效力；争论中的事物被当作论证所依据的媒介（medium）。</w:t>
      </w:r>
    </w:p>
    <w:p w14:paraId="25E746CA">
      <w:pPr>
        <w:pStyle w:val="2"/>
        <w:spacing w:before="305" w:line="252" w:lineRule="auto"/>
        <w:ind w:right="9" w:firstLine="11"/>
        <w:jc w:val="both"/>
        <w:rPr>
          <w:rFonts w:hint="eastAsia"/>
          <w:sz w:val="30"/>
          <w:szCs w:val="30"/>
        </w:rPr>
      </w:pPr>
    </w:p>
    <w:p w14:paraId="385478E8">
      <w:pPr>
        <w:pStyle w:val="2"/>
        <w:spacing w:before="305" w:line="252" w:lineRule="auto"/>
        <w:ind w:right="9" w:firstLine="11"/>
        <w:jc w:val="both"/>
        <w:rPr>
          <w:rFonts w:hint="eastAsia"/>
          <w:sz w:val="30"/>
          <w:szCs w:val="30"/>
        </w:rPr>
      </w:pPr>
      <w:r>
        <w:rPr>
          <w:rFonts w:hint="eastAsia"/>
          <w:sz w:val="30"/>
          <w:szCs w:val="30"/>
        </w:rPr>
        <w:t>We affirm there is no stronger motive possible to encourage them to perseverance than this proposed.</w:t>
      </w:r>
    </w:p>
    <w:p w14:paraId="59495711">
      <w:pPr>
        <w:pStyle w:val="2"/>
        <w:spacing w:before="305" w:line="252" w:lineRule="auto"/>
        <w:ind w:right="9" w:firstLine="11"/>
        <w:jc w:val="both"/>
        <w:rPr>
          <w:rFonts w:hint="eastAsia"/>
          <w:sz w:val="30"/>
          <w:szCs w:val="30"/>
        </w:rPr>
      </w:pPr>
    </w:p>
    <w:p w14:paraId="72B4F346">
      <w:pPr>
        <w:pStyle w:val="2"/>
        <w:spacing w:before="305" w:line="252" w:lineRule="auto"/>
        <w:ind w:right="9" w:firstLine="11"/>
        <w:jc w:val="both"/>
        <w:rPr>
          <w:rFonts w:hint="eastAsia"/>
          <w:sz w:val="30"/>
          <w:szCs w:val="30"/>
        </w:rPr>
      </w:pPr>
      <w:r>
        <w:rPr>
          <w:rFonts w:hint="eastAsia"/>
          <w:sz w:val="30"/>
          <w:szCs w:val="30"/>
        </w:rPr>
        <w:t>我们确认没有任何比这个所提出的更强的动机（motive）可能鼓励他们坚忍。</w:t>
      </w:r>
    </w:p>
    <w:p w14:paraId="6BB036D0">
      <w:pPr>
        <w:pStyle w:val="2"/>
        <w:spacing w:before="305" w:line="252" w:lineRule="auto"/>
        <w:ind w:right="9" w:firstLine="11"/>
        <w:jc w:val="both"/>
        <w:rPr>
          <w:rFonts w:hint="eastAsia"/>
          <w:sz w:val="30"/>
          <w:szCs w:val="30"/>
        </w:rPr>
      </w:pPr>
    </w:p>
    <w:p w14:paraId="3BA50339">
      <w:pPr>
        <w:pStyle w:val="2"/>
        <w:spacing w:before="305" w:line="252" w:lineRule="auto"/>
        <w:ind w:right="9" w:firstLine="11"/>
        <w:jc w:val="both"/>
        <w:rPr>
          <w:rFonts w:hint="eastAsia"/>
          <w:sz w:val="30"/>
          <w:szCs w:val="30"/>
        </w:rPr>
      </w:pPr>
      <w:r>
        <w:rPr>
          <w:rFonts w:hint="eastAsia"/>
          <w:sz w:val="30"/>
          <w:szCs w:val="30"/>
        </w:rPr>
        <w:t>"It is otherwise," saith Mr Goodwin; and its being otherwise in his opinion is the medium whereby he disproves not only that, but another truth, which he also opposeth!</w:t>
      </w:r>
    </w:p>
    <w:p w14:paraId="753DFB99">
      <w:pPr>
        <w:pStyle w:val="2"/>
        <w:spacing w:before="305" w:line="252" w:lineRule="auto"/>
        <w:ind w:right="9" w:firstLine="11"/>
        <w:jc w:val="both"/>
        <w:rPr>
          <w:rFonts w:hint="eastAsia"/>
          <w:sz w:val="30"/>
          <w:szCs w:val="30"/>
        </w:rPr>
      </w:pPr>
    </w:p>
    <w:p w14:paraId="71C9C0C2">
      <w:pPr>
        <w:pStyle w:val="2"/>
        <w:spacing w:before="305" w:line="252" w:lineRule="auto"/>
        <w:ind w:right="9" w:firstLine="11"/>
        <w:jc w:val="both"/>
        <w:rPr>
          <w:rFonts w:hint="eastAsia"/>
          <w:sz w:val="30"/>
          <w:szCs w:val="30"/>
        </w:rPr>
      </w:pPr>
      <w:r>
        <w:rPr>
          <w:rFonts w:hint="eastAsia"/>
          <w:sz w:val="30"/>
          <w:szCs w:val="30"/>
        </w:rPr>
        <w:t>“并非如此，”古德温先生说；并且在他看来并非如此这一点，正是他用以反驳不仅那个真理，而且也反驳另一个他同样反对之真理的媒介！</w:t>
      </w:r>
    </w:p>
    <w:p w14:paraId="16FD4019">
      <w:pPr>
        <w:pStyle w:val="2"/>
        <w:spacing w:before="305" w:line="252" w:lineRule="auto"/>
        <w:ind w:right="9" w:firstLine="11"/>
        <w:jc w:val="both"/>
        <w:rPr>
          <w:rFonts w:hint="eastAsia"/>
          <w:sz w:val="30"/>
          <w:szCs w:val="30"/>
        </w:rPr>
      </w:pPr>
    </w:p>
    <w:p w14:paraId="6565B9A4">
      <w:pPr>
        <w:pStyle w:val="2"/>
        <w:spacing w:before="305" w:line="252" w:lineRule="auto"/>
        <w:ind w:right="9" w:firstLine="11"/>
        <w:jc w:val="both"/>
        <w:rPr>
          <w:rFonts w:hint="eastAsia"/>
          <w:sz w:val="30"/>
          <w:szCs w:val="30"/>
        </w:rPr>
      </w:pPr>
      <w:r>
        <w:rPr>
          <w:rFonts w:hint="eastAsia"/>
          <w:sz w:val="30"/>
          <w:szCs w:val="30"/>
        </w:rPr>
        <w:t>But he adds this reason, "For who would be persuaded to suffer," etc.; that is, it is impossible for any one industriously and carefully to use the means for the attainment of any end, if he hath assurance of the end by these means to be obtained.</w:t>
      </w:r>
    </w:p>
    <w:p w14:paraId="620A8468">
      <w:pPr>
        <w:pStyle w:val="2"/>
        <w:spacing w:before="305" w:line="252" w:lineRule="auto"/>
        <w:ind w:right="9" w:firstLine="11"/>
        <w:jc w:val="both"/>
        <w:rPr>
          <w:rFonts w:hint="eastAsia"/>
          <w:sz w:val="30"/>
          <w:szCs w:val="30"/>
        </w:rPr>
      </w:pPr>
    </w:p>
    <w:p w14:paraId="31710F16">
      <w:pPr>
        <w:pStyle w:val="2"/>
        <w:spacing w:before="305" w:line="252" w:lineRule="auto"/>
        <w:ind w:right="9" w:firstLine="11"/>
        <w:jc w:val="both"/>
        <w:rPr>
          <w:rFonts w:hint="eastAsia"/>
          <w:sz w:val="30"/>
          <w:szCs w:val="30"/>
        </w:rPr>
      </w:pPr>
      <w:r>
        <w:rPr>
          <w:rFonts w:hint="eastAsia"/>
          <w:sz w:val="30"/>
          <w:szCs w:val="30"/>
        </w:rPr>
        <w:t>但他补充这个理由，“因为谁会被说服去受苦，”等等；也就是说，如果一个人确据藉着这些途径可以达到某个结局，那么任何人勤勉且仔细地使用途径来达到那个结局就是不可能的。</w:t>
      </w:r>
    </w:p>
    <w:p w14:paraId="2E6D507E">
      <w:pPr>
        <w:pStyle w:val="2"/>
        <w:spacing w:before="305" w:line="252" w:lineRule="auto"/>
        <w:ind w:right="9" w:firstLine="11"/>
        <w:jc w:val="both"/>
        <w:rPr>
          <w:rFonts w:hint="eastAsia"/>
          <w:sz w:val="30"/>
          <w:szCs w:val="30"/>
        </w:rPr>
      </w:pPr>
    </w:p>
    <w:p w14:paraId="78ADB649">
      <w:pPr>
        <w:pStyle w:val="2"/>
        <w:spacing w:before="305" w:line="252" w:lineRule="auto"/>
        <w:ind w:right="9" w:firstLine="11"/>
        <w:jc w:val="both"/>
        <w:rPr>
          <w:rFonts w:hint="eastAsia"/>
          <w:sz w:val="30"/>
          <w:szCs w:val="30"/>
        </w:rPr>
      </w:pPr>
      <w:r>
        <w:rPr>
          <w:rFonts w:hint="eastAsia"/>
          <w:sz w:val="30"/>
          <w:szCs w:val="30"/>
        </w:rPr>
        <w:t>What need Hezekiah make use of food, or other means of sustaining his life, when he was assured that he should live fifteen years?</w:t>
      </w:r>
    </w:p>
    <w:p w14:paraId="50E1737F">
      <w:pPr>
        <w:pStyle w:val="2"/>
        <w:spacing w:before="305" w:line="252" w:lineRule="auto"/>
        <w:ind w:right="9" w:firstLine="11"/>
        <w:jc w:val="both"/>
        <w:rPr>
          <w:rFonts w:hint="eastAsia"/>
          <w:sz w:val="30"/>
          <w:szCs w:val="30"/>
        </w:rPr>
      </w:pPr>
    </w:p>
    <w:p w14:paraId="6F07CF03">
      <w:pPr>
        <w:pStyle w:val="2"/>
        <w:spacing w:before="305" w:line="252" w:lineRule="auto"/>
        <w:ind w:right="9" w:firstLine="11"/>
        <w:jc w:val="both"/>
        <w:rPr>
          <w:rFonts w:hint="eastAsia"/>
          <w:sz w:val="30"/>
          <w:szCs w:val="30"/>
        </w:rPr>
      </w:pPr>
      <w:r>
        <w:rPr>
          <w:rFonts w:hint="eastAsia"/>
          <w:sz w:val="30"/>
          <w:szCs w:val="30"/>
        </w:rPr>
        <w:t>当希西家（Hezekiah）确据他将活十五年时，他何需使用食物或其他维持生命的途径呢？</w:t>
      </w:r>
    </w:p>
    <w:p w14:paraId="03BA936B">
      <w:pPr>
        <w:pStyle w:val="2"/>
        <w:spacing w:before="305" w:line="252" w:lineRule="auto"/>
        <w:ind w:right="9" w:firstLine="11"/>
        <w:jc w:val="both"/>
        <w:rPr>
          <w:rFonts w:hint="eastAsia"/>
          <w:sz w:val="30"/>
          <w:szCs w:val="30"/>
        </w:rPr>
      </w:pPr>
    </w:p>
    <w:p w14:paraId="0EE48BE6">
      <w:pPr>
        <w:pStyle w:val="2"/>
        <w:spacing w:before="305" w:line="252" w:lineRule="auto"/>
        <w:ind w:right="9" w:firstLine="11"/>
        <w:jc w:val="both"/>
        <w:rPr>
          <w:rFonts w:hint="eastAsia"/>
          <w:sz w:val="30"/>
          <w:szCs w:val="30"/>
        </w:rPr>
      </w:pPr>
      <w:r>
        <w:rPr>
          <w:rFonts w:hint="eastAsia"/>
          <w:sz w:val="30"/>
          <w:szCs w:val="30"/>
        </w:rPr>
        <w:t>The perseverance of the saints is not in the Scripture, nor by any of those whom Mr Goodwin hath chosen to oppose, held out on any such ridiculous terms as whether they use means or use them not, carry themselves well or wickedly miscarry themselves, but is asserted upon the account of God's effectual grace preserving them in the use of the means, and from all such miscarriages as should make a total separation between God and their souls.</w:t>
      </w:r>
    </w:p>
    <w:p w14:paraId="7C6A2F60">
      <w:pPr>
        <w:pStyle w:val="2"/>
        <w:spacing w:before="305" w:line="252" w:lineRule="auto"/>
        <w:ind w:right="9" w:firstLine="11"/>
        <w:jc w:val="both"/>
        <w:rPr>
          <w:rFonts w:hint="eastAsia"/>
          <w:sz w:val="30"/>
          <w:szCs w:val="30"/>
        </w:rPr>
      </w:pPr>
    </w:p>
    <w:p w14:paraId="6319CA30">
      <w:pPr>
        <w:pStyle w:val="2"/>
        <w:spacing w:before="305" w:line="252" w:lineRule="auto"/>
        <w:ind w:right="9" w:firstLine="11"/>
        <w:jc w:val="both"/>
        <w:rPr>
          <w:rFonts w:hint="eastAsia"/>
          <w:sz w:val="30"/>
          <w:szCs w:val="30"/>
        </w:rPr>
      </w:pPr>
      <w:r>
        <w:rPr>
          <w:rFonts w:hint="eastAsia"/>
          <w:sz w:val="30"/>
          <w:szCs w:val="30"/>
        </w:rPr>
        <w:t>圣徒的坚忍并非在圣经中，也非被古德温先生选择反对的任何人，以任何那样可笑的条件——无论他们使用途径与否，行为良好或邪恶地失败——来阐明，而是基于上帝有效恩典保守他们在途径的使用中、并保守他们脱离所有那样会使上帝与他们灵魂完全分离之失败的缘由而被主张。</w:t>
      </w:r>
    </w:p>
    <w:p w14:paraId="0E745068">
      <w:pPr>
        <w:pStyle w:val="2"/>
        <w:spacing w:before="305" w:line="252" w:lineRule="auto"/>
        <w:ind w:right="9" w:firstLine="11"/>
        <w:jc w:val="both"/>
        <w:rPr>
          <w:rFonts w:hint="eastAsia"/>
          <w:sz w:val="30"/>
          <w:szCs w:val="30"/>
        </w:rPr>
      </w:pPr>
    </w:p>
    <w:p w14:paraId="21D6E3CE">
      <w:pPr>
        <w:pStyle w:val="2"/>
        <w:spacing w:before="305" w:line="252" w:lineRule="auto"/>
        <w:ind w:right="9" w:firstLine="11"/>
        <w:jc w:val="both"/>
        <w:rPr>
          <w:rFonts w:hint="eastAsia"/>
          <w:sz w:val="30"/>
          <w:szCs w:val="30"/>
        </w:rPr>
      </w:pPr>
      <w:r>
        <w:rPr>
          <w:rFonts w:hint="eastAsia"/>
          <w:sz w:val="30"/>
          <w:szCs w:val="30"/>
        </w:rPr>
        <w:t>So that this first reason is but a plain begging of those things which, to use his own language, he would not dig for.</w:t>
      </w:r>
    </w:p>
    <w:p w14:paraId="164AC7BD">
      <w:pPr>
        <w:pStyle w:val="2"/>
        <w:spacing w:before="305" w:line="252" w:lineRule="auto"/>
        <w:ind w:right="9" w:firstLine="11"/>
        <w:jc w:val="both"/>
        <w:rPr>
          <w:rFonts w:hint="eastAsia"/>
          <w:sz w:val="30"/>
          <w:szCs w:val="30"/>
        </w:rPr>
      </w:pPr>
    </w:p>
    <w:p w14:paraId="11DCBE4F">
      <w:pPr>
        <w:pStyle w:val="2"/>
        <w:spacing w:before="305" w:line="252" w:lineRule="auto"/>
        <w:ind w:right="9" w:firstLine="11"/>
        <w:jc w:val="both"/>
        <w:rPr>
          <w:rFonts w:hint="eastAsia"/>
          <w:sz w:val="30"/>
          <w:szCs w:val="30"/>
        </w:rPr>
      </w:pPr>
      <w:r>
        <w:rPr>
          <w:rFonts w:hint="eastAsia"/>
          <w:sz w:val="30"/>
          <w:szCs w:val="30"/>
        </w:rPr>
        <w:t>因此这个第一个理由不过是对那些——用他自己的语言来说，他不会去挖掘的——事物的明显乞题。</w:t>
      </w:r>
    </w:p>
    <w:p w14:paraId="66ACB622">
      <w:pPr>
        <w:pStyle w:val="2"/>
        <w:spacing w:before="305" w:line="252" w:lineRule="auto"/>
        <w:ind w:right="9" w:firstLine="11"/>
        <w:jc w:val="both"/>
        <w:rPr>
          <w:rFonts w:hint="eastAsia"/>
          <w:sz w:val="30"/>
          <w:szCs w:val="30"/>
        </w:rPr>
      </w:pPr>
    </w:p>
    <w:p w14:paraId="20E1D93C">
      <w:pPr>
        <w:pStyle w:val="2"/>
        <w:spacing w:before="305" w:line="252" w:lineRule="auto"/>
        <w:ind w:right="9" w:firstLine="11"/>
        <w:jc w:val="both"/>
        <w:rPr>
          <w:rFonts w:hint="eastAsia"/>
          <w:sz w:val="30"/>
          <w:szCs w:val="30"/>
        </w:rPr>
      </w:pPr>
      <w:r>
        <w:rPr>
          <w:rFonts w:hint="eastAsia"/>
          <w:sz w:val="30"/>
          <w:szCs w:val="30"/>
        </w:rPr>
        <w:t>But perhaps, although this first argument of Mr Goodwin be nothing but an importune suggestion of some hypotheses of his own, with an arguing from inferences not only questionable but unquestionably false, yet if his second demonstration will evince the matter under debate, he maybe content to suffer loss in the hay and stubble of the first, so that the gold of the following argument do abide.</w:t>
      </w:r>
    </w:p>
    <w:p w14:paraId="0E20636B">
      <w:pPr>
        <w:pStyle w:val="2"/>
        <w:spacing w:before="305" w:line="252" w:lineRule="auto"/>
        <w:ind w:right="9" w:firstLine="11"/>
        <w:jc w:val="both"/>
        <w:rPr>
          <w:rFonts w:hint="eastAsia"/>
          <w:sz w:val="30"/>
          <w:szCs w:val="30"/>
        </w:rPr>
      </w:pPr>
    </w:p>
    <w:p w14:paraId="4631C2C6">
      <w:pPr>
        <w:pStyle w:val="2"/>
        <w:spacing w:before="305" w:line="252" w:lineRule="auto"/>
        <w:ind w:right="9" w:firstLine="11"/>
        <w:jc w:val="both"/>
        <w:rPr>
          <w:rFonts w:hint="eastAsia"/>
          <w:sz w:val="30"/>
          <w:szCs w:val="30"/>
        </w:rPr>
      </w:pPr>
      <w:r>
        <w:rPr>
          <w:rFonts w:hint="eastAsia"/>
          <w:sz w:val="30"/>
          <w:szCs w:val="30"/>
        </w:rPr>
        <w:t>但或许，尽管古德温先生这个第一个论证无非是他自己某些假设（hypotheses）的强求性暗示，连同从不仅可疑而且无可置疑地虚假之推论而来的论证，然而如果他的第二个证明（demonstration）将证实所辩论的事项，他或许甘愿在第一个论证的草木禾秸上遭受损失，以便后续论证的黄金得以存留。</w:t>
      </w:r>
    </w:p>
    <w:p w14:paraId="3EC0FCBA">
      <w:pPr>
        <w:pStyle w:val="2"/>
        <w:spacing w:before="305" w:line="252" w:lineRule="auto"/>
        <w:ind w:right="9" w:firstLine="11"/>
        <w:jc w:val="both"/>
        <w:rPr>
          <w:rFonts w:hint="eastAsia"/>
          <w:sz w:val="30"/>
          <w:szCs w:val="30"/>
        </w:rPr>
      </w:pPr>
    </w:p>
    <w:p w14:paraId="058FBC3F">
      <w:pPr>
        <w:pStyle w:val="2"/>
        <w:spacing w:before="305" w:line="252" w:lineRule="auto"/>
        <w:ind w:right="9" w:firstLine="11"/>
        <w:jc w:val="both"/>
        <w:rPr>
          <w:rFonts w:hint="eastAsia"/>
          <w:sz w:val="30"/>
          <w:szCs w:val="30"/>
        </w:rPr>
      </w:pPr>
      <w:r>
        <w:rPr>
          <w:rFonts w:hint="eastAsia"/>
          <w:sz w:val="30"/>
          <w:szCs w:val="30"/>
        </w:rPr>
        <w:t>Now, thus he proceedeth in these words: "And, lastly, this demonstrates the same thing yet farther. If God should justify all without exception whom he calleth, and that against all bars of wickedness and unbelief possible to be laid in their way by those who are called, then might ungodly and unbelieving persons inherit the kingdom of God. The reason of the connection is evident, it being a known truth that the persons justified are in a condition or present capacity of inheriting the kingdom of God."</w:t>
      </w:r>
    </w:p>
    <w:p w14:paraId="27876508">
      <w:pPr>
        <w:pStyle w:val="2"/>
        <w:spacing w:before="305" w:line="252" w:lineRule="auto"/>
        <w:ind w:right="9" w:firstLine="11"/>
        <w:jc w:val="both"/>
        <w:rPr>
          <w:rFonts w:hint="eastAsia"/>
          <w:sz w:val="30"/>
          <w:szCs w:val="30"/>
        </w:rPr>
      </w:pPr>
    </w:p>
    <w:p w14:paraId="2D84633A">
      <w:pPr>
        <w:pStyle w:val="2"/>
        <w:spacing w:before="305" w:line="252" w:lineRule="auto"/>
        <w:ind w:right="9" w:firstLine="11"/>
        <w:jc w:val="both"/>
        <w:rPr>
          <w:rFonts w:hint="eastAsia"/>
          <w:sz w:val="30"/>
          <w:szCs w:val="30"/>
        </w:rPr>
      </w:pPr>
      <w:r>
        <w:rPr>
          <w:rFonts w:hint="eastAsia"/>
          <w:sz w:val="30"/>
          <w:szCs w:val="30"/>
        </w:rPr>
        <w:t>现在，他用这些话如此进行：“并且（And），最后（lastly），这（this）更进一步（yet farther）证明（demonstrates）了同样（the same）的事（thing）。如果（If）上帝（God）应当（should）毫无例外地（without exception）称（justify）所有（all）祂所呼召（whom he calleth）的人为义，并且（and that）是顶着（against all）那些被召者（by those who are called）可能（possible to be）在其路上（in their way）设置（laid）的所有（bars of）邪恶（wickedness）和不信（and unbelief）的拦阻（bars），那么（then might）不敬虔（ungodly）和不信（and unbelieving）的人（persons）就可以承受（inherit）上帝（God）的国（the kingdom of）。这个联系（connection）的理由（The reason of the）是显而易见的（is evident），因为（it being）一个众所周知的（a known）真理（truth that）是，被称义（justified）的人（the persons）处于（are in a）承受（inheriting）上帝（God）国度（the kingdom of）的一种状况（condition or）或当前能力（present capacity）中。”</w:t>
      </w:r>
    </w:p>
    <w:p w14:paraId="42C8CC13">
      <w:pPr>
        <w:pStyle w:val="2"/>
        <w:spacing w:before="305" w:line="252" w:lineRule="auto"/>
        <w:ind w:right="9" w:firstLine="11"/>
        <w:jc w:val="both"/>
        <w:rPr>
          <w:rFonts w:hint="eastAsia"/>
          <w:sz w:val="30"/>
          <w:szCs w:val="30"/>
        </w:rPr>
      </w:pPr>
    </w:p>
    <w:p w14:paraId="4EBEE248">
      <w:pPr>
        <w:pStyle w:val="2"/>
        <w:spacing w:before="305" w:line="252" w:lineRule="auto"/>
        <w:ind w:right="9" w:firstLine="11"/>
        <w:jc w:val="both"/>
        <w:rPr>
          <w:rFonts w:hint="eastAsia"/>
          <w:sz w:val="30"/>
          <w:szCs w:val="30"/>
        </w:rPr>
      </w:pPr>
      <w:r>
        <w:rPr>
          <w:rFonts w:hint="eastAsia"/>
          <w:sz w:val="30"/>
          <w:szCs w:val="30"/>
        </w:rPr>
        <w:t>Ans. But "carbones pro thesauro."</w:t>
      </w:r>
    </w:p>
    <w:p w14:paraId="4E7EB7A5">
      <w:pPr>
        <w:pStyle w:val="2"/>
        <w:spacing w:before="305" w:line="252" w:lineRule="auto"/>
        <w:ind w:right="9" w:firstLine="11"/>
        <w:jc w:val="both"/>
        <w:rPr>
          <w:rFonts w:hint="eastAsia"/>
          <w:sz w:val="30"/>
          <w:szCs w:val="30"/>
        </w:rPr>
      </w:pPr>
    </w:p>
    <w:p w14:paraId="7E4B27CB">
      <w:pPr>
        <w:pStyle w:val="2"/>
        <w:spacing w:before="305" w:line="252" w:lineRule="auto"/>
        <w:ind w:right="9" w:firstLine="11"/>
        <w:jc w:val="both"/>
        <w:rPr>
          <w:rFonts w:hint="eastAsia"/>
          <w:sz w:val="30"/>
          <w:szCs w:val="30"/>
        </w:rPr>
      </w:pPr>
      <w:r>
        <w:rPr>
          <w:rFonts w:hint="eastAsia"/>
          <w:sz w:val="30"/>
          <w:szCs w:val="30"/>
        </w:rPr>
        <w:t>答：但是“以炭代宝”（carbones pro thesauro，意指：用无价值的东西替代有价值的）。</w:t>
      </w:r>
    </w:p>
    <w:p w14:paraId="4B2E5248">
      <w:pPr>
        <w:pStyle w:val="2"/>
        <w:spacing w:before="305" w:line="252" w:lineRule="auto"/>
        <w:ind w:right="9" w:firstLine="11"/>
        <w:jc w:val="both"/>
        <w:rPr>
          <w:rFonts w:hint="eastAsia"/>
          <w:sz w:val="30"/>
          <w:szCs w:val="30"/>
        </w:rPr>
      </w:pPr>
    </w:p>
    <w:p w14:paraId="1851E2A2">
      <w:pPr>
        <w:pStyle w:val="2"/>
        <w:spacing w:before="305" w:line="252" w:lineRule="auto"/>
        <w:ind w:right="9" w:firstLine="11"/>
        <w:jc w:val="both"/>
        <w:rPr>
          <w:rFonts w:hint="eastAsia"/>
          <w:sz w:val="30"/>
          <w:szCs w:val="30"/>
        </w:rPr>
      </w:pPr>
      <w:r>
        <w:rPr>
          <w:rFonts w:hint="eastAsia"/>
          <w:sz w:val="30"/>
          <w:szCs w:val="30"/>
        </w:rPr>
        <w:t>If it be possible, this, being of the same nature with that which went before, is more weak and infirm, as illogical and sophistical as it.</w:t>
      </w:r>
    </w:p>
    <w:p w14:paraId="2CBAE410">
      <w:pPr>
        <w:pStyle w:val="2"/>
        <w:spacing w:before="305" w:line="252" w:lineRule="auto"/>
        <w:ind w:right="9" w:firstLine="11"/>
        <w:jc w:val="both"/>
        <w:rPr>
          <w:rFonts w:hint="eastAsia"/>
          <w:sz w:val="30"/>
          <w:szCs w:val="30"/>
        </w:rPr>
      </w:pPr>
    </w:p>
    <w:p w14:paraId="356487FF">
      <w:pPr>
        <w:pStyle w:val="2"/>
        <w:spacing w:before="305" w:line="252" w:lineRule="auto"/>
        <w:ind w:right="9" w:firstLine="11"/>
        <w:jc w:val="both"/>
        <w:rPr>
          <w:rFonts w:hint="eastAsia"/>
          <w:sz w:val="30"/>
          <w:szCs w:val="30"/>
        </w:rPr>
      </w:pPr>
      <w:r>
        <w:rPr>
          <w:rFonts w:hint="eastAsia"/>
          <w:sz w:val="30"/>
          <w:szCs w:val="30"/>
        </w:rPr>
        <w:t>如果可能的话，这个，既与前面那个具有相同性质，就更加软弱和不稳固，如同它一样不合逻辑（illogical）且诡辩（sophistical）。</w:t>
      </w:r>
    </w:p>
    <w:p w14:paraId="7AA908FA">
      <w:pPr>
        <w:pStyle w:val="2"/>
        <w:spacing w:before="305" w:line="252" w:lineRule="auto"/>
        <w:ind w:right="9" w:firstLine="11"/>
        <w:jc w:val="both"/>
        <w:rPr>
          <w:rFonts w:hint="eastAsia"/>
          <w:sz w:val="30"/>
          <w:szCs w:val="30"/>
        </w:rPr>
      </w:pPr>
    </w:p>
    <w:p w14:paraId="5E991AC3">
      <w:pPr>
        <w:pStyle w:val="2"/>
        <w:spacing w:before="305" w:line="252" w:lineRule="auto"/>
        <w:ind w:right="9" w:firstLine="11"/>
        <w:jc w:val="both"/>
        <w:rPr>
          <w:rFonts w:hint="eastAsia"/>
          <w:sz w:val="30"/>
          <w:szCs w:val="30"/>
        </w:rPr>
      </w:pPr>
      <w:r>
        <w:rPr>
          <w:rFonts w:hint="eastAsia"/>
          <w:sz w:val="30"/>
          <w:szCs w:val="30"/>
        </w:rPr>
        <w:t>The whole strength of it lies in a supposal that those who are so called as here is intimated in the text,—called according to the purpose of God, called to answer the design of God to make them like to Jesus Christ, so called as to be hereupon justified,—may yet lay such bars of wickedness and unbelief in their own way, when they are so called, as not to be justified, when that calling of theirs consists in the effectual removal of all those bars of wickedness and unbelief which might hinder their free and gracious acceptation with God; that is,that they may be called effectually and not effectually.</w:t>
      </w:r>
    </w:p>
    <w:p w14:paraId="44E7B7B4">
      <w:pPr>
        <w:pStyle w:val="2"/>
        <w:spacing w:before="305" w:line="252" w:lineRule="auto"/>
        <w:ind w:right="9" w:firstLine="11"/>
        <w:jc w:val="both"/>
        <w:rPr>
          <w:rFonts w:hint="eastAsia"/>
          <w:sz w:val="30"/>
          <w:szCs w:val="30"/>
        </w:rPr>
      </w:pPr>
    </w:p>
    <w:p w14:paraId="1933443F">
      <w:pPr>
        <w:pStyle w:val="2"/>
        <w:spacing w:before="305" w:line="252" w:lineRule="auto"/>
        <w:ind w:right="9" w:firstLine="11"/>
        <w:jc w:val="both"/>
        <w:rPr>
          <w:rFonts w:hint="eastAsia"/>
          <w:sz w:val="30"/>
          <w:szCs w:val="30"/>
        </w:rPr>
      </w:pPr>
      <w:r>
        <w:rPr>
          <w:rFonts w:hint="eastAsia"/>
          <w:sz w:val="30"/>
          <w:szCs w:val="30"/>
        </w:rPr>
        <w:t>它的全部力量在于一个假设（supposal），即那些如此处经文所暗示的那样被呼召的人，——按照上帝的旨意被召，被召来回应上帝使他们像耶稣基督的设计，被如此呼召以至于据此被称义，——却可能在他们被如此呼召时，在他们自己的路上设置那样邪恶和不信的拦阻，以至于不被称义，而他们那个呼召正在于有效移除（effectual removal）所有那些可能阻碍他们蒙上帝白白且恩惠悦纳之邪恶和不信的拦阻；也就是说，他们可能被有效地呼召又未被有效地呼召。</w:t>
      </w:r>
    </w:p>
    <w:p w14:paraId="1BC50AF0">
      <w:pPr>
        <w:pStyle w:val="2"/>
        <w:spacing w:before="305" w:line="252" w:lineRule="auto"/>
        <w:ind w:right="9" w:firstLine="11"/>
        <w:jc w:val="both"/>
        <w:rPr>
          <w:rFonts w:hint="eastAsia"/>
          <w:sz w:val="30"/>
          <w:szCs w:val="30"/>
        </w:rPr>
      </w:pPr>
    </w:p>
    <w:p w14:paraId="7DB6C6A3">
      <w:pPr>
        <w:pStyle w:val="2"/>
        <w:spacing w:before="305" w:line="252" w:lineRule="auto"/>
        <w:ind w:right="9" w:firstLine="11"/>
        <w:jc w:val="both"/>
        <w:rPr>
          <w:rFonts w:hint="eastAsia"/>
          <w:sz w:val="30"/>
          <w:szCs w:val="30"/>
        </w:rPr>
      </w:pPr>
      <w:r>
        <w:rPr>
          <w:rFonts w:hint="eastAsia"/>
          <w:sz w:val="30"/>
          <w:szCs w:val="30"/>
        </w:rPr>
        <w:t>A supposal hereof is the strength of that consideration which yielded Mr Goodwin this demonstration.</w:t>
      </w:r>
    </w:p>
    <w:p w14:paraId="37268D8A">
      <w:pPr>
        <w:pStyle w:val="2"/>
        <w:spacing w:before="305" w:line="252" w:lineRule="auto"/>
        <w:ind w:right="9" w:firstLine="11"/>
        <w:jc w:val="both"/>
        <w:rPr>
          <w:rFonts w:hint="eastAsia"/>
          <w:sz w:val="30"/>
          <w:szCs w:val="30"/>
        </w:rPr>
      </w:pPr>
    </w:p>
    <w:p w14:paraId="265E9CFF">
      <w:pPr>
        <w:pStyle w:val="2"/>
        <w:spacing w:before="305" w:line="252" w:lineRule="auto"/>
        <w:ind w:right="9" w:firstLine="11"/>
        <w:jc w:val="both"/>
        <w:rPr>
          <w:rFonts w:hint="eastAsia"/>
          <w:sz w:val="30"/>
          <w:szCs w:val="30"/>
        </w:rPr>
      </w:pPr>
      <w:r>
        <w:rPr>
          <w:rFonts w:hint="eastAsia"/>
          <w:sz w:val="30"/>
          <w:szCs w:val="30"/>
        </w:rPr>
        <w:t>对此的一个假设正是那个产生了古德温先生这个证明之考量的力量。</w:t>
      </w:r>
    </w:p>
    <w:p w14:paraId="76E06248">
      <w:pPr>
        <w:pStyle w:val="2"/>
        <w:spacing w:before="305" w:line="252" w:lineRule="auto"/>
        <w:ind w:right="9" w:firstLine="11"/>
        <w:jc w:val="both"/>
        <w:rPr>
          <w:rFonts w:hint="eastAsia"/>
          <w:sz w:val="30"/>
          <w:szCs w:val="30"/>
        </w:rPr>
      </w:pPr>
    </w:p>
    <w:p w14:paraId="25028A18">
      <w:pPr>
        <w:pStyle w:val="2"/>
        <w:spacing w:before="305" w:line="252" w:lineRule="auto"/>
        <w:ind w:right="9" w:firstLine="11"/>
        <w:jc w:val="both"/>
        <w:rPr>
          <w:rFonts w:hint="eastAsia"/>
          <w:sz w:val="30"/>
          <w:szCs w:val="30"/>
        </w:rPr>
      </w:pPr>
      <w:r>
        <w:rPr>
          <w:rFonts w:hint="eastAsia"/>
          <w:sz w:val="30"/>
          <w:szCs w:val="30"/>
        </w:rPr>
        <w:t>His eminent way of arguing herein will also be farther manifest, if you shall consider that the very thing which he pretends to prove is that which he here useth for the medium to prove it, not varied in the least!</w:t>
      </w:r>
    </w:p>
    <w:p w14:paraId="616CDCE0">
      <w:pPr>
        <w:pStyle w:val="2"/>
        <w:spacing w:before="305" w:line="252" w:lineRule="auto"/>
        <w:ind w:right="9" w:firstLine="11"/>
        <w:jc w:val="both"/>
        <w:rPr>
          <w:rFonts w:hint="eastAsia"/>
          <w:sz w:val="30"/>
          <w:szCs w:val="30"/>
        </w:rPr>
      </w:pPr>
    </w:p>
    <w:p w14:paraId="00762FD1">
      <w:pPr>
        <w:pStyle w:val="2"/>
        <w:spacing w:before="305" w:line="252" w:lineRule="auto"/>
        <w:ind w:right="9" w:firstLine="11"/>
        <w:jc w:val="both"/>
        <w:rPr>
          <w:rFonts w:hint="eastAsia"/>
          <w:sz w:val="30"/>
          <w:szCs w:val="30"/>
        </w:rPr>
      </w:pPr>
      <w:r>
        <w:rPr>
          <w:rFonts w:hint="eastAsia"/>
          <w:sz w:val="30"/>
          <w:szCs w:val="30"/>
        </w:rPr>
        <w:t>他在此卓越的论证方式也将更进一步显明，如果你考虑到他假装要证明的事物本身正是他在此用作证明它的媒介（medium），丝毫未变！</w:t>
      </w:r>
    </w:p>
    <w:p w14:paraId="1BC3BB6B">
      <w:pPr>
        <w:pStyle w:val="2"/>
        <w:spacing w:before="305" w:line="252" w:lineRule="auto"/>
        <w:ind w:right="9" w:firstLine="11"/>
        <w:jc w:val="both"/>
        <w:rPr>
          <w:rFonts w:hint="eastAsia"/>
          <w:sz w:val="30"/>
          <w:szCs w:val="30"/>
        </w:rPr>
      </w:pPr>
    </w:p>
    <w:p w14:paraId="2B5FDA7A">
      <w:pPr>
        <w:pStyle w:val="2"/>
        <w:spacing w:before="305" w:line="252" w:lineRule="auto"/>
        <w:ind w:right="9" w:firstLine="11"/>
        <w:jc w:val="both"/>
        <w:rPr>
          <w:rFonts w:hint="eastAsia"/>
          <w:sz w:val="30"/>
          <w:szCs w:val="30"/>
        </w:rPr>
      </w:pPr>
      <w:r>
        <w:rPr>
          <w:rFonts w:hint="eastAsia"/>
          <w:sz w:val="30"/>
          <w:szCs w:val="30"/>
        </w:rPr>
        <w:t>"Si Pergama dextra," etc.</w:t>
      </w:r>
    </w:p>
    <w:p w14:paraId="11388058">
      <w:pPr>
        <w:pStyle w:val="2"/>
        <w:spacing w:before="305" w:line="252" w:lineRule="auto"/>
        <w:ind w:right="9" w:firstLine="11"/>
        <w:jc w:val="both"/>
        <w:rPr>
          <w:rFonts w:hint="eastAsia"/>
          <w:sz w:val="30"/>
          <w:szCs w:val="30"/>
        </w:rPr>
      </w:pPr>
    </w:p>
    <w:p w14:paraId="054285CC">
      <w:pPr>
        <w:pStyle w:val="2"/>
        <w:spacing w:before="305" w:line="252" w:lineRule="auto"/>
        <w:ind w:right="9" w:firstLine="11"/>
        <w:jc w:val="both"/>
        <w:rPr>
          <w:rFonts w:hint="eastAsia"/>
          <w:sz w:val="30"/>
          <w:szCs w:val="30"/>
        </w:rPr>
      </w:pPr>
      <w:r>
        <w:rPr>
          <w:rFonts w:hint="eastAsia"/>
          <w:sz w:val="30"/>
          <w:szCs w:val="30"/>
        </w:rPr>
        <w:t>“如果特洛伊能用右手（保卫），”等等。</w:t>
      </w:r>
    </w:p>
    <w:p w14:paraId="08160B0F">
      <w:pPr>
        <w:pStyle w:val="2"/>
        <w:spacing w:before="305" w:line="252" w:lineRule="auto"/>
        <w:ind w:right="9" w:firstLine="11"/>
        <w:jc w:val="both"/>
        <w:rPr>
          <w:rFonts w:hint="eastAsia"/>
          <w:sz w:val="30"/>
          <w:szCs w:val="30"/>
        </w:rPr>
      </w:pPr>
    </w:p>
    <w:p w14:paraId="4342C1AD">
      <w:pPr>
        <w:pStyle w:val="2"/>
        <w:spacing w:before="305" w:line="252" w:lineRule="auto"/>
        <w:ind w:right="9" w:firstLine="11"/>
        <w:jc w:val="both"/>
        <w:rPr>
          <w:rFonts w:hint="eastAsia"/>
          <w:sz w:val="30"/>
          <w:szCs w:val="30"/>
        </w:rPr>
      </w:pPr>
      <w:r>
        <w:rPr>
          <w:rFonts w:hint="eastAsia"/>
          <w:sz w:val="30"/>
          <w:szCs w:val="30"/>
        </w:rPr>
        <w:t>But Mr Goodwin foresaw (as it was easy for him to do) what would be exempted to this last argument,— to wit, that the calling here mentioned effectually removes those bars of wickedness and unbelief, a supposal whereof is all the strength and vigour it hath; and in that supposal there is a plain assuming of the thing in question, and a bare contradiction to that which from the place we prove and confirm. (Note: "exempted" likely meant "objected")</w:t>
      </w:r>
    </w:p>
    <w:p w14:paraId="6B028292">
      <w:pPr>
        <w:pStyle w:val="2"/>
        <w:spacing w:before="305" w:line="252" w:lineRule="auto"/>
        <w:ind w:right="9" w:firstLine="11"/>
        <w:jc w:val="both"/>
        <w:rPr>
          <w:rFonts w:hint="eastAsia"/>
          <w:sz w:val="30"/>
          <w:szCs w:val="30"/>
        </w:rPr>
      </w:pPr>
    </w:p>
    <w:p w14:paraId="1F60EDBF">
      <w:pPr>
        <w:pStyle w:val="2"/>
        <w:spacing w:before="305" w:line="252" w:lineRule="auto"/>
        <w:ind w:right="9" w:firstLine="11"/>
        <w:jc w:val="both"/>
        <w:rPr>
          <w:rFonts w:hint="eastAsia"/>
          <w:sz w:val="30"/>
          <w:szCs w:val="30"/>
        </w:rPr>
      </w:pPr>
      <w:r>
        <w:rPr>
          <w:rFonts w:hint="eastAsia"/>
          <w:sz w:val="30"/>
          <w:szCs w:val="30"/>
        </w:rPr>
        <w:t>但古德温先生预见到（如同对他来说很容易做到的那样）对这最后一个论证会提出什么反对意见，——即，此处提到的呼召有效地移除了那些邪恶和不信的拦阻，对此的一个假设是它所拥有的全部力量和活力；并且在那个假设中存在对争论中事物的明显假定（assuming），以及对我们从此段经文证明并确认之内容的公然矛盾。</w:t>
      </w:r>
    </w:p>
    <w:p w14:paraId="37524B8F">
      <w:pPr>
        <w:pStyle w:val="2"/>
        <w:spacing w:before="305" w:line="252" w:lineRule="auto"/>
        <w:ind w:right="9" w:firstLine="11"/>
        <w:jc w:val="both"/>
        <w:rPr>
          <w:rFonts w:hint="eastAsia"/>
          <w:sz w:val="30"/>
          <w:szCs w:val="30"/>
        </w:rPr>
      </w:pPr>
    </w:p>
    <w:p w14:paraId="7B6A43CD">
      <w:pPr>
        <w:pStyle w:val="2"/>
        <w:spacing w:before="305" w:line="252" w:lineRule="auto"/>
        <w:ind w:right="9" w:firstLine="11"/>
        <w:jc w:val="both"/>
        <w:rPr>
          <w:rFonts w:hint="eastAsia"/>
          <w:sz w:val="30"/>
          <w:szCs w:val="30"/>
        </w:rPr>
      </w:pPr>
      <w:r>
        <w:rPr>
          <w:rFonts w:hint="eastAsia"/>
          <w:sz w:val="30"/>
          <w:szCs w:val="30"/>
        </w:rPr>
        <w:t>Wherefore, he answereth sundry things:—</w:t>
      </w:r>
    </w:p>
    <w:p w14:paraId="5F20A87F">
      <w:pPr>
        <w:pStyle w:val="2"/>
        <w:spacing w:before="305" w:line="252" w:lineRule="auto"/>
        <w:ind w:right="9" w:firstLine="11"/>
        <w:jc w:val="both"/>
        <w:rPr>
          <w:rFonts w:hint="eastAsia"/>
          <w:sz w:val="30"/>
          <w:szCs w:val="30"/>
        </w:rPr>
      </w:pPr>
    </w:p>
    <w:p w14:paraId="0F64188C">
      <w:pPr>
        <w:pStyle w:val="2"/>
        <w:spacing w:before="305" w:line="252" w:lineRule="auto"/>
        <w:ind w:right="9" w:firstLine="11"/>
        <w:jc w:val="both"/>
        <w:rPr>
          <w:rFonts w:hint="eastAsia"/>
          <w:sz w:val="30"/>
          <w:szCs w:val="30"/>
        </w:rPr>
      </w:pPr>
      <w:r>
        <w:rPr>
          <w:rFonts w:hint="eastAsia"/>
          <w:sz w:val="30"/>
          <w:szCs w:val="30"/>
        </w:rPr>
        <w:t>因此，他回答了若干事情：——</w:t>
      </w:r>
    </w:p>
    <w:p w14:paraId="7F9C48D0">
      <w:pPr>
        <w:pStyle w:val="2"/>
        <w:spacing w:before="305" w:line="252" w:lineRule="auto"/>
        <w:ind w:right="9" w:firstLine="11"/>
        <w:jc w:val="both"/>
        <w:rPr>
          <w:rFonts w:hint="eastAsia"/>
          <w:sz w:val="30"/>
          <w:szCs w:val="30"/>
        </w:rPr>
      </w:pPr>
    </w:p>
    <w:p w14:paraId="3D249266">
      <w:pPr>
        <w:pStyle w:val="2"/>
        <w:spacing w:before="305" w:line="252" w:lineRule="auto"/>
        <w:ind w:right="9" w:firstLine="11"/>
        <w:jc w:val="both"/>
        <w:rPr>
          <w:rFonts w:hint="eastAsia"/>
          <w:sz w:val="30"/>
          <w:szCs w:val="30"/>
        </w:rPr>
      </w:pPr>
      <w:r>
        <w:rPr>
          <w:rFonts w:hint="eastAsia"/>
          <w:sz w:val="30"/>
          <w:szCs w:val="30"/>
        </w:rPr>
        <w:t>First, That "Judas, Demas, Simon Magus, were all called, and yet laid bars of wickedness and unbelief, whereby their justification was obstructed."</w:t>
      </w:r>
    </w:p>
    <w:p w14:paraId="617CA394">
      <w:pPr>
        <w:pStyle w:val="2"/>
        <w:spacing w:before="305" w:line="252" w:lineRule="auto"/>
        <w:ind w:right="9" w:firstLine="11"/>
        <w:jc w:val="both"/>
        <w:rPr>
          <w:rFonts w:hint="eastAsia"/>
          <w:sz w:val="30"/>
          <w:szCs w:val="30"/>
        </w:rPr>
      </w:pPr>
    </w:p>
    <w:p w14:paraId="1C668A27">
      <w:pPr>
        <w:pStyle w:val="2"/>
        <w:spacing w:before="305" w:line="252" w:lineRule="auto"/>
        <w:ind w:right="9" w:firstLine="11"/>
        <w:jc w:val="both"/>
        <w:rPr>
          <w:rFonts w:hint="eastAsia"/>
          <w:sz w:val="30"/>
          <w:szCs w:val="30"/>
        </w:rPr>
      </w:pPr>
      <w:r>
        <w:rPr>
          <w:rFonts w:hint="eastAsia"/>
          <w:sz w:val="30"/>
          <w:szCs w:val="30"/>
        </w:rPr>
        <w:t>首先，“犹大（Judas）、底马（Demas）、行邪术的西门（Simon Magus），都曾被呼召（were all called），然而（and yet）却设置（laid）了邪恶（wickedness）和不信（and unbelief）的拦阻（bars），藉此（whereby）他们的称义（their justification）受到了阻碍（was obstructed）。”</w:t>
      </w:r>
    </w:p>
    <w:p w14:paraId="1349577C">
      <w:pPr>
        <w:pStyle w:val="2"/>
        <w:spacing w:before="305" w:line="252" w:lineRule="auto"/>
        <w:ind w:right="9" w:firstLine="11"/>
        <w:jc w:val="both"/>
        <w:rPr>
          <w:rFonts w:hint="eastAsia"/>
          <w:sz w:val="30"/>
          <w:szCs w:val="30"/>
        </w:rPr>
      </w:pPr>
    </w:p>
    <w:p w14:paraId="33C7A81B">
      <w:pPr>
        <w:pStyle w:val="2"/>
        <w:spacing w:before="305" w:line="252" w:lineRule="auto"/>
        <w:ind w:right="9" w:firstLine="11"/>
        <w:jc w:val="both"/>
        <w:rPr>
          <w:rFonts w:hint="eastAsia"/>
          <w:sz w:val="30"/>
          <w:szCs w:val="30"/>
        </w:rPr>
      </w:pPr>
      <w:r>
        <w:rPr>
          <w:rFonts w:hint="eastAsia"/>
          <w:sz w:val="30"/>
          <w:szCs w:val="30"/>
        </w:rPr>
        <w:t>And to the reply, that they were not so called as those mentioned in the text, not called according to God's purpose, with that calling which flows from their predestination to be conformed unto Christ, with that calling which is held out as an effectual mean to accomplish the end of God in causing all things to work together for their good, and therefore that the strength of this answer lies in the interposition of his own hypothesis once more, and his renewed request for a grant of the thing in question,—he proceeds to take away this exception by sundry cross assertions and interrogations.</w:t>
      </w:r>
    </w:p>
    <w:p w14:paraId="694D4AF8">
      <w:pPr>
        <w:pStyle w:val="2"/>
        <w:spacing w:before="305" w:line="252" w:lineRule="auto"/>
        <w:ind w:right="9" w:firstLine="11"/>
        <w:jc w:val="both"/>
        <w:rPr>
          <w:rFonts w:hint="eastAsia"/>
          <w:sz w:val="30"/>
          <w:szCs w:val="30"/>
        </w:rPr>
      </w:pPr>
    </w:p>
    <w:p w14:paraId="2E606FF7">
      <w:pPr>
        <w:pStyle w:val="2"/>
        <w:spacing w:before="305" w:line="252" w:lineRule="auto"/>
        <w:ind w:right="9" w:firstLine="11"/>
        <w:jc w:val="both"/>
        <w:rPr>
          <w:rFonts w:hint="eastAsia"/>
          <w:sz w:val="30"/>
          <w:szCs w:val="30"/>
        </w:rPr>
      </w:pPr>
      <w:r>
        <w:rPr>
          <w:rFonts w:hint="eastAsia"/>
          <w:sz w:val="30"/>
          <w:szCs w:val="30"/>
        </w:rPr>
        <w:t>并且对于这个回答——即他们并非像经文中提到的那些人那样被呼召，并非按照上帝的旨意被召，并非带着那源于他们被预定要模成基督之呼召，并非带着那被阐明为成就上帝使万事互相效力叫他们得益处之目的的有效途径（effectual mean）的呼召，因此这个回答的力量在于再次插入他自己的假设（hypothesis），以及他再次请求承认争论中的事物——他继续通过若干相反的主张（cross assertions）和质问（interrogations）来消除这个异议。</w:t>
      </w:r>
    </w:p>
    <w:p w14:paraId="7DA3C6AC">
      <w:pPr>
        <w:pStyle w:val="2"/>
        <w:spacing w:before="305" w:line="252" w:lineRule="auto"/>
        <w:ind w:right="9" w:firstLine="11"/>
        <w:jc w:val="both"/>
        <w:rPr>
          <w:rFonts w:hint="eastAsia"/>
          <w:sz w:val="30"/>
          <w:szCs w:val="30"/>
        </w:rPr>
      </w:pPr>
    </w:p>
    <w:p w14:paraId="792F53EA">
      <w:pPr>
        <w:pStyle w:val="2"/>
        <w:spacing w:before="305" w:line="252" w:lineRule="auto"/>
        <w:ind w:right="9" w:firstLine="11"/>
        <w:jc w:val="both"/>
        <w:rPr>
          <w:rFonts w:hint="eastAsia"/>
          <w:sz w:val="30"/>
          <w:szCs w:val="30"/>
        </w:rPr>
      </w:pPr>
      <w:r>
        <w:rPr>
          <w:rFonts w:hint="eastAsia"/>
          <w:sz w:val="30"/>
          <w:szCs w:val="30"/>
        </w:rPr>
        <w:t>Sect. 45, "It hath not been proved," saith he, "by any man, nor I believe ever will be" (sir, we live not by your faith), "that the calling here spoken of imports any such act or work of God whereby the called are irresistibly necessitated savingly to believe.</w:t>
      </w:r>
    </w:p>
    <w:p w14:paraId="70879856">
      <w:pPr>
        <w:pStyle w:val="2"/>
        <w:spacing w:before="305" w:line="252" w:lineRule="auto"/>
        <w:ind w:right="9" w:firstLine="11"/>
        <w:jc w:val="both"/>
        <w:rPr>
          <w:rFonts w:hint="eastAsia"/>
          <w:sz w:val="30"/>
          <w:szCs w:val="30"/>
        </w:rPr>
      </w:pPr>
    </w:p>
    <w:p w14:paraId="1717ADDA">
      <w:pPr>
        <w:pStyle w:val="2"/>
        <w:spacing w:before="305" w:line="252" w:lineRule="auto"/>
        <w:ind w:right="9" w:firstLine="11"/>
        <w:jc w:val="both"/>
        <w:rPr>
          <w:rFonts w:hint="eastAsia"/>
          <w:sz w:val="30"/>
          <w:szCs w:val="30"/>
        </w:rPr>
      </w:pPr>
      <w:r>
        <w:rPr>
          <w:rFonts w:hint="eastAsia"/>
          <w:sz w:val="30"/>
          <w:szCs w:val="30"/>
        </w:rPr>
        <w:t>45节，“从未（It hath not been）被（proved by）任何人（any man）证明过，”他说，“我（nor I）相信（believe）也永（ever will be）不会被证明”（先生，我们并非凭你的信心生活），“即（that）此处（here）所说的（spoken of）呼召（the calling）意味着（imports）上帝（God）任何（any such）那样（act or）的作为（work of）——藉此（whereby）被召者（the called）被不可抗拒地（are irresistibly）迫使（necessitated）要得救地（savingly）相信（to believe）。</w:t>
      </w:r>
    </w:p>
    <w:p w14:paraId="7926F9AD">
      <w:pPr>
        <w:pStyle w:val="2"/>
        <w:spacing w:before="305" w:line="252" w:lineRule="auto"/>
        <w:ind w:right="9" w:firstLine="11"/>
        <w:jc w:val="both"/>
        <w:rPr>
          <w:rFonts w:hint="eastAsia"/>
          <w:sz w:val="30"/>
          <w:szCs w:val="30"/>
        </w:rPr>
      </w:pPr>
    </w:p>
    <w:p w14:paraId="0A2C1F9E">
      <w:pPr>
        <w:pStyle w:val="2"/>
        <w:spacing w:before="305" w:line="252" w:lineRule="auto"/>
        <w:ind w:right="9" w:firstLine="11"/>
        <w:jc w:val="both"/>
        <w:rPr>
          <w:rFonts w:hint="eastAsia"/>
          <w:sz w:val="30"/>
          <w:szCs w:val="30"/>
        </w:rPr>
      </w:pPr>
      <w:r>
        <w:rPr>
          <w:rFonts w:hint="eastAsia"/>
          <w:sz w:val="30"/>
          <w:szCs w:val="30"/>
        </w:rPr>
        <w:t>If it import no such thing as this, what hinders but that the persons mentioned might have been called by that very kind of calling here spoken of?"</w:t>
      </w:r>
    </w:p>
    <w:p w14:paraId="4177DA70">
      <w:pPr>
        <w:pStyle w:val="2"/>
        <w:spacing w:before="305" w:line="252" w:lineRule="auto"/>
        <w:ind w:right="9" w:firstLine="11"/>
        <w:jc w:val="both"/>
        <w:rPr>
          <w:rFonts w:hint="eastAsia"/>
          <w:sz w:val="30"/>
          <w:szCs w:val="30"/>
        </w:rPr>
      </w:pPr>
    </w:p>
    <w:p w14:paraId="500C0AD8">
      <w:pPr>
        <w:pStyle w:val="2"/>
        <w:spacing w:before="305" w:line="252" w:lineRule="auto"/>
        <w:ind w:right="9" w:firstLine="11"/>
        <w:jc w:val="both"/>
        <w:rPr>
          <w:rFonts w:hint="eastAsia"/>
          <w:sz w:val="30"/>
          <w:szCs w:val="30"/>
        </w:rPr>
      </w:pPr>
      <w:r>
        <w:rPr>
          <w:rFonts w:hint="eastAsia"/>
          <w:sz w:val="30"/>
          <w:szCs w:val="30"/>
        </w:rPr>
        <w:t>如果（If）它不（it import no）意味着（such thing as）这样的事（this），有什么（what）能阻止（hinders but that）所提及的（mentioned）那些人（the persons）可能（might have been）已被（called by）此处（here）所说的（spoken of）那种（that very kind of）呼召（calling）所呼召呢？”</w:t>
      </w:r>
    </w:p>
    <w:p w14:paraId="3E9E6A5A">
      <w:pPr>
        <w:pStyle w:val="2"/>
        <w:spacing w:before="305" w:line="252" w:lineRule="auto"/>
        <w:ind w:right="9" w:firstLine="11"/>
        <w:jc w:val="both"/>
        <w:rPr>
          <w:rFonts w:hint="eastAsia"/>
          <w:sz w:val="30"/>
          <w:szCs w:val="30"/>
        </w:rPr>
      </w:pPr>
    </w:p>
    <w:p w14:paraId="1D63E939">
      <w:pPr>
        <w:pStyle w:val="2"/>
        <w:spacing w:before="305" w:line="252" w:lineRule="auto"/>
        <w:ind w:right="9" w:firstLine="11"/>
        <w:jc w:val="both"/>
        <w:rPr>
          <w:rFonts w:hint="eastAsia"/>
          <w:sz w:val="30"/>
          <w:szCs w:val="30"/>
        </w:rPr>
      </w:pPr>
      <w:r>
        <w:rPr>
          <w:rFonts w:hint="eastAsia"/>
          <w:sz w:val="30"/>
          <w:szCs w:val="30"/>
        </w:rPr>
        <w:t>Ans. It is known what Mr Goodwin aims at in that expression, "Irresistibly necessitated savingly to believe;" we will not contend about words.</w:t>
      </w:r>
    </w:p>
    <w:p w14:paraId="0069B8F4">
      <w:pPr>
        <w:pStyle w:val="2"/>
        <w:spacing w:before="305" w:line="252" w:lineRule="auto"/>
        <w:ind w:right="9" w:firstLine="11"/>
        <w:jc w:val="both"/>
        <w:rPr>
          <w:rFonts w:hint="eastAsia"/>
          <w:sz w:val="30"/>
          <w:szCs w:val="30"/>
        </w:rPr>
      </w:pPr>
    </w:p>
    <w:p w14:paraId="59E8513D">
      <w:pPr>
        <w:pStyle w:val="2"/>
        <w:spacing w:before="305" w:line="252" w:lineRule="auto"/>
        <w:ind w:right="9" w:firstLine="11"/>
        <w:jc w:val="both"/>
        <w:rPr>
          <w:rFonts w:hint="eastAsia"/>
          <w:sz w:val="30"/>
          <w:szCs w:val="30"/>
        </w:rPr>
      </w:pPr>
      <w:r>
        <w:rPr>
          <w:rFonts w:hint="eastAsia"/>
          <w:sz w:val="30"/>
          <w:szCs w:val="30"/>
        </w:rPr>
        <w:t>答：众所周知古德温先生在那个表达，“不可抗拒地（Irresistibly）被迫（necessitated）要得救地（savingly）相信（to believe）；”中瞄准什么；我们不会为词语争辩。</w:t>
      </w:r>
    </w:p>
    <w:p w14:paraId="179CF32A">
      <w:pPr>
        <w:pStyle w:val="2"/>
        <w:spacing w:before="305" w:line="252" w:lineRule="auto"/>
        <w:ind w:right="9" w:firstLine="11"/>
        <w:jc w:val="both"/>
        <w:rPr>
          <w:rFonts w:hint="eastAsia"/>
          <w:sz w:val="30"/>
          <w:szCs w:val="30"/>
        </w:rPr>
      </w:pPr>
    </w:p>
    <w:p w14:paraId="5A4CD6E6">
      <w:pPr>
        <w:pStyle w:val="2"/>
        <w:spacing w:before="305" w:line="252" w:lineRule="auto"/>
        <w:ind w:right="9" w:firstLine="11"/>
        <w:jc w:val="both"/>
        <w:rPr>
          <w:rFonts w:hint="eastAsia"/>
          <w:sz w:val="30"/>
          <w:szCs w:val="30"/>
        </w:rPr>
      </w:pPr>
      <w:r>
        <w:rPr>
          <w:rFonts w:hint="eastAsia"/>
          <w:sz w:val="30"/>
          <w:szCs w:val="30"/>
        </w:rPr>
        <w:t>Neither of the two first terms mentioned is either willingly used of us or can be properly used by any, in reference to the work of conversion or calling.</w:t>
      </w:r>
    </w:p>
    <w:p w14:paraId="27A21301">
      <w:pPr>
        <w:pStyle w:val="2"/>
        <w:spacing w:before="305" w:line="252" w:lineRule="auto"/>
        <w:ind w:right="9" w:firstLine="11"/>
        <w:jc w:val="both"/>
        <w:rPr>
          <w:rFonts w:hint="eastAsia"/>
          <w:sz w:val="30"/>
          <w:szCs w:val="30"/>
        </w:rPr>
      </w:pPr>
    </w:p>
    <w:p w14:paraId="4A266391">
      <w:pPr>
        <w:pStyle w:val="2"/>
        <w:spacing w:before="305" w:line="252" w:lineRule="auto"/>
        <w:ind w:right="9" w:firstLine="11"/>
        <w:jc w:val="both"/>
        <w:rPr>
          <w:rFonts w:hint="eastAsia"/>
          <w:sz w:val="30"/>
          <w:szCs w:val="30"/>
        </w:rPr>
      </w:pPr>
      <w:r>
        <w:rPr>
          <w:rFonts w:hint="eastAsia"/>
          <w:sz w:val="30"/>
          <w:szCs w:val="30"/>
        </w:rPr>
        <w:t>所提及的前两个术语中的任何一个，既非我们乐意使用，也不能被任何人在关乎归信（conversion）或呼召（calling）的工作中恰当使用。</w:t>
      </w:r>
    </w:p>
    <w:p w14:paraId="61BAB677">
      <w:pPr>
        <w:pStyle w:val="2"/>
        <w:spacing w:before="305" w:line="252" w:lineRule="auto"/>
        <w:ind w:right="9" w:firstLine="11"/>
        <w:jc w:val="both"/>
        <w:rPr>
          <w:rFonts w:hint="eastAsia"/>
          <w:sz w:val="30"/>
          <w:szCs w:val="30"/>
        </w:rPr>
      </w:pPr>
    </w:p>
    <w:p w14:paraId="09B835A7">
      <w:pPr>
        <w:pStyle w:val="2"/>
        <w:spacing w:before="305" w:line="252" w:lineRule="auto"/>
        <w:ind w:right="9" w:firstLine="11"/>
        <w:jc w:val="both"/>
        <w:rPr>
          <w:rFonts w:hint="eastAsia"/>
          <w:sz w:val="30"/>
          <w:szCs w:val="30"/>
        </w:rPr>
      </w:pPr>
      <w:r>
        <w:rPr>
          <w:rFonts w:hint="eastAsia"/>
          <w:sz w:val="30"/>
          <w:szCs w:val="30"/>
        </w:rPr>
        <w:t>What we own in them relates, as to the firstterm, "irresistibly," to the grace of God calling or converting; and in the latter, "necessitated," to the event of the call itself.</w:t>
      </w:r>
    </w:p>
    <w:p w14:paraId="34C8360B">
      <w:pPr>
        <w:pStyle w:val="2"/>
        <w:spacing w:before="305" w:line="252" w:lineRule="auto"/>
        <w:ind w:right="9" w:firstLine="11"/>
        <w:jc w:val="both"/>
        <w:rPr>
          <w:rFonts w:hint="eastAsia"/>
          <w:sz w:val="30"/>
          <w:szCs w:val="30"/>
        </w:rPr>
      </w:pPr>
    </w:p>
    <w:p w14:paraId="083A5AA9">
      <w:pPr>
        <w:pStyle w:val="2"/>
        <w:spacing w:before="305" w:line="252" w:lineRule="auto"/>
        <w:ind w:right="9" w:firstLine="11"/>
        <w:jc w:val="both"/>
        <w:rPr>
          <w:rFonts w:hint="eastAsia"/>
          <w:sz w:val="30"/>
          <w:szCs w:val="30"/>
        </w:rPr>
      </w:pPr>
      <w:r>
        <w:rPr>
          <w:rFonts w:hint="eastAsia"/>
          <w:sz w:val="30"/>
          <w:szCs w:val="30"/>
        </w:rPr>
        <w:t>我们在其中所承认的，就第一个术语，“不可抗拒地”（irresistibly）而言，关联到上帝呼召或归信的恩典；就后者，“被迫”（necessitated）而言，关联到呼召本身的结果（event）。</w:t>
      </w:r>
    </w:p>
    <w:p w14:paraId="166426D4">
      <w:pPr>
        <w:pStyle w:val="2"/>
        <w:spacing w:before="305" w:line="252" w:lineRule="auto"/>
        <w:ind w:right="9" w:firstLine="11"/>
        <w:jc w:val="both"/>
        <w:rPr>
          <w:rFonts w:hint="eastAsia"/>
          <w:sz w:val="30"/>
          <w:szCs w:val="30"/>
        </w:rPr>
      </w:pPr>
    </w:p>
    <w:p w14:paraId="2783789A">
      <w:pPr>
        <w:pStyle w:val="2"/>
        <w:spacing w:before="305" w:line="252" w:lineRule="auto"/>
        <w:ind w:right="9" w:firstLine="11"/>
        <w:jc w:val="both"/>
        <w:rPr>
          <w:rFonts w:hint="eastAsia"/>
          <w:sz w:val="30"/>
          <w:szCs w:val="30"/>
        </w:rPr>
      </w:pPr>
      <w:r>
        <w:rPr>
          <w:rFonts w:hint="eastAsia"/>
          <w:sz w:val="30"/>
          <w:szCs w:val="30"/>
        </w:rPr>
        <w:t>If by "irresistibly" you intend the manner of operation of that effectual grace of God (not which conquers in a reaction, which properly may be termed so, but) which really, and therefore certainly (for "unumquodque, quod est, dum est, necessario est"), produces its effect, not by forcing the will, but, being as intimate to it as itself, making it willing, etc., we own it.</w:t>
      </w:r>
    </w:p>
    <w:p w14:paraId="6985AFAA">
      <w:pPr>
        <w:pStyle w:val="2"/>
        <w:spacing w:before="305" w:line="252" w:lineRule="auto"/>
        <w:ind w:right="9" w:firstLine="11"/>
        <w:jc w:val="both"/>
        <w:rPr>
          <w:rFonts w:hint="eastAsia"/>
          <w:sz w:val="30"/>
          <w:szCs w:val="30"/>
        </w:rPr>
      </w:pPr>
    </w:p>
    <w:p w14:paraId="447A9AC1">
      <w:pPr>
        <w:pStyle w:val="2"/>
        <w:spacing w:before="305" w:line="252" w:lineRule="auto"/>
        <w:ind w:right="9" w:firstLine="11"/>
        <w:jc w:val="both"/>
        <w:rPr>
          <w:rFonts w:hint="eastAsia"/>
          <w:sz w:val="30"/>
          <w:szCs w:val="30"/>
        </w:rPr>
      </w:pPr>
      <w:r>
        <w:rPr>
          <w:rFonts w:hint="eastAsia"/>
          <w:sz w:val="30"/>
          <w:szCs w:val="30"/>
        </w:rPr>
        <w:t>如果你用“不可抗拒地”意指上帝那有效恩典的运作方式（并非那种在反作用中征服——那可以恰当地被称为如此——的方式，而是）那种真实地、并因此确定地（因为“每一件存在的事物，当它存在时，必然存在” unumquodque, quod est, dum est, necessario est）产生其果效的方式，并非通过强迫意志，而是，既与其自身一样亲密，使其愿意（making it willing），等等，我们承认它。</w:t>
      </w:r>
    </w:p>
    <w:p w14:paraId="76655EFC">
      <w:pPr>
        <w:pStyle w:val="2"/>
        <w:spacing w:before="305" w:line="252" w:lineRule="auto"/>
        <w:ind w:right="9" w:firstLine="11"/>
        <w:jc w:val="both"/>
        <w:rPr>
          <w:rFonts w:hint="eastAsia"/>
          <w:sz w:val="30"/>
          <w:szCs w:val="30"/>
        </w:rPr>
      </w:pPr>
    </w:p>
    <w:p w14:paraId="3CB55D23">
      <w:pPr>
        <w:pStyle w:val="2"/>
        <w:spacing w:before="305" w:line="252" w:lineRule="auto"/>
        <w:ind w:right="9" w:firstLine="11"/>
        <w:jc w:val="both"/>
        <w:rPr>
          <w:rFonts w:hint="eastAsia"/>
          <w:sz w:val="30"/>
          <w:szCs w:val="30"/>
        </w:rPr>
      </w:pPr>
      <w:r>
        <w:rPr>
          <w:rFonts w:hint="eastAsia"/>
          <w:sz w:val="30"/>
          <w:szCs w:val="30"/>
        </w:rPr>
        <w:t>And if by "necessitated" you understand only the event of things,—that is, it is of necessity as to the event that they shall savingly believe who are effectually called, without the least straitening or necessitating their wills in their conversion, which are still acted suitably to their native liberty,—we close with that term also, and affirm that the calling here mentioned imports such an act of God's grace as whereby they who are called are effectually and infallibly brought savingly to believe, and so, consequentially, that the persons whose wickedness and unbelief abide upon them were never called with this calling here contended about.</w:t>
      </w:r>
    </w:p>
    <w:p w14:paraId="7FF1B9F4">
      <w:pPr>
        <w:pStyle w:val="2"/>
        <w:spacing w:before="305" w:line="252" w:lineRule="auto"/>
        <w:ind w:right="9" w:firstLine="11"/>
        <w:jc w:val="both"/>
        <w:rPr>
          <w:rFonts w:hint="eastAsia"/>
          <w:sz w:val="30"/>
          <w:szCs w:val="30"/>
        </w:rPr>
      </w:pPr>
    </w:p>
    <w:p w14:paraId="2F6B8B84">
      <w:pPr>
        <w:pStyle w:val="2"/>
        <w:spacing w:before="305" w:line="252" w:lineRule="auto"/>
        <w:ind w:right="9" w:firstLine="11"/>
        <w:jc w:val="both"/>
        <w:rPr>
          <w:rFonts w:hint="eastAsia"/>
          <w:sz w:val="30"/>
          <w:szCs w:val="30"/>
        </w:rPr>
      </w:pPr>
      <w:r>
        <w:rPr>
          <w:rFonts w:hint="eastAsia"/>
          <w:sz w:val="30"/>
          <w:szCs w:val="30"/>
        </w:rPr>
        <w:t>并且如果你用“被迫”（necessitated）仅仅理解事物的结果，——也就是说，就结果而言是必然的（of necessity），即那些被有效呼召的人将得救地相信，丝毫未束缚（straitening）或强迫（necessitating）他们在归信中的意志——意志仍然按照其天赋的自由（native liberty）适宜地行动，——我们也接受那个术语，并确认此处提到的呼召意味着上帝恩典那样一个作为，藉此那些被召的人被有效地（effectually）且无误地（infallibly）带领来得救地相信，因此，结果是，那些邪恶和不信存留在其身上的人，从未被此处所争辩的这个呼召所呼召。</w:t>
      </w:r>
    </w:p>
    <w:p w14:paraId="6E26D97C">
      <w:pPr>
        <w:pStyle w:val="2"/>
        <w:spacing w:before="305" w:line="252" w:lineRule="auto"/>
        <w:ind w:right="9" w:firstLine="11"/>
        <w:jc w:val="both"/>
        <w:rPr>
          <w:rFonts w:hint="eastAsia"/>
          <w:sz w:val="30"/>
          <w:szCs w:val="30"/>
        </w:rPr>
      </w:pPr>
    </w:p>
    <w:p w14:paraId="303C2873">
      <w:pPr>
        <w:pStyle w:val="2"/>
        <w:spacing w:before="305" w:line="252" w:lineRule="auto"/>
        <w:ind w:right="9" w:firstLine="11"/>
        <w:jc w:val="both"/>
        <w:rPr>
          <w:rFonts w:hint="eastAsia"/>
          <w:sz w:val="30"/>
          <w:szCs w:val="30"/>
        </w:rPr>
      </w:pPr>
      <w:r>
        <w:rPr>
          <w:rFonts w:hint="eastAsia"/>
          <w:sz w:val="30"/>
          <w:szCs w:val="30"/>
        </w:rPr>
        <w:t>They who are not predestinated a park ante, nor glorified a parte post, are not partakers of this calling. (Note: a park ante likely meant a parte ante 'from the part before/eternity past', a parte post 'from the part after/eternity future')</w:t>
      </w:r>
    </w:p>
    <w:p w14:paraId="12B9FA2F">
      <w:pPr>
        <w:pStyle w:val="2"/>
        <w:spacing w:before="305" w:line="252" w:lineRule="auto"/>
        <w:ind w:right="9" w:firstLine="11"/>
        <w:jc w:val="both"/>
        <w:rPr>
          <w:rFonts w:hint="eastAsia"/>
          <w:sz w:val="30"/>
          <w:szCs w:val="30"/>
        </w:rPr>
      </w:pPr>
    </w:p>
    <w:p w14:paraId="3E7AC905">
      <w:pPr>
        <w:pStyle w:val="2"/>
        <w:spacing w:before="305" w:line="252" w:lineRule="auto"/>
        <w:ind w:right="9" w:firstLine="11"/>
        <w:jc w:val="both"/>
        <w:rPr>
          <w:rFonts w:hint="eastAsia"/>
          <w:sz w:val="30"/>
          <w:szCs w:val="30"/>
        </w:rPr>
      </w:pPr>
      <w:r>
        <w:rPr>
          <w:rFonts w:hint="eastAsia"/>
          <w:sz w:val="30"/>
          <w:szCs w:val="30"/>
        </w:rPr>
        <w:t>那些并非先验地（a parte ante）被预定，也非后验地（a parte post）得荣耀的人，并非这个呼召的有份者。</w:t>
      </w:r>
    </w:p>
    <w:p w14:paraId="2936D0E8">
      <w:pPr>
        <w:pStyle w:val="2"/>
        <w:spacing w:before="305" w:line="252" w:lineRule="auto"/>
        <w:ind w:right="9" w:firstLine="11"/>
        <w:jc w:val="both"/>
        <w:rPr>
          <w:rFonts w:hint="eastAsia"/>
          <w:sz w:val="30"/>
          <w:szCs w:val="30"/>
        </w:rPr>
      </w:pPr>
    </w:p>
    <w:p w14:paraId="458DE4ED">
      <w:pPr>
        <w:pStyle w:val="2"/>
        <w:spacing w:before="305" w:line="252" w:lineRule="auto"/>
        <w:ind w:right="9" w:firstLine="11"/>
        <w:jc w:val="both"/>
        <w:rPr>
          <w:rFonts w:hint="eastAsia"/>
          <w:sz w:val="30"/>
          <w:szCs w:val="30"/>
        </w:rPr>
      </w:pPr>
      <w:r>
        <w:rPr>
          <w:rFonts w:hint="eastAsia"/>
          <w:sz w:val="30"/>
          <w:szCs w:val="30"/>
        </w:rPr>
        <w:t>I must add, that as yet I have not met with any proof of Mr Goodwin's interpretation, nor any exception against ours, that is notresolvable into the same principle of craving the thing in question, producing the thing to be proved as its own demonstration, and asserting the things proved against him not to be so because they are not so.</w:t>
      </w:r>
    </w:p>
    <w:p w14:paraId="2CA753B7">
      <w:pPr>
        <w:pStyle w:val="2"/>
        <w:spacing w:before="305" w:line="252" w:lineRule="auto"/>
        <w:ind w:right="9" w:firstLine="11"/>
        <w:jc w:val="both"/>
        <w:rPr>
          <w:rFonts w:hint="eastAsia"/>
          <w:sz w:val="30"/>
          <w:szCs w:val="30"/>
        </w:rPr>
      </w:pPr>
    </w:p>
    <w:p w14:paraId="24FEE93B">
      <w:pPr>
        <w:pStyle w:val="2"/>
        <w:spacing w:before="305" w:line="252" w:lineRule="auto"/>
        <w:ind w:right="9" w:firstLine="11"/>
        <w:jc w:val="both"/>
        <w:rPr>
          <w:rFonts w:hint="eastAsia"/>
          <w:sz w:val="30"/>
          <w:szCs w:val="30"/>
        </w:rPr>
      </w:pPr>
      <w:r>
        <w:rPr>
          <w:rFonts w:hint="eastAsia"/>
          <w:sz w:val="30"/>
          <w:szCs w:val="30"/>
        </w:rPr>
        <w:t>我必须补充说，至今我尚未遇到任何证明古德温先生解释的证据，也未遇到任何反对我们解释的异议，是不能归结于同一个原则的，即乞求争论中的事物，将要被证明的事物当作其自身的证明来提出，并主张那些被证明反对他的事物并非如此因为它们并非如此。</w:t>
      </w:r>
    </w:p>
    <w:p w14:paraId="0CADE579">
      <w:pPr>
        <w:pStyle w:val="2"/>
        <w:spacing w:before="305" w:line="252" w:lineRule="auto"/>
        <w:ind w:right="9" w:firstLine="11"/>
        <w:jc w:val="both"/>
        <w:rPr>
          <w:rFonts w:hint="eastAsia"/>
          <w:sz w:val="30"/>
          <w:szCs w:val="30"/>
        </w:rPr>
      </w:pPr>
    </w:p>
    <w:p w14:paraId="2817F3F7">
      <w:pPr>
        <w:pStyle w:val="2"/>
        <w:spacing w:before="305" w:line="252" w:lineRule="auto"/>
        <w:ind w:right="9" w:firstLine="11"/>
        <w:jc w:val="both"/>
        <w:rPr>
          <w:rFonts w:hint="eastAsia"/>
          <w:sz w:val="30"/>
          <w:szCs w:val="30"/>
        </w:rPr>
      </w:pPr>
      <w:r>
        <w:rPr>
          <w:rFonts w:hint="eastAsia"/>
          <w:sz w:val="30"/>
          <w:szCs w:val="30"/>
        </w:rPr>
        <w:t>From the design and scope of the place, the intendment of the Holy Ghost in it, the meaning of the words, the relation and respect wherein the acts of God mentioned stand one to another, the disappointment of God's purpose and decree in case of any interruption of them or non-producing of the effects, which lead the subjects of whom they are spoken from one to another, we prove the infallible efficacy of every act of God's grace here mentioned as to their tendency unto the end aimed at; and this he that is called to believe may infallibly do.</w:t>
      </w:r>
    </w:p>
    <w:p w14:paraId="0AFA3850">
      <w:pPr>
        <w:pStyle w:val="2"/>
        <w:spacing w:before="305" w:line="252" w:lineRule="auto"/>
        <w:ind w:right="9" w:firstLine="11"/>
        <w:jc w:val="both"/>
        <w:rPr>
          <w:rFonts w:hint="eastAsia"/>
          <w:sz w:val="30"/>
          <w:szCs w:val="30"/>
        </w:rPr>
      </w:pPr>
    </w:p>
    <w:p w14:paraId="1472DFCA">
      <w:pPr>
        <w:pStyle w:val="2"/>
        <w:spacing w:before="305" w:line="252" w:lineRule="auto"/>
        <w:ind w:right="9" w:firstLine="11"/>
        <w:jc w:val="both"/>
        <w:rPr>
          <w:rFonts w:hint="eastAsia"/>
          <w:sz w:val="30"/>
          <w:szCs w:val="30"/>
        </w:rPr>
      </w:pPr>
      <w:r>
        <w:rPr>
          <w:rFonts w:hint="eastAsia"/>
          <w:sz w:val="30"/>
          <w:szCs w:val="30"/>
        </w:rPr>
        <w:t>从该段经文的设计和范围，圣灵在其中的意图，词语的含义，所提及之上帝作为彼此所处的关联和关系，在它们任何中断或不产生效果——那些效果引导它们所论及之主体从一个到另一个——的情况下上帝旨意和预旨的受挫，我们证明此处提及之每一个上帝恩典作为就其趋向所瞄准之结局而言的无误功效；并且这是那被召来相信的人可以无误地做到的。</w:t>
      </w:r>
    </w:p>
    <w:p w14:paraId="1032AE03">
      <w:pPr>
        <w:pStyle w:val="2"/>
        <w:spacing w:before="305" w:line="252" w:lineRule="auto"/>
        <w:ind w:right="9" w:firstLine="11"/>
        <w:jc w:val="both"/>
        <w:rPr>
          <w:rFonts w:hint="eastAsia"/>
          <w:sz w:val="30"/>
          <w:szCs w:val="30"/>
        </w:rPr>
      </w:pPr>
    </w:p>
    <w:p w14:paraId="647ED2EF">
      <w:pPr>
        <w:pStyle w:val="2"/>
        <w:spacing w:before="305" w:line="252" w:lineRule="auto"/>
        <w:ind w:right="9" w:firstLine="11"/>
        <w:jc w:val="both"/>
        <w:rPr>
          <w:rFonts w:hint="eastAsia"/>
          <w:sz w:val="30"/>
          <w:szCs w:val="30"/>
        </w:rPr>
      </w:pPr>
      <w:r>
        <w:rPr>
          <w:rFonts w:hint="eastAsia"/>
          <w:sz w:val="30"/>
          <w:szCs w:val="30"/>
        </w:rPr>
        <w:t>"But," says Mr Goodwin, "this is otherwise." Well, let that pass.</w:t>
      </w:r>
    </w:p>
    <w:p w14:paraId="2FE758AA">
      <w:pPr>
        <w:pStyle w:val="2"/>
        <w:spacing w:before="305" w:line="252" w:lineRule="auto"/>
        <w:ind w:right="9" w:firstLine="11"/>
        <w:jc w:val="both"/>
        <w:rPr>
          <w:rFonts w:hint="eastAsia"/>
          <w:sz w:val="30"/>
          <w:szCs w:val="30"/>
        </w:rPr>
      </w:pPr>
    </w:p>
    <w:p w14:paraId="4AA1F33A">
      <w:pPr>
        <w:pStyle w:val="2"/>
        <w:spacing w:before="305" w:line="252" w:lineRule="auto"/>
        <w:ind w:right="9" w:firstLine="11"/>
        <w:jc w:val="both"/>
        <w:rPr>
          <w:rFonts w:hint="eastAsia"/>
          <w:sz w:val="30"/>
          <w:szCs w:val="30"/>
        </w:rPr>
      </w:pPr>
      <w:r>
        <w:rPr>
          <w:rFonts w:hint="eastAsia"/>
          <w:sz w:val="30"/>
          <w:szCs w:val="30"/>
        </w:rPr>
        <w:t>“但是，”古德温先生说，“并非如此。”好吧，让那过去吧。</w:t>
      </w:r>
    </w:p>
    <w:p w14:paraId="0ABC65D1">
      <w:pPr>
        <w:pStyle w:val="2"/>
        <w:spacing w:before="305" w:line="252" w:lineRule="auto"/>
        <w:ind w:right="9" w:firstLine="11"/>
        <w:jc w:val="both"/>
        <w:rPr>
          <w:rFonts w:hint="eastAsia"/>
          <w:sz w:val="30"/>
          <w:szCs w:val="30"/>
        </w:rPr>
      </w:pPr>
    </w:p>
    <w:p w14:paraId="65375AB7">
      <w:pPr>
        <w:pStyle w:val="2"/>
        <w:spacing w:before="305" w:line="252" w:lineRule="auto"/>
        <w:ind w:right="9" w:firstLine="11"/>
        <w:jc w:val="both"/>
        <w:rPr>
          <w:rFonts w:hint="eastAsia"/>
          <w:sz w:val="30"/>
          <w:szCs w:val="30"/>
        </w:rPr>
      </w:pPr>
      <w:r>
        <w:rPr>
          <w:rFonts w:hint="eastAsia"/>
          <w:sz w:val="30"/>
          <w:szCs w:val="30"/>
        </w:rPr>
        <w:t>He adds, secondly, "Suppose it lie granted that the calling here spoken of is that kind of calling which is always accompanied with a saving answer of faith, yet neither doth this prove but that even such called ones may obstruct and prevent, by wickedness and unbelief, their final justification, and consequently their glorification.</w:t>
      </w:r>
    </w:p>
    <w:p w14:paraId="056B11DB">
      <w:pPr>
        <w:pStyle w:val="2"/>
        <w:spacing w:before="305" w:line="252" w:lineRule="auto"/>
        <w:ind w:right="9" w:firstLine="11"/>
        <w:jc w:val="both"/>
        <w:rPr>
          <w:rFonts w:hint="eastAsia"/>
          <w:sz w:val="30"/>
          <w:szCs w:val="30"/>
        </w:rPr>
      </w:pPr>
    </w:p>
    <w:p w14:paraId="73A99330">
      <w:pPr>
        <w:pStyle w:val="2"/>
        <w:spacing w:before="305" w:line="252" w:lineRule="auto"/>
        <w:ind w:right="9" w:firstLine="11"/>
        <w:jc w:val="both"/>
        <w:rPr>
          <w:rFonts w:hint="eastAsia"/>
          <w:sz w:val="30"/>
          <w:szCs w:val="30"/>
        </w:rPr>
      </w:pPr>
      <w:r>
        <w:rPr>
          <w:rFonts w:hint="eastAsia"/>
          <w:sz w:val="30"/>
          <w:szCs w:val="30"/>
        </w:rPr>
        <w:t>他补充说，其次，“假设（Suppose it）承认（lie granted that）此处（here）所说的（spoken of）呼召（the calling）是那种（that kind of）总是（always）伴随着（accompanied with）信心的拯救性（a saving）回应（answer of faith）的呼召（calling），然而（yet neither）这（doth this）也（prove but that）不能证明，即使（even）那样（such）被召者（called ones）可能（may）藉着（by）邪恶（wickedness）和不信（and unbelief）拦阻（obstruct and）并阻止（prevent）他们最终的（their final）称义（justification），并因此（and consequently）他们的得荣耀（their glorification）。</w:t>
      </w:r>
    </w:p>
    <w:p w14:paraId="5D035772">
      <w:pPr>
        <w:pStyle w:val="2"/>
        <w:spacing w:before="305" w:line="252" w:lineRule="auto"/>
        <w:ind w:right="9" w:firstLine="11"/>
        <w:jc w:val="both"/>
        <w:rPr>
          <w:rFonts w:hint="eastAsia"/>
          <w:sz w:val="30"/>
          <w:szCs w:val="30"/>
        </w:rPr>
      </w:pPr>
    </w:p>
    <w:p w14:paraId="71F24B05">
      <w:pPr>
        <w:pStyle w:val="2"/>
        <w:spacing w:before="305" w:line="252" w:lineRule="auto"/>
        <w:ind w:right="9" w:firstLine="11"/>
        <w:jc w:val="both"/>
        <w:rPr>
          <w:rFonts w:hint="eastAsia"/>
          <w:sz w:val="30"/>
          <w:szCs w:val="30"/>
        </w:rPr>
      </w:pPr>
      <w:r>
        <w:rPr>
          <w:rFonts w:hint="eastAsia"/>
          <w:sz w:val="30"/>
          <w:szCs w:val="30"/>
        </w:rPr>
        <w:t>If so, then that chain of divine acts or decrees here framed by the apostle is not indissolvable in any such sense which imports an infallibility, and universal exertion or execution of the latter whensoever the former hath taken place."</w:t>
      </w:r>
    </w:p>
    <w:p w14:paraId="1FCCCC67">
      <w:pPr>
        <w:pStyle w:val="2"/>
        <w:spacing w:before="305" w:line="252" w:lineRule="auto"/>
        <w:ind w:right="9" w:firstLine="11"/>
        <w:jc w:val="both"/>
        <w:rPr>
          <w:rFonts w:hint="eastAsia"/>
          <w:sz w:val="30"/>
          <w:szCs w:val="30"/>
        </w:rPr>
      </w:pPr>
    </w:p>
    <w:p w14:paraId="078B4602">
      <w:pPr>
        <w:pStyle w:val="2"/>
        <w:spacing w:before="305" w:line="252" w:lineRule="auto"/>
        <w:ind w:right="9" w:firstLine="11"/>
        <w:jc w:val="both"/>
        <w:rPr>
          <w:rFonts w:hint="eastAsia"/>
          <w:sz w:val="30"/>
          <w:szCs w:val="30"/>
        </w:rPr>
      </w:pPr>
      <w:r>
        <w:rPr>
          <w:rFonts w:hint="eastAsia"/>
          <w:sz w:val="30"/>
          <w:szCs w:val="30"/>
        </w:rPr>
        <w:t>如果（If）如此（so），那么（then）此处（here）由（framed by the）使徒（apostle）构建的（that）神圣作为（divine acts）或预旨（or decrees）的链条（chain of）就并非（is not）在任何（in any such）那样（sense which）意味着（imports an）无误性（infallibility）以及（and universal）后者（of the latter）无论何时（whensoever）前者（the former）已发生（hath taken place）时的普遍施行（exertion or）或执行（execution）的意义上是不可分解的（indissolvable）。”</w:t>
      </w:r>
    </w:p>
    <w:p w14:paraId="590E3D70">
      <w:pPr>
        <w:pStyle w:val="2"/>
        <w:spacing w:before="305" w:line="252" w:lineRule="auto"/>
        <w:ind w:right="9" w:firstLine="11"/>
        <w:jc w:val="both"/>
        <w:rPr>
          <w:rFonts w:hint="eastAsia"/>
          <w:sz w:val="30"/>
          <w:szCs w:val="30"/>
        </w:rPr>
      </w:pPr>
    </w:p>
    <w:p w14:paraId="0B86AAE6">
      <w:pPr>
        <w:pStyle w:val="2"/>
        <w:spacing w:before="305" w:line="252" w:lineRule="auto"/>
        <w:ind w:right="9" w:firstLine="11"/>
        <w:jc w:val="both"/>
        <w:rPr>
          <w:rFonts w:hint="eastAsia"/>
          <w:sz w:val="30"/>
          <w:szCs w:val="30"/>
        </w:rPr>
      </w:pPr>
      <w:r>
        <w:rPr>
          <w:rFonts w:hint="eastAsia"/>
          <w:sz w:val="30"/>
          <w:szCs w:val="30"/>
        </w:rPr>
        <w:t>In this answer Mr Goodwin denies our conclusion, to wit, that the chain of divine acts of grace in this place is indissolvable (which that it is we make out and prove from the words of the text,the context, and scope of the place), and adds his reason, "Because they who are justified may lay bars in their way from being finally so, or being glorified;"—that is, it is not so, because it is not so; for the efficacy of the grace asserted is for the removal of the bars intimated, or wherein may its efficacy be supposed to consist, especially in its relation to the end designed?</w:t>
      </w:r>
    </w:p>
    <w:p w14:paraId="26D3D19B">
      <w:pPr>
        <w:pStyle w:val="2"/>
        <w:spacing w:before="305" w:line="252" w:lineRule="auto"/>
        <w:ind w:right="9" w:firstLine="11"/>
        <w:jc w:val="both"/>
        <w:rPr>
          <w:rFonts w:hint="eastAsia"/>
          <w:sz w:val="30"/>
          <w:szCs w:val="30"/>
        </w:rPr>
      </w:pPr>
    </w:p>
    <w:p w14:paraId="7C3BD018">
      <w:pPr>
        <w:pStyle w:val="2"/>
        <w:spacing w:before="305" w:line="252" w:lineRule="auto"/>
        <w:ind w:right="9" w:firstLine="11"/>
        <w:jc w:val="both"/>
        <w:rPr>
          <w:rFonts w:hint="eastAsia"/>
          <w:sz w:val="30"/>
          <w:szCs w:val="30"/>
        </w:rPr>
      </w:pPr>
      <w:r>
        <w:rPr>
          <w:rFonts w:hint="eastAsia"/>
          <w:sz w:val="30"/>
          <w:szCs w:val="30"/>
        </w:rPr>
        <w:t>在这个回答中，古德温先生否认我们的结论，即，这段经文中神圣恩典作为的链条是不可分解的（我们从经文的话语、上下文和该段经文范围出发阐明并证明它是如此），并补充他的理由，“因为那些被称义的人可能在他们的路上设置拦阻，使他们最终不至如此，或不至得荣耀；”——也就是说，它并非如此，因为它并非如此；因为所主张之恩典的功效正是为了移除所暗示的拦阻，否则它的功效可能被假定在于何处呢，特别是在其与所设计之结局的关系中？</w:t>
      </w:r>
    </w:p>
    <w:p w14:paraId="3F7E4C1A">
      <w:pPr>
        <w:pStyle w:val="2"/>
        <w:spacing w:before="305" w:line="252" w:lineRule="auto"/>
        <w:ind w:right="9" w:firstLine="11"/>
        <w:jc w:val="both"/>
        <w:rPr>
          <w:rFonts w:hint="eastAsia"/>
          <w:sz w:val="30"/>
          <w:szCs w:val="30"/>
        </w:rPr>
      </w:pPr>
    </w:p>
    <w:p w14:paraId="5FF2B487">
      <w:pPr>
        <w:pStyle w:val="2"/>
        <w:spacing w:before="305" w:line="252" w:lineRule="auto"/>
        <w:ind w:right="9" w:firstLine="11"/>
        <w:jc w:val="both"/>
        <w:rPr>
          <w:rFonts w:hint="eastAsia"/>
          <w:sz w:val="30"/>
          <w:szCs w:val="30"/>
        </w:rPr>
      </w:pPr>
      <w:r>
        <w:rPr>
          <w:rFonts w:hint="eastAsia"/>
          <w:sz w:val="30"/>
          <w:szCs w:val="30"/>
        </w:rPr>
        <w:t>And so this place is answered.</w:t>
      </w:r>
    </w:p>
    <w:p w14:paraId="0EF3D5DA">
      <w:pPr>
        <w:pStyle w:val="2"/>
        <w:spacing w:before="305" w:line="252" w:lineRule="auto"/>
        <w:ind w:right="9" w:firstLine="11"/>
        <w:jc w:val="both"/>
        <w:rPr>
          <w:rFonts w:hint="eastAsia"/>
          <w:sz w:val="30"/>
          <w:szCs w:val="30"/>
        </w:rPr>
      </w:pPr>
    </w:p>
    <w:p w14:paraId="51C5DFC5">
      <w:pPr>
        <w:pStyle w:val="2"/>
        <w:spacing w:before="305" w:line="252" w:lineRule="auto"/>
        <w:ind w:right="9" w:firstLine="11"/>
        <w:jc w:val="both"/>
        <w:rPr>
          <w:rFonts w:hint="eastAsia"/>
          <w:sz w:val="30"/>
          <w:szCs w:val="30"/>
        </w:rPr>
      </w:pPr>
      <w:r>
        <w:rPr>
          <w:rFonts w:hint="eastAsia"/>
          <w:sz w:val="30"/>
          <w:szCs w:val="30"/>
        </w:rPr>
        <w:t>因此这段经文就被回答了。</w:t>
      </w:r>
    </w:p>
    <w:p w14:paraId="5FD6CFBB">
      <w:pPr>
        <w:pStyle w:val="2"/>
        <w:spacing w:before="305" w:line="252" w:lineRule="auto"/>
        <w:ind w:right="9" w:firstLine="11"/>
        <w:jc w:val="both"/>
        <w:rPr>
          <w:rFonts w:hint="eastAsia"/>
          <w:sz w:val="30"/>
          <w:szCs w:val="30"/>
        </w:rPr>
      </w:pPr>
    </w:p>
    <w:p w14:paraId="2F2861F8">
      <w:pPr>
        <w:pStyle w:val="2"/>
        <w:spacing w:before="305" w:line="252" w:lineRule="auto"/>
        <w:ind w:right="9" w:firstLine="11"/>
        <w:jc w:val="both"/>
        <w:rPr>
          <w:rFonts w:hint="eastAsia"/>
          <w:sz w:val="30"/>
          <w:szCs w:val="30"/>
        </w:rPr>
      </w:pPr>
      <w:r>
        <w:rPr>
          <w:rFonts w:hint="eastAsia"/>
          <w:sz w:val="30"/>
          <w:szCs w:val="30"/>
        </w:rPr>
        <w:t>Saith the Holy Ghost, "Those whom God justifieth he glorifies."</w:t>
      </w:r>
    </w:p>
    <w:p w14:paraId="6CB33C31">
      <w:pPr>
        <w:pStyle w:val="2"/>
        <w:spacing w:before="305" w:line="252" w:lineRule="auto"/>
        <w:ind w:right="9" w:firstLine="11"/>
        <w:jc w:val="both"/>
        <w:rPr>
          <w:rFonts w:hint="eastAsia"/>
          <w:sz w:val="30"/>
          <w:szCs w:val="30"/>
        </w:rPr>
      </w:pPr>
    </w:p>
    <w:p w14:paraId="26C32D77">
      <w:pPr>
        <w:pStyle w:val="2"/>
        <w:spacing w:before="305" w:line="252" w:lineRule="auto"/>
        <w:ind w:right="9" w:firstLine="11"/>
        <w:jc w:val="both"/>
        <w:rPr>
          <w:rFonts w:hint="eastAsia"/>
          <w:sz w:val="30"/>
          <w:szCs w:val="30"/>
        </w:rPr>
      </w:pPr>
      <w:r>
        <w:rPr>
          <w:rFonts w:hint="eastAsia"/>
          <w:sz w:val="30"/>
          <w:szCs w:val="30"/>
        </w:rPr>
        <w:t>圣灵说，“上帝所称义的人，祂也叫他们得荣耀。”</w:t>
      </w:r>
    </w:p>
    <w:p w14:paraId="48FEA336">
      <w:pPr>
        <w:pStyle w:val="2"/>
        <w:spacing w:before="305" w:line="252" w:lineRule="auto"/>
        <w:ind w:right="9" w:firstLine="11"/>
        <w:jc w:val="both"/>
        <w:rPr>
          <w:rFonts w:hint="eastAsia"/>
          <w:sz w:val="30"/>
          <w:szCs w:val="30"/>
        </w:rPr>
      </w:pPr>
    </w:p>
    <w:p w14:paraId="7D51418B">
      <w:pPr>
        <w:pStyle w:val="2"/>
        <w:spacing w:before="305" w:line="252" w:lineRule="auto"/>
        <w:ind w:right="9" w:firstLine="11"/>
        <w:jc w:val="both"/>
        <w:rPr>
          <w:rFonts w:hint="eastAsia"/>
          <w:sz w:val="30"/>
          <w:szCs w:val="30"/>
        </w:rPr>
      </w:pPr>
      <w:r>
        <w:rPr>
          <w:rFonts w:hint="eastAsia"/>
          <w:sz w:val="30"/>
          <w:szCs w:val="30"/>
        </w:rPr>
        <w:t>"Perhaps not," saith Mr Goodwin; "somethings may fallin or fallout to hinder this."</w:t>
      </w:r>
    </w:p>
    <w:p w14:paraId="61EBBC5E">
      <w:pPr>
        <w:pStyle w:val="2"/>
        <w:spacing w:before="305" w:line="252" w:lineRule="auto"/>
        <w:ind w:right="9" w:firstLine="11"/>
        <w:jc w:val="both"/>
        <w:rPr>
          <w:rFonts w:hint="eastAsia"/>
          <w:sz w:val="30"/>
          <w:szCs w:val="30"/>
        </w:rPr>
      </w:pPr>
    </w:p>
    <w:p w14:paraId="56AE9B77">
      <w:pPr>
        <w:pStyle w:val="2"/>
        <w:spacing w:before="305" w:line="252" w:lineRule="auto"/>
        <w:ind w:right="9" w:firstLine="11"/>
        <w:jc w:val="both"/>
        <w:rPr>
          <w:rFonts w:hint="eastAsia"/>
          <w:sz w:val="30"/>
          <w:szCs w:val="30"/>
        </w:rPr>
      </w:pPr>
      <w:r>
        <w:rPr>
          <w:rFonts w:hint="eastAsia"/>
          <w:sz w:val="30"/>
          <w:szCs w:val="30"/>
        </w:rPr>
        <w:t>“或许不，”古德温先生说；“某些事可能发生或不发生以阻碍这一点。”</w:t>
      </w:r>
    </w:p>
    <w:p w14:paraId="7D5D1F77">
      <w:pPr>
        <w:pStyle w:val="2"/>
        <w:spacing w:before="305" w:line="252" w:lineRule="auto"/>
        <w:ind w:right="9" w:firstLine="11"/>
        <w:jc w:val="both"/>
        <w:rPr>
          <w:rFonts w:hint="eastAsia"/>
          <w:sz w:val="30"/>
          <w:szCs w:val="30"/>
        </w:rPr>
      </w:pPr>
    </w:p>
    <w:p w14:paraId="3681B072">
      <w:pPr>
        <w:pStyle w:val="2"/>
        <w:spacing w:before="305" w:line="252" w:lineRule="auto"/>
        <w:ind w:right="9" w:firstLine="11"/>
        <w:jc w:val="both"/>
        <w:rPr>
          <w:rFonts w:hint="eastAsia"/>
          <w:sz w:val="30"/>
          <w:szCs w:val="30"/>
        </w:rPr>
      </w:pPr>
      <w:r>
        <w:rPr>
          <w:rFonts w:hint="eastAsia"/>
          <w:sz w:val="30"/>
          <w:szCs w:val="30"/>
        </w:rPr>
        <w:t>Eligitecuicredatis.</w:t>
      </w:r>
    </w:p>
    <w:p w14:paraId="4943388B">
      <w:pPr>
        <w:pStyle w:val="2"/>
        <w:spacing w:before="305" w:line="252" w:lineRule="auto"/>
        <w:ind w:right="9" w:firstLine="11"/>
        <w:jc w:val="both"/>
        <w:rPr>
          <w:rFonts w:hint="eastAsia"/>
          <w:sz w:val="30"/>
          <w:szCs w:val="30"/>
        </w:rPr>
      </w:pPr>
    </w:p>
    <w:p w14:paraId="76E02C71">
      <w:pPr>
        <w:pStyle w:val="2"/>
        <w:spacing w:before="305" w:line="252" w:lineRule="auto"/>
        <w:ind w:right="9" w:firstLine="11"/>
        <w:jc w:val="both"/>
        <w:rPr>
          <w:rFonts w:hint="eastAsia"/>
          <w:sz w:val="30"/>
          <w:szCs w:val="30"/>
        </w:rPr>
      </w:pPr>
      <w:r>
        <w:rPr>
          <w:rFonts w:hint="eastAsia"/>
          <w:sz w:val="30"/>
          <w:szCs w:val="30"/>
        </w:rPr>
        <w:t>“选择你们相信谁吧。”（Eligite cui credatis.）</w:t>
      </w:r>
    </w:p>
    <w:p w14:paraId="554A50E0">
      <w:pPr>
        <w:pStyle w:val="2"/>
        <w:spacing w:before="305" w:line="252" w:lineRule="auto"/>
        <w:ind w:right="9" w:firstLine="11"/>
        <w:jc w:val="both"/>
        <w:rPr>
          <w:rFonts w:hint="eastAsia"/>
          <w:sz w:val="30"/>
          <w:szCs w:val="30"/>
        </w:rPr>
      </w:pPr>
    </w:p>
    <w:p w14:paraId="7BD1ADC4">
      <w:pPr>
        <w:pStyle w:val="2"/>
        <w:spacing w:before="305" w:line="252" w:lineRule="auto"/>
        <w:ind w:right="9" w:firstLine="11"/>
        <w:jc w:val="both"/>
        <w:rPr>
          <w:rFonts w:hint="eastAsia"/>
          <w:sz w:val="30"/>
          <w:szCs w:val="30"/>
        </w:rPr>
      </w:pPr>
      <w:r>
        <w:rPr>
          <w:rFonts w:hint="eastAsia"/>
          <w:sz w:val="30"/>
          <w:szCs w:val="30"/>
        </w:rPr>
        <w:t>Were I not resolved to abstain from the consideration of the judgments of men when they are authoritatively interposed in the things of God, I could easily manifest the fruitlessness of the following endeavour to prove the effectual calling of Judas by the testimony of Chrysostom and Peter Martyr; for neither hath the first, in the place alleged, any such thing (least of all is it included in Mr Goodwin's marginal annotation excluding compulsion, necessity, and violence, from vocation); and the latter, in the section pointed to and that following, lays down principles sufficiently destructive to the whole design whose management Mr Goodwin hath undertaken.</w:t>
      </w:r>
    </w:p>
    <w:p w14:paraId="26B9B486">
      <w:pPr>
        <w:pStyle w:val="2"/>
        <w:spacing w:before="305" w:line="252" w:lineRule="auto"/>
        <w:ind w:right="9" w:firstLine="11"/>
        <w:jc w:val="both"/>
        <w:rPr>
          <w:rFonts w:hint="eastAsia"/>
          <w:sz w:val="30"/>
          <w:szCs w:val="30"/>
        </w:rPr>
      </w:pPr>
    </w:p>
    <w:p w14:paraId="7BA3D554">
      <w:pPr>
        <w:pStyle w:val="2"/>
        <w:spacing w:before="305" w:line="252" w:lineRule="auto"/>
        <w:ind w:right="9" w:firstLine="11"/>
        <w:jc w:val="both"/>
        <w:rPr>
          <w:rFonts w:hint="eastAsia"/>
          <w:sz w:val="30"/>
          <w:szCs w:val="30"/>
        </w:rPr>
      </w:pPr>
      <w:r>
        <w:rPr>
          <w:rFonts w:hint="eastAsia"/>
          <w:sz w:val="30"/>
          <w:szCs w:val="30"/>
        </w:rPr>
        <w:t>如果我未决心避免考量人在上帝事物中被权威性地介入时的判断，我本可以轻易显明随后试图通过屈梭多模（Chrysostom）和彼得·马特（Peter Martyr）的见证来证明犹大有效呼召之努力的徒劳；因为前者，在所引证之处，既无此类事（最不可能的是它被包含在古德温先生排除强迫、必然性和暴力于呼召之外的页边注释中）；而后者，在所指向的那一节及随后一节中，立下了足以摧毁古德温先生已承担起管理之全部设计的原则。</w:t>
      </w:r>
    </w:p>
    <w:p w14:paraId="10C60882">
      <w:pPr>
        <w:pStyle w:val="2"/>
        <w:spacing w:before="305" w:line="252" w:lineRule="auto"/>
        <w:ind w:right="9" w:firstLine="11"/>
        <w:jc w:val="both"/>
        <w:rPr>
          <w:rFonts w:hint="eastAsia"/>
          <w:sz w:val="30"/>
          <w:szCs w:val="30"/>
        </w:rPr>
      </w:pPr>
    </w:p>
    <w:p w14:paraId="3832DAEA">
      <w:pPr>
        <w:pStyle w:val="2"/>
        <w:spacing w:before="305" w:line="252" w:lineRule="auto"/>
        <w:ind w:right="9" w:firstLine="11"/>
        <w:jc w:val="both"/>
        <w:rPr>
          <w:rFonts w:hint="eastAsia"/>
          <w:sz w:val="30"/>
          <w:szCs w:val="30"/>
        </w:rPr>
      </w:pPr>
      <w:r>
        <w:rPr>
          <w:rFonts w:hint="eastAsia"/>
          <w:sz w:val="30"/>
          <w:szCs w:val="30"/>
        </w:rPr>
        <w:t>Neither shall I contest about the imposing on us in this dispute the notion of final justification distinct from glorification, both name and thing being foreign to the Scripture, and secretly including (yea, delivering to the advantage of its author) the whole doctrine under consideration stated to his hand.</w:t>
      </w:r>
    </w:p>
    <w:p w14:paraId="69B85469">
      <w:pPr>
        <w:pStyle w:val="2"/>
        <w:spacing w:before="305" w:line="252" w:lineRule="auto"/>
        <w:ind w:right="9" w:firstLine="11"/>
        <w:jc w:val="both"/>
        <w:rPr>
          <w:rFonts w:hint="eastAsia"/>
          <w:sz w:val="30"/>
          <w:szCs w:val="30"/>
        </w:rPr>
      </w:pPr>
    </w:p>
    <w:p w14:paraId="67C4A3FE">
      <w:pPr>
        <w:pStyle w:val="2"/>
        <w:spacing w:before="305" w:line="252" w:lineRule="auto"/>
        <w:ind w:right="9" w:firstLine="11"/>
        <w:jc w:val="both"/>
        <w:rPr>
          <w:rFonts w:hint="eastAsia"/>
          <w:sz w:val="30"/>
          <w:szCs w:val="30"/>
        </w:rPr>
      </w:pPr>
      <w:r>
        <w:rPr>
          <w:rFonts w:hint="eastAsia"/>
          <w:sz w:val="30"/>
          <w:szCs w:val="30"/>
        </w:rPr>
        <w:t>我也不会争论在这场辩论中将最终称义（final justification）——与得荣耀（glorification）有别——的概念强加于我们，名称和事物都与圣经无关，并且秘密地包含（是的，传递给其作者以利）所考虑之全部教义已为其准备好。</w:t>
      </w:r>
    </w:p>
    <w:p w14:paraId="2447A5CE">
      <w:pPr>
        <w:pStyle w:val="2"/>
        <w:spacing w:before="305" w:line="252" w:lineRule="auto"/>
        <w:ind w:right="9" w:firstLine="11"/>
        <w:jc w:val="both"/>
        <w:rPr>
          <w:rFonts w:hint="eastAsia"/>
          <w:sz w:val="30"/>
          <w:szCs w:val="30"/>
        </w:rPr>
      </w:pPr>
    </w:p>
    <w:p w14:paraId="5A0F6FAA">
      <w:pPr>
        <w:pStyle w:val="2"/>
        <w:spacing w:before="305" w:line="252" w:lineRule="auto"/>
        <w:ind w:right="9" w:firstLine="11"/>
        <w:jc w:val="both"/>
        <w:rPr>
          <w:rFonts w:hint="eastAsia"/>
          <w:sz w:val="30"/>
          <w:szCs w:val="30"/>
        </w:rPr>
      </w:pPr>
      <w:r>
        <w:rPr>
          <w:rFonts w:hint="eastAsia"/>
          <w:sz w:val="30"/>
          <w:szCs w:val="30"/>
        </w:rPr>
        <w:t>If there be a gospel justification in sinners or believers in the blood of Christ not final or that maybe cut off,he bath prevailed.</w:t>
      </w:r>
    </w:p>
    <w:p w14:paraId="58E16C56">
      <w:pPr>
        <w:pStyle w:val="2"/>
        <w:spacing w:before="305" w:line="252" w:lineRule="auto"/>
        <w:ind w:right="9" w:firstLine="11"/>
        <w:jc w:val="both"/>
        <w:rPr>
          <w:rFonts w:hint="eastAsia"/>
          <w:sz w:val="30"/>
          <w:szCs w:val="30"/>
        </w:rPr>
      </w:pPr>
    </w:p>
    <w:p w14:paraId="481B2DED">
      <w:pPr>
        <w:pStyle w:val="2"/>
        <w:spacing w:before="305" w:line="252" w:lineRule="auto"/>
        <w:ind w:right="9" w:firstLine="11"/>
        <w:jc w:val="both"/>
        <w:rPr>
          <w:rFonts w:hint="eastAsia"/>
          <w:sz w:val="30"/>
          <w:szCs w:val="30"/>
        </w:rPr>
      </w:pPr>
      <w:r>
        <w:rPr>
          <w:rFonts w:hint="eastAsia"/>
          <w:sz w:val="30"/>
          <w:szCs w:val="30"/>
        </w:rPr>
        <w:t>如果在罪人或信徒里面存在一种在基督宝血中并非最终的、或可能被切断的福音性称义，他就已得胜。</w:t>
      </w:r>
    </w:p>
    <w:p w14:paraId="4E632BED">
      <w:pPr>
        <w:pStyle w:val="2"/>
        <w:spacing w:before="305" w:line="252" w:lineRule="auto"/>
        <w:ind w:right="9" w:firstLine="11"/>
        <w:jc w:val="both"/>
        <w:rPr>
          <w:rFonts w:hint="eastAsia"/>
          <w:sz w:val="30"/>
          <w:szCs w:val="30"/>
        </w:rPr>
      </w:pPr>
    </w:p>
    <w:p w14:paraId="6522575B">
      <w:pPr>
        <w:pStyle w:val="2"/>
        <w:spacing w:before="305" w:line="252" w:lineRule="auto"/>
        <w:ind w:right="9" w:firstLine="11"/>
        <w:jc w:val="both"/>
        <w:rPr>
          <w:rFonts w:hint="eastAsia"/>
          <w:sz w:val="30"/>
          <w:szCs w:val="30"/>
        </w:rPr>
      </w:pPr>
      <w:r>
        <w:rPr>
          <w:rFonts w:hint="eastAsia"/>
          <w:sz w:val="30"/>
          <w:szCs w:val="30"/>
        </w:rPr>
        <w:t>But Mr Goodwin proceeds to object against himself, sect. 46, "But some, it may be, will farther object against the interpretation given, and plead,—1. That the contexture between these two links of this chain, predestination to a conformity with Christ and calling, is simply and absolutely indissolvable, so that whoever is so predestinated never fails of being called; 2. That it is altogether unlikely that, in one and the same series of divine actions, there should not be the same fixedness or certainty of coherence between all the parts"</w:t>
      </w:r>
    </w:p>
    <w:p w14:paraId="1B064237">
      <w:pPr>
        <w:pStyle w:val="2"/>
        <w:spacing w:before="305" w:line="252" w:lineRule="auto"/>
        <w:ind w:right="9" w:firstLine="11"/>
        <w:jc w:val="both"/>
        <w:rPr>
          <w:rFonts w:hint="eastAsia"/>
          <w:sz w:val="30"/>
          <w:szCs w:val="30"/>
        </w:rPr>
      </w:pPr>
    </w:p>
    <w:p w14:paraId="51E46876">
      <w:pPr>
        <w:pStyle w:val="2"/>
        <w:spacing w:before="305" w:line="252" w:lineRule="auto"/>
        <w:ind w:right="9" w:firstLine="11"/>
        <w:jc w:val="both"/>
        <w:rPr>
          <w:rFonts w:hint="eastAsia"/>
          <w:sz w:val="30"/>
          <w:szCs w:val="30"/>
        </w:rPr>
      </w:pPr>
      <w:r>
        <w:rPr>
          <w:rFonts w:hint="eastAsia"/>
          <w:sz w:val="30"/>
          <w:szCs w:val="30"/>
        </w:rPr>
        <w:t>但古德温先生继续向自己提出反对意见，46节，“但是（But）一些人（some），或许（it may be），会（will）更进一步（farther）反对（object against）所给出的（given）解释（the interpretation），并辩称（and plead），——1. 这（this）链条（chain）这两个（these two）环节（links of）之间的联系（contexture），即预定（predestination）模成（to a conformity with）基督（Christ）与呼召（and calling），是（is）单纯地（simply and）绝对地（absolutely）不可分解的（indissolvable），因此（so that）凡是（whoever）如此（is so）被预定（predestinated）的人，从不（never）失败于（fails of）被呼召（being called）；2. 完全（altogether）不可能（unlikely that），在（in）同一个（one and the same）神圣行动（divine actions）系列（series of）中，所有（all the）部分（parts）之间竟没有（there should not be）同样的（the same）稳固性（fixedness or）或确定性（certainty of）的连贯（coherence）”</w:t>
      </w:r>
    </w:p>
    <w:p w14:paraId="4129EBF8">
      <w:pPr>
        <w:pStyle w:val="2"/>
        <w:spacing w:before="305" w:line="252" w:lineRule="auto"/>
        <w:ind w:right="9" w:firstLine="11"/>
        <w:jc w:val="both"/>
        <w:rPr>
          <w:rFonts w:hint="eastAsia"/>
          <w:sz w:val="30"/>
          <w:szCs w:val="30"/>
        </w:rPr>
      </w:pPr>
    </w:p>
    <w:p w14:paraId="3AA34AFC">
      <w:pPr>
        <w:pStyle w:val="2"/>
        <w:spacing w:before="305" w:line="252" w:lineRule="auto"/>
        <w:ind w:right="9" w:firstLine="11"/>
        <w:jc w:val="both"/>
        <w:rPr>
          <w:rFonts w:hint="eastAsia"/>
          <w:sz w:val="30"/>
          <w:szCs w:val="30"/>
        </w:rPr>
      </w:pPr>
      <w:r>
        <w:rPr>
          <w:rFonts w:hint="eastAsia"/>
          <w:sz w:val="30"/>
          <w:szCs w:val="30"/>
        </w:rPr>
        <w:t>The first of these being the bare thesis which he opposed, I know not how it came to be made an objection.</w:t>
      </w:r>
    </w:p>
    <w:p w14:paraId="2DA4D2C3">
      <w:pPr>
        <w:pStyle w:val="2"/>
        <w:spacing w:before="305" w:line="252" w:lineRule="auto"/>
        <w:ind w:right="9" w:firstLine="11"/>
        <w:jc w:val="both"/>
        <w:rPr>
          <w:rFonts w:hint="eastAsia"/>
          <w:sz w:val="30"/>
          <w:szCs w:val="30"/>
        </w:rPr>
      </w:pPr>
    </w:p>
    <w:p w14:paraId="311A1969">
      <w:pPr>
        <w:pStyle w:val="2"/>
        <w:spacing w:before="305" w:line="252" w:lineRule="auto"/>
        <w:ind w:right="9" w:firstLine="11"/>
        <w:jc w:val="both"/>
        <w:rPr>
          <w:rFonts w:hint="eastAsia"/>
          <w:sz w:val="30"/>
          <w:szCs w:val="30"/>
        </w:rPr>
      </w:pPr>
      <w:r>
        <w:rPr>
          <w:rFonts w:hint="eastAsia"/>
          <w:sz w:val="30"/>
          <w:szCs w:val="30"/>
        </w:rPr>
        <w:t>其中第一个既然是他所反对的纯粹论题（thesis），我不知道它如何变成了反对意见。</w:t>
      </w:r>
    </w:p>
    <w:p w14:paraId="6998BFC4">
      <w:pPr>
        <w:pStyle w:val="2"/>
        <w:spacing w:before="305" w:line="252" w:lineRule="auto"/>
        <w:ind w:right="9" w:firstLine="11"/>
        <w:jc w:val="both"/>
        <w:rPr>
          <w:rFonts w:hint="eastAsia"/>
          <w:sz w:val="30"/>
          <w:szCs w:val="30"/>
        </w:rPr>
      </w:pPr>
    </w:p>
    <w:p w14:paraId="56DEB992">
      <w:pPr>
        <w:pStyle w:val="2"/>
        <w:spacing w:before="305" w:line="252" w:lineRule="auto"/>
        <w:ind w:right="9" w:firstLine="11"/>
        <w:jc w:val="both"/>
        <w:rPr>
          <w:rFonts w:hint="eastAsia"/>
          <w:sz w:val="30"/>
          <w:szCs w:val="30"/>
        </w:rPr>
      </w:pPr>
      <w:r>
        <w:rPr>
          <w:rFonts w:hint="eastAsia"/>
          <w:sz w:val="30"/>
          <w:szCs w:val="30"/>
        </w:rPr>
        <w:t>I shall only add to the latter objection, which includes something of argument, that the efficacy of any one act of God's grace here mentioned, as to the end proposed, depending wholly on the uninterruptible concatenation of them all, and the effectual prevalency and certainty (as to their respective operations) of every one of them being equal to the accomplishment of the purpose of God in and by them all,I willingly own it, especially finding how little is said, and yet how much labour taken, to dress up a pretended answer unto it.</w:t>
      </w:r>
    </w:p>
    <w:p w14:paraId="39AEECA7">
      <w:pPr>
        <w:pStyle w:val="2"/>
        <w:spacing w:before="305" w:line="252" w:lineRule="auto"/>
        <w:ind w:right="9" w:firstLine="11"/>
        <w:jc w:val="both"/>
        <w:rPr>
          <w:rFonts w:hint="eastAsia"/>
          <w:sz w:val="30"/>
          <w:szCs w:val="30"/>
        </w:rPr>
      </w:pPr>
    </w:p>
    <w:p w14:paraId="1DE744AB">
      <w:pPr>
        <w:pStyle w:val="2"/>
        <w:spacing w:before="305" w:line="252" w:lineRule="auto"/>
        <w:ind w:right="9" w:firstLine="11"/>
        <w:jc w:val="both"/>
        <w:rPr>
          <w:rFonts w:hint="eastAsia"/>
          <w:sz w:val="30"/>
          <w:szCs w:val="30"/>
        </w:rPr>
      </w:pPr>
      <w:r>
        <w:rPr>
          <w:rFonts w:hint="eastAsia"/>
          <w:sz w:val="30"/>
          <w:szCs w:val="30"/>
        </w:rPr>
        <w:t>我只对后一个反对意见——它包含了一些论证——补充说，此处提到的上帝恩典任何一个作为，就所提出的结局而言的功效，完全依赖于它们全部的不中断串联，并且它们每一个（就其各自运作而言）的有效普遍性（effectual prevalency）和确定性，都等同于上帝在它们里面并藉着它们全部来成就其旨意，我乐意承认这一点，特别是发现对此说了多么少的话，却又花费了多么多的劳力来粉饰一个虚假的回答。</w:t>
      </w:r>
    </w:p>
    <w:p w14:paraId="6133F409">
      <w:pPr>
        <w:pStyle w:val="2"/>
        <w:spacing w:before="305" w:line="252" w:lineRule="auto"/>
        <w:ind w:right="9" w:firstLine="11"/>
        <w:jc w:val="both"/>
        <w:rPr>
          <w:rFonts w:hint="eastAsia"/>
          <w:sz w:val="30"/>
          <w:szCs w:val="30"/>
        </w:rPr>
      </w:pPr>
    </w:p>
    <w:p w14:paraId="5CB02882">
      <w:pPr>
        <w:pStyle w:val="2"/>
        <w:spacing w:before="305" w:line="252" w:lineRule="auto"/>
        <w:ind w:right="9" w:firstLine="11"/>
        <w:jc w:val="both"/>
        <w:rPr>
          <w:rFonts w:hint="eastAsia"/>
          <w:sz w:val="30"/>
          <w:szCs w:val="30"/>
        </w:rPr>
      </w:pPr>
      <w:r>
        <w:rPr>
          <w:rFonts w:hint="eastAsia"/>
          <w:sz w:val="30"/>
          <w:szCs w:val="30"/>
        </w:rPr>
        <w:t>Of this there are two parts, whereof the first is this: "I answer," saith he,—</w:t>
      </w:r>
    </w:p>
    <w:p w14:paraId="44A48814">
      <w:pPr>
        <w:pStyle w:val="2"/>
        <w:spacing w:before="305" w:line="252" w:lineRule="auto"/>
        <w:ind w:right="9" w:firstLine="11"/>
        <w:jc w:val="both"/>
        <w:rPr>
          <w:rFonts w:hint="eastAsia"/>
          <w:sz w:val="30"/>
          <w:szCs w:val="30"/>
        </w:rPr>
      </w:pPr>
    </w:p>
    <w:p w14:paraId="7CC53F4B">
      <w:pPr>
        <w:pStyle w:val="2"/>
        <w:spacing w:before="305" w:line="252" w:lineRule="auto"/>
        <w:ind w:right="9" w:firstLine="11"/>
        <w:jc w:val="both"/>
        <w:rPr>
          <w:rFonts w:hint="eastAsia"/>
          <w:sz w:val="30"/>
          <w:szCs w:val="30"/>
        </w:rPr>
      </w:pPr>
      <w:r>
        <w:rPr>
          <w:rFonts w:hint="eastAsia"/>
          <w:sz w:val="30"/>
          <w:szCs w:val="30"/>
        </w:rPr>
        <w:t>对此有两部分，其中第一部分是这个：“我回答，”他说，——</w:t>
      </w:r>
    </w:p>
    <w:p w14:paraId="68C55580">
      <w:pPr>
        <w:pStyle w:val="2"/>
        <w:spacing w:before="305" w:line="252" w:lineRule="auto"/>
        <w:ind w:right="9" w:firstLine="11"/>
        <w:jc w:val="both"/>
        <w:rPr>
          <w:rFonts w:hint="eastAsia"/>
          <w:sz w:val="30"/>
          <w:szCs w:val="30"/>
        </w:rPr>
      </w:pPr>
    </w:p>
    <w:p w14:paraId="0CBB7E18">
      <w:pPr>
        <w:pStyle w:val="2"/>
        <w:spacing w:before="305" w:line="252" w:lineRule="auto"/>
        <w:ind w:right="9" w:firstLine="11"/>
        <w:jc w:val="both"/>
        <w:rPr>
          <w:rFonts w:hint="eastAsia"/>
          <w:sz w:val="30"/>
          <w:szCs w:val="30"/>
        </w:rPr>
      </w:pPr>
      <w:r>
        <w:rPr>
          <w:rFonts w:hint="eastAsia"/>
          <w:sz w:val="30"/>
          <w:szCs w:val="30"/>
        </w:rPr>
        <w:t>"First, by a demur upon the former of these pleas;" which was, that the connection between the predestination of God mentioned and his calling is uninterruptible.</w:t>
      </w:r>
    </w:p>
    <w:p w14:paraId="6C36FBA7">
      <w:pPr>
        <w:pStyle w:val="2"/>
        <w:spacing w:before="305" w:line="252" w:lineRule="auto"/>
        <w:ind w:right="9" w:firstLine="11"/>
        <w:jc w:val="both"/>
        <w:rPr>
          <w:rFonts w:hint="eastAsia"/>
          <w:sz w:val="30"/>
          <w:szCs w:val="30"/>
        </w:rPr>
      </w:pPr>
    </w:p>
    <w:p w14:paraId="6F905E00">
      <w:pPr>
        <w:pStyle w:val="2"/>
        <w:spacing w:before="305" w:line="252" w:lineRule="auto"/>
        <w:ind w:right="9" w:firstLine="11"/>
        <w:jc w:val="both"/>
        <w:rPr>
          <w:rFonts w:hint="eastAsia"/>
          <w:sz w:val="30"/>
          <w:szCs w:val="30"/>
        </w:rPr>
      </w:pPr>
      <w:r>
        <w:rPr>
          <w:rFonts w:hint="eastAsia"/>
          <w:sz w:val="30"/>
          <w:szCs w:val="30"/>
        </w:rPr>
        <w:t>“首先（First），对（upon the）前一个（former of these）辩解（pleas）提出异议（by a demur）；”那辩解是，所提及的上帝预定与祂的呼召之间的联系是不中断的。</w:t>
      </w:r>
    </w:p>
    <w:p w14:paraId="090C3420">
      <w:pPr>
        <w:pStyle w:val="2"/>
        <w:spacing w:before="305" w:line="252" w:lineRule="auto"/>
        <w:ind w:right="9" w:firstLine="11"/>
        <w:jc w:val="both"/>
        <w:rPr>
          <w:rFonts w:hint="eastAsia"/>
          <w:sz w:val="30"/>
          <w:szCs w:val="30"/>
        </w:rPr>
      </w:pPr>
    </w:p>
    <w:p w14:paraId="428E0704">
      <w:pPr>
        <w:pStyle w:val="2"/>
        <w:spacing w:before="305" w:line="252" w:lineRule="auto"/>
        <w:ind w:right="9" w:firstLine="11"/>
        <w:jc w:val="both"/>
        <w:rPr>
          <w:rFonts w:hint="eastAsia"/>
          <w:sz w:val="30"/>
          <w:szCs w:val="30"/>
        </w:rPr>
      </w:pPr>
      <w:r>
        <w:rPr>
          <w:rFonts w:hint="eastAsia"/>
          <w:sz w:val="30"/>
          <w:szCs w:val="30"/>
        </w:rPr>
        <w:t>"Somewhat doubtful to me it is whether a person who, by means of the love of God which is in him at present, falls under his decree of predestination, may not possibly, before the time appointed by God for his calling, be changed in that his affection, and consequently pass from under that decree of predestination, and fall under another decree of God opposite thereunto, and so never come to be called."</w:t>
      </w:r>
    </w:p>
    <w:p w14:paraId="305C55C5">
      <w:pPr>
        <w:pStyle w:val="2"/>
        <w:spacing w:before="305" w:line="252" w:lineRule="auto"/>
        <w:ind w:right="9" w:firstLine="11"/>
        <w:jc w:val="both"/>
        <w:rPr>
          <w:rFonts w:hint="eastAsia"/>
          <w:sz w:val="30"/>
          <w:szCs w:val="30"/>
        </w:rPr>
      </w:pPr>
    </w:p>
    <w:p w14:paraId="338D8C93">
      <w:pPr>
        <w:pStyle w:val="2"/>
        <w:spacing w:before="305" w:line="252" w:lineRule="auto"/>
        <w:ind w:right="9" w:firstLine="11"/>
        <w:jc w:val="both"/>
        <w:rPr>
          <w:rFonts w:hint="eastAsia"/>
          <w:sz w:val="30"/>
          <w:szCs w:val="30"/>
        </w:rPr>
      </w:pPr>
      <w:r>
        <w:rPr>
          <w:rFonts w:hint="eastAsia"/>
          <w:sz w:val="30"/>
          <w:szCs w:val="30"/>
        </w:rPr>
        <w:t>“对我来说（to me it is）有些（Somewhat）可疑（doubtful）的是，是否（whether）一个人（a person who），藉着（by means of）目前（at present）在他里面（which is in him）的上帝之爱（the love of God），落入（falls under）祂预定的（predestination）预旨（his decree of）之下，不可能（may not possibly），在（before）上帝（God）为其呼召（for his calling）所指定（appointed by）的时间（the time）之前，在那（in that his）他的情感（affection）上被改变（be changed），并因此（and consequently）脱离（pass from under）那个（that）预定（predestination）的预旨（decree of），而落入（and fall under）上帝（God）另一个（another）与之（thereunto）相反（opposite）的预旨（decree of）之下，从而（and so）永不（never come to）被呼召（be called）。”</w:t>
      </w:r>
    </w:p>
    <w:p w14:paraId="39CEEAB2">
      <w:pPr>
        <w:pStyle w:val="2"/>
        <w:spacing w:before="305" w:line="252" w:lineRule="auto"/>
        <w:ind w:right="9" w:firstLine="11"/>
        <w:jc w:val="both"/>
        <w:rPr>
          <w:rFonts w:hint="eastAsia"/>
          <w:sz w:val="30"/>
          <w:szCs w:val="30"/>
        </w:rPr>
      </w:pPr>
    </w:p>
    <w:p w14:paraId="0DF57AFC">
      <w:pPr>
        <w:pStyle w:val="2"/>
        <w:spacing w:before="305" w:line="252" w:lineRule="auto"/>
        <w:ind w:right="9" w:firstLine="11"/>
        <w:jc w:val="both"/>
        <w:rPr>
          <w:rFonts w:hint="eastAsia"/>
          <w:sz w:val="30"/>
          <w:szCs w:val="30"/>
        </w:rPr>
      </w:pPr>
      <w:r>
        <w:rPr>
          <w:rFonts w:hint="eastAsia"/>
          <w:sz w:val="30"/>
          <w:szCs w:val="30"/>
        </w:rPr>
        <w:t>Ans. I confess this demur outruns my understanding, equis albis, neither can I by any means overtake it, to pin any tolerable sense upon it, though I would allow it to be suited only to Mr Goodwin's principles,and calculated for the meridian of Arminianism.</w:t>
      </w:r>
    </w:p>
    <w:p w14:paraId="7035BC46">
      <w:pPr>
        <w:pStyle w:val="2"/>
        <w:spacing w:before="305" w:line="252" w:lineRule="auto"/>
        <w:ind w:right="9" w:firstLine="11"/>
        <w:jc w:val="both"/>
        <w:rPr>
          <w:rFonts w:hint="eastAsia"/>
          <w:sz w:val="30"/>
          <w:szCs w:val="30"/>
        </w:rPr>
      </w:pPr>
    </w:p>
    <w:p w14:paraId="2047BB34">
      <w:pPr>
        <w:pStyle w:val="2"/>
        <w:spacing w:before="305" w:line="252" w:lineRule="auto"/>
        <w:ind w:right="9" w:firstLine="11"/>
        <w:jc w:val="both"/>
        <w:rPr>
          <w:rFonts w:hint="eastAsia"/>
          <w:sz w:val="30"/>
          <w:szCs w:val="30"/>
        </w:rPr>
      </w:pPr>
      <w:r>
        <w:rPr>
          <w:rFonts w:hint="eastAsia"/>
          <w:sz w:val="30"/>
          <w:szCs w:val="30"/>
        </w:rPr>
        <w:t>答：我承认这个异议（demur）超越了我的理解力，如同白马（equis albis，意指难以捉摸），我也无法以任何方式追上它，以便在其上钉住任何尚可的意义，尽管我愿意允许它仅仅适合于古德温先生的原则，并为阿民念主义（Arminianism）的子午线（meridian）而计算。</w:t>
      </w:r>
    </w:p>
    <w:p w14:paraId="5ADF2A97">
      <w:pPr>
        <w:pStyle w:val="2"/>
        <w:spacing w:before="305" w:line="252" w:lineRule="auto"/>
        <w:ind w:right="9" w:firstLine="11"/>
        <w:jc w:val="both"/>
        <w:rPr>
          <w:rFonts w:hint="eastAsia"/>
          <w:sz w:val="30"/>
          <w:szCs w:val="30"/>
        </w:rPr>
      </w:pPr>
    </w:p>
    <w:p w14:paraId="2E989F58">
      <w:pPr>
        <w:pStyle w:val="2"/>
        <w:spacing w:before="305" w:line="252" w:lineRule="auto"/>
        <w:ind w:right="9" w:firstLine="11"/>
        <w:jc w:val="both"/>
        <w:rPr>
          <w:rFonts w:hint="eastAsia"/>
          <w:sz w:val="30"/>
          <w:szCs w:val="30"/>
        </w:rPr>
      </w:pPr>
      <w:r>
        <w:rPr>
          <w:rFonts w:hint="eastAsia"/>
          <w:sz w:val="30"/>
          <w:szCs w:val="30"/>
        </w:rPr>
        <w:t>For who, I pray, are they in any sense (in Mr Goodwin's) that do so love God as to fall under, as he speaks, that pendulous decree of predestination, and to whom this promise here is made?</w:t>
      </w:r>
    </w:p>
    <w:p w14:paraId="3D60512C">
      <w:pPr>
        <w:pStyle w:val="2"/>
        <w:spacing w:before="305" w:line="252" w:lineRule="auto"/>
        <w:ind w:right="9" w:firstLine="11"/>
        <w:jc w:val="both"/>
        <w:rPr>
          <w:rFonts w:hint="eastAsia"/>
          <w:sz w:val="30"/>
          <w:szCs w:val="30"/>
        </w:rPr>
      </w:pPr>
    </w:p>
    <w:p w14:paraId="6089E59B">
      <w:pPr>
        <w:pStyle w:val="2"/>
        <w:spacing w:before="305" w:line="252" w:lineRule="auto"/>
        <w:ind w:right="9" w:firstLine="11"/>
        <w:jc w:val="both"/>
        <w:rPr>
          <w:rFonts w:hint="eastAsia"/>
          <w:sz w:val="30"/>
          <w:szCs w:val="30"/>
        </w:rPr>
      </w:pPr>
      <w:r>
        <w:rPr>
          <w:rFonts w:hint="eastAsia"/>
          <w:sz w:val="30"/>
          <w:szCs w:val="30"/>
        </w:rPr>
        <w:t>因为，我请问，在任何意义上（在古德温先生的意义上）那些如此爱上帝以至于落入——如他所说——那个悬而未决（pendulous）之预定预旨之下、并且此处这个应许是向他们作出的，是谁呢？</w:t>
      </w:r>
    </w:p>
    <w:p w14:paraId="75AE6E83">
      <w:pPr>
        <w:pStyle w:val="2"/>
        <w:spacing w:before="305" w:line="252" w:lineRule="auto"/>
        <w:ind w:right="9" w:firstLine="11"/>
        <w:jc w:val="both"/>
        <w:rPr>
          <w:rFonts w:hint="eastAsia"/>
          <w:sz w:val="30"/>
          <w:szCs w:val="30"/>
        </w:rPr>
      </w:pPr>
    </w:p>
    <w:p w14:paraId="387F4E9A">
      <w:pPr>
        <w:pStyle w:val="2"/>
        <w:spacing w:before="305" w:line="252" w:lineRule="auto"/>
        <w:ind w:right="9" w:firstLine="11"/>
        <w:jc w:val="both"/>
        <w:rPr>
          <w:rFonts w:hint="eastAsia"/>
          <w:sz w:val="30"/>
          <w:szCs w:val="30"/>
        </w:rPr>
      </w:pPr>
      <w:r>
        <w:rPr>
          <w:rFonts w:hint="eastAsia"/>
          <w:sz w:val="30"/>
          <w:szCs w:val="30"/>
        </w:rPr>
        <w:t>Are they not believers?</w:t>
      </w:r>
    </w:p>
    <w:p w14:paraId="44D2A27A">
      <w:pPr>
        <w:pStyle w:val="2"/>
        <w:spacing w:before="305" w:line="252" w:lineRule="auto"/>
        <w:ind w:right="9" w:firstLine="11"/>
        <w:jc w:val="both"/>
        <w:rPr>
          <w:rFonts w:hint="eastAsia"/>
          <w:sz w:val="30"/>
          <w:szCs w:val="30"/>
        </w:rPr>
      </w:pPr>
    </w:p>
    <w:p w14:paraId="05F93BC7">
      <w:pPr>
        <w:pStyle w:val="2"/>
        <w:spacing w:before="305" w:line="252" w:lineRule="auto"/>
        <w:ind w:right="9" w:firstLine="11"/>
        <w:jc w:val="both"/>
        <w:rPr>
          <w:rFonts w:hint="eastAsia"/>
          <w:sz w:val="30"/>
          <w:szCs w:val="30"/>
        </w:rPr>
      </w:pPr>
      <w:r>
        <w:rPr>
          <w:rFonts w:hint="eastAsia"/>
          <w:sz w:val="30"/>
          <w:szCs w:val="30"/>
        </w:rPr>
        <w:t>他们难道不是信徒吗？</w:t>
      </w:r>
    </w:p>
    <w:p w14:paraId="6B647700">
      <w:pPr>
        <w:pStyle w:val="2"/>
        <w:spacing w:before="305" w:line="252" w:lineRule="auto"/>
        <w:ind w:right="9" w:firstLine="11"/>
        <w:jc w:val="both"/>
        <w:rPr>
          <w:rFonts w:hint="eastAsia"/>
          <w:sz w:val="30"/>
          <w:szCs w:val="30"/>
        </w:rPr>
      </w:pPr>
    </w:p>
    <w:p w14:paraId="0C8A0D34">
      <w:pPr>
        <w:pStyle w:val="2"/>
        <w:spacing w:before="305" w:line="252" w:lineRule="auto"/>
        <w:ind w:right="9" w:firstLine="11"/>
        <w:jc w:val="both"/>
        <w:rPr>
          <w:rFonts w:hint="eastAsia"/>
          <w:sz w:val="30"/>
          <w:szCs w:val="30"/>
        </w:rPr>
      </w:pPr>
      <w:r>
        <w:rPr>
          <w:rFonts w:hint="eastAsia"/>
          <w:sz w:val="30"/>
          <w:szCs w:val="30"/>
        </w:rPr>
        <w:t>Are any others predestinated, in our author's judgment, but those who are actually so?</w:t>
      </w:r>
    </w:p>
    <w:p w14:paraId="637C521D">
      <w:pPr>
        <w:pStyle w:val="2"/>
        <w:spacing w:before="305" w:line="252" w:lineRule="auto"/>
        <w:ind w:right="9" w:firstLine="11"/>
        <w:jc w:val="both"/>
        <w:rPr>
          <w:rFonts w:hint="eastAsia"/>
          <w:sz w:val="30"/>
          <w:szCs w:val="30"/>
        </w:rPr>
      </w:pPr>
    </w:p>
    <w:p w14:paraId="274404A6">
      <w:pPr>
        <w:pStyle w:val="2"/>
        <w:spacing w:before="305" w:line="252" w:lineRule="auto"/>
        <w:ind w:right="9" w:firstLine="11"/>
        <w:jc w:val="both"/>
        <w:rPr>
          <w:rFonts w:hint="eastAsia"/>
          <w:sz w:val="30"/>
          <w:szCs w:val="30"/>
        </w:rPr>
      </w:pPr>
      <w:r>
        <w:rPr>
          <w:rFonts w:hint="eastAsia"/>
          <w:sz w:val="30"/>
          <w:szCs w:val="30"/>
        </w:rPr>
        <w:t>在我们作者的判断中，除了那些实际上如此的人之外，还有其他人被预定吗？</w:t>
      </w:r>
    </w:p>
    <w:p w14:paraId="3F99E34D">
      <w:pPr>
        <w:pStyle w:val="2"/>
        <w:spacing w:before="305" w:line="252" w:lineRule="auto"/>
        <w:ind w:right="9" w:firstLine="11"/>
        <w:jc w:val="both"/>
        <w:rPr>
          <w:rFonts w:hint="eastAsia"/>
          <w:sz w:val="30"/>
          <w:szCs w:val="30"/>
        </w:rPr>
      </w:pPr>
    </w:p>
    <w:p w14:paraId="0FEFE611">
      <w:pPr>
        <w:pStyle w:val="2"/>
        <w:spacing w:before="305" w:line="252" w:lineRule="auto"/>
        <w:ind w:right="9" w:firstLine="11"/>
        <w:jc w:val="both"/>
        <w:rPr>
          <w:rFonts w:hint="eastAsia"/>
          <w:sz w:val="30"/>
          <w:szCs w:val="30"/>
        </w:rPr>
      </w:pPr>
      <w:r>
        <w:rPr>
          <w:rFonts w:hint="eastAsia"/>
          <w:sz w:val="30"/>
          <w:szCs w:val="30"/>
        </w:rPr>
        <w:t>Is not the decree of predestination God's decree or purpose of saving believers by Jesus Christ?</w:t>
      </w:r>
    </w:p>
    <w:p w14:paraId="7255E6D6">
      <w:pPr>
        <w:pStyle w:val="2"/>
        <w:spacing w:before="305" w:line="252" w:lineRule="auto"/>
        <w:ind w:right="9" w:firstLine="11"/>
        <w:jc w:val="both"/>
        <w:rPr>
          <w:rFonts w:hint="eastAsia"/>
          <w:sz w:val="30"/>
          <w:szCs w:val="30"/>
        </w:rPr>
      </w:pPr>
    </w:p>
    <w:p w14:paraId="12446653">
      <w:pPr>
        <w:pStyle w:val="2"/>
        <w:spacing w:before="305" w:line="252" w:lineRule="auto"/>
        <w:ind w:right="9" w:firstLine="11"/>
        <w:jc w:val="both"/>
        <w:rPr>
          <w:rFonts w:hint="eastAsia"/>
          <w:sz w:val="30"/>
          <w:szCs w:val="30"/>
        </w:rPr>
      </w:pPr>
      <w:r>
        <w:rPr>
          <w:rFonts w:hint="eastAsia"/>
          <w:sz w:val="30"/>
          <w:szCs w:val="30"/>
        </w:rPr>
        <w:t>预定的预旨难道不是上帝藉着耶稣基督拯救信徒的预旨或旨意吗？</w:t>
      </w:r>
    </w:p>
    <w:p w14:paraId="5F62BD55">
      <w:pPr>
        <w:pStyle w:val="2"/>
        <w:spacing w:before="305" w:line="252" w:lineRule="auto"/>
        <w:ind w:right="9" w:firstLine="11"/>
        <w:jc w:val="both"/>
        <w:rPr>
          <w:rFonts w:hint="eastAsia"/>
          <w:sz w:val="30"/>
          <w:szCs w:val="30"/>
        </w:rPr>
      </w:pPr>
    </w:p>
    <w:p w14:paraId="1E42E9DB">
      <w:pPr>
        <w:pStyle w:val="2"/>
        <w:spacing w:before="305" w:line="252" w:lineRule="auto"/>
        <w:ind w:right="9" w:firstLine="11"/>
        <w:jc w:val="both"/>
        <w:rPr>
          <w:rFonts w:hint="eastAsia"/>
          <w:sz w:val="30"/>
          <w:szCs w:val="30"/>
        </w:rPr>
      </w:pPr>
      <w:r>
        <w:rPr>
          <w:rFonts w:hint="eastAsia"/>
          <w:sz w:val="30"/>
          <w:szCs w:val="30"/>
        </w:rPr>
        <w:t>or can any love God to acceptation without believing?</w:t>
      </w:r>
    </w:p>
    <w:p w14:paraId="1AF26C0E">
      <w:pPr>
        <w:pStyle w:val="2"/>
        <w:spacing w:before="305" w:line="252" w:lineRule="auto"/>
        <w:ind w:right="9" w:firstLine="11"/>
        <w:jc w:val="both"/>
        <w:rPr>
          <w:rFonts w:hint="eastAsia"/>
          <w:sz w:val="30"/>
          <w:szCs w:val="30"/>
        </w:rPr>
      </w:pPr>
    </w:p>
    <w:p w14:paraId="1DD8956C">
      <w:pPr>
        <w:pStyle w:val="2"/>
        <w:spacing w:before="305" w:line="252" w:lineRule="auto"/>
        <w:ind w:right="9" w:firstLine="11"/>
        <w:jc w:val="both"/>
        <w:rPr>
          <w:rFonts w:hint="eastAsia"/>
          <w:sz w:val="30"/>
          <w:szCs w:val="30"/>
        </w:rPr>
      </w:pPr>
      <w:r>
        <w:rPr>
          <w:rFonts w:hint="eastAsia"/>
          <w:sz w:val="30"/>
          <w:szCs w:val="30"/>
        </w:rPr>
        <w:t>或者任何人能在不相信的情况下爱上帝以致蒙悦纳吗？</w:t>
      </w:r>
    </w:p>
    <w:p w14:paraId="7FC12F18">
      <w:pPr>
        <w:pStyle w:val="2"/>
        <w:spacing w:before="305" w:line="252" w:lineRule="auto"/>
        <w:ind w:right="9" w:firstLine="11"/>
        <w:jc w:val="both"/>
        <w:rPr>
          <w:rFonts w:hint="eastAsia"/>
          <w:sz w:val="30"/>
          <w:szCs w:val="30"/>
        </w:rPr>
      </w:pPr>
    </w:p>
    <w:p w14:paraId="17DD4FEB">
      <w:pPr>
        <w:pStyle w:val="2"/>
        <w:spacing w:before="305" w:line="252" w:lineRule="auto"/>
        <w:ind w:right="9" w:firstLine="11"/>
        <w:jc w:val="both"/>
        <w:rPr>
          <w:rFonts w:hint="eastAsia"/>
          <w:sz w:val="30"/>
          <w:szCs w:val="30"/>
        </w:rPr>
      </w:pPr>
      <w:r>
        <w:rPr>
          <w:rFonts w:hint="eastAsia"/>
          <w:sz w:val="30"/>
          <w:szCs w:val="30"/>
        </w:rPr>
        <w:t>If, then, they are believers, can they alter that condition before they are called?</w:t>
      </w:r>
    </w:p>
    <w:p w14:paraId="726427B8">
      <w:pPr>
        <w:pStyle w:val="2"/>
        <w:spacing w:before="305" w:line="252" w:lineRule="auto"/>
        <w:ind w:right="9" w:firstLine="11"/>
        <w:jc w:val="both"/>
        <w:rPr>
          <w:rFonts w:hint="eastAsia"/>
          <w:sz w:val="30"/>
          <w:szCs w:val="30"/>
        </w:rPr>
      </w:pPr>
    </w:p>
    <w:p w14:paraId="3AEE36BE">
      <w:pPr>
        <w:pStyle w:val="2"/>
        <w:spacing w:before="305" w:line="252" w:lineRule="auto"/>
        <w:ind w:right="9" w:firstLine="11"/>
        <w:jc w:val="both"/>
        <w:rPr>
          <w:rFonts w:hint="eastAsia"/>
          <w:sz w:val="30"/>
          <w:szCs w:val="30"/>
        </w:rPr>
      </w:pPr>
      <w:r>
        <w:rPr>
          <w:rFonts w:hint="eastAsia"/>
          <w:sz w:val="30"/>
          <w:szCs w:val="30"/>
        </w:rPr>
        <w:t>那么，如果他们是信徒，他们能在被呼召之前改变那个状况吗？</w:t>
      </w:r>
    </w:p>
    <w:p w14:paraId="6A452DFC">
      <w:pPr>
        <w:pStyle w:val="2"/>
        <w:spacing w:before="305" w:line="252" w:lineRule="auto"/>
        <w:ind w:right="9" w:firstLine="11"/>
        <w:jc w:val="both"/>
        <w:rPr>
          <w:rFonts w:hint="eastAsia"/>
          <w:sz w:val="30"/>
          <w:szCs w:val="30"/>
        </w:rPr>
      </w:pPr>
    </w:p>
    <w:p w14:paraId="3A4A6243">
      <w:pPr>
        <w:pStyle w:val="2"/>
        <w:spacing w:before="305" w:line="252" w:lineRule="auto"/>
        <w:ind w:right="9" w:firstLine="11"/>
        <w:jc w:val="both"/>
        <w:rPr>
          <w:rFonts w:hint="eastAsia"/>
          <w:sz w:val="30"/>
          <w:szCs w:val="30"/>
        </w:rPr>
      </w:pPr>
      <w:r>
        <w:rPr>
          <w:rFonts w:hint="eastAsia"/>
          <w:sz w:val="30"/>
          <w:szCs w:val="30"/>
        </w:rPr>
        <w:t>We supposed that "faith had been by hearing, and hearing by the word of God," Rom. 10:17, and that it is of necessity, in order of nature, that calling should precede believing.</w:t>
      </w:r>
    </w:p>
    <w:p w14:paraId="710BB386">
      <w:pPr>
        <w:pStyle w:val="2"/>
        <w:spacing w:before="305" w:line="252" w:lineRule="auto"/>
        <w:ind w:right="9" w:firstLine="11"/>
        <w:jc w:val="both"/>
        <w:rPr>
          <w:rFonts w:hint="eastAsia"/>
          <w:sz w:val="30"/>
          <w:szCs w:val="30"/>
        </w:rPr>
      </w:pPr>
    </w:p>
    <w:p w14:paraId="1F2A672F">
      <w:pPr>
        <w:pStyle w:val="2"/>
        <w:spacing w:before="305" w:line="252" w:lineRule="auto"/>
        <w:ind w:right="9" w:firstLine="11"/>
        <w:jc w:val="both"/>
        <w:rPr>
          <w:rFonts w:hint="eastAsia"/>
          <w:sz w:val="30"/>
          <w:szCs w:val="30"/>
        </w:rPr>
      </w:pPr>
      <w:r>
        <w:rPr>
          <w:rFonts w:hint="eastAsia"/>
          <w:sz w:val="30"/>
          <w:szCs w:val="30"/>
        </w:rPr>
        <w:t>我们假定“信道（faith）是从（had been by）听道（hearing）来的，听道（and hearing）是从（by the）基督的话（word of God）来的，”罗 10:17，并且按自然次序（in order of nature），呼召（calling）必定（of necessity）先于（precede）相信（believing）。</w:t>
      </w:r>
    </w:p>
    <w:p w14:paraId="5DE394B6">
      <w:pPr>
        <w:pStyle w:val="2"/>
        <w:spacing w:before="305" w:line="252" w:lineRule="auto"/>
        <w:ind w:right="9" w:firstLine="11"/>
        <w:jc w:val="both"/>
        <w:rPr>
          <w:rFonts w:hint="eastAsia"/>
          <w:sz w:val="30"/>
          <w:szCs w:val="30"/>
        </w:rPr>
      </w:pPr>
    </w:p>
    <w:p w14:paraId="3E929DF2">
      <w:pPr>
        <w:pStyle w:val="2"/>
        <w:spacing w:before="305" w:line="252" w:lineRule="auto"/>
        <w:ind w:right="9" w:firstLine="11"/>
        <w:jc w:val="both"/>
        <w:rPr>
          <w:rFonts w:hint="eastAsia"/>
          <w:sz w:val="30"/>
          <w:szCs w:val="30"/>
        </w:rPr>
      </w:pPr>
      <w:r>
        <w:rPr>
          <w:rFonts w:hint="eastAsia"/>
          <w:sz w:val="30"/>
          <w:szCs w:val="30"/>
        </w:rPr>
        <w:t>What are men called to?</w:t>
      </w:r>
    </w:p>
    <w:p w14:paraId="62B4360E">
      <w:pPr>
        <w:pStyle w:val="2"/>
        <w:spacing w:before="305" w:line="252" w:lineRule="auto"/>
        <w:ind w:right="9" w:firstLine="11"/>
        <w:jc w:val="both"/>
        <w:rPr>
          <w:rFonts w:hint="eastAsia"/>
          <w:sz w:val="30"/>
          <w:szCs w:val="30"/>
        </w:rPr>
      </w:pPr>
    </w:p>
    <w:p w14:paraId="6E41352F">
      <w:pPr>
        <w:pStyle w:val="2"/>
        <w:spacing w:before="305" w:line="252" w:lineRule="auto"/>
        <w:ind w:right="9" w:firstLine="11"/>
        <w:jc w:val="both"/>
        <w:rPr>
          <w:rFonts w:hint="eastAsia"/>
          <w:sz w:val="30"/>
          <w:szCs w:val="30"/>
        </w:rPr>
      </w:pPr>
      <w:r>
        <w:rPr>
          <w:rFonts w:hint="eastAsia"/>
          <w:sz w:val="30"/>
          <w:szCs w:val="30"/>
        </w:rPr>
        <w:t>人被召去做什么？</w:t>
      </w:r>
    </w:p>
    <w:p w14:paraId="1CC7CB23">
      <w:pPr>
        <w:pStyle w:val="2"/>
        <w:spacing w:before="305" w:line="252" w:lineRule="auto"/>
        <w:ind w:right="9" w:firstLine="11"/>
        <w:jc w:val="both"/>
        <w:rPr>
          <w:rFonts w:hint="eastAsia"/>
          <w:sz w:val="30"/>
          <w:szCs w:val="30"/>
        </w:rPr>
      </w:pPr>
    </w:p>
    <w:p w14:paraId="08D3DA4E">
      <w:pPr>
        <w:pStyle w:val="2"/>
        <w:spacing w:before="305" w:line="252" w:lineRule="auto"/>
        <w:ind w:right="9" w:firstLine="11"/>
        <w:jc w:val="both"/>
        <w:rPr>
          <w:rFonts w:hint="eastAsia"/>
          <w:sz w:val="30"/>
          <w:szCs w:val="30"/>
        </w:rPr>
      </w:pPr>
      <w:r>
        <w:rPr>
          <w:rFonts w:hint="eastAsia"/>
          <w:sz w:val="30"/>
          <w:szCs w:val="30"/>
        </w:rPr>
        <w:t>Is it not to believe?</w:t>
      </w:r>
    </w:p>
    <w:p w14:paraId="61915044">
      <w:pPr>
        <w:pStyle w:val="2"/>
        <w:spacing w:before="305" w:line="252" w:lineRule="auto"/>
        <w:ind w:right="9" w:firstLine="11"/>
        <w:jc w:val="both"/>
        <w:rPr>
          <w:rFonts w:hint="eastAsia"/>
          <w:sz w:val="30"/>
          <w:szCs w:val="30"/>
        </w:rPr>
      </w:pPr>
    </w:p>
    <w:p w14:paraId="0FD36408">
      <w:pPr>
        <w:pStyle w:val="2"/>
        <w:spacing w:before="305" w:line="252" w:lineRule="auto"/>
        <w:ind w:right="9" w:firstLine="11"/>
        <w:jc w:val="both"/>
        <w:rPr>
          <w:rFonts w:hint="eastAsia"/>
          <w:sz w:val="30"/>
          <w:szCs w:val="30"/>
        </w:rPr>
      </w:pPr>
      <w:r>
        <w:rPr>
          <w:rFonts w:hint="eastAsia"/>
          <w:sz w:val="30"/>
          <w:szCs w:val="30"/>
        </w:rPr>
        <w:t>难道不是去相信吗？</w:t>
      </w:r>
    </w:p>
    <w:p w14:paraId="2AB59BB0">
      <w:pPr>
        <w:pStyle w:val="2"/>
        <w:spacing w:before="305" w:line="252" w:lineRule="auto"/>
        <w:ind w:right="9" w:firstLine="11"/>
        <w:jc w:val="both"/>
        <w:rPr>
          <w:rFonts w:hint="eastAsia"/>
          <w:sz w:val="30"/>
          <w:szCs w:val="30"/>
        </w:rPr>
      </w:pPr>
    </w:p>
    <w:p w14:paraId="157C83AE">
      <w:pPr>
        <w:pStyle w:val="2"/>
        <w:spacing w:before="305" w:line="252" w:lineRule="auto"/>
        <w:ind w:right="9" w:firstLine="11"/>
        <w:jc w:val="both"/>
        <w:rPr>
          <w:rFonts w:hint="eastAsia"/>
          <w:sz w:val="30"/>
          <w:szCs w:val="30"/>
        </w:rPr>
      </w:pPr>
      <w:r>
        <w:rPr>
          <w:rFonts w:hint="eastAsia"/>
          <w:sz w:val="30"/>
          <w:szCs w:val="30"/>
        </w:rPr>
        <w:t>Here, then, is a new sort of men discovered, that believe and fall from faith, love God and forsake him, all antecedently to their vocation or calling.</w:t>
      </w:r>
    </w:p>
    <w:p w14:paraId="724670C8">
      <w:pPr>
        <w:pStyle w:val="2"/>
        <w:spacing w:before="305" w:line="252" w:lineRule="auto"/>
        <w:ind w:right="9" w:firstLine="11"/>
        <w:jc w:val="both"/>
        <w:rPr>
          <w:rFonts w:hint="eastAsia"/>
          <w:sz w:val="30"/>
          <w:szCs w:val="30"/>
        </w:rPr>
      </w:pPr>
    </w:p>
    <w:p w14:paraId="28A192F8">
      <w:pPr>
        <w:pStyle w:val="2"/>
        <w:spacing w:before="305" w:line="252" w:lineRule="auto"/>
        <w:ind w:right="9" w:firstLine="11"/>
        <w:jc w:val="both"/>
        <w:rPr>
          <w:rFonts w:hint="eastAsia"/>
          <w:sz w:val="30"/>
          <w:szCs w:val="30"/>
        </w:rPr>
      </w:pPr>
      <w:r>
        <w:rPr>
          <w:rFonts w:hint="eastAsia"/>
          <w:sz w:val="30"/>
          <w:szCs w:val="30"/>
        </w:rPr>
        <w:t>那么，此处发现了一种新的人，他们相信并从信心中跌落，爱上帝并离弃祂，所有这一切都先于（antecedently to）他们的呼召（vocation or calling）。</w:t>
      </w:r>
    </w:p>
    <w:p w14:paraId="7D8158D2">
      <w:pPr>
        <w:pStyle w:val="2"/>
        <w:spacing w:before="305" w:line="252" w:lineRule="auto"/>
        <w:ind w:right="9" w:firstLine="11"/>
        <w:jc w:val="both"/>
        <w:rPr>
          <w:rFonts w:hint="eastAsia"/>
          <w:sz w:val="30"/>
          <w:szCs w:val="30"/>
        </w:rPr>
      </w:pPr>
    </w:p>
    <w:p w14:paraId="4BA81C0A">
      <w:pPr>
        <w:pStyle w:val="2"/>
        <w:spacing w:before="305" w:line="252" w:lineRule="auto"/>
        <w:ind w:right="9" w:firstLine="11"/>
        <w:jc w:val="both"/>
        <w:rPr>
          <w:rFonts w:hint="eastAsia"/>
          <w:sz w:val="30"/>
          <w:szCs w:val="30"/>
        </w:rPr>
      </w:pPr>
      <w:r>
        <w:rPr>
          <w:rFonts w:hint="eastAsia"/>
          <w:sz w:val="30"/>
          <w:szCs w:val="30"/>
        </w:rPr>
        <w:t>I am confident that Mr Goodwin may be persuaded to withdraw this demurrer, or if not, that he will be overruled in it before the judgment-seat of all unprejudiced men.</w:t>
      </w:r>
    </w:p>
    <w:p w14:paraId="58EDF395">
      <w:pPr>
        <w:pStyle w:val="2"/>
        <w:spacing w:before="305" w:line="252" w:lineRule="auto"/>
        <w:ind w:right="9" w:firstLine="11"/>
        <w:jc w:val="both"/>
        <w:rPr>
          <w:rFonts w:hint="eastAsia"/>
          <w:sz w:val="30"/>
          <w:szCs w:val="30"/>
        </w:rPr>
      </w:pPr>
    </w:p>
    <w:p w14:paraId="0E1B6D77">
      <w:pPr>
        <w:pStyle w:val="2"/>
        <w:spacing w:before="305" w:line="252" w:lineRule="auto"/>
        <w:ind w:right="9" w:firstLine="11"/>
        <w:jc w:val="both"/>
        <w:rPr>
          <w:rFonts w:hint="eastAsia"/>
          <w:sz w:val="30"/>
          <w:szCs w:val="30"/>
        </w:rPr>
      </w:pPr>
      <w:r>
        <w:rPr>
          <w:rFonts w:hint="eastAsia"/>
          <w:sz w:val="30"/>
          <w:szCs w:val="30"/>
        </w:rPr>
        <w:t>我确信古德温先生可能被说服撤回这个异议（demurrer），或者如果不能，他将在所有无偏见之人的审判席前在此事上被驳回。</w:t>
      </w:r>
    </w:p>
    <w:p w14:paraId="55E02506">
      <w:pPr>
        <w:pStyle w:val="2"/>
        <w:spacing w:before="305" w:line="252" w:lineRule="auto"/>
        <w:ind w:right="9" w:firstLine="11"/>
        <w:jc w:val="both"/>
        <w:rPr>
          <w:rFonts w:hint="eastAsia"/>
          <w:sz w:val="30"/>
          <w:szCs w:val="30"/>
        </w:rPr>
      </w:pPr>
    </w:p>
    <w:p w14:paraId="45C8D2D6">
      <w:pPr>
        <w:pStyle w:val="2"/>
        <w:spacing w:before="305" w:line="252" w:lineRule="auto"/>
        <w:ind w:right="9" w:firstLine="11"/>
        <w:jc w:val="both"/>
        <w:rPr>
          <w:rFonts w:hint="eastAsia"/>
          <w:sz w:val="30"/>
          <w:szCs w:val="30"/>
        </w:rPr>
      </w:pPr>
      <w:r>
        <w:rPr>
          <w:rFonts w:hint="eastAsia"/>
          <w:sz w:val="30"/>
          <w:szCs w:val="30"/>
        </w:rPr>
        <w:t>It will scarcely as yet pass currently that men are born believers, and after such and such a time of their continuance in that estate of belief, and being predestinated thereupon, God then calls them.</w:t>
      </w:r>
    </w:p>
    <w:p w14:paraId="4D480788">
      <w:pPr>
        <w:pStyle w:val="2"/>
        <w:spacing w:before="305" w:line="252" w:lineRule="auto"/>
        <w:ind w:right="9" w:firstLine="11"/>
        <w:jc w:val="both"/>
        <w:rPr>
          <w:rFonts w:hint="eastAsia"/>
          <w:sz w:val="30"/>
          <w:szCs w:val="30"/>
        </w:rPr>
      </w:pPr>
    </w:p>
    <w:p w14:paraId="04120FC8">
      <w:pPr>
        <w:pStyle w:val="2"/>
        <w:spacing w:before="305" w:line="252" w:lineRule="auto"/>
        <w:ind w:right="9" w:firstLine="11"/>
        <w:jc w:val="both"/>
        <w:rPr>
          <w:rFonts w:hint="eastAsia"/>
          <w:sz w:val="30"/>
          <w:szCs w:val="30"/>
        </w:rPr>
      </w:pPr>
      <w:r>
        <w:rPr>
          <w:rFonts w:hint="eastAsia"/>
          <w:sz w:val="30"/>
          <w:szCs w:val="30"/>
        </w:rPr>
        <w:t>人天生是信徒，并且在他们持续处于那种相信状态如此这般时间、并据此被预定之后，上帝才呼召他们，这一点至今几乎难以通行。</w:t>
      </w:r>
    </w:p>
    <w:p w14:paraId="4C922AEA">
      <w:pPr>
        <w:pStyle w:val="2"/>
        <w:spacing w:before="305" w:line="252" w:lineRule="auto"/>
        <w:ind w:right="9" w:firstLine="11"/>
        <w:jc w:val="both"/>
        <w:rPr>
          <w:rFonts w:hint="eastAsia"/>
          <w:sz w:val="30"/>
          <w:szCs w:val="30"/>
        </w:rPr>
      </w:pPr>
    </w:p>
    <w:p w14:paraId="7BDB0EEA">
      <w:pPr>
        <w:pStyle w:val="2"/>
        <w:spacing w:before="305" w:line="252" w:lineRule="auto"/>
        <w:ind w:right="9" w:firstLine="11"/>
        <w:jc w:val="both"/>
        <w:rPr>
          <w:rFonts w:hint="eastAsia"/>
          <w:sz w:val="30"/>
          <w:szCs w:val="30"/>
        </w:rPr>
      </w:pPr>
      <w:r>
        <w:rPr>
          <w:rFonts w:hint="eastAsia"/>
          <w:sz w:val="30"/>
          <w:szCs w:val="30"/>
        </w:rPr>
        <w:t>Neither do I understand the meaning of that phrase, "Never come to be called," used by him who maintains all to be called; but this is but a demurrer.</w:t>
      </w:r>
    </w:p>
    <w:p w14:paraId="08ED1393">
      <w:pPr>
        <w:pStyle w:val="2"/>
        <w:spacing w:before="305" w:line="252" w:lineRule="auto"/>
        <w:ind w:right="9" w:firstLine="11"/>
        <w:jc w:val="both"/>
        <w:rPr>
          <w:rFonts w:hint="eastAsia"/>
          <w:sz w:val="30"/>
          <w:szCs w:val="30"/>
        </w:rPr>
      </w:pPr>
    </w:p>
    <w:p w14:paraId="3553DA54">
      <w:pPr>
        <w:pStyle w:val="2"/>
        <w:spacing w:before="305" w:line="252" w:lineRule="auto"/>
        <w:ind w:right="9" w:firstLine="11"/>
        <w:jc w:val="both"/>
        <w:rPr>
          <w:rFonts w:hint="eastAsia"/>
          <w:sz w:val="30"/>
          <w:szCs w:val="30"/>
        </w:rPr>
      </w:pPr>
      <w:r>
        <w:rPr>
          <w:rFonts w:hint="eastAsia"/>
          <w:sz w:val="30"/>
          <w:szCs w:val="30"/>
        </w:rPr>
        <w:t>我也不理解那个短语，“永不被呼召”（Never come to be called）的含义，它被那位主张所有人都被呼召的人所使用；但这仅仅是一个异议。</w:t>
      </w:r>
    </w:p>
    <w:p w14:paraId="5DBA3942">
      <w:pPr>
        <w:pStyle w:val="2"/>
        <w:spacing w:before="305" w:line="252" w:lineRule="auto"/>
        <w:ind w:right="9" w:firstLine="11"/>
        <w:jc w:val="both"/>
        <w:rPr>
          <w:rFonts w:hint="eastAsia"/>
          <w:sz w:val="30"/>
          <w:szCs w:val="30"/>
        </w:rPr>
      </w:pPr>
    </w:p>
    <w:p w14:paraId="01F202E4">
      <w:pPr>
        <w:pStyle w:val="2"/>
        <w:spacing w:before="305" w:line="252" w:lineRule="auto"/>
        <w:ind w:right="9" w:firstLine="11"/>
        <w:jc w:val="both"/>
        <w:rPr>
          <w:rFonts w:hint="eastAsia"/>
          <w:sz w:val="30"/>
          <w:szCs w:val="30"/>
        </w:rPr>
      </w:pPr>
      <w:r>
        <w:rPr>
          <w:rFonts w:hint="eastAsia"/>
          <w:sz w:val="30"/>
          <w:szCs w:val="30"/>
        </w:rPr>
        <w:t>The answer follows.</w:t>
      </w:r>
    </w:p>
    <w:p w14:paraId="5DFA270D">
      <w:pPr>
        <w:pStyle w:val="2"/>
        <w:spacing w:before="305" w:line="252" w:lineRule="auto"/>
        <w:ind w:right="9" w:firstLine="11"/>
        <w:jc w:val="both"/>
        <w:rPr>
          <w:rFonts w:hint="eastAsia"/>
          <w:sz w:val="30"/>
          <w:szCs w:val="30"/>
        </w:rPr>
      </w:pPr>
    </w:p>
    <w:p w14:paraId="7B2A4E8D">
      <w:pPr>
        <w:pStyle w:val="2"/>
        <w:spacing w:before="305" w:line="252" w:lineRule="auto"/>
        <w:ind w:right="9" w:firstLine="11"/>
        <w:jc w:val="both"/>
        <w:rPr>
          <w:rFonts w:hint="eastAsia"/>
          <w:sz w:val="30"/>
          <w:szCs w:val="30"/>
        </w:rPr>
      </w:pPr>
      <w:r>
        <w:rPr>
          <w:rFonts w:hint="eastAsia"/>
          <w:sz w:val="30"/>
          <w:szCs w:val="30"/>
        </w:rPr>
        <w:t>回答如下。</w:t>
      </w:r>
    </w:p>
    <w:p w14:paraId="64C34490">
      <w:pPr>
        <w:pStyle w:val="2"/>
        <w:spacing w:before="305" w:line="252" w:lineRule="auto"/>
        <w:ind w:right="9" w:firstLine="11"/>
        <w:jc w:val="both"/>
        <w:rPr>
          <w:rFonts w:hint="eastAsia"/>
          <w:sz w:val="30"/>
          <w:szCs w:val="30"/>
        </w:rPr>
      </w:pPr>
    </w:p>
    <w:p w14:paraId="30046731">
      <w:pPr>
        <w:pStyle w:val="2"/>
        <w:spacing w:before="305" w:line="252" w:lineRule="auto"/>
        <w:ind w:right="9" w:firstLine="11"/>
        <w:jc w:val="both"/>
        <w:rPr>
          <w:rFonts w:hint="eastAsia"/>
          <w:sz w:val="30"/>
          <w:szCs w:val="30"/>
        </w:rPr>
      </w:pPr>
      <w:r>
        <w:rPr>
          <w:rFonts w:hint="eastAsia"/>
          <w:sz w:val="30"/>
          <w:szCs w:val="30"/>
        </w:rPr>
        <w:t>For the great regard I bearunto the author's abilities, Ishall not say that his ensuing discourse doth not deserve to be transcribed and punctually insisted on; but this I may say, I hope, without offence, that it is so long and tedious, so remote from what it pretends unto, to wit, an answer to the forementioned argument, that I dare not venture upon the patience of any reader so far as to enter into a particular consideration of it.</w:t>
      </w:r>
    </w:p>
    <w:p w14:paraId="16C13182">
      <w:pPr>
        <w:pStyle w:val="2"/>
        <w:spacing w:before="305" w:line="252" w:lineRule="auto"/>
        <w:ind w:right="9" w:firstLine="11"/>
        <w:jc w:val="both"/>
        <w:rPr>
          <w:rFonts w:hint="eastAsia"/>
          <w:sz w:val="30"/>
          <w:szCs w:val="30"/>
        </w:rPr>
      </w:pPr>
    </w:p>
    <w:p w14:paraId="4486249D">
      <w:pPr>
        <w:pStyle w:val="2"/>
        <w:spacing w:before="305" w:line="252" w:lineRule="auto"/>
        <w:ind w:right="9" w:firstLine="11"/>
        <w:jc w:val="both"/>
        <w:rPr>
          <w:rFonts w:hint="eastAsia"/>
          <w:sz w:val="30"/>
          <w:szCs w:val="30"/>
        </w:rPr>
      </w:pPr>
      <w:r>
        <w:rPr>
          <w:rFonts w:hint="eastAsia"/>
          <w:sz w:val="30"/>
          <w:szCs w:val="30"/>
        </w:rPr>
        <w:t>出于我对作者才能的极大尊重，我不会说他接下来的论述不值得被转录并逐点坚持；但我可以说，我希望，在不冒犯的情况下，它如此冗长乏味，如此远离其所假装的目的，即对前面提到的论证的回答，以至于我不敢如此冒险考验任何读者的耐心，去进入对其的特别考量。</w:t>
      </w:r>
    </w:p>
    <w:p w14:paraId="769DD931">
      <w:pPr>
        <w:pStyle w:val="2"/>
        <w:spacing w:before="305" w:line="252" w:lineRule="auto"/>
        <w:ind w:right="9" w:firstLine="11"/>
        <w:jc w:val="both"/>
        <w:rPr>
          <w:rFonts w:hint="eastAsia"/>
          <w:sz w:val="30"/>
          <w:szCs w:val="30"/>
        </w:rPr>
      </w:pPr>
    </w:p>
    <w:p w14:paraId="0BA9A2DD">
      <w:pPr>
        <w:pStyle w:val="2"/>
        <w:spacing w:before="305" w:line="252" w:lineRule="auto"/>
        <w:ind w:right="9" w:firstLine="11"/>
        <w:jc w:val="both"/>
        <w:rPr>
          <w:rFonts w:hint="eastAsia"/>
          <w:sz w:val="30"/>
          <w:szCs w:val="30"/>
        </w:rPr>
      </w:pPr>
      <w:r>
        <w:rPr>
          <w:rFonts w:hint="eastAsia"/>
          <w:sz w:val="30"/>
          <w:szCs w:val="30"/>
        </w:rPr>
        <w:t>The sum of it is, "That there is no unlikelihood in this, that though one part of the chain of divine graces before mentioned cannot be dissolved or broken, yet another may (notwithstanding that a dissolution of any one of them renders the design of God in them all wholly frustrate and fruitless)."</w:t>
      </w:r>
    </w:p>
    <w:p w14:paraId="4F213AFA">
      <w:pPr>
        <w:pStyle w:val="2"/>
        <w:spacing w:before="305" w:line="252" w:lineRule="auto"/>
        <w:ind w:right="9" w:firstLine="11"/>
        <w:jc w:val="both"/>
        <w:rPr>
          <w:rFonts w:hint="eastAsia"/>
          <w:sz w:val="30"/>
          <w:szCs w:val="30"/>
        </w:rPr>
      </w:pPr>
    </w:p>
    <w:p w14:paraId="2E6279CB">
      <w:pPr>
        <w:pStyle w:val="2"/>
        <w:spacing w:before="305" w:line="252" w:lineRule="auto"/>
        <w:ind w:right="9" w:firstLine="11"/>
        <w:jc w:val="both"/>
        <w:rPr>
          <w:rFonts w:hint="eastAsia"/>
          <w:sz w:val="30"/>
          <w:szCs w:val="30"/>
        </w:rPr>
      </w:pPr>
      <w:r>
        <w:rPr>
          <w:rFonts w:hint="eastAsia"/>
          <w:sz w:val="30"/>
          <w:szCs w:val="30"/>
        </w:rPr>
        <w:t>其总和是，“在这一点上并无不可能，即尽管前面提到的神圣恩典链条的一部分不能被分解或打破，然而另一部分却可能（尽管它们中任何一个的分解都使上帝在它们全部中的设计完全受挫且徒劳）。”</w:t>
      </w:r>
    </w:p>
    <w:p w14:paraId="032C70FC">
      <w:pPr>
        <w:pStyle w:val="2"/>
        <w:spacing w:before="305" w:line="252" w:lineRule="auto"/>
        <w:ind w:right="9" w:firstLine="11"/>
        <w:jc w:val="both"/>
        <w:rPr>
          <w:rFonts w:hint="eastAsia"/>
          <w:sz w:val="30"/>
          <w:szCs w:val="30"/>
        </w:rPr>
      </w:pPr>
    </w:p>
    <w:p w14:paraId="175A1DBE">
      <w:pPr>
        <w:pStyle w:val="2"/>
        <w:spacing w:before="305" w:line="252" w:lineRule="auto"/>
        <w:ind w:right="9" w:firstLine="11"/>
        <w:jc w:val="both"/>
        <w:rPr>
          <w:rFonts w:hint="eastAsia"/>
          <w:sz w:val="30"/>
          <w:szCs w:val="30"/>
        </w:rPr>
      </w:pPr>
      <w:r>
        <w:rPr>
          <w:rFonts w:hint="eastAsia"/>
          <w:sz w:val="30"/>
          <w:szCs w:val="30"/>
        </w:rPr>
        <w:t>This he proves by proposing a new series of divine acts in actual dependence one upon another, some whereof may be uninterruptible, but the others not so.</w:t>
      </w:r>
    </w:p>
    <w:p w14:paraId="537B3AA7">
      <w:pPr>
        <w:pStyle w:val="2"/>
        <w:spacing w:before="305" w:line="252" w:lineRule="auto"/>
        <w:ind w:right="9" w:firstLine="11"/>
        <w:jc w:val="both"/>
        <w:rPr>
          <w:rFonts w:hint="eastAsia"/>
          <w:sz w:val="30"/>
          <w:szCs w:val="30"/>
        </w:rPr>
      </w:pPr>
    </w:p>
    <w:p w14:paraId="701718A0">
      <w:pPr>
        <w:pStyle w:val="2"/>
        <w:spacing w:before="305" w:line="252" w:lineRule="auto"/>
        <w:ind w:right="9" w:firstLine="11"/>
        <w:jc w:val="both"/>
        <w:rPr>
          <w:rFonts w:hint="eastAsia"/>
          <w:sz w:val="30"/>
          <w:szCs w:val="30"/>
        </w:rPr>
      </w:pPr>
      <w:r>
        <w:rPr>
          <w:rFonts w:hint="eastAsia"/>
          <w:sz w:val="30"/>
          <w:szCs w:val="30"/>
        </w:rPr>
        <w:t>他通过提出一个新的神圣作为系列——它们彼此实际依赖，其中一些可能是不中断的，但另一些并非如此——来证明这一点。</w:t>
      </w:r>
    </w:p>
    <w:p w14:paraId="3E5D96D7">
      <w:pPr>
        <w:pStyle w:val="2"/>
        <w:spacing w:before="305" w:line="252" w:lineRule="auto"/>
        <w:ind w:right="9" w:firstLine="11"/>
        <w:jc w:val="both"/>
        <w:rPr>
          <w:rFonts w:hint="eastAsia"/>
          <w:sz w:val="30"/>
          <w:szCs w:val="30"/>
        </w:rPr>
      </w:pPr>
    </w:p>
    <w:p w14:paraId="7F5FCE31">
      <w:pPr>
        <w:pStyle w:val="2"/>
        <w:spacing w:before="305" w:line="252" w:lineRule="auto"/>
        <w:ind w:right="9" w:firstLine="11"/>
        <w:jc w:val="both"/>
        <w:rPr>
          <w:rFonts w:hint="eastAsia"/>
          <w:sz w:val="30"/>
          <w:szCs w:val="30"/>
        </w:rPr>
      </w:pPr>
      <w:r>
        <w:rPr>
          <w:rFonts w:hint="eastAsia"/>
          <w:sz w:val="30"/>
          <w:szCs w:val="30"/>
        </w:rPr>
        <w:t>He that shall but slightly view the concatenation of divine acts here proposed by Mr Goodwin for the illustration of that dependence of them and their efficacy which we insist upon, will quickly find it liable to some such small exceptions as render it altogether useless as to the end proposed; as,—</w:t>
      </w:r>
    </w:p>
    <w:p w14:paraId="437BA672">
      <w:pPr>
        <w:pStyle w:val="2"/>
        <w:spacing w:before="305" w:line="252" w:lineRule="auto"/>
        <w:ind w:right="9" w:firstLine="11"/>
        <w:jc w:val="both"/>
        <w:rPr>
          <w:rFonts w:hint="eastAsia"/>
          <w:sz w:val="30"/>
          <w:szCs w:val="30"/>
        </w:rPr>
      </w:pPr>
    </w:p>
    <w:p w14:paraId="52A682DD">
      <w:pPr>
        <w:pStyle w:val="2"/>
        <w:spacing w:before="305" w:line="252" w:lineRule="auto"/>
        <w:ind w:right="9" w:firstLine="11"/>
        <w:jc w:val="both"/>
        <w:rPr>
          <w:rFonts w:hint="eastAsia"/>
          <w:sz w:val="30"/>
          <w:szCs w:val="30"/>
        </w:rPr>
      </w:pPr>
      <w:r>
        <w:rPr>
          <w:rFonts w:hint="eastAsia"/>
          <w:sz w:val="30"/>
          <w:szCs w:val="30"/>
        </w:rPr>
        <w:t>那只要稍微审视古德温先生在此处为说明我们所坚持之它们及其功效的依赖性而提出的神圣作为串联的人，将很快发现它易受某些那样微小的异议影响，以至于就所提出的目的而言使其完全无用；例如，——</w:t>
      </w:r>
    </w:p>
    <w:p w14:paraId="78289F21">
      <w:pPr>
        <w:pStyle w:val="2"/>
        <w:spacing w:before="305" w:line="252" w:lineRule="auto"/>
        <w:ind w:right="9" w:firstLine="11"/>
        <w:jc w:val="both"/>
        <w:rPr>
          <w:rFonts w:hint="eastAsia"/>
          <w:sz w:val="30"/>
          <w:szCs w:val="30"/>
        </w:rPr>
      </w:pPr>
    </w:p>
    <w:p w14:paraId="60F6D4F6">
      <w:pPr>
        <w:pStyle w:val="2"/>
        <w:spacing w:before="305" w:line="252" w:lineRule="auto"/>
        <w:ind w:right="9" w:firstLine="11"/>
        <w:jc w:val="both"/>
        <w:rPr>
          <w:rFonts w:hint="eastAsia"/>
          <w:sz w:val="30"/>
          <w:szCs w:val="30"/>
        </w:rPr>
      </w:pPr>
      <w:r>
        <w:rPr>
          <w:rFonts w:hint="eastAsia"/>
          <w:sz w:val="30"/>
          <w:szCs w:val="30"/>
        </w:rPr>
        <w:t>First, That the case here proposed, and pretended to be parallel to that under our consideration, is a fictitious thing, a feigned concatenation of feigned decrees of God, being neither in any one place delivered in the Scripture, nor to be collected from any or all the texts in the Bible; which course of proceeding, if it may be argumentative in sacred truth, it will be an easy and facile task to overthrow the most eminent and clearly-delivered heads of doctrine in the whole book of God.</w:t>
      </w:r>
    </w:p>
    <w:p w14:paraId="50E368F1">
      <w:pPr>
        <w:pStyle w:val="2"/>
        <w:spacing w:before="305" w:line="252" w:lineRule="auto"/>
        <w:ind w:right="9" w:firstLine="11"/>
        <w:jc w:val="both"/>
        <w:rPr>
          <w:rFonts w:hint="eastAsia"/>
          <w:sz w:val="30"/>
          <w:szCs w:val="30"/>
        </w:rPr>
      </w:pPr>
    </w:p>
    <w:p w14:paraId="1C412E41">
      <w:pPr>
        <w:pStyle w:val="2"/>
        <w:spacing w:before="305" w:line="252" w:lineRule="auto"/>
        <w:ind w:right="9" w:firstLine="11"/>
        <w:jc w:val="both"/>
        <w:rPr>
          <w:rFonts w:hint="eastAsia"/>
          <w:sz w:val="30"/>
          <w:szCs w:val="30"/>
        </w:rPr>
      </w:pPr>
      <w:r>
        <w:rPr>
          <w:rFonts w:hint="eastAsia"/>
          <w:sz w:val="30"/>
          <w:szCs w:val="30"/>
        </w:rPr>
        <w:t>首先，此处提出的、并假装与我们所考虑之案例平行的案例，是一个虚构（fictitious）的事物，一个虚构（feigned）的上帝虚构预旨的串联，既未在圣经任何一处被传讲，也不能从圣经任何或所有经文中收集到；这种处理过程，如果在神圣真理中可以作为论证，那么推翻上帝整本书中最卓越且清晰传讲的教义要点将是一项容易且轻而易举的任务。</w:t>
      </w:r>
    </w:p>
    <w:p w14:paraId="7EC75637">
      <w:pPr>
        <w:pStyle w:val="2"/>
        <w:spacing w:before="305" w:line="252" w:lineRule="auto"/>
        <w:ind w:right="9" w:firstLine="11"/>
        <w:jc w:val="both"/>
        <w:rPr>
          <w:rFonts w:hint="eastAsia"/>
          <w:sz w:val="30"/>
          <w:szCs w:val="30"/>
        </w:rPr>
      </w:pPr>
    </w:p>
    <w:p w14:paraId="3675E272">
      <w:pPr>
        <w:pStyle w:val="2"/>
        <w:spacing w:before="305" w:line="252" w:lineRule="auto"/>
        <w:ind w:right="9" w:firstLine="11"/>
        <w:jc w:val="both"/>
        <w:rPr>
          <w:rFonts w:hint="eastAsia"/>
          <w:sz w:val="30"/>
          <w:szCs w:val="30"/>
        </w:rPr>
      </w:pPr>
      <w:r>
        <w:rPr>
          <w:rFonts w:hint="eastAsia"/>
          <w:sz w:val="30"/>
          <w:szCs w:val="30"/>
        </w:rPr>
        <w:t>Secondly, That it is a case surmised by him, suitable to his own hypotheses, neither true in itself nor any way analogous to that wherewith it is yoked, being indeed a new way and tone of begging the thing in question.</w:t>
      </w:r>
    </w:p>
    <w:p w14:paraId="7604495B">
      <w:pPr>
        <w:pStyle w:val="2"/>
        <w:spacing w:before="305" w:line="252" w:lineRule="auto"/>
        <w:ind w:right="9" w:firstLine="11"/>
        <w:jc w:val="both"/>
        <w:rPr>
          <w:rFonts w:hint="eastAsia"/>
          <w:sz w:val="30"/>
          <w:szCs w:val="30"/>
        </w:rPr>
      </w:pPr>
    </w:p>
    <w:p w14:paraId="74E40FFE">
      <w:pPr>
        <w:pStyle w:val="2"/>
        <w:spacing w:before="305" w:line="252" w:lineRule="auto"/>
        <w:ind w:right="9" w:firstLine="11"/>
        <w:jc w:val="both"/>
        <w:rPr>
          <w:rFonts w:hint="eastAsia"/>
          <w:sz w:val="30"/>
          <w:szCs w:val="30"/>
        </w:rPr>
      </w:pPr>
      <w:r>
        <w:rPr>
          <w:rFonts w:hint="eastAsia"/>
          <w:sz w:val="30"/>
          <w:szCs w:val="30"/>
        </w:rPr>
        <w:t>其次，这是一个由他臆测（surmised）的案例，适合于他自己的假设（hypotheses），本身既不真实，也与它被与之配对的案例没有任何类比（analogous），实际上是一种乞求（begging）争论中事物之新的方式和腔调（tone）。</w:t>
      </w:r>
    </w:p>
    <w:p w14:paraId="5F348678">
      <w:pPr>
        <w:pStyle w:val="2"/>
        <w:spacing w:before="305" w:line="252" w:lineRule="auto"/>
        <w:ind w:right="9" w:firstLine="11"/>
        <w:jc w:val="both"/>
        <w:rPr>
          <w:rFonts w:hint="eastAsia"/>
          <w:sz w:val="30"/>
          <w:szCs w:val="30"/>
        </w:rPr>
      </w:pPr>
    </w:p>
    <w:p w14:paraId="6A287B87">
      <w:pPr>
        <w:pStyle w:val="2"/>
        <w:spacing w:before="305" w:line="252" w:lineRule="auto"/>
        <w:ind w:right="9" w:firstLine="11"/>
        <w:jc w:val="both"/>
        <w:rPr>
          <w:rFonts w:hint="eastAsia"/>
          <w:sz w:val="30"/>
          <w:szCs w:val="30"/>
        </w:rPr>
      </w:pPr>
      <w:r>
        <w:rPr>
          <w:rFonts w:hint="eastAsia"/>
          <w:sz w:val="30"/>
          <w:szCs w:val="30"/>
        </w:rPr>
        <w:t>For instance, it supposeth, without the least attempt of proof, 1. Conditional decrees, or a disjunctive intendment of events in God,—it shall come to pass, or otherwise; 2. A middle science conditional, as the foundation of those disjunctive decrees; with, 3. A futurition of things, antecedent to any determining act of the will of God; and, 4. A possibility of frustrating, as to event, the designs and purposes of God; and, 5. That all mediums of the accomplishment of any thing are conditions of God's intentions as to the end he aims at; and, 6. That God appoints a series of mediums for the compassing of an end, and designs them thereunto, without any determinate resolution to bring about that end; and, 7. That the acts of God's grace in their concatenation, mentioned in this place of Rom. 8, are severally conditional, because he hath invented or feigned some decrees of God which he says are so;—all which, with the inferences from them, Mr Goodwin knows will not advance his reasonings at all as to our understanding, we being fully persuaded that they are all abominations, of no less base alloy than the error itself in whose defence and patronage they are produced.</w:t>
      </w:r>
    </w:p>
    <w:p w14:paraId="5533F203">
      <w:pPr>
        <w:pStyle w:val="2"/>
        <w:spacing w:before="305" w:line="252" w:lineRule="auto"/>
        <w:ind w:right="9" w:firstLine="11"/>
        <w:jc w:val="both"/>
        <w:rPr>
          <w:rFonts w:hint="eastAsia"/>
          <w:sz w:val="30"/>
          <w:szCs w:val="30"/>
        </w:rPr>
      </w:pPr>
    </w:p>
    <w:p w14:paraId="22D2228D">
      <w:pPr>
        <w:pStyle w:val="2"/>
        <w:spacing w:before="305" w:line="252" w:lineRule="auto"/>
        <w:ind w:right="9" w:firstLine="11"/>
        <w:jc w:val="both"/>
        <w:rPr>
          <w:rFonts w:hint="eastAsia"/>
          <w:sz w:val="30"/>
          <w:szCs w:val="30"/>
        </w:rPr>
      </w:pPr>
      <w:r>
        <w:rPr>
          <w:rFonts w:hint="eastAsia"/>
          <w:sz w:val="30"/>
          <w:szCs w:val="30"/>
        </w:rPr>
        <w:t>例如，它假定，丝毫未作证明尝试，1. 有条件的（Conditional）预旨，或上帝里面事件（events）的一种选言性（disjunctive）意图，——它将发生，或并非如此；2. 一种中间（middle）知识（science）条件性的，作为那些选言预旨的基础；连同，3. 事物的未来性（futurition），先于（antecedent to）上帝意志任何决定性作为；并且，4. 就结局而言，挫败（frustrating）上帝计划和旨意的可能性；并且，5. 成就任何事物的所有媒介（mediums）都是上帝就其所瞄准之结局而言之意图（intentions）的条件；并且，6. 上帝指定一系列媒介来达成一个结局，并为此目的设计它们，却没有带来那个结局的确定决心（determinate resolution）；并且，7. 上帝恩典在其串联中的作为，在罗马书第八章这段经文中被提及，是分别地（severally）有条件的，因为他已发明或虚构了一些他说如此的上帝预旨；——所有这些，连同从中得出的推论，古德温先生知道丝毫不会就我们的理解而言推进他的推理，我们完全确信它们都是可憎之物（abominations），其卑劣成色（base alloy）不亚于它们被提出用以辩护和支持的那个错误本身。</w:t>
      </w:r>
    </w:p>
    <w:p w14:paraId="76C0F015">
      <w:pPr>
        <w:pStyle w:val="2"/>
        <w:spacing w:before="305" w:line="252" w:lineRule="auto"/>
        <w:ind w:right="9" w:firstLine="11"/>
        <w:jc w:val="both"/>
        <w:rPr>
          <w:rFonts w:hint="eastAsia"/>
          <w:sz w:val="30"/>
          <w:szCs w:val="30"/>
        </w:rPr>
      </w:pPr>
    </w:p>
    <w:p w14:paraId="07192932">
      <w:pPr>
        <w:pStyle w:val="2"/>
        <w:spacing w:before="305" w:line="252" w:lineRule="auto"/>
        <w:ind w:right="9" w:firstLine="11"/>
        <w:jc w:val="both"/>
        <w:rPr>
          <w:rFonts w:hint="eastAsia"/>
          <w:sz w:val="30"/>
          <w:szCs w:val="30"/>
        </w:rPr>
      </w:pPr>
      <w:r>
        <w:rPr>
          <w:rFonts w:hint="eastAsia"/>
          <w:sz w:val="30"/>
          <w:szCs w:val="30"/>
        </w:rPr>
        <w:t>To our argument, then, before mentioned, proving an equal indissolvableness in all the links of the chain of divine graces, drawn forth and insisted on from the equal dependence of the design and purpose of God on the mutual dependence of each of them on the other, for the fulfilling of that purpose of his, and obtaining the end which he professes himself to intend, this is the sum of Mr Goodwin's answer: "If I can invent a series of decrees and a concatenation of divine acts, though indeed there be no such thing, neither can I give any colour to it withoutlaying down and taking for granted many false and absurd supposals; and though it be not ofthe same nature with that here proposed by the apostle, nor anywhere held out in the Scripture for any such end and purpose as this is; neither can I assign any absolute determinate end in this series of mine, whose accomplishment God engages himself to bring about (as the case stands in the place of Scripture under consideration),—then it is meet and equitable that, laying aside all enforcements from the text, context, nature of God, the thing treated on, all compelling us to close with another sense and interpretation, we regulate the mind of the Holy Ghost herein to the rule, proportion, and analogy, of the case as formerly proposed."</w:t>
      </w:r>
    </w:p>
    <w:p w14:paraId="4B172382">
      <w:pPr>
        <w:pStyle w:val="2"/>
        <w:spacing w:before="305" w:line="252" w:lineRule="auto"/>
        <w:ind w:right="9" w:firstLine="11"/>
        <w:jc w:val="both"/>
        <w:rPr>
          <w:rFonts w:hint="eastAsia"/>
          <w:sz w:val="30"/>
          <w:szCs w:val="30"/>
        </w:rPr>
      </w:pPr>
    </w:p>
    <w:p w14:paraId="4EB6063B">
      <w:pPr>
        <w:pStyle w:val="2"/>
        <w:spacing w:before="305" w:line="252" w:lineRule="auto"/>
        <w:ind w:right="9" w:firstLine="11"/>
        <w:jc w:val="both"/>
        <w:rPr>
          <w:rFonts w:hint="eastAsia"/>
          <w:sz w:val="30"/>
          <w:szCs w:val="30"/>
        </w:rPr>
      </w:pPr>
      <w:r>
        <w:rPr>
          <w:rFonts w:hint="eastAsia"/>
          <w:sz w:val="30"/>
          <w:szCs w:val="30"/>
        </w:rPr>
        <w:t>那么，对于我们前面提到的、证明神圣恩典链条所有环节具有同等不可分解性（indissolvableness）的论证——该论证从上帝的设计和旨意对它们每一个彼此相互依赖之同等依赖性出发被引出并坚持，为要履行祂的那个旨意，并获得祂宣称自己意图的结局——这就是古德温先生回答的总和：“如果我能发明一个预旨系列和神圣作为的串联，尽管实际上并无此事，我也无法为其提供任何色彩除非立下并理所当然地接受许多虚假且荒谬的假设；并且尽管它与此处使徒提出的那个并非同性质，也未在圣经任何地方为任何像这样的目的和用途而被阐明；我也无法在我这个系列中指定任何绝对确定的结局，上帝承诺自己要实现其成就（如同所考虑之圣经经文处的情况那样），——那么，撇开所有来自经文、上下文、上帝本性、所论述之事物的强制力——所有迫使我们接受另一种意义和解释的强制力——将圣灵在此的心意规范于先前所提出之案例的规则、比例和类比，就是合宜且公平的。”</w:t>
      </w:r>
    </w:p>
    <w:p w14:paraId="284E9AEF">
      <w:pPr>
        <w:pStyle w:val="2"/>
        <w:spacing w:before="305" w:line="252" w:lineRule="auto"/>
        <w:ind w:right="9" w:firstLine="11"/>
        <w:jc w:val="both"/>
        <w:rPr>
          <w:rFonts w:hint="eastAsia"/>
          <w:sz w:val="30"/>
          <w:szCs w:val="30"/>
        </w:rPr>
      </w:pPr>
    </w:p>
    <w:p w14:paraId="2D8364D9">
      <w:pPr>
        <w:pStyle w:val="2"/>
        <w:spacing w:before="305" w:line="252" w:lineRule="auto"/>
        <w:ind w:right="9" w:firstLine="11"/>
        <w:jc w:val="both"/>
        <w:rPr>
          <w:rFonts w:hint="eastAsia"/>
          <w:sz w:val="30"/>
          <w:szCs w:val="30"/>
        </w:rPr>
      </w:pPr>
      <w:r>
        <w:rPr>
          <w:rFonts w:hint="eastAsia"/>
          <w:sz w:val="30"/>
          <w:szCs w:val="30"/>
        </w:rPr>
        <w:t>This being the sum of that which Mr Goodwin calls his answer, made naked, I presume, to its shame, "valeat quantum valerepotest."</w:t>
      </w:r>
    </w:p>
    <w:p w14:paraId="19FB3880">
      <w:pPr>
        <w:pStyle w:val="2"/>
        <w:spacing w:before="305" w:line="252" w:lineRule="auto"/>
        <w:ind w:right="9" w:firstLine="11"/>
        <w:jc w:val="both"/>
        <w:rPr>
          <w:rFonts w:hint="eastAsia"/>
          <w:sz w:val="30"/>
          <w:szCs w:val="30"/>
        </w:rPr>
      </w:pPr>
    </w:p>
    <w:p w14:paraId="20CF8922">
      <w:pPr>
        <w:pStyle w:val="2"/>
        <w:spacing w:before="305" w:line="252" w:lineRule="auto"/>
        <w:ind w:right="9" w:firstLine="11"/>
        <w:jc w:val="both"/>
        <w:rPr>
          <w:rFonts w:hint="eastAsia"/>
          <w:sz w:val="30"/>
          <w:szCs w:val="30"/>
        </w:rPr>
      </w:pPr>
      <w:r>
        <w:rPr>
          <w:rFonts w:hint="eastAsia"/>
          <w:sz w:val="30"/>
          <w:szCs w:val="30"/>
        </w:rPr>
        <w:t>这就是古德温先生称为其回答的总和，被剥光了衣服，我推测，以致羞愧，“让它发挥其所能发挥的价值吧”（valeat quantum valere potest）。</w:t>
      </w:r>
    </w:p>
    <w:p w14:paraId="2827B276">
      <w:pPr>
        <w:pStyle w:val="2"/>
        <w:spacing w:before="305" w:line="252" w:lineRule="auto"/>
        <w:ind w:right="9" w:firstLine="11"/>
        <w:jc w:val="both"/>
        <w:rPr>
          <w:rFonts w:hint="eastAsia"/>
          <w:sz w:val="30"/>
          <w:szCs w:val="30"/>
        </w:rPr>
      </w:pPr>
    </w:p>
    <w:p w14:paraId="516569E4">
      <w:pPr>
        <w:pStyle w:val="2"/>
        <w:spacing w:before="305" w:line="252" w:lineRule="auto"/>
        <w:ind w:right="9" w:firstLine="11"/>
        <w:jc w:val="both"/>
        <w:rPr>
          <w:rFonts w:hint="eastAsia"/>
          <w:sz w:val="30"/>
          <w:szCs w:val="30"/>
        </w:rPr>
      </w:pPr>
      <w:r>
        <w:rPr>
          <w:rFonts w:hint="eastAsia"/>
          <w:sz w:val="30"/>
          <w:szCs w:val="30"/>
        </w:rPr>
        <w:t>I shall only add that,—1. When Mr Goodwin shall make good that order and series of decrees here by him mentioned from the Scripture, or with solid reason from the nature of the things themselves, suitably to the properties of Him whose they are;—and, 2. Prove that any eternal decree of God, either as to its primitive enacting or temporal execution, is suspended on any thing not only really contingent in itself and its own nature, in respect of the immediate fountain from whence it flows and nature of its immediate cause; but also as to its event, in respect of any act of the will of God, that it may otherwise be, and so the accomplishment of that decree left thereupon uncertain, and God himself dubiously conjecturing at the event (for instance, whether Christ should die or no, or any one be saved by him);—and, 3. Clearly evince this notion of the decrees and purposes of God, that he intends to create man, and then to give him such advantages, which if he will it shall be so with him, if otherwise it shall be so; to send Christ if men do so, or not to send him if they do otherwise; and so of the residue of the decrees mentioned by him;—and, 4. That all events of things whatsoever, spiritual and temporal, have a conditional futurition, antecedent to any act of the will of God: when, I say, he shall have proved these,and some things like to these, we shall farther consider what is offered by him, yea, we will confess that "hostis habet muros," etc.</w:t>
      </w:r>
    </w:p>
    <w:p w14:paraId="376F0246">
      <w:pPr>
        <w:pStyle w:val="2"/>
        <w:spacing w:before="305" w:line="252" w:lineRule="auto"/>
        <w:ind w:right="9" w:firstLine="11"/>
        <w:jc w:val="both"/>
        <w:rPr>
          <w:rFonts w:hint="eastAsia"/>
          <w:sz w:val="30"/>
          <w:szCs w:val="30"/>
        </w:rPr>
      </w:pPr>
    </w:p>
    <w:p w14:paraId="12EB7F42">
      <w:pPr>
        <w:pStyle w:val="2"/>
        <w:spacing w:before="305" w:line="252" w:lineRule="auto"/>
        <w:ind w:right="9" w:firstLine="11"/>
        <w:jc w:val="both"/>
        <w:rPr>
          <w:sz w:val="30"/>
          <w:szCs w:val="30"/>
        </w:rPr>
      </w:pPr>
      <w:r>
        <w:rPr>
          <w:rFonts w:hint="eastAsia"/>
          <w:sz w:val="30"/>
          <w:szCs w:val="30"/>
        </w:rPr>
        <w:t>我只补充说，——1. 当古德温先生将从圣经、或从事物本身的性质、适合于那位它们所属之主的属性出发，用坚实的理由证实此处由他提到的那个预旨次序和系列时；——并且，2. 证明上帝任何永恒的预旨，无论是就其原始制定（primitive enacting）还是暂时执行（temporal execution）而言，都悬置于（suspended on）任何不仅就其流出之直接泉源及其直接原因之性质而言、在其自身和其本性中是真正偶然（really contingent）的事物之上；而且也就其结局（event）而言，就上帝意志任何作为而言，以至于它可能并非如此，从而那个预旨的成就据此变得不确定，并且上帝自己也对结局含糊地推测（dubiously conjecturing）（例如，基督是否应当死，或任何人是否藉祂得救）；——并且，3. 清晰地证明（evince）上帝预旨和旨意的这个概念，即祂意图创造人，然后赐给他那样的优势，如果他愿意就将如此待他，否则就将如此；如果人如此行就差遣基督，否则就不差遣祂；以及他所提及之其余预旨也是如此；——并且，4. 所有事物无论如何的结局，属灵的和暂时的，都具有一个有条件的（conditional）未来性（futurition），先于（antecedent to）上帝意志任何作为：我说，当他已证明了这些，以及一些类似这些的事物时，我们将更进一步思考由他提出的内容，是的，我们将承认“敌人拥有城墙（hostis habet muros）”，等等。</w:t>
      </w:r>
    </w:p>
    <w:p w14:paraId="2A05A0FF">
      <w:pPr>
        <w:pStyle w:val="2"/>
        <w:spacing w:before="305" w:line="252" w:lineRule="auto"/>
        <w:ind w:right="9" w:firstLine="11"/>
        <w:jc w:val="both"/>
        <w:rPr>
          <w:sz w:val="30"/>
          <w:szCs w:val="30"/>
        </w:rPr>
      </w:pPr>
    </w:p>
    <w:p w14:paraId="42229E70">
      <w:pPr>
        <w:pStyle w:val="2"/>
        <w:spacing w:before="316" w:line="253" w:lineRule="auto"/>
        <w:ind w:left="1" w:firstLine="11"/>
        <w:jc w:val="both"/>
        <w:rPr>
          <w:rFonts w:hint="eastAsia"/>
          <w:spacing w:val="-1"/>
          <w:sz w:val="30"/>
          <w:szCs w:val="30"/>
        </w:rPr>
      </w:pPr>
      <w:r>
        <w:rPr>
          <w:rFonts w:hint="eastAsia"/>
          <w:spacing w:val="-1"/>
          <w:sz w:val="30"/>
          <w:szCs w:val="30"/>
        </w:rPr>
        <w:t>the cunning sleight of men who lie in wait to deceive," but never into such (as to any abode in them) which are inconsistent with the union with their Head and his life in them.</w:t>
      </w:r>
    </w:p>
    <w:p w14:paraId="31E0167B">
      <w:pPr>
        <w:pStyle w:val="2"/>
        <w:spacing w:before="316" w:line="253" w:lineRule="auto"/>
        <w:ind w:left="1" w:firstLine="11"/>
        <w:jc w:val="both"/>
        <w:rPr>
          <w:rFonts w:hint="eastAsia"/>
          <w:spacing w:val="-1"/>
          <w:sz w:val="30"/>
          <w:szCs w:val="30"/>
        </w:rPr>
      </w:pPr>
    </w:p>
    <w:p w14:paraId="22DF9890">
      <w:pPr>
        <w:pStyle w:val="2"/>
        <w:spacing w:before="316" w:line="253" w:lineRule="auto"/>
        <w:ind w:left="1" w:firstLine="11"/>
        <w:jc w:val="both"/>
        <w:rPr>
          <w:rFonts w:hint="eastAsia"/>
          <w:spacing w:val="-1"/>
          <w:sz w:val="30"/>
          <w:szCs w:val="30"/>
        </w:rPr>
      </w:pPr>
      <w:r>
        <w:rPr>
          <w:rFonts w:hint="eastAsia"/>
          <w:spacing w:val="-1"/>
          <w:sz w:val="30"/>
          <w:szCs w:val="30"/>
        </w:rPr>
        <w:t>藉着那些“用诡诈（cunning sleight）的手段、凭私意（who lie in wait to deceive）诱惑人”之人的诡计，但永不陷入那样一些（就其任何存留而言）与他们元首（Head）之联合以及祂在他们里面的生命不一致（inconsistent）的错误中。</w:t>
      </w:r>
    </w:p>
    <w:p w14:paraId="4AB382F3">
      <w:pPr>
        <w:pStyle w:val="2"/>
        <w:spacing w:before="316" w:line="253" w:lineRule="auto"/>
        <w:ind w:left="1" w:firstLine="11"/>
        <w:jc w:val="both"/>
        <w:rPr>
          <w:rFonts w:hint="eastAsia"/>
          <w:spacing w:val="-1"/>
          <w:sz w:val="30"/>
          <w:szCs w:val="30"/>
        </w:rPr>
      </w:pPr>
    </w:p>
    <w:p w14:paraId="1854C1C7">
      <w:pPr>
        <w:pStyle w:val="2"/>
        <w:spacing w:before="316" w:line="253" w:lineRule="auto"/>
        <w:ind w:left="1" w:firstLine="11"/>
        <w:jc w:val="both"/>
        <w:rPr>
          <w:rFonts w:hint="eastAsia"/>
          <w:spacing w:val="-1"/>
          <w:sz w:val="30"/>
          <w:szCs w:val="30"/>
        </w:rPr>
      </w:pPr>
      <w:r>
        <w:rPr>
          <w:rFonts w:hint="eastAsia"/>
          <w:spacing w:val="-1"/>
          <w:sz w:val="30"/>
          <w:szCs w:val="30"/>
        </w:rPr>
        <w:t>The errors and ways whereinto they are, or may be, seduced are either such as, though dangerous, yea, in their consequences pernicious, yet have not such an aspect upon the faith of believers as to deny a possibility of union and holding the Head upon other accounts.</w:t>
      </w:r>
    </w:p>
    <w:p w14:paraId="7A7431B2">
      <w:pPr>
        <w:pStyle w:val="2"/>
        <w:spacing w:before="316" w:line="253" w:lineRule="auto"/>
        <w:ind w:left="1" w:firstLine="11"/>
        <w:jc w:val="both"/>
        <w:rPr>
          <w:rFonts w:hint="eastAsia"/>
          <w:spacing w:val="-1"/>
          <w:sz w:val="30"/>
          <w:szCs w:val="30"/>
        </w:rPr>
      </w:pPr>
    </w:p>
    <w:p w14:paraId="7ADBA404">
      <w:pPr>
        <w:pStyle w:val="2"/>
        <w:spacing w:before="316" w:line="253" w:lineRule="auto"/>
        <w:ind w:left="1" w:firstLine="11"/>
        <w:jc w:val="both"/>
        <w:rPr>
          <w:rFonts w:hint="eastAsia"/>
          <w:spacing w:val="-1"/>
          <w:sz w:val="30"/>
          <w:szCs w:val="30"/>
        </w:rPr>
      </w:pPr>
      <w:r>
        <w:rPr>
          <w:rFonts w:hint="eastAsia"/>
          <w:spacing w:val="-1"/>
          <w:sz w:val="30"/>
          <w:szCs w:val="30"/>
        </w:rPr>
        <w:t>他们被诱惑进入、或可能被诱惑进入的错误（errors）和道路（ways），要么是那样一些，尽管危险（dangerous），是的，在其后果（consequences）中是有害的（pernicious），然而并未对信徒的信心具有那样一种面貌（aspect），以至于否认基于其他缘由之联合（union）和持定元首（holding the Head）的可能性。</w:t>
      </w:r>
    </w:p>
    <w:p w14:paraId="31F5364B">
      <w:pPr>
        <w:pStyle w:val="2"/>
        <w:spacing w:before="316" w:line="253" w:lineRule="auto"/>
        <w:ind w:left="1" w:firstLine="11"/>
        <w:jc w:val="both"/>
        <w:rPr>
          <w:rFonts w:hint="eastAsia"/>
          <w:spacing w:val="-1"/>
          <w:sz w:val="30"/>
          <w:szCs w:val="30"/>
        </w:rPr>
      </w:pPr>
    </w:p>
    <w:p w14:paraId="532D6490">
      <w:pPr>
        <w:pStyle w:val="2"/>
        <w:spacing w:before="316" w:line="253" w:lineRule="auto"/>
        <w:ind w:left="1" w:firstLine="11"/>
        <w:jc w:val="both"/>
        <w:rPr>
          <w:rFonts w:hint="eastAsia"/>
          <w:spacing w:val="-1"/>
          <w:sz w:val="30"/>
          <w:szCs w:val="30"/>
        </w:rPr>
      </w:pPr>
      <w:r>
        <w:rPr>
          <w:rFonts w:hint="eastAsia"/>
          <w:spacing w:val="-1"/>
          <w:sz w:val="30"/>
          <w:szCs w:val="30"/>
        </w:rPr>
        <w:t>I doubt not but that men for a season may not know, may disbelieve and deny, some fundamental articles of Christian religion, and yet not be absolutely concluded not to hold the Head by any sinew or ligament, to have no influence of life by any other means.</w:t>
      </w:r>
    </w:p>
    <w:p w14:paraId="1DC529F0">
      <w:pPr>
        <w:pStyle w:val="2"/>
        <w:spacing w:before="316" w:line="253" w:lineRule="auto"/>
        <w:ind w:left="1" w:firstLine="11"/>
        <w:jc w:val="both"/>
        <w:rPr>
          <w:rFonts w:hint="eastAsia"/>
          <w:spacing w:val="-1"/>
          <w:sz w:val="30"/>
          <w:szCs w:val="30"/>
        </w:rPr>
      </w:pPr>
    </w:p>
    <w:p w14:paraId="391ED469">
      <w:pPr>
        <w:pStyle w:val="2"/>
        <w:spacing w:before="316" w:line="253" w:lineRule="auto"/>
        <w:ind w:left="1" w:firstLine="11"/>
        <w:jc w:val="both"/>
        <w:rPr>
          <w:rFonts w:hint="eastAsia"/>
          <w:spacing w:val="-1"/>
          <w:sz w:val="30"/>
          <w:szCs w:val="30"/>
        </w:rPr>
      </w:pPr>
      <w:r>
        <w:rPr>
          <w:rFonts w:hint="eastAsia"/>
          <w:spacing w:val="-1"/>
          <w:sz w:val="30"/>
          <w:szCs w:val="30"/>
        </w:rPr>
        <w:t>我毫不怀疑人可能暂时（for a season）不知道，可能不信并否认，基督教信仰（Christian religion）的一些基要信条（fundamental articles），然而却不被绝对地（absolutely）断定为不藉着任何筋（sinew）或腱（ligament）持定元首，不藉着任何其他途径拥有生命的影响力。</w:t>
      </w:r>
    </w:p>
    <w:p w14:paraId="67829524">
      <w:pPr>
        <w:pStyle w:val="2"/>
        <w:spacing w:before="316" w:line="253" w:lineRule="auto"/>
        <w:ind w:left="1" w:firstLine="11"/>
        <w:jc w:val="both"/>
        <w:rPr>
          <w:rFonts w:hint="eastAsia"/>
          <w:spacing w:val="-1"/>
          <w:sz w:val="30"/>
          <w:szCs w:val="30"/>
        </w:rPr>
      </w:pPr>
    </w:p>
    <w:p w14:paraId="4AF49DF2">
      <w:pPr>
        <w:pStyle w:val="2"/>
        <w:spacing w:before="316" w:line="253" w:lineRule="auto"/>
        <w:ind w:left="1" w:firstLine="11"/>
        <w:jc w:val="both"/>
        <w:rPr>
          <w:rFonts w:hint="eastAsia"/>
          <w:spacing w:val="-1"/>
          <w:sz w:val="30"/>
          <w:szCs w:val="30"/>
        </w:rPr>
      </w:pPr>
      <w:r>
        <w:rPr>
          <w:rFonts w:hint="eastAsia"/>
          <w:spacing w:val="-1"/>
          <w:sz w:val="30"/>
          <w:szCs w:val="30"/>
        </w:rPr>
        <w:t>Was it not so with the apostles when they questioned the resurrection of Christ, and with the Corinthians who denied the resurrection of the saints?—an abode, I confess, in either of which errors would, when the consequences of them are manifested, prove pernicious to the souls of men; but that they have in themselves such an absolute repugnancy unto and inconsistency with the life of Christ, however considered, as that their entertainment for a season should be immediately exclusive thereof, I suppose Mr Goodwin himself will not say.</w:t>
      </w:r>
    </w:p>
    <w:p w14:paraId="78732A02">
      <w:pPr>
        <w:pStyle w:val="2"/>
        <w:spacing w:before="316" w:line="253" w:lineRule="auto"/>
        <w:ind w:left="1" w:firstLine="11"/>
        <w:jc w:val="both"/>
        <w:rPr>
          <w:rFonts w:hint="eastAsia"/>
          <w:spacing w:val="-1"/>
          <w:sz w:val="30"/>
          <w:szCs w:val="30"/>
        </w:rPr>
      </w:pPr>
    </w:p>
    <w:p w14:paraId="059E1074">
      <w:pPr>
        <w:pStyle w:val="2"/>
        <w:spacing w:before="316" w:line="253" w:lineRule="auto"/>
        <w:ind w:left="1" w:firstLine="11"/>
        <w:jc w:val="both"/>
        <w:rPr>
          <w:rFonts w:hint="eastAsia"/>
          <w:spacing w:val="-1"/>
          <w:sz w:val="30"/>
          <w:szCs w:val="30"/>
        </w:rPr>
      </w:pPr>
      <w:r>
        <w:rPr>
          <w:rFonts w:hint="eastAsia"/>
          <w:spacing w:val="-1"/>
          <w:sz w:val="30"/>
          <w:szCs w:val="30"/>
        </w:rPr>
        <w:t>当使徒们质疑基督复活时，以及当哥林多人否认圣徒复活时，情况岂非如此吗？——我承认，持续（an abode）在这些错误中的任何一个，当其后果显明时，都将被证明对人的灵魂是有害的；但认为它们本身具有那样一种绝对的抵触（absolute repugnancy）和与基督生命的不一致性——无论如何考量——以至于暂时接受它们就应立即排除基督的生命，我想古德温先生自己不会这样说。</w:t>
      </w:r>
    </w:p>
    <w:p w14:paraId="7933A41C">
      <w:pPr>
        <w:pStyle w:val="2"/>
        <w:spacing w:before="316" w:line="253" w:lineRule="auto"/>
        <w:ind w:left="1" w:firstLine="11"/>
        <w:jc w:val="both"/>
        <w:rPr>
          <w:rFonts w:hint="eastAsia"/>
          <w:spacing w:val="-1"/>
          <w:sz w:val="30"/>
          <w:szCs w:val="30"/>
        </w:rPr>
      </w:pPr>
    </w:p>
    <w:p w14:paraId="7C043AA1">
      <w:pPr>
        <w:pStyle w:val="2"/>
        <w:spacing w:before="316" w:line="253" w:lineRule="auto"/>
        <w:ind w:left="1" w:firstLine="11"/>
        <w:jc w:val="both"/>
        <w:rPr>
          <w:rFonts w:hint="eastAsia"/>
          <w:spacing w:val="-1"/>
          <w:sz w:val="30"/>
          <w:szCs w:val="30"/>
        </w:rPr>
      </w:pPr>
      <w:r>
        <w:rPr>
          <w:rFonts w:hint="eastAsia"/>
          <w:spacing w:val="-1"/>
          <w:sz w:val="30"/>
          <w:szCs w:val="30"/>
        </w:rPr>
        <w:t>In this sense, then, we grant that true, saving, justifying faith may consist with the denial of some fundamental articles of Christian religion for a season; but that any true believer can persist in such a heresy we deny, he having the promise of the Spirit to lead him into all necessary truth.</w:t>
      </w:r>
    </w:p>
    <w:p w14:paraId="0A4EC60D">
      <w:pPr>
        <w:pStyle w:val="2"/>
        <w:spacing w:before="316" w:line="253" w:lineRule="auto"/>
        <w:ind w:left="1" w:firstLine="11"/>
        <w:jc w:val="both"/>
        <w:rPr>
          <w:rFonts w:hint="eastAsia"/>
          <w:spacing w:val="-1"/>
          <w:sz w:val="30"/>
          <w:szCs w:val="30"/>
        </w:rPr>
      </w:pPr>
    </w:p>
    <w:p w14:paraId="5FE40E33">
      <w:pPr>
        <w:pStyle w:val="2"/>
        <w:spacing w:before="316" w:line="253" w:lineRule="auto"/>
        <w:ind w:left="1" w:firstLine="11"/>
        <w:jc w:val="both"/>
        <w:rPr>
          <w:rFonts w:hint="eastAsia"/>
          <w:spacing w:val="-1"/>
          <w:sz w:val="30"/>
          <w:szCs w:val="30"/>
        </w:rPr>
      </w:pPr>
      <w:r>
        <w:rPr>
          <w:rFonts w:hint="eastAsia"/>
          <w:spacing w:val="-1"/>
          <w:sz w:val="30"/>
          <w:szCs w:val="30"/>
        </w:rPr>
        <w:t>那么，在这种意义上，我们承认真实的（true）、拯救性的（saving）、称义的（justifying）信心可能暂时与否认基督教信仰某些基要信条并存；但我们否认任何真信徒能持续（persist in）在这样一种异端（heresy）中，因为他拥有圣灵引导他进入一切必要真理的应许。</w:t>
      </w:r>
    </w:p>
    <w:p w14:paraId="4FE36988">
      <w:pPr>
        <w:pStyle w:val="2"/>
        <w:spacing w:before="316" w:line="253" w:lineRule="auto"/>
        <w:ind w:left="1" w:firstLine="11"/>
        <w:jc w:val="both"/>
        <w:rPr>
          <w:rFonts w:hint="eastAsia"/>
          <w:spacing w:val="-1"/>
          <w:sz w:val="30"/>
          <w:szCs w:val="30"/>
        </w:rPr>
      </w:pPr>
    </w:p>
    <w:p w14:paraId="115B2C32">
      <w:pPr>
        <w:pStyle w:val="2"/>
        <w:spacing w:before="316" w:line="253" w:lineRule="auto"/>
        <w:ind w:left="1" w:firstLine="11"/>
        <w:jc w:val="both"/>
        <w:rPr>
          <w:rFonts w:hint="eastAsia"/>
          <w:spacing w:val="-1"/>
          <w:sz w:val="30"/>
          <w:szCs w:val="30"/>
        </w:rPr>
      </w:pPr>
      <w:r>
        <w:rPr>
          <w:rFonts w:hint="eastAsia"/>
          <w:spacing w:val="-1"/>
          <w:sz w:val="30"/>
          <w:szCs w:val="30"/>
        </w:rPr>
        <w:t>There are such ways and things as in their own nature have an inconsistency with the life of Christ, as the abnegation of Christ himself.</w:t>
      </w:r>
    </w:p>
    <w:p w14:paraId="37F2724A">
      <w:pPr>
        <w:pStyle w:val="2"/>
        <w:spacing w:before="316" w:line="253" w:lineRule="auto"/>
        <w:ind w:left="1" w:firstLine="11"/>
        <w:jc w:val="both"/>
        <w:rPr>
          <w:rFonts w:hint="eastAsia"/>
          <w:spacing w:val="-1"/>
          <w:sz w:val="30"/>
          <w:szCs w:val="30"/>
        </w:rPr>
      </w:pPr>
    </w:p>
    <w:p w14:paraId="285A0D84">
      <w:pPr>
        <w:pStyle w:val="2"/>
        <w:spacing w:before="316" w:line="253" w:lineRule="auto"/>
        <w:ind w:left="1" w:firstLine="11"/>
        <w:jc w:val="both"/>
        <w:rPr>
          <w:rFonts w:hint="eastAsia"/>
          <w:spacing w:val="-1"/>
          <w:sz w:val="30"/>
          <w:szCs w:val="30"/>
        </w:rPr>
      </w:pPr>
      <w:r>
        <w:rPr>
          <w:rFonts w:hint="eastAsia"/>
          <w:spacing w:val="-1"/>
          <w:sz w:val="30"/>
          <w:szCs w:val="30"/>
        </w:rPr>
        <w:t>存在那样一些按其本性与基督生命不一致的道路和事物，例如否认（abnegation）基督自己。</w:t>
      </w:r>
    </w:p>
    <w:p w14:paraId="7173C820">
      <w:pPr>
        <w:pStyle w:val="2"/>
        <w:spacing w:before="316" w:line="253" w:lineRule="auto"/>
        <w:ind w:left="1" w:firstLine="11"/>
        <w:jc w:val="both"/>
        <w:rPr>
          <w:rFonts w:hint="eastAsia"/>
          <w:spacing w:val="-1"/>
          <w:sz w:val="30"/>
          <w:szCs w:val="30"/>
        </w:rPr>
      </w:pPr>
    </w:p>
    <w:p w14:paraId="50F18FE2">
      <w:pPr>
        <w:pStyle w:val="2"/>
        <w:spacing w:before="316" w:line="253" w:lineRule="auto"/>
        <w:ind w:left="1" w:firstLine="11"/>
        <w:jc w:val="both"/>
        <w:rPr>
          <w:rFonts w:hint="eastAsia"/>
          <w:spacing w:val="-1"/>
          <w:sz w:val="30"/>
          <w:szCs w:val="30"/>
        </w:rPr>
      </w:pPr>
      <w:r>
        <w:rPr>
          <w:rFonts w:hint="eastAsia"/>
          <w:spacing w:val="-1"/>
          <w:sz w:val="30"/>
          <w:szCs w:val="30"/>
        </w:rPr>
        <w:t>But this also we affirm to be twofold, or to receive a twofold consideration:—1. It may be resolved, upon consideration, with the deliberate consent of the whole soul; which we utterly deny that believers can or shall be left unto for a moment, or that ever any true believer was so.</w:t>
      </w:r>
    </w:p>
    <w:p w14:paraId="0402FA85">
      <w:pPr>
        <w:pStyle w:val="2"/>
        <w:spacing w:before="316" w:line="253" w:lineRule="auto"/>
        <w:ind w:left="1" w:firstLine="11"/>
        <w:jc w:val="both"/>
        <w:rPr>
          <w:rFonts w:hint="eastAsia"/>
          <w:spacing w:val="-1"/>
          <w:sz w:val="30"/>
          <w:szCs w:val="30"/>
        </w:rPr>
      </w:pPr>
    </w:p>
    <w:p w14:paraId="02F8FD28">
      <w:pPr>
        <w:pStyle w:val="2"/>
        <w:spacing w:before="316" w:line="253" w:lineRule="auto"/>
        <w:ind w:left="1" w:firstLine="11"/>
        <w:jc w:val="both"/>
        <w:rPr>
          <w:rFonts w:hint="eastAsia"/>
          <w:spacing w:val="-1"/>
          <w:sz w:val="30"/>
          <w:szCs w:val="30"/>
        </w:rPr>
      </w:pPr>
      <w:r>
        <w:rPr>
          <w:rFonts w:hint="eastAsia"/>
          <w:spacing w:val="-1"/>
          <w:sz w:val="30"/>
          <w:szCs w:val="30"/>
        </w:rPr>
        <w:t>但这个我们也确认是双重的（twofold），或接受双重考量：——1. 它可能经过思考（upon consideration），藉着整个灵魂深思熟虑的（deliberate）同意（consent）而被决定；我们完全否认信徒能或将被撇弃于此哪怕片刻，或任何真信徒曾如此。</w:t>
      </w:r>
    </w:p>
    <w:p w14:paraId="26363B24">
      <w:pPr>
        <w:pStyle w:val="2"/>
        <w:spacing w:before="316" w:line="253" w:lineRule="auto"/>
        <w:ind w:left="1" w:firstLine="11"/>
        <w:jc w:val="both"/>
        <w:rPr>
          <w:rFonts w:hint="eastAsia"/>
          <w:spacing w:val="-1"/>
          <w:sz w:val="30"/>
          <w:szCs w:val="30"/>
        </w:rPr>
      </w:pPr>
    </w:p>
    <w:p w14:paraId="7567B437">
      <w:pPr>
        <w:pStyle w:val="2"/>
        <w:spacing w:before="316" w:line="253" w:lineRule="auto"/>
        <w:ind w:left="1" w:firstLine="11"/>
        <w:jc w:val="both"/>
        <w:rPr>
          <w:rFonts w:hint="eastAsia"/>
          <w:spacing w:val="-1"/>
          <w:sz w:val="30"/>
          <w:szCs w:val="30"/>
        </w:rPr>
      </w:pPr>
      <w:r>
        <w:rPr>
          <w:rFonts w:hint="eastAsia"/>
          <w:spacing w:val="-1"/>
          <w:sz w:val="30"/>
          <w:szCs w:val="30"/>
        </w:rPr>
        <w:t>2. Such as may be squeezed out of the mouths of men by the surprisal of some great, dreadful, and horrible temptation, without any habitual or cordial assent to any such abomination, or disaffection to Christ, or resolute rebellion against him.</w:t>
      </w:r>
    </w:p>
    <w:p w14:paraId="1EEC2693">
      <w:pPr>
        <w:pStyle w:val="2"/>
        <w:spacing w:before="316" w:line="253" w:lineRule="auto"/>
        <w:ind w:left="1" w:firstLine="11"/>
        <w:jc w:val="both"/>
        <w:rPr>
          <w:rFonts w:hint="eastAsia"/>
          <w:spacing w:val="-1"/>
          <w:sz w:val="30"/>
          <w:szCs w:val="30"/>
        </w:rPr>
      </w:pPr>
    </w:p>
    <w:p w14:paraId="18263E4A">
      <w:pPr>
        <w:pStyle w:val="2"/>
        <w:spacing w:before="316" w:line="253" w:lineRule="auto"/>
        <w:ind w:left="1" w:firstLine="11"/>
        <w:jc w:val="both"/>
        <w:rPr>
          <w:rFonts w:hint="eastAsia"/>
          <w:spacing w:val="-1"/>
          <w:sz w:val="30"/>
          <w:szCs w:val="30"/>
        </w:rPr>
      </w:pPr>
      <w:r>
        <w:rPr>
          <w:rFonts w:hint="eastAsia"/>
          <w:spacing w:val="-1"/>
          <w:sz w:val="30"/>
          <w:szCs w:val="30"/>
        </w:rPr>
        <w:t>2. 那样一些可能因某种巨大（great）、可怕（dreadful）且恐怖（horrible）试探的突袭（surprisal）而从人口中被挤压（squeezed out）出来的内容，没有任何习惯性的（habitual）或真诚的（cordial）同意（assent）去接受任何此类可憎之事，或对基督的不悦（disaffection），或对祂坚决的悖逆（resolute rebellion）。</w:t>
      </w:r>
    </w:p>
    <w:p w14:paraId="10DFDA20">
      <w:pPr>
        <w:pStyle w:val="2"/>
        <w:spacing w:before="316" w:line="253" w:lineRule="auto"/>
        <w:ind w:left="1" w:firstLine="11"/>
        <w:jc w:val="both"/>
        <w:rPr>
          <w:rFonts w:hint="eastAsia"/>
          <w:spacing w:val="-1"/>
          <w:sz w:val="30"/>
          <w:szCs w:val="30"/>
        </w:rPr>
      </w:pPr>
    </w:p>
    <w:p w14:paraId="696D7C6A">
      <w:pPr>
        <w:pStyle w:val="2"/>
        <w:spacing w:before="316" w:line="253" w:lineRule="auto"/>
        <w:ind w:left="1" w:firstLine="11"/>
        <w:jc w:val="both"/>
        <w:rPr>
          <w:rFonts w:hint="eastAsia"/>
          <w:spacing w:val="-1"/>
          <w:sz w:val="30"/>
          <w:szCs w:val="30"/>
        </w:rPr>
      </w:pPr>
      <w:r>
        <w:rPr>
          <w:rFonts w:hint="eastAsia"/>
          <w:spacing w:val="-1"/>
          <w:sz w:val="30"/>
          <w:szCs w:val="30"/>
        </w:rPr>
        <w:t>Thus Peter fell into the abnegation of Christ, whose faith yet under it did not perish, if our Saviour was heard in his prayer for him, having an eye to that very temptation of his wherein he was to be tried, and his fall under it.</w:t>
      </w:r>
    </w:p>
    <w:p w14:paraId="70C17901">
      <w:pPr>
        <w:pStyle w:val="2"/>
        <w:spacing w:before="316" w:line="253" w:lineRule="auto"/>
        <w:ind w:left="1" w:firstLine="11"/>
        <w:jc w:val="both"/>
        <w:rPr>
          <w:rFonts w:hint="eastAsia"/>
          <w:spacing w:val="-1"/>
          <w:sz w:val="30"/>
          <w:szCs w:val="30"/>
        </w:rPr>
      </w:pPr>
    </w:p>
    <w:p w14:paraId="2A047DF6">
      <w:pPr>
        <w:pStyle w:val="2"/>
        <w:spacing w:before="316" w:line="253" w:lineRule="auto"/>
        <w:ind w:left="1" w:firstLine="11"/>
        <w:jc w:val="both"/>
        <w:rPr>
          <w:rFonts w:hint="eastAsia"/>
          <w:spacing w:val="-1"/>
          <w:sz w:val="30"/>
          <w:szCs w:val="30"/>
        </w:rPr>
      </w:pPr>
      <w:r>
        <w:rPr>
          <w:rFonts w:hint="eastAsia"/>
          <w:spacing w:val="-1"/>
          <w:sz w:val="30"/>
          <w:szCs w:val="30"/>
        </w:rPr>
        <w:t>因此彼得（Peter）陷入了否认基督，然而他的信心在其下并未灭亡，如果我们的救主为他所作的祷告蒙了垂听，祂留意了他将要受试探的那场试探本身，以及他在其下的跌倒。</w:t>
      </w:r>
    </w:p>
    <w:p w14:paraId="0DFF88FD">
      <w:pPr>
        <w:pStyle w:val="2"/>
        <w:spacing w:before="316" w:line="253" w:lineRule="auto"/>
        <w:ind w:left="1" w:firstLine="11"/>
        <w:jc w:val="both"/>
        <w:rPr>
          <w:rFonts w:hint="eastAsia"/>
          <w:spacing w:val="-1"/>
          <w:sz w:val="30"/>
          <w:szCs w:val="30"/>
        </w:rPr>
      </w:pPr>
    </w:p>
    <w:p w14:paraId="28C61425">
      <w:pPr>
        <w:pStyle w:val="2"/>
        <w:spacing w:before="316" w:line="253" w:lineRule="auto"/>
        <w:ind w:left="1" w:firstLine="11"/>
        <w:jc w:val="both"/>
        <w:rPr>
          <w:rFonts w:hint="eastAsia"/>
          <w:spacing w:val="-1"/>
          <w:sz w:val="30"/>
          <w:szCs w:val="30"/>
        </w:rPr>
      </w:pPr>
      <w:r>
        <w:rPr>
          <w:rFonts w:hint="eastAsia"/>
          <w:spacing w:val="-1"/>
          <w:sz w:val="30"/>
          <w:szCs w:val="30"/>
        </w:rPr>
        <w:t>In the first sense are those words of our Saviour, Matt. 10:33, to be understood, and not in the latter.</w:t>
      </w:r>
    </w:p>
    <w:p w14:paraId="1E8ED010">
      <w:pPr>
        <w:pStyle w:val="2"/>
        <w:spacing w:before="316" w:line="253" w:lineRule="auto"/>
        <w:ind w:left="1" w:firstLine="11"/>
        <w:jc w:val="both"/>
        <w:rPr>
          <w:rFonts w:hint="eastAsia"/>
          <w:spacing w:val="-1"/>
          <w:sz w:val="30"/>
          <w:szCs w:val="30"/>
        </w:rPr>
      </w:pPr>
    </w:p>
    <w:p w14:paraId="42F59716">
      <w:pPr>
        <w:pStyle w:val="2"/>
        <w:spacing w:before="316" w:line="253" w:lineRule="auto"/>
        <w:ind w:left="1" w:firstLine="11"/>
        <w:jc w:val="both"/>
        <w:rPr>
          <w:rFonts w:hint="eastAsia"/>
          <w:spacing w:val="-1"/>
          <w:sz w:val="30"/>
          <w:szCs w:val="30"/>
        </w:rPr>
      </w:pPr>
      <w:r>
        <w:rPr>
          <w:rFonts w:hint="eastAsia"/>
          <w:spacing w:val="-1"/>
          <w:sz w:val="30"/>
          <w:szCs w:val="30"/>
        </w:rPr>
        <w:t>我们救主的话语，太 10:33，应在第一种意义上被理解，而非后者。</w:t>
      </w:r>
    </w:p>
    <w:p w14:paraId="0A000A7D">
      <w:pPr>
        <w:pStyle w:val="2"/>
        <w:spacing w:before="316" w:line="253" w:lineRule="auto"/>
        <w:ind w:left="1" w:firstLine="11"/>
        <w:jc w:val="both"/>
        <w:rPr>
          <w:rFonts w:hint="eastAsia"/>
          <w:spacing w:val="-1"/>
          <w:sz w:val="30"/>
          <w:szCs w:val="30"/>
        </w:rPr>
      </w:pPr>
    </w:p>
    <w:p w14:paraId="3DA76EEC">
      <w:pPr>
        <w:pStyle w:val="2"/>
        <w:spacing w:before="316" w:line="253" w:lineRule="auto"/>
        <w:ind w:left="1" w:firstLine="11"/>
        <w:jc w:val="both"/>
        <w:rPr>
          <w:rFonts w:hint="eastAsia"/>
          <w:spacing w:val="-1"/>
          <w:sz w:val="30"/>
          <w:szCs w:val="30"/>
        </w:rPr>
      </w:pPr>
      <w:r>
        <w:rPr>
          <w:rFonts w:hint="eastAsia"/>
          <w:spacing w:val="-1"/>
          <w:sz w:val="30"/>
          <w:szCs w:val="30"/>
        </w:rPr>
        <w:t>Christ was so far from denying Peter before his Father under his abnegation of him, that he never manifested more care and tenderness towards any believer than towards him in that condition.</w:t>
      </w:r>
    </w:p>
    <w:p w14:paraId="7BF30EE7">
      <w:pPr>
        <w:pStyle w:val="2"/>
        <w:spacing w:before="316" w:line="253" w:lineRule="auto"/>
        <w:ind w:left="1" w:firstLine="11"/>
        <w:jc w:val="both"/>
        <w:rPr>
          <w:rFonts w:hint="eastAsia"/>
          <w:spacing w:val="-1"/>
          <w:sz w:val="30"/>
          <w:szCs w:val="30"/>
        </w:rPr>
      </w:pPr>
    </w:p>
    <w:p w14:paraId="4918382B">
      <w:pPr>
        <w:pStyle w:val="2"/>
        <w:spacing w:before="316" w:line="253" w:lineRule="auto"/>
        <w:ind w:left="1" w:firstLine="11"/>
        <w:jc w:val="both"/>
        <w:rPr>
          <w:rFonts w:hint="eastAsia"/>
          <w:spacing w:val="-1"/>
          <w:sz w:val="30"/>
          <w:szCs w:val="30"/>
        </w:rPr>
      </w:pPr>
      <w:r>
        <w:rPr>
          <w:rFonts w:hint="eastAsia"/>
          <w:spacing w:val="-1"/>
          <w:sz w:val="30"/>
          <w:szCs w:val="30"/>
        </w:rPr>
        <w:t>基督远非在彼得否认祂时在祂父面前否认彼得，反而祂从未向任何信徒显出比向处于那种状况中的彼得更多的看顾和温柔。</w:t>
      </w:r>
    </w:p>
    <w:p w14:paraId="10EA5299">
      <w:pPr>
        <w:pStyle w:val="2"/>
        <w:spacing w:before="316" w:line="253" w:lineRule="auto"/>
        <w:ind w:left="1" w:firstLine="11"/>
        <w:jc w:val="both"/>
        <w:rPr>
          <w:rFonts w:hint="eastAsia"/>
          <w:spacing w:val="-1"/>
          <w:sz w:val="30"/>
          <w:szCs w:val="30"/>
        </w:rPr>
      </w:pPr>
    </w:p>
    <w:p w14:paraId="1E4EBC92">
      <w:pPr>
        <w:pStyle w:val="2"/>
        <w:spacing w:before="316" w:line="253" w:lineRule="auto"/>
        <w:ind w:left="1" w:firstLine="11"/>
        <w:jc w:val="both"/>
        <w:rPr>
          <w:rFonts w:hint="eastAsia"/>
          <w:spacing w:val="-1"/>
          <w:sz w:val="30"/>
          <w:szCs w:val="30"/>
        </w:rPr>
      </w:pPr>
      <w:r>
        <w:rPr>
          <w:rFonts w:hint="eastAsia"/>
          <w:spacing w:val="-1"/>
          <w:sz w:val="30"/>
          <w:szCs w:val="30"/>
        </w:rPr>
        <w:t>And this wholly removes Mr Goodwin's 10th section out of our way, without troubling of ourselves to hold up that distinction of a final denial of Christ, and that not final, seeing in all probability he set it up himself that be might have the honour to cast it down.</w:t>
      </w:r>
    </w:p>
    <w:p w14:paraId="35EF032E">
      <w:pPr>
        <w:pStyle w:val="2"/>
        <w:spacing w:before="316" w:line="253" w:lineRule="auto"/>
        <w:ind w:left="1" w:firstLine="11"/>
        <w:jc w:val="both"/>
        <w:rPr>
          <w:rFonts w:hint="eastAsia"/>
          <w:spacing w:val="-1"/>
          <w:sz w:val="30"/>
          <w:szCs w:val="30"/>
        </w:rPr>
      </w:pPr>
    </w:p>
    <w:p w14:paraId="091093B1">
      <w:pPr>
        <w:pStyle w:val="2"/>
        <w:spacing w:before="316" w:line="253" w:lineRule="auto"/>
        <w:ind w:left="1" w:firstLine="11"/>
        <w:jc w:val="both"/>
        <w:rPr>
          <w:rFonts w:hint="eastAsia"/>
          <w:spacing w:val="-1"/>
          <w:sz w:val="30"/>
          <w:szCs w:val="30"/>
        </w:rPr>
      </w:pPr>
      <w:r>
        <w:rPr>
          <w:rFonts w:hint="eastAsia"/>
          <w:spacing w:val="-1"/>
          <w:sz w:val="30"/>
          <w:szCs w:val="30"/>
        </w:rPr>
        <w:t>并且这完全将古德温先生的第10节从我们的路上移除，无需我们麻烦自己去坚持那个最终（final）否认基督与非最终（not final）否认基督的区别，因为很可能他自己设立它就是为了能有将其推翻的荣誉。</w:t>
      </w:r>
    </w:p>
    <w:p w14:paraId="35074D8D">
      <w:pPr>
        <w:pStyle w:val="2"/>
        <w:spacing w:before="316" w:line="253" w:lineRule="auto"/>
        <w:ind w:left="1" w:firstLine="11"/>
        <w:jc w:val="both"/>
        <w:rPr>
          <w:rFonts w:hint="eastAsia"/>
          <w:spacing w:val="-1"/>
          <w:sz w:val="30"/>
          <w:szCs w:val="30"/>
        </w:rPr>
      </w:pPr>
    </w:p>
    <w:p w14:paraId="4736E24C">
      <w:pPr>
        <w:pStyle w:val="2"/>
        <w:spacing w:before="316" w:line="253" w:lineRule="auto"/>
        <w:ind w:left="1" w:firstLine="11"/>
        <w:jc w:val="both"/>
        <w:rPr>
          <w:rFonts w:hint="eastAsia"/>
          <w:spacing w:val="-1"/>
          <w:sz w:val="30"/>
          <w:szCs w:val="30"/>
        </w:rPr>
      </w:pPr>
      <w:r>
        <w:rPr>
          <w:rFonts w:hint="eastAsia"/>
          <w:spacing w:val="-1"/>
          <w:sz w:val="30"/>
          <w:szCs w:val="30"/>
        </w:rPr>
        <w:t>What follows in Mr Goodwin from the beginning of sect. 11, chap. x, to the end of sect. 17, is little more than a translation of the Remonstrants' sophistry in vexing this text in their Synodalia; which he knows full well where to find discussed and removed.</w:t>
      </w:r>
    </w:p>
    <w:p w14:paraId="5836FB41">
      <w:pPr>
        <w:pStyle w:val="2"/>
        <w:spacing w:before="316" w:line="253" w:lineRule="auto"/>
        <w:ind w:left="1" w:firstLine="11"/>
        <w:jc w:val="both"/>
        <w:rPr>
          <w:rFonts w:hint="eastAsia"/>
          <w:spacing w:val="-1"/>
          <w:sz w:val="30"/>
          <w:szCs w:val="30"/>
        </w:rPr>
      </w:pPr>
    </w:p>
    <w:p w14:paraId="4A0EEA1A">
      <w:pPr>
        <w:pStyle w:val="2"/>
        <w:spacing w:before="316" w:line="253" w:lineRule="auto"/>
        <w:ind w:left="1" w:firstLine="11"/>
        <w:jc w:val="both"/>
        <w:rPr>
          <w:rFonts w:hint="eastAsia"/>
          <w:spacing w:val="-1"/>
          <w:sz w:val="30"/>
          <w:szCs w:val="30"/>
        </w:rPr>
      </w:pPr>
      <w:r>
        <w:rPr>
          <w:rFonts w:hint="eastAsia"/>
          <w:spacing w:val="-1"/>
          <w:sz w:val="30"/>
          <w:szCs w:val="30"/>
        </w:rPr>
        <w:t>古德温先生从第十章11节开头到17节结尾处接下来的内容，不过是对抗辩派（Remonstrants）在其会议文献（Synodalia）中烦扰（vexing）这段经文之诡辩术（sophistry）的翻译；他非常清楚在哪里可以找到其讨论和移除。</w:t>
      </w:r>
    </w:p>
    <w:p w14:paraId="53C8E31E">
      <w:pPr>
        <w:pStyle w:val="2"/>
        <w:spacing w:before="316" w:line="253" w:lineRule="auto"/>
        <w:ind w:left="1" w:firstLine="11"/>
        <w:jc w:val="both"/>
        <w:rPr>
          <w:rFonts w:hint="eastAsia"/>
          <w:spacing w:val="-1"/>
          <w:sz w:val="30"/>
          <w:szCs w:val="30"/>
        </w:rPr>
      </w:pPr>
    </w:p>
    <w:p w14:paraId="57A61C9A">
      <w:pPr>
        <w:pStyle w:val="2"/>
        <w:spacing w:before="316" w:line="253" w:lineRule="auto"/>
        <w:ind w:left="1" w:firstLine="11"/>
        <w:jc w:val="both"/>
        <w:rPr>
          <w:rFonts w:hint="eastAsia"/>
          <w:spacing w:val="-1"/>
          <w:sz w:val="30"/>
          <w:szCs w:val="30"/>
        </w:rPr>
      </w:pPr>
      <w:r>
        <w:rPr>
          <w:rFonts w:hint="eastAsia"/>
          <w:spacing w:val="-1"/>
          <w:sz w:val="30"/>
          <w:szCs w:val="30"/>
        </w:rPr>
        <w:t>For the sake of our English readers, I shall not avoid the consideration of it.</w:t>
      </w:r>
    </w:p>
    <w:p w14:paraId="43A7BEE2">
      <w:pPr>
        <w:pStyle w:val="2"/>
        <w:spacing w:before="316" w:line="253" w:lineRule="auto"/>
        <w:ind w:left="1" w:firstLine="11"/>
        <w:jc w:val="both"/>
        <w:rPr>
          <w:rFonts w:hint="eastAsia"/>
          <w:spacing w:val="-1"/>
          <w:sz w:val="30"/>
          <w:szCs w:val="30"/>
        </w:rPr>
      </w:pPr>
    </w:p>
    <w:p w14:paraId="0F7209D5">
      <w:pPr>
        <w:pStyle w:val="2"/>
        <w:spacing w:before="316" w:line="253" w:lineRule="auto"/>
        <w:ind w:left="1" w:firstLine="11"/>
        <w:jc w:val="both"/>
        <w:rPr>
          <w:rFonts w:hint="eastAsia"/>
          <w:spacing w:val="-1"/>
          <w:sz w:val="30"/>
          <w:szCs w:val="30"/>
        </w:rPr>
      </w:pPr>
      <w:r>
        <w:rPr>
          <w:rFonts w:hint="eastAsia"/>
          <w:spacing w:val="-1"/>
          <w:sz w:val="30"/>
          <w:szCs w:val="30"/>
        </w:rPr>
        <w:t>为我们英文读者的缘故，我将不回避对其的考量。</w:t>
      </w:r>
    </w:p>
    <w:p w14:paraId="71245BDA">
      <w:pPr>
        <w:pStyle w:val="2"/>
        <w:spacing w:before="316" w:line="253" w:lineRule="auto"/>
        <w:ind w:left="1" w:firstLine="11"/>
        <w:jc w:val="both"/>
        <w:rPr>
          <w:rFonts w:hint="eastAsia"/>
          <w:spacing w:val="-1"/>
          <w:sz w:val="30"/>
          <w:szCs w:val="30"/>
        </w:rPr>
      </w:pPr>
    </w:p>
    <w:p w14:paraId="2987D89C">
      <w:pPr>
        <w:pStyle w:val="2"/>
        <w:spacing w:before="316" w:line="253" w:lineRule="auto"/>
        <w:ind w:left="1" w:firstLine="11"/>
        <w:jc w:val="both"/>
        <w:rPr>
          <w:rFonts w:hint="eastAsia"/>
          <w:spacing w:val="-1"/>
          <w:sz w:val="30"/>
          <w:szCs w:val="30"/>
        </w:rPr>
      </w:pPr>
      <w:r>
        <w:rPr>
          <w:rFonts w:hint="eastAsia"/>
          <w:spacing w:val="-1"/>
          <w:sz w:val="30"/>
          <w:szCs w:val="30"/>
        </w:rPr>
        <w:t>I affirm, then, that the phrase εἰ δυνατόν here denotes the impossibility of the event denied, the manner of speech, circumstances of the place, with the aim of our Saviour in speaking, exacting this sense of the words.</w:t>
      </w:r>
    </w:p>
    <w:p w14:paraId="366727F3">
      <w:pPr>
        <w:pStyle w:val="2"/>
        <w:spacing w:before="316" w:line="253" w:lineRule="auto"/>
        <w:ind w:left="1" w:firstLine="11"/>
        <w:jc w:val="both"/>
        <w:rPr>
          <w:rFonts w:hint="eastAsia"/>
          <w:spacing w:val="-1"/>
          <w:sz w:val="30"/>
          <w:szCs w:val="30"/>
        </w:rPr>
      </w:pPr>
    </w:p>
    <w:p w14:paraId="5A1C7C68">
      <w:pPr>
        <w:pStyle w:val="2"/>
        <w:spacing w:before="316" w:line="253" w:lineRule="auto"/>
        <w:ind w:left="1" w:firstLine="11"/>
        <w:jc w:val="both"/>
        <w:rPr>
          <w:rFonts w:hint="eastAsia"/>
          <w:spacing w:val="-1"/>
          <w:sz w:val="30"/>
          <w:szCs w:val="30"/>
        </w:rPr>
      </w:pPr>
      <w:r>
        <w:rPr>
          <w:rFonts w:hint="eastAsia"/>
          <w:spacing w:val="-1"/>
          <w:sz w:val="30"/>
          <w:szCs w:val="30"/>
        </w:rPr>
        <w:t>那么，我确认，短语 εἰ δυνατόν (ei dynaton, 倘若能行) 此处表示所否认之结局（event）的不可能性（impossibility），言语的方式（manner of speech）、地方的环境（circumstances of the place），连同我们救主说话的目标（aim），都要求（exacting）话语的这个意义。</w:t>
      </w:r>
    </w:p>
    <w:p w14:paraId="2D59A3D0">
      <w:pPr>
        <w:pStyle w:val="2"/>
        <w:spacing w:before="316" w:line="253" w:lineRule="auto"/>
        <w:ind w:left="1" w:firstLine="11"/>
        <w:jc w:val="both"/>
        <w:rPr>
          <w:rFonts w:hint="eastAsia"/>
          <w:spacing w:val="-1"/>
          <w:sz w:val="30"/>
          <w:szCs w:val="30"/>
        </w:rPr>
      </w:pPr>
    </w:p>
    <w:p w14:paraId="569339E0">
      <w:pPr>
        <w:pStyle w:val="2"/>
        <w:spacing w:before="316" w:line="253" w:lineRule="auto"/>
        <w:ind w:left="1" w:firstLine="11"/>
        <w:jc w:val="both"/>
        <w:rPr>
          <w:rFonts w:hint="eastAsia"/>
          <w:spacing w:val="-1"/>
          <w:sz w:val="30"/>
          <w:szCs w:val="30"/>
        </w:rPr>
      </w:pPr>
      <w:r>
        <w:rPr>
          <w:rFonts w:hint="eastAsia"/>
          <w:spacing w:val="-1"/>
          <w:sz w:val="30"/>
          <w:szCs w:val="30"/>
        </w:rPr>
        <w:t>The words are, Ὥστε πλανῆσαι, εἰ δυνατὸν, καὶ τοὺς ἐκλεκτούς .</w:t>
      </w:r>
    </w:p>
    <w:p w14:paraId="09830930">
      <w:pPr>
        <w:pStyle w:val="2"/>
        <w:spacing w:before="316" w:line="253" w:lineRule="auto"/>
        <w:ind w:left="1" w:firstLine="11"/>
        <w:jc w:val="both"/>
        <w:rPr>
          <w:rFonts w:hint="eastAsia"/>
          <w:spacing w:val="-1"/>
          <w:sz w:val="30"/>
          <w:szCs w:val="30"/>
        </w:rPr>
      </w:pPr>
    </w:p>
    <w:p w14:paraId="4BBE2E41">
      <w:pPr>
        <w:pStyle w:val="2"/>
        <w:spacing w:before="316" w:line="253" w:lineRule="auto"/>
        <w:ind w:left="1" w:firstLine="11"/>
        <w:jc w:val="both"/>
        <w:rPr>
          <w:rFonts w:hint="eastAsia"/>
          <w:spacing w:val="-1"/>
          <w:sz w:val="30"/>
          <w:szCs w:val="30"/>
        </w:rPr>
      </w:pPr>
      <w:r>
        <w:rPr>
          <w:rFonts w:hint="eastAsia"/>
          <w:spacing w:val="-1"/>
          <w:sz w:val="30"/>
          <w:szCs w:val="30"/>
        </w:rPr>
        <w:t>话语是，“甚至（Ὥστε hōste）连（καὶ kai）选民（τοὺς ἐκλεκτούς tous eklektous）也就迷惑（πλανῆσαι planēsai）了，倘若（εἰ ei）能行（δυνατὸν dynaton）”。</w:t>
      </w:r>
    </w:p>
    <w:p w14:paraId="6A56FE72">
      <w:pPr>
        <w:pStyle w:val="2"/>
        <w:spacing w:before="316" w:line="253" w:lineRule="auto"/>
        <w:ind w:left="1" w:firstLine="11"/>
        <w:jc w:val="both"/>
        <w:rPr>
          <w:rFonts w:hint="eastAsia"/>
          <w:spacing w:val="-1"/>
          <w:sz w:val="30"/>
          <w:szCs w:val="30"/>
        </w:rPr>
      </w:pPr>
    </w:p>
    <w:p w14:paraId="0DE34B12">
      <w:pPr>
        <w:pStyle w:val="2"/>
        <w:spacing w:before="316" w:line="253" w:lineRule="auto"/>
        <w:ind w:left="1" w:firstLine="11"/>
        <w:jc w:val="both"/>
        <w:rPr>
          <w:rFonts w:hint="eastAsia"/>
          <w:spacing w:val="-1"/>
          <w:sz w:val="30"/>
          <w:szCs w:val="30"/>
        </w:rPr>
      </w:pPr>
      <w:r>
        <w:rPr>
          <w:rFonts w:hint="eastAsia"/>
          <w:spacing w:val="-1"/>
          <w:sz w:val="30"/>
          <w:szCs w:val="30"/>
        </w:rPr>
        <w:t>It is the constant import of the word ὥστε to design the event of the thing which, by what attends it, is asserted or denied (so Gal. 2:13; Matt. 8:28, 15:31; 1 Thess. 1:8), neither is it ever used for ἵνα .</w:t>
      </w:r>
    </w:p>
    <w:p w14:paraId="401ABAB2">
      <w:pPr>
        <w:pStyle w:val="2"/>
        <w:spacing w:before="316" w:line="253" w:lineRule="auto"/>
        <w:ind w:left="1" w:firstLine="11"/>
        <w:jc w:val="both"/>
        <w:rPr>
          <w:rFonts w:hint="eastAsia"/>
          <w:spacing w:val="-1"/>
          <w:sz w:val="30"/>
          <w:szCs w:val="30"/>
        </w:rPr>
      </w:pPr>
    </w:p>
    <w:p w14:paraId="733DF8D3">
      <w:pPr>
        <w:pStyle w:val="2"/>
        <w:spacing w:before="316" w:line="253" w:lineRule="auto"/>
        <w:ind w:left="1" w:firstLine="11"/>
        <w:jc w:val="both"/>
        <w:rPr>
          <w:rFonts w:hint="eastAsia"/>
          <w:spacing w:val="-1"/>
          <w:sz w:val="30"/>
          <w:szCs w:val="30"/>
        </w:rPr>
      </w:pPr>
      <w:r>
        <w:rPr>
          <w:rFonts w:hint="eastAsia"/>
          <w:spacing w:val="-1"/>
          <w:sz w:val="30"/>
          <w:szCs w:val="30"/>
        </w:rPr>
        <w:t>词语 ὥστε (hōste, 甚至/以致) 的恒定含义（constant import）是标示（design）事物的结果，该结果藉着伴随它的内容而被主张或否认（例如 加 2:13；太 8:28, 15:31；帖前 1:8），它从不被用作 ἵνα (hina, 为要)。</w:t>
      </w:r>
    </w:p>
    <w:p w14:paraId="0A4391A7">
      <w:pPr>
        <w:pStyle w:val="2"/>
        <w:spacing w:before="316" w:line="253" w:lineRule="auto"/>
        <w:ind w:left="1" w:firstLine="11"/>
        <w:jc w:val="both"/>
        <w:rPr>
          <w:rFonts w:hint="eastAsia"/>
          <w:spacing w:val="-1"/>
          <w:sz w:val="30"/>
          <w:szCs w:val="30"/>
        </w:rPr>
      </w:pPr>
    </w:p>
    <w:p w14:paraId="6E047B6E">
      <w:pPr>
        <w:pStyle w:val="2"/>
        <w:spacing w:before="316" w:line="253" w:lineRule="auto"/>
        <w:ind w:left="1" w:firstLine="11"/>
        <w:jc w:val="both"/>
        <w:rPr>
          <w:rFonts w:hint="eastAsia"/>
          <w:spacing w:val="-1"/>
          <w:sz w:val="30"/>
          <w:szCs w:val="30"/>
        </w:rPr>
      </w:pPr>
      <w:r>
        <w:rPr>
          <w:rFonts w:hint="eastAsia"/>
          <w:spacing w:val="-1"/>
          <w:sz w:val="30"/>
          <w:szCs w:val="30"/>
        </w:rPr>
        <w:t>In the place by some instanced for it, Rom. 7:6, it points clearly at the event.</w:t>
      </w:r>
    </w:p>
    <w:p w14:paraId="323609A2">
      <w:pPr>
        <w:pStyle w:val="2"/>
        <w:spacing w:before="316" w:line="253" w:lineRule="auto"/>
        <w:ind w:left="1" w:firstLine="11"/>
        <w:jc w:val="both"/>
        <w:rPr>
          <w:rFonts w:hint="eastAsia"/>
          <w:spacing w:val="-1"/>
          <w:sz w:val="30"/>
          <w:szCs w:val="30"/>
        </w:rPr>
      </w:pPr>
    </w:p>
    <w:p w14:paraId="7FE7711A">
      <w:pPr>
        <w:pStyle w:val="2"/>
        <w:spacing w:before="316" w:line="253" w:lineRule="auto"/>
        <w:ind w:left="1" w:firstLine="11"/>
        <w:jc w:val="both"/>
        <w:rPr>
          <w:rFonts w:hint="eastAsia"/>
          <w:spacing w:val="-1"/>
          <w:sz w:val="30"/>
          <w:szCs w:val="30"/>
        </w:rPr>
      </w:pPr>
      <w:r>
        <w:rPr>
          <w:rFonts w:hint="eastAsia"/>
          <w:spacing w:val="-1"/>
          <w:sz w:val="30"/>
          <w:szCs w:val="30"/>
        </w:rPr>
        <w:t>在一些人为例证它而引用的地方，罗 7:6，它清楚地指向结果。</w:t>
      </w:r>
    </w:p>
    <w:p w14:paraId="2D352CE4">
      <w:pPr>
        <w:pStyle w:val="2"/>
        <w:spacing w:before="316" w:line="253" w:lineRule="auto"/>
        <w:ind w:left="1" w:firstLine="11"/>
        <w:jc w:val="both"/>
        <w:rPr>
          <w:rFonts w:hint="eastAsia"/>
          <w:spacing w:val="-1"/>
          <w:sz w:val="30"/>
          <w:szCs w:val="30"/>
        </w:rPr>
      </w:pPr>
    </w:p>
    <w:p w14:paraId="133E4890">
      <w:pPr>
        <w:pStyle w:val="2"/>
        <w:spacing w:before="316" w:line="253" w:lineRule="auto"/>
        <w:ind w:left="1" w:firstLine="11"/>
        <w:jc w:val="both"/>
        <w:rPr>
          <w:rFonts w:hint="eastAsia"/>
          <w:spacing w:val="-1"/>
          <w:sz w:val="30"/>
          <w:szCs w:val="30"/>
        </w:rPr>
      </w:pPr>
      <w:r>
        <w:rPr>
          <w:rFonts w:hint="eastAsia"/>
          <w:spacing w:val="-1"/>
          <w:sz w:val="30"/>
          <w:szCs w:val="30"/>
        </w:rPr>
        <w:t>Ἵνα is sometimes put for it, but not on the contrary.</w:t>
      </w:r>
    </w:p>
    <w:p w14:paraId="36A57AD6">
      <w:pPr>
        <w:pStyle w:val="2"/>
        <w:spacing w:before="316" w:line="253" w:lineRule="auto"/>
        <w:ind w:left="1" w:firstLine="11"/>
        <w:jc w:val="both"/>
        <w:rPr>
          <w:rFonts w:hint="eastAsia"/>
          <w:spacing w:val="-1"/>
          <w:sz w:val="30"/>
          <w:szCs w:val="30"/>
        </w:rPr>
      </w:pPr>
    </w:p>
    <w:p w14:paraId="5F5E3C25">
      <w:pPr>
        <w:pStyle w:val="2"/>
        <w:spacing w:before="316" w:line="253" w:lineRule="auto"/>
        <w:ind w:left="1" w:firstLine="11"/>
        <w:jc w:val="both"/>
        <w:rPr>
          <w:rFonts w:hint="eastAsia"/>
          <w:spacing w:val="-1"/>
          <w:sz w:val="30"/>
          <w:szCs w:val="30"/>
        </w:rPr>
      </w:pPr>
      <w:r>
        <w:rPr>
          <w:rFonts w:hint="eastAsia"/>
          <w:spacing w:val="-1"/>
          <w:sz w:val="30"/>
          <w:szCs w:val="30"/>
        </w:rPr>
        <w:t>Ἵνα 有时被用来替代它，但反之则不然。</w:t>
      </w:r>
    </w:p>
    <w:p w14:paraId="51392D68">
      <w:pPr>
        <w:pStyle w:val="2"/>
        <w:spacing w:before="316" w:line="253" w:lineRule="auto"/>
        <w:ind w:left="1" w:firstLine="11"/>
        <w:jc w:val="both"/>
        <w:rPr>
          <w:rFonts w:hint="eastAsia"/>
          <w:spacing w:val="-1"/>
          <w:sz w:val="30"/>
          <w:szCs w:val="30"/>
        </w:rPr>
      </w:pPr>
    </w:p>
    <w:p w14:paraId="4BE6EDD0">
      <w:pPr>
        <w:pStyle w:val="2"/>
        <w:spacing w:before="316" w:line="253" w:lineRule="auto"/>
        <w:ind w:left="1" w:firstLine="11"/>
        <w:jc w:val="both"/>
        <w:rPr>
          <w:rFonts w:hint="eastAsia"/>
          <w:spacing w:val="-1"/>
          <w:sz w:val="30"/>
          <w:szCs w:val="30"/>
        </w:rPr>
      </w:pPr>
      <w:r>
        <w:rPr>
          <w:rFonts w:hint="eastAsia"/>
          <w:spacing w:val="-1"/>
          <w:sz w:val="30"/>
          <w:szCs w:val="30"/>
        </w:rPr>
        <w:t>And the words εἰ δυνατόν, though not so used always (although sometimes they are, as Gal. 4:15), do signify at least a moral impossibility, when they refer to the endeavours of men; but relating to the prediction of an event by God himself, they are equivalent to an absolute negation of it.</w:t>
      </w:r>
    </w:p>
    <w:p w14:paraId="55151979">
      <w:pPr>
        <w:pStyle w:val="2"/>
        <w:spacing w:before="316" w:line="253" w:lineRule="auto"/>
        <w:ind w:left="1" w:firstLine="11"/>
        <w:jc w:val="both"/>
        <w:rPr>
          <w:rFonts w:hint="eastAsia"/>
          <w:spacing w:val="-1"/>
          <w:sz w:val="30"/>
          <w:szCs w:val="30"/>
        </w:rPr>
      </w:pPr>
    </w:p>
    <w:p w14:paraId="0470603A">
      <w:pPr>
        <w:pStyle w:val="2"/>
        <w:spacing w:before="316" w:line="253" w:lineRule="auto"/>
        <w:ind w:left="1" w:firstLine="11"/>
        <w:jc w:val="both"/>
        <w:rPr>
          <w:rFonts w:hint="eastAsia"/>
          <w:spacing w:val="-1"/>
          <w:sz w:val="30"/>
          <w:szCs w:val="30"/>
        </w:rPr>
      </w:pPr>
      <w:r>
        <w:rPr>
          <w:rFonts w:hint="eastAsia"/>
          <w:spacing w:val="-1"/>
          <w:sz w:val="30"/>
          <w:szCs w:val="30"/>
        </w:rPr>
        <w:t>并且话语 εἰ δυνατόν (ei dynaton, 倘若能行)，尽管并非总是如此使用（虽然有时如此，如 加 4:15），至少意指一种道德上的（moral）不可能性，当它们指人的努力（endeavours）时；但关联到上帝自己对一个结局的预言（prediction）时，它们等同于（equivalent to）对其的绝对否定（absolute negation）。</w:t>
      </w:r>
    </w:p>
    <w:p w14:paraId="22FEAFDF">
      <w:pPr>
        <w:pStyle w:val="2"/>
        <w:spacing w:before="316" w:line="253" w:lineRule="auto"/>
        <w:ind w:left="1" w:firstLine="11"/>
        <w:jc w:val="both"/>
        <w:rPr>
          <w:rFonts w:hint="eastAsia"/>
          <w:spacing w:val="-1"/>
          <w:sz w:val="30"/>
          <w:szCs w:val="30"/>
        </w:rPr>
      </w:pPr>
    </w:p>
    <w:p w14:paraId="6576B2B0">
      <w:pPr>
        <w:pStyle w:val="2"/>
        <w:spacing w:before="316" w:line="253" w:lineRule="auto"/>
        <w:ind w:left="1" w:firstLine="11"/>
        <w:jc w:val="both"/>
        <w:rPr>
          <w:rFonts w:hint="eastAsia"/>
          <w:spacing w:val="-1"/>
          <w:sz w:val="30"/>
          <w:szCs w:val="30"/>
        </w:rPr>
      </w:pPr>
      <w:r>
        <w:rPr>
          <w:rFonts w:hint="eastAsia"/>
          <w:spacing w:val="-1"/>
          <w:sz w:val="30"/>
          <w:szCs w:val="30"/>
        </w:rPr>
        <w:t>That of Acts 20:16 is urged to the contrary.</w:t>
      </w:r>
    </w:p>
    <w:p w14:paraId="7419B2B8">
      <w:pPr>
        <w:pStyle w:val="2"/>
        <w:spacing w:before="316" w:line="253" w:lineRule="auto"/>
        <w:ind w:left="1" w:firstLine="11"/>
        <w:jc w:val="both"/>
        <w:rPr>
          <w:rFonts w:hint="eastAsia"/>
          <w:spacing w:val="-1"/>
          <w:sz w:val="30"/>
          <w:szCs w:val="30"/>
        </w:rPr>
      </w:pPr>
    </w:p>
    <w:p w14:paraId="0130BCC0">
      <w:pPr>
        <w:pStyle w:val="2"/>
        <w:spacing w:before="316" w:line="253" w:lineRule="auto"/>
        <w:ind w:left="1" w:firstLine="11"/>
        <w:jc w:val="both"/>
        <w:rPr>
          <w:rFonts w:hint="eastAsia"/>
          <w:spacing w:val="-1"/>
          <w:sz w:val="30"/>
          <w:szCs w:val="30"/>
        </w:rPr>
      </w:pPr>
      <w:r>
        <w:rPr>
          <w:rFonts w:hint="eastAsia"/>
          <w:spacing w:val="-1"/>
          <w:sz w:val="30"/>
          <w:szCs w:val="30"/>
        </w:rPr>
        <w:t>使徒行传 20:16 被引证来反驳。</w:t>
      </w:r>
    </w:p>
    <w:p w14:paraId="242EC489">
      <w:pPr>
        <w:pStyle w:val="2"/>
        <w:spacing w:before="316" w:line="253" w:lineRule="auto"/>
        <w:ind w:left="1" w:firstLine="11"/>
        <w:jc w:val="both"/>
        <w:rPr>
          <w:rFonts w:hint="eastAsia"/>
          <w:spacing w:val="-1"/>
          <w:sz w:val="30"/>
          <w:szCs w:val="30"/>
        </w:rPr>
      </w:pPr>
    </w:p>
    <w:p w14:paraId="19949ECC">
      <w:pPr>
        <w:pStyle w:val="2"/>
        <w:spacing w:before="316" w:line="253" w:lineRule="auto"/>
        <w:ind w:left="1" w:firstLine="11"/>
        <w:jc w:val="both"/>
        <w:rPr>
          <w:rFonts w:hint="eastAsia"/>
          <w:spacing w:val="-1"/>
          <w:sz w:val="30"/>
          <w:szCs w:val="30"/>
        </w:rPr>
      </w:pPr>
      <w:r>
        <w:rPr>
          <w:rFonts w:hint="eastAsia"/>
          <w:spacing w:val="-1"/>
          <w:sz w:val="30"/>
          <w:szCs w:val="30"/>
        </w:rPr>
        <w:t>Paul hoped εἰ δυνατόν, to beat Jerusalem at Pentecost. (Note: typo "beat" likely meant "be at")</w:t>
      </w:r>
    </w:p>
    <w:p w14:paraId="7124E469">
      <w:pPr>
        <w:pStyle w:val="2"/>
        <w:spacing w:before="316" w:line="253" w:lineRule="auto"/>
        <w:ind w:left="1" w:firstLine="11"/>
        <w:jc w:val="both"/>
        <w:rPr>
          <w:rFonts w:hint="eastAsia"/>
          <w:spacing w:val="-1"/>
          <w:sz w:val="30"/>
          <w:szCs w:val="30"/>
        </w:rPr>
      </w:pPr>
    </w:p>
    <w:p w14:paraId="77FDE448">
      <w:pPr>
        <w:pStyle w:val="2"/>
        <w:spacing w:before="316" w:line="253" w:lineRule="auto"/>
        <w:ind w:left="1" w:firstLine="11"/>
        <w:jc w:val="both"/>
        <w:rPr>
          <w:rFonts w:hint="eastAsia"/>
          <w:spacing w:val="-1"/>
          <w:sz w:val="30"/>
          <w:szCs w:val="30"/>
        </w:rPr>
      </w:pPr>
      <w:r>
        <w:rPr>
          <w:rFonts w:hint="eastAsia"/>
          <w:spacing w:val="-1"/>
          <w:sz w:val="30"/>
          <w:szCs w:val="30"/>
        </w:rPr>
        <w:t>保罗盼望（hoped） εἰ δυνατόν (ei dynaton, 倘若能行)，能在五旬节（Pentecost）赶到（be at）耶路撒冷。</w:t>
      </w:r>
    </w:p>
    <w:p w14:paraId="0236D3F3">
      <w:pPr>
        <w:pStyle w:val="2"/>
        <w:spacing w:before="316" w:line="253" w:lineRule="auto"/>
        <w:ind w:left="1" w:firstLine="11"/>
        <w:jc w:val="both"/>
        <w:rPr>
          <w:rFonts w:hint="eastAsia"/>
          <w:spacing w:val="-1"/>
          <w:sz w:val="30"/>
          <w:szCs w:val="30"/>
        </w:rPr>
      </w:pPr>
    </w:p>
    <w:p w14:paraId="130AD81F">
      <w:pPr>
        <w:pStyle w:val="2"/>
        <w:spacing w:before="316" w:line="253" w:lineRule="auto"/>
        <w:ind w:left="1" w:firstLine="11"/>
        <w:jc w:val="both"/>
        <w:rPr>
          <w:rFonts w:hint="eastAsia"/>
          <w:spacing w:val="-1"/>
          <w:sz w:val="30"/>
          <w:szCs w:val="30"/>
        </w:rPr>
      </w:pPr>
      <w:r>
        <w:rPr>
          <w:rFonts w:hint="eastAsia"/>
          <w:spacing w:val="-1"/>
          <w:sz w:val="30"/>
          <w:szCs w:val="30"/>
        </w:rPr>
        <w:t>" 'If it be possible'here cannot imply an impossibility as to the event," says Mr Goodwin.</w:t>
      </w:r>
    </w:p>
    <w:p w14:paraId="738EF6AD">
      <w:pPr>
        <w:pStyle w:val="2"/>
        <w:spacing w:before="316" w:line="253" w:lineRule="auto"/>
        <w:ind w:left="1" w:firstLine="11"/>
        <w:jc w:val="both"/>
        <w:rPr>
          <w:rFonts w:hint="eastAsia"/>
          <w:spacing w:val="-1"/>
          <w:sz w:val="30"/>
          <w:szCs w:val="30"/>
        </w:rPr>
      </w:pPr>
    </w:p>
    <w:p w14:paraId="2DC43A46">
      <w:pPr>
        <w:pStyle w:val="2"/>
        <w:spacing w:before="316" w:line="253" w:lineRule="auto"/>
        <w:ind w:left="1" w:firstLine="11"/>
        <w:jc w:val="both"/>
        <w:rPr>
          <w:rFonts w:hint="eastAsia"/>
          <w:spacing w:val="-1"/>
          <w:sz w:val="30"/>
          <w:szCs w:val="30"/>
        </w:rPr>
      </w:pPr>
      <w:r>
        <w:rPr>
          <w:rFonts w:hint="eastAsia"/>
          <w:spacing w:val="-1"/>
          <w:sz w:val="30"/>
          <w:szCs w:val="30"/>
        </w:rPr>
        <w:t>“‘倘若能行’（If it be possible）在此不能（cannot imply）就结局而言（as to the event）暗示（an impossibility）不可能性，”古德温先生说。</w:t>
      </w:r>
    </w:p>
    <w:p w14:paraId="1C0A9546">
      <w:pPr>
        <w:pStyle w:val="2"/>
        <w:spacing w:before="316" w:line="253" w:lineRule="auto"/>
        <w:ind w:left="1" w:firstLine="11"/>
        <w:jc w:val="both"/>
        <w:rPr>
          <w:rFonts w:hint="eastAsia"/>
          <w:spacing w:val="-1"/>
          <w:sz w:val="30"/>
          <w:szCs w:val="30"/>
        </w:rPr>
      </w:pPr>
    </w:p>
    <w:p w14:paraId="7DD7265A">
      <w:pPr>
        <w:pStyle w:val="2"/>
        <w:spacing w:before="316" w:line="253" w:lineRule="auto"/>
        <w:ind w:left="1" w:firstLine="11"/>
        <w:jc w:val="both"/>
        <w:rPr>
          <w:rFonts w:hint="eastAsia"/>
          <w:spacing w:val="-1"/>
          <w:sz w:val="30"/>
          <w:szCs w:val="30"/>
        </w:rPr>
      </w:pPr>
      <w:r>
        <w:rPr>
          <w:rFonts w:hint="eastAsia"/>
          <w:spacing w:val="-1"/>
          <w:sz w:val="30"/>
          <w:szCs w:val="30"/>
        </w:rPr>
        <w:t>But are these places parallel?</w:t>
      </w:r>
    </w:p>
    <w:p w14:paraId="5AC4AB81">
      <w:pPr>
        <w:pStyle w:val="2"/>
        <w:spacing w:before="316" w:line="253" w:lineRule="auto"/>
        <w:ind w:left="1" w:firstLine="11"/>
        <w:jc w:val="both"/>
        <w:rPr>
          <w:rFonts w:hint="eastAsia"/>
          <w:spacing w:val="-1"/>
          <w:sz w:val="30"/>
          <w:szCs w:val="30"/>
        </w:rPr>
      </w:pPr>
    </w:p>
    <w:p w14:paraId="1AAE9AC9">
      <w:pPr>
        <w:pStyle w:val="2"/>
        <w:spacing w:before="316" w:line="253" w:lineRule="auto"/>
        <w:ind w:left="1" w:firstLine="11"/>
        <w:jc w:val="both"/>
        <w:rPr>
          <w:rFonts w:hint="eastAsia"/>
          <w:spacing w:val="-1"/>
          <w:sz w:val="30"/>
          <w:szCs w:val="30"/>
        </w:rPr>
      </w:pPr>
      <w:r>
        <w:rPr>
          <w:rFonts w:hint="eastAsia"/>
          <w:spacing w:val="-1"/>
          <w:sz w:val="30"/>
          <w:szCs w:val="30"/>
        </w:rPr>
        <w:t>但这些地方是平行的吗？</w:t>
      </w:r>
    </w:p>
    <w:p w14:paraId="12EBB285">
      <w:pPr>
        <w:pStyle w:val="2"/>
        <w:spacing w:before="316" w:line="253" w:lineRule="auto"/>
        <w:ind w:left="1" w:firstLine="11"/>
        <w:jc w:val="both"/>
        <w:rPr>
          <w:rFonts w:hint="eastAsia"/>
          <w:spacing w:val="-1"/>
          <w:sz w:val="30"/>
          <w:szCs w:val="30"/>
        </w:rPr>
      </w:pPr>
    </w:p>
    <w:p w14:paraId="5E41E1EB">
      <w:pPr>
        <w:pStyle w:val="2"/>
        <w:spacing w:before="316" w:line="253" w:lineRule="auto"/>
        <w:ind w:left="1" w:firstLine="11"/>
        <w:jc w:val="both"/>
        <w:rPr>
          <w:rFonts w:hint="eastAsia"/>
          <w:spacing w:val="-1"/>
          <w:sz w:val="30"/>
          <w:szCs w:val="30"/>
        </w:rPr>
      </w:pPr>
      <w:r>
        <w:rPr>
          <w:rFonts w:hint="eastAsia"/>
          <w:spacing w:val="-1"/>
          <w:sz w:val="30"/>
          <w:szCs w:val="30"/>
        </w:rPr>
        <w:t>Are all places where the same phrase is used always to be expounded in the same sense?</w:t>
      </w:r>
    </w:p>
    <w:p w14:paraId="673EC1F8">
      <w:pPr>
        <w:pStyle w:val="2"/>
        <w:spacing w:before="316" w:line="253" w:lineRule="auto"/>
        <w:ind w:left="1" w:firstLine="11"/>
        <w:jc w:val="both"/>
        <w:rPr>
          <w:rFonts w:hint="eastAsia"/>
          <w:spacing w:val="-1"/>
          <w:sz w:val="30"/>
          <w:szCs w:val="30"/>
        </w:rPr>
      </w:pPr>
    </w:p>
    <w:p w14:paraId="1D00FBB0">
      <w:pPr>
        <w:pStyle w:val="2"/>
        <w:spacing w:before="316" w:line="253" w:lineRule="auto"/>
        <w:ind w:left="1" w:firstLine="11"/>
        <w:jc w:val="both"/>
        <w:rPr>
          <w:rFonts w:hint="eastAsia"/>
          <w:spacing w:val="-1"/>
          <w:sz w:val="30"/>
          <w:szCs w:val="30"/>
        </w:rPr>
      </w:pPr>
      <w:r>
        <w:rPr>
          <w:rFonts w:hint="eastAsia"/>
          <w:spacing w:val="-1"/>
          <w:sz w:val="30"/>
          <w:szCs w:val="30"/>
        </w:rPr>
        <w:t>所有使用相同短语的地方是否总是要按相同意义来解释呢？</w:t>
      </w:r>
    </w:p>
    <w:p w14:paraId="52820FCB">
      <w:pPr>
        <w:pStyle w:val="2"/>
        <w:spacing w:before="316" w:line="253" w:lineRule="auto"/>
        <w:ind w:left="1" w:firstLine="11"/>
        <w:jc w:val="both"/>
        <w:rPr>
          <w:rFonts w:hint="eastAsia"/>
          <w:spacing w:val="-1"/>
          <w:sz w:val="30"/>
          <w:szCs w:val="30"/>
        </w:rPr>
      </w:pPr>
    </w:p>
    <w:p w14:paraId="6C602A91">
      <w:pPr>
        <w:pStyle w:val="2"/>
        <w:spacing w:before="316" w:line="253" w:lineRule="auto"/>
        <w:ind w:left="1" w:firstLine="11"/>
        <w:jc w:val="both"/>
        <w:rPr>
          <w:rFonts w:hint="eastAsia"/>
          <w:spacing w:val="-1"/>
          <w:sz w:val="30"/>
          <w:szCs w:val="30"/>
        </w:rPr>
      </w:pPr>
      <w:r>
        <w:rPr>
          <w:rFonts w:hint="eastAsia"/>
          <w:spacing w:val="-1"/>
          <w:sz w:val="30"/>
          <w:szCs w:val="30"/>
        </w:rPr>
        <w:t>The terms here, "If it be possible," respect not the futurition of the thing, but the uncertainty to Paul of its possibility or impossibility; the uncertainty, I say, of Paul in his conjecture whether he should get to Jerusalem by such a time or no, of which he was ignorant.</w:t>
      </w:r>
    </w:p>
    <w:p w14:paraId="6CAE1643">
      <w:pPr>
        <w:pStyle w:val="2"/>
        <w:spacing w:before="316" w:line="253" w:lineRule="auto"/>
        <w:ind w:left="1" w:firstLine="11"/>
        <w:jc w:val="both"/>
        <w:rPr>
          <w:rFonts w:hint="eastAsia"/>
          <w:spacing w:val="-1"/>
          <w:sz w:val="30"/>
          <w:szCs w:val="30"/>
        </w:rPr>
      </w:pPr>
    </w:p>
    <w:p w14:paraId="48328A90">
      <w:pPr>
        <w:pStyle w:val="2"/>
        <w:spacing w:before="316" w:line="253" w:lineRule="auto"/>
        <w:ind w:left="1" w:firstLine="11"/>
        <w:jc w:val="both"/>
        <w:rPr>
          <w:rFonts w:hint="eastAsia"/>
          <w:spacing w:val="-1"/>
          <w:sz w:val="30"/>
          <w:szCs w:val="30"/>
        </w:rPr>
      </w:pPr>
      <w:r>
        <w:rPr>
          <w:rFonts w:hint="eastAsia"/>
          <w:spacing w:val="-1"/>
          <w:sz w:val="30"/>
          <w:szCs w:val="30"/>
        </w:rPr>
        <w:t>此处的术语，“倘若能行”，并非关乎事物的未来性（futurition），而是关乎保罗对其可能性或不可能性的不确定性（uncertainty）；我说的是，保罗在其推测（conjecture）——即他是否能在那个时候赶到耶路撒冷——中的不确定性，对此他是无知的（ignorant）。</w:t>
      </w:r>
    </w:p>
    <w:p w14:paraId="18C4F433">
      <w:pPr>
        <w:pStyle w:val="2"/>
        <w:spacing w:before="316" w:line="253" w:lineRule="auto"/>
        <w:ind w:left="1" w:firstLine="11"/>
        <w:jc w:val="both"/>
        <w:rPr>
          <w:rFonts w:hint="eastAsia"/>
          <w:spacing w:val="-1"/>
          <w:sz w:val="30"/>
          <w:szCs w:val="30"/>
        </w:rPr>
      </w:pPr>
    </w:p>
    <w:p w14:paraId="28DD9413">
      <w:pPr>
        <w:pStyle w:val="2"/>
        <w:spacing w:before="316" w:line="253" w:lineRule="auto"/>
        <w:ind w:left="1" w:firstLine="11"/>
        <w:jc w:val="both"/>
        <w:rPr>
          <w:rFonts w:hint="eastAsia"/>
          <w:spacing w:val="-1"/>
          <w:sz w:val="30"/>
          <w:szCs w:val="30"/>
        </w:rPr>
      </w:pPr>
      <w:r>
        <w:rPr>
          <w:rFonts w:hint="eastAsia"/>
          <w:spacing w:val="-1"/>
          <w:sz w:val="30"/>
          <w:szCs w:val="30"/>
        </w:rPr>
        <w:t>Did our Saviour here conjecture about a thing whereof he was ignorant whether it would come to pass or no?</w:t>
      </w:r>
    </w:p>
    <w:p w14:paraId="38D6409C">
      <w:pPr>
        <w:pStyle w:val="2"/>
        <w:spacing w:before="316" w:line="253" w:lineRule="auto"/>
        <w:ind w:left="1" w:firstLine="11"/>
        <w:jc w:val="both"/>
        <w:rPr>
          <w:rFonts w:hint="eastAsia"/>
          <w:spacing w:val="-1"/>
          <w:sz w:val="30"/>
          <w:szCs w:val="30"/>
        </w:rPr>
      </w:pPr>
    </w:p>
    <w:p w14:paraId="3ABAA813">
      <w:pPr>
        <w:pStyle w:val="2"/>
        <w:spacing w:before="316" w:line="253" w:lineRule="auto"/>
        <w:ind w:left="1" w:firstLine="11"/>
        <w:jc w:val="both"/>
        <w:rPr>
          <w:rFonts w:hint="eastAsia"/>
          <w:spacing w:val="-1"/>
          <w:sz w:val="30"/>
          <w:szCs w:val="30"/>
        </w:rPr>
      </w:pPr>
      <w:r>
        <w:rPr>
          <w:rFonts w:hint="eastAsia"/>
          <w:spacing w:val="-1"/>
          <w:sz w:val="30"/>
          <w:szCs w:val="30"/>
        </w:rPr>
        <w:t>我们的救主在此是否推测了一件祂对其是否会发生无知的事呢？</w:t>
      </w:r>
    </w:p>
    <w:p w14:paraId="25223E3F">
      <w:pPr>
        <w:pStyle w:val="2"/>
        <w:spacing w:before="316" w:line="253" w:lineRule="auto"/>
        <w:ind w:left="1" w:firstLine="11"/>
        <w:jc w:val="both"/>
        <w:rPr>
          <w:rFonts w:hint="eastAsia"/>
          <w:spacing w:val="-1"/>
          <w:sz w:val="30"/>
          <w:szCs w:val="30"/>
        </w:rPr>
      </w:pPr>
    </w:p>
    <w:p w14:paraId="286E6663">
      <w:pPr>
        <w:pStyle w:val="2"/>
        <w:spacing w:before="316" w:line="253" w:lineRule="auto"/>
        <w:ind w:left="1" w:firstLine="11"/>
        <w:jc w:val="both"/>
        <w:rPr>
          <w:rFonts w:hint="eastAsia"/>
          <w:spacing w:val="-1"/>
          <w:sz w:val="30"/>
          <w:szCs w:val="30"/>
        </w:rPr>
      </w:pPr>
      <w:r>
        <w:rPr>
          <w:rFonts w:hint="eastAsia"/>
          <w:spacing w:val="-1"/>
          <w:sz w:val="30"/>
          <w:szCs w:val="30"/>
        </w:rPr>
        <w:t>We say not, then, that in this place, where εἰ δυνατόν is expressive of the uncertainty of him that attempts anything of its event, that it affirms an impossibility of it, and so to insinuate that Paul made all haste to do that which he knew was impossible for him to do; but that the words are used in these two places in distinct senses, according to the enclosure that is made of them by others.</w:t>
      </w:r>
    </w:p>
    <w:p w14:paraId="7E3F33B1">
      <w:pPr>
        <w:pStyle w:val="2"/>
        <w:spacing w:before="316" w:line="253" w:lineRule="auto"/>
        <w:ind w:left="1" w:firstLine="11"/>
        <w:jc w:val="both"/>
        <w:rPr>
          <w:rFonts w:hint="eastAsia"/>
          <w:spacing w:val="-1"/>
          <w:sz w:val="30"/>
          <w:szCs w:val="30"/>
        </w:rPr>
      </w:pPr>
    </w:p>
    <w:p w14:paraId="32381A3A">
      <w:pPr>
        <w:pStyle w:val="2"/>
        <w:spacing w:before="316" w:line="253" w:lineRule="auto"/>
        <w:ind w:left="1" w:firstLine="11"/>
        <w:jc w:val="both"/>
        <w:rPr>
          <w:rFonts w:hint="eastAsia"/>
          <w:spacing w:val="-1"/>
          <w:sz w:val="30"/>
          <w:szCs w:val="30"/>
        </w:rPr>
      </w:pPr>
      <w:r>
        <w:rPr>
          <w:rFonts w:hint="eastAsia"/>
          <w:spacing w:val="-1"/>
          <w:sz w:val="30"/>
          <w:szCs w:val="30"/>
        </w:rPr>
        <w:t>那么，我们并非说，在这个地方，当 εἰ δυνατόν (ei dynaton) 表达尝试任何事之人对其结局之不确定性时，它确认了其不可能性，从而暗示保罗尽一切努力去做他知道对他来说不可能做的事；而是说这些话语在这两个地方是以不同的意义使用的，根据他人对其作出的限定（enclosure）。</w:t>
      </w:r>
    </w:p>
    <w:p w14:paraId="29C5AB89">
      <w:pPr>
        <w:pStyle w:val="2"/>
        <w:spacing w:before="316" w:line="253" w:lineRule="auto"/>
        <w:ind w:left="1" w:firstLine="11"/>
        <w:jc w:val="both"/>
        <w:rPr>
          <w:rFonts w:hint="eastAsia"/>
          <w:spacing w:val="-1"/>
          <w:sz w:val="30"/>
          <w:szCs w:val="30"/>
        </w:rPr>
      </w:pPr>
    </w:p>
    <w:p w14:paraId="24B703D8">
      <w:pPr>
        <w:pStyle w:val="2"/>
        <w:spacing w:before="316" w:line="253" w:lineRule="auto"/>
        <w:ind w:left="1" w:firstLine="11"/>
        <w:jc w:val="both"/>
        <w:rPr>
          <w:rFonts w:hint="eastAsia"/>
          <w:spacing w:val="-1"/>
          <w:sz w:val="30"/>
          <w:szCs w:val="30"/>
        </w:rPr>
      </w:pPr>
      <w:r>
        <w:rPr>
          <w:rFonts w:hint="eastAsia"/>
          <w:spacing w:val="-1"/>
          <w:sz w:val="30"/>
          <w:szCs w:val="30"/>
        </w:rPr>
        <w:t>"But," saith Mr Goodwin, "to say that Paul might be ignorant whether his being at Jerusalem by Pentecost might be possible or no, and that he only resolved to make trial of the truth hereinto the utmost, is to asperse this great apostle with a ridiculous imputation of ignorance."</w:t>
      </w:r>
    </w:p>
    <w:p w14:paraId="443712AE">
      <w:pPr>
        <w:pStyle w:val="2"/>
        <w:spacing w:before="316" w:line="253" w:lineRule="auto"/>
        <w:ind w:left="1" w:firstLine="11"/>
        <w:jc w:val="both"/>
        <w:rPr>
          <w:rFonts w:hint="eastAsia"/>
          <w:spacing w:val="-1"/>
          <w:sz w:val="30"/>
          <w:szCs w:val="30"/>
        </w:rPr>
      </w:pPr>
    </w:p>
    <w:p w14:paraId="61507D05">
      <w:pPr>
        <w:pStyle w:val="2"/>
        <w:spacing w:before="316" w:line="253" w:lineRule="auto"/>
        <w:ind w:left="1" w:firstLine="11"/>
        <w:jc w:val="both"/>
        <w:rPr>
          <w:rFonts w:hint="eastAsia"/>
          <w:spacing w:val="-1"/>
          <w:sz w:val="30"/>
          <w:szCs w:val="30"/>
        </w:rPr>
      </w:pPr>
      <w:r>
        <w:rPr>
          <w:rFonts w:hint="eastAsia"/>
          <w:spacing w:val="-1"/>
          <w:sz w:val="30"/>
          <w:szCs w:val="30"/>
        </w:rPr>
        <w:t>“但是，”古德温先生说，“说保罗可能（might be）不知道（ignorant whether）他在（his being at）五旬节（Pentecost）前到（Jerusalem by）耶路撒冷是否（might be）可能（possible or no），并且（and that）他仅仅（he only）决心（resolved to）尽最大努力（to the utmost）去试验（make trial of the）此事的（herein）真伪（truth），是将（to asperse）这位伟大的（this great）使徒（apostle with）污蔑（a ridiculous imputation of）为无知（ignorance）。”</w:t>
      </w:r>
    </w:p>
    <w:p w14:paraId="541F84F2">
      <w:pPr>
        <w:pStyle w:val="2"/>
        <w:spacing w:before="316" w:line="253" w:lineRule="auto"/>
        <w:ind w:left="1" w:firstLine="11"/>
        <w:jc w:val="both"/>
        <w:rPr>
          <w:rFonts w:hint="eastAsia"/>
          <w:spacing w:val="-1"/>
          <w:sz w:val="30"/>
          <w:szCs w:val="30"/>
        </w:rPr>
      </w:pPr>
    </w:p>
    <w:p w14:paraId="450B6B50">
      <w:pPr>
        <w:pStyle w:val="2"/>
        <w:spacing w:before="316" w:line="253" w:lineRule="auto"/>
        <w:ind w:left="1" w:firstLine="11"/>
        <w:jc w:val="both"/>
        <w:rPr>
          <w:rFonts w:hint="eastAsia"/>
          <w:spacing w:val="-1"/>
          <w:sz w:val="30"/>
          <w:szCs w:val="30"/>
        </w:rPr>
      </w:pPr>
      <w:r>
        <w:rPr>
          <w:rFonts w:hint="eastAsia"/>
          <w:spacing w:val="-1"/>
          <w:sz w:val="30"/>
          <w:szCs w:val="30"/>
        </w:rPr>
        <w:t>And why so, I pray you?</w:t>
      </w:r>
    </w:p>
    <w:p w14:paraId="49D3FEBA">
      <w:pPr>
        <w:pStyle w:val="2"/>
        <w:spacing w:before="316" w:line="253" w:lineRule="auto"/>
        <w:ind w:left="1" w:firstLine="11"/>
        <w:jc w:val="both"/>
        <w:rPr>
          <w:rFonts w:hint="eastAsia"/>
          <w:spacing w:val="-1"/>
          <w:sz w:val="30"/>
          <w:szCs w:val="30"/>
        </w:rPr>
      </w:pPr>
    </w:p>
    <w:p w14:paraId="729ABCA2">
      <w:pPr>
        <w:pStyle w:val="2"/>
        <w:spacing w:before="316" w:line="253" w:lineRule="auto"/>
        <w:ind w:left="1" w:firstLine="11"/>
        <w:jc w:val="both"/>
        <w:rPr>
          <w:rFonts w:hint="eastAsia"/>
          <w:spacing w:val="-1"/>
          <w:sz w:val="30"/>
          <w:szCs w:val="30"/>
        </w:rPr>
      </w:pPr>
      <w:r>
        <w:rPr>
          <w:rFonts w:hint="eastAsia"/>
          <w:spacing w:val="-1"/>
          <w:sz w:val="30"/>
          <w:szCs w:val="30"/>
        </w:rPr>
        <w:t>并且为何如此，我请问您？</w:t>
      </w:r>
    </w:p>
    <w:p w14:paraId="372A29E2">
      <w:pPr>
        <w:pStyle w:val="2"/>
        <w:spacing w:before="316" w:line="253" w:lineRule="auto"/>
        <w:ind w:left="1" w:firstLine="11"/>
        <w:jc w:val="both"/>
        <w:rPr>
          <w:rFonts w:hint="eastAsia"/>
          <w:spacing w:val="-1"/>
          <w:sz w:val="30"/>
          <w:szCs w:val="30"/>
        </w:rPr>
      </w:pPr>
    </w:p>
    <w:p w14:paraId="509BF402">
      <w:pPr>
        <w:pStyle w:val="2"/>
        <w:spacing w:before="316" w:line="253" w:lineRule="auto"/>
        <w:ind w:left="1" w:firstLine="11"/>
        <w:jc w:val="both"/>
        <w:rPr>
          <w:rFonts w:hint="eastAsia"/>
          <w:spacing w:val="-1"/>
          <w:sz w:val="30"/>
          <w:szCs w:val="30"/>
        </w:rPr>
      </w:pPr>
      <w:r>
        <w:rPr>
          <w:rFonts w:hint="eastAsia"/>
          <w:spacing w:val="-1"/>
          <w:sz w:val="30"/>
          <w:szCs w:val="30"/>
        </w:rPr>
        <w:t>It is true he was a great apostle indeed; but it was no part of his apostolical furnishment to know in what space of time he might make a sea-voyage.</w:t>
      </w:r>
    </w:p>
    <w:p w14:paraId="4C4AC0B7">
      <w:pPr>
        <w:pStyle w:val="2"/>
        <w:spacing w:before="316" w:line="253" w:lineRule="auto"/>
        <w:ind w:left="1" w:firstLine="11"/>
        <w:jc w:val="both"/>
        <w:rPr>
          <w:rFonts w:hint="eastAsia"/>
          <w:spacing w:val="-1"/>
          <w:sz w:val="30"/>
          <w:szCs w:val="30"/>
        </w:rPr>
      </w:pPr>
    </w:p>
    <w:p w14:paraId="5826C397">
      <w:pPr>
        <w:pStyle w:val="2"/>
        <w:spacing w:before="316" w:line="253" w:lineRule="auto"/>
        <w:ind w:left="1" w:firstLine="11"/>
        <w:jc w:val="both"/>
        <w:rPr>
          <w:rFonts w:hint="eastAsia"/>
          <w:spacing w:val="-1"/>
          <w:sz w:val="30"/>
          <w:szCs w:val="30"/>
        </w:rPr>
      </w:pPr>
      <w:r>
        <w:rPr>
          <w:rFonts w:hint="eastAsia"/>
          <w:spacing w:val="-1"/>
          <w:sz w:val="30"/>
          <w:szCs w:val="30"/>
        </w:rPr>
        <w:t>诚然他确实是一位伟大的使徒；但这并非他使徒装备（apostolical furnishment）的一部分，即知道他可能在多长时间内完成一次海上航行（sea-voyage）。</w:t>
      </w:r>
    </w:p>
    <w:p w14:paraId="2BAD7D0C">
      <w:pPr>
        <w:pStyle w:val="2"/>
        <w:spacing w:before="316" w:line="253" w:lineRule="auto"/>
        <w:ind w:left="1" w:firstLine="11"/>
        <w:jc w:val="both"/>
        <w:rPr>
          <w:rFonts w:hint="eastAsia"/>
          <w:spacing w:val="-1"/>
          <w:sz w:val="30"/>
          <w:szCs w:val="30"/>
        </w:rPr>
      </w:pPr>
    </w:p>
    <w:p w14:paraId="5FB4AA74">
      <w:pPr>
        <w:pStyle w:val="2"/>
        <w:spacing w:before="316" w:line="253" w:lineRule="auto"/>
        <w:ind w:left="1" w:firstLine="11"/>
        <w:jc w:val="both"/>
        <w:rPr>
          <w:rFonts w:hint="eastAsia"/>
          <w:spacing w:val="-1"/>
          <w:sz w:val="30"/>
          <w:szCs w:val="30"/>
        </w:rPr>
      </w:pPr>
      <w:r>
        <w:rPr>
          <w:rFonts w:hint="eastAsia"/>
          <w:spacing w:val="-1"/>
          <w:sz w:val="30"/>
          <w:szCs w:val="30"/>
        </w:rPr>
        <w:t>Had Mr Goodwin ever been at sea, he would not have thought it ridiculous ignorance for a man to be uncertain in what space of time he might sail from Miletus to Ptolemais.</w:t>
      </w:r>
    </w:p>
    <w:p w14:paraId="79C03E3E">
      <w:pPr>
        <w:pStyle w:val="2"/>
        <w:spacing w:before="316" w:line="253" w:lineRule="auto"/>
        <w:ind w:left="1" w:firstLine="11"/>
        <w:jc w:val="both"/>
        <w:rPr>
          <w:rFonts w:hint="eastAsia"/>
          <w:spacing w:val="-1"/>
          <w:sz w:val="30"/>
          <w:szCs w:val="30"/>
        </w:rPr>
      </w:pPr>
    </w:p>
    <w:p w14:paraId="32A969E2">
      <w:pPr>
        <w:pStyle w:val="2"/>
        <w:spacing w:before="316" w:line="253" w:lineRule="auto"/>
        <w:ind w:left="1" w:firstLine="11"/>
        <w:jc w:val="both"/>
        <w:rPr>
          <w:rFonts w:hint="eastAsia"/>
          <w:spacing w:val="-1"/>
          <w:sz w:val="30"/>
          <w:szCs w:val="30"/>
        </w:rPr>
      </w:pPr>
      <w:r>
        <w:rPr>
          <w:rFonts w:hint="eastAsia"/>
          <w:spacing w:val="-1"/>
          <w:sz w:val="30"/>
          <w:szCs w:val="30"/>
        </w:rPr>
        <w:t>如果古德温先生曾出过海，他就不会认为一个人不确定他可能在多长时间内从米利都（Miletus）航行到多利买（Ptolemais）是可笑的无知。</w:t>
      </w:r>
    </w:p>
    <w:p w14:paraId="23C49F25">
      <w:pPr>
        <w:pStyle w:val="2"/>
        <w:spacing w:before="316" w:line="253" w:lineRule="auto"/>
        <w:ind w:left="1" w:firstLine="11"/>
        <w:jc w:val="both"/>
        <w:rPr>
          <w:rFonts w:hint="eastAsia"/>
          <w:spacing w:val="-1"/>
          <w:sz w:val="30"/>
          <w:szCs w:val="30"/>
        </w:rPr>
      </w:pPr>
    </w:p>
    <w:p w14:paraId="1E5E19B2">
      <w:pPr>
        <w:pStyle w:val="2"/>
        <w:spacing w:before="316" w:line="253" w:lineRule="auto"/>
        <w:ind w:left="1" w:firstLine="11"/>
        <w:jc w:val="both"/>
        <w:rPr>
          <w:rFonts w:hint="eastAsia"/>
          <w:spacing w:val="-1"/>
          <w:sz w:val="30"/>
          <w:szCs w:val="30"/>
        </w:rPr>
      </w:pPr>
      <w:r>
        <w:rPr>
          <w:rFonts w:hint="eastAsia"/>
          <w:spacing w:val="-1"/>
          <w:sz w:val="30"/>
          <w:szCs w:val="30"/>
        </w:rPr>
        <w:t>Paul had a short time to finish this voyage in.</w:t>
      </w:r>
    </w:p>
    <w:p w14:paraId="0A5AA67A">
      <w:pPr>
        <w:pStyle w:val="2"/>
        <w:spacing w:before="316" w:line="253" w:lineRule="auto"/>
        <w:ind w:left="1" w:firstLine="11"/>
        <w:jc w:val="both"/>
        <w:rPr>
          <w:rFonts w:hint="eastAsia"/>
          <w:spacing w:val="-1"/>
          <w:sz w:val="30"/>
          <w:szCs w:val="30"/>
        </w:rPr>
      </w:pPr>
    </w:p>
    <w:p w14:paraId="3D47062B">
      <w:pPr>
        <w:pStyle w:val="2"/>
        <w:spacing w:before="316" w:line="253" w:lineRule="auto"/>
        <w:ind w:left="1" w:firstLine="11"/>
        <w:jc w:val="both"/>
        <w:rPr>
          <w:rFonts w:hint="eastAsia"/>
          <w:spacing w:val="-1"/>
          <w:sz w:val="30"/>
          <w:szCs w:val="30"/>
        </w:rPr>
      </w:pPr>
      <w:r>
        <w:rPr>
          <w:rFonts w:hint="eastAsia"/>
          <w:spacing w:val="-1"/>
          <w:sz w:val="30"/>
          <w:szCs w:val="30"/>
        </w:rPr>
        <w:t>保罗只有很短的时间来完成这次航行。</w:t>
      </w:r>
    </w:p>
    <w:p w14:paraId="054C9F5E">
      <w:pPr>
        <w:pStyle w:val="2"/>
        <w:spacing w:before="316" w:line="253" w:lineRule="auto"/>
        <w:ind w:left="1" w:firstLine="11"/>
        <w:jc w:val="both"/>
        <w:rPr>
          <w:rFonts w:hint="eastAsia"/>
          <w:spacing w:val="-1"/>
          <w:sz w:val="30"/>
          <w:szCs w:val="30"/>
        </w:rPr>
      </w:pPr>
    </w:p>
    <w:p w14:paraId="5DA12CC2">
      <w:pPr>
        <w:pStyle w:val="2"/>
        <w:spacing w:before="316" w:line="253" w:lineRule="auto"/>
        <w:ind w:left="1" w:firstLine="11"/>
        <w:jc w:val="both"/>
        <w:rPr>
          <w:rFonts w:hint="eastAsia"/>
          <w:spacing w:val="-1"/>
          <w:sz w:val="30"/>
          <w:szCs w:val="30"/>
        </w:rPr>
      </w:pPr>
      <w:r>
        <w:rPr>
          <w:rFonts w:hint="eastAsia"/>
          <w:spacing w:val="-1"/>
          <w:sz w:val="30"/>
          <w:szCs w:val="30"/>
        </w:rPr>
        <w:t>He was at Philippi at the days of unleavened bread, and afterward, verse 6; thence he was five days Bailing to Troas, verse 6; and there he abode seven days more. (Note: typo "Bailing" likely meant "sailing")</w:t>
      </w:r>
    </w:p>
    <w:p w14:paraId="7882C8F8">
      <w:pPr>
        <w:pStyle w:val="2"/>
        <w:spacing w:before="316" w:line="253" w:lineRule="auto"/>
        <w:ind w:left="1" w:firstLine="11"/>
        <w:jc w:val="both"/>
        <w:rPr>
          <w:rFonts w:hint="eastAsia"/>
          <w:spacing w:val="-1"/>
          <w:sz w:val="30"/>
          <w:szCs w:val="30"/>
        </w:rPr>
      </w:pPr>
    </w:p>
    <w:p w14:paraId="1B66F242">
      <w:pPr>
        <w:pStyle w:val="2"/>
        <w:spacing w:before="316" w:line="253" w:lineRule="auto"/>
        <w:ind w:left="1" w:firstLine="11"/>
        <w:jc w:val="both"/>
        <w:rPr>
          <w:rFonts w:hint="eastAsia"/>
          <w:spacing w:val="-1"/>
          <w:sz w:val="30"/>
          <w:szCs w:val="30"/>
        </w:rPr>
      </w:pPr>
      <w:r>
        <w:rPr>
          <w:rFonts w:hint="eastAsia"/>
          <w:spacing w:val="-1"/>
          <w:sz w:val="30"/>
          <w:szCs w:val="30"/>
        </w:rPr>
        <w:t>他在除酵节（unleavened bread）的日子在腓立比（Philippi），之后也是，6节；从那里他航行（sailing）了五天到特罗亚（Troas），6节；在那里他又住了七天。</w:t>
      </w:r>
    </w:p>
    <w:p w14:paraId="3A13A512">
      <w:pPr>
        <w:pStyle w:val="2"/>
        <w:spacing w:before="316" w:line="253" w:lineRule="auto"/>
        <w:ind w:left="1" w:firstLine="11"/>
        <w:jc w:val="both"/>
        <w:rPr>
          <w:rFonts w:hint="eastAsia"/>
          <w:spacing w:val="-1"/>
          <w:sz w:val="30"/>
          <w:szCs w:val="30"/>
        </w:rPr>
      </w:pPr>
    </w:p>
    <w:p w14:paraId="10442F75">
      <w:pPr>
        <w:pStyle w:val="2"/>
        <w:spacing w:before="316" w:line="253" w:lineRule="auto"/>
        <w:ind w:left="1" w:firstLine="11"/>
        <w:jc w:val="both"/>
        <w:rPr>
          <w:rFonts w:hint="eastAsia"/>
          <w:spacing w:val="-1"/>
          <w:sz w:val="30"/>
          <w:szCs w:val="30"/>
        </w:rPr>
      </w:pPr>
      <w:r>
        <w:rPr>
          <w:rFonts w:hint="eastAsia"/>
          <w:spacing w:val="-1"/>
          <w:sz w:val="30"/>
          <w:szCs w:val="30"/>
        </w:rPr>
        <w:t>It may well be supposed that it cost him not less than seven days more to come to Miletus, verses 13–15.</w:t>
      </w:r>
    </w:p>
    <w:p w14:paraId="2F3FDB8A">
      <w:pPr>
        <w:pStyle w:val="2"/>
        <w:spacing w:before="316" w:line="253" w:lineRule="auto"/>
        <w:ind w:left="1" w:firstLine="11"/>
        <w:jc w:val="both"/>
        <w:rPr>
          <w:rFonts w:hint="eastAsia"/>
          <w:spacing w:val="-1"/>
          <w:sz w:val="30"/>
          <w:szCs w:val="30"/>
        </w:rPr>
      </w:pPr>
    </w:p>
    <w:p w14:paraId="694FB54E">
      <w:pPr>
        <w:pStyle w:val="2"/>
        <w:spacing w:before="316" w:line="253" w:lineRule="auto"/>
        <w:ind w:left="1" w:firstLine="11"/>
        <w:jc w:val="both"/>
        <w:rPr>
          <w:rFonts w:hint="eastAsia"/>
          <w:spacing w:val="-1"/>
          <w:sz w:val="30"/>
          <w:szCs w:val="30"/>
        </w:rPr>
      </w:pPr>
      <w:r>
        <w:rPr>
          <w:rFonts w:hint="eastAsia"/>
          <w:spacing w:val="-1"/>
          <w:sz w:val="30"/>
          <w:szCs w:val="30"/>
        </w:rPr>
        <w:t>很可以推测他花费了不少于七天时间来到米利都，13–15节。</w:t>
      </w:r>
    </w:p>
    <w:p w14:paraId="6EAEFD3E">
      <w:pPr>
        <w:pStyle w:val="2"/>
        <w:spacing w:before="316" w:line="253" w:lineRule="auto"/>
        <w:ind w:left="1" w:firstLine="11"/>
        <w:jc w:val="both"/>
        <w:rPr>
          <w:rFonts w:hint="eastAsia"/>
          <w:spacing w:val="-1"/>
          <w:sz w:val="30"/>
          <w:szCs w:val="30"/>
        </w:rPr>
      </w:pPr>
    </w:p>
    <w:p w14:paraId="2D5AD81F">
      <w:pPr>
        <w:pStyle w:val="2"/>
        <w:spacing w:before="316" w:line="253" w:lineRule="auto"/>
        <w:ind w:left="1" w:firstLine="11"/>
        <w:jc w:val="both"/>
        <w:rPr>
          <w:rFonts w:hint="eastAsia"/>
          <w:spacing w:val="-1"/>
          <w:sz w:val="30"/>
          <w:szCs w:val="30"/>
        </w:rPr>
      </w:pPr>
      <w:r>
        <w:rPr>
          <w:rFonts w:hint="eastAsia"/>
          <w:spacing w:val="-1"/>
          <w:sz w:val="30"/>
          <w:szCs w:val="30"/>
        </w:rPr>
        <w:t>How long he tarried there is uncertain.</w:t>
      </w:r>
    </w:p>
    <w:p w14:paraId="6CC839DA">
      <w:pPr>
        <w:pStyle w:val="2"/>
        <w:spacing w:before="316" w:line="253" w:lineRule="auto"/>
        <w:ind w:left="1" w:firstLine="11"/>
        <w:jc w:val="both"/>
        <w:rPr>
          <w:rFonts w:hint="eastAsia"/>
          <w:spacing w:val="-1"/>
          <w:sz w:val="30"/>
          <w:szCs w:val="30"/>
        </w:rPr>
      </w:pPr>
    </w:p>
    <w:p w14:paraId="18854599">
      <w:pPr>
        <w:pStyle w:val="2"/>
        <w:spacing w:before="316" w:line="253" w:lineRule="auto"/>
        <w:ind w:left="1" w:firstLine="11"/>
        <w:jc w:val="both"/>
        <w:rPr>
          <w:rFonts w:hint="eastAsia"/>
          <w:spacing w:val="-1"/>
          <w:sz w:val="30"/>
          <w:szCs w:val="30"/>
        </w:rPr>
      </w:pPr>
      <w:r>
        <w:rPr>
          <w:rFonts w:hint="eastAsia"/>
          <w:spacing w:val="-1"/>
          <w:sz w:val="30"/>
          <w:szCs w:val="30"/>
        </w:rPr>
        <w:t>他在那里逗留了多久不确定。</w:t>
      </w:r>
    </w:p>
    <w:p w14:paraId="0BC075BE">
      <w:pPr>
        <w:pStyle w:val="2"/>
        <w:spacing w:before="316" w:line="253" w:lineRule="auto"/>
        <w:ind w:left="1" w:firstLine="11"/>
        <w:jc w:val="both"/>
        <w:rPr>
          <w:rFonts w:hint="eastAsia"/>
          <w:spacing w:val="-1"/>
          <w:sz w:val="30"/>
          <w:szCs w:val="30"/>
        </w:rPr>
      </w:pPr>
    </w:p>
    <w:p w14:paraId="446E6968">
      <w:pPr>
        <w:pStyle w:val="2"/>
        <w:spacing w:before="316" w:line="253" w:lineRule="auto"/>
        <w:ind w:left="1" w:firstLine="11"/>
        <w:jc w:val="both"/>
        <w:rPr>
          <w:rFonts w:hint="eastAsia"/>
          <w:spacing w:val="-1"/>
          <w:sz w:val="30"/>
          <w:szCs w:val="30"/>
        </w:rPr>
      </w:pPr>
      <w:r>
        <w:rPr>
          <w:rFonts w:hint="eastAsia"/>
          <w:spacing w:val="-1"/>
          <w:sz w:val="30"/>
          <w:szCs w:val="30"/>
        </w:rPr>
        <w:t>Evident, however, it is, that there was a very small space of time left to get to Jerusalem by Pentecost.</w:t>
      </w:r>
    </w:p>
    <w:p w14:paraId="741D6BFE">
      <w:pPr>
        <w:pStyle w:val="2"/>
        <w:spacing w:before="316" w:line="253" w:lineRule="auto"/>
        <w:ind w:left="1" w:firstLine="11"/>
        <w:jc w:val="both"/>
        <w:rPr>
          <w:rFonts w:hint="eastAsia"/>
          <w:spacing w:val="-1"/>
          <w:sz w:val="30"/>
          <w:szCs w:val="30"/>
        </w:rPr>
      </w:pPr>
    </w:p>
    <w:p w14:paraId="0D7BDC0A">
      <w:pPr>
        <w:pStyle w:val="2"/>
        <w:spacing w:before="316" w:line="253" w:lineRule="auto"/>
        <w:ind w:left="1" w:firstLine="11"/>
        <w:jc w:val="both"/>
        <w:rPr>
          <w:rFonts w:hint="eastAsia"/>
          <w:spacing w:val="-1"/>
          <w:sz w:val="30"/>
          <w:szCs w:val="30"/>
        </w:rPr>
      </w:pPr>
      <w:r>
        <w:rPr>
          <w:rFonts w:hint="eastAsia"/>
          <w:spacing w:val="-1"/>
          <w:sz w:val="30"/>
          <w:szCs w:val="30"/>
        </w:rPr>
        <w:t>然而，显而易见的是，只剩下非常短的时间去在五旬节前赶到耶路撒冷。</w:t>
      </w:r>
    </w:p>
    <w:p w14:paraId="7C78647A">
      <w:pPr>
        <w:pStyle w:val="2"/>
        <w:spacing w:before="316" w:line="253" w:lineRule="auto"/>
        <w:ind w:left="1" w:firstLine="11"/>
        <w:jc w:val="both"/>
        <w:rPr>
          <w:rFonts w:hint="eastAsia"/>
          <w:spacing w:val="-1"/>
          <w:sz w:val="30"/>
          <w:szCs w:val="30"/>
        </w:rPr>
      </w:pPr>
    </w:p>
    <w:p w14:paraId="19DFA689">
      <w:pPr>
        <w:pStyle w:val="2"/>
        <w:spacing w:before="316" w:line="253" w:lineRule="auto"/>
        <w:ind w:left="1" w:firstLine="11"/>
        <w:jc w:val="both"/>
        <w:rPr>
          <w:rFonts w:hint="eastAsia"/>
          <w:spacing w:val="-1"/>
          <w:sz w:val="30"/>
          <w:szCs w:val="30"/>
        </w:rPr>
      </w:pPr>
      <w:r>
        <w:rPr>
          <w:rFonts w:hint="eastAsia"/>
          <w:spacing w:val="-1"/>
          <w:sz w:val="30"/>
          <w:szCs w:val="30"/>
        </w:rPr>
        <w:t>Paul was one that had met not only with calms and contrary winds, but shipwreck also, 2 Cor. 11:25; so that he might well doubt whether it were possible for him to make his voyage in that space of time he had designed to do it in, and this surely without the least disparagement to his apostolical knowledge and wisdom.</w:t>
      </w:r>
    </w:p>
    <w:p w14:paraId="03BB21DD">
      <w:pPr>
        <w:pStyle w:val="2"/>
        <w:spacing w:before="316" w:line="253" w:lineRule="auto"/>
        <w:ind w:left="1" w:firstLine="11"/>
        <w:jc w:val="both"/>
        <w:rPr>
          <w:rFonts w:hint="eastAsia"/>
          <w:spacing w:val="-1"/>
          <w:sz w:val="30"/>
          <w:szCs w:val="30"/>
        </w:rPr>
      </w:pPr>
    </w:p>
    <w:p w14:paraId="7A2ECD9B">
      <w:pPr>
        <w:pStyle w:val="2"/>
        <w:spacing w:before="316" w:line="253" w:lineRule="auto"/>
        <w:ind w:left="1" w:firstLine="11"/>
        <w:jc w:val="both"/>
        <w:rPr>
          <w:rFonts w:hint="eastAsia"/>
          <w:spacing w:val="-1"/>
          <w:sz w:val="30"/>
          <w:szCs w:val="30"/>
        </w:rPr>
      </w:pPr>
      <w:r>
        <w:rPr>
          <w:rFonts w:hint="eastAsia"/>
          <w:spacing w:val="-1"/>
          <w:sz w:val="30"/>
          <w:szCs w:val="30"/>
        </w:rPr>
        <w:t>保罗是那样一个人，他不仅遇到过无风（calms）和逆风（contrary winds），而且也遇到过船坏（shipwreck），林后 11:25；因此他很可能怀疑他是否可能在他计划要完成的时间内完成他的航行，并且这当然丝毫未贬低（disparagement）他使徒的知识和智慧。</w:t>
      </w:r>
    </w:p>
    <w:p w14:paraId="19F85EAB">
      <w:pPr>
        <w:pStyle w:val="2"/>
        <w:spacing w:before="316" w:line="253" w:lineRule="auto"/>
        <w:ind w:left="1" w:firstLine="11"/>
        <w:jc w:val="both"/>
        <w:rPr>
          <w:rFonts w:hint="eastAsia"/>
          <w:spacing w:val="-1"/>
          <w:sz w:val="30"/>
          <w:szCs w:val="30"/>
        </w:rPr>
      </w:pPr>
    </w:p>
    <w:p w14:paraId="3E504070">
      <w:pPr>
        <w:pStyle w:val="2"/>
        <w:spacing w:before="316" w:line="253" w:lineRule="auto"/>
        <w:ind w:left="1" w:firstLine="11"/>
        <w:jc w:val="both"/>
        <w:rPr>
          <w:rFonts w:hint="eastAsia"/>
          <w:spacing w:val="-1"/>
          <w:sz w:val="30"/>
          <w:szCs w:val="30"/>
        </w:rPr>
      </w:pPr>
      <w:r>
        <w:rPr>
          <w:rFonts w:hint="eastAsia"/>
          <w:spacing w:val="-1"/>
          <w:sz w:val="30"/>
          <w:szCs w:val="30"/>
        </w:rPr>
        <w:t>In brief, when this phrase relates to the cares and desires of men, and unto any thing of their ignorance of the issue, it may design the uncertainty of the event, as in this place and that of Rom. 12:18; but when it points at the event itself, it peremptorily designs its accomplishment or not, according to the tendency of the expression, which affirms or denies.</w:t>
      </w:r>
    </w:p>
    <w:p w14:paraId="3A7578DB">
      <w:pPr>
        <w:pStyle w:val="2"/>
        <w:spacing w:before="316" w:line="253" w:lineRule="auto"/>
        <w:ind w:left="1" w:firstLine="11"/>
        <w:jc w:val="both"/>
        <w:rPr>
          <w:rFonts w:hint="eastAsia"/>
          <w:spacing w:val="-1"/>
          <w:sz w:val="30"/>
          <w:szCs w:val="30"/>
        </w:rPr>
      </w:pPr>
    </w:p>
    <w:p w14:paraId="10EB6864">
      <w:pPr>
        <w:pStyle w:val="2"/>
        <w:spacing w:before="316" w:line="253" w:lineRule="auto"/>
        <w:ind w:left="1" w:firstLine="11"/>
        <w:jc w:val="both"/>
        <w:rPr>
          <w:rFonts w:hint="eastAsia"/>
          <w:spacing w:val="-1"/>
          <w:sz w:val="30"/>
          <w:szCs w:val="30"/>
        </w:rPr>
      </w:pPr>
      <w:r>
        <w:rPr>
          <w:rFonts w:hint="eastAsia"/>
          <w:spacing w:val="-1"/>
          <w:sz w:val="30"/>
          <w:szCs w:val="30"/>
        </w:rPr>
        <w:t>简而言之，当这个短语关联到人的忧虑（cares）和渴望（desires），以及关联到他们对结局（issue）的任何无知时，它可能标示结局的不确定性，如同在此处以及罗马书 12:18 那处；但当它指向结局本身时，它断然地（peremptorily）标示其成就与否，按照那确认或否认之表达的倾向（tendency）。</w:t>
      </w:r>
    </w:p>
    <w:p w14:paraId="146E0101">
      <w:pPr>
        <w:pStyle w:val="2"/>
        <w:spacing w:before="316" w:line="253" w:lineRule="auto"/>
        <w:ind w:left="1" w:firstLine="11"/>
        <w:jc w:val="both"/>
        <w:rPr>
          <w:rFonts w:hint="eastAsia"/>
          <w:spacing w:val="-1"/>
          <w:sz w:val="30"/>
          <w:szCs w:val="30"/>
        </w:rPr>
      </w:pPr>
    </w:p>
    <w:p w14:paraId="488C8838">
      <w:pPr>
        <w:pStyle w:val="2"/>
        <w:spacing w:before="316" w:line="253" w:lineRule="auto"/>
        <w:ind w:left="1" w:firstLine="11"/>
        <w:jc w:val="both"/>
        <w:rPr>
          <w:rFonts w:hint="eastAsia"/>
          <w:spacing w:val="-1"/>
          <w:sz w:val="30"/>
          <w:szCs w:val="30"/>
        </w:rPr>
      </w:pPr>
      <w:r>
        <w:rPr>
          <w:rFonts w:hint="eastAsia"/>
          <w:spacing w:val="-1"/>
          <w:sz w:val="30"/>
          <w:szCs w:val="30"/>
        </w:rPr>
        <w:t>Notwithstanding, then, all evasions, the simple, direct, and proper sense of our Saviour's words,—who is setting forth and aggravating the prevalency of seducers in evil times, by him then foretold,—is, that it shall be such and so great as that, if it were not impossible upon the account of their election, they should prevail against the very elect themselves.</w:t>
      </w:r>
    </w:p>
    <w:p w14:paraId="7E84EE61">
      <w:pPr>
        <w:pStyle w:val="2"/>
        <w:spacing w:before="316" w:line="253" w:lineRule="auto"/>
        <w:ind w:left="1" w:firstLine="11"/>
        <w:jc w:val="both"/>
        <w:rPr>
          <w:rFonts w:hint="eastAsia"/>
          <w:spacing w:val="-1"/>
          <w:sz w:val="30"/>
          <w:szCs w:val="30"/>
        </w:rPr>
      </w:pPr>
    </w:p>
    <w:p w14:paraId="318EFC62">
      <w:pPr>
        <w:pStyle w:val="2"/>
        <w:spacing w:before="316" w:line="253" w:lineRule="auto"/>
        <w:ind w:left="1" w:firstLine="11"/>
        <w:jc w:val="both"/>
        <w:rPr>
          <w:rFonts w:hint="eastAsia"/>
          <w:spacing w:val="-1"/>
          <w:sz w:val="30"/>
          <w:szCs w:val="30"/>
        </w:rPr>
      </w:pPr>
      <w:r>
        <w:rPr>
          <w:rFonts w:hint="eastAsia"/>
          <w:spacing w:val="-1"/>
          <w:sz w:val="30"/>
          <w:szCs w:val="30"/>
        </w:rPr>
        <w:t>那么，不顾所有规避（evasions），我们救主话语简单、直接且恰当的意义，——祂正阐明并加重祂那时所预言之邪恶时代迷惑人者之普遍性，——是，它将是如此且如此之大，以至于，如果并非基于他们拣选的缘故是不可能的，他们就将胜过选民自己。</w:t>
      </w:r>
    </w:p>
    <w:p w14:paraId="324D8373">
      <w:pPr>
        <w:pStyle w:val="2"/>
        <w:spacing w:before="316" w:line="253" w:lineRule="auto"/>
        <w:ind w:left="1" w:firstLine="11"/>
        <w:jc w:val="both"/>
        <w:rPr>
          <w:rFonts w:hint="eastAsia"/>
          <w:spacing w:val="-1"/>
          <w:sz w:val="30"/>
          <w:szCs w:val="30"/>
        </w:rPr>
      </w:pPr>
    </w:p>
    <w:p w14:paraId="0EC83AEA">
      <w:pPr>
        <w:pStyle w:val="2"/>
        <w:spacing w:before="316" w:line="253" w:lineRule="auto"/>
        <w:ind w:left="1" w:firstLine="11"/>
        <w:jc w:val="both"/>
        <w:rPr>
          <w:rFonts w:hint="eastAsia"/>
          <w:spacing w:val="-1"/>
          <w:sz w:val="30"/>
          <w:szCs w:val="30"/>
        </w:rPr>
      </w:pPr>
      <w:r>
        <w:rPr>
          <w:rFonts w:hint="eastAsia"/>
          <w:spacing w:val="-1"/>
          <w:sz w:val="30"/>
          <w:szCs w:val="30"/>
        </w:rPr>
        <w:t>But,—</w:t>
      </w:r>
    </w:p>
    <w:p w14:paraId="13EB3D7F">
      <w:pPr>
        <w:pStyle w:val="2"/>
        <w:spacing w:before="316" w:line="253" w:lineRule="auto"/>
        <w:ind w:left="1" w:firstLine="11"/>
        <w:jc w:val="both"/>
        <w:rPr>
          <w:rFonts w:hint="eastAsia"/>
          <w:spacing w:val="-1"/>
          <w:sz w:val="30"/>
          <w:szCs w:val="30"/>
        </w:rPr>
      </w:pPr>
    </w:p>
    <w:p w14:paraId="7EB68CB4">
      <w:pPr>
        <w:pStyle w:val="2"/>
        <w:spacing w:before="316" w:line="253" w:lineRule="auto"/>
        <w:ind w:left="1" w:firstLine="11"/>
        <w:jc w:val="both"/>
        <w:rPr>
          <w:rFonts w:hint="eastAsia"/>
          <w:spacing w:val="-1"/>
          <w:sz w:val="30"/>
          <w:szCs w:val="30"/>
        </w:rPr>
      </w:pPr>
      <w:r>
        <w:rPr>
          <w:rFonts w:hint="eastAsia"/>
          <w:spacing w:val="-1"/>
          <w:sz w:val="30"/>
          <w:szCs w:val="30"/>
        </w:rPr>
        <w:t>但是，——</w:t>
      </w:r>
    </w:p>
    <w:p w14:paraId="6B368B45">
      <w:pPr>
        <w:pStyle w:val="2"/>
        <w:spacing w:before="316" w:line="253" w:lineRule="auto"/>
        <w:ind w:left="1" w:firstLine="11"/>
        <w:jc w:val="both"/>
        <w:rPr>
          <w:rFonts w:hint="eastAsia"/>
          <w:spacing w:val="-1"/>
          <w:sz w:val="30"/>
          <w:szCs w:val="30"/>
        </w:rPr>
      </w:pPr>
    </w:p>
    <w:p w14:paraId="24DA52E1">
      <w:pPr>
        <w:pStyle w:val="2"/>
        <w:spacing w:before="316" w:line="253" w:lineRule="auto"/>
        <w:ind w:left="1" w:firstLine="11"/>
        <w:jc w:val="both"/>
        <w:rPr>
          <w:rFonts w:hint="eastAsia"/>
          <w:spacing w:val="-1"/>
          <w:sz w:val="30"/>
          <w:szCs w:val="30"/>
        </w:rPr>
      </w:pPr>
      <w:r>
        <w:rPr>
          <w:rFonts w:hint="eastAsia"/>
          <w:spacing w:val="-1"/>
          <w:sz w:val="30"/>
          <w:szCs w:val="30"/>
        </w:rPr>
        <w:t>Suppose it be granted that the words refer to the endeavours of the seducers in this place, yet they must needs deny their prevalency as to the end aimed at.</w:t>
      </w:r>
    </w:p>
    <w:p w14:paraId="35C5242B">
      <w:pPr>
        <w:pStyle w:val="2"/>
        <w:spacing w:before="316" w:line="253" w:lineRule="auto"/>
        <w:ind w:left="1" w:firstLine="11"/>
        <w:jc w:val="both"/>
        <w:rPr>
          <w:rFonts w:hint="eastAsia"/>
          <w:spacing w:val="-1"/>
          <w:sz w:val="30"/>
          <w:szCs w:val="30"/>
        </w:rPr>
      </w:pPr>
    </w:p>
    <w:p w14:paraId="6571CCE0">
      <w:pPr>
        <w:pStyle w:val="2"/>
        <w:spacing w:before="316" w:line="253" w:lineRule="auto"/>
        <w:ind w:left="1" w:firstLine="11"/>
        <w:jc w:val="both"/>
        <w:rPr>
          <w:rFonts w:hint="eastAsia"/>
          <w:spacing w:val="-1"/>
          <w:sz w:val="30"/>
          <w:szCs w:val="30"/>
        </w:rPr>
      </w:pPr>
      <w:r>
        <w:rPr>
          <w:rFonts w:hint="eastAsia"/>
          <w:spacing w:val="-1"/>
          <w:sz w:val="30"/>
          <w:szCs w:val="30"/>
        </w:rPr>
        <w:t>假设承认话语在此处指迷惑人者的努力，然而它们必定否认他们就所瞄准之结局而言的普遍性。</w:t>
      </w:r>
    </w:p>
    <w:p w14:paraId="06D4F2BD">
      <w:pPr>
        <w:pStyle w:val="2"/>
        <w:spacing w:before="316" w:line="253" w:lineRule="auto"/>
        <w:ind w:left="1" w:firstLine="11"/>
        <w:jc w:val="both"/>
        <w:rPr>
          <w:rFonts w:hint="eastAsia"/>
          <w:spacing w:val="-1"/>
          <w:sz w:val="30"/>
          <w:szCs w:val="30"/>
        </w:rPr>
      </w:pPr>
    </w:p>
    <w:p w14:paraId="0B538739">
      <w:pPr>
        <w:pStyle w:val="2"/>
        <w:spacing w:before="316" w:line="253" w:lineRule="auto"/>
        <w:ind w:left="1" w:firstLine="11"/>
        <w:jc w:val="both"/>
        <w:rPr>
          <w:rFonts w:hint="eastAsia"/>
          <w:spacing w:val="-1"/>
          <w:sz w:val="30"/>
          <w:szCs w:val="30"/>
        </w:rPr>
      </w:pPr>
      <w:r>
        <w:rPr>
          <w:rFonts w:hint="eastAsia"/>
          <w:spacing w:val="-1"/>
          <w:sz w:val="30"/>
          <w:szCs w:val="30"/>
        </w:rPr>
        <w:t>It is asserted either to be possible that the elect should be so seduced, or not.</w:t>
      </w:r>
    </w:p>
    <w:p w14:paraId="17E0D9AF">
      <w:pPr>
        <w:pStyle w:val="2"/>
        <w:spacing w:before="316" w:line="253" w:lineRule="auto"/>
        <w:ind w:left="1" w:firstLine="11"/>
        <w:jc w:val="both"/>
        <w:rPr>
          <w:rFonts w:hint="eastAsia"/>
          <w:spacing w:val="-1"/>
          <w:sz w:val="30"/>
          <w:szCs w:val="30"/>
        </w:rPr>
      </w:pPr>
    </w:p>
    <w:p w14:paraId="6F778421">
      <w:pPr>
        <w:pStyle w:val="2"/>
        <w:spacing w:before="316" w:line="253" w:lineRule="auto"/>
        <w:ind w:left="1" w:firstLine="11"/>
        <w:jc w:val="both"/>
        <w:rPr>
          <w:rFonts w:hint="eastAsia"/>
          <w:spacing w:val="-1"/>
          <w:sz w:val="30"/>
          <w:szCs w:val="30"/>
        </w:rPr>
      </w:pPr>
      <w:r>
        <w:rPr>
          <w:rFonts w:hint="eastAsia"/>
          <w:spacing w:val="-1"/>
          <w:sz w:val="30"/>
          <w:szCs w:val="30"/>
        </w:rPr>
        <w:t>要么主张选民可能如此被诱惑，要么不可能。</w:t>
      </w:r>
    </w:p>
    <w:p w14:paraId="5EE8F4E5">
      <w:pPr>
        <w:pStyle w:val="2"/>
        <w:spacing w:before="316" w:line="253" w:lineRule="auto"/>
        <w:ind w:left="1" w:firstLine="11"/>
        <w:jc w:val="both"/>
        <w:rPr>
          <w:rFonts w:hint="eastAsia"/>
          <w:spacing w:val="-1"/>
          <w:sz w:val="30"/>
          <w:szCs w:val="30"/>
        </w:rPr>
      </w:pPr>
    </w:p>
    <w:p w14:paraId="5A6C8520">
      <w:pPr>
        <w:pStyle w:val="2"/>
        <w:spacing w:before="316" w:line="253" w:lineRule="auto"/>
        <w:ind w:left="1" w:firstLine="11"/>
        <w:jc w:val="both"/>
        <w:rPr>
          <w:rFonts w:hint="eastAsia"/>
          <w:spacing w:val="-1"/>
          <w:sz w:val="30"/>
          <w:szCs w:val="30"/>
        </w:rPr>
      </w:pPr>
      <w:r>
        <w:rPr>
          <w:rFonts w:hint="eastAsia"/>
          <w:spacing w:val="-1"/>
          <w:sz w:val="30"/>
          <w:szCs w:val="30"/>
        </w:rPr>
        <w:t>If not, we have what we aim at.</w:t>
      </w:r>
    </w:p>
    <w:p w14:paraId="01CDA9DB">
      <w:pPr>
        <w:pStyle w:val="2"/>
        <w:spacing w:before="316" w:line="253" w:lineRule="auto"/>
        <w:ind w:left="1" w:firstLine="11"/>
        <w:jc w:val="both"/>
        <w:rPr>
          <w:rFonts w:hint="eastAsia"/>
          <w:spacing w:val="-1"/>
          <w:sz w:val="30"/>
          <w:szCs w:val="30"/>
        </w:rPr>
      </w:pPr>
    </w:p>
    <w:p w14:paraId="546E1BA6">
      <w:pPr>
        <w:pStyle w:val="2"/>
        <w:spacing w:before="316" w:line="253" w:lineRule="auto"/>
        <w:ind w:left="1" w:firstLine="11"/>
        <w:jc w:val="both"/>
        <w:rPr>
          <w:rFonts w:hint="eastAsia"/>
          <w:spacing w:val="-1"/>
          <w:sz w:val="30"/>
          <w:szCs w:val="30"/>
        </w:rPr>
      </w:pPr>
      <w:r>
        <w:rPr>
          <w:rFonts w:hint="eastAsia"/>
          <w:spacing w:val="-1"/>
          <w:sz w:val="30"/>
          <w:szCs w:val="30"/>
        </w:rPr>
        <w:t>如果不可能，我们就得到了我们所瞄准的。</w:t>
      </w:r>
    </w:p>
    <w:p w14:paraId="74F620D6">
      <w:pPr>
        <w:pStyle w:val="2"/>
        <w:spacing w:before="316" w:line="253" w:lineRule="auto"/>
        <w:ind w:left="1" w:firstLine="11"/>
        <w:jc w:val="both"/>
        <w:rPr>
          <w:rFonts w:hint="eastAsia"/>
          <w:spacing w:val="-1"/>
          <w:sz w:val="30"/>
          <w:szCs w:val="30"/>
        </w:rPr>
      </w:pPr>
    </w:p>
    <w:p w14:paraId="5CA8ECD6">
      <w:pPr>
        <w:pStyle w:val="2"/>
        <w:spacing w:before="316" w:line="253" w:lineRule="auto"/>
        <w:ind w:left="1" w:firstLine="11"/>
        <w:jc w:val="both"/>
        <w:rPr>
          <w:rFonts w:hint="eastAsia"/>
          <w:spacing w:val="-1"/>
          <w:sz w:val="30"/>
          <w:szCs w:val="30"/>
        </w:rPr>
      </w:pPr>
      <w:r>
        <w:rPr>
          <w:rFonts w:hint="eastAsia"/>
          <w:spacing w:val="-1"/>
          <w:sz w:val="30"/>
          <w:szCs w:val="30"/>
        </w:rPr>
        <w:t>If it be possible, and so here asserted, the total of this expression of our Saviour will be resolved into a conclusion certainly most remote from his intendment: "If it be possible that the elect may be seduced, then shall they be seduced; but it is possible (say our adversaries), therefore they shall be seduced."</w:t>
      </w:r>
    </w:p>
    <w:p w14:paraId="43FECA5B">
      <w:pPr>
        <w:pStyle w:val="2"/>
        <w:spacing w:before="316" w:line="253" w:lineRule="auto"/>
        <w:ind w:left="1" w:firstLine="11"/>
        <w:jc w:val="both"/>
        <w:rPr>
          <w:rFonts w:hint="eastAsia"/>
          <w:spacing w:val="-1"/>
          <w:sz w:val="30"/>
          <w:szCs w:val="30"/>
        </w:rPr>
      </w:pPr>
    </w:p>
    <w:p w14:paraId="68F9AF5C">
      <w:pPr>
        <w:pStyle w:val="2"/>
        <w:spacing w:before="316" w:line="253" w:lineRule="auto"/>
        <w:ind w:left="1" w:firstLine="11"/>
        <w:jc w:val="both"/>
        <w:rPr>
          <w:rFonts w:hint="eastAsia"/>
          <w:spacing w:val="-1"/>
          <w:sz w:val="30"/>
          <w:szCs w:val="30"/>
        </w:rPr>
      </w:pPr>
      <w:r>
        <w:rPr>
          <w:rFonts w:hint="eastAsia"/>
          <w:spacing w:val="-1"/>
          <w:sz w:val="30"/>
          <w:szCs w:val="30"/>
        </w:rPr>
        <w:t>如果可能，并因此在此处被主张，那么我们救主这个表达的全部内容将被归结为一个无疑极其远离祂意图的结论：“如果选民可能被诱惑，那么他们就将被诱惑；但是可能（我们的对手说），因此他们将被诱惑。”</w:t>
      </w:r>
    </w:p>
    <w:p w14:paraId="57E70B6E">
      <w:pPr>
        <w:pStyle w:val="2"/>
        <w:spacing w:before="316" w:line="253" w:lineRule="auto"/>
        <w:ind w:left="1" w:firstLine="11"/>
        <w:jc w:val="both"/>
        <w:rPr>
          <w:rFonts w:hint="eastAsia"/>
          <w:spacing w:val="-1"/>
          <w:sz w:val="30"/>
          <w:szCs w:val="30"/>
        </w:rPr>
      </w:pPr>
    </w:p>
    <w:p w14:paraId="6DE4C284">
      <w:pPr>
        <w:pStyle w:val="2"/>
        <w:spacing w:before="316" w:line="253" w:lineRule="auto"/>
        <w:ind w:left="1" w:firstLine="11"/>
        <w:jc w:val="both"/>
        <w:rPr>
          <w:rFonts w:hint="eastAsia"/>
          <w:spacing w:val="-1"/>
          <w:sz w:val="30"/>
          <w:szCs w:val="30"/>
        </w:rPr>
      </w:pPr>
      <w:r>
        <w:rPr>
          <w:rFonts w:hint="eastAsia"/>
          <w:spacing w:val="-1"/>
          <w:sz w:val="30"/>
          <w:szCs w:val="30"/>
        </w:rPr>
        <w:t>Neither doth that which Mr Goodwin urgeth, sect. 12, out of the Synodalia before mentioned, pp. 314, 315, at all prove that the words denote only a difficulty of the thing aimed at, with relation to the earnest endeavours of seducers.</w:t>
      </w:r>
    </w:p>
    <w:p w14:paraId="7006CF0A">
      <w:pPr>
        <w:pStyle w:val="2"/>
        <w:spacing w:before="316" w:line="253" w:lineRule="auto"/>
        <w:ind w:left="1" w:firstLine="11"/>
        <w:jc w:val="both"/>
        <w:rPr>
          <w:rFonts w:hint="eastAsia"/>
          <w:spacing w:val="-1"/>
          <w:sz w:val="30"/>
          <w:szCs w:val="30"/>
        </w:rPr>
      </w:pPr>
    </w:p>
    <w:p w14:paraId="5B9B4343">
      <w:pPr>
        <w:pStyle w:val="2"/>
        <w:spacing w:before="316" w:line="253" w:lineRule="auto"/>
        <w:ind w:left="1" w:firstLine="11"/>
        <w:jc w:val="both"/>
        <w:rPr>
          <w:rFonts w:hint="eastAsia"/>
          <w:spacing w:val="-1"/>
          <w:sz w:val="30"/>
          <w:szCs w:val="30"/>
        </w:rPr>
      </w:pPr>
      <w:r>
        <w:rPr>
          <w:rFonts w:hint="eastAsia"/>
          <w:spacing w:val="-1"/>
          <w:sz w:val="30"/>
          <w:szCs w:val="30"/>
        </w:rPr>
        <w:t>古德温先生在12节引自前面提到的会议文献314, 315页所强调的内容，也丝毫未证明话语仅仅表示所瞄准之事物的困难性，关联于迷惑人者热切的努力。</w:t>
      </w:r>
    </w:p>
    <w:p w14:paraId="7DB275BE">
      <w:pPr>
        <w:pStyle w:val="2"/>
        <w:spacing w:before="316" w:line="253" w:lineRule="auto"/>
        <w:ind w:left="1" w:firstLine="11"/>
        <w:jc w:val="both"/>
        <w:rPr>
          <w:rFonts w:hint="eastAsia"/>
          <w:spacing w:val="-1"/>
          <w:sz w:val="30"/>
          <w:szCs w:val="30"/>
        </w:rPr>
      </w:pPr>
    </w:p>
    <w:p w14:paraId="70798A6A">
      <w:pPr>
        <w:pStyle w:val="2"/>
        <w:spacing w:before="316" w:line="253" w:lineRule="auto"/>
        <w:ind w:left="1" w:firstLine="11"/>
        <w:jc w:val="both"/>
        <w:rPr>
          <w:rFonts w:hint="eastAsia"/>
          <w:spacing w:val="-1"/>
          <w:sz w:val="30"/>
          <w:szCs w:val="30"/>
        </w:rPr>
      </w:pPr>
      <w:r>
        <w:rPr>
          <w:rFonts w:hint="eastAsia"/>
          <w:spacing w:val="-1"/>
          <w:sz w:val="30"/>
          <w:szCs w:val="30"/>
        </w:rPr>
        <w:t>Πρὸς τό doth indeed intimate their endeavours, but withal their fruitlessness as to the event. (Note: Πρὸς τό pros to, here likely means 'with a view to', 'for the purpose of')</w:t>
      </w:r>
    </w:p>
    <w:p w14:paraId="592349D0">
      <w:pPr>
        <w:pStyle w:val="2"/>
        <w:spacing w:before="316" w:line="253" w:lineRule="auto"/>
        <w:ind w:left="1" w:firstLine="11"/>
        <w:jc w:val="both"/>
        <w:rPr>
          <w:rFonts w:hint="eastAsia"/>
          <w:spacing w:val="-1"/>
          <w:sz w:val="30"/>
          <w:szCs w:val="30"/>
        </w:rPr>
      </w:pPr>
    </w:p>
    <w:p w14:paraId="6E27A86E">
      <w:pPr>
        <w:pStyle w:val="2"/>
        <w:spacing w:before="316" w:line="253" w:lineRule="auto"/>
        <w:ind w:left="1" w:firstLine="11"/>
        <w:jc w:val="both"/>
        <w:rPr>
          <w:rFonts w:hint="eastAsia"/>
          <w:spacing w:val="-1"/>
          <w:sz w:val="30"/>
          <w:szCs w:val="30"/>
        </w:rPr>
      </w:pPr>
      <w:r>
        <w:rPr>
          <w:rFonts w:hint="eastAsia"/>
          <w:spacing w:val="-1"/>
          <w:sz w:val="30"/>
          <w:szCs w:val="30"/>
        </w:rPr>
        <w:t>Πρὸς τό （为了）确实暗示了他们的努力，但同时也暗示了他们就结局而言的徒劳。</w:t>
      </w:r>
    </w:p>
    <w:p w14:paraId="1A3DB6F4">
      <w:pPr>
        <w:pStyle w:val="2"/>
        <w:spacing w:before="316" w:line="253" w:lineRule="auto"/>
        <w:ind w:left="1" w:firstLine="11"/>
        <w:jc w:val="both"/>
        <w:rPr>
          <w:rFonts w:hint="eastAsia"/>
          <w:spacing w:val="-1"/>
          <w:sz w:val="30"/>
          <w:szCs w:val="30"/>
        </w:rPr>
      </w:pPr>
    </w:p>
    <w:p w14:paraId="42FCC082">
      <w:pPr>
        <w:pStyle w:val="2"/>
        <w:spacing w:before="316" w:line="253" w:lineRule="auto"/>
        <w:ind w:left="1" w:firstLine="11"/>
        <w:jc w:val="both"/>
        <w:rPr>
          <w:rFonts w:hint="eastAsia"/>
          <w:spacing w:val="-1"/>
          <w:sz w:val="30"/>
          <w:szCs w:val="30"/>
        </w:rPr>
      </w:pPr>
      <w:r>
        <w:rPr>
          <w:rFonts w:hint="eastAsia"/>
          <w:spacing w:val="-1"/>
          <w:sz w:val="30"/>
          <w:szCs w:val="30"/>
        </w:rPr>
        <w:t>Εἰ δυνατόν is not referred (as in the example of Paul,) to the thoughts of their minds, but to the success foretold by Christ.</w:t>
      </w:r>
    </w:p>
    <w:p w14:paraId="066148A2">
      <w:pPr>
        <w:pStyle w:val="2"/>
        <w:spacing w:before="316" w:line="253" w:lineRule="auto"/>
        <w:ind w:left="1" w:firstLine="11"/>
        <w:jc w:val="both"/>
        <w:rPr>
          <w:rFonts w:hint="eastAsia"/>
          <w:spacing w:val="-1"/>
          <w:sz w:val="30"/>
          <w:szCs w:val="30"/>
        </w:rPr>
      </w:pPr>
    </w:p>
    <w:p w14:paraId="0A4F6494">
      <w:pPr>
        <w:pStyle w:val="2"/>
        <w:spacing w:before="316" w:line="253" w:lineRule="auto"/>
        <w:ind w:left="1" w:firstLine="11"/>
        <w:jc w:val="both"/>
        <w:rPr>
          <w:rFonts w:hint="eastAsia"/>
          <w:spacing w:val="-1"/>
          <w:sz w:val="30"/>
          <w:szCs w:val="30"/>
        </w:rPr>
      </w:pPr>
      <w:r>
        <w:rPr>
          <w:rFonts w:hint="eastAsia"/>
          <w:spacing w:val="-1"/>
          <w:sz w:val="30"/>
          <w:szCs w:val="30"/>
        </w:rPr>
        <w:t>Εἰ δυνατόν （倘若能行）并非指（如同在保罗的例子中）他们心思的想法，而是指基督所预言的成功。</w:t>
      </w:r>
    </w:p>
    <w:p w14:paraId="2F17CD91">
      <w:pPr>
        <w:pStyle w:val="2"/>
        <w:spacing w:before="316" w:line="253" w:lineRule="auto"/>
        <w:ind w:left="1" w:firstLine="11"/>
        <w:jc w:val="both"/>
        <w:rPr>
          <w:rFonts w:hint="eastAsia"/>
          <w:spacing w:val="-1"/>
          <w:sz w:val="30"/>
          <w:szCs w:val="30"/>
        </w:rPr>
      </w:pPr>
    </w:p>
    <w:p w14:paraId="1DEB2DE3">
      <w:pPr>
        <w:pStyle w:val="2"/>
        <w:spacing w:before="316" w:line="253" w:lineRule="auto"/>
        <w:ind w:left="1" w:firstLine="11"/>
        <w:jc w:val="both"/>
        <w:rPr>
          <w:rFonts w:hint="eastAsia"/>
          <w:spacing w:val="-1"/>
          <w:sz w:val="30"/>
          <w:szCs w:val="30"/>
        </w:rPr>
      </w:pPr>
      <w:r>
        <w:rPr>
          <w:rFonts w:hint="eastAsia"/>
          <w:spacing w:val="-1"/>
          <w:sz w:val="30"/>
          <w:szCs w:val="30"/>
        </w:rPr>
        <w:t>That emphatical and diacritical expression in the description of them against whom their attempts are, "Even the very elect," argues their exemption.</w:t>
      </w:r>
    </w:p>
    <w:p w14:paraId="7B09A670">
      <w:pPr>
        <w:pStyle w:val="2"/>
        <w:spacing w:before="316" w:line="253" w:lineRule="auto"/>
        <w:ind w:left="1" w:firstLine="11"/>
        <w:jc w:val="both"/>
        <w:rPr>
          <w:rFonts w:hint="eastAsia"/>
          <w:spacing w:val="-1"/>
          <w:sz w:val="30"/>
          <w:szCs w:val="30"/>
        </w:rPr>
      </w:pPr>
    </w:p>
    <w:p w14:paraId="38DED9BC">
      <w:pPr>
        <w:pStyle w:val="2"/>
        <w:spacing w:before="316" w:line="253" w:lineRule="auto"/>
        <w:ind w:left="1" w:firstLine="11"/>
        <w:jc w:val="both"/>
        <w:rPr>
          <w:rFonts w:hint="eastAsia"/>
          <w:spacing w:val="-1"/>
          <w:sz w:val="30"/>
          <w:szCs w:val="30"/>
        </w:rPr>
      </w:pPr>
      <w:r>
        <w:rPr>
          <w:rFonts w:hint="eastAsia"/>
          <w:spacing w:val="-1"/>
          <w:sz w:val="30"/>
          <w:szCs w:val="30"/>
        </w:rPr>
        <w:t>在对那些其企图所针对之人的描述中，那个强调性（emphatical）且区分性（diacritical）的表达，“甚至（Even）连（the very）选民（elect）”，论证了他们的豁免（exemption）。</w:t>
      </w:r>
    </w:p>
    <w:p w14:paraId="79CA795A">
      <w:pPr>
        <w:pStyle w:val="2"/>
        <w:spacing w:before="316" w:line="253" w:lineRule="auto"/>
        <w:ind w:left="1" w:firstLine="11"/>
        <w:jc w:val="both"/>
        <w:rPr>
          <w:rFonts w:hint="eastAsia"/>
          <w:spacing w:val="-1"/>
          <w:sz w:val="30"/>
          <w:szCs w:val="30"/>
        </w:rPr>
      </w:pPr>
    </w:p>
    <w:p w14:paraId="45EC36EB">
      <w:pPr>
        <w:pStyle w:val="2"/>
        <w:spacing w:before="316" w:line="253" w:lineRule="auto"/>
        <w:ind w:left="1" w:firstLine="11"/>
        <w:jc w:val="both"/>
        <w:rPr>
          <w:rFonts w:hint="eastAsia"/>
          <w:spacing w:val="-1"/>
          <w:sz w:val="30"/>
          <w:szCs w:val="30"/>
        </w:rPr>
      </w:pPr>
      <w:r>
        <w:rPr>
          <w:rFonts w:hint="eastAsia"/>
          <w:spacing w:val="-1"/>
          <w:sz w:val="30"/>
          <w:szCs w:val="30"/>
        </w:rPr>
        <w:t>"And if by 'elect' are meant simply and only believers as such, how comes this emphatical expression and description of them to be used, when they alone and no others can be seduced?for those who seem to believe only cannot be said to fall from the faith," say our adversaries.</w:t>
      </w:r>
    </w:p>
    <w:p w14:paraId="6AA93D37">
      <w:pPr>
        <w:pStyle w:val="2"/>
        <w:spacing w:before="316" w:line="253" w:lineRule="auto"/>
        <w:ind w:left="1" w:firstLine="11"/>
        <w:jc w:val="both"/>
        <w:rPr>
          <w:rFonts w:hint="eastAsia"/>
          <w:spacing w:val="-1"/>
          <w:sz w:val="30"/>
          <w:szCs w:val="30"/>
        </w:rPr>
      </w:pPr>
    </w:p>
    <w:p w14:paraId="5E67218D">
      <w:pPr>
        <w:pStyle w:val="2"/>
        <w:spacing w:before="316" w:line="253" w:lineRule="auto"/>
        <w:ind w:left="1" w:firstLine="11"/>
        <w:jc w:val="both"/>
        <w:rPr>
          <w:rFonts w:hint="eastAsia"/>
          <w:spacing w:val="-1"/>
          <w:sz w:val="30"/>
          <w:szCs w:val="30"/>
        </w:rPr>
      </w:pPr>
      <w:r>
        <w:rPr>
          <w:rFonts w:hint="eastAsia"/>
          <w:spacing w:val="-1"/>
          <w:sz w:val="30"/>
          <w:szCs w:val="30"/>
        </w:rPr>
        <w:t>“并且如果‘选民’仅仅且唯独意指信徒本身，那么当唯独他们而非其他任何人能被诱惑时，这个强调性表达和对他们的描述为何被使用呢？因为那些仅仅似乎相信的人不能被称为从信仰中跌落，”我们的对手说。</w:t>
      </w:r>
    </w:p>
    <w:p w14:paraId="40FE7EB3">
      <w:pPr>
        <w:pStyle w:val="2"/>
        <w:spacing w:before="316" w:line="253" w:lineRule="auto"/>
        <w:ind w:left="1" w:firstLine="11"/>
        <w:jc w:val="both"/>
        <w:rPr>
          <w:rFonts w:hint="eastAsia"/>
          <w:spacing w:val="-1"/>
          <w:sz w:val="30"/>
          <w:szCs w:val="30"/>
        </w:rPr>
      </w:pPr>
    </w:p>
    <w:p w14:paraId="10B78840">
      <w:pPr>
        <w:pStyle w:val="2"/>
        <w:spacing w:before="316" w:line="253" w:lineRule="auto"/>
        <w:ind w:left="1" w:firstLine="11"/>
        <w:jc w:val="both"/>
        <w:rPr>
          <w:rFonts w:hint="eastAsia"/>
          <w:spacing w:val="-1"/>
          <w:sz w:val="30"/>
          <w:szCs w:val="30"/>
        </w:rPr>
      </w:pPr>
      <w:r>
        <w:rPr>
          <w:rFonts w:hint="eastAsia"/>
          <w:spacing w:val="-1"/>
          <w:sz w:val="30"/>
          <w:szCs w:val="30"/>
        </w:rPr>
        <w:t>It is true, the professors of Christianity adhered of old under many trials, for the greater part, with eminent constancy to their profession; yet is not any thing eminently herein held out in that saying which Mr Goodwin calls proverbial in Galen, he speaking of the followers of Moses the same as of the followers of Christ.</w:t>
      </w:r>
    </w:p>
    <w:p w14:paraId="18C7A74D">
      <w:pPr>
        <w:pStyle w:val="2"/>
        <w:spacing w:before="316" w:line="253" w:lineRule="auto"/>
        <w:ind w:left="1" w:firstLine="11"/>
        <w:jc w:val="both"/>
        <w:rPr>
          <w:rFonts w:hint="eastAsia"/>
          <w:spacing w:val="-1"/>
          <w:sz w:val="30"/>
          <w:szCs w:val="30"/>
        </w:rPr>
      </w:pPr>
    </w:p>
    <w:p w14:paraId="7A33AA0B">
      <w:pPr>
        <w:pStyle w:val="2"/>
        <w:spacing w:before="316" w:line="253" w:lineRule="auto"/>
        <w:ind w:left="1" w:firstLine="11"/>
        <w:jc w:val="both"/>
        <w:rPr>
          <w:rFonts w:hint="eastAsia"/>
          <w:spacing w:val="-1"/>
          <w:sz w:val="30"/>
          <w:szCs w:val="30"/>
        </w:rPr>
      </w:pPr>
      <w:r>
        <w:rPr>
          <w:rFonts w:hint="eastAsia"/>
          <w:spacing w:val="-1"/>
          <w:sz w:val="30"/>
          <w:szCs w:val="30"/>
        </w:rPr>
        <w:t>诚然，古代基督教宣信者在许多试炼下，大部分都以卓越的恒心（eminent constancy）持守他们的宣信；然而在古德温先生称为盖伦（Galen）谚语的那句话中——他论及摩西（Moses）的追随者如同论及基督的追随者一样——并未卓越地阐明任何事。</w:t>
      </w:r>
    </w:p>
    <w:p w14:paraId="0EB20B07">
      <w:pPr>
        <w:pStyle w:val="2"/>
        <w:spacing w:before="316" w:line="253" w:lineRule="auto"/>
        <w:ind w:left="1" w:firstLine="11"/>
        <w:jc w:val="both"/>
        <w:rPr>
          <w:rFonts w:hint="eastAsia"/>
          <w:spacing w:val="-1"/>
          <w:sz w:val="30"/>
          <w:szCs w:val="30"/>
        </w:rPr>
      </w:pPr>
    </w:p>
    <w:p w14:paraId="2D2BE64C">
      <w:pPr>
        <w:pStyle w:val="2"/>
        <w:spacing w:before="316" w:line="253" w:lineRule="auto"/>
        <w:ind w:left="1" w:firstLine="11"/>
        <w:jc w:val="both"/>
        <w:rPr>
          <w:rFonts w:hint="eastAsia"/>
          <w:spacing w:val="-1"/>
          <w:sz w:val="30"/>
          <w:szCs w:val="30"/>
        </w:rPr>
      </w:pPr>
      <w:r>
        <w:rPr>
          <w:rFonts w:hint="eastAsia"/>
          <w:spacing w:val="-1"/>
          <w:sz w:val="30"/>
          <w:szCs w:val="30"/>
        </w:rPr>
        <w:t>What else follows in Mr Goodwin from the same author is nothing but the pressing of, I think, one of the most absurd arguments that ever learned men made use of in any controversy; and yet, such as it is, we shall meet with it over and over (as we have done often already), before we arrive at the end of this discourse; and, therefore, to avoid tediousness, Ishall nothere insist upon it.</w:t>
      </w:r>
    </w:p>
    <w:p w14:paraId="5059E24E">
      <w:pPr>
        <w:pStyle w:val="2"/>
        <w:spacing w:before="316" w:line="253" w:lineRule="auto"/>
        <w:ind w:left="1" w:firstLine="11"/>
        <w:jc w:val="both"/>
        <w:rPr>
          <w:rFonts w:hint="eastAsia"/>
          <w:spacing w:val="-1"/>
          <w:sz w:val="30"/>
          <w:szCs w:val="30"/>
        </w:rPr>
      </w:pPr>
    </w:p>
    <w:p w14:paraId="490108AE">
      <w:pPr>
        <w:pStyle w:val="2"/>
        <w:spacing w:before="316" w:line="253" w:lineRule="auto"/>
        <w:ind w:left="1" w:firstLine="11"/>
        <w:jc w:val="both"/>
        <w:rPr>
          <w:rFonts w:hint="eastAsia"/>
          <w:spacing w:val="-1"/>
          <w:sz w:val="30"/>
          <w:szCs w:val="30"/>
        </w:rPr>
      </w:pPr>
      <w:r>
        <w:rPr>
          <w:rFonts w:hint="eastAsia"/>
          <w:spacing w:val="-1"/>
          <w:sz w:val="30"/>
          <w:szCs w:val="30"/>
        </w:rPr>
        <w:t>古德温先生从同一位作者那里接下来的内容无非是强调，我认为，有学问之人在任何争论中使用过的最荒谬（absurd）论证之一；然而，尽管如此，在我们到达本论述结尾之前，我们将一再遇到它（如同我们已常常遇到的那样）；因此，为避免冗长（tediousness），我将不在此坚持论述它。</w:t>
      </w:r>
    </w:p>
    <w:p w14:paraId="7DFB4D23">
      <w:pPr>
        <w:pStyle w:val="2"/>
        <w:spacing w:before="316" w:line="253" w:lineRule="auto"/>
        <w:ind w:left="1" w:firstLine="11"/>
        <w:jc w:val="both"/>
        <w:rPr>
          <w:rFonts w:hint="eastAsia"/>
          <w:spacing w:val="-1"/>
          <w:sz w:val="30"/>
          <w:szCs w:val="30"/>
        </w:rPr>
      </w:pPr>
    </w:p>
    <w:p w14:paraId="3CA69B93">
      <w:pPr>
        <w:pStyle w:val="2"/>
        <w:spacing w:before="316" w:line="253" w:lineRule="auto"/>
        <w:ind w:left="1" w:firstLine="11"/>
        <w:jc w:val="both"/>
        <w:rPr>
          <w:rFonts w:hint="eastAsia"/>
          <w:spacing w:val="-1"/>
          <w:sz w:val="30"/>
          <w:szCs w:val="30"/>
        </w:rPr>
      </w:pPr>
      <w:r>
        <w:rPr>
          <w:rFonts w:hint="eastAsia"/>
          <w:spacing w:val="-1"/>
          <w:sz w:val="30"/>
          <w:szCs w:val="30"/>
        </w:rPr>
        <w:t>With its mention it shall be passed by.</w:t>
      </w:r>
    </w:p>
    <w:p w14:paraId="05AD31D5">
      <w:pPr>
        <w:pStyle w:val="2"/>
        <w:spacing w:before="316" w:line="253" w:lineRule="auto"/>
        <w:ind w:left="1" w:firstLine="11"/>
        <w:jc w:val="both"/>
        <w:rPr>
          <w:rFonts w:hint="eastAsia"/>
          <w:spacing w:val="-1"/>
          <w:sz w:val="30"/>
          <w:szCs w:val="30"/>
        </w:rPr>
      </w:pPr>
    </w:p>
    <w:p w14:paraId="05C2EEEA">
      <w:pPr>
        <w:pStyle w:val="2"/>
        <w:spacing w:before="316" w:line="253" w:lineRule="auto"/>
        <w:ind w:left="1" w:firstLine="11"/>
        <w:jc w:val="both"/>
        <w:rPr>
          <w:rFonts w:hint="eastAsia"/>
          <w:spacing w:val="-1"/>
          <w:sz w:val="30"/>
          <w:szCs w:val="30"/>
        </w:rPr>
      </w:pPr>
      <w:r>
        <w:rPr>
          <w:rFonts w:hint="eastAsia"/>
          <w:spacing w:val="-1"/>
          <w:sz w:val="30"/>
          <w:szCs w:val="30"/>
        </w:rPr>
        <w:t>提及它之后就将略过。</w:t>
      </w:r>
    </w:p>
    <w:p w14:paraId="571C3802">
      <w:pPr>
        <w:pStyle w:val="2"/>
        <w:spacing w:before="316" w:line="253" w:lineRule="auto"/>
        <w:ind w:left="1" w:firstLine="11"/>
        <w:jc w:val="both"/>
        <w:rPr>
          <w:rFonts w:hint="eastAsia"/>
          <w:spacing w:val="-1"/>
          <w:sz w:val="30"/>
          <w:szCs w:val="30"/>
        </w:rPr>
      </w:pPr>
    </w:p>
    <w:p w14:paraId="5429C372">
      <w:pPr>
        <w:pStyle w:val="2"/>
        <w:spacing w:before="316" w:line="253" w:lineRule="auto"/>
        <w:ind w:left="1" w:firstLine="11"/>
        <w:jc w:val="both"/>
        <w:rPr>
          <w:rFonts w:hint="eastAsia"/>
          <w:spacing w:val="-1"/>
          <w:sz w:val="30"/>
          <w:szCs w:val="30"/>
        </w:rPr>
      </w:pPr>
      <w:r>
        <w:rPr>
          <w:rFonts w:hint="eastAsia"/>
          <w:spacing w:val="-1"/>
          <w:sz w:val="30"/>
          <w:szCs w:val="30"/>
        </w:rPr>
        <w:t>It is concerning the uselessness of means, and exhortations unto the use of them, if the end to be attained by them be irrevocably determined, although those exhortations are part of the means appointed for the accomplishment of the end so designed.</w:t>
      </w:r>
    </w:p>
    <w:p w14:paraId="7603DDA4">
      <w:pPr>
        <w:pStyle w:val="2"/>
        <w:spacing w:before="316" w:line="253" w:lineRule="auto"/>
        <w:ind w:left="1" w:firstLine="11"/>
        <w:jc w:val="both"/>
        <w:rPr>
          <w:rFonts w:hint="eastAsia"/>
          <w:spacing w:val="-1"/>
          <w:sz w:val="30"/>
          <w:szCs w:val="30"/>
        </w:rPr>
      </w:pPr>
    </w:p>
    <w:p w14:paraId="4E380BAF">
      <w:pPr>
        <w:pStyle w:val="2"/>
        <w:spacing w:before="316" w:line="253" w:lineRule="auto"/>
        <w:ind w:left="1" w:firstLine="11"/>
        <w:jc w:val="both"/>
        <w:rPr>
          <w:rFonts w:hint="eastAsia"/>
          <w:spacing w:val="-1"/>
          <w:sz w:val="30"/>
          <w:szCs w:val="30"/>
        </w:rPr>
      </w:pPr>
      <w:r>
        <w:rPr>
          <w:rFonts w:hint="eastAsia"/>
          <w:spacing w:val="-1"/>
          <w:sz w:val="30"/>
          <w:szCs w:val="30"/>
        </w:rPr>
        <w:t>它是关于途径（means）之无用性（uselessness），以及对使用它们的劝勉（exhortations）之无用性，如果藉它们要达到的结局（end）已被不可撤销地（irrevocably）决定（determined），尽管那些劝勉是被指定用以成就如此设计之结局的途径的一部分。</w:t>
      </w:r>
    </w:p>
    <w:p w14:paraId="7EE43EAF">
      <w:pPr>
        <w:pStyle w:val="2"/>
        <w:spacing w:before="316" w:line="253" w:lineRule="auto"/>
        <w:ind w:left="1" w:firstLine="11"/>
        <w:jc w:val="both"/>
        <w:rPr>
          <w:rFonts w:hint="eastAsia"/>
          <w:spacing w:val="-1"/>
          <w:sz w:val="30"/>
          <w:szCs w:val="30"/>
        </w:rPr>
      </w:pPr>
    </w:p>
    <w:p w14:paraId="0681564B">
      <w:pPr>
        <w:pStyle w:val="2"/>
        <w:spacing w:before="316" w:line="253" w:lineRule="auto"/>
        <w:ind w:left="1" w:firstLine="11"/>
        <w:jc w:val="both"/>
        <w:rPr>
          <w:rFonts w:hint="eastAsia"/>
          <w:spacing w:val="-1"/>
          <w:sz w:val="30"/>
          <w:szCs w:val="30"/>
        </w:rPr>
      </w:pPr>
      <w:r>
        <w:rPr>
          <w:rFonts w:hint="eastAsia"/>
          <w:spacing w:val="-1"/>
          <w:sz w:val="30"/>
          <w:szCs w:val="30"/>
        </w:rPr>
        <w:t>I shall not, as I said, in this place insist upon it; one thing only shall I observe.</w:t>
      </w:r>
    </w:p>
    <w:p w14:paraId="34D4C20F">
      <w:pPr>
        <w:pStyle w:val="2"/>
        <w:spacing w:before="316" w:line="253" w:lineRule="auto"/>
        <w:ind w:left="1" w:firstLine="11"/>
        <w:jc w:val="both"/>
        <w:rPr>
          <w:rFonts w:hint="eastAsia"/>
          <w:spacing w:val="-1"/>
          <w:sz w:val="30"/>
          <w:szCs w:val="30"/>
        </w:rPr>
      </w:pPr>
    </w:p>
    <w:p w14:paraId="2FD7E4A1">
      <w:pPr>
        <w:pStyle w:val="2"/>
        <w:spacing w:before="316" w:line="253" w:lineRule="auto"/>
        <w:ind w:left="1" w:firstLine="11"/>
        <w:jc w:val="both"/>
        <w:rPr>
          <w:rFonts w:hint="eastAsia"/>
          <w:spacing w:val="-1"/>
          <w:sz w:val="30"/>
          <w:szCs w:val="30"/>
        </w:rPr>
      </w:pPr>
      <w:r>
        <w:rPr>
          <w:rFonts w:hint="eastAsia"/>
          <w:spacing w:val="-1"/>
          <w:sz w:val="30"/>
          <w:szCs w:val="30"/>
        </w:rPr>
        <w:t>我将不，如我所说，在此处坚持论述它；我只观察一件事。</w:t>
      </w:r>
    </w:p>
    <w:p w14:paraId="5A0DBD6F">
      <w:pPr>
        <w:pStyle w:val="2"/>
        <w:spacing w:before="316" w:line="253" w:lineRule="auto"/>
        <w:ind w:left="1" w:firstLine="11"/>
        <w:jc w:val="both"/>
        <w:rPr>
          <w:rFonts w:hint="eastAsia"/>
          <w:spacing w:val="-1"/>
          <w:sz w:val="30"/>
          <w:szCs w:val="30"/>
        </w:rPr>
      </w:pPr>
    </w:p>
    <w:p w14:paraId="361D312A">
      <w:pPr>
        <w:pStyle w:val="2"/>
        <w:spacing w:before="316" w:line="253" w:lineRule="auto"/>
        <w:ind w:left="1" w:firstLine="11"/>
        <w:jc w:val="both"/>
        <w:rPr>
          <w:rFonts w:hint="eastAsia"/>
          <w:spacing w:val="-1"/>
          <w:sz w:val="30"/>
          <w:szCs w:val="30"/>
        </w:rPr>
      </w:pPr>
      <w:r>
        <w:rPr>
          <w:rFonts w:hint="eastAsia"/>
          <w:spacing w:val="-1"/>
          <w:sz w:val="30"/>
          <w:szCs w:val="30"/>
        </w:rPr>
        <w:t>In sect. 17, he grants, "That God isable to determine the wills of the elect to the use of means proper and sufficient to prevent their being deceived."</w:t>
      </w:r>
    </w:p>
    <w:p w14:paraId="4EB471BE">
      <w:pPr>
        <w:pStyle w:val="2"/>
        <w:spacing w:before="316" w:line="253" w:lineRule="auto"/>
        <w:ind w:left="1" w:firstLine="11"/>
        <w:jc w:val="both"/>
        <w:rPr>
          <w:rFonts w:hint="eastAsia"/>
          <w:spacing w:val="-1"/>
          <w:sz w:val="30"/>
          <w:szCs w:val="30"/>
        </w:rPr>
      </w:pPr>
    </w:p>
    <w:p w14:paraId="3F542EAF">
      <w:pPr>
        <w:pStyle w:val="2"/>
        <w:spacing w:before="316" w:line="253" w:lineRule="auto"/>
        <w:ind w:left="1" w:firstLine="11"/>
        <w:jc w:val="both"/>
        <w:rPr>
          <w:rFonts w:hint="eastAsia"/>
          <w:spacing w:val="-1"/>
          <w:sz w:val="30"/>
          <w:szCs w:val="30"/>
        </w:rPr>
      </w:pPr>
      <w:r>
        <w:rPr>
          <w:rFonts w:hint="eastAsia"/>
          <w:spacing w:val="-1"/>
          <w:sz w:val="30"/>
          <w:szCs w:val="30"/>
        </w:rPr>
        <w:t>在17节，他承认，“上帝（God）能够（is able to）决定（determine the）选民（elect）的意志（wills of the）去使用（to the use of）恰当（proper and）且足够（sufficient）的途径（means）来防止（to prevent their）他们被欺骗（being deceived）。”</w:t>
      </w:r>
    </w:p>
    <w:p w14:paraId="633AC95E">
      <w:pPr>
        <w:pStyle w:val="2"/>
        <w:spacing w:before="316" w:line="253" w:lineRule="auto"/>
        <w:ind w:left="1" w:firstLine="11"/>
        <w:jc w:val="both"/>
        <w:rPr>
          <w:rFonts w:hint="eastAsia"/>
          <w:spacing w:val="-1"/>
          <w:sz w:val="30"/>
          <w:szCs w:val="30"/>
        </w:rPr>
      </w:pPr>
    </w:p>
    <w:p w14:paraId="160F3F42">
      <w:pPr>
        <w:pStyle w:val="2"/>
        <w:spacing w:before="316" w:line="253" w:lineRule="auto"/>
        <w:ind w:left="1" w:firstLine="11"/>
        <w:jc w:val="both"/>
        <w:rPr>
          <w:rFonts w:hint="eastAsia"/>
          <w:spacing w:val="-1"/>
          <w:sz w:val="30"/>
          <w:szCs w:val="30"/>
        </w:rPr>
      </w:pPr>
      <w:r>
        <w:rPr>
          <w:rFonts w:hint="eastAsia"/>
          <w:spacing w:val="-1"/>
          <w:sz w:val="30"/>
          <w:szCs w:val="30"/>
        </w:rPr>
        <w:t>By this "determining the wills of the elect to the use of proper means," the efficacy of grace in and with believers, to a certain preservation of them to the end, is intended.</w:t>
      </w:r>
    </w:p>
    <w:p w14:paraId="206DB84E">
      <w:pPr>
        <w:pStyle w:val="2"/>
        <w:spacing w:before="316" w:line="253" w:lineRule="auto"/>
        <w:ind w:left="1" w:firstLine="11"/>
        <w:jc w:val="both"/>
        <w:rPr>
          <w:rFonts w:hint="eastAsia"/>
          <w:spacing w:val="-1"/>
          <w:sz w:val="30"/>
          <w:szCs w:val="30"/>
        </w:rPr>
      </w:pPr>
    </w:p>
    <w:p w14:paraId="4B372164">
      <w:pPr>
        <w:pStyle w:val="2"/>
        <w:spacing w:before="316" w:line="253" w:lineRule="auto"/>
        <w:ind w:left="1" w:firstLine="11"/>
        <w:jc w:val="both"/>
        <w:rPr>
          <w:rFonts w:hint="eastAsia"/>
          <w:spacing w:val="-1"/>
          <w:sz w:val="30"/>
          <w:szCs w:val="30"/>
        </w:rPr>
      </w:pPr>
      <w:r>
        <w:rPr>
          <w:rFonts w:hint="eastAsia"/>
          <w:spacing w:val="-1"/>
          <w:sz w:val="30"/>
          <w:szCs w:val="30"/>
        </w:rPr>
        <w:t>藉着这个“决定选民的意志去使用恰当的途径”，意指的是恩典在信徒里面并与他们同在的功效（efficacy），以至于确定地保守（certain preservation）他们到底。</w:t>
      </w:r>
    </w:p>
    <w:p w14:paraId="5966AA38">
      <w:pPr>
        <w:pStyle w:val="2"/>
        <w:spacing w:before="316" w:line="253" w:lineRule="auto"/>
        <w:ind w:left="1" w:firstLine="11"/>
        <w:jc w:val="both"/>
        <w:rPr>
          <w:rFonts w:hint="eastAsia"/>
          <w:spacing w:val="-1"/>
          <w:sz w:val="30"/>
          <w:szCs w:val="30"/>
        </w:rPr>
      </w:pPr>
    </w:p>
    <w:p w14:paraId="69FBE07D">
      <w:pPr>
        <w:pStyle w:val="2"/>
        <w:spacing w:before="316" w:line="253" w:lineRule="auto"/>
        <w:ind w:left="1" w:firstLine="11"/>
        <w:jc w:val="both"/>
        <w:rPr>
          <w:rFonts w:hint="eastAsia"/>
          <w:spacing w:val="-1"/>
          <w:sz w:val="30"/>
          <w:szCs w:val="30"/>
        </w:rPr>
      </w:pPr>
      <w:r>
        <w:rPr>
          <w:rFonts w:hint="eastAsia"/>
          <w:spacing w:val="-1"/>
          <w:sz w:val="30"/>
          <w:szCs w:val="30"/>
        </w:rPr>
        <w:t>It is the thing he opposeth, as we are informed in the next words: "He hath nowhere declared himself willing or resolved to do it,"</w:t>
      </w:r>
    </w:p>
    <w:p w14:paraId="56263983">
      <w:pPr>
        <w:pStyle w:val="2"/>
        <w:spacing w:before="316" w:line="253" w:lineRule="auto"/>
        <w:ind w:left="1" w:firstLine="11"/>
        <w:jc w:val="both"/>
        <w:rPr>
          <w:rFonts w:hint="eastAsia"/>
          <w:spacing w:val="-1"/>
          <w:sz w:val="30"/>
          <w:szCs w:val="30"/>
        </w:rPr>
      </w:pPr>
    </w:p>
    <w:p w14:paraId="09E2C8B6">
      <w:pPr>
        <w:pStyle w:val="2"/>
        <w:spacing w:before="316" w:line="253" w:lineRule="auto"/>
        <w:ind w:left="1" w:firstLine="11"/>
        <w:jc w:val="both"/>
        <w:rPr>
          <w:rFonts w:hint="eastAsia"/>
          <w:spacing w:val="-1"/>
          <w:sz w:val="30"/>
          <w:szCs w:val="30"/>
        </w:rPr>
      </w:pPr>
      <w:r>
        <w:rPr>
          <w:rFonts w:hint="eastAsia"/>
          <w:spacing w:val="-1"/>
          <w:sz w:val="30"/>
          <w:szCs w:val="30"/>
        </w:rPr>
        <w:t>这是他所反对的事物，正如我们在接下来的话语中被告知的那样：“祂（He hath）从未在任何地方（nowhere）宣告（declared）自己（himself）愿意（willing or）或决心（resolved to）如此行（do it），”</w:t>
      </w:r>
    </w:p>
    <w:p w14:paraId="4AC6723D">
      <w:pPr>
        <w:pStyle w:val="2"/>
        <w:spacing w:before="316" w:line="253" w:lineRule="auto"/>
        <w:ind w:left="1" w:firstLine="11"/>
        <w:jc w:val="both"/>
        <w:rPr>
          <w:rFonts w:hint="eastAsia"/>
          <w:spacing w:val="-1"/>
          <w:sz w:val="30"/>
          <w:szCs w:val="30"/>
        </w:rPr>
      </w:pPr>
    </w:p>
    <w:p w14:paraId="0F0BE5AD">
      <w:pPr>
        <w:pStyle w:val="2"/>
        <w:spacing w:before="316" w:line="253" w:lineRule="auto"/>
        <w:ind w:left="1" w:firstLine="11"/>
        <w:jc w:val="both"/>
        <w:rPr>
          <w:rFonts w:hint="eastAsia"/>
          <w:spacing w:val="-1"/>
          <w:sz w:val="30"/>
          <w:szCs w:val="30"/>
        </w:rPr>
      </w:pPr>
      <w:r>
        <w:rPr>
          <w:rFonts w:hint="eastAsia"/>
          <w:spacing w:val="-1"/>
          <w:sz w:val="30"/>
          <w:szCs w:val="30"/>
        </w:rPr>
        <w:t>That by this one assertion Mr Goodwin hath absolved our doctrine from all the absurd consequences and guilt of I know not what abominations, which in various criminations he hath charged upon it, is evident upon the first view and consideration.</w:t>
      </w:r>
    </w:p>
    <w:p w14:paraId="54902E0C">
      <w:pPr>
        <w:pStyle w:val="2"/>
        <w:spacing w:before="316" w:line="253" w:lineRule="auto"/>
        <w:ind w:left="1" w:firstLine="11"/>
        <w:jc w:val="both"/>
        <w:rPr>
          <w:rFonts w:hint="eastAsia"/>
          <w:spacing w:val="-1"/>
          <w:sz w:val="30"/>
          <w:szCs w:val="30"/>
        </w:rPr>
      </w:pPr>
    </w:p>
    <w:p w14:paraId="4B68FA38">
      <w:pPr>
        <w:pStyle w:val="2"/>
        <w:spacing w:before="316" w:line="253" w:lineRule="auto"/>
        <w:ind w:left="1" w:firstLine="11"/>
        <w:jc w:val="both"/>
        <w:rPr>
          <w:rFonts w:hint="eastAsia"/>
          <w:spacing w:val="-1"/>
          <w:sz w:val="30"/>
          <w:szCs w:val="30"/>
        </w:rPr>
      </w:pPr>
      <w:r>
        <w:rPr>
          <w:rFonts w:hint="eastAsia"/>
          <w:spacing w:val="-1"/>
          <w:sz w:val="30"/>
          <w:szCs w:val="30"/>
        </w:rPr>
        <w:t>古德温先生藉着这一个主张（assertion），已免除了（absolved）我们的教义（our doctrine）所有荒谬的后果（absurd consequences）以及我不知道何种可憎之物（abominations）的罪责（guilt），他在各种指控（criminations）中已将这些加诸其上，这一点乍一看并加以考量就显而易见。</w:t>
      </w:r>
    </w:p>
    <w:p w14:paraId="2B6F1C7D">
      <w:pPr>
        <w:pStyle w:val="2"/>
        <w:spacing w:before="316" w:line="253" w:lineRule="auto"/>
        <w:ind w:left="1" w:firstLine="11"/>
        <w:jc w:val="both"/>
        <w:rPr>
          <w:rFonts w:hint="eastAsia"/>
          <w:spacing w:val="-1"/>
          <w:sz w:val="30"/>
          <w:szCs w:val="30"/>
        </w:rPr>
      </w:pPr>
    </w:p>
    <w:p w14:paraId="775D2F2B">
      <w:pPr>
        <w:pStyle w:val="2"/>
        <w:spacing w:before="316" w:line="253" w:lineRule="auto"/>
        <w:ind w:left="1" w:firstLine="11"/>
        <w:jc w:val="both"/>
        <w:rPr>
          <w:rFonts w:hint="eastAsia"/>
          <w:spacing w:val="-1"/>
          <w:sz w:val="30"/>
          <w:szCs w:val="30"/>
        </w:rPr>
      </w:pPr>
      <w:r>
        <w:rPr>
          <w:rFonts w:hint="eastAsia"/>
          <w:spacing w:val="-1"/>
          <w:sz w:val="30"/>
          <w:szCs w:val="30"/>
        </w:rPr>
        <w:t>All that we affirm God to do, Mr Goodwin grants that he can do.</w:t>
      </w:r>
    </w:p>
    <w:p w14:paraId="128C827C">
      <w:pPr>
        <w:pStyle w:val="2"/>
        <w:spacing w:before="316" w:line="253" w:lineRule="auto"/>
        <w:ind w:left="1" w:firstLine="11"/>
        <w:jc w:val="both"/>
        <w:rPr>
          <w:rFonts w:hint="eastAsia"/>
          <w:spacing w:val="-1"/>
          <w:sz w:val="30"/>
          <w:szCs w:val="30"/>
        </w:rPr>
      </w:pPr>
    </w:p>
    <w:p w14:paraId="6C8334AD">
      <w:pPr>
        <w:pStyle w:val="2"/>
        <w:spacing w:before="316" w:line="253" w:lineRule="auto"/>
        <w:ind w:left="1" w:firstLine="11"/>
        <w:jc w:val="both"/>
        <w:rPr>
          <w:rFonts w:hint="eastAsia"/>
          <w:spacing w:val="-1"/>
          <w:sz w:val="30"/>
          <w:szCs w:val="30"/>
        </w:rPr>
      </w:pPr>
      <w:r>
        <w:rPr>
          <w:rFonts w:hint="eastAsia"/>
          <w:spacing w:val="-1"/>
          <w:sz w:val="30"/>
          <w:szCs w:val="30"/>
        </w:rPr>
        <w:t>所有我们确认上帝所作的事，古德温先生承认祂能作。</w:t>
      </w:r>
    </w:p>
    <w:p w14:paraId="5B00AB8F">
      <w:pPr>
        <w:pStyle w:val="2"/>
        <w:spacing w:before="316" w:line="253" w:lineRule="auto"/>
        <w:ind w:left="1" w:firstLine="11"/>
        <w:jc w:val="both"/>
        <w:rPr>
          <w:rFonts w:hint="eastAsia"/>
          <w:spacing w:val="-1"/>
          <w:sz w:val="30"/>
          <w:szCs w:val="30"/>
        </w:rPr>
      </w:pPr>
    </w:p>
    <w:p w14:paraId="293E4210">
      <w:pPr>
        <w:pStyle w:val="2"/>
        <w:spacing w:before="316" w:line="253" w:lineRule="auto"/>
        <w:ind w:left="1" w:firstLine="11"/>
        <w:jc w:val="both"/>
        <w:rPr>
          <w:rFonts w:hint="eastAsia"/>
          <w:spacing w:val="-1"/>
          <w:sz w:val="30"/>
          <w:szCs w:val="30"/>
        </w:rPr>
      </w:pPr>
      <w:r>
        <w:rPr>
          <w:rFonts w:hint="eastAsia"/>
          <w:spacing w:val="-1"/>
          <w:sz w:val="30"/>
          <w:szCs w:val="30"/>
        </w:rPr>
        <w:t>Now, if God should do all he is able, there would no absurdity or evil that is truly so follow.</w:t>
      </w:r>
    </w:p>
    <w:p w14:paraId="329C2E8A">
      <w:pPr>
        <w:pStyle w:val="2"/>
        <w:spacing w:before="316" w:line="253" w:lineRule="auto"/>
        <w:ind w:left="1" w:firstLine="11"/>
        <w:jc w:val="both"/>
        <w:rPr>
          <w:rFonts w:hint="eastAsia"/>
          <w:spacing w:val="-1"/>
          <w:sz w:val="30"/>
          <w:szCs w:val="30"/>
        </w:rPr>
      </w:pPr>
    </w:p>
    <w:p w14:paraId="13D79E25">
      <w:pPr>
        <w:pStyle w:val="2"/>
        <w:spacing w:before="316" w:line="253" w:lineRule="auto"/>
        <w:ind w:left="1" w:firstLine="11"/>
        <w:jc w:val="both"/>
        <w:rPr>
          <w:rFonts w:hint="eastAsia"/>
          <w:spacing w:val="-1"/>
          <w:sz w:val="30"/>
          <w:szCs w:val="30"/>
        </w:rPr>
      </w:pPr>
      <w:r>
        <w:rPr>
          <w:rFonts w:hint="eastAsia"/>
          <w:spacing w:val="-1"/>
          <w:sz w:val="30"/>
          <w:szCs w:val="30"/>
        </w:rPr>
        <w:t>现在，如果上帝应当作成祂所能作的一切，就不会有任何真正如此的荒谬或邪恶随之而来。</w:t>
      </w:r>
    </w:p>
    <w:p w14:paraId="49DCCA33">
      <w:pPr>
        <w:pStyle w:val="2"/>
        <w:spacing w:before="316" w:line="253" w:lineRule="auto"/>
        <w:ind w:left="1" w:firstLine="11"/>
        <w:jc w:val="both"/>
        <w:rPr>
          <w:rFonts w:hint="eastAsia"/>
          <w:spacing w:val="-1"/>
          <w:sz w:val="30"/>
          <w:szCs w:val="30"/>
        </w:rPr>
      </w:pPr>
    </w:p>
    <w:p w14:paraId="4473501E">
      <w:pPr>
        <w:pStyle w:val="2"/>
        <w:spacing w:before="316" w:line="253" w:lineRule="auto"/>
        <w:ind w:left="1" w:firstLine="11"/>
        <w:jc w:val="both"/>
        <w:rPr>
          <w:rFonts w:hint="eastAsia"/>
          <w:spacing w:val="-1"/>
          <w:sz w:val="30"/>
          <w:szCs w:val="30"/>
        </w:rPr>
      </w:pPr>
      <w:r>
        <w:rPr>
          <w:rFonts w:hint="eastAsia"/>
          <w:spacing w:val="-1"/>
          <w:sz w:val="30"/>
          <w:szCs w:val="30"/>
        </w:rPr>
        <w:t>What he can do, that he can decree to do; and this is the sum of our doctrine, which he hath chosen to oppose.</w:t>
      </w:r>
    </w:p>
    <w:p w14:paraId="0B9CDE23">
      <w:pPr>
        <w:pStyle w:val="2"/>
        <w:spacing w:before="316" w:line="253" w:lineRule="auto"/>
        <w:ind w:left="1" w:firstLine="11"/>
        <w:jc w:val="both"/>
        <w:rPr>
          <w:rFonts w:hint="eastAsia"/>
          <w:spacing w:val="-1"/>
          <w:sz w:val="30"/>
          <w:szCs w:val="30"/>
        </w:rPr>
      </w:pPr>
    </w:p>
    <w:p w14:paraId="391D8BE7">
      <w:pPr>
        <w:pStyle w:val="2"/>
        <w:spacing w:before="316" w:line="253" w:lineRule="auto"/>
        <w:ind w:left="1" w:firstLine="11"/>
        <w:jc w:val="both"/>
        <w:rPr>
          <w:rFonts w:hint="eastAsia"/>
          <w:spacing w:val="-1"/>
          <w:sz w:val="30"/>
          <w:szCs w:val="30"/>
        </w:rPr>
      </w:pPr>
      <w:r>
        <w:rPr>
          <w:rFonts w:hint="eastAsia"/>
          <w:spacing w:val="-1"/>
          <w:sz w:val="30"/>
          <w:szCs w:val="30"/>
        </w:rPr>
        <w:t>凡祂能作的，祂就能预定去作；这就是我们教义的总和，他已选择反对它。</w:t>
      </w:r>
    </w:p>
    <w:p w14:paraId="3EBE8477">
      <w:pPr>
        <w:pStyle w:val="2"/>
        <w:spacing w:before="316" w:line="253" w:lineRule="auto"/>
        <w:ind w:left="1" w:firstLine="11"/>
        <w:jc w:val="both"/>
        <w:rPr>
          <w:rFonts w:hint="eastAsia"/>
          <w:spacing w:val="-1"/>
          <w:sz w:val="30"/>
          <w:szCs w:val="30"/>
        </w:rPr>
      </w:pPr>
    </w:p>
    <w:p w14:paraId="436A513F">
      <w:pPr>
        <w:pStyle w:val="2"/>
        <w:spacing w:before="316" w:line="253" w:lineRule="auto"/>
        <w:ind w:left="1" w:firstLine="11"/>
        <w:jc w:val="both"/>
        <w:rPr>
          <w:rFonts w:hint="eastAsia"/>
          <w:spacing w:val="-1"/>
          <w:sz w:val="30"/>
          <w:szCs w:val="30"/>
        </w:rPr>
      </w:pPr>
      <w:r>
        <w:rPr>
          <w:rFonts w:hint="eastAsia"/>
          <w:spacing w:val="-1"/>
          <w:sz w:val="30"/>
          <w:szCs w:val="30"/>
        </w:rPr>
        <w:t>God, we say, hath everlastingly purposed to give, and doth actually give, his Holy Spirit to believers, to put forth such an exceeding greatness of power as whereby, in the use of means, they shall certainly be preserved to salvation.</w:t>
      </w:r>
    </w:p>
    <w:p w14:paraId="4F650FC3">
      <w:pPr>
        <w:pStyle w:val="2"/>
        <w:spacing w:before="316" w:line="253" w:lineRule="auto"/>
        <w:ind w:left="1" w:firstLine="11"/>
        <w:jc w:val="both"/>
        <w:rPr>
          <w:rFonts w:hint="eastAsia"/>
          <w:spacing w:val="-1"/>
          <w:sz w:val="30"/>
          <w:szCs w:val="30"/>
        </w:rPr>
      </w:pPr>
    </w:p>
    <w:p w14:paraId="5569D663">
      <w:pPr>
        <w:pStyle w:val="2"/>
        <w:spacing w:before="316" w:line="253" w:lineRule="auto"/>
        <w:ind w:left="1" w:firstLine="11"/>
        <w:jc w:val="both"/>
        <w:rPr>
          <w:rFonts w:hint="eastAsia"/>
          <w:spacing w:val="-1"/>
          <w:sz w:val="30"/>
          <w:szCs w:val="30"/>
        </w:rPr>
      </w:pPr>
      <w:r>
        <w:rPr>
          <w:rFonts w:hint="eastAsia"/>
          <w:spacing w:val="-1"/>
          <w:sz w:val="30"/>
          <w:szCs w:val="30"/>
        </w:rPr>
        <w:t>我们说，上帝已永远定旨要赐予，并且确实赐予，祂的圣灵给信徒，以显出那样浩大的能力，藉此，在使用途径时，他们必将确定地蒙保守得以进入救恩。</w:t>
      </w:r>
    </w:p>
    <w:p w14:paraId="1C159F02">
      <w:pPr>
        <w:pStyle w:val="2"/>
        <w:spacing w:before="316" w:line="253" w:lineRule="auto"/>
        <w:ind w:left="1" w:firstLine="11"/>
        <w:jc w:val="both"/>
        <w:rPr>
          <w:rFonts w:hint="eastAsia"/>
          <w:spacing w:val="-1"/>
          <w:sz w:val="30"/>
          <w:szCs w:val="30"/>
        </w:rPr>
      </w:pPr>
    </w:p>
    <w:p w14:paraId="20B5EF43">
      <w:pPr>
        <w:pStyle w:val="2"/>
        <w:spacing w:before="316" w:line="253" w:lineRule="auto"/>
        <w:ind w:left="1" w:firstLine="11"/>
        <w:jc w:val="both"/>
        <w:rPr>
          <w:rFonts w:hint="eastAsia"/>
          <w:spacing w:val="-1"/>
          <w:sz w:val="30"/>
          <w:szCs w:val="30"/>
        </w:rPr>
      </w:pPr>
      <w:r>
        <w:rPr>
          <w:rFonts w:hint="eastAsia"/>
          <w:spacing w:val="-1"/>
          <w:sz w:val="30"/>
          <w:szCs w:val="30"/>
        </w:rPr>
        <w:t>"This God can do," says our author.</w:t>
      </w:r>
    </w:p>
    <w:p w14:paraId="0F6E83BB">
      <w:pPr>
        <w:pStyle w:val="2"/>
        <w:spacing w:before="316" w:line="253" w:lineRule="auto"/>
        <w:ind w:left="1" w:firstLine="11"/>
        <w:jc w:val="both"/>
        <w:rPr>
          <w:rFonts w:hint="eastAsia"/>
          <w:spacing w:val="-1"/>
          <w:sz w:val="30"/>
          <w:szCs w:val="30"/>
        </w:rPr>
      </w:pPr>
    </w:p>
    <w:p w14:paraId="298F394C">
      <w:pPr>
        <w:pStyle w:val="2"/>
        <w:spacing w:before="316" w:line="253" w:lineRule="auto"/>
        <w:ind w:left="1" w:firstLine="11"/>
        <w:jc w:val="both"/>
        <w:rPr>
          <w:rFonts w:hint="eastAsia"/>
          <w:spacing w:val="-1"/>
          <w:sz w:val="30"/>
          <w:szCs w:val="30"/>
        </w:rPr>
      </w:pPr>
      <w:r>
        <w:rPr>
          <w:rFonts w:hint="eastAsia"/>
          <w:spacing w:val="-1"/>
          <w:sz w:val="30"/>
          <w:szCs w:val="30"/>
        </w:rPr>
        <w:t>“上帝能作这事，”我们的作者说。</w:t>
      </w:r>
    </w:p>
    <w:p w14:paraId="30BF9BE1">
      <w:pPr>
        <w:pStyle w:val="2"/>
        <w:spacing w:before="316" w:line="253" w:lineRule="auto"/>
        <w:ind w:left="1" w:firstLine="11"/>
        <w:jc w:val="both"/>
        <w:rPr>
          <w:rFonts w:hint="eastAsia"/>
          <w:spacing w:val="-1"/>
          <w:sz w:val="30"/>
          <w:szCs w:val="30"/>
        </w:rPr>
      </w:pPr>
    </w:p>
    <w:p w14:paraId="74E69026">
      <w:pPr>
        <w:pStyle w:val="2"/>
        <w:spacing w:before="316" w:line="253" w:lineRule="auto"/>
        <w:ind w:left="1" w:firstLine="11"/>
        <w:jc w:val="both"/>
        <w:rPr>
          <w:rFonts w:hint="eastAsia"/>
          <w:spacing w:val="-1"/>
          <w:sz w:val="30"/>
          <w:szCs w:val="30"/>
        </w:rPr>
      </w:pPr>
      <w:r>
        <w:rPr>
          <w:rFonts w:hint="eastAsia"/>
          <w:spacing w:val="-1"/>
          <w:sz w:val="30"/>
          <w:szCs w:val="30"/>
        </w:rPr>
        <w:t>This concession being made by the Remonstrants in their Synodalia, Mr Goodwin, I presume, thought it but duty to be as free as his predecessors, and therefore consented unto it also, although it be an axe laid at the root of almost all the arguments he sets up against the truth, as shall hereafter be farther manifested.</w:t>
      </w:r>
    </w:p>
    <w:p w14:paraId="5F5E5DE6">
      <w:pPr>
        <w:pStyle w:val="2"/>
        <w:spacing w:before="316" w:line="253" w:lineRule="auto"/>
        <w:ind w:left="1" w:firstLine="11"/>
        <w:jc w:val="both"/>
        <w:rPr>
          <w:rFonts w:hint="eastAsia"/>
          <w:spacing w:val="-1"/>
          <w:sz w:val="30"/>
          <w:szCs w:val="30"/>
        </w:rPr>
      </w:pPr>
    </w:p>
    <w:p w14:paraId="7746A68F">
      <w:pPr>
        <w:pStyle w:val="2"/>
        <w:spacing w:before="316" w:line="253" w:lineRule="auto"/>
        <w:ind w:left="1" w:firstLine="11"/>
        <w:jc w:val="both"/>
        <w:rPr>
          <w:spacing w:val="-1"/>
          <w:sz w:val="30"/>
          <w:szCs w:val="30"/>
        </w:rPr>
      </w:pPr>
      <w:r>
        <w:rPr>
          <w:rFonts w:hint="eastAsia"/>
          <w:spacing w:val="-1"/>
          <w:sz w:val="30"/>
          <w:szCs w:val="30"/>
        </w:rPr>
        <w:t>这个让步（concession）既已由抗辩派在其会议文献中作出，古德温先生，我推测，认为效法其前辈一样自由不过是责任，因此也同意了它，尽管它是一把斧头（axe）放在几乎所有他为反对真理而设立之论证的根（root）上，正如稍后将更进一步显明的那样。</w:t>
      </w:r>
    </w:p>
    <w:p w14:paraId="3AA11D21">
      <w:pPr>
        <w:pStyle w:val="2"/>
        <w:spacing w:before="316" w:line="253" w:lineRule="auto"/>
        <w:ind w:left="1" w:firstLine="11"/>
        <w:jc w:val="both"/>
        <w:rPr>
          <w:spacing w:val="-1"/>
          <w:sz w:val="30"/>
          <w:szCs w:val="30"/>
        </w:rPr>
      </w:pPr>
    </w:p>
    <w:p w14:paraId="1F7076D9">
      <w:pPr>
        <w:spacing w:line="252" w:lineRule="auto"/>
        <w:rPr>
          <w:sz w:val="30"/>
          <w:szCs w:val="30"/>
        </w:rPr>
      </w:pPr>
    </w:p>
    <w:p w14:paraId="5D3E0D87">
      <w:pPr>
        <w:spacing w:line="252" w:lineRule="auto"/>
        <w:rPr>
          <w:sz w:val="30"/>
          <w:szCs w:val="30"/>
        </w:rPr>
      </w:pPr>
    </w:p>
    <w:p w14:paraId="09EB8097">
      <w:pPr>
        <w:spacing w:line="252" w:lineRule="auto"/>
        <w:rPr>
          <w:rFonts w:hint="eastAsia"/>
          <w:sz w:val="30"/>
          <w:szCs w:val="30"/>
        </w:rPr>
      </w:pPr>
      <w:r>
        <w:rPr>
          <w:rFonts w:hint="eastAsia"/>
          <w:sz w:val="30"/>
          <w:szCs w:val="30"/>
        </w:rPr>
        <w:t>I draw now to a close of those places which, among many others omitted, tender themselves unto the proof of the stable, unchangeable purpose of God, concerning the safeguarding and preservation of believers in his love and unto salvation.</w:t>
      </w:r>
    </w:p>
    <w:p w14:paraId="5998E887">
      <w:pPr>
        <w:spacing w:line="252" w:lineRule="auto"/>
        <w:rPr>
          <w:rFonts w:hint="eastAsia"/>
          <w:sz w:val="30"/>
          <w:szCs w:val="30"/>
        </w:rPr>
      </w:pPr>
    </w:p>
    <w:p w14:paraId="67CD9531">
      <w:pPr>
        <w:spacing w:line="252" w:lineRule="auto"/>
        <w:rPr>
          <w:rFonts w:hint="eastAsia"/>
          <w:sz w:val="30"/>
          <w:szCs w:val="30"/>
        </w:rPr>
      </w:pPr>
      <w:r>
        <w:rPr>
          <w:rFonts w:hint="eastAsia"/>
          <w:sz w:val="30"/>
          <w:szCs w:val="30"/>
        </w:rPr>
        <w:t>我现在要结束对那些经文的引用，这些经文（在许多其他被省略的经文之中）提供了证据，证明神对于保守信徒在祂的爱中并得救的旨意是稳固、不变的。</w:t>
      </w:r>
    </w:p>
    <w:p w14:paraId="58F37657">
      <w:pPr>
        <w:spacing w:line="252" w:lineRule="auto"/>
        <w:rPr>
          <w:rFonts w:hint="eastAsia"/>
          <w:sz w:val="30"/>
          <w:szCs w:val="30"/>
        </w:rPr>
      </w:pPr>
    </w:p>
    <w:p w14:paraId="65132E0B">
      <w:pPr>
        <w:spacing w:line="252" w:lineRule="auto"/>
        <w:rPr>
          <w:rFonts w:hint="eastAsia"/>
          <w:sz w:val="30"/>
          <w:szCs w:val="30"/>
        </w:rPr>
      </w:pPr>
      <w:r>
        <w:rPr>
          <w:rFonts w:hint="eastAsia"/>
          <w:sz w:val="30"/>
          <w:szCs w:val="30"/>
        </w:rPr>
        <w:t>I shall mention one or two more, and close this second scriptural demonstration of the truth in hand.</w:t>
      </w:r>
    </w:p>
    <w:p w14:paraId="39C6D163">
      <w:pPr>
        <w:spacing w:line="252" w:lineRule="auto"/>
        <w:rPr>
          <w:rFonts w:hint="eastAsia"/>
          <w:sz w:val="30"/>
          <w:szCs w:val="30"/>
        </w:rPr>
      </w:pPr>
    </w:p>
    <w:p w14:paraId="18630B06">
      <w:pPr>
        <w:spacing w:line="252" w:lineRule="auto"/>
        <w:rPr>
          <w:rFonts w:hint="eastAsia"/>
          <w:sz w:val="30"/>
          <w:szCs w:val="30"/>
        </w:rPr>
      </w:pPr>
      <w:r>
        <w:rPr>
          <w:rFonts w:hint="eastAsia"/>
          <w:sz w:val="30"/>
          <w:szCs w:val="30"/>
        </w:rPr>
        <w:t>我将再提及一两处经文，然后结束这第二个对我们所持守真理的圣经论证。</w:t>
      </w:r>
    </w:p>
    <w:p w14:paraId="4BDC847D">
      <w:pPr>
        <w:spacing w:line="252" w:lineRule="auto"/>
        <w:rPr>
          <w:rFonts w:hint="eastAsia"/>
          <w:sz w:val="30"/>
          <w:szCs w:val="30"/>
        </w:rPr>
      </w:pPr>
    </w:p>
    <w:p w14:paraId="382D4D50">
      <w:pPr>
        <w:spacing w:line="252" w:lineRule="auto"/>
        <w:rPr>
          <w:rFonts w:hint="eastAsia"/>
          <w:sz w:val="30"/>
          <w:szCs w:val="30"/>
        </w:rPr>
      </w:pPr>
      <w:r>
        <w:rPr>
          <w:rFonts w:hint="eastAsia"/>
          <w:sz w:val="30"/>
          <w:szCs w:val="30"/>
        </w:rPr>
        <w:t>The first is that eminent place of Eph. 1:3–5,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w:t>
      </w:r>
    </w:p>
    <w:p w14:paraId="77C71600">
      <w:pPr>
        <w:spacing w:line="252" w:lineRule="auto"/>
        <w:rPr>
          <w:rFonts w:hint="eastAsia"/>
          <w:sz w:val="30"/>
          <w:szCs w:val="30"/>
        </w:rPr>
      </w:pPr>
    </w:p>
    <w:p w14:paraId="3FAB9802">
      <w:pPr>
        <w:spacing w:line="252" w:lineRule="auto"/>
        <w:rPr>
          <w:rFonts w:hint="eastAsia"/>
          <w:sz w:val="30"/>
          <w:szCs w:val="30"/>
        </w:rPr>
      </w:pPr>
      <w:r>
        <w:rPr>
          <w:rFonts w:hint="eastAsia"/>
          <w:sz w:val="30"/>
          <w:szCs w:val="30"/>
        </w:rPr>
        <w:t>第一处是著名的以弗所书 1:3-5：“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w:t>
      </w:r>
    </w:p>
    <w:p w14:paraId="186318B5">
      <w:pPr>
        <w:spacing w:line="252" w:lineRule="auto"/>
        <w:rPr>
          <w:rFonts w:hint="eastAsia"/>
          <w:sz w:val="30"/>
          <w:szCs w:val="30"/>
        </w:rPr>
      </w:pPr>
    </w:p>
    <w:p w14:paraId="4992BFAF">
      <w:pPr>
        <w:spacing w:line="252" w:lineRule="auto"/>
        <w:rPr>
          <w:rFonts w:hint="eastAsia"/>
          <w:sz w:val="30"/>
          <w:szCs w:val="30"/>
        </w:rPr>
      </w:pPr>
      <w:r>
        <w:rPr>
          <w:rFonts w:hint="eastAsia"/>
          <w:sz w:val="30"/>
          <w:szCs w:val="30"/>
        </w:rPr>
        <w:t>Verse 3, the apostle summarily blesseth God for all the spiritual mercies which in Jesus Christhe blesseth his saints withal; of all which, verse 4, he discovereth the fountain and spring, which is his free choosing of them before the foundation of the world.</w:t>
      </w:r>
    </w:p>
    <w:p w14:paraId="69C34205">
      <w:pPr>
        <w:spacing w:line="252" w:lineRule="auto"/>
        <w:rPr>
          <w:rFonts w:hint="eastAsia"/>
          <w:sz w:val="30"/>
          <w:szCs w:val="30"/>
        </w:rPr>
      </w:pPr>
    </w:p>
    <w:p w14:paraId="07B714F4">
      <w:pPr>
        <w:spacing w:line="252" w:lineRule="auto"/>
        <w:rPr>
          <w:rFonts w:hint="eastAsia"/>
          <w:sz w:val="30"/>
          <w:szCs w:val="30"/>
        </w:rPr>
      </w:pPr>
      <w:r>
        <w:rPr>
          <w:rFonts w:hint="eastAsia"/>
          <w:sz w:val="30"/>
          <w:szCs w:val="30"/>
        </w:rPr>
        <w:t>第3节，使徒扼要地颂赞神，因祂在耶稣基督里赐给祂圣徒的一切属灵恩惠；对于这一切，第4节，他揭示了其源头和泉源，那就是神在创立世界以前对他们的自由拣选。</w:t>
      </w:r>
    </w:p>
    <w:p w14:paraId="4D471EFE">
      <w:pPr>
        <w:spacing w:line="252" w:lineRule="auto"/>
        <w:rPr>
          <w:rFonts w:hint="eastAsia"/>
          <w:sz w:val="30"/>
          <w:szCs w:val="30"/>
        </w:rPr>
      </w:pPr>
    </w:p>
    <w:p w14:paraId="2DAEB758">
      <w:pPr>
        <w:spacing w:line="252" w:lineRule="auto"/>
        <w:rPr>
          <w:rFonts w:hint="eastAsia"/>
          <w:sz w:val="30"/>
          <w:szCs w:val="30"/>
        </w:rPr>
      </w:pPr>
      <w:r>
        <w:rPr>
          <w:rFonts w:hint="eastAsia"/>
          <w:sz w:val="30"/>
          <w:szCs w:val="30"/>
        </w:rPr>
        <w:t>That an eternal act of the will of God is hereby designed is beyond dispute; and it is that "foundation of God" on which the whole of the building mentioned and portrayed in the following verse is laid.</w:t>
      </w:r>
    </w:p>
    <w:p w14:paraId="279F5118">
      <w:pPr>
        <w:spacing w:line="252" w:lineRule="auto"/>
        <w:rPr>
          <w:rFonts w:hint="eastAsia"/>
          <w:sz w:val="30"/>
          <w:szCs w:val="30"/>
        </w:rPr>
      </w:pPr>
    </w:p>
    <w:p w14:paraId="760A6FF7">
      <w:pPr>
        <w:spacing w:line="252" w:lineRule="auto"/>
        <w:rPr>
          <w:rFonts w:hint="eastAsia"/>
          <w:sz w:val="30"/>
          <w:szCs w:val="30"/>
        </w:rPr>
      </w:pPr>
      <w:r>
        <w:rPr>
          <w:rFonts w:hint="eastAsia"/>
          <w:sz w:val="30"/>
          <w:szCs w:val="30"/>
        </w:rPr>
        <w:t>神旨意的一个永恒行动在此被表明，这是毋庸置疑的；这正是那“神的根基”，在其上奠定了下文所提及和描绘的整个建造。</w:t>
      </w:r>
    </w:p>
    <w:p w14:paraId="192EC741">
      <w:pPr>
        <w:spacing w:line="252" w:lineRule="auto"/>
        <w:rPr>
          <w:rFonts w:hint="eastAsia"/>
          <w:sz w:val="30"/>
          <w:szCs w:val="30"/>
        </w:rPr>
      </w:pPr>
    </w:p>
    <w:p w14:paraId="17568F70">
      <w:pPr>
        <w:spacing w:line="252" w:lineRule="auto"/>
        <w:rPr>
          <w:rFonts w:hint="eastAsia"/>
          <w:sz w:val="30"/>
          <w:szCs w:val="30"/>
        </w:rPr>
      </w:pPr>
      <w:r>
        <w:rPr>
          <w:rFonts w:hint="eastAsia"/>
          <w:sz w:val="30"/>
          <w:szCs w:val="30"/>
        </w:rPr>
        <w:t>All the grace and favour of God towards his saints, in their justification, adoption, and glory, all the fruits of the Spirit, which they enjoy in faith and sanctification, flow from this one fountain; and these the apostle describes at large in the verses following.</w:t>
      </w:r>
    </w:p>
    <w:p w14:paraId="58264807">
      <w:pPr>
        <w:spacing w:line="252" w:lineRule="auto"/>
        <w:rPr>
          <w:rFonts w:hint="eastAsia"/>
          <w:sz w:val="30"/>
          <w:szCs w:val="30"/>
        </w:rPr>
      </w:pPr>
    </w:p>
    <w:p w14:paraId="79552471">
      <w:pPr>
        <w:spacing w:line="252" w:lineRule="auto"/>
        <w:rPr>
          <w:rFonts w:hint="eastAsia"/>
          <w:sz w:val="30"/>
          <w:szCs w:val="30"/>
        </w:rPr>
      </w:pPr>
      <w:r>
        <w:rPr>
          <w:rFonts w:hint="eastAsia"/>
          <w:sz w:val="30"/>
          <w:szCs w:val="30"/>
        </w:rPr>
        <w:t>神对祂圣徒的一切恩典和眷爱，在他们的称义、得儿子的名分和荣耀中，以及他们在信心和成圣中所享有的圣灵的一切果子，都源于这同一个泉源；这些，使徒在接下来的经文中详细描述。</w:t>
      </w:r>
    </w:p>
    <w:p w14:paraId="672E9B4D">
      <w:pPr>
        <w:spacing w:line="252" w:lineRule="auto"/>
        <w:rPr>
          <w:rFonts w:hint="eastAsia"/>
          <w:sz w:val="30"/>
          <w:szCs w:val="30"/>
        </w:rPr>
      </w:pPr>
    </w:p>
    <w:p w14:paraId="4258DA6C">
      <w:pPr>
        <w:spacing w:line="252" w:lineRule="auto"/>
        <w:rPr>
          <w:rFonts w:hint="eastAsia"/>
          <w:sz w:val="30"/>
          <w:szCs w:val="30"/>
        </w:rPr>
      </w:pPr>
      <w:r>
        <w:rPr>
          <w:rFonts w:hint="eastAsia"/>
          <w:sz w:val="30"/>
          <w:szCs w:val="30"/>
        </w:rPr>
        <w:t>The aim of God in this eternal and unchangeable act of his will, he tells us, is, that we should be "without blame before him in love."</w:t>
      </w:r>
    </w:p>
    <w:p w14:paraId="11061105">
      <w:pPr>
        <w:spacing w:line="252" w:lineRule="auto"/>
        <w:rPr>
          <w:rFonts w:hint="eastAsia"/>
          <w:sz w:val="30"/>
          <w:szCs w:val="30"/>
        </w:rPr>
      </w:pPr>
    </w:p>
    <w:p w14:paraId="5E3B015D">
      <w:pPr>
        <w:spacing w:line="252" w:lineRule="auto"/>
        <w:rPr>
          <w:rFonts w:hint="eastAsia"/>
          <w:sz w:val="30"/>
          <w:szCs w:val="30"/>
        </w:rPr>
      </w:pPr>
      <w:r>
        <w:rPr>
          <w:rFonts w:hint="eastAsia"/>
          <w:sz w:val="30"/>
          <w:szCs w:val="30"/>
        </w:rPr>
        <w:t>神在这永恒不变的旨意行动中的目的，祂告诉我们，是使我们“在祂面前，在爱中没有瑕疵”。</w:t>
      </w:r>
    </w:p>
    <w:p w14:paraId="1639E026">
      <w:pPr>
        <w:spacing w:line="252" w:lineRule="auto"/>
        <w:rPr>
          <w:rFonts w:hint="eastAsia"/>
          <w:sz w:val="30"/>
          <w:szCs w:val="30"/>
        </w:rPr>
      </w:pPr>
    </w:p>
    <w:p w14:paraId="23526439">
      <w:pPr>
        <w:spacing w:line="252" w:lineRule="auto"/>
        <w:rPr>
          <w:rFonts w:hint="eastAsia"/>
          <w:sz w:val="30"/>
          <w:szCs w:val="30"/>
        </w:rPr>
      </w:pPr>
      <w:r>
        <w:rPr>
          <w:rFonts w:hint="eastAsia"/>
          <w:sz w:val="30"/>
          <w:szCs w:val="30"/>
        </w:rPr>
        <w:t>Certainly cursed apostates, backsliders in heart, in whom his soul takes no pleasure, are very far from being without blame before God in love.</w:t>
      </w:r>
    </w:p>
    <w:p w14:paraId="30D527FF">
      <w:pPr>
        <w:spacing w:line="252" w:lineRule="auto"/>
        <w:rPr>
          <w:rFonts w:hint="eastAsia"/>
          <w:sz w:val="30"/>
          <w:szCs w:val="30"/>
        </w:rPr>
      </w:pPr>
    </w:p>
    <w:p w14:paraId="440D2B73">
      <w:pPr>
        <w:spacing w:line="252" w:lineRule="auto"/>
        <w:rPr>
          <w:rFonts w:hint="eastAsia"/>
          <w:sz w:val="30"/>
          <w:szCs w:val="30"/>
        </w:rPr>
      </w:pPr>
      <w:r>
        <w:rPr>
          <w:rFonts w:hint="eastAsia"/>
          <w:sz w:val="30"/>
          <w:szCs w:val="30"/>
        </w:rPr>
        <w:t>当然，那些被咒诅的背道者，心中退后的人，祂的灵魂不喜悦他们，这些人远非在神面前，在爱中没有瑕疵。</w:t>
      </w:r>
    </w:p>
    <w:p w14:paraId="78F0A026">
      <w:pPr>
        <w:spacing w:line="252" w:lineRule="auto"/>
        <w:rPr>
          <w:rFonts w:hint="eastAsia"/>
          <w:sz w:val="30"/>
          <w:szCs w:val="30"/>
        </w:rPr>
      </w:pPr>
    </w:p>
    <w:p w14:paraId="13AEE799">
      <w:pPr>
        <w:spacing w:line="252" w:lineRule="auto"/>
        <w:rPr>
          <w:rFonts w:hint="eastAsia"/>
          <w:sz w:val="30"/>
          <w:szCs w:val="30"/>
        </w:rPr>
      </w:pPr>
      <w:r>
        <w:rPr>
          <w:rFonts w:hint="eastAsia"/>
          <w:sz w:val="30"/>
          <w:szCs w:val="30"/>
        </w:rPr>
        <w:t>Those that are within the compass of this purpose of God must be preserved unto that state and condition which God aims to bring them unto, by all the fruits and issues of that purpose of his, which was pointed at before.</w:t>
      </w:r>
    </w:p>
    <w:p w14:paraId="5948CB0C">
      <w:pPr>
        <w:spacing w:line="252" w:lineRule="auto"/>
        <w:rPr>
          <w:rFonts w:hint="eastAsia"/>
          <w:sz w:val="30"/>
          <w:szCs w:val="30"/>
        </w:rPr>
      </w:pPr>
    </w:p>
    <w:p w14:paraId="683AEBBE">
      <w:pPr>
        <w:spacing w:line="252" w:lineRule="auto"/>
        <w:rPr>
          <w:rFonts w:hint="eastAsia"/>
          <w:sz w:val="30"/>
          <w:szCs w:val="30"/>
        </w:rPr>
      </w:pPr>
      <w:r>
        <w:rPr>
          <w:rFonts w:hint="eastAsia"/>
          <w:sz w:val="30"/>
          <w:szCs w:val="30"/>
        </w:rPr>
        <w:t>那些在神这旨意范围之内的人，必定藉着祂那旨意先前所指明的一切果子和结果，被保守达到神旨在引领他们进入的那种状态和光景。</w:t>
      </w:r>
    </w:p>
    <w:p w14:paraId="4C6715EC">
      <w:pPr>
        <w:spacing w:line="252" w:lineRule="auto"/>
        <w:rPr>
          <w:rFonts w:hint="eastAsia"/>
          <w:sz w:val="30"/>
          <w:szCs w:val="30"/>
        </w:rPr>
      </w:pPr>
    </w:p>
    <w:p w14:paraId="0EDA8A95">
      <w:pPr>
        <w:spacing w:line="252" w:lineRule="auto"/>
        <w:rPr>
          <w:rFonts w:hint="eastAsia"/>
          <w:sz w:val="30"/>
          <w:szCs w:val="30"/>
        </w:rPr>
      </w:pPr>
      <w:r>
        <w:rPr>
          <w:rFonts w:hint="eastAsia"/>
          <w:sz w:val="30"/>
          <w:szCs w:val="30"/>
        </w:rPr>
        <w:t>A scripture of the like importance unto that before named is 2 Thess. 2:13, 14, "God hath from the beginning chosen you to salvation through sanctification of the Spirit and belief of the truth: whereunto he called you by our gospel, to the obtaining of the glory of our Lord Jesus Christ."</w:t>
      </w:r>
    </w:p>
    <w:p w14:paraId="0F973762">
      <w:pPr>
        <w:spacing w:line="252" w:lineRule="auto"/>
        <w:rPr>
          <w:rFonts w:hint="eastAsia"/>
          <w:sz w:val="30"/>
          <w:szCs w:val="30"/>
        </w:rPr>
      </w:pPr>
    </w:p>
    <w:p w14:paraId="16659AC9">
      <w:pPr>
        <w:spacing w:line="252" w:lineRule="auto"/>
        <w:rPr>
          <w:rFonts w:hint="eastAsia"/>
          <w:sz w:val="30"/>
          <w:szCs w:val="30"/>
        </w:rPr>
      </w:pPr>
      <w:r>
        <w:rPr>
          <w:rFonts w:hint="eastAsia"/>
          <w:sz w:val="30"/>
          <w:szCs w:val="30"/>
        </w:rPr>
        <w:t>与前述经文具有同等重要性的另一处经文是帖撒罗尼迦后书 2:13, 14：“主所爱的弟兄们哪，我们本该常为你们感谢神；因为祂从起初拣选了你们，叫你们因信真道，又被圣灵感动，成为圣洁，能以得救。神藉我们所传的福音召你们到这地步，好得着我们主耶稣基督的荣光。”</w:t>
      </w:r>
    </w:p>
    <w:p w14:paraId="347F94FD">
      <w:pPr>
        <w:spacing w:line="252" w:lineRule="auto"/>
        <w:rPr>
          <w:rFonts w:hint="eastAsia"/>
          <w:sz w:val="30"/>
          <w:szCs w:val="30"/>
        </w:rPr>
      </w:pPr>
    </w:p>
    <w:p w14:paraId="22144F4C">
      <w:pPr>
        <w:spacing w:line="252" w:lineRule="auto"/>
        <w:rPr>
          <w:rFonts w:hint="eastAsia"/>
          <w:sz w:val="30"/>
          <w:szCs w:val="30"/>
        </w:rPr>
      </w:pPr>
      <w:r>
        <w:rPr>
          <w:rFonts w:hint="eastAsia"/>
          <w:sz w:val="30"/>
          <w:szCs w:val="30"/>
        </w:rPr>
        <w:t>First, The same fountain of all spiritual and eternal mercy with that mentioned in the other place is here also expressed; and that is, God's choosing of us by an everlasting act, or designing us to the end intended by a free, eternal, unchangeable purpose of his will.</w:t>
      </w:r>
    </w:p>
    <w:p w14:paraId="087D76F1">
      <w:pPr>
        <w:spacing w:line="252" w:lineRule="auto"/>
        <w:rPr>
          <w:rFonts w:hint="eastAsia"/>
          <w:sz w:val="30"/>
          <w:szCs w:val="30"/>
        </w:rPr>
      </w:pPr>
    </w:p>
    <w:p w14:paraId="1D1A0CF3">
      <w:pPr>
        <w:spacing w:line="252" w:lineRule="auto"/>
        <w:rPr>
          <w:rFonts w:hint="eastAsia"/>
          <w:sz w:val="30"/>
          <w:szCs w:val="30"/>
        </w:rPr>
      </w:pPr>
      <w:r>
        <w:rPr>
          <w:rFonts w:hint="eastAsia"/>
          <w:sz w:val="30"/>
          <w:szCs w:val="30"/>
        </w:rPr>
        <w:t>首先，这里也表达了与另一处经文所提及的、一切属灵和永恒怜悯的相同泉源；那就是神藉着一个永恒的行动拣选我们，或者说，藉着祂旨意的一个自由、永恒、不变的定旨，命定我们达到祂所预定的目标。</w:t>
      </w:r>
    </w:p>
    <w:p w14:paraId="18B5F177">
      <w:pPr>
        <w:spacing w:line="252" w:lineRule="auto"/>
        <w:rPr>
          <w:rFonts w:hint="eastAsia"/>
          <w:sz w:val="30"/>
          <w:szCs w:val="30"/>
        </w:rPr>
      </w:pPr>
    </w:p>
    <w:p w14:paraId="709BB1C0">
      <w:pPr>
        <w:spacing w:line="252" w:lineRule="auto"/>
        <w:rPr>
          <w:rFonts w:hint="eastAsia"/>
          <w:sz w:val="30"/>
          <w:szCs w:val="30"/>
        </w:rPr>
      </w:pPr>
      <w:r>
        <w:rPr>
          <w:rFonts w:hint="eastAsia"/>
          <w:sz w:val="30"/>
          <w:szCs w:val="30"/>
        </w:rPr>
        <w:t>Secondly, The end aimed at by the Lord in that purpose is here more clearly set down in a twofold expression:—1. Salvation: Verse 13, "God hath chosen you to salvation."</w:t>
      </w:r>
    </w:p>
    <w:p w14:paraId="436540BC">
      <w:pPr>
        <w:spacing w:line="252" w:lineRule="auto"/>
        <w:rPr>
          <w:rFonts w:hint="eastAsia"/>
          <w:sz w:val="30"/>
          <w:szCs w:val="30"/>
        </w:rPr>
      </w:pPr>
    </w:p>
    <w:p w14:paraId="469147A4">
      <w:pPr>
        <w:spacing w:line="252" w:lineRule="auto"/>
        <w:rPr>
          <w:rFonts w:hint="eastAsia"/>
          <w:sz w:val="30"/>
          <w:szCs w:val="30"/>
        </w:rPr>
      </w:pPr>
      <w:r>
        <w:rPr>
          <w:rFonts w:hint="eastAsia"/>
          <w:sz w:val="30"/>
          <w:szCs w:val="30"/>
        </w:rPr>
        <w:t>其次，主在那定旨中所要达到的目的，在此以双重表述更清晰地阐明：—1. 救恩：第13节，“神…拣选了你们…能以得救。”</w:t>
      </w:r>
    </w:p>
    <w:p w14:paraId="6C9A5B59">
      <w:pPr>
        <w:spacing w:line="252" w:lineRule="auto"/>
        <w:rPr>
          <w:rFonts w:hint="eastAsia"/>
          <w:sz w:val="30"/>
          <w:szCs w:val="30"/>
        </w:rPr>
      </w:pPr>
    </w:p>
    <w:p w14:paraId="2E1D8838">
      <w:pPr>
        <w:spacing w:line="252" w:lineRule="auto"/>
        <w:rPr>
          <w:rFonts w:hint="eastAsia"/>
          <w:sz w:val="30"/>
          <w:szCs w:val="30"/>
        </w:rPr>
      </w:pPr>
      <w:r>
        <w:rPr>
          <w:rFonts w:hint="eastAsia"/>
          <w:sz w:val="30"/>
          <w:szCs w:val="30"/>
        </w:rPr>
        <w:t>That is the thing which he aimed to accomplish for them, and the end he intended to bring them to in his choosing of them.</w:t>
      </w:r>
    </w:p>
    <w:p w14:paraId="2ABFD2F0">
      <w:pPr>
        <w:spacing w:line="252" w:lineRule="auto"/>
        <w:rPr>
          <w:rFonts w:hint="eastAsia"/>
          <w:sz w:val="30"/>
          <w:szCs w:val="30"/>
        </w:rPr>
      </w:pPr>
    </w:p>
    <w:p w14:paraId="5CCC31A3">
      <w:pPr>
        <w:spacing w:line="252" w:lineRule="auto"/>
        <w:rPr>
          <w:rFonts w:hint="eastAsia"/>
          <w:sz w:val="30"/>
          <w:szCs w:val="30"/>
        </w:rPr>
      </w:pPr>
      <w:r>
        <w:rPr>
          <w:rFonts w:hint="eastAsia"/>
          <w:sz w:val="30"/>
          <w:szCs w:val="30"/>
        </w:rPr>
        <w:t>这就是祂旨在为他们成就的事，也是祂在拣选他们时意欲引领他们达到的目标。</w:t>
      </w:r>
    </w:p>
    <w:p w14:paraId="49BB7A06">
      <w:pPr>
        <w:spacing w:line="252" w:lineRule="auto"/>
        <w:rPr>
          <w:rFonts w:hint="eastAsia"/>
          <w:sz w:val="30"/>
          <w:szCs w:val="30"/>
        </w:rPr>
      </w:pPr>
    </w:p>
    <w:p w14:paraId="4793E8AD">
      <w:pPr>
        <w:spacing w:line="252" w:lineRule="auto"/>
        <w:rPr>
          <w:rFonts w:hint="eastAsia"/>
          <w:sz w:val="30"/>
          <w:szCs w:val="30"/>
        </w:rPr>
      </w:pPr>
      <w:r>
        <w:rPr>
          <w:rFonts w:hint="eastAsia"/>
          <w:sz w:val="30"/>
          <w:szCs w:val="30"/>
        </w:rPr>
        <w:t>And, 2. Verse 14, "The glory of the Lord Jesus Christ," or the obtaining a portion in that glory which Christ purchased and procured for them, with their being with him to behold his glory.</w:t>
      </w:r>
    </w:p>
    <w:p w14:paraId="1FF36A0A">
      <w:pPr>
        <w:spacing w:line="252" w:lineRule="auto"/>
        <w:rPr>
          <w:rFonts w:hint="eastAsia"/>
          <w:sz w:val="30"/>
          <w:szCs w:val="30"/>
        </w:rPr>
      </w:pPr>
    </w:p>
    <w:p w14:paraId="7418AD03">
      <w:pPr>
        <w:spacing w:line="252" w:lineRule="auto"/>
        <w:rPr>
          <w:rFonts w:hint="eastAsia"/>
          <w:sz w:val="30"/>
          <w:szCs w:val="30"/>
        </w:rPr>
      </w:pPr>
      <w:r>
        <w:rPr>
          <w:rFonts w:hint="eastAsia"/>
          <w:sz w:val="30"/>
          <w:szCs w:val="30"/>
        </w:rPr>
        <w:t>并且，2. 第14节，“我们主耶稣基督的荣光”，或者说，获得基督为他们买赎和争取来的那荣光中的一份，并与祂同在，得见祂的荣耀。</w:t>
      </w:r>
    </w:p>
    <w:p w14:paraId="74C6769F">
      <w:pPr>
        <w:spacing w:line="252" w:lineRule="auto"/>
        <w:rPr>
          <w:rFonts w:hint="eastAsia"/>
          <w:sz w:val="30"/>
          <w:szCs w:val="30"/>
        </w:rPr>
      </w:pPr>
    </w:p>
    <w:p w14:paraId="6A2A426F">
      <w:pPr>
        <w:spacing w:line="252" w:lineRule="auto"/>
        <w:rPr>
          <w:rFonts w:hint="eastAsia"/>
          <w:sz w:val="30"/>
          <w:szCs w:val="30"/>
        </w:rPr>
      </w:pPr>
      <w:r>
        <w:rPr>
          <w:rFonts w:hint="eastAsia"/>
          <w:sz w:val="30"/>
          <w:szCs w:val="30"/>
        </w:rPr>
        <w:t>And, thirdly, You have the means whereby God will certainly bring about and accomplish this his design and purpose, whereof there are three most eminent acts expressed:—1. Vocation, or their calling by the gospel, verse 14; 2. Sanctification, "Through sanctification of the Spirit;" and, 3. Justification, which they receive by "belief of the truth," verse 13.</w:t>
      </w:r>
    </w:p>
    <w:p w14:paraId="5170BECC">
      <w:pPr>
        <w:spacing w:line="252" w:lineRule="auto"/>
        <w:rPr>
          <w:rFonts w:hint="eastAsia"/>
          <w:sz w:val="30"/>
          <w:szCs w:val="30"/>
        </w:rPr>
      </w:pPr>
    </w:p>
    <w:p w14:paraId="0A93E3DE">
      <w:pPr>
        <w:spacing w:line="252" w:lineRule="auto"/>
        <w:rPr>
          <w:rFonts w:hint="eastAsia"/>
          <w:sz w:val="30"/>
          <w:szCs w:val="30"/>
        </w:rPr>
      </w:pPr>
      <w:r>
        <w:rPr>
          <w:rFonts w:hint="eastAsia"/>
          <w:sz w:val="30"/>
          <w:szCs w:val="30"/>
        </w:rPr>
        <w:t>再次，你看到了神必定藉以实现并完成祂这计划和旨意的途径，其中表达了三个最显著的行动：—1. 呼召，或他们藉着福音蒙召，第14节；2. 成圣，“藉着圣灵的成圣”；以及，3. 称义，他们藉着“信真道”而领受，第13节。</w:t>
      </w:r>
    </w:p>
    <w:p w14:paraId="51597701">
      <w:pPr>
        <w:spacing w:line="252" w:lineRule="auto"/>
        <w:rPr>
          <w:rFonts w:hint="eastAsia"/>
          <w:sz w:val="30"/>
          <w:szCs w:val="30"/>
        </w:rPr>
      </w:pPr>
    </w:p>
    <w:p w14:paraId="044C2B27">
      <w:pPr>
        <w:spacing w:line="252" w:lineRule="auto"/>
        <w:rPr>
          <w:rFonts w:hint="eastAsia"/>
          <w:sz w:val="30"/>
          <w:szCs w:val="30"/>
        </w:rPr>
      </w:pPr>
      <w:r>
        <w:rPr>
          <w:rFonts w:hint="eastAsia"/>
          <w:sz w:val="30"/>
          <w:szCs w:val="30"/>
        </w:rPr>
        <w:t>This much, then, is wrapped up in this text: God having, in his unchangeable purpose, fore-appointed his to salvation and glory, certainly to be obtained, through the effectual working of the Spirit and free justification in the blood of Christ, it cannot be but that they shall be preserved unto the enjoyment of what they are so designed unto.</w:t>
      </w:r>
    </w:p>
    <w:p w14:paraId="5A8724FF">
      <w:pPr>
        <w:spacing w:line="252" w:lineRule="auto"/>
        <w:rPr>
          <w:rFonts w:hint="eastAsia"/>
          <w:sz w:val="30"/>
          <w:szCs w:val="30"/>
        </w:rPr>
      </w:pPr>
    </w:p>
    <w:p w14:paraId="2393FE29">
      <w:pPr>
        <w:spacing w:line="252" w:lineRule="auto"/>
        <w:rPr>
          <w:rFonts w:hint="eastAsia"/>
          <w:sz w:val="30"/>
          <w:szCs w:val="30"/>
        </w:rPr>
      </w:pPr>
      <w:r>
        <w:rPr>
          <w:rFonts w:hint="eastAsia"/>
          <w:sz w:val="30"/>
          <w:szCs w:val="30"/>
        </w:rPr>
        <w:t>那么，这段经文所包含的意义就是：神既在祂不变的旨意中，预定了祂的子民得救恩和荣耀，这救恩和荣耀必藉着圣灵有效的运行和在基督宝血里白白的称义而获得，那么他们必定会被保守，直到享受他们如此被命定要得着的一切。</w:t>
      </w:r>
    </w:p>
    <w:p w14:paraId="265C70E5">
      <w:pPr>
        <w:spacing w:line="252" w:lineRule="auto"/>
        <w:rPr>
          <w:rFonts w:hint="eastAsia"/>
          <w:sz w:val="30"/>
          <w:szCs w:val="30"/>
        </w:rPr>
      </w:pPr>
    </w:p>
    <w:p w14:paraId="33AF98E5">
      <w:pPr>
        <w:spacing w:line="252" w:lineRule="auto"/>
        <w:rPr>
          <w:rFonts w:hint="eastAsia"/>
          <w:sz w:val="30"/>
          <w:szCs w:val="30"/>
        </w:rPr>
      </w:pPr>
      <w:r>
        <w:rPr>
          <w:rFonts w:hint="eastAsia"/>
          <w:sz w:val="30"/>
          <w:szCs w:val="30"/>
        </w:rPr>
        <w:t>To sum up what hath been spoken from these purposes of God to the establishment of the truth we have in hand: Those whom God hath purposed by effectual means to preserve to the enjoyment of eternal life and glory in his favour and acceptation, can never so fall from his love, or be so cast out of his grace, as to come short of the end designed, or ever be totally rejected of God.</w:t>
      </w:r>
    </w:p>
    <w:p w14:paraId="4C2FFD10">
      <w:pPr>
        <w:spacing w:line="252" w:lineRule="auto"/>
        <w:rPr>
          <w:rFonts w:hint="eastAsia"/>
          <w:sz w:val="30"/>
          <w:szCs w:val="30"/>
        </w:rPr>
      </w:pPr>
    </w:p>
    <w:p w14:paraId="7759649E">
      <w:pPr>
        <w:spacing w:line="252" w:lineRule="auto"/>
        <w:rPr>
          <w:rFonts w:hint="eastAsia"/>
          <w:sz w:val="30"/>
          <w:szCs w:val="30"/>
        </w:rPr>
      </w:pPr>
      <w:r>
        <w:rPr>
          <w:rFonts w:hint="eastAsia"/>
          <w:sz w:val="30"/>
          <w:szCs w:val="30"/>
        </w:rPr>
        <w:t>总结一下根据神的这些旨意为要确立我们所持守真理而说的话：那些神已定意要藉着有效的途径保守、使之在祂的恩惠和悦纳中享受永生和荣耀的人，绝不会如此从祂的爱中坠落，或如此被祂的恩典抛弃，以至于达不到所预定的目标，或永远被神完全弃绝。</w:t>
      </w:r>
    </w:p>
    <w:p w14:paraId="3865A992">
      <w:pPr>
        <w:spacing w:line="252" w:lineRule="auto"/>
        <w:rPr>
          <w:rFonts w:hint="eastAsia"/>
          <w:sz w:val="30"/>
          <w:szCs w:val="30"/>
        </w:rPr>
      </w:pPr>
    </w:p>
    <w:p w14:paraId="372DA47A">
      <w:pPr>
        <w:spacing w:line="252" w:lineRule="auto"/>
        <w:rPr>
          <w:rFonts w:hint="eastAsia"/>
          <w:sz w:val="30"/>
          <w:szCs w:val="30"/>
        </w:rPr>
      </w:pPr>
      <w:r>
        <w:rPr>
          <w:rFonts w:hint="eastAsia"/>
          <w:sz w:val="30"/>
          <w:szCs w:val="30"/>
        </w:rPr>
        <w:t>The truth of this proposition depends upon what hath been said, and may farther be insisted on, concerning the unchangeableness and absoluteness of the eternal purposes of God, the glory whereof men shall never be able sacrilegiously to rob him of.</w:t>
      </w:r>
    </w:p>
    <w:p w14:paraId="341D03BC">
      <w:pPr>
        <w:spacing w:line="252" w:lineRule="auto"/>
        <w:rPr>
          <w:rFonts w:hint="eastAsia"/>
          <w:sz w:val="30"/>
          <w:szCs w:val="30"/>
        </w:rPr>
      </w:pPr>
    </w:p>
    <w:p w14:paraId="64451E04">
      <w:pPr>
        <w:spacing w:line="252" w:lineRule="auto"/>
        <w:rPr>
          <w:rFonts w:hint="eastAsia"/>
          <w:sz w:val="30"/>
          <w:szCs w:val="30"/>
        </w:rPr>
      </w:pPr>
      <w:r>
        <w:rPr>
          <w:rFonts w:hint="eastAsia"/>
          <w:sz w:val="30"/>
          <w:szCs w:val="30"/>
        </w:rPr>
        <w:t>这个命题的真理性取决于先前所说的，并且可以进一步强调的，关乎神永恒旨意的不变性和绝对性，其荣耀是人永远无法亵渎地从祂那里夺去的。</w:t>
      </w:r>
    </w:p>
    <w:p w14:paraId="21F30CEF">
      <w:pPr>
        <w:spacing w:line="252" w:lineRule="auto"/>
        <w:rPr>
          <w:rFonts w:hint="eastAsia"/>
          <w:sz w:val="30"/>
          <w:szCs w:val="30"/>
        </w:rPr>
      </w:pPr>
    </w:p>
    <w:p w14:paraId="72C9A81B">
      <w:pPr>
        <w:spacing w:line="252" w:lineRule="auto"/>
        <w:rPr>
          <w:rFonts w:hint="eastAsia"/>
          <w:sz w:val="30"/>
          <w:szCs w:val="30"/>
        </w:rPr>
      </w:pPr>
      <w:r>
        <w:rPr>
          <w:rFonts w:hint="eastAsia"/>
          <w:sz w:val="30"/>
          <w:szCs w:val="30"/>
        </w:rPr>
        <w:t>Thence the assumption is, concerning all true believers and truly sanctified persons, there are purposes of God that they shall be so preserved to such ends, etc., as hath been abundantly proved by an induction of particular instances; and therefore it is impossible they should ever be so cast out of the favour of God as not to be infallibly preserved to the end.</w:t>
      </w:r>
    </w:p>
    <w:p w14:paraId="2A3274BF">
      <w:pPr>
        <w:spacing w:line="252" w:lineRule="auto"/>
        <w:rPr>
          <w:rFonts w:hint="eastAsia"/>
          <w:sz w:val="30"/>
          <w:szCs w:val="30"/>
        </w:rPr>
      </w:pPr>
    </w:p>
    <w:p w14:paraId="391B7790">
      <w:pPr>
        <w:spacing w:line="252" w:lineRule="auto"/>
        <w:rPr>
          <w:rFonts w:hint="eastAsia"/>
          <w:sz w:val="30"/>
          <w:szCs w:val="30"/>
        </w:rPr>
      </w:pPr>
      <w:r>
        <w:rPr>
          <w:rFonts w:hint="eastAsia"/>
          <w:sz w:val="30"/>
          <w:szCs w:val="30"/>
        </w:rPr>
        <w:t>由此得出的假设是，关于所有真信徒和真正成圣的人，神的旨意是要如此保守他们达到这些目标等等，这一点已通过列举具体实例得到充分证明；因此，他们绝不可能如此被神的恩惠抛弃，以至于不能被无误地保守到底。</w:t>
      </w:r>
    </w:p>
    <w:p w14:paraId="5E6495C1">
      <w:pPr>
        <w:spacing w:line="252" w:lineRule="auto"/>
        <w:rPr>
          <w:rFonts w:hint="eastAsia"/>
          <w:sz w:val="30"/>
          <w:szCs w:val="30"/>
        </w:rPr>
      </w:pPr>
    </w:p>
    <w:p w14:paraId="37AA1282">
      <w:pPr>
        <w:spacing w:line="252" w:lineRule="auto"/>
        <w:rPr>
          <w:rFonts w:hint="eastAsia"/>
          <w:sz w:val="30"/>
          <w:szCs w:val="30"/>
        </w:rPr>
      </w:pPr>
      <w:r>
        <w:rPr>
          <w:rFonts w:hint="eastAsia"/>
          <w:sz w:val="30"/>
          <w:szCs w:val="30"/>
        </w:rPr>
        <w:t>Which is our second demonstration of the truth in hand.</w:t>
      </w:r>
    </w:p>
    <w:p w14:paraId="34CA2921">
      <w:pPr>
        <w:spacing w:line="252" w:lineRule="auto"/>
        <w:rPr>
          <w:rFonts w:hint="eastAsia"/>
          <w:sz w:val="30"/>
          <w:szCs w:val="30"/>
        </w:rPr>
      </w:pPr>
    </w:p>
    <w:p w14:paraId="30D1A193">
      <w:pPr>
        <w:spacing w:line="252" w:lineRule="auto"/>
        <w:rPr>
          <w:rFonts w:hint="eastAsia"/>
          <w:sz w:val="30"/>
          <w:szCs w:val="30"/>
        </w:rPr>
      </w:pPr>
      <w:r>
        <w:rPr>
          <w:rFonts w:hint="eastAsia"/>
          <w:sz w:val="30"/>
          <w:szCs w:val="30"/>
        </w:rPr>
        <w:t>这是我们对所持守真理的第二个论证。</w:t>
      </w:r>
    </w:p>
    <w:p w14:paraId="7203F52A">
      <w:pPr>
        <w:spacing w:line="252" w:lineRule="auto"/>
        <w:rPr>
          <w:rFonts w:hint="eastAsia"/>
          <w:sz w:val="30"/>
          <w:szCs w:val="30"/>
        </w:rPr>
      </w:pPr>
    </w:p>
    <w:p w14:paraId="1C502D89">
      <w:pPr>
        <w:spacing w:line="252" w:lineRule="auto"/>
        <w:rPr>
          <w:rFonts w:hint="eastAsia"/>
          <w:sz w:val="30"/>
          <w:szCs w:val="30"/>
        </w:rPr>
      </w:pPr>
      <w:r>
        <w:rPr>
          <w:rFonts w:hint="eastAsia"/>
          <w:sz w:val="30"/>
          <w:szCs w:val="30"/>
        </w:rPr>
        <w:t>CHAPTER IV</w:t>
      </w:r>
    </w:p>
    <w:p w14:paraId="6D429543">
      <w:pPr>
        <w:spacing w:line="252" w:lineRule="auto"/>
        <w:rPr>
          <w:rFonts w:hint="eastAsia"/>
          <w:sz w:val="30"/>
          <w:szCs w:val="30"/>
        </w:rPr>
      </w:pPr>
    </w:p>
    <w:p w14:paraId="421FBFB5">
      <w:pPr>
        <w:spacing w:line="252" w:lineRule="auto"/>
        <w:rPr>
          <w:rFonts w:hint="eastAsia"/>
          <w:sz w:val="30"/>
          <w:szCs w:val="30"/>
        </w:rPr>
      </w:pPr>
      <w:r>
        <w:rPr>
          <w:rFonts w:hint="eastAsia"/>
          <w:sz w:val="30"/>
          <w:szCs w:val="30"/>
        </w:rPr>
        <w:t>第四章</w:t>
      </w:r>
    </w:p>
    <w:p w14:paraId="6139529A">
      <w:pPr>
        <w:spacing w:line="252" w:lineRule="auto"/>
        <w:rPr>
          <w:rFonts w:hint="eastAsia"/>
          <w:sz w:val="30"/>
          <w:szCs w:val="30"/>
        </w:rPr>
      </w:pPr>
    </w:p>
    <w:p w14:paraId="7792248C">
      <w:pPr>
        <w:spacing w:line="252" w:lineRule="auto"/>
        <w:rPr>
          <w:rFonts w:hint="eastAsia"/>
          <w:sz w:val="30"/>
          <w:szCs w:val="30"/>
        </w:rPr>
      </w:pPr>
      <w:r>
        <w:rPr>
          <w:rFonts w:hint="eastAsia"/>
          <w:sz w:val="30"/>
          <w:szCs w:val="30"/>
        </w:rPr>
        <w:t>ARGUMENT FROM THE COVENANT OF GRACE.</w:t>
      </w:r>
    </w:p>
    <w:p w14:paraId="131C5582">
      <w:pPr>
        <w:spacing w:line="252" w:lineRule="auto"/>
        <w:rPr>
          <w:rFonts w:hint="eastAsia"/>
          <w:sz w:val="30"/>
          <w:szCs w:val="30"/>
        </w:rPr>
      </w:pPr>
    </w:p>
    <w:p w14:paraId="6000CAD5">
      <w:pPr>
        <w:spacing w:line="252" w:lineRule="auto"/>
        <w:rPr>
          <w:rFonts w:hint="eastAsia"/>
          <w:sz w:val="30"/>
          <w:szCs w:val="30"/>
        </w:rPr>
      </w:pPr>
      <w:r>
        <w:rPr>
          <w:rFonts w:hint="eastAsia"/>
          <w:sz w:val="30"/>
          <w:szCs w:val="30"/>
        </w:rPr>
        <w:t>来自恩典之约的论证。</w:t>
      </w:r>
    </w:p>
    <w:p w14:paraId="7F98E6BB">
      <w:pPr>
        <w:spacing w:line="252" w:lineRule="auto"/>
        <w:rPr>
          <w:rFonts w:hint="eastAsia"/>
          <w:sz w:val="30"/>
          <w:szCs w:val="30"/>
        </w:rPr>
      </w:pPr>
    </w:p>
    <w:p w14:paraId="49C7D89A">
      <w:pPr>
        <w:spacing w:line="252" w:lineRule="auto"/>
        <w:rPr>
          <w:rFonts w:hint="eastAsia"/>
          <w:sz w:val="30"/>
          <w:szCs w:val="30"/>
        </w:rPr>
      </w:pPr>
      <w:r>
        <w:rPr>
          <w:rFonts w:hint="eastAsia"/>
          <w:sz w:val="30"/>
          <w:szCs w:val="30"/>
        </w:rPr>
        <w:t>HAVING shown the unchangeable stability of the love and favour of God towards his saints from the immutability of his own nature and purposes, manifested by an induction of sundry particular instances from eminent places of Scripture, wherein both the one and the other are held out as the foundation of what we affirm,I proceed to farther clear and demonstrate the same important truth from the first way of declaration whereby God hath assured them that it shall be to them according to the tenor of the proposition insisted on; and that is his covenant of grace.</w:t>
      </w:r>
    </w:p>
    <w:p w14:paraId="668ABD0C">
      <w:pPr>
        <w:spacing w:line="252" w:lineRule="auto"/>
        <w:rPr>
          <w:rFonts w:hint="eastAsia"/>
          <w:sz w:val="30"/>
          <w:szCs w:val="30"/>
        </w:rPr>
      </w:pPr>
    </w:p>
    <w:p w14:paraId="7215F24B">
      <w:pPr>
        <w:spacing w:line="252" w:lineRule="auto"/>
        <w:rPr>
          <w:rFonts w:hint="eastAsia"/>
          <w:sz w:val="30"/>
          <w:szCs w:val="30"/>
        </w:rPr>
      </w:pPr>
      <w:r>
        <w:rPr>
          <w:rFonts w:hint="eastAsia"/>
          <w:sz w:val="30"/>
          <w:szCs w:val="30"/>
        </w:rPr>
        <w:t>既然已从神自身本性和旨意的不变性，藉着从圣经著名经文中列举诸多具体实例，显明了神对祂圣徒的爱与恩惠的不变稳固性，其中这两者（神的本性和旨意）都被提出作为我们所确认之事的基础，我现在要进而从神藉以向他们保证必照着所坚持之命题的内容对待他们的第一种宣告方式，来进一步阐明和论证这同一重要真理；这就是祂的恩典之约。</w:t>
      </w:r>
    </w:p>
    <w:p w14:paraId="052FAB47">
      <w:pPr>
        <w:spacing w:line="252" w:lineRule="auto"/>
        <w:rPr>
          <w:rFonts w:hint="eastAsia"/>
          <w:sz w:val="30"/>
          <w:szCs w:val="30"/>
        </w:rPr>
      </w:pPr>
    </w:p>
    <w:p w14:paraId="5C0C8814">
      <w:pPr>
        <w:spacing w:line="252" w:lineRule="auto"/>
        <w:rPr>
          <w:rFonts w:hint="eastAsia"/>
          <w:sz w:val="30"/>
          <w:szCs w:val="30"/>
        </w:rPr>
      </w:pPr>
      <w:r>
        <w:rPr>
          <w:rFonts w:hint="eastAsia"/>
          <w:sz w:val="30"/>
          <w:szCs w:val="30"/>
        </w:rPr>
        <w:t>The principium essendi of this truth, if I may so say, is in the decrees and purposes of God; the principium cognoscendi, in his covenant, promise, and oath, which also add much to the real stability of it, the truth and faithfulness of God in them being thereby peculiarly engaged therein.</w:t>
      </w:r>
    </w:p>
    <w:p w14:paraId="61425318">
      <w:pPr>
        <w:spacing w:line="252" w:lineRule="auto"/>
        <w:rPr>
          <w:rFonts w:hint="eastAsia"/>
          <w:sz w:val="30"/>
          <w:szCs w:val="30"/>
        </w:rPr>
      </w:pPr>
    </w:p>
    <w:p w14:paraId="2CAF03F4">
      <w:pPr>
        <w:spacing w:line="252" w:lineRule="auto"/>
        <w:rPr>
          <w:rFonts w:hint="eastAsia"/>
          <w:sz w:val="30"/>
          <w:szCs w:val="30"/>
        </w:rPr>
      </w:pPr>
      <w:r>
        <w:rPr>
          <w:rFonts w:hint="eastAsia"/>
          <w:sz w:val="30"/>
          <w:szCs w:val="30"/>
        </w:rPr>
        <w:t>这真理的 principium essendi（存在的本原），如果我可以这么说的话，在于神的定旨和旨意；其 principium cognoscendi（认识的本原），在于祂的圣约、应许和誓言，这些也大大增加了它的实际稳固性，因为神的真理和信实在其中因此而特别地投入其中。</w:t>
      </w:r>
    </w:p>
    <w:p w14:paraId="11359594">
      <w:pPr>
        <w:spacing w:line="252" w:lineRule="auto"/>
        <w:rPr>
          <w:rFonts w:hint="eastAsia"/>
          <w:sz w:val="30"/>
          <w:szCs w:val="30"/>
        </w:rPr>
      </w:pPr>
    </w:p>
    <w:p w14:paraId="53359D58">
      <w:pPr>
        <w:spacing w:line="252" w:lineRule="auto"/>
        <w:rPr>
          <w:rFonts w:hint="eastAsia"/>
          <w:sz w:val="30"/>
          <w:szCs w:val="30"/>
        </w:rPr>
      </w:pPr>
      <w:r>
        <w:rPr>
          <w:rFonts w:hint="eastAsia"/>
          <w:sz w:val="30"/>
          <w:szCs w:val="30"/>
        </w:rPr>
        <w:t>It is not in my purpose to handle the nature of the covenant of grace, but only briefly to look into it, so far as it hath influence into the truth in hand.</w:t>
      </w:r>
    </w:p>
    <w:p w14:paraId="7903A6EB">
      <w:pPr>
        <w:spacing w:line="252" w:lineRule="auto"/>
        <w:rPr>
          <w:rFonts w:hint="eastAsia"/>
          <w:sz w:val="30"/>
          <w:szCs w:val="30"/>
        </w:rPr>
      </w:pPr>
    </w:p>
    <w:p w14:paraId="471FF7D6">
      <w:pPr>
        <w:spacing w:line="252" w:lineRule="auto"/>
        <w:rPr>
          <w:rFonts w:hint="eastAsia"/>
          <w:sz w:val="30"/>
          <w:szCs w:val="30"/>
        </w:rPr>
      </w:pPr>
      <w:r>
        <w:rPr>
          <w:rFonts w:hint="eastAsia"/>
          <w:sz w:val="30"/>
          <w:szCs w:val="30"/>
        </w:rPr>
        <w:t>我的目的不是要探讨恩典之约的性质，而只是简要地审视它，就其对我们所持守真理的影响而言。</w:t>
      </w:r>
    </w:p>
    <w:p w14:paraId="7C9D2CB8">
      <w:pPr>
        <w:spacing w:line="252" w:lineRule="auto"/>
        <w:rPr>
          <w:rFonts w:hint="eastAsia"/>
          <w:sz w:val="30"/>
          <w:szCs w:val="30"/>
        </w:rPr>
      </w:pPr>
    </w:p>
    <w:p w14:paraId="10F0578F">
      <w:pPr>
        <w:spacing w:line="252" w:lineRule="auto"/>
        <w:rPr>
          <w:rFonts w:hint="eastAsia"/>
          <w:sz w:val="30"/>
          <w:szCs w:val="30"/>
        </w:rPr>
      </w:pPr>
      <w:r>
        <w:rPr>
          <w:rFonts w:hint="eastAsia"/>
          <w:sz w:val="30"/>
          <w:szCs w:val="30"/>
        </w:rPr>
        <w:t>The covenant of grace, then, as it inwraps the unchangeable love and favour of God towards those who are taken into the bond thereof, is that which lieth under our present consideration.</w:t>
      </w:r>
    </w:p>
    <w:p w14:paraId="109C414B">
      <w:pPr>
        <w:spacing w:line="252" w:lineRule="auto"/>
        <w:rPr>
          <w:rFonts w:hint="eastAsia"/>
          <w:sz w:val="30"/>
          <w:szCs w:val="30"/>
        </w:rPr>
      </w:pPr>
    </w:p>
    <w:p w14:paraId="4DE9032F">
      <w:pPr>
        <w:spacing w:line="252" w:lineRule="auto"/>
        <w:rPr>
          <w:rFonts w:hint="eastAsia"/>
          <w:sz w:val="30"/>
          <w:szCs w:val="30"/>
        </w:rPr>
      </w:pPr>
      <w:r>
        <w:rPr>
          <w:rFonts w:hint="eastAsia"/>
          <w:sz w:val="30"/>
          <w:szCs w:val="30"/>
        </w:rPr>
        <w:t>那么，恩典之约，就其包含着神对那些被纳入其纽带之人的不变的爱与恩惠而言，正是我们当前所考虑的主题。</w:t>
      </w:r>
    </w:p>
    <w:p w14:paraId="5A2DFC6D">
      <w:pPr>
        <w:spacing w:line="252" w:lineRule="auto"/>
        <w:rPr>
          <w:rFonts w:hint="eastAsia"/>
          <w:sz w:val="30"/>
          <w:szCs w:val="30"/>
        </w:rPr>
      </w:pPr>
    </w:p>
    <w:p w14:paraId="7EB32496">
      <w:pPr>
        <w:spacing w:line="252" w:lineRule="auto"/>
        <w:rPr>
          <w:rFonts w:hint="eastAsia"/>
          <w:sz w:val="30"/>
          <w:szCs w:val="30"/>
        </w:rPr>
      </w:pPr>
      <w:r>
        <w:rPr>
          <w:rFonts w:hint="eastAsia"/>
          <w:sz w:val="30"/>
          <w:szCs w:val="30"/>
        </w:rPr>
        <w:t>The other great branch of it (upon the account of the same faithfulness of God), communicating permanency or perseverance in itself unto the saints, securing their continuance with God, shall, the Lord assisting, more peculiarly be explained when we arrive to the head of our discourse, unless enough to that purpose may fallin occasionally in the progress of this business.</w:t>
      </w:r>
    </w:p>
    <w:p w14:paraId="511EFEFD">
      <w:pPr>
        <w:spacing w:line="252" w:lineRule="auto"/>
        <w:rPr>
          <w:rFonts w:hint="eastAsia"/>
          <w:sz w:val="30"/>
          <w:szCs w:val="30"/>
        </w:rPr>
      </w:pPr>
    </w:p>
    <w:p w14:paraId="1A04908D">
      <w:pPr>
        <w:spacing w:line="252" w:lineRule="auto"/>
        <w:rPr>
          <w:rFonts w:hint="eastAsia"/>
          <w:sz w:val="30"/>
          <w:szCs w:val="30"/>
        </w:rPr>
      </w:pPr>
      <w:r>
        <w:rPr>
          <w:rFonts w:hint="eastAsia"/>
          <w:sz w:val="30"/>
          <w:szCs w:val="30"/>
        </w:rPr>
        <w:t>它的另一个重要分支（基于神同样的信实），本身将恒久性或坚忍传递给圣徒，确保他们与神同在，这将在我们论述到主题核心时，若主（the Lord）帮助，更特别地加以解释，除非在此事进展过程中偶尔已落入足够的相关内容。</w:t>
      </w:r>
    </w:p>
    <w:p w14:paraId="26A982CE">
      <w:pPr>
        <w:spacing w:line="252" w:lineRule="auto"/>
        <w:rPr>
          <w:rFonts w:hint="eastAsia"/>
          <w:sz w:val="30"/>
          <w:szCs w:val="30"/>
        </w:rPr>
      </w:pPr>
    </w:p>
    <w:p w14:paraId="3B5CC009">
      <w:pPr>
        <w:spacing w:line="252" w:lineRule="auto"/>
        <w:rPr>
          <w:rFonts w:hint="eastAsia"/>
          <w:sz w:val="30"/>
          <w:szCs w:val="30"/>
        </w:rPr>
      </w:pPr>
      <w:r>
        <w:rPr>
          <w:rFonts w:hint="eastAsia"/>
          <w:sz w:val="30"/>
          <w:szCs w:val="30"/>
        </w:rPr>
        <w:t>For our present purpose, the producing and vindicating of one or two texts of Scripture, being unavoidably expressive towards the end aimed at, shall suffice.</w:t>
      </w:r>
    </w:p>
    <w:p w14:paraId="7150256E">
      <w:pPr>
        <w:spacing w:line="252" w:lineRule="auto"/>
        <w:rPr>
          <w:rFonts w:hint="eastAsia"/>
          <w:sz w:val="30"/>
          <w:szCs w:val="30"/>
        </w:rPr>
      </w:pPr>
    </w:p>
    <w:p w14:paraId="54F64F73">
      <w:pPr>
        <w:spacing w:line="252" w:lineRule="auto"/>
        <w:rPr>
          <w:rFonts w:hint="eastAsia"/>
          <w:sz w:val="30"/>
          <w:szCs w:val="30"/>
        </w:rPr>
      </w:pPr>
      <w:r>
        <w:rPr>
          <w:rFonts w:hint="eastAsia"/>
          <w:sz w:val="30"/>
          <w:szCs w:val="30"/>
        </w:rPr>
        <w:t>为了我们当前的目的，提出并辩护一两处圣经经文，因其对于所要达到的目标具有不可避免的表达力，就足够了。</w:t>
      </w:r>
    </w:p>
    <w:p w14:paraId="466EB1E4">
      <w:pPr>
        <w:spacing w:line="252" w:lineRule="auto"/>
        <w:rPr>
          <w:rFonts w:hint="eastAsia"/>
          <w:sz w:val="30"/>
          <w:szCs w:val="30"/>
        </w:rPr>
      </w:pPr>
    </w:p>
    <w:p w14:paraId="4574FE40">
      <w:pPr>
        <w:spacing w:line="252" w:lineRule="auto"/>
        <w:rPr>
          <w:rFonts w:hint="eastAsia"/>
          <w:sz w:val="30"/>
          <w:szCs w:val="30"/>
        </w:rPr>
      </w:pPr>
      <w:r>
        <w:rPr>
          <w:rFonts w:hint="eastAsia"/>
          <w:sz w:val="30"/>
          <w:szCs w:val="30"/>
        </w:rPr>
        <w:t>The first of these Is Gen. 17:7, "I will establish my covenant between me and thee and thy seed after thee in their generations for an everlasting covenant, to be a God unto thee, and to thy seed after thee."</w:t>
      </w:r>
    </w:p>
    <w:p w14:paraId="25CD59C7">
      <w:pPr>
        <w:spacing w:line="252" w:lineRule="auto"/>
        <w:rPr>
          <w:rFonts w:hint="eastAsia"/>
          <w:sz w:val="30"/>
          <w:szCs w:val="30"/>
        </w:rPr>
      </w:pPr>
    </w:p>
    <w:p w14:paraId="2DF9947D">
      <w:pPr>
        <w:spacing w:line="252" w:lineRule="auto"/>
        <w:rPr>
          <w:rFonts w:hint="eastAsia"/>
          <w:sz w:val="30"/>
          <w:szCs w:val="30"/>
        </w:rPr>
      </w:pPr>
      <w:r>
        <w:rPr>
          <w:rFonts w:hint="eastAsia"/>
          <w:sz w:val="30"/>
          <w:szCs w:val="30"/>
        </w:rPr>
        <w:t>其中第一处是创世记 17:7：“我要与你并你世世代代的后裔坚立我的约，作永远的约，是要作你和你后裔的神。”</w:t>
      </w:r>
    </w:p>
    <w:p w14:paraId="3CF333B4">
      <w:pPr>
        <w:spacing w:line="252" w:lineRule="auto"/>
        <w:rPr>
          <w:rFonts w:hint="eastAsia"/>
          <w:sz w:val="30"/>
          <w:szCs w:val="30"/>
        </w:rPr>
      </w:pPr>
    </w:p>
    <w:p w14:paraId="5C7A4050">
      <w:pPr>
        <w:spacing w:line="252" w:lineRule="auto"/>
        <w:rPr>
          <w:rFonts w:hint="eastAsia"/>
          <w:sz w:val="30"/>
          <w:szCs w:val="30"/>
        </w:rPr>
      </w:pPr>
      <w:r>
        <w:rPr>
          <w:rFonts w:hint="eastAsia"/>
          <w:sz w:val="30"/>
          <w:szCs w:val="30"/>
        </w:rPr>
        <w:t>This is that which God engageth himself, unto in this covenant of grace, that he will for everlasting be a God to him and his faithful seed.</w:t>
      </w:r>
    </w:p>
    <w:p w14:paraId="177958EC">
      <w:pPr>
        <w:spacing w:line="252" w:lineRule="auto"/>
        <w:rPr>
          <w:rFonts w:hint="eastAsia"/>
          <w:sz w:val="30"/>
          <w:szCs w:val="30"/>
        </w:rPr>
      </w:pPr>
    </w:p>
    <w:p w14:paraId="18D3DF0E">
      <w:pPr>
        <w:spacing w:line="252" w:lineRule="auto"/>
        <w:rPr>
          <w:rFonts w:hint="eastAsia"/>
          <w:sz w:val="30"/>
          <w:szCs w:val="30"/>
        </w:rPr>
      </w:pPr>
      <w:r>
        <w:rPr>
          <w:rFonts w:hint="eastAsia"/>
          <w:sz w:val="30"/>
          <w:szCs w:val="30"/>
        </w:rPr>
        <w:t>这就是神在恩典之约中对自己所承担的责任，即祂将永远作亚伯拉罕和他信实后裔的神。</w:t>
      </w:r>
    </w:p>
    <w:p w14:paraId="06C423D9">
      <w:pPr>
        <w:spacing w:line="252" w:lineRule="auto"/>
        <w:rPr>
          <w:rFonts w:hint="eastAsia"/>
          <w:sz w:val="30"/>
          <w:szCs w:val="30"/>
        </w:rPr>
      </w:pPr>
    </w:p>
    <w:p w14:paraId="7C0999CC">
      <w:pPr>
        <w:spacing w:line="252" w:lineRule="auto"/>
        <w:rPr>
          <w:rFonts w:hint="eastAsia"/>
          <w:sz w:val="30"/>
          <w:szCs w:val="30"/>
        </w:rPr>
      </w:pPr>
      <w:r>
        <w:rPr>
          <w:rFonts w:hint="eastAsia"/>
          <w:sz w:val="30"/>
          <w:szCs w:val="30"/>
        </w:rPr>
        <w:t>Though the external administration of the covenant was given to Abraham and his carnal seed, yet the effectual dispensation of the grace of the covenant is peculiar to them only who are the children of the promise,the remnant of Abraham according to election, with all that in all nations were to be blessed in him and in his seed, Christ Jesus.</w:t>
      </w:r>
    </w:p>
    <w:p w14:paraId="4CE376E5">
      <w:pPr>
        <w:spacing w:line="252" w:lineRule="auto"/>
        <w:rPr>
          <w:rFonts w:hint="eastAsia"/>
          <w:sz w:val="30"/>
          <w:szCs w:val="30"/>
        </w:rPr>
      </w:pPr>
    </w:p>
    <w:p w14:paraId="06F10448">
      <w:pPr>
        <w:spacing w:line="252" w:lineRule="auto"/>
        <w:rPr>
          <w:rFonts w:hint="eastAsia"/>
          <w:sz w:val="30"/>
          <w:szCs w:val="30"/>
        </w:rPr>
      </w:pPr>
      <w:r>
        <w:rPr>
          <w:rFonts w:hint="eastAsia"/>
          <w:sz w:val="30"/>
          <w:szCs w:val="30"/>
        </w:rPr>
        <w:t>虽然圣约的外在施行是赐给亚伯拉罕和他属肉体的后裔，但圣约恩典的有效分赐却只属于那些应许的儿女，即按拣选所留下的亚伯拉罕的余民，以及所有在万国中要因他和他的后裔耶稣基督得福的人。</w:t>
      </w:r>
    </w:p>
    <w:p w14:paraId="23A080C7">
      <w:pPr>
        <w:spacing w:line="252" w:lineRule="auto"/>
        <w:rPr>
          <w:rFonts w:hint="eastAsia"/>
          <w:sz w:val="30"/>
          <w:szCs w:val="30"/>
        </w:rPr>
      </w:pPr>
    </w:p>
    <w:p w14:paraId="04C1C9AC">
      <w:pPr>
        <w:spacing w:line="252" w:lineRule="auto"/>
        <w:rPr>
          <w:rFonts w:hint="eastAsia"/>
          <w:sz w:val="30"/>
          <w:szCs w:val="30"/>
        </w:rPr>
      </w:pPr>
      <w:r>
        <w:rPr>
          <w:rFonts w:hint="eastAsia"/>
          <w:sz w:val="30"/>
          <w:szCs w:val="30"/>
        </w:rPr>
        <w:t>Ishmael, though circumcised, was to be put out, and not to be heir with Isaac, nor to abide in the house for ever, as the son of the promise was, Gal. 4:22, 23, 30.</w:t>
      </w:r>
    </w:p>
    <w:p w14:paraId="6FB75C98">
      <w:pPr>
        <w:spacing w:line="252" w:lineRule="auto"/>
        <w:rPr>
          <w:rFonts w:hint="eastAsia"/>
          <w:sz w:val="30"/>
          <w:szCs w:val="30"/>
        </w:rPr>
      </w:pPr>
    </w:p>
    <w:p w14:paraId="030C5E96">
      <w:pPr>
        <w:spacing w:line="252" w:lineRule="auto"/>
        <w:rPr>
          <w:rFonts w:hint="eastAsia"/>
          <w:sz w:val="30"/>
          <w:szCs w:val="30"/>
        </w:rPr>
      </w:pPr>
      <w:r>
        <w:rPr>
          <w:rFonts w:hint="eastAsia"/>
          <w:sz w:val="30"/>
          <w:szCs w:val="30"/>
        </w:rPr>
        <w:t>以实玛利，虽然受了割礼，却要被赶出去，不能和以撒一同承受产业，也不能像应许的儿子那样永远住在家里，加拉太书 4:22, 23, 30。</w:t>
      </w:r>
    </w:p>
    <w:p w14:paraId="51982EB6">
      <w:pPr>
        <w:spacing w:line="252" w:lineRule="auto"/>
        <w:rPr>
          <w:rFonts w:hint="eastAsia"/>
          <w:sz w:val="30"/>
          <w:szCs w:val="30"/>
        </w:rPr>
      </w:pPr>
    </w:p>
    <w:p w14:paraId="4F81BF37">
      <w:pPr>
        <w:spacing w:line="252" w:lineRule="auto"/>
        <w:rPr>
          <w:rFonts w:hint="eastAsia"/>
          <w:sz w:val="30"/>
          <w:szCs w:val="30"/>
        </w:rPr>
      </w:pPr>
      <w:r>
        <w:rPr>
          <w:rFonts w:hint="eastAsia"/>
          <w:sz w:val="30"/>
          <w:szCs w:val="30"/>
        </w:rPr>
        <w:t>Now, the apostle tells you, look what blessings faithful Abraham received by virtue of this promise, the same do all believers receive: Chap. 3:9, "They which be of faith are blessed with faithful Abraham;" which he proves (in the words foregoing) from Gen. 12:3, because all nations were to be blessed in him.</w:t>
      </w:r>
    </w:p>
    <w:p w14:paraId="2B728729">
      <w:pPr>
        <w:spacing w:line="252" w:lineRule="auto"/>
        <w:rPr>
          <w:rFonts w:hint="eastAsia"/>
          <w:sz w:val="30"/>
          <w:szCs w:val="30"/>
        </w:rPr>
      </w:pPr>
    </w:p>
    <w:p w14:paraId="128E3D77">
      <w:pPr>
        <w:spacing w:line="252" w:lineRule="auto"/>
        <w:rPr>
          <w:rFonts w:hint="eastAsia"/>
          <w:sz w:val="30"/>
          <w:szCs w:val="30"/>
        </w:rPr>
      </w:pPr>
      <w:r>
        <w:rPr>
          <w:rFonts w:hint="eastAsia"/>
          <w:sz w:val="30"/>
          <w:szCs w:val="30"/>
        </w:rPr>
        <w:t>现在，使徒告诉你，凡信实的亚伯拉罕凭这应许所领受的祝福，所有信徒也同样领受：第 3 章 9 节，“可见那以信为本的人和有信心的亚伯拉罕一同得福”；他在（前面的话中）从创世记 12:3 证明了这一点，因为万国都要因他得福。</w:t>
      </w:r>
    </w:p>
    <w:p w14:paraId="26FE2AE8">
      <w:pPr>
        <w:spacing w:line="252" w:lineRule="auto"/>
        <w:rPr>
          <w:rFonts w:hint="eastAsia"/>
          <w:sz w:val="30"/>
          <w:szCs w:val="30"/>
        </w:rPr>
      </w:pPr>
    </w:p>
    <w:p w14:paraId="60D64996">
      <w:pPr>
        <w:spacing w:line="252" w:lineRule="auto"/>
        <w:rPr>
          <w:rFonts w:hint="eastAsia"/>
          <w:sz w:val="30"/>
          <w:szCs w:val="30"/>
        </w:rPr>
      </w:pPr>
      <w:r>
        <w:rPr>
          <w:rFonts w:hint="eastAsia"/>
          <w:sz w:val="30"/>
          <w:szCs w:val="30"/>
        </w:rPr>
        <w:t>What blessing, then, was it that was here made over to Abraham?</w:t>
      </w:r>
    </w:p>
    <w:p w14:paraId="33703A80">
      <w:pPr>
        <w:spacing w:line="252" w:lineRule="auto"/>
        <w:rPr>
          <w:rFonts w:hint="eastAsia"/>
          <w:sz w:val="30"/>
          <w:szCs w:val="30"/>
        </w:rPr>
      </w:pPr>
    </w:p>
    <w:p w14:paraId="5A83672F">
      <w:pPr>
        <w:spacing w:line="252" w:lineRule="auto"/>
        <w:rPr>
          <w:rFonts w:hint="eastAsia"/>
          <w:sz w:val="30"/>
          <w:szCs w:val="30"/>
        </w:rPr>
      </w:pPr>
      <w:r>
        <w:rPr>
          <w:rFonts w:hint="eastAsia"/>
          <w:sz w:val="30"/>
          <w:szCs w:val="30"/>
        </w:rPr>
        <w:t>那么，这里赐给亚伯拉罕的是什么祝福呢？</w:t>
      </w:r>
    </w:p>
    <w:p w14:paraId="3D5E930E">
      <w:pPr>
        <w:spacing w:line="252" w:lineRule="auto"/>
        <w:rPr>
          <w:rFonts w:hint="eastAsia"/>
          <w:sz w:val="30"/>
          <w:szCs w:val="30"/>
        </w:rPr>
      </w:pPr>
    </w:p>
    <w:p w14:paraId="6A292515">
      <w:pPr>
        <w:spacing w:line="252" w:lineRule="auto"/>
        <w:rPr>
          <w:rFonts w:hint="eastAsia"/>
          <w:sz w:val="30"/>
          <w:szCs w:val="30"/>
        </w:rPr>
      </w:pPr>
      <w:r>
        <w:rPr>
          <w:rFonts w:hint="eastAsia"/>
          <w:sz w:val="30"/>
          <w:szCs w:val="30"/>
        </w:rPr>
        <w:t>All the blessings that from God are conveyed in and by his seed, Jesus Christ (in whom both he and we are blessed), are in wrapped therein.</w:t>
      </w:r>
    </w:p>
    <w:p w14:paraId="6CABAF1B">
      <w:pPr>
        <w:spacing w:line="252" w:lineRule="auto"/>
        <w:rPr>
          <w:rFonts w:hint="eastAsia"/>
          <w:sz w:val="30"/>
          <w:szCs w:val="30"/>
        </w:rPr>
      </w:pPr>
    </w:p>
    <w:p w14:paraId="51674044">
      <w:pPr>
        <w:spacing w:line="252" w:lineRule="auto"/>
        <w:rPr>
          <w:rFonts w:hint="eastAsia"/>
          <w:sz w:val="30"/>
          <w:szCs w:val="30"/>
        </w:rPr>
      </w:pPr>
      <w:r>
        <w:rPr>
          <w:rFonts w:hint="eastAsia"/>
          <w:sz w:val="30"/>
          <w:szCs w:val="30"/>
        </w:rPr>
        <w:t>所有从神而来，藉着祂的后裔耶稣基督（亚伯拉罕和我们都在祂里面蒙福）所传递的祝福，都包含在其中。</w:t>
      </w:r>
    </w:p>
    <w:p w14:paraId="72A5DC96">
      <w:pPr>
        <w:spacing w:line="252" w:lineRule="auto"/>
        <w:rPr>
          <w:rFonts w:hint="eastAsia"/>
          <w:sz w:val="30"/>
          <w:szCs w:val="30"/>
        </w:rPr>
      </w:pPr>
    </w:p>
    <w:p w14:paraId="263BE366">
      <w:pPr>
        <w:spacing w:line="252" w:lineRule="auto"/>
        <w:rPr>
          <w:rFonts w:hint="eastAsia"/>
          <w:sz w:val="30"/>
          <w:szCs w:val="30"/>
        </w:rPr>
      </w:pPr>
      <w:r>
        <w:rPr>
          <w:rFonts w:hint="eastAsia"/>
          <w:sz w:val="30"/>
          <w:szCs w:val="30"/>
        </w:rPr>
        <w:t>What they are the apostle tells you, Eph. 1:3; they are "all spiritual blessings."</w:t>
      </w:r>
    </w:p>
    <w:p w14:paraId="091804BB">
      <w:pPr>
        <w:spacing w:line="252" w:lineRule="auto"/>
        <w:rPr>
          <w:rFonts w:hint="eastAsia"/>
          <w:sz w:val="30"/>
          <w:szCs w:val="30"/>
        </w:rPr>
      </w:pPr>
    </w:p>
    <w:p w14:paraId="1806281A">
      <w:pPr>
        <w:spacing w:line="252" w:lineRule="auto"/>
        <w:rPr>
          <w:rFonts w:hint="eastAsia"/>
          <w:sz w:val="30"/>
          <w:szCs w:val="30"/>
        </w:rPr>
      </w:pPr>
      <w:r>
        <w:rPr>
          <w:rFonts w:hint="eastAsia"/>
          <w:sz w:val="30"/>
          <w:szCs w:val="30"/>
        </w:rPr>
        <w:t>这些祝福是什么，使徒在以弗所书 1:3 告诉你；它们是“天上各样属灵的福气”。</w:t>
      </w:r>
    </w:p>
    <w:p w14:paraId="0D420BCE">
      <w:pPr>
        <w:spacing w:line="252" w:lineRule="auto"/>
        <w:rPr>
          <w:rFonts w:hint="eastAsia"/>
          <w:sz w:val="30"/>
          <w:szCs w:val="30"/>
        </w:rPr>
      </w:pPr>
    </w:p>
    <w:p w14:paraId="208E1D0E">
      <w:pPr>
        <w:spacing w:line="252" w:lineRule="auto"/>
        <w:rPr>
          <w:rFonts w:hint="eastAsia"/>
          <w:sz w:val="30"/>
          <w:szCs w:val="30"/>
        </w:rPr>
      </w:pPr>
      <w:r>
        <w:rPr>
          <w:rFonts w:hint="eastAsia"/>
          <w:sz w:val="30"/>
          <w:szCs w:val="30"/>
        </w:rPr>
        <w:t>If perseverance, if the continuance of the love and favour of God towards us, be a spiritual blessing, both Abraham and all his seed, all faithful ones throughout the world, are blessed with it in Jesus Christ; and if God's continuing to be a God to them for ever will enforce this blessing (being but the same thing in another expression), it is here likewise asserted.</w:t>
      </w:r>
    </w:p>
    <w:p w14:paraId="6FE17C0C">
      <w:pPr>
        <w:spacing w:line="252" w:lineRule="auto"/>
        <w:rPr>
          <w:rFonts w:hint="eastAsia"/>
          <w:sz w:val="30"/>
          <w:szCs w:val="30"/>
        </w:rPr>
      </w:pPr>
    </w:p>
    <w:p w14:paraId="7393BC05">
      <w:pPr>
        <w:spacing w:line="252" w:lineRule="auto"/>
        <w:rPr>
          <w:rFonts w:hint="eastAsia"/>
          <w:sz w:val="30"/>
          <w:szCs w:val="30"/>
        </w:rPr>
      </w:pPr>
      <w:r>
        <w:rPr>
          <w:rFonts w:hint="eastAsia"/>
          <w:sz w:val="30"/>
          <w:szCs w:val="30"/>
        </w:rPr>
        <w:t>如果坚忍，如果神对我们的爱与恩惠的持续，是一种属灵的祝福，那么亚伯拉罕和他所有的后裔，即全世界所有信实的人，都在耶稣基督里蒙受这祝福；并且如果神永远作他们的神会强化这祝福（这不过是用另一种表达方式说的同一件事），那么这一点在此也同样被断言。</w:t>
      </w:r>
    </w:p>
    <w:p w14:paraId="6290FFE6">
      <w:pPr>
        <w:spacing w:line="252" w:lineRule="auto"/>
        <w:rPr>
          <w:rFonts w:hint="eastAsia"/>
          <w:sz w:val="30"/>
          <w:szCs w:val="30"/>
        </w:rPr>
      </w:pPr>
    </w:p>
    <w:p w14:paraId="12B52F20">
      <w:pPr>
        <w:spacing w:line="252" w:lineRule="auto"/>
        <w:rPr>
          <w:rFonts w:hint="eastAsia"/>
          <w:sz w:val="30"/>
          <w:szCs w:val="30"/>
        </w:rPr>
      </w:pPr>
      <w:r>
        <w:rPr>
          <w:rFonts w:hint="eastAsia"/>
          <w:sz w:val="30"/>
          <w:szCs w:val="30"/>
        </w:rPr>
        <w:t>It is importunately excepted, "That though God undertake to be our God in an everlasting covenant, and upon that account to bless us with the whole blessing that is conveyed by the promised seed, yet if we abide not with him, if we forsake him, he will also cease to be our God, and cease to bless us with the blessing which on others in Jesus Christhe will bestow."</w:t>
      </w:r>
    </w:p>
    <w:p w14:paraId="34BC90DA">
      <w:pPr>
        <w:spacing w:line="252" w:lineRule="auto"/>
        <w:rPr>
          <w:rFonts w:hint="eastAsia"/>
          <w:sz w:val="30"/>
          <w:szCs w:val="30"/>
        </w:rPr>
      </w:pPr>
    </w:p>
    <w:p w14:paraId="62A6A07D">
      <w:pPr>
        <w:spacing w:line="252" w:lineRule="auto"/>
        <w:rPr>
          <w:rFonts w:hint="eastAsia"/>
          <w:sz w:val="30"/>
          <w:szCs w:val="30"/>
        </w:rPr>
      </w:pPr>
      <w:r>
        <w:rPr>
          <w:rFonts w:hint="eastAsia"/>
          <w:sz w:val="30"/>
          <w:szCs w:val="30"/>
        </w:rPr>
        <w:t>有人固执地反驳说：“虽然神在永约中承诺作我们的神，并因此用藉着应许的后裔所传递的全部祝福来祝福我们，但如果我们不常在祂里面，如果我们离弃祂，祂也将不再作我们的神，并停止用祂将在耶稣基督里赐给别人的祝福来祝福我们。”</w:t>
      </w:r>
    </w:p>
    <w:p w14:paraId="247145CE">
      <w:pPr>
        <w:spacing w:line="252" w:lineRule="auto"/>
        <w:rPr>
          <w:rFonts w:hint="eastAsia"/>
          <w:sz w:val="30"/>
          <w:szCs w:val="30"/>
        </w:rPr>
      </w:pPr>
    </w:p>
    <w:p w14:paraId="44BC17C1">
      <w:pPr>
        <w:spacing w:line="252" w:lineRule="auto"/>
        <w:rPr>
          <w:rFonts w:hint="eastAsia"/>
          <w:sz w:val="30"/>
          <w:szCs w:val="30"/>
        </w:rPr>
      </w:pPr>
      <w:r>
        <w:rPr>
          <w:rFonts w:hint="eastAsia"/>
          <w:sz w:val="30"/>
          <w:szCs w:val="30"/>
        </w:rPr>
        <w:t>Ans. If there be a necessity to smite this evasion so often as we shall meet with it, it must be cut into a hundred pieces.</w:t>
      </w:r>
    </w:p>
    <w:p w14:paraId="5C48B7C7">
      <w:pPr>
        <w:spacing w:line="252" w:lineRule="auto"/>
        <w:rPr>
          <w:rFonts w:hint="eastAsia"/>
          <w:sz w:val="30"/>
          <w:szCs w:val="30"/>
        </w:rPr>
      </w:pPr>
    </w:p>
    <w:p w14:paraId="2B4F953D">
      <w:pPr>
        <w:spacing w:line="252" w:lineRule="auto"/>
        <w:rPr>
          <w:rFonts w:hint="eastAsia"/>
          <w:sz w:val="30"/>
          <w:szCs w:val="30"/>
        </w:rPr>
      </w:pPr>
      <w:r>
        <w:rPr>
          <w:rFonts w:hint="eastAsia"/>
          <w:sz w:val="30"/>
          <w:szCs w:val="30"/>
        </w:rPr>
        <w:t>答：如果我们每次遇到这种遁词都有必要击打它，那它就必须被砍成一百块碎片。</w:t>
      </w:r>
    </w:p>
    <w:p w14:paraId="0C3C9E69">
      <w:pPr>
        <w:spacing w:line="252" w:lineRule="auto"/>
        <w:rPr>
          <w:rFonts w:hint="eastAsia"/>
          <w:sz w:val="30"/>
          <w:szCs w:val="30"/>
        </w:rPr>
      </w:pPr>
    </w:p>
    <w:p w14:paraId="3D4D517E">
      <w:pPr>
        <w:spacing w:line="252" w:lineRule="auto"/>
        <w:rPr>
          <w:rFonts w:hint="eastAsia"/>
          <w:sz w:val="30"/>
          <w:szCs w:val="30"/>
        </w:rPr>
      </w:pPr>
      <w:r>
        <w:rPr>
          <w:rFonts w:hint="eastAsia"/>
          <w:sz w:val="30"/>
          <w:szCs w:val="30"/>
        </w:rPr>
        <w:t>For the present, I shall only observe two evils it is attended withal:—First, It takes no notice that God, who hath undertaken to be a God unto us, hath, with the like truth, power, and faithfulness, undertaken that we shall abide to be his people.</w:t>
      </w:r>
    </w:p>
    <w:p w14:paraId="55319CB7">
      <w:pPr>
        <w:spacing w:line="252" w:lineRule="auto"/>
        <w:rPr>
          <w:rFonts w:hint="eastAsia"/>
          <w:sz w:val="30"/>
          <w:szCs w:val="30"/>
        </w:rPr>
      </w:pPr>
    </w:p>
    <w:p w14:paraId="6194FEE5">
      <w:pPr>
        <w:spacing w:line="252" w:lineRule="auto"/>
        <w:rPr>
          <w:rFonts w:hint="eastAsia"/>
          <w:sz w:val="30"/>
          <w:szCs w:val="30"/>
        </w:rPr>
      </w:pPr>
      <w:r>
        <w:rPr>
          <w:rFonts w:hint="eastAsia"/>
          <w:sz w:val="30"/>
          <w:szCs w:val="30"/>
        </w:rPr>
        <w:t>目前，我只指出它伴随的两个弊端：—首先，它没有注意到，那承诺作我们神的神，也以同样的真理、权能和信实，承诺了我们将持守作祂的子民。</w:t>
      </w:r>
    </w:p>
    <w:p w14:paraId="784B8753">
      <w:pPr>
        <w:spacing w:line="252" w:lineRule="auto"/>
        <w:rPr>
          <w:rFonts w:hint="eastAsia"/>
          <w:sz w:val="30"/>
          <w:szCs w:val="30"/>
        </w:rPr>
      </w:pPr>
    </w:p>
    <w:p w14:paraId="62A65774">
      <w:pPr>
        <w:spacing w:line="252" w:lineRule="auto"/>
        <w:rPr>
          <w:rFonts w:hint="eastAsia"/>
          <w:sz w:val="30"/>
          <w:szCs w:val="30"/>
        </w:rPr>
      </w:pPr>
      <w:r>
        <w:rPr>
          <w:rFonts w:hint="eastAsia"/>
          <w:sz w:val="30"/>
          <w:szCs w:val="30"/>
        </w:rPr>
        <w:t>So is his love in his covenant expressed by its efficacy to this end and purpose, Deut. 30:6, "The LORD thy God will circumcise thine heart, and the heart of thy seed, to love the LORD thy God with all thine heart, and with all thy soul, that thou mayest live."</w:t>
      </w:r>
    </w:p>
    <w:p w14:paraId="296010AA">
      <w:pPr>
        <w:spacing w:line="252" w:lineRule="auto"/>
        <w:rPr>
          <w:rFonts w:hint="eastAsia"/>
          <w:sz w:val="30"/>
          <w:szCs w:val="30"/>
        </w:rPr>
      </w:pPr>
    </w:p>
    <w:p w14:paraId="742344AC">
      <w:pPr>
        <w:spacing w:line="252" w:lineRule="auto"/>
        <w:rPr>
          <w:rFonts w:hint="eastAsia"/>
          <w:sz w:val="30"/>
          <w:szCs w:val="30"/>
        </w:rPr>
      </w:pPr>
      <w:r>
        <w:rPr>
          <w:rFonts w:hint="eastAsia"/>
          <w:sz w:val="30"/>
          <w:szCs w:val="30"/>
        </w:rPr>
        <w:t>祂在祂圣约中的爱正是通过其达到此目的和意图的功效来表达的，申命记 30:6：“耶和华你神必将你心里和你后裔心里的污秽除掉，好叫你尽心尽性爱耶和华你的神，使你可以存活。”</w:t>
      </w:r>
    </w:p>
    <w:p w14:paraId="34A2E5E1">
      <w:pPr>
        <w:spacing w:line="252" w:lineRule="auto"/>
        <w:rPr>
          <w:rFonts w:hint="eastAsia"/>
          <w:sz w:val="30"/>
          <w:szCs w:val="30"/>
        </w:rPr>
      </w:pPr>
    </w:p>
    <w:p w14:paraId="4827DD77">
      <w:pPr>
        <w:spacing w:line="252" w:lineRule="auto"/>
        <w:rPr>
          <w:rFonts w:hint="eastAsia"/>
          <w:sz w:val="30"/>
          <w:szCs w:val="30"/>
        </w:rPr>
      </w:pPr>
      <w:r>
        <w:rPr>
          <w:rFonts w:hint="eastAsia"/>
          <w:sz w:val="30"/>
          <w:szCs w:val="30"/>
        </w:rPr>
        <w:t>Secondly, It denies the continuance of the love of God to us to the end to be any part of the blessings wherewith we are blessed in Jesus Christ; for if it be, it could no more he suspended on any condition in us than the glorification of believers that abide so to the end.</w:t>
      </w:r>
    </w:p>
    <w:p w14:paraId="4B46C6A7">
      <w:pPr>
        <w:spacing w:line="252" w:lineRule="auto"/>
        <w:rPr>
          <w:rFonts w:hint="eastAsia"/>
          <w:sz w:val="30"/>
          <w:szCs w:val="30"/>
        </w:rPr>
      </w:pPr>
    </w:p>
    <w:p w14:paraId="757EBBDD">
      <w:pPr>
        <w:spacing w:line="252" w:lineRule="auto"/>
        <w:rPr>
          <w:rFonts w:hint="eastAsia"/>
          <w:sz w:val="30"/>
          <w:szCs w:val="30"/>
        </w:rPr>
      </w:pPr>
      <w:r>
        <w:rPr>
          <w:rFonts w:hint="eastAsia"/>
          <w:sz w:val="30"/>
          <w:szCs w:val="30"/>
        </w:rPr>
        <w:t>其次，它否认神对我们持续到底的爱是我们在耶稣基督里所蒙受祝福的任何一部分；因为如果它是，那么它就不能比那些持守到底之信徒的得荣更依赖于我们里面的任何条件。</w:t>
      </w:r>
    </w:p>
    <w:p w14:paraId="78660C74">
      <w:pPr>
        <w:spacing w:line="252" w:lineRule="auto"/>
        <w:rPr>
          <w:rFonts w:hint="eastAsia"/>
          <w:sz w:val="30"/>
          <w:szCs w:val="30"/>
        </w:rPr>
      </w:pPr>
    </w:p>
    <w:p w14:paraId="7C8DE927">
      <w:pPr>
        <w:spacing w:line="252" w:lineRule="auto"/>
        <w:rPr>
          <w:rFonts w:hint="eastAsia"/>
          <w:sz w:val="30"/>
          <w:szCs w:val="30"/>
        </w:rPr>
      </w:pPr>
      <w:r>
        <w:rPr>
          <w:rFonts w:hint="eastAsia"/>
          <w:sz w:val="30"/>
          <w:szCs w:val="30"/>
        </w:rPr>
        <w:t>This, then, is inwrapped in this promise of the covenant unto the elect, with whom it is established: God will be a God to them for ever, and that to bless them with all the blessings which he communicates in and by the Lord Jesus Christ, the promised seed.</w:t>
      </w:r>
    </w:p>
    <w:p w14:paraId="0BFC5633">
      <w:pPr>
        <w:spacing w:line="252" w:lineRule="auto"/>
        <w:rPr>
          <w:rFonts w:hint="eastAsia"/>
          <w:sz w:val="30"/>
          <w:szCs w:val="30"/>
        </w:rPr>
      </w:pPr>
    </w:p>
    <w:p w14:paraId="4435E7E6">
      <w:pPr>
        <w:spacing w:line="252" w:lineRule="auto"/>
        <w:rPr>
          <w:rFonts w:hint="eastAsia"/>
          <w:sz w:val="30"/>
          <w:szCs w:val="30"/>
        </w:rPr>
      </w:pPr>
      <w:r>
        <w:rPr>
          <w:rFonts w:hint="eastAsia"/>
          <w:sz w:val="30"/>
          <w:szCs w:val="30"/>
        </w:rPr>
        <w:t>那么，这就是包含在向选民所立之约的这应许之中的：神将永远作他们的神，并且要用祂在主耶稣基督这应许的后裔里并通过祂所传递的一切祝福来祝福他们。</w:t>
      </w:r>
    </w:p>
    <w:p w14:paraId="0710767A">
      <w:pPr>
        <w:spacing w:line="252" w:lineRule="auto"/>
        <w:rPr>
          <w:rFonts w:hint="eastAsia"/>
          <w:sz w:val="30"/>
          <w:szCs w:val="30"/>
        </w:rPr>
      </w:pPr>
    </w:p>
    <w:p w14:paraId="26377CFF">
      <w:pPr>
        <w:spacing w:line="252" w:lineRule="auto"/>
        <w:rPr>
          <w:rFonts w:hint="eastAsia"/>
          <w:sz w:val="30"/>
          <w:szCs w:val="30"/>
        </w:rPr>
      </w:pPr>
      <w:r>
        <w:rPr>
          <w:rFonts w:hint="eastAsia"/>
          <w:sz w:val="30"/>
          <w:szCs w:val="30"/>
        </w:rPr>
        <w:t>The continuance of his favour to the end is to us unquestionably a spiritual blessing (if any one be otherwise minded, I shall not press to share with him in his apprehension); and if so, it is in Christ, and shall certainly be enjoyed by them to whom God is a God in covenant.</w:t>
      </w:r>
    </w:p>
    <w:p w14:paraId="1BA3F31E">
      <w:pPr>
        <w:spacing w:line="252" w:lineRule="auto"/>
        <w:rPr>
          <w:rFonts w:hint="eastAsia"/>
          <w:sz w:val="30"/>
          <w:szCs w:val="30"/>
        </w:rPr>
      </w:pPr>
    </w:p>
    <w:p w14:paraId="7D5842F2">
      <w:pPr>
        <w:spacing w:line="252" w:lineRule="auto"/>
        <w:rPr>
          <w:rFonts w:hint="eastAsia"/>
          <w:sz w:val="30"/>
          <w:szCs w:val="30"/>
        </w:rPr>
      </w:pPr>
      <w:r>
        <w:rPr>
          <w:rFonts w:hint="eastAsia"/>
          <w:sz w:val="30"/>
          <w:szCs w:val="30"/>
        </w:rPr>
        <w:t>祂的恩惠持续到底，对我们来说无疑是一种属灵的祝福（如果有人持不同看法，我不会强求他认同我的理解）；倘若如此，这祝福是在基督里的，并且必定会被那些神在圣约中作他们神的人所享受。</w:t>
      </w:r>
    </w:p>
    <w:p w14:paraId="7986B6D4">
      <w:pPr>
        <w:spacing w:line="252" w:lineRule="auto"/>
        <w:rPr>
          <w:rFonts w:hint="eastAsia"/>
          <w:sz w:val="30"/>
          <w:szCs w:val="30"/>
        </w:rPr>
      </w:pPr>
    </w:p>
    <w:p w14:paraId="3A395AE9">
      <w:pPr>
        <w:spacing w:line="252" w:lineRule="auto"/>
        <w:rPr>
          <w:rFonts w:hint="eastAsia"/>
          <w:sz w:val="30"/>
          <w:szCs w:val="30"/>
        </w:rPr>
      </w:pPr>
      <w:r>
        <w:rPr>
          <w:rFonts w:hint="eastAsia"/>
          <w:sz w:val="30"/>
          <w:szCs w:val="30"/>
        </w:rPr>
        <w:t>He that can suppose that he shall prevail with the saints of God to believe it will make for their consolation to apprehend that there is no engagement in his covenant, assuring them of the continuance of the favour of God unto them to the end of their pilgrimage, hath no reason to doubt or question the issue of any thing he shall undertake to persuade men unto.</w:t>
      </w:r>
    </w:p>
    <w:p w14:paraId="63BB6CD5">
      <w:pPr>
        <w:spacing w:line="252" w:lineRule="auto"/>
        <w:rPr>
          <w:rFonts w:hint="eastAsia"/>
          <w:sz w:val="30"/>
          <w:szCs w:val="30"/>
        </w:rPr>
      </w:pPr>
    </w:p>
    <w:p w14:paraId="3A4A8928">
      <w:pPr>
        <w:spacing w:line="252" w:lineRule="auto"/>
        <w:rPr>
          <w:rFonts w:hint="eastAsia"/>
          <w:sz w:val="30"/>
          <w:szCs w:val="30"/>
        </w:rPr>
      </w:pPr>
      <w:r>
        <w:rPr>
          <w:rFonts w:hint="eastAsia"/>
          <w:sz w:val="30"/>
          <w:szCs w:val="30"/>
        </w:rPr>
        <w:t>那能设想自己可以说服神的圣徒去相信，领会到在祂的约中没有任何承诺保证神的恩惠会持续到他们客旅生涯的终点，会对他们的安慰有益的人，他没有任何理由去怀疑或质疑他试图说服人们去做的任何事情的结果。</w:t>
      </w:r>
    </w:p>
    <w:p w14:paraId="763E392C">
      <w:pPr>
        <w:spacing w:line="252" w:lineRule="auto"/>
        <w:rPr>
          <w:rFonts w:hint="eastAsia"/>
          <w:sz w:val="30"/>
          <w:szCs w:val="30"/>
        </w:rPr>
      </w:pPr>
    </w:p>
    <w:p w14:paraId="6A5A7A46">
      <w:pPr>
        <w:spacing w:line="252" w:lineRule="auto"/>
        <w:rPr>
          <w:rFonts w:hint="eastAsia"/>
          <w:sz w:val="30"/>
          <w:szCs w:val="30"/>
        </w:rPr>
      </w:pPr>
      <w:r>
        <w:rPr>
          <w:rFonts w:hint="eastAsia"/>
          <w:sz w:val="30"/>
          <w:szCs w:val="30"/>
        </w:rPr>
        <w:t>Doubtless he will find it very difficult with them who, in times of spiritual straits and pressures, have closed with this engagement of God in the covenant, and have had experience of its bearing them through all perplexities and entanglements, when the waves of temptation were ready to go over their souls.</w:t>
      </w:r>
    </w:p>
    <w:p w14:paraId="0FF17CE0">
      <w:pPr>
        <w:spacing w:line="252" w:lineRule="auto"/>
        <w:rPr>
          <w:rFonts w:hint="eastAsia"/>
          <w:sz w:val="30"/>
          <w:szCs w:val="30"/>
        </w:rPr>
      </w:pPr>
    </w:p>
    <w:p w14:paraId="713DF5A3">
      <w:pPr>
        <w:spacing w:line="252" w:lineRule="auto"/>
        <w:rPr>
          <w:rFonts w:hint="eastAsia"/>
          <w:sz w:val="30"/>
          <w:szCs w:val="30"/>
        </w:rPr>
      </w:pPr>
      <w:r>
        <w:rPr>
          <w:rFonts w:hint="eastAsia"/>
          <w:sz w:val="30"/>
          <w:szCs w:val="30"/>
        </w:rPr>
        <w:t>无疑，他会发现这对那些在属灵困境和压力时期，紧紧抓住神在圣约中的这个承诺，并且经历过当试探的波涛快要淹没他们灵魂时，这承诺支撑他们度过一切困惑和纠缠的人来说，是非常困难的。</w:t>
      </w:r>
    </w:p>
    <w:p w14:paraId="1C412134">
      <w:pPr>
        <w:spacing w:line="252" w:lineRule="auto"/>
        <w:rPr>
          <w:rFonts w:hint="eastAsia"/>
          <w:sz w:val="30"/>
          <w:szCs w:val="30"/>
        </w:rPr>
      </w:pPr>
    </w:p>
    <w:p w14:paraId="5C6CEA43">
      <w:pPr>
        <w:spacing w:line="252" w:lineRule="auto"/>
        <w:rPr>
          <w:rFonts w:hint="eastAsia"/>
          <w:sz w:val="30"/>
          <w:szCs w:val="30"/>
        </w:rPr>
      </w:pPr>
      <w:r>
        <w:rPr>
          <w:rFonts w:hint="eastAsia"/>
          <w:sz w:val="30"/>
          <w:szCs w:val="30"/>
        </w:rPr>
        <w:t>Certainly David was in another persuasion when, upon a view of all the difficulties he had passed through, and his house was to meet withal, he concludes, 2 Sam. 23:5, "God hath made with me an everlasting covenant, ordered in all things and sure: this is all my salvation, and all my desire."</w:t>
      </w:r>
    </w:p>
    <w:p w14:paraId="6C3F3382">
      <w:pPr>
        <w:spacing w:line="252" w:lineRule="auto"/>
        <w:rPr>
          <w:rFonts w:hint="eastAsia"/>
          <w:sz w:val="30"/>
          <w:szCs w:val="30"/>
        </w:rPr>
      </w:pPr>
    </w:p>
    <w:p w14:paraId="1CE57231">
      <w:pPr>
        <w:spacing w:line="252" w:lineRule="auto"/>
        <w:rPr>
          <w:rFonts w:hint="eastAsia"/>
          <w:sz w:val="30"/>
          <w:szCs w:val="30"/>
        </w:rPr>
      </w:pPr>
      <w:r>
        <w:rPr>
          <w:rFonts w:hint="eastAsia"/>
          <w:sz w:val="30"/>
          <w:szCs w:val="30"/>
        </w:rPr>
        <w:t>当然，大卫持有另一种信念，当他回顾自己所经历的一切困难，以及他的家将要面临的一切时，他总结道，撒母耳记下 23:5：“神却与我立永远的约。这约凡事坚稳，关乎我的一切救恩和我一切所想望的，祂岂不为我成就吗？”</w:t>
      </w:r>
    </w:p>
    <w:p w14:paraId="2D322440">
      <w:pPr>
        <w:spacing w:line="252" w:lineRule="auto"/>
        <w:rPr>
          <w:rFonts w:hint="eastAsia"/>
          <w:sz w:val="30"/>
          <w:szCs w:val="30"/>
        </w:rPr>
      </w:pPr>
    </w:p>
    <w:p w14:paraId="5F4004D9">
      <w:pPr>
        <w:spacing w:line="252" w:lineRule="auto"/>
        <w:rPr>
          <w:rFonts w:hint="eastAsia"/>
          <w:sz w:val="30"/>
          <w:szCs w:val="30"/>
        </w:rPr>
      </w:pPr>
      <w:r>
        <w:rPr>
          <w:rFonts w:hint="eastAsia"/>
          <w:sz w:val="30"/>
          <w:szCs w:val="30"/>
        </w:rPr>
        <w:t>The covenant from whence he had his sure mercies, not changeable, not alterable, not liable to failings, as the temporal prosperity of his house was, was that he rejoiced in.</w:t>
      </w:r>
    </w:p>
    <w:p w14:paraId="53367345">
      <w:pPr>
        <w:spacing w:line="252" w:lineRule="auto"/>
        <w:rPr>
          <w:rFonts w:hint="eastAsia"/>
          <w:sz w:val="30"/>
          <w:szCs w:val="30"/>
        </w:rPr>
      </w:pPr>
    </w:p>
    <w:p w14:paraId="74FA501C">
      <w:pPr>
        <w:spacing w:line="252" w:lineRule="auto"/>
        <w:rPr>
          <w:rFonts w:hint="eastAsia"/>
          <w:sz w:val="30"/>
          <w:szCs w:val="30"/>
        </w:rPr>
      </w:pPr>
      <w:r>
        <w:rPr>
          <w:rFonts w:hint="eastAsia"/>
          <w:sz w:val="30"/>
          <w:szCs w:val="30"/>
        </w:rPr>
        <w:t>那使他得着可靠恩惠的约，不像他家的暂时兴盛那样会改变、会变更、会失败，正是他所喜乐的。</w:t>
      </w:r>
    </w:p>
    <w:p w14:paraId="273D071B">
      <w:pPr>
        <w:spacing w:line="252" w:lineRule="auto"/>
        <w:rPr>
          <w:rFonts w:hint="eastAsia"/>
          <w:sz w:val="30"/>
          <w:szCs w:val="30"/>
        </w:rPr>
      </w:pPr>
    </w:p>
    <w:p w14:paraId="2D944234">
      <w:pPr>
        <w:spacing w:line="252" w:lineRule="auto"/>
        <w:rPr>
          <w:rFonts w:hint="eastAsia"/>
          <w:sz w:val="30"/>
          <w:szCs w:val="30"/>
        </w:rPr>
      </w:pPr>
      <w:r>
        <w:rPr>
          <w:rFonts w:hint="eastAsia"/>
          <w:sz w:val="30"/>
          <w:szCs w:val="30"/>
        </w:rPr>
        <w:t>Ishall close this with two observations:—</w:t>
      </w:r>
    </w:p>
    <w:p w14:paraId="0713CB04">
      <w:pPr>
        <w:spacing w:line="252" w:lineRule="auto"/>
        <w:rPr>
          <w:rFonts w:hint="eastAsia"/>
          <w:sz w:val="30"/>
          <w:szCs w:val="30"/>
        </w:rPr>
      </w:pPr>
    </w:p>
    <w:p w14:paraId="4D9203CC">
      <w:pPr>
        <w:spacing w:line="252" w:lineRule="auto"/>
        <w:rPr>
          <w:rFonts w:hint="eastAsia"/>
          <w:sz w:val="30"/>
          <w:szCs w:val="30"/>
        </w:rPr>
      </w:pPr>
      <w:r>
        <w:rPr>
          <w:rFonts w:hint="eastAsia"/>
          <w:sz w:val="30"/>
          <w:szCs w:val="30"/>
        </w:rPr>
        <w:t>我将以两个观察来结束这一部分：—</w:t>
      </w:r>
    </w:p>
    <w:p w14:paraId="3118DF22">
      <w:pPr>
        <w:spacing w:line="252" w:lineRule="auto"/>
        <w:rPr>
          <w:rFonts w:hint="eastAsia"/>
          <w:sz w:val="30"/>
          <w:szCs w:val="30"/>
        </w:rPr>
      </w:pPr>
    </w:p>
    <w:p w14:paraId="1FFA4D12">
      <w:pPr>
        <w:spacing w:line="252" w:lineRule="auto"/>
        <w:rPr>
          <w:rFonts w:hint="eastAsia"/>
          <w:sz w:val="30"/>
          <w:szCs w:val="30"/>
        </w:rPr>
      </w:pPr>
      <w:r>
        <w:rPr>
          <w:rFonts w:hint="eastAsia"/>
          <w:sz w:val="30"/>
          <w:szCs w:val="30"/>
        </w:rPr>
        <w:t>First, It may, doubtless, and on serious consideration will, seem strange to any one acquainted in the least measure with God and his faithfulness,that, in a covenant established in the blood of Christ, he should freely promise to his that he would be a God unto them,—that is, that he would abide with them in the power, goodness, righteousness, and faithfulness, of a God, that he would be an all- sufficient God to them for ever,—yet, when he might with an almighty facility prevent it, and so answer and fulfil his engagement to the utmost, he should suffer them to become such villains and devils in wickedness that it should be utterly impossible for him, in the blood of his Son and the riches of his grace, to continue a God unto them; this, I say, seemeth strange to me, and not to be received without casting the greatest reproach imaginable on the goodness, faithfulness, and righteousness, of God.</w:t>
      </w:r>
    </w:p>
    <w:p w14:paraId="76E24C43">
      <w:pPr>
        <w:spacing w:line="252" w:lineRule="auto"/>
        <w:rPr>
          <w:rFonts w:hint="eastAsia"/>
          <w:sz w:val="30"/>
          <w:szCs w:val="30"/>
        </w:rPr>
      </w:pPr>
    </w:p>
    <w:p w14:paraId="0BC541CE">
      <w:pPr>
        <w:spacing w:line="252" w:lineRule="auto"/>
        <w:rPr>
          <w:rFonts w:hint="eastAsia"/>
          <w:sz w:val="30"/>
          <w:szCs w:val="30"/>
        </w:rPr>
      </w:pPr>
      <w:r>
        <w:rPr>
          <w:rFonts w:hint="eastAsia"/>
          <w:sz w:val="30"/>
          <w:szCs w:val="30"/>
        </w:rPr>
        <w:t>首先，对于任何稍微认识神和祂信实的人来说，无疑地，并且在认真思考后，会觉得奇怪的是，在一个用基督宝血建立的约中，祂竟然白白地应许祂的子民，祂要做他们的神——也就是说，祂要以神的能力、良善、公义和信实与他们同在，祂要永远作他们全能的神——然而，当祂本可以用全能的便利来阻止，从而最大限度地回应并履行祂的承诺时，祂却容让他们变得如此邪恶败坏，如同恶棍和魔鬼，以至于在祂儿子的宝血和祂丰盛的恩典中，祂也完全不可能继续作他们的神；我说，这对我来说似乎很奇怪，并且若不将可以想象的最大的责难加在神的良善、信实和公义上，就无法接受。</w:t>
      </w:r>
    </w:p>
    <w:p w14:paraId="2961F700">
      <w:pPr>
        <w:spacing w:line="252" w:lineRule="auto"/>
        <w:rPr>
          <w:rFonts w:hint="eastAsia"/>
          <w:sz w:val="30"/>
          <w:szCs w:val="30"/>
        </w:rPr>
      </w:pPr>
    </w:p>
    <w:p w14:paraId="45953F57">
      <w:pPr>
        <w:spacing w:line="252" w:lineRule="auto"/>
        <w:rPr>
          <w:rFonts w:hint="eastAsia"/>
          <w:sz w:val="30"/>
          <w:szCs w:val="30"/>
        </w:rPr>
      </w:pPr>
      <w:r>
        <w:rPr>
          <w:rFonts w:hint="eastAsia"/>
          <w:sz w:val="30"/>
          <w:szCs w:val="30"/>
        </w:rPr>
        <w:t>Secondly, If this promise be not absolute, immutable, unchangeable, independent on any thing in us, it is impossible that any one should plead it with the Lord, but only upon the account of the sense that he hath of his own accomplishment of the condition on which the promise doth depend.</w:t>
      </w:r>
    </w:p>
    <w:p w14:paraId="53761550">
      <w:pPr>
        <w:spacing w:line="252" w:lineRule="auto"/>
        <w:rPr>
          <w:rFonts w:hint="eastAsia"/>
          <w:sz w:val="30"/>
          <w:szCs w:val="30"/>
        </w:rPr>
      </w:pPr>
    </w:p>
    <w:p w14:paraId="4C755618">
      <w:pPr>
        <w:spacing w:line="252" w:lineRule="auto"/>
        <w:rPr>
          <w:rFonts w:hint="eastAsia"/>
          <w:sz w:val="30"/>
          <w:szCs w:val="30"/>
        </w:rPr>
      </w:pPr>
      <w:r>
        <w:rPr>
          <w:rFonts w:hint="eastAsia"/>
          <w:sz w:val="30"/>
          <w:szCs w:val="30"/>
        </w:rPr>
        <w:t>其次，如果这个应许不是绝对的、不变的、不更改的、不依赖于我们里面的任何事物，那么任何人都无法凭此向主祈求，除非是基于他对自己履行了那应许所依赖之条件的认知。</w:t>
      </w:r>
    </w:p>
    <w:p w14:paraId="42585CFB">
      <w:pPr>
        <w:spacing w:line="252" w:lineRule="auto"/>
        <w:rPr>
          <w:rFonts w:hint="eastAsia"/>
          <w:sz w:val="30"/>
          <w:szCs w:val="30"/>
        </w:rPr>
      </w:pPr>
    </w:p>
    <w:p w14:paraId="02081BF4">
      <w:pPr>
        <w:spacing w:line="252" w:lineRule="auto"/>
        <w:rPr>
          <w:rFonts w:hint="eastAsia"/>
          <w:sz w:val="30"/>
          <w:szCs w:val="30"/>
        </w:rPr>
      </w:pPr>
      <w:r>
        <w:rPr>
          <w:rFonts w:hint="eastAsia"/>
          <w:sz w:val="30"/>
          <w:szCs w:val="30"/>
        </w:rPr>
        <w:t>I can almost suppose that the whole generation of believers will rise up against this assertion to remove it out of their way of walking with God.</w:t>
      </w:r>
    </w:p>
    <w:p w14:paraId="63EC2989">
      <w:pPr>
        <w:spacing w:line="252" w:lineRule="auto"/>
        <w:rPr>
          <w:rFonts w:hint="eastAsia"/>
          <w:sz w:val="30"/>
          <w:szCs w:val="30"/>
        </w:rPr>
      </w:pPr>
    </w:p>
    <w:p w14:paraId="6B26F596">
      <w:pPr>
        <w:spacing w:line="252" w:lineRule="auto"/>
        <w:rPr>
          <w:rFonts w:hint="eastAsia"/>
          <w:sz w:val="30"/>
          <w:szCs w:val="30"/>
        </w:rPr>
      </w:pPr>
      <w:r>
        <w:rPr>
          <w:rFonts w:hint="eastAsia"/>
          <w:sz w:val="30"/>
          <w:szCs w:val="30"/>
        </w:rPr>
        <w:t>我几乎可以设想，整代的信徒都会起来反对这种说法，要把它从他们与神同行的道路上移除。</w:t>
      </w:r>
    </w:p>
    <w:p w14:paraId="03F22207">
      <w:pPr>
        <w:spacing w:line="252" w:lineRule="auto"/>
        <w:rPr>
          <w:rFonts w:hint="eastAsia"/>
          <w:sz w:val="30"/>
          <w:szCs w:val="30"/>
        </w:rPr>
      </w:pPr>
    </w:p>
    <w:p w14:paraId="4AF3F82E">
      <w:pPr>
        <w:spacing w:line="252" w:lineRule="auto"/>
        <w:rPr>
          <w:rFonts w:hint="eastAsia"/>
          <w:sz w:val="30"/>
          <w:szCs w:val="30"/>
        </w:rPr>
      </w:pPr>
      <w:r>
        <w:rPr>
          <w:rFonts w:hint="eastAsia"/>
          <w:sz w:val="30"/>
          <w:szCs w:val="30"/>
        </w:rPr>
        <w:t>This I know, that most of them who at may time have walked in darkness and have had no light will reprove it to the faces of them that maintain it, and profess that God hath witnessed the contrary truth to their hearts.</w:t>
      </w:r>
    </w:p>
    <w:p w14:paraId="6174CE03">
      <w:pPr>
        <w:spacing w:line="252" w:lineRule="auto"/>
        <w:rPr>
          <w:rFonts w:hint="eastAsia"/>
          <w:sz w:val="30"/>
          <w:szCs w:val="30"/>
        </w:rPr>
      </w:pPr>
    </w:p>
    <w:p w14:paraId="162AC976">
      <w:pPr>
        <w:spacing w:line="252" w:lineRule="auto"/>
        <w:rPr>
          <w:rFonts w:hint="eastAsia"/>
          <w:sz w:val="30"/>
          <w:szCs w:val="30"/>
        </w:rPr>
      </w:pPr>
      <w:r>
        <w:rPr>
          <w:rFonts w:hint="eastAsia"/>
          <w:sz w:val="30"/>
          <w:szCs w:val="30"/>
        </w:rPr>
        <w:t>我知道，他们中大多数曾在黑暗中行走、毫无亮光的人，会当面斥责那些持此观点的人，并宣告神已将相反的真理印证在他们心中。</w:t>
      </w:r>
    </w:p>
    <w:p w14:paraId="2B2668DA">
      <w:pPr>
        <w:spacing w:line="252" w:lineRule="auto"/>
        <w:rPr>
          <w:rFonts w:hint="eastAsia"/>
          <w:sz w:val="30"/>
          <w:szCs w:val="30"/>
        </w:rPr>
      </w:pPr>
    </w:p>
    <w:p w14:paraId="4EA746E7">
      <w:pPr>
        <w:spacing w:line="252" w:lineRule="auto"/>
        <w:rPr>
          <w:rFonts w:hint="eastAsia"/>
          <w:sz w:val="30"/>
          <w:szCs w:val="30"/>
        </w:rPr>
      </w:pPr>
      <w:r>
        <w:rPr>
          <w:rFonts w:hint="eastAsia"/>
          <w:sz w:val="30"/>
          <w:szCs w:val="30"/>
        </w:rPr>
        <w:t>Are we, in the covenant of grace, left to our own hearts, ways, and walkings?</w:t>
      </w:r>
    </w:p>
    <w:p w14:paraId="293F54B1">
      <w:pPr>
        <w:spacing w:line="252" w:lineRule="auto"/>
        <w:rPr>
          <w:rFonts w:hint="eastAsia"/>
          <w:sz w:val="30"/>
          <w:szCs w:val="30"/>
        </w:rPr>
      </w:pPr>
    </w:p>
    <w:p w14:paraId="2A23163B">
      <w:pPr>
        <w:spacing w:line="252" w:lineRule="auto"/>
        <w:rPr>
          <w:rFonts w:hint="eastAsia"/>
          <w:sz w:val="30"/>
          <w:szCs w:val="30"/>
        </w:rPr>
      </w:pPr>
      <w:r>
        <w:rPr>
          <w:rFonts w:hint="eastAsia"/>
          <w:sz w:val="30"/>
          <w:szCs w:val="30"/>
        </w:rPr>
        <w:t>在恩典之约中，我们是被撇下，任由我们自己的心、道路和行径吗？</w:t>
      </w:r>
    </w:p>
    <w:p w14:paraId="7509F19B">
      <w:pPr>
        <w:spacing w:line="252" w:lineRule="auto"/>
        <w:rPr>
          <w:rFonts w:hint="eastAsia"/>
          <w:sz w:val="30"/>
          <w:szCs w:val="30"/>
        </w:rPr>
      </w:pPr>
    </w:p>
    <w:p w14:paraId="10FD7195">
      <w:pPr>
        <w:spacing w:line="252" w:lineRule="auto"/>
        <w:rPr>
          <w:rFonts w:hint="eastAsia"/>
          <w:sz w:val="30"/>
          <w:szCs w:val="30"/>
        </w:rPr>
      </w:pPr>
      <w:r>
        <w:rPr>
          <w:rFonts w:hint="eastAsia"/>
          <w:sz w:val="30"/>
          <w:szCs w:val="30"/>
        </w:rPr>
        <w:t>Is it not differenced from that which is abolished:</w:t>
      </w:r>
    </w:p>
    <w:p w14:paraId="0E7D138A">
      <w:pPr>
        <w:spacing w:line="252" w:lineRule="auto"/>
        <w:rPr>
          <w:rFonts w:hint="eastAsia"/>
          <w:sz w:val="30"/>
          <w:szCs w:val="30"/>
        </w:rPr>
      </w:pPr>
    </w:p>
    <w:p w14:paraId="2F7168AF">
      <w:pPr>
        <w:spacing w:line="252" w:lineRule="auto"/>
        <w:rPr>
          <w:rFonts w:hint="eastAsia"/>
          <w:sz w:val="30"/>
          <w:szCs w:val="30"/>
        </w:rPr>
      </w:pPr>
      <w:r>
        <w:rPr>
          <w:rFonts w:hint="eastAsia"/>
          <w:sz w:val="30"/>
          <w:szCs w:val="30"/>
        </w:rPr>
        <w:t>它难道与那被废除的约没有区别吗？</w:t>
      </w:r>
    </w:p>
    <w:p w14:paraId="01BB67A4">
      <w:pPr>
        <w:spacing w:line="252" w:lineRule="auto"/>
        <w:rPr>
          <w:rFonts w:hint="eastAsia"/>
          <w:sz w:val="30"/>
          <w:szCs w:val="30"/>
        </w:rPr>
      </w:pPr>
    </w:p>
    <w:p w14:paraId="1E97EEF4">
      <w:pPr>
        <w:spacing w:line="252" w:lineRule="auto"/>
        <w:rPr>
          <w:rFonts w:hint="eastAsia"/>
          <w:sz w:val="30"/>
          <w:szCs w:val="30"/>
        </w:rPr>
      </w:pPr>
      <w:r>
        <w:rPr>
          <w:rFonts w:hint="eastAsia"/>
          <w:sz w:val="30"/>
          <w:szCs w:val="30"/>
        </w:rPr>
        <w:t>Is it not the great distinguishing character of it that all the promises of it are stable, and shall certainly be accomplished in Jesus Christ?2</w:t>
      </w:r>
    </w:p>
    <w:p w14:paraId="53E2BCE9">
      <w:pPr>
        <w:spacing w:line="252" w:lineRule="auto"/>
        <w:rPr>
          <w:rFonts w:hint="eastAsia"/>
          <w:sz w:val="30"/>
          <w:szCs w:val="30"/>
        </w:rPr>
      </w:pPr>
    </w:p>
    <w:p w14:paraId="2257D756">
      <w:pPr>
        <w:spacing w:line="252" w:lineRule="auto"/>
        <w:rPr>
          <w:rFonts w:hint="eastAsia"/>
          <w:sz w:val="30"/>
          <w:szCs w:val="30"/>
        </w:rPr>
      </w:pPr>
      <w:r>
        <w:rPr>
          <w:rFonts w:hint="eastAsia"/>
          <w:sz w:val="30"/>
          <w:szCs w:val="30"/>
        </w:rPr>
        <w:t>它最显著的特征难道不就是其所有应许都是稳固的，并且必定在耶稣基督里成就吗？</w:t>
      </w:r>
    </w:p>
    <w:p w14:paraId="2491EB6B">
      <w:pPr>
        <w:spacing w:line="252" w:lineRule="auto"/>
        <w:rPr>
          <w:rFonts w:hint="eastAsia"/>
          <w:sz w:val="30"/>
          <w:szCs w:val="30"/>
        </w:rPr>
      </w:pPr>
    </w:p>
    <w:p w14:paraId="407924D6">
      <w:pPr>
        <w:spacing w:line="252" w:lineRule="auto"/>
        <w:rPr>
          <w:rFonts w:hint="eastAsia"/>
          <w:sz w:val="30"/>
          <w:szCs w:val="30"/>
        </w:rPr>
      </w:pPr>
      <w:r>
        <w:rPr>
          <w:rFonts w:hint="eastAsia"/>
          <w:sz w:val="30"/>
          <w:szCs w:val="30"/>
        </w:rPr>
        <w:t>One place I shall add more, wherein our intendment is positively expressed,beyond all possibility of any colourable evasion, especially considering the explication, enlargement, and application, which in other places it hath received.</w:t>
      </w:r>
    </w:p>
    <w:p w14:paraId="4ABD2B1C">
      <w:pPr>
        <w:spacing w:line="252" w:lineRule="auto"/>
        <w:rPr>
          <w:rFonts w:hint="eastAsia"/>
          <w:sz w:val="30"/>
          <w:szCs w:val="30"/>
        </w:rPr>
      </w:pPr>
    </w:p>
    <w:p w14:paraId="04DA6465">
      <w:pPr>
        <w:spacing w:line="252" w:lineRule="auto"/>
        <w:rPr>
          <w:rFonts w:hint="eastAsia"/>
          <w:sz w:val="30"/>
          <w:szCs w:val="30"/>
        </w:rPr>
      </w:pPr>
      <w:r>
        <w:rPr>
          <w:rFonts w:hint="eastAsia"/>
          <w:sz w:val="30"/>
          <w:szCs w:val="30"/>
        </w:rPr>
        <w:t>我还要再补充一处经文，其中我们的意图被明确地表达出来，超越了任何似是而非的规避的可能性，特别是考虑到它在其他地方所得到的解释、扩展和应用。</w:t>
      </w:r>
    </w:p>
    <w:p w14:paraId="147E98F0">
      <w:pPr>
        <w:spacing w:line="252" w:lineRule="auto"/>
        <w:rPr>
          <w:rFonts w:hint="eastAsia"/>
          <w:sz w:val="30"/>
          <w:szCs w:val="30"/>
        </w:rPr>
      </w:pPr>
    </w:p>
    <w:p w14:paraId="207A8A19">
      <w:pPr>
        <w:spacing w:line="252" w:lineRule="auto"/>
        <w:rPr>
          <w:rFonts w:hint="eastAsia"/>
          <w:sz w:val="30"/>
          <w:szCs w:val="30"/>
        </w:rPr>
      </w:pPr>
      <w:r>
        <w:rPr>
          <w:rFonts w:hint="eastAsia"/>
          <w:sz w:val="30"/>
          <w:szCs w:val="30"/>
        </w:rPr>
        <w:t>The place intended is Jer. 32:38–40, "They shall be my people, and I will be their God: and I will give them one heart, and one way, that they may fear me for ever, for the good of them, and of their children after them: and I will make an everlasting covenant with them, that I will not turn away from them, to do them good; but I will put my fear in their hearts, that they shall not depart from me;"—in conjunction with these words, of the same importance, chap. 31:31–34, "Behold, the days come, saith the LORD, that I will make a new covenant with the house of Israel, and with the house of Judah: not according to the covenant that I made with their fathers: but this shall be the covenant that I will make with the house of Israel; After those days, saith the LORD, I will put my law in their inward parts, and write it in their hearts; and will be their God, and they shall be my people. And they shall teach no more every man his neighbour, and every man his brother, saying, Know the LORD: for they shall all know me, from the least of themunto the greatest of them, saith the LORD: for I will forgive their iniquity, and I will remember their sin no more."</w:t>
      </w:r>
    </w:p>
    <w:p w14:paraId="5806D2EB">
      <w:pPr>
        <w:spacing w:line="252" w:lineRule="auto"/>
        <w:rPr>
          <w:rFonts w:hint="eastAsia"/>
          <w:sz w:val="30"/>
          <w:szCs w:val="30"/>
        </w:rPr>
      </w:pPr>
    </w:p>
    <w:p w14:paraId="6D0F12A3">
      <w:pPr>
        <w:spacing w:line="252" w:lineRule="auto"/>
        <w:rPr>
          <w:rFonts w:hint="eastAsia"/>
          <w:sz w:val="30"/>
          <w:szCs w:val="30"/>
        </w:rPr>
      </w:pPr>
      <w:r>
        <w:rPr>
          <w:rFonts w:hint="eastAsia"/>
          <w:sz w:val="30"/>
          <w:szCs w:val="30"/>
        </w:rPr>
        <w:t>所指的经文是耶利米书 32:38-40：“他们要作我的子民，我要作他们的神。我要赐给他们一样的心和一样的道，使他们存敬畏我的心，直到永远，使他们和他们世世代代的子孙都得福乐。又要与他们立永远的约，必随着他们施恩，并不离开他们，且使他们有敬畏我的心，不离开我。”——连同这些具有同等重要性的话语，在第 31 章 31-34 节：“耶和华说：日子将到，我要与以色列家和犹大家另立新约，不像我拉着他们祖宗的手，领他们出埃及地的时候，与他们所立的约…耶和华说：那些日子以后，我与以色列家所立的约乃是这样：我要将我的律法放在他们里面，写在他们心上。我要作他们的神，他们要作我的子民。他们各人不再教导自己的邻舍和自己的弟兄说：你该认识耶和华，因为他们从最小的到至大的都必认识我。我要赦免他们的罪孽，不再记念他们的罪恶。这是耶和华说的。”</w:t>
      </w:r>
    </w:p>
    <w:p w14:paraId="717C5C05">
      <w:pPr>
        <w:spacing w:line="252" w:lineRule="auto"/>
        <w:rPr>
          <w:rFonts w:hint="eastAsia"/>
          <w:sz w:val="30"/>
          <w:szCs w:val="30"/>
        </w:rPr>
      </w:pPr>
    </w:p>
    <w:p w14:paraId="0C266897">
      <w:pPr>
        <w:spacing w:line="252" w:lineRule="auto"/>
        <w:rPr>
          <w:rFonts w:hint="eastAsia"/>
          <w:sz w:val="30"/>
          <w:szCs w:val="30"/>
        </w:rPr>
      </w:pPr>
      <w:r>
        <w:rPr>
          <w:rFonts w:hint="eastAsia"/>
          <w:sz w:val="30"/>
          <w:szCs w:val="30"/>
        </w:rPr>
        <w:t>First, The thesis under demonstration is directly and positively affirmed, in most significant and emphatical words, by God himself.</w:t>
      </w:r>
    </w:p>
    <w:p w14:paraId="10DB6EB1">
      <w:pPr>
        <w:spacing w:line="252" w:lineRule="auto"/>
        <w:rPr>
          <w:rFonts w:hint="eastAsia"/>
          <w:sz w:val="30"/>
          <w:szCs w:val="30"/>
        </w:rPr>
      </w:pPr>
    </w:p>
    <w:p w14:paraId="0172F422">
      <w:pPr>
        <w:spacing w:line="252" w:lineRule="auto"/>
        <w:rPr>
          <w:rFonts w:hint="eastAsia"/>
          <w:sz w:val="30"/>
          <w:szCs w:val="30"/>
        </w:rPr>
      </w:pPr>
      <w:r>
        <w:rPr>
          <w:rFonts w:hint="eastAsia"/>
          <w:sz w:val="30"/>
          <w:szCs w:val="30"/>
        </w:rPr>
        <w:t>首先，所要论证的论点，由神亲自用最重要、最强调的词语，直接而肯定地断言了。</w:t>
      </w:r>
    </w:p>
    <w:p w14:paraId="72969F0D">
      <w:pPr>
        <w:spacing w:line="252" w:lineRule="auto"/>
        <w:rPr>
          <w:rFonts w:hint="eastAsia"/>
          <w:sz w:val="30"/>
          <w:szCs w:val="30"/>
        </w:rPr>
      </w:pPr>
    </w:p>
    <w:p w14:paraId="3E6C6457">
      <w:pPr>
        <w:spacing w:line="252" w:lineRule="auto"/>
        <w:rPr>
          <w:rFonts w:hint="eastAsia"/>
          <w:sz w:val="30"/>
          <w:szCs w:val="30"/>
        </w:rPr>
      </w:pPr>
      <w:r>
        <w:rPr>
          <w:rFonts w:hint="eastAsia"/>
          <w:sz w:val="30"/>
          <w:szCs w:val="30"/>
        </w:rPr>
        <w:t>Seeing, then, the testimony of his holy prophets and apostles concerning him are so excepted against and so lightly set by, let us try if men will reverence himself, and cease contending with him when he appeareth in judgment.</w:t>
      </w:r>
    </w:p>
    <w:p w14:paraId="688E13D5">
      <w:pPr>
        <w:spacing w:line="252" w:lineRule="auto"/>
        <w:rPr>
          <w:rFonts w:hint="eastAsia"/>
          <w:sz w:val="30"/>
          <w:szCs w:val="30"/>
        </w:rPr>
      </w:pPr>
    </w:p>
    <w:p w14:paraId="5F529E39">
      <w:pPr>
        <w:spacing w:line="252" w:lineRule="auto"/>
        <w:rPr>
          <w:rFonts w:hint="eastAsia"/>
          <w:sz w:val="30"/>
          <w:szCs w:val="30"/>
        </w:rPr>
      </w:pPr>
      <w:r>
        <w:rPr>
          <w:rFonts w:hint="eastAsia"/>
          <w:sz w:val="30"/>
          <w:szCs w:val="30"/>
        </w:rPr>
        <w:t>既然祂的圣先知和使徒们关于祂的见证如此被反对、如此被轻视，那么让我们试试看，当祂显现施行审判时，人们是否会敬畏祂自己，并停止与祂争辩。</w:t>
      </w:r>
    </w:p>
    <w:p w14:paraId="25B0E510">
      <w:pPr>
        <w:spacing w:line="252" w:lineRule="auto"/>
        <w:rPr>
          <w:rFonts w:hint="eastAsia"/>
          <w:sz w:val="30"/>
          <w:szCs w:val="30"/>
        </w:rPr>
      </w:pPr>
    </w:p>
    <w:p w14:paraId="505CD66F">
      <w:pPr>
        <w:spacing w:line="252" w:lineRule="auto"/>
        <w:rPr>
          <w:rFonts w:hint="eastAsia"/>
          <w:sz w:val="30"/>
          <w:szCs w:val="30"/>
        </w:rPr>
      </w:pPr>
      <w:r>
        <w:rPr>
          <w:rFonts w:hint="eastAsia"/>
          <w:sz w:val="30"/>
          <w:szCs w:val="30"/>
        </w:rPr>
        <w:t>Saith he, then, to believers, those whom he taketh into covenant with him: "This is my covenant with you" (in the performance whereof his all-sufficiency, truth, and faithfulness, with all other his glorious attributes, are eminently engaged), "I will be your God" (what that expression intends is known, and the Lord here explains, by instancing in some eminent spiritual mercies thence flowing, as sanctification, and acceptance with him by the forgiveness of sins), "and that for ever, in an everlasting covenant, and I will not turn away from you to do you good."</w:t>
      </w:r>
    </w:p>
    <w:p w14:paraId="208B0A10">
      <w:pPr>
        <w:spacing w:line="252" w:lineRule="auto"/>
        <w:rPr>
          <w:rFonts w:hint="eastAsia"/>
          <w:sz w:val="30"/>
          <w:szCs w:val="30"/>
        </w:rPr>
      </w:pPr>
    </w:p>
    <w:p w14:paraId="35845251">
      <w:pPr>
        <w:spacing w:line="252" w:lineRule="auto"/>
        <w:rPr>
          <w:rFonts w:hint="eastAsia"/>
          <w:sz w:val="30"/>
          <w:szCs w:val="30"/>
        </w:rPr>
      </w:pPr>
      <w:r>
        <w:rPr>
          <w:rFonts w:hint="eastAsia"/>
          <w:sz w:val="30"/>
          <w:szCs w:val="30"/>
        </w:rPr>
        <w:t>祂于是对信徒，那些祂与之立约的人说：“这是我与你们所立的约”（在履行这约时，祂的全能、真理、信实，以及祂所有其他荣耀的属性，都显著地投入其中），“我要作你们的神”（这句话的含义是已知的，主在此藉着列举一些由此而来的显著属灵恩惠，如成圣和藉着罪得赦免而被祂接纳，来加以解释），“并且是永远的，在一个永恒的约中，我必不转离你们，向你们施恩。”</w:t>
      </w:r>
    </w:p>
    <w:p w14:paraId="45F6D36E">
      <w:pPr>
        <w:spacing w:line="252" w:lineRule="auto"/>
        <w:rPr>
          <w:rFonts w:hint="eastAsia"/>
          <w:sz w:val="30"/>
          <w:szCs w:val="30"/>
        </w:rPr>
      </w:pPr>
    </w:p>
    <w:p w14:paraId="195EDD87">
      <w:pPr>
        <w:spacing w:line="252" w:lineRule="auto"/>
        <w:rPr>
          <w:rFonts w:hint="eastAsia"/>
          <w:sz w:val="30"/>
          <w:szCs w:val="30"/>
        </w:rPr>
      </w:pPr>
      <w:r>
        <w:rPr>
          <w:rFonts w:hint="eastAsia"/>
          <w:sz w:val="30"/>
          <w:szCs w:val="30"/>
        </w:rPr>
        <w:t>This plainly God saith of himself, and this is all we say of him in the business, and which (having so good an author) we must say, whether men will hear or whether they will forbear.</w:t>
      </w:r>
    </w:p>
    <w:p w14:paraId="3D90FCC9">
      <w:pPr>
        <w:spacing w:line="252" w:lineRule="auto"/>
        <w:rPr>
          <w:rFonts w:hint="eastAsia"/>
          <w:sz w:val="30"/>
          <w:szCs w:val="30"/>
        </w:rPr>
      </w:pPr>
    </w:p>
    <w:p w14:paraId="01F451C2">
      <w:pPr>
        <w:spacing w:line="252" w:lineRule="auto"/>
        <w:rPr>
          <w:rFonts w:hint="eastAsia"/>
          <w:sz w:val="30"/>
          <w:szCs w:val="30"/>
        </w:rPr>
      </w:pPr>
      <w:r>
        <w:rPr>
          <w:rFonts w:hint="eastAsia"/>
          <w:sz w:val="30"/>
          <w:szCs w:val="30"/>
        </w:rPr>
        <w:t>这显然是神论到祂自己的话，这也是我们在这件事上论到祂的全部内容，并且（既有如此权威的作者）我们必须说，无论人听或不听。</w:t>
      </w:r>
    </w:p>
    <w:p w14:paraId="02E7A660">
      <w:pPr>
        <w:spacing w:line="252" w:lineRule="auto"/>
        <w:rPr>
          <w:rFonts w:hint="eastAsia"/>
          <w:sz w:val="30"/>
          <w:szCs w:val="30"/>
        </w:rPr>
      </w:pPr>
    </w:p>
    <w:p w14:paraId="600A7965">
      <w:pPr>
        <w:spacing w:line="252" w:lineRule="auto"/>
        <w:rPr>
          <w:rFonts w:hint="eastAsia"/>
          <w:sz w:val="30"/>
          <w:szCs w:val="30"/>
        </w:rPr>
      </w:pPr>
      <w:r>
        <w:rPr>
          <w:rFonts w:hint="eastAsia"/>
          <w:sz w:val="30"/>
          <w:szCs w:val="30"/>
        </w:rPr>
        <w:t>Whether it be right in the sight of God to hearken unto men more than unto God, let all judge.</w:t>
      </w:r>
    </w:p>
    <w:p w14:paraId="184E714F">
      <w:pPr>
        <w:spacing w:line="252" w:lineRule="auto"/>
        <w:rPr>
          <w:rFonts w:hint="eastAsia"/>
          <w:sz w:val="30"/>
          <w:szCs w:val="30"/>
        </w:rPr>
      </w:pPr>
    </w:p>
    <w:p w14:paraId="10ECC8D9">
      <w:pPr>
        <w:spacing w:line="252" w:lineRule="auto"/>
        <w:rPr>
          <w:rFonts w:hint="eastAsia"/>
          <w:sz w:val="30"/>
          <w:szCs w:val="30"/>
        </w:rPr>
      </w:pPr>
      <w:r>
        <w:rPr>
          <w:rFonts w:hint="eastAsia"/>
          <w:sz w:val="30"/>
          <w:szCs w:val="30"/>
        </w:rPr>
        <w:t>在神面前听从人过于听从神，这是否合理，让众人判断吧。</w:t>
      </w:r>
    </w:p>
    <w:p w14:paraId="49419251">
      <w:pPr>
        <w:spacing w:line="252" w:lineRule="auto"/>
        <w:rPr>
          <w:rFonts w:hint="eastAsia"/>
          <w:sz w:val="30"/>
          <w:szCs w:val="30"/>
        </w:rPr>
      </w:pPr>
    </w:p>
    <w:p w14:paraId="52E3DA2B">
      <w:pPr>
        <w:spacing w:line="252" w:lineRule="auto"/>
        <w:rPr>
          <w:rFonts w:hint="eastAsia"/>
          <w:sz w:val="30"/>
          <w:szCs w:val="30"/>
        </w:rPr>
      </w:pPr>
      <w:r>
        <w:rPr>
          <w:rFonts w:hint="eastAsia"/>
          <w:sz w:val="30"/>
          <w:szCs w:val="30"/>
        </w:rPr>
        <w:t>Truly they have a sad task, in my apprehension, who are forced to sweat and labour to alleviate and take off the testimony of God.</w:t>
      </w:r>
    </w:p>
    <w:p w14:paraId="55CA8318">
      <w:pPr>
        <w:spacing w:line="252" w:lineRule="auto"/>
        <w:rPr>
          <w:rFonts w:hint="eastAsia"/>
          <w:sz w:val="30"/>
          <w:szCs w:val="30"/>
        </w:rPr>
      </w:pPr>
    </w:p>
    <w:p w14:paraId="57425825">
      <w:pPr>
        <w:spacing w:line="252" w:lineRule="auto"/>
        <w:rPr>
          <w:rFonts w:hint="eastAsia"/>
          <w:sz w:val="30"/>
          <w:szCs w:val="30"/>
        </w:rPr>
      </w:pPr>
      <w:r>
        <w:rPr>
          <w:rFonts w:hint="eastAsia"/>
          <w:sz w:val="30"/>
          <w:szCs w:val="30"/>
        </w:rPr>
        <w:t>实在说来，在我看来，那些被迫费力流汗去减轻和消除神的见证的人，承担着一项可悲的任务。</w:t>
      </w:r>
    </w:p>
    <w:p w14:paraId="08EAAB59">
      <w:pPr>
        <w:spacing w:line="252" w:lineRule="auto"/>
        <w:rPr>
          <w:rFonts w:hint="eastAsia"/>
          <w:sz w:val="30"/>
          <w:szCs w:val="30"/>
        </w:rPr>
      </w:pPr>
    </w:p>
    <w:p w14:paraId="3DBFC2EB">
      <w:pPr>
        <w:spacing w:line="252" w:lineRule="auto"/>
        <w:rPr>
          <w:rFonts w:hint="eastAsia"/>
          <w:sz w:val="30"/>
          <w:szCs w:val="30"/>
        </w:rPr>
      </w:pPr>
      <w:r>
        <w:rPr>
          <w:rFonts w:hint="eastAsia"/>
          <w:sz w:val="30"/>
          <w:szCs w:val="30"/>
        </w:rPr>
        <w:t>Secondly, That the way the Lord proposeth to secure his love to his is upon terms of advantage, of glory and honour to himself, to take away all scruple which on that hand might arise, is fully also expressed.</w:t>
      </w:r>
    </w:p>
    <w:p w14:paraId="7BA88723">
      <w:pPr>
        <w:spacing w:line="252" w:lineRule="auto"/>
        <w:rPr>
          <w:rFonts w:hint="eastAsia"/>
          <w:sz w:val="30"/>
          <w:szCs w:val="30"/>
        </w:rPr>
      </w:pPr>
    </w:p>
    <w:p w14:paraId="0DC6A215">
      <w:pPr>
        <w:spacing w:line="252" w:lineRule="auto"/>
        <w:rPr>
          <w:rFonts w:hint="eastAsia"/>
          <w:sz w:val="30"/>
          <w:szCs w:val="30"/>
        </w:rPr>
      </w:pPr>
      <w:r>
        <w:rPr>
          <w:rFonts w:hint="eastAsia"/>
          <w:sz w:val="30"/>
          <w:szCs w:val="30"/>
        </w:rPr>
        <w:t>其次，主提议用来确保祂对祂子民的爱的方式，是基于对祂自己有利、有荣耀和尊荣的条件，以消除那方面可能产生的任何顾虑，这一点也得到了充分的表达。</w:t>
      </w:r>
    </w:p>
    <w:p w14:paraId="0943C27E">
      <w:pPr>
        <w:spacing w:line="252" w:lineRule="auto"/>
        <w:rPr>
          <w:rFonts w:hint="eastAsia"/>
          <w:sz w:val="30"/>
          <w:szCs w:val="30"/>
        </w:rPr>
      </w:pPr>
    </w:p>
    <w:p w14:paraId="4450BA20">
      <w:pPr>
        <w:spacing w:line="252" w:lineRule="auto"/>
        <w:rPr>
          <w:rFonts w:hint="eastAsia"/>
          <w:sz w:val="30"/>
          <w:szCs w:val="30"/>
        </w:rPr>
      </w:pPr>
      <w:r>
        <w:rPr>
          <w:rFonts w:hint="eastAsia"/>
          <w:sz w:val="30"/>
          <w:szCs w:val="30"/>
        </w:rPr>
        <w:t>Sin is the only differencing thing between God and man; and hereinto it hath a double influence:—First, Moral, in its guilt, deserving that God should castoff a sinner, and prevailing with him, upon the account of justice, so to do.</w:t>
      </w:r>
    </w:p>
    <w:p w14:paraId="5F495E86">
      <w:pPr>
        <w:spacing w:line="252" w:lineRule="auto"/>
        <w:rPr>
          <w:rFonts w:hint="eastAsia"/>
          <w:sz w:val="30"/>
          <w:szCs w:val="30"/>
        </w:rPr>
      </w:pPr>
    </w:p>
    <w:p w14:paraId="735BFA15">
      <w:pPr>
        <w:spacing w:line="252" w:lineRule="auto"/>
        <w:rPr>
          <w:rFonts w:hint="eastAsia"/>
          <w:sz w:val="30"/>
          <w:szCs w:val="30"/>
        </w:rPr>
      </w:pPr>
      <w:r>
        <w:rPr>
          <w:rFonts w:hint="eastAsia"/>
          <w:sz w:val="30"/>
          <w:szCs w:val="30"/>
        </w:rPr>
        <w:t>罪是神与人之间唯一的区分事物；它在这方面具有双重影响：—首先，道德上的影响，在其罪咎中，使得神理应弃绝罪人，并且基于公义的缘故促使祂如此行。</w:t>
      </w:r>
    </w:p>
    <w:p w14:paraId="6B3592DB">
      <w:pPr>
        <w:spacing w:line="252" w:lineRule="auto"/>
        <w:rPr>
          <w:rFonts w:hint="eastAsia"/>
          <w:sz w:val="30"/>
          <w:szCs w:val="30"/>
        </w:rPr>
      </w:pPr>
    </w:p>
    <w:p w14:paraId="22664E24">
      <w:pPr>
        <w:spacing w:line="252" w:lineRule="auto"/>
        <w:rPr>
          <w:rFonts w:hint="eastAsia"/>
          <w:sz w:val="30"/>
          <w:szCs w:val="30"/>
        </w:rPr>
      </w:pPr>
      <w:r>
        <w:rPr>
          <w:rFonts w:hint="eastAsia"/>
          <w:sz w:val="30"/>
          <w:szCs w:val="30"/>
        </w:rPr>
        <w:t>Secondly, Efficient, by causing men, through its power and deceitfulness, to depart from God, until, as backsliders in heart, they are filled with their own ways.</w:t>
      </w:r>
    </w:p>
    <w:p w14:paraId="53F06BCA">
      <w:pPr>
        <w:spacing w:line="252" w:lineRule="auto"/>
        <w:rPr>
          <w:rFonts w:hint="eastAsia"/>
          <w:sz w:val="30"/>
          <w:szCs w:val="30"/>
        </w:rPr>
      </w:pPr>
    </w:p>
    <w:p w14:paraId="57D92FDB">
      <w:pPr>
        <w:spacing w:line="252" w:lineRule="auto"/>
        <w:rPr>
          <w:rFonts w:hint="eastAsia"/>
          <w:sz w:val="30"/>
          <w:szCs w:val="30"/>
        </w:rPr>
      </w:pPr>
      <w:r>
        <w:rPr>
          <w:rFonts w:hint="eastAsia"/>
          <w:sz w:val="30"/>
          <w:szCs w:val="30"/>
        </w:rPr>
        <w:t>其次，动因上的影响，藉着其能力和诡诈，使人离弃神，直到他们像心中退后的人一样，被自己的道路所充满。</w:t>
      </w:r>
    </w:p>
    <w:p w14:paraId="238FDA58">
      <w:pPr>
        <w:spacing w:line="252" w:lineRule="auto"/>
        <w:rPr>
          <w:rFonts w:hint="eastAsia"/>
          <w:sz w:val="30"/>
          <w:szCs w:val="30"/>
        </w:rPr>
      </w:pPr>
    </w:p>
    <w:p w14:paraId="39C0FC3C">
      <w:pPr>
        <w:spacing w:line="252" w:lineRule="auto"/>
        <w:rPr>
          <w:rFonts w:hint="eastAsia"/>
          <w:sz w:val="30"/>
          <w:szCs w:val="30"/>
        </w:rPr>
      </w:pPr>
      <w:r>
        <w:rPr>
          <w:rFonts w:hint="eastAsia"/>
          <w:sz w:val="30"/>
          <w:szCs w:val="30"/>
        </w:rPr>
        <w:t>Take away these two, provide for security on this hand, and there is no possible case imaginable of separation between God and man once brought together in peace and unity.</w:t>
      </w:r>
    </w:p>
    <w:p w14:paraId="75A06C75">
      <w:pPr>
        <w:spacing w:line="252" w:lineRule="auto"/>
        <w:rPr>
          <w:rFonts w:hint="eastAsia"/>
          <w:sz w:val="30"/>
          <w:szCs w:val="30"/>
        </w:rPr>
      </w:pPr>
    </w:p>
    <w:p w14:paraId="256E1A6D">
      <w:pPr>
        <w:spacing w:line="252" w:lineRule="auto"/>
        <w:rPr>
          <w:rFonts w:hint="eastAsia"/>
          <w:sz w:val="30"/>
          <w:szCs w:val="30"/>
        </w:rPr>
      </w:pPr>
      <w:r>
        <w:rPr>
          <w:rFonts w:hint="eastAsia"/>
          <w:sz w:val="30"/>
          <w:szCs w:val="30"/>
        </w:rPr>
        <w:t>除去这两者，在这方面提供保障，那么在神与人一旦在和平与合一中被带到一起之后，就没有任何可以想象的分离情况了。</w:t>
      </w:r>
    </w:p>
    <w:p w14:paraId="63FE959F">
      <w:pPr>
        <w:spacing w:line="252" w:lineRule="auto"/>
        <w:rPr>
          <w:rFonts w:hint="eastAsia"/>
          <w:sz w:val="30"/>
          <w:szCs w:val="30"/>
        </w:rPr>
      </w:pPr>
    </w:p>
    <w:p w14:paraId="1B06A946">
      <w:pPr>
        <w:spacing w:line="252" w:lineRule="auto"/>
        <w:rPr>
          <w:rFonts w:hint="eastAsia"/>
          <w:sz w:val="30"/>
          <w:szCs w:val="30"/>
        </w:rPr>
      </w:pPr>
      <w:r>
        <w:rPr>
          <w:rFonts w:hint="eastAsia"/>
          <w:sz w:val="30"/>
          <w:szCs w:val="30"/>
        </w:rPr>
        <w:t>For both these doth God here undertake.</w:t>
      </w:r>
    </w:p>
    <w:p w14:paraId="61B47B22">
      <w:pPr>
        <w:spacing w:line="252" w:lineRule="auto"/>
        <w:rPr>
          <w:rFonts w:hint="eastAsia"/>
          <w:sz w:val="30"/>
          <w:szCs w:val="30"/>
        </w:rPr>
      </w:pPr>
    </w:p>
    <w:p w14:paraId="66C98FA6">
      <w:pPr>
        <w:spacing w:line="252" w:lineRule="auto"/>
        <w:rPr>
          <w:rFonts w:hint="eastAsia"/>
          <w:sz w:val="30"/>
          <w:szCs w:val="30"/>
        </w:rPr>
      </w:pPr>
      <w:r>
        <w:rPr>
          <w:rFonts w:hint="eastAsia"/>
          <w:sz w:val="30"/>
          <w:szCs w:val="30"/>
        </w:rPr>
        <w:t>对于这两者，神在此都承担了责任。</w:t>
      </w:r>
    </w:p>
    <w:p w14:paraId="42B83866">
      <w:pPr>
        <w:spacing w:line="252" w:lineRule="auto"/>
        <w:rPr>
          <w:rFonts w:hint="eastAsia"/>
          <w:sz w:val="30"/>
          <w:szCs w:val="30"/>
        </w:rPr>
      </w:pPr>
    </w:p>
    <w:p w14:paraId="58F891D3">
      <w:pPr>
        <w:spacing w:line="252" w:lineRule="auto"/>
        <w:rPr>
          <w:rFonts w:hint="eastAsia"/>
          <w:sz w:val="30"/>
          <w:szCs w:val="30"/>
        </w:rPr>
      </w:pPr>
      <w:r>
        <w:rPr>
          <w:rFonts w:hint="eastAsia"/>
          <w:sz w:val="30"/>
          <w:szCs w:val="30"/>
        </w:rPr>
        <w:t>For the first, saith he, "I will forgive their iniquity, and I will remember their sin no more," chap. 31:34.</w:t>
      </w:r>
    </w:p>
    <w:p w14:paraId="5278405E">
      <w:pPr>
        <w:spacing w:line="252" w:lineRule="auto"/>
        <w:rPr>
          <w:rFonts w:hint="eastAsia"/>
          <w:sz w:val="30"/>
          <w:szCs w:val="30"/>
        </w:rPr>
      </w:pPr>
    </w:p>
    <w:p w14:paraId="6C065573">
      <w:pPr>
        <w:spacing w:line="252" w:lineRule="auto"/>
        <w:rPr>
          <w:rFonts w:hint="eastAsia"/>
          <w:sz w:val="30"/>
          <w:szCs w:val="30"/>
        </w:rPr>
      </w:pPr>
      <w:r>
        <w:rPr>
          <w:rFonts w:hint="eastAsia"/>
          <w:sz w:val="30"/>
          <w:szCs w:val="30"/>
        </w:rPr>
        <w:t>对于前者，祂说：“我要赦免他们的罪孽，不再记念他们的罪恶，”第 31 章 34 节。</w:t>
      </w:r>
    </w:p>
    <w:p w14:paraId="2968BC43">
      <w:pPr>
        <w:spacing w:line="252" w:lineRule="auto"/>
        <w:rPr>
          <w:rFonts w:hint="eastAsia"/>
          <w:sz w:val="30"/>
          <w:szCs w:val="30"/>
        </w:rPr>
      </w:pPr>
    </w:p>
    <w:p w14:paraId="771834F3">
      <w:pPr>
        <w:spacing w:line="252" w:lineRule="auto"/>
        <w:rPr>
          <w:rFonts w:hint="eastAsia"/>
          <w:sz w:val="30"/>
          <w:szCs w:val="30"/>
        </w:rPr>
      </w:pPr>
      <w:r>
        <w:rPr>
          <w:rFonts w:hint="eastAsia"/>
          <w:sz w:val="30"/>
          <w:szCs w:val="30"/>
        </w:rPr>
        <w:t>The guilt of sin shall be done away in Christ, and that on terms of the greatest honour and glory to the justice of God that can be apprehended: "God hath set forth Christ to be a propitiation through faith in his blood, to declare his righteousness for the remission of sins that are past," Rom. 3:25.</w:t>
      </w:r>
    </w:p>
    <w:p w14:paraId="389A0F7F">
      <w:pPr>
        <w:spacing w:line="252" w:lineRule="auto"/>
        <w:rPr>
          <w:rFonts w:hint="eastAsia"/>
          <w:sz w:val="30"/>
          <w:szCs w:val="30"/>
        </w:rPr>
      </w:pPr>
    </w:p>
    <w:p w14:paraId="5E92A43A">
      <w:pPr>
        <w:spacing w:line="252" w:lineRule="auto"/>
        <w:rPr>
          <w:rFonts w:hint="eastAsia"/>
          <w:sz w:val="30"/>
          <w:szCs w:val="30"/>
        </w:rPr>
      </w:pPr>
      <w:r>
        <w:rPr>
          <w:rFonts w:hint="eastAsia"/>
          <w:sz w:val="30"/>
          <w:szCs w:val="30"/>
        </w:rPr>
        <w:t>罪的罪咎将在基督里被除去，并且是在能被理解的、对神的公义带来最大尊荣和荣耀的条件下：“神设立耶稣作挽回祭，是凭着耶稣的血，藉着人的信，要显明神的义；因为祂用忍耐的心宽容人先时所犯的罪，”罗马书 3:25。</w:t>
      </w:r>
    </w:p>
    <w:p w14:paraId="64C8801B">
      <w:pPr>
        <w:spacing w:line="252" w:lineRule="auto"/>
        <w:rPr>
          <w:rFonts w:hint="eastAsia"/>
          <w:sz w:val="30"/>
          <w:szCs w:val="30"/>
        </w:rPr>
      </w:pPr>
    </w:p>
    <w:p w14:paraId="3DBED031">
      <w:pPr>
        <w:spacing w:line="252" w:lineRule="auto"/>
        <w:rPr>
          <w:rFonts w:hint="eastAsia"/>
          <w:sz w:val="30"/>
          <w:szCs w:val="30"/>
        </w:rPr>
      </w:pPr>
      <w:r>
        <w:rPr>
          <w:rFonts w:hint="eastAsia"/>
          <w:sz w:val="30"/>
          <w:szCs w:val="30"/>
        </w:rPr>
        <w:t>And for the latter, that that may be thoroughly prevented, saith God, "The care shall lie on me; 'I will put my law in their inward parts, and write it in their hearts,' " chap. 31:33; "I will put my fear in their hearts, that they shall not depart from me," chap. 32:40.</w:t>
      </w:r>
    </w:p>
    <w:p w14:paraId="3AA5D525">
      <w:pPr>
        <w:spacing w:line="252" w:lineRule="auto"/>
        <w:rPr>
          <w:rFonts w:hint="eastAsia"/>
          <w:sz w:val="30"/>
          <w:szCs w:val="30"/>
        </w:rPr>
      </w:pPr>
    </w:p>
    <w:p w14:paraId="55B689D3">
      <w:pPr>
        <w:spacing w:line="252" w:lineRule="auto"/>
        <w:rPr>
          <w:rFonts w:hint="eastAsia"/>
          <w:sz w:val="30"/>
          <w:szCs w:val="30"/>
        </w:rPr>
      </w:pPr>
      <w:r>
        <w:rPr>
          <w:rFonts w:hint="eastAsia"/>
          <w:sz w:val="30"/>
          <w:szCs w:val="30"/>
        </w:rPr>
        <w:t>而对于后者，为了彻底防止这种情况发生，神说：“这责任将由我承担；‘我要将我的律法放在他们里面，写在他们心上，’”第 31 章 33 节；“我要将敬畏我的心放在他们里面，使他们不离开我，”第 32 章 40 节。</w:t>
      </w:r>
    </w:p>
    <w:p w14:paraId="5538B15C">
      <w:pPr>
        <w:spacing w:line="252" w:lineRule="auto"/>
        <w:rPr>
          <w:rFonts w:hint="eastAsia"/>
          <w:sz w:val="30"/>
          <w:szCs w:val="30"/>
        </w:rPr>
      </w:pPr>
    </w:p>
    <w:p w14:paraId="4A3999EF">
      <w:pPr>
        <w:spacing w:line="252" w:lineRule="auto"/>
        <w:rPr>
          <w:rFonts w:hint="eastAsia"/>
          <w:sz w:val="30"/>
          <w:szCs w:val="30"/>
        </w:rPr>
      </w:pPr>
      <w:r>
        <w:rPr>
          <w:rFonts w:hint="eastAsia"/>
          <w:sz w:val="30"/>
          <w:szCs w:val="30"/>
        </w:rPr>
        <w:t>So that the continuance of his love is secured against all possible interveniences whatever, by an assured prevention of all such as have an inconsistency therewithal.</w:t>
      </w:r>
    </w:p>
    <w:p w14:paraId="559BAF05">
      <w:pPr>
        <w:spacing w:line="252" w:lineRule="auto"/>
        <w:rPr>
          <w:rFonts w:hint="eastAsia"/>
          <w:sz w:val="30"/>
          <w:szCs w:val="30"/>
        </w:rPr>
      </w:pPr>
    </w:p>
    <w:p w14:paraId="2A6767DF">
      <w:pPr>
        <w:spacing w:line="252" w:lineRule="auto"/>
        <w:rPr>
          <w:rFonts w:hint="eastAsia"/>
          <w:sz w:val="30"/>
          <w:szCs w:val="30"/>
        </w:rPr>
      </w:pPr>
      <w:r>
        <w:rPr>
          <w:rFonts w:hint="eastAsia"/>
          <w:sz w:val="30"/>
          <w:szCs w:val="30"/>
        </w:rPr>
        <w:t>因此，祂的爱得以持续，是藉着确定的预防所有与之不一致的可能介入因素而得到保障。</w:t>
      </w:r>
    </w:p>
    <w:p w14:paraId="400F8BAD">
      <w:pPr>
        <w:spacing w:line="252" w:lineRule="auto"/>
        <w:rPr>
          <w:rFonts w:hint="eastAsia"/>
          <w:sz w:val="30"/>
          <w:szCs w:val="30"/>
        </w:rPr>
      </w:pPr>
    </w:p>
    <w:p w14:paraId="72DC2911">
      <w:pPr>
        <w:spacing w:line="252" w:lineRule="auto"/>
        <w:rPr>
          <w:rFonts w:hint="eastAsia"/>
          <w:sz w:val="30"/>
          <w:szCs w:val="30"/>
        </w:rPr>
      </w:pPr>
      <w:r>
        <w:rPr>
          <w:rFonts w:hint="eastAsia"/>
          <w:sz w:val="30"/>
          <w:szCs w:val="30"/>
        </w:rPr>
        <w:t>The apostle Paul, setting out the covenant which God ratified in the blood of Christ, which shall never be broken, takes the description of it from this place of the prophet, Heb. 8:9–12; and therein fixeth particularly on the unchangeableness of it, in opposition to the covenant which went before, which was liable to mutation, when if these differed only in the approbation of several qualifications, they come to the same end; for if this covenant depend on conditions by ourselves and in our own strength, with the advantage of its proposal to us, attended with exhortations, and therefore by us to be fulfilled, how was it distinguished from that made with the people when they came out of Egypt?</w:t>
      </w:r>
    </w:p>
    <w:p w14:paraId="3DCA9EF6">
      <w:pPr>
        <w:spacing w:line="252" w:lineRule="auto"/>
        <w:rPr>
          <w:rFonts w:hint="eastAsia"/>
          <w:sz w:val="30"/>
          <w:szCs w:val="30"/>
        </w:rPr>
      </w:pPr>
    </w:p>
    <w:p w14:paraId="27A62ADC">
      <w:pPr>
        <w:spacing w:line="252" w:lineRule="auto"/>
        <w:rPr>
          <w:rFonts w:hint="eastAsia"/>
          <w:sz w:val="30"/>
          <w:szCs w:val="30"/>
        </w:rPr>
      </w:pPr>
      <w:r>
        <w:rPr>
          <w:rFonts w:hint="eastAsia"/>
          <w:sz w:val="30"/>
          <w:szCs w:val="30"/>
        </w:rPr>
        <w:t>使徒保罗，在阐述神在基督宝血里所立定的、永不被破坏的约时，正是从先知的这段话中提取其描述，希伯来书 8:9-12；并且在其中特别着眼于它的不变性，以对比先前那易于改变的约，那时如果这两者仅仅在认可几种资格方面有所不同，它们最终会达到相同的目的；因为如果这个约依赖于我们自己凭我们自身力量所要满足的条件，加上它向我们提出的好处，并伴随着劝勉，因而需要由我们来履行，那么它与在百姓出埃及时所立的约有何区别呢？</w:t>
      </w:r>
    </w:p>
    <w:p w14:paraId="023A69BF">
      <w:pPr>
        <w:spacing w:line="252" w:lineRule="auto"/>
        <w:rPr>
          <w:rFonts w:hint="eastAsia"/>
          <w:sz w:val="30"/>
          <w:szCs w:val="30"/>
        </w:rPr>
      </w:pPr>
    </w:p>
    <w:p w14:paraId="224FC48B">
      <w:pPr>
        <w:spacing w:line="252" w:lineRule="auto"/>
        <w:rPr>
          <w:rFonts w:hint="eastAsia"/>
          <w:sz w:val="30"/>
          <w:szCs w:val="30"/>
        </w:rPr>
      </w:pPr>
      <w:r>
        <w:rPr>
          <w:rFonts w:hint="eastAsia"/>
          <w:sz w:val="30"/>
          <w:szCs w:val="30"/>
        </w:rPr>
        <w:t>But in this very thing the difference of it lieth, as the apostle asserts, verses 6–8.</w:t>
      </w:r>
    </w:p>
    <w:p w14:paraId="35A03F42">
      <w:pPr>
        <w:spacing w:line="252" w:lineRule="auto"/>
        <w:rPr>
          <w:rFonts w:hint="eastAsia"/>
          <w:sz w:val="30"/>
          <w:szCs w:val="30"/>
        </w:rPr>
      </w:pPr>
    </w:p>
    <w:p w14:paraId="4E71B744">
      <w:pPr>
        <w:spacing w:line="252" w:lineRule="auto"/>
        <w:rPr>
          <w:rFonts w:hint="eastAsia"/>
          <w:sz w:val="30"/>
          <w:szCs w:val="30"/>
        </w:rPr>
      </w:pPr>
      <w:r>
        <w:rPr>
          <w:rFonts w:hint="eastAsia"/>
          <w:sz w:val="30"/>
          <w:szCs w:val="30"/>
        </w:rPr>
        <w:t>但正如使徒所断言的，它的区别恰恰在于此，第 6-8 节。</w:t>
      </w:r>
    </w:p>
    <w:p w14:paraId="7ECFE62D">
      <w:pPr>
        <w:spacing w:line="252" w:lineRule="auto"/>
        <w:rPr>
          <w:rFonts w:hint="eastAsia"/>
          <w:sz w:val="30"/>
          <w:szCs w:val="30"/>
        </w:rPr>
      </w:pPr>
    </w:p>
    <w:p w14:paraId="48D85472">
      <w:pPr>
        <w:spacing w:line="252" w:lineRule="auto"/>
        <w:rPr>
          <w:rFonts w:hint="eastAsia"/>
          <w:sz w:val="30"/>
          <w:szCs w:val="30"/>
        </w:rPr>
      </w:pPr>
      <w:r>
        <w:rPr>
          <w:rFonts w:hint="eastAsia"/>
          <w:sz w:val="30"/>
          <w:szCs w:val="30"/>
        </w:rPr>
        <w:t>The immutability of this covenant, and the certain product of all the mercy promised in it might, were that our present task, be easily demonstrated; as,—</w:t>
      </w:r>
    </w:p>
    <w:p w14:paraId="5579A8EE">
      <w:pPr>
        <w:spacing w:line="252" w:lineRule="auto"/>
        <w:rPr>
          <w:rFonts w:hint="eastAsia"/>
          <w:sz w:val="30"/>
          <w:szCs w:val="30"/>
        </w:rPr>
      </w:pPr>
    </w:p>
    <w:p w14:paraId="1E7C3496">
      <w:pPr>
        <w:spacing w:line="252" w:lineRule="auto"/>
        <w:rPr>
          <w:rFonts w:hint="eastAsia"/>
          <w:sz w:val="30"/>
          <w:szCs w:val="30"/>
        </w:rPr>
      </w:pPr>
      <w:r>
        <w:rPr>
          <w:rFonts w:hint="eastAsia"/>
          <w:sz w:val="30"/>
          <w:szCs w:val="30"/>
        </w:rPr>
        <w:t>这个约的不变性，以及其中所应许的一切怜悯的必然产生，如果那是我们当前的任务，本可以轻易地被证明；例如——</w:t>
      </w:r>
    </w:p>
    <w:p w14:paraId="608F9F4E">
      <w:pPr>
        <w:spacing w:line="252" w:lineRule="auto"/>
        <w:rPr>
          <w:rFonts w:hint="eastAsia"/>
          <w:sz w:val="30"/>
          <w:szCs w:val="30"/>
        </w:rPr>
      </w:pPr>
    </w:p>
    <w:p w14:paraId="3F8EF13E">
      <w:pPr>
        <w:spacing w:line="252" w:lineRule="auto"/>
        <w:rPr>
          <w:rFonts w:hint="eastAsia"/>
          <w:sz w:val="30"/>
          <w:szCs w:val="30"/>
        </w:rPr>
      </w:pPr>
      <w:r>
        <w:rPr>
          <w:rFonts w:hint="eastAsia"/>
          <w:sz w:val="30"/>
          <w:szCs w:val="30"/>
        </w:rPr>
        <w:t>First, From the removal of all causes of alteration.</w:t>
      </w:r>
    </w:p>
    <w:p w14:paraId="68F4888E">
      <w:pPr>
        <w:spacing w:line="252" w:lineRule="auto"/>
        <w:rPr>
          <w:rFonts w:hint="eastAsia"/>
          <w:sz w:val="30"/>
          <w:szCs w:val="30"/>
        </w:rPr>
      </w:pPr>
    </w:p>
    <w:p w14:paraId="7F8BC454">
      <w:pPr>
        <w:spacing w:line="252" w:lineRule="auto"/>
        <w:rPr>
          <w:rFonts w:hint="eastAsia"/>
          <w:sz w:val="30"/>
          <w:szCs w:val="30"/>
        </w:rPr>
      </w:pPr>
      <w:r>
        <w:rPr>
          <w:rFonts w:hint="eastAsia"/>
          <w:sz w:val="30"/>
          <w:szCs w:val="30"/>
        </w:rPr>
        <w:t>首先，从消除所有改变的原因来看。</w:t>
      </w:r>
    </w:p>
    <w:p w14:paraId="78AB27E7">
      <w:pPr>
        <w:spacing w:line="252" w:lineRule="auto"/>
        <w:rPr>
          <w:rFonts w:hint="eastAsia"/>
          <w:sz w:val="30"/>
          <w:szCs w:val="30"/>
        </w:rPr>
      </w:pPr>
    </w:p>
    <w:p w14:paraId="3AFC7735">
      <w:pPr>
        <w:spacing w:line="252" w:lineRule="auto"/>
        <w:rPr>
          <w:rFonts w:hint="eastAsia"/>
          <w:sz w:val="30"/>
          <w:szCs w:val="30"/>
        </w:rPr>
      </w:pPr>
      <w:r>
        <w:rPr>
          <w:rFonts w:hint="eastAsia"/>
          <w:sz w:val="30"/>
          <w:szCs w:val="30"/>
        </w:rPr>
        <w:t>When two enter into covenant and agreement, no one can undertake that that covenant shall be firm and stable if it equally depend upon both; yea both, it may be, are changeable, and so actually changed before the accomplishing of the thing engaged about therein: however, though the one should be faithful, yet the other may fail, and so the covenant be broken.</w:t>
      </w:r>
    </w:p>
    <w:p w14:paraId="037FD83F">
      <w:pPr>
        <w:spacing w:line="252" w:lineRule="auto"/>
        <w:rPr>
          <w:rFonts w:hint="eastAsia"/>
          <w:sz w:val="30"/>
          <w:szCs w:val="30"/>
        </w:rPr>
      </w:pPr>
    </w:p>
    <w:p w14:paraId="457DB7D0">
      <w:pPr>
        <w:spacing w:line="252" w:lineRule="auto"/>
        <w:rPr>
          <w:rFonts w:hint="eastAsia"/>
          <w:sz w:val="30"/>
          <w:szCs w:val="30"/>
        </w:rPr>
      </w:pPr>
      <w:r>
        <w:rPr>
          <w:rFonts w:hint="eastAsia"/>
          <w:sz w:val="30"/>
          <w:szCs w:val="30"/>
        </w:rPr>
        <w:t>当两方订立盟约和协议时，如果该约同等地依赖于双方，没有人能够保证它会坚固和稳定；是的，双方可能都是易变的，因此在其中所承诺的事情完成之前实际上已经改变了：然而，即使一方是信实的，另一方也可能失信，从而导致盟约被破坏。</w:t>
      </w:r>
    </w:p>
    <w:p w14:paraId="695D77A9">
      <w:pPr>
        <w:spacing w:line="252" w:lineRule="auto"/>
        <w:rPr>
          <w:rFonts w:hint="eastAsia"/>
          <w:sz w:val="30"/>
          <w:szCs w:val="30"/>
        </w:rPr>
      </w:pPr>
    </w:p>
    <w:p w14:paraId="2F61454E">
      <w:pPr>
        <w:spacing w:line="252" w:lineRule="auto"/>
        <w:rPr>
          <w:rFonts w:hint="eastAsia"/>
          <w:sz w:val="30"/>
          <w:szCs w:val="30"/>
        </w:rPr>
      </w:pPr>
      <w:r>
        <w:rPr>
          <w:rFonts w:hint="eastAsia"/>
          <w:sz w:val="30"/>
          <w:szCs w:val="30"/>
        </w:rPr>
        <w:t>Thus it was with God and Adam.</w:t>
      </w:r>
    </w:p>
    <w:p w14:paraId="0DD9D96F">
      <w:pPr>
        <w:spacing w:line="252" w:lineRule="auto"/>
        <w:rPr>
          <w:rFonts w:hint="eastAsia"/>
          <w:sz w:val="30"/>
          <w:szCs w:val="30"/>
        </w:rPr>
      </w:pPr>
    </w:p>
    <w:p w14:paraId="5C603E00">
      <w:pPr>
        <w:spacing w:line="252" w:lineRule="auto"/>
        <w:rPr>
          <w:rFonts w:hint="eastAsia"/>
          <w:sz w:val="30"/>
          <w:szCs w:val="30"/>
        </w:rPr>
      </w:pPr>
      <w:r>
        <w:rPr>
          <w:rFonts w:hint="eastAsia"/>
          <w:sz w:val="30"/>
          <w:szCs w:val="30"/>
        </w:rPr>
        <w:t>神与亚当的情况就是如此。</w:t>
      </w:r>
    </w:p>
    <w:p w14:paraId="00726E41">
      <w:pPr>
        <w:spacing w:line="252" w:lineRule="auto"/>
        <w:rPr>
          <w:rFonts w:hint="eastAsia"/>
          <w:sz w:val="30"/>
          <w:szCs w:val="30"/>
        </w:rPr>
      </w:pPr>
    </w:p>
    <w:p w14:paraId="4421D4F4">
      <w:pPr>
        <w:spacing w:line="252" w:lineRule="auto"/>
        <w:rPr>
          <w:rFonts w:hint="eastAsia"/>
          <w:sz w:val="30"/>
          <w:szCs w:val="30"/>
        </w:rPr>
      </w:pPr>
      <w:r>
        <w:rPr>
          <w:rFonts w:hint="eastAsia"/>
          <w:sz w:val="30"/>
          <w:szCs w:val="30"/>
        </w:rPr>
        <w:t>It could not be undertaken that that covenant should be kept inviolable, because though God continues faithful, yet Adam might prove (as indeed he did) faithless; and so the covenant was disannulled, as to any power of knitting together God and man.</w:t>
      </w:r>
    </w:p>
    <w:p w14:paraId="69F53225">
      <w:pPr>
        <w:spacing w:line="252" w:lineRule="auto"/>
        <w:rPr>
          <w:rFonts w:hint="eastAsia"/>
          <w:sz w:val="30"/>
          <w:szCs w:val="30"/>
        </w:rPr>
      </w:pPr>
    </w:p>
    <w:p w14:paraId="221C86BC">
      <w:pPr>
        <w:spacing w:line="252" w:lineRule="auto"/>
        <w:rPr>
          <w:rFonts w:hint="eastAsia"/>
          <w:sz w:val="30"/>
          <w:szCs w:val="30"/>
        </w:rPr>
      </w:pPr>
      <w:r>
        <w:rPr>
          <w:rFonts w:hint="eastAsia"/>
          <w:sz w:val="30"/>
          <w:szCs w:val="30"/>
        </w:rPr>
        <w:t>无法保证那个约会被严格遵守，因为尽管神保持信实，亚当却可能（并且确实）变得不信实；因此，就其联结神与人的任何能力而言，那个约被废除了。</w:t>
      </w:r>
    </w:p>
    <w:p w14:paraId="10F50A66">
      <w:pPr>
        <w:spacing w:line="252" w:lineRule="auto"/>
        <w:rPr>
          <w:rFonts w:hint="eastAsia"/>
          <w:sz w:val="30"/>
          <w:szCs w:val="30"/>
        </w:rPr>
      </w:pPr>
    </w:p>
    <w:p w14:paraId="17CEDF20">
      <w:pPr>
        <w:spacing w:line="252" w:lineRule="auto"/>
        <w:rPr>
          <w:rFonts w:hint="eastAsia"/>
          <w:sz w:val="30"/>
          <w:szCs w:val="30"/>
        </w:rPr>
      </w:pPr>
      <w:r>
        <w:rPr>
          <w:rFonts w:hint="eastAsia"/>
          <w:sz w:val="30"/>
          <w:szCs w:val="30"/>
        </w:rPr>
        <w:t>[Thus it is with] the covenant between husband and wife; the one party cannot undertake that the whole covenant shall be observed, because the other may prove treacherous.</w:t>
      </w:r>
    </w:p>
    <w:p w14:paraId="5BF3AED6">
      <w:pPr>
        <w:spacing w:line="252" w:lineRule="auto"/>
        <w:rPr>
          <w:rFonts w:hint="eastAsia"/>
          <w:sz w:val="30"/>
          <w:szCs w:val="30"/>
        </w:rPr>
      </w:pPr>
    </w:p>
    <w:p w14:paraId="03D8C568">
      <w:pPr>
        <w:spacing w:line="252" w:lineRule="auto"/>
        <w:rPr>
          <w:rFonts w:hint="eastAsia"/>
          <w:sz w:val="30"/>
          <w:szCs w:val="30"/>
        </w:rPr>
      </w:pPr>
      <w:r>
        <w:rPr>
          <w:rFonts w:hint="eastAsia"/>
          <w:sz w:val="30"/>
          <w:szCs w:val="30"/>
        </w:rPr>
        <w:t>[同样如此的] 是夫妻之间的盟约；一方不能保证整个盟约会被遵守，因为另一方可能变得奸诈。</w:t>
      </w:r>
    </w:p>
    <w:p w14:paraId="3429D4F5">
      <w:pPr>
        <w:spacing w:line="252" w:lineRule="auto"/>
        <w:rPr>
          <w:rFonts w:hint="eastAsia"/>
          <w:sz w:val="30"/>
          <w:szCs w:val="30"/>
        </w:rPr>
      </w:pPr>
    </w:p>
    <w:p w14:paraId="69D09C79">
      <w:pPr>
        <w:spacing w:line="252" w:lineRule="auto"/>
        <w:rPr>
          <w:rFonts w:hint="eastAsia"/>
          <w:sz w:val="30"/>
          <w:szCs w:val="30"/>
        </w:rPr>
      </w:pPr>
      <w:r>
        <w:rPr>
          <w:rFonts w:hint="eastAsia"/>
          <w:sz w:val="30"/>
          <w:szCs w:val="30"/>
        </w:rPr>
        <w:t>In this covenant the case is otherwise.</w:t>
      </w:r>
    </w:p>
    <w:p w14:paraId="44D42F2A">
      <w:pPr>
        <w:spacing w:line="252" w:lineRule="auto"/>
        <w:rPr>
          <w:rFonts w:hint="eastAsia"/>
          <w:sz w:val="30"/>
          <w:szCs w:val="30"/>
        </w:rPr>
      </w:pPr>
    </w:p>
    <w:p w14:paraId="24D52733">
      <w:pPr>
        <w:spacing w:line="252" w:lineRule="auto"/>
        <w:rPr>
          <w:rFonts w:hint="eastAsia"/>
          <w:sz w:val="30"/>
          <w:szCs w:val="30"/>
        </w:rPr>
      </w:pPr>
      <w:r>
        <w:rPr>
          <w:rFonts w:hint="eastAsia"/>
          <w:sz w:val="30"/>
          <w:szCs w:val="30"/>
        </w:rPr>
        <w:t>在这个约中，情况则不同。</w:t>
      </w:r>
    </w:p>
    <w:p w14:paraId="10A6B8BA">
      <w:pPr>
        <w:spacing w:line="252" w:lineRule="auto"/>
        <w:rPr>
          <w:rFonts w:hint="eastAsia"/>
          <w:sz w:val="30"/>
          <w:szCs w:val="30"/>
        </w:rPr>
      </w:pPr>
    </w:p>
    <w:p w14:paraId="6AB26A8D">
      <w:pPr>
        <w:spacing w:line="252" w:lineRule="auto"/>
        <w:rPr>
          <w:rFonts w:hint="eastAsia"/>
          <w:sz w:val="30"/>
          <w:szCs w:val="30"/>
        </w:rPr>
      </w:pPr>
      <w:r>
        <w:rPr>
          <w:rFonts w:hint="eastAsia"/>
          <w:sz w:val="30"/>
          <w:szCs w:val="30"/>
        </w:rPr>
        <w:t>God himself hath undertaken the whole, both for his continuing with us and our continuing with him.</w:t>
      </w:r>
    </w:p>
    <w:p w14:paraId="2AB9FAE0">
      <w:pPr>
        <w:spacing w:line="252" w:lineRule="auto"/>
        <w:rPr>
          <w:rFonts w:hint="eastAsia"/>
          <w:sz w:val="30"/>
          <w:szCs w:val="30"/>
        </w:rPr>
      </w:pPr>
    </w:p>
    <w:p w14:paraId="65ED41A6">
      <w:pPr>
        <w:spacing w:line="252" w:lineRule="auto"/>
        <w:rPr>
          <w:rFonts w:hint="eastAsia"/>
          <w:sz w:val="30"/>
          <w:szCs w:val="30"/>
        </w:rPr>
      </w:pPr>
      <w:r>
        <w:rPr>
          <w:rFonts w:hint="eastAsia"/>
          <w:sz w:val="30"/>
          <w:szCs w:val="30"/>
        </w:rPr>
        <w:t>神亲自承担了全部责任，既保证祂与我们同在，也保证我们与祂同在。</w:t>
      </w:r>
    </w:p>
    <w:p w14:paraId="061E9DE6">
      <w:pPr>
        <w:spacing w:line="252" w:lineRule="auto"/>
        <w:rPr>
          <w:rFonts w:hint="eastAsia"/>
          <w:sz w:val="30"/>
          <w:szCs w:val="30"/>
        </w:rPr>
      </w:pPr>
    </w:p>
    <w:p w14:paraId="7273DFEF">
      <w:pPr>
        <w:spacing w:line="252" w:lineRule="auto"/>
        <w:rPr>
          <w:rFonts w:hint="eastAsia"/>
          <w:sz w:val="30"/>
          <w:szCs w:val="30"/>
        </w:rPr>
      </w:pPr>
      <w:r>
        <w:rPr>
          <w:rFonts w:hint="eastAsia"/>
          <w:sz w:val="30"/>
          <w:szCs w:val="30"/>
        </w:rPr>
        <w:t>Now, he is one, God is one, and there is not another, that they should fail and disannul this agreement.</w:t>
      </w:r>
    </w:p>
    <w:p w14:paraId="1A0D8FDE">
      <w:pPr>
        <w:spacing w:line="252" w:lineRule="auto"/>
        <w:rPr>
          <w:rFonts w:hint="eastAsia"/>
          <w:sz w:val="30"/>
          <w:szCs w:val="30"/>
        </w:rPr>
      </w:pPr>
    </w:p>
    <w:p w14:paraId="363E0DEE">
      <w:pPr>
        <w:spacing w:line="252" w:lineRule="auto"/>
        <w:rPr>
          <w:rFonts w:hint="eastAsia"/>
          <w:sz w:val="30"/>
          <w:szCs w:val="30"/>
        </w:rPr>
      </w:pPr>
      <w:r>
        <w:rPr>
          <w:rFonts w:hint="eastAsia"/>
          <w:sz w:val="30"/>
          <w:szCs w:val="30"/>
        </w:rPr>
        <w:t>现在，祂是一位，神是一位，并没有另一位，以致他们会失信并废除这个协议。</w:t>
      </w:r>
    </w:p>
    <w:p w14:paraId="16B1C02D">
      <w:pPr>
        <w:spacing w:line="252" w:lineRule="auto"/>
        <w:rPr>
          <w:rFonts w:hint="eastAsia"/>
          <w:sz w:val="30"/>
          <w:szCs w:val="30"/>
        </w:rPr>
      </w:pPr>
    </w:p>
    <w:p w14:paraId="4454CB86">
      <w:pPr>
        <w:spacing w:line="252" w:lineRule="auto"/>
        <w:rPr>
          <w:rFonts w:hint="eastAsia"/>
          <w:sz w:val="30"/>
          <w:szCs w:val="30"/>
        </w:rPr>
      </w:pPr>
      <w:r>
        <w:rPr>
          <w:rFonts w:hint="eastAsia"/>
          <w:sz w:val="30"/>
          <w:szCs w:val="30"/>
        </w:rPr>
        <w:t>Though there be sundry persons in covenant, yet there is but one undertaker on all hands, and that is God himself.</w:t>
      </w:r>
    </w:p>
    <w:p w14:paraId="6A518622">
      <w:pPr>
        <w:spacing w:line="252" w:lineRule="auto"/>
        <w:rPr>
          <w:rFonts w:hint="eastAsia"/>
          <w:sz w:val="30"/>
          <w:szCs w:val="30"/>
        </w:rPr>
      </w:pPr>
    </w:p>
    <w:p w14:paraId="0CB07EE4">
      <w:pPr>
        <w:spacing w:line="252" w:lineRule="auto"/>
        <w:rPr>
          <w:rFonts w:hint="eastAsia"/>
          <w:sz w:val="30"/>
          <w:szCs w:val="30"/>
        </w:rPr>
      </w:pPr>
      <w:r>
        <w:rPr>
          <w:rFonts w:hint="eastAsia"/>
          <w:sz w:val="30"/>
          <w:szCs w:val="30"/>
        </w:rPr>
        <w:t>虽然约中有不同的人，但在各方面只有一个承担者，那就是神自己。</w:t>
      </w:r>
    </w:p>
    <w:p w14:paraId="526963A6">
      <w:pPr>
        <w:spacing w:line="252" w:lineRule="auto"/>
        <w:rPr>
          <w:rFonts w:hint="eastAsia"/>
          <w:sz w:val="30"/>
          <w:szCs w:val="30"/>
        </w:rPr>
      </w:pPr>
    </w:p>
    <w:p w14:paraId="08042D0D">
      <w:pPr>
        <w:spacing w:line="252" w:lineRule="auto"/>
        <w:rPr>
          <w:rFonts w:hint="eastAsia"/>
          <w:sz w:val="30"/>
          <w:szCs w:val="30"/>
        </w:rPr>
      </w:pPr>
      <w:r>
        <w:rPr>
          <w:rFonts w:hint="eastAsia"/>
          <w:sz w:val="30"/>
          <w:szCs w:val="30"/>
        </w:rPr>
        <w:t>It doth not depend upon the will of another, but of him only who is faithful, who cannot lie, who cannot deceive, who will make all his engagements good to the utmost.</w:t>
      </w:r>
    </w:p>
    <w:p w14:paraId="3AEAAC05">
      <w:pPr>
        <w:spacing w:line="252" w:lineRule="auto"/>
        <w:rPr>
          <w:rFonts w:hint="eastAsia"/>
          <w:sz w:val="30"/>
          <w:szCs w:val="30"/>
        </w:rPr>
      </w:pPr>
    </w:p>
    <w:p w14:paraId="6F10DA9E">
      <w:pPr>
        <w:spacing w:line="252" w:lineRule="auto"/>
        <w:rPr>
          <w:rFonts w:hint="eastAsia"/>
          <w:sz w:val="30"/>
          <w:szCs w:val="30"/>
        </w:rPr>
      </w:pPr>
      <w:r>
        <w:rPr>
          <w:rFonts w:hint="eastAsia"/>
          <w:sz w:val="30"/>
          <w:szCs w:val="30"/>
        </w:rPr>
        <w:t>它不依赖于另一个人的意志，而只依赖于祂，祂是信实的，不能说谎，不能欺骗，祂必将祂所有的承诺完全履行。</w:t>
      </w:r>
    </w:p>
    <w:p w14:paraId="1110854C">
      <w:pPr>
        <w:spacing w:line="252" w:lineRule="auto"/>
        <w:rPr>
          <w:rFonts w:hint="eastAsia"/>
          <w:sz w:val="30"/>
          <w:szCs w:val="30"/>
        </w:rPr>
      </w:pPr>
    </w:p>
    <w:p w14:paraId="5EDE8CF6">
      <w:pPr>
        <w:spacing w:line="252" w:lineRule="auto"/>
        <w:rPr>
          <w:rFonts w:hint="eastAsia"/>
          <w:sz w:val="30"/>
          <w:szCs w:val="30"/>
        </w:rPr>
      </w:pPr>
      <w:r>
        <w:rPr>
          <w:rFonts w:hint="eastAsia"/>
          <w:sz w:val="30"/>
          <w:szCs w:val="30"/>
        </w:rPr>
        <w:t>He is an all-sufficient one; "he will work, and who shall let him?"</w:t>
      </w:r>
    </w:p>
    <w:p w14:paraId="73AEC90B">
      <w:pPr>
        <w:spacing w:line="252" w:lineRule="auto"/>
        <w:rPr>
          <w:rFonts w:hint="eastAsia"/>
          <w:sz w:val="30"/>
          <w:szCs w:val="30"/>
        </w:rPr>
      </w:pPr>
    </w:p>
    <w:p w14:paraId="541A5C4B">
      <w:pPr>
        <w:spacing w:line="252" w:lineRule="auto"/>
        <w:rPr>
          <w:rFonts w:hint="eastAsia"/>
          <w:sz w:val="30"/>
          <w:szCs w:val="30"/>
        </w:rPr>
      </w:pPr>
      <w:r>
        <w:rPr>
          <w:rFonts w:hint="eastAsia"/>
          <w:sz w:val="30"/>
          <w:szCs w:val="30"/>
        </w:rPr>
        <w:t>祂是全能的一位；“祂要作工，谁能拦阻呢？”</w:t>
      </w:r>
    </w:p>
    <w:p w14:paraId="13AC3AE3">
      <w:pPr>
        <w:spacing w:line="252" w:lineRule="auto"/>
        <w:rPr>
          <w:rFonts w:hint="eastAsia"/>
          <w:sz w:val="30"/>
          <w:szCs w:val="30"/>
        </w:rPr>
      </w:pPr>
    </w:p>
    <w:p w14:paraId="25E0049C">
      <w:pPr>
        <w:spacing w:line="252" w:lineRule="auto"/>
        <w:rPr>
          <w:rFonts w:hint="eastAsia"/>
          <w:sz w:val="30"/>
          <w:szCs w:val="30"/>
        </w:rPr>
      </w:pPr>
      <w:r>
        <w:rPr>
          <w:rFonts w:hint="eastAsia"/>
          <w:sz w:val="30"/>
          <w:szCs w:val="30"/>
        </w:rPr>
        <w:t>"The LORD of hosts hath purposed, and who shall disannul it?"</w:t>
      </w:r>
    </w:p>
    <w:p w14:paraId="3A48E4AF">
      <w:pPr>
        <w:spacing w:line="252" w:lineRule="auto"/>
        <w:rPr>
          <w:rFonts w:hint="eastAsia"/>
          <w:sz w:val="30"/>
          <w:szCs w:val="30"/>
        </w:rPr>
      </w:pPr>
    </w:p>
    <w:p w14:paraId="736337BC">
      <w:pPr>
        <w:spacing w:line="252" w:lineRule="auto"/>
        <w:rPr>
          <w:rFonts w:hint="eastAsia"/>
          <w:sz w:val="30"/>
          <w:szCs w:val="30"/>
        </w:rPr>
      </w:pPr>
      <w:r>
        <w:rPr>
          <w:rFonts w:hint="eastAsia"/>
          <w:sz w:val="30"/>
          <w:szCs w:val="30"/>
        </w:rPr>
        <w:t>“万军之耶和华既然定意，谁能废弃呢？”</w:t>
      </w:r>
    </w:p>
    <w:p w14:paraId="5AFC5EE8">
      <w:pPr>
        <w:spacing w:line="252" w:lineRule="auto"/>
        <w:rPr>
          <w:rFonts w:hint="eastAsia"/>
          <w:sz w:val="30"/>
          <w:szCs w:val="30"/>
        </w:rPr>
      </w:pPr>
    </w:p>
    <w:p w14:paraId="605C3044">
      <w:pPr>
        <w:spacing w:line="252" w:lineRule="auto"/>
        <w:rPr>
          <w:rFonts w:hint="eastAsia"/>
          <w:sz w:val="30"/>
          <w:szCs w:val="30"/>
        </w:rPr>
      </w:pPr>
      <w:r>
        <w:rPr>
          <w:rFonts w:hint="eastAsia"/>
          <w:sz w:val="30"/>
          <w:szCs w:val="30"/>
        </w:rPr>
        <w:t>Yea, he is an unchangeable one; what he undertakes shall come to pass.</w:t>
      </w:r>
    </w:p>
    <w:p w14:paraId="2096B81F">
      <w:pPr>
        <w:spacing w:line="252" w:lineRule="auto"/>
        <w:rPr>
          <w:rFonts w:hint="eastAsia"/>
          <w:sz w:val="30"/>
          <w:szCs w:val="30"/>
        </w:rPr>
      </w:pPr>
    </w:p>
    <w:p w14:paraId="78A7267E">
      <w:pPr>
        <w:spacing w:line="252" w:lineRule="auto"/>
        <w:rPr>
          <w:rFonts w:hint="eastAsia"/>
          <w:sz w:val="30"/>
          <w:szCs w:val="30"/>
        </w:rPr>
      </w:pPr>
      <w:r>
        <w:rPr>
          <w:rFonts w:hint="eastAsia"/>
          <w:sz w:val="30"/>
          <w:szCs w:val="30"/>
        </w:rPr>
        <w:t>是的，祂是一位不变者；祂所承担的必将成就。</w:t>
      </w:r>
    </w:p>
    <w:p w14:paraId="35FD4A50">
      <w:pPr>
        <w:spacing w:line="252" w:lineRule="auto"/>
        <w:rPr>
          <w:rFonts w:hint="eastAsia"/>
          <w:sz w:val="30"/>
          <w:szCs w:val="30"/>
        </w:rPr>
      </w:pPr>
    </w:p>
    <w:p w14:paraId="29337F73">
      <w:pPr>
        <w:spacing w:line="252" w:lineRule="auto"/>
        <w:rPr>
          <w:rFonts w:hint="eastAsia"/>
          <w:sz w:val="30"/>
          <w:szCs w:val="30"/>
        </w:rPr>
      </w:pPr>
      <w:r>
        <w:rPr>
          <w:rFonts w:hint="eastAsia"/>
          <w:sz w:val="30"/>
          <w:szCs w:val="30"/>
        </w:rPr>
        <w:t>Blessed be his name that he hath not laid the foundation of a covenant in the blood of his dear Son, laid out the riches of his wisdom, grace, and power about it, and then left it to us and our frail will to carry it on, that it should be in our power to make void the great work of his mercy!</w:t>
      </w:r>
    </w:p>
    <w:p w14:paraId="77F34F17">
      <w:pPr>
        <w:spacing w:line="252" w:lineRule="auto"/>
        <w:rPr>
          <w:rFonts w:hint="eastAsia"/>
          <w:sz w:val="30"/>
          <w:szCs w:val="30"/>
        </w:rPr>
      </w:pPr>
    </w:p>
    <w:p w14:paraId="3294E2C4">
      <w:pPr>
        <w:spacing w:line="252" w:lineRule="auto"/>
        <w:rPr>
          <w:rFonts w:hint="eastAsia"/>
          <w:sz w:val="30"/>
          <w:szCs w:val="30"/>
        </w:rPr>
      </w:pPr>
      <w:r>
        <w:rPr>
          <w:rFonts w:hint="eastAsia"/>
          <w:sz w:val="30"/>
          <w:szCs w:val="30"/>
        </w:rPr>
        <w:t>愿祂的名被称颂，因祂没有将一个约的根基立在祂爱子的宝血中，倾注祂智慧、恩典和能力的丰盛在其上，然后却把它交给我们和我们脆弱的意志去执行，以至于使我们有能力废掉祂伟大的怜悯之工！</w:t>
      </w:r>
    </w:p>
    <w:p w14:paraId="1DD5E05B">
      <w:pPr>
        <w:spacing w:line="252" w:lineRule="auto"/>
        <w:rPr>
          <w:rFonts w:hint="eastAsia"/>
          <w:sz w:val="30"/>
          <w:szCs w:val="30"/>
        </w:rPr>
      </w:pPr>
    </w:p>
    <w:p w14:paraId="1C0C1D17">
      <w:pPr>
        <w:spacing w:line="252" w:lineRule="auto"/>
        <w:rPr>
          <w:rFonts w:hint="eastAsia"/>
          <w:sz w:val="30"/>
          <w:szCs w:val="30"/>
        </w:rPr>
      </w:pPr>
      <w:r>
        <w:rPr>
          <w:rFonts w:hint="eastAsia"/>
          <w:sz w:val="30"/>
          <w:szCs w:val="30"/>
        </w:rPr>
        <w:t>Whence, then, I say, should any change be, the whole depending on one, and him immutable?</w:t>
      </w:r>
    </w:p>
    <w:p w14:paraId="2AB04365">
      <w:pPr>
        <w:spacing w:line="252" w:lineRule="auto"/>
        <w:rPr>
          <w:rFonts w:hint="eastAsia"/>
          <w:sz w:val="30"/>
          <w:szCs w:val="30"/>
        </w:rPr>
      </w:pPr>
    </w:p>
    <w:p w14:paraId="41005A06">
      <w:pPr>
        <w:spacing w:line="252" w:lineRule="auto"/>
        <w:rPr>
          <w:rFonts w:hint="eastAsia"/>
          <w:sz w:val="30"/>
          <w:szCs w:val="30"/>
        </w:rPr>
      </w:pPr>
      <w:r>
        <w:rPr>
          <w:rFonts w:hint="eastAsia"/>
          <w:sz w:val="30"/>
          <w:szCs w:val="30"/>
        </w:rPr>
        <w:t>那么，我说，既然整个约都依赖于一位，并且祂是不变的，改变从何而来呢？</w:t>
      </w:r>
    </w:p>
    <w:p w14:paraId="296F8006">
      <w:pPr>
        <w:spacing w:line="252" w:lineRule="auto"/>
        <w:rPr>
          <w:rFonts w:hint="eastAsia"/>
          <w:sz w:val="30"/>
          <w:szCs w:val="30"/>
        </w:rPr>
      </w:pPr>
    </w:p>
    <w:p w14:paraId="32E0B2BB">
      <w:pPr>
        <w:spacing w:line="252" w:lineRule="auto"/>
        <w:rPr>
          <w:rFonts w:hint="eastAsia"/>
          <w:sz w:val="30"/>
          <w:szCs w:val="30"/>
        </w:rPr>
      </w:pPr>
      <w:r>
        <w:rPr>
          <w:rFonts w:hint="eastAsia"/>
          <w:sz w:val="30"/>
          <w:szCs w:val="30"/>
        </w:rPr>
        <w:t>Secondly, Seeing that God and man, having been at so great a distance as they were by sin, must needs meet in some mediator, some middle person, in whom and by whose blood (as covenants usually were confirmed by blood) this covenant must be ratified, consider who this is, and what he bath done for the establishing of it: "There is one God, and one mediator between God and men, the man Christ Jesus," 1 Tim. 2:5.</w:t>
      </w:r>
    </w:p>
    <w:p w14:paraId="68EBAE5C">
      <w:pPr>
        <w:spacing w:line="252" w:lineRule="auto"/>
        <w:rPr>
          <w:rFonts w:hint="eastAsia"/>
          <w:sz w:val="30"/>
          <w:szCs w:val="30"/>
        </w:rPr>
      </w:pPr>
    </w:p>
    <w:p w14:paraId="3B01680F">
      <w:pPr>
        <w:spacing w:line="252" w:lineRule="auto"/>
        <w:rPr>
          <w:rFonts w:hint="eastAsia"/>
          <w:sz w:val="30"/>
          <w:szCs w:val="30"/>
        </w:rPr>
      </w:pPr>
      <w:r>
        <w:rPr>
          <w:rFonts w:hint="eastAsia"/>
          <w:sz w:val="30"/>
          <w:szCs w:val="30"/>
        </w:rPr>
        <w:t>其次，鉴于神与人因罪而相距如此遥远，他们必然需要在某位中保，某位中间人里面相遇，在这位中保里面并通过祂的血（正如约通常是用血来确立的）这个约必须被批准，请思想这位是谁，以及祂为确立这个约做了什么：“因为只有一位神，在神和人中间，只有一位中保，乃是降世为人的基督耶稣，”提摩太前书 2:5。</w:t>
      </w:r>
    </w:p>
    <w:p w14:paraId="1DB460F5">
      <w:pPr>
        <w:spacing w:line="252" w:lineRule="auto"/>
        <w:rPr>
          <w:rFonts w:hint="eastAsia"/>
          <w:sz w:val="30"/>
          <w:szCs w:val="30"/>
        </w:rPr>
      </w:pPr>
    </w:p>
    <w:p w14:paraId="330179BD">
      <w:pPr>
        <w:spacing w:line="252" w:lineRule="auto"/>
        <w:rPr>
          <w:rFonts w:hint="eastAsia"/>
          <w:sz w:val="30"/>
          <w:szCs w:val="30"/>
        </w:rPr>
      </w:pPr>
      <w:r>
        <w:rPr>
          <w:rFonts w:hint="eastAsia"/>
          <w:sz w:val="30"/>
          <w:szCs w:val="30"/>
        </w:rPr>
        <w:t>He is the "surety of this testament," Heb. 7:22; the "mediator of this better covenant, established upon better promises," chap. 8:6.</w:t>
      </w:r>
    </w:p>
    <w:p w14:paraId="5F5A557E">
      <w:pPr>
        <w:spacing w:line="252" w:lineRule="auto"/>
        <w:rPr>
          <w:rFonts w:hint="eastAsia"/>
          <w:sz w:val="30"/>
          <w:szCs w:val="30"/>
        </w:rPr>
      </w:pPr>
    </w:p>
    <w:p w14:paraId="5B130072">
      <w:pPr>
        <w:spacing w:line="252" w:lineRule="auto"/>
        <w:rPr>
          <w:rFonts w:hint="eastAsia"/>
          <w:sz w:val="30"/>
          <w:szCs w:val="30"/>
        </w:rPr>
      </w:pPr>
      <w:r>
        <w:rPr>
          <w:rFonts w:hint="eastAsia"/>
          <w:sz w:val="30"/>
          <w:szCs w:val="30"/>
        </w:rPr>
        <w:t>祂是“这更美之约的中保（surety）”，希伯来书 7:22；是“这更美之约的中保（mediator），这约原是凭更美之应许立的，”第 8 章 6 节。</w:t>
      </w:r>
    </w:p>
    <w:p w14:paraId="76DE7ED1">
      <w:pPr>
        <w:spacing w:line="252" w:lineRule="auto"/>
        <w:rPr>
          <w:rFonts w:hint="eastAsia"/>
          <w:sz w:val="30"/>
          <w:szCs w:val="30"/>
        </w:rPr>
      </w:pPr>
    </w:p>
    <w:p w14:paraId="65CF0C0D">
      <w:pPr>
        <w:spacing w:line="252" w:lineRule="auto"/>
        <w:rPr>
          <w:rFonts w:hint="eastAsia"/>
          <w:sz w:val="30"/>
          <w:szCs w:val="30"/>
        </w:rPr>
      </w:pPr>
      <w:r>
        <w:rPr>
          <w:rFonts w:hint="eastAsia"/>
          <w:sz w:val="30"/>
          <w:szCs w:val="30"/>
        </w:rPr>
        <w:t>Neither is this surety or mediator subject to change; he is "the same yesterday, and to-day, and for ever," chap. 13:8.</w:t>
      </w:r>
    </w:p>
    <w:p w14:paraId="2A0FA503">
      <w:pPr>
        <w:spacing w:line="252" w:lineRule="auto"/>
        <w:rPr>
          <w:rFonts w:hint="eastAsia"/>
          <w:sz w:val="30"/>
          <w:szCs w:val="30"/>
        </w:rPr>
      </w:pPr>
    </w:p>
    <w:p w14:paraId="47B40175">
      <w:pPr>
        <w:spacing w:line="252" w:lineRule="auto"/>
        <w:rPr>
          <w:rFonts w:hint="eastAsia"/>
          <w:sz w:val="30"/>
          <w:szCs w:val="30"/>
        </w:rPr>
      </w:pPr>
      <w:r>
        <w:rPr>
          <w:rFonts w:hint="eastAsia"/>
          <w:sz w:val="30"/>
          <w:szCs w:val="30"/>
        </w:rPr>
        <w:t>这位中保或保证人（surety or mediator）也不会改变；祂是“昨日、今日、一直到永远，是一样的，”第 13 章 8 节。</w:t>
      </w:r>
    </w:p>
    <w:p w14:paraId="46D8FE56">
      <w:pPr>
        <w:spacing w:line="252" w:lineRule="auto"/>
        <w:rPr>
          <w:rFonts w:hint="eastAsia"/>
          <w:sz w:val="30"/>
          <w:szCs w:val="30"/>
        </w:rPr>
      </w:pPr>
    </w:p>
    <w:p w14:paraId="239E79BD">
      <w:pPr>
        <w:spacing w:line="252" w:lineRule="auto"/>
        <w:rPr>
          <w:rFonts w:hint="eastAsia"/>
          <w:sz w:val="30"/>
          <w:szCs w:val="30"/>
        </w:rPr>
      </w:pPr>
      <w:r>
        <w:rPr>
          <w:rFonts w:hint="eastAsia"/>
          <w:sz w:val="30"/>
          <w:szCs w:val="30"/>
        </w:rPr>
        <w:t>But though he be so in himself, yet is the work so that is committed to him?</w:t>
      </w:r>
    </w:p>
    <w:p w14:paraId="50000AB3">
      <w:pPr>
        <w:spacing w:line="252" w:lineRule="auto"/>
        <w:rPr>
          <w:rFonts w:hint="eastAsia"/>
          <w:sz w:val="30"/>
          <w:szCs w:val="30"/>
        </w:rPr>
      </w:pPr>
    </w:p>
    <w:p w14:paraId="485397F4">
      <w:pPr>
        <w:spacing w:line="252" w:lineRule="auto"/>
        <w:rPr>
          <w:rFonts w:hint="eastAsia"/>
          <w:sz w:val="30"/>
          <w:szCs w:val="30"/>
        </w:rPr>
      </w:pPr>
      <w:r>
        <w:rPr>
          <w:rFonts w:hint="eastAsia"/>
          <w:sz w:val="30"/>
          <w:szCs w:val="30"/>
        </w:rPr>
        <w:t>但是，尽管祂本身如此，那么交托给祂的工作也是如此吗？</w:t>
      </w:r>
    </w:p>
    <w:p w14:paraId="3FB1A22E">
      <w:pPr>
        <w:spacing w:line="252" w:lineRule="auto"/>
        <w:rPr>
          <w:rFonts w:hint="eastAsia"/>
          <w:sz w:val="30"/>
          <w:szCs w:val="30"/>
        </w:rPr>
      </w:pPr>
    </w:p>
    <w:p w14:paraId="56F550A5">
      <w:pPr>
        <w:spacing w:line="252" w:lineRule="auto"/>
        <w:rPr>
          <w:rFonts w:hint="eastAsia"/>
          <w:sz w:val="30"/>
          <w:szCs w:val="30"/>
        </w:rPr>
      </w:pPr>
      <w:r>
        <w:rPr>
          <w:rFonts w:hint="eastAsia"/>
          <w:sz w:val="30"/>
          <w:szCs w:val="30"/>
        </w:rPr>
        <w:t>Saith the apostle, "All the promises of God in him are yea, and in him Amen, unto the glory of God by us," 2 Cor. 1:20.</w:t>
      </w:r>
    </w:p>
    <w:p w14:paraId="09C9F832">
      <w:pPr>
        <w:spacing w:line="252" w:lineRule="auto"/>
        <w:rPr>
          <w:rFonts w:hint="eastAsia"/>
          <w:sz w:val="30"/>
          <w:szCs w:val="30"/>
        </w:rPr>
      </w:pPr>
    </w:p>
    <w:p w14:paraId="255BF1DC">
      <w:pPr>
        <w:spacing w:line="252" w:lineRule="auto"/>
        <w:rPr>
          <w:rFonts w:hint="eastAsia"/>
          <w:sz w:val="30"/>
          <w:szCs w:val="30"/>
        </w:rPr>
      </w:pPr>
      <w:r>
        <w:rPr>
          <w:rFonts w:hint="eastAsia"/>
          <w:sz w:val="30"/>
          <w:szCs w:val="30"/>
        </w:rPr>
        <w:t>使徒说：“神的应许，不论有多少，在基督都是是的。所以藉着祂也都是阿们的（实在的），叫神因我们得荣耀，”哥林多后书 1:20。</w:t>
      </w:r>
    </w:p>
    <w:p w14:paraId="381AB51B">
      <w:pPr>
        <w:spacing w:line="252" w:lineRule="auto"/>
        <w:rPr>
          <w:rFonts w:hint="eastAsia"/>
          <w:sz w:val="30"/>
          <w:szCs w:val="30"/>
        </w:rPr>
      </w:pPr>
    </w:p>
    <w:p w14:paraId="33BDECE0">
      <w:pPr>
        <w:spacing w:line="252" w:lineRule="auto"/>
        <w:rPr>
          <w:rFonts w:hint="eastAsia"/>
          <w:sz w:val="30"/>
          <w:szCs w:val="30"/>
        </w:rPr>
      </w:pPr>
      <w:r>
        <w:rPr>
          <w:rFonts w:hint="eastAsia"/>
          <w:sz w:val="30"/>
          <w:szCs w:val="30"/>
        </w:rPr>
        <w:t>God hath in him and by him ascertained all the promises of the covenant, that not one of them should be broken, disannulled, frustrated, or come short of an accomplishment.</w:t>
      </w:r>
    </w:p>
    <w:p w14:paraId="3C71E6F4">
      <w:pPr>
        <w:spacing w:line="252" w:lineRule="auto"/>
        <w:rPr>
          <w:rFonts w:hint="eastAsia"/>
          <w:sz w:val="30"/>
          <w:szCs w:val="30"/>
        </w:rPr>
      </w:pPr>
    </w:p>
    <w:p w14:paraId="6A9B5E00">
      <w:pPr>
        <w:spacing w:line="252" w:lineRule="auto"/>
        <w:rPr>
          <w:rFonts w:hint="eastAsia"/>
          <w:sz w:val="30"/>
          <w:szCs w:val="30"/>
        </w:rPr>
      </w:pPr>
      <w:r>
        <w:rPr>
          <w:rFonts w:hint="eastAsia"/>
          <w:sz w:val="30"/>
          <w:szCs w:val="30"/>
        </w:rPr>
        <w:t>神在祂里面并通过祂，确证了圣约的所有应许，使它们没有一个会被破坏、废除、挫败或不能实现。</w:t>
      </w:r>
    </w:p>
    <w:p w14:paraId="4718E741">
      <w:pPr>
        <w:spacing w:line="252" w:lineRule="auto"/>
        <w:rPr>
          <w:rFonts w:hint="eastAsia"/>
          <w:sz w:val="30"/>
          <w:szCs w:val="30"/>
        </w:rPr>
      </w:pPr>
    </w:p>
    <w:p w14:paraId="6EE7D293">
      <w:pPr>
        <w:spacing w:line="252" w:lineRule="auto"/>
        <w:rPr>
          <w:rFonts w:hint="eastAsia"/>
          <w:sz w:val="30"/>
          <w:szCs w:val="30"/>
        </w:rPr>
      </w:pPr>
      <w:r>
        <w:rPr>
          <w:rFonts w:hint="eastAsia"/>
          <w:sz w:val="30"/>
          <w:szCs w:val="30"/>
        </w:rPr>
        <w:t>God hath so confirmed them in him, that he hath at his death made a legacy of them, and bequeathed them in a testamentary dispensation to the covenanters, Heb. 9:15–17.</w:t>
      </w:r>
    </w:p>
    <w:p w14:paraId="33AD1DCC">
      <w:pPr>
        <w:spacing w:line="252" w:lineRule="auto"/>
        <w:rPr>
          <w:rFonts w:hint="eastAsia"/>
          <w:sz w:val="30"/>
          <w:szCs w:val="30"/>
        </w:rPr>
      </w:pPr>
    </w:p>
    <w:p w14:paraId="7A6AA371">
      <w:pPr>
        <w:spacing w:line="252" w:lineRule="auto"/>
        <w:rPr>
          <w:rFonts w:hint="eastAsia"/>
          <w:sz w:val="30"/>
          <w:szCs w:val="30"/>
        </w:rPr>
      </w:pPr>
      <w:r>
        <w:rPr>
          <w:rFonts w:hint="eastAsia"/>
          <w:sz w:val="30"/>
          <w:szCs w:val="30"/>
        </w:rPr>
        <w:t>神在祂里面如此坚定了这些应许，以至于祂在死时将它们作为遗产，并在遗嘱的安排中遗赠给立约的人，希伯来书 9:15-17。</w:t>
      </w:r>
    </w:p>
    <w:p w14:paraId="4873C9E3">
      <w:pPr>
        <w:spacing w:line="252" w:lineRule="auto"/>
        <w:rPr>
          <w:rFonts w:hint="eastAsia"/>
          <w:sz w:val="30"/>
          <w:szCs w:val="30"/>
        </w:rPr>
      </w:pPr>
    </w:p>
    <w:p w14:paraId="5D53A8FA">
      <w:pPr>
        <w:spacing w:line="252" w:lineRule="auto"/>
        <w:rPr>
          <w:rFonts w:hint="eastAsia"/>
          <w:sz w:val="30"/>
          <w:szCs w:val="30"/>
        </w:rPr>
      </w:pPr>
      <w:r>
        <w:rPr>
          <w:rFonts w:hint="eastAsia"/>
          <w:sz w:val="30"/>
          <w:szCs w:val="30"/>
        </w:rPr>
        <w:t>And what he hath farther done for the assurance of his saints'abiding with God shall afterward be declared.</w:t>
      </w:r>
    </w:p>
    <w:p w14:paraId="607CFC5F">
      <w:pPr>
        <w:spacing w:line="252" w:lineRule="auto"/>
        <w:rPr>
          <w:rFonts w:hint="eastAsia"/>
          <w:sz w:val="30"/>
          <w:szCs w:val="30"/>
        </w:rPr>
      </w:pPr>
    </w:p>
    <w:p w14:paraId="4D935F7E">
      <w:pPr>
        <w:spacing w:line="252" w:lineRule="auto"/>
        <w:rPr>
          <w:rFonts w:hint="eastAsia"/>
          <w:sz w:val="30"/>
          <w:szCs w:val="30"/>
        </w:rPr>
      </w:pPr>
      <w:r>
        <w:rPr>
          <w:rFonts w:hint="eastAsia"/>
          <w:sz w:val="30"/>
          <w:szCs w:val="30"/>
        </w:rPr>
        <w:t>至于祂为确保祂的圣徒常与神同在而进一步做了什么，将在后面说明。</w:t>
      </w:r>
    </w:p>
    <w:p w14:paraId="2D2C7E89">
      <w:pPr>
        <w:spacing w:line="252" w:lineRule="auto"/>
        <w:rPr>
          <w:rFonts w:hint="eastAsia"/>
          <w:sz w:val="30"/>
          <w:szCs w:val="30"/>
        </w:rPr>
      </w:pPr>
    </w:p>
    <w:p w14:paraId="57E88730">
      <w:pPr>
        <w:spacing w:line="252" w:lineRule="auto"/>
        <w:rPr>
          <w:rFonts w:hint="eastAsia"/>
          <w:sz w:val="30"/>
          <w:szCs w:val="30"/>
        </w:rPr>
      </w:pPr>
      <w:r>
        <w:rPr>
          <w:rFonts w:hint="eastAsia"/>
          <w:sz w:val="30"/>
          <w:szCs w:val="30"/>
        </w:rPr>
        <w:t>Thirdly, The faithfulness of God is oftentimes peculiarly mentioned in reference to this very thing: "The God which keepeth covenant" is his name.</w:t>
      </w:r>
    </w:p>
    <w:p w14:paraId="780932E4">
      <w:pPr>
        <w:spacing w:line="252" w:lineRule="auto"/>
        <w:rPr>
          <w:rFonts w:hint="eastAsia"/>
          <w:sz w:val="30"/>
          <w:szCs w:val="30"/>
        </w:rPr>
      </w:pPr>
    </w:p>
    <w:p w14:paraId="310B404C">
      <w:pPr>
        <w:spacing w:line="252" w:lineRule="auto"/>
        <w:rPr>
          <w:rFonts w:hint="eastAsia"/>
          <w:sz w:val="30"/>
          <w:szCs w:val="30"/>
        </w:rPr>
      </w:pPr>
      <w:r>
        <w:rPr>
          <w:rFonts w:hint="eastAsia"/>
          <w:sz w:val="30"/>
          <w:szCs w:val="30"/>
        </w:rPr>
        <w:t>第三，神的信实常常特别地就这件事被提及：“守约的神”是祂的名字。</w:t>
      </w:r>
    </w:p>
    <w:p w14:paraId="0F10D86A">
      <w:pPr>
        <w:spacing w:line="252" w:lineRule="auto"/>
        <w:rPr>
          <w:rFonts w:hint="eastAsia"/>
          <w:sz w:val="30"/>
          <w:szCs w:val="30"/>
        </w:rPr>
      </w:pPr>
    </w:p>
    <w:p w14:paraId="4C41B2D1">
      <w:pPr>
        <w:spacing w:line="252" w:lineRule="auto"/>
        <w:rPr>
          <w:rFonts w:hint="eastAsia"/>
          <w:sz w:val="30"/>
          <w:szCs w:val="30"/>
        </w:rPr>
      </w:pPr>
      <w:r>
        <w:rPr>
          <w:rFonts w:hint="eastAsia"/>
          <w:sz w:val="30"/>
          <w:szCs w:val="30"/>
        </w:rPr>
        <w:t>That which he hath to keep is all that in covenant he undertaketh.</w:t>
      </w:r>
    </w:p>
    <w:p w14:paraId="173BC9E3">
      <w:pPr>
        <w:spacing w:line="252" w:lineRule="auto"/>
        <w:rPr>
          <w:rFonts w:hint="eastAsia"/>
          <w:sz w:val="30"/>
          <w:szCs w:val="30"/>
        </w:rPr>
      </w:pPr>
    </w:p>
    <w:p w14:paraId="626F5A02">
      <w:pPr>
        <w:spacing w:line="252" w:lineRule="auto"/>
        <w:rPr>
          <w:rFonts w:hint="eastAsia"/>
          <w:sz w:val="30"/>
          <w:szCs w:val="30"/>
        </w:rPr>
      </w:pPr>
      <w:r>
        <w:rPr>
          <w:rFonts w:hint="eastAsia"/>
          <w:sz w:val="30"/>
          <w:szCs w:val="30"/>
        </w:rPr>
        <w:t>祂所要守的是祂在约中所承担的一切。</w:t>
      </w:r>
    </w:p>
    <w:p w14:paraId="5EFFFD05">
      <w:pPr>
        <w:spacing w:line="252" w:lineRule="auto"/>
        <w:rPr>
          <w:rFonts w:hint="eastAsia"/>
          <w:sz w:val="30"/>
          <w:szCs w:val="30"/>
        </w:rPr>
      </w:pPr>
    </w:p>
    <w:p w14:paraId="0AAEC02C">
      <w:pPr>
        <w:spacing w:line="252" w:lineRule="auto"/>
        <w:rPr>
          <w:rFonts w:hint="eastAsia"/>
          <w:sz w:val="30"/>
          <w:szCs w:val="30"/>
        </w:rPr>
      </w:pPr>
      <w:r>
        <w:rPr>
          <w:rFonts w:hint="eastAsia"/>
          <w:sz w:val="30"/>
          <w:szCs w:val="30"/>
        </w:rPr>
        <w:t>Now, in this covenant he undertaketh,—first, That he will never forsake us; secondly, That we shall never forsake him.</w:t>
      </w:r>
    </w:p>
    <w:p w14:paraId="773DEE01">
      <w:pPr>
        <w:spacing w:line="252" w:lineRule="auto"/>
        <w:rPr>
          <w:rFonts w:hint="eastAsia"/>
          <w:sz w:val="30"/>
          <w:szCs w:val="30"/>
        </w:rPr>
      </w:pPr>
    </w:p>
    <w:p w14:paraId="7707C5A2">
      <w:pPr>
        <w:spacing w:line="252" w:lineRule="auto"/>
        <w:rPr>
          <w:rFonts w:hint="eastAsia"/>
          <w:sz w:val="30"/>
          <w:szCs w:val="30"/>
        </w:rPr>
      </w:pPr>
      <w:r>
        <w:rPr>
          <w:rFonts w:hint="eastAsia"/>
          <w:sz w:val="30"/>
          <w:szCs w:val="30"/>
        </w:rPr>
        <w:t>现在，在这个约中，祂承担了——首先，祂永不离弃我们；其次，我们永不离弃祂。</w:t>
      </w:r>
    </w:p>
    <w:p w14:paraId="6AF4545A">
      <w:pPr>
        <w:spacing w:line="252" w:lineRule="auto"/>
        <w:rPr>
          <w:rFonts w:hint="eastAsia"/>
          <w:sz w:val="30"/>
          <w:szCs w:val="30"/>
        </w:rPr>
      </w:pPr>
    </w:p>
    <w:p w14:paraId="4D8A1D81">
      <w:pPr>
        <w:spacing w:line="252" w:lineRule="auto"/>
        <w:rPr>
          <w:rFonts w:hint="eastAsia"/>
          <w:sz w:val="30"/>
          <w:szCs w:val="30"/>
        </w:rPr>
      </w:pPr>
      <w:r>
        <w:rPr>
          <w:rFonts w:hint="eastAsia"/>
          <w:sz w:val="30"/>
          <w:szCs w:val="30"/>
        </w:rPr>
        <w:t>His faithfulness is engaged to both these; and if either part should fail, what would the Lord do to his great name, "The God which keepeth covenant?"</w:t>
      </w:r>
    </w:p>
    <w:p w14:paraId="0285FEA1">
      <w:pPr>
        <w:spacing w:line="252" w:lineRule="auto"/>
        <w:rPr>
          <w:rFonts w:hint="eastAsia"/>
          <w:sz w:val="30"/>
          <w:szCs w:val="30"/>
        </w:rPr>
      </w:pPr>
    </w:p>
    <w:p w14:paraId="4BD854ED">
      <w:pPr>
        <w:spacing w:line="252" w:lineRule="auto"/>
        <w:rPr>
          <w:rFonts w:hint="eastAsia"/>
          <w:sz w:val="30"/>
          <w:szCs w:val="30"/>
        </w:rPr>
      </w:pPr>
      <w:r>
        <w:rPr>
          <w:rFonts w:hint="eastAsia"/>
          <w:sz w:val="30"/>
          <w:szCs w:val="30"/>
        </w:rPr>
        <w:t>祂的信实保证了这两者；如果任何一部分失败了，主（the Lord）将如何对待祂伟大的名，“守约的神”呢？</w:t>
      </w:r>
    </w:p>
    <w:p w14:paraId="601B4CAE">
      <w:pPr>
        <w:spacing w:line="252" w:lineRule="auto"/>
        <w:rPr>
          <w:rFonts w:hint="eastAsia"/>
          <w:sz w:val="30"/>
          <w:szCs w:val="30"/>
        </w:rPr>
      </w:pPr>
    </w:p>
    <w:p w14:paraId="52E3C7C2">
      <w:pPr>
        <w:spacing w:line="252" w:lineRule="auto"/>
        <w:rPr>
          <w:rFonts w:hint="eastAsia"/>
          <w:sz w:val="30"/>
          <w:szCs w:val="30"/>
        </w:rPr>
      </w:pPr>
      <w:r>
        <w:rPr>
          <w:rFonts w:hint="eastAsia"/>
          <w:sz w:val="30"/>
          <w:szCs w:val="30"/>
        </w:rPr>
        <w:t>Notwithstanding the undertaking of God on both sides in this covenant; notwithstanding his faithfulness in the performance of what he undertaketh; notwithstanding the ratification of it in the blood of Jesus, and all that he hath done for the confirmation of it; notwithstanding its differing from the covenant that was disannulled on this account, that that was broken, which this shall never be (that being broken not as to the truth of the proposition wherein it is contained, "Do this and live," but as to the success of it in bringing any to God); notwithstanding the seal of the oath that God set unto it,—they, I say, who, notwithstanding all these things, will hang the unchangeableness of this covenant of God upon the slipperiness, and uncertainty, and lubricity of the will of man, "let them walk in the light of the sparks which themselves have kindled;" we will walk in the light of the Lord our God.</w:t>
      </w:r>
    </w:p>
    <w:p w14:paraId="102D438D">
      <w:pPr>
        <w:spacing w:line="252" w:lineRule="auto"/>
        <w:rPr>
          <w:rFonts w:hint="eastAsia"/>
          <w:sz w:val="30"/>
          <w:szCs w:val="30"/>
        </w:rPr>
      </w:pPr>
    </w:p>
    <w:p w14:paraId="3DA56B43">
      <w:pPr>
        <w:spacing w:line="252" w:lineRule="auto"/>
        <w:rPr>
          <w:rFonts w:hint="eastAsia"/>
          <w:sz w:val="30"/>
          <w:szCs w:val="30"/>
        </w:rPr>
      </w:pPr>
      <w:r>
        <w:rPr>
          <w:rFonts w:hint="eastAsia"/>
          <w:sz w:val="30"/>
          <w:szCs w:val="30"/>
        </w:rPr>
        <w:t>尽管神在此约中双方都作了承担；尽管祂在履行祂所承担之事上的信实；尽管此约在耶稣的宝血中被批准，以及祂为确证此约所做的一切；尽管它与那被废除的约不同，是因为那约被破坏了，而这个约永不会被破坏（那约被破坏并非就其所包含命题“行这些事就必存活”的真理性而言，而是就其引领任何人归向神的成功而言）；尽管神为此约盖上了誓言的印记——我说，那些尽管有这一切，却仍要将神这约的不变性悬于人意志的易滑、不确定和不稳定之上的人，“让他们行走在自己点燃的火把光中”；我们则要行走在主我们神的光中。</w:t>
      </w:r>
    </w:p>
    <w:p w14:paraId="76C1C00C">
      <w:pPr>
        <w:spacing w:line="252" w:lineRule="auto"/>
        <w:rPr>
          <w:rFonts w:hint="eastAsia"/>
          <w:sz w:val="30"/>
          <w:szCs w:val="30"/>
        </w:rPr>
      </w:pPr>
    </w:p>
    <w:p w14:paraId="5EDC7451">
      <w:pPr>
        <w:spacing w:line="252" w:lineRule="auto"/>
        <w:rPr>
          <w:rFonts w:hint="eastAsia"/>
          <w:sz w:val="30"/>
          <w:szCs w:val="30"/>
        </w:rPr>
      </w:pPr>
      <w:r>
        <w:rPr>
          <w:rFonts w:hint="eastAsia"/>
          <w:sz w:val="30"/>
          <w:szCs w:val="30"/>
        </w:rPr>
        <w:t>When first I perused Mr Goodwin's exceptions to this testimony, chap. x. sect. 52–56, pp. 219–224, finding them opposed not so much nor so directly to our inference from this place as to the design, intendment, and arguing of the apostle, Rom. 9–11., and to the re- enforcing of the objections by him answered, casting again the "rock of offence" in the way by him removed, I thought to have passed it without any reply, being not convinced that it was possible for the author himself to be satisfied either with his own exposition of this place or his exceptions unto ours; but arriving at length to the close of his discourse,I found him "quasi re preclarè gestâ," to triumph in his victory,expressing much confidence that the world of saints, who have hitherto bottomed much of their faith and consolation on the covenant of God in these words expressed, will vail their faith and understanding to his uncontrollable dictates, and not once make mention of the name of God in this place any more.</w:t>
      </w:r>
    </w:p>
    <w:p w14:paraId="03E44E72">
      <w:pPr>
        <w:spacing w:line="252" w:lineRule="auto"/>
        <w:rPr>
          <w:rFonts w:hint="eastAsia"/>
          <w:sz w:val="30"/>
          <w:szCs w:val="30"/>
        </w:rPr>
      </w:pPr>
    </w:p>
    <w:p w14:paraId="06480206">
      <w:pPr>
        <w:spacing w:line="252" w:lineRule="auto"/>
        <w:rPr>
          <w:rFonts w:hint="eastAsia"/>
          <w:sz w:val="30"/>
          <w:szCs w:val="30"/>
        </w:rPr>
      </w:pPr>
      <w:r>
        <w:rPr>
          <w:rFonts w:hint="eastAsia"/>
          <w:sz w:val="30"/>
          <w:szCs w:val="30"/>
        </w:rPr>
        <w:t>当我初次细读古德温先生（Mr Goodwin）对此见证提出的异议时（第十章，第 52-56 节，第 219-224 页），发现这些异议与其说直接反对我们从此经文得出的推论，不如说更多地反对使徒（罗马书 9-11 章）的设计、意图和论证，并且是在重新强化那些已被使徒回答过的反对意见，将已被他移除的“绊脚石”再次置于路上，我曾想不作任何回复就略过它，因为我不相信作者本人可能对他自己对此经文的解释或对我们解释的异议感到满意；但最终读到他论述的结尾时，我发现他“quasi re preclarè gestâ”（仿佛完成了一件辉煌的功绩），为他的胜利而欢呼，表达了极大的自信，认为迄今为止将他们许多信心和安慰建立在用这些话语表达出来的神的圣约之上的圣徒世界，将会把他们的信心和理解力屈从于他无可辩驳的指令之下，并且再也不会在此处提及神的名。</w:t>
      </w:r>
    </w:p>
    <w:p w14:paraId="738C4275">
      <w:pPr>
        <w:spacing w:line="252" w:lineRule="auto"/>
        <w:rPr>
          <w:rFonts w:hint="eastAsia"/>
          <w:sz w:val="30"/>
          <w:szCs w:val="30"/>
        </w:rPr>
      </w:pPr>
    </w:p>
    <w:p w14:paraId="2239BBE6">
      <w:pPr>
        <w:spacing w:line="252" w:lineRule="auto"/>
        <w:rPr>
          <w:rFonts w:hint="eastAsia"/>
          <w:sz w:val="30"/>
          <w:szCs w:val="30"/>
        </w:rPr>
      </w:pPr>
      <w:r>
        <w:rPr>
          <w:rFonts w:hint="eastAsia"/>
          <w:sz w:val="30"/>
          <w:szCs w:val="30"/>
        </w:rPr>
        <w:t>Truly, for my part,I must take the boldness to say that, before the coming forth of his learned treatise, I had read, and, according to my weak ability, weighed and considered, whatever either Arminians or Socinians (from the founder of which sect their and his interpretation of this place is borrowed) had entered against the interpretation insisted on, that I could by any means attain the sight of, and was not in the least shaken by any of their reasonings from rejoicing in the grace of God, as to the unchangeableness of his love to believers, and the certainty of their perseverance with him to the end, therein expressed; and I must add, that I am not one jot enamoured of their objections and reasonings, for all the new dress which, with some cost, our author hath been pleased to furnish them with, fashionably to set out themselves withal.</w:t>
      </w:r>
    </w:p>
    <w:p w14:paraId="26CB7D84">
      <w:pPr>
        <w:spacing w:line="252" w:lineRule="auto"/>
        <w:rPr>
          <w:rFonts w:hint="eastAsia"/>
          <w:sz w:val="30"/>
          <w:szCs w:val="30"/>
        </w:rPr>
      </w:pPr>
    </w:p>
    <w:p w14:paraId="35C81329">
      <w:pPr>
        <w:spacing w:line="252" w:lineRule="auto"/>
        <w:rPr>
          <w:rFonts w:hint="eastAsia"/>
          <w:sz w:val="30"/>
          <w:szCs w:val="30"/>
        </w:rPr>
      </w:pPr>
      <w:r>
        <w:rPr>
          <w:rFonts w:hint="eastAsia"/>
          <w:sz w:val="30"/>
          <w:szCs w:val="30"/>
        </w:rPr>
        <w:t>说实话，就我而言，我必须冒昧地说，在他那博学的论著问世之前，我已经阅读过，并尽我微薄的能力，权衡和思考了阿民念派（Arminians）或索西奴派（Socinians）（他们和他对此经文的解释都是从后者的创始人那里借来的）针对我们所坚持的解释提出的任何反对意见，只要我能找到的，并且丝毫没有因他们的任何推理而动摇我对神恩典的喜乐，即祂对信徒的爱的不变性，以及他们必蒙保守与祂同在到底的确定性，正如其中所表达的；我必须补充说，我对他们的反对和推理没有丝毫迷恋，尽管我们的作者花费了一些代价，给它们披上了一件新衣，让它们时髦地展示自己。</w:t>
      </w:r>
    </w:p>
    <w:p w14:paraId="4C7D7672">
      <w:pPr>
        <w:spacing w:line="252" w:lineRule="auto"/>
        <w:rPr>
          <w:rFonts w:hint="eastAsia"/>
          <w:sz w:val="30"/>
          <w:szCs w:val="30"/>
        </w:rPr>
      </w:pPr>
    </w:p>
    <w:p w14:paraId="24D4DA1B">
      <w:pPr>
        <w:spacing w:line="252" w:lineRule="auto"/>
        <w:rPr>
          <w:rFonts w:hint="eastAsia"/>
          <w:sz w:val="30"/>
          <w:szCs w:val="30"/>
        </w:rPr>
      </w:pPr>
      <w:r>
        <w:rPr>
          <w:rFonts w:hint="eastAsia"/>
          <w:sz w:val="30"/>
          <w:szCs w:val="30"/>
        </w:rPr>
        <w:t>Were it not for the confidence you express, in the close of your discourse, of your noble exploits and achievements in the consideration of this text (which magnificent thoughts of your undertaking and success I could not imagine from the reading of your arguments or exceptions, though on other accounts I might), I should not have thought it worth while to examine it particularly; which now, to safeguard the consolation of the weakest believers, and to encourage them to hold fast their confidence, so well established, against the assaults of all adversaries, Satan or Arminians, Ishall briefly do:—</w:t>
      </w:r>
    </w:p>
    <w:p w14:paraId="339137BD">
      <w:pPr>
        <w:spacing w:line="252" w:lineRule="auto"/>
        <w:rPr>
          <w:rFonts w:hint="eastAsia"/>
          <w:sz w:val="30"/>
          <w:szCs w:val="30"/>
        </w:rPr>
      </w:pPr>
    </w:p>
    <w:p w14:paraId="7F27E918">
      <w:pPr>
        <w:spacing w:line="252" w:lineRule="auto"/>
        <w:rPr>
          <w:rFonts w:hint="eastAsia"/>
          <w:sz w:val="30"/>
          <w:szCs w:val="30"/>
        </w:rPr>
      </w:pPr>
      <w:r>
        <w:rPr>
          <w:rFonts w:hint="eastAsia"/>
          <w:sz w:val="30"/>
          <w:szCs w:val="30"/>
        </w:rPr>
        <w:t>若不是因为你在论述结尾所表达的，对你思考这段经文时所取得的辉煌功绩和成就的自信（尽管从阅读你的论点或异议中，我无法想象你对自己的事业和成功有如此宏伟的想法，虽然在其他方面我可能如此认为），我就不会认为值得去特别审视它；现在，为了保护最软弱信徒的安慰，并鼓励他们持守他们那如此稳固建立起来的信心，抵挡所有仇敌，无论是撒但还是阿民念派（Arminians）的攻击，我将简要地这样做：—</w:t>
      </w:r>
    </w:p>
    <w:p w14:paraId="0E01BB3A">
      <w:pPr>
        <w:spacing w:line="252" w:lineRule="auto"/>
        <w:rPr>
          <w:rFonts w:hint="eastAsia"/>
          <w:sz w:val="30"/>
          <w:szCs w:val="30"/>
        </w:rPr>
      </w:pPr>
    </w:p>
    <w:p w14:paraId="428CE682">
      <w:pPr>
        <w:spacing w:line="252" w:lineRule="auto"/>
        <w:rPr>
          <w:rFonts w:hint="eastAsia"/>
          <w:sz w:val="30"/>
          <w:szCs w:val="30"/>
        </w:rPr>
      </w:pPr>
      <w:r>
        <w:rPr>
          <w:rFonts w:hint="eastAsia"/>
          <w:sz w:val="30"/>
          <w:szCs w:val="30"/>
        </w:rPr>
        <w:t>Then, saith Mr Goodwin, "Evident it is, from the whole tenor of the chapter, that the words contain especial promises, made particularly to the Jews."</w:t>
      </w:r>
    </w:p>
    <w:p w14:paraId="18218022">
      <w:pPr>
        <w:spacing w:line="252" w:lineRule="auto"/>
        <w:rPr>
          <w:rFonts w:hint="eastAsia"/>
          <w:sz w:val="30"/>
          <w:szCs w:val="30"/>
        </w:rPr>
      </w:pPr>
    </w:p>
    <w:p w14:paraId="194D9DDD">
      <w:pPr>
        <w:spacing w:line="252" w:lineRule="auto"/>
        <w:rPr>
          <w:rFonts w:hint="eastAsia"/>
          <w:sz w:val="30"/>
          <w:szCs w:val="30"/>
        </w:rPr>
      </w:pPr>
      <w:r>
        <w:rPr>
          <w:rFonts w:hint="eastAsia"/>
          <w:sz w:val="30"/>
          <w:szCs w:val="30"/>
        </w:rPr>
        <w:t>那么，古德温先生（Mr Goodwin）说：“从本章的整个主旨来看，显而易见，这些话包含了特别的应许，是特别向犹太人作出的。”</w:t>
      </w:r>
    </w:p>
    <w:p w14:paraId="6D89EEF7">
      <w:pPr>
        <w:spacing w:line="252" w:lineRule="auto"/>
        <w:rPr>
          <w:rFonts w:hint="eastAsia"/>
          <w:sz w:val="30"/>
          <w:szCs w:val="30"/>
        </w:rPr>
      </w:pPr>
    </w:p>
    <w:p w14:paraId="73E83487">
      <w:pPr>
        <w:spacing w:line="252" w:lineRule="auto"/>
        <w:rPr>
          <w:rFonts w:hint="eastAsia"/>
          <w:sz w:val="30"/>
          <w:szCs w:val="30"/>
        </w:rPr>
      </w:pPr>
      <w:r>
        <w:rPr>
          <w:rFonts w:hint="eastAsia"/>
          <w:sz w:val="30"/>
          <w:szCs w:val="30"/>
        </w:rPr>
        <w:t>Ans. If by particularly you mean exclusively, to them and not to others, this is evidently false; for the apostle tells you, Heb. 8:6, to the end of the chapter, that the covenant here mentioned is that whereof Christ is mediator, and the promise of it those better promises which they are made partakers of who have an interest in his mediation.</w:t>
      </w:r>
    </w:p>
    <w:p w14:paraId="272C9707">
      <w:pPr>
        <w:spacing w:line="252" w:lineRule="auto"/>
        <w:rPr>
          <w:rFonts w:hint="eastAsia"/>
          <w:sz w:val="30"/>
          <w:szCs w:val="30"/>
        </w:rPr>
      </w:pPr>
    </w:p>
    <w:p w14:paraId="5A609B80">
      <w:pPr>
        <w:spacing w:line="252" w:lineRule="auto"/>
        <w:rPr>
          <w:rFonts w:hint="eastAsia"/>
          <w:sz w:val="30"/>
          <w:szCs w:val="30"/>
        </w:rPr>
      </w:pPr>
      <w:r>
        <w:rPr>
          <w:rFonts w:hint="eastAsia"/>
          <w:sz w:val="30"/>
          <w:szCs w:val="30"/>
        </w:rPr>
        <w:t>答：如果你说的“特别”是指排他性地，只给他们而不给别人，这显然是错误的；因为使徒告诉你，希伯来书 8:6 直到本章末尾，这里提到的约正是基督作中保的那个约，其应许正是那些在祂的中保职分中有份的人所得着的更美的应许。</w:t>
      </w:r>
    </w:p>
    <w:p w14:paraId="47C3CF73">
      <w:pPr>
        <w:spacing w:line="252" w:lineRule="auto"/>
        <w:rPr>
          <w:rFonts w:hint="eastAsia"/>
          <w:sz w:val="30"/>
          <w:szCs w:val="30"/>
        </w:rPr>
      </w:pPr>
    </w:p>
    <w:p w14:paraId="561CEF61">
      <w:pPr>
        <w:spacing w:line="252" w:lineRule="auto"/>
        <w:rPr>
          <w:rFonts w:hint="eastAsia"/>
          <w:sz w:val="30"/>
          <w:szCs w:val="30"/>
        </w:rPr>
      </w:pPr>
      <w:r>
        <w:rPr>
          <w:rFonts w:hint="eastAsia"/>
          <w:sz w:val="30"/>
          <w:szCs w:val="30"/>
        </w:rPr>
        <w:t>He saith, "As evident it is, upon the same account, that the promise here mentioned was not made only to the saints or sound believers amongst the Jews, who were but few, but to the whole body or generality of them."</w:t>
      </w:r>
    </w:p>
    <w:p w14:paraId="7B8B6B58">
      <w:pPr>
        <w:spacing w:line="252" w:lineRule="auto"/>
        <w:rPr>
          <w:rFonts w:hint="eastAsia"/>
          <w:sz w:val="30"/>
          <w:szCs w:val="30"/>
        </w:rPr>
      </w:pPr>
    </w:p>
    <w:p w14:paraId="2B4FDB1F">
      <w:pPr>
        <w:spacing w:line="252" w:lineRule="auto"/>
        <w:rPr>
          <w:rFonts w:hint="eastAsia"/>
          <w:sz w:val="30"/>
          <w:szCs w:val="30"/>
        </w:rPr>
      </w:pPr>
      <w:r>
        <w:rPr>
          <w:rFonts w:hint="eastAsia"/>
          <w:sz w:val="30"/>
          <w:szCs w:val="30"/>
        </w:rPr>
        <w:t>他说：“基于同样的理由，同样显而易见的是，这里提到的应许不仅仅是向犹太人中的圣徒或纯正信徒作出的，他们人数很少，而是向他们全体或普遍大众作出的。”</w:t>
      </w:r>
    </w:p>
    <w:p w14:paraId="6598423B">
      <w:pPr>
        <w:spacing w:line="252" w:lineRule="auto"/>
        <w:rPr>
          <w:rFonts w:hint="eastAsia"/>
          <w:sz w:val="30"/>
          <w:szCs w:val="30"/>
        </w:rPr>
      </w:pPr>
    </w:p>
    <w:p w14:paraId="3DA5D3D6">
      <w:pPr>
        <w:spacing w:line="252" w:lineRule="auto"/>
        <w:rPr>
          <w:rFonts w:hint="eastAsia"/>
          <w:sz w:val="30"/>
          <w:szCs w:val="30"/>
        </w:rPr>
      </w:pPr>
      <w:r>
        <w:rPr>
          <w:rFonts w:hint="eastAsia"/>
          <w:sz w:val="30"/>
          <w:szCs w:val="30"/>
        </w:rPr>
        <w:t>Ans. True, it is as evident as what before you affirmed, and that in the same kind,—that is, it is evidently false, or else the promise itself is so, for it was never fulfilled towards them all.</w:t>
      </w:r>
    </w:p>
    <w:p w14:paraId="2AFA949A">
      <w:pPr>
        <w:spacing w:line="252" w:lineRule="auto"/>
        <w:rPr>
          <w:rFonts w:hint="eastAsia"/>
          <w:sz w:val="30"/>
          <w:szCs w:val="30"/>
        </w:rPr>
      </w:pPr>
    </w:p>
    <w:p w14:paraId="20AA5CB5">
      <w:pPr>
        <w:spacing w:line="252" w:lineRule="auto"/>
        <w:rPr>
          <w:rFonts w:hint="eastAsia"/>
          <w:sz w:val="30"/>
          <w:szCs w:val="30"/>
        </w:rPr>
      </w:pPr>
      <w:r>
        <w:rPr>
          <w:rFonts w:hint="eastAsia"/>
          <w:sz w:val="30"/>
          <w:szCs w:val="30"/>
        </w:rPr>
        <w:t>答：是的，这和你前面所断言的一样明显，并且是在同一类意义上——也就是说，这显然是错误的，否则就是应许本身是错的，因为它从未向他们所有人应验过。</w:t>
      </w:r>
    </w:p>
    <w:p w14:paraId="3E87DFA7">
      <w:pPr>
        <w:spacing w:line="252" w:lineRule="auto"/>
        <w:rPr>
          <w:rFonts w:hint="eastAsia"/>
          <w:sz w:val="30"/>
          <w:szCs w:val="30"/>
        </w:rPr>
      </w:pPr>
    </w:p>
    <w:p w14:paraId="034CA1C8">
      <w:pPr>
        <w:spacing w:line="252" w:lineRule="auto"/>
        <w:rPr>
          <w:rFonts w:hint="eastAsia"/>
          <w:sz w:val="30"/>
          <w:szCs w:val="30"/>
        </w:rPr>
      </w:pPr>
      <w:r>
        <w:rPr>
          <w:rFonts w:hint="eastAsia"/>
          <w:sz w:val="30"/>
          <w:szCs w:val="30"/>
        </w:rPr>
        <w:t>But I refer you to a learned author, who hath long since assoiled this difficulty, and taught us to distinguish between a Jew ἐν τῷ φανερ ῷ and a Jew ἐν τῶ κρυπτῷ, of Israel according to "the flesh" and according to "the promise"</w:t>
      </w:r>
    </w:p>
    <w:p w14:paraId="58E33B6F">
      <w:pPr>
        <w:spacing w:line="252" w:lineRule="auto"/>
        <w:rPr>
          <w:rFonts w:hint="eastAsia"/>
          <w:sz w:val="30"/>
          <w:szCs w:val="30"/>
        </w:rPr>
      </w:pPr>
    </w:p>
    <w:p w14:paraId="0C9744E3">
      <w:pPr>
        <w:spacing w:line="252" w:lineRule="auto"/>
        <w:rPr>
          <w:rFonts w:hint="eastAsia"/>
          <w:sz w:val="30"/>
          <w:szCs w:val="30"/>
        </w:rPr>
      </w:pPr>
      <w:r>
        <w:rPr>
          <w:rFonts w:hint="eastAsia"/>
          <w:sz w:val="30"/>
          <w:szCs w:val="30"/>
        </w:rPr>
        <w:t>但我引荐你去看一位博学的作者，他早已解决了这个难题，并教导我们区分犹太人ἐν τῷ φανερῷ（外在的）和犹太人ἐν τῶ κρυπτῷ（内在的），区分按“肉体”的以色列人和按“应许”的以色列人。</w:t>
      </w:r>
    </w:p>
    <w:p w14:paraId="356C0A82">
      <w:pPr>
        <w:spacing w:line="252" w:lineRule="auto"/>
        <w:rPr>
          <w:rFonts w:hint="eastAsia"/>
          <w:sz w:val="30"/>
          <w:szCs w:val="30"/>
        </w:rPr>
      </w:pPr>
    </w:p>
    <w:p w14:paraId="6162BD04">
      <w:pPr>
        <w:spacing w:line="252" w:lineRule="auto"/>
        <w:rPr>
          <w:rFonts w:hint="eastAsia"/>
          <w:sz w:val="30"/>
          <w:szCs w:val="30"/>
        </w:rPr>
      </w:pPr>
      <w:r>
        <w:rPr>
          <w:rFonts w:hint="eastAsia"/>
          <w:sz w:val="30"/>
          <w:szCs w:val="30"/>
        </w:rPr>
        <w:t>He hath also taught us that "they are not all Israel that are of Israel," Rom. 2:28, 29, 9:6, 7.</w:t>
      </w:r>
    </w:p>
    <w:p w14:paraId="4AB47297">
      <w:pPr>
        <w:spacing w:line="252" w:lineRule="auto"/>
        <w:rPr>
          <w:rFonts w:hint="eastAsia"/>
          <w:sz w:val="30"/>
          <w:szCs w:val="30"/>
        </w:rPr>
      </w:pPr>
    </w:p>
    <w:p w14:paraId="04E3A1AD">
      <w:pPr>
        <w:spacing w:line="252" w:lineRule="auto"/>
        <w:rPr>
          <w:rFonts w:hint="eastAsia"/>
          <w:sz w:val="30"/>
          <w:szCs w:val="30"/>
        </w:rPr>
      </w:pPr>
      <w:r>
        <w:rPr>
          <w:rFonts w:hint="eastAsia"/>
          <w:sz w:val="30"/>
          <w:szCs w:val="30"/>
        </w:rPr>
        <w:t>他也教导我们，“从以色列生的不都是以色列人”，罗马书 2:28, 29, 9:6, 7。</w:t>
      </w:r>
    </w:p>
    <w:p w14:paraId="7A0EB508">
      <w:pPr>
        <w:spacing w:line="252" w:lineRule="auto"/>
        <w:rPr>
          <w:rFonts w:hint="eastAsia"/>
          <w:sz w:val="30"/>
          <w:szCs w:val="30"/>
        </w:rPr>
      </w:pPr>
    </w:p>
    <w:p w14:paraId="7FA33278">
      <w:pPr>
        <w:spacing w:line="252" w:lineRule="auto"/>
        <w:rPr>
          <w:rFonts w:hint="eastAsia"/>
          <w:sz w:val="30"/>
          <w:szCs w:val="30"/>
        </w:rPr>
      </w:pPr>
      <w:r>
        <w:rPr>
          <w:rFonts w:hint="eastAsia"/>
          <w:sz w:val="30"/>
          <w:szCs w:val="30"/>
        </w:rPr>
        <w:t>And upon that account it is that the word of this promise doth not fail, though all "of Israel" do not enjoy the fruit of it;—not that it is conditional, but that it was not at all made unto them, as to the spiritual part of it, to whom it was not wholly fulfilled</w:t>
      </w:r>
    </w:p>
    <w:p w14:paraId="4A32BCB9">
      <w:pPr>
        <w:spacing w:line="252" w:lineRule="auto"/>
        <w:rPr>
          <w:rFonts w:hint="eastAsia"/>
          <w:sz w:val="30"/>
          <w:szCs w:val="30"/>
        </w:rPr>
      </w:pPr>
    </w:p>
    <w:p w14:paraId="6D6506DC">
      <w:pPr>
        <w:spacing w:line="252" w:lineRule="auto"/>
        <w:rPr>
          <w:rFonts w:hint="eastAsia"/>
          <w:sz w:val="30"/>
          <w:szCs w:val="30"/>
        </w:rPr>
      </w:pPr>
      <w:r>
        <w:rPr>
          <w:rFonts w:hint="eastAsia"/>
          <w:sz w:val="30"/>
          <w:szCs w:val="30"/>
        </w:rPr>
        <w:t>正因如此，这应许的话语并没有落空，尽管并非所有“属以色列的”都享有它的果实；——并非因为它是带条件的，而是因为它根本就不是向他们（就其属灵部分而言）作出的，对这些人它并未完全应验。</w:t>
      </w:r>
    </w:p>
    <w:p w14:paraId="47B6A46B">
      <w:pPr>
        <w:spacing w:line="252" w:lineRule="auto"/>
        <w:rPr>
          <w:rFonts w:hint="eastAsia"/>
          <w:sz w:val="30"/>
          <w:szCs w:val="30"/>
        </w:rPr>
      </w:pPr>
    </w:p>
    <w:p w14:paraId="61973FC9">
      <w:pPr>
        <w:spacing w:line="252" w:lineRule="auto"/>
        <w:rPr>
          <w:rFonts w:hint="eastAsia"/>
          <w:sz w:val="30"/>
          <w:szCs w:val="30"/>
        </w:rPr>
      </w:pPr>
      <w:r>
        <w:rPr>
          <w:rFonts w:hint="eastAsia"/>
          <w:sz w:val="30"/>
          <w:szCs w:val="30"/>
        </w:rPr>
        <w:t>And chap. 11:7, he tells you that it was "the election" to whom these promises were made, and they obtained the fruit of them; neither doth that appendix of promises pointed to look any other way.</w:t>
      </w:r>
    </w:p>
    <w:p w14:paraId="0CB47062">
      <w:pPr>
        <w:spacing w:line="252" w:lineRule="auto"/>
        <w:rPr>
          <w:rFonts w:hint="eastAsia"/>
          <w:sz w:val="30"/>
          <w:szCs w:val="30"/>
        </w:rPr>
      </w:pPr>
    </w:p>
    <w:p w14:paraId="6DE27205">
      <w:pPr>
        <w:spacing w:line="252" w:lineRule="auto"/>
        <w:rPr>
          <w:rFonts w:hint="eastAsia"/>
          <w:sz w:val="30"/>
          <w:szCs w:val="30"/>
        </w:rPr>
      </w:pPr>
      <w:r>
        <w:rPr>
          <w:rFonts w:hint="eastAsia"/>
          <w:sz w:val="30"/>
          <w:szCs w:val="30"/>
        </w:rPr>
        <w:t>并且在第 11 章 7 节，他告诉你，正是“蒙拣选的人”（the election）得到了这些应许，并且他们获得了这些应许的果实；所指向的那附加应许也没有指向任何其他方向。</w:t>
      </w:r>
    </w:p>
    <w:p w14:paraId="628538A4">
      <w:pPr>
        <w:spacing w:line="252" w:lineRule="auto"/>
        <w:rPr>
          <w:rFonts w:hint="eastAsia"/>
          <w:sz w:val="30"/>
          <w:szCs w:val="30"/>
        </w:rPr>
      </w:pPr>
    </w:p>
    <w:p w14:paraId="20B0D83F">
      <w:pPr>
        <w:spacing w:line="252" w:lineRule="auto"/>
        <w:rPr>
          <w:rFonts w:hint="eastAsia"/>
          <w:sz w:val="30"/>
          <w:szCs w:val="30"/>
        </w:rPr>
      </w:pPr>
      <w:r>
        <w:rPr>
          <w:rFonts w:hint="eastAsia"/>
          <w:sz w:val="30"/>
          <w:szCs w:val="30"/>
        </w:rPr>
        <w:t>When you have made good your observation by a reply to that learned author, we shall think of a rejoinder.</w:t>
      </w:r>
    </w:p>
    <w:p w14:paraId="36248A24">
      <w:pPr>
        <w:spacing w:line="252" w:lineRule="auto"/>
        <w:rPr>
          <w:rFonts w:hint="eastAsia"/>
          <w:sz w:val="30"/>
          <w:szCs w:val="30"/>
        </w:rPr>
      </w:pPr>
    </w:p>
    <w:p w14:paraId="6A81435A">
      <w:pPr>
        <w:spacing w:line="252" w:lineRule="auto"/>
        <w:rPr>
          <w:rFonts w:hint="eastAsia"/>
          <w:sz w:val="30"/>
          <w:szCs w:val="30"/>
        </w:rPr>
      </w:pPr>
      <w:r>
        <w:rPr>
          <w:rFonts w:hint="eastAsia"/>
          <w:sz w:val="30"/>
          <w:szCs w:val="30"/>
        </w:rPr>
        <w:t>当你通过回复那位博学作者来证实你的观察之后，我们再考虑反驳。</w:t>
      </w:r>
    </w:p>
    <w:p w14:paraId="1A99CA72">
      <w:pPr>
        <w:spacing w:line="252" w:lineRule="auto"/>
        <w:rPr>
          <w:rFonts w:hint="eastAsia"/>
          <w:sz w:val="30"/>
          <w:szCs w:val="30"/>
        </w:rPr>
      </w:pPr>
    </w:p>
    <w:p w14:paraId="5E38ABDF">
      <w:pPr>
        <w:spacing w:line="252" w:lineRule="auto"/>
        <w:rPr>
          <w:rFonts w:hint="eastAsia"/>
          <w:sz w:val="30"/>
          <w:szCs w:val="30"/>
        </w:rPr>
      </w:pPr>
      <w:r>
        <w:rPr>
          <w:rFonts w:hint="eastAsia"/>
          <w:sz w:val="30"/>
          <w:szCs w:val="30"/>
        </w:rPr>
        <w:t>It is therefore added,—</w:t>
      </w:r>
    </w:p>
    <w:p w14:paraId="1D59A3B2">
      <w:pPr>
        <w:spacing w:line="252" w:lineRule="auto"/>
        <w:rPr>
          <w:rFonts w:hint="eastAsia"/>
          <w:sz w:val="30"/>
          <w:szCs w:val="30"/>
        </w:rPr>
      </w:pPr>
    </w:p>
    <w:p w14:paraId="14DF955F">
      <w:pPr>
        <w:spacing w:line="252" w:lineRule="auto"/>
        <w:rPr>
          <w:rFonts w:hint="eastAsia"/>
          <w:sz w:val="30"/>
          <w:szCs w:val="30"/>
        </w:rPr>
      </w:pPr>
      <w:r>
        <w:rPr>
          <w:rFonts w:hint="eastAsia"/>
          <w:sz w:val="30"/>
          <w:szCs w:val="30"/>
        </w:rPr>
        <w:t>因此，补充道——</w:t>
      </w:r>
    </w:p>
    <w:p w14:paraId="49CB131D">
      <w:pPr>
        <w:spacing w:line="252" w:lineRule="auto"/>
        <w:rPr>
          <w:rFonts w:hint="eastAsia"/>
          <w:sz w:val="30"/>
          <w:szCs w:val="30"/>
        </w:rPr>
      </w:pPr>
    </w:p>
    <w:p w14:paraId="6B34E960">
      <w:pPr>
        <w:spacing w:line="252" w:lineRule="auto"/>
        <w:rPr>
          <w:rFonts w:hint="eastAsia"/>
          <w:sz w:val="30"/>
          <w:szCs w:val="30"/>
        </w:rPr>
      </w:pPr>
      <w:r>
        <w:rPr>
          <w:rFonts w:hint="eastAsia"/>
          <w:sz w:val="30"/>
          <w:szCs w:val="30"/>
        </w:rPr>
        <w:t>"It is yet, upon the same account, as evident as either of the former that this promise was made unto this nation of the Jews when and whilst they were (or at least considered as now being) in the iron furnace of the Babylonian captivity, verse 23."</w:t>
      </w:r>
    </w:p>
    <w:p w14:paraId="2362F731">
      <w:pPr>
        <w:spacing w:line="252" w:lineRule="auto"/>
        <w:rPr>
          <w:rFonts w:hint="eastAsia"/>
          <w:sz w:val="30"/>
          <w:szCs w:val="30"/>
        </w:rPr>
      </w:pPr>
    </w:p>
    <w:p w14:paraId="376A7B07">
      <w:pPr>
        <w:spacing w:line="252" w:lineRule="auto"/>
        <w:rPr>
          <w:rFonts w:hint="eastAsia"/>
          <w:sz w:val="30"/>
          <w:szCs w:val="30"/>
        </w:rPr>
      </w:pPr>
      <w:r>
        <w:rPr>
          <w:rFonts w:hint="eastAsia"/>
          <w:sz w:val="30"/>
          <w:szCs w:val="30"/>
        </w:rPr>
        <w:t>“基于同样的理由，这与前两者同样明显的是，这个应许是向犹太民族作出的，当他们（或至少被视为当时正处于）在巴比伦被掳的铁炉中时，第 23 节。”</w:t>
      </w:r>
    </w:p>
    <w:p w14:paraId="5E2C715E">
      <w:pPr>
        <w:spacing w:line="252" w:lineRule="auto"/>
        <w:rPr>
          <w:rFonts w:hint="eastAsia"/>
          <w:sz w:val="30"/>
          <w:szCs w:val="30"/>
        </w:rPr>
      </w:pPr>
    </w:p>
    <w:p w14:paraId="2A0EBBAE">
      <w:pPr>
        <w:spacing w:line="252" w:lineRule="auto"/>
        <w:rPr>
          <w:rFonts w:hint="eastAsia"/>
          <w:sz w:val="30"/>
          <w:szCs w:val="30"/>
        </w:rPr>
      </w:pPr>
      <w:r>
        <w:rPr>
          <w:rFonts w:hint="eastAsia"/>
          <w:sz w:val="30"/>
          <w:szCs w:val="30"/>
        </w:rPr>
        <w:t>Ans. That this solemn renovation of this promise of the covenant was not made to them when in Babylon, but given out to them beforehand, to sustain their hearts and spirits withal, in their bondage and thraldom, is granted.</w:t>
      </w:r>
    </w:p>
    <w:p w14:paraId="59138F64">
      <w:pPr>
        <w:spacing w:line="252" w:lineRule="auto"/>
        <w:rPr>
          <w:rFonts w:hint="eastAsia"/>
          <w:sz w:val="30"/>
          <w:szCs w:val="30"/>
        </w:rPr>
      </w:pPr>
    </w:p>
    <w:p w14:paraId="1649FDF3">
      <w:pPr>
        <w:spacing w:line="252" w:lineRule="auto"/>
        <w:rPr>
          <w:rFonts w:hint="eastAsia"/>
          <w:sz w:val="30"/>
          <w:szCs w:val="30"/>
        </w:rPr>
      </w:pPr>
      <w:r>
        <w:rPr>
          <w:rFonts w:hint="eastAsia"/>
          <w:sz w:val="30"/>
          <w:szCs w:val="30"/>
        </w:rPr>
        <w:t>答：承认，这个约之应许的庄严重申，并非在他们身处巴比伦时才向他们作出，而是预先赐给他们，为要在他们的捆绑和奴役中，支撑他们的心和灵。</w:t>
      </w:r>
    </w:p>
    <w:p w14:paraId="2A9D9F85">
      <w:pPr>
        <w:spacing w:line="252" w:lineRule="auto"/>
        <w:rPr>
          <w:rFonts w:hint="eastAsia"/>
          <w:sz w:val="30"/>
          <w:szCs w:val="30"/>
        </w:rPr>
      </w:pPr>
    </w:p>
    <w:p w14:paraId="2E845A8F">
      <w:pPr>
        <w:spacing w:line="252" w:lineRule="auto"/>
        <w:rPr>
          <w:rFonts w:hint="eastAsia"/>
          <w:sz w:val="30"/>
          <w:szCs w:val="30"/>
        </w:rPr>
      </w:pPr>
      <w:r>
        <w:rPr>
          <w:rFonts w:hint="eastAsia"/>
          <w:sz w:val="30"/>
          <w:szCs w:val="30"/>
        </w:rPr>
        <w:t>And what then, I pray?</w:t>
      </w:r>
    </w:p>
    <w:p w14:paraId="5E3FE294">
      <w:pPr>
        <w:spacing w:line="252" w:lineRule="auto"/>
        <w:rPr>
          <w:rFonts w:hint="eastAsia"/>
          <w:sz w:val="30"/>
          <w:szCs w:val="30"/>
        </w:rPr>
      </w:pPr>
    </w:p>
    <w:p w14:paraId="4CEECC10">
      <w:pPr>
        <w:spacing w:line="252" w:lineRule="auto"/>
        <w:rPr>
          <w:rFonts w:hint="eastAsia"/>
          <w:sz w:val="30"/>
          <w:szCs w:val="30"/>
        </w:rPr>
      </w:pPr>
      <w:r>
        <w:rPr>
          <w:rFonts w:hint="eastAsia"/>
          <w:sz w:val="30"/>
          <w:szCs w:val="30"/>
        </w:rPr>
        <w:t>那么，请问，这又如何呢？</w:t>
      </w:r>
    </w:p>
    <w:p w14:paraId="5A9253FF">
      <w:pPr>
        <w:spacing w:line="252" w:lineRule="auto"/>
        <w:rPr>
          <w:rFonts w:hint="eastAsia"/>
          <w:sz w:val="30"/>
          <w:szCs w:val="30"/>
        </w:rPr>
      </w:pPr>
    </w:p>
    <w:p w14:paraId="6C180FDF">
      <w:pPr>
        <w:spacing w:line="252" w:lineRule="auto"/>
        <w:rPr>
          <w:rFonts w:hint="eastAsia"/>
          <w:sz w:val="30"/>
          <w:szCs w:val="30"/>
        </w:rPr>
      </w:pPr>
      <w:r>
        <w:rPr>
          <w:rFonts w:hint="eastAsia"/>
          <w:sz w:val="30"/>
          <w:szCs w:val="30"/>
        </w:rPr>
        <w:t>Is it any new thing to have spiritual promises solemnly given out and renewed upon the occasion of temporal distresses?</w:t>
      </w:r>
    </w:p>
    <w:p w14:paraId="23EF97DC">
      <w:pPr>
        <w:spacing w:line="252" w:lineRule="auto"/>
        <w:rPr>
          <w:rFonts w:hint="eastAsia"/>
          <w:sz w:val="30"/>
          <w:szCs w:val="30"/>
        </w:rPr>
      </w:pPr>
    </w:p>
    <w:p w14:paraId="15F5DF1D">
      <w:pPr>
        <w:spacing w:line="252" w:lineRule="auto"/>
        <w:rPr>
          <w:rFonts w:hint="eastAsia"/>
          <w:sz w:val="30"/>
          <w:szCs w:val="30"/>
        </w:rPr>
      </w:pPr>
      <w:r>
        <w:rPr>
          <w:rFonts w:hint="eastAsia"/>
          <w:sz w:val="30"/>
          <w:szCs w:val="30"/>
        </w:rPr>
        <w:t>在遭遇暂时困苦之际，庄严地颁布和重申属灵的应许，难道是什么新鲜事吗？</w:t>
      </w:r>
    </w:p>
    <w:p w14:paraId="66B01FCB">
      <w:pPr>
        <w:spacing w:line="252" w:lineRule="auto"/>
        <w:rPr>
          <w:rFonts w:hint="eastAsia"/>
          <w:sz w:val="30"/>
          <w:szCs w:val="30"/>
        </w:rPr>
      </w:pPr>
    </w:p>
    <w:p w14:paraId="2DBE5E0E">
      <w:pPr>
        <w:spacing w:line="252" w:lineRule="auto"/>
        <w:rPr>
          <w:rFonts w:hint="eastAsia"/>
          <w:sz w:val="30"/>
          <w:szCs w:val="30"/>
        </w:rPr>
      </w:pPr>
      <w:r>
        <w:rPr>
          <w:rFonts w:hint="eastAsia"/>
          <w:sz w:val="30"/>
          <w:szCs w:val="30"/>
        </w:rPr>
        <w:t>A promise of Christ is given out to the house of David when in fear of being destroyed, Isa. 7:13, 14; so it was given to Adam, Gen. 3:15; so to Abraham, Gen. 17., so to the church, Isa. 4:2–6.</w:t>
      </w:r>
    </w:p>
    <w:p w14:paraId="452682A6">
      <w:pPr>
        <w:spacing w:line="252" w:lineRule="auto"/>
        <w:rPr>
          <w:rFonts w:hint="eastAsia"/>
          <w:sz w:val="30"/>
          <w:szCs w:val="30"/>
        </w:rPr>
      </w:pPr>
    </w:p>
    <w:p w14:paraId="019859E6">
      <w:pPr>
        <w:spacing w:line="252" w:lineRule="auto"/>
        <w:rPr>
          <w:rFonts w:hint="eastAsia"/>
          <w:sz w:val="30"/>
          <w:szCs w:val="30"/>
        </w:rPr>
      </w:pPr>
      <w:r>
        <w:rPr>
          <w:rFonts w:hint="eastAsia"/>
          <w:sz w:val="30"/>
          <w:szCs w:val="30"/>
        </w:rPr>
        <w:t>当大卫家害怕被毁灭时，关于基督的应许就向他们颁布了，以赛亚书 7:13, 14；同样，它也曾赐给亚当，创世记 3:15；赐给亚伯拉罕，创世记 17 章；赐给教会，以赛亚书 4:2-6。</w:t>
      </w:r>
    </w:p>
    <w:p w14:paraId="1C36FF07">
      <w:pPr>
        <w:spacing w:line="252" w:lineRule="auto"/>
        <w:rPr>
          <w:rFonts w:hint="eastAsia"/>
          <w:sz w:val="30"/>
          <w:szCs w:val="30"/>
        </w:rPr>
      </w:pPr>
    </w:p>
    <w:p w14:paraId="05CCB594">
      <w:pPr>
        <w:spacing w:line="252" w:lineRule="auto"/>
        <w:rPr>
          <w:rFonts w:hint="eastAsia"/>
          <w:sz w:val="30"/>
          <w:szCs w:val="30"/>
        </w:rPr>
      </w:pPr>
      <w:r>
        <w:rPr>
          <w:rFonts w:hint="eastAsia"/>
          <w:sz w:val="30"/>
          <w:szCs w:val="30"/>
        </w:rPr>
        <w:t>But farther it is said,—</w:t>
      </w:r>
    </w:p>
    <w:p w14:paraId="132C6488">
      <w:pPr>
        <w:spacing w:line="252" w:lineRule="auto"/>
        <w:rPr>
          <w:rFonts w:hint="eastAsia"/>
          <w:sz w:val="30"/>
          <w:szCs w:val="30"/>
        </w:rPr>
      </w:pPr>
    </w:p>
    <w:p w14:paraId="3A1445DB">
      <w:pPr>
        <w:spacing w:line="252" w:lineRule="auto"/>
        <w:rPr>
          <w:rFonts w:hint="eastAsia"/>
          <w:sz w:val="30"/>
          <w:szCs w:val="30"/>
        </w:rPr>
      </w:pPr>
      <w:r>
        <w:rPr>
          <w:rFonts w:hint="eastAsia"/>
          <w:sz w:val="30"/>
          <w:szCs w:val="30"/>
        </w:rPr>
        <w:t>但进一步又说——</w:t>
      </w:r>
    </w:p>
    <w:p w14:paraId="53E942C8">
      <w:pPr>
        <w:spacing w:line="252" w:lineRule="auto"/>
        <w:rPr>
          <w:rFonts w:hint="eastAsia"/>
          <w:sz w:val="30"/>
          <w:szCs w:val="30"/>
        </w:rPr>
      </w:pPr>
    </w:p>
    <w:p w14:paraId="115FBAF8">
      <w:pPr>
        <w:spacing w:line="252" w:lineRule="auto"/>
        <w:rPr>
          <w:rFonts w:hint="eastAsia"/>
          <w:sz w:val="30"/>
          <w:szCs w:val="30"/>
        </w:rPr>
      </w:pPr>
      <w:r>
        <w:rPr>
          <w:rFonts w:hint="eastAsia"/>
          <w:sz w:val="30"/>
          <w:szCs w:val="30"/>
        </w:rPr>
        <w:t>"From the words immediately preceding the passages offered to debate, it clearly appears that the promise in these passages relates unto and concerns their reduction and return from and out of that captivity into their own land."</w:t>
      </w:r>
    </w:p>
    <w:p w14:paraId="5F778A80">
      <w:pPr>
        <w:spacing w:line="252" w:lineRule="auto"/>
        <w:rPr>
          <w:rFonts w:hint="eastAsia"/>
          <w:sz w:val="30"/>
          <w:szCs w:val="30"/>
        </w:rPr>
      </w:pPr>
    </w:p>
    <w:p w14:paraId="10E87832">
      <w:pPr>
        <w:spacing w:line="252" w:lineRule="auto"/>
        <w:rPr>
          <w:rFonts w:hint="eastAsia"/>
          <w:sz w:val="30"/>
          <w:szCs w:val="30"/>
        </w:rPr>
      </w:pPr>
      <w:r>
        <w:rPr>
          <w:rFonts w:hint="eastAsia"/>
          <w:sz w:val="30"/>
          <w:szCs w:val="30"/>
        </w:rPr>
        <w:t>“从紧接在提交辩论的段落之前的话语来看，清楚地表明这些段落中的应许关系到并关乎他们从那被掳之地被领回和归回他们自己的土地。”</w:t>
      </w:r>
    </w:p>
    <w:p w14:paraId="36BD80DB">
      <w:pPr>
        <w:spacing w:line="252" w:lineRule="auto"/>
        <w:rPr>
          <w:rFonts w:hint="eastAsia"/>
          <w:sz w:val="30"/>
          <w:szCs w:val="30"/>
        </w:rPr>
      </w:pPr>
    </w:p>
    <w:p w14:paraId="033170B2">
      <w:pPr>
        <w:spacing w:line="252" w:lineRule="auto"/>
        <w:rPr>
          <w:rFonts w:hint="eastAsia"/>
          <w:sz w:val="30"/>
          <w:szCs w:val="30"/>
        </w:rPr>
      </w:pPr>
      <w:r>
        <w:rPr>
          <w:rFonts w:hint="eastAsia"/>
          <w:sz w:val="30"/>
          <w:szCs w:val="30"/>
        </w:rPr>
        <w:t>Ans. Will Mr Goodwin say that it doth only concern that?</w:t>
      </w:r>
    </w:p>
    <w:p w14:paraId="6EF93808">
      <w:pPr>
        <w:spacing w:line="252" w:lineRule="auto"/>
        <w:rPr>
          <w:rFonts w:hint="eastAsia"/>
          <w:sz w:val="30"/>
          <w:szCs w:val="30"/>
        </w:rPr>
      </w:pPr>
    </w:p>
    <w:p w14:paraId="505B7D6E">
      <w:pPr>
        <w:spacing w:line="252" w:lineRule="auto"/>
        <w:rPr>
          <w:rFonts w:hint="eastAsia"/>
          <w:sz w:val="30"/>
          <w:szCs w:val="30"/>
        </w:rPr>
      </w:pPr>
      <w:r>
        <w:rPr>
          <w:rFonts w:hint="eastAsia"/>
          <w:sz w:val="30"/>
          <w:szCs w:val="30"/>
        </w:rPr>
        <w:t>答：古德温先生（Mr Goodwin）会说它仅仅关乎那件事吗？</w:t>
      </w:r>
    </w:p>
    <w:p w14:paraId="3F08C686">
      <w:pPr>
        <w:spacing w:line="252" w:lineRule="auto"/>
        <w:rPr>
          <w:rFonts w:hint="eastAsia"/>
          <w:sz w:val="30"/>
          <w:szCs w:val="30"/>
        </w:rPr>
      </w:pPr>
    </w:p>
    <w:p w14:paraId="24DEF294">
      <w:pPr>
        <w:spacing w:line="252" w:lineRule="auto"/>
        <w:rPr>
          <w:rFonts w:hint="eastAsia"/>
          <w:sz w:val="30"/>
          <w:szCs w:val="30"/>
        </w:rPr>
      </w:pPr>
      <w:r>
        <w:rPr>
          <w:rFonts w:hint="eastAsia"/>
          <w:sz w:val="30"/>
          <w:szCs w:val="30"/>
        </w:rPr>
        <w:t>Dareth any man so boldly contradict the apostle, setting out from this very place the tenor of the covenant of grace, ratified in the blood of Christ? Heb. 8:7–12.</w:t>
      </w:r>
    </w:p>
    <w:p w14:paraId="56F1761D">
      <w:pPr>
        <w:spacing w:line="252" w:lineRule="auto"/>
        <w:rPr>
          <w:rFonts w:hint="eastAsia"/>
          <w:sz w:val="30"/>
          <w:szCs w:val="30"/>
        </w:rPr>
      </w:pPr>
    </w:p>
    <w:p w14:paraId="490F1D42">
      <w:pPr>
        <w:spacing w:line="252" w:lineRule="auto"/>
        <w:rPr>
          <w:rFonts w:hint="eastAsia"/>
          <w:sz w:val="30"/>
          <w:szCs w:val="30"/>
        </w:rPr>
      </w:pPr>
      <w:r>
        <w:rPr>
          <w:rFonts w:hint="eastAsia"/>
          <w:sz w:val="30"/>
          <w:szCs w:val="30"/>
        </w:rPr>
        <w:t>有人敢如此大胆地反驳使徒吗？使徒正是从这个地方阐述了在基督宝血里所立定的恩典之约的主旨，希伯来书 8:7-12。</w:t>
      </w:r>
    </w:p>
    <w:p w14:paraId="4B527575">
      <w:pPr>
        <w:spacing w:line="252" w:lineRule="auto"/>
        <w:rPr>
          <w:rFonts w:hint="eastAsia"/>
          <w:sz w:val="30"/>
          <w:szCs w:val="30"/>
        </w:rPr>
      </w:pPr>
    </w:p>
    <w:p w14:paraId="5634CEE5">
      <w:pPr>
        <w:spacing w:line="252" w:lineRule="auto"/>
        <w:rPr>
          <w:rFonts w:hint="eastAsia"/>
          <w:sz w:val="30"/>
          <w:szCs w:val="30"/>
        </w:rPr>
      </w:pPr>
      <w:r>
        <w:rPr>
          <w:rFonts w:hint="eastAsia"/>
          <w:sz w:val="30"/>
          <w:szCs w:val="30"/>
        </w:rPr>
        <w:t>Nay, will any say that so much of the promise here as God calleth his covenant, chap. 31:33, 34, 32:38–40, doth at all concern their reduction into their own land any farther than it was a type or resemblance of our deliverance by Christ?</w:t>
      </w:r>
    </w:p>
    <w:p w14:paraId="35DE1EAE">
      <w:pPr>
        <w:spacing w:line="252" w:lineRule="auto"/>
        <w:rPr>
          <w:rFonts w:hint="eastAsia"/>
          <w:sz w:val="30"/>
          <w:szCs w:val="30"/>
        </w:rPr>
      </w:pPr>
    </w:p>
    <w:p w14:paraId="5C1985EE">
      <w:pPr>
        <w:spacing w:line="252" w:lineRule="auto"/>
        <w:rPr>
          <w:rFonts w:hint="eastAsia"/>
          <w:sz w:val="30"/>
          <w:szCs w:val="30"/>
        </w:rPr>
      </w:pPr>
      <w:r>
        <w:rPr>
          <w:rFonts w:hint="eastAsia"/>
          <w:sz w:val="30"/>
          <w:szCs w:val="30"/>
        </w:rPr>
        <w:t>不，难道有人会说，这里神称为祂的约的那部分应许（第 31 章 33, 34 节；第 32 章 38-40 节），除了作为我们藉基督得拯救的预表或象征之外，还与他们归回自己土地有任何关系吗？</w:t>
      </w:r>
    </w:p>
    <w:p w14:paraId="5EA486C3">
      <w:pPr>
        <w:spacing w:line="252" w:lineRule="auto"/>
        <w:rPr>
          <w:rFonts w:hint="eastAsia"/>
          <w:sz w:val="30"/>
          <w:szCs w:val="30"/>
        </w:rPr>
      </w:pPr>
    </w:p>
    <w:p w14:paraId="1687ED04">
      <w:pPr>
        <w:spacing w:line="252" w:lineRule="auto"/>
        <w:rPr>
          <w:rFonts w:hint="eastAsia"/>
          <w:sz w:val="30"/>
          <w:szCs w:val="30"/>
        </w:rPr>
      </w:pPr>
      <w:r>
        <w:rPr>
          <w:rFonts w:hint="eastAsia"/>
          <w:sz w:val="30"/>
          <w:szCs w:val="30"/>
        </w:rPr>
        <w:t>These evident assertions are as express and flat contradictions to the evident intendment of the Holy Ghost as any man is able to invent.</w:t>
      </w:r>
    </w:p>
    <w:p w14:paraId="69D44FE6">
      <w:pPr>
        <w:spacing w:line="252" w:lineRule="auto"/>
        <w:rPr>
          <w:rFonts w:hint="eastAsia"/>
          <w:sz w:val="30"/>
          <w:szCs w:val="30"/>
        </w:rPr>
      </w:pPr>
    </w:p>
    <w:p w14:paraId="18793DE9">
      <w:pPr>
        <w:spacing w:line="252" w:lineRule="auto"/>
        <w:rPr>
          <w:rFonts w:hint="eastAsia"/>
          <w:sz w:val="30"/>
          <w:szCs w:val="30"/>
        </w:rPr>
      </w:pPr>
      <w:r>
        <w:rPr>
          <w:rFonts w:hint="eastAsia"/>
          <w:sz w:val="30"/>
          <w:szCs w:val="30"/>
        </w:rPr>
        <w:t>这些显而易见的断言，是对圣灵明显意图的明确而直接的反驳，是任何人所能编造出来的最甚者。</w:t>
      </w:r>
    </w:p>
    <w:p w14:paraId="52D99668">
      <w:pPr>
        <w:spacing w:line="252" w:lineRule="auto"/>
        <w:rPr>
          <w:rFonts w:hint="eastAsia"/>
          <w:sz w:val="30"/>
          <w:szCs w:val="30"/>
        </w:rPr>
      </w:pPr>
    </w:p>
    <w:p w14:paraId="4047946B">
      <w:pPr>
        <w:spacing w:line="252" w:lineRule="auto"/>
        <w:rPr>
          <w:rFonts w:hint="eastAsia"/>
          <w:sz w:val="30"/>
          <w:szCs w:val="30"/>
        </w:rPr>
      </w:pPr>
      <w:r>
        <w:rPr>
          <w:rFonts w:hint="eastAsia"/>
          <w:sz w:val="30"/>
          <w:szCs w:val="30"/>
        </w:rPr>
        <w:t>But,—</w:t>
      </w:r>
    </w:p>
    <w:p w14:paraId="7717CEB2">
      <w:pPr>
        <w:spacing w:line="252" w:lineRule="auto"/>
        <w:rPr>
          <w:rFonts w:hint="eastAsia"/>
          <w:sz w:val="30"/>
          <w:szCs w:val="30"/>
        </w:rPr>
      </w:pPr>
    </w:p>
    <w:p w14:paraId="72688995">
      <w:pPr>
        <w:spacing w:line="252" w:lineRule="auto"/>
        <w:rPr>
          <w:rFonts w:hint="eastAsia"/>
          <w:sz w:val="30"/>
          <w:szCs w:val="30"/>
        </w:rPr>
      </w:pPr>
      <w:r>
        <w:rPr>
          <w:rFonts w:hint="eastAsia"/>
          <w:sz w:val="30"/>
          <w:szCs w:val="30"/>
        </w:rPr>
        <w:t>但是，——</w:t>
      </w:r>
    </w:p>
    <w:p w14:paraId="13C5E28B">
      <w:pPr>
        <w:spacing w:line="252" w:lineRule="auto"/>
        <w:rPr>
          <w:rFonts w:hint="eastAsia"/>
          <w:sz w:val="30"/>
          <w:szCs w:val="30"/>
        </w:rPr>
      </w:pPr>
    </w:p>
    <w:p w14:paraId="7AA8A205">
      <w:pPr>
        <w:spacing w:line="252" w:lineRule="auto"/>
        <w:rPr>
          <w:rFonts w:hint="eastAsia"/>
          <w:sz w:val="30"/>
          <w:szCs w:val="30"/>
        </w:rPr>
      </w:pPr>
      <w:r>
        <w:rPr>
          <w:rFonts w:hint="eastAsia"/>
          <w:sz w:val="30"/>
          <w:szCs w:val="30"/>
        </w:rPr>
        <w:t>Mr Goodwin hath many deductions out of the former "sure and evident" premises, to prove that this is not a promise of absolute and final perseverance (it is a strange perseverance that is not final!) in grace to the end of their lives; for, saith he,—</w:t>
      </w:r>
    </w:p>
    <w:p w14:paraId="347F1805">
      <w:pPr>
        <w:spacing w:line="252" w:lineRule="auto"/>
        <w:rPr>
          <w:rFonts w:hint="eastAsia"/>
          <w:sz w:val="30"/>
          <w:szCs w:val="30"/>
        </w:rPr>
      </w:pPr>
    </w:p>
    <w:p w14:paraId="6BDE32F2">
      <w:pPr>
        <w:spacing w:line="252" w:lineRule="auto"/>
        <w:rPr>
          <w:rFonts w:hint="eastAsia"/>
          <w:sz w:val="30"/>
          <w:szCs w:val="30"/>
        </w:rPr>
      </w:pPr>
      <w:r>
        <w:rPr>
          <w:rFonts w:hint="eastAsia"/>
          <w:sz w:val="30"/>
          <w:szCs w:val="30"/>
        </w:rPr>
        <w:t>古德温先生（Mr Goodwin）从先前那些“确定而明显”的前提中得出了许多推论，试图证明这不是一个关于在恩典中绝对并最终（一种不是最终的坚忍真是奇怪！）坚忍到底直到生命终结的应许；因为，他说——</w:t>
      </w:r>
    </w:p>
    <w:p w14:paraId="63F5CE2D">
      <w:pPr>
        <w:spacing w:line="252" w:lineRule="auto"/>
        <w:rPr>
          <w:rFonts w:hint="eastAsia"/>
          <w:sz w:val="30"/>
          <w:szCs w:val="30"/>
        </w:rPr>
      </w:pPr>
    </w:p>
    <w:p w14:paraId="50DA1987">
      <w:pPr>
        <w:spacing w:line="252" w:lineRule="auto"/>
        <w:rPr>
          <w:rFonts w:hint="eastAsia"/>
          <w:sz w:val="30"/>
          <w:szCs w:val="30"/>
        </w:rPr>
      </w:pPr>
      <w:r>
        <w:rPr>
          <w:rFonts w:hint="eastAsia"/>
          <w:sz w:val="30"/>
          <w:szCs w:val="30"/>
        </w:rPr>
        <w:t>"The promise is made to the body of the people, and not to the saints and believers among them, and respects as well the unfaithful as the believers in that nation."</w:t>
      </w:r>
    </w:p>
    <w:p w14:paraId="2A32802F">
      <w:pPr>
        <w:spacing w:line="252" w:lineRule="auto"/>
        <w:rPr>
          <w:rFonts w:hint="eastAsia"/>
          <w:sz w:val="30"/>
          <w:szCs w:val="30"/>
        </w:rPr>
      </w:pPr>
    </w:p>
    <w:p w14:paraId="6EB7179A">
      <w:pPr>
        <w:spacing w:line="252" w:lineRule="auto"/>
        <w:rPr>
          <w:rFonts w:hint="eastAsia"/>
          <w:sz w:val="30"/>
          <w:szCs w:val="30"/>
        </w:rPr>
      </w:pPr>
      <w:r>
        <w:rPr>
          <w:rFonts w:hint="eastAsia"/>
          <w:sz w:val="30"/>
          <w:szCs w:val="30"/>
        </w:rPr>
        <w:t>“这应许是向全体人民作出的，而不是向他们中间的圣徒和信徒作出的，并且既关乎那民族中的不信实者，也关乎信徒。”</w:t>
      </w:r>
    </w:p>
    <w:p w14:paraId="3ACDBBB6">
      <w:pPr>
        <w:spacing w:line="252" w:lineRule="auto"/>
        <w:rPr>
          <w:rFonts w:hint="eastAsia"/>
          <w:sz w:val="30"/>
          <w:szCs w:val="30"/>
        </w:rPr>
      </w:pPr>
    </w:p>
    <w:p w14:paraId="13E7006E">
      <w:pPr>
        <w:spacing w:line="252" w:lineRule="auto"/>
        <w:rPr>
          <w:rFonts w:hint="eastAsia"/>
          <w:sz w:val="30"/>
          <w:szCs w:val="30"/>
        </w:rPr>
      </w:pPr>
      <w:r>
        <w:rPr>
          <w:rFonts w:hint="eastAsia"/>
          <w:sz w:val="30"/>
          <w:szCs w:val="30"/>
        </w:rPr>
        <w:t>Ans. It was made to "the body of the people" only typically considered, and so it was accomplished to the body of the people; spiritually and properly to the elect among the people, who, as the apostle tells us, obtained accordingly, there being also in the promise wrapped up the grace of effectual conversion.</w:t>
      </w:r>
    </w:p>
    <w:p w14:paraId="45D8B0F6">
      <w:pPr>
        <w:spacing w:line="252" w:lineRule="auto"/>
        <w:rPr>
          <w:rFonts w:hint="eastAsia"/>
          <w:sz w:val="30"/>
          <w:szCs w:val="30"/>
        </w:rPr>
      </w:pPr>
    </w:p>
    <w:p w14:paraId="3C34354A">
      <w:pPr>
        <w:spacing w:line="252" w:lineRule="auto"/>
        <w:rPr>
          <w:rFonts w:hint="eastAsia"/>
          <w:sz w:val="30"/>
          <w:szCs w:val="30"/>
        </w:rPr>
      </w:pPr>
      <w:r>
        <w:rPr>
          <w:rFonts w:hint="eastAsia"/>
          <w:sz w:val="30"/>
          <w:szCs w:val="30"/>
        </w:rPr>
        <w:t>答：它只是在预表的意义上向“全体人民”作出的，因此它也就在预表的意义上向全体人民应验了；在属灵和真正的意义上，它是向人民中的选民作出的，正如使徒告诉我们的，他们照样获得了，并且在那应许中也包含了有效归正的恩典。</w:t>
      </w:r>
    </w:p>
    <w:p w14:paraId="3D4821F9">
      <w:pPr>
        <w:spacing w:line="252" w:lineRule="auto"/>
        <w:rPr>
          <w:rFonts w:hint="eastAsia"/>
          <w:sz w:val="30"/>
          <w:szCs w:val="30"/>
        </w:rPr>
      </w:pPr>
    </w:p>
    <w:p w14:paraId="19E18A8D">
      <w:pPr>
        <w:spacing w:line="252" w:lineRule="auto"/>
        <w:rPr>
          <w:rFonts w:hint="eastAsia"/>
          <w:sz w:val="30"/>
          <w:szCs w:val="30"/>
        </w:rPr>
      </w:pPr>
      <w:r>
        <w:rPr>
          <w:rFonts w:hint="eastAsia"/>
          <w:sz w:val="30"/>
          <w:szCs w:val="30"/>
        </w:rPr>
        <w:t>It may in some sense be said to be made to the "unfaithful,"—that is, to such as were so antecedently to the grace thereof,—but not to any that abide so; for the promise is, not that they shall not, but that they shall believe, and continue in so doing to the end.</w:t>
      </w:r>
    </w:p>
    <w:p w14:paraId="4D4C2E3E">
      <w:pPr>
        <w:spacing w:line="252" w:lineRule="auto"/>
        <w:rPr>
          <w:rFonts w:hint="eastAsia"/>
          <w:sz w:val="30"/>
          <w:szCs w:val="30"/>
        </w:rPr>
      </w:pPr>
    </w:p>
    <w:p w14:paraId="12283EE5">
      <w:pPr>
        <w:spacing w:line="252" w:lineRule="auto"/>
        <w:rPr>
          <w:rFonts w:hint="eastAsia"/>
          <w:sz w:val="30"/>
          <w:szCs w:val="30"/>
        </w:rPr>
      </w:pPr>
      <w:r>
        <w:rPr>
          <w:rFonts w:hint="eastAsia"/>
          <w:sz w:val="30"/>
          <w:szCs w:val="30"/>
        </w:rPr>
        <w:t>在某种意义上，可以说它是向“不信实者”作出的——也就是说，向那些在领受其恩典之前是不信实的人——但不是向任何持续不信实的人；因为这应许不是说他们不会，而是说他们将会相信，并且持续如此行到底。</w:t>
      </w:r>
    </w:p>
    <w:p w14:paraId="23BA41B9">
      <w:pPr>
        <w:spacing w:line="252" w:lineRule="auto"/>
        <w:rPr>
          <w:rFonts w:hint="eastAsia"/>
          <w:sz w:val="30"/>
          <w:szCs w:val="30"/>
        </w:rPr>
      </w:pPr>
    </w:p>
    <w:p w14:paraId="0E3D46F6">
      <w:pPr>
        <w:spacing w:line="252" w:lineRule="auto"/>
        <w:rPr>
          <w:rFonts w:hint="eastAsia"/>
          <w:sz w:val="30"/>
          <w:szCs w:val="30"/>
        </w:rPr>
      </w:pPr>
      <w:r>
        <w:rPr>
          <w:rFonts w:hint="eastAsia"/>
          <w:sz w:val="30"/>
          <w:szCs w:val="30"/>
        </w:rPr>
        <w:t>But, saith he,—</w:t>
      </w:r>
    </w:p>
    <w:p w14:paraId="6B7BCCD9">
      <w:pPr>
        <w:spacing w:line="252" w:lineRule="auto"/>
        <w:rPr>
          <w:rFonts w:hint="eastAsia"/>
          <w:sz w:val="30"/>
          <w:szCs w:val="30"/>
        </w:rPr>
      </w:pPr>
    </w:p>
    <w:p w14:paraId="1E3E5B0B">
      <w:pPr>
        <w:spacing w:line="252" w:lineRule="auto"/>
        <w:rPr>
          <w:rFonts w:hint="eastAsia"/>
          <w:sz w:val="30"/>
          <w:szCs w:val="30"/>
        </w:rPr>
      </w:pPr>
      <w:r>
        <w:rPr>
          <w:rFonts w:hint="eastAsia"/>
          <w:sz w:val="30"/>
          <w:szCs w:val="30"/>
        </w:rPr>
        <w:t>但是，他说——</w:t>
      </w:r>
    </w:p>
    <w:p w14:paraId="29631ECE">
      <w:pPr>
        <w:spacing w:line="252" w:lineRule="auto"/>
        <w:rPr>
          <w:rFonts w:hint="eastAsia"/>
          <w:sz w:val="30"/>
          <w:szCs w:val="30"/>
        </w:rPr>
      </w:pPr>
    </w:p>
    <w:p w14:paraId="70973269">
      <w:pPr>
        <w:spacing w:line="252" w:lineRule="auto"/>
        <w:rPr>
          <w:rFonts w:hint="eastAsia"/>
          <w:sz w:val="30"/>
          <w:szCs w:val="30"/>
        </w:rPr>
      </w:pPr>
      <w:r>
        <w:rPr>
          <w:rFonts w:hint="eastAsia"/>
          <w:sz w:val="30"/>
          <w:szCs w:val="30"/>
        </w:rPr>
        <w:t>"This promise was appropriated and fitted to the state of the Jews in a sad captivity; but the promise of perseverance was, if our adversaries might be believed, a standing promise among them, not appropriated to their condition."</w:t>
      </w:r>
    </w:p>
    <w:p w14:paraId="10771FF6">
      <w:pPr>
        <w:spacing w:line="252" w:lineRule="auto"/>
        <w:rPr>
          <w:rFonts w:hint="eastAsia"/>
          <w:sz w:val="30"/>
          <w:szCs w:val="30"/>
        </w:rPr>
      </w:pPr>
    </w:p>
    <w:p w14:paraId="7655CE7E">
      <w:pPr>
        <w:spacing w:line="252" w:lineRule="auto"/>
        <w:rPr>
          <w:rFonts w:hint="eastAsia"/>
          <w:sz w:val="30"/>
          <w:szCs w:val="30"/>
        </w:rPr>
      </w:pPr>
      <w:r>
        <w:rPr>
          <w:rFonts w:hint="eastAsia"/>
          <w:sz w:val="30"/>
          <w:szCs w:val="30"/>
        </w:rPr>
        <w:t>“这个应许是专门针对并适用于犹太人在悲惨被掳状态下的；但坚忍的应许，如果我们的反对者可信的话，是他们中间一个持续存在的应许，并非专门针对他们的状况。”</w:t>
      </w:r>
    </w:p>
    <w:p w14:paraId="206A5E5E">
      <w:pPr>
        <w:spacing w:line="252" w:lineRule="auto"/>
        <w:rPr>
          <w:rFonts w:hint="eastAsia"/>
          <w:sz w:val="30"/>
          <w:szCs w:val="30"/>
        </w:rPr>
      </w:pPr>
    </w:p>
    <w:p w14:paraId="36D48A8A">
      <w:pPr>
        <w:spacing w:line="252" w:lineRule="auto"/>
        <w:rPr>
          <w:rFonts w:hint="eastAsia"/>
          <w:sz w:val="30"/>
          <w:szCs w:val="30"/>
        </w:rPr>
      </w:pPr>
      <w:r>
        <w:rPr>
          <w:rFonts w:hint="eastAsia"/>
          <w:sz w:val="30"/>
          <w:szCs w:val="30"/>
        </w:rPr>
        <w:t>Ans. 1. "Non venit ex pharetris ista sagitta tuis."</w:t>
      </w:r>
    </w:p>
    <w:p w14:paraId="1DC4AFB7">
      <w:pPr>
        <w:spacing w:line="252" w:lineRule="auto"/>
        <w:rPr>
          <w:rFonts w:hint="eastAsia"/>
          <w:sz w:val="30"/>
          <w:szCs w:val="30"/>
        </w:rPr>
      </w:pPr>
    </w:p>
    <w:p w14:paraId="49A02153">
      <w:pPr>
        <w:spacing w:line="252" w:lineRule="auto"/>
        <w:rPr>
          <w:rFonts w:hint="eastAsia"/>
          <w:sz w:val="30"/>
          <w:szCs w:val="30"/>
        </w:rPr>
      </w:pPr>
      <w:r>
        <w:rPr>
          <w:rFonts w:hint="eastAsia"/>
          <w:sz w:val="30"/>
          <w:szCs w:val="30"/>
        </w:rPr>
        <w:t>答：1. “Non venit ex pharetris ista sagitta tuis.”（那支箭并非来自你的箭袋。）</w:t>
      </w:r>
    </w:p>
    <w:p w14:paraId="149042E0">
      <w:pPr>
        <w:spacing w:line="252" w:lineRule="auto"/>
        <w:rPr>
          <w:rFonts w:hint="eastAsia"/>
          <w:sz w:val="30"/>
          <w:szCs w:val="30"/>
        </w:rPr>
      </w:pPr>
    </w:p>
    <w:p w14:paraId="22DF8739">
      <w:pPr>
        <w:spacing w:line="252" w:lineRule="auto"/>
        <w:rPr>
          <w:rFonts w:hint="eastAsia"/>
          <w:sz w:val="30"/>
          <w:szCs w:val="30"/>
        </w:rPr>
      </w:pPr>
      <w:r>
        <w:rPr>
          <w:rFonts w:hint="eastAsia"/>
          <w:sz w:val="30"/>
          <w:szCs w:val="30"/>
        </w:rPr>
        <w:t>It is Socinus', in reference to Ezek. 36., in Præl. Theol. cap. xii. sect. 6; and so is the whole interpretation of the place afterward insisted on derived to Mr Goodwin through the hands of the Remonstrants at the Hague conference.</w:t>
      </w:r>
    </w:p>
    <w:p w14:paraId="62B2A777">
      <w:pPr>
        <w:spacing w:line="252" w:lineRule="auto"/>
        <w:rPr>
          <w:rFonts w:hint="eastAsia"/>
          <w:sz w:val="30"/>
          <w:szCs w:val="30"/>
        </w:rPr>
      </w:pPr>
    </w:p>
    <w:p w14:paraId="61E8783A">
      <w:pPr>
        <w:spacing w:line="252" w:lineRule="auto"/>
        <w:rPr>
          <w:rFonts w:hint="eastAsia"/>
          <w:sz w:val="30"/>
          <w:szCs w:val="30"/>
        </w:rPr>
      </w:pPr>
      <w:r>
        <w:rPr>
          <w:rFonts w:hint="eastAsia"/>
          <w:sz w:val="30"/>
          <w:szCs w:val="30"/>
        </w:rPr>
        <w:t>这是索西奴（Socinus）的观点，关于以西结书 36 章，见其《神学绪论》（Præl. Theol.）第十二章第 6 节；之后所坚持的对该处经文的整个解释，也是通过海牙会议（Hague conference）上的抗辩派（Remonstrants）之手传给古德温先生（Mr Goodwin）的。</w:t>
      </w:r>
    </w:p>
    <w:p w14:paraId="28EDEBC1">
      <w:pPr>
        <w:spacing w:line="252" w:lineRule="auto"/>
        <w:rPr>
          <w:rFonts w:hint="eastAsia"/>
          <w:sz w:val="30"/>
          <w:szCs w:val="30"/>
        </w:rPr>
      </w:pPr>
    </w:p>
    <w:p w14:paraId="6B05ADFB">
      <w:pPr>
        <w:spacing w:line="252" w:lineRule="auto"/>
        <w:rPr>
          <w:rFonts w:hint="eastAsia"/>
          <w:sz w:val="30"/>
          <w:szCs w:val="30"/>
        </w:rPr>
      </w:pPr>
      <w:r>
        <w:rPr>
          <w:rFonts w:hint="eastAsia"/>
          <w:sz w:val="30"/>
          <w:szCs w:val="30"/>
        </w:rPr>
        <w:t>If this exception against the testimony given in these words for the confirmation of the thesis in hand may be allowed, what will become of Mr Goodwin's argument from Ezek. 18. for the apostasy of the saints?</w:t>
      </w:r>
    </w:p>
    <w:p w14:paraId="15CA31C6">
      <w:pPr>
        <w:spacing w:line="252" w:lineRule="auto"/>
        <w:rPr>
          <w:rFonts w:hint="eastAsia"/>
          <w:sz w:val="30"/>
          <w:szCs w:val="30"/>
        </w:rPr>
      </w:pPr>
    </w:p>
    <w:p w14:paraId="22108EA6">
      <w:pPr>
        <w:spacing w:line="252" w:lineRule="auto"/>
        <w:rPr>
          <w:rFonts w:hint="eastAsia"/>
          <w:sz w:val="30"/>
          <w:szCs w:val="30"/>
        </w:rPr>
      </w:pPr>
      <w:r>
        <w:rPr>
          <w:rFonts w:hint="eastAsia"/>
          <w:sz w:val="30"/>
          <w:szCs w:val="30"/>
        </w:rPr>
        <w:t>如果允许对用这些话语为手头论点提供证据的见证提出这个异议，那么古德温先生（Mr Goodwin）从以西结书 18 章为圣徒背道所作的论证又将如何呢？</w:t>
      </w:r>
    </w:p>
    <w:p w14:paraId="15A7886E">
      <w:pPr>
        <w:spacing w:line="252" w:lineRule="auto"/>
        <w:rPr>
          <w:rFonts w:hint="eastAsia"/>
          <w:sz w:val="30"/>
          <w:szCs w:val="30"/>
        </w:rPr>
      </w:pPr>
    </w:p>
    <w:p w14:paraId="5D583E48">
      <w:pPr>
        <w:spacing w:line="252" w:lineRule="auto"/>
        <w:rPr>
          <w:rFonts w:hint="eastAsia"/>
          <w:sz w:val="30"/>
          <w:szCs w:val="30"/>
        </w:rPr>
      </w:pPr>
      <w:r>
        <w:rPr>
          <w:rFonts w:hint="eastAsia"/>
          <w:sz w:val="30"/>
          <w:szCs w:val="30"/>
        </w:rPr>
        <w:t>It is most certain the words from thence by him and others insisted on, with the whole discourse of whose contexture they are a part, are appropriated to a peculiar state of the Jews, and are brought forth as a meet vindication of the righteousness of God in his dealing with them in that condition.</w:t>
      </w:r>
    </w:p>
    <w:p w14:paraId="3403F6CB">
      <w:pPr>
        <w:spacing w:line="252" w:lineRule="auto"/>
        <w:rPr>
          <w:rFonts w:hint="eastAsia"/>
          <w:sz w:val="30"/>
          <w:szCs w:val="30"/>
        </w:rPr>
      </w:pPr>
    </w:p>
    <w:p w14:paraId="283DE480">
      <w:pPr>
        <w:spacing w:line="252" w:lineRule="auto"/>
        <w:rPr>
          <w:rFonts w:hint="eastAsia"/>
          <w:sz w:val="30"/>
          <w:szCs w:val="30"/>
        </w:rPr>
      </w:pPr>
      <w:r>
        <w:rPr>
          <w:rFonts w:hint="eastAsia"/>
          <w:sz w:val="30"/>
          <w:szCs w:val="30"/>
        </w:rPr>
        <w:t>极其确定的是，他和他人所坚持引用的那段话，连同它们作为其中一部分的整个论述的上下文，都是专门针对犹太人的一种特殊状态，并且是为了恰当地辩护神在那种情况下对待他们的公义而被提出来的。</w:t>
      </w:r>
    </w:p>
    <w:p w14:paraId="379186DD">
      <w:pPr>
        <w:spacing w:line="252" w:lineRule="auto"/>
        <w:rPr>
          <w:rFonts w:hint="eastAsia"/>
          <w:sz w:val="30"/>
          <w:szCs w:val="30"/>
        </w:rPr>
      </w:pPr>
    </w:p>
    <w:p w14:paraId="7B7F322E">
      <w:pPr>
        <w:spacing w:line="252" w:lineRule="auto"/>
        <w:rPr>
          <w:rFonts w:hint="eastAsia"/>
          <w:sz w:val="30"/>
          <w:szCs w:val="30"/>
        </w:rPr>
      </w:pPr>
      <w:r>
        <w:rPr>
          <w:rFonts w:hint="eastAsia"/>
          <w:sz w:val="30"/>
          <w:szCs w:val="30"/>
        </w:rPr>
        <w:t>This, then, may be laid up in store to refresh Mr Goodwin with something of his own providing, when we are gone so far onward in our journey.</w:t>
      </w:r>
    </w:p>
    <w:p w14:paraId="08F7132E">
      <w:pPr>
        <w:spacing w:line="252" w:lineRule="auto"/>
        <w:rPr>
          <w:rFonts w:hint="eastAsia"/>
          <w:sz w:val="30"/>
          <w:szCs w:val="30"/>
        </w:rPr>
      </w:pPr>
    </w:p>
    <w:p w14:paraId="74FBFCE4">
      <w:pPr>
        <w:spacing w:line="252" w:lineRule="auto"/>
        <w:rPr>
          <w:rFonts w:hint="eastAsia"/>
          <w:sz w:val="30"/>
          <w:szCs w:val="30"/>
        </w:rPr>
      </w:pPr>
      <w:r>
        <w:rPr>
          <w:rFonts w:hint="eastAsia"/>
          <w:sz w:val="30"/>
          <w:szCs w:val="30"/>
        </w:rPr>
        <w:t>那么，这可以储备起来，当我们旅程进行到那一步时，用古德温先生（Mr Goodwin）自己提供的东西来提醒他一下。</w:t>
      </w:r>
    </w:p>
    <w:p w14:paraId="4C4DC673">
      <w:pPr>
        <w:spacing w:line="252" w:lineRule="auto"/>
        <w:rPr>
          <w:rFonts w:hint="eastAsia"/>
          <w:sz w:val="30"/>
          <w:szCs w:val="30"/>
        </w:rPr>
      </w:pPr>
    </w:p>
    <w:p w14:paraId="7F3F1209">
      <w:pPr>
        <w:spacing w:line="252" w:lineRule="auto"/>
        <w:rPr>
          <w:rFonts w:hint="eastAsia"/>
          <w:sz w:val="30"/>
          <w:szCs w:val="30"/>
        </w:rPr>
      </w:pPr>
      <w:r>
        <w:rPr>
          <w:rFonts w:hint="eastAsia"/>
          <w:sz w:val="30"/>
          <w:szCs w:val="30"/>
        </w:rPr>
        <w:t>But, 3. It is most evident to all the world that Mr Goodwin is not such a stranger in the Scriptures as not to have observed long since that spiritual promises are frequently given to the people of God to support their souls under temporal distresses; and that not always new promises for the matter of them (for indeed the substance of all promises is comprised in the first promise of Christ), but either such as enlarge and clear up grace formerly given or promised, or such as have need of a solemn renewal for the establishing of the faith of the saints, assaulted in some particular manner in reference to them, which was the state of the saints among the Jews at this time.</w:t>
      </w:r>
    </w:p>
    <w:p w14:paraId="116627E0">
      <w:pPr>
        <w:spacing w:line="252" w:lineRule="auto"/>
        <w:rPr>
          <w:rFonts w:hint="eastAsia"/>
          <w:sz w:val="30"/>
          <w:szCs w:val="30"/>
        </w:rPr>
      </w:pPr>
    </w:p>
    <w:p w14:paraId="053F6742">
      <w:pPr>
        <w:spacing w:line="252" w:lineRule="auto"/>
        <w:rPr>
          <w:rFonts w:hint="eastAsia"/>
          <w:sz w:val="30"/>
          <w:szCs w:val="30"/>
        </w:rPr>
      </w:pPr>
      <w:r>
        <w:rPr>
          <w:rFonts w:hint="eastAsia"/>
          <w:sz w:val="30"/>
          <w:szCs w:val="30"/>
        </w:rPr>
        <w:t>但是，3. 对全世界来说，最显而易见的是，古德温先生（Mr Goodwin）对圣经并非如此陌生，以至于没有早就观察到，属灵的应许常常被赐给神的子民，以在暂时的困苦中支撑他们的灵魂；而且这些应许在内容上并不总是新的（因为实际上所有应许的实质都包含在关于基督的第一个应许中），而要么是扩展和阐明先前赐予或应许的恩典，要么是需要庄严重申以建立圣徒信心的应许，这些圣徒正是在某些特定方面受到攻击，这正是当时犹太人中圣徒的状态。</w:t>
      </w:r>
    </w:p>
    <w:p w14:paraId="6C1F852A">
      <w:pPr>
        <w:spacing w:line="252" w:lineRule="auto"/>
        <w:rPr>
          <w:rFonts w:hint="eastAsia"/>
          <w:sz w:val="30"/>
          <w:szCs w:val="30"/>
        </w:rPr>
      </w:pPr>
    </w:p>
    <w:p w14:paraId="12FD3497">
      <w:pPr>
        <w:spacing w:line="252" w:lineRule="auto"/>
        <w:rPr>
          <w:rFonts w:hint="eastAsia"/>
          <w:sz w:val="30"/>
          <w:szCs w:val="30"/>
        </w:rPr>
      </w:pPr>
      <w:r>
        <w:rPr>
          <w:rFonts w:hint="eastAsia"/>
          <w:sz w:val="30"/>
          <w:szCs w:val="30"/>
        </w:rPr>
        <w:t>How often was the same promise renewed to Abraham! and upon what several occasions! and yet that promise, for the matter of it, was the same that had been given from the beginning of the world.</w:t>
      </w:r>
    </w:p>
    <w:p w14:paraId="750E7831">
      <w:pPr>
        <w:spacing w:line="252" w:lineRule="auto"/>
        <w:rPr>
          <w:rFonts w:hint="eastAsia"/>
          <w:sz w:val="30"/>
          <w:szCs w:val="30"/>
        </w:rPr>
      </w:pPr>
    </w:p>
    <w:p w14:paraId="1A70C2A3">
      <w:pPr>
        <w:spacing w:line="252" w:lineRule="auto"/>
        <w:rPr>
          <w:rFonts w:hint="eastAsia"/>
          <w:sz w:val="30"/>
          <w:szCs w:val="30"/>
        </w:rPr>
      </w:pPr>
      <w:r>
        <w:rPr>
          <w:rFonts w:hint="eastAsia"/>
          <w:sz w:val="30"/>
          <w:szCs w:val="30"/>
        </w:rPr>
        <w:t>同一个应许曾多少次向亚伯拉罕重申！并且是在多少不同的场合！然而那个应许，就其内容而言，与从世界之初就已赐下的应许是相同的。</w:t>
      </w:r>
    </w:p>
    <w:p w14:paraId="26776578">
      <w:pPr>
        <w:spacing w:line="252" w:lineRule="auto"/>
        <w:rPr>
          <w:rFonts w:hint="eastAsia"/>
          <w:sz w:val="30"/>
          <w:szCs w:val="30"/>
        </w:rPr>
      </w:pPr>
    </w:p>
    <w:p w14:paraId="71664AB3">
      <w:pPr>
        <w:spacing w:line="252" w:lineRule="auto"/>
        <w:rPr>
          <w:rFonts w:hint="eastAsia"/>
          <w:sz w:val="30"/>
          <w:szCs w:val="30"/>
        </w:rPr>
      </w:pPr>
      <w:r>
        <w:rPr>
          <w:rFonts w:hint="eastAsia"/>
          <w:sz w:val="30"/>
          <w:szCs w:val="30"/>
        </w:rPr>
        <w:t>That God's solemn renewal of the covenant at any time is called his making of or entering into covenant needs no labour to prove.</w:t>
      </w:r>
    </w:p>
    <w:p w14:paraId="5EB7F42F">
      <w:pPr>
        <w:spacing w:line="252" w:lineRule="auto"/>
        <w:rPr>
          <w:rFonts w:hint="eastAsia"/>
          <w:sz w:val="30"/>
          <w:szCs w:val="30"/>
        </w:rPr>
      </w:pPr>
    </w:p>
    <w:p w14:paraId="7500AFF4">
      <w:pPr>
        <w:spacing w:line="252" w:lineRule="auto"/>
        <w:rPr>
          <w:rFonts w:hint="eastAsia"/>
          <w:sz w:val="30"/>
          <w:szCs w:val="30"/>
        </w:rPr>
      </w:pPr>
      <w:r>
        <w:rPr>
          <w:rFonts w:hint="eastAsia"/>
          <w:sz w:val="30"/>
          <w:szCs w:val="30"/>
        </w:rPr>
        <w:t>神在任何时候庄严地重申圣约被称为祂订立或进入圣约，这无需费力证明。</w:t>
      </w:r>
    </w:p>
    <w:p w14:paraId="69627FF7">
      <w:pPr>
        <w:spacing w:line="252" w:lineRule="auto"/>
        <w:rPr>
          <w:rFonts w:hint="eastAsia"/>
          <w:sz w:val="30"/>
          <w:szCs w:val="30"/>
        </w:rPr>
      </w:pPr>
    </w:p>
    <w:p w14:paraId="0F3B7E0F">
      <w:pPr>
        <w:spacing w:line="252" w:lineRule="auto"/>
        <w:rPr>
          <w:rFonts w:hint="eastAsia"/>
          <w:sz w:val="30"/>
          <w:szCs w:val="30"/>
        </w:rPr>
      </w:pPr>
      <w:r>
        <w:rPr>
          <w:rFonts w:hint="eastAsia"/>
          <w:sz w:val="30"/>
          <w:szCs w:val="30"/>
        </w:rPr>
        <w:t>But, saith he,—</w:t>
      </w:r>
    </w:p>
    <w:p w14:paraId="0963A28E">
      <w:pPr>
        <w:spacing w:line="252" w:lineRule="auto"/>
        <w:rPr>
          <w:rFonts w:hint="eastAsia"/>
          <w:sz w:val="30"/>
          <w:szCs w:val="30"/>
        </w:rPr>
      </w:pPr>
    </w:p>
    <w:p w14:paraId="40039FB5">
      <w:pPr>
        <w:spacing w:line="252" w:lineRule="auto"/>
        <w:rPr>
          <w:rFonts w:hint="eastAsia"/>
          <w:sz w:val="30"/>
          <w:szCs w:val="30"/>
        </w:rPr>
      </w:pPr>
      <w:r>
        <w:rPr>
          <w:rFonts w:hint="eastAsia"/>
          <w:sz w:val="30"/>
          <w:szCs w:val="30"/>
        </w:rPr>
        <w:t>但是，他说——</w:t>
      </w:r>
    </w:p>
    <w:p w14:paraId="4463C460">
      <w:pPr>
        <w:spacing w:line="252" w:lineRule="auto"/>
        <w:rPr>
          <w:rFonts w:hint="eastAsia"/>
          <w:sz w:val="30"/>
          <w:szCs w:val="30"/>
        </w:rPr>
      </w:pPr>
    </w:p>
    <w:p w14:paraId="53A2E805">
      <w:pPr>
        <w:spacing w:line="252" w:lineRule="auto"/>
        <w:rPr>
          <w:rFonts w:hint="eastAsia"/>
          <w:sz w:val="30"/>
          <w:szCs w:val="30"/>
        </w:rPr>
      </w:pPr>
      <w:r>
        <w:rPr>
          <w:rFonts w:hint="eastAsia"/>
          <w:sz w:val="30"/>
          <w:szCs w:val="30"/>
        </w:rPr>
        <w:t>"This promise is the same with that of Ezek 11:17–20; which promise notwithstanding, it is said, verse 21, 'But as for them whose heart walketh after the heart of their detestable things, and their abominations,I will recompense their way upon their heads:' so that notwithstanding this seeming promise, as is pretended, of perseverance in grace, they may walk after their abominable things; for this threatening intends the same persons or nation (as Calvin himself confesseth), the Israelites."</w:t>
      </w:r>
    </w:p>
    <w:p w14:paraId="2FDDA2C5">
      <w:pPr>
        <w:spacing w:line="252" w:lineRule="auto"/>
        <w:rPr>
          <w:rFonts w:hint="eastAsia"/>
          <w:sz w:val="30"/>
          <w:szCs w:val="30"/>
        </w:rPr>
      </w:pPr>
    </w:p>
    <w:p w14:paraId="7D064A0A">
      <w:pPr>
        <w:spacing w:line="252" w:lineRule="auto"/>
        <w:rPr>
          <w:rFonts w:hint="eastAsia"/>
          <w:sz w:val="30"/>
          <w:szCs w:val="30"/>
        </w:rPr>
      </w:pPr>
      <w:r>
        <w:rPr>
          <w:rFonts w:hint="eastAsia"/>
          <w:sz w:val="30"/>
          <w:szCs w:val="30"/>
        </w:rPr>
        <w:t>“这个应许与以西结书 11:17-20 的应许相同；尽管有此应许，第 21 节却说：‘至于那些心中随从可憎可厌之物的，我必照他们所行的报应在他们头上：’因此，尽管有这个所谓的、据称是关于在恩典中坚忍的应许，他们仍可能随从他们可憎的事物而行；因为这个威胁是针对同样的人或民族（正如加尔文自己承认的），即以色列人。”</w:t>
      </w:r>
    </w:p>
    <w:p w14:paraId="131BF5D8">
      <w:pPr>
        <w:spacing w:line="252" w:lineRule="auto"/>
        <w:rPr>
          <w:rFonts w:hint="eastAsia"/>
          <w:sz w:val="30"/>
          <w:szCs w:val="30"/>
        </w:rPr>
      </w:pPr>
    </w:p>
    <w:p w14:paraId="1A070CD2">
      <w:pPr>
        <w:spacing w:line="252" w:lineRule="auto"/>
        <w:rPr>
          <w:rFonts w:hint="eastAsia"/>
          <w:sz w:val="30"/>
          <w:szCs w:val="30"/>
        </w:rPr>
      </w:pPr>
      <w:r>
        <w:rPr>
          <w:rFonts w:hint="eastAsia"/>
          <w:sz w:val="30"/>
          <w:szCs w:val="30"/>
        </w:rPr>
        <w:t>Ans. 1. Grant that this is the same promise with the other, how will it appear that this is not a promise of suck an interposure of the Spirit and grace of God as shall infallibly produce the effect of perseverance?</w:t>
      </w:r>
    </w:p>
    <w:p w14:paraId="382D8BFC">
      <w:pPr>
        <w:spacing w:line="252" w:lineRule="auto"/>
        <w:rPr>
          <w:rFonts w:hint="eastAsia"/>
          <w:sz w:val="30"/>
          <w:szCs w:val="30"/>
        </w:rPr>
      </w:pPr>
    </w:p>
    <w:p w14:paraId="4B6AA7D5">
      <w:pPr>
        <w:spacing w:line="252" w:lineRule="auto"/>
        <w:rPr>
          <w:rFonts w:hint="eastAsia"/>
          <w:sz w:val="30"/>
          <w:szCs w:val="30"/>
        </w:rPr>
      </w:pPr>
      <w:r>
        <w:rPr>
          <w:rFonts w:hint="eastAsia"/>
          <w:sz w:val="30"/>
          <w:szCs w:val="30"/>
        </w:rPr>
        <w:t>答：1. 就算承认这个应许与另一个相同，如何能证明这并非一个关于圣灵和神的恩典介入、以至于必定产生坚忍效果的应许呢？</w:t>
      </w:r>
    </w:p>
    <w:p w14:paraId="4A873B2A">
      <w:pPr>
        <w:spacing w:line="252" w:lineRule="auto"/>
        <w:rPr>
          <w:rFonts w:hint="eastAsia"/>
          <w:sz w:val="30"/>
          <w:szCs w:val="30"/>
        </w:rPr>
      </w:pPr>
    </w:p>
    <w:p w14:paraId="159457D0">
      <w:pPr>
        <w:spacing w:line="252" w:lineRule="auto"/>
        <w:rPr>
          <w:rFonts w:hint="eastAsia"/>
          <w:sz w:val="30"/>
          <w:szCs w:val="30"/>
        </w:rPr>
      </w:pPr>
      <w:r>
        <w:rPr>
          <w:rFonts w:hint="eastAsia"/>
          <w:sz w:val="30"/>
          <w:szCs w:val="30"/>
        </w:rPr>
        <w:t>"Why, because some are threatened for following the heart of their abominable things."</w:t>
      </w:r>
    </w:p>
    <w:p w14:paraId="2DB80103">
      <w:pPr>
        <w:spacing w:line="252" w:lineRule="auto"/>
        <w:rPr>
          <w:rFonts w:hint="eastAsia"/>
          <w:sz w:val="30"/>
          <w:szCs w:val="30"/>
        </w:rPr>
      </w:pPr>
    </w:p>
    <w:p w14:paraId="537C46DD">
      <w:pPr>
        <w:spacing w:line="252" w:lineRule="auto"/>
        <w:rPr>
          <w:rFonts w:hint="eastAsia"/>
          <w:sz w:val="30"/>
          <w:szCs w:val="30"/>
        </w:rPr>
      </w:pPr>
      <w:r>
        <w:rPr>
          <w:rFonts w:hint="eastAsia"/>
          <w:sz w:val="30"/>
          <w:szCs w:val="30"/>
        </w:rPr>
        <w:t>“为什么呢？因为有些人因随从他们可憎之物的心而受到威胁。”</w:t>
      </w:r>
    </w:p>
    <w:p w14:paraId="57AB7C90">
      <w:pPr>
        <w:spacing w:line="252" w:lineRule="auto"/>
        <w:rPr>
          <w:rFonts w:hint="eastAsia"/>
          <w:sz w:val="30"/>
          <w:szCs w:val="30"/>
        </w:rPr>
      </w:pPr>
    </w:p>
    <w:p w14:paraId="3AF9D002">
      <w:pPr>
        <w:spacing w:line="252" w:lineRule="auto"/>
        <w:rPr>
          <w:rFonts w:hint="eastAsia"/>
          <w:sz w:val="30"/>
          <w:szCs w:val="30"/>
        </w:rPr>
      </w:pPr>
      <w:r>
        <w:rPr>
          <w:rFonts w:hint="eastAsia"/>
          <w:sz w:val="30"/>
          <w:szCs w:val="30"/>
        </w:rPr>
        <w:t>Yea, but how shall it appear that they are the same persons with them to whom the promise is made?</w:t>
      </w:r>
    </w:p>
    <w:p w14:paraId="26BF406A">
      <w:pPr>
        <w:spacing w:line="252" w:lineRule="auto"/>
        <w:rPr>
          <w:rFonts w:hint="eastAsia"/>
          <w:sz w:val="30"/>
          <w:szCs w:val="30"/>
        </w:rPr>
      </w:pPr>
    </w:p>
    <w:p w14:paraId="20EF1B27">
      <w:pPr>
        <w:spacing w:line="252" w:lineRule="auto"/>
        <w:rPr>
          <w:rFonts w:hint="eastAsia"/>
          <w:sz w:val="30"/>
          <w:szCs w:val="30"/>
        </w:rPr>
      </w:pPr>
      <w:r>
        <w:rPr>
          <w:rFonts w:hint="eastAsia"/>
          <w:sz w:val="30"/>
          <w:szCs w:val="30"/>
        </w:rPr>
        <w:t>是的，但是如何能证明他们与那应许所赐予的人是同一群人呢？</w:t>
      </w:r>
    </w:p>
    <w:p w14:paraId="2A748C7A">
      <w:pPr>
        <w:spacing w:line="252" w:lineRule="auto"/>
        <w:rPr>
          <w:rFonts w:hint="eastAsia"/>
          <w:sz w:val="30"/>
          <w:szCs w:val="30"/>
        </w:rPr>
      </w:pPr>
    </w:p>
    <w:p w14:paraId="2475B6D9">
      <w:pPr>
        <w:spacing w:line="252" w:lineRule="auto"/>
        <w:rPr>
          <w:rFonts w:hint="eastAsia"/>
          <w:sz w:val="30"/>
          <w:szCs w:val="30"/>
        </w:rPr>
      </w:pPr>
      <w:r>
        <w:rPr>
          <w:rFonts w:hint="eastAsia"/>
          <w:sz w:val="30"/>
          <w:szCs w:val="30"/>
        </w:rPr>
        <w:t>The context is plainly against it, Saith He, "I will give them a heart to walk in my statutes and ordinances, to do them; but for them that walk after their own hearts, them I will destroy," in as clear a distinction of the object of the promise and threatening as is possible.</w:t>
      </w:r>
    </w:p>
    <w:p w14:paraId="445E23FD">
      <w:pPr>
        <w:spacing w:line="252" w:lineRule="auto"/>
        <w:rPr>
          <w:rFonts w:hint="eastAsia"/>
          <w:sz w:val="30"/>
          <w:szCs w:val="30"/>
        </w:rPr>
      </w:pPr>
    </w:p>
    <w:p w14:paraId="545220CD">
      <w:pPr>
        <w:spacing w:line="252" w:lineRule="auto"/>
        <w:rPr>
          <w:rFonts w:hint="eastAsia"/>
          <w:sz w:val="30"/>
          <w:szCs w:val="30"/>
        </w:rPr>
      </w:pPr>
      <w:r>
        <w:rPr>
          <w:rFonts w:hint="eastAsia"/>
          <w:sz w:val="30"/>
          <w:szCs w:val="30"/>
        </w:rPr>
        <w:t>上下文明确反对这一点，祂说：“我要赐给他们一个心…使他们遵行我的律例典章，谨守遵行；但至于那些随从自己心意的人，我必将他们的行为报应在他们头上，”对应许和威胁的对象作了尽可能清晰的区分。</w:t>
      </w:r>
    </w:p>
    <w:p w14:paraId="5B23E6F6">
      <w:pPr>
        <w:spacing w:line="252" w:lineRule="auto"/>
        <w:rPr>
          <w:rFonts w:hint="eastAsia"/>
          <w:sz w:val="30"/>
          <w:szCs w:val="30"/>
        </w:rPr>
      </w:pPr>
    </w:p>
    <w:p w14:paraId="2CAA4B3D">
      <w:pPr>
        <w:spacing w:line="252" w:lineRule="auto"/>
        <w:rPr>
          <w:rFonts w:hint="eastAsia"/>
          <w:sz w:val="30"/>
          <w:szCs w:val="30"/>
        </w:rPr>
      </w:pPr>
      <w:r>
        <w:rPr>
          <w:rFonts w:hint="eastAsia"/>
          <w:sz w:val="30"/>
          <w:szCs w:val="30"/>
        </w:rPr>
        <w:t>Saith Mr Goodwin, "This threatening concerns the same persons or nation."</w:t>
      </w:r>
    </w:p>
    <w:p w14:paraId="6A716474">
      <w:pPr>
        <w:spacing w:line="252" w:lineRule="auto"/>
        <w:rPr>
          <w:rFonts w:hint="eastAsia"/>
          <w:sz w:val="30"/>
          <w:szCs w:val="30"/>
        </w:rPr>
      </w:pPr>
    </w:p>
    <w:p w14:paraId="1F8E7013">
      <w:pPr>
        <w:spacing w:line="252" w:lineRule="auto"/>
        <w:rPr>
          <w:rFonts w:hint="eastAsia"/>
          <w:sz w:val="30"/>
          <w:szCs w:val="30"/>
        </w:rPr>
      </w:pPr>
      <w:r>
        <w:rPr>
          <w:rFonts w:hint="eastAsia"/>
          <w:sz w:val="30"/>
          <w:szCs w:val="30"/>
        </w:rPr>
        <w:t>古德温先生（Mr Goodwin）说：“这个威胁关乎同样的人或民族。”</w:t>
      </w:r>
    </w:p>
    <w:p w14:paraId="5C653E4D">
      <w:pPr>
        <w:spacing w:line="252" w:lineRule="auto"/>
        <w:rPr>
          <w:rFonts w:hint="eastAsia"/>
          <w:sz w:val="30"/>
          <w:szCs w:val="30"/>
        </w:rPr>
      </w:pPr>
    </w:p>
    <w:p w14:paraId="0C32BCF0">
      <w:pPr>
        <w:spacing w:line="252" w:lineRule="auto"/>
        <w:rPr>
          <w:rFonts w:hint="eastAsia"/>
          <w:sz w:val="30"/>
          <w:szCs w:val="30"/>
        </w:rPr>
      </w:pPr>
      <w:r>
        <w:rPr>
          <w:rFonts w:hint="eastAsia"/>
          <w:sz w:val="30"/>
          <w:szCs w:val="30"/>
        </w:rPr>
        <w:t>The same nation, but not the same persons in that nation.</w:t>
      </w:r>
    </w:p>
    <w:p w14:paraId="4F22EFD8">
      <w:pPr>
        <w:spacing w:line="252" w:lineRule="auto"/>
        <w:rPr>
          <w:rFonts w:hint="eastAsia"/>
          <w:sz w:val="30"/>
          <w:szCs w:val="30"/>
        </w:rPr>
      </w:pPr>
    </w:p>
    <w:p w14:paraId="25078CB6">
      <w:pPr>
        <w:spacing w:line="252" w:lineRule="auto"/>
        <w:rPr>
          <w:rFonts w:hint="eastAsia"/>
          <w:sz w:val="30"/>
          <w:szCs w:val="30"/>
        </w:rPr>
      </w:pPr>
      <w:r>
        <w:rPr>
          <w:rFonts w:hint="eastAsia"/>
          <w:sz w:val="30"/>
          <w:szCs w:val="30"/>
        </w:rPr>
        <w:t>是同一个民族，但不是那个民族中同样的人。</w:t>
      </w:r>
    </w:p>
    <w:p w14:paraId="594E246B">
      <w:pPr>
        <w:spacing w:line="252" w:lineRule="auto"/>
        <w:rPr>
          <w:rFonts w:hint="eastAsia"/>
          <w:sz w:val="30"/>
          <w:szCs w:val="30"/>
        </w:rPr>
      </w:pPr>
    </w:p>
    <w:p w14:paraId="7BF95DA7">
      <w:pPr>
        <w:spacing w:line="252" w:lineRule="auto"/>
        <w:rPr>
          <w:rFonts w:hint="eastAsia"/>
          <w:sz w:val="30"/>
          <w:szCs w:val="30"/>
        </w:rPr>
      </w:pPr>
      <w:r>
        <w:rPr>
          <w:rFonts w:hint="eastAsia"/>
          <w:sz w:val="30"/>
          <w:szCs w:val="30"/>
        </w:rPr>
        <w:t>"But Calvin saith that concerning the Israelites."</w:t>
      </w:r>
    </w:p>
    <w:p w14:paraId="64895997">
      <w:pPr>
        <w:spacing w:line="252" w:lineRule="auto"/>
        <w:rPr>
          <w:rFonts w:hint="eastAsia"/>
          <w:sz w:val="30"/>
          <w:szCs w:val="30"/>
        </w:rPr>
      </w:pPr>
    </w:p>
    <w:p w14:paraId="1B0D7EBF">
      <w:pPr>
        <w:spacing w:line="252" w:lineRule="auto"/>
        <w:rPr>
          <w:rFonts w:hint="eastAsia"/>
          <w:sz w:val="30"/>
          <w:szCs w:val="30"/>
        </w:rPr>
      </w:pPr>
      <w:r>
        <w:rPr>
          <w:rFonts w:hint="eastAsia"/>
          <w:sz w:val="30"/>
          <w:szCs w:val="30"/>
        </w:rPr>
        <w:t>“但是加尔文说这是关于以色列人的。”</w:t>
      </w:r>
    </w:p>
    <w:p w14:paraId="468FDA41">
      <w:pPr>
        <w:spacing w:line="252" w:lineRule="auto"/>
        <w:rPr>
          <w:rFonts w:hint="eastAsia"/>
          <w:sz w:val="30"/>
          <w:szCs w:val="30"/>
        </w:rPr>
      </w:pPr>
    </w:p>
    <w:p w14:paraId="062597C6">
      <w:pPr>
        <w:spacing w:line="252" w:lineRule="auto"/>
        <w:rPr>
          <w:rFonts w:hint="eastAsia"/>
          <w:sz w:val="30"/>
          <w:szCs w:val="30"/>
        </w:rPr>
      </w:pPr>
      <w:r>
        <w:rPr>
          <w:rFonts w:hint="eastAsia"/>
          <w:sz w:val="30"/>
          <w:szCs w:val="30"/>
        </w:rPr>
        <w:t>But Paul hath told us that "they are not all Israel who are of Israel, not all children of the promise who are children of the flesh."</w:t>
      </w:r>
    </w:p>
    <w:p w14:paraId="7BB5491E">
      <w:pPr>
        <w:spacing w:line="252" w:lineRule="auto"/>
        <w:rPr>
          <w:rFonts w:hint="eastAsia"/>
          <w:sz w:val="30"/>
          <w:szCs w:val="30"/>
        </w:rPr>
      </w:pPr>
    </w:p>
    <w:p w14:paraId="1D7B78AC">
      <w:pPr>
        <w:spacing w:line="252" w:lineRule="auto"/>
        <w:rPr>
          <w:rFonts w:hint="eastAsia"/>
          <w:sz w:val="30"/>
          <w:szCs w:val="30"/>
        </w:rPr>
      </w:pPr>
      <w:r>
        <w:rPr>
          <w:rFonts w:hint="eastAsia"/>
          <w:sz w:val="30"/>
          <w:szCs w:val="30"/>
        </w:rPr>
        <w:t>但保罗已经告诉我们，“从以色列生的不都是以色列人，肉身所生的儿女不都是应许的儿女。”</w:t>
      </w:r>
    </w:p>
    <w:p w14:paraId="7F5CC384">
      <w:pPr>
        <w:spacing w:line="252" w:lineRule="auto"/>
        <w:rPr>
          <w:rFonts w:hint="eastAsia"/>
          <w:sz w:val="30"/>
          <w:szCs w:val="30"/>
        </w:rPr>
      </w:pPr>
    </w:p>
    <w:p w14:paraId="3E41C119">
      <w:pPr>
        <w:spacing w:line="252" w:lineRule="auto"/>
        <w:rPr>
          <w:rFonts w:hint="eastAsia"/>
          <w:sz w:val="30"/>
          <w:szCs w:val="30"/>
        </w:rPr>
      </w:pPr>
      <w:r>
        <w:rPr>
          <w:rFonts w:hint="eastAsia"/>
          <w:sz w:val="30"/>
          <w:szCs w:val="30"/>
        </w:rPr>
        <w:t>And,—</w:t>
      </w:r>
    </w:p>
    <w:p w14:paraId="02F26E13">
      <w:pPr>
        <w:spacing w:line="252" w:lineRule="auto"/>
        <w:rPr>
          <w:rFonts w:hint="eastAsia"/>
          <w:sz w:val="30"/>
          <w:szCs w:val="30"/>
        </w:rPr>
      </w:pPr>
    </w:p>
    <w:p w14:paraId="7B26D91D">
      <w:pPr>
        <w:spacing w:line="252" w:lineRule="auto"/>
        <w:rPr>
          <w:rFonts w:hint="eastAsia"/>
          <w:sz w:val="30"/>
          <w:szCs w:val="30"/>
        </w:rPr>
      </w:pPr>
      <w:r>
        <w:rPr>
          <w:rFonts w:hint="eastAsia"/>
          <w:sz w:val="30"/>
          <w:szCs w:val="30"/>
        </w:rPr>
        <w:t>并且，——</w:t>
      </w:r>
    </w:p>
    <w:p w14:paraId="7EB628C4">
      <w:pPr>
        <w:spacing w:line="252" w:lineRule="auto"/>
        <w:rPr>
          <w:rFonts w:hint="eastAsia"/>
          <w:sz w:val="30"/>
          <w:szCs w:val="30"/>
        </w:rPr>
      </w:pPr>
    </w:p>
    <w:p w14:paraId="61E4A61B">
      <w:pPr>
        <w:spacing w:line="252" w:lineRule="auto"/>
        <w:rPr>
          <w:rFonts w:hint="eastAsia"/>
          <w:sz w:val="30"/>
          <w:szCs w:val="30"/>
        </w:rPr>
      </w:pPr>
      <w:r>
        <w:rPr>
          <w:rFonts w:hint="eastAsia"/>
          <w:sz w:val="30"/>
          <w:szCs w:val="30"/>
        </w:rPr>
        <w:t>If it do any way concern the persons to whom that promise is given, it is an expression suited to the dispensation of God whereby he carrieth believers on in the enjoyment of the good things he gives them in and by his promises, without the least prediction of any event, being only declarative of what the Lord abhorreth, and of the connection that is between the antecedent and the consequent of the axiom wherein it is contained, and is far from the nature of those promises which hold out the purpose or intention of God, with the engaging of a real efficacy for their accomplishment.</w:t>
      </w:r>
    </w:p>
    <w:p w14:paraId="19202405">
      <w:pPr>
        <w:spacing w:line="252" w:lineRule="auto"/>
        <w:rPr>
          <w:rFonts w:hint="eastAsia"/>
          <w:sz w:val="30"/>
          <w:szCs w:val="30"/>
        </w:rPr>
      </w:pPr>
    </w:p>
    <w:p w14:paraId="5B2A703A">
      <w:pPr>
        <w:spacing w:line="252" w:lineRule="auto"/>
        <w:rPr>
          <w:rFonts w:hint="eastAsia"/>
          <w:sz w:val="30"/>
          <w:szCs w:val="30"/>
        </w:rPr>
      </w:pPr>
      <w:r>
        <w:rPr>
          <w:rFonts w:hint="eastAsia"/>
          <w:sz w:val="30"/>
          <w:szCs w:val="30"/>
        </w:rPr>
        <w:t>如果它确实以任何方式关乎那应许所赐予的人，那么这是一种适合神安排的表达方式，藉此祂引导信徒在享受祂在应许中并通过应许赐给他们的美物时前行，而丝毫没有预言任何事件，仅仅是宣告主（the Lord）所憎恶的事，以及其中所含公理之前提与后果之间的联系，这远非那些阐明神的旨意或意图，并投入真实效力以实现它们的应许的性质。</w:t>
      </w:r>
    </w:p>
    <w:p w14:paraId="64B3CE2E">
      <w:pPr>
        <w:spacing w:line="252" w:lineRule="auto"/>
        <w:rPr>
          <w:rFonts w:hint="eastAsia"/>
          <w:sz w:val="30"/>
          <w:szCs w:val="30"/>
        </w:rPr>
      </w:pPr>
    </w:p>
    <w:p w14:paraId="407666EE">
      <w:pPr>
        <w:spacing w:line="252" w:lineRule="auto"/>
        <w:rPr>
          <w:rFonts w:hint="eastAsia"/>
          <w:sz w:val="30"/>
          <w:szCs w:val="30"/>
        </w:rPr>
      </w:pPr>
      <w:r>
        <w:rPr>
          <w:rFonts w:hint="eastAsia"/>
          <w:sz w:val="30"/>
          <w:szCs w:val="30"/>
        </w:rPr>
        <w:t>He adds,—</w:t>
      </w:r>
    </w:p>
    <w:p w14:paraId="769E9B6E">
      <w:pPr>
        <w:spacing w:line="252" w:lineRule="auto"/>
        <w:rPr>
          <w:rFonts w:hint="eastAsia"/>
          <w:sz w:val="30"/>
          <w:szCs w:val="30"/>
        </w:rPr>
      </w:pPr>
    </w:p>
    <w:p w14:paraId="186AD049">
      <w:pPr>
        <w:spacing w:line="252" w:lineRule="auto"/>
        <w:rPr>
          <w:rFonts w:hint="eastAsia"/>
          <w:sz w:val="30"/>
          <w:szCs w:val="30"/>
        </w:rPr>
      </w:pPr>
      <w:r>
        <w:rPr>
          <w:rFonts w:hint="eastAsia"/>
          <w:sz w:val="30"/>
          <w:szCs w:val="30"/>
        </w:rPr>
        <w:t>他补充道，——</w:t>
      </w:r>
    </w:p>
    <w:p w14:paraId="179A3514">
      <w:pPr>
        <w:spacing w:line="252" w:lineRule="auto"/>
        <w:rPr>
          <w:rFonts w:hint="eastAsia"/>
          <w:sz w:val="30"/>
          <w:szCs w:val="30"/>
        </w:rPr>
      </w:pPr>
    </w:p>
    <w:p w14:paraId="1E162E11">
      <w:pPr>
        <w:spacing w:line="252" w:lineRule="auto"/>
        <w:rPr>
          <w:rFonts w:hint="eastAsia"/>
          <w:sz w:val="30"/>
          <w:szCs w:val="30"/>
        </w:rPr>
      </w:pPr>
      <w:r>
        <w:rPr>
          <w:rFonts w:hint="eastAsia"/>
          <w:sz w:val="30"/>
          <w:szCs w:val="30"/>
        </w:rPr>
        <w:t>"If this be a promise of absolute perseverance, no time nor season can be imagined wherein it was fulfilled."</w:t>
      </w:r>
    </w:p>
    <w:p w14:paraId="494C4239">
      <w:pPr>
        <w:spacing w:line="252" w:lineRule="auto"/>
        <w:rPr>
          <w:rFonts w:hint="eastAsia"/>
          <w:sz w:val="30"/>
          <w:szCs w:val="30"/>
        </w:rPr>
      </w:pPr>
    </w:p>
    <w:p w14:paraId="21E76286">
      <w:pPr>
        <w:spacing w:line="252" w:lineRule="auto"/>
        <w:rPr>
          <w:rFonts w:hint="eastAsia"/>
          <w:sz w:val="30"/>
          <w:szCs w:val="30"/>
        </w:rPr>
      </w:pPr>
      <w:r>
        <w:rPr>
          <w:rFonts w:hint="eastAsia"/>
          <w:sz w:val="30"/>
          <w:szCs w:val="30"/>
        </w:rPr>
        <w:t>“如果这是一个关于绝对坚忍的应许，那么无法想象它在何时或哪个季节得以应验。”</w:t>
      </w:r>
    </w:p>
    <w:p w14:paraId="2F735863">
      <w:pPr>
        <w:spacing w:line="252" w:lineRule="auto"/>
        <w:rPr>
          <w:rFonts w:hint="eastAsia"/>
          <w:sz w:val="30"/>
          <w:szCs w:val="30"/>
        </w:rPr>
      </w:pPr>
    </w:p>
    <w:p w14:paraId="004C978B">
      <w:pPr>
        <w:spacing w:line="252" w:lineRule="auto"/>
        <w:rPr>
          <w:rFonts w:hint="eastAsia"/>
          <w:sz w:val="30"/>
          <w:szCs w:val="30"/>
        </w:rPr>
      </w:pPr>
      <w:r>
        <w:rPr>
          <w:rFonts w:hint="eastAsia"/>
          <w:sz w:val="30"/>
          <w:szCs w:val="30"/>
        </w:rPr>
        <w:t>Ans. At all times and seasons to them to whom it was made, according to their concernment in it.</w:t>
      </w:r>
    </w:p>
    <w:p w14:paraId="2E9F6EC3">
      <w:pPr>
        <w:spacing w:line="252" w:lineRule="auto"/>
        <w:rPr>
          <w:rFonts w:hint="eastAsia"/>
          <w:sz w:val="30"/>
          <w:szCs w:val="30"/>
        </w:rPr>
      </w:pPr>
    </w:p>
    <w:p w14:paraId="05BA8AF2">
      <w:pPr>
        <w:spacing w:line="252" w:lineRule="auto"/>
        <w:rPr>
          <w:rFonts w:hint="eastAsia"/>
          <w:sz w:val="30"/>
          <w:szCs w:val="30"/>
        </w:rPr>
      </w:pPr>
      <w:r>
        <w:rPr>
          <w:rFonts w:hint="eastAsia"/>
          <w:sz w:val="30"/>
          <w:szCs w:val="30"/>
        </w:rPr>
        <w:t>答：在所有时间和季节，对于那些应许所指向的人，根据他们与应许的关系，它都得以应验。</w:t>
      </w:r>
    </w:p>
    <w:p w14:paraId="072543EA">
      <w:pPr>
        <w:spacing w:line="252" w:lineRule="auto"/>
        <w:rPr>
          <w:rFonts w:hint="eastAsia"/>
          <w:sz w:val="30"/>
          <w:szCs w:val="30"/>
        </w:rPr>
      </w:pPr>
    </w:p>
    <w:p w14:paraId="7556D146">
      <w:pPr>
        <w:spacing w:line="252" w:lineRule="auto"/>
        <w:rPr>
          <w:rFonts w:hint="eastAsia"/>
          <w:sz w:val="30"/>
          <w:szCs w:val="30"/>
        </w:rPr>
      </w:pPr>
      <w:r>
        <w:rPr>
          <w:rFonts w:hint="eastAsia"/>
          <w:sz w:val="30"/>
          <w:szCs w:val="30"/>
        </w:rPr>
        <w:t>But saith be,—</w:t>
      </w:r>
    </w:p>
    <w:p w14:paraId="48909BAA">
      <w:pPr>
        <w:spacing w:line="252" w:lineRule="auto"/>
        <w:rPr>
          <w:rFonts w:hint="eastAsia"/>
          <w:sz w:val="30"/>
          <w:szCs w:val="30"/>
        </w:rPr>
      </w:pPr>
    </w:p>
    <w:p w14:paraId="4D364C2C">
      <w:pPr>
        <w:spacing w:line="252" w:lineRule="auto"/>
        <w:rPr>
          <w:rFonts w:hint="eastAsia"/>
          <w:sz w:val="30"/>
          <w:szCs w:val="30"/>
        </w:rPr>
      </w:pPr>
      <w:r>
        <w:rPr>
          <w:rFonts w:hint="eastAsia"/>
          <w:sz w:val="30"/>
          <w:szCs w:val="30"/>
        </w:rPr>
        <w:t>但是他说，——</w:t>
      </w:r>
    </w:p>
    <w:p w14:paraId="408F2C5B">
      <w:pPr>
        <w:spacing w:line="252" w:lineRule="auto"/>
        <w:rPr>
          <w:rFonts w:hint="eastAsia"/>
          <w:sz w:val="30"/>
          <w:szCs w:val="30"/>
        </w:rPr>
      </w:pPr>
    </w:p>
    <w:p w14:paraId="64CC8695">
      <w:pPr>
        <w:spacing w:line="252" w:lineRule="auto"/>
        <w:rPr>
          <w:rFonts w:hint="eastAsia"/>
          <w:sz w:val="30"/>
          <w:szCs w:val="30"/>
        </w:rPr>
      </w:pPr>
      <w:r>
        <w:rPr>
          <w:rFonts w:hint="eastAsia"/>
          <w:sz w:val="30"/>
          <w:szCs w:val="30"/>
        </w:rPr>
        <w:t>(1.) "It hath been proved that it was made to the community of the Jewish nation, towards whom it was not fulfilled."</w:t>
      </w:r>
    </w:p>
    <w:p w14:paraId="7B7BD224">
      <w:pPr>
        <w:spacing w:line="252" w:lineRule="auto"/>
        <w:rPr>
          <w:rFonts w:hint="eastAsia"/>
          <w:sz w:val="30"/>
          <w:szCs w:val="30"/>
        </w:rPr>
      </w:pPr>
    </w:p>
    <w:p w14:paraId="09C1FCAF">
      <w:pPr>
        <w:spacing w:line="252" w:lineRule="auto"/>
        <w:rPr>
          <w:rFonts w:hint="eastAsia"/>
          <w:sz w:val="30"/>
          <w:szCs w:val="30"/>
        </w:rPr>
      </w:pPr>
      <w:r>
        <w:rPr>
          <w:rFonts w:hint="eastAsia"/>
          <w:sz w:val="30"/>
          <w:szCs w:val="30"/>
        </w:rPr>
        <w:t>(1.) “已经证明，它是向犹太民族的共同体作出的，但对他们并未应验。”</w:t>
      </w:r>
    </w:p>
    <w:p w14:paraId="536852A2">
      <w:pPr>
        <w:spacing w:line="252" w:lineRule="auto"/>
        <w:rPr>
          <w:rFonts w:hint="eastAsia"/>
          <w:sz w:val="30"/>
          <w:szCs w:val="30"/>
        </w:rPr>
      </w:pPr>
    </w:p>
    <w:p w14:paraId="538319A5">
      <w:pPr>
        <w:spacing w:line="252" w:lineRule="auto"/>
        <w:rPr>
          <w:rFonts w:hint="eastAsia"/>
          <w:sz w:val="30"/>
          <w:szCs w:val="30"/>
        </w:rPr>
      </w:pPr>
      <w:r>
        <w:rPr>
          <w:rFonts w:hint="eastAsia"/>
          <w:sz w:val="30"/>
          <w:szCs w:val="30"/>
        </w:rPr>
        <w:t>Ans. (1.) It hath been said, indeed, again and again, but scarce once attempted to be proved, nor the reasoning of the apostle against some pretended proofs and answers to them at all removed.</w:t>
      </w:r>
    </w:p>
    <w:p w14:paraId="2B00CA27">
      <w:pPr>
        <w:spacing w:line="252" w:lineRule="auto"/>
        <w:rPr>
          <w:rFonts w:hint="eastAsia"/>
          <w:sz w:val="30"/>
          <w:szCs w:val="30"/>
        </w:rPr>
      </w:pPr>
    </w:p>
    <w:p w14:paraId="6DD90C86">
      <w:pPr>
        <w:spacing w:line="252" w:lineRule="auto"/>
        <w:rPr>
          <w:rFonts w:hint="eastAsia"/>
          <w:sz w:val="30"/>
          <w:szCs w:val="30"/>
        </w:rPr>
      </w:pPr>
      <w:r>
        <w:rPr>
          <w:rFonts w:hint="eastAsia"/>
          <w:sz w:val="30"/>
          <w:szCs w:val="30"/>
        </w:rPr>
        <w:t>答：(1.) 的确，这话一再被提及，但几乎从未尝试去证明，使徒针对一些所谓的证据及其回应所作的推理也根本没有被驳倒。</w:t>
      </w:r>
    </w:p>
    <w:p w14:paraId="4B109FFC">
      <w:pPr>
        <w:spacing w:line="252" w:lineRule="auto"/>
        <w:rPr>
          <w:rFonts w:hint="eastAsia"/>
          <w:sz w:val="30"/>
          <w:szCs w:val="30"/>
        </w:rPr>
      </w:pPr>
    </w:p>
    <w:p w14:paraId="509FB828">
      <w:pPr>
        <w:spacing w:line="252" w:lineRule="auto"/>
        <w:rPr>
          <w:rFonts w:hint="eastAsia"/>
          <w:sz w:val="30"/>
          <w:szCs w:val="30"/>
        </w:rPr>
      </w:pPr>
      <w:r>
        <w:rPr>
          <w:rFonts w:hint="eastAsia"/>
          <w:sz w:val="30"/>
          <w:szCs w:val="30"/>
        </w:rPr>
        <w:t>(2.) It was fulfilled to the body of that nation, as far as it concerned the body of that nation, in their typical return from their captivity.</w:t>
      </w:r>
    </w:p>
    <w:p w14:paraId="1F3B6399">
      <w:pPr>
        <w:spacing w:line="252" w:lineRule="auto"/>
        <w:rPr>
          <w:rFonts w:hint="eastAsia"/>
          <w:sz w:val="30"/>
          <w:szCs w:val="30"/>
        </w:rPr>
      </w:pPr>
    </w:p>
    <w:p w14:paraId="19500B1E">
      <w:pPr>
        <w:spacing w:line="252" w:lineRule="auto"/>
        <w:rPr>
          <w:rFonts w:hint="eastAsia"/>
          <w:sz w:val="30"/>
          <w:szCs w:val="30"/>
        </w:rPr>
      </w:pPr>
      <w:r>
        <w:rPr>
          <w:rFonts w:hint="eastAsia"/>
          <w:sz w:val="30"/>
          <w:szCs w:val="30"/>
        </w:rPr>
        <w:t>(2.) 就其关乎那个民族的整体而言，它在他们象征性地从被掳归回中，向那个民族的整体应验了。</w:t>
      </w:r>
    </w:p>
    <w:p w14:paraId="05EB99AE">
      <w:pPr>
        <w:spacing w:line="252" w:lineRule="auto"/>
        <w:rPr>
          <w:rFonts w:hint="eastAsia"/>
          <w:sz w:val="30"/>
          <w:szCs w:val="30"/>
        </w:rPr>
      </w:pPr>
    </w:p>
    <w:p w14:paraId="34911A03">
      <w:pPr>
        <w:spacing w:line="252" w:lineRule="auto"/>
        <w:rPr>
          <w:rFonts w:hint="eastAsia"/>
          <w:sz w:val="30"/>
          <w:szCs w:val="30"/>
        </w:rPr>
      </w:pPr>
      <w:r>
        <w:rPr>
          <w:rFonts w:hint="eastAsia"/>
          <w:sz w:val="30"/>
          <w:szCs w:val="30"/>
        </w:rPr>
        <w:t>But then,—</w:t>
      </w:r>
    </w:p>
    <w:p w14:paraId="2A8D600F">
      <w:pPr>
        <w:spacing w:line="252" w:lineRule="auto"/>
        <w:rPr>
          <w:rFonts w:hint="eastAsia"/>
          <w:sz w:val="30"/>
          <w:szCs w:val="30"/>
        </w:rPr>
      </w:pPr>
    </w:p>
    <w:p w14:paraId="77369400">
      <w:pPr>
        <w:spacing w:line="252" w:lineRule="auto"/>
        <w:rPr>
          <w:rFonts w:hint="eastAsia"/>
          <w:sz w:val="30"/>
          <w:szCs w:val="30"/>
        </w:rPr>
      </w:pPr>
      <w:r>
        <w:rPr>
          <w:rFonts w:hint="eastAsia"/>
          <w:sz w:val="30"/>
          <w:szCs w:val="30"/>
        </w:rPr>
        <w:t>但接着，——</w:t>
      </w:r>
    </w:p>
    <w:p w14:paraId="53C131E6">
      <w:pPr>
        <w:spacing w:line="252" w:lineRule="auto"/>
        <w:rPr>
          <w:rFonts w:hint="eastAsia"/>
          <w:sz w:val="30"/>
          <w:szCs w:val="30"/>
        </w:rPr>
      </w:pPr>
    </w:p>
    <w:p w14:paraId="6875A72B">
      <w:pPr>
        <w:spacing w:line="252" w:lineRule="auto"/>
        <w:rPr>
          <w:rFonts w:hint="eastAsia"/>
          <w:sz w:val="30"/>
          <w:szCs w:val="30"/>
        </w:rPr>
      </w:pPr>
      <w:r>
        <w:rPr>
          <w:rFonts w:hint="eastAsia"/>
          <w:sz w:val="30"/>
          <w:szCs w:val="30"/>
        </w:rPr>
        <w:t>(2.) "If this be the sense, it was fulfilled in the captivity as well as afterward, for you say the saints always persevere."</w:t>
      </w:r>
    </w:p>
    <w:p w14:paraId="26E238F0">
      <w:pPr>
        <w:spacing w:line="252" w:lineRule="auto"/>
        <w:rPr>
          <w:rFonts w:hint="eastAsia"/>
          <w:sz w:val="30"/>
          <w:szCs w:val="30"/>
        </w:rPr>
      </w:pPr>
    </w:p>
    <w:p w14:paraId="2ACA3B0E">
      <w:pPr>
        <w:spacing w:line="252" w:lineRule="auto"/>
        <w:rPr>
          <w:rFonts w:hint="eastAsia"/>
          <w:sz w:val="30"/>
          <w:szCs w:val="30"/>
        </w:rPr>
      </w:pPr>
      <w:r>
        <w:rPr>
          <w:rFonts w:hint="eastAsia"/>
          <w:sz w:val="30"/>
          <w:szCs w:val="30"/>
        </w:rPr>
        <w:t>(2.) “如果这是其含义，那么它在被掳期间和之后都应验了，因为你们说圣徒总是坚忍到底。”</w:t>
      </w:r>
    </w:p>
    <w:p w14:paraId="55D3137A">
      <w:pPr>
        <w:spacing w:line="252" w:lineRule="auto"/>
        <w:rPr>
          <w:rFonts w:hint="eastAsia"/>
          <w:sz w:val="30"/>
          <w:szCs w:val="30"/>
        </w:rPr>
      </w:pPr>
    </w:p>
    <w:p w14:paraId="29EF97B2">
      <w:pPr>
        <w:spacing w:line="252" w:lineRule="auto"/>
        <w:rPr>
          <w:rFonts w:hint="eastAsia"/>
          <w:sz w:val="30"/>
          <w:szCs w:val="30"/>
        </w:rPr>
      </w:pPr>
      <w:r>
        <w:rPr>
          <w:rFonts w:hint="eastAsia"/>
          <w:sz w:val="30"/>
          <w:szCs w:val="30"/>
        </w:rPr>
        <w:t>Ans. (1.) The typical part of it was not then accomplished.</w:t>
      </w:r>
    </w:p>
    <w:p w14:paraId="2345E80F">
      <w:pPr>
        <w:spacing w:line="252" w:lineRule="auto"/>
        <w:rPr>
          <w:rFonts w:hint="eastAsia"/>
          <w:sz w:val="30"/>
          <w:szCs w:val="30"/>
        </w:rPr>
      </w:pPr>
    </w:p>
    <w:p w14:paraId="27715DF4">
      <w:pPr>
        <w:spacing w:line="252" w:lineRule="auto"/>
        <w:rPr>
          <w:rFonts w:hint="eastAsia"/>
          <w:sz w:val="30"/>
          <w:szCs w:val="30"/>
        </w:rPr>
      </w:pPr>
      <w:r>
        <w:rPr>
          <w:rFonts w:hint="eastAsia"/>
          <w:sz w:val="30"/>
          <w:szCs w:val="30"/>
        </w:rPr>
        <w:t>答：(1.) 它的预表部分在那时并未完成。</w:t>
      </w:r>
    </w:p>
    <w:p w14:paraId="28E5400A">
      <w:pPr>
        <w:spacing w:line="252" w:lineRule="auto"/>
        <w:rPr>
          <w:rFonts w:hint="eastAsia"/>
          <w:sz w:val="30"/>
          <w:szCs w:val="30"/>
        </w:rPr>
      </w:pPr>
    </w:p>
    <w:p w14:paraId="5AE9EF45">
      <w:pPr>
        <w:spacing w:line="252" w:lineRule="auto"/>
        <w:rPr>
          <w:rFonts w:hint="eastAsia"/>
          <w:sz w:val="30"/>
          <w:szCs w:val="30"/>
        </w:rPr>
      </w:pPr>
      <w:r>
        <w:rPr>
          <w:rFonts w:hint="eastAsia"/>
          <w:sz w:val="30"/>
          <w:szCs w:val="30"/>
        </w:rPr>
        <w:t>(2.) It is granted that as to the spiritual part of the covenant of grace, it was at all times fulfilled to them, which is now evidently promised to establish them in the assurance thereof.</w:t>
      </w:r>
    </w:p>
    <w:p w14:paraId="19D87731">
      <w:pPr>
        <w:spacing w:line="252" w:lineRule="auto"/>
        <w:rPr>
          <w:rFonts w:hint="eastAsia"/>
          <w:sz w:val="30"/>
          <w:szCs w:val="30"/>
        </w:rPr>
      </w:pPr>
    </w:p>
    <w:p w14:paraId="6943F04F">
      <w:pPr>
        <w:spacing w:line="252" w:lineRule="auto"/>
        <w:rPr>
          <w:rFonts w:hint="eastAsia"/>
          <w:sz w:val="30"/>
          <w:szCs w:val="30"/>
        </w:rPr>
      </w:pPr>
      <w:r>
        <w:rPr>
          <w:rFonts w:hint="eastAsia"/>
          <w:sz w:val="30"/>
          <w:szCs w:val="30"/>
        </w:rPr>
        <w:t>(2.) 承认，就恩典之约的属灵部分而言，它在任何时候都向他们应验了，而现在明确应许要建立他们对这点的确信。</w:t>
      </w:r>
    </w:p>
    <w:p w14:paraId="3D5E2F19">
      <w:pPr>
        <w:spacing w:line="252" w:lineRule="auto"/>
        <w:rPr>
          <w:rFonts w:hint="eastAsia"/>
          <w:sz w:val="30"/>
          <w:szCs w:val="30"/>
        </w:rPr>
      </w:pPr>
    </w:p>
    <w:p w14:paraId="0D9AF748">
      <w:pPr>
        <w:spacing w:line="252" w:lineRule="auto"/>
        <w:rPr>
          <w:rFonts w:hint="eastAsia"/>
          <w:sz w:val="30"/>
          <w:szCs w:val="30"/>
        </w:rPr>
      </w:pPr>
      <w:r>
        <w:rPr>
          <w:rFonts w:hint="eastAsia"/>
          <w:sz w:val="30"/>
          <w:szCs w:val="30"/>
        </w:rPr>
        <w:t>Wherefore it is,—</w:t>
      </w:r>
    </w:p>
    <w:p w14:paraId="3D2A0983">
      <w:pPr>
        <w:spacing w:line="252" w:lineRule="auto"/>
        <w:rPr>
          <w:rFonts w:hint="eastAsia"/>
          <w:sz w:val="30"/>
          <w:szCs w:val="30"/>
        </w:rPr>
      </w:pPr>
    </w:p>
    <w:p w14:paraId="7FE9A84E">
      <w:pPr>
        <w:spacing w:line="252" w:lineRule="auto"/>
        <w:rPr>
          <w:rFonts w:hint="eastAsia"/>
          <w:sz w:val="30"/>
          <w:szCs w:val="30"/>
        </w:rPr>
      </w:pPr>
      <w:r>
        <w:rPr>
          <w:rFonts w:hint="eastAsia"/>
          <w:sz w:val="30"/>
          <w:szCs w:val="30"/>
        </w:rPr>
        <w:t>因此，它是——</w:t>
      </w:r>
    </w:p>
    <w:p w14:paraId="41820E05">
      <w:pPr>
        <w:spacing w:line="252" w:lineRule="auto"/>
        <w:rPr>
          <w:rFonts w:hint="eastAsia"/>
          <w:sz w:val="30"/>
          <w:szCs w:val="30"/>
        </w:rPr>
      </w:pPr>
    </w:p>
    <w:p w14:paraId="44BE2997">
      <w:pPr>
        <w:spacing w:line="252" w:lineRule="auto"/>
        <w:rPr>
          <w:rFonts w:hint="eastAsia"/>
          <w:sz w:val="30"/>
          <w:szCs w:val="30"/>
        </w:rPr>
      </w:pPr>
      <w:r>
        <w:rPr>
          <w:rFonts w:hint="eastAsia"/>
          <w:sz w:val="30"/>
          <w:szCs w:val="30"/>
        </w:rPr>
        <w:t>Argued, sect. 53, (1.) "That these words,'I will give them one heart, that they shall not depart from me,' may be as well rendered, 'That they may not depart from me;'and so it is said in the verse foregoing, 'That they may fear me for ever.' "</w:t>
      </w:r>
    </w:p>
    <w:p w14:paraId="3521D714">
      <w:pPr>
        <w:spacing w:line="252" w:lineRule="auto"/>
        <w:rPr>
          <w:rFonts w:hint="eastAsia"/>
          <w:sz w:val="30"/>
          <w:szCs w:val="30"/>
        </w:rPr>
      </w:pPr>
    </w:p>
    <w:p w14:paraId="142444B0">
      <w:pPr>
        <w:spacing w:line="252" w:lineRule="auto"/>
        <w:rPr>
          <w:rFonts w:hint="eastAsia"/>
          <w:sz w:val="30"/>
          <w:szCs w:val="30"/>
        </w:rPr>
      </w:pPr>
      <w:r>
        <w:rPr>
          <w:rFonts w:hint="eastAsia"/>
          <w:sz w:val="30"/>
          <w:szCs w:val="30"/>
        </w:rPr>
        <w:t>在第 53 节论证道，(1.) “‘我要赐给他们一样的心，使他们不离开我’这些话，也可以同样翻译为‘以致他们可以不离开我’；正如前一节所说，‘使他们存敬畏我的心，直到永远’。”</w:t>
      </w:r>
    </w:p>
    <w:p w14:paraId="0188D463">
      <w:pPr>
        <w:spacing w:line="252" w:lineRule="auto"/>
        <w:rPr>
          <w:rFonts w:hint="eastAsia"/>
          <w:sz w:val="30"/>
          <w:szCs w:val="30"/>
        </w:rPr>
      </w:pPr>
    </w:p>
    <w:p w14:paraId="69602B74">
      <w:pPr>
        <w:spacing w:line="252" w:lineRule="auto"/>
        <w:rPr>
          <w:rFonts w:hint="eastAsia"/>
          <w:sz w:val="30"/>
          <w:szCs w:val="30"/>
        </w:rPr>
      </w:pPr>
      <w:r>
        <w:rPr>
          <w:rFonts w:hint="eastAsia"/>
          <w:sz w:val="30"/>
          <w:szCs w:val="30"/>
        </w:rPr>
        <w:t>Ans. Suppose the words may be thus rendered, what inconvenience will ensue?</w:t>
      </w:r>
    </w:p>
    <w:p w14:paraId="3CB9F1A9">
      <w:pPr>
        <w:spacing w:line="252" w:lineRule="auto"/>
        <w:rPr>
          <w:rFonts w:hint="eastAsia"/>
          <w:sz w:val="30"/>
          <w:szCs w:val="30"/>
        </w:rPr>
      </w:pPr>
    </w:p>
    <w:p w14:paraId="52B51E21">
      <w:pPr>
        <w:spacing w:line="252" w:lineRule="auto"/>
        <w:rPr>
          <w:rFonts w:hint="eastAsia"/>
          <w:sz w:val="30"/>
          <w:szCs w:val="30"/>
        </w:rPr>
      </w:pPr>
      <w:r>
        <w:rPr>
          <w:rFonts w:hint="eastAsia"/>
          <w:sz w:val="30"/>
          <w:szCs w:val="30"/>
        </w:rPr>
        <w:t>答：假设这些话可以这样翻译，会有什么不便之处呢？</w:t>
      </w:r>
    </w:p>
    <w:p w14:paraId="36140FC2">
      <w:pPr>
        <w:spacing w:line="252" w:lineRule="auto"/>
        <w:rPr>
          <w:rFonts w:hint="eastAsia"/>
          <w:sz w:val="30"/>
          <w:szCs w:val="30"/>
        </w:rPr>
      </w:pPr>
    </w:p>
    <w:p w14:paraId="5DAF7D35">
      <w:pPr>
        <w:spacing w:line="252" w:lineRule="auto"/>
        <w:rPr>
          <w:rFonts w:hint="eastAsia"/>
          <w:sz w:val="30"/>
          <w:szCs w:val="30"/>
        </w:rPr>
      </w:pPr>
      <w:r>
        <w:rPr>
          <w:rFonts w:hint="eastAsia"/>
          <w:sz w:val="30"/>
          <w:szCs w:val="30"/>
        </w:rPr>
        <w:t>Either way they evidently and beyond exception design out the end aimed at by God; and when God intends an end or event, so as to exert a real efficacy for the compassing of it, to say that it shall not be infallibly brought about is an assertion that many have not as yet had the boldness to venture on.</w:t>
      </w:r>
    </w:p>
    <w:p w14:paraId="0DDC97C3">
      <w:pPr>
        <w:spacing w:line="252" w:lineRule="auto"/>
        <w:rPr>
          <w:rFonts w:hint="eastAsia"/>
          <w:sz w:val="30"/>
          <w:szCs w:val="30"/>
        </w:rPr>
      </w:pPr>
    </w:p>
    <w:p w14:paraId="0BBF35F6">
      <w:pPr>
        <w:spacing w:line="252" w:lineRule="auto"/>
        <w:rPr>
          <w:rFonts w:hint="eastAsia"/>
          <w:sz w:val="30"/>
          <w:szCs w:val="30"/>
        </w:rPr>
      </w:pPr>
      <w:r>
        <w:rPr>
          <w:rFonts w:hint="eastAsia"/>
          <w:sz w:val="30"/>
          <w:szCs w:val="30"/>
        </w:rPr>
        <w:t>无论哪种方式，它们都明显且无可置疑地指明了神所要达到的目标；当神意图一个目标或结果，并为此发挥真实的效力去实现它时，说它不会无误地实现，这是一个许多人至今仍不敢贸然提出的断言。</w:t>
      </w:r>
    </w:p>
    <w:p w14:paraId="11A97276">
      <w:pPr>
        <w:spacing w:line="252" w:lineRule="auto"/>
        <w:rPr>
          <w:rFonts w:hint="eastAsia"/>
          <w:sz w:val="30"/>
          <w:szCs w:val="30"/>
        </w:rPr>
      </w:pPr>
    </w:p>
    <w:p w14:paraId="50D0A8A0">
      <w:pPr>
        <w:spacing w:line="252" w:lineRule="auto"/>
        <w:rPr>
          <w:rFonts w:hint="eastAsia"/>
          <w:sz w:val="30"/>
          <w:szCs w:val="30"/>
        </w:rPr>
      </w:pPr>
      <w:r>
        <w:rPr>
          <w:rFonts w:hint="eastAsia"/>
          <w:sz w:val="30"/>
          <w:szCs w:val="30"/>
        </w:rPr>
        <w:t>But saith he,—</w:t>
      </w:r>
    </w:p>
    <w:p w14:paraId="6AC1D9A2">
      <w:pPr>
        <w:spacing w:line="252" w:lineRule="auto"/>
        <w:rPr>
          <w:rFonts w:hint="eastAsia"/>
          <w:sz w:val="30"/>
          <w:szCs w:val="30"/>
        </w:rPr>
      </w:pPr>
    </w:p>
    <w:p w14:paraId="5E3CFA9C">
      <w:pPr>
        <w:spacing w:line="252" w:lineRule="auto"/>
        <w:rPr>
          <w:rFonts w:hint="eastAsia"/>
          <w:sz w:val="30"/>
          <w:szCs w:val="30"/>
        </w:rPr>
      </w:pPr>
      <w:r>
        <w:rPr>
          <w:rFonts w:hint="eastAsia"/>
          <w:sz w:val="30"/>
          <w:szCs w:val="30"/>
        </w:rPr>
        <w:t>但是他说，——</w:t>
      </w:r>
    </w:p>
    <w:p w14:paraId="1D8B0E1E">
      <w:pPr>
        <w:spacing w:line="252" w:lineRule="auto"/>
        <w:rPr>
          <w:rFonts w:hint="eastAsia"/>
          <w:sz w:val="30"/>
          <w:szCs w:val="30"/>
        </w:rPr>
      </w:pPr>
    </w:p>
    <w:p w14:paraId="74545F4E">
      <w:pPr>
        <w:spacing w:line="252" w:lineRule="auto"/>
        <w:rPr>
          <w:rFonts w:hint="eastAsia"/>
          <w:sz w:val="30"/>
          <w:szCs w:val="30"/>
        </w:rPr>
      </w:pPr>
      <w:r>
        <w:rPr>
          <w:rFonts w:hint="eastAsia"/>
          <w:sz w:val="30"/>
          <w:szCs w:val="30"/>
        </w:rPr>
        <w:t>(2.) "The words so read do not necessarily import the actual event or taking place of the effect intended of God in the promise, and his performance thereof, but only his intention itself in both these, and the sufficiency of the means allowed for producing such an effect: but it is of the same nature with that that our Saviour saith, John 5:34, 'These things I say unto you, that ye might be saved;'and that of God to Adam, Gen. 3:10, 11."</w:t>
      </w:r>
    </w:p>
    <w:p w14:paraId="11015921">
      <w:pPr>
        <w:spacing w:line="252" w:lineRule="auto"/>
        <w:rPr>
          <w:rFonts w:hint="eastAsia"/>
          <w:sz w:val="30"/>
          <w:szCs w:val="30"/>
        </w:rPr>
      </w:pPr>
    </w:p>
    <w:p w14:paraId="074C6D52">
      <w:pPr>
        <w:spacing w:line="252" w:lineRule="auto"/>
        <w:rPr>
          <w:rFonts w:hint="eastAsia"/>
          <w:sz w:val="30"/>
          <w:szCs w:val="30"/>
        </w:rPr>
      </w:pPr>
      <w:r>
        <w:rPr>
          <w:rFonts w:hint="eastAsia"/>
          <w:sz w:val="30"/>
          <w:szCs w:val="30"/>
        </w:rPr>
        <w:t>(2.) “如此解读的话语，并不必然意味着神在应许中所意图的效果的实际发生或实现，以及祂对此的履行，而仅仅是祂在这两者中的意图本身，以及为产生这种效果所允许之手段的充分性：但这与我们的救主在约翰福音 5:34 所说‘我说这些话，为要叫你们得救’，以及神对亚当所说的话（创世记 3:10, 11）性质相同。”</w:t>
      </w:r>
    </w:p>
    <w:p w14:paraId="61A240E2">
      <w:pPr>
        <w:spacing w:line="252" w:lineRule="auto"/>
        <w:rPr>
          <w:rFonts w:hint="eastAsia"/>
          <w:sz w:val="30"/>
          <w:szCs w:val="30"/>
        </w:rPr>
      </w:pPr>
    </w:p>
    <w:p w14:paraId="60FE301E">
      <w:pPr>
        <w:spacing w:line="252" w:lineRule="auto"/>
        <w:rPr>
          <w:rFonts w:hint="eastAsia"/>
          <w:sz w:val="30"/>
          <w:szCs w:val="30"/>
        </w:rPr>
      </w:pPr>
      <w:r>
        <w:rPr>
          <w:rFonts w:hint="eastAsia"/>
          <w:sz w:val="30"/>
          <w:szCs w:val="30"/>
        </w:rPr>
        <w:t>All which things were in like manner insisted on by the Remonstrants at the Hague colloquy.</w:t>
      </w:r>
    </w:p>
    <w:p w14:paraId="103C197A">
      <w:pPr>
        <w:spacing w:line="252" w:lineRule="auto"/>
        <w:rPr>
          <w:rFonts w:hint="eastAsia"/>
          <w:sz w:val="30"/>
          <w:szCs w:val="30"/>
        </w:rPr>
      </w:pPr>
    </w:p>
    <w:p w14:paraId="212887D0">
      <w:pPr>
        <w:spacing w:line="252" w:lineRule="auto"/>
        <w:rPr>
          <w:rFonts w:hint="eastAsia"/>
          <w:sz w:val="30"/>
          <w:szCs w:val="30"/>
        </w:rPr>
      </w:pPr>
      <w:r>
        <w:rPr>
          <w:rFonts w:hint="eastAsia"/>
          <w:sz w:val="30"/>
          <w:szCs w:val="30"/>
        </w:rPr>
        <w:t>所有这些事情，在海牙座谈会（Hague colloquy）上，抗辩派（Remonstrants）也以类似的方式坚持过。</w:t>
      </w:r>
    </w:p>
    <w:p w14:paraId="7B5398C4">
      <w:pPr>
        <w:spacing w:line="252" w:lineRule="auto"/>
        <w:rPr>
          <w:rFonts w:hint="eastAsia"/>
          <w:sz w:val="30"/>
          <w:szCs w:val="30"/>
        </w:rPr>
      </w:pPr>
    </w:p>
    <w:p w14:paraId="4E6CB8F0">
      <w:pPr>
        <w:spacing w:line="252" w:lineRule="auto"/>
        <w:rPr>
          <w:rFonts w:hint="eastAsia"/>
          <w:sz w:val="30"/>
          <w:szCs w:val="30"/>
        </w:rPr>
      </w:pPr>
      <w:r>
        <w:rPr>
          <w:rFonts w:hint="eastAsia"/>
          <w:sz w:val="30"/>
          <w:szCs w:val="30"/>
        </w:rPr>
        <w:t>Ans. It is not amiss that our contests about the sense of this place of Scripture are at length come to the state and issue here expressed.</w:t>
      </w:r>
    </w:p>
    <w:p w14:paraId="2B041328">
      <w:pPr>
        <w:spacing w:line="252" w:lineRule="auto"/>
        <w:rPr>
          <w:rFonts w:hint="eastAsia"/>
          <w:sz w:val="30"/>
          <w:szCs w:val="30"/>
        </w:rPr>
      </w:pPr>
    </w:p>
    <w:p w14:paraId="3D96B190">
      <w:pPr>
        <w:spacing w:line="252" w:lineRule="auto"/>
        <w:rPr>
          <w:rFonts w:hint="eastAsia"/>
          <w:sz w:val="30"/>
          <w:szCs w:val="30"/>
        </w:rPr>
      </w:pPr>
      <w:r>
        <w:rPr>
          <w:rFonts w:hint="eastAsia"/>
          <w:sz w:val="30"/>
          <w:szCs w:val="30"/>
        </w:rPr>
        <w:t>答：我们关于这段圣经经文含义的争论最终达到这里所表达的状态和结果，并非坏事。</w:t>
      </w:r>
    </w:p>
    <w:p w14:paraId="3C6825A1">
      <w:pPr>
        <w:spacing w:line="252" w:lineRule="auto"/>
        <w:rPr>
          <w:rFonts w:hint="eastAsia"/>
          <w:sz w:val="30"/>
          <w:szCs w:val="30"/>
        </w:rPr>
      </w:pPr>
    </w:p>
    <w:p w14:paraId="751D8B8D">
      <w:pPr>
        <w:spacing w:line="252" w:lineRule="auto"/>
        <w:rPr>
          <w:rFonts w:hint="eastAsia"/>
          <w:sz w:val="30"/>
          <w:szCs w:val="30"/>
        </w:rPr>
      </w:pPr>
      <w:r>
        <w:rPr>
          <w:rFonts w:hint="eastAsia"/>
          <w:sz w:val="30"/>
          <w:szCs w:val="30"/>
        </w:rPr>
        <w:t>It is granted the thing promised, and that according to the intendment of God, is perseverance; but that there is any necessity that this promise of God should be fulfilled or his intention accomplished, that is denied.</w:t>
      </w:r>
    </w:p>
    <w:p w14:paraId="67614518">
      <w:pPr>
        <w:spacing w:line="252" w:lineRule="auto"/>
        <w:rPr>
          <w:rFonts w:hint="eastAsia"/>
          <w:sz w:val="30"/>
          <w:szCs w:val="30"/>
        </w:rPr>
      </w:pPr>
    </w:p>
    <w:p w14:paraId="05170797">
      <w:pPr>
        <w:spacing w:line="252" w:lineRule="auto"/>
        <w:rPr>
          <w:rFonts w:hint="eastAsia"/>
          <w:sz w:val="30"/>
          <w:szCs w:val="30"/>
        </w:rPr>
      </w:pPr>
      <w:r>
        <w:rPr>
          <w:rFonts w:hint="eastAsia"/>
          <w:sz w:val="30"/>
          <w:szCs w:val="30"/>
        </w:rPr>
        <w:t>承认所应许的事，并且按照神的意图，是坚忍；但是否有任何必要使神的这个应许得以实现或祂的意图得以完成，这一点是被否认的。</w:t>
      </w:r>
    </w:p>
    <w:p w14:paraId="414CD162">
      <w:pPr>
        <w:spacing w:line="252" w:lineRule="auto"/>
        <w:rPr>
          <w:rFonts w:hint="eastAsia"/>
          <w:sz w:val="30"/>
          <w:szCs w:val="30"/>
        </w:rPr>
      </w:pPr>
    </w:p>
    <w:p w14:paraId="1C7D2398">
      <w:pPr>
        <w:spacing w:line="252" w:lineRule="auto"/>
        <w:rPr>
          <w:rFonts w:hint="eastAsia"/>
          <w:sz w:val="30"/>
          <w:szCs w:val="30"/>
        </w:rPr>
      </w:pPr>
      <w:r>
        <w:rPr>
          <w:rFonts w:hint="eastAsia"/>
          <w:sz w:val="30"/>
          <w:szCs w:val="30"/>
        </w:rPr>
        <w:t>Were it not that I should prevent myself in what will be more seasonable to be handled when we come to the consideration of the promises of God, I should very willingly engage here into the proof of this assertion.</w:t>
      </w:r>
    </w:p>
    <w:p w14:paraId="326FE091">
      <w:pPr>
        <w:spacing w:line="252" w:lineRule="auto"/>
        <w:rPr>
          <w:rFonts w:hint="eastAsia"/>
          <w:sz w:val="30"/>
          <w:szCs w:val="30"/>
        </w:rPr>
      </w:pPr>
    </w:p>
    <w:p w14:paraId="7DC41E57">
      <w:pPr>
        <w:spacing w:line="252" w:lineRule="auto"/>
        <w:rPr>
          <w:rFonts w:hint="eastAsia"/>
          <w:sz w:val="30"/>
          <w:szCs w:val="30"/>
        </w:rPr>
      </w:pPr>
      <w:r>
        <w:rPr>
          <w:rFonts w:hint="eastAsia"/>
          <w:sz w:val="30"/>
          <w:szCs w:val="30"/>
        </w:rPr>
        <w:t>若非为了避免预先讨论到当我们考察神的应许时更适宜处理的内容，我本会非常乐意在此投入证明这个断言。</w:t>
      </w:r>
    </w:p>
    <w:p w14:paraId="5F107D68">
      <w:pPr>
        <w:spacing w:line="252" w:lineRule="auto"/>
        <w:rPr>
          <w:rFonts w:hint="eastAsia"/>
          <w:sz w:val="30"/>
          <w:szCs w:val="30"/>
        </w:rPr>
      </w:pPr>
    </w:p>
    <w:p w14:paraId="6D924186">
      <w:pPr>
        <w:spacing w:line="252" w:lineRule="auto"/>
        <w:rPr>
          <w:rFonts w:hint="eastAsia"/>
          <w:sz w:val="30"/>
          <w:szCs w:val="30"/>
        </w:rPr>
      </w:pPr>
      <w:r>
        <w:rPr>
          <w:rFonts w:hint="eastAsia"/>
          <w:sz w:val="30"/>
          <w:szCs w:val="30"/>
        </w:rPr>
        <w:t>When God purposeth or intendeth an event, and promiseth to do it, to that end putting forth and exercising an efficient real power, it shall certainly be accomplished and brought to pass; neither can this be denied without casting the greatest reproach of mutability, impotency, and breach of word, upon the Most Holy, that is possible for any man to do.</w:t>
      </w:r>
    </w:p>
    <w:p w14:paraId="7AD59C0B">
      <w:pPr>
        <w:spacing w:line="252" w:lineRule="auto"/>
        <w:rPr>
          <w:rFonts w:hint="eastAsia"/>
          <w:sz w:val="30"/>
          <w:szCs w:val="30"/>
        </w:rPr>
      </w:pPr>
    </w:p>
    <w:p w14:paraId="2AEC325C">
      <w:pPr>
        <w:spacing w:line="252" w:lineRule="auto"/>
        <w:rPr>
          <w:rFonts w:hint="eastAsia"/>
          <w:sz w:val="30"/>
          <w:szCs w:val="30"/>
        </w:rPr>
      </w:pPr>
      <w:r>
        <w:rPr>
          <w:rFonts w:hint="eastAsia"/>
          <w:sz w:val="30"/>
          <w:szCs w:val="30"/>
        </w:rPr>
        <w:t>当神定意或意图一个事件，并应许去做它，为此目的而发出并运用一种有效的、真实的能力时，它必将确定地成就并实现；否认这一点，就等于将可变的、无能的、以及违背诺言的最大羞辱，加在至圣者身上，这是任何人所能做的最严重的事。</w:t>
      </w:r>
    </w:p>
    <w:p w14:paraId="68E894A8">
      <w:pPr>
        <w:spacing w:line="252" w:lineRule="auto"/>
        <w:rPr>
          <w:rFonts w:hint="eastAsia"/>
          <w:sz w:val="30"/>
          <w:szCs w:val="30"/>
        </w:rPr>
      </w:pPr>
    </w:p>
    <w:p w14:paraId="1A13369F">
      <w:pPr>
        <w:spacing w:line="252" w:lineRule="auto"/>
        <w:rPr>
          <w:rFonts w:hint="eastAsia"/>
          <w:sz w:val="30"/>
          <w:szCs w:val="30"/>
        </w:rPr>
      </w:pPr>
      <w:r>
        <w:rPr>
          <w:rFonts w:hint="eastAsia"/>
          <w:sz w:val="30"/>
          <w:szCs w:val="30"/>
        </w:rPr>
        <w:t>Neither do the Remonstrants nor Mr Goodwin acquit themselves from a participation in so high a crime by their instance of Gen. 3:10, 11, where a command of God is only related to express his duty to whom it was given, not in the least asserting any intention of God about the event, or promise as to the means of its accomplishment.</w:t>
      </w:r>
    </w:p>
    <w:p w14:paraId="4C65C9F4">
      <w:pPr>
        <w:spacing w:line="252" w:lineRule="auto"/>
        <w:rPr>
          <w:rFonts w:hint="eastAsia"/>
          <w:sz w:val="30"/>
          <w:szCs w:val="30"/>
        </w:rPr>
      </w:pPr>
    </w:p>
    <w:p w14:paraId="0C3A3962">
      <w:pPr>
        <w:spacing w:line="252" w:lineRule="auto"/>
        <w:rPr>
          <w:rFonts w:hint="eastAsia"/>
          <w:sz w:val="30"/>
          <w:szCs w:val="30"/>
        </w:rPr>
      </w:pPr>
      <w:r>
        <w:rPr>
          <w:rFonts w:hint="eastAsia"/>
          <w:sz w:val="30"/>
          <w:szCs w:val="30"/>
        </w:rPr>
        <w:t>抗辩派（Remonstrants）和古德温先生（Mr Goodwin）也无法通过他们引用的创世记 3:10, 11 的例子，来免除自己参与如此严重罪行的责任，在那里神的命令仅仅是相关的，用以表达那领受命令之人的责任，丝毫没有断言神关于事件的任何意图，或关于其实现途径的任何应许。</w:t>
      </w:r>
    </w:p>
    <w:p w14:paraId="4792CA50">
      <w:pPr>
        <w:spacing w:line="252" w:lineRule="auto"/>
        <w:rPr>
          <w:rFonts w:hint="eastAsia"/>
          <w:sz w:val="30"/>
          <w:szCs w:val="30"/>
        </w:rPr>
      </w:pPr>
    </w:p>
    <w:p w14:paraId="5570BEC5">
      <w:pPr>
        <w:spacing w:line="252" w:lineRule="auto"/>
        <w:rPr>
          <w:rFonts w:hint="eastAsia"/>
          <w:sz w:val="30"/>
          <w:szCs w:val="30"/>
        </w:rPr>
      </w:pPr>
      <w:r>
        <w:rPr>
          <w:rFonts w:hint="eastAsia"/>
          <w:sz w:val="30"/>
          <w:szCs w:val="30"/>
        </w:rPr>
        <w:t>Nor doth that of John 8:28 give them any more assistance in their sad undertaking to alleviate the truth of God.</w:t>
      </w:r>
    </w:p>
    <w:p w14:paraId="36C5D85D">
      <w:pPr>
        <w:spacing w:line="252" w:lineRule="auto"/>
        <w:rPr>
          <w:rFonts w:hint="eastAsia"/>
          <w:sz w:val="30"/>
          <w:szCs w:val="30"/>
        </w:rPr>
      </w:pPr>
    </w:p>
    <w:p w14:paraId="4E16A333">
      <w:pPr>
        <w:spacing w:line="252" w:lineRule="auto"/>
        <w:rPr>
          <w:rFonts w:hint="eastAsia"/>
          <w:sz w:val="30"/>
          <w:szCs w:val="30"/>
        </w:rPr>
      </w:pPr>
      <w:r>
        <w:rPr>
          <w:rFonts w:hint="eastAsia"/>
          <w:sz w:val="30"/>
          <w:szCs w:val="30"/>
        </w:rPr>
        <w:t>约翰福音 8:28 的经文也无法在他们那减轻神真理的可悲事业中提供更多帮助。</w:t>
      </w:r>
    </w:p>
    <w:p w14:paraId="740E8A0D">
      <w:pPr>
        <w:spacing w:line="252" w:lineRule="auto"/>
        <w:rPr>
          <w:rFonts w:hint="eastAsia"/>
          <w:sz w:val="30"/>
          <w:szCs w:val="30"/>
        </w:rPr>
      </w:pPr>
    </w:p>
    <w:p w14:paraId="0743D423">
      <w:pPr>
        <w:spacing w:line="252" w:lineRule="auto"/>
        <w:rPr>
          <w:rFonts w:hint="eastAsia"/>
          <w:sz w:val="30"/>
          <w:szCs w:val="30"/>
        </w:rPr>
      </w:pPr>
      <w:r>
        <w:rPr>
          <w:rFonts w:hint="eastAsia"/>
          <w:sz w:val="30"/>
          <w:szCs w:val="30"/>
        </w:rPr>
        <w:t>A means of salvation in its own nature and kind sufficient is exhibited, which asserts not an infallible necessity of event, as that doth which in this place is ascribed to God.</w:t>
      </w:r>
    </w:p>
    <w:p w14:paraId="05470D0F">
      <w:pPr>
        <w:spacing w:line="252" w:lineRule="auto"/>
        <w:rPr>
          <w:rFonts w:hint="eastAsia"/>
          <w:sz w:val="30"/>
          <w:szCs w:val="30"/>
        </w:rPr>
      </w:pPr>
    </w:p>
    <w:p w14:paraId="6317E69C">
      <w:pPr>
        <w:spacing w:line="252" w:lineRule="auto"/>
        <w:rPr>
          <w:rFonts w:hint="eastAsia"/>
          <w:sz w:val="30"/>
          <w:szCs w:val="30"/>
        </w:rPr>
      </w:pPr>
      <w:r>
        <w:rPr>
          <w:rFonts w:hint="eastAsia"/>
          <w:sz w:val="30"/>
          <w:szCs w:val="30"/>
        </w:rPr>
        <w:t>一种在其自身性质和种类上足够充分的救恩途径被展示出来，但这并不像此处的经文归于神的那样，断言事件的必然性。</w:t>
      </w:r>
    </w:p>
    <w:p w14:paraId="2B4CCA63">
      <w:pPr>
        <w:spacing w:line="252" w:lineRule="auto"/>
        <w:rPr>
          <w:rFonts w:hint="eastAsia"/>
          <w:sz w:val="30"/>
          <w:szCs w:val="30"/>
        </w:rPr>
      </w:pPr>
    </w:p>
    <w:p w14:paraId="2EDD12ED">
      <w:pPr>
        <w:spacing w:line="252" w:lineRule="auto"/>
        <w:rPr>
          <w:rFonts w:hint="eastAsia"/>
          <w:sz w:val="30"/>
          <w:szCs w:val="30"/>
        </w:rPr>
      </w:pPr>
      <w:r>
        <w:rPr>
          <w:rFonts w:hint="eastAsia"/>
          <w:sz w:val="30"/>
          <w:szCs w:val="30"/>
        </w:rPr>
        <w:t>But it is added,—</w:t>
      </w:r>
    </w:p>
    <w:p w14:paraId="7D5ED0D3">
      <w:pPr>
        <w:spacing w:line="252" w:lineRule="auto"/>
        <w:rPr>
          <w:rFonts w:hint="eastAsia"/>
          <w:sz w:val="30"/>
          <w:szCs w:val="30"/>
        </w:rPr>
      </w:pPr>
    </w:p>
    <w:p w14:paraId="29783946">
      <w:pPr>
        <w:spacing w:line="252" w:lineRule="auto"/>
        <w:rPr>
          <w:rFonts w:hint="eastAsia"/>
          <w:sz w:val="30"/>
          <w:szCs w:val="30"/>
        </w:rPr>
      </w:pPr>
      <w:r>
        <w:rPr>
          <w:rFonts w:hint="eastAsia"/>
          <w:sz w:val="30"/>
          <w:szCs w:val="30"/>
        </w:rPr>
        <w:t>但补充道，——</w:t>
      </w:r>
    </w:p>
    <w:p w14:paraId="2DFE1461">
      <w:pPr>
        <w:spacing w:line="252" w:lineRule="auto"/>
        <w:rPr>
          <w:rFonts w:hint="eastAsia"/>
          <w:sz w:val="30"/>
          <w:szCs w:val="30"/>
        </w:rPr>
      </w:pPr>
    </w:p>
    <w:p w14:paraId="11F2B120">
      <w:pPr>
        <w:spacing w:line="252" w:lineRule="auto"/>
        <w:rPr>
          <w:rFonts w:hint="eastAsia"/>
          <w:sz w:val="30"/>
          <w:szCs w:val="30"/>
        </w:rPr>
      </w:pPr>
      <w:r>
        <w:rPr>
          <w:rFonts w:hint="eastAsia"/>
          <w:sz w:val="30"/>
          <w:szCs w:val="30"/>
        </w:rPr>
        <w:t>Sect. 54, "The continuance of external and civil prosperity to the Jewish nation may much more colourably be argued from hence than the certainty of their perseverance in grace; for these things are most expressly promised, verses 39, 40, and yet we find that, upon their non-performance of the condition, they are become the most contemptible and miserable nation under heaven.</w:t>
      </w:r>
    </w:p>
    <w:p w14:paraId="418C4A7A">
      <w:pPr>
        <w:spacing w:line="252" w:lineRule="auto"/>
        <w:rPr>
          <w:rFonts w:hint="eastAsia"/>
          <w:sz w:val="30"/>
          <w:szCs w:val="30"/>
        </w:rPr>
      </w:pPr>
    </w:p>
    <w:p w14:paraId="12F972DE">
      <w:pPr>
        <w:spacing w:line="252" w:lineRule="auto"/>
        <w:rPr>
          <w:rFonts w:hint="eastAsia"/>
          <w:sz w:val="30"/>
          <w:szCs w:val="30"/>
        </w:rPr>
      </w:pPr>
      <w:r>
        <w:rPr>
          <w:rFonts w:hint="eastAsia"/>
          <w:sz w:val="30"/>
          <w:szCs w:val="30"/>
        </w:rPr>
        <w:t>第 54 节，“犹太民族外在和民事繁荣的持续，比起他们恩典中坚忍的确定性，可以更有理由地从此推论出来；因为这些事情在第 39, 40 节中被最明确地应许了，然而我们发现，由于他们未能履行条件，他们已成为天下最被藐视和最悲惨的民族。”</w:t>
      </w:r>
    </w:p>
    <w:p w14:paraId="127554CD">
      <w:pPr>
        <w:spacing w:line="252" w:lineRule="auto"/>
        <w:rPr>
          <w:rFonts w:hint="eastAsia"/>
          <w:sz w:val="30"/>
          <w:szCs w:val="30"/>
        </w:rPr>
      </w:pPr>
    </w:p>
    <w:p w14:paraId="65141C37">
      <w:pPr>
        <w:spacing w:line="252" w:lineRule="auto"/>
        <w:rPr>
          <w:rFonts w:hint="eastAsia"/>
          <w:sz w:val="30"/>
          <w:szCs w:val="30"/>
        </w:rPr>
      </w:pPr>
      <w:r>
        <w:rPr>
          <w:rFonts w:hint="eastAsia"/>
          <w:sz w:val="30"/>
          <w:szCs w:val="30"/>
        </w:rPr>
        <w:t>Certainly, then, the spiritual promises here must also depend on conditions, which if not fulfilled, they also may come short of performance."</w:t>
      </w:r>
    </w:p>
    <w:p w14:paraId="4669D44E">
      <w:pPr>
        <w:spacing w:line="252" w:lineRule="auto"/>
        <w:rPr>
          <w:rFonts w:hint="eastAsia"/>
          <w:sz w:val="30"/>
          <w:szCs w:val="30"/>
        </w:rPr>
      </w:pPr>
    </w:p>
    <w:p w14:paraId="1DAE739E">
      <w:pPr>
        <w:spacing w:line="252" w:lineRule="auto"/>
        <w:rPr>
          <w:rFonts w:hint="eastAsia"/>
          <w:sz w:val="30"/>
          <w:szCs w:val="30"/>
        </w:rPr>
      </w:pPr>
      <w:r>
        <w:rPr>
          <w:rFonts w:hint="eastAsia"/>
          <w:sz w:val="30"/>
          <w:szCs w:val="30"/>
        </w:rPr>
        <w:t>“那么，肯定地，这里的属灵应许也必定依赖于条件，如果这些条件未被履行，它们也可能无法实现。”</w:t>
      </w:r>
    </w:p>
    <w:p w14:paraId="3D4EE0EA">
      <w:pPr>
        <w:spacing w:line="252" w:lineRule="auto"/>
        <w:rPr>
          <w:rFonts w:hint="eastAsia"/>
          <w:sz w:val="30"/>
          <w:szCs w:val="30"/>
        </w:rPr>
      </w:pPr>
    </w:p>
    <w:p w14:paraId="1AFA4FA2">
      <w:pPr>
        <w:spacing w:line="252" w:lineRule="auto"/>
        <w:rPr>
          <w:rFonts w:hint="eastAsia"/>
          <w:sz w:val="30"/>
          <w:szCs w:val="30"/>
        </w:rPr>
      </w:pPr>
      <w:r>
        <w:rPr>
          <w:rFonts w:hint="eastAsia"/>
          <w:sz w:val="30"/>
          <w:szCs w:val="30"/>
        </w:rPr>
        <w:t>Ans. 1. Rom. 11:25–27.</w:t>
      </w:r>
    </w:p>
    <w:p w14:paraId="2FC2DCE6">
      <w:pPr>
        <w:spacing w:line="252" w:lineRule="auto"/>
        <w:rPr>
          <w:rFonts w:hint="eastAsia"/>
          <w:sz w:val="30"/>
          <w:szCs w:val="30"/>
        </w:rPr>
      </w:pPr>
    </w:p>
    <w:p w14:paraId="12EAEF60">
      <w:pPr>
        <w:spacing w:line="252" w:lineRule="auto"/>
        <w:rPr>
          <w:rFonts w:hint="eastAsia"/>
          <w:sz w:val="30"/>
          <w:szCs w:val="30"/>
        </w:rPr>
      </w:pPr>
      <w:r>
        <w:rPr>
          <w:rFonts w:hint="eastAsia"/>
          <w:sz w:val="30"/>
          <w:szCs w:val="30"/>
        </w:rPr>
        <w:t>答：1. 罗马书 11:25-27。</w:t>
      </w:r>
    </w:p>
    <w:p w14:paraId="5F1CC13F">
      <w:pPr>
        <w:spacing w:line="252" w:lineRule="auto"/>
        <w:rPr>
          <w:rFonts w:hint="eastAsia"/>
          <w:sz w:val="30"/>
          <w:szCs w:val="30"/>
        </w:rPr>
      </w:pPr>
    </w:p>
    <w:p w14:paraId="1BCCC1DE">
      <w:pPr>
        <w:spacing w:line="252" w:lineRule="auto"/>
        <w:rPr>
          <w:rFonts w:hint="eastAsia"/>
          <w:sz w:val="30"/>
          <w:szCs w:val="30"/>
        </w:rPr>
      </w:pPr>
      <w:r>
        <w:rPr>
          <w:rFonts w:hint="eastAsia"/>
          <w:sz w:val="30"/>
          <w:szCs w:val="30"/>
        </w:rPr>
        <w:t>These temporal promises were fulfilled unto them so far as they were made to them,—that is, as they were typical,—and what is behind of them shall be made good in due time.</w:t>
      </w:r>
    </w:p>
    <w:p w14:paraId="381046AE">
      <w:pPr>
        <w:spacing w:line="252" w:lineRule="auto"/>
        <w:rPr>
          <w:rFonts w:hint="eastAsia"/>
          <w:sz w:val="30"/>
          <w:szCs w:val="30"/>
        </w:rPr>
      </w:pPr>
    </w:p>
    <w:p w14:paraId="48FE0DA1">
      <w:pPr>
        <w:spacing w:line="252" w:lineRule="auto"/>
        <w:rPr>
          <w:rFonts w:hint="eastAsia"/>
          <w:sz w:val="30"/>
          <w:szCs w:val="30"/>
        </w:rPr>
      </w:pPr>
      <w:r>
        <w:rPr>
          <w:rFonts w:hint="eastAsia"/>
          <w:sz w:val="30"/>
          <w:szCs w:val="30"/>
        </w:rPr>
        <w:t>这些暂时的应许，就其向他们作出的范围而言——也就是说，就其预表性而言——已经向他们应验了，而其中尚未实现的部分，将在适当的时候成就。</w:t>
      </w:r>
    </w:p>
    <w:p w14:paraId="59CF7EEF">
      <w:pPr>
        <w:spacing w:line="252" w:lineRule="auto"/>
        <w:rPr>
          <w:rFonts w:hint="eastAsia"/>
          <w:sz w:val="30"/>
          <w:szCs w:val="30"/>
        </w:rPr>
      </w:pPr>
    </w:p>
    <w:p w14:paraId="291815AB">
      <w:pPr>
        <w:spacing w:line="252" w:lineRule="auto"/>
        <w:rPr>
          <w:rFonts w:hint="eastAsia"/>
          <w:sz w:val="30"/>
          <w:szCs w:val="30"/>
        </w:rPr>
      </w:pPr>
      <w:r>
        <w:rPr>
          <w:rFonts w:hint="eastAsia"/>
          <w:sz w:val="30"/>
          <w:szCs w:val="30"/>
        </w:rPr>
        <w:t>All these promises are, and were, in their chiefest and most eminent concernments (even the spiritual things set forth by allusions to the good land wherein they lived), completely and absolutely fulfilled to them, all and every one, to whom they were properly and directly made, as the apostle abundantly proveth, Rom. 9–11.</w:t>
      </w:r>
    </w:p>
    <w:p w14:paraId="573EE984">
      <w:pPr>
        <w:spacing w:line="252" w:lineRule="auto"/>
        <w:rPr>
          <w:rFonts w:hint="eastAsia"/>
          <w:sz w:val="30"/>
          <w:szCs w:val="30"/>
        </w:rPr>
      </w:pPr>
    </w:p>
    <w:p w14:paraId="776807D0">
      <w:pPr>
        <w:spacing w:line="252" w:lineRule="auto"/>
        <w:rPr>
          <w:rFonts w:hint="eastAsia"/>
          <w:sz w:val="30"/>
          <w:szCs w:val="30"/>
        </w:rPr>
      </w:pPr>
      <w:r>
        <w:rPr>
          <w:rFonts w:hint="eastAsia"/>
          <w:sz w:val="30"/>
          <w:szCs w:val="30"/>
        </w:rPr>
        <w:t>所有这些应许，在其最主要和最显著的关切点上（甚至包括通过影射他们所居住的美地而阐明的属灵事物），都已完全并绝对地向他们所有人，即那些应许恰当并直接指向的每一个人，应验了，正如使徒在罗马书 9-11 章中充分证明的那样。</w:t>
      </w:r>
    </w:p>
    <w:p w14:paraId="53325E33">
      <w:pPr>
        <w:spacing w:line="252" w:lineRule="auto"/>
        <w:rPr>
          <w:rFonts w:hint="eastAsia"/>
          <w:sz w:val="30"/>
          <w:szCs w:val="30"/>
        </w:rPr>
      </w:pPr>
    </w:p>
    <w:p w14:paraId="2E40079C">
      <w:pPr>
        <w:spacing w:line="252" w:lineRule="auto"/>
        <w:rPr>
          <w:rFonts w:hint="eastAsia"/>
          <w:sz w:val="30"/>
          <w:szCs w:val="30"/>
        </w:rPr>
      </w:pPr>
      <w:r>
        <w:rPr>
          <w:rFonts w:hint="eastAsia"/>
          <w:sz w:val="30"/>
          <w:szCs w:val="30"/>
        </w:rPr>
        <w:t>Whereas there are two special spiritual promises here expressed, one of conversion, the other of perseverance, I desire to know on what condition their accomplishment is suspended?</w:t>
      </w:r>
    </w:p>
    <w:p w14:paraId="40F6E9AE">
      <w:pPr>
        <w:spacing w:line="252" w:lineRule="auto"/>
        <w:rPr>
          <w:rFonts w:hint="eastAsia"/>
          <w:sz w:val="30"/>
          <w:szCs w:val="30"/>
        </w:rPr>
      </w:pPr>
    </w:p>
    <w:p w14:paraId="1728B320">
      <w:pPr>
        <w:spacing w:line="252" w:lineRule="auto"/>
        <w:rPr>
          <w:rFonts w:hint="eastAsia"/>
          <w:sz w:val="30"/>
          <w:szCs w:val="30"/>
        </w:rPr>
      </w:pPr>
      <w:r>
        <w:rPr>
          <w:rFonts w:hint="eastAsia"/>
          <w:sz w:val="30"/>
          <w:szCs w:val="30"/>
        </w:rPr>
        <w:t>鉴于这里表达了两个特别的属灵应许，一个是归正，另一个是坚忍，我渴望知道它们的实现取决于什么条件？</w:t>
      </w:r>
    </w:p>
    <w:p w14:paraId="0ADF17F0">
      <w:pPr>
        <w:spacing w:line="252" w:lineRule="auto"/>
        <w:rPr>
          <w:rFonts w:hint="eastAsia"/>
          <w:sz w:val="30"/>
          <w:szCs w:val="30"/>
        </w:rPr>
      </w:pPr>
    </w:p>
    <w:p w14:paraId="1F6BF237">
      <w:pPr>
        <w:spacing w:line="252" w:lineRule="auto"/>
        <w:rPr>
          <w:rFonts w:hint="eastAsia"/>
          <w:sz w:val="30"/>
          <w:szCs w:val="30"/>
        </w:rPr>
      </w:pPr>
      <w:r>
        <w:rPr>
          <w:rFonts w:hint="eastAsia"/>
          <w:sz w:val="30"/>
          <w:szCs w:val="30"/>
        </w:rPr>
        <w:t>On what condition will God write his law in their hearts?</w:t>
      </w:r>
    </w:p>
    <w:p w14:paraId="7E5FCFC5">
      <w:pPr>
        <w:spacing w:line="252" w:lineRule="auto"/>
        <w:rPr>
          <w:rFonts w:hint="eastAsia"/>
          <w:sz w:val="30"/>
          <w:szCs w:val="30"/>
        </w:rPr>
      </w:pPr>
    </w:p>
    <w:p w14:paraId="3CF163A1">
      <w:pPr>
        <w:spacing w:line="252" w:lineRule="auto"/>
        <w:rPr>
          <w:rFonts w:hint="eastAsia"/>
          <w:sz w:val="30"/>
          <w:szCs w:val="30"/>
        </w:rPr>
      </w:pPr>
      <w:r>
        <w:rPr>
          <w:rFonts w:hint="eastAsia"/>
          <w:sz w:val="30"/>
          <w:szCs w:val="30"/>
        </w:rPr>
        <w:t>神在什么条件下会将祂的律法写在他们心里？</w:t>
      </w:r>
    </w:p>
    <w:p w14:paraId="7D50ACA5">
      <w:pPr>
        <w:spacing w:line="252" w:lineRule="auto"/>
        <w:rPr>
          <w:rFonts w:hint="eastAsia"/>
          <w:sz w:val="30"/>
          <w:szCs w:val="30"/>
        </w:rPr>
      </w:pPr>
    </w:p>
    <w:p w14:paraId="3C4FD689">
      <w:pPr>
        <w:spacing w:line="252" w:lineRule="auto"/>
        <w:rPr>
          <w:rFonts w:hint="eastAsia"/>
          <w:sz w:val="30"/>
          <w:szCs w:val="30"/>
        </w:rPr>
      </w:pPr>
      <w:r>
        <w:rPr>
          <w:rFonts w:hint="eastAsia"/>
          <w:sz w:val="30"/>
          <w:szCs w:val="30"/>
        </w:rPr>
        <w:t>"On condition they hear him and obey him, suffer his mercies and kindnesses to work kindly on them."</w:t>
      </w:r>
    </w:p>
    <w:p w14:paraId="3ACE2853">
      <w:pPr>
        <w:spacing w:line="252" w:lineRule="auto"/>
        <w:rPr>
          <w:rFonts w:hint="eastAsia"/>
          <w:sz w:val="30"/>
          <w:szCs w:val="30"/>
        </w:rPr>
      </w:pPr>
    </w:p>
    <w:p w14:paraId="5905CA51">
      <w:pPr>
        <w:spacing w:line="252" w:lineRule="auto"/>
        <w:rPr>
          <w:rFonts w:hint="eastAsia"/>
          <w:sz w:val="30"/>
          <w:szCs w:val="30"/>
        </w:rPr>
      </w:pPr>
      <w:r>
        <w:rPr>
          <w:rFonts w:hint="eastAsia"/>
          <w:sz w:val="30"/>
          <w:szCs w:val="30"/>
        </w:rPr>
        <w:t>“条件是他们听从祂并顺服祂，容让祂的怜悯和慈爱在他们身上产生仁慈的作用。”</w:t>
      </w:r>
    </w:p>
    <w:p w14:paraId="281F73B2">
      <w:pPr>
        <w:spacing w:line="252" w:lineRule="auto"/>
        <w:rPr>
          <w:rFonts w:hint="eastAsia"/>
          <w:sz w:val="30"/>
          <w:szCs w:val="30"/>
        </w:rPr>
      </w:pPr>
    </w:p>
    <w:p w14:paraId="6BC0B160">
      <w:pPr>
        <w:spacing w:line="252" w:lineRule="auto"/>
        <w:rPr>
          <w:rFonts w:hint="eastAsia"/>
          <w:sz w:val="30"/>
          <w:szCs w:val="30"/>
        </w:rPr>
      </w:pPr>
      <w:r>
        <w:rPr>
          <w:rFonts w:hint="eastAsia"/>
          <w:sz w:val="30"/>
          <w:szCs w:val="30"/>
        </w:rPr>
        <w:t>That is, on condition his law be in their hearts, he will write it there!</w:t>
      </w:r>
    </w:p>
    <w:p w14:paraId="250B4AB5">
      <w:pPr>
        <w:spacing w:line="252" w:lineRule="auto"/>
        <w:rPr>
          <w:rFonts w:hint="eastAsia"/>
          <w:sz w:val="30"/>
          <w:szCs w:val="30"/>
        </w:rPr>
      </w:pPr>
    </w:p>
    <w:p w14:paraId="09B19969">
      <w:pPr>
        <w:spacing w:line="252" w:lineRule="auto"/>
        <w:rPr>
          <w:rFonts w:hint="eastAsia"/>
          <w:sz w:val="30"/>
          <w:szCs w:val="30"/>
        </w:rPr>
      </w:pPr>
      <w:r>
        <w:rPr>
          <w:rFonts w:hint="eastAsia"/>
          <w:sz w:val="30"/>
          <w:szCs w:val="30"/>
        </w:rPr>
        <w:t>也就是说，条件是祂的律法在他们心里，祂才会把它写在那里！</w:t>
      </w:r>
    </w:p>
    <w:p w14:paraId="1D5387AC">
      <w:pPr>
        <w:spacing w:line="252" w:lineRule="auto"/>
        <w:rPr>
          <w:rFonts w:hint="eastAsia"/>
          <w:sz w:val="30"/>
          <w:szCs w:val="30"/>
        </w:rPr>
      </w:pPr>
    </w:p>
    <w:p w14:paraId="7C4D442E">
      <w:pPr>
        <w:spacing w:line="252" w:lineRule="auto"/>
        <w:rPr>
          <w:rFonts w:hint="eastAsia"/>
          <w:sz w:val="30"/>
          <w:szCs w:val="30"/>
        </w:rPr>
      </w:pPr>
      <w:r>
        <w:rPr>
          <w:rFonts w:hint="eastAsia"/>
          <w:sz w:val="30"/>
          <w:szCs w:val="30"/>
        </w:rPr>
        <w:t>Thanks yet for that!</w:t>
      </w:r>
    </w:p>
    <w:p w14:paraId="6AC389B0">
      <w:pPr>
        <w:spacing w:line="252" w:lineRule="auto"/>
        <w:rPr>
          <w:rFonts w:hint="eastAsia"/>
          <w:sz w:val="30"/>
          <w:szCs w:val="30"/>
        </w:rPr>
      </w:pPr>
    </w:p>
    <w:p w14:paraId="29B09167">
      <w:pPr>
        <w:spacing w:line="252" w:lineRule="auto"/>
        <w:rPr>
          <w:rFonts w:hint="eastAsia"/>
          <w:sz w:val="30"/>
          <w:szCs w:val="30"/>
        </w:rPr>
      </w:pPr>
      <w:r>
        <w:rPr>
          <w:rFonts w:hint="eastAsia"/>
          <w:sz w:val="30"/>
          <w:szCs w:val="30"/>
        </w:rPr>
        <w:t>为此还要感谢！</w:t>
      </w:r>
    </w:p>
    <w:p w14:paraId="552B15E4">
      <w:pPr>
        <w:spacing w:line="252" w:lineRule="auto"/>
        <w:rPr>
          <w:rFonts w:hint="eastAsia"/>
          <w:sz w:val="30"/>
          <w:szCs w:val="30"/>
        </w:rPr>
      </w:pPr>
    </w:p>
    <w:p w14:paraId="3BF4410E">
      <w:pPr>
        <w:spacing w:line="252" w:lineRule="auto"/>
        <w:rPr>
          <w:rFonts w:hint="eastAsia"/>
          <w:sz w:val="30"/>
          <w:szCs w:val="30"/>
        </w:rPr>
      </w:pPr>
      <w:r>
        <w:rPr>
          <w:rFonts w:hint="eastAsia"/>
          <w:sz w:val="30"/>
          <w:szCs w:val="30"/>
        </w:rPr>
        <w:t>On what condition doth God promise that they shall abide with him for ever?</w:t>
      </w:r>
    </w:p>
    <w:p w14:paraId="2849E2D1">
      <w:pPr>
        <w:spacing w:line="252" w:lineRule="auto"/>
        <w:rPr>
          <w:rFonts w:hint="eastAsia"/>
          <w:sz w:val="30"/>
          <w:szCs w:val="30"/>
        </w:rPr>
      </w:pPr>
    </w:p>
    <w:p w14:paraId="6FED8D84">
      <w:pPr>
        <w:spacing w:line="252" w:lineRule="auto"/>
        <w:rPr>
          <w:rFonts w:hint="eastAsia"/>
          <w:sz w:val="30"/>
          <w:szCs w:val="30"/>
        </w:rPr>
      </w:pPr>
      <w:r>
        <w:rPr>
          <w:rFonts w:hint="eastAsia"/>
          <w:sz w:val="30"/>
          <w:szCs w:val="30"/>
        </w:rPr>
        <w:t>神在什么条件下应许他们将永远与祂同在？</w:t>
      </w:r>
    </w:p>
    <w:p w14:paraId="656A19EC">
      <w:pPr>
        <w:spacing w:line="252" w:lineRule="auto"/>
        <w:rPr>
          <w:rFonts w:hint="eastAsia"/>
          <w:sz w:val="30"/>
          <w:szCs w:val="30"/>
        </w:rPr>
      </w:pPr>
    </w:p>
    <w:p w14:paraId="7A5234AC">
      <w:pPr>
        <w:spacing w:line="252" w:lineRule="auto"/>
        <w:rPr>
          <w:rFonts w:hint="eastAsia"/>
          <w:sz w:val="30"/>
          <w:szCs w:val="30"/>
        </w:rPr>
      </w:pPr>
      <w:r>
        <w:rPr>
          <w:rFonts w:hint="eastAsia"/>
          <w:sz w:val="30"/>
          <w:szCs w:val="30"/>
        </w:rPr>
        <w:t>"Why, on the condition they depart not from him."</w:t>
      </w:r>
    </w:p>
    <w:p w14:paraId="7D9DAEC9">
      <w:pPr>
        <w:spacing w:line="252" w:lineRule="auto"/>
        <w:rPr>
          <w:rFonts w:hint="eastAsia"/>
          <w:sz w:val="30"/>
          <w:szCs w:val="30"/>
        </w:rPr>
      </w:pPr>
    </w:p>
    <w:p w14:paraId="08406D33">
      <w:pPr>
        <w:spacing w:line="252" w:lineRule="auto"/>
        <w:rPr>
          <w:rFonts w:hint="eastAsia"/>
          <w:sz w:val="30"/>
          <w:szCs w:val="30"/>
        </w:rPr>
      </w:pPr>
      <w:r>
        <w:rPr>
          <w:rFonts w:hint="eastAsia"/>
          <w:sz w:val="30"/>
          <w:szCs w:val="30"/>
        </w:rPr>
        <w:t>“为什么呢？条件是他们不离开祂。”</w:t>
      </w:r>
    </w:p>
    <w:p w14:paraId="216F39DB">
      <w:pPr>
        <w:spacing w:line="252" w:lineRule="auto"/>
        <w:rPr>
          <w:rFonts w:hint="eastAsia"/>
          <w:sz w:val="30"/>
          <w:szCs w:val="30"/>
        </w:rPr>
      </w:pPr>
    </w:p>
    <w:p w14:paraId="30B57D5C">
      <w:pPr>
        <w:spacing w:line="252" w:lineRule="auto"/>
        <w:rPr>
          <w:rFonts w:hint="eastAsia"/>
          <w:sz w:val="30"/>
          <w:szCs w:val="30"/>
        </w:rPr>
      </w:pPr>
      <w:r>
        <w:rPr>
          <w:rFonts w:hint="eastAsia"/>
          <w:sz w:val="30"/>
          <w:szCs w:val="30"/>
        </w:rPr>
        <w:t>Very good!</w:t>
      </w:r>
    </w:p>
    <w:p w14:paraId="06E18933">
      <w:pPr>
        <w:spacing w:line="252" w:lineRule="auto"/>
        <w:rPr>
          <w:rFonts w:hint="eastAsia"/>
          <w:sz w:val="30"/>
          <w:szCs w:val="30"/>
        </w:rPr>
      </w:pPr>
    </w:p>
    <w:p w14:paraId="76D8148E">
      <w:pPr>
        <w:spacing w:line="252" w:lineRule="auto"/>
        <w:rPr>
          <w:rFonts w:hint="eastAsia"/>
          <w:sz w:val="30"/>
          <w:szCs w:val="30"/>
        </w:rPr>
      </w:pPr>
      <w:r>
        <w:rPr>
          <w:rFonts w:hint="eastAsia"/>
          <w:sz w:val="30"/>
          <w:szCs w:val="30"/>
        </w:rPr>
        <w:t>非常好！</w:t>
      </w:r>
    </w:p>
    <w:p w14:paraId="24A94295">
      <w:pPr>
        <w:spacing w:line="252" w:lineRule="auto"/>
        <w:rPr>
          <w:rFonts w:hint="eastAsia"/>
          <w:sz w:val="30"/>
          <w:szCs w:val="30"/>
        </w:rPr>
      </w:pPr>
    </w:p>
    <w:p w14:paraId="512E4EFC">
      <w:pPr>
        <w:spacing w:line="252" w:lineRule="auto"/>
        <w:rPr>
          <w:rFonts w:hint="eastAsia"/>
          <w:sz w:val="30"/>
          <w:szCs w:val="30"/>
        </w:rPr>
      </w:pPr>
      <w:r>
        <w:rPr>
          <w:rFonts w:hint="eastAsia"/>
          <w:sz w:val="30"/>
          <w:szCs w:val="30"/>
        </w:rPr>
        <w:t>To what end doth God promise that which he will not effect, but only on condition that there is no need for him so to do!</w:t>
      </w:r>
    </w:p>
    <w:p w14:paraId="49A8D134">
      <w:pPr>
        <w:spacing w:line="252" w:lineRule="auto"/>
        <w:rPr>
          <w:rFonts w:hint="eastAsia"/>
          <w:sz w:val="30"/>
          <w:szCs w:val="30"/>
        </w:rPr>
      </w:pPr>
    </w:p>
    <w:p w14:paraId="316BE1E9">
      <w:pPr>
        <w:spacing w:line="252" w:lineRule="auto"/>
        <w:rPr>
          <w:rFonts w:hint="eastAsia"/>
          <w:sz w:val="30"/>
          <w:szCs w:val="30"/>
        </w:rPr>
      </w:pPr>
      <w:r>
        <w:rPr>
          <w:rFonts w:hint="eastAsia"/>
          <w:sz w:val="30"/>
          <w:szCs w:val="30"/>
        </w:rPr>
        <w:t>神应许祂不会成就的事，除非条件是没有必要让祂去做，这到底是为了什么目的！</w:t>
      </w:r>
    </w:p>
    <w:p w14:paraId="04C87449">
      <w:pPr>
        <w:spacing w:line="252" w:lineRule="auto"/>
        <w:rPr>
          <w:rFonts w:hint="eastAsia"/>
          <w:sz w:val="30"/>
          <w:szCs w:val="30"/>
        </w:rPr>
      </w:pPr>
    </w:p>
    <w:p w14:paraId="02694FD8">
      <w:pPr>
        <w:spacing w:line="252" w:lineRule="auto"/>
        <w:rPr>
          <w:rFonts w:hint="eastAsia"/>
          <w:sz w:val="30"/>
          <w:szCs w:val="30"/>
        </w:rPr>
      </w:pPr>
      <w:r>
        <w:rPr>
          <w:rFonts w:hint="eastAsia"/>
          <w:sz w:val="30"/>
          <w:szCs w:val="30"/>
        </w:rPr>
        <w:t>But, saith he,—</w:t>
      </w:r>
    </w:p>
    <w:p w14:paraId="3EB16AEF">
      <w:pPr>
        <w:spacing w:line="252" w:lineRule="auto"/>
        <w:rPr>
          <w:rFonts w:hint="eastAsia"/>
          <w:sz w:val="30"/>
          <w:szCs w:val="30"/>
        </w:rPr>
      </w:pPr>
    </w:p>
    <w:p w14:paraId="7AB569F3">
      <w:pPr>
        <w:spacing w:line="252" w:lineRule="auto"/>
        <w:rPr>
          <w:rFonts w:hint="eastAsia"/>
          <w:sz w:val="30"/>
          <w:szCs w:val="30"/>
        </w:rPr>
      </w:pPr>
      <w:r>
        <w:rPr>
          <w:rFonts w:hint="eastAsia"/>
          <w:sz w:val="30"/>
          <w:szCs w:val="30"/>
        </w:rPr>
        <w:t>但是，他说——</w:t>
      </w:r>
    </w:p>
    <w:p w14:paraId="06AD1A6B">
      <w:pPr>
        <w:spacing w:line="252" w:lineRule="auto"/>
        <w:rPr>
          <w:rFonts w:hint="eastAsia"/>
          <w:sz w:val="30"/>
          <w:szCs w:val="30"/>
        </w:rPr>
      </w:pPr>
    </w:p>
    <w:p w14:paraId="41359C4D">
      <w:pPr>
        <w:spacing w:line="252" w:lineRule="auto"/>
        <w:rPr>
          <w:rFonts w:hint="eastAsia"/>
          <w:sz w:val="30"/>
          <w:szCs w:val="30"/>
        </w:rPr>
      </w:pPr>
      <w:r>
        <w:rPr>
          <w:rFonts w:hint="eastAsia"/>
          <w:sz w:val="30"/>
          <w:szCs w:val="30"/>
        </w:rPr>
        <w:t>"If the spiritual promises be absolute, so must the temporal be also; for their accomplishing depends solely on the things mentioned and promised in the spiritual."</w:t>
      </w:r>
    </w:p>
    <w:p w14:paraId="36353F72">
      <w:pPr>
        <w:spacing w:line="252" w:lineRule="auto"/>
        <w:rPr>
          <w:rFonts w:hint="eastAsia"/>
          <w:sz w:val="30"/>
          <w:szCs w:val="30"/>
        </w:rPr>
      </w:pPr>
    </w:p>
    <w:p w14:paraId="21259F38">
      <w:pPr>
        <w:spacing w:line="252" w:lineRule="auto"/>
        <w:rPr>
          <w:rFonts w:hint="eastAsia"/>
          <w:sz w:val="30"/>
          <w:szCs w:val="30"/>
        </w:rPr>
      </w:pPr>
      <w:r>
        <w:rPr>
          <w:rFonts w:hint="eastAsia"/>
          <w:sz w:val="30"/>
          <w:szCs w:val="30"/>
        </w:rPr>
        <w:t>“如果属灵的应许是绝对的，那么暂时的应许也必定是绝对的；因为它们的实现完全依赖于属灵应许中提到和应许的事物。”</w:t>
      </w:r>
    </w:p>
    <w:p w14:paraId="6FF82B23">
      <w:pPr>
        <w:spacing w:line="252" w:lineRule="auto"/>
        <w:rPr>
          <w:rFonts w:hint="eastAsia"/>
          <w:sz w:val="30"/>
          <w:szCs w:val="30"/>
        </w:rPr>
      </w:pPr>
    </w:p>
    <w:p w14:paraId="5BD6D87F">
      <w:pPr>
        <w:spacing w:line="252" w:lineRule="auto"/>
        <w:rPr>
          <w:rFonts w:hint="eastAsia"/>
          <w:sz w:val="30"/>
          <w:szCs w:val="30"/>
        </w:rPr>
      </w:pPr>
      <w:r>
        <w:rPr>
          <w:rFonts w:hint="eastAsia"/>
          <w:sz w:val="30"/>
          <w:szCs w:val="30"/>
        </w:rPr>
        <w:t>Ans. 1. Temporal things in the promises are often expressed only to be a resemblance, and to set off some eminent spiritual grace intended, as shall afterward appear.</w:t>
      </w:r>
    </w:p>
    <w:p w14:paraId="4C9AC69F">
      <w:pPr>
        <w:spacing w:line="252" w:lineRule="auto"/>
        <w:rPr>
          <w:rFonts w:hint="eastAsia"/>
          <w:sz w:val="30"/>
          <w:szCs w:val="30"/>
        </w:rPr>
      </w:pPr>
    </w:p>
    <w:p w14:paraId="2C4233BD">
      <w:pPr>
        <w:spacing w:line="252" w:lineRule="auto"/>
        <w:rPr>
          <w:rFonts w:hint="eastAsia"/>
          <w:sz w:val="30"/>
          <w:szCs w:val="30"/>
        </w:rPr>
      </w:pPr>
      <w:r>
        <w:rPr>
          <w:rFonts w:hint="eastAsia"/>
          <w:sz w:val="30"/>
          <w:szCs w:val="30"/>
        </w:rPr>
        <w:t>答：1. 应许中的暂时事物常常仅仅被表达为一种象征，用以衬托某种意图中的显著属灵恩典，这一点将在后面显明。</w:t>
      </w:r>
    </w:p>
    <w:p w14:paraId="27D07B00">
      <w:pPr>
        <w:spacing w:line="252" w:lineRule="auto"/>
        <w:rPr>
          <w:rFonts w:hint="eastAsia"/>
          <w:sz w:val="30"/>
          <w:szCs w:val="30"/>
        </w:rPr>
      </w:pPr>
    </w:p>
    <w:p w14:paraId="0FDEC90B">
      <w:pPr>
        <w:spacing w:line="252" w:lineRule="auto"/>
        <w:rPr>
          <w:rFonts w:hint="eastAsia"/>
          <w:sz w:val="30"/>
          <w:szCs w:val="30"/>
        </w:rPr>
      </w:pPr>
      <w:r>
        <w:rPr>
          <w:rFonts w:hint="eastAsia"/>
          <w:sz w:val="30"/>
          <w:szCs w:val="30"/>
        </w:rPr>
        <w:t>In that sense the promises mentioning such things are actually and fully accomplished in the collation of the spiritual things by them typed and resembled.</w:t>
      </w:r>
    </w:p>
    <w:p w14:paraId="653EF0EE">
      <w:pPr>
        <w:spacing w:line="252" w:lineRule="auto"/>
        <w:rPr>
          <w:rFonts w:hint="eastAsia"/>
          <w:sz w:val="30"/>
          <w:szCs w:val="30"/>
        </w:rPr>
      </w:pPr>
    </w:p>
    <w:p w14:paraId="2A8178A5">
      <w:pPr>
        <w:spacing w:line="252" w:lineRule="auto"/>
        <w:rPr>
          <w:rFonts w:hint="eastAsia"/>
          <w:sz w:val="30"/>
          <w:szCs w:val="30"/>
        </w:rPr>
      </w:pPr>
      <w:r>
        <w:rPr>
          <w:rFonts w:hint="eastAsia"/>
          <w:sz w:val="30"/>
          <w:szCs w:val="30"/>
        </w:rPr>
        <w:t>在这个意义上，提及此类事物的应许，在它们所预表和象征的属灵事物被赐予时，实际上并完全地实现了。</w:t>
      </w:r>
    </w:p>
    <w:p w14:paraId="1F78533B">
      <w:pPr>
        <w:spacing w:line="252" w:lineRule="auto"/>
        <w:rPr>
          <w:rFonts w:hint="eastAsia"/>
          <w:sz w:val="30"/>
          <w:szCs w:val="30"/>
        </w:rPr>
      </w:pPr>
    </w:p>
    <w:p w14:paraId="0F404EC3">
      <w:pPr>
        <w:spacing w:line="252" w:lineRule="auto"/>
        <w:rPr>
          <w:rFonts w:hint="eastAsia"/>
          <w:sz w:val="30"/>
          <w:szCs w:val="30"/>
        </w:rPr>
      </w:pPr>
      <w:r>
        <w:rPr>
          <w:rFonts w:hint="eastAsia"/>
          <w:sz w:val="30"/>
          <w:szCs w:val="30"/>
        </w:rPr>
        <w:t>Temporal promises, as such, belong not primarily to the covenant of grace, as they are of temporal things for the substance of them, but to the covenant with that whole nation about their inheritance in the land of Canaan, which was expressly conditional, and which held out no more of God's intendment to that nation but only that there should be an inviolable connection between their obedience and prosperity.</w:t>
      </w:r>
    </w:p>
    <w:p w14:paraId="474B4827">
      <w:pPr>
        <w:spacing w:line="252" w:lineRule="auto"/>
        <w:rPr>
          <w:rFonts w:hint="eastAsia"/>
          <w:sz w:val="30"/>
          <w:szCs w:val="30"/>
        </w:rPr>
      </w:pPr>
    </w:p>
    <w:p w14:paraId="55AB3976">
      <w:pPr>
        <w:spacing w:line="252" w:lineRule="auto"/>
        <w:rPr>
          <w:rFonts w:hint="eastAsia"/>
          <w:sz w:val="30"/>
          <w:szCs w:val="30"/>
        </w:rPr>
      </w:pPr>
      <w:r>
        <w:rPr>
          <w:rFonts w:hint="eastAsia"/>
          <w:sz w:val="30"/>
          <w:szCs w:val="30"/>
        </w:rPr>
        <w:t>暂时的应许，就其本身而言，就其本质是暂时事物而言，并非主要属于恩典之约，而是属于与那个整个民族关于他们在迦南地产业的约，那个约是明确有条件的，并且除了表明在他们的顺服与繁荣之间应有不可侵犯的联系之外，并未显明神对那个民族的更多意图。</w:t>
      </w:r>
    </w:p>
    <w:p w14:paraId="1DBB0AE7">
      <w:pPr>
        <w:spacing w:line="252" w:lineRule="auto"/>
        <w:rPr>
          <w:rFonts w:hint="eastAsia"/>
          <w:sz w:val="30"/>
          <w:szCs w:val="30"/>
        </w:rPr>
      </w:pPr>
    </w:p>
    <w:p w14:paraId="48298131">
      <w:pPr>
        <w:spacing w:line="252" w:lineRule="auto"/>
        <w:rPr>
          <w:rFonts w:hint="eastAsia"/>
          <w:sz w:val="30"/>
          <w:szCs w:val="30"/>
        </w:rPr>
      </w:pPr>
      <w:r>
        <w:rPr>
          <w:rFonts w:hint="eastAsia"/>
          <w:sz w:val="30"/>
          <w:szCs w:val="30"/>
        </w:rPr>
        <w:t>The things in this promise are expressly differenced from the things of that covenant on this account, that that covenant being broken on the part of the nation, they enjoyed not that which was laid out as a fruit of their obedience; but this shall never be violated or broken, God undertaking for the accomplishing of it with another manner of engaging and suitable power exerted than in that of old, Heb. 8:7–12, 10:16, 17.</w:t>
      </w:r>
    </w:p>
    <w:p w14:paraId="1D8B9C8F">
      <w:pPr>
        <w:spacing w:line="252" w:lineRule="auto"/>
        <w:rPr>
          <w:rFonts w:hint="eastAsia"/>
          <w:sz w:val="30"/>
          <w:szCs w:val="30"/>
        </w:rPr>
      </w:pPr>
    </w:p>
    <w:p w14:paraId="2461F3EE">
      <w:pPr>
        <w:spacing w:line="252" w:lineRule="auto"/>
        <w:rPr>
          <w:rFonts w:hint="eastAsia"/>
          <w:sz w:val="30"/>
          <w:szCs w:val="30"/>
        </w:rPr>
      </w:pPr>
      <w:r>
        <w:rPr>
          <w:rFonts w:hint="eastAsia"/>
          <w:sz w:val="30"/>
          <w:szCs w:val="30"/>
        </w:rPr>
        <w:t>这个应许中的事物与那个约的事物有明确的区别，原因在于，那个约因民族一方的破坏而被打破，他们未能享受到那作为他们顺服之果实而预备的东西；但这个约永不会被违背或破坏，神承诺以一种与旧约不同的投入方式和相应的能力运用方式来完成它，希伯来书 8:7-12, 10:16, 17。</w:t>
      </w:r>
    </w:p>
    <w:p w14:paraId="42B85E13">
      <w:pPr>
        <w:spacing w:line="252" w:lineRule="auto"/>
        <w:rPr>
          <w:rFonts w:hint="eastAsia"/>
          <w:sz w:val="30"/>
          <w:szCs w:val="30"/>
        </w:rPr>
      </w:pPr>
    </w:p>
    <w:p w14:paraId="7DEA479B">
      <w:pPr>
        <w:spacing w:line="252" w:lineRule="auto"/>
        <w:rPr>
          <w:rFonts w:hint="eastAsia"/>
          <w:sz w:val="30"/>
          <w:szCs w:val="30"/>
        </w:rPr>
      </w:pPr>
      <w:r>
        <w:rPr>
          <w:rFonts w:hint="eastAsia"/>
          <w:sz w:val="30"/>
          <w:szCs w:val="30"/>
        </w:rPr>
        <w:t>But, saith he,—</w:t>
      </w:r>
    </w:p>
    <w:p w14:paraId="1E2E8AED">
      <w:pPr>
        <w:spacing w:line="252" w:lineRule="auto"/>
        <w:rPr>
          <w:rFonts w:hint="eastAsia"/>
          <w:sz w:val="30"/>
          <w:szCs w:val="30"/>
        </w:rPr>
      </w:pPr>
    </w:p>
    <w:p w14:paraId="5142AD97">
      <w:pPr>
        <w:spacing w:line="252" w:lineRule="auto"/>
        <w:rPr>
          <w:rFonts w:hint="eastAsia"/>
          <w:sz w:val="30"/>
          <w:szCs w:val="30"/>
        </w:rPr>
      </w:pPr>
      <w:r>
        <w:rPr>
          <w:rFonts w:hint="eastAsia"/>
          <w:sz w:val="30"/>
          <w:szCs w:val="30"/>
        </w:rPr>
        <w:t>但是，他说——</w:t>
      </w:r>
    </w:p>
    <w:p w14:paraId="4CA14B72">
      <w:pPr>
        <w:spacing w:line="252" w:lineRule="auto"/>
        <w:rPr>
          <w:rFonts w:hint="eastAsia"/>
          <w:sz w:val="30"/>
          <w:szCs w:val="30"/>
        </w:rPr>
      </w:pPr>
    </w:p>
    <w:p w14:paraId="06BF47FE">
      <w:pPr>
        <w:spacing w:line="252" w:lineRule="auto"/>
        <w:rPr>
          <w:rFonts w:hint="eastAsia"/>
          <w:sz w:val="30"/>
          <w:szCs w:val="30"/>
        </w:rPr>
      </w:pPr>
      <w:r>
        <w:rPr>
          <w:rFonts w:hint="eastAsia"/>
          <w:sz w:val="30"/>
          <w:szCs w:val="30"/>
        </w:rPr>
        <w:t>"The expression of a 'covenant'plainly shows it to be conditional; for a covenant is not but upon the mutual stipulation of parties; when one fails, then is the other true."</w:t>
      </w:r>
    </w:p>
    <w:p w14:paraId="5E8EC4A2">
      <w:pPr>
        <w:spacing w:line="252" w:lineRule="auto"/>
        <w:rPr>
          <w:rFonts w:hint="eastAsia"/>
          <w:sz w:val="30"/>
          <w:szCs w:val="30"/>
        </w:rPr>
      </w:pPr>
    </w:p>
    <w:p w14:paraId="4E7CEA51">
      <w:pPr>
        <w:spacing w:line="252" w:lineRule="auto"/>
        <w:rPr>
          <w:rFonts w:hint="eastAsia"/>
          <w:sz w:val="30"/>
          <w:szCs w:val="30"/>
        </w:rPr>
      </w:pPr>
      <w:r>
        <w:rPr>
          <w:rFonts w:hint="eastAsia"/>
          <w:sz w:val="30"/>
          <w:szCs w:val="30"/>
        </w:rPr>
        <w:t>“‘约’（covenant）的表述清楚地表明它是带条件的；因为一个约的存在离不开双方的相互规定；当一方失信时，另一方才是真实的。”</w:t>
      </w:r>
    </w:p>
    <w:p w14:paraId="422CF3B2">
      <w:pPr>
        <w:spacing w:line="252" w:lineRule="auto"/>
        <w:rPr>
          <w:rFonts w:hint="eastAsia"/>
          <w:sz w:val="30"/>
          <w:szCs w:val="30"/>
        </w:rPr>
      </w:pPr>
    </w:p>
    <w:p w14:paraId="3EF1A529">
      <w:pPr>
        <w:spacing w:line="252" w:lineRule="auto"/>
        <w:rPr>
          <w:rFonts w:hint="eastAsia"/>
          <w:sz w:val="30"/>
          <w:szCs w:val="30"/>
        </w:rPr>
      </w:pPr>
      <w:r>
        <w:rPr>
          <w:rFonts w:hint="eastAsia"/>
          <w:sz w:val="30"/>
          <w:szCs w:val="30"/>
        </w:rPr>
        <w:t>Ans. 1. The word "berith" is sometimes used for a single promise without a condition, Gen. 6:18, 9:9; whence the apostle, handling this very promise, changeth the terms and calleth it a "testament."</w:t>
      </w:r>
    </w:p>
    <w:p w14:paraId="09F4F3FD">
      <w:pPr>
        <w:spacing w:line="252" w:lineRule="auto"/>
        <w:rPr>
          <w:rFonts w:hint="eastAsia"/>
          <w:sz w:val="30"/>
          <w:szCs w:val="30"/>
        </w:rPr>
      </w:pPr>
    </w:p>
    <w:p w14:paraId="131E9416">
      <w:pPr>
        <w:spacing w:line="252" w:lineRule="auto"/>
        <w:rPr>
          <w:rFonts w:hint="eastAsia"/>
          <w:sz w:val="30"/>
          <w:szCs w:val="30"/>
        </w:rPr>
      </w:pPr>
      <w:r>
        <w:rPr>
          <w:rFonts w:hint="eastAsia"/>
          <w:sz w:val="30"/>
          <w:szCs w:val="30"/>
        </w:rPr>
        <w:t>答：1. “berith”（希伯来文的“约”）这个词有时用于指没有条件的单个应许，创世记 6:18, 9:9；因此，使徒在处理这个应许时，改变了术语，称之为“遗命”（testament）。</w:t>
      </w:r>
    </w:p>
    <w:p w14:paraId="4B30861A">
      <w:pPr>
        <w:spacing w:line="252" w:lineRule="auto"/>
        <w:rPr>
          <w:rFonts w:hint="eastAsia"/>
          <w:sz w:val="30"/>
          <w:szCs w:val="30"/>
        </w:rPr>
      </w:pPr>
    </w:p>
    <w:p w14:paraId="0CC830F9">
      <w:pPr>
        <w:spacing w:line="252" w:lineRule="auto"/>
        <w:rPr>
          <w:rFonts w:hint="eastAsia"/>
          <w:sz w:val="30"/>
          <w:szCs w:val="30"/>
        </w:rPr>
      </w:pPr>
      <w:r>
        <w:rPr>
          <w:rFonts w:hint="eastAsia"/>
          <w:sz w:val="30"/>
          <w:szCs w:val="30"/>
        </w:rPr>
        <w:t>In a testamentary dispensation there is not in the nature of it any mutual stipulation required, but only a mere single favour and grant or concession.</w:t>
      </w:r>
    </w:p>
    <w:p w14:paraId="11EF7BE8">
      <w:pPr>
        <w:spacing w:line="252" w:lineRule="auto"/>
        <w:rPr>
          <w:rFonts w:hint="eastAsia"/>
          <w:sz w:val="30"/>
          <w:szCs w:val="30"/>
        </w:rPr>
      </w:pPr>
    </w:p>
    <w:p w14:paraId="7D65C101">
      <w:pPr>
        <w:spacing w:line="252" w:lineRule="auto"/>
        <w:rPr>
          <w:rFonts w:hint="eastAsia"/>
          <w:sz w:val="30"/>
          <w:szCs w:val="30"/>
        </w:rPr>
      </w:pPr>
      <w:r>
        <w:rPr>
          <w:rFonts w:hint="eastAsia"/>
          <w:sz w:val="30"/>
          <w:szCs w:val="30"/>
        </w:rPr>
        <w:t>在遗嘱的安排中，其本质上并不需要任何相互的规定，而仅仅是一种单纯的恩惠和给予或让与。</w:t>
      </w:r>
    </w:p>
    <w:p w14:paraId="6FA3E6E4">
      <w:pPr>
        <w:spacing w:line="252" w:lineRule="auto"/>
        <w:rPr>
          <w:rFonts w:hint="eastAsia"/>
          <w:sz w:val="30"/>
          <w:szCs w:val="30"/>
        </w:rPr>
      </w:pPr>
    </w:p>
    <w:p w14:paraId="2E0FE246">
      <w:pPr>
        <w:spacing w:line="252" w:lineRule="auto"/>
        <w:rPr>
          <w:rFonts w:hint="eastAsia"/>
          <w:sz w:val="30"/>
          <w:szCs w:val="30"/>
        </w:rPr>
      </w:pPr>
      <w:r>
        <w:rPr>
          <w:rFonts w:hint="eastAsia"/>
          <w:sz w:val="30"/>
          <w:szCs w:val="30"/>
        </w:rPr>
        <w:t>It may be granted that here is a stipulation of duty from us, God promising to work that in us which he requires of us; and hereby is this covenant distinguished from that which was disannulled.</w:t>
      </w:r>
    </w:p>
    <w:p w14:paraId="318E4E5F">
      <w:pPr>
        <w:spacing w:line="252" w:lineRule="auto"/>
        <w:rPr>
          <w:rFonts w:hint="eastAsia"/>
          <w:sz w:val="30"/>
          <w:szCs w:val="30"/>
        </w:rPr>
      </w:pPr>
    </w:p>
    <w:p w14:paraId="47A1C12C">
      <w:pPr>
        <w:spacing w:line="252" w:lineRule="auto"/>
        <w:rPr>
          <w:rFonts w:hint="eastAsia"/>
          <w:sz w:val="30"/>
          <w:szCs w:val="30"/>
        </w:rPr>
      </w:pPr>
      <w:r>
        <w:rPr>
          <w:rFonts w:hint="eastAsia"/>
          <w:sz w:val="30"/>
          <w:szCs w:val="30"/>
        </w:rPr>
        <w:t>可以承认，这里有来自我们的责任规定，神应许要在我们里面作成祂要求我们做的事；并且这个约正是因此而与那被废除的约区别开来。</w:t>
      </w:r>
    </w:p>
    <w:p w14:paraId="65020B41">
      <w:pPr>
        <w:spacing w:line="252" w:lineRule="auto"/>
        <w:rPr>
          <w:rFonts w:hint="eastAsia"/>
          <w:sz w:val="30"/>
          <w:szCs w:val="30"/>
        </w:rPr>
      </w:pPr>
    </w:p>
    <w:p w14:paraId="3266307A">
      <w:pPr>
        <w:spacing w:line="252" w:lineRule="auto"/>
        <w:rPr>
          <w:rFonts w:hint="eastAsia"/>
          <w:sz w:val="30"/>
          <w:szCs w:val="30"/>
        </w:rPr>
      </w:pPr>
      <w:r>
        <w:rPr>
          <w:rFonts w:hint="eastAsia"/>
          <w:sz w:val="30"/>
          <w:szCs w:val="30"/>
        </w:rPr>
        <w:t>In the good things, indeed, of this covenant, one maybe the condition of another, but both are freely bestowed of God.</w:t>
      </w:r>
    </w:p>
    <w:p w14:paraId="2543D366">
      <w:pPr>
        <w:spacing w:line="252" w:lineRule="auto"/>
        <w:rPr>
          <w:rFonts w:hint="eastAsia"/>
          <w:sz w:val="30"/>
          <w:szCs w:val="30"/>
        </w:rPr>
      </w:pPr>
    </w:p>
    <w:p w14:paraId="0F4BB0E3">
      <w:pPr>
        <w:spacing w:line="252" w:lineRule="auto"/>
        <w:rPr>
          <w:rFonts w:hint="eastAsia"/>
          <w:sz w:val="30"/>
          <w:szCs w:val="30"/>
        </w:rPr>
      </w:pPr>
      <w:r>
        <w:rPr>
          <w:rFonts w:hint="eastAsia"/>
          <w:sz w:val="30"/>
          <w:szCs w:val="30"/>
        </w:rPr>
        <w:t>确实，在这个约的美物中，一个可能是另一个的条件，但两者都是神白白赐予的。</w:t>
      </w:r>
    </w:p>
    <w:p w14:paraId="2AF0780A">
      <w:pPr>
        <w:spacing w:line="252" w:lineRule="auto"/>
        <w:rPr>
          <w:rFonts w:hint="eastAsia"/>
          <w:sz w:val="30"/>
          <w:szCs w:val="30"/>
        </w:rPr>
      </w:pPr>
    </w:p>
    <w:p w14:paraId="01901645">
      <w:pPr>
        <w:spacing w:line="252" w:lineRule="auto"/>
        <w:rPr>
          <w:rFonts w:hint="eastAsia"/>
          <w:sz w:val="30"/>
          <w:szCs w:val="30"/>
        </w:rPr>
      </w:pPr>
      <w:r>
        <w:rPr>
          <w:rFonts w:hint="eastAsia"/>
          <w:sz w:val="30"/>
          <w:szCs w:val="30"/>
        </w:rPr>
        <w:t>And these are Mr Goodwin's exceptions against this testimony, which cometh in in the cause of God and his saints, that we have in hand.</w:t>
      </w:r>
    </w:p>
    <w:p w14:paraId="4AEEAFCE">
      <w:pPr>
        <w:spacing w:line="252" w:lineRule="auto"/>
        <w:rPr>
          <w:rFonts w:hint="eastAsia"/>
          <w:sz w:val="30"/>
          <w:szCs w:val="30"/>
        </w:rPr>
      </w:pPr>
    </w:p>
    <w:p w14:paraId="28EEC93F">
      <w:pPr>
        <w:spacing w:line="252" w:lineRule="auto"/>
        <w:rPr>
          <w:rFonts w:hint="eastAsia"/>
          <w:sz w:val="30"/>
          <w:szCs w:val="30"/>
        </w:rPr>
      </w:pPr>
      <w:r>
        <w:rPr>
          <w:rFonts w:hint="eastAsia"/>
          <w:sz w:val="30"/>
          <w:szCs w:val="30"/>
        </w:rPr>
        <w:t>这些就是古德温先生（Mr Goodwin）针对这个见证提出的异议，这个见证是为了支持我们手头所处理的、关乎神和祂圣徒的事业而提出的。</w:t>
      </w:r>
    </w:p>
    <w:p w14:paraId="268E1A3B">
      <w:pPr>
        <w:spacing w:line="252" w:lineRule="auto"/>
        <w:rPr>
          <w:rFonts w:hint="eastAsia"/>
          <w:sz w:val="30"/>
          <w:szCs w:val="30"/>
        </w:rPr>
      </w:pPr>
    </w:p>
    <w:p w14:paraId="26F72D8F">
      <w:pPr>
        <w:spacing w:line="252" w:lineRule="auto"/>
        <w:rPr>
          <w:rFonts w:hint="eastAsia"/>
          <w:sz w:val="30"/>
          <w:szCs w:val="30"/>
        </w:rPr>
      </w:pPr>
      <w:r>
        <w:rPr>
          <w:rFonts w:hint="eastAsia"/>
          <w:sz w:val="30"/>
          <w:szCs w:val="30"/>
        </w:rPr>
        <w:t>His next attempt is to give you the sense of the words on this consideration, to manifest from thence that this promise of God may come short of accomplishment.</w:t>
      </w:r>
    </w:p>
    <w:p w14:paraId="6947F3A0">
      <w:pPr>
        <w:spacing w:line="252" w:lineRule="auto"/>
        <w:rPr>
          <w:rFonts w:hint="eastAsia"/>
          <w:sz w:val="30"/>
          <w:szCs w:val="30"/>
        </w:rPr>
      </w:pPr>
    </w:p>
    <w:p w14:paraId="64A7403D">
      <w:pPr>
        <w:spacing w:line="252" w:lineRule="auto"/>
        <w:rPr>
          <w:rFonts w:hint="eastAsia"/>
          <w:sz w:val="30"/>
          <w:szCs w:val="30"/>
        </w:rPr>
      </w:pPr>
      <w:r>
        <w:rPr>
          <w:rFonts w:hint="eastAsia"/>
          <w:sz w:val="30"/>
          <w:szCs w:val="30"/>
        </w:rPr>
        <w:t>他的下一步尝试是基于这种考虑，给出这些话语的含义，以此表明神的这个应许可能无法实现。</w:t>
      </w:r>
    </w:p>
    <w:p w14:paraId="312B8FA8">
      <w:pPr>
        <w:spacing w:line="252" w:lineRule="auto"/>
        <w:rPr>
          <w:rFonts w:hint="eastAsia"/>
          <w:sz w:val="30"/>
          <w:szCs w:val="30"/>
        </w:rPr>
      </w:pPr>
    </w:p>
    <w:p w14:paraId="234F10B7">
      <w:pPr>
        <w:spacing w:line="252" w:lineRule="auto"/>
        <w:rPr>
          <w:rFonts w:hint="eastAsia"/>
          <w:sz w:val="30"/>
          <w:szCs w:val="30"/>
        </w:rPr>
      </w:pPr>
      <w:r>
        <w:rPr>
          <w:rFonts w:hint="eastAsia"/>
          <w:sz w:val="30"/>
          <w:szCs w:val="30"/>
        </w:rPr>
        <w:t>This, then, at length, is the account that is given in of the sense of the promise in hand, and all others of the like nature:—</w:t>
      </w:r>
    </w:p>
    <w:p w14:paraId="664021EF">
      <w:pPr>
        <w:spacing w:line="252" w:lineRule="auto"/>
        <w:rPr>
          <w:rFonts w:hint="eastAsia"/>
          <w:sz w:val="30"/>
          <w:szCs w:val="30"/>
        </w:rPr>
      </w:pPr>
    </w:p>
    <w:p w14:paraId="04201400">
      <w:pPr>
        <w:spacing w:line="252" w:lineRule="auto"/>
        <w:rPr>
          <w:rFonts w:hint="eastAsia"/>
          <w:sz w:val="30"/>
          <w:szCs w:val="30"/>
        </w:rPr>
      </w:pPr>
      <w:r>
        <w:rPr>
          <w:rFonts w:hint="eastAsia"/>
          <w:sz w:val="30"/>
          <w:szCs w:val="30"/>
        </w:rPr>
        <w:t>那么，最终，这就是对当前这个应许以及所有类似性质应许含义的解释：—</w:t>
      </w:r>
    </w:p>
    <w:p w14:paraId="6CB36C02">
      <w:pPr>
        <w:spacing w:line="252" w:lineRule="auto"/>
        <w:rPr>
          <w:rFonts w:hint="eastAsia"/>
          <w:sz w:val="30"/>
          <w:szCs w:val="30"/>
        </w:rPr>
      </w:pPr>
    </w:p>
    <w:p w14:paraId="33F74EA2">
      <w:pPr>
        <w:spacing w:line="252" w:lineRule="auto"/>
        <w:rPr>
          <w:rFonts w:hint="eastAsia"/>
          <w:sz w:val="30"/>
          <w:szCs w:val="30"/>
        </w:rPr>
      </w:pPr>
      <w:r>
        <w:rPr>
          <w:rFonts w:hint="eastAsia"/>
          <w:sz w:val="30"/>
          <w:szCs w:val="30"/>
        </w:rPr>
        <w:t>" 'I will give them one heart, and one way, that they may fear me for ever, and will put my fear into their hearts, that they shall not,' or may not, 'depart from me;' that is, 'I will deal so above measure graciously and bountifully with them, as well in matters relating to their spiritual condition as in things concerning their outward condition, that if they be not prodigiously refractory, stubborn, and unthankful, I will overcome their evils with my goodness, and will cause them to own me for their God, and will reduce them as one man to a loving and loyal frame and temper of heart, that they shall willingly, with a free and full purpose of heart, fear and serve me for ever,' " sect. 55.</w:t>
      </w:r>
    </w:p>
    <w:p w14:paraId="3682A128">
      <w:pPr>
        <w:spacing w:line="252" w:lineRule="auto"/>
        <w:rPr>
          <w:rFonts w:hint="eastAsia"/>
          <w:sz w:val="30"/>
          <w:szCs w:val="30"/>
        </w:rPr>
      </w:pPr>
    </w:p>
    <w:p w14:paraId="6499579C">
      <w:pPr>
        <w:spacing w:line="252" w:lineRule="auto"/>
        <w:rPr>
          <w:rFonts w:hint="eastAsia"/>
          <w:sz w:val="30"/>
          <w:szCs w:val="30"/>
        </w:rPr>
      </w:pPr>
      <w:r>
        <w:rPr>
          <w:rFonts w:hint="eastAsia"/>
          <w:sz w:val="30"/>
          <w:szCs w:val="30"/>
        </w:rPr>
        <w:t>“‘我要赐给他们一样的心和一样的道，使他们存敬畏我的心，直到永远，又要将敬畏我的心放在他们里面，使他们不（shall not）’或可能不（may not）‘离开我；’也就是说，‘我将极其恩慈和慷慨地对待他们，无论是在关乎他们属灵状况的事情上，还是在关乎他们外在状况的事情上，以至于如果他们不是异常地悖逆、顽固和忘恩负义，我将用我的良善胜过他们的邪恶，并使他们认我为他们的神，将他们如同一个人一样带回到一种爱戴和忠诚的心境和性情中，使他们甘心乐意地，以自由和完全的心志，永远敬畏和事奉我，’”第 55 节。</w:t>
      </w:r>
    </w:p>
    <w:p w14:paraId="2B537513">
      <w:pPr>
        <w:spacing w:line="252" w:lineRule="auto"/>
        <w:rPr>
          <w:rFonts w:hint="eastAsia"/>
          <w:sz w:val="30"/>
          <w:szCs w:val="30"/>
        </w:rPr>
      </w:pPr>
    </w:p>
    <w:p w14:paraId="2C04B005">
      <w:pPr>
        <w:spacing w:line="252" w:lineRule="auto"/>
        <w:rPr>
          <w:rFonts w:hint="eastAsia"/>
          <w:sz w:val="30"/>
          <w:szCs w:val="30"/>
        </w:rPr>
      </w:pPr>
      <w:r>
        <w:rPr>
          <w:rFonts w:hint="eastAsia"/>
          <w:sz w:val="30"/>
          <w:szCs w:val="30"/>
        </w:rPr>
        <w:t>Ans. The first author of this gloss upon a parallel text was Socinus, Præl. Theol. cap. vi., whose words are: "This place of Ezekiel is well explained by Erasmus in his Diatribe, saying, 'That there is a usual figure of speaking contained in it, whereby a care in any of working something by another is signified, his endeavour being not excluded: as if a master should say to his scholar, speaking improperly, I will take away that barbarous tongue from thee, and give thee the Roman.'</w:t>
      </w:r>
    </w:p>
    <w:p w14:paraId="0B10D19E">
      <w:pPr>
        <w:spacing w:line="252" w:lineRule="auto"/>
        <w:rPr>
          <w:rFonts w:hint="eastAsia"/>
          <w:sz w:val="30"/>
          <w:szCs w:val="30"/>
        </w:rPr>
      </w:pPr>
    </w:p>
    <w:p w14:paraId="433AF3C9">
      <w:pPr>
        <w:spacing w:line="252" w:lineRule="auto"/>
        <w:rPr>
          <w:rFonts w:hint="eastAsia"/>
          <w:sz w:val="30"/>
          <w:szCs w:val="30"/>
        </w:rPr>
      </w:pPr>
      <w:r>
        <w:rPr>
          <w:rFonts w:hint="eastAsia"/>
          <w:sz w:val="30"/>
          <w:szCs w:val="30"/>
        </w:rPr>
        <w:t>答：对一段平行经文作出这种注释的始作俑者是索西奴（Socinus），见其《神学绪论》（Præl. Theol.）第六章，他的话是：“伊拉斯谟（Erasmus）在其《辩论》（Diatribe）中很好地解释了以西结书的这处经文，他说，‘其中包含一种惯用的修辞手法，藉此表明某人留意通过他人作成某事，但并未排除后者的努力：就好像一位老师不恰当地对他的学生说，我要除去你那野蛮的舌头，给你罗马语。’”</w:t>
      </w:r>
    </w:p>
    <w:p w14:paraId="451D2AE7">
      <w:pPr>
        <w:spacing w:line="252" w:lineRule="auto"/>
        <w:rPr>
          <w:rFonts w:hint="eastAsia"/>
          <w:sz w:val="30"/>
          <w:szCs w:val="30"/>
        </w:rPr>
      </w:pPr>
    </w:p>
    <w:p w14:paraId="7F5E5A86">
      <w:pPr>
        <w:spacing w:line="252" w:lineRule="auto"/>
        <w:rPr>
          <w:rFonts w:hint="eastAsia"/>
          <w:sz w:val="30"/>
          <w:szCs w:val="30"/>
        </w:rPr>
      </w:pPr>
      <w:r>
        <w:rPr>
          <w:rFonts w:hint="eastAsia"/>
          <w:sz w:val="30"/>
          <w:szCs w:val="30"/>
        </w:rPr>
        <w:t>These are almost the words of Erasmus.</w:t>
      </w:r>
    </w:p>
    <w:p w14:paraId="69A81BF1">
      <w:pPr>
        <w:spacing w:line="252" w:lineRule="auto"/>
        <w:rPr>
          <w:rFonts w:hint="eastAsia"/>
          <w:sz w:val="30"/>
          <w:szCs w:val="30"/>
        </w:rPr>
      </w:pPr>
    </w:p>
    <w:p w14:paraId="62DC8997">
      <w:pPr>
        <w:spacing w:line="252" w:lineRule="auto"/>
        <w:rPr>
          <w:rFonts w:hint="eastAsia"/>
          <w:sz w:val="30"/>
          <w:szCs w:val="30"/>
        </w:rPr>
      </w:pPr>
      <w:r>
        <w:rPr>
          <w:rFonts w:hint="eastAsia"/>
          <w:sz w:val="30"/>
          <w:szCs w:val="30"/>
        </w:rPr>
        <w:t>这几乎是伊拉斯谟（Erasmus）的原话。</w:t>
      </w:r>
    </w:p>
    <w:p w14:paraId="6CD3943D">
      <w:pPr>
        <w:spacing w:line="252" w:lineRule="auto"/>
        <w:rPr>
          <w:rFonts w:hint="eastAsia"/>
          <w:sz w:val="30"/>
          <w:szCs w:val="30"/>
        </w:rPr>
      </w:pPr>
    </w:p>
    <w:p w14:paraId="2ECE703F">
      <w:pPr>
        <w:spacing w:line="252" w:lineRule="auto"/>
        <w:rPr>
          <w:rFonts w:hint="eastAsia"/>
          <w:sz w:val="30"/>
          <w:szCs w:val="30"/>
        </w:rPr>
      </w:pPr>
      <w:r>
        <w:rPr>
          <w:rFonts w:hint="eastAsia"/>
          <w:sz w:val="30"/>
          <w:szCs w:val="30"/>
        </w:rPr>
        <w:t>To which add, that it appeareth from the place itself that God would not signify any necessity or any internal efficacy when he declareth that he will effect what he promiseth no other way than by the multitude of his benefits, wherewith he would affect the people and mollify their hearts and minds, and thereby, as it were, beget and create in them a willingness and alacrity in obeying of him."</w:t>
      </w:r>
    </w:p>
    <w:p w14:paraId="4715B098">
      <w:pPr>
        <w:spacing w:line="252" w:lineRule="auto"/>
        <w:rPr>
          <w:rFonts w:hint="eastAsia"/>
          <w:sz w:val="30"/>
          <w:szCs w:val="30"/>
        </w:rPr>
      </w:pPr>
    </w:p>
    <w:p w14:paraId="011B0E22">
      <w:pPr>
        <w:spacing w:line="252" w:lineRule="auto"/>
        <w:rPr>
          <w:rFonts w:hint="eastAsia"/>
          <w:sz w:val="30"/>
          <w:szCs w:val="30"/>
        </w:rPr>
      </w:pPr>
      <w:r>
        <w:rPr>
          <w:rFonts w:hint="eastAsia"/>
          <w:sz w:val="30"/>
          <w:szCs w:val="30"/>
        </w:rPr>
        <w:t>对此补充说，从经文本身看来，当神宣称祂将成就祂所应许的，其方式无非是藉着祂众多恩惠，藉此祂要感动百姓，软化他们的心意，并因此仿佛在他们里面孕育和创造出顺服祂的意愿和热忱时，神并非意在表明任何必然性或任何内在效力。”</w:t>
      </w:r>
    </w:p>
    <w:p w14:paraId="7BA53A25">
      <w:pPr>
        <w:spacing w:line="252" w:lineRule="auto"/>
        <w:rPr>
          <w:rFonts w:hint="eastAsia"/>
          <w:sz w:val="30"/>
          <w:szCs w:val="30"/>
        </w:rPr>
      </w:pPr>
    </w:p>
    <w:p w14:paraId="0F79F101">
      <w:pPr>
        <w:spacing w:line="252" w:lineRule="auto"/>
        <w:rPr>
          <w:rFonts w:hint="eastAsia"/>
          <w:sz w:val="30"/>
          <w:szCs w:val="30"/>
        </w:rPr>
      </w:pPr>
      <w:r>
        <w:rPr>
          <w:rFonts w:hint="eastAsia"/>
          <w:sz w:val="30"/>
          <w:szCs w:val="30"/>
        </w:rPr>
        <w:t>The Remonstrants received this sense in the conference at the Hague, managing it in these words: "It is manifest that these words do signify some great efficacy and motion, which should come to pass by the many and excellent benefits of God, for whose sake they ought to convert themselves," etc.: which worthy interpretation being at length fallen upon Mr Goodwin's hand, is trimmed forth as you have heard.</w:t>
      </w:r>
    </w:p>
    <w:p w14:paraId="742D92A6">
      <w:pPr>
        <w:spacing w:line="252" w:lineRule="auto"/>
        <w:rPr>
          <w:rFonts w:hint="eastAsia"/>
          <w:sz w:val="30"/>
          <w:szCs w:val="30"/>
        </w:rPr>
      </w:pPr>
    </w:p>
    <w:p w14:paraId="3ECE8B5E">
      <w:pPr>
        <w:spacing w:line="252" w:lineRule="auto"/>
        <w:rPr>
          <w:rFonts w:hint="eastAsia"/>
          <w:sz w:val="30"/>
          <w:szCs w:val="30"/>
        </w:rPr>
      </w:pPr>
      <w:r>
        <w:rPr>
          <w:rFonts w:hint="eastAsia"/>
          <w:sz w:val="30"/>
          <w:szCs w:val="30"/>
        </w:rPr>
        <w:t>抗辩派（Remonstrants）在海牙会议上接受了这种含义，并用以下话语来阐述它：“显而易见，这些话语确实表示某种巨大的效力和感动，这应当藉着神许多卓越的恩惠而发生，为了这些恩惠的缘故，他们应当自己归正，”等等：这个有价值的解释最终落入古德温先生（Mr Goodwin）手中，并被修饰成你所听到的样子。</w:t>
      </w:r>
    </w:p>
    <w:p w14:paraId="38031A2F">
      <w:pPr>
        <w:spacing w:line="252" w:lineRule="auto"/>
        <w:rPr>
          <w:rFonts w:hint="eastAsia"/>
          <w:sz w:val="30"/>
          <w:szCs w:val="30"/>
        </w:rPr>
      </w:pPr>
    </w:p>
    <w:p w14:paraId="1C8B3D6F">
      <w:pPr>
        <w:spacing w:line="252" w:lineRule="auto"/>
        <w:rPr>
          <w:rFonts w:hint="eastAsia"/>
          <w:sz w:val="30"/>
          <w:szCs w:val="30"/>
        </w:rPr>
      </w:pPr>
      <w:r>
        <w:rPr>
          <w:rFonts w:hint="eastAsia"/>
          <w:sz w:val="30"/>
          <w:szCs w:val="30"/>
        </w:rPr>
        <w:t>Secondly, Not to insist on those assumptions which are supposed in this interpretation,—as, that this promise was made peculiarly to the Jews, and to the whole nation of them properly and directly, etc.,— the gloss itself will be found by no means to have the least consistency with either the words or intendment of the Holy Ghost in the place, nor to be suited to answer our argument from thence, nor yet to hold any good intelligence or correspondency with what hath already been delivered concerning it: for,—</w:t>
      </w:r>
    </w:p>
    <w:p w14:paraId="3D077D8B">
      <w:pPr>
        <w:spacing w:line="252" w:lineRule="auto"/>
        <w:rPr>
          <w:rFonts w:hint="eastAsia"/>
          <w:sz w:val="30"/>
          <w:szCs w:val="30"/>
        </w:rPr>
      </w:pPr>
    </w:p>
    <w:p w14:paraId="19384F3C">
      <w:pPr>
        <w:spacing w:line="252" w:lineRule="auto"/>
        <w:rPr>
          <w:rFonts w:hint="eastAsia"/>
          <w:sz w:val="30"/>
          <w:szCs w:val="30"/>
        </w:rPr>
      </w:pPr>
      <w:r>
        <w:rPr>
          <w:rFonts w:hint="eastAsia"/>
          <w:sz w:val="30"/>
          <w:szCs w:val="30"/>
        </w:rPr>
        <w:t>其次，暂不追究这种解释中所假设的前提——例如，这个应许是特别向犹太人作出的，并且是恰当而直接地向他们整个民族作出的，等等——这种注释本身将被发现，无论如何都与圣灵在此处的话语或意图毫无一致性，也不适合回应我们从此得出的论证，更与先前已就此阐述的内容没有任何良好的联系或对应：因为，——</w:t>
      </w:r>
    </w:p>
    <w:p w14:paraId="27847327">
      <w:pPr>
        <w:spacing w:line="252" w:lineRule="auto"/>
        <w:rPr>
          <w:rFonts w:hint="eastAsia"/>
          <w:sz w:val="30"/>
          <w:szCs w:val="30"/>
        </w:rPr>
      </w:pPr>
    </w:p>
    <w:p w14:paraId="44DBC359">
      <w:pPr>
        <w:spacing w:line="252" w:lineRule="auto"/>
        <w:rPr>
          <w:rFonts w:hint="eastAsia"/>
          <w:sz w:val="30"/>
          <w:szCs w:val="30"/>
        </w:rPr>
      </w:pPr>
      <w:r>
        <w:rPr>
          <w:rFonts w:hint="eastAsia"/>
          <w:sz w:val="30"/>
          <w:szCs w:val="30"/>
        </w:rPr>
        <w:t>To begin with the latter, he affirms this cannot be a promise of absolute perseverance, "because if it be so, the Jews enjoyed it in that captivity as well as afterward, when that is here promised which they were not to receive until in and upon their return from Babylon," sect. 52, pp. 220, 221.</w:t>
      </w:r>
    </w:p>
    <w:p w14:paraId="02426126">
      <w:pPr>
        <w:spacing w:line="252" w:lineRule="auto"/>
        <w:rPr>
          <w:rFonts w:hint="eastAsia"/>
          <w:sz w:val="30"/>
          <w:szCs w:val="30"/>
        </w:rPr>
      </w:pPr>
    </w:p>
    <w:p w14:paraId="2242DA7B">
      <w:pPr>
        <w:spacing w:line="252" w:lineRule="auto"/>
        <w:rPr>
          <w:rFonts w:hint="eastAsia"/>
          <w:sz w:val="30"/>
          <w:szCs w:val="30"/>
        </w:rPr>
      </w:pPr>
      <w:r>
        <w:rPr>
          <w:rFonts w:hint="eastAsia"/>
          <w:sz w:val="30"/>
          <w:szCs w:val="30"/>
        </w:rPr>
        <w:t>从后者开始，他断言这不可能是绝对坚忍的应许，“因为如果是这样，犹太人在那被掳期间和之后都享有它，而这里所应许的，是他们直到从巴比伦归回之时和之后才要领受的，”第 52 节，第 220, 221 页。</w:t>
      </w:r>
    </w:p>
    <w:p w14:paraId="5DE22455">
      <w:pPr>
        <w:spacing w:line="252" w:lineRule="auto"/>
        <w:rPr>
          <w:rFonts w:hint="eastAsia"/>
          <w:sz w:val="30"/>
          <w:szCs w:val="30"/>
        </w:rPr>
      </w:pPr>
    </w:p>
    <w:p w14:paraId="32E1A908">
      <w:pPr>
        <w:spacing w:line="252" w:lineRule="auto"/>
        <w:rPr>
          <w:rFonts w:hint="eastAsia"/>
          <w:sz w:val="30"/>
          <w:szCs w:val="30"/>
        </w:rPr>
      </w:pPr>
      <w:r>
        <w:rPr>
          <w:rFonts w:hint="eastAsia"/>
          <w:sz w:val="30"/>
          <w:szCs w:val="30"/>
        </w:rPr>
        <w:t>But if that which is here mentioned be all that is promised to them,—namely, dealing so graciously and bountifully with them in his dispensations, according as was intimated,—there is not any thing in the least held out to them in this place but what God had already (himself being judge) in as eminent and high a manner wrought in reference to them and for them as could be conceived; and indeed it was such as he never after this arose to that height of outward mercy and bounty in things spiritual and temporal so as before, Isa. 5:1, 2, 4.</w:t>
      </w:r>
    </w:p>
    <w:p w14:paraId="017C7960">
      <w:pPr>
        <w:spacing w:line="252" w:lineRule="auto"/>
        <w:rPr>
          <w:rFonts w:hint="eastAsia"/>
          <w:sz w:val="30"/>
          <w:szCs w:val="30"/>
        </w:rPr>
      </w:pPr>
    </w:p>
    <w:p w14:paraId="690C8BA3">
      <w:pPr>
        <w:spacing w:line="252" w:lineRule="auto"/>
        <w:rPr>
          <w:rFonts w:hint="eastAsia"/>
          <w:sz w:val="30"/>
          <w:szCs w:val="30"/>
        </w:rPr>
      </w:pPr>
      <w:r>
        <w:rPr>
          <w:rFonts w:hint="eastAsia"/>
          <w:sz w:val="30"/>
          <w:szCs w:val="30"/>
        </w:rPr>
        <w:t>但是，如果这里所提及的就是向他们应许的全部——即，按照所暗示的，在祂的安排中如此恩慈和慷慨地对待他们——那么在此处丝毫没有向他们显明任何事物，是神（祂自己作判断）先前没有以可以想象的最显著和最高的方式为他们并关乎他们作成的；事实上，那是如此之高，以至于此后祂在外在的怜悯和慷慨上，无论在属灵还是属世的事物上，都再未达到先前那样的高度，以赛亚书 5:1, 2, 4。</w:t>
      </w:r>
    </w:p>
    <w:p w14:paraId="5D08E442">
      <w:pPr>
        <w:spacing w:line="252" w:lineRule="auto"/>
        <w:rPr>
          <w:rFonts w:hint="eastAsia"/>
          <w:sz w:val="30"/>
          <w:szCs w:val="30"/>
        </w:rPr>
      </w:pPr>
    </w:p>
    <w:p w14:paraId="31BA31F8">
      <w:pPr>
        <w:spacing w:line="252" w:lineRule="auto"/>
        <w:rPr>
          <w:rFonts w:hint="eastAsia"/>
          <w:sz w:val="30"/>
          <w:szCs w:val="30"/>
        </w:rPr>
      </w:pPr>
      <w:r>
        <w:rPr>
          <w:rFonts w:hint="eastAsia"/>
          <w:sz w:val="30"/>
          <w:szCs w:val="30"/>
        </w:rPr>
        <w:t>Neither after the captivity unto this day did they see again the triumphant glory of David, the magnificent peace of Solomon, the beauty of the temple, the perfection of ordinances, etc., as before.</w:t>
      </w:r>
    </w:p>
    <w:p w14:paraId="4080C08B">
      <w:pPr>
        <w:spacing w:line="252" w:lineRule="auto"/>
        <w:rPr>
          <w:rFonts w:hint="eastAsia"/>
          <w:sz w:val="30"/>
          <w:szCs w:val="30"/>
        </w:rPr>
      </w:pPr>
    </w:p>
    <w:p w14:paraId="701CE890">
      <w:pPr>
        <w:spacing w:line="252" w:lineRule="auto"/>
        <w:rPr>
          <w:rFonts w:hint="eastAsia"/>
          <w:sz w:val="30"/>
          <w:szCs w:val="30"/>
        </w:rPr>
      </w:pPr>
      <w:r>
        <w:rPr>
          <w:rFonts w:hint="eastAsia"/>
          <w:sz w:val="30"/>
          <w:szCs w:val="30"/>
        </w:rPr>
        <w:t>从被掳之后直到今日，他们也再未见过像从前那样大卫的辉煌荣耀、所罗门的宏伟和平、圣殿的美丽、律例的完全等等。</w:t>
      </w:r>
    </w:p>
    <w:p w14:paraId="7FC5955F">
      <w:pPr>
        <w:spacing w:line="252" w:lineRule="auto"/>
        <w:rPr>
          <w:rFonts w:hint="eastAsia"/>
          <w:sz w:val="30"/>
          <w:szCs w:val="30"/>
        </w:rPr>
      </w:pPr>
    </w:p>
    <w:p w14:paraId="0099034D">
      <w:pPr>
        <w:spacing w:line="252" w:lineRule="auto"/>
        <w:rPr>
          <w:rFonts w:hint="eastAsia"/>
          <w:sz w:val="30"/>
          <w:szCs w:val="30"/>
        </w:rPr>
      </w:pPr>
      <w:r>
        <w:rPr>
          <w:rFonts w:hint="eastAsia"/>
          <w:sz w:val="30"/>
          <w:szCs w:val="30"/>
        </w:rPr>
        <w:t>Whereas he affirmed formerly that "this promise is conditional, and that the things therein promised do depend on conditions by them to be fulfilled to whom the promise is made," sect. 54, p. 221, in the gloss here given us of the words there is no intimation of any such conditions as whereupon the promised actings of God should be suspended, but only an uncertainty of event in reference to these actings asserted.</w:t>
      </w:r>
    </w:p>
    <w:p w14:paraId="2C960F51">
      <w:pPr>
        <w:spacing w:line="252" w:lineRule="auto"/>
        <w:rPr>
          <w:rFonts w:hint="eastAsia"/>
          <w:sz w:val="30"/>
          <w:szCs w:val="30"/>
        </w:rPr>
      </w:pPr>
    </w:p>
    <w:p w14:paraId="0EFA9D44">
      <w:pPr>
        <w:spacing w:line="252" w:lineRule="auto"/>
        <w:rPr>
          <w:rFonts w:hint="eastAsia"/>
          <w:sz w:val="30"/>
          <w:szCs w:val="30"/>
        </w:rPr>
      </w:pPr>
      <w:r>
        <w:rPr>
          <w:rFonts w:hint="eastAsia"/>
          <w:sz w:val="30"/>
          <w:szCs w:val="30"/>
        </w:rPr>
        <w:t>鉴于他先前断言“这个应许是带条件的，其中所应许的事物依赖于应许对象所要履行的条件”（第 54 节，第 221 页），但在他这里给我们的对这些话语的注释中，丝毫没有暗示任何此类条件，以致神所应许的行动应据此暂停，而只是断言了与这些行动相关的事件的不确定性。</w:t>
      </w:r>
    </w:p>
    <w:p w14:paraId="19FC4A76">
      <w:pPr>
        <w:spacing w:line="252" w:lineRule="auto"/>
        <w:rPr>
          <w:rFonts w:hint="eastAsia"/>
          <w:sz w:val="30"/>
          <w:szCs w:val="30"/>
        </w:rPr>
      </w:pPr>
    </w:p>
    <w:p w14:paraId="0B003D93">
      <w:pPr>
        <w:spacing w:line="252" w:lineRule="auto"/>
        <w:rPr>
          <w:rFonts w:hint="eastAsia"/>
          <w:sz w:val="30"/>
          <w:szCs w:val="30"/>
        </w:rPr>
      </w:pPr>
      <w:r>
        <w:rPr>
          <w:rFonts w:hint="eastAsia"/>
          <w:sz w:val="30"/>
          <w:szCs w:val="30"/>
        </w:rPr>
        <w:t>That (according to this interpretation) which alone God promiseth to do is, that "he would deal above measure graciously and bountifully with them, as well in matters relating to their spiritual condition as in things concerning their outward condition."</w:t>
      </w:r>
    </w:p>
    <w:p w14:paraId="5203B282">
      <w:pPr>
        <w:spacing w:line="252" w:lineRule="auto"/>
        <w:rPr>
          <w:rFonts w:hint="eastAsia"/>
          <w:sz w:val="30"/>
          <w:szCs w:val="30"/>
        </w:rPr>
      </w:pPr>
    </w:p>
    <w:p w14:paraId="46EDDAEB">
      <w:pPr>
        <w:spacing w:line="252" w:lineRule="auto"/>
        <w:rPr>
          <w:rFonts w:hint="eastAsia"/>
          <w:sz w:val="30"/>
          <w:szCs w:val="30"/>
        </w:rPr>
      </w:pPr>
      <w:r>
        <w:rPr>
          <w:rFonts w:hint="eastAsia"/>
          <w:sz w:val="30"/>
          <w:szCs w:val="30"/>
        </w:rPr>
        <w:t>（根据这种解释）神唯一应许要做的是，“祂将极其恩慈和慷慨地对待他们，无论是在关乎他们属灵状况的事情上，还是在关乎他们外在状况的事情上。”</w:t>
      </w:r>
    </w:p>
    <w:p w14:paraId="1C50E85D">
      <w:pPr>
        <w:spacing w:line="252" w:lineRule="auto"/>
        <w:rPr>
          <w:rFonts w:hint="eastAsia"/>
          <w:sz w:val="30"/>
          <w:szCs w:val="30"/>
        </w:rPr>
      </w:pPr>
    </w:p>
    <w:p w14:paraId="7A04C9AA">
      <w:pPr>
        <w:spacing w:line="252" w:lineRule="auto"/>
        <w:rPr>
          <w:rFonts w:hint="eastAsia"/>
          <w:sz w:val="30"/>
          <w:szCs w:val="30"/>
        </w:rPr>
      </w:pPr>
      <w:r>
        <w:rPr>
          <w:rFonts w:hint="eastAsia"/>
          <w:sz w:val="30"/>
          <w:szCs w:val="30"/>
        </w:rPr>
        <w:t>This is all he promiseth; and this he will absolutely do, be the event what it will.</w:t>
      </w:r>
    </w:p>
    <w:p w14:paraId="459AA9B9">
      <w:pPr>
        <w:spacing w:line="252" w:lineRule="auto"/>
        <w:rPr>
          <w:rFonts w:hint="eastAsia"/>
          <w:sz w:val="30"/>
          <w:szCs w:val="30"/>
        </w:rPr>
      </w:pPr>
    </w:p>
    <w:p w14:paraId="32F87DB7">
      <w:pPr>
        <w:spacing w:line="252" w:lineRule="auto"/>
        <w:rPr>
          <w:rFonts w:hint="eastAsia"/>
          <w:sz w:val="30"/>
          <w:szCs w:val="30"/>
        </w:rPr>
      </w:pPr>
      <w:r>
        <w:rPr>
          <w:rFonts w:hint="eastAsia"/>
          <w:sz w:val="30"/>
          <w:szCs w:val="30"/>
        </w:rPr>
        <w:t>这就是祂所应许的全部；并且无论结果如何，祂都将绝对地这样做。</w:t>
      </w:r>
    </w:p>
    <w:p w14:paraId="26DDBCF4">
      <w:pPr>
        <w:spacing w:line="252" w:lineRule="auto"/>
        <w:rPr>
          <w:rFonts w:hint="eastAsia"/>
          <w:sz w:val="30"/>
          <w:szCs w:val="30"/>
        </w:rPr>
      </w:pPr>
    </w:p>
    <w:p w14:paraId="5A15721D">
      <w:pPr>
        <w:spacing w:line="252" w:lineRule="auto"/>
        <w:rPr>
          <w:rFonts w:hint="eastAsia"/>
          <w:sz w:val="30"/>
          <w:szCs w:val="30"/>
        </w:rPr>
      </w:pPr>
      <w:r>
        <w:rPr>
          <w:rFonts w:hint="eastAsia"/>
          <w:sz w:val="30"/>
          <w:szCs w:val="30"/>
        </w:rPr>
        <w:t>It is not said (nor can it, with any pretence of reason) that this also is conditional; nay, whatever the event and issue be, that God will thus deal with them is the sense of the words in hand, according to the estimate here taken of them.</w:t>
      </w:r>
    </w:p>
    <w:p w14:paraId="1846E589">
      <w:pPr>
        <w:spacing w:line="252" w:lineRule="auto"/>
        <w:rPr>
          <w:rFonts w:hint="eastAsia"/>
          <w:sz w:val="30"/>
          <w:szCs w:val="30"/>
        </w:rPr>
      </w:pPr>
    </w:p>
    <w:p w14:paraId="5EF41B9D">
      <w:pPr>
        <w:spacing w:line="252" w:lineRule="auto"/>
        <w:rPr>
          <w:rFonts w:hint="eastAsia"/>
          <w:sz w:val="30"/>
          <w:szCs w:val="30"/>
        </w:rPr>
      </w:pPr>
      <w:r>
        <w:rPr>
          <w:rFonts w:hint="eastAsia"/>
          <w:sz w:val="30"/>
          <w:szCs w:val="30"/>
        </w:rPr>
        <w:t>并未说过（也不能以任何合理的借口说）这也是带条件的；不，无论事件和结果如何，神将如此对待他们，这就是当前话语的含义，根据这里对它们的评估。</w:t>
      </w:r>
    </w:p>
    <w:p w14:paraId="5069BEC2">
      <w:pPr>
        <w:spacing w:line="252" w:lineRule="auto"/>
        <w:rPr>
          <w:rFonts w:hint="eastAsia"/>
          <w:sz w:val="30"/>
          <w:szCs w:val="30"/>
        </w:rPr>
      </w:pPr>
    </w:p>
    <w:p w14:paraId="63D19588">
      <w:pPr>
        <w:spacing w:line="252" w:lineRule="auto"/>
        <w:rPr>
          <w:rFonts w:hint="eastAsia"/>
          <w:sz w:val="30"/>
          <w:szCs w:val="30"/>
        </w:rPr>
      </w:pPr>
      <w:r>
        <w:rPr>
          <w:rFonts w:hint="eastAsia"/>
          <w:sz w:val="30"/>
          <w:szCs w:val="30"/>
        </w:rPr>
        <w:t>It is true, it is in the exposition under consideration left doubtful and ambiguous whether such or such an event shall follow the promised actings of God or not; but what God promiseth concerning his dealing with them, that, without supposal of any condition whatever, shall be accomplished.</w:t>
      </w:r>
    </w:p>
    <w:p w14:paraId="3D99DDF0">
      <w:pPr>
        <w:spacing w:line="252" w:lineRule="auto"/>
        <w:rPr>
          <w:rFonts w:hint="eastAsia"/>
          <w:sz w:val="30"/>
          <w:szCs w:val="30"/>
        </w:rPr>
      </w:pPr>
    </w:p>
    <w:p w14:paraId="7C756E4B">
      <w:pPr>
        <w:spacing w:line="252" w:lineRule="auto"/>
        <w:rPr>
          <w:rFonts w:hint="eastAsia"/>
          <w:sz w:val="30"/>
          <w:szCs w:val="30"/>
        </w:rPr>
      </w:pPr>
      <w:r>
        <w:rPr>
          <w:rFonts w:hint="eastAsia"/>
          <w:sz w:val="30"/>
          <w:szCs w:val="30"/>
        </w:rPr>
        <w:t>诚然，在所考察的解释中，对于某种或那种事件是否会跟随神所应许的行动发生，留下了疑问和模糊；但是神关于祂如何对待他们所作的应许，那是不带任何条件假设，必将实现的。</w:t>
      </w:r>
    </w:p>
    <w:p w14:paraId="4E9E98CB">
      <w:pPr>
        <w:spacing w:line="252" w:lineRule="auto"/>
        <w:rPr>
          <w:rFonts w:hint="eastAsia"/>
          <w:sz w:val="30"/>
          <w:szCs w:val="30"/>
        </w:rPr>
      </w:pPr>
    </w:p>
    <w:p w14:paraId="60641E35">
      <w:pPr>
        <w:spacing w:line="252" w:lineRule="auto"/>
        <w:rPr>
          <w:rFonts w:hint="eastAsia"/>
          <w:sz w:val="30"/>
          <w:szCs w:val="30"/>
        </w:rPr>
      </w:pPr>
      <w:r>
        <w:rPr>
          <w:rFonts w:hint="eastAsia"/>
          <w:sz w:val="30"/>
          <w:szCs w:val="30"/>
        </w:rPr>
        <w:t>According as a sense serves the turn, so it is to be embraced,when men are once engaged against the truth.</w:t>
      </w:r>
    </w:p>
    <w:p w14:paraId="55AB7133">
      <w:pPr>
        <w:spacing w:line="252" w:lineRule="auto"/>
        <w:rPr>
          <w:rFonts w:hint="eastAsia"/>
          <w:sz w:val="30"/>
          <w:szCs w:val="30"/>
        </w:rPr>
      </w:pPr>
    </w:p>
    <w:p w14:paraId="6C102A1A">
      <w:pPr>
        <w:spacing w:line="252" w:lineRule="auto"/>
        <w:rPr>
          <w:rFonts w:hint="eastAsia"/>
          <w:sz w:val="30"/>
          <w:szCs w:val="30"/>
        </w:rPr>
      </w:pPr>
      <w:r>
        <w:rPr>
          <w:rFonts w:hint="eastAsia"/>
          <w:sz w:val="30"/>
          <w:szCs w:val="30"/>
        </w:rPr>
        <w:t>一旦人们投身于反对真理，意义就会根据是否符合其目的而被采纳。</w:t>
      </w:r>
    </w:p>
    <w:p w14:paraId="1FC04E49">
      <w:pPr>
        <w:spacing w:line="252" w:lineRule="auto"/>
        <w:rPr>
          <w:rFonts w:hint="eastAsia"/>
          <w:sz w:val="30"/>
          <w:szCs w:val="30"/>
        </w:rPr>
      </w:pPr>
    </w:p>
    <w:p w14:paraId="75AF8F57">
      <w:pPr>
        <w:spacing w:line="252" w:lineRule="auto"/>
        <w:rPr>
          <w:rFonts w:hint="eastAsia"/>
          <w:sz w:val="30"/>
          <w:szCs w:val="30"/>
        </w:rPr>
      </w:pPr>
      <w:r>
        <w:rPr>
          <w:rFonts w:hint="eastAsia"/>
          <w:sz w:val="30"/>
          <w:szCs w:val="30"/>
        </w:rPr>
        <w:t>Neither doth this interpretation so much as take notice of, much less doth it with any strength or evidence waive, our argument for the saints' perseverance from this place.</w:t>
      </w:r>
    </w:p>
    <w:p w14:paraId="69B11CB8">
      <w:pPr>
        <w:spacing w:line="252" w:lineRule="auto"/>
        <w:rPr>
          <w:rFonts w:hint="eastAsia"/>
          <w:sz w:val="30"/>
          <w:szCs w:val="30"/>
        </w:rPr>
      </w:pPr>
    </w:p>
    <w:p w14:paraId="00F27017">
      <w:pPr>
        <w:spacing w:line="252" w:lineRule="auto"/>
        <w:rPr>
          <w:rFonts w:hint="eastAsia"/>
          <w:sz w:val="30"/>
          <w:szCs w:val="30"/>
        </w:rPr>
      </w:pPr>
      <w:r>
        <w:rPr>
          <w:rFonts w:hint="eastAsia"/>
          <w:sz w:val="30"/>
          <w:szCs w:val="30"/>
        </w:rPr>
        <w:t>这种解释甚至没有注意到，更不用说以任何力量或证据来回避我们从此经文提出的关于圣徒坚忍的论证了。</w:t>
      </w:r>
    </w:p>
    <w:p w14:paraId="548162C4">
      <w:pPr>
        <w:spacing w:line="252" w:lineRule="auto"/>
        <w:rPr>
          <w:rFonts w:hint="eastAsia"/>
          <w:sz w:val="30"/>
          <w:szCs w:val="30"/>
        </w:rPr>
      </w:pPr>
    </w:p>
    <w:p w14:paraId="2635A711">
      <w:pPr>
        <w:spacing w:line="252" w:lineRule="auto"/>
        <w:rPr>
          <w:rFonts w:hint="eastAsia"/>
          <w:sz w:val="30"/>
          <w:szCs w:val="30"/>
        </w:rPr>
      </w:pPr>
      <w:r>
        <w:rPr>
          <w:rFonts w:hint="eastAsia"/>
          <w:sz w:val="30"/>
          <w:szCs w:val="30"/>
        </w:rPr>
        <w:t>We affirm,—(1.) That the promise God made unto, or the covenant he makes here with, his people, is distinguished from or opposed unto the covenant that was broken, upon this account, that that was broken by the default of them with whom it was made, but God would take care and provide that this should not fail, but be everlasting, Jer. 31:32, 32:40; Heb. 8:8, 9.</w:t>
      </w:r>
    </w:p>
    <w:p w14:paraId="7DFBF4E2">
      <w:pPr>
        <w:spacing w:line="252" w:lineRule="auto"/>
        <w:rPr>
          <w:rFonts w:hint="eastAsia"/>
          <w:sz w:val="30"/>
          <w:szCs w:val="30"/>
        </w:rPr>
      </w:pPr>
    </w:p>
    <w:p w14:paraId="61660607">
      <w:pPr>
        <w:spacing w:line="252" w:lineRule="auto"/>
        <w:rPr>
          <w:rFonts w:hint="eastAsia"/>
          <w:sz w:val="30"/>
          <w:szCs w:val="30"/>
        </w:rPr>
      </w:pPr>
      <w:r>
        <w:rPr>
          <w:rFonts w:hint="eastAsia"/>
          <w:sz w:val="30"/>
          <w:szCs w:val="30"/>
        </w:rPr>
        <w:t>我们确认——(1.) 神向祂子民所作的应许，或祂在此与他们所立的约，与那被破坏的约是有区别的或相对立的，原因在于，那约是因立约一方的过失而被破坏的，但神会照管并预备，使这个约不至失败，而是永远长存，耶利米书 31:32, 32:40；希伯来书 8:8, 9。</w:t>
      </w:r>
    </w:p>
    <w:p w14:paraId="384062D5">
      <w:pPr>
        <w:spacing w:line="252" w:lineRule="auto"/>
        <w:rPr>
          <w:rFonts w:hint="eastAsia"/>
          <w:sz w:val="30"/>
          <w:szCs w:val="30"/>
        </w:rPr>
      </w:pPr>
    </w:p>
    <w:p w14:paraId="61402311">
      <w:pPr>
        <w:spacing w:line="252" w:lineRule="auto"/>
        <w:rPr>
          <w:rFonts w:hint="eastAsia"/>
          <w:sz w:val="30"/>
          <w:szCs w:val="30"/>
        </w:rPr>
      </w:pPr>
      <w:r>
        <w:rPr>
          <w:rFonts w:hint="eastAsia"/>
          <w:sz w:val="30"/>
          <w:szCs w:val="30"/>
        </w:rPr>
        <w:t>(2.) That the intendment of God in this promise, and the administration of this covenant, with means and power mentioned therein, is the abiding of his saints with him, or rather, primarily and principally, his abiding with them, notwithstanding all such interveniences as he will not powerfully prevent from ever interposing to the disturbance of that communion he taketh them into.</w:t>
      </w:r>
    </w:p>
    <w:p w14:paraId="71F637E2">
      <w:pPr>
        <w:spacing w:line="252" w:lineRule="auto"/>
        <w:rPr>
          <w:rFonts w:hint="eastAsia"/>
          <w:sz w:val="30"/>
          <w:szCs w:val="30"/>
        </w:rPr>
      </w:pPr>
    </w:p>
    <w:p w14:paraId="3D7D32F0">
      <w:pPr>
        <w:spacing w:line="252" w:lineRule="auto"/>
        <w:rPr>
          <w:rFonts w:hint="eastAsia"/>
          <w:sz w:val="30"/>
          <w:szCs w:val="30"/>
        </w:rPr>
      </w:pPr>
      <w:r>
        <w:rPr>
          <w:rFonts w:hint="eastAsia"/>
          <w:sz w:val="30"/>
          <w:szCs w:val="30"/>
        </w:rPr>
        <w:t>(2.) 神在这个应许中的意图，以及这个约的施行，连同其中所提及的途径和能力，是为了祂的圣徒与祂同在，或者更确切地说，首要且主要是为了祂与他们同在，尽管存在所有那些祂不会用大能阻止其介入干扰祂将他们带入之交通的介入因素。</w:t>
      </w:r>
    </w:p>
    <w:p w14:paraId="5CD7E12B">
      <w:pPr>
        <w:spacing w:line="252" w:lineRule="auto"/>
        <w:rPr>
          <w:rFonts w:hint="eastAsia"/>
          <w:sz w:val="30"/>
          <w:szCs w:val="30"/>
        </w:rPr>
      </w:pPr>
    </w:p>
    <w:p w14:paraId="72AAD95D">
      <w:pPr>
        <w:spacing w:line="252" w:lineRule="auto"/>
        <w:rPr>
          <w:rFonts w:hint="eastAsia"/>
          <w:sz w:val="30"/>
          <w:szCs w:val="30"/>
        </w:rPr>
      </w:pPr>
      <w:r>
        <w:rPr>
          <w:rFonts w:hint="eastAsia"/>
          <w:sz w:val="30"/>
          <w:szCs w:val="30"/>
        </w:rPr>
        <w:t>"Iwill," saith he, "make an everlasting covenant with them, that I will not turn away from them, to do them good."</w:t>
      </w:r>
    </w:p>
    <w:p w14:paraId="5A2E94F4">
      <w:pPr>
        <w:spacing w:line="252" w:lineRule="auto"/>
        <w:rPr>
          <w:rFonts w:hint="eastAsia"/>
          <w:sz w:val="30"/>
          <w:szCs w:val="30"/>
        </w:rPr>
      </w:pPr>
    </w:p>
    <w:p w14:paraId="0EFF83F8">
      <w:pPr>
        <w:spacing w:line="252" w:lineRule="auto"/>
        <w:rPr>
          <w:rFonts w:hint="eastAsia"/>
          <w:sz w:val="30"/>
          <w:szCs w:val="30"/>
        </w:rPr>
      </w:pPr>
      <w:r>
        <w:rPr>
          <w:rFonts w:hint="eastAsia"/>
          <w:sz w:val="30"/>
          <w:szCs w:val="30"/>
        </w:rPr>
        <w:t>祂说：“我要与他们立永远的约，必随着他们施恩，并不离开他们。”</w:t>
      </w:r>
    </w:p>
    <w:p w14:paraId="501604E5">
      <w:pPr>
        <w:spacing w:line="252" w:lineRule="auto"/>
        <w:rPr>
          <w:rFonts w:hint="eastAsia"/>
          <w:sz w:val="30"/>
          <w:szCs w:val="30"/>
        </w:rPr>
      </w:pPr>
    </w:p>
    <w:p w14:paraId="4C0D5403">
      <w:pPr>
        <w:spacing w:line="252" w:lineRule="auto"/>
        <w:rPr>
          <w:rFonts w:hint="eastAsia"/>
          <w:sz w:val="30"/>
          <w:szCs w:val="30"/>
        </w:rPr>
      </w:pPr>
      <w:r>
        <w:rPr>
          <w:rFonts w:hint="eastAsia"/>
          <w:sz w:val="30"/>
          <w:szCs w:val="30"/>
        </w:rPr>
        <w:t>Now, these things, and such like, are not once taken notice of in the exposition boasted to be full and clear.</w:t>
      </w:r>
    </w:p>
    <w:p w14:paraId="41B77FC6">
      <w:pPr>
        <w:spacing w:line="252" w:lineRule="auto"/>
        <w:rPr>
          <w:rFonts w:hint="eastAsia"/>
          <w:sz w:val="30"/>
          <w:szCs w:val="30"/>
        </w:rPr>
      </w:pPr>
    </w:p>
    <w:p w14:paraId="4AFBB493">
      <w:pPr>
        <w:spacing w:line="252" w:lineRule="auto"/>
        <w:rPr>
          <w:rFonts w:hint="eastAsia"/>
          <w:sz w:val="30"/>
          <w:szCs w:val="30"/>
        </w:rPr>
      </w:pPr>
      <w:r>
        <w:rPr>
          <w:rFonts w:hint="eastAsia"/>
          <w:sz w:val="30"/>
          <w:szCs w:val="30"/>
        </w:rPr>
        <w:t>现在，这些以及诸如此类的事情，在那号称全面清晰的解释中，一次也未被提及。</w:t>
      </w:r>
    </w:p>
    <w:p w14:paraId="2266DD25">
      <w:pPr>
        <w:spacing w:line="252" w:lineRule="auto"/>
        <w:rPr>
          <w:rFonts w:hint="eastAsia"/>
          <w:sz w:val="30"/>
          <w:szCs w:val="30"/>
        </w:rPr>
      </w:pPr>
    </w:p>
    <w:p w14:paraId="4694FAEE">
      <w:pPr>
        <w:spacing w:line="252" w:lineRule="auto"/>
        <w:rPr>
          <w:rFonts w:hint="eastAsia"/>
          <w:sz w:val="30"/>
          <w:szCs w:val="30"/>
        </w:rPr>
      </w:pPr>
      <w:r>
        <w:rPr>
          <w:rFonts w:hint="eastAsia"/>
          <w:sz w:val="30"/>
          <w:szCs w:val="30"/>
        </w:rPr>
        <w:t>Neither, indeed, hath it any affinity unto or acquaintance in name or thing with the words or intendment of God, with the grace of the promise, or the promise itself; for,—</w:t>
      </w:r>
    </w:p>
    <w:p w14:paraId="5492B37E">
      <w:pPr>
        <w:spacing w:line="252" w:lineRule="auto"/>
        <w:rPr>
          <w:rFonts w:hint="eastAsia"/>
          <w:sz w:val="30"/>
          <w:szCs w:val="30"/>
        </w:rPr>
      </w:pPr>
    </w:p>
    <w:p w14:paraId="20CD5C28">
      <w:pPr>
        <w:spacing w:line="252" w:lineRule="auto"/>
        <w:rPr>
          <w:rFonts w:hint="eastAsia"/>
          <w:sz w:val="30"/>
          <w:szCs w:val="30"/>
        </w:rPr>
      </w:pPr>
      <w:r>
        <w:rPr>
          <w:rFonts w:hint="eastAsia"/>
          <w:sz w:val="30"/>
          <w:szCs w:val="30"/>
        </w:rPr>
        <w:t>事实上，它无论在名义上还是实质上，与神的话语或意图，与应许的恩典，或应许本身，都没有任何关联或认识；因为——</w:t>
      </w:r>
    </w:p>
    <w:p w14:paraId="6DB6FF9F">
      <w:pPr>
        <w:spacing w:line="252" w:lineRule="auto"/>
        <w:rPr>
          <w:rFonts w:hint="eastAsia"/>
          <w:sz w:val="30"/>
          <w:szCs w:val="30"/>
        </w:rPr>
      </w:pPr>
    </w:p>
    <w:p w14:paraId="23DEA627">
      <w:pPr>
        <w:spacing w:line="252" w:lineRule="auto"/>
        <w:rPr>
          <w:rFonts w:hint="eastAsia"/>
          <w:sz w:val="30"/>
          <w:szCs w:val="30"/>
        </w:rPr>
      </w:pPr>
      <w:r>
        <w:rPr>
          <w:rFonts w:hint="eastAsia"/>
          <w:sz w:val="30"/>
          <w:szCs w:val="30"/>
        </w:rPr>
        <w:t>(1.) God says he will "give them one heart and one way," or he will "put his law in their inward parts, and write it in their hearts;" which is plainly the work of his grace in them, and not the effect and fruit of his dealing with them.</w:t>
      </w:r>
    </w:p>
    <w:p w14:paraId="0B010946">
      <w:pPr>
        <w:spacing w:line="252" w:lineRule="auto"/>
        <w:rPr>
          <w:rFonts w:hint="eastAsia"/>
          <w:sz w:val="30"/>
          <w:szCs w:val="30"/>
        </w:rPr>
      </w:pPr>
    </w:p>
    <w:p w14:paraId="4C80C228">
      <w:pPr>
        <w:spacing w:line="252" w:lineRule="auto"/>
        <w:rPr>
          <w:rFonts w:hint="eastAsia"/>
          <w:sz w:val="30"/>
          <w:szCs w:val="30"/>
        </w:rPr>
      </w:pPr>
      <w:r>
        <w:rPr>
          <w:rFonts w:hint="eastAsia"/>
          <w:sz w:val="30"/>
          <w:szCs w:val="30"/>
        </w:rPr>
        <w:t>(1.) 神说祂要“赐给他们一样的心和一样的道”，或者祂要“将祂的律法放在他们里面，写在他们心上”；这显然是祂恩典在他们里面的工作，而非祂对待他们所产生的效果和果实。</w:t>
      </w:r>
    </w:p>
    <w:p w14:paraId="7924D286">
      <w:pPr>
        <w:spacing w:line="252" w:lineRule="auto"/>
        <w:rPr>
          <w:rFonts w:hint="eastAsia"/>
          <w:sz w:val="30"/>
          <w:szCs w:val="30"/>
        </w:rPr>
      </w:pPr>
    </w:p>
    <w:p w14:paraId="659ABB7C">
      <w:pPr>
        <w:spacing w:line="252" w:lineRule="auto"/>
        <w:rPr>
          <w:rFonts w:hint="eastAsia"/>
          <w:sz w:val="30"/>
          <w:szCs w:val="30"/>
        </w:rPr>
      </w:pPr>
      <w:r>
        <w:rPr>
          <w:rFonts w:hint="eastAsia"/>
          <w:sz w:val="30"/>
          <w:szCs w:val="30"/>
        </w:rPr>
        <w:t>In the gloss in hand, the work of God is limited to such dealings with them as may "overcome them" to such a frame.</w:t>
      </w:r>
    </w:p>
    <w:p w14:paraId="1EC68B9D">
      <w:pPr>
        <w:spacing w:line="252" w:lineRule="auto"/>
        <w:rPr>
          <w:rFonts w:hint="eastAsia"/>
          <w:sz w:val="30"/>
          <w:szCs w:val="30"/>
        </w:rPr>
      </w:pPr>
    </w:p>
    <w:p w14:paraId="5C18E540">
      <w:pPr>
        <w:spacing w:line="252" w:lineRule="auto"/>
        <w:rPr>
          <w:rFonts w:hint="eastAsia"/>
          <w:sz w:val="30"/>
          <w:szCs w:val="30"/>
        </w:rPr>
      </w:pPr>
      <w:r>
        <w:rPr>
          <w:rFonts w:hint="eastAsia"/>
          <w:sz w:val="30"/>
          <w:szCs w:val="30"/>
        </w:rPr>
        <w:t>在当前的注释中，神的工作被限制在那种可能“胜过他们”使之达到某种心境的对待方式上。</w:t>
      </w:r>
    </w:p>
    <w:p w14:paraId="7EB6E6EA">
      <w:pPr>
        <w:spacing w:line="252" w:lineRule="auto"/>
        <w:rPr>
          <w:rFonts w:hint="eastAsia"/>
          <w:sz w:val="30"/>
          <w:szCs w:val="30"/>
        </w:rPr>
      </w:pPr>
    </w:p>
    <w:p w14:paraId="55EA3CA4">
      <w:pPr>
        <w:spacing w:line="252" w:lineRule="auto"/>
        <w:rPr>
          <w:rFonts w:hint="eastAsia"/>
          <w:sz w:val="30"/>
          <w:szCs w:val="30"/>
        </w:rPr>
      </w:pPr>
      <w:r>
        <w:rPr>
          <w:rFonts w:hint="eastAsia"/>
          <w:sz w:val="30"/>
          <w:szCs w:val="30"/>
        </w:rPr>
        <w:t>The having of a new heart is either the immediate work of God, or it is their yielding unto their duty to him, upon his "dealing bountifully and graciously with them."</w:t>
      </w:r>
    </w:p>
    <w:p w14:paraId="0F07BC75">
      <w:pPr>
        <w:spacing w:line="252" w:lineRule="auto"/>
        <w:rPr>
          <w:rFonts w:hint="eastAsia"/>
          <w:sz w:val="30"/>
          <w:szCs w:val="30"/>
        </w:rPr>
      </w:pPr>
    </w:p>
    <w:p w14:paraId="30467368">
      <w:pPr>
        <w:spacing w:line="252" w:lineRule="auto"/>
        <w:rPr>
          <w:rFonts w:hint="eastAsia"/>
          <w:sz w:val="30"/>
          <w:szCs w:val="30"/>
        </w:rPr>
      </w:pPr>
      <w:r>
        <w:rPr>
          <w:rFonts w:hint="eastAsia"/>
          <w:sz w:val="30"/>
          <w:szCs w:val="30"/>
        </w:rPr>
        <w:t>拥有一颗新心，要么是神直接的工作，要么是他们在神“慷慨而恩慈地对待他们”之后，顺服了他们对祂的责任。</w:t>
      </w:r>
    </w:p>
    <w:p w14:paraId="6B73D087">
      <w:pPr>
        <w:spacing w:line="252" w:lineRule="auto"/>
        <w:rPr>
          <w:rFonts w:hint="eastAsia"/>
          <w:sz w:val="30"/>
          <w:szCs w:val="30"/>
        </w:rPr>
      </w:pPr>
    </w:p>
    <w:p w14:paraId="7225A741">
      <w:pPr>
        <w:spacing w:line="252" w:lineRule="auto"/>
        <w:rPr>
          <w:rFonts w:hint="eastAsia"/>
          <w:sz w:val="30"/>
          <w:szCs w:val="30"/>
        </w:rPr>
      </w:pPr>
      <w:r>
        <w:rPr>
          <w:rFonts w:hint="eastAsia"/>
          <w:sz w:val="30"/>
          <w:szCs w:val="30"/>
        </w:rPr>
        <w:t>If the first, it is what the Scripture affirms, and all that we desire; if the latter, how comes it to be expressed in terms holding out an immediate divine efficiency?</w:t>
      </w:r>
    </w:p>
    <w:p w14:paraId="48A9B742">
      <w:pPr>
        <w:spacing w:line="252" w:lineRule="auto"/>
        <w:rPr>
          <w:rFonts w:hint="eastAsia"/>
          <w:sz w:val="30"/>
          <w:szCs w:val="30"/>
        </w:rPr>
      </w:pPr>
    </w:p>
    <w:p w14:paraId="7828B3CE">
      <w:pPr>
        <w:spacing w:line="252" w:lineRule="auto"/>
        <w:rPr>
          <w:rFonts w:hint="eastAsia"/>
          <w:sz w:val="30"/>
          <w:szCs w:val="30"/>
        </w:rPr>
      </w:pPr>
      <w:r>
        <w:rPr>
          <w:rFonts w:hint="eastAsia"/>
          <w:sz w:val="30"/>
          <w:szCs w:val="30"/>
        </w:rPr>
        <w:t>如果是前者，那就是圣经所肯定的，也是我们所渴望的一切；如果是后者，它怎么会用表明直接神圣效力的词语来表达呢？</w:t>
      </w:r>
    </w:p>
    <w:p w14:paraId="749667A8">
      <w:pPr>
        <w:spacing w:line="252" w:lineRule="auto"/>
        <w:rPr>
          <w:rFonts w:hint="eastAsia"/>
          <w:sz w:val="30"/>
          <w:szCs w:val="30"/>
        </w:rPr>
      </w:pPr>
    </w:p>
    <w:p w14:paraId="1CBC37A4">
      <w:pPr>
        <w:spacing w:line="252" w:lineRule="auto"/>
        <w:rPr>
          <w:rFonts w:hint="eastAsia"/>
          <w:sz w:val="30"/>
          <w:szCs w:val="30"/>
        </w:rPr>
      </w:pPr>
      <w:r>
        <w:rPr>
          <w:rFonts w:hint="eastAsia"/>
          <w:sz w:val="30"/>
          <w:szCs w:val="30"/>
        </w:rPr>
        <w:t>That the taking away of a heart of stone, the giving of a new heart and spirit, the writing of the law in their hearts, and (which is all one) the quickening of the dead, the opening of blind eyes, the begetting of us anew, as they relate unto God, do signify no more but his administration of means, whereby men may be wrought upon and persuaded to bring their hearts and spirits into such a condition as is described in those expressions, to quicken themselves, to open their blind eyes, etc., Mr Goodwin shall scarce be able to evince.</w:t>
      </w:r>
    </w:p>
    <w:p w14:paraId="7715CE33">
      <w:pPr>
        <w:spacing w:line="252" w:lineRule="auto"/>
        <w:rPr>
          <w:rFonts w:hint="eastAsia"/>
          <w:sz w:val="30"/>
          <w:szCs w:val="30"/>
        </w:rPr>
      </w:pPr>
    </w:p>
    <w:p w14:paraId="2BA0F1FC">
      <w:pPr>
        <w:spacing w:line="252" w:lineRule="auto"/>
        <w:rPr>
          <w:rFonts w:hint="eastAsia"/>
          <w:sz w:val="30"/>
          <w:szCs w:val="30"/>
        </w:rPr>
      </w:pPr>
      <w:r>
        <w:rPr>
          <w:rFonts w:hint="eastAsia"/>
          <w:sz w:val="30"/>
          <w:szCs w:val="30"/>
        </w:rPr>
        <w:t>除去石心，赐予新心新灵，将律法写在他们心里，以及（这都一样）使死人复活，开瞎子的眼，使我们重生，就它们与神的关系而言，仅仅表示祂施行一些途径，藉此人可以被影响和说服，将他们的心和灵带入那些表述所描述的状态，即自己使自己复活，自己打开瞎眼等等，古德温先生（Mr Goodwin）恐怕难以证明这一点。</w:t>
      </w:r>
    </w:p>
    <w:p w14:paraId="679DA59D">
      <w:pPr>
        <w:spacing w:line="252" w:lineRule="auto"/>
        <w:rPr>
          <w:rFonts w:hint="eastAsia"/>
          <w:sz w:val="30"/>
          <w:szCs w:val="30"/>
        </w:rPr>
      </w:pPr>
    </w:p>
    <w:p w14:paraId="3EA2AB08">
      <w:pPr>
        <w:spacing w:line="252" w:lineRule="auto"/>
        <w:rPr>
          <w:rFonts w:hint="eastAsia"/>
          <w:sz w:val="30"/>
          <w:szCs w:val="30"/>
        </w:rPr>
      </w:pPr>
      <w:r>
        <w:rPr>
          <w:rFonts w:hint="eastAsia"/>
          <w:sz w:val="30"/>
          <w:szCs w:val="30"/>
        </w:rPr>
        <w:t>(2.) Conversion and pardon of sin being both in this promise of the covenant (I take in also that place of the same importance, chap. 31:33, 34), and relating alike to the grace of God, if conversion, or the giving of a new heart, be done only by administering outward means and persuasionsunto men to make them new hearts, the forgiveness of sins must also be supposed to be tendered unto them upon the condition that their sins be forgiven, as conversion is on condition they be converted, or do convert themselves.</w:t>
      </w:r>
    </w:p>
    <w:p w14:paraId="67F2162A">
      <w:pPr>
        <w:spacing w:line="252" w:lineRule="auto"/>
        <w:rPr>
          <w:rFonts w:hint="eastAsia"/>
          <w:sz w:val="30"/>
          <w:szCs w:val="30"/>
        </w:rPr>
      </w:pPr>
    </w:p>
    <w:p w14:paraId="3663BBC7">
      <w:pPr>
        <w:spacing w:line="252" w:lineRule="auto"/>
        <w:rPr>
          <w:rFonts w:hint="eastAsia"/>
          <w:sz w:val="30"/>
          <w:szCs w:val="30"/>
        </w:rPr>
      </w:pPr>
      <w:r>
        <w:rPr>
          <w:rFonts w:hint="eastAsia"/>
          <w:sz w:val="30"/>
          <w:szCs w:val="30"/>
        </w:rPr>
        <w:t>(2.) 既然归正和赦罪都在这圣约的应许中（我也包括了具有同等重要性的那处经文，第 31 章 33, 34 节），并且同样关乎神的恩典，那么如果归正，或赐予新心，仅仅是通过向人施行外在的途径和劝说来让他们自己造新心，那么罪得赦免也必定被认为是基于他们罪得赦免的条件而提供给他们的，正如归正是基于他们被归正或自己归正的条件一样。</w:t>
      </w:r>
    </w:p>
    <w:p w14:paraId="208F240C">
      <w:pPr>
        <w:spacing w:line="252" w:lineRule="auto"/>
        <w:rPr>
          <w:rFonts w:hint="eastAsia"/>
          <w:sz w:val="30"/>
          <w:szCs w:val="30"/>
        </w:rPr>
      </w:pPr>
    </w:p>
    <w:p w14:paraId="26D41A7B">
      <w:pPr>
        <w:spacing w:line="252" w:lineRule="auto"/>
        <w:rPr>
          <w:rFonts w:hint="eastAsia"/>
          <w:sz w:val="30"/>
          <w:szCs w:val="30"/>
        </w:rPr>
      </w:pPr>
      <w:r>
        <w:rPr>
          <w:rFonts w:hint="eastAsia"/>
          <w:sz w:val="30"/>
          <w:szCs w:val="30"/>
        </w:rPr>
        <w:t>(3.) This promise being by the prophet and apostle insisted on as containing the grace whereby, eminently and peculiarly, the new covenant is distinguished from that which was abolished, if the grace mentioned therein be only the laying a powerful and strong obligation on men to duty and obedience, upon the account of the gracious and bountiful dealing of God with them, both as to their temporal and spiritual condition, I desire to know wherein the difference of it from the old covenant, as to the collation of grace, doth consist, and whether ever God made a covenant with man wherein he did not put sufficient obligations of this kind upon him unto obedience; and if so, what are the "better promises" of the new covenant, and what eminent and singular things as to the bestowing of grace are in it; which things here are emphatically expressed to the uttermost.</w:t>
      </w:r>
    </w:p>
    <w:p w14:paraId="32FF0761">
      <w:pPr>
        <w:spacing w:line="252" w:lineRule="auto"/>
        <w:rPr>
          <w:rFonts w:hint="eastAsia"/>
          <w:sz w:val="30"/>
          <w:szCs w:val="30"/>
        </w:rPr>
      </w:pPr>
    </w:p>
    <w:p w14:paraId="062921E2">
      <w:pPr>
        <w:spacing w:line="252" w:lineRule="auto"/>
        <w:rPr>
          <w:rFonts w:hint="eastAsia"/>
          <w:sz w:val="30"/>
          <w:szCs w:val="30"/>
        </w:rPr>
      </w:pPr>
      <w:r>
        <w:rPr>
          <w:rFonts w:hint="eastAsia"/>
          <w:sz w:val="30"/>
          <w:szCs w:val="30"/>
        </w:rPr>
        <w:t>(3.) 既然这个应许被先知和使徒强调为包含了使新约显著且独特地区别于那被废除之约的恩典，那么如果其中提及的恩典仅仅是基于神对他们暂时和属灵状况的恩慈和慷慨对待，而加在人身上要求他们尽责和顺服的一种强大而有力的义务，我渴望知道，在恩典的赐予方面，它与旧约的区别何在，以及神是否曾与人立过任何约，而没有在其中向他加上足够此类顺服义务的；倘若如此，新约的“更美之应许”又是什么，在赐予恩典方面，它又有什么显著和独特之处；这些事情在此被极力强调到极致。</w:t>
      </w:r>
    </w:p>
    <w:p w14:paraId="28DDD304">
      <w:pPr>
        <w:spacing w:line="252" w:lineRule="auto"/>
        <w:rPr>
          <w:rFonts w:hint="eastAsia"/>
          <w:sz w:val="30"/>
          <w:szCs w:val="30"/>
        </w:rPr>
      </w:pPr>
    </w:p>
    <w:p w14:paraId="10AC6DE4">
      <w:pPr>
        <w:spacing w:line="252" w:lineRule="auto"/>
        <w:rPr>
          <w:rFonts w:hint="eastAsia"/>
          <w:sz w:val="30"/>
          <w:szCs w:val="30"/>
        </w:rPr>
      </w:pPr>
      <w:r>
        <w:rPr>
          <w:rFonts w:hint="eastAsia"/>
          <w:sz w:val="30"/>
          <w:szCs w:val="30"/>
        </w:rPr>
        <w:t>(4.) The scope of this exposition (which looks but to one part of the promise about bestowing of grace, overlooking the main end and intendment of it, as hath been showed) being to darken the words of the Holy Ghost, so far as to make them represent a contribution of means instead of an effectual working the end and the event, on which the means supplied have an influence of persuasion to prevail with men to do the things they are afforded them for, I desire to know, First, What new thing is here promised to them which exceeded that mentioned chap. 25:4, 5, wherein the Lord testifies that he had granted them formerly a large supply of outward means (and especially of the word) for the end here spoken of.</w:t>
      </w:r>
    </w:p>
    <w:p w14:paraId="3F8FFEDB">
      <w:pPr>
        <w:spacing w:line="252" w:lineRule="auto"/>
        <w:rPr>
          <w:rFonts w:hint="eastAsia"/>
          <w:sz w:val="30"/>
          <w:szCs w:val="30"/>
        </w:rPr>
      </w:pPr>
    </w:p>
    <w:p w14:paraId="5434426F">
      <w:pPr>
        <w:spacing w:line="252" w:lineRule="auto"/>
        <w:rPr>
          <w:rFonts w:hint="eastAsia"/>
          <w:sz w:val="30"/>
          <w:szCs w:val="30"/>
        </w:rPr>
      </w:pPr>
      <w:r>
        <w:rPr>
          <w:rFonts w:hint="eastAsia"/>
          <w:sz w:val="30"/>
          <w:szCs w:val="30"/>
        </w:rPr>
        <w:t>(4.) 这种解释的目的（它只关注应许中关于赐予恩典的一部分，忽略了其主要目的和意图，正如已经表明的）在于模糊圣灵的话语，以至于使它们代表一种途径的提供，而非对目标和结果的有效作成，而所提供的途径对人产生说服的影响，使他们去做那些提供途径给他们的目的所在之事，我渴望知道，首先，这里向他们应许了什么新事物，是超越了第 25 章 4, 5 节所提及的，在那里主（the Lord）见证说祂先前已经为这里所说的目的，赐给了他们大量的外在途径（尤其是圣道）。</w:t>
      </w:r>
    </w:p>
    <w:p w14:paraId="0B89D671">
      <w:pPr>
        <w:spacing w:line="252" w:lineRule="auto"/>
        <w:rPr>
          <w:rFonts w:hint="eastAsia"/>
          <w:sz w:val="30"/>
          <w:szCs w:val="30"/>
        </w:rPr>
      </w:pPr>
    </w:p>
    <w:p w14:paraId="4DC0877C">
      <w:pPr>
        <w:spacing w:line="252" w:lineRule="auto"/>
        <w:rPr>
          <w:rFonts w:hint="eastAsia"/>
          <w:sz w:val="30"/>
          <w:szCs w:val="30"/>
        </w:rPr>
      </w:pPr>
      <w:r>
        <w:rPr>
          <w:rFonts w:hint="eastAsia"/>
          <w:sz w:val="30"/>
          <w:szCs w:val="30"/>
        </w:rPr>
        <w:t>Secondly, To what end and on what account is this administration of means for a work expressed by terms of a real efficiency in reference to the work itself; which, proceeding from the intendment of God for the event aimed at, must needs produce it.</w:t>
      </w:r>
    </w:p>
    <w:p w14:paraId="51D9C847">
      <w:pPr>
        <w:spacing w:line="252" w:lineRule="auto"/>
        <w:rPr>
          <w:rFonts w:hint="eastAsia"/>
          <w:sz w:val="30"/>
          <w:szCs w:val="30"/>
        </w:rPr>
      </w:pPr>
    </w:p>
    <w:p w14:paraId="46A61B6E">
      <w:pPr>
        <w:spacing w:line="252" w:lineRule="auto"/>
        <w:rPr>
          <w:rFonts w:hint="eastAsia"/>
          <w:sz w:val="30"/>
          <w:szCs w:val="30"/>
        </w:rPr>
      </w:pPr>
      <w:r>
        <w:rPr>
          <w:rFonts w:hint="eastAsia"/>
          <w:sz w:val="30"/>
          <w:szCs w:val="30"/>
        </w:rPr>
        <w:t>其次，为了什么目的，基于什么理由，这种为一项工作而施行的途径，却用指涉工作本身真实效力的词语来表达；而这项工作，既源于神对所要达到之结果的意图，就必然会产生它。</w:t>
      </w:r>
    </w:p>
    <w:p w14:paraId="3D76D0E6">
      <w:pPr>
        <w:spacing w:line="252" w:lineRule="auto"/>
        <w:rPr>
          <w:rFonts w:hint="eastAsia"/>
          <w:sz w:val="30"/>
          <w:szCs w:val="30"/>
        </w:rPr>
      </w:pPr>
    </w:p>
    <w:p w14:paraId="10288D5A">
      <w:pPr>
        <w:spacing w:line="252" w:lineRule="auto"/>
        <w:rPr>
          <w:rFonts w:hint="eastAsia"/>
          <w:sz w:val="30"/>
          <w:szCs w:val="30"/>
        </w:rPr>
      </w:pPr>
      <w:r>
        <w:rPr>
          <w:rFonts w:hint="eastAsia"/>
          <w:sz w:val="30"/>
          <w:szCs w:val="30"/>
        </w:rPr>
        <w:t>And, thirdly, Why these words should not be of the same importance with the associate expression, which of necessity must be interpreted of an actual and absolute efficiency, Jer. 32:41, 42.</w:t>
      </w:r>
    </w:p>
    <w:p w14:paraId="426F6532">
      <w:pPr>
        <w:spacing w:line="252" w:lineRule="auto"/>
        <w:rPr>
          <w:rFonts w:hint="eastAsia"/>
          <w:sz w:val="30"/>
          <w:szCs w:val="30"/>
        </w:rPr>
      </w:pPr>
    </w:p>
    <w:p w14:paraId="062EB144">
      <w:pPr>
        <w:spacing w:line="252" w:lineRule="auto"/>
        <w:rPr>
          <w:rFonts w:hint="eastAsia"/>
          <w:sz w:val="30"/>
          <w:szCs w:val="30"/>
        </w:rPr>
      </w:pPr>
      <w:r>
        <w:rPr>
          <w:rFonts w:hint="eastAsia"/>
          <w:sz w:val="30"/>
          <w:szCs w:val="30"/>
        </w:rPr>
        <w:t>再次，为什么这些话语不应具有与其相关表述相同的重要性，而那相关表述必然要被解释为一种实际和绝对的效力，耶利米书 32:41, 42。</w:t>
      </w:r>
    </w:p>
    <w:p w14:paraId="6A1E56EA">
      <w:pPr>
        <w:spacing w:line="252" w:lineRule="auto"/>
        <w:rPr>
          <w:rFonts w:hint="eastAsia"/>
          <w:sz w:val="30"/>
          <w:szCs w:val="30"/>
        </w:rPr>
      </w:pPr>
    </w:p>
    <w:p w14:paraId="4E696EA2">
      <w:pPr>
        <w:spacing w:line="252" w:lineRule="auto"/>
        <w:rPr>
          <w:rFonts w:hint="eastAsia"/>
          <w:sz w:val="30"/>
          <w:szCs w:val="30"/>
        </w:rPr>
      </w:pPr>
      <w:r>
        <w:rPr>
          <w:rFonts w:hint="eastAsia"/>
          <w:sz w:val="30"/>
          <w:szCs w:val="30"/>
        </w:rPr>
        <w:t>And fourthly, Whether the administration of outward sufficient means for the producing of an event can be a ground of an infallible prediction of that event?</w:t>
      </w:r>
    </w:p>
    <w:p w14:paraId="45AA1527">
      <w:pPr>
        <w:spacing w:line="252" w:lineRule="auto"/>
        <w:rPr>
          <w:rFonts w:hint="eastAsia"/>
          <w:sz w:val="30"/>
          <w:szCs w:val="30"/>
        </w:rPr>
      </w:pPr>
    </w:p>
    <w:p w14:paraId="247D6555">
      <w:pPr>
        <w:spacing w:line="252" w:lineRule="auto"/>
        <w:rPr>
          <w:rFonts w:hint="eastAsia"/>
          <w:sz w:val="30"/>
          <w:szCs w:val="30"/>
        </w:rPr>
      </w:pPr>
      <w:r>
        <w:rPr>
          <w:rFonts w:hint="eastAsia"/>
          <w:sz w:val="30"/>
          <w:szCs w:val="30"/>
        </w:rPr>
        <w:t>以及第四，施行外在充足的途径来产生一个事件，能否成为对该事件无误预测的基础？</w:t>
      </w:r>
    </w:p>
    <w:p w14:paraId="3E3459FC">
      <w:pPr>
        <w:spacing w:line="252" w:lineRule="auto"/>
        <w:rPr>
          <w:rFonts w:hint="eastAsia"/>
          <w:sz w:val="30"/>
          <w:szCs w:val="30"/>
        </w:rPr>
      </w:pPr>
    </w:p>
    <w:p w14:paraId="07C1261A">
      <w:pPr>
        <w:spacing w:line="252" w:lineRule="auto"/>
        <w:rPr>
          <w:rFonts w:hint="eastAsia"/>
          <w:sz w:val="30"/>
          <w:szCs w:val="30"/>
        </w:rPr>
      </w:pPr>
      <w:r>
        <w:rPr>
          <w:rFonts w:hint="eastAsia"/>
          <w:sz w:val="30"/>
          <w:szCs w:val="30"/>
        </w:rPr>
        <w:t>as God here absolutely saith, "They shall all know me, from the least of themunto the greatest of them," chap. 31:34;—which how it is brought about, the Holy Ghost acquaints us, Isa. 54:13, "All thy children shall be taught of the LORD;" and John 6:45, "It is written in the prophets, And they shall be all taught of God. Every man therefore that hath heard, and hath learned of the Father, cometh unto me."</w:t>
      </w:r>
    </w:p>
    <w:p w14:paraId="24B663F2">
      <w:pPr>
        <w:spacing w:line="252" w:lineRule="auto"/>
        <w:rPr>
          <w:rFonts w:hint="eastAsia"/>
          <w:sz w:val="30"/>
          <w:szCs w:val="30"/>
        </w:rPr>
      </w:pPr>
    </w:p>
    <w:p w14:paraId="1930EE67">
      <w:pPr>
        <w:spacing w:line="252" w:lineRule="auto"/>
        <w:rPr>
          <w:rFonts w:hint="eastAsia"/>
          <w:sz w:val="30"/>
          <w:szCs w:val="30"/>
        </w:rPr>
      </w:pPr>
      <w:r>
        <w:rPr>
          <w:rFonts w:hint="eastAsia"/>
          <w:sz w:val="30"/>
          <w:szCs w:val="30"/>
        </w:rPr>
        <w:t>正如神在此绝对地说：“他们从最小的到至大的都必认识我，”第 31 章 34 节；——这如何实现，圣灵告诉我们，以赛亚书 54:13，“你的儿女都要受耶和华的教训”；以及约翰福音 6:45，“在先知书上写着说：‘他们都要蒙神的教训。’凡听见父之教训又学习的，就到我这里来。”</w:t>
      </w:r>
    </w:p>
    <w:p w14:paraId="489B9EC8">
      <w:pPr>
        <w:spacing w:line="252" w:lineRule="auto"/>
        <w:rPr>
          <w:rFonts w:hint="eastAsia"/>
          <w:sz w:val="30"/>
          <w:szCs w:val="30"/>
        </w:rPr>
      </w:pPr>
    </w:p>
    <w:p w14:paraId="487CC9CC">
      <w:pPr>
        <w:spacing w:line="252" w:lineRule="auto"/>
        <w:rPr>
          <w:rFonts w:hint="eastAsia"/>
          <w:sz w:val="30"/>
          <w:szCs w:val="30"/>
        </w:rPr>
      </w:pPr>
      <w:r>
        <w:rPr>
          <w:rFonts w:hint="eastAsia"/>
          <w:sz w:val="30"/>
          <w:szCs w:val="30"/>
        </w:rPr>
        <w:t>But Mr Goodwin hath sundry reasons to confirm his gloss, which must also be considered; and he saith,—</w:t>
      </w:r>
    </w:p>
    <w:p w14:paraId="15CB4A56">
      <w:pPr>
        <w:spacing w:line="252" w:lineRule="auto"/>
        <w:rPr>
          <w:rFonts w:hint="eastAsia"/>
          <w:sz w:val="30"/>
          <w:szCs w:val="30"/>
        </w:rPr>
      </w:pPr>
    </w:p>
    <w:p w14:paraId="79D95CF0">
      <w:pPr>
        <w:spacing w:line="252" w:lineRule="auto"/>
        <w:rPr>
          <w:rFonts w:hint="eastAsia"/>
          <w:sz w:val="30"/>
          <w:szCs w:val="30"/>
        </w:rPr>
      </w:pPr>
      <w:r>
        <w:rPr>
          <w:rFonts w:hint="eastAsia"/>
          <w:sz w:val="30"/>
          <w:szCs w:val="30"/>
        </w:rPr>
        <w:t>但是古德温先生（Mr Goodwin）有几个理由来证实他的注释，这些也必须加以考虑；他说，——</w:t>
      </w:r>
    </w:p>
    <w:p w14:paraId="3671D3AF">
      <w:pPr>
        <w:spacing w:line="252" w:lineRule="auto"/>
        <w:rPr>
          <w:rFonts w:hint="eastAsia"/>
          <w:sz w:val="30"/>
          <w:szCs w:val="30"/>
        </w:rPr>
      </w:pPr>
    </w:p>
    <w:p w14:paraId="25B69F45">
      <w:pPr>
        <w:spacing w:line="252" w:lineRule="auto"/>
        <w:rPr>
          <w:rFonts w:hint="eastAsia"/>
          <w:sz w:val="30"/>
          <w:szCs w:val="30"/>
        </w:rPr>
      </w:pPr>
      <w:r>
        <w:rPr>
          <w:rFonts w:hint="eastAsia"/>
          <w:sz w:val="30"/>
          <w:szCs w:val="30"/>
        </w:rPr>
        <w:t>"That it is the familiar dialect of Scripture to ascribe the doing of things or effects themselves to him that ministers occasions or proper and likely means for the doing of them.</w:t>
      </w:r>
    </w:p>
    <w:p w14:paraId="2B7802B1">
      <w:pPr>
        <w:spacing w:line="252" w:lineRule="auto"/>
        <w:rPr>
          <w:rFonts w:hint="eastAsia"/>
          <w:sz w:val="30"/>
          <w:szCs w:val="30"/>
        </w:rPr>
      </w:pPr>
    </w:p>
    <w:p w14:paraId="01552D81">
      <w:pPr>
        <w:spacing w:line="252" w:lineRule="auto"/>
        <w:rPr>
          <w:rFonts w:hint="eastAsia"/>
          <w:sz w:val="30"/>
          <w:szCs w:val="30"/>
        </w:rPr>
      </w:pPr>
      <w:r>
        <w:rPr>
          <w:rFonts w:hint="eastAsia"/>
          <w:sz w:val="30"/>
          <w:szCs w:val="30"/>
        </w:rPr>
        <w:t>“圣经惯用的语式是将事情或效果的作成归于那提供机会或合适且可能途径去做它们的人。”</w:t>
      </w:r>
    </w:p>
    <w:p w14:paraId="674C9C26">
      <w:pPr>
        <w:spacing w:line="252" w:lineRule="auto"/>
        <w:rPr>
          <w:rFonts w:hint="eastAsia"/>
          <w:sz w:val="30"/>
          <w:szCs w:val="30"/>
        </w:rPr>
      </w:pPr>
    </w:p>
    <w:p w14:paraId="53963DFE">
      <w:pPr>
        <w:spacing w:line="252" w:lineRule="auto"/>
        <w:rPr>
          <w:rFonts w:hint="eastAsia"/>
          <w:sz w:val="30"/>
          <w:szCs w:val="30"/>
        </w:rPr>
      </w:pPr>
      <w:r>
        <w:rPr>
          <w:rFonts w:hint="eastAsia"/>
          <w:sz w:val="30"/>
          <w:szCs w:val="30"/>
        </w:rPr>
        <w:t>So God is said to give them one heart and one way, to put his fear into their hearts, when he administers motives, means, occasions, and opportunities to them, which are proper to work them to such a frame and disposition of heart, out of which men are wont to love and obey him, whether they be ever actually brought thereunto or no; and this promise was fulfilled to the people after their return out of captivity, in the mercies they enjoyed and the preaching of the prophets."</w:t>
      </w:r>
    </w:p>
    <w:p w14:paraId="19D8ECD3">
      <w:pPr>
        <w:spacing w:line="252" w:lineRule="auto"/>
        <w:rPr>
          <w:rFonts w:hint="eastAsia"/>
          <w:sz w:val="30"/>
          <w:szCs w:val="30"/>
        </w:rPr>
      </w:pPr>
    </w:p>
    <w:p w14:paraId="47306445">
      <w:pPr>
        <w:spacing w:line="252" w:lineRule="auto"/>
        <w:rPr>
          <w:rFonts w:hint="eastAsia"/>
          <w:sz w:val="30"/>
          <w:szCs w:val="30"/>
        </w:rPr>
      </w:pPr>
      <w:r>
        <w:rPr>
          <w:rFonts w:hint="eastAsia"/>
          <w:sz w:val="30"/>
          <w:szCs w:val="30"/>
        </w:rPr>
        <w:t>“因此，神被说成赐给他们一样的心和一样的道，将祂的敬畏放在他们心里，当祂向他们提供动机、途径、机会和时机时，这些都适于将他们塑造成那样一种心境和性情，从中人们通常会爱祂并顺服祂，无论他们是否曾经实际达到那种状态；并且这个应许在百姓从被掳归回之后，通过他们所享有的怜悯和先知的讲道，向他们应验了。”</w:t>
      </w:r>
    </w:p>
    <w:p w14:paraId="0DD66006">
      <w:pPr>
        <w:spacing w:line="252" w:lineRule="auto"/>
        <w:rPr>
          <w:rFonts w:hint="eastAsia"/>
          <w:sz w:val="30"/>
          <w:szCs w:val="30"/>
        </w:rPr>
      </w:pPr>
    </w:p>
    <w:p w14:paraId="0979AEEC">
      <w:pPr>
        <w:spacing w:line="252" w:lineRule="auto"/>
        <w:rPr>
          <w:rFonts w:hint="eastAsia"/>
          <w:sz w:val="30"/>
          <w:szCs w:val="30"/>
        </w:rPr>
      </w:pPr>
      <w:r>
        <w:rPr>
          <w:rFonts w:hint="eastAsia"/>
          <w:sz w:val="30"/>
          <w:szCs w:val="30"/>
        </w:rPr>
        <w:t>Ans. We are not now to be informed that this is Mr Goodwin's doctrine concerning conversion,—1. That God doth only administer means, motives, and opportunities for it, but that man thereupon converts himself; and, 2. That when God hath done all he will or can, that the event may not follow, nor the work be wrought: but that this sense, by any means or opportunities, can be fastened on the promise under consideration, we are not as yet so well instructed.</w:t>
      </w:r>
    </w:p>
    <w:p w14:paraId="69992B54">
      <w:pPr>
        <w:spacing w:line="252" w:lineRule="auto"/>
        <w:rPr>
          <w:rFonts w:hint="eastAsia"/>
          <w:sz w:val="30"/>
          <w:szCs w:val="30"/>
        </w:rPr>
      </w:pPr>
    </w:p>
    <w:p w14:paraId="0CB3196B">
      <w:pPr>
        <w:spacing w:line="252" w:lineRule="auto"/>
        <w:rPr>
          <w:rFonts w:hint="eastAsia"/>
          <w:sz w:val="30"/>
          <w:szCs w:val="30"/>
        </w:rPr>
      </w:pPr>
      <w:r>
        <w:rPr>
          <w:rFonts w:hint="eastAsia"/>
          <w:sz w:val="30"/>
          <w:szCs w:val="30"/>
        </w:rPr>
        <w:t>答：我们现在无需被告知这就是古德温先生（Mr Goodwin）关于归正的教义——1. 神仅仅为此提供途径、动机和机会，而人据此自己归正；并且，2. 当神做了祂将要或能够做的一切之后，结果可能不会发生，工作也可能不被作成：但是，这种含义，通过任何途径或机会，能够被强加于所考察的这个应许之上，我们对此尚未得到如此充分的教导。</w:t>
      </w:r>
    </w:p>
    <w:p w14:paraId="734A4063">
      <w:pPr>
        <w:spacing w:line="252" w:lineRule="auto"/>
        <w:rPr>
          <w:rFonts w:hint="eastAsia"/>
          <w:sz w:val="30"/>
          <w:szCs w:val="30"/>
        </w:rPr>
      </w:pPr>
    </w:p>
    <w:p w14:paraId="3D30FBBF">
      <w:pPr>
        <w:spacing w:line="252" w:lineRule="auto"/>
        <w:rPr>
          <w:rFonts w:hint="eastAsia"/>
          <w:sz w:val="30"/>
          <w:szCs w:val="30"/>
        </w:rPr>
      </w:pPr>
      <w:r>
        <w:rPr>
          <w:rFonts w:hint="eastAsia"/>
          <w:sz w:val="30"/>
          <w:szCs w:val="30"/>
        </w:rPr>
        <w:t>When God once intendeth an end, and expresseth himself so to do, promising to work really and efficiently for the accomplishing of it, yea, that he will actually do it, by that efficiency preventing all interpositions whatever that may tend to frustrate his design, that that end of his shall not be accomplished, or that that working of his is only an administration of means, whereby men may do the things intended if they will, or may do otherwise (he affirming that he will do them himself), is a doctrine beyond my reach and capacity.</w:t>
      </w:r>
    </w:p>
    <w:p w14:paraId="7D58D84A">
      <w:pPr>
        <w:spacing w:line="252" w:lineRule="auto"/>
        <w:rPr>
          <w:rFonts w:hint="eastAsia"/>
          <w:sz w:val="30"/>
          <w:szCs w:val="30"/>
        </w:rPr>
      </w:pPr>
    </w:p>
    <w:p w14:paraId="527B05AA">
      <w:pPr>
        <w:spacing w:line="252" w:lineRule="auto"/>
        <w:rPr>
          <w:rFonts w:hint="eastAsia"/>
          <w:sz w:val="30"/>
          <w:szCs w:val="30"/>
        </w:rPr>
      </w:pPr>
      <w:r>
        <w:rPr>
          <w:rFonts w:hint="eastAsia"/>
          <w:sz w:val="30"/>
          <w:szCs w:val="30"/>
        </w:rPr>
        <w:t>当神一旦意图一个目的，并表达自己要如此行，应许要真实而有效地作工以完成它，是的，祂将实际地去做，通过那种效力阻止任何可能挫败祂计划的介入因素，而祂的那个目的却不会实现，或者祂的那种作工仅仅是提供途径，藉此人们如果愿意就可以做所意图的事，或者也可以做别的事（祂却断言祂自己会做成它们），这是一种超出我理解和能力的教义。</w:t>
      </w:r>
    </w:p>
    <w:p w14:paraId="1BF2AB78">
      <w:pPr>
        <w:spacing w:line="252" w:lineRule="auto"/>
        <w:rPr>
          <w:rFonts w:hint="eastAsia"/>
          <w:sz w:val="30"/>
          <w:szCs w:val="30"/>
        </w:rPr>
      </w:pPr>
    </w:p>
    <w:p w14:paraId="72ABC63E">
      <w:pPr>
        <w:spacing w:line="252" w:lineRule="auto"/>
        <w:rPr>
          <w:rFonts w:hint="eastAsia"/>
          <w:sz w:val="30"/>
          <w:szCs w:val="30"/>
        </w:rPr>
      </w:pPr>
      <w:r>
        <w:rPr>
          <w:rFonts w:hint="eastAsia"/>
          <w:sz w:val="30"/>
          <w:szCs w:val="30"/>
        </w:rPr>
        <w:t>His saying that "in this sense the promise was fulfilled to the people after the captivity," is a saying against his own light.</w:t>
      </w:r>
    </w:p>
    <w:p w14:paraId="427DDEF2">
      <w:pPr>
        <w:spacing w:line="252" w:lineRule="auto"/>
        <w:rPr>
          <w:rFonts w:hint="eastAsia"/>
          <w:sz w:val="30"/>
          <w:szCs w:val="30"/>
        </w:rPr>
      </w:pPr>
    </w:p>
    <w:p w14:paraId="00C05332">
      <w:pPr>
        <w:spacing w:line="252" w:lineRule="auto"/>
        <w:rPr>
          <w:rFonts w:hint="eastAsia"/>
          <w:sz w:val="30"/>
          <w:szCs w:val="30"/>
        </w:rPr>
      </w:pPr>
      <w:r>
        <w:rPr>
          <w:rFonts w:hint="eastAsia"/>
          <w:sz w:val="30"/>
          <w:szCs w:val="30"/>
        </w:rPr>
        <w:t>他说“在这个意义上，应许在被掳之后向百姓应验了”，这是违背他自己亮光的说法。</w:t>
      </w:r>
    </w:p>
    <w:p w14:paraId="3763B1C1">
      <w:pPr>
        <w:spacing w:line="252" w:lineRule="auto"/>
        <w:rPr>
          <w:rFonts w:hint="eastAsia"/>
          <w:sz w:val="30"/>
          <w:szCs w:val="30"/>
        </w:rPr>
      </w:pPr>
    </w:p>
    <w:p w14:paraId="09D0F8CA">
      <w:pPr>
        <w:spacing w:line="252" w:lineRule="auto"/>
        <w:rPr>
          <w:rFonts w:hint="eastAsia"/>
          <w:sz w:val="30"/>
          <w:szCs w:val="30"/>
        </w:rPr>
      </w:pPr>
      <w:r>
        <w:rPr>
          <w:rFonts w:hint="eastAsia"/>
          <w:sz w:val="30"/>
          <w:szCs w:val="30"/>
        </w:rPr>
        <w:t>He hath told us not long since that it could not be a promise of those things which were enjoyed before it was ever given, as in our sense they did the grace of perseverance, etc.</w:t>
      </w:r>
    </w:p>
    <w:p w14:paraId="38172359">
      <w:pPr>
        <w:spacing w:line="252" w:lineRule="auto"/>
        <w:rPr>
          <w:rFonts w:hint="eastAsia"/>
          <w:sz w:val="30"/>
          <w:szCs w:val="30"/>
        </w:rPr>
      </w:pPr>
    </w:p>
    <w:p w14:paraId="6AAC8C97">
      <w:pPr>
        <w:spacing w:line="252" w:lineRule="auto"/>
        <w:rPr>
          <w:rFonts w:hint="eastAsia"/>
          <w:sz w:val="30"/>
          <w:szCs w:val="30"/>
        </w:rPr>
      </w:pPr>
      <w:r>
        <w:rPr>
          <w:rFonts w:hint="eastAsia"/>
          <w:sz w:val="30"/>
          <w:szCs w:val="30"/>
        </w:rPr>
        <w:t>他不久前告诉我们，它不可能是关于那些在它被赐予之前就已经享有的事物的应许，正如在我们看来，他们享有坚忍的恩典等等。</w:t>
      </w:r>
    </w:p>
    <w:p w14:paraId="7CBD3BDA">
      <w:pPr>
        <w:spacing w:line="252" w:lineRule="auto"/>
        <w:rPr>
          <w:rFonts w:hint="eastAsia"/>
          <w:sz w:val="30"/>
          <w:szCs w:val="30"/>
        </w:rPr>
      </w:pPr>
    </w:p>
    <w:p w14:paraId="02ED806D">
      <w:pPr>
        <w:spacing w:line="252" w:lineRule="auto"/>
        <w:rPr>
          <w:rFonts w:hint="eastAsia"/>
          <w:sz w:val="30"/>
          <w:szCs w:val="30"/>
        </w:rPr>
      </w:pPr>
      <w:r>
        <w:rPr>
          <w:rFonts w:hint="eastAsia"/>
          <w:sz w:val="30"/>
          <w:szCs w:val="30"/>
        </w:rPr>
        <w:t>Surely the means he mentioneth (until at least the coming of Christ in the flesh) were advanced to a far higher pitch and eminency on all hands before the captivity than after; and at the coming of Christ it was eminently fulfilled, in our acceptation of it, unto all to whom it was made.</w:t>
      </w:r>
    </w:p>
    <w:p w14:paraId="541C7656">
      <w:pPr>
        <w:spacing w:line="252" w:lineRule="auto"/>
        <w:rPr>
          <w:rFonts w:hint="eastAsia"/>
          <w:sz w:val="30"/>
          <w:szCs w:val="30"/>
        </w:rPr>
      </w:pPr>
    </w:p>
    <w:p w14:paraId="4A4CE884">
      <w:pPr>
        <w:spacing w:line="252" w:lineRule="auto"/>
        <w:rPr>
          <w:rFonts w:hint="eastAsia"/>
          <w:sz w:val="30"/>
          <w:szCs w:val="30"/>
        </w:rPr>
      </w:pPr>
      <w:r>
        <w:rPr>
          <w:rFonts w:hint="eastAsia"/>
          <w:sz w:val="30"/>
          <w:szCs w:val="30"/>
        </w:rPr>
        <w:t>当然，他所提到的途径（至少在基督道成肉身之前）在被掳之前各方面都达到了远高于之后的程度和显著性；而在基督降临时，按照我们的理解，它向所有那些应许所指向的人显著地应验了。</w:t>
      </w:r>
    </w:p>
    <w:p w14:paraId="1D7001AD">
      <w:pPr>
        <w:spacing w:line="252" w:lineRule="auto"/>
        <w:rPr>
          <w:rFonts w:hint="eastAsia"/>
          <w:sz w:val="30"/>
          <w:szCs w:val="30"/>
        </w:rPr>
      </w:pPr>
    </w:p>
    <w:p w14:paraId="6BCD3462">
      <w:pPr>
        <w:spacing w:line="252" w:lineRule="auto"/>
        <w:rPr>
          <w:rFonts w:hint="eastAsia"/>
          <w:sz w:val="30"/>
          <w:szCs w:val="30"/>
        </w:rPr>
      </w:pPr>
      <w:r>
        <w:rPr>
          <w:rFonts w:hint="eastAsia"/>
          <w:sz w:val="30"/>
          <w:szCs w:val="30"/>
        </w:rPr>
        <w:t>But he adds,—</w:t>
      </w:r>
    </w:p>
    <w:p w14:paraId="71BC0A1E">
      <w:pPr>
        <w:spacing w:line="252" w:lineRule="auto"/>
        <w:rPr>
          <w:rFonts w:hint="eastAsia"/>
          <w:sz w:val="30"/>
          <w:szCs w:val="30"/>
        </w:rPr>
      </w:pPr>
    </w:p>
    <w:p w14:paraId="2C242883">
      <w:pPr>
        <w:spacing w:line="252" w:lineRule="auto"/>
        <w:rPr>
          <w:rFonts w:hint="eastAsia"/>
          <w:sz w:val="30"/>
          <w:szCs w:val="30"/>
        </w:rPr>
      </w:pPr>
      <w:r>
        <w:rPr>
          <w:rFonts w:hint="eastAsia"/>
          <w:sz w:val="30"/>
          <w:szCs w:val="30"/>
        </w:rPr>
        <w:t>但他补充道，——</w:t>
      </w:r>
    </w:p>
    <w:p w14:paraId="271729F7">
      <w:pPr>
        <w:spacing w:line="252" w:lineRule="auto"/>
        <w:rPr>
          <w:rFonts w:hint="eastAsia"/>
          <w:sz w:val="30"/>
          <w:szCs w:val="30"/>
        </w:rPr>
      </w:pPr>
    </w:p>
    <w:p w14:paraId="5E594E61">
      <w:pPr>
        <w:spacing w:line="252" w:lineRule="auto"/>
        <w:rPr>
          <w:rFonts w:hint="eastAsia"/>
          <w:sz w:val="30"/>
          <w:szCs w:val="30"/>
        </w:rPr>
      </w:pPr>
      <w:r>
        <w:rPr>
          <w:rFonts w:hint="eastAsia"/>
          <w:sz w:val="30"/>
          <w:szCs w:val="30"/>
        </w:rPr>
        <w:t>"That if it be not so to be understood, and so said to be fulfilled as above, it is impossible for any one to assign how and when this promise warn fulfilled; for,—First, It was made to the whole people, and the fulfilling of it to a few will not confirm the truth of it.</w:t>
      </w:r>
    </w:p>
    <w:p w14:paraId="17CE7564">
      <w:pPr>
        <w:spacing w:line="252" w:lineRule="auto"/>
        <w:rPr>
          <w:rFonts w:hint="eastAsia"/>
          <w:sz w:val="30"/>
          <w:szCs w:val="30"/>
        </w:rPr>
      </w:pPr>
    </w:p>
    <w:p w14:paraId="3CADD927">
      <w:pPr>
        <w:spacing w:line="252" w:lineRule="auto"/>
        <w:rPr>
          <w:rFonts w:hint="eastAsia"/>
          <w:sz w:val="30"/>
          <w:szCs w:val="30"/>
        </w:rPr>
      </w:pPr>
      <w:r>
        <w:rPr>
          <w:rFonts w:hint="eastAsia"/>
          <w:sz w:val="30"/>
          <w:szCs w:val="30"/>
        </w:rPr>
        <w:t>“如果它不应如上所述那样被理解和被说成应验了，那么任何人都不可能指明这个应许是如何以及何时应验的；因为，——首先，它是向全体人民作出的，而它向少数人的应验并不能证实它的真理性。”</w:t>
      </w:r>
    </w:p>
    <w:p w14:paraId="3186F2E6">
      <w:pPr>
        <w:spacing w:line="252" w:lineRule="auto"/>
        <w:rPr>
          <w:rFonts w:hint="eastAsia"/>
          <w:sz w:val="30"/>
          <w:szCs w:val="30"/>
        </w:rPr>
      </w:pPr>
    </w:p>
    <w:p w14:paraId="49CEC9BC">
      <w:pPr>
        <w:spacing w:line="252" w:lineRule="auto"/>
        <w:rPr>
          <w:rFonts w:hint="eastAsia"/>
          <w:sz w:val="30"/>
          <w:szCs w:val="30"/>
        </w:rPr>
      </w:pPr>
      <w:r>
        <w:rPr>
          <w:rFonts w:hint="eastAsia"/>
          <w:sz w:val="30"/>
          <w:szCs w:val="30"/>
        </w:rPr>
        <w:t>Secondly, The elect had no need of it, knowing themselves to be so, and that they should never Hill away; so that this is but to make void the glorious promise of God.</w:t>
      </w:r>
    </w:p>
    <w:p w14:paraId="50322B89">
      <w:pPr>
        <w:spacing w:line="252" w:lineRule="auto"/>
        <w:rPr>
          <w:rFonts w:hint="eastAsia"/>
          <w:sz w:val="30"/>
          <w:szCs w:val="30"/>
        </w:rPr>
      </w:pPr>
    </w:p>
    <w:p w14:paraId="7A14D4E4">
      <w:pPr>
        <w:spacing w:line="252" w:lineRule="auto"/>
        <w:rPr>
          <w:rFonts w:hint="eastAsia"/>
          <w:sz w:val="30"/>
          <w:szCs w:val="30"/>
        </w:rPr>
      </w:pPr>
      <w:r>
        <w:rPr>
          <w:rFonts w:hint="eastAsia"/>
          <w:sz w:val="30"/>
          <w:szCs w:val="30"/>
        </w:rPr>
        <w:t>“其次，选民并不需要它，因为他们知道自己是选民，并且知道他们永不会坠落；因此这不过是使神荣耀的应许落空。”</w:t>
      </w:r>
    </w:p>
    <w:p w14:paraId="38F5C293">
      <w:pPr>
        <w:spacing w:line="252" w:lineRule="auto"/>
        <w:rPr>
          <w:rFonts w:hint="eastAsia"/>
          <w:sz w:val="30"/>
          <w:szCs w:val="30"/>
        </w:rPr>
      </w:pPr>
    </w:p>
    <w:p w14:paraId="5B997648">
      <w:pPr>
        <w:spacing w:line="252" w:lineRule="auto"/>
        <w:rPr>
          <w:rFonts w:hint="eastAsia"/>
          <w:sz w:val="30"/>
          <w:szCs w:val="30"/>
        </w:rPr>
      </w:pPr>
      <w:r>
        <w:rPr>
          <w:rFonts w:hint="eastAsia"/>
          <w:sz w:val="30"/>
          <w:szCs w:val="30"/>
        </w:rPr>
        <w:t>And, thirdly, To say that it was made to the elect is but to beg the thing in question."</w:t>
      </w:r>
    </w:p>
    <w:p w14:paraId="0A037C69">
      <w:pPr>
        <w:spacing w:line="252" w:lineRule="auto"/>
        <w:rPr>
          <w:rFonts w:hint="eastAsia"/>
          <w:sz w:val="30"/>
          <w:szCs w:val="30"/>
        </w:rPr>
      </w:pPr>
    </w:p>
    <w:p w14:paraId="5DE9E532">
      <w:pPr>
        <w:spacing w:line="252" w:lineRule="auto"/>
        <w:rPr>
          <w:rFonts w:hint="eastAsia"/>
          <w:sz w:val="30"/>
          <w:szCs w:val="30"/>
        </w:rPr>
      </w:pPr>
      <w:r>
        <w:rPr>
          <w:rFonts w:hint="eastAsia"/>
          <w:sz w:val="30"/>
          <w:szCs w:val="30"/>
        </w:rPr>
        <w:t>“再次，说它是向选民作出的，不过是在回避问题本身（beg the question）。”</w:t>
      </w:r>
    </w:p>
    <w:p w14:paraId="4B5BB2CB">
      <w:pPr>
        <w:spacing w:line="252" w:lineRule="auto"/>
        <w:rPr>
          <w:rFonts w:hint="eastAsia"/>
          <w:sz w:val="30"/>
          <w:szCs w:val="30"/>
        </w:rPr>
      </w:pPr>
    </w:p>
    <w:p w14:paraId="1B07E68C">
      <w:pPr>
        <w:spacing w:line="252" w:lineRule="auto"/>
        <w:rPr>
          <w:rFonts w:hint="eastAsia"/>
          <w:sz w:val="30"/>
          <w:szCs w:val="30"/>
        </w:rPr>
      </w:pPr>
      <w:r>
        <w:rPr>
          <w:rFonts w:hint="eastAsia"/>
          <w:sz w:val="30"/>
          <w:szCs w:val="30"/>
        </w:rPr>
        <w:t>Ans. 1. As far as the body of the people warn concerned in it, it was, and shall be in the latter days, absolutely accomplished towards them.</w:t>
      </w:r>
    </w:p>
    <w:p w14:paraId="4844752F">
      <w:pPr>
        <w:spacing w:line="252" w:lineRule="auto"/>
        <w:rPr>
          <w:rFonts w:hint="eastAsia"/>
          <w:sz w:val="30"/>
          <w:szCs w:val="30"/>
        </w:rPr>
      </w:pPr>
    </w:p>
    <w:p w14:paraId="37814B24">
      <w:pPr>
        <w:spacing w:line="252" w:lineRule="auto"/>
        <w:rPr>
          <w:rFonts w:hint="eastAsia"/>
          <w:sz w:val="30"/>
          <w:szCs w:val="30"/>
        </w:rPr>
      </w:pPr>
      <w:r>
        <w:rPr>
          <w:rFonts w:hint="eastAsia"/>
          <w:sz w:val="30"/>
          <w:szCs w:val="30"/>
        </w:rPr>
        <w:t>答：1. 就全体人民（the body of the people warn - 原文可能有误，应为was）与此相关的程度而言，它过去是，并且在末后的日子里，将绝对地向他们实现。</w:t>
      </w:r>
    </w:p>
    <w:p w14:paraId="3CD8B38A">
      <w:pPr>
        <w:spacing w:line="252" w:lineRule="auto"/>
        <w:rPr>
          <w:rFonts w:hint="eastAsia"/>
          <w:sz w:val="30"/>
          <w:szCs w:val="30"/>
        </w:rPr>
      </w:pPr>
    </w:p>
    <w:p w14:paraId="3A70945C">
      <w:pPr>
        <w:spacing w:line="252" w:lineRule="auto"/>
        <w:rPr>
          <w:rFonts w:hint="eastAsia"/>
          <w:sz w:val="30"/>
          <w:szCs w:val="30"/>
        </w:rPr>
      </w:pPr>
      <w:r>
        <w:rPr>
          <w:rFonts w:hint="eastAsia"/>
          <w:sz w:val="30"/>
          <w:szCs w:val="30"/>
        </w:rPr>
        <w:t>It was, it is, and shall be, fulfilled to all to whom it was made, if so be that God be faithful and cannot deny himself.</w:t>
      </w:r>
    </w:p>
    <w:p w14:paraId="748B4672">
      <w:pPr>
        <w:spacing w:line="252" w:lineRule="auto"/>
        <w:rPr>
          <w:rFonts w:hint="eastAsia"/>
          <w:sz w:val="30"/>
          <w:szCs w:val="30"/>
        </w:rPr>
      </w:pPr>
    </w:p>
    <w:p w14:paraId="6DD78305">
      <w:pPr>
        <w:spacing w:line="252" w:lineRule="auto"/>
        <w:rPr>
          <w:rFonts w:hint="eastAsia"/>
          <w:sz w:val="30"/>
          <w:szCs w:val="30"/>
        </w:rPr>
      </w:pPr>
      <w:r>
        <w:rPr>
          <w:rFonts w:hint="eastAsia"/>
          <w:sz w:val="30"/>
          <w:szCs w:val="30"/>
        </w:rPr>
        <w:t>它过去是，现在是，并且将来也必向所有那些应许所指向的人应验，只要神是信实的，并且不能否定祂自己。</w:t>
      </w:r>
    </w:p>
    <w:p w14:paraId="29399C9A">
      <w:pPr>
        <w:spacing w:line="252" w:lineRule="auto"/>
        <w:rPr>
          <w:rFonts w:hint="eastAsia"/>
          <w:sz w:val="30"/>
          <w:szCs w:val="30"/>
        </w:rPr>
      </w:pPr>
    </w:p>
    <w:p w14:paraId="5552C9F7">
      <w:pPr>
        <w:spacing w:line="252" w:lineRule="auto"/>
        <w:rPr>
          <w:rFonts w:hint="eastAsia"/>
          <w:sz w:val="30"/>
          <w:szCs w:val="30"/>
        </w:rPr>
      </w:pPr>
      <w:r>
        <w:rPr>
          <w:rFonts w:hint="eastAsia"/>
          <w:sz w:val="30"/>
          <w:szCs w:val="30"/>
        </w:rPr>
        <w:t>It was, it is, and shall be, accomplished properly and directly to all the elect of that nation, to whom it was so made, am it hath been cleared already from Rom. 9–11, where the apostle, expressly and datâ operâ, answers the very objection that Mr Goodwin makes about the accomplishing of these promises, concerning the hardening and rejection of the greatest part of that people, affirming it to consist in this, that the "election obtained when the rest were hardened;" wherein he did not beg the question, though he digged not for it, but answered by clear distinctions, as you may see, Rom. 9:6, 11:1, 2, 7.</w:t>
      </w:r>
    </w:p>
    <w:p w14:paraId="36484E3F">
      <w:pPr>
        <w:spacing w:line="252" w:lineRule="auto"/>
        <w:rPr>
          <w:rFonts w:hint="eastAsia"/>
          <w:sz w:val="30"/>
          <w:szCs w:val="30"/>
        </w:rPr>
      </w:pPr>
    </w:p>
    <w:p w14:paraId="7C317B55">
      <w:pPr>
        <w:spacing w:line="252" w:lineRule="auto"/>
        <w:rPr>
          <w:rFonts w:hint="eastAsia"/>
          <w:sz w:val="30"/>
          <w:szCs w:val="30"/>
        </w:rPr>
      </w:pPr>
      <w:r>
        <w:rPr>
          <w:rFonts w:hint="eastAsia"/>
          <w:sz w:val="30"/>
          <w:szCs w:val="30"/>
        </w:rPr>
        <w:t>它过去是，现在是，并且将来也必恰当而直接地向那个民族的所有选民实现，这应许正是如此向他们作出的，正如已从罗马书 9-11 章中阐明的，在那里使徒明确地并datâ operâ（特意地）回答了古德温先生（Mr Goodwin）就这些应许的实现所提出的反对意见，即关于那个民族大部分人心地刚硬和被弃绝的问题，断言其原因在于，“蒙拣选的人倒得着了；其余的就成了顽梗不化的；”在此他并非回避问题（beg the question），虽然他没有深究它，而是通过清晰的区分作了回答，正如你所见，罗马书 9:6, 11:1, 2, 7。</w:t>
      </w:r>
    </w:p>
    <w:p w14:paraId="545A108D">
      <w:pPr>
        <w:spacing w:line="252" w:lineRule="auto"/>
        <w:rPr>
          <w:rFonts w:hint="eastAsia"/>
          <w:sz w:val="30"/>
          <w:szCs w:val="30"/>
        </w:rPr>
      </w:pPr>
    </w:p>
    <w:p w14:paraId="287535E2">
      <w:pPr>
        <w:spacing w:line="252" w:lineRule="auto"/>
        <w:rPr>
          <w:rFonts w:hint="eastAsia"/>
          <w:sz w:val="30"/>
          <w:szCs w:val="30"/>
        </w:rPr>
      </w:pPr>
      <w:r>
        <w:rPr>
          <w:rFonts w:hint="eastAsia"/>
          <w:sz w:val="30"/>
          <w:szCs w:val="30"/>
        </w:rPr>
        <w:t>Neither do all the elect after their calling know themselves to be so, nor have they any other way to become acquainted with their election but by their faith in the promises: nor is it spoken like one acquainted with the course and frame of God's dealing with his saints, or with their spirits in walking with God, who supposeth the solemn and clear renovation of promises concerning the same things, with explanations and enlargements of the grace of them, to confirm and establish the communion between the one and the other, to be needless.</w:t>
      </w:r>
    </w:p>
    <w:p w14:paraId="4DC0506A">
      <w:pPr>
        <w:spacing w:line="252" w:lineRule="auto"/>
        <w:rPr>
          <w:rFonts w:hint="eastAsia"/>
          <w:sz w:val="30"/>
          <w:szCs w:val="30"/>
        </w:rPr>
      </w:pPr>
    </w:p>
    <w:p w14:paraId="2E2DECEC">
      <w:pPr>
        <w:spacing w:line="252" w:lineRule="auto"/>
        <w:rPr>
          <w:rFonts w:hint="eastAsia"/>
          <w:sz w:val="30"/>
          <w:szCs w:val="30"/>
        </w:rPr>
      </w:pPr>
      <w:r>
        <w:rPr>
          <w:rFonts w:hint="eastAsia"/>
          <w:sz w:val="30"/>
          <w:szCs w:val="30"/>
        </w:rPr>
        <w:t>并非所有选民在蒙召之后都知道自己是选民，他们也没有其他途径认识自己的蒙拣选，只能通过他们对应许的信心：认为庄严而清晰地重申关于相同事物的应许，并解释和扩展其中的恩典，以确认和建立双方之间的交通是毫无必要的，这也不像是一个熟悉神对待祂圣徒的方式和框架，或熟悉他们在与神同行时之心灵状态的人所说的话。</w:t>
      </w:r>
    </w:p>
    <w:p w14:paraId="0E2B702A">
      <w:pPr>
        <w:spacing w:line="252" w:lineRule="auto"/>
        <w:rPr>
          <w:rFonts w:hint="eastAsia"/>
          <w:sz w:val="30"/>
          <w:szCs w:val="30"/>
        </w:rPr>
      </w:pPr>
    </w:p>
    <w:p w14:paraId="658E551C">
      <w:pPr>
        <w:spacing w:line="252" w:lineRule="auto"/>
        <w:rPr>
          <w:rFonts w:hint="eastAsia"/>
          <w:sz w:val="30"/>
          <w:szCs w:val="30"/>
        </w:rPr>
      </w:pPr>
      <w:r>
        <w:rPr>
          <w:rFonts w:hint="eastAsia"/>
          <w:sz w:val="30"/>
          <w:szCs w:val="30"/>
        </w:rPr>
        <w:t>And who make the promises of God void and of no effect?— we who profess the Lord to be faithful in every one of them, and that no one tittle of them shall fail to the ground or come short of accomplishment; or Mr Goodwin, who reports the grace mentioned in them, for the most part, to come short of producing the effect for which it is bestowed, and the engagements of God in them to depend so upon the lubricity of the wills of men, that mostly they are not made good in the end aimed at?</w:t>
      </w:r>
    </w:p>
    <w:p w14:paraId="18CA0F11">
      <w:pPr>
        <w:spacing w:line="252" w:lineRule="auto"/>
        <w:rPr>
          <w:rFonts w:hint="eastAsia"/>
          <w:sz w:val="30"/>
          <w:szCs w:val="30"/>
        </w:rPr>
      </w:pPr>
    </w:p>
    <w:p w14:paraId="300B4440">
      <w:pPr>
        <w:spacing w:line="252" w:lineRule="auto"/>
        <w:rPr>
          <w:rFonts w:hint="eastAsia"/>
          <w:sz w:val="30"/>
          <w:szCs w:val="30"/>
        </w:rPr>
      </w:pPr>
      <w:r>
        <w:rPr>
          <w:rFonts w:hint="eastAsia"/>
          <w:sz w:val="30"/>
          <w:szCs w:val="30"/>
        </w:rPr>
        <w:t>又是谁使神的应许落空、毫无效力呢？——是我们，宣称主（the Lord）在每一个应许上都是信实的，并且它们没有一点一画会落空或不能实现；还是古德温先生（Mr Goodwin），他声称其中提及的恩典，在大多数情况下，未能产生它被赐予所要达到的效果，并且神在其中的承诺如此依赖于人意志的不稳定性，以至于它们大多未能实现所要达到的目标？</w:t>
      </w:r>
    </w:p>
    <w:p w14:paraId="32837C68">
      <w:pPr>
        <w:spacing w:line="252" w:lineRule="auto"/>
        <w:rPr>
          <w:rFonts w:hint="eastAsia"/>
          <w:sz w:val="30"/>
          <w:szCs w:val="30"/>
        </w:rPr>
      </w:pPr>
    </w:p>
    <w:p w14:paraId="7AE9A190">
      <w:pPr>
        <w:spacing w:line="252" w:lineRule="auto"/>
        <w:rPr>
          <w:rFonts w:hint="eastAsia"/>
          <w:sz w:val="30"/>
          <w:szCs w:val="30"/>
        </w:rPr>
      </w:pPr>
      <w:r>
        <w:rPr>
          <w:rFonts w:hint="eastAsia"/>
          <w:sz w:val="30"/>
          <w:szCs w:val="30"/>
        </w:rPr>
        <w:t>The Lord will judge.</w:t>
      </w:r>
    </w:p>
    <w:p w14:paraId="5C19C82E">
      <w:pPr>
        <w:spacing w:line="252" w:lineRule="auto"/>
        <w:rPr>
          <w:rFonts w:hint="eastAsia"/>
          <w:sz w:val="30"/>
          <w:szCs w:val="30"/>
        </w:rPr>
      </w:pPr>
    </w:p>
    <w:p w14:paraId="21F6DEE8">
      <w:pPr>
        <w:spacing w:line="252" w:lineRule="auto"/>
        <w:rPr>
          <w:rFonts w:hint="eastAsia"/>
          <w:sz w:val="30"/>
          <w:szCs w:val="30"/>
        </w:rPr>
      </w:pPr>
      <w:r>
        <w:rPr>
          <w:rFonts w:hint="eastAsia"/>
          <w:sz w:val="30"/>
          <w:szCs w:val="30"/>
        </w:rPr>
        <w:t>主（The Lord）必审判。</w:t>
      </w:r>
    </w:p>
    <w:p w14:paraId="1FC0D854">
      <w:pPr>
        <w:spacing w:line="252" w:lineRule="auto"/>
        <w:rPr>
          <w:rFonts w:hint="eastAsia"/>
          <w:sz w:val="30"/>
          <w:szCs w:val="30"/>
        </w:rPr>
      </w:pPr>
    </w:p>
    <w:p w14:paraId="73FD63BA">
      <w:pPr>
        <w:spacing w:line="252" w:lineRule="auto"/>
        <w:rPr>
          <w:rFonts w:hint="eastAsia"/>
          <w:sz w:val="30"/>
          <w:szCs w:val="30"/>
        </w:rPr>
      </w:pPr>
      <w:r>
        <w:rPr>
          <w:rFonts w:hint="eastAsia"/>
          <w:sz w:val="30"/>
          <w:szCs w:val="30"/>
        </w:rPr>
        <w:t>But it is farther argued,—</w:t>
      </w:r>
    </w:p>
    <w:p w14:paraId="4902F458">
      <w:pPr>
        <w:spacing w:line="252" w:lineRule="auto"/>
        <w:rPr>
          <w:rFonts w:hint="eastAsia"/>
          <w:sz w:val="30"/>
          <w:szCs w:val="30"/>
        </w:rPr>
      </w:pPr>
    </w:p>
    <w:p w14:paraId="16C20798">
      <w:pPr>
        <w:spacing w:line="252" w:lineRule="auto"/>
        <w:rPr>
          <w:rFonts w:hint="eastAsia"/>
          <w:sz w:val="30"/>
          <w:szCs w:val="30"/>
        </w:rPr>
      </w:pPr>
      <w:r>
        <w:rPr>
          <w:rFonts w:hint="eastAsia"/>
          <w:sz w:val="30"/>
          <w:szCs w:val="30"/>
        </w:rPr>
        <w:t>但进一步论证道，——</w:t>
      </w:r>
    </w:p>
    <w:p w14:paraId="6DFEC2FD">
      <w:pPr>
        <w:spacing w:line="252" w:lineRule="auto"/>
        <w:rPr>
          <w:rFonts w:hint="eastAsia"/>
          <w:sz w:val="30"/>
          <w:szCs w:val="30"/>
        </w:rPr>
      </w:pPr>
    </w:p>
    <w:p w14:paraId="6FB9F2DD">
      <w:pPr>
        <w:spacing w:line="252" w:lineRule="auto"/>
        <w:rPr>
          <w:rFonts w:hint="eastAsia"/>
          <w:sz w:val="30"/>
          <w:szCs w:val="30"/>
        </w:rPr>
      </w:pPr>
      <w:r>
        <w:rPr>
          <w:rFonts w:hint="eastAsia"/>
          <w:sz w:val="30"/>
          <w:szCs w:val="30"/>
        </w:rPr>
        <w:t>"That the Scripture many times asserts the futurity or coming to pass of things not yet in being, not only when the coming of them to pass is certainly known, but when it is probable, upon the account of the means used for the bringing them to pass; for God saith in the parable, 'They will reverence my Son,' Mark 12:6, and yet the event was contrary.</w:t>
      </w:r>
    </w:p>
    <w:p w14:paraId="02E97705">
      <w:pPr>
        <w:spacing w:line="252" w:lineRule="auto"/>
        <w:rPr>
          <w:rFonts w:hint="eastAsia"/>
          <w:sz w:val="30"/>
          <w:szCs w:val="30"/>
        </w:rPr>
      </w:pPr>
    </w:p>
    <w:p w14:paraId="2E3728EC">
      <w:pPr>
        <w:spacing w:line="252" w:lineRule="auto"/>
        <w:rPr>
          <w:rFonts w:hint="eastAsia"/>
          <w:sz w:val="30"/>
          <w:szCs w:val="30"/>
        </w:rPr>
      </w:pPr>
      <w:r>
        <w:rPr>
          <w:rFonts w:hint="eastAsia"/>
          <w:sz w:val="30"/>
          <w:szCs w:val="30"/>
        </w:rPr>
        <w:t>“圣经多次断言尚未存在之事的将来性或发生，不仅是在其发生已确定知晓之时，而且是在基于为促使其发生而使用的途径看来很可能发生之时；因为神在比喻中说：‘他们必尊敬我的儿子，’马可福音 12:6，然而结果却相反。”</w:t>
      </w:r>
    </w:p>
    <w:p w14:paraId="5EB42D91">
      <w:pPr>
        <w:spacing w:line="252" w:lineRule="auto"/>
        <w:rPr>
          <w:rFonts w:hint="eastAsia"/>
          <w:sz w:val="30"/>
          <w:szCs w:val="30"/>
        </w:rPr>
      </w:pPr>
    </w:p>
    <w:p w14:paraId="434AB26A">
      <w:pPr>
        <w:spacing w:line="252" w:lineRule="auto"/>
        <w:rPr>
          <w:rFonts w:hint="eastAsia"/>
          <w:sz w:val="30"/>
          <w:szCs w:val="30"/>
        </w:rPr>
      </w:pPr>
      <w:r>
        <w:rPr>
          <w:rFonts w:hint="eastAsia"/>
          <w:sz w:val="30"/>
          <w:szCs w:val="30"/>
        </w:rPr>
        <w:t>So upon the executing an offender, he saith, 'The people shall hear and fear, and do no more presumptuously;'which yet might not have its effect on all.</w:t>
      </w:r>
    </w:p>
    <w:p w14:paraId="15D0E9EE">
      <w:pPr>
        <w:spacing w:line="252" w:lineRule="auto"/>
        <w:rPr>
          <w:rFonts w:hint="eastAsia"/>
          <w:sz w:val="30"/>
          <w:szCs w:val="30"/>
        </w:rPr>
      </w:pPr>
    </w:p>
    <w:p w14:paraId="682341C2">
      <w:pPr>
        <w:spacing w:line="252" w:lineRule="auto"/>
        <w:rPr>
          <w:rFonts w:hint="eastAsia"/>
          <w:sz w:val="30"/>
          <w:szCs w:val="30"/>
        </w:rPr>
      </w:pPr>
      <w:r>
        <w:rPr>
          <w:rFonts w:hint="eastAsia"/>
          <w:sz w:val="30"/>
          <w:szCs w:val="30"/>
        </w:rPr>
        <w:t>“因此，在处决一个罪犯之后，祂说：‘众百姓都要听见害怕，不再擅敢行事；’但这可能并未对所有人都产生效果。”</w:t>
      </w:r>
    </w:p>
    <w:p w14:paraId="57766736">
      <w:pPr>
        <w:spacing w:line="252" w:lineRule="auto"/>
        <w:rPr>
          <w:rFonts w:hint="eastAsia"/>
          <w:sz w:val="30"/>
          <w:szCs w:val="30"/>
        </w:rPr>
      </w:pPr>
    </w:p>
    <w:p w14:paraId="2462DD05">
      <w:pPr>
        <w:spacing w:line="252" w:lineRule="auto"/>
        <w:rPr>
          <w:rFonts w:hint="eastAsia"/>
          <w:sz w:val="30"/>
          <w:szCs w:val="30"/>
        </w:rPr>
      </w:pPr>
      <w:r>
        <w:rPr>
          <w:rFonts w:hint="eastAsia"/>
          <w:sz w:val="30"/>
          <w:szCs w:val="30"/>
        </w:rPr>
        <w:t>So God saith,'I will give them one heart;' not out of any certainty of knowledge or determination in himself that any such heart or way should actually be given them, which would infallibly produce the effect mentioned, but that he would grant such means as were proper to create such a heart in them."</w:t>
      </w:r>
    </w:p>
    <w:p w14:paraId="04A7803C">
      <w:pPr>
        <w:spacing w:line="252" w:lineRule="auto"/>
        <w:rPr>
          <w:rFonts w:hint="eastAsia"/>
          <w:sz w:val="30"/>
          <w:szCs w:val="30"/>
        </w:rPr>
      </w:pPr>
    </w:p>
    <w:p w14:paraId="6A916F88">
      <w:pPr>
        <w:spacing w:line="252" w:lineRule="auto"/>
        <w:rPr>
          <w:rFonts w:hint="eastAsia"/>
          <w:sz w:val="30"/>
          <w:szCs w:val="30"/>
        </w:rPr>
      </w:pPr>
      <w:r>
        <w:rPr>
          <w:rFonts w:hint="eastAsia"/>
          <w:sz w:val="30"/>
          <w:szCs w:val="30"/>
        </w:rPr>
        <w:t>“所以神说：‘我要赐给他们一样的心；’并非出于祂自己确定的知识或决定，认为任何这样的心或道会实际地赐给他们，从而无误地产生所提及的效果，而是说祂会赐予那些适于在他们里面创造这样一颗心的途径。”</w:t>
      </w:r>
    </w:p>
    <w:p w14:paraId="35272ABA">
      <w:pPr>
        <w:spacing w:line="252" w:lineRule="auto"/>
        <w:rPr>
          <w:rFonts w:hint="eastAsia"/>
          <w:sz w:val="30"/>
          <w:szCs w:val="30"/>
        </w:rPr>
      </w:pPr>
    </w:p>
    <w:p w14:paraId="6DC2E969">
      <w:pPr>
        <w:spacing w:line="252" w:lineRule="auto"/>
        <w:rPr>
          <w:rFonts w:hint="eastAsia"/>
          <w:sz w:val="30"/>
          <w:szCs w:val="30"/>
        </w:rPr>
      </w:pPr>
      <w:r>
        <w:rPr>
          <w:rFonts w:hint="eastAsia"/>
          <w:sz w:val="30"/>
          <w:szCs w:val="30"/>
        </w:rPr>
        <w:t>Ans. 1. The nearer the bottom the more sour the lees.</w:t>
      </w:r>
    </w:p>
    <w:p w14:paraId="64A6B97F">
      <w:pPr>
        <w:spacing w:line="252" w:lineRule="auto"/>
        <w:rPr>
          <w:rFonts w:hint="eastAsia"/>
          <w:sz w:val="30"/>
          <w:szCs w:val="30"/>
        </w:rPr>
      </w:pPr>
    </w:p>
    <w:p w14:paraId="1F3C355E">
      <w:pPr>
        <w:spacing w:line="252" w:lineRule="auto"/>
        <w:rPr>
          <w:rFonts w:hint="eastAsia"/>
          <w:sz w:val="30"/>
          <w:szCs w:val="30"/>
        </w:rPr>
      </w:pPr>
      <w:r>
        <w:rPr>
          <w:rFonts w:hint="eastAsia"/>
          <w:sz w:val="30"/>
          <w:szCs w:val="30"/>
        </w:rPr>
        <w:t>答：1. 越到底部，渣滓越酸。</w:t>
      </w:r>
    </w:p>
    <w:p w14:paraId="38238425">
      <w:pPr>
        <w:spacing w:line="252" w:lineRule="auto"/>
        <w:rPr>
          <w:rFonts w:hint="eastAsia"/>
          <w:sz w:val="30"/>
          <w:szCs w:val="30"/>
        </w:rPr>
      </w:pPr>
    </w:p>
    <w:p w14:paraId="47689CC4">
      <w:pPr>
        <w:spacing w:line="252" w:lineRule="auto"/>
        <w:rPr>
          <w:rFonts w:hint="eastAsia"/>
          <w:sz w:val="30"/>
          <w:szCs w:val="30"/>
        </w:rPr>
      </w:pPr>
      <w:r>
        <w:rPr>
          <w:rFonts w:hint="eastAsia"/>
          <w:sz w:val="30"/>
          <w:szCs w:val="30"/>
        </w:rPr>
        <w:t>First, Doth God foretell the coming to pass of things future upon a probable conjecture, which is here assigned to him?</w:t>
      </w:r>
    </w:p>
    <w:p w14:paraId="2A226EEF">
      <w:pPr>
        <w:spacing w:line="252" w:lineRule="auto"/>
        <w:rPr>
          <w:rFonts w:hint="eastAsia"/>
          <w:sz w:val="30"/>
          <w:szCs w:val="30"/>
        </w:rPr>
      </w:pPr>
    </w:p>
    <w:p w14:paraId="5EC99A31">
      <w:pPr>
        <w:spacing w:line="252" w:lineRule="auto"/>
        <w:rPr>
          <w:rFonts w:hint="eastAsia"/>
          <w:sz w:val="30"/>
          <w:szCs w:val="30"/>
        </w:rPr>
      </w:pPr>
      <w:r>
        <w:rPr>
          <w:rFonts w:hint="eastAsia"/>
          <w:sz w:val="30"/>
          <w:szCs w:val="30"/>
        </w:rPr>
        <w:t>首先，神是基于一种可能的推测来预言未来之事发生的吗？这里就是这样归于祂的。</w:t>
      </w:r>
    </w:p>
    <w:p w14:paraId="3D40F765">
      <w:pPr>
        <w:spacing w:line="252" w:lineRule="auto"/>
        <w:rPr>
          <w:rFonts w:hint="eastAsia"/>
          <w:sz w:val="30"/>
          <w:szCs w:val="30"/>
        </w:rPr>
      </w:pPr>
    </w:p>
    <w:p w14:paraId="143D14E4">
      <w:pPr>
        <w:spacing w:line="252" w:lineRule="auto"/>
        <w:rPr>
          <w:rFonts w:hint="eastAsia"/>
          <w:sz w:val="30"/>
          <w:szCs w:val="30"/>
        </w:rPr>
      </w:pPr>
      <w:r>
        <w:rPr>
          <w:rFonts w:hint="eastAsia"/>
          <w:sz w:val="30"/>
          <w:szCs w:val="30"/>
        </w:rPr>
        <w:t>Is that the intendment of the expression in the parable, "They will reverence my Son."</w:t>
      </w:r>
    </w:p>
    <w:p w14:paraId="08FFFE82">
      <w:pPr>
        <w:spacing w:line="252" w:lineRule="auto"/>
        <w:rPr>
          <w:rFonts w:hint="eastAsia"/>
          <w:sz w:val="30"/>
          <w:szCs w:val="30"/>
        </w:rPr>
      </w:pPr>
    </w:p>
    <w:p w14:paraId="4948995C">
      <w:pPr>
        <w:spacing w:line="252" w:lineRule="auto"/>
        <w:rPr>
          <w:rFonts w:hint="eastAsia"/>
          <w:sz w:val="30"/>
          <w:szCs w:val="30"/>
        </w:rPr>
      </w:pPr>
      <w:r>
        <w:rPr>
          <w:rFonts w:hint="eastAsia"/>
          <w:sz w:val="30"/>
          <w:szCs w:val="30"/>
        </w:rPr>
        <w:t>这难道是比喻中“他们必尊敬我的儿子”这句话的意图吗？</w:t>
      </w:r>
    </w:p>
    <w:p w14:paraId="4784206F">
      <w:pPr>
        <w:spacing w:line="252" w:lineRule="auto"/>
        <w:rPr>
          <w:rFonts w:hint="eastAsia"/>
          <w:sz w:val="30"/>
          <w:szCs w:val="30"/>
        </w:rPr>
      </w:pPr>
    </w:p>
    <w:p w14:paraId="024BF7FA">
      <w:pPr>
        <w:spacing w:line="252" w:lineRule="auto"/>
        <w:rPr>
          <w:rFonts w:hint="eastAsia"/>
          <w:sz w:val="30"/>
          <w:szCs w:val="30"/>
        </w:rPr>
      </w:pPr>
      <w:r>
        <w:rPr>
          <w:rFonts w:hint="eastAsia"/>
          <w:sz w:val="30"/>
          <w:szCs w:val="30"/>
        </w:rPr>
        <w:t>Or was he mistaken in the event, the thing falling out contrary to his expectation?</w:t>
      </w:r>
    </w:p>
    <w:p w14:paraId="7B80DB13">
      <w:pPr>
        <w:spacing w:line="252" w:lineRule="auto"/>
        <w:rPr>
          <w:rFonts w:hint="eastAsia"/>
          <w:sz w:val="30"/>
          <w:szCs w:val="30"/>
        </w:rPr>
      </w:pPr>
    </w:p>
    <w:p w14:paraId="0BBA1AE3">
      <w:pPr>
        <w:spacing w:line="252" w:lineRule="auto"/>
        <w:rPr>
          <w:rFonts w:hint="eastAsia"/>
          <w:sz w:val="30"/>
          <w:szCs w:val="30"/>
        </w:rPr>
      </w:pPr>
      <w:r>
        <w:rPr>
          <w:rFonts w:hint="eastAsia"/>
          <w:sz w:val="30"/>
          <w:szCs w:val="30"/>
        </w:rPr>
        <w:t>或者祂在结果上弄错了，事情的发展与祂的期望相反？</w:t>
      </w:r>
    </w:p>
    <w:p w14:paraId="34D42825">
      <w:pPr>
        <w:spacing w:line="252" w:lineRule="auto"/>
        <w:rPr>
          <w:rFonts w:hint="eastAsia"/>
          <w:sz w:val="30"/>
          <w:szCs w:val="30"/>
        </w:rPr>
      </w:pPr>
    </w:p>
    <w:p w14:paraId="27E54801">
      <w:pPr>
        <w:spacing w:line="252" w:lineRule="auto"/>
        <w:rPr>
          <w:rFonts w:hint="eastAsia"/>
          <w:sz w:val="30"/>
          <w:szCs w:val="30"/>
        </w:rPr>
      </w:pPr>
      <w:r>
        <w:rPr>
          <w:rFonts w:hint="eastAsia"/>
          <w:sz w:val="30"/>
          <w:szCs w:val="30"/>
        </w:rPr>
        <w:t>Or is there any thing in this, or the place mentioned, Deut. 17:12, 13, but only an expression of the duty of men upon the account of the means offered?</w:t>
      </w:r>
    </w:p>
    <w:p w14:paraId="54D1E6F4">
      <w:pPr>
        <w:spacing w:line="252" w:lineRule="auto"/>
        <w:rPr>
          <w:rFonts w:hint="eastAsia"/>
          <w:sz w:val="30"/>
          <w:szCs w:val="30"/>
        </w:rPr>
      </w:pPr>
    </w:p>
    <w:p w14:paraId="374605D7">
      <w:pPr>
        <w:spacing w:line="252" w:lineRule="auto"/>
        <w:rPr>
          <w:rFonts w:hint="eastAsia"/>
          <w:sz w:val="30"/>
          <w:szCs w:val="30"/>
        </w:rPr>
      </w:pPr>
      <w:r>
        <w:rPr>
          <w:rFonts w:hint="eastAsia"/>
          <w:sz w:val="30"/>
          <w:szCs w:val="30"/>
        </w:rPr>
        <w:t>或者在这段经文，或所提及的申命记 17:12, 13 中，除了基于所提供的途径而表达人的责任之外，还有任何其他内容吗？</w:t>
      </w:r>
    </w:p>
    <w:p w14:paraId="7B36C8FB">
      <w:pPr>
        <w:spacing w:line="252" w:lineRule="auto"/>
        <w:rPr>
          <w:rFonts w:hint="eastAsia"/>
          <w:sz w:val="30"/>
          <w:szCs w:val="30"/>
        </w:rPr>
      </w:pPr>
    </w:p>
    <w:p w14:paraId="6A1700BB">
      <w:pPr>
        <w:spacing w:line="252" w:lineRule="auto"/>
        <w:rPr>
          <w:rFonts w:hint="eastAsia"/>
          <w:sz w:val="30"/>
          <w:szCs w:val="30"/>
        </w:rPr>
      </w:pPr>
      <w:r>
        <w:rPr>
          <w:rFonts w:hint="eastAsia"/>
          <w:sz w:val="30"/>
          <w:szCs w:val="30"/>
        </w:rPr>
        <w:t>Is there any the least intimation of any intent and purpose of God as to the events insisted on?</w:t>
      </w:r>
    </w:p>
    <w:p w14:paraId="050E3768">
      <w:pPr>
        <w:spacing w:line="252" w:lineRule="auto"/>
        <w:rPr>
          <w:rFonts w:hint="eastAsia"/>
          <w:sz w:val="30"/>
          <w:szCs w:val="30"/>
        </w:rPr>
      </w:pPr>
    </w:p>
    <w:p w14:paraId="116191C2">
      <w:pPr>
        <w:spacing w:line="252" w:lineRule="auto"/>
        <w:rPr>
          <w:rFonts w:hint="eastAsia"/>
          <w:sz w:val="30"/>
          <w:szCs w:val="30"/>
        </w:rPr>
      </w:pPr>
      <w:r>
        <w:rPr>
          <w:rFonts w:hint="eastAsia"/>
          <w:sz w:val="30"/>
          <w:szCs w:val="30"/>
        </w:rPr>
        <w:t>对于所坚持的事件，是否有丝毫暗示神的任何意图和旨意？</w:t>
      </w:r>
    </w:p>
    <w:p w14:paraId="4B6B2410">
      <w:pPr>
        <w:spacing w:line="252" w:lineRule="auto"/>
        <w:rPr>
          <w:rFonts w:hint="eastAsia"/>
          <w:sz w:val="30"/>
          <w:szCs w:val="30"/>
        </w:rPr>
      </w:pPr>
    </w:p>
    <w:p w14:paraId="261E83BA">
      <w:pPr>
        <w:spacing w:line="252" w:lineRule="auto"/>
        <w:rPr>
          <w:rFonts w:hint="eastAsia"/>
          <w:sz w:val="30"/>
          <w:szCs w:val="30"/>
        </w:rPr>
      </w:pPr>
      <w:r>
        <w:rPr>
          <w:rFonts w:hint="eastAsia"/>
          <w:sz w:val="30"/>
          <w:szCs w:val="30"/>
        </w:rPr>
        <w:t>any promise of his effectual working for the accomplishing of them?</w:t>
      </w:r>
    </w:p>
    <w:p w14:paraId="108025FF">
      <w:pPr>
        <w:spacing w:line="252" w:lineRule="auto"/>
        <w:rPr>
          <w:rFonts w:hint="eastAsia"/>
          <w:sz w:val="30"/>
          <w:szCs w:val="30"/>
        </w:rPr>
      </w:pPr>
    </w:p>
    <w:p w14:paraId="4C43F2A9">
      <w:pPr>
        <w:spacing w:line="252" w:lineRule="auto"/>
        <w:rPr>
          <w:rFonts w:hint="eastAsia"/>
          <w:sz w:val="30"/>
          <w:szCs w:val="30"/>
        </w:rPr>
      </w:pPr>
      <w:r>
        <w:rPr>
          <w:rFonts w:hint="eastAsia"/>
          <w:sz w:val="30"/>
          <w:szCs w:val="30"/>
        </w:rPr>
        <w:t>是否有祂为完成它们而有效作工的任何应许？</w:t>
      </w:r>
    </w:p>
    <w:p w14:paraId="1F049270">
      <w:pPr>
        <w:spacing w:line="252" w:lineRule="auto"/>
        <w:rPr>
          <w:rFonts w:hint="eastAsia"/>
          <w:sz w:val="30"/>
          <w:szCs w:val="30"/>
        </w:rPr>
      </w:pPr>
    </w:p>
    <w:p w14:paraId="4E6E33CD">
      <w:pPr>
        <w:spacing w:line="252" w:lineRule="auto"/>
        <w:rPr>
          <w:rFonts w:hint="eastAsia"/>
          <w:sz w:val="30"/>
          <w:szCs w:val="30"/>
        </w:rPr>
      </w:pPr>
      <w:r>
        <w:rPr>
          <w:rFonts w:hint="eastAsia"/>
          <w:sz w:val="30"/>
          <w:szCs w:val="30"/>
        </w:rPr>
        <w:t>any prediction upon the account of his purpose and design, which are the foundation of all his predictions?</w:t>
      </w:r>
    </w:p>
    <w:p w14:paraId="22F1C538">
      <w:pPr>
        <w:spacing w:line="252" w:lineRule="auto"/>
        <w:rPr>
          <w:rFonts w:hint="eastAsia"/>
          <w:sz w:val="30"/>
          <w:szCs w:val="30"/>
        </w:rPr>
      </w:pPr>
    </w:p>
    <w:p w14:paraId="3AB0F2F9">
      <w:pPr>
        <w:spacing w:line="252" w:lineRule="auto"/>
        <w:rPr>
          <w:rFonts w:hint="eastAsia"/>
          <w:sz w:val="30"/>
          <w:szCs w:val="30"/>
        </w:rPr>
      </w:pPr>
      <w:r>
        <w:rPr>
          <w:rFonts w:hint="eastAsia"/>
          <w:sz w:val="30"/>
          <w:szCs w:val="30"/>
        </w:rPr>
        <w:t>是否有基于祂的旨意和计划（这是祂所有预言的基础）的任何预言？</w:t>
      </w:r>
    </w:p>
    <w:p w14:paraId="26B662A4">
      <w:pPr>
        <w:spacing w:line="252" w:lineRule="auto"/>
        <w:rPr>
          <w:rFonts w:hint="eastAsia"/>
          <w:sz w:val="30"/>
          <w:szCs w:val="30"/>
        </w:rPr>
      </w:pPr>
    </w:p>
    <w:p w14:paraId="289B8518">
      <w:pPr>
        <w:spacing w:line="252" w:lineRule="auto"/>
        <w:rPr>
          <w:rFonts w:hint="eastAsia"/>
          <w:sz w:val="30"/>
          <w:szCs w:val="30"/>
        </w:rPr>
      </w:pPr>
      <w:r>
        <w:rPr>
          <w:rFonts w:hint="eastAsia"/>
          <w:sz w:val="30"/>
          <w:szCs w:val="30"/>
        </w:rPr>
        <w:t>Or is there any the least correspondency in name or thing between the places now instanced in and called in for relief with that under consideration?</w:t>
      </w:r>
    </w:p>
    <w:p w14:paraId="227997C6">
      <w:pPr>
        <w:spacing w:line="252" w:lineRule="auto"/>
        <w:rPr>
          <w:rFonts w:hint="eastAsia"/>
          <w:sz w:val="30"/>
          <w:szCs w:val="30"/>
        </w:rPr>
      </w:pPr>
    </w:p>
    <w:p w14:paraId="4E210680">
      <w:pPr>
        <w:spacing w:line="252" w:lineRule="auto"/>
        <w:rPr>
          <w:rFonts w:hint="eastAsia"/>
          <w:sz w:val="30"/>
          <w:szCs w:val="30"/>
        </w:rPr>
      </w:pPr>
      <w:r>
        <w:rPr>
          <w:rFonts w:hint="eastAsia"/>
          <w:sz w:val="30"/>
          <w:szCs w:val="30"/>
        </w:rPr>
        <w:t>或者，在现在引用并求助于的这些经文与所考察的经文之间，在名义或实质上是否有丝毫的对应关系？</w:t>
      </w:r>
    </w:p>
    <w:p w14:paraId="2DAA445D">
      <w:pPr>
        <w:spacing w:line="252" w:lineRule="auto"/>
        <w:rPr>
          <w:rFonts w:hint="eastAsia"/>
          <w:sz w:val="30"/>
          <w:szCs w:val="30"/>
        </w:rPr>
      </w:pPr>
    </w:p>
    <w:p w14:paraId="6D88026D">
      <w:pPr>
        <w:spacing w:line="252" w:lineRule="auto"/>
        <w:rPr>
          <w:rFonts w:hint="eastAsia"/>
          <w:sz w:val="30"/>
          <w:szCs w:val="30"/>
        </w:rPr>
      </w:pPr>
      <w:r>
        <w:rPr>
          <w:rFonts w:hint="eastAsia"/>
          <w:sz w:val="30"/>
          <w:szCs w:val="30"/>
        </w:rPr>
        <w:t>This, then, is the sinew of Mr Goodwin's arguing in this place: "Sometimes when there are means offered men for the performance of a duty, the accomplishment of it is spoken of as of what ought to have succeeded; and it is the fault of men to whom that duty is prescribed and these means indulged if it come not to pass; therefore, when God purposeth and promiseth to work and bring about such and such a thing, and engageth himself to a real efficiency in it, yet it may come to pass or it may not,—it maybe accomplished, or God may fail in his intendment."</w:t>
      </w:r>
    </w:p>
    <w:p w14:paraId="35693C1E">
      <w:pPr>
        <w:spacing w:line="252" w:lineRule="auto"/>
        <w:rPr>
          <w:rFonts w:hint="eastAsia"/>
          <w:sz w:val="30"/>
          <w:szCs w:val="30"/>
        </w:rPr>
      </w:pPr>
    </w:p>
    <w:p w14:paraId="05784EF3">
      <w:pPr>
        <w:spacing w:line="252" w:lineRule="auto"/>
        <w:rPr>
          <w:rFonts w:hint="eastAsia"/>
          <w:sz w:val="30"/>
          <w:szCs w:val="30"/>
        </w:rPr>
      </w:pPr>
      <w:r>
        <w:rPr>
          <w:rFonts w:hint="eastAsia"/>
          <w:sz w:val="30"/>
          <w:szCs w:val="30"/>
        </w:rPr>
        <w:t>那么，这就是古德温先生（Mr Goodwin）在此处论证的核心：“有时当向人提供途径以履行一项责任时，其完成被说成是本应成功的事；如果它未能实现，那是那些被规定了该责任并被赋予了这些途径之人的过错；因此，当神定意并应许要作成并实现某某事，并承诺在其中投入真实的效力时，它仍然可能发生也可能不发生——它可能实现，或者神可能在祂的意图中失败。”</w:t>
      </w:r>
    </w:p>
    <w:p w14:paraId="58682A81">
      <w:pPr>
        <w:spacing w:line="252" w:lineRule="auto"/>
        <w:rPr>
          <w:rFonts w:hint="eastAsia"/>
          <w:sz w:val="30"/>
          <w:szCs w:val="30"/>
        </w:rPr>
      </w:pPr>
    </w:p>
    <w:p w14:paraId="045CA8E2">
      <w:pPr>
        <w:spacing w:line="252" w:lineRule="auto"/>
        <w:rPr>
          <w:rFonts w:hint="eastAsia"/>
          <w:sz w:val="30"/>
          <w:szCs w:val="30"/>
        </w:rPr>
      </w:pPr>
      <w:r>
        <w:rPr>
          <w:rFonts w:hint="eastAsia"/>
          <w:sz w:val="30"/>
          <w:szCs w:val="30"/>
        </w:rPr>
        <w:t>The sense here given to the promise of God, "I will give them one heart," etc., hath been formerly taken into consideration, and it hath been made to appear that, notwithstanding all the glorious expressions of God's administration of means to work men into the frame intimated, yet, upon the matter, the intendment of the exposition given amounts to this: "Though God saith he will give us a new heart, yet indeed he doth not so give it to any one in the world, nor ever intended to do so; but this new heart man must create, make, and work out themselves, upon the means afforded them, which, being very eminent, are said to create such hearts in them, though they do it not, but only persuade men thereunto."</w:t>
      </w:r>
    </w:p>
    <w:p w14:paraId="4F52D45C">
      <w:pPr>
        <w:spacing w:line="252" w:lineRule="auto"/>
        <w:rPr>
          <w:rFonts w:hint="eastAsia"/>
          <w:sz w:val="30"/>
          <w:szCs w:val="30"/>
        </w:rPr>
      </w:pPr>
    </w:p>
    <w:p w14:paraId="30A57550">
      <w:pPr>
        <w:spacing w:line="252" w:lineRule="auto"/>
        <w:rPr>
          <w:rFonts w:hint="eastAsia"/>
          <w:sz w:val="30"/>
          <w:szCs w:val="30"/>
        </w:rPr>
      </w:pPr>
      <w:r>
        <w:rPr>
          <w:rFonts w:hint="eastAsia"/>
          <w:sz w:val="30"/>
          <w:szCs w:val="30"/>
        </w:rPr>
        <w:t>此处赋予神的应许“我要赐给他们一样的心”等的含义，先前已被考虑过，并且已经表明，尽管有所有关于神施行途径以将人塑造成所暗示之框架的荣耀表达，但实质上，所给出的解释的意图归结为：“虽然神说祂要赐给我们一颗新心，但实际上祂并未如此赐给世上任何人，也从未打算这样做；但这颗新心必须由人自己，基于所提供给他们的途径，去创造、制作和作成，这些途径由于非常显著，被说成在他们里面创造了这样的心，尽管它们并未这样做，而只是劝说人如此行。”</w:t>
      </w:r>
    </w:p>
    <w:p w14:paraId="10483CE1">
      <w:pPr>
        <w:spacing w:line="252" w:lineRule="auto"/>
        <w:rPr>
          <w:rFonts w:hint="eastAsia"/>
          <w:sz w:val="30"/>
          <w:szCs w:val="30"/>
        </w:rPr>
      </w:pPr>
    </w:p>
    <w:p w14:paraId="3FC3792D">
      <w:pPr>
        <w:spacing w:line="252" w:lineRule="auto"/>
        <w:rPr>
          <w:rFonts w:hint="eastAsia"/>
          <w:sz w:val="30"/>
          <w:szCs w:val="30"/>
        </w:rPr>
      </w:pPr>
      <w:r>
        <w:rPr>
          <w:rFonts w:hint="eastAsia"/>
          <w:sz w:val="30"/>
          <w:szCs w:val="30"/>
        </w:rPr>
        <w:t>A comment this is not much unlike the first that ever was made upon the words of God, Gen. 3:5!</w:t>
      </w:r>
    </w:p>
    <w:p w14:paraId="791AC3ED">
      <w:pPr>
        <w:spacing w:line="252" w:lineRule="auto"/>
        <w:rPr>
          <w:rFonts w:hint="eastAsia"/>
          <w:sz w:val="30"/>
          <w:szCs w:val="30"/>
        </w:rPr>
      </w:pPr>
    </w:p>
    <w:p w14:paraId="6D439FD0">
      <w:pPr>
        <w:spacing w:line="252" w:lineRule="auto"/>
        <w:rPr>
          <w:rFonts w:hint="eastAsia"/>
          <w:sz w:val="30"/>
          <w:szCs w:val="30"/>
        </w:rPr>
      </w:pPr>
      <w:r>
        <w:rPr>
          <w:rFonts w:hint="eastAsia"/>
          <w:sz w:val="30"/>
          <w:szCs w:val="30"/>
        </w:rPr>
        <w:t>这个评论与有史以来对神话语（创世记 3:5）作出的第一个评论相差无几！</w:t>
      </w:r>
    </w:p>
    <w:p w14:paraId="705B4166">
      <w:pPr>
        <w:spacing w:line="252" w:lineRule="auto"/>
        <w:rPr>
          <w:rFonts w:hint="eastAsia"/>
          <w:sz w:val="30"/>
          <w:szCs w:val="30"/>
        </w:rPr>
      </w:pPr>
    </w:p>
    <w:p w14:paraId="5E4FF32D">
      <w:pPr>
        <w:spacing w:line="252" w:lineRule="auto"/>
        <w:rPr>
          <w:rFonts w:hint="eastAsia"/>
          <w:sz w:val="30"/>
          <w:szCs w:val="30"/>
        </w:rPr>
      </w:pPr>
      <w:r>
        <w:rPr>
          <w:rFonts w:hint="eastAsia"/>
          <w:sz w:val="30"/>
          <w:szCs w:val="30"/>
        </w:rPr>
        <w:t>Whether God or man create the new heart is the matter here in question.</w:t>
      </w:r>
    </w:p>
    <w:p w14:paraId="010C71DB">
      <w:pPr>
        <w:spacing w:line="252" w:lineRule="auto"/>
        <w:rPr>
          <w:rFonts w:hint="eastAsia"/>
          <w:sz w:val="30"/>
          <w:szCs w:val="30"/>
        </w:rPr>
      </w:pPr>
    </w:p>
    <w:p w14:paraId="63A1D5D6">
      <w:pPr>
        <w:spacing w:line="252" w:lineRule="auto"/>
        <w:rPr>
          <w:rFonts w:hint="eastAsia"/>
          <w:sz w:val="30"/>
          <w:szCs w:val="30"/>
        </w:rPr>
      </w:pPr>
      <w:r>
        <w:rPr>
          <w:rFonts w:hint="eastAsia"/>
          <w:sz w:val="30"/>
          <w:szCs w:val="30"/>
        </w:rPr>
        <w:t>是神还是人创造新心，这是这里所讨论的问题。</w:t>
      </w:r>
    </w:p>
    <w:p w14:paraId="0F6D26C7">
      <w:pPr>
        <w:spacing w:line="252" w:lineRule="auto"/>
        <w:rPr>
          <w:rFonts w:hint="eastAsia"/>
          <w:sz w:val="30"/>
          <w:szCs w:val="30"/>
        </w:rPr>
      </w:pPr>
    </w:p>
    <w:p w14:paraId="163201D0">
      <w:pPr>
        <w:spacing w:line="252" w:lineRule="auto"/>
        <w:rPr>
          <w:rFonts w:hint="eastAsia"/>
          <w:sz w:val="30"/>
          <w:szCs w:val="30"/>
        </w:rPr>
      </w:pPr>
      <w:r>
        <w:rPr>
          <w:rFonts w:hint="eastAsia"/>
          <w:sz w:val="30"/>
          <w:szCs w:val="30"/>
        </w:rPr>
        <w:t>For what be lastly affirms, "That if this be a promise of absolute perseverance, it is inconsistent with all the prophecies of the rejection of the Jews, which are accordingly fulfilled," I must refer him to St Paul, who hath long ago undertaken to answer this objection; from whom if he receive not satisfaction, what am I that I should hope to afford the least unto him?</w:t>
      </w:r>
    </w:p>
    <w:p w14:paraId="5896C6B7">
      <w:pPr>
        <w:spacing w:line="252" w:lineRule="auto"/>
        <w:rPr>
          <w:rFonts w:hint="eastAsia"/>
          <w:sz w:val="30"/>
          <w:szCs w:val="30"/>
        </w:rPr>
      </w:pPr>
    </w:p>
    <w:p w14:paraId="708D92A7">
      <w:pPr>
        <w:spacing w:line="252" w:lineRule="auto"/>
        <w:rPr>
          <w:rFonts w:hint="eastAsia"/>
          <w:sz w:val="30"/>
          <w:szCs w:val="30"/>
        </w:rPr>
      </w:pPr>
      <w:r>
        <w:rPr>
          <w:rFonts w:hint="eastAsia"/>
          <w:sz w:val="30"/>
          <w:szCs w:val="30"/>
        </w:rPr>
        <w:t>至于他最后所断言的，“如果这是一个关于绝对坚忍的应许，它就与所有关于犹太人被弃绝的预言不一致，而这些预言已经照样应验了，”我必须引荐他去看圣保罗（St Paul），他很久以前就已着手回答这个反对意见；如果他从保罗那里得不到满足，我又算什么，竟敢希望能给予他丝毫满足呢？</w:t>
      </w:r>
    </w:p>
    <w:p w14:paraId="3C71B71F">
      <w:pPr>
        <w:spacing w:line="252" w:lineRule="auto"/>
        <w:rPr>
          <w:rFonts w:hint="eastAsia"/>
          <w:sz w:val="30"/>
          <w:szCs w:val="30"/>
        </w:rPr>
      </w:pPr>
    </w:p>
    <w:p w14:paraId="2362DBB7">
      <w:pPr>
        <w:spacing w:line="252" w:lineRule="auto"/>
        <w:rPr>
          <w:rFonts w:hint="eastAsia"/>
          <w:sz w:val="30"/>
          <w:szCs w:val="30"/>
        </w:rPr>
      </w:pPr>
      <w:r>
        <w:rPr>
          <w:rFonts w:hint="eastAsia"/>
          <w:sz w:val="30"/>
          <w:szCs w:val="30"/>
        </w:rPr>
        <w:t>And these are the reasonings upon the account whereof Mr Goodwin dischargeth this text of Scripture, by virtue of his autocratorical power in deciding controversies of this nature, from bearing testimony in this cause any more.</w:t>
      </w:r>
    </w:p>
    <w:p w14:paraId="0B4605A3">
      <w:pPr>
        <w:spacing w:line="252" w:lineRule="auto"/>
        <w:rPr>
          <w:rFonts w:hint="eastAsia"/>
          <w:sz w:val="30"/>
          <w:szCs w:val="30"/>
        </w:rPr>
      </w:pPr>
    </w:p>
    <w:p w14:paraId="6EDDB219">
      <w:pPr>
        <w:spacing w:line="252" w:lineRule="auto"/>
        <w:rPr>
          <w:rFonts w:hint="eastAsia"/>
          <w:sz w:val="30"/>
          <w:szCs w:val="30"/>
        </w:rPr>
      </w:pPr>
      <w:r>
        <w:rPr>
          <w:rFonts w:hint="eastAsia"/>
          <w:sz w:val="30"/>
          <w:szCs w:val="30"/>
        </w:rPr>
        <w:t>这些就是古德温先生（Mr Goodwin）据以凭借他在裁决此类争议中的独断权力（autocratorical power），而免除这段圣经经文再为此事业作见证的理由。</w:t>
      </w:r>
    </w:p>
    <w:p w14:paraId="6462D598">
      <w:pPr>
        <w:spacing w:line="252" w:lineRule="auto"/>
        <w:rPr>
          <w:rFonts w:hint="eastAsia"/>
          <w:sz w:val="30"/>
          <w:szCs w:val="30"/>
        </w:rPr>
      </w:pPr>
    </w:p>
    <w:p w14:paraId="4D489954">
      <w:pPr>
        <w:spacing w:line="252" w:lineRule="auto"/>
        <w:rPr>
          <w:rFonts w:hint="eastAsia"/>
          <w:sz w:val="30"/>
          <w:szCs w:val="30"/>
        </w:rPr>
      </w:pPr>
      <w:r>
        <w:rPr>
          <w:rFonts w:hint="eastAsia"/>
          <w:sz w:val="30"/>
          <w:szCs w:val="30"/>
        </w:rPr>
        <w:t>Whether he will be attended unto herein time will show.</w:t>
      </w:r>
    </w:p>
    <w:p w14:paraId="30C09CAD">
      <w:pPr>
        <w:spacing w:line="252" w:lineRule="auto"/>
        <w:rPr>
          <w:rFonts w:hint="eastAsia"/>
          <w:sz w:val="30"/>
          <w:szCs w:val="30"/>
        </w:rPr>
      </w:pPr>
    </w:p>
    <w:p w14:paraId="4099B98E">
      <w:pPr>
        <w:spacing w:line="252" w:lineRule="auto"/>
        <w:rPr>
          <w:rFonts w:hint="eastAsia"/>
          <w:sz w:val="30"/>
          <w:szCs w:val="30"/>
        </w:rPr>
      </w:pPr>
      <w:r>
        <w:rPr>
          <w:rFonts w:hint="eastAsia"/>
          <w:sz w:val="30"/>
          <w:szCs w:val="30"/>
        </w:rPr>
        <w:t>他在此是否会被听从，时间将会证明。</w:t>
      </w:r>
    </w:p>
    <w:p w14:paraId="612E23B1">
      <w:pPr>
        <w:spacing w:line="252" w:lineRule="auto"/>
        <w:rPr>
          <w:rFonts w:hint="eastAsia"/>
          <w:sz w:val="30"/>
          <w:szCs w:val="30"/>
        </w:rPr>
      </w:pPr>
    </w:p>
    <w:p w14:paraId="0B900C0F">
      <w:pPr>
        <w:spacing w:line="252" w:lineRule="auto"/>
        <w:rPr>
          <w:rFonts w:hint="eastAsia"/>
          <w:sz w:val="30"/>
          <w:szCs w:val="30"/>
        </w:rPr>
      </w:pPr>
      <w:r>
        <w:rPr>
          <w:rFonts w:hint="eastAsia"/>
          <w:sz w:val="30"/>
          <w:szCs w:val="30"/>
        </w:rPr>
        <w:t>Many attempts to the same purpose have formerly been made, and yet it endureth the trial.</w:t>
      </w:r>
    </w:p>
    <w:p w14:paraId="77ADE92A">
      <w:pPr>
        <w:spacing w:line="252" w:lineRule="auto"/>
        <w:rPr>
          <w:rFonts w:hint="eastAsia"/>
          <w:sz w:val="30"/>
          <w:szCs w:val="30"/>
        </w:rPr>
      </w:pPr>
    </w:p>
    <w:p w14:paraId="2C011109">
      <w:pPr>
        <w:spacing w:line="252" w:lineRule="auto"/>
        <w:rPr>
          <w:rFonts w:hint="eastAsia"/>
          <w:sz w:val="30"/>
          <w:szCs w:val="30"/>
        </w:rPr>
      </w:pPr>
      <w:r>
        <w:rPr>
          <w:rFonts w:hint="eastAsia"/>
          <w:sz w:val="30"/>
          <w:szCs w:val="30"/>
        </w:rPr>
        <w:t>许多为了相同目的的尝试先前已被作出，然而它（这段经文）仍经受住了考验。</w:t>
      </w:r>
    </w:p>
    <w:p w14:paraId="01920668">
      <w:pPr>
        <w:spacing w:line="252" w:lineRule="auto"/>
        <w:rPr>
          <w:rFonts w:hint="eastAsia"/>
          <w:sz w:val="30"/>
          <w:szCs w:val="30"/>
        </w:rPr>
      </w:pPr>
    </w:p>
    <w:p w14:paraId="3026D755">
      <w:pPr>
        <w:spacing w:line="252" w:lineRule="auto"/>
        <w:rPr>
          <w:rFonts w:hint="eastAsia"/>
          <w:sz w:val="30"/>
          <w:szCs w:val="30"/>
        </w:rPr>
      </w:pPr>
      <w:r>
        <w:rPr>
          <w:rFonts w:hint="eastAsia"/>
          <w:sz w:val="30"/>
          <w:szCs w:val="30"/>
        </w:rPr>
        <w:t>I have thus turned aside to the consideration of the exceptions given in to the ordinary interpretation of this place, lest any should think that they were waived upon the account of their strength and efficacy to overthrow it.</w:t>
      </w:r>
    </w:p>
    <w:p w14:paraId="6B9B7D77">
      <w:pPr>
        <w:spacing w:line="252" w:lineRule="auto"/>
        <w:rPr>
          <w:rFonts w:hint="eastAsia"/>
          <w:sz w:val="30"/>
          <w:szCs w:val="30"/>
        </w:rPr>
      </w:pPr>
    </w:p>
    <w:p w14:paraId="6953F36C">
      <w:pPr>
        <w:spacing w:line="252" w:lineRule="auto"/>
        <w:rPr>
          <w:rFonts w:hint="eastAsia"/>
          <w:sz w:val="30"/>
          <w:szCs w:val="30"/>
        </w:rPr>
      </w:pPr>
      <w:r>
        <w:rPr>
          <w:rFonts w:hint="eastAsia"/>
          <w:sz w:val="30"/>
          <w:szCs w:val="30"/>
        </w:rPr>
        <w:t>我如此转而考虑对这段经文通常解释所提出的异议，以免有人认为它们是因为其力量和效力足以推翻它而被回避了。</w:t>
      </w:r>
    </w:p>
    <w:p w14:paraId="59CFE514">
      <w:pPr>
        <w:spacing w:line="252" w:lineRule="auto"/>
        <w:rPr>
          <w:rFonts w:hint="eastAsia"/>
          <w:sz w:val="30"/>
          <w:szCs w:val="30"/>
        </w:rPr>
      </w:pPr>
    </w:p>
    <w:p w14:paraId="4B8FBC36">
      <w:pPr>
        <w:spacing w:line="252" w:lineRule="auto"/>
        <w:rPr>
          <w:rFonts w:hint="eastAsia"/>
          <w:sz w:val="30"/>
          <w:szCs w:val="30"/>
        </w:rPr>
      </w:pPr>
      <w:r>
        <w:rPr>
          <w:rFonts w:hint="eastAsia"/>
          <w:sz w:val="30"/>
          <w:szCs w:val="30"/>
        </w:rPr>
        <w:t>The argument I intended from the words, for the stability of God's love and favour to believers upon the account of his covenant engagement, is not once touched in any of them.</w:t>
      </w:r>
    </w:p>
    <w:p w14:paraId="383A4ABE">
      <w:pPr>
        <w:spacing w:line="252" w:lineRule="auto"/>
        <w:rPr>
          <w:rFonts w:hint="eastAsia"/>
          <w:sz w:val="30"/>
          <w:szCs w:val="30"/>
        </w:rPr>
      </w:pPr>
    </w:p>
    <w:p w14:paraId="7091D8F3">
      <w:pPr>
        <w:spacing w:line="252" w:lineRule="auto"/>
        <w:rPr>
          <w:rFonts w:hint="eastAsia"/>
          <w:sz w:val="30"/>
          <w:szCs w:val="30"/>
        </w:rPr>
      </w:pPr>
      <w:r>
        <w:rPr>
          <w:rFonts w:hint="eastAsia"/>
          <w:sz w:val="30"/>
          <w:szCs w:val="30"/>
        </w:rPr>
        <w:t>我意图从这些话语中提出的、基于祂圣约承诺而论证神对信徒的爱与恩惠之稳固性的论点，在这些异议中一次也未被触及。</w:t>
      </w:r>
    </w:p>
    <w:p w14:paraId="36B6DFD8">
      <w:pPr>
        <w:spacing w:line="252" w:lineRule="auto"/>
        <w:rPr>
          <w:rFonts w:hint="eastAsia"/>
          <w:sz w:val="30"/>
          <w:szCs w:val="30"/>
        </w:rPr>
      </w:pPr>
    </w:p>
    <w:p w14:paraId="151B6F16">
      <w:pPr>
        <w:spacing w:line="252" w:lineRule="auto"/>
        <w:rPr>
          <w:rFonts w:hint="eastAsia"/>
          <w:sz w:val="30"/>
          <w:szCs w:val="30"/>
        </w:rPr>
      </w:pPr>
      <w:r>
        <w:rPr>
          <w:rFonts w:hint="eastAsia"/>
          <w:sz w:val="30"/>
          <w:szCs w:val="30"/>
        </w:rPr>
        <w:t>These words, then, yield a third demonstration of the steadfastness and unchangeableness of acceptation of believers in Christ, upon the account of the absolute stability of that covenant of grace whereof God's engagement to be their God and never to forsake them is an eminent portion.</w:t>
      </w:r>
    </w:p>
    <w:p w14:paraId="67F6DB87">
      <w:pPr>
        <w:spacing w:line="252" w:lineRule="auto"/>
        <w:rPr>
          <w:rFonts w:hint="eastAsia"/>
          <w:sz w:val="30"/>
          <w:szCs w:val="30"/>
        </w:rPr>
      </w:pPr>
    </w:p>
    <w:p w14:paraId="7796AEFB">
      <w:pPr>
        <w:spacing w:line="252" w:lineRule="auto"/>
        <w:rPr>
          <w:sz w:val="30"/>
          <w:szCs w:val="30"/>
        </w:rPr>
        <w:sectPr>
          <w:pgSz w:w="12240" w:h="15840"/>
          <w:pgMar w:top="400" w:right="1528" w:bottom="400" w:left="1534" w:header="0" w:footer="0" w:gutter="0"/>
          <w:cols w:space="720" w:num="1"/>
        </w:sectPr>
      </w:pPr>
      <w:r>
        <w:rPr>
          <w:rFonts w:hint="eastAsia"/>
          <w:sz w:val="30"/>
          <w:szCs w:val="30"/>
        </w:rPr>
        <w:t>那么，这些话语，基于那恩典之约的绝对稳固性——其中神承诺作他们的神并永不离弃他们是一个显著的部分——提供了对信徒在基督里被接纳之坚定不移和永不改变的第三个论证。</w:t>
      </w:r>
    </w:p>
    <w:p w14:paraId="728F4E0E">
      <w:pPr>
        <w:spacing w:line="249" w:lineRule="auto"/>
        <w:rPr>
          <w:rFonts w:ascii="Arial"/>
          <w:sz w:val="30"/>
          <w:szCs w:val="30"/>
        </w:rPr>
      </w:pPr>
    </w:p>
    <w:p w14:paraId="784CCE1D">
      <w:pPr>
        <w:spacing w:line="249" w:lineRule="auto"/>
        <w:rPr>
          <w:rFonts w:ascii="Arial"/>
          <w:sz w:val="30"/>
          <w:szCs w:val="30"/>
        </w:rPr>
      </w:pPr>
    </w:p>
    <w:p w14:paraId="6AB25292">
      <w:pPr>
        <w:spacing w:line="249" w:lineRule="auto"/>
        <w:rPr>
          <w:rFonts w:ascii="Arial"/>
          <w:sz w:val="30"/>
          <w:szCs w:val="30"/>
        </w:rPr>
      </w:pPr>
    </w:p>
    <w:p w14:paraId="088EDB67">
      <w:pPr>
        <w:spacing w:line="249" w:lineRule="auto"/>
        <w:rPr>
          <w:rFonts w:ascii="Arial"/>
          <w:sz w:val="30"/>
          <w:szCs w:val="30"/>
        </w:rPr>
      </w:pPr>
    </w:p>
    <w:p w14:paraId="4B3E43E5">
      <w:pPr>
        <w:spacing w:line="241" w:lineRule="auto"/>
        <w:rPr>
          <w:rFonts w:ascii="Arial"/>
          <w:sz w:val="30"/>
          <w:szCs w:val="30"/>
        </w:rPr>
      </w:pPr>
      <w:bookmarkStart w:id="0" w:name="bookmark9"/>
      <w:bookmarkEnd w:id="0"/>
    </w:p>
    <w:p w14:paraId="02FC94D0">
      <w:pPr>
        <w:spacing w:line="241" w:lineRule="auto"/>
        <w:rPr>
          <w:rFonts w:hint="eastAsia" w:ascii="Arial"/>
          <w:sz w:val="30"/>
          <w:szCs w:val="30"/>
        </w:rPr>
      </w:pPr>
      <w:r>
        <w:rPr>
          <w:rFonts w:hint="eastAsia" w:ascii="Arial"/>
          <w:sz w:val="30"/>
          <w:szCs w:val="30"/>
        </w:rPr>
        <w:t>CHAPTER V</w:t>
      </w:r>
    </w:p>
    <w:p w14:paraId="5D142F25">
      <w:pPr>
        <w:spacing w:line="241" w:lineRule="auto"/>
        <w:rPr>
          <w:rFonts w:hint="eastAsia" w:ascii="Arial"/>
          <w:sz w:val="30"/>
          <w:szCs w:val="30"/>
        </w:rPr>
      </w:pPr>
    </w:p>
    <w:p w14:paraId="1AFA30F3">
      <w:pPr>
        <w:spacing w:line="241" w:lineRule="auto"/>
        <w:rPr>
          <w:rFonts w:hint="eastAsia" w:ascii="Arial"/>
          <w:sz w:val="30"/>
          <w:szCs w:val="30"/>
        </w:rPr>
      </w:pPr>
      <w:r>
        <w:rPr>
          <w:rFonts w:hint="eastAsia" w:ascii="Arial"/>
          <w:sz w:val="30"/>
          <w:szCs w:val="30"/>
        </w:rPr>
        <w:t>第五章</w:t>
      </w:r>
    </w:p>
    <w:p w14:paraId="2F9EECE2">
      <w:pPr>
        <w:spacing w:line="241" w:lineRule="auto"/>
        <w:rPr>
          <w:rFonts w:hint="eastAsia" w:ascii="Arial"/>
          <w:sz w:val="30"/>
          <w:szCs w:val="30"/>
        </w:rPr>
      </w:pPr>
    </w:p>
    <w:p w14:paraId="7F074352">
      <w:pPr>
        <w:spacing w:line="241" w:lineRule="auto"/>
        <w:rPr>
          <w:rFonts w:hint="eastAsia" w:ascii="Arial"/>
          <w:sz w:val="30"/>
          <w:szCs w:val="30"/>
        </w:rPr>
      </w:pPr>
      <w:r>
        <w:rPr>
          <w:rFonts w:hint="eastAsia" w:ascii="Arial"/>
          <w:sz w:val="30"/>
          <w:szCs w:val="30"/>
        </w:rPr>
        <w:t>ARGUMENT FROM THE PROMISES OF GOD.</w:t>
      </w:r>
    </w:p>
    <w:p w14:paraId="06A493F9">
      <w:pPr>
        <w:spacing w:line="241" w:lineRule="auto"/>
        <w:rPr>
          <w:rFonts w:hint="eastAsia" w:ascii="Arial"/>
          <w:sz w:val="30"/>
          <w:szCs w:val="30"/>
        </w:rPr>
      </w:pPr>
    </w:p>
    <w:p w14:paraId="15CC51ED">
      <w:pPr>
        <w:spacing w:line="241" w:lineRule="auto"/>
        <w:rPr>
          <w:rFonts w:hint="eastAsia" w:ascii="Arial"/>
          <w:sz w:val="30"/>
          <w:szCs w:val="30"/>
        </w:rPr>
      </w:pPr>
      <w:r>
        <w:rPr>
          <w:rFonts w:hint="eastAsia" w:ascii="Arial"/>
          <w:sz w:val="30"/>
          <w:szCs w:val="30"/>
        </w:rPr>
        <w:t>源于神之应许的论证。</w:t>
      </w:r>
    </w:p>
    <w:p w14:paraId="2C4FF8C3">
      <w:pPr>
        <w:spacing w:line="241" w:lineRule="auto"/>
        <w:rPr>
          <w:rFonts w:hint="eastAsia" w:ascii="Arial"/>
          <w:sz w:val="30"/>
          <w:szCs w:val="30"/>
        </w:rPr>
      </w:pPr>
    </w:p>
    <w:p w14:paraId="7A6A0877">
      <w:pPr>
        <w:spacing w:line="241" w:lineRule="auto"/>
        <w:rPr>
          <w:rFonts w:hint="eastAsia" w:ascii="Arial"/>
          <w:sz w:val="30"/>
          <w:szCs w:val="30"/>
        </w:rPr>
      </w:pPr>
      <w:r>
        <w:rPr>
          <w:rFonts w:hint="eastAsia" w:ascii="Arial"/>
          <w:sz w:val="30"/>
          <w:szCs w:val="30"/>
        </w:rPr>
        <w:t>THE consideration of the promises of God, which are all branches of the forementioned root, all streaming from the fountain of the covenant of grace, is, according to the method proposed, in the next place incumbent on us.</w:t>
      </w:r>
    </w:p>
    <w:p w14:paraId="489BA7AD">
      <w:pPr>
        <w:spacing w:line="241" w:lineRule="auto"/>
        <w:rPr>
          <w:rFonts w:hint="eastAsia" w:ascii="Arial"/>
          <w:sz w:val="30"/>
          <w:szCs w:val="30"/>
        </w:rPr>
      </w:pPr>
    </w:p>
    <w:p w14:paraId="35EB3FD5">
      <w:pPr>
        <w:spacing w:line="241" w:lineRule="auto"/>
        <w:rPr>
          <w:rFonts w:hint="eastAsia" w:ascii="Arial"/>
          <w:sz w:val="30"/>
          <w:szCs w:val="30"/>
        </w:rPr>
      </w:pPr>
      <w:r>
        <w:rPr>
          <w:rFonts w:hint="eastAsia" w:ascii="Arial"/>
          <w:sz w:val="30"/>
          <w:szCs w:val="30"/>
        </w:rPr>
        <w:t>根据所提出的方法，我们接下来要承担的责任，就是思想神的应许；这些应许都是前述根源的枝条，都从恩典之约的泉源涌流而出。</w:t>
      </w:r>
    </w:p>
    <w:p w14:paraId="33137AA7">
      <w:pPr>
        <w:spacing w:line="241" w:lineRule="auto"/>
        <w:rPr>
          <w:rFonts w:hint="eastAsia" w:ascii="Arial"/>
          <w:sz w:val="30"/>
          <w:szCs w:val="30"/>
        </w:rPr>
      </w:pPr>
    </w:p>
    <w:p w14:paraId="49AEB414">
      <w:pPr>
        <w:spacing w:line="241" w:lineRule="auto"/>
        <w:rPr>
          <w:rFonts w:hint="eastAsia" w:ascii="Arial"/>
          <w:sz w:val="30"/>
          <w:szCs w:val="30"/>
        </w:rPr>
      </w:pPr>
      <w:r>
        <w:rPr>
          <w:rFonts w:hint="eastAsia" w:ascii="Arial"/>
          <w:sz w:val="30"/>
          <w:szCs w:val="30"/>
        </w:rPr>
        <w:t>The argument for the truth under contest which from hence is afforded and used is by Mr Goodwin termed "The first-born of our strength," chap. xi. sect. 1, p. 225; and indeed we are content that it may be so accounted, desiring nothing more ancient, nothing more strong, effectual, and powerful, to stay our souls upon, than the promises of that God who cannot lie.</w:t>
      </w:r>
    </w:p>
    <w:p w14:paraId="43FB9562">
      <w:pPr>
        <w:spacing w:line="241" w:lineRule="auto"/>
        <w:rPr>
          <w:rFonts w:hint="eastAsia" w:ascii="Arial"/>
          <w:sz w:val="30"/>
          <w:szCs w:val="30"/>
        </w:rPr>
      </w:pPr>
    </w:p>
    <w:p w14:paraId="2DE88AD6">
      <w:pPr>
        <w:spacing w:line="241" w:lineRule="auto"/>
        <w:rPr>
          <w:rFonts w:hint="eastAsia" w:ascii="Arial"/>
          <w:sz w:val="30"/>
          <w:szCs w:val="30"/>
        </w:rPr>
      </w:pPr>
      <w:r>
        <w:rPr>
          <w:rFonts w:hint="eastAsia" w:ascii="Arial"/>
          <w:sz w:val="30"/>
          <w:szCs w:val="30"/>
        </w:rPr>
        <w:t>由此提供并使用，为那受争议之真理所作的论证，被古德温先生称为“我们力量的长子”（第十一章，第一节，第225页）；我们的确乐意它被如此看待，我们所渴望的，没有比那不能说谎之神的应许更古老、更坚固、更有效、更有力，能使我们的灵魂安稳依靠的了。</w:t>
      </w:r>
    </w:p>
    <w:p w14:paraId="3605B570">
      <w:pPr>
        <w:spacing w:line="241" w:lineRule="auto"/>
        <w:rPr>
          <w:rFonts w:hint="eastAsia" w:ascii="Arial"/>
          <w:sz w:val="30"/>
          <w:szCs w:val="30"/>
        </w:rPr>
      </w:pPr>
    </w:p>
    <w:p w14:paraId="7261FB3F">
      <w:pPr>
        <w:spacing w:line="241" w:lineRule="auto"/>
        <w:rPr>
          <w:rFonts w:hint="eastAsia" w:ascii="Arial"/>
          <w:sz w:val="30"/>
          <w:szCs w:val="30"/>
        </w:rPr>
      </w:pPr>
      <w:r>
        <w:rPr>
          <w:rFonts w:hint="eastAsia" w:ascii="Arial"/>
          <w:sz w:val="30"/>
          <w:szCs w:val="30"/>
        </w:rPr>
        <w:t>Ishall, for the present, insist only on those which peculiarly assert, and in the name and authority of God confirm, that part of the truth we are peculiarly in demonstration of,—namely, the unchangeable stability of the love and favour of God to believers, in regard whereof he turneth not from them nor forsaketh them upon the account of any such interveniences whatever as he will suffer to be interposed in their communion with him; leaving those wherein he gives assurance upon assurance that he will give out unto them such continual supplies of his Spirit and grace that they shall never depart from him to their due and proper place.</w:t>
      </w:r>
    </w:p>
    <w:p w14:paraId="4BA6ADD2">
      <w:pPr>
        <w:spacing w:line="241" w:lineRule="auto"/>
        <w:rPr>
          <w:rFonts w:hint="eastAsia" w:ascii="Arial"/>
          <w:sz w:val="30"/>
          <w:szCs w:val="30"/>
        </w:rPr>
      </w:pPr>
    </w:p>
    <w:p w14:paraId="0EC8F5D6">
      <w:pPr>
        <w:spacing w:line="241" w:lineRule="auto"/>
        <w:rPr>
          <w:rFonts w:hint="eastAsia" w:ascii="Arial"/>
          <w:sz w:val="30"/>
          <w:szCs w:val="30"/>
        </w:rPr>
      </w:pPr>
      <w:r>
        <w:rPr>
          <w:rFonts w:hint="eastAsia" w:ascii="Arial"/>
          <w:sz w:val="30"/>
          <w:szCs w:val="30"/>
        </w:rPr>
        <w:t>目前，我将仅坚持那些特别断言，并奉神的名和权柄确认我们特别要论证的那部分真理——即神对信徒的爱与恩惠之不变的稳固性，因此，无论他容许何等介入之事干扰他们与他的交通，他都不会因此转离他们或离弃他们；至于那些他一再保证会赐给他们圣灵和恩典的持续供应，使他们永不离开他的应许，则留待其应有和适当之处再论。</w:t>
      </w:r>
    </w:p>
    <w:p w14:paraId="1771E976">
      <w:pPr>
        <w:spacing w:line="241" w:lineRule="auto"/>
        <w:rPr>
          <w:rFonts w:hint="eastAsia" w:ascii="Arial"/>
          <w:sz w:val="30"/>
          <w:szCs w:val="30"/>
        </w:rPr>
      </w:pPr>
    </w:p>
    <w:p w14:paraId="0EC23B06">
      <w:pPr>
        <w:spacing w:line="241" w:lineRule="auto"/>
        <w:rPr>
          <w:rFonts w:hint="eastAsia" w:ascii="Arial"/>
          <w:sz w:val="30"/>
          <w:szCs w:val="30"/>
        </w:rPr>
      </w:pPr>
      <w:r>
        <w:rPr>
          <w:rFonts w:hint="eastAsia" w:ascii="Arial"/>
          <w:sz w:val="30"/>
          <w:szCs w:val="30"/>
        </w:rPr>
        <w:t>I am not unacquainted with the usual exception that lieth against the demonstration of the truth in hand from the promises of God, to wit, that they are conditional, depending on some things in the persons themselves to whom they are made, upon whose change or alteration they also may be frustrated, and not receive their accomplishment.</w:t>
      </w:r>
    </w:p>
    <w:p w14:paraId="4FB0BCF0">
      <w:pPr>
        <w:spacing w:line="241" w:lineRule="auto"/>
        <w:rPr>
          <w:rFonts w:hint="eastAsia" w:ascii="Arial"/>
          <w:sz w:val="30"/>
          <w:szCs w:val="30"/>
        </w:rPr>
      </w:pPr>
    </w:p>
    <w:p w14:paraId="62FC394D">
      <w:pPr>
        <w:spacing w:line="241" w:lineRule="auto"/>
        <w:rPr>
          <w:rFonts w:hint="eastAsia" w:ascii="Arial"/>
          <w:sz w:val="30"/>
          <w:szCs w:val="30"/>
        </w:rPr>
      </w:pPr>
      <w:r>
        <w:rPr>
          <w:rFonts w:hint="eastAsia" w:ascii="Arial"/>
          <w:sz w:val="30"/>
          <w:szCs w:val="30"/>
        </w:rPr>
        <w:t>我并非不熟悉那通常针对以神的应许来论证手中真理的异议，即，这些应许是有条件的，取决于那些领受应许之人自身的一些事物，一旦这些人改变或变动，这些应许也可能落空，而不得成就。</w:t>
      </w:r>
    </w:p>
    <w:p w14:paraId="0B19AAD1">
      <w:pPr>
        <w:spacing w:line="241" w:lineRule="auto"/>
        <w:rPr>
          <w:rFonts w:hint="eastAsia" w:ascii="Arial"/>
          <w:sz w:val="30"/>
          <w:szCs w:val="30"/>
        </w:rPr>
      </w:pPr>
    </w:p>
    <w:p w14:paraId="69B2C3D6">
      <w:pPr>
        <w:spacing w:line="241" w:lineRule="auto"/>
        <w:rPr>
          <w:rFonts w:hint="eastAsia" w:ascii="Arial"/>
          <w:sz w:val="30"/>
          <w:szCs w:val="30"/>
        </w:rPr>
      </w:pPr>
      <w:r>
        <w:rPr>
          <w:rFonts w:hint="eastAsia" w:ascii="Arial"/>
          <w:sz w:val="30"/>
          <w:szCs w:val="30"/>
        </w:rPr>
        <w:t>Whether this plea may be admitted against the particular promises that we shall insist upon will be put upon the trial, when we come to the particular handling of them.</w:t>
      </w:r>
    </w:p>
    <w:p w14:paraId="60D2F0A3">
      <w:pPr>
        <w:spacing w:line="241" w:lineRule="auto"/>
        <w:rPr>
          <w:rFonts w:hint="eastAsia" w:ascii="Arial"/>
          <w:sz w:val="30"/>
          <w:szCs w:val="30"/>
        </w:rPr>
      </w:pPr>
    </w:p>
    <w:p w14:paraId="28D1C2BD">
      <w:pPr>
        <w:spacing w:line="241" w:lineRule="auto"/>
        <w:rPr>
          <w:rFonts w:hint="eastAsia" w:ascii="Arial"/>
          <w:sz w:val="30"/>
          <w:szCs w:val="30"/>
        </w:rPr>
      </w:pPr>
      <w:r>
        <w:rPr>
          <w:rFonts w:hint="eastAsia" w:ascii="Arial"/>
          <w:sz w:val="30"/>
          <w:szCs w:val="30"/>
        </w:rPr>
        <w:t>当我们具体处理这些应许时，这个辩解是否可以用来反对我们将要坚持的那些特定应许，将会受到检验。</w:t>
      </w:r>
    </w:p>
    <w:p w14:paraId="4E4CA2C7">
      <w:pPr>
        <w:spacing w:line="241" w:lineRule="auto"/>
        <w:rPr>
          <w:rFonts w:hint="eastAsia" w:ascii="Arial"/>
          <w:sz w:val="30"/>
          <w:szCs w:val="30"/>
        </w:rPr>
      </w:pPr>
    </w:p>
    <w:p w14:paraId="00EEB1A9">
      <w:pPr>
        <w:spacing w:line="241" w:lineRule="auto"/>
        <w:rPr>
          <w:rFonts w:hint="eastAsia" w:ascii="Arial"/>
          <w:sz w:val="30"/>
          <w:szCs w:val="30"/>
        </w:rPr>
      </w:pPr>
      <w:r>
        <w:rPr>
          <w:rFonts w:hint="eastAsia" w:ascii="Arial"/>
          <w:sz w:val="30"/>
          <w:szCs w:val="30"/>
        </w:rPr>
        <w:t>For the present, being resolved, by God's assistance, to pursue the demonstration proposed from them, it may not be amiss, yea, rather it maybe very useful, to insist a little upon the promises themselves, their nature and excellency, that we may be the more stirred up to inquire after every truth and sweetness of the love, grace, and kindness (they being the peculiar way chosen of God for the manifestation of his good-will to sinners) that is in them; and I shall do it briefly, that I may proceed with the business of my present intendment.</w:t>
      </w:r>
    </w:p>
    <w:p w14:paraId="7F1971EE">
      <w:pPr>
        <w:spacing w:line="241" w:lineRule="auto"/>
        <w:rPr>
          <w:rFonts w:hint="eastAsia" w:ascii="Arial"/>
          <w:sz w:val="30"/>
          <w:szCs w:val="30"/>
        </w:rPr>
      </w:pPr>
    </w:p>
    <w:p w14:paraId="7CE503AB">
      <w:pPr>
        <w:spacing w:line="241" w:lineRule="auto"/>
        <w:rPr>
          <w:rFonts w:hint="eastAsia" w:ascii="Arial"/>
          <w:sz w:val="30"/>
          <w:szCs w:val="30"/>
        </w:rPr>
      </w:pPr>
      <w:r>
        <w:rPr>
          <w:rFonts w:hint="eastAsia" w:ascii="Arial"/>
          <w:sz w:val="30"/>
          <w:szCs w:val="30"/>
        </w:rPr>
        <w:t>目前，既已决心靠神的帮助，从这些应许出发，进行所提议的论证，那么，稍微强调一下应许本身、它们的性质和卓越之处，或许并非不妥，甚至可以说，是很有益处的，这样我们或许能更受激励，去探究其中所蕴含的每一分真理和甘甜，即神的爱、恩典和仁慈（这些乃是神所拣选，向罪人彰显其善意的独特方式）；我将简要地做这件事，以便继续我目前意图的事业。</w:t>
      </w:r>
    </w:p>
    <w:p w14:paraId="2DF9D775">
      <w:pPr>
        <w:spacing w:line="241" w:lineRule="auto"/>
        <w:rPr>
          <w:rFonts w:hint="eastAsia" w:ascii="Arial"/>
          <w:sz w:val="30"/>
          <w:szCs w:val="30"/>
        </w:rPr>
      </w:pPr>
    </w:p>
    <w:p w14:paraId="068FEC69">
      <w:pPr>
        <w:spacing w:line="241" w:lineRule="auto"/>
        <w:rPr>
          <w:rFonts w:hint="eastAsia" w:ascii="Arial"/>
          <w:sz w:val="30"/>
          <w:szCs w:val="30"/>
        </w:rPr>
      </w:pPr>
      <w:r>
        <w:rPr>
          <w:rFonts w:hint="eastAsia" w:ascii="Arial"/>
          <w:sz w:val="30"/>
          <w:szCs w:val="30"/>
        </w:rPr>
        <w:t>Gospel promises, then, are,—1. The free and gracious dispensations, and, 2. discoveries of God's good-will and love, to, 3. sinners, 4. through Christ, 5. in a covenant of grace; 6. wherein, upon his truth and faithfulness, he engageth himself to be their God, to give his Son unto them and for them, and his Holy Spirit to abide with them, with all things that are either required in them or are necessary for them to make them accepted before him, and to bring them to an enjoyment of him.</w:t>
      </w:r>
    </w:p>
    <w:p w14:paraId="52D8FD89">
      <w:pPr>
        <w:spacing w:line="241" w:lineRule="auto"/>
        <w:rPr>
          <w:rFonts w:hint="eastAsia" w:ascii="Arial"/>
          <w:sz w:val="30"/>
          <w:szCs w:val="30"/>
        </w:rPr>
      </w:pPr>
    </w:p>
    <w:p w14:paraId="130D7EFB">
      <w:pPr>
        <w:spacing w:line="241" w:lineRule="auto"/>
        <w:rPr>
          <w:rFonts w:hint="eastAsia" w:ascii="Arial"/>
          <w:sz w:val="30"/>
          <w:szCs w:val="30"/>
        </w:rPr>
      </w:pPr>
      <w:r>
        <w:rPr>
          <w:rFonts w:hint="eastAsia" w:ascii="Arial"/>
          <w:sz w:val="30"/>
          <w:szCs w:val="30"/>
        </w:rPr>
        <w:t>那么，福音的应许乃是——1. 白白和恩慈的赐予，以及，2. 神对，3. 罪人的，4. 藉着基督，5. 在恩典之约里的善意与慈爱的显明；6. 在其中，凭着他的真理和信实，他承诺作他们的神，将他的儿子赐给他们并为他们舍去，又赐下他的圣灵与他们同在，并赐下一切在他们里面所要求的，或对他们来说是必要的，使他们在神面前蒙悦纳，并带领他们享受与他的交通。</w:t>
      </w:r>
    </w:p>
    <w:p w14:paraId="2A346424">
      <w:pPr>
        <w:spacing w:line="241" w:lineRule="auto"/>
        <w:rPr>
          <w:rFonts w:hint="eastAsia" w:ascii="Arial"/>
          <w:sz w:val="30"/>
          <w:szCs w:val="30"/>
        </w:rPr>
      </w:pPr>
    </w:p>
    <w:p w14:paraId="4ACDCD5C">
      <w:pPr>
        <w:spacing w:line="241" w:lineRule="auto"/>
        <w:rPr>
          <w:rFonts w:hint="eastAsia" w:ascii="Arial"/>
          <w:sz w:val="30"/>
          <w:szCs w:val="30"/>
        </w:rPr>
      </w:pPr>
      <w:r>
        <w:rPr>
          <w:rFonts w:hint="eastAsia" w:ascii="Arial"/>
          <w:sz w:val="30"/>
          <w:szCs w:val="30"/>
        </w:rPr>
        <w:t>I call them gospel promises, not as though they were only contained in the books of the New Testament, or given only by Christ after his coming in the flesh,—for they were given from the beginning of the world, or first entrance of sin, and the Lord made plentiful provision of them and by them for his people under the old testament,—but only to distinguish them from the promises of the law, which hold out a word of truth and faithfulness, engaged for a reward of life to them that yield obedience thereunto (there being an indissolvable connection between entering into life and keeping the commandments), and so to manifest that they all belong to the gospel properly so called, or the tidings of that peace for sinners which was wrought out and manifested by Jesus Christ.2</w:t>
      </w:r>
    </w:p>
    <w:p w14:paraId="6A1284AA">
      <w:pPr>
        <w:spacing w:line="241" w:lineRule="auto"/>
        <w:rPr>
          <w:rFonts w:hint="eastAsia" w:ascii="Arial"/>
          <w:sz w:val="30"/>
          <w:szCs w:val="30"/>
        </w:rPr>
      </w:pPr>
    </w:p>
    <w:p w14:paraId="51996726">
      <w:pPr>
        <w:spacing w:line="241" w:lineRule="auto"/>
        <w:rPr>
          <w:rFonts w:hint="eastAsia" w:ascii="Arial"/>
          <w:sz w:val="30"/>
          <w:szCs w:val="30"/>
        </w:rPr>
      </w:pPr>
      <w:r>
        <w:rPr>
          <w:rFonts w:hint="eastAsia" w:ascii="Arial"/>
          <w:sz w:val="30"/>
          <w:szCs w:val="30"/>
        </w:rPr>
        <w:t>我称它们为福音的应许，并非因为它们仅仅包含在新约的书中，或仅仅是基督道成肉身后才赐下的——因为它们从世界之初，或罪初入世界时就已赐下，并且主在旧约之下，藉着这些应许，为他的子民作了丰盛的预备——而只是为了将它们与律法的应许区分开来，律法的应许持守着真理和信实的话语，承诺将生命的赏赐给那些顺服律法的人（因为进入生命与遵守诫命之间有着不可分解的联系），从而显明它们都属于严格意义上的福音，即藉着耶稣基督作成并显明的、为罪人预备的平安的佳音。2</w:t>
      </w:r>
    </w:p>
    <w:p w14:paraId="5A13BF9A">
      <w:pPr>
        <w:spacing w:line="241" w:lineRule="auto"/>
        <w:rPr>
          <w:rFonts w:hint="eastAsia" w:ascii="Arial"/>
          <w:sz w:val="30"/>
          <w:szCs w:val="30"/>
        </w:rPr>
      </w:pPr>
    </w:p>
    <w:p w14:paraId="49FB245A">
      <w:pPr>
        <w:spacing w:line="241" w:lineRule="auto"/>
        <w:rPr>
          <w:rFonts w:hint="eastAsia" w:ascii="Arial"/>
          <w:sz w:val="30"/>
          <w:szCs w:val="30"/>
        </w:rPr>
      </w:pPr>
      <w:r>
        <w:rPr>
          <w:rFonts w:hint="eastAsia" w:ascii="Arial"/>
          <w:sz w:val="30"/>
          <w:szCs w:val="30"/>
        </w:rPr>
        <w:t>Farther; I do not give this for the description of any one single individual promise as it lieth in any place of Scripture, as though it expressly contained all the things mentioned herein (though virtually it doth so), but rather to show what is the design, aim, and goodwill of God in them all; which he discovers and manifests in them by several parcels, according as they may be suited to the advancement of his glory, in reference to the persons to whom they are made.</w:t>
      </w:r>
    </w:p>
    <w:p w14:paraId="5F0239D2">
      <w:pPr>
        <w:spacing w:line="241" w:lineRule="auto"/>
        <w:rPr>
          <w:rFonts w:hint="eastAsia" w:ascii="Arial"/>
          <w:sz w:val="30"/>
          <w:szCs w:val="30"/>
        </w:rPr>
      </w:pPr>
    </w:p>
    <w:p w14:paraId="7D9D612E">
      <w:pPr>
        <w:spacing w:line="241" w:lineRule="auto"/>
        <w:rPr>
          <w:rFonts w:hint="eastAsia" w:ascii="Arial"/>
          <w:sz w:val="30"/>
          <w:szCs w:val="30"/>
        </w:rPr>
      </w:pPr>
      <w:r>
        <w:rPr>
          <w:rFonts w:hint="eastAsia" w:ascii="Arial"/>
          <w:sz w:val="30"/>
          <w:szCs w:val="30"/>
        </w:rPr>
        <w:t>再者，我并非以此来描述任何一个单独的、存在于圣经某处的应许，仿佛它明确包含了此处提及的所有事物（虽然它实际上确实如此），而是要表明神在所有这些应许中的旨意、目标和善意；他藉着不同的片段在这些应许中启示和彰显这些，以适应于促进他的荣耀，并关乎那些领受应许的人。</w:t>
      </w:r>
    </w:p>
    <w:p w14:paraId="4C248898">
      <w:pPr>
        <w:spacing w:line="241" w:lineRule="auto"/>
        <w:rPr>
          <w:rFonts w:hint="eastAsia" w:ascii="Arial"/>
          <w:sz w:val="30"/>
          <w:szCs w:val="30"/>
        </w:rPr>
      </w:pPr>
    </w:p>
    <w:p w14:paraId="7A47BA96">
      <w:pPr>
        <w:spacing w:line="241" w:lineRule="auto"/>
        <w:rPr>
          <w:rFonts w:hint="eastAsia" w:ascii="Arial"/>
          <w:sz w:val="30"/>
          <w:szCs w:val="30"/>
        </w:rPr>
      </w:pPr>
      <w:r>
        <w:rPr>
          <w:rFonts w:hint="eastAsia" w:ascii="Arial"/>
          <w:sz w:val="30"/>
          <w:szCs w:val="30"/>
        </w:rPr>
        <w:t>Upon the matter, all the promises of the gospel are but one, and every one of them comprehends and tenders the same love, the same Christ, the same Spirit, which are in them all.</w:t>
      </w:r>
    </w:p>
    <w:p w14:paraId="4955B6C8">
      <w:pPr>
        <w:spacing w:line="241" w:lineRule="auto"/>
        <w:rPr>
          <w:rFonts w:hint="eastAsia" w:ascii="Arial"/>
          <w:sz w:val="30"/>
          <w:szCs w:val="30"/>
        </w:rPr>
      </w:pPr>
    </w:p>
    <w:p w14:paraId="07A5D8F7">
      <w:pPr>
        <w:spacing w:line="241" w:lineRule="auto"/>
        <w:rPr>
          <w:rFonts w:hint="eastAsia" w:ascii="Arial"/>
          <w:sz w:val="30"/>
          <w:szCs w:val="30"/>
        </w:rPr>
      </w:pPr>
      <w:r>
        <w:rPr>
          <w:rFonts w:hint="eastAsia" w:ascii="Arial"/>
          <w:sz w:val="30"/>
          <w:szCs w:val="30"/>
        </w:rPr>
        <w:t>实质上，福音所有的应许都只是一个，每一个都包含并提供同样的爱、同样的基督、同样的圣灵，这些都存在于所有的应许之中。</w:t>
      </w:r>
    </w:p>
    <w:p w14:paraId="2F18904C">
      <w:pPr>
        <w:spacing w:line="241" w:lineRule="auto"/>
        <w:rPr>
          <w:rFonts w:hint="eastAsia" w:ascii="Arial"/>
          <w:sz w:val="30"/>
          <w:szCs w:val="30"/>
        </w:rPr>
      </w:pPr>
    </w:p>
    <w:p w14:paraId="0D7797DB">
      <w:pPr>
        <w:spacing w:line="241" w:lineRule="auto"/>
        <w:rPr>
          <w:rFonts w:hint="eastAsia" w:ascii="Arial"/>
          <w:sz w:val="30"/>
          <w:szCs w:val="30"/>
        </w:rPr>
      </w:pPr>
      <w:r>
        <w:rPr>
          <w:rFonts w:hint="eastAsia" w:ascii="Arial"/>
          <w:sz w:val="30"/>
          <w:szCs w:val="30"/>
        </w:rPr>
        <w:t>None can have an interest in any one but he hath an interest in the good of them all, that being only represented variously for the advantage of them that believe.</w:t>
      </w:r>
    </w:p>
    <w:p w14:paraId="0434918D">
      <w:pPr>
        <w:spacing w:line="241" w:lineRule="auto"/>
        <w:rPr>
          <w:rFonts w:hint="eastAsia" w:ascii="Arial"/>
          <w:sz w:val="30"/>
          <w:szCs w:val="30"/>
        </w:rPr>
      </w:pPr>
    </w:p>
    <w:p w14:paraId="65A23B3E">
      <w:pPr>
        <w:spacing w:line="241" w:lineRule="auto"/>
        <w:rPr>
          <w:rFonts w:hint="eastAsia" w:ascii="Arial"/>
          <w:sz w:val="30"/>
          <w:szCs w:val="30"/>
        </w:rPr>
      </w:pPr>
      <w:r>
        <w:rPr>
          <w:rFonts w:hint="eastAsia" w:ascii="Arial"/>
          <w:sz w:val="30"/>
          <w:szCs w:val="30"/>
        </w:rPr>
        <w:t>没有人能只在一个应许中有份，却不在所有应许的益处中有份，那益处只是为了相信之人的益处而以各种方式呈现出来。</w:t>
      </w:r>
    </w:p>
    <w:p w14:paraId="52BCA852">
      <w:pPr>
        <w:spacing w:line="241" w:lineRule="auto"/>
        <w:rPr>
          <w:rFonts w:hint="eastAsia" w:ascii="Arial"/>
          <w:sz w:val="30"/>
          <w:szCs w:val="30"/>
        </w:rPr>
      </w:pPr>
    </w:p>
    <w:p w14:paraId="574997A4">
      <w:pPr>
        <w:spacing w:line="241" w:lineRule="auto"/>
        <w:rPr>
          <w:rFonts w:hint="eastAsia" w:ascii="Arial"/>
          <w:sz w:val="30"/>
          <w:szCs w:val="30"/>
        </w:rPr>
      </w:pPr>
      <w:r>
        <w:rPr>
          <w:rFonts w:hint="eastAsia" w:ascii="Arial"/>
          <w:sz w:val="30"/>
          <w:szCs w:val="30"/>
        </w:rPr>
        <w:t>My design is to describe the general intention of God in all gospel promises, whereby they, being equally spirited, become as one.</w:t>
      </w:r>
    </w:p>
    <w:p w14:paraId="57014E0D">
      <w:pPr>
        <w:spacing w:line="241" w:lineRule="auto"/>
        <w:rPr>
          <w:rFonts w:hint="eastAsia" w:ascii="Arial"/>
          <w:sz w:val="30"/>
          <w:szCs w:val="30"/>
        </w:rPr>
      </w:pPr>
    </w:p>
    <w:p w14:paraId="440157BB">
      <w:pPr>
        <w:spacing w:line="241" w:lineRule="auto"/>
        <w:rPr>
          <w:rFonts w:hint="eastAsia" w:ascii="Arial"/>
          <w:sz w:val="30"/>
          <w:szCs w:val="30"/>
        </w:rPr>
      </w:pPr>
      <w:r>
        <w:rPr>
          <w:rFonts w:hint="eastAsia" w:ascii="Arial"/>
          <w:sz w:val="30"/>
          <w:szCs w:val="30"/>
        </w:rPr>
        <w:t>我的目的是描述神在所有福音应许中的普遍意图，藉此，它们因被同等地赋予灵性，而成为一体。</w:t>
      </w:r>
    </w:p>
    <w:p w14:paraId="7C2E5759">
      <w:pPr>
        <w:spacing w:line="241" w:lineRule="auto"/>
        <w:rPr>
          <w:rFonts w:hint="eastAsia" w:ascii="Arial"/>
          <w:sz w:val="30"/>
          <w:szCs w:val="30"/>
        </w:rPr>
      </w:pPr>
    </w:p>
    <w:p w14:paraId="3F6D3010">
      <w:pPr>
        <w:spacing w:line="241" w:lineRule="auto"/>
        <w:rPr>
          <w:rFonts w:hint="eastAsia" w:ascii="Arial"/>
          <w:sz w:val="30"/>
          <w:szCs w:val="30"/>
        </w:rPr>
      </w:pPr>
      <w:r>
        <w:rPr>
          <w:rFonts w:hint="eastAsia" w:ascii="Arial"/>
          <w:sz w:val="30"/>
          <w:szCs w:val="30"/>
        </w:rPr>
        <w:t>And concerning these,I say,—</w:t>
      </w:r>
    </w:p>
    <w:p w14:paraId="5B4D483B">
      <w:pPr>
        <w:spacing w:line="241" w:lineRule="auto"/>
        <w:rPr>
          <w:rFonts w:hint="eastAsia" w:ascii="Arial"/>
          <w:sz w:val="30"/>
          <w:szCs w:val="30"/>
        </w:rPr>
      </w:pPr>
    </w:p>
    <w:p w14:paraId="625C3655">
      <w:pPr>
        <w:spacing w:line="241" w:lineRule="auto"/>
        <w:rPr>
          <w:rFonts w:hint="eastAsia" w:ascii="Arial"/>
          <w:sz w:val="30"/>
          <w:szCs w:val="30"/>
        </w:rPr>
      </w:pPr>
      <w:r>
        <w:rPr>
          <w:rFonts w:hint="eastAsia" w:ascii="Arial"/>
          <w:sz w:val="30"/>
          <w:szCs w:val="30"/>
        </w:rPr>
        <w:t>关于这些，我说——</w:t>
      </w:r>
    </w:p>
    <w:p w14:paraId="5FE5D38F">
      <w:pPr>
        <w:spacing w:line="241" w:lineRule="auto"/>
        <w:rPr>
          <w:rFonts w:hint="eastAsia" w:ascii="Arial"/>
          <w:sz w:val="30"/>
          <w:szCs w:val="30"/>
        </w:rPr>
      </w:pPr>
    </w:p>
    <w:p w14:paraId="60BEB975">
      <w:pPr>
        <w:spacing w:line="241" w:lineRule="auto"/>
        <w:rPr>
          <w:rFonts w:hint="eastAsia" w:ascii="Arial"/>
          <w:sz w:val="30"/>
          <w:szCs w:val="30"/>
        </w:rPr>
      </w:pPr>
      <w:r>
        <w:rPr>
          <w:rFonts w:hint="eastAsia" w:ascii="Arial"/>
          <w:sz w:val="30"/>
          <w:szCs w:val="30"/>
        </w:rPr>
        <w:t>That they are free and gracious as to the rise and fountain of them.</w:t>
      </w:r>
    </w:p>
    <w:p w14:paraId="7F19DA20">
      <w:pPr>
        <w:spacing w:line="241" w:lineRule="auto"/>
        <w:rPr>
          <w:rFonts w:hint="eastAsia" w:ascii="Arial"/>
          <w:sz w:val="30"/>
          <w:szCs w:val="30"/>
        </w:rPr>
      </w:pPr>
    </w:p>
    <w:p w14:paraId="718DADF9">
      <w:pPr>
        <w:spacing w:line="241" w:lineRule="auto"/>
        <w:rPr>
          <w:rFonts w:hint="eastAsia" w:ascii="Arial"/>
          <w:sz w:val="30"/>
          <w:szCs w:val="30"/>
        </w:rPr>
      </w:pPr>
      <w:r>
        <w:rPr>
          <w:rFonts w:hint="eastAsia" w:ascii="Arial"/>
          <w:sz w:val="30"/>
          <w:szCs w:val="30"/>
        </w:rPr>
        <w:t>就其起源和泉源而言，它们是白白赐予且满有恩典的。</w:t>
      </w:r>
    </w:p>
    <w:p w14:paraId="5A133C26">
      <w:pPr>
        <w:spacing w:line="241" w:lineRule="auto"/>
        <w:rPr>
          <w:rFonts w:hint="eastAsia" w:ascii="Arial"/>
          <w:sz w:val="30"/>
          <w:szCs w:val="30"/>
        </w:rPr>
      </w:pPr>
    </w:p>
    <w:p w14:paraId="2E598EB5">
      <w:pPr>
        <w:spacing w:line="241" w:lineRule="auto"/>
        <w:rPr>
          <w:rFonts w:hint="eastAsia" w:ascii="Arial"/>
          <w:sz w:val="30"/>
          <w:szCs w:val="30"/>
        </w:rPr>
      </w:pPr>
      <w:r>
        <w:rPr>
          <w:rFonts w:hint="eastAsia" w:ascii="Arial"/>
          <w:sz w:val="30"/>
          <w:szCs w:val="30"/>
        </w:rPr>
        <w:t>They are given unto us merely through the good-will and pleasure of God.</w:t>
      </w:r>
    </w:p>
    <w:p w14:paraId="0D61EE83">
      <w:pPr>
        <w:spacing w:line="241" w:lineRule="auto"/>
        <w:rPr>
          <w:rFonts w:hint="eastAsia" w:ascii="Arial"/>
          <w:sz w:val="30"/>
          <w:szCs w:val="30"/>
        </w:rPr>
      </w:pPr>
    </w:p>
    <w:p w14:paraId="1FB518E3">
      <w:pPr>
        <w:spacing w:line="241" w:lineRule="auto"/>
        <w:rPr>
          <w:rFonts w:hint="eastAsia" w:ascii="Arial"/>
          <w:sz w:val="30"/>
          <w:szCs w:val="30"/>
        </w:rPr>
      </w:pPr>
      <w:r>
        <w:rPr>
          <w:rFonts w:hint="eastAsia" w:ascii="Arial"/>
          <w:sz w:val="30"/>
          <w:szCs w:val="30"/>
        </w:rPr>
        <w:t>它们仅仅是藉着神的善意和喜悦而赐给我们的。</w:t>
      </w:r>
    </w:p>
    <w:p w14:paraId="280B7859">
      <w:pPr>
        <w:spacing w:line="241" w:lineRule="auto"/>
        <w:rPr>
          <w:rFonts w:hint="eastAsia" w:ascii="Arial"/>
          <w:sz w:val="30"/>
          <w:szCs w:val="30"/>
        </w:rPr>
      </w:pPr>
    </w:p>
    <w:p w14:paraId="24D1F3FA">
      <w:pPr>
        <w:spacing w:line="241" w:lineRule="auto"/>
        <w:rPr>
          <w:rFonts w:hint="eastAsia" w:ascii="Arial"/>
          <w:sz w:val="30"/>
          <w:szCs w:val="30"/>
        </w:rPr>
      </w:pPr>
      <w:r>
        <w:rPr>
          <w:rFonts w:hint="eastAsia" w:ascii="Arial"/>
          <w:sz w:val="30"/>
          <w:szCs w:val="30"/>
        </w:rPr>
        <w:t>That which is of promise is everywhere opposed to that which is of doubt, or that which is any way deserved or procured by us: Gal 3:18, "If the inheritance be of the law" (which includes all that in us is desirable, acceptable, and deserving), "it is no more of promise,"— that is, free, and of mere grace.</w:t>
      </w:r>
    </w:p>
    <w:p w14:paraId="468C5237">
      <w:pPr>
        <w:spacing w:line="241" w:lineRule="auto"/>
        <w:rPr>
          <w:rFonts w:hint="eastAsia" w:ascii="Arial"/>
          <w:sz w:val="30"/>
          <w:szCs w:val="30"/>
        </w:rPr>
      </w:pPr>
    </w:p>
    <w:p w14:paraId="272AA2CE">
      <w:pPr>
        <w:spacing w:line="241" w:lineRule="auto"/>
        <w:rPr>
          <w:rFonts w:hint="eastAsia" w:ascii="Arial"/>
          <w:sz w:val="30"/>
          <w:szCs w:val="30"/>
        </w:rPr>
      </w:pPr>
      <w:r>
        <w:rPr>
          <w:rFonts w:hint="eastAsia" w:ascii="Arial"/>
          <w:sz w:val="30"/>
          <w:szCs w:val="30"/>
        </w:rPr>
        <w:t>凡属乎应许的，处处都与属乎疑惑的，或任何由我们所应得或赚取的相对立：加拉太书三章十八节：“因为承受产业，若本乎律法”（这包括我们里面一切可羡慕的、可悦纳的和配得的），“就不本乎应许了”——也就是说，是白白的，纯粹出于恩典。</w:t>
      </w:r>
    </w:p>
    <w:p w14:paraId="6A73B786">
      <w:pPr>
        <w:spacing w:line="241" w:lineRule="auto"/>
        <w:rPr>
          <w:rFonts w:hint="eastAsia" w:ascii="Arial"/>
          <w:sz w:val="30"/>
          <w:szCs w:val="30"/>
        </w:rPr>
      </w:pPr>
    </w:p>
    <w:p w14:paraId="513EA8D0">
      <w:pPr>
        <w:spacing w:line="241" w:lineRule="auto"/>
        <w:rPr>
          <w:rFonts w:hint="eastAsia" w:ascii="Arial"/>
          <w:sz w:val="30"/>
          <w:szCs w:val="30"/>
        </w:rPr>
      </w:pPr>
      <w:r>
        <w:rPr>
          <w:rFonts w:hint="eastAsia" w:ascii="Arial"/>
          <w:sz w:val="30"/>
          <w:szCs w:val="30"/>
        </w:rPr>
        <w:t>He that can find out any reason or cause without God himself why he should promise any good thing whatever to sinners (as all are, and are shut up under sin, till the promise come, Gal. 3:22), may be allowed to glory in the invention which he hath found out, Matt. 20:15.</w:t>
      </w:r>
    </w:p>
    <w:p w14:paraId="07D1D208">
      <w:pPr>
        <w:spacing w:line="241" w:lineRule="auto"/>
        <w:rPr>
          <w:rFonts w:hint="eastAsia" w:ascii="Arial"/>
          <w:sz w:val="30"/>
          <w:szCs w:val="30"/>
        </w:rPr>
      </w:pPr>
    </w:p>
    <w:p w14:paraId="62E4C368">
      <w:pPr>
        <w:spacing w:line="241" w:lineRule="auto"/>
        <w:rPr>
          <w:rFonts w:hint="eastAsia" w:ascii="Arial"/>
          <w:sz w:val="30"/>
          <w:szCs w:val="30"/>
        </w:rPr>
      </w:pPr>
      <w:r>
        <w:rPr>
          <w:rFonts w:hint="eastAsia" w:ascii="Arial"/>
          <w:sz w:val="30"/>
          <w:szCs w:val="30"/>
        </w:rPr>
        <w:t>若有人能在神自己以外，找出任何理由或原因，说明他为何要应许任何美物给罪人（因为众人都是罪人，都被圈在罪里，直到应许来到，加拉太书三章二十二节），他就可以为他所发现的发明而夸口，马太福音二十章十五节。</w:t>
      </w:r>
    </w:p>
    <w:p w14:paraId="4877E74C">
      <w:pPr>
        <w:spacing w:line="241" w:lineRule="auto"/>
        <w:rPr>
          <w:rFonts w:hint="eastAsia" w:ascii="Arial"/>
          <w:sz w:val="30"/>
          <w:szCs w:val="30"/>
        </w:rPr>
      </w:pPr>
    </w:p>
    <w:p w14:paraId="5CC6D244">
      <w:pPr>
        <w:spacing w:line="241" w:lineRule="auto"/>
        <w:rPr>
          <w:rFonts w:hint="eastAsia" w:ascii="Arial"/>
          <w:sz w:val="30"/>
          <w:szCs w:val="30"/>
        </w:rPr>
      </w:pPr>
      <w:r>
        <w:rPr>
          <w:rFonts w:hint="eastAsia" w:ascii="Arial"/>
          <w:sz w:val="30"/>
          <w:szCs w:val="30"/>
        </w:rPr>
        <w:t>A well-conditioned nature, necessitating him to a velleity of doing good, and yielding relief to them that are in misery (though justly receiving the due reward of their deeds, which even among the sons of men is a virtue dwelling upon the confines of vice), for their recovery, is by some imposed on him.</w:t>
      </w:r>
    </w:p>
    <w:p w14:paraId="51CB7703">
      <w:pPr>
        <w:spacing w:line="241" w:lineRule="auto"/>
        <w:rPr>
          <w:rFonts w:hint="eastAsia" w:ascii="Arial"/>
          <w:sz w:val="30"/>
          <w:szCs w:val="30"/>
        </w:rPr>
      </w:pPr>
    </w:p>
    <w:p w14:paraId="3892CF60">
      <w:pPr>
        <w:spacing w:line="241" w:lineRule="auto"/>
        <w:rPr>
          <w:rFonts w:hint="eastAsia" w:ascii="Arial"/>
          <w:sz w:val="30"/>
          <w:szCs w:val="30"/>
        </w:rPr>
      </w:pPr>
      <w:r>
        <w:rPr>
          <w:rFonts w:hint="eastAsia" w:ascii="Arial"/>
          <w:sz w:val="30"/>
          <w:szCs w:val="30"/>
        </w:rPr>
        <w:t>有人将一种良善的本性强加于他，认为这本性迫使他有一种行善的微弱意愿，并向那些处于苦难中的人（尽管他们理应受到其行为的报应，这即使在世人中，也是一种近乎恶习的美德）提供救助，以使他们复原。</w:t>
      </w:r>
    </w:p>
    <w:p w14:paraId="1894AACC">
      <w:pPr>
        <w:spacing w:line="241" w:lineRule="auto"/>
        <w:rPr>
          <w:rFonts w:hint="eastAsia" w:ascii="Arial"/>
          <w:sz w:val="30"/>
          <w:szCs w:val="30"/>
        </w:rPr>
      </w:pPr>
    </w:p>
    <w:p w14:paraId="15A69ACB">
      <w:pPr>
        <w:spacing w:line="241" w:lineRule="auto"/>
        <w:rPr>
          <w:rFonts w:hint="eastAsia" w:ascii="Arial"/>
          <w:sz w:val="30"/>
          <w:szCs w:val="30"/>
        </w:rPr>
      </w:pPr>
      <w:r>
        <w:rPr>
          <w:rFonts w:hint="eastAsia" w:ascii="Arial"/>
          <w:sz w:val="30"/>
          <w:szCs w:val="30"/>
        </w:rPr>
        <w:t>But that this is not the fountain and rise of his promises needs no other evidence but the light of this consideration: That which is naturalis necessary and universal; promises are distinguishing as to them in misery, at least they are given to men, and not to fallen angels.</w:t>
      </w:r>
    </w:p>
    <w:p w14:paraId="77589159">
      <w:pPr>
        <w:spacing w:line="241" w:lineRule="auto"/>
        <w:rPr>
          <w:rFonts w:hint="eastAsia" w:ascii="Arial"/>
          <w:sz w:val="30"/>
          <w:szCs w:val="30"/>
        </w:rPr>
      </w:pPr>
    </w:p>
    <w:p w14:paraId="0AE294DD">
      <w:pPr>
        <w:spacing w:line="241" w:lineRule="auto"/>
        <w:rPr>
          <w:rFonts w:hint="eastAsia" w:ascii="Arial"/>
          <w:sz w:val="30"/>
          <w:szCs w:val="30"/>
        </w:rPr>
      </w:pPr>
      <w:r>
        <w:rPr>
          <w:rFonts w:hint="eastAsia" w:ascii="Arial"/>
          <w:sz w:val="30"/>
          <w:szCs w:val="30"/>
        </w:rPr>
        <w:t>但这并非他应许的泉源和起源，除了以下考量的亮光外，无需其他证据：凡属乎本性的，都是必要且普遍的；应许对于那些在苦难中的人是有区别的，至少它们是赐给人的，而不是赐给堕落天使的。</w:t>
      </w:r>
    </w:p>
    <w:p w14:paraId="1E5CFD95">
      <w:pPr>
        <w:spacing w:line="241" w:lineRule="auto"/>
        <w:rPr>
          <w:rFonts w:hint="eastAsia" w:ascii="Arial"/>
          <w:sz w:val="30"/>
          <w:szCs w:val="30"/>
        </w:rPr>
      </w:pPr>
    </w:p>
    <w:p w14:paraId="0A830FF9">
      <w:pPr>
        <w:spacing w:line="241" w:lineRule="auto"/>
        <w:rPr>
          <w:rFonts w:hint="eastAsia" w:ascii="Arial"/>
          <w:sz w:val="30"/>
          <w:szCs w:val="30"/>
        </w:rPr>
      </w:pPr>
      <w:r>
        <w:rPr>
          <w:rFonts w:hint="eastAsia" w:ascii="Arial"/>
          <w:sz w:val="30"/>
          <w:szCs w:val="30"/>
        </w:rPr>
        <w:t>But may not God do what he will with his own?</w:t>
      </w:r>
    </w:p>
    <w:p w14:paraId="5D35FB28">
      <w:pPr>
        <w:spacing w:line="241" w:lineRule="auto"/>
        <w:rPr>
          <w:rFonts w:hint="eastAsia" w:ascii="Arial"/>
          <w:sz w:val="30"/>
          <w:szCs w:val="30"/>
        </w:rPr>
      </w:pPr>
    </w:p>
    <w:p w14:paraId="26D88CB2">
      <w:pPr>
        <w:spacing w:line="241" w:lineRule="auto"/>
        <w:rPr>
          <w:rFonts w:hint="eastAsia" w:ascii="Arial"/>
          <w:sz w:val="30"/>
          <w:szCs w:val="30"/>
        </w:rPr>
      </w:pPr>
      <w:r>
        <w:rPr>
          <w:rFonts w:hint="eastAsia" w:ascii="Arial"/>
          <w:sz w:val="30"/>
          <w:szCs w:val="30"/>
        </w:rPr>
        <w:t>然而，神难道不能随己意行事吗？</w:t>
      </w:r>
    </w:p>
    <w:p w14:paraId="34B3E272">
      <w:pPr>
        <w:spacing w:line="241" w:lineRule="auto"/>
        <w:rPr>
          <w:rFonts w:hint="eastAsia" w:ascii="Arial"/>
          <w:sz w:val="30"/>
          <w:szCs w:val="30"/>
        </w:rPr>
      </w:pPr>
    </w:p>
    <w:p w14:paraId="448BF745">
      <w:pPr>
        <w:spacing w:line="241" w:lineRule="auto"/>
        <w:rPr>
          <w:rFonts w:hint="eastAsia" w:ascii="Arial"/>
          <w:sz w:val="30"/>
          <w:szCs w:val="30"/>
        </w:rPr>
      </w:pPr>
      <w:r>
        <w:rPr>
          <w:rFonts w:hint="eastAsia" w:ascii="Arial"/>
          <w:sz w:val="30"/>
          <w:szCs w:val="30"/>
        </w:rPr>
        <w:t>Farther; Jesus Christ is himself in the promise.</w:t>
      </w:r>
    </w:p>
    <w:p w14:paraId="4B861923">
      <w:pPr>
        <w:spacing w:line="241" w:lineRule="auto"/>
        <w:rPr>
          <w:rFonts w:hint="eastAsia" w:ascii="Arial"/>
          <w:sz w:val="30"/>
          <w:szCs w:val="30"/>
        </w:rPr>
      </w:pPr>
    </w:p>
    <w:p w14:paraId="36220E4F">
      <w:pPr>
        <w:spacing w:line="241" w:lineRule="auto"/>
        <w:rPr>
          <w:rFonts w:hint="eastAsia" w:ascii="Arial"/>
          <w:sz w:val="30"/>
          <w:szCs w:val="30"/>
        </w:rPr>
      </w:pPr>
      <w:r>
        <w:rPr>
          <w:rFonts w:hint="eastAsia" w:ascii="Arial"/>
          <w:sz w:val="30"/>
          <w:szCs w:val="30"/>
        </w:rPr>
        <w:t>再者，耶稣基督自己就在这应许之中。</w:t>
      </w:r>
    </w:p>
    <w:p w14:paraId="350A0635">
      <w:pPr>
        <w:spacing w:line="241" w:lineRule="auto"/>
        <w:rPr>
          <w:rFonts w:hint="eastAsia" w:ascii="Arial"/>
          <w:sz w:val="30"/>
          <w:szCs w:val="30"/>
        </w:rPr>
      </w:pPr>
    </w:p>
    <w:p w14:paraId="1945DD29">
      <w:pPr>
        <w:spacing w:line="241" w:lineRule="auto"/>
        <w:rPr>
          <w:rFonts w:hint="eastAsia" w:ascii="Arial"/>
          <w:sz w:val="30"/>
          <w:szCs w:val="30"/>
        </w:rPr>
      </w:pPr>
      <w:r>
        <w:rPr>
          <w:rFonts w:hint="eastAsia" w:ascii="Arial"/>
          <w:sz w:val="30"/>
          <w:szCs w:val="30"/>
        </w:rPr>
        <w:t>He is the great original, matter, and subject of the promises, and the giving of him was doubtless of free grace and mercy: so John 3:16, "God so loved the world,that he gave his only-begotten Son;" and Rom. 5:8, "God commendeth his love toward us, in that, whilst we were yet sinners, Christ died for us;" and in 1 John 4:10, "Herein is love, not that we loved God, but that he loved us, and sent his Son to be the propitiation for our sins."</w:t>
      </w:r>
    </w:p>
    <w:p w14:paraId="7D5E1EFD">
      <w:pPr>
        <w:spacing w:line="241" w:lineRule="auto"/>
        <w:rPr>
          <w:rFonts w:hint="eastAsia" w:ascii="Arial"/>
          <w:sz w:val="30"/>
          <w:szCs w:val="30"/>
        </w:rPr>
      </w:pPr>
    </w:p>
    <w:p w14:paraId="3B2BA8D2">
      <w:pPr>
        <w:spacing w:line="241" w:lineRule="auto"/>
        <w:rPr>
          <w:rFonts w:hint="eastAsia" w:ascii="Arial"/>
          <w:sz w:val="30"/>
          <w:szCs w:val="30"/>
        </w:rPr>
      </w:pPr>
      <w:r>
        <w:rPr>
          <w:rFonts w:hint="eastAsia" w:ascii="Arial"/>
          <w:sz w:val="30"/>
          <w:szCs w:val="30"/>
        </w:rPr>
        <w:t>他是这应许伟大的本源、实质和主题，赐下他无疑是出于白白的恩典和怜悯：正如约翰福音三章十六节所说：“神爱世人，甚至将他的独生子赐给他们”；罗马书五章八节：“惟有基督在我们还作罪人的时候为我们死，神的爱就在此向我们显明了”；约翰一书四章十节：“不是我们爱神，乃是神爱我们，差他的儿子为我们的罪作了挽回祭，这就是爱了。”</w:t>
      </w:r>
    </w:p>
    <w:p w14:paraId="201B7917">
      <w:pPr>
        <w:spacing w:line="241" w:lineRule="auto"/>
        <w:rPr>
          <w:rFonts w:hint="eastAsia" w:ascii="Arial"/>
          <w:sz w:val="30"/>
          <w:szCs w:val="30"/>
        </w:rPr>
      </w:pPr>
    </w:p>
    <w:p w14:paraId="6738AD0D">
      <w:pPr>
        <w:spacing w:line="241" w:lineRule="auto"/>
        <w:rPr>
          <w:rFonts w:hint="eastAsia" w:ascii="Arial"/>
          <w:sz w:val="30"/>
          <w:szCs w:val="30"/>
        </w:rPr>
      </w:pPr>
      <w:r>
        <w:rPr>
          <w:rFonts w:hint="eastAsia" w:ascii="Arial"/>
          <w:sz w:val="30"/>
          <w:szCs w:val="30"/>
        </w:rPr>
        <w:t>All is laid upon the account of love and free grace, Matt. 11:26.</w:t>
      </w:r>
    </w:p>
    <w:p w14:paraId="00A52701">
      <w:pPr>
        <w:spacing w:line="241" w:lineRule="auto"/>
        <w:rPr>
          <w:rFonts w:hint="eastAsia" w:ascii="Arial"/>
          <w:sz w:val="30"/>
          <w:szCs w:val="30"/>
        </w:rPr>
      </w:pPr>
    </w:p>
    <w:p w14:paraId="22C5A11D">
      <w:pPr>
        <w:spacing w:line="241" w:lineRule="auto"/>
        <w:rPr>
          <w:rFonts w:hint="eastAsia" w:ascii="Arial"/>
          <w:sz w:val="30"/>
          <w:szCs w:val="30"/>
        </w:rPr>
      </w:pPr>
      <w:r>
        <w:rPr>
          <w:rFonts w:hint="eastAsia" w:ascii="Arial"/>
          <w:sz w:val="30"/>
          <w:szCs w:val="30"/>
        </w:rPr>
        <w:t>一切都归于爱和白白的恩典，马太福音十一章二十六节。</w:t>
      </w:r>
    </w:p>
    <w:p w14:paraId="50FD2918">
      <w:pPr>
        <w:spacing w:line="241" w:lineRule="auto"/>
        <w:rPr>
          <w:rFonts w:hint="eastAsia" w:ascii="Arial"/>
          <w:sz w:val="30"/>
          <w:szCs w:val="30"/>
        </w:rPr>
      </w:pPr>
    </w:p>
    <w:p w14:paraId="31E5AC1E">
      <w:pPr>
        <w:spacing w:line="241" w:lineRule="auto"/>
        <w:rPr>
          <w:rFonts w:hint="eastAsia" w:ascii="Arial"/>
          <w:sz w:val="30"/>
          <w:szCs w:val="30"/>
        </w:rPr>
      </w:pPr>
      <w:r>
        <w:rPr>
          <w:rFonts w:hint="eastAsia" w:ascii="Arial"/>
          <w:sz w:val="30"/>
          <w:szCs w:val="30"/>
        </w:rPr>
        <w:t>I confess there are following promises given out for the orderly carrying on of the persons to whom the main, original, fundamental promises are made, unto the end designed for them, that seem to have qualifications and conditions in them; but yet even those are all to be resolved into the primitive grant of mercy.</w:t>
      </w:r>
    </w:p>
    <w:p w14:paraId="62C3B120">
      <w:pPr>
        <w:spacing w:line="241" w:lineRule="auto"/>
        <w:rPr>
          <w:rFonts w:hint="eastAsia" w:ascii="Arial"/>
          <w:sz w:val="30"/>
          <w:szCs w:val="30"/>
        </w:rPr>
      </w:pPr>
    </w:p>
    <w:p w14:paraId="3CFA51B5">
      <w:pPr>
        <w:spacing w:line="241" w:lineRule="auto"/>
        <w:rPr>
          <w:rFonts w:hint="eastAsia" w:ascii="Arial"/>
          <w:sz w:val="30"/>
          <w:szCs w:val="30"/>
        </w:rPr>
      </w:pPr>
      <w:r>
        <w:rPr>
          <w:rFonts w:hint="eastAsia" w:ascii="Arial"/>
          <w:sz w:val="30"/>
          <w:szCs w:val="30"/>
        </w:rPr>
        <w:t>我承认，有一些后续的应许是为了使那些领受了主要的、原始的、根本性应许的人，能够有条不紊地被引导到为他们设定的目标，这些应许似乎包含着资格和条件；但即使是这些应许，也都必须归结为最初的怜悯之赐。</w:t>
      </w:r>
    </w:p>
    <w:p w14:paraId="40F2ADA8">
      <w:pPr>
        <w:spacing w:line="241" w:lineRule="auto"/>
        <w:rPr>
          <w:rFonts w:hint="eastAsia" w:ascii="Arial"/>
          <w:sz w:val="30"/>
          <w:szCs w:val="30"/>
        </w:rPr>
      </w:pPr>
    </w:p>
    <w:p w14:paraId="49167195">
      <w:pPr>
        <w:spacing w:line="241" w:lineRule="auto"/>
        <w:rPr>
          <w:rFonts w:hint="eastAsia" w:ascii="Arial"/>
          <w:sz w:val="30"/>
          <w:szCs w:val="30"/>
        </w:rPr>
      </w:pPr>
      <w:r>
        <w:rPr>
          <w:rFonts w:hint="eastAsia" w:ascii="Arial"/>
          <w:sz w:val="30"/>
          <w:szCs w:val="30"/>
        </w:rPr>
        <w:t>That which promiseth life upon believing,—being of use to stir men up unto and carry them on in faith and obedience,—must yet, as to to a total seductionthe pure nature of the promise, be resolved into that which freely is promised, namely, Christ himself and with him both faith and life, believing and salvation.</w:t>
      </w:r>
    </w:p>
    <w:p w14:paraId="67673F84">
      <w:pPr>
        <w:spacing w:line="241" w:lineRule="auto"/>
        <w:rPr>
          <w:rFonts w:hint="eastAsia" w:ascii="Arial"/>
          <w:sz w:val="30"/>
          <w:szCs w:val="30"/>
        </w:rPr>
      </w:pPr>
    </w:p>
    <w:p w14:paraId="33D76366">
      <w:pPr>
        <w:spacing w:line="241" w:lineRule="auto"/>
        <w:rPr>
          <w:rFonts w:hint="eastAsia" w:ascii="Arial"/>
          <w:sz w:val="30"/>
          <w:szCs w:val="30"/>
        </w:rPr>
      </w:pPr>
      <w:r>
        <w:rPr>
          <w:rFonts w:hint="eastAsia" w:ascii="Arial"/>
          <w:sz w:val="30"/>
          <w:szCs w:val="30"/>
        </w:rPr>
        <w:t>那凭着相信而应许生命的应许——其作用在于激励人并引导人进入信心和顺服——然而，就应许的纯粹本质而言，必然要归结为那白白应许的，即基督自己，以及与他同在的信心和生命，相信和救恩。</w:t>
      </w:r>
    </w:p>
    <w:p w14:paraId="2558F18B">
      <w:pPr>
        <w:spacing w:line="241" w:lineRule="auto"/>
        <w:rPr>
          <w:rFonts w:hint="eastAsia" w:ascii="Arial"/>
          <w:sz w:val="30"/>
          <w:szCs w:val="30"/>
        </w:rPr>
      </w:pPr>
    </w:p>
    <w:p w14:paraId="2C7F91D1">
      <w:pPr>
        <w:spacing w:line="241" w:lineRule="auto"/>
        <w:rPr>
          <w:rFonts w:hint="eastAsia" w:ascii="Arial"/>
          <w:sz w:val="30"/>
          <w:szCs w:val="30"/>
        </w:rPr>
      </w:pPr>
      <w:r>
        <w:rPr>
          <w:rFonts w:hint="eastAsia" w:ascii="Arial"/>
          <w:sz w:val="30"/>
          <w:szCs w:val="30"/>
        </w:rPr>
        <w:t>As in your automata there is one original spring or wheel that giveth motion to sundry lesser and subordinate movers, that are carried on with great variety, sometimes with a seeming contrariety one to another, but all regularly answering and being subservient to the impression of the first mover; [so] the first great promise of Christ, and all good things in him, is that which spirits and principles all other promises whatsoever; and howsoever they may seem to move upon conditional terms, yet they are all to be resolved into that absolute and free original spring.</w:t>
      </w:r>
    </w:p>
    <w:p w14:paraId="14137349">
      <w:pPr>
        <w:spacing w:line="241" w:lineRule="auto"/>
        <w:rPr>
          <w:rFonts w:hint="eastAsia" w:ascii="Arial"/>
          <w:sz w:val="30"/>
          <w:szCs w:val="30"/>
        </w:rPr>
      </w:pPr>
    </w:p>
    <w:p w14:paraId="4B7768B2">
      <w:pPr>
        <w:spacing w:line="241" w:lineRule="auto"/>
        <w:rPr>
          <w:rFonts w:hint="eastAsia" w:ascii="Arial"/>
          <w:sz w:val="30"/>
          <w:szCs w:val="30"/>
        </w:rPr>
      </w:pPr>
      <w:r>
        <w:rPr>
          <w:rFonts w:hint="eastAsia" w:ascii="Arial"/>
          <w:sz w:val="30"/>
          <w:szCs w:val="30"/>
        </w:rPr>
        <w:t>如同在你们的自动机 (automata) 中，有一个原始的弹簧或轮子，带动许多较小和从属的动力装置，它们以极大的多样性运动，有时似乎彼此矛盾，但都规律地响应并服从于最初动力装置的推动；[因此]基督的第一个伟大应许，以及在他里面的一切美物，就是激励和主导所有其他任何应许的；无论它们看起来多么像是在有条件的条款下运作，它们都必须归结为那个绝对和自由的原始泉源。</w:t>
      </w:r>
    </w:p>
    <w:p w14:paraId="7F0DAEE1">
      <w:pPr>
        <w:spacing w:line="241" w:lineRule="auto"/>
        <w:rPr>
          <w:rFonts w:hint="eastAsia" w:ascii="Arial"/>
          <w:sz w:val="30"/>
          <w:szCs w:val="30"/>
        </w:rPr>
      </w:pPr>
    </w:p>
    <w:p w14:paraId="0B3A2E25">
      <w:pPr>
        <w:spacing w:line="241" w:lineRule="auto"/>
        <w:rPr>
          <w:rFonts w:hint="eastAsia" w:ascii="Arial"/>
          <w:sz w:val="30"/>
          <w:szCs w:val="30"/>
        </w:rPr>
      </w:pPr>
      <w:r>
        <w:rPr>
          <w:rFonts w:hint="eastAsia" w:ascii="Arial"/>
          <w:sz w:val="30"/>
          <w:szCs w:val="30"/>
        </w:rPr>
        <w:t>Hence that great grant of gospel mercy is called "The gift by him," Rom. 5:15–18; yea, all the promises of the law, as to their original emanation from God, and the constitution of the reward in them, engaged to be bestowed for the services required, are free andacious; there is not any natural,indispensable connection between obedience and reward, as there is between sin and punishment, as I have elsewhere at large disputed and proved.</w:t>
      </w:r>
    </w:p>
    <w:p w14:paraId="3D2167EC">
      <w:pPr>
        <w:spacing w:line="241" w:lineRule="auto"/>
        <w:rPr>
          <w:rFonts w:hint="eastAsia" w:ascii="Arial"/>
          <w:sz w:val="30"/>
          <w:szCs w:val="30"/>
        </w:rPr>
      </w:pPr>
    </w:p>
    <w:p w14:paraId="3A84925D">
      <w:pPr>
        <w:spacing w:line="241" w:lineRule="auto"/>
        <w:rPr>
          <w:rFonts w:hint="eastAsia" w:ascii="Arial"/>
          <w:sz w:val="30"/>
          <w:szCs w:val="30"/>
        </w:rPr>
      </w:pPr>
      <w:r>
        <w:rPr>
          <w:rFonts w:hint="eastAsia" w:ascii="Arial"/>
          <w:sz w:val="30"/>
          <w:szCs w:val="30"/>
        </w:rPr>
        <w:t>因此，那伟大的福音怜悯之赐被称为“藉着他所赐的”（罗马书五章十五至十八节）；是的，所有律法的应许，就其从神而来的原始发散，以及其中赏赐的构成，承诺为所要求的服事而赐予的，都是白白和恩慈的；在顺服和赏赐之间，并没有任何自然的、不可或缺的联系，不像罪与刑罚之间那样，正如我在别处已详细辩论和证明的那样。</w:t>
      </w:r>
    </w:p>
    <w:p w14:paraId="13DAA6CA">
      <w:pPr>
        <w:spacing w:line="241" w:lineRule="auto"/>
        <w:rPr>
          <w:rFonts w:hint="eastAsia" w:ascii="Arial"/>
          <w:sz w:val="30"/>
          <w:szCs w:val="30"/>
        </w:rPr>
      </w:pPr>
    </w:p>
    <w:p w14:paraId="6C2576FE">
      <w:pPr>
        <w:spacing w:line="241" w:lineRule="auto"/>
        <w:rPr>
          <w:rFonts w:hint="eastAsia" w:ascii="Arial"/>
          <w:sz w:val="30"/>
          <w:szCs w:val="30"/>
        </w:rPr>
      </w:pPr>
      <w:r>
        <w:rPr>
          <w:rFonts w:hint="eastAsia" w:ascii="Arial"/>
          <w:sz w:val="30"/>
          <w:szCs w:val="30"/>
        </w:rPr>
        <w:t>I call them discoveries and manifestations of God's good-will and love, which is the prime and sole cause of all the good things which are wrapped up and contained in them.</w:t>
      </w:r>
    </w:p>
    <w:p w14:paraId="70805BFD">
      <w:pPr>
        <w:spacing w:line="241" w:lineRule="auto"/>
        <w:rPr>
          <w:rFonts w:hint="eastAsia" w:ascii="Arial"/>
          <w:sz w:val="30"/>
          <w:szCs w:val="30"/>
        </w:rPr>
      </w:pPr>
    </w:p>
    <w:p w14:paraId="007C6659">
      <w:pPr>
        <w:spacing w:line="241" w:lineRule="auto"/>
        <w:rPr>
          <w:rFonts w:hint="eastAsia" w:ascii="Arial"/>
          <w:sz w:val="30"/>
          <w:szCs w:val="30"/>
        </w:rPr>
      </w:pPr>
      <w:r>
        <w:rPr>
          <w:rFonts w:hint="eastAsia" w:ascii="Arial"/>
          <w:sz w:val="30"/>
          <w:szCs w:val="30"/>
        </w:rPr>
        <w:t>我称它们为神善意和慈爱的发现与彰显，这是所有包含在它们里面的美物的首要且唯一的原因。</w:t>
      </w:r>
    </w:p>
    <w:p w14:paraId="4EDA8B39">
      <w:pPr>
        <w:spacing w:line="241" w:lineRule="auto"/>
        <w:rPr>
          <w:rFonts w:hint="eastAsia" w:ascii="Arial"/>
          <w:sz w:val="30"/>
          <w:szCs w:val="30"/>
        </w:rPr>
      </w:pPr>
    </w:p>
    <w:p w14:paraId="49372D8B">
      <w:pPr>
        <w:spacing w:line="241" w:lineRule="auto"/>
        <w:rPr>
          <w:rFonts w:hint="eastAsia" w:ascii="Arial"/>
          <w:sz w:val="30"/>
          <w:szCs w:val="30"/>
        </w:rPr>
      </w:pPr>
      <w:r>
        <w:rPr>
          <w:rFonts w:hint="eastAsia" w:ascii="Arial"/>
          <w:sz w:val="30"/>
          <w:szCs w:val="30"/>
        </w:rPr>
        <w:t>Of this good-will of God, the promises which he hath given are the sole discoveries, We do not in this discourse take "promises" merely for what God hath said he will do in terms expressly, but for every assertion of his good-will and kindness to us in Christ; all which was first held out under a word of promise, Gen. 3:15.</w:t>
      </w:r>
    </w:p>
    <w:p w14:paraId="6771E4E5">
      <w:pPr>
        <w:spacing w:line="241" w:lineRule="auto"/>
        <w:rPr>
          <w:rFonts w:hint="eastAsia" w:ascii="Arial"/>
          <w:sz w:val="30"/>
          <w:szCs w:val="30"/>
        </w:rPr>
      </w:pPr>
    </w:p>
    <w:p w14:paraId="46AF0D06">
      <w:pPr>
        <w:spacing w:line="241" w:lineRule="auto"/>
        <w:rPr>
          <w:rFonts w:hint="eastAsia" w:ascii="Arial"/>
          <w:sz w:val="30"/>
          <w:szCs w:val="30"/>
        </w:rPr>
      </w:pPr>
      <w:r>
        <w:rPr>
          <w:rFonts w:hint="eastAsia" w:ascii="Arial"/>
          <w:sz w:val="30"/>
          <w:szCs w:val="30"/>
        </w:rPr>
        <w:t>关于神的这善意，他所赐的应许是唯一的发现。在本论述中，我们并非仅仅将“应许”理解为神明确说过他将要做的事，而是指他在基督里向我们显明其善意和仁慈的每一个宣告；所有这一切最初都是在应许的话语下提出的，创世记三章十五节。</w:t>
      </w:r>
    </w:p>
    <w:p w14:paraId="4ACFFA95">
      <w:pPr>
        <w:spacing w:line="241" w:lineRule="auto"/>
        <w:rPr>
          <w:rFonts w:hint="eastAsia" w:ascii="Arial"/>
          <w:sz w:val="30"/>
          <w:szCs w:val="30"/>
        </w:rPr>
      </w:pPr>
    </w:p>
    <w:p w14:paraId="70531C43">
      <w:pPr>
        <w:spacing w:line="241" w:lineRule="auto"/>
        <w:rPr>
          <w:rFonts w:hint="eastAsia" w:ascii="Arial"/>
          <w:sz w:val="30"/>
          <w:szCs w:val="30"/>
        </w:rPr>
      </w:pPr>
      <w:r>
        <w:rPr>
          <w:rFonts w:hint="eastAsia" w:ascii="Arial"/>
          <w:sz w:val="30"/>
          <w:szCs w:val="30"/>
        </w:rPr>
        <w:t>And this the apostle infersin Tit. 1:2, 3, "In hope of eternal life, which God, that cannot lie, promised before the world began, but hath in due times manifested his word through preaching," or discovered or made known that good-will of his by the promises in preaching of the gospel.</w:t>
      </w:r>
    </w:p>
    <w:p w14:paraId="01FFFDD2">
      <w:pPr>
        <w:spacing w:line="241" w:lineRule="auto"/>
        <w:rPr>
          <w:rFonts w:hint="eastAsia" w:ascii="Arial"/>
          <w:sz w:val="30"/>
          <w:szCs w:val="30"/>
        </w:rPr>
      </w:pPr>
    </w:p>
    <w:p w14:paraId="6D6E39F6">
      <w:pPr>
        <w:spacing w:line="241" w:lineRule="auto"/>
        <w:rPr>
          <w:rFonts w:hint="eastAsia" w:ascii="Arial"/>
          <w:sz w:val="30"/>
          <w:szCs w:val="30"/>
        </w:rPr>
      </w:pPr>
      <w:r>
        <w:rPr>
          <w:rFonts w:hint="eastAsia" w:ascii="Arial"/>
          <w:sz w:val="30"/>
          <w:szCs w:val="30"/>
        </w:rPr>
        <w:t>使徒在提多书一章二、三节推断此事说：“盼望那无谎言的神在万古之先所应许的永生，到了日期，藉着传扬的工夫，把他的道显明了”，或者说，藉着传扬福音中的应许，发现或显明了他的那善意。</w:t>
      </w:r>
    </w:p>
    <w:p w14:paraId="0C7E39CF">
      <w:pPr>
        <w:spacing w:line="241" w:lineRule="auto"/>
        <w:rPr>
          <w:rFonts w:hint="eastAsia" w:ascii="Arial"/>
          <w:sz w:val="30"/>
          <w:szCs w:val="30"/>
        </w:rPr>
      </w:pPr>
    </w:p>
    <w:p w14:paraId="6AF6609C">
      <w:pPr>
        <w:spacing w:line="241" w:lineRule="auto"/>
        <w:rPr>
          <w:rFonts w:hint="eastAsia" w:ascii="Arial"/>
          <w:sz w:val="30"/>
          <w:szCs w:val="30"/>
        </w:rPr>
      </w:pPr>
      <w:r>
        <w:rPr>
          <w:rFonts w:hint="eastAsia" w:ascii="Arial"/>
          <w:sz w:val="30"/>
          <w:szCs w:val="30"/>
        </w:rPr>
        <w:t>And to this extent of significancy is that "promise" in the Scripture, both name and thing, in very many places stretched out.</w:t>
      </w:r>
    </w:p>
    <w:p w14:paraId="4E624175">
      <w:pPr>
        <w:spacing w:line="241" w:lineRule="auto"/>
        <w:rPr>
          <w:rFonts w:hint="eastAsia" w:ascii="Arial"/>
          <w:sz w:val="30"/>
          <w:szCs w:val="30"/>
        </w:rPr>
      </w:pPr>
    </w:p>
    <w:p w14:paraId="69AA1686">
      <w:pPr>
        <w:spacing w:line="241" w:lineRule="auto"/>
        <w:rPr>
          <w:rFonts w:hint="eastAsia" w:ascii="Arial"/>
          <w:sz w:val="30"/>
          <w:szCs w:val="30"/>
        </w:rPr>
      </w:pPr>
      <w:r>
        <w:rPr>
          <w:rFonts w:hint="eastAsia" w:ascii="Arial"/>
          <w:sz w:val="30"/>
          <w:szCs w:val="30"/>
        </w:rPr>
        <w:t>在圣经中，“应许”这个词及其所指的事物，在许多地方都扩展到这个意义的范围。</w:t>
      </w:r>
    </w:p>
    <w:p w14:paraId="13567D9C">
      <w:pPr>
        <w:spacing w:line="241" w:lineRule="auto"/>
        <w:rPr>
          <w:rFonts w:hint="eastAsia" w:ascii="Arial"/>
          <w:sz w:val="30"/>
          <w:szCs w:val="30"/>
        </w:rPr>
      </w:pPr>
    </w:p>
    <w:p w14:paraId="2CC40B18">
      <w:pPr>
        <w:spacing w:line="241" w:lineRule="auto"/>
        <w:rPr>
          <w:rFonts w:hint="eastAsia" w:ascii="Arial"/>
          <w:sz w:val="30"/>
          <w:szCs w:val="30"/>
        </w:rPr>
      </w:pPr>
      <w:r>
        <w:rPr>
          <w:rFonts w:hint="eastAsia" w:ascii="Arial"/>
          <w:sz w:val="30"/>
          <w:szCs w:val="30"/>
        </w:rPr>
        <w:t>Every thing whatever that is manifestative of grace and good-will to sinners is of the promise, though it be not cast into a promissory form of expression.</w:t>
      </w:r>
    </w:p>
    <w:p w14:paraId="20B6B324">
      <w:pPr>
        <w:spacing w:line="241" w:lineRule="auto"/>
        <w:rPr>
          <w:rFonts w:hint="eastAsia" w:ascii="Arial"/>
          <w:sz w:val="30"/>
          <w:szCs w:val="30"/>
        </w:rPr>
      </w:pPr>
    </w:p>
    <w:p w14:paraId="2C05989E">
      <w:pPr>
        <w:spacing w:line="241" w:lineRule="auto"/>
        <w:rPr>
          <w:rFonts w:hint="eastAsia" w:ascii="Arial"/>
          <w:sz w:val="30"/>
          <w:szCs w:val="30"/>
        </w:rPr>
      </w:pPr>
      <w:r>
        <w:rPr>
          <w:rFonts w:hint="eastAsia" w:ascii="Arial"/>
          <w:sz w:val="30"/>
          <w:szCs w:val="30"/>
        </w:rPr>
        <w:t>任何向罪人显明恩典和善意的事物，都属于应许，即使它没有以应许的表达形式出现。</w:t>
      </w:r>
    </w:p>
    <w:p w14:paraId="7EFACD5A">
      <w:pPr>
        <w:spacing w:line="241" w:lineRule="auto"/>
        <w:rPr>
          <w:rFonts w:hint="eastAsia" w:ascii="Arial"/>
          <w:sz w:val="30"/>
          <w:szCs w:val="30"/>
        </w:rPr>
      </w:pPr>
    </w:p>
    <w:p w14:paraId="2F08B584">
      <w:pPr>
        <w:spacing w:line="241" w:lineRule="auto"/>
        <w:rPr>
          <w:rFonts w:hint="eastAsia" w:ascii="Arial"/>
          <w:sz w:val="30"/>
          <w:szCs w:val="30"/>
        </w:rPr>
      </w:pPr>
      <w:r>
        <w:rPr>
          <w:rFonts w:hint="eastAsia" w:ascii="Arial"/>
          <w:sz w:val="30"/>
          <w:szCs w:val="30"/>
        </w:rPr>
        <w:t>Yea, whereas, strictly, a promise respecteth that which is either only future, and not of present existence, or the continuance of that which is, yet even expressions of things formerly done and of a present performance (some individuals to the end of the world being to be made anew partakers of the grace, good-will, and mercy in them) do belong to the promise also, in that acceptation of it which the Holy Ghost in many places leadsunto, and which we now insist upon.</w:t>
      </w:r>
    </w:p>
    <w:p w14:paraId="759C692A">
      <w:pPr>
        <w:spacing w:line="241" w:lineRule="auto"/>
        <w:rPr>
          <w:rFonts w:hint="eastAsia" w:ascii="Arial"/>
          <w:sz w:val="30"/>
          <w:szCs w:val="30"/>
        </w:rPr>
      </w:pPr>
    </w:p>
    <w:p w14:paraId="73BFA7CD">
      <w:pPr>
        <w:spacing w:line="241" w:lineRule="auto"/>
        <w:rPr>
          <w:rFonts w:hint="eastAsia" w:ascii="Arial"/>
          <w:sz w:val="30"/>
          <w:szCs w:val="30"/>
        </w:rPr>
      </w:pPr>
      <w:r>
        <w:rPr>
          <w:rFonts w:hint="eastAsia" w:ascii="Arial"/>
          <w:sz w:val="30"/>
          <w:szCs w:val="30"/>
        </w:rPr>
        <w:t>是的，严格来说，一个应许是指那些要么仅仅是未来的、尚未存在的，要么是现有事物的延续；然而，即使是关于过去已完成和现在正在进行之事的表述（直到世界末了，一些个体将重新分享其中的恩典、善意和怜悯），也属于应许，这是圣灵在许多地方引导我们接受的、我们现在所坚持的理解。</w:t>
      </w:r>
    </w:p>
    <w:p w14:paraId="4D3D3829">
      <w:pPr>
        <w:spacing w:line="241" w:lineRule="auto"/>
        <w:rPr>
          <w:rFonts w:hint="eastAsia" w:ascii="Arial"/>
          <w:sz w:val="30"/>
          <w:szCs w:val="30"/>
        </w:rPr>
      </w:pPr>
    </w:p>
    <w:p w14:paraId="289742C6">
      <w:pPr>
        <w:spacing w:line="241" w:lineRule="auto"/>
        <w:rPr>
          <w:rFonts w:hint="eastAsia" w:ascii="Arial"/>
          <w:sz w:val="30"/>
          <w:szCs w:val="30"/>
        </w:rPr>
      </w:pPr>
      <w:r>
        <w:rPr>
          <w:rFonts w:hint="eastAsia" w:ascii="Arial"/>
          <w:sz w:val="30"/>
          <w:szCs w:val="30"/>
        </w:rPr>
        <w:t>I say they are made unto sinners, and that as sinners, under no other qualification whatever, it being by the mercy of the promise alone that any men are relieved out of that condition of being sinners, and morally nothing else.</w:t>
      </w:r>
    </w:p>
    <w:p w14:paraId="7B245140">
      <w:pPr>
        <w:spacing w:line="241" w:lineRule="auto"/>
        <w:rPr>
          <w:rFonts w:hint="eastAsia" w:ascii="Arial"/>
          <w:sz w:val="30"/>
          <w:szCs w:val="30"/>
        </w:rPr>
      </w:pPr>
    </w:p>
    <w:p w14:paraId="3C95A2D8">
      <w:pPr>
        <w:spacing w:line="241" w:lineRule="auto"/>
        <w:rPr>
          <w:rFonts w:hint="eastAsia" w:ascii="Arial"/>
          <w:sz w:val="30"/>
          <w:szCs w:val="30"/>
        </w:rPr>
      </w:pPr>
      <w:r>
        <w:rPr>
          <w:rFonts w:hint="eastAsia" w:ascii="Arial"/>
          <w:sz w:val="30"/>
          <w:szCs w:val="30"/>
        </w:rPr>
        <w:t>我说它们是赐给罪人的，并且是作为罪人而赐给他们的，没有任何其他的资格条件，因为唯独藉着应许的怜悯，人才得以脱离罪人的境况，在道德上别无他途。</w:t>
      </w:r>
    </w:p>
    <w:p w14:paraId="222A86BE">
      <w:pPr>
        <w:spacing w:line="241" w:lineRule="auto"/>
        <w:rPr>
          <w:rFonts w:hint="eastAsia" w:ascii="Arial"/>
          <w:sz w:val="30"/>
          <w:szCs w:val="30"/>
        </w:rPr>
      </w:pPr>
    </w:p>
    <w:p w14:paraId="4365A554">
      <w:pPr>
        <w:spacing w:line="241" w:lineRule="auto"/>
        <w:rPr>
          <w:rFonts w:hint="eastAsia" w:ascii="Arial"/>
          <w:sz w:val="30"/>
          <w:szCs w:val="30"/>
        </w:rPr>
      </w:pPr>
      <w:r>
        <w:rPr>
          <w:rFonts w:hint="eastAsia" w:ascii="Arial"/>
          <w:sz w:val="30"/>
          <w:szCs w:val="30"/>
        </w:rPr>
        <w:t>Were not the promises originally made to sinners, there would never any one be found in any other slate or condition.</w:t>
      </w:r>
    </w:p>
    <w:p w14:paraId="34BBFC92">
      <w:pPr>
        <w:spacing w:line="241" w:lineRule="auto"/>
        <w:rPr>
          <w:rFonts w:hint="eastAsia" w:ascii="Arial"/>
          <w:sz w:val="30"/>
          <w:szCs w:val="30"/>
        </w:rPr>
      </w:pPr>
    </w:p>
    <w:p w14:paraId="7C7B1AFD">
      <w:pPr>
        <w:spacing w:line="241" w:lineRule="auto"/>
        <w:rPr>
          <w:rFonts w:hint="eastAsia" w:ascii="Arial"/>
          <w:sz w:val="30"/>
          <w:szCs w:val="30"/>
        </w:rPr>
      </w:pPr>
      <w:r>
        <w:rPr>
          <w:rFonts w:hint="eastAsia" w:ascii="Arial"/>
          <w:sz w:val="30"/>
          <w:szCs w:val="30"/>
        </w:rPr>
        <w:t>若应许最初不是赐给罪人的，就绝不会有人处在任何其他的状态或境况中。</w:t>
      </w:r>
    </w:p>
    <w:p w14:paraId="28714522">
      <w:pPr>
        <w:spacing w:line="241" w:lineRule="auto"/>
        <w:rPr>
          <w:rFonts w:hint="eastAsia" w:ascii="Arial"/>
          <w:sz w:val="30"/>
          <w:szCs w:val="30"/>
        </w:rPr>
      </w:pPr>
    </w:p>
    <w:p w14:paraId="3B3323DB">
      <w:pPr>
        <w:spacing w:line="241" w:lineRule="auto"/>
        <w:rPr>
          <w:rFonts w:hint="eastAsia" w:ascii="Arial"/>
          <w:sz w:val="30"/>
          <w:szCs w:val="30"/>
        </w:rPr>
      </w:pPr>
      <w:r>
        <w:rPr>
          <w:rFonts w:hint="eastAsia" w:ascii="Arial"/>
          <w:sz w:val="30"/>
          <w:szCs w:val="30"/>
        </w:rPr>
        <w:t>I know there are promises made to believers, even such as are unchangeable, and shall bear them into the bosom of God; but I say these are all consequential, and upon supposition of the first and great promise, whereby Christ himself, and faith for his sake, are bestowed on them.</w:t>
      </w:r>
    </w:p>
    <w:p w14:paraId="4B662E93">
      <w:pPr>
        <w:spacing w:line="241" w:lineRule="auto"/>
        <w:rPr>
          <w:rFonts w:hint="eastAsia" w:ascii="Arial"/>
          <w:sz w:val="30"/>
          <w:szCs w:val="30"/>
        </w:rPr>
      </w:pPr>
    </w:p>
    <w:p w14:paraId="1BF6C8D9">
      <w:pPr>
        <w:spacing w:line="241" w:lineRule="auto"/>
        <w:rPr>
          <w:rFonts w:hint="eastAsia" w:ascii="Arial"/>
          <w:sz w:val="30"/>
          <w:szCs w:val="30"/>
        </w:rPr>
      </w:pPr>
      <w:r>
        <w:rPr>
          <w:rFonts w:hint="eastAsia" w:ascii="Arial"/>
          <w:sz w:val="30"/>
          <w:szCs w:val="30"/>
        </w:rPr>
        <w:t>我知道有些应许是赐给信徒的，甚至是那些不变的、要将他们带入神怀抱的应许；但我说这些都是后续的，并且是基于那最初的和伟大的应许，藉此，基督自己，以及因他而来的信心，都赐给了他们。</w:t>
      </w:r>
    </w:p>
    <w:p w14:paraId="345A7EE7">
      <w:pPr>
        <w:spacing w:line="241" w:lineRule="auto"/>
        <w:rPr>
          <w:rFonts w:hint="eastAsia" w:ascii="Arial"/>
          <w:sz w:val="30"/>
          <w:szCs w:val="30"/>
        </w:rPr>
      </w:pPr>
    </w:p>
    <w:p w14:paraId="60FB43D9">
      <w:pPr>
        <w:spacing w:line="241" w:lineRule="auto"/>
        <w:rPr>
          <w:rFonts w:hint="eastAsia" w:ascii="Arial"/>
          <w:sz w:val="30"/>
          <w:szCs w:val="30"/>
        </w:rPr>
      </w:pPr>
      <w:r>
        <w:rPr>
          <w:rFonts w:hint="eastAsia" w:ascii="Arial"/>
          <w:sz w:val="30"/>
          <w:szCs w:val="30"/>
        </w:rPr>
        <w:t>This runs through them all, as the very tenor of them and method of God in them do manifest, as we shall see afterward.</w:t>
      </w:r>
    </w:p>
    <w:p w14:paraId="3D4DE094">
      <w:pPr>
        <w:spacing w:line="241" w:lineRule="auto"/>
        <w:rPr>
          <w:rFonts w:hint="eastAsia" w:ascii="Arial"/>
          <w:sz w:val="30"/>
          <w:szCs w:val="30"/>
        </w:rPr>
      </w:pPr>
    </w:p>
    <w:p w14:paraId="0E68D336">
      <w:pPr>
        <w:spacing w:line="241" w:lineRule="auto"/>
        <w:rPr>
          <w:rFonts w:hint="eastAsia" w:ascii="Arial"/>
          <w:sz w:val="30"/>
          <w:szCs w:val="30"/>
        </w:rPr>
      </w:pPr>
      <w:r>
        <w:rPr>
          <w:rFonts w:hint="eastAsia" w:ascii="Arial"/>
          <w:sz w:val="30"/>
          <w:szCs w:val="30"/>
        </w:rPr>
        <w:t>这贯穿于所有应许之中，正如它们的主旨和神在其中的方法所显明的，我们稍后将会看到。</w:t>
      </w:r>
    </w:p>
    <w:p w14:paraId="35435C9B">
      <w:pPr>
        <w:spacing w:line="241" w:lineRule="auto"/>
        <w:rPr>
          <w:rFonts w:hint="eastAsia" w:ascii="Arial"/>
          <w:sz w:val="30"/>
          <w:szCs w:val="30"/>
        </w:rPr>
      </w:pPr>
    </w:p>
    <w:p w14:paraId="626D939D">
      <w:pPr>
        <w:spacing w:line="241" w:lineRule="auto"/>
        <w:rPr>
          <w:rFonts w:hint="eastAsia" w:ascii="Arial"/>
          <w:sz w:val="30"/>
          <w:szCs w:val="30"/>
        </w:rPr>
      </w:pPr>
      <w:r>
        <w:rPr>
          <w:rFonts w:hint="eastAsia" w:ascii="Arial"/>
          <w:sz w:val="30"/>
          <w:szCs w:val="30"/>
        </w:rPr>
        <w:t>So the apostle, Gal. 3:22, "The Scripture hath concluded all under sin, that the promise by faith of Jesus Christ might be given to them that believe."</w:t>
      </w:r>
    </w:p>
    <w:p w14:paraId="2E14D515">
      <w:pPr>
        <w:spacing w:line="241" w:lineRule="auto"/>
        <w:rPr>
          <w:rFonts w:hint="eastAsia" w:ascii="Arial"/>
          <w:sz w:val="30"/>
          <w:szCs w:val="30"/>
        </w:rPr>
      </w:pPr>
    </w:p>
    <w:p w14:paraId="0C8BC45D">
      <w:pPr>
        <w:spacing w:line="241" w:lineRule="auto"/>
        <w:rPr>
          <w:rFonts w:hint="eastAsia" w:ascii="Arial"/>
          <w:sz w:val="30"/>
          <w:szCs w:val="30"/>
        </w:rPr>
      </w:pPr>
      <w:r>
        <w:rPr>
          <w:rFonts w:hint="eastAsia" w:ascii="Arial"/>
          <w:sz w:val="30"/>
          <w:szCs w:val="30"/>
        </w:rPr>
        <w:t>因此，使徒在加拉太书三章二十二节说：“但圣经把众人都圈在罪里，使所应许的福因信耶稣基督，归给那信的人。”</w:t>
      </w:r>
    </w:p>
    <w:p w14:paraId="2F5D1DC8">
      <w:pPr>
        <w:spacing w:line="241" w:lineRule="auto"/>
        <w:rPr>
          <w:rFonts w:hint="eastAsia" w:ascii="Arial"/>
          <w:sz w:val="30"/>
          <w:szCs w:val="30"/>
        </w:rPr>
      </w:pPr>
    </w:p>
    <w:p w14:paraId="0567B7F4">
      <w:pPr>
        <w:spacing w:line="241" w:lineRule="auto"/>
        <w:rPr>
          <w:rFonts w:hint="eastAsia" w:ascii="Arial"/>
          <w:sz w:val="30"/>
          <w:szCs w:val="30"/>
        </w:rPr>
      </w:pPr>
      <w:r>
        <w:rPr>
          <w:rFonts w:hint="eastAsia" w:ascii="Arial"/>
          <w:sz w:val="30"/>
          <w:szCs w:val="30"/>
        </w:rPr>
        <w:t>All are shut up under sin until the promise of salvation by Jesus Christ and faith in him cometh in for their deliverance.</w:t>
      </w:r>
    </w:p>
    <w:p w14:paraId="49D348A9">
      <w:pPr>
        <w:spacing w:line="241" w:lineRule="auto"/>
        <w:rPr>
          <w:rFonts w:hint="eastAsia" w:ascii="Arial"/>
          <w:sz w:val="30"/>
          <w:szCs w:val="30"/>
        </w:rPr>
      </w:pPr>
    </w:p>
    <w:p w14:paraId="1C3DD3C1">
      <w:pPr>
        <w:spacing w:line="241" w:lineRule="auto"/>
        <w:rPr>
          <w:rFonts w:hint="eastAsia" w:ascii="Arial"/>
          <w:sz w:val="30"/>
          <w:szCs w:val="30"/>
        </w:rPr>
      </w:pPr>
      <w:r>
        <w:rPr>
          <w:rFonts w:hint="eastAsia" w:ascii="Arial"/>
          <w:sz w:val="30"/>
          <w:szCs w:val="30"/>
        </w:rPr>
        <w:t>众人都被圈在罪里，直到藉着耶稣基督并信他而得救的应许来到，使他们得释放。</w:t>
      </w:r>
    </w:p>
    <w:p w14:paraId="664F9D25">
      <w:pPr>
        <w:spacing w:line="241" w:lineRule="auto"/>
        <w:rPr>
          <w:rFonts w:hint="eastAsia" w:ascii="Arial"/>
          <w:sz w:val="30"/>
          <w:szCs w:val="30"/>
        </w:rPr>
      </w:pPr>
    </w:p>
    <w:p w14:paraId="7C47D366">
      <w:pPr>
        <w:spacing w:line="241" w:lineRule="auto"/>
        <w:rPr>
          <w:rFonts w:hint="eastAsia" w:ascii="Arial"/>
          <w:sz w:val="30"/>
          <w:szCs w:val="30"/>
        </w:rPr>
      </w:pPr>
      <w:r>
        <w:rPr>
          <w:rFonts w:hint="eastAsia" w:ascii="Arial"/>
          <w:sz w:val="30"/>
          <w:szCs w:val="30"/>
        </w:rPr>
        <w:t>The promise is given to them as shut up under sin, which they receive by mixing it with faith.</w:t>
      </w:r>
    </w:p>
    <w:p w14:paraId="1E202267">
      <w:pPr>
        <w:spacing w:line="241" w:lineRule="auto"/>
        <w:rPr>
          <w:rFonts w:hint="eastAsia" w:ascii="Arial"/>
          <w:sz w:val="30"/>
          <w:szCs w:val="30"/>
        </w:rPr>
      </w:pPr>
    </w:p>
    <w:p w14:paraId="7774AF6B">
      <w:pPr>
        <w:spacing w:line="241" w:lineRule="auto"/>
        <w:rPr>
          <w:rFonts w:hint="eastAsia" w:ascii="Arial"/>
          <w:sz w:val="30"/>
          <w:szCs w:val="30"/>
        </w:rPr>
      </w:pPr>
      <w:r>
        <w:rPr>
          <w:rFonts w:hint="eastAsia" w:ascii="Arial"/>
          <w:sz w:val="30"/>
          <w:szCs w:val="30"/>
        </w:rPr>
        <w:t>这应许是赐给他们这些被圈在罪里的人，他们藉着信心与这应许调和而领受它。</w:t>
      </w:r>
    </w:p>
    <w:p w14:paraId="25DCEE31">
      <w:pPr>
        <w:spacing w:line="241" w:lineRule="auto"/>
        <w:rPr>
          <w:rFonts w:hint="eastAsia" w:ascii="Arial"/>
          <w:sz w:val="30"/>
          <w:szCs w:val="30"/>
        </w:rPr>
      </w:pPr>
    </w:p>
    <w:p w14:paraId="20EB0F62">
      <w:pPr>
        <w:spacing w:line="241" w:lineRule="auto"/>
        <w:rPr>
          <w:rFonts w:hint="eastAsia" w:ascii="Arial"/>
          <w:sz w:val="30"/>
          <w:szCs w:val="30"/>
        </w:rPr>
      </w:pPr>
      <w:r>
        <w:rPr>
          <w:rFonts w:hint="eastAsia" w:ascii="Arial"/>
          <w:sz w:val="30"/>
          <w:szCs w:val="30"/>
        </w:rPr>
        <w:t>And Rom. 3:23, 24, "All have sinned, and come short of the glory of God; being justified freely by his grace, through the redemption that is in Christ Jesus."</w:t>
      </w:r>
    </w:p>
    <w:p w14:paraId="723A0EDC">
      <w:pPr>
        <w:spacing w:line="241" w:lineRule="auto"/>
        <w:rPr>
          <w:rFonts w:hint="eastAsia" w:ascii="Arial"/>
          <w:sz w:val="30"/>
          <w:szCs w:val="30"/>
        </w:rPr>
      </w:pPr>
    </w:p>
    <w:p w14:paraId="2E1DDCC8">
      <w:pPr>
        <w:spacing w:line="241" w:lineRule="auto"/>
        <w:rPr>
          <w:rFonts w:hint="eastAsia" w:ascii="Arial"/>
          <w:sz w:val="30"/>
          <w:szCs w:val="30"/>
        </w:rPr>
      </w:pPr>
      <w:r>
        <w:rPr>
          <w:rFonts w:hint="eastAsia" w:ascii="Arial"/>
          <w:sz w:val="30"/>
          <w:szCs w:val="30"/>
        </w:rPr>
        <w:t>罗马书三章二十三、二十四节：“因为世人都犯了罪，亏缺了神的荣耀；如今却蒙神的恩典，因基督耶稣的救赎，就白白地称义。”</w:t>
      </w:r>
    </w:p>
    <w:p w14:paraId="5E130002">
      <w:pPr>
        <w:spacing w:line="241" w:lineRule="auto"/>
        <w:rPr>
          <w:rFonts w:hint="eastAsia" w:ascii="Arial"/>
          <w:sz w:val="30"/>
          <w:szCs w:val="30"/>
        </w:rPr>
      </w:pPr>
    </w:p>
    <w:p w14:paraId="18E0C234">
      <w:pPr>
        <w:spacing w:line="241" w:lineRule="auto"/>
        <w:rPr>
          <w:rFonts w:hint="eastAsia" w:ascii="Arial"/>
          <w:sz w:val="30"/>
          <w:szCs w:val="30"/>
        </w:rPr>
      </w:pPr>
      <w:r>
        <w:rPr>
          <w:rFonts w:hint="eastAsia" w:ascii="Arial"/>
          <w:sz w:val="30"/>
          <w:szCs w:val="30"/>
        </w:rPr>
        <w:t>Their condition is a condition of sin and falling short of the glory of God, when the promise for justification is given unto them and finds them.</w:t>
      </w:r>
    </w:p>
    <w:p w14:paraId="0C23C681">
      <w:pPr>
        <w:spacing w:line="241" w:lineRule="auto"/>
        <w:rPr>
          <w:rFonts w:hint="eastAsia" w:ascii="Arial"/>
          <w:sz w:val="30"/>
          <w:szCs w:val="30"/>
        </w:rPr>
      </w:pPr>
    </w:p>
    <w:p w14:paraId="42001698">
      <w:pPr>
        <w:spacing w:line="241" w:lineRule="auto"/>
        <w:rPr>
          <w:rFonts w:hint="eastAsia" w:ascii="Arial"/>
          <w:sz w:val="30"/>
          <w:szCs w:val="30"/>
        </w:rPr>
      </w:pPr>
      <w:r>
        <w:rPr>
          <w:rFonts w:hint="eastAsia" w:ascii="Arial"/>
          <w:sz w:val="30"/>
          <w:szCs w:val="30"/>
        </w:rPr>
        <w:t>当称义的应许赐给他们并找到他们时，他们的境况是罪的境况，是亏缺了神的荣耀的境况。</w:t>
      </w:r>
    </w:p>
    <w:p w14:paraId="136110E1">
      <w:pPr>
        <w:spacing w:line="241" w:lineRule="auto"/>
        <w:rPr>
          <w:rFonts w:hint="eastAsia" w:ascii="Arial"/>
          <w:sz w:val="30"/>
          <w:szCs w:val="30"/>
        </w:rPr>
      </w:pPr>
    </w:p>
    <w:p w14:paraId="6E1D257B">
      <w:pPr>
        <w:spacing w:line="241" w:lineRule="auto"/>
        <w:rPr>
          <w:rFonts w:hint="eastAsia" w:ascii="Arial"/>
          <w:sz w:val="30"/>
          <w:szCs w:val="30"/>
        </w:rPr>
      </w:pPr>
      <w:r>
        <w:rPr>
          <w:rFonts w:hint="eastAsia" w:ascii="Arial"/>
          <w:sz w:val="30"/>
          <w:szCs w:val="30"/>
        </w:rPr>
        <w:t>Thence the lord tells us, Isa. 54:8, 9, that this promise of mercy is like that which he made about the waters of Noah, where is mentioned no condition at all of it, but only the sins of men.</w:t>
      </w:r>
    </w:p>
    <w:p w14:paraId="1397270E">
      <w:pPr>
        <w:spacing w:line="241" w:lineRule="auto"/>
        <w:rPr>
          <w:rFonts w:hint="eastAsia" w:ascii="Arial"/>
          <w:sz w:val="30"/>
          <w:szCs w:val="30"/>
        </w:rPr>
      </w:pPr>
    </w:p>
    <w:p w14:paraId="05F9B5A4">
      <w:pPr>
        <w:spacing w:line="241" w:lineRule="auto"/>
        <w:rPr>
          <w:rFonts w:hint="eastAsia" w:ascii="Arial"/>
          <w:sz w:val="30"/>
          <w:szCs w:val="30"/>
        </w:rPr>
      </w:pPr>
      <w:r>
        <w:rPr>
          <w:rFonts w:hint="eastAsia" w:ascii="Arial"/>
          <w:sz w:val="30"/>
          <w:szCs w:val="30"/>
        </w:rPr>
        <w:t>因此，主告诉我们，以赛亚书五十四章八、九节，这怜悯的应许就像他关于挪亚洪水的应许一样，其中根本没有提到任何条件，只提到了人的罪。</w:t>
      </w:r>
    </w:p>
    <w:p w14:paraId="3C7CC84F">
      <w:pPr>
        <w:spacing w:line="241" w:lineRule="auto"/>
        <w:rPr>
          <w:rFonts w:hint="eastAsia" w:ascii="Arial"/>
          <w:sz w:val="30"/>
          <w:szCs w:val="30"/>
        </w:rPr>
      </w:pPr>
    </w:p>
    <w:p w14:paraId="7D1A2B97">
      <w:pPr>
        <w:spacing w:line="241" w:lineRule="auto"/>
        <w:rPr>
          <w:rFonts w:hint="eastAsia" w:ascii="Arial"/>
          <w:sz w:val="30"/>
          <w:szCs w:val="30"/>
        </w:rPr>
      </w:pPr>
      <w:r>
        <w:rPr>
          <w:rFonts w:hint="eastAsia" w:ascii="Arial"/>
          <w:sz w:val="30"/>
          <w:szCs w:val="30"/>
        </w:rPr>
        <w:t>And in that state unquestionably was Adam when the first promise was given unto him.</w:t>
      </w:r>
    </w:p>
    <w:p w14:paraId="73CF7BFE">
      <w:pPr>
        <w:spacing w:line="241" w:lineRule="auto"/>
        <w:rPr>
          <w:rFonts w:hint="eastAsia" w:ascii="Arial"/>
          <w:sz w:val="30"/>
          <w:szCs w:val="30"/>
        </w:rPr>
      </w:pPr>
    </w:p>
    <w:p w14:paraId="7F0CAA02">
      <w:pPr>
        <w:spacing w:line="241" w:lineRule="auto"/>
        <w:rPr>
          <w:rFonts w:hint="eastAsia" w:ascii="Arial"/>
          <w:sz w:val="30"/>
          <w:szCs w:val="30"/>
        </w:rPr>
      </w:pPr>
      <w:r>
        <w:rPr>
          <w:rFonts w:hint="eastAsia" w:ascii="Arial"/>
          <w:sz w:val="30"/>
          <w:szCs w:val="30"/>
        </w:rPr>
        <w:t>当第一个应许赐给亚当的时候，他无疑就处在这种状态。</w:t>
      </w:r>
    </w:p>
    <w:p w14:paraId="49322AB6">
      <w:pPr>
        <w:spacing w:line="241" w:lineRule="auto"/>
        <w:rPr>
          <w:rFonts w:hint="eastAsia" w:ascii="Arial"/>
          <w:sz w:val="30"/>
          <w:szCs w:val="30"/>
        </w:rPr>
      </w:pPr>
    </w:p>
    <w:p w14:paraId="26153EB3">
      <w:pPr>
        <w:spacing w:line="241" w:lineRule="auto"/>
        <w:rPr>
          <w:rFonts w:hint="eastAsia" w:ascii="Arial"/>
          <w:sz w:val="30"/>
          <w:szCs w:val="30"/>
        </w:rPr>
      </w:pPr>
      <w:r>
        <w:rPr>
          <w:rFonts w:hint="eastAsia" w:ascii="Arial"/>
          <w:sz w:val="30"/>
          <w:szCs w:val="30"/>
        </w:rPr>
        <w:t>To say, then, that gospel promises are made to men in such conditions, and are to be made good only upon the account of men's abiding in the condition wherein they are when the promise is made to them, is to say, that for men to leave the state of sin is the way to frustrate all the promises of God.</w:t>
      </w:r>
    </w:p>
    <w:p w14:paraId="438DAEEC">
      <w:pPr>
        <w:spacing w:line="241" w:lineRule="auto"/>
        <w:rPr>
          <w:rFonts w:hint="eastAsia" w:ascii="Arial"/>
          <w:sz w:val="30"/>
          <w:szCs w:val="30"/>
        </w:rPr>
      </w:pPr>
    </w:p>
    <w:p w14:paraId="4D6A784F">
      <w:pPr>
        <w:spacing w:line="241" w:lineRule="auto"/>
        <w:rPr>
          <w:rFonts w:hint="eastAsia" w:ascii="Arial"/>
          <w:sz w:val="30"/>
          <w:szCs w:val="30"/>
        </w:rPr>
      </w:pPr>
      <w:r>
        <w:rPr>
          <w:rFonts w:hint="eastAsia" w:ascii="Arial"/>
          <w:sz w:val="30"/>
          <w:szCs w:val="30"/>
        </w:rPr>
        <w:t>那么，说福音的应许是赐给处于这种境况的人，并且只有当人持守在领受应许时的境况中，这些应许才能成就，这就等于说，人脱离罪的境况就是使神所有应许落空的方法。</w:t>
      </w:r>
    </w:p>
    <w:p w14:paraId="3C20BBF9">
      <w:pPr>
        <w:spacing w:line="241" w:lineRule="auto"/>
        <w:rPr>
          <w:rFonts w:hint="eastAsia" w:ascii="Arial"/>
          <w:sz w:val="30"/>
          <w:szCs w:val="30"/>
        </w:rPr>
      </w:pPr>
    </w:p>
    <w:p w14:paraId="5096CA6F">
      <w:pPr>
        <w:spacing w:line="241" w:lineRule="auto"/>
        <w:rPr>
          <w:rFonts w:hint="eastAsia" w:ascii="Arial"/>
          <w:sz w:val="30"/>
          <w:szCs w:val="30"/>
        </w:rPr>
      </w:pPr>
      <w:r>
        <w:rPr>
          <w:rFonts w:hint="eastAsia" w:ascii="Arial"/>
          <w:sz w:val="30"/>
          <w:szCs w:val="30"/>
        </w:rPr>
        <w:t>All deliverance from a state of sin is by grace;3 all grace is of promise.</w:t>
      </w:r>
    </w:p>
    <w:p w14:paraId="49277373">
      <w:pPr>
        <w:spacing w:line="241" w:lineRule="auto"/>
        <w:rPr>
          <w:rFonts w:hint="eastAsia" w:ascii="Arial"/>
          <w:sz w:val="30"/>
          <w:szCs w:val="30"/>
        </w:rPr>
      </w:pPr>
    </w:p>
    <w:p w14:paraId="68382242">
      <w:pPr>
        <w:spacing w:line="241" w:lineRule="auto"/>
        <w:rPr>
          <w:rFonts w:hint="eastAsia" w:ascii="Arial"/>
          <w:sz w:val="30"/>
          <w:szCs w:val="30"/>
        </w:rPr>
      </w:pPr>
      <w:r>
        <w:rPr>
          <w:rFonts w:hint="eastAsia" w:ascii="Arial"/>
          <w:sz w:val="30"/>
          <w:szCs w:val="30"/>
        </w:rPr>
        <w:t>所有从罪的状态中得释放都是藉着恩典；3 所有的恩典都源于应许。</w:t>
      </w:r>
    </w:p>
    <w:p w14:paraId="26519636">
      <w:pPr>
        <w:spacing w:line="241" w:lineRule="auto"/>
        <w:rPr>
          <w:rFonts w:hint="eastAsia" w:ascii="Arial"/>
          <w:sz w:val="30"/>
          <w:szCs w:val="30"/>
        </w:rPr>
      </w:pPr>
    </w:p>
    <w:p w14:paraId="365BC260">
      <w:pPr>
        <w:spacing w:line="241" w:lineRule="auto"/>
        <w:rPr>
          <w:rFonts w:hint="eastAsia" w:ascii="Arial"/>
          <w:sz w:val="30"/>
          <w:szCs w:val="30"/>
        </w:rPr>
      </w:pPr>
      <w:r>
        <w:rPr>
          <w:rFonts w:hint="eastAsia" w:ascii="Arial"/>
          <w:sz w:val="30"/>
          <w:szCs w:val="30"/>
        </w:rPr>
        <w:t>Under that condition, then, of sin doth the promise find men, and from thence relieve them.</w:t>
      </w:r>
    </w:p>
    <w:p w14:paraId="448B89AC">
      <w:pPr>
        <w:spacing w:line="241" w:lineRule="auto"/>
        <w:rPr>
          <w:rFonts w:hint="eastAsia" w:ascii="Arial"/>
          <w:sz w:val="30"/>
          <w:szCs w:val="30"/>
        </w:rPr>
      </w:pPr>
    </w:p>
    <w:p w14:paraId="29B10D71">
      <w:pPr>
        <w:spacing w:line="241" w:lineRule="auto"/>
        <w:rPr>
          <w:rFonts w:hint="eastAsia" w:ascii="Arial"/>
          <w:sz w:val="30"/>
          <w:szCs w:val="30"/>
        </w:rPr>
      </w:pPr>
      <w:r>
        <w:rPr>
          <w:rFonts w:hint="eastAsia" w:ascii="Arial"/>
          <w:sz w:val="30"/>
          <w:szCs w:val="30"/>
        </w:rPr>
        <w:t>那么，应许在罪的境况下找到人，并从那里解救他们。</w:t>
      </w:r>
    </w:p>
    <w:p w14:paraId="060087F4">
      <w:pPr>
        <w:spacing w:line="241" w:lineRule="auto"/>
        <w:rPr>
          <w:rFonts w:hint="eastAsia" w:ascii="Arial"/>
          <w:sz w:val="30"/>
          <w:szCs w:val="30"/>
        </w:rPr>
      </w:pPr>
    </w:p>
    <w:p w14:paraId="08969917">
      <w:pPr>
        <w:spacing w:line="241" w:lineRule="auto"/>
        <w:rPr>
          <w:rFonts w:hint="eastAsia" w:ascii="Arial"/>
          <w:sz w:val="30"/>
          <w:szCs w:val="30"/>
        </w:rPr>
      </w:pPr>
      <w:r>
        <w:rPr>
          <w:rFonts w:hint="eastAsia" w:ascii="Arial"/>
          <w:sz w:val="30"/>
          <w:szCs w:val="30"/>
        </w:rPr>
        <w:t>I say, these discoveries of God's good-well are made through Christ, as the only medium of their accomplishment, and only procuring cause of the good things that, flowing from the good-will of God, are inwrapped and tendered in them, 2 Cor. 1:20.</w:t>
      </w:r>
    </w:p>
    <w:p w14:paraId="451192F4">
      <w:pPr>
        <w:spacing w:line="241" w:lineRule="auto"/>
        <w:rPr>
          <w:rFonts w:hint="eastAsia" w:ascii="Arial"/>
          <w:sz w:val="30"/>
          <w:szCs w:val="30"/>
        </w:rPr>
      </w:pPr>
    </w:p>
    <w:p w14:paraId="6B68A584">
      <w:pPr>
        <w:spacing w:line="241" w:lineRule="auto"/>
        <w:rPr>
          <w:rFonts w:hint="eastAsia" w:ascii="Arial"/>
          <w:sz w:val="30"/>
          <w:szCs w:val="30"/>
        </w:rPr>
      </w:pPr>
      <w:r>
        <w:rPr>
          <w:rFonts w:hint="eastAsia" w:ascii="Arial"/>
          <w:sz w:val="30"/>
          <w:szCs w:val="30"/>
        </w:rPr>
        <w:t>我说，神善意的这些显明是藉着基督作成的，基督是它们成就的唯一媒介，也是那些从神的善意流出、包含并呈献在它们里面的美物的唯一促成原因，哥林多后书一章二十节。</w:t>
      </w:r>
    </w:p>
    <w:p w14:paraId="0C0662A0">
      <w:pPr>
        <w:spacing w:line="241" w:lineRule="auto"/>
        <w:rPr>
          <w:rFonts w:hint="eastAsia" w:ascii="Arial"/>
          <w:sz w:val="30"/>
          <w:szCs w:val="30"/>
        </w:rPr>
      </w:pPr>
    </w:p>
    <w:p w14:paraId="21F89227">
      <w:pPr>
        <w:spacing w:line="241" w:lineRule="auto"/>
        <w:rPr>
          <w:rFonts w:hint="eastAsia" w:ascii="Arial"/>
          <w:sz w:val="30"/>
          <w:szCs w:val="30"/>
        </w:rPr>
      </w:pPr>
      <w:r>
        <w:rPr>
          <w:rFonts w:hint="eastAsia" w:ascii="Arial"/>
          <w:sz w:val="30"/>
          <w:szCs w:val="30"/>
        </w:rPr>
        <w:t>And they are said to be in Christ, as,—(1.) The great messenger of the covenant, as in him who comes from the Father, because God hath confirmed and ratified them all in him; not in themselves, but unto us.</w:t>
      </w:r>
    </w:p>
    <w:p w14:paraId="31485F48">
      <w:pPr>
        <w:spacing w:line="241" w:lineRule="auto"/>
        <w:rPr>
          <w:rFonts w:hint="eastAsia" w:ascii="Arial"/>
          <w:sz w:val="30"/>
          <w:szCs w:val="30"/>
        </w:rPr>
      </w:pPr>
    </w:p>
    <w:p w14:paraId="0BA7587D">
      <w:pPr>
        <w:spacing w:line="241" w:lineRule="auto"/>
        <w:rPr>
          <w:rFonts w:hint="eastAsia" w:ascii="Arial"/>
          <w:sz w:val="30"/>
          <w:szCs w:val="30"/>
        </w:rPr>
      </w:pPr>
      <w:r>
        <w:rPr>
          <w:rFonts w:hint="eastAsia" w:ascii="Arial"/>
          <w:sz w:val="30"/>
          <w:szCs w:val="30"/>
        </w:rPr>
        <w:t>它们被称为在基督里，如同——（1）他是这约的伟大使者，如同那从父来的，因为神已在他里面坚固并批准了所有这些应许；不是在它们本身里面，而是在我们里面。</w:t>
      </w:r>
    </w:p>
    <w:p w14:paraId="321198A7">
      <w:pPr>
        <w:spacing w:line="241" w:lineRule="auto"/>
        <w:rPr>
          <w:rFonts w:hint="eastAsia" w:ascii="Arial"/>
          <w:sz w:val="30"/>
          <w:szCs w:val="30"/>
        </w:rPr>
      </w:pPr>
    </w:p>
    <w:p w14:paraId="6810601C">
      <w:pPr>
        <w:spacing w:line="241" w:lineRule="auto"/>
        <w:rPr>
          <w:rFonts w:hint="eastAsia" w:ascii="Arial"/>
          <w:sz w:val="30"/>
          <w:szCs w:val="30"/>
        </w:rPr>
      </w:pPr>
      <w:r>
        <w:rPr>
          <w:rFonts w:hint="eastAsia" w:ascii="Arial"/>
          <w:sz w:val="30"/>
          <w:szCs w:val="30"/>
        </w:rPr>
        <w:t>He hath in him and by him given faith and assurance of them all unto us, declaring and confirming his good-will and love to us by him.</w:t>
      </w:r>
    </w:p>
    <w:p w14:paraId="6C3C9384">
      <w:pPr>
        <w:spacing w:line="241" w:lineRule="auto"/>
        <w:rPr>
          <w:rFonts w:hint="eastAsia" w:ascii="Arial"/>
          <w:sz w:val="30"/>
          <w:szCs w:val="30"/>
        </w:rPr>
      </w:pPr>
    </w:p>
    <w:p w14:paraId="2C7358FD">
      <w:pPr>
        <w:spacing w:line="241" w:lineRule="auto"/>
        <w:rPr>
          <w:rFonts w:hint="eastAsia" w:ascii="Arial"/>
          <w:sz w:val="30"/>
          <w:szCs w:val="30"/>
        </w:rPr>
      </w:pPr>
      <w:r>
        <w:rPr>
          <w:rFonts w:hint="eastAsia" w:ascii="Arial"/>
          <w:sz w:val="30"/>
          <w:szCs w:val="30"/>
        </w:rPr>
        <w:t>他已在他里面并藉着他将所有这些应许的信心和确据赐给我们，藉着他向我们宣告并证实他的善意和慈爱。</w:t>
      </w:r>
    </w:p>
    <w:p w14:paraId="63E84CA9">
      <w:pPr>
        <w:spacing w:line="241" w:lineRule="auto"/>
        <w:rPr>
          <w:rFonts w:hint="eastAsia" w:ascii="Arial"/>
          <w:sz w:val="30"/>
          <w:szCs w:val="30"/>
        </w:rPr>
      </w:pPr>
    </w:p>
    <w:p w14:paraId="1727D8FE">
      <w:pPr>
        <w:spacing w:line="241" w:lineRule="auto"/>
        <w:rPr>
          <w:rFonts w:hint="eastAsia" w:ascii="Arial"/>
          <w:sz w:val="30"/>
          <w:szCs w:val="30"/>
        </w:rPr>
      </w:pPr>
      <w:r>
        <w:rPr>
          <w:rFonts w:hint="eastAsia" w:ascii="Arial"/>
          <w:sz w:val="30"/>
          <w:szCs w:val="30"/>
        </w:rPr>
        <w:t>He reveals the Father (as a father) from his own bosom, John 1:18, declaring his name or grace unto his, chap. 17:3.</w:t>
      </w:r>
    </w:p>
    <w:p w14:paraId="6C89AFB3">
      <w:pPr>
        <w:spacing w:line="241" w:lineRule="auto"/>
        <w:rPr>
          <w:rFonts w:hint="eastAsia" w:ascii="Arial"/>
          <w:sz w:val="30"/>
          <w:szCs w:val="30"/>
        </w:rPr>
      </w:pPr>
    </w:p>
    <w:p w14:paraId="26734304">
      <w:pPr>
        <w:spacing w:line="241" w:lineRule="auto"/>
        <w:rPr>
          <w:rFonts w:hint="eastAsia" w:ascii="Arial"/>
          <w:sz w:val="30"/>
          <w:szCs w:val="30"/>
        </w:rPr>
      </w:pPr>
      <w:r>
        <w:rPr>
          <w:rFonts w:hint="eastAsia" w:ascii="Arial"/>
          <w:sz w:val="30"/>
          <w:szCs w:val="30"/>
        </w:rPr>
        <w:t>他从自己的怀里将父（如同父亲一样）显明出来，约翰福音一章十八节，向属他的人宣告他的名或恩典，十七章三节。</w:t>
      </w:r>
    </w:p>
    <w:p w14:paraId="0546FB80">
      <w:pPr>
        <w:spacing w:line="241" w:lineRule="auto"/>
        <w:rPr>
          <w:rFonts w:hint="eastAsia" w:ascii="Arial"/>
          <w:sz w:val="30"/>
          <w:szCs w:val="30"/>
        </w:rPr>
      </w:pPr>
    </w:p>
    <w:p w14:paraId="21ABF539">
      <w:pPr>
        <w:spacing w:line="241" w:lineRule="auto"/>
        <w:rPr>
          <w:rFonts w:hint="eastAsia" w:ascii="Arial"/>
          <w:sz w:val="30"/>
          <w:szCs w:val="30"/>
        </w:rPr>
      </w:pPr>
      <w:r>
        <w:rPr>
          <w:rFonts w:hint="eastAsia" w:ascii="Arial"/>
          <w:sz w:val="30"/>
          <w:szCs w:val="30"/>
        </w:rPr>
        <w:t>"All the promises of God in him are yea, and in him amen, to the glory of God by us," 2 Cor. 1:20.</w:t>
      </w:r>
    </w:p>
    <w:p w14:paraId="08E91827">
      <w:pPr>
        <w:spacing w:line="241" w:lineRule="auto"/>
        <w:rPr>
          <w:rFonts w:hint="eastAsia" w:ascii="Arial"/>
          <w:sz w:val="30"/>
          <w:szCs w:val="30"/>
        </w:rPr>
      </w:pPr>
    </w:p>
    <w:p w14:paraId="0C6796ED">
      <w:pPr>
        <w:spacing w:line="241" w:lineRule="auto"/>
        <w:rPr>
          <w:rFonts w:hint="eastAsia" w:ascii="Arial"/>
          <w:sz w:val="30"/>
          <w:szCs w:val="30"/>
        </w:rPr>
      </w:pPr>
      <w:r>
        <w:rPr>
          <w:rFonts w:hint="eastAsia" w:ascii="Arial"/>
          <w:sz w:val="30"/>
          <w:szCs w:val="30"/>
        </w:rPr>
        <w:t>“神的应许，在基督都是是的；所以藉着他也都是实在的（实在原文作阿们），叫神因我们得荣耀。”哥林多后书一章二十节。</w:t>
      </w:r>
    </w:p>
    <w:p w14:paraId="0DAE0809">
      <w:pPr>
        <w:spacing w:line="241" w:lineRule="auto"/>
        <w:rPr>
          <w:rFonts w:hint="eastAsia" w:ascii="Arial"/>
          <w:sz w:val="30"/>
          <w:szCs w:val="30"/>
        </w:rPr>
      </w:pPr>
    </w:p>
    <w:p w14:paraId="2805CF6F">
      <w:pPr>
        <w:spacing w:line="241" w:lineRule="auto"/>
        <w:rPr>
          <w:rFonts w:hint="eastAsia" w:ascii="Arial"/>
          <w:sz w:val="30"/>
          <w:szCs w:val="30"/>
        </w:rPr>
      </w:pPr>
      <w:r>
        <w:rPr>
          <w:rFonts w:hint="eastAsia" w:ascii="Arial"/>
          <w:sz w:val="30"/>
          <w:szCs w:val="30"/>
        </w:rPr>
        <w:t>In him, and by his mediation, they have all their confirmation, establishment, and unchangeableness unto us.</w:t>
      </w:r>
    </w:p>
    <w:p w14:paraId="57B32943">
      <w:pPr>
        <w:spacing w:line="241" w:lineRule="auto"/>
        <w:rPr>
          <w:rFonts w:hint="eastAsia" w:ascii="Arial"/>
          <w:sz w:val="30"/>
          <w:szCs w:val="30"/>
        </w:rPr>
      </w:pPr>
    </w:p>
    <w:p w14:paraId="5BE94958">
      <w:pPr>
        <w:spacing w:line="241" w:lineRule="auto"/>
        <w:rPr>
          <w:rFonts w:hint="eastAsia" w:ascii="Arial"/>
          <w:sz w:val="30"/>
          <w:szCs w:val="30"/>
        </w:rPr>
      </w:pPr>
      <w:r>
        <w:rPr>
          <w:rFonts w:hint="eastAsia" w:ascii="Arial"/>
          <w:sz w:val="30"/>
          <w:szCs w:val="30"/>
        </w:rPr>
        <w:t>在他里面，并藉着他的中保，它们都向我们显明了它们的确认、建立和不变性。</w:t>
      </w:r>
    </w:p>
    <w:p w14:paraId="59E1D24C">
      <w:pPr>
        <w:spacing w:line="241" w:lineRule="auto"/>
        <w:rPr>
          <w:rFonts w:hint="eastAsia" w:ascii="Arial"/>
          <w:sz w:val="30"/>
          <w:szCs w:val="30"/>
        </w:rPr>
      </w:pPr>
    </w:p>
    <w:p w14:paraId="6FD0E1E3">
      <w:pPr>
        <w:spacing w:line="241" w:lineRule="auto"/>
        <w:rPr>
          <w:rFonts w:hint="eastAsia" w:ascii="Arial"/>
          <w:sz w:val="30"/>
          <w:szCs w:val="30"/>
        </w:rPr>
      </w:pPr>
      <w:r>
        <w:rPr>
          <w:rFonts w:hint="eastAsia" w:ascii="Arial"/>
          <w:sz w:val="30"/>
          <w:szCs w:val="30"/>
        </w:rPr>
        <w:t>(2.) Because he hath undertaken to be surety of that covenant whereof they are the promises: Heb. 7:22, he is "the surety" of the covenant; that is, one who hath undertaken, both on the part of God and on ours, whatever is needful for confirmation thereof.</w:t>
      </w:r>
    </w:p>
    <w:p w14:paraId="079F9EFE">
      <w:pPr>
        <w:spacing w:line="241" w:lineRule="auto"/>
        <w:rPr>
          <w:rFonts w:hint="eastAsia" w:ascii="Arial"/>
          <w:sz w:val="30"/>
          <w:szCs w:val="30"/>
        </w:rPr>
      </w:pPr>
    </w:p>
    <w:p w14:paraId="15045737">
      <w:pPr>
        <w:spacing w:line="241" w:lineRule="auto"/>
        <w:rPr>
          <w:rFonts w:hint="eastAsia" w:ascii="Arial"/>
          <w:sz w:val="30"/>
          <w:szCs w:val="30"/>
        </w:rPr>
      </w:pPr>
      <w:r>
        <w:rPr>
          <w:rFonts w:hint="eastAsia" w:ascii="Arial"/>
          <w:sz w:val="30"/>
          <w:szCs w:val="30"/>
        </w:rPr>
        <w:t>（2）因为他已承诺作那约的保证人，而这些应许正是那约的应许：希伯来书七章二十二节，他是这约的“保证人”；也就是说，他已承担了，无论是神那方面还是我们这方面，为确认这约所需要的一切。</w:t>
      </w:r>
    </w:p>
    <w:p w14:paraId="700E2D87">
      <w:pPr>
        <w:spacing w:line="241" w:lineRule="auto"/>
        <w:rPr>
          <w:rFonts w:hint="eastAsia" w:ascii="Arial"/>
          <w:sz w:val="30"/>
          <w:szCs w:val="30"/>
        </w:rPr>
      </w:pPr>
    </w:p>
    <w:p w14:paraId="5A5428FF">
      <w:pPr>
        <w:spacing w:line="241" w:lineRule="auto"/>
        <w:rPr>
          <w:rFonts w:hint="eastAsia" w:ascii="Arial"/>
          <w:sz w:val="30"/>
          <w:szCs w:val="30"/>
        </w:rPr>
      </w:pPr>
      <w:r>
        <w:rPr>
          <w:rFonts w:hint="eastAsia" w:ascii="Arial"/>
          <w:sz w:val="30"/>
          <w:szCs w:val="30"/>
        </w:rPr>
        <w:t>And, (3.) Because that himself is the great subject of all these promises, and in him (it being of his own purchase and procuring, he "having obtained eternal redemption for us," Heb. 9:12) them is treasured up all the fulness of those mercies which in them God hath graciously engaged himself to bestow, they being all annexed to him, as the portion he brings with him to the soul.</w:t>
      </w:r>
    </w:p>
    <w:p w14:paraId="3EBAE838">
      <w:pPr>
        <w:spacing w:line="241" w:lineRule="auto"/>
        <w:rPr>
          <w:rFonts w:hint="eastAsia" w:ascii="Arial"/>
          <w:sz w:val="30"/>
          <w:szCs w:val="30"/>
        </w:rPr>
      </w:pPr>
    </w:p>
    <w:p w14:paraId="4195FBFE">
      <w:pPr>
        <w:spacing w:line="241" w:lineRule="auto"/>
        <w:rPr>
          <w:rFonts w:hint="eastAsia" w:ascii="Arial"/>
          <w:sz w:val="30"/>
          <w:szCs w:val="30"/>
        </w:rPr>
      </w:pPr>
      <w:r>
        <w:rPr>
          <w:rFonts w:hint="eastAsia" w:ascii="Arial"/>
          <w:sz w:val="30"/>
          <w:szCs w:val="30"/>
        </w:rPr>
        <w:t>并且，（3）因为他自己是所有这些应许的伟大主题，并且在他里面（这是他自己买赎和促成的，他“为我们成就了永远的救赎”，希伯来书九章十二节）积蓄了神在这些应许中已恩慈地承诺要赐予的那些怜悯的全部丰盛，它们都附属於他，如同他带给灵魂的份。</w:t>
      </w:r>
    </w:p>
    <w:p w14:paraId="230985B4">
      <w:pPr>
        <w:spacing w:line="241" w:lineRule="auto"/>
        <w:rPr>
          <w:rFonts w:hint="eastAsia" w:ascii="Arial"/>
          <w:sz w:val="30"/>
          <w:szCs w:val="30"/>
        </w:rPr>
      </w:pPr>
    </w:p>
    <w:p w14:paraId="5B88CD3B">
      <w:pPr>
        <w:spacing w:line="241" w:lineRule="auto"/>
        <w:rPr>
          <w:rFonts w:hint="eastAsia" w:ascii="Arial"/>
          <w:sz w:val="30"/>
          <w:szCs w:val="30"/>
        </w:rPr>
      </w:pPr>
      <w:r>
        <w:rPr>
          <w:rFonts w:hint="eastAsia" w:ascii="Arial"/>
          <w:sz w:val="30"/>
          <w:szCs w:val="30"/>
        </w:rPr>
        <w:t>Then,I say,—</w:t>
      </w:r>
    </w:p>
    <w:p w14:paraId="2275B29E">
      <w:pPr>
        <w:spacing w:line="241" w:lineRule="auto"/>
        <w:rPr>
          <w:rFonts w:hint="eastAsia" w:ascii="Arial"/>
          <w:sz w:val="30"/>
          <w:szCs w:val="30"/>
        </w:rPr>
      </w:pPr>
    </w:p>
    <w:p w14:paraId="480A0F94">
      <w:pPr>
        <w:spacing w:line="241" w:lineRule="auto"/>
        <w:rPr>
          <w:rFonts w:hint="eastAsia" w:ascii="Arial"/>
          <w:sz w:val="30"/>
          <w:szCs w:val="30"/>
        </w:rPr>
      </w:pPr>
      <w:r>
        <w:rPr>
          <w:rFonts w:hint="eastAsia" w:ascii="Arial"/>
          <w:sz w:val="30"/>
          <w:szCs w:val="30"/>
        </w:rPr>
        <w:t>那么，我说——</w:t>
      </w:r>
    </w:p>
    <w:p w14:paraId="7973ADFA">
      <w:pPr>
        <w:spacing w:line="241" w:lineRule="auto"/>
        <w:rPr>
          <w:rFonts w:hint="eastAsia" w:ascii="Arial"/>
          <w:sz w:val="30"/>
          <w:szCs w:val="30"/>
        </w:rPr>
      </w:pPr>
    </w:p>
    <w:p w14:paraId="5CAF5A3B">
      <w:pPr>
        <w:spacing w:line="241" w:lineRule="auto"/>
        <w:rPr>
          <w:rFonts w:hint="eastAsia" w:ascii="Arial"/>
          <w:sz w:val="30"/>
          <w:szCs w:val="30"/>
        </w:rPr>
      </w:pPr>
      <w:r>
        <w:rPr>
          <w:rFonts w:hint="eastAsia" w:ascii="Arial"/>
          <w:sz w:val="30"/>
          <w:szCs w:val="30"/>
        </w:rPr>
        <w:t>That they are discoveries of God's good-will in a covenant of grace.</w:t>
      </w:r>
    </w:p>
    <w:p w14:paraId="71FED2C7">
      <w:pPr>
        <w:spacing w:line="241" w:lineRule="auto"/>
        <w:rPr>
          <w:rFonts w:hint="eastAsia" w:ascii="Arial"/>
          <w:sz w:val="30"/>
          <w:szCs w:val="30"/>
        </w:rPr>
      </w:pPr>
    </w:p>
    <w:p w14:paraId="1A860566">
      <w:pPr>
        <w:spacing w:line="241" w:lineRule="auto"/>
        <w:rPr>
          <w:rFonts w:hint="eastAsia" w:ascii="Arial"/>
          <w:sz w:val="30"/>
          <w:szCs w:val="30"/>
        </w:rPr>
      </w:pPr>
      <w:r>
        <w:rPr>
          <w:rFonts w:hint="eastAsia" w:ascii="Arial"/>
          <w:sz w:val="30"/>
          <w:szCs w:val="30"/>
        </w:rPr>
        <w:t>它们是在恩典之约中神善意的显明。</w:t>
      </w:r>
    </w:p>
    <w:p w14:paraId="399872E7">
      <w:pPr>
        <w:spacing w:line="241" w:lineRule="auto"/>
        <w:rPr>
          <w:rFonts w:hint="eastAsia" w:ascii="Arial"/>
          <w:sz w:val="30"/>
          <w:szCs w:val="30"/>
        </w:rPr>
      </w:pPr>
    </w:p>
    <w:p w14:paraId="2D91756D">
      <w:pPr>
        <w:spacing w:line="241" w:lineRule="auto"/>
        <w:rPr>
          <w:rFonts w:hint="eastAsia" w:ascii="Arial"/>
          <w:sz w:val="30"/>
          <w:szCs w:val="30"/>
        </w:rPr>
      </w:pPr>
      <w:r>
        <w:rPr>
          <w:rFonts w:hint="eastAsia" w:ascii="Arial"/>
          <w:sz w:val="30"/>
          <w:szCs w:val="30"/>
        </w:rPr>
        <w:t>They are, indeed, the branches, streams, and manifesting conveyances, of the grace of that covenant, and of the good-will of God putting itself forth therein.</w:t>
      </w:r>
    </w:p>
    <w:p w14:paraId="7F74C17D">
      <w:pPr>
        <w:spacing w:line="241" w:lineRule="auto"/>
        <w:rPr>
          <w:rFonts w:hint="eastAsia" w:ascii="Arial"/>
          <w:sz w:val="30"/>
          <w:szCs w:val="30"/>
        </w:rPr>
      </w:pPr>
    </w:p>
    <w:p w14:paraId="266EE12F">
      <w:pPr>
        <w:spacing w:line="241" w:lineRule="auto"/>
        <w:rPr>
          <w:rFonts w:hint="eastAsia" w:ascii="Arial"/>
          <w:sz w:val="30"/>
          <w:szCs w:val="30"/>
        </w:rPr>
      </w:pPr>
      <w:r>
        <w:rPr>
          <w:rFonts w:hint="eastAsia" w:ascii="Arial"/>
          <w:sz w:val="30"/>
          <w:szCs w:val="30"/>
        </w:rPr>
        <w:t>它们的确是那约之恩典的枝条、溪流和彰显的传递方式，也是神在那约中施展其善意的方式。</w:t>
      </w:r>
    </w:p>
    <w:p w14:paraId="69EDB9AB">
      <w:pPr>
        <w:spacing w:line="241" w:lineRule="auto"/>
        <w:rPr>
          <w:rFonts w:hint="eastAsia" w:ascii="Arial"/>
          <w:sz w:val="30"/>
          <w:szCs w:val="30"/>
        </w:rPr>
      </w:pPr>
    </w:p>
    <w:p w14:paraId="7470C75E">
      <w:pPr>
        <w:spacing w:line="241" w:lineRule="auto"/>
        <w:rPr>
          <w:rFonts w:hint="eastAsia" w:ascii="Arial"/>
          <w:sz w:val="30"/>
          <w:szCs w:val="30"/>
        </w:rPr>
      </w:pPr>
      <w:r>
        <w:rPr>
          <w:rFonts w:hint="eastAsia" w:ascii="Arial"/>
          <w:sz w:val="30"/>
          <w:szCs w:val="30"/>
        </w:rPr>
        <w:t>Hence the apostle mentions the "covenants of promise," Eph. 2:12, either for the promises of the covenant or its manifestation, as I said before.</w:t>
      </w:r>
    </w:p>
    <w:p w14:paraId="35DF2340">
      <w:pPr>
        <w:spacing w:line="241" w:lineRule="auto"/>
        <w:rPr>
          <w:rFonts w:hint="eastAsia" w:ascii="Arial"/>
          <w:sz w:val="30"/>
          <w:szCs w:val="30"/>
        </w:rPr>
      </w:pPr>
    </w:p>
    <w:p w14:paraId="23F8CD02">
      <w:pPr>
        <w:spacing w:line="241" w:lineRule="auto"/>
        <w:rPr>
          <w:rFonts w:hint="eastAsia" w:ascii="Arial"/>
          <w:sz w:val="30"/>
          <w:szCs w:val="30"/>
        </w:rPr>
      </w:pPr>
      <w:r>
        <w:rPr>
          <w:rFonts w:hint="eastAsia" w:ascii="Arial"/>
          <w:sz w:val="30"/>
          <w:szCs w:val="30"/>
        </w:rPr>
        <w:t>因此，使徒提到“诸约的应许”，以弗所书二章十二节，这或者是指约的应许，或者是指约的显明，正如我前面所说的。</w:t>
      </w:r>
    </w:p>
    <w:p w14:paraId="74C4C0D5">
      <w:pPr>
        <w:spacing w:line="241" w:lineRule="auto"/>
        <w:rPr>
          <w:rFonts w:hint="eastAsia" w:ascii="Arial"/>
          <w:sz w:val="30"/>
          <w:szCs w:val="30"/>
        </w:rPr>
      </w:pPr>
    </w:p>
    <w:p w14:paraId="3E23435B">
      <w:pPr>
        <w:spacing w:line="241" w:lineRule="auto"/>
        <w:rPr>
          <w:rFonts w:hint="eastAsia" w:ascii="Arial"/>
          <w:sz w:val="30"/>
          <w:szCs w:val="30"/>
        </w:rPr>
      </w:pPr>
      <w:r>
        <w:rPr>
          <w:rFonts w:hint="eastAsia" w:ascii="Arial"/>
          <w:sz w:val="30"/>
          <w:szCs w:val="30"/>
        </w:rPr>
        <w:t>Indeed, as to the subject-matter and eminently, the promise is but one, as the covenant is no more; but both come under a plural expression, because they have been variously delivered and renewed upon several occasions.</w:t>
      </w:r>
    </w:p>
    <w:p w14:paraId="08DA3EBE">
      <w:pPr>
        <w:spacing w:line="241" w:lineRule="auto"/>
        <w:rPr>
          <w:rFonts w:hint="eastAsia" w:ascii="Arial"/>
          <w:sz w:val="30"/>
          <w:szCs w:val="30"/>
        </w:rPr>
      </w:pPr>
    </w:p>
    <w:p w14:paraId="22B43062">
      <w:pPr>
        <w:spacing w:line="241" w:lineRule="auto"/>
        <w:rPr>
          <w:rFonts w:hint="eastAsia" w:ascii="Arial"/>
          <w:sz w:val="30"/>
          <w:szCs w:val="30"/>
        </w:rPr>
      </w:pPr>
      <w:r>
        <w:rPr>
          <w:rFonts w:hint="eastAsia" w:ascii="Arial"/>
          <w:sz w:val="30"/>
          <w:szCs w:val="30"/>
        </w:rPr>
        <w:t>的确，就主题内容和显著性而言，应许只有一个，正如约也不多于一个；但两者都以复数形式表达，因为它们在不同的场合以各种方式传递和更新。</w:t>
      </w:r>
    </w:p>
    <w:p w14:paraId="5B15FA73">
      <w:pPr>
        <w:spacing w:line="241" w:lineRule="auto"/>
        <w:rPr>
          <w:rFonts w:hint="eastAsia" w:ascii="Arial"/>
          <w:sz w:val="30"/>
          <w:szCs w:val="30"/>
        </w:rPr>
      </w:pPr>
    </w:p>
    <w:p w14:paraId="7E588140">
      <w:pPr>
        <w:spacing w:line="241" w:lineRule="auto"/>
        <w:rPr>
          <w:rFonts w:hint="eastAsia" w:ascii="Arial"/>
          <w:sz w:val="30"/>
          <w:szCs w:val="30"/>
        </w:rPr>
      </w:pPr>
      <w:r>
        <w:rPr>
          <w:rFonts w:hint="eastAsia" w:ascii="Arial"/>
          <w:sz w:val="30"/>
          <w:szCs w:val="30"/>
        </w:rPr>
        <w:t>So the covenant of grace is said to be established upon these promises, Heb. 8:6; that is, the grace and mercy of the covenant, and the usefulness of it to the ends of a covenant, to keep God and man together in peace and agreement, are laid upon these promises, to be by them confirmed and established unto us, God having by them revealed his good-will unto us, with an attendancy of stipulation of duty.</w:t>
      </w:r>
    </w:p>
    <w:p w14:paraId="11E5A8B0">
      <w:pPr>
        <w:spacing w:line="241" w:lineRule="auto"/>
        <w:rPr>
          <w:rFonts w:hint="eastAsia" w:ascii="Arial"/>
          <w:sz w:val="30"/>
          <w:szCs w:val="30"/>
        </w:rPr>
      </w:pPr>
    </w:p>
    <w:p w14:paraId="2097FBA6">
      <w:pPr>
        <w:spacing w:line="241" w:lineRule="auto"/>
        <w:rPr>
          <w:rFonts w:hint="eastAsia" w:ascii="Arial"/>
          <w:sz w:val="30"/>
          <w:szCs w:val="30"/>
        </w:rPr>
      </w:pPr>
      <w:r>
        <w:rPr>
          <w:rFonts w:hint="eastAsia" w:ascii="Arial"/>
          <w:sz w:val="30"/>
          <w:szCs w:val="30"/>
        </w:rPr>
        <w:t>因此，恩典之约据说是建立在这些应许之上的，希伯来书八章六节；也就是说，这约的恩典和怜悯，以及它为着约的目的——使神与人在和平与和谐中同在——的功用，都建立在这些应许之上，藉着它们向我们确认和建立，神藉着它们向我们启示了他的善意，并附带了责任的规定。</w:t>
      </w:r>
    </w:p>
    <w:p w14:paraId="01129625">
      <w:pPr>
        <w:spacing w:line="241" w:lineRule="auto"/>
        <w:rPr>
          <w:rFonts w:hint="eastAsia" w:ascii="Arial"/>
          <w:sz w:val="30"/>
          <w:szCs w:val="30"/>
        </w:rPr>
      </w:pPr>
    </w:p>
    <w:p w14:paraId="641E7727">
      <w:pPr>
        <w:spacing w:line="241" w:lineRule="auto"/>
        <w:rPr>
          <w:rFonts w:hint="eastAsia" w:ascii="Arial"/>
          <w:sz w:val="30"/>
          <w:szCs w:val="30"/>
        </w:rPr>
      </w:pPr>
      <w:r>
        <w:rPr>
          <w:rFonts w:hint="eastAsia" w:ascii="Arial"/>
          <w:sz w:val="30"/>
          <w:szCs w:val="30"/>
        </w:rPr>
        <w:t>Their use, for the begetting and continuing communion between God and us, with the concomitancy of precepts, places them in the capacity of a covenant.</w:t>
      </w:r>
    </w:p>
    <w:p w14:paraId="725E8C37">
      <w:pPr>
        <w:spacing w:line="241" w:lineRule="auto"/>
        <w:rPr>
          <w:rFonts w:hint="eastAsia" w:ascii="Arial"/>
          <w:sz w:val="30"/>
          <w:szCs w:val="30"/>
        </w:rPr>
      </w:pPr>
    </w:p>
    <w:p w14:paraId="37877449">
      <w:pPr>
        <w:spacing w:line="241" w:lineRule="auto"/>
        <w:rPr>
          <w:rFonts w:hint="eastAsia" w:ascii="Arial"/>
          <w:sz w:val="30"/>
          <w:szCs w:val="30"/>
        </w:rPr>
      </w:pPr>
      <w:r>
        <w:rPr>
          <w:rFonts w:hint="eastAsia" w:ascii="Arial"/>
          <w:sz w:val="30"/>
          <w:szCs w:val="30"/>
        </w:rPr>
        <w:t>它们的作用，在于产生并持续神与我们之间的交通，并伴随着诫命，使它们具有约的性质。</w:t>
      </w:r>
    </w:p>
    <w:p w14:paraId="0BE850CF">
      <w:pPr>
        <w:spacing w:line="241" w:lineRule="auto"/>
        <w:rPr>
          <w:rFonts w:hint="eastAsia" w:ascii="Arial"/>
          <w:sz w:val="30"/>
          <w:szCs w:val="30"/>
        </w:rPr>
      </w:pPr>
    </w:p>
    <w:p w14:paraId="318B03CD">
      <w:pPr>
        <w:spacing w:line="241" w:lineRule="auto"/>
        <w:rPr>
          <w:rFonts w:hint="eastAsia" w:ascii="Arial"/>
          <w:sz w:val="30"/>
          <w:szCs w:val="30"/>
        </w:rPr>
      </w:pPr>
      <w:r>
        <w:rPr>
          <w:rFonts w:hint="eastAsia" w:ascii="Arial"/>
          <w:sz w:val="30"/>
          <w:szCs w:val="30"/>
        </w:rPr>
        <w:t>And then,—</w:t>
      </w:r>
    </w:p>
    <w:p w14:paraId="7D3B77D5">
      <w:pPr>
        <w:spacing w:line="241" w:lineRule="auto"/>
        <w:rPr>
          <w:rFonts w:hint="eastAsia" w:ascii="Arial"/>
          <w:sz w:val="30"/>
          <w:szCs w:val="30"/>
        </w:rPr>
      </w:pPr>
    </w:p>
    <w:p w14:paraId="0BB9DDBA">
      <w:pPr>
        <w:spacing w:line="241" w:lineRule="auto"/>
        <w:rPr>
          <w:rFonts w:hint="eastAsia" w:ascii="Arial"/>
          <w:sz w:val="30"/>
          <w:szCs w:val="30"/>
        </w:rPr>
      </w:pPr>
      <w:r>
        <w:rPr>
          <w:rFonts w:hint="eastAsia" w:ascii="Arial"/>
          <w:sz w:val="30"/>
          <w:szCs w:val="30"/>
        </w:rPr>
        <w:t>然后，——</w:t>
      </w:r>
    </w:p>
    <w:p w14:paraId="47A335C0">
      <w:pPr>
        <w:spacing w:line="241" w:lineRule="auto"/>
        <w:rPr>
          <w:rFonts w:hint="eastAsia" w:ascii="Arial"/>
          <w:sz w:val="30"/>
          <w:szCs w:val="30"/>
        </w:rPr>
      </w:pPr>
    </w:p>
    <w:p w14:paraId="1E9D9D3A">
      <w:pPr>
        <w:spacing w:line="241" w:lineRule="auto"/>
        <w:rPr>
          <w:rFonts w:hint="eastAsia" w:ascii="Arial"/>
          <w:sz w:val="30"/>
          <w:szCs w:val="30"/>
        </w:rPr>
      </w:pPr>
      <w:r>
        <w:rPr>
          <w:rFonts w:hint="eastAsia" w:ascii="Arial"/>
          <w:sz w:val="30"/>
          <w:szCs w:val="30"/>
        </w:rPr>
        <w:t>I mentioned the foundation of the certainty and unchangeableness of these promises, with our assurance of their accomplishment.</w:t>
      </w:r>
    </w:p>
    <w:p w14:paraId="2CF62F4E">
      <w:pPr>
        <w:spacing w:line="241" w:lineRule="auto"/>
        <w:rPr>
          <w:rFonts w:hint="eastAsia" w:ascii="Arial"/>
          <w:sz w:val="30"/>
          <w:szCs w:val="30"/>
        </w:rPr>
      </w:pPr>
    </w:p>
    <w:p w14:paraId="53F9F008">
      <w:pPr>
        <w:spacing w:line="241" w:lineRule="auto"/>
        <w:rPr>
          <w:rFonts w:hint="eastAsia" w:ascii="Arial"/>
          <w:sz w:val="30"/>
          <w:szCs w:val="30"/>
        </w:rPr>
      </w:pPr>
      <w:r>
        <w:rPr>
          <w:rFonts w:hint="eastAsia" w:ascii="Arial"/>
          <w:sz w:val="30"/>
          <w:szCs w:val="30"/>
        </w:rPr>
        <w:t>我提到了这些应许的确定性和不变性的基础，以及我们对其成就的确据。</w:t>
      </w:r>
    </w:p>
    <w:p w14:paraId="52E648D9">
      <w:pPr>
        <w:spacing w:line="241" w:lineRule="auto"/>
        <w:rPr>
          <w:rFonts w:hint="eastAsia" w:ascii="Arial"/>
          <w:sz w:val="30"/>
          <w:szCs w:val="30"/>
        </w:rPr>
      </w:pPr>
    </w:p>
    <w:p w14:paraId="1E33E1CB">
      <w:pPr>
        <w:spacing w:line="241" w:lineRule="auto"/>
        <w:rPr>
          <w:rFonts w:hint="eastAsia" w:ascii="Arial"/>
          <w:sz w:val="30"/>
          <w:szCs w:val="30"/>
        </w:rPr>
      </w:pPr>
      <w:r>
        <w:rPr>
          <w:rFonts w:hint="eastAsia" w:ascii="Arial"/>
          <w:sz w:val="30"/>
          <w:szCs w:val="30"/>
        </w:rPr>
        <w:t>The engagements and undertakings of God, upon his truth and faithfulness, are the stock and unmovable foundation of this respect of them.</w:t>
      </w:r>
    </w:p>
    <w:p w14:paraId="19468BF0">
      <w:pPr>
        <w:spacing w:line="241" w:lineRule="auto"/>
        <w:rPr>
          <w:rFonts w:hint="eastAsia" w:ascii="Arial"/>
          <w:sz w:val="30"/>
          <w:szCs w:val="30"/>
        </w:rPr>
      </w:pPr>
    </w:p>
    <w:p w14:paraId="3E93AAB3">
      <w:pPr>
        <w:spacing w:line="241" w:lineRule="auto"/>
        <w:rPr>
          <w:rFonts w:hint="eastAsia" w:ascii="Arial"/>
          <w:sz w:val="30"/>
          <w:szCs w:val="30"/>
        </w:rPr>
      </w:pPr>
      <w:r>
        <w:rPr>
          <w:rFonts w:hint="eastAsia" w:ascii="Arial"/>
          <w:sz w:val="30"/>
          <w:szCs w:val="30"/>
        </w:rPr>
        <w:t>神凭着他的真理和信实所作的承诺和承担，是它们这方面稳固和不可动摇的基础。</w:t>
      </w:r>
    </w:p>
    <w:p w14:paraId="4718D04D">
      <w:pPr>
        <w:spacing w:line="241" w:lineRule="auto"/>
        <w:rPr>
          <w:rFonts w:hint="eastAsia" w:ascii="Arial"/>
          <w:sz w:val="30"/>
          <w:szCs w:val="30"/>
        </w:rPr>
      </w:pPr>
    </w:p>
    <w:p w14:paraId="4B484D31">
      <w:pPr>
        <w:spacing w:line="241" w:lineRule="auto"/>
        <w:rPr>
          <w:rFonts w:hint="eastAsia" w:ascii="Arial"/>
          <w:sz w:val="30"/>
          <w:szCs w:val="30"/>
        </w:rPr>
      </w:pPr>
      <w:r>
        <w:rPr>
          <w:rFonts w:hint="eastAsia" w:ascii="Arial"/>
          <w:sz w:val="30"/>
          <w:szCs w:val="30"/>
        </w:rPr>
        <w:t>Therefore, speaking of them, the Holy Ghost often backs them with that property of God, "He cannot lie:" so Heb. 6:17, 18, "God, willing more abundantly to show unto the heirs of promise the immutability of his counsel, confirmed it by an oath; that by two immutable things, in which it was impossible for God to lie," etc.; so Tit. 1:2, "God, which cannot lie, hath promised us eternal life."</w:t>
      </w:r>
    </w:p>
    <w:p w14:paraId="6A670EEB">
      <w:pPr>
        <w:spacing w:line="241" w:lineRule="auto"/>
        <w:rPr>
          <w:rFonts w:hint="eastAsia" w:ascii="Arial"/>
          <w:sz w:val="30"/>
          <w:szCs w:val="30"/>
        </w:rPr>
      </w:pPr>
    </w:p>
    <w:p w14:paraId="3196CE5D">
      <w:pPr>
        <w:spacing w:line="241" w:lineRule="auto"/>
        <w:rPr>
          <w:rFonts w:hint="eastAsia" w:ascii="Arial"/>
          <w:sz w:val="30"/>
          <w:szCs w:val="30"/>
        </w:rPr>
      </w:pPr>
      <w:r>
        <w:rPr>
          <w:rFonts w:hint="eastAsia" w:ascii="Arial"/>
          <w:sz w:val="30"/>
          <w:szCs w:val="30"/>
        </w:rPr>
        <w:t>因此，当论到它们时，圣灵常常用神的那属性来支持它们：“他不能说谎”：例如希伯来书六章十七、十八节：“神愿意为那承受应许的人，格外显明他的旨意是不更改的，就起誓为证；藉这两件不更改的事，神决不能说谎，”等等；又如提多书一章二节：“无谎言的神应许我们永生。”</w:t>
      </w:r>
    </w:p>
    <w:p w14:paraId="46392948">
      <w:pPr>
        <w:spacing w:line="241" w:lineRule="auto"/>
        <w:rPr>
          <w:rFonts w:hint="eastAsia" w:ascii="Arial"/>
          <w:sz w:val="30"/>
          <w:szCs w:val="30"/>
        </w:rPr>
      </w:pPr>
    </w:p>
    <w:p w14:paraId="7A88AD39">
      <w:pPr>
        <w:spacing w:line="241" w:lineRule="auto"/>
        <w:rPr>
          <w:rFonts w:hint="eastAsia" w:ascii="Arial"/>
          <w:sz w:val="30"/>
          <w:szCs w:val="30"/>
        </w:rPr>
      </w:pPr>
      <w:r>
        <w:rPr>
          <w:rFonts w:hint="eastAsia" w:ascii="Arial"/>
          <w:sz w:val="30"/>
          <w:szCs w:val="30"/>
        </w:rPr>
        <w:t>There is no one makes a solemn promise, but as it ought to proceed from him insincerity and truth, so he engageth his truth and faithfulness, in all the credit of them, for the accomplishment thereof what liethin him; and on this account doth David so often appeal unto and call upon the righteousness of God as to the fulfilling of his promises and the word which he caused him to put his trust in.</w:t>
      </w:r>
    </w:p>
    <w:p w14:paraId="4CE56045">
      <w:pPr>
        <w:spacing w:line="241" w:lineRule="auto"/>
        <w:rPr>
          <w:rFonts w:hint="eastAsia" w:ascii="Arial"/>
          <w:sz w:val="30"/>
          <w:szCs w:val="30"/>
        </w:rPr>
      </w:pPr>
    </w:p>
    <w:p w14:paraId="7FF1227A">
      <w:pPr>
        <w:spacing w:line="241" w:lineRule="auto"/>
        <w:rPr>
          <w:rFonts w:hint="eastAsia" w:ascii="Arial"/>
          <w:sz w:val="30"/>
          <w:szCs w:val="30"/>
        </w:rPr>
      </w:pPr>
      <w:r>
        <w:rPr>
          <w:rFonts w:hint="eastAsia" w:ascii="Arial"/>
          <w:sz w:val="30"/>
          <w:szCs w:val="30"/>
        </w:rPr>
        <w:t>没有人作出郑重的承诺，不应出于真诚和真实，他也因此以其全部信誉，承诺其真理和信实，以成就其力所能及之事；为此，大卫常常呼吁并祈求神的公义，以成就他的应许和他使他信靠的话语。</w:t>
      </w:r>
    </w:p>
    <w:p w14:paraId="77AE6539">
      <w:pPr>
        <w:spacing w:line="241" w:lineRule="auto"/>
        <w:rPr>
          <w:rFonts w:hint="eastAsia" w:ascii="Arial"/>
          <w:sz w:val="30"/>
          <w:szCs w:val="30"/>
        </w:rPr>
      </w:pPr>
    </w:p>
    <w:p w14:paraId="1639D289">
      <w:pPr>
        <w:spacing w:line="241" w:lineRule="auto"/>
        <w:rPr>
          <w:rFonts w:hint="eastAsia" w:ascii="Arial"/>
          <w:sz w:val="30"/>
          <w:szCs w:val="30"/>
        </w:rPr>
      </w:pPr>
      <w:r>
        <w:rPr>
          <w:rFonts w:hint="eastAsia" w:ascii="Arial"/>
          <w:sz w:val="30"/>
          <w:szCs w:val="30"/>
        </w:rPr>
        <w:t>It is because of his engagement of his truth and faithfulness, whence it becometh a righteous thing with him to perform what he hath spoken.</w:t>
      </w:r>
    </w:p>
    <w:p w14:paraId="501B98D6">
      <w:pPr>
        <w:spacing w:line="241" w:lineRule="auto"/>
        <w:rPr>
          <w:rFonts w:hint="eastAsia" w:ascii="Arial"/>
          <w:sz w:val="30"/>
          <w:szCs w:val="30"/>
        </w:rPr>
      </w:pPr>
    </w:p>
    <w:p w14:paraId="0CCA4202">
      <w:pPr>
        <w:spacing w:line="241" w:lineRule="auto"/>
        <w:rPr>
          <w:rFonts w:hint="eastAsia" w:ascii="Arial"/>
          <w:sz w:val="30"/>
          <w:szCs w:val="30"/>
        </w:rPr>
      </w:pPr>
      <w:r>
        <w:rPr>
          <w:rFonts w:hint="eastAsia" w:ascii="Arial"/>
          <w:sz w:val="30"/>
          <w:szCs w:val="30"/>
        </w:rPr>
        <w:t>这是因为他以其真理和信实作了承诺，因此履行他所说的话，在他乃是公义的事。</w:t>
      </w:r>
    </w:p>
    <w:p w14:paraId="6CA49AD2">
      <w:pPr>
        <w:spacing w:line="241" w:lineRule="auto"/>
        <w:rPr>
          <w:rFonts w:hint="eastAsia" w:ascii="Arial"/>
          <w:sz w:val="30"/>
          <w:szCs w:val="30"/>
        </w:rPr>
      </w:pPr>
    </w:p>
    <w:p w14:paraId="08856A0A">
      <w:pPr>
        <w:spacing w:line="241" w:lineRule="auto"/>
        <w:rPr>
          <w:rFonts w:hint="eastAsia" w:ascii="Arial"/>
          <w:sz w:val="30"/>
          <w:szCs w:val="30"/>
        </w:rPr>
      </w:pPr>
      <w:r>
        <w:rPr>
          <w:rFonts w:hint="eastAsia" w:ascii="Arial"/>
          <w:sz w:val="30"/>
          <w:szCs w:val="30"/>
        </w:rPr>
        <w:t>How far this respect of the promises extends, and wherein it is capable of a dispensation, is the sum of our present controversy.</w:t>
      </w:r>
    </w:p>
    <w:p w14:paraId="78FBC065">
      <w:pPr>
        <w:spacing w:line="241" w:lineRule="auto"/>
        <w:rPr>
          <w:rFonts w:hint="eastAsia" w:ascii="Arial"/>
          <w:sz w:val="30"/>
          <w:szCs w:val="30"/>
        </w:rPr>
      </w:pPr>
    </w:p>
    <w:p w14:paraId="1D2C0150">
      <w:pPr>
        <w:spacing w:line="241" w:lineRule="auto"/>
        <w:rPr>
          <w:rFonts w:hint="eastAsia" w:ascii="Arial"/>
          <w:sz w:val="30"/>
          <w:szCs w:val="30"/>
        </w:rPr>
      </w:pPr>
      <w:r>
        <w:rPr>
          <w:rFonts w:hint="eastAsia" w:ascii="Arial"/>
          <w:sz w:val="30"/>
          <w:szCs w:val="30"/>
        </w:rPr>
        <w:t>这对应许的尊重延伸到何种程度，以及在何种情况下它能够得到豁免，是我们目前争议的焦点。</w:t>
      </w:r>
    </w:p>
    <w:p w14:paraId="00F186BD">
      <w:pPr>
        <w:spacing w:line="241" w:lineRule="auto"/>
        <w:rPr>
          <w:rFonts w:hint="eastAsia" w:ascii="Arial"/>
          <w:sz w:val="30"/>
          <w:szCs w:val="30"/>
        </w:rPr>
      </w:pPr>
    </w:p>
    <w:p w14:paraId="5992D41C">
      <w:pPr>
        <w:spacing w:line="241" w:lineRule="auto"/>
        <w:rPr>
          <w:rFonts w:hint="eastAsia" w:ascii="Arial"/>
          <w:sz w:val="30"/>
          <w:szCs w:val="30"/>
        </w:rPr>
      </w:pPr>
      <w:r>
        <w:rPr>
          <w:rFonts w:hint="eastAsia" w:ascii="Arial"/>
          <w:sz w:val="30"/>
          <w:szCs w:val="30"/>
        </w:rPr>
        <w:t>But of this afterward.</w:t>
      </w:r>
    </w:p>
    <w:p w14:paraId="2796C323">
      <w:pPr>
        <w:spacing w:line="241" w:lineRule="auto"/>
        <w:rPr>
          <w:rFonts w:hint="eastAsia" w:ascii="Arial"/>
          <w:sz w:val="30"/>
          <w:szCs w:val="30"/>
        </w:rPr>
      </w:pPr>
    </w:p>
    <w:p w14:paraId="441BA793">
      <w:pPr>
        <w:spacing w:line="241" w:lineRule="auto"/>
        <w:rPr>
          <w:rFonts w:hint="eastAsia" w:ascii="Arial"/>
          <w:sz w:val="30"/>
          <w:szCs w:val="30"/>
        </w:rPr>
      </w:pPr>
      <w:r>
        <w:rPr>
          <w:rFonts w:hint="eastAsia" w:ascii="Arial"/>
          <w:sz w:val="30"/>
          <w:szCs w:val="30"/>
        </w:rPr>
        <w:t>但此事容后再议。</w:t>
      </w:r>
    </w:p>
    <w:p w14:paraId="1B3CFB20">
      <w:pPr>
        <w:spacing w:line="241" w:lineRule="auto"/>
        <w:rPr>
          <w:rFonts w:hint="eastAsia" w:ascii="Arial"/>
          <w:sz w:val="30"/>
          <w:szCs w:val="30"/>
        </w:rPr>
      </w:pPr>
    </w:p>
    <w:p w14:paraId="2999F9A2">
      <w:pPr>
        <w:spacing w:line="241" w:lineRule="auto"/>
        <w:rPr>
          <w:rFonts w:hint="eastAsia" w:ascii="Arial"/>
          <w:sz w:val="30"/>
          <w:szCs w:val="30"/>
        </w:rPr>
      </w:pPr>
      <w:r>
        <w:rPr>
          <w:rFonts w:hint="eastAsia" w:ascii="Arial"/>
          <w:sz w:val="30"/>
          <w:szCs w:val="30"/>
        </w:rPr>
        <w:t>Then,—</w:t>
      </w:r>
    </w:p>
    <w:p w14:paraId="41C3816C">
      <w:pPr>
        <w:spacing w:line="241" w:lineRule="auto"/>
        <w:rPr>
          <w:rFonts w:hint="eastAsia" w:ascii="Arial"/>
          <w:sz w:val="30"/>
          <w:szCs w:val="30"/>
        </w:rPr>
      </w:pPr>
    </w:p>
    <w:p w14:paraId="37F224F0">
      <w:pPr>
        <w:spacing w:line="241" w:lineRule="auto"/>
        <w:rPr>
          <w:rFonts w:hint="eastAsia" w:ascii="Arial"/>
          <w:sz w:val="30"/>
          <w:szCs w:val="30"/>
        </w:rPr>
      </w:pPr>
      <w:r>
        <w:rPr>
          <w:rFonts w:hint="eastAsia" w:ascii="Arial"/>
          <w:sz w:val="30"/>
          <w:szCs w:val="30"/>
        </w:rPr>
        <w:t>那么，——</w:t>
      </w:r>
    </w:p>
    <w:p w14:paraId="2411ACD4">
      <w:pPr>
        <w:spacing w:line="241" w:lineRule="auto"/>
        <w:rPr>
          <w:rFonts w:hint="eastAsia" w:ascii="Arial"/>
          <w:sz w:val="30"/>
          <w:szCs w:val="30"/>
        </w:rPr>
      </w:pPr>
    </w:p>
    <w:p w14:paraId="2CAD70C0">
      <w:pPr>
        <w:spacing w:line="241" w:lineRule="auto"/>
        <w:rPr>
          <w:rFonts w:hint="eastAsia" w:ascii="Arial"/>
          <w:sz w:val="30"/>
          <w:szCs w:val="30"/>
        </w:rPr>
      </w:pPr>
      <w:r>
        <w:rPr>
          <w:rFonts w:hint="eastAsia" w:ascii="Arial"/>
          <w:sz w:val="30"/>
          <w:szCs w:val="30"/>
        </w:rPr>
        <w:t>A brief description of the matter of these promises, and what God freely engageth himself unto in them, was insisted on.</w:t>
      </w:r>
    </w:p>
    <w:p w14:paraId="1328F9E0">
      <w:pPr>
        <w:spacing w:line="241" w:lineRule="auto"/>
        <w:rPr>
          <w:rFonts w:hint="eastAsia" w:ascii="Arial"/>
          <w:sz w:val="30"/>
          <w:szCs w:val="30"/>
        </w:rPr>
      </w:pPr>
    </w:p>
    <w:p w14:paraId="7B76B4FB">
      <w:pPr>
        <w:spacing w:line="241" w:lineRule="auto"/>
        <w:rPr>
          <w:rFonts w:hint="eastAsia" w:ascii="Arial"/>
          <w:sz w:val="30"/>
          <w:szCs w:val="30"/>
        </w:rPr>
      </w:pPr>
      <w:r>
        <w:rPr>
          <w:rFonts w:hint="eastAsia" w:ascii="Arial"/>
          <w:sz w:val="30"/>
          <w:szCs w:val="30"/>
        </w:rPr>
        <w:t>我们强调了对这些应许之实质的简要描述，以及神在其中自由地承诺了什么。</w:t>
      </w:r>
    </w:p>
    <w:p w14:paraId="270C3BF9">
      <w:pPr>
        <w:spacing w:line="241" w:lineRule="auto"/>
        <w:rPr>
          <w:rFonts w:hint="eastAsia" w:ascii="Arial"/>
          <w:sz w:val="30"/>
          <w:szCs w:val="30"/>
        </w:rPr>
      </w:pPr>
    </w:p>
    <w:p w14:paraId="75437749">
      <w:pPr>
        <w:spacing w:line="241" w:lineRule="auto"/>
        <w:rPr>
          <w:rFonts w:hint="eastAsia" w:ascii="Arial"/>
          <w:sz w:val="30"/>
          <w:szCs w:val="30"/>
        </w:rPr>
      </w:pPr>
      <w:r>
        <w:rPr>
          <w:rFonts w:hint="eastAsia" w:ascii="Arial"/>
          <w:sz w:val="30"/>
          <w:szCs w:val="30"/>
        </w:rPr>
        <w:t>Of this, of the promises in this regard, there is one main fountain or spring, whereof there are two everlasting streams, whence thousands of refreshing rivulets do flow.</w:t>
      </w:r>
    </w:p>
    <w:p w14:paraId="3A4FC133">
      <w:pPr>
        <w:spacing w:line="241" w:lineRule="auto"/>
        <w:rPr>
          <w:rFonts w:hint="eastAsia" w:ascii="Arial"/>
          <w:sz w:val="30"/>
          <w:szCs w:val="30"/>
        </w:rPr>
      </w:pPr>
    </w:p>
    <w:p w14:paraId="432C8F2B">
      <w:pPr>
        <w:spacing w:line="241" w:lineRule="auto"/>
        <w:rPr>
          <w:rFonts w:hint="eastAsia" w:ascii="Arial"/>
          <w:sz w:val="30"/>
          <w:szCs w:val="30"/>
        </w:rPr>
      </w:pPr>
      <w:r>
        <w:rPr>
          <w:rFonts w:hint="eastAsia" w:ascii="Arial"/>
          <w:sz w:val="30"/>
          <w:szCs w:val="30"/>
        </w:rPr>
        <w:t>关于这一点，就这方面的应许而言，有一个主要的泉源或源头，从中流出两条永恒的溪流，再从这两条溪流中涌出成千上万条使人苏醒的细流。</w:t>
      </w:r>
    </w:p>
    <w:p w14:paraId="5E2008E6">
      <w:pPr>
        <w:spacing w:line="241" w:lineRule="auto"/>
        <w:rPr>
          <w:rFonts w:hint="eastAsia" w:ascii="Arial"/>
          <w:sz w:val="30"/>
          <w:szCs w:val="30"/>
        </w:rPr>
      </w:pPr>
    </w:p>
    <w:p w14:paraId="7442FFAB">
      <w:pPr>
        <w:spacing w:line="241" w:lineRule="auto"/>
        <w:rPr>
          <w:rFonts w:hint="eastAsia" w:ascii="Arial"/>
          <w:sz w:val="30"/>
          <w:szCs w:val="30"/>
        </w:rPr>
      </w:pPr>
      <w:r>
        <w:rPr>
          <w:rFonts w:hint="eastAsia" w:ascii="Arial"/>
          <w:sz w:val="30"/>
          <w:szCs w:val="30"/>
        </w:rPr>
        <w:t>The original fountain and spring of all good unto us, both in respect of its being and manifestation, is that he will be our God: Gen. 17:1, 2, "I am the Almighty God; walk before me and be thou perfect: and I will make my covenant," etc.</w:t>
      </w:r>
    </w:p>
    <w:p w14:paraId="7AE7B436">
      <w:pPr>
        <w:spacing w:line="241" w:lineRule="auto"/>
        <w:rPr>
          <w:rFonts w:hint="eastAsia" w:ascii="Arial"/>
          <w:sz w:val="30"/>
          <w:szCs w:val="30"/>
        </w:rPr>
      </w:pPr>
    </w:p>
    <w:p w14:paraId="0F747DBC">
      <w:pPr>
        <w:spacing w:line="241" w:lineRule="auto"/>
        <w:rPr>
          <w:rFonts w:hint="eastAsia" w:ascii="Arial"/>
          <w:sz w:val="30"/>
          <w:szCs w:val="30"/>
        </w:rPr>
      </w:pPr>
      <w:r>
        <w:rPr>
          <w:rFonts w:hint="eastAsia" w:ascii="Arial"/>
          <w:sz w:val="30"/>
          <w:szCs w:val="30"/>
        </w:rPr>
        <w:t>对我们而言，一切美善的原始泉源和根源，无论就其存在还是其彰显而言，都在于他将作我们的神：创世记十七章一、二节：“我是全能的神；你当在我面前作完全人：我就与你立约，”等等。</w:t>
      </w:r>
    </w:p>
    <w:p w14:paraId="619A6FBF">
      <w:pPr>
        <w:spacing w:line="241" w:lineRule="auto"/>
        <w:rPr>
          <w:rFonts w:hint="eastAsia" w:ascii="Arial"/>
          <w:sz w:val="30"/>
          <w:szCs w:val="30"/>
        </w:rPr>
      </w:pPr>
    </w:p>
    <w:p w14:paraId="09F7FA33">
      <w:pPr>
        <w:spacing w:line="241" w:lineRule="auto"/>
        <w:rPr>
          <w:rFonts w:hint="eastAsia" w:ascii="Arial"/>
          <w:sz w:val="30"/>
          <w:szCs w:val="30"/>
        </w:rPr>
      </w:pPr>
      <w:r>
        <w:rPr>
          <w:rFonts w:hint="eastAsia" w:ascii="Arial"/>
          <w:sz w:val="30"/>
          <w:szCs w:val="30"/>
        </w:rPr>
        <w:t>So everywhere, as the bottom of his dealing with us in covenant: Jer. 31:33, "I will be their God, and they shall be my people;" Isa. 54:5; Hos. 2:23; and in very many other places.</w:t>
      </w:r>
    </w:p>
    <w:p w14:paraId="5734FB64">
      <w:pPr>
        <w:spacing w:line="241" w:lineRule="auto"/>
        <w:rPr>
          <w:rFonts w:hint="eastAsia" w:ascii="Arial"/>
          <w:sz w:val="30"/>
          <w:szCs w:val="30"/>
        </w:rPr>
      </w:pPr>
    </w:p>
    <w:p w14:paraId="6552BB14">
      <w:pPr>
        <w:spacing w:line="241" w:lineRule="auto"/>
        <w:rPr>
          <w:rFonts w:hint="eastAsia" w:ascii="Arial"/>
          <w:sz w:val="30"/>
          <w:szCs w:val="30"/>
        </w:rPr>
      </w:pPr>
      <w:r>
        <w:rPr>
          <w:rFonts w:hint="eastAsia" w:ascii="Arial"/>
          <w:sz w:val="30"/>
          <w:szCs w:val="30"/>
        </w:rPr>
        <w:t>因此，处处可见，这是他在约中对待我们的基础：耶利米书三十一章三十三节：“我要作他们的神，他们要作我的子民”；以赛亚书五十四章五节；何西阿书二章二十三节；以及许多其他地方。</w:t>
      </w:r>
    </w:p>
    <w:p w14:paraId="27D5DD4A">
      <w:pPr>
        <w:spacing w:line="241" w:lineRule="auto"/>
        <w:rPr>
          <w:rFonts w:hint="eastAsia" w:ascii="Arial"/>
          <w:sz w:val="30"/>
          <w:szCs w:val="30"/>
        </w:rPr>
      </w:pPr>
    </w:p>
    <w:p w14:paraId="6AB255E2">
      <w:pPr>
        <w:spacing w:line="241" w:lineRule="auto"/>
        <w:rPr>
          <w:rFonts w:hint="eastAsia" w:ascii="Arial"/>
          <w:sz w:val="30"/>
          <w:szCs w:val="30"/>
        </w:rPr>
      </w:pPr>
      <w:r>
        <w:rPr>
          <w:rFonts w:hint="eastAsia" w:ascii="Arial"/>
          <w:sz w:val="30"/>
          <w:szCs w:val="30"/>
        </w:rPr>
        <w:t>Now, that he may thus be our God, two things are required:—</w:t>
      </w:r>
    </w:p>
    <w:p w14:paraId="1BD13ED1">
      <w:pPr>
        <w:spacing w:line="241" w:lineRule="auto"/>
        <w:rPr>
          <w:rFonts w:hint="eastAsia" w:ascii="Arial"/>
          <w:sz w:val="30"/>
          <w:szCs w:val="30"/>
        </w:rPr>
      </w:pPr>
    </w:p>
    <w:p w14:paraId="0BADE56F">
      <w:pPr>
        <w:spacing w:line="241" w:lineRule="auto"/>
        <w:rPr>
          <w:rFonts w:hint="eastAsia" w:ascii="Arial"/>
          <w:sz w:val="30"/>
          <w:szCs w:val="30"/>
        </w:rPr>
      </w:pPr>
      <w:r>
        <w:rPr>
          <w:rFonts w:hint="eastAsia" w:ascii="Arial"/>
          <w:sz w:val="30"/>
          <w:szCs w:val="30"/>
        </w:rPr>
        <w:t>如今，为要使他如此成为我们的神，有两件事是必需的：——</w:t>
      </w:r>
    </w:p>
    <w:p w14:paraId="7234DAFE">
      <w:pPr>
        <w:spacing w:line="241" w:lineRule="auto"/>
        <w:rPr>
          <w:rFonts w:hint="eastAsia" w:ascii="Arial"/>
          <w:sz w:val="30"/>
          <w:szCs w:val="30"/>
        </w:rPr>
      </w:pPr>
    </w:p>
    <w:p w14:paraId="11919BCB">
      <w:pPr>
        <w:spacing w:line="241" w:lineRule="auto"/>
        <w:rPr>
          <w:rFonts w:hint="eastAsia" w:ascii="Arial"/>
          <w:sz w:val="30"/>
          <w:szCs w:val="30"/>
        </w:rPr>
      </w:pPr>
      <w:r>
        <w:rPr>
          <w:rFonts w:hint="eastAsia" w:ascii="Arial"/>
          <w:sz w:val="30"/>
          <w:szCs w:val="30"/>
        </w:rPr>
        <w:t>(1) That all breaches and differences between him and us be removed, perfect peace and agreement made, and we rendered acceptable and well-pleasing in his sight.</w:t>
      </w:r>
    </w:p>
    <w:p w14:paraId="05E649E1">
      <w:pPr>
        <w:spacing w:line="241" w:lineRule="auto"/>
        <w:rPr>
          <w:rFonts w:hint="eastAsia" w:ascii="Arial"/>
          <w:sz w:val="30"/>
          <w:szCs w:val="30"/>
        </w:rPr>
      </w:pPr>
    </w:p>
    <w:p w14:paraId="556E6B76">
      <w:pPr>
        <w:spacing w:line="241" w:lineRule="auto"/>
        <w:rPr>
          <w:rFonts w:hint="eastAsia" w:ascii="Arial"/>
          <w:sz w:val="30"/>
          <w:szCs w:val="30"/>
        </w:rPr>
      </w:pPr>
      <w:r>
        <w:rPr>
          <w:rFonts w:hint="eastAsia" w:ascii="Arial"/>
          <w:sz w:val="30"/>
          <w:szCs w:val="30"/>
        </w:rPr>
        <w:t>（1）他与我们之间所有的破裂和分歧都被除去，完全的和平与和睦得以建立，并且我们在他眼中成为可悦纳和蒙喜悦的。</w:t>
      </w:r>
    </w:p>
    <w:p w14:paraId="642AE3E3">
      <w:pPr>
        <w:spacing w:line="241" w:lineRule="auto"/>
        <w:rPr>
          <w:rFonts w:hint="eastAsia" w:ascii="Arial"/>
          <w:sz w:val="30"/>
          <w:szCs w:val="30"/>
        </w:rPr>
      </w:pPr>
    </w:p>
    <w:p w14:paraId="4C5A1695">
      <w:pPr>
        <w:spacing w:line="241" w:lineRule="auto"/>
        <w:rPr>
          <w:rFonts w:hint="eastAsia" w:ascii="Arial"/>
          <w:sz w:val="30"/>
          <w:szCs w:val="30"/>
        </w:rPr>
      </w:pPr>
      <w:r>
        <w:rPr>
          <w:rFonts w:hint="eastAsia" w:ascii="Arial"/>
          <w:sz w:val="30"/>
          <w:szCs w:val="30"/>
        </w:rPr>
        <w:t>These are the terms whereon they stand to whom he is a God in covenant.</w:t>
      </w:r>
    </w:p>
    <w:p w14:paraId="75CA3DD6">
      <w:pPr>
        <w:spacing w:line="241" w:lineRule="auto"/>
        <w:rPr>
          <w:rFonts w:hint="eastAsia" w:ascii="Arial"/>
          <w:sz w:val="30"/>
          <w:szCs w:val="30"/>
        </w:rPr>
      </w:pPr>
    </w:p>
    <w:p w14:paraId="7CE91BF6">
      <w:pPr>
        <w:spacing w:line="241" w:lineRule="auto"/>
        <w:rPr>
          <w:rFonts w:hint="eastAsia" w:ascii="Arial"/>
          <w:sz w:val="30"/>
          <w:szCs w:val="30"/>
        </w:rPr>
      </w:pPr>
      <w:r>
        <w:rPr>
          <w:rFonts w:hint="eastAsia" w:ascii="Arial"/>
          <w:sz w:val="30"/>
          <w:szCs w:val="30"/>
        </w:rPr>
        <w:t>这些是那些在约中以他为神的人所立足的条件。</w:t>
      </w:r>
    </w:p>
    <w:p w14:paraId="6FC88DDC">
      <w:pPr>
        <w:spacing w:line="241" w:lineRule="auto"/>
        <w:rPr>
          <w:rFonts w:hint="eastAsia" w:ascii="Arial"/>
          <w:sz w:val="30"/>
          <w:szCs w:val="30"/>
        </w:rPr>
      </w:pPr>
    </w:p>
    <w:p w14:paraId="5A8D12F8">
      <w:pPr>
        <w:spacing w:line="241" w:lineRule="auto"/>
        <w:rPr>
          <w:rFonts w:hint="eastAsia" w:ascii="Arial"/>
          <w:sz w:val="30"/>
          <w:szCs w:val="30"/>
        </w:rPr>
      </w:pPr>
      <w:r>
        <w:rPr>
          <w:rFonts w:hint="eastAsia" w:ascii="Arial"/>
          <w:sz w:val="30"/>
          <w:szCs w:val="30"/>
        </w:rPr>
        <w:t>For the accomplishment of this is the first mainstream that floweth from the former fountain,—namely, the great promise of giving Christ to us and for us, "who is our peace," Eph. 2:14; and "who of God is made unto us wisdom, and righteousness, and sanctification, and redemption," 1 Cor. 1:30; "who loves us, and washeth us in his own blood, and makes us kings and priests to God and his Father," Rev. 1:5, 6; "giving himself for his church, that he might sanctify and cleanse it, with the washing of water by the word, that he might present it to himself a glorious church, not having spot, or wrinkle, or any such thing, but that it should be holy and without blemish," Eph. 5:25–27; doing and accomplishing all things that are required for the forementioned ends.</w:t>
      </w:r>
    </w:p>
    <w:p w14:paraId="3331F813">
      <w:pPr>
        <w:spacing w:line="241" w:lineRule="auto"/>
        <w:rPr>
          <w:rFonts w:hint="eastAsia" w:ascii="Arial"/>
          <w:sz w:val="30"/>
          <w:szCs w:val="30"/>
        </w:rPr>
      </w:pPr>
    </w:p>
    <w:p w14:paraId="4E6EC2AC">
      <w:pPr>
        <w:spacing w:line="241" w:lineRule="auto"/>
        <w:rPr>
          <w:rFonts w:hint="eastAsia" w:ascii="Arial"/>
          <w:sz w:val="30"/>
          <w:szCs w:val="30"/>
        </w:rPr>
      </w:pPr>
      <w:r>
        <w:rPr>
          <w:rFonts w:hint="eastAsia" w:ascii="Arial"/>
          <w:sz w:val="30"/>
          <w:szCs w:val="30"/>
        </w:rPr>
        <w:t>为要成就此事，从前述泉源流出的第一条主流，就是那伟大的应许，即赐基督给我们并为我们舍己，“他本是我们的和睦”（以弗所书二章十四节）；并且“神又使他成为我们的智慧、公义、圣洁、救赎”（哥林多前书一章三十节）；“他爱我们，用自己的血洗净我们，又使我们成为国民，作他父神的祭司”（启示录一章五、六节）；“为教会舍己，要用水藉着道把教会洗净，成为圣洁，可以献给自己，作个荣耀的教会，毫无玷污、皱纹等类的病，乃是圣洁没有瑕疵的”（以弗所书五章二十五至二十七节）；作成并成就为前述目的所需要的一切事。</w:t>
      </w:r>
    </w:p>
    <w:p w14:paraId="7B4AF8DF">
      <w:pPr>
        <w:spacing w:line="241" w:lineRule="auto"/>
        <w:rPr>
          <w:rFonts w:hint="eastAsia" w:ascii="Arial"/>
          <w:sz w:val="30"/>
          <w:szCs w:val="30"/>
        </w:rPr>
      </w:pPr>
    </w:p>
    <w:p w14:paraId="1FEB72C0">
      <w:pPr>
        <w:spacing w:line="241" w:lineRule="auto"/>
        <w:rPr>
          <w:rFonts w:hint="eastAsia" w:ascii="Arial"/>
          <w:sz w:val="30"/>
          <w:szCs w:val="30"/>
        </w:rPr>
      </w:pPr>
      <w:r>
        <w:rPr>
          <w:rFonts w:hint="eastAsia" w:ascii="Arial"/>
          <w:sz w:val="30"/>
          <w:szCs w:val="30"/>
        </w:rPr>
        <w:t>And this is the first main stream that flows from that fountain.</w:t>
      </w:r>
    </w:p>
    <w:p w14:paraId="7423C4A2">
      <w:pPr>
        <w:spacing w:line="241" w:lineRule="auto"/>
        <w:rPr>
          <w:rFonts w:hint="eastAsia" w:ascii="Arial"/>
          <w:sz w:val="30"/>
          <w:szCs w:val="30"/>
        </w:rPr>
      </w:pPr>
    </w:p>
    <w:p w14:paraId="02116418">
      <w:pPr>
        <w:spacing w:line="241" w:lineRule="auto"/>
        <w:rPr>
          <w:rFonts w:hint="eastAsia" w:ascii="Arial"/>
          <w:sz w:val="30"/>
          <w:szCs w:val="30"/>
        </w:rPr>
      </w:pPr>
      <w:r>
        <w:rPr>
          <w:rFonts w:hint="eastAsia" w:ascii="Arial"/>
          <w:sz w:val="30"/>
          <w:szCs w:val="30"/>
        </w:rPr>
        <w:t>这就是从那泉源流出的第一条主流。</w:t>
      </w:r>
    </w:p>
    <w:p w14:paraId="56ECDE02">
      <w:pPr>
        <w:spacing w:line="241" w:lineRule="auto"/>
        <w:rPr>
          <w:rFonts w:hint="eastAsia" w:ascii="Arial"/>
          <w:sz w:val="30"/>
          <w:szCs w:val="30"/>
        </w:rPr>
      </w:pPr>
    </w:p>
    <w:p w14:paraId="6876A054">
      <w:pPr>
        <w:spacing w:line="241" w:lineRule="auto"/>
        <w:rPr>
          <w:rFonts w:hint="eastAsia" w:ascii="Arial"/>
          <w:sz w:val="30"/>
          <w:szCs w:val="30"/>
        </w:rPr>
      </w:pPr>
      <w:r>
        <w:rPr>
          <w:rFonts w:hint="eastAsia" w:ascii="Arial"/>
          <w:sz w:val="30"/>
          <w:szCs w:val="30"/>
        </w:rPr>
        <w:t>Christ as a redeemer, a saviour, a mighty one, a priest, a sacrifice, an oblation, our peace, righteousness, and the author of our salvation, is the subject-matter thereof.</w:t>
      </w:r>
    </w:p>
    <w:p w14:paraId="25FECD75">
      <w:pPr>
        <w:spacing w:line="241" w:lineRule="auto"/>
        <w:rPr>
          <w:rFonts w:hint="eastAsia" w:ascii="Arial"/>
          <w:sz w:val="30"/>
          <w:szCs w:val="30"/>
        </w:rPr>
      </w:pPr>
    </w:p>
    <w:p w14:paraId="2EBB4F2A">
      <w:pPr>
        <w:spacing w:line="241" w:lineRule="auto"/>
        <w:rPr>
          <w:rFonts w:hint="eastAsia" w:ascii="Arial"/>
          <w:sz w:val="30"/>
          <w:szCs w:val="30"/>
        </w:rPr>
      </w:pPr>
      <w:r>
        <w:rPr>
          <w:rFonts w:hint="eastAsia" w:ascii="Arial"/>
          <w:sz w:val="30"/>
          <w:szCs w:val="30"/>
        </w:rPr>
        <w:t>基督作为救赎主、救主、大能者、祭司、祭物、献祭、我们的和睦、公义，以及我们救恩的创始者，是其主题内容。</w:t>
      </w:r>
    </w:p>
    <w:p w14:paraId="070EEC48">
      <w:pPr>
        <w:spacing w:line="241" w:lineRule="auto"/>
        <w:rPr>
          <w:rFonts w:hint="eastAsia" w:ascii="Arial"/>
          <w:sz w:val="30"/>
          <w:szCs w:val="30"/>
        </w:rPr>
      </w:pPr>
    </w:p>
    <w:p w14:paraId="7CC8C701">
      <w:pPr>
        <w:spacing w:line="241" w:lineRule="auto"/>
        <w:rPr>
          <w:rFonts w:hint="eastAsia" w:ascii="Arial"/>
          <w:sz w:val="30"/>
          <w:szCs w:val="30"/>
        </w:rPr>
      </w:pPr>
      <w:r>
        <w:rPr>
          <w:rFonts w:hint="eastAsia" w:ascii="Arial"/>
          <w:sz w:val="30"/>
          <w:szCs w:val="30"/>
        </w:rPr>
        <w:t>(2.) That we may be kept and preserved meet for communion with him as our God, and for the enjoyment of him as our reward.</w:t>
      </w:r>
    </w:p>
    <w:p w14:paraId="7E6EA92E">
      <w:pPr>
        <w:spacing w:line="241" w:lineRule="auto"/>
        <w:rPr>
          <w:rFonts w:hint="eastAsia" w:ascii="Arial"/>
          <w:sz w:val="30"/>
          <w:szCs w:val="30"/>
        </w:rPr>
      </w:pPr>
    </w:p>
    <w:p w14:paraId="3D52A69E">
      <w:pPr>
        <w:spacing w:line="241" w:lineRule="auto"/>
        <w:rPr>
          <w:rFonts w:hint="eastAsia" w:ascii="Arial"/>
          <w:sz w:val="30"/>
          <w:szCs w:val="30"/>
        </w:rPr>
      </w:pPr>
      <w:r>
        <w:rPr>
          <w:rFonts w:hint="eastAsia" w:ascii="Arial"/>
          <w:sz w:val="30"/>
          <w:szCs w:val="30"/>
        </w:rPr>
        <w:t>（2）使我们可以被保守并预备好，与他——我们的神——相交，并享受他作为我们的赏赐。</w:t>
      </w:r>
    </w:p>
    <w:p w14:paraId="1ED95F8C">
      <w:pPr>
        <w:spacing w:line="241" w:lineRule="auto"/>
        <w:rPr>
          <w:rFonts w:hint="eastAsia" w:ascii="Arial"/>
          <w:sz w:val="30"/>
          <w:szCs w:val="30"/>
        </w:rPr>
      </w:pPr>
    </w:p>
    <w:p w14:paraId="1D163EC7">
      <w:pPr>
        <w:spacing w:line="241" w:lineRule="auto"/>
        <w:rPr>
          <w:rFonts w:hint="eastAsia" w:ascii="Arial"/>
          <w:sz w:val="30"/>
          <w:szCs w:val="30"/>
        </w:rPr>
      </w:pPr>
      <w:r>
        <w:rPr>
          <w:rFonts w:hint="eastAsia" w:ascii="Arial"/>
          <w:sz w:val="30"/>
          <w:szCs w:val="30"/>
        </w:rPr>
        <w:t>For this end flows forth the other great stream from the former fountain,— namely, the promise of the Holy Spirit; which he gives us to "make us meet for the Inheritance of the saints in light," to put forth and exercise towards us all the acts of his love which are needful for us, and to work in us the obedience which he requires and accepts of us in Jesus Christ, so preserving us for himself.</w:t>
      </w:r>
    </w:p>
    <w:p w14:paraId="054CBE1D">
      <w:pPr>
        <w:spacing w:line="241" w:lineRule="auto"/>
        <w:rPr>
          <w:rFonts w:hint="eastAsia" w:ascii="Arial"/>
          <w:sz w:val="30"/>
          <w:szCs w:val="30"/>
        </w:rPr>
      </w:pPr>
    </w:p>
    <w:p w14:paraId="7485D382">
      <w:pPr>
        <w:spacing w:line="241" w:lineRule="auto"/>
        <w:rPr>
          <w:rFonts w:hint="eastAsia" w:ascii="Arial"/>
          <w:sz w:val="30"/>
          <w:szCs w:val="30"/>
        </w:rPr>
      </w:pPr>
      <w:r>
        <w:rPr>
          <w:rFonts w:hint="eastAsia" w:ascii="Arial"/>
          <w:sz w:val="30"/>
          <w:szCs w:val="30"/>
        </w:rPr>
        <w:t>为此目的，从前述泉源流出另一条伟大的溪流——即圣灵的应许；他赐给我们圣灵，为要“叫我们能与众圣徒在光明中同得基业”，向我们施行并运用他一切为我们所必需的爱的作为，并在我们里面作成他在耶稣基督里所要求并悦纳的顺服，如此为他自己保守我们。</w:t>
      </w:r>
    </w:p>
    <w:p w14:paraId="213C9F58">
      <w:pPr>
        <w:spacing w:line="241" w:lineRule="auto"/>
        <w:rPr>
          <w:rFonts w:hint="eastAsia" w:ascii="Arial"/>
          <w:sz w:val="30"/>
          <w:szCs w:val="30"/>
        </w:rPr>
      </w:pPr>
    </w:p>
    <w:p w14:paraId="2A413BA3">
      <w:pPr>
        <w:spacing w:line="241" w:lineRule="auto"/>
        <w:rPr>
          <w:rFonts w:hint="eastAsia" w:ascii="Arial"/>
          <w:sz w:val="30"/>
          <w:szCs w:val="30"/>
        </w:rPr>
      </w:pPr>
      <w:r>
        <w:rPr>
          <w:rFonts w:hint="eastAsia" w:ascii="Arial"/>
          <w:sz w:val="30"/>
          <w:szCs w:val="30"/>
        </w:rPr>
        <w:t>This promise of the Spirit in the covenant, with his work and peculiar dispensations, is plentifully witnessed hi very many places of the Old Testament and New,3 some whereof must afterward be insisted on.</w:t>
      </w:r>
    </w:p>
    <w:p w14:paraId="4B99BF0B">
      <w:pPr>
        <w:spacing w:line="241" w:lineRule="auto"/>
        <w:rPr>
          <w:rFonts w:hint="eastAsia" w:ascii="Arial"/>
          <w:sz w:val="30"/>
          <w:szCs w:val="30"/>
        </w:rPr>
      </w:pPr>
    </w:p>
    <w:p w14:paraId="4058DBC0">
      <w:pPr>
        <w:spacing w:line="241" w:lineRule="auto"/>
        <w:rPr>
          <w:rFonts w:hint="eastAsia" w:ascii="Arial"/>
          <w:sz w:val="30"/>
          <w:szCs w:val="30"/>
        </w:rPr>
      </w:pPr>
      <w:r>
        <w:rPr>
          <w:rFonts w:hint="eastAsia" w:ascii="Arial"/>
          <w:sz w:val="30"/>
          <w:szCs w:val="30"/>
        </w:rPr>
        <w:t>这约中圣灵的应许，连同他的工作和独特的安排，在旧约和新约的许多地方都得到了丰盛的见证，3其中一些必须在后面加以强调。</w:t>
      </w:r>
    </w:p>
    <w:p w14:paraId="5959178E">
      <w:pPr>
        <w:spacing w:line="241" w:lineRule="auto"/>
        <w:rPr>
          <w:rFonts w:hint="eastAsia" w:ascii="Arial"/>
          <w:sz w:val="30"/>
          <w:szCs w:val="30"/>
        </w:rPr>
      </w:pPr>
    </w:p>
    <w:p w14:paraId="478A0FF9">
      <w:pPr>
        <w:spacing w:line="241" w:lineRule="auto"/>
        <w:rPr>
          <w:rFonts w:hint="eastAsia" w:ascii="Arial"/>
          <w:sz w:val="30"/>
          <w:szCs w:val="30"/>
        </w:rPr>
      </w:pPr>
      <w:r>
        <w:rPr>
          <w:rFonts w:hint="eastAsia" w:ascii="Arial"/>
          <w:sz w:val="30"/>
          <w:szCs w:val="30"/>
        </w:rPr>
        <w:t>Hence he is sometimes called the promise of the covenant: Acts 2:39, "The promise is to you;" which promise is that which Christ receiveth from his Father, verse 33, even "the promise of the Holy Ghost."</w:t>
      </w:r>
    </w:p>
    <w:p w14:paraId="4FCD5E40">
      <w:pPr>
        <w:spacing w:line="241" w:lineRule="auto"/>
        <w:rPr>
          <w:rFonts w:hint="eastAsia" w:ascii="Arial"/>
          <w:sz w:val="30"/>
          <w:szCs w:val="30"/>
        </w:rPr>
      </w:pPr>
    </w:p>
    <w:p w14:paraId="48C5E744">
      <w:pPr>
        <w:spacing w:line="241" w:lineRule="auto"/>
        <w:rPr>
          <w:rFonts w:hint="eastAsia" w:ascii="Arial"/>
          <w:sz w:val="30"/>
          <w:szCs w:val="30"/>
        </w:rPr>
      </w:pPr>
      <w:r>
        <w:rPr>
          <w:rFonts w:hint="eastAsia" w:ascii="Arial"/>
          <w:sz w:val="30"/>
          <w:szCs w:val="30"/>
        </w:rPr>
        <w:t>因此，他有时被称为这约的应许：使徒行传二章三十九节：“这应许是给你们的”；这应许就是基督从他父所领受的，三十三节，即“圣灵的应许”。</w:t>
      </w:r>
    </w:p>
    <w:p w14:paraId="56DB8DBC">
      <w:pPr>
        <w:spacing w:line="241" w:lineRule="auto"/>
        <w:rPr>
          <w:rFonts w:hint="eastAsia" w:ascii="Arial"/>
          <w:sz w:val="30"/>
          <w:szCs w:val="30"/>
        </w:rPr>
      </w:pPr>
    </w:p>
    <w:p w14:paraId="43890D0A">
      <w:pPr>
        <w:spacing w:line="241" w:lineRule="auto"/>
        <w:rPr>
          <w:rFonts w:hint="eastAsia" w:ascii="Arial"/>
          <w:sz w:val="30"/>
          <w:szCs w:val="30"/>
        </w:rPr>
      </w:pPr>
      <w:r>
        <w:rPr>
          <w:rFonts w:hint="eastAsia" w:ascii="Arial"/>
          <w:sz w:val="30"/>
          <w:szCs w:val="30"/>
        </w:rPr>
        <w:t>I shall only add, that though this be a great stream flowing from the first fountain, yet it comes not immediately thence, but issues out from the stream before mentioned, the promise of the Lord Jesus Christ; for he is given by him unto us, as procured for us, and given only unto his, John 14:16, 17, 26; Gal. 4:6.</w:t>
      </w:r>
    </w:p>
    <w:p w14:paraId="1AFC86D7">
      <w:pPr>
        <w:spacing w:line="241" w:lineRule="auto"/>
        <w:rPr>
          <w:rFonts w:hint="eastAsia" w:ascii="Arial"/>
          <w:sz w:val="30"/>
          <w:szCs w:val="30"/>
        </w:rPr>
      </w:pPr>
    </w:p>
    <w:p w14:paraId="4EAA8660">
      <w:pPr>
        <w:spacing w:line="241" w:lineRule="auto"/>
        <w:rPr>
          <w:rFonts w:hint="eastAsia" w:ascii="Arial"/>
          <w:sz w:val="30"/>
          <w:szCs w:val="30"/>
        </w:rPr>
      </w:pPr>
      <w:r>
        <w:rPr>
          <w:rFonts w:hint="eastAsia" w:ascii="Arial"/>
          <w:sz w:val="30"/>
          <w:szCs w:val="30"/>
        </w:rPr>
        <w:t>我只想补充一点，虽然这是一条从第一个泉源流出的大溪流，但它并非直接由此而来，而是从前面提到的溪流，即主耶稣基督的应许中流出；因为他是藉着他赐给我们的，是为我们促成的，并且只赐给属他的人，约翰福音十四章十六、十七、二十六节；加拉太书四章六节。</w:t>
      </w:r>
    </w:p>
    <w:p w14:paraId="3043794D">
      <w:pPr>
        <w:spacing w:line="241" w:lineRule="auto"/>
        <w:rPr>
          <w:rFonts w:hint="eastAsia" w:ascii="Arial"/>
          <w:sz w:val="30"/>
          <w:szCs w:val="30"/>
        </w:rPr>
      </w:pPr>
    </w:p>
    <w:p w14:paraId="581F0A12">
      <w:pPr>
        <w:spacing w:line="241" w:lineRule="auto"/>
        <w:rPr>
          <w:rFonts w:hint="eastAsia" w:ascii="Arial"/>
          <w:sz w:val="30"/>
          <w:szCs w:val="30"/>
        </w:rPr>
      </w:pPr>
      <w:r>
        <w:rPr>
          <w:rFonts w:hint="eastAsia" w:ascii="Arial"/>
          <w:sz w:val="30"/>
          <w:szCs w:val="30"/>
        </w:rPr>
        <w:t>Now, from these two grand streams do a thousand rivulets flow forth for our refreshment.</w:t>
      </w:r>
    </w:p>
    <w:p w14:paraId="6CD0AB36">
      <w:pPr>
        <w:spacing w:line="241" w:lineRule="auto"/>
        <w:rPr>
          <w:rFonts w:hint="eastAsia" w:ascii="Arial"/>
          <w:sz w:val="30"/>
          <w:szCs w:val="30"/>
        </w:rPr>
      </w:pPr>
    </w:p>
    <w:p w14:paraId="42F90762">
      <w:pPr>
        <w:spacing w:line="241" w:lineRule="auto"/>
        <w:rPr>
          <w:rFonts w:hint="eastAsia" w:ascii="Arial"/>
          <w:sz w:val="30"/>
          <w:szCs w:val="30"/>
        </w:rPr>
      </w:pPr>
      <w:r>
        <w:rPr>
          <w:rFonts w:hint="eastAsia" w:ascii="Arial"/>
          <w:sz w:val="30"/>
          <w:szCs w:val="30"/>
        </w:rPr>
        <w:t>如今，从这两条大河涌出千万条细流，使我们苏醒。</w:t>
      </w:r>
    </w:p>
    <w:p w14:paraId="1F6EAEF0">
      <w:pPr>
        <w:spacing w:line="241" w:lineRule="auto"/>
        <w:rPr>
          <w:rFonts w:hint="eastAsia" w:ascii="Arial"/>
          <w:sz w:val="30"/>
          <w:szCs w:val="30"/>
        </w:rPr>
      </w:pPr>
    </w:p>
    <w:p w14:paraId="1A1F88D4">
      <w:pPr>
        <w:spacing w:line="241" w:lineRule="auto"/>
        <w:rPr>
          <w:rFonts w:hint="eastAsia" w:ascii="Arial"/>
          <w:sz w:val="30"/>
          <w:szCs w:val="30"/>
        </w:rPr>
      </w:pPr>
      <w:r>
        <w:rPr>
          <w:rFonts w:hint="eastAsia" w:ascii="Arial"/>
          <w:sz w:val="30"/>
          <w:szCs w:val="30"/>
        </w:rPr>
        <w:t>All the mercy that Christ hath purchased, all the graces that the Spirit doth bring forth (which in the former description I call all things that are either required in them or needful to them to make them accepted before God, and to bring them to an enjoyment of him), all promises of mercy and forgiveness, all promises of faith and holiness, of obedience and perseverance, of joy and consolation, of correction, affliction, and deliverance,—they all flow from these; that is, from the matter of those promises doth the matter of these arise.</w:t>
      </w:r>
    </w:p>
    <w:p w14:paraId="6D6155F2">
      <w:pPr>
        <w:spacing w:line="241" w:lineRule="auto"/>
        <w:rPr>
          <w:rFonts w:hint="eastAsia" w:ascii="Arial"/>
          <w:sz w:val="30"/>
          <w:szCs w:val="30"/>
        </w:rPr>
      </w:pPr>
    </w:p>
    <w:p w14:paraId="03447357">
      <w:pPr>
        <w:spacing w:line="241" w:lineRule="auto"/>
        <w:rPr>
          <w:rFonts w:hint="eastAsia" w:ascii="Arial"/>
          <w:sz w:val="30"/>
          <w:szCs w:val="30"/>
        </w:rPr>
      </w:pPr>
      <w:r>
        <w:rPr>
          <w:rFonts w:hint="eastAsia" w:ascii="Arial"/>
          <w:sz w:val="30"/>
          <w:szCs w:val="30"/>
        </w:rPr>
        <w:t>基督所买赎的一切怜悯，圣灵所结出的一切恩典（我在前面的描述中称之为在他们里面所要求的或对他们来说必需的一切事物，使他们在神面前蒙悦纳，并带领他们享受与他的交通），所有怜悯和饶恕的应许，所有信心和圣洁、顺服和坚忍、喜乐和安慰、管教、苦难和拯救的应许——它们都从这些流出；也就是说，这些应许的实质源于那些应许的实质。</w:t>
      </w:r>
    </w:p>
    <w:p w14:paraId="66CF6DCE">
      <w:pPr>
        <w:spacing w:line="241" w:lineRule="auto"/>
        <w:rPr>
          <w:rFonts w:hint="eastAsia" w:ascii="Arial"/>
          <w:sz w:val="30"/>
          <w:szCs w:val="30"/>
        </w:rPr>
      </w:pPr>
    </w:p>
    <w:p w14:paraId="3445133A">
      <w:pPr>
        <w:spacing w:line="241" w:lineRule="auto"/>
        <w:rPr>
          <w:rFonts w:hint="eastAsia" w:ascii="Arial"/>
          <w:sz w:val="30"/>
          <w:szCs w:val="30"/>
        </w:rPr>
      </w:pPr>
      <w:r>
        <w:rPr>
          <w:rFonts w:hint="eastAsia" w:ascii="Arial"/>
          <w:sz w:val="30"/>
          <w:szCs w:val="30"/>
        </w:rPr>
        <w:t>And hence are the ensuing corollaries:—</w:t>
      </w:r>
    </w:p>
    <w:p w14:paraId="53D7FAB2">
      <w:pPr>
        <w:spacing w:line="241" w:lineRule="auto"/>
        <w:rPr>
          <w:rFonts w:hint="eastAsia" w:ascii="Arial"/>
          <w:sz w:val="30"/>
          <w:szCs w:val="30"/>
        </w:rPr>
      </w:pPr>
    </w:p>
    <w:p w14:paraId="07F09BB9">
      <w:pPr>
        <w:spacing w:line="241" w:lineRule="auto"/>
        <w:rPr>
          <w:rFonts w:hint="eastAsia" w:ascii="Arial"/>
          <w:sz w:val="30"/>
          <w:szCs w:val="30"/>
        </w:rPr>
      </w:pPr>
      <w:r>
        <w:rPr>
          <w:rFonts w:hint="eastAsia" w:ascii="Arial"/>
          <w:sz w:val="30"/>
          <w:szCs w:val="30"/>
        </w:rPr>
        <w:t>因此便有以下的推论：——</w:t>
      </w:r>
    </w:p>
    <w:p w14:paraId="46A6B54A">
      <w:pPr>
        <w:spacing w:line="241" w:lineRule="auto"/>
        <w:rPr>
          <w:rFonts w:hint="eastAsia" w:ascii="Arial"/>
          <w:sz w:val="30"/>
          <w:szCs w:val="30"/>
        </w:rPr>
      </w:pPr>
    </w:p>
    <w:p w14:paraId="61F11681">
      <w:pPr>
        <w:spacing w:line="241" w:lineRule="auto"/>
        <w:rPr>
          <w:rFonts w:hint="eastAsia" w:ascii="Arial"/>
          <w:sz w:val="30"/>
          <w:szCs w:val="30"/>
        </w:rPr>
      </w:pPr>
      <w:r>
        <w:rPr>
          <w:rFonts w:hint="eastAsia" w:ascii="Arial"/>
          <w:sz w:val="30"/>
          <w:szCs w:val="30"/>
        </w:rPr>
        <w:t>Whoever hath an interest in any one promise hath an interest in them all, and in the fountain-love from whence they flow.</w:t>
      </w:r>
    </w:p>
    <w:p w14:paraId="3D87FAEC">
      <w:pPr>
        <w:spacing w:line="241" w:lineRule="auto"/>
        <w:rPr>
          <w:rFonts w:hint="eastAsia" w:ascii="Arial"/>
          <w:sz w:val="30"/>
          <w:szCs w:val="30"/>
        </w:rPr>
      </w:pPr>
    </w:p>
    <w:p w14:paraId="3F02CE66">
      <w:pPr>
        <w:spacing w:line="241" w:lineRule="auto"/>
        <w:rPr>
          <w:rFonts w:hint="eastAsia" w:ascii="Arial"/>
          <w:sz w:val="30"/>
          <w:szCs w:val="30"/>
        </w:rPr>
      </w:pPr>
      <w:r>
        <w:rPr>
          <w:rFonts w:hint="eastAsia" w:ascii="Arial"/>
          <w:sz w:val="30"/>
          <w:szCs w:val="30"/>
        </w:rPr>
        <w:t>凡在一个应许中有份的人，就在所有应许中都有份，也在它们所源自的爱之泉源中有份。</w:t>
      </w:r>
    </w:p>
    <w:p w14:paraId="2BD296A2">
      <w:pPr>
        <w:spacing w:line="241" w:lineRule="auto"/>
        <w:rPr>
          <w:rFonts w:hint="eastAsia" w:ascii="Arial"/>
          <w:sz w:val="30"/>
          <w:szCs w:val="30"/>
        </w:rPr>
      </w:pPr>
    </w:p>
    <w:p w14:paraId="553AF747">
      <w:pPr>
        <w:spacing w:line="241" w:lineRule="auto"/>
        <w:rPr>
          <w:rFonts w:hint="eastAsia" w:ascii="Arial"/>
          <w:sz w:val="30"/>
          <w:szCs w:val="30"/>
        </w:rPr>
      </w:pPr>
      <w:r>
        <w:rPr>
          <w:rFonts w:hint="eastAsia" w:ascii="Arial"/>
          <w:sz w:val="30"/>
          <w:szCs w:val="30"/>
        </w:rPr>
        <w:t>He to whom any drop of their sweetness floweth may follow it up unto the spring.</w:t>
      </w:r>
    </w:p>
    <w:p w14:paraId="0980FB50">
      <w:pPr>
        <w:spacing w:line="241" w:lineRule="auto"/>
        <w:rPr>
          <w:rFonts w:hint="eastAsia" w:ascii="Arial"/>
          <w:sz w:val="30"/>
          <w:szCs w:val="30"/>
        </w:rPr>
      </w:pPr>
    </w:p>
    <w:p w14:paraId="16E48B22">
      <w:pPr>
        <w:spacing w:line="241" w:lineRule="auto"/>
        <w:rPr>
          <w:rFonts w:hint="eastAsia" w:ascii="Arial"/>
          <w:sz w:val="30"/>
          <w:szCs w:val="30"/>
        </w:rPr>
      </w:pPr>
      <w:r>
        <w:rPr>
          <w:rFonts w:hint="eastAsia" w:ascii="Arial"/>
          <w:sz w:val="30"/>
          <w:szCs w:val="30"/>
        </w:rPr>
        <w:t>凡尝到它们任何一点甘甜的人，都可以追溯到泉源。</w:t>
      </w:r>
    </w:p>
    <w:p w14:paraId="63B5C5F3">
      <w:pPr>
        <w:spacing w:line="241" w:lineRule="auto"/>
        <w:rPr>
          <w:rFonts w:hint="eastAsia" w:ascii="Arial"/>
          <w:sz w:val="30"/>
          <w:szCs w:val="30"/>
        </w:rPr>
      </w:pPr>
    </w:p>
    <w:p w14:paraId="401F603F">
      <w:pPr>
        <w:spacing w:line="241" w:lineRule="auto"/>
        <w:rPr>
          <w:rFonts w:hint="eastAsia" w:ascii="Arial"/>
          <w:sz w:val="30"/>
          <w:szCs w:val="30"/>
        </w:rPr>
      </w:pPr>
      <w:r>
        <w:rPr>
          <w:rFonts w:hint="eastAsia" w:ascii="Arial"/>
          <w:sz w:val="30"/>
          <w:szCs w:val="30"/>
        </w:rPr>
        <w:t>Were we wise, each taste of mercy would lead us to the ocean of love.</w:t>
      </w:r>
    </w:p>
    <w:p w14:paraId="4F125176">
      <w:pPr>
        <w:spacing w:line="241" w:lineRule="auto"/>
        <w:rPr>
          <w:rFonts w:hint="eastAsia" w:ascii="Arial"/>
          <w:sz w:val="30"/>
          <w:szCs w:val="30"/>
        </w:rPr>
      </w:pPr>
    </w:p>
    <w:p w14:paraId="6826B3BD">
      <w:pPr>
        <w:spacing w:line="241" w:lineRule="auto"/>
        <w:rPr>
          <w:rFonts w:hint="eastAsia" w:ascii="Arial"/>
          <w:sz w:val="30"/>
          <w:szCs w:val="30"/>
        </w:rPr>
      </w:pPr>
      <w:r>
        <w:rPr>
          <w:rFonts w:hint="eastAsia" w:ascii="Arial"/>
          <w:sz w:val="30"/>
          <w:szCs w:val="30"/>
        </w:rPr>
        <w:t>我们若有智慧，每一口怜悯的滋味都会引导我们到爱的海洋。</w:t>
      </w:r>
    </w:p>
    <w:p w14:paraId="5E2EE1ED">
      <w:pPr>
        <w:spacing w:line="241" w:lineRule="auto"/>
        <w:rPr>
          <w:rFonts w:hint="eastAsia" w:ascii="Arial"/>
          <w:sz w:val="30"/>
          <w:szCs w:val="30"/>
        </w:rPr>
      </w:pPr>
    </w:p>
    <w:p w14:paraId="2D10DA1C">
      <w:pPr>
        <w:spacing w:line="241" w:lineRule="auto"/>
        <w:rPr>
          <w:rFonts w:hint="eastAsia" w:ascii="Arial"/>
          <w:sz w:val="30"/>
          <w:szCs w:val="30"/>
        </w:rPr>
      </w:pPr>
      <w:r>
        <w:rPr>
          <w:rFonts w:hint="eastAsia" w:ascii="Arial"/>
          <w:sz w:val="30"/>
          <w:szCs w:val="30"/>
        </w:rPr>
        <w:t>Have we any hold on a promise?—we may get upon it, and it will bring us to the main, Christ himself and the Spirit, and so into the bosom of the Father.</w:t>
      </w:r>
    </w:p>
    <w:p w14:paraId="43CAFB28">
      <w:pPr>
        <w:spacing w:line="241" w:lineRule="auto"/>
        <w:rPr>
          <w:rFonts w:hint="eastAsia" w:ascii="Arial"/>
          <w:sz w:val="30"/>
          <w:szCs w:val="30"/>
        </w:rPr>
      </w:pPr>
    </w:p>
    <w:p w14:paraId="2B8D1275">
      <w:pPr>
        <w:spacing w:line="241" w:lineRule="auto"/>
        <w:rPr>
          <w:rFonts w:hint="eastAsia" w:ascii="Arial"/>
          <w:sz w:val="30"/>
          <w:szCs w:val="30"/>
        </w:rPr>
      </w:pPr>
      <w:r>
        <w:rPr>
          <w:rFonts w:hint="eastAsia" w:ascii="Arial"/>
          <w:sz w:val="30"/>
          <w:szCs w:val="30"/>
        </w:rPr>
        <w:t>我们是否抓住了某个应许？——我们可以依靠它，它将带领我们到主要的，基督自己和圣灵，从而进入父的怀抱。</w:t>
      </w:r>
    </w:p>
    <w:p w14:paraId="658DE34C">
      <w:pPr>
        <w:spacing w:line="241" w:lineRule="auto"/>
        <w:rPr>
          <w:rFonts w:hint="eastAsia" w:ascii="Arial"/>
          <w:sz w:val="30"/>
          <w:szCs w:val="30"/>
        </w:rPr>
      </w:pPr>
    </w:p>
    <w:p w14:paraId="440D5A13">
      <w:pPr>
        <w:spacing w:line="241" w:lineRule="auto"/>
        <w:rPr>
          <w:rFonts w:hint="eastAsia" w:ascii="Arial"/>
          <w:sz w:val="30"/>
          <w:szCs w:val="30"/>
        </w:rPr>
      </w:pPr>
      <w:r>
        <w:rPr>
          <w:rFonts w:hint="eastAsia" w:ascii="Arial"/>
          <w:sz w:val="30"/>
          <w:szCs w:val="30"/>
        </w:rPr>
        <w:t>It is our folly to abide upon a little, which is given us merely to make us press for more.</w:t>
      </w:r>
    </w:p>
    <w:p w14:paraId="603338BA">
      <w:pPr>
        <w:spacing w:line="241" w:lineRule="auto"/>
        <w:rPr>
          <w:rFonts w:hint="eastAsia" w:ascii="Arial"/>
          <w:sz w:val="30"/>
          <w:szCs w:val="30"/>
        </w:rPr>
      </w:pPr>
    </w:p>
    <w:p w14:paraId="6F809F5D">
      <w:pPr>
        <w:spacing w:line="241" w:lineRule="auto"/>
        <w:rPr>
          <w:rFonts w:hint="eastAsia" w:ascii="Arial"/>
          <w:sz w:val="30"/>
          <w:szCs w:val="30"/>
        </w:rPr>
      </w:pPr>
      <w:r>
        <w:rPr>
          <w:rFonts w:hint="eastAsia" w:ascii="Arial"/>
          <w:sz w:val="30"/>
          <w:szCs w:val="30"/>
        </w:rPr>
        <w:t>我们的愚昧在于满足于一点点，而这一点点仅仅是为了激励我们去争取更多。</w:t>
      </w:r>
    </w:p>
    <w:p w14:paraId="5F30C61E">
      <w:pPr>
        <w:spacing w:line="241" w:lineRule="auto"/>
        <w:rPr>
          <w:rFonts w:hint="eastAsia" w:ascii="Arial"/>
          <w:sz w:val="30"/>
          <w:szCs w:val="30"/>
        </w:rPr>
      </w:pPr>
    </w:p>
    <w:p w14:paraId="26A3B79C">
      <w:pPr>
        <w:spacing w:line="241" w:lineRule="auto"/>
        <w:rPr>
          <w:rFonts w:hint="eastAsia" w:ascii="Arial"/>
          <w:sz w:val="30"/>
          <w:szCs w:val="30"/>
        </w:rPr>
      </w:pPr>
      <w:r>
        <w:rPr>
          <w:rFonts w:hint="eastAsia" w:ascii="Arial"/>
          <w:sz w:val="30"/>
          <w:szCs w:val="30"/>
        </w:rPr>
        <w:t>That the most conditional promises are to be resolved into absolute and unconditional love.</w:t>
      </w:r>
    </w:p>
    <w:p w14:paraId="71B26F23">
      <w:pPr>
        <w:spacing w:line="241" w:lineRule="auto"/>
        <w:rPr>
          <w:rFonts w:hint="eastAsia" w:ascii="Arial"/>
          <w:sz w:val="30"/>
          <w:szCs w:val="30"/>
        </w:rPr>
      </w:pPr>
    </w:p>
    <w:p w14:paraId="500E48A2">
      <w:pPr>
        <w:spacing w:line="241" w:lineRule="auto"/>
        <w:rPr>
          <w:rFonts w:hint="eastAsia" w:ascii="Arial"/>
          <w:sz w:val="30"/>
          <w:szCs w:val="30"/>
        </w:rPr>
      </w:pPr>
      <w:r>
        <w:rPr>
          <w:rFonts w:hint="eastAsia" w:ascii="Arial"/>
          <w:sz w:val="30"/>
          <w:szCs w:val="30"/>
        </w:rPr>
        <w:t>即使是最有条件的应许，也当归结为绝对和无条件的爱。</w:t>
      </w:r>
    </w:p>
    <w:p w14:paraId="4A006734">
      <w:pPr>
        <w:spacing w:line="241" w:lineRule="auto"/>
        <w:rPr>
          <w:rFonts w:hint="eastAsia" w:ascii="Arial"/>
          <w:sz w:val="30"/>
          <w:szCs w:val="30"/>
        </w:rPr>
      </w:pPr>
    </w:p>
    <w:p w14:paraId="30652E18">
      <w:pPr>
        <w:spacing w:line="241" w:lineRule="auto"/>
        <w:rPr>
          <w:rFonts w:hint="eastAsia" w:ascii="Arial"/>
          <w:sz w:val="30"/>
          <w:szCs w:val="30"/>
        </w:rPr>
      </w:pPr>
      <w:r>
        <w:rPr>
          <w:rFonts w:hint="eastAsia" w:ascii="Arial"/>
          <w:sz w:val="30"/>
          <w:szCs w:val="30"/>
        </w:rPr>
        <w:t>God, who hath promised life upon believing, hath promised believing on no condition (on our parts) at all,because to sinners.</w:t>
      </w:r>
    </w:p>
    <w:p w14:paraId="5BC89250">
      <w:pPr>
        <w:spacing w:line="241" w:lineRule="auto"/>
        <w:rPr>
          <w:rFonts w:hint="eastAsia" w:ascii="Arial"/>
          <w:sz w:val="30"/>
          <w:szCs w:val="30"/>
        </w:rPr>
      </w:pPr>
    </w:p>
    <w:p w14:paraId="0A51D916">
      <w:pPr>
        <w:spacing w:line="241" w:lineRule="auto"/>
        <w:rPr>
          <w:rFonts w:hint="eastAsia" w:ascii="Arial"/>
          <w:sz w:val="30"/>
          <w:szCs w:val="30"/>
        </w:rPr>
      </w:pPr>
      <w:r>
        <w:rPr>
          <w:rFonts w:hint="eastAsia" w:ascii="Arial"/>
          <w:sz w:val="30"/>
          <w:szCs w:val="30"/>
        </w:rPr>
        <w:t>神既应许了相信者得生命，就应许了相信本身，（在我们这方面）没有任何条件，因为是给罪人的。</w:t>
      </w:r>
    </w:p>
    <w:p w14:paraId="5345B7E3">
      <w:pPr>
        <w:spacing w:line="241" w:lineRule="auto"/>
        <w:rPr>
          <w:rFonts w:hint="eastAsia" w:ascii="Arial"/>
          <w:sz w:val="30"/>
          <w:szCs w:val="30"/>
        </w:rPr>
      </w:pPr>
    </w:p>
    <w:p w14:paraId="43216E89">
      <w:pPr>
        <w:spacing w:line="241" w:lineRule="auto"/>
        <w:rPr>
          <w:rFonts w:hint="eastAsia" w:ascii="Arial"/>
          <w:sz w:val="30"/>
          <w:szCs w:val="30"/>
        </w:rPr>
      </w:pPr>
      <w:r>
        <w:rPr>
          <w:rFonts w:hint="eastAsia" w:ascii="Arial"/>
          <w:sz w:val="30"/>
          <w:szCs w:val="30"/>
        </w:rPr>
        <w:t>This in general being given in concerning the nature of the promises, I shall proceed to some such considerations as are of particular usefulness unto that improvement which, the Lord assisting,I intend to make of them, for the confirmation of the truth under debate.</w:t>
      </w:r>
    </w:p>
    <w:p w14:paraId="4BB6E715">
      <w:pPr>
        <w:spacing w:line="241" w:lineRule="auto"/>
        <w:rPr>
          <w:rFonts w:hint="eastAsia" w:ascii="Arial"/>
          <w:sz w:val="30"/>
          <w:szCs w:val="30"/>
        </w:rPr>
      </w:pPr>
    </w:p>
    <w:p w14:paraId="503C8E26">
      <w:pPr>
        <w:spacing w:line="241" w:lineRule="auto"/>
        <w:rPr>
          <w:rFonts w:hint="eastAsia" w:ascii="Arial"/>
          <w:sz w:val="30"/>
          <w:szCs w:val="30"/>
        </w:rPr>
      </w:pPr>
      <w:r>
        <w:rPr>
          <w:rFonts w:hint="eastAsia" w:ascii="Arial"/>
          <w:sz w:val="30"/>
          <w:szCs w:val="30"/>
        </w:rPr>
        <w:t>关于应许的性质，大体上已经说明了这些，我将继续讨论一些特别有用的考量，以便在主的帮助下，我打算利用它们来证实所辩论的真理。</w:t>
      </w:r>
    </w:p>
    <w:p w14:paraId="4B96399E">
      <w:pPr>
        <w:spacing w:line="241" w:lineRule="auto"/>
        <w:rPr>
          <w:rFonts w:hint="eastAsia" w:ascii="Arial"/>
          <w:sz w:val="30"/>
          <w:szCs w:val="30"/>
        </w:rPr>
      </w:pPr>
    </w:p>
    <w:p w14:paraId="4D85E748">
      <w:pPr>
        <w:spacing w:line="241" w:lineRule="auto"/>
        <w:rPr>
          <w:rFonts w:hint="eastAsia" w:ascii="Arial"/>
          <w:sz w:val="30"/>
          <w:szCs w:val="30"/>
        </w:rPr>
      </w:pPr>
      <w:r>
        <w:rPr>
          <w:rFonts w:hint="eastAsia" w:ascii="Arial"/>
          <w:sz w:val="30"/>
          <w:szCs w:val="30"/>
        </w:rPr>
        <w:t>And they are these:—</w:t>
      </w:r>
    </w:p>
    <w:p w14:paraId="3AD5FDB9">
      <w:pPr>
        <w:spacing w:line="241" w:lineRule="auto"/>
        <w:rPr>
          <w:rFonts w:hint="eastAsia" w:ascii="Arial"/>
          <w:sz w:val="30"/>
          <w:szCs w:val="30"/>
        </w:rPr>
      </w:pPr>
    </w:p>
    <w:p w14:paraId="0C8AC5E3">
      <w:pPr>
        <w:spacing w:line="241" w:lineRule="auto"/>
        <w:rPr>
          <w:rFonts w:hint="eastAsia" w:ascii="Arial"/>
          <w:sz w:val="30"/>
          <w:szCs w:val="30"/>
        </w:rPr>
      </w:pPr>
      <w:r>
        <w:rPr>
          <w:rFonts w:hint="eastAsia" w:ascii="Arial"/>
          <w:sz w:val="30"/>
          <w:szCs w:val="30"/>
        </w:rPr>
        <w:t>它们如下：——</w:t>
      </w:r>
    </w:p>
    <w:p w14:paraId="62AF6BE9">
      <w:pPr>
        <w:spacing w:line="241" w:lineRule="auto"/>
        <w:rPr>
          <w:rFonts w:hint="eastAsia" w:ascii="Arial"/>
          <w:sz w:val="30"/>
          <w:szCs w:val="30"/>
        </w:rPr>
      </w:pPr>
    </w:p>
    <w:p w14:paraId="1D2E7CAC">
      <w:pPr>
        <w:spacing w:line="241" w:lineRule="auto"/>
        <w:rPr>
          <w:rFonts w:hint="eastAsia" w:ascii="Arial"/>
          <w:sz w:val="30"/>
          <w:szCs w:val="30"/>
        </w:rPr>
      </w:pPr>
      <w:r>
        <w:rPr>
          <w:rFonts w:hint="eastAsia" w:ascii="Arial"/>
          <w:sz w:val="30"/>
          <w:szCs w:val="30"/>
        </w:rPr>
        <w:t>All the promises of God are true and faithful, and shall most certainly all of them be accomplished.</w:t>
      </w:r>
    </w:p>
    <w:p w14:paraId="2A4E0993">
      <w:pPr>
        <w:spacing w:line="241" w:lineRule="auto"/>
        <w:rPr>
          <w:rFonts w:hint="eastAsia" w:ascii="Arial"/>
          <w:sz w:val="30"/>
          <w:szCs w:val="30"/>
        </w:rPr>
      </w:pPr>
    </w:p>
    <w:p w14:paraId="751A0D42">
      <w:pPr>
        <w:spacing w:line="241" w:lineRule="auto"/>
        <w:rPr>
          <w:rFonts w:hint="eastAsia" w:ascii="Arial"/>
          <w:sz w:val="30"/>
          <w:szCs w:val="30"/>
        </w:rPr>
      </w:pPr>
      <w:r>
        <w:rPr>
          <w:rFonts w:hint="eastAsia" w:ascii="Arial"/>
          <w:sz w:val="30"/>
          <w:szCs w:val="30"/>
        </w:rPr>
        <w:t>神所有的应许都是真实可信的，并且必定会全部成就。</w:t>
      </w:r>
    </w:p>
    <w:p w14:paraId="44FF42BD">
      <w:pPr>
        <w:spacing w:line="241" w:lineRule="auto"/>
        <w:rPr>
          <w:rFonts w:hint="eastAsia" w:ascii="Arial"/>
          <w:sz w:val="30"/>
          <w:szCs w:val="30"/>
        </w:rPr>
      </w:pPr>
    </w:p>
    <w:p w14:paraId="75A777F3">
      <w:pPr>
        <w:spacing w:line="241" w:lineRule="auto"/>
        <w:rPr>
          <w:rFonts w:hint="eastAsia" w:ascii="Arial"/>
          <w:sz w:val="30"/>
          <w:szCs w:val="30"/>
        </w:rPr>
      </w:pPr>
      <w:r>
        <w:rPr>
          <w:rFonts w:hint="eastAsia" w:ascii="Arial"/>
          <w:sz w:val="30"/>
          <w:szCs w:val="30"/>
        </w:rPr>
        <w:t>His nature, his veracity, his unchangeableness, his omniscience and omnipotency, do all contribute strength to this assertion.</w:t>
      </w:r>
    </w:p>
    <w:p w14:paraId="71172AB8">
      <w:pPr>
        <w:spacing w:line="241" w:lineRule="auto"/>
        <w:rPr>
          <w:rFonts w:hint="eastAsia" w:ascii="Arial"/>
          <w:sz w:val="30"/>
          <w:szCs w:val="30"/>
        </w:rPr>
      </w:pPr>
    </w:p>
    <w:p w14:paraId="15F6F647">
      <w:pPr>
        <w:spacing w:line="241" w:lineRule="auto"/>
        <w:rPr>
          <w:rFonts w:hint="eastAsia" w:ascii="Arial"/>
          <w:sz w:val="30"/>
          <w:szCs w:val="30"/>
        </w:rPr>
      </w:pPr>
      <w:r>
        <w:rPr>
          <w:rFonts w:hint="eastAsia" w:ascii="Arial"/>
          <w:sz w:val="30"/>
          <w:szCs w:val="30"/>
        </w:rPr>
        <w:t>他的本性、他的真实性、他的不变性、他的全知和全能，都为这个论断提供了力量。</w:t>
      </w:r>
    </w:p>
    <w:p w14:paraId="2C195EF1">
      <w:pPr>
        <w:spacing w:line="241" w:lineRule="auto"/>
        <w:rPr>
          <w:rFonts w:hint="eastAsia" w:ascii="Arial"/>
          <w:sz w:val="30"/>
          <w:szCs w:val="30"/>
        </w:rPr>
      </w:pPr>
    </w:p>
    <w:p w14:paraId="4443AE0C">
      <w:pPr>
        <w:spacing w:line="241" w:lineRule="auto"/>
        <w:rPr>
          <w:rFonts w:hint="eastAsia" w:ascii="Arial"/>
          <w:sz w:val="30"/>
          <w:szCs w:val="30"/>
        </w:rPr>
      </w:pPr>
      <w:r>
        <w:rPr>
          <w:rFonts w:hint="eastAsia" w:ascii="Arial"/>
          <w:sz w:val="30"/>
          <w:szCs w:val="30"/>
        </w:rPr>
        <w:t>Neither can these properties possibly continue entire, and the honour of them be preserved unto the Lord, if the least failing in the accomplishment of his promises be ascribed unto him.</w:t>
      </w:r>
    </w:p>
    <w:p w14:paraId="73CAFA04">
      <w:pPr>
        <w:spacing w:line="241" w:lineRule="auto"/>
        <w:rPr>
          <w:rFonts w:hint="eastAsia" w:ascii="Arial"/>
          <w:sz w:val="30"/>
          <w:szCs w:val="30"/>
        </w:rPr>
      </w:pPr>
    </w:p>
    <w:p w14:paraId="2A4AD103">
      <w:pPr>
        <w:spacing w:line="241" w:lineRule="auto"/>
        <w:rPr>
          <w:rFonts w:hint="eastAsia" w:ascii="Arial"/>
          <w:sz w:val="30"/>
          <w:szCs w:val="30"/>
        </w:rPr>
      </w:pPr>
      <w:r>
        <w:rPr>
          <w:rFonts w:hint="eastAsia" w:ascii="Arial"/>
          <w:sz w:val="30"/>
          <w:szCs w:val="30"/>
        </w:rPr>
        <w:t>如果将他应许的任何一点点不成就归咎于他，这些属性就不可能保持完整，它们的荣耀也不可能归于主。</w:t>
      </w:r>
    </w:p>
    <w:p w14:paraId="2AAB300B">
      <w:pPr>
        <w:spacing w:line="241" w:lineRule="auto"/>
        <w:rPr>
          <w:rFonts w:hint="eastAsia" w:ascii="Arial"/>
          <w:sz w:val="30"/>
          <w:szCs w:val="30"/>
        </w:rPr>
      </w:pPr>
    </w:p>
    <w:p w14:paraId="630DDC6C">
      <w:pPr>
        <w:spacing w:line="241" w:lineRule="auto"/>
        <w:rPr>
          <w:rFonts w:hint="eastAsia" w:ascii="Arial"/>
          <w:sz w:val="30"/>
          <w:szCs w:val="30"/>
        </w:rPr>
      </w:pPr>
      <w:r>
        <w:rPr>
          <w:rFonts w:hint="eastAsia" w:ascii="Arial"/>
          <w:sz w:val="30"/>
          <w:szCs w:val="30"/>
        </w:rPr>
        <w:t>Every such failing must of necessity relate to some such principle as stands indirect opposition to one or more of the perfections before mentioned.</w:t>
      </w:r>
    </w:p>
    <w:p w14:paraId="27825FCC">
      <w:pPr>
        <w:spacing w:line="241" w:lineRule="auto"/>
        <w:rPr>
          <w:rFonts w:hint="eastAsia" w:ascii="Arial"/>
          <w:sz w:val="30"/>
          <w:szCs w:val="30"/>
        </w:rPr>
      </w:pPr>
    </w:p>
    <w:p w14:paraId="06ACCEAD">
      <w:pPr>
        <w:spacing w:line="241" w:lineRule="auto"/>
        <w:rPr>
          <w:rFonts w:hint="eastAsia" w:ascii="Arial"/>
          <w:sz w:val="30"/>
          <w:szCs w:val="30"/>
        </w:rPr>
      </w:pPr>
      <w:r>
        <w:rPr>
          <w:rFonts w:hint="eastAsia" w:ascii="Arial"/>
          <w:sz w:val="30"/>
          <w:szCs w:val="30"/>
        </w:rPr>
        <w:t>每一个这样的失败，都必然与某个与前面提到的一项或多项完美属性直接对立的原则有关。</w:t>
      </w:r>
    </w:p>
    <w:p w14:paraId="24E2ABF9">
      <w:pPr>
        <w:spacing w:line="241" w:lineRule="auto"/>
        <w:rPr>
          <w:rFonts w:hint="eastAsia" w:ascii="Arial"/>
          <w:sz w:val="30"/>
          <w:szCs w:val="30"/>
        </w:rPr>
      </w:pPr>
    </w:p>
    <w:p w14:paraId="66900ED1">
      <w:pPr>
        <w:spacing w:line="241" w:lineRule="auto"/>
        <w:rPr>
          <w:rFonts w:hint="eastAsia" w:ascii="Arial"/>
          <w:sz w:val="30"/>
          <w:szCs w:val="30"/>
        </w:rPr>
      </w:pPr>
      <w:r>
        <w:rPr>
          <w:rFonts w:hint="eastAsia" w:ascii="Arial"/>
          <w:sz w:val="30"/>
          <w:szCs w:val="30"/>
        </w:rPr>
        <w:t>It must be a failing in the truth, unchangeableness, prescience, or power, that must frustrate the promise of any one.</w:t>
      </w:r>
    </w:p>
    <w:p w14:paraId="7E197095">
      <w:pPr>
        <w:spacing w:line="241" w:lineRule="auto"/>
        <w:rPr>
          <w:rFonts w:hint="eastAsia" w:ascii="Arial"/>
          <w:sz w:val="30"/>
          <w:szCs w:val="30"/>
        </w:rPr>
      </w:pPr>
    </w:p>
    <w:p w14:paraId="7CAFD355">
      <w:pPr>
        <w:spacing w:line="241" w:lineRule="auto"/>
        <w:rPr>
          <w:rFonts w:hint="eastAsia" w:ascii="Arial"/>
          <w:sz w:val="30"/>
          <w:szCs w:val="30"/>
        </w:rPr>
      </w:pPr>
      <w:r>
        <w:rPr>
          <w:rFonts w:hint="eastAsia" w:ascii="Arial"/>
          <w:sz w:val="30"/>
          <w:szCs w:val="30"/>
        </w:rPr>
        <w:t>必然是真理、不变性、预知或能力上的失败，才会使任何一个应许落空。</w:t>
      </w:r>
    </w:p>
    <w:p w14:paraId="760AC288">
      <w:pPr>
        <w:spacing w:line="241" w:lineRule="auto"/>
        <w:rPr>
          <w:rFonts w:hint="eastAsia" w:ascii="Arial"/>
          <w:sz w:val="30"/>
          <w:szCs w:val="30"/>
        </w:rPr>
      </w:pPr>
    </w:p>
    <w:p w14:paraId="715B28C6">
      <w:pPr>
        <w:spacing w:line="241" w:lineRule="auto"/>
        <w:rPr>
          <w:rFonts w:hint="eastAsia" w:ascii="Arial"/>
          <w:sz w:val="30"/>
          <w:szCs w:val="30"/>
        </w:rPr>
      </w:pPr>
      <w:r>
        <w:rPr>
          <w:rFonts w:hint="eastAsia" w:ascii="Arial"/>
          <w:sz w:val="30"/>
          <w:szCs w:val="30"/>
        </w:rPr>
        <w:t>We, indeed, often alter our resolutions, and the promise that is gone out of our mouths, and that perhaps righteously, upon some such change of things as we could not foresee, nor ought to have supposed, when we entered into our engagements.</w:t>
      </w:r>
    </w:p>
    <w:p w14:paraId="41E37C12">
      <w:pPr>
        <w:spacing w:line="241" w:lineRule="auto"/>
        <w:rPr>
          <w:rFonts w:hint="eastAsia" w:ascii="Arial"/>
          <w:sz w:val="30"/>
          <w:szCs w:val="30"/>
        </w:rPr>
      </w:pPr>
    </w:p>
    <w:p w14:paraId="17214FBF">
      <w:pPr>
        <w:spacing w:line="241" w:lineRule="auto"/>
        <w:rPr>
          <w:rFonts w:hint="eastAsia" w:ascii="Arial"/>
          <w:sz w:val="30"/>
          <w:szCs w:val="30"/>
        </w:rPr>
      </w:pPr>
      <w:r>
        <w:rPr>
          <w:rFonts w:hint="eastAsia" w:ascii="Arial"/>
          <w:sz w:val="30"/>
          <w:szCs w:val="30"/>
        </w:rPr>
        <w:t>我们确实常常改变我们的决心，以及我们口中所出的应许，而且也许是正当地，因为发生了一些我们无法预见，也不应在订立约定是料想到的事情的变化。</w:t>
      </w:r>
    </w:p>
    <w:p w14:paraId="532125C1">
      <w:pPr>
        <w:spacing w:line="241" w:lineRule="auto"/>
        <w:rPr>
          <w:rFonts w:hint="eastAsia" w:ascii="Arial"/>
          <w:sz w:val="30"/>
          <w:szCs w:val="30"/>
        </w:rPr>
      </w:pPr>
    </w:p>
    <w:p w14:paraId="38C15B4E">
      <w:pPr>
        <w:spacing w:line="241" w:lineRule="auto"/>
        <w:rPr>
          <w:rFonts w:hint="eastAsia" w:ascii="Arial"/>
          <w:sz w:val="30"/>
          <w:szCs w:val="30"/>
        </w:rPr>
      </w:pPr>
      <w:r>
        <w:rPr>
          <w:rFonts w:hint="eastAsia" w:ascii="Arial"/>
          <w:sz w:val="30"/>
          <w:szCs w:val="30"/>
        </w:rPr>
        <w:t>No such thing can be ascribed unto Him who knows all things, with their circumstances, that can possibly come to pass, and hath determined what shall so do, and therefore will not engage in any promise that he knows something which he foresaw would follow after would cause him to alter.</w:t>
      </w:r>
    </w:p>
    <w:p w14:paraId="28F39962">
      <w:pPr>
        <w:spacing w:line="241" w:lineRule="auto"/>
        <w:rPr>
          <w:rFonts w:hint="eastAsia" w:ascii="Arial"/>
          <w:sz w:val="30"/>
          <w:szCs w:val="30"/>
        </w:rPr>
      </w:pPr>
    </w:p>
    <w:p w14:paraId="07ECAD8C">
      <w:pPr>
        <w:spacing w:line="241" w:lineRule="auto"/>
        <w:rPr>
          <w:rFonts w:hint="eastAsia" w:ascii="Arial"/>
          <w:sz w:val="30"/>
          <w:szCs w:val="30"/>
        </w:rPr>
      </w:pPr>
      <w:r>
        <w:rPr>
          <w:rFonts w:hint="eastAsia" w:ascii="Arial"/>
          <w:sz w:val="30"/>
          <w:szCs w:val="30"/>
        </w:rPr>
        <w:t>这样的事不能归咎于那位知晓一切可能发生之事及其情况，并且已经决定了何事将如此行的神，因此他不会作出任何他知道他所预见的某事随后会发生并导致他改变的应许。</w:t>
      </w:r>
    </w:p>
    <w:p w14:paraId="1EA1B21F">
      <w:pPr>
        <w:spacing w:line="241" w:lineRule="auto"/>
        <w:rPr>
          <w:rFonts w:hint="eastAsia" w:ascii="Arial"/>
          <w:sz w:val="30"/>
          <w:szCs w:val="30"/>
        </w:rPr>
      </w:pPr>
    </w:p>
    <w:p w14:paraId="5C304A7B">
      <w:pPr>
        <w:spacing w:line="241" w:lineRule="auto"/>
        <w:rPr>
          <w:rFonts w:hint="eastAsia" w:ascii="Arial"/>
          <w:sz w:val="30"/>
          <w:szCs w:val="30"/>
        </w:rPr>
      </w:pPr>
      <w:r>
        <w:rPr>
          <w:rFonts w:hint="eastAsia" w:ascii="Arial"/>
          <w:sz w:val="30"/>
          <w:szCs w:val="30"/>
        </w:rPr>
        <w:t>It were a ludicrous thing in any son of man to make a solemn promise of any thing to another, if he particularly knew that in an hour some such thing would happen as should enforce him to change and alter that promise which he had so solemnly entered into.</w:t>
      </w:r>
    </w:p>
    <w:p w14:paraId="54D0EE65">
      <w:pPr>
        <w:spacing w:line="241" w:lineRule="auto"/>
        <w:rPr>
          <w:rFonts w:hint="eastAsia" w:ascii="Arial"/>
          <w:sz w:val="30"/>
          <w:szCs w:val="30"/>
        </w:rPr>
      </w:pPr>
    </w:p>
    <w:p w14:paraId="6A0759A4">
      <w:pPr>
        <w:spacing w:line="241" w:lineRule="auto"/>
        <w:rPr>
          <w:rFonts w:hint="eastAsia" w:ascii="Arial"/>
          <w:sz w:val="30"/>
          <w:szCs w:val="30"/>
        </w:rPr>
      </w:pPr>
      <w:r>
        <w:rPr>
          <w:rFonts w:hint="eastAsia" w:ascii="Arial"/>
          <w:sz w:val="30"/>
          <w:szCs w:val="30"/>
        </w:rPr>
        <w:t>如果任何一个人向另一个人郑重承诺某事，而他特别知道在一小时内会发生某事，迫使他改变他如此郑重订立的承诺，那将是一件可笑的事。</w:t>
      </w:r>
    </w:p>
    <w:p w14:paraId="4D16BCFB">
      <w:pPr>
        <w:spacing w:line="241" w:lineRule="auto"/>
        <w:rPr>
          <w:rFonts w:hint="eastAsia" w:ascii="Arial"/>
          <w:sz w:val="30"/>
          <w:szCs w:val="30"/>
        </w:rPr>
      </w:pPr>
    </w:p>
    <w:p w14:paraId="4EAE695D">
      <w:pPr>
        <w:spacing w:line="241" w:lineRule="auto"/>
        <w:rPr>
          <w:rFonts w:hint="eastAsia" w:ascii="Arial"/>
          <w:sz w:val="30"/>
          <w:szCs w:val="30"/>
        </w:rPr>
      </w:pPr>
      <w:r>
        <w:rPr>
          <w:rFonts w:hint="eastAsia" w:ascii="Arial"/>
          <w:sz w:val="30"/>
          <w:szCs w:val="30"/>
        </w:rPr>
        <w:t>And shall we ascribe such an action to Him before whom all things are open and naked?</w:t>
      </w:r>
    </w:p>
    <w:p w14:paraId="43AD46F7">
      <w:pPr>
        <w:spacing w:line="241" w:lineRule="auto"/>
        <w:rPr>
          <w:rFonts w:hint="eastAsia" w:ascii="Arial"/>
          <w:sz w:val="30"/>
          <w:szCs w:val="30"/>
        </w:rPr>
      </w:pPr>
    </w:p>
    <w:p w14:paraId="0F63ABD4">
      <w:pPr>
        <w:spacing w:line="241" w:lineRule="auto"/>
        <w:rPr>
          <w:rFonts w:hint="eastAsia" w:ascii="Arial"/>
          <w:sz w:val="30"/>
          <w:szCs w:val="30"/>
        </w:rPr>
      </w:pPr>
      <w:r>
        <w:rPr>
          <w:rFonts w:hint="eastAsia" w:ascii="Arial"/>
          <w:sz w:val="30"/>
          <w:szCs w:val="30"/>
        </w:rPr>
        <w:t>难道我们要将这样的行为归咎于那位万物在他面前都赤露敞开的神吗？</w:t>
      </w:r>
    </w:p>
    <w:p w14:paraId="56FE7B0F">
      <w:pPr>
        <w:spacing w:line="241" w:lineRule="auto"/>
        <w:rPr>
          <w:rFonts w:hint="eastAsia" w:ascii="Arial"/>
          <w:sz w:val="30"/>
          <w:szCs w:val="30"/>
        </w:rPr>
      </w:pPr>
    </w:p>
    <w:p w14:paraId="35163BF2">
      <w:pPr>
        <w:spacing w:line="241" w:lineRule="auto"/>
        <w:rPr>
          <w:rFonts w:hint="eastAsia" w:ascii="Arial"/>
          <w:sz w:val="30"/>
          <w:szCs w:val="30"/>
        </w:rPr>
      </w:pPr>
      <w:r>
        <w:rPr>
          <w:rFonts w:hint="eastAsia" w:ascii="Arial"/>
          <w:sz w:val="30"/>
          <w:szCs w:val="30"/>
        </w:rPr>
        <w:t>Shall he be thought solemnly to engage himself to do or accomplish any thing which yet not only he will not do, but also at that instant hath those things in his eye and under his consideration for which he will not so do as he promiseth, and determined before that he would not so do?</w:t>
      </w:r>
    </w:p>
    <w:p w14:paraId="4A95FD27">
      <w:pPr>
        <w:spacing w:line="241" w:lineRule="auto"/>
        <w:rPr>
          <w:rFonts w:hint="eastAsia" w:ascii="Arial"/>
          <w:sz w:val="30"/>
          <w:szCs w:val="30"/>
        </w:rPr>
      </w:pPr>
    </w:p>
    <w:p w14:paraId="14E0BE19">
      <w:pPr>
        <w:spacing w:line="241" w:lineRule="auto"/>
        <w:rPr>
          <w:rFonts w:hint="eastAsia" w:ascii="Arial"/>
          <w:sz w:val="30"/>
          <w:szCs w:val="30"/>
        </w:rPr>
      </w:pPr>
      <w:r>
        <w:rPr>
          <w:rFonts w:hint="eastAsia" w:ascii="Arial"/>
          <w:sz w:val="30"/>
          <w:szCs w:val="30"/>
        </w:rPr>
        <w:t>难道他会被认为郑重地承诺去做或完成任何他不仅不会做，而且在那一刻他眼中和考虑中就有那些使他不会像他所应许的那样去做的事情，并且事先就已决定他不会那样做吗？</w:t>
      </w:r>
    </w:p>
    <w:p w14:paraId="5D7EEDCC">
      <w:pPr>
        <w:spacing w:line="241" w:lineRule="auto"/>
        <w:rPr>
          <w:rFonts w:hint="eastAsia" w:ascii="Arial"/>
          <w:sz w:val="30"/>
          <w:szCs w:val="30"/>
        </w:rPr>
      </w:pPr>
    </w:p>
    <w:p w14:paraId="11F8732F">
      <w:pPr>
        <w:spacing w:line="241" w:lineRule="auto"/>
        <w:rPr>
          <w:rFonts w:hint="eastAsia" w:ascii="Arial"/>
          <w:sz w:val="30"/>
          <w:szCs w:val="30"/>
        </w:rPr>
      </w:pPr>
      <w:r>
        <w:rPr>
          <w:rFonts w:hint="eastAsia" w:ascii="Arial"/>
          <w:sz w:val="30"/>
          <w:szCs w:val="30"/>
        </w:rPr>
        <w:t>If this be not unworthy the infinite goodness, wisdom, and faithfulness of God, I know not what can or may be ascribed unto him that is.</w:t>
      </w:r>
    </w:p>
    <w:p w14:paraId="4AB449BD">
      <w:pPr>
        <w:spacing w:line="241" w:lineRule="auto"/>
        <w:rPr>
          <w:rFonts w:hint="eastAsia" w:ascii="Arial"/>
          <w:sz w:val="30"/>
          <w:szCs w:val="30"/>
        </w:rPr>
      </w:pPr>
    </w:p>
    <w:p w14:paraId="613FD6F3">
      <w:pPr>
        <w:spacing w:line="241" w:lineRule="auto"/>
        <w:rPr>
          <w:rFonts w:hint="eastAsia" w:ascii="Arial"/>
          <w:sz w:val="30"/>
          <w:szCs w:val="30"/>
        </w:rPr>
      </w:pPr>
      <w:r>
        <w:rPr>
          <w:rFonts w:hint="eastAsia" w:ascii="Arial"/>
          <w:sz w:val="30"/>
          <w:szCs w:val="30"/>
        </w:rPr>
        <w:t>如果这并非不配于神无限的良善、智慧和信实，我不知道还有什么可以或可能归咎于他。</w:t>
      </w:r>
    </w:p>
    <w:p w14:paraId="3DBBACDD">
      <w:pPr>
        <w:spacing w:line="241" w:lineRule="auto"/>
        <w:rPr>
          <w:rFonts w:hint="eastAsia" w:ascii="Arial"/>
          <w:sz w:val="30"/>
          <w:szCs w:val="30"/>
        </w:rPr>
      </w:pPr>
    </w:p>
    <w:p w14:paraId="61341838">
      <w:pPr>
        <w:spacing w:line="241" w:lineRule="auto"/>
        <w:rPr>
          <w:rFonts w:hint="eastAsia" w:ascii="Arial"/>
          <w:sz w:val="30"/>
          <w:szCs w:val="30"/>
        </w:rPr>
      </w:pPr>
      <w:r>
        <w:rPr>
          <w:rFonts w:hint="eastAsia" w:ascii="Arial"/>
          <w:sz w:val="30"/>
          <w:szCs w:val="30"/>
        </w:rPr>
        <w:t>Yea, the truth and veracity of God in him promises cannot be denied him without denying him his deity, or asserted without the certain accomplishment of what he hath promised.</w:t>
      </w:r>
    </w:p>
    <w:p w14:paraId="0D369B23">
      <w:pPr>
        <w:spacing w:line="241" w:lineRule="auto"/>
        <w:rPr>
          <w:rFonts w:hint="eastAsia" w:ascii="Arial"/>
          <w:sz w:val="30"/>
          <w:szCs w:val="30"/>
        </w:rPr>
      </w:pPr>
    </w:p>
    <w:p w14:paraId="259CF526">
      <w:pPr>
        <w:spacing w:line="241" w:lineRule="auto"/>
        <w:rPr>
          <w:rFonts w:hint="eastAsia" w:ascii="Arial"/>
          <w:sz w:val="30"/>
          <w:szCs w:val="30"/>
        </w:rPr>
      </w:pPr>
      <w:r>
        <w:rPr>
          <w:rFonts w:hint="eastAsia" w:ascii="Arial"/>
          <w:sz w:val="30"/>
          <w:szCs w:val="30"/>
        </w:rPr>
        <w:t>是的，神在他应许中的真理和真实性，若不否认他的神性，就不能否认；若不确信他所应许的必定成就，就不能断言。</w:t>
      </w:r>
    </w:p>
    <w:p w14:paraId="6999C657">
      <w:pPr>
        <w:spacing w:line="241" w:lineRule="auto"/>
        <w:rPr>
          <w:rFonts w:hint="eastAsia" w:ascii="Arial"/>
          <w:sz w:val="30"/>
          <w:szCs w:val="30"/>
        </w:rPr>
      </w:pPr>
    </w:p>
    <w:p w14:paraId="49BAEA95">
      <w:pPr>
        <w:spacing w:line="241" w:lineRule="auto"/>
        <w:rPr>
          <w:rFonts w:hint="eastAsia" w:ascii="Arial"/>
          <w:sz w:val="30"/>
          <w:szCs w:val="30"/>
        </w:rPr>
      </w:pPr>
      <w:r>
        <w:rPr>
          <w:rFonts w:hint="eastAsia" w:ascii="Arial"/>
          <w:sz w:val="30"/>
          <w:szCs w:val="30"/>
        </w:rPr>
        <w:t>There are sundry things relating to the accomplishment of promises, as to times, seasons, persons, ways, etc., wherein we have been in the dark, and yet the promises concerning them be fully accomplished.</w:t>
      </w:r>
    </w:p>
    <w:p w14:paraId="47198993">
      <w:pPr>
        <w:spacing w:line="241" w:lineRule="auto"/>
        <w:rPr>
          <w:rFonts w:hint="eastAsia" w:ascii="Arial"/>
          <w:sz w:val="30"/>
          <w:szCs w:val="30"/>
        </w:rPr>
      </w:pPr>
    </w:p>
    <w:p w14:paraId="19CA9D9B">
      <w:pPr>
        <w:spacing w:line="241" w:lineRule="auto"/>
        <w:rPr>
          <w:rFonts w:hint="eastAsia" w:ascii="Arial"/>
          <w:sz w:val="30"/>
          <w:szCs w:val="30"/>
        </w:rPr>
      </w:pPr>
      <w:r>
        <w:rPr>
          <w:rFonts w:hint="eastAsia" w:ascii="Arial"/>
          <w:sz w:val="30"/>
          <w:szCs w:val="30"/>
        </w:rPr>
        <w:t>有许多与应许成就相关的事，如时间、季节、人物、方式等，我们曾处于黑暗之中，然而关于这些的应许却已完全成就。</w:t>
      </w:r>
    </w:p>
    <w:p w14:paraId="71A52428">
      <w:pPr>
        <w:spacing w:line="241" w:lineRule="auto"/>
        <w:rPr>
          <w:rFonts w:hint="eastAsia" w:ascii="Arial"/>
          <w:sz w:val="30"/>
          <w:szCs w:val="30"/>
        </w:rPr>
      </w:pPr>
    </w:p>
    <w:p w14:paraId="68C93E24">
      <w:pPr>
        <w:spacing w:line="241" w:lineRule="auto"/>
        <w:rPr>
          <w:rFonts w:hint="eastAsia" w:ascii="Arial"/>
          <w:sz w:val="30"/>
          <w:szCs w:val="30"/>
        </w:rPr>
      </w:pPr>
      <w:r>
        <w:rPr>
          <w:rFonts w:hint="eastAsia" w:ascii="Arial"/>
          <w:sz w:val="30"/>
          <w:szCs w:val="30"/>
        </w:rPr>
        <w:t>The rejection of the Jews supplies us with an instance pregnant with this objection.</w:t>
      </w:r>
    </w:p>
    <w:p w14:paraId="7ECE0E07">
      <w:pPr>
        <w:spacing w:line="241" w:lineRule="auto"/>
        <w:rPr>
          <w:rFonts w:hint="eastAsia" w:ascii="Arial"/>
          <w:sz w:val="30"/>
          <w:szCs w:val="30"/>
        </w:rPr>
      </w:pPr>
    </w:p>
    <w:p w14:paraId="62249813">
      <w:pPr>
        <w:spacing w:line="241" w:lineRule="auto"/>
        <w:rPr>
          <w:rFonts w:hint="eastAsia" w:ascii="Arial"/>
          <w:sz w:val="30"/>
          <w:szCs w:val="30"/>
        </w:rPr>
      </w:pPr>
      <w:r>
        <w:rPr>
          <w:rFonts w:hint="eastAsia" w:ascii="Arial"/>
          <w:sz w:val="30"/>
          <w:szCs w:val="30"/>
        </w:rPr>
        <w:t>犹太人的被弃绝为我们提供了一个充满这种异议的例子。</w:t>
      </w:r>
    </w:p>
    <w:p w14:paraId="4B580748">
      <w:pPr>
        <w:spacing w:line="241" w:lineRule="auto"/>
        <w:rPr>
          <w:rFonts w:hint="eastAsia" w:ascii="Arial"/>
          <w:sz w:val="30"/>
          <w:szCs w:val="30"/>
        </w:rPr>
      </w:pPr>
    </w:p>
    <w:p w14:paraId="3D661DED">
      <w:pPr>
        <w:spacing w:line="241" w:lineRule="auto"/>
        <w:rPr>
          <w:rFonts w:hint="eastAsia" w:ascii="Arial"/>
          <w:sz w:val="30"/>
          <w:szCs w:val="30"/>
        </w:rPr>
      </w:pPr>
      <w:r>
        <w:rPr>
          <w:rFonts w:hint="eastAsia" w:ascii="Arial"/>
          <w:sz w:val="30"/>
          <w:szCs w:val="30"/>
        </w:rPr>
        <w:t>The apostle tells us that with many this objection did arise on that account: "If the Jews be rejected, then the promises of God to them do fail," Rom. 3:3.</w:t>
      </w:r>
    </w:p>
    <w:p w14:paraId="20041998">
      <w:pPr>
        <w:spacing w:line="241" w:lineRule="auto"/>
        <w:rPr>
          <w:rFonts w:hint="eastAsia" w:ascii="Arial"/>
          <w:sz w:val="30"/>
          <w:szCs w:val="30"/>
        </w:rPr>
      </w:pPr>
    </w:p>
    <w:p w14:paraId="198F34FA">
      <w:pPr>
        <w:spacing w:line="241" w:lineRule="auto"/>
        <w:rPr>
          <w:rFonts w:hint="eastAsia" w:ascii="Arial"/>
          <w:sz w:val="30"/>
          <w:szCs w:val="30"/>
        </w:rPr>
      </w:pPr>
      <w:r>
        <w:rPr>
          <w:rFonts w:hint="eastAsia" w:ascii="Arial"/>
          <w:sz w:val="30"/>
          <w:szCs w:val="30"/>
        </w:rPr>
        <w:t>使徒告诉我们，许多人因此而产生这种异议：“如果犹太人被弃绝，那么神对他们的应许就落空了，”罗马书三章三节。</w:t>
      </w:r>
    </w:p>
    <w:p w14:paraId="24D36842">
      <w:pPr>
        <w:spacing w:line="241" w:lineRule="auto"/>
        <w:rPr>
          <w:rFonts w:hint="eastAsia" w:ascii="Arial"/>
          <w:sz w:val="30"/>
          <w:szCs w:val="30"/>
        </w:rPr>
      </w:pPr>
    </w:p>
    <w:p w14:paraId="5BB3E61E">
      <w:pPr>
        <w:spacing w:line="241" w:lineRule="auto"/>
        <w:rPr>
          <w:rFonts w:hint="eastAsia" w:ascii="Arial"/>
          <w:sz w:val="30"/>
          <w:szCs w:val="30"/>
        </w:rPr>
      </w:pPr>
      <w:r>
        <w:rPr>
          <w:rFonts w:hint="eastAsia" w:ascii="Arial"/>
          <w:sz w:val="30"/>
          <w:szCs w:val="30"/>
        </w:rPr>
        <w:t>He lays down and answers this objection, discovering that fallacy therein by a distinction.</w:t>
      </w:r>
    </w:p>
    <w:p w14:paraId="6BA8A3ED">
      <w:pPr>
        <w:spacing w:line="241" w:lineRule="auto"/>
        <w:rPr>
          <w:rFonts w:hint="eastAsia" w:ascii="Arial"/>
          <w:sz w:val="30"/>
          <w:szCs w:val="30"/>
        </w:rPr>
      </w:pPr>
    </w:p>
    <w:p w14:paraId="78F9C0B7">
      <w:pPr>
        <w:spacing w:line="241" w:lineRule="auto"/>
        <w:rPr>
          <w:rFonts w:hint="eastAsia" w:ascii="Arial"/>
          <w:sz w:val="30"/>
          <w:szCs w:val="30"/>
        </w:rPr>
      </w:pPr>
      <w:r>
        <w:rPr>
          <w:rFonts w:hint="eastAsia" w:ascii="Arial"/>
          <w:sz w:val="30"/>
          <w:szCs w:val="30"/>
        </w:rPr>
        <w:t>他提出并回答了这个异议，通过一个区分揭示了其中的谬误。</w:t>
      </w:r>
    </w:p>
    <w:p w14:paraId="41B8D9A0">
      <w:pPr>
        <w:spacing w:line="241" w:lineRule="auto"/>
        <w:rPr>
          <w:rFonts w:hint="eastAsia" w:ascii="Arial"/>
          <w:sz w:val="30"/>
          <w:szCs w:val="30"/>
        </w:rPr>
      </w:pPr>
    </w:p>
    <w:p w14:paraId="3AE3093C">
      <w:pPr>
        <w:spacing w:line="241" w:lineRule="auto"/>
        <w:rPr>
          <w:rFonts w:hint="eastAsia" w:ascii="Arial"/>
          <w:sz w:val="30"/>
          <w:szCs w:val="30"/>
        </w:rPr>
      </w:pPr>
      <w:r>
        <w:rPr>
          <w:rFonts w:hint="eastAsia" w:ascii="Arial"/>
          <w:sz w:val="30"/>
          <w:szCs w:val="30"/>
        </w:rPr>
        <w:t>"They are not," saith he, "all Israel which are of Israel," chap. 9:6; as if he had said, "There is a twofold Israel, an Israel after the flesh only, and an Israel after the flesh and Spirit also."</w:t>
      </w:r>
    </w:p>
    <w:p w14:paraId="2B47E0E8">
      <w:pPr>
        <w:spacing w:line="241" w:lineRule="auto"/>
        <w:rPr>
          <w:rFonts w:hint="eastAsia" w:ascii="Arial"/>
          <w:sz w:val="30"/>
          <w:szCs w:val="30"/>
        </w:rPr>
      </w:pPr>
    </w:p>
    <w:p w14:paraId="5DA9111A">
      <w:pPr>
        <w:spacing w:line="241" w:lineRule="auto"/>
        <w:rPr>
          <w:rFonts w:hint="eastAsia" w:ascii="Arial"/>
          <w:sz w:val="30"/>
          <w:szCs w:val="30"/>
        </w:rPr>
      </w:pPr>
      <w:r>
        <w:rPr>
          <w:rFonts w:hint="eastAsia" w:ascii="Arial"/>
          <w:sz w:val="30"/>
          <w:szCs w:val="30"/>
        </w:rPr>
        <w:t>他说：“原来以色列人中，不都是以色列人，”第九章六节；仿佛他说：“以色列有两种，一种是单凭肉体的以色列人，另一种是既凭肉体又凭圣灵的以色列人。”</w:t>
      </w:r>
    </w:p>
    <w:p w14:paraId="489CA387">
      <w:pPr>
        <w:spacing w:line="241" w:lineRule="auto"/>
        <w:rPr>
          <w:rFonts w:hint="eastAsia" w:ascii="Arial"/>
          <w:sz w:val="30"/>
          <w:szCs w:val="30"/>
        </w:rPr>
      </w:pPr>
    </w:p>
    <w:p w14:paraId="78A83F48">
      <w:pPr>
        <w:spacing w:line="241" w:lineRule="auto"/>
        <w:rPr>
          <w:rFonts w:hint="eastAsia" w:ascii="Arial"/>
          <w:sz w:val="30"/>
          <w:szCs w:val="30"/>
        </w:rPr>
      </w:pPr>
      <w:r>
        <w:rPr>
          <w:rFonts w:hint="eastAsia" w:ascii="Arial"/>
          <w:sz w:val="30"/>
          <w:szCs w:val="30"/>
        </w:rPr>
        <w:t>Unto these latter were the promises made; and therefore they who look on the former only think it faileth, whereas indeed it holdeth to its full accomplishment.</w:t>
      </w:r>
    </w:p>
    <w:p w14:paraId="27E3F5C9">
      <w:pPr>
        <w:spacing w:line="241" w:lineRule="auto"/>
        <w:rPr>
          <w:rFonts w:hint="eastAsia" w:ascii="Arial"/>
          <w:sz w:val="30"/>
          <w:szCs w:val="30"/>
        </w:rPr>
      </w:pPr>
    </w:p>
    <w:p w14:paraId="1FCC1120">
      <w:pPr>
        <w:spacing w:line="241" w:lineRule="auto"/>
        <w:rPr>
          <w:rFonts w:hint="eastAsia" w:ascii="Arial"/>
          <w:sz w:val="30"/>
          <w:szCs w:val="30"/>
        </w:rPr>
      </w:pPr>
      <w:r>
        <w:rPr>
          <w:rFonts w:hint="eastAsia" w:ascii="Arial"/>
          <w:sz w:val="30"/>
          <w:szCs w:val="30"/>
        </w:rPr>
        <w:t>应许是赐给后者的；因此，那些只看前者的人认为它落空了，而实际上它却完全成就了。</w:t>
      </w:r>
    </w:p>
    <w:p w14:paraId="323D15CC">
      <w:pPr>
        <w:spacing w:line="241" w:lineRule="auto"/>
        <w:rPr>
          <w:rFonts w:hint="eastAsia" w:ascii="Arial"/>
          <w:sz w:val="30"/>
          <w:szCs w:val="30"/>
        </w:rPr>
      </w:pPr>
    </w:p>
    <w:p w14:paraId="6648F1A6">
      <w:pPr>
        <w:spacing w:line="241" w:lineRule="auto"/>
        <w:rPr>
          <w:rFonts w:hint="eastAsia" w:ascii="Arial"/>
          <w:sz w:val="30"/>
          <w:szCs w:val="30"/>
        </w:rPr>
      </w:pPr>
      <w:r>
        <w:rPr>
          <w:rFonts w:hint="eastAsia" w:ascii="Arial"/>
          <w:sz w:val="30"/>
          <w:szCs w:val="30"/>
        </w:rPr>
        <w:t>So he disputes again, chap. 11:7.</w:t>
      </w:r>
    </w:p>
    <w:p w14:paraId="1403E4F5">
      <w:pPr>
        <w:spacing w:line="241" w:lineRule="auto"/>
        <w:rPr>
          <w:rFonts w:hint="eastAsia" w:ascii="Arial"/>
          <w:sz w:val="30"/>
          <w:szCs w:val="30"/>
        </w:rPr>
      </w:pPr>
    </w:p>
    <w:p w14:paraId="7E2C9219">
      <w:pPr>
        <w:spacing w:line="241" w:lineRule="auto"/>
        <w:rPr>
          <w:rFonts w:hint="eastAsia" w:ascii="Arial"/>
          <w:sz w:val="30"/>
          <w:szCs w:val="30"/>
        </w:rPr>
      </w:pPr>
      <w:r>
        <w:rPr>
          <w:rFonts w:hint="eastAsia" w:ascii="Arial"/>
          <w:sz w:val="30"/>
          <w:szCs w:val="30"/>
        </w:rPr>
        <w:t>因此他又在第十一章第七节辩论。</w:t>
      </w:r>
    </w:p>
    <w:p w14:paraId="108932AB">
      <w:pPr>
        <w:spacing w:line="241" w:lineRule="auto"/>
        <w:rPr>
          <w:rFonts w:hint="eastAsia" w:ascii="Arial"/>
          <w:sz w:val="30"/>
          <w:szCs w:val="30"/>
        </w:rPr>
      </w:pPr>
    </w:p>
    <w:p w14:paraId="292351A5">
      <w:pPr>
        <w:spacing w:line="241" w:lineRule="auto"/>
        <w:rPr>
          <w:rFonts w:hint="eastAsia" w:ascii="Arial"/>
          <w:sz w:val="30"/>
          <w:szCs w:val="30"/>
        </w:rPr>
      </w:pPr>
      <w:r>
        <w:rPr>
          <w:rFonts w:hint="eastAsia" w:ascii="Arial"/>
          <w:sz w:val="30"/>
          <w:szCs w:val="30"/>
        </w:rPr>
        <w:t>I say, then, we may be in the dark as to many circumstances of the fulfilling of promises, when yet they have received a most exact accomplishment.</w:t>
      </w:r>
    </w:p>
    <w:p w14:paraId="1F04E192">
      <w:pPr>
        <w:spacing w:line="241" w:lineRule="auto"/>
        <w:rPr>
          <w:rFonts w:hint="eastAsia" w:ascii="Arial"/>
          <w:sz w:val="30"/>
          <w:szCs w:val="30"/>
        </w:rPr>
      </w:pPr>
    </w:p>
    <w:p w14:paraId="244198D0">
      <w:pPr>
        <w:spacing w:line="241" w:lineRule="auto"/>
        <w:rPr>
          <w:rFonts w:hint="eastAsia" w:ascii="Arial"/>
          <w:sz w:val="30"/>
          <w:szCs w:val="30"/>
        </w:rPr>
      </w:pPr>
      <w:r>
        <w:rPr>
          <w:rFonts w:hint="eastAsia" w:ascii="Arial"/>
          <w:sz w:val="30"/>
          <w:szCs w:val="30"/>
        </w:rPr>
        <w:t>那么，我说，关于应许成就的许多细节，我们可能处于黑暗之中，然而它们却已得到最精确的成就。</w:t>
      </w:r>
    </w:p>
    <w:p w14:paraId="7975930C">
      <w:pPr>
        <w:spacing w:line="241" w:lineRule="auto"/>
        <w:rPr>
          <w:rFonts w:hint="eastAsia" w:ascii="Arial"/>
          <w:sz w:val="30"/>
          <w:szCs w:val="30"/>
        </w:rPr>
      </w:pPr>
    </w:p>
    <w:p w14:paraId="47974CC1">
      <w:pPr>
        <w:spacing w:line="241" w:lineRule="auto"/>
        <w:rPr>
          <w:rFonts w:hint="eastAsia" w:ascii="Arial"/>
          <w:sz w:val="30"/>
          <w:szCs w:val="30"/>
        </w:rPr>
      </w:pPr>
      <w:r>
        <w:rPr>
          <w:rFonts w:hint="eastAsia" w:ascii="Arial"/>
          <w:sz w:val="30"/>
          <w:szCs w:val="30"/>
        </w:rPr>
        <w:t>All the conditional promises of God are exactly true, and shall be most faithfully made good by accomplishment as to that wherein their being as promises doth consist, as far as they are declarative of God's purpose and intendment.</w:t>
      </w:r>
    </w:p>
    <w:p w14:paraId="22C840E5">
      <w:pPr>
        <w:spacing w:line="241" w:lineRule="auto"/>
        <w:rPr>
          <w:rFonts w:hint="eastAsia" w:ascii="Arial"/>
          <w:sz w:val="30"/>
          <w:szCs w:val="30"/>
        </w:rPr>
      </w:pPr>
    </w:p>
    <w:p w14:paraId="4DF346D3">
      <w:pPr>
        <w:spacing w:line="241" w:lineRule="auto"/>
        <w:rPr>
          <w:rFonts w:hint="eastAsia" w:ascii="Arial"/>
          <w:sz w:val="30"/>
          <w:szCs w:val="30"/>
        </w:rPr>
      </w:pPr>
      <w:r>
        <w:rPr>
          <w:rFonts w:hint="eastAsia" w:ascii="Arial"/>
          <w:sz w:val="30"/>
          <w:szCs w:val="30"/>
        </w:rPr>
        <w:t>神所有有条件的应许都是完全真实的，并且就其作为应许的本质而言，只要它们是宣告神的目的和意图，就必藉着成就而最信实地实现。</w:t>
      </w:r>
    </w:p>
    <w:p w14:paraId="01B9966D">
      <w:pPr>
        <w:spacing w:line="241" w:lineRule="auto"/>
        <w:rPr>
          <w:rFonts w:hint="eastAsia" w:ascii="Arial"/>
          <w:sz w:val="30"/>
          <w:szCs w:val="30"/>
        </w:rPr>
      </w:pPr>
    </w:p>
    <w:p w14:paraId="08BE6421">
      <w:pPr>
        <w:spacing w:line="241" w:lineRule="auto"/>
        <w:rPr>
          <w:rFonts w:hint="eastAsia" w:ascii="Arial"/>
          <w:sz w:val="30"/>
          <w:szCs w:val="30"/>
        </w:rPr>
      </w:pPr>
      <w:r>
        <w:rPr>
          <w:rFonts w:hint="eastAsia" w:ascii="Arial"/>
          <w:sz w:val="30"/>
          <w:szCs w:val="30"/>
        </w:rPr>
        <w:t>This is that which, as I said before, some object, "Many of the promises of God are conditional, and their truth must needs depend upon the accomplishment of the condition mentioned in them; if that be not fulfilled, then they also must fail, and be of none effect."</w:t>
      </w:r>
    </w:p>
    <w:p w14:paraId="04F8ED06">
      <w:pPr>
        <w:spacing w:line="241" w:lineRule="auto"/>
        <w:rPr>
          <w:rFonts w:hint="eastAsia" w:ascii="Arial"/>
          <w:sz w:val="30"/>
          <w:szCs w:val="30"/>
        </w:rPr>
      </w:pPr>
    </w:p>
    <w:p w14:paraId="5BFBF21F">
      <w:pPr>
        <w:spacing w:line="241" w:lineRule="auto"/>
        <w:rPr>
          <w:rFonts w:hint="eastAsia" w:ascii="Arial"/>
          <w:sz w:val="30"/>
          <w:szCs w:val="30"/>
        </w:rPr>
      </w:pPr>
      <w:r>
        <w:rPr>
          <w:rFonts w:hint="eastAsia" w:ascii="Arial"/>
          <w:sz w:val="30"/>
          <w:szCs w:val="30"/>
        </w:rPr>
        <w:t>这就是我前面说过的，有些人所反对的：“神的许多应许是有条件的，它们的真实性必然取决于其中所提条件的成就；如果那条件没有实现，那么它们也必然落空，毫无效力。”</w:t>
      </w:r>
    </w:p>
    <w:p w14:paraId="5C11564E">
      <w:pPr>
        <w:spacing w:line="241" w:lineRule="auto"/>
        <w:rPr>
          <w:rFonts w:hint="eastAsia" w:ascii="Arial"/>
          <w:sz w:val="30"/>
          <w:szCs w:val="30"/>
        </w:rPr>
      </w:pPr>
    </w:p>
    <w:p w14:paraId="2137E4EA">
      <w:pPr>
        <w:spacing w:line="241" w:lineRule="auto"/>
        <w:rPr>
          <w:rFonts w:hint="eastAsia" w:ascii="Arial"/>
          <w:sz w:val="30"/>
          <w:szCs w:val="30"/>
        </w:rPr>
      </w:pPr>
      <w:r>
        <w:rPr>
          <w:rFonts w:hint="eastAsia" w:ascii="Arial"/>
          <w:sz w:val="30"/>
          <w:szCs w:val="30"/>
        </w:rPr>
        <w:t>I say, then, that even the conditional promises of God are absolutely made good.</w:t>
      </w:r>
    </w:p>
    <w:p w14:paraId="3B0C43AE">
      <w:pPr>
        <w:spacing w:line="241" w:lineRule="auto"/>
        <w:rPr>
          <w:rFonts w:hint="eastAsia" w:ascii="Arial"/>
          <w:sz w:val="30"/>
          <w:szCs w:val="30"/>
        </w:rPr>
      </w:pPr>
    </w:p>
    <w:p w14:paraId="44A86013">
      <w:pPr>
        <w:spacing w:line="241" w:lineRule="auto"/>
        <w:rPr>
          <w:rFonts w:hint="eastAsia" w:ascii="Arial"/>
          <w:sz w:val="30"/>
          <w:szCs w:val="30"/>
        </w:rPr>
      </w:pPr>
      <w:r>
        <w:rPr>
          <w:rFonts w:hint="eastAsia" w:ascii="Arial"/>
          <w:sz w:val="30"/>
          <w:szCs w:val="30"/>
        </w:rPr>
        <w:t>那么，我说，即使是神有条件的应许，也绝对会成就。</w:t>
      </w:r>
    </w:p>
    <w:p w14:paraId="7175AD69">
      <w:pPr>
        <w:spacing w:line="241" w:lineRule="auto"/>
        <w:rPr>
          <w:rFonts w:hint="eastAsia" w:ascii="Arial"/>
          <w:sz w:val="30"/>
          <w:szCs w:val="30"/>
        </w:rPr>
      </w:pPr>
    </w:p>
    <w:p w14:paraId="16160481">
      <w:pPr>
        <w:spacing w:line="241" w:lineRule="auto"/>
        <w:rPr>
          <w:rFonts w:hint="eastAsia" w:ascii="Arial"/>
          <w:sz w:val="30"/>
          <w:szCs w:val="30"/>
        </w:rPr>
      </w:pPr>
      <w:r>
        <w:rPr>
          <w:rFonts w:hint="eastAsia" w:ascii="Arial"/>
          <w:sz w:val="30"/>
          <w:szCs w:val="30"/>
        </w:rPr>
        <w:t>The truth of any promise consists in this, that that whereof it speaks answers the affirmation itself.</w:t>
      </w:r>
    </w:p>
    <w:p w14:paraId="3EBC2D84">
      <w:pPr>
        <w:spacing w:line="241" w:lineRule="auto"/>
        <w:rPr>
          <w:rFonts w:hint="eastAsia" w:ascii="Arial"/>
          <w:sz w:val="30"/>
          <w:szCs w:val="30"/>
        </w:rPr>
      </w:pPr>
    </w:p>
    <w:p w14:paraId="2258C9E6">
      <w:pPr>
        <w:spacing w:line="241" w:lineRule="auto"/>
        <w:rPr>
          <w:rFonts w:hint="eastAsia" w:ascii="Arial"/>
          <w:sz w:val="30"/>
          <w:szCs w:val="30"/>
        </w:rPr>
      </w:pPr>
      <w:r>
        <w:rPr>
          <w:rFonts w:hint="eastAsia" w:ascii="Arial"/>
          <w:sz w:val="30"/>
          <w:szCs w:val="30"/>
        </w:rPr>
        <w:t>任何应许的真实性在于，它所说的事物与断言本身相符。</w:t>
      </w:r>
    </w:p>
    <w:p w14:paraId="50913B98">
      <w:pPr>
        <w:spacing w:line="241" w:lineRule="auto"/>
        <w:rPr>
          <w:rFonts w:hint="eastAsia" w:ascii="Arial"/>
          <w:sz w:val="30"/>
          <w:szCs w:val="30"/>
        </w:rPr>
      </w:pPr>
    </w:p>
    <w:p w14:paraId="249C1B30">
      <w:pPr>
        <w:spacing w:line="241" w:lineRule="auto"/>
        <w:rPr>
          <w:rFonts w:hint="eastAsia" w:ascii="Arial"/>
          <w:sz w:val="30"/>
          <w:szCs w:val="30"/>
        </w:rPr>
      </w:pPr>
      <w:r>
        <w:rPr>
          <w:rFonts w:hint="eastAsia" w:ascii="Arial"/>
          <w:sz w:val="30"/>
          <w:szCs w:val="30"/>
        </w:rPr>
        <w:t>For instance, "He that believeth shall be saved."</w:t>
      </w:r>
    </w:p>
    <w:p w14:paraId="081C433A">
      <w:pPr>
        <w:spacing w:line="241" w:lineRule="auto"/>
        <w:rPr>
          <w:rFonts w:hint="eastAsia" w:ascii="Arial"/>
          <w:sz w:val="30"/>
          <w:szCs w:val="30"/>
        </w:rPr>
      </w:pPr>
    </w:p>
    <w:p w14:paraId="37A7E761">
      <w:pPr>
        <w:spacing w:line="241" w:lineRule="auto"/>
        <w:rPr>
          <w:rFonts w:hint="eastAsia" w:ascii="Arial"/>
          <w:sz w:val="30"/>
          <w:szCs w:val="30"/>
        </w:rPr>
      </w:pPr>
      <w:r>
        <w:rPr>
          <w:rFonts w:hint="eastAsia" w:ascii="Arial"/>
          <w:sz w:val="30"/>
          <w:szCs w:val="30"/>
        </w:rPr>
        <w:t>例如：“信的人必得救。”</w:t>
      </w:r>
    </w:p>
    <w:p w14:paraId="30298557">
      <w:pPr>
        <w:spacing w:line="241" w:lineRule="auto"/>
        <w:rPr>
          <w:rFonts w:hint="eastAsia" w:ascii="Arial"/>
          <w:sz w:val="30"/>
          <w:szCs w:val="30"/>
        </w:rPr>
      </w:pPr>
    </w:p>
    <w:p w14:paraId="7AC5E7DA">
      <w:pPr>
        <w:spacing w:line="241" w:lineRule="auto"/>
        <w:rPr>
          <w:rFonts w:hint="eastAsia" w:ascii="Arial"/>
          <w:sz w:val="30"/>
          <w:szCs w:val="30"/>
        </w:rPr>
      </w:pPr>
      <w:r>
        <w:rPr>
          <w:rFonts w:hint="eastAsia" w:ascii="Arial"/>
          <w:sz w:val="30"/>
          <w:szCs w:val="30"/>
        </w:rPr>
        <w:t>This promise doth not primarily affirm that any one shall be saved, and notwithstanding it no one might so be; but only this it affirms, that there is an infallible connection between faith and salvation, and therein is the promise most true, whether any one believe or no.</w:t>
      </w:r>
    </w:p>
    <w:p w14:paraId="74B0388B">
      <w:pPr>
        <w:spacing w:line="241" w:lineRule="auto"/>
        <w:rPr>
          <w:rFonts w:hint="eastAsia" w:ascii="Arial"/>
          <w:sz w:val="30"/>
          <w:szCs w:val="30"/>
        </w:rPr>
      </w:pPr>
    </w:p>
    <w:p w14:paraId="54A548D5">
      <w:pPr>
        <w:spacing w:line="241" w:lineRule="auto"/>
        <w:rPr>
          <w:rFonts w:hint="eastAsia" w:ascii="Arial"/>
          <w:sz w:val="30"/>
          <w:szCs w:val="30"/>
        </w:rPr>
      </w:pPr>
      <w:r>
        <w:rPr>
          <w:rFonts w:hint="eastAsia" w:ascii="Arial"/>
          <w:sz w:val="30"/>
          <w:szCs w:val="30"/>
        </w:rPr>
        <w:t>这个应许并非主要断言任何人都会得救，尽管如此，没有人可能如此得救；它只断言这一点，即信心与救恩之间存在着确定无疑的联系，因此，无论任何人相信与否，这个应许都是最真实的。</w:t>
      </w:r>
    </w:p>
    <w:p w14:paraId="5A504427">
      <w:pPr>
        <w:spacing w:line="241" w:lineRule="auto"/>
        <w:rPr>
          <w:rFonts w:hint="eastAsia" w:ascii="Arial"/>
          <w:sz w:val="30"/>
          <w:szCs w:val="30"/>
        </w:rPr>
      </w:pPr>
    </w:p>
    <w:p w14:paraId="5FACD45E">
      <w:pPr>
        <w:spacing w:line="241" w:lineRule="auto"/>
        <w:rPr>
          <w:rFonts w:hint="eastAsia" w:ascii="Arial"/>
          <w:sz w:val="30"/>
          <w:szCs w:val="30"/>
        </w:rPr>
      </w:pPr>
      <w:r>
        <w:rPr>
          <w:rFonts w:hint="eastAsia" w:ascii="Arial"/>
          <w:sz w:val="30"/>
          <w:szCs w:val="30"/>
        </w:rPr>
        <w:t>Briefly, conditional promises are either simply declarative of the will of God in fixing an exact correspondency between a condition mentioned and required in them and the thing promised by them, in which case they have an unchangeable and infallible verity in themselves, as there is in all the promises of the moral law to this day, for he that keeps the commandments shall live; or they are also the discoveries of the good-will of God, his intendments and purposes, that whereof they make mention being not the condition whereon his purposes are suspended, but the way and means whereby the thing promised is to be accomplished; and in the latter acceptation alone are they, in the business in hand, our concernment.</w:t>
      </w:r>
    </w:p>
    <w:p w14:paraId="1F56A3AD">
      <w:pPr>
        <w:spacing w:line="241" w:lineRule="auto"/>
        <w:rPr>
          <w:rFonts w:hint="eastAsia" w:ascii="Arial"/>
          <w:sz w:val="30"/>
          <w:szCs w:val="30"/>
        </w:rPr>
      </w:pPr>
    </w:p>
    <w:p w14:paraId="78730AEC">
      <w:pPr>
        <w:spacing w:line="241" w:lineRule="auto"/>
        <w:rPr>
          <w:rFonts w:hint="eastAsia" w:ascii="Arial"/>
          <w:sz w:val="30"/>
          <w:szCs w:val="30"/>
        </w:rPr>
      </w:pPr>
      <w:r>
        <w:rPr>
          <w:rFonts w:hint="eastAsia" w:ascii="Arial"/>
          <w:sz w:val="30"/>
          <w:szCs w:val="30"/>
        </w:rPr>
        <w:t>简而言之，有条件的应许要么仅仅是宣告神的旨意，即在它们所提及和要求的条件与它们所应许的事物之间建立精确的对应关系，在这种情况下，它们本身就具有不变和无误的真实性，正如至今道德律法的所有应许一样，因为遵守诫命的人必得生；要么它们也是神善意、其意图和目的的显明，它们所提及的并非其目的所悬置的条件，而是应许之事得以成就的途径和方法；只有在后一种理解中，它们才与我们手头的事情相关。</w:t>
      </w:r>
    </w:p>
    <w:p w14:paraId="2C55662B">
      <w:pPr>
        <w:spacing w:line="241" w:lineRule="auto"/>
        <w:rPr>
          <w:rFonts w:hint="eastAsia" w:ascii="Arial"/>
          <w:sz w:val="30"/>
          <w:szCs w:val="30"/>
        </w:rPr>
      </w:pPr>
    </w:p>
    <w:p w14:paraId="75352261">
      <w:pPr>
        <w:spacing w:line="241" w:lineRule="auto"/>
        <w:rPr>
          <w:rFonts w:hint="eastAsia" w:ascii="Arial"/>
          <w:sz w:val="30"/>
          <w:szCs w:val="30"/>
        </w:rPr>
      </w:pPr>
      <w:r>
        <w:rPr>
          <w:rFonts w:hint="eastAsia" w:ascii="Arial"/>
          <w:sz w:val="30"/>
          <w:szCs w:val="30"/>
        </w:rPr>
        <w:t>That the promises concerning perseverance (as hath been often intimated) are of two sorts;—the first, of the continuance of the favour of God to us, which respects our justification; the other, of the continuance of our obedience unto God, which respects our sanctification.</w:t>
      </w:r>
    </w:p>
    <w:p w14:paraId="6FBF8DAB">
      <w:pPr>
        <w:spacing w:line="241" w:lineRule="auto"/>
        <w:rPr>
          <w:rFonts w:hint="eastAsia" w:ascii="Arial"/>
          <w:sz w:val="30"/>
          <w:szCs w:val="30"/>
        </w:rPr>
      </w:pPr>
    </w:p>
    <w:p w14:paraId="002D9E77">
      <w:pPr>
        <w:spacing w:line="241" w:lineRule="auto"/>
        <w:rPr>
          <w:rFonts w:hint="eastAsia" w:ascii="Arial"/>
          <w:sz w:val="30"/>
          <w:szCs w:val="30"/>
        </w:rPr>
      </w:pPr>
      <w:r>
        <w:rPr>
          <w:rFonts w:hint="eastAsia" w:ascii="Arial"/>
          <w:sz w:val="30"/>
          <w:szCs w:val="30"/>
        </w:rPr>
        <w:t>关于坚忍的应许（正如已多次暗示的）有两种；——第一种，是神对我们恩惠的持续，这关系到我们的称义；另一种，是我们对神顺服的持续，这关系到我们的成圣。</w:t>
      </w:r>
    </w:p>
    <w:p w14:paraId="37D1A968">
      <w:pPr>
        <w:spacing w:line="241" w:lineRule="auto"/>
        <w:rPr>
          <w:rFonts w:hint="eastAsia" w:ascii="Arial"/>
          <w:sz w:val="30"/>
          <w:szCs w:val="30"/>
        </w:rPr>
      </w:pPr>
    </w:p>
    <w:p w14:paraId="7432371B">
      <w:pPr>
        <w:spacing w:line="241" w:lineRule="auto"/>
        <w:rPr>
          <w:rFonts w:hint="eastAsia" w:ascii="Arial"/>
          <w:sz w:val="30"/>
          <w:szCs w:val="30"/>
        </w:rPr>
      </w:pPr>
      <w:r>
        <w:rPr>
          <w:rFonts w:hint="eastAsia" w:ascii="Arial"/>
          <w:sz w:val="30"/>
          <w:szCs w:val="30"/>
        </w:rPr>
        <w:t>Let us consider both of them, and begin with the latter:—</w:t>
      </w:r>
    </w:p>
    <w:p w14:paraId="32E572AA">
      <w:pPr>
        <w:spacing w:line="241" w:lineRule="auto"/>
        <w:rPr>
          <w:rFonts w:hint="eastAsia" w:ascii="Arial"/>
          <w:sz w:val="30"/>
          <w:szCs w:val="30"/>
        </w:rPr>
      </w:pPr>
    </w:p>
    <w:p w14:paraId="45BE088E">
      <w:pPr>
        <w:spacing w:line="241" w:lineRule="auto"/>
        <w:rPr>
          <w:rFonts w:hint="eastAsia" w:ascii="Arial"/>
          <w:sz w:val="30"/>
          <w:szCs w:val="30"/>
        </w:rPr>
      </w:pPr>
      <w:r>
        <w:rPr>
          <w:rFonts w:hint="eastAsia" w:ascii="Arial"/>
          <w:sz w:val="30"/>
          <w:szCs w:val="30"/>
        </w:rPr>
        <w:t>让我们思考这两种应许，并从后者开始：——</w:t>
      </w:r>
    </w:p>
    <w:p w14:paraId="6BCCC5E3">
      <w:pPr>
        <w:spacing w:line="241" w:lineRule="auto"/>
        <w:rPr>
          <w:rFonts w:hint="eastAsia" w:ascii="Arial"/>
          <w:sz w:val="30"/>
          <w:szCs w:val="30"/>
        </w:rPr>
      </w:pPr>
    </w:p>
    <w:p w14:paraId="7DE71318">
      <w:pPr>
        <w:spacing w:line="241" w:lineRule="auto"/>
        <w:rPr>
          <w:rFonts w:hint="eastAsia" w:ascii="Arial"/>
          <w:sz w:val="30"/>
          <w:szCs w:val="30"/>
        </w:rPr>
      </w:pPr>
      <w:r>
        <w:rPr>
          <w:rFonts w:hint="eastAsia" w:ascii="Arial"/>
          <w:sz w:val="30"/>
          <w:szCs w:val="30"/>
        </w:rPr>
        <w:t>(1.) Of them I say, then, they are all absolute, not one of them conditional (so as to be suspended as to their accomplishment on any conditions), nor can be.</w:t>
      </w:r>
    </w:p>
    <w:p w14:paraId="7D953BD3">
      <w:pPr>
        <w:spacing w:line="241" w:lineRule="auto"/>
        <w:rPr>
          <w:rFonts w:hint="eastAsia" w:ascii="Arial"/>
          <w:sz w:val="30"/>
          <w:szCs w:val="30"/>
        </w:rPr>
      </w:pPr>
    </w:p>
    <w:p w14:paraId="2B1AFA4D">
      <w:pPr>
        <w:spacing w:line="241" w:lineRule="auto"/>
        <w:rPr>
          <w:rFonts w:hint="eastAsia" w:ascii="Arial"/>
          <w:sz w:val="30"/>
          <w:szCs w:val="30"/>
        </w:rPr>
      </w:pPr>
      <w:r>
        <w:rPr>
          <w:rFonts w:hint="eastAsia" w:ascii="Arial"/>
          <w:sz w:val="30"/>
          <w:szCs w:val="30"/>
        </w:rPr>
        <w:t>（1）关于它们，那么，我说，它们都是绝对的，没有一个是附有条件的（以致于它们的成就悬于任何条件之上），也不可能是。</w:t>
      </w:r>
    </w:p>
    <w:p w14:paraId="7C4A7B5A">
      <w:pPr>
        <w:spacing w:line="241" w:lineRule="auto"/>
        <w:rPr>
          <w:rFonts w:hint="eastAsia" w:ascii="Arial"/>
          <w:sz w:val="30"/>
          <w:szCs w:val="30"/>
        </w:rPr>
      </w:pPr>
    </w:p>
    <w:p w14:paraId="6AF9E388">
      <w:pPr>
        <w:spacing w:line="241" w:lineRule="auto"/>
        <w:rPr>
          <w:rFonts w:hint="eastAsia" w:ascii="Arial"/>
          <w:sz w:val="30"/>
          <w:szCs w:val="30"/>
        </w:rPr>
      </w:pPr>
      <w:r>
        <w:rPr>
          <w:rFonts w:hint="eastAsia" w:ascii="Arial"/>
          <w:sz w:val="30"/>
          <w:szCs w:val="30"/>
        </w:rPr>
        <w:t>The truth of God in them hath not its efficiency and accomplishment by establishing the relation that is between one thing and another, or the connection that is between duty and reward, as it is in conditional promises that are purely and merely so; but enforceth the exact fulfilling of the thing promised, and that with respect unto, and for the preservation of, the glory of that excellency of God, "He cannot lie."</w:t>
      </w:r>
    </w:p>
    <w:p w14:paraId="6163F6DD">
      <w:pPr>
        <w:spacing w:line="241" w:lineRule="auto"/>
        <w:rPr>
          <w:rFonts w:hint="eastAsia" w:ascii="Arial"/>
          <w:sz w:val="30"/>
          <w:szCs w:val="30"/>
        </w:rPr>
      </w:pPr>
    </w:p>
    <w:p w14:paraId="0EA59A8F">
      <w:pPr>
        <w:spacing w:line="241" w:lineRule="auto"/>
        <w:rPr>
          <w:rFonts w:hint="eastAsia" w:ascii="Arial"/>
          <w:sz w:val="30"/>
          <w:szCs w:val="30"/>
        </w:rPr>
      </w:pPr>
      <w:r>
        <w:rPr>
          <w:rFonts w:hint="eastAsia" w:ascii="Arial"/>
          <w:sz w:val="30"/>
          <w:szCs w:val="30"/>
        </w:rPr>
        <w:t>神在这些应许中的真理，并非藉着建立一事物与另一事物之间的关系，或责任与赏赐之间的联系来产生其效力和成就，如同那些纯粹且仅仅如此的有条件应许那样；而是强制所应许之事的精确实现，并且这是为了尊重并保守神那“他不能说谎”的卓越荣耀。</w:t>
      </w:r>
    </w:p>
    <w:p w14:paraId="284260DB">
      <w:pPr>
        <w:spacing w:line="241" w:lineRule="auto"/>
        <w:rPr>
          <w:rFonts w:hint="eastAsia" w:ascii="Arial"/>
          <w:sz w:val="30"/>
          <w:szCs w:val="30"/>
        </w:rPr>
      </w:pPr>
    </w:p>
    <w:p w14:paraId="53EC4A53">
      <w:pPr>
        <w:spacing w:line="241" w:lineRule="auto"/>
        <w:rPr>
          <w:rFonts w:hint="eastAsia" w:ascii="Arial"/>
          <w:sz w:val="30"/>
          <w:szCs w:val="30"/>
        </w:rPr>
      </w:pPr>
      <w:r>
        <w:rPr>
          <w:rFonts w:hint="eastAsia" w:ascii="Arial"/>
          <w:sz w:val="30"/>
          <w:szCs w:val="30"/>
        </w:rPr>
        <w:t>Let it be considered what that condition or those conditions be, or may be, on which promises of this nature should be suspended, and the truth of the former assertion will evidently appear.</w:t>
      </w:r>
    </w:p>
    <w:p w14:paraId="2F6C84BA">
      <w:pPr>
        <w:spacing w:line="241" w:lineRule="auto"/>
        <w:rPr>
          <w:rFonts w:hint="eastAsia" w:ascii="Arial"/>
          <w:sz w:val="30"/>
          <w:szCs w:val="30"/>
        </w:rPr>
      </w:pPr>
    </w:p>
    <w:p w14:paraId="4A52725A">
      <w:pPr>
        <w:spacing w:line="241" w:lineRule="auto"/>
        <w:rPr>
          <w:rFonts w:hint="eastAsia" w:ascii="Arial"/>
          <w:sz w:val="30"/>
          <w:szCs w:val="30"/>
        </w:rPr>
      </w:pPr>
      <w:r>
        <w:rPr>
          <w:rFonts w:hint="eastAsia" w:ascii="Arial"/>
          <w:sz w:val="30"/>
          <w:szCs w:val="30"/>
        </w:rPr>
        <w:t>让我们思考一下，这类应许所依赖的那个或那些条件是什么，或者可能是什么，那么前述断言的真实性就会显而易见。</w:t>
      </w:r>
    </w:p>
    <w:p w14:paraId="658346B8">
      <w:pPr>
        <w:spacing w:line="241" w:lineRule="auto"/>
        <w:rPr>
          <w:rFonts w:hint="eastAsia" w:ascii="Arial"/>
          <w:sz w:val="30"/>
          <w:szCs w:val="30"/>
        </w:rPr>
      </w:pPr>
    </w:p>
    <w:p w14:paraId="08E458FA">
      <w:pPr>
        <w:spacing w:line="241" w:lineRule="auto"/>
        <w:rPr>
          <w:rFonts w:hint="eastAsia" w:ascii="Arial"/>
          <w:sz w:val="30"/>
          <w:szCs w:val="30"/>
        </w:rPr>
      </w:pPr>
      <w:r>
        <w:rPr>
          <w:rFonts w:hint="eastAsia" w:ascii="Arial"/>
          <w:sz w:val="30"/>
          <w:szCs w:val="30"/>
        </w:rPr>
        <w:t>That God hath promised unto believers that they shall for ever abide with him in the obedience of the covenant unto the end shall afterward be proved by a cloud of witnesses.</w:t>
      </w:r>
    </w:p>
    <w:p w14:paraId="14C11C56">
      <w:pPr>
        <w:spacing w:line="241" w:lineRule="auto"/>
        <w:rPr>
          <w:rFonts w:hint="eastAsia" w:ascii="Arial"/>
          <w:sz w:val="30"/>
          <w:szCs w:val="30"/>
        </w:rPr>
      </w:pPr>
    </w:p>
    <w:p w14:paraId="7A66BB0E">
      <w:pPr>
        <w:spacing w:line="241" w:lineRule="auto"/>
        <w:rPr>
          <w:rFonts w:hint="eastAsia" w:ascii="Arial"/>
          <w:sz w:val="30"/>
          <w:szCs w:val="30"/>
        </w:rPr>
      </w:pPr>
      <w:r>
        <w:rPr>
          <w:rFonts w:hint="eastAsia" w:ascii="Arial"/>
          <w:sz w:val="30"/>
          <w:szCs w:val="30"/>
        </w:rPr>
        <w:t>神已应许信徒，他们将永远在他里面，遵守这约的顺服，直到末了，这将在后面由许多见证人证明。</w:t>
      </w:r>
    </w:p>
    <w:p w14:paraId="3C5404A7">
      <w:pPr>
        <w:spacing w:line="241" w:lineRule="auto"/>
        <w:rPr>
          <w:rFonts w:hint="eastAsia" w:ascii="Arial"/>
          <w:sz w:val="30"/>
          <w:szCs w:val="30"/>
        </w:rPr>
      </w:pPr>
    </w:p>
    <w:p w14:paraId="20B3D893">
      <w:pPr>
        <w:spacing w:line="241" w:lineRule="auto"/>
        <w:rPr>
          <w:rFonts w:hint="eastAsia" w:ascii="Arial"/>
          <w:sz w:val="30"/>
          <w:szCs w:val="30"/>
        </w:rPr>
      </w:pPr>
      <w:r>
        <w:rPr>
          <w:rFonts w:hint="eastAsia" w:ascii="Arial"/>
          <w:sz w:val="30"/>
          <w:szCs w:val="30"/>
        </w:rPr>
        <w:t>What, now, is the condition whereon this promise doth depend?</w:t>
      </w:r>
    </w:p>
    <w:p w14:paraId="2F9A4339">
      <w:pPr>
        <w:spacing w:line="241" w:lineRule="auto"/>
        <w:rPr>
          <w:rFonts w:hint="eastAsia" w:ascii="Arial"/>
          <w:sz w:val="30"/>
          <w:szCs w:val="30"/>
        </w:rPr>
      </w:pPr>
    </w:p>
    <w:p w14:paraId="435DE4EB">
      <w:pPr>
        <w:spacing w:line="241" w:lineRule="auto"/>
        <w:rPr>
          <w:rFonts w:hint="eastAsia" w:ascii="Arial"/>
          <w:sz w:val="30"/>
          <w:szCs w:val="30"/>
        </w:rPr>
      </w:pPr>
      <w:r>
        <w:rPr>
          <w:rFonts w:hint="eastAsia" w:ascii="Arial"/>
          <w:sz w:val="30"/>
          <w:szCs w:val="30"/>
        </w:rPr>
        <w:t>那么，这个应许所依赖的条件是什么呢？</w:t>
      </w:r>
    </w:p>
    <w:p w14:paraId="0E152D4B">
      <w:pPr>
        <w:spacing w:line="241" w:lineRule="auto"/>
        <w:rPr>
          <w:rFonts w:hint="eastAsia" w:ascii="Arial"/>
          <w:sz w:val="30"/>
          <w:szCs w:val="30"/>
        </w:rPr>
      </w:pPr>
    </w:p>
    <w:p w14:paraId="6E8749C0">
      <w:pPr>
        <w:spacing w:line="241" w:lineRule="auto"/>
        <w:rPr>
          <w:rFonts w:hint="eastAsia" w:ascii="Arial"/>
          <w:sz w:val="30"/>
          <w:szCs w:val="30"/>
        </w:rPr>
      </w:pPr>
      <w:r>
        <w:rPr>
          <w:rFonts w:hint="eastAsia" w:ascii="Arial"/>
          <w:sz w:val="30"/>
          <w:szCs w:val="30"/>
        </w:rPr>
        <w:t>"It is," says Mr Goodwin, "that they perform their duty, that they suffer not themselves to be seduced, nor willingly cast off the yoke of Christ."</w:t>
      </w:r>
    </w:p>
    <w:p w14:paraId="26524C80">
      <w:pPr>
        <w:spacing w:line="241" w:lineRule="auto"/>
        <w:rPr>
          <w:rFonts w:hint="eastAsia" w:ascii="Arial"/>
          <w:sz w:val="30"/>
          <w:szCs w:val="30"/>
        </w:rPr>
      </w:pPr>
    </w:p>
    <w:p w14:paraId="02716EA7">
      <w:pPr>
        <w:spacing w:line="241" w:lineRule="auto"/>
        <w:rPr>
          <w:rFonts w:hint="eastAsia" w:ascii="Arial"/>
          <w:sz w:val="30"/>
          <w:szCs w:val="30"/>
        </w:rPr>
      </w:pPr>
      <w:r>
        <w:rPr>
          <w:rFonts w:hint="eastAsia" w:ascii="Arial"/>
          <w:sz w:val="30"/>
          <w:szCs w:val="30"/>
        </w:rPr>
        <w:t>古德温先生说：“那就是他们履行自己的责任，不让自己受迷惑，也不甘愿抛弃基督的轭。”</w:t>
      </w:r>
    </w:p>
    <w:p w14:paraId="2DBA3663">
      <w:pPr>
        <w:spacing w:line="241" w:lineRule="auto"/>
        <w:rPr>
          <w:rFonts w:hint="eastAsia" w:ascii="Arial"/>
          <w:sz w:val="30"/>
          <w:szCs w:val="30"/>
        </w:rPr>
      </w:pPr>
    </w:p>
    <w:p w14:paraId="1A6DEA0D">
      <w:pPr>
        <w:spacing w:line="241" w:lineRule="auto"/>
        <w:rPr>
          <w:rFonts w:hint="eastAsia" w:ascii="Arial"/>
          <w:sz w:val="30"/>
          <w:szCs w:val="30"/>
        </w:rPr>
      </w:pPr>
      <w:r>
        <w:rPr>
          <w:rFonts w:hint="eastAsia" w:ascii="Arial"/>
          <w:sz w:val="30"/>
          <w:szCs w:val="30"/>
        </w:rPr>
        <w:t>But what doth this amount unto?</w:t>
      </w:r>
    </w:p>
    <w:p w14:paraId="36CCB36B">
      <w:pPr>
        <w:spacing w:line="241" w:lineRule="auto"/>
        <w:rPr>
          <w:rFonts w:hint="eastAsia" w:ascii="Arial"/>
          <w:sz w:val="30"/>
          <w:szCs w:val="30"/>
        </w:rPr>
      </w:pPr>
    </w:p>
    <w:p w14:paraId="08D17860">
      <w:pPr>
        <w:spacing w:line="241" w:lineRule="auto"/>
        <w:rPr>
          <w:rFonts w:hint="eastAsia" w:ascii="Arial"/>
          <w:sz w:val="30"/>
          <w:szCs w:val="30"/>
        </w:rPr>
      </w:pPr>
      <w:r>
        <w:rPr>
          <w:rFonts w:hint="eastAsia" w:ascii="Arial"/>
          <w:sz w:val="30"/>
          <w:szCs w:val="30"/>
        </w:rPr>
        <w:t>但这又算得了什么呢？</w:t>
      </w:r>
    </w:p>
    <w:p w14:paraId="5B7791BA">
      <w:pPr>
        <w:spacing w:line="241" w:lineRule="auto"/>
        <w:rPr>
          <w:rFonts w:hint="eastAsia" w:ascii="Arial"/>
          <w:sz w:val="30"/>
          <w:szCs w:val="30"/>
        </w:rPr>
      </w:pPr>
    </w:p>
    <w:p w14:paraId="54527B02">
      <w:pPr>
        <w:spacing w:line="241" w:lineRule="auto"/>
        <w:rPr>
          <w:rFonts w:hint="eastAsia" w:ascii="Arial"/>
          <w:sz w:val="30"/>
          <w:szCs w:val="30"/>
        </w:rPr>
      </w:pPr>
      <w:r>
        <w:rPr>
          <w:rFonts w:hint="eastAsia" w:ascii="Arial"/>
          <w:sz w:val="30"/>
          <w:szCs w:val="30"/>
        </w:rPr>
        <w:t>Is it not thus much: If they abide with God (for if they perform their duty, and do not suffer themselves to be seduced, nor willingly depart from God, they abide with him), God hath promised that they shall abide with him,— upon condition they abide with him, he hath promised they shall?</w:t>
      </w:r>
    </w:p>
    <w:p w14:paraId="20B9728B">
      <w:pPr>
        <w:spacing w:line="241" w:lineRule="auto"/>
        <w:rPr>
          <w:rFonts w:hint="eastAsia" w:ascii="Arial"/>
          <w:sz w:val="30"/>
          <w:szCs w:val="30"/>
        </w:rPr>
      </w:pPr>
    </w:p>
    <w:p w14:paraId="1B45822C">
      <w:pPr>
        <w:spacing w:line="241" w:lineRule="auto"/>
        <w:rPr>
          <w:rFonts w:hint="eastAsia" w:ascii="Arial"/>
          <w:sz w:val="30"/>
          <w:szCs w:val="30"/>
        </w:rPr>
      </w:pPr>
      <w:r>
        <w:rPr>
          <w:rFonts w:hint="eastAsia" w:ascii="Arial"/>
          <w:sz w:val="30"/>
          <w:szCs w:val="30"/>
        </w:rPr>
        <w:t>难道不就是这样吗：如果他们与神同在（因为如果他们履行自己的责任，不让自己受迷惑，也不甘愿离开神，他们就与神同在），神就应许他们将与他同在——条件是他们与他同在，他就应许他们将与他同在？</w:t>
      </w:r>
    </w:p>
    <w:p w14:paraId="5E0889E9">
      <w:pPr>
        <w:spacing w:line="241" w:lineRule="auto"/>
        <w:rPr>
          <w:rFonts w:hint="eastAsia" w:ascii="Arial"/>
          <w:sz w:val="30"/>
          <w:szCs w:val="30"/>
        </w:rPr>
      </w:pPr>
    </w:p>
    <w:p w14:paraId="324BF5E8">
      <w:pPr>
        <w:spacing w:line="241" w:lineRule="auto"/>
        <w:rPr>
          <w:rFonts w:hint="eastAsia" w:ascii="Arial"/>
          <w:sz w:val="30"/>
          <w:szCs w:val="30"/>
        </w:rPr>
      </w:pPr>
      <w:r>
        <w:rPr>
          <w:rFonts w:hint="eastAsia" w:ascii="Arial"/>
          <w:sz w:val="30"/>
          <w:szCs w:val="30"/>
        </w:rPr>
        <w:t>"Egregiam vero laudem!"</w:t>
      </w:r>
    </w:p>
    <w:p w14:paraId="2B08F058">
      <w:pPr>
        <w:spacing w:line="241" w:lineRule="auto"/>
        <w:rPr>
          <w:rFonts w:hint="eastAsia" w:ascii="Arial"/>
          <w:sz w:val="30"/>
          <w:szCs w:val="30"/>
        </w:rPr>
      </w:pPr>
    </w:p>
    <w:p w14:paraId="096135B8">
      <w:pPr>
        <w:spacing w:line="241" w:lineRule="auto"/>
        <w:rPr>
          <w:rFonts w:hint="eastAsia" w:ascii="Arial"/>
          <w:sz w:val="30"/>
          <w:szCs w:val="30"/>
        </w:rPr>
      </w:pPr>
      <w:r>
        <w:rPr>
          <w:rFonts w:hint="eastAsia" w:ascii="Arial"/>
          <w:sz w:val="30"/>
          <w:szCs w:val="30"/>
        </w:rPr>
        <w:t>“真是了不起的赞扬啊！” (Egregiam vero laudem!)</w:t>
      </w:r>
    </w:p>
    <w:p w14:paraId="4851719A">
      <w:pPr>
        <w:spacing w:line="241" w:lineRule="auto"/>
        <w:rPr>
          <w:rFonts w:hint="eastAsia" w:ascii="Arial"/>
          <w:sz w:val="30"/>
          <w:szCs w:val="30"/>
        </w:rPr>
      </w:pPr>
    </w:p>
    <w:p w14:paraId="53B31378">
      <w:pPr>
        <w:spacing w:line="241" w:lineRule="auto"/>
        <w:rPr>
          <w:rFonts w:hint="eastAsia" w:ascii="Arial"/>
          <w:sz w:val="30"/>
          <w:szCs w:val="30"/>
        </w:rPr>
      </w:pPr>
      <w:r>
        <w:rPr>
          <w:rFonts w:hint="eastAsia" w:ascii="Arial"/>
          <w:sz w:val="30"/>
          <w:szCs w:val="30"/>
        </w:rPr>
        <w:t>Can any thing more ridiculous be invented?</w:t>
      </w:r>
    </w:p>
    <w:p w14:paraId="27878B3E">
      <w:pPr>
        <w:spacing w:line="241" w:lineRule="auto"/>
        <w:rPr>
          <w:rFonts w:hint="eastAsia" w:ascii="Arial"/>
          <w:sz w:val="30"/>
          <w:szCs w:val="30"/>
        </w:rPr>
      </w:pPr>
    </w:p>
    <w:p w14:paraId="2151CB2A">
      <w:pPr>
        <w:spacing w:line="241" w:lineRule="auto"/>
        <w:rPr>
          <w:rFonts w:hint="eastAsia" w:ascii="Arial"/>
          <w:sz w:val="30"/>
          <w:szCs w:val="30"/>
        </w:rPr>
      </w:pPr>
      <w:r>
        <w:rPr>
          <w:rFonts w:hint="eastAsia" w:ascii="Arial"/>
          <w:sz w:val="30"/>
          <w:szCs w:val="30"/>
        </w:rPr>
        <w:t>还有什么比这更荒谬的能被发明出来吗？</w:t>
      </w:r>
    </w:p>
    <w:p w14:paraId="1B44F0C4">
      <w:pPr>
        <w:spacing w:line="241" w:lineRule="auto"/>
        <w:rPr>
          <w:rFonts w:hint="eastAsia" w:ascii="Arial"/>
          <w:sz w:val="30"/>
          <w:szCs w:val="30"/>
        </w:rPr>
      </w:pPr>
    </w:p>
    <w:p w14:paraId="3829F03F">
      <w:pPr>
        <w:spacing w:line="241" w:lineRule="auto"/>
        <w:rPr>
          <w:rFonts w:hint="eastAsia" w:ascii="Arial"/>
          <w:sz w:val="30"/>
          <w:szCs w:val="30"/>
        </w:rPr>
      </w:pPr>
      <w:r>
        <w:rPr>
          <w:rFonts w:hint="eastAsia" w:ascii="Arial"/>
          <w:sz w:val="30"/>
          <w:szCs w:val="30"/>
        </w:rPr>
        <w:t>If men abide with God, what need they any promise that they shall so do?</w:t>
      </w:r>
    </w:p>
    <w:p w14:paraId="27FEDDE9">
      <w:pPr>
        <w:spacing w:line="241" w:lineRule="auto"/>
        <w:rPr>
          <w:rFonts w:hint="eastAsia" w:ascii="Arial"/>
          <w:sz w:val="30"/>
          <w:szCs w:val="30"/>
        </w:rPr>
      </w:pPr>
    </w:p>
    <w:p w14:paraId="65A368E7">
      <w:pPr>
        <w:spacing w:line="241" w:lineRule="auto"/>
        <w:rPr>
          <w:rFonts w:hint="eastAsia" w:ascii="Arial"/>
          <w:sz w:val="30"/>
          <w:szCs w:val="30"/>
        </w:rPr>
      </w:pPr>
      <w:r>
        <w:rPr>
          <w:rFonts w:hint="eastAsia" w:ascii="Arial"/>
          <w:sz w:val="30"/>
          <w:szCs w:val="30"/>
        </w:rPr>
        <w:t>如果人与神同在，他们还需要什么应许说他们会这样做呢？</w:t>
      </w:r>
    </w:p>
    <w:p w14:paraId="4DA030A7">
      <w:pPr>
        <w:spacing w:line="241" w:lineRule="auto"/>
        <w:rPr>
          <w:rFonts w:hint="eastAsia" w:ascii="Arial"/>
          <w:sz w:val="30"/>
          <w:szCs w:val="30"/>
        </w:rPr>
      </w:pPr>
    </w:p>
    <w:p w14:paraId="316A5A0A">
      <w:pPr>
        <w:spacing w:line="241" w:lineRule="auto"/>
        <w:rPr>
          <w:rFonts w:hint="eastAsia" w:ascii="Arial"/>
          <w:sz w:val="30"/>
          <w:szCs w:val="30"/>
        </w:rPr>
      </w:pPr>
      <w:r>
        <w:rPr>
          <w:rFonts w:hint="eastAsia" w:ascii="Arial"/>
          <w:sz w:val="30"/>
          <w:szCs w:val="30"/>
        </w:rPr>
        <w:t>The whole virtue of the promise depends on that condition, and that condition containethall that is promised.</w:t>
      </w:r>
    </w:p>
    <w:p w14:paraId="47EE3723">
      <w:pPr>
        <w:spacing w:line="241" w:lineRule="auto"/>
        <w:rPr>
          <w:rFonts w:hint="eastAsia" w:ascii="Arial"/>
          <w:sz w:val="30"/>
          <w:szCs w:val="30"/>
        </w:rPr>
      </w:pPr>
    </w:p>
    <w:p w14:paraId="5EA23BAF">
      <w:pPr>
        <w:spacing w:line="241" w:lineRule="auto"/>
        <w:rPr>
          <w:rFonts w:hint="eastAsia" w:ascii="Arial"/>
          <w:sz w:val="30"/>
          <w:szCs w:val="30"/>
        </w:rPr>
      </w:pPr>
      <w:r>
        <w:rPr>
          <w:rFonts w:hint="eastAsia" w:ascii="Arial"/>
          <w:sz w:val="30"/>
          <w:szCs w:val="30"/>
        </w:rPr>
        <w:t>这应许的全部效力都取决于那个条件，而那个条件包含了所有应许的内容。</w:t>
      </w:r>
    </w:p>
    <w:p w14:paraId="7836B412">
      <w:pPr>
        <w:spacing w:line="241" w:lineRule="auto"/>
        <w:rPr>
          <w:rFonts w:hint="eastAsia" w:ascii="Arial"/>
          <w:sz w:val="30"/>
          <w:szCs w:val="30"/>
        </w:rPr>
      </w:pPr>
    </w:p>
    <w:p w14:paraId="1939755E">
      <w:pPr>
        <w:spacing w:line="241" w:lineRule="auto"/>
        <w:rPr>
          <w:rFonts w:hint="eastAsia" w:ascii="Arial"/>
          <w:sz w:val="30"/>
          <w:szCs w:val="30"/>
        </w:rPr>
      </w:pPr>
      <w:r>
        <w:rPr>
          <w:rFonts w:hint="eastAsia" w:ascii="Arial"/>
          <w:sz w:val="30"/>
          <w:szCs w:val="30"/>
        </w:rPr>
        <w:t>Neither is it possible that any thing can be invented to be supplied as the condition or conditions of these promises, but it will quickly appear, upon consideration, that however it may be differently phrased, yet indeed it is coincident with the matter of the promise itself.</w:t>
      </w:r>
    </w:p>
    <w:p w14:paraId="6DB64845">
      <w:pPr>
        <w:spacing w:line="241" w:lineRule="auto"/>
        <w:rPr>
          <w:rFonts w:hint="eastAsia" w:ascii="Arial"/>
          <w:sz w:val="30"/>
          <w:szCs w:val="30"/>
        </w:rPr>
      </w:pPr>
    </w:p>
    <w:p w14:paraId="5D6E97DB">
      <w:pPr>
        <w:spacing w:line="241" w:lineRule="auto"/>
        <w:rPr>
          <w:rFonts w:hint="eastAsia" w:ascii="Arial"/>
          <w:sz w:val="30"/>
          <w:szCs w:val="30"/>
        </w:rPr>
      </w:pPr>
      <w:r>
        <w:rPr>
          <w:rFonts w:hint="eastAsia" w:ascii="Arial"/>
          <w:sz w:val="30"/>
          <w:szCs w:val="30"/>
        </w:rPr>
        <w:t>也不可能发明出任何东西作为这些应许的条件，因为仔细思考就会发现，无论措辞如何不同，它实际上都与应许本身的内容相吻合。</w:t>
      </w:r>
    </w:p>
    <w:p w14:paraId="3A8815C3">
      <w:pPr>
        <w:spacing w:line="241" w:lineRule="auto"/>
        <w:rPr>
          <w:rFonts w:hint="eastAsia" w:ascii="Arial"/>
          <w:sz w:val="30"/>
          <w:szCs w:val="30"/>
        </w:rPr>
      </w:pPr>
    </w:p>
    <w:p w14:paraId="2631D3CA">
      <w:pPr>
        <w:spacing w:line="241" w:lineRule="auto"/>
        <w:rPr>
          <w:rFonts w:hint="eastAsia" w:ascii="Arial"/>
          <w:sz w:val="30"/>
          <w:szCs w:val="30"/>
        </w:rPr>
      </w:pPr>
      <w:r>
        <w:rPr>
          <w:rFonts w:hint="eastAsia" w:ascii="Arial"/>
          <w:sz w:val="30"/>
          <w:szCs w:val="30"/>
        </w:rPr>
        <w:t>That condition or those conditions must consist in some act, acts, way, or course of acceptable obedience in them to whom the promises are made.</w:t>
      </w:r>
    </w:p>
    <w:p w14:paraId="61DE38A3">
      <w:pPr>
        <w:spacing w:line="241" w:lineRule="auto"/>
        <w:rPr>
          <w:rFonts w:hint="eastAsia" w:ascii="Arial"/>
          <w:sz w:val="30"/>
          <w:szCs w:val="30"/>
        </w:rPr>
      </w:pPr>
    </w:p>
    <w:p w14:paraId="08B74B40">
      <w:pPr>
        <w:spacing w:line="241" w:lineRule="auto"/>
        <w:rPr>
          <w:rFonts w:hint="eastAsia" w:ascii="Arial"/>
          <w:sz w:val="30"/>
          <w:szCs w:val="30"/>
        </w:rPr>
      </w:pPr>
      <w:r>
        <w:rPr>
          <w:rFonts w:hint="eastAsia" w:ascii="Arial"/>
          <w:sz w:val="30"/>
          <w:szCs w:val="30"/>
        </w:rPr>
        <w:t>那个或那些条件必然包含在那些领受应许之人里面某些可悦纳的顺服行为、方式或过程之中。</w:t>
      </w:r>
    </w:p>
    <w:p w14:paraId="4FCBD0B0">
      <w:pPr>
        <w:spacing w:line="241" w:lineRule="auto"/>
        <w:rPr>
          <w:rFonts w:hint="eastAsia" w:ascii="Arial"/>
          <w:sz w:val="30"/>
          <w:szCs w:val="30"/>
        </w:rPr>
      </w:pPr>
    </w:p>
    <w:p w14:paraId="68EA098B">
      <w:pPr>
        <w:spacing w:line="241" w:lineRule="auto"/>
        <w:rPr>
          <w:rFonts w:hint="eastAsia" w:ascii="Arial"/>
          <w:sz w:val="30"/>
          <w:szCs w:val="30"/>
        </w:rPr>
      </w:pPr>
      <w:r>
        <w:rPr>
          <w:rFonts w:hint="eastAsia" w:ascii="Arial"/>
          <w:sz w:val="30"/>
          <w:szCs w:val="30"/>
        </w:rPr>
        <w:t>This the nature of the thing itself requireth.</w:t>
      </w:r>
    </w:p>
    <w:p w14:paraId="0D11C764">
      <w:pPr>
        <w:spacing w:line="241" w:lineRule="auto"/>
        <w:rPr>
          <w:rFonts w:hint="eastAsia" w:ascii="Arial"/>
          <w:sz w:val="30"/>
          <w:szCs w:val="30"/>
        </w:rPr>
      </w:pPr>
    </w:p>
    <w:p w14:paraId="460B4BC5">
      <w:pPr>
        <w:spacing w:line="241" w:lineRule="auto"/>
        <w:rPr>
          <w:rFonts w:hint="eastAsia" w:ascii="Arial"/>
          <w:sz w:val="30"/>
          <w:szCs w:val="30"/>
        </w:rPr>
      </w:pPr>
      <w:r>
        <w:rPr>
          <w:rFonts w:hint="eastAsia" w:ascii="Arial"/>
          <w:sz w:val="30"/>
          <w:szCs w:val="30"/>
        </w:rPr>
        <w:t>这是事物本身的性质所要求的。</w:t>
      </w:r>
    </w:p>
    <w:p w14:paraId="347C83DF">
      <w:pPr>
        <w:spacing w:line="241" w:lineRule="auto"/>
        <w:rPr>
          <w:rFonts w:hint="eastAsia" w:ascii="Arial"/>
          <w:sz w:val="30"/>
          <w:szCs w:val="30"/>
        </w:rPr>
      </w:pPr>
    </w:p>
    <w:p w14:paraId="77830B4E">
      <w:pPr>
        <w:spacing w:line="241" w:lineRule="auto"/>
        <w:rPr>
          <w:rFonts w:hint="eastAsia" w:ascii="Arial"/>
          <w:sz w:val="30"/>
          <w:szCs w:val="30"/>
        </w:rPr>
      </w:pPr>
      <w:r>
        <w:rPr>
          <w:rFonts w:hint="eastAsia" w:ascii="Arial"/>
          <w:sz w:val="30"/>
          <w:szCs w:val="30"/>
        </w:rPr>
        <w:t>Now, every such act, way, or course, is the matter of the promise, even universal obedience.</w:t>
      </w:r>
    </w:p>
    <w:p w14:paraId="50215E38">
      <w:pPr>
        <w:spacing w:line="241" w:lineRule="auto"/>
        <w:rPr>
          <w:rFonts w:hint="eastAsia" w:ascii="Arial"/>
          <w:sz w:val="30"/>
          <w:szCs w:val="30"/>
        </w:rPr>
      </w:pPr>
    </w:p>
    <w:p w14:paraId="561BE33C">
      <w:pPr>
        <w:spacing w:line="241" w:lineRule="auto"/>
        <w:rPr>
          <w:rFonts w:hint="eastAsia" w:ascii="Arial"/>
          <w:sz w:val="30"/>
          <w:szCs w:val="30"/>
        </w:rPr>
      </w:pPr>
      <w:r>
        <w:rPr>
          <w:rFonts w:hint="eastAsia" w:ascii="Arial"/>
          <w:sz w:val="30"/>
          <w:szCs w:val="30"/>
        </w:rPr>
        <w:t>如今，每一个这样的行为、方式或过程，都是这应许的实质，甚至是普遍的顺服。</w:t>
      </w:r>
    </w:p>
    <w:p w14:paraId="72E39F92">
      <w:pPr>
        <w:spacing w:line="241" w:lineRule="auto"/>
        <w:rPr>
          <w:rFonts w:hint="eastAsia" w:ascii="Arial"/>
          <w:sz w:val="30"/>
          <w:szCs w:val="30"/>
        </w:rPr>
      </w:pPr>
    </w:p>
    <w:p w14:paraId="468F97CB">
      <w:pPr>
        <w:spacing w:line="241" w:lineRule="auto"/>
        <w:rPr>
          <w:rFonts w:hint="eastAsia" w:ascii="Arial"/>
          <w:sz w:val="30"/>
          <w:szCs w:val="30"/>
        </w:rPr>
      </w:pPr>
      <w:r>
        <w:rPr>
          <w:rFonts w:hint="eastAsia" w:ascii="Arial"/>
          <w:sz w:val="30"/>
          <w:szCs w:val="30"/>
        </w:rPr>
        <w:t>Now, if one man should promise another that he should, at such a time and place, be supplied with a hundred pounds to pay his debts, on condition that he came and brought the money himself, oughthe to be esteemed to have a mind to relieve the poor man, or to mock him?</w:t>
      </w:r>
    </w:p>
    <w:p w14:paraId="3A4494FE">
      <w:pPr>
        <w:spacing w:line="241" w:lineRule="auto"/>
        <w:rPr>
          <w:rFonts w:hint="eastAsia" w:ascii="Arial"/>
          <w:sz w:val="30"/>
          <w:szCs w:val="30"/>
        </w:rPr>
      </w:pPr>
    </w:p>
    <w:p w14:paraId="563D92E6">
      <w:pPr>
        <w:spacing w:line="241" w:lineRule="auto"/>
        <w:rPr>
          <w:rFonts w:hint="eastAsia" w:ascii="Arial"/>
          <w:sz w:val="30"/>
          <w:szCs w:val="30"/>
        </w:rPr>
      </w:pPr>
      <w:r>
        <w:rPr>
          <w:rFonts w:hint="eastAsia" w:ascii="Arial"/>
          <w:sz w:val="30"/>
          <w:szCs w:val="30"/>
        </w:rPr>
        <w:t>如今，如果一个人应许另一个人，在某个时间和地点，会给他一百镑来偿还债务，条件是他自己来并带来这笔钱，那么这个人是应该被认为有心救济这个穷人，还是在嘲弄他呢？</w:t>
      </w:r>
    </w:p>
    <w:p w14:paraId="1E2BE7AE">
      <w:pPr>
        <w:spacing w:line="241" w:lineRule="auto"/>
        <w:rPr>
          <w:rFonts w:hint="eastAsia" w:ascii="Arial"/>
          <w:sz w:val="30"/>
          <w:szCs w:val="30"/>
        </w:rPr>
      </w:pPr>
    </w:p>
    <w:p w14:paraId="7155A4A0">
      <w:pPr>
        <w:spacing w:line="241" w:lineRule="auto"/>
        <w:rPr>
          <w:rFonts w:hint="eastAsia" w:ascii="Arial"/>
          <w:sz w:val="30"/>
          <w:szCs w:val="30"/>
        </w:rPr>
      </w:pPr>
      <w:r>
        <w:rPr>
          <w:rFonts w:hint="eastAsia" w:ascii="Arial"/>
          <w:sz w:val="30"/>
          <w:szCs w:val="30"/>
        </w:rPr>
        <w:t>To affirm that when God promiseth to write his law in our hearts, to put his fear in our inward parts, to create in us a new heart, to circumcise our hearts that we may fear him always, to give us his Spirit to abide with us for ever, to preserve us by his power, so that we shall never leave him nor forsake him, shall live to him, and sin shall not have dominion over us, etc., he doth it upon condition that we write his law in our hearts, circumcise them, continue to fear him, abide with him, not forsake him, etc., is to make him to mock and deride at their misery whose relief he so seriously pretendeth.</w:t>
      </w:r>
    </w:p>
    <w:p w14:paraId="11F25CAA">
      <w:pPr>
        <w:spacing w:line="241" w:lineRule="auto"/>
        <w:rPr>
          <w:rFonts w:hint="eastAsia" w:ascii="Arial"/>
          <w:sz w:val="30"/>
          <w:szCs w:val="30"/>
        </w:rPr>
      </w:pPr>
    </w:p>
    <w:p w14:paraId="2FE4BD91">
      <w:pPr>
        <w:spacing w:line="241" w:lineRule="auto"/>
        <w:rPr>
          <w:rFonts w:hint="eastAsia" w:ascii="Arial"/>
          <w:sz w:val="30"/>
          <w:szCs w:val="30"/>
        </w:rPr>
      </w:pPr>
      <w:r>
        <w:rPr>
          <w:rFonts w:hint="eastAsia" w:ascii="Arial"/>
          <w:sz w:val="30"/>
          <w:szCs w:val="30"/>
        </w:rPr>
        <w:t>断言当神应许将他的律法写在我们心里，将他的敬畏放在我们里面，在我们里面造一个新心，割礼我们的心使我们常存敬畏他的心，赐给我们他的灵永远与我们同在，用他的能力保守我们，使我们永不离开他也不离弃他，为他而活，罪必不能作我们的主等等，他是基于我们自己将他的律法写在我们心里，割礼它们，持续敬畏他，与他同在，不离弃他等等的条件，这等于是让他嘲笑和讥讽那些他如此认真地声称要救济之人的苦难。</w:t>
      </w:r>
    </w:p>
    <w:p w14:paraId="26268A8D">
      <w:pPr>
        <w:spacing w:line="241" w:lineRule="auto"/>
        <w:rPr>
          <w:rFonts w:hint="eastAsia" w:ascii="Arial"/>
          <w:sz w:val="30"/>
          <w:szCs w:val="30"/>
        </w:rPr>
      </w:pPr>
    </w:p>
    <w:p w14:paraId="018DD8B0">
      <w:pPr>
        <w:spacing w:line="241" w:lineRule="auto"/>
        <w:rPr>
          <w:rFonts w:hint="eastAsia" w:ascii="Arial"/>
          <w:sz w:val="30"/>
          <w:szCs w:val="30"/>
        </w:rPr>
      </w:pPr>
      <w:r>
        <w:rPr>
          <w:rFonts w:hint="eastAsia" w:ascii="Arial"/>
          <w:sz w:val="30"/>
          <w:szCs w:val="30"/>
        </w:rPr>
        <w:t>Whatever promises, then, of this kind (promises of working obedience in us, for our abiding with him) shall he produced, they will be found to he absolute and independent on any condition whatever, and their truth no ways to be maintained but in and by their accomplishment.</w:t>
      </w:r>
    </w:p>
    <w:p w14:paraId="60188942">
      <w:pPr>
        <w:spacing w:line="241" w:lineRule="auto"/>
        <w:rPr>
          <w:rFonts w:hint="eastAsia" w:ascii="Arial"/>
          <w:sz w:val="30"/>
          <w:szCs w:val="30"/>
        </w:rPr>
      </w:pPr>
    </w:p>
    <w:p w14:paraId="7F5EEFD1">
      <w:pPr>
        <w:spacing w:line="241" w:lineRule="auto"/>
        <w:rPr>
          <w:rFonts w:hint="eastAsia" w:ascii="Arial"/>
          <w:sz w:val="30"/>
          <w:szCs w:val="30"/>
        </w:rPr>
      </w:pPr>
      <w:r>
        <w:rPr>
          <w:rFonts w:hint="eastAsia" w:ascii="Arial"/>
          <w:sz w:val="30"/>
          <w:szCs w:val="30"/>
        </w:rPr>
        <w:t>因此，无论提出任何这类应许（即在我们里面作成顺服，使我们与他同在的应许），都会发现它们是绝对的，不依赖于任何条件，它们的真实性除非藉着它们的成就，否则无法维持。</w:t>
      </w:r>
    </w:p>
    <w:p w14:paraId="4119F627">
      <w:pPr>
        <w:spacing w:line="241" w:lineRule="auto"/>
        <w:rPr>
          <w:rFonts w:hint="eastAsia" w:ascii="Arial"/>
          <w:sz w:val="30"/>
          <w:szCs w:val="30"/>
        </w:rPr>
      </w:pPr>
    </w:p>
    <w:p w14:paraId="1B353760">
      <w:pPr>
        <w:spacing w:line="241" w:lineRule="auto"/>
        <w:rPr>
          <w:rFonts w:hint="eastAsia" w:ascii="Arial"/>
          <w:sz w:val="30"/>
          <w:szCs w:val="30"/>
        </w:rPr>
      </w:pPr>
      <w:r>
        <w:rPr>
          <w:rFonts w:hint="eastAsia" w:ascii="Arial"/>
          <w:sz w:val="30"/>
          <w:szCs w:val="30"/>
        </w:rPr>
        <w:t>(2.) For those of the first sort, which I shall now handle, farther to clear the foundation of their ensuing application, Ishall propose only some few things unto consideration; as,—</w:t>
      </w:r>
    </w:p>
    <w:p w14:paraId="7FE45693">
      <w:pPr>
        <w:spacing w:line="241" w:lineRule="auto"/>
        <w:rPr>
          <w:rFonts w:hint="eastAsia" w:ascii="Arial"/>
          <w:sz w:val="30"/>
          <w:szCs w:val="30"/>
        </w:rPr>
      </w:pPr>
    </w:p>
    <w:p w14:paraId="37CF2D15">
      <w:pPr>
        <w:spacing w:line="241" w:lineRule="auto"/>
        <w:rPr>
          <w:rFonts w:hint="eastAsia" w:ascii="Arial"/>
          <w:sz w:val="30"/>
          <w:szCs w:val="30"/>
        </w:rPr>
      </w:pPr>
      <w:r>
        <w:rPr>
          <w:rFonts w:hint="eastAsia" w:ascii="Arial"/>
          <w:sz w:val="30"/>
          <w:szCs w:val="30"/>
        </w:rPr>
        <w:t>（2）至于第一类应许，我现在要处理它们，为了进一步阐明它们后续应用的基础，我只提出几点供思考；例如——</w:t>
      </w:r>
    </w:p>
    <w:p w14:paraId="261AEA0B">
      <w:pPr>
        <w:spacing w:line="241" w:lineRule="auto"/>
        <w:rPr>
          <w:rFonts w:hint="eastAsia" w:ascii="Arial"/>
          <w:sz w:val="30"/>
          <w:szCs w:val="30"/>
        </w:rPr>
      </w:pPr>
    </w:p>
    <w:p w14:paraId="3D715F50">
      <w:pPr>
        <w:spacing w:line="241" w:lineRule="auto"/>
        <w:rPr>
          <w:rFonts w:hint="eastAsia" w:ascii="Arial"/>
          <w:sz w:val="30"/>
          <w:szCs w:val="30"/>
        </w:rPr>
      </w:pPr>
      <w:r>
        <w:rPr>
          <w:rFonts w:hint="eastAsia" w:ascii="Arial"/>
          <w:sz w:val="30"/>
          <w:szCs w:val="30"/>
        </w:rPr>
        <w:t>[1.] That they are not to betaken or looked upon, as to their use for argument in the present controversy, separated and divided from those other promises formerly insisted on, which assure believers that they shall always abide with God as to their obedience.</w:t>
      </w:r>
    </w:p>
    <w:p w14:paraId="448DAAEE">
      <w:pPr>
        <w:spacing w:line="241" w:lineRule="auto"/>
        <w:rPr>
          <w:rFonts w:hint="eastAsia" w:ascii="Arial"/>
          <w:sz w:val="30"/>
          <w:szCs w:val="30"/>
        </w:rPr>
      </w:pPr>
    </w:p>
    <w:p w14:paraId="0F53D66F">
      <w:pPr>
        <w:spacing w:line="241" w:lineRule="auto"/>
        <w:rPr>
          <w:rFonts w:hint="eastAsia" w:ascii="Arial"/>
          <w:sz w:val="30"/>
          <w:szCs w:val="30"/>
        </w:rPr>
      </w:pPr>
      <w:r>
        <w:rPr>
          <w:rFonts w:hint="eastAsia" w:ascii="Arial"/>
          <w:sz w:val="30"/>
          <w:szCs w:val="30"/>
        </w:rPr>
        <w:t>[1.] 就其在当前争议中作为论证的用途而言，它们不应被视为与先前所强调的那些其他应许（这些应许向信徒保证，就其顺服而言，他们将永远与神同在）相分离和分割。</w:t>
      </w:r>
    </w:p>
    <w:p w14:paraId="6C3E5B50">
      <w:pPr>
        <w:spacing w:line="241" w:lineRule="auto"/>
        <w:rPr>
          <w:rFonts w:hint="eastAsia" w:ascii="Arial"/>
          <w:sz w:val="30"/>
          <w:szCs w:val="30"/>
        </w:rPr>
      </w:pPr>
    </w:p>
    <w:p w14:paraId="604C5669">
      <w:pPr>
        <w:spacing w:line="241" w:lineRule="auto"/>
        <w:rPr>
          <w:rFonts w:hint="eastAsia" w:ascii="Arial"/>
          <w:sz w:val="30"/>
          <w:szCs w:val="30"/>
        </w:rPr>
      </w:pPr>
      <w:r>
        <w:rPr>
          <w:rFonts w:hint="eastAsia" w:ascii="Arial"/>
          <w:sz w:val="30"/>
          <w:szCs w:val="30"/>
        </w:rPr>
        <w:t>All hope that any have to prevail against them is by dividing of them.</w:t>
      </w:r>
    </w:p>
    <w:p w14:paraId="30A3436F">
      <w:pPr>
        <w:spacing w:line="241" w:lineRule="auto"/>
        <w:rPr>
          <w:rFonts w:hint="eastAsia" w:ascii="Arial"/>
          <w:sz w:val="30"/>
          <w:szCs w:val="30"/>
        </w:rPr>
      </w:pPr>
    </w:p>
    <w:p w14:paraId="18898EE1">
      <w:pPr>
        <w:spacing w:line="241" w:lineRule="auto"/>
        <w:rPr>
          <w:rFonts w:hint="eastAsia" w:ascii="Arial"/>
          <w:sz w:val="30"/>
          <w:szCs w:val="30"/>
        </w:rPr>
      </w:pPr>
      <w:r>
        <w:rPr>
          <w:rFonts w:hint="eastAsia" w:ascii="Arial"/>
          <w:sz w:val="30"/>
          <w:szCs w:val="30"/>
        </w:rPr>
        <w:t>任何人想要胜过它们的希望，都在于将它们分割开来。</w:t>
      </w:r>
    </w:p>
    <w:p w14:paraId="7E9058E2">
      <w:pPr>
        <w:spacing w:line="241" w:lineRule="auto"/>
        <w:rPr>
          <w:rFonts w:hint="eastAsia" w:ascii="Arial"/>
          <w:sz w:val="30"/>
          <w:szCs w:val="30"/>
        </w:rPr>
      </w:pPr>
    </w:p>
    <w:p w14:paraId="334058A2">
      <w:pPr>
        <w:spacing w:line="241" w:lineRule="auto"/>
        <w:rPr>
          <w:rFonts w:hint="eastAsia" w:ascii="Arial"/>
          <w:sz w:val="30"/>
          <w:szCs w:val="30"/>
        </w:rPr>
      </w:pPr>
      <w:r>
        <w:rPr>
          <w:rFonts w:hint="eastAsia" w:ascii="Arial"/>
          <w:sz w:val="30"/>
          <w:szCs w:val="30"/>
        </w:rPr>
        <w:t>It is a very vain supposal and foundation of sand which our adversaries build their inferences upon, which they make against the doctrine of the saints' perseverance,—namely, the impossibility that God should continue his love and favour to them whilst they wallow in all manner of abominations and desperate rebellions against him; a hypothesis crudely imposed on our doctrine, and repeated over and over as a matter of the greatest detestation and abomination that can fall within the thoughts of men.</w:t>
      </w:r>
    </w:p>
    <w:p w14:paraId="632B3ED2">
      <w:pPr>
        <w:spacing w:line="241" w:lineRule="auto"/>
        <w:rPr>
          <w:rFonts w:hint="eastAsia" w:ascii="Arial"/>
          <w:sz w:val="30"/>
          <w:szCs w:val="30"/>
        </w:rPr>
      </w:pPr>
    </w:p>
    <w:p w14:paraId="3AB7CE9E">
      <w:pPr>
        <w:spacing w:line="241" w:lineRule="auto"/>
        <w:rPr>
          <w:rFonts w:hint="eastAsia" w:ascii="Arial"/>
          <w:sz w:val="30"/>
          <w:szCs w:val="30"/>
        </w:rPr>
      </w:pPr>
      <w:r>
        <w:rPr>
          <w:rFonts w:hint="eastAsia" w:ascii="Arial"/>
          <w:sz w:val="30"/>
          <w:szCs w:val="30"/>
        </w:rPr>
        <w:t>我们的对手们用来反对圣徒坚忍教义的推论，是建立在一个非常虚妄的假设和沙土基础之上的——即，当圣徒沉溺于各种可憎之事和对神绝望的悖逆之时，神不可能继续爱他们并眷顾他们；这是一个粗暴地强加于我们教义的假设，并且被反复强调，如同人所能想到的最可憎、最可厌恶之事。</w:t>
      </w:r>
    </w:p>
    <w:p w14:paraId="7D3D180A">
      <w:pPr>
        <w:spacing w:line="241" w:lineRule="auto"/>
        <w:rPr>
          <w:rFonts w:hint="eastAsia" w:ascii="Arial"/>
          <w:sz w:val="30"/>
          <w:szCs w:val="30"/>
        </w:rPr>
      </w:pPr>
    </w:p>
    <w:p w14:paraId="78F03069">
      <w:pPr>
        <w:spacing w:line="241" w:lineRule="auto"/>
        <w:rPr>
          <w:rFonts w:hint="eastAsia" w:ascii="Arial"/>
          <w:sz w:val="30"/>
          <w:szCs w:val="30"/>
        </w:rPr>
      </w:pPr>
      <w:r>
        <w:rPr>
          <w:rFonts w:hint="eastAsia" w:ascii="Arial"/>
          <w:sz w:val="30"/>
          <w:szCs w:val="30"/>
        </w:rPr>
        <w:t>And such supposals and conclusions are made thereupon as border, at least, upon the cursed coast of blasphemy.</w:t>
      </w:r>
    </w:p>
    <w:p w14:paraId="4F402639">
      <w:pPr>
        <w:spacing w:line="241" w:lineRule="auto"/>
        <w:rPr>
          <w:rFonts w:hint="eastAsia" w:ascii="Arial"/>
          <w:sz w:val="30"/>
          <w:szCs w:val="30"/>
        </w:rPr>
      </w:pPr>
    </w:p>
    <w:p w14:paraId="752586C6">
      <w:pPr>
        <w:spacing w:line="241" w:lineRule="auto"/>
        <w:rPr>
          <w:rFonts w:hint="eastAsia" w:ascii="Arial"/>
          <w:sz w:val="30"/>
          <w:szCs w:val="30"/>
        </w:rPr>
      </w:pPr>
      <w:r>
        <w:rPr>
          <w:rFonts w:hint="eastAsia" w:ascii="Arial"/>
          <w:sz w:val="30"/>
          <w:szCs w:val="30"/>
        </w:rPr>
        <w:t>由此产生的假设和结论，至少也接近于那受咒诅的亵渎的边缘。</w:t>
      </w:r>
    </w:p>
    <w:p w14:paraId="75CEFCAA">
      <w:pPr>
        <w:spacing w:line="241" w:lineRule="auto"/>
        <w:rPr>
          <w:rFonts w:hint="eastAsia" w:ascii="Arial"/>
          <w:sz w:val="30"/>
          <w:szCs w:val="30"/>
        </w:rPr>
      </w:pPr>
    </w:p>
    <w:p w14:paraId="14F9FA70">
      <w:pPr>
        <w:spacing w:line="241" w:lineRule="auto"/>
        <w:rPr>
          <w:rFonts w:hint="eastAsia" w:ascii="Arial"/>
          <w:sz w:val="30"/>
          <w:szCs w:val="30"/>
        </w:rPr>
      </w:pPr>
      <w:r>
        <w:rPr>
          <w:rFonts w:hint="eastAsia" w:ascii="Arial"/>
          <w:sz w:val="30"/>
          <w:szCs w:val="30"/>
        </w:rPr>
        <w:t>But cui fini, I pray, to what end, is all this noise?</w:t>
      </w:r>
    </w:p>
    <w:p w14:paraId="34AB29C5">
      <w:pPr>
        <w:spacing w:line="241" w:lineRule="auto"/>
        <w:rPr>
          <w:rFonts w:hint="eastAsia" w:ascii="Arial"/>
          <w:sz w:val="30"/>
          <w:szCs w:val="30"/>
        </w:rPr>
      </w:pPr>
    </w:p>
    <w:p w14:paraId="283B0623">
      <w:pPr>
        <w:spacing w:line="241" w:lineRule="auto"/>
        <w:rPr>
          <w:rFonts w:hint="eastAsia" w:ascii="Arial"/>
          <w:sz w:val="30"/>
          <w:szCs w:val="30"/>
        </w:rPr>
      </w:pPr>
      <w:r>
        <w:rPr>
          <w:rFonts w:hint="eastAsia" w:ascii="Arial"/>
          <w:sz w:val="30"/>
          <w:szCs w:val="30"/>
        </w:rPr>
        <w:t>但我请问，这一切喧嚣，究竟是为了什么目的(cui fini)？</w:t>
      </w:r>
    </w:p>
    <w:p w14:paraId="2C3031C9">
      <w:pPr>
        <w:spacing w:line="241" w:lineRule="auto"/>
        <w:rPr>
          <w:rFonts w:hint="eastAsia" w:ascii="Arial"/>
          <w:sz w:val="30"/>
          <w:szCs w:val="30"/>
        </w:rPr>
      </w:pPr>
    </w:p>
    <w:p w14:paraId="02C2AEB0">
      <w:pPr>
        <w:spacing w:line="241" w:lineRule="auto"/>
        <w:rPr>
          <w:rFonts w:hint="eastAsia" w:ascii="Arial"/>
          <w:sz w:val="30"/>
          <w:szCs w:val="30"/>
        </w:rPr>
      </w:pPr>
      <w:r>
        <w:rPr>
          <w:rFonts w:hint="eastAsia" w:ascii="Arial"/>
          <w:sz w:val="30"/>
          <w:szCs w:val="30"/>
        </w:rPr>
        <w:t>as though any had ever asserted that God promised to continue his love and gracious acceptation always to his saints, and yet took no care nor had promised that they should be continued saints, but would suffer them to turn very devils.</w:t>
      </w:r>
    </w:p>
    <w:p w14:paraId="19D93EC5">
      <w:pPr>
        <w:spacing w:line="241" w:lineRule="auto"/>
        <w:rPr>
          <w:rFonts w:hint="eastAsia" w:ascii="Arial"/>
          <w:sz w:val="30"/>
          <w:szCs w:val="30"/>
        </w:rPr>
      </w:pPr>
    </w:p>
    <w:p w14:paraId="30D81EA7">
      <w:pPr>
        <w:spacing w:line="241" w:lineRule="auto"/>
        <w:rPr>
          <w:rFonts w:hint="eastAsia" w:ascii="Arial"/>
          <w:sz w:val="30"/>
          <w:szCs w:val="30"/>
        </w:rPr>
      </w:pPr>
      <w:r>
        <w:rPr>
          <w:rFonts w:hint="eastAsia" w:ascii="Arial"/>
          <w:sz w:val="30"/>
          <w:szCs w:val="30"/>
        </w:rPr>
        <w:t>仿佛曾有人断言，神应许永远继续爱他的圣徒并恩慈地接纳他们，却不关心，也没有应许他们会继续作圣徒，反而会容许他们变成十足的魔鬼。</w:t>
      </w:r>
    </w:p>
    <w:p w14:paraId="41B81582">
      <w:pPr>
        <w:spacing w:line="241" w:lineRule="auto"/>
        <w:rPr>
          <w:rFonts w:hint="eastAsia" w:ascii="Arial"/>
          <w:sz w:val="30"/>
          <w:szCs w:val="30"/>
        </w:rPr>
      </w:pPr>
    </w:p>
    <w:p w14:paraId="489CFD38">
      <w:pPr>
        <w:spacing w:line="241" w:lineRule="auto"/>
        <w:rPr>
          <w:rFonts w:hint="eastAsia" w:ascii="Arial"/>
          <w:sz w:val="30"/>
          <w:szCs w:val="30"/>
        </w:rPr>
      </w:pPr>
      <w:r>
        <w:rPr>
          <w:rFonts w:hint="eastAsia" w:ascii="Arial"/>
          <w:sz w:val="30"/>
          <w:szCs w:val="30"/>
        </w:rPr>
        <w:t>It is as easy for men to confute hypotheses created in their own imaginations as to cast down men of straw of their own framing and setting up.</w:t>
      </w:r>
    </w:p>
    <w:p w14:paraId="7E0C1BA0">
      <w:pPr>
        <w:spacing w:line="241" w:lineRule="auto"/>
        <w:rPr>
          <w:rFonts w:hint="eastAsia" w:ascii="Arial"/>
          <w:sz w:val="30"/>
          <w:szCs w:val="30"/>
        </w:rPr>
      </w:pPr>
    </w:p>
    <w:p w14:paraId="70D11252">
      <w:pPr>
        <w:spacing w:line="241" w:lineRule="auto"/>
        <w:rPr>
          <w:rFonts w:hint="eastAsia" w:ascii="Arial"/>
          <w:sz w:val="30"/>
          <w:szCs w:val="30"/>
        </w:rPr>
      </w:pPr>
      <w:r>
        <w:rPr>
          <w:rFonts w:hint="eastAsia" w:ascii="Arial"/>
          <w:sz w:val="30"/>
          <w:szCs w:val="30"/>
        </w:rPr>
        <w:t>人要驳斥自己想像中创造出来的假设，就像推倒自己塑造和竖立的稻草人一样容易。</w:t>
      </w:r>
    </w:p>
    <w:p w14:paraId="7C9D42B8">
      <w:pPr>
        <w:spacing w:line="241" w:lineRule="auto"/>
        <w:rPr>
          <w:rFonts w:hint="eastAsia" w:ascii="Arial"/>
          <w:sz w:val="30"/>
          <w:szCs w:val="30"/>
        </w:rPr>
      </w:pPr>
    </w:p>
    <w:p w14:paraId="04881A36">
      <w:pPr>
        <w:spacing w:line="241" w:lineRule="auto"/>
        <w:rPr>
          <w:rFonts w:hint="eastAsia" w:ascii="Arial"/>
          <w:sz w:val="30"/>
          <w:szCs w:val="30"/>
        </w:rPr>
      </w:pPr>
      <w:r>
        <w:rPr>
          <w:rFonts w:hint="eastAsia" w:ascii="Arial"/>
          <w:sz w:val="30"/>
          <w:szCs w:val="30"/>
        </w:rPr>
        <w:t>We say, indeed, that God hath faithfully promised that he will never leave nor forsake believers; but withal that he hath no less faithfully engaged himself that they shall never wickedly depart from him, but that they shall continue saints and believers.</w:t>
      </w:r>
    </w:p>
    <w:p w14:paraId="5A792177">
      <w:pPr>
        <w:spacing w:line="241" w:lineRule="auto"/>
        <w:rPr>
          <w:rFonts w:hint="eastAsia" w:ascii="Arial"/>
          <w:sz w:val="30"/>
          <w:szCs w:val="30"/>
        </w:rPr>
      </w:pPr>
    </w:p>
    <w:p w14:paraId="1D8A3EA0">
      <w:pPr>
        <w:spacing w:line="241" w:lineRule="auto"/>
        <w:rPr>
          <w:rFonts w:hint="eastAsia" w:ascii="Arial"/>
          <w:sz w:val="30"/>
          <w:szCs w:val="30"/>
        </w:rPr>
      </w:pPr>
      <w:r>
        <w:rPr>
          <w:rFonts w:hint="eastAsia" w:ascii="Arial"/>
          <w:sz w:val="30"/>
          <w:szCs w:val="30"/>
        </w:rPr>
        <w:t>我们的确说，神已信实地应许，他永不离开也不离弃信徒；但同时，他也同样信实地承诺，他们永不邪恶地离开他，而是会继续作圣徒和信徒。</w:t>
      </w:r>
    </w:p>
    <w:p w14:paraId="61B82D6A">
      <w:pPr>
        <w:spacing w:line="241" w:lineRule="auto"/>
        <w:rPr>
          <w:rFonts w:hint="eastAsia" w:ascii="Arial"/>
          <w:sz w:val="30"/>
          <w:szCs w:val="30"/>
        </w:rPr>
      </w:pPr>
    </w:p>
    <w:p w14:paraId="10345AA1">
      <w:pPr>
        <w:spacing w:line="241" w:lineRule="auto"/>
        <w:rPr>
          <w:rFonts w:hint="eastAsia" w:ascii="Arial"/>
          <w:sz w:val="30"/>
          <w:szCs w:val="30"/>
        </w:rPr>
      </w:pPr>
      <w:r>
        <w:rPr>
          <w:rFonts w:hint="eastAsia" w:ascii="Arial"/>
          <w:sz w:val="30"/>
          <w:szCs w:val="30"/>
        </w:rPr>
        <w:t>Yea (if I may so say),promising always to accept them freely, it is incumbent on his holy Majesty, upon the account of his truth, faithfulness, and righteousness, to preserve them such as, without the least dishonour to his grace and holiness, yea, to the greatest advantage of his glory, he may always accept them, delight in them, and rejoice over them; and so he tells us he doth, Jer. 31:3, "Yea, I have loved thee with an everlasting love; therefore with loving-kindness have I drawn thee."</w:t>
      </w:r>
    </w:p>
    <w:p w14:paraId="31ED30A6">
      <w:pPr>
        <w:spacing w:line="241" w:lineRule="auto"/>
        <w:rPr>
          <w:rFonts w:hint="eastAsia" w:ascii="Arial"/>
          <w:sz w:val="30"/>
          <w:szCs w:val="30"/>
        </w:rPr>
      </w:pPr>
    </w:p>
    <w:p w14:paraId="412E8661">
      <w:pPr>
        <w:spacing w:line="241" w:lineRule="auto"/>
        <w:rPr>
          <w:rFonts w:hint="eastAsia" w:ascii="Arial"/>
          <w:sz w:val="30"/>
          <w:szCs w:val="30"/>
        </w:rPr>
      </w:pPr>
      <w:r>
        <w:rPr>
          <w:rFonts w:hint="eastAsia" w:ascii="Arial"/>
          <w:sz w:val="30"/>
          <w:szCs w:val="30"/>
        </w:rPr>
        <w:t>是的（如果我可以这么说），既已应许永远白白接纳他们，那么，凭着他的真理、信实和公义，他的神圣威严就有责任保守他们如此，以致他可以永远接纳他们，喜悦他们，并因他们而欢欣，而这丝毫不会羞辱他的恩典和圣洁，反而会极大地增进他的荣耀；他也如此告诉我们他这样做了，耶利米书三十一章三节：“我以永远的爱爱你，因此我以慈爱吸引你。”</w:t>
      </w:r>
    </w:p>
    <w:p w14:paraId="77FFD166">
      <w:pPr>
        <w:spacing w:line="241" w:lineRule="auto"/>
        <w:rPr>
          <w:rFonts w:hint="eastAsia" w:ascii="Arial"/>
          <w:sz w:val="30"/>
          <w:szCs w:val="30"/>
        </w:rPr>
      </w:pPr>
    </w:p>
    <w:p w14:paraId="69144AD5">
      <w:pPr>
        <w:spacing w:line="241" w:lineRule="auto"/>
        <w:rPr>
          <w:rFonts w:hint="eastAsia" w:ascii="Arial"/>
          <w:sz w:val="30"/>
          <w:szCs w:val="30"/>
        </w:rPr>
      </w:pPr>
      <w:r>
        <w:rPr>
          <w:rFonts w:hint="eastAsia" w:ascii="Arial"/>
          <w:sz w:val="30"/>
          <w:szCs w:val="30"/>
        </w:rPr>
        <w:t>He draws us with kindness to follow him, obey him, live unto him, abide with him, because he loves us with an everlasting love.</w:t>
      </w:r>
    </w:p>
    <w:p w14:paraId="32B58C74">
      <w:pPr>
        <w:spacing w:line="241" w:lineRule="auto"/>
        <w:rPr>
          <w:rFonts w:hint="eastAsia" w:ascii="Arial"/>
          <w:sz w:val="30"/>
          <w:szCs w:val="30"/>
        </w:rPr>
      </w:pPr>
    </w:p>
    <w:p w14:paraId="018421E9">
      <w:pPr>
        <w:spacing w:line="241" w:lineRule="auto"/>
        <w:rPr>
          <w:rFonts w:hint="eastAsia" w:ascii="Arial"/>
          <w:sz w:val="30"/>
          <w:szCs w:val="30"/>
        </w:rPr>
      </w:pPr>
      <w:r>
        <w:rPr>
          <w:rFonts w:hint="eastAsia" w:ascii="Arial"/>
          <w:sz w:val="30"/>
          <w:szCs w:val="30"/>
        </w:rPr>
        <w:t>他以慈爱吸引我们跟随他，顺服他，为他而活，与他同在，因为他以永远的爱爱我们。</w:t>
      </w:r>
    </w:p>
    <w:p w14:paraId="08302520">
      <w:pPr>
        <w:spacing w:line="241" w:lineRule="auto"/>
        <w:rPr>
          <w:rFonts w:hint="eastAsia" w:ascii="Arial"/>
          <w:sz w:val="30"/>
          <w:szCs w:val="30"/>
        </w:rPr>
      </w:pPr>
    </w:p>
    <w:p w14:paraId="0CB957F8">
      <w:pPr>
        <w:spacing w:line="241" w:lineRule="auto"/>
        <w:rPr>
          <w:rFonts w:hint="eastAsia" w:ascii="Arial"/>
          <w:sz w:val="30"/>
          <w:szCs w:val="30"/>
        </w:rPr>
      </w:pPr>
      <w:r>
        <w:rPr>
          <w:rFonts w:hint="eastAsia" w:ascii="Arial"/>
          <w:sz w:val="30"/>
          <w:szCs w:val="30"/>
        </w:rPr>
        <w:t>[2.] That these promises of God do not properly, and as to their original rise,depend on any conditions in believers, or by them to be fulfilled,but are the fountains and springs of all conditions whatever that are required to be in them or expected from them, though the grace and obedience of believers are often mentioned in them as the means whereby they are carried on, according to the appointment of God, unto the enjoyment of what is promised or continued in it.</w:t>
      </w:r>
    </w:p>
    <w:p w14:paraId="59159443">
      <w:pPr>
        <w:spacing w:line="241" w:lineRule="auto"/>
        <w:rPr>
          <w:rFonts w:hint="eastAsia" w:ascii="Arial"/>
          <w:sz w:val="30"/>
          <w:szCs w:val="30"/>
        </w:rPr>
      </w:pPr>
    </w:p>
    <w:p w14:paraId="5289EBCB">
      <w:pPr>
        <w:spacing w:line="241" w:lineRule="auto"/>
        <w:rPr>
          <w:rFonts w:hint="eastAsia" w:ascii="Arial"/>
          <w:sz w:val="30"/>
          <w:szCs w:val="30"/>
        </w:rPr>
      </w:pPr>
      <w:r>
        <w:rPr>
          <w:rFonts w:hint="eastAsia" w:ascii="Arial"/>
          <w:sz w:val="30"/>
          <w:szCs w:val="30"/>
        </w:rPr>
        <w:t>[2.] 神的这些应许，就其本源而言，并非真正依赖于信徒里面的任何条件，或由他们来履行的条件，而是信徒里面所要求或期望的一切条件的泉源和根源，尽管信徒的恩典和顺服常常在这些应许中被提及，作为他们按照神的安排，得以享受所应许的或在其中持续下去的途径。</w:t>
      </w:r>
    </w:p>
    <w:p w14:paraId="09962E82">
      <w:pPr>
        <w:spacing w:line="241" w:lineRule="auto"/>
        <w:rPr>
          <w:rFonts w:hint="eastAsia" w:ascii="Arial"/>
          <w:sz w:val="30"/>
          <w:szCs w:val="30"/>
        </w:rPr>
      </w:pPr>
    </w:p>
    <w:p w14:paraId="60DAE169">
      <w:pPr>
        <w:spacing w:line="241" w:lineRule="auto"/>
        <w:rPr>
          <w:rFonts w:hint="eastAsia" w:ascii="Arial"/>
          <w:sz w:val="30"/>
          <w:szCs w:val="30"/>
        </w:rPr>
      </w:pPr>
      <w:r>
        <w:rPr>
          <w:rFonts w:hint="eastAsia" w:ascii="Arial"/>
          <w:sz w:val="30"/>
          <w:szCs w:val="30"/>
        </w:rPr>
        <w:t>This one consideration, that there is in very many of these promises an express non obstante, or a notwithstanding the want of any such condition as might seem to beat the bottom and to be the occasion of any such promise or engagement of the grace of God, is sufficient to give light and evidence to this assertion.</w:t>
      </w:r>
    </w:p>
    <w:p w14:paraId="260D2168">
      <w:pPr>
        <w:spacing w:line="241" w:lineRule="auto"/>
        <w:rPr>
          <w:rFonts w:hint="eastAsia" w:ascii="Arial"/>
          <w:sz w:val="30"/>
          <w:szCs w:val="30"/>
        </w:rPr>
      </w:pPr>
    </w:p>
    <w:p w14:paraId="6F0F2217">
      <w:pPr>
        <w:spacing w:line="241" w:lineRule="auto"/>
        <w:rPr>
          <w:rFonts w:hint="eastAsia" w:ascii="Arial"/>
          <w:sz w:val="30"/>
          <w:szCs w:val="30"/>
        </w:rPr>
      </w:pPr>
      <w:r>
        <w:rPr>
          <w:rFonts w:hint="eastAsia" w:ascii="Arial"/>
          <w:sz w:val="30"/>
          <w:szCs w:val="30"/>
        </w:rPr>
        <w:t>仅此一项考量，即在许多这类应许中，都有一个明确的“尽管如此”(non obstante)，或者说，尽管缺乏任何可能看似是这类应许或神恩典之约定的基础和起因的条件，也足以阐明并证明这个论断。</w:t>
      </w:r>
    </w:p>
    <w:p w14:paraId="51E0E38A">
      <w:pPr>
        <w:spacing w:line="241" w:lineRule="auto"/>
        <w:rPr>
          <w:rFonts w:hint="eastAsia" w:ascii="Arial"/>
          <w:sz w:val="30"/>
          <w:szCs w:val="30"/>
        </w:rPr>
      </w:pPr>
    </w:p>
    <w:p w14:paraId="2F657703">
      <w:pPr>
        <w:spacing w:line="241" w:lineRule="auto"/>
        <w:rPr>
          <w:rFonts w:hint="eastAsia" w:ascii="Arial"/>
          <w:sz w:val="30"/>
          <w:szCs w:val="30"/>
        </w:rPr>
      </w:pPr>
      <w:r>
        <w:rPr>
          <w:rFonts w:hint="eastAsia" w:ascii="Arial"/>
          <w:sz w:val="30"/>
          <w:szCs w:val="30"/>
        </w:rPr>
        <w:t>If the Lord saith expressly that he will do so with men, though it be not so with them, his doing of that thing cannot depend on any such thing in them, as he saith notwithstanding the want of it be will do it.</w:t>
      </w:r>
    </w:p>
    <w:p w14:paraId="0829712D">
      <w:pPr>
        <w:spacing w:line="241" w:lineRule="auto"/>
        <w:rPr>
          <w:rFonts w:hint="eastAsia" w:ascii="Arial"/>
          <w:sz w:val="30"/>
          <w:szCs w:val="30"/>
        </w:rPr>
      </w:pPr>
    </w:p>
    <w:p w14:paraId="2DB51383">
      <w:pPr>
        <w:spacing w:line="241" w:lineRule="auto"/>
        <w:rPr>
          <w:rFonts w:hint="eastAsia" w:ascii="Arial"/>
          <w:sz w:val="30"/>
          <w:szCs w:val="30"/>
        </w:rPr>
      </w:pPr>
      <w:r>
        <w:rPr>
          <w:rFonts w:hint="eastAsia" w:ascii="Arial"/>
          <w:sz w:val="30"/>
          <w:szCs w:val="30"/>
        </w:rPr>
        <w:t>如果主明确地说，他将如此对待人，即使他们并非如此，那么他做那件事就不能依赖于他们里面的任何这类事物，正如他说，尽管缺乏它，他仍会做。</w:t>
      </w:r>
    </w:p>
    <w:p w14:paraId="7F6972FF">
      <w:pPr>
        <w:spacing w:line="241" w:lineRule="auto"/>
        <w:rPr>
          <w:rFonts w:hint="eastAsia" w:ascii="Arial"/>
          <w:sz w:val="30"/>
          <w:szCs w:val="30"/>
        </w:rPr>
      </w:pPr>
    </w:p>
    <w:p w14:paraId="34235F63">
      <w:pPr>
        <w:spacing w:line="241" w:lineRule="auto"/>
        <w:rPr>
          <w:rFonts w:hint="eastAsia" w:ascii="Arial"/>
          <w:sz w:val="30"/>
          <w:szCs w:val="30"/>
        </w:rPr>
      </w:pPr>
      <w:r>
        <w:rPr>
          <w:rFonts w:hint="eastAsia" w:ascii="Arial"/>
          <w:sz w:val="30"/>
          <w:szCs w:val="30"/>
        </w:rPr>
        <w:t>Take one instance: Isa. 54:8–10, "In a little wrath I hid my face from thee for a moment; but with everlasting kindness will I have mercy on thee, saith the LORD thy Redeemer.</w:t>
      </w:r>
    </w:p>
    <w:p w14:paraId="27EEA703">
      <w:pPr>
        <w:spacing w:line="241" w:lineRule="auto"/>
        <w:rPr>
          <w:rFonts w:hint="eastAsia" w:ascii="Arial"/>
          <w:sz w:val="30"/>
          <w:szCs w:val="30"/>
        </w:rPr>
      </w:pPr>
    </w:p>
    <w:p w14:paraId="59977839">
      <w:pPr>
        <w:spacing w:line="241" w:lineRule="auto"/>
        <w:rPr>
          <w:rFonts w:hint="eastAsia" w:ascii="Arial"/>
          <w:sz w:val="30"/>
          <w:szCs w:val="30"/>
        </w:rPr>
      </w:pPr>
      <w:r>
        <w:rPr>
          <w:rFonts w:hint="eastAsia" w:ascii="Arial"/>
          <w:sz w:val="30"/>
          <w:szCs w:val="30"/>
        </w:rPr>
        <w:t>举一个例子：以赛亚书五十四章八至十节：“我的怒气涨溢，顷刻之间向你掩面，却要以永远的慈爱怜恤你。这是耶和华你的救赎主说的。</w:t>
      </w:r>
    </w:p>
    <w:p w14:paraId="5BE78A42">
      <w:pPr>
        <w:spacing w:line="241" w:lineRule="auto"/>
        <w:rPr>
          <w:rFonts w:hint="eastAsia" w:ascii="Arial"/>
          <w:sz w:val="30"/>
          <w:szCs w:val="30"/>
        </w:rPr>
      </w:pPr>
    </w:p>
    <w:p w14:paraId="0D44D5AD">
      <w:pPr>
        <w:spacing w:line="241" w:lineRule="auto"/>
        <w:rPr>
          <w:rFonts w:hint="eastAsia" w:ascii="Arial"/>
          <w:sz w:val="30"/>
          <w:szCs w:val="30"/>
        </w:rPr>
      </w:pPr>
      <w:r>
        <w:rPr>
          <w:rFonts w:hint="eastAsia" w:ascii="Arial"/>
          <w:sz w:val="30"/>
          <w:szCs w:val="30"/>
        </w:rPr>
        <w:t>For this is as the waters of Noah unto me: for as I have sworn that the waters of Noah should no more go over the earth; so have I sworn that I would not be wroth with thee, nor rebuke thee.</w:t>
      </w:r>
    </w:p>
    <w:p w14:paraId="24C52326">
      <w:pPr>
        <w:spacing w:line="241" w:lineRule="auto"/>
        <w:rPr>
          <w:rFonts w:hint="eastAsia" w:ascii="Arial"/>
          <w:sz w:val="30"/>
          <w:szCs w:val="30"/>
        </w:rPr>
      </w:pPr>
    </w:p>
    <w:p w14:paraId="007FC334">
      <w:pPr>
        <w:spacing w:line="241" w:lineRule="auto"/>
        <w:rPr>
          <w:rFonts w:hint="eastAsia" w:ascii="Arial"/>
          <w:sz w:val="30"/>
          <w:szCs w:val="30"/>
        </w:rPr>
      </w:pPr>
      <w:r>
        <w:rPr>
          <w:rFonts w:hint="eastAsia" w:ascii="Arial"/>
          <w:sz w:val="30"/>
          <w:szCs w:val="30"/>
        </w:rPr>
        <w:t>这事在我好像挪亚的洪水。我怎样起誓不再使挪亚的洪水漫过遍地，我也照样起誓不再向你发怒，也不斥责你。</w:t>
      </w:r>
    </w:p>
    <w:p w14:paraId="68EAEAA5">
      <w:pPr>
        <w:spacing w:line="241" w:lineRule="auto"/>
        <w:rPr>
          <w:rFonts w:hint="eastAsia" w:ascii="Arial"/>
          <w:sz w:val="30"/>
          <w:szCs w:val="30"/>
        </w:rPr>
      </w:pPr>
    </w:p>
    <w:p w14:paraId="7813DD15">
      <w:pPr>
        <w:spacing w:line="241" w:lineRule="auto"/>
        <w:rPr>
          <w:rFonts w:hint="eastAsia" w:ascii="Arial"/>
          <w:sz w:val="30"/>
          <w:szCs w:val="30"/>
        </w:rPr>
      </w:pPr>
      <w:r>
        <w:rPr>
          <w:rFonts w:hint="eastAsia" w:ascii="Arial"/>
          <w:sz w:val="30"/>
          <w:szCs w:val="30"/>
        </w:rPr>
        <w:t>For the mountains shall depart, and the hills be removed; but my kindness shall not depart from thee, neither shall the covenant of my peace be removed, saith the LORD that hath mercy on thee."</w:t>
      </w:r>
    </w:p>
    <w:p w14:paraId="51454621">
      <w:pPr>
        <w:spacing w:line="241" w:lineRule="auto"/>
        <w:rPr>
          <w:rFonts w:hint="eastAsia" w:ascii="Arial"/>
          <w:sz w:val="30"/>
          <w:szCs w:val="30"/>
        </w:rPr>
      </w:pPr>
    </w:p>
    <w:p w14:paraId="5E0A56E0">
      <w:pPr>
        <w:spacing w:line="241" w:lineRule="auto"/>
        <w:rPr>
          <w:rFonts w:hint="eastAsia" w:ascii="Arial"/>
          <w:sz w:val="30"/>
          <w:szCs w:val="30"/>
        </w:rPr>
      </w:pPr>
      <w:r>
        <w:rPr>
          <w:rFonts w:hint="eastAsia" w:ascii="Arial"/>
          <w:sz w:val="30"/>
          <w:szCs w:val="30"/>
        </w:rPr>
        <w:t>大山可以挪开，小山可以迁移，但我的慈爱必不离开你，我平安的约也不迁移。这是怜恤你的耶和华说的。”</w:t>
      </w:r>
    </w:p>
    <w:p w14:paraId="5E1705FD">
      <w:pPr>
        <w:spacing w:line="241" w:lineRule="auto"/>
        <w:rPr>
          <w:rFonts w:hint="eastAsia" w:ascii="Arial"/>
          <w:sz w:val="30"/>
          <w:szCs w:val="30"/>
        </w:rPr>
      </w:pPr>
    </w:p>
    <w:p w14:paraId="7531C4F7">
      <w:pPr>
        <w:spacing w:line="241" w:lineRule="auto"/>
        <w:rPr>
          <w:rFonts w:hint="eastAsia" w:ascii="Arial"/>
          <w:sz w:val="30"/>
          <w:szCs w:val="30"/>
        </w:rPr>
      </w:pPr>
      <w:r>
        <w:rPr>
          <w:rFonts w:hint="eastAsia" w:ascii="Arial"/>
          <w:sz w:val="30"/>
          <w:szCs w:val="30"/>
        </w:rPr>
        <w:t>He will have mercy on them with everlasting kindness, verse 8.</w:t>
      </w:r>
    </w:p>
    <w:p w14:paraId="5156CF5C">
      <w:pPr>
        <w:spacing w:line="241" w:lineRule="auto"/>
        <w:rPr>
          <w:rFonts w:hint="eastAsia" w:ascii="Arial"/>
          <w:sz w:val="30"/>
          <w:szCs w:val="30"/>
        </w:rPr>
      </w:pPr>
    </w:p>
    <w:p w14:paraId="04ED1556">
      <w:pPr>
        <w:spacing w:line="241" w:lineRule="auto"/>
        <w:rPr>
          <w:rFonts w:hint="eastAsia" w:ascii="Arial"/>
          <w:sz w:val="30"/>
          <w:szCs w:val="30"/>
        </w:rPr>
      </w:pPr>
      <w:r>
        <w:rPr>
          <w:rFonts w:hint="eastAsia" w:ascii="Arial"/>
          <w:sz w:val="30"/>
          <w:szCs w:val="30"/>
        </w:rPr>
        <w:t>他要以永远的慈爱怜恤他们，第八节。</w:t>
      </w:r>
    </w:p>
    <w:p w14:paraId="132FBEF5">
      <w:pPr>
        <w:spacing w:line="241" w:lineRule="auto"/>
        <w:rPr>
          <w:rFonts w:hint="eastAsia" w:ascii="Arial"/>
          <w:sz w:val="30"/>
          <w:szCs w:val="30"/>
        </w:rPr>
      </w:pPr>
    </w:p>
    <w:p w14:paraId="7C8F1233">
      <w:pPr>
        <w:spacing w:line="241" w:lineRule="auto"/>
        <w:rPr>
          <w:rFonts w:hint="eastAsia" w:ascii="Arial"/>
          <w:sz w:val="30"/>
          <w:szCs w:val="30"/>
        </w:rPr>
      </w:pPr>
      <w:r>
        <w:rPr>
          <w:rFonts w:hint="eastAsia" w:ascii="Arial"/>
          <w:sz w:val="30"/>
          <w:szCs w:val="30"/>
        </w:rPr>
        <w:t>"Yea, but how if they walk not worthy of it?"</w:t>
      </w:r>
    </w:p>
    <w:p w14:paraId="0BF626F8">
      <w:pPr>
        <w:spacing w:line="241" w:lineRule="auto"/>
        <w:rPr>
          <w:rFonts w:hint="eastAsia" w:ascii="Arial"/>
          <w:sz w:val="30"/>
          <w:szCs w:val="30"/>
        </w:rPr>
      </w:pPr>
    </w:p>
    <w:p w14:paraId="48FCBC6F">
      <w:pPr>
        <w:spacing w:line="241" w:lineRule="auto"/>
        <w:rPr>
          <w:rFonts w:hint="eastAsia" w:ascii="Arial"/>
          <w:sz w:val="30"/>
          <w:szCs w:val="30"/>
        </w:rPr>
      </w:pPr>
      <w:r>
        <w:rPr>
          <w:rFonts w:hint="eastAsia" w:ascii="Arial"/>
          <w:sz w:val="30"/>
          <w:szCs w:val="30"/>
        </w:rPr>
        <w:t>“是的，但如果他们行事为人不配得呢？”</w:t>
      </w:r>
    </w:p>
    <w:p w14:paraId="0B650B1C">
      <w:pPr>
        <w:spacing w:line="241" w:lineRule="auto"/>
        <w:rPr>
          <w:rFonts w:hint="eastAsia" w:ascii="Arial"/>
          <w:sz w:val="30"/>
          <w:szCs w:val="30"/>
        </w:rPr>
      </w:pPr>
    </w:p>
    <w:p w14:paraId="43E9B61F">
      <w:pPr>
        <w:spacing w:line="241" w:lineRule="auto"/>
        <w:rPr>
          <w:rFonts w:hint="eastAsia" w:ascii="Arial"/>
          <w:sz w:val="30"/>
          <w:szCs w:val="30"/>
        </w:rPr>
      </w:pPr>
      <w:r>
        <w:rPr>
          <w:rFonts w:hint="eastAsia" w:ascii="Arial"/>
          <w:sz w:val="30"/>
          <w:szCs w:val="30"/>
        </w:rPr>
        <w:t>Why, yet this kindness shall not fail, saith the Lord; for it is "as the waters of Noah."</w:t>
      </w:r>
    </w:p>
    <w:p w14:paraId="741C633F">
      <w:pPr>
        <w:spacing w:line="241" w:lineRule="auto"/>
        <w:rPr>
          <w:rFonts w:hint="eastAsia" w:ascii="Arial"/>
          <w:sz w:val="30"/>
          <w:szCs w:val="30"/>
        </w:rPr>
      </w:pPr>
    </w:p>
    <w:p w14:paraId="269848ED">
      <w:pPr>
        <w:spacing w:line="241" w:lineRule="auto"/>
        <w:rPr>
          <w:rFonts w:hint="eastAsia" w:ascii="Arial"/>
          <w:sz w:val="30"/>
          <w:szCs w:val="30"/>
        </w:rPr>
      </w:pPr>
      <w:r>
        <w:rPr>
          <w:rFonts w:hint="eastAsia" w:ascii="Arial"/>
          <w:sz w:val="30"/>
          <w:szCs w:val="30"/>
        </w:rPr>
        <w:t>主说，然而这慈爱必不落空；因为这“如同挪亚的洪水”。</w:t>
      </w:r>
    </w:p>
    <w:p w14:paraId="4F4887A7">
      <w:pPr>
        <w:spacing w:line="241" w:lineRule="auto"/>
        <w:rPr>
          <w:rFonts w:hint="eastAsia" w:ascii="Arial"/>
          <w:sz w:val="30"/>
          <w:szCs w:val="30"/>
        </w:rPr>
      </w:pPr>
    </w:p>
    <w:p w14:paraId="0ED9D5C9">
      <w:pPr>
        <w:spacing w:line="241" w:lineRule="auto"/>
        <w:rPr>
          <w:rFonts w:hint="eastAsia" w:ascii="Arial"/>
          <w:sz w:val="30"/>
          <w:szCs w:val="30"/>
        </w:rPr>
      </w:pPr>
      <w:r>
        <w:rPr>
          <w:rFonts w:hint="eastAsia" w:ascii="Arial"/>
          <w:sz w:val="30"/>
          <w:szCs w:val="30"/>
        </w:rPr>
        <w:t>God sweareth that "the waters of Noah shall no more cover the earth," and you see the stability of what he hath spoken; the world is now "reserved for fire," but drowned it shall be no more.</w:t>
      </w:r>
    </w:p>
    <w:p w14:paraId="37B2CEC0">
      <w:pPr>
        <w:spacing w:line="241" w:lineRule="auto"/>
        <w:rPr>
          <w:rFonts w:hint="eastAsia" w:ascii="Arial"/>
          <w:sz w:val="30"/>
          <w:szCs w:val="30"/>
        </w:rPr>
      </w:pPr>
    </w:p>
    <w:p w14:paraId="033F6CF9">
      <w:pPr>
        <w:spacing w:line="241" w:lineRule="auto"/>
        <w:rPr>
          <w:rFonts w:hint="eastAsia" w:ascii="Arial"/>
          <w:sz w:val="30"/>
          <w:szCs w:val="30"/>
        </w:rPr>
      </w:pPr>
      <w:r>
        <w:rPr>
          <w:rFonts w:hint="eastAsia" w:ascii="Arial"/>
          <w:sz w:val="30"/>
          <w:szCs w:val="30"/>
        </w:rPr>
        <w:t>神起誓说：“挪亚的洪水必不再淹没大地，”你们也看见他所说的话的稳固性；世界现在是“为火存留的”，但它必不再被淹没。</w:t>
      </w:r>
    </w:p>
    <w:p w14:paraId="591002A6">
      <w:pPr>
        <w:spacing w:line="241" w:lineRule="auto"/>
        <w:rPr>
          <w:rFonts w:hint="eastAsia" w:ascii="Arial"/>
          <w:sz w:val="30"/>
          <w:szCs w:val="30"/>
        </w:rPr>
      </w:pPr>
    </w:p>
    <w:p w14:paraId="7957FC12">
      <w:pPr>
        <w:spacing w:line="241" w:lineRule="auto"/>
        <w:rPr>
          <w:rFonts w:hint="eastAsia" w:ascii="Arial"/>
          <w:sz w:val="30"/>
          <w:szCs w:val="30"/>
        </w:rPr>
      </w:pPr>
      <w:r>
        <w:rPr>
          <w:rFonts w:hint="eastAsia" w:ascii="Arial"/>
          <w:sz w:val="30"/>
          <w:szCs w:val="30"/>
        </w:rPr>
        <w:t>"My kindness to thee," says God, "is such, it shall no more depart from thee than those waters shall return again upon the earth."</w:t>
      </w:r>
    </w:p>
    <w:p w14:paraId="5AF7AFE3">
      <w:pPr>
        <w:spacing w:line="241" w:lineRule="auto"/>
        <w:rPr>
          <w:rFonts w:hint="eastAsia" w:ascii="Arial"/>
          <w:sz w:val="30"/>
          <w:szCs w:val="30"/>
        </w:rPr>
      </w:pPr>
    </w:p>
    <w:p w14:paraId="7C38946C">
      <w:pPr>
        <w:spacing w:line="241" w:lineRule="auto"/>
        <w:rPr>
          <w:rFonts w:hint="eastAsia" w:ascii="Arial"/>
          <w:sz w:val="30"/>
          <w:szCs w:val="30"/>
        </w:rPr>
      </w:pPr>
      <w:r>
        <w:rPr>
          <w:rFonts w:hint="eastAsia" w:ascii="Arial"/>
          <w:sz w:val="30"/>
          <w:szCs w:val="30"/>
        </w:rPr>
        <w:t>神说：“我对你的慈爱也是如此，它必不离开你，如同那些洪水必不再回到地上一样。”</w:t>
      </w:r>
    </w:p>
    <w:p w14:paraId="59B401DA">
      <w:pPr>
        <w:spacing w:line="241" w:lineRule="auto"/>
        <w:rPr>
          <w:rFonts w:hint="eastAsia" w:ascii="Arial"/>
          <w:sz w:val="30"/>
          <w:szCs w:val="30"/>
        </w:rPr>
      </w:pPr>
    </w:p>
    <w:p w14:paraId="1DF84C4E">
      <w:pPr>
        <w:spacing w:line="241" w:lineRule="auto"/>
        <w:rPr>
          <w:rFonts w:hint="eastAsia" w:ascii="Arial"/>
          <w:sz w:val="30"/>
          <w:szCs w:val="30"/>
        </w:rPr>
      </w:pPr>
      <w:r>
        <w:rPr>
          <w:rFonts w:hint="eastAsia" w:ascii="Arial"/>
          <w:sz w:val="30"/>
          <w:szCs w:val="30"/>
        </w:rPr>
        <w:t>Neither is this all wherein he compareth his kindness to the waters of Noah, but in this also, in that in the promise of drowning the world no more there was an express non obstante for the sins of men: Gen. 8:21, "The LORD said in his heart, I will not again curse the ground any more for man's sake; for the imagination of man's heart is evil from his youth."</w:t>
      </w:r>
    </w:p>
    <w:p w14:paraId="1855527B">
      <w:pPr>
        <w:spacing w:line="241" w:lineRule="auto"/>
        <w:rPr>
          <w:rFonts w:hint="eastAsia" w:ascii="Arial"/>
          <w:sz w:val="30"/>
          <w:szCs w:val="30"/>
        </w:rPr>
      </w:pPr>
    </w:p>
    <w:p w14:paraId="37A7EBEA">
      <w:pPr>
        <w:spacing w:line="241" w:lineRule="auto"/>
        <w:rPr>
          <w:rFonts w:hint="eastAsia" w:ascii="Arial"/>
          <w:sz w:val="30"/>
          <w:szCs w:val="30"/>
        </w:rPr>
      </w:pPr>
      <w:r>
        <w:rPr>
          <w:rFonts w:hint="eastAsia" w:ascii="Arial"/>
          <w:sz w:val="30"/>
          <w:szCs w:val="30"/>
        </w:rPr>
        <w:t>他将他的慈爱比作挪亚的洪水，不仅如此，还在于，在那不再淹没世界的应许中，有一个明确的“尽管如此”(non obstante)条款，是针对人的罪的：创世记八章二十一节：“耶和华心里说：‘我不再因人的缘故咒诅地，（人从小时心里怀着恶念，）’”</w:t>
      </w:r>
    </w:p>
    <w:p w14:paraId="6D0454AF">
      <w:pPr>
        <w:spacing w:line="241" w:lineRule="auto"/>
        <w:rPr>
          <w:rFonts w:hint="eastAsia" w:ascii="Arial"/>
          <w:sz w:val="30"/>
          <w:szCs w:val="30"/>
        </w:rPr>
      </w:pPr>
    </w:p>
    <w:p w14:paraId="1D8DDE51">
      <w:pPr>
        <w:spacing w:line="241" w:lineRule="auto"/>
        <w:rPr>
          <w:rFonts w:hint="eastAsia" w:ascii="Arial"/>
          <w:sz w:val="30"/>
          <w:szCs w:val="30"/>
        </w:rPr>
      </w:pPr>
      <w:r>
        <w:rPr>
          <w:rFonts w:hint="eastAsia" w:ascii="Arial"/>
          <w:sz w:val="30"/>
          <w:szCs w:val="30"/>
        </w:rPr>
        <w:t>"Though men grow full of wickedness and violence, as before the flood they were, yet," saith the Lord, "the world shall be drowned no more."</w:t>
      </w:r>
    </w:p>
    <w:p w14:paraId="12977693">
      <w:pPr>
        <w:spacing w:line="241" w:lineRule="auto"/>
        <w:rPr>
          <w:rFonts w:hint="eastAsia" w:ascii="Arial"/>
          <w:sz w:val="30"/>
          <w:szCs w:val="30"/>
        </w:rPr>
      </w:pPr>
    </w:p>
    <w:p w14:paraId="7DD122A8">
      <w:pPr>
        <w:spacing w:line="241" w:lineRule="auto"/>
        <w:rPr>
          <w:rFonts w:hint="eastAsia" w:ascii="Arial"/>
          <w:sz w:val="30"/>
          <w:szCs w:val="30"/>
        </w:rPr>
      </w:pPr>
      <w:r>
        <w:rPr>
          <w:rFonts w:hint="eastAsia" w:ascii="Arial"/>
          <w:sz w:val="30"/>
          <w:szCs w:val="30"/>
        </w:rPr>
        <w:t>主说：“即使人变得充满邪恶和强暴，像洪水之前那样，世界也必不再被淹没。”</w:t>
      </w:r>
    </w:p>
    <w:p w14:paraId="5C837336">
      <w:pPr>
        <w:spacing w:line="241" w:lineRule="auto"/>
        <w:rPr>
          <w:rFonts w:hint="eastAsia" w:ascii="Arial"/>
          <w:sz w:val="30"/>
          <w:szCs w:val="30"/>
        </w:rPr>
      </w:pPr>
    </w:p>
    <w:p w14:paraId="27FD2F2D">
      <w:pPr>
        <w:spacing w:line="241" w:lineRule="auto"/>
        <w:rPr>
          <w:rFonts w:hint="eastAsia" w:ascii="Arial"/>
          <w:sz w:val="30"/>
          <w:szCs w:val="30"/>
        </w:rPr>
      </w:pPr>
      <w:r>
        <w:rPr>
          <w:rFonts w:hint="eastAsia" w:ascii="Arial"/>
          <w:sz w:val="30"/>
          <w:szCs w:val="30"/>
        </w:rPr>
        <w:t>And in this doth the promise of kindness hold proportion with that of the waters of Noah.</w:t>
      </w:r>
    </w:p>
    <w:p w14:paraId="782BB3B6">
      <w:pPr>
        <w:spacing w:line="241" w:lineRule="auto"/>
        <w:rPr>
          <w:rFonts w:hint="eastAsia" w:ascii="Arial"/>
          <w:sz w:val="30"/>
          <w:szCs w:val="30"/>
        </w:rPr>
      </w:pPr>
    </w:p>
    <w:p w14:paraId="6D3F43C6">
      <w:pPr>
        <w:spacing w:line="241" w:lineRule="auto"/>
        <w:rPr>
          <w:rFonts w:hint="eastAsia" w:ascii="Arial"/>
          <w:sz w:val="30"/>
          <w:szCs w:val="30"/>
        </w:rPr>
      </w:pPr>
      <w:r>
        <w:rPr>
          <w:rFonts w:hint="eastAsia" w:ascii="Arial"/>
          <w:sz w:val="30"/>
          <w:szCs w:val="30"/>
        </w:rPr>
        <w:t>在这方面，仁慈的应许与挪亚洪水的应许是相称的。</w:t>
      </w:r>
    </w:p>
    <w:p w14:paraId="72F4DFA6">
      <w:pPr>
        <w:spacing w:line="241" w:lineRule="auto"/>
        <w:rPr>
          <w:rFonts w:hint="eastAsia" w:ascii="Arial"/>
          <w:sz w:val="30"/>
          <w:szCs w:val="30"/>
        </w:rPr>
      </w:pPr>
    </w:p>
    <w:p w14:paraId="068712DC">
      <w:pPr>
        <w:spacing w:line="241" w:lineRule="auto"/>
        <w:rPr>
          <w:rFonts w:hint="eastAsia" w:ascii="Arial"/>
          <w:sz w:val="30"/>
          <w:szCs w:val="30"/>
        </w:rPr>
      </w:pPr>
      <w:r>
        <w:rPr>
          <w:rFonts w:hint="eastAsia" w:ascii="Arial"/>
          <w:sz w:val="30"/>
          <w:szCs w:val="30"/>
        </w:rPr>
        <w:t>There is an express relief in it against the sins and failings of them to whom it is made,— namely, such as he will permit them to fall into, whilst he certainly preserves them from oil such as are inconsistent with his love and favour, according to the tenor of the covenant of grace; and therefore it depends not on any thing in them, being made with a proviso for any such defect as in them maybe imagined.</w:t>
      </w:r>
    </w:p>
    <w:p w14:paraId="2D87737E">
      <w:pPr>
        <w:spacing w:line="241" w:lineRule="auto"/>
        <w:rPr>
          <w:rFonts w:hint="eastAsia" w:ascii="Arial"/>
          <w:sz w:val="30"/>
          <w:szCs w:val="30"/>
        </w:rPr>
      </w:pPr>
    </w:p>
    <w:p w14:paraId="15F06C63">
      <w:pPr>
        <w:spacing w:line="241" w:lineRule="auto"/>
        <w:rPr>
          <w:rFonts w:hint="eastAsia" w:ascii="Arial"/>
          <w:sz w:val="30"/>
          <w:szCs w:val="30"/>
        </w:rPr>
      </w:pPr>
      <w:r>
        <w:rPr>
          <w:rFonts w:hint="eastAsia" w:ascii="Arial"/>
          <w:sz w:val="30"/>
          <w:szCs w:val="30"/>
        </w:rPr>
        <w:t>其中明确地包含了对那些领受应许之人的罪和过失的宽免——即，他会容许他们陷入的那些罪和过失，同时他必定会保守他们脱离一切与他的爱和恩惠不相符的油（原文为oil，此处疑为all，意为“一切”）[待确认]，这与恩典之约的主旨相符；因此，它不依赖于他们里面的任何事物，因为它是带着一个附加条款而立的，以应对他们里面可能想像到的任何此类缺陷。</w:t>
      </w:r>
    </w:p>
    <w:p w14:paraId="022C8118">
      <w:pPr>
        <w:spacing w:line="241" w:lineRule="auto"/>
        <w:rPr>
          <w:rFonts w:hint="eastAsia" w:ascii="Arial"/>
          <w:sz w:val="30"/>
          <w:szCs w:val="30"/>
        </w:rPr>
      </w:pPr>
    </w:p>
    <w:p w14:paraId="2B216427">
      <w:pPr>
        <w:spacing w:line="241" w:lineRule="auto"/>
        <w:rPr>
          <w:rFonts w:hint="eastAsia" w:ascii="Arial"/>
          <w:sz w:val="30"/>
          <w:szCs w:val="30"/>
        </w:rPr>
      </w:pPr>
      <w:r>
        <w:rPr>
          <w:rFonts w:hint="eastAsia" w:ascii="Arial"/>
          <w:sz w:val="30"/>
          <w:szCs w:val="30"/>
        </w:rPr>
        <w:t>[3.] To affirm that these promises of God's abiding with us to the end do depend on any condition that may be uncertain in its event, by us to be fulfilled, as to their accomplishment, doth wholly enervate and make them void in respect to the main end for which they were given us of God.</w:t>
      </w:r>
    </w:p>
    <w:p w14:paraId="0D8EB6CF">
      <w:pPr>
        <w:spacing w:line="241" w:lineRule="auto"/>
        <w:rPr>
          <w:rFonts w:hint="eastAsia" w:ascii="Arial"/>
          <w:sz w:val="30"/>
          <w:szCs w:val="30"/>
        </w:rPr>
      </w:pPr>
    </w:p>
    <w:p w14:paraId="6952DF0C">
      <w:pPr>
        <w:spacing w:line="241" w:lineRule="auto"/>
        <w:rPr>
          <w:rFonts w:hint="eastAsia" w:ascii="Arial"/>
          <w:sz w:val="30"/>
          <w:szCs w:val="30"/>
        </w:rPr>
      </w:pPr>
      <w:r>
        <w:rPr>
          <w:rFonts w:hint="eastAsia" w:ascii="Arial"/>
          <w:sz w:val="30"/>
          <w:szCs w:val="30"/>
        </w:rPr>
        <w:t>[3.] 断言神与我们同在直到末了的这些应许，就其成就而言，依赖于任何其结果不确定、由我们来履行的条件，这完全削弱了它们，并使它们在神赐给我们它们的主要目的方面归于无效。</w:t>
      </w:r>
    </w:p>
    <w:p w14:paraId="1F56EC7F">
      <w:pPr>
        <w:spacing w:line="241" w:lineRule="auto"/>
        <w:rPr>
          <w:rFonts w:hint="eastAsia" w:ascii="Arial"/>
          <w:sz w:val="30"/>
          <w:szCs w:val="30"/>
        </w:rPr>
      </w:pPr>
    </w:p>
    <w:p w14:paraId="60D37B43">
      <w:pPr>
        <w:spacing w:line="241" w:lineRule="auto"/>
        <w:rPr>
          <w:rFonts w:hint="eastAsia" w:ascii="Arial"/>
          <w:sz w:val="30"/>
          <w:szCs w:val="30"/>
        </w:rPr>
      </w:pPr>
      <w:r>
        <w:rPr>
          <w:rFonts w:hint="eastAsia" w:ascii="Arial"/>
          <w:sz w:val="30"/>
          <w:szCs w:val="30"/>
        </w:rPr>
        <w:t>That one chief end of themisto give the saints consolation in every condition, in all the straits, trials, and temptations, which they are to undergo or maybe called to, is evident.</w:t>
      </w:r>
    </w:p>
    <w:p w14:paraId="1947F9D4">
      <w:pPr>
        <w:spacing w:line="241" w:lineRule="auto"/>
        <w:rPr>
          <w:rFonts w:hint="eastAsia" w:ascii="Arial"/>
          <w:sz w:val="30"/>
          <w:szCs w:val="30"/>
        </w:rPr>
      </w:pPr>
    </w:p>
    <w:p w14:paraId="439CFC15">
      <w:pPr>
        <w:spacing w:line="241" w:lineRule="auto"/>
        <w:rPr>
          <w:rFonts w:hint="eastAsia" w:ascii="Arial"/>
          <w:sz w:val="30"/>
          <w:szCs w:val="30"/>
        </w:rPr>
      </w:pPr>
      <w:r>
        <w:rPr>
          <w:rFonts w:hint="eastAsia" w:ascii="Arial"/>
          <w:sz w:val="30"/>
          <w:szCs w:val="30"/>
        </w:rPr>
        <w:t>它们的一个主要目的，显然是在圣徒所要经历或可能被呼召去经历的一切境况、困境、试炼和试探中，给予他们安慰。</w:t>
      </w:r>
    </w:p>
    <w:p w14:paraId="1EE5FCAF">
      <w:pPr>
        <w:spacing w:line="241" w:lineRule="auto"/>
        <w:rPr>
          <w:rFonts w:hint="eastAsia" w:ascii="Arial"/>
          <w:sz w:val="30"/>
          <w:szCs w:val="30"/>
        </w:rPr>
      </w:pPr>
    </w:p>
    <w:p w14:paraId="586006F2">
      <w:pPr>
        <w:spacing w:line="241" w:lineRule="auto"/>
        <w:rPr>
          <w:rFonts w:hint="eastAsia" w:ascii="Arial"/>
          <w:sz w:val="30"/>
          <w:szCs w:val="30"/>
        </w:rPr>
      </w:pPr>
      <w:r>
        <w:rPr>
          <w:rFonts w:hint="eastAsia" w:ascii="Arial"/>
          <w:sz w:val="30"/>
          <w:szCs w:val="30"/>
        </w:rPr>
        <w:t>When Joshua was entering upon the great work of subduing the Canaanites, and setting the tabernacle and people of God in their appointed inheritance, wherein he was to pass through innumerable difficulties, trials, and pressures, God gives him that word of promise, "I will not fail thee, nor forsake thee," Josh. 1:5.</w:t>
      </w:r>
    </w:p>
    <w:p w14:paraId="6DE7BBA7">
      <w:pPr>
        <w:spacing w:line="241" w:lineRule="auto"/>
        <w:rPr>
          <w:rFonts w:hint="eastAsia" w:ascii="Arial"/>
          <w:sz w:val="30"/>
          <w:szCs w:val="30"/>
        </w:rPr>
      </w:pPr>
    </w:p>
    <w:p w14:paraId="33F6A296">
      <w:pPr>
        <w:spacing w:line="241" w:lineRule="auto"/>
        <w:rPr>
          <w:rFonts w:hint="eastAsia" w:ascii="Arial"/>
          <w:sz w:val="30"/>
          <w:szCs w:val="30"/>
        </w:rPr>
      </w:pPr>
      <w:r>
        <w:rPr>
          <w:rFonts w:hint="eastAsia" w:ascii="Arial"/>
          <w:sz w:val="30"/>
          <w:szCs w:val="30"/>
        </w:rPr>
        <w:t>当约书亚开始征服迦南人，并将神的帐幕和子民安置在他们指定的产业中的伟大工作时，他要经历无数的困难、试炼和压力，神赐给他那应许的话：“我必不撇下你，也不丢弃你，”约书亚记一章五节。</w:t>
      </w:r>
    </w:p>
    <w:p w14:paraId="66E19C98">
      <w:pPr>
        <w:spacing w:line="241" w:lineRule="auto"/>
        <w:rPr>
          <w:rFonts w:hint="eastAsia" w:ascii="Arial"/>
          <w:sz w:val="30"/>
          <w:szCs w:val="30"/>
        </w:rPr>
      </w:pPr>
    </w:p>
    <w:p w14:paraId="0EF15263">
      <w:pPr>
        <w:spacing w:line="241" w:lineRule="auto"/>
        <w:rPr>
          <w:rFonts w:hint="eastAsia" w:ascii="Arial"/>
          <w:sz w:val="30"/>
          <w:szCs w:val="30"/>
        </w:rPr>
      </w:pPr>
      <w:r>
        <w:rPr>
          <w:rFonts w:hint="eastAsia" w:ascii="Arial"/>
          <w:sz w:val="30"/>
          <w:szCs w:val="30"/>
        </w:rPr>
        <w:t>So are many of them made to the saints in their weakness, darkness, and desertions, as will appear by the consideration of the particular instances following, Isa. 4:3, 4.</w:t>
      </w:r>
    </w:p>
    <w:p w14:paraId="6D6CA69F">
      <w:pPr>
        <w:spacing w:line="241" w:lineRule="auto"/>
        <w:rPr>
          <w:rFonts w:hint="eastAsia" w:ascii="Arial"/>
          <w:sz w:val="30"/>
          <w:szCs w:val="30"/>
        </w:rPr>
      </w:pPr>
    </w:p>
    <w:p w14:paraId="1144C2CF">
      <w:pPr>
        <w:spacing w:line="241" w:lineRule="auto"/>
        <w:rPr>
          <w:rFonts w:hint="eastAsia" w:ascii="Arial"/>
          <w:sz w:val="30"/>
          <w:szCs w:val="30"/>
        </w:rPr>
      </w:pPr>
      <w:r>
        <w:rPr>
          <w:rFonts w:hint="eastAsia" w:ascii="Arial"/>
          <w:sz w:val="30"/>
          <w:szCs w:val="30"/>
        </w:rPr>
        <w:t>因此，许多应许是赐给在软弱、黑暗和被弃中的圣徒的，正如后面具体例子的考量所显明的，以赛亚书四章三、四节。</w:t>
      </w:r>
    </w:p>
    <w:p w14:paraId="357CB3DC">
      <w:pPr>
        <w:spacing w:line="241" w:lineRule="auto"/>
        <w:rPr>
          <w:rFonts w:hint="eastAsia" w:ascii="Arial"/>
          <w:sz w:val="30"/>
          <w:szCs w:val="30"/>
        </w:rPr>
      </w:pPr>
    </w:p>
    <w:p w14:paraId="2F1E3C39">
      <w:pPr>
        <w:spacing w:line="241" w:lineRule="auto"/>
        <w:rPr>
          <w:rFonts w:hint="eastAsia" w:ascii="Arial"/>
          <w:sz w:val="30"/>
          <w:szCs w:val="30"/>
        </w:rPr>
      </w:pPr>
      <w:r>
        <w:rPr>
          <w:rFonts w:hint="eastAsia" w:ascii="Arial"/>
          <w:sz w:val="30"/>
          <w:szCs w:val="30"/>
        </w:rPr>
        <w:t>Now, what one drop of consolation can a poor, drooping, tempted soul, squeeze out of such promises as depend wholly and solely upon any thing within themselves: "He will be with me and be my God, it is true; but always provided that I continue to be his.</w:t>
      </w:r>
    </w:p>
    <w:p w14:paraId="334CA147">
      <w:pPr>
        <w:spacing w:line="241" w:lineRule="auto"/>
        <w:rPr>
          <w:rFonts w:hint="eastAsia" w:ascii="Arial"/>
          <w:sz w:val="30"/>
          <w:szCs w:val="30"/>
        </w:rPr>
      </w:pPr>
    </w:p>
    <w:p w14:paraId="675606AD">
      <w:pPr>
        <w:spacing w:line="241" w:lineRule="auto"/>
        <w:rPr>
          <w:rFonts w:hint="eastAsia" w:ascii="Arial"/>
          <w:sz w:val="30"/>
          <w:szCs w:val="30"/>
        </w:rPr>
      </w:pPr>
      <w:r>
        <w:rPr>
          <w:rFonts w:hint="eastAsia" w:ascii="Arial"/>
          <w:sz w:val="30"/>
          <w:szCs w:val="30"/>
        </w:rPr>
        <w:t>如今，一个贫穷、沮丧、受试探的灵魂，能从那些完全且仅仅依赖于他们自身之内任何事物的应许中，挤出哪一滴安慰呢：“他会与我同在，作我的神，这是真的；但条件是我必须继续作他的。</w:t>
      </w:r>
    </w:p>
    <w:p w14:paraId="4C0B39EF">
      <w:pPr>
        <w:spacing w:line="241" w:lineRule="auto"/>
        <w:rPr>
          <w:rFonts w:hint="eastAsia" w:ascii="Arial"/>
          <w:sz w:val="30"/>
          <w:szCs w:val="30"/>
        </w:rPr>
      </w:pPr>
    </w:p>
    <w:p w14:paraId="55669F43">
      <w:pPr>
        <w:spacing w:line="241" w:lineRule="auto"/>
        <w:rPr>
          <w:rFonts w:hint="eastAsia" w:ascii="Arial"/>
          <w:sz w:val="30"/>
          <w:szCs w:val="30"/>
        </w:rPr>
      </w:pPr>
      <w:r>
        <w:rPr>
          <w:rFonts w:hint="eastAsia" w:ascii="Arial"/>
          <w:sz w:val="30"/>
          <w:szCs w:val="30"/>
        </w:rPr>
        <w:t>That also is a sweet and gracious promise; but that I shall do so he hath not promised.</w:t>
      </w:r>
    </w:p>
    <w:p w14:paraId="4030FA25">
      <w:pPr>
        <w:spacing w:line="241" w:lineRule="auto"/>
        <w:rPr>
          <w:rFonts w:hint="eastAsia" w:ascii="Arial"/>
          <w:sz w:val="30"/>
          <w:szCs w:val="30"/>
        </w:rPr>
      </w:pPr>
    </w:p>
    <w:p w14:paraId="7CF4C3D6">
      <w:pPr>
        <w:spacing w:line="241" w:lineRule="auto"/>
        <w:rPr>
          <w:rFonts w:hint="eastAsia" w:ascii="Arial"/>
          <w:sz w:val="30"/>
          <w:szCs w:val="30"/>
        </w:rPr>
      </w:pPr>
      <w:r>
        <w:rPr>
          <w:rFonts w:hint="eastAsia" w:ascii="Arial"/>
          <w:sz w:val="30"/>
          <w:szCs w:val="30"/>
        </w:rPr>
        <w:t>那也是一个甘甜而恩慈的应许；但我会这样做，他并没有应许。</w:t>
      </w:r>
    </w:p>
    <w:p w14:paraId="274861BE">
      <w:pPr>
        <w:spacing w:line="241" w:lineRule="auto"/>
        <w:rPr>
          <w:rFonts w:hint="eastAsia" w:ascii="Arial"/>
          <w:sz w:val="30"/>
          <w:szCs w:val="30"/>
        </w:rPr>
      </w:pPr>
    </w:p>
    <w:p w14:paraId="7B92651A">
      <w:pPr>
        <w:spacing w:line="241" w:lineRule="auto"/>
        <w:rPr>
          <w:rFonts w:hint="eastAsia" w:ascii="Arial"/>
          <w:sz w:val="30"/>
          <w:szCs w:val="30"/>
        </w:rPr>
      </w:pPr>
      <w:r>
        <w:rPr>
          <w:rFonts w:hint="eastAsia" w:ascii="Arial"/>
          <w:sz w:val="30"/>
          <w:szCs w:val="30"/>
        </w:rPr>
        <w:t>It seems I have a cursed liberty left me of departing wickedly from him; so that, upon the matter, notwithstanding these promises of his, I am left to myself.</w:t>
      </w:r>
    </w:p>
    <w:p w14:paraId="3ADF5D2A">
      <w:pPr>
        <w:spacing w:line="241" w:lineRule="auto"/>
        <w:rPr>
          <w:rFonts w:hint="eastAsia" w:ascii="Arial"/>
          <w:sz w:val="30"/>
          <w:szCs w:val="30"/>
        </w:rPr>
      </w:pPr>
    </w:p>
    <w:p w14:paraId="12C81974">
      <w:pPr>
        <w:spacing w:line="241" w:lineRule="auto"/>
        <w:rPr>
          <w:rFonts w:hint="eastAsia" w:ascii="Arial"/>
          <w:sz w:val="30"/>
          <w:szCs w:val="30"/>
        </w:rPr>
      </w:pPr>
      <w:r>
        <w:rPr>
          <w:rFonts w:hint="eastAsia" w:ascii="Arial"/>
          <w:sz w:val="30"/>
          <w:szCs w:val="30"/>
        </w:rPr>
        <w:t>看来我被留下了一种受咒诅的自由，可以邪恶地离开他；因此，实际上，尽管有他的这些应许，我还是被留给了自己。</w:t>
      </w:r>
    </w:p>
    <w:p w14:paraId="27358BB5">
      <w:pPr>
        <w:spacing w:line="241" w:lineRule="auto"/>
        <w:rPr>
          <w:rFonts w:hint="eastAsia" w:ascii="Arial"/>
          <w:sz w:val="30"/>
          <w:szCs w:val="30"/>
        </w:rPr>
      </w:pPr>
    </w:p>
    <w:p w14:paraId="1AEB5EAE">
      <w:pPr>
        <w:spacing w:line="241" w:lineRule="auto"/>
        <w:rPr>
          <w:rFonts w:hint="eastAsia" w:ascii="Arial"/>
          <w:sz w:val="30"/>
          <w:szCs w:val="30"/>
        </w:rPr>
      </w:pPr>
      <w:r>
        <w:rPr>
          <w:rFonts w:hint="eastAsia" w:ascii="Arial"/>
          <w:sz w:val="30"/>
          <w:szCs w:val="30"/>
        </w:rPr>
        <w:t>If I will abide with him, well and good, he will abide with me, and so it will be well with me;—that he should so abide with me as to cause me to abide with him, it seems there is no such thing.</w:t>
      </w:r>
    </w:p>
    <w:p w14:paraId="51A53D19">
      <w:pPr>
        <w:spacing w:line="241" w:lineRule="auto"/>
        <w:rPr>
          <w:rFonts w:hint="eastAsia" w:ascii="Arial"/>
          <w:sz w:val="30"/>
          <w:szCs w:val="30"/>
        </w:rPr>
      </w:pPr>
    </w:p>
    <w:p w14:paraId="558263C6">
      <w:pPr>
        <w:spacing w:line="241" w:lineRule="auto"/>
        <w:rPr>
          <w:rFonts w:hint="eastAsia" w:ascii="Arial"/>
          <w:sz w:val="30"/>
          <w:szCs w:val="30"/>
        </w:rPr>
      </w:pPr>
      <w:r>
        <w:rPr>
          <w:rFonts w:hint="eastAsia" w:ascii="Arial"/>
          <w:sz w:val="30"/>
          <w:szCs w:val="30"/>
        </w:rPr>
        <w:t>如果我愿意与他同在，那就好，他也会与我同在，这样我就会好；——至于他会如此与我同在，以致使我与他同在，看来并没有这样的事。</w:t>
      </w:r>
    </w:p>
    <w:p w14:paraId="027D1105">
      <w:pPr>
        <w:spacing w:line="241" w:lineRule="auto"/>
        <w:rPr>
          <w:rFonts w:hint="eastAsia" w:ascii="Arial"/>
          <w:sz w:val="30"/>
          <w:szCs w:val="30"/>
        </w:rPr>
      </w:pPr>
    </w:p>
    <w:p w14:paraId="4C418A4A">
      <w:pPr>
        <w:spacing w:line="241" w:lineRule="auto"/>
        <w:rPr>
          <w:rFonts w:hint="eastAsia" w:ascii="Arial"/>
          <w:sz w:val="30"/>
          <w:szCs w:val="30"/>
        </w:rPr>
      </w:pPr>
      <w:r>
        <w:rPr>
          <w:rFonts w:hint="eastAsia" w:ascii="Arial"/>
          <w:sz w:val="30"/>
          <w:szCs w:val="30"/>
        </w:rPr>
        <w:t>Soul, look to thyself; all thy hopes and help are in thyself.</w:t>
      </w:r>
    </w:p>
    <w:p w14:paraId="563F33E4">
      <w:pPr>
        <w:spacing w:line="241" w:lineRule="auto"/>
        <w:rPr>
          <w:rFonts w:hint="eastAsia" w:ascii="Arial"/>
          <w:sz w:val="30"/>
          <w:szCs w:val="30"/>
        </w:rPr>
      </w:pPr>
    </w:p>
    <w:p w14:paraId="4ECF15FE">
      <w:pPr>
        <w:spacing w:line="241" w:lineRule="auto"/>
        <w:rPr>
          <w:rFonts w:hint="eastAsia" w:ascii="Arial"/>
          <w:sz w:val="30"/>
          <w:szCs w:val="30"/>
        </w:rPr>
      </w:pPr>
      <w:r>
        <w:rPr>
          <w:rFonts w:hint="eastAsia" w:ascii="Arial"/>
          <w:sz w:val="30"/>
          <w:szCs w:val="30"/>
        </w:rPr>
        <w:t>灵魂啊，看顾你自己；你所有的希望和帮助都在你自己里面。</w:t>
      </w:r>
    </w:p>
    <w:p w14:paraId="04A843A8">
      <w:pPr>
        <w:spacing w:line="241" w:lineRule="auto"/>
        <w:rPr>
          <w:rFonts w:hint="eastAsia" w:ascii="Arial"/>
          <w:sz w:val="30"/>
          <w:szCs w:val="30"/>
        </w:rPr>
      </w:pPr>
    </w:p>
    <w:p w14:paraId="1225A111">
      <w:pPr>
        <w:spacing w:line="241" w:lineRule="auto"/>
        <w:rPr>
          <w:rFonts w:hint="eastAsia" w:ascii="Arial"/>
          <w:sz w:val="30"/>
          <w:szCs w:val="30"/>
        </w:rPr>
      </w:pPr>
      <w:r>
        <w:rPr>
          <w:rFonts w:hint="eastAsia" w:ascii="Arial"/>
          <w:sz w:val="30"/>
          <w:szCs w:val="30"/>
        </w:rPr>
        <w:t>But, alas! for the present I have no sense of this love of God, and I know not that I have any true, real, unfeigned obedience to him.</w:t>
      </w:r>
    </w:p>
    <w:p w14:paraId="39FAB331">
      <w:pPr>
        <w:spacing w:line="241" w:lineRule="auto"/>
        <w:rPr>
          <w:rFonts w:hint="eastAsia" w:ascii="Arial"/>
          <w:sz w:val="30"/>
          <w:szCs w:val="30"/>
        </w:rPr>
      </w:pPr>
    </w:p>
    <w:p w14:paraId="1683CD39">
      <w:pPr>
        <w:spacing w:line="241" w:lineRule="auto"/>
        <w:rPr>
          <w:rFonts w:hint="eastAsia" w:ascii="Arial"/>
          <w:sz w:val="30"/>
          <w:szCs w:val="30"/>
        </w:rPr>
      </w:pPr>
      <w:r>
        <w:rPr>
          <w:rFonts w:hint="eastAsia" w:ascii="Arial"/>
          <w:sz w:val="30"/>
          <w:szCs w:val="30"/>
        </w:rPr>
        <w:t>但是，唉！目前我感觉不到神的这种爱，我也不知道我对他是否有任何真实、真诚、不虚伪的顺服。</w:t>
      </w:r>
    </w:p>
    <w:p w14:paraId="7A210752">
      <w:pPr>
        <w:spacing w:line="241" w:lineRule="auto"/>
        <w:rPr>
          <w:rFonts w:hint="eastAsia" w:ascii="Arial"/>
          <w:sz w:val="30"/>
          <w:szCs w:val="30"/>
        </w:rPr>
      </w:pPr>
    </w:p>
    <w:p w14:paraId="60899C38">
      <w:pPr>
        <w:spacing w:line="241" w:lineRule="auto"/>
        <w:rPr>
          <w:rFonts w:hint="eastAsia" w:ascii="Arial"/>
          <w:sz w:val="30"/>
          <w:szCs w:val="30"/>
        </w:rPr>
      </w:pPr>
      <w:r>
        <w:rPr>
          <w:rFonts w:hint="eastAsia" w:ascii="Arial"/>
          <w:sz w:val="30"/>
          <w:szCs w:val="30"/>
        </w:rPr>
        <w:t>Corruption is strong, temptations are many; what shall I say?</w:t>
      </w:r>
    </w:p>
    <w:p w14:paraId="39C90989">
      <w:pPr>
        <w:spacing w:line="241" w:lineRule="auto"/>
        <w:rPr>
          <w:rFonts w:hint="eastAsia" w:ascii="Arial"/>
          <w:sz w:val="30"/>
          <w:szCs w:val="30"/>
        </w:rPr>
      </w:pPr>
    </w:p>
    <w:p w14:paraId="0EE4E312">
      <w:pPr>
        <w:spacing w:line="241" w:lineRule="auto"/>
        <w:rPr>
          <w:rFonts w:hint="eastAsia" w:ascii="Arial"/>
          <w:sz w:val="30"/>
          <w:szCs w:val="30"/>
        </w:rPr>
      </w:pPr>
      <w:r>
        <w:rPr>
          <w:rFonts w:hint="eastAsia" w:ascii="Arial"/>
          <w:sz w:val="30"/>
          <w:szCs w:val="30"/>
        </w:rPr>
        <w:t>败坏是强大的，试探是众多的；我该说什么呢？</w:t>
      </w:r>
    </w:p>
    <w:p w14:paraId="115B5038">
      <w:pPr>
        <w:spacing w:line="241" w:lineRule="auto"/>
        <w:rPr>
          <w:rFonts w:hint="eastAsia" w:ascii="Arial"/>
          <w:sz w:val="30"/>
          <w:szCs w:val="30"/>
        </w:rPr>
      </w:pPr>
    </w:p>
    <w:p w14:paraId="7A93095D">
      <w:pPr>
        <w:spacing w:line="241" w:lineRule="auto"/>
        <w:rPr>
          <w:rFonts w:hint="eastAsia" w:ascii="Arial"/>
          <w:sz w:val="30"/>
          <w:szCs w:val="30"/>
        </w:rPr>
      </w:pPr>
      <w:r>
        <w:rPr>
          <w:rFonts w:hint="eastAsia" w:ascii="Arial"/>
          <w:sz w:val="30"/>
          <w:szCs w:val="30"/>
        </w:rPr>
        <w:t>Shall I exercise faith on those promises of God wherein he hath said and given assurance that'he will be a God to me forever?'According as my thoughts are of my own abiding with him, so may I think of them, and no otherwise; so that I am again rolled upon mine own hands, and left to mine own endeavours to extricate myself from these sad entanglements."</w:t>
      </w:r>
    </w:p>
    <w:p w14:paraId="27DCE437">
      <w:pPr>
        <w:spacing w:line="241" w:lineRule="auto"/>
        <w:rPr>
          <w:rFonts w:hint="eastAsia" w:ascii="Arial"/>
          <w:sz w:val="30"/>
          <w:szCs w:val="30"/>
        </w:rPr>
      </w:pPr>
    </w:p>
    <w:p w14:paraId="5911EFAA">
      <w:pPr>
        <w:spacing w:line="241" w:lineRule="auto"/>
        <w:rPr>
          <w:rFonts w:hint="eastAsia" w:ascii="Arial"/>
          <w:sz w:val="30"/>
          <w:szCs w:val="30"/>
        </w:rPr>
      </w:pPr>
      <w:r>
        <w:rPr>
          <w:rFonts w:hint="eastAsia" w:ascii="Arial"/>
          <w:sz w:val="30"/>
          <w:szCs w:val="30"/>
        </w:rPr>
        <w:t>我是否应该在神的那些应许上运用信心，在这些应许中，他曾说并保证‘他将永远作我的神’？我对自己与他同在的想法如何，我也只能如此看待这些应许，别无他法；因此，我又被交在我自己的手中，只能靠自己的努力来摆脱这些可悲的纠缠。”</w:t>
      </w:r>
    </w:p>
    <w:p w14:paraId="7CAE1D9B">
      <w:pPr>
        <w:spacing w:line="241" w:lineRule="auto"/>
        <w:rPr>
          <w:rFonts w:hint="eastAsia" w:ascii="Arial"/>
          <w:sz w:val="30"/>
          <w:szCs w:val="30"/>
        </w:rPr>
      </w:pPr>
    </w:p>
    <w:p w14:paraId="3810CC69">
      <w:pPr>
        <w:spacing w:line="241" w:lineRule="auto"/>
        <w:rPr>
          <w:rFonts w:hint="eastAsia" w:ascii="Arial"/>
          <w:sz w:val="30"/>
          <w:szCs w:val="30"/>
        </w:rPr>
      </w:pPr>
      <w:r>
        <w:rPr>
          <w:rFonts w:hint="eastAsia" w:ascii="Arial"/>
          <w:sz w:val="30"/>
          <w:szCs w:val="30"/>
        </w:rPr>
        <w:t>What now becomes of the consolation which in these promises is intended?</w:t>
      </w:r>
    </w:p>
    <w:p w14:paraId="31CAAB28">
      <w:pPr>
        <w:spacing w:line="241" w:lineRule="auto"/>
        <w:rPr>
          <w:rFonts w:hint="eastAsia" w:ascii="Arial"/>
          <w:sz w:val="30"/>
          <w:szCs w:val="30"/>
        </w:rPr>
      </w:pPr>
    </w:p>
    <w:p w14:paraId="71FE2637">
      <w:pPr>
        <w:spacing w:line="241" w:lineRule="auto"/>
        <w:rPr>
          <w:rFonts w:hint="eastAsia" w:ascii="Arial"/>
          <w:sz w:val="30"/>
          <w:szCs w:val="30"/>
        </w:rPr>
      </w:pPr>
      <w:r>
        <w:rPr>
          <w:rFonts w:hint="eastAsia" w:ascii="Arial"/>
          <w:sz w:val="30"/>
          <w:szCs w:val="30"/>
        </w:rPr>
        <w:t>如今，这些应许中所包含的安慰又何在呢？</w:t>
      </w:r>
    </w:p>
    <w:p w14:paraId="4155B018">
      <w:pPr>
        <w:spacing w:line="241" w:lineRule="auto"/>
        <w:rPr>
          <w:rFonts w:hint="eastAsia" w:ascii="Arial"/>
          <w:sz w:val="30"/>
          <w:szCs w:val="30"/>
        </w:rPr>
      </w:pPr>
    </w:p>
    <w:p w14:paraId="4FAE4F58">
      <w:pPr>
        <w:spacing w:line="241" w:lineRule="auto"/>
        <w:rPr>
          <w:rFonts w:hint="eastAsia" w:ascii="Arial"/>
          <w:sz w:val="30"/>
          <w:szCs w:val="30"/>
        </w:rPr>
      </w:pPr>
      <w:r>
        <w:rPr>
          <w:rFonts w:hint="eastAsia" w:ascii="Arial"/>
          <w:sz w:val="30"/>
          <w:szCs w:val="30"/>
        </w:rPr>
        <w:t>Are they not, on this account, rather flints and pieces of iron than breasts of comfort and joy?</w:t>
      </w:r>
    </w:p>
    <w:p w14:paraId="505F73C4">
      <w:pPr>
        <w:spacing w:line="241" w:lineRule="auto"/>
        <w:rPr>
          <w:rFonts w:hint="eastAsia" w:ascii="Arial"/>
          <w:sz w:val="30"/>
          <w:szCs w:val="30"/>
        </w:rPr>
      </w:pPr>
    </w:p>
    <w:p w14:paraId="3B4B5E18">
      <w:pPr>
        <w:spacing w:line="241" w:lineRule="auto"/>
        <w:rPr>
          <w:rFonts w:hint="eastAsia" w:ascii="Arial"/>
          <w:sz w:val="30"/>
          <w:szCs w:val="30"/>
        </w:rPr>
      </w:pPr>
      <w:r>
        <w:rPr>
          <w:rFonts w:hint="eastAsia" w:ascii="Arial"/>
          <w:sz w:val="30"/>
          <w:szCs w:val="30"/>
        </w:rPr>
        <w:t>难道它们因此不更像是燧石和铁块，而不是安慰和喜乐的胸怀吗？</w:t>
      </w:r>
    </w:p>
    <w:p w14:paraId="5F2F875E">
      <w:pPr>
        <w:spacing w:line="241" w:lineRule="auto"/>
        <w:rPr>
          <w:rFonts w:hint="eastAsia" w:ascii="Arial"/>
          <w:sz w:val="30"/>
          <w:szCs w:val="30"/>
        </w:rPr>
      </w:pPr>
    </w:p>
    <w:p w14:paraId="38DD9310">
      <w:pPr>
        <w:spacing w:line="241" w:lineRule="auto"/>
        <w:rPr>
          <w:rFonts w:hint="eastAsia" w:ascii="Arial"/>
          <w:sz w:val="30"/>
          <w:szCs w:val="30"/>
        </w:rPr>
      </w:pPr>
      <w:r>
        <w:rPr>
          <w:rFonts w:hint="eastAsia" w:ascii="Arial"/>
          <w:sz w:val="30"/>
          <w:szCs w:val="30"/>
        </w:rPr>
        <w:t>Lastly, If it be so as is supposed, it is evident that God makes no promises unto persons, but only unto conditions and qualifications; —that is, his promises are not engagements of his love and goodwill to believers, but discoveries of his approbation of believing.</w:t>
      </w:r>
    </w:p>
    <w:p w14:paraId="558D23D9">
      <w:pPr>
        <w:spacing w:line="241" w:lineRule="auto"/>
        <w:rPr>
          <w:rFonts w:hint="eastAsia" w:ascii="Arial"/>
          <w:sz w:val="30"/>
          <w:szCs w:val="30"/>
        </w:rPr>
      </w:pPr>
    </w:p>
    <w:p w14:paraId="624C3FE6">
      <w:pPr>
        <w:spacing w:line="241" w:lineRule="auto"/>
        <w:rPr>
          <w:rFonts w:hint="eastAsia" w:ascii="Arial"/>
          <w:sz w:val="30"/>
          <w:szCs w:val="30"/>
        </w:rPr>
      </w:pPr>
      <w:r>
        <w:rPr>
          <w:rFonts w:hint="eastAsia" w:ascii="Arial"/>
          <w:sz w:val="30"/>
          <w:szCs w:val="30"/>
        </w:rPr>
        <w:t>最后，如果情况真如所假设的那样，那么很明显，神并非向人作出应许，而只是向条件和资格作出应许；——也就是说，他的应许并非是他对信徒的爱和善意的承诺，而是他赞同相信的表示。</w:t>
      </w:r>
    </w:p>
    <w:p w14:paraId="1F6A0B39">
      <w:pPr>
        <w:spacing w:line="241" w:lineRule="auto"/>
        <w:rPr>
          <w:rFonts w:hint="eastAsia" w:ascii="Arial"/>
          <w:sz w:val="30"/>
          <w:szCs w:val="30"/>
        </w:rPr>
      </w:pPr>
    </w:p>
    <w:p w14:paraId="0E1BD655">
      <w:pPr>
        <w:spacing w:line="241" w:lineRule="auto"/>
        <w:rPr>
          <w:rFonts w:hint="eastAsia" w:ascii="Arial"/>
          <w:sz w:val="30"/>
          <w:szCs w:val="30"/>
        </w:rPr>
      </w:pPr>
      <w:r>
        <w:rPr>
          <w:rFonts w:hint="eastAsia" w:ascii="Arial"/>
          <w:sz w:val="30"/>
          <w:szCs w:val="30"/>
        </w:rPr>
        <w:t>Suppose any promise of God to be our God, our all-sufficient God for ever, not eminently to include an engagement for the effectual exertion of the all-sufficiency to preserve and continue us in such a state and spiritual condition as wherein he may with the glory and honour of his grace, and will not fail to, abide and continue our God, and you cut all the nerves and sinews of it, as to the administration of any consolation unto them to whom it is given.</w:t>
      </w:r>
    </w:p>
    <w:p w14:paraId="7E39D0DD">
      <w:pPr>
        <w:spacing w:line="241" w:lineRule="auto"/>
        <w:rPr>
          <w:rFonts w:hint="eastAsia" w:ascii="Arial"/>
          <w:sz w:val="30"/>
          <w:szCs w:val="30"/>
        </w:rPr>
      </w:pPr>
    </w:p>
    <w:p w14:paraId="1C52F855">
      <w:pPr>
        <w:spacing w:line="241" w:lineRule="auto"/>
        <w:rPr>
          <w:rFonts w:hint="eastAsia" w:ascii="Arial"/>
          <w:sz w:val="30"/>
          <w:szCs w:val="30"/>
        </w:rPr>
      </w:pPr>
      <w:r>
        <w:rPr>
          <w:rFonts w:hint="eastAsia" w:ascii="Arial"/>
          <w:sz w:val="30"/>
          <w:szCs w:val="30"/>
        </w:rPr>
        <w:t>假设神的任何应许，即作我们的神，我们永远全能的神，并不显著地包含一个承诺，即有效地运用其全能来保守并使我们持续处于这样一种状态和属灵境况，在这种境况中，他可以带着他恩典的荣耀和尊荣，并且必不失信地，继续作我们的神，那么，就其向领受者施与任何安慰而言，你就切断了它的所有神经和筋腱。</w:t>
      </w:r>
    </w:p>
    <w:p w14:paraId="1B5DF0EE">
      <w:pPr>
        <w:spacing w:line="241" w:lineRule="auto"/>
        <w:rPr>
          <w:rFonts w:hint="eastAsia" w:ascii="Arial"/>
          <w:sz w:val="30"/>
          <w:szCs w:val="30"/>
        </w:rPr>
      </w:pPr>
    </w:p>
    <w:p w14:paraId="12F73274">
      <w:pPr>
        <w:spacing w:line="241" w:lineRule="auto"/>
        <w:rPr>
          <w:rFonts w:hint="eastAsia" w:ascii="Arial"/>
          <w:sz w:val="30"/>
          <w:szCs w:val="30"/>
        </w:rPr>
      </w:pPr>
      <w:r>
        <w:rPr>
          <w:rFonts w:hint="eastAsia" w:ascii="Arial"/>
          <w:sz w:val="30"/>
          <w:szCs w:val="30"/>
        </w:rPr>
        <w:t>The promises must be made good, that is certain; and if they are accomplished or not accomplished unto men merely upon the account of such and such qualifications in them,—which if they are found, then they shall be fulfilled, if not, then they are suspended,—they are made to the conditions, and not at all to the persons.</w:t>
      </w:r>
    </w:p>
    <w:p w14:paraId="2511AD3F">
      <w:pPr>
        <w:spacing w:line="241" w:lineRule="auto"/>
        <w:rPr>
          <w:rFonts w:hint="eastAsia" w:ascii="Arial"/>
          <w:sz w:val="30"/>
          <w:szCs w:val="30"/>
        </w:rPr>
      </w:pPr>
    </w:p>
    <w:p w14:paraId="0EF2F7F5">
      <w:pPr>
        <w:spacing w:line="241" w:lineRule="auto"/>
        <w:rPr>
          <w:rFonts w:hint="eastAsia" w:ascii="Arial"/>
          <w:sz w:val="30"/>
          <w:szCs w:val="30"/>
        </w:rPr>
      </w:pPr>
      <w:r>
        <w:rPr>
          <w:rFonts w:hint="eastAsia" w:ascii="Arial"/>
          <w:sz w:val="30"/>
          <w:szCs w:val="30"/>
        </w:rPr>
        <w:t>应许必须实现，这是肯定的；如果它们仅仅因为人里面有这样那样的资格而成就或不成就——如果这些资格存在，它们就成就，如果不存在，它们就暂缓——那么它们就是针对条件的，而不是针对人的。</w:t>
      </w:r>
    </w:p>
    <w:p w14:paraId="353FA9FF">
      <w:pPr>
        <w:spacing w:line="241" w:lineRule="auto"/>
        <w:rPr>
          <w:rFonts w:hint="eastAsia" w:ascii="Arial"/>
          <w:sz w:val="30"/>
          <w:szCs w:val="30"/>
        </w:rPr>
      </w:pPr>
    </w:p>
    <w:p w14:paraId="46921BAD">
      <w:pPr>
        <w:spacing w:line="241" w:lineRule="auto"/>
        <w:rPr>
          <w:rFonts w:hint="eastAsia" w:ascii="Arial"/>
          <w:sz w:val="30"/>
          <w:szCs w:val="30"/>
        </w:rPr>
      </w:pPr>
      <w:r>
        <w:rPr>
          <w:rFonts w:hint="eastAsia" w:ascii="Arial"/>
          <w:sz w:val="30"/>
          <w:szCs w:val="30"/>
        </w:rPr>
        <w:t>And though some, perhaps, will easily grant this, yet upon this account it cannot be said, that God ever made any one promise unto his church as consisting of such persons, namely, Abraham and his seed; which is directly contrary to that of the apostle, Rom. 9:8, where he calleth the elect "The children of the promise," or those to whom the promises were made.</w:t>
      </w:r>
    </w:p>
    <w:p w14:paraId="76FD2F66">
      <w:pPr>
        <w:spacing w:line="241" w:lineRule="auto"/>
        <w:rPr>
          <w:rFonts w:hint="eastAsia" w:ascii="Arial"/>
          <w:sz w:val="30"/>
          <w:szCs w:val="30"/>
        </w:rPr>
      </w:pPr>
    </w:p>
    <w:p w14:paraId="2178DAA3">
      <w:pPr>
        <w:spacing w:line="241" w:lineRule="auto"/>
        <w:rPr>
          <w:rFonts w:hint="eastAsia" w:ascii="Arial"/>
          <w:sz w:val="30"/>
          <w:szCs w:val="30"/>
        </w:rPr>
      </w:pPr>
      <w:r>
        <w:rPr>
          <w:rFonts w:hint="eastAsia" w:ascii="Arial"/>
          <w:sz w:val="30"/>
          <w:szCs w:val="30"/>
        </w:rPr>
        <w:t>虽然有些人或许会轻易承认这一点，但因此就不能说，神曾向他由某些人（即亚伯拉罕和他的后裔）组成的教会作出任何一个应许；这与使徒在罗马书九章八节所说的直接相反，在那里他称选民为“应许的儿女”，或那些领受应许的人。</w:t>
      </w:r>
    </w:p>
    <w:p w14:paraId="52895F94">
      <w:pPr>
        <w:spacing w:line="241" w:lineRule="auto"/>
        <w:rPr>
          <w:rFonts w:hint="eastAsia" w:ascii="Arial"/>
          <w:sz w:val="30"/>
          <w:szCs w:val="30"/>
        </w:rPr>
      </w:pPr>
    </w:p>
    <w:p w14:paraId="2B481959">
      <w:pPr>
        <w:spacing w:line="241" w:lineRule="auto"/>
        <w:rPr>
          <w:rFonts w:hint="eastAsia" w:ascii="Arial"/>
          <w:sz w:val="30"/>
          <w:szCs w:val="30"/>
        </w:rPr>
      </w:pPr>
      <w:r>
        <w:rPr>
          <w:rFonts w:hint="eastAsia" w:ascii="Arial"/>
          <w:sz w:val="30"/>
          <w:szCs w:val="30"/>
        </w:rPr>
        <w:t>It appears, then, that neither are these promises of God conditional.</w:t>
      </w:r>
    </w:p>
    <w:p w14:paraId="0493153C">
      <w:pPr>
        <w:spacing w:line="241" w:lineRule="auto"/>
        <w:rPr>
          <w:rFonts w:hint="eastAsia" w:ascii="Arial"/>
          <w:sz w:val="30"/>
          <w:szCs w:val="30"/>
        </w:rPr>
      </w:pPr>
    </w:p>
    <w:p w14:paraId="49A172AF">
      <w:pPr>
        <w:spacing w:line="241" w:lineRule="auto"/>
        <w:rPr>
          <w:rFonts w:hint="eastAsia" w:ascii="Arial"/>
          <w:sz w:val="30"/>
          <w:szCs w:val="30"/>
        </w:rPr>
      </w:pPr>
      <w:r>
        <w:rPr>
          <w:rFonts w:hint="eastAsia" w:ascii="Arial"/>
          <w:sz w:val="30"/>
          <w:szCs w:val="30"/>
        </w:rPr>
        <w:t>那么，看来神的这些应许也不是有条件的。</w:t>
      </w:r>
    </w:p>
    <w:p w14:paraId="41970289">
      <w:pPr>
        <w:spacing w:line="241" w:lineRule="auto"/>
        <w:rPr>
          <w:rFonts w:hint="eastAsia" w:ascii="Arial"/>
          <w:sz w:val="30"/>
          <w:szCs w:val="30"/>
        </w:rPr>
      </w:pPr>
    </w:p>
    <w:p w14:paraId="15949715">
      <w:pPr>
        <w:spacing w:line="241" w:lineRule="auto"/>
        <w:rPr>
          <w:rFonts w:hint="eastAsia" w:ascii="Arial"/>
          <w:sz w:val="30"/>
          <w:szCs w:val="30"/>
        </w:rPr>
      </w:pPr>
      <w:r>
        <w:rPr>
          <w:rFonts w:hint="eastAsia" w:ascii="Arial"/>
          <w:sz w:val="30"/>
          <w:szCs w:val="30"/>
        </w:rPr>
        <w:t>As they proceed from free grace, so there is no other account on which they are given out, continued, and accomplished, towards the children of God.</w:t>
      </w:r>
    </w:p>
    <w:p w14:paraId="0AB8BF0C">
      <w:pPr>
        <w:spacing w:line="241" w:lineRule="auto"/>
        <w:rPr>
          <w:rFonts w:hint="eastAsia" w:ascii="Arial"/>
          <w:sz w:val="30"/>
          <w:szCs w:val="30"/>
        </w:rPr>
      </w:pPr>
    </w:p>
    <w:p w14:paraId="215414C6">
      <w:pPr>
        <w:spacing w:line="241" w:lineRule="auto"/>
        <w:rPr>
          <w:rFonts w:hint="eastAsia" w:ascii="Arial"/>
          <w:sz w:val="30"/>
          <w:szCs w:val="30"/>
        </w:rPr>
      </w:pPr>
      <w:r>
        <w:rPr>
          <w:rFonts w:hint="eastAsia" w:ascii="Arial"/>
          <w:sz w:val="30"/>
          <w:szCs w:val="30"/>
        </w:rPr>
        <w:t>它们既源于白白的恩典，那么，它们向神的儿女发出、持续并成就，就没有其他任何理由。</w:t>
      </w:r>
    </w:p>
    <w:p w14:paraId="6C0E3C2B">
      <w:pPr>
        <w:spacing w:line="241" w:lineRule="auto"/>
        <w:rPr>
          <w:rFonts w:hint="eastAsia" w:ascii="Arial"/>
          <w:sz w:val="30"/>
          <w:szCs w:val="30"/>
        </w:rPr>
      </w:pPr>
    </w:p>
    <w:p w14:paraId="6BA80B9B">
      <w:pPr>
        <w:spacing w:line="241" w:lineRule="auto"/>
        <w:rPr>
          <w:rFonts w:hint="eastAsia" w:ascii="Arial"/>
          <w:sz w:val="30"/>
          <w:szCs w:val="30"/>
        </w:rPr>
      </w:pPr>
      <w:r>
        <w:rPr>
          <w:rFonts w:hint="eastAsia" w:ascii="Arial"/>
          <w:sz w:val="30"/>
          <w:szCs w:val="30"/>
        </w:rPr>
        <w:t>Though the things of the promise are often placed in dependence one on another, as means and ends, yet the promises themselves are absolute.</w:t>
      </w:r>
    </w:p>
    <w:p w14:paraId="377A44FD">
      <w:pPr>
        <w:spacing w:line="241" w:lineRule="auto"/>
        <w:rPr>
          <w:rFonts w:hint="eastAsia" w:ascii="Arial"/>
          <w:sz w:val="30"/>
          <w:szCs w:val="30"/>
        </w:rPr>
      </w:pPr>
    </w:p>
    <w:p w14:paraId="1D0665D4">
      <w:pPr>
        <w:spacing w:line="241" w:lineRule="auto"/>
        <w:rPr>
          <w:rFonts w:hint="eastAsia" w:ascii="Arial"/>
          <w:sz w:val="30"/>
          <w:szCs w:val="30"/>
        </w:rPr>
      </w:pPr>
      <w:r>
        <w:rPr>
          <w:rFonts w:hint="eastAsia" w:ascii="Arial"/>
          <w:sz w:val="30"/>
          <w:szCs w:val="30"/>
        </w:rPr>
        <w:t>虽然应许的事物常常作为手段和目的而彼此依赖，但应许本身却是绝对的。</w:t>
      </w:r>
    </w:p>
    <w:p w14:paraId="2931C238">
      <w:pPr>
        <w:spacing w:line="241" w:lineRule="auto"/>
        <w:rPr>
          <w:rFonts w:hint="eastAsia" w:ascii="Arial"/>
          <w:sz w:val="30"/>
          <w:szCs w:val="30"/>
        </w:rPr>
      </w:pPr>
    </w:p>
    <w:p w14:paraId="09D1FF6A">
      <w:pPr>
        <w:spacing w:line="241" w:lineRule="auto"/>
        <w:rPr>
          <w:rFonts w:hint="eastAsia" w:ascii="Arial"/>
          <w:sz w:val="30"/>
          <w:szCs w:val="30"/>
        </w:rPr>
      </w:pPr>
      <w:r>
        <w:rPr>
          <w:rFonts w:hint="eastAsia" w:ascii="Arial"/>
          <w:sz w:val="30"/>
          <w:szCs w:val="30"/>
        </w:rPr>
        <w:t>These few things being premised, I shall now name and insist upon some particular promises, wherein the Lord hath graciously engaged himself that he will abide to be a God in covenant unto his people and their guide unto death; from which I shall labour to make good this argument for the perseverance of the saints:—</w:t>
      </w:r>
    </w:p>
    <w:p w14:paraId="5113CDEC">
      <w:pPr>
        <w:spacing w:line="241" w:lineRule="auto"/>
        <w:rPr>
          <w:rFonts w:hint="eastAsia" w:ascii="Arial"/>
          <w:sz w:val="30"/>
          <w:szCs w:val="30"/>
        </w:rPr>
      </w:pPr>
    </w:p>
    <w:p w14:paraId="299A470D">
      <w:pPr>
        <w:spacing w:line="241" w:lineRule="auto"/>
        <w:rPr>
          <w:rFonts w:hint="eastAsia" w:ascii="Arial"/>
          <w:sz w:val="30"/>
          <w:szCs w:val="30"/>
        </w:rPr>
      </w:pPr>
      <w:r>
        <w:rPr>
          <w:rFonts w:hint="eastAsia" w:ascii="Arial"/>
          <w:sz w:val="30"/>
          <w:szCs w:val="30"/>
        </w:rPr>
        <w:t>前述几点既已说明，我现在要列举并强调一些特定的应许，在这些应许中，主已恩慈地承诺，他将持守作他子民在约中的神，并作他们直到死的引导者；我将努力从这些应许中，为圣徒的坚忍提出这个论证：——</w:t>
      </w:r>
    </w:p>
    <w:p w14:paraId="2DB41D42">
      <w:pPr>
        <w:spacing w:line="241" w:lineRule="auto"/>
        <w:rPr>
          <w:rFonts w:hint="eastAsia" w:ascii="Arial"/>
          <w:sz w:val="30"/>
          <w:szCs w:val="30"/>
        </w:rPr>
      </w:pPr>
    </w:p>
    <w:p w14:paraId="5F739307">
      <w:pPr>
        <w:spacing w:line="241" w:lineRule="auto"/>
        <w:rPr>
          <w:rFonts w:hint="eastAsia" w:ascii="Arial"/>
          <w:sz w:val="30"/>
          <w:szCs w:val="30"/>
        </w:rPr>
      </w:pPr>
      <w:r>
        <w:rPr>
          <w:rFonts w:hint="eastAsia" w:ascii="Arial"/>
          <w:sz w:val="30"/>
          <w:szCs w:val="30"/>
        </w:rPr>
        <w:t>"That which that God, 'who cannot lie' nor 'deceive,' 'with whom there is no variableness, neither shadow of turning,'who is 'faithful' in all his promises, and all whose words are 'faithfulness and truth,' hath solemnly promised and engaged himself unto, to this end, that they unto whom he so promiseth and engageth himself may from those promises receive 'strong consolation,'—that he will certainly perform and accomplish.</w:t>
      </w:r>
    </w:p>
    <w:p w14:paraId="77F3EED6">
      <w:pPr>
        <w:spacing w:line="241" w:lineRule="auto"/>
        <w:rPr>
          <w:rFonts w:hint="eastAsia" w:ascii="Arial"/>
          <w:sz w:val="30"/>
          <w:szCs w:val="30"/>
        </w:rPr>
      </w:pPr>
    </w:p>
    <w:p w14:paraId="55BE8FCB">
      <w:pPr>
        <w:spacing w:line="241" w:lineRule="auto"/>
        <w:rPr>
          <w:rFonts w:hint="eastAsia" w:ascii="Arial"/>
          <w:sz w:val="30"/>
          <w:szCs w:val="30"/>
        </w:rPr>
      </w:pPr>
      <w:r>
        <w:rPr>
          <w:rFonts w:hint="eastAsia" w:ascii="Arial"/>
          <w:sz w:val="30"/>
          <w:szCs w:val="30"/>
        </w:rPr>
        <w:t>“那位‘不能说谎’也‘不能欺骗’，‘在他并没有改变，也没有转动的影儿’，在他一切应许上都是‘信实’的，他一切的话语都是‘信实和真理’的神，所郑重应许并承诺的，为要使那些他如此应许并承诺的人，能从那些应许中得到‘坚固的安慰’——他必定会履行并成就。</w:t>
      </w:r>
    </w:p>
    <w:p w14:paraId="354591F8">
      <w:pPr>
        <w:spacing w:line="241" w:lineRule="auto"/>
        <w:rPr>
          <w:rFonts w:hint="eastAsia" w:ascii="Arial"/>
          <w:sz w:val="30"/>
          <w:szCs w:val="30"/>
        </w:rPr>
      </w:pPr>
    </w:p>
    <w:p w14:paraId="599AE7F4">
      <w:pPr>
        <w:spacing w:line="241" w:lineRule="auto"/>
        <w:rPr>
          <w:rFonts w:hint="eastAsia" w:ascii="Arial"/>
          <w:sz w:val="30"/>
          <w:szCs w:val="30"/>
        </w:rPr>
      </w:pPr>
      <w:r>
        <w:rPr>
          <w:rFonts w:hint="eastAsia" w:ascii="Arial"/>
          <w:sz w:val="30"/>
          <w:szCs w:val="30"/>
        </w:rPr>
        <w:t>That he will be a God and a guide unto death unto his saints, that he will never leave them nor forsake them, that he will never cast them off nor leave them out of his favour, but will preserve them such as is meet for his holy majesty to embrace, love, and delight in, and that with an express notwithstanding for every such thing as might seem to provoke him to forsake them, he hath promised, and for the end mentioned; therefore, [the promise] that he will so abide with them, that his love shall be continued to them to the end, that he will preserve them unto himself, etc., according to his truth and faithfulness, shall be accomplished and fulfilled."</w:t>
      </w:r>
    </w:p>
    <w:p w14:paraId="5C828521">
      <w:pPr>
        <w:spacing w:line="241" w:lineRule="auto"/>
        <w:rPr>
          <w:rFonts w:hint="eastAsia" w:ascii="Arial"/>
          <w:sz w:val="30"/>
          <w:szCs w:val="30"/>
        </w:rPr>
      </w:pPr>
    </w:p>
    <w:p w14:paraId="4F2A129E">
      <w:pPr>
        <w:spacing w:line="241" w:lineRule="auto"/>
        <w:rPr>
          <w:rFonts w:hint="eastAsia" w:ascii="Arial"/>
          <w:sz w:val="30"/>
          <w:szCs w:val="30"/>
        </w:rPr>
      </w:pPr>
      <w:r>
        <w:rPr>
          <w:rFonts w:hint="eastAsia" w:ascii="Arial"/>
          <w:sz w:val="30"/>
          <w:szCs w:val="30"/>
        </w:rPr>
        <w:t>他将作他圣徒的神和引导者，直到他们死；他永不离开他们，也不离弃他们；他永不丢弃他们，也不将他们从他的恩惠中除去，反而会保守他们，使他们合乎他神圣威严所拥抱、所爱、所喜悦的样式，并且明确地，尽管有任何可能激怒他离弃他们的事情，他都已应许，并且是为了所提及的目的；因此，[那应许]即他将如此与他们同在，他的爱将持续到他们末了，他将保守他们归于自己，等等，根据他的真理和信实，必将成就和实现。”</w:t>
      </w:r>
    </w:p>
    <w:p w14:paraId="3C269171">
      <w:pPr>
        <w:spacing w:line="241" w:lineRule="auto"/>
        <w:rPr>
          <w:rFonts w:hint="eastAsia" w:ascii="Arial"/>
          <w:sz w:val="30"/>
          <w:szCs w:val="30"/>
        </w:rPr>
      </w:pPr>
    </w:p>
    <w:p w14:paraId="2CC24A73">
      <w:pPr>
        <w:spacing w:line="241" w:lineRule="auto"/>
        <w:rPr>
          <w:rFonts w:hint="eastAsia" w:ascii="Arial"/>
          <w:sz w:val="30"/>
          <w:szCs w:val="30"/>
        </w:rPr>
      </w:pPr>
      <w:r>
        <w:rPr>
          <w:rFonts w:hint="eastAsia" w:ascii="Arial"/>
          <w:sz w:val="30"/>
          <w:szCs w:val="30"/>
        </w:rPr>
        <w:t>The inference hath its strength from the nature, truth, and faithfulness of God; and whilst they abide in any credit with the sons of men, it may seem strange that it should be denied or questioned.</w:t>
      </w:r>
    </w:p>
    <w:p w14:paraId="349EAB7C">
      <w:pPr>
        <w:spacing w:line="241" w:lineRule="auto"/>
        <w:rPr>
          <w:rFonts w:hint="eastAsia" w:ascii="Arial"/>
          <w:sz w:val="30"/>
          <w:szCs w:val="30"/>
        </w:rPr>
      </w:pPr>
    </w:p>
    <w:p w14:paraId="40B51488">
      <w:pPr>
        <w:spacing w:line="241" w:lineRule="auto"/>
        <w:rPr>
          <w:rFonts w:hint="eastAsia" w:ascii="Arial"/>
          <w:sz w:val="30"/>
          <w:szCs w:val="30"/>
        </w:rPr>
      </w:pPr>
      <w:r>
        <w:rPr>
          <w:rFonts w:hint="eastAsia" w:ascii="Arial"/>
          <w:sz w:val="30"/>
          <w:szCs w:val="30"/>
        </w:rPr>
        <w:t>这推论的力量源于神的本性、真理和信实；只要这些在世人中尚有任何信誉，否认或质疑它似乎就显得奇怪。</w:t>
      </w:r>
    </w:p>
    <w:p w14:paraId="523BC253">
      <w:pPr>
        <w:spacing w:line="241" w:lineRule="auto"/>
        <w:rPr>
          <w:rFonts w:hint="eastAsia" w:ascii="Arial"/>
          <w:sz w:val="30"/>
          <w:szCs w:val="30"/>
        </w:rPr>
      </w:pPr>
    </w:p>
    <w:p w14:paraId="2ABBDA88">
      <w:pPr>
        <w:spacing w:line="241" w:lineRule="auto"/>
        <w:rPr>
          <w:rFonts w:hint="eastAsia" w:ascii="Arial"/>
          <w:sz w:val="30"/>
          <w:szCs w:val="30"/>
        </w:rPr>
      </w:pPr>
      <w:r>
        <w:rPr>
          <w:rFonts w:hint="eastAsia" w:ascii="Arial"/>
          <w:sz w:val="30"/>
          <w:szCs w:val="30"/>
        </w:rPr>
        <w:t>The major proposition of the forementioned argument is examined by Mr Goodwin, chap. xi. sect 1, p. 225.</w:t>
      </w:r>
    </w:p>
    <w:p w14:paraId="36F68ECB">
      <w:pPr>
        <w:spacing w:line="241" w:lineRule="auto"/>
        <w:rPr>
          <w:rFonts w:hint="eastAsia" w:ascii="Arial"/>
          <w:sz w:val="30"/>
          <w:szCs w:val="30"/>
        </w:rPr>
      </w:pPr>
    </w:p>
    <w:p w14:paraId="528EDD45">
      <w:pPr>
        <w:spacing w:line="241" w:lineRule="auto"/>
        <w:rPr>
          <w:rFonts w:hint="eastAsia" w:ascii="Arial"/>
          <w:sz w:val="30"/>
          <w:szCs w:val="30"/>
        </w:rPr>
      </w:pPr>
      <w:r>
        <w:rPr>
          <w:rFonts w:hint="eastAsia" w:ascii="Arial"/>
          <w:sz w:val="30"/>
          <w:szCs w:val="30"/>
        </w:rPr>
        <w:t>前述论证的大前提，古德温先生已在第十一章第一节第225页加以审视。</w:t>
      </w:r>
    </w:p>
    <w:p w14:paraId="2455BC4F">
      <w:pPr>
        <w:spacing w:line="241" w:lineRule="auto"/>
        <w:rPr>
          <w:rFonts w:hint="eastAsia" w:ascii="Arial"/>
          <w:sz w:val="30"/>
          <w:szCs w:val="30"/>
        </w:rPr>
      </w:pPr>
    </w:p>
    <w:p w14:paraId="39ADFF11">
      <w:pPr>
        <w:spacing w:line="241" w:lineRule="auto"/>
        <w:rPr>
          <w:rFonts w:hint="eastAsia" w:ascii="Arial"/>
          <w:sz w:val="30"/>
          <w:szCs w:val="30"/>
        </w:rPr>
      </w:pPr>
      <w:r>
        <w:rPr>
          <w:rFonts w:hint="eastAsia" w:ascii="Arial"/>
          <w:sz w:val="30"/>
          <w:szCs w:val="30"/>
        </w:rPr>
        <w:t>Saith he,—</w:t>
      </w:r>
    </w:p>
    <w:p w14:paraId="172A2AF8">
      <w:pPr>
        <w:spacing w:line="241" w:lineRule="auto"/>
        <w:rPr>
          <w:rFonts w:hint="eastAsia" w:ascii="Arial"/>
          <w:sz w:val="30"/>
          <w:szCs w:val="30"/>
        </w:rPr>
      </w:pPr>
    </w:p>
    <w:p w14:paraId="2239DB7D">
      <w:pPr>
        <w:spacing w:line="241" w:lineRule="auto"/>
        <w:rPr>
          <w:rFonts w:hint="eastAsia" w:ascii="Arial"/>
          <w:sz w:val="30"/>
          <w:szCs w:val="30"/>
        </w:rPr>
      </w:pPr>
      <w:r>
        <w:rPr>
          <w:rFonts w:hint="eastAsia" w:ascii="Arial"/>
          <w:sz w:val="30"/>
          <w:szCs w:val="30"/>
        </w:rPr>
        <w:t>他说，——</w:t>
      </w:r>
    </w:p>
    <w:p w14:paraId="3D96FF24">
      <w:pPr>
        <w:spacing w:line="241" w:lineRule="auto"/>
        <w:rPr>
          <w:rFonts w:hint="eastAsia" w:ascii="Arial"/>
          <w:sz w:val="30"/>
          <w:szCs w:val="30"/>
        </w:rPr>
      </w:pPr>
    </w:p>
    <w:p w14:paraId="493CD90D">
      <w:pPr>
        <w:spacing w:line="241" w:lineRule="auto"/>
        <w:rPr>
          <w:rFonts w:hint="eastAsia" w:ascii="Arial"/>
          <w:sz w:val="30"/>
          <w:szCs w:val="30"/>
        </w:rPr>
      </w:pPr>
      <w:r>
        <w:rPr>
          <w:rFonts w:hint="eastAsia" w:ascii="Arial"/>
          <w:sz w:val="30"/>
          <w:szCs w:val="30"/>
        </w:rPr>
        <w:t>"What God hath promised in his word is certain in such a sense and upon such terms as God would be understood in his promises; but what he promised in one sense is not certain of performance in the other."</w:t>
      </w:r>
    </w:p>
    <w:p w14:paraId="193905B2">
      <w:pPr>
        <w:spacing w:line="241" w:lineRule="auto"/>
        <w:rPr>
          <w:rFonts w:hint="eastAsia" w:ascii="Arial"/>
          <w:sz w:val="30"/>
          <w:szCs w:val="30"/>
        </w:rPr>
      </w:pPr>
    </w:p>
    <w:p w14:paraId="36F0F02C">
      <w:pPr>
        <w:spacing w:line="241" w:lineRule="auto"/>
        <w:rPr>
          <w:rFonts w:hint="eastAsia" w:ascii="Arial"/>
          <w:sz w:val="30"/>
          <w:szCs w:val="30"/>
        </w:rPr>
      </w:pPr>
      <w:r>
        <w:rPr>
          <w:rFonts w:hint="eastAsia" w:ascii="Arial"/>
          <w:sz w:val="30"/>
          <w:szCs w:val="30"/>
        </w:rPr>
        <w:t>“神在他话语中所应许的，在神希望其应许被理解的那种意义和条件下是确定的；但他在一种意义上所应许的，在另一种意义上却不确定会实现。”</w:t>
      </w:r>
    </w:p>
    <w:p w14:paraId="56593EC3">
      <w:pPr>
        <w:spacing w:line="241" w:lineRule="auto"/>
        <w:rPr>
          <w:rFonts w:hint="eastAsia" w:ascii="Arial"/>
          <w:sz w:val="30"/>
          <w:szCs w:val="30"/>
        </w:rPr>
      </w:pPr>
    </w:p>
    <w:p w14:paraId="5AF49CDB">
      <w:pPr>
        <w:spacing w:line="241" w:lineRule="auto"/>
        <w:rPr>
          <w:rFonts w:hint="eastAsia" w:ascii="Arial"/>
          <w:sz w:val="30"/>
          <w:szCs w:val="30"/>
        </w:rPr>
      </w:pPr>
      <w:r>
        <w:rPr>
          <w:rFonts w:hint="eastAsia" w:ascii="Arial"/>
          <w:sz w:val="30"/>
          <w:szCs w:val="30"/>
        </w:rPr>
        <w:t>Ans. Doubtless, God's meaning and intention in his promises is the rule of their accomplishment.</w:t>
      </w:r>
    </w:p>
    <w:p w14:paraId="0B2E8B58">
      <w:pPr>
        <w:spacing w:line="241" w:lineRule="auto"/>
        <w:rPr>
          <w:rFonts w:hint="eastAsia" w:ascii="Arial"/>
          <w:sz w:val="30"/>
          <w:szCs w:val="30"/>
        </w:rPr>
      </w:pPr>
    </w:p>
    <w:p w14:paraId="0F44C593">
      <w:pPr>
        <w:spacing w:line="241" w:lineRule="auto"/>
        <w:rPr>
          <w:rFonts w:hint="eastAsia" w:ascii="Arial"/>
          <w:sz w:val="30"/>
          <w:szCs w:val="30"/>
        </w:rPr>
      </w:pPr>
      <w:r>
        <w:rPr>
          <w:rFonts w:hint="eastAsia" w:ascii="Arial"/>
          <w:sz w:val="30"/>
          <w:szCs w:val="30"/>
        </w:rPr>
        <w:t>答：无疑，神在其应许中的意义和意图，是它们成就的准则。</w:t>
      </w:r>
    </w:p>
    <w:p w14:paraId="43E85A86">
      <w:pPr>
        <w:spacing w:line="241" w:lineRule="auto"/>
        <w:rPr>
          <w:rFonts w:hint="eastAsia" w:ascii="Arial"/>
          <w:sz w:val="30"/>
          <w:szCs w:val="30"/>
        </w:rPr>
      </w:pPr>
    </w:p>
    <w:p w14:paraId="4CEB40BF">
      <w:pPr>
        <w:spacing w:line="241" w:lineRule="auto"/>
        <w:rPr>
          <w:rFonts w:hint="eastAsia" w:ascii="Arial"/>
          <w:sz w:val="30"/>
          <w:szCs w:val="30"/>
        </w:rPr>
      </w:pPr>
      <w:r>
        <w:rPr>
          <w:rFonts w:hint="eastAsia" w:ascii="Arial"/>
          <w:sz w:val="30"/>
          <w:szCs w:val="30"/>
        </w:rPr>
        <w:t>This sometimes we may not be able to fathom, and thereupon be exposed to temptations not a few concerning their fulfilling; so was it with them with whom Paul had to do in reference to the promises made to the seed of Abraham.</w:t>
      </w:r>
    </w:p>
    <w:p w14:paraId="25C6810E">
      <w:pPr>
        <w:spacing w:line="241" w:lineRule="auto"/>
        <w:rPr>
          <w:rFonts w:hint="eastAsia" w:ascii="Arial"/>
          <w:sz w:val="30"/>
          <w:szCs w:val="30"/>
        </w:rPr>
      </w:pPr>
    </w:p>
    <w:p w14:paraId="46780001">
      <w:pPr>
        <w:spacing w:line="241" w:lineRule="auto"/>
        <w:rPr>
          <w:rFonts w:hint="eastAsia" w:ascii="Arial"/>
          <w:sz w:val="30"/>
          <w:szCs w:val="30"/>
        </w:rPr>
      </w:pPr>
      <w:r>
        <w:rPr>
          <w:rFonts w:hint="eastAsia" w:ascii="Arial"/>
          <w:sz w:val="30"/>
          <w:szCs w:val="30"/>
        </w:rPr>
        <w:t>这一点有时我们可能无法测透，因此会面临不少关于它们实现的试探；保罗在处理向亚伯拉罕后裔所作的应许时，那些人就是如此。</w:t>
      </w:r>
    </w:p>
    <w:p w14:paraId="0F063672">
      <w:pPr>
        <w:spacing w:line="241" w:lineRule="auto"/>
        <w:rPr>
          <w:rFonts w:hint="eastAsia" w:ascii="Arial"/>
          <w:sz w:val="30"/>
          <w:szCs w:val="30"/>
        </w:rPr>
      </w:pPr>
    </w:p>
    <w:p w14:paraId="495F2833">
      <w:pPr>
        <w:spacing w:line="241" w:lineRule="auto"/>
        <w:rPr>
          <w:rFonts w:hint="eastAsia" w:ascii="Arial"/>
          <w:sz w:val="30"/>
          <w:szCs w:val="30"/>
        </w:rPr>
      </w:pPr>
      <w:r>
        <w:rPr>
          <w:rFonts w:hint="eastAsia" w:ascii="Arial"/>
          <w:sz w:val="30"/>
          <w:szCs w:val="30"/>
        </w:rPr>
        <w:t>The question, then, is not whether that which is promised in one sense shall be performed in another; but whether God's promises have, and shall certainly have, all of them, according to his intendment, any performance at all.</w:t>
      </w:r>
    </w:p>
    <w:p w14:paraId="28D9A94E">
      <w:pPr>
        <w:spacing w:line="241" w:lineRule="auto"/>
        <w:rPr>
          <w:rFonts w:hint="eastAsia" w:ascii="Arial"/>
          <w:sz w:val="30"/>
          <w:szCs w:val="30"/>
        </w:rPr>
      </w:pPr>
    </w:p>
    <w:p w14:paraId="187CD39D">
      <w:pPr>
        <w:spacing w:line="241" w:lineRule="auto"/>
        <w:rPr>
          <w:rFonts w:hint="eastAsia" w:ascii="Arial"/>
          <w:sz w:val="30"/>
          <w:szCs w:val="30"/>
        </w:rPr>
      </w:pPr>
      <w:r>
        <w:rPr>
          <w:rFonts w:hint="eastAsia" w:ascii="Arial"/>
          <w:sz w:val="30"/>
          <w:szCs w:val="30"/>
        </w:rPr>
        <w:t>那么，问题不在于在一个意义上应许的事物是否会在另一个意义上实现；而在于神的应许，根据他的意图，是否会，并且是否必定会，有任何的实现。</w:t>
      </w:r>
    </w:p>
    <w:p w14:paraId="61F60C2E">
      <w:pPr>
        <w:spacing w:line="241" w:lineRule="auto"/>
        <w:rPr>
          <w:rFonts w:hint="eastAsia" w:ascii="Arial"/>
          <w:sz w:val="30"/>
          <w:szCs w:val="30"/>
        </w:rPr>
      </w:pPr>
    </w:p>
    <w:p w14:paraId="467297AA">
      <w:pPr>
        <w:spacing w:line="241" w:lineRule="auto"/>
        <w:rPr>
          <w:rFonts w:hint="eastAsia" w:ascii="Arial"/>
          <w:sz w:val="30"/>
          <w:szCs w:val="30"/>
        </w:rPr>
      </w:pPr>
      <w:r>
        <w:rPr>
          <w:rFonts w:hint="eastAsia" w:ascii="Arial"/>
          <w:sz w:val="30"/>
          <w:szCs w:val="30"/>
        </w:rPr>
        <w:t>And the aim of Mr Goodwin, in the example that he afterward produceth, is not to manifest that that which God promiseth shall certainly be performed only in that sense wherein he made his promise, but that they maybe performed, or not performed at all.</w:t>
      </w:r>
    </w:p>
    <w:p w14:paraId="5006F9BA">
      <w:pPr>
        <w:spacing w:line="241" w:lineRule="auto"/>
        <w:rPr>
          <w:rFonts w:hint="eastAsia" w:ascii="Arial"/>
          <w:sz w:val="30"/>
          <w:szCs w:val="30"/>
        </w:rPr>
      </w:pPr>
    </w:p>
    <w:p w14:paraId="64D03659">
      <w:pPr>
        <w:spacing w:line="241" w:lineRule="auto"/>
        <w:rPr>
          <w:rFonts w:hint="eastAsia" w:ascii="Arial"/>
          <w:sz w:val="30"/>
          <w:szCs w:val="30"/>
        </w:rPr>
      </w:pPr>
      <w:r>
        <w:rPr>
          <w:rFonts w:hint="eastAsia" w:ascii="Arial"/>
          <w:sz w:val="30"/>
          <w:szCs w:val="30"/>
        </w:rPr>
        <w:t>古德温先生在后面提出的例子中，其目的并非要表明神所应许的，只在他作出应许的那个意义上必定会实现，而是要表明它们可能实现，也可能根本不实现。</w:t>
      </w:r>
    </w:p>
    <w:p w14:paraId="6022F291">
      <w:pPr>
        <w:spacing w:line="241" w:lineRule="auto"/>
        <w:rPr>
          <w:rFonts w:hint="eastAsia" w:ascii="Arial"/>
          <w:sz w:val="30"/>
          <w:szCs w:val="30"/>
        </w:rPr>
      </w:pPr>
    </w:p>
    <w:p w14:paraId="04C25FAA">
      <w:pPr>
        <w:spacing w:line="241" w:lineRule="auto"/>
        <w:rPr>
          <w:rFonts w:hint="eastAsia" w:ascii="Arial"/>
          <w:sz w:val="30"/>
          <w:szCs w:val="30"/>
        </w:rPr>
      </w:pPr>
      <w:r>
        <w:rPr>
          <w:rFonts w:hint="eastAsia" w:ascii="Arial"/>
          <w:sz w:val="30"/>
          <w:szCs w:val="30"/>
        </w:rPr>
        <w:t>It is not in whose sense they shall have their performance, but whether they shall have any performance or no.</w:t>
      </w:r>
    </w:p>
    <w:p w14:paraId="379BA68B">
      <w:pPr>
        <w:spacing w:line="241" w:lineRule="auto"/>
        <w:rPr>
          <w:rFonts w:hint="eastAsia" w:ascii="Arial"/>
          <w:sz w:val="30"/>
          <w:szCs w:val="30"/>
        </w:rPr>
      </w:pPr>
    </w:p>
    <w:p w14:paraId="0D5613F8">
      <w:pPr>
        <w:spacing w:line="241" w:lineRule="auto"/>
        <w:rPr>
          <w:rFonts w:hint="eastAsia" w:ascii="Arial"/>
          <w:sz w:val="30"/>
          <w:szCs w:val="30"/>
        </w:rPr>
      </w:pPr>
      <w:r>
        <w:rPr>
          <w:rFonts w:hint="eastAsia" w:ascii="Arial"/>
          <w:sz w:val="30"/>
          <w:szCs w:val="30"/>
        </w:rPr>
        <w:t>问题不在于它们将以谁的意义实现，而在于它们是否会有任何实现。</w:t>
      </w:r>
    </w:p>
    <w:p w14:paraId="40CD97ED">
      <w:pPr>
        <w:spacing w:line="241" w:lineRule="auto"/>
        <w:rPr>
          <w:rFonts w:hint="eastAsia" w:ascii="Arial"/>
          <w:sz w:val="30"/>
          <w:szCs w:val="30"/>
        </w:rPr>
      </w:pPr>
    </w:p>
    <w:p w14:paraId="26318E60">
      <w:pPr>
        <w:spacing w:line="241" w:lineRule="auto"/>
        <w:rPr>
          <w:rFonts w:hint="eastAsia" w:ascii="Arial"/>
          <w:sz w:val="30"/>
          <w:szCs w:val="30"/>
        </w:rPr>
      </w:pPr>
      <w:r>
        <w:rPr>
          <w:rFonts w:hint="eastAsia" w:ascii="Arial"/>
          <w:sz w:val="30"/>
          <w:szCs w:val="30"/>
        </w:rPr>
        <w:t>If the thing promised be not accomplished, the promise is not at all in any sense performed, unless Mr Goodwin will distinguish, and say there are two ways of any thing's performance, one whereby it is performed, another whereby it is not.</w:t>
      </w:r>
    </w:p>
    <w:p w14:paraId="17DBE272">
      <w:pPr>
        <w:spacing w:line="241" w:lineRule="auto"/>
        <w:rPr>
          <w:rFonts w:hint="eastAsia" w:ascii="Arial"/>
          <w:sz w:val="30"/>
          <w:szCs w:val="30"/>
        </w:rPr>
      </w:pPr>
    </w:p>
    <w:p w14:paraId="0321B999">
      <w:pPr>
        <w:spacing w:line="241" w:lineRule="auto"/>
        <w:rPr>
          <w:rFonts w:hint="eastAsia" w:ascii="Arial"/>
          <w:sz w:val="30"/>
          <w:szCs w:val="30"/>
        </w:rPr>
      </w:pPr>
      <w:r>
        <w:rPr>
          <w:rFonts w:hint="eastAsia" w:ascii="Arial"/>
          <w:sz w:val="30"/>
          <w:szCs w:val="30"/>
        </w:rPr>
        <w:t>如果所应许的事物没有成就，那么这应许在任何意义上都没有实现，除非古德温先生要加以区分，说任何事物的实现有两种方式，一种是藉此实现，另一种是藉此不实现。</w:t>
      </w:r>
    </w:p>
    <w:p w14:paraId="119A4FA8">
      <w:pPr>
        <w:spacing w:line="241" w:lineRule="auto"/>
        <w:rPr>
          <w:rFonts w:hint="eastAsia" w:ascii="Arial"/>
          <w:sz w:val="30"/>
          <w:szCs w:val="30"/>
        </w:rPr>
      </w:pPr>
    </w:p>
    <w:p w14:paraId="024CAC62">
      <w:pPr>
        <w:spacing w:line="241" w:lineRule="auto"/>
        <w:rPr>
          <w:rFonts w:hint="eastAsia" w:ascii="Arial"/>
          <w:sz w:val="30"/>
          <w:szCs w:val="30"/>
        </w:rPr>
      </w:pPr>
      <w:r>
        <w:rPr>
          <w:rFonts w:hint="eastAsia" w:ascii="Arial"/>
          <w:sz w:val="30"/>
          <w:szCs w:val="30"/>
        </w:rPr>
        <w:t>But he proceeds to manifest this assertion by an induction of instances.</w:t>
      </w:r>
    </w:p>
    <w:p w14:paraId="232C609E">
      <w:pPr>
        <w:spacing w:line="241" w:lineRule="auto"/>
        <w:rPr>
          <w:rFonts w:hint="eastAsia" w:ascii="Arial"/>
          <w:sz w:val="30"/>
          <w:szCs w:val="30"/>
        </w:rPr>
      </w:pPr>
    </w:p>
    <w:p w14:paraId="18FB8AF0">
      <w:pPr>
        <w:spacing w:line="241" w:lineRule="auto"/>
        <w:rPr>
          <w:rFonts w:hint="eastAsia" w:ascii="Arial"/>
          <w:sz w:val="30"/>
          <w:szCs w:val="30"/>
        </w:rPr>
      </w:pPr>
      <w:r>
        <w:rPr>
          <w:rFonts w:hint="eastAsia" w:ascii="Arial"/>
          <w:sz w:val="30"/>
          <w:szCs w:val="30"/>
        </w:rPr>
        <w:t>但他接着通过列举实例来证明这个论断。</w:t>
      </w:r>
    </w:p>
    <w:p w14:paraId="14480C03">
      <w:pPr>
        <w:spacing w:line="241" w:lineRule="auto"/>
        <w:rPr>
          <w:rFonts w:hint="eastAsia" w:ascii="Arial"/>
          <w:sz w:val="30"/>
          <w:szCs w:val="30"/>
        </w:rPr>
      </w:pPr>
    </w:p>
    <w:p w14:paraId="1E0F1DB8">
      <w:pPr>
        <w:spacing w:line="241" w:lineRule="auto"/>
        <w:rPr>
          <w:rFonts w:hint="eastAsia" w:ascii="Arial"/>
          <w:sz w:val="30"/>
          <w:szCs w:val="30"/>
        </w:rPr>
      </w:pPr>
      <w:r>
        <w:rPr>
          <w:rFonts w:hint="eastAsia" w:ascii="Arial"/>
          <w:sz w:val="30"/>
          <w:szCs w:val="30"/>
        </w:rPr>
        <w:t>"God," saith he, "promised to Paul the lives of them that were in the ship.</w:t>
      </w:r>
    </w:p>
    <w:p w14:paraId="66C6E2B5">
      <w:pPr>
        <w:spacing w:line="241" w:lineRule="auto"/>
        <w:rPr>
          <w:rFonts w:hint="eastAsia" w:ascii="Arial"/>
          <w:sz w:val="30"/>
          <w:szCs w:val="30"/>
        </w:rPr>
      </w:pPr>
    </w:p>
    <w:p w14:paraId="4BB5C248">
      <w:pPr>
        <w:spacing w:line="241" w:lineRule="auto"/>
        <w:rPr>
          <w:rFonts w:hint="eastAsia" w:ascii="Arial"/>
          <w:sz w:val="30"/>
          <w:szCs w:val="30"/>
        </w:rPr>
      </w:pPr>
      <w:r>
        <w:rPr>
          <w:rFonts w:hint="eastAsia" w:ascii="Arial"/>
          <w:sz w:val="30"/>
          <w:szCs w:val="30"/>
        </w:rPr>
        <w:t>他说：“神应许保罗船上众人的性命。</w:t>
      </w:r>
    </w:p>
    <w:p w14:paraId="2F60D750">
      <w:pPr>
        <w:spacing w:line="241" w:lineRule="auto"/>
        <w:rPr>
          <w:rFonts w:hint="eastAsia" w:ascii="Arial"/>
          <w:sz w:val="30"/>
          <w:szCs w:val="30"/>
        </w:rPr>
      </w:pPr>
    </w:p>
    <w:p w14:paraId="554C8D7C">
      <w:pPr>
        <w:spacing w:line="241" w:lineRule="auto"/>
        <w:rPr>
          <w:rFonts w:hint="eastAsia" w:ascii="Arial"/>
          <w:sz w:val="30"/>
          <w:szCs w:val="30"/>
        </w:rPr>
      </w:pPr>
      <w:r>
        <w:rPr>
          <w:rFonts w:hint="eastAsia" w:ascii="Arial"/>
          <w:sz w:val="30"/>
          <w:szCs w:val="30"/>
        </w:rPr>
        <w:t>His intent and meaning was, not that they should all be preserved against whatever they in the ship might do to hinder that promise, but with this proviso or condition, that they in the ship should hearken unto him and follow his advice; which is evident from these words of Paul, 'Except these abide in the ship, ye cannot be saved:'and had they gone away, God had not made any breach of promise though they had been all drowned, Acts 27."</w:t>
      </w:r>
    </w:p>
    <w:p w14:paraId="393D4FC8">
      <w:pPr>
        <w:spacing w:line="241" w:lineRule="auto"/>
        <w:rPr>
          <w:rFonts w:hint="eastAsia" w:ascii="Arial"/>
          <w:sz w:val="30"/>
          <w:szCs w:val="30"/>
        </w:rPr>
      </w:pPr>
    </w:p>
    <w:p w14:paraId="080F586D">
      <w:pPr>
        <w:spacing w:line="241" w:lineRule="auto"/>
        <w:rPr>
          <w:rFonts w:hint="eastAsia" w:ascii="Arial"/>
          <w:sz w:val="30"/>
          <w:szCs w:val="30"/>
        </w:rPr>
      </w:pPr>
      <w:r>
        <w:rPr>
          <w:rFonts w:hint="eastAsia" w:ascii="Arial"/>
          <w:sz w:val="30"/>
          <w:szCs w:val="30"/>
        </w:rPr>
        <w:t>他的意图和意思是，并非他们所有人都会被保守，无论船上的人做什么来阻碍那个应许，而是附带这个但书或条件，即船上的人应该听从他并遵循他的建议；这从保罗的这些话中可以明显看出：‘这些人若不留在船上，你们就不能得救：’如果他们离开了，即使他们全都淹死了，神也没有违背任何应许，使徒行传二十七章。”</w:t>
      </w:r>
    </w:p>
    <w:p w14:paraId="1300313D">
      <w:pPr>
        <w:spacing w:line="241" w:lineRule="auto"/>
        <w:rPr>
          <w:rFonts w:hint="eastAsia" w:ascii="Arial"/>
          <w:sz w:val="30"/>
          <w:szCs w:val="30"/>
        </w:rPr>
      </w:pPr>
    </w:p>
    <w:p w14:paraId="37E2BF2E">
      <w:pPr>
        <w:spacing w:line="241" w:lineRule="auto"/>
        <w:rPr>
          <w:rFonts w:hint="eastAsia" w:ascii="Arial"/>
          <w:sz w:val="30"/>
          <w:szCs w:val="30"/>
        </w:rPr>
      </w:pPr>
      <w:r>
        <w:rPr>
          <w:rFonts w:hint="eastAsia" w:ascii="Arial"/>
          <w:sz w:val="30"/>
          <w:szCs w:val="30"/>
        </w:rPr>
        <w:t>Ans. First, when men seriously promise any thing, which is wholly and absolutely in their power to accomplish and bring about, causing thereby good men to rest upon their word, and to declare unto others their repose upon their honesty and worth, if they do not make good what they have spoken, we account them unworthy promise-breakers, and they do it at the peril of all the repute of honesty, honour, and faith, they have in the world.</w:t>
      </w:r>
    </w:p>
    <w:p w14:paraId="4AE97902">
      <w:pPr>
        <w:spacing w:line="241" w:lineRule="auto"/>
        <w:rPr>
          <w:rFonts w:hint="eastAsia" w:ascii="Arial"/>
          <w:sz w:val="30"/>
          <w:szCs w:val="30"/>
        </w:rPr>
      </w:pPr>
    </w:p>
    <w:p w14:paraId="6D871F90">
      <w:pPr>
        <w:spacing w:line="241" w:lineRule="auto"/>
        <w:rPr>
          <w:rFonts w:hint="eastAsia" w:ascii="Arial"/>
          <w:sz w:val="30"/>
          <w:szCs w:val="30"/>
        </w:rPr>
      </w:pPr>
      <w:r>
        <w:rPr>
          <w:rFonts w:hint="eastAsia" w:ascii="Arial"/>
          <w:sz w:val="30"/>
          <w:szCs w:val="30"/>
        </w:rPr>
        <w:t>答：首先，当人郑重承诺任何完全且绝对在其能力范围内可以成就和实现的事情，从而使良善的人信赖他们的话，并向他人宣告他们对这些人的诚实和价值的信赖时，如果他们没有实现他们所说的，我们就认为他们是不配的违约者，他们这样做，是以他们在世上所有的诚实、荣誉和信誉为代价的。</w:t>
      </w:r>
    </w:p>
    <w:p w14:paraId="7D8DCECC">
      <w:pPr>
        <w:spacing w:line="241" w:lineRule="auto"/>
        <w:rPr>
          <w:rFonts w:hint="eastAsia" w:ascii="Arial"/>
          <w:sz w:val="30"/>
          <w:szCs w:val="30"/>
        </w:rPr>
      </w:pPr>
    </w:p>
    <w:p w14:paraId="1E02DD6D">
      <w:pPr>
        <w:spacing w:line="241" w:lineRule="auto"/>
        <w:rPr>
          <w:rFonts w:hint="eastAsia" w:ascii="Arial"/>
          <w:sz w:val="30"/>
          <w:szCs w:val="30"/>
        </w:rPr>
      </w:pPr>
      <w:r>
        <w:rPr>
          <w:rFonts w:hint="eastAsia" w:ascii="Arial"/>
          <w:sz w:val="30"/>
          <w:szCs w:val="30"/>
        </w:rPr>
        <w:t>With God it seems it is otherwise.</w:t>
      </w:r>
    </w:p>
    <w:p w14:paraId="5F16299C">
      <w:pPr>
        <w:spacing w:line="241" w:lineRule="auto"/>
        <w:rPr>
          <w:rFonts w:hint="eastAsia" w:ascii="Arial"/>
          <w:sz w:val="30"/>
          <w:szCs w:val="30"/>
        </w:rPr>
      </w:pPr>
    </w:p>
    <w:p w14:paraId="55C1B7E3">
      <w:pPr>
        <w:spacing w:line="241" w:lineRule="auto"/>
        <w:rPr>
          <w:rFonts w:hint="eastAsia" w:ascii="Arial"/>
          <w:sz w:val="30"/>
          <w:szCs w:val="30"/>
        </w:rPr>
      </w:pPr>
      <w:r>
        <w:rPr>
          <w:rFonts w:hint="eastAsia" w:ascii="Arial"/>
          <w:sz w:val="30"/>
          <w:szCs w:val="30"/>
        </w:rPr>
        <w:t>对神而言，情况似乎并非如此。</w:t>
      </w:r>
    </w:p>
    <w:p w14:paraId="6FB7A95C">
      <w:pPr>
        <w:spacing w:line="241" w:lineRule="auto"/>
        <w:rPr>
          <w:rFonts w:hint="eastAsia" w:ascii="Arial"/>
          <w:sz w:val="30"/>
          <w:szCs w:val="30"/>
        </w:rPr>
      </w:pPr>
    </w:p>
    <w:p w14:paraId="5E6B5167">
      <w:pPr>
        <w:spacing w:line="241" w:lineRule="auto"/>
        <w:rPr>
          <w:rFonts w:hint="eastAsia" w:ascii="Arial"/>
          <w:sz w:val="30"/>
          <w:szCs w:val="30"/>
        </w:rPr>
      </w:pPr>
      <w:r>
        <w:rPr>
          <w:rFonts w:hint="eastAsia" w:ascii="Arial"/>
          <w:sz w:val="30"/>
          <w:szCs w:val="30"/>
        </w:rPr>
        <w:t>He makes a solemn, gracious promise to Paul that the lives of all them in the ship with him should be saved.</w:t>
      </w:r>
    </w:p>
    <w:p w14:paraId="07BC2E65">
      <w:pPr>
        <w:spacing w:line="241" w:lineRule="auto"/>
        <w:rPr>
          <w:rFonts w:hint="eastAsia" w:ascii="Arial"/>
          <w:sz w:val="30"/>
          <w:szCs w:val="30"/>
        </w:rPr>
      </w:pPr>
    </w:p>
    <w:p w14:paraId="63ADA7B3">
      <w:pPr>
        <w:spacing w:line="241" w:lineRule="auto"/>
        <w:rPr>
          <w:rFonts w:hint="eastAsia" w:ascii="Arial"/>
          <w:sz w:val="30"/>
          <w:szCs w:val="30"/>
        </w:rPr>
      </w:pPr>
      <w:r>
        <w:rPr>
          <w:rFonts w:hint="eastAsia" w:ascii="Arial"/>
          <w:sz w:val="30"/>
          <w:szCs w:val="30"/>
        </w:rPr>
        <w:t>他向保罗作了一个郑重而恩慈的应许，即船上所有与他同在的人的性命都将得救。</w:t>
      </w:r>
    </w:p>
    <w:p w14:paraId="2D5E8B71">
      <w:pPr>
        <w:spacing w:line="241" w:lineRule="auto"/>
        <w:rPr>
          <w:rFonts w:hint="eastAsia" w:ascii="Arial"/>
          <w:sz w:val="30"/>
          <w:szCs w:val="30"/>
        </w:rPr>
      </w:pPr>
    </w:p>
    <w:p w14:paraId="37E9DF65">
      <w:pPr>
        <w:spacing w:line="241" w:lineRule="auto"/>
        <w:rPr>
          <w:rFonts w:hint="eastAsia" w:ascii="Arial"/>
          <w:sz w:val="30"/>
          <w:szCs w:val="30"/>
        </w:rPr>
      </w:pPr>
      <w:r>
        <w:rPr>
          <w:rFonts w:hint="eastAsia" w:ascii="Arial"/>
          <w:sz w:val="30"/>
          <w:szCs w:val="30"/>
        </w:rPr>
        <w:t>Paul, on whom it was as much incumbent as on any man in the world not to engage the name of God (that God whom he worshipped and preached) in any thing whose truth might in the least be liable to exception, being in the way of declaring a new doctrine to the world, which would have been everlastingly prejudiced by any misprision of the faithfulness of that God in whose name and authority he preached it; the sum of that doctrine, also, being the exaltation of that God, in opposition to all the pretended deities of the world;—he,I say, boasts himself upon the promise that he had received that there should be "no loss of any man's life among them," verses 22, 25.</w:t>
      </w:r>
    </w:p>
    <w:p w14:paraId="5B65E66A">
      <w:pPr>
        <w:spacing w:line="241" w:lineRule="auto"/>
        <w:rPr>
          <w:rFonts w:hint="eastAsia" w:ascii="Arial"/>
          <w:sz w:val="30"/>
          <w:szCs w:val="30"/>
        </w:rPr>
      </w:pPr>
    </w:p>
    <w:p w14:paraId="42DCFFE1">
      <w:pPr>
        <w:spacing w:line="241" w:lineRule="auto"/>
        <w:rPr>
          <w:rFonts w:hint="eastAsia" w:ascii="Arial"/>
          <w:sz w:val="30"/>
          <w:szCs w:val="30"/>
        </w:rPr>
      </w:pPr>
      <w:r>
        <w:rPr>
          <w:rFonts w:hint="eastAsia" w:ascii="Arial"/>
          <w:sz w:val="30"/>
          <w:szCs w:val="30"/>
        </w:rPr>
        <w:t>保罗，他比世上任何人都更有责任，不将神的名（他所敬拜和传讲的那位神）牵涉到任何其真实性可能稍有可疑的事情中，因为他正在向世界宣告一种新的教义，如果对那位他奉其名和权柄传讲之神的信实有任何误解，这种教义就会受到永久的损害；而且，那种教义的要点，也是高举那位神，反对世界上所有虚假的众神；——我说，他因所领受的应许而夸口，即“他们中间没有一人丧命”，第二十二、二十五节。</w:t>
      </w:r>
    </w:p>
    <w:p w14:paraId="0C3D628F">
      <w:pPr>
        <w:spacing w:line="241" w:lineRule="auto"/>
        <w:rPr>
          <w:rFonts w:hint="eastAsia" w:ascii="Arial"/>
          <w:sz w:val="30"/>
          <w:szCs w:val="30"/>
        </w:rPr>
      </w:pPr>
    </w:p>
    <w:p w14:paraId="7E0F2FFE">
      <w:pPr>
        <w:spacing w:line="241" w:lineRule="auto"/>
        <w:rPr>
          <w:rFonts w:hint="eastAsia" w:ascii="Arial"/>
          <w:sz w:val="30"/>
          <w:szCs w:val="30"/>
        </w:rPr>
      </w:pPr>
      <w:r>
        <w:rPr>
          <w:rFonts w:hint="eastAsia" w:ascii="Arial"/>
          <w:sz w:val="30"/>
          <w:szCs w:val="30"/>
        </w:rPr>
        <w:t>He gives the reason of his confident assertion when all hope was taken away: Verse 25, "I believe God," saith he, "that it shall be even as it was told me."</w:t>
      </w:r>
    </w:p>
    <w:p w14:paraId="04F8FD90">
      <w:pPr>
        <w:spacing w:line="241" w:lineRule="auto"/>
        <w:rPr>
          <w:rFonts w:hint="eastAsia" w:ascii="Arial"/>
          <w:sz w:val="30"/>
          <w:szCs w:val="30"/>
        </w:rPr>
      </w:pPr>
    </w:p>
    <w:p w14:paraId="5A79B0CB">
      <w:pPr>
        <w:spacing w:line="241" w:lineRule="auto"/>
        <w:rPr>
          <w:rFonts w:hint="eastAsia" w:ascii="Arial"/>
          <w:sz w:val="30"/>
          <w:szCs w:val="30"/>
        </w:rPr>
      </w:pPr>
      <w:r>
        <w:rPr>
          <w:rFonts w:hint="eastAsia" w:ascii="Arial"/>
          <w:sz w:val="30"/>
          <w:szCs w:val="30"/>
        </w:rPr>
        <w:t>当一切希望都已断绝时，他给出了他自信断言的理由：第二十五节，他说：“我相信神，事情必要成就，正如他所告诉我的。”</w:t>
      </w:r>
    </w:p>
    <w:p w14:paraId="03591CFE">
      <w:pPr>
        <w:spacing w:line="241" w:lineRule="auto"/>
        <w:rPr>
          <w:rFonts w:hint="eastAsia" w:ascii="Arial"/>
          <w:sz w:val="30"/>
          <w:szCs w:val="30"/>
        </w:rPr>
      </w:pPr>
    </w:p>
    <w:p w14:paraId="73170B2D">
      <w:pPr>
        <w:spacing w:line="241" w:lineRule="auto"/>
        <w:rPr>
          <w:rFonts w:hint="eastAsia" w:ascii="Arial"/>
          <w:sz w:val="30"/>
          <w:szCs w:val="30"/>
        </w:rPr>
      </w:pPr>
      <w:r>
        <w:rPr>
          <w:rFonts w:hint="eastAsia" w:ascii="Arial"/>
          <w:sz w:val="30"/>
          <w:szCs w:val="30"/>
        </w:rPr>
        <w:t>His faith in God was in reference to the event, that it should come to pass as it was told him.</w:t>
      </w:r>
    </w:p>
    <w:p w14:paraId="119D0607">
      <w:pPr>
        <w:spacing w:line="241" w:lineRule="auto"/>
        <w:rPr>
          <w:rFonts w:hint="eastAsia" w:ascii="Arial"/>
          <w:sz w:val="30"/>
          <w:szCs w:val="30"/>
        </w:rPr>
      </w:pPr>
    </w:p>
    <w:p w14:paraId="1C259F40">
      <w:pPr>
        <w:spacing w:line="241" w:lineRule="auto"/>
        <w:rPr>
          <w:rFonts w:hint="eastAsia" w:ascii="Arial"/>
          <w:sz w:val="30"/>
          <w:szCs w:val="30"/>
        </w:rPr>
      </w:pPr>
      <w:r>
        <w:rPr>
          <w:rFonts w:hint="eastAsia" w:ascii="Arial"/>
          <w:sz w:val="30"/>
          <w:szCs w:val="30"/>
        </w:rPr>
        <w:t>他对神的信心是关乎那事件的，即事情会照他所被告知的那样发生。</w:t>
      </w:r>
    </w:p>
    <w:p w14:paraId="39BF94BB">
      <w:pPr>
        <w:spacing w:line="241" w:lineRule="auto"/>
        <w:rPr>
          <w:rFonts w:hint="eastAsia" w:ascii="Arial"/>
          <w:sz w:val="30"/>
          <w:szCs w:val="30"/>
        </w:rPr>
      </w:pPr>
    </w:p>
    <w:p w14:paraId="36BF6A1E">
      <w:pPr>
        <w:spacing w:line="241" w:lineRule="auto"/>
        <w:rPr>
          <w:rFonts w:hint="eastAsia" w:ascii="Arial"/>
          <w:sz w:val="30"/>
          <w:szCs w:val="30"/>
        </w:rPr>
      </w:pPr>
      <w:r>
        <w:rPr>
          <w:rFonts w:hint="eastAsia" w:ascii="Arial"/>
          <w:sz w:val="30"/>
          <w:szCs w:val="30"/>
        </w:rPr>
        <w:t>Faith in God, divine faith, can have nothing for its object that may fail it.</w:t>
      </w:r>
    </w:p>
    <w:p w14:paraId="6EABF067">
      <w:pPr>
        <w:spacing w:line="241" w:lineRule="auto"/>
        <w:rPr>
          <w:rFonts w:hint="eastAsia" w:ascii="Arial"/>
          <w:sz w:val="30"/>
          <w:szCs w:val="30"/>
        </w:rPr>
      </w:pPr>
    </w:p>
    <w:p w14:paraId="5C9A9BDF">
      <w:pPr>
        <w:spacing w:line="241" w:lineRule="auto"/>
        <w:rPr>
          <w:rFonts w:hint="eastAsia" w:ascii="Arial"/>
          <w:sz w:val="30"/>
          <w:szCs w:val="30"/>
        </w:rPr>
      </w:pPr>
      <w:r>
        <w:rPr>
          <w:rFonts w:hint="eastAsia" w:ascii="Arial"/>
          <w:sz w:val="30"/>
          <w:szCs w:val="30"/>
        </w:rPr>
        <w:t>对神的信心，神圣的信心，其对象绝不会是可能使之落空的事物。</w:t>
      </w:r>
    </w:p>
    <w:p w14:paraId="162E39B3">
      <w:pPr>
        <w:spacing w:line="241" w:lineRule="auto"/>
        <w:rPr>
          <w:rFonts w:hint="eastAsia" w:ascii="Arial"/>
          <w:sz w:val="30"/>
          <w:szCs w:val="30"/>
        </w:rPr>
      </w:pPr>
    </w:p>
    <w:p w14:paraId="13E0B4C8">
      <w:pPr>
        <w:spacing w:line="241" w:lineRule="auto"/>
        <w:rPr>
          <w:rFonts w:hint="eastAsia" w:ascii="Arial"/>
          <w:sz w:val="30"/>
          <w:szCs w:val="30"/>
        </w:rPr>
      </w:pPr>
      <w:r>
        <w:rPr>
          <w:rFonts w:hint="eastAsia" w:ascii="Arial"/>
          <w:sz w:val="30"/>
          <w:szCs w:val="30"/>
        </w:rPr>
        <w:t>He doth not say that he believes that God will be faithful to his promise in general, but also tells them wherein his faithfulness doth consist, even in the performance and accomplishment of that which he had promised.</w:t>
      </w:r>
    </w:p>
    <w:p w14:paraId="187EF6D3">
      <w:pPr>
        <w:spacing w:line="241" w:lineRule="auto"/>
        <w:rPr>
          <w:rFonts w:hint="eastAsia" w:ascii="Arial"/>
          <w:sz w:val="30"/>
          <w:szCs w:val="30"/>
        </w:rPr>
      </w:pPr>
    </w:p>
    <w:p w14:paraId="48A4B380">
      <w:pPr>
        <w:spacing w:line="241" w:lineRule="auto"/>
        <w:rPr>
          <w:rFonts w:hint="eastAsia" w:ascii="Arial"/>
          <w:sz w:val="30"/>
          <w:szCs w:val="30"/>
        </w:rPr>
      </w:pPr>
      <w:r>
        <w:rPr>
          <w:rFonts w:hint="eastAsia" w:ascii="Arial"/>
          <w:sz w:val="30"/>
          <w:szCs w:val="30"/>
        </w:rPr>
        <w:t>他并非说他相信神一般而言会信守他的应许，而是告诉他们他的信实在于何处，即在于履行和成就他所应许的。</w:t>
      </w:r>
    </w:p>
    <w:p w14:paraId="70583710">
      <w:pPr>
        <w:spacing w:line="241" w:lineRule="auto"/>
        <w:rPr>
          <w:rFonts w:hint="eastAsia" w:ascii="Arial"/>
          <w:sz w:val="30"/>
          <w:szCs w:val="30"/>
        </w:rPr>
      </w:pPr>
    </w:p>
    <w:p w14:paraId="5E7F12D0">
      <w:pPr>
        <w:spacing w:line="241" w:lineRule="auto"/>
        <w:rPr>
          <w:rFonts w:hint="eastAsia" w:ascii="Arial"/>
          <w:sz w:val="30"/>
          <w:szCs w:val="30"/>
        </w:rPr>
      </w:pPr>
      <w:r>
        <w:rPr>
          <w:rFonts w:hint="eastAsia" w:ascii="Arial"/>
          <w:sz w:val="30"/>
          <w:szCs w:val="30"/>
        </w:rPr>
        <w:t>This he informs the centurion and the rest in the ship with him; and if in the issue it had otherwise fallen out, there had not been any colour of justifying the faith of that God he served, or his own truth in bearing witness to him.</w:t>
      </w:r>
    </w:p>
    <w:p w14:paraId="5B4439F7">
      <w:pPr>
        <w:spacing w:line="241" w:lineRule="auto"/>
        <w:rPr>
          <w:rFonts w:hint="eastAsia" w:ascii="Arial"/>
          <w:sz w:val="30"/>
          <w:szCs w:val="30"/>
        </w:rPr>
      </w:pPr>
    </w:p>
    <w:p w14:paraId="3C108E03">
      <w:pPr>
        <w:spacing w:line="241" w:lineRule="auto"/>
        <w:rPr>
          <w:rFonts w:hint="eastAsia" w:ascii="Arial"/>
          <w:sz w:val="30"/>
          <w:szCs w:val="30"/>
        </w:rPr>
      </w:pPr>
      <w:r>
        <w:rPr>
          <w:rFonts w:hint="eastAsia" w:ascii="Arial"/>
          <w:sz w:val="30"/>
          <w:szCs w:val="30"/>
        </w:rPr>
        <w:t>他将此事告知了百夫长和船上其余的人；如果结果并非如此，那么就没有任何理由可以证明他所事奉的那位神的信实，或者他自己为他作见证的真实性。</w:t>
      </w:r>
    </w:p>
    <w:p w14:paraId="3A3F1861">
      <w:pPr>
        <w:spacing w:line="241" w:lineRule="auto"/>
        <w:rPr>
          <w:rFonts w:hint="eastAsia" w:ascii="Arial"/>
          <w:sz w:val="30"/>
          <w:szCs w:val="30"/>
        </w:rPr>
      </w:pPr>
    </w:p>
    <w:p w14:paraId="1DBF8D54">
      <w:pPr>
        <w:spacing w:line="241" w:lineRule="auto"/>
        <w:rPr>
          <w:rFonts w:hint="eastAsia" w:ascii="Arial"/>
          <w:sz w:val="30"/>
          <w:szCs w:val="30"/>
        </w:rPr>
      </w:pPr>
      <w:r>
        <w:rPr>
          <w:rFonts w:hint="eastAsia" w:ascii="Arial"/>
          <w:sz w:val="30"/>
          <w:szCs w:val="30"/>
        </w:rPr>
        <w:t>Had any perished, those that remained would have argued him of lying.</w:t>
      </w:r>
    </w:p>
    <w:p w14:paraId="7E9B184B">
      <w:pPr>
        <w:spacing w:line="241" w:lineRule="auto"/>
        <w:rPr>
          <w:rFonts w:hint="eastAsia" w:ascii="Arial"/>
          <w:sz w:val="30"/>
          <w:szCs w:val="30"/>
        </w:rPr>
      </w:pPr>
    </w:p>
    <w:p w14:paraId="286492D5">
      <w:pPr>
        <w:spacing w:line="241" w:lineRule="auto"/>
        <w:rPr>
          <w:rFonts w:hint="eastAsia" w:ascii="Arial"/>
          <w:sz w:val="30"/>
          <w:szCs w:val="30"/>
        </w:rPr>
      </w:pPr>
      <w:r>
        <w:rPr>
          <w:rFonts w:hint="eastAsia" w:ascii="Arial"/>
          <w:sz w:val="30"/>
          <w:szCs w:val="30"/>
        </w:rPr>
        <w:t>如果有人丧生，剩下的人就会指责他说谎。</w:t>
      </w:r>
    </w:p>
    <w:p w14:paraId="58556D9D">
      <w:pPr>
        <w:spacing w:line="241" w:lineRule="auto"/>
        <w:rPr>
          <w:rFonts w:hint="eastAsia" w:ascii="Arial"/>
          <w:sz w:val="30"/>
          <w:szCs w:val="30"/>
        </w:rPr>
      </w:pPr>
    </w:p>
    <w:p w14:paraId="46456E44">
      <w:pPr>
        <w:spacing w:line="241" w:lineRule="auto"/>
        <w:rPr>
          <w:rFonts w:hint="eastAsia" w:ascii="Arial"/>
          <w:sz w:val="30"/>
          <w:szCs w:val="30"/>
        </w:rPr>
      </w:pPr>
      <w:r>
        <w:rPr>
          <w:rFonts w:hint="eastAsia" w:ascii="Arial"/>
          <w:sz w:val="30"/>
          <w:szCs w:val="30"/>
        </w:rPr>
        <w:t>"Yea, but saith he not himself, 'Except these abide in the ship, ye cannot be saved.' "</w:t>
      </w:r>
    </w:p>
    <w:p w14:paraId="5905A91F">
      <w:pPr>
        <w:spacing w:line="241" w:lineRule="auto"/>
        <w:rPr>
          <w:rFonts w:hint="eastAsia" w:ascii="Arial"/>
          <w:sz w:val="30"/>
          <w:szCs w:val="30"/>
        </w:rPr>
      </w:pPr>
    </w:p>
    <w:p w14:paraId="533FD0A9">
      <w:pPr>
        <w:spacing w:line="241" w:lineRule="auto"/>
        <w:rPr>
          <w:rFonts w:hint="eastAsia" w:ascii="Arial"/>
          <w:sz w:val="30"/>
          <w:szCs w:val="30"/>
        </w:rPr>
      </w:pPr>
      <w:r>
        <w:rPr>
          <w:rFonts w:hint="eastAsia" w:ascii="Arial"/>
          <w:sz w:val="30"/>
          <w:szCs w:val="30"/>
        </w:rPr>
        <w:t>“是的，但他自己不是说：‘这些人若不留在船上，你们就不能得救。’”</w:t>
      </w:r>
    </w:p>
    <w:p w14:paraId="44008CD6">
      <w:pPr>
        <w:spacing w:line="241" w:lineRule="auto"/>
        <w:rPr>
          <w:rFonts w:hint="eastAsia" w:ascii="Arial"/>
          <w:sz w:val="30"/>
          <w:szCs w:val="30"/>
        </w:rPr>
      </w:pPr>
    </w:p>
    <w:p w14:paraId="69ABDFF2">
      <w:pPr>
        <w:spacing w:line="241" w:lineRule="auto"/>
        <w:rPr>
          <w:rFonts w:hint="eastAsia" w:ascii="Arial"/>
          <w:sz w:val="30"/>
          <w:szCs w:val="30"/>
        </w:rPr>
      </w:pPr>
      <w:r>
        <w:rPr>
          <w:rFonts w:hint="eastAsia" w:ascii="Arial"/>
          <w:sz w:val="30"/>
          <w:szCs w:val="30"/>
        </w:rPr>
        <w:t>He did so indeed, and thereby declared the necessity of using suitable means, when Providence affords them to us, for the accomplishment of appointed, determined ends.</w:t>
      </w:r>
    </w:p>
    <w:p w14:paraId="3682C40A">
      <w:pPr>
        <w:spacing w:line="241" w:lineRule="auto"/>
        <w:rPr>
          <w:rFonts w:hint="eastAsia" w:ascii="Arial"/>
          <w:sz w:val="30"/>
          <w:szCs w:val="30"/>
        </w:rPr>
      </w:pPr>
    </w:p>
    <w:p w14:paraId="1A5AA64A">
      <w:pPr>
        <w:spacing w:line="241" w:lineRule="auto"/>
        <w:rPr>
          <w:rFonts w:hint="eastAsia" w:ascii="Arial"/>
          <w:sz w:val="30"/>
          <w:szCs w:val="30"/>
        </w:rPr>
      </w:pPr>
      <w:r>
        <w:rPr>
          <w:rFonts w:hint="eastAsia" w:ascii="Arial"/>
          <w:sz w:val="30"/>
          <w:szCs w:val="30"/>
        </w:rPr>
        <w:t>他的确如此说了，从而宣告了当神意为我们提供合适的手段时，使用这些手段来成就既定目标的必要性。</w:t>
      </w:r>
    </w:p>
    <w:p w14:paraId="6ED59D85">
      <w:pPr>
        <w:spacing w:line="241" w:lineRule="auto"/>
        <w:rPr>
          <w:rFonts w:hint="eastAsia" w:ascii="Arial"/>
          <w:sz w:val="30"/>
          <w:szCs w:val="30"/>
        </w:rPr>
      </w:pPr>
    </w:p>
    <w:p w14:paraId="45484B59">
      <w:pPr>
        <w:spacing w:line="241" w:lineRule="auto"/>
        <w:rPr>
          <w:rFonts w:hint="eastAsia" w:ascii="Arial"/>
          <w:sz w:val="30"/>
          <w:szCs w:val="30"/>
        </w:rPr>
      </w:pPr>
      <w:r>
        <w:rPr>
          <w:rFonts w:hint="eastAsia" w:ascii="Arial"/>
          <w:sz w:val="30"/>
          <w:szCs w:val="30"/>
        </w:rPr>
        <w:t>God, who promiseth any thing, and affordeth means for the attaining of it, will direct them to whom those promises are made to the use of those means; as he doth the centurion by Paul.</w:t>
      </w:r>
    </w:p>
    <w:p w14:paraId="42BE7787">
      <w:pPr>
        <w:spacing w:line="241" w:lineRule="auto"/>
        <w:rPr>
          <w:rFonts w:hint="eastAsia" w:ascii="Arial"/>
          <w:sz w:val="30"/>
          <w:szCs w:val="30"/>
        </w:rPr>
      </w:pPr>
    </w:p>
    <w:p w14:paraId="6F9068D9">
      <w:pPr>
        <w:spacing w:line="241" w:lineRule="auto"/>
        <w:rPr>
          <w:rFonts w:hint="eastAsia" w:ascii="Arial"/>
          <w:sz w:val="30"/>
          <w:szCs w:val="30"/>
        </w:rPr>
      </w:pPr>
      <w:r>
        <w:rPr>
          <w:rFonts w:hint="eastAsia" w:ascii="Arial"/>
          <w:sz w:val="30"/>
          <w:szCs w:val="30"/>
        </w:rPr>
        <w:t>神，既应许任何事，又提供达成此事的手段，必会引导那些领受应许的人使用那些手段；正如他藉着保罗引导百夫长一样。</w:t>
      </w:r>
    </w:p>
    <w:p w14:paraId="25920ADD">
      <w:pPr>
        <w:spacing w:line="241" w:lineRule="auto"/>
        <w:rPr>
          <w:rFonts w:hint="eastAsia" w:ascii="Arial"/>
          <w:sz w:val="30"/>
          <w:szCs w:val="30"/>
        </w:rPr>
      </w:pPr>
    </w:p>
    <w:p w14:paraId="13D95A82">
      <w:pPr>
        <w:spacing w:line="241" w:lineRule="auto"/>
        <w:rPr>
          <w:rFonts w:hint="eastAsia" w:ascii="Arial"/>
          <w:sz w:val="30"/>
          <w:szCs w:val="30"/>
        </w:rPr>
      </w:pPr>
      <w:r>
        <w:rPr>
          <w:rFonts w:hint="eastAsia" w:ascii="Arial"/>
          <w:sz w:val="30"/>
          <w:szCs w:val="30"/>
        </w:rPr>
        <w:t>It being incumbent in this case on his holy Majesty, upon the account of his engaged faithfulness, to save them, he will yet have them subservient to his promise in their endeavours for their own safety.</w:t>
      </w:r>
    </w:p>
    <w:p w14:paraId="3AECC48C">
      <w:pPr>
        <w:spacing w:line="241" w:lineRule="auto"/>
        <w:rPr>
          <w:rFonts w:hint="eastAsia" w:ascii="Arial"/>
          <w:sz w:val="30"/>
          <w:szCs w:val="30"/>
        </w:rPr>
      </w:pPr>
    </w:p>
    <w:p w14:paraId="3CB6EB10">
      <w:pPr>
        <w:spacing w:line="241" w:lineRule="auto"/>
        <w:rPr>
          <w:rFonts w:hint="eastAsia" w:ascii="Arial"/>
          <w:sz w:val="30"/>
          <w:szCs w:val="30"/>
        </w:rPr>
      </w:pPr>
      <w:r>
        <w:rPr>
          <w:rFonts w:hint="eastAsia" w:ascii="Arial"/>
          <w:sz w:val="30"/>
          <w:szCs w:val="30"/>
        </w:rPr>
        <w:t>在这种情况下，既然他的神圣威严因其所承诺的信实而有责任拯救他们，他仍要他们藉着为自身安全所作的努力来服从他的应许。</w:t>
      </w:r>
    </w:p>
    <w:p w14:paraId="0D0093E6">
      <w:pPr>
        <w:spacing w:line="241" w:lineRule="auto"/>
        <w:rPr>
          <w:rFonts w:hint="eastAsia" w:ascii="Arial"/>
          <w:sz w:val="30"/>
          <w:szCs w:val="30"/>
        </w:rPr>
      </w:pPr>
    </w:p>
    <w:p w14:paraId="1019AC55">
      <w:pPr>
        <w:spacing w:line="241" w:lineRule="auto"/>
        <w:rPr>
          <w:rFonts w:hint="eastAsia" w:ascii="Arial"/>
          <w:sz w:val="30"/>
          <w:szCs w:val="30"/>
        </w:rPr>
      </w:pPr>
      <w:r>
        <w:rPr>
          <w:rFonts w:hint="eastAsia" w:ascii="Arial"/>
          <w:sz w:val="30"/>
          <w:szCs w:val="30"/>
        </w:rPr>
        <w:t>Means may be assigned for an end as to their ordinary subserviency thereunto, without any suspending of the event on them, as a condition of an uncertain issue and accomplishment.</w:t>
      </w:r>
    </w:p>
    <w:p w14:paraId="4AA37533">
      <w:pPr>
        <w:spacing w:line="241" w:lineRule="auto"/>
        <w:rPr>
          <w:rFonts w:hint="eastAsia" w:ascii="Arial"/>
          <w:sz w:val="30"/>
          <w:szCs w:val="30"/>
        </w:rPr>
      </w:pPr>
    </w:p>
    <w:p w14:paraId="06EA0F70">
      <w:pPr>
        <w:spacing w:line="241" w:lineRule="auto"/>
        <w:rPr>
          <w:rFonts w:hint="eastAsia" w:ascii="Arial"/>
          <w:sz w:val="30"/>
          <w:szCs w:val="30"/>
        </w:rPr>
      </w:pPr>
      <w:r>
        <w:rPr>
          <w:rFonts w:hint="eastAsia" w:ascii="Arial"/>
          <w:sz w:val="30"/>
          <w:szCs w:val="30"/>
        </w:rPr>
        <w:t>手段可以为一个目的而被指派，就其对此目的的通常辅助作用而言，而无需将事件的结果悬置于它们之上，如同一个不确定结果和成就的条件。</w:t>
      </w:r>
    </w:p>
    <w:p w14:paraId="68A0C7C4">
      <w:pPr>
        <w:spacing w:line="241" w:lineRule="auto"/>
        <w:rPr>
          <w:rFonts w:hint="eastAsia" w:ascii="Arial"/>
          <w:sz w:val="30"/>
          <w:szCs w:val="30"/>
        </w:rPr>
      </w:pPr>
    </w:p>
    <w:p w14:paraId="03F736CE">
      <w:pPr>
        <w:spacing w:line="241" w:lineRule="auto"/>
        <w:rPr>
          <w:rFonts w:hint="eastAsia" w:ascii="Arial"/>
          <w:sz w:val="30"/>
          <w:szCs w:val="30"/>
        </w:rPr>
      </w:pPr>
      <w:r>
        <w:rPr>
          <w:rFonts w:hint="eastAsia" w:ascii="Arial"/>
          <w:sz w:val="30"/>
          <w:szCs w:val="30"/>
        </w:rPr>
        <w:t>And therefore that this solemn promise made unto Paul, whose event and accomplishment, upon the account of his believing God, he absolutely believed, and whose performance he foretold, without the least intimation of any condition whatever (only he bids them not throw away the means of their preservation), should depend as to its fulfilling on such a condition as, in respect of the event, might not have been (God who made the promise not making any infallible provision for the condition), and so have been actually frustrate, is an assertion not only not grounded on these words of Paul, setting out the suitable means of the providence of God for the accomplishment of an appointed end, but also derogatory in the highest to the glory of the truth and faithfulness of God himself.</w:t>
      </w:r>
    </w:p>
    <w:p w14:paraId="3E1FBC31">
      <w:pPr>
        <w:spacing w:line="241" w:lineRule="auto"/>
        <w:rPr>
          <w:rFonts w:hint="eastAsia" w:ascii="Arial"/>
          <w:sz w:val="30"/>
          <w:szCs w:val="30"/>
        </w:rPr>
      </w:pPr>
    </w:p>
    <w:p w14:paraId="45761868">
      <w:pPr>
        <w:spacing w:line="241" w:lineRule="auto"/>
        <w:rPr>
          <w:rFonts w:hint="eastAsia" w:ascii="Arial"/>
          <w:sz w:val="30"/>
          <w:szCs w:val="30"/>
        </w:rPr>
      </w:pPr>
      <w:r>
        <w:rPr>
          <w:rFonts w:hint="eastAsia" w:ascii="Arial"/>
          <w:sz w:val="30"/>
          <w:szCs w:val="30"/>
        </w:rPr>
        <w:t>因此，这个向保罗所作的郑重应许，其事件和成就，因着他信神而绝对相信，并且他预言了其实现，丝毫没有暗示任何条件（他只是吩咐他们不要丢弃他们得保守的手段），竟然要依赖于这样一个条件来实现，而这个条件就事件而言可能并未发生（作出应许的神并未为这个条件作出任何无误的预备），从而实际上落空了，这种说法不仅没有根据保罗这些话——这些话指出了神为成就既定目的而预备的合适手段——而且在最高程度上损害了神自己真理和信实的荣耀。</w:t>
      </w:r>
    </w:p>
    <w:p w14:paraId="642FD206">
      <w:pPr>
        <w:spacing w:line="241" w:lineRule="auto"/>
        <w:rPr>
          <w:rFonts w:hint="eastAsia" w:ascii="Arial"/>
          <w:sz w:val="30"/>
          <w:szCs w:val="30"/>
        </w:rPr>
      </w:pPr>
    </w:p>
    <w:p w14:paraId="1EB6E4B8">
      <w:pPr>
        <w:spacing w:line="241" w:lineRule="auto"/>
        <w:rPr>
          <w:rFonts w:hint="eastAsia" w:ascii="Arial"/>
          <w:sz w:val="30"/>
          <w:szCs w:val="30"/>
        </w:rPr>
      </w:pPr>
      <w:r>
        <w:rPr>
          <w:rFonts w:hint="eastAsia" w:ascii="Arial"/>
          <w:sz w:val="30"/>
          <w:szCs w:val="30"/>
        </w:rPr>
        <w:t>But,—</w:t>
      </w:r>
    </w:p>
    <w:p w14:paraId="3D930975">
      <w:pPr>
        <w:spacing w:line="241" w:lineRule="auto"/>
        <w:rPr>
          <w:rFonts w:hint="eastAsia" w:ascii="Arial"/>
          <w:sz w:val="30"/>
          <w:szCs w:val="30"/>
        </w:rPr>
      </w:pPr>
    </w:p>
    <w:p w14:paraId="000E8AD4">
      <w:pPr>
        <w:spacing w:line="241" w:lineRule="auto"/>
        <w:rPr>
          <w:rFonts w:hint="eastAsia" w:ascii="Arial"/>
          <w:sz w:val="30"/>
          <w:szCs w:val="30"/>
        </w:rPr>
      </w:pPr>
      <w:r>
        <w:rPr>
          <w:rFonts w:hint="eastAsia" w:ascii="Arial"/>
          <w:sz w:val="30"/>
          <w:szCs w:val="30"/>
        </w:rPr>
        <w:t>但是，——</w:t>
      </w:r>
    </w:p>
    <w:p w14:paraId="73FA2C2A">
      <w:pPr>
        <w:spacing w:line="241" w:lineRule="auto"/>
        <w:rPr>
          <w:rFonts w:hint="eastAsia" w:ascii="Arial"/>
          <w:sz w:val="30"/>
          <w:szCs w:val="30"/>
        </w:rPr>
      </w:pPr>
    </w:p>
    <w:p w14:paraId="0DDCDD12">
      <w:pPr>
        <w:spacing w:line="241" w:lineRule="auto"/>
        <w:rPr>
          <w:rFonts w:hint="eastAsia" w:ascii="Arial"/>
          <w:sz w:val="30"/>
          <w:szCs w:val="30"/>
        </w:rPr>
      </w:pPr>
      <w:r>
        <w:rPr>
          <w:rFonts w:hint="eastAsia" w:ascii="Arial"/>
          <w:sz w:val="30"/>
          <w:szCs w:val="30"/>
        </w:rPr>
        <w:t>"That promise," saith he, "of our Saviour to his disciples, Matt. 19:28, that they who followed him in the regeneration should sit upon twelve thrones, judging the twelve tribes of Israel, Judas being yet one of them, was not fulfilled; and in case the rest had declined, they also with him might have come short of the promise made unto them."</w:t>
      </w:r>
    </w:p>
    <w:p w14:paraId="47189AE8">
      <w:pPr>
        <w:spacing w:line="241" w:lineRule="auto"/>
        <w:rPr>
          <w:rFonts w:hint="eastAsia" w:ascii="Arial"/>
          <w:sz w:val="30"/>
          <w:szCs w:val="30"/>
        </w:rPr>
      </w:pPr>
    </w:p>
    <w:p w14:paraId="2E6FBFBC">
      <w:pPr>
        <w:spacing w:line="241" w:lineRule="auto"/>
        <w:rPr>
          <w:rFonts w:hint="eastAsia" w:ascii="Arial"/>
          <w:sz w:val="30"/>
          <w:szCs w:val="30"/>
        </w:rPr>
      </w:pPr>
      <w:r>
        <w:rPr>
          <w:rFonts w:hint="eastAsia" w:ascii="Arial"/>
          <w:sz w:val="30"/>
          <w:szCs w:val="30"/>
        </w:rPr>
        <w:t>他说：“我们救主在马太福音十九章二十八节向他门徒所作的应许，即那些在复兴 (regeneration) [指主再来，万物复兴之时] 时跟随他的人，要坐在十二个宝座上，审判以色列十二个支派，犹大当时还是其中之一，这个应许并未实现；如果其余的人也退后了，他们也可能像他一样，得不到向他们所作的应许。”</w:t>
      </w:r>
    </w:p>
    <w:p w14:paraId="09AF3FFD">
      <w:pPr>
        <w:spacing w:line="241" w:lineRule="auto"/>
        <w:rPr>
          <w:rFonts w:hint="eastAsia" w:ascii="Arial"/>
          <w:sz w:val="30"/>
          <w:szCs w:val="30"/>
        </w:rPr>
      </w:pPr>
    </w:p>
    <w:p w14:paraId="58BB0024">
      <w:pPr>
        <w:spacing w:line="241" w:lineRule="auto"/>
        <w:rPr>
          <w:rFonts w:hint="eastAsia" w:ascii="Arial"/>
          <w:sz w:val="30"/>
          <w:szCs w:val="30"/>
        </w:rPr>
      </w:pPr>
      <w:r>
        <w:rPr>
          <w:rFonts w:hint="eastAsia" w:ascii="Arial"/>
          <w:sz w:val="30"/>
          <w:szCs w:val="30"/>
        </w:rPr>
        <w:t>Ans. Christ "knew what was in man," and had no need of any to tell him; he knew from the beginning who it was that should betray him, and plainly pronounced him to be a devil.</w:t>
      </w:r>
    </w:p>
    <w:p w14:paraId="33B800F4">
      <w:pPr>
        <w:spacing w:line="241" w:lineRule="auto"/>
        <w:rPr>
          <w:rFonts w:hint="eastAsia" w:ascii="Arial"/>
          <w:sz w:val="30"/>
          <w:szCs w:val="30"/>
        </w:rPr>
      </w:pPr>
    </w:p>
    <w:p w14:paraId="331154DB">
      <w:pPr>
        <w:spacing w:line="241" w:lineRule="auto"/>
        <w:rPr>
          <w:rFonts w:hint="eastAsia" w:ascii="Arial"/>
          <w:sz w:val="30"/>
          <w:szCs w:val="30"/>
        </w:rPr>
      </w:pPr>
      <w:r>
        <w:rPr>
          <w:rFonts w:hint="eastAsia" w:ascii="Arial"/>
          <w:sz w:val="30"/>
          <w:szCs w:val="30"/>
        </w:rPr>
        <w:t>答：基督“知道人心里所存的”，不需要任何人告诉他；他从起初就知道那要卖他的是谁，并且明说他是个魔鬼。</w:t>
      </w:r>
    </w:p>
    <w:p w14:paraId="682C33AA">
      <w:pPr>
        <w:spacing w:line="241" w:lineRule="auto"/>
        <w:rPr>
          <w:rFonts w:hint="eastAsia" w:ascii="Arial"/>
          <w:sz w:val="30"/>
          <w:szCs w:val="30"/>
        </w:rPr>
      </w:pPr>
    </w:p>
    <w:p w14:paraId="0E7CD463">
      <w:pPr>
        <w:spacing w:line="241" w:lineRule="auto"/>
        <w:rPr>
          <w:rFonts w:hint="eastAsia" w:ascii="Arial"/>
          <w:sz w:val="30"/>
          <w:szCs w:val="30"/>
        </w:rPr>
      </w:pPr>
      <w:r>
        <w:rPr>
          <w:rFonts w:hint="eastAsia" w:ascii="Arial"/>
          <w:sz w:val="30"/>
          <w:szCs w:val="30"/>
        </w:rPr>
        <w:t>He knew he was so, that he believed not; that he would continue so; that he would betray him; that his end would be desperate; he pronounced a curse upon him, as being cursed by David, Ps. 109, so many generations before his coming into the world: and is it probable now that he promised this man a throne for his following him in the regeneration, which [it] is most certain (take it in what sense you will) he did never follow him in, but only as he gave him his bodily attendance in his going up and down?</w:t>
      </w:r>
    </w:p>
    <w:p w14:paraId="107FCBA6">
      <w:pPr>
        <w:spacing w:line="241" w:lineRule="auto"/>
        <w:rPr>
          <w:rFonts w:hint="eastAsia" w:ascii="Arial"/>
          <w:sz w:val="30"/>
          <w:szCs w:val="30"/>
        </w:rPr>
      </w:pPr>
    </w:p>
    <w:p w14:paraId="30F2DBD9">
      <w:pPr>
        <w:spacing w:line="241" w:lineRule="auto"/>
        <w:rPr>
          <w:rFonts w:hint="eastAsia" w:ascii="Arial"/>
          <w:sz w:val="30"/>
          <w:szCs w:val="30"/>
        </w:rPr>
      </w:pPr>
      <w:r>
        <w:rPr>
          <w:rFonts w:hint="eastAsia" w:ascii="Arial"/>
          <w:sz w:val="30"/>
          <w:szCs w:val="30"/>
        </w:rPr>
        <w:t>他知道他是如此，他不信；他会继续如此；他会出卖他；他的结局将是绝望的；他咒诅了他，如同大卫在诗篇一百零九篇所咒诅的，早在他降世许多代之前：如今，他是否可能应许这个人一个宝座，因为他在复兴中跟随他，而这（无论你如何理解）是确定无疑的，他从未在复兴中跟随他，而只是在他来来往往时给予他身体上的陪伴？</w:t>
      </w:r>
    </w:p>
    <w:p w14:paraId="26142004">
      <w:pPr>
        <w:spacing w:line="241" w:lineRule="auto"/>
        <w:rPr>
          <w:rFonts w:hint="eastAsia" w:ascii="Arial"/>
          <w:sz w:val="30"/>
          <w:szCs w:val="30"/>
        </w:rPr>
      </w:pPr>
    </w:p>
    <w:p w14:paraId="6A87DB44">
      <w:pPr>
        <w:spacing w:line="241" w:lineRule="auto"/>
        <w:rPr>
          <w:rFonts w:hint="eastAsia" w:ascii="Arial"/>
          <w:sz w:val="30"/>
          <w:szCs w:val="30"/>
        </w:rPr>
      </w:pPr>
      <w:r>
        <w:rPr>
          <w:rFonts w:hint="eastAsia" w:ascii="Arial"/>
          <w:sz w:val="30"/>
          <w:szCs w:val="30"/>
        </w:rPr>
        <w:t>He was never admitted to be witness of his resurrection.</w:t>
      </w:r>
    </w:p>
    <w:p w14:paraId="6C38F836">
      <w:pPr>
        <w:spacing w:line="241" w:lineRule="auto"/>
        <w:rPr>
          <w:rFonts w:hint="eastAsia" w:ascii="Arial"/>
          <w:sz w:val="30"/>
          <w:szCs w:val="30"/>
        </w:rPr>
      </w:pPr>
    </w:p>
    <w:p w14:paraId="236AA176">
      <w:pPr>
        <w:spacing w:line="241" w:lineRule="auto"/>
        <w:rPr>
          <w:rFonts w:hint="eastAsia" w:ascii="Arial"/>
          <w:sz w:val="30"/>
          <w:szCs w:val="30"/>
        </w:rPr>
      </w:pPr>
      <w:r>
        <w:rPr>
          <w:rFonts w:hint="eastAsia" w:ascii="Arial"/>
          <w:sz w:val="30"/>
          <w:szCs w:val="30"/>
        </w:rPr>
        <w:t>他从未被允许作他复活的见证人。</w:t>
      </w:r>
    </w:p>
    <w:p w14:paraId="21392034">
      <w:pPr>
        <w:spacing w:line="241" w:lineRule="auto"/>
        <w:rPr>
          <w:rFonts w:hint="eastAsia" w:ascii="Arial"/>
          <w:sz w:val="30"/>
          <w:szCs w:val="30"/>
        </w:rPr>
      </w:pPr>
    </w:p>
    <w:p w14:paraId="1F4E417E">
      <w:pPr>
        <w:spacing w:line="241" w:lineRule="auto"/>
        <w:rPr>
          <w:rFonts w:hint="eastAsia" w:ascii="Arial"/>
          <w:sz w:val="30"/>
          <w:szCs w:val="30"/>
        </w:rPr>
      </w:pPr>
      <w:r>
        <w:rPr>
          <w:rFonts w:hint="eastAsia" w:ascii="Arial"/>
          <w:sz w:val="30"/>
          <w:szCs w:val="30"/>
        </w:rPr>
        <w:t>The time being not yet come wherein a discovery was to be made of the hypocrisy of Judas, that he might have space to carry on the work which he had to do, and the number of those who in a peculiar manner were to bear witness to the completing of the whole work of regeneration in the resurrection of Christ being twelve, he who was afterward admitted into that number being one that now followed him, Acts 1:21, 22, our blessed Saviour telleth them indefinitely, to their consolation, what will be the glorious issue of their following him, and bearing witness to him in this work.</w:t>
      </w:r>
    </w:p>
    <w:p w14:paraId="1426B9FD">
      <w:pPr>
        <w:spacing w:line="241" w:lineRule="auto"/>
        <w:rPr>
          <w:rFonts w:hint="eastAsia" w:ascii="Arial"/>
          <w:sz w:val="30"/>
          <w:szCs w:val="30"/>
        </w:rPr>
      </w:pPr>
    </w:p>
    <w:p w14:paraId="0A3B3080">
      <w:pPr>
        <w:spacing w:line="241" w:lineRule="auto"/>
        <w:rPr>
          <w:rFonts w:hint="eastAsia" w:ascii="Arial"/>
          <w:sz w:val="30"/>
          <w:szCs w:val="30"/>
        </w:rPr>
      </w:pPr>
      <w:r>
        <w:rPr>
          <w:rFonts w:hint="eastAsia" w:ascii="Arial"/>
          <w:sz w:val="30"/>
          <w:szCs w:val="30"/>
        </w:rPr>
        <w:t>揭露犹大伪善的时机尚未到来，好让他有空间去完成他必须做的工作，而那些要以特殊方式为基督复活中整个复兴工作的完成作见证的人数是十二人，后来被接纳进入这个数目的人中，有一个是现在跟随他的，使徒行传一章二十一、二十二节，我们蒙福的救主含糊地告诉他们，为了安慰他们，他们跟随他并在这工作中为他作见证，将会有何等荣耀的结局。</w:t>
      </w:r>
    </w:p>
    <w:p w14:paraId="32B6406E">
      <w:pPr>
        <w:spacing w:line="241" w:lineRule="auto"/>
        <w:rPr>
          <w:rFonts w:hint="eastAsia" w:ascii="Arial"/>
          <w:sz w:val="30"/>
          <w:szCs w:val="30"/>
        </w:rPr>
      </w:pPr>
    </w:p>
    <w:p w14:paraId="05AC61C1">
      <w:pPr>
        <w:spacing w:line="241" w:lineRule="auto"/>
        <w:rPr>
          <w:rFonts w:hint="eastAsia" w:ascii="Arial"/>
          <w:sz w:val="30"/>
          <w:szCs w:val="30"/>
        </w:rPr>
      </w:pPr>
      <w:r>
        <w:rPr>
          <w:rFonts w:hint="eastAsia" w:ascii="Arial"/>
          <w:sz w:val="30"/>
          <w:szCs w:val="30"/>
        </w:rPr>
        <w:t>That which is promissory in the words is made to them who forsook all and followed him in the work mentioned: which, assuredly, he who was always a thief, a devil, a covetous person, that followed not in the main of the work itself, was none of; that promise being afterward fulfilled to another then present with Christ.</w:t>
      </w:r>
    </w:p>
    <w:p w14:paraId="618DB415">
      <w:pPr>
        <w:spacing w:line="241" w:lineRule="auto"/>
        <w:rPr>
          <w:rFonts w:hint="eastAsia" w:ascii="Arial"/>
          <w:sz w:val="30"/>
          <w:szCs w:val="30"/>
        </w:rPr>
      </w:pPr>
    </w:p>
    <w:p w14:paraId="0D287085">
      <w:pPr>
        <w:spacing w:line="241" w:lineRule="auto"/>
        <w:rPr>
          <w:rFonts w:hint="eastAsia" w:ascii="Arial"/>
          <w:sz w:val="30"/>
          <w:szCs w:val="30"/>
        </w:rPr>
      </w:pPr>
      <w:r>
        <w:rPr>
          <w:rFonts w:hint="eastAsia" w:ascii="Arial"/>
          <w:sz w:val="30"/>
          <w:szCs w:val="30"/>
        </w:rPr>
        <w:t>这些话语中带有应许的部分，是向那些撇下一切并在所提及的工作中跟随他的人作出的：这无疑不包括那个一直是贼、是魔鬼、是贪婪的人，他并未在工作本身的主要部分跟随；那个应许后来应验在当时与基督同在的另一个人身上。</w:t>
      </w:r>
    </w:p>
    <w:p w14:paraId="78E1CA95">
      <w:pPr>
        <w:spacing w:line="241" w:lineRule="auto"/>
        <w:rPr>
          <w:rFonts w:hint="eastAsia" w:ascii="Arial"/>
          <w:sz w:val="30"/>
          <w:szCs w:val="30"/>
        </w:rPr>
      </w:pPr>
    </w:p>
    <w:p w14:paraId="66FC5EC8">
      <w:pPr>
        <w:spacing w:line="241" w:lineRule="auto"/>
        <w:rPr>
          <w:rFonts w:hint="eastAsia" w:ascii="Arial"/>
          <w:sz w:val="30"/>
          <w:szCs w:val="30"/>
        </w:rPr>
      </w:pPr>
      <w:r>
        <w:rPr>
          <w:rFonts w:hint="eastAsia" w:ascii="Arial"/>
          <w:sz w:val="30"/>
          <w:szCs w:val="30"/>
        </w:rPr>
        <w:t>It is granted, if the rest of the twelve had fallen away, you may suppose of them what you please.</w:t>
      </w:r>
    </w:p>
    <w:p w14:paraId="6B7CF6DB">
      <w:pPr>
        <w:spacing w:line="241" w:lineRule="auto"/>
        <w:rPr>
          <w:rFonts w:hint="eastAsia" w:ascii="Arial"/>
          <w:sz w:val="30"/>
          <w:szCs w:val="30"/>
        </w:rPr>
      </w:pPr>
    </w:p>
    <w:p w14:paraId="6EE24C53">
      <w:pPr>
        <w:spacing w:line="241" w:lineRule="auto"/>
        <w:rPr>
          <w:rFonts w:hint="eastAsia" w:ascii="Arial"/>
          <w:sz w:val="30"/>
          <w:szCs w:val="30"/>
        </w:rPr>
      </w:pPr>
      <w:r>
        <w:rPr>
          <w:rFonts w:hint="eastAsia" w:ascii="Arial"/>
          <w:sz w:val="30"/>
          <w:szCs w:val="30"/>
        </w:rPr>
        <w:t>诚然，如果其余十二个门徒都跌倒了，你可以对他们作任何你喜欢的假设。</w:t>
      </w:r>
    </w:p>
    <w:p w14:paraId="538DE017">
      <w:pPr>
        <w:spacing w:line="241" w:lineRule="auto"/>
        <w:rPr>
          <w:rFonts w:hint="eastAsia" w:ascii="Arial"/>
          <w:sz w:val="30"/>
          <w:szCs w:val="30"/>
        </w:rPr>
      </w:pPr>
    </w:p>
    <w:p w14:paraId="68D2E9EE">
      <w:pPr>
        <w:spacing w:line="241" w:lineRule="auto"/>
        <w:rPr>
          <w:rFonts w:hint="eastAsia" w:ascii="Arial"/>
          <w:sz w:val="30"/>
          <w:szCs w:val="30"/>
        </w:rPr>
      </w:pPr>
      <w:r>
        <w:rPr>
          <w:rFonts w:hint="eastAsia" w:ascii="Arial"/>
          <w:sz w:val="30"/>
          <w:szCs w:val="30"/>
        </w:rPr>
        <w:t>That they might fall away is to beg that which you cannot prove, nor will ever be granted you, though you should resolve to starve yourself if you get it not.</w:t>
      </w:r>
    </w:p>
    <w:p w14:paraId="483BCB4E">
      <w:pPr>
        <w:spacing w:line="241" w:lineRule="auto"/>
        <w:rPr>
          <w:rFonts w:hint="eastAsia" w:ascii="Arial"/>
          <w:sz w:val="30"/>
          <w:szCs w:val="30"/>
        </w:rPr>
      </w:pPr>
    </w:p>
    <w:p w14:paraId="4064B8ED">
      <w:pPr>
        <w:spacing w:line="241" w:lineRule="auto"/>
        <w:rPr>
          <w:rFonts w:hint="eastAsia" w:ascii="Arial"/>
          <w:sz w:val="30"/>
          <w:szCs w:val="30"/>
        </w:rPr>
      </w:pPr>
      <w:r>
        <w:rPr>
          <w:rFonts w:hint="eastAsia" w:ascii="Arial"/>
          <w:sz w:val="30"/>
          <w:szCs w:val="30"/>
        </w:rPr>
        <w:t>他们可能会跌倒，这是乞求你无法证明，也永远不会被你得到的东西，即使你决心饿死自己也得不到。</w:t>
      </w:r>
    </w:p>
    <w:p w14:paraId="46C2F566">
      <w:pPr>
        <w:spacing w:line="241" w:lineRule="auto"/>
        <w:rPr>
          <w:rFonts w:hint="eastAsia" w:ascii="Arial"/>
          <w:sz w:val="30"/>
          <w:szCs w:val="30"/>
        </w:rPr>
      </w:pPr>
    </w:p>
    <w:p w14:paraId="17065CC9">
      <w:pPr>
        <w:spacing w:line="241" w:lineRule="auto"/>
        <w:rPr>
          <w:rFonts w:hint="eastAsia" w:ascii="Arial"/>
          <w:sz w:val="30"/>
          <w:szCs w:val="30"/>
        </w:rPr>
      </w:pPr>
      <w:r>
        <w:rPr>
          <w:rFonts w:hint="eastAsia" w:ascii="Arial"/>
          <w:sz w:val="30"/>
          <w:szCs w:val="30"/>
        </w:rPr>
        <w:t>But this is,—</w:t>
      </w:r>
    </w:p>
    <w:p w14:paraId="4D4BDAC8">
      <w:pPr>
        <w:spacing w:line="241" w:lineRule="auto"/>
        <w:rPr>
          <w:rFonts w:hint="eastAsia" w:ascii="Arial"/>
          <w:sz w:val="30"/>
          <w:szCs w:val="30"/>
        </w:rPr>
      </w:pPr>
    </w:p>
    <w:p w14:paraId="37AB16DB">
      <w:pPr>
        <w:spacing w:line="241" w:lineRule="auto"/>
        <w:rPr>
          <w:rFonts w:hint="eastAsia" w:ascii="Arial"/>
          <w:sz w:val="30"/>
          <w:szCs w:val="30"/>
        </w:rPr>
      </w:pPr>
      <w:r>
        <w:rPr>
          <w:rFonts w:hint="eastAsia" w:ascii="Arial"/>
          <w:sz w:val="30"/>
          <w:szCs w:val="30"/>
        </w:rPr>
        <w:t>但这是——</w:t>
      </w:r>
    </w:p>
    <w:p w14:paraId="0410939B">
      <w:pPr>
        <w:spacing w:line="241" w:lineRule="auto"/>
        <w:rPr>
          <w:rFonts w:hint="eastAsia" w:ascii="Arial"/>
          <w:sz w:val="30"/>
          <w:szCs w:val="30"/>
        </w:rPr>
      </w:pPr>
    </w:p>
    <w:p w14:paraId="2F519140">
      <w:pPr>
        <w:spacing w:line="241" w:lineRule="auto"/>
        <w:rPr>
          <w:rFonts w:hint="eastAsia" w:ascii="Arial"/>
          <w:sz w:val="30"/>
          <w:szCs w:val="30"/>
        </w:rPr>
      </w:pPr>
      <w:r>
        <w:rPr>
          <w:rFonts w:hint="eastAsia" w:ascii="Arial"/>
          <w:sz w:val="30"/>
          <w:szCs w:val="30"/>
        </w:rPr>
        <w:t>"Confirmed out of Peter Martyr, whose doctrine it is that the promises of God are wont to be made with a respect unto the present estate and condition of things with men;—that is, they shall be performed unto men abiding under the qualifications unto which they are made; as, for example, what promises soever God maketh to believers with respect had to their faith, or as they are believers, are not to be looked on as performable, or obliging the maker of them unto them, in case they shall relapse into their former unbelief."</w:t>
      </w:r>
    </w:p>
    <w:p w14:paraId="701A2C7E">
      <w:pPr>
        <w:spacing w:line="241" w:lineRule="auto"/>
        <w:rPr>
          <w:rFonts w:hint="eastAsia" w:ascii="Arial"/>
          <w:sz w:val="30"/>
          <w:szCs w:val="30"/>
        </w:rPr>
      </w:pPr>
    </w:p>
    <w:p w14:paraId="08AADC12">
      <w:pPr>
        <w:spacing w:line="241" w:lineRule="auto"/>
        <w:rPr>
          <w:rFonts w:hint="eastAsia" w:ascii="Arial"/>
          <w:sz w:val="30"/>
          <w:szCs w:val="30"/>
        </w:rPr>
      </w:pPr>
      <w:r>
        <w:rPr>
          <w:rFonts w:hint="eastAsia" w:ascii="Arial"/>
          <w:sz w:val="30"/>
          <w:szCs w:val="30"/>
        </w:rPr>
        <w:t>“彼得·马特 (Peter Martyr) 的话证实了这一点，他的教义是，神的应许通常是根据人当前的状况和处境而作出的；也就是说，它们将向那些持守在其所作应许之资格下的人实现；例如，神向信徒所作的任何应许，若考虑到他们的信心，或因为他们是信徒，那么如果他们重新陷入先前的 不信，这些应许就不应被视为可实现的，或对作出应许者具有约束力。”</w:t>
      </w:r>
    </w:p>
    <w:p w14:paraId="3B4D203E">
      <w:pPr>
        <w:spacing w:line="241" w:lineRule="auto"/>
        <w:rPr>
          <w:rFonts w:hint="eastAsia" w:ascii="Arial"/>
          <w:sz w:val="30"/>
          <w:szCs w:val="30"/>
        </w:rPr>
      </w:pPr>
    </w:p>
    <w:p w14:paraId="2D1D8CCF">
      <w:pPr>
        <w:spacing w:line="241" w:lineRule="auto"/>
        <w:rPr>
          <w:rFonts w:hint="eastAsia" w:ascii="Arial"/>
          <w:sz w:val="30"/>
          <w:szCs w:val="30"/>
        </w:rPr>
      </w:pPr>
      <w:r>
        <w:rPr>
          <w:rFonts w:hint="eastAsia" w:ascii="Arial"/>
          <w:sz w:val="30"/>
          <w:szCs w:val="30"/>
        </w:rPr>
        <w:t>Ans. It is too well known how and to what end our author cites Peter Martyr and men of the same judgment with him in this controversy, and to how little advantage to his cause with discerning men he hath done it.</w:t>
      </w:r>
    </w:p>
    <w:p w14:paraId="44F5C179">
      <w:pPr>
        <w:spacing w:line="241" w:lineRule="auto"/>
        <w:rPr>
          <w:rFonts w:hint="eastAsia" w:ascii="Arial"/>
          <w:sz w:val="30"/>
          <w:szCs w:val="30"/>
        </w:rPr>
      </w:pPr>
    </w:p>
    <w:p w14:paraId="61A0CC70">
      <w:pPr>
        <w:spacing w:line="241" w:lineRule="auto"/>
        <w:rPr>
          <w:rFonts w:hint="eastAsia" w:ascii="Arial"/>
          <w:sz w:val="30"/>
          <w:szCs w:val="30"/>
        </w:rPr>
      </w:pPr>
      <w:r>
        <w:rPr>
          <w:rFonts w:hint="eastAsia" w:ascii="Arial"/>
          <w:sz w:val="30"/>
          <w:szCs w:val="30"/>
        </w:rPr>
        <w:t>答：我们的作者如何以及为了什么目的引用彼得·马特以及在这场争论中与他持相同观点的人，以及他对那些有辨别力的人的事业所造成的微小益处，这是众所周知的。</w:t>
      </w:r>
    </w:p>
    <w:p w14:paraId="45A807E3">
      <w:pPr>
        <w:spacing w:line="241" w:lineRule="auto"/>
        <w:rPr>
          <w:rFonts w:hint="eastAsia" w:ascii="Arial"/>
          <w:sz w:val="30"/>
          <w:szCs w:val="30"/>
        </w:rPr>
      </w:pPr>
    </w:p>
    <w:p w14:paraId="7F29E4F9">
      <w:pPr>
        <w:spacing w:line="241" w:lineRule="auto"/>
        <w:rPr>
          <w:rFonts w:hint="eastAsia" w:ascii="Arial"/>
          <w:sz w:val="30"/>
          <w:szCs w:val="30"/>
        </w:rPr>
      </w:pPr>
      <w:r>
        <w:rPr>
          <w:rFonts w:hint="eastAsia" w:ascii="Arial"/>
          <w:sz w:val="30"/>
          <w:szCs w:val="30"/>
        </w:rPr>
        <w:t>In the same place from whence these words are taken, the author distinguisheth of the promises of God, and telleth you that some of them are conditional, which are, saith he, of a legal nature, which only show the connection between the condition or qualification they require and the thing they promise thereunto; and such are those whereof he speaks: but others, he tells you, are absolute and evangelical, not depending on any condition in us atall.</w:t>
      </w:r>
    </w:p>
    <w:p w14:paraId="67C15192">
      <w:pPr>
        <w:spacing w:line="241" w:lineRule="auto"/>
        <w:rPr>
          <w:rFonts w:hint="eastAsia" w:ascii="Arial"/>
          <w:sz w:val="30"/>
          <w:szCs w:val="30"/>
        </w:rPr>
      </w:pPr>
    </w:p>
    <w:p w14:paraId="451C8963">
      <w:pPr>
        <w:spacing w:line="241" w:lineRule="auto"/>
        <w:rPr>
          <w:rFonts w:hint="eastAsia" w:ascii="Arial"/>
          <w:sz w:val="30"/>
          <w:szCs w:val="30"/>
        </w:rPr>
      </w:pPr>
      <w:r>
        <w:rPr>
          <w:rFonts w:hint="eastAsia" w:ascii="Arial"/>
          <w:sz w:val="30"/>
          <w:szCs w:val="30"/>
        </w:rPr>
        <w:t>在引述这些话的同一处，作者区分了神的应许，并告诉你其中一些是有条件的，他说，这些具有律法性质，只表明它们所要求的条件或资格与它们所应许的事物之间的联系；他所说的就是这类应许：但他告诉你，另一些则是绝对的和福音性的，根本不依赖于我们里面的任何条件。</w:t>
      </w:r>
    </w:p>
    <w:p w14:paraId="490A0D95">
      <w:pPr>
        <w:spacing w:line="241" w:lineRule="auto"/>
        <w:rPr>
          <w:rFonts w:hint="eastAsia" w:ascii="Arial"/>
          <w:sz w:val="30"/>
          <w:szCs w:val="30"/>
        </w:rPr>
      </w:pPr>
    </w:p>
    <w:p w14:paraId="019FE1B3">
      <w:pPr>
        <w:spacing w:line="241" w:lineRule="auto"/>
        <w:rPr>
          <w:rFonts w:hint="eastAsia" w:ascii="Arial"/>
          <w:sz w:val="30"/>
          <w:szCs w:val="30"/>
        </w:rPr>
      </w:pPr>
      <w:r>
        <w:rPr>
          <w:rFonts w:hint="eastAsia" w:ascii="Arial"/>
          <w:sz w:val="30"/>
          <w:szCs w:val="30"/>
        </w:rPr>
        <w:t>And so he tells us, out of Chrysostom, that this of our Saviour, Matt. 19:28, is of the former sort; and the accomplishment of such like promises as these he informs us to consist not in the actual fulfilling of what is conditionally affirmed, but in the certain truth of the axiom wherein the condition and the event as such are knit together.</w:t>
      </w:r>
    </w:p>
    <w:p w14:paraId="6ACC38C7">
      <w:pPr>
        <w:spacing w:line="241" w:lineRule="auto"/>
        <w:rPr>
          <w:rFonts w:hint="eastAsia" w:ascii="Arial"/>
          <w:sz w:val="30"/>
          <w:szCs w:val="30"/>
        </w:rPr>
      </w:pPr>
    </w:p>
    <w:p w14:paraId="62F7B1EE">
      <w:pPr>
        <w:spacing w:line="241" w:lineRule="auto"/>
        <w:rPr>
          <w:rFonts w:hint="eastAsia" w:ascii="Arial"/>
          <w:sz w:val="30"/>
          <w:szCs w:val="30"/>
        </w:rPr>
      </w:pPr>
      <w:r>
        <w:rPr>
          <w:rFonts w:hint="eastAsia" w:ascii="Arial"/>
          <w:sz w:val="30"/>
          <w:szCs w:val="30"/>
        </w:rPr>
        <w:t>因此，他引述屈梭多模（Chrysostom）的话告诉我们，我们救主在马太福音十九章二十八节所说的，属于前一类；他告诉我们，这类应许的成就，并不在于有条件地断言之事的实际实现，而在于那个公理的确定真理，在该公理中，条件和事件本身是联系在一起的。</w:t>
      </w:r>
    </w:p>
    <w:p w14:paraId="6BDC4060">
      <w:pPr>
        <w:spacing w:line="241" w:lineRule="auto"/>
        <w:rPr>
          <w:rFonts w:hint="eastAsia" w:ascii="Arial"/>
          <w:sz w:val="30"/>
          <w:szCs w:val="30"/>
        </w:rPr>
      </w:pPr>
    </w:p>
    <w:p w14:paraId="4965F03D">
      <w:pPr>
        <w:spacing w:line="241" w:lineRule="auto"/>
        <w:rPr>
          <w:rFonts w:hint="eastAsia" w:ascii="Arial"/>
          <w:sz w:val="30"/>
          <w:szCs w:val="30"/>
        </w:rPr>
      </w:pPr>
      <w:r>
        <w:rPr>
          <w:rFonts w:hint="eastAsia" w:ascii="Arial"/>
          <w:sz w:val="30"/>
          <w:szCs w:val="30"/>
        </w:rPr>
        <w:t>To the example urged, Ishall only ask what Mr Goodwin's judgment is of the promises that God hath made to believers that they shall never relapse into their former state of unbelief, and on what condition they are made?</w:t>
      </w:r>
    </w:p>
    <w:p w14:paraId="63A4CED7">
      <w:pPr>
        <w:spacing w:line="241" w:lineRule="auto"/>
        <w:rPr>
          <w:rFonts w:hint="eastAsia" w:ascii="Arial"/>
          <w:sz w:val="30"/>
          <w:szCs w:val="30"/>
        </w:rPr>
      </w:pPr>
    </w:p>
    <w:p w14:paraId="36F2E4EC">
      <w:pPr>
        <w:spacing w:line="241" w:lineRule="auto"/>
        <w:rPr>
          <w:rFonts w:hint="eastAsia" w:ascii="Arial"/>
          <w:sz w:val="30"/>
          <w:szCs w:val="30"/>
        </w:rPr>
      </w:pPr>
      <w:r>
        <w:rPr>
          <w:rFonts w:hint="eastAsia" w:ascii="Arial"/>
          <w:sz w:val="30"/>
          <w:szCs w:val="30"/>
        </w:rPr>
        <w:t>对于所提出的例子，我只想问，古德温先生对神向信徒所作的、他们永不重新陷入先前不信状态的应许，以及这些应许是基于什么条件的判断是什么？</w:t>
      </w:r>
    </w:p>
    <w:p w14:paraId="120B940B">
      <w:pPr>
        <w:spacing w:line="241" w:lineRule="auto"/>
        <w:rPr>
          <w:rFonts w:hint="eastAsia" w:ascii="Arial"/>
          <w:sz w:val="30"/>
          <w:szCs w:val="30"/>
        </w:rPr>
      </w:pPr>
    </w:p>
    <w:p w14:paraId="23665556">
      <w:pPr>
        <w:spacing w:line="241" w:lineRule="auto"/>
        <w:rPr>
          <w:rFonts w:hint="eastAsia" w:ascii="Arial"/>
          <w:sz w:val="30"/>
          <w:szCs w:val="30"/>
        </w:rPr>
      </w:pPr>
      <w:r>
        <w:rPr>
          <w:rFonts w:hint="eastAsia" w:ascii="Arial"/>
          <w:sz w:val="30"/>
          <w:szCs w:val="30"/>
        </w:rPr>
        <w:t>Whether his promise of his love unto and acceptance of believers, wherein he will abide for ever, do not infer their preservation in the condition wherein they are (that is, as believers), will in the next place fall under our consideration.</w:t>
      </w:r>
    </w:p>
    <w:p w14:paraId="2B59021A">
      <w:pPr>
        <w:spacing w:line="241" w:lineRule="auto"/>
        <w:rPr>
          <w:rFonts w:hint="eastAsia" w:ascii="Arial"/>
          <w:sz w:val="30"/>
          <w:szCs w:val="30"/>
        </w:rPr>
      </w:pPr>
    </w:p>
    <w:p w14:paraId="269CC7CC">
      <w:pPr>
        <w:spacing w:line="241" w:lineRule="auto"/>
        <w:rPr>
          <w:rFonts w:hint="eastAsia" w:ascii="Arial"/>
          <w:sz w:val="30"/>
          <w:szCs w:val="30"/>
        </w:rPr>
      </w:pPr>
      <w:r>
        <w:rPr>
          <w:rFonts w:hint="eastAsia" w:ascii="Arial"/>
          <w:sz w:val="30"/>
          <w:szCs w:val="30"/>
        </w:rPr>
        <w:t>他对应许信徒的爱和接纳，他将永远持守其中，是否不意味着保守他们在他们所处的境况中（即作为信徒），这将是我们接下来要考虑的问题。</w:t>
      </w:r>
    </w:p>
    <w:p w14:paraId="038AE2E4">
      <w:pPr>
        <w:spacing w:line="241" w:lineRule="auto"/>
        <w:rPr>
          <w:rFonts w:hint="eastAsia" w:ascii="Arial"/>
          <w:sz w:val="30"/>
          <w:szCs w:val="30"/>
        </w:rPr>
      </w:pPr>
    </w:p>
    <w:p w14:paraId="3BAF3D07">
      <w:pPr>
        <w:spacing w:line="241" w:lineRule="auto"/>
        <w:rPr>
          <w:rFonts w:hint="eastAsia" w:ascii="Arial"/>
          <w:sz w:val="30"/>
          <w:szCs w:val="30"/>
        </w:rPr>
      </w:pPr>
      <w:r>
        <w:rPr>
          <w:rFonts w:hint="eastAsia" w:ascii="Arial"/>
          <w:sz w:val="30"/>
          <w:szCs w:val="30"/>
        </w:rPr>
        <w:t>Your conclusion is, in the sense explained you admit the proposition, "Whatsoever God promisethis certain,"—that is, it shall certainly be fulfilled, or it shall not!</w:t>
      </w:r>
    </w:p>
    <w:p w14:paraId="11B4DEA0">
      <w:pPr>
        <w:spacing w:line="241" w:lineRule="auto"/>
        <w:rPr>
          <w:rFonts w:hint="eastAsia" w:ascii="Arial"/>
          <w:sz w:val="30"/>
          <w:szCs w:val="30"/>
        </w:rPr>
      </w:pPr>
    </w:p>
    <w:p w14:paraId="1E01BEA0">
      <w:pPr>
        <w:spacing w:line="241" w:lineRule="auto"/>
        <w:rPr>
          <w:rFonts w:hint="eastAsia" w:ascii="Arial"/>
          <w:sz w:val="30"/>
          <w:szCs w:val="30"/>
        </w:rPr>
      </w:pPr>
      <w:r>
        <w:rPr>
          <w:rFonts w:hint="eastAsia" w:ascii="Arial"/>
          <w:sz w:val="30"/>
          <w:szCs w:val="30"/>
        </w:rPr>
        <w:t>你的结论是，在你所解释的意义上，你承认这个命题：“凡神所应许的都是确定的”——也就是说，它要么必定实现，要么就不实现！</w:t>
      </w:r>
    </w:p>
    <w:p w14:paraId="593E56C2">
      <w:pPr>
        <w:spacing w:line="241" w:lineRule="auto"/>
        <w:rPr>
          <w:rFonts w:hint="eastAsia" w:ascii="Arial"/>
          <w:sz w:val="30"/>
          <w:szCs w:val="30"/>
        </w:rPr>
      </w:pPr>
    </w:p>
    <w:p w14:paraId="611FDBD4">
      <w:pPr>
        <w:spacing w:line="241" w:lineRule="auto"/>
        <w:rPr>
          <w:rFonts w:hint="eastAsia" w:ascii="Arial"/>
          <w:sz w:val="30"/>
          <w:szCs w:val="30"/>
        </w:rPr>
      </w:pPr>
      <w:r>
        <w:rPr>
          <w:rFonts w:hint="eastAsia" w:ascii="Arial"/>
          <w:sz w:val="30"/>
          <w:szCs w:val="30"/>
        </w:rPr>
        <w:t>There is, moreover, no small contribution of strength, as to our establishment in the faith of it, given to our proposition by the signal engagement of the faithfulness of God for the accomplishment of the promises which he makesunto us, as it is manifested in these words of the apostle, 1 Cor. 1:9, "God is faithful, by whom ye were called unto the fellowship of his Son."</w:t>
      </w:r>
    </w:p>
    <w:p w14:paraId="4BD7F968">
      <w:pPr>
        <w:spacing w:line="241" w:lineRule="auto"/>
        <w:rPr>
          <w:rFonts w:hint="eastAsia" w:ascii="Arial"/>
          <w:sz w:val="30"/>
          <w:szCs w:val="30"/>
        </w:rPr>
      </w:pPr>
    </w:p>
    <w:p w14:paraId="33B8C7DA">
      <w:pPr>
        <w:spacing w:line="241" w:lineRule="auto"/>
        <w:rPr>
          <w:rFonts w:hint="eastAsia" w:ascii="Arial"/>
          <w:sz w:val="30"/>
          <w:szCs w:val="30"/>
        </w:rPr>
      </w:pPr>
      <w:r>
        <w:rPr>
          <w:rFonts w:hint="eastAsia" w:ascii="Arial"/>
          <w:sz w:val="30"/>
          <w:szCs w:val="30"/>
        </w:rPr>
        <w:t>此外，神为成就他向我们所作的应许而显明其信实的显著承诺，也为我们的命题，即我们在其信仰上的建立，提供了不小的力量，正如使徒在哥林多前书一章九节这些话中所显明的：“神是信实的，你们原是被他所召，好与他儿子我们的主耶稣基督一同得分。”</w:t>
      </w:r>
    </w:p>
    <w:p w14:paraId="57772534">
      <w:pPr>
        <w:spacing w:line="241" w:lineRule="auto"/>
        <w:rPr>
          <w:rFonts w:hint="eastAsia" w:ascii="Arial"/>
          <w:sz w:val="30"/>
          <w:szCs w:val="30"/>
        </w:rPr>
      </w:pPr>
    </w:p>
    <w:p w14:paraId="43B2DF13">
      <w:pPr>
        <w:spacing w:line="241" w:lineRule="auto"/>
        <w:rPr>
          <w:rFonts w:hint="eastAsia" w:ascii="Arial"/>
          <w:sz w:val="30"/>
          <w:szCs w:val="30"/>
        </w:rPr>
      </w:pPr>
      <w:r>
        <w:rPr>
          <w:rFonts w:hint="eastAsia" w:ascii="Arial"/>
          <w:sz w:val="30"/>
          <w:szCs w:val="30"/>
        </w:rPr>
        <w:t>In the foregoing verse, he telleth them that God will confirm them to the end, that they may be blameless in the day of the Lord Christ; of which confident assertion he gives them this account, "God is faithful," to make good his promises made unto them; he changeth not.</w:t>
      </w:r>
    </w:p>
    <w:p w14:paraId="19C98251">
      <w:pPr>
        <w:spacing w:line="241" w:lineRule="auto"/>
        <w:rPr>
          <w:rFonts w:hint="eastAsia" w:ascii="Arial"/>
          <w:sz w:val="30"/>
          <w:szCs w:val="30"/>
        </w:rPr>
      </w:pPr>
    </w:p>
    <w:p w14:paraId="1C07465B">
      <w:pPr>
        <w:spacing w:line="241" w:lineRule="auto"/>
        <w:rPr>
          <w:rFonts w:hint="eastAsia" w:ascii="Arial"/>
          <w:sz w:val="30"/>
          <w:szCs w:val="30"/>
        </w:rPr>
      </w:pPr>
      <w:r>
        <w:rPr>
          <w:rFonts w:hint="eastAsia" w:ascii="Arial"/>
          <w:sz w:val="30"/>
          <w:szCs w:val="30"/>
        </w:rPr>
        <w:t>在前一节，他告诉他们，神会坚固他们到底，使他们在主基督的日子无可指摘；对于这个自信的断言，他给他们的解释是：“神是信实的”，他要实现他向他们所作的应许；他永不改变。</w:t>
      </w:r>
    </w:p>
    <w:p w14:paraId="4DB5BFB4">
      <w:pPr>
        <w:spacing w:line="241" w:lineRule="auto"/>
        <w:rPr>
          <w:rFonts w:hint="eastAsia" w:ascii="Arial"/>
          <w:sz w:val="30"/>
          <w:szCs w:val="30"/>
        </w:rPr>
      </w:pPr>
    </w:p>
    <w:p w14:paraId="7289BCCE">
      <w:pPr>
        <w:spacing w:line="241" w:lineRule="auto"/>
        <w:rPr>
          <w:rFonts w:hint="eastAsia" w:ascii="Arial"/>
          <w:sz w:val="30"/>
          <w:szCs w:val="30"/>
        </w:rPr>
      </w:pPr>
      <w:r>
        <w:rPr>
          <w:rFonts w:hint="eastAsia" w:ascii="Arial"/>
          <w:sz w:val="30"/>
          <w:szCs w:val="30"/>
        </w:rPr>
        <w:t>When a promise is once passed, that which first presents itself to the consideration of them to whom it is made, and whose concernment it is that it be fulfilled, is the faithfulness of him that hath made the promise.</w:t>
      </w:r>
    </w:p>
    <w:p w14:paraId="58194075">
      <w:pPr>
        <w:spacing w:line="241" w:lineRule="auto"/>
        <w:rPr>
          <w:rFonts w:hint="eastAsia" w:ascii="Arial"/>
          <w:sz w:val="30"/>
          <w:szCs w:val="30"/>
        </w:rPr>
      </w:pPr>
    </w:p>
    <w:p w14:paraId="5D4F9772">
      <w:pPr>
        <w:spacing w:line="241" w:lineRule="auto"/>
        <w:rPr>
          <w:rFonts w:hint="eastAsia" w:ascii="Arial"/>
          <w:sz w:val="30"/>
          <w:szCs w:val="30"/>
        </w:rPr>
      </w:pPr>
      <w:r>
        <w:rPr>
          <w:rFonts w:hint="eastAsia" w:ascii="Arial"/>
          <w:sz w:val="30"/>
          <w:szCs w:val="30"/>
        </w:rPr>
        <w:t>一旦应许作出，首先呈现在那些领受应许之人（他们关心应许是否实现）面前的，就是作出应许者的信实。</w:t>
      </w:r>
    </w:p>
    <w:p w14:paraId="20881F81">
      <w:pPr>
        <w:spacing w:line="241" w:lineRule="auto"/>
        <w:rPr>
          <w:rFonts w:hint="eastAsia" w:ascii="Arial"/>
          <w:sz w:val="30"/>
          <w:szCs w:val="30"/>
        </w:rPr>
      </w:pPr>
    </w:p>
    <w:p w14:paraId="4DFD2741">
      <w:pPr>
        <w:spacing w:line="241" w:lineRule="auto"/>
        <w:rPr>
          <w:rFonts w:hint="eastAsia" w:ascii="Arial"/>
          <w:sz w:val="30"/>
          <w:szCs w:val="30"/>
        </w:rPr>
      </w:pPr>
      <w:r>
        <w:rPr>
          <w:rFonts w:hint="eastAsia" w:ascii="Arial"/>
          <w:sz w:val="30"/>
          <w:szCs w:val="30"/>
        </w:rPr>
        <w:t>This property of God's nature doth the apostle therefore mind the saints of, to lead them to a full assurance of their preservation.</w:t>
      </w:r>
    </w:p>
    <w:p w14:paraId="66ECAD6C">
      <w:pPr>
        <w:spacing w:line="241" w:lineRule="auto"/>
        <w:rPr>
          <w:rFonts w:hint="eastAsia" w:ascii="Arial"/>
          <w:sz w:val="30"/>
          <w:szCs w:val="30"/>
        </w:rPr>
      </w:pPr>
    </w:p>
    <w:p w14:paraId="0983EA26">
      <w:pPr>
        <w:spacing w:line="241" w:lineRule="auto"/>
        <w:rPr>
          <w:rFonts w:hint="eastAsia" w:ascii="Arial"/>
          <w:sz w:val="30"/>
          <w:szCs w:val="30"/>
        </w:rPr>
      </w:pPr>
      <w:r>
        <w:rPr>
          <w:rFonts w:hint="eastAsia" w:ascii="Arial"/>
          <w:sz w:val="30"/>
          <w:szCs w:val="30"/>
        </w:rPr>
        <w:t>因此，使徒提醒圣徒们神的这个本性，引导他们完全确信他们的保守。</w:t>
      </w:r>
    </w:p>
    <w:p w14:paraId="1E73D26A">
      <w:pPr>
        <w:spacing w:line="241" w:lineRule="auto"/>
        <w:rPr>
          <w:rFonts w:hint="eastAsia" w:ascii="Arial"/>
          <w:sz w:val="30"/>
          <w:szCs w:val="30"/>
        </w:rPr>
      </w:pPr>
    </w:p>
    <w:p w14:paraId="299AECA4">
      <w:pPr>
        <w:spacing w:line="241" w:lineRule="auto"/>
        <w:rPr>
          <w:rFonts w:hint="eastAsia" w:ascii="Arial"/>
          <w:sz w:val="30"/>
          <w:szCs w:val="30"/>
        </w:rPr>
      </w:pPr>
      <w:r>
        <w:rPr>
          <w:rFonts w:hint="eastAsia" w:ascii="Arial"/>
          <w:sz w:val="30"/>
          <w:szCs w:val="30"/>
        </w:rPr>
        <w:t>His promise being passed, fear not his faithfulness for its accomplishment.</w:t>
      </w:r>
    </w:p>
    <w:p w14:paraId="63216697">
      <w:pPr>
        <w:spacing w:line="241" w:lineRule="auto"/>
        <w:rPr>
          <w:rFonts w:hint="eastAsia" w:ascii="Arial"/>
          <w:sz w:val="30"/>
          <w:szCs w:val="30"/>
        </w:rPr>
      </w:pPr>
    </w:p>
    <w:p w14:paraId="2A9FF97E">
      <w:pPr>
        <w:spacing w:line="241" w:lineRule="auto"/>
        <w:rPr>
          <w:rFonts w:hint="eastAsia" w:ascii="Arial"/>
          <w:sz w:val="30"/>
          <w:szCs w:val="30"/>
        </w:rPr>
      </w:pPr>
      <w:r>
        <w:rPr>
          <w:rFonts w:hint="eastAsia" w:ascii="Arial"/>
          <w:sz w:val="30"/>
          <w:szCs w:val="30"/>
        </w:rPr>
        <w:t>他的应许既已作出，就不要因他的信实而惧怕其成就。</w:t>
      </w:r>
    </w:p>
    <w:p w14:paraId="1263960D">
      <w:pPr>
        <w:spacing w:line="241" w:lineRule="auto"/>
        <w:rPr>
          <w:rFonts w:hint="eastAsia" w:ascii="Arial"/>
          <w:sz w:val="30"/>
          <w:szCs w:val="30"/>
        </w:rPr>
      </w:pPr>
    </w:p>
    <w:p w14:paraId="571829BF">
      <w:pPr>
        <w:spacing w:line="241" w:lineRule="auto"/>
        <w:rPr>
          <w:rFonts w:hint="eastAsia" w:ascii="Arial"/>
          <w:sz w:val="30"/>
          <w:szCs w:val="30"/>
        </w:rPr>
      </w:pPr>
      <w:r>
        <w:rPr>
          <w:rFonts w:hint="eastAsia" w:ascii="Arial"/>
          <w:sz w:val="30"/>
          <w:szCs w:val="30"/>
        </w:rPr>
        <w:t>Might there in this case a supposal be allowed of any such interveniencies as might intercept them in the way of enjoying what God truly promised, and cause them to come short thereof, what assurance could arise to them from the consideration of the faithfulness of God, who made those promises unto them?</w:t>
      </w:r>
    </w:p>
    <w:p w14:paraId="70A565B7">
      <w:pPr>
        <w:spacing w:line="241" w:lineRule="auto"/>
        <w:rPr>
          <w:rFonts w:hint="eastAsia" w:ascii="Arial"/>
          <w:sz w:val="30"/>
          <w:szCs w:val="30"/>
        </w:rPr>
      </w:pPr>
    </w:p>
    <w:p w14:paraId="1F97BA39">
      <w:pPr>
        <w:spacing w:line="241" w:lineRule="auto"/>
        <w:rPr>
          <w:rFonts w:hint="eastAsia" w:ascii="Arial"/>
          <w:sz w:val="30"/>
          <w:szCs w:val="30"/>
        </w:rPr>
      </w:pPr>
      <w:r>
        <w:rPr>
          <w:rFonts w:hint="eastAsia" w:ascii="Arial"/>
          <w:sz w:val="30"/>
          <w:szCs w:val="30"/>
        </w:rPr>
        <w:t>在这种情况下，如果允许假设有任何介入之事，可能在他们享受神真实应许的道路上拦截他们，并导致他们达不到，那么，从作出那些应许之神的信实的考量中，他们能得到什么确据呢？</w:t>
      </w:r>
    </w:p>
    <w:p w14:paraId="653543A5">
      <w:pPr>
        <w:spacing w:line="241" w:lineRule="auto"/>
        <w:rPr>
          <w:rFonts w:hint="eastAsia" w:ascii="Arial"/>
          <w:sz w:val="30"/>
          <w:szCs w:val="30"/>
        </w:rPr>
      </w:pPr>
    </w:p>
    <w:p w14:paraId="4C5B2592">
      <w:pPr>
        <w:spacing w:line="241" w:lineRule="auto"/>
        <w:rPr>
          <w:rFonts w:hint="eastAsia" w:ascii="Arial"/>
          <w:sz w:val="30"/>
          <w:szCs w:val="30"/>
        </w:rPr>
      </w:pPr>
      <w:r>
        <w:rPr>
          <w:rFonts w:hint="eastAsia" w:ascii="Arial"/>
          <w:sz w:val="30"/>
          <w:szCs w:val="30"/>
        </w:rPr>
        <w:t>The faithfulness of God, then, is engaged for the accomplishment of the thing promised, which also shall be done in case that fail not.</w:t>
      </w:r>
    </w:p>
    <w:p w14:paraId="289E722B">
      <w:pPr>
        <w:spacing w:line="241" w:lineRule="auto"/>
        <w:rPr>
          <w:rFonts w:hint="eastAsia" w:ascii="Arial"/>
          <w:sz w:val="30"/>
          <w:szCs w:val="30"/>
        </w:rPr>
      </w:pPr>
    </w:p>
    <w:p w14:paraId="3BC397A6">
      <w:pPr>
        <w:spacing w:line="241" w:lineRule="auto"/>
        <w:rPr>
          <w:rFonts w:hint="eastAsia" w:ascii="Arial"/>
          <w:sz w:val="30"/>
          <w:szCs w:val="30"/>
        </w:rPr>
      </w:pPr>
      <w:r>
        <w:rPr>
          <w:rFonts w:hint="eastAsia" w:ascii="Arial"/>
          <w:sz w:val="30"/>
          <w:szCs w:val="30"/>
        </w:rPr>
        <w:t>那么，神的信实是为所应许之事的成就而承诺的，如果那信实不落空，这事也必成就。</w:t>
      </w:r>
    </w:p>
    <w:p w14:paraId="5A6D9560">
      <w:pPr>
        <w:spacing w:line="241" w:lineRule="auto"/>
        <w:rPr>
          <w:rFonts w:hint="eastAsia" w:ascii="Arial"/>
          <w:sz w:val="30"/>
          <w:szCs w:val="30"/>
        </w:rPr>
      </w:pPr>
    </w:p>
    <w:p w14:paraId="11F3E8E3">
      <w:pPr>
        <w:spacing w:line="241" w:lineRule="auto"/>
        <w:rPr>
          <w:rFonts w:hint="eastAsia" w:ascii="Arial"/>
          <w:sz w:val="30"/>
          <w:szCs w:val="30"/>
        </w:rPr>
      </w:pPr>
      <w:r>
        <w:rPr>
          <w:rFonts w:hint="eastAsia" w:ascii="Arial"/>
          <w:sz w:val="30"/>
          <w:szCs w:val="30"/>
        </w:rPr>
        <w:t>So also 1 Thess. 5:23, 24, "The very God of peace sanctify you wholly; and I pray God your whole spirit and soul and body be preserved blameless unto the coming of our Lord Jesus Christ. Faithful is he that calleth you, who also will do it."</w:t>
      </w:r>
    </w:p>
    <w:p w14:paraId="6E3FAB75">
      <w:pPr>
        <w:spacing w:line="241" w:lineRule="auto"/>
        <w:rPr>
          <w:rFonts w:hint="eastAsia" w:ascii="Arial"/>
          <w:sz w:val="30"/>
          <w:szCs w:val="30"/>
        </w:rPr>
      </w:pPr>
    </w:p>
    <w:p w14:paraId="35658A93">
      <w:pPr>
        <w:spacing w:line="241" w:lineRule="auto"/>
        <w:rPr>
          <w:rFonts w:hint="eastAsia" w:ascii="Arial"/>
          <w:sz w:val="30"/>
          <w:szCs w:val="30"/>
        </w:rPr>
      </w:pPr>
      <w:r>
        <w:rPr>
          <w:rFonts w:hint="eastAsia" w:ascii="Arial"/>
          <w:sz w:val="30"/>
          <w:szCs w:val="30"/>
        </w:rPr>
        <w:t>帖撒罗尼迦前书五章二十三、二十四节也是如此：“愿赐平安的神，亲自使你们全然成圣。又愿你们的灵、与魂、与身子，得蒙保守，在我主耶稣基督降临的时候，完全无可指摘。那召你们的本是信实的，他必成就这事。”</w:t>
      </w:r>
    </w:p>
    <w:p w14:paraId="6CF25320">
      <w:pPr>
        <w:spacing w:line="241" w:lineRule="auto"/>
        <w:rPr>
          <w:rFonts w:hint="eastAsia" w:ascii="Arial"/>
          <w:sz w:val="30"/>
          <w:szCs w:val="30"/>
        </w:rPr>
      </w:pPr>
    </w:p>
    <w:p w14:paraId="25A9C8C6">
      <w:pPr>
        <w:spacing w:line="241" w:lineRule="auto"/>
        <w:rPr>
          <w:rFonts w:hint="eastAsia" w:ascii="Arial"/>
          <w:sz w:val="30"/>
          <w:szCs w:val="30"/>
        </w:rPr>
      </w:pPr>
      <w:r>
        <w:rPr>
          <w:rFonts w:hint="eastAsia" w:ascii="Arial"/>
          <w:sz w:val="30"/>
          <w:szCs w:val="30"/>
        </w:rPr>
        <w:t>He assures them of their preservation in and unto the enjoyment of the things which he prayed for, and that upon the account of his faithfulness who had promised them.</w:t>
      </w:r>
    </w:p>
    <w:p w14:paraId="4094D069">
      <w:pPr>
        <w:spacing w:line="241" w:lineRule="auto"/>
        <w:rPr>
          <w:rFonts w:hint="eastAsia" w:ascii="Arial"/>
          <w:sz w:val="30"/>
          <w:szCs w:val="30"/>
        </w:rPr>
      </w:pPr>
    </w:p>
    <w:p w14:paraId="02F8FCD6">
      <w:pPr>
        <w:spacing w:line="241" w:lineRule="auto"/>
        <w:rPr>
          <w:rFonts w:hint="eastAsia" w:ascii="Arial"/>
          <w:sz w:val="30"/>
          <w:szCs w:val="30"/>
        </w:rPr>
      </w:pPr>
      <w:r>
        <w:rPr>
          <w:rFonts w:hint="eastAsia" w:ascii="Arial"/>
          <w:sz w:val="30"/>
          <w:szCs w:val="30"/>
        </w:rPr>
        <w:t>他向他们保证，他们必蒙保守，直到享受他所祈求的事物，这是基于那曾应许他们的神的信实。</w:t>
      </w:r>
    </w:p>
    <w:p w14:paraId="5905BC52">
      <w:pPr>
        <w:spacing w:line="241" w:lineRule="auto"/>
        <w:rPr>
          <w:rFonts w:hint="eastAsia" w:ascii="Arial"/>
          <w:sz w:val="30"/>
          <w:szCs w:val="30"/>
        </w:rPr>
      </w:pPr>
    </w:p>
    <w:p w14:paraId="24F9ABD1">
      <w:pPr>
        <w:spacing w:line="241" w:lineRule="auto"/>
        <w:rPr>
          <w:rFonts w:hint="eastAsia" w:ascii="Arial"/>
          <w:sz w:val="30"/>
          <w:szCs w:val="30"/>
        </w:rPr>
      </w:pPr>
      <w:r>
        <w:rPr>
          <w:rFonts w:hint="eastAsia" w:ascii="Arial"/>
          <w:sz w:val="30"/>
          <w:szCs w:val="30"/>
        </w:rPr>
        <w:t>And saith he, "He will do it,"— namely, because he is faithful.</w:t>
      </w:r>
    </w:p>
    <w:p w14:paraId="6AD87AFD">
      <w:pPr>
        <w:spacing w:line="241" w:lineRule="auto"/>
        <w:rPr>
          <w:rFonts w:hint="eastAsia" w:ascii="Arial"/>
          <w:sz w:val="30"/>
          <w:szCs w:val="30"/>
        </w:rPr>
      </w:pPr>
    </w:p>
    <w:p w14:paraId="48FF1451">
      <w:pPr>
        <w:spacing w:line="241" w:lineRule="auto"/>
        <w:rPr>
          <w:rFonts w:hint="eastAsia" w:ascii="Arial"/>
          <w:sz w:val="30"/>
          <w:szCs w:val="30"/>
        </w:rPr>
      </w:pPr>
      <w:r>
        <w:rPr>
          <w:rFonts w:hint="eastAsia" w:ascii="Arial"/>
          <w:sz w:val="30"/>
          <w:szCs w:val="30"/>
        </w:rPr>
        <w:t>他说：“他必成就这事，”——即，因为他是信实的。</w:t>
      </w:r>
    </w:p>
    <w:p w14:paraId="3518C8C8">
      <w:pPr>
        <w:spacing w:line="241" w:lineRule="auto"/>
        <w:rPr>
          <w:rFonts w:hint="eastAsia" w:ascii="Arial"/>
          <w:sz w:val="30"/>
          <w:szCs w:val="30"/>
        </w:rPr>
      </w:pPr>
    </w:p>
    <w:p w14:paraId="3814E6AF">
      <w:pPr>
        <w:spacing w:line="241" w:lineRule="auto"/>
        <w:rPr>
          <w:rFonts w:hint="eastAsia" w:ascii="Arial"/>
          <w:sz w:val="30"/>
          <w:szCs w:val="30"/>
        </w:rPr>
      </w:pPr>
      <w:r>
        <w:rPr>
          <w:rFonts w:hint="eastAsia" w:ascii="Arial"/>
          <w:sz w:val="30"/>
          <w:szCs w:val="30"/>
        </w:rPr>
        <w:t>Let the oppositions to it be never so many, the difficulties never so great, the interveniencies what they will, "he is faithful, and he will do it," as it is affirmed, 2 Thess. 3:3, "But the Lord is faithful, who shall stablish you, and keep you from evil;" as also in 1 Cor. 10:13, "God is faithful, who will not suffer you to be tempted above that ye are able, but will with the temptation also make a way to escape, that ye may be able to bear it."</w:t>
      </w:r>
    </w:p>
    <w:p w14:paraId="676EA4B1">
      <w:pPr>
        <w:spacing w:line="241" w:lineRule="auto"/>
        <w:rPr>
          <w:rFonts w:hint="eastAsia" w:ascii="Arial"/>
          <w:sz w:val="30"/>
          <w:szCs w:val="30"/>
        </w:rPr>
      </w:pPr>
    </w:p>
    <w:p w14:paraId="1339950B">
      <w:pPr>
        <w:spacing w:line="241" w:lineRule="auto"/>
        <w:rPr>
          <w:rFonts w:hint="eastAsia" w:ascii="Arial"/>
          <w:sz w:val="30"/>
          <w:szCs w:val="30"/>
        </w:rPr>
      </w:pPr>
      <w:r>
        <w:rPr>
          <w:rFonts w:hint="eastAsia" w:ascii="Arial"/>
          <w:sz w:val="30"/>
          <w:szCs w:val="30"/>
        </w:rPr>
        <w:t>无论反对有多少，困难有多大，介入之事是什么，“他是信实的，他必成就这事，”正如帖撒罗尼迦后书三章三节所肯定的：“但主是信实的，要坚固你们，保守你们脱离那恶者；”又如哥林多前书十章十三节：“神是信实的，必不叫你们受试探过于所能受的；在受试探的时候，总要给你们开一条出路，叫你们能忍受得住。”</w:t>
      </w:r>
    </w:p>
    <w:p w14:paraId="5CF25F1D">
      <w:pPr>
        <w:spacing w:line="241" w:lineRule="auto"/>
        <w:rPr>
          <w:rFonts w:hint="eastAsia" w:ascii="Arial"/>
          <w:sz w:val="30"/>
          <w:szCs w:val="30"/>
        </w:rPr>
      </w:pPr>
    </w:p>
    <w:p w14:paraId="42F27758">
      <w:pPr>
        <w:spacing w:line="241" w:lineRule="auto"/>
        <w:rPr>
          <w:rFonts w:hint="eastAsia" w:ascii="Arial"/>
          <w:sz w:val="30"/>
          <w:szCs w:val="30"/>
        </w:rPr>
      </w:pPr>
      <w:r>
        <w:rPr>
          <w:rFonts w:hint="eastAsia" w:ascii="Arial"/>
          <w:sz w:val="30"/>
          <w:szCs w:val="30"/>
        </w:rPr>
        <w:t>The same faithfulness of God is held out as that upon the account whereof no temptation shall befall believers, so as to separate them from him.</w:t>
      </w:r>
    </w:p>
    <w:p w14:paraId="22AEF55A">
      <w:pPr>
        <w:spacing w:line="241" w:lineRule="auto"/>
        <w:rPr>
          <w:rFonts w:hint="eastAsia" w:ascii="Arial"/>
          <w:sz w:val="30"/>
          <w:szCs w:val="30"/>
        </w:rPr>
      </w:pPr>
    </w:p>
    <w:p w14:paraId="5424DE0B">
      <w:pPr>
        <w:spacing w:line="241" w:lineRule="auto"/>
        <w:rPr>
          <w:rFonts w:hint="eastAsia" w:ascii="Arial"/>
          <w:sz w:val="30"/>
          <w:szCs w:val="30"/>
        </w:rPr>
      </w:pPr>
      <w:r>
        <w:rPr>
          <w:rFonts w:hint="eastAsia" w:ascii="Arial"/>
          <w:sz w:val="30"/>
          <w:szCs w:val="30"/>
        </w:rPr>
        <w:t>神的这同一信实被提出来，作为信徒不会遭遇任何试探以致与他分离的根据。</w:t>
      </w:r>
    </w:p>
    <w:p w14:paraId="347D9422">
      <w:pPr>
        <w:spacing w:line="241" w:lineRule="auto"/>
        <w:rPr>
          <w:rFonts w:hint="eastAsia" w:ascii="Arial"/>
          <w:sz w:val="30"/>
          <w:szCs w:val="30"/>
        </w:rPr>
      </w:pPr>
    </w:p>
    <w:p w14:paraId="2E4055EA">
      <w:pPr>
        <w:spacing w:line="241" w:lineRule="auto"/>
        <w:rPr>
          <w:rFonts w:hint="eastAsia" w:ascii="Arial"/>
          <w:sz w:val="30"/>
          <w:szCs w:val="30"/>
        </w:rPr>
      </w:pPr>
      <w:r>
        <w:rPr>
          <w:rFonts w:hint="eastAsia" w:ascii="Arial"/>
          <w:sz w:val="30"/>
          <w:szCs w:val="30"/>
        </w:rPr>
        <w:t>The promise here peculiarly confirmed by it and established on it is such as no condition can tolerably be fixed unto.</w:t>
      </w:r>
    </w:p>
    <w:p w14:paraId="66964AE8">
      <w:pPr>
        <w:spacing w:line="241" w:lineRule="auto"/>
        <w:rPr>
          <w:rFonts w:hint="eastAsia" w:ascii="Arial"/>
          <w:sz w:val="30"/>
          <w:szCs w:val="30"/>
        </w:rPr>
      </w:pPr>
    </w:p>
    <w:p w14:paraId="72812EA4">
      <w:pPr>
        <w:spacing w:line="241" w:lineRule="auto"/>
        <w:rPr>
          <w:rFonts w:hint="eastAsia" w:ascii="Arial"/>
          <w:sz w:val="30"/>
          <w:szCs w:val="30"/>
        </w:rPr>
      </w:pPr>
      <w:r>
        <w:rPr>
          <w:rFonts w:hint="eastAsia" w:ascii="Arial"/>
          <w:sz w:val="30"/>
          <w:szCs w:val="30"/>
        </w:rPr>
        <w:t>此处特别藉此确认并建立于其上的应许，是任何条件都无法合理附加其上的。</w:t>
      </w:r>
    </w:p>
    <w:p w14:paraId="309F9C94">
      <w:pPr>
        <w:spacing w:line="241" w:lineRule="auto"/>
        <w:rPr>
          <w:rFonts w:hint="eastAsia" w:ascii="Arial"/>
          <w:sz w:val="30"/>
          <w:szCs w:val="30"/>
        </w:rPr>
      </w:pPr>
    </w:p>
    <w:p w14:paraId="0B15F74F">
      <w:pPr>
        <w:spacing w:line="241" w:lineRule="auto"/>
        <w:rPr>
          <w:rFonts w:hint="eastAsia" w:ascii="Arial"/>
          <w:sz w:val="30"/>
          <w:szCs w:val="30"/>
        </w:rPr>
      </w:pPr>
      <w:r>
        <w:rPr>
          <w:rFonts w:hint="eastAsia" w:ascii="Arial"/>
          <w:sz w:val="30"/>
          <w:szCs w:val="30"/>
        </w:rPr>
        <w:t>"I will not suffer believers to be overcome with temptations, in case they be not overcome with temptations," is a promise not to be ascribed to the infinite wisdom of God, with which we have to do; and yet no other can with the least colour be proposed.</w:t>
      </w:r>
    </w:p>
    <w:p w14:paraId="11F26A68">
      <w:pPr>
        <w:spacing w:line="241" w:lineRule="auto"/>
        <w:rPr>
          <w:rFonts w:hint="eastAsia" w:ascii="Arial"/>
          <w:sz w:val="30"/>
          <w:szCs w:val="30"/>
        </w:rPr>
      </w:pPr>
    </w:p>
    <w:p w14:paraId="0C9BCBE5">
      <w:pPr>
        <w:spacing w:line="241" w:lineRule="auto"/>
        <w:rPr>
          <w:rFonts w:hint="eastAsia" w:ascii="Arial"/>
          <w:sz w:val="30"/>
          <w:szCs w:val="30"/>
        </w:rPr>
      </w:pPr>
      <w:r>
        <w:rPr>
          <w:rFonts w:hint="eastAsia" w:ascii="Arial"/>
          <w:sz w:val="30"/>
          <w:szCs w:val="30"/>
        </w:rPr>
        <w:t>“我必不容信徒被试探胜过，倘若他们不被试探胜过，”这样的应许，不能归于我们所面对的神无限的智慧；然而，却没有任何其他稍具颜色的应许可以提出。</w:t>
      </w:r>
    </w:p>
    <w:p w14:paraId="7CF66098">
      <w:pPr>
        <w:spacing w:line="241" w:lineRule="auto"/>
        <w:rPr>
          <w:rFonts w:hint="eastAsia" w:ascii="Arial"/>
          <w:sz w:val="30"/>
          <w:szCs w:val="30"/>
        </w:rPr>
      </w:pPr>
    </w:p>
    <w:p w14:paraId="1CA40BD8">
      <w:pPr>
        <w:spacing w:line="241" w:lineRule="auto"/>
        <w:rPr>
          <w:rFonts w:hint="eastAsia" w:ascii="Arial"/>
          <w:sz w:val="30"/>
          <w:szCs w:val="30"/>
        </w:rPr>
      </w:pPr>
      <w:r>
        <w:rPr>
          <w:rFonts w:hint="eastAsia" w:ascii="Arial"/>
          <w:sz w:val="30"/>
          <w:szCs w:val="30"/>
        </w:rPr>
        <w:t>All sin, all falling from God, is upon temptation.</w:t>
      </w:r>
    </w:p>
    <w:p w14:paraId="571AC275">
      <w:pPr>
        <w:spacing w:line="241" w:lineRule="auto"/>
        <w:rPr>
          <w:rFonts w:hint="eastAsia" w:ascii="Arial"/>
          <w:sz w:val="30"/>
          <w:szCs w:val="30"/>
        </w:rPr>
      </w:pPr>
    </w:p>
    <w:p w14:paraId="25B246F7">
      <w:pPr>
        <w:spacing w:line="241" w:lineRule="auto"/>
        <w:rPr>
          <w:rFonts w:hint="eastAsia" w:ascii="Arial"/>
          <w:sz w:val="30"/>
          <w:szCs w:val="30"/>
        </w:rPr>
      </w:pPr>
      <w:r>
        <w:rPr>
          <w:rFonts w:hint="eastAsia" w:ascii="Arial"/>
          <w:sz w:val="30"/>
          <w:szCs w:val="30"/>
        </w:rPr>
        <w:t>一切罪，一切从神那里堕落，都是由于试探。</w:t>
      </w:r>
    </w:p>
    <w:p w14:paraId="0BD1F18A">
      <w:pPr>
        <w:spacing w:line="241" w:lineRule="auto"/>
        <w:rPr>
          <w:rFonts w:hint="eastAsia" w:ascii="Arial"/>
          <w:sz w:val="30"/>
          <w:szCs w:val="30"/>
        </w:rPr>
      </w:pPr>
    </w:p>
    <w:p w14:paraId="4948696A">
      <w:pPr>
        <w:spacing w:line="241" w:lineRule="auto"/>
        <w:rPr>
          <w:rFonts w:hint="eastAsia" w:ascii="Arial"/>
          <w:sz w:val="30"/>
          <w:szCs w:val="30"/>
        </w:rPr>
      </w:pPr>
      <w:r>
        <w:rPr>
          <w:rFonts w:hint="eastAsia" w:ascii="Arial"/>
          <w:sz w:val="30"/>
          <w:szCs w:val="30"/>
        </w:rPr>
        <w:t>Though Satan and the world should have no hand in drawing men aside from God, yet what they do from their own lusts, they do from temptation, James 1:14, 15.</w:t>
      </w:r>
    </w:p>
    <w:p w14:paraId="647B1B55">
      <w:pPr>
        <w:spacing w:line="241" w:lineRule="auto"/>
        <w:rPr>
          <w:rFonts w:hint="eastAsia" w:ascii="Arial"/>
          <w:sz w:val="30"/>
          <w:szCs w:val="30"/>
        </w:rPr>
      </w:pPr>
    </w:p>
    <w:p w14:paraId="66182FB0">
      <w:pPr>
        <w:spacing w:line="241" w:lineRule="auto"/>
        <w:rPr>
          <w:rFonts w:hint="eastAsia" w:ascii="Arial"/>
          <w:sz w:val="30"/>
          <w:szCs w:val="30"/>
        </w:rPr>
      </w:pPr>
      <w:r>
        <w:rPr>
          <w:rFonts w:hint="eastAsia" w:ascii="Arial"/>
          <w:sz w:val="30"/>
          <w:szCs w:val="30"/>
        </w:rPr>
        <w:t>即使撒但和世界没有参与引诱人离开神，然而他们因自己的私欲所行的，也是出于试探，雅各书一章十四、十五节。</w:t>
      </w:r>
    </w:p>
    <w:p w14:paraId="6190BBAB">
      <w:pPr>
        <w:spacing w:line="241" w:lineRule="auto"/>
        <w:rPr>
          <w:rFonts w:hint="eastAsia" w:ascii="Arial"/>
          <w:sz w:val="30"/>
          <w:szCs w:val="30"/>
        </w:rPr>
      </w:pPr>
    </w:p>
    <w:p w14:paraId="517BDACC">
      <w:pPr>
        <w:spacing w:line="241" w:lineRule="auto"/>
        <w:rPr>
          <w:rFonts w:hint="eastAsia" w:ascii="Arial"/>
          <w:sz w:val="30"/>
          <w:szCs w:val="30"/>
        </w:rPr>
      </w:pPr>
      <w:r>
        <w:rPr>
          <w:rFonts w:hint="eastAsia" w:ascii="Arial"/>
          <w:sz w:val="30"/>
          <w:szCs w:val="30"/>
        </w:rPr>
        <w:t>If God in his faithfulness will not suffer any temptation to prevail against believers,unless they neglect their duty and fall from him,—and they can no otherwise neglect their duty nor depart from him but upon the prevalency of temptation,—their abiding with him, their final unconquerableness, hath a certainty answerable to the faithfulness of God.</w:t>
      </w:r>
    </w:p>
    <w:p w14:paraId="548D3DE6">
      <w:pPr>
        <w:spacing w:line="241" w:lineRule="auto"/>
        <w:rPr>
          <w:rFonts w:hint="eastAsia" w:ascii="Arial"/>
          <w:sz w:val="30"/>
          <w:szCs w:val="30"/>
        </w:rPr>
      </w:pPr>
    </w:p>
    <w:p w14:paraId="284713DF">
      <w:pPr>
        <w:spacing w:line="241" w:lineRule="auto"/>
        <w:rPr>
          <w:rFonts w:hint="eastAsia" w:ascii="Arial"/>
          <w:sz w:val="30"/>
          <w:szCs w:val="30"/>
        </w:rPr>
      </w:pPr>
      <w:r>
        <w:rPr>
          <w:rFonts w:hint="eastAsia" w:ascii="Arial"/>
          <w:sz w:val="30"/>
          <w:szCs w:val="30"/>
        </w:rPr>
        <w:t>如果神凭着他的信实，不容许任何试探胜过信徒，除非他们忽略自己的责任并离开他——而他们除非在试探的盛行之下，否则无法忽略自己的责任或离开他——那么，他们与他同在，他们最终的不可战胜性，就具有与神的信实相称的确定性。</w:t>
      </w:r>
    </w:p>
    <w:p w14:paraId="1CC1F55B">
      <w:pPr>
        <w:spacing w:line="241" w:lineRule="auto"/>
        <w:rPr>
          <w:rFonts w:hint="eastAsia" w:ascii="Arial"/>
          <w:sz w:val="30"/>
          <w:szCs w:val="30"/>
        </w:rPr>
      </w:pPr>
    </w:p>
    <w:p w14:paraId="7EF707E2">
      <w:pPr>
        <w:spacing w:line="241" w:lineRule="auto"/>
        <w:rPr>
          <w:rFonts w:hint="eastAsia" w:ascii="Arial"/>
          <w:sz w:val="30"/>
          <w:szCs w:val="30"/>
        </w:rPr>
      </w:pPr>
      <w:r>
        <w:rPr>
          <w:rFonts w:hint="eastAsia" w:ascii="Arial"/>
          <w:sz w:val="30"/>
          <w:szCs w:val="30"/>
        </w:rPr>
        <w:t>This part of our strength Mr Goodwin attempts to deprive us of, chap. xi. sect. 18, p. 236, in these words: "Whereas the apostle mentioneth the 'faithfulness of God' as that divine principle in him, or attribute, out of which he is moved to establish and confirm believers unto the end, and so keep them from evil, by 'faithfulness' he doth not necessarily mean that property or attribute of his that renders him true and just, or constant in the performance of his promises; as if the apostle in these or any like places supposed such a promise, one or more, made by him, by which he stands obliged to establish and confirm his saints unto the end by a strong and irresistible hand."</w:t>
      </w:r>
    </w:p>
    <w:p w14:paraId="4F8CABB7">
      <w:pPr>
        <w:spacing w:line="241" w:lineRule="auto"/>
        <w:rPr>
          <w:rFonts w:hint="eastAsia" w:ascii="Arial"/>
          <w:sz w:val="30"/>
          <w:szCs w:val="30"/>
        </w:rPr>
      </w:pPr>
    </w:p>
    <w:p w14:paraId="0A2FBE6B">
      <w:pPr>
        <w:spacing w:line="241" w:lineRule="auto"/>
        <w:rPr>
          <w:rFonts w:hint="eastAsia" w:ascii="Arial"/>
          <w:sz w:val="30"/>
          <w:szCs w:val="30"/>
        </w:rPr>
      </w:pPr>
      <w:r>
        <w:rPr>
          <w:rFonts w:hint="eastAsia" w:ascii="Arial"/>
          <w:sz w:val="30"/>
          <w:szCs w:val="30"/>
        </w:rPr>
        <w:t>古德温先生试图剥夺我们这部分力量，见其书第十一章第十八节，第236页，他这样说：“使徒提到‘神的信实’，作为他里面的一种神圣原则或属性，他因此被感动，要坚固并确认信徒到底，从而保守他们脱离邪恶；他所说的‘信实’，并非必然指他那使他真实、公义，或在履行其应许上恒常不变的特性或属性；仿佛使徒在这些或任何类似的地方，都假设他作了一个或多个这样的应许，藉此他有义务用强有力且不可抗拒的手，坚固并确认他的圣徒到底。”</w:t>
      </w:r>
    </w:p>
    <w:p w14:paraId="5201EA66">
      <w:pPr>
        <w:spacing w:line="241" w:lineRule="auto"/>
        <w:rPr>
          <w:rFonts w:hint="eastAsia" w:ascii="Arial"/>
          <w:sz w:val="30"/>
          <w:szCs w:val="30"/>
        </w:rPr>
      </w:pPr>
    </w:p>
    <w:p w14:paraId="64171FFF">
      <w:pPr>
        <w:spacing w:line="241" w:lineRule="auto"/>
        <w:rPr>
          <w:rFonts w:hint="eastAsia" w:ascii="Arial"/>
          <w:sz w:val="30"/>
          <w:szCs w:val="30"/>
        </w:rPr>
      </w:pPr>
      <w:r>
        <w:rPr>
          <w:rFonts w:hint="eastAsia" w:ascii="Arial"/>
          <w:sz w:val="30"/>
          <w:szCs w:val="30"/>
        </w:rPr>
        <w:t>Ans. 1. The sum of this answer is, that the apostle, by saying "God is faithful," doth not understand God's faithfulness.</w:t>
      </w:r>
    </w:p>
    <w:p w14:paraId="12B57E6D">
      <w:pPr>
        <w:spacing w:line="241" w:lineRule="auto"/>
        <w:rPr>
          <w:rFonts w:hint="eastAsia" w:ascii="Arial"/>
          <w:sz w:val="30"/>
          <w:szCs w:val="30"/>
        </w:rPr>
      </w:pPr>
    </w:p>
    <w:p w14:paraId="6C57B247">
      <w:pPr>
        <w:spacing w:line="241" w:lineRule="auto"/>
        <w:rPr>
          <w:rFonts w:hint="eastAsia" w:ascii="Arial"/>
          <w:sz w:val="30"/>
          <w:szCs w:val="30"/>
        </w:rPr>
      </w:pPr>
      <w:r>
        <w:rPr>
          <w:rFonts w:hint="eastAsia" w:ascii="Arial"/>
          <w:sz w:val="30"/>
          <w:szCs w:val="30"/>
        </w:rPr>
        <w:t>答：1. 这个回答的要点是，使徒说“神是信实的”，并非指神的信实。</w:t>
      </w:r>
    </w:p>
    <w:p w14:paraId="70B07699">
      <w:pPr>
        <w:spacing w:line="241" w:lineRule="auto"/>
        <w:rPr>
          <w:rFonts w:hint="eastAsia" w:ascii="Arial"/>
          <w:sz w:val="30"/>
          <w:szCs w:val="30"/>
        </w:rPr>
      </w:pPr>
    </w:p>
    <w:p w14:paraId="54926F03">
      <w:pPr>
        <w:spacing w:line="241" w:lineRule="auto"/>
        <w:rPr>
          <w:rFonts w:hint="eastAsia" w:ascii="Arial"/>
          <w:sz w:val="30"/>
          <w:szCs w:val="30"/>
        </w:rPr>
      </w:pPr>
      <w:r>
        <w:rPr>
          <w:rFonts w:hint="eastAsia" w:ascii="Arial"/>
          <w:sz w:val="30"/>
          <w:szCs w:val="30"/>
        </w:rPr>
        <w:t>What other virtue is intended in God by his faithfulness but that whereby his truth and his constancy in words and promises is signified,I know not.</w:t>
      </w:r>
    </w:p>
    <w:p w14:paraId="56E46CF7">
      <w:pPr>
        <w:spacing w:line="241" w:lineRule="auto"/>
        <w:rPr>
          <w:rFonts w:hint="eastAsia" w:ascii="Arial"/>
          <w:sz w:val="30"/>
          <w:szCs w:val="30"/>
        </w:rPr>
      </w:pPr>
    </w:p>
    <w:p w14:paraId="42837F1D">
      <w:pPr>
        <w:spacing w:line="241" w:lineRule="auto"/>
        <w:rPr>
          <w:rFonts w:hint="eastAsia" w:ascii="Arial"/>
          <w:sz w:val="30"/>
          <w:szCs w:val="30"/>
        </w:rPr>
      </w:pPr>
      <w:r>
        <w:rPr>
          <w:rFonts w:hint="eastAsia" w:ascii="Arial"/>
          <w:sz w:val="30"/>
          <w:szCs w:val="30"/>
        </w:rPr>
        <w:t>我不知道，神的信实除了指他话语和应许中的真实与恒常之外，还意指什么别的德行。</w:t>
      </w:r>
    </w:p>
    <w:p w14:paraId="60371AD4">
      <w:pPr>
        <w:spacing w:line="241" w:lineRule="auto"/>
        <w:rPr>
          <w:rFonts w:hint="eastAsia" w:ascii="Arial"/>
          <w:sz w:val="30"/>
          <w:szCs w:val="30"/>
        </w:rPr>
      </w:pPr>
    </w:p>
    <w:p w14:paraId="50181D8C">
      <w:pPr>
        <w:spacing w:line="241" w:lineRule="auto"/>
        <w:rPr>
          <w:rFonts w:hint="eastAsia" w:ascii="Arial"/>
          <w:sz w:val="30"/>
          <w:szCs w:val="30"/>
        </w:rPr>
      </w:pPr>
      <w:r>
        <w:rPr>
          <w:rFonts w:hint="eastAsia" w:ascii="Arial"/>
          <w:sz w:val="30"/>
          <w:szCs w:val="30"/>
        </w:rPr>
        <w:t>Let the places from the beginning of the Scriptures to the end wherein there is mention made of the faith or faithfulness of God, of his being faithful, with the application thereof, the scope and intendment of the place, be perused, and see if they will give the least allowance to turn aside from eyeing the property and perfection of God before mentioned, as that which they peculiarly intend.</w:t>
      </w:r>
    </w:p>
    <w:p w14:paraId="7880512D">
      <w:pPr>
        <w:spacing w:line="241" w:lineRule="auto"/>
        <w:rPr>
          <w:rFonts w:hint="eastAsia" w:ascii="Arial"/>
          <w:sz w:val="30"/>
          <w:szCs w:val="30"/>
        </w:rPr>
      </w:pPr>
    </w:p>
    <w:p w14:paraId="62D8F275">
      <w:pPr>
        <w:spacing w:line="241" w:lineRule="auto"/>
        <w:rPr>
          <w:rFonts w:hint="eastAsia" w:ascii="Arial"/>
          <w:sz w:val="30"/>
          <w:szCs w:val="30"/>
        </w:rPr>
      </w:pPr>
      <w:r>
        <w:rPr>
          <w:rFonts w:hint="eastAsia" w:ascii="Arial"/>
          <w:sz w:val="30"/>
          <w:szCs w:val="30"/>
        </w:rPr>
        <w:t>请查阅从圣经起初到末了，凡提到神的信或信实，提到他是信实的，以及其应用、该处经文的范围和意图的地方，看看它们是否会丝毫容许我们偏离注视前面提到的神的属性和完美，如同它们特别意指的那样。</w:t>
      </w:r>
    </w:p>
    <w:p w14:paraId="42C65152">
      <w:pPr>
        <w:spacing w:line="241" w:lineRule="auto"/>
        <w:rPr>
          <w:rFonts w:hint="eastAsia" w:ascii="Arial"/>
          <w:sz w:val="30"/>
          <w:szCs w:val="30"/>
        </w:rPr>
      </w:pPr>
    </w:p>
    <w:p w14:paraId="70576C7E">
      <w:pPr>
        <w:spacing w:line="241" w:lineRule="auto"/>
        <w:rPr>
          <w:rFonts w:hint="eastAsia" w:ascii="Arial"/>
          <w:sz w:val="30"/>
          <w:szCs w:val="30"/>
        </w:rPr>
      </w:pPr>
      <w:r>
        <w:rPr>
          <w:rFonts w:hint="eastAsia" w:ascii="Arial"/>
          <w:sz w:val="30"/>
          <w:szCs w:val="30"/>
        </w:rPr>
        <w:t>Deut. 7:9; Ps. 36:5, 89:1, 2, 5, 143:1; Isa. 49:7; Hos. 2:20; Rom. 3:3; 2 Tim. 2:13; Heb. 10:23; 1 John 1:9, are some of them.</w:t>
      </w:r>
    </w:p>
    <w:p w14:paraId="27910D93">
      <w:pPr>
        <w:spacing w:line="241" w:lineRule="auto"/>
        <w:rPr>
          <w:rFonts w:hint="eastAsia" w:ascii="Arial"/>
          <w:sz w:val="30"/>
          <w:szCs w:val="30"/>
        </w:rPr>
      </w:pPr>
    </w:p>
    <w:p w14:paraId="0F829160">
      <w:pPr>
        <w:spacing w:line="241" w:lineRule="auto"/>
        <w:rPr>
          <w:rFonts w:hint="eastAsia" w:ascii="Arial"/>
          <w:sz w:val="30"/>
          <w:szCs w:val="30"/>
        </w:rPr>
      </w:pPr>
      <w:r>
        <w:rPr>
          <w:rFonts w:hint="eastAsia" w:ascii="Arial"/>
          <w:sz w:val="30"/>
          <w:szCs w:val="30"/>
        </w:rPr>
        <w:t>申命记七章九节；诗篇三十六篇五节，八十九篇一、二、五节，一百四十三篇一节；以赛亚书四十九章七节；何西阿书二章二十节；罗马书三章三节；提摩太后书二章十三节；希伯来书十章二十三节；约翰一书一章九节，是其中的一些。</w:t>
      </w:r>
    </w:p>
    <w:p w14:paraId="27BDC46E">
      <w:pPr>
        <w:spacing w:line="241" w:lineRule="auto"/>
        <w:rPr>
          <w:rFonts w:hint="eastAsia" w:ascii="Arial"/>
          <w:sz w:val="30"/>
          <w:szCs w:val="30"/>
        </w:rPr>
      </w:pPr>
    </w:p>
    <w:p w14:paraId="28BD974A">
      <w:pPr>
        <w:spacing w:line="241" w:lineRule="auto"/>
        <w:rPr>
          <w:rFonts w:hint="eastAsia" w:ascii="Arial"/>
          <w:sz w:val="30"/>
          <w:szCs w:val="30"/>
        </w:rPr>
      </w:pPr>
      <w:r>
        <w:rPr>
          <w:rFonts w:hint="eastAsia" w:ascii="Arial"/>
          <w:sz w:val="30"/>
          <w:szCs w:val="30"/>
        </w:rPr>
        <w:t>Why we should wring out another sense of the expression in this place,I know not.</w:t>
      </w:r>
    </w:p>
    <w:p w14:paraId="34A242B1">
      <w:pPr>
        <w:spacing w:line="241" w:lineRule="auto"/>
        <w:rPr>
          <w:rFonts w:hint="eastAsia" w:ascii="Arial"/>
          <w:sz w:val="30"/>
          <w:szCs w:val="30"/>
        </w:rPr>
      </w:pPr>
    </w:p>
    <w:p w14:paraId="48374E56">
      <w:pPr>
        <w:spacing w:line="241" w:lineRule="auto"/>
        <w:rPr>
          <w:rFonts w:hint="eastAsia" w:ascii="Arial"/>
          <w:sz w:val="30"/>
          <w:szCs w:val="30"/>
        </w:rPr>
      </w:pPr>
      <w:r>
        <w:rPr>
          <w:rFonts w:hint="eastAsia" w:ascii="Arial"/>
          <w:sz w:val="30"/>
          <w:szCs w:val="30"/>
        </w:rPr>
        <w:t>我们为何要在此处强行解释出这个表达的另一种意义，我不知道。</w:t>
      </w:r>
    </w:p>
    <w:p w14:paraId="062EE373">
      <w:pPr>
        <w:spacing w:line="241" w:lineRule="auto"/>
        <w:rPr>
          <w:rFonts w:hint="eastAsia" w:ascii="Arial"/>
          <w:sz w:val="30"/>
          <w:szCs w:val="30"/>
        </w:rPr>
      </w:pPr>
    </w:p>
    <w:p w14:paraId="04BFC463">
      <w:pPr>
        <w:spacing w:line="241" w:lineRule="auto"/>
        <w:rPr>
          <w:rFonts w:hint="eastAsia" w:ascii="Arial"/>
          <w:sz w:val="30"/>
          <w:szCs w:val="30"/>
        </w:rPr>
      </w:pPr>
      <w:r>
        <w:rPr>
          <w:rFonts w:hint="eastAsia" w:ascii="Arial"/>
          <w:sz w:val="30"/>
          <w:szCs w:val="30"/>
        </w:rPr>
        <w:t>The faithfulness of God is not mentioned as that "divine principle out of which he is moved to establish and confirm believers to the end," but only to confirm them in the faith of his unchangeableness and constancy in accomplishing the work of his free grace, which he had begun in them and promised to confirm to the end.</w:t>
      </w:r>
    </w:p>
    <w:p w14:paraId="2364AB9B">
      <w:pPr>
        <w:spacing w:line="241" w:lineRule="auto"/>
        <w:rPr>
          <w:rFonts w:hint="eastAsia" w:ascii="Arial"/>
          <w:sz w:val="30"/>
          <w:szCs w:val="30"/>
        </w:rPr>
      </w:pPr>
    </w:p>
    <w:p w14:paraId="45099F4B">
      <w:pPr>
        <w:spacing w:line="241" w:lineRule="auto"/>
        <w:rPr>
          <w:rFonts w:hint="eastAsia" w:ascii="Arial"/>
          <w:sz w:val="30"/>
          <w:szCs w:val="30"/>
        </w:rPr>
      </w:pPr>
      <w:r>
        <w:rPr>
          <w:rFonts w:hint="eastAsia" w:ascii="Arial"/>
          <w:sz w:val="30"/>
          <w:szCs w:val="30"/>
        </w:rPr>
        <w:t>神的信实并非被提及为“他因此被感动去坚固并确认信徒到底的神圣原则”，而只是为了坚固他们对他不变性和恒常性的信心，即他必成就他已在他们里面开始并应许要坚固到底的白白恩典之工。</w:t>
      </w:r>
    </w:p>
    <w:p w14:paraId="1FAE63BF">
      <w:pPr>
        <w:spacing w:line="241" w:lineRule="auto"/>
        <w:rPr>
          <w:rFonts w:hint="eastAsia" w:ascii="Arial"/>
          <w:sz w:val="30"/>
          <w:szCs w:val="30"/>
        </w:rPr>
      </w:pPr>
    </w:p>
    <w:p w14:paraId="6070F0BF">
      <w:pPr>
        <w:spacing w:line="241" w:lineRule="auto"/>
        <w:rPr>
          <w:rFonts w:hint="eastAsia" w:ascii="Arial"/>
          <w:sz w:val="30"/>
          <w:szCs w:val="30"/>
        </w:rPr>
      </w:pPr>
      <w:r>
        <w:rPr>
          <w:rFonts w:hint="eastAsia" w:ascii="Arial"/>
          <w:sz w:val="30"/>
          <w:szCs w:val="30"/>
        </w:rPr>
        <w:t>The work flows from the principle of his free grace in Jesus Christ, whence alone he gives them great, free, and precious promises.</w:t>
      </w:r>
    </w:p>
    <w:p w14:paraId="042E2215">
      <w:pPr>
        <w:spacing w:line="241" w:lineRule="auto"/>
        <w:rPr>
          <w:rFonts w:hint="eastAsia" w:ascii="Arial"/>
          <w:sz w:val="30"/>
          <w:szCs w:val="30"/>
        </w:rPr>
      </w:pPr>
    </w:p>
    <w:p w14:paraId="70590887">
      <w:pPr>
        <w:spacing w:line="241" w:lineRule="auto"/>
        <w:rPr>
          <w:rFonts w:hint="eastAsia" w:ascii="Arial"/>
          <w:sz w:val="30"/>
          <w:szCs w:val="30"/>
        </w:rPr>
      </w:pPr>
      <w:r>
        <w:rPr>
          <w:rFonts w:hint="eastAsia" w:ascii="Arial"/>
          <w:sz w:val="30"/>
          <w:szCs w:val="30"/>
        </w:rPr>
        <w:t>这工作源于他在耶稣基督里白白恩典的原则，唯独由此他赐给他们伟大、白白和宝贵的应许。</w:t>
      </w:r>
    </w:p>
    <w:p w14:paraId="6A84AF09">
      <w:pPr>
        <w:spacing w:line="241" w:lineRule="auto"/>
        <w:rPr>
          <w:rFonts w:hint="eastAsia" w:ascii="Arial"/>
          <w:sz w:val="30"/>
          <w:szCs w:val="30"/>
        </w:rPr>
      </w:pPr>
    </w:p>
    <w:p w14:paraId="2FC984B7">
      <w:pPr>
        <w:spacing w:line="241" w:lineRule="auto"/>
        <w:rPr>
          <w:rFonts w:hint="eastAsia" w:ascii="Arial"/>
          <w:sz w:val="30"/>
          <w:szCs w:val="30"/>
        </w:rPr>
      </w:pPr>
      <w:r>
        <w:rPr>
          <w:rFonts w:hint="eastAsia" w:ascii="Arial"/>
          <w:sz w:val="30"/>
          <w:szCs w:val="30"/>
        </w:rPr>
        <w:t>His stability and constancy in those promises, as to their performance, is intended by his faithfulness and truth in them.</w:t>
      </w:r>
    </w:p>
    <w:p w14:paraId="1FB7C13C">
      <w:pPr>
        <w:spacing w:line="241" w:lineRule="auto"/>
        <w:rPr>
          <w:rFonts w:hint="eastAsia" w:ascii="Arial"/>
          <w:sz w:val="30"/>
          <w:szCs w:val="30"/>
        </w:rPr>
      </w:pPr>
    </w:p>
    <w:p w14:paraId="31EEFC42">
      <w:pPr>
        <w:spacing w:line="241" w:lineRule="auto"/>
        <w:rPr>
          <w:rFonts w:hint="eastAsia" w:ascii="Arial"/>
          <w:sz w:val="30"/>
          <w:szCs w:val="30"/>
        </w:rPr>
      </w:pPr>
      <w:r>
        <w:rPr>
          <w:rFonts w:hint="eastAsia" w:ascii="Arial"/>
          <w:sz w:val="30"/>
          <w:szCs w:val="30"/>
        </w:rPr>
        <w:t>他在那些应许中的稳固性和恒常性，就其实现而言，是由他在其中的信实和真理所意指的。</w:t>
      </w:r>
    </w:p>
    <w:p w14:paraId="5DAD9F01">
      <w:pPr>
        <w:spacing w:line="241" w:lineRule="auto"/>
        <w:rPr>
          <w:rFonts w:hint="eastAsia" w:ascii="Arial"/>
          <w:sz w:val="30"/>
          <w:szCs w:val="30"/>
        </w:rPr>
      </w:pPr>
    </w:p>
    <w:p w14:paraId="262730F0">
      <w:pPr>
        <w:spacing w:line="241" w:lineRule="auto"/>
        <w:rPr>
          <w:rFonts w:hint="eastAsia" w:ascii="Arial"/>
          <w:sz w:val="30"/>
          <w:szCs w:val="30"/>
        </w:rPr>
      </w:pPr>
      <w:r>
        <w:rPr>
          <w:rFonts w:hint="eastAsia" w:ascii="Arial"/>
          <w:sz w:val="30"/>
          <w:szCs w:val="30"/>
        </w:rPr>
        <w:t>What are the promises of God improperly so called, and not exhibited in words, which you intimate,I know not.</w:t>
      </w:r>
    </w:p>
    <w:p w14:paraId="504353A8">
      <w:pPr>
        <w:spacing w:line="241" w:lineRule="auto"/>
        <w:rPr>
          <w:rFonts w:hint="eastAsia" w:ascii="Arial"/>
          <w:sz w:val="30"/>
          <w:szCs w:val="30"/>
        </w:rPr>
      </w:pPr>
    </w:p>
    <w:p w14:paraId="57594B18">
      <w:pPr>
        <w:spacing w:line="241" w:lineRule="auto"/>
        <w:rPr>
          <w:rFonts w:hint="eastAsia" w:ascii="Arial"/>
          <w:sz w:val="30"/>
          <w:szCs w:val="30"/>
        </w:rPr>
      </w:pPr>
      <w:r>
        <w:rPr>
          <w:rFonts w:hint="eastAsia" w:ascii="Arial"/>
          <w:sz w:val="30"/>
          <w:szCs w:val="30"/>
        </w:rPr>
        <w:t>你所暗示的那些被不当称为神的应许，且未以言语表达出来的应许是什么，我不知道。</w:t>
      </w:r>
    </w:p>
    <w:p w14:paraId="67A35EDC">
      <w:pPr>
        <w:spacing w:line="241" w:lineRule="auto"/>
        <w:rPr>
          <w:rFonts w:hint="eastAsia" w:ascii="Arial"/>
          <w:sz w:val="30"/>
          <w:szCs w:val="30"/>
        </w:rPr>
      </w:pPr>
    </w:p>
    <w:p w14:paraId="42A06FFD">
      <w:pPr>
        <w:spacing w:line="241" w:lineRule="auto"/>
        <w:rPr>
          <w:rFonts w:hint="eastAsia" w:ascii="Arial"/>
          <w:sz w:val="30"/>
          <w:szCs w:val="30"/>
        </w:rPr>
      </w:pPr>
      <w:r>
        <w:rPr>
          <w:rFonts w:hint="eastAsia" w:ascii="Arial"/>
          <w:sz w:val="30"/>
          <w:szCs w:val="30"/>
        </w:rPr>
        <w:t>The apostle doth not only "suppose," but in the name and authority of God actually gives, in the places under consideration, promises of the certain and infallible preservation of believers to the end, asserting the immutability of God's engagement in them from his faithfulness.</w:t>
      </w:r>
    </w:p>
    <w:p w14:paraId="287C6FFD">
      <w:pPr>
        <w:spacing w:line="241" w:lineRule="auto"/>
        <w:rPr>
          <w:rFonts w:hint="eastAsia" w:ascii="Arial"/>
          <w:sz w:val="30"/>
          <w:szCs w:val="30"/>
        </w:rPr>
      </w:pPr>
    </w:p>
    <w:p w14:paraId="113DDD36">
      <w:pPr>
        <w:spacing w:line="241" w:lineRule="auto"/>
        <w:rPr>
          <w:rFonts w:hint="eastAsia" w:ascii="Arial"/>
          <w:sz w:val="30"/>
          <w:szCs w:val="30"/>
        </w:rPr>
      </w:pPr>
      <w:r>
        <w:rPr>
          <w:rFonts w:hint="eastAsia" w:ascii="Arial"/>
          <w:sz w:val="30"/>
          <w:szCs w:val="30"/>
        </w:rPr>
        <w:t>使徒不仅“假设”，而且在所考虑的地方，奉神的名和权柄，实际地赐下信徒必蒙保守到底的确定和无误的应许，并从他的信实断言神在这些应许中的承诺是不变的。</w:t>
      </w:r>
    </w:p>
    <w:p w14:paraId="143E3F6E">
      <w:pPr>
        <w:spacing w:line="241" w:lineRule="auto"/>
        <w:rPr>
          <w:rFonts w:hint="eastAsia" w:ascii="Arial"/>
          <w:sz w:val="30"/>
          <w:szCs w:val="30"/>
        </w:rPr>
      </w:pPr>
    </w:p>
    <w:p w14:paraId="65EDF606">
      <w:pPr>
        <w:spacing w:line="241" w:lineRule="auto"/>
        <w:rPr>
          <w:rFonts w:hint="eastAsia" w:ascii="Arial"/>
          <w:sz w:val="30"/>
          <w:szCs w:val="30"/>
        </w:rPr>
      </w:pPr>
      <w:r>
        <w:rPr>
          <w:rFonts w:hint="eastAsia" w:ascii="Arial"/>
          <w:sz w:val="30"/>
          <w:szCs w:val="30"/>
        </w:rPr>
        <w:t>In brief, not to darken counsel and understanding with a multitude of words, by the promises of God we Intend in a peculiar manner those expressed in the texts under consideration,— namely, that God will establish believers to the end, keep them from evil and all temptations that would overthrow them; and by the faithfulness of God, from whence believers have their assurance of the accomplishment of these promises, [we intend] that which the Scripture holds out, and all the world of believers have hitherto taken, to be the faithfulness of God, as was before described.</w:t>
      </w:r>
    </w:p>
    <w:p w14:paraId="121C6E6B">
      <w:pPr>
        <w:spacing w:line="241" w:lineRule="auto"/>
        <w:rPr>
          <w:rFonts w:hint="eastAsia" w:ascii="Arial"/>
          <w:sz w:val="30"/>
          <w:szCs w:val="30"/>
        </w:rPr>
      </w:pPr>
    </w:p>
    <w:p w14:paraId="5E24DEBF">
      <w:pPr>
        <w:spacing w:line="241" w:lineRule="auto"/>
        <w:rPr>
          <w:rFonts w:hint="eastAsia" w:ascii="Arial"/>
          <w:sz w:val="30"/>
          <w:szCs w:val="30"/>
        </w:rPr>
      </w:pPr>
      <w:r>
        <w:rPr>
          <w:rFonts w:hint="eastAsia" w:ascii="Arial"/>
          <w:sz w:val="30"/>
          <w:szCs w:val="30"/>
        </w:rPr>
        <w:t>简而言之，为免用许多言语使谋略和理解变得晦暗，我们所说的神的应许，特指所考虑经文中表达的那些应许——即，神必坚固信徒到底，保守他们脱离邪恶和一切会倾覆他们的试探；而神的信实，信徒由此确信这些应许必将成就，[我们指的是]圣经所持守的，以及所有信徒世界迄今为止所理解的神的信实，正如前面所描述的那样。</w:t>
      </w:r>
    </w:p>
    <w:p w14:paraId="3B54D706">
      <w:pPr>
        <w:spacing w:line="241" w:lineRule="auto"/>
        <w:rPr>
          <w:rFonts w:hint="eastAsia" w:ascii="Arial"/>
          <w:sz w:val="30"/>
          <w:szCs w:val="30"/>
        </w:rPr>
      </w:pPr>
    </w:p>
    <w:p w14:paraId="7B875071">
      <w:pPr>
        <w:spacing w:line="241" w:lineRule="auto"/>
        <w:rPr>
          <w:rFonts w:hint="eastAsia" w:ascii="Arial"/>
          <w:sz w:val="30"/>
          <w:szCs w:val="30"/>
        </w:rPr>
      </w:pPr>
      <w:r>
        <w:rPr>
          <w:rFonts w:hint="eastAsia" w:ascii="Arial"/>
          <w:sz w:val="30"/>
          <w:szCs w:val="30"/>
        </w:rPr>
        <w:t>But it seems the word is here used otherwise; for, saith he,—</w:t>
      </w:r>
    </w:p>
    <w:p w14:paraId="6F55A926">
      <w:pPr>
        <w:spacing w:line="241" w:lineRule="auto"/>
        <w:rPr>
          <w:rFonts w:hint="eastAsia" w:ascii="Arial"/>
          <w:sz w:val="30"/>
          <w:szCs w:val="30"/>
        </w:rPr>
      </w:pPr>
    </w:p>
    <w:p w14:paraId="5772E170">
      <w:pPr>
        <w:spacing w:line="241" w:lineRule="auto"/>
        <w:rPr>
          <w:rFonts w:hint="eastAsia" w:ascii="Arial"/>
          <w:sz w:val="30"/>
          <w:szCs w:val="30"/>
        </w:rPr>
      </w:pPr>
      <w:r>
        <w:rPr>
          <w:rFonts w:hint="eastAsia" w:ascii="Arial"/>
          <w:sz w:val="30"/>
          <w:szCs w:val="30"/>
        </w:rPr>
        <w:t>但看来这个词在这里有不同的用法；因为，他说——</w:t>
      </w:r>
    </w:p>
    <w:p w14:paraId="4D7FF96D">
      <w:pPr>
        <w:spacing w:line="241" w:lineRule="auto"/>
        <w:rPr>
          <w:rFonts w:hint="eastAsia" w:ascii="Arial"/>
          <w:sz w:val="30"/>
          <w:szCs w:val="30"/>
        </w:rPr>
      </w:pPr>
    </w:p>
    <w:p w14:paraId="59C6EE69">
      <w:pPr>
        <w:spacing w:line="241" w:lineRule="auto"/>
        <w:rPr>
          <w:rFonts w:hint="eastAsia" w:ascii="Arial"/>
          <w:sz w:val="30"/>
          <w:szCs w:val="30"/>
        </w:rPr>
      </w:pPr>
      <w:r>
        <w:rPr>
          <w:rFonts w:hint="eastAsia" w:ascii="Arial"/>
          <w:sz w:val="30"/>
          <w:szCs w:val="30"/>
        </w:rPr>
        <w:t>"It is such a kind of faithfulness or disposition in him as that meant by Peter when he styleth him a 'faithful Creator.'</w:t>
      </w:r>
    </w:p>
    <w:p w14:paraId="22ED6960">
      <w:pPr>
        <w:spacing w:line="241" w:lineRule="auto"/>
        <w:rPr>
          <w:rFonts w:hint="eastAsia" w:ascii="Arial"/>
          <w:sz w:val="30"/>
          <w:szCs w:val="30"/>
        </w:rPr>
      </w:pPr>
    </w:p>
    <w:p w14:paraId="1273A850">
      <w:pPr>
        <w:spacing w:line="241" w:lineRule="auto"/>
        <w:rPr>
          <w:rFonts w:hint="eastAsia" w:ascii="Arial"/>
          <w:sz w:val="30"/>
          <w:szCs w:val="30"/>
        </w:rPr>
      </w:pPr>
      <w:r>
        <w:rPr>
          <w:rFonts w:hint="eastAsia" w:ascii="Arial"/>
          <w:sz w:val="30"/>
          <w:szCs w:val="30"/>
        </w:rPr>
        <w:t>“这是一种在他里面的信实或性情，正如彼得称他为‘信实的造物主’时所指的那样。</w:t>
      </w:r>
    </w:p>
    <w:p w14:paraId="77B1A3D9">
      <w:pPr>
        <w:spacing w:line="241" w:lineRule="auto"/>
        <w:rPr>
          <w:rFonts w:hint="eastAsia" w:ascii="Arial"/>
          <w:sz w:val="30"/>
          <w:szCs w:val="30"/>
        </w:rPr>
      </w:pPr>
    </w:p>
    <w:p w14:paraId="3FB6A19F">
      <w:pPr>
        <w:spacing w:line="241" w:lineRule="auto"/>
        <w:rPr>
          <w:rFonts w:hint="eastAsia" w:ascii="Arial"/>
          <w:sz w:val="30"/>
          <w:szCs w:val="30"/>
        </w:rPr>
      </w:pPr>
      <w:r>
        <w:rPr>
          <w:rFonts w:hint="eastAsia" w:ascii="Arial"/>
          <w:sz w:val="30"/>
          <w:szCs w:val="30"/>
        </w:rPr>
        <w:t>Now, God is, and may properly be termed, a faithful Creator, because he constantly performs unto his creature whatsoever the relation of a Creator promisethin an equitable and rational way unto it; which is, a great care and tenderness for the preservation and well-being of it.</w:t>
      </w:r>
    </w:p>
    <w:p w14:paraId="4B827F9B">
      <w:pPr>
        <w:spacing w:line="241" w:lineRule="auto"/>
        <w:rPr>
          <w:rFonts w:hint="eastAsia" w:ascii="Arial"/>
          <w:sz w:val="30"/>
          <w:szCs w:val="30"/>
        </w:rPr>
      </w:pPr>
    </w:p>
    <w:p w14:paraId="2F0E4E50">
      <w:pPr>
        <w:spacing w:line="241" w:lineRule="auto"/>
        <w:rPr>
          <w:rFonts w:hint="eastAsia" w:ascii="Arial"/>
          <w:sz w:val="30"/>
          <w:szCs w:val="30"/>
        </w:rPr>
      </w:pPr>
      <w:r>
        <w:rPr>
          <w:rFonts w:hint="eastAsia" w:ascii="Arial"/>
          <w:sz w:val="30"/>
          <w:szCs w:val="30"/>
        </w:rPr>
        <w:t>如今，神是，并且可以恰当地被称为，一位信实的造物主，因为他不断地向他的受造物履行造物主的关系以公平合理的方式向它所承诺的一切；这就是，对它的保存和福祉给予极大的关怀和温柔。</w:t>
      </w:r>
    </w:p>
    <w:p w14:paraId="7E98EEFC">
      <w:pPr>
        <w:spacing w:line="241" w:lineRule="auto"/>
        <w:rPr>
          <w:rFonts w:hint="eastAsia" w:ascii="Arial"/>
          <w:sz w:val="30"/>
          <w:szCs w:val="30"/>
        </w:rPr>
      </w:pPr>
    </w:p>
    <w:p w14:paraId="21812DB4">
      <w:pPr>
        <w:spacing w:line="241" w:lineRule="auto"/>
        <w:rPr>
          <w:rFonts w:hint="eastAsia" w:ascii="Arial"/>
          <w:sz w:val="30"/>
          <w:szCs w:val="30"/>
        </w:rPr>
      </w:pPr>
      <w:r>
        <w:rPr>
          <w:rFonts w:hint="eastAsia" w:ascii="Arial"/>
          <w:sz w:val="30"/>
          <w:szCs w:val="30"/>
        </w:rPr>
        <w:t>In like manner, he may, yea it is most likely that he is, called'faithful'in his calling of men, as he is a spiritual Father or Creator, a giver of a new being unto men, because he never faileth to perform unto those new creatures of his whatsoever such a being as this, regularly interpreted, promiseth unto him who receiveth it from him who is the donor of it; that is, convenient and sufficient means for the preservation and well-being of it.</w:t>
      </w:r>
    </w:p>
    <w:p w14:paraId="55B8651D">
      <w:pPr>
        <w:spacing w:line="241" w:lineRule="auto"/>
        <w:rPr>
          <w:rFonts w:hint="eastAsia" w:ascii="Arial"/>
          <w:sz w:val="30"/>
          <w:szCs w:val="30"/>
        </w:rPr>
      </w:pPr>
    </w:p>
    <w:p w14:paraId="716EC1B3">
      <w:pPr>
        <w:spacing w:line="241" w:lineRule="auto"/>
        <w:rPr>
          <w:rFonts w:hint="eastAsia" w:ascii="Arial"/>
          <w:sz w:val="30"/>
          <w:szCs w:val="30"/>
        </w:rPr>
      </w:pPr>
      <w:r>
        <w:rPr>
          <w:rFonts w:hint="eastAsia" w:ascii="Arial"/>
          <w:sz w:val="30"/>
          <w:szCs w:val="30"/>
        </w:rPr>
        <w:t>同样地，他可能，是的，极有可能，在他呼召人时被称为‘信实的’，因为他是一位属灵的父或创造者，是赐予人新生命者，因为他从不失信于他那些新的受造物，即凡是这样一种存在，按照常规解释，向从赐予者那里领受它的人所承诺的；也就是说，为它的保存和福祉提供方便和充足的手段。</w:t>
      </w:r>
    </w:p>
    <w:p w14:paraId="7BCA22F4">
      <w:pPr>
        <w:spacing w:line="241" w:lineRule="auto"/>
        <w:rPr>
          <w:rFonts w:hint="eastAsia" w:ascii="Arial"/>
          <w:sz w:val="30"/>
          <w:szCs w:val="30"/>
        </w:rPr>
      </w:pPr>
    </w:p>
    <w:p w14:paraId="73EA27AE">
      <w:pPr>
        <w:spacing w:line="241" w:lineRule="auto"/>
        <w:rPr>
          <w:rFonts w:hint="eastAsia" w:ascii="Arial"/>
          <w:sz w:val="30"/>
          <w:szCs w:val="30"/>
        </w:rPr>
      </w:pPr>
      <w:r>
        <w:rPr>
          <w:rFonts w:hint="eastAsia" w:ascii="Arial"/>
          <w:sz w:val="30"/>
          <w:szCs w:val="30"/>
        </w:rPr>
        <w:t>So that the 'faithfulness of God' in the scripture in hand supposes no such promise made by God as our opposers imagine,—namely, whereby he should in terms or words stand engaged to establish, confirm, or keep believers from evil, his new creatures, his regenerated ones, after any such a manner but that they, if they be careless or negligent for themselves, may be shaken and decline, and commit evil notwithstanding."</w:t>
      </w:r>
    </w:p>
    <w:p w14:paraId="6E676B97">
      <w:pPr>
        <w:spacing w:line="241" w:lineRule="auto"/>
        <w:rPr>
          <w:rFonts w:hint="eastAsia" w:ascii="Arial"/>
          <w:sz w:val="30"/>
          <w:szCs w:val="30"/>
        </w:rPr>
      </w:pPr>
    </w:p>
    <w:p w14:paraId="5F51DE0D">
      <w:pPr>
        <w:spacing w:line="241" w:lineRule="auto"/>
        <w:rPr>
          <w:rFonts w:hint="eastAsia" w:ascii="Arial"/>
          <w:sz w:val="30"/>
          <w:szCs w:val="30"/>
        </w:rPr>
      </w:pPr>
      <w:r>
        <w:rPr>
          <w:rFonts w:hint="eastAsia" w:ascii="Arial"/>
          <w:sz w:val="30"/>
          <w:szCs w:val="30"/>
        </w:rPr>
        <w:t>因此，手中这段经文中的‘神的信实’，并不像我们的反对者所想像的那样，预设了神作出了这样的应许——即，他会用言语或话语承诺，以某种方式建立、确认或保守信徒脱离邪恶，保守他新的受造物，他重生的人，除非他们自己粗心或疏忽，否则他们可能会动摇、衰退，并且仍然犯罪。”</w:t>
      </w:r>
    </w:p>
    <w:p w14:paraId="0AF66EA8">
      <w:pPr>
        <w:spacing w:line="241" w:lineRule="auto"/>
        <w:rPr>
          <w:rFonts w:hint="eastAsia" w:ascii="Arial"/>
          <w:sz w:val="30"/>
          <w:szCs w:val="30"/>
        </w:rPr>
      </w:pPr>
    </w:p>
    <w:p w14:paraId="44E039E0">
      <w:pPr>
        <w:spacing w:line="241" w:lineRule="auto"/>
        <w:rPr>
          <w:rFonts w:hint="eastAsia" w:ascii="Arial"/>
          <w:sz w:val="30"/>
          <w:szCs w:val="30"/>
        </w:rPr>
      </w:pPr>
      <w:r>
        <w:rPr>
          <w:rFonts w:hint="eastAsia" w:ascii="Arial"/>
          <w:sz w:val="30"/>
          <w:szCs w:val="30"/>
        </w:rPr>
        <w:t>Ans. 1. That by God's faithfulness, mentioned in that place of Peter, such a disposition as you afterward describe is intended, you had better say than undertake to prove.</w:t>
      </w:r>
    </w:p>
    <w:p w14:paraId="26EC3385">
      <w:pPr>
        <w:spacing w:line="241" w:lineRule="auto"/>
        <w:rPr>
          <w:rFonts w:hint="eastAsia" w:ascii="Arial"/>
          <w:sz w:val="30"/>
          <w:szCs w:val="30"/>
        </w:rPr>
      </w:pPr>
    </w:p>
    <w:p w14:paraId="7E41DE47">
      <w:pPr>
        <w:spacing w:line="241" w:lineRule="auto"/>
        <w:rPr>
          <w:rFonts w:hint="eastAsia" w:ascii="Arial"/>
          <w:sz w:val="30"/>
          <w:szCs w:val="30"/>
        </w:rPr>
      </w:pPr>
      <w:r>
        <w:rPr>
          <w:rFonts w:hint="eastAsia" w:ascii="Arial"/>
          <w:sz w:val="30"/>
          <w:szCs w:val="30"/>
        </w:rPr>
        <w:t>答：1. 你说彼得那处所提神的信实，意指你后来描述的那种性情，你最好只是说说，而不要试图去证明。</w:t>
      </w:r>
    </w:p>
    <w:p w14:paraId="551222BA">
      <w:pPr>
        <w:spacing w:line="241" w:lineRule="auto"/>
        <w:rPr>
          <w:rFonts w:hint="eastAsia" w:ascii="Arial"/>
          <w:sz w:val="30"/>
          <w:szCs w:val="30"/>
        </w:rPr>
      </w:pPr>
    </w:p>
    <w:p w14:paraId="5F738877">
      <w:pPr>
        <w:spacing w:line="241" w:lineRule="auto"/>
        <w:rPr>
          <w:rFonts w:hint="eastAsia" w:ascii="Arial"/>
          <w:sz w:val="30"/>
          <w:szCs w:val="30"/>
        </w:rPr>
      </w:pPr>
      <w:r>
        <w:rPr>
          <w:rFonts w:hint="eastAsia" w:ascii="Arial"/>
          <w:sz w:val="30"/>
          <w:szCs w:val="30"/>
        </w:rPr>
        <w:t>It is evident the scope of the apostle is, to exhort the saints of God in all their trials and afflictions to commit themselves and their ways with patience and quietness unto God, upon the account of his power to preserve them as he is the Creator of all, and his constancy in receiving of them, being present with them, abiding with them, as he is faithful in his word and promises.</w:t>
      </w:r>
    </w:p>
    <w:p w14:paraId="7B4A6DD3">
      <w:pPr>
        <w:spacing w:line="241" w:lineRule="auto"/>
        <w:rPr>
          <w:rFonts w:hint="eastAsia" w:ascii="Arial"/>
          <w:sz w:val="30"/>
          <w:szCs w:val="30"/>
        </w:rPr>
      </w:pPr>
    </w:p>
    <w:p w14:paraId="6061CE0F">
      <w:pPr>
        <w:spacing w:line="241" w:lineRule="auto"/>
        <w:rPr>
          <w:rFonts w:hint="eastAsia" w:ascii="Arial"/>
          <w:sz w:val="30"/>
          <w:szCs w:val="30"/>
        </w:rPr>
      </w:pPr>
      <w:r>
        <w:rPr>
          <w:rFonts w:hint="eastAsia" w:ascii="Arial"/>
          <w:sz w:val="30"/>
          <w:szCs w:val="30"/>
        </w:rPr>
        <w:t>显然，使徒的意图是，劝勉神的圣徒在他们一切的试炼和苦难中，凭着忍耐和安静，将自己和自己的道路交托给神，因为他既是万物的创造主，就有能力保守他们，并且他既在他的话语和应许上是信实的，就恒常地接纳他们，与他们同在，住在他们里面。</w:t>
      </w:r>
    </w:p>
    <w:p w14:paraId="255B614E">
      <w:pPr>
        <w:spacing w:line="241" w:lineRule="auto"/>
        <w:rPr>
          <w:rFonts w:hint="eastAsia" w:ascii="Arial"/>
          <w:sz w:val="30"/>
          <w:szCs w:val="30"/>
        </w:rPr>
      </w:pPr>
    </w:p>
    <w:p w14:paraId="3E05F8CD">
      <w:pPr>
        <w:spacing w:line="241" w:lineRule="auto"/>
        <w:rPr>
          <w:rFonts w:hint="eastAsia" w:ascii="Arial"/>
          <w:sz w:val="30"/>
          <w:szCs w:val="30"/>
        </w:rPr>
      </w:pPr>
      <w:r>
        <w:rPr>
          <w:rFonts w:hint="eastAsia" w:ascii="Arial"/>
          <w:sz w:val="30"/>
          <w:szCs w:val="30"/>
        </w:rPr>
        <w:t>Yea, and the interpretation our author would have fixed on the expression here used is not only remote from the intendment of the place, turning that into a general good disposition towards all his creatures which is intimated for the peculiar support of believers, and that in their distress, but also is in itself a false, fond, and loose assertion.</w:t>
      </w:r>
    </w:p>
    <w:p w14:paraId="1B097CED">
      <w:pPr>
        <w:spacing w:line="241" w:lineRule="auto"/>
        <w:rPr>
          <w:rFonts w:hint="eastAsia" w:ascii="Arial"/>
          <w:sz w:val="30"/>
          <w:szCs w:val="30"/>
        </w:rPr>
      </w:pPr>
    </w:p>
    <w:p w14:paraId="67BAB370">
      <w:pPr>
        <w:spacing w:line="241" w:lineRule="auto"/>
        <w:rPr>
          <w:rFonts w:hint="eastAsia" w:ascii="Arial"/>
          <w:sz w:val="30"/>
          <w:szCs w:val="30"/>
        </w:rPr>
      </w:pPr>
      <w:r>
        <w:rPr>
          <w:rFonts w:hint="eastAsia" w:ascii="Arial"/>
          <w:sz w:val="30"/>
          <w:szCs w:val="30"/>
        </w:rPr>
        <w:t>是的，我们的作者想要固定于此处所用表达的解释，不仅偏离了该处的意图，将为信徒（尤其是在他们困苦中）提供特殊支持而暗示的内容，转变为对所有受造物的普遍良好性情，而且它本身也是一个错误、荒谬和松散的断言。</w:t>
      </w:r>
    </w:p>
    <w:p w14:paraId="463C23EF">
      <w:pPr>
        <w:spacing w:line="241" w:lineRule="auto"/>
        <w:rPr>
          <w:rFonts w:hint="eastAsia" w:ascii="Arial"/>
          <w:sz w:val="30"/>
          <w:szCs w:val="30"/>
        </w:rPr>
      </w:pPr>
    </w:p>
    <w:p w14:paraId="34616828">
      <w:pPr>
        <w:spacing w:line="241" w:lineRule="auto"/>
        <w:rPr>
          <w:rFonts w:hint="eastAsia" w:ascii="Arial"/>
          <w:sz w:val="30"/>
          <w:szCs w:val="30"/>
        </w:rPr>
      </w:pPr>
      <w:r>
        <w:rPr>
          <w:rFonts w:hint="eastAsia" w:ascii="Arial"/>
          <w:sz w:val="30"/>
          <w:szCs w:val="30"/>
        </w:rPr>
        <w:t>There is no law nor relation of creation that lays hold on God so far as to oblige him to the communication of one drop of his goodness to any of the creatures beyond what is given them by their creation, or to continue that unto them for one moment, all the dispensation of himself unto his creatures flowing from his sovereign good pleasure, doing what he will with his own.</w:t>
      </w:r>
    </w:p>
    <w:p w14:paraId="6C4A886F">
      <w:pPr>
        <w:spacing w:line="241" w:lineRule="auto"/>
        <w:rPr>
          <w:rFonts w:hint="eastAsia" w:ascii="Arial"/>
          <w:sz w:val="30"/>
          <w:szCs w:val="30"/>
        </w:rPr>
      </w:pPr>
    </w:p>
    <w:p w14:paraId="6D9744ED">
      <w:pPr>
        <w:spacing w:line="241" w:lineRule="auto"/>
        <w:rPr>
          <w:rFonts w:hint="eastAsia" w:ascii="Arial"/>
          <w:sz w:val="30"/>
          <w:szCs w:val="30"/>
        </w:rPr>
      </w:pPr>
      <w:r>
        <w:rPr>
          <w:rFonts w:hint="eastAsia" w:ascii="Arial"/>
          <w:sz w:val="30"/>
          <w:szCs w:val="30"/>
        </w:rPr>
        <w:t>没有任何创造的律法或关系能如此约束神，以致他有义务将他良善的一滴，分给任何受造物，超过它们受造时所得的，或将那良善向它们延续片刻，他对他所有受造物的安排都源于他至高的美意，他随己意行事。</w:t>
      </w:r>
    </w:p>
    <w:p w14:paraId="694FC0A6">
      <w:pPr>
        <w:spacing w:line="241" w:lineRule="auto"/>
        <w:rPr>
          <w:rFonts w:hint="eastAsia" w:ascii="Arial"/>
          <w:sz w:val="30"/>
          <w:szCs w:val="30"/>
        </w:rPr>
      </w:pPr>
    </w:p>
    <w:p w14:paraId="5A0D6CE4">
      <w:pPr>
        <w:spacing w:line="241" w:lineRule="auto"/>
        <w:rPr>
          <w:rFonts w:hint="eastAsia" w:ascii="Arial"/>
          <w:sz w:val="30"/>
          <w:szCs w:val="30"/>
        </w:rPr>
      </w:pPr>
      <w:r>
        <w:rPr>
          <w:rFonts w:hint="eastAsia" w:ascii="Arial"/>
          <w:sz w:val="30"/>
          <w:szCs w:val="30"/>
        </w:rPr>
        <w:t>He doth very faintly, when he hath made the farthest step in confident asserting that he dares venture upon (it may be, and it is most likely), suppose that the faithfulness of God in these places under consideration may he taken in such a sense as that before described.</w:t>
      </w:r>
    </w:p>
    <w:p w14:paraId="33BCD840">
      <w:pPr>
        <w:spacing w:line="241" w:lineRule="auto"/>
        <w:rPr>
          <w:rFonts w:hint="eastAsia" w:ascii="Arial"/>
          <w:sz w:val="30"/>
          <w:szCs w:val="30"/>
        </w:rPr>
      </w:pPr>
    </w:p>
    <w:p w14:paraId="39C31800">
      <w:pPr>
        <w:spacing w:line="241" w:lineRule="auto"/>
        <w:rPr>
          <w:rFonts w:hint="eastAsia" w:ascii="Arial"/>
          <w:sz w:val="30"/>
          <w:szCs w:val="30"/>
        </w:rPr>
      </w:pPr>
      <w:r>
        <w:rPr>
          <w:rFonts w:hint="eastAsia" w:ascii="Arial"/>
          <w:sz w:val="30"/>
          <w:szCs w:val="30"/>
        </w:rPr>
        <w:t>当他自信地断言到他敢于冒险的地步时（也许是，而且极有可能是），他非常微弱地假设，所考虑的这些地方神的信实，可以被理解为前面所描述的那种意义。</w:t>
      </w:r>
    </w:p>
    <w:p w14:paraId="57F30082">
      <w:pPr>
        <w:spacing w:line="241" w:lineRule="auto"/>
        <w:rPr>
          <w:rFonts w:hint="eastAsia" w:ascii="Arial"/>
          <w:sz w:val="30"/>
          <w:szCs w:val="30"/>
        </w:rPr>
      </w:pPr>
    </w:p>
    <w:p w14:paraId="5903B29C">
      <w:pPr>
        <w:spacing w:line="241" w:lineRule="auto"/>
        <w:rPr>
          <w:rFonts w:hint="eastAsia" w:ascii="Arial"/>
          <w:sz w:val="30"/>
          <w:szCs w:val="30"/>
        </w:rPr>
      </w:pPr>
      <w:r>
        <w:rPr>
          <w:rFonts w:hint="eastAsia" w:ascii="Arial"/>
          <w:sz w:val="30"/>
          <w:szCs w:val="30"/>
        </w:rPr>
        <w:t>But,—</w:t>
      </w:r>
    </w:p>
    <w:p w14:paraId="376D6E54">
      <w:pPr>
        <w:spacing w:line="241" w:lineRule="auto"/>
        <w:rPr>
          <w:rFonts w:hint="eastAsia" w:ascii="Arial"/>
          <w:sz w:val="30"/>
          <w:szCs w:val="30"/>
        </w:rPr>
      </w:pPr>
    </w:p>
    <w:p w14:paraId="53ECDF7E">
      <w:pPr>
        <w:spacing w:line="241" w:lineRule="auto"/>
        <w:rPr>
          <w:rFonts w:hint="eastAsia" w:ascii="Arial"/>
          <w:sz w:val="30"/>
          <w:szCs w:val="30"/>
        </w:rPr>
      </w:pPr>
      <w:r>
        <w:rPr>
          <w:rFonts w:hint="eastAsia" w:ascii="Arial"/>
          <w:sz w:val="30"/>
          <w:szCs w:val="30"/>
        </w:rPr>
        <w:t>但是，——</w:t>
      </w:r>
    </w:p>
    <w:p w14:paraId="2D8E6044">
      <w:pPr>
        <w:spacing w:line="241" w:lineRule="auto"/>
        <w:rPr>
          <w:rFonts w:hint="eastAsia" w:ascii="Arial"/>
          <w:sz w:val="30"/>
          <w:szCs w:val="30"/>
        </w:rPr>
      </w:pPr>
    </w:p>
    <w:p w14:paraId="5D9A2197">
      <w:pPr>
        <w:spacing w:line="241" w:lineRule="auto"/>
        <w:rPr>
          <w:rFonts w:hint="eastAsia" w:ascii="Arial"/>
          <w:sz w:val="30"/>
          <w:szCs w:val="30"/>
        </w:rPr>
      </w:pPr>
      <w:r>
        <w:rPr>
          <w:rFonts w:hint="eastAsia" w:ascii="Arial"/>
          <w:sz w:val="30"/>
          <w:szCs w:val="30"/>
        </w:rPr>
        <w:t>(1.) This is no sense at all of the faithfulness of God, neither is the word ever used in Scripture to signify any such thing in God or man, nor can it with any tolerable sense be applied to any such thing; neither would there be any analogy between that which in God we call faithfulness and that virtue in man which is so termed.</w:t>
      </w:r>
    </w:p>
    <w:p w14:paraId="04DBC889">
      <w:pPr>
        <w:spacing w:line="241" w:lineRule="auto"/>
        <w:rPr>
          <w:rFonts w:hint="eastAsia" w:ascii="Arial"/>
          <w:sz w:val="30"/>
          <w:szCs w:val="30"/>
        </w:rPr>
      </w:pPr>
    </w:p>
    <w:p w14:paraId="086C0382">
      <w:pPr>
        <w:spacing w:line="241" w:lineRule="auto"/>
        <w:rPr>
          <w:rFonts w:hint="eastAsia" w:ascii="Arial"/>
          <w:sz w:val="30"/>
          <w:szCs w:val="30"/>
        </w:rPr>
      </w:pPr>
      <w:r>
        <w:rPr>
          <w:rFonts w:hint="eastAsia" w:ascii="Arial"/>
          <w:sz w:val="30"/>
          <w:szCs w:val="30"/>
        </w:rPr>
        <w:t>（1）这根本不是神信实的意义，圣经中也从未用这个词来指神或人里面的任何这类事物，也不能以任何可容忍的意义应用于任何这类事物；在神里面我们称为信实的事物，与人里面称为信实的德行之间，也不会有任何类比。</w:t>
      </w:r>
    </w:p>
    <w:p w14:paraId="06D1FB6B">
      <w:pPr>
        <w:spacing w:line="241" w:lineRule="auto"/>
        <w:rPr>
          <w:rFonts w:hint="eastAsia" w:ascii="Arial"/>
          <w:sz w:val="30"/>
          <w:szCs w:val="30"/>
        </w:rPr>
      </w:pPr>
    </w:p>
    <w:p w14:paraId="659C2BF7">
      <w:pPr>
        <w:spacing w:line="241" w:lineRule="auto"/>
        <w:rPr>
          <w:rFonts w:hint="eastAsia" w:ascii="Arial"/>
          <w:sz w:val="30"/>
          <w:szCs w:val="30"/>
        </w:rPr>
      </w:pPr>
      <w:r>
        <w:rPr>
          <w:rFonts w:hint="eastAsia" w:ascii="Arial"/>
          <w:sz w:val="30"/>
          <w:szCs w:val="30"/>
        </w:rPr>
        <w:t>Nor is the faithfulness of God here mentioned upon any such account as will endure this description, being insisted on only to assure the saints of the steadfastness and unalterableness of God in the performance of his promises made to them; neither is the obligation of God to continue his love and favour, with grace and means of it, to believers, founded upon such a disposition as is imagined, but in the free purpose of his will, which he purposed in Jesus Christ before the world was.</w:t>
      </w:r>
    </w:p>
    <w:p w14:paraId="04854E69">
      <w:pPr>
        <w:spacing w:line="241" w:lineRule="auto"/>
        <w:rPr>
          <w:rFonts w:hint="eastAsia" w:ascii="Arial"/>
          <w:sz w:val="30"/>
          <w:szCs w:val="30"/>
        </w:rPr>
      </w:pPr>
    </w:p>
    <w:p w14:paraId="6D01F0B6">
      <w:pPr>
        <w:spacing w:line="241" w:lineRule="auto"/>
        <w:rPr>
          <w:rFonts w:hint="eastAsia" w:ascii="Arial"/>
          <w:sz w:val="30"/>
          <w:szCs w:val="30"/>
        </w:rPr>
      </w:pPr>
      <w:r>
        <w:rPr>
          <w:rFonts w:hint="eastAsia" w:ascii="Arial"/>
          <w:sz w:val="30"/>
          <w:szCs w:val="30"/>
        </w:rPr>
        <w:t>此处所提神的信实，也并非基于任何能承受这种描述的理由，它被强调仅仅是为了向圣徒保证神在履行他向他们所作的应许上的稳固和不变；神继续爱和恩待信徒，并赐予他们恩典和达到此目的的手段的义务，并非建立在所想像的那种性情之上，而是建立在他旨意的自由定旨之上，这是他在创世以前在耶稣基督里所定的。</w:t>
      </w:r>
    </w:p>
    <w:p w14:paraId="48113F4F">
      <w:pPr>
        <w:spacing w:line="241" w:lineRule="auto"/>
        <w:rPr>
          <w:rFonts w:hint="eastAsia" w:ascii="Arial"/>
          <w:sz w:val="30"/>
          <w:szCs w:val="30"/>
        </w:rPr>
      </w:pPr>
    </w:p>
    <w:p w14:paraId="41CB7C30">
      <w:pPr>
        <w:spacing w:line="241" w:lineRule="auto"/>
        <w:rPr>
          <w:rFonts w:hint="eastAsia" w:ascii="Arial"/>
          <w:sz w:val="30"/>
          <w:szCs w:val="30"/>
        </w:rPr>
      </w:pPr>
      <w:r>
        <w:rPr>
          <w:rFonts w:hint="eastAsia" w:ascii="Arial"/>
          <w:sz w:val="30"/>
          <w:szCs w:val="30"/>
        </w:rPr>
        <w:t>So that there is not the least appearance of truth or soundness of reasoning, or anything that is desirable, in this attempt to corrupt the word of God.</w:t>
      </w:r>
    </w:p>
    <w:p w14:paraId="3A2E900F">
      <w:pPr>
        <w:spacing w:line="241" w:lineRule="auto"/>
        <w:rPr>
          <w:rFonts w:hint="eastAsia" w:ascii="Arial"/>
          <w:sz w:val="30"/>
          <w:szCs w:val="30"/>
        </w:rPr>
      </w:pPr>
    </w:p>
    <w:p w14:paraId="78203091">
      <w:pPr>
        <w:spacing w:line="241" w:lineRule="auto"/>
        <w:rPr>
          <w:rFonts w:hint="eastAsia" w:ascii="Arial"/>
          <w:sz w:val="30"/>
          <w:szCs w:val="30"/>
        </w:rPr>
      </w:pPr>
      <w:r>
        <w:rPr>
          <w:rFonts w:hint="eastAsia" w:ascii="Arial"/>
          <w:sz w:val="30"/>
          <w:szCs w:val="30"/>
        </w:rPr>
        <w:t>因此，这种败坏神话语的企图，丝毫没有真理或健全推理的迹象，也没有任何可取之处。</w:t>
      </w:r>
    </w:p>
    <w:p w14:paraId="107208F9">
      <w:pPr>
        <w:spacing w:line="241" w:lineRule="auto"/>
        <w:rPr>
          <w:rFonts w:hint="eastAsia" w:ascii="Arial"/>
          <w:sz w:val="30"/>
          <w:szCs w:val="30"/>
        </w:rPr>
      </w:pPr>
    </w:p>
    <w:p w14:paraId="75FF42C4">
      <w:pPr>
        <w:spacing w:line="241" w:lineRule="auto"/>
        <w:rPr>
          <w:rFonts w:hint="eastAsia" w:ascii="Arial"/>
          <w:sz w:val="30"/>
          <w:szCs w:val="30"/>
        </w:rPr>
      </w:pPr>
      <w:r>
        <w:rPr>
          <w:rFonts w:hint="eastAsia" w:ascii="Arial"/>
          <w:sz w:val="30"/>
          <w:szCs w:val="30"/>
        </w:rPr>
        <w:t>(2.) Then the faithfulness of God in the scriptures in hand be-speaks his truth and stability in the performance of his promises made of establishing believers to the end, keeping them from evil, not suffering any temptation to befall them, but making withal a way to escape.</w:t>
      </w:r>
    </w:p>
    <w:p w14:paraId="6905250B">
      <w:pPr>
        <w:spacing w:line="241" w:lineRule="auto"/>
        <w:rPr>
          <w:rFonts w:hint="eastAsia" w:ascii="Arial"/>
          <w:sz w:val="30"/>
          <w:szCs w:val="30"/>
        </w:rPr>
      </w:pPr>
    </w:p>
    <w:p w14:paraId="08A8FA05">
      <w:pPr>
        <w:spacing w:line="241" w:lineRule="auto"/>
        <w:rPr>
          <w:rFonts w:hint="eastAsia" w:ascii="Arial"/>
          <w:sz w:val="30"/>
          <w:szCs w:val="30"/>
        </w:rPr>
      </w:pPr>
      <w:r>
        <w:rPr>
          <w:rFonts w:hint="eastAsia" w:ascii="Arial"/>
          <w:sz w:val="30"/>
          <w:szCs w:val="30"/>
        </w:rPr>
        <w:t>（2）那么，手中经文中的神的信实，表明了他在履行其应许上的真理和稳固性，这些应许是关于坚固信徒到底，保守他们脱离邪恶，不容许任何试探临到他们，反而为他们开辟一条出路。</w:t>
      </w:r>
    </w:p>
    <w:p w14:paraId="17775F2F">
      <w:pPr>
        <w:spacing w:line="241" w:lineRule="auto"/>
        <w:rPr>
          <w:rFonts w:hint="eastAsia" w:ascii="Arial"/>
          <w:sz w:val="30"/>
          <w:szCs w:val="30"/>
        </w:rPr>
      </w:pPr>
    </w:p>
    <w:p w14:paraId="533BB3BE">
      <w:pPr>
        <w:spacing w:line="241" w:lineRule="auto"/>
        <w:rPr>
          <w:rFonts w:hint="eastAsia" w:ascii="Arial"/>
          <w:sz w:val="30"/>
          <w:szCs w:val="30"/>
        </w:rPr>
      </w:pPr>
      <w:r>
        <w:rPr>
          <w:rFonts w:hint="eastAsia" w:ascii="Arial"/>
          <w:sz w:val="30"/>
          <w:szCs w:val="30"/>
        </w:rPr>
        <w:t>In all which God assures them he will prevent all such carelessness and negligence in them as is inconsistent with their establishment; which he will certainly accomplish.</w:t>
      </w:r>
    </w:p>
    <w:p w14:paraId="5965962D">
      <w:pPr>
        <w:spacing w:line="241" w:lineRule="auto"/>
        <w:rPr>
          <w:rFonts w:hint="eastAsia" w:ascii="Arial"/>
          <w:sz w:val="30"/>
          <w:szCs w:val="30"/>
        </w:rPr>
      </w:pPr>
    </w:p>
    <w:p w14:paraId="16E832CF">
      <w:pPr>
        <w:spacing w:line="241" w:lineRule="auto"/>
        <w:rPr>
          <w:rFonts w:hint="eastAsia" w:ascii="Arial"/>
          <w:sz w:val="30"/>
          <w:szCs w:val="30"/>
        </w:rPr>
      </w:pPr>
      <w:r>
        <w:rPr>
          <w:rFonts w:hint="eastAsia" w:ascii="Arial"/>
          <w:sz w:val="30"/>
          <w:szCs w:val="30"/>
        </w:rPr>
        <w:t>在所有这些事上，神向他们保证，他会阻止他们里面一切与他们坚固不符的粗心和疏忽；他必定会成就此事。</w:t>
      </w:r>
    </w:p>
    <w:p w14:paraId="28A939AC">
      <w:pPr>
        <w:spacing w:line="241" w:lineRule="auto"/>
        <w:rPr>
          <w:rFonts w:hint="eastAsia" w:ascii="Arial"/>
          <w:sz w:val="30"/>
          <w:szCs w:val="30"/>
        </w:rPr>
      </w:pPr>
    </w:p>
    <w:p w14:paraId="41C949CB">
      <w:pPr>
        <w:spacing w:line="241" w:lineRule="auto"/>
        <w:rPr>
          <w:rFonts w:hint="eastAsia" w:ascii="Arial"/>
          <w:sz w:val="30"/>
          <w:szCs w:val="30"/>
        </w:rPr>
      </w:pPr>
      <w:r>
        <w:rPr>
          <w:rFonts w:hint="eastAsia" w:ascii="Arial"/>
          <w:sz w:val="30"/>
          <w:szCs w:val="30"/>
        </w:rPr>
        <w:t>And this is our major proposition, with its supplies of light and strength, freed from such exceptions as Mr G. supposes it liable unto.</w:t>
      </w:r>
    </w:p>
    <w:p w14:paraId="016CA48D">
      <w:pPr>
        <w:spacing w:line="241" w:lineRule="auto"/>
        <w:rPr>
          <w:rFonts w:hint="eastAsia" w:ascii="Arial"/>
          <w:sz w:val="30"/>
          <w:szCs w:val="30"/>
        </w:rPr>
      </w:pPr>
    </w:p>
    <w:p w14:paraId="5B86A10E">
      <w:pPr>
        <w:spacing w:line="241" w:lineRule="auto"/>
        <w:rPr>
          <w:rFonts w:hint="eastAsia" w:ascii="Arial"/>
          <w:sz w:val="30"/>
          <w:szCs w:val="30"/>
        </w:rPr>
      </w:pPr>
      <w:r>
        <w:rPr>
          <w:rFonts w:hint="eastAsia" w:ascii="Arial"/>
          <w:sz w:val="30"/>
          <w:szCs w:val="30"/>
        </w:rPr>
        <w:t>这就是我们的大前提，连同它所提供的亮光和力量，摆脱了古德温先生认为它可能遭受的那些异议。</w:t>
      </w:r>
    </w:p>
    <w:p w14:paraId="3B527F99">
      <w:pPr>
        <w:spacing w:line="241" w:lineRule="auto"/>
        <w:rPr>
          <w:rFonts w:hint="eastAsia" w:ascii="Arial"/>
          <w:sz w:val="30"/>
          <w:szCs w:val="30"/>
        </w:rPr>
      </w:pPr>
    </w:p>
    <w:p w14:paraId="3F66C9AA">
      <w:pPr>
        <w:spacing w:line="241" w:lineRule="auto"/>
        <w:rPr>
          <w:rFonts w:hint="eastAsia" w:ascii="Arial"/>
          <w:sz w:val="30"/>
          <w:szCs w:val="30"/>
        </w:rPr>
      </w:pPr>
      <w:r>
        <w:rPr>
          <w:rFonts w:hint="eastAsia" w:ascii="Arial"/>
          <w:sz w:val="30"/>
          <w:szCs w:val="30"/>
        </w:rPr>
        <w:t>For the assumption, I shall not much trouble myself with that ridiculous sense (called "a sober and orthodox explication") which Mr Goodwin is pleased to put upon it to allow it to pass current.</w:t>
      </w:r>
    </w:p>
    <w:p w14:paraId="1935AD01">
      <w:pPr>
        <w:spacing w:line="241" w:lineRule="auto"/>
        <w:rPr>
          <w:rFonts w:hint="eastAsia" w:ascii="Arial"/>
          <w:sz w:val="30"/>
          <w:szCs w:val="30"/>
        </w:rPr>
      </w:pPr>
    </w:p>
    <w:p w14:paraId="2AA67E30">
      <w:pPr>
        <w:spacing w:line="241" w:lineRule="auto"/>
        <w:rPr>
          <w:rFonts w:hint="eastAsia" w:ascii="Arial"/>
          <w:sz w:val="30"/>
          <w:szCs w:val="30"/>
        </w:rPr>
      </w:pPr>
      <w:r>
        <w:rPr>
          <w:rFonts w:hint="eastAsia" w:ascii="Arial"/>
          <w:sz w:val="30"/>
          <w:szCs w:val="30"/>
        </w:rPr>
        <w:t>至于这个假设，我不会过多地为古德温先生乐于赋予它的那种荒谬意义（称为“一个清醒而正统的解释”）而费心，他以此来让它得以流传。</w:t>
      </w:r>
    </w:p>
    <w:p w14:paraId="11AF8D58">
      <w:pPr>
        <w:spacing w:line="241" w:lineRule="auto"/>
        <w:rPr>
          <w:rFonts w:hint="eastAsia" w:ascii="Arial"/>
          <w:sz w:val="30"/>
          <w:szCs w:val="30"/>
        </w:rPr>
      </w:pPr>
    </w:p>
    <w:p w14:paraId="1C2B0F13">
      <w:pPr>
        <w:spacing w:line="241" w:lineRule="auto"/>
        <w:rPr>
          <w:rFonts w:hint="eastAsia" w:ascii="Arial"/>
          <w:sz w:val="30"/>
          <w:szCs w:val="30"/>
        </w:rPr>
      </w:pPr>
      <w:r>
        <w:rPr>
          <w:rFonts w:hint="eastAsia" w:ascii="Arial"/>
          <w:sz w:val="30"/>
          <w:szCs w:val="30"/>
        </w:rPr>
        <w:t>"In this sense," saith he, "it is most true that God hath promised that all believers shall persevere; that is, that all true believers formally considered, that is, as such and abiding such, shall persevere, namely, in his grace and favour:" but this he presumes is not our sense, chap. xi. sect. 2, p. 226.</w:t>
      </w:r>
    </w:p>
    <w:p w14:paraId="25E80F52">
      <w:pPr>
        <w:spacing w:line="241" w:lineRule="auto"/>
        <w:rPr>
          <w:rFonts w:hint="eastAsia" w:ascii="Arial"/>
          <w:sz w:val="30"/>
          <w:szCs w:val="30"/>
        </w:rPr>
      </w:pPr>
    </w:p>
    <w:p w14:paraId="1B331D75">
      <w:pPr>
        <w:spacing w:line="241" w:lineRule="auto"/>
        <w:rPr>
          <w:rFonts w:hint="eastAsia" w:ascii="Arial"/>
          <w:sz w:val="30"/>
          <w:szCs w:val="30"/>
        </w:rPr>
      </w:pPr>
      <w:r>
        <w:rPr>
          <w:rFonts w:hint="eastAsia" w:ascii="Arial"/>
          <w:sz w:val="30"/>
          <w:szCs w:val="30"/>
        </w:rPr>
        <w:t>他说：“在这个意义上，神应许所有信徒都将坚忍，这是最真实的；也就是说，所有真实信徒，从形式上考虑，即作为这样的人并保持这样的人，都将坚忍，即在他的恩典和眷顾中坚忍：”但他推测这不是我们的意思，第十一章第二节，第226页。</w:t>
      </w:r>
    </w:p>
    <w:p w14:paraId="6BC3915C">
      <w:pPr>
        <w:spacing w:line="241" w:lineRule="auto"/>
        <w:rPr>
          <w:rFonts w:hint="eastAsia" w:ascii="Arial"/>
          <w:sz w:val="30"/>
          <w:szCs w:val="30"/>
        </w:rPr>
      </w:pPr>
    </w:p>
    <w:p w14:paraId="53B38291">
      <w:pPr>
        <w:spacing w:line="241" w:lineRule="auto"/>
        <w:rPr>
          <w:rFonts w:hint="eastAsia" w:ascii="Arial"/>
          <w:sz w:val="30"/>
          <w:szCs w:val="30"/>
        </w:rPr>
      </w:pPr>
      <w:r>
        <w:rPr>
          <w:rFonts w:hint="eastAsia" w:ascii="Arial"/>
          <w:sz w:val="30"/>
          <w:szCs w:val="30"/>
        </w:rPr>
        <w:t>And well he may presume it; for, whatever his greatest skill may enable him unto, we can make no sense of it but this, "God hath promised believers shall persevere in case they persevere;" which is to us upon the matter no sense at all.</w:t>
      </w:r>
    </w:p>
    <w:p w14:paraId="48EADB0C">
      <w:pPr>
        <w:spacing w:line="241" w:lineRule="auto"/>
        <w:rPr>
          <w:rFonts w:hint="eastAsia" w:ascii="Arial"/>
          <w:sz w:val="30"/>
          <w:szCs w:val="30"/>
        </w:rPr>
      </w:pPr>
    </w:p>
    <w:p w14:paraId="1A6E38B6">
      <w:pPr>
        <w:spacing w:line="241" w:lineRule="auto"/>
        <w:rPr>
          <w:rFonts w:hint="eastAsia" w:ascii="Arial"/>
          <w:sz w:val="30"/>
          <w:szCs w:val="30"/>
        </w:rPr>
      </w:pPr>
      <w:r>
        <w:rPr>
          <w:rFonts w:hint="eastAsia" w:ascii="Arial"/>
          <w:sz w:val="30"/>
          <w:szCs w:val="30"/>
        </w:rPr>
        <w:t>他也大可以这样推测；因为，无论他最大的技巧能使他做到什么，我们都无法理解它，除非是这样：“神应许信徒将坚忍，条件是他们坚忍；”这对我们来说，实际上根本没有任何意义。</w:t>
      </w:r>
    </w:p>
    <w:p w14:paraId="5341A3C0">
      <w:pPr>
        <w:spacing w:line="241" w:lineRule="auto"/>
        <w:rPr>
          <w:rFonts w:hint="eastAsia" w:ascii="Arial"/>
          <w:sz w:val="30"/>
          <w:szCs w:val="30"/>
        </w:rPr>
      </w:pPr>
    </w:p>
    <w:p w14:paraId="46F34F09">
      <w:pPr>
        <w:spacing w:line="241" w:lineRule="auto"/>
        <w:rPr>
          <w:rFonts w:hint="eastAsia" w:ascii="Arial"/>
          <w:sz w:val="30"/>
          <w:szCs w:val="30"/>
        </w:rPr>
      </w:pPr>
      <w:r>
        <w:rPr>
          <w:rFonts w:hint="eastAsia" w:ascii="Arial"/>
          <w:sz w:val="30"/>
          <w:szCs w:val="30"/>
        </w:rPr>
        <w:t>To persevere in God's grace and favour is to continue in faith and obedience; which if men do, God hath solemnly promised and sworn that they shall so do!</w:t>
      </w:r>
    </w:p>
    <w:p w14:paraId="53DD9509">
      <w:pPr>
        <w:spacing w:line="241" w:lineRule="auto"/>
        <w:rPr>
          <w:rFonts w:hint="eastAsia" w:ascii="Arial"/>
          <w:sz w:val="30"/>
          <w:szCs w:val="30"/>
        </w:rPr>
      </w:pPr>
    </w:p>
    <w:p w14:paraId="66AA1B80">
      <w:pPr>
        <w:spacing w:line="241" w:lineRule="auto"/>
        <w:rPr>
          <w:rFonts w:hint="eastAsia" w:ascii="Arial"/>
          <w:sz w:val="30"/>
          <w:szCs w:val="30"/>
        </w:rPr>
      </w:pPr>
      <w:r>
        <w:rPr>
          <w:rFonts w:hint="eastAsia" w:ascii="Arial"/>
          <w:sz w:val="30"/>
          <w:szCs w:val="30"/>
        </w:rPr>
        <w:t>在神的恩典和眷顾中坚忍，就是持续在信心和顺服中；如果人这样做，神就郑重地应许并发誓他们会这样做！</w:t>
      </w:r>
    </w:p>
    <w:p w14:paraId="1B14C89F">
      <w:pPr>
        <w:spacing w:line="241" w:lineRule="auto"/>
        <w:rPr>
          <w:rFonts w:hint="eastAsia" w:ascii="Arial"/>
          <w:sz w:val="30"/>
          <w:szCs w:val="30"/>
        </w:rPr>
      </w:pPr>
    </w:p>
    <w:p w14:paraId="70EC1828">
      <w:pPr>
        <w:spacing w:line="241" w:lineRule="auto"/>
        <w:rPr>
          <w:rFonts w:hint="eastAsia" w:ascii="Arial"/>
          <w:sz w:val="30"/>
          <w:szCs w:val="30"/>
        </w:rPr>
      </w:pPr>
      <w:r>
        <w:rPr>
          <w:rFonts w:hint="eastAsia" w:ascii="Arial"/>
          <w:sz w:val="30"/>
          <w:szCs w:val="30"/>
        </w:rPr>
        <w:t>Certainly there is an orthodox sense in God's promises that is not nonsense.</w:t>
      </w:r>
    </w:p>
    <w:p w14:paraId="7E218CA1">
      <w:pPr>
        <w:spacing w:line="241" w:lineRule="auto"/>
        <w:rPr>
          <w:rFonts w:hint="eastAsia" w:ascii="Arial"/>
          <w:sz w:val="30"/>
          <w:szCs w:val="30"/>
        </w:rPr>
      </w:pPr>
    </w:p>
    <w:p w14:paraId="178B1337">
      <w:pPr>
        <w:spacing w:line="241" w:lineRule="auto"/>
        <w:rPr>
          <w:rFonts w:hint="eastAsia" w:ascii="Arial"/>
          <w:sz w:val="30"/>
          <w:szCs w:val="30"/>
        </w:rPr>
      </w:pPr>
      <w:r>
        <w:rPr>
          <w:rFonts w:hint="eastAsia" w:ascii="Arial"/>
          <w:sz w:val="30"/>
          <w:szCs w:val="30"/>
        </w:rPr>
        <w:t>神的应许中，无疑有一种正统的意义，并非胡言乱语。</w:t>
      </w:r>
    </w:p>
    <w:p w14:paraId="680BC872">
      <w:pPr>
        <w:spacing w:line="241" w:lineRule="auto"/>
        <w:rPr>
          <w:rFonts w:hint="eastAsia" w:ascii="Arial"/>
          <w:sz w:val="30"/>
          <w:szCs w:val="30"/>
        </w:rPr>
      </w:pPr>
    </w:p>
    <w:p w14:paraId="58874FD8">
      <w:pPr>
        <w:spacing w:line="241" w:lineRule="auto"/>
        <w:rPr>
          <w:rFonts w:hint="eastAsia" w:ascii="Arial"/>
          <w:sz w:val="30"/>
          <w:szCs w:val="30"/>
        </w:rPr>
      </w:pPr>
      <w:r>
        <w:rPr>
          <w:rFonts w:hint="eastAsia" w:ascii="Arial"/>
          <w:sz w:val="30"/>
          <w:szCs w:val="30"/>
        </w:rPr>
        <w:t>Be it granted, then, that this is not our sense, not so much because not ours as because not sense, what is our meaning in this proposition?</w:t>
      </w:r>
    </w:p>
    <w:p w14:paraId="0B6CC0E2">
      <w:pPr>
        <w:spacing w:line="241" w:lineRule="auto"/>
        <w:rPr>
          <w:rFonts w:hint="eastAsia" w:ascii="Arial"/>
          <w:sz w:val="30"/>
          <w:szCs w:val="30"/>
        </w:rPr>
      </w:pPr>
    </w:p>
    <w:p w14:paraId="525CD6AD">
      <w:pPr>
        <w:spacing w:line="241" w:lineRule="auto"/>
        <w:rPr>
          <w:rFonts w:hint="eastAsia" w:ascii="Arial"/>
          <w:sz w:val="30"/>
          <w:szCs w:val="30"/>
        </w:rPr>
      </w:pPr>
      <w:r>
        <w:rPr>
          <w:rFonts w:hint="eastAsia" w:ascii="Arial"/>
          <w:sz w:val="30"/>
          <w:szCs w:val="30"/>
        </w:rPr>
        <w:t>那么，就算这不是我们的意思，与其说不是我们的意思，不如说它没有意义，那么我们在这个命题中的意思是什么呢？</w:t>
      </w:r>
    </w:p>
    <w:p w14:paraId="32C8E54D">
      <w:pPr>
        <w:spacing w:line="241" w:lineRule="auto"/>
        <w:rPr>
          <w:rFonts w:hint="eastAsia" w:ascii="Arial"/>
          <w:sz w:val="30"/>
          <w:szCs w:val="30"/>
        </w:rPr>
      </w:pPr>
    </w:p>
    <w:p w14:paraId="65462EEA">
      <w:pPr>
        <w:spacing w:line="241" w:lineRule="auto"/>
        <w:rPr>
          <w:rFonts w:hint="eastAsia" w:ascii="Arial"/>
          <w:sz w:val="30"/>
          <w:szCs w:val="30"/>
        </w:rPr>
      </w:pPr>
      <w:r>
        <w:rPr>
          <w:rFonts w:hint="eastAsia" w:ascii="Arial"/>
          <w:sz w:val="30"/>
          <w:szCs w:val="30"/>
        </w:rPr>
        <w:t>"It is," saith Mr Goodwin, "that God will so preserve believers that none of them shall make shipwreck of their faith, upon what quicksands of lust and sensuality soever they shall strike, against what rock of obduration and impenitency soever they dash."</w:t>
      </w:r>
    </w:p>
    <w:p w14:paraId="59E4BA82">
      <w:pPr>
        <w:spacing w:line="241" w:lineRule="auto"/>
        <w:rPr>
          <w:rFonts w:hint="eastAsia" w:ascii="Arial"/>
          <w:sz w:val="30"/>
          <w:szCs w:val="30"/>
        </w:rPr>
      </w:pPr>
    </w:p>
    <w:p w14:paraId="1DEB436D">
      <w:pPr>
        <w:spacing w:line="241" w:lineRule="auto"/>
        <w:rPr>
          <w:rFonts w:hint="eastAsia" w:ascii="Arial"/>
          <w:sz w:val="30"/>
          <w:szCs w:val="30"/>
        </w:rPr>
      </w:pPr>
      <w:r>
        <w:rPr>
          <w:rFonts w:hint="eastAsia" w:ascii="Arial"/>
          <w:sz w:val="30"/>
          <w:szCs w:val="30"/>
        </w:rPr>
        <w:t>古德温先生说：“那就是神会如此保守信徒，以致他们中没有一人会使自己的信心失事，无论他们会撞上什么样的情欲和肉欲的流沙，无论他们会撞上什么样的顽固和不悔改的岩石。”</w:t>
      </w:r>
    </w:p>
    <w:p w14:paraId="1AF08D32">
      <w:pPr>
        <w:spacing w:line="241" w:lineRule="auto"/>
        <w:rPr>
          <w:rFonts w:hint="eastAsia" w:ascii="Arial"/>
          <w:sz w:val="30"/>
          <w:szCs w:val="30"/>
        </w:rPr>
      </w:pPr>
    </w:p>
    <w:p w14:paraId="6E818DD0">
      <w:pPr>
        <w:spacing w:line="241" w:lineRule="auto"/>
        <w:rPr>
          <w:rFonts w:hint="eastAsia" w:ascii="Arial"/>
          <w:sz w:val="30"/>
          <w:szCs w:val="30"/>
        </w:rPr>
      </w:pPr>
      <w:r>
        <w:rPr>
          <w:rFonts w:hint="eastAsia" w:ascii="Arial"/>
          <w:sz w:val="30"/>
          <w:szCs w:val="30"/>
        </w:rPr>
        <w:t>But I beseech you, who told you that this was our sense of this proposition?</w:t>
      </w:r>
    </w:p>
    <w:p w14:paraId="1DB6FEF9">
      <w:pPr>
        <w:spacing w:line="241" w:lineRule="auto"/>
        <w:rPr>
          <w:rFonts w:hint="eastAsia" w:ascii="Arial"/>
          <w:sz w:val="30"/>
          <w:szCs w:val="30"/>
        </w:rPr>
      </w:pPr>
    </w:p>
    <w:p w14:paraId="1E2F570C">
      <w:pPr>
        <w:spacing w:line="241" w:lineRule="auto"/>
        <w:rPr>
          <w:rFonts w:hint="eastAsia" w:ascii="Arial"/>
          <w:sz w:val="30"/>
          <w:szCs w:val="30"/>
        </w:rPr>
      </w:pPr>
      <w:r>
        <w:rPr>
          <w:rFonts w:hint="eastAsia" w:ascii="Arial"/>
          <w:sz w:val="30"/>
          <w:szCs w:val="30"/>
        </w:rPr>
        <w:t>但我恳求你，谁告诉你这是我们对这个命题的理解？</w:t>
      </w:r>
    </w:p>
    <w:p w14:paraId="68B93E48">
      <w:pPr>
        <w:spacing w:line="241" w:lineRule="auto"/>
        <w:rPr>
          <w:rFonts w:hint="eastAsia" w:ascii="Arial"/>
          <w:sz w:val="30"/>
          <w:szCs w:val="30"/>
        </w:rPr>
      </w:pPr>
    </w:p>
    <w:p w14:paraId="44A6A7D3">
      <w:pPr>
        <w:spacing w:line="241" w:lineRule="auto"/>
        <w:rPr>
          <w:rFonts w:hint="eastAsia" w:ascii="Arial"/>
          <w:sz w:val="30"/>
          <w:szCs w:val="30"/>
        </w:rPr>
      </w:pPr>
      <w:r>
        <w:rPr>
          <w:rFonts w:hint="eastAsia" w:ascii="Arial"/>
          <w:sz w:val="30"/>
          <w:szCs w:val="30"/>
        </w:rPr>
        <w:t>being, indeed, no more sense than that which you give in for your own.</w:t>
      </w:r>
    </w:p>
    <w:p w14:paraId="41E64E77">
      <w:pPr>
        <w:spacing w:line="241" w:lineRule="auto"/>
        <w:rPr>
          <w:rFonts w:hint="eastAsia" w:ascii="Arial"/>
          <w:sz w:val="30"/>
          <w:szCs w:val="30"/>
        </w:rPr>
      </w:pPr>
    </w:p>
    <w:p w14:paraId="49F25266">
      <w:pPr>
        <w:spacing w:line="241" w:lineRule="auto"/>
        <w:rPr>
          <w:rFonts w:hint="eastAsia" w:ascii="Arial"/>
          <w:sz w:val="30"/>
          <w:szCs w:val="30"/>
        </w:rPr>
      </w:pPr>
      <w:r>
        <w:rPr>
          <w:rFonts w:hint="eastAsia" w:ascii="Arial"/>
          <w:sz w:val="30"/>
          <w:szCs w:val="30"/>
        </w:rPr>
        <w:t>事实上，这并不比你为自己提出的那个理解更有意义。</w:t>
      </w:r>
    </w:p>
    <w:p w14:paraId="48DF76A7">
      <w:pPr>
        <w:spacing w:line="241" w:lineRule="auto"/>
        <w:rPr>
          <w:rFonts w:hint="eastAsia" w:ascii="Arial"/>
          <w:sz w:val="30"/>
          <w:szCs w:val="30"/>
        </w:rPr>
      </w:pPr>
    </w:p>
    <w:p w14:paraId="036E1EA3">
      <w:pPr>
        <w:spacing w:line="241" w:lineRule="auto"/>
        <w:rPr>
          <w:rFonts w:hint="eastAsia" w:ascii="Arial"/>
          <w:sz w:val="30"/>
          <w:szCs w:val="30"/>
        </w:rPr>
      </w:pPr>
      <w:r>
        <w:rPr>
          <w:rFonts w:hint="eastAsia" w:ascii="Arial"/>
          <w:sz w:val="30"/>
          <w:szCs w:val="30"/>
        </w:rPr>
        <w:t>By "striking on the quicksands of lust, and dashing upon rocks of sensuality, impenitency, and obduration," you have in other places sufficiently explained yourself to intend their falling under the power of sin.</w:t>
      </w:r>
    </w:p>
    <w:p w14:paraId="663BCA6E">
      <w:pPr>
        <w:spacing w:line="241" w:lineRule="auto"/>
        <w:rPr>
          <w:rFonts w:hint="eastAsia" w:ascii="Arial"/>
          <w:sz w:val="30"/>
          <w:szCs w:val="30"/>
        </w:rPr>
      </w:pPr>
    </w:p>
    <w:p w14:paraId="5CD1F669">
      <w:pPr>
        <w:spacing w:line="241" w:lineRule="auto"/>
        <w:rPr>
          <w:rFonts w:hint="eastAsia" w:ascii="Arial"/>
          <w:sz w:val="30"/>
          <w:szCs w:val="30"/>
        </w:rPr>
      </w:pPr>
      <w:r>
        <w:rPr>
          <w:rFonts w:hint="eastAsia" w:ascii="Arial"/>
          <w:sz w:val="30"/>
          <w:szCs w:val="30"/>
        </w:rPr>
        <w:t>藉着“撞上情欲的流沙，撞上肉欲、不悔改和顽固的岩石”，你在其他地方已充分解释了你意指他们落入罪的权势之下。</w:t>
      </w:r>
    </w:p>
    <w:p w14:paraId="6BC0797E">
      <w:pPr>
        <w:spacing w:line="241" w:lineRule="auto"/>
        <w:rPr>
          <w:rFonts w:hint="eastAsia" w:ascii="Arial"/>
          <w:sz w:val="30"/>
          <w:szCs w:val="30"/>
        </w:rPr>
      </w:pPr>
    </w:p>
    <w:p w14:paraId="6A4ED092">
      <w:pPr>
        <w:spacing w:line="241" w:lineRule="auto"/>
        <w:rPr>
          <w:rFonts w:hint="eastAsia" w:ascii="Arial"/>
          <w:sz w:val="30"/>
          <w:szCs w:val="30"/>
        </w:rPr>
      </w:pPr>
      <w:r>
        <w:rPr>
          <w:rFonts w:hint="eastAsia" w:ascii="Arial"/>
          <w:sz w:val="30"/>
          <w:szCs w:val="30"/>
        </w:rPr>
        <w:t>And is this asserted by us to be the tenor of God's promises to believers, or is it not?</w:t>
      </w:r>
    </w:p>
    <w:p w14:paraId="5FC85F73">
      <w:pPr>
        <w:spacing w:line="241" w:lineRule="auto"/>
        <w:rPr>
          <w:rFonts w:hint="eastAsia" w:ascii="Arial"/>
          <w:sz w:val="30"/>
          <w:szCs w:val="30"/>
        </w:rPr>
      </w:pPr>
    </w:p>
    <w:p w14:paraId="5F48BA24">
      <w:pPr>
        <w:spacing w:line="241" w:lineRule="auto"/>
        <w:rPr>
          <w:rFonts w:hint="eastAsia" w:ascii="Arial"/>
          <w:sz w:val="30"/>
          <w:szCs w:val="30"/>
        </w:rPr>
      </w:pPr>
      <w:r>
        <w:rPr>
          <w:rFonts w:hint="eastAsia" w:ascii="Arial"/>
          <w:sz w:val="30"/>
          <w:szCs w:val="30"/>
        </w:rPr>
        <w:t>这是否被我们断言为神对信徒应许的主旨，或者不是？</w:t>
      </w:r>
    </w:p>
    <w:p w14:paraId="473917AE">
      <w:pPr>
        <w:spacing w:line="241" w:lineRule="auto"/>
        <w:rPr>
          <w:rFonts w:hint="eastAsia" w:ascii="Arial"/>
          <w:sz w:val="30"/>
          <w:szCs w:val="30"/>
        </w:rPr>
      </w:pPr>
    </w:p>
    <w:p w14:paraId="6C41537C">
      <w:pPr>
        <w:spacing w:line="241" w:lineRule="auto"/>
        <w:rPr>
          <w:rFonts w:hint="eastAsia" w:ascii="Arial"/>
          <w:sz w:val="30"/>
          <w:szCs w:val="30"/>
        </w:rPr>
      </w:pPr>
      <w:r>
        <w:rPr>
          <w:rFonts w:hint="eastAsia" w:ascii="Arial"/>
          <w:sz w:val="30"/>
          <w:szCs w:val="30"/>
        </w:rPr>
        <w:t>or do you not know that it is not so?</w:t>
      </w:r>
    </w:p>
    <w:p w14:paraId="44A9AF77">
      <w:pPr>
        <w:spacing w:line="241" w:lineRule="auto"/>
        <w:rPr>
          <w:rFonts w:hint="eastAsia" w:ascii="Arial"/>
          <w:sz w:val="30"/>
          <w:szCs w:val="30"/>
        </w:rPr>
      </w:pPr>
    </w:p>
    <w:p w14:paraId="2131C35E">
      <w:pPr>
        <w:spacing w:line="241" w:lineRule="auto"/>
        <w:rPr>
          <w:rFonts w:hint="eastAsia" w:ascii="Arial"/>
          <w:sz w:val="30"/>
          <w:szCs w:val="30"/>
        </w:rPr>
      </w:pPr>
      <w:r>
        <w:rPr>
          <w:rFonts w:hint="eastAsia" w:ascii="Arial"/>
          <w:sz w:val="30"/>
          <w:szCs w:val="30"/>
        </w:rPr>
        <w:t>或者你不知道并非如此吗？</w:t>
      </w:r>
    </w:p>
    <w:p w14:paraId="36444287">
      <w:pPr>
        <w:spacing w:line="241" w:lineRule="auto"/>
        <w:rPr>
          <w:rFonts w:hint="eastAsia" w:ascii="Arial"/>
          <w:sz w:val="30"/>
          <w:szCs w:val="30"/>
        </w:rPr>
      </w:pPr>
    </w:p>
    <w:p w14:paraId="5CA7F49F">
      <w:pPr>
        <w:spacing w:line="241" w:lineRule="auto"/>
        <w:rPr>
          <w:rFonts w:hint="eastAsia" w:ascii="Arial"/>
          <w:sz w:val="30"/>
          <w:szCs w:val="30"/>
        </w:rPr>
      </w:pPr>
      <w:r>
        <w:rPr>
          <w:rFonts w:hint="eastAsia" w:ascii="Arial"/>
          <w:sz w:val="30"/>
          <w:szCs w:val="30"/>
        </w:rPr>
        <w:t>Did ever any say that God preserveth men in believing under obduration and impenitency?—that is, under unbelief; for no men can be obdurately impenitent but unbelievers.</w:t>
      </w:r>
    </w:p>
    <w:p w14:paraId="6766B273">
      <w:pPr>
        <w:spacing w:line="241" w:lineRule="auto"/>
        <w:rPr>
          <w:rFonts w:hint="eastAsia" w:ascii="Arial"/>
          <w:sz w:val="30"/>
          <w:szCs w:val="30"/>
        </w:rPr>
      </w:pPr>
    </w:p>
    <w:p w14:paraId="1375842C">
      <w:pPr>
        <w:spacing w:line="241" w:lineRule="auto"/>
        <w:rPr>
          <w:rFonts w:hint="eastAsia" w:ascii="Arial"/>
          <w:sz w:val="30"/>
          <w:szCs w:val="30"/>
        </w:rPr>
      </w:pPr>
      <w:r>
        <w:rPr>
          <w:rFonts w:hint="eastAsia" w:ascii="Arial"/>
          <w:sz w:val="30"/>
          <w:szCs w:val="30"/>
        </w:rPr>
        <w:t>曾有人说过神在顽固和不悔改之下保守人相信吗？——也就是说，在不信之下；因为除了不信者，没有人能顽固不悔改。</w:t>
      </w:r>
    </w:p>
    <w:p w14:paraId="1AE14F9E">
      <w:pPr>
        <w:spacing w:line="241" w:lineRule="auto"/>
        <w:rPr>
          <w:rFonts w:hint="eastAsia" w:ascii="Arial"/>
          <w:sz w:val="30"/>
          <w:szCs w:val="30"/>
        </w:rPr>
      </w:pPr>
    </w:p>
    <w:p w14:paraId="46293A05">
      <w:pPr>
        <w:spacing w:line="241" w:lineRule="auto"/>
        <w:rPr>
          <w:rFonts w:hint="eastAsia" w:ascii="Arial"/>
          <w:sz w:val="30"/>
          <w:szCs w:val="30"/>
        </w:rPr>
      </w:pPr>
      <w:r>
        <w:rPr>
          <w:rFonts w:hint="eastAsia" w:ascii="Arial"/>
          <w:sz w:val="30"/>
          <w:szCs w:val="30"/>
        </w:rPr>
        <w:t>Do not you know that we maintain that the grace faithfully engaged to be bestowed on them is given them to this end, to preserve them from the power of sin, from obduration and impenitency, and shall certainly be effectual for that purpose?</w:t>
      </w:r>
    </w:p>
    <w:p w14:paraId="73E591C3">
      <w:pPr>
        <w:spacing w:line="241" w:lineRule="auto"/>
        <w:rPr>
          <w:rFonts w:hint="eastAsia" w:ascii="Arial"/>
          <w:sz w:val="30"/>
          <w:szCs w:val="30"/>
        </w:rPr>
      </w:pPr>
    </w:p>
    <w:p w14:paraId="5BDDF085">
      <w:pPr>
        <w:spacing w:line="241" w:lineRule="auto"/>
        <w:rPr>
          <w:rFonts w:hint="eastAsia" w:ascii="Arial"/>
          <w:sz w:val="30"/>
          <w:szCs w:val="30"/>
        </w:rPr>
      </w:pPr>
      <w:r>
        <w:rPr>
          <w:rFonts w:hint="eastAsia" w:ascii="Arial"/>
          <w:sz w:val="30"/>
          <w:szCs w:val="30"/>
        </w:rPr>
        <w:t>你难道不知道我们坚持认为，那信实地承诺要赐给他们的恩典，是为了这个目的而赐给他们的，即保守他们脱离罪的权势，脱离顽固和不悔改，并且必定会为此目的而有效吗？</w:t>
      </w:r>
    </w:p>
    <w:p w14:paraId="2301CC0E">
      <w:pPr>
        <w:spacing w:line="241" w:lineRule="auto"/>
        <w:rPr>
          <w:rFonts w:hint="eastAsia" w:ascii="Arial"/>
          <w:sz w:val="30"/>
          <w:szCs w:val="30"/>
        </w:rPr>
      </w:pPr>
    </w:p>
    <w:p w14:paraId="50742634">
      <w:pPr>
        <w:spacing w:line="241" w:lineRule="auto"/>
        <w:rPr>
          <w:rFonts w:hint="eastAsia" w:ascii="Arial"/>
          <w:sz w:val="30"/>
          <w:szCs w:val="30"/>
        </w:rPr>
      </w:pPr>
      <w:r>
        <w:rPr>
          <w:rFonts w:hint="eastAsia" w:ascii="Arial"/>
          <w:sz w:val="30"/>
          <w:szCs w:val="30"/>
        </w:rPr>
        <w:t>"Prima esthæcultio, quod se</w:t>
      </w:r>
    </w:p>
    <w:p w14:paraId="07CF714F">
      <w:pPr>
        <w:spacing w:line="241" w:lineRule="auto"/>
        <w:rPr>
          <w:rFonts w:hint="eastAsia" w:ascii="Arial"/>
          <w:sz w:val="30"/>
          <w:szCs w:val="30"/>
        </w:rPr>
      </w:pPr>
    </w:p>
    <w:p w14:paraId="3EE58A84">
      <w:pPr>
        <w:spacing w:line="241" w:lineRule="auto"/>
        <w:rPr>
          <w:rFonts w:hint="eastAsia" w:ascii="Arial"/>
          <w:sz w:val="30"/>
          <w:szCs w:val="30"/>
        </w:rPr>
      </w:pPr>
      <w:r>
        <w:rPr>
          <w:rFonts w:hint="eastAsia" w:ascii="Arial"/>
          <w:sz w:val="30"/>
          <w:szCs w:val="30"/>
        </w:rPr>
        <w:t>Judice, nemo nocens absolvitur."</w:t>
      </w:r>
    </w:p>
    <w:p w14:paraId="0570C15F">
      <w:pPr>
        <w:spacing w:line="241" w:lineRule="auto"/>
        <w:rPr>
          <w:rFonts w:hint="eastAsia" w:ascii="Arial"/>
          <w:sz w:val="30"/>
          <w:szCs w:val="30"/>
        </w:rPr>
      </w:pPr>
    </w:p>
    <w:p w14:paraId="34336127">
      <w:pPr>
        <w:spacing w:line="241" w:lineRule="auto"/>
        <w:rPr>
          <w:rFonts w:ascii="Arial"/>
          <w:sz w:val="30"/>
          <w:szCs w:val="30"/>
        </w:rPr>
      </w:pPr>
      <w:r>
        <w:rPr>
          <w:rFonts w:hint="eastAsia" w:ascii="Arial"/>
          <w:sz w:val="30"/>
          <w:szCs w:val="30"/>
        </w:rPr>
        <w:t>“首要的困难在于，在自己的审判下，没有一个罪人能被宣告无罪。” (Prima esthæcultio, quod se Judice, nemo nocens absolvitur.)</w:t>
      </w:r>
    </w:p>
    <w:p w14:paraId="71102668">
      <w:pPr>
        <w:spacing w:line="241" w:lineRule="auto"/>
        <w:rPr>
          <w:rFonts w:ascii="Arial"/>
          <w:sz w:val="30"/>
          <w:szCs w:val="30"/>
        </w:rPr>
      </w:pPr>
    </w:p>
    <w:p w14:paraId="4B1BF559">
      <w:pPr>
        <w:spacing w:line="242" w:lineRule="auto"/>
        <w:rPr>
          <w:rFonts w:ascii="Arial"/>
          <w:sz w:val="30"/>
          <w:szCs w:val="30"/>
        </w:rPr>
      </w:pPr>
    </w:p>
    <w:p w14:paraId="7EFEB6EE">
      <w:pPr>
        <w:spacing w:line="242" w:lineRule="auto"/>
        <w:rPr>
          <w:rFonts w:ascii="Arial"/>
          <w:sz w:val="30"/>
          <w:szCs w:val="30"/>
        </w:rPr>
      </w:pPr>
    </w:p>
    <w:p w14:paraId="60DCA4B6">
      <w:pPr>
        <w:spacing w:line="242" w:lineRule="auto"/>
        <w:rPr>
          <w:rFonts w:ascii="Arial"/>
          <w:sz w:val="30"/>
          <w:szCs w:val="30"/>
        </w:rPr>
      </w:pPr>
    </w:p>
    <w:p w14:paraId="253CDA5D">
      <w:pPr>
        <w:spacing w:line="242" w:lineRule="auto"/>
        <w:rPr>
          <w:rFonts w:hint="eastAsia" w:ascii="Arial"/>
          <w:sz w:val="30"/>
          <w:szCs w:val="30"/>
        </w:rPr>
      </w:pPr>
      <w:r>
        <w:rPr>
          <w:rFonts w:hint="eastAsia" w:ascii="Arial"/>
          <w:sz w:val="30"/>
          <w:szCs w:val="30"/>
        </w:rPr>
        <w:t>CHAPTER VI</w:t>
      </w:r>
    </w:p>
    <w:p w14:paraId="2E857F77">
      <w:pPr>
        <w:spacing w:line="242" w:lineRule="auto"/>
        <w:rPr>
          <w:rFonts w:hint="eastAsia" w:ascii="Arial"/>
          <w:sz w:val="30"/>
          <w:szCs w:val="30"/>
        </w:rPr>
      </w:pPr>
    </w:p>
    <w:p w14:paraId="564C51C7">
      <w:pPr>
        <w:spacing w:line="242" w:lineRule="auto"/>
        <w:rPr>
          <w:rFonts w:hint="eastAsia" w:ascii="Arial"/>
          <w:sz w:val="30"/>
          <w:szCs w:val="30"/>
        </w:rPr>
      </w:pPr>
      <w:r>
        <w:rPr>
          <w:rFonts w:hint="eastAsia" w:ascii="Arial"/>
          <w:sz w:val="30"/>
          <w:szCs w:val="30"/>
        </w:rPr>
        <w:t>第六章</w:t>
      </w:r>
    </w:p>
    <w:p w14:paraId="58BE3721">
      <w:pPr>
        <w:spacing w:line="242" w:lineRule="auto"/>
        <w:rPr>
          <w:rFonts w:hint="eastAsia" w:ascii="Arial"/>
          <w:sz w:val="30"/>
          <w:szCs w:val="30"/>
        </w:rPr>
      </w:pPr>
    </w:p>
    <w:p w14:paraId="7069F3B1">
      <w:pPr>
        <w:spacing w:line="242" w:lineRule="auto"/>
        <w:rPr>
          <w:rFonts w:hint="eastAsia" w:ascii="Arial"/>
          <w:sz w:val="30"/>
          <w:szCs w:val="30"/>
        </w:rPr>
      </w:pPr>
      <w:r>
        <w:rPr>
          <w:rFonts w:hint="eastAsia" w:ascii="Arial"/>
          <w:sz w:val="30"/>
          <w:szCs w:val="30"/>
        </w:rPr>
        <w:t>PARTICULAR PROMISES ILLUSTRATED.</w:t>
      </w:r>
    </w:p>
    <w:p w14:paraId="00660EC9">
      <w:pPr>
        <w:spacing w:line="242" w:lineRule="auto"/>
        <w:rPr>
          <w:rFonts w:hint="eastAsia" w:ascii="Arial"/>
          <w:sz w:val="30"/>
          <w:szCs w:val="30"/>
        </w:rPr>
      </w:pPr>
    </w:p>
    <w:p w14:paraId="767AC3B6">
      <w:pPr>
        <w:spacing w:line="242" w:lineRule="auto"/>
        <w:rPr>
          <w:rFonts w:hint="eastAsia" w:ascii="Arial"/>
          <w:sz w:val="30"/>
          <w:szCs w:val="30"/>
        </w:rPr>
      </w:pPr>
      <w:r>
        <w:rPr>
          <w:rFonts w:hint="eastAsia" w:ascii="Arial"/>
          <w:sz w:val="30"/>
          <w:szCs w:val="30"/>
        </w:rPr>
        <w:t>具体应许之阐释。</w:t>
      </w:r>
    </w:p>
    <w:p w14:paraId="798CA072">
      <w:pPr>
        <w:spacing w:line="242" w:lineRule="auto"/>
        <w:rPr>
          <w:rFonts w:hint="eastAsia" w:ascii="Arial"/>
          <w:sz w:val="30"/>
          <w:szCs w:val="30"/>
        </w:rPr>
      </w:pPr>
    </w:p>
    <w:p w14:paraId="38318E20">
      <w:pPr>
        <w:spacing w:line="242" w:lineRule="auto"/>
        <w:rPr>
          <w:rFonts w:hint="eastAsia" w:ascii="Arial"/>
          <w:sz w:val="30"/>
          <w:szCs w:val="30"/>
        </w:rPr>
      </w:pPr>
      <w:r>
        <w:rPr>
          <w:rFonts w:hint="eastAsia" w:ascii="Arial"/>
          <w:sz w:val="30"/>
          <w:szCs w:val="30"/>
        </w:rPr>
        <w:t>HAVING cleared the truth of the one and meaning of the other proposition mentioned in the argument last proposed, I proceed to confirm the latter by an induction of particular promises.</w:t>
      </w:r>
    </w:p>
    <w:p w14:paraId="78BAE47B">
      <w:pPr>
        <w:spacing w:line="242" w:lineRule="auto"/>
        <w:rPr>
          <w:rFonts w:hint="eastAsia" w:ascii="Arial"/>
          <w:sz w:val="30"/>
          <w:szCs w:val="30"/>
        </w:rPr>
      </w:pPr>
    </w:p>
    <w:p w14:paraId="657467B4">
      <w:pPr>
        <w:spacing w:line="242" w:lineRule="auto"/>
        <w:rPr>
          <w:rFonts w:hint="eastAsia" w:ascii="Arial"/>
          <w:sz w:val="30"/>
          <w:szCs w:val="30"/>
        </w:rPr>
      </w:pPr>
      <w:r>
        <w:rPr>
          <w:rFonts w:hint="eastAsia" w:ascii="Arial"/>
          <w:sz w:val="30"/>
          <w:szCs w:val="30"/>
        </w:rPr>
        <w:t>既已阐明前次所提论证中一个命题之真理，与另一个命题之意义，我便继而藉着列举具体的应许，来证实后者。</w:t>
      </w:r>
    </w:p>
    <w:p w14:paraId="11AC6589">
      <w:pPr>
        <w:spacing w:line="242" w:lineRule="auto"/>
        <w:rPr>
          <w:rFonts w:hint="eastAsia" w:ascii="Arial"/>
          <w:sz w:val="30"/>
          <w:szCs w:val="30"/>
        </w:rPr>
      </w:pPr>
    </w:p>
    <w:p w14:paraId="7D14A99E">
      <w:pPr>
        <w:spacing w:line="242" w:lineRule="auto"/>
        <w:rPr>
          <w:rFonts w:hint="eastAsia" w:ascii="Arial"/>
          <w:sz w:val="30"/>
          <w:szCs w:val="30"/>
        </w:rPr>
      </w:pPr>
      <w:r>
        <w:rPr>
          <w:rFonts w:hint="eastAsia" w:ascii="Arial"/>
          <w:sz w:val="30"/>
          <w:szCs w:val="30"/>
        </w:rPr>
        <w:t>The first that I shall fix upon is that of Joshua 1:5, "I will be with thee: I will not fail thee, nor forsake thee."</w:t>
      </w:r>
    </w:p>
    <w:p w14:paraId="2766226B">
      <w:pPr>
        <w:spacing w:line="242" w:lineRule="auto"/>
        <w:rPr>
          <w:rFonts w:hint="eastAsia" w:ascii="Arial"/>
          <w:sz w:val="30"/>
          <w:szCs w:val="30"/>
        </w:rPr>
      </w:pPr>
    </w:p>
    <w:p w14:paraId="62F7A345">
      <w:pPr>
        <w:spacing w:line="242" w:lineRule="auto"/>
        <w:rPr>
          <w:rFonts w:hint="eastAsia" w:ascii="Arial"/>
          <w:sz w:val="30"/>
          <w:szCs w:val="30"/>
        </w:rPr>
      </w:pPr>
      <w:r>
        <w:rPr>
          <w:rFonts w:hint="eastAsia" w:ascii="Arial"/>
          <w:sz w:val="30"/>
          <w:szCs w:val="30"/>
        </w:rPr>
        <w:t>我首先要确定的，是约书亚记一章五节所载：“我必与你同在；我必不撇下你，也不丢弃你。”</w:t>
      </w:r>
    </w:p>
    <w:p w14:paraId="50A7DE5C">
      <w:pPr>
        <w:spacing w:line="242" w:lineRule="auto"/>
        <w:rPr>
          <w:rFonts w:hint="eastAsia" w:ascii="Arial"/>
          <w:sz w:val="30"/>
          <w:szCs w:val="30"/>
        </w:rPr>
      </w:pPr>
    </w:p>
    <w:p w14:paraId="3D409DC9">
      <w:pPr>
        <w:spacing w:line="242" w:lineRule="auto"/>
        <w:rPr>
          <w:rFonts w:hint="eastAsia" w:ascii="Arial"/>
          <w:sz w:val="30"/>
          <w:szCs w:val="30"/>
        </w:rPr>
      </w:pPr>
      <w:r>
        <w:rPr>
          <w:rFonts w:hint="eastAsia" w:ascii="Arial"/>
          <w:sz w:val="30"/>
          <w:szCs w:val="30"/>
        </w:rPr>
        <w:t>This promise, it is true, in this original copy of it, is a grant to one single person entering upon a peculiar employment; but the Holy Ghost hath eminently taught the saints of God toplead and improve it in all generations for their own advantage, and that not only upon the account of the general rule of the establishment of all promises in Jesus Christ to the glory of God by us, but also by the application which himself makes of it unto them, and all their occasions wherein they stand in need of the faithfulness of God therein: Heb. 13:5, "Let your conversation be without covetousness; and be content with such things as ye have: for he hath said, I will never leave thee, nor forsake thee."</w:t>
      </w:r>
    </w:p>
    <w:p w14:paraId="6B924B3B">
      <w:pPr>
        <w:spacing w:line="242" w:lineRule="auto"/>
        <w:rPr>
          <w:rFonts w:hint="eastAsia" w:ascii="Arial"/>
          <w:sz w:val="30"/>
          <w:szCs w:val="30"/>
        </w:rPr>
      </w:pPr>
    </w:p>
    <w:p w14:paraId="286F9F09">
      <w:pPr>
        <w:spacing w:line="242" w:lineRule="auto"/>
        <w:rPr>
          <w:rFonts w:hint="eastAsia" w:ascii="Arial"/>
          <w:sz w:val="30"/>
          <w:szCs w:val="30"/>
        </w:rPr>
      </w:pPr>
      <w:r>
        <w:rPr>
          <w:rFonts w:hint="eastAsia" w:ascii="Arial"/>
          <w:sz w:val="30"/>
          <w:szCs w:val="30"/>
        </w:rPr>
        <w:t>这应许，诚然，在其原始文本中，是赐给一个开始从事特殊职事之人的；但圣灵已卓著地教导历代神的圣徒，为他们自己的益处而恳求并运用这应许，这不仅是因着所有应许在耶稣基督里得以建立，使神因我们得荣耀的总原则，也是因着圣灵亲自将其应用于他们，以及他们一切需要神在其中信实的场合：希伯来书十三章五节：“你们存心不可贪爱钱财，要以自己所有的为足；因为主曾说：‘我总不撇下你，也不丢弃你。’”</w:t>
      </w:r>
    </w:p>
    <w:p w14:paraId="1FB61DA0">
      <w:pPr>
        <w:spacing w:line="242" w:lineRule="auto"/>
        <w:rPr>
          <w:rFonts w:hint="eastAsia" w:ascii="Arial"/>
          <w:sz w:val="30"/>
          <w:szCs w:val="30"/>
        </w:rPr>
      </w:pPr>
    </w:p>
    <w:p w14:paraId="39E06DA1">
      <w:pPr>
        <w:spacing w:line="242" w:lineRule="auto"/>
        <w:rPr>
          <w:rFonts w:hint="eastAsia" w:ascii="Arial"/>
          <w:sz w:val="30"/>
          <w:szCs w:val="30"/>
        </w:rPr>
      </w:pPr>
      <w:r>
        <w:rPr>
          <w:rFonts w:hint="eastAsia" w:ascii="Arial"/>
          <w:sz w:val="30"/>
          <w:szCs w:val="30"/>
        </w:rPr>
        <w:t>The apostle layeth down an exhortation in the beginning of the verse against the inordinate desire of the things of the world, that are laboured after upon the account of this present life.</w:t>
      </w:r>
    </w:p>
    <w:p w14:paraId="2016F797">
      <w:pPr>
        <w:spacing w:line="242" w:lineRule="auto"/>
        <w:rPr>
          <w:rFonts w:hint="eastAsia" w:ascii="Arial"/>
          <w:sz w:val="30"/>
          <w:szCs w:val="30"/>
        </w:rPr>
      </w:pPr>
    </w:p>
    <w:p w14:paraId="110B5ED7">
      <w:pPr>
        <w:spacing w:line="242" w:lineRule="auto"/>
        <w:rPr>
          <w:rFonts w:hint="eastAsia" w:ascii="Arial"/>
          <w:sz w:val="30"/>
          <w:szCs w:val="30"/>
        </w:rPr>
      </w:pPr>
      <w:r>
        <w:rPr>
          <w:rFonts w:hint="eastAsia" w:ascii="Arial"/>
          <w:sz w:val="30"/>
          <w:szCs w:val="30"/>
        </w:rPr>
        <w:t>使徒在该节之首，提出劝勉，反对对世俗之物的无度渴望，这些事物是为今生而劳苦追求的。</w:t>
      </w:r>
    </w:p>
    <w:p w14:paraId="1BC9E289">
      <w:pPr>
        <w:spacing w:line="242" w:lineRule="auto"/>
        <w:rPr>
          <w:rFonts w:hint="eastAsia" w:ascii="Arial"/>
          <w:sz w:val="30"/>
          <w:szCs w:val="30"/>
        </w:rPr>
      </w:pPr>
    </w:p>
    <w:p w14:paraId="66F6E462">
      <w:pPr>
        <w:spacing w:line="242" w:lineRule="auto"/>
        <w:rPr>
          <w:rFonts w:hint="eastAsia" w:ascii="Arial"/>
          <w:sz w:val="30"/>
          <w:szCs w:val="30"/>
        </w:rPr>
      </w:pPr>
      <w:r>
        <w:rPr>
          <w:rFonts w:hint="eastAsia" w:ascii="Arial"/>
          <w:sz w:val="30"/>
          <w:szCs w:val="30"/>
        </w:rPr>
        <w:t>To give power and efficacy to his exhortation, he manifesteth all such desires to be altogether needless, upon consideration of His all-sufficiency who hath promised never to forsake them; which he manifests by an instance in this promise given to Joshua, giving us withal a rule for the application of all the promises of the Old Testament which were made to the church and people of God.</w:t>
      </w:r>
    </w:p>
    <w:p w14:paraId="3AE964C3">
      <w:pPr>
        <w:spacing w:line="242" w:lineRule="auto"/>
        <w:rPr>
          <w:rFonts w:hint="eastAsia" w:ascii="Arial"/>
          <w:sz w:val="30"/>
          <w:szCs w:val="30"/>
        </w:rPr>
      </w:pPr>
    </w:p>
    <w:p w14:paraId="44813DF7">
      <w:pPr>
        <w:spacing w:line="242" w:lineRule="auto"/>
        <w:rPr>
          <w:rFonts w:hint="eastAsia" w:ascii="Arial"/>
          <w:sz w:val="30"/>
          <w:szCs w:val="30"/>
        </w:rPr>
      </w:pPr>
      <w:r>
        <w:rPr>
          <w:rFonts w:hint="eastAsia" w:ascii="Arial"/>
          <w:sz w:val="30"/>
          <w:szCs w:val="30"/>
        </w:rPr>
        <w:t>为使他的劝勉具有能力和功效，他指明，考虑到那应许永不离弃他们的全能者，所有这类渴望都是全然不必要的；他藉着赐给约书亚的这个应许为例证来显明这一点，同时也给了我们一个准则，用以应用旧约中所有赐给教会和神子民的应许。</w:t>
      </w:r>
    </w:p>
    <w:p w14:paraId="143BBA9A">
      <w:pPr>
        <w:spacing w:line="242" w:lineRule="auto"/>
        <w:rPr>
          <w:rFonts w:hint="eastAsia" w:ascii="Arial"/>
          <w:sz w:val="30"/>
          <w:szCs w:val="30"/>
        </w:rPr>
      </w:pPr>
    </w:p>
    <w:p w14:paraId="70D33C93">
      <w:pPr>
        <w:spacing w:line="242" w:lineRule="auto"/>
        <w:rPr>
          <w:rFonts w:hint="eastAsia" w:ascii="Arial"/>
          <w:sz w:val="30"/>
          <w:szCs w:val="30"/>
        </w:rPr>
      </w:pPr>
      <w:r>
        <w:rPr>
          <w:rFonts w:hint="eastAsia" w:ascii="Arial"/>
          <w:sz w:val="30"/>
          <w:szCs w:val="30"/>
        </w:rPr>
        <w:t>Some labour much to rob believers of the consolation intended for them in the evangelical promises of the Old Testament, though made in general to the church, upon this account, that they were made to the Jews, and being to them peculiar, their concernment now lieth not in them.</w:t>
      </w:r>
    </w:p>
    <w:p w14:paraId="7DB0362E">
      <w:pPr>
        <w:spacing w:line="242" w:lineRule="auto"/>
        <w:rPr>
          <w:rFonts w:hint="eastAsia" w:ascii="Arial"/>
          <w:sz w:val="30"/>
          <w:szCs w:val="30"/>
        </w:rPr>
      </w:pPr>
    </w:p>
    <w:p w14:paraId="5D662A87">
      <w:pPr>
        <w:spacing w:line="242" w:lineRule="auto"/>
        <w:rPr>
          <w:rFonts w:hint="eastAsia" w:ascii="Arial"/>
          <w:sz w:val="30"/>
          <w:szCs w:val="30"/>
        </w:rPr>
      </w:pPr>
      <w:r>
        <w:rPr>
          <w:rFonts w:hint="eastAsia" w:ascii="Arial"/>
          <w:sz w:val="30"/>
          <w:szCs w:val="30"/>
        </w:rPr>
        <w:t>有些人费尽心机，要剥夺信徒在旧约福音性应许中所预备给他们的安慰，尽管这些应许是普遍赐给教会的，理由是它们是赐给犹太人的，既是他们特有的，如今便与信徒无关。</w:t>
      </w:r>
    </w:p>
    <w:p w14:paraId="4F469CD5">
      <w:pPr>
        <w:spacing w:line="242" w:lineRule="auto"/>
        <w:rPr>
          <w:rFonts w:hint="eastAsia" w:ascii="Arial"/>
          <w:sz w:val="30"/>
          <w:szCs w:val="30"/>
        </w:rPr>
      </w:pPr>
    </w:p>
    <w:p w14:paraId="2EB2D6F8">
      <w:pPr>
        <w:spacing w:line="242" w:lineRule="auto"/>
        <w:rPr>
          <w:rFonts w:hint="eastAsia" w:ascii="Arial"/>
          <w:sz w:val="30"/>
          <w:szCs w:val="30"/>
        </w:rPr>
      </w:pPr>
      <w:r>
        <w:rPr>
          <w:rFonts w:hint="eastAsia" w:ascii="Arial"/>
          <w:sz w:val="30"/>
          <w:szCs w:val="30"/>
        </w:rPr>
        <w:t>If this plea might be admitted, I know not any one promise that would more evidently fall under the power of it than this we have now in consideration.</w:t>
      </w:r>
    </w:p>
    <w:p w14:paraId="78EB960A">
      <w:pPr>
        <w:spacing w:line="242" w:lineRule="auto"/>
        <w:rPr>
          <w:rFonts w:hint="eastAsia" w:ascii="Arial"/>
          <w:sz w:val="30"/>
          <w:szCs w:val="30"/>
        </w:rPr>
      </w:pPr>
    </w:p>
    <w:p w14:paraId="4E217F2F">
      <w:pPr>
        <w:spacing w:line="242" w:lineRule="auto"/>
        <w:rPr>
          <w:rFonts w:hint="eastAsia" w:ascii="Arial"/>
          <w:sz w:val="30"/>
          <w:szCs w:val="30"/>
        </w:rPr>
      </w:pPr>
      <w:r>
        <w:rPr>
          <w:rFonts w:hint="eastAsia" w:ascii="Arial"/>
          <w:sz w:val="30"/>
          <w:szCs w:val="30"/>
        </w:rPr>
        <w:t>倘若这个辩解可以被接纳，我不知道还有哪个应许会比我们现在所思想的这个，更明显地落入其影响之下。</w:t>
      </w:r>
    </w:p>
    <w:p w14:paraId="26A6B89C">
      <w:pPr>
        <w:spacing w:line="242" w:lineRule="auto"/>
        <w:rPr>
          <w:rFonts w:hint="eastAsia" w:ascii="Arial"/>
          <w:sz w:val="30"/>
          <w:szCs w:val="30"/>
        </w:rPr>
      </w:pPr>
    </w:p>
    <w:p w14:paraId="0CCE2246">
      <w:pPr>
        <w:spacing w:line="242" w:lineRule="auto"/>
        <w:rPr>
          <w:rFonts w:hint="eastAsia" w:ascii="Arial"/>
          <w:sz w:val="30"/>
          <w:szCs w:val="30"/>
        </w:rPr>
      </w:pPr>
      <w:r>
        <w:rPr>
          <w:rFonts w:hint="eastAsia" w:ascii="Arial"/>
          <w:sz w:val="30"/>
          <w:szCs w:val="30"/>
        </w:rPr>
        <w:t>It was made to a peculiar person, and that upon a peculiar occasion,—made to a general or captain of armies, with respect to the great wars he had to undertake upon the special command of God.</w:t>
      </w:r>
    </w:p>
    <w:p w14:paraId="643472C4">
      <w:pPr>
        <w:spacing w:line="242" w:lineRule="auto"/>
        <w:rPr>
          <w:rFonts w:hint="eastAsia" w:ascii="Arial"/>
          <w:sz w:val="30"/>
          <w:szCs w:val="30"/>
        </w:rPr>
      </w:pPr>
    </w:p>
    <w:p w14:paraId="1C4D299E">
      <w:pPr>
        <w:spacing w:line="242" w:lineRule="auto"/>
        <w:rPr>
          <w:rFonts w:hint="eastAsia" w:ascii="Arial"/>
          <w:sz w:val="30"/>
          <w:szCs w:val="30"/>
        </w:rPr>
      </w:pPr>
      <w:r>
        <w:rPr>
          <w:rFonts w:hint="eastAsia" w:ascii="Arial"/>
          <w:sz w:val="30"/>
          <w:szCs w:val="30"/>
        </w:rPr>
        <w:t>它是赐给一个特定的人，并且是在一个特定的场合——赐给一位军队的统帅或元帅，关乎他奉神特别命令所要承担的重大战争。</w:t>
      </w:r>
    </w:p>
    <w:p w14:paraId="6348D9B5">
      <w:pPr>
        <w:spacing w:line="242" w:lineRule="auto"/>
        <w:rPr>
          <w:rFonts w:hint="eastAsia" w:ascii="Arial"/>
          <w:sz w:val="30"/>
          <w:szCs w:val="30"/>
        </w:rPr>
      </w:pPr>
    </w:p>
    <w:p w14:paraId="7BDD49A8">
      <w:pPr>
        <w:spacing w:line="242" w:lineRule="auto"/>
        <w:rPr>
          <w:rFonts w:hint="eastAsia" w:ascii="Arial"/>
          <w:sz w:val="30"/>
          <w:szCs w:val="30"/>
        </w:rPr>
      </w:pPr>
      <w:r>
        <w:rPr>
          <w:rFonts w:hint="eastAsia" w:ascii="Arial"/>
          <w:sz w:val="30"/>
          <w:szCs w:val="30"/>
        </w:rPr>
        <w:t>May not a poor, hungry believer say, "What is this to me? I am not a general of an army, have no wars to make upon God's command.</w:t>
      </w:r>
    </w:p>
    <w:p w14:paraId="67BDB36B">
      <w:pPr>
        <w:spacing w:line="242" w:lineRule="auto"/>
        <w:rPr>
          <w:rFonts w:hint="eastAsia" w:ascii="Arial"/>
          <w:sz w:val="30"/>
          <w:szCs w:val="30"/>
        </w:rPr>
      </w:pPr>
    </w:p>
    <w:p w14:paraId="0FE74A43">
      <w:pPr>
        <w:spacing w:line="242" w:lineRule="auto"/>
        <w:rPr>
          <w:rFonts w:hint="eastAsia" w:ascii="Arial"/>
          <w:sz w:val="30"/>
          <w:szCs w:val="30"/>
        </w:rPr>
      </w:pPr>
      <w:r>
        <w:rPr>
          <w:rFonts w:hint="eastAsia" w:ascii="Arial"/>
          <w:sz w:val="30"/>
          <w:szCs w:val="30"/>
        </w:rPr>
        <w:t>一个贫穷饥饿的信徒岂不说：“这与我何干？我并非军队的统帅，也无奉神命令而进行的战争。</w:t>
      </w:r>
    </w:p>
    <w:p w14:paraId="1906818B">
      <w:pPr>
        <w:spacing w:line="242" w:lineRule="auto"/>
        <w:rPr>
          <w:rFonts w:hint="eastAsia" w:ascii="Arial"/>
          <w:sz w:val="30"/>
          <w:szCs w:val="30"/>
        </w:rPr>
      </w:pPr>
    </w:p>
    <w:p w14:paraId="43F7B33B">
      <w:pPr>
        <w:spacing w:line="242" w:lineRule="auto"/>
        <w:rPr>
          <w:rFonts w:hint="eastAsia" w:ascii="Arial"/>
          <w:sz w:val="30"/>
          <w:szCs w:val="30"/>
        </w:rPr>
      </w:pPr>
      <w:r>
        <w:rPr>
          <w:rFonts w:hint="eastAsia" w:ascii="Arial"/>
          <w:sz w:val="30"/>
          <w:szCs w:val="30"/>
        </w:rPr>
        <w:t>The virtue, doubtless, of this promise expired with the conquest of Canaan, and died with him to whom it was made."</w:t>
      </w:r>
    </w:p>
    <w:p w14:paraId="1ADE0A31">
      <w:pPr>
        <w:spacing w:line="242" w:lineRule="auto"/>
        <w:rPr>
          <w:rFonts w:hint="eastAsia" w:ascii="Arial"/>
          <w:sz w:val="30"/>
          <w:szCs w:val="30"/>
        </w:rPr>
      </w:pPr>
    </w:p>
    <w:p w14:paraId="3701A528">
      <w:pPr>
        <w:spacing w:line="242" w:lineRule="auto"/>
        <w:rPr>
          <w:rFonts w:hint="eastAsia" w:ascii="Arial"/>
          <w:sz w:val="30"/>
          <w:szCs w:val="30"/>
        </w:rPr>
      </w:pPr>
      <w:r>
        <w:rPr>
          <w:rFonts w:hint="eastAsia" w:ascii="Arial"/>
          <w:sz w:val="30"/>
          <w:szCs w:val="30"/>
        </w:rPr>
        <w:t>无疑，这应许的效力随着迦南的征服而告终，并随着领受它的人一同消逝了。”</w:t>
      </w:r>
    </w:p>
    <w:p w14:paraId="4D4DA054">
      <w:pPr>
        <w:spacing w:line="242" w:lineRule="auto"/>
        <w:rPr>
          <w:rFonts w:hint="eastAsia" w:ascii="Arial"/>
          <w:sz w:val="30"/>
          <w:szCs w:val="30"/>
        </w:rPr>
      </w:pPr>
    </w:p>
    <w:p w14:paraId="071AA70F">
      <w:pPr>
        <w:spacing w:line="242" w:lineRule="auto"/>
        <w:rPr>
          <w:rFonts w:hint="eastAsia" w:ascii="Arial"/>
          <w:sz w:val="30"/>
          <w:szCs w:val="30"/>
        </w:rPr>
      </w:pPr>
      <w:r>
        <w:rPr>
          <w:rFonts w:hint="eastAsia" w:ascii="Arial"/>
          <w:sz w:val="30"/>
          <w:szCs w:val="30"/>
        </w:rPr>
        <w:t>To manifest the sameness of love that is in all the promises, with their establishment in one Mediator, and the general concernment of believers in every one of them, however and on what occasion soever given to any, this promise to Joshua is here applied to the condition of the weakest, meanest, and poorest of the saints of God, to all and every one of them, be their state and condition what it will.</w:t>
      </w:r>
    </w:p>
    <w:p w14:paraId="7B35F56D">
      <w:pPr>
        <w:spacing w:line="242" w:lineRule="auto"/>
        <w:rPr>
          <w:rFonts w:hint="eastAsia" w:ascii="Arial"/>
          <w:sz w:val="30"/>
          <w:szCs w:val="30"/>
        </w:rPr>
      </w:pPr>
    </w:p>
    <w:p w14:paraId="0AF487CE">
      <w:pPr>
        <w:spacing w:line="242" w:lineRule="auto"/>
        <w:rPr>
          <w:rFonts w:hint="eastAsia" w:ascii="Arial"/>
          <w:sz w:val="30"/>
          <w:szCs w:val="30"/>
        </w:rPr>
      </w:pPr>
      <w:r>
        <w:rPr>
          <w:rFonts w:hint="eastAsia" w:ascii="Arial"/>
          <w:sz w:val="30"/>
          <w:szCs w:val="30"/>
        </w:rPr>
        <w:t>为要显明所有应许中爱的同一性，以及它们在一位中保里的建立，和信徒在每一个应许中的普遍关切，无论这应许是如何以及在何种场合赐给任何人的，这里将给约书亚的这个应许应用于神最软弱、最卑微、最贫穷的圣徒的境况，应用于他们所有人和每一个人，无论他们的状况和境遇如何。</w:t>
      </w:r>
    </w:p>
    <w:p w14:paraId="2798FCB2">
      <w:pPr>
        <w:spacing w:line="242" w:lineRule="auto"/>
        <w:rPr>
          <w:rFonts w:hint="eastAsia" w:ascii="Arial"/>
          <w:sz w:val="30"/>
          <w:szCs w:val="30"/>
        </w:rPr>
      </w:pPr>
    </w:p>
    <w:p w14:paraId="36D15FBD">
      <w:pPr>
        <w:spacing w:line="242" w:lineRule="auto"/>
        <w:rPr>
          <w:rFonts w:hint="eastAsia" w:ascii="Arial"/>
          <w:sz w:val="30"/>
          <w:szCs w:val="30"/>
        </w:rPr>
      </w:pPr>
      <w:r>
        <w:rPr>
          <w:rFonts w:hint="eastAsia" w:ascii="Arial"/>
          <w:sz w:val="30"/>
          <w:szCs w:val="30"/>
        </w:rPr>
        <w:t>And, doubtless, believers are not a little wanting to themselves and their own consolation that they do not more particularly close with those words of truth, grace, and faithfulness, which, upon sundry occasions and at divers times, have been given out unto the saints of old, even Abraham, Isaac, Jacob, David, and the residue of them who walked with God in their generations.</w:t>
      </w:r>
    </w:p>
    <w:p w14:paraId="09BA6D09">
      <w:pPr>
        <w:spacing w:line="242" w:lineRule="auto"/>
        <w:rPr>
          <w:rFonts w:hint="eastAsia" w:ascii="Arial"/>
          <w:sz w:val="30"/>
          <w:szCs w:val="30"/>
        </w:rPr>
      </w:pPr>
    </w:p>
    <w:p w14:paraId="17FAE820">
      <w:pPr>
        <w:spacing w:line="242" w:lineRule="auto"/>
        <w:rPr>
          <w:rFonts w:hint="eastAsia" w:ascii="Arial"/>
          <w:sz w:val="30"/>
          <w:szCs w:val="30"/>
        </w:rPr>
      </w:pPr>
      <w:r>
        <w:rPr>
          <w:rFonts w:hint="eastAsia" w:ascii="Arial"/>
          <w:sz w:val="30"/>
          <w:szCs w:val="30"/>
        </w:rPr>
        <w:t>无疑，信徒若不更具体地紧紧抓住那些真理、恩典和信实的话语——这些话语曾在不同场合和不同时期赐给古时的圣徒，如亚伯拉罕、以撒、雅各、大卫，以及那些在他们世代与神同行之人的余民——他们对自己和自己的安慰，实在亏欠不小。</w:t>
      </w:r>
    </w:p>
    <w:p w14:paraId="12CBCF33">
      <w:pPr>
        <w:spacing w:line="242" w:lineRule="auto"/>
        <w:rPr>
          <w:rFonts w:hint="eastAsia" w:ascii="Arial"/>
          <w:sz w:val="30"/>
          <w:szCs w:val="30"/>
        </w:rPr>
      </w:pPr>
    </w:p>
    <w:p w14:paraId="53CB75FA">
      <w:pPr>
        <w:spacing w:line="242" w:lineRule="auto"/>
        <w:rPr>
          <w:rFonts w:hint="eastAsia" w:ascii="Arial"/>
          <w:sz w:val="30"/>
          <w:szCs w:val="30"/>
        </w:rPr>
      </w:pPr>
      <w:r>
        <w:rPr>
          <w:rFonts w:hint="eastAsia" w:ascii="Arial"/>
          <w:sz w:val="30"/>
          <w:szCs w:val="30"/>
        </w:rPr>
        <w:t>These things in an especial manner are recorded for our consolation, "that we through patience and comfort of the Scriptures might have hope," Rom. 15:4.</w:t>
      </w:r>
    </w:p>
    <w:p w14:paraId="46AB9937">
      <w:pPr>
        <w:spacing w:line="242" w:lineRule="auto"/>
        <w:rPr>
          <w:rFonts w:hint="eastAsia" w:ascii="Arial"/>
          <w:sz w:val="30"/>
          <w:szCs w:val="30"/>
        </w:rPr>
      </w:pPr>
    </w:p>
    <w:p w14:paraId="3D72981E">
      <w:pPr>
        <w:spacing w:line="242" w:lineRule="auto"/>
        <w:rPr>
          <w:rFonts w:hint="eastAsia" w:ascii="Arial"/>
          <w:sz w:val="30"/>
          <w:szCs w:val="30"/>
        </w:rPr>
      </w:pPr>
      <w:r>
        <w:rPr>
          <w:rFonts w:hint="eastAsia" w:ascii="Arial"/>
          <w:sz w:val="30"/>
          <w:szCs w:val="30"/>
        </w:rPr>
        <w:t>这些事是以特殊的方式记载下来，为要安慰我们，“叫我们因圣经所生的忍耐和安慰，可以得着盼望，”罗马书十五章四节。</w:t>
      </w:r>
    </w:p>
    <w:p w14:paraId="67AE4EA0">
      <w:pPr>
        <w:spacing w:line="242" w:lineRule="auto"/>
        <w:rPr>
          <w:rFonts w:hint="eastAsia" w:ascii="Arial"/>
          <w:sz w:val="30"/>
          <w:szCs w:val="30"/>
        </w:rPr>
      </w:pPr>
    </w:p>
    <w:p w14:paraId="2FE2DC76">
      <w:pPr>
        <w:spacing w:line="242" w:lineRule="auto"/>
        <w:rPr>
          <w:rFonts w:hint="eastAsia" w:ascii="Arial"/>
          <w:sz w:val="30"/>
          <w:szCs w:val="30"/>
        </w:rPr>
      </w:pPr>
      <w:r>
        <w:rPr>
          <w:rFonts w:hint="eastAsia" w:ascii="Arial"/>
          <w:sz w:val="30"/>
          <w:szCs w:val="30"/>
        </w:rPr>
        <w:t>Now, the Holy Ghost, knowing the weakness of our faith, and how apt we are to be beaten from closing with the promises, and from mixing them with faith, upon the least discouragement that may arise (as, indeed, this is none of the least, "That the promise is not made to us, it was made to others, and they may reap the sweetness of it; God may be faithful in it though we never enjoy the mercy intended by it;" I say), in the next words he leads believers by the hand to make the same conclusion with boldness and confidence, from this and the like promises, as David did of old, upon the many gracious assurances that he had received of the presence of God with him: Heb. 13:6, "So that," saith he (upon the account of that promise), "we may say boldly" (without staggering at it by unbelief), "The Lord is my helper."</w:t>
      </w:r>
    </w:p>
    <w:p w14:paraId="5ED1E595">
      <w:pPr>
        <w:spacing w:line="242" w:lineRule="auto"/>
        <w:rPr>
          <w:rFonts w:hint="eastAsia" w:ascii="Arial"/>
          <w:sz w:val="30"/>
          <w:szCs w:val="30"/>
        </w:rPr>
      </w:pPr>
    </w:p>
    <w:p w14:paraId="39C0BA6C">
      <w:pPr>
        <w:spacing w:line="242" w:lineRule="auto"/>
        <w:rPr>
          <w:rFonts w:hint="eastAsia" w:ascii="Arial"/>
          <w:sz w:val="30"/>
          <w:szCs w:val="30"/>
        </w:rPr>
      </w:pPr>
      <w:r>
        <w:rPr>
          <w:rFonts w:hint="eastAsia" w:ascii="Arial"/>
          <w:sz w:val="30"/>
          <w:szCs w:val="30"/>
        </w:rPr>
        <w:t>如今，圣灵知道我们信心的软弱，知道我们何等容易因 slightest discouragement (最小的沮丧) 而退缩，不肯紧抓住应许，不肯将应许与信心调和（事实上，这并非最小的沮丧：“那应许不是给我们作的，是给别人作的，他们可以尝到其中的甘甜；神在其中可能是信实的，尽管我们从未享受其中所预定的怜悯；”我说），在接下来的话中，他亲手引导信徒，从这个以及类似的应许中，像古时大卫因着他所领受的许多神同在的恩慈确据一样，大胆而自信地作出同样的结论：希伯来书十三章六节：“所以，”他说（因着那个应许），“我们可以放胆说”（不因不信而摇动），“主是帮助我的。”</w:t>
      </w:r>
    </w:p>
    <w:p w14:paraId="220EFE3C">
      <w:pPr>
        <w:spacing w:line="242" w:lineRule="auto"/>
        <w:rPr>
          <w:rFonts w:hint="eastAsia" w:ascii="Arial"/>
          <w:sz w:val="30"/>
          <w:szCs w:val="30"/>
        </w:rPr>
      </w:pPr>
    </w:p>
    <w:p w14:paraId="10CD6BC5">
      <w:pPr>
        <w:spacing w:line="242" w:lineRule="auto"/>
        <w:rPr>
          <w:rFonts w:hint="eastAsia" w:ascii="Arial"/>
          <w:sz w:val="30"/>
          <w:szCs w:val="30"/>
        </w:rPr>
      </w:pPr>
      <w:r>
        <w:rPr>
          <w:rFonts w:hint="eastAsia" w:ascii="Arial"/>
          <w:sz w:val="30"/>
          <w:szCs w:val="30"/>
        </w:rPr>
        <w:t>This is a conclusion of faith: "Because God said to Joshua, a, believer, 'I will never leave thee, nor forsake thee' (though upon a particular occasion, and in reference to a particular employment), every believer may say with boldness, 'He is my helper.' "</w:t>
      </w:r>
    </w:p>
    <w:p w14:paraId="499BF679">
      <w:pPr>
        <w:spacing w:line="242" w:lineRule="auto"/>
        <w:rPr>
          <w:rFonts w:hint="eastAsia" w:ascii="Arial"/>
          <w:sz w:val="30"/>
          <w:szCs w:val="30"/>
        </w:rPr>
      </w:pPr>
    </w:p>
    <w:p w14:paraId="43F6DF4C">
      <w:pPr>
        <w:spacing w:line="242" w:lineRule="auto"/>
        <w:rPr>
          <w:rFonts w:hint="eastAsia" w:ascii="Arial"/>
          <w:sz w:val="30"/>
          <w:szCs w:val="30"/>
        </w:rPr>
      </w:pPr>
      <w:r>
        <w:rPr>
          <w:rFonts w:hint="eastAsia" w:ascii="Arial"/>
          <w:sz w:val="30"/>
          <w:szCs w:val="30"/>
        </w:rPr>
        <w:t>这是信心的结论：“因为神对约书亚，一个信徒说：‘我总不撇下你，也不丢弃你’（虽然是在一个特定的场合，并关乎一个特定的职事），所以每一个信徒都可以放胆说：‘他是我的帮助者。’”</w:t>
      </w:r>
    </w:p>
    <w:p w14:paraId="6EA6378F">
      <w:pPr>
        <w:spacing w:line="242" w:lineRule="auto"/>
        <w:rPr>
          <w:rFonts w:hint="eastAsia" w:ascii="Arial"/>
          <w:sz w:val="30"/>
          <w:szCs w:val="30"/>
        </w:rPr>
      </w:pPr>
    </w:p>
    <w:p w14:paraId="6F58DE8E">
      <w:pPr>
        <w:spacing w:line="242" w:lineRule="auto"/>
        <w:rPr>
          <w:rFonts w:hint="eastAsia" w:ascii="Arial"/>
          <w:sz w:val="30"/>
          <w:szCs w:val="30"/>
        </w:rPr>
      </w:pPr>
      <w:r>
        <w:rPr>
          <w:rFonts w:hint="eastAsia" w:ascii="Arial"/>
          <w:sz w:val="30"/>
          <w:szCs w:val="30"/>
        </w:rPr>
        <w:t>It is true, the application of the promises here looks immediately unto temporals, but yet, being drawn out from the testimony of the continuance of the presence of God with his saints, doth much mere powerfully conclude to spirituals; yea, the promise itself is of spiritual favour, and what concerns temporals is only from thence extracted.</w:t>
      </w:r>
    </w:p>
    <w:p w14:paraId="57A1F1F4">
      <w:pPr>
        <w:spacing w:line="242" w:lineRule="auto"/>
        <w:rPr>
          <w:rFonts w:hint="eastAsia" w:ascii="Arial"/>
          <w:sz w:val="30"/>
          <w:szCs w:val="30"/>
        </w:rPr>
      </w:pPr>
    </w:p>
    <w:p w14:paraId="0979662A">
      <w:pPr>
        <w:spacing w:line="242" w:lineRule="auto"/>
        <w:rPr>
          <w:rFonts w:hint="eastAsia" w:ascii="Arial"/>
          <w:sz w:val="30"/>
          <w:szCs w:val="30"/>
        </w:rPr>
      </w:pPr>
      <w:r>
        <w:rPr>
          <w:rFonts w:hint="eastAsia" w:ascii="Arial"/>
          <w:sz w:val="30"/>
          <w:szCs w:val="30"/>
        </w:rPr>
        <w:t>诚然，此处应许的应用，直接着眼于属世的事物，然而，既是从神与他圣徒同在之持续的见证中引申出来的，就更有力地推论到属灵的事物；是的，这应许本身就是属灵的恩惠，而关乎属世的事物，仅仅是从中提取出来的。</w:t>
      </w:r>
    </w:p>
    <w:p w14:paraId="412A2732">
      <w:pPr>
        <w:spacing w:line="242" w:lineRule="auto"/>
        <w:rPr>
          <w:rFonts w:hint="eastAsia" w:ascii="Arial"/>
          <w:sz w:val="30"/>
          <w:szCs w:val="30"/>
        </w:rPr>
      </w:pPr>
    </w:p>
    <w:p w14:paraId="4B4CAFE1">
      <w:pPr>
        <w:spacing w:line="242" w:lineRule="auto"/>
        <w:rPr>
          <w:rFonts w:hint="eastAsia" w:ascii="Arial"/>
          <w:sz w:val="30"/>
          <w:szCs w:val="30"/>
        </w:rPr>
      </w:pPr>
      <w:r>
        <w:rPr>
          <w:rFonts w:hint="eastAsia" w:ascii="Arial"/>
          <w:sz w:val="30"/>
          <w:szCs w:val="30"/>
        </w:rPr>
        <w:t>Let us, then, weigh a little the importance of this promise, which the apostle hath rescued from suffering under any private interpretation, and set at liberty to the use of all believers.</w:t>
      </w:r>
    </w:p>
    <w:p w14:paraId="4E0296C0">
      <w:pPr>
        <w:spacing w:line="242" w:lineRule="auto"/>
        <w:rPr>
          <w:rFonts w:hint="eastAsia" w:ascii="Arial"/>
          <w:sz w:val="30"/>
          <w:szCs w:val="30"/>
        </w:rPr>
      </w:pPr>
    </w:p>
    <w:p w14:paraId="5910B489">
      <w:pPr>
        <w:spacing w:line="242" w:lineRule="auto"/>
        <w:rPr>
          <w:rFonts w:hint="eastAsia" w:ascii="Arial"/>
          <w:sz w:val="30"/>
          <w:szCs w:val="30"/>
        </w:rPr>
      </w:pPr>
      <w:r>
        <w:rPr>
          <w:rFonts w:hint="eastAsia" w:ascii="Arial"/>
          <w:sz w:val="30"/>
          <w:szCs w:val="30"/>
        </w:rPr>
        <w:t>那么，让我们稍微衡量一下这个应许的重要性，使徒已将它从任何私自的解释中拯救出来，并释放它，供所有信徒使用。</w:t>
      </w:r>
    </w:p>
    <w:p w14:paraId="57CFFCF5">
      <w:pPr>
        <w:spacing w:line="242" w:lineRule="auto"/>
        <w:rPr>
          <w:rFonts w:hint="eastAsia" w:ascii="Arial"/>
          <w:sz w:val="30"/>
          <w:szCs w:val="30"/>
        </w:rPr>
      </w:pPr>
    </w:p>
    <w:p w14:paraId="3DA06354">
      <w:pPr>
        <w:spacing w:line="242" w:lineRule="auto"/>
        <w:rPr>
          <w:rFonts w:hint="eastAsia" w:ascii="Arial"/>
          <w:sz w:val="30"/>
          <w:szCs w:val="30"/>
        </w:rPr>
      </w:pPr>
      <w:r>
        <w:rPr>
          <w:rFonts w:hint="eastAsia" w:ascii="Arial"/>
          <w:sz w:val="30"/>
          <w:szCs w:val="30"/>
        </w:rPr>
        <w:t>To every one of them, then, God saith, directly and plainly, that he will "never leave them nor forsake them."</w:t>
      </w:r>
    </w:p>
    <w:p w14:paraId="694570F4">
      <w:pPr>
        <w:spacing w:line="242" w:lineRule="auto"/>
        <w:rPr>
          <w:rFonts w:hint="eastAsia" w:ascii="Arial"/>
          <w:sz w:val="30"/>
          <w:szCs w:val="30"/>
        </w:rPr>
      </w:pPr>
    </w:p>
    <w:p w14:paraId="2AAC61BB">
      <w:pPr>
        <w:spacing w:line="242" w:lineRule="auto"/>
        <w:rPr>
          <w:rFonts w:hint="eastAsia" w:ascii="Arial"/>
          <w:sz w:val="30"/>
          <w:szCs w:val="30"/>
        </w:rPr>
      </w:pPr>
      <w:r>
        <w:rPr>
          <w:rFonts w:hint="eastAsia" w:ascii="Arial"/>
          <w:sz w:val="30"/>
          <w:szCs w:val="30"/>
        </w:rPr>
        <w:t>那么，神直接而清楚地对他们每一个人说，他将“永不撇下他们，也不丢弃他们。”</w:t>
      </w:r>
    </w:p>
    <w:p w14:paraId="204A9C80">
      <w:pPr>
        <w:spacing w:line="242" w:lineRule="auto"/>
        <w:rPr>
          <w:rFonts w:hint="eastAsia" w:ascii="Arial"/>
          <w:sz w:val="30"/>
          <w:szCs w:val="30"/>
        </w:rPr>
      </w:pPr>
    </w:p>
    <w:p w14:paraId="4484309E">
      <w:pPr>
        <w:spacing w:line="242" w:lineRule="auto"/>
        <w:rPr>
          <w:rFonts w:hint="eastAsia" w:ascii="Arial"/>
          <w:sz w:val="30"/>
          <w:szCs w:val="30"/>
        </w:rPr>
      </w:pPr>
      <w:r>
        <w:rPr>
          <w:rFonts w:hint="eastAsia" w:ascii="Arial"/>
          <w:sz w:val="30"/>
          <w:szCs w:val="30"/>
        </w:rPr>
        <w:t>If there should any question arise whether he should be taken at his word or no, it must be the devil that must be entertained as an advocate against him.</w:t>
      </w:r>
    </w:p>
    <w:p w14:paraId="0B3CA05A">
      <w:pPr>
        <w:spacing w:line="242" w:lineRule="auto"/>
        <w:rPr>
          <w:rFonts w:hint="eastAsia" w:ascii="Arial"/>
          <w:sz w:val="30"/>
          <w:szCs w:val="30"/>
        </w:rPr>
      </w:pPr>
    </w:p>
    <w:p w14:paraId="6574950C">
      <w:pPr>
        <w:spacing w:line="242" w:lineRule="auto"/>
        <w:rPr>
          <w:rFonts w:hint="eastAsia" w:ascii="Arial"/>
          <w:sz w:val="30"/>
          <w:szCs w:val="30"/>
        </w:rPr>
      </w:pPr>
      <w:r>
        <w:rPr>
          <w:rFonts w:hint="eastAsia" w:ascii="Arial"/>
          <w:sz w:val="30"/>
          <w:szCs w:val="30"/>
        </w:rPr>
        <w:t>倘若有任何疑问，关于是否应该相信他的话，那必定是魔鬼被接纳为反对他的辩护者了。</w:t>
      </w:r>
    </w:p>
    <w:p w14:paraId="6F58A71B">
      <w:pPr>
        <w:spacing w:line="242" w:lineRule="auto"/>
        <w:rPr>
          <w:rFonts w:hint="eastAsia" w:ascii="Arial"/>
          <w:sz w:val="30"/>
          <w:szCs w:val="30"/>
        </w:rPr>
      </w:pPr>
    </w:p>
    <w:p w14:paraId="3F59FFCB">
      <w:pPr>
        <w:spacing w:line="242" w:lineRule="auto"/>
        <w:rPr>
          <w:rFonts w:hint="eastAsia" w:ascii="Arial"/>
          <w:sz w:val="30"/>
          <w:szCs w:val="30"/>
        </w:rPr>
      </w:pPr>
      <w:r>
        <w:rPr>
          <w:rFonts w:hint="eastAsia" w:ascii="Arial"/>
          <w:sz w:val="30"/>
          <w:szCs w:val="30"/>
        </w:rPr>
        <w:t>Unbelief, indeed, hath many pleas, and will have, in the breasts of saints, against closing with the faithfulness of God in this promise, and the issue of confidence in him which from a due closing with it would certainly flow.</w:t>
      </w:r>
    </w:p>
    <w:p w14:paraId="7B16117A">
      <w:pPr>
        <w:spacing w:line="242" w:lineRule="auto"/>
        <w:rPr>
          <w:rFonts w:hint="eastAsia" w:ascii="Arial"/>
          <w:sz w:val="30"/>
          <w:szCs w:val="30"/>
        </w:rPr>
      </w:pPr>
    </w:p>
    <w:p w14:paraId="0877673A">
      <w:pPr>
        <w:spacing w:line="242" w:lineRule="auto"/>
        <w:rPr>
          <w:rFonts w:hint="eastAsia" w:ascii="Arial"/>
          <w:sz w:val="30"/>
          <w:szCs w:val="30"/>
        </w:rPr>
      </w:pPr>
      <w:r>
        <w:rPr>
          <w:rFonts w:hint="eastAsia" w:ascii="Arial"/>
          <w:sz w:val="30"/>
          <w:szCs w:val="30"/>
        </w:rPr>
        <w:t>不信，诚然，有许多辩解，并且将在圣徒的心中，反对紧抓住神在这应许中的信实，以及从恰当紧抓住它而必然产生的对神的信靠。</w:t>
      </w:r>
    </w:p>
    <w:p w14:paraId="69E06E8A">
      <w:pPr>
        <w:spacing w:line="242" w:lineRule="auto"/>
        <w:rPr>
          <w:rFonts w:hint="eastAsia" w:ascii="Arial"/>
          <w:sz w:val="30"/>
          <w:szCs w:val="30"/>
        </w:rPr>
      </w:pPr>
    </w:p>
    <w:p w14:paraId="3FD6F94B">
      <w:pPr>
        <w:spacing w:line="242" w:lineRule="auto"/>
        <w:rPr>
          <w:rFonts w:hint="eastAsia" w:ascii="Arial"/>
          <w:sz w:val="30"/>
          <w:szCs w:val="30"/>
        </w:rPr>
      </w:pPr>
      <w:r>
        <w:rPr>
          <w:rFonts w:hint="eastAsia" w:ascii="Arial"/>
          <w:sz w:val="30"/>
          <w:szCs w:val="30"/>
        </w:rPr>
        <w:t>But shall our unbelief make the truth of God of none effect?</w:t>
      </w:r>
    </w:p>
    <w:p w14:paraId="4D32165B">
      <w:pPr>
        <w:spacing w:line="242" w:lineRule="auto"/>
        <w:rPr>
          <w:rFonts w:hint="eastAsia" w:ascii="Arial"/>
          <w:sz w:val="30"/>
          <w:szCs w:val="30"/>
        </w:rPr>
      </w:pPr>
    </w:p>
    <w:p w14:paraId="1456040A">
      <w:pPr>
        <w:spacing w:line="242" w:lineRule="auto"/>
        <w:rPr>
          <w:rFonts w:hint="eastAsia" w:ascii="Arial"/>
          <w:sz w:val="30"/>
          <w:szCs w:val="30"/>
        </w:rPr>
      </w:pPr>
      <w:r>
        <w:rPr>
          <w:rFonts w:hint="eastAsia" w:ascii="Arial"/>
          <w:sz w:val="30"/>
          <w:szCs w:val="30"/>
        </w:rPr>
        <w:t>但我们的不信，岂能使神的真理失效呢？</w:t>
      </w:r>
    </w:p>
    <w:p w14:paraId="4427EF9C">
      <w:pPr>
        <w:spacing w:line="242" w:lineRule="auto"/>
        <w:rPr>
          <w:rFonts w:hint="eastAsia" w:ascii="Arial"/>
          <w:sz w:val="30"/>
          <w:szCs w:val="30"/>
        </w:rPr>
      </w:pPr>
    </w:p>
    <w:p w14:paraId="25DDA4FB">
      <w:pPr>
        <w:spacing w:line="242" w:lineRule="auto"/>
        <w:rPr>
          <w:rFonts w:hint="eastAsia" w:ascii="Arial"/>
          <w:sz w:val="30"/>
          <w:szCs w:val="30"/>
        </w:rPr>
      </w:pPr>
      <w:r>
        <w:rPr>
          <w:rFonts w:hint="eastAsia" w:ascii="Arial"/>
          <w:sz w:val="30"/>
          <w:szCs w:val="30"/>
        </w:rPr>
        <w:t>He hath told us that "he will never leave us, nor forsake us."</w:t>
      </w:r>
    </w:p>
    <w:p w14:paraId="7BEC9E87">
      <w:pPr>
        <w:spacing w:line="242" w:lineRule="auto"/>
        <w:rPr>
          <w:rFonts w:hint="eastAsia" w:ascii="Arial"/>
          <w:sz w:val="30"/>
          <w:szCs w:val="30"/>
        </w:rPr>
      </w:pPr>
    </w:p>
    <w:p w14:paraId="736F9E85">
      <w:pPr>
        <w:spacing w:line="242" w:lineRule="auto"/>
        <w:rPr>
          <w:rFonts w:hint="eastAsia" w:ascii="Arial"/>
          <w:sz w:val="30"/>
          <w:szCs w:val="30"/>
        </w:rPr>
      </w:pPr>
      <w:r>
        <w:rPr>
          <w:rFonts w:hint="eastAsia" w:ascii="Arial"/>
          <w:sz w:val="30"/>
          <w:szCs w:val="30"/>
        </w:rPr>
        <w:t>他已告诉我们，“他永不撇下我们，也不丢弃我们。”</w:t>
      </w:r>
    </w:p>
    <w:p w14:paraId="12D6E4E7">
      <w:pPr>
        <w:spacing w:line="242" w:lineRule="auto"/>
        <w:rPr>
          <w:rFonts w:hint="eastAsia" w:ascii="Arial"/>
          <w:sz w:val="30"/>
          <w:szCs w:val="30"/>
        </w:rPr>
      </w:pPr>
    </w:p>
    <w:p w14:paraId="6724E1C7">
      <w:pPr>
        <w:spacing w:line="242" w:lineRule="auto"/>
        <w:rPr>
          <w:rFonts w:hint="eastAsia" w:ascii="Arial"/>
          <w:sz w:val="30"/>
          <w:szCs w:val="30"/>
        </w:rPr>
      </w:pPr>
      <w:r>
        <w:rPr>
          <w:rFonts w:hint="eastAsia" w:ascii="Arial"/>
          <w:sz w:val="30"/>
          <w:szCs w:val="30"/>
        </w:rPr>
        <w:t>The old serpent, and some arguing from him herein, are ready to say, "Yea, 'hath God indeed said so?'</w:t>
      </w:r>
    </w:p>
    <w:p w14:paraId="310AF56B">
      <w:pPr>
        <w:spacing w:line="242" w:lineRule="auto"/>
        <w:rPr>
          <w:rFonts w:hint="eastAsia" w:ascii="Arial"/>
          <w:sz w:val="30"/>
          <w:szCs w:val="30"/>
        </w:rPr>
      </w:pPr>
    </w:p>
    <w:p w14:paraId="648CCB81">
      <w:pPr>
        <w:spacing w:line="242" w:lineRule="auto"/>
        <w:rPr>
          <w:rFonts w:hint="eastAsia" w:ascii="Arial"/>
          <w:sz w:val="30"/>
          <w:szCs w:val="30"/>
        </w:rPr>
      </w:pPr>
      <w:r>
        <w:rPr>
          <w:rFonts w:hint="eastAsia" w:ascii="Arial"/>
          <w:sz w:val="30"/>
          <w:szCs w:val="30"/>
        </w:rPr>
        <w:t>那古蛇，以及一些在此事上附从他的人，随时会说：“是吗，‘神果真如此说了吗？’</w:t>
      </w:r>
    </w:p>
    <w:p w14:paraId="54CB15CF">
      <w:pPr>
        <w:spacing w:line="242" w:lineRule="auto"/>
        <w:rPr>
          <w:rFonts w:hint="eastAsia" w:ascii="Arial"/>
          <w:sz w:val="30"/>
          <w:szCs w:val="30"/>
        </w:rPr>
      </w:pPr>
    </w:p>
    <w:p w14:paraId="7424A3C0">
      <w:pPr>
        <w:spacing w:line="242" w:lineRule="auto"/>
        <w:rPr>
          <w:rFonts w:hint="eastAsia" w:ascii="Arial"/>
          <w:sz w:val="30"/>
          <w:szCs w:val="30"/>
        </w:rPr>
      </w:pPr>
      <w:r>
        <w:rPr>
          <w:rFonts w:hint="eastAsia" w:ascii="Arial"/>
          <w:sz w:val="30"/>
          <w:szCs w:val="30"/>
        </w:rPr>
        <w:t>The truth of it shall not indeed be surely so.</w:t>
      </w:r>
    </w:p>
    <w:p w14:paraId="7CB5CADC">
      <w:pPr>
        <w:spacing w:line="242" w:lineRule="auto"/>
        <w:rPr>
          <w:rFonts w:hint="eastAsia" w:ascii="Arial"/>
          <w:sz w:val="30"/>
          <w:szCs w:val="30"/>
        </w:rPr>
      </w:pPr>
    </w:p>
    <w:p w14:paraId="4FEDE0CA">
      <w:pPr>
        <w:spacing w:line="242" w:lineRule="auto"/>
        <w:rPr>
          <w:rFonts w:hint="eastAsia" w:ascii="Arial"/>
          <w:sz w:val="30"/>
          <w:szCs w:val="30"/>
        </w:rPr>
      </w:pPr>
      <w:r>
        <w:rPr>
          <w:rFonts w:hint="eastAsia" w:ascii="Arial"/>
          <w:sz w:val="30"/>
          <w:szCs w:val="30"/>
        </w:rPr>
        <w:t>此事的真相，确实未必如此。</w:t>
      </w:r>
    </w:p>
    <w:p w14:paraId="4954AA22">
      <w:pPr>
        <w:spacing w:line="242" w:lineRule="auto"/>
        <w:rPr>
          <w:rFonts w:hint="eastAsia" w:ascii="Arial"/>
          <w:sz w:val="30"/>
          <w:szCs w:val="30"/>
        </w:rPr>
      </w:pPr>
    </w:p>
    <w:p w14:paraId="743180F2">
      <w:pPr>
        <w:spacing w:line="242" w:lineRule="auto"/>
        <w:rPr>
          <w:rFonts w:hint="eastAsia" w:ascii="Arial"/>
          <w:sz w:val="30"/>
          <w:szCs w:val="30"/>
        </w:rPr>
      </w:pPr>
      <w:r>
        <w:rPr>
          <w:rFonts w:hint="eastAsia" w:ascii="Arial"/>
          <w:sz w:val="30"/>
          <w:szCs w:val="30"/>
        </w:rPr>
        <w:t>It may be otherwise; for God doth know that many cases may fallout, that you may be utterly rejected by him, and cast out of his presence.</w:t>
      </w:r>
    </w:p>
    <w:p w14:paraId="02BF129A">
      <w:pPr>
        <w:spacing w:line="242" w:lineRule="auto"/>
        <w:rPr>
          <w:rFonts w:hint="eastAsia" w:ascii="Arial"/>
          <w:sz w:val="30"/>
          <w:szCs w:val="30"/>
        </w:rPr>
      </w:pPr>
    </w:p>
    <w:p w14:paraId="349A3CF4">
      <w:pPr>
        <w:spacing w:line="242" w:lineRule="auto"/>
        <w:rPr>
          <w:rFonts w:hint="eastAsia" w:ascii="Arial"/>
          <w:sz w:val="30"/>
          <w:szCs w:val="30"/>
        </w:rPr>
      </w:pPr>
      <w:r>
        <w:rPr>
          <w:rFonts w:hint="eastAsia" w:ascii="Arial"/>
          <w:sz w:val="30"/>
          <w:szCs w:val="30"/>
        </w:rPr>
        <w:t>情况可能不同；因为神知道许多情况可能发生，以致你可能被他全然弃绝，并被逐出他的面前。</w:t>
      </w:r>
    </w:p>
    <w:p w14:paraId="2203B31D">
      <w:pPr>
        <w:spacing w:line="242" w:lineRule="auto"/>
        <w:rPr>
          <w:rFonts w:hint="eastAsia" w:ascii="Arial"/>
          <w:sz w:val="30"/>
          <w:szCs w:val="30"/>
        </w:rPr>
      </w:pPr>
    </w:p>
    <w:p w14:paraId="36C1CC9C">
      <w:pPr>
        <w:spacing w:line="242" w:lineRule="auto"/>
        <w:rPr>
          <w:rFonts w:hint="eastAsia" w:ascii="Arial"/>
          <w:sz w:val="30"/>
          <w:szCs w:val="30"/>
        </w:rPr>
      </w:pPr>
      <w:r>
        <w:rPr>
          <w:rFonts w:hint="eastAsia" w:ascii="Arial"/>
          <w:sz w:val="30"/>
          <w:szCs w:val="30"/>
        </w:rPr>
        <w:t>You may have such oppositions rise against you in your walking with him as shall certainly overcome you and set you at enmity with him, or you may fully depart from him."</w:t>
      </w:r>
    </w:p>
    <w:p w14:paraId="13AAD750">
      <w:pPr>
        <w:spacing w:line="242" w:lineRule="auto"/>
        <w:rPr>
          <w:rFonts w:hint="eastAsia" w:ascii="Arial"/>
          <w:sz w:val="30"/>
          <w:szCs w:val="30"/>
        </w:rPr>
      </w:pPr>
    </w:p>
    <w:p w14:paraId="6E99987D">
      <w:pPr>
        <w:spacing w:line="242" w:lineRule="auto"/>
        <w:rPr>
          <w:rFonts w:hint="eastAsia" w:ascii="Arial"/>
          <w:sz w:val="30"/>
          <w:szCs w:val="30"/>
        </w:rPr>
      </w:pPr>
      <w:r>
        <w:rPr>
          <w:rFonts w:hint="eastAsia" w:ascii="Arial"/>
          <w:sz w:val="30"/>
          <w:szCs w:val="30"/>
        </w:rPr>
        <w:t>在你与他同行的路上，你可能会遇到这样的反对，它们必定会胜过你，使你与他为敌，或者你可能完全离开他。”</w:t>
      </w:r>
    </w:p>
    <w:p w14:paraId="63124705">
      <w:pPr>
        <w:spacing w:line="242" w:lineRule="auto"/>
        <w:rPr>
          <w:rFonts w:hint="eastAsia" w:ascii="Arial"/>
          <w:sz w:val="30"/>
          <w:szCs w:val="30"/>
        </w:rPr>
      </w:pPr>
    </w:p>
    <w:p w14:paraId="1E30410F">
      <w:pPr>
        <w:spacing w:line="242" w:lineRule="auto"/>
        <w:rPr>
          <w:rFonts w:hint="eastAsia" w:ascii="Arial"/>
          <w:sz w:val="30"/>
          <w:szCs w:val="30"/>
        </w:rPr>
      </w:pPr>
      <w:r>
        <w:rPr>
          <w:rFonts w:hint="eastAsia" w:ascii="Arial"/>
          <w:sz w:val="30"/>
          <w:szCs w:val="30"/>
        </w:rPr>
        <w:t>And many such like pleadings will Satan furnish the unbelief of believers withal.</w:t>
      </w:r>
    </w:p>
    <w:p w14:paraId="7EF97A8E">
      <w:pPr>
        <w:spacing w:line="242" w:lineRule="auto"/>
        <w:rPr>
          <w:rFonts w:hint="eastAsia" w:ascii="Arial"/>
          <w:sz w:val="30"/>
          <w:szCs w:val="30"/>
        </w:rPr>
      </w:pPr>
    </w:p>
    <w:p w14:paraId="59D7E3B3">
      <w:pPr>
        <w:spacing w:line="242" w:lineRule="auto"/>
        <w:rPr>
          <w:rFonts w:hint="eastAsia" w:ascii="Arial"/>
          <w:sz w:val="30"/>
          <w:szCs w:val="30"/>
        </w:rPr>
      </w:pPr>
      <w:r>
        <w:rPr>
          <w:rFonts w:hint="eastAsia" w:ascii="Arial"/>
          <w:sz w:val="30"/>
          <w:szCs w:val="30"/>
        </w:rPr>
        <w:t>撒但会用许多这类辩词来装备信徒的不信。</w:t>
      </w:r>
    </w:p>
    <w:p w14:paraId="6462BF72">
      <w:pPr>
        <w:spacing w:line="242" w:lineRule="auto"/>
        <w:rPr>
          <w:rFonts w:hint="eastAsia" w:ascii="Arial"/>
          <w:sz w:val="30"/>
          <w:szCs w:val="30"/>
        </w:rPr>
      </w:pPr>
    </w:p>
    <w:p w14:paraId="70E09EA0">
      <w:pPr>
        <w:spacing w:line="242" w:lineRule="auto"/>
        <w:rPr>
          <w:rFonts w:hint="eastAsia" w:ascii="Arial"/>
          <w:sz w:val="30"/>
          <w:szCs w:val="30"/>
        </w:rPr>
      </w:pPr>
      <w:r>
        <w:rPr>
          <w:rFonts w:hint="eastAsia" w:ascii="Arial"/>
          <w:sz w:val="30"/>
          <w:szCs w:val="30"/>
        </w:rPr>
        <w:t>If they are not sufficiently taught by experience what it is to give credit to Satan endeavouring to impair and call in question, upon any pretence whatever, the faithfulness of God and his truth, when will they learn it?</w:t>
      </w:r>
    </w:p>
    <w:p w14:paraId="2EB6C515">
      <w:pPr>
        <w:spacing w:line="242" w:lineRule="auto"/>
        <w:rPr>
          <w:rFonts w:hint="eastAsia" w:ascii="Arial"/>
          <w:sz w:val="30"/>
          <w:szCs w:val="30"/>
        </w:rPr>
      </w:pPr>
    </w:p>
    <w:p w14:paraId="2AAC1F8E">
      <w:pPr>
        <w:spacing w:line="242" w:lineRule="auto"/>
        <w:rPr>
          <w:rFonts w:hint="eastAsia" w:ascii="Arial"/>
          <w:sz w:val="30"/>
          <w:szCs w:val="30"/>
        </w:rPr>
      </w:pPr>
      <w:r>
        <w:rPr>
          <w:rFonts w:hint="eastAsia" w:ascii="Arial"/>
          <w:sz w:val="30"/>
          <w:szCs w:val="30"/>
        </w:rPr>
        <w:t>如果他们没有从经验中充分学到，相信那企图以任何借口损害和质疑神之信实与真理的撒但，究竟意味着什么，他们何时才能学到呢？</w:t>
      </w:r>
    </w:p>
    <w:p w14:paraId="3EA3ED38">
      <w:pPr>
        <w:spacing w:line="242" w:lineRule="auto"/>
        <w:rPr>
          <w:rFonts w:hint="eastAsia" w:ascii="Arial"/>
          <w:sz w:val="30"/>
          <w:szCs w:val="30"/>
        </w:rPr>
      </w:pPr>
    </w:p>
    <w:p w14:paraId="55AA0507">
      <w:pPr>
        <w:spacing w:line="242" w:lineRule="auto"/>
        <w:rPr>
          <w:rFonts w:hint="eastAsia" w:ascii="Arial"/>
          <w:sz w:val="30"/>
          <w:szCs w:val="30"/>
        </w:rPr>
      </w:pPr>
      <w:r>
        <w:rPr>
          <w:rFonts w:hint="eastAsia" w:ascii="Arial"/>
          <w:sz w:val="30"/>
          <w:szCs w:val="30"/>
        </w:rPr>
        <w:t>Surely they have little need to join with their adversaries for the weakening of their supportments or the impairing of their consolations.</w:t>
      </w:r>
    </w:p>
    <w:p w14:paraId="15F19231">
      <w:pPr>
        <w:spacing w:line="242" w:lineRule="auto"/>
        <w:rPr>
          <w:rFonts w:hint="eastAsia" w:ascii="Arial"/>
          <w:sz w:val="30"/>
          <w:szCs w:val="30"/>
        </w:rPr>
      </w:pPr>
    </w:p>
    <w:p w14:paraId="07EF55F0">
      <w:pPr>
        <w:spacing w:line="242" w:lineRule="auto"/>
        <w:rPr>
          <w:rFonts w:hint="eastAsia" w:ascii="Arial"/>
          <w:sz w:val="30"/>
          <w:szCs w:val="30"/>
        </w:rPr>
      </w:pPr>
      <w:r>
        <w:rPr>
          <w:rFonts w:hint="eastAsia" w:ascii="Arial"/>
          <w:sz w:val="30"/>
          <w:szCs w:val="30"/>
        </w:rPr>
        <w:t>他们实在无需与他们的仇敌联手，来削弱他们的支持或损害他们的安慰。</w:t>
      </w:r>
    </w:p>
    <w:p w14:paraId="02397ADB">
      <w:pPr>
        <w:spacing w:line="242" w:lineRule="auto"/>
        <w:rPr>
          <w:rFonts w:hint="eastAsia" w:ascii="Arial"/>
          <w:sz w:val="30"/>
          <w:szCs w:val="30"/>
        </w:rPr>
      </w:pPr>
    </w:p>
    <w:p w14:paraId="0B28D0BB">
      <w:pPr>
        <w:spacing w:line="242" w:lineRule="auto"/>
        <w:rPr>
          <w:rFonts w:hint="eastAsia" w:ascii="Arial"/>
          <w:sz w:val="30"/>
          <w:szCs w:val="30"/>
        </w:rPr>
      </w:pPr>
      <w:r>
        <w:rPr>
          <w:rFonts w:hint="eastAsia" w:ascii="Arial"/>
          <w:sz w:val="30"/>
          <w:szCs w:val="30"/>
        </w:rPr>
        <w:t>Whereas there is an endeavour to make men believe that the denying any absolutely unchangeable promise of God unto believers makes much for their comfort and refreshment, it shall afterward be considered in common, in reference also to those other demonstrations of the saints' perseverance that shall, God willing, be produced.</w:t>
      </w:r>
    </w:p>
    <w:p w14:paraId="10C2B823">
      <w:pPr>
        <w:spacing w:line="242" w:lineRule="auto"/>
        <w:rPr>
          <w:rFonts w:hint="eastAsia" w:ascii="Arial"/>
          <w:sz w:val="30"/>
          <w:szCs w:val="30"/>
        </w:rPr>
      </w:pPr>
    </w:p>
    <w:p w14:paraId="0F08AC31">
      <w:pPr>
        <w:spacing w:line="242" w:lineRule="auto"/>
        <w:rPr>
          <w:rFonts w:hint="eastAsia" w:ascii="Arial"/>
          <w:sz w:val="30"/>
          <w:szCs w:val="30"/>
        </w:rPr>
      </w:pPr>
      <w:r>
        <w:rPr>
          <w:rFonts w:hint="eastAsia" w:ascii="Arial"/>
          <w:sz w:val="30"/>
          <w:szCs w:val="30"/>
        </w:rPr>
        <w:t>鉴于有人试图使人相信，否认神对信徒任何绝对不变的应许，对他们的安慰和苏醒大有裨益，此事稍后将与那些其他（神若愿意）将要提出的圣徒坚忍的论证一同，作普遍的考量。</w:t>
      </w:r>
    </w:p>
    <w:p w14:paraId="4CF3579B">
      <w:pPr>
        <w:spacing w:line="242" w:lineRule="auto"/>
        <w:rPr>
          <w:rFonts w:hint="eastAsia" w:ascii="Arial"/>
          <w:sz w:val="30"/>
          <w:szCs w:val="30"/>
        </w:rPr>
      </w:pPr>
    </w:p>
    <w:p w14:paraId="79EC6D2F">
      <w:pPr>
        <w:spacing w:line="242" w:lineRule="auto"/>
        <w:rPr>
          <w:rFonts w:hint="eastAsia" w:ascii="Arial"/>
          <w:sz w:val="30"/>
          <w:szCs w:val="30"/>
        </w:rPr>
      </w:pPr>
      <w:r>
        <w:rPr>
          <w:rFonts w:hint="eastAsia" w:ascii="Arial"/>
          <w:sz w:val="30"/>
          <w:szCs w:val="30"/>
        </w:rPr>
        <w:t>It will be excepted, that "God will not forsake them whilst they are believers; but if they forsake him and fall from him, he is at liberty to renounce them also."</w:t>
      </w:r>
    </w:p>
    <w:p w14:paraId="4375F7BF">
      <w:pPr>
        <w:spacing w:line="242" w:lineRule="auto"/>
        <w:rPr>
          <w:rFonts w:hint="eastAsia" w:ascii="Arial"/>
          <w:sz w:val="30"/>
          <w:szCs w:val="30"/>
        </w:rPr>
      </w:pPr>
    </w:p>
    <w:p w14:paraId="0D8E9ADB">
      <w:pPr>
        <w:spacing w:line="242" w:lineRule="auto"/>
        <w:rPr>
          <w:rFonts w:hint="eastAsia" w:ascii="Arial"/>
          <w:sz w:val="30"/>
          <w:szCs w:val="30"/>
        </w:rPr>
      </w:pPr>
      <w:r>
        <w:rPr>
          <w:rFonts w:hint="eastAsia" w:ascii="Arial"/>
          <w:sz w:val="30"/>
          <w:szCs w:val="30"/>
        </w:rPr>
        <w:t>有人会提出异议说：“神不会离弃他们，只要他们还是信徒；但如果他们离弃神，从他那里堕落，他也有自由弃绝他们。”</w:t>
      </w:r>
    </w:p>
    <w:p w14:paraId="79F3A289">
      <w:pPr>
        <w:spacing w:line="242" w:lineRule="auto"/>
        <w:rPr>
          <w:rFonts w:hint="eastAsia" w:ascii="Arial"/>
          <w:sz w:val="30"/>
          <w:szCs w:val="30"/>
        </w:rPr>
      </w:pPr>
    </w:p>
    <w:p w14:paraId="24E8EB8E">
      <w:pPr>
        <w:spacing w:line="242" w:lineRule="auto"/>
        <w:rPr>
          <w:rFonts w:hint="eastAsia" w:ascii="Arial"/>
          <w:sz w:val="30"/>
          <w:szCs w:val="30"/>
        </w:rPr>
      </w:pPr>
      <w:r>
        <w:rPr>
          <w:rFonts w:hint="eastAsia" w:ascii="Arial"/>
          <w:sz w:val="30"/>
          <w:szCs w:val="30"/>
        </w:rPr>
        <w:t>But that God's not-forsaking of any is no more but a mere non-rejection of them shall afterward be disproved.</w:t>
      </w:r>
    </w:p>
    <w:p w14:paraId="0ACDEEAE">
      <w:pPr>
        <w:spacing w:line="242" w:lineRule="auto"/>
        <w:rPr>
          <w:rFonts w:hint="eastAsia" w:ascii="Arial"/>
          <w:sz w:val="30"/>
          <w:szCs w:val="30"/>
        </w:rPr>
      </w:pPr>
    </w:p>
    <w:p w14:paraId="754A5478">
      <w:pPr>
        <w:spacing w:line="242" w:lineRule="auto"/>
        <w:rPr>
          <w:rFonts w:hint="eastAsia" w:ascii="Arial"/>
          <w:sz w:val="30"/>
          <w:szCs w:val="30"/>
        </w:rPr>
      </w:pPr>
      <w:r>
        <w:rPr>
          <w:rFonts w:hint="eastAsia" w:ascii="Arial"/>
          <w:sz w:val="30"/>
          <w:szCs w:val="30"/>
        </w:rPr>
        <w:t>但神的“不离弃”任何一人，并非仅仅是不弃绝他们，这一点稍后将予以驳斥。</w:t>
      </w:r>
    </w:p>
    <w:p w14:paraId="084486FB">
      <w:pPr>
        <w:spacing w:line="242" w:lineRule="auto"/>
        <w:rPr>
          <w:rFonts w:hint="eastAsia" w:ascii="Arial"/>
          <w:sz w:val="30"/>
          <w:szCs w:val="30"/>
        </w:rPr>
      </w:pPr>
    </w:p>
    <w:p w14:paraId="3888DE55">
      <w:pPr>
        <w:spacing w:line="242" w:lineRule="auto"/>
        <w:rPr>
          <w:rFonts w:hint="eastAsia" w:ascii="Arial"/>
          <w:sz w:val="30"/>
          <w:szCs w:val="30"/>
        </w:rPr>
      </w:pPr>
      <w:r>
        <w:rPr>
          <w:rFonts w:hint="eastAsia" w:ascii="Arial"/>
          <w:sz w:val="30"/>
          <w:szCs w:val="30"/>
        </w:rPr>
        <w:t>Whom he doth not forsake as a God in covenant, to them doth he continue his presence, and towards them he exerciseth his power and all-sufficiency for their good.</w:t>
      </w:r>
    </w:p>
    <w:p w14:paraId="4130AAED">
      <w:pPr>
        <w:spacing w:line="242" w:lineRule="auto"/>
        <w:rPr>
          <w:rFonts w:hint="eastAsia" w:ascii="Arial"/>
          <w:sz w:val="30"/>
          <w:szCs w:val="30"/>
        </w:rPr>
      </w:pPr>
    </w:p>
    <w:p w14:paraId="0A3BD3E3">
      <w:pPr>
        <w:spacing w:line="242" w:lineRule="auto"/>
        <w:rPr>
          <w:rFonts w:hint="eastAsia" w:ascii="Arial"/>
          <w:sz w:val="30"/>
          <w:szCs w:val="30"/>
        </w:rPr>
      </w:pPr>
      <w:r>
        <w:rPr>
          <w:rFonts w:hint="eastAsia" w:ascii="Arial"/>
          <w:sz w:val="30"/>
          <w:szCs w:val="30"/>
        </w:rPr>
        <w:t>他作为立约之神所不离弃的人，他便向他们持续他的同在，并向他们运用他的能力和全备的充足，为要使他们得益。</w:t>
      </w:r>
    </w:p>
    <w:p w14:paraId="0752CDAC">
      <w:pPr>
        <w:spacing w:line="242" w:lineRule="auto"/>
        <w:rPr>
          <w:rFonts w:hint="eastAsia" w:ascii="Arial"/>
          <w:sz w:val="30"/>
          <w:szCs w:val="30"/>
        </w:rPr>
      </w:pPr>
    </w:p>
    <w:p w14:paraId="3FFDBE7C">
      <w:pPr>
        <w:spacing w:line="242" w:lineRule="auto"/>
        <w:rPr>
          <w:rFonts w:hint="eastAsia" w:ascii="Arial"/>
          <w:sz w:val="30"/>
          <w:szCs w:val="30"/>
        </w:rPr>
      </w:pPr>
      <w:r>
        <w:rPr>
          <w:rFonts w:hint="eastAsia" w:ascii="Arial"/>
          <w:sz w:val="30"/>
          <w:szCs w:val="30"/>
        </w:rPr>
        <w:t>And if he can[not] by his Spirit and the power of his grace keep them whom he doth not forsake in a state and condition of not-forsaking him, he doth forsake them before they forsake him, yea, before he is said to forsake them.</w:t>
      </w:r>
    </w:p>
    <w:p w14:paraId="2BB82420">
      <w:pPr>
        <w:spacing w:line="242" w:lineRule="auto"/>
        <w:rPr>
          <w:rFonts w:hint="eastAsia" w:ascii="Arial"/>
          <w:sz w:val="30"/>
          <w:szCs w:val="30"/>
        </w:rPr>
      </w:pPr>
    </w:p>
    <w:p w14:paraId="4CD3F9FA">
      <w:pPr>
        <w:spacing w:line="242" w:lineRule="auto"/>
        <w:rPr>
          <w:rFonts w:hint="eastAsia" w:ascii="Arial"/>
          <w:sz w:val="30"/>
          <w:szCs w:val="30"/>
        </w:rPr>
      </w:pPr>
      <w:r>
        <w:rPr>
          <w:rFonts w:hint="eastAsia" w:ascii="Arial"/>
          <w:sz w:val="30"/>
          <w:szCs w:val="30"/>
        </w:rPr>
        <w:t>倘若他不能藉着他的灵和他恩典的能力，保守那些他不离弃的人，使他们处于不离弃他的状态和境况，那么，在他们离弃他之前，他已经离弃他们了，是的，在他被说成离弃他们之前。</w:t>
      </w:r>
    </w:p>
    <w:p w14:paraId="0EDD2171">
      <w:pPr>
        <w:spacing w:line="242" w:lineRule="auto"/>
        <w:rPr>
          <w:rFonts w:hint="eastAsia" w:ascii="Arial"/>
          <w:sz w:val="30"/>
          <w:szCs w:val="30"/>
        </w:rPr>
      </w:pPr>
    </w:p>
    <w:p w14:paraId="78DF49CF">
      <w:pPr>
        <w:spacing w:line="242" w:lineRule="auto"/>
        <w:rPr>
          <w:rFonts w:hint="eastAsia" w:ascii="Arial"/>
          <w:sz w:val="30"/>
          <w:szCs w:val="30"/>
        </w:rPr>
      </w:pPr>
      <w:r>
        <w:rPr>
          <w:rFonts w:hint="eastAsia" w:ascii="Arial"/>
          <w:sz w:val="30"/>
          <w:szCs w:val="30"/>
        </w:rPr>
        <w:t>God's not-forsaking believers is effectually preventive of that state and condition in them on the account whereof it is asserted that he may forsake them.</w:t>
      </w:r>
    </w:p>
    <w:p w14:paraId="03298B9D">
      <w:pPr>
        <w:spacing w:line="242" w:lineRule="auto"/>
        <w:rPr>
          <w:rFonts w:hint="eastAsia" w:ascii="Arial"/>
          <w:sz w:val="30"/>
          <w:szCs w:val="30"/>
        </w:rPr>
      </w:pPr>
    </w:p>
    <w:p w14:paraId="2A8F6469">
      <w:pPr>
        <w:spacing w:line="242" w:lineRule="auto"/>
        <w:rPr>
          <w:rFonts w:hint="eastAsia" w:ascii="Arial"/>
          <w:sz w:val="30"/>
          <w:szCs w:val="30"/>
        </w:rPr>
      </w:pPr>
      <w:r>
        <w:rPr>
          <w:rFonts w:hint="eastAsia" w:ascii="Arial"/>
          <w:sz w:val="30"/>
          <w:szCs w:val="30"/>
        </w:rPr>
        <w:t>神的“不离弃”信徒，有效地阻止了他们里面那种据称可能导致神离弃他们的状态和境况。</w:t>
      </w:r>
    </w:p>
    <w:p w14:paraId="0D58178C">
      <w:pPr>
        <w:spacing w:line="242" w:lineRule="auto"/>
        <w:rPr>
          <w:rFonts w:hint="eastAsia" w:ascii="Arial"/>
          <w:sz w:val="30"/>
          <w:szCs w:val="30"/>
        </w:rPr>
      </w:pPr>
    </w:p>
    <w:p w14:paraId="1006C9F0">
      <w:pPr>
        <w:spacing w:line="242" w:lineRule="auto"/>
        <w:rPr>
          <w:rFonts w:hint="eastAsia" w:ascii="Arial"/>
          <w:sz w:val="30"/>
          <w:szCs w:val="30"/>
        </w:rPr>
      </w:pPr>
      <w:r>
        <w:rPr>
          <w:rFonts w:hint="eastAsia" w:ascii="Arial"/>
          <w:sz w:val="30"/>
          <w:szCs w:val="30"/>
        </w:rPr>
        <w:t>1 Sam. 12:22, the truth we have under consideration is confirmed by the prophet in the name and authority of God himself; and the words wherein it is done have the force of a promise, being declarative of the good-will of God unto his people in Christ: "For the LORD will not forsake his people for his great name's sake; because it hath pleased the LORD to make you his people."</w:t>
      </w:r>
    </w:p>
    <w:p w14:paraId="6BA3B5CA">
      <w:pPr>
        <w:spacing w:line="242" w:lineRule="auto"/>
        <w:rPr>
          <w:rFonts w:hint="eastAsia" w:ascii="Arial"/>
          <w:sz w:val="30"/>
          <w:szCs w:val="30"/>
        </w:rPr>
      </w:pPr>
    </w:p>
    <w:p w14:paraId="657FA1F1">
      <w:pPr>
        <w:spacing w:line="242" w:lineRule="auto"/>
        <w:rPr>
          <w:rFonts w:hint="eastAsia" w:ascii="Arial"/>
          <w:sz w:val="30"/>
          <w:szCs w:val="30"/>
        </w:rPr>
      </w:pPr>
      <w:r>
        <w:rPr>
          <w:rFonts w:hint="eastAsia" w:ascii="Arial"/>
          <w:sz w:val="30"/>
          <w:szCs w:val="30"/>
        </w:rPr>
        <w:t>撒母耳记上十二章二十二节，我们所思想的真理，由先知奉神自己的名和权柄加以证实；而成就此事的言语，具有应许的力量，宣告了神在基督里对他子民的善意：“耶和华必因他大名的缘故，不撇弃他的百姓，因为耶和华乐意使你们作他的百姓。”</w:t>
      </w:r>
    </w:p>
    <w:p w14:paraId="1F94FC01">
      <w:pPr>
        <w:spacing w:line="242" w:lineRule="auto"/>
        <w:rPr>
          <w:rFonts w:hint="eastAsia" w:ascii="Arial"/>
          <w:sz w:val="30"/>
          <w:szCs w:val="30"/>
        </w:rPr>
      </w:pPr>
    </w:p>
    <w:p w14:paraId="0E7F1B39">
      <w:pPr>
        <w:spacing w:line="242" w:lineRule="auto"/>
        <w:rPr>
          <w:rFonts w:hint="eastAsia" w:ascii="Arial"/>
          <w:sz w:val="30"/>
          <w:szCs w:val="30"/>
        </w:rPr>
      </w:pPr>
      <w:r>
        <w:rPr>
          <w:rFonts w:hint="eastAsia" w:ascii="Arial"/>
          <w:sz w:val="30"/>
          <w:szCs w:val="30"/>
        </w:rPr>
        <w:t>The expression is the same with that which the Lord gives his people of his good-will in the covenant of grace; of which I have spoken before.</w:t>
      </w:r>
    </w:p>
    <w:p w14:paraId="0E5C38BD">
      <w:pPr>
        <w:spacing w:line="242" w:lineRule="auto"/>
        <w:rPr>
          <w:rFonts w:hint="eastAsia" w:ascii="Arial"/>
          <w:sz w:val="30"/>
          <w:szCs w:val="30"/>
        </w:rPr>
      </w:pPr>
    </w:p>
    <w:p w14:paraId="130D086A">
      <w:pPr>
        <w:spacing w:line="242" w:lineRule="auto"/>
        <w:rPr>
          <w:rFonts w:hint="eastAsia" w:ascii="Arial"/>
          <w:sz w:val="30"/>
          <w:szCs w:val="30"/>
        </w:rPr>
      </w:pPr>
      <w:r>
        <w:rPr>
          <w:rFonts w:hint="eastAsia" w:ascii="Arial"/>
          <w:sz w:val="30"/>
          <w:szCs w:val="30"/>
        </w:rPr>
        <w:t>这表达与主在恩典之约中向他子民显明其善意的表达相同；对此我先前已论及。</w:t>
      </w:r>
    </w:p>
    <w:p w14:paraId="10C9B2AC">
      <w:pPr>
        <w:spacing w:line="242" w:lineRule="auto"/>
        <w:rPr>
          <w:rFonts w:hint="eastAsia" w:ascii="Arial"/>
          <w:sz w:val="30"/>
          <w:szCs w:val="30"/>
        </w:rPr>
      </w:pPr>
    </w:p>
    <w:p w14:paraId="7F4310A3">
      <w:pPr>
        <w:spacing w:line="242" w:lineRule="auto"/>
        <w:rPr>
          <w:rFonts w:hint="eastAsia" w:ascii="Arial"/>
          <w:sz w:val="30"/>
          <w:szCs w:val="30"/>
        </w:rPr>
      </w:pPr>
      <w:r>
        <w:rPr>
          <w:rFonts w:hint="eastAsia" w:ascii="Arial"/>
          <w:sz w:val="30"/>
          <w:szCs w:val="30"/>
        </w:rPr>
        <w:t>Many may be their calamities and afflictions, many their trials and temptations, many their desertions and darknesses, but God will not forsake them; he will not utterly cast them off for ever.</w:t>
      </w:r>
    </w:p>
    <w:p w14:paraId="64274E97">
      <w:pPr>
        <w:spacing w:line="242" w:lineRule="auto"/>
        <w:rPr>
          <w:rFonts w:hint="eastAsia" w:ascii="Arial"/>
          <w:sz w:val="30"/>
          <w:szCs w:val="30"/>
        </w:rPr>
      </w:pPr>
    </w:p>
    <w:p w14:paraId="7723300B">
      <w:pPr>
        <w:spacing w:line="242" w:lineRule="auto"/>
        <w:rPr>
          <w:rFonts w:hint="eastAsia" w:ascii="Arial"/>
          <w:sz w:val="30"/>
          <w:szCs w:val="30"/>
        </w:rPr>
      </w:pPr>
      <w:r>
        <w:rPr>
          <w:rFonts w:hint="eastAsia" w:ascii="Arial"/>
          <w:sz w:val="30"/>
          <w:szCs w:val="30"/>
        </w:rPr>
        <w:t>他们可能遭遇许多灾祸和苦难，许多试炼和试探，许多被弃和黑暗，但神必不离弃他们；他必不永远全然丢弃他们。</w:t>
      </w:r>
    </w:p>
    <w:p w14:paraId="4B6D4844">
      <w:pPr>
        <w:spacing w:line="242" w:lineRule="auto"/>
        <w:rPr>
          <w:rFonts w:hint="eastAsia" w:ascii="Arial"/>
          <w:sz w:val="30"/>
          <w:szCs w:val="30"/>
        </w:rPr>
      </w:pPr>
    </w:p>
    <w:p w14:paraId="66EB330F">
      <w:pPr>
        <w:spacing w:line="242" w:lineRule="auto"/>
        <w:rPr>
          <w:rFonts w:hint="eastAsia" w:ascii="Arial"/>
          <w:sz w:val="30"/>
          <w:szCs w:val="30"/>
        </w:rPr>
      </w:pPr>
      <w:r>
        <w:rPr>
          <w:rFonts w:hint="eastAsia" w:ascii="Arial"/>
          <w:sz w:val="30"/>
          <w:szCs w:val="30"/>
        </w:rPr>
        <w:t>That his people are his people in covenant, his secret ones, his spiritual church, the "remnant according to the election of grace," hath been before declared, in the handling of like places of Scripture.</w:t>
      </w:r>
    </w:p>
    <w:p w14:paraId="5ACDC649">
      <w:pPr>
        <w:spacing w:line="242" w:lineRule="auto"/>
        <w:rPr>
          <w:rFonts w:hint="eastAsia" w:ascii="Arial"/>
          <w:sz w:val="30"/>
          <w:szCs w:val="30"/>
        </w:rPr>
      </w:pPr>
    </w:p>
    <w:p w14:paraId="43F888AB">
      <w:pPr>
        <w:spacing w:line="242" w:lineRule="auto"/>
        <w:rPr>
          <w:rFonts w:hint="eastAsia" w:ascii="Arial"/>
          <w:sz w:val="30"/>
          <w:szCs w:val="30"/>
        </w:rPr>
      </w:pPr>
      <w:r>
        <w:rPr>
          <w:rFonts w:hint="eastAsia" w:ascii="Arial"/>
          <w:sz w:val="30"/>
          <w:szCs w:val="30"/>
        </w:rPr>
        <w:t>他的子民是在约中的子民，是他隐藏的人，是他属灵的教会，“照着拣选的恩典，还有所留的余数”，这在处理类似经文时已经宣告过了。</w:t>
      </w:r>
    </w:p>
    <w:p w14:paraId="0680471D">
      <w:pPr>
        <w:spacing w:line="242" w:lineRule="auto"/>
        <w:rPr>
          <w:rFonts w:hint="eastAsia" w:ascii="Arial"/>
          <w:sz w:val="30"/>
          <w:szCs w:val="30"/>
        </w:rPr>
      </w:pPr>
    </w:p>
    <w:p w14:paraId="163F4014">
      <w:pPr>
        <w:spacing w:line="242" w:lineRule="auto"/>
        <w:rPr>
          <w:rFonts w:hint="eastAsia" w:ascii="Arial"/>
          <w:sz w:val="30"/>
          <w:szCs w:val="30"/>
        </w:rPr>
      </w:pPr>
      <w:r>
        <w:rPr>
          <w:rFonts w:hint="eastAsia" w:ascii="Arial"/>
          <w:sz w:val="30"/>
          <w:szCs w:val="30"/>
        </w:rPr>
        <w:t>It is to vindicate this and the like promises from all surmises of failing and coming short of accomplishment that the apostle saith, "God hath not cast away his people which he foreknew," Rom. 11:2;</w:t>
      </w:r>
    </w:p>
    <w:p w14:paraId="6F44EB72">
      <w:pPr>
        <w:spacing w:line="242" w:lineRule="auto"/>
        <w:rPr>
          <w:rFonts w:hint="eastAsia" w:ascii="Arial"/>
          <w:sz w:val="30"/>
          <w:szCs w:val="30"/>
        </w:rPr>
      </w:pPr>
    </w:p>
    <w:p w14:paraId="58CCD87F">
      <w:pPr>
        <w:spacing w:line="242" w:lineRule="auto"/>
        <w:rPr>
          <w:rFonts w:hint="eastAsia" w:ascii="Arial"/>
          <w:sz w:val="30"/>
          <w:szCs w:val="30"/>
        </w:rPr>
      </w:pPr>
      <w:r>
        <w:rPr>
          <w:rFonts w:hint="eastAsia" w:ascii="Arial"/>
          <w:sz w:val="30"/>
          <w:szCs w:val="30"/>
        </w:rPr>
        <w:t>为要维护这个以及类似的应许，使其免于一切关于落空和未能成就的揣测，使徒说：“神并没有弃绝他预先所知道的百姓，”罗马书十一章二节；</w:t>
      </w:r>
    </w:p>
    <w:p w14:paraId="15FAF041">
      <w:pPr>
        <w:spacing w:line="242" w:lineRule="auto"/>
        <w:rPr>
          <w:rFonts w:hint="eastAsia" w:ascii="Arial"/>
          <w:sz w:val="30"/>
          <w:szCs w:val="30"/>
        </w:rPr>
      </w:pPr>
    </w:p>
    <w:p w14:paraId="208298D4">
      <w:pPr>
        <w:spacing w:line="242" w:lineRule="auto"/>
        <w:rPr>
          <w:rFonts w:hint="eastAsia" w:ascii="Arial"/>
          <w:sz w:val="30"/>
          <w:szCs w:val="30"/>
        </w:rPr>
      </w:pPr>
      <w:r>
        <w:rPr>
          <w:rFonts w:hint="eastAsia" w:ascii="Arial"/>
          <w:sz w:val="30"/>
          <w:szCs w:val="30"/>
        </w:rPr>
        <w:t>that is, he hath made good his promise to them, even to them among the Jews whom he did so foreknow as also to "predestinate them to be conformed to the image of his Son," chap. 8:29: so out of all Israel saving "all Israel," even the whole Israel of God.</w:t>
      </w:r>
    </w:p>
    <w:p w14:paraId="0B56DC54">
      <w:pPr>
        <w:spacing w:line="242" w:lineRule="auto"/>
        <w:rPr>
          <w:rFonts w:hint="eastAsia" w:ascii="Arial"/>
          <w:sz w:val="30"/>
          <w:szCs w:val="30"/>
        </w:rPr>
      </w:pPr>
    </w:p>
    <w:p w14:paraId="70096F23">
      <w:pPr>
        <w:spacing w:line="242" w:lineRule="auto"/>
        <w:rPr>
          <w:rFonts w:hint="eastAsia" w:ascii="Arial"/>
          <w:sz w:val="30"/>
          <w:szCs w:val="30"/>
        </w:rPr>
      </w:pPr>
      <w:r>
        <w:rPr>
          <w:rFonts w:hint="eastAsia" w:ascii="Arial"/>
          <w:sz w:val="30"/>
          <w:szCs w:val="30"/>
        </w:rPr>
        <w:t>也就是说，他已向他们成就了他的应许，甚至向犹太人中那些他如此预知，并且也“预定他们效法他儿子的模样”的人（第八章二十九节）：因此，从所有以色列人中拯救“所有以色列人”，即神的全以色列。</w:t>
      </w:r>
    </w:p>
    <w:p w14:paraId="1C09002A">
      <w:pPr>
        <w:spacing w:line="242" w:lineRule="auto"/>
        <w:rPr>
          <w:rFonts w:hint="eastAsia" w:ascii="Arial"/>
          <w:sz w:val="30"/>
          <w:szCs w:val="30"/>
        </w:rPr>
      </w:pPr>
    </w:p>
    <w:p w14:paraId="53FE995F">
      <w:pPr>
        <w:spacing w:line="242" w:lineRule="auto"/>
        <w:rPr>
          <w:rFonts w:hint="eastAsia" w:ascii="Arial"/>
          <w:sz w:val="30"/>
          <w:szCs w:val="30"/>
        </w:rPr>
      </w:pPr>
      <w:r>
        <w:rPr>
          <w:rFonts w:hint="eastAsia" w:ascii="Arial"/>
          <w:sz w:val="30"/>
          <w:szCs w:val="30"/>
        </w:rPr>
        <w:t>That a discriminating purpose of God is intended in that expression hath been already declared, and shall, the Lord assisting, be farther manifested.</w:t>
      </w:r>
    </w:p>
    <w:p w14:paraId="3487B05A">
      <w:pPr>
        <w:spacing w:line="242" w:lineRule="auto"/>
        <w:rPr>
          <w:rFonts w:hint="eastAsia" w:ascii="Arial"/>
          <w:sz w:val="30"/>
          <w:szCs w:val="30"/>
        </w:rPr>
      </w:pPr>
    </w:p>
    <w:p w14:paraId="399D8633">
      <w:pPr>
        <w:spacing w:line="242" w:lineRule="auto"/>
        <w:rPr>
          <w:rFonts w:hint="eastAsia" w:ascii="Arial"/>
          <w:sz w:val="30"/>
          <w:szCs w:val="30"/>
        </w:rPr>
      </w:pPr>
      <w:r>
        <w:rPr>
          <w:rFonts w:hint="eastAsia" w:ascii="Arial"/>
          <w:sz w:val="30"/>
          <w:szCs w:val="30"/>
        </w:rPr>
        <w:t>那表达中所包含的神有分别的旨意，已经宣告过了，并且，主若帮助，将进一步显明。</w:t>
      </w:r>
    </w:p>
    <w:p w14:paraId="320D9D4D">
      <w:pPr>
        <w:spacing w:line="242" w:lineRule="auto"/>
        <w:rPr>
          <w:rFonts w:hint="eastAsia" w:ascii="Arial"/>
          <w:sz w:val="30"/>
          <w:szCs w:val="30"/>
        </w:rPr>
      </w:pPr>
    </w:p>
    <w:p w14:paraId="291F817D">
      <w:pPr>
        <w:spacing w:line="242" w:lineRule="auto"/>
        <w:rPr>
          <w:rFonts w:hint="eastAsia" w:ascii="Arial"/>
          <w:sz w:val="30"/>
          <w:szCs w:val="30"/>
        </w:rPr>
      </w:pPr>
      <w:r>
        <w:rPr>
          <w:rFonts w:hint="eastAsia" w:ascii="Arial"/>
          <w:sz w:val="30"/>
          <w:szCs w:val="30"/>
        </w:rPr>
        <w:t>The promise as here mentioned hath a double use:—</w:t>
      </w:r>
    </w:p>
    <w:p w14:paraId="7420FB90">
      <w:pPr>
        <w:spacing w:line="242" w:lineRule="auto"/>
        <w:rPr>
          <w:rFonts w:hint="eastAsia" w:ascii="Arial"/>
          <w:sz w:val="30"/>
          <w:szCs w:val="30"/>
        </w:rPr>
      </w:pPr>
    </w:p>
    <w:p w14:paraId="6DC8A173">
      <w:pPr>
        <w:spacing w:line="242" w:lineRule="auto"/>
        <w:rPr>
          <w:rFonts w:hint="eastAsia" w:ascii="Arial"/>
          <w:sz w:val="30"/>
          <w:szCs w:val="30"/>
        </w:rPr>
      </w:pPr>
      <w:r>
        <w:rPr>
          <w:rFonts w:hint="eastAsia" w:ascii="Arial"/>
          <w:sz w:val="30"/>
          <w:szCs w:val="30"/>
        </w:rPr>
        <w:t>此处所提及的应许，具有双重用途：——</w:t>
      </w:r>
    </w:p>
    <w:p w14:paraId="03724D3A">
      <w:pPr>
        <w:spacing w:line="242" w:lineRule="auto"/>
        <w:rPr>
          <w:rFonts w:hint="eastAsia" w:ascii="Arial"/>
          <w:sz w:val="30"/>
          <w:szCs w:val="30"/>
        </w:rPr>
      </w:pPr>
    </w:p>
    <w:p w14:paraId="4096A604">
      <w:pPr>
        <w:spacing w:line="242" w:lineRule="auto"/>
        <w:rPr>
          <w:rFonts w:hint="eastAsia" w:ascii="Arial"/>
          <w:sz w:val="30"/>
          <w:szCs w:val="30"/>
        </w:rPr>
      </w:pPr>
      <w:r>
        <w:rPr>
          <w:rFonts w:hint="eastAsia" w:ascii="Arial"/>
          <w:sz w:val="30"/>
          <w:szCs w:val="30"/>
        </w:rPr>
        <w:t>It is held out as an inducement to obedience to that whole people; in reference whereunto he telleth them that "if they did wickedly, they should he destroyed, both they and their king," 1 Sam. 12:25.</w:t>
      </w:r>
    </w:p>
    <w:p w14:paraId="26544984">
      <w:pPr>
        <w:spacing w:line="242" w:lineRule="auto"/>
        <w:rPr>
          <w:rFonts w:hint="eastAsia" w:ascii="Arial"/>
          <w:sz w:val="30"/>
          <w:szCs w:val="30"/>
        </w:rPr>
      </w:pPr>
    </w:p>
    <w:p w14:paraId="2B6A9BCD">
      <w:pPr>
        <w:spacing w:line="242" w:lineRule="auto"/>
        <w:rPr>
          <w:rFonts w:hint="eastAsia" w:ascii="Arial"/>
          <w:sz w:val="30"/>
          <w:szCs w:val="30"/>
        </w:rPr>
      </w:pPr>
      <w:r>
        <w:rPr>
          <w:rFonts w:hint="eastAsia" w:ascii="Arial"/>
          <w:sz w:val="30"/>
          <w:szCs w:val="30"/>
        </w:rPr>
        <w:t>它被提出来，作为引导全体百姓顺服的诱因；关于这一点，他告诉他们，“倘若他们行恶，他们和他们的王都必一同灭亡，”撒母耳记上十二章二十五节。</w:t>
      </w:r>
    </w:p>
    <w:p w14:paraId="019881F2">
      <w:pPr>
        <w:spacing w:line="242" w:lineRule="auto"/>
        <w:rPr>
          <w:rFonts w:hint="eastAsia" w:ascii="Arial"/>
          <w:sz w:val="30"/>
          <w:szCs w:val="30"/>
        </w:rPr>
      </w:pPr>
    </w:p>
    <w:p w14:paraId="14D8F84E">
      <w:pPr>
        <w:spacing w:line="242" w:lineRule="auto"/>
        <w:rPr>
          <w:rFonts w:hint="eastAsia" w:ascii="Arial"/>
          <w:sz w:val="30"/>
          <w:szCs w:val="30"/>
        </w:rPr>
      </w:pPr>
      <w:r>
        <w:rPr>
          <w:rFonts w:hint="eastAsia" w:ascii="Arial"/>
          <w:sz w:val="30"/>
          <w:szCs w:val="30"/>
        </w:rPr>
        <w:t>In the dreadful threatenings that God denounceth against wicked and impenitent ones, he hath an end to accomplish in reference to his saints, unto his own, even to make them know his terror, and to be acquainted with the abomination of sin.</w:t>
      </w:r>
    </w:p>
    <w:p w14:paraId="24FAB0F3">
      <w:pPr>
        <w:spacing w:line="242" w:lineRule="auto"/>
        <w:rPr>
          <w:rFonts w:hint="eastAsia" w:ascii="Arial"/>
          <w:sz w:val="30"/>
          <w:szCs w:val="30"/>
        </w:rPr>
      </w:pPr>
    </w:p>
    <w:p w14:paraId="2CD86CBF">
      <w:pPr>
        <w:spacing w:line="242" w:lineRule="auto"/>
        <w:rPr>
          <w:rFonts w:hint="eastAsia" w:ascii="Arial"/>
          <w:sz w:val="30"/>
          <w:szCs w:val="30"/>
        </w:rPr>
      </w:pPr>
      <w:r>
        <w:rPr>
          <w:rFonts w:hint="eastAsia" w:ascii="Arial"/>
          <w:sz w:val="30"/>
          <w:szCs w:val="30"/>
        </w:rPr>
        <w:t>在神向邪恶和不悔改之人所宣告的可怕威吓中，他有一个目的要在他圣徒身上，在他自己的人身上成就，即要使他们认识他的可畏，并熟悉罪的可憎。</w:t>
      </w:r>
    </w:p>
    <w:p w14:paraId="27470152">
      <w:pPr>
        <w:spacing w:line="242" w:lineRule="auto"/>
        <w:rPr>
          <w:rFonts w:hint="eastAsia" w:ascii="Arial"/>
          <w:sz w:val="30"/>
          <w:szCs w:val="30"/>
        </w:rPr>
      </w:pPr>
    </w:p>
    <w:p w14:paraId="0D17A5C5">
      <w:pPr>
        <w:spacing w:line="242" w:lineRule="auto"/>
        <w:rPr>
          <w:rFonts w:hint="eastAsia" w:ascii="Arial"/>
          <w:sz w:val="30"/>
          <w:szCs w:val="30"/>
        </w:rPr>
      </w:pPr>
      <w:r>
        <w:rPr>
          <w:rFonts w:hint="eastAsia" w:ascii="Arial"/>
          <w:sz w:val="30"/>
          <w:szCs w:val="30"/>
        </w:rPr>
        <w:t>And in his promises, intended directly to them, he hath designs to accomplish upon the most wicked and ungodly, even to discover his approbation of that which is good, that they maybe left inexcusable.</w:t>
      </w:r>
    </w:p>
    <w:p w14:paraId="21AC0BC8">
      <w:pPr>
        <w:spacing w:line="242" w:lineRule="auto"/>
        <w:rPr>
          <w:rFonts w:hint="eastAsia" w:ascii="Arial"/>
          <w:sz w:val="30"/>
          <w:szCs w:val="30"/>
        </w:rPr>
      </w:pPr>
    </w:p>
    <w:p w14:paraId="185AF2B9">
      <w:pPr>
        <w:spacing w:line="242" w:lineRule="auto"/>
        <w:rPr>
          <w:rFonts w:hint="eastAsia" w:ascii="Arial"/>
          <w:sz w:val="30"/>
          <w:szCs w:val="30"/>
        </w:rPr>
      </w:pPr>
      <w:r>
        <w:rPr>
          <w:rFonts w:hint="eastAsia" w:ascii="Arial"/>
          <w:sz w:val="30"/>
          <w:szCs w:val="30"/>
        </w:rPr>
        <w:t>在他的应许中，直接针对他们，他也有意图要在最邪恶和不敬虔的人身上成就，即显明他对良善的赞同，使他们无可推诿。</w:t>
      </w:r>
    </w:p>
    <w:p w14:paraId="22D1DF7C">
      <w:pPr>
        <w:spacing w:line="242" w:lineRule="auto"/>
        <w:rPr>
          <w:rFonts w:hint="eastAsia" w:ascii="Arial"/>
          <w:sz w:val="30"/>
          <w:szCs w:val="30"/>
        </w:rPr>
      </w:pPr>
    </w:p>
    <w:p w14:paraId="6BC60F83">
      <w:pPr>
        <w:spacing w:line="242" w:lineRule="auto"/>
        <w:rPr>
          <w:rFonts w:hint="eastAsia" w:ascii="Arial"/>
          <w:sz w:val="30"/>
          <w:szCs w:val="30"/>
        </w:rPr>
      </w:pPr>
      <w:r>
        <w:rPr>
          <w:rFonts w:hint="eastAsia" w:ascii="Arial"/>
          <w:sz w:val="30"/>
          <w:szCs w:val="30"/>
        </w:rPr>
        <w:t>It was a testimony of his good-will unto his secret ones, his remnant, his residue, his brand out of the fire, unto his people called according to his eternal purpose, in the midst of his people by external profession, and of his presence with them, under the accomplishment of the threatening mentioned upon the generality of that nation.</w:t>
      </w:r>
    </w:p>
    <w:p w14:paraId="3BCDC6BE">
      <w:pPr>
        <w:spacing w:line="242" w:lineRule="auto"/>
        <w:rPr>
          <w:rFonts w:hint="eastAsia" w:ascii="Arial"/>
          <w:sz w:val="30"/>
          <w:szCs w:val="30"/>
        </w:rPr>
      </w:pPr>
    </w:p>
    <w:p w14:paraId="542381C4">
      <w:pPr>
        <w:spacing w:line="242" w:lineRule="auto"/>
        <w:rPr>
          <w:rFonts w:hint="eastAsia" w:ascii="Arial"/>
          <w:sz w:val="30"/>
          <w:szCs w:val="30"/>
        </w:rPr>
      </w:pPr>
      <w:r>
        <w:rPr>
          <w:rFonts w:hint="eastAsia" w:ascii="Arial"/>
          <w:sz w:val="30"/>
          <w:szCs w:val="30"/>
        </w:rPr>
        <w:t>这是他对那些隐藏的人，他的余民，他的残余，他从火中抽出来的柴，对他那些按照他永恒旨意所召的子民——在那些凭外表宣认的子民中间——的善意的见证，也是他在那国全体百姓身上所提及之威吓成就之时，与他们同在的见证。</w:t>
      </w:r>
    </w:p>
    <w:p w14:paraId="007FC352">
      <w:pPr>
        <w:spacing w:line="242" w:lineRule="auto"/>
        <w:rPr>
          <w:rFonts w:hint="eastAsia" w:ascii="Arial"/>
          <w:sz w:val="30"/>
          <w:szCs w:val="30"/>
        </w:rPr>
      </w:pPr>
    </w:p>
    <w:p w14:paraId="71B9C47B">
      <w:pPr>
        <w:spacing w:line="242" w:lineRule="auto"/>
        <w:rPr>
          <w:rFonts w:hint="eastAsia" w:ascii="Arial"/>
          <w:sz w:val="30"/>
          <w:szCs w:val="30"/>
        </w:rPr>
      </w:pPr>
      <w:r>
        <w:rPr>
          <w:rFonts w:hint="eastAsia" w:ascii="Arial"/>
          <w:sz w:val="30"/>
          <w:szCs w:val="30"/>
        </w:rPr>
        <w:t>He did not forsake them when the people in general and their king were destroyed.</w:t>
      </w:r>
    </w:p>
    <w:p w14:paraId="6E46CDAE">
      <w:pPr>
        <w:spacing w:line="242" w:lineRule="auto"/>
        <w:rPr>
          <w:rFonts w:hint="eastAsia" w:ascii="Arial"/>
          <w:sz w:val="30"/>
          <w:szCs w:val="30"/>
        </w:rPr>
      </w:pPr>
    </w:p>
    <w:p w14:paraId="1095DC26">
      <w:pPr>
        <w:spacing w:line="242" w:lineRule="auto"/>
        <w:rPr>
          <w:rFonts w:hint="eastAsia" w:ascii="Arial"/>
          <w:sz w:val="30"/>
          <w:szCs w:val="30"/>
        </w:rPr>
      </w:pPr>
      <w:r>
        <w:rPr>
          <w:rFonts w:hint="eastAsia" w:ascii="Arial"/>
          <w:sz w:val="30"/>
          <w:szCs w:val="30"/>
        </w:rPr>
        <w:t>当全体百姓和他们的王被毁灭时，他并没有离弃他们。</w:t>
      </w:r>
    </w:p>
    <w:p w14:paraId="1FF08889">
      <w:pPr>
        <w:spacing w:line="242" w:lineRule="auto"/>
        <w:rPr>
          <w:rFonts w:hint="eastAsia" w:ascii="Arial"/>
          <w:sz w:val="30"/>
          <w:szCs w:val="30"/>
        </w:rPr>
      </w:pPr>
    </w:p>
    <w:p w14:paraId="435E2CA6">
      <w:pPr>
        <w:spacing w:line="242" w:lineRule="auto"/>
        <w:rPr>
          <w:rFonts w:hint="eastAsia" w:ascii="Arial"/>
          <w:sz w:val="30"/>
          <w:szCs w:val="30"/>
        </w:rPr>
      </w:pPr>
      <w:r>
        <w:rPr>
          <w:rFonts w:hint="eastAsia" w:ascii="Arial"/>
          <w:sz w:val="30"/>
          <w:szCs w:val="30"/>
        </w:rPr>
        <w:t>Whatever outward dispensation he bringeth upon the whole, the love and grace of the promise shall certainly be reserved for them; as, Isa. 4:2–4, the "remnant," the "escaping of Israel," those that were "written unto life," shall obtain, when the rest are destroyed or hardened.</w:t>
      </w:r>
    </w:p>
    <w:p w14:paraId="016860B2">
      <w:pPr>
        <w:spacing w:line="242" w:lineRule="auto"/>
        <w:rPr>
          <w:rFonts w:hint="eastAsia" w:ascii="Arial"/>
          <w:sz w:val="30"/>
          <w:szCs w:val="30"/>
        </w:rPr>
      </w:pPr>
    </w:p>
    <w:p w14:paraId="4AA4C7ED">
      <w:pPr>
        <w:spacing w:line="242" w:lineRule="auto"/>
        <w:rPr>
          <w:rFonts w:hint="eastAsia" w:ascii="Arial"/>
          <w:sz w:val="30"/>
          <w:szCs w:val="30"/>
        </w:rPr>
      </w:pPr>
      <w:r>
        <w:rPr>
          <w:rFonts w:hint="eastAsia" w:ascii="Arial"/>
          <w:sz w:val="30"/>
          <w:szCs w:val="30"/>
        </w:rPr>
        <w:t>无论他给全体带来何等外在的安排，这应许的爱和恩典必为他们存留；正如，以赛亚书四章二至四节，“余民”，“以色列逃脱的人”，那些“被记录得生命的人”，在其余的人被毁灭或硬心时，必将得着。</w:t>
      </w:r>
    </w:p>
    <w:p w14:paraId="22D20415">
      <w:pPr>
        <w:spacing w:line="242" w:lineRule="auto"/>
        <w:rPr>
          <w:rFonts w:hint="eastAsia" w:ascii="Arial"/>
          <w:sz w:val="30"/>
          <w:szCs w:val="30"/>
        </w:rPr>
      </w:pPr>
    </w:p>
    <w:p w14:paraId="401F3D61">
      <w:pPr>
        <w:spacing w:line="242" w:lineRule="auto"/>
        <w:rPr>
          <w:rFonts w:hint="eastAsia" w:ascii="Arial"/>
          <w:sz w:val="30"/>
          <w:szCs w:val="30"/>
        </w:rPr>
      </w:pPr>
      <w:r>
        <w:rPr>
          <w:rFonts w:hint="eastAsia" w:ascii="Arial"/>
          <w:sz w:val="30"/>
          <w:szCs w:val="30"/>
        </w:rPr>
        <w:t>So Ps. 89:30–37, "If his children forsake my law, and walk not in my judgments; if they break my statutes, and keep not my commandments; then will I visit their transgression with the rod, and their iniquity with stripes.</w:t>
      </w:r>
    </w:p>
    <w:p w14:paraId="302B9DDE">
      <w:pPr>
        <w:spacing w:line="242" w:lineRule="auto"/>
        <w:rPr>
          <w:rFonts w:hint="eastAsia" w:ascii="Arial"/>
          <w:sz w:val="30"/>
          <w:szCs w:val="30"/>
        </w:rPr>
      </w:pPr>
    </w:p>
    <w:p w14:paraId="3314CEAB">
      <w:pPr>
        <w:spacing w:line="242" w:lineRule="auto"/>
        <w:rPr>
          <w:rFonts w:hint="eastAsia" w:ascii="Arial"/>
          <w:sz w:val="30"/>
          <w:szCs w:val="30"/>
        </w:rPr>
      </w:pPr>
      <w:r>
        <w:rPr>
          <w:rFonts w:hint="eastAsia" w:ascii="Arial"/>
          <w:sz w:val="30"/>
          <w:szCs w:val="30"/>
        </w:rPr>
        <w:t>诗篇八十九篇三十至三十七节亦然：“倘若他的子孙离弃我的律法，不照我的典章行；倘若他们违背我的律例，不遵守我的诫命；我就要用杖责罚他们的过犯，用鞭责罚他们的罪孽。</w:t>
      </w:r>
    </w:p>
    <w:p w14:paraId="7668E03D">
      <w:pPr>
        <w:spacing w:line="242" w:lineRule="auto"/>
        <w:rPr>
          <w:rFonts w:hint="eastAsia" w:ascii="Arial"/>
          <w:sz w:val="30"/>
          <w:szCs w:val="30"/>
        </w:rPr>
      </w:pPr>
    </w:p>
    <w:p w14:paraId="4EC4B5C0">
      <w:pPr>
        <w:spacing w:line="242" w:lineRule="auto"/>
        <w:rPr>
          <w:rFonts w:hint="eastAsia" w:ascii="Arial"/>
          <w:sz w:val="30"/>
          <w:szCs w:val="30"/>
        </w:rPr>
      </w:pPr>
      <w:r>
        <w:rPr>
          <w:rFonts w:hint="eastAsia" w:ascii="Arial"/>
          <w:sz w:val="30"/>
          <w:szCs w:val="30"/>
        </w:rPr>
        <w:t>Nevertheless my loving-kindness will I not utterly take from him, nor suffer my faithfulness to fail.</w:t>
      </w:r>
    </w:p>
    <w:p w14:paraId="69484029">
      <w:pPr>
        <w:spacing w:line="242" w:lineRule="auto"/>
        <w:rPr>
          <w:rFonts w:hint="eastAsia" w:ascii="Arial"/>
          <w:sz w:val="30"/>
          <w:szCs w:val="30"/>
        </w:rPr>
      </w:pPr>
    </w:p>
    <w:p w14:paraId="64B00196">
      <w:pPr>
        <w:spacing w:line="242" w:lineRule="auto"/>
        <w:rPr>
          <w:rFonts w:hint="eastAsia" w:ascii="Arial"/>
          <w:sz w:val="30"/>
          <w:szCs w:val="30"/>
        </w:rPr>
      </w:pPr>
      <w:r>
        <w:rPr>
          <w:rFonts w:hint="eastAsia" w:ascii="Arial"/>
          <w:sz w:val="30"/>
          <w:szCs w:val="30"/>
        </w:rPr>
        <w:t>然而我必不将我的慈爱全然收回，也必不叫我的信实废弃。</w:t>
      </w:r>
    </w:p>
    <w:p w14:paraId="04C36915">
      <w:pPr>
        <w:spacing w:line="242" w:lineRule="auto"/>
        <w:rPr>
          <w:rFonts w:hint="eastAsia" w:ascii="Arial"/>
          <w:sz w:val="30"/>
          <w:szCs w:val="30"/>
        </w:rPr>
      </w:pPr>
    </w:p>
    <w:p w14:paraId="0147814F">
      <w:pPr>
        <w:spacing w:line="242" w:lineRule="auto"/>
        <w:rPr>
          <w:rFonts w:hint="eastAsia" w:ascii="Arial"/>
          <w:sz w:val="30"/>
          <w:szCs w:val="30"/>
        </w:rPr>
      </w:pPr>
      <w:r>
        <w:rPr>
          <w:rFonts w:hint="eastAsia" w:ascii="Arial"/>
          <w:sz w:val="30"/>
          <w:szCs w:val="30"/>
        </w:rPr>
        <w:t>My covenant will I not break, nor alter the thing that is gone out of my lips.</w:t>
      </w:r>
    </w:p>
    <w:p w14:paraId="6D2BAAEB">
      <w:pPr>
        <w:spacing w:line="242" w:lineRule="auto"/>
        <w:rPr>
          <w:rFonts w:hint="eastAsia" w:ascii="Arial"/>
          <w:sz w:val="30"/>
          <w:szCs w:val="30"/>
        </w:rPr>
      </w:pPr>
    </w:p>
    <w:p w14:paraId="2BEBD9FA">
      <w:pPr>
        <w:spacing w:line="242" w:lineRule="auto"/>
        <w:rPr>
          <w:rFonts w:hint="eastAsia" w:ascii="Arial"/>
          <w:sz w:val="30"/>
          <w:szCs w:val="30"/>
        </w:rPr>
      </w:pPr>
      <w:r>
        <w:rPr>
          <w:rFonts w:hint="eastAsia" w:ascii="Arial"/>
          <w:sz w:val="30"/>
          <w:szCs w:val="30"/>
        </w:rPr>
        <w:t>我必不背弃我的约，也不改变我口中所出的话。</w:t>
      </w:r>
    </w:p>
    <w:p w14:paraId="4389FDA2">
      <w:pPr>
        <w:spacing w:line="242" w:lineRule="auto"/>
        <w:rPr>
          <w:rFonts w:hint="eastAsia" w:ascii="Arial"/>
          <w:sz w:val="30"/>
          <w:szCs w:val="30"/>
        </w:rPr>
      </w:pPr>
    </w:p>
    <w:p w14:paraId="58D8246E">
      <w:pPr>
        <w:spacing w:line="242" w:lineRule="auto"/>
        <w:rPr>
          <w:rFonts w:hint="eastAsia" w:ascii="Arial"/>
          <w:sz w:val="30"/>
          <w:szCs w:val="30"/>
        </w:rPr>
      </w:pPr>
      <w:r>
        <w:rPr>
          <w:rFonts w:hint="eastAsia" w:ascii="Arial"/>
          <w:sz w:val="30"/>
          <w:szCs w:val="30"/>
        </w:rPr>
        <w:t>Once have I sworn by my holiness that I will not lie unto David.</w:t>
      </w:r>
    </w:p>
    <w:p w14:paraId="2D11B619">
      <w:pPr>
        <w:spacing w:line="242" w:lineRule="auto"/>
        <w:rPr>
          <w:rFonts w:hint="eastAsia" w:ascii="Arial"/>
          <w:sz w:val="30"/>
          <w:szCs w:val="30"/>
        </w:rPr>
      </w:pPr>
    </w:p>
    <w:p w14:paraId="1D71F83F">
      <w:pPr>
        <w:spacing w:line="242" w:lineRule="auto"/>
        <w:rPr>
          <w:rFonts w:hint="eastAsia" w:ascii="Arial"/>
          <w:sz w:val="30"/>
          <w:szCs w:val="30"/>
        </w:rPr>
      </w:pPr>
      <w:r>
        <w:rPr>
          <w:rFonts w:hint="eastAsia" w:ascii="Arial"/>
          <w:sz w:val="30"/>
          <w:szCs w:val="30"/>
        </w:rPr>
        <w:t>我一次指着自己的圣洁起誓，我决不向大卫说谎。</w:t>
      </w:r>
    </w:p>
    <w:p w14:paraId="4A425EB6">
      <w:pPr>
        <w:spacing w:line="242" w:lineRule="auto"/>
        <w:rPr>
          <w:rFonts w:hint="eastAsia" w:ascii="Arial"/>
          <w:sz w:val="30"/>
          <w:szCs w:val="30"/>
        </w:rPr>
      </w:pPr>
    </w:p>
    <w:p w14:paraId="6E32C49A">
      <w:pPr>
        <w:spacing w:line="242" w:lineRule="auto"/>
        <w:rPr>
          <w:rFonts w:hint="eastAsia" w:ascii="Arial"/>
          <w:sz w:val="30"/>
          <w:szCs w:val="30"/>
        </w:rPr>
      </w:pPr>
      <w:r>
        <w:rPr>
          <w:rFonts w:hint="eastAsia" w:ascii="Arial"/>
          <w:sz w:val="30"/>
          <w:szCs w:val="30"/>
        </w:rPr>
        <w:t>His seed shall endure for ever, and his throne as the sun before me.</w:t>
      </w:r>
    </w:p>
    <w:p w14:paraId="67621EC4">
      <w:pPr>
        <w:spacing w:line="242" w:lineRule="auto"/>
        <w:rPr>
          <w:rFonts w:hint="eastAsia" w:ascii="Arial"/>
          <w:sz w:val="30"/>
          <w:szCs w:val="30"/>
        </w:rPr>
      </w:pPr>
    </w:p>
    <w:p w14:paraId="61838EAC">
      <w:pPr>
        <w:spacing w:line="242" w:lineRule="auto"/>
        <w:rPr>
          <w:rFonts w:hint="eastAsia" w:ascii="Arial"/>
          <w:sz w:val="30"/>
          <w:szCs w:val="30"/>
        </w:rPr>
      </w:pPr>
      <w:r>
        <w:rPr>
          <w:rFonts w:hint="eastAsia" w:ascii="Arial"/>
          <w:sz w:val="30"/>
          <w:szCs w:val="30"/>
        </w:rPr>
        <w:t>他的后裔要存到永远，他的宝座在我面前如日之恒久。</w:t>
      </w:r>
    </w:p>
    <w:p w14:paraId="063BE158">
      <w:pPr>
        <w:spacing w:line="242" w:lineRule="auto"/>
        <w:rPr>
          <w:rFonts w:hint="eastAsia" w:ascii="Arial"/>
          <w:sz w:val="30"/>
          <w:szCs w:val="30"/>
        </w:rPr>
      </w:pPr>
    </w:p>
    <w:p w14:paraId="16A265CA">
      <w:pPr>
        <w:spacing w:line="242" w:lineRule="auto"/>
        <w:rPr>
          <w:rFonts w:hint="eastAsia" w:ascii="Arial"/>
          <w:sz w:val="30"/>
          <w:szCs w:val="30"/>
        </w:rPr>
      </w:pPr>
      <w:r>
        <w:rPr>
          <w:rFonts w:hint="eastAsia" w:ascii="Arial"/>
          <w:sz w:val="30"/>
          <w:szCs w:val="30"/>
        </w:rPr>
        <w:t>It shall be established for ever as the moon, and as a faithful witness in heaven. Selah."</w:t>
      </w:r>
    </w:p>
    <w:p w14:paraId="1C0AF16C">
      <w:pPr>
        <w:spacing w:line="242" w:lineRule="auto"/>
        <w:rPr>
          <w:rFonts w:hint="eastAsia" w:ascii="Arial"/>
          <w:sz w:val="30"/>
          <w:szCs w:val="30"/>
        </w:rPr>
      </w:pPr>
    </w:p>
    <w:p w14:paraId="3ECEA5CF">
      <w:pPr>
        <w:spacing w:line="242" w:lineRule="auto"/>
        <w:rPr>
          <w:rFonts w:hint="eastAsia" w:ascii="Arial"/>
          <w:sz w:val="30"/>
          <w:szCs w:val="30"/>
        </w:rPr>
      </w:pPr>
      <w:r>
        <w:rPr>
          <w:rFonts w:hint="eastAsia" w:ascii="Arial"/>
          <w:sz w:val="30"/>
          <w:szCs w:val="30"/>
        </w:rPr>
        <w:t>它要永远坚立，如同月亮，又如天上信实的见证。细拉。”</w:t>
      </w:r>
    </w:p>
    <w:p w14:paraId="22DCFD67">
      <w:pPr>
        <w:spacing w:line="242" w:lineRule="auto"/>
        <w:rPr>
          <w:rFonts w:hint="eastAsia" w:ascii="Arial"/>
          <w:sz w:val="30"/>
          <w:szCs w:val="30"/>
        </w:rPr>
      </w:pPr>
    </w:p>
    <w:p w14:paraId="7B1D0AE8">
      <w:pPr>
        <w:spacing w:line="242" w:lineRule="auto"/>
        <w:rPr>
          <w:rFonts w:hint="eastAsia" w:ascii="Arial"/>
          <w:sz w:val="30"/>
          <w:szCs w:val="30"/>
        </w:rPr>
      </w:pPr>
      <w:r>
        <w:rPr>
          <w:rFonts w:hint="eastAsia" w:ascii="Arial"/>
          <w:sz w:val="30"/>
          <w:szCs w:val="30"/>
        </w:rPr>
        <w:t>A supposal is made of such ways and walkings in the spiritual seed and offspring of the Lord Christ (which in the psalm is typed out by David), that the Lord will be as it were compelled to deal sharply with them for their iniquities and transgressions: yet his "loving-kindness," that shall abide with Christ in reference to the preservation of his seed; his "faithfulness," that shall not fail; his covenant and his oathshall be made good to the uttermost.</w:t>
      </w:r>
    </w:p>
    <w:p w14:paraId="47D95BF8">
      <w:pPr>
        <w:spacing w:line="242" w:lineRule="auto"/>
        <w:rPr>
          <w:rFonts w:hint="eastAsia" w:ascii="Arial"/>
          <w:sz w:val="30"/>
          <w:szCs w:val="30"/>
        </w:rPr>
      </w:pPr>
    </w:p>
    <w:p w14:paraId="007E3F94">
      <w:pPr>
        <w:spacing w:line="242" w:lineRule="auto"/>
        <w:rPr>
          <w:rFonts w:hint="eastAsia" w:ascii="Arial"/>
          <w:sz w:val="30"/>
          <w:szCs w:val="30"/>
        </w:rPr>
      </w:pPr>
      <w:r>
        <w:rPr>
          <w:rFonts w:hint="eastAsia" w:ascii="Arial"/>
          <w:sz w:val="30"/>
          <w:szCs w:val="30"/>
        </w:rPr>
        <w:t>这里假设主基督的属灵后裔（在诗篇中以大卫为预表）有这样的行为和行径，以致主仿佛被迫要严厉地对待他们的罪愆和过犯：然而他的“慈爱”，那将与基督同在，关乎他后裔的保守；他的“信实”，那必不落空；他的约和他的誓言，都必完全成就。</w:t>
      </w:r>
    </w:p>
    <w:p w14:paraId="737839EE">
      <w:pPr>
        <w:spacing w:line="242" w:lineRule="auto"/>
        <w:rPr>
          <w:rFonts w:hint="eastAsia" w:ascii="Arial"/>
          <w:sz w:val="30"/>
          <w:szCs w:val="30"/>
        </w:rPr>
      </w:pPr>
    </w:p>
    <w:p w14:paraId="53ACA9A2">
      <w:pPr>
        <w:spacing w:line="242" w:lineRule="auto"/>
        <w:rPr>
          <w:rFonts w:hint="eastAsia" w:ascii="Arial"/>
          <w:sz w:val="30"/>
          <w:szCs w:val="30"/>
        </w:rPr>
      </w:pPr>
      <w:r>
        <w:rPr>
          <w:rFonts w:hint="eastAsia" w:ascii="Arial"/>
          <w:sz w:val="30"/>
          <w:szCs w:val="30"/>
        </w:rPr>
        <w:t>It is supposed (which is the worst that can be supposed) that in some degree, at least for some season, they may forsake the law, not keep the commandments, and profane the statutes of God (which continues the burden of poor believers to this day); yet the worst that the Lord threatens them with on this account, when they might have expected that he would have utterly cast off such unthankful, unfruitful backsliders, poor creatures, is but this, "I will visit them with a rod, and with stripes."</w:t>
      </w:r>
    </w:p>
    <w:p w14:paraId="2F8B5710">
      <w:pPr>
        <w:spacing w:line="242" w:lineRule="auto"/>
        <w:rPr>
          <w:rFonts w:hint="eastAsia" w:ascii="Arial"/>
          <w:sz w:val="30"/>
          <w:szCs w:val="30"/>
        </w:rPr>
      </w:pPr>
    </w:p>
    <w:p w14:paraId="5F2EB06F">
      <w:pPr>
        <w:spacing w:line="242" w:lineRule="auto"/>
        <w:rPr>
          <w:rFonts w:hint="eastAsia" w:ascii="Arial"/>
          <w:sz w:val="30"/>
          <w:szCs w:val="30"/>
        </w:rPr>
      </w:pPr>
      <w:r>
        <w:rPr>
          <w:rFonts w:hint="eastAsia" w:ascii="Arial"/>
          <w:sz w:val="30"/>
          <w:szCs w:val="30"/>
        </w:rPr>
        <w:t>这里假设（这是所能假设的最坏情况），他们在某种程度上，至少在某个时期，可能会离弃律法，不遵守诫命，并亵渎神的律例（这至今仍是贫穷信徒的重担）；然而，当他们可能期望神会全然丢弃这些忘恩负义、不结果子、倒退的贫穷受造物时，主因此而向他们威吓的最坏情况，也不过是：“我要用杖责罚他们，用鞭责罚他们。”</w:t>
      </w:r>
    </w:p>
    <w:p w14:paraId="5287DFB2">
      <w:pPr>
        <w:spacing w:line="242" w:lineRule="auto"/>
        <w:rPr>
          <w:rFonts w:hint="eastAsia" w:ascii="Arial"/>
          <w:sz w:val="30"/>
          <w:szCs w:val="30"/>
        </w:rPr>
      </w:pPr>
    </w:p>
    <w:p w14:paraId="03DFF947">
      <w:pPr>
        <w:spacing w:line="242" w:lineRule="auto"/>
        <w:rPr>
          <w:rFonts w:hint="eastAsia" w:ascii="Arial"/>
          <w:sz w:val="30"/>
          <w:szCs w:val="30"/>
        </w:rPr>
      </w:pPr>
      <w:r>
        <w:rPr>
          <w:rFonts w:hint="eastAsia" w:ascii="Arial"/>
          <w:sz w:val="30"/>
          <w:szCs w:val="30"/>
        </w:rPr>
        <w:t>They shall have whatever comes within the compass of correction or affliction; rod and stripes shall be on them, and that whether outward correction or inward desertion.</w:t>
      </w:r>
    </w:p>
    <w:p w14:paraId="7263E2B4">
      <w:pPr>
        <w:spacing w:line="242" w:lineRule="auto"/>
        <w:rPr>
          <w:rFonts w:hint="eastAsia" w:ascii="Arial"/>
          <w:sz w:val="30"/>
          <w:szCs w:val="30"/>
        </w:rPr>
      </w:pPr>
    </w:p>
    <w:p w14:paraId="7AD14911">
      <w:pPr>
        <w:spacing w:line="242" w:lineRule="auto"/>
        <w:rPr>
          <w:rFonts w:hint="eastAsia" w:ascii="Arial"/>
          <w:sz w:val="30"/>
          <w:szCs w:val="30"/>
        </w:rPr>
      </w:pPr>
      <w:r>
        <w:rPr>
          <w:rFonts w:hint="eastAsia" w:ascii="Arial"/>
          <w:sz w:val="30"/>
          <w:szCs w:val="30"/>
        </w:rPr>
        <w:t>他们将遭受一切在管教或苦难范围之内的事；杖和鞭将加在他们身上，无论是外在的管教还是内在的离弃。</w:t>
      </w:r>
    </w:p>
    <w:p w14:paraId="63611D72">
      <w:pPr>
        <w:spacing w:line="242" w:lineRule="auto"/>
        <w:rPr>
          <w:rFonts w:hint="eastAsia" w:ascii="Arial"/>
          <w:sz w:val="30"/>
          <w:szCs w:val="30"/>
        </w:rPr>
      </w:pPr>
    </w:p>
    <w:p w14:paraId="7C99A39F">
      <w:pPr>
        <w:spacing w:line="242" w:lineRule="auto"/>
        <w:rPr>
          <w:rFonts w:hint="eastAsia" w:ascii="Arial"/>
          <w:sz w:val="30"/>
          <w:szCs w:val="30"/>
        </w:rPr>
      </w:pPr>
      <w:r>
        <w:rPr>
          <w:rFonts w:hint="eastAsia" w:ascii="Arial"/>
          <w:sz w:val="30"/>
          <w:szCs w:val="30"/>
        </w:rPr>
        <w:t>But will the Lord proceed no farther?</w:t>
      </w:r>
    </w:p>
    <w:p w14:paraId="503CE545">
      <w:pPr>
        <w:spacing w:line="242" w:lineRule="auto"/>
        <w:rPr>
          <w:rFonts w:hint="eastAsia" w:ascii="Arial"/>
          <w:sz w:val="30"/>
          <w:szCs w:val="30"/>
        </w:rPr>
      </w:pPr>
    </w:p>
    <w:p w14:paraId="399204DD">
      <w:pPr>
        <w:spacing w:line="242" w:lineRule="auto"/>
        <w:rPr>
          <w:rFonts w:hint="eastAsia" w:ascii="Arial"/>
          <w:sz w:val="30"/>
          <w:szCs w:val="30"/>
        </w:rPr>
      </w:pPr>
      <w:r>
        <w:rPr>
          <w:rFonts w:hint="eastAsia" w:ascii="Arial"/>
          <w:sz w:val="30"/>
          <w:szCs w:val="30"/>
        </w:rPr>
        <w:t>但主难道不会更进一步吗？</w:t>
      </w:r>
    </w:p>
    <w:p w14:paraId="7A6EB0E1">
      <w:pPr>
        <w:spacing w:line="242" w:lineRule="auto"/>
        <w:rPr>
          <w:rFonts w:hint="eastAsia" w:ascii="Arial"/>
          <w:sz w:val="30"/>
          <w:szCs w:val="30"/>
        </w:rPr>
      </w:pPr>
    </w:p>
    <w:p w14:paraId="16AA90E8">
      <w:pPr>
        <w:spacing w:line="242" w:lineRule="auto"/>
        <w:rPr>
          <w:rFonts w:hint="eastAsia" w:ascii="Arial"/>
          <w:sz w:val="30"/>
          <w:szCs w:val="30"/>
        </w:rPr>
      </w:pPr>
      <w:r>
        <w:rPr>
          <w:rFonts w:hint="eastAsia" w:ascii="Arial"/>
          <w:sz w:val="30"/>
          <w:szCs w:val="30"/>
        </w:rPr>
        <w:t>will he not for ever cast them off, and ease himself of such a provoking generation?</w:t>
      </w:r>
    </w:p>
    <w:p w14:paraId="72C3ACCA">
      <w:pPr>
        <w:spacing w:line="242" w:lineRule="auto"/>
        <w:rPr>
          <w:rFonts w:hint="eastAsia" w:ascii="Arial"/>
          <w:sz w:val="30"/>
          <w:szCs w:val="30"/>
        </w:rPr>
      </w:pPr>
    </w:p>
    <w:p w14:paraId="0A57CB69">
      <w:pPr>
        <w:spacing w:line="242" w:lineRule="auto"/>
        <w:rPr>
          <w:rFonts w:hint="eastAsia" w:ascii="Arial"/>
          <w:sz w:val="30"/>
          <w:szCs w:val="30"/>
        </w:rPr>
      </w:pPr>
      <w:r>
        <w:rPr>
          <w:rFonts w:hint="eastAsia" w:ascii="Arial"/>
          <w:sz w:val="30"/>
          <w:szCs w:val="30"/>
        </w:rPr>
        <w:t>他难道不会永远丢弃他们，并使自己摆脱这样一个惹他发怒的世代吗？</w:t>
      </w:r>
    </w:p>
    <w:p w14:paraId="5E9D080A">
      <w:pPr>
        <w:spacing w:line="242" w:lineRule="auto"/>
        <w:rPr>
          <w:rFonts w:hint="eastAsia" w:ascii="Arial"/>
          <w:sz w:val="30"/>
          <w:szCs w:val="30"/>
        </w:rPr>
      </w:pPr>
    </w:p>
    <w:p w14:paraId="00FC97CE">
      <w:pPr>
        <w:spacing w:line="242" w:lineRule="auto"/>
        <w:rPr>
          <w:rFonts w:hint="eastAsia" w:ascii="Arial"/>
          <w:sz w:val="30"/>
          <w:szCs w:val="30"/>
        </w:rPr>
      </w:pPr>
      <w:r>
        <w:rPr>
          <w:rFonts w:hint="eastAsia" w:ascii="Arial"/>
          <w:sz w:val="30"/>
          <w:szCs w:val="30"/>
        </w:rPr>
        <w:t>"No," saith the Lord; "there lie five things in the way, upon whose account I cannot so deal with them."</w:t>
      </w:r>
    </w:p>
    <w:p w14:paraId="38FE8C31">
      <w:pPr>
        <w:spacing w:line="242" w:lineRule="auto"/>
        <w:rPr>
          <w:rFonts w:hint="eastAsia" w:ascii="Arial"/>
          <w:sz w:val="30"/>
          <w:szCs w:val="30"/>
        </w:rPr>
      </w:pPr>
    </w:p>
    <w:p w14:paraId="3BA42880">
      <w:pPr>
        <w:spacing w:line="242" w:lineRule="auto"/>
        <w:rPr>
          <w:rFonts w:hint="eastAsia" w:ascii="Arial"/>
          <w:sz w:val="30"/>
          <w:szCs w:val="30"/>
        </w:rPr>
      </w:pPr>
      <w:r>
        <w:rPr>
          <w:rFonts w:hint="eastAsia" w:ascii="Arial"/>
          <w:sz w:val="30"/>
          <w:szCs w:val="30"/>
        </w:rPr>
        <w:t>主说：“不，有五件事拦阻着，因此我不能如此对待他们。”</w:t>
      </w:r>
    </w:p>
    <w:p w14:paraId="7CF6BBD7">
      <w:pPr>
        <w:spacing w:line="242" w:lineRule="auto"/>
        <w:rPr>
          <w:rFonts w:hint="eastAsia" w:ascii="Arial"/>
          <w:sz w:val="30"/>
          <w:szCs w:val="30"/>
        </w:rPr>
      </w:pPr>
    </w:p>
    <w:p w14:paraId="651B0E28">
      <w:pPr>
        <w:spacing w:line="242" w:lineRule="auto"/>
        <w:rPr>
          <w:rFonts w:hint="eastAsia" w:ascii="Arial"/>
          <w:sz w:val="30"/>
          <w:szCs w:val="30"/>
        </w:rPr>
      </w:pPr>
      <w:r>
        <w:rPr>
          <w:rFonts w:hint="eastAsia" w:ascii="Arial"/>
          <w:sz w:val="30"/>
          <w:szCs w:val="30"/>
        </w:rPr>
        <w:t>All regard the same persons, as is evident from the antithesis that is in the discourse.</w:t>
      </w:r>
    </w:p>
    <w:p w14:paraId="52879B31">
      <w:pPr>
        <w:spacing w:line="242" w:lineRule="auto"/>
        <w:rPr>
          <w:rFonts w:hint="eastAsia" w:ascii="Arial"/>
          <w:sz w:val="30"/>
          <w:szCs w:val="30"/>
        </w:rPr>
      </w:pPr>
    </w:p>
    <w:p w14:paraId="0629D1AA">
      <w:pPr>
        <w:spacing w:line="242" w:lineRule="auto"/>
        <w:rPr>
          <w:rFonts w:hint="eastAsia" w:ascii="Arial"/>
          <w:sz w:val="30"/>
          <w:szCs w:val="30"/>
        </w:rPr>
      </w:pPr>
      <w:r>
        <w:rPr>
          <w:rFonts w:hint="eastAsia" w:ascii="Arial"/>
          <w:sz w:val="30"/>
          <w:szCs w:val="30"/>
        </w:rPr>
        <w:t>所有这些都关乎同样的人，正如论述中的对立所显明的。</w:t>
      </w:r>
    </w:p>
    <w:p w14:paraId="69E1BDD4">
      <w:pPr>
        <w:spacing w:line="242" w:lineRule="auto"/>
        <w:rPr>
          <w:rFonts w:hint="eastAsia" w:ascii="Arial"/>
          <w:sz w:val="30"/>
          <w:szCs w:val="30"/>
        </w:rPr>
      </w:pPr>
    </w:p>
    <w:p w14:paraId="51845351">
      <w:pPr>
        <w:spacing w:line="242" w:lineRule="auto"/>
        <w:rPr>
          <w:rFonts w:hint="eastAsia" w:ascii="Arial"/>
          <w:sz w:val="30"/>
          <w:szCs w:val="30"/>
        </w:rPr>
      </w:pPr>
      <w:r>
        <w:rPr>
          <w:rFonts w:hint="eastAsia" w:ascii="Arial"/>
          <w:sz w:val="30"/>
          <w:szCs w:val="30"/>
        </w:rPr>
        <w:t>There is my loving-kindness, saith God, which is eternal and unchangeable; for "I love them with an everlasting love," Jer. 31:3.</w:t>
      </w:r>
    </w:p>
    <w:p w14:paraId="71B2881F">
      <w:pPr>
        <w:spacing w:line="242" w:lineRule="auto"/>
        <w:rPr>
          <w:rFonts w:hint="eastAsia" w:ascii="Arial"/>
          <w:sz w:val="30"/>
          <w:szCs w:val="30"/>
        </w:rPr>
      </w:pPr>
    </w:p>
    <w:p w14:paraId="55C6060D">
      <w:pPr>
        <w:spacing w:line="242" w:lineRule="auto"/>
        <w:rPr>
          <w:rFonts w:hint="eastAsia" w:ascii="Arial"/>
          <w:sz w:val="30"/>
          <w:szCs w:val="30"/>
        </w:rPr>
      </w:pPr>
      <w:r>
        <w:rPr>
          <w:rFonts w:hint="eastAsia" w:ascii="Arial"/>
          <w:sz w:val="30"/>
          <w:szCs w:val="30"/>
        </w:rPr>
        <w:t>神说，有我的慈爱，那是永恒不变的；因为“我以永远的爱爱他们，”耶利米书三十一章三节。</w:t>
      </w:r>
    </w:p>
    <w:p w14:paraId="46121E83">
      <w:pPr>
        <w:spacing w:line="242" w:lineRule="auto"/>
        <w:rPr>
          <w:rFonts w:hint="eastAsia" w:ascii="Arial"/>
          <w:sz w:val="30"/>
          <w:szCs w:val="30"/>
        </w:rPr>
      </w:pPr>
    </w:p>
    <w:p w14:paraId="1716B9BC">
      <w:pPr>
        <w:spacing w:line="242" w:lineRule="auto"/>
        <w:rPr>
          <w:rFonts w:hint="eastAsia" w:ascii="Arial"/>
          <w:sz w:val="30"/>
          <w:szCs w:val="30"/>
        </w:rPr>
      </w:pPr>
      <w:r>
        <w:rPr>
          <w:rFonts w:hint="eastAsia" w:ascii="Arial"/>
          <w:sz w:val="30"/>
          <w:szCs w:val="30"/>
        </w:rPr>
        <w:t>This I cannot utterly take away.</w:t>
      </w:r>
    </w:p>
    <w:p w14:paraId="465367C0">
      <w:pPr>
        <w:spacing w:line="242" w:lineRule="auto"/>
        <w:rPr>
          <w:rFonts w:hint="eastAsia" w:ascii="Arial"/>
          <w:sz w:val="30"/>
          <w:szCs w:val="30"/>
        </w:rPr>
      </w:pPr>
    </w:p>
    <w:p w14:paraId="48D2ED1C">
      <w:pPr>
        <w:spacing w:line="242" w:lineRule="auto"/>
        <w:rPr>
          <w:rFonts w:hint="eastAsia" w:ascii="Arial"/>
          <w:sz w:val="30"/>
          <w:szCs w:val="30"/>
        </w:rPr>
      </w:pPr>
      <w:r>
        <w:rPr>
          <w:rFonts w:hint="eastAsia" w:ascii="Arial"/>
          <w:sz w:val="30"/>
          <w:szCs w:val="30"/>
        </w:rPr>
        <w:t>这个我不能全然挪去。</w:t>
      </w:r>
    </w:p>
    <w:p w14:paraId="6BC6B500">
      <w:pPr>
        <w:spacing w:line="242" w:lineRule="auto"/>
        <w:rPr>
          <w:rFonts w:hint="eastAsia" w:ascii="Arial"/>
          <w:sz w:val="30"/>
          <w:szCs w:val="30"/>
        </w:rPr>
      </w:pPr>
    </w:p>
    <w:p w14:paraId="3D4166B5">
      <w:pPr>
        <w:spacing w:line="242" w:lineRule="auto"/>
        <w:rPr>
          <w:rFonts w:hint="eastAsia" w:ascii="Arial"/>
          <w:sz w:val="30"/>
          <w:szCs w:val="30"/>
        </w:rPr>
      </w:pPr>
      <w:r>
        <w:rPr>
          <w:rFonts w:hint="eastAsia" w:ascii="Arial"/>
          <w:sz w:val="30"/>
          <w:szCs w:val="30"/>
        </w:rPr>
        <w:t>Though it maybe hid and eclipsed as to the appearance and influences of it, yet utterly it shall not betaken away as to the reality of it.</w:t>
      </w:r>
    </w:p>
    <w:p w14:paraId="391ACD85">
      <w:pPr>
        <w:spacing w:line="242" w:lineRule="auto"/>
        <w:rPr>
          <w:rFonts w:hint="eastAsia" w:ascii="Arial"/>
          <w:sz w:val="30"/>
          <w:szCs w:val="30"/>
        </w:rPr>
      </w:pPr>
    </w:p>
    <w:p w14:paraId="45C14477">
      <w:pPr>
        <w:spacing w:line="242" w:lineRule="auto"/>
        <w:rPr>
          <w:rFonts w:hint="eastAsia" w:ascii="Arial"/>
          <w:sz w:val="30"/>
          <w:szCs w:val="30"/>
        </w:rPr>
      </w:pPr>
      <w:r>
        <w:rPr>
          <w:rFonts w:hint="eastAsia" w:ascii="Arial"/>
          <w:sz w:val="30"/>
          <w:szCs w:val="30"/>
        </w:rPr>
        <w:t>虽然就其显现和影响而言，它可能被隐藏和遮蔽，但就其真实性而言，它决不会被全然挪去。</w:t>
      </w:r>
    </w:p>
    <w:p w14:paraId="3B5EDD28">
      <w:pPr>
        <w:spacing w:line="242" w:lineRule="auto"/>
        <w:rPr>
          <w:rFonts w:hint="eastAsia" w:ascii="Arial"/>
          <w:sz w:val="30"/>
          <w:szCs w:val="30"/>
        </w:rPr>
      </w:pPr>
    </w:p>
    <w:p w14:paraId="5C5EF64A">
      <w:pPr>
        <w:spacing w:line="242" w:lineRule="auto"/>
        <w:rPr>
          <w:rFonts w:hint="eastAsia" w:ascii="Arial"/>
          <w:sz w:val="30"/>
          <w:szCs w:val="30"/>
        </w:rPr>
      </w:pPr>
      <w:r>
        <w:rPr>
          <w:rFonts w:hint="eastAsia" w:ascii="Arial"/>
          <w:sz w:val="30"/>
          <w:szCs w:val="30"/>
        </w:rPr>
        <w:t>Though I chasten and correct them, yet my loving-kindness shall be continued to them.</w:t>
      </w:r>
    </w:p>
    <w:p w14:paraId="61613DAE">
      <w:pPr>
        <w:spacing w:line="242" w:lineRule="auto"/>
        <w:rPr>
          <w:rFonts w:hint="eastAsia" w:ascii="Arial"/>
          <w:sz w:val="30"/>
          <w:szCs w:val="30"/>
        </w:rPr>
      </w:pPr>
    </w:p>
    <w:p w14:paraId="5A63D1D5">
      <w:pPr>
        <w:spacing w:line="242" w:lineRule="auto"/>
        <w:rPr>
          <w:rFonts w:hint="eastAsia" w:ascii="Arial"/>
          <w:sz w:val="30"/>
          <w:szCs w:val="30"/>
        </w:rPr>
      </w:pPr>
      <w:r>
        <w:rPr>
          <w:rFonts w:hint="eastAsia" w:ascii="Arial"/>
          <w:sz w:val="30"/>
          <w:szCs w:val="30"/>
        </w:rPr>
        <w:t>虽然我管教他们，责罚他们，但我的慈爱仍要向他们持续。</w:t>
      </w:r>
    </w:p>
    <w:p w14:paraId="4441347B">
      <w:pPr>
        <w:spacing w:line="242" w:lineRule="auto"/>
        <w:rPr>
          <w:rFonts w:hint="eastAsia" w:ascii="Arial"/>
          <w:sz w:val="30"/>
          <w:szCs w:val="30"/>
        </w:rPr>
      </w:pPr>
    </w:p>
    <w:p w14:paraId="31BFCC76">
      <w:pPr>
        <w:spacing w:line="242" w:lineRule="auto"/>
        <w:rPr>
          <w:rFonts w:hint="eastAsia" w:ascii="Arial"/>
          <w:sz w:val="30"/>
          <w:szCs w:val="30"/>
        </w:rPr>
      </w:pPr>
      <w:r>
        <w:rPr>
          <w:rFonts w:hint="eastAsia" w:ascii="Arial"/>
          <w:sz w:val="30"/>
          <w:szCs w:val="30"/>
        </w:rPr>
        <w:t>And then, saith he,—</w:t>
      </w:r>
    </w:p>
    <w:p w14:paraId="2C754FDE">
      <w:pPr>
        <w:spacing w:line="242" w:lineRule="auto"/>
        <w:rPr>
          <w:rFonts w:hint="eastAsia" w:ascii="Arial"/>
          <w:sz w:val="30"/>
          <w:szCs w:val="30"/>
        </w:rPr>
      </w:pPr>
    </w:p>
    <w:p w14:paraId="6F533711">
      <w:pPr>
        <w:spacing w:line="242" w:lineRule="auto"/>
        <w:rPr>
          <w:rFonts w:hint="eastAsia" w:ascii="Arial"/>
          <w:sz w:val="30"/>
          <w:szCs w:val="30"/>
        </w:rPr>
      </w:pPr>
      <w:r>
        <w:rPr>
          <w:rFonts w:hint="eastAsia" w:ascii="Arial"/>
          <w:sz w:val="30"/>
          <w:szCs w:val="30"/>
        </w:rPr>
        <w:t>然后，他说——</w:t>
      </w:r>
    </w:p>
    <w:p w14:paraId="1C4002CA">
      <w:pPr>
        <w:spacing w:line="242" w:lineRule="auto"/>
        <w:rPr>
          <w:rFonts w:hint="eastAsia" w:ascii="Arial"/>
          <w:sz w:val="30"/>
          <w:szCs w:val="30"/>
        </w:rPr>
      </w:pPr>
    </w:p>
    <w:p w14:paraId="4073199E">
      <w:pPr>
        <w:spacing w:line="242" w:lineRule="auto"/>
        <w:rPr>
          <w:rFonts w:hint="eastAsia" w:ascii="Arial"/>
          <w:sz w:val="30"/>
          <w:szCs w:val="30"/>
        </w:rPr>
      </w:pPr>
      <w:r>
        <w:rPr>
          <w:rFonts w:hint="eastAsia" w:ascii="Arial"/>
          <w:sz w:val="30"/>
          <w:szCs w:val="30"/>
        </w:rPr>
        <w:t>There is my faithfulness, which I have engaged to them; which, whatever they do (that is, that I will suffer them to do, or that they may do upon supposition of the grace of the covenant, wherewith they are supplied), though they behave themselves very foolishly and frowardly, yet that I must take care of,—that must not fail.</w:t>
      </w:r>
    </w:p>
    <w:p w14:paraId="28ACB2CB">
      <w:pPr>
        <w:spacing w:line="242" w:lineRule="auto"/>
        <w:rPr>
          <w:rFonts w:hint="eastAsia" w:ascii="Arial"/>
          <w:sz w:val="30"/>
          <w:szCs w:val="30"/>
        </w:rPr>
      </w:pPr>
    </w:p>
    <w:p w14:paraId="3BD9080B">
      <w:pPr>
        <w:spacing w:line="242" w:lineRule="auto"/>
        <w:rPr>
          <w:rFonts w:hint="eastAsia" w:ascii="Arial"/>
          <w:sz w:val="30"/>
          <w:szCs w:val="30"/>
        </w:rPr>
      </w:pPr>
      <w:r>
        <w:rPr>
          <w:rFonts w:hint="eastAsia" w:ascii="Arial"/>
          <w:sz w:val="30"/>
          <w:szCs w:val="30"/>
        </w:rPr>
        <w:t>有我的信实，我已向他们承诺；无论他们做什么（也就是说，我容许他们做的，或者他们因着所领受的约之恩典而可能做的），即使他们行事非常愚昧和悖逆，然而我必须顾念的——那信实必不落空。</w:t>
      </w:r>
    </w:p>
    <w:p w14:paraId="7DEEC096">
      <w:pPr>
        <w:spacing w:line="242" w:lineRule="auto"/>
        <w:rPr>
          <w:rFonts w:hint="eastAsia" w:ascii="Arial"/>
          <w:sz w:val="30"/>
          <w:szCs w:val="30"/>
        </w:rPr>
      </w:pPr>
    </w:p>
    <w:p w14:paraId="4140CFE6">
      <w:pPr>
        <w:spacing w:line="242" w:lineRule="auto"/>
        <w:rPr>
          <w:rFonts w:hint="eastAsia" w:ascii="Arial"/>
          <w:sz w:val="30"/>
          <w:szCs w:val="30"/>
        </w:rPr>
      </w:pPr>
      <w:r>
        <w:rPr>
          <w:rFonts w:hint="eastAsia" w:ascii="Arial"/>
          <w:sz w:val="30"/>
          <w:szCs w:val="30"/>
        </w:rPr>
        <w:t>2 Tim. 2:13, "He abideth faithful; he cannot deny himself."</w:t>
      </w:r>
    </w:p>
    <w:p w14:paraId="4D40FC0D">
      <w:pPr>
        <w:spacing w:line="242" w:lineRule="auto"/>
        <w:rPr>
          <w:rFonts w:hint="eastAsia" w:ascii="Arial"/>
          <w:sz w:val="30"/>
          <w:szCs w:val="30"/>
        </w:rPr>
      </w:pPr>
    </w:p>
    <w:p w14:paraId="162B01FA">
      <w:pPr>
        <w:spacing w:line="242" w:lineRule="auto"/>
        <w:rPr>
          <w:rFonts w:hint="eastAsia" w:ascii="Arial"/>
          <w:sz w:val="30"/>
          <w:szCs w:val="30"/>
        </w:rPr>
      </w:pPr>
      <w:r>
        <w:rPr>
          <w:rFonts w:hint="eastAsia" w:ascii="Arial"/>
          <w:sz w:val="30"/>
          <w:szCs w:val="30"/>
        </w:rPr>
        <w:t>提摩太后书二章十三节：“他仍是可信的，因为他不能背乎自己。”</w:t>
      </w:r>
    </w:p>
    <w:p w14:paraId="78AC2B24">
      <w:pPr>
        <w:spacing w:line="242" w:lineRule="auto"/>
        <w:rPr>
          <w:rFonts w:hint="eastAsia" w:ascii="Arial"/>
          <w:sz w:val="30"/>
          <w:szCs w:val="30"/>
        </w:rPr>
      </w:pPr>
    </w:p>
    <w:p w14:paraId="29855F56">
      <w:pPr>
        <w:spacing w:line="242" w:lineRule="auto"/>
        <w:rPr>
          <w:rFonts w:hint="eastAsia" w:ascii="Arial"/>
          <w:sz w:val="30"/>
          <w:szCs w:val="30"/>
        </w:rPr>
      </w:pPr>
      <w:r>
        <w:rPr>
          <w:rFonts w:hint="eastAsia" w:ascii="Arial"/>
          <w:sz w:val="30"/>
          <w:szCs w:val="30"/>
        </w:rPr>
        <w:t>And this faithfulness, saith God,I have engaged in three things:—</w:t>
      </w:r>
    </w:p>
    <w:p w14:paraId="7240DDB5">
      <w:pPr>
        <w:spacing w:line="242" w:lineRule="auto"/>
        <w:rPr>
          <w:rFonts w:hint="eastAsia" w:ascii="Arial"/>
          <w:sz w:val="30"/>
          <w:szCs w:val="30"/>
        </w:rPr>
      </w:pPr>
    </w:p>
    <w:p w14:paraId="44983B5E">
      <w:pPr>
        <w:spacing w:line="242" w:lineRule="auto"/>
        <w:rPr>
          <w:rFonts w:hint="eastAsia" w:ascii="Arial"/>
          <w:sz w:val="30"/>
          <w:szCs w:val="30"/>
        </w:rPr>
      </w:pPr>
      <w:r>
        <w:rPr>
          <w:rFonts w:hint="eastAsia" w:ascii="Arial"/>
          <w:sz w:val="30"/>
          <w:szCs w:val="30"/>
        </w:rPr>
        <w:t>神说，这信实，我已在三件事上承诺：——</w:t>
      </w:r>
    </w:p>
    <w:p w14:paraId="3F0368EE">
      <w:pPr>
        <w:spacing w:line="242" w:lineRule="auto"/>
        <w:rPr>
          <w:rFonts w:hint="eastAsia" w:ascii="Arial"/>
          <w:sz w:val="30"/>
          <w:szCs w:val="30"/>
        </w:rPr>
      </w:pPr>
    </w:p>
    <w:p w14:paraId="5A7584E3">
      <w:pPr>
        <w:spacing w:line="242" w:lineRule="auto"/>
        <w:rPr>
          <w:rFonts w:hint="eastAsia" w:ascii="Arial"/>
          <w:sz w:val="30"/>
          <w:szCs w:val="30"/>
        </w:rPr>
      </w:pPr>
      <w:r>
        <w:rPr>
          <w:rFonts w:hint="eastAsia" w:ascii="Arial"/>
          <w:sz w:val="30"/>
          <w:szCs w:val="30"/>
        </w:rPr>
        <w:t>(1.) In my covenant that I have made with them to be their God, and wherein I have promised that they shall be my people; wherein also I have made plentiful provision of mercy and grace for all their failings, And this must not be broken; my faithfulness is in it, and it must abide.</w:t>
      </w:r>
    </w:p>
    <w:p w14:paraId="48DE284A">
      <w:pPr>
        <w:spacing w:line="242" w:lineRule="auto"/>
        <w:rPr>
          <w:rFonts w:hint="eastAsia" w:ascii="Arial"/>
          <w:sz w:val="30"/>
          <w:szCs w:val="30"/>
        </w:rPr>
      </w:pPr>
    </w:p>
    <w:p w14:paraId="67EF7258">
      <w:pPr>
        <w:spacing w:line="242" w:lineRule="auto"/>
        <w:rPr>
          <w:rFonts w:hint="eastAsia" w:ascii="Arial"/>
          <w:sz w:val="30"/>
          <w:szCs w:val="30"/>
        </w:rPr>
      </w:pPr>
      <w:r>
        <w:rPr>
          <w:rFonts w:hint="eastAsia" w:ascii="Arial"/>
          <w:sz w:val="30"/>
          <w:szCs w:val="30"/>
        </w:rPr>
        <w:t>（1）在我与他们所立的约中，我要作他们的神，并且我已应许他们要作我的子民；其中我也为他们一切的过失预备了丰盛的怜悯和恩典，这约必不可废；我的信实在其中，它必存留。</w:t>
      </w:r>
    </w:p>
    <w:p w14:paraId="1C6B8E23">
      <w:pPr>
        <w:spacing w:line="242" w:lineRule="auto"/>
        <w:rPr>
          <w:rFonts w:hint="eastAsia" w:ascii="Arial"/>
          <w:sz w:val="30"/>
          <w:szCs w:val="30"/>
        </w:rPr>
      </w:pPr>
    </w:p>
    <w:p w14:paraId="0CF4B23C">
      <w:pPr>
        <w:spacing w:line="242" w:lineRule="auto"/>
        <w:rPr>
          <w:rFonts w:hint="eastAsia" w:ascii="Arial"/>
          <w:sz w:val="30"/>
          <w:szCs w:val="30"/>
        </w:rPr>
      </w:pPr>
      <w:r>
        <w:rPr>
          <w:rFonts w:hint="eastAsia" w:ascii="Arial"/>
          <w:sz w:val="30"/>
          <w:szCs w:val="30"/>
        </w:rPr>
        <w:t>My covenant of peace that I make with them is an everlasting covenant; it is "an everlasting covenant, ordered in all things and sure," 2 Sam. 23:5; Ezek. 37:26; it is a covenant of peace, an everlasting covenant.</w:t>
      </w:r>
    </w:p>
    <w:p w14:paraId="1D9E262E">
      <w:pPr>
        <w:spacing w:line="242" w:lineRule="auto"/>
        <w:rPr>
          <w:rFonts w:hint="eastAsia" w:ascii="Arial"/>
          <w:sz w:val="30"/>
          <w:szCs w:val="30"/>
        </w:rPr>
      </w:pPr>
    </w:p>
    <w:p w14:paraId="107001B1">
      <w:pPr>
        <w:spacing w:line="242" w:lineRule="auto"/>
        <w:rPr>
          <w:rFonts w:hint="eastAsia" w:ascii="Arial"/>
          <w:sz w:val="30"/>
          <w:szCs w:val="30"/>
        </w:rPr>
      </w:pPr>
      <w:r>
        <w:rPr>
          <w:rFonts w:hint="eastAsia" w:ascii="Arial"/>
          <w:sz w:val="30"/>
          <w:szCs w:val="30"/>
        </w:rPr>
        <w:t>我与他们所立的平安之约，是永远的约；它是“永远的约，凡事安排妥当，稳固，”撒母耳记下二十三章五节；以西结书三十七章二十六节；它是平安之约，永远的约。</w:t>
      </w:r>
    </w:p>
    <w:p w14:paraId="14F9225D">
      <w:pPr>
        <w:spacing w:line="242" w:lineRule="auto"/>
        <w:rPr>
          <w:rFonts w:hint="eastAsia" w:ascii="Arial"/>
          <w:sz w:val="30"/>
          <w:szCs w:val="30"/>
        </w:rPr>
      </w:pPr>
    </w:p>
    <w:p w14:paraId="5D6D40AB">
      <w:pPr>
        <w:spacing w:line="242" w:lineRule="auto"/>
        <w:rPr>
          <w:rFonts w:hint="eastAsia" w:ascii="Arial"/>
          <w:sz w:val="30"/>
          <w:szCs w:val="30"/>
        </w:rPr>
      </w:pPr>
      <w:r>
        <w:rPr>
          <w:rFonts w:hint="eastAsia" w:ascii="Arial"/>
          <w:sz w:val="30"/>
          <w:szCs w:val="30"/>
        </w:rPr>
        <w:t>(2.) "In the thing that is gone out of my lips," or the grace and love I have spoken of in the promise.</w:t>
      </w:r>
    </w:p>
    <w:p w14:paraId="7E57683B">
      <w:pPr>
        <w:spacing w:line="242" w:lineRule="auto"/>
        <w:rPr>
          <w:rFonts w:hint="eastAsia" w:ascii="Arial"/>
          <w:sz w:val="30"/>
          <w:szCs w:val="30"/>
        </w:rPr>
      </w:pPr>
    </w:p>
    <w:p w14:paraId="35C0689A">
      <w:pPr>
        <w:spacing w:line="242" w:lineRule="auto"/>
        <w:rPr>
          <w:rFonts w:hint="eastAsia" w:ascii="Arial"/>
          <w:sz w:val="30"/>
          <w:szCs w:val="30"/>
        </w:rPr>
      </w:pPr>
      <w:r>
        <w:rPr>
          <w:rFonts w:hint="eastAsia" w:ascii="Arial"/>
          <w:sz w:val="30"/>
          <w:szCs w:val="30"/>
        </w:rPr>
        <w:t>（2）“在我口中所出的话中，”或我在应许中所说的恩典和慈爱。</w:t>
      </w:r>
    </w:p>
    <w:p w14:paraId="2B4E581D">
      <w:pPr>
        <w:spacing w:line="242" w:lineRule="auto"/>
        <w:rPr>
          <w:rFonts w:hint="eastAsia" w:ascii="Arial"/>
          <w:sz w:val="30"/>
          <w:szCs w:val="30"/>
        </w:rPr>
      </w:pPr>
    </w:p>
    <w:p w14:paraId="45186B30">
      <w:pPr>
        <w:spacing w:line="242" w:lineRule="auto"/>
        <w:rPr>
          <w:rFonts w:hint="eastAsia" w:ascii="Arial"/>
          <w:sz w:val="30"/>
          <w:szCs w:val="30"/>
        </w:rPr>
      </w:pPr>
      <w:r>
        <w:rPr>
          <w:rFonts w:hint="eastAsia" w:ascii="Arial"/>
          <w:sz w:val="30"/>
          <w:szCs w:val="30"/>
        </w:rPr>
        <w:t>Herein also willI be faithful, and that shall not be altered.</w:t>
      </w:r>
    </w:p>
    <w:p w14:paraId="09ADDF92">
      <w:pPr>
        <w:spacing w:line="242" w:lineRule="auto"/>
        <w:rPr>
          <w:rFonts w:hint="eastAsia" w:ascii="Arial"/>
          <w:sz w:val="30"/>
          <w:szCs w:val="30"/>
        </w:rPr>
      </w:pPr>
    </w:p>
    <w:p w14:paraId="471A88AE">
      <w:pPr>
        <w:spacing w:line="242" w:lineRule="auto"/>
        <w:rPr>
          <w:rFonts w:hint="eastAsia" w:ascii="Arial"/>
          <w:sz w:val="30"/>
          <w:szCs w:val="30"/>
        </w:rPr>
      </w:pPr>
      <w:r>
        <w:rPr>
          <w:rFonts w:hint="eastAsia" w:ascii="Arial"/>
          <w:sz w:val="30"/>
          <w:szCs w:val="30"/>
        </w:rPr>
        <w:t>在此我也必信实，那必不更改。</w:t>
      </w:r>
    </w:p>
    <w:p w14:paraId="4605B4A1">
      <w:pPr>
        <w:spacing w:line="242" w:lineRule="auto"/>
        <w:rPr>
          <w:rFonts w:hint="eastAsia" w:ascii="Arial"/>
          <w:sz w:val="30"/>
          <w:szCs w:val="30"/>
        </w:rPr>
      </w:pPr>
    </w:p>
    <w:p w14:paraId="0328E65B">
      <w:pPr>
        <w:spacing w:line="242" w:lineRule="auto"/>
        <w:rPr>
          <w:rFonts w:hint="eastAsia" w:ascii="Arial"/>
          <w:sz w:val="30"/>
          <w:szCs w:val="30"/>
        </w:rPr>
      </w:pPr>
      <w:r>
        <w:rPr>
          <w:rFonts w:hint="eastAsia" w:ascii="Arial"/>
          <w:sz w:val="30"/>
          <w:szCs w:val="30"/>
        </w:rPr>
        <w:t>All my promises are yea and amen in Christ Jesus, 2 Cor. 1:20.</w:t>
      </w:r>
    </w:p>
    <w:p w14:paraId="36D02013">
      <w:pPr>
        <w:spacing w:line="242" w:lineRule="auto"/>
        <w:rPr>
          <w:rFonts w:hint="eastAsia" w:ascii="Arial"/>
          <w:sz w:val="30"/>
          <w:szCs w:val="30"/>
        </w:rPr>
      </w:pPr>
    </w:p>
    <w:p w14:paraId="30188A17">
      <w:pPr>
        <w:spacing w:line="242" w:lineRule="auto"/>
        <w:rPr>
          <w:rFonts w:hint="eastAsia" w:ascii="Arial"/>
          <w:sz w:val="30"/>
          <w:szCs w:val="30"/>
        </w:rPr>
      </w:pPr>
      <w:r>
        <w:rPr>
          <w:rFonts w:hint="eastAsia" w:ascii="Arial"/>
          <w:sz w:val="30"/>
          <w:szCs w:val="30"/>
        </w:rPr>
        <w:t>我所有的应许，在基督耶稣里都是是的，都是阿们的，哥林多后书一章二十节。</w:t>
      </w:r>
    </w:p>
    <w:p w14:paraId="1D81E884">
      <w:pPr>
        <w:spacing w:line="242" w:lineRule="auto"/>
        <w:rPr>
          <w:rFonts w:hint="eastAsia" w:ascii="Arial"/>
          <w:sz w:val="30"/>
          <w:szCs w:val="30"/>
        </w:rPr>
      </w:pPr>
    </w:p>
    <w:p w14:paraId="13C0997F">
      <w:pPr>
        <w:spacing w:line="242" w:lineRule="auto"/>
        <w:rPr>
          <w:rFonts w:hint="eastAsia" w:ascii="Arial"/>
          <w:sz w:val="30"/>
          <w:szCs w:val="30"/>
        </w:rPr>
      </w:pPr>
      <w:r>
        <w:rPr>
          <w:rFonts w:hint="eastAsia" w:ascii="Arial"/>
          <w:sz w:val="30"/>
          <w:szCs w:val="30"/>
        </w:rPr>
        <w:t>And,—</w:t>
      </w:r>
    </w:p>
    <w:p w14:paraId="3DFE0465">
      <w:pPr>
        <w:spacing w:line="242" w:lineRule="auto"/>
        <w:rPr>
          <w:rFonts w:hint="eastAsia" w:ascii="Arial"/>
          <w:sz w:val="30"/>
          <w:szCs w:val="30"/>
        </w:rPr>
      </w:pPr>
    </w:p>
    <w:p w14:paraId="44CE23A9">
      <w:pPr>
        <w:spacing w:line="242" w:lineRule="auto"/>
        <w:rPr>
          <w:rFonts w:hint="eastAsia" w:ascii="Arial"/>
          <w:sz w:val="30"/>
          <w:szCs w:val="30"/>
        </w:rPr>
      </w:pPr>
      <w:r>
        <w:rPr>
          <w:rFonts w:hint="eastAsia" w:ascii="Arial"/>
          <w:sz w:val="30"/>
          <w:szCs w:val="30"/>
        </w:rPr>
        <w:t>并且，——</w:t>
      </w:r>
    </w:p>
    <w:p w14:paraId="0A6BBC5D">
      <w:pPr>
        <w:spacing w:line="242" w:lineRule="auto"/>
        <w:rPr>
          <w:rFonts w:hint="eastAsia" w:ascii="Arial"/>
          <w:sz w:val="30"/>
          <w:szCs w:val="30"/>
        </w:rPr>
      </w:pPr>
    </w:p>
    <w:p w14:paraId="24F3F691">
      <w:pPr>
        <w:spacing w:line="242" w:lineRule="auto"/>
        <w:rPr>
          <w:rFonts w:hint="eastAsia" w:ascii="Arial"/>
          <w:sz w:val="30"/>
          <w:szCs w:val="30"/>
        </w:rPr>
      </w:pPr>
      <w:r>
        <w:rPr>
          <w:rFonts w:hint="eastAsia" w:ascii="Arial"/>
          <w:sz w:val="30"/>
          <w:szCs w:val="30"/>
        </w:rPr>
        <w:t>(3.) Lastly, All this I have confirmed by an oath, "I have sworn by my holiness," and "I will not lie."</w:t>
      </w:r>
    </w:p>
    <w:p w14:paraId="396B2135">
      <w:pPr>
        <w:spacing w:line="242" w:lineRule="auto"/>
        <w:rPr>
          <w:rFonts w:hint="eastAsia" w:ascii="Arial"/>
          <w:sz w:val="30"/>
          <w:szCs w:val="30"/>
        </w:rPr>
      </w:pPr>
    </w:p>
    <w:p w14:paraId="785E64D8">
      <w:pPr>
        <w:spacing w:line="242" w:lineRule="auto"/>
        <w:rPr>
          <w:rFonts w:hint="eastAsia" w:ascii="Arial"/>
          <w:sz w:val="30"/>
          <w:szCs w:val="30"/>
        </w:rPr>
      </w:pPr>
      <w:r>
        <w:rPr>
          <w:rFonts w:hint="eastAsia" w:ascii="Arial"/>
          <w:sz w:val="30"/>
          <w:szCs w:val="30"/>
        </w:rPr>
        <w:t>（3）最后，这一切我都已起誓确认，“我已指着我的圣洁起誓，”并且“我决不说谎。”</w:t>
      </w:r>
    </w:p>
    <w:p w14:paraId="2EA596C4">
      <w:pPr>
        <w:spacing w:line="242" w:lineRule="auto"/>
        <w:rPr>
          <w:rFonts w:hint="eastAsia" w:ascii="Arial"/>
          <w:sz w:val="30"/>
          <w:szCs w:val="30"/>
        </w:rPr>
      </w:pPr>
    </w:p>
    <w:p w14:paraId="09402CB8">
      <w:pPr>
        <w:spacing w:line="242" w:lineRule="auto"/>
        <w:rPr>
          <w:rFonts w:hint="eastAsia" w:ascii="Arial"/>
          <w:sz w:val="30"/>
          <w:szCs w:val="30"/>
        </w:rPr>
      </w:pPr>
      <w:r>
        <w:rPr>
          <w:rFonts w:hint="eastAsia" w:ascii="Arial"/>
          <w:sz w:val="30"/>
          <w:szCs w:val="30"/>
        </w:rPr>
        <w:t>So that in all these immutable things, wherein it is "impossible for God to lie," he hath treasured up strong consolation for them that do believe.</w:t>
      </w:r>
    </w:p>
    <w:p w14:paraId="127C3212">
      <w:pPr>
        <w:spacing w:line="242" w:lineRule="auto"/>
        <w:rPr>
          <w:rFonts w:hint="eastAsia" w:ascii="Arial"/>
          <w:sz w:val="30"/>
          <w:szCs w:val="30"/>
        </w:rPr>
      </w:pPr>
    </w:p>
    <w:p w14:paraId="24857EB0">
      <w:pPr>
        <w:spacing w:line="242" w:lineRule="auto"/>
        <w:rPr>
          <w:rFonts w:hint="eastAsia" w:ascii="Arial"/>
          <w:sz w:val="30"/>
          <w:szCs w:val="30"/>
        </w:rPr>
      </w:pPr>
      <w:r>
        <w:rPr>
          <w:rFonts w:hint="eastAsia" w:ascii="Arial"/>
          <w:sz w:val="30"/>
          <w:szCs w:val="30"/>
        </w:rPr>
        <w:t>因此，在所有这些不变的事上，神“决不能说谎”，他已为那些相信的人积蓄了坚固的安慰。</w:t>
      </w:r>
    </w:p>
    <w:p w14:paraId="7158CAB1">
      <w:pPr>
        <w:spacing w:line="242" w:lineRule="auto"/>
        <w:rPr>
          <w:rFonts w:hint="eastAsia" w:ascii="Arial"/>
          <w:sz w:val="30"/>
          <w:szCs w:val="30"/>
        </w:rPr>
      </w:pPr>
    </w:p>
    <w:p w14:paraId="3B30A949">
      <w:pPr>
        <w:spacing w:line="242" w:lineRule="auto"/>
        <w:rPr>
          <w:rFonts w:hint="eastAsia" w:ascii="Arial"/>
          <w:sz w:val="30"/>
          <w:szCs w:val="30"/>
        </w:rPr>
      </w:pPr>
      <w:r>
        <w:rPr>
          <w:rFonts w:hint="eastAsia" w:ascii="Arial"/>
          <w:sz w:val="30"/>
          <w:szCs w:val="30"/>
        </w:rPr>
        <w:t>Though, then, the seed of Christ, which he is to see upon the account of his suffering for them (Isa. 53:10), do sin and transgress, yet God hath put all these gracious obligations upon himself to reduce them by correction and affliction, but never to proceed to final sentence of utter rejection.</w:t>
      </w:r>
    </w:p>
    <w:p w14:paraId="52AE761E">
      <w:pPr>
        <w:spacing w:line="242" w:lineRule="auto"/>
        <w:rPr>
          <w:rFonts w:hint="eastAsia" w:ascii="Arial"/>
          <w:sz w:val="30"/>
          <w:szCs w:val="30"/>
        </w:rPr>
      </w:pPr>
    </w:p>
    <w:p w14:paraId="4B673899">
      <w:pPr>
        <w:spacing w:line="242" w:lineRule="auto"/>
        <w:rPr>
          <w:rFonts w:hint="eastAsia" w:ascii="Arial"/>
          <w:sz w:val="30"/>
          <w:szCs w:val="30"/>
        </w:rPr>
      </w:pPr>
      <w:r>
        <w:rPr>
          <w:rFonts w:hint="eastAsia" w:ascii="Arial"/>
          <w:sz w:val="30"/>
          <w:szCs w:val="30"/>
        </w:rPr>
        <w:t>因此，虽然基督的后裔，即他因着为他们受苦而要看见的后裔（以赛亚书五十三章十节），会犯罪和过犯，然而神已将所有这些恩慈的责任加在自己身上，要藉着管教和苦难使他们归回，但决不至于作出全然弃绝的最终判决。</w:t>
      </w:r>
    </w:p>
    <w:p w14:paraId="12E0A540">
      <w:pPr>
        <w:spacing w:line="242" w:lineRule="auto"/>
        <w:rPr>
          <w:rFonts w:hint="eastAsia" w:ascii="Arial"/>
          <w:sz w:val="30"/>
          <w:szCs w:val="30"/>
        </w:rPr>
      </w:pPr>
    </w:p>
    <w:p w14:paraId="17663093">
      <w:pPr>
        <w:spacing w:line="242" w:lineRule="auto"/>
        <w:rPr>
          <w:rFonts w:hint="eastAsia" w:ascii="Arial"/>
          <w:sz w:val="30"/>
          <w:szCs w:val="30"/>
        </w:rPr>
      </w:pPr>
      <w:r>
        <w:rPr>
          <w:rFonts w:hint="eastAsia" w:ascii="Arial"/>
          <w:sz w:val="30"/>
          <w:szCs w:val="30"/>
        </w:rPr>
        <w:t>To this purpose, I say, are the words in the place of Samuel now mentioned:—</w:t>
      </w:r>
    </w:p>
    <w:p w14:paraId="26CD3E3C">
      <w:pPr>
        <w:spacing w:line="242" w:lineRule="auto"/>
        <w:rPr>
          <w:rFonts w:hint="eastAsia" w:ascii="Arial"/>
          <w:sz w:val="30"/>
          <w:szCs w:val="30"/>
        </w:rPr>
      </w:pPr>
    </w:p>
    <w:p w14:paraId="75816673">
      <w:pPr>
        <w:spacing w:line="242" w:lineRule="auto"/>
        <w:rPr>
          <w:rFonts w:hint="eastAsia" w:ascii="Arial"/>
          <w:sz w:val="30"/>
          <w:szCs w:val="30"/>
        </w:rPr>
      </w:pPr>
      <w:r>
        <w:rPr>
          <w:rFonts w:hint="eastAsia" w:ascii="Arial"/>
          <w:sz w:val="30"/>
          <w:szCs w:val="30"/>
        </w:rPr>
        <w:t>我说，现在所提撒母耳记那处的话，就是为此目的：——</w:t>
      </w:r>
    </w:p>
    <w:p w14:paraId="76D1E813">
      <w:pPr>
        <w:spacing w:line="242" w:lineRule="auto"/>
        <w:rPr>
          <w:rFonts w:hint="eastAsia" w:ascii="Arial"/>
          <w:sz w:val="30"/>
          <w:szCs w:val="30"/>
        </w:rPr>
      </w:pPr>
    </w:p>
    <w:p w14:paraId="29B6A113">
      <w:pPr>
        <w:spacing w:line="242" w:lineRule="auto"/>
        <w:rPr>
          <w:rFonts w:hint="eastAsia" w:ascii="Arial"/>
          <w:sz w:val="30"/>
          <w:szCs w:val="30"/>
        </w:rPr>
      </w:pPr>
      <w:r>
        <w:rPr>
          <w:rFonts w:hint="eastAsia" w:ascii="Arial"/>
          <w:sz w:val="30"/>
          <w:szCs w:val="30"/>
        </w:rPr>
        <w:t>The matter of the promise, or what he promiseth the people, is, "he will not forsake them."</w:t>
      </w:r>
    </w:p>
    <w:p w14:paraId="47AA0166">
      <w:pPr>
        <w:spacing w:line="242" w:lineRule="auto"/>
        <w:rPr>
          <w:rFonts w:hint="eastAsia" w:ascii="Arial"/>
          <w:sz w:val="30"/>
          <w:szCs w:val="30"/>
        </w:rPr>
      </w:pPr>
    </w:p>
    <w:p w14:paraId="385F63B3">
      <w:pPr>
        <w:spacing w:line="242" w:lineRule="auto"/>
        <w:rPr>
          <w:rFonts w:hint="eastAsia" w:ascii="Arial"/>
          <w:sz w:val="30"/>
          <w:szCs w:val="30"/>
        </w:rPr>
      </w:pPr>
      <w:r>
        <w:rPr>
          <w:rFonts w:hint="eastAsia" w:ascii="Arial"/>
          <w:sz w:val="30"/>
          <w:szCs w:val="30"/>
        </w:rPr>
        <w:t>这应许的实质，或他向百姓所应许的，是“他必不撇弃他们。”</w:t>
      </w:r>
    </w:p>
    <w:p w14:paraId="36C372DA">
      <w:pPr>
        <w:spacing w:line="242" w:lineRule="auto"/>
        <w:rPr>
          <w:rFonts w:hint="eastAsia" w:ascii="Arial"/>
          <w:sz w:val="30"/>
          <w:szCs w:val="30"/>
        </w:rPr>
      </w:pPr>
    </w:p>
    <w:p w14:paraId="75E8FBF1">
      <w:pPr>
        <w:spacing w:line="242" w:lineRule="auto"/>
        <w:rPr>
          <w:rFonts w:hint="eastAsia" w:ascii="Arial"/>
          <w:sz w:val="30"/>
          <w:szCs w:val="30"/>
        </w:rPr>
      </w:pPr>
      <w:r>
        <w:rPr>
          <w:rFonts w:hint="eastAsia" w:ascii="Arial"/>
          <w:sz w:val="30"/>
          <w:szCs w:val="30"/>
        </w:rPr>
        <w:t>God's not-forsaking them is not a bare not casting them off, but an active continuance with them in love and mercy.</w:t>
      </w:r>
    </w:p>
    <w:p w14:paraId="35CA4047">
      <w:pPr>
        <w:spacing w:line="242" w:lineRule="auto"/>
        <w:rPr>
          <w:rFonts w:hint="eastAsia" w:ascii="Arial"/>
          <w:sz w:val="30"/>
          <w:szCs w:val="30"/>
        </w:rPr>
      </w:pPr>
    </w:p>
    <w:p w14:paraId="53C281EF">
      <w:pPr>
        <w:spacing w:line="242" w:lineRule="auto"/>
        <w:rPr>
          <w:rFonts w:hint="eastAsia" w:ascii="Arial"/>
          <w:sz w:val="30"/>
          <w:szCs w:val="30"/>
        </w:rPr>
      </w:pPr>
      <w:r>
        <w:rPr>
          <w:rFonts w:hint="eastAsia" w:ascii="Arial"/>
          <w:sz w:val="30"/>
          <w:szCs w:val="30"/>
        </w:rPr>
        <w:t>神的“不撇弃”他们，并非仅仅是不丢弃他们，而是在爱和怜悯中积极地与他们同在。</w:t>
      </w:r>
    </w:p>
    <w:p w14:paraId="64C8512C">
      <w:pPr>
        <w:spacing w:line="242" w:lineRule="auto"/>
        <w:rPr>
          <w:rFonts w:hint="eastAsia" w:ascii="Arial"/>
          <w:sz w:val="30"/>
          <w:szCs w:val="30"/>
        </w:rPr>
      </w:pPr>
    </w:p>
    <w:p w14:paraId="2AE74346">
      <w:pPr>
        <w:spacing w:line="242" w:lineRule="auto"/>
        <w:rPr>
          <w:rFonts w:hint="eastAsia" w:ascii="Arial"/>
          <w:sz w:val="30"/>
          <w:szCs w:val="30"/>
        </w:rPr>
      </w:pPr>
      <w:r>
        <w:rPr>
          <w:rFonts w:hint="eastAsia" w:ascii="Arial"/>
          <w:sz w:val="30"/>
          <w:szCs w:val="30"/>
        </w:rPr>
        <w:t>He exercises not a pure negative act of his will towards any thing or person.</w:t>
      </w:r>
    </w:p>
    <w:p w14:paraId="03A3B3C7">
      <w:pPr>
        <w:spacing w:line="242" w:lineRule="auto"/>
        <w:rPr>
          <w:rFonts w:hint="eastAsia" w:ascii="Arial"/>
          <w:sz w:val="30"/>
          <w:szCs w:val="30"/>
        </w:rPr>
      </w:pPr>
    </w:p>
    <w:p w14:paraId="32368839">
      <w:pPr>
        <w:spacing w:line="242" w:lineRule="auto"/>
        <w:rPr>
          <w:rFonts w:hint="eastAsia" w:ascii="Arial"/>
          <w:sz w:val="30"/>
          <w:szCs w:val="30"/>
        </w:rPr>
      </w:pPr>
      <w:r>
        <w:rPr>
          <w:rFonts w:hint="eastAsia" w:ascii="Arial"/>
          <w:sz w:val="30"/>
          <w:szCs w:val="30"/>
        </w:rPr>
        <w:t>他对任何事物或人，都不行使纯粹消极的意志行为。</w:t>
      </w:r>
    </w:p>
    <w:p w14:paraId="58A4EEE4">
      <w:pPr>
        <w:spacing w:line="242" w:lineRule="auto"/>
        <w:rPr>
          <w:rFonts w:hint="eastAsia" w:ascii="Arial"/>
          <w:sz w:val="30"/>
          <w:szCs w:val="30"/>
        </w:rPr>
      </w:pPr>
    </w:p>
    <w:p w14:paraId="5212228C">
      <w:pPr>
        <w:spacing w:line="242" w:lineRule="auto"/>
        <w:rPr>
          <w:rFonts w:hint="eastAsia" w:ascii="Arial"/>
          <w:sz w:val="30"/>
          <w:szCs w:val="30"/>
        </w:rPr>
      </w:pPr>
      <w:r>
        <w:rPr>
          <w:rFonts w:hint="eastAsia" w:ascii="Arial"/>
          <w:sz w:val="30"/>
          <w:szCs w:val="30"/>
        </w:rPr>
        <w:t>Whom he hates not, he loves.</w:t>
      </w:r>
    </w:p>
    <w:p w14:paraId="3F11122A">
      <w:pPr>
        <w:spacing w:line="242" w:lineRule="auto"/>
        <w:rPr>
          <w:rFonts w:hint="eastAsia" w:ascii="Arial"/>
          <w:sz w:val="30"/>
          <w:szCs w:val="30"/>
        </w:rPr>
      </w:pPr>
    </w:p>
    <w:p w14:paraId="4B353736">
      <w:pPr>
        <w:spacing w:line="242" w:lineRule="auto"/>
        <w:rPr>
          <w:rFonts w:hint="eastAsia" w:ascii="Arial"/>
          <w:sz w:val="30"/>
          <w:szCs w:val="30"/>
        </w:rPr>
      </w:pPr>
      <w:r>
        <w:rPr>
          <w:rFonts w:hint="eastAsia" w:ascii="Arial"/>
          <w:sz w:val="30"/>
          <w:szCs w:val="30"/>
        </w:rPr>
        <w:t>他不恨恶的，他就爱。</w:t>
      </w:r>
    </w:p>
    <w:p w14:paraId="3161C094">
      <w:pPr>
        <w:spacing w:line="242" w:lineRule="auto"/>
        <w:rPr>
          <w:rFonts w:hint="eastAsia" w:ascii="Arial"/>
          <w:sz w:val="30"/>
          <w:szCs w:val="30"/>
        </w:rPr>
      </w:pPr>
    </w:p>
    <w:p w14:paraId="498853C3">
      <w:pPr>
        <w:spacing w:line="242" w:lineRule="auto"/>
        <w:rPr>
          <w:rFonts w:hint="eastAsia" w:ascii="Arial"/>
          <w:sz w:val="30"/>
          <w:szCs w:val="30"/>
        </w:rPr>
      </w:pPr>
      <w:r>
        <w:rPr>
          <w:rFonts w:hint="eastAsia" w:ascii="Arial"/>
          <w:sz w:val="30"/>
          <w:szCs w:val="30"/>
        </w:rPr>
        <w:t>So Heb. 13:5, these words, "I will not forsake thee," hold out a continual supply of all those wants whereunto in ourselves we are exposed, and what from his presence we do receive.</w:t>
      </w:r>
    </w:p>
    <w:p w14:paraId="79F54493">
      <w:pPr>
        <w:spacing w:line="242" w:lineRule="auto"/>
        <w:rPr>
          <w:rFonts w:hint="eastAsia" w:ascii="Arial"/>
          <w:sz w:val="30"/>
          <w:szCs w:val="30"/>
        </w:rPr>
      </w:pPr>
    </w:p>
    <w:p w14:paraId="3224E381">
      <w:pPr>
        <w:spacing w:line="242" w:lineRule="auto"/>
        <w:rPr>
          <w:rFonts w:hint="eastAsia" w:ascii="Arial"/>
          <w:sz w:val="30"/>
          <w:szCs w:val="30"/>
        </w:rPr>
      </w:pPr>
      <w:r>
        <w:rPr>
          <w:rFonts w:hint="eastAsia" w:ascii="Arial"/>
          <w:sz w:val="30"/>
          <w:szCs w:val="30"/>
        </w:rPr>
        <w:t>因此，希伯来书十三章五节，这些话：“我总不撇下你，”表明了对我们自身所暴露的一切缺乏的持续供应，以及我们从他同在中所领受的。</w:t>
      </w:r>
    </w:p>
    <w:p w14:paraId="0351A074">
      <w:pPr>
        <w:spacing w:line="242" w:lineRule="auto"/>
        <w:rPr>
          <w:rFonts w:hint="eastAsia" w:ascii="Arial"/>
          <w:sz w:val="30"/>
          <w:szCs w:val="30"/>
        </w:rPr>
      </w:pPr>
    </w:p>
    <w:p w14:paraId="6924E455">
      <w:pPr>
        <w:spacing w:line="242" w:lineRule="auto"/>
        <w:rPr>
          <w:rFonts w:hint="eastAsia" w:ascii="Arial"/>
          <w:sz w:val="30"/>
          <w:szCs w:val="30"/>
        </w:rPr>
      </w:pPr>
      <w:r>
        <w:rPr>
          <w:rFonts w:hint="eastAsia" w:ascii="Arial"/>
          <w:sz w:val="30"/>
          <w:szCs w:val="30"/>
        </w:rPr>
        <w:t>"I will not forsake them" is, "I will continue my presence with them, a God in covenant."</w:t>
      </w:r>
    </w:p>
    <w:p w14:paraId="5A2057FC">
      <w:pPr>
        <w:spacing w:line="242" w:lineRule="auto"/>
        <w:rPr>
          <w:rFonts w:hint="eastAsia" w:ascii="Arial"/>
          <w:sz w:val="30"/>
          <w:szCs w:val="30"/>
        </w:rPr>
      </w:pPr>
    </w:p>
    <w:p w14:paraId="2327B5A3">
      <w:pPr>
        <w:spacing w:line="242" w:lineRule="auto"/>
        <w:rPr>
          <w:rFonts w:hint="eastAsia" w:ascii="Arial"/>
          <w:sz w:val="30"/>
          <w:szCs w:val="30"/>
        </w:rPr>
      </w:pPr>
      <w:r>
        <w:rPr>
          <w:rFonts w:hint="eastAsia" w:ascii="Arial"/>
          <w:sz w:val="30"/>
          <w:szCs w:val="30"/>
        </w:rPr>
        <w:t>“我必不撇弃他们”即是“我必继续与他们同在，作立约的神。”</w:t>
      </w:r>
    </w:p>
    <w:p w14:paraId="6A53BE71">
      <w:pPr>
        <w:spacing w:line="242" w:lineRule="auto"/>
        <w:rPr>
          <w:rFonts w:hint="eastAsia" w:ascii="Arial"/>
          <w:sz w:val="30"/>
          <w:szCs w:val="30"/>
        </w:rPr>
      </w:pPr>
    </w:p>
    <w:p w14:paraId="7274302E">
      <w:pPr>
        <w:spacing w:line="242" w:lineRule="auto"/>
        <w:rPr>
          <w:rFonts w:hint="eastAsia" w:ascii="Arial"/>
          <w:sz w:val="30"/>
          <w:szCs w:val="30"/>
        </w:rPr>
      </w:pPr>
      <w:r>
        <w:rPr>
          <w:rFonts w:hint="eastAsia" w:ascii="Arial"/>
          <w:sz w:val="30"/>
          <w:szCs w:val="30"/>
        </w:rPr>
        <w:t>So he expresseth his presence with them, Isa. 27:3, "I the LORD do keep it; I will water it every moment: lest any hurt it,I will keep it night and day."</w:t>
      </w:r>
    </w:p>
    <w:p w14:paraId="01E38678">
      <w:pPr>
        <w:spacing w:line="242" w:lineRule="auto"/>
        <w:rPr>
          <w:rFonts w:hint="eastAsia" w:ascii="Arial"/>
          <w:sz w:val="30"/>
          <w:szCs w:val="30"/>
        </w:rPr>
      </w:pPr>
    </w:p>
    <w:p w14:paraId="73B6CE42">
      <w:pPr>
        <w:spacing w:line="242" w:lineRule="auto"/>
        <w:rPr>
          <w:rFonts w:hint="eastAsia" w:ascii="Arial"/>
          <w:sz w:val="30"/>
          <w:szCs w:val="30"/>
        </w:rPr>
      </w:pPr>
      <w:r>
        <w:rPr>
          <w:rFonts w:hint="eastAsia" w:ascii="Arial"/>
          <w:sz w:val="30"/>
          <w:szCs w:val="30"/>
        </w:rPr>
        <w:t>因此，他如此表达他与他们同在，以赛亚书二十七章三节：“我耶和华是看守它的；我必时刻浇灌它：免得有人伤害它，我必日夜看守它。”</w:t>
      </w:r>
    </w:p>
    <w:p w14:paraId="1D909C0D">
      <w:pPr>
        <w:spacing w:line="242" w:lineRule="auto"/>
        <w:rPr>
          <w:rFonts w:hint="eastAsia" w:ascii="Arial"/>
          <w:sz w:val="30"/>
          <w:szCs w:val="30"/>
        </w:rPr>
      </w:pPr>
    </w:p>
    <w:p w14:paraId="5C4194C4">
      <w:pPr>
        <w:spacing w:line="242" w:lineRule="auto"/>
        <w:rPr>
          <w:rFonts w:hint="eastAsia" w:ascii="Arial"/>
          <w:sz w:val="30"/>
          <w:szCs w:val="30"/>
        </w:rPr>
      </w:pPr>
      <w:r>
        <w:rPr>
          <w:rFonts w:hint="eastAsia" w:ascii="Arial"/>
          <w:sz w:val="30"/>
          <w:szCs w:val="30"/>
        </w:rPr>
        <w:t>He abideth with his vineyard, so as to keep it and to preserve it from being destroyed.</w:t>
      </w:r>
    </w:p>
    <w:p w14:paraId="1722AA7F">
      <w:pPr>
        <w:spacing w:line="242" w:lineRule="auto"/>
        <w:rPr>
          <w:rFonts w:hint="eastAsia" w:ascii="Arial"/>
          <w:sz w:val="30"/>
          <w:szCs w:val="30"/>
        </w:rPr>
      </w:pPr>
    </w:p>
    <w:p w14:paraId="53A8E117">
      <w:pPr>
        <w:spacing w:line="242" w:lineRule="auto"/>
        <w:rPr>
          <w:rFonts w:hint="eastAsia" w:ascii="Arial"/>
          <w:sz w:val="30"/>
          <w:szCs w:val="30"/>
        </w:rPr>
      </w:pPr>
      <w:r>
        <w:rPr>
          <w:rFonts w:hint="eastAsia" w:ascii="Arial"/>
          <w:sz w:val="30"/>
          <w:szCs w:val="30"/>
        </w:rPr>
        <w:t>他与他的葡萄园同在，为要看守它，并保守它不被毁坏。</w:t>
      </w:r>
    </w:p>
    <w:p w14:paraId="4633245E">
      <w:pPr>
        <w:spacing w:line="242" w:lineRule="auto"/>
        <w:rPr>
          <w:rFonts w:hint="eastAsia" w:ascii="Arial"/>
          <w:sz w:val="30"/>
          <w:szCs w:val="30"/>
        </w:rPr>
      </w:pPr>
    </w:p>
    <w:p w14:paraId="22A0DE44">
      <w:pPr>
        <w:spacing w:line="242" w:lineRule="auto"/>
        <w:rPr>
          <w:rFonts w:hint="eastAsia" w:ascii="Arial"/>
          <w:sz w:val="30"/>
          <w:szCs w:val="30"/>
        </w:rPr>
      </w:pPr>
      <w:r>
        <w:rPr>
          <w:rFonts w:hint="eastAsia" w:ascii="Arial"/>
          <w:sz w:val="30"/>
          <w:szCs w:val="30"/>
        </w:rPr>
        <w:t>But may it not at one time or other be surprised into desolation?</w:t>
      </w:r>
    </w:p>
    <w:p w14:paraId="1D87B900">
      <w:pPr>
        <w:spacing w:line="242" w:lineRule="auto"/>
        <w:rPr>
          <w:rFonts w:hint="eastAsia" w:ascii="Arial"/>
          <w:sz w:val="30"/>
          <w:szCs w:val="30"/>
        </w:rPr>
      </w:pPr>
    </w:p>
    <w:p w14:paraId="5AE4CCB0">
      <w:pPr>
        <w:spacing w:line="242" w:lineRule="auto"/>
        <w:rPr>
          <w:rFonts w:hint="eastAsia" w:ascii="Arial"/>
          <w:sz w:val="30"/>
          <w:szCs w:val="30"/>
        </w:rPr>
      </w:pPr>
      <w:r>
        <w:rPr>
          <w:rFonts w:hint="eastAsia" w:ascii="Arial"/>
          <w:sz w:val="30"/>
          <w:szCs w:val="30"/>
        </w:rPr>
        <w:t>但它难道不会在某个时候突然陷入荒凉吗？</w:t>
      </w:r>
    </w:p>
    <w:p w14:paraId="03D2008F">
      <w:pPr>
        <w:spacing w:line="242" w:lineRule="auto"/>
        <w:rPr>
          <w:rFonts w:hint="eastAsia" w:ascii="Arial"/>
          <w:sz w:val="30"/>
          <w:szCs w:val="30"/>
        </w:rPr>
      </w:pPr>
    </w:p>
    <w:p w14:paraId="5535F1CE">
      <w:pPr>
        <w:spacing w:line="242" w:lineRule="auto"/>
        <w:rPr>
          <w:rFonts w:hint="eastAsia" w:ascii="Arial"/>
          <w:sz w:val="30"/>
          <w:szCs w:val="30"/>
        </w:rPr>
      </w:pPr>
      <w:r>
        <w:rPr>
          <w:rFonts w:hint="eastAsia" w:ascii="Arial"/>
          <w:sz w:val="30"/>
          <w:szCs w:val="30"/>
        </w:rPr>
        <w:t>No; saith he, "I will keep it night and day."</w:t>
      </w:r>
    </w:p>
    <w:p w14:paraId="67498D9E">
      <w:pPr>
        <w:spacing w:line="242" w:lineRule="auto"/>
        <w:rPr>
          <w:rFonts w:hint="eastAsia" w:ascii="Arial"/>
          <w:sz w:val="30"/>
          <w:szCs w:val="30"/>
        </w:rPr>
      </w:pPr>
    </w:p>
    <w:p w14:paraId="3B276006">
      <w:pPr>
        <w:spacing w:line="242" w:lineRule="auto"/>
        <w:rPr>
          <w:rFonts w:hint="eastAsia" w:ascii="Arial"/>
          <w:sz w:val="30"/>
          <w:szCs w:val="30"/>
        </w:rPr>
      </w:pPr>
      <w:r>
        <w:rPr>
          <w:rFonts w:hint="eastAsia" w:ascii="Arial"/>
          <w:sz w:val="30"/>
          <w:szCs w:val="30"/>
        </w:rPr>
        <w:t>不；他说：“我必日夜看守它。”</w:t>
      </w:r>
    </w:p>
    <w:p w14:paraId="21C313DA">
      <w:pPr>
        <w:spacing w:line="242" w:lineRule="auto"/>
        <w:rPr>
          <w:rFonts w:hint="eastAsia" w:ascii="Arial"/>
          <w:sz w:val="30"/>
          <w:szCs w:val="30"/>
        </w:rPr>
      </w:pPr>
    </w:p>
    <w:p w14:paraId="35CDF532">
      <w:pPr>
        <w:spacing w:line="242" w:lineRule="auto"/>
        <w:rPr>
          <w:rFonts w:hint="eastAsia" w:ascii="Arial"/>
          <w:sz w:val="30"/>
          <w:szCs w:val="30"/>
        </w:rPr>
      </w:pPr>
      <w:r>
        <w:rPr>
          <w:rFonts w:hint="eastAsia" w:ascii="Arial"/>
          <w:sz w:val="30"/>
          <w:szCs w:val="30"/>
        </w:rPr>
        <w:t>But what if this vineyard prove barren?</w:t>
      </w:r>
    </w:p>
    <w:p w14:paraId="27FA53E0">
      <w:pPr>
        <w:spacing w:line="242" w:lineRule="auto"/>
        <w:rPr>
          <w:rFonts w:hint="eastAsia" w:ascii="Arial"/>
          <w:sz w:val="30"/>
          <w:szCs w:val="30"/>
        </w:rPr>
      </w:pPr>
    </w:p>
    <w:p w14:paraId="4A5E8F89">
      <w:pPr>
        <w:spacing w:line="242" w:lineRule="auto"/>
        <w:rPr>
          <w:rFonts w:hint="eastAsia" w:ascii="Arial"/>
          <w:sz w:val="30"/>
          <w:szCs w:val="30"/>
        </w:rPr>
      </w:pPr>
      <w:r>
        <w:rPr>
          <w:rFonts w:hint="eastAsia" w:ascii="Arial"/>
          <w:sz w:val="30"/>
          <w:szCs w:val="30"/>
        </w:rPr>
        <w:t>但如果这葡萄园变得贫瘠呢？</w:t>
      </w:r>
    </w:p>
    <w:p w14:paraId="4A338575">
      <w:pPr>
        <w:spacing w:line="242" w:lineRule="auto"/>
        <w:rPr>
          <w:rFonts w:hint="eastAsia" w:ascii="Arial"/>
          <w:sz w:val="30"/>
          <w:szCs w:val="30"/>
        </w:rPr>
      </w:pPr>
    </w:p>
    <w:p w14:paraId="17BA2A2B">
      <w:pPr>
        <w:spacing w:line="242" w:lineRule="auto"/>
        <w:rPr>
          <w:rFonts w:hint="eastAsia" w:ascii="Arial"/>
          <w:sz w:val="30"/>
          <w:szCs w:val="30"/>
        </w:rPr>
      </w:pPr>
      <w:r>
        <w:rPr>
          <w:rFonts w:hint="eastAsia" w:ascii="Arial"/>
          <w:sz w:val="30"/>
          <w:szCs w:val="30"/>
        </w:rPr>
        <w:t>what will he then do?</w:t>
      </w:r>
    </w:p>
    <w:p w14:paraId="1A6779B6">
      <w:pPr>
        <w:spacing w:line="242" w:lineRule="auto"/>
        <w:rPr>
          <w:rFonts w:hint="eastAsia" w:ascii="Arial"/>
          <w:sz w:val="30"/>
          <w:szCs w:val="30"/>
        </w:rPr>
      </w:pPr>
    </w:p>
    <w:p w14:paraId="6789E035">
      <w:pPr>
        <w:spacing w:line="242" w:lineRule="auto"/>
        <w:rPr>
          <w:rFonts w:hint="eastAsia" w:ascii="Arial"/>
          <w:sz w:val="30"/>
          <w:szCs w:val="30"/>
        </w:rPr>
      </w:pPr>
      <w:r>
        <w:rPr>
          <w:rFonts w:hint="eastAsia" w:ascii="Arial"/>
          <w:sz w:val="30"/>
          <w:szCs w:val="30"/>
        </w:rPr>
        <w:t>那时他会怎么做？</w:t>
      </w:r>
    </w:p>
    <w:p w14:paraId="23BF274F">
      <w:pPr>
        <w:spacing w:line="242" w:lineRule="auto"/>
        <w:rPr>
          <w:rFonts w:hint="eastAsia" w:ascii="Arial"/>
          <w:sz w:val="30"/>
          <w:szCs w:val="30"/>
        </w:rPr>
      </w:pPr>
    </w:p>
    <w:p w14:paraId="4814A06D">
      <w:pPr>
        <w:spacing w:line="242" w:lineRule="auto"/>
        <w:rPr>
          <w:rFonts w:hint="eastAsia" w:ascii="Arial"/>
          <w:sz w:val="30"/>
          <w:szCs w:val="30"/>
        </w:rPr>
      </w:pPr>
      <w:r>
        <w:rPr>
          <w:rFonts w:hint="eastAsia" w:ascii="Arial"/>
          <w:sz w:val="30"/>
          <w:szCs w:val="30"/>
        </w:rPr>
        <w:t>Nay, but he will so deal with it that it shall never be so barren as to cause him to cast it up.</w:t>
      </w:r>
    </w:p>
    <w:p w14:paraId="50861DC8">
      <w:pPr>
        <w:spacing w:line="242" w:lineRule="auto"/>
        <w:rPr>
          <w:rFonts w:hint="eastAsia" w:ascii="Arial"/>
          <w:sz w:val="30"/>
          <w:szCs w:val="30"/>
        </w:rPr>
      </w:pPr>
    </w:p>
    <w:p w14:paraId="2588E9EA">
      <w:pPr>
        <w:spacing w:line="242" w:lineRule="auto"/>
        <w:rPr>
          <w:rFonts w:hint="eastAsia" w:ascii="Arial"/>
          <w:sz w:val="30"/>
          <w:szCs w:val="30"/>
        </w:rPr>
      </w:pPr>
      <w:r>
        <w:rPr>
          <w:rFonts w:hint="eastAsia" w:ascii="Arial"/>
          <w:sz w:val="30"/>
          <w:szCs w:val="30"/>
        </w:rPr>
        <w:t>不，他会如此对待它，以致它永不会贫瘠到使他放弃它的地步。</w:t>
      </w:r>
    </w:p>
    <w:p w14:paraId="2450BAAE">
      <w:pPr>
        <w:spacing w:line="242" w:lineRule="auto"/>
        <w:rPr>
          <w:rFonts w:hint="eastAsia" w:ascii="Arial"/>
          <w:sz w:val="30"/>
          <w:szCs w:val="30"/>
        </w:rPr>
      </w:pPr>
    </w:p>
    <w:p w14:paraId="5DF6851B">
      <w:pPr>
        <w:spacing w:line="242" w:lineRule="auto"/>
        <w:rPr>
          <w:rFonts w:hint="eastAsia" w:ascii="Arial"/>
          <w:sz w:val="30"/>
          <w:szCs w:val="30"/>
        </w:rPr>
      </w:pPr>
      <w:r>
        <w:rPr>
          <w:rFonts w:hint="eastAsia" w:ascii="Arial"/>
          <w:sz w:val="30"/>
          <w:szCs w:val="30"/>
        </w:rPr>
        <w:t>He is not with it for nought; his presence is attended with grace and kindness.</w:t>
      </w:r>
    </w:p>
    <w:p w14:paraId="2F610ABD">
      <w:pPr>
        <w:spacing w:line="242" w:lineRule="auto"/>
        <w:rPr>
          <w:rFonts w:hint="eastAsia" w:ascii="Arial"/>
          <w:sz w:val="30"/>
          <w:szCs w:val="30"/>
        </w:rPr>
      </w:pPr>
    </w:p>
    <w:p w14:paraId="2D2D2FA4">
      <w:pPr>
        <w:spacing w:line="242" w:lineRule="auto"/>
        <w:rPr>
          <w:rFonts w:hint="eastAsia" w:ascii="Arial"/>
          <w:sz w:val="30"/>
          <w:szCs w:val="30"/>
        </w:rPr>
      </w:pPr>
      <w:r>
        <w:rPr>
          <w:rFonts w:hint="eastAsia" w:ascii="Arial"/>
          <w:sz w:val="30"/>
          <w:szCs w:val="30"/>
        </w:rPr>
        <w:t>他与它同在并非徒然；他的同在伴随着恩典和仁慈。</w:t>
      </w:r>
    </w:p>
    <w:p w14:paraId="374096D6">
      <w:pPr>
        <w:spacing w:line="242" w:lineRule="auto"/>
        <w:rPr>
          <w:rFonts w:hint="eastAsia" w:ascii="Arial"/>
          <w:sz w:val="30"/>
          <w:szCs w:val="30"/>
        </w:rPr>
      </w:pPr>
    </w:p>
    <w:p w14:paraId="27D584CC">
      <w:pPr>
        <w:spacing w:line="242" w:lineRule="auto"/>
        <w:rPr>
          <w:rFonts w:hint="eastAsia" w:ascii="Arial"/>
          <w:sz w:val="30"/>
          <w:szCs w:val="30"/>
        </w:rPr>
      </w:pPr>
      <w:r>
        <w:rPr>
          <w:rFonts w:hint="eastAsia" w:ascii="Arial"/>
          <w:sz w:val="30"/>
          <w:szCs w:val="30"/>
        </w:rPr>
        <w:t>"I will water it," saith he; and that not now and then, but "every moment."</w:t>
      </w:r>
    </w:p>
    <w:p w14:paraId="0B469ADB">
      <w:pPr>
        <w:spacing w:line="242" w:lineRule="auto"/>
        <w:rPr>
          <w:rFonts w:hint="eastAsia" w:ascii="Arial"/>
          <w:sz w:val="30"/>
          <w:szCs w:val="30"/>
        </w:rPr>
      </w:pPr>
    </w:p>
    <w:p w14:paraId="252A4B22">
      <w:pPr>
        <w:spacing w:line="242" w:lineRule="auto"/>
        <w:rPr>
          <w:rFonts w:hint="eastAsia" w:ascii="Arial"/>
          <w:sz w:val="30"/>
          <w:szCs w:val="30"/>
        </w:rPr>
      </w:pPr>
      <w:r>
        <w:rPr>
          <w:rFonts w:hint="eastAsia" w:ascii="Arial"/>
          <w:sz w:val="30"/>
          <w:szCs w:val="30"/>
        </w:rPr>
        <w:t>他说：“我必浇灌它；”并且不是偶尔，而是“时刻”。</w:t>
      </w:r>
    </w:p>
    <w:p w14:paraId="061308E7">
      <w:pPr>
        <w:spacing w:line="242" w:lineRule="auto"/>
        <w:rPr>
          <w:rFonts w:hint="eastAsia" w:ascii="Arial"/>
          <w:sz w:val="30"/>
          <w:szCs w:val="30"/>
        </w:rPr>
      </w:pPr>
    </w:p>
    <w:p w14:paraId="7EAF2D43">
      <w:pPr>
        <w:spacing w:line="242" w:lineRule="auto"/>
        <w:rPr>
          <w:rFonts w:hint="eastAsia" w:ascii="Arial"/>
          <w:sz w:val="30"/>
          <w:szCs w:val="30"/>
        </w:rPr>
      </w:pPr>
      <w:r>
        <w:rPr>
          <w:rFonts w:hint="eastAsia" w:ascii="Arial"/>
          <w:sz w:val="30"/>
          <w:szCs w:val="30"/>
        </w:rPr>
        <w:t>He pours out fresh supplies of his Spirit upon it to make it fruitful.</w:t>
      </w:r>
    </w:p>
    <w:p w14:paraId="3833EDAD">
      <w:pPr>
        <w:spacing w:line="242" w:lineRule="auto"/>
        <w:rPr>
          <w:rFonts w:hint="eastAsia" w:ascii="Arial"/>
          <w:sz w:val="30"/>
          <w:szCs w:val="30"/>
        </w:rPr>
      </w:pPr>
    </w:p>
    <w:p w14:paraId="1D456102">
      <w:pPr>
        <w:spacing w:line="242" w:lineRule="auto"/>
        <w:rPr>
          <w:rFonts w:hint="eastAsia" w:ascii="Arial"/>
          <w:sz w:val="30"/>
          <w:szCs w:val="30"/>
        </w:rPr>
      </w:pPr>
      <w:r>
        <w:rPr>
          <w:rFonts w:hint="eastAsia" w:ascii="Arial"/>
          <w:sz w:val="30"/>
          <w:szCs w:val="30"/>
        </w:rPr>
        <w:t>他将他圣灵新鲜的供应倾倒在其上，使它结果子。</w:t>
      </w:r>
    </w:p>
    <w:p w14:paraId="1E0B4398">
      <w:pPr>
        <w:spacing w:line="242" w:lineRule="auto"/>
        <w:rPr>
          <w:rFonts w:hint="eastAsia" w:ascii="Arial"/>
          <w:sz w:val="30"/>
          <w:szCs w:val="30"/>
        </w:rPr>
      </w:pPr>
    </w:p>
    <w:p w14:paraId="5D698528">
      <w:pPr>
        <w:spacing w:line="242" w:lineRule="auto"/>
        <w:rPr>
          <w:rFonts w:hint="eastAsia" w:ascii="Arial"/>
          <w:sz w:val="30"/>
          <w:szCs w:val="30"/>
        </w:rPr>
      </w:pPr>
      <w:r>
        <w:rPr>
          <w:rFonts w:hint="eastAsia" w:ascii="Arial"/>
          <w:sz w:val="30"/>
          <w:szCs w:val="30"/>
        </w:rPr>
        <w:t>Thence it becomes "a vineyard of red wine," verse 2; the best wine, the most delicious, the most precious, to cheer the heart of God himself, as Zeph. 3:17, "The LORD thy God in the midst of thee is mighty; he will save, he will rejoice over thee with joy; he will rest in his love, he will joy over thee with singing."</w:t>
      </w:r>
    </w:p>
    <w:p w14:paraId="69DFD020">
      <w:pPr>
        <w:spacing w:line="242" w:lineRule="auto"/>
        <w:rPr>
          <w:rFonts w:hint="eastAsia" w:ascii="Arial"/>
          <w:sz w:val="30"/>
          <w:szCs w:val="30"/>
        </w:rPr>
      </w:pPr>
    </w:p>
    <w:p w14:paraId="24ECFCAC">
      <w:pPr>
        <w:spacing w:line="242" w:lineRule="auto"/>
        <w:rPr>
          <w:rFonts w:hint="eastAsia" w:ascii="Arial"/>
          <w:sz w:val="30"/>
          <w:szCs w:val="30"/>
        </w:rPr>
      </w:pPr>
      <w:r>
        <w:rPr>
          <w:rFonts w:hint="eastAsia" w:ascii="Arial"/>
          <w:sz w:val="30"/>
          <w:szCs w:val="30"/>
        </w:rPr>
        <w:t>因此它成为“红酒的葡萄园”，第二节；最好的酒，最甘美的，最宝贵的，足以使神自己心中喜乐，正如西番雅书三章十七节所说：“耶和华你的神在你中间大有能力；他必拯救，他必因你欢欣喜乐；他必默然爱你，且因你喜乐而欢呼。”</w:t>
      </w:r>
    </w:p>
    <w:p w14:paraId="4B11FCB0">
      <w:pPr>
        <w:spacing w:line="242" w:lineRule="auto"/>
        <w:rPr>
          <w:rFonts w:hint="eastAsia" w:ascii="Arial"/>
          <w:sz w:val="30"/>
          <w:szCs w:val="30"/>
        </w:rPr>
      </w:pPr>
    </w:p>
    <w:p w14:paraId="34E67F17">
      <w:pPr>
        <w:spacing w:line="242" w:lineRule="auto"/>
        <w:rPr>
          <w:rFonts w:hint="eastAsia" w:ascii="Arial"/>
          <w:sz w:val="30"/>
          <w:szCs w:val="30"/>
        </w:rPr>
      </w:pPr>
      <w:r>
        <w:rPr>
          <w:rFonts w:hint="eastAsia" w:ascii="Arial"/>
          <w:sz w:val="30"/>
          <w:szCs w:val="30"/>
        </w:rPr>
        <w:t>He causes them thereby that come out of Jacob to take root; he makes Israel blossom and bud, and fill the face of the world with fruit.</w:t>
      </w:r>
    </w:p>
    <w:p w14:paraId="64B88967">
      <w:pPr>
        <w:spacing w:line="242" w:lineRule="auto"/>
        <w:rPr>
          <w:rFonts w:hint="eastAsia" w:ascii="Arial"/>
          <w:sz w:val="30"/>
          <w:szCs w:val="30"/>
        </w:rPr>
      </w:pPr>
    </w:p>
    <w:p w14:paraId="52CCF9B9">
      <w:pPr>
        <w:spacing w:line="242" w:lineRule="auto"/>
        <w:rPr>
          <w:rFonts w:hint="eastAsia" w:ascii="Arial"/>
          <w:sz w:val="30"/>
          <w:szCs w:val="30"/>
        </w:rPr>
      </w:pPr>
      <w:r>
        <w:rPr>
          <w:rFonts w:hint="eastAsia" w:ascii="Arial"/>
          <w:sz w:val="30"/>
          <w:szCs w:val="30"/>
        </w:rPr>
        <w:t>他因此使那些从雅各出来的生根；他使以色列开花发芽，并使果实充满世界。</w:t>
      </w:r>
    </w:p>
    <w:p w14:paraId="0BC6DBA5">
      <w:pPr>
        <w:spacing w:line="242" w:lineRule="auto"/>
        <w:rPr>
          <w:rFonts w:hint="eastAsia" w:ascii="Arial"/>
          <w:sz w:val="30"/>
          <w:szCs w:val="30"/>
        </w:rPr>
      </w:pPr>
    </w:p>
    <w:p w14:paraId="32FCC5F4">
      <w:pPr>
        <w:spacing w:line="242" w:lineRule="auto"/>
        <w:rPr>
          <w:rFonts w:hint="eastAsia" w:ascii="Arial"/>
          <w:sz w:val="30"/>
          <w:szCs w:val="30"/>
        </w:rPr>
      </w:pPr>
      <w:r>
        <w:rPr>
          <w:rFonts w:hint="eastAsia" w:ascii="Arial"/>
          <w:sz w:val="30"/>
          <w:szCs w:val="30"/>
        </w:rPr>
        <w:t>This is that which God promiseth his people: He will not forsake them,he will always give them his presence, in the kindness and supplies of a God in covenant, to protect them from others, to make them fruitful to himself.</w:t>
      </w:r>
    </w:p>
    <w:p w14:paraId="543D085B">
      <w:pPr>
        <w:spacing w:line="242" w:lineRule="auto"/>
        <w:rPr>
          <w:rFonts w:hint="eastAsia" w:ascii="Arial"/>
          <w:sz w:val="30"/>
          <w:szCs w:val="30"/>
        </w:rPr>
      </w:pPr>
    </w:p>
    <w:p w14:paraId="782A962F">
      <w:pPr>
        <w:spacing w:line="242" w:lineRule="auto"/>
        <w:rPr>
          <w:rFonts w:hint="eastAsia" w:ascii="Arial"/>
          <w:sz w:val="30"/>
          <w:szCs w:val="30"/>
        </w:rPr>
      </w:pPr>
      <w:r>
        <w:rPr>
          <w:rFonts w:hint="eastAsia" w:ascii="Arial"/>
          <w:sz w:val="30"/>
          <w:szCs w:val="30"/>
        </w:rPr>
        <w:t>这就是神向他子民所应许的：他必不离弃他们，他必永远赐给他们他的同在，以立约之神的仁慈和供应，保护他们脱离他人，使他们为他结果子。</w:t>
      </w:r>
    </w:p>
    <w:p w14:paraId="56186780">
      <w:pPr>
        <w:spacing w:line="242" w:lineRule="auto"/>
        <w:rPr>
          <w:rFonts w:hint="eastAsia" w:ascii="Arial"/>
          <w:sz w:val="30"/>
          <w:szCs w:val="30"/>
        </w:rPr>
      </w:pPr>
    </w:p>
    <w:p w14:paraId="3F224D20">
      <w:pPr>
        <w:spacing w:line="242" w:lineRule="auto"/>
        <w:rPr>
          <w:rFonts w:hint="eastAsia" w:ascii="Arial"/>
          <w:sz w:val="30"/>
          <w:szCs w:val="30"/>
        </w:rPr>
      </w:pPr>
      <w:r>
        <w:rPr>
          <w:rFonts w:hint="eastAsia" w:ascii="Arial"/>
          <w:sz w:val="30"/>
          <w:szCs w:val="30"/>
        </w:rPr>
        <w:t>This is his not-forsaking them.</w:t>
      </w:r>
    </w:p>
    <w:p w14:paraId="069A23E9">
      <w:pPr>
        <w:spacing w:line="242" w:lineRule="auto"/>
        <w:rPr>
          <w:rFonts w:hint="eastAsia" w:ascii="Arial"/>
          <w:sz w:val="30"/>
          <w:szCs w:val="30"/>
        </w:rPr>
      </w:pPr>
    </w:p>
    <w:p w14:paraId="3EB801C9">
      <w:pPr>
        <w:spacing w:line="242" w:lineRule="auto"/>
        <w:rPr>
          <w:rFonts w:hint="eastAsia" w:ascii="Arial"/>
          <w:sz w:val="30"/>
          <w:szCs w:val="30"/>
        </w:rPr>
      </w:pPr>
      <w:r>
        <w:rPr>
          <w:rFonts w:hint="eastAsia" w:ascii="Arial"/>
          <w:sz w:val="30"/>
          <w:szCs w:val="30"/>
        </w:rPr>
        <w:t>这就是他的“不撇弃”他们。</w:t>
      </w:r>
    </w:p>
    <w:p w14:paraId="3B38B129">
      <w:pPr>
        <w:spacing w:line="242" w:lineRule="auto"/>
        <w:rPr>
          <w:rFonts w:hint="eastAsia" w:ascii="Arial"/>
          <w:sz w:val="30"/>
          <w:szCs w:val="30"/>
        </w:rPr>
      </w:pPr>
    </w:p>
    <w:p w14:paraId="3576E71F">
      <w:pPr>
        <w:spacing w:line="242" w:lineRule="auto"/>
        <w:rPr>
          <w:rFonts w:hint="eastAsia" w:ascii="Arial"/>
          <w:sz w:val="30"/>
          <w:szCs w:val="30"/>
        </w:rPr>
      </w:pPr>
      <w:r>
        <w:rPr>
          <w:rFonts w:hint="eastAsia" w:ascii="Arial"/>
          <w:sz w:val="30"/>
          <w:szCs w:val="30"/>
        </w:rPr>
        <w:t>He will preserve them from others; who shall take them out of his hand?</w:t>
      </w:r>
    </w:p>
    <w:p w14:paraId="1B2CE94E">
      <w:pPr>
        <w:spacing w:line="242" w:lineRule="auto"/>
        <w:rPr>
          <w:rFonts w:hint="eastAsia" w:ascii="Arial"/>
          <w:sz w:val="30"/>
          <w:szCs w:val="30"/>
        </w:rPr>
      </w:pPr>
    </w:p>
    <w:p w14:paraId="699ABD41">
      <w:pPr>
        <w:spacing w:line="242" w:lineRule="auto"/>
        <w:rPr>
          <w:rFonts w:hint="eastAsia" w:ascii="Arial"/>
          <w:sz w:val="30"/>
          <w:szCs w:val="30"/>
        </w:rPr>
      </w:pPr>
      <w:r>
        <w:rPr>
          <w:rFonts w:hint="eastAsia" w:ascii="Arial"/>
          <w:sz w:val="30"/>
          <w:szCs w:val="30"/>
        </w:rPr>
        <w:t>他必保守他们脱离他人；谁能将他们从他手中夺去呢？</w:t>
      </w:r>
    </w:p>
    <w:p w14:paraId="45BD622F">
      <w:pPr>
        <w:spacing w:line="242" w:lineRule="auto"/>
        <w:rPr>
          <w:rFonts w:hint="eastAsia" w:ascii="Arial"/>
          <w:sz w:val="30"/>
          <w:szCs w:val="30"/>
        </w:rPr>
      </w:pPr>
    </w:p>
    <w:p w14:paraId="3A4DDFBC">
      <w:pPr>
        <w:spacing w:line="242" w:lineRule="auto"/>
        <w:rPr>
          <w:rFonts w:hint="eastAsia" w:ascii="Arial"/>
          <w:sz w:val="30"/>
          <w:szCs w:val="30"/>
        </w:rPr>
      </w:pPr>
      <w:r>
        <w:rPr>
          <w:rFonts w:hint="eastAsia" w:ascii="Arial"/>
          <w:sz w:val="30"/>
          <w:szCs w:val="30"/>
        </w:rPr>
        <w:t>He will make them fruitful to himself; "he will work, and who shall let him?"</w:t>
      </w:r>
    </w:p>
    <w:p w14:paraId="6F951BAE">
      <w:pPr>
        <w:spacing w:line="242" w:lineRule="auto"/>
        <w:rPr>
          <w:rFonts w:hint="eastAsia" w:ascii="Arial"/>
          <w:sz w:val="30"/>
          <w:szCs w:val="30"/>
        </w:rPr>
      </w:pPr>
    </w:p>
    <w:p w14:paraId="7603A7DB">
      <w:pPr>
        <w:spacing w:line="242" w:lineRule="auto"/>
        <w:rPr>
          <w:rFonts w:hint="eastAsia" w:ascii="Arial"/>
          <w:sz w:val="30"/>
          <w:szCs w:val="30"/>
        </w:rPr>
      </w:pPr>
      <w:r>
        <w:rPr>
          <w:rFonts w:hint="eastAsia" w:ascii="Arial"/>
          <w:sz w:val="30"/>
          <w:szCs w:val="30"/>
        </w:rPr>
        <w:t>他必使他们为自己结果子；“他必作工，谁能拦阻他呢？”</w:t>
      </w:r>
    </w:p>
    <w:p w14:paraId="1ED1B6DB">
      <w:pPr>
        <w:spacing w:line="242" w:lineRule="auto"/>
        <w:rPr>
          <w:rFonts w:hint="eastAsia" w:ascii="Arial"/>
          <w:sz w:val="30"/>
          <w:szCs w:val="30"/>
        </w:rPr>
      </w:pPr>
    </w:p>
    <w:p w14:paraId="154D3104">
      <w:pPr>
        <w:spacing w:line="242" w:lineRule="auto"/>
        <w:rPr>
          <w:rFonts w:hint="eastAsia" w:ascii="Arial"/>
          <w:sz w:val="30"/>
          <w:szCs w:val="30"/>
        </w:rPr>
      </w:pPr>
      <w:r>
        <w:rPr>
          <w:rFonts w:hint="eastAsia" w:ascii="Arial"/>
          <w:sz w:val="30"/>
          <w:szCs w:val="30"/>
        </w:rPr>
        <w:t>The reason why the Lord will not forsake his people, why he will continue doing them good, is expressed in these words, "For his great name's sake."</w:t>
      </w:r>
    </w:p>
    <w:p w14:paraId="72737E73">
      <w:pPr>
        <w:spacing w:line="242" w:lineRule="auto"/>
        <w:rPr>
          <w:rFonts w:hint="eastAsia" w:ascii="Arial"/>
          <w:sz w:val="30"/>
          <w:szCs w:val="30"/>
        </w:rPr>
      </w:pPr>
    </w:p>
    <w:p w14:paraId="4E13EB52">
      <w:pPr>
        <w:spacing w:line="242" w:lineRule="auto"/>
        <w:rPr>
          <w:rFonts w:hint="eastAsia" w:ascii="Arial"/>
          <w:sz w:val="30"/>
          <w:szCs w:val="30"/>
        </w:rPr>
      </w:pPr>
      <w:r>
        <w:rPr>
          <w:rFonts w:hint="eastAsia" w:ascii="Arial"/>
          <w:sz w:val="30"/>
          <w:szCs w:val="30"/>
        </w:rPr>
        <w:t>主不撇弃他百姓的理由，他为何持续向他们行善的理由，都表达在这些话中：“为他大名的缘故。”</w:t>
      </w:r>
    </w:p>
    <w:p w14:paraId="63DA84E0">
      <w:pPr>
        <w:spacing w:line="242" w:lineRule="auto"/>
        <w:rPr>
          <w:rFonts w:hint="eastAsia" w:ascii="Arial"/>
          <w:sz w:val="30"/>
          <w:szCs w:val="30"/>
        </w:rPr>
      </w:pPr>
    </w:p>
    <w:p w14:paraId="462A8056">
      <w:pPr>
        <w:spacing w:line="242" w:lineRule="auto"/>
        <w:rPr>
          <w:rFonts w:hint="eastAsia" w:ascii="Arial"/>
          <w:sz w:val="30"/>
          <w:szCs w:val="30"/>
        </w:rPr>
      </w:pPr>
      <w:r>
        <w:rPr>
          <w:rFonts w:hint="eastAsia" w:ascii="Arial"/>
          <w:sz w:val="30"/>
          <w:szCs w:val="30"/>
        </w:rPr>
        <w:t>And in this assertion two things are considerable:</w:t>
      </w:r>
    </w:p>
    <w:p w14:paraId="48C410F4">
      <w:pPr>
        <w:spacing w:line="242" w:lineRule="auto"/>
        <w:rPr>
          <w:rFonts w:hint="eastAsia" w:ascii="Arial"/>
          <w:sz w:val="30"/>
          <w:szCs w:val="30"/>
        </w:rPr>
      </w:pPr>
    </w:p>
    <w:p w14:paraId="40B26758">
      <w:pPr>
        <w:spacing w:line="242" w:lineRule="auto"/>
        <w:rPr>
          <w:rFonts w:hint="eastAsia" w:ascii="Arial"/>
          <w:sz w:val="30"/>
          <w:szCs w:val="30"/>
        </w:rPr>
      </w:pPr>
      <w:r>
        <w:rPr>
          <w:rFonts w:hint="eastAsia" w:ascii="Arial"/>
          <w:sz w:val="30"/>
          <w:szCs w:val="30"/>
        </w:rPr>
        <w:t>在这断言中，有两件事值得考量：</w:t>
      </w:r>
    </w:p>
    <w:p w14:paraId="4C63728A">
      <w:pPr>
        <w:spacing w:line="242" w:lineRule="auto"/>
        <w:rPr>
          <w:rFonts w:hint="eastAsia" w:ascii="Arial"/>
          <w:sz w:val="30"/>
          <w:szCs w:val="30"/>
        </w:rPr>
      </w:pPr>
    </w:p>
    <w:p w14:paraId="7A8F40BC">
      <w:pPr>
        <w:spacing w:line="242" w:lineRule="auto"/>
        <w:rPr>
          <w:rFonts w:hint="eastAsia" w:ascii="Arial"/>
          <w:sz w:val="30"/>
          <w:szCs w:val="30"/>
        </w:rPr>
      </w:pPr>
      <w:r>
        <w:rPr>
          <w:rFonts w:hint="eastAsia" w:ascii="Arial"/>
          <w:sz w:val="30"/>
          <w:szCs w:val="30"/>
        </w:rPr>
        <w:t>—</w:t>
      </w:r>
    </w:p>
    <w:p w14:paraId="3DB1FB42">
      <w:pPr>
        <w:spacing w:line="242" w:lineRule="auto"/>
        <w:rPr>
          <w:rFonts w:hint="eastAsia" w:ascii="Arial"/>
          <w:sz w:val="30"/>
          <w:szCs w:val="30"/>
        </w:rPr>
      </w:pPr>
    </w:p>
    <w:p w14:paraId="225C357B">
      <w:pPr>
        <w:spacing w:line="242" w:lineRule="auto"/>
        <w:rPr>
          <w:rFonts w:hint="eastAsia" w:ascii="Arial"/>
          <w:sz w:val="30"/>
          <w:szCs w:val="30"/>
        </w:rPr>
      </w:pPr>
      <w:r>
        <w:rPr>
          <w:rFonts w:hint="eastAsia" w:ascii="Arial"/>
          <w:sz w:val="30"/>
          <w:szCs w:val="30"/>
        </w:rPr>
        <w:t>——</w:t>
      </w:r>
    </w:p>
    <w:p w14:paraId="184547D4">
      <w:pPr>
        <w:spacing w:line="242" w:lineRule="auto"/>
        <w:rPr>
          <w:rFonts w:hint="eastAsia" w:ascii="Arial"/>
          <w:sz w:val="30"/>
          <w:szCs w:val="30"/>
        </w:rPr>
      </w:pPr>
    </w:p>
    <w:p w14:paraId="2CFD2428">
      <w:pPr>
        <w:spacing w:line="242" w:lineRule="auto"/>
        <w:rPr>
          <w:rFonts w:hint="eastAsia" w:ascii="Arial"/>
          <w:sz w:val="30"/>
          <w:szCs w:val="30"/>
        </w:rPr>
      </w:pPr>
      <w:r>
        <w:rPr>
          <w:rFonts w:hint="eastAsia" w:ascii="Arial"/>
          <w:sz w:val="30"/>
          <w:szCs w:val="30"/>
        </w:rPr>
        <w:t>(1.) A tacit exclusion of any thing in themselves for which, or upon consideration whereof, God will constantly abide with them.</w:t>
      </w:r>
    </w:p>
    <w:p w14:paraId="6F14D3EB">
      <w:pPr>
        <w:spacing w:line="242" w:lineRule="auto"/>
        <w:rPr>
          <w:rFonts w:hint="eastAsia" w:ascii="Arial"/>
          <w:sz w:val="30"/>
          <w:szCs w:val="30"/>
        </w:rPr>
      </w:pPr>
    </w:p>
    <w:p w14:paraId="7DE6D7FA">
      <w:pPr>
        <w:spacing w:line="242" w:lineRule="auto"/>
        <w:rPr>
          <w:rFonts w:hint="eastAsia" w:ascii="Arial"/>
          <w:sz w:val="30"/>
          <w:szCs w:val="30"/>
        </w:rPr>
      </w:pPr>
      <w:r>
        <w:rPr>
          <w:rFonts w:hint="eastAsia" w:ascii="Arial"/>
          <w:sz w:val="30"/>
          <w:szCs w:val="30"/>
        </w:rPr>
        <w:t>（1）一种默示的排除，即排除他们自身任何事物，神会因之或考虑之而恒常与他们同在。</w:t>
      </w:r>
    </w:p>
    <w:p w14:paraId="6B0BF0BF">
      <w:pPr>
        <w:spacing w:line="242" w:lineRule="auto"/>
        <w:rPr>
          <w:rFonts w:hint="eastAsia" w:ascii="Arial"/>
          <w:sz w:val="30"/>
          <w:szCs w:val="30"/>
        </w:rPr>
      </w:pPr>
    </w:p>
    <w:p w14:paraId="4D281FA9">
      <w:pPr>
        <w:spacing w:line="242" w:lineRule="auto"/>
        <w:rPr>
          <w:rFonts w:hint="eastAsia" w:ascii="Arial"/>
          <w:sz w:val="30"/>
          <w:szCs w:val="30"/>
        </w:rPr>
      </w:pPr>
      <w:r>
        <w:rPr>
          <w:rFonts w:hint="eastAsia" w:ascii="Arial"/>
          <w:sz w:val="30"/>
          <w:szCs w:val="30"/>
        </w:rPr>
        <w:t>It is not for their sakes, for any thing in them, or for what they have done, may, or can do,—it is not upon the account of any condition or qualification whatever that may or may not be found in them,—but merely for his name's sake; which in the like case he expresseth fully, Ezek. 36:32, "Not for your sakes do Ithis, saith the Lord GOD, be it known unto you: be ashamed and confounded for your own ways, O house of Israel."</w:t>
      </w:r>
    </w:p>
    <w:p w14:paraId="67238488">
      <w:pPr>
        <w:spacing w:line="242" w:lineRule="auto"/>
        <w:rPr>
          <w:rFonts w:hint="eastAsia" w:ascii="Arial"/>
          <w:sz w:val="30"/>
          <w:szCs w:val="30"/>
        </w:rPr>
      </w:pPr>
    </w:p>
    <w:p w14:paraId="70F34F0D">
      <w:pPr>
        <w:spacing w:line="242" w:lineRule="auto"/>
        <w:rPr>
          <w:rFonts w:hint="eastAsia" w:ascii="Arial"/>
          <w:sz w:val="30"/>
          <w:szCs w:val="30"/>
        </w:rPr>
      </w:pPr>
      <w:r>
        <w:rPr>
          <w:rFonts w:hint="eastAsia" w:ascii="Arial"/>
          <w:sz w:val="30"/>
          <w:szCs w:val="30"/>
        </w:rPr>
        <w:t>并非为了他们的缘故，并非为了他们里面的任何事物，或他们所做的、可能做的、或能做的事——并非因着他们里面可能存在或不存在的任何条件或资格——而仅仅是为了他名的缘故；在类似情况下，他已充分表达了这一点，以西结书三十六章三十二节：“主耶和华说，以色列家啊，我行这事不是为你们，乃是为我自己的圣名，你们当知道。你们要因自己的行为抱愧蒙羞。”</w:t>
      </w:r>
    </w:p>
    <w:p w14:paraId="03EF53D2">
      <w:pPr>
        <w:spacing w:line="242" w:lineRule="auto"/>
        <w:rPr>
          <w:rFonts w:hint="eastAsia" w:ascii="Arial"/>
          <w:sz w:val="30"/>
          <w:szCs w:val="30"/>
        </w:rPr>
      </w:pPr>
    </w:p>
    <w:p w14:paraId="364CC5DB">
      <w:pPr>
        <w:spacing w:line="242" w:lineRule="auto"/>
        <w:rPr>
          <w:rFonts w:hint="eastAsia" w:ascii="Arial"/>
          <w:sz w:val="30"/>
          <w:szCs w:val="30"/>
        </w:rPr>
      </w:pPr>
      <w:r>
        <w:rPr>
          <w:rFonts w:hint="eastAsia" w:ascii="Arial"/>
          <w:sz w:val="30"/>
          <w:szCs w:val="30"/>
        </w:rPr>
        <w:t>The truth is,they may prove such as, on all accounts whatever, shall deserve to be rejected,—that nothing in appearance, or in their own sense, as well as others', though the root of the matter be in them, may be found upon them,—when God takes delight in them; like those you have described at large, Isa. 43:22–25, "But thou hast not called upon me, O Jacob; but thou hast been weary of me, O Israel.</w:t>
      </w:r>
    </w:p>
    <w:p w14:paraId="1666FAA3">
      <w:pPr>
        <w:spacing w:line="242" w:lineRule="auto"/>
        <w:rPr>
          <w:rFonts w:hint="eastAsia" w:ascii="Arial"/>
          <w:sz w:val="30"/>
          <w:szCs w:val="30"/>
        </w:rPr>
      </w:pPr>
    </w:p>
    <w:p w14:paraId="3A15C4BF">
      <w:pPr>
        <w:spacing w:line="242" w:lineRule="auto"/>
        <w:rPr>
          <w:rFonts w:hint="eastAsia" w:ascii="Arial"/>
          <w:sz w:val="30"/>
          <w:szCs w:val="30"/>
        </w:rPr>
      </w:pPr>
      <w:r>
        <w:rPr>
          <w:rFonts w:hint="eastAsia" w:ascii="Arial"/>
          <w:sz w:val="30"/>
          <w:szCs w:val="30"/>
        </w:rPr>
        <w:t>事实是，他们可能证明自己，无论从任何方面看，都应被弃绝——以致当神喜悦他们时，在他们身上，无论从外表看，或在他们自己以及别人的感觉中，虽然事情的根源在他们里面，却可能找不到任何东西；就像你在以赛亚书四十三章二十二至二十五节所详细描述的那些人：“雅各啊，你并没有求告我；以色列啊，你倒厌烦我。</w:t>
      </w:r>
    </w:p>
    <w:p w14:paraId="35438EC7">
      <w:pPr>
        <w:spacing w:line="242" w:lineRule="auto"/>
        <w:rPr>
          <w:rFonts w:hint="eastAsia" w:ascii="Arial"/>
          <w:sz w:val="30"/>
          <w:szCs w:val="30"/>
        </w:rPr>
      </w:pPr>
    </w:p>
    <w:p w14:paraId="03FFD0F7">
      <w:pPr>
        <w:spacing w:line="242" w:lineRule="auto"/>
        <w:rPr>
          <w:rFonts w:hint="eastAsia" w:ascii="Arial"/>
          <w:sz w:val="30"/>
          <w:szCs w:val="30"/>
        </w:rPr>
      </w:pPr>
      <w:r>
        <w:rPr>
          <w:rFonts w:hint="eastAsia" w:ascii="Arial"/>
          <w:sz w:val="30"/>
          <w:szCs w:val="30"/>
        </w:rPr>
        <w:t>Thou hast not brought me the small cattle of thy burnt- offerings; neither hast thou honoured me with thy sacrifices.</w:t>
      </w:r>
    </w:p>
    <w:p w14:paraId="1EBC7EE1">
      <w:pPr>
        <w:spacing w:line="242" w:lineRule="auto"/>
        <w:rPr>
          <w:rFonts w:hint="eastAsia" w:ascii="Arial"/>
          <w:sz w:val="30"/>
          <w:szCs w:val="30"/>
        </w:rPr>
      </w:pPr>
    </w:p>
    <w:p w14:paraId="4D5D21EB">
      <w:pPr>
        <w:spacing w:line="242" w:lineRule="auto"/>
        <w:rPr>
          <w:rFonts w:hint="eastAsia" w:ascii="Arial"/>
          <w:sz w:val="30"/>
          <w:szCs w:val="30"/>
        </w:rPr>
      </w:pPr>
      <w:r>
        <w:rPr>
          <w:rFonts w:hint="eastAsia" w:ascii="Arial"/>
          <w:sz w:val="30"/>
          <w:szCs w:val="30"/>
        </w:rPr>
        <w:t>你没有将你燔祭的羊带来给我；也没有用你的祭物尊敬我。</w:t>
      </w:r>
    </w:p>
    <w:p w14:paraId="0FE4F6A7">
      <w:pPr>
        <w:spacing w:line="242" w:lineRule="auto"/>
        <w:rPr>
          <w:rFonts w:hint="eastAsia" w:ascii="Arial"/>
          <w:sz w:val="30"/>
          <w:szCs w:val="30"/>
        </w:rPr>
      </w:pPr>
    </w:p>
    <w:p w14:paraId="382F09D5">
      <w:pPr>
        <w:spacing w:line="242" w:lineRule="auto"/>
        <w:rPr>
          <w:rFonts w:hint="eastAsia" w:ascii="Arial"/>
          <w:sz w:val="30"/>
          <w:szCs w:val="30"/>
        </w:rPr>
      </w:pPr>
      <w:r>
        <w:rPr>
          <w:rFonts w:hint="eastAsia" w:ascii="Arial"/>
          <w:sz w:val="30"/>
          <w:szCs w:val="30"/>
        </w:rPr>
        <w:t>I have not caused thee to serve with an offering, nor wearied thee with incense.</w:t>
      </w:r>
    </w:p>
    <w:p w14:paraId="12ABEAB8">
      <w:pPr>
        <w:spacing w:line="242" w:lineRule="auto"/>
        <w:rPr>
          <w:rFonts w:hint="eastAsia" w:ascii="Arial"/>
          <w:sz w:val="30"/>
          <w:szCs w:val="30"/>
        </w:rPr>
      </w:pPr>
    </w:p>
    <w:p w14:paraId="17CC464B">
      <w:pPr>
        <w:spacing w:line="242" w:lineRule="auto"/>
        <w:rPr>
          <w:rFonts w:hint="eastAsia" w:ascii="Arial"/>
          <w:sz w:val="30"/>
          <w:szCs w:val="30"/>
        </w:rPr>
      </w:pPr>
      <w:r>
        <w:rPr>
          <w:rFonts w:hint="eastAsia" w:ascii="Arial"/>
          <w:sz w:val="30"/>
          <w:szCs w:val="30"/>
        </w:rPr>
        <w:t>我没有因供物使你服事，也没有因乳香使你疲乏。</w:t>
      </w:r>
    </w:p>
    <w:p w14:paraId="4E30BD32">
      <w:pPr>
        <w:spacing w:line="242" w:lineRule="auto"/>
        <w:rPr>
          <w:rFonts w:hint="eastAsia" w:ascii="Arial"/>
          <w:sz w:val="30"/>
          <w:szCs w:val="30"/>
        </w:rPr>
      </w:pPr>
    </w:p>
    <w:p w14:paraId="1373ACF4">
      <w:pPr>
        <w:spacing w:line="242" w:lineRule="auto"/>
        <w:rPr>
          <w:rFonts w:hint="eastAsia" w:ascii="Arial"/>
          <w:sz w:val="30"/>
          <w:szCs w:val="30"/>
        </w:rPr>
      </w:pPr>
      <w:r>
        <w:rPr>
          <w:rFonts w:hint="eastAsia" w:ascii="Arial"/>
          <w:sz w:val="30"/>
          <w:szCs w:val="30"/>
        </w:rPr>
        <w:t>Thou hast bought me no sweet cane with money, neither hast thou filled me with the fat of thy sacrifices: but thou hast made me to serve with thysins, thou hast wearied me with thine iniquities.</w:t>
      </w:r>
    </w:p>
    <w:p w14:paraId="449A08B2">
      <w:pPr>
        <w:spacing w:line="242" w:lineRule="auto"/>
        <w:rPr>
          <w:rFonts w:hint="eastAsia" w:ascii="Arial"/>
          <w:sz w:val="30"/>
          <w:szCs w:val="30"/>
        </w:rPr>
      </w:pPr>
    </w:p>
    <w:p w14:paraId="08996131">
      <w:pPr>
        <w:spacing w:line="242" w:lineRule="auto"/>
        <w:rPr>
          <w:rFonts w:hint="eastAsia" w:ascii="Arial"/>
          <w:sz w:val="30"/>
          <w:szCs w:val="30"/>
        </w:rPr>
      </w:pPr>
      <w:r>
        <w:rPr>
          <w:rFonts w:hint="eastAsia" w:ascii="Arial"/>
          <w:sz w:val="30"/>
          <w:szCs w:val="30"/>
        </w:rPr>
        <w:t>你没有用银钱为我买菖蒲，也没有用你祭物的脂油使我饱足；倒使我因你的罪恶服劳，使我因你的罪孽厌烦。</w:t>
      </w:r>
    </w:p>
    <w:p w14:paraId="162D9397">
      <w:pPr>
        <w:spacing w:line="242" w:lineRule="auto"/>
        <w:rPr>
          <w:rFonts w:hint="eastAsia" w:ascii="Arial"/>
          <w:sz w:val="30"/>
          <w:szCs w:val="30"/>
        </w:rPr>
      </w:pPr>
    </w:p>
    <w:p w14:paraId="36CDD4B5">
      <w:pPr>
        <w:spacing w:line="242" w:lineRule="auto"/>
        <w:rPr>
          <w:rFonts w:hint="eastAsia" w:ascii="Arial"/>
          <w:sz w:val="30"/>
          <w:szCs w:val="30"/>
        </w:rPr>
      </w:pPr>
      <w:r>
        <w:rPr>
          <w:rFonts w:hint="eastAsia" w:ascii="Arial"/>
          <w:sz w:val="30"/>
          <w:szCs w:val="30"/>
        </w:rPr>
        <w:t>I, even I, am he that blotteth out thy transgressions for mine own sake, and will not remember thy sins."</w:t>
      </w:r>
    </w:p>
    <w:p w14:paraId="00B621A4">
      <w:pPr>
        <w:spacing w:line="242" w:lineRule="auto"/>
        <w:rPr>
          <w:rFonts w:hint="eastAsia" w:ascii="Arial"/>
          <w:sz w:val="30"/>
          <w:szCs w:val="30"/>
        </w:rPr>
      </w:pPr>
    </w:p>
    <w:p w14:paraId="6A0BF496">
      <w:pPr>
        <w:spacing w:line="242" w:lineRule="auto"/>
        <w:rPr>
          <w:rFonts w:hint="eastAsia" w:ascii="Arial"/>
          <w:sz w:val="30"/>
          <w:szCs w:val="30"/>
        </w:rPr>
      </w:pPr>
      <w:r>
        <w:rPr>
          <w:rFonts w:hint="eastAsia" w:ascii="Arial"/>
          <w:sz w:val="30"/>
          <w:szCs w:val="30"/>
        </w:rPr>
        <w:t>惟有我为自己的缘故涂抹你的过犯，我也不记念你的罪恶。”</w:t>
      </w:r>
    </w:p>
    <w:p w14:paraId="3F9ACD27">
      <w:pPr>
        <w:spacing w:line="242" w:lineRule="auto"/>
        <w:rPr>
          <w:rFonts w:hint="eastAsia" w:ascii="Arial"/>
          <w:sz w:val="30"/>
          <w:szCs w:val="30"/>
        </w:rPr>
      </w:pPr>
    </w:p>
    <w:p w14:paraId="732DA076">
      <w:pPr>
        <w:spacing w:line="242" w:lineRule="auto"/>
        <w:rPr>
          <w:rFonts w:hint="eastAsia" w:ascii="Arial"/>
          <w:sz w:val="30"/>
          <w:szCs w:val="30"/>
        </w:rPr>
      </w:pPr>
      <w:r>
        <w:rPr>
          <w:rFonts w:hint="eastAsia" w:ascii="Arial"/>
          <w:sz w:val="30"/>
          <w:szCs w:val="30"/>
        </w:rPr>
        <w:t>Weary of God they are, neglecting his worship, making his patience and forbearance to serve with their iniquities.</w:t>
      </w:r>
    </w:p>
    <w:p w14:paraId="11585F25">
      <w:pPr>
        <w:spacing w:line="242" w:lineRule="auto"/>
        <w:rPr>
          <w:rFonts w:hint="eastAsia" w:ascii="Arial"/>
          <w:sz w:val="30"/>
          <w:szCs w:val="30"/>
        </w:rPr>
      </w:pPr>
    </w:p>
    <w:p w14:paraId="7E74DCCD">
      <w:pPr>
        <w:spacing w:line="242" w:lineRule="auto"/>
        <w:rPr>
          <w:rFonts w:hint="eastAsia" w:ascii="Arial"/>
          <w:sz w:val="30"/>
          <w:szCs w:val="30"/>
        </w:rPr>
      </w:pPr>
      <w:r>
        <w:rPr>
          <w:rFonts w:hint="eastAsia" w:ascii="Arial"/>
          <w:sz w:val="30"/>
          <w:szCs w:val="30"/>
        </w:rPr>
        <w:t>他们厌烦神，忽略他的敬拜，使他的忍耐和宽容服事于他们的罪孽。</w:t>
      </w:r>
    </w:p>
    <w:p w14:paraId="1CE4D092">
      <w:pPr>
        <w:spacing w:line="242" w:lineRule="auto"/>
        <w:rPr>
          <w:rFonts w:hint="eastAsia" w:ascii="Arial"/>
          <w:sz w:val="30"/>
          <w:szCs w:val="30"/>
        </w:rPr>
      </w:pPr>
    </w:p>
    <w:p w14:paraId="543C86BB">
      <w:pPr>
        <w:spacing w:line="242" w:lineRule="auto"/>
        <w:rPr>
          <w:rFonts w:hint="eastAsia" w:ascii="Arial"/>
          <w:sz w:val="30"/>
          <w:szCs w:val="30"/>
        </w:rPr>
      </w:pPr>
      <w:r>
        <w:rPr>
          <w:rFonts w:hint="eastAsia" w:ascii="Arial"/>
          <w:sz w:val="30"/>
          <w:szCs w:val="30"/>
        </w:rPr>
        <w:t>It seems to be impossible almost for any creature to apprehend that God will not give them up to everlasting confusion.</w:t>
      </w:r>
    </w:p>
    <w:p w14:paraId="57DAB8E7">
      <w:pPr>
        <w:spacing w:line="242" w:lineRule="auto"/>
        <w:rPr>
          <w:rFonts w:hint="eastAsia" w:ascii="Arial"/>
          <w:sz w:val="30"/>
          <w:szCs w:val="30"/>
        </w:rPr>
      </w:pPr>
    </w:p>
    <w:p w14:paraId="2BF2AF8A">
      <w:pPr>
        <w:spacing w:line="242" w:lineRule="auto"/>
        <w:rPr>
          <w:rFonts w:hint="eastAsia" w:ascii="Arial"/>
          <w:sz w:val="30"/>
          <w:szCs w:val="30"/>
        </w:rPr>
      </w:pPr>
      <w:r>
        <w:rPr>
          <w:rFonts w:hint="eastAsia" w:ascii="Arial"/>
          <w:sz w:val="30"/>
          <w:szCs w:val="30"/>
        </w:rPr>
        <w:t>任何受造物几乎都不可能理解，神竟不将他们交于永远的混乱。</w:t>
      </w:r>
    </w:p>
    <w:p w14:paraId="53108DE0">
      <w:pPr>
        <w:spacing w:line="242" w:lineRule="auto"/>
        <w:rPr>
          <w:rFonts w:hint="eastAsia" w:ascii="Arial"/>
          <w:sz w:val="30"/>
          <w:szCs w:val="30"/>
        </w:rPr>
      </w:pPr>
    </w:p>
    <w:p w14:paraId="374556CC">
      <w:pPr>
        <w:spacing w:line="242" w:lineRule="auto"/>
        <w:rPr>
          <w:rFonts w:hint="eastAsia" w:ascii="Arial"/>
          <w:sz w:val="30"/>
          <w:szCs w:val="30"/>
        </w:rPr>
      </w:pPr>
      <w:r>
        <w:rPr>
          <w:rFonts w:hint="eastAsia" w:ascii="Arial"/>
          <w:sz w:val="30"/>
          <w:szCs w:val="30"/>
        </w:rPr>
        <w:t>Yea, perhaps they may be froward in their follies, and contend with God when he goes to heal them: Isa. 57:17, "For the iniquity of his covetousness was I wroth, and smote him: I hid me, and was wroth, and he went on frowardly in the way of his heart."</w:t>
      </w:r>
    </w:p>
    <w:p w14:paraId="5FB9DFAB">
      <w:pPr>
        <w:spacing w:line="242" w:lineRule="auto"/>
        <w:rPr>
          <w:rFonts w:hint="eastAsia" w:ascii="Arial"/>
          <w:sz w:val="30"/>
          <w:szCs w:val="30"/>
        </w:rPr>
      </w:pPr>
    </w:p>
    <w:p w14:paraId="12584500">
      <w:pPr>
        <w:spacing w:line="242" w:lineRule="auto"/>
        <w:rPr>
          <w:rFonts w:hint="eastAsia" w:ascii="Arial"/>
          <w:sz w:val="30"/>
          <w:szCs w:val="30"/>
        </w:rPr>
      </w:pPr>
      <w:r>
        <w:rPr>
          <w:rFonts w:hint="eastAsia" w:ascii="Arial"/>
          <w:sz w:val="30"/>
          <w:szCs w:val="30"/>
        </w:rPr>
        <w:t>是的，或许他们会在自己的愚行中悖逆，当神去医治他们时，他们竟与神争辩：以赛亚书五十七章十七节：“因他贪婪的罪孽，我就发怒击打他；我向他掩面发怒，他却仍然随自己心里的意念，行事悖逆。”</w:t>
      </w:r>
    </w:p>
    <w:p w14:paraId="79F22125">
      <w:pPr>
        <w:spacing w:line="242" w:lineRule="auto"/>
        <w:rPr>
          <w:rFonts w:hint="eastAsia" w:ascii="Arial"/>
          <w:sz w:val="30"/>
          <w:szCs w:val="30"/>
        </w:rPr>
      </w:pPr>
    </w:p>
    <w:p w14:paraId="5CEF3FD6">
      <w:pPr>
        <w:spacing w:line="242" w:lineRule="auto"/>
        <w:rPr>
          <w:rFonts w:hint="eastAsia" w:ascii="Arial"/>
          <w:sz w:val="30"/>
          <w:szCs w:val="30"/>
        </w:rPr>
      </w:pPr>
      <w:r>
        <w:rPr>
          <w:rFonts w:hint="eastAsia" w:ascii="Arial"/>
          <w:sz w:val="30"/>
          <w:szCs w:val="30"/>
        </w:rPr>
        <w:t>Iniquity is upon them, a vile iniquity, "the iniquity of covetousness."</w:t>
      </w:r>
    </w:p>
    <w:p w14:paraId="30EB6F18">
      <w:pPr>
        <w:spacing w:line="242" w:lineRule="auto"/>
        <w:rPr>
          <w:rFonts w:hint="eastAsia" w:ascii="Arial"/>
          <w:sz w:val="30"/>
          <w:szCs w:val="30"/>
        </w:rPr>
      </w:pPr>
    </w:p>
    <w:p w14:paraId="12B2BCE8">
      <w:pPr>
        <w:spacing w:line="242" w:lineRule="auto"/>
        <w:rPr>
          <w:rFonts w:hint="eastAsia" w:ascii="Arial"/>
          <w:sz w:val="30"/>
          <w:szCs w:val="30"/>
        </w:rPr>
      </w:pPr>
      <w:r>
        <w:rPr>
          <w:rFonts w:hint="eastAsia" w:ascii="Arial"/>
          <w:sz w:val="30"/>
          <w:szCs w:val="30"/>
        </w:rPr>
        <w:t>罪孽在他们身上，一种卑劣的罪孽，“贪婪的罪孽”。</w:t>
      </w:r>
    </w:p>
    <w:p w14:paraId="1A72FD22">
      <w:pPr>
        <w:spacing w:line="242" w:lineRule="auto"/>
        <w:rPr>
          <w:rFonts w:hint="eastAsia" w:ascii="Arial"/>
          <w:sz w:val="30"/>
          <w:szCs w:val="30"/>
        </w:rPr>
      </w:pPr>
    </w:p>
    <w:p w14:paraId="4B824C1D">
      <w:pPr>
        <w:spacing w:line="242" w:lineRule="auto"/>
        <w:rPr>
          <w:rFonts w:hint="eastAsia" w:ascii="Arial"/>
          <w:sz w:val="30"/>
          <w:szCs w:val="30"/>
        </w:rPr>
      </w:pPr>
      <w:r>
        <w:rPr>
          <w:rFonts w:hint="eastAsia" w:ascii="Arial"/>
          <w:sz w:val="30"/>
          <w:szCs w:val="30"/>
        </w:rPr>
        <w:t>God is wroth with them, and smites, and hides him, and they go on frowardly.</w:t>
      </w:r>
    </w:p>
    <w:p w14:paraId="00F3E8DC">
      <w:pPr>
        <w:spacing w:line="242" w:lineRule="auto"/>
        <w:rPr>
          <w:rFonts w:hint="eastAsia" w:ascii="Arial"/>
          <w:sz w:val="30"/>
          <w:szCs w:val="30"/>
        </w:rPr>
      </w:pPr>
    </w:p>
    <w:p w14:paraId="7A973CA0">
      <w:pPr>
        <w:spacing w:line="242" w:lineRule="auto"/>
        <w:rPr>
          <w:rFonts w:hint="eastAsia" w:ascii="Arial"/>
          <w:sz w:val="30"/>
          <w:szCs w:val="30"/>
        </w:rPr>
      </w:pPr>
      <w:r>
        <w:rPr>
          <w:rFonts w:hint="eastAsia" w:ascii="Arial"/>
          <w:sz w:val="30"/>
          <w:szCs w:val="30"/>
        </w:rPr>
        <w:t>神向他们发怒，击打他们，向他们隐藏自己，他们却仍然悖逆。</w:t>
      </w:r>
    </w:p>
    <w:p w14:paraId="51F29910">
      <w:pPr>
        <w:spacing w:line="242" w:lineRule="auto"/>
        <w:rPr>
          <w:rFonts w:hint="eastAsia" w:ascii="Arial"/>
          <w:sz w:val="30"/>
          <w:szCs w:val="30"/>
        </w:rPr>
      </w:pPr>
    </w:p>
    <w:p w14:paraId="0C2465BD">
      <w:pPr>
        <w:spacing w:line="242" w:lineRule="auto"/>
        <w:rPr>
          <w:rFonts w:hint="eastAsia" w:ascii="Arial"/>
          <w:sz w:val="30"/>
          <w:szCs w:val="30"/>
        </w:rPr>
      </w:pPr>
      <w:r>
        <w:rPr>
          <w:rFonts w:hint="eastAsia" w:ascii="Arial"/>
          <w:sz w:val="30"/>
          <w:szCs w:val="30"/>
        </w:rPr>
        <w:t>And yet for all this he "forsaketh not for ever," he abides to be their God; and that because his so doing is not bottomed on any consideration of what they are, have been, or will be, but he doth it for his name's sake, and with regard unto that which thereupon he will do for them.</w:t>
      </w:r>
    </w:p>
    <w:p w14:paraId="60216C16">
      <w:pPr>
        <w:spacing w:line="242" w:lineRule="auto"/>
        <w:rPr>
          <w:rFonts w:hint="eastAsia" w:ascii="Arial"/>
          <w:sz w:val="30"/>
          <w:szCs w:val="30"/>
        </w:rPr>
      </w:pPr>
    </w:p>
    <w:p w14:paraId="4DA4A96C">
      <w:pPr>
        <w:spacing w:line="242" w:lineRule="auto"/>
        <w:rPr>
          <w:rFonts w:hint="eastAsia" w:ascii="Arial"/>
          <w:sz w:val="30"/>
          <w:szCs w:val="30"/>
        </w:rPr>
      </w:pPr>
      <w:r>
        <w:rPr>
          <w:rFonts w:hint="eastAsia" w:ascii="Arial"/>
          <w:sz w:val="30"/>
          <w:szCs w:val="30"/>
        </w:rPr>
        <w:t>然而，尽管如此，他“并不永远离弃”，他仍然作他们的神；这是因为他这样做，并非基于对他们现在如何、过去如何、或将来如何的任何考量，而是为了他名的缘故，并顾念他因此而将为他们做的事。</w:t>
      </w:r>
    </w:p>
    <w:p w14:paraId="3DFEA4D6">
      <w:pPr>
        <w:spacing w:line="242" w:lineRule="auto"/>
        <w:rPr>
          <w:rFonts w:hint="eastAsia" w:ascii="Arial"/>
          <w:sz w:val="30"/>
          <w:szCs w:val="30"/>
        </w:rPr>
      </w:pPr>
    </w:p>
    <w:p w14:paraId="0DCAB9C7">
      <w:pPr>
        <w:spacing w:line="242" w:lineRule="auto"/>
        <w:rPr>
          <w:rFonts w:hint="eastAsia" w:ascii="Arial"/>
          <w:sz w:val="30"/>
          <w:szCs w:val="30"/>
        </w:rPr>
      </w:pPr>
      <w:r>
        <w:rPr>
          <w:rFonts w:hint="eastAsia" w:ascii="Arial"/>
          <w:sz w:val="30"/>
          <w:szCs w:val="30"/>
        </w:rPr>
        <w:t>And upon this account this promise of God's abiding and continuing with his, let grace be never so weak, corruption never so strong, temptations never so violent, may be pleaded; and the Lord rejoices to be put in remembrance of it by the weakest, frailest, sinfulest saint or believer in the world.</w:t>
      </w:r>
    </w:p>
    <w:p w14:paraId="7F13D761">
      <w:pPr>
        <w:spacing w:line="242" w:lineRule="auto"/>
        <w:rPr>
          <w:rFonts w:hint="eastAsia" w:ascii="Arial"/>
          <w:sz w:val="30"/>
          <w:szCs w:val="30"/>
        </w:rPr>
      </w:pPr>
    </w:p>
    <w:p w14:paraId="60C81B74">
      <w:pPr>
        <w:spacing w:line="242" w:lineRule="auto"/>
        <w:rPr>
          <w:rFonts w:hint="eastAsia" w:ascii="Arial"/>
          <w:sz w:val="30"/>
          <w:szCs w:val="30"/>
        </w:rPr>
      </w:pPr>
      <w:r>
        <w:rPr>
          <w:rFonts w:hint="eastAsia" w:ascii="Arial"/>
          <w:sz w:val="30"/>
          <w:szCs w:val="30"/>
        </w:rPr>
        <w:t>因此，神与他子民同在并持续同在的这个应许，无论恩典何等软弱，败坏何等强大，试探何等猛烈，都可以被恳求；主也喜悦世上最软弱、最脆弱、罪孽最深的圣徒或信徒，提醒他这个应许。</w:t>
      </w:r>
    </w:p>
    <w:p w14:paraId="0AC8DF9B">
      <w:pPr>
        <w:spacing w:line="242" w:lineRule="auto"/>
        <w:rPr>
          <w:rFonts w:hint="eastAsia" w:ascii="Arial"/>
          <w:sz w:val="30"/>
          <w:szCs w:val="30"/>
        </w:rPr>
      </w:pPr>
    </w:p>
    <w:p w14:paraId="061F9AFE">
      <w:pPr>
        <w:spacing w:line="242" w:lineRule="auto"/>
        <w:rPr>
          <w:rFonts w:hint="eastAsia" w:ascii="Arial"/>
          <w:sz w:val="30"/>
          <w:szCs w:val="30"/>
        </w:rPr>
      </w:pPr>
      <w:r>
        <w:rPr>
          <w:rFonts w:hint="eastAsia" w:ascii="Arial"/>
          <w:sz w:val="30"/>
          <w:szCs w:val="30"/>
        </w:rPr>
        <w:t>(2.) The cause or reason is positively expressed why God will not forsake them: it is "for his great name's sake."</w:t>
      </w:r>
    </w:p>
    <w:p w14:paraId="3B8CA2D5">
      <w:pPr>
        <w:spacing w:line="242" w:lineRule="auto"/>
        <w:rPr>
          <w:rFonts w:hint="eastAsia" w:ascii="Arial"/>
          <w:sz w:val="30"/>
          <w:szCs w:val="30"/>
        </w:rPr>
      </w:pPr>
    </w:p>
    <w:p w14:paraId="4C8E6C60">
      <w:pPr>
        <w:spacing w:line="242" w:lineRule="auto"/>
        <w:rPr>
          <w:rFonts w:hint="eastAsia" w:ascii="Arial"/>
          <w:sz w:val="30"/>
          <w:szCs w:val="30"/>
        </w:rPr>
      </w:pPr>
      <w:r>
        <w:rPr>
          <w:rFonts w:hint="eastAsia" w:ascii="Arial"/>
          <w:sz w:val="30"/>
          <w:szCs w:val="30"/>
        </w:rPr>
        <w:t>（2）神不离弃他们的原因或理由，已明确表达出来：这是“为他大名的缘故。”</w:t>
      </w:r>
    </w:p>
    <w:p w14:paraId="49983AC8">
      <w:pPr>
        <w:spacing w:line="242" w:lineRule="auto"/>
        <w:rPr>
          <w:rFonts w:hint="eastAsia" w:ascii="Arial"/>
          <w:sz w:val="30"/>
          <w:szCs w:val="30"/>
        </w:rPr>
      </w:pPr>
    </w:p>
    <w:p w14:paraId="56E6FD82">
      <w:pPr>
        <w:spacing w:line="242" w:lineRule="auto"/>
        <w:rPr>
          <w:rFonts w:hint="eastAsia" w:ascii="Arial"/>
          <w:sz w:val="30"/>
          <w:szCs w:val="30"/>
        </w:rPr>
      </w:pPr>
      <w:r>
        <w:rPr>
          <w:rFonts w:hint="eastAsia" w:ascii="Arial"/>
          <w:sz w:val="30"/>
          <w:szCs w:val="30"/>
        </w:rPr>
        <w:t>His great name is all that he consults withal about his continuance with his people.</w:t>
      </w:r>
    </w:p>
    <w:p w14:paraId="5D116D9F">
      <w:pPr>
        <w:spacing w:line="242" w:lineRule="auto"/>
        <w:rPr>
          <w:rFonts w:hint="eastAsia" w:ascii="Arial"/>
          <w:sz w:val="30"/>
          <w:szCs w:val="30"/>
        </w:rPr>
      </w:pPr>
    </w:p>
    <w:p w14:paraId="281AA9BC">
      <w:pPr>
        <w:spacing w:line="242" w:lineRule="auto"/>
        <w:rPr>
          <w:rFonts w:hint="eastAsia" w:ascii="Arial"/>
          <w:sz w:val="30"/>
          <w:szCs w:val="30"/>
        </w:rPr>
      </w:pPr>
      <w:r>
        <w:rPr>
          <w:rFonts w:hint="eastAsia" w:ascii="Arial"/>
          <w:sz w:val="30"/>
          <w:szCs w:val="30"/>
        </w:rPr>
        <w:t>他伟大的名，是他与他百姓持续同在所考虑的一切。</w:t>
      </w:r>
    </w:p>
    <w:p w14:paraId="3F2B3B4E">
      <w:pPr>
        <w:spacing w:line="242" w:lineRule="auto"/>
        <w:rPr>
          <w:rFonts w:hint="eastAsia" w:ascii="Arial"/>
          <w:sz w:val="30"/>
          <w:szCs w:val="30"/>
        </w:rPr>
      </w:pPr>
    </w:p>
    <w:p w14:paraId="31D20FDB">
      <w:pPr>
        <w:spacing w:line="242" w:lineRule="auto"/>
        <w:rPr>
          <w:rFonts w:hint="eastAsia" w:ascii="Arial"/>
          <w:sz w:val="30"/>
          <w:szCs w:val="30"/>
        </w:rPr>
      </w:pPr>
      <w:r>
        <w:rPr>
          <w:rFonts w:hint="eastAsia" w:ascii="Arial"/>
          <w:sz w:val="30"/>
          <w:szCs w:val="30"/>
        </w:rPr>
        <w:t>This he calls himself, Isa. 43:25, "I am he that blotteth out thy transgressions for mine own sake;" that is, "For no other cause in the world that maybe found in thee or upon thee."</w:t>
      </w:r>
    </w:p>
    <w:p w14:paraId="4D1F8E85">
      <w:pPr>
        <w:spacing w:line="242" w:lineRule="auto"/>
        <w:rPr>
          <w:rFonts w:hint="eastAsia" w:ascii="Arial"/>
          <w:sz w:val="30"/>
          <w:szCs w:val="30"/>
        </w:rPr>
      </w:pPr>
    </w:p>
    <w:p w14:paraId="464161CC">
      <w:pPr>
        <w:spacing w:line="242" w:lineRule="auto"/>
        <w:rPr>
          <w:rFonts w:hint="eastAsia" w:ascii="Arial"/>
          <w:sz w:val="30"/>
          <w:szCs w:val="30"/>
        </w:rPr>
      </w:pPr>
      <w:r>
        <w:rPr>
          <w:rFonts w:hint="eastAsia" w:ascii="Arial"/>
          <w:sz w:val="30"/>
          <w:szCs w:val="30"/>
        </w:rPr>
        <w:t>他如此称呼自己，以赛亚书四十三章二十五节：“惟有我为自己的缘故涂抹你的过犯；”也就是说，“并非为了世上任何可能在你里面或在你身上找到的其他原因。”</w:t>
      </w:r>
    </w:p>
    <w:p w14:paraId="7B7BF22E">
      <w:pPr>
        <w:spacing w:line="242" w:lineRule="auto"/>
        <w:rPr>
          <w:rFonts w:hint="eastAsia" w:ascii="Arial"/>
          <w:sz w:val="30"/>
          <w:szCs w:val="30"/>
        </w:rPr>
      </w:pPr>
    </w:p>
    <w:p w14:paraId="0C94D579">
      <w:pPr>
        <w:spacing w:line="242" w:lineRule="auto"/>
        <w:rPr>
          <w:rFonts w:hint="eastAsia" w:ascii="Arial"/>
          <w:sz w:val="30"/>
          <w:szCs w:val="30"/>
        </w:rPr>
      </w:pPr>
      <w:r>
        <w:rPr>
          <w:rFonts w:hint="eastAsia" w:ascii="Arial"/>
          <w:sz w:val="30"/>
          <w:szCs w:val="30"/>
        </w:rPr>
        <w:t>The "name" of God is all that whereby to us he is known; all his attributes, his whole will,— all his glory.</w:t>
      </w:r>
    </w:p>
    <w:p w14:paraId="408C1BFE">
      <w:pPr>
        <w:spacing w:line="242" w:lineRule="auto"/>
        <w:rPr>
          <w:rFonts w:hint="eastAsia" w:ascii="Arial"/>
          <w:sz w:val="30"/>
          <w:szCs w:val="30"/>
        </w:rPr>
      </w:pPr>
    </w:p>
    <w:p w14:paraId="2F6ED5D7">
      <w:pPr>
        <w:spacing w:line="242" w:lineRule="auto"/>
        <w:rPr>
          <w:rFonts w:hint="eastAsia" w:ascii="Arial"/>
          <w:sz w:val="30"/>
          <w:szCs w:val="30"/>
        </w:rPr>
      </w:pPr>
      <w:r>
        <w:rPr>
          <w:rFonts w:hint="eastAsia" w:ascii="Arial"/>
          <w:sz w:val="30"/>
          <w:szCs w:val="30"/>
        </w:rPr>
        <w:t>神的“名”，是我们认识他的一切；他所有的属性，他全部的旨意——他所有的荣耀。</w:t>
      </w:r>
    </w:p>
    <w:p w14:paraId="32C20950">
      <w:pPr>
        <w:spacing w:line="242" w:lineRule="auto"/>
        <w:rPr>
          <w:rFonts w:hint="eastAsia" w:ascii="Arial"/>
          <w:sz w:val="30"/>
          <w:szCs w:val="30"/>
        </w:rPr>
      </w:pPr>
    </w:p>
    <w:p w14:paraId="0AFEB28A">
      <w:pPr>
        <w:spacing w:line="242" w:lineRule="auto"/>
        <w:rPr>
          <w:rFonts w:hint="eastAsia" w:ascii="Arial"/>
          <w:sz w:val="30"/>
          <w:szCs w:val="30"/>
        </w:rPr>
      </w:pPr>
      <w:r>
        <w:rPr>
          <w:rFonts w:hint="eastAsia" w:ascii="Arial"/>
          <w:sz w:val="30"/>
          <w:szCs w:val="30"/>
        </w:rPr>
        <w:t>When God is said to do any thing for his name, it is either the cause and end of what he doth, or the principle from whence with the motive wherefore he doth it, that is by him intended.</w:t>
      </w:r>
    </w:p>
    <w:p w14:paraId="6DA288F4">
      <w:pPr>
        <w:spacing w:line="242" w:lineRule="auto"/>
        <w:rPr>
          <w:rFonts w:hint="eastAsia" w:ascii="Arial"/>
          <w:sz w:val="30"/>
          <w:szCs w:val="30"/>
        </w:rPr>
      </w:pPr>
    </w:p>
    <w:p w14:paraId="401A27E6">
      <w:pPr>
        <w:spacing w:line="242" w:lineRule="auto"/>
        <w:rPr>
          <w:rFonts w:hint="eastAsia" w:ascii="Arial"/>
          <w:sz w:val="30"/>
          <w:szCs w:val="30"/>
        </w:rPr>
      </w:pPr>
      <w:r>
        <w:rPr>
          <w:rFonts w:hint="eastAsia" w:ascii="Arial"/>
          <w:sz w:val="30"/>
          <w:szCs w:val="30"/>
        </w:rPr>
        <w:t>当说神为他的名做任何事时，他所意指的，要么是他所做之事的起因和目的，要么是他做事的原则和动机。</w:t>
      </w:r>
    </w:p>
    <w:p w14:paraId="2322AA3B">
      <w:pPr>
        <w:spacing w:line="242" w:lineRule="auto"/>
        <w:rPr>
          <w:rFonts w:hint="eastAsia" w:ascii="Arial"/>
          <w:sz w:val="30"/>
          <w:szCs w:val="30"/>
        </w:rPr>
      </w:pPr>
    </w:p>
    <w:p w14:paraId="6637B7EA">
      <w:pPr>
        <w:spacing w:line="242" w:lineRule="auto"/>
        <w:rPr>
          <w:rFonts w:hint="eastAsia" w:ascii="Arial"/>
          <w:sz w:val="30"/>
          <w:szCs w:val="30"/>
        </w:rPr>
      </w:pPr>
      <w:r>
        <w:rPr>
          <w:rFonts w:hint="eastAsia" w:ascii="Arial"/>
          <w:sz w:val="30"/>
          <w:szCs w:val="30"/>
        </w:rPr>
        <w:t>In the first sense, to do a thing for his name's sake is to do it for the manifestation of his glory, that he may be known to be God in the excellency of those perfections whereby he reveals himself to his, with most frequently a special regard to his faithfulness and grace.</w:t>
      </w:r>
    </w:p>
    <w:p w14:paraId="3C224825">
      <w:pPr>
        <w:spacing w:line="242" w:lineRule="auto"/>
        <w:rPr>
          <w:rFonts w:hint="eastAsia" w:ascii="Arial"/>
          <w:sz w:val="30"/>
          <w:szCs w:val="30"/>
        </w:rPr>
      </w:pPr>
    </w:p>
    <w:p w14:paraId="6B98CBD3">
      <w:pPr>
        <w:spacing w:line="242" w:lineRule="auto"/>
        <w:rPr>
          <w:rFonts w:hint="eastAsia" w:ascii="Arial"/>
          <w:sz w:val="30"/>
          <w:szCs w:val="30"/>
        </w:rPr>
      </w:pPr>
      <w:r>
        <w:rPr>
          <w:rFonts w:hint="eastAsia" w:ascii="Arial"/>
          <w:sz w:val="30"/>
          <w:szCs w:val="30"/>
        </w:rPr>
        <w:t>在第一种意义上，为他的名行事，就是为了彰显他的荣耀而行事，使他可以藉着他向属他之人启示自己的那些完美的卓越性而被认识为神，并且最常特别顾念他的信实和恩典。</w:t>
      </w:r>
    </w:p>
    <w:p w14:paraId="4CEBCC8F">
      <w:pPr>
        <w:spacing w:line="242" w:lineRule="auto"/>
        <w:rPr>
          <w:rFonts w:hint="eastAsia" w:ascii="Arial"/>
          <w:sz w:val="30"/>
          <w:szCs w:val="30"/>
        </w:rPr>
      </w:pPr>
    </w:p>
    <w:p w14:paraId="5C23ACE9">
      <w:pPr>
        <w:spacing w:line="242" w:lineRule="auto"/>
        <w:rPr>
          <w:rFonts w:hint="eastAsia" w:ascii="Arial"/>
          <w:sz w:val="30"/>
          <w:szCs w:val="30"/>
        </w:rPr>
      </w:pPr>
      <w:r>
        <w:rPr>
          <w:rFonts w:hint="eastAsia" w:ascii="Arial"/>
          <w:sz w:val="30"/>
          <w:szCs w:val="30"/>
        </w:rPr>
        <w:t>It is in these properties to make himself known, and to be exalted in the hearts of his.</w:t>
      </w:r>
    </w:p>
    <w:p w14:paraId="6909B9D8">
      <w:pPr>
        <w:spacing w:line="242" w:lineRule="auto"/>
        <w:rPr>
          <w:rFonts w:hint="eastAsia" w:ascii="Arial"/>
          <w:sz w:val="30"/>
          <w:szCs w:val="30"/>
        </w:rPr>
      </w:pPr>
    </w:p>
    <w:p w14:paraId="1031C387">
      <w:pPr>
        <w:spacing w:line="242" w:lineRule="auto"/>
        <w:rPr>
          <w:rFonts w:hint="eastAsia" w:ascii="Arial"/>
          <w:sz w:val="30"/>
          <w:szCs w:val="30"/>
        </w:rPr>
      </w:pPr>
      <w:r>
        <w:rPr>
          <w:rFonts w:hint="eastAsia" w:ascii="Arial"/>
          <w:sz w:val="30"/>
          <w:szCs w:val="30"/>
        </w:rPr>
        <w:t>他藉着这些属性使自己被认识，并在他子民心中被高举。</w:t>
      </w:r>
    </w:p>
    <w:p w14:paraId="24A52FDE">
      <w:pPr>
        <w:spacing w:line="242" w:lineRule="auto"/>
        <w:rPr>
          <w:rFonts w:hint="eastAsia" w:ascii="Arial"/>
          <w:sz w:val="30"/>
          <w:szCs w:val="30"/>
        </w:rPr>
      </w:pPr>
    </w:p>
    <w:p w14:paraId="0F0DAC8E">
      <w:pPr>
        <w:spacing w:line="242" w:lineRule="auto"/>
        <w:rPr>
          <w:rFonts w:hint="eastAsia" w:ascii="Arial"/>
          <w:sz w:val="30"/>
          <w:szCs w:val="30"/>
        </w:rPr>
      </w:pPr>
      <w:r>
        <w:rPr>
          <w:rFonts w:hint="eastAsia" w:ascii="Arial"/>
          <w:sz w:val="30"/>
          <w:szCs w:val="30"/>
        </w:rPr>
        <w:t>So all his dispensations in Jesus Christ are for "the praise of the glory of his grace," Eph. 1:6,—that he may be exalted, lifted up, made known, believed, and received as a God pardoning iniquity in the Son of his love.</w:t>
      </w:r>
    </w:p>
    <w:p w14:paraId="1E554B00">
      <w:pPr>
        <w:spacing w:line="242" w:lineRule="auto"/>
        <w:rPr>
          <w:rFonts w:hint="eastAsia" w:ascii="Arial"/>
          <w:sz w:val="30"/>
          <w:szCs w:val="30"/>
        </w:rPr>
      </w:pPr>
    </w:p>
    <w:p w14:paraId="0EA1313C">
      <w:pPr>
        <w:spacing w:line="242" w:lineRule="auto"/>
        <w:rPr>
          <w:rFonts w:hint="eastAsia" w:ascii="Arial"/>
          <w:sz w:val="30"/>
          <w:szCs w:val="30"/>
        </w:rPr>
      </w:pPr>
      <w:r>
        <w:rPr>
          <w:rFonts w:hint="eastAsia" w:ascii="Arial"/>
          <w:sz w:val="30"/>
          <w:szCs w:val="30"/>
        </w:rPr>
        <w:t>因此，他在耶稣基督里所有的安排，都是为了“使他荣耀的恩典得着称赞，”以弗所书一章六节——使他可以被高举、被提升、被认识、被相信、并被接纳为在他爱子里面赦免罪孽的神。</w:t>
      </w:r>
    </w:p>
    <w:p w14:paraId="3DD25AE9">
      <w:pPr>
        <w:spacing w:line="242" w:lineRule="auto"/>
        <w:rPr>
          <w:rFonts w:hint="eastAsia" w:ascii="Arial"/>
          <w:sz w:val="30"/>
          <w:szCs w:val="30"/>
        </w:rPr>
      </w:pPr>
    </w:p>
    <w:p w14:paraId="023F5177">
      <w:pPr>
        <w:spacing w:line="242" w:lineRule="auto"/>
        <w:rPr>
          <w:rFonts w:hint="eastAsia" w:ascii="Arial"/>
          <w:sz w:val="30"/>
          <w:szCs w:val="30"/>
        </w:rPr>
      </w:pPr>
      <w:r>
        <w:rPr>
          <w:rFonts w:hint="eastAsia" w:ascii="Arial"/>
          <w:sz w:val="30"/>
          <w:szCs w:val="30"/>
        </w:rPr>
        <w:t>And in this sense may the Lord be said to abide with his people "for his name's sake," for the exalting of his glory,</w:t>
      </w:r>
    </w:p>
    <w:p w14:paraId="7B7043EA">
      <w:pPr>
        <w:spacing w:line="242" w:lineRule="auto"/>
        <w:rPr>
          <w:rFonts w:hint="eastAsia" w:ascii="Arial"/>
          <w:sz w:val="30"/>
          <w:szCs w:val="30"/>
        </w:rPr>
      </w:pPr>
    </w:p>
    <w:p w14:paraId="4326DAF6">
      <w:pPr>
        <w:spacing w:line="242" w:lineRule="auto"/>
        <w:rPr>
          <w:rFonts w:hint="eastAsia" w:ascii="Arial"/>
          <w:sz w:val="30"/>
          <w:szCs w:val="30"/>
        </w:rPr>
      </w:pPr>
      <w:r>
        <w:rPr>
          <w:rFonts w:hint="eastAsia" w:ascii="Arial"/>
          <w:sz w:val="30"/>
          <w:szCs w:val="30"/>
        </w:rPr>
        <w:t>在这个意义上，可以说主“为他名的缘故”与他的子民同在，为要高举他的荣耀，</w:t>
      </w:r>
    </w:p>
    <w:p w14:paraId="3571F691">
      <w:pPr>
        <w:spacing w:line="242" w:lineRule="auto"/>
        <w:rPr>
          <w:rFonts w:hint="eastAsia" w:ascii="Arial"/>
          <w:sz w:val="30"/>
          <w:szCs w:val="30"/>
        </w:rPr>
      </w:pPr>
    </w:p>
    <w:p w14:paraId="2ECD71A3">
      <w:pPr>
        <w:spacing w:line="242" w:lineRule="auto"/>
        <w:rPr>
          <w:rFonts w:hint="eastAsia" w:ascii="Arial"/>
          <w:sz w:val="30"/>
          <w:szCs w:val="30"/>
        </w:rPr>
      </w:pPr>
      <w:r>
        <w:rPr>
          <w:rFonts w:hint="eastAsia" w:ascii="Arial"/>
          <w:sz w:val="30"/>
          <w:szCs w:val="30"/>
        </w:rPr>
        <w:t>that he may be known to be a God faithful in covenant and unchangeable in his love, who will not "cast off for ever" those whom he hath once received into favour.</w:t>
      </w:r>
    </w:p>
    <w:p w14:paraId="4B2C0975">
      <w:pPr>
        <w:spacing w:line="242" w:lineRule="auto"/>
        <w:rPr>
          <w:rFonts w:hint="eastAsia" w:ascii="Arial"/>
          <w:sz w:val="30"/>
          <w:szCs w:val="30"/>
        </w:rPr>
      </w:pPr>
    </w:p>
    <w:p w14:paraId="349FE222">
      <w:pPr>
        <w:spacing w:line="242" w:lineRule="auto"/>
        <w:rPr>
          <w:rFonts w:hint="eastAsia" w:ascii="Arial"/>
          <w:sz w:val="30"/>
          <w:szCs w:val="30"/>
        </w:rPr>
      </w:pPr>
      <w:r>
        <w:rPr>
          <w:rFonts w:hint="eastAsia" w:ascii="Arial"/>
          <w:sz w:val="30"/>
          <w:szCs w:val="30"/>
        </w:rPr>
        <w:t>使他可以被认识为一位在约中信实、在爱中不变的神，他决不“永远丢弃”那些他曾一度接纳进入恩惠中的人。</w:t>
      </w:r>
    </w:p>
    <w:p w14:paraId="6EB277D7">
      <w:pPr>
        <w:spacing w:line="242" w:lineRule="auto"/>
        <w:rPr>
          <w:rFonts w:hint="eastAsia" w:ascii="Arial"/>
          <w:sz w:val="30"/>
          <w:szCs w:val="30"/>
        </w:rPr>
      </w:pPr>
    </w:p>
    <w:p w14:paraId="1DD82E2B">
      <w:pPr>
        <w:spacing w:line="242" w:lineRule="auto"/>
        <w:rPr>
          <w:rFonts w:hint="eastAsia" w:ascii="Arial"/>
          <w:sz w:val="30"/>
          <w:szCs w:val="30"/>
        </w:rPr>
      </w:pPr>
      <w:r>
        <w:rPr>
          <w:rFonts w:hint="eastAsia" w:ascii="Arial"/>
          <w:sz w:val="30"/>
          <w:szCs w:val="30"/>
        </w:rPr>
        <w:t>It will not enter into the hearts of believers sometimes why the Lord should so deal with them as he doth, and not cast them off.</w:t>
      </w:r>
    </w:p>
    <w:p w14:paraId="6F54AC41">
      <w:pPr>
        <w:spacing w:line="242" w:lineRule="auto"/>
        <w:rPr>
          <w:rFonts w:hint="eastAsia" w:ascii="Arial"/>
          <w:sz w:val="30"/>
          <w:szCs w:val="30"/>
        </w:rPr>
      </w:pPr>
    </w:p>
    <w:p w14:paraId="579779A7">
      <w:pPr>
        <w:spacing w:line="242" w:lineRule="auto"/>
        <w:rPr>
          <w:rFonts w:hint="eastAsia" w:ascii="Arial"/>
          <w:sz w:val="30"/>
          <w:szCs w:val="30"/>
        </w:rPr>
      </w:pPr>
      <w:r>
        <w:rPr>
          <w:rFonts w:hint="eastAsia" w:ascii="Arial"/>
          <w:sz w:val="30"/>
          <w:szCs w:val="30"/>
        </w:rPr>
        <w:t>有时信徒心中不明白，为何主如此对待他们，而不丢弃他们。</w:t>
      </w:r>
    </w:p>
    <w:p w14:paraId="4FF87ED6">
      <w:pPr>
        <w:spacing w:line="242" w:lineRule="auto"/>
        <w:rPr>
          <w:rFonts w:hint="eastAsia" w:ascii="Arial"/>
          <w:sz w:val="30"/>
          <w:szCs w:val="30"/>
        </w:rPr>
      </w:pPr>
    </w:p>
    <w:p w14:paraId="683CC949">
      <w:pPr>
        <w:spacing w:line="242" w:lineRule="auto"/>
        <w:rPr>
          <w:rFonts w:hint="eastAsia" w:ascii="Arial"/>
          <w:sz w:val="30"/>
          <w:szCs w:val="30"/>
        </w:rPr>
      </w:pPr>
      <w:r>
        <w:rPr>
          <w:rFonts w:hint="eastAsia" w:ascii="Arial"/>
          <w:sz w:val="30"/>
          <w:szCs w:val="30"/>
        </w:rPr>
        <w:t>Their souls may go to rest as to this thing.</w:t>
      </w:r>
    </w:p>
    <w:p w14:paraId="662B0553">
      <w:pPr>
        <w:spacing w:line="242" w:lineRule="auto"/>
        <w:rPr>
          <w:rFonts w:hint="eastAsia" w:ascii="Arial"/>
          <w:sz w:val="30"/>
          <w:szCs w:val="30"/>
        </w:rPr>
      </w:pPr>
    </w:p>
    <w:p w14:paraId="3DEF681F">
      <w:pPr>
        <w:spacing w:line="242" w:lineRule="auto"/>
        <w:rPr>
          <w:rFonts w:hint="eastAsia" w:ascii="Arial"/>
          <w:sz w:val="30"/>
          <w:szCs w:val="30"/>
        </w:rPr>
      </w:pPr>
      <w:r>
        <w:rPr>
          <w:rFonts w:hint="eastAsia" w:ascii="Arial"/>
          <w:sz w:val="30"/>
          <w:szCs w:val="30"/>
        </w:rPr>
        <w:t>他们的灵魂可以因此事而得安息。</w:t>
      </w:r>
    </w:p>
    <w:p w14:paraId="5C2D150C">
      <w:pPr>
        <w:spacing w:line="242" w:lineRule="auto"/>
        <w:rPr>
          <w:rFonts w:hint="eastAsia" w:ascii="Arial"/>
          <w:sz w:val="30"/>
          <w:szCs w:val="30"/>
        </w:rPr>
      </w:pPr>
    </w:p>
    <w:p w14:paraId="4C77EA27">
      <w:pPr>
        <w:spacing w:line="242" w:lineRule="auto"/>
        <w:rPr>
          <w:rFonts w:hint="eastAsia" w:ascii="Arial"/>
          <w:sz w:val="30"/>
          <w:szCs w:val="30"/>
        </w:rPr>
      </w:pPr>
      <w:r>
        <w:rPr>
          <w:rFonts w:hint="eastAsia" w:ascii="Arial"/>
          <w:sz w:val="30"/>
          <w:szCs w:val="30"/>
        </w:rPr>
        <w:t>He himself is glorious herein; he is exalted, and</w:t>
      </w:r>
    </w:p>
    <w:p w14:paraId="4FE74822">
      <w:pPr>
        <w:spacing w:line="242" w:lineRule="auto"/>
        <w:rPr>
          <w:rFonts w:hint="eastAsia" w:ascii="Arial"/>
          <w:sz w:val="30"/>
          <w:szCs w:val="30"/>
        </w:rPr>
      </w:pPr>
    </w:p>
    <w:p w14:paraId="35A19E81">
      <w:pPr>
        <w:spacing w:line="242" w:lineRule="auto"/>
        <w:rPr>
          <w:rFonts w:hint="eastAsia" w:ascii="Arial"/>
          <w:sz w:val="30"/>
          <w:szCs w:val="30"/>
        </w:rPr>
      </w:pPr>
      <w:r>
        <w:rPr>
          <w:rFonts w:hint="eastAsia" w:ascii="Arial"/>
          <w:sz w:val="30"/>
          <w:szCs w:val="30"/>
        </w:rPr>
        <w:t>他自己在此事上是荣耀的；他被高举，并且</w:t>
      </w:r>
    </w:p>
    <w:p w14:paraId="7CF5F3A5">
      <w:pPr>
        <w:spacing w:line="242" w:lineRule="auto"/>
        <w:rPr>
          <w:rFonts w:hint="eastAsia" w:ascii="Arial"/>
          <w:sz w:val="30"/>
          <w:szCs w:val="30"/>
        </w:rPr>
      </w:pPr>
    </w:p>
    <w:p w14:paraId="371AE390">
      <w:pPr>
        <w:spacing w:line="242" w:lineRule="auto"/>
        <w:rPr>
          <w:rFonts w:hint="eastAsia" w:ascii="Arial"/>
          <w:sz w:val="30"/>
          <w:szCs w:val="30"/>
        </w:rPr>
      </w:pPr>
      <w:r>
        <w:rPr>
          <w:rFonts w:hint="eastAsia" w:ascii="Arial"/>
          <w:sz w:val="30"/>
          <w:szCs w:val="30"/>
        </w:rPr>
        <w:t>doth it on that account.</w:t>
      </w:r>
    </w:p>
    <w:p w14:paraId="5AE2D859">
      <w:pPr>
        <w:spacing w:line="242" w:lineRule="auto"/>
        <w:rPr>
          <w:rFonts w:hint="eastAsia" w:ascii="Arial"/>
          <w:sz w:val="30"/>
          <w:szCs w:val="30"/>
        </w:rPr>
      </w:pPr>
    </w:p>
    <w:p w14:paraId="0B1BE043">
      <w:pPr>
        <w:spacing w:line="242" w:lineRule="auto"/>
        <w:rPr>
          <w:rFonts w:hint="eastAsia" w:ascii="Arial"/>
          <w:sz w:val="30"/>
          <w:szCs w:val="30"/>
        </w:rPr>
      </w:pPr>
      <w:r>
        <w:rPr>
          <w:rFonts w:hint="eastAsia" w:ascii="Arial"/>
          <w:sz w:val="30"/>
          <w:szCs w:val="30"/>
        </w:rPr>
        <w:t>因此而行。</w:t>
      </w:r>
    </w:p>
    <w:p w14:paraId="632E87EC">
      <w:pPr>
        <w:spacing w:line="242" w:lineRule="auto"/>
        <w:rPr>
          <w:rFonts w:hint="eastAsia" w:ascii="Arial"/>
          <w:sz w:val="30"/>
          <w:szCs w:val="30"/>
        </w:rPr>
      </w:pPr>
    </w:p>
    <w:p w14:paraId="66D9557D">
      <w:pPr>
        <w:spacing w:line="242" w:lineRule="auto"/>
        <w:rPr>
          <w:rFonts w:hint="eastAsia" w:ascii="Arial"/>
          <w:sz w:val="30"/>
          <w:szCs w:val="30"/>
        </w:rPr>
      </w:pPr>
      <w:r>
        <w:rPr>
          <w:rFonts w:hint="eastAsia" w:ascii="Arial"/>
          <w:sz w:val="30"/>
          <w:szCs w:val="30"/>
        </w:rPr>
        <w:t>If by his "name" you understand the principle from whence he worketh, and his motive thereunto, as it comprehends the whole long-suffering, gracious, tender, unchangeable nature of God, according as he hath revealed himself in Jesus Christ, in whom his name is, Exod. 23:21, and which he hath committed to him to be manifested, John 17:6; so evidently two things in God are engaged, when he promiseth to work for his name's sake, or according to his great name:—</w:t>
      </w:r>
    </w:p>
    <w:p w14:paraId="6EDADA9B">
      <w:pPr>
        <w:spacing w:line="242" w:lineRule="auto"/>
        <w:rPr>
          <w:rFonts w:hint="eastAsia" w:ascii="Arial"/>
          <w:sz w:val="30"/>
          <w:szCs w:val="30"/>
        </w:rPr>
      </w:pPr>
    </w:p>
    <w:p w14:paraId="386EAA3E">
      <w:pPr>
        <w:spacing w:line="242" w:lineRule="auto"/>
        <w:rPr>
          <w:rFonts w:hint="eastAsia" w:ascii="Arial"/>
          <w:sz w:val="30"/>
          <w:szCs w:val="30"/>
        </w:rPr>
      </w:pPr>
      <w:r>
        <w:rPr>
          <w:rFonts w:hint="eastAsia" w:ascii="Arial"/>
          <w:sz w:val="30"/>
          <w:szCs w:val="30"/>
        </w:rPr>
        <w:t>倘若你以他的“名”来理解他作工的原则及其动机，如同它包含了神整个恒久忍耐、恩慈、温柔、不变的本性，正如他在耶稣基督里所启示的自己，他的名在基督里面，出埃及记二十三章二十一节，并且他已将这名交托基督去显明，约翰福音十七章六节；那么，当他应许为他名的缘故，或按照他伟大的名作工时，显然神里面有两件事是确定的：——</w:t>
      </w:r>
    </w:p>
    <w:p w14:paraId="04366747">
      <w:pPr>
        <w:spacing w:line="242" w:lineRule="auto"/>
        <w:rPr>
          <w:rFonts w:hint="eastAsia" w:ascii="Arial"/>
          <w:sz w:val="30"/>
          <w:szCs w:val="30"/>
        </w:rPr>
      </w:pPr>
    </w:p>
    <w:p w14:paraId="682479D3">
      <w:pPr>
        <w:spacing w:line="242" w:lineRule="auto"/>
        <w:rPr>
          <w:rFonts w:hint="eastAsia" w:ascii="Arial"/>
          <w:sz w:val="30"/>
          <w:szCs w:val="30"/>
        </w:rPr>
      </w:pPr>
      <w:r>
        <w:rPr>
          <w:rFonts w:hint="eastAsia" w:ascii="Arial"/>
          <w:sz w:val="30"/>
          <w:szCs w:val="30"/>
        </w:rPr>
        <w:t>[1.] His power or sufficiency.</w:t>
      </w:r>
    </w:p>
    <w:p w14:paraId="1C745A3C">
      <w:pPr>
        <w:spacing w:line="242" w:lineRule="auto"/>
        <w:rPr>
          <w:rFonts w:hint="eastAsia" w:ascii="Arial"/>
          <w:sz w:val="30"/>
          <w:szCs w:val="30"/>
        </w:rPr>
      </w:pPr>
    </w:p>
    <w:p w14:paraId="234A16C2">
      <w:pPr>
        <w:spacing w:line="242" w:lineRule="auto"/>
        <w:rPr>
          <w:rFonts w:hint="eastAsia" w:ascii="Arial"/>
          <w:sz w:val="30"/>
          <w:szCs w:val="30"/>
        </w:rPr>
      </w:pPr>
      <w:r>
        <w:rPr>
          <w:rFonts w:hint="eastAsia" w:ascii="Arial"/>
          <w:sz w:val="30"/>
          <w:szCs w:val="30"/>
        </w:rPr>
        <w:t>[1.] 他的能力或充足。</w:t>
      </w:r>
    </w:p>
    <w:p w14:paraId="473F063B">
      <w:pPr>
        <w:spacing w:line="242" w:lineRule="auto"/>
        <w:rPr>
          <w:rFonts w:hint="eastAsia" w:ascii="Arial"/>
          <w:sz w:val="30"/>
          <w:szCs w:val="30"/>
        </w:rPr>
      </w:pPr>
    </w:p>
    <w:p w14:paraId="21F54409">
      <w:pPr>
        <w:spacing w:line="242" w:lineRule="auto"/>
        <w:rPr>
          <w:rFonts w:hint="eastAsia" w:ascii="Arial"/>
          <w:sz w:val="30"/>
          <w:szCs w:val="30"/>
        </w:rPr>
      </w:pPr>
      <w:r>
        <w:rPr>
          <w:rFonts w:hint="eastAsia" w:ascii="Arial"/>
          <w:sz w:val="30"/>
          <w:szCs w:val="30"/>
        </w:rPr>
        <w:t>Upon the engagement of the name of God on his people's behalf, Moses carefully pleads this latter or part thereof, Num. 14:17–19.</w:t>
      </w:r>
    </w:p>
    <w:p w14:paraId="3620E381">
      <w:pPr>
        <w:spacing w:line="242" w:lineRule="auto"/>
        <w:rPr>
          <w:rFonts w:hint="eastAsia" w:ascii="Arial"/>
          <w:sz w:val="30"/>
          <w:szCs w:val="30"/>
        </w:rPr>
      </w:pPr>
    </w:p>
    <w:p w14:paraId="7697FCBD">
      <w:pPr>
        <w:spacing w:line="242" w:lineRule="auto"/>
        <w:rPr>
          <w:rFonts w:hint="eastAsia" w:ascii="Arial"/>
          <w:sz w:val="30"/>
          <w:szCs w:val="30"/>
        </w:rPr>
      </w:pPr>
      <w:r>
        <w:rPr>
          <w:rFonts w:hint="eastAsia" w:ascii="Arial"/>
          <w:sz w:val="30"/>
          <w:szCs w:val="30"/>
        </w:rPr>
        <w:t>当神的名代表他子民作出承诺时，摩西仔细地恳求这后者或其一部分，民数记十四章十七至十九节。</w:t>
      </w:r>
    </w:p>
    <w:p w14:paraId="7AAF1F5B">
      <w:pPr>
        <w:spacing w:line="242" w:lineRule="auto"/>
        <w:rPr>
          <w:rFonts w:hint="eastAsia" w:ascii="Arial"/>
          <w:sz w:val="30"/>
          <w:szCs w:val="30"/>
        </w:rPr>
      </w:pPr>
    </w:p>
    <w:p w14:paraId="317B5B23">
      <w:pPr>
        <w:spacing w:line="242" w:lineRule="auto"/>
        <w:rPr>
          <w:rFonts w:hint="eastAsia" w:ascii="Arial"/>
          <w:sz w:val="30"/>
          <w:szCs w:val="30"/>
        </w:rPr>
      </w:pPr>
      <w:r>
        <w:rPr>
          <w:rFonts w:hint="eastAsia" w:ascii="Arial"/>
          <w:sz w:val="30"/>
          <w:szCs w:val="30"/>
        </w:rPr>
        <w:t>God hath given his name unto his people; and this is wrapped up in that mercy, that he will layout his power to pardon, heal, and do them good, in his preserving of them and abiding with them: "Let the power of my Lord be great, according as thou hast spoken, saying, The LORD is long-suffering," etc.</w:t>
      </w:r>
    </w:p>
    <w:p w14:paraId="552853F4">
      <w:pPr>
        <w:spacing w:line="242" w:lineRule="auto"/>
        <w:rPr>
          <w:rFonts w:hint="eastAsia" w:ascii="Arial"/>
          <w:sz w:val="30"/>
          <w:szCs w:val="30"/>
        </w:rPr>
      </w:pPr>
    </w:p>
    <w:p w14:paraId="60B92B82">
      <w:pPr>
        <w:spacing w:line="242" w:lineRule="auto"/>
        <w:rPr>
          <w:rFonts w:hint="eastAsia" w:ascii="Arial"/>
          <w:sz w:val="30"/>
          <w:szCs w:val="30"/>
        </w:rPr>
      </w:pPr>
      <w:r>
        <w:rPr>
          <w:rFonts w:hint="eastAsia" w:ascii="Arial"/>
          <w:sz w:val="30"/>
          <w:szCs w:val="30"/>
        </w:rPr>
        <w:t>神已将他的名赐给他的子民；这包含在那怜悯之中，即他将运用他的能力来赦免、医治、并向他们行善，保守他们并与他们同在：“求主大显能力，照你所说的话，说：耶和华不轻易发怒，”等等。</w:t>
      </w:r>
    </w:p>
    <w:p w14:paraId="44C77719">
      <w:pPr>
        <w:spacing w:line="242" w:lineRule="auto"/>
        <w:rPr>
          <w:rFonts w:hint="eastAsia" w:ascii="Arial"/>
          <w:sz w:val="30"/>
          <w:szCs w:val="30"/>
        </w:rPr>
      </w:pPr>
    </w:p>
    <w:p w14:paraId="716EA01D">
      <w:pPr>
        <w:spacing w:line="242" w:lineRule="auto"/>
        <w:rPr>
          <w:rFonts w:hint="eastAsia" w:ascii="Arial"/>
          <w:sz w:val="30"/>
          <w:szCs w:val="30"/>
        </w:rPr>
      </w:pPr>
      <w:r>
        <w:rPr>
          <w:rFonts w:hint="eastAsia" w:ascii="Arial"/>
          <w:sz w:val="30"/>
          <w:szCs w:val="30"/>
        </w:rPr>
        <w:t>And as, when he works for his name, the way whereby he will do it is according to the greatness of his power, so the fountain and rise from whence he will do it is,—</w:t>
      </w:r>
    </w:p>
    <w:p w14:paraId="5B126802">
      <w:pPr>
        <w:spacing w:line="242" w:lineRule="auto"/>
        <w:rPr>
          <w:rFonts w:hint="eastAsia" w:ascii="Arial"/>
          <w:sz w:val="30"/>
          <w:szCs w:val="30"/>
        </w:rPr>
      </w:pPr>
    </w:p>
    <w:p w14:paraId="3D605CE4">
      <w:pPr>
        <w:spacing w:line="242" w:lineRule="auto"/>
        <w:rPr>
          <w:rFonts w:hint="eastAsia" w:ascii="Arial"/>
          <w:sz w:val="30"/>
          <w:szCs w:val="30"/>
        </w:rPr>
      </w:pPr>
      <w:r>
        <w:rPr>
          <w:rFonts w:hint="eastAsia" w:ascii="Arial"/>
          <w:sz w:val="30"/>
          <w:szCs w:val="30"/>
        </w:rPr>
        <w:t>并且，当他为他的名作工时，他行事的方式是按照他能力的伟大，而他行事的泉源和起源是——</w:t>
      </w:r>
    </w:p>
    <w:p w14:paraId="68534804">
      <w:pPr>
        <w:spacing w:line="242" w:lineRule="auto"/>
        <w:rPr>
          <w:rFonts w:hint="eastAsia" w:ascii="Arial"/>
          <w:sz w:val="30"/>
          <w:szCs w:val="30"/>
        </w:rPr>
      </w:pPr>
    </w:p>
    <w:p w14:paraId="052B38BB">
      <w:pPr>
        <w:spacing w:line="242" w:lineRule="auto"/>
        <w:rPr>
          <w:rFonts w:hint="eastAsia" w:ascii="Arial"/>
          <w:sz w:val="30"/>
          <w:szCs w:val="30"/>
        </w:rPr>
      </w:pPr>
      <w:r>
        <w:rPr>
          <w:rFonts w:hint="eastAsia" w:ascii="Arial"/>
          <w:sz w:val="30"/>
          <w:szCs w:val="30"/>
        </w:rPr>
        <w:t>[2.] His goodness, kindness, love, patience, mercy, grace, faithfulness, in Jesus Christ.</w:t>
      </w:r>
    </w:p>
    <w:p w14:paraId="3999E493">
      <w:pPr>
        <w:spacing w:line="242" w:lineRule="auto"/>
        <w:rPr>
          <w:rFonts w:hint="eastAsia" w:ascii="Arial"/>
          <w:sz w:val="30"/>
          <w:szCs w:val="30"/>
        </w:rPr>
      </w:pPr>
    </w:p>
    <w:p w14:paraId="1913CE80">
      <w:pPr>
        <w:spacing w:line="242" w:lineRule="auto"/>
        <w:rPr>
          <w:rFonts w:hint="eastAsia" w:ascii="Arial"/>
          <w:sz w:val="30"/>
          <w:szCs w:val="30"/>
        </w:rPr>
      </w:pPr>
      <w:r>
        <w:rPr>
          <w:rFonts w:hint="eastAsia" w:ascii="Arial"/>
          <w:sz w:val="30"/>
          <w:szCs w:val="30"/>
        </w:rPr>
        <w:t>[2.] 他在耶稣基督里的良善、仁慈、慈爱、忍耐、怜悯、恩典、信实。</w:t>
      </w:r>
    </w:p>
    <w:p w14:paraId="078D17EE">
      <w:pPr>
        <w:spacing w:line="242" w:lineRule="auto"/>
        <w:rPr>
          <w:rFonts w:hint="eastAsia" w:ascii="Arial"/>
          <w:sz w:val="30"/>
          <w:szCs w:val="30"/>
        </w:rPr>
      </w:pPr>
    </w:p>
    <w:p w14:paraId="62E95970">
      <w:pPr>
        <w:spacing w:line="242" w:lineRule="auto"/>
        <w:rPr>
          <w:rFonts w:hint="eastAsia" w:ascii="Arial"/>
          <w:sz w:val="30"/>
          <w:szCs w:val="30"/>
        </w:rPr>
      </w:pPr>
      <w:r>
        <w:rPr>
          <w:rFonts w:hint="eastAsia" w:ascii="Arial"/>
          <w:sz w:val="30"/>
          <w:szCs w:val="30"/>
        </w:rPr>
        <w:t>And thus, under the title of his "name," doth he call poor, afflicted, dark, hopeless, helpless creatures (upon any other account in the world), persons ready to be swallowed up in disconsolation and sorrow, to rest upon him: Isa. 50:10, "Who is among you that feareth the LORD, that obeyeth the voice of his servant, that walketh in darkness, and hath no light? let him trust in the name of the LORD, and stay upon his God."</w:t>
      </w:r>
    </w:p>
    <w:p w14:paraId="0940047E">
      <w:pPr>
        <w:spacing w:line="242" w:lineRule="auto"/>
        <w:rPr>
          <w:rFonts w:hint="eastAsia" w:ascii="Arial"/>
          <w:sz w:val="30"/>
          <w:szCs w:val="30"/>
        </w:rPr>
      </w:pPr>
    </w:p>
    <w:p w14:paraId="4E5DBFE8">
      <w:pPr>
        <w:spacing w:line="242" w:lineRule="auto"/>
        <w:rPr>
          <w:rFonts w:hint="eastAsia" w:ascii="Arial"/>
          <w:sz w:val="30"/>
          <w:szCs w:val="30"/>
        </w:rPr>
      </w:pPr>
      <w:r>
        <w:rPr>
          <w:rFonts w:hint="eastAsia" w:ascii="Arial"/>
          <w:sz w:val="30"/>
          <w:szCs w:val="30"/>
        </w:rPr>
        <w:t>因此，他以他“名”的称号，呼召那些贫穷、受苦、黑暗、绝望、无助的受造物（在世上任何其他方面），那些快要被沮丧和忧愁吞噬的人，来倚靠他：以赛亚书五十章十节：“你们中间谁是敬畏耶和华，听从他仆人声音的？谁是行在暗中，没有亮光的？当倚靠耶和华的名，仗赖自己的神。”</w:t>
      </w:r>
    </w:p>
    <w:p w14:paraId="1033118A">
      <w:pPr>
        <w:spacing w:line="242" w:lineRule="auto"/>
        <w:rPr>
          <w:rFonts w:hint="eastAsia" w:ascii="Arial"/>
          <w:sz w:val="30"/>
          <w:szCs w:val="30"/>
        </w:rPr>
      </w:pPr>
    </w:p>
    <w:p w14:paraId="474E3BC8">
      <w:pPr>
        <w:spacing w:line="242" w:lineRule="auto"/>
        <w:rPr>
          <w:rFonts w:hint="eastAsia" w:ascii="Arial"/>
          <w:sz w:val="30"/>
          <w:szCs w:val="30"/>
        </w:rPr>
      </w:pPr>
      <w:r>
        <w:rPr>
          <w:rFonts w:hint="eastAsia" w:ascii="Arial"/>
          <w:sz w:val="30"/>
          <w:szCs w:val="30"/>
        </w:rPr>
        <w:t>When all other holds are gone, when flesh fails and heart fails, then doth God call poor souls to rest upon this name of his.</w:t>
      </w:r>
    </w:p>
    <w:p w14:paraId="20C6E57A">
      <w:pPr>
        <w:spacing w:line="242" w:lineRule="auto"/>
        <w:rPr>
          <w:rFonts w:hint="eastAsia" w:ascii="Arial"/>
          <w:sz w:val="30"/>
          <w:szCs w:val="30"/>
        </w:rPr>
      </w:pPr>
    </w:p>
    <w:p w14:paraId="2090C662">
      <w:pPr>
        <w:spacing w:line="242" w:lineRule="auto"/>
        <w:rPr>
          <w:rFonts w:hint="eastAsia" w:ascii="Arial"/>
          <w:sz w:val="30"/>
          <w:szCs w:val="30"/>
        </w:rPr>
      </w:pPr>
      <w:r>
        <w:rPr>
          <w:rFonts w:hint="eastAsia" w:ascii="Arial"/>
          <w:sz w:val="30"/>
          <w:szCs w:val="30"/>
        </w:rPr>
        <w:t>当所有其他的依靠都消失了，当肉体衰残，心灵也衰残时，神就呼召贫穷的灵魂来倚靠他的这个名。</w:t>
      </w:r>
    </w:p>
    <w:p w14:paraId="1BC460EE">
      <w:pPr>
        <w:spacing w:line="242" w:lineRule="auto"/>
        <w:rPr>
          <w:rFonts w:hint="eastAsia" w:ascii="Arial"/>
          <w:sz w:val="30"/>
          <w:szCs w:val="30"/>
        </w:rPr>
      </w:pPr>
    </w:p>
    <w:p w14:paraId="57C35A4C">
      <w:pPr>
        <w:spacing w:line="242" w:lineRule="auto"/>
        <w:rPr>
          <w:rFonts w:hint="eastAsia" w:ascii="Arial"/>
          <w:sz w:val="30"/>
          <w:szCs w:val="30"/>
        </w:rPr>
      </w:pPr>
      <w:r>
        <w:rPr>
          <w:rFonts w:hint="eastAsia" w:ascii="Arial"/>
          <w:sz w:val="30"/>
          <w:szCs w:val="30"/>
        </w:rPr>
        <w:t>So the psalmist, Ps. 73:26, "My flesh and my heart faileth," all strength, natural and spiritual, faileth and is gone: "but God is the strength of my heart," saith he, "and my portion for ever."</w:t>
      </w:r>
    </w:p>
    <w:p w14:paraId="71AAA92D">
      <w:pPr>
        <w:spacing w:line="242" w:lineRule="auto"/>
        <w:rPr>
          <w:rFonts w:hint="eastAsia" w:ascii="Arial"/>
          <w:sz w:val="30"/>
          <w:szCs w:val="30"/>
        </w:rPr>
      </w:pPr>
    </w:p>
    <w:p w14:paraId="44607B80">
      <w:pPr>
        <w:spacing w:line="242" w:lineRule="auto"/>
        <w:rPr>
          <w:rFonts w:hint="eastAsia" w:ascii="Arial"/>
          <w:sz w:val="30"/>
          <w:szCs w:val="30"/>
        </w:rPr>
      </w:pPr>
      <w:r>
        <w:rPr>
          <w:rFonts w:hint="eastAsia" w:ascii="Arial"/>
          <w:sz w:val="30"/>
          <w:szCs w:val="30"/>
        </w:rPr>
        <w:t>因此，诗人说，诗篇七十三篇二十六节：“我的肉体和我的心肠衰残，”一切力量，属肉体的和属灵的，都衰残并消失了：“但神是我心里的力量，”他说，“又是我的福分，直到永远。”</w:t>
      </w:r>
    </w:p>
    <w:p w14:paraId="3A404C5F">
      <w:pPr>
        <w:spacing w:line="242" w:lineRule="auto"/>
        <w:rPr>
          <w:rFonts w:hint="eastAsia" w:ascii="Arial"/>
          <w:sz w:val="30"/>
          <w:szCs w:val="30"/>
        </w:rPr>
      </w:pPr>
    </w:p>
    <w:p w14:paraId="03781316">
      <w:pPr>
        <w:spacing w:line="242" w:lineRule="auto"/>
        <w:rPr>
          <w:rFonts w:hint="eastAsia" w:ascii="Arial"/>
          <w:sz w:val="30"/>
          <w:szCs w:val="30"/>
        </w:rPr>
      </w:pPr>
      <w:r>
        <w:rPr>
          <w:rFonts w:hint="eastAsia" w:ascii="Arial"/>
          <w:sz w:val="30"/>
          <w:szCs w:val="30"/>
        </w:rPr>
        <w:t>Now, this is the sole motive also of God's continuance with his: he will do it because he himself is good, gracious, merciful, loving, tender; and he will layout these properties to the utmost in their behalf, that it maybe well with them, lifting up,</w:t>
      </w:r>
    </w:p>
    <w:p w14:paraId="7CCC81E4">
      <w:pPr>
        <w:spacing w:line="242" w:lineRule="auto"/>
        <w:rPr>
          <w:rFonts w:hint="eastAsia" w:ascii="Arial"/>
          <w:sz w:val="30"/>
          <w:szCs w:val="30"/>
        </w:rPr>
      </w:pPr>
    </w:p>
    <w:p w14:paraId="5434D74D">
      <w:pPr>
        <w:spacing w:line="242" w:lineRule="auto"/>
        <w:rPr>
          <w:rFonts w:hint="eastAsia" w:ascii="Arial"/>
          <w:sz w:val="30"/>
          <w:szCs w:val="30"/>
        </w:rPr>
      </w:pPr>
      <w:r>
        <w:rPr>
          <w:rFonts w:hint="eastAsia" w:ascii="Arial"/>
          <w:sz w:val="30"/>
          <w:szCs w:val="30"/>
        </w:rPr>
        <w:t>如今，这也是神与他子民持续同在的唯一动机：他会这样做，因为他自己是良善、恩慈、怜悯、慈爱、温柔的；他会为了他们，将这些属性发挥到极致，使他们可以安好，提升，</w:t>
      </w:r>
    </w:p>
    <w:p w14:paraId="7E58E05C">
      <w:pPr>
        <w:spacing w:line="242" w:lineRule="auto"/>
        <w:rPr>
          <w:rFonts w:hint="eastAsia" w:ascii="Arial"/>
          <w:sz w:val="30"/>
          <w:szCs w:val="30"/>
        </w:rPr>
      </w:pPr>
    </w:p>
    <w:p w14:paraId="3E90E59F">
      <w:pPr>
        <w:spacing w:line="242" w:lineRule="auto"/>
        <w:rPr>
          <w:rFonts w:hint="eastAsia" w:ascii="Arial"/>
          <w:sz w:val="30"/>
          <w:szCs w:val="30"/>
        </w:rPr>
      </w:pPr>
      <w:r>
        <w:rPr>
          <w:rFonts w:hint="eastAsia" w:ascii="Arial"/>
          <w:sz w:val="30"/>
          <w:szCs w:val="30"/>
        </w:rPr>
        <w:t>exalting, and making himself gracious in so doing.</w:t>
      </w:r>
    </w:p>
    <w:p w14:paraId="148EB8C3">
      <w:pPr>
        <w:spacing w:line="242" w:lineRule="auto"/>
        <w:rPr>
          <w:rFonts w:hint="eastAsia" w:ascii="Arial"/>
          <w:sz w:val="30"/>
          <w:szCs w:val="30"/>
        </w:rPr>
      </w:pPr>
    </w:p>
    <w:p w14:paraId="6CEFF4B5">
      <w:pPr>
        <w:spacing w:line="242" w:lineRule="auto"/>
        <w:rPr>
          <w:rFonts w:hint="eastAsia" w:ascii="Arial"/>
          <w:sz w:val="30"/>
          <w:szCs w:val="30"/>
        </w:rPr>
      </w:pPr>
      <w:r>
        <w:rPr>
          <w:rFonts w:hint="eastAsia" w:ascii="Arial"/>
          <w:sz w:val="30"/>
          <w:szCs w:val="30"/>
        </w:rPr>
        <w:t>高举，并藉此使自己显为恩慈。</w:t>
      </w:r>
    </w:p>
    <w:p w14:paraId="6D52E3B6">
      <w:pPr>
        <w:spacing w:line="242" w:lineRule="auto"/>
        <w:rPr>
          <w:rFonts w:hint="eastAsia" w:ascii="Arial"/>
          <w:sz w:val="30"/>
          <w:szCs w:val="30"/>
        </w:rPr>
      </w:pPr>
    </w:p>
    <w:p w14:paraId="7648CFEB">
      <w:pPr>
        <w:spacing w:line="242" w:lineRule="auto"/>
        <w:rPr>
          <w:rFonts w:hint="eastAsia" w:ascii="Arial"/>
          <w:sz w:val="30"/>
          <w:szCs w:val="30"/>
        </w:rPr>
      </w:pPr>
      <w:r>
        <w:rPr>
          <w:rFonts w:hint="eastAsia" w:ascii="Arial"/>
          <w:sz w:val="30"/>
          <w:szCs w:val="30"/>
        </w:rPr>
        <w:t>This the Lord emphatically expresseth five times in one verse: Isa. 46:4, "Even to your old age I am he; and even tohoar hairs will I carry you: I have made, and I will bear; even I will carry, and will deliver you."</w:t>
      </w:r>
    </w:p>
    <w:p w14:paraId="62D1F434">
      <w:pPr>
        <w:spacing w:line="242" w:lineRule="auto"/>
        <w:rPr>
          <w:rFonts w:hint="eastAsia" w:ascii="Arial"/>
          <w:sz w:val="30"/>
          <w:szCs w:val="30"/>
        </w:rPr>
      </w:pPr>
    </w:p>
    <w:p w14:paraId="4D2DAD69">
      <w:pPr>
        <w:spacing w:line="242" w:lineRule="auto"/>
        <w:rPr>
          <w:rFonts w:hint="eastAsia" w:ascii="Arial"/>
          <w:sz w:val="30"/>
          <w:szCs w:val="30"/>
        </w:rPr>
      </w:pPr>
      <w:r>
        <w:rPr>
          <w:rFonts w:hint="eastAsia" w:ascii="Arial"/>
          <w:sz w:val="30"/>
          <w:szCs w:val="30"/>
        </w:rPr>
        <w:t>主在一节经文中，强调地表达了这一点五次：以赛亚书四十六章四节：“直到你们年老，我仍这样；直到你们发白，我仍怀搋你们。我已造作，也必怀搋；我必怀抱，也必拯救。”</w:t>
      </w:r>
    </w:p>
    <w:p w14:paraId="4E752CF0">
      <w:pPr>
        <w:spacing w:line="242" w:lineRule="auto"/>
        <w:rPr>
          <w:rFonts w:hint="eastAsia" w:ascii="Arial"/>
          <w:sz w:val="30"/>
          <w:szCs w:val="30"/>
        </w:rPr>
      </w:pPr>
    </w:p>
    <w:p w14:paraId="6F99D218">
      <w:pPr>
        <w:spacing w:line="242" w:lineRule="auto"/>
        <w:rPr>
          <w:rFonts w:hint="eastAsia" w:ascii="Arial"/>
          <w:sz w:val="30"/>
          <w:szCs w:val="30"/>
        </w:rPr>
      </w:pPr>
      <w:r>
        <w:rPr>
          <w:rFonts w:hint="eastAsia" w:ascii="Arial"/>
          <w:sz w:val="30"/>
          <w:szCs w:val="30"/>
        </w:rPr>
        <w:t>This, then, I say, is the reason and only ground, this the principal aim and end, upon the account whereofthe Lord will "not forsake his people."</w:t>
      </w:r>
    </w:p>
    <w:p w14:paraId="71107C85">
      <w:pPr>
        <w:spacing w:line="242" w:lineRule="auto"/>
        <w:rPr>
          <w:rFonts w:hint="eastAsia" w:ascii="Arial"/>
          <w:sz w:val="30"/>
          <w:szCs w:val="30"/>
        </w:rPr>
      </w:pPr>
    </w:p>
    <w:p w14:paraId="6E8B79FE">
      <w:pPr>
        <w:spacing w:line="242" w:lineRule="auto"/>
        <w:rPr>
          <w:rFonts w:hint="eastAsia" w:ascii="Arial"/>
          <w:sz w:val="30"/>
          <w:szCs w:val="30"/>
        </w:rPr>
      </w:pPr>
      <w:r>
        <w:rPr>
          <w:rFonts w:hint="eastAsia" w:ascii="Arial"/>
          <w:sz w:val="30"/>
          <w:szCs w:val="30"/>
        </w:rPr>
        <w:t>那么，我说，这就是主“不撇弃他百姓”的理由和唯一根据，这是主要的目的和目标。</w:t>
      </w:r>
    </w:p>
    <w:p w14:paraId="5A08A90F">
      <w:pPr>
        <w:spacing w:line="242" w:lineRule="auto"/>
        <w:rPr>
          <w:rFonts w:hint="eastAsia" w:ascii="Arial"/>
          <w:sz w:val="30"/>
          <w:szCs w:val="30"/>
        </w:rPr>
      </w:pPr>
    </w:p>
    <w:p w14:paraId="4A2C567D">
      <w:pPr>
        <w:spacing w:line="242" w:lineRule="auto"/>
        <w:rPr>
          <w:rFonts w:hint="eastAsia" w:ascii="Arial"/>
          <w:sz w:val="30"/>
          <w:szCs w:val="30"/>
        </w:rPr>
      </w:pPr>
      <w:r>
        <w:rPr>
          <w:rFonts w:hint="eastAsia" w:ascii="Arial"/>
          <w:sz w:val="30"/>
          <w:szCs w:val="30"/>
        </w:rPr>
        <w:t>The rise of all this goodness, kindness, faithfulness of God to his people, as to the exercise of it, is also expressed, and that is his own good pleasure: "Because it hath pleased the LORD to make you his people."</w:t>
      </w:r>
    </w:p>
    <w:p w14:paraId="7EDDF17F">
      <w:pPr>
        <w:spacing w:line="242" w:lineRule="auto"/>
        <w:rPr>
          <w:rFonts w:hint="eastAsia" w:ascii="Arial"/>
          <w:sz w:val="30"/>
          <w:szCs w:val="30"/>
        </w:rPr>
      </w:pPr>
    </w:p>
    <w:p w14:paraId="4F958522">
      <w:pPr>
        <w:spacing w:line="242" w:lineRule="auto"/>
        <w:rPr>
          <w:rFonts w:hint="eastAsia" w:ascii="Arial"/>
          <w:sz w:val="30"/>
          <w:szCs w:val="30"/>
        </w:rPr>
      </w:pPr>
      <w:r>
        <w:rPr>
          <w:rFonts w:hint="eastAsia" w:ascii="Arial"/>
          <w:sz w:val="30"/>
          <w:szCs w:val="30"/>
        </w:rPr>
        <w:t>神对他子民这一切良善、仁慈、信实的起源，就其施行而言，也已表达出来，那就是他自己的美意：“因为耶和华乐意使你们作他的百姓。”</w:t>
      </w:r>
    </w:p>
    <w:p w14:paraId="3181917D">
      <w:pPr>
        <w:spacing w:line="242" w:lineRule="auto"/>
        <w:rPr>
          <w:rFonts w:hint="eastAsia" w:ascii="Arial"/>
          <w:sz w:val="30"/>
          <w:szCs w:val="30"/>
        </w:rPr>
      </w:pPr>
    </w:p>
    <w:p w14:paraId="013AF2C1">
      <w:pPr>
        <w:spacing w:line="242" w:lineRule="auto"/>
        <w:rPr>
          <w:rFonts w:hint="eastAsia" w:ascii="Arial"/>
          <w:sz w:val="30"/>
          <w:szCs w:val="30"/>
        </w:rPr>
      </w:pPr>
      <w:r>
        <w:rPr>
          <w:rFonts w:hint="eastAsia" w:ascii="Arial"/>
          <w:sz w:val="30"/>
          <w:szCs w:val="30"/>
        </w:rPr>
        <w:t>This is the spring and fountain of all the goodness mentioned.</w:t>
      </w:r>
    </w:p>
    <w:p w14:paraId="6067321B">
      <w:pPr>
        <w:spacing w:line="242" w:lineRule="auto"/>
        <w:rPr>
          <w:rFonts w:hint="eastAsia" w:ascii="Arial"/>
          <w:sz w:val="30"/>
          <w:szCs w:val="30"/>
        </w:rPr>
      </w:pPr>
    </w:p>
    <w:p w14:paraId="19B01779">
      <w:pPr>
        <w:spacing w:line="242" w:lineRule="auto"/>
        <w:rPr>
          <w:rFonts w:hint="eastAsia" w:ascii="Arial"/>
          <w:sz w:val="30"/>
          <w:szCs w:val="30"/>
        </w:rPr>
      </w:pPr>
      <w:r>
        <w:rPr>
          <w:rFonts w:hint="eastAsia" w:ascii="Arial"/>
          <w:sz w:val="30"/>
          <w:szCs w:val="30"/>
        </w:rPr>
        <w:t>这是所提及一切良善的泉源和源头。</w:t>
      </w:r>
    </w:p>
    <w:p w14:paraId="785935C5">
      <w:pPr>
        <w:spacing w:line="242" w:lineRule="auto"/>
        <w:rPr>
          <w:rFonts w:hint="eastAsia" w:ascii="Arial"/>
          <w:sz w:val="30"/>
          <w:szCs w:val="30"/>
        </w:rPr>
      </w:pPr>
    </w:p>
    <w:p w14:paraId="384FBEE0">
      <w:pPr>
        <w:spacing w:line="242" w:lineRule="auto"/>
        <w:rPr>
          <w:rFonts w:hint="eastAsia" w:ascii="Arial"/>
          <w:sz w:val="30"/>
          <w:szCs w:val="30"/>
        </w:rPr>
      </w:pPr>
      <w:r>
        <w:rPr>
          <w:rFonts w:hint="eastAsia" w:ascii="Arial"/>
          <w:sz w:val="30"/>
          <w:szCs w:val="30"/>
        </w:rPr>
        <w:t>God is essentially in himself of a good, gracious, and loving nature; but he acts all these properties, as to the works that outwardly are of him, "after the counsel of his own will," Eph. 1:11, according to the purpose which he purposeth in himself, and his purposes, all of them, have no other rise or cause but his own good pleasure.</w:t>
      </w:r>
    </w:p>
    <w:p w14:paraId="6D4BEC55">
      <w:pPr>
        <w:spacing w:line="242" w:lineRule="auto"/>
        <w:rPr>
          <w:rFonts w:hint="eastAsia" w:ascii="Arial"/>
          <w:sz w:val="30"/>
          <w:szCs w:val="30"/>
        </w:rPr>
      </w:pPr>
    </w:p>
    <w:p w14:paraId="0BEC183E">
      <w:pPr>
        <w:spacing w:line="242" w:lineRule="auto"/>
        <w:rPr>
          <w:rFonts w:hint="eastAsia" w:ascii="Arial"/>
          <w:sz w:val="30"/>
          <w:szCs w:val="30"/>
        </w:rPr>
      </w:pPr>
      <w:r>
        <w:rPr>
          <w:rFonts w:hint="eastAsia" w:ascii="Arial"/>
          <w:sz w:val="30"/>
          <w:szCs w:val="30"/>
        </w:rPr>
        <w:t>神本质上具有良善、恩慈和慈爱的本性；但他施行这一切属性，就其外在的作为而言，是“照着他自己旨意的计划，”以弗所书一章十一节，按照他在自己里面所定的旨意，而他所有的旨意，除了他自己的美意外，没有其他的起源或原因。</w:t>
      </w:r>
    </w:p>
    <w:p w14:paraId="3DF3D7D3">
      <w:pPr>
        <w:spacing w:line="242" w:lineRule="auto"/>
        <w:rPr>
          <w:rFonts w:hint="eastAsia" w:ascii="Arial"/>
          <w:sz w:val="30"/>
          <w:szCs w:val="30"/>
        </w:rPr>
      </w:pPr>
    </w:p>
    <w:p w14:paraId="5669FFAB">
      <w:pPr>
        <w:spacing w:line="242" w:lineRule="auto"/>
        <w:rPr>
          <w:rFonts w:hint="eastAsia" w:ascii="Arial"/>
          <w:sz w:val="30"/>
          <w:szCs w:val="30"/>
        </w:rPr>
      </w:pPr>
      <w:r>
        <w:rPr>
          <w:rFonts w:hint="eastAsia" w:ascii="Arial"/>
          <w:sz w:val="30"/>
          <w:szCs w:val="30"/>
        </w:rPr>
        <w:t>Why did the Lord make us his people, towards whom he might act according to the gracious properties of his nature, yea, and lay them forth and exercise them to the utmost on our behalf?</w:t>
      </w:r>
    </w:p>
    <w:p w14:paraId="1FE05E0D">
      <w:pPr>
        <w:spacing w:line="242" w:lineRule="auto"/>
        <w:rPr>
          <w:rFonts w:hint="eastAsia" w:ascii="Arial"/>
          <w:sz w:val="30"/>
          <w:szCs w:val="30"/>
        </w:rPr>
      </w:pPr>
    </w:p>
    <w:p w14:paraId="6B0301F8">
      <w:pPr>
        <w:spacing w:line="242" w:lineRule="auto"/>
        <w:rPr>
          <w:rFonts w:hint="eastAsia" w:ascii="Arial"/>
          <w:sz w:val="30"/>
          <w:szCs w:val="30"/>
        </w:rPr>
      </w:pPr>
      <w:r>
        <w:rPr>
          <w:rFonts w:hint="eastAsia" w:ascii="Arial"/>
          <w:sz w:val="30"/>
          <w:szCs w:val="30"/>
        </w:rPr>
        <w:t>为何主使我们成为他的子民，使他可以按照他本性的恩慈属性对待我们，是的，并且为我们的缘故，将这些属性发挥并运用到极致呢？</w:t>
      </w:r>
    </w:p>
    <w:p w14:paraId="0C53E73E">
      <w:pPr>
        <w:spacing w:line="242" w:lineRule="auto"/>
        <w:rPr>
          <w:rFonts w:hint="eastAsia" w:ascii="Arial"/>
          <w:sz w:val="30"/>
          <w:szCs w:val="30"/>
        </w:rPr>
      </w:pPr>
    </w:p>
    <w:p w14:paraId="66383694">
      <w:pPr>
        <w:spacing w:line="242" w:lineRule="auto"/>
        <w:rPr>
          <w:rFonts w:hint="eastAsia" w:ascii="Arial"/>
          <w:sz w:val="30"/>
          <w:szCs w:val="30"/>
        </w:rPr>
      </w:pPr>
      <w:r>
        <w:rPr>
          <w:rFonts w:hint="eastAsia" w:ascii="Arial"/>
          <w:sz w:val="30"/>
          <w:szCs w:val="30"/>
        </w:rPr>
        <w:t>Was it because we were better than others?</w:t>
      </w:r>
    </w:p>
    <w:p w14:paraId="578D99D6">
      <w:pPr>
        <w:spacing w:line="242" w:lineRule="auto"/>
        <w:rPr>
          <w:rFonts w:hint="eastAsia" w:ascii="Arial"/>
          <w:sz w:val="30"/>
          <w:szCs w:val="30"/>
        </w:rPr>
      </w:pPr>
    </w:p>
    <w:p w14:paraId="51F17C4A">
      <w:pPr>
        <w:spacing w:line="242" w:lineRule="auto"/>
        <w:rPr>
          <w:rFonts w:hint="eastAsia" w:ascii="Arial"/>
          <w:sz w:val="30"/>
          <w:szCs w:val="30"/>
        </w:rPr>
      </w:pPr>
      <w:r>
        <w:rPr>
          <w:rFonts w:hint="eastAsia" w:ascii="Arial"/>
          <w:sz w:val="30"/>
          <w:szCs w:val="30"/>
        </w:rPr>
        <w:t>是因为我们比别人更好吗？</w:t>
      </w:r>
    </w:p>
    <w:p w14:paraId="086BCA9B">
      <w:pPr>
        <w:spacing w:line="242" w:lineRule="auto"/>
        <w:rPr>
          <w:rFonts w:hint="eastAsia" w:ascii="Arial"/>
          <w:sz w:val="30"/>
          <w:szCs w:val="30"/>
        </w:rPr>
      </w:pPr>
    </w:p>
    <w:p w14:paraId="0CD9402F">
      <w:pPr>
        <w:spacing w:line="242" w:lineRule="auto"/>
        <w:rPr>
          <w:rFonts w:hint="eastAsia" w:ascii="Arial"/>
          <w:sz w:val="30"/>
          <w:szCs w:val="30"/>
        </w:rPr>
      </w:pPr>
      <w:r>
        <w:rPr>
          <w:rFonts w:hint="eastAsia" w:ascii="Arial"/>
          <w:sz w:val="30"/>
          <w:szCs w:val="30"/>
        </w:rPr>
        <w:t>did his will?</w:t>
      </w:r>
    </w:p>
    <w:p w14:paraId="3C6822B8">
      <w:pPr>
        <w:spacing w:line="242" w:lineRule="auto"/>
        <w:rPr>
          <w:rFonts w:hint="eastAsia" w:ascii="Arial"/>
          <w:sz w:val="30"/>
          <w:szCs w:val="30"/>
        </w:rPr>
      </w:pPr>
    </w:p>
    <w:p w14:paraId="224DFC08">
      <w:pPr>
        <w:spacing w:line="242" w:lineRule="auto"/>
        <w:rPr>
          <w:rFonts w:hint="eastAsia" w:ascii="Arial"/>
          <w:sz w:val="30"/>
          <w:szCs w:val="30"/>
        </w:rPr>
      </w:pPr>
      <w:r>
        <w:rPr>
          <w:rFonts w:hint="eastAsia" w:ascii="Arial"/>
          <w:sz w:val="30"/>
          <w:szCs w:val="30"/>
        </w:rPr>
        <w:t>遵行了他的旨意吗？</w:t>
      </w:r>
    </w:p>
    <w:p w14:paraId="099D50EB">
      <w:pPr>
        <w:spacing w:line="242" w:lineRule="auto"/>
        <w:rPr>
          <w:rFonts w:hint="eastAsia" w:ascii="Arial"/>
          <w:sz w:val="30"/>
          <w:szCs w:val="30"/>
        </w:rPr>
      </w:pPr>
    </w:p>
    <w:p w14:paraId="1E47D4A4">
      <w:pPr>
        <w:spacing w:line="242" w:lineRule="auto"/>
        <w:rPr>
          <w:rFonts w:hint="eastAsia" w:ascii="Arial"/>
          <w:sz w:val="30"/>
          <w:szCs w:val="30"/>
        </w:rPr>
      </w:pPr>
      <w:r>
        <w:rPr>
          <w:rFonts w:hint="eastAsia" w:ascii="Arial"/>
          <w:sz w:val="30"/>
          <w:szCs w:val="30"/>
        </w:rPr>
        <w:t>walked with him?</w:t>
      </w:r>
    </w:p>
    <w:p w14:paraId="7C7CBA55">
      <w:pPr>
        <w:spacing w:line="242" w:lineRule="auto"/>
        <w:rPr>
          <w:rFonts w:hint="eastAsia" w:ascii="Arial"/>
          <w:sz w:val="30"/>
          <w:szCs w:val="30"/>
        </w:rPr>
      </w:pPr>
    </w:p>
    <w:p w14:paraId="101D963C">
      <w:pPr>
        <w:spacing w:line="242" w:lineRule="auto"/>
        <w:rPr>
          <w:rFonts w:hint="eastAsia" w:ascii="Arial"/>
          <w:sz w:val="30"/>
          <w:szCs w:val="30"/>
        </w:rPr>
      </w:pPr>
      <w:r>
        <w:rPr>
          <w:rFonts w:hint="eastAsia" w:ascii="Arial"/>
          <w:sz w:val="30"/>
          <w:szCs w:val="30"/>
        </w:rPr>
        <w:t>与他同行吗？</w:t>
      </w:r>
    </w:p>
    <w:p w14:paraId="2B516458">
      <w:pPr>
        <w:spacing w:line="242" w:lineRule="auto"/>
        <w:rPr>
          <w:rFonts w:hint="eastAsia" w:ascii="Arial"/>
          <w:sz w:val="30"/>
          <w:szCs w:val="30"/>
        </w:rPr>
      </w:pPr>
    </w:p>
    <w:p w14:paraId="77A17C20">
      <w:pPr>
        <w:spacing w:line="242" w:lineRule="auto"/>
        <w:rPr>
          <w:rFonts w:hint="eastAsia" w:ascii="Arial"/>
          <w:sz w:val="30"/>
          <w:szCs w:val="30"/>
        </w:rPr>
      </w:pPr>
      <w:r>
        <w:rPr>
          <w:rFonts w:hint="eastAsia" w:ascii="Arial"/>
          <w:sz w:val="30"/>
          <w:szCs w:val="30"/>
        </w:rPr>
        <w:t>Did he declare we should be his people upon condition we did so and so?</w:t>
      </w:r>
    </w:p>
    <w:p w14:paraId="1899A647">
      <w:pPr>
        <w:spacing w:line="242" w:lineRule="auto"/>
        <w:rPr>
          <w:rFonts w:hint="eastAsia" w:ascii="Arial"/>
          <w:sz w:val="30"/>
          <w:szCs w:val="30"/>
        </w:rPr>
      </w:pPr>
    </w:p>
    <w:p w14:paraId="20C3F82F">
      <w:pPr>
        <w:spacing w:line="242" w:lineRule="auto"/>
        <w:rPr>
          <w:rFonts w:hint="eastAsia" w:ascii="Arial"/>
          <w:sz w:val="30"/>
          <w:szCs w:val="30"/>
        </w:rPr>
      </w:pPr>
      <w:r>
        <w:rPr>
          <w:rFonts w:hint="eastAsia" w:ascii="Arial"/>
          <w:sz w:val="30"/>
          <w:szCs w:val="30"/>
        </w:rPr>
        <w:t>他是否宣告，我们若如此如此行，就必作他的子民呢？</w:t>
      </w:r>
    </w:p>
    <w:p w14:paraId="550E5F52">
      <w:pPr>
        <w:spacing w:line="242" w:lineRule="auto"/>
        <w:rPr>
          <w:rFonts w:hint="eastAsia" w:ascii="Arial"/>
          <w:sz w:val="30"/>
          <w:szCs w:val="30"/>
        </w:rPr>
      </w:pPr>
    </w:p>
    <w:p w14:paraId="602D8B59">
      <w:pPr>
        <w:spacing w:line="242" w:lineRule="auto"/>
        <w:rPr>
          <w:rFonts w:hint="eastAsia" w:ascii="Arial"/>
          <w:sz w:val="30"/>
          <w:szCs w:val="30"/>
        </w:rPr>
      </w:pPr>
      <w:r>
        <w:rPr>
          <w:rFonts w:hint="eastAsia" w:ascii="Arial"/>
          <w:sz w:val="30"/>
          <w:szCs w:val="30"/>
        </w:rPr>
        <w:t>Not on any of these or the like grounds of proceeding doth he do this, but merely because "it pleaseth him to make us his people;" Matt. 11:26.</w:t>
      </w:r>
    </w:p>
    <w:p w14:paraId="7568ED81">
      <w:pPr>
        <w:spacing w:line="242" w:lineRule="auto"/>
        <w:rPr>
          <w:rFonts w:hint="eastAsia" w:ascii="Arial"/>
          <w:sz w:val="30"/>
          <w:szCs w:val="30"/>
        </w:rPr>
      </w:pPr>
    </w:p>
    <w:p w14:paraId="6625804D">
      <w:pPr>
        <w:spacing w:line="242" w:lineRule="auto"/>
        <w:rPr>
          <w:rFonts w:hint="eastAsia" w:ascii="Arial"/>
          <w:sz w:val="30"/>
          <w:szCs w:val="30"/>
        </w:rPr>
      </w:pPr>
      <w:r>
        <w:rPr>
          <w:rFonts w:hint="eastAsia" w:ascii="Arial"/>
          <w:sz w:val="30"/>
          <w:szCs w:val="30"/>
        </w:rPr>
        <w:t>他这样做，并非基于这些或类似的理由，而仅仅是因为“他乐意使我们作他的百姓；”马太福音十一章二十六节。</w:t>
      </w:r>
    </w:p>
    <w:p w14:paraId="724564EA">
      <w:pPr>
        <w:spacing w:line="242" w:lineRule="auto"/>
        <w:rPr>
          <w:rFonts w:hint="eastAsia" w:ascii="Arial"/>
          <w:sz w:val="30"/>
          <w:szCs w:val="30"/>
        </w:rPr>
      </w:pPr>
    </w:p>
    <w:p w14:paraId="016AB909">
      <w:pPr>
        <w:spacing w:line="242" w:lineRule="auto"/>
        <w:rPr>
          <w:rFonts w:hint="eastAsia" w:ascii="Arial"/>
          <w:sz w:val="30"/>
          <w:szCs w:val="30"/>
        </w:rPr>
      </w:pPr>
      <w:r>
        <w:rPr>
          <w:rFonts w:hint="eastAsia" w:ascii="Arial"/>
          <w:sz w:val="30"/>
          <w:szCs w:val="30"/>
        </w:rPr>
        <w:t>And shall we think that he who took us to be his people notwithstanding our universal alienation from him, on the account of his own good pleasure, which caused him to make us his people (that is, obedient, believing, separated from the world), will upon any account, being himself unchangeable, not preserve us in, but reject us from, that condition?</w:t>
      </w:r>
    </w:p>
    <w:p w14:paraId="567A7A47">
      <w:pPr>
        <w:spacing w:line="242" w:lineRule="auto"/>
        <w:rPr>
          <w:rFonts w:hint="eastAsia" w:ascii="Arial"/>
          <w:sz w:val="30"/>
          <w:szCs w:val="30"/>
        </w:rPr>
      </w:pPr>
    </w:p>
    <w:p w14:paraId="392A40CE">
      <w:pPr>
        <w:spacing w:line="242" w:lineRule="auto"/>
        <w:rPr>
          <w:rFonts w:hint="eastAsia" w:ascii="Arial"/>
          <w:sz w:val="30"/>
          <w:szCs w:val="30"/>
        </w:rPr>
      </w:pPr>
      <w:r>
        <w:rPr>
          <w:rFonts w:hint="eastAsia" w:ascii="Arial"/>
          <w:sz w:val="30"/>
          <w:szCs w:val="30"/>
        </w:rPr>
        <w:t>我们岂可认为，那位因着他自己的美意，使我们成为他的子民（即顺服的、相信的、与世界分别的），尽管我们普遍与他疏远，竟会因着任何缘故，在他自己是不改变的情况下，不保守我们，反而将我们从那种境况中弃绝呢？</w:t>
      </w:r>
    </w:p>
    <w:p w14:paraId="43546D1E">
      <w:pPr>
        <w:spacing w:line="242" w:lineRule="auto"/>
        <w:rPr>
          <w:rFonts w:hint="eastAsia" w:ascii="Arial"/>
          <w:sz w:val="30"/>
          <w:szCs w:val="30"/>
        </w:rPr>
      </w:pPr>
    </w:p>
    <w:p w14:paraId="522502F8">
      <w:pPr>
        <w:spacing w:line="242" w:lineRule="auto"/>
        <w:rPr>
          <w:rFonts w:hint="eastAsia" w:ascii="Arial"/>
          <w:sz w:val="30"/>
          <w:szCs w:val="30"/>
        </w:rPr>
      </w:pPr>
      <w:r>
        <w:rPr>
          <w:rFonts w:hint="eastAsia" w:ascii="Arial"/>
          <w:sz w:val="30"/>
          <w:szCs w:val="30"/>
        </w:rPr>
        <w:t>Thus is God's mercy in not forsaking his people resolved into its original principle,—namely, his own good pleasure in choosing of them, carried on by the goodness and unchangeableness of his own nature to the appointed issue.</w:t>
      </w:r>
    </w:p>
    <w:p w14:paraId="5F7B04D6">
      <w:pPr>
        <w:spacing w:line="242" w:lineRule="auto"/>
        <w:rPr>
          <w:rFonts w:hint="eastAsia" w:ascii="Arial"/>
          <w:sz w:val="30"/>
          <w:szCs w:val="30"/>
        </w:rPr>
      </w:pPr>
    </w:p>
    <w:p w14:paraId="01F17612">
      <w:pPr>
        <w:spacing w:line="242" w:lineRule="auto"/>
        <w:rPr>
          <w:rFonts w:hint="eastAsia" w:ascii="Arial"/>
          <w:sz w:val="30"/>
          <w:szCs w:val="30"/>
        </w:rPr>
      </w:pPr>
      <w:r>
        <w:rPr>
          <w:rFonts w:hint="eastAsia" w:ascii="Arial"/>
          <w:sz w:val="30"/>
          <w:szCs w:val="30"/>
        </w:rPr>
        <w:t>因此，神不离弃他子民的怜悯，归结为其原始原则——即，他拣选他们出于他自己的美意，并藉着他自己本性的良善和不变性，引导到既定的结局。</w:t>
      </w:r>
    </w:p>
    <w:p w14:paraId="2EB027CB">
      <w:pPr>
        <w:spacing w:line="242" w:lineRule="auto"/>
        <w:rPr>
          <w:rFonts w:hint="eastAsia" w:ascii="Arial"/>
          <w:sz w:val="30"/>
          <w:szCs w:val="30"/>
        </w:rPr>
      </w:pPr>
    </w:p>
    <w:p w14:paraId="29067DF1">
      <w:pPr>
        <w:spacing w:line="242" w:lineRule="auto"/>
        <w:rPr>
          <w:rFonts w:hint="eastAsia" w:ascii="Arial"/>
          <w:sz w:val="30"/>
          <w:szCs w:val="30"/>
        </w:rPr>
      </w:pPr>
      <w:r>
        <w:rPr>
          <w:rFonts w:hint="eastAsia" w:ascii="Arial"/>
          <w:sz w:val="30"/>
          <w:szCs w:val="30"/>
        </w:rPr>
        <w:t>This, then, is the sum of this argument: What work or design the Lord entereth upon merely from his own good pleasure, or solely in answer to the purpose which he purposeth in himself and engageth to continue in mercy for his name's sake, thereby taking upon him to remove or prevent whatever might hinder the accomplishment of that purpose, work, or design of his, that he will abide in unchangeable to the end; but this is the state of the Lord's undertaking, to abide with his people, as hath been manifested at large.</w:t>
      </w:r>
    </w:p>
    <w:p w14:paraId="6F0C0618">
      <w:pPr>
        <w:spacing w:line="242" w:lineRule="auto"/>
        <w:rPr>
          <w:rFonts w:hint="eastAsia" w:ascii="Arial"/>
          <w:sz w:val="30"/>
          <w:szCs w:val="30"/>
        </w:rPr>
      </w:pPr>
    </w:p>
    <w:p w14:paraId="48C7233A">
      <w:pPr>
        <w:spacing w:line="242" w:lineRule="auto"/>
        <w:rPr>
          <w:rFonts w:hint="eastAsia" w:ascii="Arial"/>
          <w:sz w:val="30"/>
          <w:szCs w:val="30"/>
        </w:rPr>
      </w:pPr>
      <w:r>
        <w:rPr>
          <w:rFonts w:hint="eastAsia" w:ascii="Arial"/>
          <w:sz w:val="30"/>
          <w:szCs w:val="30"/>
        </w:rPr>
        <w:t>那么，这就是这个论证的总纲：主仅仅出于他自己的美意，或仅仅为了回应他在自己里面所定的旨意，并承诺为了他名的缘故而持续施怜悯，从而承担起除去或阻止任何可能妨碍他那旨意、工作或计划成就之事，他必持守不变直到末了；但这正是主承诺与他子民同在的状况，正如已详细显明的那样。</w:t>
      </w:r>
    </w:p>
    <w:p w14:paraId="6795DC2D">
      <w:pPr>
        <w:spacing w:line="242" w:lineRule="auto"/>
        <w:rPr>
          <w:rFonts w:hint="eastAsia" w:ascii="Arial"/>
          <w:sz w:val="30"/>
          <w:szCs w:val="30"/>
        </w:rPr>
      </w:pPr>
    </w:p>
    <w:p w14:paraId="4468FA4F">
      <w:pPr>
        <w:spacing w:line="242" w:lineRule="auto"/>
        <w:rPr>
          <w:rFonts w:hint="eastAsia" w:ascii="Arial"/>
          <w:sz w:val="30"/>
          <w:szCs w:val="30"/>
        </w:rPr>
      </w:pPr>
      <w:r>
        <w:rPr>
          <w:rFonts w:hint="eastAsia" w:ascii="Arial"/>
          <w:sz w:val="30"/>
          <w:szCs w:val="30"/>
        </w:rPr>
        <w:t>Let us add in the next place that of the psalmist: Ps. 23:4, 6, "Though I walk through the valley of the shadow of death, I will fear no evil: for thou art with me; thy rod and thy staff they comfort me.</w:t>
      </w:r>
    </w:p>
    <w:p w14:paraId="1E11D6BA">
      <w:pPr>
        <w:spacing w:line="242" w:lineRule="auto"/>
        <w:rPr>
          <w:rFonts w:hint="eastAsia" w:ascii="Arial"/>
          <w:sz w:val="30"/>
          <w:szCs w:val="30"/>
        </w:rPr>
      </w:pPr>
    </w:p>
    <w:p w14:paraId="16F97ACB">
      <w:pPr>
        <w:spacing w:line="242" w:lineRule="auto"/>
        <w:rPr>
          <w:rFonts w:hint="eastAsia" w:ascii="Arial"/>
          <w:sz w:val="30"/>
          <w:szCs w:val="30"/>
        </w:rPr>
      </w:pPr>
      <w:r>
        <w:rPr>
          <w:rFonts w:hint="eastAsia" w:ascii="Arial"/>
          <w:sz w:val="30"/>
          <w:szCs w:val="30"/>
        </w:rPr>
        <w:t>接下来，让我们加上诗人的话：诗篇二十三篇四、六节：“我虽然行过死荫的幽谷，也不怕遭害，因为你与我同在；你的杖，你的竿，都安慰我。</w:t>
      </w:r>
    </w:p>
    <w:p w14:paraId="0FA69453">
      <w:pPr>
        <w:spacing w:line="242" w:lineRule="auto"/>
        <w:rPr>
          <w:rFonts w:hint="eastAsia" w:ascii="Arial"/>
          <w:sz w:val="30"/>
          <w:szCs w:val="30"/>
        </w:rPr>
      </w:pPr>
    </w:p>
    <w:p w14:paraId="3F5A0058">
      <w:pPr>
        <w:spacing w:line="242" w:lineRule="auto"/>
        <w:rPr>
          <w:rFonts w:hint="eastAsia" w:ascii="Arial"/>
          <w:sz w:val="30"/>
          <w:szCs w:val="30"/>
        </w:rPr>
      </w:pPr>
      <w:r>
        <w:rPr>
          <w:rFonts w:hint="eastAsia" w:ascii="Arial"/>
          <w:sz w:val="30"/>
          <w:szCs w:val="30"/>
        </w:rPr>
        <w:t>Surely goodness and mercy shall follow me all the days of my life: and I will dwell in the house of the LORD for ever."</w:t>
      </w:r>
    </w:p>
    <w:p w14:paraId="48510EDC">
      <w:pPr>
        <w:spacing w:line="242" w:lineRule="auto"/>
        <w:rPr>
          <w:rFonts w:hint="eastAsia" w:ascii="Arial"/>
          <w:sz w:val="30"/>
          <w:szCs w:val="30"/>
        </w:rPr>
      </w:pPr>
    </w:p>
    <w:p w14:paraId="38C9ECC5">
      <w:pPr>
        <w:spacing w:line="242" w:lineRule="auto"/>
        <w:rPr>
          <w:rFonts w:hint="eastAsia" w:ascii="Arial"/>
          <w:sz w:val="30"/>
          <w:szCs w:val="30"/>
        </w:rPr>
      </w:pPr>
      <w:r>
        <w:rPr>
          <w:rFonts w:hint="eastAsia" w:ascii="Arial"/>
          <w:sz w:val="30"/>
          <w:szCs w:val="30"/>
        </w:rPr>
        <w:t>我一生一世必有恩惠慈爱随着我；我且要住在耶和华的殿中，直到永远。”</w:t>
      </w:r>
    </w:p>
    <w:p w14:paraId="433602A4">
      <w:pPr>
        <w:spacing w:line="242" w:lineRule="auto"/>
        <w:rPr>
          <w:rFonts w:hint="eastAsia" w:ascii="Arial"/>
          <w:sz w:val="30"/>
          <w:szCs w:val="30"/>
        </w:rPr>
      </w:pPr>
    </w:p>
    <w:p w14:paraId="57ACE4DC">
      <w:pPr>
        <w:spacing w:line="242" w:lineRule="auto"/>
        <w:rPr>
          <w:rFonts w:hint="eastAsia" w:ascii="Arial"/>
          <w:sz w:val="30"/>
          <w:szCs w:val="30"/>
        </w:rPr>
      </w:pPr>
      <w:r>
        <w:rPr>
          <w:rFonts w:hint="eastAsia" w:ascii="Arial"/>
          <w:sz w:val="30"/>
          <w:szCs w:val="30"/>
        </w:rPr>
        <w:t>The psalmist expresseth an exceeding confidence in the midst of most inexpressible troubles and pressures.</w:t>
      </w:r>
    </w:p>
    <w:p w14:paraId="77262B27">
      <w:pPr>
        <w:spacing w:line="242" w:lineRule="auto"/>
        <w:rPr>
          <w:rFonts w:hint="eastAsia" w:ascii="Arial"/>
          <w:sz w:val="30"/>
          <w:szCs w:val="30"/>
        </w:rPr>
      </w:pPr>
    </w:p>
    <w:p w14:paraId="143CD4E2">
      <w:pPr>
        <w:spacing w:line="242" w:lineRule="auto"/>
        <w:rPr>
          <w:rFonts w:hint="eastAsia" w:ascii="Arial"/>
          <w:sz w:val="30"/>
          <w:szCs w:val="30"/>
        </w:rPr>
      </w:pPr>
      <w:r>
        <w:rPr>
          <w:rFonts w:hint="eastAsia" w:ascii="Arial"/>
          <w:sz w:val="30"/>
          <w:szCs w:val="30"/>
        </w:rPr>
        <w:t>诗人在难以言喻的患难和压力中，表达了极大的信心。</w:t>
      </w:r>
    </w:p>
    <w:p w14:paraId="6EF9BA27">
      <w:pPr>
        <w:spacing w:line="242" w:lineRule="auto"/>
        <w:rPr>
          <w:rFonts w:hint="eastAsia" w:ascii="Arial"/>
          <w:sz w:val="30"/>
          <w:szCs w:val="30"/>
        </w:rPr>
      </w:pPr>
    </w:p>
    <w:p w14:paraId="53402984">
      <w:pPr>
        <w:spacing w:line="242" w:lineRule="auto"/>
        <w:rPr>
          <w:rFonts w:hint="eastAsia" w:ascii="Arial"/>
          <w:sz w:val="30"/>
          <w:szCs w:val="30"/>
        </w:rPr>
      </w:pPr>
      <w:r>
        <w:rPr>
          <w:rFonts w:hint="eastAsia" w:ascii="Arial"/>
          <w:sz w:val="30"/>
          <w:szCs w:val="30"/>
        </w:rPr>
        <w:t>He supposes himself "walking through the valley of the shadow of death."</w:t>
      </w:r>
    </w:p>
    <w:p w14:paraId="152D7D05">
      <w:pPr>
        <w:spacing w:line="242" w:lineRule="auto"/>
        <w:rPr>
          <w:rFonts w:hint="eastAsia" w:ascii="Arial"/>
          <w:sz w:val="30"/>
          <w:szCs w:val="30"/>
        </w:rPr>
      </w:pPr>
    </w:p>
    <w:p w14:paraId="2589E644">
      <w:pPr>
        <w:spacing w:line="242" w:lineRule="auto"/>
        <w:rPr>
          <w:rFonts w:hint="eastAsia" w:ascii="Arial"/>
          <w:sz w:val="30"/>
          <w:szCs w:val="30"/>
        </w:rPr>
      </w:pPr>
      <w:r>
        <w:rPr>
          <w:rFonts w:hint="eastAsia" w:ascii="Arial"/>
          <w:sz w:val="30"/>
          <w:szCs w:val="30"/>
        </w:rPr>
        <w:t>他假设自己“行过死荫的幽谷”。</w:t>
      </w:r>
    </w:p>
    <w:p w14:paraId="183C0E5C">
      <w:pPr>
        <w:spacing w:line="242" w:lineRule="auto"/>
        <w:rPr>
          <w:rFonts w:hint="eastAsia" w:ascii="Arial"/>
          <w:sz w:val="30"/>
          <w:szCs w:val="30"/>
        </w:rPr>
      </w:pPr>
    </w:p>
    <w:p w14:paraId="3608ED2A">
      <w:pPr>
        <w:spacing w:line="242" w:lineRule="auto"/>
        <w:rPr>
          <w:rFonts w:hint="eastAsia" w:ascii="Arial"/>
          <w:sz w:val="30"/>
          <w:szCs w:val="30"/>
        </w:rPr>
      </w:pPr>
      <w:r>
        <w:rPr>
          <w:rFonts w:hint="eastAsia" w:ascii="Arial"/>
          <w:sz w:val="30"/>
          <w:szCs w:val="30"/>
        </w:rPr>
        <w:t>As "death" is the worst of evils, and comprehensive of them all, so the "shadow" of death is the most dismal and dark representation of those evils to the soul, and the "valley" of that shadow the most dreadful bottom and depth of that representation.</w:t>
      </w:r>
    </w:p>
    <w:p w14:paraId="2A17E145">
      <w:pPr>
        <w:spacing w:line="242" w:lineRule="auto"/>
        <w:rPr>
          <w:rFonts w:hint="eastAsia" w:ascii="Arial"/>
          <w:sz w:val="30"/>
          <w:szCs w:val="30"/>
        </w:rPr>
      </w:pPr>
    </w:p>
    <w:p w14:paraId="218166DF">
      <w:pPr>
        <w:spacing w:line="242" w:lineRule="auto"/>
        <w:rPr>
          <w:rFonts w:hint="eastAsia" w:ascii="Arial"/>
          <w:sz w:val="30"/>
          <w:szCs w:val="30"/>
        </w:rPr>
      </w:pPr>
      <w:r>
        <w:rPr>
          <w:rFonts w:hint="eastAsia" w:ascii="Arial"/>
          <w:sz w:val="30"/>
          <w:szCs w:val="30"/>
        </w:rPr>
        <w:t>正如“死”是诸恶中最坏的，并且包含所有恶，同样，“死荫”是那些恶对灵魂最阴沉和黑暗的描绘，而那“幽谷”则是那描绘中最可怕的底层和深处。</w:t>
      </w:r>
    </w:p>
    <w:p w14:paraId="469D64A5">
      <w:pPr>
        <w:spacing w:line="242" w:lineRule="auto"/>
        <w:rPr>
          <w:rFonts w:hint="eastAsia" w:ascii="Arial"/>
          <w:sz w:val="30"/>
          <w:szCs w:val="30"/>
        </w:rPr>
      </w:pPr>
    </w:p>
    <w:p w14:paraId="0D079D80">
      <w:pPr>
        <w:spacing w:line="242" w:lineRule="auto"/>
        <w:rPr>
          <w:rFonts w:hint="eastAsia" w:ascii="Arial"/>
          <w:sz w:val="30"/>
          <w:szCs w:val="30"/>
        </w:rPr>
      </w:pPr>
      <w:r>
        <w:rPr>
          <w:rFonts w:hint="eastAsia" w:ascii="Arial"/>
          <w:sz w:val="30"/>
          <w:szCs w:val="30"/>
        </w:rPr>
        <w:t>This, then, the prophet supposed that he may be brought into.</w:t>
      </w:r>
    </w:p>
    <w:p w14:paraId="02ADC5EF">
      <w:pPr>
        <w:spacing w:line="242" w:lineRule="auto"/>
        <w:rPr>
          <w:rFonts w:hint="eastAsia" w:ascii="Arial"/>
          <w:sz w:val="30"/>
          <w:szCs w:val="30"/>
        </w:rPr>
      </w:pPr>
    </w:p>
    <w:p w14:paraId="757D7283">
      <w:pPr>
        <w:spacing w:line="242" w:lineRule="auto"/>
        <w:rPr>
          <w:rFonts w:hint="eastAsia" w:ascii="Arial"/>
          <w:sz w:val="30"/>
          <w:szCs w:val="30"/>
        </w:rPr>
      </w:pPr>
      <w:r>
        <w:rPr>
          <w:rFonts w:hint="eastAsia" w:ascii="Arial"/>
          <w:sz w:val="30"/>
          <w:szCs w:val="30"/>
        </w:rPr>
        <w:t>那么，先知假设他可能会被带入这种境地。</w:t>
      </w:r>
    </w:p>
    <w:p w14:paraId="451C5748">
      <w:pPr>
        <w:spacing w:line="242" w:lineRule="auto"/>
        <w:rPr>
          <w:rFonts w:hint="eastAsia" w:ascii="Arial"/>
          <w:sz w:val="30"/>
          <w:szCs w:val="30"/>
        </w:rPr>
      </w:pPr>
    </w:p>
    <w:p w14:paraId="14DBFFD0">
      <w:pPr>
        <w:spacing w:line="242" w:lineRule="auto"/>
        <w:rPr>
          <w:rFonts w:hint="eastAsia" w:ascii="Arial"/>
          <w:sz w:val="30"/>
          <w:szCs w:val="30"/>
        </w:rPr>
      </w:pPr>
      <w:r>
        <w:rPr>
          <w:rFonts w:hint="eastAsia" w:ascii="Arial"/>
          <w:sz w:val="30"/>
          <w:szCs w:val="30"/>
        </w:rPr>
        <w:t>A condition wherein he may be overwhelmed with sad apprehensions of the coming of a confluence of all manner of evils upon him,—and that not for a short season, but he may be necessitated to walk in them, which denotes a state of some continuance, a conflicting with most dismal evils, and in their own nature tending to death,—is in the supposal.</w:t>
      </w:r>
    </w:p>
    <w:p w14:paraId="0D24C1E4">
      <w:pPr>
        <w:spacing w:line="242" w:lineRule="auto"/>
        <w:rPr>
          <w:rFonts w:hint="eastAsia" w:ascii="Arial"/>
          <w:sz w:val="30"/>
          <w:szCs w:val="30"/>
        </w:rPr>
      </w:pPr>
    </w:p>
    <w:p w14:paraId="658D985E">
      <w:pPr>
        <w:spacing w:line="242" w:lineRule="auto"/>
        <w:rPr>
          <w:rFonts w:hint="eastAsia" w:ascii="Arial"/>
          <w:sz w:val="30"/>
          <w:szCs w:val="30"/>
        </w:rPr>
      </w:pPr>
      <w:r>
        <w:rPr>
          <w:rFonts w:hint="eastAsia" w:ascii="Arial"/>
          <w:sz w:val="30"/>
          <w:szCs w:val="30"/>
        </w:rPr>
        <w:t>一种境况，其中他可能被各种祸患汇聚而来的悲伤恐惧所淹没——并且不是短时间，而是他可能被迫在其中行走，这表示一种持续的状态，与最可怕的邪恶争斗，并且这些邪恶本质上都趋向死亡——这都在假设之中。</w:t>
      </w:r>
    </w:p>
    <w:p w14:paraId="13E3D7E5">
      <w:pPr>
        <w:spacing w:line="242" w:lineRule="auto"/>
        <w:rPr>
          <w:rFonts w:hint="eastAsia" w:ascii="Arial"/>
          <w:sz w:val="30"/>
          <w:szCs w:val="30"/>
        </w:rPr>
      </w:pPr>
    </w:p>
    <w:p w14:paraId="2C94BAE9">
      <w:pPr>
        <w:spacing w:line="242" w:lineRule="auto"/>
        <w:rPr>
          <w:rFonts w:hint="eastAsia" w:ascii="Arial"/>
          <w:sz w:val="30"/>
          <w:szCs w:val="30"/>
        </w:rPr>
      </w:pPr>
      <w:r>
        <w:rPr>
          <w:rFonts w:hint="eastAsia" w:ascii="Arial"/>
          <w:sz w:val="30"/>
          <w:szCs w:val="30"/>
        </w:rPr>
        <w:t>What, then, would he do if he should be brought into this estate?</w:t>
      </w:r>
    </w:p>
    <w:p w14:paraId="433043CA">
      <w:pPr>
        <w:spacing w:line="242" w:lineRule="auto"/>
        <w:rPr>
          <w:rFonts w:hint="eastAsia" w:ascii="Arial"/>
          <w:sz w:val="30"/>
          <w:szCs w:val="30"/>
        </w:rPr>
      </w:pPr>
    </w:p>
    <w:p w14:paraId="68826350">
      <w:pPr>
        <w:spacing w:line="242" w:lineRule="auto"/>
        <w:rPr>
          <w:rFonts w:hint="eastAsia" w:ascii="Arial"/>
          <w:sz w:val="30"/>
          <w:szCs w:val="30"/>
        </w:rPr>
      </w:pPr>
      <w:r>
        <w:rPr>
          <w:rFonts w:hint="eastAsia" w:ascii="Arial"/>
          <w:sz w:val="30"/>
          <w:szCs w:val="30"/>
        </w:rPr>
        <w:t>那么，如果他陷入这种境况，他会怎么做呢？</w:t>
      </w:r>
    </w:p>
    <w:p w14:paraId="1C012A5A">
      <w:pPr>
        <w:spacing w:line="242" w:lineRule="auto"/>
        <w:rPr>
          <w:rFonts w:hint="eastAsia" w:ascii="Arial"/>
          <w:sz w:val="30"/>
          <w:szCs w:val="30"/>
        </w:rPr>
      </w:pPr>
    </w:p>
    <w:p w14:paraId="6431AD8B">
      <w:pPr>
        <w:spacing w:line="242" w:lineRule="auto"/>
        <w:rPr>
          <w:rFonts w:hint="eastAsia" w:ascii="Arial"/>
          <w:sz w:val="30"/>
          <w:szCs w:val="30"/>
        </w:rPr>
      </w:pPr>
      <w:r>
        <w:rPr>
          <w:rFonts w:hint="eastAsia" w:ascii="Arial"/>
          <w:sz w:val="30"/>
          <w:szCs w:val="30"/>
        </w:rPr>
        <w:t>Saith he, "Even in that condition, in such distress, wherein I am, to my own and the eyes of others, hopeless, helpless, gone, and lost, 'I will fear no evil.' "</w:t>
      </w:r>
    </w:p>
    <w:p w14:paraId="44FFF268">
      <w:pPr>
        <w:spacing w:line="242" w:lineRule="auto"/>
        <w:rPr>
          <w:rFonts w:hint="eastAsia" w:ascii="Arial"/>
          <w:sz w:val="30"/>
          <w:szCs w:val="30"/>
        </w:rPr>
      </w:pPr>
    </w:p>
    <w:p w14:paraId="29AFC868">
      <w:pPr>
        <w:spacing w:line="242" w:lineRule="auto"/>
        <w:rPr>
          <w:rFonts w:hint="eastAsia" w:ascii="Arial"/>
          <w:sz w:val="30"/>
          <w:szCs w:val="30"/>
        </w:rPr>
      </w:pPr>
      <w:r>
        <w:rPr>
          <w:rFonts w:hint="eastAsia" w:ascii="Arial"/>
          <w:sz w:val="30"/>
          <w:szCs w:val="30"/>
        </w:rPr>
        <w:t>他说：“即使在那种境况中，在如此的困苦中，在我自己和别人看来，都是绝望、无助、完了、失丧了，‘我也不怕遭害。’”</w:t>
      </w:r>
    </w:p>
    <w:p w14:paraId="3AD0C2B9">
      <w:pPr>
        <w:spacing w:line="242" w:lineRule="auto"/>
        <w:rPr>
          <w:rFonts w:hint="eastAsia" w:ascii="Arial"/>
          <w:sz w:val="30"/>
          <w:szCs w:val="30"/>
        </w:rPr>
      </w:pPr>
    </w:p>
    <w:p w14:paraId="218BB156">
      <w:pPr>
        <w:spacing w:line="242" w:lineRule="auto"/>
        <w:rPr>
          <w:rFonts w:hint="eastAsia" w:ascii="Arial"/>
          <w:sz w:val="30"/>
          <w:szCs w:val="30"/>
        </w:rPr>
      </w:pPr>
      <w:r>
        <w:rPr>
          <w:rFonts w:hint="eastAsia" w:ascii="Arial"/>
          <w:sz w:val="30"/>
          <w:szCs w:val="30"/>
        </w:rPr>
        <w:t>A noble resolution, if there be a sufficient bottom and foundation for it, that it may not be accounted rashness and groundless confidence, but true spiritual courage and holy resolution.</w:t>
      </w:r>
    </w:p>
    <w:p w14:paraId="6261BB12">
      <w:pPr>
        <w:spacing w:line="242" w:lineRule="auto"/>
        <w:rPr>
          <w:rFonts w:hint="eastAsia" w:ascii="Arial"/>
          <w:sz w:val="30"/>
          <w:szCs w:val="30"/>
        </w:rPr>
      </w:pPr>
    </w:p>
    <w:p w14:paraId="40CDCA97">
      <w:pPr>
        <w:spacing w:line="242" w:lineRule="auto"/>
        <w:rPr>
          <w:rFonts w:hint="eastAsia" w:ascii="Arial"/>
          <w:sz w:val="30"/>
          <w:szCs w:val="30"/>
        </w:rPr>
      </w:pPr>
      <w:r>
        <w:rPr>
          <w:rFonts w:hint="eastAsia" w:ascii="Arial"/>
          <w:sz w:val="30"/>
          <w:szCs w:val="30"/>
        </w:rPr>
        <w:t>一个高尚的决心，如果它有充分的根据和基础，以致它不被视为鲁莽和毫无根据的自信，而是真实的属灵勇气和神圣的决心。</w:t>
      </w:r>
    </w:p>
    <w:p w14:paraId="3B276CE8">
      <w:pPr>
        <w:spacing w:line="242" w:lineRule="auto"/>
        <w:rPr>
          <w:rFonts w:hint="eastAsia" w:ascii="Arial"/>
          <w:sz w:val="30"/>
          <w:szCs w:val="30"/>
        </w:rPr>
      </w:pPr>
    </w:p>
    <w:p w14:paraId="382F4FD3">
      <w:pPr>
        <w:spacing w:line="242" w:lineRule="auto"/>
        <w:rPr>
          <w:rFonts w:hint="eastAsia" w:ascii="Arial"/>
          <w:sz w:val="30"/>
          <w:szCs w:val="30"/>
        </w:rPr>
      </w:pPr>
      <w:r>
        <w:rPr>
          <w:rFonts w:hint="eastAsia" w:ascii="Arial"/>
          <w:sz w:val="30"/>
          <w:szCs w:val="30"/>
        </w:rPr>
        <w:t>Saith he, "It is because the Lord is with me."</w:t>
      </w:r>
    </w:p>
    <w:p w14:paraId="72C7C5B5">
      <w:pPr>
        <w:spacing w:line="242" w:lineRule="auto"/>
        <w:rPr>
          <w:rFonts w:hint="eastAsia" w:ascii="Arial"/>
          <w:sz w:val="30"/>
          <w:szCs w:val="30"/>
        </w:rPr>
      </w:pPr>
    </w:p>
    <w:p w14:paraId="019ED1DB">
      <w:pPr>
        <w:spacing w:line="242" w:lineRule="auto"/>
        <w:rPr>
          <w:rFonts w:hint="eastAsia" w:ascii="Arial"/>
          <w:sz w:val="30"/>
          <w:szCs w:val="30"/>
        </w:rPr>
      </w:pPr>
      <w:r>
        <w:rPr>
          <w:rFonts w:hint="eastAsia" w:ascii="Arial"/>
          <w:sz w:val="30"/>
          <w:szCs w:val="30"/>
        </w:rPr>
        <w:t>他说：“这是因为主与我同在。”</w:t>
      </w:r>
    </w:p>
    <w:p w14:paraId="72BBA15F">
      <w:pPr>
        <w:spacing w:line="242" w:lineRule="auto"/>
        <w:rPr>
          <w:rFonts w:hint="eastAsia" w:ascii="Arial"/>
          <w:sz w:val="30"/>
          <w:szCs w:val="30"/>
        </w:rPr>
      </w:pPr>
    </w:p>
    <w:p w14:paraId="78FFF643">
      <w:pPr>
        <w:spacing w:line="242" w:lineRule="auto"/>
        <w:rPr>
          <w:rFonts w:hint="eastAsia" w:ascii="Arial"/>
          <w:sz w:val="30"/>
          <w:szCs w:val="30"/>
        </w:rPr>
      </w:pPr>
      <w:r>
        <w:rPr>
          <w:rFonts w:hint="eastAsia" w:ascii="Arial"/>
          <w:sz w:val="30"/>
          <w:szCs w:val="30"/>
        </w:rPr>
        <w:t>But, alas!what if the Lord should now forsake thee in this condition, and give thee up to the power of thine enemies, and suffer thee, by the strength of thy temptations, wherewith thou art beset, to fall utterly from him?</w:t>
      </w:r>
    </w:p>
    <w:p w14:paraId="529A83CC">
      <w:pPr>
        <w:spacing w:line="242" w:lineRule="auto"/>
        <w:rPr>
          <w:rFonts w:hint="eastAsia" w:ascii="Arial"/>
          <w:sz w:val="30"/>
          <w:szCs w:val="30"/>
        </w:rPr>
      </w:pPr>
    </w:p>
    <w:p w14:paraId="56AC361A">
      <w:pPr>
        <w:spacing w:line="242" w:lineRule="auto"/>
        <w:rPr>
          <w:rFonts w:hint="eastAsia" w:ascii="Arial"/>
          <w:sz w:val="30"/>
          <w:szCs w:val="30"/>
        </w:rPr>
      </w:pPr>
      <w:r>
        <w:rPr>
          <w:rFonts w:hint="eastAsia" w:ascii="Arial"/>
          <w:sz w:val="30"/>
          <w:szCs w:val="30"/>
        </w:rPr>
        <w:t>但是，唉！倘若主现在在这种境况中离弃你，把你交在你仇敌的权势之下，并容许你，因着你所遭遇的试探的力量，全然离开他呢？</w:t>
      </w:r>
    </w:p>
    <w:p w14:paraId="0B226C0C">
      <w:pPr>
        <w:spacing w:line="242" w:lineRule="auto"/>
        <w:rPr>
          <w:rFonts w:hint="eastAsia" w:ascii="Arial"/>
          <w:sz w:val="30"/>
          <w:szCs w:val="30"/>
        </w:rPr>
      </w:pPr>
    </w:p>
    <w:p w14:paraId="25973280">
      <w:pPr>
        <w:spacing w:line="242" w:lineRule="auto"/>
        <w:rPr>
          <w:rFonts w:hint="eastAsia" w:ascii="Arial"/>
          <w:sz w:val="30"/>
          <w:szCs w:val="30"/>
        </w:rPr>
      </w:pPr>
      <w:r>
        <w:rPr>
          <w:rFonts w:hint="eastAsia" w:ascii="Arial"/>
          <w:sz w:val="30"/>
          <w:szCs w:val="30"/>
        </w:rPr>
        <w:t>Surely then thou wouldst be swallowed up for ever; the waters would go over thy soul, and thou must for ever lie down in the shades of death.</w:t>
      </w:r>
    </w:p>
    <w:p w14:paraId="43CD4B0A">
      <w:pPr>
        <w:spacing w:line="242" w:lineRule="auto"/>
        <w:rPr>
          <w:rFonts w:hint="eastAsia" w:ascii="Arial"/>
          <w:sz w:val="30"/>
          <w:szCs w:val="30"/>
        </w:rPr>
      </w:pPr>
    </w:p>
    <w:p w14:paraId="69D65DB7">
      <w:pPr>
        <w:spacing w:line="242" w:lineRule="auto"/>
        <w:rPr>
          <w:rFonts w:hint="eastAsia" w:ascii="Arial"/>
          <w:sz w:val="30"/>
          <w:szCs w:val="30"/>
        </w:rPr>
      </w:pPr>
      <w:r>
        <w:rPr>
          <w:rFonts w:hint="eastAsia" w:ascii="Arial"/>
          <w:sz w:val="30"/>
          <w:szCs w:val="30"/>
        </w:rPr>
        <w:t>那时你必定永远被吞噬；大水必漫过你的灵魂，你必永远躺在死荫之中。</w:t>
      </w:r>
    </w:p>
    <w:p w14:paraId="6265DC0F">
      <w:pPr>
        <w:spacing w:line="242" w:lineRule="auto"/>
        <w:rPr>
          <w:rFonts w:hint="eastAsia" w:ascii="Arial"/>
          <w:sz w:val="30"/>
          <w:szCs w:val="30"/>
        </w:rPr>
      </w:pPr>
    </w:p>
    <w:p w14:paraId="2D255EA3">
      <w:pPr>
        <w:spacing w:line="242" w:lineRule="auto"/>
        <w:rPr>
          <w:rFonts w:hint="eastAsia" w:ascii="Arial"/>
          <w:sz w:val="30"/>
          <w:szCs w:val="30"/>
        </w:rPr>
      </w:pPr>
      <w:r>
        <w:rPr>
          <w:rFonts w:hint="eastAsia" w:ascii="Arial"/>
          <w:sz w:val="30"/>
          <w:szCs w:val="30"/>
        </w:rPr>
        <w:t>"Yea," saith he, "but I have an assurance of the contrary; 'goodness and mercy shall follow me all the days of my life.' "</w:t>
      </w:r>
    </w:p>
    <w:p w14:paraId="0A2EC5C5">
      <w:pPr>
        <w:spacing w:line="242" w:lineRule="auto"/>
        <w:rPr>
          <w:rFonts w:hint="eastAsia" w:ascii="Arial"/>
          <w:sz w:val="30"/>
          <w:szCs w:val="30"/>
        </w:rPr>
      </w:pPr>
    </w:p>
    <w:p w14:paraId="7A21A4C4">
      <w:pPr>
        <w:spacing w:line="242" w:lineRule="auto"/>
        <w:rPr>
          <w:rFonts w:hint="eastAsia" w:ascii="Arial"/>
          <w:sz w:val="30"/>
          <w:szCs w:val="30"/>
        </w:rPr>
      </w:pPr>
      <w:r>
        <w:rPr>
          <w:rFonts w:hint="eastAsia" w:ascii="Arial"/>
          <w:sz w:val="30"/>
          <w:szCs w:val="30"/>
        </w:rPr>
        <w:t>他说：“是的，但我有相反的确据；‘恩惠慈爱必随着我，我一生一世。’”</w:t>
      </w:r>
    </w:p>
    <w:p w14:paraId="463A4EAF">
      <w:pPr>
        <w:spacing w:line="242" w:lineRule="auto"/>
        <w:rPr>
          <w:rFonts w:hint="eastAsia" w:ascii="Arial"/>
          <w:sz w:val="30"/>
          <w:szCs w:val="30"/>
        </w:rPr>
      </w:pPr>
    </w:p>
    <w:p w14:paraId="4DBFE713">
      <w:pPr>
        <w:spacing w:line="242" w:lineRule="auto"/>
        <w:rPr>
          <w:rFonts w:hint="eastAsia" w:ascii="Arial"/>
          <w:sz w:val="30"/>
          <w:szCs w:val="30"/>
        </w:rPr>
      </w:pPr>
      <w:r>
        <w:rPr>
          <w:rFonts w:hint="eastAsia" w:ascii="Arial"/>
          <w:sz w:val="30"/>
          <w:szCs w:val="30"/>
        </w:rPr>
        <w:t>"But this," say some, "is a very desperate persuasion.</w:t>
      </w:r>
    </w:p>
    <w:p w14:paraId="627D5BB3">
      <w:pPr>
        <w:spacing w:line="242" w:lineRule="auto"/>
        <w:rPr>
          <w:rFonts w:hint="eastAsia" w:ascii="Arial"/>
          <w:sz w:val="30"/>
          <w:szCs w:val="30"/>
        </w:rPr>
      </w:pPr>
    </w:p>
    <w:p w14:paraId="58E2C218">
      <w:pPr>
        <w:spacing w:line="242" w:lineRule="auto"/>
        <w:rPr>
          <w:rFonts w:hint="eastAsia" w:ascii="Arial"/>
          <w:sz w:val="30"/>
          <w:szCs w:val="30"/>
        </w:rPr>
      </w:pPr>
      <w:r>
        <w:rPr>
          <w:rFonts w:hint="eastAsia" w:ascii="Arial"/>
          <w:sz w:val="30"/>
          <w:szCs w:val="30"/>
        </w:rPr>
        <w:t>有人说：“但这是一种非常绝望的信念。</w:t>
      </w:r>
    </w:p>
    <w:p w14:paraId="0DD3D997">
      <w:pPr>
        <w:spacing w:line="242" w:lineRule="auto"/>
        <w:rPr>
          <w:rFonts w:hint="eastAsia" w:ascii="Arial"/>
          <w:sz w:val="30"/>
          <w:szCs w:val="30"/>
        </w:rPr>
      </w:pPr>
    </w:p>
    <w:p w14:paraId="6F85A2ED">
      <w:pPr>
        <w:spacing w:line="242" w:lineRule="auto"/>
        <w:rPr>
          <w:rFonts w:hint="eastAsia" w:ascii="Arial"/>
          <w:sz w:val="30"/>
          <w:szCs w:val="30"/>
        </w:rPr>
      </w:pPr>
      <w:r>
        <w:rPr>
          <w:rFonts w:hint="eastAsia" w:ascii="Arial"/>
          <w:sz w:val="30"/>
          <w:szCs w:val="30"/>
        </w:rPr>
        <w:t>If thou art sure that goodness and mercy shall follow thee all the days of thy life, then live as thou pleasest, as loosely as flesh can desire, as wickedly as Satan can prompt thee to.</w:t>
      </w:r>
    </w:p>
    <w:p w14:paraId="2080528B">
      <w:pPr>
        <w:spacing w:line="242" w:lineRule="auto"/>
        <w:rPr>
          <w:rFonts w:hint="eastAsia" w:ascii="Arial"/>
          <w:sz w:val="30"/>
          <w:szCs w:val="30"/>
        </w:rPr>
      </w:pPr>
    </w:p>
    <w:p w14:paraId="1CAC3E00">
      <w:pPr>
        <w:spacing w:line="242" w:lineRule="auto"/>
        <w:rPr>
          <w:rFonts w:hint="eastAsia" w:ascii="Arial"/>
          <w:sz w:val="30"/>
          <w:szCs w:val="30"/>
        </w:rPr>
      </w:pPr>
      <w:r>
        <w:rPr>
          <w:rFonts w:hint="eastAsia" w:ascii="Arial"/>
          <w:sz w:val="30"/>
          <w:szCs w:val="30"/>
        </w:rPr>
        <w:t>你若确信恩惠慈爱一生一世随着你，那么就随心所欲地生活吧，尽情放纵肉体的情欲，尽情行撒但所怂恿的邪恶。</w:t>
      </w:r>
    </w:p>
    <w:p w14:paraId="290712A8">
      <w:pPr>
        <w:spacing w:line="242" w:lineRule="auto"/>
        <w:rPr>
          <w:rFonts w:hint="eastAsia" w:ascii="Arial"/>
          <w:sz w:val="30"/>
          <w:szCs w:val="30"/>
        </w:rPr>
      </w:pPr>
    </w:p>
    <w:p w14:paraId="1790E4A5">
      <w:pPr>
        <w:spacing w:line="242" w:lineRule="auto"/>
        <w:rPr>
          <w:rFonts w:hint="eastAsia" w:ascii="Arial"/>
          <w:sz w:val="30"/>
          <w:szCs w:val="30"/>
        </w:rPr>
      </w:pPr>
      <w:r>
        <w:rPr>
          <w:rFonts w:hint="eastAsia" w:ascii="Arial"/>
          <w:sz w:val="30"/>
          <w:szCs w:val="30"/>
        </w:rPr>
        <w:t>Certainly this persuasion is fit only to ingenerate in thee a high contempt of humble and close walking with God.</w:t>
      </w:r>
    </w:p>
    <w:p w14:paraId="119ADFDC">
      <w:pPr>
        <w:spacing w:line="242" w:lineRule="auto"/>
        <w:rPr>
          <w:rFonts w:hint="eastAsia" w:ascii="Arial"/>
          <w:sz w:val="30"/>
          <w:szCs w:val="30"/>
        </w:rPr>
      </w:pPr>
    </w:p>
    <w:p w14:paraId="6AED0580">
      <w:pPr>
        <w:spacing w:line="242" w:lineRule="auto"/>
        <w:rPr>
          <w:rFonts w:hint="eastAsia" w:ascii="Arial"/>
          <w:sz w:val="30"/>
          <w:szCs w:val="30"/>
        </w:rPr>
      </w:pPr>
      <w:r>
        <w:rPr>
          <w:rFonts w:hint="eastAsia" w:ascii="Arial"/>
          <w:sz w:val="30"/>
          <w:szCs w:val="30"/>
        </w:rPr>
        <w:t>无疑，这种信念只会使你产生对谦卑和亲近神之行径的高度藐视。</w:t>
      </w:r>
    </w:p>
    <w:p w14:paraId="46E0B6F5">
      <w:pPr>
        <w:spacing w:line="242" w:lineRule="auto"/>
        <w:rPr>
          <w:rFonts w:hint="eastAsia" w:ascii="Arial"/>
          <w:sz w:val="30"/>
          <w:szCs w:val="30"/>
        </w:rPr>
      </w:pPr>
    </w:p>
    <w:p w14:paraId="5B831052">
      <w:pPr>
        <w:spacing w:line="242" w:lineRule="auto"/>
        <w:rPr>
          <w:rFonts w:hint="eastAsia" w:ascii="Arial"/>
          <w:sz w:val="30"/>
          <w:szCs w:val="30"/>
        </w:rPr>
      </w:pPr>
      <w:r>
        <w:rPr>
          <w:rFonts w:hint="eastAsia" w:ascii="Arial"/>
          <w:sz w:val="30"/>
          <w:szCs w:val="30"/>
        </w:rPr>
        <w:t>What other conclusion canst thou possibly make of that presumption but only this,'I may, then, do what I please, what I will; let the flesh take its swing in all abominations, it matters not, goodness and mercy shall follow me.' "</w:t>
      </w:r>
    </w:p>
    <w:p w14:paraId="3385F535">
      <w:pPr>
        <w:spacing w:line="242" w:lineRule="auto"/>
        <w:rPr>
          <w:rFonts w:hint="eastAsia" w:ascii="Arial"/>
          <w:sz w:val="30"/>
          <w:szCs w:val="30"/>
        </w:rPr>
      </w:pPr>
    </w:p>
    <w:p w14:paraId="5BD0455D">
      <w:pPr>
        <w:spacing w:line="242" w:lineRule="auto"/>
        <w:rPr>
          <w:rFonts w:hint="eastAsia" w:ascii="Arial"/>
          <w:sz w:val="30"/>
          <w:szCs w:val="30"/>
        </w:rPr>
      </w:pPr>
      <w:r>
        <w:rPr>
          <w:rFonts w:hint="eastAsia" w:ascii="Arial"/>
          <w:sz w:val="30"/>
          <w:szCs w:val="30"/>
        </w:rPr>
        <w:t>你对那种 presumption (僭越) 还能得出什么别的结论呢，除了这个：‘那么，我可以随心所欲，为所欲为；让肉体在一切可憎之事上放纵吧，没关系，恩惠慈爱必随着我。’”</w:t>
      </w:r>
    </w:p>
    <w:p w14:paraId="7CBBFED6">
      <w:pPr>
        <w:spacing w:line="242" w:lineRule="auto"/>
        <w:rPr>
          <w:rFonts w:hint="eastAsia" w:ascii="Arial"/>
          <w:sz w:val="30"/>
          <w:szCs w:val="30"/>
        </w:rPr>
      </w:pPr>
    </w:p>
    <w:p w14:paraId="6910CEF7">
      <w:pPr>
        <w:spacing w:line="242" w:lineRule="auto"/>
        <w:rPr>
          <w:rFonts w:hint="eastAsia" w:ascii="Arial"/>
          <w:sz w:val="30"/>
          <w:szCs w:val="30"/>
        </w:rPr>
      </w:pPr>
      <w:r>
        <w:rPr>
          <w:rFonts w:hint="eastAsia" w:ascii="Arial"/>
          <w:sz w:val="30"/>
          <w:szCs w:val="30"/>
        </w:rPr>
        <w:t>"Alas!" saith the psalmist, "these thoughts never come into my heart.</w:t>
      </w:r>
    </w:p>
    <w:p w14:paraId="0620F349">
      <w:pPr>
        <w:spacing w:line="242" w:lineRule="auto"/>
        <w:rPr>
          <w:rFonts w:hint="eastAsia" w:ascii="Arial"/>
          <w:sz w:val="30"/>
          <w:szCs w:val="30"/>
        </w:rPr>
      </w:pPr>
    </w:p>
    <w:p w14:paraId="00E2EF75">
      <w:pPr>
        <w:spacing w:line="242" w:lineRule="auto"/>
        <w:rPr>
          <w:rFonts w:hint="eastAsia" w:ascii="Arial"/>
          <w:sz w:val="30"/>
          <w:szCs w:val="30"/>
        </w:rPr>
      </w:pPr>
      <w:r>
        <w:rPr>
          <w:rFonts w:hint="eastAsia" w:ascii="Arial"/>
          <w:sz w:val="30"/>
          <w:szCs w:val="30"/>
        </w:rPr>
        <w:t>诗人说：“唉！这些念头从未进入我的心。</w:t>
      </w:r>
    </w:p>
    <w:p w14:paraId="3952B5C1">
      <w:pPr>
        <w:spacing w:line="242" w:lineRule="auto"/>
        <w:rPr>
          <w:rFonts w:hint="eastAsia" w:ascii="Arial"/>
          <w:sz w:val="30"/>
          <w:szCs w:val="30"/>
        </w:rPr>
      </w:pPr>
    </w:p>
    <w:p w14:paraId="19216EF9">
      <w:pPr>
        <w:spacing w:line="242" w:lineRule="auto"/>
        <w:rPr>
          <w:rFonts w:hint="eastAsia" w:ascii="Arial"/>
          <w:sz w:val="30"/>
          <w:szCs w:val="30"/>
        </w:rPr>
      </w:pPr>
      <w:r>
        <w:rPr>
          <w:rFonts w:hint="eastAsia" w:ascii="Arial"/>
          <w:sz w:val="30"/>
          <w:szCs w:val="30"/>
        </w:rPr>
        <w:t>I find this persuasion, through the grace of Him in whom it is effectual, to ingenerate contrary resolutions.</w:t>
      </w:r>
    </w:p>
    <w:p w14:paraId="4F694B4A">
      <w:pPr>
        <w:spacing w:line="242" w:lineRule="auto"/>
        <w:rPr>
          <w:rFonts w:hint="eastAsia" w:ascii="Arial"/>
          <w:sz w:val="30"/>
          <w:szCs w:val="30"/>
        </w:rPr>
      </w:pPr>
    </w:p>
    <w:p w14:paraId="70F817C7">
      <w:pPr>
        <w:spacing w:line="242" w:lineRule="auto"/>
        <w:rPr>
          <w:rFonts w:hint="eastAsia" w:ascii="Arial"/>
          <w:sz w:val="30"/>
          <w:szCs w:val="30"/>
        </w:rPr>
      </w:pPr>
      <w:r>
        <w:rPr>
          <w:rFonts w:hint="eastAsia" w:ascii="Arial"/>
          <w:sz w:val="30"/>
          <w:szCs w:val="30"/>
        </w:rPr>
        <w:t>我发现这种信念，藉着那使之有效的祂的恩典，反而产生相反的决心。</w:t>
      </w:r>
    </w:p>
    <w:p w14:paraId="55810B9B">
      <w:pPr>
        <w:spacing w:line="242" w:lineRule="auto"/>
        <w:rPr>
          <w:rFonts w:hint="eastAsia" w:ascii="Arial"/>
          <w:sz w:val="30"/>
          <w:szCs w:val="30"/>
        </w:rPr>
      </w:pPr>
    </w:p>
    <w:p w14:paraId="3912940D">
      <w:pPr>
        <w:spacing w:line="242" w:lineRule="auto"/>
        <w:rPr>
          <w:rFonts w:hint="eastAsia" w:ascii="Arial"/>
          <w:sz w:val="30"/>
          <w:szCs w:val="30"/>
        </w:rPr>
      </w:pPr>
      <w:r>
        <w:rPr>
          <w:rFonts w:hint="eastAsia" w:ascii="Arial"/>
          <w:sz w:val="30"/>
          <w:szCs w:val="30"/>
        </w:rPr>
        <w:t>This is that which I am, upon the account hereof, determined on, 'I will dwell in the house of the Lord for ever.'</w:t>
      </w:r>
    </w:p>
    <w:p w14:paraId="3ADC8AA5">
      <w:pPr>
        <w:spacing w:line="242" w:lineRule="auto"/>
        <w:rPr>
          <w:rFonts w:hint="eastAsia" w:ascii="Arial"/>
          <w:sz w:val="30"/>
          <w:szCs w:val="30"/>
        </w:rPr>
      </w:pPr>
    </w:p>
    <w:p w14:paraId="7D6D5C2F">
      <w:pPr>
        <w:spacing w:line="242" w:lineRule="auto"/>
        <w:rPr>
          <w:rFonts w:hint="eastAsia" w:ascii="Arial"/>
          <w:sz w:val="30"/>
          <w:szCs w:val="30"/>
        </w:rPr>
      </w:pPr>
      <w:r>
        <w:rPr>
          <w:rFonts w:hint="eastAsia" w:ascii="Arial"/>
          <w:sz w:val="30"/>
          <w:szCs w:val="30"/>
        </w:rPr>
        <w:t>因此，我所决定的，就是‘我要住在耶和华的殿中，直到永远。’</w:t>
      </w:r>
    </w:p>
    <w:p w14:paraId="25F5650C">
      <w:pPr>
        <w:spacing w:line="242" w:lineRule="auto"/>
        <w:rPr>
          <w:rFonts w:hint="eastAsia" w:ascii="Arial"/>
          <w:sz w:val="30"/>
          <w:szCs w:val="30"/>
        </w:rPr>
      </w:pPr>
    </w:p>
    <w:p w14:paraId="619684F5">
      <w:pPr>
        <w:spacing w:line="242" w:lineRule="auto"/>
        <w:rPr>
          <w:rFonts w:hint="eastAsia" w:ascii="Arial"/>
          <w:sz w:val="30"/>
          <w:szCs w:val="30"/>
        </w:rPr>
      </w:pPr>
      <w:r>
        <w:rPr>
          <w:rFonts w:hint="eastAsia" w:ascii="Arial"/>
          <w:sz w:val="30"/>
          <w:szCs w:val="30"/>
        </w:rPr>
        <w:t>Seeing 'goodness and mercy shall follow me,' I will dwell in his house; and seeing they shall follow me 'all the days of my life,' I will dwell in his house for ever."</w:t>
      </w:r>
    </w:p>
    <w:p w14:paraId="3B5B39E9">
      <w:pPr>
        <w:spacing w:line="242" w:lineRule="auto"/>
        <w:rPr>
          <w:rFonts w:hint="eastAsia" w:ascii="Arial"/>
          <w:sz w:val="30"/>
          <w:szCs w:val="30"/>
        </w:rPr>
      </w:pPr>
    </w:p>
    <w:p w14:paraId="362C7F06">
      <w:pPr>
        <w:spacing w:line="242" w:lineRule="auto"/>
        <w:rPr>
          <w:rFonts w:hint="eastAsia" w:ascii="Arial"/>
          <w:sz w:val="30"/>
          <w:szCs w:val="30"/>
        </w:rPr>
      </w:pPr>
      <w:r>
        <w:rPr>
          <w:rFonts w:hint="eastAsia" w:ascii="Arial"/>
          <w:sz w:val="30"/>
          <w:szCs w:val="30"/>
        </w:rPr>
        <w:t>既然‘恩惠慈爱必随着我，’我就要住在他的殿中；既然它们要‘一生一世’随着我，我就要永远住在他的殿中。”</w:t>
      </w:r>
    </w:p>
    <w:p w14:paraId="551D9DC6">
      <w:pPr>
        <w:spacing w:line="242" w:lineRule="auto"/>
        <w:rPr>
          <w:rFonts w:hint="eastAsia" w:ascii="Arial"/>
          <w:sz w:val="30"/>
          <w:szCs w:val="30"/>
        </w:rPr>
      </w:pPr>
    </w:p>
    <w:p w14:paraId="6FD19FDC">
      <w:pPr>
        <w:spacing w:line="242" w:lineRule="auto"/>
        <w:rPr>
          <w:rFonts w:hint="eastAsia" w:ascii="Arial"/>
          <w:sz w:val="30"/>
          <w:szCs w:val="30"/>
        </w:rPr>
      </w:pPr>
      <w:r>
        <w:rPr>
          <w:rFonts w:hint="eastAsia" w:ascii="Arial"/>
          <w:sz w:val="30"/>
          <w:szCs w:val="30"/>
        </w:rPr>
        <w:t>There are, then, these two things in this last verse pregnant to the purpose in hand:—</w:t>
      </w:r>
    </w:p>
    <w:p w14:paraId="57CD31A0">
      <w:pPr>
        <w:spacing w:line="242" w:lineRule="auto"/>
        <w:rPr>
          <w:rFonts w:hint="eastAsia" w:ascii="Arial"/>
          <w:sz w:val="30"/>
          <w:szCs w:val="30"/>
        </w:rPr>
      </w:pPr>
    </w:p>
    <w:p w14:paraId="65C97BC6">
      <w:pPr>
        <w:spacing w:line="242" w:lineRule="auto"/>
        <w:rPr>
          <w:rFonts w:hint="eastAsia" w:ascii="Arial"/>
          <w:sz w:val="30"/>
          <w:szCs w:val="30"/>
        </w:rPr>
      </w:pPr>
      <w:r>
        <w:rPr>
          <w:rFonts w:hint="eastAsia" w:ascii="Arial"/>
          <w:sz w:val="30"/>
          <w:szCs w:val="30"/>
        </w:rPr>
        <w:t>那么，在这最后一节经文中，有两件事与手头的主题密切相关：——</w:t>
      </w:r>
    </w:p>
    <w:p w14:paraId="72F7EFBF">
      <w:pPr>
        <w:spacing w:line="242" w:lineRule="auto"/>
        <w:rPr>
          <w:rFonts w:hint="eastAsia" w:ascii="Arial"/>
          <w:sz w:val="30"/>
          <w:szCs w:val="30"/>
        </w:rPr>
      </w:pPr>
    </w:p>
    <w:p w14:paraId="2C47F912">
      <w:pPr>
        <w:spacing w:line="242" w:lineRule="auto"/>
        <w:rPr>
          <w:rFonts w:hint="eastAsia" w:ascii="Arial"/>
          <w:sz w:val="30"/>
          <w:szCs w:val="30"/>
        </w:rPr>
      </w:pPr>
      <w:r>
        <w:rPr>
          <w:rFonts w:hint="eastAsia" w:ascii="Arial"/>
          <w:sz w:val="30"/>
          <w:szCs w:val="30"/>
        </w:rPr>
        <w:t>The psalmist's assurance of the presence of God with him "for ever," and that in kindness and pardoning mercy, upon the account of his promise unto him.</w:t>
      </w:r>
    </w:p>
    <w:p w14:paraId="5BF494F2">
      <w:pPr>
        <w:spacing w:line="242" w:lineRule="auto"/>
        <w:rPr>
          <w:rFonts w:hint="eastAsia" w:ascii="Arial"/>
          <w:sz w:val="30"/>
          <w:szCs w:val="30"/>
        </w:rPr>
      </w:pPr>
    </w:p>
    <w:p w14:paraId="4B1BA93B">
      <w:pPr>
        <w:spacing w:line="242" w:lineRule="auto"/>
        <w:rPr>
          <w:rFonts w:hint="eastAsia" w:ascii="Arial"/>
          <w:sz w:val="30"/>
          <w:szCs w:val="30"/>
        </w:rPr>
      </w:pPr>
      <w:r>
        <w:rPr>
          <w:rFonts w:hint="eastAsia" w:ascii="Arial"/>
          <w:sz w:val="30"/>
          <w:szCs w:val="30"/>
        </w:rPr>
        <w:t>诗人确信神“永远”与他同在，并且是带着仁慈和赦免的怜悯，这是基于神对他的应许。</w:t>
      </w:r>
    </w:p>
    <w:p w14:paraId="5F1D9F8D">
      <w:pPr>
        <w:spacing w:line="242" w:lineRule="auto"/>
        <w:rPr>
          <w:rFonts w:hint="eastAsia" w:ascii="Arial"/>
          <w:sz w:val="30"/>
          <w:szCs w:val="30"/>
        </w:rPr>
      </w:pPr>
    </w:p>
    <w:p w14:paraId="3B2656DD">
      <w:pPr>
        <w:spacing w:line="242" w:lineRule="auto"/>
        <w:rPr>
          <w:rFonts w:hint="eastAsia" w:ascii="Arial"/>
          <w:sz w:val="30"/>
          <w:szCs w:val="30"/>
        </w:rPr>
      </w:pPr>
      <w:r>
        <w:rPr>
          <w:rFonts w:hint="eastAsia" w:ascii="Arial"/>
          <w:sz w:val="30"/>
          <w:szCs w:val="30"/>
        </w:rPr>
        <w:t>"Goodness or benignity," saith he, "shall follow me into every condition, to assist me and extricate my soul, even out of the valley of the shadow of death."</w:t>
      </w:r>
    </w:p>
    <w:p w14:paraId="3BFD27A0">
      <w:pPr>
        <w:spacing w:line="242" w:lineRule="auto"/>
        <w:rPr>
          <w:rFonts w:hint="eastAsia" w:ascii="Arial"/>
          <w:sz w:val="30"/>
          <w:szCs w:val="30"/>
        </w:rPr>
      </w:pPr>
    </w:p>
    <w:p w14:paraId="4A9D094F">
      <w:pPr>
        <w:spacing w:line="242" w:lineRule="auto"/>
        <w:rPr>
          <w:rFonts w:hint="eastAsia" w:ascii="Arial"/>
          <w:sz w:val="30"/>
          <w:szCs w:val="30"/>
        </w:rPr>
      </w:pPr>
      <w:r>
        <w:rPr>
          <w:rFonts w:hint="eastAsia" w:ascii="Arial"/>
          <w:sz w:val="30"/>
          <w:szCs w:val="30"/>
        </w:rPr>
        <w:t>他说：“良善或仁慈，必随着我进入各种境况，帮助我，并救拔我的灵魂，甚至脱离死荫的幽谷。”</w:t>
      </w:r>
    </w:p>
    <w:p w14:paraId="46E24E26">
      <w:pPr>
        <w:spacing w:line="242" w:lineRule="auto"/>
        <w:rPr>
          <w:rFonts w:hint="eastAsia" w:ascii="Arial"/>
          <w:sz w:val="30"/>
          <w:szCs w:val="30"/>
        </w:rPr>
      </w:pPr>
    </w:p>
    <w:p w14:paraId="7FF614E1">
      <w:pPr>
        <w:spacing w:line="242" w:lineRule="auto"/>
        <w:rPr>
          <w:rFonts w:hint="eastAsia" w:ascii="Arial"/>
          <w:sz w:val="30"/>
          <w:szCs w:val="30"/>
        </w:rPr>
      </w:pPr>
      <w:r>
        <w:rPr>
          <w:rFonts w:hint="eastAsia" w:ascii="Arial"/>
          <w:sz w:val="30"/>
          <w:szCs w:val="30"/>
        </w:rPr>
        <w:t>A conclusion like that of Paul, 2 Tim. 4:18, "The Lord shall deliver me from every evil work, and will preserve me unto his heavenly kingdom."</w:t>
      </w:r>
    </w:p>
    <w:p w14:paraId="57EA709B">
      <w:pPr>
        <w:spacing w:line="242" w:lineRule="auto"/>
        <w:rPr>
          <w:rFonts w:hint="eastAsia" w:ascii="Arial"/>
          <w:sz w:val="30"/>
          <w:szCs w:val="30"/>
        </w:rPr>
      </w:pPr>
    </w:p>
    <w:p w14:paraId="1EEAB3B3">
      <w:pPr>
        <w:spacing w:line="242" w:lineRule="auto"/>
        <w:rPr>
          <w:rFonts w:hint="eastAsia" w:ascii="Arial"/>
          <w:sz w:val="30"/>
          <w:szCs w:val="30"/>
        </w:rPr>
      </w:pPr>
      <w:r>
        <w:rPr>
          <w:rFonts w:hint="eastAsia" w:ascii="Arial"/>
          <w:sz w:val="30"/>
          <w:szCs w:val="30"/>
        </w:rPr>
        <w:t>一个像保罗那样的结论，提摩太后书四章十八节：“主必救我脱离诸般的凶恶，也必救我进他的天国。”</w:t>
      </w:r>
    </w:p>
    <w:p w14:paraId="19F85EBA">
      <w:pPr>
        <w:spacing w:line="242" w:lineRule="auto"/>
        <w:rPr>
          <w:rFonts w:hint="eastAsia" w:ascii="Arial"/>
          <w:sz w:val="30"/>
          <w:szCs w:val="30"/>
        </w:rPr>
      </w:pPr>
    </w:p>
    <w:p w14:paraId="72EB7AB0">
      <w:pPr>
        <w:spacing w:line="242" w:lineRule="auto"/>
        <w:rPr>
          <w:rFonts w:hint="eastAsia" w:ascii="Arial"/>
          <w:sz w:val="30"/>
          <w:szCs w:val="30"/>
        </w:rPr>
      </w:pPr>
      <w:r>
        <w:rPr>
          <w:rFonts w:hint="eastAsia" w:ascii="Arial"/>
          <w:sz w:val="30"/>
          <w:szCs w:val="30"/>
        </w:rPr>
        <w:t>Having, verse 17, given testimony of the presence of God with him in his great trial, when he was brought before that devouring monster Nero, giving him deliverance, he manifesteth in verse 18 that the presence of God with him was not only effectual for one or another deliverance, but that it will keep him "from every evil work," not only from the rashness, cruelty, and oppression of others, but also from any such way or work of his own which should lay a bar against his enjoyment of and complete preservation unto that heavenly kingdom whereunto he was appointed.</w:t>
      </w:r>
    </w:p>
    <w:p w14:paraId="5821A613">
      <w:pPr>
        <w:spacing w:line="242" w:lineRule="auto"/>
        <w:rPr>
          <w:rFonts w:hint="eastAsia" w:ascii="Arial"/>
          <w:sz w:val="30"/>
          <w:szCs w:val="30"/>
        </w:rPr>
      </w:pPr>
    </w:p>
    <w:p w14:paraId="535CCAF5">
      <w:pPr>
        <w:spacing w:line="242" w:lineRule="auto"/>
        <w:rPr>
          <w:rFonts w:hint="eastAsia" w:ascii="Arial"/>
          <w:sz w:val="30"/>
          <w:szCs w:val="30"/>
        </w:rPr>
      </w:pPr>
      <w:r>
        <w:rPr>
          <w:rFonts w:hint="eastAsia" w:ascii="Arial"/>
          <w:sz w:val="30"/>
          <w:szCs w:val="30"/>
        </w:rPr>
        <w:t>在第十七节，他见证了在他受大试炼，被带到那吞噬人的怪物尼禄面前时，神与他同在，赐他拯救；他在第十八节显明，神与他同在，不仅对一次或另一次拯救有效，而且会保守他“脱离诸般的凶恶”，不仅脱离别人的鲁莽、残忍和压迫，也脱离他自己任何可能拦阻他享受并完全保守他进入他所命定之天国的行为或工作。</w:t>
      </w:r>
    </w:p>
    <w:p w14:paraId="2BE21786">
      <w:pPr>
        <w:spacing w:line="242" w:lineRule="auto"/>
        <w:rPr>
          <w:rFonts w:hint="eastAsia" w:ascii="Arial"/>
          <w:sz w:val="30"/>
          <w:szCs w:val="30"/>
        </w:rPr>
      </w:pPr>
    </w:p>
    <w:p w14:paraId="179E9176">
      <w:pPr>
        <w:spacing w:line="242" w:lineRule="auto"/>
        <w:rPr>
          <w:rFonts w:hint="eastAsia" w:ascii="Arial"/>
          <w:sz w:val="30"/>
          <w:szCs w:val="30"/>
        </w:rPr>
      </w:pPr>
      <w:r>
        <w:rPr>
          <w:rFonts w:hint="eastAsia" w:ascii="Arial"/>
          <w:sz w:val="30"/>
          <w:szCs w:val="30"/>
        </w:rPr>
        <w:t>What reason, now, can be imagined why other saints of God, who have the same promises with David and Paul, established unto them In the hand of the same Mediator, being equally taken into the same covenant of mercy and peace with them, may not make the same conclusion of mercy with them,—namely, "That the mercy and goodness of God will follow them all the days of their lives; that they shall be delivered from every evil work, and preserved to God's heavenly kingdom?"</w:t>
      </w:r>
    </w:p>
    <w:p w14:paraId="7D032627">
      <w:pPr>
        <w:spacing w:line="242" w:lineRule="auto"/>
        <w:rPr>
          <w:rFonts w:hint="eastAsia" w:ascii="Arial"/>
          <w:sz w:val="30"/>
          <w:szCs w:val="30"/>
        </w:rPr>
      </w:pPr>
    </w:p>
    <w:p w14:paraId="7AB753D7">
      <w:pPr>
        <w:spacing w:line="242" w:lineRule="auto"/>
        <w:rPr>
          <w:rFonts w:hint="eastAsia" w:ascii="Arial"/>
          <w:sz w:val="30"/>
          <w:szCs w:val="30"/>
        </w:rPr>
      </w:pPr>
      <w:r>
        <w:rPr>
          <w:rFonts w:hint="eastAsia" w:ascii="Arial"/>
          <w:sz w:val="30"/>
          <w:szCs w:val="30"/>
        </w:rPr>
        <w:t>如今，有什么理由可以想像，神的其他圣徒，他们与大卫和保罗有同样的应许，在同一位中保的手中为他们确立，与他们同样被接纳进入同样的怜悯与和平之约，却不能与他们一同作出同样的怜悯结论——即，“神的怜悯和良善必一生一世随着他们；他们必脱离诸般的凶恶，并被保守进入神的天国”呢？</w:t>
      </w:r>
    </w:p>
    <w:p w14:paraId="4EE8EC99">
      <w:pPr>
        <w:spacing w:line="242" w:lineRule="auto"/>
        <w:rPr>
          <w:rFonts w:hint="eastAsia" w:ascii="Arial"/>
          <w:sz w:val="30"/>
          <w:szCs w:val="30"/>
        </w:rPr>
      </w:pPr>
    </w:p>
    <w:p w14:paraId="1A4510DE">
      <w:pPr>
        <w:spacing w:line="242" w:lineRule="auto"/>
        <w:rPr>
          <w:rFonts w:hint="eastAsia" w:ascii="Arial"/>
          <w:sz w:val="30"/>
          <w:szCs w:val="30"/>
        </w:rPr>
      </w:pPr>
      <w:r>
        <w:rPr>
          <w:rFonts w:hint="eastAsia" w:ascii="Arial"/>
          <w:sz w:val="30"/>
          <w:szCs w:val="30"/>
        </w:rPr>
        <w:t>2 Cor. 1:20.</w:t>
      </w:r>
    </w:p>
    <w:p w14:paraId="65590767">
      <w:pPr>
        <w:spacing w:line="242" w:lineRule="auto"/>
        <w:rPr>
          <w:rFonts w:hint="eastAsia" w:ascii="Arial"/>
          <w:sz w:val="30"/>
          <w:szCs w:val="30"/>
        </w:rPr>
      </w:pPr>
    </w:p>
    <w:p w14:paraId="5EAE8237">
      <w:pPr>
        <w:spacing w:line="242" w:lineRule="auto"/>
        <w:rPr>
          <w:rFonts w:hint="eastAsia" w:ascii="Arial"/>
          <w:sz w:val="30"/>
          <w:szCs w:val="30"/>
        </w:rPr>
      </w:pPr>
      <w:r>
        <w:rPr>
          <w:rFonts w:hint="eastAsia" w:ascii="Arial"/>
          <w:sz w:val="30"/>
          <w:szCs w:val="30"/>
        </w:rPr>
        <w:t>哥林多后书一章二十节。</w:t>
      </w:r>
    </w:p>
    <w:p w14:paraId="3D1934F5">
      <w:pPr>
        <w:spacing w:line="242" w:lineRule="auto"/>
        <w:rPr>
          <w:rFonts w:hint="eastAsia" w:ascii="Arial"/>
          <w:sz w:val="30"/>
          <w:szCs w:val="30"/>
        </w:rPr>
      </w:pPr>
    </w:p>
    <w:p w14:paraId="136E9853">
      <w:pPr>
        <w:spacing w:line="242" w:lineRule="auto"/>
        <w:rPr>
          <w:rFonts w:hint="eastAsia" w:ascii="Arial"/>
          <w:sz w:val="30"/>
          <w:szCs w:val="30"/>
        </w:rPr>
      </w:pPr>
      <w:r>
        <w:rPr>
          <w:rFonts w:hint="eastAsia" w:ascii="Arial"/>
          <w:sz w:val="30"/>
          <w:szCs w:val="30"/>
        </w:rPr>
        <w:t>To fly here to immediate revelation, as though God had particularly and immediately assured some persons of their perseverance, which begat in them a confidence wherein others may not share with them, besides that it is destructive of all the vigour and strength of sundry, if not all the arguments produced against the saints' perseverance, it is not in this place of any weight, or at all relative to the business in hand; for evident it is that one of them, even David, is thus confident upon the common account of God's relation unto all his saints, as he is their shepherd, one that takes care of them, and will see, not only whilst they abide with him, that they shall have pasture and refreshment, but also will find them out in their wanderings, and will not suffer any of them to be utterly lost.</w:t>
      </w:r>
    </w:p>
    <w:p w14:paraId="3AAFC302">
      <w:pPr>
        <w:spacing w:line="242" w:lineRule="auto"/>
        <w:rPr>
          <w:rFonts w:hint="eastAsia" w:ascii="Arial"/>
          <w:sz w:val="30"/>
          <w:szCs w:val="30"/>
        </w:rPr>
      </w:pPr>
    </w:p>
    <w:p w14:paraId="0D1A3007">
      <w:pPr>
        <w:spacing w:line="242" w:lineRule="auto"/>
        <w:rPr>
          <w:rFonts w:hint="eastAsia" w:ascii="Arial"/>
          <w:sz w:val="30"/>
          <w:szCs w:val="30"/>
        </w:rPr>
      </w:pPr>
      <w:r>
        <w:rPr>
          <w:rFonts w:hint="eastAsia" w:ascii="Arial"/>
          <w:sz w:val="30"/>
          <w:szCs w:val="30"/>
        </w:rPr>
        <w:t>在此诉诸直接的启示，仿佛神已特别并直接地向某些人保证了他们的坚忍，从而在他们里面产生了别人无法分享的信心，这除了会摧毁许多（如果不是全部）反对圣徒坚忍之论证的活力和力量外，在此处也毫无分量，与手头的事业也毫无关系；因为显而易见，他们中的一位，即大卫，是基于神与他所有圣徒的普遍关系而如此自信的，因为他是他们的牧者，是照顾他们的人，并且会看顾，不仅在他们与他同在时，他们会有草场和苏醒，而且他也会在他们迷失时找到他们，并且不会容许他们中任何一个全然失丧。</w:t>
      </w:r>
    </w:p>
    <w:p w14:paraId="64141CAE">
      <w:pPr>
        <w:spacing w:line="242" w:lineRule="auto"/>
        <w:rPr>
          <w:rFonts w:hint="eastAsia" w:ascii="Arial"/>
          <w:sz w:val="30"/>
          <w:szCs w:val="30"/>
        </w:rPr>
      </w:pPr>
    </w:p>
    <w:p w14:paraId="64BBFE2A">
      <w:pPr>
        <w:spacing w:line="242" w:lineRule="auto"/>
        <w:rPr>
          <w:rFonts w:hint="eastAsia" w:ascii="Arial"/>
          <w:sz w:val="30"/>
          <w:szCs w:val="30"/>
        </w:rPr>
      </w:pPr>
      <w:r>
        <w:rPr>
          <w:rFonts w:hint="eastAsia" w:ascii="Arial"/>
          <w:sz w:val="30"/>
          <w:szCs w:val="30"/>
        </w:rPr>
        <w:t>And he is a shepherd equally in care and love to every one of his saints as he was to David.</w:t>
      </w:r>
    </w:p>
    <w:p w14:paraId="0689056E">
      <w:pPr>
        <w:spacing w:line="242" w:lineRule="auto"/>
        <w:rPr>
          <w:rFonts w:hint="eastAsia" w:ascii="Arial"/>
          <w:sz w:val="30"/>
          <w:szCs w:val="30"/>
        </w:rPr>
      </w:pPr>
    </w:p>
    <w:p w14:paraId="141FB314">
      <w:pPr>
        <w:spacing w:line="242" w:lineRule="auto"/>
        <w:rPr>
          <w:rFonts w:hint="eastAsia" w:ascii="Arial"/>
          <w:sz w:val="30"/>
          <w:szCs w:val="30"/>
        </w:rPr>
      </w:pPr>
      <w:r>
        <w:rPr>
          <w:rFonts w:hint="eastAsia" w:ascii="Arial"/>
          <w:sz w:val="30"/>
          <w:szCs w:val="30"/>
        </w:rPr>
        <w:t>他对他每一个圣徒的关怀和慈爱，都与他对大卫的一样。</w:t>
      </w:r>
    </w:p>
    <w:p w14:paraId="33CD8299">
      <w:pPr>
        <w:spacing w:line="242" w:lineRule="auto"/>
        <w:rPr>
          <w:rFonts w:hint="eastAsia" w:ascii="Arial"/>
          <w:sz w:val="30"/>
          <w:szCs w:val="30"/>
        </w:rPr>
      </w:pPr>
    </w:p>
    <w:p w14:paraId="74EF411A">
      <w:pPr>
        <w:spacing w:line="242" w:lineRule="auto"/>
        <w:rPr>
          <w:rFonts w:hint="eastAsia" w:ascii="Arial"/>
          <w:sz w:val="30"/>
          <w:szCs w:val="30"/>
        </w:rPr>
      </w:pPr>
      <w:r>
        <w:rPr>
          <w:rFonts w:hint="eastAsia" w:ascii="Arial"/>
          <w:sz w:val="30"/>
          <w:szCs w:val="30"/>
        </w:rPr>
        <w:t>He gives them all "the sure mercies of David," even the mercy contained and wrapped up in the promise that was given to them, and what by virtue thereof he did enjoy, with what he received from God in that covenant relation wherein he stood, Isa. 55:3.</w:t>
      </w:r>
    </w:p>
    <w:p w14:paraId="3049258F">
      <w:pPr>
        <w:spacing w:line="242" w:lineRule="auto"/>
        <w:rPr>
          <w:rFonts w:hint="eastAsia" w:ascii="Arial"/>
          <w:sz w:val="30"/>
          <w:szCs w:val="30"/>
        </w:rPr>
      </w:pPr>
    </w:p>
    <w:p w14:paraId="1C6D081F">
      <w:pPr>
        <w:spacing w:line="242" w:lineRule="auto"/>
        <w:rPr>
          <w:rFonts w:hint="eastAsia" w:ascii="Arial"/>
          <w:sz w:val="30"/>
          <w:szCs w:val="30"/>
        </w:rPr>
      </w:pPr>
      <w:r>
        <w:rPr>
          <w:rFonts w:hint="eastAsia" w:ascii="Arial"/>
          <w:sz w:val="30"/>
          <w:szCs w:val="30"/>
        </w:rPr>
        <w:t>他将“大卫确实的恩典”都赐给他们，即包含在那赐给他们的应许中的怜悯，以及他藉此所享受的，连同他在所处的约的关系中从神领受的，以赛亚书五十五章三节。</w:t>
      </w:r>
    </w:p>
    <w:p w14:paraId="78AD726C">
      <w:pPr>
        <w:spacing w:line="242" w:lineRule="auto"/>
        <w:rPr>
          <w:rFonts w:hint="eastAsia" w:ascii="Arial"/>
          <w:sz w:val="30"/>
          <w:szCs w:val="30"/>
        </w:rPr>
      </w:pPr>
    </w:p>
    <w:p w14:paraId="250B0959">
      <w:pPr>
        <w:spacing w:line="242" w:lineRule="auto"/>
        <w:rPr>
          <w:rFonts w:hint="eastAsia" w:ascii="Arial"/>
          <w:sz w:val="30"/>
          <w:szCs w:val="30"/>
        </w:rPr>
      </w:pPr>
      <w:r>
        <w:rPr>
          <w:rFonts w:hint="eastAsia" w:ascii="Arial"/>
          <w:sz w:val="30"/>
          <w:szCs w:val="30"/>
        </w:rPr>
        <w:t>And for Paul, it is most evident that he grounded his confidence and consolation merely upon the general promise of the presence of God with his, that he will "never leave them nor forsake them," but be their God and "guide even unto death;" neither is there the least intimation of any other bottom of his consolation herein.</w:t>
      </w:r>
    </w:p>
    <w:p w14:paraId="05D37F72">
      <w:pPr>
        <w:spacing w:line="242" w:lineRule="auto"/>
        <w:rPr>
          <w:rFonts w:hint="eastAsia" w:ascii="Arial"/>
          <w:sz w:val="30"/>
          <w:szCs w:val="30"/>
        </w:rPr>
      </w:pPr>
    </w:p>
    <w:p w14:paraId="505F96A2">
      <w:pPr>
        <w:spacing w:line="242" w:lineRule="auto"/>
        <w:rPr>
          <w:rFonts w:hint="eastAsia" w:ascii="Arial"/>
          <w:sz w:val="30"/>
          <w:szCs w:val="30"/>
        </w:rPr>
      </w:pPr>
      <w:r>
        <w:rPr>
          <w:rFonts w:hint="eastAsia" w:ascii="Arial"/>
          <w:sz w:val="30"/>
          <w:szCs w:val="30"/>
        </w:rPr>
        <w:t>至于保罗，最明显的是，他将他的信心和安慰，仅仅建立在神与他子民同在的普遍应许之上，即他将“永不撇下他们，也不丢弃他们，”而是作他们的神和“引导者，直到死时；”在此也丝毫没有暗示他安慰有任何其他基础。</w:t>
      </w:r>
    </w:p>
    <w:p w14:paraId="527808B0">
      <w:pPr>
        <w:spacing w:line="242" w:lineRule="auto"/>
        <w:rPr>
          <w:rFonts w:hint="eastAsia" w:ascii="Arial"/>
          <w:sz w:val="30"/>
          <w:szCs w:val="30"/>
        </w:rPr>
      </w:pPr>
    </w:p>
    <w:p w14:paraId="28AD041E">
      <w:pPr>
        <w:spacing w:line="242" w:lineRule="auto"/>
        <w:rPr>
          <w:rFonts w:hint="eastAsia" w:ascii="Arial"/>
          <w:sz w:val="30"/>
          <w:szCs w:val="30"/>
        </w:rPr>
      </w:pPr>
      <w:r>
        <w:rPr>
          <w:rFonts w:hint="eastAsia" w:ascii="Arial"/>
          <w:sz w:val="30"/>
          <w:szCs w:val="30"/>
        </w:rPr>
        <w:t>Now, these being things wherein every believer, even the weakest in the world, hath an equal share and interest with Paul, David, or any of the saints in their generations, what should lie in their way but that they also may grow up to this assurance, being called thereunto?I say, they may grow up unto it.</w:t>
      </w:r>
    </w:p>
    <w:p w14:paraId="6BB11BB9">
      <w:pPr>
        <w:spacing w:line="242" w:lineRule="auto"/>
        <w:rPr>
          <w:rFonts w:hint="eastAsia" w:ascii="Arial"/>
          <w:sz w:val="30"/>
          <w:szCs w:val="30"/>
        </w:rPr>
      </w:pPr>
    </w:p>
    <w:p w14:paraId="2B2D4DE6">
      <w:pPr>
        <w:spacing w:line="242" w:lineRule="auto"/>
        <w:rPr>
          <w:rFonts w:hint="eastAsia" w:ascii="Arial"/>
          <w:sz w:val="30"/>
          <w:szCs w:val="30"/>
        </w:rPr>
      </w:pPr>
      <w:r>
        <w:rPr>
          <w:rFonts w:hint="eastAsia" w:ascii="Arial"/>
          <w:sz w:val="30"/>
          <w:szCs w:val="30"/>
        </w:rPr>
        <w:t>如今，这些事是每一个信徒，即使是世上最软弱的，都与保罗、大卫或他们世代任何圣徒有同等份额和权益的，那么，既然他们蒙召要达到这种确据，还有什么能拦阻他们呢？我说，他们可以成长到这种地步。</w:t>
      </w:r>
    </w:p>
    <w:p w14:paraId="58A89F97">
      <w:pPr>
        <w:spacing w:line="242" w:lineRule="auto"/>
        <w:rPr>
          <w:rFonts w:hint="eastAsia" w:ascii="Arial"/>
          <w:sz w:val="30"/>
          <w:szCs w:val="30"/>
        </w:rPr>
      </w:pPr>
    </w:p>
    <w:p w14:paraId="2698C18D">
      <w:pPr>
        <w:spacing w:line="242" w:lineRule="auto"/>
        <w:rPr>
          <w:rFonts w:hint="eastAsia" w:ascii="Arial"/>
          <w:sz w:val="30"/>
          <w:szCs w:val="30"/>
        </w:rPr>
      </w:pPr>
      <w:r>
        <w:rPr>
          <w:rFonts w:hint="eastAsia" w:ascii="Arial"/>
          <w:sz w:val="30"/>
          <w:szCs w:val="30"/>
        </w:rPr>
        <w:t>I do not say that every believer can with equal assurance of mind thus make his boast in the Lord and in the continuance of his kindness to him,—the Lord knows we are oftentimes weak and dark, and at no small loss even as to the main of our interest in the promises of God;—but there being an equal certainty in the things themselves of which we speak, it being as certain that the goodness and mercy of Godshall follow them all their days as it did David, and as certain that God will deliver them from every evil work and preserve them to his heavenly kingdom as he did Paul, they also may grow up unto, and ought to press after, the like assurance and consolation with them.</w:t>
      </w:r>
    </w:p>
    <w:p w14:paraId="0F1CDC49">
      <w:pPr>
        <w:spacing w:line="242" w:lineRule="auto"/>
        <w:rPr>
          <w:rFonts w:hint="eastAsia" w:ascii="Arial"/>
          <w:sz w:val="30"/>
          <w:szCs w:val="30"/>
        </w:rPr>
      </w:pPr>
    </w:p>
    <w:p w14:paraId="3CCD4F06">
      <w:pPr>
        <w:spacing w:line="242" w:lineRule="auto"/>
        <w:rPr>
          <w:rFonts w:hint="eastAsia" w:ascii="Arial"/>
          <w:sz w:val="30"/>
          <w:szCs w:val="30"/>
        </w:rPr>
      </w:pPr>
      <w:r>
        <w:rPr>
          <w:rFonts w:hint="eastAsia" w:ascii="Arial"/>
          <w:sz w:val="30"/>
          <w:szCs w:val="30"/>
        </w:rPr>
        <w:t>我并非说每一个信徒都能以同等的信心如此在主里面夸口，并在他对他仁慈的持续中夸口——主知道我们常常软弱、黑暗，甚至对我们在神应许中的主要权益也感到茫然；——但既然我们所说的事物本身具有同等的确定性，神的良善和怜悯必一生一世随着他们，正如随着大卫一样确定，神必救他们脱离诸般的凶恶，并保守他们进入他的天国，正如他保守保罗一样确定，那么他们也可能成长到，并且应该追求，与他们有同样的保证和安慰。</w:t>
      </w:r>
    </w:p>
    <w:p w14:paraId="5297D9B6">
      <w:pPr>
        <w:spacing w:line="242" w:lineRule="auto"/>
        <w:rPr>
          <w:rFonts w:hint="eastAsia" w:ascii="Arial"/>
          <w:sz w:val="30"/>
          <w:szCs w:val="30"/>
        </w:rPr>
      </w:pPr>
    </w:p>
    <w:p w14:paraId="46902721">
      <w:pPr>
        <w:spacing w:line="242" w:lineRule="auto"/>
        <w:rPr>
          <w:rFonts w:hint="eastAsia" w:ascii="Arial"/>
          <w:sz w:val="30"/>
          <w:szCs w:val="30"/>
        </w:rPr>
      </w:pPr>
      <w:r>
        <w:rPr>
          <w:rFonts w:hint="eastAsia" w:ascii="Arial"/>
          <w:sz w:val="30"/>
          <w:szCs w:val="30"/>
        </w:rPr>
        <w:t>Whom goodness and mercy shall follow all their days, and who shall be of God preserved from every evil work, they can never fall totally and finally out of the favour of God.</w:t>
      </w:r>
    </w:p>
    <w:p w14:paraId="6ED10DC2">
      <w:pPr>
        <w:spacing w:line="242" w:lineRule="auto"/>
        <w:rPr>
          <w:rFonts w:hint="eastAsia" w:ascii="Arial"/>
          <w:sz w:val="30"/>
          <w:szCs w:val="30"/>
        </w:rPr>
      </w:pPr>
    </w:p>
    <w:p w14:paraId="135D4856">
      <w:pPr>
        <w:spacing w:line="242" w:lineRule="auto"/>
        <w:rPr>
          <w:rFonts w:hint="eastAsia" w:ascii="Arial"/>
          <w:sz w:val="30"/>
          <w:szCs w:val="30"/>
        </w:rPr>
      </w:pPr>
      <w:r>
        <w:rPr>
          <w:rFonts w:hint="eastAsia" w:ascii="Arial"/>
          <w:sz w:val="30"/>
          <w:szCs w:val="30"/>
        </w:rPr>
        <w:t>凡一生一世有恩惠慈爱随着的人，凡蒙神保守脱离诸般凶恶的人，他们永不能全然并最终地从神的恩惠中堕落。</w:t>
      </w:r>
    </w:p>
    <w:p w14:paraId="6B54E641">
      <w:pPr>
        <w:spacing w:line="242" w:lineRule="auto"/>
        <w:rPr>
          <w:rFonts w:hint="eastAsia" w:ascii="Arial"/>
          <w:sz w:val="30"/>
          <w:szCs w:val="30"/>
        </w:rPr>
      </w:pPr>
    </w:p>
    <w:p w14:paraId="76AADE13">
      <w:pPr>
        <w:spacing w:line="242" w:lineRule="auto"/>
        <w:rPr>
          <w:rFonts w:hint="eastAsia" w:ascii="Arial"/>
          <w:sz w:val="30"/>
          <w:szCs w:val="30"/>
        </w:rPr>
      </w:pPr>
      <w:r>
        <w:rPr>
          <w:rFonts w:hint="eastAsia" w:ascii="Arial"/>
          <w:sz w:val="30"/>
          <w:szCs w:val="30"/>
        </w:rPr>
        <w:t>That this is the state and condition of believers is manifested from the instances given of David and Paul, testifying their full persuasion and assurance concerning that condition on grounds common to them with all believers.</w:t>
      </w:r>
    </w:p>
    <w:p w14:paraId="21D4B9C5">
      <w:pPr>
        <w:spacing w:line="242" w:lineRule="auto"/>
        <w:rPr>
          <w:rFonts w:hint="eastAsia" w:ascii="Arial"/>
          <w:sz w:val="30"/>
          <w:szCs w:val="30"/>
        </w:rPr>
      </w:pPr>
    </w:p>
    <w:p w14:paraId="23BC8658">
      <w:pPr>
        <w:spacing w:line="242" w:lineRule="auto"/>
        <w:rPr>
          <w:rFonts w:hint="eastAsia" w:ascii="Arial"/>
          <w:sz w:val="30"/>
          <w:szCs w:val="30"/>
        </w:rPr>
      </w:pPr>
      <w:r>
        <w:rPr>
          <w:rFonts w:hint="eastAsia" w:ascii="Arial"/>
          <w:sz w:val="30"/>
          <w:szCs w:val="30"/>
        </w:rPr>
        <w:t>这是信徒的状况和境遇，从大卫和保罗的例子中可以显明，他们基于与所有信徒共同的理由，见证了他们对那种境况的充分确信和把握。</w:t>
      </w:r>
    </w:p>
    <w:p w14:paraId="68B14782">
      <w:pPr>
        <w:spacing w:line="242" w:lineRule="auto"/>
        <w:rPr>
          <w:rFonts w:hint="eastAsia" w:ascii="Arial"/>
          <w:sz w:val="30"/>
          <w:szCs w:val="30"/>
        </w:rPr>
      </w:pPr>
    </w:p>
    <w:p w14:paraId="346C5E80">
      <w:pPr>
        <w:spacing w:line="242" w:lineRule="auto"/>
        <w:rPr>
          <w:rFonts w:hint="eastAsia" w:ascii="Arial"/>
          <w:sz w:val="30"/>
          <w:szCs w:val="30"/>
        </w:rPr>
      </w:pPr>
      <w:r>
        <w:rPr>
          <w:rFonts w:hint="eastAsia" w:ascii="Arial"/>
          <w:sz w:val="30"/>
          <w:szCs w:val="30"/>
        </w:rPr>
        <w:t>2. The conclusion and inference that the psalmist makes, from the assurance which he had of the continuance of the goodness and kindness of God unto him, followeth in the words insisted on: "All the days of his life he would dwell in the LORD'S house."</w:t>
      </w:r>
    </w:p>
    <w:p w14:paraId="5A2E47CC">
      <w:pPr>
        <w:spacing w:line="242" w:lineRule="auto"/>
        <w:rPr>
          <w:rFonts w:hint="eastAsia" w:ascii="Arial"/>
          <w:sz w:val="30"/>
          <w:szCs w:val="30"/>
        </w:rPr>
      </w:pPr>
    </w:p>
    <w:p w14:paraId="10CF4926">
      <w:pPr>
        <w:spacing w:line="242" w:lineRule="auto"/>
        <w:rPr>
          <w:rFonts w:hint="eastAsia" w:ascii="Arial"/>
          <w:sz w:val="30"/>
          <w:szCs w:val="30"/>
        </w:rPr>
      </w:pPr>
      <w:r>
        <w:rPr>
          <w:rFonts w:hint="eastAsia" w:ascii="Arial"/>
          <w:sz w:val="30"/>
          <w:szCs w:val="30"/>
        </w:rPr>
        <w:t>2. 诗人从他所确信的神对他仁慈和良善的持续中所得出的结论和推论，接着在所强调的话语中出现：“他一生一世必住在耶和华的殿中。”</w:t>
      </w:r>
    </w:p>
    <w:p w14:paraId="1420F07E">
      <w:pPr>
        <w:spacing w:line="242" w:lineRule="auto"/>
        <w:rPr>
          <w:rFonts w:hint="eastAsia" w:ascii="Arial"/>
          <w:sz w:val="30"/>
          <w:szCs w:val="30"/>
        </w:rPr>
      </w:pPr>
    </w:p>
    <w:p w14:paraId="76351D43">
      <w:pPr>
        <w:spacing w:line="242" w:lineRule="auto"/>
        <w:rPr>
          <w:rFonts w:hint="eastAsia" w:ascii="Arial"/>
          <w:sz w:val="30"/>
          <w:szCs w:val="30"/>
        </w:rPr>
      </w:pPr>
      <w:r>
        <w:rPr>
          <w:rFonts w:hint="eastAsia" w:ascii="Arial"/>
          <w:sz w:val="30"/>
          <w:szCs w:val="30"/>
        </w:rPr>
        <w:t>He would for ever give up himself unto his worship and service.</w:t>
      </w:r>
    </w:p>
    <w:p w14:paraId="02C8F371">
      <w:pPr>
        <w:spacing w:line="242" w:lineRule="auto"/>
        <w:rPr>
          <w:rFonts w:hint="eastAsia" w:ascii="Arial"/>
          <w:sz w:val="30"/>
          <w:szCs w:val="30"/>
        </w:rPr>
      </w:pPr>
    </w:p>
    <w:p w14:paraId="0EC0E2A6">
      <w:pPr>
        <w:spacing w:line="242" w:lineRule="auto"/>
        <w:rPr>
          <w:rFonts w:hint="eastAsia" w:ascii="Arial"/>
          <w:sz w:val="30"/>
          <w:szCs w:val="30"/>
        </w:rPr>
      </w:pPr>
      <w:r>
        <w:rPr>
          <w:rFonts w:hint="eastAsia" w:ascii="Arial"/>
          <w:sz w:val="30"/>
          <w:szCs w:val="30"/>
        </w:rPr>
        <w:t>他将永远把自己献给他的敬拜和事奉。</w:t>
      </w:r>
    </w:p>
    <w:p w14:paraId="01C589DB">
      <w:pPr>
        <w:spacing w:line="242" w:lineRule="auto"/>
        <w:rPr>
          <w:rFonts w:hint="eastAsia" w:ascii="Arial"/>
          <w:sz w:val="30"/>
          <w:szCs w:val="30"/>
        </w:rPr>
      </w:pPr>
    </w:p>
    <w:p w14:paraId="57AC630A">
      <w:pPr>
        <w:spacing w:line="242" w:lineRule="auto"/>
        <w:rPr>
          <w:rFonts w:hint="eastAsia" w:ascii="Arial"/>
          <w:sz w:val="30"/>
          <w:szCs w:val="30"/>
        </w:rPr>
      </w:pPr>
      <w:r>
        <w:rPr>
          <w:rFonts w:hint="eastAsia" w:ascii="Arial"/>
          <w:sz w:val="30"/>
          <w:szCs w:val="30"/>
        </w:rPr>
        <w:t>"Seeing this is the case of my soul, that God will never forsake me, let me answer this love of God in my constant obedience."</w:t>
      </w:r>
    </w:p>
    <w:p w14:paraId="1832FEF5">
      <w:pPr>
        <w:spacing w:line="242" w:lineRule="auto"/>
        <w:rPr>
          <w:rFonts w:hint="eastAsia" w:ascii="Arial"/>
          <w:sz w:val="30"/>
          <w:szCs w:val="30"/>
        </w:rPr>
      </w:pPr>
    </w:p>
    <w:p w14:paraId="4737EB25">
      <w:pPr>
        <w:spacing w:line="242" w:lineRule="auto"/>
        <w:rPr>
          <w:rFonts w:hint="eastAsia" w:ascii="Arial"/>
          <w:sz w:val="30"/>
          <w:szCs w:val="30"/>
        </w:rPr>
      </w:pPr>
      <w:r>
        <w:rPr>
          <w:rFonts w:hint="eastAsia" w:ascii="Arial"/>
          <w:sz w:val="30"/>
          <w:szCs w:val="30"/>
        </w:rPr>
        <w:t>“既然我灵魂的情况是这样，神永不离弃我，让我以我恒常的顺服来回应神的这份爱吧。”</w:t>
      </w:r>
    </w:p>
    <w:p w14:paraId="1BA2BC5C">
      <w:pPr>
        <w:spacing w:line="242" w:lineRule="auto"/>
        <w:rPr>
          <w:rFonts w:hint="eastAsia" w:ascii="Arial"/>
          <w:sz w:val="30"/>
          <w:szCs w:val="30"/>
        </w:rPr>
      </w:pPr>
    </w:p>
    <w:p w14:paraId="691EE800">
      <w:pPr>
        <w:spacing w:line="242" w:lineRule="auto"/>
        <w:rPr>
          <w:rFonts w:hint="eastAsia" w:ascii="Arial"/>
          <w:sz w:val="30"/>
          <w:szCs w:val="30"/>
        </w:rPr>
      </w:pPr>
      <w:r>
        <w:rPr>
          <w:rFonts w:hint="eastAsia" w:ascii="Arial"/>
          <w:sz w:val="30"/>
          <w:szCs w:val="30"/>
        </w:rPr>
        <w:t>Now, this conclusion follows from the former principle upon a twofold account:—</w:t>
      </w:r>
    </w:p>
    <w:p w14:paraId="2E4969F1">
      <w:pPr>
        <w:spacing w:line="242" w:lineRule="auto"/>
        <w:rPr>
          <w:rFonts w:hint="eastAsia" w:ascii="Arial"/>
          <w:sz w:val="30"/>
          <w:szCs w:val="30"/>
        </w:rPr>
      </w:pPr>
    </w:p>
    <w:p w14:paraId="219FF0EE">
      <w:pPr>
        <w:spacing w:line="242" w:lineRule="auto"/>
        <w:rPr>
          <w:rFonts w:hint="eastAsia" w:ascii="Arial"/>
          <w:sz w:val="30"/>
          <w:szCs w:val="30"/>
        </w:rPr>
      </w:pPr>
      <w:r>
        <w:rPr>
          <w:rFonts w:hint="eastAsia" w:ascii="Arial"/>
          <w:sz w:val="30"/>
          <w:szCs w:val="30"/>
        </w:rPr>
        <w:t>如今，这个结论从前述原则而来，基于两方面的理由：——</w:t>
      </w:r>
    </w:p>
    <w:p w14:paraId="708875C6">
      <w:pPr>
        <w:spacing w:line="242" w:lineRule="auto"/>
        <w:rPr>
          <w:rFonts w:hint="eastAsia" w:ascii="Arial"/>
          <w:sz w:val="30"/>
          <w:szCs w:val="30"/>
        </w:rPr>
      </w:pPr>
    </w:p>
    <w:p w14:paraId="00293089">
      <w:pPr>
        <w:spacing w:line="242" w:lineRule="auto"/>
        <w:rPr>
          <w:rFonts w:hint="eastAsia" w:ascii="Arial"/>
          <w:sz w:val="30"/>
          <w:szCs w:val="30"/>
        </w:rPr>
      </w:pPr>
      <w:r>
        <w:rPr>
          <w:rFonts w:hint="eastAsia" w:ascii="Arial"/>
          <w:sz w:val="30"/>
          <w:szCs w:val="30"/>
        </w:rPr>
        <w:t>(1.) As it is a motive unto it.</w:t>
      </w:r>
    </w:p>
    <w:p w14:paraId="287A7372">
      <w:pPr>
        <w:spacing w:line="242" w:lineRule="auto"/>
        <w:rPr>
          <w:rFonts w:hint="eastAsia" w:ascii="Arial"/>
          <w:sz w:val="30"/>
          <w:szCs w:val="30"/>
        </w:rPr>
      </w:pPr>
    </w:p>
    <w:p w14:paraId="3D9C7408">
      <w:pPr>
        <w:spacing w:line="242" w:lineRule="auto"/>
        <w:rPr>
          <w:rFonts w:hint="eastAsia" w:ascii="Arial"/>
          <w:sz w:val="30"/>
          <w:szCs w:val="30"/>
        </w:rPr>
      </w:pPr>
      <w:r>
        <w:rPr>
          <w:rFonts w:hint="eastAsia" w:ascii="Arial"/>
          <w:sz w:val="30"/>
          <w:szCs w:val="30"/>
        </w:rPr>
        <w:t>（1）作为其动机。</w:t>
      </w:r>
    </w:p>
    <w:p w14:paraId="5F70FBFA">
      <w:pPr>
        <w:spacing w:line="242" w:lineRule="auto"/>
        <w:rPr>
          <w:rFonts w:hint="eastAsia" w:ascii="Arial"/>
          <w:sz w:val="30"/>
          <w:szCs w:val="30"/>
        </w:rPr>
      </w:pPr>
    </w:p>
    <w:p w14:paraId="1CA47968">
      <w:pPr>
        <w:spacing w:line="242" w:lineRule="auto"/>
        <w:rPr>
          <w:rFonts w:hint="eastAsia" w:ascii="Arial"/>
          <w:sz w:val="30"/>
          <w:szCs w:val="30"/>
        </w:rPr>
      </w:pPr>
      <w:r>
        <w:rPr>
          <w:rFonts w:hint="eastAsia" w:ascii="Arial"/>
          <w:sz w:val="30"/>
          <w:szCs w:val="30"/>
        </w:rPr>
        <w:t>The continuance of the goodness and kindness of God unto a soul is a constraining motive unto that soul to continue with him in love, service, and obedience; it works powerfully upon a heart any way ennobled with the ingenuity of grace to make a suitable return, as far as possibly it can, to such eminent mercy and goodness.</w:t>
      </w:r>
    </w:p>
    <w:p w14:paraId="53C5D6CB">
      <w:pPr>
        <w:spacing w:line="242" w:lineRule="auto"/>
        <w:rPr>
          <w:rFonts w:hint="eastAsia" w:ascii="Arial"/>
          <w:sz w:val="30"/>
          <w:szCs w:val="30"/>
        </w:rPr>
      </w:pPr>
    </w:p>
    <w:p w14:paraId="001005EF">
      <w:pPr>
        <w:spacing w:line="242" w:lineRule="auto"/>
        <w:rPr>
          <w:rFonts w:hint="eastAsia" w:ascii="Arial"/>
          <w:sz w:val="30"/>
          <w:szCs w:val="30"/>
        </w:rPr>
      </w:pPr>
      <w:r>
        <w:rPr>
          <w:rFonts w:hint="eastAsia" w:ascii="Arial"/>
          <w:sz w:val="30"/>
          <w:szCs w:val="30"/>
        </w:rPr>
        <w:t>神对一个灵魂的良善和仁慈的持续，是那个灵魂继续在爱、事奉和顺服中与他同在的一个强有力的动机；它有力地作用于任何一个因恩典的巧妙而变得高尚的心，使其尽其所能地对如此卓越的怜悯和良善作出相称的回报。</w:t>
      </w:r>
    </w:p>
    <w:p w14:paraId="03CEDBDD">
      <w:pPr>
        <w:spacing w:line="242" w:lineRule="auto"/>
        <w:rPr>
          <w:rFonts w:hint="eastAsia" w:ascii="Arial"/>
          <w:sz w:val="30"/>
          <w:szCs w:val="30"/>
        </w:rPr>
      </w:pPr>
    </w:p>
    <w:p w14:paraId="7CC9A78B">
      <w:pPr>
        <w:spacing w:line="242" w:lineRule="auto"/>
        <w:rPr>
          <w:rFonts w:hint="eastAsia" w:ascii="Arial"/>
          <w:sz w:val="30"/>
          <w:szCs w:val="30"/>
        </w:rPr>
      </w:pPr>
      <w:r>
        <w:rPr>
          <w:rFonts w:hint="eastAsia" w:ascii="Arial"/>
          <w:sz w:val="30"/>
          <w:szCs w:val="30"/>
        </w:rPr>
        <w:t>I profess I know not what those men think the saints of God to be, who suppose them apt to make conclusions of wantonness and rebellion upon the account of the steadfastness of the love and kindness of God to them.</w:t>
      </w:r>
    </w:p>
    <w:p w14:paraId="60231E0C">
      <w:pPr>
        <w:spacing w:line="242" w:lineRule="auto"/>
        <w:rPr>
          <w:rFonts w:hint="eastAsia" w:ascii="Arial"/>
          <w:sz w:val="30"/>
          <w:szCs w:val="30"/>
        </w:rPr>
      </w:pPr>
    </w:p>
    <w:p w14:paraId="42F50CB3">
      <w:pPr>
        <w:spacing w:line="242" w:lineRule="auto"/>
        <w:rPr>
          <w:rFonts w:hint="eastAsia" w:ascii="Arial"/>
          <w:sz w:val="30"/>
          <w:szCs w:val="30"/>
        </w:rPr>
      </w:pPr>
      <w:r>
        <w:rPr>
          <w:rFonts w:hint="eastAsia" w:ascii="Arial"/>
          <w:sz w:val="30"/>
          <w:szCs w:val="30"/>
        </w:rPr>
        <w:t>我声明，我不知道那些认为神的圣徒会因着神对他们爱与仁慈的稳固，而作出放纵和悖逆结论的人，究竟认为神的圣徒是什么。</w:t>
      </w:r>
    </w:p>
    <w:p w14:paraId="382B12BC">
      <w:pPr>
        <w:spacing w:line="242" w:lineRule="auto"/>
        <w:rPr>
          <w:rFonts w:hint="eastAsia" w:ascii="Arial"/>
          <w:sz w:val="30"/>
          <w:szCs w:val="30"/>
        </w:rPr>
      </w:pPr>
    </w:p>
    <w:p w14:paraId="57EC6AB7">
      <w:pPr>
        <w:spacing w:line="242" w:lineRule="auto"/>
        <w:rPr>
          <w:rFonts w:hint="eastAsia" w:ascii="Arial"/>
          <w:sz w:val="30"/>
          <w:szCs w:val="30"/>
        </w:rPr>
      </w:pPr>
      <w:r>
        <w:rPr>
          <w:rFonts w:hint="eastAsia" w:ascii="Arial"/>
          <w:sz w:val="30"/>
          <w:szCs w:val="30"/>
        </w:rPr>
        <w:t>I shall not judge any as to their state and condition; yet I cannot but think that such men's prejudices and fulness of their own persuasions do exceedingly interpose in their spirits from receiving that impression of this grace of God which in its own nature it is apt to give, or it would be impossible they should once imagine that of itself it is apt to draw the spirits of men into a neglect and contempt of God.</w:t>
      </w:r>
    </w:p>
    <w:p w14:paraId="25251887">
      <w:pPr>
        <w:spacing w:line="242" w:lineRule="auto"/>
        <w:rPr>
          <w:rFonts w:hint="eastAsia" w:ascii="Arial"/>
          <w:sz w:val="30"/>
          <w:szCs w:val="30"/>
        </w:rPr>
      </w:pPr>
    </w:p>
    <w:p w14:paraId="4AE6EF60">
      <w:pPr>
        <w:spacing w:line="242" w:lineRule="auto"/>
        <w:rPr>
          <w:rFonts w:hint="eastAsia" w:ascii="Arial"/>
          <w:sz w:val="30"/>
          <w:szCs w:val="30"/>
        </w:rPr>
      </w:pPr>
      <w:r>
        <w:rPr>
          <w:rFonts w:hint="eastAsia" w:ascii="Arial"/>
          <w:sz w:val="30"/>
          <w:szCs w:val="30"/>
        </w:rPr>
        <w:t>我不会论断任何人的状况和境遇；然而我不能不认为，这些人自己的偏见和他们自己信念的充满，极大地阻碍了他们的心灵接受神这恩典本身所倾向于给予的印象，否则他们不可能想像，这恩典本身会引诱人的心灵去忽略和藐视神。</w:t>
      </w:r>
    </w:p>
    <w:p w14:paraId="627FD6DC">
      <w:pPr>
        <w:spacing w:line="242" w:lineRule="auto"/>
        <w:rPr>
          <w:rFonts w:hint="eastAsia" w:ascii="Arial"/>
          <w:sz w:val="30"/>
          <w:szCs w:val="30"/>
        </w:rPr>
      </w:pPr>
    </w:p>
    <w:p w14:paraId="6403ECCD">
      <w:pPr>
        <w:spacing w:line="242" w:lineRule="auto"/>
        <w:rPr>
          <w:rFonts w:hint="eastAsia" w:ascii="Arial"/>
          <w:sz w:val="30"/>
          <w:szCs w:val="30"/>
        </w:rPr>
      </w:pPr>
      <w:r>
        <w:rPr>
          <w:rFonts w:hint="eastAsia" w:ascii="Arial"/>
          <w:sz w:val="30"/>
          <w:szCs w:val="30"/>
        </w:rPr>
        <w:t>(2.) As the end of God, intended in giving that assurance, to the effecting whereof it is exceedingly operative and effectual.</w:t>
      </w:r>
    </w:p>
    <w:p w14:paraId="38B21D5A">
      <w:pPr>
        <w:spacing w:line="242" w:lineRule="auto"/>
        <w:rPr>
          <w:rFonts w:hint="eastAsia" w:ascii="Arial"/>
          <w:sz w:val="30"/>
          <w:szCs w:val="30"/>
        </w:rPr>
      </w:pPr>
    </w:p>
    <w:p w14:paraId="68185E40">
      <w:pPr>
        <w:spacing w:line="242" w:lineRule="auto"/>
        <w:rPr>
          <w:rFonts w:hint="eastAsia" w:ascii="Arial"/>
          <w:sz w:val="30"/>
          <w:szCs w:val="30"/>
        </w:rPr>
      </w:pPr>
      <w:r>
        <w:rPr>
          <w:rFonts w:hint="eastAsia" w:ascii="Arial"/>
          <w:sz w:val="30"/>
          <w:szCs w:val="30"/>
        </w:rPr>
        <w:t>（2）作为神赐予那确据所预期的目的，这确据对其实现是极其有效和有力的。</w:t>
      </w:r>
    </w:p>
    <w:p w14:paraId="38E55188">
      <w:pPr>
        <w:spacing w:line="242" w:lineRule="auto"/>
        <w:rPr>
          <w:rFonts w:hint="eastAsia" w:ascii="Arial"/>
          <w:sz w:val="30"/>
          <w:szCs w:val="30"/>
        </w:rPr>
      </w:pPr>
    </w:p>
    <w:p w14:paraId="357818CF">
      <w:pPr>
        <w:spacing w:line="242" w:lineRule="auto"/>
        <w:rPr>
          <w:rFonts w:hint="eastAsia" w:ascii="Arial"/>
          <w:sz w:val="30"/>
          <w:szCs w:val="30"/>
        </w:rPr>
      </w:pPr>
      <w:r>
        <w:rPr>
          <w:rFonts w:hint="eastAsia" w:ascii="Arial"/>
          <w:sz w:val="30"/>
          <w:szCs w:val="30"/>
        </w:rPr>
        <w:t>So you have it, Luke 1:74, 75.</w:t>
      </w:r>
    </w:p>
    <w:p w14:paraId="55C1AAB0">
      <w:pPr>
        <w:spacing w:line="242" w:lineRule="auto"/>
        <w:rPr>
          <w:rFonts w:hint="eastAsia" w:ascii="Arial"/>
          <w:sz w:val="30"/>
          <w:szCs w:val="30"/>
        </w:rPr>
      </w:pPr>
    </w:p>
    <w:p w14:paraId="05BE2E70">
      <w:pPr>
        <w:spacing w:line="242" w:lineRule="auto"/>
        <w:rPr>
          <w:rFonts w:hint="eastAsia" w:ascii="Arial"/>
          <w:sz w:val="30"/>
          <w:szCs w:val="30"/>
        </w:rPr>
      </w:pPr>
      <w:r>
        <w:rPr>
          <w:rFonts w:hint="eastAsia" w:ascii="Arial"/>
          <w:sz w:val="30"/>
          <w:szCs w:val="30"/>
        </w:rPr>
        <w:t>因此，你们在路加福音一章七十四、七十五节看到它。</w:t>
      </w:r>
    </w:p>
    <w:p w14:paraId="195DF599">
      <w:pPr>
        <w:spacing w:line="242" w:lineRule="auto"/>
        <w:rPr>
          <w:rFonts w:hint="eastAsia" w:ascii="Arial"/>
          <w:sz w:val="30"/>
          <w:szCs w:val="30"/>
        </w:rPr>
      </w:pPr>
    </w:p>
    <w:p w14:paraId="48045B91">
      <w:pPr>
        <w:spacing w:line="242" w:lineRule="auto"/>
        <w:rPr>
          <w:rFonts w:hint="eastAsia" w:ascii="Arial"/>
          <w:sz w:val="30"/>
          <w:szCs w:val="30"/>
        </w:rPr>
      </w:pPr>
      <w:r>
        <w:rPr>
          <w:rFonts w:hint="eastAsia" w:ascii="Arial"/>
          <w:sz w:val="30"/>
          <w:szCs w:val="30"/>
        </w:rPr>
        <w:t>This is the intendment of God in confirming his oath and promise unto us, "That he may grant unto us, that we being delivered out of the hand of our enemies might serve him without fear,in holiness and righteousness all the days of our lives."</w:t>
      </w:r>
    </w:p>
    <w:p w14:paraId="3E8C11B7">
      <w:pPr>
        <w:spacing w:line="242" w:lineRule="auto"/>
        <w:rPr>
          <w:rFonts w:hint="eastAsia" w:ascii="Arial"/>
          <w:sz w:val="30"/>
          <w:szCs w:val="30"/>
        </w:rPr>
      </w:pPr>
    </w:p>
    <w:p w14:paraId="04C5497B">
      <w:pPr>
        <w:spacing w:line="242" w:lineRule="auto"/>
        <w:rPr>
          <w:rFonts w:hint="eastAsia" w:ascii="Arial"/>
          <w:sz w:val="30"/>
          <w:szCs w:val="30"/>
        </w:rPr>
      </w:pPr>
      <w:r>
        <w:rPr>
          <w:rFonts w:hint="eastAsia" w:ascii="Arial"/>
          <w:sz w:val="30"/>
          <w:szCs w:val="30"/>
        </w:rPr>
        <w:t>这就是神向我们确认他的誓言和应许的意图，“叫我们既从仇敌手中被救出来，就可以终身在他面前，坦然无惧地用圣洁、公义事奉他。”</w:t>
      </w:r>
    </w:p>
    <w:p w14:paraId="7AA4E79D">
      <w:pPr>
        <w:spacing w:line="242" w:lineRule="auto"/>
        <w:rPr>
          <w:rFonts w:hint="eastAsia" w:ascii="Arial"/>
          <w:sz w:val="30"/>
          <w:szCs w:val="30"/>
        </w:rPr>
      </w:pPr>
    </w:p>
    <w:p w14:paraId="351BB016">
      <w:pPr>
        <w:spacing w:line="242" w:lineRule="auto"/>
        <w:rPr>
          <w:rFonts w:hint="eastAsia" w:ascii="Arial"/>
          <w:sz w:val="30"/>
          <w:szCs w:val="30"/>
        </w:rPr>
      </w:pPr>
      <w:r>
        <w:rPr>
          <w:rFonts w:hint="eastAsia" w:ascii="Arial"/>
          <w:sz w:val="30"/>
          <w:szCs w:val="30"/>
        </w:rPr>
        <w:t>Now, though these forementioned, with many other texts of Scripture, are plain, evident, and full to the business we have in hand, yet the adversaries of this truth having their hands so full with them that are commonly urged that they cannot attend unto them, I shall not need to spend time in their vindication from exceptions which none that I know have as yet brought in against them (though, upon their principles, they might possibly be invented), but shall leave them to be mixed with faith, according as God by his Spirit shall set them home upon the souls of them who do consider them.</w:t>
      </w:r>
    </w:p>
    <w:p w14:paraId="196C19D4">
      <w:pPr>
        <w:spacing w:line="242" w:lineRule="auto"/>
        <w:rPr>
          <w:rFonts w:hint="eastAsia" w:ascii="Arial"/>
          <w:sz w:val="30"/>
          <w:szCs w:val="30"/>
        </w:rPr>
      </w:pPr>
    </w:p>
    <w:p w14:paraId="2F56024E">
      <w:pPr>
        <w:spacing w:line="242" w:lineRule="auto"/>
        <w:rPr>
          <w:rFonts w:hint="eastAsia" w:ascii="Arial"/>
          <w:sz w:val="30"/>
          <w:szCs w:val="30"/>
        </w:rPr>
      </w:pPr>
      <w:r>
        <w:rPr>
          <w:rFonts w:hint="eastAsia" w:ascii="Arial"/>
          <w:sz w:val="30"/>
          <w:szCs w:val="30"/>
        </w:rPr>
        <w:t>如今，虽然前述经文，连同许多其他经文，对于我们手头的事业都是清楚、明显和充分的，然而这真理的仇敌，因着那些通常被引用的经文而忙得不可开交，以致无法顾及这些，我便无需花费时间来为它们辩护，使其免于那些据我所知尚未有人提出的异议（虽然，根据他们的原则，这些异议或许可以被编造出来），而是将它们留给那些思想它们的人，让他们按照神藉着他的灵将它们印在他们灵魂上的方式，与信心调和。</w:t>
      </w:r>
    </w:p>
    <w:p w14:paraId="312AFCA8">
      <w:pPr>
        <w:spacing w:line="242" w:lineRule="auto"/>
        <w:rPr>
          <w:rFonts w:hint="eastAsia" w:ascii="Arial"/>
          <w:sz w:val="30"/>
          <w:szCs w:val="30"/>
        </w:rPr>
      </w:pPr>
    </w:p>
    <w:p w14:paraId="52B69F84">
      <w:pPr>
        <w:spacing w:line="242" w:lineRule="auto"/>
        <w:rPr>
          <w:rFonts w:hint="eastAsia" w:ascii="Arial"/>
          <w:sz w:val="30"/>
          <w:szCs w:val="30"/>
        </w:rPr>
      </w:pPr>
      <w:r>
        <w:rPr>
          <w:rFonts w:hint="eastAsia" w:ascii="Arial"/>
          <w:sz w:val="30"/>
          <w:szCs w:val="30"/>
        </w:rPr>
        <w:t>The whole of Ps. 125. might, in the next place, be brought into give testimony to the truth in hand.</w:t>
      </w:r>
    </w:p>
    <w:p w14:paraId="54F9CD08">
      <w:pPr>
        <w:spacing w:line="242" w:lineRule="auto"/>
        <w:rPr>
          <w:rFonts w:hint="eastAsia" w:ascii="Arial"/>
          <w:sz w:val="30"/>
          <w:szCs w:val="30"/>
        </w:rPr>
      </w:pPr>
    </w:p>
    <w:p w14:paraId="118E0A49">
      <w:pPr>
        <w:spacing w:line="242" w:lineRule="auto"/>
        <w:rPr>
          <w:rFonts w:hint="eastAsia" w:ascii="Arial"/>
          <w:sz w:val="30"/>
          <w:szCs w:val="30"/>
        </w:rPr>
      </w:pPr>
      <w:r>
        <w:rPr>
          <w:rFonts w:hint="eastAsia" w:ascii="Arial"/>
          <w:sz w:val="30"/>
          <w:szCs w:val="30"/>
        </w:rPr>
        <w:t>接下来，可以引用诗篇第一百二十五篇全篇，为手头的真理作见证。</w:t>
      </w:r>
    </w:p>
    <w:p w14:paraId="2E80852E">
      <w:pPr>
        <w:spacing w:line="242" w:lineRule="auto"/>
        <w:rPr>
          <w:rFonts w:hint="eastAsia" w:ascii="Arial"/>
          <w:sz w:val="30"/>
          <w:szCs w:val="30"/>
        </w:rPr>
      </w:pPr>
    </w:p>
    <w:p w14:paraId="34D40718">
      <w:pPr>
        <w:spacing w:line="242" w:lineRule="auto"/>
        <w:rPr>
          <w:rFonts w:hint="eastAsia" w:ascii="Arial"/>
          <w:sz w:val="30"/>
          <w:szCs w:val="30"/>
        </w:rPr>
      </w:pPr>
      <w:r>
        <w:rPr>
          <w:rFonts w:hint="eastAsia" w:ascii="Arial"/>
          <w:sz w:val="30"/>
          <w:szCs w:val="30"/>
        </w:rPr>
        <w:t>Ishall only take a proof from the first two verses of it: "They that trust in the LORD shall be as mount Zion, which cannot be removed, but abideth for ever.</w:t>
      </w:r>
    </w:p>
    <w:p w14:paraId="2CDD56C7">
      <w:pPr>
        <w:spacing w:line="242" w:lineRule="auto"/>
        <w:rPr>
          <w:rFonts w:hint="eastAsia" w:ascii="Arial"/>
          <w:sz w:val="30"/>
          <w:szCs w:val="30"/>
        </w:rPr>
      </w:pPr>
    </w:p>
    <w:p w14:paraId="31BFEA30">
      <w:pPr>
        <w:spacing w:line="242" w:lineRule="auto"/>
        <w:rPr>
          <w:rFonts w:hint="eastAsia" w:ascii="Arial"/>
          <w:sz w:val="30"/>
          <w:szCs w:val="30"/>
        </w:rPr>
      </w:pPr>
      <w:r>
        <w:rPr>
          <w:rFonts w:hint="eastAsia" w:ascii="Arial"/>
          <w:sz w:val="30"/>
          <w:szCs w:val="30"/>
        </w:rPr>
        <w:t>我只从其头两节经文中取一证据：“倚靠耶和华的人，好像锡安山，永不动摇。</w:t>
      </w:r>
    </w:p>
    <w:p w14:paraId="76B8B3D6">
      <w:pPr>
        <w:spacing w:line="242" w:lineRule="auto"/>
        <w:rPr>
          <w:rFonts w:hint="eastAsia" w:ascii="Arial"/>
          <w:sz w:val="30"/>
          <w:szCs w:val="30"/>
        </w:rPr>
      </w:pPr>
    </w:p>
    <w:p w14:paraId="7BBBADCB">
      <w:pPr>
        <w:spacing w:line="242" w:lineRule="auto"/>
        <w:rPr>
          <w:rFonts w:hint="eastAsia" w:ascii="Arial"/>
          <w:sz w:val="30"/>
          <w:szCs w:val="30"/>
        </w:rPr>
      </w:pPr>
      <w:r>
        <w:rPr>
          <w:rFonts w:hint="eastAsia" w:ascii="Arial"/>
          <w:sz w:val="30"/>
          <w:szCs w:val="30"/>
        </w:rPr>
        <w:t>As the mountains are roundabout Jerusalem, so the LORD is roundabout his people from henceforth even for ever."</w:t>
      </w:r>
    </w:p>
    <w:p w14:paraId="4433B1C9">
      <w:pPr>
        <w:spacing w:line="242" w:lineRule="auto"/>
        <w:rPr>
          <w:rFonts w:hint="eastAsia" w:ascii="Arial"/>
          <w:sz w:val="30"/>
          <w:szCs w:val="30"/>
        </w:rPr>
      </w:pPr>
    </w:p>
    <w:p w14:paraId="01BBCB64">
      <w:pPr>
        <w:spacing w:line="242" w:lineRule="auto"/>
        <w:rPr>
          <w:rFonts w:hint="eastAsia" w:ascii="Arial"/>
          <w:sz w:val="30"/>
          <w:szCs w:val="30"/>
        </w:rPr>
      </w:pPr>
      <w:r>
        <w:rPr>
          <w:rFonts w:hint="eastAsia" w:ascii="Arial"/>
          <w:sz w:val="30"/>
          <w:szCs w:val="30"/>
        </w:rPr>
        <w:t>众山怎样围绕耶路撒冷，耶和华也照样围绕他的百姓，从今时直到永远。”</w:t>
      </w:r>
    </w:p>
    <w:p w14:paraId="3F742D1E">
      <w:pPr>
        <w:spacing w:line="242" w:lineRule="auto"/>
        <w:rPr>
          <w:rFonts w:hint="eastAsia" w:ascii="Arial"/>
          <w:sz w:val="30"/>
          <w:szCs w:val="30"/>
        </w:rPr>
      </w:pPr>
    </w:p>
    <w:p w14:paraId="01CBA074">
      <w:pPr>
        <w:spacing w:line="242" w:lineRule="auto"/>
        <w:rPr>
          <w:rFonts w:hint="eastAsia" w:ascii="Arial"/>
          <w:sz w:val="30"/>
          <w:szCs w:val="30"/>
        </w:rPr>
      </w:pPr>
      <w:r>
        <w:rPr>
          <w:rFonts w:hint="eastAsia" w:ascii="Arial"/>
          <w:sz w:val="30"/>
          <w:szCs w:val="30"/>
        </w:rPr>
        <w:t>Whereunto answereth that of Ps. 37:28, "The LORD loveth judgment, and forsaketh not his saints; they are preserved forever;" as also Deut. 33:3, "Yea, he loveth his people; all his saints are in thy hand."</w:t>
      </w:r>
    </w:p>
    <w:p w14:paraId="37891DC9">
      <w:pPr>
        <w:spacing w:line="242" w:lineRule="auto"/>
        <w:rPr>
          <w:rFonts w:hint="eastAsia" w:ascii="Arial"/>
          <w:sz w:val="30"/>
          <w:szCs w:val="30"/>
        </w:rPr>
      </w:pPr>
    </w:p>
    <w:p w14:paraId="2804518B">
      <w:pPr>
        <w:spacing w:line="242" w:lineRule="auto"/>
        <w:rPr>
          <w:rFonts w:hint="eastAsia" w:ascii="Arial"/>
          <w:sz w:val="30"/>
          <w:szCs w:val="30"/>
        </w:rPr>
      </w:pPr>
      <w:r>
        <w:rPr>
          <w:rFonts w:hint="eastAsia" w:ascii="Arial"/>
          <w:sz w:val="30"/>
          <w:szCs w:val="30"/>
        </w:rPr>
        <w:t>对此，诗篇三十七篇二十八节回应说：“耶和华喜爱公平，不撇弃他的圣民；他们永蒙保佑；”申命记三十三章三节亦然：“他疼爱百姓；众圣徒都在你手中。”</w:t>
      </w:r>
    </w:p>
    <w:p w14:paraId="3DE6D51A">
      <w:pPr>
        <w:spacing w:line="242" w:lineRule="auto"/>
        <w:rPr>
          <w:rFonts w:hint="eastAsia" w:ascii="Arial"/>
          <w:sz w:val="30"/>
          <w:szCs w:val="30"/>
        </w:rPr>
      </w:pPr>
    </w:p>
    <w:p w14:paraId="79A3532F">
      <w:pPr>
        <w:spacing w:line="242" w:lineRule="auto"/>
        <w:rPr>
          <w:rFonts w:hint="eastAsia" w:ascii="Arial"/>
          <w:sz w:val="30"/>
          <w:szCs w:val="30"/>
        </w:rPr>
      </w:pPr>
      <w:r>
        <w:rPr>
          <w:rFonts w:hint="eastAsia" w:ascii="Arial"/>
          <w:sz w:val="30"/>
          <w:szCs w:val="30"/>
        </w:rPr>
        <w:t>In the verses named, I shall a little fix upon two things conducing to our purpose, which are evidently contained in them:—</w:t>
      </w:r>
    </w:p>
    <w:p w14:paraId="40BB65F1">
      <w:pPr>
        <w:spacing w:line="242" w:lineRule="auto"/>
        <w:rPr>
          <w:rFonts w:hint="eastAsia" w:ascii="Arial"/>
          <w:sz w:val="30"/>
          <w:szCs w:val="30"/>
        </w:rPr>
      </w:pPr>
    </w:p>
    <w:p w14:paraId="62F6BF0D">
      <w:pPr>
        <w:spacing w:line="242" w:lineRule="auto"/>
        <w:rPr>
          <w:rFonts w:hint="eastAsia" w:ascii="Arial"/>
          <w:sz w:val="30"/>
          <w:szCs w:val="30"/>
        </w:rPr>
      </w:pPr>
      <w:r>
        <w:rPr>
          <w:rFonts w:hint="eastAsia" w:ascii="Arial"/>
          <w:sz w:val="30"/>
          <w:szCs w:val="30"/>
        </w:rPr>
        <w:t>在所列的经节中，我将稍微专注于两件有助于我们目的的事，这两件事显然包含在其中：——</w:t>
      </w:r>
    </w:p>
    <w:p w14:paraId="75465E89">
      <w:pPr>
        <w:spacing w:line="242" w:lineRule="auto"/>
        <w:rPr>
          <w:rFonts w:hint="eastAsia" w:ascii="Arial"/>
          <w:sz w:val="30"/>
          <w:szCs w:val="30"/>
        </w:rPr>
      </w:pPr>
    </w:p>
    <w:p w14:paraId="0901C939">
      <w:pPr>
        <w:spacing w:line="242" w:lineRule="auto"/>
        <w:rPr>
          <w:rFonts w:hint="eastAsia" w:ascii="Arial"/>
          <w:sz w:val="30"/>
          <w:szCs w:val="30"/>
        </w:rPr>
      </w:pPr>
      <w:r>
        <w:rPr>
          <w:rFonts w:hint="eastAsia" w:ascii="Arial"/>
          <w:sz w:val="30"/>
          <w:szCs w:val="30"/>
        </w:rPr>
        <w:t>A promise of God's everlasting presence with his saints, believers, them that trust in him, and their steadfastness thereupon: "They shall be as mount Zion, which cannot be removed;" and that because "the LORD is roundabout them," and that "for ever."</w:t>
      </w:r>
    </w:p>
    <w:p w14:paraId="61528CBC">
      <w:pPr>
        <w:spacing w:line="242" w:lineRule="auto"/>
        <w:rPr>
          <w:rFonts w:hint="eastAsia" w:ascii="Arial"/>
          <w:sz w:val="30"/>
          <w:szCs w:val="30"/>
        </w:rPr>
      </w:pPr>
    </w:p>
    <w:p w14:paraId="51818198">
      <w:pPr>
        <w:spacing w:line="242" w:lineRule="auto"/>
        <w:rPr>
          <w:rFonts w:hint="eastAsia" w:ascii="Arial"/>
          <w:sz w:val="30"/>
          <w:szCs w:val="30"/>
        </w:rPr>
      </w:pPr>
      <w:r>
        <w:rPr>
          <w:rFonts w:hint="eastAsia" w:ascii="Arial"/>
          <w:sz w:val="30"/>
          <w:szCs w:val="30"/>
        </w:rPr>
        <w:t>神应许永远与他的圣徒、信徒、那些信靠他的人同在，以及他们因此而有的稳固：“他们必像锡安山，永不动摇；”这是因为“耶和华围绕他们，”并且是“永远”。</w:t>
      </w:r>
    </w:p>
    <w:p w14:paraId="3BE26855">
      <w:pPr>
        <w:spacing w:line="242" w:lineRule="auto"/>
        <w:rPr>
          <w:rFonts w:hint="eastAsia" w:ascii="Arial"/>
          <w:sz w:val="30"/>
          <w:szCs w:val="30"/>
        </w:rPr>
      </w:pPr>
    </w:p>
    <w:p w14:paraId="36943B2D">
      <w:pPr>
        <w:spacing w:line="242" w:lineRule="auto"/>
        <w:rPr>
          <w:rFonts w:hint="eastAsia" w:ascii="Arial"/>
          <w:sz w:val="30"/>
          <w:szCs w:val="30"/>
        </w:rPr>
      </w:pPr>
      <w:r>
        <w:rPr>
          <w:rFonts w:hint="eastAsia" w:ascii="Arial"/>
          <w:sz w:val="30"/>
          <w:szCs w:val="30"/>
        </w:rPr>
        <w:t>An allusive comparison of both these, both their stability and God's presence with them, given for the encouragement of weak believers, with special regard to the days wherein the promise was first made, which actually also belongs to them on whom the ends of the world are fallen.</w:t>
      </w:r>
    </w:p>
    <w:p w14:paraId="1E50BEDB">
      <w:pPr>
        <w:spacing w:line="242" w:lineRule="auto"/>
        <w:rPr>
          <w:rFonts w:hint="eastAsia" w:ascii="Arial"/>
          <w:sz w:val="30"/>
          <w:szCs w:val="30"/>
        </w:rPr>
      </w:pPr>
    </w:p>
    <w:p w14:paraId="016A5542">
      <w:pPr>
        <w:spacing w:line="242" w:lineRule="auto"/>
        <w:rPr>
          <w:rFonts w:hint="eastAsia" w:ascii="Arial"/>
          <w:sz w:val="30"/>
          <w:szCs w:val="30"/>
        </w:rPr>
      </w:pPr>
      <w:r>
        <w:rPr>
          <w:rFonts w:hint="eastAsia" w:ascii="Arial"/>
          <w:sz w:val="30"/>
          <w:szCs w:val="30"/>
        </w:rPr>
        <w:t>一个暗喻性的比较，比较这两者，即他们的稳固和神与他们同在，这是为了鼓励软弱的信徒而给出的，特别考虑到这应许最初作出的日子，这实际上也属于那些世界末期临到的人。</w:t>
      </w:r>
    </w:p>
    <w:p w14:paraId="358C408B">
      <w:pPr>
        <w:spacing w:line="242" w:lineRule="auto"/>
        <w:rPr>
          <w:rFonts w:hint="eastAsia" w:ascii="Arial"/>
          <w:sz w:val="30"/>
          <w:szCs w:val="30"/>
        </w:rPr>
      </w:pPr>
    </w:p>
    <w:p w14:paraId="71632521">
      <w:pPr>
        <w:spacing w:line="242" w:lineRule="auto"/>
        <w:rPr>
          <w:rFonts w:hint="eastAsia" w:ascii="Arial"/>
          <w:sz w:val="30"/>
          <w:szCs w:val="30"/>
        </w:rPr>
      </w:pPr>
      <w:r>
        <w:rPr>
          <w:rFonts w:hint="eastAsia" w:ascii="Arial"/>
          <w:sz w:val="30"/>
          <w:szCs w:val="30"/>
        </w:rPr>
        <w:t>The psalmist bids them, as it were, lift up their eyes, and look upon mount Zion and the hills that were roundabout Jerusalem, and tells them that God will as certainly and assuredly continue with them and give them establishment as those hills and mountains which they beheld round about abide in their places; so that it shall be as impossible for all the powers of hell to remove them out of the favour of God as for a man to pluck up mount Zion by the roots, or to overturn the foundations of the mountains that stand roundabout Jerusalem.</w:t>
      </w:r>
    </w:p>
    <w:p w14:paraId="4F1790C3">
      <w:pPr>
        <w:spacing w:line="242" w:lineRule="auto"/>
        <w:rPr>
          <w:rFonts w:hint="eastAsia" w:ascii="Arial"/>
          <w:sz w:val="30"/>
          <w:szCs w:val="30"/>
        </w:rPr>
      </w:pPr>
    </w:p>
    <w:p w14:paraId="4C3105EB">
      <w:pPr>
        <w:spacing w:line="242" w:lineRule="auto"/>
        <w:rPr>
          <w:rFonts w:hint="eastAsia" w:ascii="Arial"/>
          <w:sz w:val="30"/>
          <w:szCs w:val="30"/>
        </w:rPr>
      </w:pPr>
      <w:r>
        <w:rPr>
          <w:rFonts w:hint="eastAsia" w:ascii="Arial"/>
          <w:sz w:val="30"/>
          <w:szCs w:val="30"/>
        </w:rPr>
        <w:t>诗人仿佛吩咐他们举目观看锡安山和围绕耶路撒冷的众山，并告诉他们，神必像他们所见围绕的那些山陵一样确定无疑地继续与他们同在，并赐给他们稳固，那些山陵都安立在它们的位置上；因此，地狱所有的权势要将他们从神的恩惠中挪去，就像人要将锡安山连根拔起，或推翻围绕耶路撒冷的众山根基一样不可能。</w:t>
      </w:r>
    </w:p>
    <w:p w14:paraId="5D4CC1CD">
      <w:pPr>
        <w:spacing w:line="242" w:lineRule="auto"/>
        <w:rPr>
          <w:rFonts w:hint="eastAsia" w:ascii="Arial"/>
          <w:sz w:val="30"/>
          <w:szCs w:val="30"/>
        </w:rPr>
      </w:pPr>
    </w:p>
    <w:p w14:paraId="13E4DDBA">
      <w:pPr>
        <w:spacing w:line="242" w:lineRule="auto"/>
        <w:rPr>
          <w:rFonts w:hint="eastAsia" w:ascii="Arial"/>
          <w:sz w:val="30"/>
          <w:szCs w:val="30"/>
        </w:rPr>
      </w:pPr>
      <w:r>
        <w:rPr>
          <w:rFonts w:hint="eastAsia" w:ascii="Arial"/>
          <w:sz w:val="30"/>
          <w:szCs w:val="30"/>
        </w:rPr>
        <w:t>It is true, the Holy Ghost hath special regard to the oppositions and temptations that they were to undergo from men, but bears also an equal regard to all other means of separating them from their God.</w:t>
      </w:r>
    </w:p>
    <w:p w14:paraId="6A1D5ABD">
      <w:pPr>
        <w:spacing w:line="242" w:lineRule="auto"/>
        <w:rPr>
          <w:rFonts w:hint="eastAsia" w:ascii="Arial"/>
          <w:sz w:val="30"/>
          <w:szCs w:val="30"/>
        </w:rPr>
      </w:pPr>
    </w:p>
    <w:p w14:paraId="554EC297">
      <w:pPr>
        <w:spacing w:line="242" w:lineRule="auto"/>
        <w:rPr>
          <w:rFonts w:hint="eastAsia" w:ascii="Arial"/>
          <w:sz w:val="30"/>
          <w:szCs w:val="30"/>
        </w:rPr>
      </w:pPr>
      <w:r>
        <w:rPr>
          <w:rFonts w:hint="eastAsia" w:ascii="Arial"/>
          <w:sz w:val="30"/>
          <w:szCs w:val="30"/>
        </w:rPr>
        <w:t>诚然，圣灵特别顾念他们将要从人那里经历的反对和试探，但也同样顾念所有其他可能使他们与神分离的手段。</w:t>
      </w:r>
    </w:p>
    <w:p w14:paraId="382E86AF">
      <w:pPr>
        <w:spacing w:line="242" w:lineRule="auto"/>
        <w:rPr>
          <w:rFonts w:hint="eastAsia" w:ascii="Arial"/>
          <w:sz w:val="30"/>
          <w:szCs w:val="30"/>
        </w:rPr>
      </w:pPr>
    </w:p>
    <w:p w14:paraId="39E49750">
      <w:pPr>
        <w:spacing w:line="242" w:lineRule="auto"/>
        <w:rPr>
          <w:rFonts w:hint="eastAsia" w:ascii="Arial"/>
          <w:sz w:val="30"/>
          <w:szCs w:val="30"/>
        </w:rPr>
      </w:pPr>
      <w:r>
        <w:rPr>
          <w:rFonts w:hint="eastAsia" w:ascii="Arial"/>
          <w:sz w:val="30"/>
          <w:szCs w:val="30"/>
        </w:rPr>
        <w:t>It would he a matter of small consolation unto them that men should not prevail over them for ever, if in the meantime there be other more close and powerful adversaries, who may cast them down with a perpetual destruction.</w:t>
      </w:r>
    </w:p>
    <w:p w14:paraId="5E3409F6">
      <w:pPr>
        <w:spacing w:line="242" w:lineRule="auto"/>
        <w:rPr>
          <w:rFonts w:hint="eastAsia" w:ascii="Arial"/>
          <w:sz w:val="30"/>
          <w:szCs w:val="30"/>
        </w:rPr>
      </w:pPr>
    </w:p>
    <w:p w14:paraId="44C5FFCE">
      <w:pPr>
        <w:spacing w:line="242" w:lineRule="auto"/>
        <w:rPr>
          <w:rFonts w:hint="eastAsia" w:ascii="Arial"/>
          <w:sz w:val="30"/>
          <w:szCs w:val="30"/>
        </w:rPr>
      </w:pPr>
      <w:r>
        <w:rPr>
          <w:rFonts w:hint="eastAsia" w:ascii="Arial"/>
          <w:sz w:val="30"/>
          <w:szCs w:val="30"/>
        </w:rPr>
        <w:t>如果同时有其他更隐秘、更强大的仇敌，可能用永远的毁灭将他们击倒，那么，人不能永远胜过他们，对他们来说也只是微小的安慰。</w:t>
      </w:r>
    </w:p>
    <w:p w14:paraId="7A5C1A79">
      <w:pPr>
        <w:spacing w:line="242" w:lineRule="auto"/>
        <w:rPr>
          <w:rFonts w:hint="eastAsia" w:ascii="Arial"/>
          <w:sz w:val="30"/>
          <w:szCs w:val="30"/>
        </w:rPr>
      </w:pPr>
    </w:p>
    <w:p w14:paraId="24343F51">
      <w:pPr>
        <w:spacing w:line="242" w:lineRule="auto"/>
        <w:rPr>
          <w:rFonts w:hint="eastAsia" w:ascii="Arial"/>
          <w:sz w:val="30"/>
          <w:szCs w:val="30"/>
        </w:rPr>
      </w:pPr>
      <w:r>
        <w:rPr>
          <w:rFonts w:hint="eastAsia" w:ascii="Arial"/>
          <w:sz w:val="30"/>
          <w:szCs w:val="30"/>
        </w:rPr>
        <w:t>Some few considerations of the intendment of the place will serve for the enforcing of our argument from this portion of Scripture:—</w:t>
      </w:r>
    </w:p>
    <w:p w14:paraId="35CC5100">
      <w:pPr>
        <w:spacing w:line="242" w:lineRule="auto"/>
        <w:rPr>
          <w:rFonts w:hint="eastAsia" w:ascii="Arial"/>
          <w:sz w:val="30"/>
          <w:szCs w:val="30"/>
        </w:rPr>
      </w:pPr>
    </w:p>
    <w:p w14:paraId="3F582EAD">
      <w:pPr>
        <w:spacing w:line="242" w:lineRule="auto"/>
        <w:rPr>
          <w:rFonts w:hint="eastAsia" w:ascii="Arial"/>
          <w:sz w:val="30"/>
          <w:szCs w:val="30"/>
        </w:rPr>
      </w:pPr>
      <w:r>
        <w:rPr>
          <w:rFonts w:hint="eastAsia" w:ascii="Arial"/>
          <w:sz w:val="30"/>
          <w:szCs w:val="30"/>
        </w:rPr>
        <w:t>对该处经文意图的几点思考，将有助于加强我们从这段经文中得出的论证：——</w:t>
      </w:r>
    </w:p>
    <w:p w14:paraId="2C4D14AE">
      <w:pPr>
        <w:spacing w:line="242" w:lineRule="auto"/>
        <w:rPr>
          <w:rFonts w:hint="eastAsia" w:ascii="Arial"/>
          <w:sz w:val="30"/>
          <w:szCs w:val="30"/>
        </w:rPr>
      </w:pPr>
    </w:p>
    <w:p w14:paraId="693AB8CB">
      <w:pPr>
        <w:spacing w:line="242" w:lineRule="auto"/>
        <w:rPr>
          <w:rFonts w:hint="eastAsia" w:ascii="Arial"/>
          <w:sz w:val="30"/>
          <w:szCs w:val="30"/>
        </w:rPr>
      </w:pPr>
      <w:r>
        <w:rPr>
          <w:rFonts w:hint="eastAsia" w:ascii="Arial"/>
          <w:sz w:val="30"/>
          <w:szCs w:val="30"/>
        </w:rPr>
        <w:t>That which is here promised the saints is a perpetual preservation of them in that condition wherein they are; both on the part of God, "he is roundabout them from henceforth even forever;" and on their parts, "they shall not be removed,"—that is, from the state and condition of acceptation with him wherein they are supposed to be,— but abide for ever, and continue therein immovable unto the end.</w:t>
      </w:r>
    </w:p>
    <w:p w14:paraId="31CC1FEC">
      <w:pPr>
        <w:spacing w:line="242" w:lineRule="auto"/>
        <w:rPr>
          <w:rFonts w:hint="eastAsia" w:ascii="Arial"/>
          <w:sz w:val="30"/>
          <w:szCs w:val="30"/>
        </w:rPr>
      </w:pPr>
    </w:p>
    <w:p w14:paraId="3FA16370">
      <w:pPr>
        <w:spacing w:line="242" w:lineRule="auto"/>
        <w:rPr>
          <w:rFonts w:hint="eastAsia" w:ascii="Arial"/>
          <w:sz w:val="30"/>
          <w:szCs w:val="30"/>
        </w:rPr>
      </w:pPr>
      <w:r>
        <w:rPr>
          <w:rFonts w:hint="eastAsia" w:ascii="Arial"/>
          <w:sz w:val="30"/>
          <w:szCs w:val="30"/>
        </w:rPr>
        <w:t>此处向圣徒所应许的，是他们在所处境况中的永久保守；既在神那方面，“他从今时直到永远围绕他们；”也在他们那方面，“他们必不动摇，”——也就是说，不离开他们被认为所处的、与他蒙悦纳的状态和境况——而是永远长存，并在其中持守不变直到末了。</w:t>
      </w:r>
    </w:p>
    <w:p w14:paraId="0077801F">
      <w:pPr>
        <w:spacing w:line="242" w:lineRule="auto"/>
        <w:rPr>
          <w:rFonts w:hint="eastAsia" w:ascii="Arial"/>
          <w:sz w:val="30"/>
          <w:szCs w:val="30"/>
        </w:rPr>
      </w:pPr>
    </w:p>
    <w:p w14:paraId="28ABA166">
      <w:pPr>
        <w:spacing w:line="242" w:lineRule="auto"/>
        <w:rPr>
          <w:rFonts w:hint="eastAsia" w:ascii="Arial"/>
          <w:sz w:val="30"/>
          <w:szCs w:val="30"/>
        </w:rPr>
      </w:pPr>
      <w:r>
        <w:rPr>
          <w:rFonts w:hint="eastAsia" w:ascii="Arial"/>
          <w:sz w:val="30"/>
          <w:szCs w:val="30"/>
        </w:rPr>
        <w:t>It is, I say, a plain promise of their continuance in that condition wherein they are, with their safety from thence, and not a promise of some other good thing provided that they continue in that condition.</w:t>
      </w:r>
    </w:p>
    <w:p w14:paraId="7C7D051A">
      <w:pPr>
        <w:spacing w:line="242" w:lineRule="auto"/>
        <w:rPr>
          <w:rFonts w:hint="eastAsia" w:ascii="Arial"/>
          <w:sz w:val="30"/>
          <w:szCs w:val="30"/>
        </w:rPr>
      </w:pPr>
    </w:p>
    <w:p w14:paraId="1789C046">
      <w:pPr>
        <w:spacing w:line="242" w:lineRule="auto"/>
        <w:rPr>
          <w:rFonts w:hint="eastAsia" w:ascii="Arial"/>
          <w:sz w:val="30"/>
          <w:szCs w:val="30"/>
        </w:rPr>
      </w:pPr>
      <w:r>
        <w:rPr>
          <w:rFonts w:hint="eastAsia" w:ascii="Arial"/>
          <w:sz w:val="30"/>
          <w:szCs w:val="30"/>
        </w:rPr>
        <w:t>我说，这是一个清楚的应许，即他们将持续处于他们所在的境况中，并因此得安全，而不是应许某种其他的美物，条件是他们持续处于那种境况中。</w:t>
      </w:r>
    </w:p>
    <w:p w14:paraId="2E78AD64">
      <w:pPr>
        <w:spacing w:line="242" w:lineRule="auto"/>
        <w:rPr>
          <w:rFonts w:hint="eastAsia" w:ascii="Arial"/>
          <w:sz w:val="30"/>
          <w:szCs w:val="30"/>
        </w:rPr>
      </w:pPr>
    </w:p>
    <w:p w14:paraId="5A63CFE0">
      <w:pPr>
        <w:spacing w:line="242" w:lineRule="auto"/>
        <w:rPr>
          <w:rFonts w:hint="eastAsia" w:ascii="Arial"/>
          <w:sz w:val="30"/>
          <w:szCs w:val="30"/>
        </w:rPr>
      </w:pPr>
      <w:r>
        <w:rPr>
          <w:rFonts w:hint="eastAsia" w:ascii="Arial"/>
          <w:sz w:val="30"/>
          <w:szCs w:val="30"/>
        </w:rPr>
        <w:t>Their being compared to mountains and their stability, which consists in their being and continuing so, will admit no other sense.</w:t>
      </w:r>
    </w:p>
    <w:p w14:paraId="1F5085C3">
      <w:pPr>
        <w:spacing w:line="242" w:lineRule="auto"/>
        <w:rPr>
          <w:rFonts w:hint="eastAsia" w:ascii="Arial"/>
          <w:sz w:val="30"/>
          <w:szCs w:val="30"/>
        </w:rPr>
      </w:pPr>
    </w:p>
    <w:p w14:paraId="4E35974B">
      <w:pPr>
        <w:spacing w:line="242" w:lineRule="auto"/>
        <w:rPr>
          <w:rFonts w:hint="eastAsia" w:ascii="Arial"/>
          <w:sz w:val="30"/>
          <w:szCs w:val="30"/>
        </w:rPr>
      </w:pPr>
      <w:r>
        <w:rPr>
          <w:rFonts w:hint="eastAsia" w:ascii="Arial"/>
          <w:sz w:val="30"/>
          <w:szCs w:val="30"/>
        </w:rPr>
        <w:t>将他们比作山及其稳固性——这在于它们的存在和持续如此——不容许任何其他意义。</w:t>
      </w:r>
    </w:p>
    <w:p w14:paraId="4181CAAE">
      <w:pPr>
        <w:spacing w:line="242" w:lineRule="auto"/>
        <w:rPr>
          <w:rFonts w:hint="eastAsia" w:ascii="Arial"/>
          <w:sz w:val="30"/>
          <w:szCs w:val="30"/>
        </w:rPr>
      </w:pPr>
    </w:p>
    <w:p w14:paraId="477ECDC9">
      <w:pPr>
        <w:spacing w:line="242" w:lineRule="auto"/>
        <w:rPr>
          <w:rFonts w:hint="eastAsia" w:ascii="Arial"/>
          <w:sz w:val="30"/>
          <w:szCs w:val="30"/>
        </w:rPr>
      </w:pPr>
      <w:r>
        <w:rPr>
          <w:rFonts w:hint="eastAsia" w:ascii="Arial"/>
          <w:sz w:val="30"/>
          <w:szCs w:val="30"/>
        </w:rPr>
        <w:t>As mount Zion abides in its condition, so shall they; and as the mountains about Jerusalem continue, so doth the Lord his presence unto them.</w:t>
      </w:r>
    </w:p>
    <w:p w14:paraId="308E6F04">
      <w:pPr>
        <w:spacing w:line="242" w:lineRule="auto"/>
        <w:rPr>
          <w:rFonts w:hint="eastAsia" w:ascii="Arial"/>
          <w:sz w:val="30"/>
          <w:szCs w:val="30"/>
        </w:rPr>
      </w:pPr>
    </w:p>
    <w:p w14:paraId="49D5E7E5">
      <w:pPr>
        <w:spacing w:line="242" w:lineRule="auto"/>
        <w:rPr>
          <w:rFonts w:hint="eastAsia" w:ascii="Arial"/>
          <w:sz w:val="30"/>
          <w:szCs w:val="30"/>
        </w:rPr>
      </w:pPr>
      <w:r>
        <w:rPr>
          <w:rFonts w:hint="eastAsia" w:ascii="Arial"/>
          <w:sz w:val="30"/>
          <w:szCs w:val="30"/>
        </w:rPr>
        <w:t>锡安山怎样持守其状况，他们也必怎样；围绕耶路撒冷的众山怎样持续，主也照样向他们显现他的同在。</w:t>
      </w:r>
    </w:p>
    <w:p w14:paraId="4BA5A5B7">
      <w:pPr>
        <w:spacing w:line="242" w:lineRule="auto"/>
        <w:rPr>
          <w:rFonts w:hint="eastAsia" w:ascii="Arial"/>
          <w:sz w:val="30"/>
          <w:szCs w:val="30"/>
        </w:rPr>
      </w:pPr>
    </w:p>
    <w:p w14:paraId="688D6A94">
      <w:pPr>
        <w:spacing w:line="242" w:lineRule="auto"/>
        <w:rPr>
          <w:rFonts w:hint="eastAsia" w:ascii="Arial"/>
          <w:sz w:val="30"/>
          <w:szCs w:val="30"/>
        </w:rPr>
      </w:pPr>
      <w:r>
        <w:rPr>
          <w:rFonts w:hint="eastAsia" w:ascii="Arial"/>
          <w:sz w:val="30"/>
          <w:szCs w:val="30"/>
        </w:rPr>
        <w:t>That expression which is used, verse 2, is weighty and full to this purpose, "The LORD is roundabout his people from henceforth even for ever."</w:t>
      </w:r>
    </w:p>
    <w:p w14:paraId="3E2B2483">
      <w:pPr>
        <w:spacing w:line="242" w:lineRule="auto"/>
        <w:rPr>
          <w:rFonts w:hint="eastAsia" w:ascii="Arial"/>
          <w:sz w:val="30"/>
          <w:szCs w:val="30"/>
        </w:rPr>
      </w:pPr>
    </w:p>
    <w:p w14:paraId="28586E81">
      <w:pPr>
        <w:spacing w:line="242" w:lineRule="auto"/>
        <w:rPr>
          <w:rFonts w:hint="eastAsia" w:ascii="Arial"/>
          <w:sz w:val="30"/>
          <w:szCs w:val="30"/>
        </w:rPr>
      </w:pPr>
      <w:r>
        <w:rPr>
          <w:rFonts w:hint="eastAsia" w:ascii="Arial"/>
          <w:sz w:val="30"/>
          <w:szCs w:val="30"/>
        </w:rPr>
        <w:t>第二节所用的表达，对这个目的而言，是沉重而充分的：“耶和华围绕他的百姓，从今时直到永远。”</w:t>
      </w:r>
    </w:p>
    <w:p w14:paraId="52C04888">
      <w:pPr>
        <w:spacing w:line="242" w:lineRule="auto"/>
        <w:rPr>
          <w:rFonts w:hint="eastAsia" w:ascii="Arial"/>
          <w:sz w:val="30"/>
          <w:szCs w:val="30"/>
        </w:rPr>
      </w:pPr>
    </w:p>
    <w:p w14:paraId="143DB833">
      <w:pPr>
        <w:spacing w:line="242" w:lineRule="auto"/>
        <w:rPr>
          <w:rFonts w:hint="eastAsia" w:ascii="Arial"/>
          <w:sz w:val="30"/>
          <w:szCs w:val="30"/>
        </w:rPr>
      </w:pPr>
      <w:r>
        <w:rPr>
          <w:rFonts w:hint="eastAsia" w:ascii="Arial"/>
          <w:sz w:val="30"/>
          <w:szCs w:val="30"/>
        </w:rPr>
        <w:t>What can bespoken more fully, more pathetically?</w:t>
      </w:r>
    </w:p>
    <w:p w14:paraId="1EDF536B">
      <w:pPr>
        <w:spacing w:line="242" w:lineRule="auto"/>
        <w:rPr>
          <w:rFonts w:hint="eastAsia" w:ascii="Arial"/>
          <w:sz w:val="30"/>
          <w:szCs w:val="30"/>
        </w:rPr>
      </w:pPr>
    </w:p>
    <w:p w14:paraId="77D72845">
      <w:pPr>
        <w:spacing w:line="242" w:lineRule="auto"/>
        <w:rPr>
          <w:rFonts w:hint="eastAsia" w:ascii="Arial"/>
          <w:sz w:val="30"/>
          <w:szCs w:val="30"/>
        </w:rPr>
      </w:pPr>
      <w:r>
        <w:rPr>
          <w:rFonts w:hint="eastAsia" w:ascii="Arial"/>
          <w:sz w:val="30"/>
          <w:szCs w:val="30"/>
        </w:rPr>
        <w:t>还有什么能说得更充分，更感人呢？</w:t>
      </w:r>
    </w:p>
    <w:p w14:paraId="530AEF0E">
      <w:pPr>
        <w:spacing w:line="242" w:lineRule="auto"/>
        <w:rPr>
          <w:rFonts w:hint="eastAsia" w:ascii="Arial"/>
          <w:sz w:val="30"/>
          <w:szCs w:val="30"/>
        </w:rPr>
      </w:pPr>
    </w:p>
    <w:p w14:paraId="2E4A8D49">
      <w:pPr>
        <w:spacing w:line="242" w:lineRule="auto"/>
        <w:rPr>
          <w:rFonts w:hint="eastAsia" w:ascii="Arial"/>
          <w:sz w:val="30"/>
          <w:szCs w:val="30"/>
        </w:rPr>
      </w:pPr>
      <w:r>
        <w:rPr>
          <w:rFonts w:hint="eastAsia" w:ascii="Arial"/>
          <w:sz w:val="30"/>
          <w:szCs w:val="30"/>
        </w:rPr>
        <w:t>Can any expression of men so set forth the truth which we have in hand?</w:t>
      </w:r>
    </w:p>
    <w:p w14:paraId="32F59E92">
      <w:pPr>
        <w:spacing w:line="242" w:lineRule="auto"/>
        <w:rPr>
          <w:rFonts w:hint="eastAsia" w:ascii="Arial"/>
          <w:sz w:val="30"/>
          <w:szCs w:val="30"/>
        </w:rPr>
      </w:pPr>
    </w:p>
    <w:p w14:paraId="45812B97">
      <w:pPr>
        <w:spacing w:line="242" w:lineRule="auto"/>
        <w:rPr>
          <w:rFonts w:hint="eastAsia" w:ascii="Arial"/>
          <w:sz w:val="30"/>
          <w:szCs w:val="30"/>
        </w:rPr>
      </w:pPr>
      <w:r>
        <w:rPr>
          <w:rFonts w:hint="eastAsia" w:ascii="Arial"/>
          <w:sz w:val="30"/>
          <w:szCs w:val="30"/>
        </w:rPr>
        <w:t>人的任何表达，能如此阐明我们手头的真理吗？</w:t>
      </w:r>
    </w:p>
    <w:p w14:paraId="17CAD135">
      <w:pPr>
        <w:spacing w:line="242" w:lineRule="auto"/>
        <w:rPr>
          <w:rFonts w:hint="eastAsia" w:ascii="Arial"/>
          <w:sz w:val="30"/>
          <w:szCs w:val="30"/>
        </w:rPr>
      </w:pPr>
    </w:p>
    <w:p w14:paraId="55CE7D85">
      <w:pPr>
        <w:spacing w:line="242" w:lineRule="auto"/>
        <w:rPr>
          <w:rFonts w:hint="eastAsia" w:ascii="Arial"/>
          <w:sz w:val="30"/>
          <w:szCs w:val="30"/>
        </w:rPr>
      </w:pPr>
      <w:r>
        <w:rPr>
          <w:rFonts w:hint="eastAsia" w:ascii="Arial"/>
          <w:sz w:val="30"/>
          <w:szCs w:val="30"/>
        </w:rPr>
        <w:t>The Lord is round about them, not to save them from this or that incursion, but from all; not from one or two evils, but from every one whereby they are or may be assaulted.</w:t>
      </w:r>
    </w:p>
    <w:p w14:paraId="09B22E01">
      <w:pPr>
        <w:spacing w:line="242" w:lineRule="auto"/>
        <w:rPr>
          <w:rFonts w:hint="eastAsia" w:ascii="Arial"/>
          <w:sz w:val="30"/>
          <w:szCs w:val="30"/>
        </w:rPr>
      </w:pPr>
    </w:p>
    <w:p w14:paraId="376A77BD">
      <w:pPr>
        <w:spacing w:line="242" w:lineRule="auto"/>
        <w:rPr>
          <w:rFonts w:hint="eastAsia" w:ascii="Arial"/>
          <w:sz w:val="30"/>
          <w:szCs w:val="30"/>
        </w:rPr>
      </w:pPr>
      <w:r>
        <w:rPr>
          <w:rFonts w:hint="eastAsia" w:ascii="Arial"/>
          <w:sz w:val="30"/>
          <w:szCs w:val="30"/>
        </w:rPr>
        <w:t>主围绕他们，并非要救他们脱离这一次或那一次的入侵，而是脱离所有；并非脱离一两件恶事，而是脱离他们所遭遇或可能遭遇的每一件。</w:t>
      </w:r>
    </w:p>
    <w:p w14:paraId="44B54449">
      <w:pPr>
        <w:spacing w:line="242" w:lineRule="auto"/>
        <w:rPr>
          <w:rFonts w:hint="eastAsia" w:ascii="Arial"/>
          <w:sz w:val="30"/>
          <w:szCs w:val="30"/>
        </w:rPr>
      </w:pPr>
    </w:p>
    <w:p w14:paraId="6B5CE75A">
      <w:pPr>
        <w:spacing w:line="242" w:lineRule="auto"/>
        <w:rPr>
          <w:rFonts w:hint="eastAsia" w:ascii="Arial"/>
          <w:sz w:val="30"/>
          <w:szCs w:val="30"/>
        </w:rPr>
      </w:pPr>
      <w:r>
        <w:rPr>
          <w:rFonts w:hint="eastAsia" w:ascii="Arial"/>
          <w:sz w:val="30"/>
          <w:szCs w:val="30"/>
        </w:rPr>
        <w:t>He is with them, and round about them on every side, that no evil shall come nigh them.</w:t>
      </w:r>
    </w:p>
    <w:p w14:paraId="0B8B4FFD">
      <w:pPr>
        <w:spacing w:line="242" w:lineRule="auto"/>
        <w:rPr>
          <w:rFonts w:hint="eastAsia" w:ascii="Arial"/>
          <w:sz w:val="30"/>
          <w:szCs w:val="30"/>
        </w:rPr>
      </w:pPr>
    </w:p>
    <w:p w14:paraId="377A21D3">
      <w:pPr>
        <w:spacing w:line="242" w:lineRule="auto"/>
        <w:rPr>
          <w:rFonts w:hint="eastAsia" w:ascii="Arial"/>
          <w:sz w:val="30"/>
          <w:szCs w:val="30"/>
        </w:rPr>
      </w:pPr>
      <w:r>
        <w:rPr>
          <w:rFonts w:hint="eastAsia" w:ascii="Arial"/>
          <w:sz w:val="30"/>
          <w:szCs w:val="30"/>
        </w:rPr>
        <w:t>他与他们同在，四面围绕他们，使没有任何邪恶能临近他们。</w:t>
      </w:r>
    </w:p>
    <w:p w14:paraId="3C731BDD">
      <w:pPr>
        <w:spacing w:line="242" w:lineRule="auto"/>
        <w:rPr>
          <w:rFonts w:hint="eastAsia" w:ascii="Arial"/>
          <w:sz w:val="30"/>
          <w:szCs w:val="30"/>
        </w:rPr>
      </w:pPr>
    </w:p>
    <w:p w14:paraId="5A4E35A5">
      <w:pPr>
        <w:spacing w:line="242" w:lineRule="auto"/>
        <w:rPr>
          <w:rFonts w:hint="eastAsia" w:ascii="Arial"/>
          <w:sz w:val="30"/>
          <w:szCs w:val="30"/>
        </w:rPr>
      </w:pPr>
      <w:r>
        <w:rPr>
          <w:rFonts w:hint="eastAsia" w:ascii="Arial"/>
          <w:sz w:val="30"/>
          <w:szCs w:val="30"/>
        </w:rPr>
        <w:t>It is a most full expression of universal preservation, or of God's keeping his saints in his love and favour, upon all accounts whatsoever; and that not for a season only, but it is "henceforth," from his giving this promise unto their souls in particular, and their receiving of it in all generations, according to their appointed times, "even for ever."</w:t>
      </w:r>
    </w:p>
    <w:p w14:paraId="5B1D533C">
      <w:pPr>
        <w:spacing w:line="242" w:lineRule="auto"/>
        <w:rPr>
          <w:rFonts w:hint="eastAsia" w:ascii="Arial"/>
          <w:sz w:val="30"/>
          <w:szCs w:val="30"/>
        </w:rPr>
      </w:pPr>
    </w:p>
    <w:p w14:paraId="1D2D0F02">
      <w:pPr>
        <w:spacing w:line="242" w:lineRule="auto"/>
        <w:rPr>
          <w:rFonts w:hint="eastAsia" w:ascii="Arial"/>
          <w:sz w:val="30"/>
          <w:szCs w:val="30"/>
        </w:rPr>
      </w:pPr>
      <w:r>
        <w:rPr>
          <w:rFonts w:hint="eastAsia" w:ascii="Arial"/>
          <w:sz w:val="30"/>
          <w:szCs w:val="30"/>
        </w:rPr>
        <w:t>这是对普遍保守，或神在任何情况下都保守他圣徒在他的爱和恩惠中的最充分表达；并且这不仅是一个时期，而是“从今时起”，从他特别将这应许赐给他们灵魂，以及他们在各世代，按照他们指定的时间领受它，“直到永远”。</w:t>
      </w:r>
    </w:p>
    <w:p w14:paraId="40E4CC0C">
      <w:pPr>
        <w:spacing w:line="242" w:lineRule="auto"/>
        <w:rPr>
          <w:rFonts w:hint="eastAsia" w:ascii="Arial"/>
          <w:sz w:val="30"/>
          <w:szCs w:val="30"/>
        </w:rPr>
      </w:pPr>
    </w:p>
    <w:p w14:paraId="3C489BF8">
      <w:pPr>
        <w:spacing w:line="242" w:lineRule="auto"/>
        <w:rPr>
          <w:rFonts w:hint="eastAsia" w:ascii="Arial"/>
          <w:sz w:val="30"/>
          <w:szCs w:val="30"/>
        </w:rPr>
      </w:pPr>
      <w:r>
        <w:rPr>
          <w:rFonts w:hint="eastAsia" w:ascii="Arial"/>
          <w:sz w:val="30"/>
          <w:szCs w:val="30"/>
        </w:rPr>
        <w:t>Some few exceptions, with a great surplusage of words and phrases, to make them seem other things than what have been formerly insisted on again and again, are advanced by Mr Goodwin, to overturn this Zion and to cast down the mountains that are about Jerusalem, chap. xi. sect 9, pp. 230–232.</w:t>
      </w:r>
    </w:p>
    <w:p w14:paraId="0BE153C0">
      <w:pPr>
        <w:spacing w:line="242" w:lineRule="auto"/>
        <w:rPr>
          <w:rFonts w:hint="eastAsia" w:ascii="Arial"/>
          <w:sz w:val="30"/>
          <w:szCs w:val="30"/>
        </w:rPr>
      </w:pPr>
    </w:p>
    <w:p w14:paraId="02BF308D">
      <w:pPr>
        <w:spacing w:line="242" w:lineRule="auto"/>
        <w:rPr>
          <w:rFonts w:hint="eastAsia" w:ascii="Arial"/>
          <w:sz w:val="30"/>
          <w:szCs w:val="30"/>
        </w:rPr>
      </w:pPr>
      <w:r>
        <w:rPr>
          <w:rFonts w:hint="eastAsia" w:ascii="Arial"/>
          <w:sz w:val="30"/>
          <w:szCs w:val="30"/>
        </w:rPr>
        <w:t>古德温先生提出了一些少数异议，并加上了大量多余的词语和短语，使它们看起来与先前一再强调的内容不同，以此来推翻这个锡安，并倾覆围绕耶路撒冷的众山，见其书第十一章第九节，第230-232页。</w:t>
      </w:r>
    </w:p>
    <w:p w14:paraId="0DDD8A93">
      <w:pPr>
        <w:spacing w:line="242" w:lineRule="auto"/>
        <w:rPr>
          <w:rFonts w:hint="eastAsia" w:ascii="Arial"/>
          <w:sz w:val="30"/>
          <w:szCs w:val="30"/>
        </w:rPr>
      </w:pPr>
    </w:p>
    <w:p w14:paraId="30FB17B4">
      <w:pPr>
        <w:spacing w:line="242" w:lineRule="auto"/>
        <w:rPr>
          <w:rFonts w:hint="eastAsia" w:ascii="Arial"/>
          <w:sz w:val="30"/>
          <w:szCs w:val="30"/>
        </w:rPr>
      </w:pPr>
      <w:r>
        <w:rPr>
          <w:rFonts w:hint="eastAsia" w:ascii="Arial"/>
          <w:sz w:val="30"/>
          <w:szCs w:val="30"/>
        </w:rPr>
        <w:t>The sum of our argument from hence, as of the intendment of this place, is this: Those whom the Lord will certainly preserve for ever in the state and condition of trusting in him, they shall never be forsaken of him nor separated from him.</w:t>
      </w:r>
    </w:p>
    <w:p w14:paraId="7E2B00FF">
      <w:pPr>
        <w:spacing w:line="242" w:lineRule="auto"/>
        <w:rPr>
          <w:rFonts w:hint="eastAsia" w:ascii="Arial"/>
          <w:sz w:val="30"/>
          <w:szCs w:val="30"/>
        </w:rPr>
      </w:pPr>
    </w:p>
    <w:p w14:paraId="1B169271">
      <w:pPr>
        <w:spacing w:line="242" w:lineRule="auto"/>
        <w:rPr>
          <w:rFonts w:hint="eastAsia" w:ascii="Arial"/>
          <w:sz w:val="30"/>
          <w:szCs w:val="30"/>
        </w:rPr>
      </w:pPr>
      <w:r>
        <w:rPr>
          <w:rFonts w:hint="eastAsia" w:ascii="Arial"/>
          <w:sz w:val="30"/>
          <w:szCs w:val="30"/>
        </w:rPr>
        <w:t>我们由此得出的论证，以及这处经文的意图，其总纲如下：那些主必永远保守在信靠他之状态和境况中的人，他们永不被他离弃，也不与他分离。</w:t>
      </w:r>
    </w:p>
    <w:p w14:paraId="4A3C38ED">
      <w:pPr>
        <w:spacing w:line="242" w:lineRule="auto"/>
        <w:rPr>
          <w:rFonts w:hint="eastAsia" w:ascii="Arial"/>
          <w:sz w:val="30"/>
          <w:szCs w:val="30"/>
        </w:rPr>
      </w:pPr>
    </w:p>
    <w:p w14:paraId="3EDF00C5">
      <w:pPr>
        <w:spacing w:line="242" w:lineRule="auto"/>
        <w:rPr>
          <w:rFonts w:hint="eastAsia" w:ascii="Arial"/>
          <w:sz w:val="30"/>
          <w:szCs w:val="30"/>
        </w:rPr>
      </w:pPr>
      <w:r>
        <w:rPr>
          <w:rFonts w:hint="eastAsia" w:ascii="Arial"/>
          <w:sz w:val="30"/>
          <w:szCs w:val="30"/>
        </w:rPr>
        <w:t>The latter clause of this proposition is that which we contend for, the whole of that whose proof is incumbent on us.</w:t>
      </w:r>
    </w:p>
    <w:p w14:paraId="6C8042D1">
      <w:pPr>
        <w:spacing w:line="242" w:lineRule="auto"/>
        <w:rPr>
          <w:rFonts w:hint="eastAsia" w:ascii="Arial"/>
          <w:sz w:val="30"/>
          <w:szCs w:val="30"/>
        </w:rPr>
      </w:pPr>
    </w:p>
    <w:p w14:paraId="02A62F9A">
      <w:pPr>
        <w:spacing w:line="242" w:lineRule="auto"/>
        <w:rPr>
          <w:rFonts w:hint="eastAsia" w:ascii="Arial"/>
          <w:sz w:val="30"/>
          <w:szCs w:val="30"/>
        </w:rPr>
      </w:pPr>
      <w:r>
        <w:rPr>
          <w:rFonts w:hint="eastAsia" w:ascii="Arial"/>
          <w:sz w:val="30"/>
          <w:szCs w:val="30"/>
        </w:rPr>
        <w:t>这个命题的后半句是我们所争辩的，是我们负有证明责任的全部内容。</w:t>
      </w:r>
    </w:p>
    <w:p w14:paraId="678DA7B8">
      <w:pPr>
        <w:spacing w:line="242" w:lineRule="auto"/>
        <w:rPr>
          <w:rFonts w:hint="eastAsia" w:ascii="Arial"/>
          <w:sz w:val="30"/>
          <w:szCs w:val="30"/>
        </w:rPr>
      </w:pPr>
    </w:p>
    <w:p w14:paraId="529D5F07">
      <w:pPr>
        <w:spacing w:line="242" w:lineRule="auto"/>
        <w:rPr>
          <w:rFonts w:hint="eastAsia" w:ascii="Arial"/>
          <w:sz w:val="30"/>
          <w:szCs w:val="30"/>
        </w:rPr>
      </w:pPr>
      <w:r>
        <w:rPr>
          <w:rFonts w:hint="eastAsia" w:ascii="Arial"/>
          <w:sz w:val="30"/>
          <w:szCs w:val="30"/>
        </w:rPr>
        <w:t>Of this the former part is a sufficient basis and foundation, being comprehensive of all that is or can be required to the unquestionable establishment thereof, [which] from the letter of the text we assume.</w:t>
      </w:r>
    </w:p>
    <w:p w14:paraId="217BC3C5">
      <w:pPr>
        <w:spacing w:line="242" w:lineRule="auto"/>
        <w:rPr>
          <w:rFonts w:hint="eastAsia" w:ascii="Arial"/>
          <w:sz w:val="30"/>
          <w:szCs w:val="30"/>
        </w:rPr>
      </w:pPr>
    </w:p>
    <w:p w14:paraId="728A8005">
      <w:pPr>
        <w:spacing w:line="242" w:lineRule="auto"/>
        <w:rPr>
          <w:rFonts w:hint="eastAsia" w:ascii="Arial"/>
          <w:sz w:val="30"/>
          <w:szCs w:val="30"/>
        </w:rPr>
      </w:pPr>
      <w:r>
        <w:rPr>
          <w:rFonts w:hint="eastAsia" w:ascii="Arial"/>
          <w:sz w:val="30"/>
          <w:szCs w:val="30"/>
        </w:rPr>
        <w:t>这前半部分是其充分的基础和根基，包含了其无可置疑之建立所要求的一切，[这]我们从经文的字面意义上假定。</w:t>
      </w:r>
    </w:p>
    <w:p w14:paraId="347B23C3">
      <w:pPr>
        <w:spacing w:line="242" w:lineRule="auto"/>
        <w:rPr>
          <w:rFonts w:hint="eastAsia" w:ascii="Arial"/>
          <w:sz w:val="30"/>
          <w:szCs w:val="30"/>
        </w:rPr>
      </w:pPr>
    </w:p>
    <w:p w14:paraId="026F275C">
      <w:pPr>
        <w:spacing w:line="242" w:lineRule="auto"/>
        <w:rPr>
          <w:rFonts w:hint="eastAsia" w:ascii="Arial"/>
          <w:sz w:val="30"/>
          <w:szCs w:val="30"/>
        </w:rPr>
      </w:pPr>
      <w:r>
        <w:rPr>
          <w:rFonts w:hint="eastAsia" w:ascii="Arial"/>
          <w:sz w:val="30"/>
          <w:szCs w:val="30"/>
        </w:rPr>
        <w:t>But God will certainly preserve for ever all his saints that put their trust in him, in their so doing, that they shall not be altered or cast down from that state and condition.</w:t>
      </w:r>
    </w:p>
    <w:p w14:paraId="000E613F">
      <w:pPr>
        <w:spacing w:line="242" w:lineRule="auto"/>
        <w:rPr>
          <w:rFonts w:hint="eastAsia" w:ascii="Arial"/>
          <w:sz w:val="30"/>
          <w:szCs w:val="30"/>
        </w:rPr>
      </w:pPr>
    </w:p>
    <w:p w14:paraId="54913126">
      <w:pPr>
        <w:spacing w:line="242" w:lineRule="auto"/>
        <w:rPr>
          <w:rFonts w:hint="eastAsia" w:ascii="Arial"/>
          <w:sz w:val="30"/>
          <w:szCs w:val="30"/>
        </w:rPr>
      </w:pPr>
      <w:r>
        <w:rPr>
          <w:rFonts w:hint="eastAsia" w:ascii="Arial"/>
          <w:sz w:val="30"/>
          <w:szCs w:val="30"/>
        </w:rPr>
        <w:t>但神必永远保守所有信靠他的圣徒，在他们这样做的时候，使他们不从那种状态和境况中改变或被击倒。</w:t>
      </w:r>
    </w:p>
    <w:p w14:paraId="24D58E08">
      <w:pPr>
        <w:spacing w:line="242" w:lineRule="auto"/>
        <w:rPr>
          <w:rFonts w:hint="eastAsia" w:ascii="Arial"/>
          <w:sz w:val="30"/>
          <w:szCs w:val="30"/>
        </w:rPr>
      </w:pPr>
    </w:p>
    <w:p w14:paraId="5E8886B8">
      <w:pPr>
        <w:spacing w:line="242" w:lineRule="auto"/>
        <w:rPr>
          <w:rFonts w:hint="eastAsia" w:ascii="Arial"/>
          <w:sz w:val="30"/>
          <w:szCs w:val="30"/>
        </w:rPr>
      </w:pPr>
      <w:r>
        <w:rPr>
          <w:rFonts w:hint="eastAsia" w:ascii="Arial"/>
          <w:sz w:val="30"/>
          <w:szCs w:val="30"/>
        </w:rPr>
        <w:t>Change but the figurative expressions in the text, and the allusions used for the accommodation of their faith in particular to whom this promise was first given, into other terms of a direct and proper significancy, and the text and the assumption of our argument will appear to be the same; whence the conclusion intended will undeniably follow.</w:t>
      </w:r>
    </w:p>
    <w:p w14:paraId="46640F36">
      <w:pPr>
        <w:spacing w:line="242" w:lineRule="auto"/>
        <w:rPr>
          <w:rFonts w:hint="eastAsia" w:ascii="Arial"/>
          <w:sz w:val="30"/>
          <w:szCs w:val="30"/>
        </w:rPr>
      </w:pPr>
    </w:p>
    <w:p w14:paraId="092F2050">
      <w:pPr>
        <w:spacing w:line="242" w:lineRule="auto"/>
        <w:rPr>
          <w:rFonts w:hint="eastAsia" w:ascii="Arial"/>
          <w:sz w:val="30"/>
          <w:szCs w:val="30"/>
        </w:rPr>
      </w:pPr>
      <w:r>
        <w:rPr>
          <w:rFonts w:hint="eastAsia" w:ascii="Arial"/>
          <w:sz w:val="30"/>
          <w:szCs w:val="30"/>
        </w:rPr>
        <w:t>只要将经文中的比喻性表达，以及为适应那些最初领受这应许之人的信心而使用的暗喻，转换成其他具有直接和恰当意义的词语，那么经文和我们论证的假设就会显为相同；由此，所预期的结论必将无可否认地随之而来。</w:t>
      </w:r>
    </w:p>
    <w:p w14:paraId="542A3D1A">
      <w:pPr>
        <w:spacing w:line="242" w:lineRule="auto"/>
        <w:rPr>
          <w:rFonts w:hint="eastAsia" w:ascii="Arial"/>
          <w:sz w:val="30"/>
          <w:szCs w:val="30"/>
        </w:rPr>
      </w:pPr>
    </w:p>
    <w:p w14:paraId="176C6179">
      <w:pPr>
        <w:spacing w:line="242" w:lineRule="auto"/>
        <w:rPr>
          <w:rFonts w:hint="eastAsia" w:ascii="Arial"/>
          <w:sz w:val="30"/>
          <w:szCs w:val="30"/>
        </w:rPr>
      </w:pPr>
      <w:r>
        <w:rPr>
          <w:rFonts w:hint="eastAsia" w:ascii="Arial"/>
          <w:sz w:val="30"/>
          <w:szCs w:val="30"/>
        </w:rPr>
        <w:t>Unto this clear deduction of the truth contended for from this place of Scripture, the discourse ensuing, in the place mentioned, is opposed:</w:t>
      </w:r>
    </w:p>
    <w:p w14:paraId="5F7125B6">
      <w:pPr>
        <w:spacing w:line="242" w:lineRule="auto"/>
        <w:rPr>
          <w:rFonts w:hint="eastAsia" w:ascii="Arial"/>
          <w:sz w:val="30"/>
          <w:szCs w:val="30"/>
        </w:rPr>
      </w:pPr>
    </w:p>
    <w:p w14:paraId="033E1F3E">
      <w:pPr>
        <w:spacing w:line="242" w:lineRule="auto"/>
        <w:rPr>
          <w:rFonts w:hint="eastAsia" w:ascii="Arial"/>
          <w:sz w:val="30"/>
          <w:szCs w:val="30"/>
        </w:rPr>
      </w:pPr>
      <w:r>
        <w:rPr>
          <w:rFonts w:hint="eastAsia" w:ascii="Arial"/>
          <w:sz w:val="30"/>
          <w:szCs w:val="30"/>
        </w:rPr>
        <w:t>对于从这段经文中清楚推导出所争辩之真理的这一结论，在所提及之处接下来的论述，提出了反对意见：</w:t>
      </w:r>
    </w:p>
    <w:p w14:paraId="10B6A31E">
      <w:pPr>
        <w:spacing w:line="242" w:lineRule="auto"/>
        <w:rPr>
          <w:rFonts w:hint="eastAsia" w:ascii="Arial"/>
          <w:sz w:val="30"/>
          <w:szCs w:val="30"/>
        </w:rPr>
      </w:pPr>
    </w:p>
    <w:p w14:paraId="45B03ABF">
      <w:pPr>
        <w:spacing w:line="242" w:lineRule="auto"/>
        <w:rPr>
          <w:rFonts w:hint="eastAsia" w:ascii="Arial"/>
          <w:sz w:val="30"/>
          <w:szCs w:val="30"/>
        </w:rPr>
      </w:pPr>
      <w:r>
        <w:rPr>
          <w:rFonts w:hint="eastAsia" w:ascii="Arial"/>
          <w:sz w:val="30"/>
          <w:szCs w:val="30"/>
        </w:rPr>
        <w:t>—</w:t>
      </w:r>
    </w:p>
    <w:p w14:paraId="5B0A7039">
      <w:pPr>
        <w:spacing w:line="242" w:lineRule="auto"/>
        <w:rPr>
          <w:rFonts w:hint="eastAsia" w:ascii="Arial"/>
          <w:sz w:val="30"/>
          <w:szCs w:val="30"/>
        </w:rPr>
      </w:pPr>
    </w:p>
    <w:p w14:paraId="31C24163">
      <w:pPr>
        <w:spacing w:line="242" w:lineRule="auto"/>
        <w:rPr>
          <w:rFonts w:hint="eastAsia" w:ascii="Arial"/>
          <w:sz w:val="30"/>
          <w:szCs w:val="30"/>
        </w:rPr>
      </w:pPr>
      <w:r>
        <w:rPr>
          <w:rFonts w:hint="eastAsia" w:ascii="Arial"/>
          <w:sz w:val="30"/>
          <w:szCs w:val="30"/>
        </w:rPr>
        <w:t>——</w:t>
      </w:r>
    </w:p>
    <w:p w14:paraId="3F278153">
      <w:pPr>
        <w:spacing w:line="242" w:lineRule="auto"/>
        <w:rPr>
          <w:rFonts w:hint="eastAsia" w:ascii="Arial"/>
          <w:sz w:val="30"/>
          <w:szCs w:val="30"/>
        </w:rPr>
      </w:pPr>
    </w:p>
    <w:p w14:paraId="212BC8C3">
      <w:pPr>
        <w:spacing w:line="242" w:lineRule="auto"/>
        <w:rPr>
          <w:rFonts w:hint="eastAsia" w:ascii="Arial"/>
          <w:sz w:val="30"/>
          <w:szCs w:val="30"/>
        </w:rPr>
      </w:pPr>
      <w:r>
        <w:rPr>
          <w:rFonts w:hint="eastAsia" w:ascii="Arial"/>
          <w:sz w:val="30"/>
          <w:szCs w:val="30"/>
        </w:rPr>
        <w:t>"The promise only assures them that trust in the Lord that they shall be preserved, but not at all that they that trust in him shall be necessitated to do so still, or that so they shall do.</w:t>
      </w:r>
    </w:p>
    <w:p w14:paraId="46D994EA">
      <w:pPr>
        <w:spacing w:line="242" w:lineRule="auto"/>
        <w:rPr>
          <w:rFonts w:hint="eastAsia" w:ascii="Arial"/>
          <w:sz w:val="30"/>
          <w:szCs w:val="30"/>
        </w:rPr>
      </w:pPr>
    </w:p>
    <w:p w14:paraId="18DA1915">
      <w:pPr>
        <w:spacing w:line="242" w:lineRule="auto"/>
        <w:rPr>
          <w:rFonts w:hint="eastAsia" w:ascii="Arial"/>
          <w:sz w:val="30"/>
          <w:szCs w:val="30"/>
        </w:rPr>
      </w:pPr>
      <w:r>
        <w:rPr>
          <w:rFonts w:hint="eastAsia" w:ascii="Arial"/>
          <w:sz w:val="30"/>
          <w:szCs w:val="30"/>
        </w:rPr>
        <w:t>“这应许只向那些信靠主的人保证他们必蒙保守，但丝毫没有保证那些信靠他的人会被迫继续这样做，或者他们会这样做。</w:t>
      </w:r>
    </w:p>
    <w:p w14:paraId="304094DA">
      <w:pPr>
        <w:spacing w:line="242" w:lineRule="auto"/>
        <w:rPr>
          <w:rFonts w:hint="eastAsia" w:ascii="Arial"/>
          <w:sz w:val="30"/>
          <w:szCs w:val="30"/>
        </w:rPr>
      </w:pPr>
    </w:p>
    <w:p w14:paraId="07B743A5">
      <w:pPr>
        <w:spacing w:line="242" w:lineRule="auto"/>
        <w:rPr>
          <w:rFonts w:hint="eastAsia" w:ascii="Arial"/>
          <w:sz w:val="30"/>
          <w:szCs w:val="30"/>
        </w:rPr>
      </w:pPr>
      <w:r>
        <w:rPr>
          <w:rFonts w:hint="eastAsia" w:ascii="Arial"/>
          <w:sz w:val="30"/>
          <w:szCs w:val="30"/>
        </w:rPr>
        <w:t>So Paul saith, 'It was in my heart to live and die with the Corinthians;'but doubtless with this proviso, that they always continued such as they then were, or as he apprehended them to be, when he so wrote to them."</w:t>
      </w:r>
    </w:p>
    <w:p w14:paraId="2BA7667C">
      <w:pPr>
        <w:spacing w:line="242" w:lineRule="auto"/>
        <w:rPr>
          <w:rFonts w:hint="eastAsia" w:ascii="Arial"/>
          <w:sz w:val="30"/>
          <w:szCs w:val="30"/>
        </w:rPr>
      </w:pPr>
    </w:p>
    <w:p w14:paraId="62398545">
      <w:pPr>
        <w:spacing w:line="242" w:lineRule="auto"/>
        <w:rPr>
          <w:rFonts w:hint="eastAsia" w:ascii="Arial"/>
          <w:sz w:val="30"/>
          <w:szCs w:val="30"/>
        </w:rPr>
      </w:pPr>
      <w:r>
        <w:rPr>
          <w:rFonts w:hint="eastAsia" w:ascii="Arial"/>
          <w:sz w:val="30"/>
          <w:szCs w:val="30"/>
        </w:rPr>
        <w:t>因此保罗说：‘我心里愿意与哥林多人同生同死；’但无疑附带这个但书，即他们总要像当时那样，或者像他写信给他们时所理解的那样。”</w:t>
      </w:r>
    </w:p>
    <w:p w14:paraId="76966FFB">
      <w:pPr>
        <w:spacing w:line="242" w:lineRule="auto"/>
        <w:rPr>
          <w:rFonts w:hint="eastAsia" w:ascii="Arial"/>
          <w:sz w:val="30"/>
          <w:szCs w:val="30"/>
        </w:rPr>
      </w:pPr>
    </w:p>
    <w:p w14:paraId="03959172">
      <w:pPr>
        <w:spacing w:line="242" w:lineRule="auto"/>
        <w:rPr>
          <w:rFonts w:hint="eastAsia" w:ascii="Arial"/>
          <w:sz w:val="30"/>
          <w:szCs w:val="30"/>
        </w:rPr>
      </w:pPr>
      <w:r>
        <w:rPr>
          <w:rFonts w:hint="eastAsia" w:ascii="Arial"/>
          <w:sz w:val="30"/>
          <w:szCs w:val="30"/>
        </w:rPr>
        <w:t>Ans. I must be forced to smite this evasion once and again before we arrive at the close of this contest, it being so frequently made use of by our adversary, who without it knows himself not able to stand against the evidence of any one promise usually insisted on.</w:t>
      </w:r>
    </w:p>
    <w:p w14:paraId="0C8B177E">
      <w:pPr>
        <w:spacing w:line="242" w:lineRule="auto"/>
        <w:rPr>
          <w:rFonts w:hint="eastAsia" w:ascii="Arial"/>
          <w:sz w:val="30"/>
          <w:szCs w:val="30"/>
        </w:rPr>
      </w:pPr>
    </w:p>
    <w:p w14:paraId="565EE262">
      <w:pPr>
        <w:spacing w:line="242" w:lineRule="auto"/>
        <w:rPr>
          <w:rFonts w:hint="eastAsia" w:ascii="Arial"/>
          <w:sz w:val="30"/>
          <w:szCs w:val="30"/>
        </w:rPr>
      </w:pPr>
      <w:r>
        <w:rPr>
          <w:rFonts w:hint="eastAsia" w:ascii="Arial"/>
          <w:sz w:val="30"/>
          <w:szCs w:val="30"/>
        </w:rPr>
        <w:t>答：在我们结束这场争论之前，我必须一次又一次地抨击这种规避之辞，因为它被我们的对手如此频繁地使用，他若没有它，就知道自己无法抵挡任何一个通常被强调之应许的证据。</w:t>
      </w:r>
    </w:p>
    <w:p w14:paraId="0407B9EE">
      <w:pPr>
        <w:spacing w:line="242" w:lineRule="auto"/>
        <w:rPr>
          <w:rFonts w:hint="eastAsia" w:ascii="Arial"/>
          <w:sz w:val="30"/>
          <w:szCs w:val="30"/>
        </w:rPr>
      </w:pPr>
    </w:p>
    <w:p w14:paraId="6F1E2117">
      <w:pPr>
        <w:spacing w:line="242" w:lineRule="auto"/>
        <w:rPr>
          <w:rFonts w:hint="eastAsia" w:ascii="Arial"/>
          <w:sz w:val="30"/>
          <w:szCs w:val="30"/>
        </w:rPr>
      </w:pPr>
      <w:r>
        <w:rPr>
          <w:rFonts w:hint="eastAsia" w:ascii="Arial"/>
          <w:sz w:val="30"/>
          <w:szCs w:val="30"/>
        </w:rPr>
        <w:t>This is the substance of all that which, with exceeding delightful variety of expressions, is a hundred times made use of: "The promise is conditional, and made to those that trust in the Lord, and is to be made good only upon the account of their continuing so to do; but that they shall so do, that they shall continue to trust in the Lord, that is wholly left to themselves, and not in the least undertaken in the promise."</w:t>
      </w:r>
    </w:p>
    <w:p w14:paraId="5ECF2E48">
      <w:pPr>
        <w:spacing w:line="242" w:lineRule="auto"/>
        <w:rPr>
          <w:rFonts w:hint="eastAsia" w:ascii="Arial"/>
          <w:sz w:val="30"/>
          <w:szCs w:val="30"/>
        </w:rPr>
      </w:pPr>
    </w:p>
    <w:p w14:paraId="15112A3C">
      <w:pPr>
        <w:spacing w:line="242" w:lineRule="auto"/>
        <w:rPr>
          <w:rFonts w:hint="eastAsia" w:ascii="Arial"/>
          <w:sz w:val="30"/>
          <w:szCs w:val="30"/>
        </w:rPr>
      </w:pPr>
      <w:r>
        <w:rPr>
          <w:rFonts w:hint="eastAsia" w:ascii="Arial"/>
          <w:sz w:val="30"/>
          <w:szCs w:val="30"/>
        </w:rPr>
        <w:t>这就是所有那些以极其令人愉悦的各种表达方式，被使用了上百次的内容的实质：“这应许是有条件的，是向那些信靠主的人作出的，并且只有在他们继续这样做的情况下才能实现；但他们是否会这样做，他们是否会继续信靠主，这完全取决于他们自己，丝毫没有在应许中承担。”</w:t>
      </w:r>
    </w:p>
    <w:p w14:paraId="02DA58FA">
      <w:pPr>
        <w:spacing w:line="242" w:lineRule="auto"/>
        <w:rPr>
          <w:rFonts w:hint="eastAsia" w:ascii="Arial"/>
          <w:sz w:val="30"/>
          <w:szCs w:val="30"/>
        </w:rPr>
      </w:pPr>
    </w:p>
    <w:p w14:paraId="6A3D41CF">
      <w:pPr>
        <w:spacing w:line="242" w:lineRule="auto"/>
        <w:rPr>
          <w:rFonts w:hint="eastAsia" w:ascii="Arial"/>
          <w:sz w:val="30"/>
          <w:szCs w:val="30"/>
        </w:rPr>
      </w:pPr>
      <w:r>
        <w:rPr>
          <w:rFonts w:hint="eastAsia" w:ascii="Arial"/>
          <w:sz w:val="30"/>
          <w:szCs w:val="30"/>
        </w:rPr>
        <w:t>And this is called a "discharging or dismissing of places of Scripture from the service whereunto, contrary to their proper sense and meaning, they are pressed," a "delivering them from the bearing the cross of this warfare," with such like imperial terms and expressions.</w:t>
      </w:r>
    </w:p>
    <w:p w14:paraId="64A27662">
      <w:pPr>
        <w:spacing w:line="242" w:lineRule="auto"/>
        <w:rPr>
          <w:rFonts w:hint="eastAsia" w:ascii="Arial"/>
          <w:sz w:val="30"/>
          <w:szCs w:val="30"/>
        </w:rPr>
      </w:pPr>
    </w:p>
    <w:p w14:paraId="3A7C84E3">
      <w:pPr>
        <w:spacing w:line="242" w:lineRule="auto"/>
        <w:rPr>
          <w:rFonts w:hint="eastAsia" w:ascii="Arial"/>
          <w:sz w:val="30"/>
          <w:szCs w:val="30"/>
        </w:rPr>
      </w:pPr>
      <w:r>
        <w:rPr>
          <w:rFonts w:hint="eastAsia" w:ascii="Arial"/>
          <w:sz w:val="30"/>
          <w:szCs w:val="30"/>
        </w:rPr>
        <w:t>这被称为“将经文从其违背其固有意义和含义而被强加的服务中解除或免除”，一种“使它们免于承担这场战争的十字架”，以及诸如此类的专横词语和表达。</w:t>
      </w:r>
    </w:p>
    <w:p w14:paraId="65126E25">
      <w:pPr>
        <w:spacing w:line="242" w:lineRule="auto"/>
        <w:rPr>
          <w:rFonts w:hint="eastAsia" w:ascii="Arial"/>
          <w:sz w:val="30"/>
          <w:szCs w:val="30"/>
        </w:rPr>
      </w:pPr>
    </w:p>
    <w:p w14:paraId="5B9343E8">
      <w:pPr>
        <w:spacing w:line="242" w:lineRule="auto"/>
        <w:rPr>
          <w:rFonts w:hint="eastAsia" w:ascii="Arial"/>
          <w:sz w:val="30"/>
          <w:szCs w:val="30"/>
        </w:rPr>
      </w:pPr>
      <w:r>
        <w:rPr>
          <w:rFonts w:hint="eastAsia" w:ascii="Arial"/>
          <w:sz w:val="30"/>
          <w:szCs w:val="30"/>
        </w:rPr>
        <w:t>To speak in the singleness of our spirit, we cannot see any one of the discharged soldiers returning from the camp, wherein they have long served for the safety and consolation of them that do believe.</w:t>
      </w:r>
    </w:p>
    <w:p w14:paraId="3CE8434D">
      <w:pPr>
        <w:spacing w:line="242" w:lineRule="auto"/>
        <w:rPr>
          <w:rFonts w:hint="eastAsia" w:ascii="Arial"/>
          <w:sz w:val="30"/>
          <w:szCs w:val="30"/>
        </w:rPr>
      </w:pPr>
    </w:p>
    <w:p w14:paraId="3CA566E9">
      <w:pPr>
        <w:spacing w:line="242" w:lineRule="auto"/>
        <w:rPr>
          <w:rFonts w:hint="eastAsia" w:ascii="Arial"/>
          <w:sz w:val="30"/>
          <w:szCs w:val="30"/>
        </w:rPr>
      </w:pPr>
      <w:r>
        <w:rPr>
          <w:rFonts w:hint="eastAsia" w:ascii="Arial"/>
          <w:sz w:val="30"/>
          <w:szCs w:val="30"/>
        </w:rPr>
        <w:t>以我们单纯的心灵说话，我们看不见任何一个被解雇的士兵从营地回来，他们在那里长期为相信之人的安全和安慰服役。</w:t>
      </w:r>
    </w:p>
    <w:p w14:paraId="6A84CB0A">
      <w:pPr>
        <w:spacing w:line="242" w:lineRule="auto"/>
        <w:rPr>
          <w:rFonts w:hint="eastAsia" w:ascii="Arial"/>
          <w:sz w:val="30"/>
          <w:szCs w:val="30"/>
        </w:rPr>
      </w:pPr>
    </w:p>
    <w:p w14:paraId="38D0791E">
      <w:pPr>
        <w:spacing w:line="242" w:lineRule="auto"/>
        <w:rPr>
          <w:rFonts w:hint="eastAsia" w:ascii="Arial"/>
          <w:sz w:val="30"/>
          <w:szCs w:val="30"/>
        </w:rPr>
      </w:pPr>
      <w:r>
        <w:rPr>
          <w:rFonts w:hint="eastAsia" w:ascii="Arial"/>
          <w:sz w:val="30"/>
          <w:szCs w:val="30"/>
        </w:rPr>
        <w:t>Particularly, this Scripture detests the gloss with violence imposed on it, and tells you that the end for which the God of truth sent it into this service, wherein it abides, is to assure them that trust in the Lord that they shall be preserved in that condition to the end; that in the condition of trusting and depending on God, they shall be as Zion, and the favour of God unto them as the immovable mountains,—he will for ever be with them and about them; and that all this shall certainly come to pass.</w:t>
      </w:r>
    </w:p>
    <w:p w14:paraId="1A2E19DB">
      <w:pPr>
        <w:spacing w:line="242" w:lineRule="auto"/>
        <w:rPr>
          <w:rFonts w:hint="eastAsia" w:ascii="Arial"/>
          <w:sz w:val="30"/>
          <w:szCs w:val="30"/>
        </w:rPr>
      </w:pPr>
    </w:p>
    <w:p w14:paraId="60B9717F">
      <w:pPr>
        <w:spacing w:line="242" w:lineRule="auto"/>
        <w:rPr>
          <w:rFonts w:hint="eastAsia" w:ascii="Arial"/>
          <w:sz w:val="30"/>
          <w:szCs w:val="30"/>
        </w:rPr>
      </w:pPr>
      <w:r>
        <w:rPr>
          <w:rFonts w:hint="eastAsia" w:ascii="Arial"/>
          <w:sz w:val="30"/>
          <w:szCs w:val="30"/>
        </w:rPr>
        <w:t>特别是，这段经文憎恶那强加于其上的曲解，并告诉你，真理之神差遣它进入这项它至今仍在从事的服务，其目的在于向那些信靠主的人保证，他们必在那境况中蒙保守到底；在信靠和依赖神的境况中，他们必像锡安山，神的恩惠对他们而言必像不可动摇的众山——他必永远与他们同在，围绕他们；并且这一切都必确实成就。</w:t>
      </w:r>
    </w:p>
    <w:p w14:paraId="391B9CE2">
      <w:pPr>
        <w:spacing w:line="242" w:lineRule="auto"/>
        <w:rPr>
          <w:rFonts w:hint="eastAsia" w:ascii="Arial"/>
          <w:sz w:val="30"/>
          <w:szCs w:val="30"/>
        </w:rPr>
      </w:pPr>
    </w:p>
    <w:p w14:paraId="5062B4CC">
      <w:pPr>
        <w:spacing w:line="242" w:lineRule="auto"/>
        <w:rPr>
          <w:rFonts w:hint="eastAsia" w:ascii="Arial"/>
          <w:sz w:val="30"/>
          <w:szCs w:val="30"/>
        </w:rPr>
      </w:pPr>
      <w:r>
        <w:rPr>
          <w:rFonts w:hint="eastAsia" w:ascii="Arial"/>
          <w:sz w:val="30"/>
          <w:szCs w:val="30"/>
        </w:rPr>
        <w:t>Christ [David?] doom not say that they shall be as established mountains if they continue to trust in the Lord, but they shall be so in their trusting, abiding for ever therein, through the safeguarding presence of God.</w:t>
      </w:r>
    </w:p>
    <w:p w14:paraId="464CCFD7">
      <w:pPr>
        <w:spacing w:line="242" w:lineRule="auto"/>
        <w:rPr>
          <w:rFonts w:hint="eastAsia" w:ascii="Arial"/>
          <w:sz w:val="30"/>
          <w:szCs w:val="30"/>
        </w:rPr>
      </w:pPr>
    </w:p>
    <w:p w14:paraId="18119FC0">
      <w:pPr>
        <w:spacing w:line="242" w:lineRule="auto"/>
        <w:rPr>
          <w:rFonts w:hint="eastAsia" w:ascii="Arial"/>
          <w:sz w:val="30"/>
          <w:szCs w:val="30"/>
        </w:rPr>
      </w:pPr>
      <w:r>
        <w:rPr>
          <w:rFonts w:hint="eastAsia" w:ascii="Arial"/>
          <w:sz w:val="30"/>
          <w:szCs w:val="30"/>
        </w:rPr>
        <w:t>基督[大卫？][待确认]并未说，如果他们继续信靠主，他们就会像稳固的山，而是说他们在信靠中会如此，藉着神保守的同在，永远住在其中。</w:t>
      </w:r>
    </w:p>
    <w:p w14:paraId="3DD6EBB8">
      <w:pPr>
        <w:spacing w:line="242" w:lineRule="auto"/>
        <w:rPr>
          <w:rFonts w:hint="eastAsia" w:ascii="Arial"/>
          <w:sz w:val="30"/>
          <w:szCs w:val="30"/>
        </w:rPr>
      </w:pPr>
    </w:p>
    <w:p w14:paraId="1E46FA2E">
      <w:pPr>
        <w:spacing w:line="242" w:lineRule="auto"/>
        <w:rPr>
          <w:rFonts w:hint="eastAsia" w:ascii="Arial"/>
          <w:sz w:val="30"/>
          <w:szCs w:val="30"/>
        </w:rPr>
      </w:pPr>
      <w:r>
        <w:rPr>
          <w:rFonts w:hint="eastAsia" w:ascii="Arial"/>
          <w:sz w:val="30"/>
          <w:szCs w:val="30"/>
        </w:rPr>
        <w:t>For their being necessitated to continue trusting in the Lord, there is not any thing in [the] text, or in our argument from thence, or in the doctrine we maintain, that requires or will admit of any such proceeding of God as by that expression is properly signified.</w:t>
      </w:r>
    </w:p>
    <w:p w14:paraId="4DABAB8B">
      <w:pPr>
        <w:spacing w:line="242" w:lineRule="auto"/>
        <w:rPr>
          <w:rFonts w:hint="eastAsia" w:ascii="Arial"/>
          <w:sz w:val="30"/>
          <w:szCs w:val="30"/>
        </w:rPr>
      </w:pPr>
    </w:p>
    <w:p w14:paraId="44DD9444">
      <w:pPr>
        <w:spacing w:line="242" w:lineRule="auto"/>
        <w:rPr>
          <w:rFonts w:hint="eastAsia" w:ascii="Arial"/>
          <w:sz w:val="30"/>
          <w:szCs w:val="30"/>
        </w:rPr>
      </w:pPr>
      <w:r>
        <w:rPr>
          <w:rFonts w:hint="eastAsia" w:ascii="Arial"/>
          <w:sz w:val="30"/>
          <w:szCs w:val="30"/>
        </w:rPr>
        <w:t>至于他们被迫继续信靠主，[这]经文中，或我们由此得出的论证中，或我们所持守的教义中，没有任何事物要求或容许神有任何像那个表达所恰当指明的作为。</w:t>
      </w:r>
    </w:p>
    <w:p w14:paraId="0757DE11">
      <w:pPr>
        <w:spacing w:line="242" w:lineRule="auto"/>
        <w:rPr>
          <w:rFonts w:hint="eastAsia" w:ascii="Arial"/>
          <w:sz w:val="30"/>
          <w:szCs w:val="30"/>
        </w:rPr>
      </w:pPr>
    </w:p>
    <w:p w14:paraId="51DE256E">
      <w:pPr>
        <w:spacing w:line="242" w:lineRule="auto"/>
        <w:rPr>
          <w:rFonts w:hint="eastAsia" w:ascii="Arial"/>
          <w:sz w:val="30"/>
          <w:szCs w:val="30"/>
        </w:rPr>
      </w:pPr>
      <w:r>
        <w:rPr>
          <w:rFonts w:hint="eastAsia" w:ascii="Arial"/>
          <w:sz w:val="30"/>
          <w:szCs w:val="30"/>
        </w:rPr>
        <w:t>Indeed, there is a contradiction in terms, if they are used to the same purpose.</w:t>
      </w:r>
    </w:p>
    <w:p w14:paraId="5722ED01">
      <w:pPr>
        <w:spacing w:line="242" w:lineRule="auto"/>
        <w:rPr>
          <w:rFonts w:hint="eastAsia" w:ascii="Arial"/>
          <w:sz w:val="30"/>
          <w:szCs w:val="30"/>
        </w:rPr>
      </w:pPr>
    </w:p>
    <w:p w14:paraId="129408A5">
      <w:pPr>
        <w:spacing w:line="242" w:lineRule="auto"/>
        <w:rPr>
          <w:rFonts w:hint="eastAsia" w:ascii="Arial"/>
          <w:sz w:val="30"/>
          <w:szCs w:val="30"/>
        </w:rPr>
      </w:pPr>
      <w:r>
        <w:rPr>
          <w:rFonts w:hint="eastAsia" w:ascii="Arial"/>
          <w:sz w:val="30"/>
          <w:szCs w:val="30"/>
        </w:rPr>
        <w:t>的确，如果它们用于同一目的，术语上就存在矛盾。</w:t>
      </w:r>
    </w:p>
    <w:p w14:paraId="1D0B46B6">
      <w:pPr>
        <w:spacing w:line="242" w:lineRule="auto"/>
        <w:rPr>
          <w:rFonts w:hint="eastAsia" w:ascii="Arial"/>
          <w:sz w:val="30"/>
          <w:szCs w:val="30"/>
        </w:rPr>
      </w:pPr>
    </w:p>
    <w:p w14:paraId="0834F61A">
      <w:pPr>
        <w:spacing w:line="242" w:lineRule="auto"/>
        <w:rPr>
          <w:rFonts w:hint="eastAsia" w:ascii="Arial"/>
          <w:sz w:val="30"/>
          <w:szCs w:val="30"/>
        </w:rPr>
      </w:pPr>
      <w:r>
        <w:rPr>
          <w:rFonts w:hint="eastAsia" w:ascii="Arial"/>
          <w:sz w:val="30"/>
          <w:szCs w:val="30"/>
        </w:rPr>
        <w:t>To trust in the Lord is the voluntary, free act of the creature.</w:t>
      </w:r>
    </w:p>
    <w:p w14:paraId="36C51BF2">
      <w:pPr>
        <w:spacing w:line="242" w:lineRule="auto"/>
        <w:rPr>
          <w:rFonts w:hint="eastAsia" w:ascii="Arial"/>
          <w:sz w:val="30"/>
          <w:szCs w:val="30"/>
        </w:rPr>
      </w:pPr>
    </w:p>
    <w:p w14:paraId="224BA259">
      <w:pPr>
        <w:spacing w:line="242" w:lineRule="auto"/>
        <w:rPr>
          <w:rFonts w:hint="eastAsia" w:ascii="Arial"/>
          <w:sz w:val="30"/>
          <w:szCs w:val="30"/>
        </w:rPr>
      </w:pPr>
      <w:r>
        <w:rPr>
          <w:rFonts w:hint="eastAsia" w:ascii="Arial"/>
          <w:sz w:val="30"/>
          <w:szCs w:val="30"/>
        </w:rPr>
        <w:t>信靠主是受造物自愿、自由的行为。</w:t>
      </w:r>
    </w:p>
    <w:p w14:paraId="6656AE98">
      <w:pPr>
        <w:spacing w:line="242" w:lineRule="auto"/>
        <w:rPr>
          <w:rFonts w:hint="eastAsia" w:ascii="Arial"/>
          <w:sz w:val="30"/>
          <w:szCs w:val="30"/>
        </w:rPr>
      </w:pPr>
    </w:p>
    <w:p w14:paraId="3F8BC775">
      <w:pPr>
        <w:spacing w:line="242" w:lineRule="auto"/>
        <w:rPr>
          <w:rFonts w:hint="eastAsia" w:ascii="Arial"/>
          <w:sz w:val="30"/>
          <w:szCs w:val="30"/>
        </w:rPr>
      </w:pPr>
      <w:r>
        <w:rPr>
          <w:rFonts w:hint="eastAsia" w:ascii="Arial"/>
          <w:sz w:val="30"/>
          <w:szCs w:val="30"/>
        </w:rPr>
        <w:t>To be necessitated unto this act and in the performance of it, so that it should be done necessarily as to the manner of its doing, is wholly destructive to the nature and being of it.</w:t>
      </w:r>
    </w:p>
    <w:p w14:paraId="484DBCA3">
      <w:pPr>
        <w:spacing w:line="242" w:lineRule="auto"/>
        <w:rPr>
          <w:rFonts w:hint="eastAsia" w:ascii="Arial"/>
          <w:sz w:val="30"/>
          <w:szCs w:val="30"/>
        </w:rPr>
      </w:pPr>
    </w:p>
    <w:p w14:paraId="306360DD">
      <w:pPr>
        <w:spacing w:line="242" w:lineRule="auto"/>
        <w:rPr>
          <w:rFonts w:hint="eastAsia" w:ascii="Arial"/>
          <w:sz w:val="30"/>
          <w:szCs w:val="30"/>
        </w:rPr>
      </w:pPr>
      <w:r>
        <w:rPr>
          <w:rFonts w:hint="eastAsia" w:ascii="Arial"/>
          <w:sz w:val="30"/>
          <w:szCs w:val="30"/>
        </w:rPr>
        <w:t>被迫从事此行为并在其履行中，以致其行为方式必须如此，这完全摧毁了它的性质和存在。</w:t>
      </w:r>
    </w:p>
    <w:p w14:paraId="3C67D892">
      <w:pPr>
        <w:spacing w:line="242" w:lineRule="auto"/>
        <w:rPr>
          <w:rFonts w:hint="eastAsia" w:ascii="Arial"/>
          <w:sz w:val="30"/>
          <w:szCs w:val="30"/>
        </w:rPr>
      </w:pPr>
    </w:p>
    <w:p w14:paraId="5BFB9A7A">
      <w:pPr>
        <w:spacing w:line="242" w:lineRule="auto"/>
        <w:rPr>
          <w:rFonts w:hint="eastAsia" w:ascii="Arial"/>
          <w:sz w:val="30"/>
          <w:szCs w:val="30"/>
        </w:rPr>
      </w:pPr>
      <w:r>
        <w:rPr>
          <w:rFonts w:hint="eastAsia" w:ascii="Arial"/>
          <w:sz w:val="30"/>
          <w:szCs w:val="30"/>
        </w:rPr>
        <w:t>That God can effectually and infallibly as to the event cause his saints to continue trusting in him without the least abridgment of their liberty, yea, that be doth so eminently by heightening and advancing their spiritual liberty, shall be afterward declared.</w:t>
      </w:r>
    </w:p>
    <w:p w14:paraId="3A1AE213">
      <w:pPr>
        <w:spacing w:line="242" w:lineRule="auto"/>
        <w:rPr>
          <w:rFonts w:hint="eastAsia" w:ascii="Arial"/>
          <w:sz w:val="30"/>
          <w:szCs w:val="30"/>
        </w:rPr>
      </w:pPr>
    </w:p>
    <w:p w14:paraId="41D4B0E9">
      <w:pPr>
        <w:spacing w:line="242" w:lineRule="auto"/>
        <w:rPr>
          <w:rFonts w:hint="eastAsia" w:ascii="Arial"/>
          <w:sz w:val="30"/>
          <w:szCs w:val="30"/>
        </w:rPr>
      </w:pPr>
      <w:r>
        <w:rPr>
          <w:rFonts w:hint="eastAsia" w:ascii="Arial"/>
          <w:sz w:val="30"/>
          <w:szCs w:val="30"/>
        </w:rPr>
        <w:t>神能有效地、无误地使他的圣徒继续信靠他，而丝毫不会减损他们的自由，是的，他藉着提升和增进他们属灵的自由而如此卓著地行事，这将在后面宣告。</w:t>
      </w:r>
    </w:p>
    <w:p w14:paraId="2C5FE53A">
      <w:pPr>
        <w:spacing w:line="242" w:lineRule="auto"/>
        <w:rPr>
          <w:rFonts w:hint="eastAsia" w:ascii="Arial"/>
          <w:sz w:val="30"/>
          <w:szCs w:val="30"/>
        </w:rPr>
      </w:pPr>
    </w:p>
    <w:p w14:paraId="62DADF6C">
      <w:pPr>
        <w:spacing w:line="242" w:lineRule="auto"/>
        <w:rPr>
          <w:rFonts w:hint="eastAsia" w:ascii="Arial"/>
          <w:sz w:val="30"/>
          <w:szCs w:val="30"/>
        </w:rPr>
      </w:pPr>
      <w:r>
        <w:rPr>
          <w:rFonts w:hint="eastAsia" w:ascii="Arial"/>
          <w:sz w:val="30"/>
          <w:szCs w:val="30"/>
        </w:rPr>
        <w:t>If by "Necessitated to continue trusting," not the manner of God's operation with and in them for the compassing of the end proposed, and the efficacy of his grace, whereby he doth it (commonly decried under these terms), be intended, but only the certainty of the issue, rejecting the impropriety of the expression, the thing itself we affirm to be here promised of God.</w:t>
      </w:r>
    </w:p>
    <w:p w14:paraId="6E1EE0C8">
      <w:pPr>
        <w:spacing w:line="242" w:lineRule="auto"/>
        <w:rPr>
          <w:rFonts w:hint="eastAsia" w:ascii="Arial"/>
          <w:sz w:val="30"/>
          <w:szCs w:val="30"/>
        </w:rPr>
      </w:pPr>
    </w:p>
    <w:p w14:paraId="5F75AD2E">
      <w:pPr>
        <w:spacing w:line="242" w:lineRule="auto"/>
        <w:rPr>
          <w:rFonts w:hint="eastAsia" w:ascii="Arial"/>
          <w:sz w:val="30"/>
          <w:szCs w:val="30"/>
        </w:rPr>
      </w:pPr>
      <w:r>
        <w:rPr>
          <w:rFonts w:hint="eastAsia" w:ascii="Arial"/>
          <w:sz w:val="30"/>
          <w:szCs w:val="30"/>
        </w:rPr>
        <w:t>如果“被迫继续信靠”所指的，并非神在他们里面并与他们同工以达成所提议之目的的方式，以及他藉此行事的恩典的效力（通常在这些术语下受到贬低），而仅仅是结果的确定性，那么，在摒弃该表达的不当之处后，我们断言这事本身就是神在此处所应许的。</w:t>
      </w:r>
    </w:p>
    <w:p w14:paraId="462CEF69">
      <w:pPr>
        <w:spacing w:line="242" w:lineRule="auto"/>
        <w:rPr>
          <w:rFonts w:hint="eastAsia" w:ascii="Arial"/>
          <w:sz w:val="30"/>
          <w:szCs w:val="30"/>
        </w:rPr>
      </w:pPr>
    </w:p>
    <w:p w14:paraId="3C63F01A">
      <w:pPr>
        <w:spacing w:line="242" w:lineRule="auto"/>
        <w:rPr>
          <w:rFonts w:hint="eastAsia" w:ascii="Arial"/>
          <w:sz w:val="30"/>
          <w:szCs w:val="30"/>
        </w:rPr>
      </w:pPr>
      <w:r>
        <w:rPr>
          <w:rFonts w:hint="eastAsia" w:ascii="Arial"/>
          <w:sz w:val="30"/>
          <w:szCs w:val="30"/>
        </w:rPr>
        <w:t>But it is urged,—</w:t>
      </w:r>
    </w:p>
    <w:p w14:paraId="6E0DB6C1">
      <w:pPr>
        <w:spacing w:line="242" w:lineRule="auto"/>
        <w:rPr>
          <w:rFonts w:hint="eastAsia" w:ascii="Arial"/>
          <w:sz w:val="30"/>
          <w:szCs w:val="30"/>
        </w:rPr>
      </w:pPr>
    </w:p>
    <w:p w14:paraId="3C070DBE">
      <w:pPr>
        <w:spacing w:line="242" w:lineRule="auto"/>
        <w:rPr>
          <w:rFonts w:hint="eastAsia" w:ascii="Arial"/>
          <w:sz w:val="30"/>
          <w:szCs w:val="30"/>
        </w:rPr>
      </w:pPr>
      <w:r>
        <w:rPr>
          <w:rFonts w:hint="eastAsia" w:ascii="Arial"/>
          <w:sz w:val="30"/>
          <w:szCs w:val="30"/>
        </w:rPr>
        <w:t>但有人力主——</w:t>
      </w:r>
    </w:p>
    <w:p w14:paraId="710683E3">
      <w:pPr>
        <w:spacing w:line="242" w:lineRule="auto"/>
        <w:rPr>
          <w:rFonts w:hint="eastAsia" w:ascii="Arial"/>
          <w:sz w:val="30"/>
          <w:szCs w:val="30"/>
        </w:rPr>
      </w:pPr>
    </w:p>
    <w:p w14:paraId="2E7EC881">
      <w:pPr>
        <w:spacing w:line="242" w:lineRule="auto"/>
        <w:rPr>
          <w:rFonts w:hint="eastAsia" w:ascii="Arial"/>
          <w:sz w:val="30"/>
          <w:szCs w:val="30"/>
        </w:rPr>
      </w:pPr>
      <w:r>
        <w:rPr>
          <w:rFonts w:hint="eastAsia" w:ascii="Arial"/>
          <w:sz w:val="30"/>
          <w:szCs w:val="30"/>
        </w:rPr>
        <w:t>2. "That this promise is not made unto the persons of any, but merely unto their qualifications; like that, 'He that believeth shall be saved;' it is made to the grace of trusting, obedience, and walking with God: for threatenings are made to the evil qualifications of men."</w:t>
      </w:r>
    </w:p>
    <w:p w14:paraId="55F20232">
      <w:pPr>
        <w:spacing w:line="242" w:lineRule="auto"/>
        <w:rPr>
          <w:rFonts w:hint="eastAsia" w:ascii="Arial"/>
          <w:sz w:val="30"/>
          <w:szCs w:val="30"/>
        </w:rPr>
      </w:pPr>
    </w:p>
    <w:p w14:paraId="6704A070">
      <w:pPr>
        <w:spacing w:line="242" w:lineRule="auto"/>
        <w:rPr>
          <w:rFonts w:hint="eastAsia" w:ascii="Arial"/>
          <w:sz w:val="30"/>
          <w:szCs w:val="30"/>
        </w:rPr>
      </w:pPr>
      <w:r>
        <w:rPr>
          <w:rFonts w:hint="eastAsia" w:ascii="Arial"/>
          <w:sz w:val="30"/>
          <w:szCs w:val="30"/>
        </w:rPr>
        <w:t>2. “这个应许并非向任何人作出的，而仅仅是向他们的资格作出的；就像那句话：‘信的人必得救；’它是向信靠、顺服和与神同行的恩典作出的：因为威吓是向人的邪恶资格作出的。”</w:t>
      </w:r>
    </w:p>
    <w:p w14:paraId="4605C888">
      <w:pPr>
        <w:spacing w:line="242" w:lineRule="auto"/>
        <w:rPr>
          <w:rFonts w:hint="eastAsia" w:ascii="Arial"/>
          <w:sz w:val="30"/>
          <w:szCs w:val="30"/>
        </w:rPr>
      </w:pPr>
    </w:p>
    <w:p w14:paraId="4ACD0E5E">
      <w:pPr>
        <w:spacing w:line="242" w:lineRule="auto"/>
        <w:rPr>
          <w:rFonts w:hint="eastAsia" w:ascii="Arial"/>
          <w:sz w:val="30"/>
          <w:szCs w:val="30"/>
        </w:rPr>
      </w:pPr>
      <w:r>
        <w:rPr>
          <w:rFonts w:hint="eastAsia" w:ascii="Arial"/>
          <w:sz w:val="30"/>
          <w:szCs w:val="30"/>
        </w:rPr>
        <w:t>Ans. This it seems, then, we are come unto (and what farther progress may be made the Lord knows): The gracious promises of God, made to his church, his people, in the blood of Jesus, on which they have rolled themselves with safety and security in their several generations, are nothing but bare declarations of the will of God, what he allows and what he rejects, with the firm concatenation that is between faith and salvation, obedience and reward.</w:t>
      </w:r>
    </w:p>
    <w:p w14:paraId="4E51725B">
      <w:pPr>
        <w:spacing w:line="242" w:lineRule="auto"/>
        <w:rPr>
          <w:rFonts w:hint="eastAsia" w:ascii="Arial"/>
          <w:sz w:val="30"/>
          <w:szCs w:val="30"/>
        </w:rPr>
      </w:pPr>
    </w:p>
    <w:p w14:paraId="14CFBF94">
      <w:pPr>
        <w:spacing w:line="242" w:lineRule="auto"/>
        <w:rPr>
          <w:rFonts w:hint="eastAsia" w:ascii="Arial"/>
          <w:sz w:val="30"/>
          <w:szCs w:val="30"/>
        </w:rPr>
      </w:pPr>
      <w:r>
        <w:rPr>
          <w:rFonts w:hint="eastAsia" w:ascii="Arial"/>
          <w:sz w:val="30"/>
          <w:szCs w:val="30"/>
        </w:rPr>
        <w:t>答：那么，看来我们已走到这一步（至于 आगे क्या होगा (未来会怎样)，主知道）：神恩慈的应许，藉着耶稣的血向他的教会、他的子民作出的，他们在历代都安全稳妥地倚靠这些应许，只不过是神旨意的赤裸宣告，说明他容许什么，拒绝什么，以及信心与救恩、顺服与赏赐之间的牢固联系。</w:t>
      </w:r>
    </w:p>
    <w:p w14:paraId="2734ED21">
      <w:pPr>
        <w:spacing w:line="242" w:lineRule="auto"/>
        <w:rPr>
          <w:rFonts w:hint="eastAsia" w:ascii="Arial"/>
          <w:sz w:val="30"/>
          <w:szCs w:val="30"/>
        </w:rPr>
      </w:pPr>
    </w:p>
    <w:p w14:paraId="010214E1">
      <w:pPr>
        <w:spacing w:line="242" w:lineRule="auto"/>
        <w:rPr>
          <w:rFonts w:hint="eastAsia" w:ascii="Arial"/>
          <w:sz w:val="30"/>
          <w:szCs w:val="30"/>
        </w:rPr>
      </w:pPr>
      <w:r>
        <w:rPr>
          <w:rFonts w:hint="eastAsia" w:ascii="Arial"/>
          <w:sz w:val="30"/>
          <w:szCs w:val="30"/>
        </w:rPr>
        <w:t>And this, it seems, is the only use of them: which if it be so, Idare boldly say that all the saints of God from the foundation of the world have most horribly abused his promises, and forced them to other ends than ever God intended them for.</w:t>
      </w:r>
    </w:p>
    <w:p w14:paraId="35312669">
      <w:pPr>
        <w:spacing w:line="242" w:lineRule="auto"/>
        <w:rPr>
          <w:rFonts w:hint="eastAsia" w:ascii="Arial"/>
          <w:sz w:val="30"/>
          <w:szCs w:val="30"/>
        </w:rPr>
      </w:pPr>
    </w:p>
    <w:p w14:paraId="228D2738">
      <w:pPr>
        <w:spacing w:line="242" w:lineRule="auto"/>
        <w:rPr>
          <w:rFonts w:hint="eastAsia" w:ascii="Arial"/>
          <w:sz w:val="30"/>
          <w:szCs w:val="30"/>
        </w:rPr>
      </w:pPr>
      <w:r>
        <w:rPr>
          <w:rFonts w:hint="eastAsia" w:ascii="Arial"/>
          <w:sz w:val="30"/>
          <w:szCs w:val="30"/>
        </w:rPr>
        <w:t>看来，这就是它们唯一的用途：如果真是如此，我敢大胆地说，从创世以来，神所有的圣徒都极其可怕地滥用了他的应许，并强迫它们用于神从未打算的目的。</w:t>
      </w:r>
    </w:p>
    <w:p w14:paraId="59503842">
      <w:pPr>
        <w:spacing w:line="242" w:lineRule="auto"/>
        <w:rPr>
          <w:rFonts w:hint="eastAsia" w:ascii="Arial"/>
          <w:sz w:val="30"/>
          <w:szCs w:val="30"/>
        </w:rPr>
      </w:pPr>
    </w:p>
    <w:p w14:paraId="4C02FD11">
      <w:pPr>
        <w:spacing w:line="242" w:lineRule="auto"/>
        <w:rPr>
          <w:rFonts w:hint="eastAsia" w:ascii="Arial"/>
          <w:sz w:val="30"/>
          <w:szCs w:val="30"/>
        </w:rPr>
      </w:pPr>
      <w:r>
        <w:rPr>
          <w:rFonts w:hint="eastAsia" w:ascii="Arial"/>
          <w:sz w:val="30"/>
          <w:szCs w:val="30"/>
        </w:rPr>
        <w:t>Doubtless all those blessed souls who are fallen asleep in the faith of Jesus Christ, having drawn refreshment from these breasts of consolation, could they be summoned to give in their experience of what they have found in this kind, would with one mouth profess that they found far more in them than mere conditional declarations of theWILL of God; yea, that they received them in faith as the engagement of his heart and good-will towards them, and that he never failed in the accomplishment and performance of all the good mentioned in them.</w:t>
      </w:r>
    </w:p>
    <w:p w14:paraId="65843844">
      <w:pPr>
        <w:spacing w:line="242" w:lineRule="auto"/>
        <w:rPr>
          <w:rFonts w:hint="eastAsia" w:ascii="Arial"/>
          <w:sz w:val="30"/>
          <w:szCs w:val="30"/>
        </w:rPr>
      </w:pPr>
    </w:p>
    <w:p w14:paraId="0E5DA415">
      <w:pPr>
        <w:spacing w:line="242" w:lineRule="auto"/>
        <w:rPr>
          <w:rFonts w:hint="eastAsia" w:ascii="Arial"/>
          <w:sz w:val="30"/>
          <w:szCs w:val="30"/>
        </w:rPr>
      </w:pPr>
      <w:r>
        <w:rPr>
          <w:rFonts w:hint="eastAsia" w:ascii="Arial"/>
          <w:sz w:val="30"/>
          <w:szCs w:val="30"/>
        </w:rPr>
        <w:t>无疑，所有那些在耶稣基督的信心中睡了的蒙福灵魂，他们曾从这些安慰的胸怀中汲取苏醒，倘若能被召来分享他们在这方面的经历，必会异口同声地承认，他们在其中所找到的，远不止是神旨意的有条件宣告；是的，他们凭信心领受这些应许，作为神对他们心意和善意的承诺，并且神从未在成就和履行其中所提及的一切美善上失信。</w:t>
      </w:r>
    </w:p>
    <w:p w14:paraId="08F53409">
      <w:pPr>
        <w:spacing w:line="242" w:lineRule="auto"/>
        <w:rPr>
          <w:rFonts w:hint="eastAsia" w:ascii="Arial"/>
          <w:sz w:val="30"/>
          <w:szCs w:val="30"/>
        </w:rPr>
      </w:pPr>
    </w:p>
    <w:p w14:paraId="6189F7D6">
      <w:pPr>
        <w:spacing w:line="242" w:lineRule="auto"/>
        <w:rPr>
          <w:rFonts w:hint="eastAsia" w:ascii="Arial"/>
          <w:sz w:val="30"/>
          <w:szCs w:val="30"/>
        </w:rPr>
      </w:pPr>
      <w:r>
        <w:rPr>
          <w:rFonts w:hint="eastAsia" w:ascii="Arial"/>
          <w:sz w:val="30"/>
          <w:szCs w:val="30"/>
        </w:rPr>
        <w:t>Neither will that emphatical expression in the close of the second verse (which being somewhat too rough for our author to handle, he left it quite out) bear any such sense.</w:t>
      </w:r>
    </w:p>
    <w:p w14:paraId="003ABE40">
      <w:pPr>
        <w:spacing w:line="242" w:lineRule="auto"/>
        <w:rPr>
          <w:rFonts w:hint="eastAsia" w:ascii="Arial"/>
          <w:sz w:val="30"/>
          <w:szCs w:val="30"/>
        </w:rPr>
      </w:pPr>
    </w:p>
    <w:p w14:paraId="68CC9AE9">
      <w:pPr>
        <w:spacing w:line="242" w:lineRule="auto"/>
        <w:rPr>
          <w:rFonts w:hint="eastAsia" w:ascii="Arial"/>
          <w:sz w:val="30"/>
          <w:szCs w:val="30"/>
        </w:rPr>
      </w:pPr>
      <w:r>
        <w:rPr>
          <w:rFonts w:hint="eastAsia" w:ascii="Arial"/>
          <w:sz w:val="30"/>
          <w:szCs w:val="30"/>
        </w:rPr>
        <w:t>第二节末尾那强调性的表达（对我们的作者来说，这表达有些过于粗糙，以致他完全忽略了它）也绝不具有这种意义。</w:t>
      </w:r>
    </w:p>
    <w:p w14:paraId="47E9BB8D">
      <w:pPr>
        <w:spacing w:line="242" w:lineRule="auto"/>
        <w:rPr>
          <w:rFonts w:hint="eastAsia" w:ascii="Arial"/>
          <w:sz w:val="30"/>
          <w:szCs w:val="30"/>
        </w:rPr>
      </w:pPr>
    </w:p>
    <w:p w14:paraId="2B1F12F4">
      <w:pPr>
        <w:spacing w:line="242" w:lineRule="auto"/>
        <w:rPr>
          <w:rFonts w:hint="eastAsia" w:ascii="Arial"/>
          <w:sz w:val="30"/>
          <w:szCs w:val="30"/>
        </w:rPr>
      </w:pPr>
      <w:r>
        <w:rPr>
          <w:rFonts w:hint="eastAsia" w:ascii="Arial"/>
          <w:sz w:val="30"/>
          <w:szCs w:val="30"/>
        </w:rPr>
        <w:t>That the promises of the covenant are made originally to persons, and not to qualifications, hath been in part already proved, and shall be farther evinced, God assisting, as occasionshall be offered, in the ensuing discourse.</w:t>
      </w:r>
    </w:p>
    <w:p w14:paraId="2E3FB91C">
      <w:pPr>
        <w:spacing w:line="242" w:lineRule="auto"/>
        <w:rPr>
          <w:rFonts w:hint="eastAsia" w:ascii="Arial"/>
          <w:sz w:val="30"/>
          <w:szCs w:val="30"/>
        </w:rPr>
      </w:pPr>
    </w:p>
    <w:p w14:paraId="101E053E">
      <w:pPr>
        <w:spacing w:line="242" w:lineRule="auto"/>
        <w:rPr>
          <w:rFonts w:hint="eastAsia" w:ascii="Arial"/>
          <w:sz w:val="30"/>
          <w:szCs w:val="30"/>
        </w:rPr>
      </w:pPr>
      <w:r>
        <w:rPr>
          <w:rFonts w:hint="eastAsia" w:ascii="Arial"/>
          <w:sz w:val="30"/>
          <w:szCs w:val="30"/>
        </w:rPr>
        <w:t>这约的应许最初是向人作出的，而非向资格作出的，这一点已部分得到证明，并且，神若帮助，在接下来的论述中，一有机会，将进一步得到证实。</w:t>
      </w:r>
    </w:p>
    <w:p w14:paraId="447E0FCB">
      <w:pPr>
        <w:spacing w:line="242" w:lineRule="auto"/>
        <w:rPr>
          <w:rFonts w:hint="eastAsia" w:ascii="Arial"/>
          <w:sz w:val="30"/>
          <w:szCs w:val="30"/>
        </w:rPr>
      </w:pPr>
    </w:p>
    <w:p w14:paraId="55D72268">
      <w:pPr>
        <w:spacing w:line="242" w:lineRule="auto"/>
        <w:rPr>
          <w:rFonts w:hint="eastAsia" w:ascii="Arial"/>
          <w:sz w:val="30"/>
          <w:szCs w:val="30"/>
        </w:rPr>
      </w:pPr>
      <w:r>
        <w:rPr>
          <w:rFonts w:hint="eastAsia" w:ascii="Arial"/>
          <w:sz w:val="30"/>
          <w:szCs w:val="30"/>
        </w:rPr>
        <w:t>The promises are to Abraham and his seed; and some of them, as hath been declared, are the springs of all qualifications whatever that are acceptable unto God.</w:t>
      </w:r>
    </w:p>
    <w:p w14:paraId="1981E04A">
      <w:pPr>
        <w:spacing w:line="242" w:lineRule="auto"/>
        <w:rPr>
          <w:rFonts w:hint="eastAsia" w:ascii="Arial"/>
          <w:sz w:val="30"/>
          <w:szCs w:val="30"/>
        </w:rPr>
      </w:pPr>
    </w:p>
    <w:p w14:paraId="1D4F1F6E">
      <w:pPr>
        <w:spacing w:line="242" w:lineRule="auto"/>
        <w:rPr>
          <w:rFonts w:hint="eastAsia" w:ascii="Arial"/>
          <w:sz w:val="30"/>
          <w:szCs w:val="30"/>
        </w:rPr>
      </w:pPr>
      <w:r>
        <w:rPr>
          <w:rFonts w:hint="eastAsia" w:ascii="Arial"/>
          <w:sz w:val="30"/>
          <w:szCs w:val="30"/>
        </w:rPr>
        <w:t>应许是给亚伯拉罕和他的后裔的；其中一些，正如已宣告的，是神所悦纳的一切资格的泉源。</w:t>
      </w:r>
    </w:p>
    <w:p w14:paraId="10D31974">
      <w:pPr>
        <w:spacing w:line="242" w:lineRule="auto"/>
        <w:rPr>
          <w:rFonts w:hint="eastAsia" w:ascii="Arial"/>
          <w:sz w:val="30"/>
          <w:szCs w:val="30"/>
        </w:rPr>
      </w:pPr>
    </w:p>
    <w:p w14:paraId="1EC93ECE">
      <w:pPr>
        <w:spacing w:line="242" w:lineRule="auto"/>
        <w:rPr>
          <w:rFonts w:hint="eastAsia" w:ascii="Arial"/>
          <w:sz w:val="30"/>
          <w:szCs w:val="30"/>
        </w:rPr>
      </w:pPr>
      <w:r>
        <w:rPr>
          <w:rFonts w:hint="eastAsia" w:ascii="Arial"/>
          <w:sz w:val="30"/>
          <w:szCs w:val="30"/>
        </w:rPr>
        <w:t>What be the qualifications of promises of opening blind eyes, taking away stony hearts, etc., hath not as yet been declared.</w:t>
      </w:r>
    </w:p>
    <w:p w14:paraId="41A6D2A2">
      <w:pPr>
        <w:spacing w:line="242" w:lineRule="auto"/>
        <w:rPr>
          <w:rFonts w:hint="eastAsia" w:ascii="Arial"/>
          <w:sz w:val="30"/>
          <w:szCs w:val="30"/>
        </w:rPr>
      </w:pPr>
    </w:p>
    <w:p w14:paraId="7A786941">
      <w:pPr>
        <w:spacing w:line="242" w:lineRule="auto"/>
        <w:rPr>
          <w:rFonts w:hint="eastAsia" w:ascii="Arial"/>
          <w:sz w:val="30"/>
          <w:szCs w:val="30"/>
        </w:rPr>
      </w:pPr>
      <w:r>
        <w:rPr>
          <w:rFonts w:hint="eastAsia" w:ascii="Arial"/>
          <w:sz w:val="30"/>
          <w:szCs w:val="30"/>
        </w:rPr>
        <w:t>开启瞎眼、除去石心等应许的资格是什么，尚未宣告。</w:t>
      </w:r>
    </w:p>
    <w:p w14:paraId="1F72A5D7">
      <w:pPr>
        <w:spacing w:line="242" w:lineRule="auto"/>
        <w:rPr>
          <w:rFonts w:hint="eastAsia" w:ascii="Arial"/>
          <w:sz w:val="30"/>
          <w:szCs w:val="30"/>
        </w:rPr>
      </w:pPr>
    </w:p>
    <w:p w14:paraId="5414D284">
      <w:pPr>
        <w:spacing w:line="242" w:lineRule="auto"/>
        <w:rPr>
          <w:rFonts w:hint="eastAsia" w:ascii="Arial"/>
          <w:sz w:val="30"/>
          <w:szCs w:val="30"/>
        </w:rPr>
      </w:pPr>
      <w:r>
        <w:rPr>
          <w:rFonts w:hint="eastAsia" w:ascii="Arial"/>
          <w:sz w:val="30"/>
          <w:szCs w:val="30"/>
        </w:rPr>
        <w:t>But it is farther argued,—</w:t>
      </w:r>
    </w:p>
    <w:p w14:paraId="288E128A">
      <w:pPr>
        <w:spacing w:line="242" w:lineRule="auto"/>
        <w:rPr>
          <w:rFonts w:hint="eastAsia" w:ascii="Arial"/>
          <w:sz w:val="30"/>
          <w:szCs w:val="30"/>
        </w:rPr>
      </w:pPr>
    </w:p>
    <w:p w14:paraId="01A6FE80">
      <w:pPr>
        <w:spacing w:line="242" w:lineRule="auto"/>
        <w:rPr>
          <w:rFonts w:hint="eastAsia" w:ascii="Arial"/>
          <w:sz w:val="30"/>
          <w:szCs w:val="30"/>
        </w:rPr>
      </w:pPr>
      <w:r>
        <w:rPr>
          <w:rFonts w:hint="eastAsia" w:ascii="Arial"/>
          <w:sz w:val="30"/>
          <w:szCs w:val="30"/>
        </w:rPr>
        <w:t>但进一步论证道——</w:t>
      </w:r>
    </w:p>
    <w:p w14:paraId="604F3AD0">
      <w:pPr>
        <w:spacing w:line="242" w:lineRule="auto"/>
        <w:rPr>
          <w:rFonts w:hint="eastAsia" w:ascii="Arial"/>
          <w:sz w:val="30"/>
          <w:szCs w:val="30"/>
        </w:rPr>
      </w:pPr>
    </w:p>
    <w:p w14:paraId="37F9755F">
      <w:pPr>
        <w:spacing w:line="242" w:lineRule="auto"/>
        <w:rPr>
          <w:rFonts w:hint="eastAsia" w:ascii="Arial"/>
          <w:sz w:val="30"/>
          <w:szCs w:val="30"/>
        </w:rPr>
      </w:pPr>
      <w:r>
        <w:rPr>
          <w:rFonts w:hint="eastAsia" w:ascii="Arial"/>
          <w:sz w:val="30"/>
          <w:szCs w:val="30"/>
        </w:rPr>
        <w:t>3. "That this and the like promises are to be interpreted according to the rule which God hath given for the interpretation and understanding of his threatenings unto nations about temporal things, and his promises that are of the same import, which we have, Jer. 18:7, 8, plainly affirming that all their accomplishment dependeth on some conditions in the persons or nations against whom they are denounced."</w:t>
      </w:r>
    </w:p>
    <w:p w14:paraId="0EBB86F0">
      <w:pPr>
        <w:spacing w:line="242" w:lineRule="auto"/>
        <w:rPr>
          <w:rFonts w:hint="eastAsia" w:ascii="Arial"/>
          <w:sz w:val="30"/>
          <w:szCs w:val="30"/>
        </w:rPr>
      </w:pPr>
    </w:p>
    <w:p w14:paraId="38CED570">
      <w:pPr>
        <w:spacing w:line="242" w:lineRule="auto"/>
        <w:rPr>
          <w:rFonts w:hint="eastAsia" w:ascii="Arial"/>
          <w:sz w:val="30"/>
          <w:szCs w:val="30"/>
        </w:rPr>
      </w:pPr>
      <w:r>
        <w:rPr>
          <w:rFonts w:hint="eastAsia" w:ascii="Arial"/>
          <w:sz w:val="30"/>
          <w:szCs w:val="30"/>
        </w:rPr>
        <w:t>3. “这个以及类似的应许，都当按照神为解释和理解他对列国关于属世之事的威吓，以及他具有同样含义之应许所定的规则来解释，这规则我们在耶利米书十八章七、八节看到，清楚地肯定它们所有的成就都取决于那些被宣告威吓之人或国家里面的某些条件。”</w:t>
      </w:r>
    </w:p>
    <w:p w14:paraId="53C722B1">
      <w:pPr>
        <w:spacing w:line="242" w:lineRule="auto"/>
        <w:rPr>
          <w:rFonts w:hint="eastAsia" w:ascii="Arial"/>
          <w:sz w:val="30"/>
          <w:szCs w:val="30"/>
        </w:rPr>
      </w:pPr>
    </w:p>
    <w:p w14:paraId="77F3C1DD">
      <w:pPr>
        <w:spacing w:line="242" w:lineRule="auto"/>
        <w:rPr>
          <w:rFonts w:hint="eastAsia" w:ascii="Arial"/>
          <w:sz w:val="30"/>
          <w:szCs w:val="30"/>
        </w:rPr>
      </w:pPr>
      <w:r>
        <w:rPr>
          <w:rFonts w:hint="eastAsia" w:ascii="Arial"/>
          <w:sz w:val="30"/>
          <w:szCs w:val="30"/>
        </w:rPr>
        <w:t>Ans. God forbid!</w:t>
      </w:r>
    </w:p>
    <w:p w14:paraId="534A261A">
      <w:pPr>
        <w:spacing w:line="242" w:lineRule="auto"/>
        <w:rPr>
          <w:rFonts w:hint="eastAsia" w:ascii="Arial"/>
          <w:sz w:val="30"/>
          <w:szCs w:val="30"/>
        </w:rPr>
      </w:pPr>
    </w:p>
    <w:p w14:paraId="47DD9F3A">
      <w:pPr>
        <w:spacing w:line="242" w:lineRule="auto"/>
        <w:rPr>
          <w:rFonts w:hint="eastAsia" w:ascii="Arial"/>
          <w:sz w:val="30"/>
          <w:szCs w:val="30"/>
        </w:rPr>
      </w:pPr>
      <w:r>
        <w:rPr>
          <w:rFonts w:hint="eastAsia" w:ascii="Arial"/>
          <w:sz w:val="30"/>
          <w:szCs w:val="30"/>
        </w:rPr>
        <w:t>答：神禁止！</w:t>
      </w:r>
    </w:p>
    <w:p w14:paraId="3171C064">
      <w:pPr>
        <w:spacing w:line="242" w:lineRule="auto"/>
        <w:rPr>
          <w:rFonts w:hint="eastAsia" w:ascii="Arial"/>
          <w:sz w:val="30"/>
          <w:szCs w:val="30"/>
        </w:rPr>
      </w:pPr>
    </w:p>
    <w:p w14:paraId="0DC02876">
      <w:pPr>
        <w:spacing w:line="242" w:lineRule="auto"/>
        <w:rPr>
          <w:rFonts w:hint="eastAsia" w:ascii="Arial"/>
          <w:sz w:val="30"/>
          <w:szCs w:val="30"/>
        </w:rPr>
      </w:pPr>
      <w:r>
        <w:rPr>
          <w:rFonts w:hint="eastAsia" w:ascii="Arial"/>
          <w:sz w:val="30"/>
          <w:szCs w:val="30"/>
        </w:rPr>
        <w:t>Shall those promises which are branches of the everlasting covenant of grace, called "better promises" than those of the old covenant, upon the account of their infallible accomplishment, ratified in the blood of Christ, made "yea and amen" in him, the witness of the faithfulness of God to his church and grand supporter of our faith, "exceeding great and precious,"2— shall they be thought to be of no other sense and interpretation, to make no other revelation of the Father unto us, but in that kind which is common to threatenings of judgments (expressly conditional) for the deterring men from their impious and destructive courses?</w:t>
      </w:r>
    </w:p>
    <w:p w14:paraId="09E7E6A0">
      <w:pPr>
        <w:spacing w:line="242" w:lineRule="auto"/>
        <w:rPr>
          <w:rFonts w:hint="eastAsia" w:ascii="Arial"/>
          <w:sz w:val="30"/>
          <w:szCs w:val="30"/>
        </w:rPr>
      </w:pPr>
    </w:p>
    <w:p w14:paraId="49F5C27E">
      <w:pPr>
        <w:spacing w:line="242" w:lineRule="auto"/>
        <w:rPr>
          <w:rFonts w:hint="eastAsia" w:ascii="Arial"/>
          <w:sz w:val="30"/>
          <w:szCs w:val="30"/>
        </w:rPr>
      </w:pPr>
      <w:r>
        <w:rPr>
          <w:rFonts w:hint="eastAsia" w:ascii="Arial"/>
          <w:sz w:val="30"/>
          <w:szCs w:val="30"/>
        </w:rPr>
        <w:t>那些永恒恩典之约的枝条，因其无误的成就而被称作比旧约“更美的应许”，在基督的血中得到确认，在他里面成为“是的，阿们的”，是神对他教会信实的见证，是我们信仰的伟大支持者，“又宝贵又极大”2——难道它们会被认为没有其他意义和解释，除了像那些通常用来威吓人脱离其不虔敬和毁灭性行为的审判之威吓（明确是有条件的）那样，向我们启示父吗？</w:t>
      </w:r>
    </w:p>
    <w:p w14:paraId="7CC94FEA">
      <w:pPr>
        <w:spacing w:line="242" w:lineRule="auto"/>
        <w:rPr>
          <w:rFonts w:hint="eastAsia" w:ascii="Arial"/>
          <w:sz w:val="30"/>
          <w:szCs w:val="30"/>
        </w:rPr>
      </w:pPr>
    </w:p>
    <w:p w14:paraId="564BBE72">
      <w:pPr>
        <w:spacing w:line="242" w:lineRule="auto"/>
        <w:rPr>
          <w:rFonts w:hint="eastAsia" w:ascii="Arial"/>
          <w:sz w:val="30"/>
          <w:szCs w:val="30"/>
        </w:rPr>
      </w:pPr>
      <w:r>
        <w:rPr>
          <w:rFonts w:hint="eastAsia" w:ascii="Arial"/>
          <w:sz w:val="30"/>
          <w:szCs w:val="30"/>
        </w:rPr>
        <w:t>I say, God forbid!</w:t>
      </w:r>
    </w:p>
    <w:p w14:paraId="0A8A3636">
      <w:pPr>
        <w:spacing w:line="242" w:lineRule="auto"/>
        <w:rPr>
          <w:rFonts w:hint="eastAsia" w:ascii="Arial"/>
          <w:sz w:val="30"/>
          <w:szCs w:val="30"/>
        </w:rPr>
      </w:pPr>
    </w:p>
    <w:p w14:paraId="43203690">
      <w:pPr>
        <w:spacing w:line="242" w:lineRule="auto"/>
        <w:rPr>
          <w:rFonts w:hint="eastAsia" w:ascii="Arial"/>
          <w:sz w:val="30"/>
          <w:szCs w:val="30"/>
        </w:rPr>
      </w:pPr>
      <w:r>
        <w:rPr>
          <w:rFonts w:hint="eastAsia" w:ascii="Arial"/>
          <w:sz w:val="30"/>
          <w:szCs w:val="30"/>
        </w:rPr>
        <w:t>我说，神禁止！</w:t>
      </w:r>
    </w:p>
    <w:p w14:paraId="00864773">
      <w:pPr>
        <w:spacing w:line="242" w:lineRule="auto"/>
        <w:rPr>
          <w:rFonts w:hint="eastAsia" w:ascii="Arial"/>
          <w:sz w:val="30"/>
          <w:szCs w:val="30"/>
        </w:rPr>
      </w:pPr>
    </w:p>
    <w:p w14:paraId="155B9133">
      <w:pPr>
        <w:spacing w:line="242" w:lineRule="auto"/>
        <w:rPr>
          <w:rFonts w:hint="eastAsia" w:ascii="Arial"/>
          <w:sz w:val="30"/>
          <w:szCs w:val="30"/>
        </w:rPr>
      </w:pPr>
      <w:r>
        <w:rPr>
          <w:rFonts w:hint="eastAsia" w:ascii="Arial"/>
          <w:sz w:val="30"/>
          <w:szCs w:val="30"/>
        </w:rPr>
        <w:t>To put it, then, to an issue: God here promiseth that they who have trust in him shall never be removed.</w:t>
      </w:r>
    </w:p>
    <w:p w14:paraId="58C3F667">
      <w:pPr>
        <w:spacing w:line="242" w:lineRule="auto"/>
        <w:rPr>
          <w:rFonts w:hint="eastAsia" w:ascii="Arial"/>
          <w:sz w:val="30"/>
          <w:szCs w:val="30"/>
        </w:rPr>
      </w:pPr>
    </w:p>
    <w:p w14:paraId="28056FB5">
      <w:pPr>
        <w:spacing w:line="242" w:lineRule="auto"/>
        <w:rPr>
          <w:rFonts w:hint="eastAsia" w:ascii="Arial"/>
          <w:sz w:val="30"/>
          <w:szCs w:val="30"/>
        </w:rPr>
      </w:pPr>
      <w:r>
        <w:rPr>
          <w:rFonts w:hint="eastAsia" w:ascii="Arial"/>
          <w:sz w:val="30"/>
          <w:szCs w:val="30"/>
        </w:rPr>
        <w:t>那么，让我们来解决这个问题：神在此应许，凡信靠他的人，永不被挪移。</w:t>
      </w:r>
    </w:p>
    <w:p w14:paraId="34D860D9">
      <w:pPr>
        <w:spacing w:line="242" w:lineRule="auto"/>
        <w:rPr>
          <w:rFonts w:hint="eastAsia" w:ascii="Arial"/>
          <w:sz w:val="30"/>
          <w:szCs w:val="30"/>
        </w:rPr>
      </w:pPr>
    </w:p>
    <w:p w14:paraId="0015A95C">
      <w:pPr>
        <w:spacing w:line="242" w:lineRule="auto"/>
        <w:rPr>
          <w:rFonts w:hint="eastAsia" w:ascii="Arial"/>
          <w:sz w:val="30"/>
          <w:szCs w:val="30"/>
        </w:rPr>
      </w:pPr>
      <w:r>
        <w:rPr>
          <w:rFonts w:hint="eastAsia" w:ascii="Arial"/>
          <w:sz w:val="30"/>
          <w:szCs w:val="30"/>
        </w:rPr>
        <w:t>What, I pray, is the condition on which this promise doth depend?</w:t>
      </w:r>
    </w:p>
    <w:p w14:paraId="3A4FCF0C">
      <w:pPr>
        <w:spacing w:line="242" w:lineRule="auto"/>
        <w:rPr>
          <w:rFonts w:hint="eastAsia" w:ascii="Arial"/>
          <w:sz w:val="30"/>
          <w:szCs w:val="30"/>
        </w:rPr>
      </w:pPr>
    </w:p>
    <w:p w14:paraId="169CCCBD">
      <w:pPr>
        <w:spacing w:line="242" w:lineRule="auto"/>
        <w:rPr>
          <w:rFonts w:hint="eastAsia" w:ascii="Arial"/>
          <w:sz w:val="30"/>
          <w:szCs w:val="30"/>
        </w:rPr>
      </w:pPr>
      <w:r>
        <w:rPr>
          <w:rFonts w:hint="eastAsia" w:ascii="Arial"/>
          <w:sz w:val="30"/>
          <w:szCs w:val="30"/>
        </w:rPr>
        <w:t>我请问，这个应许所依赖的条件是什么？</w:t>
      </w:r>
    </w:p>
    <w:p w14:paraId="01256ED1">
      <w:pPr>
        <w:spacing w:line="242" w:lineRule="auto"/>
        <w:rPr>
          <w:rFonts w:hint="eastAsia" w:ascii="Arial"/>
          <w:sz w:val="30"/>
          <w:szCs w:val="30"/>
        </w:rPr>
      </w:pPr>
    </w:p>
    <w:p w14:paraId="4B00CFBD">
      <w:pPr>
        <w:spacing w:line="242" w:lineRule="auto"/>
        <w:rPr>
          <w:rFonts w:hint="eastAsia" w:ascii="Arial"/>
          <w:sz w:val="30"/>
          <w:szCs w:val="30"/>
        </w:rPr>
      </w:pPr>
      <w:r>
        <w:rPr>
          <w:rFonts w:hint="eastAsia" w:ascii="Arial"/>
          <w:sz w:val="30"/>
          <w:szCs w:val="30"/>
        </w:rPr>
        <w:t>"It is," say they who oppose us in this, "if they continue trusting in him."</w:t>
      </w:r>
    </w:p>
    <w:p w14:paraId="226414E9">
      <w:pPr>
        <w:spacing w:line="242" w:lineRule="auto"/>
        <w:rPr>
          <w:rFonts w:hint="eastAsia" w:ascii="Arial"/>
          <w:sz w:val="30"/>
          <w:szCs w:val="30"/>
        </w:rPr>
      </w:pPr>
    </w:p>
    <w:p w14:paraId="3A37CD2F">
      <w:pPr>
        <w:spacing w:line="242" w:lineRule="auto"/>
        <w:rPr>
          <w:rFonts w:hint="eastAsia" w:ascii="Arial"/>
          <w:sz w:val="30"/>
          <w:szCs w:val="30"/>
        </w:rPr>
      </w:pPr>
      <w:r>
        <w:rPr>
          <w:rFonts w:hint="eastAsia" w:ascii="Arial"/>
          <w:sz w:val="30"/>
          <w:szCs w:val="30"/>
        </w:rPr>
        <w:t>那些在此事上反对我们的人说：“那就是，如果他们继续信靠他。”</w:t>
      </w:r>
    </w:p>
    <w:p w14:paraId="28FAEE64">
      <w:pPr>
        <w:spacing w:line="242" w:lineRule="auto"/>
        <w:rPr>
          <w:rFonts w:hint="eastAsia" w:ascii="Arial"/>
          <w:sz w:val="30"/>
          <w:szCs w:val="30"/>
        </w:rPr>
      </w:pPr>
    </w:p>
    <w:p w14:paraId="10AD2AD2">
      <w:pPr>
        <w:spacing w:line="242" w:lineRule="auto"/>
        <w:rPr>
          <w:rFonts w:hint="eastAsia" w:ascii="Arial"/>
          <w:sz w:val="30"/>
          <w:szCs w:val="30"/>
        </w:rPr>
      </w:pPr>
      <w:r>
        <w:rPr>
          <w:rFonts w:hint="eastAsia" w:ascii="Arial"/>
          <w:sz w:val="30"/>
          <w:szCs w:val="30"/>
        </w:rPr>
        <w:t>That is, if they be not removed; for to trust in him is not to be removed: if, then, they be not removed, they shall not be removed!</w:t>
      </w:r>
    </w:p>
    <w:p w14:paraId="6A40A877">
      <w:pPr>
        <w:spacing w:line="242" w:lineRule="auto"/>
        <w:rPr>
          <w:rFonts w:hint="eastAsia" w:ascii="Arial"/>
          <w:sz w:val="30"/>
          <w:szCs w:val="30"/>
        </w:rPr>
      </w:pPr>
    </w:p>
    <w:p w14:paraId="0FD269CA">
      <w:pPr>
        <w:spacing w:line="242" w:lineRule="auto"/>
        <w:rPr>
          <w:rFonts w:hint="eastAsia" w:ascii="Arial"/>
          <w:sz w:val="30"/>
          <w:szCs w:val="30"/>
        </w:rPr>
      </w:pPr>
      <w:r>
        <w:rPr>
          <w:rFonts w:hint="eastAsia" w:ascii="Arial"/>
          <w:sz w:val="30"/>
          <w:szCs w:val="30"/>
        </w:rPr>
        <w:t>也就是说，如果他们不被挪移；因为信靠他就是不被挪移：那么，如果他们不被挪移，他们就不会被挪移！</w:t>
      </w:r>
    </w:p>
    <w:p w14:paraId="37DF42D8">
      <w:pPr>
        <w:spacing w:line="242" w:lineRule="auto"/>
        <w:rPr>
          <w:rFonts w:hint="eastAsia" w:ascii="Arial"/>
          <w:sz w:val="30"/>
          <w:szCs w:val="30"/>
        </w:rPr>
      </w:pPr>
    </w:p>
    <w:p w14:paraId="1671A509">
      <w:pPr>
        <w:spacing w:line="242" w:lineRule="auto"/>
        <w:rPr>
          <w:rFonts w:hint="eastAsia" w:ascii="Arial"/>
          <w:sz w:val="30"/>
          <w:szCs w:val="30"/>
        </w:rPr>
      </w:pPr>
      <w:r>
        <w:rPr>
          <w:rFonts w:hint="eastAsia" w:ascii="Arial"/>
          <w:sz w:val="30"/>
          <w:szCs w:val="30"/>
        </w:rPr>
        <w:t>And is this the mind of the Holy Ghost!</w:t>
      </w:r>
    </w:p>
    <w:p w14:paraId="18194420">
      <w:pPr>
        <w:spacing w:line="242" w:lineRule="auto"/>
        <w:rPr>
          <w:rFonts w:hint="eastAsia" w:ascii="Arial"/>
          <w:sz w:val="30"/>
          <w:szCs w:val="30"/>
        </w:rPr>
      </w:pPr>
    </w:p>
    <w:p w14:paraId="61D85014">
      <w:pPr>
        <w:spacing w:line="242" w:lineRule="auto"/>
        <w:rPr>
          <w:rFonts w:hint="eastAsia" w:ascii="Arial"/>
          <w:sz w:val="30"/>
          <w:szCs w:val="30"/>
        </w:rPr>
      </w:pPr>
      <w:r>
        <w:rPr>
          <w:rFonts w:hint="eastAsia" w:ascii="Arial"/>
          <w:sz w:val="30"/>
          <w:szCs w:val="30"/>
        </w:rPr>
        <w:t>这难道是圣灵的意思吗！</w:t>
      </w:r>
    </w:p>
    <w:p w14:paraId="53D4FC74">
      <w:pPr>
        <w:spacing w:line="242" w:lineRule="auto"/>
        <w:rPr>
          <w:rFonts w:hint="eastAsia" w:ascii="Arial"/>
          <w:sz w:val="30"/>
          <w:szCs w:val="30"/>
        </w:rPr>
      </w:pPr>
    </w:p>
    <w:p w14:paraId="7755C7B4">
      <w:pPr>
        <w:spacing w:line="242" w:lineRule="auto"/>
        <w:rPr>
          <w:rFonts w:hint="eastAsia" w:ascii="Arial"/>
          <w:sz w:val="30"/>
          <w:szCs w:val="30"/>
        </w:rPr>
      </w:pPr>
      <w:r>
        <w:rPr>
          <w:rFonts w:hint="eastAsia" w:ascii="Arial"/>
          <w:sz w:val="30"/>
          <w:szCs w:val="30"/>
        </w:rPr>
        <w:t>Notwithstanding all the rhetoric in the world, this promise will stand, for the consolation of them that believe, as the mountains about Jerusalem, that shall never be removed.</w:t>
      </w:r>
    </w:p>
    <w:p w14:paraId="16E3D46D">
      <w:pPr>
        <w:spacing w:line="242" w:lineRule="auto"/>
        <w:rPr>
          <w:rFonts w:hint="eastAsia" w:ascii="Arial"/>
          <w:sz w:val="30"/>
          <w:szCs w:val="30"/>
        </w:rPr>
      </w:pPr>
    </w:p>
    <w:p w14:paraId="09B41C21">
      <w:pPr>
        <w:spacing w:line="242" w:lineRule="auto"/>
        <w:rPr>
          <w:rFonts w:hint="eastAsia" w:ascii="Arial"/>
          <w:sz w:val="30"/>
          <w:szCs w:val="30"/>
        </w:rPr>
      </w:pPr>
      <w:r>
        <w:rPr>
          <w:rFonts w:hint="eastAsia" w:ascii="Arial"/>
          <w:sz w:val="30"/>
          <w:szCs w:val="30"/>
        </w:rPr>
        <w:t>尽管世上所有的修辞，这应许仍将屹立，为要安慰那些相信的人，如同围绕耶路撒冷的众山，永不被挪移。</w:t>
      </w:r>
    </w:p>
    <w:p w14:paraId="2AF30394">
      <w:pPr>
        <w:spacing w:line="242" w:lineRule="auto"/>
        <w:rPr>
          <w:rFonts w:hint="eastAsia" w:ascii="Arial"/>
          <w:sz w:val="30"/>
          <w:szCs w:val="30"/>
        </w:rPr>
      </w:pPr>
    </w:p>
    <w:p w14:paraId="64968377">
      <w:pPr>
        <w:spacing w:line="242" w:lineRule="auto"/>
        <w:rPr>
          <w:rFonts w:hint="eastAsia" w:ascii="Arial"/>
          <w:sz w:val="30"/>
          <w:szCs w:val="30"/>
        </w:rPr>
      </w:pPr>
      <w:r>
        <w:rPr>
          <w:rFonts w:hint="eastAsia" w:ascii="Arial"/>
          <w:sz w:val="30"/>
          <w:szCs w:val="30"/>
        </w:rPr>
        <w:t>In some it is said to be "a promise of abiding in happiness, not in faith."</w:t>
      </w:r>
    </w:p>
    <w:p w14:paraId="7FD1DB82">
      <w:pPr>
        <w:spacing w:line="242" w:lineRule="auto"/>
        <w:rPr>
          <w:rFonts w:hint="eastAsia" w:ascii="Arial"/>
          <w:sz w:val="30"/>
          <w:szCs w:val="30"/>
        </w:rPr>
      </w:pPr>
    </w:p>
    <w:p w14:paraId="43D2EF55">
      <w:pPr>
        <w:spacing w:line="242" w:lineRule="auto"/>
        <w:rPr>
          <w:rFonts w:hint="eastAsia" w:ascii="Arial"/>
          <w:sz w:val="30"/>
          <w:szCs w:val="30"/>
        </w:rPr>
      </w:pPr>
      <w:r>
        <w:rPr>
          <w:rFonts w:hint="eastAsia" w:ascii="Arial"/>
          <w:sz w:val="30"/>
          <w:szCs w:val="30"/>
        </w:rPr>
        <w:t>有人说这是“一个关于持守幸福的应许，而非关于持守信心的应许。”</w:t>
      </w:r>
    </w:p>
    <w:p w14:paraId="20353D82">
      <w:pPr>
        <w:spacing w:line="242" w:lineRule="auto"/>
        <w:rPr>
          <w:rFonts w:hint="eastAsia" w:ascii="Arial"/>
          <w:sz w:val="30"/>
          <w:szCs w:val="30"/>
        </w:rPr>
      </w:pPr>
    </w:p>
    <w:p w14:paraId="2AEA69CB">
      <w:pPr>
        <w:spacing w:line="242" w:lineRule="auto"/>
        <w:rPr>
          <w:rFonts w:hint="eastAsia" w:ascii="Arial"/>
          <w:sz w:val="30"/>
          <w:szCs w:val="30"/>
        </w:rPr>
      </w:pPr>
      <w:r>
        <w:rPr>
          <w:rFonts w:hint="eastAsia" w:ascii="Arial"/>
          <w:sz w:val="30"/>
          <w:szCs w:val="30"/>
        </w:rPr>
        <w:t>But it plainly appears to be a promise of abiding in trusting the Lord, which comprehends both our faith and happiness.</w:t>
      </w:r>
    </w:p>
    <w:p w14:paraId="57196133">
      <w:pPr>
        <w:spacing w:line="242" w:lineRule="auto"/>
        <w:rPr>
          <w:rFonts w:hint="eastAsia" w:ascii="Arial"/>
          <w:sz w:val="30"/>
          <w:szCs w:val="30"/>
        </w:rPr>
      </w:pPr>
    </w:p>
    <w:p w14:paraId="39B0B3F5">
      <w:pPr>
        <w:spacing w:line="242" w:lineRule="auto"/>
        <w:rPr>
          <w:rFonts w:hint="eastAsia" w:ascii="Arial"/>
          <w:sz w:val="30"/>
          <w:szCs w:val="30"/>
        </w:rPr>
      </w:pPr>
      <w:r>
        <w:rPr>
          <w:rFonts w:hint="eastAsia" w:ascii="Arial"/>
          <w:sz w:val="30"/>
          <w:szCs w:val="30"/>
        </w:rPr>
        <w:t>但这显然是一个关于持守信靠主的应许，这既包含了我们的信心，也包含了我们的幸福。</w:t>
      </w:r>
    </w:p>
    <w:p w14:paraId="1DE02895">
      <w:pPr>
        <w:spacing w:line="242" w:lineRule="auto"/>
        <w:rPr>
          <w:rFonts w:hint="eastAsia" w:ascii="Arial"/>
          <w:sz w:val="30"/>
          <w:szCs w:val="30"/>
        </w:rPr>
      </w:pPr>
    </w:p>
    <w:p w14:paraId="46B8C84D">
      <w:pPr>
        <w:spacing w:line="242" w:lineRule="auto"/>
        <w:rPr>
          <w:rFonts w:hint="eastAsia" w:ascii="Arial"/>
          <w:sz w:val="30"/>
          <w:szCs w:val="30"/>
        </w:rPr>
      </w:pPr>
      <w:r>
        <w:rPr>
          <w:rFonts w:hint="eastAsia" w:ascii="Arial"/>
          <w:sz w:val="30"/>
          <w:szCs w:val="30"/>
        </w:rPr>
        <w:t>Obj. "It is not promised that they who once trust in the Lord shall abide happy though they cease to trust in him."</w:t>
      </w:r>
    </w:p>
    <w:p w14:paraId="1CEDD982">
      <w:pPr>
        <w:spacing w:line="242" w:lineRule="auto"/>
        <w:rPr>
          <w:rFonts w:hint="eastAsia" w:ascii="Arial"/>
          <w:sz w:val="30"/>
          <w:szCs w:val="30"/>
        </w:rPr>
      </w:pPr>
    </w:p>
    <w:p w14:paraId="19386F78">
      <w:pPr>
        <w:spacing w:line="242" w:lineRule="auto"/>
        <w:rPr>
          <w:rFonts w:hint="eastAsia" w:ascii="Arial"/>
          <w:sz w:val="30"/>
          <w:szCs w:val="30"/>
        </w:rPr>
      </w:pPr>
      <w:r>
        <w:rPr>
          <w:rFonts w:hint="eastAsia" w:ascii="Arial"/>
          <w:sz w:val="30"/>
          <w:szCs w:val="30"/>
        </w:rPr>
        <w:t>异议：“并未应许那些一度信靠主的人，即使停止信靠他，仍会持续幸福。”</w:t>
      </w:r>
    </w:p>
    <w:p w14:paraId="4D6C4D04">
      <w:pPr>
        <w:spacing w:line="242" w:lineRule="auto"/>
        <w:rPr>
          <w:rFonts w:hint="eastAsia" w:ascii="Arial"/>
          <w:sz w:val="30"/>
          <w:szCs w:val="30"/>
        </w:rPr>
      </w:pPr>
    </w:p>
    <w:p w14:paraId="40E6D9BA">
      <w:pPr>
        <w:spacing w:line="242" w:lineRule="auto"/>
        <w:rPr>
          <w:rFonts w:hint="eastAsia" w:ascii="Arial"/>
          <w:sz w:val="30"/>
          <w:szCs w:val="30"/>
        </w:rPr>
      </w:pPr>
      <w:r>
        <w:rPr>
          <w:rFonts w:hint="eastAsia" w:ascii="Arial"/>
          <w:sz w:val="30"/>
          <w:szCs w:val="30"/>
        </w:rPr>
        <w:t>Ans. It is a promise that they shall not cease to trust in him.</w:t>
      </w:r>
    </w:p>
    <w:p w14:paraId="2FEA39A4">
      <w:pPr>
        <w:spacing w:line="242" w:lineRule="auto"/>
        <w:rPr>
          <w:rFonts w:hint="eastAsia" w:ascii="Arial"/>
          <w:sz w:val="30"/>
          <w:szCs w:val="30"/>
        </w:rPr>
      </w:pPr>
    </w:p>
    <w:p w14:paraId="2F2FB58C">
      <w:pPr>
        <w:spacing w:line="242" w:lineRule="auto"/>
        <w:rPr>
          <w:rFonts w:hint="eastAsia" w:ascii="Arial"/>
          <w:sz w:val="30"/>
          <w:szCs w:val="30"/>
        </w:rPr>
      </w:pPr>
      <w:r>
        <w:rPr>
          <w:rFonts w:hint="eastAsia" w:ascii="Arial"/>
          <w:sz w:val="30"/>
          <w:szCs w:val="30"/>
        </w:rPr>
        <w:t>答：这是一个应许，即他们必不停止信靠他。</w:t>
      </w:r>
    </w:p>
    <w:p w14:paraId="37A4A6D4">
      <w:pPr>
        <w:spacing w:line="242" w:lineRule="auto"/>
        <w:rPr>
          <w:rFonts w:hint="eastAsia" w:ascii="Arial"/>
          <w:sz w:val="30"/>
          <w:szCs w:val="30"/>
        </w:rPr>
      </w:pPr>
    </w:p>
    <w:p w14:paraId="229AA324">
      <w:pPr>
        <w:spacing w:line="242" w:lineRule="auto"/>
        <w:rPr>
          <w:rFonts w:hint="eastAsia" w:ascii="Arial"/>
          <w:sz w:val="30"/>
          <w:szCs w:val="30"/>
        </w:rPr>
      </w:pPr>
      <w:r>
        <w:rPr>
          <w:rFonts w:hint="eastAsia" w:ascii="Arial"/>
          <w:sz w:val="30"/>
          <w:szCs w:val="30"/>
        </w:rPr>
        <w:t>Obj. "It is not said that they shall be necessitated to abide trusting in him."</w:t>
      </w:r>
    </w:p>
    <w:p w14:paraId="5C462F0A">
      <w:pPr>
        <w:spacing w:line="242" w:lineRule="auto"/>
        <w:rPr>
          <w:rFonts w:hint="eastAsia" w:ascii="Arial"/>
          <w:sz w:val="30"/>
          <w:szCs w:val="30"/>
        </w:rPr>
      </w:pPr>
    </w:p>
    <w:p w14:paraId="5A6DF7B2">
      <w:pPr>
        <w:spacing w:line="242" w:lineRule="auto"/>
        <w:rPr>
          <w:rFonts w:hint="eastAsia" w:ascii="Arial"/>
          <w:sz w:val="30"/>
          <w:szCs w:val="30"/>
        </w:rPr>
      </w:pPr>
      <w:r>
        <w:rPr>
          <w:rFonts w:hint="eastAsia" w:ascii="Arial"/>
          <w:sz w:val="30"/>
          <w:szCs w:val="30"/>
        </w:rPr>
        <w:t>异议：“并未说他们会被迫持守信靠他。”</w:t>
      </w:r>
    </w:p>
    <w:p w14:paraId="20B268B7">
      <w:pPr>
        <w:spacing w:line="242" w:lineRule="auto"/>
        <w:rPr>
          <w:rFonts w:hint="eastAsia" w:ascii="Arial"/>
          <w:sz w:val="30"/>
          <w:szCs w:val="30"/>
        </w:rPr>
      </w:pPr>
    </w:p>
    <w:p w14:paraId="04E1E0D6">
      <w:pPr>
        <w:spacing w:line="242" w:lineRule="auto"/>
        <w:rPr>
          <w:rFonts w:hint="eastAsia" w:ascii="Arial"/>
          <w:sz w:val="30"/>
          <w:szCs w:val="30"/>
        </w:rPr>
      </w:pPr>
      <w:r>
        <w:rPr>
          <w:rFonts w:hint="eastAsia" w:ascii="Arial"/>
          <w:sz w:val="30"/>
          <w:szCs w:val="30"/>
        </w:rPr>
        <w:t>Ans. No; but it is that they shall be so far assisted and effectually wrought upon as certainly to do it.</w:t>
      </w:r>
    </w:p>
    <w:p w14:paraId="21921974">
      <w:pPr>
        <w:spacing w:line="242" w:lineRule="auto"/>
        <w:rPr>
          <w:rFonts w:hint="eastAsia" w:ascii="Arial"/>
          <w:sz w:val="30"/>
          <w:szCs w:val="30"/>
        </w:rPr>
      </w:pPr>
    </w:p>
    <w:p w14:paraId="04F347EE">
      <w:pPr>
        <w:spacing w:line="242" w:lineRule="auto"/>
        <w:rPr>
          <w:rFonts w:hint="eastAsia" w:ascii="Arial"/>
          <w:sz w:val="30"/>
          <w:szCs w:val="30"/>
        </w:rPr>
      </w:pPr>
      <w:r>
        <w:rPr>
          <w:rFonts w:hint="eastAsia" w:ascii="Arial"/>
          <w:sz w:val="30"/>
          <w:szCs w:val="30"/>
        </w:rPr>
        <w:t>答：不；但这是说他们必得到如此程度的帮助和有效的作为，以致他们必定会这样做。</w:t>
      </w:r>
    </w:p>
    <w:p w14:paraId="3EE3A867">
      <w:pPr>
        <w:spacing w:line="242" w:lineRule="auto"/>
        <w:rPr>
          <w:rFonts w:hint="eastAsia" w:ascii="Arial"/>
          <w:sz w:val="30"/>
          <w:szCs w:val="30"/>
        </w:rPr>
      </w:pPr>
    </w:p>
    <w:p w14:paraId="517FFA1A">
      <w:pPr>
        <w:spacing w:line="242" w:lineRule="auto"/>
        <w:rPr>
          <w:rFonts w:hint="eastAsia" w:ascii="Arial"/>
          <w:sz w:val="30"/>
          <w:szCs w:val="30"/>
        </w:rPr>
      </w:pPr>
      <w:r>
        <w:rPr>
          <w:rFonts w:hint="eastAsia" w:ascii="Arial"/>
          <w:sz w:val="30"/>
          <w:szCs w:val="30"/>
        </w:rPr>
        <w:t>Obj. "It is no more than the apostle says to the Corinthians, 2 Cor. 2:3; which frame towards them he would not continue should they be changed and turned into idolaters and blasphemers."</w:t>
      </w:r>
    </w:p>
    <w:p w14:paraId="79686EF9">
      <w:pPr>
        <w:spacing w:line="242" w:lineRule="auto"/>
        <w:rPr>
          <w:rFonts w:hint="eastAsia" w:ascii="Arial"/>
          <w:sz w:val="30"/>
          <w:szCs w:val="30"/>
        </w:rPr>
      </w:pPr>
    </w:p>
    <w:p w14:paraId="309499D7">
      <w:pPr>
        <w:spacing w:line="242" w:lineRule="auto"/>
        <w:rPr>
          <w:rFonts w:hint="eastAsia" w:ascii="Arial"/>
          <w:sz w:val="30"/>
          <w:szCs w:val="30"/>
        </w:rPr>
      </w:pPr>
      <w:r>
        <w:rPr>
          <w:rFonts w:hint="eastAsia" w:ascii="Arial"/>
          <w:sz w:val="30"/>
          <w:szCs w:val="30"/>
        </w:rPr>
        <w:t>异议：“这不过是使徒对哥林多人所说的话，哥林多后书二章三节；倘若他们改变，变成拜偶像和亵渎神的人，他就不会继续对他们抱持那种态度。”</w:t>
      </w:r>
    </w:p>
    <w:p w14:paraId="42E46B9A">
      <w:pPr>
        <w:spacing w:line="242" w:lineRule="auto"/>
        <w:rPr>
          <w:rFonts w:hint="eastAsia" w:ascii="Arial"/>
          <w:sz w:val="30"/>
          <w:szCs w:val="30"/>
        </w:rPr>
      </w:pPr>
    </w:p>
    <w:p w14:paraId="082437F8">
      <w:pPr>
        <w:spacing w:line="242" w:lineRule="auto"/>
        <w:rPr>
          <w:rFonts w:hint="eastAsia" w:ascii="Arial"/>
          <w:sz w:val="30"/>
          <w:szCs w:val="30"/>
        </w:rPr>
      </w:pPr>
      <w:r>
        <w:rPr>
          <w:rFonts w:hint="eastAsia" w:ascii="Arial"/>
          <w:sz w:val="30"/>
          <w:szCs w:val="30"/>
        </w:rPr>
        <w:t>Ans. 1. The promises of God and the affections of men are but ill compared.</w:t>
      </w:r>
    </w:p>
    <w:p w14:paraId="35A4023E">
      <w:pPr>
        <w:spacing w:line="242" w:lineRule="auto"/>
        <w:rPr>
          <w:rFonts w:hint="eastAsia" w:ascii="Arial"/>
          <w:sz w:val="30"/>
          <w:szCs w:val="30"/>
        </w:rPr>
      </w:pPr>
    </w:p>
    <w:p w14:paraId="589FEAD9">
      <w:pPr>
        <w:spacing w:line="242" w:lineRule="auto"/>
        <w:rPr>
          <w:rFonts w:hint="eastAsia" w:ascii="Arial"/>
          <w:sz w:val="30"/>
          <w:szCs w:val="30"/>
        </w:rPr>
      </w:pPr>
      <w:r>
        <w:rPr>
          <w:rFonts w:hint="eastAsia" w:ascii="Arial"/>
          <w:sz w:val="30"/>
          <w:szCs w:val="30"/>
        </w:rPr>
        <w:t>答：1. 神的应许与人的情感，实在难以比较。</w:t>
      </w:r>
    </w:p>
    <w:p w14:paraId="103DFC17">
      <w:pPr>
        <w:spacing w:line="242" w:lineRule="auto"/>
        <w:rPr>
          <w:rFonts w:hint="eastAsia" w:ascii="Arial"/>
          <w:sz w:val="30"/>
          <w:szCs w:val="30"/>
        </w:rPr>
      </w:pPr>
    </w:p>
    <w:p w14:paraId="010A5EE2">
      <w:pPr>
        <w:spacing w:line="242" w:lineRule="auto"/>
        <w:rPr>
          <w:rFonts w:hint="eastAsia" w:ascii="Arial"/>
          <w:sz w:val="30"/>
          <w:szCs w:val="30"/>
        </w:rPr>
      </w:pPr>
      <w:r>
        <w:rPr>
          <w:rFonts w:hint="eastAsia" w:ascii="Arial"/>
          <w:sz w:val="30"/>
          <w:szCs w:val="30"/>
        </w:rPr>
        <w:t>2. Paul loved the Corinthians whilst they were such as he mentioned.</w:t>
      </w:r>
    </w:p>
    <w:p w14:paraId="64375B68">
      <w:pPr>
        <w:spacing w:line="242" w:lineRule="auto"/>
        <w:rPr>
          <w:rFonts w:hint="eastAsia" w:ascii="Arial"/>
          <w:sz w:val="30"/>
          <w:szCs w:val="30"/>
        </w:rPr>
      </w:pPr>
    </w:p>
    <w:p w14:paraId="490137F4">
      <w:pPr>
        <w:spacing w:line="242" w:lineRule="auto"/>
        <w:rPr>
          <w:rFonts w:hint="eastAsia" w:ascii="Arial"/>
          <w:sz w:val="30"/>
          <w:szCs w:val="30"/>
        </w:rPr>
      </w:pPr>
      <w:r>
        <w:rPr>
          <w:rFonts w:hint="eastAsia" w:ascii="Arial"/>
          <w:sz w:val="30"/>
          <w:szCs w:val="30"/>
        </w:rPr>
        <w:t>2. 保罗爱哥林多人，当他们还是他所提及的那样时。</w:t>
      </w:r>
    </w:p>
    <w:p w14:paraId="14649B5E">
      <w:pPr>
        <w:spacing w:line="242" w:lineRule="auto"/>
        <w:rPr>
          <w:rFonts w:hint="eastAsia" w:ascii="Arial"/>
          <w:sz w:val="30"/>
          <w:szCs w:val="30"/>
        </w:rPr>
      </w:pPr>
    </w:p>
    <w:p w14:paraId="1E2AB2E3">
      <w:pPr>
        <w:spacing w:line="242" w:lineRule="auto"/>
        <w:rPr>
          <w:rFonts w:hint="eastAsia" w:ascii="Arial"/>
          <w:sz w:val="30"/>
          <w:szCs w:val="30"/>
        </w:rPr>
      </w:pPr>
      <w:r>
        <w:rPr>
          <w:rFonts w:hint="eastAsia" w:ascii="Arial"/>
          <w:sz w:val="30"/>
          <w:szCs w:val="30"/>
        </w:rPr>
        <w:t>God promiseth his grace to believers, that they may continue such as he loves.</w:t>
      </w:r>
    </w:p>
    <w:p w14:paraId="52333961">
      <w:pPr>
        <w:spacing w:line="242" w:lineRule="auto"/>
        <w:rPr>
          <w:rFonts w:hint="eastAsia" w:ascii="Arial"/>
          <w:sz w:val="30"/>
          <w:szCs w:val="30"/>
        </w:rPr>
      </w:pPr>
    </w:p>
    <w:p w14:paraId="3B6182C7">
      <w:pPr>
        <w:spacing w:line="242" w:lineRule="auto"/>
        <w:rPr>
          <w:rFonts w:hint="eastAsia" w:ascii="Arial"/>
          <w:sz w:val="30"/>
          <w:szCs w:val="30"/>
        </w:rPr>
      </w:pPr>
      <w:r>
        <w:rPr>
          <w:rFonts w:hint="eastAsia" w:ascii="Arial"/>
          <w:sz w:val="30"/>
          <w:szCs w:val="30"/>
        </w:rPr>
        <w:t>神应许他的恩典给信徒，使他们可以继续作他所爱的那样。</w:t>
      </w:r>
    </w:p>
    <w:p w14:paraId="44793AEB">
      <w:pPr>
        <w:spacing w:line="242" w:lineRule="auto"/>
        <w:rPr>
          <w:rFonts w:hint="eastAsia" w:ascii="Arial"/>
          <w:sz w:val="30"/>
          <w:szCs w:val="30"/>
        </w:rPr>
      </w:pPr>
    </w:p>
    <w:p w14:paraId="2FFA48F4">
      <w:pPr>
        <w:spacing w:line="242" w:lineRule="auto"/>
        <w:rPr>
          <w:rFonts w:hint="eastAsia" w:ascii="Arial"/>
          <w:sz w:val="30"/>
          <w:szCs w:val="30"/>
        </w:rPr>
      </w:pPr>
      <w:r>
        <w:rPr>
          <w:rFonts w:hint="eastAsia" w:ascii="Arial"/>
          <w:sz w:val="30"/>
          <w:szCs w:val="30"/>
        </w:rPr>
        <w:t>Obj. "All the promises are made to qualifications, not to persons."</w:t>
      </w:r>
    </w:p>
    <w:p w14:paraId="6AFAA5FA">
      <w:pPr>
        <w:spacing w:line="242" w:lineRule="auto"/>
        <w:rPr>
          <w:rFonts w:hint="eastAsia" w:ascii="Arial"/>
          <w:sz w:val="30"/>
          <w:szCs w:val="30"/>
        </w:rPr>
      </w:pPr>
    </w:p>
    <w:p w14:paraId="627A5B5D">
      <w:pPr>
        <w:spacing w:line="242" w:lineRule="auto"/>
        <w:rPr>
          <w:rFonts w:hint="eastAsia" w:ascii="Arial"/>
          <w:sz w:val="30"/>
          <w:szCs w:val="30"/>
        </w:rPr>
      </w:pPr>
      <w:r>
        <w:rPr>
          <w:rFonts w:hint="eastAsia" w:ascii="Arial"/>
          <w:sz w:val="30"/>
          <w:szCs w:val="30"/>
        </w:rPr>
        <w:t>异议：“所有的应许都是向资格作出的，而非向人作出的。”</w:t>
      </w:r>
    </w:p>
    <w:p w14:paraId="7D48867B">
      <w:pPr>
        <w:spacing w:line="242" w:lineRule="auto"/>
        <w:rPr>
          <w:rFonts w:hint="eastAsia" w:ascii="Arial"/>
          <w:sz w:val="30"/>
          <w:szCs w:val="30"/>
        </w:rPr>
      </w:pPr>
    </w:p>
    <w:p w14:paraId="0104B752">
      <w:pPr>
        <w:spacing w:line="242" w:lineRule="auto"/>
        <w:rPr>
          <w:rFonts w:hint="eastAsia" w:ascii="Arial"/>
          <w:sz w:val="30"/>
          <w:szCs w:val="30"/>
        </w:rPr>
      </w:pPr>
      <w:r>
        <w:rPr>
          <w:rFonts w:hint="eastAsia" w:ascii="Arial"/>
          <w:sz w:val="30"/>
          <w:szCs w:val="30"/>
        </w:rPr>
        <w:t>Ans. Prove that, and, 1. Take the case in hand; and, 2. Cast down the church to the ground, it having no one promise, on that account, made unto it, as consisting of Abraham's seed.</w:t>
      </w:r>
    </w:p>
    <w:p w14:paraId="4EDEAC66">
      <w:pPr>
        <w:spacing w:line="242" w:lineRule="auto"/>
        <w:rPr>
          <w:rFonts w:hint="eastAsia" w:ascii="Arial"/>
          <w:sz w:val="30"/>
          <w:szCs w:val="30"/>
        </w:rPr>
      </w:pPr>
    </w:p>
    <w:p w14:paraId="4AF0DFBD">
      <w:pPr>
        <w:spacing w:line="242" w:lineRule="auto"/>
        <w:rPr>
          <w:rFonts w:hint="eastAsia" w:ascii="Arial"/>
          <w:sz w:val="30"/>
          <w:szCs w:val="30"/>
        </w:rPr>
      </w:pPr>
      <w:r>
        <w:rPr>
          <w:rFonts w:hint="eastAsia" w:ascii="Arial"/>
          <w:sz w:val="30"/>
          <w:szCs w:val="30"/>
        </w:rPr>
        <w:t>答：证明这一点，并且，1. 就拿手头的例子来说；2. 将教会彻底推翻，因为它因此没有任何一个应许是向它作出的，作为由亚伯拉罕的后裔组成的教会。</w:t>
      </w:r>
    </w:p>
    <w:p w14:paraId="6B5A1C54">
      <w:pPr>
        <w:spacing w:line="242" w:lineRule="auto"/>
        <w:rPr>
          <w:rFonts w:hint="eastAsia" w:ascii="Arial"/>
          <w:sz w:val="30"/>
          <w:szCs w:val="30"/>
        </w:rPr>
      </w:pPr>
    </w:p>
    <w:p w14:paraId="39C956BC">
      <w:pPr>
        <w:spacing w:line="242" w:lineRule="auto"/>
        <w:rPr>
          <w:rFonts w:hint="eastAsia" w:ascii="Arial"/>
          <w:sz w:val="30"/>
          <w:szCs w:val="30"/>
        </w:rPr>
      </w:pPr>
      <w:r>
        <w:rPr>
          <w:rFonts w:hint="eastAsia" w:ascii="Arial"/>
          <w:sz w:val="30"/>
          <w:szCs w:val="30"/>
        </w:rPr>
        <w:t>And so this witness also is freed from all exceptions put in against it, and appears with confidence to give in its testimony to the unchangeableness of God unto believers.</w:t>
      </w:r>
    </w:p>
    <w:p w14:paraId="3EBC6E54">
      <w:pPr>
        <w:spacing w:line="242" w:lineRule="auto"/>
        <w:rPr>
          <w:rFonts w:hint="eastAsia" w:ascii="Arial"/>
          <w:sz w:val="30"/>
          <w:szCs w:val="30"/>
        </w:rPr>
      </w:pPr>
    </w:p>
    <w:p w14:paraId="6EC6BE2C">
      <w:pPr>
        <w:spacing w:line="242" w:lineRule="auto"/>
        <w:rPr>
          <w:rFonts w:hint="eastAsia" w:ascii="Arial"/>
          <w:sz w:val="30"/>
          <w:szCs w:val="30"/>
        </w:rPr>
      </w:pPr>
      <w:r>
        <w:rPr>
          <w:rFonts w:hint="eastAsia" w:ascii="Arial"/>
          <w:sz w:val="30"/>
          <w:szCs w:val="30"/>
        </w:rPr>
        <w:t>因此，这个见证也摆脱了所有针对它的异议，并满怀信心地为神对信徒的不变性作见证。</w:t>
      </w:r>
    </w:p>
    <w:p w14:paraId="61EC5085">
      <w:pPr>
        <w:spacing w:line="242" w:lineRule="auto"/>
        <w:rPr>
          <w:rFonts w:hint="eastAsia" w:ascii="Arial"/>
          <w:sz w:val="30"/>
          <w:szCs w:val="30"/>
        </w:rPr>
      </w:pPr>
    </w:p>
    <w:p w14:paraId="33533FB7">
      <w:pPr>
        <w:spacing w:line="242" w:lineRule="auto"/>
        <w:rPr>
          <w:rFonts w:hint="eastAsia" w:ascii="Arial"/>
          <w:sz w:val="30"/>
          <w:szCs w:val="30"/>
        </w:rPr>
      </w:pPr>
      <w:r>
        <w:rPr>
          <w:rFonts w:hint="eastAsia" w:ascii="Arial"/>
          <w:sz w:val="30"/>
          <w:szCs w:val="30"/>
        </w:rPr>
        <w:t>I shall, in the next place, adjoin another portion of Scripture, of the same import with those foregoing, wherein the truth in hand is no less clearly, and somewhat more pathetically and convincingly, expressed than in that last mentioned.</w:t>
      </w:r>
    </w:p>
    <w:p w14:paraId="5F9ECA1B">
      <w:pPr>
        <w:spacing w:line="242" w:lineRule="auto"/>
        <w:rPr>
          <w:rFonts w:hint="eastAsia" w:ascii="Arial"/>
          <w:sz w:val="30"/>
          <w:szCs w:val="30"/>
        </w:rPr>
      </w:pPr>
    </w:p>
    <w:p w14:paraId="4956E75B">
      <w:pPr>
        <w:spacing w:line="242" w:lineRule="auto"/>
        <w:rPr>
          <w:rFonts w:hint="eastAsia" w:ascii="Arial"/>
          <w:sz w:val="30"/>
          <w:szCs w:val="30"/>
        </w:rPr>
      </w:pPr>
      <w:r>
        <w:rPr>
          <w:rFonts w:hint="eastAsia" w:ascii="Arial"/>
          <w:sz w:val="30"/>
          <w:szCs w:val="30"/>
        </w:rPr>
        <w:t>接下来，我将附加另一段经文，其含义与前述经文相同，其中手头的真理表达得不亚于最后提及的那段经文那样清楚，并且在某种程度上更感人、更有说服力。</w:t>
      </w:r>
    </w:p>
    <w:p w14:paraId="4AC52C59">
      <w:pPr>
        <w:spacing w:line="242" w:lineRule="auto"/>
        <w:rPr>
          <w:rFonts w:hint="eastAsia" w:ascii="Arial"/>
          <w:sz w:val="30"/>
          <w:szCs w:val="30"/>
        </w:rPr>
      </w:pPr>
    </w:p>
    <w:p w14:paraId="14797944">
      <w:pPr>
        <w:spacing w:line="242" w:lineRule="auto"/>
        <w:rPr>
          <w:rFonts w:hint="eastAsia" w:ascii="Arial"/>
          <w:sz w:val="30"/>
          <w:szCs w:val="30"/>
        </w:rPr>
      </w:pPr>
      <w:r>
        <w:rPr>
          <w:rFonts w:hint="eastAsia" w:ascii="Arial"/>
          <w:sz w:val="30"/>
          <w:szCs w:val="30"/>
        </w:rPr>
        <w:t>It is Isa. 54:7–10, "For a small moment have I forsaken thee; but with great mercies will I gather thee.</w:t>
      </w:r>
    </w:p>
    <w:p w14:paraId="39643ED6">
      <w:pPr>
        <w:spacing w:line="242" w:lineRule="auto"/>
        <w:rPr>
          <w:rFonts w:hint="eastAsia" w:ascii="Arial"/>
          <w:sz w:val="30"/>
          <w:szCs w:val="30"/>
        </w:rPr>
      </w:pPr>
    </w:p>
    <w:p w14:paraId="48568428">
      <w:pPr>
        <w:spacing w:line="242" w:lineRule="auto"/>
        <w:rPr>
          <w:rFonts w:hint="eastAsia" w:ascii="Arial"/>
          <w:sz w:val="30"/>
          <w:szCs w:val="30"/>
        </w:rPr>
      </w:pPr>
      <w:r>
        <w:rPr>
          <w:rFonts w:hint="eastAsia" w:ascii="Arial"/>
          <w:sz w:val="30"/>
          <w:szCs w:val="30"/>
        </w:rPr>
        <w:t>这是以赛亚书五十四章七至十节：“我离弃你不过片时，却要施大恩将你招聚回来。</w:t>
      </w:r>
    </w:p>
    <w:p w14:paraId="5FA50A71">
      <w:pPr>
        <w:spacing w:line="242" w:lineRule="auto"/>
        <w:rPr>
          <w:rFonts w:hint="eastAsia" w:ascii="Arial"/>
          <w:sz w:val="30"/>
          <w:szCs w:val="30"/>
        </w:rPr>
      </w:pPr>
    </w:p>
    <w:p w14:paraId="719493BF">
      <w:pPr>
        <w:spacing w:line="242" w:lineRule="auto"/>
        <w:rPr>
          <w:rFonts w:hint="eastAsia" w:ascii="Arial"/>
          <w:sz w:val="30"/>
          <w:szCs w:val="30"/>
        </w:rPr>
      </w:pPr>
      <w:r>
        <w:rPr>
          <w:rFonts w:hint="eastAsia" w:ascii="Arial"/>
          <w:sz w:val="30"/>
          <w:szCs w:val="30"/>
        </w:rPr>
        <w:t>In a little wrath I hid my face from thee for a moment; but with everlasting kindness will I have mercy on thee, saith the LORD thy Redeemer.</w:t>
      </w:r>
    </w:p>
    <w:p w14:paraId="504AF917">
      <w:pPr>
        <w:spacing w:line="242" w:lineRule="auto"/>
        <w:rPr>
          <w:rFonts w:hint="eastAsia" w:ascii="Arial"/>
          <w:sz w:val="30"/>
          <w:szCs w:val="30"/>
        </w:rPr>
      </w:pPr>
    </w:p>
    <w:p w14:paraId="7EF30014">
      <w:pPr>
        <w:spacing w:line="242" w:lineRule="auto"/>
        <w:rPr>
          <w:rFonts w:hint="eastAsia" w:ascii="Arial"/>
          <w:sz w:val="30"/>
          <w:szCs w:val="30"/>
        </w:rPr>
      </w:pPr>
      <w:r>
        <w:rPr>
          <w:rFonts w:hint="eastAsia" w:ascii="Arial"/>
          <w:sz w:val="30"/>
          <w:szCs w:val="30"/>
        </w:rPr>
        <w:t>我的怒气涨溢，顷刻之间向你掩面，却要以永远的慈爱怜恤你。这是耶和华你的救赎主说的。</w:t>
      </w:r>
    </w:p>
    <w:p w14:paraId="154AF622">
      <w:pPr>
        <w:spacing w:line="242" w:lineRule="auto"/>
        <w:rPr>
          <w:rFonts w:hint="eastAsia" w:ascii="Arial"/>
          <w:sz w:val="30"/>
          <w:szCs w:val="30"/>
        </w:rPr>
      </w:pPr>
    </w:p>
    <w:p w14:paraId="068F29EF">
      <w:pPr>
        <w:spacing w:line="242" w:lineRule="auto"/>
        <w:rPr>
          <w:rFonts w:hint="eastAsia" w:ascii="Arial"/>
          <w:sz w:val="30"/>
          <w:szCs w:val="30"/>
        </w:rPr>
      </w:pPr>
      <w:r>
        <w:rPr>
          <w:rFonts w:hint="eastAsia" w:ascii="Arial"/>
          <w:sz w:val="30"/>
          <w:szCs w:val="30"/>
        </w:rPr>
        <w:t>For this is as the waters of Noah unto me: for as I have sworn that the waters of Noah should no more go over the earth; so have I sworn that I would not be wroth with thee, nor rebuke thee.</w:t>
      </w:r>
    </w:p>
    <w:p w14:paraId="0B50DB1E">
      <w:pPr>
        <w:spacing w:line="242" w:lineRule="auto"/>
        <w:rPr>
          <w:rFonts w:hint="eastAsia" w:ascii="Arial"/>
          <w:sz w:val="30"/>
          <w:szCs w:val="30"/>
        </w:rPr>
      </w:pPr>
    </w:p>
    <w:p w14:paraId="3FC4F086">
      <w:pPr>
        <w:spacing w:line="242" w:lineRule="auto"/>
        <w:rPr>
          <w:rFonts w:hint="eastAsia" w:ascii="Arial"/>
          <w:sz w:val="30"/>
          <w:szCs w:val="30"/>
        </w:rPr>
      </w:pPr>
      <w:r>
        <w:rPr>
          <w:rFonts w:hint="eastAsia" w:ascii="Arial"/>
          <w:sz w:val="30"/>
          <w:szCs w:val="30"/>
        </w:rPr>
        <w:t>这事在我好像挪亚的洪水。我怎样起誓不再使挪亚的洪水漫过遍地，我也照样起誓不再向你发怒，也不斥责你。</w:t>
      </w:r>
    </w:p>
    <w:p w14:paraId="0A459E97">
      <w:pPr>
        <w:spacing w:line="242" w:lineRule="auto"/>
        <w:rPr>
          <w:rFonts w:hint="eastAsia" w:ascii="Arial"/>
          <w:sz w:val="30"/>
          <w:szCs w:val="30"/>
        </w:rPr>
      </w:pPr>
    </w:p>
    <w:p w14:paraId="1D1A16B2">
      <w:pPr>
        <w:spacing w:line="242" w:lineRule="auto"/>
        <w:rPr>
          <w:rFonts w:hint="eastAsia" w:ascii="Arial"/>
          <w:sz w:val="30"/>
          <w:szCs w:val="30"/>
        </w:rPr>
      </w:pPr>
      <w:r>
        <w:rPr>
          <w:rFonts w:hint="eastAsia" w:ascii="Arial"/>
          <w:sz w:val="30"/>
          <w:szCs w:val="30"/>
        </w:rPr>
        <w:t>For the mountains shall depart, and the hills he removed; but my kindness shall not depart from thee, neither shall the covenant of my peace be removed, saith the LORD that hath mercy on thee."</w:t>
      </w:r>
    </w:p>
    <w:p w14:paraId="79D02AF0">
      <w:pPr>
        <w:spacing w:line="242" w:lineRule="auto"/>
        <w:rPr>
          <w:rFonts w:hint="eastAsia" w:ascii="Arial"/>
          <w:sz w:val="30"/>
          <w:szCs w:val="30"/>
        </w:rPr>
      </w:pPr>
    </w:p>
    <w:p w14:paraId="38FDAAB0">
      <w:pPr>
        <w:spacing w:line="242" w:lineRule="auto"/>
        <w:rPr>
          <w:rFonts w:hint="eastAsia" w:ascii="Arial"/>
          <w:sz w:val="30"/>
          <w:szCs w:val="30"/>
        </w:rPr>
      </w:pPr>
      <w:r>
        <w:rPr>
          <w:rFonts w:hint="eastAsia" w:ascii="Arial"/>
          <w:sz w:val="30"/>
          <w:szCs w:val="30"/>
        </w:rPr>
        <w:t>大山可以挪开，小山可以迁移，但我的慈爱必不离开你，我平安的约也不迁移。这是怜恤你的耶和华说的。”</w:t>
      </w:r>
    </w:p>
    <w:p w14:paraId="6D6CD129">
      <w:pPr>
        <w:spacing w:line="242" w:lineRule="auto"/>
        <w:rPr>
          <w:rFonts w:hint="eastAsia" w:ascii="Arial"/>
          <w:sz w:val="30"/>
          <w:szCs w:val="30"/>
        </w:rPr>
      </w:pPr>
    </w:p>
    <w:p w14:paraId="0E48BFD6">
      <w:pPr>
        <w:spacing w:line="242" w:lineRule="auto"/>
        <w:rPr>
          <w:rFonts w:hint="eastAsia" w:ascii="Arial"/>
          <w:sz w:val="30"/>
          <w:szCs w:val="30"/>
        </w:rPr>
      </w:pPr>
      <w:r>
        <w:rPr>
          <w:rFonts w:hint="eastAsia" w:ascii="Arial"/>
          <w:sz w:val="30"/>
          <w:szCs w:val="30"/>
        </w:rPr>
        <w:t>This place I have mentioned before, but only as to one special inference from one passage in the words; I shall now use the whole for the confirmation of the general truth we plead for.</w:t>
      </w:r>
    </w:p>
    <w:p w14:paraId="36E780A6">
      <w:pPr>
        <w:spacing w:line="242" w:lineRule="auto"/>
        <w:rPr>
          <w:rFonts w:hint="eastAsia" w:ascii="Arial"/>
          <w:sz w:val="30"/>
          <w:szCs w:val="30"/>
        </w:rPr>
      </w:pPr>
    </w:p>
    <w:p w14:paraId="53A23622">
      <w:pPr>
        <w:spacing w:line="242" w:lineRule="auto"/>
        <w:rPr>
          <w:rFonts w:hint="eastAsia" w:ascii="Arial"/>
          <w:sz w:val="30"/>
          <w:szCs w:val="30"/>
        </w:rPr>
      </w:pPr>
      <w:r>
        <w:rPr>
          <w:rFonts w:hint="eastAsia" w:ascii="Arial"/>
          <w:sz w:val="30"/>
          <w:szCs w:val="30"/>
        </w:rPr>
        <w:t>这个地方我先前已提及，但只是就其中一段话的一个特殊推论而言；我现在要用整个地方来证实我们所主张的普遍真理。</w:t>
      </w:r>
    </w:p>
    <w:p w14:paraId="4CFE23FF">
      <w:pPr>
        <w:spacing w:line="242" w:lineRule="auto"/>
        <w:rPr>
          <w:rFonts w:hint="eastAsia" w:ascii="Arial"/>
          <w:sz w:val="30"/>
          <w:szCs w:val="30"/>
        </w:rPr>
      </w:pPr>
    </w:p>
    <w:p w14:paraId="5548BC21">
      <w:pPr>
        <w:spacing w:line="242" w:lineRule="auto"/>
        <w:rPr>
          <w:rFonts w:hint="eastAsia" w:ascii="Arial"/>
          <w:sz w:val="30"/>
          <w:szCs w:val="30"/>
        </w:rPr>
      </w:pPr>
      <w:r>
        <w:rPr>
          <w:rFonts w:hint="eastAsia" w:ascii="Arial"/>
          <w:sz w:val="30"/>
          <w:szCs w:val="30"/>
        </w:rPr>
        <w:t>The words are full, plain, suited to the business in hand.</w:t>
      </w:r>
    </w:p>
    <w:p w14:paraId="09250672">
      <w:pPr>
        <w:spacing w:line="242" w:lineRule="auto"/>
        <w:rPr>
          <w:rFonts w:hint="eastAsia" w:ascii="Arial"/>
          <w:sz w:val="30"/>
          <w:szCs w:val="30"/>
        </w:rPr>
      </w:pPr>
    </w:p>
    <w:p w14:paraId="78D8355E">
      <w:pPr>
        <w:spacing w:line="242" w:lineRule="auto"/>
        <w:rPr>
          <w:rFonts w:hint="eastAsia" w:ascii="Arial"/>
          <w:sz w:val="30"/>
          <w:szCs w:val="30"/>
        </w:rPr>
      </w:pPr>
      <w:r>
        <w:rPr>
          <w:rFonts w:hint="eastAsia" w:ascii="Arial"/>
          <w:sz w:val="30"/>
          <w:szCs w:val="30"/>
        </w:rPr>
        <w:t>这些话语是充分、清楚、适合手头的事业的。</w:t>
      </w:r>
    </w:p>
    <w:p w14:paraId="6159D263">
      <w:pPr>
        <w:spacing w:line="242" w:lineRule="auto"/>
        <w:rPr>
          <w:rFonts w:hint="eastAsia" w:ascii="Arial"/>
          <w:sz w:val="30"/>
          <w:szCs w:val="30"/>
        </w:rPr>
      </w:pPr>
    </w:p>
    <w:p w14:paraId="2C31FBE0">
      <w:pPr>
        <w:spacing w:line="242" w:lineRule="auto"/>
        <w:rPr>
          <w:rFonts w:hint="eastAsia" w:ascii="Arial"/>
          <w:sz w:val="30"/>
          <w:szCs w:val="30"/>
        </w:rPr>
      </w:pPr>
      <w:r>
        <w:rPr>
          <w:rFonts w:hint="eastAsia" w:ascii="Arial"/>
          <w:sz w:val="30"/>
          <w:szCs w:val="30"/>
        </w:rPr>
        <w:t>No expressions of our finding out can so fully reach the truth we assert, much less so pathetically work upon the affections of believers, or so effectually prevail on their understandings to receive the truth contained in them, as these words of God himself, given us for these ends, are suited to do.</w:t>
      </w:r>
    </w:p>
    <w:p w14:paraId="4723662C">
      <w:pPr>
        <w:spacing w:line="242" w:lineRule="auto"/>
        <w:rPr>
          <w:rFonts w:hint="eastAsia" w:ascii="Arial"/>
          <w:sz w:val="30"/>
          <w:szCs w:val="30"/>
        </w:rPr>
      </w:pPr>
    </w:p>
    <w:p w14:paraId="65509459">
      <w:pPr>
        <w:spacing w:line="242" w:lineRule="auto"/>
        <w:rPr>
          <w:rFonts w:hint="eastAsia" w:ascii="Arial"/>
          <w:sz w:val="30"/>
          <w:szCs w:val="30"/>
        </w:rPr>
      </w:pPr>
      <w:r>
        <w:rPr>
          <w:rFonts w:hint="eastAsia" w:ascii="Arial"/>
          <w:sz w:val="30"/>
          <w:szCs w:val="30"/>
        </w:rPr>
        <w:t>我们所能找到的任何表达，都无法如此充分地触及我们所断言的真理，更不用说如此感人地作用于信徒的情感，或如此有效地使他们的理解力接受其中所包含的真理，如同神自己为这些目的而赐给我们的这些话语所适合做的那样。</w:t>
      </w:r>
    </w:p>
    <w:p w14:paraId="77E64B60">
      <w:pPr>
        <w:spacing w:line="242" w:lineRule="auto"/>
        <w:rPr>
          <w:rFonts w:hint="eastAsia" w:ascii="Arial"/>
          <w:sz w:val="30"/>
          <w:szCs w:val="30"/>
        </w:rPr>
      </w:pPr>
    </w:p>
    <w:p w14:paraId="7C69252C">
      <w:pPr>
        <w:spacing w:line="242" w:lineRule="auto"/>
        <w:rPr>
          <w:rFonts w:hint="eastAsia" w:ascii="Arial"/>
          <w:sz w:val="30"/>
          <w:szCs w:val="30"/>
        </w:rPr>
      </w:pPr>
      <w:r>
        <w:rPr>
          <w:rFonts w:hint="eastAsia" w:ascii="Arial"/>
          <w:sz w:val="30"/>
          <w:szCs w:val="30"/>
        </w:rPr>
        <w:t>Go to men whose minds are in any measure free from prejudice, not forestalled with a contrary persuasion or furnished with evasions for the defence of their opinions, and ask whether God doth not in these words directly and positively promise to those to whom he speaketh, that he will always continue his kindness to them to the end, and that for the days of eternity his love shall be fixed on them; and I no way doubt but they will readily answer, "It is so indeed; it cannot be denied."</w:t>
      </w:r>
    </w:p>
    <w:p w14:paraId="4A639B6E">
      <w:pPr>
        <w:spacing w:line="242" w:lineRule="auto"/>
        <w:rPr>
          <w:rFonts w:hint="eastAsia" w:ascii="Arial"/>
          <w:sz w:val="30"/>
          <w:szCs w:val="30"/>
        </w:rPr>
      </w:pPr>
    </w:p>
    <w:p w14:paraId="05B02DA2">
      <w:pPr>
        <w:spacing w:line="242" w:lineRule="auto"/>
        <w:rPr>
          <w:rFonts w:hint="eastAsia" w:ascii="Arial"/>
          <w:sz w:val="30"/>
          <w:szCs w:val="30"/>
        </w:rPr>
      </w:pPr>
      <w:r>
        <w:rPr>
          <w:rFonts w:hint="eastAsia" w:ascii="Arial"/>
          <w:sz w:val="30"/>
          <w:szCs w:val="30"/>
        </w:rPr>
        <w:t>去问那些心思在任何程度上都没有偏见，没有被相反的信念所预先占据，也没有为辩护自己的观点而预备了规避之辞的人，问他们神是否在这些话中直接而肯定地向他所说话的人应许，他将永远持续他的仁慈直到末了，并且他的爱将永远固定在他们身上；我毫不怀疑他们会欣然回答：“的确如此；这不可否认。”</w:t>
      </w:r>
    </w:p>
    <w:p w14:paraId="614D1EDF">
      <w:pPr>
        <w:spacing w:line="242" w:lineRule="auto"/>
        <w:rPr>
          <w:rFonts w:hint="eastAsia" w:ascii="Arial"/>
          <w:sz w:val="30"/>
          <w:szCs w:val="30"/>
        </w:rPr>
      </w:pPr>
    </w:p>
    <w:p w14:paraId="028A298E">
      <w:pPr>
        <w:spacing w:line="242" w:lineRule="auto"/>
        <w:rPr>
          <w:rFonts w:hint="eastAsia" w:ascii="Arial"/>
          <w:sz w:val="30"/>
          <w:szCs w:val="30"/>
        </w:rPr>
      </w:pPr>
      <w:r>
        <w:rPr>
          <w:rFonts w:hint="eastAsia" w:ascii="Arial"/>
          <w:sz w:val="30"/>
          <w:szCs w:val="30"/>
        </w:rPr>
        <w:t>But seeing we have to deal, as with our own unbelieving hearts, so with men who have turned every stone to prejudge this testimony of God, the words must a little more narrowly be considered, and the mind of the Holy Ghost inquired into.</w:t>
      </w:r>
    </w:p>
    <w:p w14:paraId="40265575">
      <w:pPr>
        <w:spacing w:line="242" w:lineRule="auto"/>
        <w:rPr>
          <w:rFonts w:hint="eastAsia" w:ascii="Arial"/>
          <w:sz w:val="30"/>
          <w:szCs w:val="30"/>
        </w:rPr>
      </w:pPr>
    </w:p>
    <w:p w14:paraId="28E809C9">
      <w:pPr>
        <w:spacing w:line="242" w:lineRule="auto"/>
        <w:rPr>
          <w:rFonts w:hint="eastAsia" w:ascii="Arial"/>
          <w:sz w:val="30"/>
          <w:szCs w:val="30"/>
        </w:rPr>
      </w:pPr>
      <w:r>
        <w:rPr>
          <w:rFonts w:hint="eastAsia" w:ascii="Arial"/>
          <w:sz w:val="30"/>
          <w:szCs w:val="30"/>
        </w:rPr>
        <w:t>但既然我们不仅要对付我们自己不信的心，也要对付那些不遗余力地预先判断神这个见证的人，那么这些话就必须更仔细地加以考量，圣灵的意思也必须加以探究。</w:t>
      </w:r>
    </w:p>
    <w:p w14:paraId="1D9B4FC0">
      <w:pPr>
        <w:spacing w:line="242" w:lineRule="auto"/>
        <w:rPr>
          <w:rFonts w:hint="eastAsia" w:ascii="Arial"/>
          <w:sz w:val="30"/>
          <w:szCs w:val="30"/>
        </w:rPr>
      </w:pPr>
    </w:p>
    <w:p w14:paraId="7DB4C5F0">
      <w:pPr>
        <w:spacing w:line="242" w:lineRule="auto"/>
        <w:rPr>
          <w:rFonts w:hint="eastAsia" w:ascii="Arial"/>
          <w:sz w:val="30"/>
          <w:szCs w:val="30"/>
        </w:rPr>
      </w:pPr>
      <w:r>
        <w:rPr>
          <w:rFonts w:hint="eastAsia" w:ascii="Arial"/>
          <w:sz w:val="30"/>
          <w:szCs w:val="30"/>
        </w:rPr>
        <w:t>Verse 7, mention is made of the desertion of the church by the eclipsing of the beams of God's countenance, and the inflicting of some great affliction for a season; in opposition unto which momentary desertion, in that and in the beginning of the 8th verse, he givethin consolation from the assurance of the great mercies and everlasting kindness wherein he abideth to do them good: "With everlasting kindness willI have mercy on thee;"—"I will pardon, pity, and healthee with that mercy which floweth from love, which never had beginning, that never shall have ending, that cannot be cut off, 'everlasting kindness.'</w:t>
      </w:r>
    </w:p>
    <w:p w14:paraId="5B358E95">
      <w:pPr>
        <w:spacing w:line="242" w:lineRule="auto"/>
        <w:rPr>
          <w:rFonts w:hint="eastAsia" w:ascii="Arial"/>
          <w:sz w:val="30"/>
          <w:szCs w:val="30"/>
        </w:rPr>
      </w:pPr>
    </w:p>
    <w:p w14:paraId="4BFA8AE2">
      <w:pPr>
        <w:spacing w:line="242" w:lineRule="auto"/>
        <w:rPr>
          <w:rFonts w:hint="eastAsia" w:ascii="Arial"/>
          <w:sz w:val="30"/>
          <w:szCs w:val="30"/>
        </w:rPr>
      </w:pPr>
      <w:r>
        <w:rPr>
          <w:rFonts w:hint="eastAsia" w:ascii="Arial"/>
          <w:sz w:val="30"/>
          <w:szCs w:val="30"/>
        </w:rPr>
        <w:t>第七节，提到了教会因神面容光辉的遮蔽而遭离弃，以及一时遭受某些重大苦难；与这种短暂的离弃相对，在该节和第八节的开头，他藉着他恒久施恩于他们的极大怜悯和永远仁慈的确据，赐下安慰：“我要以永远的慈爱怜恤你；”——“我要用那从爱流出的怜悯来赦免你、怜悯你、医治你，这爱从未有始，永不终止，不能被切断，‘永远的仁慈’。”</w:t>
      </w:r>
    </w:p>
    <w:p w14:paraId="232433BA">
      <w:pPr>
        <w:spacing w:line="242" w:lineRule="auto"/>
        <w:rPr>
          <w:rFonts w:hint="eastAsia" w:ascii="Arial"/>
          <w:sz w:val="30"/>
          <w:szCs w:val="30"/>
        </w:rPr>
      </w:pPr>
    </w:p>
    <w:p w14:paraId="28EA2AF5">
      <w:pPr>
        <w:spacing w:line="242" w:lineRule="auto"/>
        <w:rPr>
          <w:rFonts w:hint="eastAsia" w:ascii="Arial"/>
          <w:sz w:val="30"/>
          <w:szCs w:val="30"/>
        </w:rPr>
      </w:pPr>
      <w:r>
        <w:rPr>
          <w:rFonts w:hint="eastAsia" w:ascii="Arial"/>
          <w:sz w:val="30"/>
          <w:szCs w:val="30"/>
        </w:rPr>
        <w:t>Bear with patience your present desertion, your present trials, whatever they are that befall you; they are but for a season, but 'for a moment,' and these also are consistent with that mercy and kindness which is everlasting and turneth not away."</w:t>
      </w:r>
    </w:p>
    <w:p w14:paraId="7B206B2E">
      <w:pPr>
        <w:spacing w:line="242" w:lineRule="auto"/>
        <w:rPr>
          <w:rFonts w:hint="eastAsia" w:ascii="Arial"/>
          <w:sz w:val="30"/>
          <w:szCs w:val="30"/>
        </w:rPr>
      </w:pPr>
    </w:p>
    <w:p w14:paraId="7CE90FFC">
      <w:pPr>
        <w:spacing w:line="242" w:lineRule="auto"/>
        <w:rPr>
          <w:rFonts w:hint="eastAsia" w:ascii="Arial"/>
          <w:sz w:val="30"/>
          <w:szCs w:val="30"/>
        </w:rPr>
      </w:pPr>
      <w:r>
        <w:rPr>
          <w:rFonts w:hint="eastAsia" w:ascii="Arial"/>
          <w:sz w:val="30"/>
          <w:szCs w:val="30"/>
        </w:rPr>
        <w:t>要忍耐你们目前的离弃，你们目前的试炼，无论临到你们的是什么；它们都只是一时，只是‘片刻’，并且这些也与那永恒不变、永不转离的怜悯和仁慈相符。”</w:t>
      </w:r>
    </w:p>
    <w:p w14:paraId="55B41347">
      <w:pPr>
        <w:spacing w:line="242" w:lineRule="auto"/>
        <w:rPr>
          <w:rFonts w:hint="eastAsia" w:ascii="Arial"/>
          <w:sz w:val="30"/>
          <w:szCs w:val="30"/>
        </w:rPr>
      </w:pPr>
    </w:p>
    <w:p w14:paraId="7A459105">
      <w:pPr>
        <w:spacing w:line="242" w:lineRule="auto"/>
        <w:rPr>
          <w:rFonts w:hint="eastAsia" w:ascii="Arial"/>
          <w:sz w:val="30"/>
          <w:szCs w:val="30"/>
        </w:rPr>
      </w:pPr>
      <w:r>
        <w:rPr>
          <w:rFonts w:hint="eastAsia" w:ascii="Arial"/>
          <w:sz w:val="30"/>
          <w:szCs w:val="30"/>
        </w:rPr>
        <w:t>If this mercy and kindness dependeth on any thing in us, and is resolved lastly thereinto, which may alter and change every moment,</w:t>
      </w:r>
    </w:p>
    <w:p w14:paraId="66B6489A">
      <w:pPr>
        <w:spacing w:line="242" w:lineRule="auto"/>
        <w:rPr>
          <w:rFonts w:hint="eastAsia" w:ascii="Arial"/>
          <w:sz w:val="30"/>
          <w:szCs w:val="30"/>
        </w:rPr>
      </w:pPr>
    </w:p>
    <w:p w14:paraId="487CFA0A">
      <w:pPr>
        <w:spacing w:line="242" w:lineRule="auto"/>
        <w:rPr>
          <w:rFonts w:hint="eastAsia" w:ascii="Arial"/>
          <w:sz w:val="30"/>
          <w:szCs w:val="30"/>
        </w:rPr>
      </w:pPr>
      <w:r>
        <w:rPr>
          <w:rFonts w:hint="eastAsia" w:ascii="Arial"/>
          <w:sz w:val="30"/>
          <w:szCs w:val="30"/>
        </w:rPr>
        <w:t>倘若这怜悯和仁慈依赖于我们里面的任何事物，并且最终归结于此，而这事物每时每刻都可能改变，</w:t>
      </w:r>
    </w:p>
    <w:p w14:paraId="10DE6ED0">
      <w:pPr>
        <w:spacing w:line="242" w:lineRule="auto"/>
        <w:rPr>
          <w:rFonts w:hint="eastAsia" w:ascii="Arial"/>
          <w:sz w:val="30"/>
          <w:szCs w:val="30"/>
        </w:rPr>
      </w:pPr>
    </w:p>
    <w:p w14:paraId="18DAE8DB">
      <w:pPr>
        <w:spacing w:line="242" w:lineRule="auto"/>
        <w:rPr>
          <w:rFonts w:hint="eastAsia" w:ascii="Arial"/>
          <w:sz w:val="30"/>
          <w:szCs w:val="30"/>
        </w:rPr>
      </w:pPr>
      <w:r>
        <w:rPr>
          <w:rFonts w:hint="eastAsia" w:ascii="Arial"/>
          <w:sz w:val="30"/>
          <w:szCs w:val="30"/>
        </w:rPr>
        <w:t>—as our walking with God in itself considered, not relating to the unchangeableness of his purpose and the efficacy of his promised grace, is apt to do,—what opposition can there be betwixt that desertion wherewith they are exercised and the kindness wherewith they are embraced, as to their continuance?</w:t>
      </w:r>
    </w:p>
    <w:p w14:paraId="673B51C0">
      <w:pPr>
        <w:spacing w:line="242" w:lineRule="auto"/>
        <w:rPr>
          <w:rFonts w:hint="eastAsia" w:ascii="Arial"/>
          <w:sz w:val="30"/>
          <w:szCs w:val="30"/>
        </w:rPr>
      </w:pPr>
    </w:p>
    <w:p w14:paraId="110A6BCA">
      <w:pPr>
        <w:spacing w:line="242" w:lineRule="auto"/>
        <w:rPr>
          <w:rFonts w:hint="eastAsia" w:ascii="Arial"/>
          <w:sz w:val="30"/>
          <w:szCs w:val="30"/>
        </w:rPr>
      </w:pPr>
      <w:r>
        <w:rPr>
          <w:rFonts w:hint="eastAsia" w:ascii="Arial"/>
          <w:sz w:val="30"/>
          <w:szCs w:val="30"/>
        </w:rPr>
        <w:t>——正如我们与神同行本身而言，若不涉及他旨意的不变性和他所应许之恩典的效力，就容易如此——那么，他们所经历的离弃与他们所蒙受的仁慈，就其持续性而言，两者之间还能有什么对立呢？</w:t>
      </w:r>
    </w:p>
    <w:p w14:paraId="2F09575C">
      <w:pPr>
        <w:spacing w:line="242" w:lineRule="auto"/>
        <w:rPr>
          <w:rFonts w:hint="eastAsia" w:ascii="Arial"/>
          <w:sz w:val="30"/>
          <w:szCs w:val="30"/>
        </w:rPr>
      </w:pPr>
    </w:p>
    <w:p w14:paraId="18B968F7">
      <w:pPr>
        <w:spacing w:line="242" w:lineRule="auto"/>
        <w:rPr>
          <w:rFonts w:hint="eastAsia" w:ascii="Arial"/>
          <w:sz w:val="30"/>
          <w:szCs w:val="30"/>
        </w:rPr>
      </w:pPr>
      <w:r>
        <w:rPr>
          <w:rFonts w:hint="eastAsia" w:ascii="Arial"/>
          <w:sz w:val="30"/>
          <w:szCs w:val="30"/>
        </w:rPr>
        <w:t>As that is said to be for a little while, for "amoment," so this also maybe of no longer abode.</w:t>
      </w:r>
    </w:p>
    <w:p w14:paraId="64E7BE39">
      <w:pPr>
        <w:spacing w:line="242" w:lineRule="auto"/>
        <w:rPr>
          <w:rFonts w:hint="eastAsia" w:ascii="Arial"/>
          <w:sz w:val="30"/>
          <w:szCs w:val="30"/>
        </w:rPr>
      </w:pPr>
    </w:p>
    <w:p w14:paraId="7185D196">
      <w:pPr>
        <w:spacing w:line="242" w:lineRule="auto"/>
        <w:rPr>
          <w:rFonts w:hint="eastAsia" w:ascii="Arial"/>
          <w:sz w:val="30"/>
          <w:szCs w:val="30"/>
        </w:rPr>
      </w:pPr>
      <w:r>
        <w:rPr>
          <w:rFonts w:hint="eastAsia" w:ascii="Arial"/>
          <w:sz w:val="30"/>
          <w:szCs w:val="30"/>
        </w:rPr>
        <w:t>正如那被说成是暂时的，“片刻”的，同样，这或许也停留不了多久。</w:t>
      </w:r>
    </w:p>
    <w:p w14:paraId="2FB83B16">
      <w:pPr>
        <w:spacing w:line="242" w:lineRule="auto"/>
        <w:rPr>
          <w:rFonts w:hint="eastAsia" w:ascii="Arial"/>
          <w:sz w:val="30"/>
          <w:szCs w:val="30"/>
        </w:rPr>
      </w:pPr>
    </w:p>
    <w:p w14:paraId="7E6F2A66">
      <w:pPr>
        <w:spacing w:line="242" w:lineRule="auto"/>
        <w:rPr>
          <w:rFonts w:hint="eastAsia" w:ascii="Arial"/>
          <w:sz w:val="30"/>
          <w:szCs w:val="30"/>
        </w:rPr>
      </w:pPr>
      <w:r>
        <w:rPr>
          <w:rFonts w:hint="eastAsia" w:ascii="Arial"/>
          <w:sz w:val="30"/>
          <w:szCs w:val="30"/>
        </w:rPr>
        <w:t>It may possibly be as Jonah's gourd, that grew up in the morning, and before night was withered.</w:t>
      </w:r>
    </w:p>
    <w:p w14:paraId="278A6D5F">
      <w:pPr>
        <w:spacing w:line="242" w:lineRule="auto"/>
        <w:rPr>
          <w:rFonts w:hint="eastAsia" w:ascii="Arial"/>
          <w:sz w:val="30"/>
          <w:szCs w:val="30"/>
        </w:rPr>
      </w:pPr>
    </w:p>
    <w:p w14:paraId="66FC6D9E">
      <w:pPr>
        <w:spacing w:line="242" w:lineRule="auto"/>
        <w:rPr>
          <w:rFonts w:hint="eastAsia" w:ascii="Arial"/>
          <w:sz w:val="30"/>
          <w:szCs w:val="30"/>
        </w:rPr>
      </w:pPr>
      <w:r>
        <w:rPr>
          <w:rFonts w:hint="eastAsia" w:ascii="Arial"/>
          <w:sz w:val="30"/>
          <w:szCs w:val="30"/>
        </w:rPr>
        <w:t>它或许像约拿的蓖麻，早晨长起来，夜晚之前就枯萎了。</w:t>
      </w:r>
    </w:p>
    <w:p w14:paraId="19155848">
      <w:pPr>
        <w:spacing w:line="242" w:lineRule="auto"/>
        <w:rPr>
          <w:rFonts w:hint="eastAsia" w:ascii="Arial"/>
          <w:sz w:val="30"/>
          <w:szCs w:val="30"/>
        </w:rPr>
      </w:pPr>
    </w:p>
    <w:p w14:paraId="1E03C8A0">
      <w:pPr>
        <w:spacing w:line="242" w:lineRule="auto"/>
        <w:rPr>
          <w:rFonts w:hint="eastAsia" w:ascii="Arial"/>
          <w:sz w:val="30"/>
          <w:szCs w:val="30"/>
        </w:rPr>
      </w:pPr>
      <w:r>
        <w:rPr>
          <w:rFonts w:hint="eastAsia" w:ascii="Arial"/>
          <w:sz w:val="30"/>
          <w:szCs w:val="30"/>
        </w:rPr>
        <w:t>What, then,shall become of the foundation of that consolation wherewith God here refresheth the souls of his people, consisting in the continuance of his kindness in an antithesis to the momentariness of their desertion?</w:t>
      </w:r>
    </w:p>
    <w:p w14:paraId="720B6042">
      <w:pPr>
        <w:spacing w:line="242" w:lineRule="auto"/>
        <w:rPr>
          <w:rFonts w:hint="eastAsia" w:ascii="Arial"/>
          <w:sz w:val="30"/>
          <w:szCs w:val="30"/>
        </w:rPr>
      </w:pPr>
    </w:p>
    <w:p w14:paraId="2852DC37">
      <w:pPr>
        <w:spacing w:line="242" w:lineRule="auto"/>
        <w:rPr>
          <w:rFonts w:hint="eastAsia" w:ascii="Arial"/>
          <w:sz w:val="30"/>
          <w:szCs w:val="30"/>
        </w:rPr>
      </w:pPr>
      <w:r>
        <w:rPr>
          <w:rFonts w:hint="eastAsia" w:ascii="Arial"/>
          <w:sz w:val="30"/>
          <w:szCs w:val="30"/>
        </w:rPr>
        <w:t>那么，神在此用来苏醒他子民灵魂的那安慰的基础，即他仁慈的持续与他们离弃的短暂性相对立，又将如何呢？</w:t>
      </w:r>
    </w:p>
    <w:p w14:paraId="7F1FBC7E">
      <w:pPr>
        <w:spacing w:line="242" w:lineRule="auto"/>
        <w:rPr>
          <w:rFonts w:hint="eastAsia" w:ascii="Arial"/>
          <w:sz w:val="30"/>
          <w:szCs w:val="30"/>
        </w:rPr>
      </w:pPr>
    </w:p>
    <w:p w14:paraId="25F8F57A">
      <w:pPr>
        <w:spacing w:line="242" w:lineRule="auto"/>
        <w:rPr>
          <w:rFonts w:hint="eastAsia" w:ascii="Arial"/>
          <w:sz w:val="30"/>
          <w:szCs w:val="30"/>
        </w:rPr>
      </w:pPr>
      <w:r>
        <w:rPr>
          <w:rFonts w:hint="eastAsia" w:ascii="Arial"/>
          <w:sz w:val="30"/>
          <w:szCs w:val="30"/>
        </w:rPr>
        <w:t>Lest that any should call this into question (as our unbelieving hearts are very apt and skilful in putting in pleas against the truth of the promises of God and their accomplishment towards us), verse 9, the Lord farther confirmeth the assurance formerly given, and removeth those objections to which, through the sophistry of Satan and the sottishness of our own hearts, it may seem to be liable.</w:t>
      </w:r>
    </w:p>
    <w:p w14:paraId="5C26A6F1">
      <w:pPr>
        <w:spacing w:line="242" w:lineRule="auto"/>
        <w:rPr>
          <w:rFonts w:hint="eastAsia" w:ascii="Arial"/>
          <w:sz w:val="30"/>
          <w:szCs w:val="30"/>
        </w:rPr>
      </w:pPr>
    </w:p>
    <w:p w14:paraId="5E23C485">
      <w:pPr>
        <w:spacing w:line="242" w:lineRule="auto"/>
        <w:rPr>
          <w:rFonts w:hint="eastAsia" w:ascii="Arial"/>
          <w:sz w:val="30"/>
          <w:szCs w:val="30"/>
        </w:rPr>
      </w:pPr>
      <w:r>
        <w:rPr>
          <w:rFonts w:hint="eastAsia" w:ascii="Arial"/>
          <w:sz w:val="30"/>
          <w:szCs w:val="30"/>
        </w:rPr>
        <w:t>免得有人对此提出质疑（因为我们不信的心，非常容易且善于为反对神应许的真实性及其向我们成就而辩护），第九节，主进一步证实了先前所赐的确据，并除去了那些因撒但的诡辩和我们自己内心的愚顽而似乎可能产生的异议。</w:t>
      </w:r>
    </w:p>
    <w:p w14:paraId="5FC063F2">
      <w:pPr>
        <w:spacing w:line="242" w:lineRule="auto"/>
        <w:rPr>
          <w:rFonts w:hint="eastAsia" w:ascii="Arial"/>
          <w:sz w:val="30"/>
          <w:szCs w:val="30"/>
        </w:rPr>
      </w:pPr>
    </w:p>
    <w:p w14:paraId="14A6BD59">
      <w:pPr>
        <w:spacing w:line="242" w:lineRule="auto"/>
        <w:rPr>
          <w:rFonts w:hint="eastAsia" w:ascii="Arial"/>
          <w:sz w:val="30"/>
          <w:szCs w:val="30"/>
        </w:rPr>
      </w:pPr>
      <w:r>
        <w:rPr>
          <w:rFonts w:hint="eastAsia" w:ascii="Arial"/>
          <w:sz w:val="30"/>
          <w:szCs w:val="30"/>
        </w:rPr>
        <w:t>"This is," saith he, "as the waters of Noah."</w:t>
      </w:r>
    </w:p>
    <w:p w14:paraId="4E48EC0A">
      <w:pPr>
        <w:spacing w:line="242" w:lineRule="auto"/>
        <w:rPr>
          <w:rFonts w:hint="eastAsia" w:ascii="Arial"/>
          <w:sz w:val="30"/>
          <w:szCs w:val="30"/>
        </w:rPr>
      </w:pPr>
    </w:p>
    <w:p w14:paraId="36DD54ED">
      <w:pPr>
        <w:spacing w:line="242" w:lineRule="auto"/>
        <w:rPr>
          <w:rFonts w:hint="eastAsia" w:ascii="Arial"/>
          <w:sz w:val="30"/>
          <w:szCs w:val="30"/>
        </w:rPr>
      </w:pPr>
      <w:r>
        <w:rPr>
          <w:rFonts w:hint="eastAsia" w:ascii="Arial"/>
          <w:sz w:val="30"/>
          <w:szCs w:val="30"/>
        </w:rPr>
        <w:t>他说：“这事在我好像挪亚的洪水。”</w:t>
      </w:r>
    </w:p>
    <w:p w14:paraId="467F1671">
      <w:pPr>
        <w:spacing w:line="242" w:lineRule="auto"/>
        <w:rPr>
          <w:rFonts w:hint="eastAsia" w:ascii="Arial"/>
          <w:sz w:val="30"/>
          <w:szCs w:val="30"/>
        </w:rPr>
      </w:pPr>
    </w:p>
    <w:p w14:paraId="2A7C6E9F">
      <w:pPr>
        <w:spacing w:line="242" w:lineRule="auto"/>
        <w:rPr>
          <w:rFonts w:hint="eastAsia" w:ascii="Arial"/>
          <w:sz w:val="30"/>
          <w:szCs w:val="30"/>
        </w:rPr>
      </w:pPr>
      <w:r>
        <w:rPr>
          <w:rFonts w:hint="eastAsia" w:ascii="Arial"/>
          <w:sz w:val="30"/>
          <w:szCs w:val="30"/>
        </w:rPr>
        <w:t>God's dealing with them in that mercy which floweth from his everlasting kindness is like his dealing with the world in the matter of the waters of Noah, or the flood wherewith it was drowned and destroyed, when he, with his, were saved in the ark.</w:t>
      </w:r>
    </w:p>
    <w:p w14:paraId="62FC7055">
      <w:pPr>
        <w:spacing w:line="242" w:lineRule="auto"/>
        <w:rPr>
          <w:rFonts w:hint="eastAsia" w:ascii="Arial"/>
          <w:sz w:val="30"/>
          <w:szCs w:val="30"/>
        </w:rPr>
      </w:pPr>
    </w:p>
    <w:p w14:paraId="2D6C8AE2">
      <w:pPr>
        <w:spacing w:line="242" w:lineRule="auto"/>
        <w:rPr>
          <w:rFonts w:hint="eastAsia" w:ascii="Arial"/>
          <w:sz w:val="30"/>
          <w:szCs w:val="30"/>
        </w:rPr>
      </w:pPr>
      <w:r>
        <w:rPr>
          <w:rFonts w:hint="eastAsia" w:ascii="Arial"/>
          <w:sz w:val="30"/>
          <w:szCs w:val="30"/>
        </w:rPr>
        <w:t>神以那从他永远仁慈流出的怜悯对待他们，就像他在挪亚洪水，或世界被洪水淹没毁灭，而他和他全家在方舟中得救那件事上，对待世界一样。</w:t>
      </w:r>
    </w:p>
    <w:p w14:paraId="22C9C2AC">
      <w:pPr>
        <w:spacing w:line="242" w:lineRule="auto"/>
        <w:rPr>
          <w:rFonts w:hint="eastAsia" w:ascii="Arial"/>
          <w:sz w:val="30"/>
          <w:szCs w:val="30"/>
        </w:rPr>
      </w:pPr>
    </w:p>
    <w:p w14:paraId="0CA9133B">
      <w:pPr>
        <w:spacing w:line="242" w:lineRule="auto"/>
        <w:rPr>
          <w:rFonts w:hint="eastAsia" w:ascii="Arial"/>
          <w:sz w:val="30"/>
          <w:szCs w:val="30"/>
        </w:rPr>
      </w:pPr>
      <w:r>
        <w:rPr>
          <w:rFonts w:hint="eastAsia" w:ascii="Arial"/>
          <w:sz w:val="30"/>
          <w:szCs w:val="30"/>
        </w:rPr>
        <w:t>He calleth upon his children to consider his dealings with the world in respect of the flood: "I have sworn," saith he (that is, "I have entered into a covenant to that end," which was wont to be confirmed with an oath, and God being absolutely faithful in his covenant is said to swear thereunto, though there be no express mention of any such oath), "that the world should no more be so drowned as then it was.</w:t>
      </w:r>
    </w:p>
    <w:p w14:paraId="5815372B">
      <w:pPr>
        <w:spacing w:line="242" w:lineRule="auto"/>
        <w:rPr>
          <w:rFonts w:hint="eastAsia" w:ascii="Arial"/>
          <w:sz w:val="30"/>
          <w:szCs w:val="30"/>
        </w:rPr>
      </w:pPr>
    </w:p>
    <w:p w14:paraId="2F8F6E8D">
      <w:pPr>
        <w:spacing w:line="242" w:lineRule="auto"/>
        <w:rPr>
          <w:rFonts w:hint="eastAsia" w:ascii="Arial"/>
          <w:sz w:val="30"/>
          <w:szCs w:val="30"/>
        </w:rPr>
      </w:pPr>
      <w:r>
        <w:rPr>
          <w:rFonts w:hint="eastAsia" w:ascii="Arial"/>
          <w:sz w:val="30"/>
          <w:szCs w:val="30"/>
        </w:rPr>
        <w:t>他呼召他的儿女思想他对待世界关于洪水的事：“我已起誓，”他说（也就是说，“我为此立了一个约，”这约通常是用誓言来确认的，而神在他的约中是绝对信实的，因此据说他为此起誓，虽然没有明确提及任何这样的誓言），“世界必不再像那时那样被淹没。</w:t>
      </w:r>
    </w:p>
    <w:p w14:paraId="38D0B0AE">
      <w:pPr>
        <w:spacing w:line="242" w:lineRule="auto"/>
        <w:rPr>
          <w:rFonts w:hint="eastAsia" w:ascii="Arial"/>
          <w:sz w:val="30"/>
          <w:szCs w:val="30"/>
        </w:rPr>
      </w:pPr>
    </w:p>
    <w:p w14:paraId="0E63F923">
      <w:pPr>
        <w:spacing w:line="242" w:lineRule="auto"/>
        <w:rPr>
          <w:rFonts w:hint="eastAsia" w:ascii="Arial"/>
          <w:sz w:val="30"/>
          <w:szCs w:val="30"/>
        </w:rPr>
      </w:pPr>
      <w:r>
        <w:rPr>
          <w:rFonts w:hint="eastAsia" w:ascii="Arial"/>
          <w:sz w:val="30"/>
          <w:szCs w:val="30"/>
        </w:rPr>
        <w:t>Now," saith God, "see my faithfulness herein; it hath never been drowned since, nor ever shall be.</w:t>
      </w:r>
    </w:p>
    <w:p w14:paraId="42621CE3">
      <w:pPr>
        <w:spacing w:line="242" w:lineRule="auto"/>
        <w:rPr>
          <w:rFonts w:hint="eastAsia" w:ascii="Arial"/>
          <w:sz w:val="30"/>
          <w:szCs w:val="30"/>
        </w:rPr>
      </w:pPr>
    </w:p>
    <w:p w14:paraId="21A68187">
      <w:pPr>
        <w:spacing w:line="242" w:lineRule="auto"/>
        <w:rPr>
          <w:rFonts w:hint="eastAsia" w:ascii="Arial"/>
          <w:sz w:val="30"/>
          <w:szCs w:val="30"/>
        </w:rPr>
      </w:pPr>
      <w:r>
        <w:rPr>
          <w:rFonts w:hint="eastAsia" w:ascii="Arial"/>
          <w:sz w:val="30"/>
          <w:szCs w:val="30"/>
        </w:rPr>
        <w:t>如今，”神说，“看我在此事的信实；从那时起，它从未被淹没，也永不被淹没。</w:t>
      </w:r>
    </w:p>
    <w:p w14:paraId="203881C9">
      <w:pPr>
        <w:spacing w:line="242" w:lineRule="auto"/>
        <w:rPr>
          <w:rFonts w:hint="eastAsia" w:ascii="Arial"/>
          <w:sz w:val="30"/>
          <w:szCs w:val="30"/>
        </w:rPr>
      </w:pPr>
    </w:p>
    <w:p w14:paraId="01C21EF4">
      <w:pPr>
        <w:spacing w:line="242" w:lineRule="auto"/>
        <w:rPr>
          <w:rFonts w:hint="eastAsia" w:ascii="Arial"/>
          <w:sz w:val="30"/>
          <w:szCs w:val="30"/>
        </w:rPr>
      </w:pPr>
      <w:r>
        <w:rPr>
          <w:rFonts w:hint="eastAsia" w:ascii="Arial"/>
          <w:sz w:val="30"/>
          <w:szCs w:val="30"/>
        </w:rPr>
        <w:t>With equal faithfulness have I engaged, even in covenant, that that kindness which I mentioned to thee shall always be continued, 'so that I will not be wroth to rebuke thee;' that is, so as utterly to cast thee off, as the world was when it was drowned."</w:t>
      </w:r>
    </w:p>
    <w:p w14:paraId="6B62E2A9">
      <w:pPr>
        <w:spacing w:line="242" w:lineRule="auto"/>
        <w:rPr>
          <w:rFonts w:hint="eastAsia" w:ascii="Arial"/>
          <w:sz w:val="30"/>
          <w:szCs w:val="30"/>
        </w:rPr>
      </w:pPr>
    </w:p>
    <w:p w14:paraId="7C3D91E1">
      <w:pPr>
        <w:spacing w:line="242" w:lineRule="auto"/>
        <w:rPr>
          <w:rFonts w:hint="eastAsia" w:ascii="Arial"/>
          <w:sz w:val="30"/>
          <w:szCs w:val="30"/>
        </w:rPr>
      </w:pPr>
      <w:r>
        <w:rPr>
          <w:rFonts w:hint="eastAsia" w:ascii="Arial"/>
          <w:sz w:val="30"/>
          <w:szCs w:val="30"/>
        </w:rPr>
        <w:t>我已同样信实地承诺，甚至在约中，我向你提及的那仁慈必永远持续，‘以致我必不向你发怒，也不斥责你；’也就是说，不像世界被淹没时那样，全然丢弃你。”</w:t>
      </w:r>
    </w:p>
    <w:p w14:paraId="43B7193D">
      <w:pPr>
        <w:spacing w:line="242" w:lineRule="auto"/>
        <w:rPr>
          <w:rFonts w:hint="eastAsia" w:ascii="Arial"/>
          <w:sz w:val="30"/>
          <w:szCs w:val="30"/>
        </w:rPr>
      </w:pPr>
    </w:p>
    <w:p w14:paraId="16EE260B">
      <w:pPr>
        <w:spacing w:line="242" w:lineRule="auto"/>
        <w:rPr>
          <w:rFonts w:hint="eastAsia" w:ascii="Arial"/>
          <w:sz w:val="30"/>
          <w:szCs w:val="30"/>
        </w:rPr>
      </w:pPr>
      <w:r>
        <w:rPr>
          <w:rFonts w:hint="eastAsia" w:ascii="Arial"/>
          <w:sz w:val="30"/>
          <w:szCs w:val="30"/>
        </w:rPr>
        <w:t>But some may say, "Before the flood the earth was filled with violence and sin; and should it be so again, would it not bring another flood upon it?</w:t>
      </w:r>
    </w:p>
    <w:p w14:paraId="77806DF2">
      <w:pPr>
        <w:spacing w:line="242" w:lineRule="auto"/>
        <w:rPr>
          <w:rFonts w:hint="eastAsia" w:ascii="Arial"/>
          <w:sz w:val="30"/>
          <w:szCs w:val="30"/>
        </w:rPr>
      </w:pPr>
    </w:p>
    <w:p w14:paraId="27F22206">
      <w:pPr>
        <w:spacing w:line="242" w:lineRule="auto"/>
        <w:rPr>
          <w:rFonts w:hint="eastAsia" w:ascii="Arial"/>
          <w:sz w:val="30"/>
          <w:szCs w:val="30"/>
        </w:rPr>
      </w:pPr>
      <w:r>
        <w:rPr>
          <w:rFonts w:hint="eastAsia" w:ascii="Arial"/>
          <w:sz w:val="30"/>
          <w:szCs w:val="30"/>
        </w:rPr>
        <w:t>但有人可能会说：“洪水以前，遍地满了强暴和罪恶；倘若再次如此，难道不会再招来一次洪水吗？</w:t>
      </w:r>
    </w:p>
    <w:p w14:paraId="2A8E8E9A">
      <w:pPr>
        <w:spacing w:line="242" w:lineRule="auto"/>
        <w:rPr>
          <w:rFonts w:hint="eastAsia" w:ascii="Arial"/>
          <w:sz w:val="30"/>
          <w:szCs w:val="30"/>
        </w:rPr>
      </w:pPr>
    </w:p>
    <w:p w14:paraId="762F8AA0">
      <w:pPr>
        <w:spacing w:line="242" w:lineRule="auto"/>
        <w:rPr>
          <w:rFonts w:hint="eastAsia" w:ascii="Arial"/>
          <w:sz w:val="30"/>
          <w:szCs w:val="30"/>
        </w:rPr>
      </w:pPr>
      <w:r>
        <w:rPr>
          <w:rFonts w:hint="eastAsia" w:ascii="Arial"/>
          <w:sz w:val="30"/>
          <w:szCs w:val="30"/>
        </w:rPr>
        <w:t>Hath he said he will not drown it, notwithstanding any interposal of sin, wickedness, or rebellion whatsoever?"</w:t>
      </w:r>
    </w:p>
    <w:p w14:paraId="10279B49">
      <w:pPr>
        <w:spacing w:line="242" w:lineRule="auto"/>
        <w:rPr>
          <w:rFonts w:hint="eastAsia" w:ascii="Arial"/>
          <w:sz w:val="30"/>
          <w:szCs w:val="30"/>
        </w:rPr>
      </w:pPr>
    </w:p>
    <w:p w14:paraId="63F04939">
      <w:pPr>
        <w:spacing w:line="242" w:lineRule="auto"/>
        <w:rPr>
          <w:rFonts w:hint="eastAsia" w:ascii="Arial"/>
          <w:sz w:val="30"/>
          <w:szCs w:val="30"/>
        </w:rPr>
      </w:pPr>
      <w:r>
        <w:rPr>
          <w:rFonts w:hint="eastAsia" w:ascii="Arial"/>
          <w:sz w:val="30"/>
          <w:szCs w:val="30"/>
        </w:rPr>
        <w:t>他难道说过，无论有任何罪恶、邪恶或悖逆的介入，他都不会淹没它吗？”</w:t>
      </w:r>
    </w:p>
    <w:p w14:paraId="203D49D9">
      <w:pPr>
        <w:spacing w:line="242" w:lineRule="auto"/>
        <w:rPr>
          <w:rFonts w:hint="eastAsia" w:ascii="Arial"/>
          <w:sz w:val="30"/>
          <w:szCs w:val="30"/>
        </w:rPr>
      </w:pPr>
    </w:p>
    <w:p w14:paraId="669F8A47">
      <w:pPr>
        <w:spacing w:line="242" w:lineRule="auto"/>
        <w:rPr>
          <w:rFonts w:hint="eastAsia" w:ascii="Arial"/>
          <w:sz w:val="30"/>
          <w:szCs w:val="30"/>
        </w:rPr>
      </w:pPr>
      <w:r>
        <w:rPr>
          <w:rFonts w:hint="eastAsia" w:ascii="Arial"/>
          <w:sz w:val="30"/>
          <w:szCs w:val="30"/>
        </w:rPr>
        <w:t>"Yea," saith he, "such is my covenant.</w:t>
      </w:r>
    </w:p>
    <w:p w14:paraId="03549993">
      <w:pPr>
        <w:spacing w:line="242" w:lineRule="auto"/>
        <w:rPr>
          <w:rFonts w:hint="eastAsia" w:ascii="Arial"/>
          <w:sz w:val="30"/>
          <w:szCs w:val="30"/>
        </w:rPr>
      </w:pPr>
    </w:p>
    <w:p w14:paraId="21EA9ECF">
      <w:pPr>
        <w:spacing w:line="242" w:lineRule="auto"/>
        <w:rPr>
          <w:rFonts w:hint="eastAsia" w:ascii="Arial"/>
          <w:sz w:val="30"/>
          <w:szCs w:val="30"/>
        </w:rPr>
      </w:pPr>
      <w:r>
        <w:rPr>
          <w:rFonts w:hint="eastAsia" w:ascii="Arial"/>
          <w:sz w:val="30"/>
          <w:szCs w:val="30"/>
        </w:rPr>
        <w:t>他说：“是的，我的约就是如此。</w:t>
      </w:r>
    </w:p>
    <w:p w14:paraId="4301F828">
      <w:pPr>
        <w:spacing w:line="242" w:lineRule="auto"/>
        <w:rPr>
          <w:rFonts w:hint="eastAsia" w:ascii="Arial"/>
          <w:sz w:val="30"/>
          <w:szCs w:val="30"/>
        </w:rPr>
      </w:pPr>
    </w:p>
    <w:p w14:paraId="7A61421C">
      <w:pPr>
        <w:spacing w:line="242" w:lineRule="auto"/>
        <w:rPr>
          <w:rFonts w:hint="eastAsia" w:ascii="Arial"/>
          <w:sz w:val="30"/>
          <w:szCs w:val="30"/>
        </w:rPr>
      </w:pPr>
      <w:r>
        <w:rPr>
          <w:rFonts w:hint="eastAsia" w:ascii="Arial"/>
          <w:sz w:val="30"/>
          <w:szCs w:val="30"/>
        </w:rPr>
        <w:t>I took notice in my first engagement therein, that the 'imagination of man's heart would be evil from his youth,' Gen. 8:21, and yet I entered into that solemn covenant.</w:t>
      </w:r>
    </w:p>
    <w:p w14:paraId="04829986">
      <w:pPr>
        <w:spacing w:line="242" w:lineRule="auto"/>
        <w:rPr>
          <w:rFonts w:hint="eastAsia" w:ascii="Arial"/>
          <w:sz w:val="30"/>
          <w:szCs w:val="30"/>
        </w:rPr>
      </w:pPr>
    </w:p>
    <w:p w14:paraId="06205DCE">
      <w:pPr>
        <w:spacing w:line="242" w:lineRule="auto"/>
        <w:rPr>
          <w:rFonts w:hint="eastAsia" w:ascii="Arial"/>
          <w:sz w:val="30"/>
          <w:szCs w:val="30"/>
        </w:rPr>
      </w:pPr>
      <w:r>
        <w:rPr>
          <w:rFonts w:hint="eastAsia" w:ascii="Arial"/>
          <w:sz w:val="30"/>
          <w:szCs w:val="30"/>
        </w:rPr>
        <w:t>在我最初立约时，我已注意到，‘人从小时心里怀着恶念，’创世记八章二十一节，然而我仍立了那个郑重的约。</w:t>
      </w:r>
    </w:p>
    <w:p w14:paraId="18227B11">
      <w:pPr>
        <w:spacing w:line="242" w:lineRule="auto"/>
        <w:rPr>
          <w:rFonts w:hint="eastAsia" w:ascii="Arial"/>
          <w:sz w:val="30"/>
          <w:szCs w:val="30"/>
        </w:rPr>
      </w:pPr>
    </w:p>
    <w:p w14:paraId="4142BC7D">
      <w:pPr>
        <w:spacing w:line="242" w:lineRule="auto"/>
        <w:rPr>
          <w:rFonts w:hint="eastAsia" w:ascii="Arial"/>
          <w:sz w:val="30"/>
          <w:szCs w:val="30"/>
        </w:rPr>
      </w:pPr>
      <w:r>
        <w:rPr>
          <w:rFonts w:hint="eastAsia" w:ascii="Arial"/>
          <w:sz w:val="30"/>
          <w:szCs w:val="30"/>
        </w:rPr>
        <w:t>So that this exemption of the world from a universal deluge a not an appendix to the obedience of the world, which hath been, upon some accounts, more wicked since than before (as in the crucifying of Christ, the Lord of glory, and in rejecting of him being preached unto them), but it solely leaneth upon my faithfulness in keeping covenant, and my truth in the accomplishment of the oath that I have solemnly entered into.</w:t>
      </w:r>
    </w:p>
    <w:p w14:paraId="6DC32DED">
      <w:pPr>
        <w:spacing w:line="242" w:lineRule="auto"/>
        <w:rPr>
          <w:rFonts w:hint="eastAsia" w:ascii="Arial"/>
          <w:sz w:val="30"/>
          <w:szCs w:val="30"/>
        </w:rPr>
      </w:pPr>
    </w:p>
    <w:p w14:paraId="088BFAE5">
      <w:pPr>
        <w:spacing w:line="242" w:lineRule="auto"/>
        <w:rPr>
          <w:rFonts w:hint="eastAsia" w:ascii="Arial"/>
          <w:sz w:val="30"/>
          <w:szCs w:val="30"/>
        </w:rPr>
      </w:pPr>
      <w:r>
        <w:rPr>
          <w:rFonts w:hint="eastAsia" w:ascii="Arial"/>
          <w:sz w:val="30"/>
          <w:szCs w:val="30"/>
        </w:rPr>
        <w:t>因此，世界免于普世洪水的这豁免，并非世界顺服的附带条件，世界在某些方面，自那时以来比以前更邪恶（例如钉死荣耀的主基督，以及拒绝那向他们传讲的他），但这豁免完全依赖于我守约的信实，以及我履行我郑重所立之誓言的真实。</w:t>
      </w:r>
    </w:p>
    <w:p w14:paraId="223FD331">
      <w:pPr>
        <w:spacing w:line="242" w:lineRule="auto"/>
        <w:rPr>
          <w:rFonts w:hint="eastAsia" w:ascii="Arial"/>
          <w:sz w:val="30"/>
          <w:szCs w:val="30"/>
        </w:rPr>
      </w:pPr>
    </w:p>
    <w:p w14:paraId="03D905E8">
      <w:pPr>
        <w:spacing w:line="242" w:lineRule="auto"/>
        <w:rPr>
          <w:rFonts w:hint="eastAsia" w:ascii="Arial"/>
          <w:sz w:val="30"/>
          <w:szCs w:val="30"/>
        </w:rPr>
      </w:pPr>
      <w:r>
        <w:rPr>
          <w:rFonts w:hint="eastAsia" w:ascii="Arial"/>
          <w:sz w:val="30"/>
          <w:szCs w:val="30"/>
        </w:rPr>
        <w:t>So is my kindness to you.</w:t>
      </w:r>
    </w:p>
    <w:p w14:paraId="0D153E48">
      <w:pPr>
        <w:spacing w:line="242" w:lineRule="auto"/>
        <w:rPr>
          <w:rFonts w:hint="eastAsia" w:ascii="Arial"/>
          <w:sz w:val="30"/>
          <w:szCs w:val="30"/>
        </w:rPr>
      </w:pPr>
    </w:p>
    <w:p w14:paraId="690DEECA">
      <w:pPr>
        <w:spacing w:line="242" w:lineRule="auto"/>
        <w:rPr>
          <w:rFonts w:hint="eastAsia" w:ascii="Arial"/>
          <w:sz w:val="30"/>
          <w:szCs w:val="30"/>
        </w:rPr>
      </w:pPr>
      <w:r>
        <w:rPr>
          <w:rFonts w:hint="eastAsia" w:ascii="Arial"/>
          <w:sz w:val="30"/>
          <w:szCs w:val="30"/>
        </w:rPr>
        <w:t>我对你们的仁慈也是如此。</w:t>
      </w:r>
    </w:p>
    <w:p w14:paraId="0929277F">
      <w:pPr>
        <w:spacing w:line="242" w:lineRule="auto"/>
        <w:rPr>
          <w:rFonts w:hint="eastAsia" w:ascii="Arial"/>
          <w:sz w:val="30"/>
          <w:szCs w:val="30"/>
        </w:rPr>
      </w:pPr>
    </w:p>
    <w:p w14:paraId="2562CBE3">
      <w:pPr>
        <w:spacing w:line="242" w:lineRule="auto"/>
        <w:rPr>
          <w:rFonts w:hint="eastAsia" w:ascii="Arial"/>
          <w:sz w:val="30"/>
          <w:szCs w:val="30"/>
        </w:rPr>
      </w:pPr>
      <w:r>
        <w:rPr>
          <w:rFonts w:hint="eastAsia" w:ascii="Arial"/>
          <w:sz w:val="30"/>
          <w:szCs w:val="30"/>
        </w:rPr>
        <w:t>I have made express provision for your sins and failings therein; such I will preserve you from as are inconsistent with my kindness to you, and such will I pardon as you are overtaken withal."</w:t>
      </w:r>
    </w:p>
    <w:p w14:paraId="78E808F2">
      <w:pPr>
        <w:spacing w:line="242" w:lineRule="auto"/>
        <w:rPr>
          <w:rFonts w:hint="eastAsia" w:ascii="Arial"/>
          <w:sz w:val="30"/>
          <w:szCs w:val="30"/>
        </w:rPr>
      </w:pPr>
    </w:p>
    <w:p w14:paraId="30242B64">
      <w:pPr>
        <w:spacing w:line="242" w:lineRule="auto"/>
        <w:rPr>
          <w:rFonts w:hint="eastAsia" w:ascii="Arial"/>
          <w:sz w:val="30"/>
          <w:szCs w:val="30"/>
        </w:rPr>
      </w:pPr>
      <w:r>
        <w:rPr>
          <w:rFonts w:hint="eastAsia" w:ascii="Arial"/>
          <w:sz w:val="30"/>
          <w:szCs w:val="30"/>
        </w:rPr>
        <w:t>我已为你们的罪和过失作了明确的预备；我会保守你们脱离那些与我对你们的仁慈不相符的罪，并且我会赦免你们所陷入的那些罪。”</w:t>
      </w:r>
    </w:p>
    <w:p w14:paraId="281AA884">
      <w:pPr>
        <w:spacing w:line="242" w:lineRule="auto"/>
        <w:rPr>
          <w:rFonts w:hint="eastAsia" w:ascii="Arial"/>
          <w:sz w:val="30"/>
          <w:szCs w:val="30"/>
        </w:rPr>
      </w:pPr>
    </w:p>
    <w:p w14:paraId="4C5C253B">
      <w:pPr>
        <w:spacing w:line="242" w:lineRule="auto"/>
        <w:rPr>
          <w:rFonts w:hint="eastAsia" w:ascii="Arial"/>
          <w:sz w:val="30"/>
          <w:szCs w:val="30"/>
        </w:rPr>
      </w:pPr>
      <w:r>
        <w:rPr>
          <w:rFonts w:hint="eastAsia" w:ascii="Arial"/>
          <w:sz w:val="30"/>
          <w:szCs w:val="30"/>
        </w:rPr>
        <w:t>When you see a universal deluge covering the face of the earth (that is, God unfaithful to his oath and covenant), then, and not till then, suppose that his kindness can be turned from believers.</w:t>
      </w:r>
    </w:p>
    <w:p w14:paraId="4E0B2D7C">
      <w:pPr>
        <w:spacing w:line="242" w:lineRule="auto"/>
        <w:rPr>
          <w:rFonts w:hint="eastAsia" w:ascii="Arial"/>
          <w:sz w:val="30"/>
          <w:szCs w:val="30"/>
        </w:rPr>
      </w:pPr>
    </w:p>
    <w:p w14:paraId="692B08DF">
      <w:pPr>
        <w:spacing w:line="242" w:lineRule="auto"/>
        <w:rPr>
          <w:rFonts w:hint="eastAsia" w:ascii="Arial"/>
          <w:sz w:val="30"/>
          <w:szCs w:val="30"/>
        </w:rPr>
      </w:pPr>
      <w:r>
        <w:rPr>
          <w:rFonts w:hint="eastAsia" w:ascii="Arial"/>
          <w:sz w:val="30"/>
          <w:szCs w:val="30"/>
        </w:rPr>
        <w:t>当你看见普世的洪水淹没大地（也就是说，神不信守他的誓言和约），那时，也只有到那时，才假设他的仁慈会从信徒身上转离。</w:t>
      </w:r>
    </w:p>
    <w:p w14:paraId="163354A9">
      <w:pPr>
        <w:spacing w:line="242" w:lineRule="auto"/>
        <w:rPr>
          <w:rFonts w:hint="eastAsia" w:ascii="Arial"/>
          <w:sz w:val="30"/>
          <w:szCs w:val="30"/>
        </w:rPr>
      </w:pPr>
    </w:p>
    <w:p w14:paraId="465FC6CF">
      <w:pPr>
        <w:spacing w:line="242" w:lineRule="auto"/>
        <w:rPr>
          <w:rFonts w:hint="eastAsia" w:ascii="Arial"/>
          <w:sz w:val="30"/>
          <w:szCs w:val="30"/>
        </w:rPr>
      </w:pPr>
      <w:r>
        <w:rPr>
          <w:rFonts w:hint="eastAsia" w:ascii="Arial"/>
          <w:sz w:val="30"/>
          <w:szCs w:val="30"/>
        </w:rPr>
        <w:t>Something is excepted against this testimony, chap. xi. sect. 4, p. 227, but of so little importance that it is scarce worth while to turn aside to the consideration of it.</w:t>
      </w:r>
    </w:p>
    <w:p w14:paraId="2ADE97D8">
      <w:pPr>
        <w:spacing w:line="242" w:lineRule="auto"/>
        <w:rPr>
          <w:rFonts w:hint="eastAsia" w:ascii="Arial"/>
          <w:sz w:val="30"/>
          <w:szCs w:val="30"/>
        </w:rPr>
      </w:pPr>
    </w:p>
    <w:p w14:paraId="5B192DAA">
      <w:pPr>
        <w:spacing w:line="242" w:lineRule="auto"/>
        <w:rPr>
          <w:rFonts w:hint="eastAsia" w:ascii="Arial"/>
          <w:sz w:val="30"/>
          <w:szCs w:val="30"/>
        </w:rPr>
      </w:pPr>
      <w:r>
        <w:rPr>
          <w:rFonts w:hint="eastAsia" w:ascii="Arial"/>
          <w:sz w:val="30"/>
          <w:szCs w:val="30"/>
        </w:rPr>
        <w:t>有人对这个见证提出异议，第十一章第四节，第227页，但其重要性微乎其微，几乎不值得费心去考虑。</w:t>
      </w:r>
    </w:p>
    <w:p w14:paraId="4186CF24">
      <w:pPr>
        <w:spacing w:line="242" w:lineRule="auto"/>
        <w:rPr>
          <w:rFonts w:hint="eastAsia" w:ascii="Arial"/>
          <w:sz w:val="30"/>
          <w:szCs w:val="30"/>
        </w:rPr>
      </w:pPr>
    </w:p>
    <w:p w14:paraId="5B16A3EC">
      <w:pPr>
        <w:spacing w:line="242" w:lineRule="auto"/>
        <w:rPr>
          <w:rFonts w:hint="eastAsia" w:ascii="Arial"/>
          <w:sz w:val="30"/>
          <w:szCs w:val="30"/>
        </w:rPr>
      </w:pPr>
      <w:r>
        <w:rPr>
          <w:rFonts w:hint="eastAsia" w:ascii="Arial"/>
          <w:sz w:val="30"/>
          <w:szCs w:val="30"/>
        </w:rPr>
        <w:t>The sum is, "That this placespeaketh only of God's faithfulness in his covenant; but that this should be the tenor of the covenant, that they who once truly believe should by God infallibly, and by a strong hand, against all interposals of sin, wickedness, or rebellion, be preserved in such a faith, is not, by any word, syllable, or iota, intimated."</w:t>
      </w:r>
    </w:p>
    <w:p w14:paraId="2D0A3387">
      <w:pPr>
        <w:spacing w:line="242" w:lineRule="auto"/>
        <w:rPr>
          <w:rFonts w:hint="eastAsia" w:ascii="Arial"/>
          <w:sz w:val="30"/>
          <w:szCs w:val="30"/>
        </w:rPr>
      </w:pPr>
    </w:p>
    <w:p w14:paraId="36E09085">
      <w:pPr>
        <w:spacing w:line="242" w:lineRule="auto"/>
        <w:rPr>
          <w:rFonts w:hint="eastAsia" w:ascii="Arial"/>
          <w:sz w:val="30"/>
          <w:szCs w:val="30"/>
        </w:rPr>
      </w:pPr>
      <w:r>
        <w:rPr>
          <w:rFonts w:hint="eastAsia" w:ascii="Arial"/>
          <w:sz w:val="30"/>
          <w:szCs w:val="30"/>
        </w:rPr>
        <w:t>其要点是：“这处经文只论及神在他约中的信实；但至于这约的主旨，是否是那些一度真实相信的人，会被神无误地，并藉着大能的手，抵挡一切罪恶、邪恶或悖逆的介入，而保守在这样的信心中，这在任何一个字、一个音节或一点一画中，都没有暗示。”</w:t>
      </w:r>
    </w:p>
    <w:p w14:paraId="7430DA29">
      <w:pPr>
        <w:spacing w:line="242" w:lineRule="auto"/>
        <w:rPr>
          <w:rFonts w:hint="eastAsia" w:ascii="Arial"/>
          <w:sz w:val="30"/>
          <w:szCs w:val="30"/>
        </w:rPr>
      </w:pPr>
    </w:p>
    <w:p w14:paraId="4F715DE1">
      <w:pPr>
        <w:spacing w:line="242" w:lineRule="auto"/>
        <w:rPr>
          <w:rFonts w:hint="eastAsia" w:ascii="Arial"/>
          <w:sz w:val="30"/>
          <w:szCs w:val="30"/>
        </w:rPr>
      </w:pPr>
      <w:r>
        <w:rPr>
          <w:rFonts w:hint="eastAsia" w:ascii="Arial"/>
          <w:sz w:val="30"/>
          <w:szCs w:val="30"/>
        </w:rPr>
        <w:t>Ans. This is that which, is repeated "usque ad nauseam;" and were it not for variety of expressions, wherewith some men do abound, to adorn it, it would appear extremely beggarly and overworn.</w:t>
      </w:r>
    </w:p>
    <w:p w14:paraId="5B42A54E">
      <w:pPr>
        <w:spacing w:line="242" w:lineRule="auto"/>
        <w:rPr>
          <w:rFonts w:hint="eastAsia" w:ascii="Arial"/>
          <w:sz w:val="30"/>
          <w:szCs w:val="30"/>
        </w:rPr>
      </w:pPr>
    </w:p>
    <w:p w14:paraId="40E307E2">
      <w:pPr>
        <w:spacing w:line="242" w:lineRule="auto"/>
        <w:rPr>
          <w:rFonts w:hint="eastAsia" w:ascii="Arial"/>
          <w:sz w:val="30"/>
          <w:szCs w:val="30"/>
        </w:rPr>
      </w:pPr>
      <w:r>
        <w:rPr>
          <w:rFonts w:hint="eastAsia" w:ascii="Arial"/>
          <w:sz w:val="30"/>
          <w:szCs w:val="30"/>
        </w:rPr>
        <w:t>答：这正是那“令人作呕地重复”(usque ad nauseam)的话；若非有些人用丰富的各种表达来修饰它，它就会显得极其贫乏和陈旧。</w:t>
      </w:r>
    </w:p>
    <w:p w14:paraId="255D92F1">
      <w:pPr>
        <w:spacing w:line="242" w:lineRule="auto"/>
        <w:rPr>
          <w:rFonts w:hint="eastAsia" w:ascii="Arial"/>
          <w:sz w:val="30"/>
          <w:szCs w:val="30"/>
        </w:rPr>
      </w:pPr>
    </w:p>
    <w:p w14:paraId="79B21198">
      <w:pPr>
        <w:spacing w:line="242" w:lineRule="auto"/>
        <w:rPr>
          <w:rFonts w:hint="eastAsia" w:ascii="Arial"/>
          <w:sz w:val="30"/>
          <w:szCs w:val="30"/>
        </w:rPr>
      </w:pPr>
      <w:r>
        <w:rPr>
          <w:rFonts w:hint="eastAsia" w:ascii="Arial"/>
          <w:sz w:val="30"/>
          <w:szCs w:val="30"/>
        </w:rPr>
        <w:t>But a sorry shift (as they say) is better than none, or doubtless in this place it had not been made use of; for,—</w:t>
      </w:r>
    </w:p>
    <w:p w14:paraId="3A4590C7">
      <w:pPr>
        <w:spacing w:line="242" w:lineRule="auto"/>
        <w:rPr>
          <w:rFonts w:hint="eastAsia" w:ascii="Arial"/>
          <w:sz w:val="30"/>
          <w:szCs w:val="30"/>
        </w:rPr>
      </w:pPr>
    </w:p>
    <w:p w14:paraId="366DF9C5">
      <w:pPr>
        <w:spacing w:line="242" w:lineRule="auto"/>
        <w:rPr>
          <w:rFonts w:hint="eastAsia" w:ascii="Arial"/>
          <w:sz w:val="30"/>
          <w:szCs w:val="30"/>
        </w:rPr>
      </w:pPr>
      <w:r>
        <w:rPr>
          <w:rFonts w:hint="eastAsia" w:ascii="Arial"/>
          <w:sz w:val="30"/>
          <w:szCs w:val="30"/>
        </w:rPr>
        <w:t>但俗话说，聊胜于无，否则此处无疑不会使用它；因为——</w:t>
      </w:r>
    </w:p>
    <w:p w14:paraId="238349F9">
      <w:pPr>
        <w:spacing w:line="242" w:lineRule="auto"/>
        <w:rPr>
          <w:rFonts w:hint="eastAsia" w:ascii="Arial"/>
          <w:sz w:val="30"/>
          <w:szCs w:val="30"/>
        </w:rPr>
      </w:pPr>
    </w:p>
    <w:p w14:paraId="50677315">
      <w:pPr>
        <w:spacing w:line="242" w:lineRule="auto"/>
        <w:rPr>
          <w:rFonts w:hint="eastAsia" w:ascii="Arial"/>
          <w:sz w:val="30"/>
          <w:szCs w:val="30"/>
        </w:rPr>
      </w:pPr>
      <w:r>
        <w:rPr>
          <w:rFonts w:hint="eastAsia" w:ascii="Arial"/>
          <w:sz w:val="30"/>
          <w:szCs w:val="30"/>
        </w:rPr>
        <w:t>This testimony is not called forth to speak immediately to the continuance of believers in their faith, but to the continuance and unchangeableness of the love of God to them, and consequently only to their preservation in faith upon that account.</w:t>
      </w:r>
    </w:p>
    <w:p w14:paraId="0F5ED272">
      <w:pPr>
        <w:spacing w:line="242" w:lineRule="auto"/>
        <w:rPr>
          <w:rFonts w:hint="eastAsia" w:ascii="Arial"/>
          <w:sz w:val="30"/>
          <w:szCs w:val="30"/>
        </w:rPr>
      </w:pPr>
    </w:p>
    <w:p w14:paraId="492D1D0E">
      <w:pPr>
        <w:spacing w:line="242" w:lineRule="auto"/>
        <w:rPr>
          <w:rFonts w:hint="eastAsia" w:ascii="Arial"/>
          <w:sz w:val="30"/>
          <w:szCs w:val="30"/>
        </w:rPr>
      </w:pPr>
      <w:r>
        <w:rPr>
          <w:rFonts w:hint="eastAsia" w:ascii="Arial"/>
          <w:sz w:val="30"/>
          <w:szCs w:val="30"/>
        </w:rPr>
        <w:t>这个见证并非被召来直接论及信徒在他们信心中的持续，而是论及神对他们爱的持续和不变，因此，仅仅是论及他们因此而在信心中的保守。</w:t>
      </w:r>
    </w:p>
    <w:p w14:paraId="27271CD5">
      <w:pPr>
        <w:spacing w:line="242" w:lineRule="auto"/>
        <w:rPr>
          <w:rFonts w:hint="eastAsia" w:ascii="Arial"/>
          <w:sz w:val="30"/>
          <w:szCs w:val="30"/>
        </w:rPr>
      </w:pPr>
    </w:p>
    <w:p w14:paraId="64B2213C">
      <w:pPr>
        <w:spacing w:line="242" w:lineRule="auto"/>
        <w:rPr>
          <w:rFonts w:hint="eastAsia" w:ascii="Arial"/>
          <w:sz w:val="30"/>
          <w:szCs w:val="30"/>
        </w:rPr>
      </w:pPr>
      <w:r>
        <w:rPr>
          <w:rFonts w:hint="eastAsia" w:ascii="Arial"/>
          <w:sz w:val="30"/>
          <w:szCs w:val="30"/>
        </w:rPr>
        <w:t>It is not only assumed at a cheap and very low rate or price, but clearly gratis supposed, that believers may make such "interposalsof sin, wickedness, mad rebellion," in their walking with God, as should be inconsistent with the continuance of his favour and kindness to them, according to the tenor of the covenant of grace.</w:t>
      </w:r>
    </w:p>
    <w:p w14:paraId="072F6A5A">
      <w:pPr>
        <w:spacing w:line="242" w:lineRule="auto"/>
        <w:rPr>
          <w:rFonts w:hint="eastAsia" w:ascii="Arial"/>
          <w:sz w:val="30"/>
          <w:szCs w:val="30"/>
        </w:rPr>
      </w:pPr>
    </w:p>
    <w:p w14:paraId="1E3ACEC8">
      <w:pPr>
        <w:spacing w:line="242" w:lineRule="auto"/>
        <w:rPr>
          <w:rFonts w:hint="eastAsia" w:ascii="Arial"/>
          <w:sz w:val="30"/>
          <w:szCs w:val="30"/>
        </w:rPr>
      </w:pPr>
      <w:r>
        <w:rPr>
          <w:rFonts w:hint="eastAsia" w:ascii="Arial"/>
          <w:sz w:val="30"/>
          <w:szCs w:val="30"/>
        </w:rPr>
        <w:t>不仅是以廉价和极低的价格假定，而且显然是白白地 (gratis) 假定，信徒在与神同行时，可能会作出诸如“罪恶、邪恶、疯狂悖逆的介入”之类的事，以致与神按照恩典之约的主旨继续眷顾和仁慈他们相抵触。</w:t>
      </w:r>
    </w:p>
    <w:p w14:paraId="131C6B4C">
      <w:pPr>
        <w:spacing w:line="242" w:lineRule="auto"/>
        <w:rPr>
          <w:rFonts w:hint="eastAsia" w:ascii="Arial"/>
          <w:sz w:val="30"/>
          <w:szCs w:val="30"/>
        </w:rPr>
      </w:pPr>
    </w:p>
    <w:p w14:paraId="4B52914F">
      <w:pPr>
        <w:spacing w:line="242" w:lineRule="auto"/>
        <w:rPr>
          <w:rFonts w:hint="eastAsia" w:ascii="Arial"/>
          <w:sz w:val="30"/>
          <w:szCs w:val="30"/>
        </w:rPr>
      </w:pPr>
      <w:r>
        <w:rPr>
          <w:rFonts w:hint="eastAsia" w:ascii="Arial"/>
          <w:sz w:val="30"/>
          <w:szCs w:val="30"/>
        </w:rPr>
        <w:t>His kindness and favour being to us extrinsical, our sins are not opposed unto them really and directly, as though they might effectually infringe an act of the will of God, but only meritoriously.</w:t>
      </w:r>
    </w:p>
    <w:p w14:paraId="6F57437C">
      <w:pPr>
        <w:spacing w:line="242" w:lineRule="auto"/>
        <w:rPr>
          <w:rFonts w:hint="eastAsia" w:ascii="Arial"/>
          <w:sz w:val="30"/>
          <w:szCs w:val="30"/>
        </w:rPr>
      </w:pPr>
    </w:p>
    <w:p w14:paraId="17230659">
      <w:pPr>
        <w:spacing w:line="242" w:lineRule="auto"/>
        <w:rPr>
          <w:rFonts w:hint="eastAsia" w:ascii="Arial"/>
          <w:sz w:val="30"/>
          <w:szCs w:val="30"/>
        </w:rPr>
      </w:pPr>
      <w:r>
        <w:rPr>
          <w:rFonts w:hint="eastAsia" w:ascii="Arial"/>
          <w:sz w:val="30"/>
          <w:szCs w:val="30"/>
        </w:rPr>
        <w:t>他的仁慈和恩惠对我们而言是外在的，我们的罪并非真实而直接地与它们对立，仿佛它们能有效地侵犯神旨意的作为，而仅仅是在功过方面。</w:t>
      </w:r>
    </w:p>
    <w:p w14:paraId="1D8FD53A">
      <w:pPr>
        <w:spacing w:line="242" w:lineRule="auto"/>
        <w:rPr>
          <w:rFonts w:hint="eastAsia" w:ascii="Arial"/>
          <w:sz w:val="30"/>
          <w:szCs w:val="30"/>
        </w:rPr>
      </w:pPr>
    </w:p>
    <w:p w14:paraId="77D356E5">
      <w:pPr>
        <w:spacing w:line="242" w:lineRule="auto"/>
        <w:rPr>
          <w:rFonts w:hint="eastAsia" w:ascii="Arial"/>
          <w:sz w:val="30"/>
          <w:szCs w:val="30"/>
        </w:rPr>
      </w:pPr>
      <w:r>
        <w:rPr>
          <w:rFonts w:hint="eastAsia" w:ascii="Arial"/>
          <w:sz w:val="30"/>
          <w:szCs w:val="30"/>
        </w:rPr>
        <w:t>Now, when God saith that he will continue his kindness to us for ever notwithstanding the demerit of sin, as is plainly intimated in that allusion to the waters of Noah, for any one to say that they may fall into such sins and rebellious as that he cannot but turn his kindness from them, is a bold attempt for the violation of his goodness and faithfulness, and a plain begging of the thing in question.</w:t>
      </w:r>
    </w:p>
    <w:p w14:paraId="175C15B4">
      <w:pPr>
        <w:spacing w:line="242" w:lineRule="auto"/>
        <w:rPr>
          <w:rFonts w:hint="eastAsia" w:ascii="Arial"/>
          <w:sz w:val="30"/>
          <w:szCs w:val="30"/>
        </w:rPr>
      </w:pPr>
    </w:p>
    <w:p w14:paraId="30A580B3">
      <w:pPr>
        <w:spacing w:line="242" w:lineRule="auto"/>
        <w:rPr>
          <w:rFonts w:hint="eastAsia" w:ascii="Arial"/>
          <w:sz w:val="30"/>
          <w:szCs w:val="30"/>
        </w:rPr>
      </w:pPr>
      <w:r>
        <w:rPr>
          <w:rFonts w:hint="eastAsia" w:ascii="Arial"/>
          <w:sz w:val="30"/>
          <w:szCs w:val="30"/>
        </w:rPr>
        <w:t>如今，当神说，尽管有罪的过失，他仍将永远持续他的仁慈给我们，正如在那挪亚洪水的暗喻中所清楚暗示的那样，任何人若说他们可能会陷入如此的罪和悖逆，以致他不得不将他的仁慈从他们身上转离，这便是对他的良善和信实的大胆侵犯，也是对所争议之事的公然乞求。</w:t>
      </w:r>
    </w:p>
    <w:p w14:paraId="271FC381">
      <w:pPr>
        <w:spacing w:line="242" w:lineRule="auto"/>
        <w:rPr>
          <w:rFonts w:hint="eastAsia" w:ascii="Arial"/>
          <w:sz w:val="30"/>
          <w:szCs w:val="30"/>
        </w:rPr>
      </w:pPr>
    </w:p>
    <w:p w14:paraId="2427D7E2">
      <w:pPr>
        <w:spacing w:line="242" w:lineRule="auto"/>
        <w:rPr>
          <w:rFonts w:hint="eastAsia" w:ascii="Arial"/>
          <w:sz w:val="30"/>
          <w:szCs w:val="30"/>
        </w:rPr>
      </w:pPr>
      <w:r>
        <w:rPr>
          <w:rFonts w:hint="eastAsia" w:ascii="Arial"/>
          <w:sz w:val="30"/>
          <w:szCs w:val="30"/>
        </w:rPr>
        <w:t>Certainly it is not a pious labour, to thrust with violence such supposals into the promises of God as will stop those breasts from giving out any consolation, when no place or room for them doth at all appear, there being not one word, syllable, iota, or tittle, of any such supposals in them.</w:t>
      </w:r>
    </w:p>
    <w:p w14:paraId="2CB9C3E7">
      <w:pPr>
        <w:spacing w:line="242" w:lineRule="auto"/>
        <w:rPr>
          <w:rFonts w:hint="eastAsia" w:ascii="Arial"/>
          <w:sz w:val="30"/>
          <w:szCs w:val="30"/>
        </w:rPr>
      </w:pPr>
    </w:p>
    <w:p w14:paraId="111F371D">
      <w:pPr>
        <w:spacing w:line="242" w:lineRule="auto"/>
        <w:rPr>
          <w:rFonts w:hint="eastAsia" w:ascii="Arial"/>
          <w:sz w:val="30"/>
          <w:szCs w:val="30"/>
        </w:rPr>
      </w:pPr>
      <w:r>
        <w:rPr>
          <w:rFonts w:hint="eastAsia" w:ascii="Arial"/>
          <w:sz w:val="30"/>
          <w:szCs w:val="30"/>
        </w:rPr>
        <w:t>无疑，将这类假设强行塞进神的应许中，以致那些胸怀无法再流出任何安慰，这并非虔诚的劳作，因为这些假设在应许中根本没有任何立足之地，其中没有一个字、一个音节、一点一画或一撇提及任何这类假设。</w:t>
      </w:r>
    </w:p>
    <w:p w14:paraId="2C64C376">
      <w:pPr>
        <w:spacing w:line="242" w:lineRule="auto"/>
        <w:rPr>
          <w:rFonts w:hint="eastAsia" w:ascii="Arial"/>
          <w:sz w:val="30"/>
          <w:szCs w:val="30"/>
        </w:rPr>
      </w:pPr>
    </w:p>
    <w:p w14:paraId="17B0F72F">
      <w:pPr>
        <w:spacing w:line="242" w:lineRule="auto"/>
        <w:rPr>
          <w:rFonts w:hint="eastAsia" w:ascii="Arial"/>
          <w:sz w:val="30"/>
          <w:szCs w:val="30"/>
        </w:rPr>
      </w:pPr>
      <w:r>
        <w:rPr>
          <w:rFonts w:hint="eastAsia" w:ascii="Arial"/>
          <w:sz w:val="30"/>
          <w:szCs w:val="30"/>
        </w:rPr>
        <w:t>The exposition and gloss that is given of these words,—namely, "That upon condition of their faithfulness and obedience, which, notwithstanding any thing in this or any other promise, they may turn away from,he will engage himself to be a God to them,"—is such as no saint of God, without the help of Satan and his own unbelief, could affix to the place.</w:t>
      </w:r>
    </w:p>
    <w:p w14:paraId="1DBCE887">
      <w:pPr>
        <w:spacing w:line="242" w:lineRule="auto"/>
        <w:rPr>
          <w:rFonts w:hint="eastAsia" w:ascii="Arial"/>
          <w:sz w:val="30"/>
          <w:szCs w:val="30"/>
        </w:rPr>
      </w:pPr>
    </w:p>
    <w:p w14:paraId="6213B0AF">
      <w:pPr>
        <w:spacing w:line="242" w:lineRule="auto"/>
        <w:rPr>
          <w:rFonts w:hint="eastAsia" w:ascii="Arial"/>
          <w:sz w:val="30"/>
          <w:szCs w:val="30"/>
        </w:rPr>
      </w:pPr>
      <w:r>
        <w:rPr>
          <w:rFonts w:hint="eastAsia" w:ascii="Arial"/>
          <w:sz w:val="30"/>
          <w:szCs w:val="30"/>
        </w:rPr>
        <w:t>对这些话所作的解释和曲解——即，“基于他们信实和顺服的条件，尽管有这个或任何其他应许，他们仍可能转离，他将承诺作他们的神”——除非有撒但和他自己不信的帮助，否则神的任何圣徒都不会将这种解释加于此处。</w:t>
      </w:r>
    </w:p>
    <w:p w14:paraId="0EA676F0">
      <w:pPr>
        <w:spacing w:line="242" w:lineRule="auto"/>
        <w:rPr>
          <w:rFonts w:hint="eastAsia" w:ascii="Arial"/>
          <w:sz w:val="30"/>
          <w:szCs w:val="30"/>
        </w:rPr>
      </w:pPr>
    </w:p>
    <w:p w14:paraId="0216ADA9">
      <w:pPr>
        <w:spacing w:line="242" w:lineRule="auto"/>
        <w:rPr>
          <w:rFonts w:hint="eastAsia" w:ascii="Arial"/>
          <w:sz w:val="30"/>
          <w:szCs w:val="30"/>
        </w:rPr>
      </w:pPr>
      <w:r>
        <w:rPr>
          <w:rFonts w:hint="eastAsia" w:ascii="Arial"/>
          <w:sz w:val="30"/>
          <w:szCs w:val="30"/>
        </w:rPr>
        <w:t>Neither will that at all assist which is affirmed, namely, "That in all covenants,—and his promise holdeth out a covenant,—there must be a condition on both sides:" for, we willingly grant that in his covenant of grace God doth promise something to us, and requireth something of us, and that these two have mutual dependence one upon another; but we also affirm that in the very covenant itself God hath graciously promised to work effectually in us those things which he requireth of us, and that herein it mainly differeth from the covenant of works, which he hath abolished.</w:t>
      </w:r>
    </w:p>
    <w:p w14:paraId="09CA01B7">
      <w:pPr>
        <w:spacing w:line="242" w:lineRule="auto"/>
        <w:rPr>
          <w:rFonts w:hint="eastAsia" w:ascii="Arial"/>
          <w:sz w:val="30"/>
          <w:szCs w:val="30"/>
        </w:rPr>
      </w:pPr>
    </w:p>
    <w:p w14:paraId="698F4EFF">
      <w:pPr>
        <w:spacing w:line="242" w:lineRule="auto"/>
        <w:rPr>
          <w:rFonts w:hint="eastAsia" w:ascii="Arial"/>
          <w:sz w:val="30"/>
          <w:szCs w:val="30"/>
        </w:rPr>
      </w:pPr>
      <w:r>
        <w:rPr>
          <w:rFonts w:hint="eastAsia" w:ascii="Arial"/>
          <w:sz w:val="30"/>
          <w:szCs w:val="30"/>
        </w:rPr>
        <w:t>所断言的也毫无帮助，即，“在所有约中——而他的应许表明了一个约——双方都必须有条件：”因为，我们甘愿承认，在他的恩典之约中，神确实向我们应许了某些事，也要求我们某些事，并且这两者是相互依赖的；但我们也断言，在约本身里面，神已恩慈地应许要有效地在我们里面作成他所要求于我们的事，并且这主要是它与他已废除的行为之约的不同之处。</w:t>
      </w:r>
    </w:p>
    <w:p w14:paraId="78930579">
      <w:pPr>
        <w:spacing w:line="242" w:lineRule="auto"/>
        <w:rPr>
          <w:rFonts w:hint="eastAsia" w:ascii="Arial"/>
          <w:sz w:val="30"/>
          <w:szCs w:val="30"/>
        </w:rPr>
      </w:pPr>
    </w:p>
    <w:p w14:paraId="75E66227">
      <w:pPr>
        <w:spacing w:line="242" w:lineRule="auto"/>
        <w:rPr>
          <w:rFonts w:hint="eastAsia" w:ascii="Arial"/>
          <w:sz w:val="30"/>
          <w:szCs w:val="30"/>
        </w:rPr>
      </w:pPr>
      <w:r>
        <w:rPr>
          <w:rFonts w:hint="eastAsia" w:ascii="Arial"/>
          <w:sz w:val="30"/>
          <w:szCs w:val="30"/>
        </w:rPr>
        <w:t>But such a covenant as wherein God should promise to be a God unto us upon a condition by us and in our own strength to be fulfilled, and on the same account continued in unto the end, we acknowledge not, nor can, whilst our hearts have any sense of the love of the Father, the blood of the Son, or the grace of the Holy Spirit, the fountains thereof.</w:t>
      </w:r>
    </w:p>
    <w:p w14:paraId="75793BDE">
      <w:pPr>
        <w:spacing w:line="242" w:lineRule="auto"/>
        <w:rPr>
          <w:rFonts w:hint="eastAsia" w:ascii="Arial"/>
          <w:sz w:val="30"/>
          <w:szCs w:val="30"/>
        </w:rPr>
      </w:pPr>
    </w:p>
    <w:p w14:paraId="497B0F60">
      <w:pPr>
        <w:spacing w:line="242" w:lineRule="auto"/>
        <w:rPr>
          <w:rFonts w:hint="eastAsia" w:ascii="Arial"/>
          <w:sz w:val="30"/>
          <w:szCs w:val="30"/>
        </w:rPr>
      </w:pPr>
      <w:r>
        <w:rPr>
          <w:rFonts w:hint="eastAsia" w:ascii="Arial"/>
          <w:sz w:val="30"/>
          <w:szCs w:val="30"/>
        </w:rPr>
        <w:t>但这样一个约，其中神应许作我们的神，条件是由我们凭自己的力量来履行，并因此而持续到底，我们不承认，也不能承认，只要我们的心对父的爱、子的血或圣灵的恩典——它们的泉源——尚有任何感觉。</w:t>
      </w:r>
    </w:p>
    <w:p w14:paraId="70032742">
      <w:pPr>
        <w:spacing w:line="242" w:lineRule="auto"/>
        <w:rPr>
          <w:rFonts w:hint="eastAsia" w:ascii="Arial"/>
          <w:sz w:val="30"/>
          <w:szCs w:val="30"/>
        </w:rPr>
      </w:pPr>
    </w:p>
    <w:p w14:paraId="6B9D39D0">
      <w:pPr>
        <w:spacing w:line="242" w:lineRule="auto"/>
        <w:rPr>
          <w:rFonts w:hint="eastAsia" w:ascii="Arial"/>
          <w:sz w:val="30"/>
          <w:szCs w:val="30"/>
        </w:rPr>
      </w:pPr>
      <w:r>
        <w:rPr>
          <w:rFonts w:hint="eastAsia" w:ascii="Arial"/>
          <w:sz w:val="30"/>
          <w:szCs w:val="30"/>
        </w:rPr>
        <w:t>Notwithstanding, then, any thing that hath been drawn forth in opposition to it, faith may triumph, from the love of God in Christ, held out in this promise, in the full assurance of an everlasting acceptance with him; for God, also, willing yet more abundantly to give in consolation in this place to the heirs of promise, assureth the stability of his love and kindness to them by another allusion: Verse 10, "The mountains," saith he, "shall depart, and the hills be removed; but my kindness shall not depart from thee, neither shall the covenant of my peace be removed, saith the LORD that hath mercy on thee."</w:t>
      </w:r>
    </w:p>
    <w:p w14:paraId="0AAC0501">
      <w:pPr>
        <w:spacing w:line="242" w:lineRule="auto"/>
        <w:rPr>
          <w:rFonts w:hint="eastAsia" w:ascii="Arial"/>
          <w:sz w:val="30"/>
          <w:szCs w:val="30"/>
        </w:rPr>
      </w:pPr>
    </w:p>
    <w:p w14:paraId="7F8F1C6F">
      <w:pPr>
        <w:spacing w:line="242" w:lineRule="auto"/>
        <w:rPr>
          <w:rFonts w:hint="eastAsia" w:ascii="Arial"/>
          <w:sz w:val="30"/>
          <w:szCs w:val="30"/>
        </w:rPr>
      </w:pPr>
      <w:r>
        <w:rPr>
          <w:rFonts w:hint="eastAsia" w:ascii="Arial"/>
          <w:sz w:val="30"/>
          <w:szCs w:val="30"/>
        </w:rPr>
        <w:t>因此，尽管有任何反对意见，信心仍可因着基督里神的爱——在这应许中显明出来——而夸胜，完全确信永远蒙他悦纳；因为神也愿意在此处更丰盛地将安慰赐给应许的后嗣，藉着另一个暗喻向他们保证他爱与仁慈的稳固：第十节，他说：“大山可以挪开，小山可以迁移；但我的慈爱必不离开你，我平安的约也不迁移。这是怜恤你的耶和华说的。”</w:t>
      </w:r>
    </w:p>
    <w:p w14:paraId="562EE633">
      <w:pPr>
        <w:spacing w:line="242" w:lineRule="auto"/>
        <w:rPr>
          <w:rFonts w:hint="eastAsia" w:ascii="Arial"/>
          <w:sz w:val="30"/>
          <w:szCs w:val="30"/>
        </w:rPr>
      </w:pPr>
    </w:p>
    <w:p w14:paraId="74666588">
      <w:pPr>
        <w:spacing w:line="242" w:lineRule="auto"/>
        <w:rPr>
          <w:rFonts w:hint="eastAsia" w:ascii="Arial"/>
          <w:sz w:val="30"/>
          <w:szCs w:val="30"/>
        </w:rPr>
      </w:pPr>
      <w:r>
        <w:rPr>
          <w:rFonts w:hint="eastAsia" w:ascii="Arial"/>
          <w:sz w:val="30"/>
          <w:szCs w:val="30"/>
        </w:rPr>
        <w:t>He biddeth them consider the mountains and hills, and suppose that they may be removed and depart.</w:t>
      </w:r>
    </w:p>
    <w:p w14:paraId="0D6C799A">
      <w:pPr>
        <w:spacing w:line="242" w:lineRule="auto"/>
        <w:rPr>
          <w:rFonts w:hint="eastAsia" w:ascii="Arial"/>
          <w:sz w:val="30"/>
          <w:szCs w:val="30"/>
        </w:rPr>
      </w:pPr>
    </w:p>
    <w:p w14:paraId="61F950DB">
      <w:pPr>
        <w:spacing w:line="242" w:lineRule="auto"/>
        <w:rPr>
          <w:rFonts w:hint="eastAsia" w:ascii="Arial"/>
          <w:sz w:val="30"/>
          <w:szCs w:val="30"/>
        </w:rPr>
      </w:pPr>
      <w:r>
        <w:rPr>
          <w:rFonts w:hint="eastAsia" w:ascii="Arial"/>
          <w:sz w:val="30"/>
          <w:szCs w:val="30"/>
        </w:rPr>
        <w:t>他吩咐他们思想众山和山陵，并假设它们可能会被挪移和离开。</w:t>
      </w:r>
    </w:p>
    <w:p w14:paraId="348AEEFA">
      <w:pPr>
        <w:spacing w:line="242" w:lineRule="auto"/>
        <w:rPr>
          <w:rFonts w:hint="eastAsia" w:ascii="Arial"/>
          <w:sz w:val="30"/>
          <w:szCs w:val="30"/>
        </w:rPr>
      </w:pPr>
    </w:p>
    <w:p w14:paraId="5FEB044B">
      <w:pPr>
        <w:spacing w:line="242" w:lineRule="auto"/>
        <w:rPr>
          <w:rFonts w:hint="eastAsia" w:ascii="Arial"/>
          <w:sz w:val="30"/>
          <w:szCs w:val="30"/>
        </w:rPr>
      </w:pPr>
      <w:r>
        <w:rPr>
          <w:rFonts w:hint="eastAsia" w:ascii="Arial"/>
          <w:sz w:val="30"/>
          <w:szCs w:val="30"/>
        </w:rPr>
        <w:t>"Suppose that the most unlikely things in the world shall come to pass, whose accomplishment none can judge possible while the world endureth, yet my kindness to thee is such as shall not fall within those supposals which concern things of such an impossibility."</w:t>
      </w:r>
    </w:p>
    <w:p w14:paraId="215EC9B3">
      <w:pPr>
        <w:spacing w:line="242" w:lineRule="auto"/>
        <w:rPr>
          <w:rFonts w:hint="eastAsia" w:ascii="Arial"/>
          <w:sz w:val="30"/>
          <w:szCs w:val="30"/>
        </w:rPr>
      </w:pPr>
    </w:p>
    <w:p w14:paraId="3763E144">
      <w:pPr>
        <w:spacing w:line="242" w:lineRule="auto"/>
        <w:rPr>
          <w:rFonts w:hint="eastAsia" w:ascii="Arial"/>
          <w:sz w:val="30"/>
          <w:szCs w:val="30"/>
        </w:rPr>
      </w:pPr>
      <w:r>
        <w:rPr>
          <w:rFonts w:hint="eastAsia" w:ascii="Arial"/>
          <w:sz w:val="30"/>
          <w:szCs w:val="30"/>
        </w:rPr>
        <w:t>“假设世上最不可能发生的事都发生了，其成就在世界存留期间无人能判断为可能，然而我对你的仁慈，却不至于落入那些关乎如此不可能之事之假设的范围之内。”</w:t>
      </w:r>
    </w:p>
    <w:p w14:paraId="5B2CA35A">
      <w:pPr>
        <w:spacing w:line="242" w:lineRule="auto"/>
        <w:rPr>
          <w:rFonts w:hint="eastAsia" w:ascii="Arial"/>
          <w:sz w:val="30"/>
          <w:szCs w:val="30"/>
        </w:rPr>
      </w:pPr>
    </w:p>
    <w:p w14:paraId="19E23121">
      <w:pPr>
        <w:spacing w:line="242" w:lineRule="auto"/>
        <w:rPr>
          <w:rFonts w:hint="eastAsia" w:ascii="Arial"/>
          <w:sz w:val="30"/>
          <w:szCs w:val="30"/>
        </w:rPr>
      </w:pPr>
      <w:r>
        <w:rPr>
          <w:rFonts w:hint="eastAsia" w:ascii="Arial"/>
          <w:sz w:val="30"/>
          <w:szCs w:val="30"/>
        </w:rPr>
        <w:t>I am exceeding conscious that all paraphrasing or exposition of the words that may be used, for their accommodation to the truth we plead for, doth but darken and eclipse the light and glory which in and by themselves, to a believing soul, they cast upon it.</w:t>
      </w:r>
    </w:p>
    <w:p w14:paraId="30DA60A9">
      <w:pPr>
        <w:spacing w:line="242" w:lineRule="auto"/>
        <w:rPr>
          <w:rFonts w:hint="eastAsia" w:ascii="Arial"/>
          <w:sz w:val="30"/>
          <w:szCs w:val="30"/>
        </w:rPr>
      </w:pPr>
    </w:p>
    <w:p w14:paraId="5C761B89">
      <w:pPr>
        <w:spacing w:line="242" w:lineRule="auto"/>
        <w:rPr>
          <w:rFonts w:hint="eastAsia" w:ascii="Arial"/>
          <w:sz w:val="30"/>
          <w:szCs w:val="30"/>
        </w:rPr>
      </w:pPr>
      <w:r>
        <w:rPr>
          <w:rFonts w:hint="eastAsia" w:ascii="Arial"/>
          <w:sz w:val="30"/>
          <w:szCs w:val="30"/>
        </w:rPr>
        <w:t>我深知，所有可能用来解释这些话语，以使其适应我们所主张之真理的释义或阐述，都只会使它们本身向一个相信的灵魂所投射的光辉和荣耀变得晦暗和黯淡。</w:t>
      </w:r>
    </w:p>
    <w:p w14:paraId="798B6285">
      <w:pPr>
        <w:spacing w:line="242" w:lineRule="auto"/>
        <w:rPr>
          <w:rFonts w:hint="eastAsia" w:ascii="Arial"/>
          <w:sz w:val="30"/>
          <w:szCs w:val="30"/>
        </w:rPr>
      </w:pPr>
    </w:p>
    <w:p w14:paraId="1257B15B">
      <w:pPr>
        <w:spacing w:line="242" w:lineRule="auto"/>
        <w:rPr>
          <w:rFonts w:hint="eastAsia" w:ascii="Arial"/>
          <w:sz w:val="30"/>
          <w:szCs w:val="30"/>
        </w:rPr>
      </w:pPr>
      <w:r>
        <w:rPr>
          <w:rFonts w:hint="eastAsia" w:ascii="Arial"/>
          <w:sz w:val="30"/>
          <w:szCs w:val="30"/>
        </w:rPr>
        <w:t>Now, lest any should think that there is the least tendency in such promises as these, as held out to believers, to turn them aside from close walking with God, before I enter upon the consideration of any other (this seeming of all others most exposed to exceptions of that nature), I shall give some few observations that may a little direct believers, to whom I write, and for whose sake this task is undertaken, unto the right improvement of them.</w:t>
      </w:r>
    </w:p>
    <w:p w14:paraId="276F704D">
      <w:pPr>
        <w:spacing w:line="242" w:lineRule="auto"/>
        <w:rPr>
          <w:rFonts w:hint="eastAsia" w:ascii="Arial"/>
          <w:sz w:val="30"/>
          <w:szCs w:val="30"/>
        </w:rPr>
      </w:pPr>
    </w:p>
    <w:p w14:paraId="6095C89E">
      <w:pPr>
        <w:spacing w:line="242" w:lineRule="auto"/>
        <w:rPr>
          <w:rFonts w:hint="eastAsia" w:ascii="Arial"/>
          <w:sz w:val="30"/>
          <w:szCs w:val="30"/>
        </w:rPr>
      </w:pPr>
      <w:r>
        <w:rPr>
          <w:rFonts w:hint="eastAsia" w:ascii="Arial"/>
          <w:sz w:val="30"/>
          <w:szCs w:val="30"/>
        </w:rPr>
        <w:t>如今，免得有人认为这类应许，当向信徒提出时，有丝毫引诱他们偏离与神亲近同行之道的倾向，在我开始思考任何其他应许之前（这似乎比其他所有应许都更容易遭受这类异议），我将提出几点意见，或许能稍微引导我所写信给的、并为之承担这项任务的信徒，正确地运用这些应许。</w:t>
      </w:r>
    </w:p>
    <w:p w14:paraId="4651481D">
      <w:pPr>
        <w:spacing w:line="242" w:lineRule="auto"/>
        <w:rPr>
          <w:rFonts w:hint="eastAsia" w:ascii="Arial"/>
          <w:sz w:val="30"/>
          <w:szCs w:val="30"/>
        </w:rPr>
      </w:pPr>
    </w:p>
    <w:p w14:paraId="698657A8">
      <w:pPr>
        <w:spacing w:line="242" w:lineRule="auto"/>
        <w:rPr>
          <w:rFonts w:hint="eastAsia" w:ascii="Arial"/>
          <w:sz w:val="30"/>
          <w:szCs w:val="30"/>
        </w:rPr>
      </w:pPr>
      <w:r>
        <w:rPr>
          <w:rFonts w:hint="eastAsia" w:ascii="Arial"/>
          <w:sz w:val="30"/>
          <w:szCs w:val="30"/>
        </w:rPr>
        <w:t>The genuine influence which this and the like promises have upon the souls of the saints, is mightily to stir them up unto, and to assist them in answering, what lieth in them, that inexpressible love and kindness which their God and Father in Jesus Christ holdeth out unto their hearts in them.</w:t>
      </w:r>
    </w:p>
    <w:p w14:paraId="7D85E914">
      <w:pPr>
        <w:spacing w:line="242" w:lineRule="auto"/>
        <w:rPr>
          <w:rFonts w:hint="eastAsia" w:ascii="Arial"/>
          <w:sz w:val="30"/>
          <w:szCs w:val="30"/>
        </w:rPr>
      </w:pPr>
    </w:p>
    <w:p w14:paraId="05DCF880">
      <w:pPr>
        <w:spacing w:line="242" w:lineRule="auto"/>
        <w:rPr>
          <w:rFonts w:hint="eastAsia" w:ascii="Arial"/>
          <w:sz w:val="30"/>
          <w:szCs w:val="30"/>
        </w:rPr>
      </w:pPr>
      <w:r>
        <w:rPr>
          <w:rFonts w:hint="eastAsia" w:ascii="Arial"/>
          <w:sz w:val="30"/>
          <w:szCs w:val="30"/>
        </w:rPr>
        <w:t>这个以及类似的应许对圣徒灵魂的真正影响，是大大地激励他们，并帮助他们尽其所能地回应他们神和父在耶稣基督里，在这些应许中向他们心中显明的难以言喻的爱和仁慈。</w:t>
      </w:r>
    </w:p>
    <w:p w14:paraId="1FE8348D">
      <w:pPr>
        <w:spacing w:line="242" w:lineRule="auto"/>
        <w:rPr>
          <w:rFonts w:hint="eastAsia" w:ascii="Arial"/>
          <w:sz w:val="30"/>
          <w:szCs w:val="30"/>
        </w:rPr>
      </w:pPr>
    </w:p>
    <w:p w14:paraId="5C242AB6">
      <w:pPr>
        <w:spacing w:line="242" w:lineRule="auto"/>
        <w:rPr>
          <w:rFonts w:hint="eastAsia" w:ascii="Arial"/>
          <w:sz w:val="30"/>
          <w:szCs w:val="30"/>
        </w:rPr>
      </w:pPr>
      <w:r>
        <w:rPr>
          <w:rFonts w:hint="eastAsia" w:ascii="Arial"/>
          <w:sz w:val="30"/>
          <w:szCs w:val="30"/>
        </w:rPr>
        <w:t>This the apostle inferreth from them, 2 Cor. 7:1, "Having these promises" (that is, those especially mentioned in the words preceding the conclusion and the inference the apostle here maketh, chap. 6:16, 18, "I will dwell in them, and walk in them, and will be a Father unto them, and they shall be my sons and daughters"), therefore, saith he, "let us cleanse ourselves from all pollution of the flesh and spirit, perfecting holiness in the fear of God."</w:t>
      </w:r>
    </w:p>
    <w:p w14:paraId="38B8897A">
      <w:pPr>
        <w:spacing w:line="242" w:lineRule="auto"/>
        <w:rPr>
          <w:rFonts w:hint="eastAsia" w:ascii="Arial"/>
          <w:sz w:val="30"/>
          <w:szCs w:val="30"/>
        </w:rPr>
      </w:pPr>
    </w:p>
    <w:p w14:paraId="3B68FE0A">
      <w:pPr>
        <w:spacing w:line="242" w:lineRule="auto"/>
        <w:rPr>
          <w:rFonts w:hint="eastAsia" w:ascii="Arial"/>
          <w:sz w:val="30"/>
          <w:szCs w:val="30"/>
        </w:rPr>
      </w:pPr>
      <w:r>
        <w:rPr>
          <w:rFonts w:hint="eastAsia" w:ascii="Arial"/>
          <w:sz w:val="30"/>
          <w:szCs w:val="30"/>
        </w:rPr>
        <w:t>使徒由此推论，哥林多后书七章一节：“既有这些应许”（即那些特别在使徒此处作出结论和推论之前的话语中所提及的，第六章十六、十八节：“我要在他们中间居住，在他们中间行走，我要作他们的父，他们要作我的儿女”），因此，他说：“我们就当洁净自己，除去身体灵魂一切的污秽，敬畏神，得以成圣。”</w:t>
      </w:r>
    </w:p>
    <w:p w14:paraId="43ADB3F8">
      <w:pPr>
        <w:spacing w:line="242" w:lineRule="auto"/>
        <w:rPr>
          <w:rFonts w:hint="eastAsia" w:ascii="Arial"/>
          <w:sz w:val="30"/>
          <w:szCs w:val="30"/>
        </w:rPr>
      </w:pPr>
    </w:p>
    <w:p w14:paraId="1EA381BF">
      <w:pPr>
        <w:spacing w:line="242" w:lineRule="auto"/>
        <w:rPr>
          <w:rFonts w:hint="eastAsia" w:ascii="Arial"/>
          <w:sz w:val="30"/>
          <w:szCs w:val="30"/>
        </w:rPr>
      </w:pPr>
      <w:r>
        <w:rPr>
          <w:rFonts w:hint="eastAsia" w:ascii="Arial"/>
          <w:sz w:val="30"/>
          <w:szCs w:val="30"/>
        </w:rPr>
        <w:t>Universal purity, holiness, and close walking with God, are that which these promises do press unto and naturally promote in the hearts of believers.</w:t>
      </w:r>
    </w:p>
    <w:p w14:paraId="7D58072B">
      <w:pPr>
        <w:spacing w:line="242" w:lineRule="auto"/>
        <w:rPr>
          <w:rFonts w:hint="eastAsia" w:ascii="Arial"/>
          <w:sz w:val="30"/>
          <w:szCs w:val="30"/>
        </w:rPr>
      </w:pPr>
    </w:p>
    <w:p w14:paraId="55C70F9A">
      <w:pPr>
        <w:spacing w:line="242" w:lineRule="auto"/>
        <w:rPr>
          <w:rFonts w:hint="eastAsia" w:ascii="Arial"/>
          <w:sz w:val="30"/>
          <w:szCs w:val="30"/>
        </w:rPr>
      </w:pPr>
      <w:r>
        <w:rPr>
          <w:rFonts w:hint="eastAsia" w:ascii="Arial"/>
          <w:sz w:val="30"/>
          <w:szCs w:val="30"/>
        </w:rPr>
        <w:t>普遍的纯洁、圣洁和与神亲近的同行，是这些应许所敦促的，并在信徒心中自然促进的。</w:t>
      </w:r>
    </w:p>
    <w:p w14:paraId="69E2EC5C">
      <w:pPr>
        <w:spacing w:line="242" w:lineRule="auto"/>
        <w:rPr>
          <w:rFonts w:hint="eastAsia" w:ascii="Arial"/>
          <w:sz w:val="30"/>
          <w:szCs w:val="30"/>
        </w:rPr>
      </w:pPr>
    </w:p>
    <w:p w14:paraId="343B5EA7">
      <w:pPr>
        <w:spacing w:line="242" w:lineRule="auto"/>
        <w:rPr>
          <w:rFonts w:hint="eastAsia" w:ascii="Arial"/>
          <w:sz w:val="30"/>
          <w:szCs w:val="30"/>
        </w:rPr>
      </w:pPr>
      <w:r>
        <w:rPr>
          <w:rFonts w:hint="eastAsia" w:ascii="Arial"/>
          <w:sz w:val="30"/>
          <w:szCs w:val="30"/>
        </w:rPr>
        <w:t>And in 2 Peter 1:3–6, that apostle pursueth the same at large, "God hath called us to glory and virtue; hath given us exceeding great and precious promises; that by these ye might be partakers of the divine nature, having escaped the corruption that is in the world through lust.</w:t>
      </w:r>
    </w:p>
    <w:p w14:paraId="141C6DE6">
      <w:pPr>
        <w:spacing w:line="242" w:lineRule="auto"/>
        <w:rPr>
          <w:rFonts w:hint="eastAsia" w:ascii="Arial"/>
          <w:sz w:val="30"/>
          <w:szCs w:val="30"/>
        </w:rPr>
      </w:pPr>
    </w:p>
    <w:p w14:paraId="6B621EF0">
      <w:pPr>
        <w:spacing w:line="242" w:lineRule="auto"/>
        <w:rPr>
          <w:rFonts w:hint="eastAsia" w:ascii="Arial"/>
          <w:sz w:val="30"/>
          <w:szCs w:val="30"/>
        </w:rPr>
      </w:pPr>
      <w:r>
        <w:rPr>
          <w:rFonts w:hint="eastAsia" w:ascii="Arial"/>
          <w:sz w:val="30"/>
          <w:szCs w:val="30"/>
        </w:rPr>
        <w:t>彼得后书一章三至六节，那位使徒也详细地阐述了同样的事：“神召我们得荣耀，又赐给我们又宝贵又极大的应许，叫我们既脱离世上从情欲来的败坏，就得与神的性情有分。</w:t>
      </w:r>
    </w:p>
    <w:p w14:paraId="23E91555">
      <w:pPr>
        <w:spacing w:line="242" w:lineRule="auto"/>
        <w:rPr>
          <w:rFonts w:hint="eastAsia" w:ascii="Arial"/>
          <w:sz w:val="30"/>
          <w:szCs w:val="30"/>
        </w:rPr>
      </w:pPr>
    </w:p>
    <w:p w14:paraId="5F6162E5">
      <w:pPr>
        <w:spacing w:line="242" w:lineRule="auto"/>
        <w:rPr>
          <w:rFonts w:hint="eastAsia" w:ascii="Arial"/>
          <w:sz w:val="30"/>
          <w:szCs w:val="30"/>
        </w:rPr>
      </w:pPr>
      <w:r>
        <w:rPr>
          <w:rFonts w:hint="eastAsia" w:ascii="Arial"/>
          <w:sz w:val="30"/>
          <w:szCs w:val="30"/>
        </w:rPr>
        <w:t>Besides this, giving all diligence," etc.</w:t>
      </w:r>
    </w:p>
    <w:p w14:paraId="6939AED6">
      <w:pPr>
        <w:spacing w:line="242" w:lineRule="auto"/>
        <w:rPr>
          <w:rFonts w:hint="eastAsia" w:ascii="Arial"/>
          <w:sz w:val="30"/>
          <w:szCs w:val="30"/>
        </w:rPr>
      </w:pPr>
    </w:p>
    <w:p w14:paraId="4487E280">
      <w:pPr>
        <w:spacing w:line="242" w:lineRule="auto"/>
        <w:rPr>
          <w:rFonts w:hint="eastAsia" w:ascii="Arial"/>
          <w:sz w:val="30"/>
          <w:szCs w:val="30"/>
        </w:rPr>
      </w:pPr>
      <w:r>
        <w:rPr>
          <w:rFonts w:hint="eastAsia" w:ascii="Arial"/>
          <w:sz w:val="30"/>
          <w:szCs w:val="30"/>
        </w:rPr>
        <w:t>正因这缘故，你们要分外地殷勤，”等等。</w:t>
      </w:r>
    </w:p>
    <w:p w14:paraId="31516CD1">
      <w:pPr>
        <w:spacing w:line="242" w:lineRule="auto"/>
        <w:rPr>
          <w:rFonts w:hint="eastAsia" w:ascii="Arial"/>
          <w:sz w:val="30"/>
          <w:szCs w:val="30"/>
        </w:rPr>
      </w:pPr>
    </w:p>
    <w:p w14:paraId="42CEEEEE">
      <w:pPr>
        <w:spacing w:line="242" w:lineRule="auto"/>
        <w:rPr>
          <w:rFonts w:hint="eastAsia" w:ascii="Arial"/>
          <w:sz w:val="30"/>
          <w:szCs w:val="30"/>
        </w:rPr>
      </w:pPr>
      <w:r>
        <w:rPr>
          <w:rFonts w:hint="eastAsia" w:ascii="Arial"/>
          <w:sz w:val="30"/>
          <w:szCs w:val="30"/>
        </w:rPr>
        <w:t>"The exceeding great and precious promises" which are given unto us in our calling are bestowed for this end, that "by them we may be made partakers of the divine nature."</w:t>
      </w:r>
    </w:p>
    <w:p w14:paraId="0C92F0E4">
      <w:pPr>
        <w:spacing w:line="242" w:lineRule="auto"/>
        <w:rPr>
          <w:rFonts w:hint="eastAsia" w:ascii="Arial"/>
          <w:sz w:val="30"/>
          <w:szCs w:val="30"/>
        </w:rPr>
      </w:pPr>
    </w:p>
    <w:p w14:paraId="083AF212">
      <w:pPr>
        <w:spacing w:line="242" w:lineRule="auto"/>
        <w:rPr>
          <w:rFonts w:hint="eastAsia" w:ascii="Arial"/>
          <w:sz w:val="30"/>
          <w:szCs w:val="30"/>
        </w:rPr>
      </w:pPr>
      <w:r>
        <w:rPr>
          <w:rFonts w:hint="eastAsia" w:ascii="Arial"/>
          <w:sz w:val="30"/>
          <w:szCs w:val="30"/>
        </w:rPr>
        <w:t>在我们蒙召时所赐给我们的“又宝贵又极大的应许”，是为了这个目的而赐下的，即“藉着这些，我们可以与神的性情有分。”</w:t>
      </w:r>
    </w:p>
    <w:p w14:paraId="3B905321">
      <w:pPr>
        <w:spacing w:line="242" w:lineRule="auto"/>
        <w:rPr>
          <w:rFonts w:hint="eastAsia" w:ascii="Arial"/>
          <w:sz w:val="30"/>
          <w:szCs w:val="30"/>
        </w:rPr>
      </w:pPr>
    </w:p>
    <w:p w14:paraId="33E36355">
      <w:pPr>
        <w:spacing w:line="242" w:lineRule="auto"/>
        <w:rPr>
          <w:rFonts w:hint="eastAsia" w:ascii="Arial"/>
          <w:sz w:val="30"/>
          <w:szCs w:val="30"/>
        </w:rPr>
      </w:pPr>
      <w:r>
        <w:rPr>
          <w:rFonts w:hint="eastAsia" w:ascii="Arial"/>
          <w:sz w:val="30"/>
          <w:szCs w:val="30"/>
        </w:rPr>
        <w:t>They have no tendency to communicate to us the nature of the devil, and to stir us up to rebellion, uncleanness, and hatred of the God of all that love that is in them; but lie, indeed, at the bottom, the root, and foundation of the practice and exercise of all those graces which he enumerates, and, from the receiving of those promises, exhorts us to in the following verses.</w:t>
      </w:r>
    </w:p>
    <w:p w14:paraId="7E09865C">
      <w:pPr>
        <w:spacing w:line="242" w:lineRule="auto"/>
        <w:rPr>
          <w:rFonts w:hint="eastAsia" w:ascii="Arial"/>
          <w:sz w:val="30"/>
          <w:szCs w:val="30"/>
        </w:rPr>
      </w:pPr>
    </w:p>
    <w:p w14:paraId="49A79D41">
      <w:pPr>
        <w:spacing w:line="242" w:lineRule="auto"/>
        <w:rPr>
          <w:rFonts w:hint="eastAsia" w:ascii="Arial"/>
          <w:sz w:val="30"/>
          <w:szCs w:val="30"/>
        </w:rPr>
      </w:pPr>
      <w:r>
        <w:rPr>
          <w:rFonts w:hint="eastAsia" w:ascii="Arial"/>
          <w:sz w:val="30"/>
          <w:szCs w:val="30"/>
        </w:rPr>
        <w:t>它们没有倾向于将魔鬼的本性传递给我们，也没有倾向于煽动我们悖逆、不洁和憎恨那在它们里面所有爱的神；而是确实处在他所列举的一切恩典的实践和运用，以及从领受那些应许而在接下来的经文中劝勉我们的底层、根源和基础。</w:t>
      </w:r>
    </w:p>
    <w:p w14:paraId="484D4AAE">
      <w:pPr>
        <w:spacing w:line="242" w:lineRule="auto"/>
        <w:rPr>
          <w:rFonts w:hint="eastAsia" w:ascii="Arial"/>
          <w:sz w:val="30"/>
          <w:szCs w:val="30"/>
        </w:rPr>
      </w:pPr>
    </w:p>
    <w:p w14:paraId="59ACCDE6">
      <w:pPr>
        <w:spacing w:line="242" w:lineRule="auto"/>
        <w:rPr>
          <w:rFonts w:hint="eastAsia" w:ascii="Arial"/>
          <w:sz w:val="30"/>
          <w:szCs w:val="30"/>
        </w:rPr>
      </w:pPr>
      <w:r>
        <w:rPr>
          <w:rFonts w:hint="eastAsia" w:ascii="Arial"/>
          <w:sz w:val="30"/>
          <w:szCs w:val="30"/>
        </w:rPr>
        <w:t>Some, I confess, do or may "turn the grace of God into lasciviousness,"—that is, the doctrine of grace and of pardon of sin in the blood of Jesus Christ,—and so the mercy mentioned in such promises as these, merely as in them it is mentioned; grace and mercy communicated cannot be turned into wantonness.</w:t>
      </w:r>
    </w:p>
    <w:p w14:paraId="5E51B1AF">
      <w:pPr>
        <w:spacing w:line="242" w:lineRule="auto"/>
        <w:rPr>
          <w:rFonts w:hint="eastAsia" w:ascii="Arial"/>
          <w:sz w:val="30"/>
          <w:szCs w:val="30"/>
        </w:rPr>
      </w:pPr>
    </w:p>
    <w:p w14:paraId="1CDF7DFC">
      <w:pPr>
        <w:spacing w:line="242" w:lineRule="auto"/>
        <w:rPr>
          <w:rFonts w:hint="eastAsia" w:ascii="Arial"/>
          <w:sz w:val="30"/>
          <w:szCs w:val="30"/>
        </w:rPr>
      </w:pPr>
      <w:r>
        <w:rPr>
          <w:rFonts w:hint="eastAsia" w:ascii="Arial"/>
          <w:sz w:val="30"/>
          <w:szCs w:val="30"/>
        </w:rPr>
        <w:t>我承认，有些人确实或可能“将神的恩典变为放纵”——也就是说，恩典的教义和在耶稣基督宝血中罪得赦免的教义——因此，在这类应许中所提及的怜悯，仅仅就其在其中被提及而言；所传递的恩典和怜悯，不能变为放纵。</w:t>
      </w:r>
    </w:p>
    <w:p w14:paraId="0C781C50">
      <w:pPr>
        <w:spacing w:line="242" w:lineRule="auto"/>
        <w:rPr>
          <w:rFonts w:hint="eastAsia" w:ascii="Arial"/>
          <w:sz w:val="30"/>
          <w:szCs w:val="30"/>
        </w:rPr>
      </w:pPr>
    </w:p>
    <w:p w14:paraId="12D05D4B">
      <w:pPr>
        <w:spacing w:line="242" w:lineRule="auto"/>
        <w:rPr>
          <w:rFonts w:hint="eastAsia" w:ascii="Arial"/>
          <w:sz w:val="30"/>
          <w:szCs w:val="30"/>
        </w:rPr>
      </w:pPr>
      <w:r>
        <w:rPr>
          <w:rFonts w:hint="eastAsia" w:ascii="Arial"/>
          <w:sz w:val="30"/>
          <w:szCs w:val="30"/>
        </w:rPr>
        <w:t>But what are they that do so?</w:t>
      </w:r>
    </w:p>
    <w:p w14:paraId="78B7358B">
      <w:pPr>
        <w:spacing w:line="242" w:lineRule="auto"/>
        <w:rPr>
          <w:rFonts w:hint="eastAsia" w:ascii="Arial"/>
          <w:sz w:val="30"/>
          <w:szCs w:val="30"/>
        </w:rPr>
      </w:pPr>
    </w:p>
    <w:p w14:paraId="77766550">
      <w:pPr>
        <w:spacing w:line="242" w:lineRule="auto"/>
        <w:rPr>
          <w:rFonts w:hint="eastAsia" w:ascii="Arial"/>
          <w:sz w:val="30"/>
          <w:szCs w:val="30"/>
        </w:rPr>
      </w:pPr>
      <w:r>
        <w:rPr>
          <w:rFonts w:hint="eastAsia" w:ascii="Arial"/>
          <w:sz w:val="30"/>
          <w:szCs w:val="30"/>
        </w:rPr>
        <w:t>但那些这样做的人是谁呢？</w:t>
      </w:r>
    </w:p>
    <w:p w14:paraId="02C8D770">
      <w:pPr>
        <w:spacing w:line="242" w:lineRule="auto"/>
        <w:rPr>
          <w:rFonts w:hint="eastAsia" w:ascii="Arial"/>
          <w:sz w:val="30"/>
          <w:szCs w:val="30"/>
        </w:rPr>
      </w:pPr>
    </w:p>
    <w:p w14:paraId="1FD582A0">
      <w:pPr>
        <w:spacing w:line="242" w:lineRule="auto"/>
        <w:rPr>
          <w:rFonts w:hint="eastAsia" w:ascii="Arial"/>
          <w:sz w:val="30"/>
          <w:szCs w:val="30"/>
        </w:rPr>
      </w:pPr>
      <w:r>
        <w:rPr>
          <w:rFonts w:hint="eastAsia" w:ascii="Arial"/>
          <w:sz w:val="30"/>
          <w:szCs w:val="30"/>
        </w:rPr>
        <w:t>"Ungodly men, men of old ordained to condemnation," Jude 4.</w:t>
      </w:r>
    </w:p>
    <w:p w14:paraId="37793704">
      <w:pPr>
        <w:spacing w:line="242" w:lineRule="auto"/>
        <w:rPr>
          <w:rFonts w:hint="eastAsia" w:ascii="Arial"/>
          <w:sz w:val="30"/>
          <w:szCs w:val="30"/>
        </w:rPr>
      </w:pPr>
    </w:p>
    <w:p w14:paraId="72F45268">
      <w:pPr>
        <w:spacing w:line="242" w:lineRule="auto"/>
        <w:rPr>
          <w:rFonts w:hint="eastAsia" w:ascii="Arial"/>
          <w:sz w:val="30"/>
          <w:szCs w:val="30"/>
        </w:rPr>
      </w:pPr>
      <w:r>
        <w:rPr>
          <w:rFonts w:hint="eastAsia" w:ascii="Arial"/>
          <w:sz w:val="30"/>
          <w:szCs w:val="30"/>
        </w:rPr>
        <w:t>“不敬虔的人，古时被预定受刑罚的人，”犹大书四节。</w:t>
      </w:r>
    </w:p>
    <w:p w14:paraId="233BFF41">
      <w:pPr>
        <w:spacing w:line="242" w:lineRule="auto"/>
        <w:rPr>
          <w:rFonts w:hint="eastAsia" w:ascii="Arial"/>
          <w:sz w:val="30"/>
          <w:szCs w:val="30"/>
        </w:rPr>
      </w:pPr>
    </w:p>
    <w:p w14:paraId="0830A74D">
      <w:pPr>
        <w:spacing w:line="242" w:lineRule="auto"/>
        <w:rPr>
          <w:rFonts w:hint="eastAsia" w:ascii="Arial"/>
          <w:sz w:val="30"/>
          <w:szCs w:val="30"/>
        </w:rPr>
      </w:pPr>
      <w:r>
        <w:rPr>
          <w:rFonts w:hint="eastAsia" w:ascii="Arial"/>
          <w:sz w:val="30"/>
          <w:szCs w:val="30"/>
        </w:rPr>
        <w:t>Paul rejecteth any such thought from the hearts of believers: Rom. 6:1, 2, "Shall we continue in sin that grace may abound?</w:t>
      </w:r>
    </w:p>
    <w:p w14:paraId="2BDD3D27">
      <w:pPr>
        <w:spacing w:line="242" w:lineRule="auto"/>
        <w:rPr>
          <w:rFonts w:hint="eastAsia" w:ascii="Arial"/>
          <w:sz w:val="30"/>
          <w:szCs w:val="30"/>
        </w:rPr>
      </w:pPr>
    </w:p>
    <w:p w14:paraId="1F9E73FA">
      <w:pPr>
        <w:spacing w:line="242" w:lineRule="auto"/>
        <w:rPr>
          <w:rFonts w:hint="eastAsia" w:ascii="Arial"/>
          <w:sz w:val="30"/>
          <w:szCs w:val="30"/>
        </w:rPr>
      </w:pPr>
      <w:r>
        <w:rPr>
          <w:rFonts w:hint="eastAsia" w:ascii="Arial"/>
          <w:sz w:val="30"/>
          <w:szCs w:val="30"/>
        </w:rPr>
        <w:t>保罗从信徒心中摒弃任何这样的念头：罗马书六章一、二节：“我们可以仍在罪中，叫恩典显多吗？</w:t>
      </w:r>
    </w:p>
    <w:p w14:paraId="058913BF">
      <w:pPr>
        <w:spacing w:line="242" w:lineRule="auto"/>
        <w:rPr>
          <w:rFonts w:hint="eastAsia" w:ascii="Arial"/>
          <w:sz w:val="30"/>
          <w:szCs w:val="30"/>
        </w:rPr>
      </w:pPr>
    </w:p>
    <w:p w14:paraId="4281D61B">
      <w:pPr>
        <w:spacing w:line="242" w:lineRule="auto"/>
        <w:rPr>
          <w:rFonts w:hint="eastAsia" w:ascii="Arial"/>
          <w:sz w:val="30"/>
          <w:szCs w:val="30"/>
        </w:rPr>
      </w:pPr>
      <w:r>
        <w:rPr>
          <w:rFonts w:hint="eastAsia" w:ascii="Arial"/>
          <w:sz w:val="30"/>
          <w:szCs w:val="30"/>
        </w:rPr>
        <w:t>God forbid!"</w:t>
      </w:r>
    </w:p>
    <w:p w14:paraId="6A9113BD">
      <w:pPr>
        <w:spacing w:line="242" w:lineRule="auto"/>
        <w:rPr>
          <w:rFonts w:hint="eastAsia" w:ascii="Arial"/>
          <w:sz w:val="30"/>
          <w:szCs w:val="30"/>
        </w:rPr>
      </w:pPr>
    </w:p>
    <w:p w14:paraId="6E32C8B1">
      <w:pPr>
        <w:spacing w:line="242" w:lineRule="auto"/>
        <w:rPr>
          <w:rFonts w:hint="eastAsia" w:ascii="Arial"/>
          <w:sz w:val="30"/>
          <w:szCs w:val="30"/>
        </w:rPr>
      </w:pPr>
      <w:r>
        <w:rPr>
          <w:rFonts w:hint="eastAsia" w:ascii="Arial"/>
          <w:sz w:val="30"/>
          <w:szCs w:val="30"/>
        </w:rPr>
        <w:t>断乎不可！”</w:t>
      </w:r>
    </w:p>
    <w:p w14:paraId="64332D19">
      <w:pPr>
        <w:spacing w:line="242" w:lineRule="auto"/>
        <w:rPr>
          <w:rFonts w:hint="eastAsia" w:ascii="Arial"/>
          <w:sz w:val="30"/>
          <w:szCs w:val="30"/>
        </w:rPr>
      </w:pPr>
    </w:p>
    <w:p w14:paraId="2538FC52">
      <w:pPr>
        <w:spacing w:line="242" w:lineRule="auto"/>
        <w:rPr>
          <w:rFonts w:hint="eastAsia" w:ascii="Arial"/>
          <w:sz w:val="30"/>
          <w:szCs w:val="30"/>
        </w:rPr>
      </w:pPr>
      <w:r>
        <w:rPr>
          <w:rFonts w:hint="eastAsia" w:ascii="Arial"/>
          <w:sz w:val="30"/>
          <w:szCs w:val="30"/>
        </w:rPr>
        <w:t>Nay, suppose that that natural corruption, that flesh and blood, that is in believers, be apt to make such a conclusion as this, "Because God will certainly abide with us for ever, therefore let us walk carelessly, and do him all the despite we can," these promises being not made for the use and exalting of the flesh, but being given to be mixed with faith, which is carefully to watch against all abusing or corrupting of that love and mercy which is held out unto it, flesh and blood can have no advantage given unto it thereby; as shall afterward be more fully and clearly demonstrated.</w:t>
      </w:r>
    </w:p>
    <w:p w14:paraId="1903DFEA">
      <w:pPr>
        <w:spacing w:line="242" w:lineRule="auto"/>
        <w:rPr>
          <w:rFonts w:hint="eastAsia" w:ascii="Arial"/>
          <w:sz w:val="30"/>
          <w:szCs w:val="30"/>
        </w:rPr>
      </w:pPr>
    </w:p>
    <w:p w14:paraId="319CE447">
      <w:pPr>
        <w:spacing w:line="242" w:lineRule="auto"/>
        <w:rPr>
          <w:rFonts w:hint="eastAsia" w:ascii="Arial"/>
          <w:sz w:val="30"/>
          <w:szCs w:val="30"/>
        </w:rPr>
      </w:pPr>
      <w:r>
        <w:rPr>
          <w:rFonts w:hint="eastAsia" w:ascii="Arial"/>
          <w:sz w:val="30"/>
          <w:szCs w:val="30"/>
        </w:rPr>
        <w:t>不，假设信徒里面的那种天然败坏，那种血肉之体，容易作出这样的结论：“因为神必永远与我们同在，所以让我们任意妄为，尽我们所能地藐视他，”这些应许并非为了肉体的用处和高举而作出的，而是为了与信心调和而赐下的，信心要小心防备一切滥用或败坏那向它显明的爱和怜悯，因此血肉之体无法从中得到任何益处；这将在后面更充分、更清楚地得到证明。</w:t>
      </w:r>
    </w:p>
    <w:p w14:paraId="5FAC3A15">
      <w:pPr>
        <w:spacing w:line="242" w:lineRule="auto"/>
        <w:rPr>
          <w:rFonts w:hint="eastAsia" w:ascii="Arial"/>
          <w:sz w:val="30"/>
          <w:szCs w:val="30"/>
        </w:rPr>
      </w:pPr>
    </w:p>
    <w:p w14:paraId="367A9C70">
      <w:pPr>
        <w:spacing w:line="242" w:lineRule="auto"/>
        <w:rPr>
          <w:rFonts w:hint="eastAsia" w:ascii="Arial"/>
          <w:sz w:val="30"/>
          <w:szCs w:val="30"/>
        </w:rPr>
      </w:pPr>
      <w:r>
        <w:rPr>
          <w:rFonts w:hint="eastAsia" w:ascii="Arial"/>
          <w:sz w:val="30"/>
          <w:szCs w:val="30"/>
        </w:rPr>
        <w:t>The question is,then, what conclusion faith doth, will, and ought to make of these promises of God, and not what abuse the flesh will make of them.</w:t>
      </w:r>
    </w:p>
    <w:p w14:paraId="3C7D31FA">
      <w:pPr>
        <w:spacing w:line="242" w:lineRule="auto"/>
        <w:rPr>
          <w:rFonts w:hint="eastAsia" w:ascii="Arial"/>
          <w:sz w:val="30"/>
          <w:szCs w:val="30"/>
        </w:rPr>
      </w:pPr>
    </w:p>
    <w:p w14:paraId="51D075DC">
      <w:pPr>
        <w:spacing w:line="242" w:lineRule="auto"/>
        <w:rPr>
          <w:rFonts w:hint="eastAsia" w:ascii="Arial"/>
          <w:sz w:val="30"/>
          <w:szCs w:val="30"/>
        </w:rPr>
      </w:pPr>
      <w:r>
        <w:rPr>
          <w:rFonts w:hint="eastAsia" w:ascii="Arial"/>
          <w:sz w:val="30"/>
          <w:szCs w:val="30"/>
        </w:rPr>
        <w:t>那么，问题在于，信心对神的这些应许，确实作出、将会作出、并且应该作出什么结论，而不是肉体会如何滥用它们。</w:t>
      </w:r>
    </w:p>
    <w:p w14:paraId="0E950ED1">
      <w:pPr>
        <w:spacing w:line="242" w:lineRule="auto"/>
        <w:rPr>
          <w:rFonts w:hint="eastAsia" w:ascii="Arial"/>
          <w:sz w:val="30"/>
          <w:szCs w:val="30"/>
        </w:rPr>
      </w:pPr>
    </w:p>
    <w:p w14:paraId="77D199B8">
      <w:pPr>
        <w:spacing w:line="242" w:lineRule="auto"/>
        <w:rPr>
          <w:rFonts w:hint="eastAsia" w:ascii="Arial"/>
          <w:sz w:val="30"/>
          <w:szCs w:val="30"/>
        </w:rPr>
      </w:pPr>
      <w:r>
        <w:rPr>
          <w:rFonts w:hint="eastAsia" w:ascii="Arial"/>
          <w:sz w:val="30"/>
          <w:szCs w:val="30"/>
        </w:rPr>
        <w:t>Let, then, the meanest and weakest faith in all the world that is true and saving speak for itself, whether there be any thing in the nature of it that is apt to make such conclusions as these: "My God and Father in Jesus Christ hath graciously promised, in his infinite love and goodness to me, through him in whom he is well pleased, that he will be my God and guide for ever, that he will never forsake me, nor take his kindness from me to eternity.</w:t>
      </w:r>
    </w:p>
    <w:p w14:paraId="699C43D6">
      <w:pPr>
        <w:spacing w:line="242" w:lineRule="auto"/>
        <w:rPr>
          <w:rFonts w:hint="eastAsia" w:ascii="Arial"/>
          <w:sz w:val="30"/>
          <w:szCs w:val="30"/>
        </w:rPr>
      </w:pPr>
    </w:p>
    <w:p w14:paraId="78DBA97B">
      <w:pPr>
        <w:spacing w:line="242" w:lineRule="auto"/>
        <w:rPr>
          <w:rFonts w:hint="eastAsia" w:ascii="Arial"/>
          <w:sz w:val="30"/>
          <w:szCs w:val="30"/>
        </w:rPr>
      </w:pPr>
      <w:r>
        <w:rPr>
          <w:rFonts w:hint="eastAsia" w:ascii="Arial"/>
          <w:sz w:val="30"/>
          <w:szCs w:val="30"/>
        </w:rPr>
        <w:t>那么，让世上所有真实且能拯救的信心，即使是最卑微、最软弱的，都为自己说话，看看其本性中是否有任何倾向于作出如下结论：“我的神和父，在耶稣基督里，已凭着他无限的爱和良善，藉着他所喜悦的那位，恩慈地应许我，他将永远作我的神和引导者，他永不离弃我，也永不将他的仁慈从我身上挪去，直到永远。</w:t>
      </w:r>
    </w:p>
    <w:p w14:paraId="573495A0">
      <w:pPr>
        <w:spacing w:line="242" w:lineRule="auto"/>
        <w:rPr>
          <w:rFonts w:hint="eastAsia" w:ascii="Arial"/>
          <w:sz w:val="30"/>
          <w:szCs w:val="30"/>
        </w:rPr>
      </w:pPr>
    </w:p>
    <w:p w14:paraId="246A5278">
      <w:pPr>
        <w:spacing w:line="242" w:lineRule="auto"/>
        <w:rPr>
          <w:rFonts w:hint="eastAsia" w:ascii="Arial"/>
          <w:sz w:val="30"/>
          <w:szCs w:val="30"/>
        </w:rPr>
      </w:pPr>
      <w:r>
        <w:rPr>
          <w:rFonts w:hint="eastAsia" w:ascii="Arial"/>
          <w:sz w:val="30"/>
          <w:szCs w:val="30"/>
        </w:rPr>
        <w:t>And he hath done this although that he saw and knew that I would deal foolishly and treacherously, that I would stand in need of all his goodness, patience, and mercy, to spare me and heal me, promising also to keep me from such a wicked departure from him as should for ever alienate my soul from him: therefore come on, let me continue in sin; let me do him all the dishonour and despite that I can.</w:t>
      </w:r>
    </w:p>
    <w:p w14:paraId="63027449">
      <w:pPr>
        <w:spacing w:line="242" w:lineRule="auto"/>
        <w:rPr>
          <w:rFonts w:hint="eastAsia" w:ascii="Arial"/>
          <w:sz w:val="30"/>
          <w:szCs w:val="30"/>
        </w:rPr>
      </w:pPr>
    </w:p>
    <w:p w14:paraId="309E56A7">
      <w:pPr>
        <w:spacing w:line="242" w:lineRule="auto"/>
        <w:rPr>
          <w:rFonts w:hint="eastAsia" w:ascii="Arial"/>
          <w:sz w:val="30"/>
          <w:szCs w:val="30"/>
        </w:rPr>
      </w:pPr>
      <w:r>
        <w:rPr>
          <w:rFonts w:hint="eastAsia" w:ascii="Arial"/>
          <w:sz w:val="30"/>
          <w:szCs w:val="30"/>
        </w:rPr>
        <w:t>他这样做，尽管他看见并知道我会行事愚昧和诡诈，我会需要他所有的良善、忍耐和怜悯来饶恕我并医治我，他也应许保守我脱离那种会使我灵魂永远与他疏远的邪恶离开：因此，来吧，让我继续犯罪；让我尽我所能地羞辱他和藐视他。</w:t>
      </w:r>
    </w:p>
    <w:p w14:paraId="13081069">
      <w:pPr>
        <w:spacing w:line="242" w:lineRule="auto"/>
        <w:rPr>
          <w:rFonts w:hint="eastAsia" w:ascii="Arial"/>
          <w:sz w:val="30"/>
          <w:szCs w:val="30"/>
        </w:rPr>
      </w:pPr>
    </w:p>
    <w:p w14:paraId="1873DC51">
      <w:pPr>
        <w:spacing w:line="242" w:lineRule="auto"/>
        <w:rPr>
          <w:rFonts w:hint="eastAsia" w:ascii="Arial"/>
          <w:sz w:val="30"/>
          <w:szCs w:val="30"/>
        </w:rPr>
      </w:pPr>
      <w:r>
        <w:rPr>
          <w:rFonts w:hint="eastAsia" w:ascii="Arial"/>
          <w:sz w:val="30"/>
          <w:szCs w:val="30"/>
        </w:rPr>
        <w:t>This is all the sense that I have of his infinite love, this is all the impression that it leaveth upon me, that I need not love him again, but study to be as vile and as abominable in his sight as can possibly be imagined."</w:t>
      </w:r>
    </w:p>
    <w:p w14:paraId="7F511A66">
      <w:pPr>
        <w:spacing w:line="242" w:lineRule="auto"/>
        <w:rPr>
          <w:rFonts w:hint="eastAsia" w:ascii="Arial"/>
          <w:sz w:val="30"/>
          <w:szCs w:val="30"/>
        </w:rPr>
      </w:pPr>
    </w:p>
    <w:p w14:paraId="61BE5114">
      <w:pPr>
        <w:spacing w:line="242" w:lineRule="auto"/>
        <w:rPr>
          <w:rFonts w:hint="eastAsia" w:ascii="Arial"/>
          <w:sz w:val="30"/>
          <w:szCs w:val="30"/>
        </w:rPr>
      </w:pPr>
      <w:r>
        <w:rPr>
          <w:rFonts w:hint="eastAsia" w:ascii="Arial"/>
          <w:sz w:val="30"/>
          <w:szCs w:val="30"/>
        </w:rPr>
        <w:t>这就是我对祂无限慈爱的全部感受，这就是它留给我的全部印象，即我无需再爱祂，反而要竭力在祂眼中变得尽可能卑劣和可憎。”</w:t>
      </w:r>
    </w:p>
    <w:p w14:paraId="53EC1231">
      <w:pPr>
        <w:spacing w:line="242" w:lineRule="auto"/>
        <w:rPr>
          <w:rFonts w:hint="eastAsia" w:ascii="Arial"/>
          <w:sz w:val="30"/>
          <w:szCs w:val="30"/>
        </w:rPr>
      </w:pPr>
    </w:p>
    <w:p w14:paraId="7D7D1EF7">
      <w:pPr>
        <w:spacing w:line="242" w:lineRule="auto"/>
        <w:rPr>
          <w:rFonts w:hint="eastAsia" w:ascii="Arial"/>
          <w:sz w:val="30"/>
          <w:szCs w:val="30"/>
        </w:rPr>
      </w:pPr>
      <w:r>
        <w:rPr>
          <w:rFonts w:hint="eastAsia" w:ascii="Arial"/>
          <w:sz w:val="30"/>
          <w:szCs w:val="30"/>
        </w:rPr>
        <w:t>Certainly there is not any "smoking flax," or any "bruised reed," there is not a soul in the world whom God in Christ hath once shined upon, or dropped the least dram of grace into his heart, but will look on such a conclusion as this as a blast of the bottomless pit, a detestable dart of Satan, which it is as proper for faith to quench as any other abomination whatever.</w:t>
      </w:r>
    </w:p>
    <w:p w14:paraId="2005ADF6">
      <w:pPr>
        <w:spacing w:line="242" w:lineRule="auto"/>
        <w:rPr>
          <w:rFonts w:hint="eastAsia" w:ascii="Arial"/>
          <w:sz w:val="30"/>
          <w:szCs w:val="30"/>
        </w:rPr>
      </w:pPr>
    </w:p>
    <w:p w14:paraId="0E2F5759">
      <w:pPr>
        <w:spacing w:line="242" w:lineRule="auto"/>
        <w:rPr>
          <w:rFonts w:hint="eastAsia" w:ascii="Arial"/>
          <w:sz w:val="30"/>
          <w:szCs w:val="30"/>
        </w:rPr>
      </w:pPr>
      <w:r>
        <w:rPr>
          <w:rFonts w:hint="eastAsia" w:ascii="Arial"/>
          <w:sz w:val="30"/>
          <w:szCs w:val="30"/>
        </w:rPr>
        <w:t>无疑，没有任何“将残的灯火”，或任何“压伤的芦苇”，世上没有任何一个灵魂，神在基督里曾一度光照过他，或将丝毫恩典滴入他心中，会把这样的结论看作是无底坑的一阵狂风，是撒但可憎的飞镖，信心扑灭它，就像扑灭任何其他可憎之物一样合宜。</w:t>
      </w:r>
    </w:p>
    <w:p w14:paraId="569BEA3E">
      <w:pPr>
        <w:spacing w:line="242" w:lineRule="auto"/>
        <w:rPr>
          <w:rFonts w:hint="eastAsia" w:ascii="Arial"/>
          <w:sz w:val="30"/>
          <w:szCs w:val="30"/>
        </w:rPr>
      </w:pPr>
    </w:p>
    <w:p w14:paraId="744123B9">
      <w:pPr>
        <w:spacing w:line="242" w:lineRule="auto"/>
        <w:rPr>
          <w:rFonts w:hint="eastAsia" w:ascii="Arial"/>
          <w:sz w:val="30"/>
          <w:szCs w:val="30"/>
        </w:rPr>
      </w:pPr>
      <w:r>
        <w:rPr>
          <w:rFonts w:hint="eastAsia" w:ascii="Arial"/>
          <w:sz w:val="30"/>
          <w:szCs w:val="30"/>
        </w:rPr>
        <w:t>Let, then, faith in reference unto these promises have its perfect work, not abiding in a naked contemplation of them, but mixing them with itself, and there will be undoubtedly found the improvement before mentioned for the carrying on of godliness and gospel obedience in the hearts of believers.</w:t>
      </w:r>
    </w:p>
    <w:p w14:paraId="3DE16B29">
      <w:pPr>
        <w:spacing w:line="242" w:lineRule="auto"/>
        <w:rPr>
          <w:rFonts w:hint="eastAsia" w:ascii="Arial"/>
          <w:sz w:val="30"/>
          <w:szCs w:val="30"/>
        </w:rPr>
      </w:pPr>
    </w:p>
    <w:p w14:paraId="41868E1E">
      <w:pPr>
        <w:spacing w:line="242" w:lineRule="auto"/>
        <w:rPr>
          <w:rFonts w:hint="eastAsia" w:ascii="Arial"/>
          <w:sz w:val="30"/>
          <w:szCs w:val="30"/>
        </w:rPr>
      </w:pPr>
      <w:r>
        <w:rPr>
          <w:rFonts w:hint="eastAsia" w:ascii="Arial"/>
          <w:sz w:val="30"/>
          <w:szCs w:val="30"/>
        </w:rPr>
        <w:t>那么，让信心在这些应许上作成全的工夫，不要停留在对它们的赤裸默想，而是将它们与信心本身调和，那么，无疑会发现前面所提及的、为要在信徒心中推进敬虔和福音顺服的改进。</w:t>
      </w:r>
    </w:p>
    <w:p w14:paraId="7A320B82">
      <w:pPr>
        <w:spacing w:line="242" w:lineRule="auto"/>
        <w:rPr>
          <w:rFonts w:hint="eastAsia" w:ascii="Arial"/>
          <w:sz w:val="30"/>
          <w:szCs w:val="30"/>
        </w:rPr>
      </w:pPr>
    </w:p>
    <w:p w14:paraId="35B2DE35">
      <w:pPr>
        <w:spacing w:line="242" w:lineRule="auto"/>
        <w:rPr>
          <w:rFonts w:hint="eastAsia" w:ascii="Arial"/>
          <w:sz w:val="30"/>
          <w:szCs w:val="30"/>
        </w:rPr>
      </w:pPr>
      <w:r>
        <w:rPr>
          <w:rFonts w:hint="eastAsia" w:ascii="Arial"/>
          <w:sz w:val="30"/>
          <w:szCs w:val="30"/>
        </w:rPr>
        <w:t>But this I shall have occasion to speak to more afterward.</w:t>
      </w:r>
    </w:p>
    <w:p w14:paraId="5AC6B5C0">
      <w:pPr>
        <w:spacing w:line="242" w:lineRule="auto"/>
        <w:rPr>
          <w:rFonts w:hint="eastAsia" w:ascii="Arial"/>
          <w:sz w:val="30"/>
          <w:szCs w:val="30"/>
        </w:rPr>
      </w:pPr>
    </w:p>
    <w:p w14:paraId="17E47045">
      <w:pPr>
        <w:spacing w:line="242" w:lineRule="auto"/>
        <w:rPr>
          <w:rFonts w:ascii="Arial"/>
          <w:sz w:val="30"/>
          <w:szCs w:val="30"/>
        </w:rPr>
      </w:pPr>
      <w:r>
        <w:rPr>
          <w:rFonts w:hint="eastAsia" w:ascii="Arial"/>
          <w:sz w:val="30"/>
          <w:szCs w:val="30"/>
        </w:rPr>
        <w:t>但此事我稍后将有机会更详细地论述。</w:t>
      </w:r>
    </w:p>
    <w:p w14:paraId="3939793D">
      <w:pPr>
        <w:spacing w:line="242" w:lineRule="auto"/>
        <w:rPr>
          <w:rFonts w:ascii="Arial"/>
          <w:sz w:val="30"/>
          <w:szCs w:val="30"/>
        </w:rPr>
      </w:pPr>
    </w:p>
    <w:p w14:paraId="2720C159">
      <w:pPr>
        <w:spacing w:line="253" w:lineRule="auto"/>
        <w:rPr>
          <w:sz w:val="30"/>
          <w:szCs w:val="30"/>
        </w:rPr>
      </w:pPr>
      <w:bookmarkStart w:id="1" w:name="bookmark10"/>
      <w:bookmarkEnd w:id="1"/>
    </w:p>
    <w:p w14:paraId="0EC0903D">
      <w:pPr>
        <w:spacing w:line="253" w:lineRule="auto"/>
        <w:rPr>
          <w:sz w:val="30"/>
          <w:szCs w:val="30"/>
        </w:rPr>
        <w:sectPr>
          <w:pgSz w:w="12240" w:h="15840"/>
          <w:pgMar w:top="400" w:right="1519" w:bottom="400" w:left="1537" w:header="0" w:footer="0" w:gutter="0"/>
          <w:cols w:space="720" w:num="1"/>
        </w:sectPr>
      </w:pPr>
    </w:p>
    <w:p w14:paraId="57595A36">
      <w:pPr>
        <w:spacing w:line="318" w:lineRule="auto"/>
        <w:rPr>
          <w:rFonts w:ascii="Arial"/>
          <w:sz w:val="30"/>
          <w:szCs w:val="30"/>
        </w:rPr>
      </w:pPr>
    </w:p>
    <w:p w14:paraId="53BD9BEA">
      <w:pPr>
        <w:spacing w:line="319" w:lineRule="auto"/>
        <w:rPr>
          <w:rFonts w:ascii="Arial"/>
          <w:sz w:val="30"/>
          <w:szCs w:val="30"/>
        </w:rPr>
      </w:pPr>
    </w:p>
    <w:p w14:paraId="1E65F7A3">
      <w:pPr>
        <w:spacing w:line="319" w:lineRule="auto"/>
        <w:rPr>
          <w:rFonts w:hint="eastAsia" w:ascii="Arial"/>
          <w:sz w:val="30"/>
          <w:szCs w:val="30"/>
        </w:rPr>
      </w:pPr>
      <w:r>
        <w:rPr>
          <w:rFonts w:hint="eastAsia" w:ascii="Arial"/>
          <w:sz w:val="30"/>
          <w:szCs w:val="30"/>
        </w:rPr>
        <w:t>Hos. 2:19, 20, is pertinent also to the same purpose: "I will betroth thee unto me for ever; yea, I will betroth thee unto me in righteousness, and in judgment, and in loving-kindness, and in mercies.</w:t>
      </w:r>
    </w:p>
    <w:p w14:paraId="20E03005">
      <w:pPr>
        <w:spacing w:line="319" w:lineRule="auto"/>
        <w:rPr>
          <w:rFonts w:hint="eastAsia" w:ascii="Arial"/>
          <w:sz w:val="30"/>
          <w:szCs w:val="30"/>
        </w:rPr>
      </w:pPr>
    </w:p>
    <w:p w14:paraId="01D54EFC">
      <w:pPr>
        <w:spacing w:line="319" w:lineRule="auto"/>
        <w:rPr>
          <w:rFonts w:hint="eastAsia" w:ascii="Arial"/>
          <w:sz w:val="30"/>
          <w:szCs w:val="30"/>
        </w:rPr>
      </w:pPr>
      <w:r>
        <w:rPr>
          <w:rFonts w:hint="eastAsia" w:ascii="Arial"/>
          <w:sz w:val="30"/>
          <w:szCs w:val="30"/>
        </w:rPr>
        <w:t>何西阿书二章十九、二十节，亦与此目的相关：“我必聘你永远归我为妻，以仁义、公平、慈爱、怜悯聘你归我。</w:t>
      </w:r>
    </w:p>
    <w:p w14:paraId="00006F64">
      <w:pPr>
        <w:spacing w:line="319" w:lineRule="auto"/>
        <w:rPr>
          <w:rFonts w:hint="eastAsia" w:ascii="Arial"/>
          <w:sz w:val="30"/>
          <w:szCs w:val="30"/>
        </w:rPr>
      </w:pPr>
    </w:p>
    <w:p w14:paraId="2EC74686">
      <w:pPr>
        <w:spacing w:line="319" w:lineRule="auto"/>
        <w:rPr>
          <w:rFonts w:hint="eastAsia" w:ascii="Arial"/>
          <w:sz w:val="30"/>
          <w:szCs w:val="30"/>
        </w:rPr>
      </w:pPr>
      <w:r>
        <w:rPr>
          <w:rFonts w:hint="eastAsia" w:ascii="Arial"/>
          <w:sz w:val="30"/>
          <w:szCs w:val="30"/>
        </w:rPr>
        <w:t>I will even betroth thee unto me in faithfulness; and thou shalt know the LORD."</w:t>
      </w:r>
    </w:p>
    <w:p w14:paraId="586E045A">
      <w:pPr>
        <w:spacing w:line="319" w:lineRule="auto"/>
        <w:rPr>
          <w:rFonts w:hint="eastAsia" w:ascii="Arial"/>
          <w:sz w:val="30"/>
          <w:szCs w:val="30"/>
        </w:rPr>
      </w:pPr>
    </w:p>
    <w:p w14:paraId="58F2CE59">
      <w:pPr>
        <w:spacing w:line="319" w:lineRule="auto"/>
        <w:rPr>
          <w:rFonts w:hint="eastAsia" w:ascii="Arial"/>
          <w:sz w:val="30"/>
          <w:szCs w:val="30"/>
        </w:rPr>
      </w:pPr>
      <w:r>
        <w:rPr>
          <w:rFonts w:hint="eastAsia" w:ascii="Arial"/>
          <w:sz w:val="30"/>
          <w:szCs w:val="30"/>
        </w:rPr>
        <w:t>也以诚实聘你归我，你就必认识耶和华。”</w:t>
      </w:r>
    </w:p>
    <w:p w14:paraId="770A5052">
      <w:pPr>
        <w:spacing w:line="319" w:lineRule="auto"/>
        <w:rPr>
          <w:rFonts w:hint="eastAsia" w:ascii="Arial"/>
          <w:sz w:val="30"/>
          <w:szCs w:val="30"/>
        </w:rPr>
      </w:pPr>
    </w:p>
    <w:p w14:paraId="312B7F87">
      <w:pPr>
        <w:spacing w:line="319" w:lineRule="auto"/>
        <w:rPr>
          <w:rFonts w:hint="eastAsia" w:ascii="Arial"/>
          <w:sz w:val="30"/>
          <w:szCs w:val="30"/>
        </w:rPr>
      </w:pPr>
      <w:r>
        <w:rPr>
          <w:rFonts w:hint="eastAsia" w:ascii="Arial"/>
          <w:sz w:val="30"/>
          <w:szCs w:val="30"/>
        </w:rPr>
        <w:t>The words themselves as they lie in the text do directly confirm our assertion.</w:t>
      </w:r>
    </w:p>
    <w:p w14:paraId="6C7D6613">
      <w:pPr>
        <w:spacing w:line="319" w:lineRule="auto"/>
        <w:rPr>
          <w:rFonts w:hint="eastAsia" w:ascii="Arial"/>
          <w:sz w:val="30"/>
          <w:szCs w:val="30"/>
        </w:rPr>
      </w:pPr>
    </w:p>
    <w:p w14:paraId="653D9EFD">
      <w:pPr>
        <w:spacing w:line="319" w:lineRule="auto"/>
        <w:rPr>
          <w:rFonts w:hint="eastAsia" w:ascii="Arial"/>
          <w:sz w:val="30"/>
          <w:szCs w:val="30"/>
        </w:rPr>
      </w:pPr>
      <w:r>
        <w:rPr>
          <w:rFonts w:hint="eastAsia" w:ascii="Arial"/>
          <w:sz w:val="30"/>
          <w:szCs w:val="30"/>
        </w:rPr>
        <w:t>经文本身，就其在文本中的位置而言，直接证实了我们的论断。</w:t>
      </w:r>
    </w:p>
    <w:p w14:paraId="359A3A20">
      <w:pPr>
        <w:spacing w:line="319" w:lineRule="auto"/>
        <w:rPr>
          <w:rFonts w:hint="eastAsia" w:ascii="Arial"/>
          <w:sz w:val="30"/>
          <w:szCs w:val="30"/>
        </w:rPr>
      </w:pPr>
    </w:p>
    <w:p w14:paraId="11F30125">
      <w:pPr>
        <w:spacing w:line="319" w:lineRule="auto"/>
        <w:rPr>
          <w:rFonts w:hint="eastAsia" w:ascii="Arial"/>
          <w:sz w:val="30"/>
          <w:szCs w:val="30"/>
        </w:rPr>
      </w:pPr>
      <w:r>
        <w:rPr>
          <w:rFonts w:hint="eastAsia" w:ascii="Arial"/>
          <w:sz w:val="30"/>
          <w:szCs w:val="30"/>
        </w:rPr>
        <w:t>The relation whereinto God here expresseth that he will and doth take his people is one of the most near and eminent which he affordeth to them, a conjugal relation,— he is and will be their husband; which is as high an expression of the covenant betwixt God and his saints as any that is or can be used.</w:t>
      </w:r>
    </w:p>
    <w:p w14:paraId="591DA18E">
      <w:pPr>
        <w:spacing w:line="319" w:lineRule="auto"/>
        <w:rPr>
          <w:rFonts w:hint="eastAsia" w:ascii="Arial"/>
          <w:sz w:val="30"/>
          <w:szCs w:val="30"/>
        </w:rPr>
      </w:pPr>
    </w:p>
    <w:p w14:paraId="7172B5A6">
      <w:pPr>
        <w:spacing w:line="319" w:lineRule="auto"/>
        <w:rPr>
          <w:rFonts w:hint="eastAsia" w:ascii="Arial"/>
          <w:sz w:val="30"/>
          <w:szCs w:val="30"/>
        </w:rPr>
      </w:pPr>
      <w:r>
        <w:rPr>
          <w:rFonts w:hint="eastAsia" w:ascii="Arial"/>
          <w:sz w:val="30"/>
          <w:szCs w:val="30"/>
        </w:rPr>
        <w:t>神在此表达他将要并确实接纳他子民进入的关系，是他赐给他们最亲近和最卓越的关系之一，即婚姻关系——他是并且将是他们的丈夫；这是神与他圣徒之间盟约的最高表达，如同任何曾经或可能被使用的表达一样。</w:t>
      </w:r>
    </w:p>
    <w:p w14:paraId="256783DC">
      <w:pPr>
        <w:spacing w:line="319" w:lineRule="auto"/>
        <w:rPr>
          <w:rFonts w:hint="eastAsia" w:ascii="Arial"/>
          <w:sz w:val="30"/>
          <w:szCs w:val="30"/>
        </w:rPr>
      </w:pPr>
    </w:p>
    <w:p w14:paraId="606AEA46">
      <w:pPr>
        <w:spacing w:line="319" w:lineRule="auto"/>
        <w:rPr>
          <w:rFonts w:hint="eastAsia" w:ascii="Arial"/>
          <w:sz w:val="30"/>
          <w:szCs w:val="30"/>
        </w:rPr>
      </w:pPr>
      <w:r>
        <w:rPr>
          <w:rFonts w:hint="eastAsia" w:ascii="Arial"/>
          <w:sz w:val="30"/>
          <w:szCs w:val="30"/>
        </w:rPr>
        <w:t>Of all covenants that are between sundry persons, that which is between man and wife is the strongest and most inviolable.</w:t>
      </w:r>
    </w:p>
    <w:p w14:paraId="5464596A">
      <w:pPr>
        <w:spacing w:line="319" w:lineRule="auto"/>
        <w:rPr>
          <w:rFonts w:hint="eastAsia" w:ascii="Arial"/>
          <w:sz w:val="30"/>
          <w:szCs w:val="30"/>
        </w:rPr>
      </w:pPr>
    </w:p>
    <w:p w14:paraId="048E4922">
      <w:pPr>
        <w:spacing w:line="319" w:lineRule="auto"/>
        <w:rPr>
          <w:rFonts w:hint="eastAsia" w:ascii="Arial"/>
          <w:sz w:val="30"/>
          <w:szCs w:val="30"/>
        </w:rPr>
      </w:pPr>
      <w:r>
        <w:rPr>
          <w:rFonts w:hint="eastAsia" w:ascii="Arial"/>
          <w:sz w:val="30"/>
          <w:szCs w:val="30"/>
        </w:rPr>
        <w:t>在各种人之间的所有盟约中，夫妻之间的盟约是最牢固和最不可侵犯的。</w:t>
      </w:r>
    </w:p>
    <w:p w14:paraId="20C6F0AF">
      <w:pPr>
        <w:spacing w:line="319" w:lineRule="auto"/>
        <w:rPr>
          <w:rFonts w:hint="eastAsia" w:ascii="Arial"/>
          <w:sz w:val="30"/>
          <w:szCs w:val="30"/>
        </w:rPr>
      </w:pPr>
    </w:p>
    <w:p w14:paraId="39FBF232">
      <w:pPr>
        <w:spacing w:line="319" w:lineRule="auto"/>
        <w:rPr>
          <w:rFonts w:hint="eastAsia" w:ascii="Arial"/>
          <w:sz w:val="30"/>
          <w:szCs w:val="30"/>
        </w:rPr>
      </w:pPr>
      <w:r>
        <w:rPr>
          <w:rFonts w:hint="eastAsia" w:ascii="Arial"/>
          <w:sz w:val="30"/>
          <w:szCs w:val="30"/>
        </w:rPr>
        <w:t>So is this covenant expressed Isa. 54:5, "Thy Maker is thine husband; the LORD of hosts is his name."</w:t>
      </w:r>
    </w:p>
    <w:p w14:paraId="1B90B0AE">
      <w:pPr>
        <w:spacing w:line="319" w:lineRule="auto"/>
        <w:rPr>
          <w:rFonts w:hint="eastAsia" w:ascii="Arial"/>
          <w:sz w:val="30"/>
          <w:szCs w:val="30"/>
        </w:rPr>
      </w:pPr>
    </w:p>
    <w:p w14:paraId="0DA9B954">
      <w:pPr>
        <w:spacing w:line="319" w:lineRule="auto"/>
        <w:rPr>
          <w:rFonts w:hint="eastAsia" w:ascii="Arial"/>
          <w:sz w:val="30"/>
          <w:szCs w:val="30"/>
        </w:rPr>
      </w:pPr>
      <w:r>
        <w:rPr>
          <w:rFonts w:hint="eastAsia" w:ascii="Arial"/>
          <w:sz w:val="30"/>
          <w:szCs w:val="30"/>
        </w:rPr>
        <w:t>因此，这约在以赛亚书五十四章五节如此表达：“造你的，是你的丈夫；万军之耶和华是他的名。”</w:t>
      </w:r>
    </w:p>
    <w:p w14:paraId="7771362F">
      <w:pPr>
        <w:spacing w:line="319" w:lineRule="auto"/>
        <w:rPr>
          <w:rFonts w:hint="eastAsia" w:ascii="Arial"/>
          <w:sz w:val="30"/>
          <w:szCs w:val="30"/>
        </w:rPr>
      </w:pPr>
    </w:p>
    <w:p w14:paraId="37CC173C">
      <w:pPr>
        <w:spacing w:line="319" w:lineRule="auto"/>
        <w:rPr>
          <w:rFonts w:hint="eastAsia" w:ascii="Arial"/>
          <w:sz w:val="30"/>
          <w:szCs w:val="30"/>
        </w:rPr>
      </w:pPr>
      <w:r>
        <w:rPr>
          <w:rFonts w:hint="eastAsia" w:ascii="Arial"/>
          <w:sz w:val="30"/>
          <w:szCs w:val="30"/>
        </w:rPr>
        <w:t>And this relation he affirmeth shall continue for ever, upon the account of those properties of his which are engaged in this his gracious undertaking to take them to himself therein.</w:t>
      </w:r>
    </w:p>
    <w:p w14:paraId="0F0E76C5">
      <w:pPr>
        <w:spacing w:line="319" w:lineRule="auto"/>
        <w:rPr>
          <w:rFonts w:hint="eastAsia" w:ascii="Arial"/>
          <w:sz w:val="30"/>
          <w:szCs w:val="30"/>
        </w:rPr>
      </w:pPr>
    </w:p>
    <w:p w14:paraId="438864DB">
      <w:pPr>
        <w:spacing w:line="319" w:lineRule="auto"/>
        <w:rPr>
          <w:rFonts w:hint="eastAsia" w:ascii="Arial"/>
          <w:sz w:val="30"/>
          <w:szCs w:val="30"/>
        </w:rPr>
      </w:pPr>
      <w:r>
        <w:rPr>
          <w:rFonts w:hint="eastAsia" w:ascii="Arial"/>
          <w:sz w:val="30"/>
          <w:szCs w:val="30"/>
        </w:rPr>
        <w:t>他断言，这关系将永远持续，因为他那些属性，已在他这恩慈的作为中——即接纳他们归他自己——作出承诺。</w:t>
      </w:r>
    </w:p>
    <w:p w14:paraId="4C567AB2">
      <w:pPr>
        <w:spacing w:line="319" w:lineRule="auto"/>
        <w:rPr>
          <w:rFonts w:hint="eastAsia" w:ascii="Arial"/>
          <w:sz w:val="30"/>
          <w:szCs w:val="30"/>
        </w:rPr>
      </w:pPr>
    </w:p>
    <w:p w14:paraId="10525D76">
      <w:pPr>
        <w:spacing w:line="319" w:lineRule="auto"/>
        <w:rPr>
          <w:rFonts w:hint="eastAsia" w:ascii="Arial"/>
          <w:sz w:val="30"/>
          <w:szCs w:val="30"/>
        </w:rPr>
      </w:pPr>
      <w:r>
        <w:rPr>
          <w:rFonts w:hint="eastAsia" w:ascii="Arial"/>
          <w:sz w:val="30"/>
          <w:szCs w:val="30"/>
        </w:rPr>
        <w:t>He doth it "in righteousness, and in judgment, and in loving-kindness, and in mercies, and in faithfulness."</w:t>
      </w:r>
    </w:p>
    <w:p w14:paraId="53B858DE">
      <w:pPr>
        <w:spacing w:line="319" w:lineRule="auto"/>
        <w:rPr>
          <w:rFonts w:hint="eastAsia" w:ascii="Arial"/>
          <w:sz w:val="30"/>
          <w:szCs w:val="30"/>
        </w:rPr>
      </w:pPr>
    </w:p>
    <w:p w14:paraId="0608E81B">
      <w:pPr>
        <w:spacing w:line="319" w:lineRule="auto"/>
        <w:rPr>
          <w:rFonts w:hint="eastAsia" w:ascii="Arial"/>
          <w:sz w:val="30"/>
          <w:szCs w:val="30"/>
        </w:rPr>
      </w:pPr>
      <w:r>
        <w:rPr>
          <w:rFonts w:hint="eastAsia" w:ascii="Arial"/>
          <w:sz w:val="30"/>
          <w:szCs w:val="30"/>
        </w:rPr>
        <w:t>他“以仁义、公平、慈爱、怜悯和诚实”行此事。</w:t>
      </w:r>
    </w:p>
    <w:p w14:paraId="4DC41404">
      <w:pPr>
        <w:spacing w:line="319" w:lineRule="auto"/>
        <w:rPr>
          <w:rFonts w:hint="eastAsia" w:ascii="Arial"/>
          <w:sz w:val="30"/>
          <w:szCs w:val="30"/>
        </w:rPr>
      </w:pPr>
    </w:p>
    <w:p w14:paraId="3C83E428">
      <w:pPr>
        <w:spacing w:line="319" w:lineRule="auto"/>
        <w:rPr>
          <w:rFonts w:hint="eastAsia" w:ascii="Arial"/>
          <w:sz w:val="30"/>
          <w:szCs w:val="30"/>
        </w:rPr>
      </w:pPr>
      <w:r>
        <w:rPr>
          <w:rFonts w:hint="eastAsia" w:ascii="Arial"/>
          <w:sz w:val="30"/>
          <w:szCs w:val="30"/>
        </w:rPr>
        <w:t>So that if there be not something in the context or words adjoining that shall with a high hand turn us aside from the first, immediate, open, and full sense of these words, the case is undoubtedly concluded in them.</w:t>
      </w:r>
    </w:p>
    <w:p w14:paraId="59B3D231">
      <w:pPr>
        <w:spacing w:line="319" w:lineRule="auto"/>
        <w:rPr>
          <w:rFonts w:hint="eastAsia" w:ascii="Arial"/>
          <w:sz w:val="30"/>
          <w:szCs w:val="30"/>
        </w:rPr>
      </w:pPr>
    </w:p>
    <w:p w14:paraId="748BFBAC">
      <w:pPr>
        <w:spacing w:line="319" w:lineRule="auto"/>
        <w:rPr>
          <w:rFonts w:hint="eastAsia" w:ascii="Arial"/>
          <w:sz w:val="30"/>
          <w:szCs w:val="30"/>
        </w:rPr>
      </w:pPr>
      <w:r>
        <w:rPr>
          <w:rFonts w:hint="eastAsia" w:ascii="Arial"/>
          <w:sz w:val="30"/>
          <w:szCs w:val="30"/>
        </w:rPr>
        <w:t>因此，倘若在上下文或邻近的词语中，没有任何事物能以强力使我们偏离这些词语最初、直接、显明和完整的意义，那么这 मामला (事情) 无疑已在其中定论。</w:t>
      </w:r>
    </w:p>
    <w:p w14:paraId="0B25855A">
      <w:pPr>
        <w:spacing w:line="319" w:lineRule="auto"/>
        <w:rPr>
          <w:rFonts w:hint="eastAsia" w:ascii="Arial"/>
          <w:sz w:val="30"/>
          <w:szCs w:val="30"/>
        </w:rPr>
      </w:pPr>
    </w:p>
    <w:p w14:paraId="6F553F95">
      <w:pPr>
        <w:spacing w:line="319" w:lineRule="auto"/>
        <w:rPr>
          <w:rFonts w:hint="eastAsia" w:ascii="Arial"/>
          <w:sz w:val="30"/>
          <w:szCs w:val="30"/>
        </w:rPr>
      </w:pPr>
      <w:r>
        <w:rPr>
          <w:rFonts w:hint="eastAsia" w:ascii="Arial"/>
          <w:sz w:val="30"/>
          <w:szCs w:val="30"/>
        </w:rPr>
        <w:t>This, then, we shall consider, and therefore must look a little back into the general design of the whole chapter, for the evasion of "qualifications" will not here serve; God betrothed persons, not qualifications.</w:t>
      </w:r>
    </w:p>
    <w:p w14:paraId="028CB4D3">
      <w:pPr>
        <w:spacing w:line="319" w:lineRule="auto"/>
        <w:rPr>
          <w:rFonts w:hint="eastAsia" w:ascii="Arial"/>
          <w:sz w:val="30"/>
          <w:szCs w:val="30"/>
        </w:rPr>
      </w:pPr>
    </w:p>
    <w:p w14:paraId="6E8BC8A3">
      <w:pPr>
        <w:spacing w:line="319" w:lineRule="auto"/>
        <w:rPr>
          <w:rFonts w:hint="eastAsia" w:ascii="Arial"/>
          <w:sz w:val="30"/>
          <w:szCs w:val="30"/>
        </w:rPr>
      </w:pPr>
      <w:r>
        <w:rPr>
          <w:rFonts w:hint="eastAsia" w:ascii="Arial"/>
          <w:sz w:val="30"/>
          <w:szCs w:val="30"/>
        </w:rPr>
        <w:t>那么，我们将思考这一点，因此必须稍微回顾一下整章的总体旨意，因为“资格”的规避在此处行不通；神所许配的是人，而非资格。</w:t>
      </w:r>
    </w:p>
    <w:p w14:paraId="2556044D">
      <w:pPr>
        <w:spacing w:line="319" w:lineRule="auto"/>
        <w:rPr>
          <w:rFonts w:hint="eastAsia" w:ascii="Arial"/>
          <w:sz w:val="30"/>
          <w:szCs w:val="30"/>
        </w:rPr>
      </w:pPr>
    </w:p>
    <w:p w14:paraId="5A71BF56">
      <w:pPr>
        <w:spacing w:line="319" w:lineRule="auto"/>
        <w:rPr>
          <w:rFonts w:hint="eastAsia" w:ascii="Arial"/>
          <w:sz w:val="30"/>
          <w:szCs w:val="30"/>
        </w:rPr>
      </w:pPr>
      <w:r>
        <w:rPr>
          <w:rFonts w:hint="eastAsia" w:ascii="Arial"/>
          <w:sz w:val="30"/>
          <w:szCs w:val="30"/>
        </w:rPr>
        <w:t>There are two parts of the chapter:—1. That from the beginning to verse 14 containeth a most fearful and dreadful commination and threatening of the judgments of the Lord against the whole church and commonwealth of the Jews, for their apostasy, idolatry, and rebellion against him.</w:t>
      </w:r>
    </w:p>
    <w:p w14:paraId="3B8FFD8E">
      <w:pPr>
        <w:spacing w:line="319" w:lineRule="auto"/>
        <w:rPr>
          <w:rFonts w:hint="eastAsia" w:ascii="Arial"/>
          <w:sz w:val="30"/>
          <w:szCs w:val="30"/>
        </w:rPr>
      </w:pPr>
    </w:p>
    <w:p w14:paraId="35689EAD">
      <w:pPr>
        <w:spacing w:line="319" w:lineRule="auto"/>
        <w:rPr>
          <w:rFonts w:hint="eastAsia" w:ascii="Arial"/>
          <w:sz w:val="30"/>
          <w:szCs w:val="30"/>
        </w:rPr>
      </w:pPr>
      <w:r>
        <w:rPr>
          <w:rFonts w:hint="eastAsia" w:ascii="Arial"/>
          <w:sz w:val="30"/>
          <w:szCs w:val="30"/>
        </w:rPr>
        <w:t>本章有两部分：——1. 从开头到第十四节，包含了对整个犹太教会和国家最可怕和骇人的主之审判的斥责和威吓，因着他们的背道、拜偶像和对他的悖逆。</w:t>
      </w:r>
    </w:p>
    <w:p w14:paraId="78E2A199">
      <w:pPr>
        <w:spacing w:line="319" w:lineRule="auto"/>
        <w:rPr>
          <w:rFonts w:hint="eastAsia" w:ascii="Arial"/>
          <w:sz w:val="30"/>
          <w:szCs w:val="30"/>
        </w:rPr>
      </w:pPr>
    </w:p>
    <w:p w14:paraId="04AB25A1">
      <w:pPr>
        <w:spacing w:line="319" w:lineRule="auto"/>
        <w:rPr>
          <w:rFonts w:hint="eastAsia" w:ascii="Arial"/>
          <w:sz w:val="30"/>
          <w:szCs w:val="30"/>
        </w:rPr>
      </w:pPr>
      <w:r>
        <w:rPr>
          <w:rFonts w:hint="eastAsia" w:ascii="Arial"/>
          <w:sz w:val="30"/>
          <w:szCs w:val="30"/>
        </w:rPr>
        <w:t>It is not an affliction or a trial, or some lesser desolation, that God here threateneth them withal, but utter destruction and rejection as to all church and political state.</w:t>
      </w:r>
    </w:p>
    <w:p w14:paraId="3C606257">
      <w:pPr>
        <w:spacing w:line="319" w:lineRule="auto"/>
        <w:rPr>
          <w:rFonts w:hint="eastAsia" w:ascii="Arial"/>
          <w:sz w:val="30"/>
          <w:szCs w:val="30"/>
        </w:rPr>
      </w:pPr>
    </w:p>
    <w:p w14:paraId="334E3B0C">
      <w:pPr>
        <w:spacing w:line="319" w:lineRule="auto"/>
        <w:rPr>
          <w:rFonts w:hint="eastAsia" w:ascii="Arial"/>
          <w:sz w:val="30"/>
          <w:szCs w:val="30"/>
        </w:rPr>
      </w:pPr>
      <w:r>
        <w:rPr>
          <w:rFonts w:hint="eastAsia" w:ascii="Arial"/>
          <w:sz w:val="30"/>
          <w:szCs w:val="30"/>
        </w:rPr>
        <w:t>神在此威吓他们的，并非苦难或试炼，或某种较小的荒凉，而是就所有教会和政治状况而言的全然毁灭和弃绝。</w:t>
      </w:r>
    </w:p>
    <w:p w14:paraId="35B381AD">
      <w:pPr>
        <w:spacing w:line="319" w:lineRule="auto"/>
        <w:rPr>
          <w:rFonts w:hint="eastAsia" w:ascii="Arial"/>
          <w:sz w:val="30"/>
          <w:szCs w:val="30"/>
        </w:rPr>
      </w:pPr>
    </w:p>
    <w:p w14:paraId="3BB8035A">
      <w:pPr>
        <w:spacing w:line="319" w:lineRule="auto"/>
        <w:rPr>
          <w:rFonts w:hint="eastAsia" w:ascii="Arial"/>
          <w:sz w:val="30"/>
          <w:szCs w:val="30"/>
        </w:rPr>
      </w:pPr>
      <w:r>
        <w:rPr>
          <w:rFonts w:hint="eastAsia" w:ascii="Arial"/>
          <w:sz w:val="30"/>
          <w:szCs w:val="30"/>
        </w:rPr>
        <w:t>He will leave them neither substance nor ornament, state nor worship, describing the condition which came upon them at their rejection of the Lord Jesus Christ.</w:t>
      </w:r>
    </w:p>
    <w:p w14:paraId="0EF7D3D1">
      <w:pPr>
        <w:spacing w:line="319" w:lineRule="auto"/>
        <w:rPr>
          <w:rFonts w:hint="eastAsia" w:ascii="Arial"/>
          <w:sz w:val="30"/>
          <w:szCs w:val="30"/>
        </w:rPr>
      </w:pPr>
    </w:p>
    <w:p w14:paraId="166813F5">
      <w:pPr>
        <w:spacing w:line="319" w:lineRule="auto"/>
        <w:rPr>
          <w:rFonts w:hint="eastAsia" w:ascii="Arial"/>
          <w:sz w:val="30"/>
          <w:szCs w:val="30"/>
        </w:rPr>
      </w:pPr>
      <w:r>
        <w:rPr>
          <w:rFonts w:hint="eastAsia" w:ascii="Arial"/>
          <w:sz w:val="30"/>
          <w:szCs w:val="30"/>
        </w:rPr>
        <w:t>他必不给他们留下任何实质或装饰，国家或敬拜，描述了他们在弃绝主耶稣基督时所临到的境况。</w:t>
      </w:r>
    </w:p>
    <w:p w14:paraId="634383CF">
      <w:pPr>
        <w:spacing w:line="319" w:lineRule="auto"/>
        <w:rPr>
          <w:rFonts w:hint="eastAsia" w:ascii="Arial"/>
          <w:sz w:val="30"/>
          <w:szCs w:val="30"/>
        </w:rPr>
      </w:pPr>
    </w:p>
    <w:p w14:paraId="199C4C32">
      <w:pPr>
        <w:spacing w:line="319" w:lineRule="auto"/>
        <w:rPr>
          <w:rFonts w:hint="eastAsia" w:ascii="Arial"/>
          <w:sz w:val="30"/>
          <w:szCs w:val="30"/>
        </w:rPr>
      </w:pPr>
      <w:r>
        <w:rPr>
          <w:rFonts w:hint="eastAsia" w:ascii="Arial"/>
          <w:sz w:val="30"/>
          <w:szCs w:val="30"/>
        </w:rPr>
        <w:t>Left they must be as in the day that God first looked on them,—poor, naked, in their blood, unpitied, formed neither into church-state nor commonwealth.</w:t>
      </w:r>
    </w:p>
    <w:p w14:paraId="4CA9C292">
      <w:pPr>
        <w:spacing w:line="319" w:lineRule="auto"/>
        <w:rPr>
          <w:rFonts w:hint="eastAsia" w:ascii="Arial"/>
          <w:sz w:val="30"/>
          <w:szCs w:val="30"/>
        </w:rPr>
      </w:pPr>
    </w:p>
    <w:p w14:paraId="6C89C677">
      <w:pPr>
        <w:spacing w:line="319" w:lineRule="auto"/>
        <w:rPr>
          <w:rFonts w:hint="eastAsia" w:ascii="Arial"/>
          <w:sz w:val="30"/>
          <w:szCs w:val="30"/>
        </w:rPr>
      </w:pPr>
      <w:r>
        <w:rPr>
          <w:rFonts w:hint="eastAsia" w:ascii="Arial"/>
          <w:sz w:val="30"/>
          <w:szCs w:val="30"/>
        </w:rPr>
        <w:t>他们必被撇下，如同神初次看顾他们那日一样——贫穷、赤身、在血中、不蒙怜悯，既未形成教会国家，也未形成共和国。</w:t>
      </w:r>
    </w:p>
    <w:p w14:paraId="717F944D">
      <w:pPr>
        <w:spacing w:line="319" w:lineRule="auto"/>
        <w:rPr>
          <w:rFonts w:hint="eastAsia" w:ascii="Arial"/>
          <w:sz w:val="30"/>
          <w:szCs w:val="30"/>
        </w:rPr>
      </w:pPr>
    </w:p>
    <w:p w14:paraId="48430B00">
      <w:pPr>
        <w:spacing w:line="319" w:lineRule="auto"/>
        <w:rPr>
          <w:rFonts w:hint="eastAsia" w:ascii="Arial"/>
          <w:sz w:val="30"/>
          <w:szCs w:val="30"/>
        </w:rPr>
      </w:pPr>
      <w:r>
        <w:rPr>
          <w:rFonts w:hint="eastAsia" w:ascii="Arial"/>
          <w:sz w:val="30"/>
          <w:szCs w:val="30"/>
        </w:rPr>
        <w:t>"So willI make them," saith the Lord.</w:t>
      </w:r>
    </w:p>
    <w:p w14:paraId="7D1352F5">
      <w:pPr>
        <w:spacing w:line="319" w:lineRule="auto"/>
        <w:rPr>
          <w:rFonts w:hint="eastAsia" w:ascii="Arial"/>
          <w:sz w:val="30"/>
          <w:szCs w:val="30"/>
        </w:rPr>
      </w:pPr>
    </w:p>
    <w:p w14:paraId="66952AD2">
      <w:pPr>
        <w:spacing w:line="319" w:lineRule="auto"/>
        <w:rPr>
          <w:rFonts w:hint="eastAsia" w:ascii="Arial"/>
          <w:sz w:val="30"/>
          <w:szCs w:val="30"/>
        </w:rPr>
      </w:pPr>
      <w:r>
        <w:rPr>
          <w:rFonts w:hint="eastAsia" w:ascii="Arial"/>
          <w:sz w:val="30"/>
          <w:szCs w:val="30"/>
        </w:rPr>
        <w:t>主说：“我必如此使他们。”</w:t>
      </w:r>
    </w:p>
    <w:p w14:paraId="13A86765">
      <w:pPr>
        <w:spacing w:line="319" w:lineRule="auto"/>
        <w:rPr>
          <w:rFonts w:hint="eastAsia" w:ascii="Arial"/>
          <w:sz w:val="30"/>
          <w:szCs w:val="30"/>
        </w:rPr>
      </w:pPr>
    </w:p>
    <w:p w14:paraId="3B06B4B7">
      <w:pPr>
        <w:spacing w:line="319" w:lineRule="auto"/>
        <w:rPr>
          <w:rFonts w:hint="eastAsia" w:ascii="Arial"/>
          <w:sz w:val="30"/>
          <w:szCs w:val="30"/>
        </w:rPr>
      </w:pPr>
      <w:r>
        <w:rPr>
          <w:rFonts w:hint="eastAsia" w:ascii="Arial"/>
          <w:sz w:val="30"/>
          <w:szCs w:val="30"/>
        </w:rPr>
        <w:t>And this dispensation of God the prophet expresseth with great dread and terror to the end of verse 13.</w:t>
      </w:r>
    </w:p>
    <w:p w14:paraId="40EB3794">
      <w:pPr>
        <w:spacing w:line="319" w:lineRule="auto"/>
        <w:rPr>
          <w:rFonts w:hint="eastAsia" w:ascii="Arial"/>
          <w:sz w:val="30"/>
          <w:szCs w:val="30"/>
        </w:rPr>
      </w:pPr>
    </w:p>
    <w:p w14:paraId="71356FCE">
      <w:pPr>
        <w:spacing w:line="319" w:lineRule="auto"/>
        <w:rPr>
          <w:rFonts w:hint="eastAsia" w:ascii="Arial"/>
          <w:sz w:val="30"/>
          <w:szCs w:val="30"/>
        </w:rPr>
      </w:pPr>
      <w:r>
        <w:rPr>
          <w:rFonts w:hint="eastAsia" w:ascii="Arial"/>
          <w:sz w:val="30"/>
          <w:szCs w:val="30"/>
        </w:rPr>
        <w:t>先知以极大的恐惧和惊骇，表达了神的這個安排，直到第十三节末尾。</w:t>
      </w:r>
    </w:p>
    <w:p w14:paraId="09830FB4">
      <w:pPr>
        <w:spacing w:line="319" w:lineRule="auto"/>
        <w:rPr>
          <w:rFonts w:hint="eastAsia" w:ascii="Arial"/>
          <w:sz w:val="30"/>
          <w:szCs w:val="30"/>
        </w:rPr>
      </w:pPr>
    </w:p>
    <w:p w14:paraId="038ACB87">
      <w:pPr>
        <w:spacing w:line="319" w:lineRule="auto"/>
        <w:rPr>
          <w:rFonts w:hint="eastAsia" w:ascii="Arial"/>
          <w:sz w:val="30"/>
          <w:szCs w:val="30"/>
        </w:rPr>
      </w:pPr>
      <w:r>
        <w:rPr>
          <w:rFonts w:hint="eastAsia" w:ascii="Arial"/>
          <w:sz w:val="30"/>
          <w:szCs w:val="30"/>
        </w:rPr>
        <w:t>2. The second part of the chapter is taken up and spent, from verse 14 to the end, in heavenly and gracious promises of the conversion of the true Israelites, the seed according to the promise of God, of the renovation of the covenant with them, and blessing them with all spiritual blessings in Jesus Christ unto the end.</w:t>
      </w:r>
    </w:p>
    <w:p w14:paraId="60304BCA">
      <w:pPr>
        <w:spacing w:line="319" w:lineRule="auto"/>
        <w:rPr>
          <w:rFonts w:hint="eastAsia" w:ascii="Arial"/>
          <w:sz w:val="30"/>
          <w:szCs w:val="30"/>
        </w:rPr>
      </w:pPr>
    </w:p>
    <w:p w14:paraId="46102E5A">
      <w:pPr>
        <w:spacing w:line="319" w:lineRule="auto"/>
        <w:rPr>
          <w:rFonts w:hint="eastAsia" w:ascii="Arial"/>
          <w:sz w:val="30"/>
          <w:szCs w:val="30"/>
        </w:rPr>
      </w:pPr>
      <w:r>
        <w:rPr>
          <w:rFonts w:hint="eastAsia" w:ascii="Arial"/>
          <w:sz w:val="30"/>
          <w:szCs w:val="30"/>
        </w:rPr>
        <w:t>2. 本章的第二部分，从第十四节到末尾，都用于 heavenly (属天的) 和恩慈的应许，即真以色列人，照着神应许的后裔的归信，与他们更新盟约，并在耶稣基督里赐给他们一切属灵的福分，直到末了。</w:t>
      </w:r>
    </w:p>
    <w:p w14:paraId="7BCBC200">
      <w:pPr>
        <w:spacing w:line="319" w:lineRule="auto"/>
        <w:rPr>
          <w:rFonts w:hint="eastAsia" w:ascii="Arial"/>
          <w:sz w:val="30"/>
          <w:szCs w:val="30"/>
        </w:rPr>
      </w:pPr>
    </w:p>
    <w:p w14:paraId="623FDBD1">
      <w:pPr>
        <w:spacing w:line="319" w:lineRule="auto"/>
        <w:rPr>
          <w:rFonts w:hint="eastAsia" w:ascii="Arial"/>
          <w:sz w:val="30"/>
          <w:szCs w:val="30"/>
        </w:rPr>
      </w:pPr>
      <w:r>
        <w:rPr>
          <w:rFonts w:hint="eastAsia" w:ascii="Arial"/>
          <w:sz w:val="30"/>
          <w:szCs w:val="30"/>
        </w:rPr>
        <w:t>And hereof there are these four parts:—</w:t>
      </w:r>
    </w:p>
    <w:p w14:paraId="3791854E">
      <w:pPr>
        <w:spacing w:line="319" w:lineRule="auto"/>
        <w:rPr>
          <w:rFonts w:hint="eastAsia" w:ascii="Arial"/>
          <w:sz w:val="30"/>
          <w:szCs w:val="30"/>
        </w:rPr>
      </w:pPr>
    </w:p>
    <w:p w14:paraId="609D4B11">
      <w:pPr>
        <w:spacing w:line="319" w:lineRule="auto"/>
        <w:rPr>
          <w:rFonts w:hint="eastAsia" w:ascii="Arial"/>
          <w:sz w:val="30"/>
          <w:szCs w:val="30"/>
        </w:rPr>
      </w:pPr>
      <w:r>
        <w:rPr>
          <w:rFonts w:hint="eastAsia" w:ascii="Arial"/>
          <w:sz w:val="30"/>
          <w:szCs w:val="30"/>
        </w:rPr>
        <w:t>其中有这四部分：——</w:t>
      </w:r>
    </w:p>
    <w:p w14:paraId="17B20FC1">
      <w:pPr>
        <w:spacing w:line="319" w:lineRule="auto"/>
        <w:rPr>
          <w:rFonts w:hint="eastAsia" w:ascii="Arial"/>
          <w:sz w:val="30"/>
          <w:szCs w:val="30"/>
        </w:rPr>
      </w:pPr>
    </w:p>
    <w:p w14:paraId="2644AA1B">
      <w:pPr>
        <w:spacing w:line="319" w:lineRule="auto"/>
        <w:rPr>
          <w:rFonts w:hint="eastAsia" w:ascii="Arial"/>
          <w:sz w:val="30"/>
          <w:szCs w:val="30"/>
        </w:rPr>
      </w:pPr>
      <w:r>
        <w:rPr>
          <w:rFonts w:hint="eastAsia" w:ascii="Arial"/>
          <w:sz w:val="30"/>
          <w:szCs w:val="30"/>
        </w:rPr>
        <w:t>(1.) A heavenly promise of their conversion by the gospel; which he demonstrateth and setteth out by comparing the spiritual deliverance thereinto the deliverance which they had by a high hand from Egypt, verses 14, 15.</w:t>
      </w:r>
    </w:p>
    <w:p w14:paraId="32D2DF39">
      <w:pPr>
        <w:spacing w:line="319" w:lineRule="auto"/>
        <w:rPr>
          <w:rFonts w:hint="eastAsia" w:ascii="Arial"/>
          <w:sz w:val="30"/>
          <w:szCs w:val="30"/>
        </w:rPr>
      </w:pPr>
    </w:p>
    <w:p w14:paraId="64192F48">
      <w:pPr>
        <w:spacing w:line="319" w:lineRule="auto"/>
        <w:rPr>
          <w:rFonts w:hint="eastAsia" w:ascii="Arial"/>
          <w:sz w:val="30"/>
          <w:szCs w:val="30"/>
        </w:rPr>
      </w:pPr>
      <w:r>
        <w:rPr>
          <w:rFonts w:hint="eastAsia" w:ascii="Arial"/>
          <w:sz w:val="30"/>
          <w:szCs w:val="30"/>
        </w:rPr>
        <w:t>（1）一个关于他们藉着福音归信的属天应许；他藉着将那属灵的拯救与他们从埃及被大能的手拯救出来作比较，来证明并阐明这一点，第十四、十五节。</w:t>
      </w:r>
    </w:p>
    <w:p w14:paraId="149C4EB1">
      <w:pPr>
        <w:spacing w:line="319" w:lineRule="auto"/>
        <w:rPr>
          <w:rFonts w:hint="eastAsia" w:ascii="Arial"/>
          <w:sz w:val="30"/>
          <w:szCs w:val="30"/>
        </w:rPr>
      </w:pPr>
    </w:p>
    <w:p w14:paraId="5160BC4C">
      <w:pPr>
        <w:spacing w:line="319" w:lineRule="auto"/>
        <w:rPr>
          <w:rFonts w:hint="eastAsia" w:ascii="Arial"/>
          <w:sz w:val="30"/>
          <w:szCs w:val="30"/>
        </w:rPr>
      </w:pPr>
      <w:r>
        <w:rPr>
          <w:rFonts w:hint="eastAsia" w:ascii="Arial"/>
          <w:sz w:val="30"/>
          <w:szCs w:val="30"/>
        </w:rPr>
        <w:t>(2.) The delivery of them so converted from idolatry, false worship, and all those ways whereby God was provoked to cast off their forefathers, attended by their obedience in close walking with God for ever, verses 16, 17.</w:t>
      </w:r>
    </w:p>
    <w:p w14:paraId="4340F942">
      <w:pPr>
        <w:spacing w:line="319" w:lineRule="auto"/>
        <w:rPr>
          <w:rFonts w:hint="eastAsia" w:ascii="Arial"/>
          <w:sz w:val="30"/>
          <w:szCs w:val="30"/>
        </w:rPr>
      </w:pPr>
    </w:p>
    <w:p w14:paraId="379FF302">
      <w:pPr>
        <w:spacing w:line="319" w:lineRule="auto"/>
        <w:rPr>
          <w:rFonts w:hint="eastAsia" w:ascii="Arial"/>
          <w:sz w:val="30"/>
          <w:szCs w:val="30"/>
        </w:rPr>
      </w:pPr>
      <w:r>
        <w:rPr>
          <w:rFonts w:hint="eastAsia" w:ascii="Arial"/>
          <w:sz w:val="30"/>
          <w:szCs w:val="30"/>
        </w:rPr>
        <w:t>（2）那些如此归信之人，从拜偶像、假敬拜以及一切激怒神弃绝他们祖先的行径中得释放，并伴随着他们永远在与神亲近同行中的顺服，第十六、十七节。</w:t>
      </w:r>
    </w:p>
    <w:p w14:paraId="29A91E21">
      <w:pPr>
        <w:spacing w:line="319" w:lineRule="auto"/>
        <w:rPr>
          <w:rFonts w:hint="eastAsia" w:ascii="Arial"/>
          <w:sz w:val="30"/>
          <w:szCs w:val="30"/>
        </w:rPr>
      </w:pPr>
    </w:p>
    <w:p w14:paraId="1749115B">
      <w:pPr>
        <w:spacing w:line="319" w:lineRule="auto"/>
        <w:rPr>
          <w:rFonts w:hint="eastAsia" w:ascii="Arial"/>
          <w:sz w:val="30"/>
          <w:szCs w:val="30"/>
        </w:rPr>
      </w:pPr>
      <w:r>
        <w:rPr>
          <w:rFonts w:hint="eastAsia" w:ascii="Arial"/>
          <w:sz w:val="30"/>
          <w:szCs w:val="30"/>
        </w:rPr>
        <w:t>(3.) The quietness and peace which they shall enjoy, being called and purged from their sins before mentioned; which the Lord expresseth by his making a covenant with the whole creation in their behalf, verse 18.</w:t>
      </w:r>
    </w:p>
    <w:p w14:paraId="43417290">
      <w:pPr>
        <w:spacing w:line="319" w:lineRule="auto"/>
        <w:rPr>
          <w:rFonts w:hint="eastAsia" w:ascii="Arial"/>
          <w:sz w:val="30"/>
          <w:szCs w:val="30"/>
        </w:rPr>
      </w:pPr>
    </w:p>
    <w:p w14:paraId="3AD5C9CF">
      <w:pPr>
        <w:spacing w:line="319" w:lineRule="auto"/>
        <w:rPr>
          <w:rFonts w:hint="eastAsia" w:ascii="Arial"/>
          <w:sz w:val="30"/>
          <w:szCs w:val="30"/>
        </w:rPr>
      </w:pPr>
      <w:r>
        <w:rPr>
          <w:rFonts w:hint="eastAsia" w:ascii="Arial"/>
          <w:sz w:val="30"/>
          <w:szCs w:val="30"/>
        </w:rPr>
        <w:t>（3）他们既蒙召，并从前述的罪中洁净，所要享受的宁静与和平；主藉着为他们与整个受造界立约来表达这一点，第十八节。</w:t>
      </w:r>
    </w:p>
    <w:p w14:paraId="11002E2B">
      <w:pPr>
        <w:spacing w:line="319" w:lineRule="auto"/>
        <w:rPr>
          <w:rFonts w:hint="eastAsia" w:ascii="Arial"/>
          <w:sz w:val="30"/>
          <w:szCs w:val="30"/>
        </w:rPr>
      </w:pPr>
    </w:p>
    <w:p w14:paraId="0972FA39">
      <w:pPr>
        <w:spacing w:line="319" w:lineRule="auto"/>
        <w:rPr>
          <w:rFonts w:hint="eastAsia" w:ascii="Arial"/>
          <w:sz w:val="30"/>
          <w:szCs w:val="30"/>
        </w:rPr>
      </w:pPr>
      <w:r>
        <w:rPr>
          <w:rFonts w:hint="eastAsia" w:ascii="Arial"/>
          <w:sz w:val="30"/>
          <w:szCs w:val="30"/>
        </w:rPr>
        <w:t>(4.) A discovery of the fountain of the mercies before mentioned, with those also which afterward are insisted on, to wit, the everlasting covenant of grace, through which God will with all faithfulness and mercy take them to himself, verses 19, 20, to the end.</w:t>
      </w:r>
    </w:p>
    <w:p w14:paraId="296FE720">
      <w:pPr>
        <w:spacing w:line="319" w:lineRule="auto"/>
        <w:rPr>
          <w:rFonts w:hint="eastAsia" w:ascii="Arial"/>
          <w:sz w:val="30"/>
          <w:szCs w:val="30"/>
        </w:rPr>
      </w:pPr>
    </w:p>
    <w:p w14:paraId="4BA9F65D">
      <w:pPr>
        <w:spacing w:line="319" w:lineRule="auto"/>
        <w:rPr>
          <w:rFonts w:hint="eastAsia" w:ascii="Arial"/>
          <w:sz w:val="30"/>
          <w:szCs w:val="30"/>
        </w:rPr>
      </w:pPr>
      <w:r>
        <w:rPr>
          <w:rFonts w:hint="eastAsia" w:ascii="Arial"/>
          <w:sz w:val="30"/>
          <w:szCs w:val="30"/>
        </w:rPr>
        <w:t>（4）揭示了前述怜悯，以及其后所强调之怜悯的泉源，即永恒的恩典之约，藉此，神将以完全的信实和怜悯接纳他们归他自己，第十九、二十节，直到末尾。</w:t>
      </w:r>
    </w:p>
    <w:p w14:paraId="41E26A85">
      <w:pPr>
        <w:spacing w:line="319" w:lineRule="auto"/>
        <w:rPr>
          <w:rFonts w:hint="eastAsia" w:ascii="Arial"/>
          <w:sz w:val="30"/>
          <w:szCs w:val="30"/>
        </w:rPr>
      </w:pPr>
    </w:p>
    <w:p w14:paraId="48C73E30">
      <w:pPr>
        <w:spacing w:line="319" w:lineRule="auto"/>
        <w:rPr>
          <w:rFonts w:hint="eastAsia" w:ascii="Arial"/>
          <w:sz w:val="30"/>
          <w:szCs w:val="30"/>
        </w:rPr>
      </w:pPr>
      <w:r>
        <w:rPr>
          <w:rFonts w:hint="eastAsia" w:ascii="Arial"/>
          <w:sz w:val="30"/>
          <w:szCs w:val="30"/>
        </w:rPr>
        <w:t>Before we farther open these particulars, some objections must be removed that are laid to prevent the inference intended from these words,chap. xi. sect. 8, p. 239.</w:t>
      </w:r>
    </w:p>
    <w:p w14:paraId="30EFA7D9">
      <w:pPr>
        <w:spacing w:line="319" w:lineRule="auto"/>
        <w:rPr>
          <w:rFonts w:hint="eastAsia" w:ascii="Arial"/>
          <w:sz w:val="30"/>
          <w:szCs w:val="30"/>
        </w:rPr>
      </w:pPr>
    </w:p>
    <w:p w14:paraId="7D264D0C">
      <w:pPr>
        <w:spacing w:line="319" w:lineRule="auto"/>
        <w:rPr>
          <w:rFonts w:hint="eastAsia" w:ascii="Arial"/>
          <w:sz w:val="30"/>
          <w:szCs w:val="30"/>
        </w:rPr>
      </w:pPr>
      <w:r>
        <w:rPr>
          <w:rFonts w:hint="eastAsia" w:ascii="Arial"/>
          <w:sz w:val="30"/>
          <w:szCs w:val="30"/>
        </w:rPr>
        <w:t>在我们进一步阐明这些细节之前，必须除去一些为阻止从这些话语中得出预期推论而提出的异议，见第十一章第八节，第239页。</w:t>
      </w:r>
    </w:p>
    <w:p w14:paraId="11D76338">
      <w:pPr>
        <w:spacing w:line="319" w:lineRule="auto"/>
        <w:rPr>
          <w:rFonts w:hint="eastAsia" w:ascii="Arial"/>
          <w:sz w:val="30"/>
          <w:szCs w:val="30"/>
        </w:rPr>
      </w:pPr>
    </w:p>
    <w:p w14:paraId="013F467A">
      <w:pPr>
        <w:spacing w:line="319" w:lineRule="auto"/>
        <w:rPr>
          <w:rFonts w:hint="eastAsia" w:ascii="Arial"/>
          <w:sz w:val="30"/>
          <w:szCs w:val="30"/>
        </w:rPr>
      </w:pPr>
      <w:r>
        <w:rPr>
          <w:rFonts w:hint="eastAsia" w:ascii="Arial"/>
          <w:sz w:val="30"/>
          <w:szCs w:val="30"/>
        </w:rPr>
        <w:t>It is objected,—</w:t>
      </w:r>
    </w:p>
    <w:p w14:paraId="4797CF24">
      <w:pPr>
        <w:spacing w:line="319" w:lineRule="auto"/>
        <w:rPr>
          <w:rFonts w:hint="eastAsia" w:ascii="Arial"/>
          <w:sz w:val="30"/>
          <w:szCs w:val="30"/>
        </w:rPr>
      </w:pPr>
    </w:p>
    <w:p w14:paraId="569ED3CA">
      <w:pPr>
        <w:spacing w:line="319" w:lineRule="auto"/>
        <w:rPr>
          <w:rFonts w:hint="eastAsia" w:ascii="Arial"/>
          <w:sz w:val="30"/>
          <w:szCs w:val="30"/>
        </w:rPr>
      </w:pPr>
      <w:r>
        <w:rPr>
          <w:rFonts w:hint="eastAsia" w:ascii="Arial"/>
          <w:sz w:val="30"/>
          <w:szCs w:val="30"/>
        </w:rPr>
        <w:t>有人反对说——</w:t>
      </w:r>
    </w:p>
    <w:p w14:paraId="78812F6E">
      <w:pPr>
        <w:spacing w:line="319" w:lineRule="auto"/>
        <w:rPr>
          <w:rFonts w:hint="eastAsia" w:ascii="Arial"/>
          <w:sz w:val="30"/>
          <w:szCs w:val="30"/>
        </w:rPr>
      </w:pPr>
    </w:p>
    <w:p w14:paraId="2116F7BC">
      <w:pPr>
        <w:spacing w:line="319" w:lineRule="auto"/>
        <w:rPr>
          <w:rFonts w:hint="eastAsia" w:ascii="Arial"/>
          <w:sz w:val="30"/>
          <w:szCs w:val="30"/>
        </w:rPr>
      </w:pPr>
      <w:r>
        <w:rPr>
          <w:rFonts w:hint="eastAsia" w:ascii="Arial"/>
          <w:sz w:val="30"/>
          <w:szCs w:val="30"/>
        </w:rPr>
        <w:t>"The promise of the betrothing here specified is made unto the entire body and nation of the Jews, as well unbelievers as believers, as appeareth by the carriage of the chapter throughout."</w:t>
      </w:r>
    </w:p>
    <w:p w14:paraId="5A0BB4AF">
      <w:pPr>
        <w:spacing w:line="319" w:lineRule="auto"/>
        <w:rPr>
          <w:rFonts w:hint="eastAsia" w:ascii="Arial"/>
          <w:sz w:val="30"/>
          <w:szCs w:val="30"/>
        </w:rPr>
      </w:pPr>
    </w:p>
    <w:p w14:paraId="06FB98E2">
      <w:pPr>
        <w:spacing w:line="319" w:lineRule="auto"/>
        <w:rPr>
          <w:rFonts w:hint="eastAsia" w:ascii="Arial"/>
          <w:sz w:val="30"/>
          <w:szCs w:val="30"/>
        </w:rPr>
      </w:pPr>
      <w:r>
        <w:rPr>
          <w:rFonts w:hint="eastAsia" w:ascii="Arial"/>
          <w:sz w:val="30"/>
          <w:szCs w:val="30"/>
        </w:rPr>
        <w:t>“此处所指明的许配之应许，是向整个犹太民族和国家作出的，既包括不信者，也包括信者，正如本章通篇的脉络所显明的。”</w:t>
      </w:r>
    </w:p>
    <w:p w14:paraId="43507D42">
      <w:pPr>
        <w:spacing w:line="319" w:lineRule="auto"/>
        <w:rPr>
          <w:rFonts w:hint="eastAsia" w:ascii="Arial"/>
          <w:sz w:val="30"/>
          <w:szCs w:val="30"/>
        </w:rPr>
      </w:pPr>
    </w:p>
    <w:p w14:paraId="71FC346E">
      <w:pPr>
        <w:spacing w:line="319" w:lineRule="auto"/>
        <w:rPr>
          <w:rFonts w:hint="eastAsia" w:ascii="Arial"/>
          <w:sz w:val="30"/>
          <w:szCs w:val="30"/>
        </w:rPr>
      </w:pPr>
      <w:r>
        <w:rPr>
          <w:rFonts w:hint="eastAsia" w:ascii="Arial"/>
          <w:sz w:val="30"/>
          <w:szCs w:val="30"/>
        </w:rPr>
        <w:t>Ans. The "carriage of the chapter throughout" is a weak proof of this assertion, and no doubt fixed on for want of particular instances to give any light unto it.</w:t>
      </w:r>
    </w:p>
    <w:p w14:paraId="2A86BD7D">
      <w:pPr>
        <w:spacing w:line="319" w:lineRule="auto"/>
        <w:rPr>
          <w:rFonts w:hint="eastAsia" w:ascii="Arial"/>
          <w:sz w:val="30"/>
          <w:szCs w:val="30"/>
        </w:rPr>
      </w:pPr>
    </w:p>
    <w:p w14:paraId="2D6390C3">
      <w:pPr>
        <w:spacing w:line="319" w:lineRule="auto"/>
        <w:rPr>
          <w:rFonts w:hint="eastAsia" w:ascii="Arial"/>
          <w:sz w:val="30"/>
          <w:szCs w:val="30"/>
        </w:rPr>
      </w:pPr>
      <w:r>
        <w:rPr>
          <w:rFonts w:hint="eastAsia" w:ascii="Arial"/>
          <w:sz w:val="30"/>
          <w:szCs w:val="30"/>
        </w:rPr>
        <w:t>答：本章通篇的“脉络”是对这个论断的薄弱证明，无疑是因为缺乏具体的例子来加以阐明而确定的。</w:t>
      </w:r>
    </w:p>
    <w:p w14:paraId="1264320D">
      <w:pPr>
        <w:spacing w:line="319" w:lineRule="auto"/>
        <w:rPr>
          <w:rFonts w:hint="eastAsia" w:ascii="Arial"/>
          <w:sz w:val="30"/>
          <w:szCs w:val="30"/>
        </w:rPr>
      </w:pPr>
    </w:p>
    <w:p w14:paraId="7B70EA84">
      <w:pPr>
        <w:spacing w:line="319" w:lineRule="auto"/>
        <w:rPr>
          <w:rFonts w:hint="eastAsia" w:ascii="Arial"/>
          <w:sz w:val="30"/>
          <w:szCs w:val="30"/>
        </w:rPr>
      </w:pPr>
      <w:r>
        <w:rPr>
          <w:rFonts w:hint="eastAsia" w:ascii="Arial"/>
          <w:sz w:val="30"/>
          <w:szCs w:val="30"/>
        </w:rPr>
        <w:t>Neither doth the "carriage of the chapter throughout" intimate any such thing in the least, but expressly manifesteth the contrary.</w:t>
      </w:r>
    </w:p>
    <w:p w14:paraId="56F87E87">
      <w:pPr>
        <w:spacing w:line="319" w:lineRule="auto"/>
        <w:rPr>
          <w:rFonts w:hint="eastAsia" w:ascii="Arial"/>
          <w:sz w:val="30"/>
          <w:szCs w:val="30"/>
        </w:rPr>
      </w:pPr>
    </w:p>
    <w:p w14:paraId="4EF7D309">
      <w:pPr>
        <w:spacing w:line="319" w:lineRule="auto"/>
        <w:rPr>
          <w:rFonts w:hint="eastAsia" w:ascii="Arial"/>
          <w:sz w:val="30"/>
          <w:szCs w:val="30"/>
        </w:rPr>
      </w:pPr>
      <w:r>
        <w:rPr>
          <w:rFonts w:hint="eastAsia" w:ascii="Arial"/>
          <w:sz w:val="30"/>
          <w:szCs w:val="30"/>
        </w:rPr>
        <w:t>本章通篇的“脉络”丝毫没有暗示任何这样的事，反而明确地显明了相反的情况。</w:t>
      </w:r>
    </w:p>
    <w:p w14:paraId="2E627D63">
      <w:pPr>
        <w:spacing w:line="319" w:lineRule="auto"/>
        <w:rPr>
          <w:rFonts w:hint="eastAsia" w:ascii="Arial"/>
          <w:sz w:val="30"/>
          <w:szCs w:val="30"/>
        </w:rPr>
      </w:pPr>
    </w:p>
    <w:p w14:paraId="77201258">
      <w:pPr>
        <w:spacing w:line="319" w:lineRule="auto"/>
        <w:rPr>
          <w:rFonts w:hint="eastAsia" w:ascii="Arial"/>
          <w:sz w:val="30"/>
          <w:szCs w:val="30"/>
        </w:rPr>
      </w:pPr>
      <w:r>
        <w:rPr>
          <w:rFonts w:hint="eastAsia" w:ascii="Arial"/>
          <w:sz w:val="30"/>
          <w:szCs w:val="30"/>
        </w:rPr>
        <w:t>It is universal desolation and utter rejection that is assigned as the portion of unbelievers as such all along this chapter.</w:t>
      </w:r>
    </w:p>
    <w:p w14:paraId="0A3B83CD">
      <w:pPr>
        <w:spacing w:line="319" w:lineRule="auto"/>
        <w:rPr>
          <w:rFonts w:hint="eastAsia" w:ascii="Arial"/>
          <w:sz w:val="30"/>
          <w:szCs w:val="30"/>
        </w:rPr>
      </w:pPr>
    </w:p>
    <w:p w14:paraId="756263B6">
      <w:pPr>
        <w:spacing w:line="319" w:lineRule="auto"/>
        <w:rPr>
          <w:rFonts w:hint="eastAsia" w:ascii="Arial"/>
          <w:sz w:val="30"/>
          <w:szCs w:val="30"/>
        </w:rPr>
      </w:pPr>
      <w:r>
        <w:rPr>
          <w:rFonts w:hint="eastAsia" w:ascii="Arial"/>
          <w:sz w:val="30"/>
          <w:szCs w:val="30"/>
        </w:rPr>
        <w:t>在本章中，普遍的荒凉和全然的弃绝，一直被指定为不信者本身的份。</w:t>
      </w:r>
    </w:p>
    <w:p w14:paraId="6EF11393">
      <w:pPr>
        <w:spacing w:line="319" w:lineRule="auto"/>
        <w:rPr>
          <w:rFonts w:hint="eastAsia" w:ascii="Arial"/>
          <w:sz w:val="30"/>
          <w:szCs w:val="30"/>
        </w:rPr>
      </w:pPr>
    </w:p>
    <w:p w14:paraId="77F4F6D5">
      <w:pPr>
        <w:spacing w:line="319" w:lineRule="auto"/>
        <w:rPr>
          <w:rFonts w:hint="eastAsia" w:ascii="Arial"/>
          <w:sz w:val="30"/>
          <w:szCs w:val="30"/>
        </w:rPr>
      </w:pPr>
      <w:r>
        <w:rPr>
          <w:rFonts w:hint="eastAsia" w:ascii="Arial"/>
          <w:sz w:val="30"/>
          <w:szCs w:val="30"/>
        </w:rPr>
        <w:t>This promise is made to them whom "God allureth into the wilderness, and there speaketh comfortably to them;" which, what it doth import, shall be afterward considered.</w:t>
      </w:r>
    </w:p>
    <w:p w14:paraId="387AD271">
      <w:pPr>
        <w:spacing w:line="319" w:lineRule="auto"/>
        <w:rPr>
          <w:rFonts w:hint="eastAsia" w:ascii="Arial"/>
          <w:sz w:val="30"/>
          <w:szCs w:val="30"/>
        </w:rPr>
      </w:pPr>
    </w:p>
    <w:p w14:paraId="3B3A37B4">
      <w:pPr>
        <w:spacing w:line="319" w:lineRule="auto"/>
        <w:rPr>
          <w:rFonts w:hint="eastAsia" w:ascii="Arial"/>
          <w:sz w:val="30"/>
          <w:szCs w:val="30"/>
        </w:rPr>
      </w:pPr>
      <w:r>
        <w:rPr>
          <w:rFonts w:hint="eastAsia" w:ascii="Arial"/>
          <w:sz w:val="30"/>
          <w:szCs w:val="30"/>
        </w:rPr>
        <w:t>这个应许是向那些“神引诱进入旷野，并在那里安慰他们”的人作出的；这究竟意味着什么，稍后将加以思考。</w:t>
      </w:r>
    </w:p>
    <w:p w14:paraId="6157C7A2">
      <w:pPr>
        <w:spacing w:line="319" w:lineRule="auto"/>
        <w:rPr>
          <w:rFonts w:hint="eastAsia" w:ascii="Arial"/>
          <w:sz w:val="30"/>
          <w:szCs w:val="30"/>
        </w:rPr>
      </w:pPr>
    </w:p>
    <w:p w14:paraId="6A5BF4C4">
      <w:pPr>
        <w:spacing w:line="319" w:lineRule="auto"/>
        <w:rPr>
          <w:rFonts w:hint="eastAsia" w:ascii="Arial"/>
          <w:sz w:val="30"/>
          <w:szCs w:val="30"/>
        </w:rPr>
      </w:pPr>
      <w:r>
        <w:rPr>
          <w:rFonts w:hint="eastAsia" w:ascii="Arial"/>
          <w:sz w:val="30"/>
          <w:szCs w:val="30"/>
        </w:rPr>
        <w:t>Yea, and which is more, the words of verse 23, which run on in the same tenor with the promises particularly insisted on, and beyond all exception are spoken to and of the same persons, are applied by the apostle Paul, not to the whole nation of the Jews, idolaters and unbelievers,but to them that were brought in unto the Lord Christ, and obtained the righteousness of faith, when the rest were hardened, Rom. 9:26.</w:t>
      </w:r>
    </w:p>
    <w:p w14:paraId="104AED2D">
      <w:pPr>
        <w:spacing w:line="319" w:lineRule="auto"/>
        <w:rPr>
          <w:rFonts w:hint="eastAsia" w:ascii="Arial"/>
          <w:sz w:val="30"/>
          <w:szCs w:val="30"/>
        </w:rPr>
      </w:pPr>
    </w:p>
    <w:p w14:paraId="09FC7FC3">
      <w:pPr>
        <w:spacing w:line="319" w:lineRule="auto"/>
        <w:rPr>
          <w:rFonts w:hint="eastAsia" w:ascii="Arial"/>
          <w:sz w:val="30"/>
          <w:szCs w:val="30"/>
        </w:rPr>
      </w:pPr>
      <w:r>
        <w:rPr>
          <w:rFonts w:hint="eastAsia" w:ascii="Arial"/>
          <w:sz w:val="30"/>
          <w:szCs w:val="30"/>
        </w:rPr>
        <w:t>是的，而且更重要的是，第二十三节的话，其主旨与特别强调的应许相同，并且毫无例外地是针对同样的人说的，使徒保罗却将其应用于那些被带到主基督面前，并获得信心之义的人，而其余的人则硬心了，罗马书九章二十六节。</w:t>
      </w:r>
    </w:p>
    <w:p w14:paraId="56146536">
      <w:pPr>
        <w:spacing w:line="319" w:lineRule="auto"/>
        <w:rPr>
          <w:rFonts w:hint="eastAsia" w:ascii="Arial"/>
          <w:sz w:val="30"/>
          <w:szCs w:val="30"/>
        </w:rPr>
      </w:pPr>
    </w:p>
    <w:p w14:paraId="7036C889">
      <w:pPr>
        <w:spacing w:line="319" w:lineRule="auto"/>
        <w:rPr>
          <w:rFonts w:hint="eastAsia" w:ascii="Arial"/>
          <w:sz w:val="30"/>
          <w:szCs w:val="30"/>
        </w:rPr>
      </w:pPr>
      <w:r>
        <w:rPr>
          <w:rFonts w:hint="eastAsia" w:ascii="Arial"/>
          <w:sz w:val="30"/>
          <w:szCs w:val="30"/>
        </w:rPr>
        <w:t>From verse 24 to verse 29, the apostle, by sundry instances from the scriptures of the Old Testament, manifesteth that it was a remnant of Israel "according to the election of grace" to whom the promise was made: "To us, whom God hath called, not to the Jews only, but also to the Gentiles; for so," saith he, "it is in Osee" (instancing in the passage we insist on), "I will call them my people which were not my people; and her beloved which was not beloved.</w:t>
      </w:r>
    </w:p>
    <w:p w14:paraId="0DF83709">
      <w:pPr>
        <w:spacing w:line="319" w:lineRule="auto"/>
        <w:rPr>
          <w:rFonts w:hint="eastAsia" w:ascii="Arial"/>
          <w:sz w:val="30"/>
          <w:szCs w:val="30"/>
        </w:rPr>
      </w:pPr>
    </w:p>
    <w:p w14:paraId="4AACC98F">
      <w:pPr>
        <w:spacing w:line="319" w:lineRule="auto"/>
        <w:rPr>
          <w:rFonts w:hint="eastAsia" w:ascii="Arial"/>
          <w:sz w:val="30"/>
          <w:szCs w:val="30"/>
        </w:rPr>
      </w:pPr>
      <w:r>
        <w:rPr>
          <w:rFonts w:hint="eastAsia" w:ascii="Arial"/>
          <w:sz w:val="30"/>
          <w:szCs w:val="30"/>
        </w:rPr>
        <w:t>从第二十四节到第二十九节，使徒藉着旧约圣经中的许多例子，显明应许是向以色列中“照着拣选的恩典”所存留的余民作出的：“就是我们这蒙神所召的，不但是从犹太人中，也是从外邦人中；因为，”他说，“何西阿书上记着说”（引述我们所坚持的那段经文），“那本来不是我子民的，我要称为我的子民；本来不是蒙爱的，我要称为蒙爱的。</w:t>
      </w:r>
    </w:p>
    <w:p w14:paraId="7815CCDC">
      <w:pPr>
        <w:spacing w:line="319" w:lineRule="auto"/>
        <w:rPr>
          <w:rFonts w:hint="eastAsia" w:ascii="Arial"/>
          <w:sz w:val="30"/>
          <w:szCs w:val="30"/>
        </w:rPr>
      </w:pPr>
    </w:p>
    <w:p w14:paraId="0A43BF4B">
      <w:pPr>
        <w:spacing w:line="319" w:lineRule="auto"/>
        <w:rPr>
          <w:rFonts w:hint="eastAsia" w:ascii="Arial"/>
          <w:sz w:val="30"/>
          <w:szCs w:val="30"/>
        </w:rPr>
      </w:pPr>
      <w:r>
        <w:rPr>
          <w:rFonts w:hint="eastAsia" w:ascii="Arial"/>
          <w:sz w:val="30"/>
          <w:szCs w:val="30"/>
        </w:rPr>
        <w:t>And it shall come to pass, that in the place where it was said unto them, Ye are not my people, there shall they be called the children of the living God;"—which he farther confirmeth by a testimony out of Isa. 10:22, 23, manifesting that it is but "a remnant" that is intended.</w:t>
      </w:r>
    </w:p>
    <w:p w14:paraId="75AC32D1">
      <w:pPr>
        <w:spacing w:line="319" w:lineRule="auto"/>
        <w:rPr>
          <w:rFonts w:hint="eastAsia" w:ascii="Arial"/>
          <w:sz w:val="30"/>
          <w:szCs w:val="30"/>
        </w:rPr>
      </w:pPr>
    </w:p>
    <w:p w14:paraId="630BB77C">
      <w:pPr>
        <w:spacing w:line="319" w:lineRule="auto"/>
        <w:rPr>
          <w:rFonts w:hint="eastAsia" w:ascii="Arial"/>
          <w:sz w:val="30"/>
          <w:szCs w:val="30"/>
        </w:rPr>
      </w:pPr>
      <w:r>
        <w:rPr>
          <w:rFonts w:hint="eastAsia" w:ascii="Arial"/>
          <w:sz w:val="30"/>
          <w:szCs w:val="30"/>
        </w:rPr>
        <w:t>从前在什么地方对他们说：你们不是我的子民，将来就在那里称他们为永生神的儿子；”——他又藉着以赛亚书十章二十二、二十三节的见证进一步证实了这一点，显明所指的是“余民”。</w:t>
      </w:r>
    </w:p>
    <w:p w14:paraId="59103B42">
      <w:pPr>
        <w:spacing w:line="319" w:lineRule="auto"/>
        <w:rPr>
          <w:rFonts w:hint="eastAsia" w:ascii="Arial"/>
          <w:sz w:val="30"/>
          <w:szCs w:val="30"/>
        </w:rPr>
      </w:pPr>
    </w:p>
    <w:p w14:paraId="3743AAAB">
      <w:pPr>
        <w:spacing w:line="319" w:lineRule="auto"/>
        <w:rPr>
          <w:rFonts w:hint="eastAsia" w:ascii="Arial"/>
          <w:sz w:val="30"/>
          <w:szCs w:val="30"/>
        </w:rPr>
      </w:pPr>
      <w:r>
        <w:rPr>
          <w:rFonts w:hint="eastAsia" w:ascii="Arial"/>
          <w:sz w:val="30"/>
          <w:szCs w:val="30"/>
        </w:rPr>
        <w:t>Wherefore it is objected,—</w:t>
      </w:r>
    </w:p>
    <w:p w14:paraId="73B771CB">
      <w:pPr>
        <w:spacing w:line="319" w:lineRule="auto"/>
        <w:rPr>
          <w:rFonts w:hint="eastAsia" w:ascii="Arial"/>
          <w:sz w:val="30"/>
          <w:szCs w:val="30"/>
        </w:rPr>
      </w:pPr>
    </w:p>
    <w:p w14:paraId="6665CAB6">
      <w:pPr>
        <w:spacing w:line="319" w:lineRule="auto"/>
        <w:rPr>
          <w:rFonts w:hint="eastAsia" w:ascii="Arial"/>
          <w:sz w:val="30"/>
          <w:szCs w:val="30"/>
        </w:rPr>
      </w:pPr>
      <w:r>
        <w:rPr>
          <w:rFonts w:hint="eastAsia" w:ascii="Arial"/>
          <w:sz w:val="30"/>
          <w:szCs w:val="30"/>
        </w:rPr>
        <w:t>因此有人反对说——</w:t>
      </w:r>
    </w:p>
    <w:p w14:paraId="51B0A899">
      <w:pPr>
        <w:spacing w:line="319" w:lineRule="auto"/>
        <w:rPr>
          <w:rFonts w:hint="eastAsia" w:ascii="Arial"/>
          <w:sz w:val="30"/>
          <w:szCs w:val="30"/>
        </w:rPr>
      </w:pPr>
    </w:p>
    <w:p w14:paraId="6E2CF2EB">
      <w:pPr>
        <w:spacing w:line="319" w:lineRule="auto"/>
        <w:rPr>
          <w:rFonts w:hint="eastAsia" w:ascii="Arial"/>
          <w:sz w:val="30"/>
          <w:szCs w:val="30"/>
        </w:rPr>
      </w:pPr>
      <w:r>
        <w:rPr>
          <w:rFonts w:hint="eastAsia" w:ascii="Arial"/>
          <w:sz w:val="30"/>
          <w:szCs w:val="30"/>
        </w:rPr>
        <w:t>"That the promise is conditional, and the performance of it and of the mercies mentioned in it suspended upon the repentance of that people, especially of their idolatry, to the true and pure worship of God, as appeareth, verses 14, 16, 17; which plainly showeth that it was made as well, nay, rather to those that were wicked and idolatrous amongst this people than unto others, as being held forth unto them chiefly for this end, to woo them away from their idols unto God."</w:t>
      </w:r>
    </w:p>
    <w:p w14:paraId="380C7036">
      <w:pPr>
        <w:spacing w:line="319" w:lineRule="auto"/>
        <w:rPr>
          <w:rFonts w:hint="eastAsia" w:ascii="Arial"/>
          <w:sz w:val="30"/>
          <w:szCs w:val="30"/>
        </w:rPr>
      </w:pPr>
    </w:p>
    <w:p w14:paraId="524D1B1A">
      <w:pPr>
        <w:spacing w:line="319" w:lineRule="auto"/>
        <w:rPr>
          <w:rFonts w:hint="eastAsia" w:ascii="Arial"/>
          <w:sz w:val="30"/>
          <w:szCs w:val="30"/>
        </w:rPr>
      </w:pPr>
      <w:r>
        <w:rPr>
          <w:rFonts w:hint="eastAsia" w:ascii="Arial"/>
          <w:sz w:val="30"/>
          <w:szCs w:val="30"/>
        </w:rPr>
        <w:t>“那个应许是有条件的，它的实现以及其中所提及的怜悯，都取决于那个民族的悔改，特别是他们从拜偶像转向对神真实纯洁的敬拜，正如第十四、十六、十七节所显明的；这清楚地表明，它既是向这个民族中邪恶和拜偶像的人作出的，甚至更可以说是向他们作出的，而不是向其他人作出的，因为它是主要为了这个目的而向他们提出的，为要引诱他们离开他们的偶像归向神。”</w:t>
      </w:r>
    </w:p>
    <w:p w14:paraId="2E0382D9">
      <w:pPr>
        <w:spacing w:line="319" w:lineRule="auto"/>
        <w:rPr>
          <w:rFonts w:hint="eastAsia" w:ascii="Arial"/>
          <w:sz w:val="30"/>
          <w:szCs w:val="30"/>
        </w:rPr>
      </w:pPr>
    </w:p>
    <w:p w14:paraId="7EEAB41E">
      <w:pPr>
        <w:spacing w:line="319" w:lineRule="auto"/>
        <w:rPr>
          <w:rFonts w:hint="eastAsia" w:ascii="Arial"/>
          <w:sz w:val="30"/>
          <w:szCs w:val="30"/>
        </w:rPr>
      </w:pPr>
      <w:r>
        <w:rPr>
          <w:rFonts w:hint="eastAsia" w:ascii="Arial"/>
          <w:sz w:val="30"/>
          <w:szCs w:val="30"/>
        </w:rPr>
        <w:t>Ans. I hope the people of God will more steadfastly abide by their interest in the sweetness, usefulness, and consolation of this promise, than to throw it away upon such slight and atheological flourishes; for,—</w:t>
      </w:r>
    </w:p>
    <w:p w14:paraId="42116CE3">
      <w:pPr>
        <w:spacing w:line="319" w:lineRule="auto"/>
        <w:rPr>
          <w:rFonts w:hint="eastAsia" w:ascii="Arial"/>
          <w:sz w:val="30"/>
          <w:szCs w:val="30"/>
        </w:rPr>
      </w:pPr>
    </w:p>
    <w:p w14:paraId="520791D1">
      <w:pPr>
        <w:spacing w:line="319" w:lineRule="auto"/>
        <w:rPr>
          <w:rFonts w:hint="eastAsia" w:ascii="Arial"/>
          <w:sz w:val="30"/>
          <w:szCs w:val="30"/>
        </w:rPr>
      </w:pPr>
      <w:r>
        <w:rPr>
          <w:rFonts w:hint="eastAsia" w:ascii="Arial"/>
          <w:sz w:val="30"/>
          <w:szCs w:val="30"/>
        </w:rPr>
        <w:t>答：我希望神的子民会更坚定地持守他们在这个应许的甘甜、功用和安慰中的权益，而不是因着这些肤浅和非神学的华丽辞藻而抛弃它；因为——</w:t>
      </w:r>
    </w:p>
    <w:p w14:paraId="4F089F4A">
      <w:pPr>
        <w:spacing w:line="319" w:lineRule="auto"/>
        <w:rPr>
          <w:rFonts w:hint="eastAsia" w:ascii="Arial"/>
          <w:sz w:val="30"/>
          <w:szCs w:val="30"/>
        </w:rPr>
      </w:pPr>
    </w:p>
    <w:p w14:paraId="385A0752">
      <w:pPr>
        <w:spacing w:line="319" w:lineRule="auto"/>
        <w:rPr>
          <w:rFonts w:hint="eastAsia" w:ascii="Arial"/>
          <w:sz w:val="30"/>
          <w:szCs w:val="30"/>
        </w:rPr>
      </w:pPr>
      <w:r>
        <w:rPr>
          <w:rFonts w:hint="eastAsia" w:ascii="Arial"/>
          <w:sz w:val="30"/>
          <w:szCs w:val="30"/>
        </w:rPr>
        <w:t>Is there any tittle, iota, or word, in the whole text, to intimate that this promise is conditional, and dependeth on the people's forsaking their idolatry?</w:t>
      </w:r>
    </w:p>
    <w:p w14:paraId="5B2CF065">
      <w:pPr>
        <w:spacing w:line="319" w:lineRule="auto"/>
        <w:rPr>
          <w:rFonts w:hint="eastAsia" w:ascii="Arial"/>
          <w:sz w:val="30"/>
          <w:szCs w:val="30"/>
        </w:rPr>
      </w:pPr>
    </w:p>
    <w:p w14:paraId="3DFA896A">
      <w:pPr>
        <w:spacing w:line="319" w:lineRule="auto"/>
        <w:rPr>
          <w:rFonts w:hint="eastAsia" w:ascii="Arial"/>
          <w:sz w:val="30"/>
          <w:szCs w:val="30"/>
        </w:rPr>
      </w:pPr>
      <w:r>
        <w:rPr>
          <w:rFonts w:hint="eastAsia" w:ascii="Arial"/>
          <w:sz w:val="30"/>
          <w:szCs w:val="30"/>
        </w:rPr>
        <w:t>在整个经文中，是否有任何一点一画、一个字母或一个词，暗示这个应许是有条件的，并且取决于百姓离弃他们的偶像崇拜？</w:t>
      </w:r>
    </w:p>
    <w:p w14:paraId="2AEC16FA">
      <w:pPr>
        <w:spacing w:line="319" w:lineRule="auto"/>
        <w:rPr>
          <w:rFonts w:hint="eastAsia" w:ascii="Arial"/>
          <w:sz w:val="30"/>
          <w:szCs w:val="30"/>
        </w:rPr>
      </w:pPr>
    </w:p>
    <w:p w14:paraId="6F3219BF">
      <w:pPr>
        <w:spacing w:line="319" w:lineRule="auto"/>
        <w:rPr>
          <w:rFonts w:hint="eastAsia" w:ascii="Arial"/>
          <w:sz w:val="30"/>
          <w:szCs w:val="30"/>
        </w:rPr>
      </w:pPr>
      <w:r>
        <w:rPr>
          <w:rFonts w:hint="eastAsia" w:ascii="Arial"/>
          <w:sz w:val="30"/>
          <w:szCs w:val="30"/>
        </w:rPr>
        <w:t>The 14th, 16th, and 17th verses are urged for proof thereof.</w:t>
      </w:r>
    </w:p>
    <w:p w14:paraId="57A8A8F2">
      <w:pPr>
        <w:spacing w:line="319" w:lineRule="auto"/>
        <w:rPr>
          <w:rFonts w:hint="eastAsia" w:ascii="Arial"/>
          <w:sz w:val="30"/>
          <w:szCs w:val="30"/>
        </w:rPr>
      </w:pPr>
    </w:p>
    <w:p w14:paraId="4700A63C">
      <w:pPr>
        <w:spacing w:line="319" w:lineRule="auto"/>
        <w:rPr>
          <w:rFonts w:hint="eastAsia" w:ascii="Arial"/>
          <w:sz w:val="30"/>
          <w:szCs w:val="30"/>
        </w:rPr>
      </w:pPr>
      <w:r>
        <w:rPr>
          <w:rFonts w:hint="eastAsia" w:ascii="Arial"/>
          <w:sz w:val="30"/>
          <w:szCs w:val="30"/>
        </w:rPr>
        <w:t>第十四、十六和十七节被引用作为其证据。</w:t>
      </w:r>
    </w:p>
    <w:p w14:paraId="17D4ECFF">
      <w:pPr>
        <w:spacing w:line="319" w:lineRule="auto"/>
        <w:rPr>
          <w:rFonts w:hint="eastAsia" w:ascii="Arial"/>
          <w:sz w:val="30"/>
          <w:szCs w:val="30"/>
        </w:rPr>
      </w:pPr>
    </w:p>
    <w:p w14:paraId="73882E7A">
      <w:pPr>
        <w:spacing w:line="319" w:lineRule="auto"/>
        <w:rPr>
          <w:rFonts w:hint="eastAsia" w:ascii="Arial"/>
          <w:sz w:val="30"/>
          <w:szCs w:val="30"/>
        </w:rPr>
      </w:pPr>
      <w:r>
        <w:rPr>
          <w:rFonts w:hint="eastAsia" w:ascii="Arial"/>
          <w:sz w:val="30"/>
          <w:szCs w:val="30"/>
        </w:rPr>
        <w:t>God, indeed, in these verses doth graciously promise that, from the riches of the same grace whence he freely saith that "he will betroth them to himself," he will convert them, and turn them away from their idolatry and all their sins; but that that should be required of them as a condition whereon God will enter into covenant with them, there is nothing in the whole context, from verse 14 and downwards, that intimateth it in the least or will endure to be wrested to any such sense, it holding out several distinct acts of the same free grace of his unto his people.</w:t>
      </w:r>
    </w:p>
    <w:p w14:paraId="6C01428F">
      <w:pPr>
        <w:spacing w:line="319" w:lineRule="auto"/>
        <w:rPr>
          <w:rFonts w:hint="eastAsia" w:ascii="Arial"/>
          <w:sz w:val="30"/>
          <w:szCs w:val="30"/>
        </w:rPr>
      </w:pPr>
    </w:p>
    <w:p w14:paraId="2084A276">
      <w:pPr>
        <w:spacing w:line="319" w:lineRule="auto"/>
        <w:rPr>
          <w:rFonts w:hint="eastAsia" w:ascii="Arial"/>
          <w:sz w:val="30"/>
          <w:szCs w:val="30"/>
        </w:rPr>
      </w:pPr>
      <w:r>
        <w:rPr>
          <w:rFonts w:hint="eastAsia" w:ascii="Arial"/>
          <w:sz w:val="30"/>
          <w:szCs w:val="30"/>
        </w:rPr>
        <w:t>神，诚然，在这些经文中恩慈地应许，从他白白说“他必聘他们归他自己”的同样恩典的丰富中，他将使他们归信，并使他们转离他们的偶像崇拜和一切罪恶；但至于这是否应被要求作为神与他们立约的条件，从第十四节及以下的整个上下文中，没有任何事物丝毫暗示这一点，也不能被曲解为这种意义，因为它表明了他对他子民的同样白白恩典的几个不同作为。</w:t>
      </w:r>
    </w:p>
    <w:p w14:paraId="1444C0B0">
      <w:pPr>
        <w:spacing w:line="319" w:lineRule="auto"/>
        <w:rPr>
          <w:rFonts w:hint="eastAsia" w:ascii="Arial"/>
          <w:sz w:val="30"/>
          <w:szCs w:val="30"/>
        </w:rPr>
      </w:pPr>
    </w:p>
    <w:p w14:paraId="5582453C">
      <w:pPr>
        <w:spacing w:line="319" w:lineRule="auto"/>
        <w:rPr>
          <w:rFonts w:hint="eastAsia" w:ascii="Arial"/>
          <w:sz w:val="30"/>
          <w:szCs w:val="30"/>
        </w:rPr>
      </w:pPr>
      <w:r>
        <w:rPr>
          <w:rFonts w:hint="eastAsia" w:ascii="Arial"/>
          <w:sz w:val="30"/>
          <w:szCs w:val="30"/>
        </w:rPr>
        <w:t>That this is a promise of entering into covenant with them cannot be denied.</w:t>
      </w:r>
    </w:p>
    <w:p w14:paraId="70726146">
      <w:pPr>
        <w:spacing w:line="319" w:lineRule="auto"/>
        <w:rPr>
          <w:rFonts w:hint="eastAsia" w:ascii="Arial"/>
          <w:sz w:val="30"/>
          <w:szCs w:val="30"/>
        </w:rPr>
      </w:pPr>
    </w:p>
    <w:p w14:paraId="3910ECBA">
      <w:pPr>
        <w:spacing w:line="319" w:lineRule="auto"/>
        <w:rPr>
          <w:rFonts w:hint="eastAsia" w:ascii="Arial"/>
          <w:sz w:val="30"/>
          <w:szCs w:val="30"/>
        </w:rPr>
      </w:pPr>
      <w:r>
        <w:rPr>
          <w:rFonts w:hint="eastAsia" w:ascii="Arial"/>
          <w:sz w:val="30"/>
          <w:szCs w:val="30"/>
        </w:rPr>
        <w:t>这无疑是一个与他们立约的应许。</w:t>
      </w:r>
    </w:p>
    <w:p w14:paraId="7E68DBC1">
      <w:pPr>
        <w:spacing w:line="319" w:lineRule="auto"/>
        <w:rPr>
          <w:rFonts w:hint="eastAsia" w:ascii="Arial"/>
          <w:sz w:val="30"/>
          <w:szCs w:val="30"/>
        </w:rPr>
      </w:pPr>
    </w:p>
    <w:p w14:paraId="13C14913">
      <w:pPr>
        <w:spacing w:line="319" w:lineRule="auto"/>
        <w:rPr>
          <w:rFonts w:hint="eastAsia" w:ascii="Arial"/>
          <w:sz w:val="30"/>
          <w:szCs w:val="30"/>
        </w:rPr>
      </w:pPr>
      <w:r>
        <w:rPr>
          <w:rFonts w:hint="eastAsia" w:ascii="Arial"/>
          <w:sz w:val="30"/>
          <w:szCs w:val="30"/>
        </w:rPr>
        <w:t>Now, that God should require their repentance as an antecedaneous, previous qualification to his receiving them into covenant, and yet in the covenant undertake to give them that repentance, as he doth in promising them to take away their hearts of stone and give them new hearts of flesh, is a direct contradiction, fit only for a part of that divinity which is in the whole an express contradiction to the word and mind of God.</w:t>
      </w:r>
    </w:p>
    <w:p w14:paraId="417702C7">
      <w:pPr>
        <w:spacing w:line="319" w:lineRule="auto"/>
        <w:rPr>
          <w:rFonts w:hint="eastAsia" w:ascii="Arial"/>
          <w:sz w:val="30"/>
          <w:szCs w:val="30"/>
        </w:rPr>
      </w:pPr>
    </w:p>
    <w:p w14:paraId="55DF93E9">
      <w:pPr>
        <w:spacing w:line="319" w:lineRule="auto"/>
        <w:rPr>
          <w:rFonts w:hint="eastAsia" w:ascii="Arial"/>
          <w:sz w:val="30"/>
          <w:szCs w:val="30"/>
        </w:rPr>
      </w:pPr>
      <w:r>
        <w:rPr>
          <w:rFonts w:hint="eastAsia" w:ascii="Arial"/>
          <w:sz w:val="30"/>
          <w:szCs w:val="30"/>
        </w:rPr>
        <w:t>如今，神既要求他们的悔改作为他接纳他们进入盟约之前的先决条件，却又在盟约中承诺赐给他们那悔改，如同他应许他们除去他们的石心，赐给他们新的肉心一样，这便是一个直接的矛盾，只适合于那种神学的一部分，而那种神学整体上是对神话语和心意的公然矛盾。</w:t>
      </w:r>
    </w:p>
    <w:p w14:paraId="42880215">
      <w:pPr>
        <w:spacing w:line="319" w:lineRule="auto"/>
        <w:rPr>
          <w:rFonts w:hint="eastAsia" w:ascii="Arial"/>
          <w:sz w:val="30"/>
          <w:szCs w:val="30"/>
        </w:rPr>
      </w:pPr>
    </w:p>
    <w:p w14:paraId="5A4A8C06">
      <w:pPr>
        <w:spacing w:line="319" w:lineRule="auto"/>
        <w:rPr>
          <w:rFonts w:hint="eastAsia" w:ascii="Arial"/>
          <w:sz w:val="30"/>
          <w:szCs w:val="30"/>
        </w:rPr>
      </w:pPr>
      <w:r>
        <w:rPr>
          <w:rFonts w:hint="eastAsia" w:ascii="Arial"/>
          <w:sz w:val="30"/>
          <w:szCs w:val="30"/>
        </w:rPr>
        <w:t>Neither can it be supposed as a conditional promise, held out to them as a motive to work them from their idolatry, when, antecedently thereunto, God hath expressly promised to do that for them (verses 16, 17) with as high a hand and efficacy of grace as can be well expressed.</w:t>
      </w:r>
    </w:p>
    <w:p w14:paraId="38BE87C2">
      <w:pPr>
        <w:spacing w:line="319" w:lineRule="auto"/>
        <w:rPr>
          <w:rFonts w:hint="eastAsia" w:ascii="Arial"/>
          <w:sz w:val="30"/>
          <w:szCs w:val="30"/>
        </w:rPr>
      </w:pPr>
    </w:p>
    <w:p w14:paraId="0CD4B065">
      <w:pPr>
        <w:spacing w:line="319" w:lineRule="auto"/>
        <w:rPr>
          <w:rFonts w:hint="eastAsia" w:ascii="Arial"/>
          <w:sz w:val="30"/>
          <w:szCs w:val="30"/>
        </w:rPr>
      </w:pPr>
      <w:r>
        <w:rPr>
          <w:rFonts w:hint="eastAsia" w:ascii="Arial"/>
          <w:sz w:val="30"/>
          <w:szCs w:val="30"/>
        </w:rPr>
        <w:t>也不能将其视为一个有条件的应许，作为引诱他们脱离偶像崇拜的动机而向他们提出的，因为在此之前，神已明确应许要为他们做那件事（第十六、十七节），并且是以尽可能充分表达的大能和恩典的效力来做的。</w:t>
      </w:r>
    </w:p>
    <w:p w14:paraId="37A6AE6B">
      <w:pPr>
        <w:spacing w:line="319" w:lineRule="auto"/>
        <w:rPr>
          <w:rFonts w:hint="eastAsia" w:ascii="Arial"/>
          <w:sz w:val="30"/>
          <w:szCs w:val="30"/>
        </w:rPr>
      </w:pPr>
    </w:p>
    <w:p w14:paraId="40825538">
      <w:pPr>
        <w:spacing w:line="319" w:lineRule="auto"/>
        <w:rPr>
          <w:rFonts w:hint="eastAsia" w:ascii="Arial"/>
          <w:sz w:val="30"/>
          <w:szCs w:val="30"/>
        </w:rPr>
      </w:pPr>
      <w:r>
        <w:rPr>
          <w:rFonts w:hint="eastAsia" w:ascii="Arial"/>
          <w:sz w:val="30"/>
          <w:szCs w:val="30"/>
        </w:rPr>
        <w:t>Wherefore, these being exceptions expressly against the scope of the whole, it is objected,—</w:t>
      </w:r>
    </w:p>
    <w:p w14:paraId="45A46961">
      <w:pPr>
        <w:spacing w:line="319" w:lineRule="auto"/>
        <w:rPr>
          <w:rFonts w:hint="eastAsia" w:ascii="Arial"/>
          <w:sz w:val="30"/>
          <w:szCs w:val="30"/>
        </w:rPr>
      </w:pPr>
    </w:p>
    <w:p w14:paraId="540E8927">
      <w:pPr>
        <w:spacing w:line="319" w:lineRule="auto"/>
        <w:rPr>
          <w:rFonts w:hint="eastAsia" w:ascii="Arial"/>
          <w:sz w:val="30"/>
          <w:szCs w:val="30"/>
        </w:rPr>
      </w:pPr>
      <w:r>
        <w:rPr>
          <w:rFonts w:hint="eastAsia" w:ascii="Arial"/>
          <w:sz w:val="30"/>
          <w:szCs w:val="30"/>
        </w:rPr>
        <w:t>因此，既然这些都是明确反对整体范围的异议，有人便反对说——</w:t>
      </w:r>
    </w:p>
    <w:p w14:paraId="4720001B">
      <w:pPr>
        <w:spacing w:line="319" w:lineRule="auto"/>
        <w:rPr>
          <w:rFonts w:hint="eastAsia" w:ascii="Arial"/>
          <w:sz w:val="30"/>
          <w:szCs w:val="30"/>
        </w:rPr>
      </w:pPr>
    </w:p>
    <w:p w14:paraId="6A4B5D37">
      <w:pPr>
        <w:spacing w:line="319" w:lineRule="auto"/>
        <w:rPr>
          <w:rFonts w:hint="eastAsia" w:ascii="Arial"/>
          <w:sz w:val="30"/>
          <w:szCs w:val="30"/>
        </w:rPr>
      </w:pPr>
      <w:r>
        <w:rPr>
          <w:rFonts w:hint="eastAsia" w:ascii="Arial"/>
          <w:sz w:val="30"/>
          <w:szCs w:val="30"/>
        </w:rPr>
        <w:t>"That it cannot be proved that this promise properly or directly intendeth the collation of spiritual or heavenly good things unto them, so as of temporal; yea, the situation of it betwixt temporal promises immediately both behind and before it persuadeth the contrary.</w:t>
      </w:r>
    </w:p>
    <w:p w14:paraId="22B58EC3">
      <w:pPr>
        <w:spacing w:line="319" w:lineRule="auto"/>
        <w:rPr>
          <w:rFonts w:hint="eastAsia" w:ascii="Arial"/>
          <w:sz w:val="30"/>
          <w:szCs w:val="30"/>
        </w:rPr>
      </w:pPr>
    </w:p>
    <w:p w14:paraId="017FE17B">
      <w:pPr>
        <w:spacing w:line="319" w:lineRule="auto"/>
        <w:rPr>
          <w:rFonts w:hint="eastAsia" w:ascii="Arial"/>
          <w:sz w:val="30"/>
          <w:szCs w:val="30"/>
        </w:rPr>
      </w:pPr>
      <w:r>
        <w:rPr>
          <w:rFonts w:hint="eastAsia" w:ascii="Arial"/>
          <w:sz w:val="30"/>
          <w:szCs w:val="30"/>
        </w:rPr>
        <w:t>“无法证明这个应许恰当或直接地意指将属灵或属天的好处赐给他们，如同赐给属世的好处一样；是的，它位于紧接其前后两个属世应许之间的位置，反而使人相信相反的情况。</w:t>
      </w:r>
    </w:p>
    <w:p w14:paraId="79F19F2B">
      <w:pPr>
        <w:spacing w:line="319" w:lineRule="auto"/>
        <w:rPr>
          <w:rFonts w:hint="eastAsia" w:ascii="Arial"/>
          <w:sz w:val="30"/>
          <w:szCs w:val="30"/>
        </w:rPr>
      </w:pPr>
    </w:p>
    <w:p w14:paraId="365EF850">
      <w:pPr>
        <w:spacing w:line="319" w:lineRule="auto"/>
        <w:rPr>
          <w:rFonts w:hint="eastAsia" w:ascii="Arial"/>
          <w:sz w:val="30"/>
          <w:szCs w:val="30"/>
        </w:rPr>
      </w:pPr>
      <w:r>
        <w:rPr>
          <w:rFonts w:hint="eastAsia" w:ascii="Arial"/>
          <w:sz w:val="30"/>
          <w:szCs w:val="30"/>
        </w:rPr>
        <w:t>Read the context from verse 8 to the end of the chapter."</w:t>
      </w:r>
    </w:p>
    <w:p w14:paraId="5BD1FAF2">
      <w:pPr>
        <w:spacing w:line="319" w:lineRule="auto"/>
        <w:rPr>
          <w:rFonts w:hint="eastAsia" w:ascii="Arial"/>
          <w:sz w:val="30"/>
          <w:szCs w:val="30"/>
        </w:rPr>
      </w:pPr>
    </w:p>
    <w:p w14:paraId="16979F27">
      <w:pPr>
        <w:spacing w:line="319" w:lineRule="auto"/>
        <w:rPr>
          <w:rFonts w:hint="eastAsia" w:ascii="Arial"/>
          <w:sz w:val="30"/>
          <w:szCs w:val="30"/>
        </w:rPr>
      </w:pPr>
      <w:r>
        <w:rPr>
          <w:rFonts w:hint="eastAsia" w:ascii="Arial"/>
          <w:sz w:val="30"/>
          <w:szCs w:val="30"/>
        </w:rPr>
        <w:t>请阅读从第八节到本章末尾的上下文。”</w:t>
      </w:r>
    </w:p>
    <w:p w14:paraId="0AF443BC">
      <w:pPr>
        <w:spacing w:line="319" w:lineRule="auto"/>
        <w:rPr>
          <w:rFonts w:hint="eastAsia" w:ascii="Arial"/>
          <w:sz w:val="30"/>
          <w:szCs w:val="30"/>
        </w:rPr>
      </w:pPr>
    </w:p>
    <w:p w14:paraId="35D1415D">
      <w:pPr>
        <w:spacing w:line="319" w:lineRule="auto"/>
        <w:rPr>
          <w:rFonts w:hint="eastAsia" w:ascii="Arial"/>
          <w:sz w:val="30"/>
          <w:szCs w:val="30"/>
        </w:rPr>
      </w:pPr>
      <w:r>
        <w:rPr>
          <w:rFonts w:hint="eastAsia" w:ascii="Arial"/>
          <w:sz w:val="30"/>
          <w:szCs w:val="30"/>
        </w:rPr>
        <w:t>Ans. The other forts being demolished, this last is very faintly defended,—"It cannot be proved that it doth so properly or directly."</w:t>
      </w:r>
    </w:p>
    <w:p w14:paraId="4A25C42D">
      <w:pPr>
        <w:spacing w:line="319" w:lineRule="auto"/>
        <w:rPr>
          <w:rFonts w:hint="eastAsia" w:ascii="Arial"/>
          <w:sz w:val="30"/>
          <w:szCs w:val="30"/>
        </w:rPr>
      </w:pPr>
    </w:p>
    <w:p w14:paraId="7C996666">
      <w:pPr>
        <w:spacing w:line="319" w:lineRule="auto"/>
        <w:rPr>
          <w:rFonts w:hint="eastAsia" w:ascii="Arial"/>
          <w:sz w:val="30"/>
          <w:szCs w:val="30"/>
        </w:rPr>
      </w:pPr>
      <w:r>
        <w:rPr>
          <w:rFonts w:hint="eastAsia" w:ascii="Arial"/>
          <w:sz w:val="30"/>
          <w:szCs w:val="30"/>
        </w:rPr>
        <w:t>答：其他的堡垒既已摧毁，这最后一个的防御就非常微弱了——“无法证明它如此恰当或直接地这样做。”</w:t>
      </w:r>
    </w:p>
    <w:p w14:paraId="1FDAE070">
      <w:pPr>
        <w:spacing w:line="319" w:lineRule="auto"/>
        <w:rPr>
          <w:rFonts w:hint="eastAsia" w:ascii="Arial"/>
          <w:sz w:val="30"/>
          <w:szCs w:val="30"/>
        </w:rPr>
      </w:pPr>
    </w:p>
    <w:p w14:paraId="086C3481">
      <w:pPr>
        <w:spacing w:line="319" w:lineRule="auto"/>
        <w:rPr>
          <w:rFonts w:hint="eastAsia" w:ascii="Arial"/>
          <w:sz w:val="30"/>
          <w:szCs w:val="30"/>
        </w:rPr>
      </w:pPr>
      <w:r>
        <w:rPr>
          <w:rFonts w:hint="eastAsia" w:ascii="Arial"/>
          <w:sz w:val="30"/>
          <w:szCs w:val="30"/>
        </w:rPr>
        <w:t>But if it doth intend spirituals properly and directly, though not so properly or directly, the case is clear.</w:t>
      </w:r>
    </w:p>
    <w:p w14:paraId="5AB5F123">
      <w:pPr>
        <w:spacing w:line="319" w:lineRule="auto"/>
        <w:rPr>
          <w:rFonts w:hint="eastAsia" w:ascii="Arial"/>
          <w:sz w:val="30"/>
          <w:szCs w:val="30"/>
        </w:rPr>
      </w:pPr>
    </w:p>
    <w:p w14:paraId="4F1531F0">
      <w:pPr>
        <w:spacing w:line="319" w:lineRule="auto"/>
        <w:rPr>
          <w:rFonts w:hint="eastAsia" w:ascii="Arial"/>
          <w:sz w:val="30"/>
          <w:szCs w:val="30"/>
        </w:rPr>
      </w:pPr>
      <w:r>
        <w:rPr>
          <w:rFonts w:hint="eastAsia" w:ascii="Arial"/>
          <w:sz w:val="30"/>
          <w:szCs w:val="30"/>
        </w:rPr>
        <w:t>但如果它确实恰当而直接地意指属灵的事物，即使不那么恰当或直接，情况也是清楚的。</w:t>
      </w:r>
    </w:p>
    <w:p w14:paraId="0A4AE17D">
      <w:pPr>
        <w:spacing w:line="319" w:lineRule="auto"/>
        <w:rPr>
          <w:rFonts w:hint="eastAsia" w:ascii="Arial"/>
          <w:sz w:val="30"/>
          <w:szCs w:val="30"/>
        </w:rPr>
      </w:pPr>
    </w:p>
    <w:p w14:paraId="4736DEAE">
      <w:pPr>
        <w:spacing w:line="319" w:lineRule="auto"/>
        <w:rPr>
          <w:rFonts w:hint="eastAsia" w:ascii="Arial"/>
          <w:sz w:val="30"/>
          <w:szCs w:val="30"/>
        </w:rPr>
      </w:pPr>
      <w:r>
        <w:rPr>
          <w:rFonts w:hint="eastAsia" w:ascii="Arial"/>
          <w:sz w:val="30"/>
          <w:szCs w:val="30"/>
        </w:rPr>
        <w:t>And that it doth properly intend spirituals, and but secondarily and indirectly temporals, as to sundry limitations, is most evident; for,—</w:t>
      </w:r>
    </w:p>
    <w:p w14:paraId="575D02EA">
      <w:pPr>
        <w:spacing w:line="319" w:lineRule="auto"/>
        <w:rPr>
          <w:rFonts w:hint="eastAsia" w:ascii="Arial"/>
          <w:sz w:val="30"/>
          <w:szCs w:val="30"/>
        </w:rPr>
      </w:pPr>
    </w:p>
    <w:p w14:paraId="53839C56">
      <w:pPr>
        <w:spacing w:line="319" w:lineRule="auto"/>
        <w:rPr>
          <w:rFonts w:hint="eastAsia" w:ascii="Arial"/>
          <w:sz w:val="30"/>
          <w:szCs w:val="30"/>
        </w:rPr>
      </w:pPr>
      <w:r>
        <w:rPr>
          <w:rFonts w:hint="eastAsia" w:ascii="Arial"/>
          <w:sz w:val="30"/>
          <w:szCs w:val="30"/>
        </w:rPr>
        <w:t>并且，它确实恰当 地意指属灵的事物，而只是次要地和间接地意指属世的事物，就各种限制而言，这是最明显的；因为——</w:t>
      </w:r>
    </w:p>
    <w:p w14:paraId="5C5429DB">
      <w:pPr>
        <w:spacing w:line="319" w:lineRule="auto"/>
        <w:rPr>
          <w:rFonts w:hint="eastAsia" w:ascii="Arial"/>
          <w:sz w:val="30"/>
          <w:szCs w:val="30"/>
        </w:rPr>
      </w:pPr>
    </w:p>
    <w:p w14:paraId="60450BA9">
      <w:pPr>
        <w:spacing w:line="319" w:lineRule="auto"/>
        <w:rPr>
          <w:rFonts w:hint="eastAsia" w:ascii="Arial"/>
          <w:sz w:val="30"/>
          <w:szCs w:val="30"/>
        </w:rPr>
      </w:pPr>
      <w:r>
        <w:rPr>
          <w:rFonts w:hint="eastAsia" w:ascii="Arial"/>
          <w:sz w:val="30"/>
          <w:szCs w:val="30"/>
        </w:rPr>
        <w:t>The very conjugal expression of the love of God here used manifesteth it beyond all contradiction to be a promise of the covenant: "I will betroth theeuntome;"—"I will take theeunto me in wedlock covenant."</w:t>
      </w:r>
    </w:p>
    <w:p w14:paraId="08CF0CA5">
      <w:pPr>
        <w:spacing w:line="319" w:lineRule="auto"/>
        <w:rPr>
          <w:rFonts w:hint="eastAsia" w:ascii="Arial"/>
          <w:sz w:val="30"/>
          <w:szCs w:val="30"/>
        </w:rPr>
      </w:pPr>
    </w:p>
    <w:p w14:paraId="7E1EE722">
      <w:pPr>
        <w:spacing w:line="319" w:lineRule="auto"/>
        <w:rPr>
          <w:rFonts w:hint="eastAsia" w:ascii="Arial"/>
          <w:sz w:val="30"/>
          <w:szCs w:val="30"/>
        </w:rPr>
      </w:pPr>
      <w:r>
        <w:rPr>
          <w:rFonts w:hint="eastAsia" w:ascii="Arial"/>
          <w:sz w:val="30"/>
          <w:szCs w:val="30"/>
        </w:rPr>
        <w:t>此处所用神爱的婚姻表达，毫无疑问地显明这是一个盟约的应许：“我必聘你归我；”——“我必娶你为妻，立下婚约。”</w:t>
      </w:r>
    </w:p>
    <w:p w14:paraId="656D3C7A">
      <w:pPr>
        <w:spacing w:line="319" w:lineRule="auto"/>
        <w:rPr>
          <w:rFonts w:hint="eastAsia" w:ascii="Arial"/>
          <w:sz w:val="30"/>
          <w:szCs w:val="30"/>
        </w:rPr>
      </w:pPr>
    </w:p>
    <w:p w14:paraId="3E8BD537">
      <w:pPr>
        <w:spacing w:line="319" w:lineRule="auto"/>
        <w:rPr>
          <w:rFonts w:hint="eastAsia" w:ascii="Arial"/>
          <w:sz w:val="30"/>
          <w:szCs w:val="30"/>
        </w:rPr>
      </w:pPr>
      <w:r>
        <w:rPr>
          <w:rFonts w:hint="eastAsia" w:ascii="Arial"/>
          <w:sz w:val="30"/>
          <w:szCs w:val="30"/>
        </w:rPr>
        <w:t>What! in temporal mercies?</w:t>
      </w:r>
    </w:p>
    <w:p w14:paraId="2325567D">
      <w:pPr>
        <w:spacing w:line="319" w:lineRule="auto"/>
        <w:rPr>
          <w:rFonts w:hint="eastAsia" w:ascii="Arial"/>
          <w:sz w:val="30"/>
          <w:szCs w:val="30"/>
        </w:rPr>
      </w:pPr>
    </w:p>
    <w:p w14:paraId="62C7720D">
      <w:pPr>
        <w:spacing w:line="319" w:lineRule="auto"/>
        <w:rPr>
          <w:rFonts w:hint="eastAsia" w:ascii="Arial"/>
          <w:sz w:val="30"/>
          <w:szCs w:val="30"/>
        </w:rPr>
      </w:pPr>
      <w:r>
        <w:rPr>
          <w:rFonts w:hint="eastAsia" w:ascii="Arial"/>
          <w:sz w:val="30"/>
          <w:szCs w:val="30"/>
        </w:rPr>
        <w:t>什么！在属世的怜悯中吗？</w:t>
      </w:r>
    </w:p>
    <w:p w14:paraId="46403333">
      <w:pPr>
        <w:spacing w:line="319" w:lineRule="auto"/>
        <w:rPr>
          <w:rFonts w:hint="eastAsia" w:ascii="Arial"/>
          <w:sz w:val="30"/>
          <w:szCs w:val="30"/>
        </w:rPr>
      </w:pPr>
    </w:p>
    <w:p w14:paraId="3BEEBF7B">
      <w:pPr>
        <w:spacing w:line="319" w:lineRule="auto"/>
        <w:rPr>
          <w:rFonts w:hint="eastAsia" w:ascii="Arial"/>
          <w:sz w:val="30"/>
          <w:szCs w:val="30"/>
        </w:rPr>
      </w:pPr>
      <w:r>
        <w:rPr>
          <w:rFonts w:hint="eastAsia" w:ascii="Arial"/>
          <w:sz w:val="30"/>
          <w:szCs w:val="30"/>
        </w:rPr>
        <w:t>is that the tenor of the covenant of God?</w:t>
      </w:r>
    </w:p>
    <w:p w14:paraId="23B3A9E0">
      <w:pPr>
        <w:spacing w:line="319" w:lineRule="auto"/>
        <w:rPr>
          <w:rFonts w:hint="eastAsia" w:ascii="Arial"/>
          <w:sz w:val="30"/>
          <w:szCs w:val="30"/>
        </w:rPr>
      </w:pPr>
    </w:p>
    <w:p w14:paraId="32C707B4">
      <w:pPr>
        <w:spacing w:line="319" w:lineRule="auto"/>
        <w:rPr>
          <w:rFonts w:hint="eastAsia" w:ascii="Arial"/>
          <w:sz w:val="30"/>
          <w:szCs w:val="30"/>
        </w:rPr>
      </w:pPr>
      <w:r>
        <w:rPr>
          <w:rFonts w:hint="eastAsia" w:ascii="Arial"/>
          <w:sz w:val="30"/>
          <w:szCs w:val="30"/>
        </w:rPr>
        <w:t>那是神盟约的主旨吗？</w:t>
      </w:r>
    </w:p>
    <w:p w14:paraId="27CB2168">
      <w:pPr>
        <w:spacing w:line="319" w:lineRule="auto"/>
        <w:rPr>
          <w:rFonts w:hint="eastAsia" w:ascii="Arial"/>
          <w:sz w:val="30"/>
          <w:szCs w:val="30"/>
        </w:rPr>
      </w:pPr>
    </w:p>
    <w:p w14:paraId="08F7E760">
      <w:pPr>
        <w:spacing w:line="319" w:lineRule="auto"/>
        <w:rPr>
          <w:rFonts w:hint="eastAsia" w:ascii="Arial"/>
          <w:sz w:val="30"/>
          <w:szCs w:val="30"/>
        </w:rPr>
      </w:pPr>
      <w:r>
        <w:rPr>
          <w:rFonts w:hint="eastAsia" w:ascii="Arial"/>
          <w:sz w:val="30"/>
          <w:szCs w:val="30"/>
        </w:rPr>
        <w:t>God forbid!</w:t>
      </w:r>
    </w:p>
    <w:p w14:paraId="0898198E">
      <w:pPr>
        <w:spacing w:line="319" w:lineRule="auto"/>
        <w:rPr>
          <w:rFonts w:hint="eastAsia" w:ascii="Arial"/>
          <w:sz w:val="30"/>
          <w:szCs w:val="30"/>
        </w:rPr>
      </w:pPr>
    </w:p>
    <w:p w14:paraId="6DFF1CB0">
      <w:pPr>
        <w:spacing w:line="319" w:lineRule="auto"/>
        <w:rPr>
          <w:rFonts w:hint="eastAsia" w:ascii="Arial"/>
          <w:sz w:val="30"/>
          <w:szCs w:val="30"/>
        </w:rPr>
      </w:pPr>
      <w:r>
        <w:rPr>
          <w:rFonts w:hint="eastAsia" w:ascii="Arial"/>
          <w:sz w:val="30"/>
          <w:szCs w:val="30"/>
        </w:rPr>
        <w:t>神禁止！</w:t>
      </w:r>
    </w:p>
    <w:p w14:paraId="454067A1">
      <w:pPr>
        <w:spacing w:line="319" w:lineRule="auto"/>
        <w:rPr>
          <w:rFonts w:hint="eastAsia" w:ascii="Arial"/>
          <w:sz w:val="30"/>
          <w:szCs w:val="30"/>
        </w:rPr>
      </w:pPr>
    </w:p>
    <w:p w14:paraId="1C0B3A5B">
      <w:pPr>
        <w:spacing w:line="319" w:lineRule="auto"/>
        <w:rPr>
          <w:rFonts w:hint="eastAsia" w:ascii="Arial"/>
          <w:sz w:val="30"/>
          <w:szCs w:val="30"/>
        </w:rPr>
      </w:pPr>
      <w:r>
        <w:rPr>
          <w:rFonts w:hint="eastAsia" w:ascii="Arial"/>
          <w:sz w:val="30"/>
          <w:szCs w:val="30"/>
        </w:rPr>
        <w:t>The foundations of these mercies, and the principles from whence they flow, are "loving-kindness," and "mercies," and "faithfulness" in God, which are fixed upon them and engaged unto them whom he thus taketh into covenant; and surely they are spiritual mercies.</w:t>
      </w:r>
    </w:p>
    <w:p w14:paraId="118A19F4">
      <w:pPr>
        <w:spacing w:line="319" w:lineRule="auto"/>
        <w:rPr>
          <w:rFonts w:hint="eastAsia" w:ascii="Arial"/>
          <w:sz w:val="30"/>
          <w:szCs w:val="30"/>
        </w:rPr>
      </w:pPr>
    </w:p>
    <w:p w14:paraId="012A7929">
      <w:pPr>
        <w:spacing w:line="319" w:lineRule="auto"/>
        <w:rPr>
          <w:rFonts w:hint="eastAsia" w:ascii="Arial"/>
          <w:sz w:val="30"/>
          <w:szCs w:val="30"/>
        </w:rPr>
      </w:pPr>
      <w:r>
        <w:rPr>
          <w:rFonts w:hint="eastAsia" w:ascii="Arial"/>
          <w:sz w:val="30"/>
          <w:szCs w:val="30"/>
        </w:rPr>
        <w:t>这些怜悯的基础，以及它们所源自的原则，是神里面的“慈爱”、“怜悯”和“信实”，这些都固定在那些他如此接纳进入盟约的人身上，并向他们承诺；无疑，这些都是属灵的怜悯。</w:t>
      </w:r>
    </w:p>
    <w:p w14:paraId="48765682">
      <w:pPr>
        <w:spacing w:line="319" w:lineRule="auto"/>
        <w:rPr>
          <w:rFonts w:hint="eastAsia" w:ascii="Arial"/>
          <w:sz w:val="30"/>
          <w:szCs w:val="30"/>
        </w:rPr>
      </w:pPr>
    </w:p>
    <w:p w14:paraId="58786A64">
      <w:pPr>
        <w:spacing w:line="319" w:lineRule="auto"/>
        <w:rPr>
          <w:rFonts w:hint="eastAsia" w:ascii="Arial"/>
          <w:sz w:val="30"/>
          <w:szCs w:val="30"/>
        </w:rPr>
      </w:pPr>
      <w:r>
        <w:rPr>
          <w:rFonts w:hint="eastAsia" w:ascii="Arial"/>
          <w:sz w:val="30"/>
          <w:szCs w:val="30"/>
        </w:rPr>
        <w:t>The mercies mentioned are such as never had a literal accomplishment to the Jews in temporals, nor can have; and when things promised exceed all accomplishment as to the outward and temporal part, it is the spiritual that is principally and mainly intended.</w:t>
      </w:r>
    </w:p>
    <w:p w14:paraId="470C3B57">
      <w:pPr>
        <w:spacing w:line="319" w:lineRule="auto"/>
        <w:rPr>
          <w:rFonts w:hint="eastAsia" w:ascii="Arial"/>
          <w:sz w:val="30"/>
          <w:szCs w:val="30"/>
        </w:rPr>
      </w:pPr>
    </w:p>
    <w:p w14:paraId="6B6A9E43">
      <w:pPr>
        <w:spacing w:line="319" w:lineRule="auto"/>
        <w:rPr>
          <w:rFonts w:hint="eastAsia" w:ascii="Arial"/>
          <w:sz w:val="30"/>
          <w:szCs w:val="30"/>
        </w:rPr>
      </w:pPr>
      <w:r>
        <w:rPr>
          <w:rFonts w:hint="eastAsia" w:ascii="Arial"/>
          <w:sz w:val="30"/>
          <w:szCs w:val="30"/>
        </w:rPr>
        <w:t>所提及的怜悯，就属世方面而言，从未在犹太人身上得到字面上的成就，也不可能得到；当所应许的事物就外在和属世方面而言超过所有成就时，那么属灵的方面才是主要和根本的意图。</w:t>
      </w:r>
    </w:p>
    <w:p w14:paraId="1A2DFF58">
      <w:pPr>
        <w:spacing w:line="319" w:lineRule="auto"/>
        <w:rPr>
          <w:rFonts w:hint="eastAsia" w:ascii="Arial"/>
          <w:sz w:val="30"/>
          <w:szCs w:val="30"/>
        </w:rPr>
      </w:pPr>
    </w:p>
    <w:p w14:paraId="7598314D">
      <w:pPr>
        <w:spacing w:line="319" w:lineRule="auto"/>
        <w:rPr>
          <w:rFonts w:hint="eastAsia" w:ascii="Arial"/>
          <w:sz w:val="30"/>
          <w:szCs w:val="30"/>
        </w:rPr>
      </w:pPr>
      <w:r>
        <w:rPr>
          <w:rFonts w:hint="eastAsia" w:ascii="Arial"/>
          <w:sz w:val="30"/>
          <w:szCs w:val="30"/>
        </w:rPr>
        <w:t>And such are these, verse 18, "I will break the bow, and the sword, and the battle out of the earth, and make them to lie down safely."</w:t>
      </w:r>
    </w:p>
    <w:p w14:paraId="2C18C438">
      <w:pPr>
        <w:spacing w:line="319" w:lineRule="auto"/>
        <w:rPr>
          <w:rFonts w:hint="eastAsia" w:ascii="Arial"/>
          <w:sz w:val="30"/>
          <w:szCs w:val="30"/>
        </w:rPr>
      </w:pPr>
    </w:p>
    <w:p w14:paraId="55A55A57">
      <w:pPr>
        <w:spacing w:line="319" w:lineRule="auto"/>
        <w:rPr>
          <w:rFonts w:hint="eastAsia" w:ascii="Arial"/>
          <w:sz w:val="30"/>
          <w:szCs w:val="30"/>
        </w:rPr>
      </w:pPr>
      <w:r>
        <w:rPr>
          <w:rFonts w:hint="eastAsia" w:ascii="Arial"/>
          <w:sz w:val="30"/>
          <w:szCs w:val="30"/>
        </w:rPr>
        <w:t>这些就是如此，第十八节：“我必从地上折断弓、刀、争战，使他们安然躺卧。”</w:t>
      </w:r>
    </w:p>
    <w:p w14:paraId="5047015A">
      <w:pPr>
        <w:spacing w:line="319" w:lineRule="auto"/>
        <w:rPr>
          <w:rFonts w:hint="eastAsia" w:ascii="Arial"/>
          <w:sz w:val="30"/>
          <w:szCs w:val="30"/>
        </w:rPr>
      </w:pPr>
    </w:p>
    <w:p w14:paraId="70CA8B62">
      <w:pPr>
        <w:spacing w:line="319" w:lineRule="auto"/>
        <w:rPr>
          <w:rFonts w:hint="eastAsia" w:ascii="Arial"/>
          <w:sz w:val="30"/>
          <w:szCs w:val="30"/>
        </w:rPr>
      </w:pPr>
      <w:r>
        <w:rPr>
          <w:rFonts w:hint="eastAsia" w:ascii="Arial"/>
          <w:sz w:val="30"/>
          <w:szCs w:val="30"/>
        </w:rPr>
        <w:t>How,I pray, was this fulfilled towards them, whilst they lived under the power of the Persian, Grecian, and Roman empires, to their utter desolation?</w:t>
      </w:r>
    </w:p>
    <w:p w14:paraId="3A0CC0EE">
      <w:pPr>
        <w:spacing w:line="319" w:lineRule="auto"/>
        <w:rPr>
          <w:rFonts w:hint="eastAsia" w:ascii="Arial"/>
          <w:sz w:val="30"/>
          <w:szCs w:val="30"/>
        </w:rPr>
      </w:pPr>
    </w:p>
    <w:p w14:paraId="5DB27982">
      <w:pPr>
        <w:spacing w:line="319" w:lineRule="auto"/>
        <w:rPr>
          <w:rFonts w:hint="eastAsia" w:ascii="Arial"/>
          <w:sz w:val="30"/>
          <w:szCs w:val="30"/>
        </w:rPr>
      </w:pPr>
      <w:r>
        <w:rPr>
          <w:rFonts w:hint="eastAsia" w:ascii="Arial"/>
          <w:sz w:val="30"/>
          <w:szCs w:val="30"/>
        </w:rPr>
        <w:t>我请问，当他们生活在波斯、希腊和罗马帝国的统治之下，直到他们全然荒凉时，这又是如何向他们应验的呢？</w:t>
      </w:r>
    </w:p>
    <w:p w14:paraId="00166077">
      <w:pPr>
        <w:spacing w:line="319" w:lineRule="auto"/>
        <w:rPr>
          <w:rFonts w:hint="eastAsia" w:ascii="Arial"/>
          <w:sz w:val="30"/>
          <w:szCs w:val="30"/>
        </w:rPr>
      </w:pPr>
    </w:p>
    <w:p w14:paraId="3A24E7C4">
      <w:pPr>
        <w:spacing w:line="319" w:lineRule="auto"/>
        <w:rPr>
          <w:rFonts w:hint="eastAsia" w:ascii="Arial"/>
          <w:sz w:val="30"/>
          <w:szCs w:val="30"/>
        </w:rPr>
      </w:pPr>
      <w:r>
        <w:rPr>
          <w:rFonts w:hint="eastAsia" w:ascii="Arial"/>
          <w:sz w:val="30"/>
          <w:szCs w:val="30"/>
        </w:rPr>
        <w:t>And verse 23, he telleth them that he will "sow themunto himself in the earth, and have mercy upon them;" which, as I said before, Paul himself interpreteth and applieth to the special mercies of faith and justification in the blood of Christ.</w:t>
      </w:r>
    </w:p>
    <w:p w14:paraId="19D9FC60">
      <w:pPr>
        <w:spacing w:line="319" w:lineRule="auto"/>
        <w:rPr>
          <w:rFonts w:hint="eastAsia" w:ascii="Arial"/>
          <w:sz w:val="30"/>
          <w:szCs w:val="30"/>
        </w:rPr>
      </w:pPr>
    </w:p>
    <w:p w14:paraId="2751EA39">
      <w:pPr>
        <w:spacing w:line="319" w:lineRule="auto"/>
        <w:rPr>
          <w:rFonts w:hint="eastAsia" w:ascii="Arial"/>
          <w:sz w:val="30"/>
          <w:szCs w:val="30"/>
        </w:rPr>
      </w:pPr>
      <w:r>
        <w:rPr>
          <w:rFonts w:hint="eastAsia" w:ascii="Arial"/>
          <w:sz w:val="30"/>
          <w:szCs w:val="30"/>
        </w:rPr>
        <w:t>第二十三节，他告诉他们，他要“将他们种在地上，归自己所有，并要怜悯他们；”正如我前面所说，保罗自己将其解释并应用于基督宝血中信心和称义的特殊怜悯。</w:t>
      </w:r>
    </w:p>
    <w:p w14:paraId="507BD0FF">
      <w:pPr>
        <w:spacing w:line="319" w:lineRule="auto"/>
        <w:rPr>
          <w:rFonts w:hint="eastAsia" w:ascii="Arial"/>
          <w:sz w:val="30"/>
          <w:szCs w:val="30"/>
        </w:rPr>
      </w:pPr>
    </w:p>
    <w:p w14:paraId="45B1BB5E">
      <w:pPr>
        <w:spacing w:line="319" w:lineRule="auto"/>
        <w:rPr>
          <w:rFonts w:hint="eastAsia" w:ascii="Arial"/>
          <w:sz w:val="30"/>
          <w:szCs w:val="30"/>
        </w:rPr>
      </w:pPr>
      <w:r>
        <w:rPr>
          <w:rFonts w:hint="eastAsia" w:ascii="Arial"/>
          <w:sz w:val="30"/>
          <w:szCs w:val="30"/>
        </w:rPr>
        <w:t>So that both the verses going before and those that follow after, to the consideration whereof we are sent, contain directly and properly spiritual mercies, though expressed in words and terms of things of a temporal importance.</w:t>
      </w:r>
    </w:p>
    <w:p w14:paraId="0171CEE2">
      <w:pPr>
        <w:spacing w:line="319" w:lineRule="auto"/>
        <w:rPr>
          <w:rFonts w:hint="eastAsia" w:ascii="Arial"/>
          <w:sz w:val="30"/>
          <w:szCs w:val="30"/>
        </w:rPr>
      </w:pPr>
    </w:p>
    <w:p w14:paraId="694283D9">
      <w:pPr>
        <w:spacing w:line="319" w:lineRule="auto"/>
        <w:rPr>
          <w:rFonts w:hint="eastAsia" w:ascii="Arial"/>
          <w:sz w:val="30"/>
          <w:szCs w:val="30"/>
        </w:rPr>
      </w:pPr>
      <w:r>
        <w:rPr>
          <w:rFonts w:hint="eastAsia" w:ascii="Arial"/>
          <w:sz w:val="30"/>
          <w:szCs w:val="30"/>
        </w:rPr>
        <w:t>因此，前面和后面的经文，我们被要求去思考的，都直接而恰当地包含了属灵的怜悯，尽管是用具有属世重要性的事物的词语和术语来表达的。</w:t>
      </w:r>
    </w:p>
    <w:p w14:paraId="696014A6">
      <w:pPr>
        <w:spacing w:line="319" w:lineRule="auto"/>
        <w:rPr>
          <w:rFonts w:hint="eastAsia" w:ascii="Arial"/>
          <w:sz w:val="30"/>
          <w:szCs w:val="30"/>
        </w:rPr>
      </w:pPr>
    </w:p>
    <w:p w14:paraId="6365633B">
      <w:pPr>
        <w:spacing w:line="319" w:lineRule="auto"/>
        <w:rPr>
          <w:rFonts w:hint="eastAsia" w:ascii="Arial"/>
          <w:sz w:val="30"/>
          <w:szCs w:val="30"/>
        </w:rPr>
      </w:pPr>
      <w:r>
        <w:rPr>
          <w:rFonts w:hint="eastAsia" w:ascii="Arial"/>
          <w:sz w:val="30"/>
          <w:szCs w:val="30"/>
        </w:rPr>
        <w:t>Thus, notwithstanding any exception to the contrary, the context is clear, as it was at first proposed.</w:t>
      </w:r>
    </w:p>
    <w:p w14:paraId="161EE85D">
      <w:pPr>
        <w:spacing w:line="319" w:lineRule="auto"/>
        <w:rPr>
          <w:rFonts w:hint="eastAsia" w:ascii="Arial"/>
          <w:sz w:val="30"/>
          <w:szCs w:val="30"/>
        </w:rPr>
      </w:pPr>
    </w:p>
    <w:p w14:paraId="5470D245">
      <w:pPr>
        <w:spacing w:line="319" w:lineRule="auto"/>
        <w:rPr>
          <w:rFonts w:hint="eastAsia" w:ascii="Arial"/>
          <w:sz w:val="30"/>
          <w:szCs w:val="30"/>
        </w:rPr>
      </w:pPr>
      <w:r>
        <w:rPr>
          <w:rFonts w:hint="eastAsia" w:ascii="Arial"/>
          <w:sz w:val="30"/>
          <w:szCs w:val="30"/>
        </w:rPr>
        <w:t>因此，尽管有任何相反的异议，上下文仍然清楚，正如最初所提出的那样。</w:t>
      </w:r>
    </w:p>
    <w:p w14:paraId="257AF97B">
      <w:pPr>
        <w:spacing w:line="319" w:lineRule="auto"/>
        <w:rPr>
          <w:rFonts w:hint="eastAsia" w:ascii="Arial"/>
          <w:sz w:val="30"/>
          <w:szCs w:val="30"/>
        </w:rPr>
      </w:pPr>
    </w:p>
    <w:p w14:paraId="26F66149">
      <w:pPr>
        <w:spacing w:line="319" w:lineRule="auto"/>
        <w:rPr>
          <w:rFonts w:hint="eastAsia" w:ascii="Arial"/>
          <w:sz w:val="30"/>
          <w:szCs w:val="30"/>
        </w:rPr>
      </w:pPr>
      <w:r>
        <w:rPr>
          <w:rFonts w:hint="eastAsia" w:ascii="Arial"/>
          <w:sz w:val="30"/>
          <w:szCs w:val="30"/>
        </w:rPr>
        <w:t>Let us, then, in the next place, consider the intendment of God in this promise, with that influence of demonstration which it hath upon the truth we are in the consideration of, and then free the words from that corrupting gloss which is endeavoured to be put upon them.</w:t>
      </w:r>
    </w:p>
    <w:p w14:paraId="42AC6B53">
      <w:pPr>
        <w:spacing w:line="319" w:lineRule="auto"/>
        <w:rPr>
          <w:rFonts w:hint="eastAsia" w:ascii="Arial"/>
          <w:sz w:val="30"/>
          <w:szCs w:val="30"/>
        </w:rPr>
      </w:pPr>
    </w:p>
    <w:p w14:paraId="139C7041">
      <w:pPr>
        <w:spacing w:line="319" w:lineRule="auto"/>
        <w:rPr>
          <w:rFonts w:hint="eastAsia" w:ascii="Arial"/>
          <w:sz w:val="30"/>
          <w:szCs w:val="30"/>
        </w:rPr>
      </w:pPr>
      <w:r>
        <w:rPr>
          <w:rFonts w:hint="eastAsia" w:ascii="Arial"/>
          <w:sz w:val="30"/>
          <w:szCs w:val="30"/>
        </w:rPr>
        <w:t>那么，接下来，让我们思考神在这个应许中的意图，以及它对我们所思考之真理的论证影响，然后将这些话语从那些试图强加于其上的败坏曲解中解放出来。</w:t>
      </w:r>
    </w:p>
    <w:p w14:paraId="6694FE1A">
      <w:pPr>
        <w:spacing w:line="319" w:lineRule="auto"/>
        <w:rPr>
          <w:rFonts w:hint="eastAsia" w:ascii="Arial"/>
          <w:sz w:val="30"/>
          <w:szCs w:val="30"/>
        </w:rPr>
      </w:pPr>
    </w:p>
    <w:p w14:paraId="5E83A850">
      <w:pPr>
        <w:spacing w:line="319" w:lineRule="auto"/>
        <w:rPr>
          <w:rFonts w:hint="eastAsia" w:ascii="Arial"/>
          <w:sz w:val="30"/>
          <w:szCs w:val="30"/>
        </w:rPr>
      </w:pPr>
      <w:r>
        <w:rPr>
          <w:rFonts w:hint="eastAsia" w:ascii="Arial"/>
          <w:sz w:val="30"/>
          <w:szCs w:val="30"/>
        </w:rPr>
        <w:t>In the first [place] I shall consider,—1. The persons to whom this promise is made; 2. The nature of the promise itself; 3. The great undertaking and engagement of the properties of God for the accomplishment of his promise.</w:t>
      </w:r>
    </w:p>
    <w:p w14:paraId="53889C07">
      <w:pPr>
        <w:spacing w:line="319" w:lineRule="auto"/>
        <w:rPr>
          <w:rFonts w:hint="eastAsia" w:ascii="Arial"/>
          <w:sz w:val="30"/>
          <w:szCs w:val="30"/>
        </w:rPr>
      </w:pPr>
    </w:p>
    <w:p w14:paraId="4492261C">
      <w:pPr>
        <w:spacing w:line="319" w:lineRule="auto"/>
        <w:rPr>
          <w:rFonts w:hint="eastAsia" w:ascii="Arial"/>
          <w:sz w:val="30"/>
          <w:szCs w:val="30"/>
        </w:rPr>
      </w:pPr>
      <w:r>
        <w:rPr>
          <w:rFonts w:hint="eastAsia" w:ascii="Arial"/>
          <w:sz w:val="30"/>
          <w:szCs w:val="30"/>
        </w:rPr>
        <w:t>首先，我将思考——1. 这个应许是向谁作出的；2. 这个应许本身的性质；3. 神为成就他的应许而作出的伟大承诺和属性的投入。</w:t>
      </w:r>
    </w:p>
    <w:p w14:paraId="5F91223D">
      <w:pPr>
        <w:spacing w:line="319" w:lineRule="auto"/>
        <w:rPr>
          <w:rFonts w:hint="eastAsia" w:ascii="Arial"/>
          <w:sz w:val="30"/>
          <w:szCs w:val="30"/>
        </w:rPr>
      </w:pPr>
    </w:p>
    <w:p w14:paraId="31255C0E">
      <w:pPr>
        <w:spacing w:line="319" w:lineRule="auto"/>
        <w:rPr>
          <w:rFonts w:hint="eastAsia" w:ascii="Arial"/>
          <w:sz w:val="30"/>
          <w:szCs w:val="30"/>
        </w:rPr>
      </w:pPr>
      <w:r>
        <w:rPr>
          <w:rFonts w:hint="eastAsia" w:ascii="Arial"/>
          <w:sz w:val="30"/>
          <w:szCs w:val="30"/>
        </w:rPr>
        <w:t>The persons here intimated are such as are under the power and enjoyment of the grace and kindness mentioned in verses 14–18.</w:t>
      </w:r>
    </w:p>
    <w:p w14:paraId="2B6EF0EA">
      <w:pPr>
        <w:spacing w:line="319" w:lineRule="auto"/>
        <w:rPr>
          <w:rFonts w:hint="eastAsia" w:ascii="Arial"/>
          <w:sz w:val="30"/>
          <w:szCs w:val="30"/>
        </w:rPr>
      </w:pPr>
    </w:p>
    <w:p w14:paraId="353A9D74">
      <w:pPr>
        <w:spacing w:line="319" w:lineRule="auto"/>
        <w:rPr>
          <w:rFonts w:hint="eastAsia" w:ascii="Arial"/>
          <w:sz w:val="30"/>
          <w:szCs w:val="30"/>
        </w:rPr>
      </w:pPr>
      <w:r>
        <w:rPr>
          <w:rFonts w:hint="eastAsia" w:ascii="Arial"/>
          <w:sz w:val="30"/>
          <w:szCs w:val="30"/>
        </w:rPr>
        <w:t>此处所暗示的人，是那些在第十四至十八节所提及之恩典和仁慈的能力和享受之下的人。</w:t>
      </w:r>
    </w:p>
    <w:p w14:paraId="71AFAADE">
      <w:pPr>
        <w:spacing w:line="319" w:lineRule="auto"/>
        <w:rPr>
          <w:rFonts w:hint="eastAsia" w:ascii="Arial"/>
          <w:sz w:val="30"/>
          <w:szCs w:val="30"/>
        </w:rPr>
      </w:pPr>
    </w:p>
    <w:p w14:paraId="6D008FE5">
      <w:pPr>
        <w:spacing w:line="319" w:lineRule="auto"/>
        <w:rPr>
          <w:rFonts w:hint="eastAsia" w:ascii="Arial"/>
          <w:sz w:val="30"/>
          <w:szCs w:val="30"/>
        </w:rPr>
      </w:pPr>
      <w:r>
        <w:rPr>
          <w:rFonts w:hint="eastAsia" w:ascii="Arial"/>
          <w:sz w:val="30"/>
          <w:szCs w:val="30"/>
        </w:rPr>
        <w:t>Now, because a right understanding of the grace of those promises addeth much to the apprehension of the kindness of these particulars insisted on, the opening of those words maybe thought necessary.</w:t>
      </w:r>
    </w:p>
    <w:p w14:paraId="2709AA62">
      <w:pPr>
        <w:spacing w:line="319" w:lineRule="auto"/>
        <w:rPr>
          <w:rFonts w:hint="eastAsia" w:ascii="Arial"/>
          <w:sz w:val="30"/>
          <w:szCs w:val="30"/>
        </w:rPr>
      </w:pPr>
    </w:p>
    <w:p w14:paraId="6927F718">
      <w:pPr>
        <w:spacing w:line="319" w:lineRule="auto"/>
        <w:rPr>
          <w:rFonts w:hint="eastAsia" w:ascii="Arial"/>
          <w:sz w:val="30"/>
          <w:szCs w:val="30"/>
        </w:rPr>
      </w:pPr>
      <w:r>
        <w:rPr>
          <w:rFonts w:hint="eastAsia" w:ascii="Arial"/>
          <w:sz w:val="30"/>
          <w:szCs w:val="30"/>
        </w:rPr>
        <w:t>如今，因为正确理解那些应许的恩典，大大有助于领会这些所强调之细节的仁慈，所以阐明那些话语或许被认为是必要的。</w:t>
      </w:r>
    </w:p>
    <w:p w14:paraId="3BD043FE">
      <w:pPr>
        <w:spacing w:line="319" w:lineRule="auto"/>
        <w:rPr>
          <w:rFonts w:hint="eastAsia" w:ascii="Arial"/>
          <w:sz w:val="30"/>
          <w:szCs w:val="30"/>
        </w:rPr>
      </w:pPr>
    </w:p>
    <w:p w14:paraId="66F14D14">
      <w:pPr>
        <w:spacing w:line="319" w:lineRule="auto"/>
        <w:rPr>
          <w:rFonts w:hint="eastAsia" w:ascii="Arial"/>
          <w:sz w:val="30"/>
          <w:szCs w:val="30"/>
        </w:rPr>
      </w:pPr>
      <w:r>
        <w:rPr>
          <w:rFonts w:hint="eastAsia" w:ascii="Arial"/>
          <w:sz w:val="30"/>
          <w:szCs w:val="30"/>
        </w:rPr>
        <w:t>Verse 14, they are those whom God "allureth into the wilderness," and "speaketh comfortably unto them;" he allureth and persuadeth them.</w:t>
      </w:r>
    </w:p>
    <w:p w14:paraId="27D56C70">
      <w:pPr>
        <w:spacing w:line="319" w:lineRule="auto"/>
        <w:rPr>
          <w:rFonts w:hint="eastAsia" w:ascii="Arial"/>
          <w:sz w:val="30"/>
          <w:szCs w:val="30"/>
        </w:rPr>
      </w:pPr>
    </w:p>
    <w:p w14:paraId="513670E2">
      <w:pPr>
        <w:spacing w:line="319" w:lineRule="auto"/>
        <w:rPr>
          <w:rFonts w:hint="eastAsia" w:ascii="Arial"/>
          <w:sz w:val="30"/>
          <w:szCs w:val="30"/>
        </w:rPr>
      </w:pPr>
      <w:r>
        <w:rPr>
          <w:rFonts w:hint="eastAsia" w:ascii="Arial"/>
          <w:sz w:val="30"/>
          <w:szCs w:val="30"/>
        </w:rPr>
        <w:t>第十四节，他们是那些神“引诱进入旷野”，并“安慰他们”的人；他引诱并劝说他们。</w:t>
      </w:r>
    </w:p>
    <w:p w14:paraId="691E440F">
      <w:pPr>
        <w:spacing w:line="319" w:lineRule="auto"/>
        <w:rPr>
          <w:rFonts w:hint="eastAsia" w:ascii="Arial"/>
          <w:sz w:val="30"/>
          <w:szCs w:val="30"/>
        </w:rPr>
      </w:pPr>
    </w:p>
    <w:p w14:paraId="6484CE64">
      <w:pPr>
        <w:spacing w:line="319" w:lineRule="auto"/>
        <w:rPr>
          <w:rFonts w:hint="eastAsia" w:ascii="Arial"/>
          <w:sz w:val="30"/>
          <w:szCs w:val="30"/>
        </w:rPr>
      </w:pPr>
      <w:r>
        <w:rPr>
          <w:rFonts w:hint="eastAsia" w:ascii="Arial"/>
          <w:sz w:val="30"/>
          <w:szCs w:val="30"/>
        </w:rPr>
        <w:t>There is an allusion in the words to the great original promise of the conversion of the Gentiles, and the way whereby it shall be done.</w:t>
      </w:r>
    </w:p>
    <w:p w14:paraId="72A49670">
      <w:pPr>
        <w:spacing w:line="319" w:lineRule="auto"/>
        <w:rPr>
          <w:rFonts w:hint="eastAsia" w:ascii="Arial"/>
          <w:sz w:val="30"/>
          <w:szCs w:val="30"/>
        </w:rPr>
      </w:pPr>
    </w:p>
    <w:p w14:paraId="2A305E64">
      <w:pPr>
        <w:spacing w:line="319" w:lineRule="auto"/>
        <w:rPr>
          <w:rFonts w:hint="eastAsia" w:ascii="Arial"/>
          <w:sz w:val="30"/>
          <w:szCs w:val="30"/>
        </w:rPr>
      </w:pPr>
      <w:r>
        <w:rPr>
          <w:rFonts w:hint="eastAsia" w:ascii="Arial"/>
          <w:sz w:val="30"/>
          <w:szCs w:val="30"/>
        </w:rPr>
        <w:t>这些话语中，暗指了外邦人归信的伟大原始应许，以及其成就的方式。</w:t>
      </w:r>
    </w:p>
    <w:p w14:paraId="221C5CEE">
      <w:pPr>
        <w:spacing w:line="319" w:lineRule="auto"/>
        <w:rPr>
          <w:rFonts w:hint="eastAsia" w:ascii="Arial"/>
          <w:sz w:val="30"/>
          <w:szCs w:val="30"/>
        </w:rPr>
      </w:pPr>
    </w:p>
    <w:p w14:paraId="7744036E">
      <w:pPr>
        <w:spacing w:line="319" w:lineRule="auto"/>
        <w:rPr>
          <w:rFonts w:hint="eastAsia" w:ascii="Arial"/>
          <w:sz w:val="30"/>
          <w:szCs w:val="30"/>
        </w:rPr>
      </w:pPr>
      <w:r>
        <w:rPr>
          <w:rFonts w:hint="eastAsia" w:ascii="Arial"/>
          <w:sz w:val="30"/>
          <w:szCs w:val="30"/>
        </w:rPr>
        <w:t>Gen. 9:27, God persuades Japheth to dwell in the tents of Shem.</w:t>
      </w:r>
    </w:p>
    <w:p w14:paraId="3AE62766">
      <w:pPr>
        <w:spacing w:line="319" w:lineRule="auto"/>
        <w:rPr>
          <w:rFonts w:hint="eastAsia" w:ascii="Arial"/>
          <w:sz w:val="30"/>
          <w:szCs w:val="30"/>
        </w:rPr>
      </w:pPr>
    </w:p>
    <w:p w14:paraId="5C5201F5">
      <w:pPr>
        <w:spacing w:line="319" w:lineRule="auto"/>
        <w:rPr>
          <w:rFonts w:hint="eastAsia" w:ascii="Arial"/>
          <w:sz w:val="30"/>
          <w:szCs w:val="30"/>
        </w:rPr>
      </w:pPr>
      <w:r>
        <w:rPr>
          <w:rFonts w:hint="eastAsia" w:ascii="Arial"/>
          <w:sz w:val="30"/>
          <w:szCs w:val="30"/>
        </w:rPr>
        <w:t>创世记九章二十七节，神劝说雅弗住在闪的帐棚里。</w:t>
      </w:r>
    </w:p>
    <w:p w14:paraId="16F38C36">
      <w:pPr>
        <w:spacing w:line="319" w:lineRule="auto"/>
        <w:rPr>
          <w:rFonts w:hint="eastAsia" w:ascii="Arial"/>
          <w:sz w:val="30"/>
          <w:szCs w:val="30"/>
        </w:rPr>
      </w:pPr>
    </w:p>
    <w:p w14:paraId="62E021CD">
      <w:pPr>
        <w:spacing w:line="319" w:lineRule="auto"/>
        <w:rPr>
          <w:rFonts w:hint="eastAsia" w:ascii="Arial"/>
          <w:sz w:val="30"/>
          <w:szCs w:val="30"/>
        </w:rPr>
      </w:pPr>
      <w:r>
        <w:rPr>
          <w:rFonts w:hint="eastAsia" w:ascii="Arial"/>
          <w:sz w:val="30"/>
          <w:szCs w:val="30"/>
        </w:rPr>
        <w:t>Their alluring is by the powerful and sweet persuasion of the gospel; which here is so termed to begin the allegory of betrothing and marriage, which is afterward pursued.</w:t>
      </w:r>
    </w:p>
    <w:p w14:paraId="4ABFF47C">
      <w:pPr>
        <w:spacing w:line="319" w:lineRule="auto"/>
        <w:rPr>
          <w:rFonts w:hint="eastAsia" w:ascii="Arial"/>
          <w:sz w:val="30"/>
          <w:szCs w:val="30"/>
        </w:rPr>
      </w:pPr>
    </w:p>
    <w:p w14:paraId="71C5E661">
      <w:pPr>
        <w:spacing w:line="319" w:lineRule="auto"/>
        <w:rPr>
          <w:rFonts w:hint="eastAsia" w:ascii="Arial"/>
          <w:sz w:val="30"/>
          <w:szCs w:val="30"/>
        </w:rPr>
      </w:pPr>
      <w:r>
        <w:rPr>
          <w:rFonts w:hint="eastAsia" w:ascii="Arial"/>
          <w:sz w:val="30"/>
          <w:szCs w:val="30"/>
        </w:rPr>
        <w:t>他们的引诱是藉着福音大能而甘甜的劝说；此处如此称呼，是为了开始许配和婚姻的寓言，这寓言随后继续。</w:t>
      </w:r>
    </w:p>
    <w:p w14:paraId="2EC9CABB">
      <w:pPr>
        <w:spacing w:line="319" w:lineRule="auto"/>
        <w:rPr>
          <w:rFonts w:hint="eastAsia" w:ascii="Arial"/>
          <w:sz w:val="30"/>
          <w:szCs w:val="30"/>
        </w:rPr>
      </w:pPr>
    </w:p>
    <w:p w14:paraId="63E6AF37">
      <w:pPr>
        <w:spacing w:line="319" w:lineRule="auto"/>
        <w:rPr>
          <w:rFonts w:hint="eastAsia" w:ascii="Arial"/>
          <w:sz w:val="30"/>
          <w:szCs w:val="30"/>
        </w:rPr>
      </w:pPr>
      <w:r>
        <w:rPr>
          <w:rFonts w:hint="eastAsia" w:ascii="Arial"/>
          <w:sz w:val="30"/>
          <w:szCs w:val="30"/>
        </w:rPr>
        <w:t>It is God's beginning to woo the soul by his ambassadors.</w:t>
      </w:r>
    </w:p>
    <w:p w14:paraId="62B41D23">
      <w:pPr>
        <w:spacing w:line="319" w:lineRule="auto"/>
        <w:rPr>
          <w:rFonts w:hint="eastAsia" w:ascii="Arial"/>
          <w:sz w:val="30"/>
          <w:szCs w:val="30"/>
        </w:rPr>
      </w:pPr>
    </w:p>
    <w:p w14:paraId="09F6796F">
      <w:pPr>
        <w:spacing w:line="319" w:lineRule="auto"/>
        <w:rPr>
          <w:rFonts w:hint="eastAsia" w:ascii="Arial"/>
          <w:sz w:val="30"/>
          <w:szCs w:val="30"/>
        </w:rPr>
      </w:pPr>
      <w:r>
        <w:rPr>
          <w:rFonts w:hint="eastAsia" w:ascii="Arial"/>
          <w:sz w:val="30"/>
          <w:szCs w:val="30"/>
        </w:rPr>
        <w:t>这是神藉着他的使者开始向灵魂求爱。</w:t>
      </w:r>
    </w:p>
    <w:p w14:paraId="7B6A7FED">
      <w:pPr>
        <w:spacing w:line="319" w:lineRule="auto"/>
        <w:rPr>
          <w:rFonts w:hint="eastAsia" w:ascii="Arial"/>
          <w:sz w:val="30"/>
          <w:szCs w:val="30"/>
        </w:rPr>
      </w:pPr>
    </w:p>
    <w:p w14:paraId="59B2CC80">
      <w:pPr>
        <w:spacing w:line="319" w:lineRule="auto"/>
        <w:rPr>
          <w:rFonts w:hint="eastAsia" w:ascii="Arial"/>
          <w:sz w:val="30"/>
          <w:szCs w:val="30"/>
        </w:rPr>
      </w:pPr>
      <w:r>
        <w:rPr>
          <w:rFonts w:hint="eastAsia" w:ascii="Arial"/>
          <w:sz w:val="30"/>
          <w:szCs w:val="30"/>
        </w:rPr>
        <w:t>God persuadeth them into the wilderness,—persuadeth them, but yet with mighty power, as he carried them of old out of Egypt; for thereunto he evidently alludeth, as in the next verse is more fully expressed.</w:t>
      </w:r>
    </w:p>
    <w:p w14:paraId="4463FC9F">
      <w:pPr>
        <w:spacing w:line="319" w:lineRule="auto"/>
        <w:rPr>
          <w:rFonts w:hint="eastAsia" w:ascii="Arial"/>
          <w:sz w:val="30"/>
          <w:szCs w:val="30"/>
        </w:rPr>
      </w:pPr>
    </w:p>
    <w:p w14:paraId="259B9886">
      <w:pPr>
        <w:spacing w:line="319" w:lineRule="auto"/>
        <w:rPr>
          <w:rFonts w:hint="eastAsia" w:ascii="Arial"/>
          <w:sz w:val="30"/>
          <w:szCs w:val="30"/>
        </w:rPr>
      </w:pPr>
      <w:r>
        <w:rPr>
          <w:rFonts w:hint="eastAsia" w:ascii="Arial"/>
          <w:sz w:val="30"/>
          <w:szCs w:val="30"/>
        </w:rPr>
        <w:t>神劝说他们进入旷野——劝说他们，但却是以大能，如同他古时将他们带出埃及一样；因为他在此处显然暗指此事，正如在下一节更充分地表达的那样。</w:t>
      </w:r>
    </w:p>
    <w:p w14:paraId="7BBABD5D">
      <w:pPr>
        <w:spacing w:line="319" w:lineRule="auto"/>
        <w:rPr>
          <w:rFonts w:hint="eastAsia" w:ascii="Arial"/>
          <w:sz w:val="30"/>
          <w:szCs w:val="30"/>
        </w:rPr>
      </w:pPr>
    </w:p>
    <w:p w14:paraId="4463A0A0">
      <w:pPr>
        <w:spacing w:line="319" w:lineRule="auto"/>
        <w:rPr>
          <w:rFonts w:hint="eastAsia" w:ascii="Arial"/>
          <w:sz w:val="30"/>
          <w:szCs w:val="30"/>
        </w:rPr>
      </w:pPr>
      <w:r>
        <w:rPr>
          <w:rFonts w:hint="eastAsia" w:ascii="Arial"/>
          <w:sz w:val="30"/>
          <w:szCs w:val="30"/>
        </w:rPr>
        <w:t>Now, the wilderness condition whereinto they are allured or persuaded by the gospel compriseth two things:—(1.) Seperation; (2.) Entanglement.</w:t>
      </w:r>
    </w:p>
    <w:p w14:paraId="43E5FF29">
      <w:pPr>
        <w:spacing w:line="319" w:lineRule="auto"/>
        <w:rPr>
          <w:rFonts w:hint="eastAsia" w:ascii="Arial"/>
          <w:sz w:val="30"/>
          <w:szCs w:val="30"/>
        </w:rPr>
      </w:pPr>
    </w:p>
    <w:p w14:paraId="7E4760D6">
      <w:pPr>
        <w:spacing w:line="319" w:lineRule="auto"/>
        <w:rPr>
          <w:rFonts w:hint="eastAsia" w:ascii="Arial"/>
          <w:sz w:val="30"/>
          <w:szCs w:val="30"/>
        </w:rPr>
      </w:pPr>
      <w:r>
        <w:rPr>
          <w:rFonts w:hint="eastAsia" w:ascii="Arial"/>
          <w:sz w:val="30"/>
          <w:szCs w:val="30"/>
        </w:rPr>
        <w:t>如今，他们被福音引诱或劝说进入的旷野境况，包含两件事：——（1）分离；（2）纠缠。</w:t>
      </w:r>
    </w:p>
    <w:p w14:paraId="4D65D7A1">
      <w:pPr>
        <w:spacing w:line="319" w:lineRule="auto"/>
        <w:rPr>
          <w:rFonts w:hint="eastAsia" w:ascii="Arial"/>
          <w:sz w:val="30"/>
          <w:szCs w:val="30"/>
        </w:rPr>
      </w:pPr>
    </w:p>
    <w:p w14:paraId="10419364">
      <w:pPr>
        <w:spacing w:line="319" w:lineRule="auto"/>
        <w:rPr>
          <w:rFonts w:hint="eastAsia" w:ascii="Arial"/>
          <w:sz w:val="30"/>
          <w:szCs w:val="30"/>
        </w:rPr>
      </w:pPr>
      <w:r>
        <w:rPr>
          <w:rFonts w:hint="eastAsia" w:ascii="Arial"/>
          <w:sz w:val="30"/>
          <w:szCs w:val="30"/>
        </w:rPr>
        <w:t>(1.) Seperation.</w:t>
      </w:r>
    </w:p>
    <w:p w14:paraId="54BF73A8">
      <w:pPr>
        <w:spacing w:line="319" w:lineRule="auto"/>
        <w:rPr>
          <w:rFonts w:hint="eastAsia" w:ascii="Arial"/>
          <w:sz w:val="30"/>
          <w:szCs w:val="30"/>
        </w:rPr>
      </w:pPr>
    </w:p>
    <w:p w14:paraId="6AA4F8BD">
      <w:pPr>
        <w:spacing w:line="319" w:lineRule="auto"/>
        <w:rPr>
          <w:rFonts w:hint="eastAsia" w:ascii="Arial"/>
          <w:sz w:val="30"/>
          <w:szCs w:val="30"/>
        </w:rPr>
      </w:pPr>
      <w:r>
        <w:rPr>
          <w:rFonts w:hint="eastAsia" w:ascii="Arial"/>
          <w:sz w:val="30"/>
          <w:szCs w:val="30"/>
        </w:rPr>
        <w:t>（1）分离。</w:t>
      </w:r>
    </w:p>
    <w:p w14:paraId="26582092">
      <w:pPr>
        <w:spacing w:line="319" w:lineRule="auto"/>
        <w:rPr>
          <w:rFonts w:hint="eastAsia" w:ascii="Arial"/>
          <w:sz w:val="30"/>
          <w:szCs w:val="30"/>
        </w:rPr>
      </w:pPr>
    </w:p>
    <w:p w14:paraId="2171B58F">
      <w:pPr>
        <w:spacing w:line="319" w:lineRule="auto"/>
        <w:rPr>
          <w:rFonts w:hint="eastAsia" w:ascii="Arial"/>
          <w:sz w:val="30"/>
          <w:szCs w:val="30"/>
        </w:rPr>
      </w:pPr>
      <w:r>
        <w:rPr>
          <w:rFonts w:hint="eastAsia" w:ascii="Arial"/>
          <w:sz w:val="30"/>
          <w:szCs w:val="30"/>
        </w:rPr>
        <w:t>As the Israelites in the wilderness were separated from the residue of the world and the pleasures thereof, "the people dwelling alone, being not reckoned among the nations," having nothing to do with them, so God separateth them to the love of the gospel from their carnal contentments, and all the satisfactions which before they received in their lusts, until they say to them, "Get you hence; what have we to do with you any more!"</w:t>
      </w:r>
    </w:p>
    <w:p w14:paraId="4C5A1DA5">
      <w:pPr>
        <w:spacing w:line="319" w:lineRule="auto"/>
        <w:rPr>
          <w:rFonts w:hint="eastAsia" w:ascii="Arial"/>
          <w:sz w:val="30"/>
          <w:szCs w:val="30"/>
        </w:rPr>
      </w:pPr>
    </w:p>
    <w:p w14:paraId="41498F46">
      <w:pPr>
        <w:spacing w:line="319" w:lineRule="auto"/>
        <w:rPr>
          <w:rFonts w:hint="eastAsia" w:ascii="Arial"/>
          <w:sz w:val="30"/>
          <w:szCs w:val="30"/>
        </w:rPr>
      </w:pPr>
      <w:r>
        <w:rPr>
          <w:rFonts w:hint="eastAsia" w:ascii="Arial"/>
          <w:sz w:val="30"/>
          <w:szCs w:val="30"/>
        </w:rPr>
        <w:t>如同以色列人在旷野与世上其余的人及其享乐隔离开来，“这民独居，不列在万民中，”与他们毫无关系，照样，神也将他们从他们肉体的满足，以及他们先前在情欲中所得到的一切满足中，分别出来，归于福音的爱，直到他们对那些情欲说：“你们离开吧；我们与你们还有什么相干呢！”</w:t>
      </w:r>
    </w:p>
    <w:p w14:paraId="7FA45B8B">
      <w:pPr>
        <w:spacing w:line="319" w:lineRule="auto"/>
        <w:rPr>
          <w:rFonts w:hint="eastAsia" w:ascii="Arial"/>
          <w:sz w:val="30"/>
          <w:szCs w:val="30"/>
        </w:rPr>
      </w:pPr>
    </w:p>
    <w:p w14:paraId="1704E842">
      <w:pPr>
        <w:spacing w:line="319" w:lineRule="auto"/>
        <w:rPr>
          <w:rFonts w:hint="eastAsia" w:ascii="Arial"/>
          <w:sz w:val="30"/>
          <w:szCs w:val="30"/>
        </w:rPr>
      </w:pPr>
      <w:r>
        <w:rPr>
          <w:rFonts w:hint="eastAsia" w:ascii="Arial"/>
          <w:sz w:val="30"/>
          <w:szCs w:val="30"/>
        </w:rPr>
        <w:t>They are separated from the practice of them, and made willing to bid them everlastingly farewell.</w:t>
      </w:r>
    </w:p>
    <w:p w14:paraId="7EDCCB01">
      <w:pPr>
        <w:spacing w:line="319" w:lineRule="auto"/>
        <w:rPr>
          <w:rFonts w:hint="eastAsia" w:ascii="Arial"/>
          <w:sz w:val="30"/>
          <w:szCs w:val="30"/>
        </w:rPr>
      </w:pPr>
    </w:p>
    <w:p w14:paraId="248817D9">
      <w:pPr>
        <w:spacing w:line="319" w:lineRule="auto"/>
        <w:rPr>
          <w:rFonts w:hint="eastAsia" w:ascii="Arial"/>
          <w:sz w:val="30"/>
          <w:szCs w:val="30"/>
        </w:rPr>
      </w:pPr>
      <w:r>
        <w:rPr>
          <w:rFonts w:hint="eastAsia" w:ascii="Arial"/>
          <w:sz w:val="30"/>
          <w:szCs w:val="30"/>
        </w:rPr>
        <w:t>他们与这些行为隔离开来，并甘愿永远向它们告别。</w:t>
      </w:r>
    </w:p>
    <w:p w14:paraId="23250488">
      <w:pPr>
        <w:spacing w:line="319" w:lineRule="auto"/>
        <w:rPr>
          <w:rFonts w:hint="eastAsia" w:ascii="Arial"/>
          <w:sz w:val="30"/>
          <w:szCs w:val="30"/>
        </w:rPr>
      </w:pPr>
    </w:p>
    <w:p w14:paraId="71916AFD">
      <w:pPr>
        <w:spacing w:line="319" w:lineRule="auto"/>
        <w:rPr>
          <w:rFonts w:hint="eastAsia" w:ascii="Arial"/>
          <w:sz w:val="30"/>
          <w:szCs w:val="30"/>
        </w:rPr>
      </w:pPr>
      <w:r>
        <w:rPr>
          <w:rFonts w:hint="eastAsia" w:ascii="Arial"/>
          <w:sz w:val="30"/>
          <w:szCs w:val="30"/>
        </w:rPr>
        <w:t>They see their Egyptian lusts lieslain or dead, or at least dying, by the cross of Christ, and desire to see them no more.</w:t>
      </w:r>
    </w:p>
    <w:p w14:paraId="3CA9580B">
      <w:pPr>
        <w:spacing w:line="319" w:lineRule="auto"/>
        <w:rPr>
          <w:rFonts w:hint="eastAsia" w:ascii="Arial"/>
          <w:sz w:val="30"/>
          <w:szCs w:val="30"/>
        </w:rPr>
      </w:pPr>
    </w:p>
    <w:p w14:paraId="40F0A29C">
      <w:pPr>
        <w:spacing w:line="319" w:lineRule="auto"/>
        <w:rPr>
          <w:rFonts w:hint="eastAsia" w:ascii="Arial"/>
          <w:sz w:val="30"/>
          <w:szCs w:val="30"/>
        </w:rPr>
      </w:pPr>
      <w:r>
        <w:rPr>
          <w:rFonts w:hint="eastAsia" w:ascii="Arial"/>
          <w:sz w:val="30"/>
          <w:szCs w:val="30"/>
        </w:rPr>
        <w:t>他们看见他们埃及的私欲，因着基督的十字架而被杀戮或死亡，或至少正在死去，并渴望不再看见它们。</w:t>
      </w:r>
    </w:p>
    <w:p w14:paraId="651753E3">
      <w:pPr>
        <w:spacing w:line="319" w:lineRule="auto"/>
        <w:rPr>
          <w:rFonts w:hint="eastAsia" w:ascii="Arial"/>
          <w:sz w:val="30"/>
          <w:szCs w:val="30"/>
        </w:rPr>
      </w:pPr>
    </w:p>
    <w:p w14:paraId="369CB00F">
      <w:pPr>
        <w:spacing w:line="319" w:lineRule="auto"/>
        <w:rPr>
          <w:rFonts w:hint="eastAsia" w:ascii="Arial"/>
          <w:sz w:val="30"/>
          <w:szCs w:val="30"/>
        </w:rPr>
      </w:pPr>
      <w:r>
        <w:rPr>
          <w:rFonts w:hint="eastAsia" w:ascii="Arial"/>
          <w:sz w:val="30"/>
          <w:szCs w:val="30"/>
        </w:rPr>
        <w:t>(2.) Entanglement, as the Israelites were in the wilderness.</w:t>
      </w:r>
    </w:p>
    <w:p w14:paraId="420774FE">
      <w:pPr>
        <w:spacing w:line="319" w:lineRule="auto"/>
        <w:rPr>
          <w:rFonts w:hint="eastAsia" w:ascii="Arial"/>
          <w:sz w:val="30"/>
          <w:szCs w:val="30"/>
        </w:rPr>
      </w:pPr>
    </w:p>
    <w:p w14:paraId="2CA7BB93">
      <w:pPr>
        <w:spacing w:line="319" w:lineRule="auto"/>
        <w:rPr>
          <w:rFonts w:hint="eastAsia" w:ascii="Arial"/>
          <w:sz w:val="30"/>
          <w:szCs w:val="30"/>
        </w:rPr>
      </w:pPr>
      <w:r>
        <w:rPr>
          <w:rFonts w:hint="eastAsia" w:ascii="Arial"/>
          <w:sz w:val="30"/>
          <w:szCs w:val="30"/>
        </w:rPr>
        <w:t>（2）纠缠，如同以色列人在旷野一样。</w:t>
      </w:r>
    </w:p>
    <w:p w14:paraId="1ECC066E">
      <w:pPr>
        <w:spacing w:line="319" w:lineRule="auto"/>
        <w:rPr>
          <w:rFonts w:hint="eastAsia" w:ascii="Arial"/>
          <w:sz w:val="30"/>
          <w:szCs w:val="30"/>
        </w:rPr>
      </w:pPr>
    </w:p>
    <w:p w14:paraId="366997C5">
      <w:pPr>
        <w:spacing w:line="319" w:lineRule="auto"/>
        <w:rPr>
          <w:rFonts w:hint="eastAsia" w:ascii="Arial"/>
          <w:sz w:val="30"/>
          <w:szCs w:val="30"/>
        </w:rPr>
      </w:pPr>
      <w:r>
        <w:rPr>
          <w:rFonts w:hint="eastAsia" w:ascii="Arial"/>
          <w:sz w:val="30"/>
          <w:szCs w:val="30"/>
        </w:rPr>
        <w:t>They knew not what to do, nor which way to take one step, but only as God went before them, as he took them by the hand, and taught them to go.</w:t>
      </w:r>
    </w:p>
    <w:p w14:paraId="126D1DC4">
      <w:pPr>
        <w:spacing w:line="319" w:lineRule="auto"/>
        <w:rPr>
          <w:rFonts w:hint="eastAsia" w:ascii="Arial"/>
          <w:sz w:val="30"/>
          <w:szCs w:val="30"/>
        </w:rPr>
      </w:pPr>
    </w:p>
    <w:p w14:paraId="2352F309">
      <w:pPr>
        <w:spacing w:line="319" w:lineRule="auto"/>
        <w:rPr>
          <w:rFonts w:hint="eastAsia" w:ascii="Arial"/>
          <w:sz w:val="30"/>
          <w:szCs w:val="30"/>
        </w:rPr>
      </w:pPr>
      <w:r>
        <w:rPr>
          <w:rFonts w:hint="eastAsia" w:ascii="Arial"/>
          <w:sz w:val="30"/>
          <w:szCs w:val="30"/>
        </w:rPr>
        <w:t>他们不知道该做什么，也不知道该往哪个方向迈出一步，只得听从神的带领，如同神牵着他们的手，教导他们行走。</w:t>
      </w:r>
    </w:p>
    <w:p w14:paraId="3EECAF4E">
      <w:pPr>
        <w:spacing w:line="319" w:lineRule="auto"/>
        <w:rPr>
          <w:rFonts w:hint="eastAsia" w:ascii="Arial"/>
          <w:sz w:val="30"/>
          <w:szCs w:val="30"/>
        </w:rPr>
      </w:pPr>
    </w:p>
    <w:p w14:paraId="41055014">
      <w:pPr>
        <w:spacing w:line="319" w:lineRule="auto"/>
        <w:rPr>
          <w:rFonts w:hint="eastAsia" w:ascii="Arial"/>
          <w:sz w:val="30"/>
          <w:szCs w:val="30"/>
        </w:rPr>
      </w:pPr>
      <w:r>
        <w:rPr>
          <w:rFonts w:hint="eastAsia" w:ascii="Arial"/>
          <w:sz w:val="30"/>
          <w:szCs w:val="30"/>
        </w:rPr>
        <w:t>God bringeth them into a lost condition; they know not what to do, nor which way to take, nor what course to pitch upon.</w:t>
      </w:r>
    </w:p>
    <w:p w14:paraId="35EAA47F">
      <w:pPr>
        <w:spacing w:line="319" w:lineRule="auto"/>
        <w:rPr>
          <w:rFonts w:hint="eastAsia" w:ascii="Arial"/>
          <w:sz w:val="30"/>
          <w:szCs w:val="30"/>
        </w:rPr>
      </w:pPr>
    </w:p>
    <w:p w14:paraId="67371993">
      <w:pPr>
        <w:spacing w:line="319" w:lineRule="auto"/>
        <w:rPr>
          <w:rFonts w:hint="eastAsia" w:ascii="Arial"/>
          <w:sz w:val="30"/>
          <w:szCs w:val="30"/>
        </w:rPr>
      </w:pPr>
      <w:r>
        <w:rPr>
          <w:rFonts w:hint="eastAsia" w:ascii="Arial"/>
          <w:sz w:val="30"/>
          <w:szCs w:val="30"/>
        </w:rPr>
        <w:t>神将他们带入迷失的境地；他们不知道该做什么，也不知道该走哪条路，也不知道该选择什么方向。</w:t>
      </w:r>
    </w:p>
    <w:p w14:paraId="0850AE08">
      <w:pPr>
        <w:spacing w:line="319" w:lineRule="auto"/>
        <w:rPr>
          <w:rFonts w:hint="eastAsia" w:ascii="Arial"/>
          <w:sz w:val="30"/>
          <w:szCs w:val="30"/>
        </w:rPr>
      </w:pPr>
    </w:p>
    <w:p w14:paraId="33C0B5DF">
      <w:pPr>
        <w:spacing w:line="319" w:lineRule="auto"/>
        <w:rPr>
          <w:rFonts w:hint="eastAsia" w:ascii="Arial"/>
          <w:sz w:val="30"/>
          <w:szCs w:val="30"/>
        </w:rPr>
      </w:pPr>
      <w:r>
        <w:rPr>
          <w:rFonts w:hint="eastAsia" w:ascii="Arial"/>
          <w:sz w:val="30"/>
          <w:szCs w:val="30"/>
        </w:rPr>
        <w:t>And yet in this wilderness state, God doth commonly stir up such gracious dispositions of soul in them as himself is exceedingly delighted withal: hence he doth peculiarly call this time "a time of love," which he remembereth with much delight.</w:t>
      </w:r>
    </w:p>
    <w:p w14:paraId="64649F57">
      <w:pPr>
        <w:spacing w:line="319" w:lineRule="auto"/>
        <w:rPr>
          <w:rFonts w:hint="eastAsia" w:ascii="Arial"/>
          <w:sz w:val="30"/>
          <w:szCs w:val="30"/>
        </w:rPr>
      </w:pPr>
    </w:p>
    <w:p w14:paraId="3F202192">
      <w:pPr>
        <w:spacing w:line="319" w:lineRule="auto"/>
        <w:rPr>
          <w:rFonts w:hint="eastAsia" w:ascii="Arial"/>
          <w:sz w:val="30"/>
          <w:szCs w:val="30"/>
        </w:rPr>
      </w:pPr>
      <w:r>
        <w:rPr>
          <w:rFonts w:hint="eastAsia" w:ascii="Arial"/>
          <w:sz w:val="30"/>
          <w:szCs w:val="30"/>
        </w:rPr>
        <w:t>然而，在这种旷野状态中，神通常会在他们里面激起如此恩慈的灵魂性情，以致他自己也极其喜悦：因此，他特别称这段时间为“恋爱的时候”，他怀着极大的喜悦记念这段时间。</w:t>
      </w:r>
    </w:p>
    <w:p w14:paraId="5C0E09CD">
      <w:pPr>
        <w:spacing w:line="319" w:lineRule="auto"/>
        <w:rPr>
          <w:rFonts w:hint="eastAsia" w:ascii="Arial"/>
          <w:sz w:val="30"/>
          <w:szCs w:val="30"/>
        </w:rPr>
      </w:pPr>
    </w:p>
    <w:p w14:paraId="7384C6DE">
      <w:pPr>
        <w:spacing w:line="319" w:lineRule="auto"/>
        <w:rPr>
          <w:rFonts w:hint="eastAsia" w:ascii="Arial"/>
          <w:sz w:val="30"/>
          <w:szCs w:val="30"/>
        </w:rPr>
      </w:pPr>
      <w:r>
        <w:rPr>
          <w:rFonts w:hint="eastAsia" w:ascii="Arial"/>
          <w:sz w:val="30"/>
          <w:szCs w:val="30"/>
        </w:rPr>
        <w:t>All the time of the saint's walking with him, he taketh not greater delight in a soul, when it cometh to its highest peace and fullest assurance, than when it is seeking after him in its wilderness entanglement.</w:t>
      </w:r>
    </w:p>
    <w:p w14:paraId="24EBB0E6">
      <w:pPr>
        <w:spacing w:line="319" w:lineRule="auto"/>
        <w:rPr>
          <w:rFonts w:hint="eastAsia" w:ascii="Arial"/>
          <w:sz w:val="30"/>
          <w:szCs w:val="30"/>
        </w:rPr>
      </w:pPr>
    </w:p>
    <w:p w14:paraId="10709B82">
      <w:pPr>
        <w:spacing w:line="319" w:lineRule="auto"/>
        <w:rPr>
          <w:rFonts w:hint="eastAsia" w:ascii="Arial"/>
          <w:sz w:val="30"/>
          <w:szCs w:val="30"/>
        </w:rPr>
      </w:pPr>
      <w:r>
        <w:rPr>
          <w:rFonts w:hint="eastAsia" w:ascii="Arial"/>
          <w:sz w:val="30"/>
          <w:szCs w:val="30"/>
        </w:rPr>
        <w:t>圣徒与他同行的所有时间里，当一个灵魂达到最高的平安和最充分的确据时，他所喜悦的，并不比当它在旷野的纠缠中寻求他时更大。</w:t>
      </w:r>
    </w:p>
    <w:p w14:paraId="7B127236">
      <w:pPr>
        <w:spacing w:line="319" w:lineRule="auto"/>
        <w:rPr>
          <w:rFonts w:hint="eastAsia" w:ascii="Arial"/>
          <w:sz w:val="30"/>
          <w:szCs w:val="30"/>
        </w:rPr>
      </w:pPr>
    </w:p>
    <w:p w14:paraId="44F41EF4">
      <w:pPr>
        <w:spacing w:line="319" w:lineRule="auto"/>
        <w:rPr>
          <w:rFonts w:hint="eastAsia" w:ascii="Arial"/>
          <w:sz w:val="30"/>
          <w:szCs w:val="30"/>
        </w:rPr>
      </w:pPr>
      <w:r>
        <w:rPr>
          <w:rFonts w:hint="eastAsia" w:ascii="Arial"/>
          <w:sz w:val="30"/>
          <w:szCs w:val="30"/>
        </w:rPr>
        <w:t>So he expresseth it, Jer. 2:2, "Thus saith the LORD; I remember thee, the kindness of thy youth, the love of thine espousals, when thou wentest after me in the wilderness, in a land that was not sown."</w:t>
      </w:r>
    </w:p>
    <w:p w14:paraId="21A104F8">
      <w:pPr>
        <w:spacing w:line="319" w:lineRule="auto"/>
        <w:rPr>
          <w:rFonts w:hint="eastAsia" w:ascii="Arial"/>
          <w:sz w:val="30"/>
          <w:szCs w:val="30"/>
        </w:rPr>
      </w:pPr>
    </w:p>
    <w:p w14:paraId="71DC1441">
      <w:pPr>
        <w:spacing w:line="319" w:lineRule="auto"/>
        <w:rPr>
          <w:rFonts w:hint="eastAsia" w:ascii="Arial"/>
          <w:sz w:val="30"/>
          <w:szCs w:val="30"/>
        </w:rPr>
      </w:pPr>
      <w:r>
        <w:rPr>
          <w:rFonts w:hint="eastAsia" w:ascii="Arial"/>
          <w:sz w:val="30"/>
          <w:szCs w:val="30"/>
        </w:rPr>
        <w:t>因此他如此表达，耶利米书二章二节：“耶和华如此说：你幼年的恩爱，婚姻的爱情，你怎样在旷野，在未曾耕种之地跟随我，我都记念。”</w:t>
      </w:r>
    </w:p>
    <w:p w14:paraId="6FCD10E4">
      <w:pPr>
        <w:spacing w:line="319" w:lineRule="auto"/>
        <w:rPr>
          <w:rFonts w:hint="eastAsia" w:ascii="Arial"/>
          <w:sz w:val="30"/>
          <w:szCs w:val="30"/>
        </w:rPr>
      </w:pPr>
    </w:p>
    <w:p w14:paraId="58DCFFD5">
      <w:pPr>
        <w:spacing w:line="319" w:lineRule="auto"/>
        <w:rPr>
          <w:rFonts w:hint="eastAsia" w:ascii="Arial"/>
          <w:sz w:val="30"/>
          <w:szCs w:val="30"/>
        </w:rPr>
      </w:pPr>
      <w:r>
        <w:rPr>
          <w:rFonts w:hint="eastAsia" w:ascii="Arial"/>
          <w:sz w:val="30"/>
          <w:szCs w:val="30"/>
        </w:rPr>
        <w:t>And what he here affirmeth holds proportion therewithal.</w:t>
      </w:r>
    </w:p>
    <w:p w14:paraId="62BCF6EE">
      <w:pPr>
        <w:spacing w:line="319" w:lineRule="auto"/>
        <w:rPr>
          <w:rFonts w:hint="eastAsia" w:ascii="Arial"/>
          <w:sz w:val="30"/>
          <w:szCs w:val="30"/>
        </w:rPr>
      </w:pPr>
    </w:p>
    <w:p w14:paraId="7150206B">
      <w:pPr>
        <w:spacing w:line="319" w:lineRule="auto"/>
        <w:rPr>
          <w:rFonts w:hint="eastAsia" w:ascii="Arial"/>
          <w:sz w:val="30"/>
          <w:szCs w:val="30"/>
        </w:rPr>
      </w:pPr>
      <w:r>
        <w:rPr>
          <w:rFonts w:hint="eastAsia" w:ascii="Arial"/>
          <w:sz w:val="30"/>
          <w:szCs w:val="30"/>
        </w:rPr>
        <w:t>他在此处所肯定的，与此相称。</w:t>
      </w:r>
    </w:p>
    <w:p w14:paraId="3804CF3A">
      <w:pPr>
        <w:spacing w:line="319" w:lineRule="auto"/>
        <w:rPr>
          <w:rFonts w:hint="eastAsia" w:ascii="Arial"/>
          <w:sz w:val="30"/>
          <w:szCs w:val="30"/>
        </w:rPr>
      </w:pPr>
    </w:p>
    <w:p w14:paraId="2862CC32">
      <w:pPr>
        <w:spacing w:line="319" w:lineRule="auto"/>
        <w:rPr>
          <w:rFonts w:hint="eastAsia" w:ascii="Arial"/>
          <w:sz w:val="30"/>
          <w:szCs w:val="30"/>
        </w:rPr>
      </w:pPr>
      <w:r>
        <w:rPr>
          <w:rFonts w:hint="eastAsia" w:ascii="Arial"/>
          <w:sz w:val="30"/>
          <w:szCs w:val="30"/>
        </w:rPr>
        <w:t>The time of their being in the wilderness was the time of their espousals, and so it is here the time of the Lord's betrothing the soul to himself, the wooing words whereby he doth it being intimated in the next verse; for,—</w:t>
      </w:r>
    </w:p>
    <w:p w14:paraId="40F5E6FE">
      <w:pPr>
        <w:spacing w:line="319" w:lineRule="auto"/>
        <w:rPr>
          <w:rFonts w:hint="eastAsia" w:ascii="Arial"/>
          <w:sz w:val="30"/>
          <w:szCs w:val="30"/>
        </w:rPr>
      </w:pPr>
    </w:p>
    <w:p w14:paraId="4EA926FA">
      <w:pPr>
        <w:spacing w:line="319" w:lineRule="auto"/>
        <w:rPr>
          <w:rFonts w:hint="eastAsia" w:ascii="Arial"/>
          <w:sz w:val="30"/>
          <w:szCs w:val="30"/>
        </w:rPr>
      </w:pPr>
      <w:r>
        <w:rPr>
          <w:rFonts w:hint="eastAsia" w:ascii="Arial"/>
          <w:sz w:val="30"/>
          <w:szCs w:val="30"/>
        </w:rPr>
        <w:t>他们在旷野的时候，是他们订婚的时候，因此这里也是主将灵魂许配给自己的时候，他藉以行此事的求爱之言，在下一节中有所暗示；因为——</w:t>
      </w:r>
    </w:p>
    <w:p w14:paraId="38ECCB00">
      <w:pPr>
        <w:spacing w:line="319" w:lineRule="auto"/>
        <w:rPr>
          <w:rFonts w:hint="eastAsia" w:ascii="Arial"/>
          <w:sz w:val="30"/>
          <w:szCs w:val="30"/>
        </w:rPr>
      </w:pPr>
    </w:p>
    <w:p w14:paraId="4596C5CE">
      <w:pPr>
        <w:spacing w:line="319" w:lineRule="auto"/>
        <w:rPr>
          <w:rFonts w:hint="eastAsia" w:ascii="Arial"/>
          <w:sz w:val="30"/>
          <w:szCs w:val="30"/>
        </w:rPr>
      </w:pPr>
      <w:r>
        <w:rPr>
          <w:rFonts w:hint="eastAsia" w:ascii="Arial"/>
          <w:sz w:val="30"/>
          <w:szCs w:val="30"/>
        </w:rPr>
        <w:t>[1.] He "speaketh comfortably to them," speaketh to their hearts good words, that may satisfy their spirits and give them rest and deliverance out of that condition.</w:t>
      </w:r>
    </w:p>
    <w:p w14:paraId="39C80502">
      <w:pPr>
        <w:spacing w:line="319" w:lineRule="auto"/>
        <w:rPr>
          <w:rFonts w:hint="eastAsia" w:ascii="Arial"/>
          <w:sz w:val="30"/>
          <w:szCs w:val="30"/>
        </w:rPr>
      </w:pPr>
    </w:p>
    <w:p w14:paraId="43A6FF2E">
      <w:pPr>
        <w:spacing w:line="319" w:lineRule="auto"/>
        <w:rPr>
          <w:rFonts w:hint="eastAsia" w:ascii="Arial"/>
          <w:sz w:val="30"/>
          <w:szCs w:val="30"/>
        </w:rPr>
      </w:pPr>
      <w:r>
        <w:rPr>
          <w:rFonts w:hint="eastAsia" w:ascii="Arial"/>
          <w:sz w:val="30"/>
          <w:szCs w:val="30"/>
        </w:rPr>
        <w:t>[1.] 他“安慰他们”，对他们的心说好话，好满足他们的灵，使他们从那种境况中得安息和拯救。</w:t>
      </w:r>
    </w:p>
    <w:p w14:paraId="4CA851F9">
      <w:pPr>
        <w:spacing w:line="319" w:lineRule="auto"/>
        <w:rPr>
          <w:rFonts w:hint="eastAsia" w:ascii="Arial"/>
          <w:sz w:val="30"/>
          <w:szCs w:val="30"/>
        </w:rPr>
      </w:pPr>
    </w:p>
    <w:p w14:paraId="0D1169E9">
      <w:pPr>
        <w:spacing w:line="319" w:lineRule="auto"/>
        <w:rPr>
          <w:rFonts w:hint="eastAsia" w:ascii="Arial"/>
          <w:sz w:val="30"/>
          <w:szCs w:val="30"/>
        </w:rPr>
      </w:pPr>
      <w:r>
        <w:rPr>
          <w:rFonts w:hint="eastAsia" w:ascii="Arial"/>
          <w:sz w:val="30"/>
          <w:szCs w:val="30"/>
        </w:rPr>
        <w:t>What it is that God speaketh, when he speaketh comfortably to the very hearts of poor souls, he telleth you, Isa. 40:1, 2, "Comfort ye, comfort ye my people, saith your God.</w:t>
      </w:r>
    </w:p>
    <w:p w14:paraId="3CCC93B0">
      <w:pPr>
        <w:spacing w:line="319" w:lineRule="auto"/>
        <w:rPr>
          <w:rFonts w:hint="eastAsia" w:ascii="Arial"/>
          <w:sz w:val="30"/>
          <w:szCs w:val="30"/>
        </w:rPr>
      </w:pPr>
    </w:p>
    <w:p w14:paraId="4449CECF">
      <w:pPr>
        <w:spacing w:line="319" w:lineRule="auto"/>
        <w:rPr>
          <w:rFonts w:hint="eastAsia" w:ascii="Arial"/>
          <w:sz w:val="30"/>
          <w:szCs w:val="30"/>
        </w:rPr>
      </w:pPr>
      <w:r>
        <w:rPr>
          <w:rFonts w:hint="eastAsia" w:ascii="Arial"/>
          <w:sz w:val="30"/>
          <w:szCs w:val="30"/>
        </w:rPr>
        <w:t>当神对贫穷灵魂的心说话，使他们得安慰时，他所说的是什么，他告诉你们，以赛亚书四十章一、二节：“你们的神说：你们要安慰，安慰我的百姓。</w:t>
      </w:r>
    </w:p>
    <w:p w14:paraId="40FC7117">
      <w:pPr>
        <w:spacing w:line="319" w:lineRule="auto"/>
        <w:rPr>
          <w:rFonts w:hint="eastAsia" w:ascii="Arial"/>
          <w:sz w:val="30"/>
          <w:szCs w:val="30"/>
        </w:rPr>
      </w:pPr>
    </w:p>
    <w:p w14:paraId="0C0BF9F5">
      <w:pPr>
        <w:spacing w:line="319" w:lineRule="auto"/>
        <w:rPr>
          <w:rFonts w:hint="eastAsia" w:ascii="Arial"/>
          <w:sz w:val="30"/>
          <w:szCs w:val="30"/>
        </w:rPr>
      </w:pPr>
      <w:r>
        <w:rPr>
          <w:rFonts w:hint="eastAsia" w:ascii="Arial"/>
          <w:sz w:val="30"/>
          <w:szCs w:val="30"/>
        </w:rPr>
        <w:t>Speak ye comfortably to Jerusalem, and cry unto her, that her warfare is accomplished, that her iniquity is pardoned."</w:t>
      </w:r>
    </w:p>
    <w:p w14:paraId="3D909EF7">
      <w:pPr>
        <w:spacing w:line="319" w:lineRule="auto"/>
        <w:rPr>
          <w:rFonts w:hint="eastAsia" w:ascii="Arial"/>
          <w:sz w:val="30"/>
          <w:szCs w:val="30"/>
        </w:rPr>
      </w:pPr>
    </w:p>
    <w:p w14:paraId="1D2CF56C">
      <w:pPr>
        <w:spacing w:line="319" w:lineRule="auto"/>
        <w:rPr>
          <w:rFonts w:hint="eastAsia" w:ascii="Arial"/>
          <w:sz w:val="30"/>
          <w:szCs w:val="30"/>
        </w:rPr>
      </w:pPr>
      <w:r>
        <w:rPr>
          <w:rFonts w:hint="eastAsia" w:ascii="Arial"/>
          <w:sz w:val="30"/>
          <w:szCs w:val="30"/>
        </w:rPr>
        <w:t>要对耶路撒冷说安慰的话，又向她宣告说，她争战的日子已满了，她的罪孽赦免了。”</w:t>
      </w:r>
    </w:p>
    <w:p w14:paraId="3D9905B2">
      <w:pPr>
        <w:spacing w:line="319" w:lineRule="auto"/>
        <w:rPr>
          <w:rFonts w:hint="eastAsia" w:ascii="Arial"/>
          <w:sz w:val="30"/>
          <w:szCs w:val="30"/>
        </w:rPr>
      </w:pPr>
    </w:p>
    <w:p w14:paraId="0061019B">
      <w:pPr>
        <w:spacing w:line="319" w:lineRule="auto"/>
        <w:rPr>
          <w:rFonts w:hint="eastAsia" w:ascii="Arial"/>
          <w:sz w:val="30"/>
          <w:szCs w:val="30"/>
        </w:rPr>
      </w:pPr>
      <w:r>
        <w:rPr>
          <w:rFonts w:hint="eastAsia" w:ascii="Arial"/>
          <w:sz w:val="30"/>
          <w:szCs w:val="30"/>
        </w:rPr>
        <w:t>It is the pardon of iniquity that inwrappeth all the consolation that a poor wilderness soul, separated and entangled, is capable of or doth desire.</w:t>
      </w:r>
    </w:p>
    <w:p w14:paraId="1C58B539">
      <w:pPr>
        <w:spacing w:line="319" w:lineRule="auto"/>
        <w:rPr>
          <w:rFonts w:hint="eastAsia" w:ascii="Arial"/>
          <w:sz w:val="30"/>
          <w:szCs w:val="30"/>
        </w:rPr>
      </w:pPr>
    </w:p>
    <w:p w14:paraId="3DE590C0">
      <w:pPr>
        <w:spacing w:line="319" w:lineRule="auto"/>
        <w:rPr>
          <w:rFonts w:hint="eastAsia" w:ascii="Arial"/>
          <w:sz w:val="30"/>
          <w:szCs w:val="30"/>
        </w:rPr>
      </w:pPr>
      <w:r>
        <w:rPr>
          <w:rFonts w:hint="eastAsia" w:ascii="Arial"/>
          <w:sz w:val="30"/>
          <w:szCs w:val="30"/>
        </w:rPr>
        <w:t>罪孽得赦免，包含了贫穷的旷野灵魂——分离而纠缠——所能领受或渴望的一切安慰。</w:t>
      </w:r>
    </w:p>
    <w:p w14:paraId="79B26493">
      <w:pPr>
        <w:spacing w:line="319" w:lineRule="auto"/>
        <w:rPr>
          <w:rFonts w:hint="eastAsia" w:ascii="Arial"/>
          <w:sz w:val="30"/>
          <w:szCs w:val="30"/>
        </w:rPr>
      </w:pPr>
    </w:p>
    <w:p w14:paraId="38F431FA">
      <w:pPr>
        <w:spacing w:line="319" w:lineRule="auto"/>
        <w:rPr>
          <w:rFonts w:hint="eastAsia" w:ascii="Arial"/>
          <w:sz w:val="30"/>
          <w:szCs w:val="30"/>
        </w:rPr>
      </w:pPr>
      <w:r>
        <w:rPr>
          <w:rFonts w:hint="eastAsia" w:ascii="Arial"/>
          <w:sz w:val="30"/>
          <w:szCs w:val="30"/>
        </w:rPr>
        <w:t>And this is the first description of the persons to whom this promise is given: They are such as God hath humbled and pardoned, such as he hath converted and justified, whom he hath allured into the wilderness, and there spoken comfortably to them.</w:t>
      </w:r>
    </w:p>
    <w:p w14:paraId="3F7419EF">
      <w:pPr>
        <w:spacing w:line="319" w:lineRule="auto"/>
        <w:rPr>
          <w:rFonts w:hint="eastAsia" w:ascii="Arial"/>
          <w:sz w:val="30"/>
          <w:szCs w:val="30"/>
        </w:rPr>
      </w:pPr>
    </w:p>
    <w:p w14:paraId="213986FC">
      <w:pPr>
        <w:spacing w:line="319" w:lineRule="auto"/>
        <w:rPr>
          <w:rFonts w:hint="eastAsia" w:ascii="Arial"/>
          <w:sz w:val="30"/>
          <w:szCs w:val="30"/>
        </w:rPr>
      </w:pPr>
      <w:r>
        <w:rPr>
          <w:rFonts w:hint="eastAsia" w:ascii="Arial"/>
          <w:sz w:val="30"/>
          <w:szCs w:val="30"/>
        </w:rPr>
        <w:t>这就是对那些领受这应许之人的第一个描述：他们是那些神已使其谦卑并赦免的人，是那些他已使其归信并称义的人，是他已引诱进入旷野，并在那里安慰他们的人。</w:t>
      </w:r>
    </w:p>
    <w:p w14:paraId="5A3FE093">
      <w:pPr>
        <w:spacing w:line="319" w:lineRule="auto"/>
        <w:rPr>
          <w:rFonts w:hint="eastAsia" w:ascii="Arial"/>
          <w:sz w:val="30"/>
          <w:szCs w:val="30"/>
        </w:rPr>
      </w:pPr>
    </w:p>
    <w:p w14:paraId="61EC44CE">
      <w:pPr>
        <w:spacing w:line="319" w:lineRule="auto"/>
        <w:rPr>
          <w:rFonts w:hint="eastAsia" w:ascii="Arial"/>
          <w:sz w:val="30"/>
          <w:szCs w:val="30"/>
        </w:rPr>
      </w:pPr>
      <w:r>
        <w:rPr>
          <w:rFonts w:hint="eastAsia" w:ascii="Arial"/>
          <w:sz w:val="30"/>
          <w:szCs w:val="30"/>
        </w:rPr>
        <w:t>[2.] Verse 15, the Lord promiseth to this called and justified people plenty of spiritual, gospel mercies, which he shadoweth out with typical expressions of temporal enjoyments, and that with allusion to their deliverance of old from Egypt, in three particulars:—</w:t>
      </w:r>
    </w:p>
    <w:p w14:paraId="697E56BA">
      <w:pPr>
        <w:spacing w:line="319" w:lineRule="auto"/>
        <w:rPr>
          <w:rFonts w:hint="eastAsia" w:ascii="Arial"/>
          <w:sz w:val="30"/>
          <w:szCs w:val="30"/>
        </w:rPr>
      </w:pPr>
    </w:p>
    <w:p w14:paraId="1676462C">
      <w:pPr>
        <w:spacing w:line="319" w:lineRule="auto"/>
        <w:rPr>
          <w:rFonts w:hint="eastAsia" w:ascii="Arial"/>
          <w:sz w:val="30"/>
          <w:szCs w:val="30"/>
        </w:rPr>
      </w:pPr>
      <w:r>
        <w:rPr>
          <w:rFonts w:hint="eastAsia" w:ascii="Arial"/>
          <w:sz w:val="30"/>
          <w:szCs w:val="30"/>
        </w:rPr>
        <w:t>[2.] 第十五节，主向这蒙召并称义的百姓应许丰盛的属灵、福音的怜悯，他用属世享乐的预表性表达来预示这些怜悯，并且暗指他们古时从埃及得释放，分三点：——</w:t>
      </w:r>
    </w:p>
    <w:p w14:paraId="20FF7C48">
      <w:pPr>
        <w:spacing w:line="319" w:lineRule="auto"/>
        <w:rPr>
          <w:rFonts w:hint="eastAsia" w:ascii="Arial"/>
          <w:sz w:val="30"/>
          <w:szCs w:val="30"/>
        </w:rPr>
      </w:pPr>
    </w:p>
    <w:p w14:paraId="082B55FD">
      <w:pPr>
        <w:spacing w:line="319" w:lineRule="auto"/>
        <w:rPr>
          <w:rFonts w:hint="eastAsia" w:ascii="Arial"/>
          <w:sz w:val="30"/>
          <w:szCs w:val="30"/>
        </w:rPr>
      </w:pPr>
      <w:r>
        <w:rPr>
          <w:rFonts w:hint="eastAsia" w:ascii="Arial"/>
          <w:sz w:val="30"/>
          <w:szCs w:val="30"/>
        </w:rPr>
        <w:t>1st. In general, he will give them "vineyards from thence" (that is, from the wilderness), as he did to them in Canaan, when he brought them out of the wilderness.</w:t>
      </w:r>
    </w:p>
    <w:p w14:paraId="467D5513">
      <w:pPr>
        <w:spacing w:line="319" w:lineRule="auto"/>
        <w:rPr>
          <w:rFonts w:hint="eastAsia" w:ascii="Arial"/>
          <w:sz w:val="30"/>
          <w:szCs w:val="30"/>
        </w:rPr>
      </w:pPr>
    </w:p>
    <w:p w14:paraId="3F41C788">
      <w:pPr>
        <w:spacing w:line="319" w:lineRule="auto"/>
        <w:rPr>
          <w:rFonts w:hint="eastAsia" w:ascii="Arial"/>
          <w:sz w:val="30"/>
          <w:szCs w:val="30"/>
        </w:rPr>
      </w:pPr>
      <w:r>
        <w:rPr>
          <w:rFonts w:hint="eastAsia" w:ascii="Arial"/>
          <w:sz w:val="30"/>
          <w:szCs w:val="30"/>
        </w:rPr>
        <w:t>第一，总的来说，他要从那里（即从旷野）赐给他们“葡萄园”，如同他将他们从旷野带出来后，在迦南地赐给他们一样。</w:t>
      </w:r>
    </w:p>
    <w:p w14:paraId="261368EC">
      <w:pPr>
        <w:spacing w:line="319" w:lineRule="auto"/>
        <w:rPr>
          <w:rFonts w:hint="eastAsia" w:ascii="Arial"/>
          <w:sz w:val="30"/>
          <w:szCs w:val="30"/>
        </w:rPr>
      </w:pPr>
    </w:p>
    <w:p w14:paraId="2E525D3A">
      <w:pPr>
        <w:spacing w:line="319" w:lineRule="auto"/>
        <w:rPr>
          <w:rFonts w:hint="eastAsia" w:ascii="Arial"/>
          <w:sz w:val="30"/>
          <w:szCs w:val="30"/>
        </w:rPr>
      </w:pPr>
      <w:r>
        <w:rPr>
          <w:rFonts w:hint="eastAsia" w:ascii="Arial"/>
          <w:sz w:val="30"/>
          <w:szCs w:val="30"/>
        </w:rPr>
        <w:t>This God often mindeth them of, that he gave them "vineyards which they planted not," Deut. 6:11; and he here setteth out the plenty of gospel grace, which they never laboured for, which he had provided for them, under that notion.</w:t>
      </w:r>
    </w:p>
    <w:p w14:paraId="0B0D9249">
      <w:pPr>
        <w:spacing w:line="319" w:lineRule="auto"/>
        <w:rPr>
          <w:rFonts w:hint="eastAsia" w:ascii="Arial"/>
          <w:sz w:val="30"/>
          <w:szCs w:val="30"/>
        </w:rPr>
      </w:pPr>
    </w:p>
    <w:p w14:paraId="4779B0AD">
      <w:pPr>
        <w:spacing w:line="319" w:lineRule="auto"/>
        <w:rPr>
          <w:rFonts w:hint="eastAsia" w:ascii="Arial"/>
          <w:sz w:val="30"/>
          <w:szCs w:val="30"/>
        </w:rPr>
      </w:pPr>
      <w:r>
        <w:rPr>
          <w:rFonts w:hint="eastAsia" w:ascii="Arial"/>
          <w:sz w:val="30"/>
          <w:szCs w:val="30"/>
        </w:rPr>
        <w:t>神常常提醒他们这件事，即他赐给他们“他们未曾栽种的葡萄园”，申命记六章十一节；他在此处，以那个概念，阐明了福音恩典的丰盛，这是他们从未劳苦得来的，是他为他们预备的。</w:t>
      </w:r>
    </w:p>
    <w:p w14:paraId="31388C49">
      <w:pPr>
        <w:spacing w:line="319" w:lineRule="auto"/>
        <w:rPr>
          <w:rFonts w:hint="eastAsia" w:ascii="Arial"/>
          <w:sz w:val="30"/>
          <w:szCs w:val="30"/>
        </w:rPr>
      </w:pPr>
    </w:p>
    <w:p w14:paraId="6FD57D85">
      <w:pPr>
        <w:spacing w:line="319" w:lineRule="auto"/>
        <w:rPr>
          <w:rFonts w:hint="eastAsia" w:ascii="Arial"/>
          <w:sz w:val="30"/>
          <w:szCs w:val="30"/>
        </w:rPr>
      </w:pPr>
      <w:r>
        <w:rPr>
          <w:rFonts w:hint="eastAsia" w:ascii="Arial"/>
          <w:sz w:val="30"/>
          <w:szCs w:val="30"/>
        </w:rPr>
        <w:t>He giveth them of the wine of the gospel, his Holy Spirit.</w:t>
      </w:r>
    </w:p>
    <w:p w14:paraId="608A8A77">
      <w:pPr>
        <w:spacing w:line="319" w:lineRule="auto"/>
        <w:rPr>
          <w:rFonts w:hint="eastAsia" w:ascii="Arial"/>
          <w:sz w:val="30"/>
          <w:szCs w:val="30"/>
        </w:rPr>
      </w:pPr>
    </w:p>
    <w:p w14:paraId="5DB448E3">
      <w:pPr>
        <w:spacing w:line="319" w:lineRule="auto"/>
        <w:rPr>
          <w:rFonts w:hint="eastAsia" w:ascii="Arial"/>
          <w:sz w:val="30"/>
          <w:szCs w:val="30"/>
        </w:rPr>
      </w:pPr>
      <w:r>
        <w:rPr>
          <w:rFonts w:hint="eastAsia" w:ascii="Arial"/>
          <w:sz w:val="30"/>
          <w:szCs w:val="30"/>
        </w:rPr>
        <w:t>他将福音的酒，即他的圣灵，赐给他们。</w:t>
      </w:r>
    </w:p>
    <w:p w14:paraId="60EB3E92">
      <w:pPr>
        <w:spacing w:line="319" w:lineRule="auto"/>
        <w:rPr>
          <w:rFonts w:hint="eastAsia" w:ascii="Arial"/>
          <w:sz w:val="30"/>
          <w:szCs w:val="30"/>
        </w:rPr>
      </w:pPr>
    </w:p>
    <w:p w14:paraId="34CA03A8">
      <w:pPr>
        <w:spacing w:line="319" w:lineRule="auto"/>
        <w:rPr>
          <w:rFonts w:hint="eastAsia" w:ascii="Arial"/>
          <w:sz w:val="30"/>
          <w:szCs w:val="30"/>
        </w:rPr>
      </w:pPr>
      <w:r>
        <w:rPr>
          <w:rFonts w:hint="eastAsia" w:ascii="Arial"/>
          <w:sz w:val="30"/>
          <w:szCs w:val="30"/>
        </w:rPr>
        <w:t>2dly. In particular, he compares his dealings with them to his dealings in the valley of Achor, a most pleasant and fruitful valley that was near Jericho, being the first the Israelites entered into when they came out of the wilderness, which is mentioned as a fruitful place, Isa. 65:10.</w:t>
      </w:r>
    </w:p>
    <w:p w14:paraId="65C14768">
      <w:pPr>
        <w:spacing w:line="319" w:lineRule="auto"/>
        <w:rPr>
          <w:rFonts w:hint="eastAsia" w:ascii="Arial"/>
          <w:sz w:val="30"/>
          <w:szCs w:val="30"/>
        </w:rPr>
      </w:pPr>
    </w:p>
    <w:p w14:paraId="65DD3066">
      <w:pPr>
        <w:spacing w:line="319" w:lineRule="auto"/>
        <w:rPr>
          <w:rFonts w:hint="eastAsia" w:ascii="Arial"/>
          <w:sz w:val="30"/>
          <w:szCs w:val="30"/>
        </w:rPr>
      </w:pPr>
      <w:r>
        <w:rPr>
          <w:rFonts w:hint="eastAsia" w:ascii="Arial"/>
          <w:sz w:val="30"/>
          <w:szCs w:val="30"/>
        </w:rPr>
        <w:t>第二，具体而言，他将他对他们的作为与他在亚割谷的作为相比，亚割谷是靠近耶利哥的一个最宜人而肥沃的山谷，是以色列人出旷野后进入的第一个山谷，在以赛亚书六十五章十节中被提及为一个肥沃之地。</w:t>
      </w:r>
    </w:p>
    <w:p w14:paraId="73F6862A">
      <w:pPr>
        <w:spacing w:line="319" w:lineRule="auto"/>
        <w:rPr>
          <w:rFonts w:hint="eastAsia" w:ascii="Arial"/>
          <w:sz w:val="30"/>
          <w:szCs w:val="30"/>
        </w:rPr>
      </w:pPr>
    </w:p>
    <w:p w14:paraId="15529C29">
      <w:pPr>
        <w:spacing w:line="319" w:lineRule="auto"/>
        <w:rPr>
          <w:rFonts w:hint="eastAsia" w:ascii="Arial"/>
          <w:sz w:val="30"/>
          <w:szCs w:val="30"/>
        </w:rPr>
      </w:pPr>
      <w:r>
        <w:rPr>
          <w:rFonts w:hint="eastAsia" w:ascii="Arial"/>
          <w:sz w:val="30"/>
          <w:szCs w:val="30"/>
        </w:rPr>
        <w:t>And therefore this is said to be to them "a door of hope," or an entrance into that which they hoped for, it being the first fat, fruitful, and fertile place that the Israelites came into in the land of Canaan, and so an entrance into the good land which they hoped for, answering their expectation to the uttermost.</w:t>
      </w:r>
    </w:p>
    <w:p w14:paraId="1416A530">
      <w:pPr>
        <w:spacing w:line="319" w:lineRule="auto"/>
        <w:rPr>
          <w:rFonts w:hint="eastAsia" w:ascii="Arial"/>
          <w:sz w:val="30"/>
          <w:szCs w:val="30"/>
        </w:rPr>
      </w:pPr>
    </w:p>
    <w:p w14:paraId="525D6BED">
      <w:pPr>
        <w:spacing w:line="319" w:lineRule="auto"/>
        <w:rPr>
          <w:rFonts w:hint="eastAsia" w:ascii="Arial"/>
          <w:sz w:val="30"/>
          <w:szCs w:val="30"/>
        </w:rPr>
      </w:pPr>
      <w:r>
        <w:rPr>
          <w:rFonts w:hint="eastAsia" w:ascii="Arial"/>
          <w:sz w:val="30"/>
          <w:szCs w:val="30"/>
        </w:rPr>
        <w:t>因此，这被称为他们的“盼望之门”，或进入他们所盼望之地的入口，因为这是以色列人在迦南地进入的第一个肥沃、多产、富饶的地方，因此是进入他们所盼望之美地的入口，完全满足了他们的期望。</w:t>
      </w:r>
    </w:p>
    <w:p w14:paraId="69093D0E">
      <w:pPr>
        <w:spacing w:line="319" w:lineRule="auto"/>
        <w:rPr>
          <w:rFonts w:hint="eastAsia" w:ascii="Arial"/>
          <w:sz w:val="30"/>
          <w:szCs w:val="30"/>
        </w:rPr>
      </w:pPr>
    </w:p>
    <w:p w14:paraId="43127D08">
      <w:pPr>
        <w:spacing w:line="319" w:lineRule="auto"/>
        <w:rPr>
          <w:rFonts w:hint="eastAsia" w:ascii="Arial"/>
          <w:sz w:val="30"/>
          <w:szCs w:val="30"/>
        </w:rPr>
      </w:pPr>
      <w:r>
        <w:rPr>
          <w:rFonts w:hint="eastAsia" w:ascii="Arial"/>
          <w:sz w:val="30"/>
          <w:szCs w:val="30"/>
        </w:rPr>
        <w:t>In the promise of the abundance of spiritual mercies and grace which God hath prepared for his, he recalleth into their minds the consideration of the refreshment which the Israelites, after so long an abode in the "waste and howling wilderness," had and took in the fruitful, plenteous "valley of Achor."</w:t>
      </w:r>
    </w:p>
    <w:p w14:paraId="6CAAB1E1">
      <w:pPr>
        <w:spacing w:line="319" w:lineRule="auto"/>
        <w:rPr>
          <w:rFonts w:hint="eastAsia" w:ascii="Arial"/>
          <w:sz w:val="30"/>
          <w:szCs w:val="30"/>
        </w:rPr>
      </w:pPr>
    </w:p>
    <w:p w14:paraId="12D31D24">
      <w:pPr>
        <w:spacing w:line="319" w:lineRule="auto"/>
        <w:rPr>
          <w:rFonts w:hint="eastAsia" w:ascii="Arial"/>
          <w:sz w:val="30"/>
          <w:szCs w:val="30"/>
        </w:rPr>
      </w:pPr>
      <w:r>
        <w:rPr>
          <w:rFonts w:hint="eastAsia" w:ascii="Arial"/>
          <w:sz w:val="30"/>
          <w:szCs w:val="30"/>
        </w:rPr>
        <w:t>在神为属他之人所预备的丰盛属灵怜悯和恩典的应许中，他唤起他们对以色列人在“荒凉吼叫的旷野”久居之后，在肥沃、丰饶的“亚割谷”所得着并享受的苏醒的思考。</w:t>
      </w:r>
    </w:p>
    <w:p w14:paraId="2BBA3F0A">
      <w:pPr>
        <w:spacing w:line="319" w:lineRule="auto"/>
        <w:rPr>
          <w:rFonts w:hint="eastAsia" w:ascii="Arial"/>
          <w:sz w:val="30"/>
          <w:szCs w:val="30"/>
        </w:rPr>
      </w:pPr>
    </w:p>
    <w:p w14:paraId="00A8BDBC">
      <w:pPr>
        <w:spacing w:line="319" w:lineRule="auto"/>
        <w:rPr>
          <w:rFonts w:hint="eastAsia" w:ascii="Arial"/>
          <w:sz w:val="30"/>
          <w:szCs w:val="30"/>
        </w:rPr>
      </w:pPr>
      <w:r>
        <w:rPr>
          <w:rFonts w:hint="eastAsia" w:ascii="Arial"/>
          <w:sz w:val="30"/>
          <w:szCs w:val="30"/>
        </w:rPr>
        <w:t>Such is the spiritual provision that God hath made for the entertainment of poor souls whom he hath allured into the wilderness, and there spoken comfortably to them.</w:t>
      </w:r>
    </w:p>
    <w:p w14:paraId="20917835">
      <w:pPr>
        <w:spacing w:line="319" w:lineRule="auto"/>
        <w:rPr>
          <w:rFonts w:hint="eastAsia" w:ascii="Arial"/>
          <w:sz w:val="30"/>
          <w:szCs w:val="30"/>
        </w:rPr>
      </w:pPr>
    </w:p>
    <w:p w14:paraId="2C65FF34">
      <w:pPr>
        <w:spacing w:line="319" w:lineRule="auto"/>
        <w:rPr>
          <w:rFonts w:hint="eastAsia" w:ascii="Arial"/>
          <w:sz w:val="30"/>
          <w:szCs w:val="30"/>
        </w:rPr>
      </w:pPr>
      <w:r>
        <w:rPr>
          <w:rFonts w:hint="eastAsia" w:ascii="Arial"/>
          <w:sz w:val="30"/>
          <w:szCs w:val="30"/>
        </w:rPr>
        <w:t>这就是神为那些他引诱进入旷野，并在那里安慰他们的贫穷灵魂所预备的属灵供应。</w:t>
      </w:r>
    </w:p>
    <w:p w14:paraId="1C96B4C8">
      <w:pPr>
        <w:spacing w:line="319" w:lineRule="auto"/>
        <w:rPr>
          <w:rFonts w:hint="eastAsia" w:ascii="Arial"/>
          <w:sz w:val="30"/>
          <w:szCs w:val="30"/>
        </w:rPr>
      </w:pPr>
    </w:p>
    <w:p w14:paraId="68921A89">
      <w:pPr>
        <w:spacing w:line="319" w:lineRule="auto"/>
        <w:rPr>
          <w:rFonts w:hint="eastAsia" w:ascii="Arial"/>
          <w:sz w:val="30"/>
          <w:szCs w:val="30"/>
        </w:rPr>
      </w:pPr>
      <w:r>
        <w:rPr>
          <w:rFonts w:hint="eastAsia" w:ascii="Arial"/>
          <w:sz w:val="30"/>
          <w:szCs w:val="30"/>
        </w:rPr>
        <w:t>Being called and pardoned, he leadeth them to sweet and pleasant pastures, treasures of grace and mercy, which he hath laid up for them in Jesus Christ.</w:t>
      </w:r>
    </w:p>
    <w:p w14:paraId="243A2821">
      <w:pPr>
        <w:spacing w:line="319" w:lineRule="auto"/>
        <w:rPr>
          <w:rFonts w:hint="eastAsia" w:ascii="Arial"/>
          <w:sz w:val="30"/>
          <w:szCs w:val="30"/>
        </w:rPr>
      </w:pPr>
    </w:p>
    <w:p w14:paraId="4FD76F13">
      <w:pPr>
        <w:spacing w:line="319" w:lineRule="auto"/>
        <w:rPr>
          <w:rFonts w:hint="eastAsia" w:ascii="Arial"/>
          <w:sz w:val="30"/>
          <w:szCs w:val="30"/>
        </w:rPr>
      </w:pPr>
      <w:r>
        <w:rPr>
          <w:rFonts w:hint="eastAsia" w:ascii="Arial"/>
          <w:sz w:val="30"/>
          <w:szCs w:val="30"/>
        </w:rPr>
        <w:t>既蒙召并蒙赦免，他便引导他们到甘甜宜人的草场，到他在耶稣基督里为他们积蓄的恩典和怜悯的宝库。</w:t>
      </w:r>
    </w:p>
    <w:p w14:paraId="6AAB8292">
      <w:pPr>
        <w:spacing w:line="319" w:lineRule="auto"/>
        <w:rPr>
          <w:rFonts w:hint="eastAsia" w:ascii="Arial"/>
          <w:sz w:val="30"/>
          <w:szCs w:val="30"/>
        </w:rPr>
      </w:pPr>
    </w:p>
    <w:p w14:paraId="6DD87AEA">
      <w:pPr>
        <w:spacing w:line="319" w:lineRule="auto"/>
        <w:rPr>
          <w:rFonts w:hint="eastAsia" w:ascii="Arial"/>
          <w:sz w:val="30"/>
          <w:szCs w:val="30"/>
        </w:rPr>
      </w:pPr>
      <w:r>
        <w:rPr>
          <w:rFonts w:hint="eastAsia" w:ascii="Arial"/>
          <w:sz w:val="30"/>
          <w:szCs w:val="30"/>
        </w:rPr>
        <w:t>He giveth them of the first-fruits of heaven, which is a door of hope unto the full possession, Rom. 8:23.</w:t>
      </w:r>
    </w:p>
    <w:p w14:paraId="2E71A8BC">
      <w:pPr>
        <w:spacing w:line="319" w:lineRule="auto"/>
        <w:rPr>
          <w:rFonts w:hint="eastAsia" w:ascii="Arial"/>
          <w:sz w:val="30"/>
          <w:szCs w:val="30"/>
        </w:rPr>
      </w:pPr>
    </w:p>
    <w:p w14:paraId="6A79AC00">
      <w:pPr>
        <w:spacing w:line="319" w:lineRule="auto"/>
        <w:rPr>
          <w:rFonts w:hint="eastAsia" w:ascii="Arial"/>
          <w:sz w:val="30"/>
          <w:szCs w:val="30"/>
        </w:rPr>
      </w:pPr>
      <w:r>
        <w:rPr>
          <w:rFonts w:hint="eastAsia" w:ascii="Arial"/>
          <w:sz w:val="30"/>
          <w:szCs w:val="30"/>
        </w:rPr>
        <w:t>他将天上的初熟之果赐给他们，这是通往完全占有的盼望之门，罗马书八章二十三节。</w:t>
      </w:r>
    </w:p>
    <w:p w14:paraId="364C16EE">
      <w:pPr>
        <w:spacing w:line="319" w:lineRule="auto"/>
        <w:rPr>
          <w:rFonts w:hint="eastAsia" w:ascii="Arial"/>
          <w:sz w:val="30"/>
          <w:szCs w:val="30"/>
        </w:rPr>
      </w:pPr>
    </w:p>
    <w:p w14:paraId="29981D8C">
      <w:pPr>
        <w:spacing w:line="319" w:lineRule="auto"/>
        <w:rPr>
          <w:rFonts w:hint="eastAsia" w:ascii="Arial"/>
          <w:sz w:val="30"/>
          <w:szCs w:val="30"/>
        </w:rPr>
      </w:pPr>
      <w:r>
        <w:rPr>
          <w:rFonts w:hint="eastAsia" w:ascii="Arial"/>
          <w:sz w:val="30"/>
          <w:szCs w:val="30"/>
        </w:rPr>
        <w:t>3dly. [He alludes] to the songs and rejoicings which the church had when they sung one to another upon the destruction of the Egyptians, at their delivery out of the bondage of Egypt.</w:t>
      </w:r>
    </w:p>
    <w:p w14:paraId="5BBC2C49">
      <w:pPr>
        <w:spacing w:line="319" w:lineRule="auto"/>
        <w:rPr>
          <w:rFonts w:hint="eastAsia" w:ascii="Arial"/>
          <w:sz w:val="30"/>
          <w:szCs w:val="30"/>
        </w:rPr>
      </w:pPr>
    </w:p>
    <w:p w14:paraId="1F82ABAE">
      <w:pPr>
        <w:spacing w:line="319" w:lineRule="auto"/>
        <w:rPr>
          <w:rFonts w:hint="eastAsia" w:ascii="Arial"/>
          <w:sz w:val="30"/>
          <w:szCs w:val="30"/>
        </w:rPr>
      </w:pPr>
      <w:r>
        <w:rPr>
          <w:rFonts w:hint="eastAsia" w:ascii="Arial"/>
          <w:sz w:val="30"/>
          <w:szCs w:val="30"/>
        </w:rPr>
        <w:t>第三，[他暗指]教会在埃及人被毁灭，他们从埃及的奴役中得释放时，彼此歌唱欢庆的歌声和喜乐。</w:t>
      </w:r>
    </w:p>
    <w:p w14:paraId="1254CFAE">
      <w:pPr>
        <w:spacing w:line="319" w:lineRule="auto"/>
        <w:rPr>
          <w:rFonts w:hint="eastAsia" w:ascii="Arial"/>
          <w:sz w:val="30"/>
          <w:szCs w:val="30"/>
        </w:rPr>
      </w:pPr>
    </w:p>
    <w:p w14:paraId="17FD9F5F">
      <w:pPr>
        <w:spacing w:line="319" w:lineRule="auto"/>
        <w:rPr>
          <w:rFonts w:hint="eastAsia" w:ascii="Arial"/>
          <w:sz w:val="30"/>
          <w:szCs w:val="30"/>
        </w:rPr>
      </w:pPr>
      <w:r>
        <w:rPr>
          <w:rFonts w:hint="eastAsia" w:ascii="Arial"/>
          <w:sz w:val="30"/>
          <w:szCs w:val="30"/>
        </w:rPr>
        <w:t>As then they sung for joy, Exod. 15:1–21, upon the sense of that great and wonderful deliverance which God had wrought for them, so shall their hearts be affected with gospel mercies, pardoning, healing, purging, and comforting grace, which in Jesus Christ he will give in unto them.</w:t>
      </w:r>
    </w:p>
    <w:p w14:paraId="6940567A">
      <w:pPr>
        <w:spacing w:line="319" w:lineRule="auto"/>
        <w:rPr>
          <w:rFonts w:hint="eastAsia" w:ascii="Arial"/>
          <w:sz w:val="30"/>
          <w:szCs w:val="30"/>
        </w:rPr>
      </w:pPr>
    </w:p>
    <w:p w14:paraId="4B7A5CD8">
      <w:pPr>
        <w:spacing w:line="319" w:lineRule="auto"/>
        <w:rPr>
          <w:rFonts w:hint="eastAsia" w:ascii="Arial"/>
          <w:sz w:val="30"/>
          <w:szCs w:val="30"/>
        </w:rPr>
      </w:pPr>
      <w:r>
        <w:rPr>
          <w:rFonts w:hint="eastAsia" w:ascii="Arial"/>
          <w:sz w:val="30"/>
          <w:szCs w:val="30"/>
        </w:rPr>
        <w:t>那时他们因着神为他们所成就的伟大而奇妙的拯救而欢欣歌唱，出埃及记十五章一至二十一节，照样，他们的心也将被福音的怜悯，即赦免、医治、洁净和安慰的恩典所感动，这恩典是神在耶稣基督里要赐给他们的。</w:t>
      </w:r>
    </w:p>
    <w:p w14:paraId="70A997F1">
      <w:pPr>
        <w:spacing w:line="319" w:lineRule="auto"/>
        <w:rPr>
          <w:rFonts w:hint="eastAsia" w:ascii="Arial"/>
          <w:sz w:val="30"/>
          <w:szCs w:val="30"/>
        </w:rPr>
      </w:pPr>
    </w:p>
    <w:p w14:paraId="5CB969C1">
      <w:pPr>
        <w:spacing w:line="319" w:lineRule="auto"/>
        <w:rPr>
          <w:rFonts w:hint="eastAsia" w:ascii="Arial"/>
          <w:sz w:val="30"/>
          <w:szCs w:val="30"/>
        </w:rPr>
      </w:pPr>
      <w:r>
        <w:rPr>
          <w:rFonts w:hint="eastAsia" w:ascii="Arial"/>
          <w:sz w:val="30"/>
          <w:szCs w:val="30"/>
        </w:rPr>
        <w:t>These, then, are the three things which are promised to them that come out of the wilderness:—(1.) Gospel refreshment, in pouring out of the Spirit upon them; (2.) The first-fruits of heaven, a door of hope; (3.) Spiritual joy, in the destruction and conquest of sin.</w:t>
      </w:r>
    </w:p>
    <w:p w14:paraId="6BDFC0EA">
      <w:pPr>
        <w:spacing w:line="319" w:lineRule="auto"/>
        <w:rPr>
          <w:rFonts w:hint="eastAsia" w:ascii="Arial"/>
          <w:sz w:val="30"/>
          <w:szCs w:val="30"/>
        </w:rPr>
      </w:pPr>
    </w:p>
    <w:p w14:paraId="7C90E2DB">
      <w:pPr>
        <w:spacing w:line="319" w:lineRule="auto"/>
        <w:rPr>
          <w:rFonts w:hint="eastAsia" w:ascii="Arial"/>
          <w:sz w:val="30"/>
          <w:szCs w:val="30"/>
        </w:rPr>
      </w:pPr>
      <w:r>
        <w:rPr>
          <w:rFonts w:hint="eastAsia" w:ascii="Arial"/>
          <w:sz w:val="30"/>
          <w:szCs w:val="30"/>
        </w:rPr>
        <w:t>那么，这三件事是应许给那些从旷野出来之人的：——（1）福音的苏醒，即圣灵浇灌在他们身上；（2）天上的初熟之果，盼望之门；（3）属灵的喜乐，即罪的毁灭和征服。</w:t>
      </w:r>
    </w:p>
    <w:p w14:paraId="66E9161C">
      <w:pPr>
        <w:spacing w:line="319" w:lineRule="auto"/>
        <w:rPr>
          <w:rFonts w:hint="eastAsia" w:ascii="Arial"/>
          <w:sz w:val="30"/>
          <w:szCs w:val="30"/>
        </w:rPr>
      </w:pPr>
    </w:p>
    <w:p w14:paraId="429AC593">
      <w:pPr>
        <w:spacing w:line="319" w:lineRule="auto"/>
        <w:rPr>
          <w:rFonts w:hint="eastAsia" w:ascii="Arial"/>
          <w:sz w:val="30"/>
          <w:szCs w:val="30"/>
        </w:rPr>
      </w:pPr>
      <w:r>
        <w:rPr>
          <w:rFonts w:hint="eastAsia" w:ascii="Arial"/>
          <w:sz w:val="30"/>
          <w:szCs w:val="30"/>
        </w:rPr>
        <w:t>This, then, is the sum of this second part of that description which we have of those persons to whom the promise under consideration is given: They are such as, being called and pardoned, are admitted to that portion in the wonderful marvellous provision of gospel mercies and grace which in Jesus Christ he hath provided for them, with that joy and consolation which thereon doth ensue.</w:t>
      </w:r>
    </w:p>
    <w:p w14:paraId="4D23FE16">
      <w:pPr>
        <w:spacing w:line="319" w:lineRule="auto"/>
        <w:rPr>
          <w:rFonts w:hint="eastAsia" w:ascii="Arial"/>
          <w:sz w:val="30"/>
          <w:szCs w:val="30"/>
        </w:rPr>
      </w:pPr>
    </w:p>
    <w:p w14:paraId="0FC61345">
      <w:pPr>
        <w:spacing w:line="319" w:lineRule="auto"/>
        <w:rPr>
          <w:rFonts w:hint="eastAsia" w:ascii="Arial"/>
          <w:sz w:val="30"/>
          <w:szCs w:val="30"/>
        </w:rPr>
      </w:pPr>
      <w:r>
        <w:rPr>
          <w:rFonts w:hint="eastAsia" w:ascii="Arial"/>
          <w:sz w:val="30"/>
          <w:szCs w:val="30"/>
        </w:rPr>
        <w:t>那么，这就是我们对那些领受所考虑之应许之人的描述的第二部分的概要：他们是那些既蒙召并蒙赦免，就被接纳进入神在耶稣基督里为他们预备的福音怜悯和恩典之奇妙供应的那份，并随之而来的是喜乐和安慰。</w:t>
      </w:r>
    </w:p>
    <w:p w14:paraId="670667DF">
      <w:pPr>
        <w:spacing w:line="319" w:lineRule="auto"/>
        <w:rPr>
          <w:rFonts w:hint="eastAsia" w:ascii="Arial"/>
          <w:sz w:val="30"/>
          <w:szCs w:val="30"/>
        </w:rPr>
      </w:pPr>
    </w:p>
    <w:p w14:paraId="733AB094">
      <w:pPr>
        <w:spacing w:line="319" w:lineRule="auto"/>
        <w:rPr>
          <w:rFonts w:hint="eastAsia" w:ascii="Arial"/>
          <w:sz w:val="30"/>
          <w:szCs w:val="30"/>
        </w:rPr>
      </w:pPr>
      <w:r>
        <w:rPr>
          <w:rFonts w:hint="eastAsia" w:ascii="Arial"/>
          <w:sz w:val="30"/>
          <w:szCs w:val="30"/>
        </w:rPr>
        <w:t>In the following verses you have a fuller description of these persons, upon a twofold account:—First, By their delivery from idolatry and false worship, verses 16, 17, which is particularly and peculiarly insisted on, because that eminently was the sin for which those mentioned in the beginning of the chapter were utterly rejected.</w:t>
      </w:r>
    </w:p>
    <w:p w14:paraId="61B00CFF">
      <w:pPr>
        <w:spacing w:line="319" w:lineRule="auto"/>
        <w:rPr>
          <w:rFonts w:hint="eastAsia" w:ascii="Arial"/>
          <w:sz w:val="30"/>
          <w:szCs w:val="30"/>
        </w:rPr>
      </w:pPr>
    </w:p>
    <w:p w14:paraId="5F37A2BA">
      <w:pPr>
        <w:spacing w:line="319" w:lineRule="auto"/>
        <w:rPr>
          <w:rFonts w:hint="eastAsia" w:ascii="Arial"/>
          <w:sz w:val="30"/>
          <w:szCs w:val="30"/>
        </w:rPr>
      </w:pPr>
      <w:r>
        <w:rPr>
          <w:rFonts w:hint="eastAsia" w:ascii="Arial"/>
          <w:sz w:val="30"/>
          <w:szCs w:val="30"/>
        </w:rPr>
        <w:t>在接下来的经文中，你们会看到对这些人的更充分描述，基于两方面的理由：——首先，藉着他们从拜偶像和假敬拜中得释放，第十六、十七节，这一点被特别而独特地强调，因为那显著地是本章开头所提及之人全然被弃绝的罪。</w:t>
      </w:r>
    </w:p>
    <w:p w14:paraId="412E689A">
      <w:pPr>
        <w:spacing w:line="319" w:lineRule="auto"/>
        <w:rPr>
          <w:rFonts w:hint="eastAsia" w:ascii="Arial"/>
          <w:sz w:val="30"/>
          <w:szCs w:val="30"/>
        </w:rPr>
      </w:pPr>
    </w:p>
    <w:p w14:paraId="2D9C6C0B">
      <w:pPr>
        <w:spacing w:line="319" w:lineRule="auto"/>
        <w:rPr>
          <w:rFonts w:hint="eastAsia" w:ascii="Arial"/>
          <w:sz w:val="30"/>
          <w:szCs w:val="30"/>
        </w:rPr>
      </w:pPr>
      <w:r>
        <w:rPr>
          <w:rFonts w:hint="eastAsia" w:ascii="Arial"/>
          <w:sz w:val="30"/>
          <w:szCs w:val="30"/>
        </w:rPr>
        <w:t>God will preserve these, as from the sin of idolatry, so from any other that should procure their utter rejection and desolation, as that of idolatry had formerly done in respect of the only carnal Jews.</w:t>
      </w:r>
    </w:p>
    <w:p w14:paraId="1CECC450">
      <w:pPr>
        <w:spacing w:line="319" w:lineRule="auto"/>
        <w:rPr>
          <w:rFonts w:hint="eastAsia" w:ascii="Arial"/>
          <w:sz w:val="30"/>
          <w:szCs w:val="30"/>
        </w:rPr>
      </w:pPr>
    </w:p>
    <w:p w14:paraId="53026652">
      <w:pPr>
        <w:spacing w:line="319" w:lineRule="auto"/>
        <w:rPr>
          <w:rFonts w:hint="eastAsia" w:ascii="Arial"/>
          <w:sz w:val="30"/>
          <w:szCs w:val="30"/>
        </w:rPr>
      </w:pPr>
      <w:r>
        <w:rPr>
          <w:rFonts w:hint="eastAsia" w:ascii="Arial"/>
          <w:sz w:val="30"/>
          <w:szCs w:val="30"/>
        </w:rPr>
        <w:t>神必保守这些人，既脱离拜偶像的罪，也脱离任何其他可能导致他们全然被弃绝和荒凉的罪，如同拜偶像的罪先前曾对那些单凭肉体的犹太人所作的那样。</w:t>
      </w:r>
    </w:p>
    <w:p w14:paraId="15EC8E9A">
      <w:pPr>
        <w:spacing w:line="319" w:lineRule="auto"/>
        <w:rPr>
          <w:rFonts w:hint="eastAsia" w:ascii="Arial"/>
          <w:sz w:val="30"/>
          <w:szCs w:val="30"/>
        </w:rPr>
      </w:pPr>
    </w:p>
    <w:p w14:paraId="59433536">
      <w:pPr>
        <w:spacing w:line="319" w:lineRule="auto"/>
        <w:rPr>
          <w:rFonts w:hint="eastAsia" w:ascii="Arial"/>
          <w:sz w:val="30"/>
          <w:szCs w:val="30"/>
        </w:rPr>
      </w:pPr>
      <w:r>
        <w:rPr>
          <w:rFonts w:hint="eastAsia" w:ascii="Arial"/>
          <w:sz w:val="30"/>
          <w:szCs w:val="30"/>
        </w:rPr>
        <w:t>Secondly, By their protection against their enemies, verse 18.</w:t>
      </w:r>
    </w:p>
    <w:p w14:paraId="6127B992">
      <w:pPr>
        <w:spacing w:line="319" w:lineRule="auto"/>
        <w:rPr>
          <w:rFonts w:hint="eastAsia" w:ascii="Arial"/>
          <w:sz w:val="30"/>
          <w:szCs w:val="30"/>
        </w:rPr>
      </w:pPr>
    </w:p>
    <w:p w14:paraId="47936057">
      <w:pPr>
        <w:spacing w:line="319" w:lineRule="auto"/>
        <w:rPr>
          <w:rFonts w:hint="eastAsia" w:ascii="Arial"/>
          <w:sz w:val="30"/>
          <w:szCs w:val="30"/>
        </w:rPr>
      </w:pPr>
      <w:r>
        <w:rPr>
          <w:rFonts w:hint="eastAsia" w:ascii="Arial"/>
          <w:sz w:val="30"/>
          <w:szCs w:val="30"/>
        </w:rPr>
        <w:t>其次，藉着他们免受仇敌侵害的保护，第十八节。</w:t>
      </w:r>
    </w:p>
    <w:p w14:paraId="23BACE4C">
      <w:pPr>
        <w:spacing w:line="319" w:lineRule="auto"/>
        <w:rPr>
          <w:rFonts w:hint="eastAsia" w:ascii="Arial"/>
          <w:sz w:val="30"/>
          <w:szCs w:val="30"/>
        </w:rPr>
      </w:pPr>
    </w:p>
    <w:p w14:paraId="6412BCF3">
      <w:pPr>
        <w:spacing w:line="319" w:lineRule="auto"/>
        <w:rPr>
          <w:rFonts w:hint="eastAsia" w:ascii="Arial"/>
          <w:sz w:val="30"/>
          <w:szCs w:val="30"/>
        </w:rPr>
      </w:pPr>
      <w:r>
        <w:rPr>
          <w:rFonts w:hint="eastAsia" w:ascii="Arial"/>
          <w:sz w:val="30"/>
          <w:szCs w:val="30"/>
        </w:rPr>
        <w:t>And these are the persons to whom this promise is made,—converted, justified, sanctified, and purified persons.</w:t>
      </w:r>
    </w:p>
    <w:p w14:paraId="25CA6B42">
      <w:pPr>
        <w:spacing w:line="319" w:lineRule="auto"/>
        <w:rPr>
          <w:rFonts w:hint="eastAsia" w:ascii="Arial"/>
          <w:sz w:val="30"/>
          <w:szCs w:val="30"/>
        </w:rPr>
      </w:pPr>
    </w:p>
    <w:p w14:paraId="240D6CE7">
      <w:pPr>
        <w:spacing w:line="319" w:lineRule="auto"/>
        <w:rPr>
          <w:rFonts w:hint="eastAsia" w:ascii="Arial"/>
          <w:sz w:val="30"/>
          <w:szCs w:val="30"/>
        </w:rPr>
      </w:pPr>
      <w:r>
        <w:rPr>
          <w:rFonts w:hint="eastAsia" w:ascii="Arial"/>
          <w:sz w:val="30"/>
          <w:szCs w:val="30"/>
        </w:rPr>
        <w:t>这些人就是这应许所赐予的对象——归信的、称义的、成圣的、洁净的人。</w:t>
      </w:r>
    </w:p>
    <w:p w14:paraId="0C761331">
      <w:pPr>
        <w:spacing w:line="319" w:lineRule="auto"/>
        <w:rPr>
          <w:rFonts w:hint="eastAsia" w:ascii="Arial"/>
          <w:sz w:val="30"/>
          <w:szCs w:val="30"/>
        </w:rPr>
      </w:pPr>
    </w:p>
    <w:p w14:paraId="02E8019B">
      <w:pPr>
        <w:spacing w:line="319" w:lineRule="auto"/>
        <w:rPr>
          <w:rFonts w:hint="eastAsia" w:ascii="Arial"/>
          <w:sz w:val="30"/>
          <w:szCs w:val="30"/>
        </w:rPr>
      </w:pPr>
      <w:r>
        <w:rPr>
          <w:rFonts w:hint="eastAsia" w:ascii="Arial"/>
          <w:sz w:val="30"/>
          <w:szCs w:val="30"/>
        </w:rPr>
        <w:t>2. We may take a little view of the nature of the promise itself: "I will," saith the Lord, "betroth theeunto me for ever."</w:t>
      </w:r>
    </w:p>
    <w:p w14:paraId="0259FEF7">
      <w:pPr>
        <w:spacing w:line="319" w:lineRule="auto"/>
        <w:rPr>
          <w:rFonts w:hint="eastAsia" w:ascii="Arial"/>
          <w:sz w:val="30"/>
          <w:szCs w:val="30"/>
        </w:rPr>
      </w:pPr>
    </w:p>
    <w:p w14:paraId="6C2B7F18">
      <w:pPr>
        <w:spacing w:line="319" w:lineRule="auto"/>
        <w:rPr>
          <w:rFonts w:hint="eastAsia" w:ascii="Arial"/>
          <w:sz w:val="30"/>
          <w:szCs w:val="30"/>
        </w:rPr>
      </w:pPr>
      <w:r>
        <w:rPr>
          <w:rFonts w:hint="eastAsia" w:ascii="Arial"/>
          <w:sz w:val="30"/>
          <w:szCs w:val="30"/>
        </w:rPr>
        <w:t>2. 我们可以稍微看一下这应许本身的性质：“我必，”主说，“聘你永远归我。”</w:t>
      </w:r>
    </w:p>
    <w:p w14:paraId="031C2FB7">
      <w:pPr>
        <w:spacing w:line="319" w:lineRule="auto"/>
        <w:rPr>
          <w:rFonts w:hint="eastAsia" w:ascii="Arial"/>
          <w:sz w:val="30"/>
          <w:szCs w:val="30"/>
        </w:rPr>
      </w:pPr>
    </w:p>
    <w:p w14:paraId="3130736E">
      <w:pPr>
        <w:spacing w:line="319" w:lineRule="auto"/>
        <w:rPr>
          <w:rFonts w:hint="eastAsia" w:ascii="Arial"/>
          <w:sz w:val="30"/>
          <w:szCs w:val="30"/>
        </w:rPr>
      </w:pPr>
      <w:r>
        <w:rPr>
          <w:rFonts w:hint="eastAsia" w:ascii="Arial"/>
          <w:sz w:val="30"/>
          <w:szCs w:val="30"/>
        </w:rPr>
        <w:t>There is in this promise a twofold opposition to that rejection that God had before denounced unto the carnal and rebellious Jews:—</w:t>
      </w:r>
    </w:p>
    <w:p w14:paraId="28B734DE">
      <w:pPr>
        <w:spacing w:line="319" w:lineRule="auto"/>
        <w:rPr>
          <w:rFonts w:hint="eastAsia" w:ascii="Arial"/>
          <w:sz w:val="30"/>
          <w:szCs w:val="30"/>
        </w:rPr>
      </w:pPr>
    </w:p>
    <w:p w14:paraId="5B4B0D73">
      <w:pPr>
        <w:spacing w:line="319" w:lineRule="auto"/>
        <w:rPr>
          <w:rFonts w:hint="eastAsia" w:ascii="Arial"/>
          <w:sz w:val="30"/>
          <w:szCs w:val="30"/>
        </w:rPr>
      </w:pPr>
      <w:r>
        <w:rPr>
          <w:rFonts w:hint="eastAsia" w:ascii="Arial"/>
          <w:sz w:val="30"/>
          <w:szCs w:val="30"/>
        </w:rPr>
        <w:t>在这个应许中，与神先前向那些属肉体和悖逆的犹太人所宣告的弃绝，存在着双重的对立：——</w:t>
      </w:r>
    </w:p>
    <w:p w14:paraId="3FF62E62">
      <w:pPr>
        <w:spacing w:line="319" w:lineRule="auto"/>
        <w:rPr>
          <w:rFonts w:hint="eastAsia" w:ascii="Arial"/>
          <w:sz w:val="30"/>
          <w:szCs w:val="30"/>
        </w:rPr>
      </w:pPr>
    </w:p>
    <w:p w14:paraId="1D7C5EC8">
      <w:pPr>
        <w:spacing w:line="319" w:lineRule="auto"/>
        <w:rPr>
          <w:rFonts w:hint="eastAsia" w:ascii="Arial"/>
          <w:sz w:val="30"/>
          <w:szCs w:val="30"/>
        </w:rPr>
      </w:pPr>
      <w:r>
        <w:rPr>
          <w:rFonts w:hint="eastAsia" w:ascii="Arial"/>
          <w:sz w:val="30"/>
          <w:szCs w:val="30"/>
        </w:rPr>
        <w:t>(1.) In the nature of the thing itself, unto the divorce that God gave them: Verse 2, "She is not my wife; neither am I her husband."</w:t>
      </w:r>
    </w:p>
    <w:p w14:paraId="37EA1712">
      <w:pPr>
        <w:spacing w:line="319" w:lineRule="auto"/>
        <w:rPr>
          <w:rFonts w:hint="eastAsia" w:ascii="Arial"/>
          <w:sz w:val="30"/>
          <w:szCs w:val="30"/>
        </w:rPr>
      </w:pPr>
    </w:p>
    <w:p w14:paraId="6FE0C0C7">
      <w:pPr>
        <w:spacing w:line="319" w:lineRule="auto"/>
        <w:rPr>
          <w:rFonts w:hint="eastAsia" w:ascii="Arial"/>
          <w:sz w:val="30"/>
          <w:szCs w:val="30"/>
        </w:rPr>
      </w:pPr>
      <w:r>
        <w:rPr>
          <w:rFonts w:hint="eastAsia" w:ascii="Arial"/>
          <w:sz w:val="30"/>
          <w:szCs w:val="30"/>
        </w:rPr>
        <w:t>（1）就事物本身的性质而言，与神给他们的休书相对立：第二节：“她不是我的妻子；我也不是她的丈夫。”</w:t>
      </w:r>
    </w:p>
    <w:p w14:paraId="5A34C133">
      <w:pPr>
        <w:spacing w:line="319" w:lineRule="auto"/>
        <w:rPr>
          <w:rFonts w:hint="eastAsia" w:ascii="Arial"/>
          <w:sz w:val="30"/>
          <w:szCs w:val="30"/>
        </w:rPr>
      </w:pPr>
    </w:p>
    <w:p w14:paraId="342D5184">
      <w:pPr>
        <w:spacing w:line="319" w:lineRule="auto"/>
        <w:rPr>
          <w:rFonts w:hint="eastAsia" w:ascii="Arial"/>
          <w:sz w:val="30"/>
          <w:szCs w:val="30"/>
        </w:rPr>
      </w:pPr>
      <w:r>
        <w:rPr>
          <w:rFonts w:hint="eastAsia" w:ascii="Arial"/>
          <w:sz w:val="30"/>
          <w:szCs w:val="30"/>
        </w:rPr>
        <w:t>But to these saith God, "I will betroth them unto myself;"—"They shall become a wife to me, and I will be a husband unto them."</w:t>
      </w:r>
    </w:p>
    <w:p w14:paraId="4DD4DF0C">
      <w:pPr>
        <w:spacing w:line="319" w:lineRule="auto"/>
        <w:rPr>
          <w:rFonts w:hint="eastAsia" w:ascii="Arial"/>
          <w:sz w:val="30"/>
          <w:szCs w:val="30"/>
        </w:rPr>
      </w:pPr>
    </w:p>
    <w:p w14:paraId="0D0E9C21">
      <w:pPr>
        <w:spacing w:line="319" w:lineRule="auto"/>
        <w:rPr>
          <w:rFonts w:hint="eastAsia" w:ascii="Arial"/>
          <w:sz w:val="30"/>
          <w:szCs w:val="30"/>
        </w:rPr>
      </w:pPr>
      <w:r>
        <w:rPr>
          <w:rFonts w:hint="eastAsia" w:ascii="Arial"/>
          <w:sz w:val="30"/>
          <w:szCs w:val="30"/>
        </w:rPr>
        <w:t>但神对这些人说：“我必聘他们归我；”——“他们必作我的妻子，我必作他们的丈夫。”</w:t>
      </w:r>
    </w:p>
    <w:p w14:paraId="7FFDD213">
      <w:pPr>
        <w:spacing w:line="319" w:lineRule="auto"/>
        <w:rPr>
          <w:rFonts w:hint="eastAsia" w:ascii="Arial"/>
          <w:sz w:val="30"/>
          <w:szCs w:val="30"/>
        </w:rPr>
      </w:pPr>
    </w:p>
    <w:p w14:paraId="5350EF36">
      <w:pPr>
        <w:spacing w:line="319" w:lineRule="auto"/>
        <w:rPr>
          <w:rFonts w:hint="eastAsia" w:ascii="Arial"/>
          <w:sz w:val="30"/>
          <w:szCs w:val="30"/>
        </w:rPr>
      </w:pPr>
      <w:r>
        <w:rPr>
          <w:rFonts w:hint="eastAsia" w:ascii="Arial"/>
          <w:sz w:val="30"/>
          <w:szCs w:val="30"/>
        </w:rPr>
        <w:t>And this also manifesteth that they are not the same persons to whom that threatening was given that are principally intended in this promise; for if God did only take them again whom he had once put away, there would have been no need of any betrothing of them anew.</w:t>
      </w:r>
    </w:p>
    <w:p w14:paraId="655271F8">
      <w:pPr>
        <w:spacing w:line="319" w:lineRule="auto"/>
        <w:rPr>
          <w:rFonts w:hint="eastAsia" w:ascii="Arial"/>
          <w:sz w:val="30"/>
          <w:szCs w:val="30"/>
        </w:rPr>
      </w:pPr>
    </w:p>
    <w:p w14:paraId="074379B0">
      <w:pPr>
        <w:spacing w:line="319" w:lineRule="auto"/>
        <w:rPr>
          <w:rFonts w:hint="eastAsia" w:ascii="Arial"/>
          <w:sz w:val="30"/>
          <w:szCs w:val="30"/>
        </w:rPr>
      </w:pPr>
      <w:r>
        <w:rPr>
          <w:rFonts w:hint="eastAsia" w:ascii="Arial"/>
          <w:sz w:val="30"/>
          <w:szCs w:val="30"/>
        </w:rPr>
        <w:t>这也显明，那些领受那威吓的人，并非这个应许主要针对的同一批人；因为如果神只是重新接纳那些他曾一度休弃的人，那么就无需重新许配他们。</w:t>
      </w:r>
    </w:p>
    <w:p w14:paraId="4CE7D254">
      <w:pPr>
        <w:spacing w:line="319" w:lineRule="auto"/>
        <w:rPr>
          <w:rFonts w:hint="eastAsia" w:ascii="Arial"/>
          <w:sz w:val="30"/>
          <w:szCs w:val="30"/>
        </w:rPr>
      </w:pPr>
    </w:p>
    <w:p w14:paraId="5B080320">
      <w:pPr>
        <w:spacing w:line="319" w:lineRule="auto"/>
        <w:rPr>
          <w:rFonts w:hint="eastAsia" w:ascii="Arial"/>
          <w:sz w:val="30"/>
          <w:szCs w:val="30"/>
        </w:rPr>
      </w:pPr>
      <w:r>
        <w:rPr>
          <w:rFonts w:hint="eastAsia" w:ascii="Arial"/>
          <w:sz w:val="30"/>
          <w:szCs w:val="30"/>
        </w:rPr>
        <w:t>New "sponsalia" are not required for such an action.</w:t>
      </w:r>
    </w:p>
    <w:p w14:paraId="62A05F79">
      <w:pPr>
        <w:spacing w:line="319" w:lineRule="auto"/>
        <w:rPr>
          <w:rFonts w:hint="eastAsia" w:ascii="Arial"/>
          <w:sz w:val="30"/>
          <w:szCs w:val="30"/>
        </w:rPr>
      </w:pPr>
    </w:p>
    <w:p w14:paraId="29F9F985">
      <w:pPr>
        <w:spacing w:line="319" w:lineRule="auto"/>
        <w:rPr>
          <w:rFonts w:hint="eastAsia" w:ascii="Arial"/>
          <w:sz w:val="30"/>
          <w:szCs w:val="30"/>
        </w:rPr>
      </w:pPr>
      <w:r>
        <w:rPr>
          <w:rFonts w:hint="eastAsia" w:ascii="Arial"/>
          <w:sz w:val="30"/>
          <w:szCs w:val="30"/>
        </w:rPr>
        <w:t>这样的行为不需要新的“婚约”(sponsalia)。</w:t>
      </w:r>
    </w:p>
    <w:p w14:paraId="173FC52D">
      <w:pPr>
        <w:spacing w:line="319" w:lineRule="auto"/>
        <w:rPr>
          <w:rFonts w:hint="eastAsia" w:ascii="Arial"/>
          <w:sz w:val="30"/>
          <w:szCs w:val="30"/>
        </w:rPr>
      </w:pPr>
    </w:p>
    <w:p w14:paraId="072C740E">
      <w:pPr>
        <w:spacing w:line="319" w:lineRule="auto"/>
        <w:rPr>
          <w:rFonts w:hint="eastAsia" w:ascii="Arial"/>
          <w:sz w:val="30"/>
          <w:szCs w:val="30"/>
        </w:rPr>
      </w:pPr>
      <w:r>
        <w:rPr>
          <w:rFonts w:hint="eastAsia" w:ascii="Arial"/>
          <w:sz w:val="30"/>
          <w:szCs w:val="30"/>
        </w:rPr>
        <w:t>(2.) In the continuance of the rejection of the first, and the establishment of the reception of the latter, at least in respect of his abiding with these and those; with those for a season, but unto these he saith, "I will betroth themunto me FOR EVER."</w:t>
      </w:r>
    </w:p>
    <w:p w14:paraId="26D09128">
      <w:pPr>
        <w:spacing w:line="319" w:lineRule="auto"/>
        <w:rPr>
          <w:rFonts w:hint="eastAsia" w:ascii="Arial"/>
          <w:sz w:val="30"/>
          <w:szCs w:val="30"/>
        </w:rPr>
      </w:pPr>
    </w:p>
    <w:p w14:paraId="37E09F13">
      <w:pPr>
        <w:spacing w:line="319" w:lineRule="auto"/>
        <w:rPr>
          <w:rFonts w:hint="eastAsia" w:ascii="Arial"/>
          <w:sz w:val="30"/>
          <w:szCs w:val="30"/>
        </w:rPr>
      </w:pPr>
      <w:r>
        <w:rPr>
          <w:rFonts w:hint="eastAsia" w:ascii="Arial"/>
          <w:sz w:val="30"/>
          <w:szCs w:val="30"/>
        </w:rPr>
        <w:t>（2）在前者被弃绝的持续性，以及后者被接纳的确立性上，至少就他与这些人以及那些人的同在而言；与那些人同在一个时期，但对这些人他说：“我必聘他们永远归我。”</w:t>
      </w:r>
    </w:p>
    <w:p w14:paraId="7A1EBF8C">
      <w:pPr>
        <w:spacing w:line="319" w:lineRule="auto"/>
        <w:rPr>
          <w:rFonts w:hint="eastAsia" w:ascii="Arial"/>
          <w:sz w:val="30"/>
          <w:szCs w:val="30"/>
        </w:rPr>
      </w:pPr>
    </w:p>
    <w:p w14:paraId="6CCACBFB">
      <w:pPr>
        <w:spacing w:line="319" w:lineRule="auto"/>
        <w:rPr>
          <w:rFonts w:hint="eastAsia" w:ascii="Arial"/>
          <w:sz w:val="30"/>
          <w:szCs w:val="30"/>
        </w:rPr>
      </w:pPr>
      <w:r>
        <w:rPr>
          <w:rFonts w:hint="eastAsia" w:ascii="Arial"/>
          <w:sz w:val="30"/>
          <w:szCs w:val="30"/>
        </w:rPr>
        <w:t>God's betrothing of believers is his actual taking them into a marriage covenant with himself, to deal with them in the tenderness, faithfulness, and protection of a husband.</w:t>
      </w:r>
    </w:p>
    <w:p w14:paraId="4E5D6D41">
      <w:pPr>
        <w:spacing w:line="319" w:lineRule="auto"/>
        <w:rPr>
          <w:rFonts w:hint="eastAsia" w:ascii="Arial"/>
          <w:sz w:val="30"/>
          <w:szCs w:val="30"/>
        </w:rPr>
      </w:pPr>
    </w:p>
    <w:p w14:paraId="12DD893D">
      <w:pPr>
        <w:spacing w:line="319" w:lineRule="auto"/>
        <w:rPr>
          <w:rFonts w:hint="eastAsia" w:ascii="Arial"/>
          <w:sz w:val="30"/>
          <w:szCs w:val="30"/>
        </w:rPr>
      </w:pPr>
      <w:r>
        <w:rPr>
          <w:rFonts w:hint="eastAsia" w:ascii="Arial"/>
          <w:sz w:val="30"/>
          <w:szCs w:val="30"/>
        </w:rPr>
        <w:t>神许配信徒，是他实际地将他们纳入与自己的婚约之中，以丈夫的温柔、信实和保护来对待他们。</w:t>
      </w:r>
    </w:p>
    <w:p w14:paraId="2E7F00C5">
      <w:pPr>
        <w:spacing w:line="319" w:lineRule="auto"/>
        <w:rPr>
          <w:rFonts w:hint="eastAsia" w:ascii="Arial"/>
          <w:sz w:val="30"/>
          <w:szCs w:val="30"/>
        </w:rPr>
      </w:pPr>
    </w:p>
    <w:p w14:paraId="7EEA0FEA">
      <w:pPr>
        <w:spacing w:line="319" w:lineRule="auto"/>
        <w:rPr>
          <w:rFonts w:hint="eastAsia" w:ascii="Arial"/>
          <w:sz w:val="30"/>
          <w:szCs w:val="30"/>
        </w:rPr>
      </w:pPr>
      <w:r>
        <w:rPr>
          <w:rFonts w:hint="eastAsia" w:ascii="Arial"/>
          <w:sz w:val="30"/>
          <w:szCs w:val="30"/>
        </w:rPr>
        <w:t>So is he often pleased to call himself in reference to his church.</w:t>
      </w:r>
    </w:p>
    <w:p w14:paraId="2E0076F5">
      <w:pPr>
        <w:spacing w:line="319" w:lineRule="auto"/>
        <w:rPr>
          <w:rFonts w:hint="eastAsia" w:ascii="Arial"/>
          <w:sz w:val="30"/>
          <w:szCs w:val="30"/>
        </w:rPr>
      </w:pPr>
    </w:p>
    <w:p w14:paraId="645D1C22">
      <w:pPr>
        <w:spacing w:line="319" w:lineRule="auto"/>
        <w:rPr>
          <w:rFonts w:hint="eastAsia" w:ascii="Arial"/>
          <w:sz w:val="30"/>
          <w:szCs w:val="30"/>
        </w:rPr>
      </w:pPr>
      <w:r>
        <w:rPr>
          <w:rFonts w:hint="eastAsia" w:ascii="Arial"/>
          <w:sz w:val="30"/>
          <w:szCs w:val="30"/>
        </w:rPr>
        <w:t>因此，他常常乐于如此称呼自己，就他的教会而言。</w:t>
      </w:r>
    </w:p>
    <w:p w14:paraId="0D464B55">
      <w:pPr>
        <w:spacing w:line="319" w:lineRule="auto"/>
        <w:rPr>
          <w:rFonts w:hint="eastAsia" w:ascii="Arial"/>
          <w:sz w:val="30"/>
          <w:szCs w:val="30"/>
        </w:rPr>
      </w:pPr>
    </w:p>
    <w:p w14:paraId="4DE94899">
      <w:pPr>
        <w:spacing w:line="319" w:lineRule="auto"/>
        <w:rPr>
          <w:rFonts w:hint="eastAsia" w:ascii="Arial"/>
          <w:sz w:val="30"/>
          <w:szCs w:val="30"/>
        </w:rPr>
      </w:pPr>
      <w:r>
        <w:rPr>
          <w:rFonts w:hint="eastAsia" w:ascii="Arial"/>
          <w:sz w:val="30"/>
          <w:szCs w:val="30"/>
        </w:rPr>
        <w:t>I shall not go forth to the consideration of this relation that God ispleased to take the souls of saints into with himself.</w:t>
      </w:r>
    </w:p>
    <w:p w14:paraId="7B4EB46F">
      <w:pPr>
        <w:spacing w:line="319" w:lineRule="auto"/>
        <w:rPr>
          <w:rFonts w:hint="eastAsia" w:ascii="Arial"/>
          <w:sz w:val="30"/>
          <w:szCs w:val="30"/>
        </w:rPr>
      </w:pPr>
    </w:p>
    <w:p w14:paraId="56FC914D">
      <w:pPr>
        <w:spacing w:line="319" w:lineRule="auto"/>
        <w:rPr>
          <w:rFonts w:hint="eastAsia" w:ascii="Arial"/>
          <w:sz w:val="30"/>
          <w:szCs w:val="30"/>
        </w:rPr>
      </w:pPr>
      <w:r>
        <w:rPr>
          <w:rFonts w:hint="eastAsia" w:ascii="Arial"/>
          <w:sz w:val="30"/>
          <w:szCs w:val="30"/>
        </w:rPr>
        <w:t>我不会进一步思考神乐意将圣徒的灵魂纳入与他自己的这种关系。</w:t>
      </w:r>
    </w:p>
    <w:p w14:paraId="33E925CB">
      <w:pPr>
        <w:spacing w:line="319" w:lineRule="auto"/>
        <w:rPr>
          <w:rFonts w:hint="eastAsia" w:ascii="Arial"/>
          <w:sz w:val="30"/>
          <w:szCs w:val="30"/>
        </w:rPr>
      </w:pPr>
    </w:p>
    <w:p w14:paraId="6B6B0EC9">
      <w:pPr>
        <w:spacing w:line="319" w:lineRule="auto"/>
        <w:rPr>
          <w:rFonts w:hint="eastAsia" w:ascii="Arial"/>
          <w:sz w:val="30"/>
          <w:szCs w:val="30"/>
        </w:rPr>
      </w:pPr>
      <w:r>
        <w:rPr>
          <w:rFonts w:hint="eastAsia" w:ascii="Arial"/>
          <w:sz w:val="30"/>
          <w:szCs w:val="30"/>
        </w:rPr>
        <w:t>The eminent and precious usefulness and consolation that floweth from it is ready to draw me out thereunto, but I must attend to that which I principally aim at,—namely, to evince that God hath undertaken that he and believers will and shall abide in this relation to the end, that he will for ever be a husband to them, and that in opposition to his dealing with the carnal church of the Jews, to whom he was betrothed as to ordinances, but rejected them, and said he was not their husband as to peculiar grace.</w:t>
      </w:r>
    </w:p>
    <w:p w14:paraId="174C8C48">
      <w:pPr>
        <w:spacing w:line="319" w:lineRule="auto"/>
        <w:rPr>
          <w:rFonts w:hint="eastAsia" w:ascii="Arial"/>
          <w:sz w:val="30"/>
          <w:szCs w:val="30"/>
        </w:rPr>
      </w:pPr>
    </w:p>
    <w:p w14:paraId="30B45455">
      <w:pPr>
        <w:spacing w:line="319" w:lineRule="auto"/>
        <w:rPr>
          <w:rFonts w:hint="eastAsia" w:ascii="Arial"/>
          <w:sz w:val="30"/>
          <w:szCs w:val="30"/>
        </w:rPr>
      </w:pPr>
      <w:r>
        <w:rPr>
          <w:rFonts w:hint="eastAsia" w:ascii="Arial"/>
          <w:sz w:val="30"/>
          <w:szCs w:val="30"/>
        </w:rPr>
        <w:t>由此流出的卓越而宝贵的功用和安慰，随时准备吸引我进一步探讨，但我必须专注于我的主要目标——即，证明神已承诺，他和信徒将并且必定会持守这种关系到底，他将永远作他们的丈夫，并且这与他对待犹太人属肉体的教会的方式相对立，他曾就礼仪而言与他们订婚，但后来弃绝了他们，并说就特殊的恩典而言，他并非他们的丈夫。</w:t>
      </w:r>
    </w:p>
    <w:p w14:paraId="6FFE7C64">
      <w:pPr>
        <w:spacing w:line="319" w:lineRule="auto"/>
        <w:rPr>
          <w:rFonts w:hint="eastAsia" w:ascii="Arial"/>
          <w:sz w:val="30"/>
          <w:szCs w:val="30"/>
        </w:rPr>
      </w:pPr>
    </w:p>
    <w:p w14:paraId="51098C76">
      <w:pPr>
        <w:spacing w:line="319" w:lineRule="auto"/>
        <w:rPr>
          <w:rFonts w:hint="eastAsia" w:ascii="Arial"/>
          <w:sz w:val="30"/>
          <w:szCs w:val="30"/>
        </w:rPr>
      </w:pPr>
      <w:r>
        <w:rPr>
          <w:rFonts w:hint="eastAsia" w:ascii="Arial"/>
          <w:sz w:val="30"/>
          <w:szCs w:val="30"/>
        </w:rPr>
        <w:t>To whom God continueth to be a husband, to them he continueth the loving-kindness, good-will, and protection of a husband,—the most intense, useful, fruitful, that can be imagined.</w:t>
      </w:r>
    </w:p>
    <w:p w14:paraId="5AECA620">
      <w:pPr>
        <w:spacing w:line="319" w:lineRule="auto"/>
        <w:rPr>
          <w:rFonts w:hint="eastAsia" w:ascii="Arial"/>
          <w:sz w:val="30"/>
          <w:szCs w:val="30"/>
        </w:rPr>
      </w:pPr>
    </w:p>
    <w:p w14:paraId="01A38668">
      <w:pPr>
        <w:spacing w:line="319" w:lineRule="auto"/>
        <w:rPr>
          <w:rFonts w:hint="eastAsia" w:ascii="Arial"/>
          <w:sz w:val="30"/>
          <w:szCs w:val="30"/>
        </w:rPr>
      </w:pPr>
      <w:r>
        <w:rPr>
          <w:rFonts w:hint="eastAsia" w:ascii="Arial"/>
          <w:sz w:val="30"/>
          <w:szCs w:val="30"/>
        </w:rPr>
        <w:t>神继续作谁的丈夫，他就继续向谁显明丈夫的慈爱、善意和保护——这是所能想像的最强烈、最有益、最丰硕的。</w:t>
      </w:r>
    </w:p>
    <w:p w14:paraId="677E6F9C">
      <w:pPr>
        <w:spacing w:line="319" w:lineRule="auto"/>
        <w:rPr>
          <w:rFonts w:hint="eastAsia" w:ascii="Arial"/>
          <w:sz w:val="30"/>
          <w:szCs w:val="30"/>
        </w:rPr>
      </w:pPr>
    </w:p>
    <w:p w14:paraId="321B5448">
      <w:pPr>
        <w:spacing w:line="319" w:lineRule="auto"/>
        <w:rPr>
          <w:rFonts w:hint="eastAsia" w:ascii="Arial"/>
          <w:sz w:val="30"/>
          <w:szCs w:val="30"/>
        </w:rPr>
      </w:pPr>
      <w:r>
        <w:rPr>
          <w:rFonts w:hint="eastAsia" w:ascii="Arial"/>
          <w:sz w:val="30"/>
          <w:szCs w:val="30"/>
        </w:rPr>
        <w:t>This, then, will he do to believers, and that for ever.</w:t>
      </w:r>
    </w:p>
    <w:p w14:paraId="6A5336D8">
      <w:pPr>
        <w:spacing w:line="319" w:lineRule="auto"/>
        <w:rPr>
          <w:rFonts w:hint="eastAsia" w:ascii="Arial"/>
          <w:sz w:val="30"/>
          <w:szCs w:val="30"/>
        </w:rPr>
      </w:pPr>
    </w:p>
    <w:p w14:paraId="36B544EB">
      <w:pPr>
        <w:spacing w:line="319" w:lineRule="auto"/>
        <w:rPr>
          <w:rFonts w:hint="eastAsia" w:ascii="Arial"/>
          <w:sz w:val="30"/>
          <w:szCs w:val="30"/>
        </w:rPr>
      </w:pPr>
      <w:r>
        <w:rPr>
          <w:rFonts w:hint="eastAsia" w:ascii="Arial"/>
          <w:sz w:val="30"/>
          <w:szCs w:val="30"/>
        </w:rPr>
        <w:t>那么，他将如此对待信徒，并且是永远如此。</w:t>
      </w:r>
    </w:p>
    <w:p w14:paraId="08266F03">
      <w:pPr>
        <w:spacing w:line="319" w:lineRule="auto"/>
        <w:rPr>
          <w:rFonts w:hint="eastAsia" w:ascii="Arial"/>
          <w:sz w:val="30"/>
          <w:szCs w:val="30"/>
        </w:rPr>
      </w:pPr>
    </w:p>
    <w:p w14:paraId="45784347">
      <w:pPr>
        <w:spacing w:line="319" w:lineRule="auto"/>
        <w:rPr>
          <w:rFonts w:hint="eastAsia" w:ascii="Arial"/>
          <w:sz w:val="30"/>
          <w:szCs w:val="30"/>
        </w:rPr>
      </w:pPr>
      <w:r>
        <w:rPr>
          <w:rFonts w:hint="eastAsia" w:ascii="Arial"/>
          <w:sz w:val="30"/>
          <w:szCs w:val="30"/>
        </w:rPr>
        <w:t>3. Now, because sundry objections may be levied against the accomplishment of this engagement of God, upon the account of our instability and backsliding, the Lord addeth the manner of his entering into this engagement with us, obviating and preventing, or removing, all such objections whatever; which is the third thing proposed to consideration,—namely, the engagement of the properties of God for the accomplishment of this promise.</w:t>
      </w:r>
    </w:p>
    <w:p w14:paraId="52C0DC63">
      <w:pPr>
        <w:spacing w:line="319" w:lineRule="auto"/>
        <w:rPr>
          <w:rFonts w:hint="eastAsia" w:ascii="Arial"/>
          <w:sz w:val="30"/>
          <w:szCs w:val="30"/>
        </w:rPr>
      </w:pPr>
    </w:p>
    <w:p w14:paraId="28F45451">
      <w:pPr>
        <w:spacing w:line="319" w:lineRule="auto"/>
        <w:rPr>
          <w:rFonts w:hint="eastAsia" w:ascii="Arial"/>
          <w:sz w:val="30"/>
          <w:szCs w:val="30"/>
        </w:rPr>
      </w:pPr>
      <w:r>
        <w:rPr>
          <w:rFonts w:hint="eastAsia" w:ascii="Arial"/>
          <w:sz w:val="30"/>
          <w:szCs w:val="30"/>
        </w:rPr>
        <w:t>3. 如今，因为可能因着我们的不稳定和倒退，而对神这承诺的成就提出各种异议，主便加上了他与我们订立这承诺的方式，从而预先阻止、预防或除去所有这类异议；这是所提议思考的第三件事——即，神为成就这应许而投入的属性。</w:t>
      </w:r>
    </w:p>
    <w:p w14:paraId="3ECB360C">
      <w:pPr>
        <w:spacing w:line="319" w:lineRule="auto"/>
        <w:rPr>
          <w:rFonts w:hint="eastAsia" w:ascii="Arial"/>
          <w:sz w:val="30"/>
          <w:szCs w:val="30"/>
        </w:rPr>
      </w:pPr>
    </w:p>
    <w:p w14:paraId="0E8B1A06">
      <w:pPr>
        <w:spacing w:line="319" w:lineRule="auto"/>
        <w:rPr>
          <w:rFonts w:hint="eastAsia" w:ascii="Arial"/>
          <w:sz w:val="30"/>
          <w:szCs w:val="30"/>
        </w:rPr>
      </w:pPr>
      <w:r>
        <w:rPr>
          <w:rFonts w:hint="eastAsia" w:ascii="Arial"/>
          <w:sz w:val="30"/>
          <w:szCs w:val="30"/>
        </w:rPr>
        <w:t>Five properties doth the Lord here mention, to assure us of his constancy in this undertaking of his grace, and of the steadfastness of the covenant he hath taken his people into; and they are, "righteousness, judgment, loving-kindness, mercies," and "faithfulness;" whose efficacy, also, in reference unto their abiding with him whom he doth betroth to himself, he mentioned in the close of verse 20, "Thou," saith he, "shalt know the LORD."</w:t>
      </w:r>
    </w:p>
    <w:p w14:paraId="223A7997">
      <w:pPr>
        <w:spacing w:line="319" w:lineRule="auto"/>
        <w:rPr>
          <w:rFonts w:hint="eastAsia" w:ascii="Arial"/>
          <w:sz w:val="30"/>
          <w:szCs w:val="30"/>
        </w:rPr>
      </w:pPr>
    </w:p>
    <w:p w14:paraId="699B1BCE">
      <w:pPr>
        <w:spacing w:line="319" w:lineRule="auto"/>
        <w:rPr>
          <w:rFonts w:hint="eastAsia" w:ascii="Arial"/>
          <w:sz w:val="30"/>
          <w:szCs w:val="30"/>
        </w:rPr>
      </w:pPr>
      <w:r>
        <w:rPr>
          <w:rFonts w:hint="eastAsia" w:ascii="Arial"/>
          <w:sz w:val="30"/>
          <w:szCs w:val="30"/>
        </w:rPr>
        <w:t>主在此处提到了五个属性，为要向我们保证他在他恩典的这作为中的恒常性，以及他已将他子民纳入之约的稳固性；它们是：“仁义、公平、慈爱、怜悯”和“信实”；它们的效力，也关乎那些他许配给自己之人的与他同在，他在第二十节末尾提到：“你，”他说，“必认识耶和华。”</w:t>
      </w:r>
    </w:p>
    <w:p w14:paraId="529CB54F">
      <w:pPr>
        <w:spacing w:line="319" w:lineRule="auto"/>
        <w:rPr>
          <w:rFonts w:hint="eastAsia" w:ascii="Arial"/>
          <w:sz w:val="30"/>
          <w:szCs w:val="30"/>
        </w:rPr>
      </w:pPr>
    </w:p>
    <w:p w14:paraId="01E4E694">
      <w:pPr>
        <w:spacing w:line="319" w:lineRule="auto"/>
        <w:rPr>
          <w:rFonts w:hint="eastAsia" w:ascii="Arial"/>
          <w:sz w:val="30"/>
          <w:szCs w:val="30"/>
        </w:rPr>
      </w:pPr>
      <w:r>
        <w:rPr>
          <w:rFonts w:hint="eastAsia" w:ascii="Arial"/>
          <w:sz w:val="30"/>
          <w:szCs w:val="30"/>
        </w:rPr>
        <w:t>I shall not insist on the particular importance of the several expressions whereby the Lord hath set forth himself and his goodness here unto us.</w:t>
      </w:r>
    </w:p>
    <w:p w14:paraId="17BEEB60">
      <w:pPr>
        <w:spacing w:line="319" w:lineRule="auto"/>
        <w:rPr>
          <w:rFonts w:hint="eastAsia" w:ascii="Arial"/>
          <w:sz w:val="30"/>
          <w:szCs w:val="30"/>
        </w:rPr>
      </w:pPr>
    </w:p>
    <w:p w14:paraId="55E9C20E">
      <w:pPr>
        <w:spacing w:line="319" w:lineRule="auto"/>
        <w:rPr>
          <w:rFonts w:hint="eastAsia" w:ascii="Arial"/>
          <w:sz w:val="30"/>
          <w:szCs w:val="30"/>
        </w:rPr>
      </w:pPr>
      <w:r>
        <w:rPr>
          <w:rFonts w:hint="eastAsia" w:ascii="Arial"/>
          <w:sz w:val="30"/>
          <w:szCs w:val="30"/>
        </w:rPr>
        <w:t>我不会坚持论述主在此处向我们阐明他自己和他良善的各种表达的具体重要性。</w:t>
      </w:r>
    </w:p>
    <w:p w14:paraId="4B07C9A7">
      <w:pPr>
        <w:spacing w:line="319" w:lineRule="auto"/>
        <w:rPr>
          <w:rFonts w:hint="eastAsia" w:ascii="Arial"/>
          <w:sz w:val="30"/>
          <w:szCs w:val="30"/>
        </w:rPr>
      </w:pPr>
    </w:p>
    <w:p w14:paraId="3AD3E80F">
      <w:pPr>
        <w:spacing w:line="319" w:lineRule="auto"/>
        <w:rPr>
          <w:rFonts w:hint="eastAsia" w:ascii="Arial"/>
          <w:sz w:val="30"/>
          <w:szCs w:val="30"/>
        </w:rPr>
      </w:pPr>
      <w:r>
        <w:rPr>
          <w:rFonts w:hint="eastAsia" w:ascii="Arial"/>
          <w:sz w:val="30"/>
          <w:szCs w:val="30"/>
        </w:rPr>
        <w:t>It is plain that they are all mentioned to the same end and purpose,—namely, to give assurance unto us of the unchangeableness of this work of his grace, and to prevent the objections which the fears of our unbelieving hearts, from the consideration of our weaknesses, ways, and walkings, temptations, trials, and troubles, would raise upon it.</w:t>
      </w:r>
    </w:p>
    <w:p w14:paraId="2AD68223">
      <w:pPr>
        <w:spacing w:line="319" w:lineRule="auto"/>
        <w:rPr>
          <w:rFonts w:hint="eastAsia" w:ascii="Arial"/>
          <w:sz w:val="30"/>
          <w:szCs w:val="30"/>
        </w:rPr>
      </w:pPr>
    </w:p>
    <w:p w14:paraId="71C257B3">
      <w:pPr>
        <w:spacing w:line="319" w:lineRule="auto"/>
        <w:rPr>
          <w:rFonts w:hint="eastAsia" w:ascii="Arial"/>
          <w:sz w:val="30"/>
          <w:szCs w:val="30"/>
        </w:rPr>
      </w:pPr>
      <w:r>
        <w:rPr>
          <w:rFonts w:hint="eastAsia" w:ascii="Arial"/>
          <w:sz w:val="30"/>
          <w:szCs w:val="30"/>
        </w:rPr>
        <w:t>显然，它们都是为了同一目的和意图而被提及的——即，向我们保证他这恩典工作的不可改变性，并防止我们不信的心，因着考量我们的软弱、行为、行径、试探、试炼和患难而可能产生的异议。</w:t>
      </w:r>
    </w:p>
    <w:p w14:paraId="20238F00">
      <w:pPr>
        <w:spacing w:line="319" w:lineRule="auto"/>
        <w:rPr>
          <w:rFonts w:hint="eastAsia" w:ascii="Arial"/>
          <w:sz w:val="30"/>
          <w:szCs w:val="30"/>
        </w:rPr>
      </w:pPr>
    </w:p>
    <w:p w14:paraId="3041CA49">
      <w:pPr>
        <w:spacing w:line="319" w:lineRule="auto"/>
        <w:rPr>
          <w:rFonts w:hint="eastAsia" w:ascii="Arial"/>
          <w:sz w:val="30"/>
          <w:szCs w:val="30"/>
        </w:rPr>
      </w:pPr>
      <w:r>
        <w:rPr>
          <w:rFonts w:hint="eastAsia" w:ascii="Arial"/>
          <w:sz w:val="30"/>
          <w:szCs w:val="30"/>
        </w:rPr>
        <w:t>The Lord, when he betroths us to himself, sees and knows what we are, what we will be, and how we will provoke the eves of his glory.</w:t>
      </w:r>
    </w:p>
    <w:p w14:paraId="6C21D16F">
      <w:pPr>
        <w:spacing w:line="319" w:lineRule="auto"/>
        <w:rPr>
          <w:rFonts w:hint="eastAsia" w:ascii="Arial"/>
          <w:sz w:val="30"/>
          <w:szCs w:val="30"/>
        </w:rPr>
      </w:pPr>
    </w:p>
    <w:p w14:paraId="457FBC89">
      <w:pPr>
        <w:spacing w:line="319" w:lineRule="auto"/>
        <w:rPr>
          <w:rFonts w:hint="eastAsia" w:ascii="Arial"/>
          <w:sz w:val="30"/>
          <w:szCs w:val="30"/>
        </w:rPr>
      </w:pPr>
      <w:r>
        <w:rPr>
          <w:rFonts w:hint="eastAsia" w:ascii="Arial"/>
          <w:sz w:val="30"/>
          <w:szCs w:val="30"/>
        </w:rPr>
        <w:t>主将我们许配给自己时，他看见并知道我们是什么，我们将是什么，以及我们将如何激怒他荣耀的眼目。</w:t>
      </w:r>
    </w:p>
    <w:p w14:paraId="55C96D64">
      <w:pPr>
        <w:spacing w:line="319" w:lineRule="auto"/>
        <w:rPr>
          <w:rFonts w:hint="eastAsia" w:ascii="Arial"/>
          <w:sz w:val="30"/>
          <w:szCs w:val="30"/>
        </w:rPr>
      </w:pPr>
    </w:p>
    <w:p w14:paraId="7C5890F5">
      <w:pPr>
        <w:spacing w:line="319" w:lineRule="auto"/>
        <w:rPr>
          <w:rFonts w:hint="eastAsia" w:ascii="Arial"/>
          <w:sz w:val="30"/>
          <w:szCs w:val="30"/>
        </w:rPr>
      </w:pPr>
      <w:r>
        <w:rPr>
          <w:rFonts w:hint="eastAsia" w:ascii="Arial"/>
          <w:sz w:val="30"/>
          <w:szCs w:val="30"/>
        </w:rPr>
        <w:t>He sees that if we should be left unto ourselves, we would utterly cast of all knowledge of him and obedience unto him.</w:t>
      </w:r>
    </w:p>
    <w:p w14:paraId="1AE7290D">
      <w:pPr>
        <w:spacing w:line="319" w:lineRule="auto"/>
        <w:rPr>
          <w:rFonts w:hint="eastAsia" w:ascii="Arial"/>
          <w:sz w:val="30"/>
          <w:szCs w:val="30"/>
        </w:rPr>
      </w:pPr>
    </w:p>
    <w:p w14:paraId="585C5719">
      <w:pPr>
        <w:spacing w:line="319" w:lineRule="auto"/>
        <w:rPr>
          <w:rFonts w:hint="eastAsia" w:ascii="Arial"/>
          <w:sz w:val="30"/>
          <w:szCs w:val="30"/>
        </w:rPr>
      </w:pPr>
      <w:r>
        <w:rPr>
          <w:rFonts w:hint="eastAsia" w:ascii="Arial"/>
          <w:sz w:val="30"/>
          <w:szCs w:val="30"/>
        </w:rPr>
        <w:t>他看见，如果我们被撇下给自己，我们就会全然抛弃对他的所有认识和顺服。</w:t>
      </w:r>
    </w:p>
    <w:p w14:paraId="7F44228C">
      <w:pPr>
        <w:spacing w:line="319" w:lineRule="auto"/>
        <w:rPr>
          <w:rFonts w:hint="eastAsia" w:ascii="Arial"/>
          <w:sz w:val="30"/>
          <w:szCs w:val="30"/>
        </w:rPr>
      </w:pPr>
    </w:p>
    <w:p w14:paraId="3CC9F5DB">
      <w:pPr>
        <w:spacing w:line="319" w:lineRule="auto"/>
        <w:rPr>
          <w:rFonts w:hint="eastAsia" w:ascii="Arial"/>
          <w:sz w:val="30"/>
          <w:szCs w:val="30"/>
        </w:rPr>
      </w:pPr>
      <w:r>
        <w:rPr>
          <w:rFonts w:hint="eastAsia" w:ascii="Arial"/>
          <w:sz w:val="30"/>
          <w:szCs w:val="30"/>
        </w:rPr>
        <w:t>"Wherefore," saith he, ' "I will betroth theeunto me in righteousness and in judgment;' allowing full measure for all thy weaknesses, that they shall not dissolve that union I intend."</w:t>
      </w:r>
    </w:p>
    <w:p w14:paraId="1BC27419">
      <w:pPr>
        <w:spacing w:line="319" w:lineRule="auto"/>
        <w:rPr>
          <w:rFonts w:hint="eastAsia" w:ascii="Arial"/>
          <w:sz w:val="30"/>
          <w:szCs w:val="30"/>
        </w:rPr>
      </w:pPr>
    </w:p>
    <w:p w14:paraId="0BA213AA">
      <w:pPr>
        <w:spacing w:line="319" w:lineRule="auto"/>
        <w:rPr>
          <w:rFonts w:hint="eastAsia" w:ascii="Arial"/>
          <w:sz w:val="30"/>
          <w:szCs w:val="30"/>
        </w:rPr>
      </w:pPr>
      <w:r>
        <w:rPr>
          <w:rFonts w:hint="eastAsia" w:ascii="Arial"/>
          <w:sz w:val="30"/>
          <w:szCs w:val="30"/>
        </w:rPr>
        <w:t>他说：“因此，我必以仁义和公平聘你归我；充分体谅你一切的软弱，使它们不致破坏我所意图的联合。”</w:t>
      </w:r>
    </w:p>
    <w:p w14:paraId="5CFA5089">
      <w:pPr>
        <w:spacing w:line="319" w:lineRule="auto"/>
        <w:rPr>
          <w:rFonts w:hint="eastAsia" w:ascii="Arial"/>
          <w:sz w:val="30"/>
          <w:szCs w:val="30"/>
        </w:rPr>
      </w:pPr>
    </w:p>
    <w:p w14:paraId="6112B704">
      <w:pPr>
        <w:spacing w:line="319" w:lineRule="auto"/>
        <w:rPr>
          <w:rFonts w:hint="eastAsia" w:ascii="Arial"/>
          <w:sz w:val="30"/>
          <w:szCs w:val="30"/>
        </w:rPr>
      </w:pPr>
      <w:r>
        <w:rPr>
          <w:rFonts w:hint="eastAsia" w:ascii="Arial"/>
          <w:sz w:val="30"/>
          <w:szCs w:val="30"/>
        </w:rPr>
        <w:t>As if a prince should go to take to him in marriage a poor deformed beggar, who being amazed with his kindness, and fearing much lest he should be mistaken, and account her otherwise than indeed she is, which when it is discovered will be her ruin, she plainly telleth him she is poor, deformed, and hath nothing in the world that may answer his expectation, and therefore she cannot but fear that when be knoweth her thoroughly indeed, he will utterly cast her off: but he thereupon replieth, "Fear no such thing; what I do, I do in righteousness and judgment, knowingly of thee and thy condition, and so as that I will abide by it."</w:t>
      </w:r>
    </w:p>
    <w:p w14:paraId="3C3A0232">
      <w:pPr>
        <w:spacing w:line="319" w:lineRule="auto"/>
        <w:rPr>
          <w:rFonts w:hint="eastAsia" w:ascii="Arial"/>
          <w:sz w:val="30"/>
          <w:szCs w:val="30"/>
        </w:rPr>
      </w:pPr>
    </w:p>
    <w:p w14:paraId="560F0240">
      <w:pPr>
        <w:spacing w:line="319" w:lineRule="auto"/>
        <w:rPr>
          <w:rFonts w:hint="eastAsia" w:ascii="Arial"/>
          <w:sz w:val="30"/>
          <w:szCs w:val="30"/>
        </w:rPr>
      </w:pPr>
      <w:r>
        <w:rPr>
          <w:rFonts w:hint="eastAsia" w:ascii="Arial"/>
          <w:sz w:val="30"/>
          <w:szCs w:val="30"/>
        </w:rPr>
        <w:t>仿佛一位王子要去娶一个贫穷丑陋的乞丐为妻，那乞丐因他的仁慈而惊奇，又深怕他弄错了，把她看得比她实际的样子更好，一旦真相大白，她就会毁灭，她便坦白地告诉他，她贫穷、丑陋，世上没有任何东西能满足他的期望，因此她不能不害怕，当他真正彻底了解她时，他会全然抛弃她：但他于是回答说：“不要害怕这样的事；我所做的，是在仁义和公平中做的，知道你和你的境况，并且我会持守它。”</w:t>
      </w:r>
    </w:p>
    <w:p w14:paraId="2D718EC7">
      <w:pPr>
        <w:spacing w:line="319" w:lineRule="auto"/>
        <w:rPr>
          <w:rFonts w:hint="eastAsia" w:ascii="Arial"/>
          <w:sz w:val="30"/>
          <w:szCs w:val="30"/>
        </w:rPr>
      </w:pPr>
    </w:p>
    <w:p w14:paraId="6B033339">
      <w:pPr>
        <w:spacing w:line="319" w:lineRule="auto"/>
        <w:rPr>
          <w:rFonts w:hint="eastAsia" w:ascii="Arial"/>
          <w:sz w:val="30"/>
          <w:szCs w:val="30"/>
        </w:rPr>
      </w:pPr>
      <w:r>
        <w:rPr>
          <w:rFonts w:hint="eastAsia" w:ascii="Arial"/>
          <w:sz w:val="30"/>
          <w:szCs w:val="30"/>
        </w:rPr>
        <w:t>Perhaps, as some think, by this "betrothing us in righteousness," the Lord may intimate his bestowing upon us righteousness, yea, his becoming in Jesus Christ our righteousness, to supply that utter want which is in us of that which is acceptable unto him, Isa. 45:24.</w:t>
      </w:r>
    </w:p>
    <w:p w14:paraId="02A0571A">
      <w:pPr>
        <w:spacing w:line="319" w:lineRule="auto"/>
        <w:rPr>
          <w:rFonts w:hint="eastAsia" w:ascii="Arial"/>
          <w:sz w:val="30"/>
          <w:szCs w:val="30"/>
        </w:rPr>
      </w:pPr>
    </w:p>
    <w:p w14:paraId="011E7025">
      <w:pPr>
        <w:spacing w:line="319" w:lineRule="auto"/>
        <w:rPr>
          <w:rFonts w:hint="eastAsia" w:ascii="Arial"/>
          <w:sz w:val="30"/>
          <w:szCs w:val="30"/>
        </w:rPr>
      </w:pPr>
      <w:r>
        <w:rPr>
          <w:rFonts w:hint="eastAsia" w:ascii="Arial"/>
          <w:sz w:val="30"/>
          <w:szCs w:val="30"/>
        </w:rPr>
        <w:t>或许，正如有些人所想，藉着这“以仁义聘我们”，主可能暗示他将仁义赐给我们，是的，他在耶稣基督里成为我们的仁义，以弥补我们里面完全缺乏他所悦纳之物的状况，以赛亚书四十五章二十四节。</w:t>
      </w:r>
    </w:p>
    <w:p w14:paraId="0E3C3672">
      <w:pPr>
        <w:spacing w:line="319" w:lineRule="auto"/>
        <w:rPr>
          <w:rFonts w:hint="eastAsia" w:ascii="Arial"/>
          <w:sz w:val="30"/>
          <w:szCs w:val="30"/>
        </w:rPr>
      </w:pPr>
    </w:p>
    <w:p w14:paraId="6CF7DB45">
      <w:pPr>
        <w:spacing w:line="319" w:lineRule="auto"/>
        <w:rPr>
          <w:rFonts w:hint="eastAsia" w:ascii="Arial"/>
          <w:sz w:val="30"/>
          <w:szCs w:val="30"/>
        </w:rPr>
      </w:pPr>
      <w:r>
        <w:rPr>
          <w:rFonts w:hint="eastAsia" w:ascii="Arial"/>
          <w:sz w:val="30"/>
          <w:szCs w:val="30"/>
        </w:rPr>
        <w:t>Now, because we are not only unmeet to be at first accepted into any such terms of alliance with the Lord, but also shall certainly in the carrying of it on behave ourselves foolishly and frowardly, unanswerable to his loving-kindness, so that he may justly cast us off for ever, he telleth us farther that he betroths us to himself "in loving-kindness and in mercies," knowing that in entering into this alliance with us he maketh work for his tendered bowels of compassion, his pity and pardoning mercy.</w:t>
      </w:r>
    </w:p>
    <w:p w14:paraId="6758F999">
      <w:pPr>
        <w:spacing w:line="319" w:lineRule="auto"/>
        <w:rPr>
          <w:rFonts w:hint="eastAsia" w:ascii="Arial"/>
          <w:sz w:val="30"/>
          <w:szCs w:val="30"/>
        </w:rPr>
      </w:pPr>
    </w:p>
    <w:p w14:paraId="6C2E8FA8">
      <w:pPr>
        <w:spacing w:line="319" w:lineRule="auto"/>
        <w:rPr>
          <w:rFonts w:hint="eastAsia" w:ascii="Arial"/>
          <w:sz w:val="30"/>
          <w:szCs w:val="30"/>
        </w:rPr>
      </w:pPr>
      <w:r>
        <w:rPr>
          <w:rFonts w:hint="eastAsia" w:ascii="Arial"/>
          <w:sz w:val="30"/>
          <w:szCs w:val="30"/>
        </w:rPr>
        <w:t>如今，因为我们不仅不配最初被接纳进入与主的这种盟约关系，而且在进行过程中，我们必定会行事愚昧和悖逆，辜负他的慈爱，以致他可以公义地永远丢弃我们，所以他又告诉我们，他“以慈爱和怜悯”聘我们归他自己，因为他知道，与我们订立这盟约，他是在为他温柔的怜悯心肠、他的怜恤和赦免的怜悯预备工作。</w:t>
      </w:r>
    </w:p>
    <w:p w14:paraId="14BDF05C">
      <w:pPr>
        <w:spacing w:line="319" w:lineRule="auto"/>
        <w:rPr>
          <w:rFonts w:hint="eastAsia" w:ascii="Arial"/>
          <w:sz w:val="30"/>
          <w:szCs w:val="30"/>
        </w:rPr>
      </w:pPr>
    </w:p>
    <w:p w14:paraId="7A94ECBF">
      <w:pPr>
        <w:spacing w:line="319" w:lineRule="auto"/>
        <w:rPr>
          <w:rFonts w:hint="eastAsia" w:ascii="Arial"/>
          <w:sz w:val="30"/>
          <w:szCs w:val="30"/>
        </w:rPr>
      </w:pPr>
      <w:r>
        <w:rPr>
          <w:rFonts w:hint="eastAsia" w:ascii="Arial"/>
          <w:sz w:val="30"/>
          <w:szCs w:val="30"/>
        </w:rPr>
        <w:t>In his continuance in this relation, whatever his kindness, patience, and pardoning mercy can be extended unto, that he will accomplish and bring about.</w:t>
      </w:r>
    </w:p>
    <w:p w14:paraId="7D27E128">
      <w:pPr>
        <w:spacing w:line="319" w:lineRule="auto"/>
        <w:rPr>
          <w:rFonts w:hint="eastAsia" w:ascii="Arial"/>
          <w:sz w:val="30"/>
          <w:szCs w:val="30"/>
        </w:rPr>
      </w:pPr>
    </w:p>
    <w:p w14:paraId="619B2426">
      <w:pPr>
        <w:spacing w:line="319" w:lineRule="auto"/>
        <w:rPr>
          <w:rFonts w:hint="eastAsia" w:ascii="Arial"/>
          <w:sz w:val="30"/>
          <w:szCs w:val="30"/>
        </w:rPr>
      </w:pPr>
      <w:r>
        <w:rPr>
          <w:rFonts w:hint="eastAsia" w:ascii="Arial"/>
          <w:sz w:val="30"/>
          <w:szCs w:val="30"/>
        </w:rPr>
        <w:t>在他持续这种关系的过程中，无论他的仁慈、忍耐和赦免的怜悯能延伸到何种程度，他都必成就并实现。</w:t>
      </w:r>
    </w:p>
    <w:p w14:paraId="5BEA2C67">
      <w:pPr>
        <w:spacing w:line="319" w:lineRule="auto"/>
        <w:rPr>
          <w:rFonts w:hint="eastAsia" w:ascii="Arial"/>
          <w:sz w:val="30"/>
          <w:szCs w:val="30"/>
        </w:rPr>
      </w:pPr>
    </w:p>
    <w:p w14:paraId="0DE754EF">
      <w:pPr>
        <w:spacing w:line="319" w:lineRule="auto"/>
        <w:rPr>
          <w:rFonts w:hint="eastAsia" w:ascii="Arial"/>
          <w:sz w:val="30"/>
          <w:szCs w:val="30"/>
        </w:rPr>
      </w:pPr>
      <w:r>
        <w:rPr>
          <w:rFonts w:hint="eastAsia" w:ascii="Arial"/>
          <w:sz w:val="30"/>
          <w:szCs w:val="30"/>
        </w:rPr>
        <w:t>But will not the Lord, when he pardons once and again, at length be wearied by our innumerable provocations, so as to cast us off forever?</w:t>
      </w:r>
    </w:p>
    <w:p w14:paraId="09DBBCB6">
      <w:pPr>
        <w:spacing w:line="319" w:lineRule="auto"/>
        <w:rPr>
          <w:rFonts w:hint="eastAsia" w:ascii="Arial"/>
          <w:sz w:val="30"/>
          <w:szCs w:val="30"/>
        </w:rPr>
      </w:pPr>
    </w:p>
    <w:p w14:paraId="2B6084BC">
      <w:pPr>
        <w:spacing w:line="319" w:lineRule="auto"/>
        <w:rPr>
          <w:rFonts w:hint="eastAsia" w:ascii="Arial"/>
          <w:sz w:val="30"/>
          <w:szCs w:val="30"/>
        </w:rPr>
      </w:pPr>
      <w:r>
        <w:rPr>
          <w:rFonts w:hint="eastAsia" w:ascii="Arial"/>
          <w:sz w:val="30"/>
          <w:szCs w:val="30"/>
        </w:rPr>
        <w:t>但主在一次又一次地赦免之后，难道不会因我们无数的悖逆而厌倦，以致永远丢弃我们吗？</w:t>
      </w:r>
    </w:p>
    <w:p w14:paraId="37B277E2">
      <w:pPr>
        <w:spacing w:line="319" w:lineRule="auto"/>
        <w:rPr>
          <w:rFonts w:hint="eastAsia" w:ascii="Arial"/>
          <w:sz w:val="30"/>
          <w:szCs w:val="30"/>
        </w:rPr>
      </w:pPr>
    </w:p>
    <w:p w14:paraId="61F95089">
      <w:pPr>
        <w:spacing w:line="319" w:lineRule="auto"/>
        <w:rPr>
          <w:rFonts w:hint="eastAsia" w:ascii="Arial"/>
          <w:sz w:val="30"/>
          <w:szCs w:val="30"/>
        </w:rPr>
      </w:pPr>
      <w:r>
        <w:rPr>
          <w:rFonts w:hint="eastAsia" w:ascii="Arial"/>
          <w:sz w:val="30"/>
          <w:szCs w:val="30"/>
        </w:rPr>
        <w:t>"No," saith he; "this will I do in faithfulness."</w:t>
      </w:r>
    </w:p>
    <w:p w14:paraId="3E0A512D">
      <w:pPr>
        <w:spacing w:line="319" w:lineRule="auto"/>
        <w:rPr>
          <w:rFonts w:hint="eastAsia" w:ascii="Arial"/>
          <w:sz w:val="30"/>
          <w:szCs w:val="30"/>
        </w:rPr>
      </w:pPr>
    </w:p>
    <w:p w14:paraId="2E4D35C3">
      <w:pPr>
        <w:spacing w:line="319" w:lineRule="auto"/>
        <w:rPr>
          <w:rFonts w:hint="eastAsia" w:ascii="Arial"/>
          <w:sz w:val="30"/>
          <w:szCs w:val="30"/>
        </w:rPr>
      </w:pPr>
      <w:r>
        <w:rPr>
          <w:rFonts w:hint="eastAsia" w:ascii="Arial"/>
          <w:sz w:val="30"/>
          <w:szCs w:val="30"/>
        </w:rPr>
        <w:t>他说：“不，我必以信实行这事。”</w:t>
      </w:r>
    </w:p>
    <w:p w14:paraId="0BD7CE72">
      <w:pPr>
        <w:spacing w:line="319" w:lineRule="auto"/>
        <w:rPr>
          <w:rFonts w:hint="eastAsia" w:ascii="Arial"/>
          <w:sz w:val="30"/>
          <w:szCs w:val="30"/>
        </w:rPr>
      </w:pPr>
    </w:p>
    <w:p w14:paraId="2AA24B95">
      <w:pPr>
        <w:spacing w:line="319" w:lineRule="auto"/>
        <w:rPr>
          <w:rFonts w:hint="eastAsia" w:ascii="Arial"/>
          <w:sz w:val="30"/>
          <w:szCs w:val="30"/>
        </w:rPr>
      </w:pPr>
      <w:r>
        <w:rPr>
          <w:rFonts w:hint="eastAsia" w:ascii="Arial"/>
          <w:sz w:val="30"/>
          <w:szCs w:val="30"/>
        </w:rPr>
        <w:t>He doubleth the expression of his grace, and addeth a property of his nature that will carry him out to abide by his first love to the utmost: "I will," saith he, "even betroth thee unto myself in faithfulness."</w:t>
      </w:r>
    </w:p>
    <w:p w14:paraId="36A2A51D">
      <w:pPr>
        <w:spacing w:line="319" w:lineRule="auto"/>
        <w:rPr>
          <w:rFonts w:hint="eastAsia" w:ascii="Arial"/>
          <w:sz w:val="30"/>
          <w:szCs w:val="30"/>
        </w:rPr>
      </w:pPr>
    </w:p>
    <w:p w14:paraId="6BAC0A4B">
      <w:pPr>
        <w:spacing w:line="319" w:lineRule="auto"/>
        <w:rPr>
          <w:rFonts w:hint="eastAsia" w:ascii="Arial"/>
          <w:sz w:val="30"/>
          <w:szCs w:val="30"/>
        </w:rPr>
      </w:pPr>
      <w:r>
        <w:rPr>
          <w:rFonts w:hint="eastAsia" w:ascii="Arial"/>
          <w:sz w:val="30"/>
          <w:szCs w:val="30"/>
        </w:rPr>
        <w:t>他加倍表达他的恩典，并加上他本性的一种属性，这属性将使他持守他最初的爱到底：“我必，”他说，“甚至以信实聘你归我。”</w:t>
      </w:r>
    </w:p>
    <w:p w14:paraId="696DE4AB">
      <w:pPr>
        <w:spacing w:line="319" w:lineRule="auto"/>
        <w:rPr>
          <w:rFonts w:hint="eastAsia" w:ascii="Arial"/>
          <w:sz w:val="30"/>
          <w:szCs w:val="30"/>
        </w:rPr>
      </w:pPr>
    </w:p>
    <w:p w14:paraId="4D4D3DC2">
      <w:pPr>
        <w:spacing w:line="319" w:lineRule="auto"/>
        <w:rPr>
          <w:rFonts w:hint="eastAsia" w:ascii="Arial"/>
          <w:sz w:val="30"/>
          <w:szCs w:val="30"/>
        </w:rPr>
      </w:pPr>
      <w:r>
        <w:rPr>
          <w:rFonts w:hint="eastAsia" w:ascii="Arial"/>
          <w:sz w:val="30"/>
          <w:szCs w:val="30"/>
        </w:rPr>
        <w:t>His firmness, constancy, and truth, in all his ways and promises, will he use in this work of his grace, Deut. 32:4.</w:t>
      </w:r>
    </w:p>
    <w:p w14:paraId="40F8A3BA">
      <w:pPr>
        <w:spacing w:line="319" w:lineRule="auto"/>
        <w:rPr>
          <w:rFonts w:hint="eastAsia" w:ascii="Arial"/>
          <w:sz w:val="30"/>
          <w:szCs w:val="30"/>
        </w:rPr>
      </w:pPr>
    </w:p>
    <w:p w14:paraId="5893019A">
      <w:pPr>
        <w:spacing w:line="319" w:lineRule="auto"/>
        <w:rPr>
          <w:rFonts w:hint="eastAsia" w:ascii="Arial"/>
          <w:sz w:val="30"/>
          <w:szCs w:val="30"/>
        </w:rPr>
      </w:pPr>
      <w:r>
        <w:rPr>
          <w:rFonts w:hint="eastAsia" w:ascii="Arial"/>
          <w:sz w:val="30"/>
          <w:szCs w:val="30"/>
        </w:rPr>
        <w:t>他一切道路和应许中的坚定、恒常和真实，他都将用于他这恩典的工作中，申命记三十二章四节。</w:t>
      </w:r>
    </w:p>
    <w:p w14:paraId="73820647">
      <w:pPr>
        <w:spacing w:line="319" w:lineRule="auto"/>
        <w:rPr>
          <w:rFonts w:hint="eastAsia" w:ascii="Arial"/>
          <w:sz w:val="30"/>
          <w:szCs w:val="30"/>
        </w:rPr>
      </w:pPr>
    </w:p>
    <w:p w14:paraId="175DB082">
      <w:pPr>
        <w:spacing w:line="319" w:lineRule="auto"/>
        <w:rPr>
          <w:rFonts w:hint="eastAsia" w:ascii="Arial"/>
          <w:sz w:val="30"/>
          <w:szCs w:val="30"/>
        </w:rPr>
      </w:pPr>
      <w:r>
        <w:rPr>
          <w:rFonts w:hint="eastAsia" w:ascii="Arial"/>
          <w:sz w:val="30"/>
          <w:szCs w:val="30"/>
        </w:rPr>
        <w:t>But perhaps, notwithstanding all this, the heart is not yet quiet, but it feareth itself and its own treachery, lest it should utterly falloff from this gracious husband; wherefore, in the close of all, God undertaketh for them also that no scruple may remain why our souls should not be satisfied with the sincere milk that floweth from this breast of consolation.</w:t>
      </w:r>
    </w:p>
    <w:p w14:paraId="55DC5F3F">
      <w:pPr>
        <w:spacing w:line="319" w:lineRule="auto"/>
        <w:rPr>
          <w:rFonts w:hint="eastAsia" w:ascii="Arial"/>
          <w:sz w:val="30"/>
          <w:szCs w:val="30"/>
        </w:rPr>
      </w:pPr>
    </w:p>
    <w:p w14:paraId="56ADA8FB">
      <w:pPr>
        <w:spacing w:line="319" w:lineRule="auto"/>
        <w:rPr>
          <w:rFonts w:hint="eastAsia" w:ascii="Arial"/>
          <w:sz w:val="30"/>
          <w:szCs w:val="30"/>
        </w:rPr>
      </w:pPr>
      <w:r>
        <w:rPr>
          <w:rFonts w:hint="eastAsia" w:ascii="Arial"/>
          <w:sz w:val="30"/>
          <w:szCs w:val="30"/>
        </w:rPr>
        <w:t>但或许，尽管如此，人心仍不安静，反而惧怕自己和自己的诡诈，唯恐全然离开这位恩慈的丈夫；因此，在这一切的末了，神也为他们承担，使我们的灵魂不再有任何顾虑，可以满足于从这安慰的胸怀流出的纯净奶水。</w:t>
      </w:r>
    </w:p>
    <w:p w14:paraId="354C83A6">
      <w:pPr>
        <w:spacing w:line="319" w:lineRule="auto"/>
        <w:rPr>
          <w:rFonts w:hint="eastAsia" w:ascii="Arial"/>
          <w:sz w:val="30"/>
          <w:szCs w:val="30"/>
        </w:rPr>
      </w:pPr>
    </w:p>
    <w:p w14:paraId="4CBB006B">
      <w:pPr>
        <w:spacing w:line="319" w:lineRule="auto"/>
        <w:rPr>
          <w:rFonts w:hint="eastAsia" w:ascii="Arial"/>
          <w:sz w:val="30"/>
          <w:szCs w:val="30"/>
        </w:rPr>
      </w:pPr>
      <w:r>
        <w:rPr>
          <w:rFonts w:hint="eastAsia" w:ascii="Arial"/>
          <w:sz w:val="30"/>
          <w:szCs w:val="30"/>
        </w:rPr>
        <w:t>"Thou shalt," saith he, "know the LORD."</w:t>
      </w:r>
    </w:p>
    <w:p w14:paraId="353D09C9">
      <w:pPr>
        <w:spacing w:line="319" w:lineRule="auto"/>
        <w:rPr>
          <w:rFonts w:hint="eastAsia" w:ascii="Arial"/>
          <w:sz w:val="30"/>
          <w:szCs w:val="30"/>
        </w:rPr>
      </w:pPr>
    </w:p>
    <w:p w14:paraId="0D33915B">
      <w:pPr>
        <w:spacing w:line="319" w:lineRule="auto"/>
        <w:rPr>
          <w:rFonts w:hint="eastAsia" w:ascii="Arial"/>
          <w:sz w:val="30"/>
          <w:szCs w:val="30"/>
        </w:rPr>
      </w:pPr>
      <w:r>
        <w:rPr>
          <w:rFonts w:hint="eastAsia" w:ascii="Arial"/>
          <w:sz w:val="30"/>
          <w:szCs w:val="30"/>
        </w:rPr>
        <w:t>他说：“你必认识耶和华。”</w:t>
      </w:r>
    </w:p>
    <w:p w14:paraId="7749D594">
      <w:pPr>
        <w:spacing w:line="319" w:lineRule="auto"/>
        <w:rPr>
          <w:rFonts w:hint="eastAsia" w:ascii="Arial"/>
          <w:sz w:val="30"/>
          <w:szCs w:val="30"/>
        </w:rPr>
      </w:pPr>
    </w:p>
    <w:p w14:paraId="0F619ECF">
      <w:pPr>
        <w:spacing w:line="319" w:lineRule="auto"/>
        <w:rPr>
          <w:rFonts w:hint="eastAsia" w:ascii="Arial"/>
          <w:sz w:val="30"/>
          <w:szCs w:val="30"/>
        </w:rPr>
      </w:pPr>
      <w:r>
        <w:rPr>
          <w:rFonts w:hint="eastAsia" w:ascii="Arial"/>
          <w:sz w:val="30"/>
          <w:szCs w:val="30"/>
        </w:rPr>
        <w:t>This, indeed, is required, that under the accomplishment of this gracious promise you know the Lord,—that is, believe and trust, and obey the Lord; and saith be, "Thou shalt do it.</w:t>
      </w:r>
    </w:p>
    <w:p w14:paraId="782456E0">
      <w:pPr>
        <w:spacing w:line="319" w:lineRule="auto"/>
        <w:rPr>
          <w:rFonts w:hint="eastAsia" w:ascii="Arial"/>
          <w:sz w:val="30"/>
          <w:szCs w:val="30"/>
        </w:rPr>
      </w:pPr>
    </w:p>
    <w:p w14:paraId="6E8A4448">
      <w:pPr>
        <w:spacing w:line="319" w:lineRule="auto"/>
        <w:rPr>
          <w:rFonts w:hint="eastAsia" w:ascii="Arial"/>
          <w:sz w:val="30"/>
          <w:szCs w:val="30"/>
        </w:rPr>
      </w:pPr>
      <w:r>
        <w:rPr>
          <w:rFonts w:hint="eastAsia" w:ascii="Arial"/>
          <w:sz w:val="30"/>
          <w:szCs w:val="30"/>
        </w:rPr>
        <w:t>这，诚然，是所要求的，即在这恩慈应许的成就之下，你们认识主——也就是说，相信并信靠，并顺服主；他说：“你必这样做。</w:t>
      </w:r>
    </w:p>
    <w:p w14:paraId="5C0AA362">
      <w:pPr>
        <w:spacing w:line="319" w:lineRule="auto"/>
        <w:rPr>
          <w:rFonts w:hint="eastAsia" w:ascii="Arial"/>
          <w:sz w:val="30"/>
          <w:szCs w:val="30"/>
        </w:rPr>
      </w:pPr>
    </w:p>
    <w:p w14:paraId="63E78119">
      <w:pPr>
        <w:spacing w:line="319" w:lineRule="auto"/>
        <w:rPr>
          <w:rFonts w:hint="eastAsia" w:ascii="Arial"/>
          <w:sz w:val="30"/>
          <w:szCs w:val="30"/>
        </w:rPr>
      </w:pPr>
      <w:r>
        <w:rPr>
          <w:rFonts w:hint="eastAsia" w:ascii="Arial"/>
          <w:sz w:val="30"/>
          <w:szCs w:val="30"/>
        </w:rPr>
        <w:t>I will by my grace keep alive in thy heart (as a fruit of that love wherewith I have betrothed thee to myself) that knowledge, faith, and obedience, which I require of thee."</w:t>
      </w:r>
    </w:p>
    <w:p w14:paraId="59C54148">
      <w:pPr>
        <w:spacing w:line="319" w:lineRule="auto"/>
        <w:rPr>
          <w:rFonts w:hint="eastAsia" w:ascii="Arial"/>
          <w:sz w:val="30"/>
          <w:szCs w:val="30"/>
        </w:rPr>
      </w:pPr>
    </w:p>
    <w:p w14:paraId="5FDE8A56">
      <w:pPr>
        <w:spacing w:line="319" w:lineRule="auto"/>
        <w:rPr>
          <w:rFonts w:hint="eastAsia" w:ascii="Arial"/>
          <w:sz w:val="30"/>
          <w:szCs w:val="30"/>
        </w:rPr>
      </w:pPr>
      <w:r>
        <w:rPr>
          <w:rFonts w:hint="eastAsia" w:ascii="Arial"/>
          <w:sz w:val="30"/>
          <w:szCs w:val="30"/>
        </w:rPr>
        <w:t>我必藉着我的恩典，在你心中保守（作为我聘你归我之爱的果子）我所要求于你的那种认识、信心和顺服。”</w:t>
      </w:r>
    </w:p>
    <w:p w14:paraId="53294AC9">
      <w:pPr>
        <w:spacing w:line="319" w:lineRule="auto"/>
        <w:rPr>
          <w:rFonts w:hint="eastAsia" w:ascii="Arial"/>
          <w:sz w:val="30"/>
          <w:szCs w:val="30"/>
        </w:rPr>
      </w:pPr>
    </w:p>
    <w:p w14:paraId="3738BFA6">
      <w:pPr>
        <w:spacing w:line="319" w:lineRule="auto"/>
        <w:rPr>
          <w:rFonts w:hint="eastAsia" w:ascii="Arial"/>
          <w:sz w:val="30"/>
          <w:szCs w:val="30"/>
        </w:rPr>
      </w:pPr>
      <w:r>
        <w:rPr>
          <w:rFonts w:hint="eastAsia" w:ascii="Arial"/>
          <w:sz w:val="30"/>
          <w:szCs w:val="30"/>
        </w:rPr>
        <w:t>This, then, is some part of that which in this promise the Lord holdeth out unto us and assureth us of.</w:t>
      </w:r>
    </w:p>
    <w:p w14:paraId="2D285C84">
      <w:pPr>
        <w:spacing w:line="319" w:lineRule="auto"/>
        <w:rPr>
          <w:rFonts w:hint="eastAsia" w:ascii="Arial"/>
          <w:sz w:val="30"/>
          <w:szCs w:val="30"/>
        </w:rPr>
      </w:pPr>
    </w:p>
    <w:p w14:paraId="3A78AFA2">
      <w:pPr>
        <w:spacing w:line="319" w:lineRule="auto"/>
        <w:rPr>
          <w:rFonts w:hint="eastAsia" w:ascii="Arial"/>
          <w:sz w:val="30"/>
          <w:szCs w:val="30"/>
        </w:rPr>
      </w:pPr>
      <w:r>
        <w:rPr>
          <w:rFonts w:hint="eastAsia" w:ascii="Arial"/>
          <w:sz w:val="30"/>
          <w:szCs w:val="30"/>
        </w:rPr>
        <w:t>那么，这就是主在这个应许中向我们显明并保证我们的一部分内容。</w:t>
      </w:r>
    </w:p>
    <w:p w14:paraId="0B6D41C3">
      <w:pPr>
        <w:spacing w:line="319" w:lineRule="auto"/>
        <w:rPr>
          <w:rFonts w:hint="eastAsia" w:ascii="Arial"/>
          <w:sz w:val="30"/>
          <w:szCs w:val="30"/>
        </w:rPr>
      </w:pPr>
    </w:p>
    <w:p w14:paraId="645F54F8">
      <w:pPr>
        <w:spacing w:line="319" w:lineRule="auto"/>
        <w:rPr>
          <w:rFonts w:hint="eastAsia" w:ascii="Arial"/>
          <w:sz w:val="30"/>
          <w:szCs w:val="30"/>
        </w:rPr>
      </w:pPr>
      <w:r>
        <w:rPr>
          <w:rFonts w:hint="eastAsia" w:ascii="Arial"/>
          <w:sz w:val="30"/>
          <w:szCs w:val="30"/>
        </w:rPr>
        <w:t>Notwithstanding his rejection of the carnal Jews, yet for his elect, both the Jews and Gentiles, he will so take them into a marriage covenant with himself that he will continue for ever a husband unto them, undertaking also that they shall continue in faith and obedience, knowing him all their days.</w:t>
      </w:r>
    </w:p>
    <w:p w14:paraId="0BFA3B77">
      <w:pPr>
        <w:spacing w:line="319" w:lineRule="auto"/>
        <w:rPr>
          <w:rFonts w:hint="eastAsia" w:ascii="Arial"/>
          <w:sz w:val="30"/>
          <w:szCs w:val="30"/>
        </w:rPr>
      </w:pPr>
    </w:p>
    <w:p w14:paraId="5BDD0BC2">
      <w:pPr>
        <w:spacing w:line="319" w:lineRule="auto"/>
        <w:rPr>
          <w:rFonts w:hint="eastAsia" w:ascii="Arial"/>
          <w:sz w:val="30"/>
          <w:szCs w:val="30"/>
        </w:rPr>
      </w:pPr>
      <w:r>
        <w:rPr>
          <w:rFonts w:hint="eastAsia" w:ascii="Arial"/>
          <w:sz w:val="30"/>
          <w:szCs w:val="30"/>
        </w:rPr>
        <w:t>尽管他弃绝了属肉体的犹太人，然而对于他的选民，无论是犹太人还是外邦人，他都将如此将他们纳入与自己的婚约之中，以致他将永远作他们的丈夫，并且也承诺他们将持续在信心和顺服中，一生认识他。</w:t>
      </w:r>
    </w:p>
    <w:p w14:paraId="0A46D9FB">
      <w:pPr>
        <w:spacing w:line="319" w:lineRule="auto"/>
        <w:rPr>
          <w:rFonts w:hint="eastAsia" w:ascii="Arial"/>
          <w:sz w:val="30"/>
          <w:szCs w:val="30"/>
        </w:rPr>
      </w:pPr>
    </w:p>
    <w:p w14:paraId="00BF0733">
      <w:pPr>
        <w:spacing w:line="319" w:lineRule="auto"/>
        <w:rPr>
          <w:rFonts w:hint="eastAsia" w:ascii="Arial"/>
          <w:sz w:val="30"/>
          <w:szCs w:val="30"/>
        </w:rPr>
      </w:pPr>
      <w:r>
        <w:rPr>
          <w:rFonts w:hint="eastAsia" w:ascii="Arial"/>
          <w:sz w:val="30"/>
          <w:szCs w:val="30"/>
        </w:rPr>
        <w:t>And of all this he effectually assureth them upon the account of his righteousness, judgment, loving-kindness, mercy, and faithfulness.</w:t>
      </w:r>
    </w:p>
    <w:p w14:paraId="44820ED1">
      <w:pPr>
        <w:spacing w:line="319" w:lineRule="auto"/>
        <w:rPr>
          <w:rFonts w:hint="eastAsia" w:ascii="Arial"/>
          <w:sz w:val="30"/>
          <w:szCs w:val="30"/>
        </w:rPr>
      </w:pPr>
    </w:p>
    <w:p w14:paraId="75271724">
      <w:pPr>
        <w:spacing w:line="319" w:lineRule="auto"/>
        <w:rPr>
          <w:rFonts w:hint="eastAsia" w:ascii="Arial"/>
          <w:sz w:val="30"/>
          <w:szCs w:val="30"/>
        </w:rPr>
      </w:pPr>
      <w:r>
        <w:rPr>
          <w:rFonts w:hint="eastAsia" w:ascii="Arial"/>
          <w:sz w:val="30"/>
          <w:szCs w:val="30"/>
        </w:rPr>
        <w:t>这一切，他都凭着他的仁义、公平、慈爱、怜悯和信实，有效地向他们保证。</w:t>
      </w:r>
    </w:p>
    <w:p w14:paraId="64D85D44">
      <w:pPr>
        <w:spacing w:line="319" w:lineRule="auto"/>
        <w:rPr>
          <w:rFonts w:hint="eastAsia" w:ascii="Arial"/>
          <w:sz w:val="30"/>
          <w:szCs w:val="30"/>
        </w:rPr>
      </w:pPr>
    </w:p>
    <w:p w14:paraId="5678589D">
      <w:pPr>
        <w:spacing w:line="319" w:lineRule="auto"/>
        <w:rPr>
          <w:rFonts w:hint="eastAsia" w:ascii="Arial"/>
          <w:sz w:val="30"/>
          <w:szCs w:val="30"/>
        </w:rPr>
      </w:pPr>
      <w:r>
        <w:rPr>
          <w:rFonts w:hint="eastAsia" w:ascii="Arial"/>
          <w:sz w:val="30"/>
          <w:szCs w:val="30"/>
        </w:rPr>
        <w:t>I cannot but add,that if there were no other place of Scripture in the whole book of God to confirm the truth we have in hand but only this,I should not doubt (the Lord assisting) to close with it upon the signal testimony given unto it thereby, notwithstanding all the specious oppositions that are made thereunto.</w:t>
      </w:r>
    </w:p>
    <w:p w14:paraId="62030689">
      <w:pPr>
        <w:spacing w:line="319" w:lineRule="auto"/>
        <w:rPr>
          <w:rFonts w:hint="eastAsia" w:ascii="Arial"/>
          <w:sz w:val="30"/>
          <w:szCs w:val="30"/>
        </w:rPr>
      </w:pPr>
    </w:p>
    <w:p w14:paraId="51DB6E26">
      <w:pPr>
        <w:spacing w:line="319" w:lineRule="auto"/>
        <w:rPr>
          <w:rFonts w:hint="eastAsia" w:ascii="Arial"/>
          <w:sz w:val="30"/>
          <w:szCs w:val="30"/>
        </w:rPr>
      </w:pPr>
      <w:r>
        <w:rPr>
          <w:rFonts w:hint="eastAsia" w:ascii="Arial"/>
          <w:sz w:val="30"/>
          <w:szCs w:val="30"/>
        </w:rPr>
        <w:t>我不能不补充说，倘若在神的全书中，除了此处经文外，再没有其他地方能证实我们手头的真理，我也不怀疑（主若帮助），我会凭着此处经文所给予的显著见证而接受它，尽管有各种貌似有理的反对意见。</w:t>
      </w:r>
    </w:p>
    <w:p w14:paraId="714CE6A9">
      <w:pPr>
        <w:spacing w:line="319" w:lineRule="auto"/>
        <w:rPr>
          <w:rFonts w:hint="eastAsia" w:ascii="Arial"/>
          <w:sz w:val="30"/>
          <w:szCs w:val="30"/>
        </w:rPr>
      </w:pPr>
    </w:p>
    <w:p w14:paraId="065487F6">
      <w:pPr>
        <w:spacing w:line="319" w:lineRule="auto"/>
        <w:rPr>
          <w:rFonts w:hint="eastAsia" w:ascii="Arial"/>
          <w:sz w:val="30"/>
          <w:szCs w:val="30"/>
        </w:rPr>
      </w:pPr>
      <w:r>
        <w:rPr>
          <w:rFonts w:hint="eastAsia" w:ascii="Arial"/>
          <w:sz w:val="30"/>
          <w:szCs w:val="30"/>
        </w:rPr>
        <w:t>For the close,Ishall a little consider that lean and hungry exposition of these words which is given in the place before mentioned, chap. xi. sect. 8, p. 229, "I will betroth themunto me in righteousness, and in judgment, and in loving-kindness, and mercy."</w:t>
      </w:r>
    </w:p>
    <w:p w14:paraId="0A4EA558">
      <w:pPr>
        <w:spacing w:line="319" w:lineRule="auto"/>
        <w:rPr>
          <w:rFonts w:hint="eastAsia" w:ascii="Arial"/>
          <w:sz w:val="30"/>
          <w:szCs w:val="30"/>
        </w:rPr>
      </w:pPr>
    </w:p>
    <w:p w14:paraId="3078E8C7">
      <w:pPr>
        <w:spacing w:line="319" w:lineRule="auto"/>
        <w:rPr>
          <w:rFonts w:hint="eastAsia" w:ascii="Arial"/>
          <w:sz w:val="30"/>
          <w:szCs w:val="30"/>
        </w:rPr>
      </w:pPr>
      <w:r>
        <w:rPr>
          <w:rFonts w:hint="eastAsia" w:ascii="Arial"/>
          <w:sz w:val="30"/>
          <w:szCs w:val="30"/>
        </w:rPr>
        <w:t>最后，我将稍微思考一下前述之处，第十一章第八节，第229页，对这些话所作的贫乏而空洞的解释：“我必以仁义、公平、慈爱和怜悯聘他们归我。”</w:t>
      </w:r>
    </w:p>
    <w:p w14:paraId="10C5A33B">
      <w:pPr>
        <w:spacing w:line="319" w:lineRule="auto"/>
        <w:rPr>
          <w:rFonts w:hint="eastAsia" w:ascii="Arial"/>
          <w:sz w:val="30"/>
          <w:szCs w:val="30"/>
        </w:rPr>
      </w:pPr>
    </w:p>
    <w:p w14:paraId="4868B210">
      <w:pPr>
        <w:spacing w:line="319" w:lineRule="auto"/>
        <w:rPr>
          <w:rFonts w:hint="eastAsia" w:ascii="Arial"/>
          <w:sz w:val="30"/>
          <w:szCs w:val="30"/>
        </w:rPr>
      </w:pPr>
      <w:r>
        <w:rPr>
          <w:rFonts w:hint="eastAsia" w:ascii="Arial"/>
          <w:sz w:val="30"/>
          <w:szCs w:val="30"/>
        </w:rPr>
        <w:t>So the words are expressed, in a different character, as the very words of the promise in the text:— "Thee," that is, the church, is changed into "Them,"—</w:t>
      </w:r>
    </w:p>
    <w:p w14:paraId="5BB5517A">
      <w:pPr>
        <w:spacing w:line="319" w:lineRule="auto"/>
        <w:rPr>
          <w:rFonts w:hint="eastAsia" w:ascii="Arial"/>
          <w:sz w:val="30"/>
          <w:szCs w:val="30"/>
        </w:rPr>
      </w:pPr>
    </w:p>
    <w:p w14:paraId="63D6088C">
      <w:pPr>
        <w:spacing w:line="319" w:lineRule="auto"/>
        <w:rPr>
          <w:rFonts w:hint="eastAsia" w:ascii="Arial"/>
          <w:sz w:val="30"/>
          <w:szCs w:val="30"/>
        </w:rPr>
      </w:pPr>
      <w:r>
        <w:rPr>
          <w:rFonts w:hint="eastAsia" w:ascii="Arial"/>
          <w:sz w:val="30"/>
          <w:szCs w:val="30"/>
        </w:rPr>
        <w:t>这些话语以不同的字体表达，如同经文中应许的原话：——“你”，即教会，变成了“他们”，——</w:t>
      </w:r>
    </w:p>
    <w:p w14:paraId="4138449E">
      <w:pPr>
        <w:spacing w:line="319" w:lineRule="auto"/>
        <w:rPr>
          <w:rFonts w:hint="eastAsia" w:ascii="Arial"/>
          <w:sz w:val="30"/>
          <w:szCs w:val="30"/>
        </w:rPr>
      </w:pPr>
    </w:p>
    <w:p w14:paraId="24CBC1AF">
      <w:pPr>
        <w:spacing w:line="319" w:lineRule="auto"/>
        <w:rPr>
          <w:rFonts w:hint="eastAsia" w:ascii="Arial"/>
          <w:sz w:val="30"/>
          <w:szCs w:val="30"/>
        </w:rPr>
      </w:pPr>
      <w:r>
        <w:rPr>
          <w:rFonts w:hint="eastAsia" w:ascii="Arial"/>
          <w:sz w:val="30"/>
          <w:szCs w:val="30"/>
        </w:rPr>
        <w:t>that is, the Jews and their children or carnal seed, as a little before was expressed; and then that emphatical expression, "for ever," is quite thrust out of the text, as a stubborn word, not to be dealt withal upon any fair terms.</w:t>
      </w:r>
    </w:p>
    <w:p w14:paraId="5FC1C5FA">
      <w:pPr>
        <w:spacing w:line="319" w:lineRule="auto"/>
        <w:rPr>
          <w:rFonts w:hint="eastAsia" w:ascii="Arial"/>
          <w:sz w:val="30"/>
          <w:szCs w:val="30"/>
        </w:rPr>
      </w:pPr>
    </w:p>
    <w:p w14:paraId="457019C3">
      <w:pPr>
        <w:spacing w:line="319" w:lineRule="auto"/>
        <w:rPr>
          <w:rFonts w:hint="eastAsia" w:ascii="Arial"/>
          <w:sz w:val="30"/>
          <w:szCs w:val="30"/>
        </w:rPr>
      </w:pPr>
      <w:r>
        <w:rPr>
          <w:rFonts w:hint="eastAsia" w:ascii="Arial"/>
          <w:sz w:val="30"/>
          <w:szCs w:val="30"/>
        </w:rPr>
        <w:t>也就是说，犹太人和他们的儿女或属肉体的后裔，正如前面稍作表达的那样；然后那个强调性的表达，“永远”，则完全被从经文中删除了，如同一个顽固的词，无法以任何公平的条件来处理。</w:t>
      </w:r>
    </w:p>
    <w:p w14:paraId="6BAE9AB3">
      <w:pPr>
        <w:spacing w:line="319" w:lineRule="auto"/>
        <w:rPr>
          <w:rFonts w:hint="eastAsia" w:ascii="Arial"/>
          <w:sz w:val="30"/>
          <w:szCs w:val="30"/>
        </w:rPr>
      </w:pPr>
    </w:p>
    <w:p w14:paraId="731C7DA6">
      <w:pPr>
        <w:spacing w:line="319" w:lineRule="auto"/>
        <w:rPr>
          <w:rFonts w:hint="eastAsia" w:ascii="Arial"/>
          <w:sz w:val="30"/>
          <w:szCs w:val="30"/>
        </w:rPr>
      </w:pPr>
      <w:r>
        <w:rPr>
          <w:rFonts w:hint="eastAsia" w:ascii="Arial"/>
          <w:sz w:val="30"/>
          <w:szCs w:val="30"/>
        </w:rPr>
        <w:t>Let us see, then, how that which remaineth is treated and turned off.</w:t>
      </w:r>
    </w:p>
    <w:p w14:paraId="3A93B6C5">
      <w:pPr>
        <w:spacing w:line="319" w:lineRule="auto"/>
        <w:rPr>
          <w:rFonts w:hint="eastAsia" w:ascii="Arial"/>
          <w:sz w:val="30"/>
          <w:szCs w:val="30"/>
        </w:rPr>
      </w:pPr>
    </w:p>
    <w:p w14:paraId="7D3ABAA2">
      <w:pPr>
        <w:spacing w:line="319" w:lineRule="auto"/>
        <w:rPr>
          <w:rFonts w:hint="eastAsia" w:ascii="Arial"/>
          <w:sz w:val="30"/>
          <w:szCs w:val="30"/>
        </w:rPr>
      </w:pPr>
      <w:r>
        <w:rPr>
          <w:rFonts w:hint="eastAsia" w:ascii="Arial"/>
          <w:sz w:val="30"/>
          <w:szCs w:val="30"/>
        </w:rPr>
        <w:t>那么，让我们看看剩下的部分是如何被处理和打发的。</w:t>
      </w:r>
    </w:p>
    <w:p w14:paraId="2AA57B1B">
      <w:pPr>
        <w:spacing w:line="319" w:lineRule="auto"/>
        <w:rPr>
          <w:rFonts w:hint="eastAsia" w:ascii="Arial"/>
          <w:sz w:val="30"/>
          <w:szCs w:val="30"/>
        </w:rPr>
      </w:pPr>
    </w:p>
    <w:p w14:paraId="7771D57E">
      <w:pPr>
        <w:spacing w:line="319" w:lineRule="auto"/>
        <w:rPr>
          <w:rFonts w:hint="eastAsia" w:ascii="Arial"/>
          <w:sz w:val="30"/>
          <w:szCs w:val="30"/>
        </w:rPr>
      </w:pPr>
      <w:r>
        <w:rPr>
          <w:rFonts w:hint="eastAsia" w:ascii="Arial"/>
          <w:sz w:val="30"/>
          <w:szCs w:val="30"/>
        </w:rPr>
        <w:t>" 'I will betroth thee;' that is, 'I will engage and attempt to insure both them and their affections to me, by all variety of ways and means that are proper and likely to bring such a thing to pass.' "</w:t>
      </w:r>
    </w:p>
    <w:p w14:paraId="52CEBD13">
      <w:pPr>
        <w:spacing w:line="319" w:lineRule="auto"/>
        <w:rPr>
          <w:rFonts w:hint="eastAsia" w:ascii="Arial"/>
          <w:sz w:val="30"/>
          <w:szCs w:val="30"/>
        </w:rPr>
      </w:pPr>
    </w:p>
    <w:p w14:paraId="0BFF3AF9">
      <w:pPr>
        <w:spacing w:line="319" w:lineRule="auto"/>
        <w:rPr>
          <w:rFonts w:hint="eastAsia" w:ascii="Arial"/>
          <w:sz w:val="30"/>
          <w:szCs w:val="30"/>
        </w:rPr>
      </w:pPr>
      <w:r>
        <w:rPr>
          <w:rFonts w:hint="eastAsia" w:ascii="Arial"/>
          <w:sz w:val="30"/>
          <w:szCs w:val="30"/>
        </w:rPr>
        <w:t>“‘我必聘你；’也就是说，‘我将藉着各种适当且可能成就此事的方法和途径，致力于并试图确保他们以及他们对我的情感。’”</w:t>
      </w:r>
    </w:p>
    <w:p w14:paraId="3C304EA8">
      <w:pPr>
        <w:spacing w:line="319" w:lineRule="auto"/>
        <w:rPr>
          <w:rFonts w:hint="eastAsia" w:ascii="Arial"/>
          <w:sz w:val="30"/>
          <w:szCs w:val="30"/>
        </w:rPr>
      </w:pPr>
    </w:p>
    <w:p w14:paraId="54517E6D">
      <w:pPr>
        <w:spacing w:line="319" w:lineRule="auto"/>
        <w:rPr>
          <w:rFonts w:hint="eastAsia" w:ascii="Arial"/>
          <w:sz w:val="30"/>
          <w:szCs w:val="30"/>
        </w:rPr>
      </w:pPr>
      <w:r>
        <w:rPr>
          <w:rFonts w:hint="eastAsia" w:ascii="Arial"/>
          <w:sz w:val="30"/>
          <w:szCs w:val="30"/>
        </w:rPr>
        <w:t>But who knoweth not that this is wooing, and not betrothing?</w:t>
      </w:r>
    </w:p>
    <w:p w14:paraId="1D506E1C">
      <w:pPr>
        <w:spacing w:line="319" w:lineRule="auto"/>
        <w:rPr>
          <w:rFonts w:hint="eastAsia" w:ascii="Arial"/>
          <w:sz w:val="30"/>
          <w:szCs w:val="30"/>
        </w:rPr>
      </w:pPr>
    </w:p>
    <w:p w14:paraId="6C689CA3">
      <w:pPr>
        <w:spacing w:line="319" w:lineRule="auto"/>
        <w:rPr>
          <w:rFonts w:hint="eastAsia" w:ascii="Arial"/>
          <w:sz w:val="30"/>
          <w:szCs w:val="30"/>
        </w:rPr>
      </w:pPr>
      <w:r>
        <w:rPr>
          <w:rFonts w:hint="eastAsia" w:ascii="Arial"/>
          <w:sz w:val="30"/>
          <w:szCs w:val="30"/>
        </w:rPr>
        <w:t>但谁不知道这是求爱，而非许配呢？</w:t>
      </w:r>
    </w:p>
    <w:p w14:paraId="656FB1D9">
      <w:pPr>
        <w:spacing w:line="319" w:lineRule="auto"/>
        <w:rPr>
          <w:rFonts w:hint="eastAsia" w:ascii="Arial"/>
          <w:sz w:val="30"/>
          <w:szCs w:val="30"/>
        </w:rPr>
      </w:pPr>
    </w:p>
    <w:p w14:paraId="68D21CEE">
      <w:pPr>
        <w:spacing w:line="319" w:lineRule="auto"/>
        <w:rPr>
          <w:rFonts w:hint="eastAsia" w:ascii="Arial"/>
          <w:sz w:val="30"/>
          <w:szCs w:val="30"/>
        </w:rPr>
      </w:pPr>
      <w:r>
        <w:rPr>
          <w:rFonts w:hint="eastAsia" w:ascii="Arial"/>
          <w:sz w:val="30"/>
          <w:szCs w:val="30"/>
        </w:rPr>
        <w:t>We need not go far to find out men learned in the law to inform us that to try and attempt to get and assure the affections of any one is not a betrothment.</w:t>
      </w:r>
    </w:p>
    <w:p w14:paraId="429611AD">
      <w:pPr>
        <w:spacing w:line="319" w:lineRule="auto"/>
        <w:rPr>
          <w:rFonts w:hint="eastAsia" w:ascii="Arial"/>
          <w:sz w:val="30"/>
          <w:szCs w:val="30"/>
        </w:rPr>
      </w:pPr>
    </w:p>
    <w:p w14:paraId="3205CFB0">
      <w:pPr>
        <w:spacing w:line="319" w:lineRule="auto"/>
        <w:rPr>
          <w:rFonts w:hint="eastAsia" w:ascii="Arial"/>
          <w:sz w:val="30"/>
          <w:szCs w:val="30"/>
        </w:rPr>
      </w:pPr>
      <w:r>
        <w:rPr>
          <w:rFonts w:hint="eastAsia" w:ascii="Arial"/>
          <w:sz w:val="30"/>
          <w:szCs w:val="30"/>
        </w:rPr>
        <w:t>我们无需远求，就能找到精通律法的人告诉我们，试图并尝试获取并确保任何人的情感，并非许配。</w:t>
      </w:r>
    </w:p>
    <w:p w14:paraId="4C0A22C7">
      <w:pPr>
        <w:spacing w:line="319" w:lineRule="auto"/>
        <w:rPr>
          <w:rFonts w:hint="eastAsia" w:ascii="Arial"/>
          <w:sz w:val="30"/>
          <w:szCs w:val="30"/>
        </w:rPr>
      </w:pPr>
    </w:p>
    <w:p w14:paraId="6D5F4598">
      <w:pPr>
        <w:spacing w:line="319" w:lineRule="auto"/>
        <w:rPr>
          <w:rFonts w:hint="eastAsia" w:ascii="Arial"/>
          <w:sz w:val="30"/>
          <w:szCs w:val="30"/>
        </w:rPr>
      </w:pPr>
      <w:r>
        <w:rPr>
          <w:rFonts w:hint="eastAsia" w:ascii="Arial"/>
          <w:sz w:val="30"/>
          <w:szCs w:val="30"/>
        </w:rPr>
        <w:t>This, then, is the first part of this exposition: " 'I will betroth;' that is, 'I will woo and essay, attempt and endeavour, to get their affections;' " which, besides the forementioned absurdity, is attended with another sore oversight, to wit, that God promiseth to do this very thing in the last words of verse 20, which is affirmed that he doth but attempt to do.</w:t>
      </w:r>
    </w:p>
    <w:p w14:paraId="0020F45F">
      <w:pPr>
        <w:spacing w:line="319" w:lineRule="auto"/>
        <w:rPr>
          <w:rFonts w:hint="eastAsia" w:ascii="Arial"/>
          <w:sz w:val="30"/>
          <w:szCs w:val="30"/>
        </w:rPr>
      </w:pPr>
    </w:p>
    <w:p w14:paraId="04F9A701">
      <w:pPr>
        <w:spacing w:line="319" w:lineRule="auto"/>
        <w:rPr>
          <w:rFonts w:hint="eastAsia" w:ascii="Arial"/>
          <w:sz w:val="30"/>
          <w:szCs w:val="30"/>
        </w:rPr>
      </w:pPr>
      <w:r>
        <w:rPr>
          <w:rFonts w:hint="eastAsia" w:ascii="Arial"/>
          <w:sz w:val="30"/>
          <w:szCs w:val="30"/>
        </w:rPr>
        <w:t>那么，这就是这个解释的第一部分：“‘我必聘你；’也就是说，‘我必求爱并尝试，试图并努力，去获取他们的情感；’”这除了前述的荒谬之外，还伴随着另一个严重的疏忽，即，神在第二十节的末尾应许要做这件事，而这里却断言他只是试图去做。</w:t>
      </w:r>
    </w:p>
    <w:p w14:paraId="6A92BB42">
      <w:pPr>
        <w:spacing w:line="319" w:lineRule="auto"/>
        <w:rPr>
          <w:rFonts w:hint="eastAsia" w:ascii="Arial"/>
          <w:sz w:val="30"/>
          <w:szCs w:val="30"/>
        </w:rPr>
      </w:pPr>
    </w:p>
    <w:p w14:paraId="76FA6E4C">
      <w:pPr>
        <w:spacing w:line="319" w:lineRule="auto"/>
        <w:rPr>
          <w:rFonts w:hint="eastAsia" w:ascii="Arial"/>
          <w:sz w:val="30"/>
          <w:szCs w:val="30"/>
        </w:rPr>
      </w:pPr>
      <w:r>
        <w:rPr>
          <w:rFonts w:hint="eastAsia" w:ascii="Arial"/>
          <w:sz w:val="30"/>
          <w:szCs w:val="30"/>
        </w:rPr>
        <w:t>To proceed: He saith, "I will do this, by showing myself just and righteous unto them, in keeping my promise concerning their deliverance out of captivity at the end of seventy years."</w:t>
      </w:r>
    </w:p>
    <w:p w14:paraId="4A69C8AB">
      <w:pPr>
        <w:spacing w:line="319" w:lineRule="auto"/>
        <w:rPr>
          <w:rFonts w:hint="eastAsia" w:ascii="Arial"/>
          <w:sz w:val="30"/>
          <w:szCs w:val="30"/>
        </w:rPr>
      </w:pPr>
    </w:p>
    <w:p w14:paraId="0055FBA0">
      <w:pPr>
        <w:spacing w:line="319" w:lineRule="auto"/>
        <w:rPr>
          <w:rFonts w:hint="eastAsia" w:ascii="Arial"/>
          <w:sz w:val="30"/>
          <w:szCs w:val="30"/>
        </w:rPr>
      </w:pPr>
      <w:r>
        <w:rPr>
          <w:rFonts w:hint="eastAsia" w:ascii="Arial"/>
          <w:sz w:val="30"/>
          <w:szCs w:val="30"/>
        </w:rPr>
        <w:t>继续：他说：“我将藉着向他们显明我的公义和正直，即遵守我关于七十年后将他们从被掳中拯救出来的应许，来做这件事。”</w:t>
      </w:r>
    </w:p>
    <w:p w14:paraId="71FEC1D3">
      <w:pPr>
        <w:spacing w:line="319" w:lineRule="auto"/>
        <w:rPr>
          <w:rFonts w:hint="eastAsia" w:ascii="Arial"/>
          <w:sz w:val="30"/>
          <w:szCs w:val="30"/>
        </w:rPr>
      </w:pPr>
    </w:p>
    <w:p w14:paraId="12E626F1">
      <w:pPr>
        <w:spacing w:line="319" w:lineRule="auto"/>
        <w:rPr>
          <w:rFonts w:hint="eastAsia" w:ascii="Arial"/>
          <w:sz w:val="30"/>
          <w:szCs w:val="30"/>
        </w:rPr>
      </w:pPr>
      <w:r>
        <w:rPr>
          <w:rFonts w:hint="eastAsia" w:ascii="Arial"/>
          <w:sz w:val="30"/>
          <w:szCs w:val="30"/>
        </w:rPr>
        <w:t>So, then, in this new paraphrase, "I will betroth thee" (that is, the election of Jews and Gentiles) "to myself for ever in righteousness," is, "I will essay to get their affections by showing myself righteous in the promise of bringing the Jews out of captivity."</w:t>
      </w:r>
    </w:p>
    <w:p w14:paraId="7ACF8A76">
      <w:pPr>
        <w:spacing w:line="319" w:lineRule="auto"/>
        <w:rPr>
          <w:rFonts w:hint="eastAsia" w:ascii="Arial"/>
          <w:sz w:val="30"/>
          <w:szCs w:val="30"/>
        </w:rPr>
      </w:pPr>
    </w:p>
    <w:p w14:paraId="27E55642">
      <w:pPr>
        <w:spacing w:line="319" w:lineRule="auto"/>
        <w:rPr>
          <w:rFonts w:hint="eastAsia" w:ascii="Arial"/>
          <w:sz w:val="30"/>
          <w:szCs w:val="30"/>
        </w:rPr>
      </w:pPr>
      <w:r>
        <w:rPr>
          <w:rFonts w:hint="eastAsia" w:ascii="Arial"/>
          <w:sz w:val="30"/>
          <w:szCs w:val="30"/>
        </w:rPr>
        <w:t>那么，在这个新的释义中，“我必聘你”（即犹太人和外邦人的拣选）“永远以仁义归我”，就成了“我将藉着在将犹太人从被掳中带出来的应许上显明我的仁义，来尝试获取他们的情感。”</w:t>
      </w:r>
    </w:p>
    <w:p w14:paraId="3181939D">
      <w:pPr>
        <w:spacing w:line="319" w:lineRule="auto"/>
        <w:rPr>
          <w:rFonts w:hint="eastAsia" w:ascii="Arial"/>
          <w:sz w:val="30"/>
          <w:szCs w:val="30"/>
        </w:rPr>
      </w:pPr>
    </w:p>
    <w:p w14:paraId="6D3123B3">
      <w:pPr>
        <w:spacing w:line="319" w:lineRule="auto"/>
        <w:rPr>
          <w:rFonts w:hint="eastAsia" w:ascii="Arial"/>
          <w:sz w:val="30"/>
          <w:szCs w:val="30"/>
        </w:rPr>
      </w:pPr>
      <w:r>
        <w:rPr>
          <w:rFonts w:hint="eastAsia" w:ascii="Arial"/>
          <w:sz w:val="30"/>
          <w:szCs w:val="30"/>
        </w:rPr>
        <w:t>That this promise is not made to the body of the Jews returning out of captivity was before demonstrated.</w:t>
      </w:r>
    </w:p>
    <w:p w14:paraId="57FF63D5">
      <w:pPr>
        <w:spacing w:line="319" w:lineRule="auto"/>
        <w:rPr>
          <w:rFonts w:hint="eastAsia" w:ascii="Arial"/>
          <w:sz w:val="30"/>
          <w:szCs w:val="30"/>
        </w:rPr>
      </w:pPr>
    </w:p>
    <w:p w14:paraId="781AE635">
      <w:pPr>
        <w:spacing w:line="319" w:lineRule="auto"/>
        <w:rPr>
          <w:rFonts w:hint="eastAsia" w:ascii="Arial"/>
          <w:sz w:val="30"/>
          <w:szCs w:val="30"/>
        </w:rPr>
      </w:pPr>
      <w:r>
        <w:rPr>
          <w:rFonts w:hint="eastAsia" w:ascii="Arial"/>
          <w:sz w:val="30"/>
          <w:szCs w:val="30"/>
        </w:rPr>
        <w:t>这个应许并非向从被掳中归回的犹太人全体作出的，这一点先前已经证明。</w:t>
      </w:r>
    </w:p>
    <w:p w14:paraId="0B948D64">
      <w:pPr>
        <w:spacing w:line="319" w:lineRule="auto"/>
        <w:rPr>
          <w:rFonts w:hint="eastAsia" w:ascii="Arial"/>
          <w:sz w:val="30"/>
          <w:szCs w:val="30"/>
        </w:rPr>
      </w:pPr>
    </w:p>
    <w:p w14:paraId="538C68F0">
      <w:pPr>
        <w:spacing w:line="319" w:lineRule="auto"/>
        <w:rPr>
          <w:rFonts w:hint="eastAsia" w:ascii="Arial"/>
          <w:sz w:val="30"/>
          <w:szCs w:val="30"/>
        </w:rPr>
      </w:pPr>
      <w:r>
        <w:rPr>
          <w:rFonts w:hint="eastAsia" w:ascii="Arial"/>
          <w:sz w:val="30"/>
          <w:szCs w:val="30"/>
        </w:rPr>
        <w:t>The righteousness here mentioned is that which God will and doth exercise in this very act of betrothing, and not any other act of it, which he will make use of to that purpose.</w:t>
      </w:r>
    </w:p>
    <w:p w14:paraId="01736A64">
      <w:pPr>
        <w:spacing w:line="319" w:lineRule="auto"/>
        <w:rPr>
          <w:rFonts w:hint="eastAsia" w:ascii="Arial"/>
          <w:sz w:val="30"/>
          <w:szCs w:val="30"/>
        </w:rPr>
      </w:pPr>
    </w:p>
    <w:p w14:paraId="764B2BDA">
      <w:pPr>
        <w:spacing w:line="319" w:lineRule="auto"/>
        <w:rPr>
          <w:rFonts w:hint="eastAsia" w:ascii="Arial"/>
          <w:sz w:val="30"/>
          <w:szCs w:val="30"/>
        </w:rPr>
      </w:pPr>
      <w:r>
        <w:rPr>
          <w:rFonts w:hint="eastAsia" w:ascii="Arial"/>
          <w:sz w:val="30"/>
          <w:szCs w:val="30"/>
        </w:rPr>
        <w:t>此处所提及的仁义，是神将要并确实在这许配的行为中施行的，而非他将要为此目的而使用的任何其他行为。</w:t>
      </w:r>
    </w:p>
    <w:p w14:paraId="28EF88C0">
      <w:pPr>
        <w:spacing w:line="319" w:lineRule="auto"/>
        <w:rPr>
          <w:rFonts w:hint="eastAsia" w:ascii="Arial"/>
          <w:sz w:val="30"/>
          <w:szCs w:val="30"/>
        </w:rPr>
      </w:pPr>
    </w:p>
    <w:p w14:paraId="6E7355FF">
      <w:pPr>
        <w:spacing w:line="319" w:lineRule="auto"/>
        <w:rPr>
          <w:rFonts w:hint="eastAsia" w:ascii="Arial"/>
          <w:sz w:val="30"/>
          <w:szCs w:val="30"/>
        </w:rPr>
      </w:pPr>
      <w:r>
        <w:rPr>
          <w:rFonts w:hint="eastAsia" w:ascii="Arial"/>
          <w:sz w:val="30"/>
          <w:szCs w:val="30"/>
        </w:rPr>
        <w:t>God engageth to betroth them to himself in righteousness, using and exercising his righteousness in that very act of his love and grace to them; and this is now given in an alluring them to love him by appearing righteous in bringing them out of captivity!</w:t>
      </w:r>
    </w:p>
    <w:p w14:paraId="63A63C28">
      <w:pPr>
        <w:spacing w:line="319" w:lineRule="auto"/>
        <w:rPr>
          <w:rFonts w:hint="eastAsia" w:ascii="Arial"/>
          <w:sz w:val="30"/>
          <w:szCs w:val="30"/>
        </w:rPr>
      </w:pPr>
    </w:p>
    <w:p w14:paraId="591CBA5E">
      <w:pPr>
        <w:spacing w:line="319" w:lineRule="auto"/>
        <w:rPr>
          <w:rFonts w:hint="eastAsia" w:ascii="Arial"/>
          <w:sz w:val="30"/>
          <w:szCs w:val="30"/>
        </w:rPr>
      </w:pPr>
      <w:r>
        <w:rPr>
          <w:rFonts w:hint="eastAsia" w:ascii="Arial"/>
          <w:sz w:val="30"/>
          <w:szCs w:val="30"/>
        </w:rPr>
        <w:t>神承诺以仁义聘他们归他自己，在他对他们爱和恩典的那一行为中，运用并施行他的仁义；而这现在却被解释为，藉着在将他们从被掳中带出来时显为仁义，来引诱他们爱他！</w:t>
      </w:r>
    </w:p>
    <w:p w14:paraId="049A61BE">
      <w:pPr>
        <w:spacing w:line="319" w:lineRule="auto"/>
        <w:rPr>
          <w:rFonts w:hint="eastAsia" w:ascii="Arial"/>
          <w:sz w:val="30"/>
          <w:szCs w:val="30"/>
        </w:rPr>
      </w:pPr>
    </w:p>
    <w:p w14:paraId="63D11F83">
      <w:pPr>
        <w:spacing w:line="319" w:lineRule="auto"/>
        <w:rPr>
          <w:rFonts w:hint="eastAsia" w:ascii="Arial"/>
          <w:sz w:val="30"/>
          <w:szCs w:val="30"/>
        </w:rPr>
      </w:pPr>
      <w:r>
        <w:rPr>
          <w:rFonts w:hint="eastAsia" w:ascii="Arial"/>
          <w:sz w:val="30"/>
          <w:szCs w:val="30"/>
        </w:rPr>
        <w:t>The like interpretation is given of the other expressions following: ' "Judgment,'—it is," saith he, "by punishing and judging their enemies, and destroying them that led them into captivity, and held them in bondage and subjection; and 'loving-kindness' is his giving them corn, wine, oil, peace, and plenty; and 'mercy,'in pardoning of daily sins and infirmities; and'faithfulness'is" he knoweth not what.</w:t>
      </w:r>
    </w:p>
    <w:p w14:paraId="59014B9F">
      <w:pPr>
        <w:spacing w:line="319" w:lineRule="auto"/>
        <w:rPr>
          <w:rFonts w:hint="eastAsia" w:ascii="Arial"/>
          <w:sz w:val="30"/>
          <w:szCs w:val="30"/>
        </w:rPr>
      </w:pPr>
    </w:p>
    <w:p w14:paraId="1822AB0D">
      <w:pPr>
        <w:spacing w:line="319" w:lineRule="auto"/>
        <w:rPr>
          <w:rFonts w:hint="eastAsia" w:ascii="Arial"/>
          <w:sz w:val="30"/>
          <w:szCs w:val="30"/>
        </w:rPr>
      </w:pPr>
      <w:r>
        <w:rPr>
          <w:rFonts w:hint="eastAsia" w:ascii="Arial"/>
          <w:sz w:val="30"/>
          <w:szCs w:val="30"/>
        </w:rPr>
        <w:t>对其后其他表达也作了类似的解释：‘“公平，”——他说，“是藉着惩罚和审判他们的仇敌，并毁灭那些掳掠他们、奴役和辖制他们的人；而‘慈爱’是他赐给他们五谷、新酒、油、平安和丰盛；而‘怜悯’，是赦免日常的罪和软弱；而‘信实’是”他不知道是什么。</w:t>
      </w:r>
    </w:p>
    <w:p w14:paraId="2FAB267A">
      <w:pPr>
        <w:spacing w:line="319" w:lineRule="auto"/>
        <w:rPr>
          <w:rFonts w:hint="eastAsia" w:ascii="Arial"/>
          <w:sz w:val="30"/>
          <w:szCs w:val="30"/>
        </w:rPr>
      </w:pPr>
    </w:p>
    <w:p w14:paraId="1659E775">
      <w:pPr>
        <w:spacing w:line="319" w:lineRule="auto"/>
        <w:rPr>
          <w:rFonts w:hint="eastAsia" w:ascii="Arial"/>
          <w:sz w:val="30"/>
          <w:szCs w:val="30"/>
        </w:rPr>
      </w:pPr>
      <w:r>
        <w:rPr>
          <w:rFonts w:hint="eastAsia" w:ascii="Arial"/>
          <w:sz w:val="30"/>
          <w:szCs w:val="30"/>
        </w:rPr>
        <w:t>This is made the sum of all: "God, by doing them good with outward mercies, and pardoning some sins and infirmities, will morally try to get their affections to himself."</w:t>
      </w:r>
    </w:p>
    <w:p w14:paraId="70C70524">
      <w:pPr>
        <w:spacing w:line="319" w:lineRule="auto"/>
        <w:rPr>
          <w:rFonts w:hint="eastAsia" w:ascii="Arial"/>
          <w:sz w:val="30"/>
          <w:szCs w:val="30"/>
        </w:rPr>
      </w:pPr>
    </w:p>
    <w:p w14:paraId="27554C92">
      <w:pPr>
        <w:spacing w:line="319" w:lineRule="auto"/>
        <w:rPr>
          <w:rFonts w:hint="eastAsia" w:ascii="Arial"/>
          <w:sz w:val="30"/>
          <w:szCs w:val="30"/>
        </w:rPr>
      </w:pPr>
      <w:r>
        <w:rPr>
          <w:rFonts w:hint="eastAsia" w:ascii="Arial"/>
          <w:sz w:val="30"/>
          <w:szCs w:val="30"/>
        </w:rPr>
        <w:t>这就是一切的总纲：“神藉着以外在的怜悯向他们行善，并赦免一些罪和软弱，会在道德上尝试获取他们对自己的情感。”</w:t>
      </w:r>
    </w:p>
    <w:p w14:paraId="38B8FD5F">
      <w:pPr>
        <w:spacing w:line="319" w:lineRule="auto"/>
        <w:rPr>
          <w:rFonts w:hint="eastAsia" w:ascii="Arial"/>
          <w:sz w:val="30"/>
          <w:szCs w:val="30"/>
        </w:rPr>
      </w:pPr>
    </w:p>
    <w:p w14:paraId="068F6E7D">
      <w:pPr>
        <w:spacing w:line="319" w:lineRule="auto"/>
        <w:rPr>
          <w:rFonts w:hint="eastAsia" w:ascii="Arial"/>
          <w:sz w:val="30"/>
          <w:szCs w:val="30"/>
        </w:rPr>
      </w:pPr>
      <w:r>
        <w:rPr>
          <w:rFonts w:hint="eastAsia" w:ascii="Arial"/>
          <w:sz w:val="30"/>
          <w:szCs w:val="30"/>
        </w:rPr>
        <w:t>"Virgula Pictoris!"</w:t>
      </w:r>
    </w:p>
    <w:p w14:paraId="159CFE2B">
      <w:pPr>
        <w:spacing w:line="319" w:lineRule="auto"/>
        <w:rPr>
          <w:rFonts w:hint="eastAsia" w:ascii="Arial"/>
          <w:sz w:val="30"/>
          <w:szCs w:val="30"/>
        </w:rPr>
      </w:pPr>
    </w:p>
    <w:p w14:paraId="0F54C046">
      <w:pPr>
        <w:spacing w:line="319" w:lineRule="auto"/>
        <w:rPr>
          <w:rFonts w:hint="eastAsia" w:ascii="Arial"/>
          <w:sz w:val="30"/>
          <w:szCs w:val="30"/>
        </w:rPr>
      </w:pPr>
      <w:r>
        <w:rPr>
          <w:rFonts w:hint="eastAsia" w:ascii="Arial"/>
          <w:sz w:val="30"/>
          <w:szCs w:val="30"/>
        </w:rPr>
        <w:t>“画家的细笔！” (Virgula Pictoris!) [指吹毛求疵的批评]</w:t>
      </w:r>
    </w:p>
    <w:p w14:paraId="3C9BD528">
      <w:pPr>
        <w:spacing w:line="319" w:lineRule="auto"/>
        <w:rPr>
          <w:rFonts w:hint="eastAsia" w:ascii="Arial"/>
          <w:sz w:val="30"/>
          <w:szCs w:val="30"/>
        </w:rPr>
      </w:pPr>
    </w:p>
    <w:p w14:paraId="5192D3EC">
      <w:pPr>
        <w:spacing w:line="319" w:lineRule="auto"/>
        <w:rPr>
          <w:rFonts w:hint="eastAsia" w:ascii="Arial"/>
          <w:sz w:val="30"/>
          <w:szCs w:val="30"/>
        </w:rPr>
      </w:pPr>
      <w:r>
        <w:rPr>
          <w:rFonts w:hint="eastAsia" w:ascii="Arial"/>
          <w:sz w:val="30"/>
          <w:szCs w:val="30"/>
        </w:rPr>
        <w:t>It is not an expression of God's attempting to get their love, but of the establishing and confirming of his own.</w:t>
      </w:r>
    </w:p>
    <w:p w14:paraId="6E987E54">
      <w:pPr>
        <w:spacing w:line="319" w:lineRule="auto"/>
        <w:rPr>
          <w:rFonts w:hint="eastAsia" w:ascii="Arial"/>
          <w:sz w:val="30"/>
          <w:szCs w:val="30"/>
        </w:rPr>
      </w:pPr>
    </w:p>
    <w:p w14:paraId="3CCA0961">
      <w:pPr>
        <w:spacing w:line="319" w:lineRule="auto"/>
        <w:rPr>
          <w:rFonts w:hint="eastAsia" w:ascii="Arial"/>
          <w:sz w:val="30"/>
          <w:szCs w:val="30"/>
        </w:rPr>
      </w:pPr>
      <w:r>
        <w:rPr>
          <w:rFonts w:hint="eastAsia" w:ascii="Arial"/>
          <w:sz w:val="30"/>
          <w:szCs w:val="30"/>
        </w:rPr>
        <w:t>这并非表达神试图获取他们的爱，而是表达他自己爱的建立和确认。</w:t>
      </w:r>
    </w:p>
    <w:p w14:paraId="6FF18EEE">
      <w:pPr>
        <w:spacing w:line="319" w:lineRule="auto"/>
        <w:rPr>
          <w:rFonts w:hint="eastAsia" w:ascii="Arial"/>
          <w:sz w:val="30"/>
          <w:szCs w:val="30"/>
        </w:rPr>
      </w:pPr>
    </w:p>
    <w:p w14:paraId="0C4667DE">
      <w:pPr>
        <w:spacing w:line="319" w:lineRule="auto"/>
        <w:rPr>
          <w:rFonts w:hint="eastAsia" w:ascii="Arial"/>
          <w:sz w:val="30"/>
          <w:szCs w:val="30"/>
        </w:rPr>
      </w:pPr>
      <w:r>
        <w:rPr>
          <w:rFonts w:hint="eastAsia" w:ascii="Arial"/>
          <w:sz w:val="30"/>
          <w:szCs w:val="30"/>
        </w:rPr>
        <w:t>That God should morally try and essay to do and effect or bring about any thing, which yethe doth not, will not, or cannot, compass and effect, is not to be ascribed to him without casting the greatest reproach of impotency, ignorance, changeableness, upon him imaginable.</w:t>
      </w:r>
    </w:p>
    <w:p w14:paraId="579900F5">
      <w:pPr>
        <w:spacing w:line="319" w:lineRule="auto"/>
        <w:rPr>
          <w:rFonts w:hint="eastAsia" w:ascii="Arial"/>
          <w:sz w:val="30"/>
          <w:szCs w:val="30"/>
        </w:rPr>
      </w:pPr>
    </w:p>
    <w:p w14:paraId="35CF71D5">
      <w:pPr>
        <w:spacing w:line="319" w:lineRule="auto"/>
        <w:rPr>
          <w:rFonts w:hint="eastAsia" w:ascii="Arial"/>
          <w:sz w:val="30"/>
          <w:szCs w:val="30"/>
        </w:rPr>
      </w:pPr>
      <w:r>
        <w:rPr>
          <w:rFonts w:hint="eastAsia" w:ascii="Arial"/>
          <w:sz w:val="30"/>
          <w:szCs w:val="30"/>
        </w:rPr>
        <w:t>神在道德上尝试并试图去做、实现或促成任何他尚未做、不愿做或不能做成的事，若不将所能想像的最大的无能、无知、易变的责备加在他身上，就不能归咎于他。</w:t>
      </w:r>
    </w:p>
    <w:p w14:paraId="3BC90004">
      <w:pPr>
        <w:spacing w:line="319" w:lineRule="auto"/>
        <w:rPr>
          <w:rFonts w:hint="eastAsia" w:ascii="Arial"/>
          <w:sz w:val="30"/>
          <w:szCs w:val="30"/>
        </w:rPr>
      </w:pPr>
    </w:p>
    <w:p w14:paraId="3C2E7397">
      <w:pPr>
        <w:spacing w:line="319" w:lineRule="auto"/>
        <w:rPr>
          <w:rFonts w:hint="eastAsia" w:ascii="Arial"/>
          <w:sz w:val="30"/>
          <w:szCs w:val="30"/>
        </w:rPr>
      </w:pPr>
      <w:r>
        <w:rPr>
          <w:rFonts w:hint="eastAsia" w:ascii="Arial"/>
          <w:sz w:val="30"/>
          <w:szCs w:val="30"/>
        </w:rPr>
        <w:t>God promising to betroth us to himself, fixing his love on us that we shall know him, so fixing our hearts on him; to say that this holdeth out only the use of some outward means unto us, enervateth the whole covenant of his grace wrapped up in these expressions.</w:t>
      </w:r>
    </w:p>
    <w:p w14:paraId="2DC97AB6">
      <w:pPr>
        <w:spacing w:line="319" w:lineRule="auto"/>
        <w:rPr>
          <w:rFonts w:hint="eastAsia" w:ascii="Arial"/>
          <w:sz w:val="30"/>
          <w:szCs w:val="30"/>
        </w:rPr>
      </w:pPr>
    </w:p>
    <w:p w14:paraId="26C781AD">
      <w:pPr>
        <w:spacing w:line="319" w:lineRule="auto"/>
        <w:rPr>
          <w:rFonts w:hint="eastAsia" w:ascii="Arial"/>
          <w:sz w:val="30"/>
          <w:szCs w:val="30"/>
        </w:rPr>
      </w:pPr>
      <w:r>
        <w:rPr>
          <w:rFonts w:hint="eastAsia" w:ascii="Arial"/>
          <w:sz w:val="30"/>
          <w:szCs w:val="30"/>
        </w:rPr>
        <w:t>神应许将我们许配给自己，将他的爱固定在我们身上，使我们认识他，从而将我们的心固定在他身上；说这只向我们表明了某些外在手段的运用，便削弱了包含在这些表达中的他整个恩典之约。</w:t>
      </w:r>
    </w:p>
    <w:p w14:paraId="71B81E71">
      <w:pPr>
        <w:spacing w:line="319" w:lineRule="auto"/>
        <w:rPr>
          <w:rFonts w:hint="eastAsia" w:ascii="Arial"/>
          <w:sz w:val="30"/>
          <w:szCs w:val="30"/>
        </w:rPr>
      </w:pPr>
    </w:p>
    <w:p w14:paraId="0BBB0ED4">
      <w:pPr>
        <w:spacing w:line="319" w:lineRule="auto"/>
        <w:rPr>
          <w:rFonts w:hint="eastAsia" w:ascii="Arial"/>
          <w:sz w:val="30"/>
          <w:szCs w:val="30"/>
        </w:rPr>
      </w:pPr>
      <w:r>
        <w:rPr>
          <w:rFonts w:hint="eastAsia" w:ascii="Arial"/>
          <w:sz w:val="30"/>
          <w:szCs w:val="30"/>
        </w:rPr>
        <w:t>So that, all things considered, it is not a little strange to me that any sober, learned man should ever be tempted so to wrest and corrupt, by wrested and forced glosses, the plain words of Scripture, wherein, whatever is pretended, he cannot have the least countenance of any expositor of note that went before him.</w:t>
      </w:r>
    </w:p>
    <w:p w14:paraId="64C6F4B6">
      <w:pPr>
        <w:spacing w:line="319" w:lineRule="auto"/>
        <w:rPr>
          <w:rFonts w:hint="eastAsia" w:ascii="Arial"/>
          <w:sz w:val="30"/>
          <w:szCs w:val="30"/>
        </w:rPr>
      </w:pPr>
    </w:p>
    <w:p w14:paraId="613C355E">
      <w:pPr>
        <w:spacing w:line="319" w:lineRule="auto"/>
        <w:rPr>
          <w:rFonts w:hint="eastAsia" w:ascii="Arial"/>
          <w:sz w:val="30"/>
          <w:szCs w:val="30"/>
        </w:rPr>
      </w:pPr>
      <w:r>
        <w:rPr>
          <w:rFonts w:hint="eastAsia" w:ascii="Arial"/>
          <w:sz w:val="30"/>
          <w:szCs w:val="30"/>
        </w:rPr>
        <w:t>因此，综合考虑一切，任何一个清醒、有学问的人，竟会受到诱惑，如此歪曲和败坏圣经的明文——无论他如何辩解，都无法从任何一位在他之前的著名释经家那里得到丝毫支持——这对我来说，实在有些奇怪。</w:t>
      </w:r>
    </w:p>
    <w:p w14:paraId="0F647C79">
      <w:pPr>
        <w:spacing w:line="319" w:lineRule="auto"/>
        <w:rPr>
          <w:rFonts w:hint="eastAsia" w:ascii="Arial"/>
          <w:sz w:val="30"/>
          <w:szCs w:val="30"/>
        </w:rPr>
      </w:pPr>
    </w:p>
    <w:p w14:paraId="24A2DF22">
      <w:pPr>
        <w:spacing w:line="319" w:lineRule="auto"/>
        <w:rPr>
          <w:rFonts w:hint="eastAsia" w:ascii="Arial"/>
          <w:sz w:val="30"/>
          <w:szCs w:val="30"/>
        </w:rPr>
      </w:pPr>
      <w:r>
        <w:rPr>
          <w:rFonts w:hint="eastAsia" w:ascii="Arial"/>
          <w:sz w:val="30"/>
          <w:szCs w:val="30"/>
        </w:rPr>
        <w:t>Although we are not to be pressed with the name of Tarnovius, a Lutheran, a professed adversary in this cause, yet let his exposition of that place under consideration be consulted with, and it will plainly appear that it abideth not in any compliance with that which is hereby our author imposed on us.</w:t>
      </w:r>
    </w:p>
    <w:p w14:paraId="66A2987D">
      <w:pPr>
        <w:spacing w:line="319" w:lineRule="auto"/>
        <w:rPr>
          <w:rFonts w:hint="eastAsia" w:ascii="Arial"/>
          <w:sz w:val="30"/>
          <w:szCs w:val="30"/>
        </w:rPr>
      </w:pPr>
    </w:p>
    <w:p w14:paraId="26AF044C">
      <w:pPr>
        <w:spacing w:line="319" w:lineRule="auto"/>
        <w:rPr>
          <w:rFonts w:hint="eastAsia" w:ascii="Arial"/>
          <w:sz w:val="30"/>
          <w:szCs w:val="30"/>
        </w:rPr>
      </w:pPr>
      <w:r>
        <w:rPr>
          <w:rFonts w:hint="eastAsia" w:ascii="Arial"/>
          <w:sz w:val="30"/>
          <w:szCs w:val="30"/>
        </w:rPr>
        <w:t>虽然我们不应受塔诺维乌斯 (Tarnovius) 的名声所迫，他是一位路德宗信徒，在这件事上是一位公开的反对者，然而，让我们查阅他对所考虑之处的解释，就会清楚地看到，它与我们的作者在此强加于我们的解释，丝毫没有相符之处。</w:t>
      </w:r>
    </w:p>
    <w:p w14:paraId="6BD8D1E5">
      <w:pPr>
        <w:spacing w:line="319" w:lineRule="auto"/>
        <w:rPr>
          <w:rFonts w:hint="eastAsia" w:ascii="Arial"/>
          <w:sz w:val="30"/>
          <w:szCs w:val="30"/>
        </w:rPr>
      </w:pPr>
    </w:p>
    <w:p w14:paraId="1101CD8E">
      <w:pPr>
        <w:spacing w:line="319" w:lineRule="auto"/>
        <w:rPr>
          <w:rFonts w:hint="eastAsia" w:ascii="Arial"/>
          <w:sz w:val="30"/>
          <w:szCs w:val="30"/>
        </w:rPr>
      </w:pPr>
      <w:r>
        <w:rPr>
          <w:rFonts w:hint="eastAsia" w:ascii="Arial"/>
          <w:sz w:val="30"/>
          <w:szCs w:val="30"/>
        </w:rPr>
        <w:t>The promises we have under consideration looking immediately and directly only to one part of that doctrine whose defence we have undertaken,—to wit, the constancy and unchangeableness of the grace of justification, or God's abiding with his saints, as to his free acceptance of them and love unto them, unto the end,—I shall not insist on many more particulars.</w:t>
      </w:r>
    </w:p>
    <w:p w14:paraId="533D0DCD">
      <w:pPr>
        <w:spacing w:line="319" w:lineRule="auto"/>
        <w:rPr>
          <w:rFonts w:hint="eastAsia" w:ascii="Arial"/>
          <w:sz w:val="30"/>
          <w:szCs w:val="30"/>
        </w:rPr>
      </w:pPr>
    </w:p>
    <w:p w14:paraId="04D3079F">
      <w:pPr>
        <w:spacing w:line="319" w:lineRule="auto"/>
        <w:rPr>
          <w:rFonts w:hint="eastAsia" w:ascii="Arial"/>
          <w:sz w:val="30"/>
          <w:szCs w:val="30"/>
        </w:rPr>
      </w:pPr>
      <w:r>
        <w:rPr>
          <w:rFonts w:hint="eastAsia" w:ascii="Arial"/>
          <w:sz w:val="30"/>
          <w:szCs w:val="30"/>
        </w:rPr>
        <w:t>我们所考虑的应许，直接且仅仅着眼于我们所承担辩护之教义的一个部分——即称义之恩典的恒常和不变，或神与他圣徒同在，就其白白接纳他们并爱他们到底而言——我将不再坚持论述更多细节。</w:t>
      </w:r>
    </w:p>
    <w:p w14:paraId="78D237E2">
      <w:pPr>
        <w:spacing w:line="319" w:lineRule="auto"/>
        <w:rPr>
          <w:rFonts w:hint="eastAsia" w:ascii="Arial"/>
          <w:sz w:val="30"/>
          <w:szCs w:val="30"/>
        </w:rPr>
      </w:pPr>
    </w:p>
    <w:p w14:paraId="3334E76C">
      <w:pPr>
        <w:spacing w:line="319" w:lineRule="auto"/>
        <w:rPr>
          <w:rFonts w:hint="eastAsia" w:ascii="Arial"/>
          <w:sz w:val="30"/>
          <w:szCs w:val="30"/>
        </w:rPr>
      </w:pPr>
      <w:r>
        <w:rPr>
          <w:rFonts w:hint="eastAsia" w:ascii="Arial"/>
          <w:sz w:val="30"/>
          <w:szCs w:val="30"/>
        </w:rPr>
        <w:t>John 10:27–29 closeth this discourse: "My sheep hear my voice, and I know them, and they follow me: and I give unto them eternal life; and they shall never perish, neither shall any man pluck them out of my hand.</w:t>
      </w:r>
    </w:p>
    <w:p w14:paraId="33B689AF">
      <w:pPr>
        <w:spacing w:line="319" w:lineRule="auto"/>
        <w:rPr>
          <w:rFonts w:hint="eastAsia" w:ascii="Arial"/>
          <w:sz w:val="30"/>
          <w:szCs w:val="30"/>
        </w:rPr>
      </w:pPr>
    </w:p>
    <w:p w14:paraId="2F546E5D">
      <w:pPr>
        <w:spacing w:line="319" w:lineRule="auto"/>
        <w:rPr>
          <w:rFonts w:hint="eastAsia" w:ascii="Arial"/>
          <w:sz w:val="30"/>
          <w:szCs w:val="30"/>
        </w:rPr>
      </w:pPr>
      <w:r>
        <w:rPr>
          <w:rFonts w:hint="eastAsia" w:ascii="Arial"/>
          <w:sz w:val="30"/>
          <w:szCs w:val="30"/>
        </w:rPr>
        <w:t>约翰福音十章二十七至二十九节结束了这段论述：“我的羊听我的声音，我也认识他们，他们也跟着我。我又赐给他们永生；他们永不灭亡，谁也不能从我手里把他们夺去。</w:t>
      </w:r>
    </w:p>
    <w:p w14:paraId="399AB17B">
      <w:pPr>
        <w:spacing w:line="319" w:lineRule="auto"/>
        <w:rPr>
          <w:rFonts w:hint="eastAsia" w:ascii="Arial"/>
          <w:sz w:val="30"/>
          <w:szCs w:val="30"/>
        </w:rPr>
      </w:pPr>
    </w:p>
    <w:p w14:paraId="3B5EAFC5">
      <w:pPr>
        <w:spacing w:line="319" w:lineRule="auto"/>
        <w:rPr>
          <w:rFonts w:hint="eastAsia" w:ascii="Arial"/>
          <w:sz w:val="30"/>
          <w:szCs w:val="30"/>
        </w:rPr>
      </w:pPr>
      <w:r>
        <w:rPr>
          <w:rFonts w:hint="eastAsia" w:ascii="Arial"/>
          <w:sz w:val="30"/>
          <w:szCs w:val="30"/>
        </w:rPr>
        <w:t>My Father, which gave them me, is greater than all; and no man is able to pluck them out of my Father's hand."</w:t>
      </w:r>
    </w:p>
    <w:p w14:paraId="02B4D3E1">
      <w:pPr>
        <w:spacing w:line="319" w:lineRule="auto"/>
        <w:rPr>
          <w:rFonts w:hint="eastAsia" w:ascii="Arial"/>
          <w:sz w:val="30"/>
          <w:szCs w:val="30"/>
        </w:rPr>
      </w:pPr>
    </w:p>
    <w:p w14:paraId="3E34FF48">
      <w:pPr>
        <w:spacing w:line="319" w:lineRule="auto"/>
        <w:rPr>
          <w:rFonts w:hint="eastAsia" w:ascii="Arial"/>
          <w:sz w:val="30"/>
          <w:szCs w:val="30"/>
        </w:rPr>
      </w:pPr>
      <w:r>
        <w:rPr>
          <w:rFonts w:hint="eastAsia" w:ascii="Arial"/>
          <w:sz w:val="30"/>
          <w:szCs w:val="30"/>
        </w:rPr>
        <w:t>我父把羊赐给我，他比万有都大，谁也不能从我父手里把他们夺去。”</w:t>
      </w:r>
    </w:p>
    <w:p w14:paraId="2064F9CB">
      <w:pPr>
        <w:spacing w:line="319" w:lineRule="auto"/>
        <w:rPr>
          <w:rFonts w:hint="eastAsia" w:ascii="Arial"/>
          <w:sz w:val="30"/>
          <w:szCs w:val="30"/>
        </w:rPr>
      </w:pPr>
    </w:p>
    <w:p w14:paraId="56D0C3E4">
      <w:pPr>
        <w:spacing w:line="319" w:lineRule="auto"/>
        <w:rPr>
          <w:rFonts w:hint="eastAsia" w:ascii="Arial"/>
          <w:sz w:val="30"/>
          <w:szCs w:val="30"/>
        </w:rPr>
      </w:pPr>
      <w:r>
        <w:rPr>
          <w:rFonts w:hint="eastAsia" w:ascii="Arial"/>
          <w:sz w:val="30"/>
          <w:szCs w:val="30"/>
        </w:rPr>
        <w:t>In the verse foregoing, our Saviour renders a reason why the Pharisees, notwithstanding all his preaching to them and the miracles he wrought among them, yet believed not, when sundry others, to whom the same dispensation of outward means was afforded, did hear his voice and did yield obedience thereunto; and this he telleth us was because they were not of his sheep, such as were given him of his Father, and for whom, as the good Shepherd, he laid down his life, verses 14, 15.</w:t>
      </w:r>
    </w:p>
    <w:p w14:paraId="32462C4D">
      <w:pPr>
        <w:spacing w:line="319" w:lineRule="auto"/>
        <w:rPr>
          <w:rFonts w:hint="eastAsia" w:ascii="Arial"/>
          <w:sz w:val="30"/>
          <w:szCs w:val="30"/>
        </w:rPr>
      </w:pPr>
    </w:p>
    <w:p w14:paraId="5556E3C0">
      <w:pPr>
        <w:spacing w:line="319" w:lineRule="auto"/>
        <w:rPr>
          <w:rFonts w:hint="eastAsia" w:ascii="Arial"/>
          <w:sz w:val="30"/>
          <w:szCs w:val="30"/>
        </w:rPr>
      </w:pPr>
      <w:r>
        <w:rPr>
          <w:rFonts w:hint="eastAsia" w:ascii="Arial"/>
          <w:sz w:val="30"/>
          <w:szCs w:val="30"/>
        </w:rPr>
        <w:t>在前一节，我们的救主说明了法利赛人为何不信的原因，尽管他向他们传讲了那么多，并在他们中间行了那么多神迹，而其他许多领受同样外在恩典安排的人，却听了他的声音并顺服了他；他告诉我们，这是因为他们不属他的羊，不是他父赐给他的，也不是他作为好牧人为之舍命的，第十四、十五节。</w:t>
      </w:r>
    </w:p>
    <w:p w14:paraId="3B25D137">
      <w:pPr>
        <w:spacing w:line="319" w:lineRule="auto"/>
        <w:rPr>
          <w:rFonts w:hint="eastAsia" w:ascii="Arial"/>
          <w:sz w:val="30"/>
          <w:szCs w:val="30"/>
        </w:rPr>
      </w:pPr>
    </w:p>
    <w:p w14:paraId="60F286B2">
      <w:pPr>
        <w:spacing w:line="319" w:lineRule="auto"/>
        <w:rPr>
          <w:rFonts w:hint="eastAsia" w:ascii="Arial"/>
          <w:sz w:val="30"/>
          <w:szCs w:val="30"/>
        </w:rPr>
      </w:pPr>
      <w:r>
        <w:rPr>
          <w:rFonts w:hint="eastAsia" w:ascii="Arial"/>
          <w:sz w:val="30"/>
          <w:szCs w:val="30"/>
        </w:rPr>
        <w:t>Upon the close of this discourse, he describeth the present condition of his sheep, and their preservation in that condition, from the power of himself and his Father engaged thereunto.</w:t>
      </w:r>
    </w:p>
    <w:p w14:paraId="3F319BAB">
      <w:pPr>
        <w:spacing w:line="319" w:lineRule="auto"/>
        <w:rPr>
          <w:rFonts w:hint="eastAsia" w:ascii="Arial"/>
          <w:sz w:val="30"/>
          <w:szCs w:val="30"/>
        </w:rPr>
      </w:pPr>
    </w:p>
    <w:p w14:paraId="42996337">
      <w:pPr>
        <w:spacing w:line="319" w:lineRule="auto"/>
        <w:rPr>
          <w:rFonts w:hint="eastAsia" w:ascii="Arial"/>
          <w:sz w:val="30"/>
          <w:szCs w:val="30"/>
        </w:rPr>
      </w:pPr>
      <w:r>
        <w:rPr>
          <w:rFonts w:hint="eastAsia" w:ascii="Arial"/>
          <w:sz w:val="30"/>
          <w:szCs w:val="30"/>
        </w:rPr>
        <w:t>在这段论述的结尾，他描述了他羊群目前的状况，以及他们在那种状况中，因着他自己和他父为此而投入的能力而得到的保守。</w:t>
      </w:r>
    </w:p>
    <w:p w14:paraId="5F110EBC">
      <w:pPr>
        <w:spacing w:line="319" w:lineRule="auto"/>
        <w:rPr>
          <w:rFonts w:hint="eastAsia" w:ascii="Arial"/>
          <w:sz w:val="30"/>
          <w:szCs w:val="30"/>
        </w:rPr>
      </w:pPr>
    </w:p>
    <w:p w14:paraId="5E058408">
      <w:pPr>
        <w:spacing w:line="319" w:lineRule="auto"/>
        <w:rPr>
          <w:rFonts w:hint="eastAsia" w:ascii="Arial"/>
          <w:sz w:val="30"/>
          <w:szCs w:val="30"/>
        </w:rPr>
      </w:pPr>
      <w:r>
        <w:rPr>
          <w:rFonts w:hint="eastAsia" w:ascii="Arial"/>
          <w:sz w:val="30"/>
          <w:szCs w:val="30"/>
        </w:rPr>
        <w:t>He layeth their abiding with him as his sheep upon the omnipotence of God; which, upon account of the constancy of his love towards them, he will exercise and exert as needshall be in their behalf.</w:t>
      </w:r>
    </w:p>
    <w:p w14:paraId="71965775">
      <w:pPr>
        <w:spacing w:line="319" w:lineRule="auto"/>
        <w:rPr>
          <w:rFonts w:hint="eastAsia" w:ascii="Arial"/>
          <w:sz w:val="30"/>
          <w:szCs w:val="30"/>
        </w:rPr>
      </w:pPr>
    </w:p>
    <w:p w14:paraId="133C7DFD">
      <w:pPr>
        <w:spacing w:line="319" w:lineRule="auto"/>
        <w:rPr>
          <w:rFonts w:hint="eastAsia" w:ascii="Arial"/>
          <w:sz w:val="30"/>
          <w:szCs w:val="30"/>
        </w:rPr>
      </w:pPr>
      <w:r>
        <w:rPr>
          <w:rFonts w:hint="eastAsia" w:ascii="Arial"/>
          <w:sz w:val="30"/>
          <w:szCs w:val="30"/>
        </w:rPr>
        <w:t>他将他们作为他的羊与他同在，建立在神的全能之上；神因着对他羊群恒常的爱，必在他们需要时，为他们运用并施展这全能。</w:t>
      </w:r>
    </w:p>
    <w:p w14:paraId="5642F5D8">
      <w:pPr>
        <w:spacing w:line="319" w:lineRule="auto"/>
        <w:rPr>
          <w:rFonts w:hint="eastAsia" w:ascii="Arial"/>
          <w:sz w:val="30"/>
          <w:szCs w:val="30"/>
        </w:rPr>
      </w:pPr>
    </w:p>
    <w:p w14:paraId="2734F235">
      <w:pPr>
        <w:spacing w:line="319" w:lineRule="auto"/>
        <w:rPr>
          <w:rFonts w:hint="eastAsia" w:ascii="Arial"/>
          <w:sz w:val="30"/>
          <w:szCs w:val="30"/>
        </w:rPr>
      </w:pPr>
      <w:r>
        <w:rPr>
          <w:rFonts w:hint="eastAsia" w:ascii="Arial"/>
          <w:sz w:val="30"/>
          <w:szCs w:val="30"/>
        </w:rPr>
        <w:t>There are many emphatical expressions both of their continuance in the obedience of faith, and of his undertaking for their preservation therein.</w:t>
      </w:r>
    </w:p>
    <w:p w14:paraId="4EE2CB11">
      <w:pPr>
        <w:spacing w:line="319" w:lineRule="auto"/>
        <w:rPr>
          <w:rFonts w:hint="eastAsia" w:ascii="Arial"/>
          <w:sz w:val="30"/>
          <w:szCs w:val="30"/>
        </w:rPr>
      </w:pPr>
    </w:p>
    <w:p w14:paraId="0AEF63E1">
      <w:pPr>
        <w:spacing w:line="319" w:lineRule="auto"/>
        <w:rPr>
          <w:rFonts w:hint="eastAsia" w:ascii="Arial"/>
          <w:sz w:val="30"/>
          <w:szCs w:val="30"/>
        </w:rPr>
      </w:pPr>
      <w:r>
        <w:rPr>
          <w:rFonts w:hint="eastAsia" w:ascii="Arial"/>
          <w:sz w:val="30"/>
          <w:szCs w:val="30"/>
        </w:rPr>
        <w:t>关于他们持续在信心的顺服中，以及他为保守他们而作的承诺，都有许多强调性的表达。</w:t>
      </w:r>
    </w:p>
    <w:p w14:paraId="1BC1E208">
      <w:pPr>
        <w:spacing w:line="319" w:lineRule="auto"/>
        <w:rPr>
          <w:rFonts w:hint="eastAsia" w:ascii="Arial"/>
          <w:sz w:val="30"/>
          <w:szCs w:val="30"/>
        </w:rPr>
      </w:pPr>
    </w:p>
    <w:p w14:paraId="7807D780">
      <w:pPr>
        <w:spacing w:line="319" w:lineRule="auto"/>
        <w:rPr>
          <w:rFonts w:hint="eastAsia" w:ascii="Arial"/>
          <w:sz w:val="30"/>
          <w:szCs w:val="30"/>
        </w:rPr>
      </w:pPr>
      <w:r>
        <w:rPr>
          <w:rFonts w:hint="eastAsia" w:ascii="Arial"/>
          <w:sz w:val="30"/>
          <w:szCs w:val="30"/>
        </w:rPr>
        <w:t>The latter I at present only intend.</w:t>
      </w:r>
    </w:p>
    <w:p w14:paraId="4B40DF16">
      <w:pPr>
        <w:spacing w:line="319" w:lineRule="auto"/>
        <w:rPr>
          <w:rFonts w:hint="eastAsia" w:ascii="Arial"/>
          <w:sz w:val="30"/>
          <w:szCs w:val="30"/>
        </w:rPr>
      </w:pPr>
    </w:p>
    <w:p w14:paraId="357602A0">
      <w:pPr>
        <w:spacing w:line="319" w:lineRule="auto"/>
        <w:rPr>
          <w:rFonts w:hint="eastAsia" w:ascii="Arial"/>
          <w:sz w:val="30"/>
          <w:szCs w:val="30"/>
        </w:rPr>
      </w:pPr>
      <w:r>
        <w:rPr>
          <w:rFonts w:hint="eastAsia" w:ascii="Arial"/>
          <w:sz w:val="30"/>
          <w:szCs w:val="30"/>
        </w:rPr>
        <w:t>后者是我目前唯一意图论述的。</w:t>
      </w:r>
    </w:p>
    <w:p w14:paraId="51AD03FF">
      <w:pPr>
        <w:spacing w:line="319" w:lineRule="auto"/>
        <w:rPr>
          <w:rFonts w:hint="eastAsia" w:ascii="Arial"/>
          <w:sz w:val="30"/>
          <w:szCs w:val="30"/>
        </w:rPr>
      </w:pPr>
    </w:p>
    <w:p w14:paraId="579CF34E">
      <w:pPr>
        <w:spacing w:line="319" w:lineRule="auto"/>
        <w:rPr>
          <w:rFonts w:hint="eastAsia" w:ascii="Arial"/>
          <w:sz w:val="30"/>
          <w:szCs w:val="30"/>
        </w:rPr>
      </w:pPr>
      <w:r>
        <w:rPr>
          <w:rFonts w:hint="eastAsia" w:ascii="Arial"/>
          <w:sz w:val="30"/>
          <w:szCs w:val="30"/>
        </w:rPr>
        <w:t>Saith he, 1. "Iknow them;" 2. "I give them eternal life;" 3. "They shall never perish;" 4. "No man shall pluck them out of my hand;" 5. "My Father is omnipotent, and hath a sovereignty over all, and he taketh care of them, and none shall take them out of his hand."</w:t>
      </w:r>
    </w:p>
    <w:p w14:paraId="698D6C7B">
      <w:pPr>
        <w:spacing w:line="319" w:lineRule="auto"/>
        <w:rPr>
          <w:rFonts w:hint="eastAsia" w:ascii="Arial"/>
          <w:sz w:val="30"/>
          <w:szCs w:val="30"/>
        </w:rPr>
      </w:pPr>
    </w:p>
    <w:p w14:paraId="6B7DA701">
      <w:pPr>
        <w:spacing w:line="319" w:lineRule="auto"/>
        <w:rPr>
          <w:rFonts w:hint="eastAsia" w:ascii="Arial"/>
          <w:sz w:val="30"/>
          <w:szCs w:val="30"/>
        </w:rPr>
      </w:pPr>
      <w:r>
        <w:rPr>
          <w:rFonts w:hint="eastAsia" w:ascii="Arial"/>
          <w:sz w:val="30"/>
          <w:szCs w:val="30"/>
        </w:rPr>
        <w:t>他说：1.“我认识他们；”2.“我赐给他们永生；”3.“他们永不灭亡；”4.“谁也不能从我手里把他们夺去；”5.“我父是全能的，他有至高无上的主权，他顾念他们，谁也不能从他手里把他们夺去。”</w:t>
      </w:r>
    </w:p>
    <w:p w14:paraId="26054AF7">
      <w:pPr>
        <w:spacing w:line="319" w:lineRule="auto"/>
        <w:rPr>
          <w:rFonts w:hint="eastAsia" w:ascii="Arial"/>
          <w:sz w:val="30"/>
          <w:szCs w:val="30"/>
        </w:rPr>
      </w:pPr>
    </w:p>
    <w:p w14:paraId="55437EA6">
      <w:pPr>
        <w:spacing w:line="319" w:lineRule="auto"/>
        <w:rPr>
          <w:rFonts w:hint="eastAsia" w:ascii="Arial"/>
          <w:sz w:val="30"/>
          <w:szCs w:val="30"/>
        </w:rPr>
      </w:pPr>
      <w:r>
        <w:rPr>
          <w:rFonts w:hint="eastAsia" w:ascii="Arial"/>
          <w:sz w:val="30"/>
          <w:szCs w:val="30"/>
        </w:rPr>
        <w:t>It is not easy to cast these words into any other form of arguing than that wherein they lie, without losing much of that convincing evidence that is in them.</w:t>
      </w:r>
    </w:p>
    <w:p w14:paraId="709DD497">
      <w:pPr>
        <w:spacing w:line="319" w:lineRule="auto"/>
        <w:rPr>
          <w:rFonts w:hint="eastAsia" w:ascii="Arial"/>
          <w:sz w:val="30"/>
          <w:szCs w:val="30"/>
        </w:rPr>
      </w:pPr>
    </w:p>
    <w:p w14:paraId="5E9C86C5">
      <w:pPr>
        <w:spacing w:line="319" w:lineRule="auto"/>
        <w:rPr>
          <w:rFonts w:hint="eastAsia" w:ascii="Arial"/>
          <w:sz w:val="30"/>
          <w:szCs w:val="30"/>
        </w:rPr>
      </w:pPr>
      <w:r>
        <w:rPr>
          <w:rFonts w:hint="eastAsia" w:ascii="Arial"/>
          <w:sz w:val="30"/>
          <w:szCs w:val="30"/>
        </w:rPr>
        <w:t>若不失去其中许多令人信服的证据，将这些话语转换成任何其他论证形式，都非易事。</w:t>
      </w:r>
    </w:p>
    <w:p w14:paraId="695D7A07">
      <w:pPr>
        <w:spacing w:line="319" w:lineRule="auto"/>
        <w:rPr>
          <w:rFonts w:hint="eastAsia" w:ascii="Arial"/>
          <w:sz w:val="30"/>
          <w:szCs w:val="30"/>
        </w:rPr>
      </w:pPr>
    </w:p>
    <w:p w14:paraId="26FD45D8">
      <w:pPr>
        <w:spacing w:line="319" w:lineRule="auto"/>
        <w:rPr>
          <w:rFonts w:hint="eastAsia" w:ascii="Arial"/>
          <w:sz w:val="30"/>
          <w:szCs w:val="30"/>
        </w:rPr>
      </w:pPr>
      <w:r>
        <w:rPr>
          <w:rFonts w:hint="eastAsia" w:ascii="Arial"/>
          <w:sz w:val="30"/>
          <w:szCs w:val="30"/>
        </w:rPr>
        <w:t>This you may take for the sum of their influence into the truth in hand: Those whom Christ so owneth as to take upon him to give them eternal life, and by his power and the power of his Father to preserve them thereunto,—which power shall not, nor possibly can be, prevailed against, so that the end aimed at to be accomplished therein should not be brought about,— those shall certainly be kept for ever in the favour and love of God, they shall never be turned from him.</w:t>
      </w:r>
    </w:p>
    <w:p w14:paraId="464D1FC5">
      <w:pPr>
        <w:spacing w:line="319" w:lineRule="auto"/>
        <w:rPr>
          <w:rFonts w:hint="eastAsia" w:ascii="Arial"/>
          <w:sz w:val="30"/>
          <w:szCs w:val="30"/>
        </w:rPr>
      </w:pPr>
    </w:p>
    <w:p w14:paraId="2E47657B">
      <w:pPr>
        <w:spacing w:line="319" w:lineRule="auto"/>
        <w:rPr>
          <w:rFonts w:hint="eastAsia" w:ascii="Arial"/>
          <w:sz w:val="30"/>
          <w:szCs w:val="30"/>
        </w:rPr>
      </w:pPr>
      <w:r>
        <w:rPr>
          <w:rFonts w:hint="eastAsia" w:ascii="Arial"/>
          <w:sz w:val="30"/>
          <w:szCs w:val="30"/>
        </w:rPr>
        <w:t>你可以将此视为它们对手头真理影响的总纲：那些基督如此承认，以致承担起赐给他们永生，并藉着他的能力和他父的能力保守他们进入永生的人——这能力必不，也不可能被胜过，以致其中所要成就的目的不能实现——那些人必永远被保守在神的恩惠和慈爱中，他们永不从他那里转离。</w:t>
      </w:r>
    </w:p>
    <w:p w14:paraId="60F2D4F2">
      <w:pPr>
        <w:spacing w:line="319" w:lineRule="auto"/>
        <w:rPr>
          <w:rFonts w:hint="eastAsia" w:ascii="Arial"/>
          <w:sz w:val="30"/>
          <w:szCs w:val="30"/>
        </w:rPr>
      </w:pPr>
    </w:p>
    <w:p w14:paraId="193BB06D">
      <w:pPr>
        <w:spacing w:line="319" w:lineRule="auto"/>
        <w:rPr>
          <w:rFonts w:hint="eastAsia" w:ascii="Arial"/>
          <w:sz w:val="30"/>
          <w:szCs w:val="30"/>
        </w:rPr>
      </w:pPr>
      <w:r>
        <w:rPr>
          <w:rFonts w:hint="eastAsia" w:ascii="Arial"/>
          <w:sz w:val="30"/>
          <w:szCs w:val="30"/>
        </w:rPr>
        <w:t>Such is the case of all believers; for they are all the sheep of Christ, they all hear his voice and follow him.</w:t>
      </w:r>
    </w:p>
    <w:p w14:paraId="6A0888FB">
      <w:pPr>
        <w:spacing w:line="319" w:lineRule="auto"/>
        <w:rPr>
          <w:rFonts w:hint="eastAsia" w:ascii="Arial"/>
          <w:sz w:val="30"/>
          <w:szCs w:val="30"/>
        </w:rPr>
      </w:pPr>
    </w:p>
    <w:p w14:paraId="05E7E108">
      <w:pPr>
        <w:spacing w:line="319" w:lineRule="auto"/>
        <w:rPr>
          <w:rFonts w:hint="eastAsia" w:ascii="Arial"/>
          <w:sz w:val="30"/>
          <w:szCs w:val="30"/>
        </w:rPr>
      </w:pPr>
      <w:r>
        <w:rPr>
          <w:rFonts w:hint="eastAsia" w:ascii="Arial"/>
          <w:sz w:val="30"/>
          <w:szCs w:val="30"/>
        </w:rPr>
        <w:t>所有信徒的情况都是如此；因为他们都是基督的羊，他们都听他的声音并跟随他。</w:t>
      </w:r>
    </w:p>
    <w:p w14:paraId="6130F4D5">
      <w:pPr>
        <w:spacing w:line="319" w:lineRule="auto"/>
        <w:rPr>
          <w:rFonts w:hint="eastAsia" w:ascii="Arial"/>
          <w:sz w:val="30"/>
          <w:szCs w:val="30"/>
        </w:rPr>
      </w:pPr>
    </w:p>
    <w:p w14:paraId="69038D0C">
      <w:pPr>
        <w:spacing w:line="319" w:lineRule="auto"/>
        <w:rPr>
          <w:rFonts w:hint="eastAsia" w:ascii="Arial"/>
          <w:sz w:val="30"/>
          <w:szCs w:val="30"/>
        </w:rPr>
      </w:pPr>
      <w:r>
        <w:rPr>
          <w:rFonts w:hint="eastAsia" w:ascii="Arial"/>
          <w:sz w:val="30"/>
          <w:szCs w:val="30"/>
        </w:rPr>
        <w:t>Some few things, to wrest this gracious assurance given believers of the everlasting good-will of God and Christ unto them, are attempted by Mr Goodwin, chap. x. sect. 37, p. 203.</w:t>
      </w:r>
    </w:p>
    <w:p w14:paraId="085E292B">
      <w:pPr>
        <w:spacing w:line="319" w:lineRule="auto"/>
        <w:rPr>
          <w:rFonts w:hint="eastAsia" w:ascii="Arial"/>
          <w:sz w:val="30"/>
          <w:szCs w:val="30"/>
        </w:rPr>
      </w:pPr>
    </w:p>
    <w:p w14:paraId="7169D4AF">
      <w:pPr>
        <w:spacing w:line="319" w:lineRule="auto"/>
        <w:rPr>
          <w:rFonts w:hint="eastAsia" w:ascii="Arial"/>
          <w:sz w:val="30"/>
          <w:szCs w:val="30"/>
        </w:rPr>
      </w:pPr>
      <w:r>
        <w:rPr>
          <w:rFonts w:hint="eastAsia" w:ascii="Arial"/>
          <w:sz w:val="30"/>
          <w:szCs w:val="30"/>
        </w:rPr>
        <w:t>古德温先生试图歪曲神和基督向信徒所赐的这恩慈保证，即他们永远的善意，见其书第十章第三十七节，第203页。</w:t>
      </w:r>
    </w:p>
    <w:p w14:paraId="5424419E">
      <w:pPr>
        <w:spacing w:line="319" w:lineRule="auto"/>
        <w:rPr>
          <w:rFonts w:hint="eastAsia" w:ascii="Arial"/>
          <w:sz w:val="30"/>
          <w:szCs w:val="30"/>
        </w:rPr>
      </w:pPr>
    </w:p>
    <w:p w14:paraId="6CA6CD9E">
      <w:pPr>
        <w:spacing w:line="319" w:lineRule="auto"/>
        <w:rPr>
          <w:rFonts w:hint="eastAsia" w:ascii="Arial"/>
          <w:sz w:val="30"/>
          <w:szCs w:val="30"/>
        </w:rPr>
      </w:pPr>
      <w:r>
        <w:rPr>
          <w:rFonts w:hint="eastAsia" w:ascii="Arial"/>
          <w:sz w:val="30"/>
          <w:szCs w:val="30"/>
        </w:rPr>
        <w:t>He granteth that there is an engagement of the "mighty power of God for the safeguarding of the saints, as such or remaining such, against all adverse powers whatever, but nowhere for the compelling or necessitating of them to persevere and continue such is there any thing in the Scripture."</w:t>
      </w:r>
    </w:p>
    <w:p w14:paraId="67E12BA6">
      <w:pPr>
        <w:spacing w:line="319" w:lineRule="auto"/>
        <w:rPr>
          <w:rFonts w:hint="eastAsia" w:ascii="Arial"/>
          <w:sz w:val="30"/>
          <w:szCs w:val="30"/>
        </w:rPr>
      </w:pPr>
    </w:p>
    <w:p w14:paraId="77ABB705">
      <w:pPr>
        <w:spacing w:line="319" w:lineRule="auto"/>
        <w:rPr>
          <w:rFonts w:hint="eastAsia" w:ascii="Arial"/>
          <w:sz w:val="30"/>
          <w:szCs w:val="30"/>
        </w:rPr>
      </w:pPr>
      <w:r>
        <w:rPr>
          <w:rFonts w:hint="eastAsia" w:ascii="Arial"/>
          <w:sz w:val="30"/>
          <w:szCs w:val="30"/>
        </w:rPr>
        <w:t>他承认，有“神大能”的承诺，为要保守圣徒——作为圣徒或继续作圣徒——抵挡一切敌对的权势，但圣经中没有任何地方，是为了强迫或迫使他们坚忍并继续作圣徒。</w:t>
      </w:r>
    </w:p>
    <w:p w14:paraId="5E4619FE">
      <w:pPr>
        <w:spacing w:line="319" w:lineRule="auto"/>
        <w:rPr>
          <w:rFonts w:hint="eastAsia" w:ascii="Arial"/>
          <w:sz w:val="30"/>
          <w:szCs w:val="30"/>
        </w:rPr>
      </w:pPr>
    </w:p>
    <w:p w14:paraId="2574F4AD">
      <w:pPr>
        <w:spacing w:line="319" w:lineRule="auto"/>
        <w:rPr>
          <w:rFonts w:hint="eastAsia" w:ascii="Arial"/>
          <w:sz w:val="30"/>
          <w:szCs w:val="30"/>
        </w:rPr>
      </w:pPr>
      <w:r>
        <w:rPr>
          <w:rFonts w:hint="eastAsia" w:ascii="Arial"/>
          <w:sz w:val="30"/>
          <w:szCs w:val="30"/>
        </w:rPr>
        <w:t>Ans. The sum is, "If they will continue saints, God will take care that, notwithstanding all opposition, they shall be saints still."</w:t>
      </w:r>
    </w:p>
    <w:p w14:paraId="4EC2659D">
      <w:pPr>
        <w:spacing w:line="319" w:lineRule="auto"/>
        <w:rPr>
          <w:rFonts w:hint="eastAsia" w:ascii="Arial"/>
          <w:sz w:val="30"/>
          <w:szCs w:val="30"/>
        </w:rPr>
      </w:pPr>
    </w:p>
    <w:p w14:paraId="0C8BD47A">
      <w:pPr>
        <w:spacing w:line="319" w:lineRule="auto"/>
        <w:rPr>
          <w:rFonts w:hint="eastAsia" w:ascii="Arial"/>
          <w:sz w:val="30"/>
          <w:szCs w:val="30"/>
        </w:rPr>
      </w:pPr>
      <w:r>
        <w:rPr>
          <w:rFonts w:hint="eastAsia" w:ascii="Arial"/>
          <w:sz w:val="30"/>
          <w:szCs w:val="30"/>
        </w:rPr>
        <w:t>答：总而言之，“如果他们愿意继续作圣徒，神就会顾念，尽管有各种反对，他们仍将是圣徒。”</w:t>
      </w:r>
    </w:p>
    <w:p w14:paraId="3AD5D2A3">
      <w:pPr>
        <w:spacing w:line="319" w:lineRule="auto"/>
        <w:rPr>
          <w:rFonts w:hint="eastAsia" w:ascii="Arial"/>
          <w:sz w:val="30"/>
          <w:szCs w:val="30"/>
        </w:rPr>
      </w:pPr>
    </w:p>
    <w:p w14:paraId="44DA26A6">
      <w:pPr>
        <w:spacing w:line="319" w:lineRule="auto"/>
        <w:rPr>
          <w:rFonts w:hint="eastAsia" w:ascii="Arial"/>
          <w:sz w:val="30"/>
          <w:szCs w:val="30"/>
        </w:rPr>
      </w:pPr>
      <w:r>
        <w:rPr>
          <w:rFonts w:hint="eastAsia" w:ascii="Arial"/>
          <w:sz w:val="30"/>
          <w:szCs w:val="30"/>
        </w:rPr>
        <w:t>Very well, if they will be so, they shall be so; but "that they shall continue to be so, that is not promised."</w:t>
      </w:r>
    </w:p>
    <w:p w14:paraId="50DE9481">
      <w:pPr>
        <w:spacing w:line="319" w:lineRule="auto"/>
        <w:rPr>
          <w:rFonts w:hint="eastAsia" w:ascii="Arial"/>
          <w:sz w:val="30"/>
          <w:szCs w:val="30"/>
        </w:rPr>
      </w:pPr>
    </w:p>
    <w:p w14:paraId="60B5A3E5">
      <w:pPr>
        <w:spacing w:line="319" w:lineRule="auto"/>
        <w:rPr>
          <w:rFonts w:hint="eastAsia" w:ascii="Arial"/>
          <w:sz w:val="30"/>
          <w:szCs w:val="30"/>
        </w:rPr>
      </w:pPr>
      <w:r>
        <w:rPr>
          <w:rFonts w:hint="eastAsia" w:ascii="Arial"/>
          <w:sz w:val="30"/>
          <w:szCs w:val="30"/>
        </w:rPr>
        <w:t>很好，如果他们愿意如此，他们就会如此；但“他们会继续如此，这并没有应许。”</w:t>
      </w:r>
    </w:p>
    <w:p w14:paraId="675626B9">
      <w:pPr>
        <w:spacing w:line="319" w:lineRule="auto"/>
        <w:rPr>
          <w:rFonts w:hint="eastAsia" w:ascii="Arial"/>
          <w:sz w:val="30"/>
          <w:szCs w:val="30"/>
        </w:rPr>
      </w:pPr>
    </w:p>
    <w:p w14:paraId="7FFF8B22">
      <w:pPr>
        <w:spacing w:line="319" w:lineRule="auto"/>
        <w:rPr>
          <w:rFonts w:hint="eastAsia" w:ascii="Arial"/>
          <w:sz w:val="30"/>
          <w:szCs w:val="30"/>
        </w:rPr>
      </w:pPr>
      <w:r>
        <w:rPr>
          <w:rFonts w:hint="eastAsia" w:ascii="Arial"/>
          <w:sz w:val="30"/>
          <w:szCs w:val="30"/>
        </w:rPr>
        <w:t>The terms of "compelling or necessitating" are cast in merely to throw dirt upon the truth, lest, the beauty shining forth too brightly, there might have been danger that the very exceptor himself could not have borne it.</w:t>
      </w:r>
    </w:p>
    <w:p w14:paraId="03F5C696">
      <w:pPr>
        <w:spacing w:line="319" w:lineRule="auto"/>
        <w:rPr>
          <w:rFonts w:hint="eastAsia" w:ascii="Arial"/>
          <w:sz w:val="30"/>
          <w:szCs w:val="30"/>
        </w:rPr>
      </w:pPr>
    </w:p>
    <w:p w14:paraId="044772A8">
      <w:pPr>
        <w:spacing w:line="319" w:lineRule="auto"/>
        <w:rPr>
          <w:rFonts w:hint="eastAsia" w:ascii="Arial"/>
          <w:sz w:val="30"/>
          <w:szCs w:val="30"/>
        </w:rPr>
      </w:pPr>
      <w:r>
        <w:rPr>
          <w:rFonts w:hint="eastAsia" w:ascii="Arial"/>
          <w:sz w:val="30"/>
          <w:szCs w:val="30"/>
        </w:rPr>
        <w:t>“强迫或迫使”这些词语，仅仅是为了玷污真理而抛出的，唯恐真理的美丽过于闪耀，以致连提出异议者本人也无法承受。</w:t>
      </w:r>
    </w:p>
    <w:p w14:paraId="261C3AEA">
      <w:pPr>
        <w:spacing w:line="319" w:lineRule="auto"/>
        <w:rPr>
          <w:rFonts w:hint="eastAsia" w:ascii="Arial"/>
          <w:sz w:val="30"/>
          <w:szCs w:val="30"/>
        </w:rPr>
      </w:pPr>
    </w:p>
    <w:p w14:paraId="4AC2087C">
      <w:pPr>
        <w:spacing w:line="319" w:lineRule="auto"/>
        <w:rPr>
          <w:rFonts w:hint="eastAsia" w:ascii="Arial"/>
          <w:sz w:val="30"/>
          <w:szCs w:val="30"/>
        </w:rPr>
      </w:pPr>
      <w:r>
        <w:rPr>
          <w:rFonts w:hint="eastAsia" w:ascii="Arial"/>
          <w:sz w:val="30"/>
          <w:szCs w:val="30"/>
        </w:rPr>
        <w:t>We say not that God by his power compelleth men to persevere; that is, maketh them do it whether they will or no.</w:t>
      </w:r>
    </w:p>
    <w:p w14:paraId="56B1AFEC">
      <w:pPr>
        <w:spacing w:line="319" w:lineRule="auto"/>
        <w:rPr>
          <w:rFonts w:hint="eastAsia" w:ascii="Arial"/>
          <w:sz w:val="30"/>
          <w:szCs w:val="30"/>
        </w:rPr>
      </w:pPr>
    </w:p>
    <w:p w14:paraId="7BAD7839">
      <w:pPr>
        <w:spacing w:line="319" w:lineRule="auto"/>
        <w:rPr>
          <w:rFonts w:hint="eastAsia" w:ascii="Arial"/>
          <w:sz w:val="30"/>
          <w:szCs w:val="30"/>
        </w:rPr>
      </w:pPr>
      <w:r>
        <w:rPr>
          <w:rFonts w:hint="eastAsia" w:ascii="Arial"/>
          <w:sz w:val="30"/>
          <w:szCs w:val="30"/>
        </w:rPr>
        <w:t>我们并非说神用他的能力强迫人坚忍；也就是说，无论他们愿意与否，都使他们这样做。</w:t>
      </w:r>
    </w:p>
    <w:p w14:paraId="393C5B14">
      <w:pPr>
        <w:spacing w:line="319" w:lineRule="auto"/>
        <w:rPr>
          <w:rFonts w:hint="eastAsia" w:ascii="Arial"/>
          <w:sz w:val="30"/>
          <w:szCs w:val="30"/>
        </w:rPr>
      </w:pPr>
    </w:p>
    <w:p w14:paraId="446495F9">
      <w:pPr>
        <w:spacing w:line="319" w:lineRule="auto"/>
        <w:rPr>
          <w:rFonts w:hint="eastAsia" w:ascii="Arial"/>
          <w:sz w:val="30"/>
          <w:szCs w:val="30"/>
        </w:rPr>
      </w:pPr>
      <w:r>
        <w:rPr>
          <w:rFonts w:hint="eastAsia" w:ascii="Arial"/>
          <w:sz w:val="30"/>
          <w:szCs w:val="30"/>
        </w:rPr>
        <w:t>Perseverance being an habitual grace in their wills, it is a gross contradiction once to imagine that men should be compelled thereunto.</w:t>
      </w:r>
    </w:p>
    <w:p w14:paraId="008AA7B5">
      <w:pPr>
        <w:spacing w:line="319" w:lineRule="auto"/>
        <w:rPr>
          <w:rFonts w:hint="eastAsia" w:ascii="Arial"/>
          <w:sz w:val="30"/>
          <w:szCs w:val="30"/>
        </w:rPr>
      </w:pPr>
    </w:p>
    <w:p w14:paraId="6B7B639B">
      <w:pPr>
        <w:spacing w:line="319" w:lineRule="auto"/>
        <w:rPr>
          <w:rFonts w:hint="eastAsia" w:ascii="Arial"/>
          <w:sz w:val="30"/>
          <w:szCs w:val="30"/>
        </w:rPr>
      </w:pPr>
      <w:r>
        <w:rPr>
          <w:rFonts w:hint="eastAsia" w:ascii="Arial"/>
          <w:sz w:val="30"/>
          <w:szCs w:val="30"/>
        </w:rPr>
        <w:t>坚忍既是他们意志中的一种习惯性恩典，那么一旦想像人会被强迫如此，便是一个严重的矛盾。</w:t>
      </w:r>
    </w:p>
    <w:p w14:paraId="624F6CD9">
      <w:pPr>
        <w:spacing w:line="319" w:lineRule="auto"/>
        <w:rPr>
          <w:rFonts w:hint="eastAsia" w:ascii="Arial"/>
          <w:sz w:val="30"/>
          <w:szCs w:val="30"/>
        </w:rPr>
      </w:pPr>
    </w:p>
    <w:p w14:paraId="387EA502">
      <w:pPr>
        <w:spacing w:line="319" w:lineRule="auto"/>
        <w:rPr>
          <w:rFonts w:hint="eastAsia" w:ascii="Arial"/>
          <w:sz w:val="30"/>
          <w:szCs w:val="30"/>
        </w:rPr>
      </w:pPr>
      <w:r>
        <w:rPr>
          <w:rFonts w:hint="eastAsia" w:ascii="Arial"/>
          <w:sz w:val="30"/>
          <w:szCs w:val="30"/>
        </w:rPr>
        <w:t>But this we say, that, by the almighty power of his Spirit and grace, he confirmeth his saints in a voluntary abiding with him all their days.</w:t>
      </w:r>
    </w:p>
    <w:p w14:paraId="692CB0BD">
      <w:pPr>
        <w:spacing w:line="319" w:lineRule="auto"/>
        <w:rPr>
          <w:rFonts w:hint="eastAsia" w:ascii="Arial"/>
          <w:sz w:val="30"/>
          <w:szCs w:val="30"/>
        </w:rPr>
      </w:pPr>
    </w:p>
    <w:p w14:paraId="6390CD2C">
      <w:pPr>
        <w:spacing w:line="319" w:lineRule="auto"/>
        <w:rPr>
          <w:rFonts w:hint="eastAsia" w:ascii="Arial"/>
          <w:sz w:val="30"/>
          <w:szCs w:val="30"/>
        </w:rPr>
      </w:pPr>
      <w:r>
        <w:rPr>
          <w:rFonts w:hint="eastAsia" w:ascii="Arial"/>
          <w:sz w:val="30"/>
          <w:szCs w:val="30"/>
        </w:rPr>
        <w:t>但我们说，藉着他圣灵和恩典的全能，他坚固他的圣徒，使他们一生都自愿与他同在。</w:t>
      </w:r>
    </w:p>
    <w:p w14:paraId="3C8760EA">
      <w:pPr>
        <w:spacing w:line="319" w:lineRule="auto"/>
        <w:rPr>
          <w:rFonts w:hint="eastAsia" w:ascii="Arial"/>
          <w:sz w:val="30"/>
          <w:szCs w:val="30"/>
        </w:rPr>
      </w:pPr>
    </w:p>
    <w:p w14:paraId="2AA680F3">
      <w:pPr>
        <w:spacing w:line="319" w:lineRule="auto"/>
        <w:rPr>
          <w:rFonts w:hint="eastAsia" w:ascii="Arial"/>
          <w:sz w:val="30"/>
          <w:szCs w:val="30"/>
        </w:rPr>
      </w:pPr>
      <w:r>
        <w:rPr>
          <w:rFonts w:hint="eastAsia" w:ascii="Arial"/>
          <w:sz w:val="30"/>
          <w:szCs w:val="30"/>
        </w:rPr>
        <w:t>Having made them a willing people in the day of the power of Christ towards them, he preserveth them unto the end.</w:t>
      </w:r>
    </w:p>
    <w:p w14:paraId="22001EF6">
      <w:pPr>
        <w:spacing w:line="319" w:lineRule="auto"/>
        <w:rPr>
          <w:rFonts w:hint="eastAsia" w:ascii="Arial"/>
          <w:sz w:val="30"/>
          <w:szCs w:val="30"/>
        </w:rPr>
      </w:pPr>
    </w:p>
    <w:p w14:paraId="14F6D8DD">
      <w:pPr>
        <w:spacing w:line="319" w:lineRule="auto"/>
        <w:rPr>
          <w:rFonts w:hint="eastAsia" w:ascii="Arial"/>
          <w:sz w:val="30"/>
          <w:szCs w:val="30"/>
        </w:rPr>
      </w:pPr>
      <w:r>
        <w:rPr>
          <w:rFonts w:hint="eastAsia" w:ascii="Arial"/>
          <w:sz w:val="30"/>
          <w:szCs w:val="30"/>
        </w:rPr>
        <w:t>既在基督向他们显大能的日子，使他们成为甘心的百姓，他就保守他们到底。</w:t>
      </w:r>
    </w:p>
    <w:p w14:paraId="42CD77E9">
      <w:pPr>
        <w:spacing w:line="319" w:lineRule="auto"/>
        <w:rPr>
          <w:rFonts w:hint="eastAsia" w:ascii="Arial"/>
          <w:sz w:val="30"/>
          <w:szCs w:val="30"/>
        </w:rPr>
      </w:pPr>
    </w:p>
    <w:p w14:paraId="5F741ED7">
      <w:pPr>
        <w:spacing w:line="319" w:lineRule="auto"/>
        <w:rPr>
          <w:rFonts w:hint="eastAsia" w:ascii="Arial"/>
          <w:sz w:val="30"/>
          <w:szCs w:val="30"/>
        </w:rPr>
      </w:pPr>
      <w:r>
        <w:rPr>
          <w:rFonts w:hint="eastAsia" w:ascii="Arial"/>
          <w:sz w:val="30"/>
          <w:szCs w:val="30"/>
        </w:rPr>
        <w:t>Neither are they wrapped up by the power of God into such a necessity of perseverance as should obstruct the liberty of their obedience, the necessity that regardeth them in that condition respecting only the issue and end of things, and not their manner of support in their abiding with God.</w:t>
      </w:r>
    </w:p>
    <w:p w14:paraId="1D626500">
      <w:pPr>
        <w:spacing w:line="319" w:lineRule="auto"/>
        <w:rPr>
          <w:rFonts w:hint="eastAsia" w:ascii="Arial"/>
          <w:sz w:val="30"/>
          <w:szCs w:val="30"/>
        </w:rPr>
      </w:pPr>
    </w:p>
    <w:p w14:paraId="1BF668F5">
      <w:pPr>
        <w:spacing w:line="319" w:lineRule="auto"/>
        <w:rPr>
          <w:rFonts w:hint="eastAsia" w:ascii="Arial"/>
          <w:sz w:val="30"/>
          <w:szCs w:val="30"/>
        </w:rPr>
      </w:pPr>
      <w:r>
        <w:rPr>
          <w:rFonts w:hint="eastAsia" w:ascii="Arial"/>
          <w:sz w:val="30"/>
          <w:szCs w:val="30"/>
        </w:rPr>
        <w:t>他们也并非被神的能力包裹在一种必然坚忍的状态中，以致阻碍了他们顺服的自由，那种境况中关乎他们的必然性，只涉及事物的结局和目的，而非他们在与神同在时蒙保守的方式。</w:t>
      </w:r>
    </w:p>
    <w:p w14:paraId="32242043">
      <w:pPr>
        <w:spacing w:line="319" w:lineRule="auto"/>
        <w:rPr>
          <w:rFonts w:hint="eastAsia" w:ascii="Arial"/>
          <w:sz w:val="30"/>
          <w:szCs w:val="30"/>
        </w:rPr>
      </w:pPr>
    </w:p>
    <w:p w14:paraId="69DE9DC2">
      <w:pPr>
        <w:spacing w:line="319" w:lineRule="auto"/>
        <w:rPr>
          <w:rFonts w:hint="eastAsia" w:ascii="Arial"/>
          <w:sz w:val="30"/>
          <w:szCs w:val="30"/>
        </w:rPr>
      </w:pPr>
      <w:r>
        <w:rPr>
          <w:rFonts w:hint="eastAsia" w:ascii="Arial"/>
          <w:sz w:val="30"/>
          <w:szCs w:val="30"/>
        </w:rPr>
        <w:t>And it is not easy to conjecture why our author should so studiously avoid the grant of a promise of final perseverance in these words, who, in his next observation upon them, affirmeth that "they respect the state of the saints in heaven, and not at all those that are on earth;" I mean, that part of those words which expresseth their preservation and safeguarding by the power of God.</w:t>
      </w:r>
    </w:p>
    <w:p w14:paraId="6AAC9047">
      <w:pPr>
        <w:spacing w:line="319" w:lineRule="auto"/>
        <w:rPr>
          <w:rFonts w:hint="eastAsia" w:ascii="Arial"/>
          <w:sz w:val="30"/>
          <w:szCs w:val="30"/>
        </w:rPr>
      </w:pPr>
    </w:p>
    <w:p w14:paraId="7111EF0C">
      <w:pPr>
        <w:spacing w:line="319" w:lineRule="auto"/>
        <w:rPr>
          <w:rFonts w:hint="eastAsia" w:ascii="Arial"/>
          <w:sz w:val="30"/>
          <w:szCs w:val="30"/>
        </w:rPr>
      </w:pPr>
      <w:r>
        <w:rPr>
          <w:rFonts w:hint="eastAsia" w:ascii="Arial"/>
          <w:sz w:val="30"/>
          <w:szCs w:val="30"/>
        </w:rPr>
        <w:t>也不容易猜测，为何我们的作者如此刻意地避免承认这些话语中包含了最终坚忍的应许，而他在接下来的观察中却断言，“它们关乎圣徒在天上的状况，而丝毫与地上的人无关；”我指的是，那些话语中表达他们藉着神的能力蒙保守和护卫的部分。</w:t>
      </w:r>
    </w:p>
    <w:p w14:paraId="008EC4A2">
      <w:pPr>
        <w:spacing w:line="319" w:lineRule="auto"/>
        <w:rPr>
          <w:rFonts w:hint="eastAsia" w:ascii="Arial"/>
          <w:sz w:val="30"/>
          <w:szCs w:val="30"/>
        </w:rPr>
      </w:pPr>
    </w:p>
    <w:p w14:paraId="07A4E17C">
      <w:pPr>
        <w:spacing w:line="319" w:lineRule="auto"/>
        <w:rPr>
          <w:rFonts w:hint="eastAsia" w:ascii="Arial"/>
          <w:sz w:val="30"/>
          <w:szCs w:val="30"/>
        </w:rPr>
      </w:pPr>
      <w:r>
        <w:rPr>
          <w:rFonts w:hint="eastAsia" w:ascii="Arial"/>
          <w:sz w:val="30"/>
          <w:szCs w:val="30"/>
        </w:rPr>
        <w:t>So that this is fancied, perhaps, even to be the condition of the saints in heaven, that God will there preserve them whilst they continue saints, but that they shall so do there is not any assurance given or to be had.</w:t>
      </w:r>
    </w:p>
    <w:p w14:paraId="072B9804">
      <w:pPr>
        <w:spacing w:line="319" w:lineRule="auto"/>
        <w:rPr>
          <w:rFonts w:hint="eastAsia" w:ascii="Arial"/>
          <w:sz w:val="30"/>
          <w:szCs w:val="30"/>
        </w:rPr>
      </w:pPr>
    </w:p>
    <w:p w14:paraId="34987267">
      <w:pPr>
        <w:spacing w:line="319" w:lineRule="auto"/>
        <w:rPr>
          <w:rFonts w:hint="eastAsia" w:ascii="Arial"/>
          <w:sz w:val="30"/>
          <w:szCs w:val="30"/>
        </w:rPr>
      </w:pPr>
      <w:r>
        <w:rPr>
          <w:rFonts w:hint="eastAsia" w:ascii="Arial"/>
          <w:sz w:val="30"/>
          <w:szCs w:val="30"/>
        </w:rPr>
        <w:t>因此，这或许被想像成，即使是天上圣徒的境况也是如此，即神会在那里保守他们，只要他们继续作圣徒，但至于他们是否会这样做，却没有给出任何保证，也无法得到任何保证。</w:t>
      </w:r>
    </w:p>
    <w:p w14:paraId="3A1C2ACF">
      <w:pPr>
        <w:spacing w:line="319" w:lineRule="auto"/>
        <w:rPr>
          <w:rFonts w:hint="eastAsia" w:ascii="Arial"/>
          <w:sz w:val="30"/>
          <w:szCs w:val="30"/>
        </w:rPr>
      </w:pPr>
    </w:p>
    <w:p w14:paraId="44608339">
      <w:pPr>
        <w:spacing w:line="319" w:lineRule="auto"/>
        <w:rPr>
          <w:rFonts w:hint="eastAsia" w:ascii="Arial"/>
          <w:sz w:val="30"/>
          <w:szCs w:val="30"/>
        </w:rPr>
      </w:pPr>
      <w:r>
        <w:rPr>
          <w:rFonts w:hint="eastAsia" w:ascii="Arial"/>
          <w:sz w:val="30"/>
          <w:szCs w:val="30"/>
        </w:rPr>
        <w:t>It is marvellous, if this be so, that in so large and vast a space of time we yet never heard of any of those holy ones that were cast out of his inheritance, or that forfeited his enjoyment.</w:t>
      </w:r>
    </w:p>
    <w:p w14:paraId="68F5658D">
      <w:pPr>
        <w:spacing w:line="319" w:lineRule="auto"/>
        <w:rPr>
          <w:rFonts w:hint="eastAsia" w:ascii="Arial"/>
          <w:sz w:val="30"/>
          <w:szCs w:val="30"/>
        </w:rPr>
      </w:pPr>
    </w:p>
    <w:p w14:paraId="19C3768A">
      <w:pPr>
        <w:spacing w:line="319" w:lineRule="auto"/>
        <w:rPr>
          <w:rFonts w:hint="eastAsia" w:ascii="Arial"/>
          <w:sz w:val="30"/>
          <w:szCs w:val="30"/>
        </w:rPr>
      </w:pPr>
      <w:r>
        <w:rPr>
          <w:rFonts w:hint="eastAsia" w:ascii="Arial"/>
          <w:sz w:val="30"/>
          <w:szCs w:val="30"/>
        </w:rPr>
        <w:t>倘若真是如此，那么在如此漫长而广阔的时间里，我们竟从未听说过任何一位圣者被逐出他的产业，或丧失了对他的享受，这真是令人惊奇。</w:t>
      </w:r>
    </w:p>
    <w:p w14:paraId="08E3F6F6">
      <w:pPr>
        <w:spacing w:line="319" w:lineRule="auto"/>
        <w:rPr>
          <w:rFonts w:hint="eastAsia" w:ascii="Arial"/>
          <w:sz w:val="30"/>
          <w:szCs w:val="30"/>
        </w:rPr>
      </w:pPr>
    </w:p>
    <w:p w14:paraId="7D8C335F">
      <w:pPr>
        <w:spacing w:line="319" w:lineRule="auto"/>
        <w:rPr>
          <w:rFonts w:hint="eastAsia" w:ascii="Arial"/>
          <w:sz w:val="30"/>
          <w:szCs w:val="30"/>
        </w:rPr>
      </w:pPr>
      <w:r>
        <w:rPr>
          <w:rFonts w:hint="eastAsia" w:ascii="Arial"/>
          <w:sz w:val="30"/>
          <w:szCs w:val="30"/>
        </w:rPr>
        <w:t>But let us hear what is farther asserted.</w:t>
      </w:r>
    </w:p>
    <w:p w14:paraId="398B4BDB">
      <w:pPr>
        <w:spacing w:line="319" w:lineRule="auto"/>
        <w:rPr>
          <w:rFonts w:hint="eastAsia" w:ascii="Arial"/>
          <w:sz w:val="30"/>
          <w:szCs w:val="30"/>
        </w:rPr>
      </w:pPr>
    </w:p>
    <w:p w14:paraId="5EF89540">
      <w:pPr>
        <w:spacing w:line="319" w:lineRule="auto"/>
        <w:rPr>
          <w:rFonts w:hint="eastAsia" w:ascii="Arial"/>
          <w:sz w:val="30"/>
          <w:szCs w:val="30"/>
        </w:rPr>
      </w:pPr>
      <w:r>
        <w:rPr>
          <w:rFonts w:hint="eastAsia" w:ascii="Arial"/>
          <w:sz w:val="30"/>
          <w:szCs w:val="30"/>
        </w:rPr>
        <w:t>但让我们听听进一步的断言。</w:t>
      </w:r>
    </w:p>
    <w:p w14:paraId="07340A8B">
      <w:pPr>
        <w:spacing w:line="319" w:lineRule="auto"/>
        <w:rPr>
          <w:rFonts w:hint="eastAsia" w:ascii="Arial"/>
          <w:sz w:val="30"/>
          <w:szCs w:val="30"/>
        </w:rPr>
      </w:pPr>
    </w:p>
    <w:p w14:paraId="4A37570B">
      <w:pPr>
        <w:spacing w:line="319" w:lineRule="auto"/>
        <w:rPr>
          <w:rFonts w:hint="eastAsia" w:ascii="Arial"/>
          <w:sz w:val="30"/>
          <w:szCs w:val="30"/>
        </w:rPr>
      </w:pPr>
      <w:r>
        <w:rPr>
          <w:rFonts w:hint="eastAsia" w:ascii="Arial"/>
          <w:sz w:val="30"/>
          <w:szCs w:val="30"/>
        </w:rPr>
        <w:t>He addeth, by way of answer,—</w:t>
      </w:r>
    </w:p>
    <w:p w14:paraId="66937126">
      <w:pPr>
        <w:spacing w:line="319" w:lineRule="auto"/>
        <w:rPr>
          <w:rFonts w:hint="eastAsia" w:ascii="Arial"/>
          <w:sz w:val="30"/>
          <w:szCs w:val="30"/>
        </w:rPr>
      </w:pPr>
    </w:p>
    <w:p w14:paraId="658AC090">
      <w:pPr>
        <w:spacing w:line="319" w:lineRule="auto"/>
        <w:rPr>
          <w:rFonts w:hint="eastAsia" w:ascii="Arial"/>
          <w:sz w:val="30"/>
          <w:szCs w:val="30"/>
        </w:rPr>
      </w:pPr>
      <w:r>
        <w:rPr>
          <w:rFonts w:hint="eastAsia" w:ascii="Arial"/>
          <w:sz w:val="30"/>
          <w:szCs w:val="30"/>
        </w:rPr>
        <w:t>他补充回答说——</w:t>
      </w:r>
    </w:p>
    <w:p w14:paraId="4F26A468">
      <w:pPr>
        <w:spacing w:line="319" w:lineRule="auto"/>
        <w:rPr>
          <w:rFonts w:hint="eastAsia" w:ascii="Arial"/>
          <w:sz w:val="30"/>
          <w:szCs w:val="30"/>
        </w:rPr>
      </w:pPr>
    </w:p>
    <w:p w14:paraId="18451B06">
      <w:pPr>
        <w:spacing w:line="319" w:lineRule="auto"/>
        <w:rPr>
          <w:rFonts w:hint="eastAsia" w:ascii="Arial"/>
          <w:sz w:val="30"/>
          <w:szCs w:val="30"/>
        </w:rPr>
      </w:pPr>
      <w:r>
        <w:rPr>
          <w:rFonts w:hint="eastAsia" w:ascii="Arial"/>
          <w:sz w:val="30"/>
          <w:szCs w:val="30"/>
        </w:rPr>
        <w:t>"The security for which our Saviour engageth the greatness of his Father's power unto his sheep is promised unto them, not in order to the effecting or procuring their final perseverance, but rather by way of reward to it."</w:t>
      </w:r>
    </w:p>
    <w:p w14:paraId="5E5AFEF1">
      <w:pPr>
        <w:spacing w:line="319" w:lineRule="auto"/>
        <w:rPr>
          <w:rFonts w:hint="eastAsia" w:ascii="Arial"/>
          <w:sz w:val="30"/>
          <w:szCs w:val="30"/>
        </w:rPr>
      </w:pPr>
    </w:p>
    <w:p w14:paraId="709A73B2">
      <w:pPr>
        <w:spacing w:line="319" w:lineRule="auto"/>
        <w:rPr>
          <w:rFonts w:hint="eastAsia" w:ascii="Arial"/>
          <w:sz w:val="30"/>
          <w:szCs w:val="30"/>
        </w:rPr>
      </w:pPr>
      <w:r>
        <w:rPr>
          <w:rFonts w:hint="eastAsia" w:ascii="Arial"/>
          <w:sz w:val="30"/>
          <w:szCs w:val="30"/>
        </w:rPr>
        <w:t>“我们的救主为他的羊所承诺的、他父大能的保障，并非为了促成或获得他们最终的坚忍而应许给他们的，而是作为对其坚忍的奖赏。”</w:t>
      </w:r>
    </w:p>
    <w:p w14:paraId="7B590E56">
      <w:pPr>
        <w:spacing w:line="319" w:lineRule="auto"/>
        <w:rPr>
          <w:rFonts w:hint="eastAsia" w:ascii="Arial"/>
          <w:sz w:val="30"/>
          <w:szCs w:val="30"/>
        </w:rPr>
      </w:pPr>
    </w:p>
    <w:p w14:paraId="00F1A442">
      <w:pPr>
        <w:spacing w:line="319" w:lineRule="auto"/>
        <w:rPr>
          <w:rFonts w:hint="eastAsia" w:ascii="Arial"/>
          <w:sz w:val="30"/>
          <w:szCs w:val="30"/>
        </w:rPr>
      </w:pPr>
      <w:r>
        <w:rPr>
          <w:rFonts w:hint="eastAsia" w:ascii="Arial"/>
          <w:sz w:val="30"/>
          <w:szCs w:val="30"/>
        </w:rPr>
        <w:t>Ans. But what tittle is there, I pray you, in the whole context to intimate any such thing?</w:t>
      </w:r>
    </w:p>
    <w:p w14:paraId="5CD8EDE7">
      <w:pPr>
        <w:spacing w:line="319" w:lineRule="auto"/>
        <w:rPr>
          <w:rFonts w:hint="eastAsia" w:ascii="Arial"/>
          <w:sz w:val="30"/>
          <w:szCs w:val="30"/>
        </w:rPr>
      </w:pPr>
    </w:p>
    <w:p w14:paraId="24A97F2D">
      <w:pPr>
        <w:spacing w:line="319" w:lineRule="auto"/>
        <w:rPr>
          <w:rFonts w:hint="eastAsia" w:ascii="Arial"/>
          <w:sz w:val="30"/>
          <w:szCs w:val="30"/>
        </w:rPr>
      </w:pPr>
      <w:r>
        <w:rPr>
          <w:rFonts w:hint="eastAsia" w:ascii="Arial"/>
          <w:sz w:val="30"/>
          <w:szCs w:val="30"/>
        </w:rPr>
        <w:t>答：但我请问，在整个上下文中，有哪一点一画暗示了任何这样的事呢？</w:t>
      </w:r>
    </w:p>
    <w:p w14:paraId="7240CBF7">
      <w:pPr>
        <w:spacing w:line="319" w:lineRule="auto"/>
        <w:rPr>
          <w:rFonts w:hint="eastAsia" w:ascii="Arial"/>
          <w:sz w:val="30"/>
          <w:szCs w:val="30"/>
        </w:rPr>
      </w:pPr>
    </w:p>
    <w:p w14:paraId="7190377F">
      <w:pPr>
        <w:spacing w:line="319" w:lineRule="auto"/>
        <w:rPr>
          <w:rFonts w:hint="eastAsia" w:ascii="Arial"/>
          <w:sz w:val="30"/>
          <w:szCs w:val="30"/>
        </w:rPr>
      </w:pPr>
      <w:r>
        <w:rPr>
          <w:rFonts w:hint="eastAsia" w:ascii="Arial"/>
          <w:sz w:val="30"/>
          <w:szCs w:val="30"/>
        </w:rPr>
        <w:t>what insinuation of any such condition?</w:t>
      </w:r>
    </w:p>
    <w:p w14:paraId="04FD7246">
      <w:pPr>
        <w:spacing w:line="319" w:lineRule="auto"/>
        <w:rPr>
          <w:rFonts w:hint="eastAsia" w:ascii="Arial"/>
          <w:sz w:val="30"/>
          <w:szCs w:val="30"/>
        </w:rPr>
      </w:pPr>
    </w:p>
    <w:p w14:paraId="7C82101E">
      <w:pPr>
        <w:spacing w:line="319" w:lineRule="auto"/>
        <w:rPr>
          <w:rFonts w:hint="eastAsia" w:ascii="Arial"/>
          <w:sz w:val="30"/>
          <w:szCs w:val="30"/>
        </w:rPr>
      </w:pPr>
      <w:r>
        <w:rPr>
          <w:rFonts w:hint="eastAsia" w:ascii="Arial"/>
          <w:sz w:val="30"/>
          <w:szCs w:val="30"/>
        </w:rPr>
        <w:t>有什么暗示任何这种条件的呢？</w:t>
      </w:r>
    </w:p>
    <w:p w14:paraId="63F888AB">
      <w:pPr>
        <w:spacing w:line="319" w:lineRule="auto"/>
        <w:rPr>
          <w:rFonts w:hint="eastAsia" w:ascii="Arial"/>
          <w:sz w:val="30"/>
          <w:szCs w:val="30"/>
        </w:rPr>
      </w:pPr>
    </w:p>
    <w:p w14:paraId="098FF529">
      <w:pPr>
        <w:spacing w:line="319" w:lineRule="auto"/>
        <w:rPr>
          <w:rFonts w:hint="eastAsia" w:ascii="Arial"/>
          <w:sz w:val="30"/>
          <w:szCs w:val="30"/>
        </w:rPr>
      </w:pPr>
      <w:r>
        <w:rPr>
          <w:rFonts w:hint="eastAsia" w:ascii="Arial"/>
          <w:sz w:val="30"/>
          <w:szCs w:val="30"/>
        </w:rPr>
        <w:t>"They hear my voice, and they follow me;" that is, "They believe in me, and bring forth the fruits of their believing in suitable obedience," as these words of "hearing" and "following" do imply.</w:t>
      </w:r>
    </w:p>
    <w:p w14:paraId="57D8E5C1">
      <w:pPr>
        <w:spacing w:line="319" w:lineRule="auto"/>
        <w:rPr>
          <w:rFonts w:hint="eastAsia" w:ascii="Arial"/>
          <w:sz w:val="30"/>
          <w:szCs w:val="30"/>
        </w:rPr>
      </w:pPr>
    </w:p>
    <w:p w14:paraId="7562FCF3">
      <w:pPr>
        <w:spacing w:line="319" w:lineRule="auto"/>
        <w:rPr>
          <w:rFonts w:hint="eastAsia" w:ascii="Arial"/>
          <w:sz w:val="30"/>
          <w:szCs w:val="30"/>
        </w:rPr>
      </w:pPr>
      <w:r>
        <w:rPr>
          <w:rFonts w:hint="eastAsia" w:ascii="Arial"/>
          <w:sz w:val="30"/>
          <w:szCs w:val="30"/>
        </w:rPr>
        <w:t>“他们听我的声音，他们也跟着我；”也就是说，“他们信我，并在适当的顺服中结出他们信心的果子，”正如“听”和“跟”这些词所暗示的那样。</w:t>
      </w:r>
    </w:p>
    <w:p w14:paraId="0676F3E0">
      <w:pPr>
        <w:spacing w:line="319" w:lineRule="auto"/>
        <w:rPr>
          <w:rFonts w:hint="eastAsia" w:ascii="Arial"/>
          <w:sz w:val="30"/>
          <w:szCs w:val="30"/>
        </w:rPr>
      </w:pPr>
    </w:p>
    <w:p w14:paraId="566A06B7">
      <w:pPr>
        <w:spacing w:line="319" w:lineRule="auto"/>
        <w:rPr>
          <w:rFonts w:hint="eastAsia" w:ascii="Arial"/>
          <w:sz w:val="30"/>
          <w:szCs w:val="30"/>
        </w:rPr>
      </w:pPr>
      <w:r>
        <w:rPr>
          <w:rFonts w:hint="eastAsia" w:ascii="Arial"/>
          <w:sz w:val="30"/>
          <w:szCs w:val="30"/>
        </w:rPr>
        <w:t>Saith our Saviour, "These shall not perish, the power of my Father shall preserve them."</w:t>
      </w:r>
    </w:p>
    <w:p w14:paraId="4D4A6DBE">
      <w:pPr>
        <w:spacing w:line="319" w:lineRule="auto"/>
        <w:rPr>
          <w:rFonts w:hint="eastAsia" w:ascii="Arial"/>
          <w:sz w:val="30"/>
          <w:szCs w:val="30"/>
        </w:rPr>
      </w:pPr>
    </w:p>
    <w:p w14:paraId="20678563">
      <w:pPr>
        <w:spacing w:line="319" w:lineRule="auto"/>
        <w:rPr>
          <w:rFonts w:hint="eastAsia" w:ascii="Arial"/>
          <w:sz w:val="30"/>
          <w:szCs w:val="30"/>
        </w:rPr>
      </w:pPr>
      <w:r>
        <w:rPr>
          <w:rFonts w:hint="eastAsia" w:ascii="Arial"/>
          <w:sz w:val="30"/>
          <w:szCs w:val="30"/>
        </w:rPr>
        <w:t>我们的救主说：“这些人必不灭亡，我父的能力必保守他们。”</w:t>
      </w:r>
    </w:p>
    <w:p w14:paraId="43FB24E9">
      <w:pPr>
        <w:spacing w:line="319" w:lineRule="auto"/>
        <w:rPr>
          <w:rFonts w:hint="eastAsia" w:ascii="Arial"/>
          <w:sz w:val="30"/>
          <w:szCs w:val="30"/>
        </w:rPr>
      </w:pPr>
    </w:p>
    <w:p w14:paraId="1A3CFE91">
      <w:pPr>
        <w:spacing w:line="319" w:lineRule="auto"/>
        <w:rPr>
          <w:rFonts w:hint="eastAsia" w:ascii="Arial"/>
          <w:sz w:val="30"/>
          <w:szCs w:val="30"/>
        </w:rPr>
      </w:pPr>
      <w:r>
        <w:rPr>
          <w:rFonts w:hint="eastAsia" w:ascii="Arial"/>
          <w:sz w:val="30"/>
          <w:szCs w:val="30"/>
        </w:rPr>
        <w:t>"That is," saith our author, "in case they persevere to the end, then God will preserve them."</w:t>
      </w:r>
    </w:p>
    <w:p w14:paraId="7C9683EC">
      <w:pPr>
        <w:spacing w:line="319" w:lineRule="auto"/>
        <w:rPr>
          <w:rFonts w:hint="eastAsia" w:ascii="Arial"/>
          <w:sz w:val="30"/>
          <w:szCs w:val="30"/>
        </w:rPr>
      </w:pPr>
    </w:p>
    <w:p w14:paraId="6D4EFCD9">
      <w:pPr>
        <w:spacing w:line="319" w:lineRule="auto"/>
        <w:rPr>
          <w:rFonts w:hint="eastAsia" w:ascii="Arial"/>
          <w:sz w:val="30"/>
          <w:szCs w:val="30"/>
        </w:rPr>
      </w:pPr>
      <w:r>
        <w:rPr>
          <w:rFonts w:hint="eastAsia" w:ascii="Arial"/>
          <w:sz w:val="30"/>
          <w:szCs w:val="30"/>
        </w:rPr>
        <w:t>我们的作者说：“也就是说，倘若他们坚忍到底，那么神就会保守他们。”</w:t>
      </w:r>
    </w:p>
    <w:p w14:paraId="4262A544">
      <w:pPr>
        <w:spacing w:line="319" w:lineRule="auto"/>
        <w:rPr>
          <w:rFonts w:hint="eastAsia" w:ascii="Arial"/>
          <w:sz w:val="30"/>
          <w:szCs w:val="30"/>
        </w:rPr>
      </w:pPr>
    </w:p>
    <w:p w14:paraId="0317E8BE">
      <w:pPr>
        <w:spacing w:line="319" w:lineRule="auto"/>
        <w:rPr>
          <w:rFonts w:hint="eastAsia" w:ascii="Arial"/>
          <w:sz w:val="30"/>
          <w:szCs w:val="30"/>
        </w:rPr>
      </w:pPr>
      <w:r>
        <w:rPr>
          <w:rFonts w:hint="eastAsia" w:ascii="Arial"/>
          <w:sz w:val="30"/>
          <w:szCs w:val="30"/>
        </w:rPr>
        <w:t>Clearly our Saviour under taketh that believers shall not perish, and that his power and his Father's me engaged for that end; which is all we assert or have weed to do.</w:t>
      </w:r>
    </w:p>
    <w:p w14:paraId="4C0E21D3">
      <w:pPr>
        <w:spacing w:line="319" w:lineRule="auto"/>
        <w:rPr>
          <w:rFonts w:hint="eastAsia" w:ascii="Arial"/>
          <w:sz w:val="30"/>
          <w:szCs w:val="30"/>
        </w:rPr>
      </w:pPr>
    </w:p>
    <w:p w14:paraId="0862DD69">
      <w:pPr>
        <w:spacing w:line="319" w:lineRule="auto"/>
        <w:rPr>
          <w:rFonts w:hint="eastAsia" w:ascii="Arial"/>
          <w:sz w:val="30"/>
          <w:szCs w:val="30"/>
        </w:rPr>
      </w:pPr>
      <w:r>
        <w:rPr>
          <w:rFonts w:hint="eastAsia" w:ascii="Arial"/>
          <w:sz w:val="30"/>
          <w:szCs w:val="30"/>
        </w:rPr>
        <w:t>显然，我们的救主承诺信徒必不灭亡，并且他的能力和他父的能力都为此而投入；这就是我们所断言或需要做的全部。</w:t>
      </w:r>
    </w:p>
    <w:p w14:paraId="359B39CC">
      <w:pPr>
        <w:spacing w:line="319" w:lineRule="auto"/>
        <w:rPr>
          <w:rFonts w:hint="eastAsia" w:ascii="Arial"/>
          <w:sz w:val="30"/>
          <w:szCs w:val="30"/>
        </w:rPr>
      </w:pPr>
    </w:p>
    <w:p w14:paraId="4F20E1E2">
      <w:pPr>
        <w:spacing w:line="319" w:lineRule="auto"/>
        <w:rPr>
          <w:rFonts w:hint="eastAsia" w:ascii="Arial"/>
          <w:sz w:val="30"/>
          <w:szCs w:val="30"/>
        </w:rPr>
      </w:pPr>
      <w:r>
        <w:rPr>
          <w:rFonts w:hint="eastAsia" w:ascii="Arial"/>
          <w:sz w:val="30"/>
          <w:szCs w:val="30"/>
        </w:rPr>
        <w:t>"That this promise of safety made to his sheep by Christ doth not relate to their state or condition in this present world, but to that of the world to come.</w:t>
      </w:r>
    </w:p>
    <w:p w14:paraId="3843E862">
      <w:pPr>
        <w:spacing w:line="319" w:lineRule="auto"/>
        <w:rPr>
          <w:rFonts w:hint="eastAsia" w:ascii="Arial"/>
          <w:sz w:val="30"/>
          <w:szCs w:val="30"/>
        </w:rPr>
      </w:pPr>
    </w:p>
    <w:p w14:paraId="0FE41D59">
      <w:pPr>
        <w:spacing w:line="319" w:lineRule="auto"/>
        <w:rPr>
          <w:rFonts w:hint="eastAsia" w:ascii="Arial"/>
          <w:sz w:val="30"/>
          <w:szCs w:val="30"/>
        </w:rPr>
      </w:pPr>
      <w:r>
        <w:rPr>
          <w:rFonts w:hint="eastAsia" w:ascii="Arial"/>
          <w:sz w:val="30"/>
          <w:szCs w:val="30"/>
        </w:rPr>
        <w:t>“基督向他的羊所作的这个安全应许，并非关乎他们今世的状态或境况，而是关乎来世的。</w:t>
      </w:r>
    </w:p>
    <w:p w14:paraId="182226AD">
      <w:pPr>
        <w:spacing w:line="319" w:lineRule="auto"/>
        <w:rPr>
          <w:rFonts w:hint="eastAsia" w:ascii="Arial"/>
          <w:sz w:val="30"/>
          <w:szCs w:val="30"/>
        </w:rPr>
      </w:pPr>
    </w:p>
    <w:p w14:paraId="2502CA2E">
      <w:pPr>
        <w:spacing w:line="319" w:lineRule="auto"/>
        <w:rPr>
          <w:rFonts w:hint="eastAsia" w:ascii="Arial"/>
          <w:sz w:val="30"/>
          <w:szCs w:val="30"/>
        </w:rPr>
      </w:pPr>
      <w:r>
        <w:rPr>
          <w:rFonts w:hint="eastAsia" w:ascii="Arial"/>
          <w:sz w:val="30"/>
          <w:szCs w:val="30"/>
        </w:rPr>
        <w:t>'My sheep hear my voice, and follow me;'in which words of 'hearing' and 'following' him he intimateth or includeth their perseverance, as appeareth by the words immediately following, 'And I give them eternal life.' "</w:t>
      </w:r>
    </w:p>
    <w:p w14:paraId="5646E020">
      <w:pPr>
        <w:spacing w:line="319" w:lineRule="auto"/>
        <w:rPr>
          <w:rFonts w:hint="eastAsia" w:ascii="Arial"/>
          <w:sz w:val="30"/>
          <w:szCs w:val="30"/>
        </w:rPr>
      </w:pPr>
    </w:p>
    <w:p w14:paraId="24761290">
      <w:pPr>
        <w:spacing w:line="319" w:lineRule="auto"/>
        <w:rPr>
          <w:rFonts w:hint="eastAsia" w:ascii="Arial"/>
          <w:sz w:val="30"/>
          <w:szCs w:val="30"/>
        </w:rPr>
      </w:pPr>
      <w:r>
        <w:rPr>
          <w:rFonts w:hint="eastAsia" w:ascii="Arial"/>
          <w:sz w:val="30"/>
          <w:szCs w:val="30"/>
        </w:rPr>
        <w:t>‘我的羊听我的声音，他们也跟着我；’在这些‘听’和‘跟’他的话语中，他暗示或包含了他们的坚忍，正如紧随其后的话语所显明的：‘我又赐给他们永生。’”</w:t>
      </w:r>
    </w:p>
    <w:p w14:paraId="271C0B0A">
      <w:pPr>
        <w:spacing w:line="319" w:lineRule="auto"/>
        <w:rPr>
          <w:rFonts w:hint="eastAsia" w:ascii="Arial"/>
          <w:sz w:val="30"/>
          <w:szCs w:val="30"/>
        </w:rPr>
      </w:pPr>
    </w:p>
    <w:p w14:paraId="2757F89C">
      <w:pPr>
        <w:spacing w:line="319" w:lineRule="auto"/>
        <w:rPr>
          <w:rFonts w:hint="eastAsia" w:ascii="Arial"/>
          <w:sz w:val="30"/>
          <w:szCs w:val="30"/>
        </w:rPr>
      </w:pPr>
      <w:r>
        <w:rPr>
          <w:rFonts w:hint="eastAsia" w:ascii="Arial"/>
          <w:sz w:val="30"/>
          <w:szCs w:val="30"/>
        </w:rPr>
        <w:t>Ans. This, I confess, is to the purpose, if it be true; but being so contrary to what hath been (I had almost said universally) received concerning the mind of Christ in this place, we had need of evident concluding reasons to enforce the truth of this gloss or interpretation.</w:t>
      </w:r>
    </w:p>
    <w:p w14:paraId="76CD2951">
      <w:pPr>
        <w:spacing w:line="319" w:lineRule="auto"/>
        <w:rPr>
          <w:rFonts w:hint="eastAsia" w:ascii="Arial"/>
          <w:sz w:val="30"/>
          <w:szCs w:val="30"/>
        </w:rPr>
      </w:pPr>
    </w:p>
    <w:p w14:paraId="6B549798">
      <w:pPr>
        <w:spacing w:line="319" w:lineRule="auto"/>
        <w:rPr>
          <w:rFonts w:hint="eastAsia" w:ascii="Arial"/>
          <w:sz w:val="30"/>
          <w:szCs w:val="30"/>
        </w:rPr>
      </w:pPr>
      <w:r>
        <w:rPr>
          <w:rFonts w:hint="eastAsia" w:ascii="Arial"/>
          <w:sz w:val="30"/>
          <w:szCs w:val="30"/>
        </w:rPr>
        <w:t>答：我承认，如果这是真的，那的确切中要害；但既然这与（我几乎要说普遍）关于基督在此处心意的理解如此相反，我们就需要明确的结论性理由来强迫接受这个曲解或解释的真实性。</w:t>
      </w:r>
    </w:p>
    <w:p w14:paraId="1D3F810D">
      <w:pPr>
        <w:spacing w:line="319" w:lineRule="auto"/>
        <w:rPr>
          <w:rFonts w:hint="eastAsia" w:ascii="Arial"/>
          <w:sz w:val="30"/>
          <w:szCs w:val="30"/>
        </w:rPr>
      </w:pPr>
    </w:p>
    <w:p w14:paraId="0A671962">
      <w:pPr>
        <w:spacing w:line="319" w:lineRule="auto"/>
        <w:rPr>
          <w:rFonts w:hint="eastAsia" w:ascii="Arial"/>
          <w:sz w:val="30"/>
          <w:szCs w:val="30"/>
        </w:rPr>
      </w:pPr>
      <w:r>
        <w:rPr>
          <w:rFonts w:hint="eastAsia" w:ascii="Arial"/>
          <w:sz w:val="30"/>
          <w:szCs w:val="30"/>
        </w:rPr>
        <w:t>For the present, I shall give you some few inducements or persuasions why it seemeth altogether unsuitable to the mind of our blessed Saviour, that this engagement of his Father's power and his own should be shut out from taking any place in the kingdom of grace:—</w:t>
      </w:r>
    </w:p>
    <w:p w14:paraId="3C3E1021">
      <w:pPr>
        <w:spacing w:line="319" w:lineRule="auto"/>
        <w:rPr>
          <w:rFonts w:hint="eastAsia" w:ascii="Arial"/>
          <w:sz w:val="30"/>
          <w:szCs w:val="30"/>
        </w:rPr>
      </w:pPr>
    </w:p>
    <w:p w14:paraId="5AC5885D">
      <w:pPr>
        <w:spacing w:line="319" w:lineRule="auto"/>
        <w:rPr>
          <w:rFonts w:hint="eastAsia" w:ascii="Arial"/>
          <w:sz w:val="30"/>
          <w:szCs w:val="30"/>
        </w:rPr>
      </w:pPr>
      <w:r>
        <w:rPr>
          <w:rFonts w:hint="eastAsia" w:ascii="Arial"/>
          <w:sz w:val="30"/>
          <w:szCs w:val="30"/>
        </w:rPr>
        <w:t>目前，我将提出几点理由或劝说，说明为何我们蒙福的救主的心意，似乎完全不适合将他父的能力和他自己的能力所作的这个承诺，排除在恩典的国度之外：——</w:t>
      </w:r>
    </w:p>
    <w:p w14:paraId="0C14F034">
      <w:pPr>
        <w:spacing w:line="319" w:lineRule="auto"/>
        <w:rPr>
          <w:rFonts w:hint="eastAsia" w:ascii="Arial"/>
          <w:sz w:val="30"/>
          <w:szCs w:val="30"/>
        </w:rPr>
      </w:pPr>
    </w:p>
    <w:p w14:paraId="23AECD3F">
      <w:pPr>
        <w:spacing w:line="319" w:lineRule="auto"/>
        <w:rPr>
          <w:rFonts w:hint="eastAsia" w:ascii="Arial"/>
          <w:sz w:val="30"/>
          <w:szCs w:val="30"/>
        </w:rPr>
      </w:pPr>
      <w:r>
        <w:rPr>
          <w:rFonts w:hint="eastAsia" w:ascii="Arial"/>
          <w:sz w:val="30"/>
          <w:szCs w:val="30"/>
        </w:rPr>
        <w:t>Observe that there is a great opposition to be made against the saints in that condition wherein they are promised to be preserved.</w:t>
      </w:r>
    </w:p>
    <w:p w14:paraId="10FBD7FA">
      <w:pPr>
        <w:spacing w:line="319" w:lineRule="auto"/>
        <w:rPr>
          <w:rFonts w:hint="eastAsia" w:ascii="Arial"/>
          <w:sz w:val="30"/>
          <w:szCs w:val="30"/>
        </w:rPr>
      </w:pPr>
    </w:p>
    <w:p w14:paraId="49D0BEFF">
      <w:pPr>
        <w:spacing w:line="319" w:lineRule="auto"/>
        <w:rPr>
          <w:rFonts w:hint="eastAsia" w:ascii="Arial"/>
          <w:sz w:val="30"/>
          <w:szCs w:val="30"/>
        </w:rPr>
      </w:pPr>
      <w:r>
        <w:rPr>
          <w:rFonts w:hint="eastAsia" w:ascii="Arial"/>
          <w:sz w:val="30"/>
          <w:szCs w:val="30"/>
        </w:rPr>
        <w:t>注意，在圣徒被应许蒙保守的那种境况中，将会有极大的反对临到他们。</w:t>
      </w:r>
    </w:p>
    <w:p w14:paraId="081CA93F">
      <w:pPr>
        <w:spacing w:line="319" w:lineRule="auto"/>
        <w:rPr>
          <w:rFonts w:hint="eastAsia" w:ascii="Arial"/>
          <w:sz w:val="30"/>
          <w:szCs w:val="30"/>
        </w:rPr>
      </w:pPr>
    </w:p>
    <w:p w14:paraId="5A1E0047">
      <w:pPr>
        <w:spacing w:line="319" w:lineRule="auto"/>
        <w:rPr>
          <w:rFonts w:hint="eastAsia" w:ascii="Arial"/>
          <w:sz w:val="30"/>
          <w:szCs w:val="30"/>
        </w:rPr>
      </w:pPr>
      <w:r>
        <w:rPr>
          <w:rFonts w:hint="eastAsia" w:ascii="Arial"/>
          <w:sz w:val="30"/>
          <w:szCs w:val="30"/>
        </w:rPr>
        <w:t>This is supposed in the words themselves: "None shall pluck them out of my hand.</w:t>
      </w:r>
    </w:p>
    <w:p w14:paraId="27254AAB">
      <w:pPr>
        <w:spacing w:line="319" w:lineRule="auto"/>
        <w:rPr>
          <w:rFonts w:hint="eastAsia" w:ascii="Arial"/>
          <w:sz w:val="30"/>
          <w:szCs w:val="30"/>
        </w:rPr>
      </w:pPr>
    </w:p>
    <w:p w14:paraId="3C988EB9">
      <w:pPr>
        <w:spacing w:line="319" w:lineRule="auto"/>
        <w:rPr>
          <w:rFonts w:hint="eastAsia" w:ascii="Arial"/>
          <w:sz w:val="30"/>
          <w:szCs w:val="30"/>
        </w:rPr>
      </w:pPr>
      <w:r>
        <w:rPr>
          <w:rFonts w:hint="eastAsia" w:ascii="Arial"/>
          <w:sz w:val="30"/>
          <w:szCs w:val="30"/>
        </w:rPr>
        <w:t>这在话语本身中就已假设：“谁也不能从我手里把他们夺去。</w:t>
      </w:r>
    </w:p>
    <w:p w14:paraId="5742D1F0">
      <w:pPr>
        <w:spacing w:line="319" w:lineRule="auto"/>
        <w:rPr>
          <w:rFonts w:hint="eastAsia" w:ascii="Arial"/>
          <w:sz w:val="30"/>
          <w:szCs w:val="30"/>
        </w:rPr>
      </w:pPr>
    </w:p>
    <w:p w14:paraId="2067D2A1">
      <w:pPr>
        <w:spacing w:line="319" w:lineRule="auto"/>
        <w:rPr>
          <w:rFonts w:hint="eastAsia" w:ascii="Arial"/>
          <w:sz w:val="30"/>
          <w:szCs w:val="30"/>
        </w:rPr>
      </w:pPr>
      <w:r>
        <w:rPr>
          <w:rFonts w:hint="eastAsia" w:ascii="Arial"/>
          <w:sz w:val="30"/>
          <w:szCs w:val="30"/>
        </w:rPr>
        <w:t>My Father is greater than all; and no man is able to pluck them out of my Father's hand;"—as if he should have said, "It is true, many enemies they have, great opposition will there be and arise against them on all hands, but preserved they shall be in the midst of them all."</w:t>
      </w:r>
    </w:p>
    <w:p w14:paraId="1BEB28D5">
      <w:pPr>
        <w:spacing w:line="319" w:lineRule="auto"/>
        <w:rPr>
          <w:rFonts w:hint="eastAsia" w:ascii="Arial"/>
          <w:sz w:val="30"/>
          <w:szCs w:val="30"/>
        </w:rPr>
      </w:pPr>
    </w:p>
    <w:p w14:paraId="6CFACDF8">
      <w:pPr>
        <w:spacing w:line="319" w:lineRule="auto"/>
        <w:rPr>
          <w:rFonts w:hint="eastAsia" w:ascii="Arial"/>
          <w:sz w:val="30"/>
          <w:szCs w:val="30"/>
        </w:rPr>
      </w:pPr>
      <w:r>
        <w:rPr>
          <w:rFonts w:hint="eastAsia" w:ascii="Arial"/>
          <w:sz w:val="30"/>
          <w:szCs w:val="30"/>
        </w:rPr>
        <w:t>我父比万有都大；谁也不能从我父手里把他们夺去；”——仿佛他说：“诚然，他们有许多仇敌，四面八方都会有极大的反对临到他们，但他们必在这一切反对中蒙保守。”</w:t>
      </w:r>
    </w:p>
    <w:p w14:paraId="0D9DC0D7">
      <w:pPr>
        <w:spacing w:line="319" w:lineRule="auto"/>
        <w:rPr>
          <w:rFonts w:hint="eastAsia" w:ascii="Arial"/>
          <w:sz w:val="30"/>
          <w:szCs w:val="30"/>
        </w:rPr>
      </w:pPr>
    </w:p>
    <w:p w14:paraId="28BCC4DF">
      <w:pPr>
        <w:spacing w:line="319" w:lineRule="auto"/>
        <w:rPr>
          <w:rFonts w:hint="eastAsia" w:ascii="Arial"/>
          <w:sz w:val="30"/>
          <w:szCs w:val="30"/>
        </w:rPr>
      </w:pPr>
      <w:r>
        <w:rPr>
          <w:rFonts w:hint="eastAsia" w:ascii="Arial"/>
          <w:sz w:val="30"/>
          <w:szCs w:val="30"/>
        </w:rPr>
        <w:t>But now, what enemies, what opposition, will there be and arise against the saints in heaven?</w:t>
      </w:r>
    </w:p>
    <w:p w14:paraId="2231C7CE">
      <w:pPr>
        <w:spacing w:line="319" w:lineRule="auto"/>
        <w:rPr>
          <w:rFonts w:hint="eastAsia" w:ascii="Arial"/>
          <w:sz w:val="30"/>
          <w:szCs w:val="30"/>
        </w:rPr>
      </w:pPr>
    </w:p>
    <w:p w14:paraId="2CA9185B">
      <w:pPr>
        <w:spacing w:line="319" w:lineRule="auto"/>
        <w:rPr>
          <w:rFonts w:hint="eastAsia" w:ascii="Arial"/>
          <w:sz w:val="30"/>
          <w:szCs w:val="30"/>
        </w:rPr>
      </w:pPr>
      <w:r>
        <w:rPr>
          <w:rFonts w:hint="eastAsia" w:ascii="Arial"/>
          <w:sz w:val="30"/>
          <w:szCs w:val="30"/>
        </w:rPr>
        <w:t>但如今，在天上，圣徒会遇到什么仇敌，什么反对呢？</w:t>
      </w:r>
    </w:p>
    <w:p w14:paraId="51ED5DB9">
      <w:pPr>
        <w:spacing w:line="319" w:lineRule="auto"/>
        <w:rPr>
          <w:rFonts w:hint="eastAsia" w:ascii="Arial"/>
          <w:sz w:val="30"/>
          <w:szCs w:val="30"/>
        </w:rPr>
      </w:pPr>
    </w:p>
    <w:p w14:paraId="7294E0ED">
      <w:pPr>
        <w:spacing w:line="319" w:lineRule="auto"/>
        <w:rPr>
          <w:rFonts w:hint="eastAsia" w:ascii="Arial"/>
          <w:sz w:val="30"/>
          <w:szCs w:val="30"/>
        </w:rPr>
      </w:pPr>
      <w:r>
        <w:rPr>
          <w:rFonts w:hint="eastAsia" w:ascii="Arial"/>
          <w:sz w:val="30"/>
          <w:szCs w:val="30"/>
        </w:rPr>
        <w:t>The Holy Ghost telleth us, "The last enemy is death," and that at the resurrection that shall be "utterly swallowed up in victory," that it shall never lift up the head; there they rest from their labours who die in the Lord.</w:t>
      </w:r>
    </w:p>
    <w:p w14:paraId="6B9EC994">
      <w:pPr>
        <w:spacing w:line="319" w:lineRule="auto"/>
        <w:rPr>
          <w:rFonts w:hint="eastAsia" w:ascii="Arial"/>
          <w:sz w:val="30"/>
          <w:szCs w:val="30"/>
        </w:rPr>
      </w:pPr>
    </w:p>
    <w:p w14:paraId="0C83D783">
      <w:pPr>
        <w:spacing w:line="319" w:lineRule="auto"/>
        <w:rPr>
          <w:rFonts w:hint="eastAsia" w:ascii="Arial"/>
          <w:sz w:val="30"/>
          <w:szCs w:val="30"/>
        </w:rPr>
      </w:pPr>
      <w:r>
        <w:rPr>
          <w:rFonts w:hint="eastAsia" w:ascii="Arial"/>
          <w:sz w:val="30"/>
          <w:szCs w:val="30"/>
        </w:rPr>
        <w:t>圣灵告诉我们，“最后的仇敌就是死，”并且在复活时，死将被“全然吞灭在得胜里，”它永不能再抬头；那些在主里睡了的人，在那里安息了他们的劳苦。</w:t>
      </w:r>
    </w:p>
    <w:p w14:paraId="1BE86E9A">
      <w:pPr>
        <w:spacing w:line="319" w:lineRule="auto"/>
        <w:rPr>
          <w:rFonts w:hint="eastAsia" w:ascii="Arial"/>
          <w:sz w:val="30"/>
          <w:szCs w:val="30"/>
        </w:rPr>
      </w:pPr>
    </w:p>
    <w:p w14:paraId="601E4F09">
      <w:pPr>
        <w:spacing w:line="319" w:lineRule="auto"/>
        <w:rPr>
          <w:rFonts w:hint="eastAsia" w:ascii="Arial"/>
          <w:sz w:val="30"/>
          <w:szCs w:val="30"/>
        </w:rPr>
      </w:pPr>
      <w:r>
        <w:rPr>
          <w:rFonts w:hint="eastAsia" w:ascii="Arial"/>
          <w:sz w:val="30"/>
          <w:szCs w:val="30"/>
        </w:rPr>
        <w:t>Yea, it is exceeding ridiculous to suppose that the saints need assurance of the engagement of the omnipotency of God for their safeguarding in heaven against all opposition, when they are assured of nothing more than that there they shall not be liable to the least opposition or obstruction in their enjoyment of God unto all eternity.</w:t>
      </w:r>
    </w:p>
    <w:p w14:paraId="62446B9E">
      <w:pPr>
        <w:spacing w:line="319" w:lineRule="auto"/>
        <w:rPr>
          <w:rFonts w:hint="eastAsia" w:ascii="Arial"/>
          <w:sz w:val="30"/>
          <w:szCs w:val="30"/>
        </w:rPr>
      </w:pPr>
    </w:p>
    <w:p w14:paraId="12ED3533">
      <w:pPr>
        <w:spacing w:line="319" w:lineRule="auto"/>
        <w:rPr>
          <w:rFonts w:hint="eastAsia" w:ascii="Arial"/>
          <w:sz w:val="30"/>
          <w:szCs w:val="30"/>
        </w:rPr>
      </w:pPr>
      <w:r>
        <w:rPr>
          <w:rFonts w:hint="eastAsia" w:ascii="Arial"/>
          <w:sz w:val="30"/>
          <w:szCs w:val="30"/>
        </w:rPr>
        <w:t>是的，假设圣徒需要神全能的承诺来保守他们在天上抵挡一切反对，这是极其荒谬的，因为他们所确信的，莫过于他们在那里永恒地享受神，不会受到丝毫的反对或阻碍。</w:t>
      </w:r>
    </w:p>
    <w:p w14:paraId="47514754">
      <w:pPr>
        <w:spacing w:line="319" w:lineRule="auto"/>
        <w:rPr>
          <w:rFonts w:hint="eastAsia" w:ascii="Arial"/>
          <w:sz w:val="30"/>
          <w:szCs w:val="30"/>
        </w:rPr>
      </w:pPr>
    </w:p>
    <w:p w14:paraId="272C90B9">
      <w:pPr>
        <w:spacing w:line="319" w:lineRule="auto"/>
        <w:rPr>
          <w:rFonts w:hint="eastAsia" w:ascii="Arial"/>
          <w:sz w:val="30"/>
          <w:szCs w:val="30"/>
        </w:rPr>
      </w:pPr>
      <w:r>
        <w:rPr>
          <w:rFonts w:hint="eastAsia" w:ascii="Arial"/>
          <w:sz w:val="30"/>
          <w:szCs w:val="30"/>
        </w:rPr>
        <w:t>Our Saviour here describeth the present condition of his sheep in a way of opposition to them that are not his sheep: his hear his voice, the others do not; and his shall be preserved when the others perish.</w:t>
      </w:r>
    </w:p>
    <w:p w14:paraId="304B0B53">
      <w:pPr>
        <w:spacing w:line="319" w:lineRule="auto"/>
        <w:rPr>
          <w:rFonts w:hint="eastAsia" w:ascii="Arial"/>
          <w:sz w:val="30"/>
          <w:szCs w:val="30"/>
        </w:rPr>
      </w:pPr>
    </w:p>
    <w:p w14:paraId="0FA9B234">
      <w:pPr>
        <w:spacing w:line="319" w:lineRule="auto"/>
        <w:rPr>
          <w:rFonts w:hint="eastAsia" w:ascii="Arial"/>
          <w:sz w:val="30"/>
          <w:szCs w:val="30"/>
        </w:rPr>
      </w:pPr>
      <w:r>
        <w:rPr>
          <w:rFonts w:hint="eastAsia" w:ascii="Arial"/>
          <w:sz w:val="30"/>
          <w:szCs w:val="30"/>
        </w:rPr>
        <w:t>我们的救主在此处描述了他羊群目前的状况，与那些不属他羊群的人相对立：他的羊听他的声音，其他人不听；他的羊必蒙保守，而其他人则灭亡。</w:t>
      </w:r>
    </w:p>
    <w:p w14:paraId="5AFAA100">
      <w:pPr>
        <w:spacing w:line="319" w:lineRule="auto"/>
        <w:rPr>
          <w:rFonts w:hint="eastAsia" w:ascii="Arial"/>
          <w:sz w:val="30"/>
          <w:szCs w:val="30"/>
        </w:rPr>
      </w:pPr>
    </w:p>
    <w:p w14:paraId="17105842">
      <w:pPr>
        <w:spacing w:line="319" w:lineRule="auto"/>
        <w:rPr>
          <w:rFonts w:hint="eastAsia" w:ascii="Arial"/>
          <w:sz w:val="30"/>
          <w:szCs w:val="30"/>
        </w:rPr>
      </w:pPr>
      <w:r>
        <w:rPr>
          <w:rFonts w:hint="eastAsia" w:ascii="Arial"/>
          <w:sz w:val="30"/>
          <w:szCs w:val="30"/>
        </w:rPr>
        <w:t>The Pharisees believed not, and, as he told them, "they died in their sins;" his sheep heard him, and were preserved in their obedience.</w:t>
      </w:r>
    </w:p>
    <w:p w14:paraId="2EB6E3A4">
      <w:pPr>
        <w:spacing w:line="319" w:lineRule="auto"/>
        <w:rPr>
          <w:rFonts w:hint="eastAsia" w:ascii="Arial"/>
          <w:sz w:val="30"/>
          <w:szCs w:val="30"/>
        </w:rPr>
      </w:pPr>
    </w:p>
    <w:p w14:paraId="27CA9927">
      <w:pPr>
        <w:spacing w:line="319" w:lineRule="auto"/>
        <w:rPr>
          <w:rFonts w:hint="eastAsia" w:ascii="Arial"/>
          <w:sz w:val="30"/>
          <w:szCs w:val="30"/>
        </w:rPr>
      </w:pPr>
      <w:r>
        <w:rPr>
          <w:rFonts w:hint="eastAsia" w:ascii="Arial"/>
          <w:sz w:val="30"/>
          <w:szCs w:val="30"/>
        </w:rPr>
        <w:t>法利赛人不信，正如他告诉他们的，“他们死在自己的罪中；”他的羊听了他的话，并在他们的顺服中蒙保守。</w:t>
      </w:r>
    </w:p>
    <w:p w14:paraId="7D165E45">
      <w:pPr>
        <w:spacing w:line="319" w:lineRule="auto"/>
        <w:rPr>
          <w:rFonts w:hint="eastAsia" w:ascii="Arial"/>
          <w:sz w:val="30"/>
          <w:szCs w:val="30"/>
        </w:rPr>
      </w:pPr>
    </w:p>
    <w:p w14:paraId="38B7A66E">
      <w:pPr>
        <w:spacing w:line="319" w:lineRule="auto"/>
        <w:rPr>
          <w:rFonts w:hint="eastAsia" w:ascii="Arial"/>
          <w:sz w:val="30"/>
          <w:szCs w:val="30"/>
        </w:rPr>
      </w:pPr>
      <w:r>
        <w:rPr>
          <w:rFonts w:hint="eastAsia" w:ascii="Arial"/>
          <w:sz w:val="30"/>
          <w:szCs w:val="30"/>
        </w:rPr>
        <w:t>It is, then, evidently the deportment of Christ towards, and his care of, his sheep in this world, in a contradistinction to them who are not his sheep, among whom they live,</w:t>
      </w:r>
    </w:p>
    <w:p w14:paraId="039F7D52">
      <w:pPr>
        <w:spacing w:line="319" w:lineRule="auto"/>
        <w:rPr>
          <w:rFonts w:hint="eastAsia" w:ascii="Arial"/>
          <w:sz w:val="30"/>
          <w:szCs w:val="30"/>
        </w:rPr>
      </w:pPr>
    </w:p>
    <w:p w14:paraId="6EBC9B6E">
      <w:pPr>
        <w:spacing w:line="319" w:lineRule="auto"/>
        <w:rPr>
          <w:rFonts w:hint="eastAsia" w:ascii="Arial"/>
          <w:sz w:val="30"/>
          <w:szCs w:val="30"/>
        </w:rPr>
      </w:pPr>
      <w:r>
        <w:rPr>
          <w:rFonts w:hint="eastAsia" w:ascii="Arial"/>
          <w:sz w:val="30"/>
          <w:szCs w:val="30"/>
        </w:rPr>
        <w:t>那么，这显然是基督在这个世界上对待他的羊，以及他顾念他的羊的方式，与那些不属他的羊——他们生活在其中——相对照，</w:t>
      </w:r>
    </w:p>
    <w:p w14:paraId="513A1507">
      <w:pPr>
        <w:spacing w:line="319" w:lineRule="auto"/>
        <w:rPr>
          <w:rFonts w:hint="eastAsia" w:ascii="Arial"/>
          <w:sz w:val="30"/>
          <w:szCs w:val="30"/>
        </w:rPr>
      </w:pPr>
    </w:p>
    <w:p w14:paraId="6091288F">
      <w:pPr>
        <w:spacing w:line="319" w:lineRule="auto"/>
        <w:rPr>
          <w:rFonts w:hint="eastAsia" w:ascii="Arial"/>
          <w:sz w:val="30"/>
          <w:szCs w:val="30"/>
        </w:rPr>
      </w:pPr>
      <w:r>
        <w:rPr>
          <w:rFonts w:hint="eastAsia" w:ascii="Arial"/>
          <w:sz w:val="30"/>
          <w:szCs w:val="30"/>
        </w:rPr>
        <w:t>that is here set forth.</w:t>
      </w:r>
    </w:p>
    <w:p w14:paraId="1B3D2840">
      <w:pPr>
        <w:spacing w:line="319" w:lineRule="auto"/>
        <w:rPr>
          <w:rFonts w:hint="eastAsia" w:ascii="Arial"/>
          <w:sz w:val="30"/>
          <w:szCs w:val="30"/>
        </w:rPr>
      </w:pPr>
    </w:p>
    <w:p w14:paraId="7F7F3C7A">
      <w:pPr>
        <w:spacing w:line="319" w:lineRule="auto"/>
        <w:rPr>
          <w:rFonts w:hint="eastAsia" w:ascii="Arial"/>
          <w:sz w:val="30"/>
          <w:szCs w:val="30"/>
        </w:rPr>
      </w:pPr>
      <w:r>
        <w:rPr>
          <w:rFonts w:hint="eastAsia" w:ascii="Arial"/>
          <w:sz w:val="30"/>
          <w:szCs w:val="30"/>
        </w:rPr>
        <w:t>此处所阐明的。</w:t>
      </w:r>
    </w:p>
    <w:p w14:paraId="6E873B00">
      <w:pPr>
        <w:spacing w:line="319" w:lineRule="auto"/>
        <w:rPr>
          <w:rFonts w:hint="eastAsia" w:ascii="Arial"/>
          <w:sz w:val="30"/>
          <w:szCs w:val="30"/>
        </w:rPr>
      </w:pPr>
    </w:p>
    <w:p w14:paraId="590EAD7D">
      <w:pPr>
        <w:spacing w:line="319" w:lineRule="auto"/>
        <w:rPr>
          <w:rFonts w:hint="eastAsia" w:ascii="Arial"/>
          <w:sz w:val="30"/>
          <w:szCs w:val="30"/>
        </w:rPr>
      </w:pPr>
      <w:r>
        <w:rPr>
          <w:rFonts w:hint="eastAsia" w:ascii="Arial"/>
          <w:sz w:val="30"/>
          <w:szCs w:val="30"/>
        </w:rPr>
        <w:t>The very context of the words enforceth this sense: "They follow me, and I give unto them eternal life;"—"I do it; that is the work I have in hand."</w:t>
      </w:r>
    </w:p>
    <w:p w14:paraId="7DB2EF97">
      <w:pPr>
        <w:spacing w:line="319" w:lineRule="auto"/>
        <w:rPr>
          <w:rFonts w:hint="eastAsia" w:ascii="Arial"/>
          <w:sz w:val="30"/>
          <w:szCs w:val="30"/>
        </w:rPr>
      </w:pPr>
    </w:p>
    <w:p w14:paraId="3FF1006F">
      <w:pPr>
        <w:spacing w:line="319" w:lineRule="auto"/>
        <w:rPr>
          <w:rFonts w:hint="eastAsia" w:ascii="Arial"/>
          <w:sz w:val="30"/>
          <w:szCs w:val="30"/>
        </w:rPr>
      </w:pPr>
      <w:r>
        <w:rPr>
          <w:rFonts w:hint="eastAsia" w:ascii="Arial"/>
          <w:sz w:val="30"/>
          <w:szCs w:val="30"/>
        </w:rPr>
        <w:t>这些话语的上下文本身就强调了这个意义：“他们跟着我，我又赐给他们永生；”——“我这样做；这是我手头的工作。”</w:t>
      </w:r>
    </w:p>
    <w:p w14:paraId="0223748D">
      <w:pPr>
        <w:spacing w:line="319" w:lineRule="auto"/>
        <w:rPr>
          <w:rFonts w:hint="eastAsia" w:ascii="Arial"/>
          <w:sz w:val="30"/>
          <w:szCs w:val="30"/>
        </w:rPr>
      </w:pPr>
    </w:p>
    <w:p w14:paraId="0C73A891">
      <w:pPr>
        <w:spacing w:line="319" w:lineRule="auto"/>
        <w:rPr>
          <w:rFonts w:hint="eastAsia" w:ascii="Arial"/>
          <w:sz w:val="30"/>
          <w:szCs w:val="30"/>
        </w:rPr>
      </w:pPr>
      <w:r>
        <w:rPr>
          <w:rFonts w:hint="eastAsia" w:ascii="Arial"/>
          <w:sz w:val="30"/>
          <w:szCs w:val="30"/>
        </w:rPr>
        <w:t>Take "eternal life" in the most comprehensive sense, for that which is to be enjoyed in heaven (though, doubtless, it compriseth also the life of grace which here we enjoy, John 17:3), what is that which our Saviour undertaketh to give believers, and that they may be sure that they shall be preserved to the enjoyment of?</w:t>
      </w:r>
    </w:p>
    <w:p w14:paraId="371B44F9">
      <w:pPr>
        <w:spacing w:line="319" w:lineRule="auto"/>
        <w:rPr>
          <w:rFonts w:hint="eastAsia" w:ascii="Arial"/>
          <w:sz w:val="30"/>
          <w:szCs w:val="30"/>
        </w:rPr>
      </w:pPr>
    </w:p>
    <w:p w14:paraId="24966F7E">
      <w:pPr>
        <w:spacing w:line="319" w:lineRule="auto"/>
        <w:rPr>
          <w:rFonts w:hint="eastAsia" w:ascii="Arial"/>
          <w:sz w:val="30"/>
          <w:szCs w:val="30"/>
        </w:rPr>
      </w:pPr>
      <w:r>
        <w:rPr>
          <w:rFonts w:hint="eastAsia" w:ascii="Arial"/>
          <w:sz w:val="30"/>
          <w:szCs w:val="30"/>
        </w:rPr>
        <w:t>以最全面的意义来理解“永生”，即在天上所要享受的（虽然，无疑，它也包含了我们在此处所享受的恩典生命，约翰福音十七章三节），那么，我们的救主承诺要赐给信徒，并且他们可以确信必蒙保守以享受的，是什么呢？</w:t>
      </w:r>
    </w:p>
    <w:p w14:paraId="3CF290F3">
      <w:pPr>
        <w:spacing w:line="319" w:lineRule="auto"/>
        <w:rPr>
          <w:rFonts w:hint="eastAsia" w:ascii="Arial"/>
          <w:sz w:val="30"/>
          <w:szCs w:val="30"/>
        </w:rPr>
      </w:pPr>
    </w:p>
    <w:p w14:paraId="631A86BA">
      <w:pPr>
        <w:spacing w:line="319" w:lineRule="auto"/>
        <w:rPr>
          <w:rFonts w:hint="eastAsia" w:ascii="Arial"/>
          <w:sz w:val="30"/>
          <w:szCs w:val="30"/>
        </w:rPr>
      </w:pPr>
      <w:r>
        <w:rPr>
          <w:rFonts w:hint="eastAsia" w:ascii="Arial"/>
          <w:sz w:val="30"/>
          <w:szCs w:val="30"/>
        </w:rPr>
        <w:t>When he telleth them they shall not perish, is that not perishing not to be cast out of heaven when they come thither,—not to be deprived of eternal life after they have entered into the fulness of it?</w:t>
      </w:r>
    </w:p>
    <w:p w14:paraId="5873B49C">
      <w:pPr>
        <w:spacing w:line="319" w:lineRule="auto"/>
        <w:rPr>
          <w:rFonts w:hint="eastAsia" w:ascii="Arial"/>
          <w:sz w:val="30"/>
          <w:szCs w:val="30"/>
        </w:rPr>
      </w:pPr>
    </w:p>
    <w:p w14:paraId="2D81F3C8">
      <w:pPr>
        <w:spacing w:line="319" w:lineRule="auto"/>
        <w:rPr>
          <w:rFonts w:hint="eastAsia" w:ascii="Arial"/>
          <w:sz w:val="30"/>
          <w:szCs w:val="30"/>
        </w:rPr>
      </w:pPr>
      <w:r>
        <w:rPr>
          <w:rFonts w:hint="eastAsia" w:ascii="Arial"/>
          <w:sz w:val="30"/>
          <w:szCs w:val="30"/>
        </w:rPr>
        <w:t>当他告诉他们他们必不灭亡时，那不灭亡难道不是指当他们到达那里时，不被逐出天堂——不是指在他们进入永生的丰盛之后，不被剥夺永生吗？</w:t>
      </w:r>
    </w:p>
    <w:p w14:paraId="3604E17D">
      <w:pPr>
        <w:spacing w:line="319" w:lineRule="auto"/>
        <w:rPr>
          <w:rFonts w:hint="eastAsia" w:ascii="Arial"/>
          <w:sz w:val="30"/>
          <w:szCs w:val="30"/>
        </w:rPr>
      </w:pPr>
    </w:p>
    <w:p w14:paraId="5174E28B">
      <w:pPr>
        <w:spacing w:line="319" w:lineRule="auto"/>
        <w:rPr>
          <w:rFonts w:hint="eastAsia" w:ascii="Arial"/>
          <w:sz w:val="30"/>
          <w:szCs w:val="30"/>
        </w:rPr>
      </w:pPr>
      <w:r>
        <w:rPr>
          <w:rFonts w:hint="eastAsia" w:ascii="Arial"/>
          <w:sz w:val="30"/>
          <w:szCs w:val="30"/>
        </w:rPr>
        <w:t>or rather, that they shall not fail or come short of it, and so perish?</w:t>
      </w:r>
    </w:p>
    <w:p w14:paraId="048409B6">
      <w:pPr>
        <w:spacing w:line="319" w:lineRule="auto"/>
        <w:rPr>
          <w:rFonts w:hint="eastAsia" w:ascii="Arial"/>
          <w:sz w:val="30"/>
          <w:szCs w:val="30"/>
        </w:rPr>
      </w:pPr>
    </w:p>
    <w:p w14:paraId="057CE3E3">
      <w:pPr>
        <w:spacing w:line="319" w:lineRule="auto"/>
        <w:rPr>
          <w:rFonts w:hint="eastAsia" w:ascii="Arial"/>
          <w:sz w:val="30"/>
          <w:szCs w:val="30"/>
        </w:rPr>
      </w:pPr>
      <w:r>
        <w:rPr>
          <w:rFonts w:hint="eastAsia" w:ascii="Arial"/>
          <w:sz w:val="30"/>
          <w:szCs w:val="30"/>
        </w:rPr>
        <w:t>或者更确切地说，他们必不失落或达不到它，从而灭亡呢？</w:t>
      </w:r>
    </w:p>
    <w:p w14:paraId="04F51E3C">
      <w:pPr>
        <w:spacing w:line="319" w:lineRule="auto"/>
        <w:rPr>
          <w:rFonts w:hint="eastAsia" w:ascii="Arial"/>
          <w:sz w:val="30"/>
          <w:szCs w:val="30"/>
        </w:rPr>
      </w:pPr>
    </w:p>
    <w:p w14:paraId="17B54FCC">
      <w:pPr>
        <w:spacing w:line="319" w:lineRule="auto"/>
        <w:rPr>
          <w:rFonts w:hint="eastAsia" w:ascii="Arial"/>
          <w:sz w:val="30"/>
          <w:szCs w:val="30"/>
        </w:rPr>
      </w:pPr>
      <w:r>
        <w:rPr>
          <w:rFonts w:hint="eastAsia" w:ascii="Arial"/>
          <w:sz w:val="30"/>
          <w:szCs w:val="30"/>
        </w:rPr>
        <w:t>And this is that which the power of Father and Son is engaged to accomplish,—namely, that believers perish not by coming short of that eternal life which is the business of Christ to give unto them.</w:t>
      </w:r>
    </w:p>
    <w:p w14:paraId="5E8FD271">
      <w:pPr>
        <w:spacing w:line="319" w:lineRule="auto"/>
        <w:rPr>
          <w:rFonts w:hint="eastAsia" w:ascii="Arial"/>
          <w:sz w:val="30"/>
          <w:szCs w:val="30"/>
        </w:rPr>
      </w:pPr>
    </w:p>
    <w:p w14:paraId="0661B0A4">
      <w:pPr>
        <w:spacing w:line="319" w:lineRule="auto"/>
        <w:rPr>
          <w:rFonts w:hint="eastAsia" w:ascii="Arial"/>
          <w:sz w:val="30"/>
          <w:szCs w:val="30"/>
        </w:rPr>
      </w:pPr>
      <w:r>
        <w:rPr>
          <w:rFonts w:hint="eastAsia" w:ascii="Arial"/>
          <w:sz w:val="30"/>
          <w:szCs w:val="30"/>
        </w:rPr>
        <w:t>这就是父与子的能力所要成就的——即，信徒不因达不到基督要赐给他们的那永生而灭亡。</w:t>
      </w:r>
    </w:p>
    <w:p w14:paraId="2C9F226D">
      <w:pPr>
        <w:spacing w:line="319" w:lineRule="auto"/>
        <w:rPr>
          <w:rFonts w:hint="eastAsia" w:ascii="Arial"/>
          <w:sz w:val="30"/>
          <w:szCs w:val="30"/>
        </w:rPr>
      </w:pPr>
    </w:p>
    <w:p w14:paraId="76A77065">
      <w:pPr>
        <w:spacing w:line="319" w:lineRule="auto"/>
        <w:rPr>
          <w:rFonts w:hint="eastAsia" w:ascii="Arial"/>
          <w:sz w:val="30"/>
          <w:szCs w:val="30"/>
        </w:rPr>
      </w:pPr>
      <w:r>
        <w:rPr>
          <w:rFonts w:hint="eastAsia" w:ascii="Arial"/>
          <w:sz w:val="30"/>
          <w:szCs w:val="30"/>
        </w:rPr>
        <w:t>If any one reason of weight or importance that hath the least pregnancy with truth be offered to the contrary, we shall renounce and shake off the power of the former reasons which we have insisted on; though without offering the greatest violence imaginable to truth itself it cannot be done.</w:t>
      </w:r>
    </w:p>
    <w:p w14:paraId="2D6C2EC0">
      <w:pPr>
        <w:spacing w:line="319" w:lineRule="auto"/>
        <w:rPr>
          <w:rFonts w:hint="eastAsia" w:ascii="Arial"/>
          <w:sz w:val="30"/>
          <w:szCs w:val="30"/>
        </w:rPr>
      </w:pPr>
    </w:p>
    <w:p w14:paraId="729BABAE">
      <w:pPr>
        <w:spacing w:line="319" w:lineRule="auto"/>
        <w:rPr>
          <w:rFonts w:hint="eastAsia" w:ascii="Arial"/>
          <w:sz w:val="30"/>
          <w:szCs w:val="30"/>
        </w:rPr>
      </w:pPr>
      <w:r>
        <w:rPr>
          <w:rFonts w:hint="eastAsia" w:ascii="Arial"/>
          <w:sz w:val="30"/>
          <w:szCs w:val="30"/>
        </w:rPr>
        <w:t>倘若提出任何一个具有分量或重要性，且丝毫带有真理性的相反理由，我们就将放弃并摆脱我们先前所坚持的那些理由的力量；尽管若不向真理本身施加所能想像的最大暴力，这是不可能做到的。</w:t>
      </w:r>
    </w:p>
    <w:p w14:paraId="0766DD60">
      <w:pPr>
        <w:spacing w:line="319" w:lineRule="auto"/>
        <w:rPr>
          <w:rFonts w:hint="eastAsia" w:ascii="Arial"/>
          <w:sz w:val="30"/>
          <w:szCs w:val="30"/>
        </w:rPr>
      </w:pPr>
    </w:p>
    <w:p w14:paraId="16344E01">
      <w:pPr>
        <w:spacing w:line="319" w:lineRule="auto"/>
        <w:rPr>
          <w:rFonts w:hint="eastAsia" w:ascii="Arial"/>
          <w:sz w:val="30"/>
          <w:szCs w:val="30"/>
        </w:rPr>
      </w:pPr>
      <w:r>
        <w:rPr>
          <w:rFonts w:hint="eastAsia" w:ascii="Arial"/>
          <w:sz w:val="30"/>
          <w:szCs w:val="30"/>
        </w:rPr>
        <w:t>It is said that "by these words, 'They hear my voice, and follow me,' Christ doth intimate or include their perseverance."</w:t>
      </w:r>
    </w:p>
    <w:p w14:paraId="7AEE0DE2">
      <w:pPr>
        <w:spacing w:line="319" w:lineRule="auto"/>
        <w:rPr>
          <w:rFonts w:hint="eastAsia" w:ascii="Arial"/>
          <w:sz w:val="30"/>
          <w:szCs w:val="30"/>
        </w:rPr>
      </w:pPr>
    </w:p>
    <w:p w14:paraId="780446AF">
      <w:pPr>
        <w:spacing w:line="319" w:lineRule="auto"/>
        <w:rPr>
          <w:rFonts w:hint="eastAsia" w:ascii="Arial"/>
          <w:sz w:val="30"/>
          <w:szCs w:val="30"/>
        </w:rPr>
      </w:pPr>
      <w:r>
        <w:rPr>
          <w:rFonts w:hint="eastAsia" w:ascii="Arial"/>
          <w:sz w:val="30"/>
          <w:szCs w:val="30"/>
        </w:rPr>
        <w:t>据说，“藉着这些话：‘他们听我的声音，他们也跟着我，’基督暗示或包含了他们的坚忍。”</w:t>
      </w:r>
    </w:p>
    <w:p w14:paraId="54C4AC92">
      <w:pPr>
        <w:spacing w:line="319" w:lineRule="auto"/>
        <w:rPr>
          <w:rFonts w:hint="eastAsia" w:ascii="Arial"/>
          <w:sz w:val="30"/>
          <w:szCs w:val="30"/>
        </w:rPr>
      </w:pPr>
    </w:p>
    <w:p w14:paraId="782584A5">
      <w:pPr>
        <w:spacing w:line="319" w:lineRule="auto"/>
        <w:rPr>
          <w:rFonts w:hint="eastAsia" w:ascii="Arial"/>
          <w:sz w:val="30"/>
          <w:szCs w:val="30"/>
        </w:rPr>
      </w:pPr>
      <w:r>
        <w:rPr>
          <w:rFonts w:hint="eastAsia" w:ascii="Arial"/>
          <w:sz w:val="30"/>
          <w:szCs w:val="30"/>
        </w:rPr>
        <w:t>To say a thing is "intimated or included" is of small power against so many express reasons as we have induced to the contrary.</w:t>
      </w:r>
    </w:p>
    <w:p w14:paraId="23668859">
      <w:pPr>
        <w:spacing w:line="319" w:lineRule="auto"/>
        <w:rPr>
          <w:rFonts w:hint="eastAsia" w:ascii="Arial"/>
          <w:sz w:val="30"/>
          <w:szCs w:val="30"/>
        </w:rPr>
      </w:pPr>
    </w:p>
    <w:p w14:paraId="17D93F56">
      <w:pPr>
        <w:spacing w:line="319" w:lineRule="auto"/>
        <w:rPr>
          <w:rFonts w:hint="eastAsia" w:ascii="Arial"/>
          <w:sz w:val="30"/>
          <w:szCs w:val="30"/>
        </w:rPr>
      </w:pPr>
      <w:r>
        <w:rPr>
          <w:rFonts w:hint="eastAsia" w:ascii="Arial"/>
          <w:sz w:val="30"/>
          <w:szCs w:val="30"/>
        </w:rPr>
        <w:t>说某事“被暗示或包含在内”，对于我们所提出的那么多明确的相反理由而言，其力量是微弱的。</w:t>
      </w:r>
    </w:p>
    <w:p w14:paraId="33942174">
      <w:pPr>
        <w:spacing w:line="319" w:lineRule="auto"/>
        <w:rPr>
          <w:rFonts w:hint="eastAsia" w:ascii="Arial"/>
          <w:sz w:val="30"/>
          <w:szCs w:val="30"/>
        </w:rPr>
      </w:pPr>
    </w:p>
    <w:p w14:paraId="45102390">
      <w:pPr>
        <w:spacing w:line="319" w:lineRule="auto"/>
        <w:rPr>
          <w:rFonts w:hint="eastAsia" w:ascii="Arial"/>
          <w:sz w:val="30"/>
          <w:szCs w:val="30"/>
        </w:rPr>
      </w:pPr>
      <w:r>
        <w:rPr>
          <w:rFonts w:hint="eastAsia" w:ascii="Arial"/>
          <w:sz w:val="30"/>
          <w:szCs w:val="30"/>
        </w:rPr>
        <w:t>But will this be granted, that wherever the saints are said to hear the voice of Christ, perseverance is included?—we shall quickly have a fresh supply of Scripture proofs for the demonstration of the truth in hand.</w:t>
      </w:r>
    </w:p>
    <w:p w14:paraId="220264F7">
      <w:pPr>
        <w:spacing w:line="319" w:lineRule="auto"/>
        <w:rPr>
          <w:rFonts w:hint="eastAsia" w:ascii="Arial"/>
          <w:sz w:val="30"/>
          <w:szCs w:val="30"/>
        </w:rPr>
      </w:pPr>
    </w:p>
    <w:p w14:paraId="30D3991F">
      <w:pPr>
        <w:spacing w:line="319" w:lineRule="auto"/>
        <w:rPr>
          <w:rFonts w:hint="eastAsia" w:ascii="Arial"/>
          <w:sz w:val="30"/>
          <w:szCs w:val="30"/>
        </w:rPr>
      </w:pPr>
      <w:r>
        <w:rPr>
          <w:rFonts w:hint="eastAsia" w:ascii="Arial"/>
          <w:sz w:val="30"/>
          <w:szCs w:val="30"/>
        </w:rPr>
        <w:t>但这一点是否会被承认，即凡圣徒被称为听见基督声音之处，都包含了坚忍？——我们将很快获得新的圣经证据，来证明手头的真理。</w:t>
      </w:r>
    </w:p>
    <w:p w14:paraId="1C9F8E01">
      <w:pPr>
        <w:spacing w:line="319" w:lineRule="auto"/>
        <w:rPr>
          <w:rFonts w:hint="eastAsia" w:ascii="Arial"/>
          <w:sz w:val="30"/>
          <w:szCs w:val="30"/>
        </w:rPr>
      </w:pPr>
    </w:p>
    <w:p w14:paraId="79EA49F2">
      <w:pPr>
        <w:spacing w:line="319" w:lineRule="auto"/>
        <w:rPr>
          <w:rFonts w:hint="eastAsia" w:ascii="Arial"/>
          <w:sz w:val="30"/>
          <w:szCs w:val="30"/>
        </w:rPr>
      </w:pPr>
      <w:r>
        <w:rPr>
          <w:rFonts w:hint="eastAsia" w:ascii="Arial"/>
          <w:sz w:val="30"/>
          <w:szCs w:val="30"/>
        </w:rPr>
        <w:t>But what attempt is made for the proof hereof?</w:t>
      </w:r>
    </w:p>
    <w:p w14:paraId="40A331F4">
      <w:pPr>
        <w:spacing w:line="319" w:lineRule="auto"/>
        <w:rPr>
          <w:rFonts w:hint="eastAsia" w:ascii="Arial"/>
          <w:sz w:val="30"/>
          <w:szCs w:val="30"/>
        </w:rPr>
      </w:pPr>
    </w:p>
    <w:p w14:paraId="1C3A59FE">
      <w:pPr>
        <w:spacing w:line="319" w:lineRule="auto"/>
        <w:rPr>
          <w:rFonts w:hint="eastAsia" w:ascii="Arial"/>
          <w:sz w:val="30"/>
          <w:szCs w:val="30"/>
        </w:rPr>
      </w:pPr>
      <w:r>
        <w:rPr>
          <w:rFonts w:hint="eastAsia" w:ascii="Arial"/>
          <w:sz w:val="30"/>
          <w:szCs w:val="30"/>
        </w:rPr>
        <w:t>但为此作了什么证明的尝试呢？</w:t>
      </w:r>
    </w:p>
    <w:p w14:paraId="396909C7">
      <w:pPr>
        <w:spacing w:line="319" w:lineRule="auto"/>
        <w:rPr>
          <w:rFonts w:hint="eastAsia" w:ascii="Arial"/>
          <w:sz w:val="30"/>
          <w:szCs w:val="30"/>
        </w:rPr>
      </w:pPr>
    </w:p>
    <w:p w14:paraId="20BB3DAD">
      <w:pPr>
        <w:spacing w:line="319" w:lineRule="auto"/>
        <w:rPr>
          <w:rFonts w:hint="eastAsia" w:ascii="Arial"/>
          <w:sz w:val="30"/>
          <w:szCs w:val="30"/>
        </w:rPr>
      </w:pPr>
      <w:r>
        <w:rPr>
          <w:rFonts w:hint="eastAsia" w:ascii="Arial"/>
          <w:sz w:val="30"/>
          <w:szCs w:val="30"/>
        </w:rPr>
        <w:t>"It is so because the words immediately following are, 'I give unto them eternal life,' which presuppose their final perseverance;" and this must be so, because it is so said.</w:t>
      </w:r>
    </w:p>
    <w:p w14:paraId="28142087">
      <w:pPr>
        <w:spacing w:line="319" w:lineRule="auto"/>
        <w:rPr>
          <w:rFonts w:hint="eastAsia" w:ascii="Arial"/>
          <w:sz w:val="30"/>
          <w:szCs w:val="30"/>
        </w:rPr>
      </w:pPr>
    </w:p>
    <w:p w14:paraId="3FA591E4">
      <w:pPr>
        <w:spacing w:line="319" w:lineRule="auto"/>
        <w:rPr>
          <w:rFonts w:hint="eastAsia" w:ascii="Arial"/>
          <w:sz w:val="30"/>
          <w:szCs w:val="30"/>
        </w:rPr>
      </w:pPr>
      <w:r>
        <w:rPr>
          <w:rFonts w:hint="eastAsia" w:ascii="Arial"/>
          <w:sz w:val="30"/>
          <w:szCs w:val="30"/>
        </w:rPr>
        <w:t>“之所以如此，是因为紧随其后的话是：‘我又赐给他们永生，’这预设了他们最终的坚忍；”并且这必须如此，因为经上是这样说的。</w:t>
      </w:r>
    </w:p>
    <w:p w14:paraId="0660BC8D">
      <w:pPr>
        <w:spacing w:line="319" w:lineRule="auto"/>
        <w:rPr>
          <w:rFonts w:hint="eastAsia" w:ascii="Arial"/>
          <w:sz w:val="30"/>
          <w:szCs w:val="30"/>
        </w:rPr>
      </w:pPr>
    </w:p>
    <w:p w14:paraId="228E6AD5">
      <w:pPr>
        <w:spacing w:line="319" w:lineRule="auto"/>
        <w:rPr>
          <w:rFonts w:hint="eastAsia" w:ascii="Arial"/>
          <w:sz w:val="30"/>
          <w:szCs w:val="30"/>
        </w:rPr>
      </w:pPr>
      <w:r>
        <w:rPr>
          <w:rFonts w:hint="eastAsia" w:ascii="Arial"/>
          <w:sz w:val="30"/>
          <w:szCs w:val="30"/>
        </w:rPr>
        <w:t>"I give unto them eternal life," is either an intimation of what he doth for the present, by giving them a spiritual life in himself, or a promise he will do so with respect to eternal life consummated in heaven, which promise is everywhere made upon believing; and it is a promise of perseverance, not given upon perseverance.</w:t>
      </w:r>
    </w:p>
    <w:p w14:paraId="755B84AC">
      <w:pPr>
        <w:spacing w:line="319" w:lineRule="auto"/>
        <w:rPr>
          <w:rFonts w:hint="eastAsia" w:ascii="Arial"/>
          <w:sz w:val="30"/>
          <w:szCs w:val="30"/>
        </w:rPr>
      </w:pPr>
    </w:p>
    <w:p w14:paraId="1EDCB2E4">
      <w:pPr>
        <w:spacing w:line="319" w:lineRule="auto"/>
        <w:rPr>
          <w:rFonts w:hint="eastAsia" w:ascii="Arial"/>
          <w:sz w:val="30"/>
          <w:szCs w:val="30"/>
        </w:rPr>
      </w:pPr>
      <w:r>
        <w:rPr>
          <w:rFonts w:hint="eastAsia" w:ascii="Arial"/>
          <w:sz w:val="30"/>
          <w:szCs w:val="30"/>
        </w:rPr>
        <w:t>“我又赐给他们永生，”这或者暗示了他目前所做的，即赐给他们在他里面的属灵生命，或者是一个应许，他将就那在天上成全的永生如此行，这个应许处处都是在相信的基础上作出的；并且这是一个坚忍的应许，而非在坚忍的基础上给出的。</w:t>
      </w:r>
    </w:p>
    <w:p w14:paraId="38B6D1F8">
      <w:pPr>
        <w:spacing w:line="319" w:lineRule="auto"/>
        <w:rPr>
          <w:rFonts w:hint="eastAsia" w:ascii="Arial"/>
          <w:sz w:val="30"/>
          <w:szCs w:val="30"/>
        </w:rPr>
      </w:pPr>
    </w:p>
    <w:p w14:paraId="5F5C8228">
      <w:pPr>
        <w:spacing w:line="319" w:lineRule="auto"/>
        <w:rPr>
          <w:rFonts w:hint="eastAsia" w:ascii="Arial"/>
          <w:sz w:val="30"/>
          <w:szCs w:val="30"/>
        </w:rPr>
      </w:pPr>
      <w:r>
        <w:rPr>
          <w:rFonts w:hint="eastAsia" w:ascii="Arial"/>
          <w:sz w:val="30"/>
          <w:szCs w:val="30"/>
        </w:rPr>
        <w:t>Neither is there any thing added in the words following to confirm this uncouth wresting of the mind of our Saviour, but only the assertion is repeated, "that God will defend them in heaven against all opposition."</w:t>
      </w:r>
    </w:p>
    <w:p w14:paraId="2A3323DB">
      <w:pPr>
        <w:spacing w:line="319" w:lineRule="auto"/>
        <w:rPr>
          <w:rFonts w:hint="eastAsia" w:ascii="Arial"/>
          <w:sz w:val="30"/>
          <w:szCs w:val="30"/>
        </w:rPr>
      </w:pPr>
    </w:p>
    <w:p w14:paraId="05D94691">
      <w:pPr>
        <w:spacing w:line="319" w:lineRule="auto"/>
        <w:rPr>
          <w:rFonts w:hint="eastAsia" w:ascii="Arial"/>
          <w:sz w:val="30"/>
          <w:szCs w:val="30"/>
        </w:rPr>
      </w:pPr>
      <w:r>
        <w:rPr>
          <w:rFonts w:hint="eastAsia" w:ascii="Arial"/>
          <w:sz w:val="30"/>
          <w:szCs w:val="30"/>
        </w:rPr>
        <w:t>在接下来的话语中，也没有添加任何东西来证实这种对我们救主心意的粗鄙曲解，而只是重复了那个断言，“神将在天上保护他们抵挡一切反对。”</w:t>
      </w:r>
    </w:p>
    <w:p w14:paraId="36FE8A13">
      <w:pPr>
        <w:spacing w:line="319" w:lineRule="auto"/>
        <w:rPr>
          <w:rFonts w:hint="eastAsia" w:ascii="Arial"/>
          <w:sz w:val="30"/>
          <w:szCs w:val="30"/>
        </w:rPr>
      </w:pPr>
    </w:p>
    <w:p w14:paraId="2DF33A44">
      <w:pPr>
        <w:spacing w:line="319" w:lineRule="auto"/>
        <w:rPr>
          <w:rFonts w:hint="eastAsia" w:ascii="Arial"/>
          <w:sz w:val="30"/>
          <w:szCs w:val="30"/>
        </w:rPr>
      </w:pPr>
      <w:r>
        <w:rPr>
          <w:rFonts w:hint="eastAsia" w:ascii="Arial"/>
          <w:sz w:val="30"/>
          <w:szCs w:val="30"/>
        </w:rPr>
        <w:t>Here, where their oppositions are innumerable, they may shift for themselves; but when they come to heaven, where they shall be sure to meet with no opposition at all, there the Lord hath engaged his almighty power for their safety against all that shall rise up against them.</w:t>
      </w:r>
    </w:p>
    <w:p w14:paraId="78C86922">
      <w:pPr>
        <w:spacing w:line="319" w:lineRule="auto"/>
        <w:rPr>
          <w:rFonts w:hint="eastAsia" w:ascii="Arial"/>
          <w:sz w:val="30"/>
          <w:szCs w:val="30"/>
        </w:rPr>
      </w:pPr>
    </w:p>
    <w:p w14:paraId="2C8ADFAB">
      <w:pPr>
        <w:spacing w:line="319" w:lineRule="auto"/>
        <w:rPr>
          <w:rFonts w:hint="eastAsia" w:ascii="Arial"/>
          <w:sz w:val="30"/>
          <w:szCs w:val="30"/>
        </w:rPr>
      </w:pPr>
      <w:r>
        <w:rPr>
          <w:rFonts w:hint="eastAsia" w:ascii="Arial"/>
          <w:sz w:val="30"/>
          <w:szCs w:val="30"/>
        </w:rPr>
        <w:t>在此，他们的反对是无数的，他们或许可以自己想办法；但当他们到了天上，在那里他们必定不会遇到任何反对，主却已承诺用他的全能来保护他们，抵挡一切起来攻击他们的人。</w:t>
      </w:r>
    </w:p>
    <w:p w14:paraId="081711F0">
      <w:pPr>
        <w:spacing w:line="319" w:lineRule="auto"/>
        <w:rPr>
          <w:rFonts w:hint="eastAsia" w:ascii="Arial"/>
          <w:sz w:val="30"/>
          <w:szCs w:val="30"/>
        </w:rPr>
      </w:pPr>
    </w:p>
    <w:p w14:paraId="1E31E452">
      <w:pPr>
        <w:spacing w:line="319" w:lineRule="auto"/>
        <w:rPr>
          <w:rFonts w:hint="eastAsia" w:ascii="Arial"/>
          <w:sz w:val="30"/>
          <w:szCs w:val="30"/>
        </w:rPr>
      </w:pPr>
      <w:r>
        <w:rPr>
          <w:rFonts w:hint="eastAsia" w:ascii="Arial"/>
          <w:sz w:val="30"/>
          <w:szCs w:val="30"/>
        </w:rPr>
        <w:t>And this is, as is said, the "natural and clear disposition of the context in this place;" but "Nobis non licet," etc.</w:t>
      </w:r>
    </w:p>
    <w:p w14:paraId="4BD8D813">
      <w:pPr>
        <w:spacing w:line="319" w:lineRule="auto"/>
        <w:rPr>
          <w:rFonts w:hint="eastAsia" w:ascii="Arial"/>
          <w:sz w:val="30"/>
          <w:szCs w:val="30"/>
        </w:rPr>
      </w:pPr>
    </w:p>
    <w:p w14:paraId="30C67D15">
      <w:pPr>
        <w:spacing w:line="319" w:lineRule="auto"/>
        <w:rPr>
          <w:rFonts w:hint="eastAsia" w:ascii="Arial"/>
          <w:sz w:val="30"/>
          <w:szCs w:val="30"/>
        </w:rPr>
      </w:pPr>
      <w:r>
        <w:rPr>
          <w:rFonts w:hint="eastAsia" w:ascii="Arial"/>
          <w:sz w:val="30"/>
          <w:szCs w:val="30"/>
        </w:rPr>
        <w:t>正如所说，这是“此处上下文自然而清楚的安排；”但“我们不被允许，”等等。 (Nobis non licet) [指不能随意解释]</w:t>
      </w:r>
    </w:p>
    <w:p w14:paraId="2DD5D676">
      <w:pPr>
        <w:spacing w:line="319" w:lineRule="auto"/>
        <w:rPr>
          <w:rFonts w:hint="eastAsia" w:ascii="Arial"/>
          <w:sz w:val="30"/>
          <w:szCs w:val="30"/>
        </w:rPr>
      </w:pPr>
    </w:p>
    <w:p w14:paraId="01837E05">
      <w:pPr>
        <w:spacing w:line="319" w:lineRule="auto"/>
        <w:rPr>
          <w:rFonts w:hint="eastAsia" w:ascii="Arial"/>
          <w:sz w:val="30"/>
          <w:szCs w:val="30"/>
        </w:rPr>
      </w:pPr>
      <w:r>
        <w:rPr>
          <w:rFonts w:hint="eastAsia" w:ascii="Arial"/>
          <w:sz w:val="30"/>
          <w:szCs w:val="30"/>
        </w:rPr>
        <w:t>There are sundry other texts of Scripture which most clearly and evidently confirm the truth we have in hand, which are all well worth our consideration for our consolation and establishment, as also something of our labour and diligence, to quit them from those glosses and interpretations (which turn them aside from their proper intendment) that are by some put upon them; amongst which, 1 Cor. 1:8, 9; Phil 1:6; 1 Thess. 5:24; John 5:24, ought to have place.</w:t>
      </w:r>
    </w:p>
    <w:p w14:paraId="3DF7A41F">
      <w:pPr>
        <w:spacing w:line="319" w:lineRule="auto"/>
        <w:rPr>
          <w:rFonts w:hint="eastAsia" w:ascii="Arial"/>
          <w:sz w:val="30"/>
          <w:szCs w:val="30"/>
        </w:rPr>
      </w:pPr>
    </w:p>
    <w:p w14:paraId="7960B172">
      <w:pPr>
        <w:spacing w:line="319" w:lineRule="auto"/>
        <w:rPr>
          <w:rFonts w:hint="eastAsia" w:ascii="Arial"/>
          <w:sz w:val="30"/>
          <w:szCs w:val="30"/>
        </w:rPr>
      </w:pPr>
      <w:r>
        <w:rPr>
          <w:rFonts w:hint="eastAsia" w:ascii="Arial"/>
          <w:sz w:val="30"/>
          <w:szCs w:val="30"/>
        </w:rPr>
        <w:t>还有许多其他经文，最清楚而明显地证实了我们手头的真理，它们都值得我们为了安慰和建立而加以思考，也值得我们付出一些劳苦和殷勤，来清除那些被某些人强加于其上的曲解和解释（这些曲解和解释使它们偏离了其固有的意图）；其中，哥林多前书一章八、九节；腓立比书一章六节；帖撒罗尼迦前书五章二十四节；约翰福音五章二十四节，都应占有一席之地。</w:t>
      </w:r>
    </w:p>
    <w:p w14:paraId="09ADA492">
      <w:pPr>
        <w:spacing w:line="319" w:lineRule="auto"/>
        <w:rPr>
          <w:rFonts w:hint="eastAsia" w:ascii="Arial"/>
          <w:sz w:val="30"/>
          <w:szCs w:val="30"/>
        </w:rPr>
      </w:pPr>
    </w:p>
    <w:p w14:paraId="184D10BD">
      <w:pPr>
        <w:spacing w:line="319" w:lineRule="auto"/>
        <w:rPr>
          <w:rFonts w:hint="eastAsia" w:ascii="Arial"/>
          <w:sz w:val="30"/>
          <w:szCs w:val="30"/>
        </w:rPr>
      </w:pPr>
      <w:r>
        <w:rPr>
          <w:rFonts w:hint="eastAsia" w:ascii="Arial"/>
          <w:sz w:val="30"/>
          <w:szCs w:val="30"/>
        </w:rPr>
        <w:t>But because I will not insist long on any particularsof our argument from the promises of God, here shall be an end.</w:t>
      </w:r>
    </w:p>
    <w:p w14:paraId="1DAD6C16">
      <w:pPr>
        <w:spacing w:line="319" w:lineRule="auto"/>
        <w:rPr>
          <w:rFonts w:hint="eastAsia" w:ascii="Arial"/>
          <w:sz w:val="30"/>
          <w:szCs w:val="30"/>
        </w:rPr>
      </w:pPr>
    </w:p>
    <w:p w14:paraId="1737BEEF">
      <w:pPr>
        <w:spacing w:line="319" w:lineRule="auto"/>
        <w:rPr>
          <w:rFonts w:hint="eastAsia" w:ascii="Arial"/>
          <w:sz w:val="30"/>
          <w:szCs w:val="30"/>
        </w:rPr>
      </w:pPr>
      <w:r>
        <w:rPr>
          <w:rFonts w:hint="eastAsia" w:ascii="Arial"/>
          <w:sz w:val="30"/>
          <w:szCs w:val="30"/>
        </w:rPr>
        <w:t>但我既然不愿在从神应许而来的论证的任何细节上久留，此处便告一段落。</w:t>
      </w:r>
    </w:p>
    <w:p w14:paraId="12B4BCC2">
      <w:pPr>
        <w:spacing w:line="319" w:lineRule="auto"/>
        <w:rPr>
          <w:rFonts w:hint="eastAsia" w:ascii="Arial"/>
          <w:sz w:val="30"/>
          <w:szCs w:val="30"/>
        </w:rPr>
      </w:pPr>
    </w:p>
    <w:p w14:paraId="17D0966B">
      <w:pPr>
        <w:spacing w:line="319" w:lineRule="auto"/>
        <w:rPr>
          <w:rFonts w:hint="eastAsia" w:ascii="Arial"/>
          <w:sz w:val="30"/>
          <w:szCs w:val="30"/>
        </w:rPr>
      </w:pPr>
      <w:r>
        <w:rPr>
          <w:rFonts w:hint="eastAsia" w:ascii="Arial"/>
          <w:sz w:val="30"/>
          <w:szCs w:val="30"/>
        </w:rPr>
        <w:t>CHAPTER VII</w:t>
      </w:r>
    </w:p>
    <w:p w14:paraId="36ECC507">
      <w:pPr>
        <w:spacing w:line="319" w:lineRule="auto"/>
        <w:rPr>
          <w:rFonts w:hint="eastAsia" w:ascii="Arial"/>
          <w:sz w:val="30"/>
          <w:szCs w:val="30"/>
        </w:rPr>
      </w:pPr>
    </w:p>
    <w:p w14:paraId="6ED4F054">
      <w:pPr>
        <w:spacing w:line="319" w:lineRule="auto"/>
        <w:rPr>
          <w:rFonts w:hint="eastAsia" w:ascii="Arial"/>
          <w:sz w:val="30"/>
          <w:szCs w:val="30"/>
        </w:rPr>
      </w:pPr>
      <w:r>
        <w:rPr>
          <w:rFonts w:hint="eastAsia" w:ascii="Arial"/>
          <w:sz w:val="30"/>
          <w:szCs w:val="30"/>
        </w:rPr>
        <w:t>第七章</w:t>
      </w:r>
    </w:p>
    <w:p w14:paraId="2BCC290E">
      <w:pPr>
        <w:spacing w:line="319" w:lineRule="auto"/>
        <w:rPr>
          <w:rFonts w:hint="eastAsia" w:ascii="Arial"/>
          <w:sz w:val="30"/>
          <w:szCs w:val="30"/>
        </w:rPr>
      </w:pPr>
    </w:p>
    <w:p w14:paraId="20E31612">
      <w:pPr>
        <w:spacing w:line="319" w:lineRule="auto"/>
        <w:rPr>
          <w:rFonts w:hint="eastAsia" w:ascii="Arial"/>
          <w:sz w:val="30"/>
          <w:szCs w:val="30"/>
        </w:rPr>
      </w:pPr>
      <w:r>
        <w:rPr>
          <w:rFonts w:hint="eastAsia" w:ascii="Arial"/>
          <w:sz w:val="30"/>
          <w:szCs w:val="30"/>
        </w:rPr>
        <w:t>THE MEDIATION OF CHRIST.</w:t>
      </w:r>
    </w:p>
    <w:p w14:paraId="68642CA6">
      <w:pPr>
        <w:spacing w:line="319" w:lineRule="auto"/>
        <w:rPr>
          <w:rFonts w:hint="eastAsia" w:ascii="Arial"/>
          <w:sz w:val="30"/>
          <w:szCs w:val="30"/>
        </w:rPr>
      </w:pPr>
    </w:p>
    <w:p w14:paraId="1413EE8A">
      <w:pPr>
        <w:spacing w:line="319" w:lineRule="auto"/>
        <w:rPr>
          <w:rFonts w:hint="eastAsia" w:ascii="Arial"/>
          <w:sz w:val="30"/>
          <w:szCs w:val="30"/>
        </w:rPr>
      </w:pPr>
      <w:r>
        <w:rPr>
          <w:rFonts w:hint="eastAsia" w:ascii="Arial"/>
          <w:sz w:val="30"/>
          <w:szCs w:val="30"/>
        </w:rPr>
        <w:t>基督的中保职事。</w:t>
      </w:r>
    </w:p>
    <w:p w14:paraId="0BCCA170">
      <w:pPr>
        <w:spacing w:line="319" w:lineRule="auto"/>
        <w:rPr>
          <w:rFonts w:hint="eastAsia" w:ascii="Arial"/>
          <w:sz w:val="30"/>
          <w:szCs w:val="30"/>
        </w:rPr>
      </w:pPr>
    </w:p>
    <w:p w14:paraId="4CC414E7">
      <w:pPr>
        <w:spacing w:line="319" w:lineRule="auto"/>
        <w:rPr>
          <w:rFonts w:hint="eastAsia" w:ascii="Arial"/>
          <w:sz w:val="30"/>
          <w:szCs w:val="30"/>
        </w:rPr>
      </w:pPr>
      <w:r>
        <w:rPr>
          <w:rFonts w:hint="eastAsia" w:ascii="Arial"/>
          <w:sz w:val="30"/>
          <w:szCs w:val="30"/>
        </w:rPr>
        <w:t>THERE remains nothing for the confirmation of the first branch or part of the truth proposed, but only the consideration of the oath of God; which, because it ought certainly to be "an end of all strife," I shall reserve the handling of it to the close of the whole, if God be pleased to carry us out thereunto, that we may give the oath of God its due honour, of being the last word in this contest.</w:t>
      </w:r>
    </w:p>
    <w:p w14:paraId="0C5335B3">
      <w:pPr>
        <w:spacing w:line="319" w:lineRule="auto"/>
        <w:rPr>
          <w:rFonts w:hint="eastAsia" w:ascii="Arial"/>
          <w:sz w:val="30"/>
          <w:szCs w:val="30"/>
        </w:rPr>
      </w:pPr>
    </w:p>
    <w:p w14:paraId="2C81F523">
      <w:pPr>
        <w:spacing w:line="319" w:lineRule="auto"/>
        <w:rPr>
          <w:rFonts w:hint="eastAsia" w:ascii="Arial"/>
          <w:sz w:val="30"/>
          <w:szCs w:val="30"/>
        </w:rPr>
      </w:pPr>
      <w:r>
        <w:rPr>
          <w:rFonts w:hint="eastAsia" w:ascii="Arial"/>
          <w:sz w:val="30"/>
          <w:szCs w:val="30"/>
        </w:rPr>
        <w:t>为证实所提真理的第一个分支或部分，只剩下思考神的誓言；因为这誓言无疑应是“一切争论的终结”，我将把对它的处理保留到整个论述的末尾，如果神乐意引导我们到那里，好让我们给予神的誓言应有的尊荣，即作为这场争论的最后定论。</w:t>
      </w:r>
    </w:p>
    <w:p w14:paraId="52762A3B">
      <w:pPr>
        <w:spacing w:line="319" w:lineRule="auto"/>
        <w:rPr>
          <w:rFonts w:hint="eastAsia" w:ascii="Arial"/>
          <w:sz w:val="30"/>
          <w:szCs w:val="30"/>
        </w:rPr>
      </w:pPr>
    </w:p>
    <w:p w14:paraId="490DEE87">
      <w:pPr>
        <w:spacing w:line="319" w:lineRule="auto"/>
        <w:rPr>
          <w:rFonts w:hint="eastAsia" w:ascii="Arial"/>
          <w:sz w:val="30"/>
          <w:szCs w:val="30"/>
        </w:rPr>
      </w:pPr>
      <w:r>
        <w:rPr>
          <w:rFonts w:hint="eastAsia" w:ascii="Arial"/>
          <w:sz w:val="30"/>
          <w:szCs w:val="30"/>
        </w:rPr>
        <w:t>The order of our method first proposed would herecall me to handle our steadfastness with God, and the glory created upon our grace of sanctification; but because some men may admire, and ask whence it is that the Lord will abide so steadfast in his love towards believers as hath been manifested upon several accounts that he will, besides what hath been said before of his own goodness and unchangeableness, etc., I shall now add that outward consideration which lies the mediation of Christ, upon the account whereof he acts his own goodness and kindness to us with the greatest advantage of glory and honour to himself that can be thought upon.</w:t>
      </w:r>
    </w:p>
    <w:p w14:paraId="382504B7">
      <w:pPr>
        <w:spacing w:line="319" w:lineRule="auto"/>
        <w:rPr>
          <w:rFonts w:hint="eastAsia" w:ascii="Arial"/>
          <w:sz w:val="30"/>
          <w:szCs w:val="30"/>
        </w:rPr>
      </w:pPr>
    </w:p>
    <w:p w14:paraId="0EE41392">
      <w:pPr>
        <w:spacing w:line="319" w:lineRule="auto"/>
        <w:rPr>
          <w:rFonts w:hint="eastAsia" w:ascii="Arial"/>
          <w:sz w:val="30"/>
          <w:szCs w:val="30"/>
        </w:rPr>
      </w:pPr>
      <w:r>
        <w:rPr>
          <w:rFonts w:hint="eastAsia" w:ascii="Arial"/>
          <w:sz w:val="30"/>
          <w:szCs w:val="30"/>
        </w:rPr>
        <w:t>我们最初提出的方法顺序，在此处会要求我处理我们与神的稳固关系，以及建立在我们成圣恩典之上的荣耀；但因为有些人可能会惊奇，并问主为何会像已在几方面显明的那样，如此坚定地爱信徒，除了前面所说的他自己的良善和不变性等等之外，我现在要加上那个外在的考量，即基督的中保职事，因着这个职事，他以所能想到的、对他自己荣耀和尊荣的最大益处，向我们施行他自己的良善和仁慈。</w:t>
      </w:r>
    </w:p>
    <w:p w14:paraId="2EF758FA">
      <w:pPr>
        <w:spacing w:line="319" w:lineRule="auto"/>
        <w:rPr>
          <w:rFonts w:hint="eastAsia" w:ascii="Arial"/>
          <w:sz w:val="30"/>
          <w:szCs w:val="30"/>
        </w:rPr>
      </w:pPr>
    </w:p>
    <w:p w14:paraId="1AB26EDD">
      <w:pPr>
        <w:spacing w:line="319" w:lineRule="auto"/>
        <w:rPr>
          <w:rFonts w:hint="eastAsia" w:ascii="Arial"/>
          <w:sz w:val="30"/>
          <w:szCs w:val="30"/>
        </w:rPr>
      </w:pPr>
      <w:r>
        <w:rPr>
          <w:rFonts w:hint="eastAsia" w:ascii="Arial"/>
          <w:sz w:val="30"/>
          <w:szCs w:val="30"/>
        </w:rPr>
        <w:t>Only I shall desire the reader to observe, that the Lord Jesus is an undertaker in this business of perfecting our salvation and safeguarding our spiritual glory not in one regard and respect only.</w:t>
      </w:r>
    </w:p>
    <w:p w14:paraId="597A64C8">
      <w:pPr>
        <w:spacing w:line="319" w:lineRule="auto"/>
        <w:rPr>
          <w:rFonts w:hint="eastAsia" w:ascii="Arial"/>
          <w:sz w:val="30"/>
          <w:szCs w:val="30"/>
        </w:rPr>
      </w:pPr>
    </w:p>
    <w:p w14:paraId="1C40DB9C">
      <w:pPr>
        <w:spacing w:line="319" w:lineRule="auto"/>
        <w:rPr>
          <w:rFonts w:hint="eastAsia" w:ascii="Arial"/>
          <w:sz w:val="30"/>
          <w:szCs w:val="30"/>
        </w:rPr>
      </w:pPr>
      <w:r>
        <w:rPr>
          <w:rFonts w:hint="eastAsia" w:ascii="Arial"/>
          <w:sz w:val="30"/>
          <w:szCs w:val="30"/>
        </w:rPr>
        <w:t>我只希望读者注意，主耶稣在这成全我们救恩和保守我们属灵荣耀的事业中，并非只在一个方面承担责任。</w:t>
      </w:r>
    </w:p>
    <w:p w14:paraId="55690CAF">
      <w:pPr>
        <w:spacing w:line="319" w:lineRule="auto"/>
        <w:rPr>
          <w:rFonts w:hint="eastAsia" w:ascii="Arial"/>
          <w:sz w:val="30"/>
          <w:szCs w:val="30"/>
        </w:rPr>
      </w:pPr>
    </w:p>
    <w:p w14:paraId="3B5142AE">
      <w:pPr>
        <w:spacing w:line="319" w:lineRule="auto"/>
        <w:rPr>
          <w:rFonts w:hint="eastAsia" w:ascii="Arial"/>
          <w:sz w:val="30"/>
          <w:szCs w:val="30"/>
        </w:rPr>
      </w:pPr>
      <w:r>
        <w:rPr>
          <w:rFonts w:hint="eastAsia" w:ascii="Arial"/>
          <w:sz w:val="30"/>
          <w:szCs w:val="30"/>
        </w:rPr>
        <w:t>There is one part of his engagement therein which, under the oath of God, is the close of the whole, and that is his becoming a surety to us of his Father's faithfulness towards us, and a surety for us of our faithfulness to him: so that, upon the whole matter, the business on each side as to security will be found knit up in him, and there we shall do well to leave it, though the handling of that suretiship of his be not of our present consideration.</w:t>
      </w:r>
    </w:p>
    <w:p w14:paraId="0C995844">
      <w:pPr>
        <w:spacing w:line="319" w:lineRule="auto"/>
        <w:rPr>
          <w:rFonts w:hint="eastAsia" w:ascii="Arial"/>
          <w:sz w:val="30"/>
          <w:szCs w:val="30"/>
        </w:rPr>
      </w:pPr>
    </w:p>
    <w:p w14:paraId="0D4305AF">
      <w:pPr>
        <w:spacing w:line="319" w:lineRule="auto"/>
        <w:rPr>
          <w:rFonts w:hint="eastAsia" w:ascii="Arial"/>
          <w:sz w:val="30"/>
          <w:szCs w:val="30"/>
        </w:rPr>
      </w:pPr>
      <w:r>
        <w:rPr>
          <w:rFonts w:hint="eastAsia" w:ascii="Arial"/>
          <w:sz w:val="30"/>
          <w:szCs w:val="30"/>
        </w:rPr>
        <w:t>他在其中所作承诺的一部分，在神的誓言之下，是整个事情的结束，那就是他成为我们对他父向我们信实的保证人，以及我们对他信实的保证人：因此，就整个事情而言，双方在安全方面的事务，都会发现是与他联系在一起的，我们最好就此打住，尽管处理他那保证人的职事，并非我们目前的考量。</w:t>
      </w:r>
    </w:p>
    <w:p w14:paraId="575F9A53">
      <w:pPr>
        <w:spacing w:line="319" w:lineRule="auto"/>
        <w:rPr>
          <w:rFonts w:hint="eastAsia" w:ascii="Arial"/>
          <w:sz w:val="30"/>
          <w:szCs w:val="30"/>
        </w:rPr>
      </w:pPr>
    </w:p>
    <w:p w14:paraId="251523F7">
      <w:pPr>
        <w:spacing w:line="319" w:lineRule="auto"/>
        <w:rPr>
          <w:rFonts w:hint="eastAsia" w:ascii="Arial"/>
          <w:sz w:val="30"/>
          <w:szCs w:val="30"/>
        </w:rPr>
      </w:pPr>
      <w:r>
        <w:rPr>
          <w:rFonts w:hint="eastAsia" w:ascii="Arial"/>
          <w:sz w:val="30"/>
          <w:szCs w:val="30"/>
        </w:rPr>
        <w:t>Men will scarce dispute him out of his faithfulness.</w:t>
      </w:r>
    </w:p>
    <w:p w14:paraId="07399A33">
      <w:pPr>
        <w:spacing w:line="319" w:lineRule="auto"/>
        <w:rPr>
          <w:rFonts w:hint="eastAsia" w:ascii="Arial"/>
          <w:sz w:val="30"/>
          <w:szCs w:val="30"/>
        </w:rPr>
      </w:pPr>
    </w:p>
    <w:p w14:paraId="5243210E">
      <w:pPr>
        <w:spacing w:line="319" w:lineRule="auto"/>
        <w:rPr>
          <w:rFonts w:hint="eastAsia" w:ascii="Arial"/>
          <w:sz w:val="30"/>
          <w:szCs w:val="30"/>
        </w:rPr>
      </w:pPr>
      <w:r>
        <w:rPr>
          <w:rFonts w:hint="eastAsia" w:ascii="Arial"/>
          <w:sz w:val="30"/>
          <w:szCs w:val="30"/>
        </w:rPr>
        <w:t>人几乎无法质疑他的信实。</w:t>
      </w:r>
    </w:p>
    <w:p w14:paraId="500F0778">
      <w:pPr>
        <w:spacing w:line="319" w:lineRule="auto"/>
        <w:rPr>
          <w:rFonts w:hint="eastAsia" w:ascii="Arial"/>
          <w:sz w:val="30"/>
          <w:szCs w:val="30"/>
        </w:rPr>
      </w:pPr>
    </w:p>
    <w:p w14:paraId="1644F7AF">
      <w:pPr>
        <w:spacing w:line="319" w:lineRule="auto"/>
        <w:rPr>
          <w:rFonts w:hint="eastAsia" w:ascii="Arial"/>
          <w:sz w:val="30"/>
          <w:szCs w:val="30"/>
        </w:rPr>
      </w:pPr>
      <w:r>
        <w:rPr>
          <w:rFonts w:hint="eastAsia" w:ascii="Arial"/>
          <w:sz w:val="30"/>
          <w:szCs w:val="30"/>
        </w:rPr>
        <w:t>"Henceforth he dieth no more; death hath no dominion over him; he sits at the right hand of God, expecting to have his enemies made his footstool."</w:t>
      </w:r>
    </w:p>
    <w:p w14:paraId="5167E519">
      <w:pPr>
        <w:spacing w:line="319" w:lineRule="auto"/>
        <w:rPr>
          <w:rFonts w:hint="eastAsia" w:ascii="Arial"/>
          <w:sz w:val="30"/>
          <w:szCs w:val="30"/>
        </w:rPr>
      </w:pPr>
    </w:p>
    <w:p w14:paraId="1971E5E8">
      <w:pPr>
        <w:spacing w:line="319" w:lineRule="auto"/>
        <w:rPr>
          <w:rFonts w:hint="eastAsia" w:ascii="Arial"/>
          <w:sz w:val="30"/>
          <w:szCs w:val="30"/>
        </w:rPr>
      </w:pPr>
      <w:r>
        <w:rPr>
          <w:rFonts w:hint="eastAsia" w:ascii="Arial"/>
          <w:sz w:val="30"/>
          <w:szCs w:val="30"/>
        </w:rPr>
        <w:t>“从此他不再死，死也不能再作他的主；他坐在神的右边，等候他的仇敌作他的脚凳。”</w:t>
      </w:r>
    </w:p>
    <w:p w14:paraId="789CCA43">
      <w:pPr>
        <w:spacing w:line="319" w:lineRule="auto"/>
        <w:rPr>
          <w:rFonts w:hint="eastAsia" w:ascii="Arial"/>
          <w:sz w:val="30"/>
          <w:szCs w:val="30"/>
        </w:rPr>
      </w:pPr>
    </w:p>
    <w:p w14:paraId="40F7FC74">
      <w:pPr>
        <w:spacing w:line="319" w:lineRule="auto"/>
        <w:rPr>
          <w:rFonts w:hint="eastAsia" w:ascii="Arial"/>
          <w:sz w:val="30"/>
          <w:szCs w:val="30"/>
        </w:rPr>
      </w:pPr>
      <w:r>
        <w:rPr>
          <w:rFonts w:hint="eastAsia" w:ascii="Arial"/>
          <w:sz w:val="30"/>
          <w:szCs w:val="30"/>
        </w:rPr>
        <w:t>This, then,Iwill do, if God permit.</w:t>
      </w:r>
    </w:p>
    <w:p w14:paraId="0FD73000">
      <w:pPr>
        <w:spacing w:line="319" w:lineRule="auto"/>
        <w:rPr>
          <w:rFonts w:hint="eastAsia" w:ascii="Arial"/>
          <w:sz w:val="30"/>
          <w:szCs w:val="30"/>
        </w:rPr>
      </w:pPr>
    </w:p>
    <w:p w14:paraId="083560A5">
      <w:pPr>
        <w:spacing w:line="319" w:lineRule="auto"/>
        <w:rPr>
          <w:rFonts w:hint="eastAsia" w:ascii="Arial"/>
          <w:sz w:val="30"/>
          <w:szCs w:val="30"/>
        </w:rPr>
      </w:pPr>
      <w:r>
        <w:rPr>
          <w:rFonts w:hint="eastAsia" w:ascii="Arial"/>
          <w:sz w:val="30"/>
          <w:szCs w:val="30"/>
        </w:rPr>
        <w:t>那么，神若允许，我将这样做。</w:t>
      </w:r>
    </w:p>
    <w:p w14:paraId="73E71F0C">
      <w:pPr>
        <w:spacing w:line="319" w:lineRule="auto"/>
        <w:rPr>
          <w:rFonts w:hint="eastAsia" w:ascii="Arial"/>
          <w:sz w:val="30"/>
          <w:szCs w:val="30"/>
        </w:rPr>
      </w:pPr>
    </w:p>
    <w:p w14:paraId="76B91358">
      <w:pPr>
        <w:spacing w:line="319" w:lineRule="auto"/>
        <w:rPr>
          <w:rFonts w:hint="eastAsia" w:ascii="Arial"/>
          <w:sz w:val="30"/>
          <w:szCs w:val="30"/>
        </w:rPr>
      </w:pPr>
      <w:r>
        <w:rPr>
          <w:rFonts w:hint="eastAsia" w:ascii="Arial"/>
          <w:sz w:val="30"/>
          <w:szCs w:val="30"/>
        </w:rPr>
        <w:t>And [as] for the steadfastness of his saints in their abiding with God, I shall, I fear, no otherwise insist peculiarly upon it but as occasion shall be ministered by dealing with our adversary as we pass on.</w:t>
      </w:r>
    </w:p>
    <w:p w14:paraId="780A59B4">
      <w:pPr>
        <w:spacing w:line="319" w:lineRule="auto"/>
        <w:rPr>
          <w:rFonts w:hint="eastAsia" w:ascii="Arial"/>
          <w:sz w:val="30"/>
          <w:szCs w:val="30"/>
        </w:rPr>
      </w:pPr>
    </w:p>
    <w:p w14:paraId="247A37AC">
      <w:pPr>
        <w:spacing w:line="319" w:lineRule="auto"/>
        <w:rPr>
          <w:rFonts w:hint="eastAsia" w:ascii="Arial"/>
          <w:sz w:val="30"/>
          <w:szCs w:val="30"/>
        </w:rPr>
      </w:pPr>
      <w:r>
        <w:rPr>
          <w:rFonts w:hint="eastAsia" w:ascii="Arial"/>
          <w:sz w:val="30"/>
          <w:szCs w:val="30"/>
        </w:rPr>
        <w:t>至于他圣徒在与神同在时的稳固性，我恐怕除了在与我们的对手交锋时，因机会而特别强调之外，不会再以其他方式坚持。</w:t>
      </w:r>
    </w:p>
    <w:p w14:paraId="292A55DF">
      <w:pPr>
        <w:spacing w:line="319" w:lineRule="auto"/>
        <w:rPr>
          <w:rFonts w:hint="eastAsia" w:ascii="Arial"/>
          <w:sz w:val="30"/>
          <w:szCs w:val="30"/>
        </w:rPr>
      </w:pPr>
    </w:p>
    <w:p w14:paraId="5DC2A708">
      <w:pPr>
        <w:spacing w:line="319" w:lineRule="auto"/>
        <w:rPr>
          <w:rFonts w:hint="eastAsia" w:ascii="Arial"/>
          <w:sz w:val="30"/>
          <w:szCs w:val="30"/>
        </w:rPr>
      </w:pPr>
      <w:r>
        <w:rPr>
          <w:rFonts w:hint="eastAsia" w:ascii="Arial"/>
          <w:sz w:val="30"/>
          <w:szCs w:val="30"/>
        </w:rPr>
        <w:t>That which I shall now do is, to consider the influence of the priesthood of Christ in those two grand acts thereof, his oblation and intercession, into the perseverance of saints, according to that of the apostle: Heb. 7:25, "Wherefore he is able also to save them to the uttermost that come unto God by him, seeing he ever liveth to make intercession for them."</w:t>
      </w:r>
    </w:p>
    <w:p w14:paraId="1E77C404">
      <w:pPr>
        <w:spacing w:line="319" w:lineRule="auto"/>
        <w:rPr>
          <w:rFonts w:hint="eastAsia" w:ascii="Arial"/>
          <w:sz w:val="30"/>
          <w:szCs w:val="30"/>
        </w:rPr>
      </w:pPr>
    </w:p>
    <w:p w14:paraId="6950AA59">
      <w:pPr>
        <w:spacing w:line="319" w:lineRule="auto"/>
        <w:rPr>
          <w:rFonts w:hint="eastAsia" w:ascii="Arial"/>
          <w:sz w:val="30"/>
          <w:szCs w:val="30"/>
        </w:rPr>
      </w:pPr>
      <w:r>
        <w:rPr>
          <w:rFonts w:hint="eastAsia" w:ascii="Arial"/>
          <w:sz w:val="30"/>
          <w:szCs w:val="30"/>
        </w:rPr>
        <w:t>我现在要做的是，思考基督祭司职分在其两个伟大作为——他的献祭和代求——对圣徒坚忍的影响，正如使徒所说：希伯来书七章二十五节：“凡靠着他进到神面前的人，他都能拯救到底；因为他是长远活着，替他们祈求。”</w:t>
      </w:r>
    </w:p>
    <w:p w14:paraId="52E84C09">
      <w:pPr>
        <w:spacing w:line="319" w:lineRule="auto"/>
        <w:rPr>
          <w:rFonts w:hint="eastAsia" w:ascii="Arial"/>
          <w:sz w:val="30"/>
          <w:szCs w:val="30"/>
        </w:rPr>
      </w:pPr>
    </w:p>
    <w:p w14:paraId="1A075297">
      <w:pPr>
        <w:spacing w:line="319" w:lineRule="auto"/>
        <w:rPr>
          <w:rFonts w:hint="eastAsia" w:ascii="Arial"/>
          <w:sz w:val="30"/>
          <w:szCs w:val="30"/>
        </w:rPr>
      </w:pPr>
      <w:r>
        <w:rPr>
          <w:rFonts w:hint="eastAsia" w:ascii="Arial"/>
          <w:sz w:val="30"/>
          <w:szCs w:val="30"/>
        </w:rPr>
        <w:t>And I will do it the more carefully, because though it be one of the greatest strengths of our cause, yet I shall walkin a path wherein none shall meet me, for the most part of the way, to make any opposition.</w:t>
      </w:r>
    </w:p>
    <w:p w14:paraId="79F5D808">
      <w:pPr>
        <w:spacing w:line="319" w:lineRule="auto"/>
        <w:rPr>
          <w:rFonts w:hint="eastAsia" w:ascii="Arial"/>
          <w:sz w:val="30"/>
          <w:szCs w:val="30"/>
        </w:rPr>
      </w:pPr>
    </w:p>
    <w:p w14:paraId="6ECA32B0">
      <w:pPr>
        <w:spacing w:line="319" w:lineRule="auto"/>
        <w:rPr>
          <w:rFonts w:hint="eastAsia" w:ascii="Arial"/>
          <w:sz w:val="30"/>
          <w:szCs w:val="30"/>
        </w:rPr>
      </w:pPr>
      <w:r>
        <w:rPr>
          <w:rFonts w:hint="eastAsia" w:ascii="Arial"/>
          <w:sz w:val="30"/>
          <w:szCs w:val="30"/>
        </w:rPr>
        <w:t>我会更仔细地做这件事，因为尽管这是我们事业最大的力量之一，然而我将走在一条路上，在这条路的大部分路程中，没有人会遇到我来提出任何反对。</w:t>
      </w:r>
    </w:p>
    <w:p w14:paraId="6E19C84C">
      <w:pPr>
        <w:spacing w:line="319" w:lineRule="auto"/>
        <w:rPr>
          <w:rFonts w:hint="eastAsia" w:ascii="Arial"/>
          <w:sz w:val="30"/>
          <w:szCs w:val="30"/>
        </w:rPr>
      </w:pPr>
    </w:p>
    <w:p w14:paraId="29151877">
      <w:pPr>
        <w:spacing w:line="319" w:lineRule="auto"/>
        <w:rPr>
          <w:rFonts w:hint="eastAsia" w:ascii="Arial"/>
          <w:sz w:val="30"/>
          <w:szCs w:val="30"/>
        </w:rPr>
      </w:pPr>
      <w:r>
        <w:rPr>
          <w:rFonts w:hint="eastAsia" w:ascii="Arial"/>
          <w:sz w:val="30"/>
          <w:szCs w:val="30"/>
        </w:rPr>
        <w:t>My entrance into the consideration of the procurement of our glory by Christ shall be with that whereby he came into his own, namely, his oblation, which hath a twofold influence into the perseverance of the saints, or into the safeguarding of their salvation to the utmost:—</w:t>
      </w:r>
    </w:p>
    <w:p w14:paraId="04768257">
      <w:pPr>
        <w:spacing w:line="319" w:lineRule="auto"/>
        <w:rPr>
          <w:rFonts w:hint="eastAsia" w:ascii="Arial"/>
          <w:sz w:val="30"/>
          <w:szCs w:val="30"/>
        </w:rPr>
      </w:pPr>
    </w:p>
    <w:p w14:paraId="022E9525">
      <w:pPr>
        <w:spacing w:line="319" w:lineRule="auto"/>
        <w:rPr>
          <w:rFonts w:hint="eastAsia" w:ascii="Arial"/>
          <w:sz w:val="30"/>
          <w:szCs w:val="30"/>
        </w:rPr>
      </w:pPr>
      <w:r>
        <w:rPr>
          <w:rFonts w:hint="eastAsia" w:ascii="Arial"/>
          <w:sz w:val="30"/>
          <w:szCs w:val="30"/>
        </w:rPr>
        <w:t>我开始思考基督为我们获取荣耀，将从他藉以进入他自己的荣耀的那件事开始，即他的献祭，这献祭对圣徒的坚忍，或对他们救恩的全然保守，具有双重影响：——</w:t>
      </w:r>
    </w:p>
    <w:p w14:paraId="6AE31C59">
      <w:pPr>
        <w:spacing w:line="319" w:lineRule="auto"/>
        <w:rPr>
          <w:rFonts w:hint="eastAsia" w:ascii="Arial"/>
          <w:sz w:val="30"/>
          <w:szCs w:val="30"/>
        </w:rPr>
      </w:pPr>
    </w:p>
    <w:p w14:paraId="41210077">
      <w:pPr>
        <w:spacing w:line="319" w:lineRule="auto"/>
        <w:rPr>
          <w:rFonts w:hint="eastAsia" w:ascii="Arial"/>
          <w:sz w:val="30"/>
          <w:szCs w:val="30"/>
        </w:rPr>
      </w:pPr>
      <w:r>
        <w:rPr>
          <w:rFonts w:hint="eastAsia" w:ascii="Arial"/>
          <w:sz w:val="30"/>
          <w:szCs w:val="30"/>
        </w:rPr>
        <w:t>I. By removing and taking out of the way all causes of separation between God and those that come unto God by him; that is, all believers.</w:t>
      </w:r>
    </w:p>
    <w:p w14:paraId="27975072">
      <w:pPr>
        <w:spacing w:line="319" w:lineRule="auto"/>
        <w:rPr>
          <w:rFonts w:hint="eastAsia" w:ascii="Arial"/>
          <w:sz w:val="30"/>
          <w:szCs w:val="30"/>
        </w:rPr>
      </w:pPr>
    </w:p>
    <w:p w14:paraId="5A043D00">
      <w:pPr>
        <w:spacing w:line="319" w:lineRule="auto"/>
        <w:rPr>
          <w:rFonts w:hint="eastAsia" w:ascii="Arial"/>
          <w:sz w:val="30"/>
          <w:szCs w:val="30"/>
        </w:rPr>
      </w:pPr>
      <w:r>
        <w:rPr>
          <w:rFonts w:hint="eastAsia" w:ascii="Arial"/>
          <w:sz w:val="30"/>
          <w:szCs w:val="30"/>
        </w:rPr>
        <w:t>I. 藉着除去并挪开神与那些藉着他到神面前来的人——即所有信徒——之间一切分离的原因。</w:t>
      </w:r>
    </w:p>
    <w:p w14:paraId="78ECD7CB">
      <w:pPr>
        <w:spacing w:line="319" w:lineRule="auto"/>
        <w:rPr>
          <w:rFonts w:hint="eastAsia" w:ascii="Arial"/>
          <w:sz w:val="30"/>
          <w:szCs w:val="30"/>
        </w:rPr>
      </w:pPr>
    </w:p>
    <w:p w14:paraId="79CCD83B">
      <w:pPr>
        <w:spacing w:line="319" w:lineRule="auto"/>
        <w:rPr>
          <w:rFonts w:hint="eastAsia" w:ascii="Arial"/>
          <w:sz w:val="30"/>
          <w:szCs w:val="30"/>
        </w:rPr>
      </w:pPr>
      <w:r>
        <w:rPr>
          <w:rFonts w:hint="eastAsia" w:ascii="Arial"/>
          <w:sz w:val="30"/>
          <w:szCs w:val="30"/>
        </w:rPr>
        <w:t>Now, these are of two sorts: 1. That which is moral, and procuring such separation or distance, which is the guilt of sin; 2. That which is efficient and working, as the power of Satan and of sin; —the first of these being that alone for which it maybe supposed that God will turn from believers, and the latter that alone whereby they may possibly be turned from him.</w:t>
      </w:r>
    </w:p>
    <w:p w14:paraId="34A87883">
      <w:pPr>
        <w:spacing w:line="319" w:lineRule="auto"/>
        <w:rPr>
          <w:rFonts w:hint="eastAsia" w:ascii="Arial"/>
          <w:sz w:val="30"/>
          <w:szCs w:val="30"/>
        </w:rPr>
      </w:pPr>
    </w:p>
    <w:p w14:paraId="1838F6E9">
      <w:pPr>
        <w:spacing w:line="319" w:lineRule="auto"/>
        <w:rPr>
          <w:rFonts w:hint="eastAsia" w:ascii="Arial"/>
          <w:sz w:val="30"/>
          <w:szCs w:val="30"/>
        </w:rPr>
      </w:pPr>
      <w:r>
        <w:rPr>
          <w:rFonts w:hint="eastAsia" w:ascii="Arial"/>
          <w:sz w:val="30"/>
          <w:szCs w:val="30"/>
        </w:rPr>
        <w:t>如今，这些原因有两种：1. 道德性的，造成这种分离或疏远，即罪的罪愆；2. 有效且作用的，如撒但和罪的权势；——前者是唯一可能使神转离信徒的原因，后者是唯一可能使信徒转离神的原因。</w:t>
      </w:r>
    </w:p>
    <w:p w14:paraId="47BF4F4A">
      <w:pPr>
        <w:spacing w:line="319" w:lineRule="auto"/>
        <w:rPr>
          <w:rFonts w:hint="eastAsia" w:ascii="Arial"/>
          <w:sz w:val="30"/>
          <w:szCs w:val="30"/>
        </w:rPr>
      </w:pPr>
    </w:p>
    <w:p w14:paraId="1C88D0D8">
      <w:pPr>
        <w:spacing w:line="319" w:lineRule="auto"/>
        <w:rPr>
          <w:rFonts w:hint="eastAsia" w:ascii="Arial"/>
          <w:sz w:val="30"/>
          <w:szCs w:val="30"/>
        </w:rPr>
      </w:pPr>
      <w:r>
        <w:rPr>
          <w:rFonts w:hint="eastAsia" w:ascii="Arial"/>
          <w:sz w:val="30"/>
          <w:szCs w:val="30"/>
        </w:rPr>
        <w:t>Now, that both these are so taken out of the way by the oblation of Christ that they shall never actually and eventually work or cause any total or final separation between God and believers, shall be demonstrated:—</w:t>
      </w:r>
    </w:p>
    <w:p w14:paraId="7BEC5878">
      <w:pPr>
        <w:spacing w:line="319" w:lineRule="auto"/>
        <w:rPr>
          <w:rFonts w:hint="eastAsia" w:ascii="Arial"/>
          <w:sz w:val="30"/>
          <w:szCs w:val="30"/>
        </w:rPr>
      </w:pPr>
    </w:p>
    <w:p w14:paraId="31F4082F">
      <w:pPr>
        <w:spacing w:line="319" w:lineRule="auto"/>
        <w:rPr>
          <w:rFonts w:hint="eastAsia" w:ascii="Arial"/>
          <w:sz w:val="30"/>
          <w:szCs w:val="30"/>
        </w:rPr>
      </w:pPr>
      <w:r>
        <w:rPr>
          <w:rFonts w:hint="eastAsia" w:ascii="Arial"/>
          <w:sz w:val="30"/>
          <w:szCs w:val="30"/>
        </w:rPr>
        <w:t>如今，我们将证明，这两者都藉着基督的献祭而被如此挪开，以致它们永不实际地并最终地造成神与信徒之间的任何全然或最终的分离：——</w:t>
      </w:r>
    </w:p>
    <w:p w14:paraId="1BF4984D">
      <w:pPr>
        <w:spacing w:line="319" w:lineRule="auto"/>
        <w:rPr>
          <w:rFonts w:hint="eastAsia" w:ascii="Arial"/>
          <w:sz w:val="30"/>
          <w:szCs w:val="30"/>
        </w:rPr>
      </w:pPr>
    </w:p>
    <w:p w14:paraId="7B28D20C">
      <w:pPr>
        <w:spacing w:line="319" w:lineRule="auto"/>
        <w:rPr>
          <w:rFonts w:hint="eastAsia" w:ascii="Arial"/>
          <w:sz w:val="30"/>
          <w:szCs w:val="30"/>
        </w:rPr>
      </w:pPr>
      <w:r>
        <w:rPr>
          <w:rFonts w:hint="eastAsia" w:ascii="Arial"/>
          <w:sz w:val="30"/>
          <w:szCs w:val="30"/>
        </w:rPr>
        <w:t>He hath so taken away the guilt of sin from believers, from them that come to God by him, that it shall not prevail with the Lord to turn from them.</w:t>
      </w:r>
    </w:p>
    <w:p w14:paraId="450B4FB2">
      <w:pPr>
        <w:spacing w:line="319" w:lineRule="auto"/>
        <w:rPr>
          <w:rFonts w:hint="eastAsia" w:ascii="Arial"/>
          <w:sz w:val="30"/>
          <w:szCs w:val="30"/>
        </w:rPr>
      </w:pPr>
    </w:p>
    <w:p w14:paraId="5BA3A6CE">
      <w:pPr>
        <w:spacing w:line="319" w:lineRule="auto"/>
        <w:rPr>
          <w:rFonts w:hint="eastAsia" w:ascii="Arial"/>
          <w:sz w:val="30"/>
          <w:szCs w:val="30"/>
        </w:rPr>
      </w:pPr>
      <w:r>
        <w:rPr>
          <w:rFonts w:hint="eastAsia" w:ascii="Arial"/>
          <w:sz w:val="30"/>
          <w:szCs w:val="30"/>
        </w:rPr>
        <w:t>他已如此除去信徒——那些藉着他到神面前来的人——的罪愆，以致罪愆不能使主转离他们。</w:t>
      </w:r>
    </w:p>
    <w:p w14:paraId="0E528E1F">
      <w:pPr>
        <w:spacing w:line="319" w:lineRule="auto"/>
        <w:rPr>
          <w:rFonts w:hint="eastAsia" w:ascii="Arial"/>
          <w:sz w:val="30"/>
          <w:szCs w:val="30"/>
        </w:rPr>
      </w:pPr>
    </w:p>
    <w:p w14:paraId="49F66533">
      <w:pPr>
        <w:spacing w:line="319" w:lineRule="auto"/>
        <w:rPr>
          <w:rFonts w:hint="eastAsia" w:ascii="Arial"/>
          <w:sz w:val="30"/>
          <w:szCs w:val="30"/>
        </w:rPr>
      </w:pPr>
      <w:r>
        <w:rPr>
          <w:rFonts w:hint="eastAsia" w:ascii="Arial"/>
          <w:sz w:val="30"/>
          <w:szCs w:val="30"/>
        </w:rPr>
        <w:t>He hath "obtained eternal redemption for us," Heb. 9:12, eternal and complete; not so far and so far, but "eternal redemption" hath he obtained,—redemption that shall be completed, notwithstanding any interveniencies imaginable whatever.</w:t>
      </w:r>
    </w:p>
    <w:p w14:paraId="4DAEC278">
      <w:pPr>
        <w:spacing w:line="319" w:lineRule="auto"/>
        <w:rPr>
          <w:rFonts w:hint="eastAsia" w:ascii="Arial"/>
          <w:sz w:val="30"/>
          <w:szCs w:val="30"/>
        </w:rPr>
      </w:pPr>
    </w:p>
    <w:p w14:paraId="683988C8">
      <w:pPr>
        <w:spacing w:line="319" w:lineRule="auto"/>
        <w:rPr>
          <w:rFonts w:hint="eastAsia" w:ascii="Arial"/>
          <w:sz w:val="30"/>
          <w:szCs w:val="30"/>
        </w:rPr>
      </w:pPr>
      <w:r>
        <w:rPr>
          <w:rFonts w:hint="eastAsia" w:ascii="Arial"/>
          <w:sz w:val="30"/>
          <w:szCs w:val="30"/>
        </w:rPr>
        <w:t>他“为我们成就了永远的救赎，”希伯来书九章十二节，永远而完全的；并非到某种程度，而是他已获得“永远的救赎”——一种必将完成的救赎，无论有任何可以想像的介入之事。</w:t>
      </w:r>
    </w:p>
    <w:p w14:paraId="6E1F8F02">
      <w:pPr>
        <w:spacing w:line="319" w:lineRule="auto"/>
        <w:rPr>
          <w:rFonts w:hint="eastAsia" w:ascii="Arial"/>
          <w:sz w:val="30"/>
          <w:szCs w:val="30"/>
        </w:rPr>
      </w:pPr>
    </w:p>
    <w:p w14:paraId="24425873">
      <w:pPr>
        <w:spacing w:line="319" w:lineRule="auto"/>
        <w:rPr>
          <w:rFonts w:hint="eastAsia" w:ascii="Arial"/>
          <w:sz w:val="30"/>
          <w:szCs w:val="30"/>
        </w:rPr>
      </w:pPr>
      <w:r>
        <w:rPr>
          <w:rFonts w:hint="eastAsia" w:ascii="Arial"/>
          <w:sz w:val="30"/>
          <w:szCs w:val="30"/>
        </w:rPr>
        <w:t>This redemption, which he hath obtained for us, and which by him we obtain, the apostle tells us what it is, and wherein it doth consist: Eph. 1:7, "In whom we have redemption through his blood, the forgiveness of sins."</w:t>
      </w:r>
    </w:p>
    <w:p w14:paraId="66675F66">
      <w:pPr>
        <w:spacing w:line="319" w:lineRule="auto"/>
        <w:rPr>
          <w:rFonts w:hint="eastAsia" w:ascii="Arial"/>
          <w:sz w:val="30"/>
          <w:szCs w:val="30"/>
        </w:rPr>
      </w:pPr>
    </w:p>
    <w:p w14:paraId="748312E3">
      <w:pPr>
        <w:spacing w:line="319" w:lineRule="auto"/>
        <w:rPr>
          <w:rFonts w:hint="eastAsia" w:ascii="Arial"/>
          <w:sz w:val="30"/>
          <w:szCs w:val="30"/>
        </w:rPr>
      </w:pPr>
      <w:r>
        <w:rPr>
          <w:rFonts w:hint="eastAsia" w:ascii="Arial"/>
          <w:sz w:val="30"/>
          <w:szCs w:val="30"/>
        </w:rPr>
        <w:t>这救赎，是他为我们获得的，也是我们藉着他获得的，使徒告诉我们它是什么，以及它包含什么：以弗所书一章七节：“我们藉这爱子的血，得蒙救赎，过犯得以赦免。”</w:t>
      </w:r>
    </w:p>
    <w:p w14:paraId="6718905D">
      <w:pPr>
        <w:spacing w:line="319" w:lineRule="auto"/>
        <w:rPr>
          <w:rFonts w:hint="eastAsia" w:ascii="Arial"/>
          <w:sz w:val="30"/>
          <w:szCs w:val="30"/>
        </w:rPr>
      </w:pPr>
    </w:p>
    <w:p w14:paraId="16AE0388">
      <w:pPr>
        <w:spacing w:line="319" w:lineRule="auto"/>
        <w:rPr>
          <w:rFonts w:hint="eastAsia" w:ascii="Arial"/>
          <w:sz w:val="30"/>
          <w:szCs w:val="30"/>
        </w:rPr>
      </w:pPr>
      <w:r>
        <w:rPr>
          <w:rFonts w:hint="eastAsia" w:ascii="Arial"/>
          <w:sz w:val="30"/>
          <w:szCs w:val="30"/>
        </w:rPr>
        <w:t>He hath obtained for us everlasting forgiveness of sins.</w:t>
      </w:r>
    </w:p>
    <w:p w14:paraId="51006A3A">
      <w:pPr>
        <w:spacing w:line="319" w:lineRule="auto"/>
        <w:rPr>
          <w:rFonts w:hint="eastAsia" w:ascii="Arial"/>
          <w:sz w:val="30"/>
          <w:szCs w:val="30"/>
        </w:rPr>
      </w:pPr>
    </w:p>
    <w:p w14:paraId="22EDE557">
      <w:pPr>
        <w:spacing w:line="319" w:lineRule="auto"/>
        <w:rPr>
          <w:rFonts w:hint="eastAsia" w:ascii="Arial"/>
          <w:sz w:val="30"/>
          <w:szCs w:val="30"/>
        </w:rPr>
      </w:pPr>
      <w:r>
        <w:rPr>
          <w:rFonts w:hint="eastAsia" w:ascii="Arial"/>
          <w:sz w:val="30"/>
          <w:szCs w:val="30"/>
        </w:rPr>
        <w:t>他已为我们获得了永远的罪得赦免。</w:t>
      </w:r>
    </w:p>
    <w:p w14:paraId="345D2FEF">
      <w:pPr>
        <w:spacing w:line="319" w:lineRule="auto"/>
        <w:rPr>
          <w:rFonts w:hint="eastAsia" w:ascii="Arial"/>
          <w:sz w:val="30"/>
          <w:szCs w:val="30"/>
        </w:rPr>
      </w:pPr>
    </w:p>
    <w:p w14:paraId="43D909DB">
      <w:pPr>
        <w:spacing w:line="319" w:lineRule="auto"/>
        <w:rPr>
          <w:rFonts w:hint="eastAsia" w:ascii="Arial"/>
          <w:sz w:val="30"/>
          <w:szCs w:val="30"/>
        </w:rPr>
      </w:pPr>
      <w:r>
        <w:rPr>
          <w:rFonts w:hint="eastAsia" w:ascii="Arial"/>
          <w:sz w:val="30"/>
          <w:szCs w:val="30"/>
        </w:rPr>
        <w:t>As to the complete efficiency of the procuring cause thereof, absolutely perfect and complete in its own kind, not depending on any condition in any other whatsoever for the producing the utmost effect intended in it, there shall be no after-reckoning or account for sin between God and them for whom he so obtains redemption.</w:t>
      </w:r>
    </w:p>
    <w:p w14:paraId="3E920BF4">
      <w:pPr>
        <w:spacing w:line="319" w:lineRule="auto"/>
        <w:rPr>
          <w:rFonts w:hint="eastAsia" w:ascii="Arial"/>
          <w:sz w:val="30"/>
          <w:szCs w:val="30"/>
        </w:rPr>
      </w:pPr>
    </w:p>
    <w:p w14:paraId="47FE81AD">
      <w:pPr>
        <w:spacing w:line="319" w:lineRule="auto"/>
        <w:rPr>
          <w:rFonts w:hint="eastAsia" w:ascii="Arial"/>
          <w:sz w:val="30"/>
          <w:szCs w:val="30"/>
        </w:rPr>
      </w:pPr>
      <w:r>
        <w:rPr>
          <w:rFonts w:hint="eastAsia" w:ascii="Arial"/>
          <w:sz w:val="30"/>
          <w:szCs w:val="30"/>
        </w:rPr>
        <w:t>就其促成原因的完全效力而言，在其本身种类中是绝对完美和完全的，不依赖于任何其他任何条件来产生其所预期的最终效果，神与那些他如此为之获得救赎的人之间，将不再有对罪的追究或清算。</w:t>
      </w:r>
    </w:p>
    <w:p w14:paraId="04441C45">
      <w:pPr>
        <w:spacing w:line="319" w:lineRule="auto"/>
        <w:rPr>
          <w:rFonts w:hint="eastAsia" w:ascii="Arial"/>
          <w:sz w:val="30"/>
          <w:szCs w:val="30"/>
        </w:rPr>
      </w:pPr>
    </w:p>
    <w:p w14:paraId="3665F513">
      <w:pPr>
        <w:spacing w:line="319" w:lineRule="auto"/>
        <w:rPr>
          <w:rFonts w:hint="eastAsia" w:ascii="Arial"/>
          <w:sz w:val="30"/>
          <w:szCs w:val="30"/>
        </w:rPr>
      </w:pPr>
      <w:r>
        <w:rPr>
          <w:rFonts w:hint="eastAsia" w:ascii="Arial"/>
          <w:sz w:val="30"/>
          <w:szCs w:val="30"/>
        </w:rPr>
        <w:t>And the apostle, in the 10th chapter of the Epistle to the Hebrews, disputes at large this difference between the typical sacrifices and the sacrifice of the blood of Christ.</w:t>
      </w:r>
    </w:p>
    <w:p w14:paraId="7DA1D83B">
      <w:pPr>
        <w:spacing w:line="319" w:lineRule="auto"/>
        <w:rPr>
          <w:rFonts w:hint="eastAsia" w:ascii="Arial"/>
          <w:sz w:val="30"/>
          <w:szCs w:val="30"/>
        </w:rPr>
      </w:pPr>
    </w:p>
    <w:p w14:paraId="0FC69A11">
      <w:pPr>
        <w:spacing w:line="319" w:lineRule="auto"/>
        <w:rPr>
          <w:rFonts w:hint="eastAsia" w:ascii="Arial"/>
          <w:sz w:val="30"/>
          <w:szCs w:val="30"/>
        </w:rPr>
      </w:pPr>
      <w:r>
        <w:rPr>
          <w:rFonts w:hint="eastAsia" w:ascii="Arial"/>
          <w:sz w:val="30"/>
          <w:szCs w:val="30"/>
        </w:rPr>
        <w:t>使徒在希伯来书第十章中，详细地辩论了预表性献祭与基督宝血之祭之间的这种区别。</w:t>
      </w:r>
    </w:p>
    <w:p w14:paraId="17582E62">
      <w:pPr>
        <w:spacing w:line="319" w:lineRule="auto"/>
        <w:rPr>
          <w:rFonts w:hint="eastAsia" w:ascii="Arial"/>
          <w:sz w:val="30"/>
          <w:szCs w:val="30"/>
        </w:rPr>
      </w:pPr>
    </w:p>
    <w:p w14:paraId="0F26DBA6">
      <w:pPr>
        <w:spacing w:line="319" w:lineRule="auto"/>
        <w:rPr>
          <w:rFonts w:hint="eastAsia" w:ascii="Arial"/>
          <w:sz w:val="30"/>
          <w:szCs w:val="30"/>
        </w:rPr>
      </w:pPr>
      <w:r>
        <w:rPr>
          <w:rFonts w:hint="eastAsia" w:ascii="Arial"/>
          <w:sz w:val="30"/>
          <w:szCs w:val="30"/>
        </w:rPr>
        <w:t>He tells you those were "offered year by year," and could "never make the comers to God by them perfect," or acquit them from sin, for then they "should have had no more conscience of sin," being once purged; but now, saith he, "there was a remembrance made again of sins every year," verses 1–4.</w:t>
      </w:r>
    </w:p>
    <w:p w14:paraId="1457823B">
      <w:pPr>
        <w:spacing w:line="319" w:lineRule="auto"/>
        <w:rPr>
          <w:rFonts w:hint="eastAsia" w:ascii="Arial"/>
          <w:sz w:val="30"/>
          <w:szCs w:val="30"/>
        </w:rPr>
      </w:pPr>
    </w:p>
    <w:p w14:paraId="5FBB350B">
      <w:pPr>
        <w:spacing w:line="319" w:lineRule="auto"/>
        <w:rPr>
          <w:rFonts w:hint="eastAsia" w:ascii="Arial"/>
          <w:sz w:val="30"/>
          <w:szCs w:val="30"/>
        </w:rPr>
      </w:pPr>
      <w:r>
        <w:rPr>
          <w:rFonts w:hint="eastAsia" w:ascii="Arial"/>
          <w:sz w:val="30"/>
          <w:szCs w:val="30"/>
        </w:rPr>
        <w:t>他告诉你们，那些祭物是“年年献上的”，并且“总不能叫那些进前来的人得以完全”，或使他们脱离罪，因为那样他们“既一次洁净，就不再觉得有罪了”；但如今，他说，“每年都重新记念罪孽，”第一至四节。</w:t>
      </w:r>
    </w:p>
    <w:p w14:paraId="06E7C25E">
      <w:pPr>
        <w:spacing w:line="319" w:lineRule="auto"/>
        <w:rPr>
          <w:rFonts w:hint="eastAsia" w:ascii="Arial"/>
          <w:sz w:val="30"/>
          <w:szCs w:val="30"/>
        </w:rPr>
      </w:pPr>
    </w:p>
    <w:p w14:paraId="59478606">
      <w:pPr>
        <w:spacing w:line="319" w:lineRule="auto"/>
        <w:rPr>
          <w:rFonts w:hint="eastAsia" w:ascii="Arial"/>
          <w:sz w:val="30"/>
          <w:szCs w:val="30"/>
        </w:rPr>
      </w:pPr>
      <w:r>
        <w:rPr>
          <w:rFonts w:hint="eastAsia" w:ascii="Arial"/>
          <w:sz w:val="30"/>
          <w:szCs w:val="30"/>
        </w:rPr>
        <w:t>If sin had been taken away, there would have been no more conscience of it; that is, no such conscience as upon the account whereof they came for help unto or healing by those sacrifices,—no more conscience condemning for sin.</w:t>
      </w:r>
    </w:p>
    <w:p w14:paraId="31C20D0A">
      <w:pPr>
        <w:spacing w:line="319" w:lineRule="auto"/>
        <w:rPr>
          <w:rFonts w:hint="eastAsia" w:ascii="Arial"/>
          <w:sz w:val="30"/>
          <w:szCs w:val="30"/>
        </w:rPr>
      </w:pPr>
    </w:p>
    <w:p w14:paraId="64404D87">
      <w:pPr>
        <w:spacing w:line="319" w:lineRule="auto"/>
        <w:rPr>
          <w:rFonts w:hint="eastAsia" w:ascii="Arial"/>
          <w:sz w:val="30"/>
          <w:szCs w:val="30"/>
        </w:rPr>
      </w:pPr>
      <w:r>
        <w:rPr>
          <w:rFonts w:hint="eastAsia" w:ascii="Arial"/>
          <w:sz w:val="30"/>
          <w:szCs w:val="30"/>
        </w:rPr>
        <w:t>倘若罪已被除去，就不会再有良心的控告；也就是说，不会再有那种因之而寻求那些献祭帮助或医治的良心——不再有因罪而定罪的良心。</w:t>
      </w:r>
    </w:p>
    <w:p w14:paraId="07659651">
      <w:pPr>
        <w:spacing w:line="319" w:lineRule="auto"/>
        <w:rPr>
          <w:rFonts w:hint="eastAsia" w:ascii="Arial"/>
          <w:sz w:val="30"/>
          <w:szCs w:val="30"/>
        </w:rPr>
      </w:pPr>
    </w:p>
    <w:p w14:paraId="08FFACA2">
      <w:pPr>
        <w:spacing w:line="319" w:lineRule="auto"/>
        <w:rPr>
          <w:rFonts w:hint="eastAsia" w:ascii="Arial"/>
          <w:sz w:val="30"/>
          <w:szCs w:val="30"/>
        </w:rPr>
      </w:pPr>
      <w:r>
        <w:rPr>
          <w:rFonts w:hint="eastAsia" w:ascii="Arial"/>
          <w:sz w:val="30"/>
          <w:szCs w:val="30"/>
        </w:rPr>
        <w:t>Conscience judges according to the obligation unto punishment which it apprehends upon it.</w:t>
      </w:r>
    </w:p>
    <w:p w14:paraId="6F89C899">
      <w:pPr>
        <w:spacing w:line="319" w:lineRule="auto"/>
        <w:rPr>
          <w:rFonts w:hint="eastAsia" w:ascii="Arial"/>
          <w:sz w:val="30"/>
          <w:szCs w:val="30"/>
        </w:rPr>
      </w:pPr>
    </w:p>
    <w:p w14:paraId="25D30516">
      <w:pPr>
        <w:spacing w:line="319" w:lineRule="auto"/>
        <w:rPr>
          <w:rFonts w:hint="eastAsia" w:ascii="Arial"/>
          <w:sz w:val="30"/>
          <w:szCs w:val="30"/>
        </w:rPr>
      </w:pPr>
      <w:r>
        <w:rPr>
          <w:rFonts w:hint="eastAsia" w:ascii="Arial"/>
          <w:sz w:val="30"/>
          <w:szCs w:val="30"/>
        </w:rPr>
        <w:t>良心按照它所理解的、对刑罚的责任来判断。</w:t>
      </w:r>
    </w:p>
    <w:p w14:paraId="2450FBA1">
      <w:pPr>
        <w:spacing w:line="319" w:lineRule="auto"/>
        <w:rPr>
          <w:rFonts w:hint="eastAsia" w:ascii="Arial"/>
          <w:sz w:val="30"/>
          <w:szCs w:val="30"/>
        </w:rPr>
      </w:pPr>
    </w:p>
    <w:p w14:paraId="590D1D5F">
      <w:pPr>
        <w:spacing w:line="319" w:lineRule="auto"/>
        <w:rPr>
          <w:rFonts w:hint="eastAsia" w:ascii="Arial"/>
          <w:sz w:val="30"/>
          <w:szCs w:val="30"/>
        </w:rPr>
      </w:pPr>
      <w:r>
        <w:rPr>
          <w:rFonts w:hint="eastAsia" w:ascii="Arial"/>
          <w:sz w:val="30"/>
          <w:szCs w:val="30"/>
        </w:rPr>
        <w:t>Conscience of sin,— that is, a tenderness to sin, and a condemnation of sin,—still continues after the taking of the guilt of it away; but conscience disquieting,judging, condemning the person for sin, that vanisheth together with the guilt of it: and this is done when the sacrifice for sin is perfect and complete, and really attains the end for which it was instituted.</w:t>
      </w:r>
    </w:p>
    <w:p w14:paraId="095777CB">
      <w:pPr>
        <w:spacing w:line="319" w:lineRule="auto"/>
        <w:rPr>
          <w:rFonts w:hint="eastAsia" w:ascii="Arial"/>
          <w:sz w:val="30"/>
          <w:szCs w:val="30"/>
        </w:rPr>
      </w:pPr>
    </w:p>
    <w:p w14:paraId="788E8985">
      <w:pPr>
        <w:spacing w:line="319" w:lineRule="auto"/>
        <w:rPr>
          <w:rFonts w:hint="eastAsia" w:ascii="Arial"/>
          <w:sz w:val="30"/>
          <w:szCs w:val="30"/>
        </w:rPr>
      </w:pPr>
      <w:r>
        <w:rPr>
          <w:rFonts w:hint="eastAsia" w:ascii="Arial"/>
          <w:sz w:val="30"/>
          <w:szCs w:val="30"/>
        </w:rPr>
        <w:t>罪的良心——即对罪的敏感，以及对罪的谴责——在罪愆被除去之后仍然存在；但使人不安、判断、定人为罪的良心，则与罪愆一同消失：当赎罪祭是完美和完全的，并且真正达到了它所设立的目的时，这便成就了。</w:t>
      </w:r>
    </w:p>
    <w:p w14:paraId="45308FC9">
      <w:pPr>
        <w:spacing w:line="319" w:lineRule="auto"/>
        <w:rPr>
          <w:rFonts w:hint="eastAsia" w:ascii="Arial"/>
          <w:sz w:val="30"/>
          <w:szCs w:val="30"/>
        </w:rPr>
      </w:pPr>
    </w:p>
    <w:p w14:paraId="1E40232E">
      <w:pPr>
        <w:spacing w:line="319" w:lineRule="auto"/>
        <w:rPr>
          <w:rFonts w:hint="eastAsia" w:ascii="Arial"/>
          <w:sz w:val="30"/>
          <w:szCs w:val="30"/>
        </w:rPr>
      </w:pPr>
      <w:r>
        <w:rPr>
          <w:rFonts w:hint="eastAsia" w:ascii="Arial"/>
          <w:sz w:val="30"/>
          <w:szCs w:val="30"/>
        </w:rPr>
        <w:t>And if any sacrifice for sin whatever do not completely take away that sin for which the oblation is made, and the atonement thereby, so that no after-charge might come upon the sinner, it is of necessity that that sacrifice be renewed again and again.</w:t>
      </w:r>
    </w:p>
    <w:p w14:paraId="2299DEAF">
      <w:pPr>
        <w:spacing w:line="319" w:lineRule="auto"/>
        <w:rPr>
          <w:rFonts w:hint="eastAsia" w:ascii="Arial"/>
          <w:sz w:val="30"/>
          <w:szCs w:val="30"/>
        </w:rPr>
      </w:pPr>
    </w:p>
    <w:p w14:paraId="1B0B2C98">
      <w:pPr>
        <w:spacing w:line="319" w:lineRule="auto"/>
        <w:rPr>
          <w:rFonts w:hint="eastAsia" w:ascii="Arial"/>
          <w:sz w:val="30"/>
          <w:szCs w:val="30"/>
        </w:rPr>
      </w:pPr>
      <w:r>
        <w:rPr>
          <w:rFonts w:hint="eastAsia" w:ascii="Arial"/>
          <w:sz w:val="30"/>
          <w:szCs w:val="30"/>
        </w:rPr>
        <w:t>倘若任何赎罪祭，都不能完全除去那献祭所为之而献的罪，以及藉此而得的赎罪，以致罪人后来不再受到任何指控，那么，那献祭就必须一次又一次地更新。</w:t>
      </w:r>
    </w:p>
    <w:p w14:paraId="16916975">
      <w:pPr>
        <w:spacing w:line="319" w:lineRule="auto"/>
        <w:rPr>
          <w:rFonts w:hint="eastAsia" w:ascii="Arial"/>
          <w:sz w:val="30"/>
          <w:szCs w:val="30"/>
        </w:rPr>
      </w:pPr>
    </w:p>
    <w:p w14:paraId="55CCD088">
      <w:pPr>
        <w:spacing w:line="319" w:lineRule="auto"/>
        <w:rPr>
          <w:rFonts w:hint="eastAsia" w:ascii="Arial"/>
          <w:sz w:val="30"/>
          <w:szCs w:val="30"/>
        </w:rPr>
      </w:pPr>
      <w:r>
        <w:rPr>
          <w:rFonts w:hint="eastAsia" w:ascii="Arial"/>
          <w:sz w:val="30"/>
          <w:szCs w:val="30"/>
        </w:rPr>
        <w:t>The reason the apostle gives of the repetition of the legal sacrifices is, that they made not the comers to them perfect; that is, as to the taking away of their sins, and giving them entire and complete peace thereupon.</w:t>
      </w:r>
    </w:p>
    <w:p w14:paraId="6099928A">
      <w:pPr>
        <w:spacing w:line="319" w:lineRule="auto"/>
        <w:rPr>
          <w:rFonts w:hint="eastAsia" w:ascii="Arial"/>
          <w:sz w:val="30"/>
          <w:szCs w:val="30"/>
        </w:rPr>
      </w:pPr>
    </w:p>
    <w:p w14:paraId="04A586C2">
      <w:pPr>
        <w:spacing w:line="319" w:lineRule="auto"/>
        <w:rPr>
          <w:rFonts w:hint="eastAsia" w:ascii="Arial"/>
          <w:sz w:val="30"/>
          <w:szCs w:val="30"/>
        </w:rPr>
      </w:pPr>
      <w:r>
        <w:rPr>
          <w:rFonts w:hint="eastAsia" w:ascii="Arial"/>
          <w:sz w:val="30"/>
          <w:szCs w:val="30"/>
        </w:rPr>
        <w:t>使徒所给出的律法献祭重复的原因是，它们不能使进前来的人得以完全；也就是说，就除去他们的罪，并因此赐给他们完全而彻底的平安而言。</w:t>
      </w:r>
    </w:p>
    <w:p w14:paraId="35FF53DD">
      <w:pPr>
        <w:spacing w:line="319" w:lineRule="auto"/>
        <w:rPr>
          <w:rFonts w:hint="eastAsia" w:ascii="Arial"/>
          <w:sz w:val="30"/>
          <w:szCs w:val="30"/>
        </w:rPr>
      </w:pPr>
    </w:p>
    <w:p w14:paraId="4069354D">
      <w:pPr>
        <w:spacing w:line="319" w:lineRule="auto"/>
        <w:rPr>
          <w:rFonts w:hint="eastAsia" w:ascii="Arial"/>
          <w:sz w:val="30"/>
          <w:szCs w:val="30"/>
        </w:rPr>
      </w:pPr>
      <w:r>
        <w:rPr>
          <w:rFonts w:hint="eastAsia" w:ascii="Arial"/>
          <w:sz w:val="30"/>
          <w:szCs w:val="30"/>
        </w:rPr>
        <w:t>All this, the apostle informs us, was done in the sacrifice of Christ: Verse 14, "By one offering he hath for ever perfected" (or made perfect that work for them as to this business of conscience for sin) "them that are sanctified."</w:t>
      </w:r>
    </w:p>
    <w:p w14:paraId="098929E0">
      <w:pPr>
        <w:spacing w:line="319" w:lineRule="auto"/>
        <w:rPr>
          <w:rFonts w:hint="eastAsia" w:ascii="Arial"/>
          <w:sz w:val="30"/>
          <w:szCs w:val="30"/>
        </w:rPr>
      </w:pPr>
    </w:p>
    <w:p w14:paraId="4E5D2A77">
      <w:pPr>
        <w:spacing w:line="319" w:lineRule="auto"/>
        <w:rPr>
          <w:rFonts w:hint="eastAsia" w:ascii="Arial"/>
          <w:sz w:val="30"/>
          <w:szCs w:val="30"/>
        </w:rPr>
      </w:pPr>
      <w:r>
        <w:rPr>
          <w:rFonts w:hint="eastAsia" w:ascii="Arial"/>
          <w:sz w:val="30"/>
          <w:szCs w:val="30"/>
        </w:rPr>
        <w:t>使徒告诉我们，这一切都在基督的献祭中成就了：第十四节：“因为他一次献祭，便叫那得以成圣的人永远完全”（或就这良心为罪的事，为他们成就了那工作）。</w:t>
      </w:r>
    </w:p>
    <w:p w14:paraId="54C78ACA">
      <w:pPr>
        <w:spacing w:line="319" w:lineRule="auto"/>
        <w:rPr>
          <w:rFonts w:hint="eastAsia" w:ascii="Arial"/>
          <w:sz w:val="30"/>
          <w:szCs w:val="30"/>
        </w:rPr>
      </w:pPr>
    </w:p>
    <w:p w14:paraId="13F1DE58">
      <w:pPr>
        <w:spacing w:line="319" w:lineRule="auto"/>
        <w:rPr>
          <w:rFonts w:hint="eastAsia" w:ascii="Arial"/>
          <w:sz w:val="30"/>
          <w:szCs w:val="30"/>
        </w:rPr>
      </w:pPr>
      <w:r>
        <w:rPr>
          <w:rFonts w:hint="eastAsia" w:ascii="Arial"/>
          <w:sz w:val="30"/>
          <w:szCs w:val="30"/>
        </w:rPr>
        <w:t>His one offering perfectly put an end to this business, even the difference between God and us upon the account of sin; which if he had not done, it would have been necessary that he should have been often offered, his sacrifice having not obtained the complete end thereof.</w:t>
      </w:r>
    </w:p>
    <w:p w14:paraId="1C923087">
      <w:pPr>
        <w:spacing w:line="319" w:lineRule="auto"/>
        <w:rPr>
          <w:rFonts w:hint="eastAsia" w:ascii="Arial"/>
          <w:sz w:val="30"/>
          <w:szCs w:val="30"/>
        </w:rPr>
      </w:pPr>
    </w:p>
    <w:p w14:paraId="2DA5E176">
      <w:pPr>
        <w:spacing w:line="319" w:lineRule="auto"/>
        <w:rPr>
          <w:rFonts w:hint="eastAsia" w:ascii="Arial"/>
          <w:sz w:val="30"/>
          <w:szCs w:val="30"/>
        </w:rPr>
      </w:pPr>
      <w:r>
        <w:rPr>
          <w:rFonts w:hint="eastAsia" w:ascii="Arial"/>
          <w:sz w:val="30"/>
          <w:szCs w:val="30"/>
        </w:rPr>
        <w:t>他的一次献祭，完全结束了这件事，即神与我们之间因罪而有的分歧；如果他没有这样做，那么他本该多次献祭，因为他的献祭没有达到其完全的目的。</w:t>
      </w:r>
    </w:p>
    <w:p w14:paraId="6D6652DC">
      <w:pPr>
        <w:spacing w:line="319" w:lineRule="auto"/>
        <w:rPr>
          <w:rFonts w:hint="eastAsia" w:ascii="Arial"/>
          <w:sz w:val="30"/>
          <w:szCs w:val="30"/>
        </w:rPr>
      </w:pPr>
    </w:p>
    <w:p w14:paraId="69C8AFF3">
      <w:pPr>
        <w:spacing w:line="319" w:lineRule="auto"/>
        <w:rPr>
          <w:rFonts w:hint="eastAsia" w:ascii="Arial"/>
          <w:sz w:val="30"/>
          <w:szCs w:val="30"/>
        </w:rPr>
      </w:pPr>
      <w:r>
        <w:rPr>
          <w:rFonts w:hint="eastAsia" w:ascii="Arial"/>
          <w:sz w:val="30"/>
          <w:szCs w:val="30"/>
        </w:rPr>
        <w:t>That the efficacy of this sacrifice of his cannot depend on any thing foreign unto it shall be declared afterward; also, that the necessity of our faith and obedience, in their proper place, is not in the least hereby impaired, shall be manifested.</w:t>
      </w:r>
    </w:p>
    <w:p w14:paraId="69DD4A42">
      <w:pPr>
        <w:spacing w:line="319" w:lineRule="auto"/>
        <w:rPr>
          <w:rFonts w:hint="eastAsia" w:ascii="Arial"/>
          <w:sz w:val="30"/>
          <w:szCs w:val="30"/>
        </w:rPr>
      </w:pPr>
    </w:p>
    <w:p w14:paraId="5AAA0486">
      <w:pPr>
        <w:spacing w:line="319" w:lineRule="auto"/>
        <w:rPr>
          <w:rFonts w:hint="eastAsia" w:ascii="Arial"/>
          <w:sz w:val="30"/>
          <w:szCs w:val="30"/>
        </w:rPr>
      </w:pPr>
      <w:r>
        <w:rPr>
          <w:rFonts w:hint="eastAsia" w:ascii="Arial"/>
          <w:sz w:val="30"/>
          <w:szCs w:val="30"/>
        </w:rPr>
        <w:t>他的这个献祭的效力，不能依赖于任何外在于它的事物，这一点稍后将加以宣告；此外，我们的信心和顺服，在其应有之处的必要性，丝毫没有因此而受到损害，这一点也将得到显明。</w:t>
      </w:r>
    </w:p>
    <w:p w14:paraId="26CB0CAA">
      <w:pPr>
        <w:spacing w:line="319" w:lineRule="auto"/>
        <w:rPr>
          <w:rFonts w:hint="eastAsia" w:ascii="Arial"/>
          <w:sz w:val="30"/>
          <w:szCs w:val="30"/>
        </w:rPr>
      </w:pPr>
    </w:p>
    <w:p w14:paraId="1F684E94">
      <w:pPr>
        <w:spacing w:line="319" w:lineRule="auto"/>
        <w:rPr>
          <w:rFonts w:hint="eastAsia" w:ascii="Arial"/>
          <w:sz w:val="30"/>
          <w:szCs w:val="30"/>
        </w:rPr>
      </w:pPr>
      <w:r>
        <w:rPr>
          <w:rFonts w:hint="eastAsia" w:ascii="Arial"/>
          <w:sz w:val="30"/>
          <w:szCs w:val="30"/>
        </w:rPr>
        <w:t>That they may have a proper place, efficacy, and usefulness, and not be conditions whereon the effects of the death of Christ are suspended, as to their communication unto us, is by some denied; how weakly, how falsely, will then also appear.</w:t>
      </w:r>
    </w:p>
    <w:p w14:paraId="09537BF7">
      <w:pPr>
        <w:spacing w:line="319" w:lineRule="auto"/>
        <w:rPr>
          <w:rFonts w:hint="eastAsia" w:ascii="Arial"/>
          <w:sz w:val="30"/>
          <w:szCs w:val="30"/>
        </w:rPr>
      </w:pPr>
    </w:p>
    <w:p w14:paraId="68E077B6">
      <w:pPr>
        <w:spacing w:line="319" w:lineRule="auto"/>
        <w:rPr>
          <w:rFonts w:hint="eastAsia" w:ascii="Arial"/>
          <w:sz w:val="30"/>
          <w:szCs w:val="30"/>
        </w:rPr>
      </w:pPr>
      <w:r>
        <w:rPr>
          <w:rFonts w:hint="eastAsia" w:ascii="Arial"/>
          <w:sz w:val="30"/>
          <w:szCs w:val="30"/>
        </w:rPr>
        <w:t>它们可以有其应有的地位、效力和功用，而非基督之死的果效——就其向我们传递而言——所悬置的条件，这一点被某些人否认；那时也将显明，这种否认是何等软弱，何等错误。</w:t>
      </w:r>
    </w:p>
    <w:p w14:paraId="6C0695AC">
      <w:pPr>
        <w:spacing w:line="319" w:lineRule="auto"/>
        <w:rPr>
          <w:rFonts w:hint="eastAsia" w:ascii="Arial"/>
          <w:sz w:val="30"/>
          <w:szCs w:val="30"/>
        </w:rPr>
      </w:pPr>
    </w:p>
    <w:p w14:paraId="621C0288">
      <w:pPr>
        <w:spacing w:line="319" w:lineRule="auto"/>
        <w:rPr>
          <w:rFonts w:hint="eastAsia" w:ascii="Arial"/>
          <w:sz w:val="30"/>
          <w:szCs w:val="30"/>
        </w:rPr>
      </w:pPr>
      <w:r>
        <w:rPr>
          <w:rFonts w:hint="eastAsia" w:ascii="Arial"/>
          <w:sz w:val="30"/>
          <w:szCs w:val="30"/>
        </w:rPr>
        <w:t>Now, this Christ doth for all that are sanctified, or dedicated, or consecrated unto God (which is almost the perpetual sense of that word in this epistle), in and by that offering of his.</w:t>
      </w:r>
    </w:p>
    <w:p w14:paraId="6D7E39E6">
      <w:pPr>
        <w:spacing w:line="319" w:lineRule="auto"/>
        <w:rPr>
          <w:rFonts w:hint="eastAsia" w:ascii="Arial"/>
          <w:sz w:val="30"/>
          <w:szCs w:val="30"/>
        </w:rPr>
      </w:pPr>
    </w:p>
    <w:p w14:paraId="308CF523">
      <w:pPr>
        <w:spacing w:line="319" w:lineRule="auto"/>
        <w:rPr>
          <w:rFonts w:hint="eastAsia" w:ascii="Arial"/>
          <w:sz w:val="30"/>
          <w:szCs w:val="30"/>
        </w:rPr>
      </w:pPr>
      <w:r>
        <w:rPr>
          <w:rFonts w:hint="eastAsia" w:ascii="Arial"/>
          <w:sz w:val="30"/>
          <w:szCs w:val="30"/>
        </w:rPr>
        <w:t>如今，基督为所有那些成圣的，或奉献的，或分别为圣归神的（这几乎是这封书信中那个词的永恒意义），在他那献祭里面并藉着他那献祭，成就了这件事。</w:t>
      </w:r>
    </w:p>
    <w:p w14:paraId="4152AE33">
      <w:pPr>
        <w:spacing w:line="319" w:lineRule="auto"/>
        <w:rPr>
          <w:rFonts w:hint="eastAsia" w:ascii="Arial"/>
          <w:sz w:val="30"/>
          <w:szCs w:val="30"/>
        </w:rPr>
      </w:pPr>
    </w:p>
    <w:p w14:paraId="03E3D362">
      <w:pPr>
        <w:spacing w:line="319" w:lineRule="auto"/>
        <w:rPr>
          <w:rFonts w:hint="eastAsia" w:ascii="Arial"/>
          <w:sz w:val="30"/>
          <w:szCs w:val="30"/>
        </w:rPr>
      </w:pPr>
      <w:r>
        <w:rPr>
          <w:rFonts w:hint="eastAsia" w:ascii="Arial"/>
          <w:sz w:val="30"/>
          <w:szCs w:val="30"/>
        </w:rPr>
        <w:t>And this the apostle farther confirms from the consideration of the new covenant with us, ratified in, and whose effects were procured by, the blood-shedding and offering of Christ: Verse 17, "Their sins and their iniquities willI remember no more."</w:t>
      </w:r>
    </w:p>
    <w:p w14:paraId="5E71BE7B">
      <w:pPr>
        <w:spacing w:line="319" w:lineRule="auto"/>
        <w:rPr>
          <w:rFonts w:hint="eastAsia" w:ascii="Arial"/>
          <w:sz w:val="30"/>
          <w:szCs w:val="30"/>
        </w:rPr>
      </w:pPr>
    </w:p>
    <w:p w14:paraId="5DB7CB0F">
      <w:pPr>
        <w:spacing w:line="319" w:lineRule="auto"/>
        <w:rPr>
          <w:rFonts w:hint="eastAsia" w:ascii="Arial"/>
          <w:sz w:val="30"/>
          <w:szCs w:val="30"/>
        </w:rPr>
      </w:pPr>
      <w:r>
        <w:rPr>
          <w:rFonts w:hint="eastAsia" w:ascii="Arial"/>
          <w:sz w:val="30"/>
          <w:szCs w:val="30"/>
        </w:rPr>
        <w:t>使徒又从与我们所立的新约的考量中，进一步证实了这一点，这新约是在基督的流血和献祭中得到确认，并且其果效也是藉此而获得的：第十七节：“他们的罪愆和他们的过犯，我不再记念。”</w:t>
      </w:r>
    </w:p>
    <w:p w14:paraId="6112E57F">
      <w:pPr>
        <w:spacing w:line="319" w:lineRule="auto"/>
        <w:rPr>
          <w:rFonts w:hint="eastAsia" w:ascii="Arial"/>
          <w:sz w:val="30"/>
          <w:szCs w:val="30"/>
        </w:rPr>
      </w:pPr>
    </w:p>
    <w:p w14:paraId="0325ED23">
      <w:pPr>
        <w:spacing w:line="319" w:lineRule="auto"/>
        <w:rPr>
          <w:rFonts w:hint="eastAsia" w:ascii="Arial"/>
          <w:sz w:val="30"/>
          <w:szCs w:val="30"/>
        </w:rPr>
      </w:pPr>
      <w:r>
        <w:rPr>
          <w:rFonts w:hint="eastAsia" w:ascii="Arial"/>
          <w:sz w:val="30"/>
          <w:szCs w:val="30"/>
        </w:rPr>
        <w:t>Saith God, "Upon the account of the offering of Christ, there is an end of that business and that controversy which I have had with those sanctified ones; and therefore let them, as to this, as to the making satisfaction for sin, trouble themselves no more, to think of thousands of rams, or the like, for there is no more offering for sin required," Mic. 6:6, 7.</w:t>
      </w:r>
    </w:p>
    <w:p w14:paraId="7885B6F4">
      <w:pPr>
        <w:spacing w:line="319" w:lineRule="auto"/>
        <w:rPr>
          <w:rFonts w:hint="eastAsia" w:ascii="Arial"/>
          <w:sz w:val="30"/>
          <w:szCs w:val="30"/>
        </w:rPr>
      </w:pPr>
    </w:p>
    <w:p w14:paraId="4105B9EC">
      <w:pPr>
        <w:spacing w:line="319" w:lineRule="auto"/>
        <w:rPr>
          <w:rFonts w:hint="eastAsia" w:ascii="Arial"/>
          <w:sz w:val="30"/>
          <w:szCs w:val="30"/>
        </w:rPr>
      </w:pPr>
      <w:r>
        <w:rPr>
          <w:rFonts w:hint="eastAsia" w:ascii="Arial"/>
          <w:sz w:val="30"/>
          <w:szCs w:val="30"/>
        </w:rPr>
        <w:t>神说：“因着基督的献祭，我与那些成圣之人之间的那件事和那场争论，都结束了；因此，就这件事而言，就为罪作补偿而言，让他们不要再为自己操心，去思想千千万万的公羊，或类似的事，因为不再需要为罪献祭了，”弥迦书六章六、七节。</w:t>
      </w:r>
    </w:p>
    <w:p w14:paraId="57345B68">
      <w:pPr>
        <w:spacing w:line="319" w:lineRule="auto"/>
        <w:rPr>
          <w:rFonts w:hint="eastAsia" w:ascii="Arial"/>
          <w:sz w:val="30"/>
          <w:szCs w:val="30"/>
        </w:rPr>
      </w:pPr>
    </w:p>
    <w:p w14:paraId="5344AF0A">
      <w:pPr>
        <w:spacing w:line="319" w:lineRule="auto"/>
        <w:rPr>
          <w:rFonts w:hint="eastAsia" w:ascii="Arial"/>
          <w:sz w:val="30"/>
          <w:szCs w:val="30"/>
        </w:rPr>
      </w:pPr>
      <w:r>
        <w:rPr>
          <w:rFonts w:hint="eastAsia" w:ascii="Arial"/>
          <w:sz w:val="30"/>
          <w:szCs w:val="30"/>
        </w:rPr>
        <w:t>And on this foundation I may say there doth not remain any such guilt to be reckoned unto believers as that with regard thereunto God should forsake them utterly, and give them over unto everlasting ruin.</w:t>
      </w:r>
    </w:p>
    <w:p w14:paraId="6B263359">
      <w:pPr>
        <w:spacing w:line="319" w:lineRule="auto"/>
        <w:rPr>
          <w:rFonts w:hint="eastAsia" w:ascii="Arial"/>
          <w:sz w:val="30"/>
          <w:szCs w:val="30"/>
        </w:rPr>
      </w:pPr>
    </w:p>
    <w:p w14:paraId="3BB4051E">
      <w:pPr>
        <w:spacing w:line="319" w:lineRule="auto"/>
        <w:rPr>
          <w:rFonts w:hint="eastAsia" w:ascii="Arial"/>
          <w:sz w:val="30"/>
          <w:szCs w:val="30"/>
        </w:rPr>
      </w:pPr>
      <w:r>
        <w:rPr>
          <w:rFonts w:hint="eastAsia" w:ascii="Arial"/>
          <w:sz w:val="30"/>
          <w:szCs w:val="30"/>
        </w:rPr>
        <w:t>在此基础上，我可以说，不再有任何这样的罪愆可以归咎于信徒，以致神因此而全然离弃他们，并将他们交于永远的毁灭。</w:t>
      </w:r>
    </w:p>
    <w:p w14:paraId="32CA1D77">
      <w:pPr>
        <w:spacing w:line="319" w:lineRule="auto"/>
        <w:rPr>
          <w:rFonts w:hint="eastAsia" w:ascii="Arial"/>
          <w:sz w:val="30"/>
          <w:szCs w:val="30"/>
        </w:rPr>
      </w:pPr>
    </w:p>
    <w:p w14:paraId="183959B9">
      <w:pPr>
        <w:spacing w:line="319" w:lineRule="auto"/>
        <w:rPr>
          <w:rFonts w:hint="eastAsia" w:ascii="Arial"/>
          <w:sz w:val="30"/>
          <w:szCs w:val="30"/>
        </w:rPr>
      </w:pPr>
      <w:r>
        <w:rPr>
          <w:rFonts w:hint="eastAsia" w:ascii="Arial"/>
          <w:sz w:val="30"/>
          <w:szCs w:val="30"/>
        </w:rPr>
        <w:t>And this is the sum of the apostle's discourse in that chapter, as it looks upon the matter under present consideration: That sacrifice which so taketh away the sins of them for whom it is offered as that thereupon they should be perfect, or perfectly acquitted of them, and have no more conscience (which is a judgment of a man's self answering to the judgment of God concerning him) of sin, so to judge him and condemn him for it as not to have remedy of that judgment or condemnation provided in that sacrifice,—that, I say, doth so take away the guilt of sin as that it shall never separate between God and them for whom and whose sin it was offered; but such was the sacrifice of Christ: ergo, etc.</w:t>
      </w:r>
    </w:p>
    <w:p w14:paraId="0646AECB">
      <w:pPr>
        <w:spacing w:line="319" w:lineRule="auto"/>
        <w:rPr>
          <w:rFonts w:hint="eastAsia" w:ascii="Arial"/>
          <w:sz w:val="30"/>
          <w:szCs w:val="30"/>
        </w:rPr>
      </w:pPr>
    </w:p>
    <w:p w14:paraId="681D8A00">
      <w:pPr>
        <w:spacing w:line="319" w:lineRule="auto"/>
        <w:rPr>
          <w:rFonts w:hint="eastAsia" w:ascii="Arial"/>
          <w:sz w:val="30"/>
          <w:szCs w:val="30"/>
        </w:rPr>
      </w:pPr>
      <w:r>
        <w:rPr>
          <w:rFonts w:hint="eastAsia" w:ascii="Arial"/>
          <w:sz w:val="30"/>
          <w:szCs w:val="30"/>
        </w:rPr>
        <w:t>这就是使徒在该章论述的总纲，就其着眼于当前所考虑之事而言：那献祭，如此除去那些为其献祭之人的罪，以致他们因此得以完全，或完全脱离罪，并且不再有良心（这是人对自己的一种判断，与神对他的一种判断相符）的控告，以致判断他并定他为罪，而那献祭中却没有提供对那判断或定罪的补救——我说，那献祭如此除去罪愆，以致罪愆永不能使神与那些为其献祭之人以及他们所犯之罪的人分离；但基督的献祭就是如此：因此，等等。 (ergo) [拉丁文，意为“因此”]</w:t>
      </w:r>
    </w:p>
    <w:p w14:paraId="6D05CE60">
      <w:pPr>
        <w:spacing w:line="319" w:lineRule="auto"/>
        <w:rPr>
          <w:rFonts w:hint="eastAsia" w:ascii="Arial"/>
          <w:sz w:val="30"/>
          <w:szCs w:val="30"/>
        </w:rPr>
      </w:pPr>
    </w:p>
    <w:p w14:paraId="4EAFE4CB">
      <w:pPr>
        <w:spacing w:line="319" w:lineRule="auto"/>
        <w:rPr>
          <w:rFonts w:hint="eastAsia" w:ascii="Arial"/>
          <w:sz w:val="30"/>
          <w:szCs w:val="30"/>
        </w:rPr>
      </w:pPr>
      <w:r>
        <w:rPr>
          <w:rFonts w:hint="eastAsia" w:ascii="Arial"/>
          <w:sz w:val="30"/>
          <w:szCs w:val="30"/>
        </w:rPr>
        <w:t>The reason of the consequence is clear from the very form of the proposition, and nothing is assumed but what is the express testimony of the apostle in that and other places.</w:t>
      </w:r>
    </w:p>
    <w:p w14:paraId="6876F31F">
      <w:pPr>
        <w:spacing w:line="319" w:lineRule="auto"/>
        <w:rPr>
          <w:rFonts w:hint="eastAsia" w:ascii="Arial"/>
          <w:sz w:val="30"/>
          <w:szCs w:val="30"/>
        </w:rPr>
      </w:pPr>
    </w:p>
    <w:p w14:paraId="0457C83E">
      <w:pPr>
        <w:spacing w:line="319" w:lineRule="auto"/>
        <w:rPr>
          <w:rFonts w:hint="eastAsia" w:ascii="Arial"/>
          <w:sz w:val="30"/>
          <w:szCs w:val="30"/>
        </w:rPr>
      </w:pPr>
      <w:r>
        <w:rPr>
          <w:rFonts w:hint="eastAsia" w:ascii="Arial"/>
          <w:sz w:val="30"/>
          <w:szCs w:val="30"/>
        </w:rPr>
        <w:t>这推论的理由，从命题本身的形式就很清楚，并且除了使徒在该处和其他地方的明确见证外，没有假定任何其他事物。</w:t>
      </w:r>
    </w:p>
    <w:p w14:paraId="72A66423">
      <w:pPr>
        <w:spacing w:line="319" w:lineRule="auto"/>
        <w:rPr>
          <w:rFonts w:hint="eastAsia" w:ascii="Arial"/>
          <w:sz w:val="30"/>
          <w:szCs w:val="30"/>
        </w:rPr>
      </w:pPr>
    </w:p>
    <w:p w14:paraId="4CD7AB54">
      <w:pPr>
        <w:spacing w:line="319" w:lineRule="auto"/>
        <w:rPr>
          <w:rFonts w:hint="eastAsia" w:ascii="Arial"/>
          <w:sz w:val="30"/>
          <w:szCs w:val="30"/>
        </w:rPr>
      </w:pPr>
      <w:r>
        <w:rPr>
          <w:rFonts w:hint="eastAsia" w:ascii="Arial"/>
          <w:sz w:val="30"/>
          <w:szCs w:val="30"/>
        </w:rPr>
        <w:t>So Dan. 9:24.</w:t>
      </w:r>
    </w:p>
    <w:p w14:paraId="05D40E6F">
      <w:pPr>
        <w:spacing w:line="319" w:lineRule="auto"/>
        <w:rPr>
          <w:rFonts w:hint="eastAsia" w:ascii="Arial"/>
          <w:sz w:val="30"/>
          <w:szCs w:val="30"/>
        </w:rPr>
      </w:pPr>
    </w:p>
    <w:p w14:paraId="5FFC0345">
      <w:pPr>
        <w:spacing w:line="319" w:lineRule="auto"/>
        <w:rPr>
          <w:rFonts w:hint="eastAsia" w:ascii="Arial"/>
          <w:sz w:val="30"/>
          <w:szCs w:val="30"/>
        </w:rPr>
      </w:pPr>
      <w:r>
        <w:rPr>
          <w:rFonts w:hint="eastAsia" w:ascii="Arial"/>
          <w:sz w:val="30"/>
          <w:szCs w:val="30"/>
        </w:rPr>
        <w:t>但以理书九章二十四节亦然。</w:t>
      </w:r>
    </w:p>
    <w:p w14:paraId="3F519319">
      <w:pPr>
        <w:spacing w:line="319" w:lineRule="auto"/>
        <w:rPr>
          <w:rFonts w:hint="eastAsia" w:ascii="Arial"/>
          <w:sz w:val="30"/>
          <w:szCs w:val="30"/>
        </w:rPr>
      </w:pPr>
    </w:p>
    <w:p w14:paraId="281AA27B">
      <w:pPr>
        <w:spacing w:line="319" w:lineRule="auto"/>
        <w:rPr>
          <w:rFonts w:hint="eastAsia" w:ascii="Arial"/>
          <w:sz w:val="30"/>
          <w:szCs w:val="30"/>
        </w:rPr>
      </w:pPr>
      <w:r>
        <w:rPr>
          <w:rFonts w:hint="eastAsia" w:ascii="Arial"/>
          <w:sz w:val="30"/>
          <w:szCs w:val="30"/>
        </w:rPr>
        <w:t>The design in the death of Christ is "to finish the transgression, and to make an end of sins, and to make reconciliation for iniquity, and to bring in everlasting righteousness."</w:t>
      </w:r>
    </w:p>
    <w:p w14:paraId="109B5E7E">
      <w:pPr>
        <w:spacing w:line="319" w:lineRule="auto"/>
        <w:rPr>
          <w:rFonts w:hint="eastAsia" w:ascii="Arial"/>
          <w:sz w:val="30"/>
          <w:szCs w:val="30"/>
        </w:rPr>
      </w:pPr>
    </w:p>
    <w:p w14:paraId="09BD1171">
      <w:pPr>
        <w:spacing w:line="319" w:lineRule="auto"/>
        <w:rPr>
          <w:rFonts w:hint="eastAsia" w:ascii="Arial"/>
          <w:sz w:val="30"/>
          <w:szCs w:val="30"/>
        </w:rPr>
      </w:pPr>
      <w:r>
        <w:rPr>
          <w:rFonts w:hint="eastAsia" w:ascii="Arial"/>
          <w:sz w:val="30"/>
          <w:szCs w:val="30"/>
        </w:rPr>
        <w:t>基督之死的目的在于“要止住过犯，除净罪恶，赎尽罪孽，引进永义。”</w:t>
      </w:r>
    </w:p>
    <w:p w14:paraId="011F8397">
      <w:pPr>
        <w:spacing w:line="319" w:lineRule="auto"/>
        <w:rPr>
          <w:rFonts w:hint="eastAsia" w:ascii="Arial"/>
          <w:sz w:val="30"/>
          <w:szCs w:val="30"/>
        </w:rPr>
      </w:pPr>
    </w:p>
    <w:p w14:paraId="1793AA6E">
      <w:pPr>
        <w:spacing w:line="319" w:lineRule="auto"/>
        <w:rPr>
          <w:rFonts w:hint="eastAsia" w:ascii="Arial"/>
          <w:sz w:val="30"/>
          <w:szCs w:val="30"/>
        </w:rPr>
      </w:pPr>
      <w:r>
        <w:rPr>
          <w:rFonts w:hint="eastAsia" w:ascii="Arial"/>
          <w:sz w:val="30"/>
          <w:szCs w:val="30"/>
        </w:rPr>
        <w:t>Christ makes an end of sin: not that there should be no more sin in the world, for there is yet sinning to the purpose, in some respect much more than before his death, and there will be so to eternity, if those under the ultimate sentence maybe thought to sin; but he makes an end of it as to the controversy and difference about it between God and them for whom he died, and that by making reconciliation on the part of God, atoning him towards us2 (which atonement we are persuaded to accept), and by bringing in for us a righteousness which is everlasting and will abide the trial, which God will certainly accept.</w:t>
      </w:r>
    </w:p>
    <w:p w14:paraId="55E1D63C">
      <w:pPr>
        <w:spacing w:line="319" w:lineRule="auto"/>
        <w:rPr>
          <w:rFonts w:hint="eastAsia" w:ascii="Arial"/>
          <w:sz w:val="30"/>
          <w:szCs w:val="30"/>
        </w:rPr>
      </w:pPr>
    </w:p>
    <w:p w14:paraId="1ACC7D6D">
      <w:pPr>
        <w:spacing w:line="319" w:lineRule="auto"/>
        <w:rPr>
          <w:rFonts w:hint="eastAsia" w:ascii="Arial"/>
          <w:sz w:val="30"/>
          <w:szCs w:val="30"/>
        </w:rPr>
      </w:pPr>
      <w:r>
        <w:rPr>
          <w:rFonts w:hint="eastAsia" w:ascii="Arial"/>
          <w:sz w:val="30"/>
          <w:szCs w:val="30"/>
        </w:rPr>
        <w:t>基督除净罪恶：并非世上不再有罪，因为罪仍在继续，在某些方面甚至比他死前更多，并且将持续到永远，如果那些在最终审判之下的人可以被认为犯罪的话；但他除净罪恶，是指神与那些他为之而死的人之间关于罪的争论和分歧的结束，这是藉着在神那方面作成和好，使他向我们和睦2（我们被劝说接受这和好），并为我们引进一种永远的、经得起考验的义，神必定会悦纳这义。</w:t>
      </w:r>
    </w:p>
    <w:p w14:paraId="6A55D1B2">
      <w:pPr>
        <w:spacing w:line="319" w:lineRule="auto"/>
        <w:rPr>
          <w:rFonts w:hint="eastAsia" w:ascii="Arial"/>
          <w:sz w:val="30"/>
          <w:szCs w:val="30"/>
        </w:rPr>
      </w:pPr>
    </w:p>
    <w:p w14:paraId="25A8227A">
      <w:pPr>
        <w:spacing w:line="319" w:lineRule="auto"/>
        <w:rPr>
          <w:rFonts w:hint="eastAsia" w:ascii="Arial"/>
          <w:sz w:val="30"/>
          <w:szCs w:val="30"/>
        </w:rPr>
      </w:pPr>
      <w:r>
        <w:rPr>
          <w:rFonts w:hint="eastAsia" w:ascii="Arial"/>
          <w:sz w:val="30"/>
          <w:szCs w:val="30"/>
        </w:rPr>
        <w:t>Now, when God is satisfied for sin, and we are furnished with a righteousness exactly complete and answering to the utmost of his demand, whence can any more contest arise about the guilt of sin, or the obligation of the sinner unto punishment that from the justice and law of God doth attend it?</w:t>
      </w:r>
    </w:p>
    <w:p w14:paraId="5121CFF6">
      <w:pPr>
        <w:spacing w:line="319" w:lineRule="auto"/>
        <w:rPr>
          <w:rFonts w:hint="eastAsia" w:ascii="Arial"/>
          <w:sz w:val="30"/>
          <w:szCs w:val="30"/>
        </w:rPr>
      </w:pPr>
    </w:p>
    <w:p w14:paraId="190D9F1E">
      <w:pPr>
        <w:spacing w:line="319" w:lineRule="auto"/>
        <w:rPr>
          <w:rFonts w:hint="eastAsia" w:ascii="Arial"/>
          <w:sz w:val="30"/>
          <w:szCs w:val="30"/>
        </w:rPr>
      </w:pPr>
      <w:r>
        <w:rPr>
          <w:rFonts w:hint="eastAsia" w:ascii="Arial"/>
          <w:sz w:val="30"/>
          <w:szCs w:val="30"/>
        </w:rPr>
        <w:t>如今，当神因罪而满足，我们又被赋予一种完全精确、满足他最高要求的义时，关于罪的罪愆，或罪人因神的公义和律法而应受的刑罚的责任，还能从何处产生任何争论呢？</w:t>
      </w:r>
    </w:p>
    <w:p w14:paraId="0A273007">
      <w:pPr>
        <w:spacing w:line="319" w:lineRule="auto"/>
        <w:rPr>
          <w:rFonts w:hint="eastAsia" w:ascii="Arial"/>
          <w:sz w:val="30"/>
          <w:szCs w:val="30"/>
        </w:rPr>
      </w:pPr>
    </w:p>
    <w:p w14:paraId="0F9D3729">
      <w:pPr>
        <w:spacing w:line="319" w:lineRule="auto"/>
        <w:rPr>
          <w:rFonts w:hint="eastAsia" w:ascii="Arial"/>
          <w:sz w:val="30"/>
          <w:szCs w:val="30"/>
        </w:rPr>
      </w:pPr>
      <w:r>
        <w:rPr>
          <w:rFonts w:hint="eastAsia" w:ascii="Arial"/>
          <w:sz w:val="30"/>
          <w:szCs w:val="30"/>
        </w:rPr>
        <w:t>This also the apostle urgeth, Rom. 8:34, "Who is he that condemneth?</w:t>
      </w:r>
    </w:p>
    <w:p w14:paraId="105CA114">
      <w:pPr>
        <w:spacing w:line="319" w:lineRule="auto"/>
        <w:rPr>
          <w:rFonts w:hint="eastAsia" w:ascii="Arial"/>
          <w:sz w:val="30"/>
          <w:szCs w:val="30"/>
        </w:rPr>
      </w:pPr>
    </w:p>
    <w:p w14:paraId="61238CE7">
      <w:pPr>
        <w:spacing w:line="319" w:lineRule="auto"/>
        <w:rPr>
          <w:rFonts w:hint="eastAsia" w:ascii="Arial"/>
          <w:sz w:val="30"/>
          <w:szCs w:val="30"/>
        </w:rPr>
      </w:pPr>
      <w:r>
        <w:rPr>
          <w:rFonts w:hint="eastAsia" w:ascii="Arial"/>
          <w:sz w:val="30"/>
          <w:szCs w:val="30"/>
        </w:rPr>
        <w:t>使徒也强调这一点，罗马书八章三十四节：“谁能定他们的罪呢？</w:t>
      </w:r>
    </w:p>
    <w:p w14:paraId="4E0ADCF5">
      <w:pPr>
        <w:spacing w:line="319" w:lineRule="auto"/>
        <w:rPr>
          <w:rFonts w:hint="eastAsia" w:ascii="Arial"/>
          <w:sz w:val="30"/>
          <w:szCs w:val="30"/>
        </w:rPr>
      </w:pPr>
    </w:p>
    <w:p w14:paraId="3821ED94">
      <w:pPr>
        <w:spacing w:line="319" w:lineRule="auto"/>
        <w:rPr>
          <w:rFonts w:hint="eastAsia" w:ascii="Arial"/>
          <w:sz w:val="30"/>
          <w:szCs w:val="30"/>
        </w:rPr>
      </w:pPr>
      <w:r>
        <w:rPr>
          <w:rFonts w:hint="eastAsia" w:ascii="Arial"/>
          <w:sz w:val="30"/>
          <w:szCs w:val="30"/>
        </w:rPr>
        <w:t>It is Christ that died."</w:t>
      </w:r>
    </w:p>
    <w:p w14:paraId="7C0B3C2F">
      <w:pPr>
        <w:spacing w:line="319" w:lineRule="auto"/>
        <w:rPr>
          <w:rFonts w:hint="eastAsia" w:ascii="Arial"/>
          <w:sz w:val="30"/>
          <w:szCs w:val="30"/>
        </w:rPr>
      </w:pPr>
    </w:p>
    <w:p w14:paraId="11EB838E">
      <w:pPr>
        <w:spacing w:line="319" w:lineRule="auto"/>
        <w:rPr>
          <w:rFonts w:hint="eastAsia" w:ascii="Arial"/>
          <w:sz w:val="30"/>
          <w:szCs w:val="30"/>
        </w:rPr>
      </w:pPr>
      <w:r>
        <w:rPr>
          <w:rFonts w:hint="eastAsia" w:ascii="Arial"/>
          <w:sz w:val="30"/>
          <w:szCs w:val="30"/>
        </w:rPr>
        <w:t>是基督死了。”</w:t>
      </w:r>
    </w:p>
    <w:p w14:paraId="163F3D47">
      <w:pPr>
        <w:spacing w:line="319" w:lineRule="auto"/>
        <w:rPr>
          <w:rFonts w:hint="eastAsia" w:ascii="Arial"/>
          <w:sz w:val="30"/>
          <w:szCs w:val="30"/>
        </w:rPr>
      </w:pPr>
    </w:p>
    <w:p w14:paraId="1039204D">
      <w:pPr>
        <w:spacing w:line="319" w:lineRule="auto"/>
        <w:rPr>
          <w:rFonts w:hint="eastAsia" w:ascii="Arial"/>
          <w:sz w:val="30"/>
          <w:szCs w:val="30"/>
        </w:rPr>
      </w:pPr>
      <w:r>
        <w:rPr>
          <w:rFonts w:hint="eastAsia" w:ascii="Arial"/>
          <w:sz w:val="30"/>
          <w:szCs w:val="30"/>
        </w:rPr>
        <w:t>He argueth from the death of Christ to the ablation or removal of condemnation for sin, because by his death he hath "made an end of sin," as was showed, "and brought in everlasting righteousness;" Heb. 10:14–18.</w:t>
      </w:r>
    </w:p>
    <w:p w14:paraId="1C995DE2">
      <w:pPr>
        <w:spacing w:line="319" w:lineRule="auto"/>
        <w:rPr>
          <w:rFonts w:hint="eastAsia" w:ascii="Arial"/>
          <w:sz w:val="30"/>
          <w:szCs w:val="30"/>
        </w:rPr>
      </w:pPr>
    </w:p>
    <w:p w14:paraId="78E17D9E">
      <w:pPr>
        <w:spacing w:line="319" w:lineRule="auto"/>
        <w:rPr>
          <w:rFonts w:hint="eastAsia" w:ascii="Arial"/>
          <w:sz w:val="30"/>
          <w:szCs w:val="30"/>
        </w:rPr>
      </w:pPr>
      <w:r>
        <w:rPr>
          <w:rFonts w:hint="eastAsia" w:ascii="Arial"/>
          <w:sz w:val="30"/>
          <w:szCs w:val="30"/>
        </w:rPr>
        <w:t>他从基督的死推论到罪的定罪的除去，因为藉着他的死，他已“除净罪恶”，正如所显明的，“并引进永义；”希伯来书十章十四至十八节。</w:t>
      </w:r>
    </w:p>
    <w:p w14:paraId="3591B19D">
      <w:pPr>
        <w:spacing w:line="319" w:lineRule="auto"/>
        <w:rPr>
          <w:rFonts w:hint="eastAsia" w:ascii="Arial"/>
          <w:sz w:val="30"/>
          <w:szCs w:val="30"/>
        </w:rPr>
      </w:pPr>
    </w:p>
    <w:p w14:paraId="4F022D9B">
      <w:pPr>
        <w:spacing w:line="319" w:lineRule="auto"/>
        <w:rPr>
          <w:rFonts w:hint="eastAsia" w:ascii="Arial"/>
          <w:sz w:val="30"/>
          <w:szCs w:val="30"/>
        </w:rPr>
      </w:pPr>
      <w:r>
        <w:rPr>
          <w:rFonts w:hint="eastAsia" w:ascii="Arial"/>
          <w:sz w:val="30"/>
          <w:szCs w:val="30"/>
        </w:rPr>
        <w:t>To suspend the issue of all these transactions between God and the Mediator upon conditions by us to be accomplished, not bestowed on us, not purchased for us, and as to their event uncertain, is disadvantageously to beg the thing in question.</w:t>
      </w:r>
    </w:p>
    <w:p w14:paraId="02D2A7B0">
      <w:pPr>
        <w:spacing w:line="319" w:lineRule="auto"/>
        <w:rPr>
          <w:rFonts w:hint="eastAsia" w:ascii="Arial"/>
          <w:sz w:val="30"/>
          <w:szCs w:val="30"/>
        </w:rPr>
      </w:pPr>
    </w:p>
    <w:p w14:paraId="522882F7">
      <w:pPr>
        <w:spacing w:line="319" w:lineRule="auto"/>
        <w:rPr>
          <w:rFonts w:hint="eastAsia" w:ascii="Arial"/>
          <w:sz w:val="30"/>
          <w:szCs w:val="30"/>
        </w:rPr>
      </w:pPr>
      <w:r>
        <w:rPr>
          <w:rFonts w:hint="eastAsia" w:ascii="Arial"/>
          <w:sz w:val="30"/>
          <w:szCs w:val="30"/>
        </w:rPr>
        <w:t>将神与中保之间所有这些交易的结果，悬置于由我们来完成的、并非赐给我们、并非为我们买赎的、并且其结果不确定的条件之上，这是不利地乞求所争议之事。</w:t>
      </w:r>
    </w:p>
    <w:p w14:paraId="2D7108A3">
      <w:pPr>
        <w:spacing w:line="319" w:lineRule="auto"/>
        <w:rPr>
          <w:rFonts w:hint="eastAsia" w:ascii="Arial"/>
          <w:sz w:val="30"/>
          <w:szCs w:val="30"/>
        </w:rPr>
      </w:pPr>
    </w:p>
    <w:p w14:paraId="6A287271">
      <w:pPr>
        <w:spacing w:line="319" w:lineRule="auto"/>
        <w:rPr>
          <w:rFonts w:hint="eastAsia" w:ascii="Arial"/>
          <w:sz w:val="30"/>
          <w:szCs w:val="30"/>
        </w:rPr>
      </w:pPr>
      <w:r>
        <w:rPr>
          <w:rFonts w:hint="eastAsia" w:ascii="Arial"/>
          <w:sz w:val="30"/>
          <w:szCs w:val="30"/>
        </w:rPr>
        <w:t>Now, because it appears that, notwithstanding the death of Christ, many for whom he died are kept a long season under the guilt of sin, and are all of them born in a condition of wrath, Eph. 2:3, I shall crave leave a little to insist on this instance, and to show that notwithstanding the truth thereof, yet the guilt of sin is so taken away from all those for whom Christ died, by his death, that it shall never be a cause of everlasting separation between God and them.</w:t>
      </w:r>
    </w:p>
    <w:p w14:paraId="346277EE">
      <w:pPr>
        <w:spacing w:line="319" w:lineRule="auto"/>
        <w:rPr>
          <w:rFonts w:hint="eastAsia" w:ascii="Arial"/>
          <w:sz w:val="30"/>
          <w:szCs w:val="30"/>
        </w:rPr>
      </w:pPr>
    </w:p>
    <w:p w14:paraId="31D4D0B4">
      <w:pPr>
        <w:spacing w:line="319" w:lineRule="auto"/>
        <w:rPr>
          <w:rFonts w:hint="eastAsia" w:ascii="Arial"/>
          <w:sz w:val="30"/>
          <w:szCs w:val="30"/>
        </w:rPr>
      </w:pPr>
      <w:r>
        <w:rPr>
          <w:rFonts w:hint="eastAsia" w:ascii="Arial"/>
          <w:sz w:val="30"/>
          <w:szCs w:val="30"/>
        </w:rPr>
        <w:t>如今，因为显而易见，尽管基督死了，许多他为之而死的人，却长期处于罪愆之下，并且他们都生在忿怒的境况中，以弗所书二章三节，我请求允许稍微坚持这个例子，并表明尽管此事的真实性，然而所有那些基督为之而死之人的罪愆，都藉着他的死而被如此除去，以致罪愆永不成为神与他们之间永远分离的原因。</w:t>
      </w:r>
    </w:p>
    <w:p w14:paraId="7637BCB1">
      <w:pPr>
        <w:spacing w:line="319" w:lineRule="auto"/>
        <w:rPr>
          <w:rFonts w:hint="eastAsia" w:ascii="Arial"/>
          <w:sz w:val="30"/>
          <w:szCs w:val="30"/>
        </w:rPr>
      </w:pPr>
    </w:p>
    <w:p w14:paraId="5BF2292E">
      <w:pPr>
        <w:spacing w:line="319" w:lineRule="auto"/>
        <w:rPr>
          <w:rFonts w:hint="eastAsia" w:ascii="Arial"/>
          <w:sz w:val="30"/>
          <w:szCs w:val="30"/>
        </w:rPr>
      </w:pPr>
      <w:r>
        <w:rPr>
          <w:rFonts w:hint="eastAsia" w:ascii="Arial"/>
          <w:sz w:val="30"/>
          <w:szCs w:val="30"/>
        </w:rPr>
        <w:t>In the obedience and death of Christ, whereby, as a completely sufficient and efficacious means, he made way for the accomplishment of his eternal purposes, in such paths of infinite wisdom as brought in all the good he aimed at by it, in that order which the very frame and nature of things by him appointed required for the exaltation of his glory, God is satisfied, well pleased, and resolved that he will not take his course at law against those in the behalf of whom he died, 2 Cor. 5:18–20.</w:t>
      </w:r>
    </w:p>
    <w:p w14:paraId="6978D67B">
      <w:pPr>
        <w:spacing w:line="319" w:lineRule="auto"/>
        <w:rPr>
          <w:rFonts w:hint="eastAsia" w:ascii="Arial"/>
          <w:sz w:val="30"/>
          <w:szCs w:val="30"/>
        </w:rPr>
      </w:pPr>
    </w:p>
    <w:p w14:paraId="4CD012FA">
      <w:pPr>
        <w:spacing w:line="319" w:lineRule="auto"/>
        <w:rPr>
          <w:rFonts w:hint="eastAsia" w:ascii="Arial"/>
          <w:sz w:val="30"/>
          <w:szCs w:val="30"/>
        </w:rPr>
      </w:pPr>
      <w:r>
        <w:rPr>
          <w:rFonts w:hint="eastAsia" w:ascii="Arial"/>
          <w:sz w:val="30"/>
          <w:szCs w:val="30"/>
        </w:rPr>
        <w:t>在基督的顺服和死亡中，他藉此，作为一种完全充足和有效的手段，为他永恒旨意的成就开辟了道路，走在无限智慧的路径上，以他所设定的事物本身的结构和性质所要求的顺序，带来了他藉此所要达到的一切美善，为要高举他的荣耀，神因此而满足、喜悦，并决心不向那些他为之而死的人采取法律行动，哥林多后书五章十八至二十节。</w:t>
      </w:r>
    </w:p>
    <w:p w14:paraId="1CAF2138">
      <w:pPr>
        <w:spacing w:line="319" w:lineRule="auto"/>
        <w:rPr>
          <w:rFonts w:hint="eastAsia" w:ascii="Arial"/>
          <w:sz w:val="30"/>
          <w:szCs w:val="30"/>
        </w:rPr>
      </w:pPr>
    </w:p>
    <w:p w14:paraId="14BCCDC6">
      <w:pPr>
        <w:spacing w:line="319" w:lineRule="auto"/>
        <w:rPr>
          <w:rFonts w:hint="eastAsia" w:ascii="Arial"/>
          <w:sz w:val="30"/>
          <w:szCs w:val="30"/>
        </w:rPr>
      </w:pPr>
      <w:r>
        <w:rPr>
          <w:rFonts w:hint="eastAsia" w:ascii="Arial"/>
          <w:sz w:val="30"/>
          <w:szCs w:val="30"/>
        </w:rPr>
        <w:t>Though an arrest was gone forth against all mankind, yet the Lord suspended by his sovereignty the utmost execution of it, that room and space might be given, according to the eternal thoughts of his heart, for the deliverance of some.</w:t>
      </w:r>
    </w:p>
    <w:p w14:paraId="42F1345A">
      <w:pPr>
        <w:spacing w:line="319" w:lineRule="auto"/>
        <w:rPr>
          <w:rFonts w:hint="eastAsia" w:ascii="Arial"/>
          <w:sz w:val="30"/>
          <w:szCs w:val="30"/>
        </w:rPr>
      </w:pPr>
    </w:p>
    <w:p w14:paraId="4299B4AB">
      <w:pPr>
        <w:spacing w:line="319" w:lineRule="auto"/>
        <w:rPr>
          <w:rFonts w:hint="eastAsia" w:ascii="Arial"/>
          <w:sz w:val="30"/>
          <w:szCs w:val="30"/>
        </w:rPr>
      </w:pPr>
      <w:r>
        <w:rPr>
          <w:rFonts w:hint="eastAsia" w:ascii="Arial"/>
          <w:sz w:val="30"/>
          <w:szCs w:val="30"/>
        </w:rPr>
        <w:t>虽然已向全人类发出了逮捕令，然而主凭着他的主权，暂缓了其最终的执行，好让一些人，按照他心中永恒的意念，得以有空间和余地获得拯救。</w:t>
      </w:r>
    </w:p>
    <w:p w14:paraId="3238CB34">
      <w:pPr>
        <w:spacing w:line="319" w:lineRule="auto"/>
        <w:rPr>
          <w:rFonts w:hint="eastAsia" w:ascii="Arial"/>
          <w:sz w:val="30"/>
          <w:szCs w:val="30"/>
        </w:rPr>
      </w:pPr>
    </w:p>
    <w:p w14:paraId="24E8DF7D">
      <w:pPr>
        <w:spacing w:line="319" w:lineRule="auto"/>
        <w:rPr>
          <w:rFonts w:hint="eastAsia" w:ascii="Arial"/>
          <w:sz w:val="30"/>
          <w:szCs w:val="30"/>
        </w:rPr>
      </w:pPr>
      <w:r>
        <w:rPr>
          <w:rFonts w:hint="eastAsia" w:ascii="Arial"/>
          <w:sz w:val="30"/>
          <w:szCs w:val="30"/>
        </w:rPr>
        <w:t>A reprieve is granted mankind, out of reasons and for purposes of his own.</w:t>
      </w:r>
    </w:p>
    <w:p w14:paraId="09AFD08E">
      <w:pPr>
        <w:spacing w:line="319" w:lineRule="auto"/>
        <w:rPr>
          <w:rFonts w:hint="eastAsia" w:ascii="Arial"/>
          <w:sz w:val="30"/>
          <w:szCs w:val="30"/>
        </w:rPr>
      </w:pPr>
    </w:p>
    <w:p w14:paraId="108B3AA2">
      <w:pPr>
        <w:spacing w:line="319" w:lineRule="auto"/>
        <w:rPr>
          <w:rFonts w:hint="eastAsia" w:ascii="Arial"/>
          <w:sz w:val="30"/>
          <w:szCs w:val="30"/>
        </w:rPr>
      </w:pPr>
      <w:r>
        <w:rPr>
          <w:rFonts w:hint="eastAsia" w:ascii="Arial"/>
          <w:sz w:val="30"/>
          <w:szCs w:val="30"/>
        </w:rPr>
        <w:t>人类获得缓刑，是出于他自己的理由和目的。</w:t>
      </w:r>
    </w:p>
    <w:p w14:paraId="333A3470">
      <w:pPr>
        <w:spacing w:line="319" w:lineRule="auto"/>
        <w:rPr>
          <w:rFonts w:hint="eastAsia" w:ascii="Arial"/>
          <w:sz w:val="30"/>
          <w:szCs w:val="30"/>
        </w:rPr>
      </w:pPr>
    </w:p>
    <w:p w14:paraId="7668BF2C">
      <w:pPr>
        <w:spacing w:line="319" w:lineRule="auto"/>
        <w:rPr>
          <w:rFonts w:hint="eastAsia" w:ascii="Arial"/>
          <w:sz w:val="30"/>
          <w:szCs w:val="30"/>
        </w:rPr>
      </w:pPr>
      <w:r>
        <w:rPr>
          <w:rFonts w:hint="eastAsia" w:ascii="Arial"/>
          <w:sz w:val="30"/>
          <w:szCs w:val="30"/>
        </w:rPr>
        <w:t>After the sentence of death was denounced against them, God being pleased to magnify his grace, according to his eternal counsel and purpose in Jesus Christ, innovates the law, as to the obligation of it unto punishment, on the behalf of some, by the interposition of the Son of his love in such a way as to undergo what was due unto those on whose behalf the interposition was made.</w:t>
      </w:r>
    </w:p>
    <w:p w14:paraId="75F5156F">
      <w:pPr>
        <w:spacing w:line="319" w:lineRule="auto"/>
        <w:rPr>
          <w:rFonts w:hint="eastAsia" w:ascii="Arial"/>
          <w:sz w:val="30"/>
          <w:szCs w:val="30"/>
        </w:rPr>
      </w:pPr>
    </w:p>
    <w:p w14:paraId="50EF0866">
      <w:pPr>
        <w:spacing w:line="319" w:lineRule="auto"/>
        <w:rPr>
          <w:rFonts w:hint="eastAsia" w:ascii="Arial"/>
          <w:sz w:val="30"/>
          <w:szCs w:val="30"/>
        </w:rPr>
      </w:pPr>
      <w:r>
        <w:rPr>
          <w:rFonts w:hint="eastAsia" w:ascii="Arial"/>
          <w:sz w:val="30"/>
          <w:szCs w:val="30"/>
        </w:rPr>
        <w:t>在向他们宣告死刑之后，神既乐意按照他在耶稣基督里永恒的计划和旨意，彰显他的恩典，便藉着他爱子的介入——以一种方式承担那些蒙他介入之人所应受的——为一些人革新了律法，就其刑罚的责任而言。</w:t>
      </w:r>
    </w:p>
    <w:p w14:paraId="372D9058">
      <w:pPr>
        <w:spacing w:line="319" w:lineRule="auto"/>
        <w:rPr>
          <w:rFonts w:hint="eastAsia" w:ascii="Arial"/>
          <w:sz w:val="30"/>
          <w:szCs w:val="30"/>
        </w:rPr>
      </w:pPr>
    </w:p>
    <w:p w14:paraId="10C58803">
      <w:pPr>
        <w:spacing w:line="319" w:lineRule="auto"/>
        <w:rPr>
          <w:rFonts w:hint="eastAsia" w:ascii="Arial"/>
          <w:sz w:val="30"/>
          <w:szCs w:val="30"/>
        </w:rPr>
      </w:pPr>
      <w:r>
        <w:rPr>
          <w:rFonts w:hint="eastAsia" w:ascii="Arial"/>
          <w:sz w:val="30"/>
          <w:szCs w:val="30"/>
        </w:rPr>
        <w:t>And by this undertaking of Christ, in the very first notion of it, as it was satisfactory, thus much is done and accomplished:—</w:t>
      </w:r>
    </w:p>
    <w:p w14:paraId="714B1266">
      <w:pPr>
        <w:spacing w:line="319" w:lineRule="auto"/>
        <w:rPr>
          <w:rFonts w:hint="eastAsia" w:ascii="Arial"/>
          <w:sz w:val="30"/>
          <w:szCs w:val="30"/>
        </w:rPr>
      </w:pPr>
    </w:p>
    <w:p w14:paraId="63B0342C">
      <w:pPr>
        <w:spacing w:line="319" w:lineRule="auto"/>
        <w:rPr>
          <w:rFonts w:hint="eastAsia" w:ascii="Arial"/>
          <w:sz w:val="30"/>
          <w:szCs w:val="30"/>
        </w:rPr>
      </w:pPr>
      <w:r>
        <w:rPr>
          <w:rFonts w:hint="eastAsia" w:ascii="Arial"/>
          <w:sz w:val="30"/>
          <w:szCs w:val="30"/>
        </w:rPr>
        <w:t>藉着基督的这个承担，就其最初的概念而言，既然它是令人满意的，那么以下这些事就已作成并成就了：——</w:t>
      </w:r>
    </w:p>
    <w:p w14:paraId="56B7A7A2">
      <w:pPr>
        <w:spacing w:line="319" w:lineRule="auto"/>
        <w:rPr>
          <w:rFonts w:hint="eastAsia" w:ascii="Arial"/>
          <w:sz w:val="30"/>
          <w:szCs w:val="30"/>
        </w:rPr>
      </w:pPr>
    </w:p>
    <w:p w14:paraId="6FC88D39">
      <w:pPr>
        <w:spacing w:line="319" w:lineRule="auto"/>
        <w:rPr>
          <w:rFonts w:hint="eastAsia" w:ascii="Arial"/>
          <w:sz w:val="30"/>
          <w:szCs w:val="30"/>
        </w:rPr>
      </w:pPr>
      <w:r>
        <w:rPr>
          <w:rFonts w:hint="eastAsia" w:ascii="Arial"/>
          <w:sz w:val="30"/>
          <w:szCs w:val="30"/>
        </w:rPr>
        <w:t>(1.) The vindictive justice of God issatisfied.</w:t>
      </w:r>
    </w:p>
    <w:p w14:paraId="36114A7C">
      <w:pPr>
        <w:spacing w:line="319" w:lineRule="auto"/>
        <w:rPr>
          <w:rFonts w:hint="eastAsia" w:ascii="Arial"/>
          <w:sz w:val="30"/>
          <w:szCs w:val="30"/>
        </w:rPr>
      </w:pPr>
    </w:p>
    <w:p w14:paraId="29D9BC1A">
      <w:pPr>
        <w:spacing w:line="319" w:lineRule="auto"/>
        <w:rPr>
          <w:rFonts w:hint="eastAsia" w:ascii="Arial"/>
          <w:sz w:val="30"/>
          <w:szCs w:val="30"/>
        </w:rPr>
      </w:pPr>
      <w:r>
        <w:rPr>
          <w:rFonts w:hint="eastAsia" w:ascii="Arial"/>
          <w:sz w:val="30"/>
          <w:szCs w:val="30"/>
        </w:rPr>
        <w:t>（1）神的报应性公义得到满足。</w:t>
      </w:r>
    </w:p>
    <w:p w14:paraId="41E6A2CA">
      <w:pPr>
        <w:spacing w:line="319" w:lineRule="auto"/>
        <w:rPr>
          <w:rFonts w:hint="eastAsia" w:ascii="Arial"/>
          <w:sz w:val="30"/>
          <w:szCs w:val="30"/>
        </w:rPr>
      </w:pPr>
    </w:p>
    <w:p w14:paraId="333AFCB5">
      <w:pPr>
        <w:spacing w:line="319" w:lineRule="auto"/>
        <w:rPr>
          <w:rFonts w:hint="eastAsia" w:ascii="Arial"/>
          <w:sz w:val="30"/>
          <w:szCs w:val="30"/>
        </w:rPr>
      </w:pPr>
      <w:r>
        <w:rPr>
          <w:rFonts w:hint="eastAsia" w:ascii="Arial"/>
          <w:sz w:val="30"/>
          <w:szCs w:val="30"/>
        </w:rPr>
        <w:t>That is, whereas such is the natural right, sovereignty, and dominion of God over his creatures, and such his essential perfections of holiness, purity, and righteousness, that if his creatures cast off his yoke and their dependence on him (which they do by every sin, what in them lieth), it is then of indispensable necessity that he render unto that sin or sinner guilty thereof a meet recompense of reward; Jesus Christ hath so answered his righteousness,4 that without the impairing of his right or sovereignty, without the least derogation from his perfections, he may receive his sinning creatures again to favour.</w:t>
      </w:r>
    </w:p>
    <w:p w14:paraId="5FC4E156">
      <w:pPr>
        <w:spacing w:line="319" w:lineRule="auto"/>
        <w:rPr>
          <w:rFonts w:hint="eastAsia" w:ascii="Arial"/>
          <w:sz w:val="30"/>
          <w:szCs w:val="30"/>
        </w:rPr>
      </w:pPr>
    </w:p>
    <w:p w14:paraId="19EFD052">
      <w:pPr>
        <w:spacing w:line="319" w:lineRule="auto"/>
        <w:rPr>
          <w:rFonts w:hint="eastAsia" w:ascii="Arial"/>
          <w:sz w:val="30"/>
          <w:szCs w:val="30"/>
        </w:rPr>
      </w:pPr>
      <w:r>
        <w:rPr>
          <w:rFonts w:hint="eastAsia" w:ascii="Arial"/>
          <w:sz w:val="30"/>
          <w:szCs w:val="30"/>
        </w:rPr>
        <w:t>也就是说，鉴于神对其受造物的自然权利、主权和统治是如此，其圣洁、纯洁和公义的本质完美也是如此，以致如果他的受造物抛弃他的轭和对他的依赖（他们藉着每一个罪，尽其所能地这样做），那么他就必须向那罪或犯那罪的罪人，给予相称的报应；耶稣基督已如此满足了他的公义，4 以致在不损害他的权利或主权，丝毫也不减损他的完美的情况下，他可以重新接纳他犯罪的受造物进入恩惠。</w:t>
      </w:r>
    </w:p>
    <w:p w14:paraId="75547AA1">
      <w:pPr>
        <w:spacing w:line="319" w:lineRule="auto"/>
        <w:rPr>
          <w:rFonts w:hint="eastAsia" w:ascii="Arial"/>
          <w:sz w:val="30"/>
          <w:szCs w:val="30"/>
        </w:rPr>
      </w:pPr>
    </w:p>
    <w:p w14:paraId="7E427A8D">
      <w:pPr>
        <w:spacing w:line="319" w:lineRule="auto"/>
        <w:rPr>
          <w:rFonts w:hint="eastAsia" w:ascii="Arial"/>
          <w:sz w:val="30"/>
          <w:szCs w:val="30"/>
        </w:rPr>
      </w:pPr>
      <w:r>
        <w:rPr>
          <w:rFonts w:hint="eastAsia" w:ascii="Arial"/>
          <w:sz w:val="30"/>
          <w:szCs w:val="30"/>
        </w:rPr>
        <w:t>It being "the judgment of God that they which commitsin are worthy of death," Rom. 1:32, and "a righteous thing with him to render tribulation to sinners," 1 Thess. 1:6, for "shall not the Judge of all the earth do right?"</w:t>
      </w:r>
    </w:p>
    <w:p w14:paraId="7554EBF3">
      <w:pPr>
        <w:spacing w:line="319" w:lineRule="auto"/>
        <w:rPr>
          <w:rFonts w:hint="eastAsia" w:ascii="Arial"/>
          <w:sz w:val="30"/>
          <w:szCs w:val="30"/>
        </w:rPr>
      </w:pPr>
    </w:p>
    <w:p w14:paraId="3B390D4B">
      <w:pPr>
        <w:spacing w:line="319" w:lineRule="auto"/>
        <w:rPr>
          <w:rFonts w:hint="eastAsia" w:ascii="Arial"/>
          <w:sz w:val="30"/>
          <w:szCs w:val="30"/>
        </w:rPr>
      </w:pPr>
      <w:r>
        <w:rPr>
          <w:rFonts w:hint="eastAsia" w:ascii="Arial"/>
          <w:sz w:val="30"/>
          <w:szCs w:val="30"/>
        </w:rPr>
        <w:t>既然“神的判断是，行这等事的人是当死的，”罗马书一章三十二节，并且“在他那里，将患难报应那加患难的人，乃是公义的，”帖撒罗尼迦前书一章六节，因为“审判全地的主，岂不行公义吗？”</w:t>
      </w:r>
    </w:p>
    <w:p w14:paraId="0B562968">
      <w:pPr>
        <w:spacing w:line="319" w:lineRule="auto"/>
        <w:rPr>
          <w:rFonts w:hint="eastAsia" w:ascii="Arial"/>
          <w:sz w:val="30"/>
          <w:szCs w:val="30"/>
        </w:rPr>
      </w:pPr>
    </w:p>
    <w:p w14:paraId="701A6CB0">
      <w:pPr>
        <w:spacing w:line="319" w:lineRule="auto"/>
        <w:rPr>
          <w:rFonts w:hint="eastAsia" w:ascii="Arial"/>
          <w:sz w:val="30"/>
          <w:szCs w:val="30"/>
        </w:rPr>
      </w:pPr>
      <w:r>
        <w:rPr>
          <w:rFonts w:hint="eastAsia" w:ascii="Arial"/>
          <w:sz w:val="30"/>
          <w:szCs w:val="30"/>
        </w:rPr>
        <w:t>Gen. 18:25; he hath set forth his Son to "declare his righteousness for the remission of sins," Rom. 3:24, 25.</w:t>
      </w:r>
    </w:p>
    <w:p w14:paraId="70F4946D">
      <w:pPr>
        <w:spacing w:line="319" w:lineRule="auto"/>
        <w:rPr>
          <w:rFonts w:hint="eastAsia" w:ascii="Arial"/>
          <w:sz w:val="30"/>
          <w:szCs w:val="30"/>
        </w:rPr>
      </w:pPr>
    </w:p>
    <w:p w14:paraId="6187388A">
      <w:pPr>
        <w:spacing w:line="319" w:lineRule="auto"/>
        <w:rPr>
          <w:rFonts w:hint="eastAsia" w:ascii="Arial"/>
          <w:sz w:val="30"/>
          <w:szCs w:val="30"/>
        </w:rPr>
      </w:pPr>
      <w:r>
        <w:rPr>
          <w:rFonts w:hint="eastAsia" w:ascii="Arial"/>
          <w:sz w:val="30"/>
          <w:szCs w:val="30"/>
        </w:rPr>
        <w:t>创世记十八章二十五节；他已设立他的儿子，“为要显明神的义，因他用忍耐的心，宽容人先时所犯的罪，”罗马书三章二十四、二十五节。</w:t>
      </w:r>
    </w:p>
    <w:p w14:paraId="187036A0">
      <w:pPr>
        <w:spacing w:line="319" w:lineRule="auto"/>
        <w:rPr>
          <w:rFonts w:hint="eastAsia" w:ascii="Arial"/>
          <w:sz w:val="30"/>
          <w:szCs w:val="30"/>
        </w:rPr>
      </w:pPr>
    </w:p>
    <w:p w14:paraId="5535B68B">
      <w:pPr>
        <w:spacing w:line="319" w:lineRule="auto"/>
        <w:rPr>
          <w:rFonts w:hint="eastAsia" w:ascii="Arial"/>
          <w:sz w:val="30"/>
          <w:szCs w:val="30"/>
        </w:rPr>
      </w:pPr>
      <w:r>
        <w:rPr>
          <w:rFonts w:hint="eastAsia" w:ascii="Arial"/>
          <w:sz w:val="30"/>
          <w:szCs w:val="30"/>
        </w:rPr>
        <w:t>Now, for whom Christ died, he died for all their sins: 1 John 1:7, "The blood of Jesus Christ cleanseth us from all sin," the application of it being commensurate to his intendment in his oblation, not extending itself to the actual effecting of any thing whatever which was not meritoriously procured thereby.</w:t>
      </w:r>
    </w:p>
    <w:p w14:paraId="1B488A59">
      <w:pPr>
        <w:spacing w:line="319" w:lineRule="auto"/>
        <w:rPr>
          <w:rFonts w:hint="eastAsia" w:ascii="Arial"/>
          <w:sz w:val="30"/>
          <w:szCs w:val="30"/>
        </w:rPr>
      </w:pPr>
    </w:p>
    <w:p w14:paraId="2BBEEB11">
      <w:pPr>
        <w:spacing w:line="319" w:lineRule="auto"/>
        <w:rPr>
          <w:rFonts w:hint="eastAsia" w:ascii="Arial"/>
          <w:sz w:val="30"/>
          <w:szCs w:val="30"/>
        </w:rPr>
      </w:pPr>
      <w:r>
        <w:rPr>
          <w:rFonts w:hint="eastAsia" w:ascii="Arial"/>
          <w:sz w:val="30"/>
          <w:szCs w:val="30"/>
        </w:rPr>
        <w:t>如今，基督为谁而死，他就为他们所有的罪而死：约翰一书一章七节：“他儿子耶稣的血也洗净我们一切的罪，”其应用与他在献祭中的意图相称，并不扩展到实际成就任何并非藉此而功德性地获得的任何事物。</w:t>
      </w:r>
    </w:p>
    <w:p w14:paraId="30F2504F">
      <w:pPr>
        <w:spacing w:line="319" w:lineRule="auto"/>
        <w:rPr>
          <w:rFonts w:hint="eastAsia" w:ascii="Arial"/>
          <w:sz w:val="30"/>
          <w:szCs w:val="30"/>
        </w:rPr>
      </w:pPr>
    </w:p>
    <w:p w14:paraId="2846399D">
      <w:pPr>
        <w:spacing w:line="319" w:lineRule="auto"/>
        <w:rPr>
          <w:rFonts w:hint="eastAsia" w:ascii="Arial"/>
          <w:sz w:val="30"/>
          <w:szCs w:val="30"/>
        </w:rPr>
      </w:pPr>
      <w:r>
        <w:rPr>
          <w:rFonts w:hint="eastAsia" w:ascii="Arial"/>
          <w:sz w:val="30"/>
          <w:szCs w:val="30"/>
        </w:rPr>
        <w:t>"He loved the church, and gave himself for it; that he might sanctify and cleanse it with the washing of water by the word, that he might present it to himself a glorious church, not having spot, or wrinkle, or any such thing; but that it should be holy and without blemish," Eph. 5:25–27.</w:t>
      </w:r>
    </w:p>
    <w:p w14:paraId="2E131D5E">
      <w:pPr>
        <w:spacing w:line="319" w:lineRule="auto"/>
        <w:rPr>
          <w:rFonts w:hint="eastAsia" w:ascii="Arial"/>
          <w:sz w:val="30"/>
          <w:szCs w:val="30"/>
        </w:rPr>
      </w:pPr>
    </w:p>
    <w:p w14:paraId="240D852C">
      <w:pPr>
        <w:spacing w:line="319" w:lineRule="auto"/>
        <w:rPr>
          <w:rFonts w:hint="eastAsia" w:ascii="Arial"/>
          <w:sz w:val="30"/>
          <w:szCs w:val="30"/>
        </w:rPr>
      </w:pPr>
      <w:r>
        <w:rPr>
          <w:rFonts w:hint="eastAsia" w:ascii="Arial"/>
          <w:sz w:val="30"/>
          <w:szCs w:val="30"/>
        </w:rPr>
        <w:t>“他爱教会，为教会舍己；要用水藉着道，把教会洗净，成为圣洁，可以献给自己，作个荣耀的教会，毫无玷污、皱纹等类的病，乃是圣洁没有瑕疵的，”以弗所书五章二十五至二十七节。</w:t>
      </w:r>
    </w:p>
    <w:p w14:paraId="4432DE29">
      <w:pPr>
        <w:spacing w:line="319" w:lineRule="auto"/>
        <w:rPr>
          <w:rFonts w:hint="eastAsia" w:ascii="Arial"/>
          <w:sz w:val="30"/>
          <w:szCs w:val="30"/>
        </w:rPr>
      </w:pPr>
    </w:p>
    <w:p w14:paraId="2D37FBFD">
      <w:pPr>
        <w:spacing w:line="319" w:lineRule="auto"/>
        <w:rPr>
          <w:rFonts w:hint="eastAsia" w:ascii="Arial"/>
          <w:sz w:val="30"/>
          <w:szCs w:val="30"/>
        </w:rPr>
      </w:pPr>
      <w:r>
        <w:rPr>
          <w:rFonts w:hint="eastAsia" w:ascii="Arial"/>
          <w:sz w:val="30"/>
          <w:szCs w:val="30"/>
        </w:rPr>
        <w:t>He makes complete atonement to the justice of God on their behalf, so that the very vindictive justice of God hath nothing to lay to their charge.</w:t>
      </w:r>
    </w:p>
    <w:p w14:paraId="2EB3085B">
      <w:pPr>
        <w:spacing w:line="319" w:lineRule="auto"/>
        <w:rPr>
          <w:rFonts w:hint="eastAsia" w:ascii="Arial"/>
          <w:sz w:val="30"/>
          <w:szCs w:val="30"/>
        </w:rPr>
      </w:pPr>
    </w:p>
    <w:p w14:paraId="07600920">
      <w:pPr>
        <w:spacing w:line="319" w:lineRule="auto"/>
        <w:rPr>
          <w:rFonts w:hint="eastAsia" w:ascii="Arial"/>
          <w:sz w:val="30"/>
          <w:szCs w:val="30"/>
        </w:rPr>
      </w:pPr>
      <w:r>
        <w:rPr>
          <w:rFonts w:hint="eastAsia" w:ascii="Arial"/>
          <w:sz w:val="30"/>
          <w:szCs w:val="30"/>
        </w:rPr>
        <w:t>他为他们向神的公义作了完全的赎罪，以致神的报应性公义，丝毫没有可以指控他们的。</w:t>
      </w:r>
    </w:p>
    <w:p w14:paraId="4AD96A3F">
      <w:pPr>
        <w:spacing w:line="319" w:lineRule="auto"/>
        <w:rPr>
          <w:rFonts w:hint="eastAsia" w:ascii="Arial"/>
          <w:sz w:val="30"/>
          <w:szCs w:val="30"/>
        </w:rPr>
      </w:pPr>
    </w:p>
    <w:p w14:paraId="7CF39F83">
      <w:pPr>
        <w:spacing w:line="319" w:lineRule="auto"/>
        <w:rPr>
          <w:rFonts w:hint="eastAsia" w:ascii="Arial"/>
          <w:sz w:val="30"/>
          <w:szCs w:val="30"/>
        </w:rPr>
      </w:pPr>
      <w:r>
        <w:rPr>
          <w:rFonts w:hint="eastAsia" w:ascii="Arial"/>
          <w:sz w:val="30"/>
          <w:szCs w:val="30"/>
        </w:rPr>
        <w:t>That which in God maintains the quarrel against sinners is atoned, and is no more their enemy than mercy itself; and this not upon condition of believing, to be antecedently accomplished before this be done.</w:t>
      </w:r>
    </w:p>
    <w:p w14:paraId="517C5F3B">
      <w:pPr>
        <w:spacing w:line="319" w:lineRule="auto"/>
        <w:rPr>
          <w:rFonts w:hint="eastAsia" w:ascii="Arial"/>
          <w:sz w:val="30"/>
          <w:szCs w:val="30"/>
        </w:rPr>
      </w:pPr>
    </w:p>
    <w:p w14:paraId="11756AED">
      <w:pPr>
        <w:spacing w:line="319" w:lineRule="auto"/>
        <w:rPr>
          <w:rFonts w:hint="eastAsia" w:ascii="Arial"/>
          <w:sz w:val="30"/>
          <w:szCs w:val="30"/>
        </w:rPr>
      </w:pPr>
      <w:r>
        <w:rPr>
          <w:rFonts w:hint="eastAsia" w:ascii="Arial"/>
          <w:sz w:val="30"/>
          <w:szCs w:val="30"/>
        </w:rPr>
        <w:t>神里面那与罪人争论的，已被赎罪，它不再是他们的仇敌，如同怜悯本身一样；这并非基于相信的条件，要在成就此事之前预先完成。</w:t>
      </w:r>
    </w:p>
    <w:p w14:paraId="5B32721C">
      <w:pPr>
        <w:spacing w:line="319" w:lineRule="auto"/>
        <w:rPr>
          <w:rFonts w:hint="eastAsia" w:ascii="Arial"/>
          <w:sz w:val="30"/>
          <w:szCs w:val="30"/>
        </w:rPr>
      </w:pPr>
    </w:p>
    <w:p w14:paraId="723ADCEE">
      <w:pPr>
        <w:spacing w:line="319" w:lineRule="auto"/>
        <w:rPr>
          <w:rFonts w:hint="eastAsia" w:ascii="Arial"/>
          <w:sz w:val="30"/>
          <w:szCs w:val="30"/>
        </w:rPr>
      </w:pPr>
      <w:r>
        <w:rPr>
          <w:rFonts w:hint="eastAsia" w:ascii="Arial"/>
          <w:sz w:val="30"/>
          <w:szCs w:val="30"/>
        </w:rPr>
        <w:t>The satisfaction of justice vindictive depends not at all on any thing in us; it requires only that there be vindicta noxœ, and a vindication of the sovereignty of God over the sinning creature, by the infliction of that punishment which, in his infinite wisdom and righteousness, he hath proportioned unto sin.</w:t>
      </w:r>
    </w:p>
    <w:p w14:paraId="64328EF8">
      <w:pPr>
        <w:spacing w:line="319" w:lineRule="auto"/>
        <w:rPr>
          <w:rFonts w:hint="eastAsia" w:ascii="Arial"/>
          <w:sz w:val="30"/>
          <w:szCs w:val="30"/>
        </w:rPr>
      </w:pPr>
    </w:p>
    <w:p w14:paraId="068BF109">
      <w:pPr>
        <w:spacing w:line="319" w:lineRule="auto"/>
        <w:rPr>
          <w:rFonts w:hint="eastAsia" w:ascii="Arial"/>
          <w:sz w:val="30"/>
          <w:szCs w:val="30"/>
        </w:rPr>
      </w:pPr>
      <w:r>
        <w:rPr>
          <w:rFonts w:hint="eastAsia" w:ascii="Arial"/>
          <w:sz w:val="30"/>
          <w:szCs w:val="30"/>
        </w:rPr>
        <w:t>报应性公义的满足，丝毫不依赖于我们里面的任何事物；它只要求有对罪的报应 (vindicta noxœ)，以及藉着施加他以其无限智慧和公义所与罪相称的刑罚，来维护神对犯罪受造物的主权。</w:t>
      </w:r>
    </w:p>
    <w:p w14:paraId="748BCB77">
      <w:pPr>
        <w:spacing w:line="319" w:lineRule="auto"/>
        <w:rPr>
          <w:rFonts w:hint="eastAsia" w:ascii="Arial"/>
          <w:sz w:val="30"/>
          <w:szCs w:val="30"/>
        </w:rPr>
      </w:pPr>
    </w:p>
    <w:p w14:paraId="71A1DE31">
      <w:pPr>
        <w:spacing w:line="319" w:lineRule="auto"/>
        <w:rPr>
          <w:rFonts w:hint="eastAsia" w:ascii="Arial"/>
          <w:sz w:val="30"/>
          <w:szCs w:val="30"/>
        </w:rPr>
      </w:pPr>
      <w:r>
        <w:rPr>
          <w:rFonts w:hint="eastAsia" w:ascii="Arial"/>
          <w:sz w:val="30"/>
          <w:szCs w:val="30"/>
        </w:rPr>
        <w:t>On a supposition of sin, in such creatures as being made meet and fit to yield voluntary obedience unto God, and so standing in a moral subjection to him, being their cutting off, what lies in them, their dependence on God (which that it should be continued is as necessary as that God be God, or the Lord of all), those creatures are, upon the account of the sovereignty and righteousness of God, whereof we speak, indispensably obnoxious unto punishment, which is of necessity required unto God's retaining his dominion over them.</w:t>
      </w:r>
    </w:p>
    <w:p w14:paraId="0DDFA88B">
      <w:pPr>
        <w:spacing w:line="319" w:lineRule="auto"/>
        <w:rPr>
          <w:rFonts w:hint="eastAsia" w:ascii="Arial"/>
          <w:sz w:val="30"/>
          <w:szCs w:val="30"/>
        </w:rPr>
      </w:pPr>
    </w:p>
    <w:p w14:paraId="26B3460F">
      <w:pPr>
        <w:spacing w:line="319" w:lineRule="auto"/>
        <w:rPr>
          <w:rFonts w:hint="eastAsia" w:ascii="Arial"/>
          <w:sz w:val="30"/>
          <w:szCs w:val="30"/>
        </w:rPr>
      </w:pPr>
      <w:r>
        <w:rPr>
          <w:rFonts w:hint="eastAsia" w:ascii="Arial"/>
          <w:sz w:val="30"/>
          <w:szCs w:val="30"/>
        </w:rPr>
        <w:t>假设有罪，在那些被造得合宜、适合向神献上自愿顺服，从而在道德上顺服于他的受造物身上，这罪就是他们切断了他们对神的依赖（这种依赖的持续，如同神是神，或万有之主一样必要），这些受造物，因着我们所说的神的主权和公义，是不可避免地要受刑罚的，这刑罚对于神保持他对他们的统治是必需的。</w:t>
      </w:r>
    </w:p>
    <w:p w14:paraId="76BF73FF">
      <w:pPr>
        <w:spacing w:line="319" w:lineRule="auto"/>
        <w:rPr>
          <w:rFonts w:hint="eastAsia" w:ascii="Arial"/>
          <w:sz w:val="30"/>
          <w:szCs w:val="30"/>
        </w:rPr>
      </w:pPr>
    </w:p>
    <w:p w14:paraId="3115642D">
      <w:pPr>
        <w:spacing w:line="319" w:lineRule="auto"/>
        <w:rPr>
          <w:rFonts w:hint="eastAsia" w:ascii="Arial"/>
          <w:sz w:val="30"/>
          <w:szCs w:val="30"/>
        </w:rPr>
      </w:pPr>
      <w:r>
        <w:rPr>
          <w:rFonts w:hint="eastAsia" w:ascii="Arial"/>
          <w:sz w:val="30"/>
          <w:szCs w:val="30"/>
        </w:rPr>
        <w:t>By the death of Christ, this condition is so far repaired that the dependence and subjection unto God of those for whom he died is made up so far as to a deliverance of them from a necessity of being obnoxious unto punishment, and that completely, without any abeyance upon conditions in themselves, which can have no influence thereinto.</w:t>
      </w:r>
    </w:p>
    <w:p w14:paraId="1E5E15B2">
      <w:pPr>
        <w:spacing w:line="319" w:lineRule="auto"/>
        <w:rPr>
          <w:rFonts w:hint="eastAsia" w:ascii="Arial"/>
          <w:sz w:val="30"/>
          <w:szCs w:val="30"/>
        </w:rPr>
      </w:pPr>
    </w:p>
    <w:p w14:paraId="29F643A9">
      <w:pPr>
        <w:spacing w:line="319" w:lineRule="auto"/>
        <w:rPr>
          <w:rFonts w:hint="eastAsia" w:ascii="Arial"/>
          <w:sz w:val="30"/>
          <w:szCs w:val="30"/>
        </w:rPr>
      </w:pPr>
      <w:r>
        <w:rPr>
          <w:rFonts w:hint="eastAsia" w:ascii="Arial"/>
          <w:sz w:val="30"/>
          <w:szCs w:val="30"/>
        </w:rPr>
        <w:t>藉着基督的死，这种状况得到如此程度的修复，以致那些他为之而死之人的对神的依赖和顺服，得以恢复到使他们脱离必须受刑罚的境地，并且是完全的，不依赖于他们自身任何无法对此产生影响的条件。</w:t>
      </w:r>
    </w:p>
    <w:p w14:paraId="4483A6A1">
      <w:pPr>
        <w:spacing w:line="319" w:lineRule="auto"/>
        <w:rPr>
          <w:rFonts w:hint="eastAsia" w:ascii="Arial"/>
          <w:sz w:val="30"/>
          <w:szCs w:val="30"/>
        </w:rPr>
      </w:pPr>
    </w:p>
    <w:p w14:paraId="49825BB5">
      <w:pPr>
        <w:spacing w:line="319" w:lineRule="auto"/>
        <w:rPr>
          <w:rFonts w:hint="eastAsia" w:ascii="Arial"/>
          <w:sz w:val="30"/>
          <w:szCs w:val="30"/>
        </w:rPr>
      </w:pPr>
      <w:r>
        <w:rPr>
          <w:rFonts w:hint="eastAsia" w:ascii="Arial"/>
          <w:sz w:val="30"/>
          <w:szCs w:val="30"/>
        </w:rPr>
        <w:t>So that, though the process of the law sent forth be not instantly recalled, but man is suffered to lie under that arrest for a season, yet God lets fall his suit on this account, and will never pass his first sentence, from which we are reprieved, unto full and final execution, pronouncing himself well pleased with his Son, resting satisfied with his mediatory performances, and seeking no farther.</w:t>
      </w:r>
    </w:p>
    <w:p w14:paraId="2AA81BC8">
      <w:pPr>
        <w:spacing w:line="319" w:lineRule="auto"/>
        <w:rPr>
          <w:rFonts w:hint="eastAsia" w:ascii="Arial"/>
          <w:sz w:val="30"/>
          <w:szCs w:val="30"/>
        </w:rPr>
      </w:pPr>
    </w:p>
    <w:p w14:paraId="3AD878A5">
      <w:pPr>
        <w:spacing w:line="319" w:lineRule="auto"/>
        <w:rPr>
          <w:rFonts w:hint="eastAsia" w:ascii="Arial"/>
          <w:sz w:val="30"/>
          <w:szCs w:val="30"/>
        </w:rPr>
      </w:pPr>
      <w:r>
        <w:rPr>
          <w:rFonts w:hint="eastAsia" w:ascii="Arial"/>
          <w:sz w:val="30"/>
          <w:szCs w:val="30"/>
        </w:rPr>
        <w:t>因此，虽然发出的律法程序并未立即撤销，人仍暂时处于那逮捕之下，然而神因此而放弃了他的诉讼，并且永不将他最初的判决——我们已从中获得缓刑——执行到完全和最终的地步，他宣告自己喜悦他的儿子，满足于他中保的作为，不再寻求其他。</w:t>
      </w:r>
    </w:p>
    <w:p w14:paraId="096D3D0A">
      <w:pPr>
        <w:spacing w:line="319" w:lineRule="auto"/>
        <w:rPr>
          <w:rFonts w:hint="eastAsia" w:ascii="Arial"/>
          <w:sz w:val="30"/>
          <w:szCs w:val="30"/>
        </w:rPr>
      </w:pPr>
    </w:p>
    <w:p w14:paraId="7779770B">
      <w:pPr>
        <w:spacing w:line="319" w:lineRule="auto"/>
        <w:rPr>
          <w:rFonts w:hint="eastAsia" w:ascii="Arial"/>
          <w:sz w:val="30"/>
          <w:szCs w:val="30"/>
        </w:rPr>
      </w:pPr>
      <w:r>
        <w:rPr>
          <w:rFonts w:hint="eastAsia" w:ascii="Arial"/>
          <w:sz w:val="30"/>
          <w:szCs w:val="30"/>
        </w:rPr>
        <w:t>(2.) The law of God is fulfilled.</w:t>
      </w:r>
    </w:p>
    <w:p w14:paraId="40CF3898">
      <w:pPr>
        <w:spacing w:line="319" w:lineRule="auto"/>
        <w:rPr>
          <w:rFonts w:hint="eastAsia" w:ascii="Arial"/>
          <w:sz w:val="30"/>
          <w:szCs w:val="30"/>
        </w:rPr>
      </w:pPr>
    </w:p>
    <w:p w14:paraId="0FAFF888">
      <w:pPr>
        <w:spacing w:line="319" w:lineRule="auto"/>
        <w:rPr>
          <w:rFonts w:hint="eastAsia" w:ascii="Arial"/>
          <w:sz w:val="30"/>
          <w:szCs w:val="30"/>
        </w:rPr>
      </w:pPr>
      <w:r>
        <w:rPr>
          <w:rFonts w:hint="eastAsia" w:ascii="Arial"/>
          <w:sz w:val="30"/>
          <w:szCs w:val="30"/>
        </w:rPr>
        <w:t>（2）神的律法得到成全。</w:t>
      </w:r>
    </w:p>
    <w:p w14:paraId="09050038">
      <w:pPr>
        <w:spacing w:line="319" w:lineRule="auto"/>
        <w:rPr>
          <w:rFonts w:hint="eastAsia" w:ascii="Arial"/>
          <w:sz w:val="30"/>
          <w:szCs w:val="30"/>
        </w:rPr>
      </w:pPr>
    </w:p>
    <w:p w14:paraId="058C11BD">
      <w:pPr>
        <w:spacing w:line="319" w:lineRule="auto"/>
        <w:rPr>
          <w:rFonts w:hint="eastAsia" w:ascii="Arial"/>
          <w:sz w:val="30"/>
          <w:szCs w:val="30"/>
        </w:rPr>
      </w:pPr>
      <w:r>
        <w:rPr>
          <w:rFonts w:hint="eastAsia" w:ascii="Arial"/>
          <w:sz w:val="30"/>
          <w:szCs w:val="30"/>
        </w:rPr>
        <w:t>Unless this be answered in all the concernments of it, the Lord would be thought to change his will, to reverse his word,and to blur the copy of his own holiness.</w:t>
      </w:r>
    </w:p>
    <w:p w14:paraId="4D3A790C">
      <w:pPr>
        <w:spacing w:line="319" w:lineRule="auto"/>
        <w:rPr>
          <w:rFonts w:hint="eastAsia" w:ascii="Arial"/>
          <w:sz w:val="30"/>
          <w:szCs w:val="30"/>
        </w:rPr>
      </w:pPr>
    </w:p>
    <w:p w14:paraId="0DA493C5">
      <w:pPr>
        <w:spacing w:line="319" w:lineRule="auto"/>
        <w:rPr>
          <w:rFonts w:hint="eastAsia" w:ascii="Arial"/>
          <w:sz w:val="30"/>
          <w:szCs w:val="30"/>
        </w:rPr>
      </w:pPr>
      <w:r>
        <w:rPr>
          <w:rFonts w:hint="eastAsia" w:ascii="Arial"/>
          <w:sz w:val="30"/>
          <w:szCs w:val="30"/>
        </w:rPr>
        <w:t>除非这一点在其所有相关方面都得到满足，否则主就会被认为改变了他的旨意，推翻了他的话语，并玷污了他自己圣洁的副本。</w:t>
      </w:r>
    </w:p>
    <w:p w14:paraId="02AC5569">
      <w:pPr>
        <w:spacing w:line="319" w:lineRule="auto"/>
        <w:rPr>
          <w:rFonts w:hint="eastAsia" w:ascii="Arial"/>
          <w:sz w:val="30"/>
          <w:szCs w:val="30"/>
        </w:rPr>
      </w:pPr>
    </w:p>
    <w:p w14:paraId="6A839D6E">
      <w:pPr>
        <w:spacing w:line="319" w:lineRule="auto"/>
        <w:rPr>
          <w:rFonts w:hint="eastAsia" w:ascii="Arial"/>
          <w:sz w:val="30"/>
          <w:szCs w:val="30"/>
        </w:rPr>
      </w:pPr>
      <w:r>
        <w:rPr>
          <w:rFonts w:hint="eastAsia" w:ascii="Arial"/>
          <w:sz w:val="30"/>
          <w:szCs w:val="30"/>
        </w:rPr>
        <w:t>There is in the whole law and every parcel of it an eternal, indispensable righteousness and truth, arising either from the nature of the things themselves concerning which it is, or the relation of one thing unto another.</w:t>
      </w:r>
    </w:p>
    <w:p w14:paraId="22131F43">
      <w:pPr>
        <w:spacing w:line="319" w:lineRule="auto"/>
        <w:rPr>
          <w:rFonts w:hint="eastAsia" w:ascii="Arial"/>
          <w:sz w:val="30"/>
          <w:szCs w:val="30"/>
        </w:rPr>
      </w:pPr>
    </w:p>
    <w:p w14:paraId="24A322B2">
      <w:pPr>
        <w:spacing w:line="319" w:lineRule="auto"/>
        <w:rPr>
          <w:rFonts w:hint="eastAsia" w:ascii="Arial"/>
          <w:sz w:val="30"/>
          <w:szCs w:val="30"/>
        </w:rPr>
      </w:pPr>
      <w:r>
        <w:rPr>
          <w:rFonts w:hint="eastAsia" w:ascii="Arial"/>
          <w:sz w:val="30"/>
          <w:szCs w:val="30"/>
        </w:rPr>
        <w:t>在整个律法及其每一部分中，都有一种永恒的、不可或缺的公义和真理，这或者源于律法所关乎之事物本身的性质，或者源于一事物与另一事物的关系。</w:t>
      </w:r>
    </w:p>
    <w:p w14:paraId="0B77869B">
      <w:pPr>
        <w:spacing w:line="319" w:lineRule="auto"/>
        <w:rPr>
          <w:rFonts w:hint="eastAsia" w:ascii="Arial"/>
          <w:sz w:val="30"/>
          <w:szCs w:val="30"/>
        </w:rPr>
      </w:pPr>
    </w:p>
    <w:p w14:paraId="79E0B007">
      <w:pPr>
        <w:spacing w:line="319" w:lineRule="auto"/>
        <w:rPr>
          <w:rFonts w:hint="eastAsia" w:ascii="Arial"/>
          <w:sz w:val="30"/>
          <w:szCs w:val="30"/>
        </w:rPr>
      </w:pPr>
      <w:r>
        <w:rPr>
          <w:rFonts w:hint="eastAsia" w:ascii="Arial"/>
          <w:sz w:val="30"/>
          <w:szCs w:val="30"/>
        </w:rPr>
        <w:t>That to fear God, to love him, to obey him, to do no wrong, are everlastingly, indispensably good and necessary, is from the nature of the things themselves, only with this supposition, that God would make creatures capable of yielding him such obedience.</w:t>
      </w:r>
    </w:p>
    <w:p w14:paraId="79494939">
      <w:pPr>
        <w:spacing w:line="319" w:lineRule="auto"/>
        <w:rPr>
          <w:rFonts w:hint="eastAsia" w:ascii="Arial"/>
          <w:sz w:val="30"/>
          <w:szCs w:val="30"/>
        </w:rPr>
      </w:pPr>
    </w:p>
    <w:p w14:paraId="6964E963">
      <w:pPr>
        <w:spacing w:line="319" w:lineRule="auto"/>
        <w:rPr>
          <w:rFonts w:hint="eastAsia" w:ascii="Arial"/>
          <w:sz w:val="30"/>
          <w:szCs w:val="30"/>
        </w:rPr>
      </w:pPr>
      <w:r>
        <w:rPr>
          <w:rFonts w:hint="eastAsia" w:ascii="Arial"/>
          <w:sz w:val="30"/>
          <w:szCs w:val="30"/>
        </w:rPr>
        <w:t>敬畏神、爱他、顺服他、不作恶，这些都是永远的、不可或缺的良善和必要，这源于事物本身的性质，只是附带这个假设，即神会造出能够向他献上这种顺服的受造物。</w:t>
      </w:r>
    </w:p>
    <w:p w14:paraId="201A967C">
      <w:pPr>
        <w:spacing w:line="319" w:lineRule="auto"/>
        <w:rPr>
          <w:rFonts w:hint="eastAsia" w:ascii="Arial"/>
          <w:sz w:val="30"/>
          <w:szCs w:val="30"/>
        </w:rPr>
      </w:pPr>
    </w:p>
    <w:p w14:paraId="766F6B58">
      <w:pPr>
        <w:spacing w:line="319" w:lineRule="auto"/>
        <w:rPr>
          <w:rFonts w:hint="eastAsia" w:ascii="Arial"/>
          <w:sz w:val="30"/>
          <w:szCs w:val="30"/>
        </w:rPr>
      </w:pPr>
      <w:r>
        <w:rPr>
          <w:rFonts w:hint="eastAsia" w:ascii="Arial"/>
          <w:sz w:val="30"/>
          <w:szCs w:val="30"/>
        </w:rPr>
        <w:t>That that which is good shall be so rewarded, that which is evil so punished, is also an everlasting truth, upon supposition of such actual performances.</w:t>
      </w:r>
    </w:p>
    <w:p w14:paraId="7F46D7BC">
      <w:pPr>
        <w:spacing w:line="319" w:lineRule="auto"/>
        <w:rPr>
          <w:rFonts w:hint="eastAsia" w:ascii="Arial"/>
          <w:sz w:val="30"/>
          <w:szCs w:val="30"/>
        </w:rPr>
      </w:pPr>
    </w:p>
    <w:p w14:paraId="19464A4A">
      <w:pPr>
        <w:spacing w:line="319" w:lineRule="auto"/>
        <w:rPr>
          <w:rFonts w:hint="eastAsia" w:ascii="Arial"/>
          <w:sz w:val="30"/>
          <w:szCs w:val="30"/>
        </w:rPr>
      </w:pPr>
      <w:r>
        <w:rPr>
          <w:rFonts w:hint="eastAsia" w:ascii="Arial"/>
          <w:sz w:val="30"/>
          <w:szCs w:val="30"/>
        </w:rPr>
        <w:t>善有善报，恶有恶报，这也是一个永恒的真理，基于这种实际行为的假设。</w:t>
      </w:r>
    </w:p>
    <w:p w14:paraId="0CC5534C">
      <w:pPr>
        <w:spacing w:line="319" w:lineRule="auto"/>
        <w:rPr>
          <w:rFonts w:hint="eastAsia" w:ascii="Arial"/>
          <w:sz w:val="30"/>
          <w:szCs w:val="30"/>
        </w:rPr>
      </w:pPr>
    </w:p>
    <w:p w14:paraId="2EC6EA97">
      <w:pPr>
        <w:spacing w:line="319" w:lineRule="auto"/>
        <w:rPr>
          <w:rFonts w:hint="eastAsia" w:ascii="Arial"/>
          <w:sz w:val="30"/>
          <w:szCs w:val="30"/>
        </w:rPr>
      </w:pPr>
      <w:r>
        <w:rPr>
          <w:rFonts w:hint="eastAsia" w:ascii="Arial"/>
          <w:sz w:val="30"/>
          <w:szCs w:val="30"/>
        </w:rPr>
        <w:t>Whereas, then, of this law there are two parts, the one absolute or preceptive in the rule and commands thereof, the other conditional, and rewarding in its promise or condemning in its curse, Christ by his death put himself, in their behalf for whom he died (to speak to that particular), under the curse of it: "He redeemed us from the curse of the law, being made a curse for us," Gal. 3:13.</w:t>
      </w:r>
    </w:p>
    <w:p w14:paraId="62699703">
      <w:pPr>
        <w:spacing w:line="319" w:lineRule="auto"/>
        <w:rPr>
          <w:rFonts w:hint="eastAsia" w:ascii="Arial"/>
          <w:sz w:val="30"/>
          <w:szCs w:val="30"/>
        </w:rPr>
      </w:pPr>
    </w:p>
    <w:p w14:paraId="01EF4B2C">
      <w:pPr>
        <w:spacing w:line="319" w:lineRule="auto"/>
        <w:rPr>
          <w:rFonts w:hint="eastAsia" w:ascii="Arial"/>
          <w:sz w:val="30"/>
          <w:szCs w:val="30"/>
        </w:rPr>
      </w:pPr>
      <w:r>
        <w:rPr>
          <w:rFonts w:hint="eastAsia" w:ascii="Arial"/>
          <w:sz w:val="30"/>
          <w:szCs w:val="30"/>
        </w:rPr>
        <w:t>那么，这律法既有两部分，一部分是其规则和命令中的绝对或训令性的，另一部分是有条件的，在其应许中是奖赏性的，或在其咒诅中是定罪性的，基督藉着他的死，为那些他为之而死的人（就那一点而言），将自己置于其咒诅之下：“他既为我们受了咒诅，就赎出我们脱离律法的咒诅，”加拉太书三章十三节。</w:t>
      </w:r>
    </w:p>
    <w:p w14:paraId="5D1E17BA">
      <w:pPr>
        <w:spacing w:line="319" w:lineRule="auto"/>
        <w:rPr>
          <w:rFonts w:hint="eastAsia" w:ascii="Arial"/>
          <w:sz w:val="30"/>
          <w:szCs w:val="30"/>
        </w:rPr>
      </w:pPr>
    </w:p>
    <w:p w14:paraId="707EBAA4">
      <w:pPr>
        <w:spacing w:line="319" w:lineRule="auto"/>
        <w:rPr>
          <w:rFonts w:hint="eastAsia" w:ascii="Arial"/>
          <w:sz w:val="30"/>
          <w:szCs w:val="30"/>
        </w:rPr>
      </w:pPr>
      <w:r>
        <w:rPr>
          <w:rFonts w:hint="eastAsia" w:ascii="Arial"/>
          <w:sz w:val="30"/>
          <w:szCs w:val="30"/>
        </w:rPr>
        <w:t>Neither is this at all suspended on our believing.</w:t>
      </w:r>
    </w:p>
    <w:p w14:paraId="2C28F982">
      <w:pPr>
        <w:spacing w:line="319" w:lineRule="auto"/>
        <w:rPr>
          <w:rFonts w:hint="eastAsia" w:ascii="Arial"/>
          <w:sz w:val="30"/>
          <w:szCs w:val="30"/>
        </w:rPr>
      </w:pPr>
    </w:p>
    <w:p w14:paraId="0753D088">
      <w:pPr>
        <w:spacing w:line="319" w:lineRule="auto"/>
        <w:rPr>
          <w:rFonts w:hint="eastAsia" w:ascii="Arial"/>
          <w:sz w:val="30"/>
          <w:szCs w:val="30"/>
        </w:rPr>
      </w:pPr>
      <w:r>
        <w:rPr>
          <w:rFonts w:hint="eastAsia" w:ascii="Arial"/>
          <w:sz w:val="30"/>
          <w:szCs w:val="30"/>
        </w:rPr>
        <w:t>这丝毫也不取决于我们的相信。</w:t>
      </w:r>
    </w:p>
    <w:p w14:paraId="233F8143">
      <w:pPr>
        <w:spacing w:line="319" w:lineRule="auto"/>
        <w:rPr>
          <w:rFonts w:hint="eastAsia" w:ascii="Arial"/>
          <w:sz w:val="30"/>
          <w:szCs w:val="30"/>
        </w:rPr>
      </w:pPr>
    </w:p>
    <w:p w14:paraId="00AAC49F">
      <w:pPr>
        <w:spacing w:line="319" w:lineRule="auto"/>
        <w:rPr>
          <w:rFonts w:hint="eastAsia" w:ascii="Arial"/>
          <w:sz w:val="30"/>
          <w:szCs w:val="30"/>
        </w:rPr>
      </w:pPr>
      <w:r>
        <w:rPr>
          <w:rFonts w:hint="eastAsia" w:ascii="Arial"/>
          <w:sz w:val="30"/>
          <w:szCs w:val="30"/>
        </w:rPr>
        <w:t>The law doth not threaten a curse only if we do not believe, but if we do not all things written therein, Deut. 27:26.</w:t>
      </w:r>
    </w:p>
    <w:p w14:paraId="38987ABD">
      <w:pPr>
        <w:spacing w:line="319" w:lineRule="auto"/>
        <w:rPr>
          <w:rFonts w:hint="eastAsia" w:ascii="Arial"/>
          <w:sz w:val="30"/>
          <w:szCs w:val="30"/>
        </w:rPr>
      </w:pPr>
    </w:p>
    <w:p w14:paraId="6D866432">
      <w:pPr>
        <w:spacing w:line="319" w:lineRule="auto"/>
        <w:rPr>
          <w:rFonts w:hint="eastAsia" w:ascii="Arial"/>
          <w:sz w:val="30"/>
          <w:szCs w:val="30"/>
        </w:rPr>
      </w:pPr>
      <w:r>
        <w:rPr>
          <w:rFonts w:hint="eastAsia" w:ascii="Arial"/>
          <w:sz w:val="30"/>
          <w:szCs w:val="30"/>
        </w:rPr>
        <w:t>律法并非只在我们不信的时候才威吓咒诅，而是在我们不遵行其中所写的一切事的时候，申命记二十七章二十六节。</w:t>
      </w:r>
    </w:p>
    <w:p w14:paraId="028AFCC9">
      <w:pPr>
        <w:spacing w:line="319" w:lineRule="auto"/>
        <w:rPr>
          <w:rFonts w:hint="eastAsia" w:ascii="Arial"/>
          <w:sz w:val="30"/>
          <w:szCs w:val="30"/>
        </w:rPr>
      </w:pPr>
    </w:p>
    <w:p w14:paraId="60E3D9B8">
      <w:pPr>
        <w:spacing w:line="319" w:lineRule="auto"/>
        <w:rPr>
          <w:rFonts w:hint="eastAsia" w:ascii="Arial"/>
          <w:sz w:val="30"/>
          <w:szCs w:val="30"/>
        </w:rPr>
      </w:pPr>
      <w:r>
        <w:rPr>
          <w:rFonts w:hint="eastAsia" w:ascii="Arial"/>
          <w:sz w:val="30"/>
          <w:szCs w:val="30"/>
        </w:rPr>
        <w:t>Whether we believe or not, the law takes no notice; as to the curse that it denounceth, if there hath been any sin, that must be executed.</w:t>
      </w:r>
    </w:p>
    <w:p w14:paraId="47691296">
      <w:pPr>
        <w:spacing w:line="319" w:lineRule="auto"/>
        <w:rPr>
          <w:rFonts w:hint="eastAsia" w:ascii="Arial"/>
          <w:sz w:val="30"/>
          <w:szCs w:val="30"/>
        </w:rPr>
      </w:pPr>
    </w:p>
    <w:p w14:paraId="0D6A1CDD">
      <w:pPr>
        <w:spacing w:line="319" w:lineRule="auto"/>
        <w:rPr>
          <w:rFonts w:hint="eastAsia" w:ascii="Arial"/>
          <w:sz w:val="30"/>
          <w:szCs w:val="30"/>
        </w:rPr>
      </w:pPr>
      <w:r>
        <w:rPr>
          <w:rFonts w:hint="eastAsia" w:ascii="Arial"/>
          <w:sz w:val="30"/>
          <w:szCs w:val="30"/>
        </w:rPr>
        <w:t>无论我们信与不信，律法都不予理会；至于它所宣告的咒诅，如果曾有任何罪，那就必须执行。</w:t>
      </w:r>
    </w:p>
    <w:p w14:paraId="2C9DCDC4">
      <w:pPr>
        <w:spacing w:line="319" w:lineRule="auto"/>
        <w:rPr>
          <w:rFonts w:hint="eastAsia" w:ascii="Arial"/>
          <w:sz w:val="30"/>
          <w:szCs w:val="30"/>
        </w:rPr>
      </w:pPr>
    </w:p>
    <w:p w14:paraId="1B8B75C7">
      <w:pPr>
        <w:spacing w:line="319" w:lineRule="auto"/>
        <w:rPr>
          <w:rFonts w:hint="eastAsia" w:ascii="Arial"/>
          <w:sz w:val="30"/>
          <w:szCs w:val="30"/>
        </w:rPr>
      </w:pPr>
      <w:r>
        <w:rPr>
          <w:rFonts w:hint="eastAsia" w:ascii="Arial"/>
          <w:sz w:val="30"/>
          <w:szCs w:val="30"/>
        </w:rPr>
        <w:t>And the law is for the curse, as Isaac for the great spiritual blessing, Gen. 27:27–29.</w:t>
      </w:r>
    </w:p>
    <w:p w14:paraId="0719AA54">
      <w:pPr>
        <w:spacing w:line="319" w:lineRule="auto"/>
        <w:rPr>
          <w:rFonts w:hint="eastAsia" w:ascii="Arial"/>
          <w:sz w:val="30"/>
          <w:szCs w:val="30"/>
        </w:rPr>
      </w:pPr>
    </w:p>
    <w:p w14:paraId="42CBA277">
      <w:pPr>
        <w:spacing w:line="319" w:lineRule="auto"/>
        <w:rPr>
          <w:rFonts w:hint="eastAsia" w:ascii="Arial"/>
          <w:sz w:val="30"/>
          <w:szCs w:val="30"/>
        </w:rPr>
      </w:pPr>
      <w:r>
        <w:rPr>
          <w:rFonts w:hint="eastAsia" w:ascii="Arial"/>
          <w:sz w:val="30"/>
          <w:szCs w:val="30"/>
        </w:rPr>
        <w:t>律法是为咒诅而设，正如以撒是为那伟大的属灵祝福而设一样，创世记二十七章二十七至二十九节。</w:t>
      </w:r>
    </w:p>
    <w:p w14:paraId="1469D7D9">
      <w:pPr>
        <w:spacing w:line="319" w:lineRule="auto"/>
        <w:rPr>
          <w:rFonts w:hint="eastAsia" w:ascii="Arial"/>
          <w:sz w:val="30"/>
          <w:szCs w:val="30"/>
        </w:rPr>
      </w:pPr>
    </w:p>
    <w:p w14:paraId="3F46B836">
      <w:pPr>
        <w:spacing w:line="319" w:lineRule="auto"/>
        <w:rPr>
          <w:rFonts w:hint="eastAsia" w:ascii="Arial"/>
          <w:sz w:val="30"/>
          <w:szCs w:val="30"/>
        </w:rPr>
      </w:pPr>
      <w:r>
        <w:rPr>
          <w:rFonts w:hint="eastAsia" w:ascii="Arial"/>
          <w:sz w:val="30"/>
          <w:szCs w:val="30"/>
        </w:rPr>
        <w:t>He had but one; it hath but one great curse, and that being undergone by Christ, it hath not another for them in whose stead Christ underwent it.</w:t>
      </w:r>
    </w:p>
    <w:p w14:paraId="7220816A">
      <w:pPr>
        <w:spacing w:line="319" w:lineRule="auto"/>
        <w:rPr>
          <w:rFonts w:hint="eastAsia" w:ascii="Arial"/>
          <w:sz w:val="30"/>
          <w:szCs w:val="30"/>
        </w:rPr>
      </w:pPr>
    </w:p>
    <w:p w14:paraId="1EDBACE7">
      <w:pPr>
        <w:spacing w:line="319" w:lineRule="auto"/>
        <w:rPr>
          <w:rFonts w:hint="eastAsia" w:ascii="Arial"/>
          <w:sz w:val="30"/>
          <w:szCs w:val="30"/>
        </w:rPr>
      </w:pPr>
      <w:r>
        <w:rPr>
          <w:rFonts w:hint="eastAsia" w:ascii="Arial"/>
          <w:sz w:val="30"/>
          <w:szCs w:val="30"/>
        </w:rPr>
        <w:t>他只有一个；它只有一个大咒诅，基督既已承受了那咒诅，它就没有另一个咒诅给那些基督代替他们承受咒诅的人了。</w:t>
      </w:r>
    </w:p>
    <w:p w14:paraId="2714FB06">
      <w:pPr>
        <w:spacing w:line="319" w:lineRule="auto"/>
        <w:rPr>
          <w:rFonts w:hint="eastAsia" w:ascii="Arial"/>
          <w:sz w:val="30"/>
          <w:szCs w:val="30"/>
        </w:rPr>
      </w:pPr>
    </w:p>
    <w:p w14:paraId="523EDF7D">
      <w:pPr>
        <w:spacing w:line="319" w:lineRule="auto"/>
        <w:rPr>
          <w:rFonts w:hint="eastAsia" w:ascii="Arial"/>
          <w:sz w:val="30"/>
          <w:szCs w:val="30"/>
        </w:rPr>
      </w:pPr>
      <w:r>
        <w:rPr>
          <w:rFonts w:hint="eastAsia" w:ascii="Arial"/>
          <w:sz w:val="30"/>
          <w:szCs w:val="30"/>
        </w:rPr>
        <w:t>God having "made him to be sin for us, who knew no sin, we become the righteousness of God in him," 2 Cor. 5:21.</w:t>
      </w:r>
    </w:p>
    <w:p w14:paraId="64086103">
      <w:pPr>
        <w:spacing w:line="319" w:lineRule="auto"/>
        <w:rPr>
          <w:rFonts w:hint="eastAsia" w:ascii="Arial"/>
          <w:sz w:val="30"/>
          <w:szCs w:val="30"/>
        </w:rPr>
      </w:pPr>
    </w:p>
    <w:p w14:paraId="21CF16A4">
      <w:pPr>
        <w:spacing w:line="319" w:lineRule="auto"/>
        <w:rPr>
          <w:rFonts w:hint="eastAsia" w:ascii="Arial"/>
          <w:sz w:val="30"/>
          <w:szCs w:val="30"/>
        </w:rPr>
      </w:pPr>
      <w:r>
        <w:rPr>
          <w:rFonts w:hint="eastAsia" w:ascii="Arial"/>
          <w:sz w:val="30"/>
          <w:szCs w:val="30"/>
        </w:rPr>
        <w:t>神既“使那无罪的，替我们成为罪，好叫我们在他里面成为神的义，”哥林多后书五章二十一节。</w:t>
      </w:r>
    </w:p>
    <w:p w14:paraId="3604CF20">
      <w:pPr>
        <w:spacing w:line="319" w:lineRule="auto"/>
        <w:rPr>
          <w:rFonts w:hint="eastAsia" w:ascii="Arial"/>
          <w:sz w:val="30"/>
          <w:szCs w:val="30"/>
        </w:rPr>
      </w:pPr>
    </w:p>
    <w:p w14:paraId="1C36CF67">
      <w:pPr>
        <w:spacing w:line="319" w:lineRule="auto"/>
        <w:rPr>
          <w:rFonts w:hint="eastAsia" w:ascii="Arial"/>
          <w:sz w:val="30"/>
          <w:szCs w:val="30"/>
        </w:rPr>
      </w:pPr>
      <w:r>
        <w:rPr>
          <w:rFonts w:hint="eastAsia" w:ascii="Arial"/>
          <w:sz w:val="30"/>
          <w:szCs w:val="30"/>
        </w:rPr>
        <w:t>All separation from God is by the curse of the law; all that is required in it, by it, is, that it be undergone.</w:t>
      </w:r>
    </w:p>
    <w:p w14:paraId="04BD6D45">
      <w:pPr>
        <w:spacing w:line="319" w:lineRule="auto"/>
        <w:rPr>
          <w:rFonts w:hint="eastAsia" w:ascii="Arial"/>
          <w:sz w:val="30"/>
          <w:szCs w:val="30"/>
        </w:rPr>
      </w:pPr>
    </w:p>
    <w:p w14:paraId="5F50EE65">
      <w:pPr>
        <w:spacing w:line="319" w:lineRule="auto"/>
        <w:rPr>
          <w:rFonts w:hint="eastAsia" w:ascii="Arial"/>
          <w:sz w:val="30"/>
          <w:szCs w:val="30"/>
        </w:rPr>
      </w:pPr>
      <w:r>
        <w:rPr>
          <w:rFonts w:hint="eastAsia" w:ascii="Arial"/>
          <w:sz w:val="30"/>
          <w:szCs w:val="30"/>
        </w:rPr>
        <w:t>一切与神分离，都是因着律法的咒诅；律法所要求的一切，都是要承受它。</w:t>
      </w:r>
    </w:p>
    <w:p w14:paraId="3AD086A0">
      <w:pPr>
        <w:spacing w:line="319" w:lineRule="auto"/>
        <w:rPr>
          <w:rFonts w:hint="eastAsia" w:ascii="Arial"/>
          <w:sz w:val="30"/>
          <w:szCs w:val="30"/>
        </w:rPr>
      </w:pPr>
    </w:p>
    <w:p w14:paraId="291BC649">
      <w:pPr>
        <w:spacing w:line="319" w:lineRule="auto"/>
        <w:rPr>
          <w:rFonts w:hint="eastAsia" w:ascii="Arial"/>
          <w:sz w:val="30"/>
          <w:szCs w:val="30"/>
        </w:rPr>
      </w:pPr>
      <w:r>
        <w:rPr>
          <w:rFonts w:hint="eastAsia" w:ascii="Arial"/>
          <w:sz w:val="30"/>
          <w:szCs w:val="30"/>
        </w:rPr>
        <w:t>This is done by Christ for all believers; that thereby is taken away which alone can separate them from God or put any distance between them.</w:t>
      </w:r>
    </w:p>
    <w:p w14:paraId="6D8F586C">
      <w:pPr>
        <w:spacing w:line="319" w:lineRule="auto"/>
        <w:rPr>
          <w:rFonts w:hint="eastAsia" w:ascii="Arial"/>
          <w:sz w:val="30"/>
          <w:szCs w:val="30"/>
        </w:rPr>
      </w:pPr>
    </w:p>
    <w:p w14:paraId="396DF5F5">
      <w:pPr>
        <w:spacing w:line="319" w:lineRule="auto"/>
        <w:rPr>
          <w:rFonts w:hint="eastAsia" w:ascii="Arial"/>
          <w:sz w:val="30"/>
          <w:szCs w:val="30"/>
        </w:rPr>
      </w:pPr>
      <w:r>
        <w:rPr>
          <w:rFonts w:hint="eastAsia" w:ascii="Arial"/>
          <w:sz w:val="30"/>
          <w:szCs w:val="30"/>
        </w:rPr>
        <w:t>这是基督为所有信徒所成就的；藉此，那唯一能使他们与神分离或在他们之间造成任何距离的东西，就被除去了。</w:t>
      </w:r>
    </w:p>
    <w:p w14:paraId="72CD2574">
      <w:pPr>
        <w:spacing w:line="319" w:lineRule="auto"/>
        <w:rPr>
          <w:rFonts w:hint="eastAsia" w:ascii="Arial"/>
          <w:sz w:val="30"/>
          <w:szCs w:val="30"/>
        </w:rPr>
      </w:pPr>
    </w:p>
    <w:p w14:paraId="4989BC6B">
      <w:pPr>
        <w:spacing w:line="319" w:lineRule="auto"/>
        <w:rPr>
          <w:rFonts w:hint="eastAsia" w:ascii="Arial"/>
          <w:sz w:val="30"/>
          <w:szCs w:val="30"/>
        </w:rPr>
      </w:pPr>
      <w:r>
        <w:rPr>
          <w:rFonts w:hint="eastAsia" w:ascii="Arial"/>
          <w:sz w:val="30"/>
          <w:szCs w:val="30"/>
        </w:rPr>
        <w:t>But of this, and their subjection to the curse before their believing, more afterward.</w:t>
      </w:r>
    </w:p>
    <w:p w14:paraId="04F1F635">
      <w:pPr>
        <w:spacing w:line="319" w:lineRule="auto"/>
        <w:rPr>
          <w:rFonts w:hint="eastAsia" w:ascii="Arial"/>
          <w:sz w:val="30"/>
          <w:szCs w:val="30"/>
        </w:rPr>
      </w:pPr>
    </w:p>
    <w:p w14:paraId="0A50B320">
      <w:pPr>
        <w:spacing w:line="319" w:lineRule="auto"/>
        <w:rPr>
          <w:rFonts w:hint="eastAsia" w:ascii="Arial"/>
          <w:sz w:val="30"/>
          <w:szCs w:val="30"/>
        </w:rPr>
      </w:pPr>
      <w:r>
        <w:rPr>
          <w:rFonts w:hint="eastAsia" w:ascii="Arial"/>
          <w:sz w:val="30"/>
          <w:szCs w:val="30"/>
        </w:rPr>
        <w:t>但关于这一点，以及他们在相信之前服从咒诅的事，容后再议。</w:t>
      </w:r>
    </w:p>
    <w:p w14:paraId="3778DADA">
      <w:pPr>
        <w:spacing w:line="319" w:lineRule="auto"/>
        <w:rPr>
          <w:rFonts w:hint="eastAsia" w:ascii="Arial"/>
          <w:sz w:val="30"/>
          <w:szCs w:val="30"/>
        </w:rPr>
      </w:pPr>
    </w:p>
    <w:p w14:paraId="7F4710E6">
      <w:pPr>
        <w:spacing w:line="319" w:lineRule="auto"/>
        <w:rPr>
          <w:rFonts w:hint="eastAsia" w:ascii="Arial"/>
          <w:sz w:val="30"/>
          <w:szCs w:val="30"/>
        </w:rPr>
      </w:pPr>
      <w:r>
        <w:rPr>
          <w:rFonts w:hint="eastAsia" w:ascii="Arial"/>
          <w:sz w:val="30"/>
          <w:szCs w:val="30"/>
        </w:rPr>
        <w:t>(3.) The truth or veracity of God was particularly engaged to see sin punished, upon the account of the promulgation of the first express sanction of the law: "In the day that thou eatest thereof, thou shalt surely die," Gen. 2:17.</w:t>
      </w:r>
    </w:p>
    <w:p w14:paraId="3055921A">
      <w:pPr>
        <w:spacing w:line="319" w:lineRule="auto"/>
        <w:rPr>
          <w:rFonts w:hint="eastAsia" w:ascii="Arial"/>
          <w:sz w:val="30"/>
          <w:szCs w:val="30"/>
        </w:rPr>
      </w:pPr>
    </w:p>
    <w:p w14:paraId="23374B68">
      <w:pPr>
        <w:spacing w:line="319" w:lineRule="auto"/>
        <w:rPr>
          <w:rFonts w:hint="eastAsia" w:ascii="Arial"/>
          <w:sz w:val="30"/>
          <w:szCs w:val="30"/>
        </w:rPr>
      </w:pPr>
      <w:r>
        <w:rPr>
          <w:rFonts w:hint="eastAsia" w:ascii="Arial"/>
          <w:sz w:val="30"/>
          <w:szCs w:val="30"/>
        </w:rPr>
        <w:t>（3）神的真实性或诚实性，因着律法第一个明确制裁的颁布，而特别地承诺要惩罚罪恶：“你吃的日子必定死，”创世记二章十七节。</w:t>
      </w:r>
    </w:p>
    <w:p w14:paraId="05ACA985">
      <w:pPr>
        <w:spacing w:line="319" w:lineRule="auto"/>
        <w:rPr>
          <w:rFonts w:hint="eastAsia" w:ascii="Arial"/>
          <w:sz w:val="30"/>
          <w:szCs w:val="30"/>
        </w:rPr>
      </w:pPr>
    </w:p>
    <w:p w14:paraId="20959562">
      <w:pPr>
        <w:spacing w:line="319" w:lineRule="auto"/>
        <w:rPr>
          <w:rFonts w:hint="eastAsia" w:ascii="Arial"/>
          <w:sz w:val="30"/>
          <w:szCs w:val="30"/>
        </w:rPr>
      </w:pPr>
      <w:r>
        <w:rPr>
          <w:rFonts w:hint="eastAsia" w:ascii="Arial"/>
          <w:sz w:val="30"/>
          <w:szCs w:val="30"/>
        </w:rPr>
        <w:t>For the satisfying the engagement of God's truth, there seemed to be a tender made in the sacrifices instituted of old; but it was rejected as insufficient to make good that word of God so eminently given out.</w:t>
      </w:r>
    </w:p>
    <w:p w14:paraId="42A1A662">
      <w:pPr>
        <w:spacing w:line="319" w:lineRule="auto"/>
        <w:rPr>
          <w:rFonts w:hint="eastAsia" w:ascii="Arial"/>
          <w:sz w:val="30"/>
          <w:szCs w:val="30"/>
        </w:rPr>
      </w:pPr>
    </w:p>
    <w:p w14:paraId="30EED32B">
      <w:pPr>
        <w:spacing w:line="319" w:lineRule="auto"/>
        <w:rPr>
          <w:rFonts w:hint="eastAsia" w:ascii="Arial"/>
          <w:sz w:val="30"/>
          <w:szCs w:val="30"/>
        </w:rPr>
      </w:pPr>
      <w:r>
        <w:rPr>
          <w:rFonts w:hint="eastAsia" w:ascii="Arial"/>
          <w:sz w:val="30"/>
          <w:szCs w:val="30"/>
        </w:rPr>
        <w:t>为了满足神真实性的承诺，古时所设立的献祭中，似乎作了一种提议；但它被拒绝了，因为它不足以实现神如此卓著地发出的那句话。</w:t>
      </w:r>
    </w:p>
    <w:p w14:paraId="15F9265A">
      <w:pPr>
        <w:spacing w:line="319" w:lineRule="auto"/>
        <w:rPr>
          <w:rFonts w:hint="eastAsia" w:ascii="Arial"/>
          <w:sz w:val="30"/>
          <w:szCs w:val="30"/>
        </w:rPr>
      </w:pPr>
    </w:p>
    <w:p w14:paraId="3A4E7470">
      <w:pPr>
        <w:spacing w:line="319" w:lineRule="auto"/>
        <w:rPr>
          <w:rFonts w:hint="eastAsia" w:ascii="Arial"/>
          <w:sz w:val="30"/>
          <w:szCs w:val="30"/>
        </w:rPr>
      </w:pPr>
      <w:r>
        <w:rPr>
          <w:rFonts w:hint="eastAsia" w:ascii="Arial"/>
          <w:sz w:val="30"/>
          <w:szCs w:val="30"/>
        </w:rPr>
        <w:t>There was neither any such relation, union, or conjunction, between the sinner and the innocent creature sacrificed, nor any such real worth in the sacrifice itself, as that the death of the substituted beast might by any means be so interpreted as to amount to the accomplishment of the truth of God, death being once denounced as the reward of sin: Heb. 10:5, 6, "Sacrifice and offering thou wouldest not: in burnt-offerings and sacrifices for sin thou hadst no pleasure;" but saith our Saviour, "Lo,I come to do thy will, O God," verse 7.</w:t>
      </w:r>
    </w:p>
    <w:p w14:paraId="29F9AB97">
      <w:pPr>
        <w:spacing w:line="319" w:lineRule="auto"/>
        <w:rPr>
          <w:rFonts w:hint="eastAsia" w:ascii="Arial"/>
          <w:sz w:val="30"/>
          <w:szCs w:val="30"/>
        </w:rPr>
      </w:pPr>
    </w:p>
    <w:p w14:paraId="19624A24">
      <w:pPr>
        <w:spacing w:line="319" w:lineRule="auto"/>
        <w:rPr>
          <w:rFonts w:hint="eastAsia" w:ascii="Arial"/>
          <w:sz w:val="30"/>
          <w:szCs w:val="30"/>
        </w:rPr>
      </w:pPr>
      <w:r>
        <w:rPr>
          <w:rFonts w:hint="eastAsia" w:ascii="Arial"/>
          <w:sz w:val="30"/>
          <w:szCs w:val="30"/>
        </w:rPr>
        <w:t>在罪人与被献祭的无辜受造物之间，既没有任何这样的关系、联合或结合，献祭本身也没有任何这样的真正价值，以致那替代的牲畜的死，无论如何都不能被解释为达到了神真理的成就，因为死亡曾一度被宣告为罪的报应：希伯来书十章五、六节：“祭物和礼物是你不愿意的；燔祭和赎罪祭是你不喜欢的；”但我们的救主说：“神啊，我来了，为要照你的旨意行，”第七节。</w:t>
      </w:r>
    </w:p>
    <w:p w14:paraId="40528921">
      <w:pPr>
        <w:spacing w:line="319" w:lineRule="auto"/>
        <w:rPr>
          <w:rFonts w:hint="eastAsia" w:ascii="Arial"/>
          <w:sz w:val="30"/>
          <w:szCs w:val="30"/>
        </w:rPr>
      </w:pPr>
    </w:p>
    <w:p w14:paraId="34226546">
      <w:pPr>
        <w:spacing w:line="319" w:lineRule="auto"/>
        <w:rPr>
          <w:rFonts w:hint="eastAsia" w:ascii="Arial"/>
          <w:sz w:val="30"/>
          <w:szCs w:val="30"/>
        </w:rPr>
      </w:pPr>
      <w:r>
        <w:rPr>
          <w:rFonts w:hint="eastAsia" w:ascii="Arial"/>
          <w:sz w:val="30"/>
          <w:szCs w:val="30"/>
        </w:rPr>
        <w:t>Will that do it?</w:t>
      </w:r>
    </w:p>
    <w:p w14:paraId="3616D1C3">
      <w:pPr>
        <w:spacing w:line="319" w:lineRule="auto"/>
        <w:rPr>
          <w:rFonts w:hint="eastAsia" w:ascii="Arial"/>
          <w:sz w:val="30"/>
          <w:szCs w:val="30"/>
        </w:rPr>
      </w:pPr>
    </w:p>
    <w:p w14:paraId="27138A2A">
      <w:pPr>
        <w:spacing w:line="319" w:lineRule="auto"/>
        <w:rPr>
          <w:rFonts w:hint="eastAsia" w:ascii="Arial"/>
          <w:sz w:val="30"/>
          <w:szCs w:val="30"/>
        </w:rPr>
      </w:pPr>
      <w:r>
        <w:rPr>
          <w:rFonts w:hint="eastAsia" w:ascii="Arial"/>
          <w:sz w:val="30"/>
          <w:szCs w:val="30"/>
        </w:rPr>
        <w:t>那能做到吗？</w:t>
      </w:r>
    </w:p>
    <w:p w14:paraId="1EDA2621">
      <w:pPr>
        <w:spacing w:line="319" w:lineRule="auto"/>
        <w:rPr>
          <w:rFonts w:hint="eastAsia" w:ascii="Arial"/>
          <w:sz w:val="30"/>
          <w:szCs w:val="30"/>
        </w:rPr>
      </w:pPr>
    </w:p>
    <w:p w14:paraId="62A2BD43">
      <w:pPr>
        <w:spacing w:line="319" w:lineRule="auto"/>
        <w:rPr>
          <w:rFonts w:hint="eastAsia" w:ascii="Arial"/>
          <w:sz w:val="30"/>
          <w:szCs w:val="30"/>
        </w:rPr>
      </w:pPr>
      <w:r>
        <w:rPr>
          <w:rFonts w:hint="eastAsia" w:ascii="Arial"/>
          <w:sz w:val="30"/>
          <w:szCs w:val="30"/>
        </w:rPr>
        <w:t>Yea, it will assuredassuredly, for in the volume of his book it is written that he should so do.</w:t>
      </w:r>
    </w:p>
    <w:p w14:paraId="38E1C3D4">
      <w:pPr>
        <w:spacing w:line="319" w:lineRule="auto"/>
        <w:rPr>
          <w:rFonts w:hint="eastAsia" w:ascii="Arial"/>
          <w:sz w:val="30"/>
          <w:szCs w:val="30"/>
        </w:rPr>
      </w:pPr>
    </w:p>
    <w:p w14:paraId="3C69E6BC">
      <w:pPr>
        <w:spacing w:line="319" w:lineRule="auto"/>
        <w:rPr>
          <w:rFonts w:hint="eastAsia" w:ascii="Arial"/>
          <w:sz w:val="30"/>
          <w:szCs w:val="30"/>
        </w:rPr>
      </w:pPr>
      <w:r>
        <w:rPr>
          <w:rFonts w:hint="eastAsia" w:ascii="Arial"/>
          <w:sz w:val="30"/>
          <w:szCs w:val="30"/>
        </w:rPr>
        <w:t>是的，它必定会做到，因为在他的书卷上记载着他应该这样做。</w:t>
      </w:r>
    </w:p>
    <w:p w14:paraId="7846FA86">
      <w:pPr>
        <w:spacing w:line="319" w:lineRule="auto"/>
        <w:rPr>
          <w:rFonts w:hint="eastAsia" w:ascii="Arial"/>
          <w:sz w:val="30"/>
          <w:szCs w:val="30"/>
        </w:rPr>
      </w:pPr>
    </w:p>
    <w:p w14:paraId="3916512E">
      <w:pPr>
        <w:spacing w:line="319" w:lineRule="auto"/>
        <w:rPr>
          <w:rFonts w:hint="eastAsia" w:ascii="Arial"/>
          <w:sz w:val="30"/>
          <w:szCs w:val="30"/>
        </w:rPr>
      </w:pPr>
      <w:r>
        <w:rPr>
          <w:rFonts w:hint="eastAsia" w:ascii="Arial"/>
          <w:sz w:val="30"/>
          <w:szCs w:val="30"/>
        </w:rPr>
        <w:t>All that God willed to be done for the accomplishment of his truth was fulfilled by Christ when he came to give up himself, a sweet-smelling sacrifice, Eph. 5:2.</w:t>
      </w:r>
    </w:p>
    <w:p w14:paraId="6034C88D">
      <w:pPr>
        <w:spacing w:line="319" w:lineRule="auto"/>
        <w:rPr>
          <w:rFonts w:hint="eastAsia" w:ascii="Arial"/>
          <w:sz w:val="30"/>
          <w:szCs w:val="30"/>
        </w:rPr>
      </w:pPr>
    </w:p>
    <w:p w14:paraId="10F20792">
      <w:pPr>
        <w:spacing w:line="319" w:lineRule="auto"/>
        <w:rPr>
          <w:rFonts w:hint="eastAsia" w:ascii="Arial"/>
          <w:sz w:val="30"/>
          <w:szCs w:val="30"/>
        </w:rPr>
      </w:pPr>
      <w:r>
        <w:rPr>
          <w:rFonts w:hint="eastAsia" w:ascii="Arial"/>
          <w:sz w:val="30"/>
          <w:szCs w:val="30"/>
        </w:rPr>
        <w:t>神为成就他的真理而意愿的一切，都在基督来将自己献上，作馨香的祭物时，由基督成全了，以弗所书五章二节。</w:t>
      </w:r>
    </w:p>
    <w:p w14:paraId="385E68FB">
      <w:pPr>
        <w:spacing w:line="319" w:lineRule="auto"/>
        <w:rPr>
          <w:rFonts w:hint="eastAsia" w:ascii="Arial"/>
          <w:sz w:val="30"/>
          <w:szCs w:val="30"/>
        </w:rPr>
      </w:pPr>
    </w:p>
    <w:p w14:paraId="0FAFD491">
      <w:pPr>
        <w:spacing w:line="319" w:lineRule="auto"/>
        <w:rPr>
          <w:rFonts w:hint="eastAsia" w:ascii="Arial"/>
          <w:sz w:val="30"/>
          <w:szCs w:val="30"/>
        </w:rPr>
      </w:pPr>
      <w:r>
        <w:rPr>
          <w:rFonts w:hint="eastAsia" w:ascii="Arial"/>
          <w:sz w:val="30"/>
          <w:szCs w:val="30"/>
        </w:rPr>
        <w:t>God, then, may be true, his truth being salved to the utmost, though never any one of them for whom Christ died do die.</w:t>
      </w:r>
    </w:p>
    <w:p w14:paraId="258F0AA9">
      <w:pPr>
        <w:spacing w:line="319" w:lineRule="auto"/>
        <w:rPr>
          <w:rFonts w:hint="eastAsia" w:ascii="Arial"/>
          <w:sz w:val="30"/>
          <w:szCs w:val="30"/>
        </w:rPr>
      </w:pPr>
    </w:p>
    <w:p w14:paraId="3F3748A3">
      <w:pPr>
        <w:spacing w:line="319" w:lineRule="auto"/>
        <w:rPr>
          <w:rFonts w:hint="eastAsia" w:ascii="Arial"/>
          <w:sz w:val="30"/>
          <w:szCs w:val="30"/>
        </w:rPr>
      </w:pPr>
      <w:r>
        <w:rPr>
          <w:rFonts w:hint="eastAsia" w:ascii="Arial"/>
          <w:sz w:val="30"/>
          <w:szCs w:val="30"/>
        </w:rPr>
        <w:t>那么，神可以是真实的，他的真实性得到最大限度的维护，即使那些基督为之而死的人中，没有一个死去。</w:t>
      </w:r>
    </w:p>
    <w:p w14:paraId="4F2A63D6">
      <w:pPr>
        <w:spacing w:line="319" w:lineRule="auto"/>
        <w:rPr>
          <w:rFonts w:hint="eastAsia" w:ascii="Arial"/>
          <w:sz w:val="30"/>
          <w:szCs w:val="30"/>
        </w:rPr>
      </w:pPr>
    </w:p>
    <w:p w14:paraId="6B7875B0">
      <w:pPr>
        <w:spacing w:line="319" w:lineRule="auto"/>
        <w:rPr>
          <w:rFonts w:hint="eastAsia" w:ascii="Arial"/>
          <w:sz w:val="30"/>
          <w:szCs w:val="30"/>
        </w:rPr>
      </w:pPr>
      <w:r>
        <w:rPr>
          <w:rFonts w:hint="eastAsia" w:ascii="Arial"/>
          <w:sz w:val="30"/>
          <w:szCs w:val="30"/>
        </w:rPr>
        <w:t>But this, to the salvation of believers, is only as removens prohibens.</w:t>
      </w:r>
    </w:p>
    <w:p w14:paraId="2DCE40D5">
      <w:pPr>
        <w:spacing w:line="319" w:lineRule="auto"/>
        <w:rPr>
          <w:rFonts w:hint="eastAsia" w:ascii="Arial"/>
          <w:sz w:val="30"/>
          <w:szCs w:val="30"/>
        </w:rPr>
      </w:pPr>
    </w:p>
    <w:p w14:paraId="1968FD1A">
      <w:pPr>
        <w:spacing w:line="319" w:lineRule="auto"/>
        <w:rPr>
          <w:rFonts w:hint="eastAsia" w:ascii="Arial"/>
          <w:sz w:val="30"/>
          <w:szCs w:val="30"/>
        </w:rPr>
      </w:pPr>
      <w:r>
        <w:rPr>
          <w:rFonts w:hint="eastAsia" w:ascii="Arial"/>
          <w:sz w:val="30"/>
          <w:szCs w:val="30"/>
        </w:rPr>
        <w:t>但这，对信徒的救恩而言，仅仅是作为除去障碍 (removens prohibens) 而已。</w:t>
      </w:r>
    </w:p>
    <w:p w14:paraId="531FA8FE">
      <w:pPr>
        <w:spacing w:line="319" w:lineRule="auto"/>
        <w:rPr>
          <w:rFonts w:hint="eastAsia" w:ascii="Arial"/>
          <w:sz w:val="30"/>
          <w:szCs w:val="30"/>
        </w:rPr>
      </w:pPr>
    </w:p>
    <w:p w14:paraId="1EED25D6">
      <w:pPr>
        <w:spacing w:line="319" w:lineRule="auto"/>
        <w:rPr>
          <w:rFonts w:hint="eastAsia" w:ascii="Arial"/>
          <w:sz w:val="30"/>
          <w:szCs w:val="30"/>
        </w:rPr>
      </w:pPr>
      <w:r>
        <w:rPr>
          <w:rFonts w:hint="eastAsia" w:ascii="Arial"/>
          <w:sz w:val="30"/>
          <w:szCs w:val="30"/>
        </w:rPr>
        <w:t>(4.) The distributive justice of God is upon this oblation of Christ engaged, upon the covenant and compact made with Christ as mediator to that purpose, to bestow on them for whom he offered and died all the good things which he promised him for them, in and upon the account of his undertaking in their behalf.</w:t>
      </w:r>
    </w:p>
    <w:p w14:paraId="5E2217FA">
      <w:pPr>
        <w:spacing w:line="319" w:lineRule="auto"/>
        <w:rPr>
          <w:rFonts w:hint="eastAsia" w:ascii="Arial"/>
          <w:sz w:val="30"/>
          <w:szCs w:val="30"/>
        </w:rPr>
      </w:pPr>
    </w:p>
    <w:p w14:paraId="265F684B">
      <w:pPr>
        <w:spacing w:line="319" w:lineRule="auto"/>
        <w:rPr>
          <w:rFonts w:hint="eastAsia" w:ascii="Arial"/>
          <w:sz w:val="30"/>
          <w:szCs w:val="30"/>
        </w:rPr>
      </w:pPr>
      <w:r>
        <w:rPr>
          <w:rFonts w:hint="eastAsia" w:ascii="Arial"/>
          <w:sz w:val="30"/>
          <w:szCs w:val="30"/>
        </w:rPr>
        <w:t>（4）神的分配性公义，因着基督的这个献祭，因着与基督作为中保为此目的而订立的盟约和契约，而承诺将他为他们所应许的一切美物，因着基督为他们所作的承担，赐给那些他为之献祭并为之而死的人。</w:t>
      </w:r>
    </w:p>
    <w:p w14:paraId="75ED5B5A">
      <w:pPr>
        <w:spacing w:line="319" w:lineRule="auto"/>
        <w:rPr>
          <w:rFonts w:hint="eastAsia" w:ascii="Arial"/>
          <w:sz w:val="30"/>
          <w:szCs w:val="30"/>
        </w:rPr>
      </w:pPr>
    </w:p>
    <w:p w14:paraId="28C033A1">
      <w:pPr>
        <w:spacing w:line="319" w:lineRule="auto"/>
        <w:rPr>
          <w:rFonts w:hint="eastAsia" w:ascii="Arial"/>
          <w:sz w:val="30"/>
          <w:szCs w:val="30"/>
        </w:rPr>
      </w:pPr>
      <w:r>
        <w:rPr>
          <w:rFonts w:hint="eastAsia" w:ascii="Arial"/>
          <w:sz w:val="30"/>
          <w:szCs w:val="30"/>
        </w:rPr>
        <w:t>The distributive justice of God is that perfection of his nature whereby he rendereth to every one according to what either his vindictive justice on the one side, or his uprightness and faithfulness on the other, do require.2</w:t>
      </w:r>
    </w:p>
    <w:p w14:paraId="6793552E">
      <w:pPr>
        <w:spacing w:line="319" w:lineRule="auto"/>
        <w:rPr>
          <w:rFonts w:hint="eastAsia" w:ascii="Arial"/>
          <w:sz w:val="30"/>
          <w:szCs w:val="30"/>
        </w:rPr>
      </w:pPr>
    </w:p>
    <w:p w14:paraId="46E90B88">
      <w:pPr>
        <w:spacing w:line="319" w:lineRule="auto"/>
        <w:rPr>
          <w:rFonts w:hint="eastAsia" w:ascii="Arial"/>
          <w:sz w:val="30"/>
          <w:szCs w:val="30"/>
        </w:rPr>
      </w:pPr>
      <w:r>
        <w:rPr>
          <w:rFonts w:hint="eastAsia" w:ascii="Arial"/>
          <w:sz w:val="30"/>
          <w:szCs w:val="30"/>
        </w:rPr>
        <w:t>神的分配性公义，是他本性的一种完美，藉此他按照他报应性公义（一方面）或他的正直和信实（另一方面）所要求的，向每一个人施行报应。2</w:t>
      </w:r>
    </w:p>
    <w:p w14:paraId="3D495FAB">
      <w:pPr>
        <w:spacing w:line="319" w:lineRule="auto"/>
        <w:rPr>
          <w:rFonts w:hint="eastAsia" w:ascii="Arial"/>
          <w:sz w:val="30"/>
          <w:szCs w:val="30"/>
        </w:rPr>
      </w:pPr>
    </w:p>
    <w:p w14:paraId="3179A4D9">
      <w:pPr>
        <w:spacing w:line="319" w:lineRule="auto"/>
        <w:rPr>
          <w:rFonts w:hint="eastAsia" w:ascii="Arial"/>
          <w:sz w:val="30"/>
          <w:szCs w:val="30"/>
        </w:rPr>
      </w:pPr>
      <w:r>
        <w:rPr>
          <w:rFonts w:hint="eastAsia" w:ascii="Arial"/>
          <w:sz w:val="30"/>
          <w:szCs w:val="30"/>
        </w:rPr>
        <w:t>In rewarding, it respects his own faithfulness in all his engagements immediately; in punishing, the demerit of the creature;—there being no such natural connection and necessary coherence, from the nature of the things themselves, between obedience and reward as there is between sin and punishment.</w:t>
      </w:r>
    </w:p>
    <w:p w14:paraId="2C84E5D7">
      <w:pPr>
        <w:spacing w:line="319" w:lineRule="auto"/>
        <w:rPr>
          <w:rFonts w:hint="eastAsia" w:ascii="Arial"/>
          <w:sz w:val="30"/>
          <w:szCs w:val="30"/>
        </w:rPr>
      </w:pPr>
    </w:p>
    <w:p w14:paraId="282C9873">
      <w:pPr>
        <w:spacing w:line="319" w:lineRule="auto"/>
        <w:rPr>
          <w:rFonts w:hint="eastAsia" w:ascii="Arial"/>
          <w:sz w:val="30"/>
          <w:szCs w:val="30"/>
        </w:rPr>
      </w:pPr>
      <w:r>
        <w:rPr>
          <w:rFonts w:hint="eastAsia" w:ascii="Arial"/>
          <w:sz w:val="30"/>
          <w:szCs w:val="30"/>
        </w:rPr>
        <w:t>在奖赏方面，它直接关系到他自己在所有承诺中的信实；在惩罚方面，则关系到受造物的过失；——在顺服与奖赏之间，不像罪与刑罚之间那样，存在着源于事物本身性质的自然联系和必然连贯性。</w:t>
      </w:r>
    </w:p>
    <w:p w14:paraId="57A33558">
      <w:pPr>
        <w:spacing w:line="319" w:lineRule="auto"/>
        <w:rPr>
          <w:rFonts w:hint="eastAsia" w:ascii="Arial"/>
          <w:sz w:val="30"/>
          <w:szCs w:val="30"/>
        </w:rPr>
      </w:pPr>
    </w:p>
    <w:p w14:paraId="361E30C2">
      <w:pPr>
        <w:spacing w:line="319" w:lineRule="auto"/>
        <w:rPr>
          <w:rFonts w:hint="eastAsia" w:ascii="Arial"/>
          <w:sz w:val="30"/>
          <w:szCs w:val="30"/>
        </w:rPr>
      </w:pPr>
      <w:r>
        <w:rPr>
          <w:rFonts w:hint="eastAsia" w:ascii="Arial"/>
          <w:sz w:val="30"/>
          <w:szCs w:val="30"/>
        </w:rPr>
        <w:t>Now, the Lord having given many eminent and glorious promises to his Son Jesus Christ (some whereof we shall mention afterward) concerning his seed and offspring, or those that he committed to his charge to be redeemed from their sins, it is incumbent on him, in regard of his righteousness, to make out all those things in due time unto them; and therefore, that he might magnify that righteousness and truth of his, he hath cast the whole procedure of his grace into such a way, and all the acts of it into such a dependence upon one another, as that the one of them should have infallible influence into the other, and the effects of every one of them be rendered indubitably certain.</w:t>
      </w:r>
    </w:p>
    <w:p w14:paraId="785AA144">
      <w:pPr>
        <w:spacing w:line="319" w:lineRule="auto"/>
        <w:rPr>
          <w:rFonts w:hint="eastAsia" w:ascii="Arial"/>
          <w:sz w:val="30"/>
          <w:szCs w:val="30"/>
        </w:rPr>
      </w:pPr>
    </w:p>
    <w:p w14:paraId="348B6CAA">
      <w:pPr>
        <w:spacing w:line="319" w:lineRule="auto"/>
        <w:rPr>
          <w:rFonts w:hint="eastAsia" w:ascii="Arial"/>
          <w:sz w:val="30"/>
          <w:szCs w:val="30"/>
        </w:rPr>
      </w:pPr>
      <w:r>
        <w:rPr>
          <w:rFonts w:hint="eastAsia" w:ascii="Arial"/>
          <w:sz w:val="30"/>
          <w:szCs w:val="30"/>
        </w:rPr>
        <w:t>如今，主既已向他的儿子耶稣基督（其中一些我们稍后将提及）作了许多卓越而荣耀的应许，关乎他的后裔，或那些他交托给他、要从他们的罪中救赎出来的人，那么，就他的公义而言，他有责任在适当的时候向他们成就所有这些事；因此，为了彰显他的那公义和真实，他已将他恩典的整个过程，以及其所有作为，都安排在一种相互依赖的关系中，以致它们中的一个会对另一个产生无误的影响，并且它们每一个的果效都变得无可置疑地确定。</w:t>
      </w:r>
    </w:p>
    <w:p w14:paraId="16425051">
      <w:pPr>
        <w:spacing w:line="319" w:lineRule="auto"/>
        <w:rPr>
          <w:rFonts w:hint="eastAsia" w:ascii="Arial"/>
          <w:sz w:val="30"/>
          <w:szCs w:val="30"/>
        </w:rPr>
      </w:pPr>
    </w:p>
    <w:p w14:paraId="7C4239CA">
      <w:pPr>
        <w:spacing w:line="319" w:lineRule="auto"/>
        <w:rPr>
          <w:rFonts w:hint="eastAsia" w:ascii="Arial"/>
          <w:sz w:val="30"/>
          <w:szCs w:val="30"/>
        </w:rPr>
      </w:pPr>
      <w:r>
        <w:rPr>
          <w:rFonts w:hint="eastAsia" w:ascii="Arial"/>
          <w:sz w:val="30"/>
          <w:szCs w:val="30"/>
        </w:rPr>
        <w:t>Thus upon the account of the death of Christ, antecedently to all considerations of faith or belief in them for whom he died, thus much is done for the extinguishing the quarrel about sin: The vindictive justice, law, and truth of God, are disengaged from pursuing the sentence of death and everlasting separation from God against them as sinners, neither have they at all any thing to lay to their charge for which they should be cast out of the presence of God; yea, the Lord is moreover, in his own faithfulness and righteousness, with respect to the covenant of the Mediator, engaged to do that which is needful to the bringing of them to himself.</w:t>
      </w:r>
    </w:p>
    <w:p w14:paraId="00E0C3EC">
      <w:pPr>
        <w:spacing w:line="319" w:lineRule="auto"/>
        <w:rPr>
          <w:rFonts w:hint="eastAsia" w:ascii="Arial"/>
          <w:sz w:val="30"/>
          <w:szCs w:val="30"/>
        </w:rPr>
      </w:pPr>
    </w:p>
    <w:p w14:paraId="2D13631C">
      <w:pPr>
        <w:spacing w:line="319" w:lineRule="auto"/>
        <w:rPr>
          <w:rFonts w:hint="eastAsia" w:ascii="Arial"/>
          <w:sz w:val="30"/>
          <w:szCs w:val="30"/>
        </w:rPr>
      </w:pPr>
      <w:r>
        <w:rPr>
          <w:rFonts w:hint="eastAsia" w:ascii="Arial"/>
          <w:sz w:val="30"/>
          <w:szCs w:val="30"/>
        </w:rPr>
        <w:t>因此，因着基督的死，在考虑那些他为之而死之人的信心或相信之前，为消除关于罪的争论，已成就了这么多：神的报应性公义、律法和真理，不再追究对他们作为罪人的死刑和永远与神分离的判决，他们也丝毫没有任何可以被指控、以致被逐出神面前的罪；是的，此外，主凭着他自己的信实和公义，就中保的约而言，已承诺要做那将他们带到他自己面前所必需的事。</w:t>
      </w:r>
    </w:p>
    <w:p w14:paraId="0008569C">
      <w:pPr>
        <w:spacing w:line="319" w:lineRule="auto"/>
        <w:rPr>
          <w:rFonts w:hint="eastAsia" w:ascii="Arial"/>
          <w:sz w:val="30"/>
          <w:szCs w:val="30"/>
        </w:rPr>
      </w:pPr>
    </w:p>
    <w:p w14:paraId="63F3353F">
      <w:pPr>
        <w:spacing w:line="319" w:lineRule="auto"/>
        <w:rPr>
          <w:rFonts w:hint="eastAsia" w:ascii="Arial"/>
          <w:sz w:val="30"/>
          <w:szCs w:val="30"/>
        </w:rPr>
      </w:pPr>
      <w:r>
        <w:rPr>
          <w:rFonts w:hint="eastAsia" w:ascii="Arial"/>
          <w:sz w:val="30"/>
          <w:szCs w:val="30"/>
        </w:rPr>
        <w:t>After some previous observations, I shall confirm what hath been spoken by sundry arguments.</w:t>
      </w:r>
    </w:p>
    <w:p w14:paraId="19F41F08">
      <w:pPr>
        <w:spacing w:line="319" w:lineRule="auto"/>
        <w:rPr>
          <w:rFonts w:hint="eastAsia" w:ascii="Arial"/>
          <w:sz w:val="30"/>
          <w:szCs w:val="30"/>
        </w:rPr>
      </w:pPr>
    </w:p>
    <w:p w14:paraId="0EDF7078">
      <w:pPr>
        <w:spacing w:line="319" w:lineRule="auto"/>
        <w:rPr>
          <w:rFonts w:hint="eastAsia" w:ascii="Arial"/>
          <w:sz w:val="30"/>
          <w:szCs w:val="30"/>
        </w:rPr>
      </w:pPr>
      <w:r>
        <w:rPr>
          <w:rFonts w:hint="eastAsia" w:ascii="Arial"/>
          <w:sz w:val="30"/>
          <w:szCs w:val="30"/>
        </w:rPr>
        <w:t>在一些初步的观察之后，我将用各种论证来证实所说的话。</w:t>
      </w:r>
    </w:p>
    <w:p w14:paraId="65FBBF55">
      <w:pPr>
        <w:spacing w:line="319" w:lineRule="auto"/>
        <w:rPr>
          <w:rFonts w:hint="eastAsia" w:ascii="Arial"/>
          <w:sz w:val="30"/>
          <w:szCs w:val="30"/>
        </w:rPr>
      </w:pPr>
    </w:p>
    <w:p w14:paraId="4FD2529A">
      <w:pPr>
        <w:spacing w:line="319" w:lineRule="auto"/>
        <w:rPr>
          <w:rFonts w:hint="eastAsia" w:ascii="Arial"/>
          <w:sz w:val="30"/>
          <w:szCs w:val="30"/>
        </w:rPr>
      </w:pPr>
      <w:r>
        <w:rPr>
          <w:rFonts w:hint="eastAsia" w:ascii="Arial"/>
          <w:sz w:val="30"/>
          <w:szCs w:val="30"/>
        </w:rPr>
        <w:t>I say, then,—</w:t>
      </w:r>
    </w:p>
    <w:p w14:paraId="5BCA2346">
      <w:pPr>
        <w:spacing w:line="319" w:lineRule="auto"/>
        <w:rPr>
          <w:rFonts w:hint="eastAsia" w:ascii="Arial"/>
          <w:sz w:val="30"/>
          <w:szCs w:val="30"/>
        </w:rPr>
      </w:pPr>
    </w:p>
    <w:p w14:paraId="1A318276">
      <w:pPr>
        <w:spacing w:line="319" w:lineRule="auto"/>
        <w:rPr>
          <w:rFonts w:hint="eastAsia" w:ascii="Arial"/>
          <w:sz w:val="30"/>
          <w:szCs w:val="30"/>
        </w:rPr>
      </w:pPr>
      <w:r>
        <w:rPr>
          <w:rFonts w:hint="eastAsia" w:ascii="Arial"/>
          <w:sz w:val="30"/>
          <w:szCs w:val="30"/>
        </w:rPr>
        <w:t>那么，我说——</w:t>
      </w:r>
    </w:p>
    <w:p w14:paraId="0C471D5F">
      <w:pPr>
        <w:spacing w:line="319" w:lineRule="auto"/>
        <w:rPr>
          <w:rFonts w:hint="eastAsia" w:ascii="Arial"/>
          <w:sz w:val="30"/>
          <w:szCs w:val="30"/>
        </w:rPr>
      </w:pPr>
    </w:p>
    <w:p w14:paraId="2200CB06">
      <w:pPr>
        <w:spacing w:line="319" w:lineRule="auto"/>
        <w:rPr>
          <w:rFonts w:hint="eastAsia" w:ascii="Arial"/>
          <w:sz w:val="30"/>
          <w:szCs w:val="30"/>
        </w:rPr>
      </w:pPr>
      <w:r>
        <w:rPr>
          <w:rFonts w:hint="eastAsia" w:ascii="Arial"/>
          <w:sz w:val="30"/>
          <w:szCs w:val="30"/>
        </w:rPr>
        <w:t>(1.) That it is a most vain supposal which some make: "What if any one of them for whom Christ died should die in an unregenerate condition?</w:t>
      </w:r>
    </w:p>
    <w:p w14:paraId="069DC381">
      <w:pPr>
        <w:spacing w:line="319" w:lineRule="auto"/>
        <w:rPr>
          <w:rFonts w:hint="eastAsia" w:ascii="Arial"/>
          <w:sz w:val="30"/>
          <w:szCs w:val="30"/>
        </w:rPr>
      </w:pPr>
    </w:p>
    <w:p w14:paraId="3A15E409">
      <w:pPr>
        <w:spacing w:line="319" w:lineRule="auto"/>
        <w:rPr>
          <w:rFonts w:hint="eastAsia" w:ascii="Arial"/>
          <w:sz w:val="30"/>
          <w:szCs w:val="30"/>
        </w:rPr>
      </w:pPr>
      <w:r>
        <w:rPr>
          <w:rFonts w:hint="eastAsia" w:ascii="Arial"/>
          <w:sz w:val="30"/>
          <w:szCs w:val="30"/>
        </w:rPr>
        <w:t>（1）有些人所作的假设是最虚妄的：“倘若那些基督为之而死的人中，有任何一个在未重生的情况下死去呢？</w:t>
      </w:r>
    </w:p>
    <w:p w14:paraId="37755447">
      <w:pPr>
        <w:spacing w:line="319" w:lineRule="auto"/>
        <w:rPr>
          <w:rFonts w:hint="eastAsia" w:ascii="Arial"/>
          <w:sz w:val="30"/>
          <w:szCs w:val="30"/>
        </w:rPr>
      </w:pPr>
    </w:p>
    <w:p w14:paraId="64487DA3">
      <w:pPr>
        <w:spacing w:line="319" w:lineRule="auto"/>
        <w:rPr>
          <w:rFonts w:hint="eastAsia" w:ascii="Arial"/>
          <w:sz w:val="30"/>
          <w:szCs w:val="30"/>
        </w:rPr>
      </w:pPr>
      <w:r>
        <w:rPr>
          <w:rFonts w:hint="eastAsia" w:ascii="Arial"/>
          <w:sz w:val="30"/>
          <w:szCs w:val="30"/>
        </w:rPr>
        <w:t>would not the justice and condemning power of the law of God, notwithstanding the death of Christ, lay hold upon them?"</w:t>
      </w:r>
    </w:p>
    <w:p w14:paraId="34C27618">
      <w:pPr>
        <w:spacing w:line="319" w:lineRule="auto"/>
        <w:rPr>
          <w:rFonts w:hint="eastAsia" w:ascii="Arial"/>
          <w:sz w:val="30"/>
          <w:szCs w:val="30"/>
        </w:rPr>
      </w:pPr>
    </w:p>
    <w:p w14:paraId="136CA0C6">
      <w:pPr>
        <w:spacing w:line="319" w:lineRule="auto"/>
        <w:rPr>
          <w:rFonts w:hint="eastAsia" w:ascii="Arial"/>
          <w:sz w:val="30"/>
          <w:szCs w:val="30"/>
        </w:rPr>
      </w:pPr>
      <w:r>
        <w:rPr>
          <w:rFonts w:hint="eastAsia" w:ascii="Arial"/>
          <w:sz w:val="30"/>
          <w:szCs w:val="30"/>
        </w:rPr>
        <w:t>神的公义和律法的定罪权势，尽管基督死了，难道不会抓住他们吗？”</w:t>
      </w:r>
    </w:p>
    <w:p w14:paraId="377BC680">
      <w:pPr>
        <w:spacing w:line="319" w:lineRule="auto"/>
        <w:rPr>
          <w:rFonts w:hint="eastAsia" w:ascii="Arial"/>
          <w:sz w:val="30"/>
          <w:szCs w:val="30"/>
        </w:rPr>
      </w:pPr>
    </w:p>
    <w:p w14:paraId="3CFC0E7E">
      <w:pPr>
        <w:spacing w:line="319" w:lineRule="auto"/>
        <w:rPr>
          <w:rFonts w:hint="eastAsia" w:ascii="Arial"/>
          <w:sz w:val="30"/>
          <w:szCs w:val="30"/>
        </w:rPr>
      </w:pPr>
      <w:r>
        <w:rPr>
          <w:rFonts w:hint="eastAsia" w:ascii="Arial"/>
          <w:sz w:val="30"/>
          <w:szCs w:val="30"/>
        </w:rPr>
        <w:t>It is, I say, a supposal of that which in sensu composito is impossible, and so in that sense (however upon other respects it may) not to be argued from.</w:t>
      </w:r>
    </w:p>
    <w:p w14:paraId="0F40D7CB">
      <w:pPr>
        <w:spacing w:line="319" w:lineRule="auto"/>
        <w:rPr>
          <w:rFonts w:hint="eastAsia" w:ascii="Arial"/>
          <w:sz w:val="30"/>
          <w:szCs w:val="30"/>
        </w:rPr>
      </w:pPr>
    </w:p>
    <w:p w14:paraId="30FACD64">
      <w:pPr>
        <w:spacing w:line="319" w:lineRule="auto"/>
        <w:rPr>
          <w:rFonts w:hint="eastAsia" w:ascii="Arial"/>
          <w:sz w:val="30"/>
          <w:szCs w:val="30"/>
        </w:rPr>
      </w:pPr>
      <w:r>
        <w:rPr>
          <w:rFonts w:hint="eastAsia" w:ascii="Arial"/>
          <w:sz w:val="30"/>
          <w:szCs w:val="30"/>
        </w:rPr>
        <w:t>我说，这是一个关于在“组合意义”(sensu composito)上不可能之事物的假设，因此在这个意义上（无论在其他方面如何）都不能以此为论据。</w:t>
      </w:r>
    </w:p>
    <w:p w14:paraId="41D1BDBE">
      <w:pPr>
        <w:spacing w:line="319" w:lineRule="auto"/>
        <w:rPr>
          <w:rFonts w:hint="eastAsia" w:ascii="Arial"/>
          <w:sz w:val="30"/>
          <w:szCs w:val="30"/>
        </w:rPr>
      </w:pPr>
    </w:p>
    <w:p w14:paraId="37A882C8">
      <w:pPr>
        <w:spacing w:line="319" w:lineRule="auto"/>
        <w:rPr>
          <w:rFonts w:hint="eastAsia" w:ascii="Arial"/>
          <w:sz w:val="30"/>
          <w:szCs w:val="30"/>
        </w:rPr>
      </w:pPr>
      <w:r>
        <w:rPr>
          <w:rFonts w:hint="eastAsia" w:ascii="Arial"/>
          <w:sz w:val="30"/>
          <w:szCs w:val="30"/>
        </w:rPr>
        <w:t>Christ died that those for whom he died might live, that they might be quickened and born again; and so they shall, in their due season, every one undoubtedly be, and not any of them die in their sins.</w:t>
      </w:r>
    </w:p>
    <w:p w14:paraId="629A020A">
      <w:pPr>
        <w:spacing w:line="319" w:lineRule="auto"/>
        <w:rPr>
          <w:rFonts w:hint="eastAsia" w:ascii="Arial"/>
          <w:sz w:val="30"/>
          <w:szCs w:val="30"/>
        </w:rPr>
      </w:pPr>
    </w:p>
    <w:p w14:paraId="08F13C79">
      <w:pPr>
        <w:spacing w:line="319" w:lineRule="auto"/>
        <w:rPr>
          <w:rFonts w:hint="eastAsia" w:ascii="Arial"/>
          <w:sz w:val="30"/>
          <w:szCs w:val="30"/>
        </w:rPr>
      </w:pPr>
      <w:r>
        <w:rPr>
          <w:rFonts w:hint="eastAsia" w:ascii="Arial"/>
          <w:sz w:val="30"/>
          <w:szCs w:val="30"/>
        </w:rPr>
        <w:t>基督死了，为要使那些他为之而死的人可以活，可以被苏醒并重生；因此，他们每个人，在适当的时候，无疑都会如此，没有一个会死在自己的罪中。</w:t>
      </w:r>
    </w:p>
    <w:p w14:paraId="00B569E0">
      <w:pPr>
        <w:spacing w:line="319" w:lineRule="auto"/>
        <w:rPr>
          <w:rFonts w:hint="eastAsia" w:ascii="Arial"/>
          <w:sz w:val="30"/>
          <w:szCs w:val="30"/>
        </w:rPr>
      </w:pPr>
    </w:p>
    <w:p w14:paraId="5E61B42F">
      <w:pPr>
        <w:spacing w:line="319" w:lineRule="auto"/>
        <w:rPr>
          <w:rFonts w:hint="eastAsia" w:ascii="Arial"/>
          <w:sz w:val="30"/>
          <w:szCs w:val="30"/>
        </w:rPr>
      </w:pPr>
      <w:r>
        <w:rPr>
          <w:rFonts w:hint="eastAsia" w:ascii="Arial"/>
          <w:sz w:val="30"/>
          <w:szCs w:val="30"/>
        </w:rPr>
        <w:t>(2.) That our affirmation is not in the least liable to that exception which usually men insist upon in opposition unto it,—namely, "That if Christhath so satisfied justice, and fulfilled the law in reference to all them for whom he died, that the sentence of condemnation should not be issued out against them, but they must infallibly be saved, then there is no necessity either that they do at all believe, or, if they do, that they live in holiness and the avoidance of sin, all that being accomplished which by these mediums is sought for."</w:t>
      </w:r>
    </w:p>
    <w:p w14:paraId="365CE382">
      <w:pPr>
        <w:spacing w:line="319" w:lineRule="auto"/>
        <w:rPr>
          <w:rFonts w:hint="eastAsia" w:ascii="Arial"/>
          <w:sz w:val="30"/>
          <w:szCs w:val="30"/>
        </w:rPr>
      </w:pPr>
    </w:p>
    <w:p w14:paraId="1E8BFB0D">
      <w:pPr>
        <w:spacing w:line="319" w:lineRule="auto"/>
        <w:rPr>
          <w:rFonts w:hint="eastAsia" w:ascii="Arial"/>
          <w:sz w:val="30"/>
          <w:szCs w:val="30"/>
        </w:rPr>
      </w:pPr>
      <w:r>
        <w:rPr>
          <w:rFonts w:hint="eastAsia" w:ascii="Arial"/>
          <w:sz w:val="30"/>
          <w:szCs w:val="30"/>
        </w:rPr>
        <w:t>（2）我们的断言丝毫不会受到人们通常在反对它时所坚持的那种异议的影响——即，“如果基督已如此满足了公义，并就所有他为之而死的人成全了律法，以致定罪的判决不应向他们发出，而是他们必定会得救，那么他们就根本没有必要相信，或者，如果他们相信，他们也没有必要活在圣洁和避免犯罪中，因为藉着这些媒介所寻求的一切都已成就了。”</w:t>
      </w:r>
    </w:p>
    <w:p w14:paraId="379F06ED">
      <w:pPr>
        <w:spacing w:line="319" w:lineRule="auto"/>
        <w:rPr>
          <w:rFonts w:hint="eastAsia" w:ascii="Arial"/>
          <w:sz w:val="30"/>
          <w:szCs w:val="30"/>
        </w:rPr>
      </w:pPr>
    </w:p>
    <w:p w14:paraId="1EB7AA1C">
      <w:pPr>
        <w:spacing w:line="319" w:lineRule="auto"/>
        <w:rPr>
          <w:rFonts w:hint="eastAsia" w:ascii="Arial"/>
          <w:sz w:val="30"/>
          <w:szCs w:val="30"/>
        </w:rPr>
      </w:pPr>
      <w:r>
        <w:rPr>
          <w:rFonts w:hint="eastAsia" w:ascii="Arial"/>
          <w:sz w:val="30"/>
          <w:szCs w:val="30"/>
        </w:rPr>
        <w:t>I say, our position in itself is no way liable to this exception; for,—</w:t>
      </w:r>
    </w:p>
    <w:p w14:paraId="0CB77468">
      <w:pPr>
        <w:spacing w:line="319" w:lineRule="auto"/>
        <w:rPr>
          <w:rFonts w:hint="eastAsia" w:ascii="Arial"/>
          <w:sz w:val="30"/>
          <w:szCs w:val="30"/>
        </w:rPr>
      </w:pPr>
    </w:p>
    <w:p w14:paraId="5479F228">
      <w:pPr>
        <w:spacing w:line="319" w:lineRule="auto"/>
        <w:rPr>
          <w:rFonts w:hint="eastAsia" w:ascii="Arial"/>
          <w:sz w:val="30"/>
          <w:szCs w:val="30"/>
        </w:rPr>
      </w:pPr>
      <w:r>
        <w:rPr>
          <w:rFonts w:hint="eastAsia" w:ascii="Arial"/>
          <w:sz w:val="30"/>
          <w:szCs w:val="30"/>
        </w:rPr>
        <w:t>我说，我们的立场本身，丝毫不会受到这个异议的影响；因为——</w:t>
      </w:r>
    </w:p>
    <w:p w14:paraId="1A4708EF">
      <w:pPr>
        <w:spacing w:line="319" w:lineRule="auto"/>
        <w:rPr>
          <w:rFonts w:hint="eastAsia" w:ascii="Arial"/>
          <w:sz w:val="30"/>
          <w:szCs w:val="30"/>
        </w:rPr>
      </w:pPr>
    </w:p>
    <w:p w14:paraId="10EEDA47">
      <w:pPr>
        <w:spacing w:line="319" w:lineRule="auto"/>
        <w:rPr>
          <w:rFonts w:hint="eastAsia" w:ascii="Arial"/>
          <w:sz w:val="30"/>
          <w:szCs w:val="30"/>
        </w:rPr>
      </w:pPr>
      <w:r>
        <w:rPr>
          <w:rFonts w:hint="eastAsia" w:ascii="Arial"/>
          <w:sz w:val="30"/>
          <w:szCs w:val="30"/>
        </w:rPr>
        <w:t>[1.] Though the justice, law, and truth of God be satisfied and fulfilled as to their sins, so that he hath not on that account anything to lay to their charge, yet this hinders not at all but that God may assign and ascribe such a way for their coming to him as may be suited to the exalting of his glory, the honour of Jesus Christ, who hath brought all this about, and the preparing of the soul of the sinner for the full enjoyment of himself: and this he hath done by the law of faith; which gives him the glory of his grace and all his other attributes; exalts Jesus Christ, whom it is his will we should honour as we honour himself; and empties the poor sinful creature of itself, that it maybe made meet for the inheritance of the saints in light.4</w:t>
      </w:r>
    </w:p>
    <w:p w14:paraId="52178A6E">
      <w:pPr>
        <w:spacing w:line="319" w:lineRule="auto"/>
        <w:rPr>
          <w:rFonts w:hint="eastAsia" w:ascii="Arial"/>
          <w:sz w:val="30"/>
          <w:szCs w:val="30"/>
        </w:rPr>
      </w:pPr>
    </w:p>
    <w:p w14:paraId="2E02EF86">
      <w:pPr>
        <w:spacing w:line="319" w:lineRule="auto"/>
        <w:rPr>
          <w:rFonts w:hint="eastAsia" w:ascii="Arial"/>
          <w:sz w:val="30"/>
          <w:szCs w:val="30"/>
        </w:rPr>
      </w:pPr>
      <w:r>
        <w:rPr>
          <w:rFonts w:hint="eastAsia" w:ascii="Arial"/>
          <w:sz w:val="30"/>
          <w:szCs w:val="30"/>
        </w:rPr>
        <w:t>[1.] 虽然神的公义、律法和真理，就他们的罪而言，都已得到满足和成全，以致他因此没有任何可以指控他们的，然而这丝毫也不妨碍神指定并归于一种他们到他面前来的方式，这种方式适合于高举他的荣耀，尊荣那成就这一切的耶稣基督，并预备罪人的灵魂，使其得以完全享受他自己：他藉着信心的律法成就了这一点；这律法将他恩典和他所有其他属性的荣耀归给他；高举耶稣基督，他意愿我们像尊荣他自己一样尊荣基督；并使贫穷犯罪的受造物倒空自己，使其可以配得在光明中承受圣徒的产业。4</w:t>
      </w:r>
    </w:p>
    <w:p w14:paraId="19EAFD7E">
      <w:pPr>
        <w:spacing w:line="319" w:lineRule="auto"/>
        <w:rPr>
          <w:rFonts w:hint="eastAsia" w:ascii="Arial"/>
          <w:sz w:val="30"/>
          <w:szCs w:val="30"/>
        </w:rPr>
      </w:pPr>
    </w:p>
    <w:p w14:paraId="76A3BB89">
      <w:pPr>
        <w:spacing w:line="319" w:lineRule="auto"/>
        <w:rPr>
          <w:rFonts w:hint="eastAsia" w:ascii="Arial"/>
          <w:sz w:val="30"/>
          <w:szCs w:val="30"/>
        </w:rPr>
      </w:pPr>
      <w:r>
        <w:rPr>
          <w:rFonts w:hint="eastAsia" w:ascii="Arial"/>
          <w:sz w:val="30"/>
          <w:szCs w:val="30"/>
        </w:rPr>
        <w:t>[2.] This consideration of the death of Christ, of his freeing us from condemnation for any or all of our sins, is not to be taken apart or separated from the other, of his procuring the Holy Spirit and grace for us, that we should not commitsin, being born of God, with all the dispensations of precepts and promises, exhortations and threatenings, whereby he morally carries on the work of his grace in the hearts of his saints.</w:t>
      </w:r>
    </w:p>
    <w:p w14:paraId="6DB2DE8A">
      <w:pPr>
        <w:spacing w:line="319" w:lineRule="auto"/>
        <w:rPr>
          <w:rFonts w:hint="eastAsia" w:ascii="Arial"/>
          <w:sz w:val="30"/>
          <w:szCs w:val="30"/>
        </w:rPr>
      </w:pPr>
    </w:p>
    <w:p w14:paraId="106D3871">
      <w:pPr>
        <w:spacing w:line="319" w:lineRule="auto"/>
        <w:rPr>
          <w:rFonts w:hint="eastAsia" w:ascii="Arial"/>
          <w:sz w:val="30"/>
          <w:szCs w:val="30"/>
        </w:rPr>
      </w:pPr>
      <w:r>
        <w:rPr>
          <w:rFonts w:hint="eastAsia" w:ascii="Arial"/>
          <w:sz w:val="30"/>
          <w:szCs w:val="30"/>
        </w:rPr>
        <w:t>[2.] 对基督之死的这个考量，即他使我们脱离因任何或所有罪而受的定罪，不应与另一个考量分开或分离，即他为我们获得圣灵和恩典，使我们既从神而生，就不犯罪，连同所有诫命和应许、劝勉和威吓的安排，藉此他在他圣徒心中道德地推进他恩典的工作。</w:t>
      </w:r>
    </w:p>
    <w:p w14:paraId="5E505F52">
      <w:pPr>
        <w:spacing w:line="319" w:lineRule="auto"/>
        <w:rPr>
          <w:rFonts w:hint="eastAsia" w:ascii="Arial"/>
          <w:sz w:val="30"/>
          <w:szCs w:val="30"/>
        </w:rPr>
      </w:pPr>
    </w:p>
    <w:p w14:paraId="21951906">
      <w:pPr>
        <w:spacing w:line="319" w:lineRule="auto"/>
        <w:rPr>
          <w:rFonts w:hint="eastAsia" w:ascii="Arial"/>
          <w:sz w:val="30"/>
          <w:szCs w:val="30"/>
        </w:rPr>
      </w:pPr>
      <w:r>
        <w:rPr>
          <w:rFonts w:hint="eastAsia" w:ascii="Arial"/>
          <w:sz w:val="30"/>
          <w:szCs w:val="30"/>
        </w:rPr>
        <w:t>Setting us free from the guilt of sin, he so far also sets us free from the power of sin that we should be dead to it, live no longer in it, that it should not reign in us, nor prevail to turn us utterly from God.</w:t>
      </w:r>
    </w:p>
    <w:p w14:paraId="4C3FF186">
      <w:pPr>
        <w:spacing w:line="319" w:lineRule="auto"/>
        <w:rPr>
          <w:rFonts w:hint="eastAsia" w:ascii="Arial"/>
          <w:sz w:val="30"/>
          <w:szCs w:val="30"/>
        </w:rPr>
      </w:pPr>
    </w:p>
    <w:p w14:paraId="22DB5578">
      <w:pPr>
        <w:spacing w:line="319" w:lineRule="auto"/>
        <w:rPr>
          <w:rFonts w:hint="eastAsia" w:ascii="Arial"/>
          <w:sz w:val="30"/>
          <w:szCs w:val="30"/>
        </w:rPr>
      </w:pPr>
      <w:r>
        <w:rPr>
          <w:rFonts w:hint="eastAsia" w:ascii="Arial"/>
          <w:sz w:val="30"/>
          <w:szCs w:val="30"/>
        </w:rPr>
        <w:t>使我们脱离罪的罪愆，他也因此使我们脱离罪的权势，以致我们向罪死了，不再活在罪中，罪不应在我们里面作王，也不能胜过我们，使我们全然离开神。</w:t>
      </w:r>
    </w:p>
    <w:p w14:paraId="175FC470">
      <w:pPr>
        <w:spacing w:line="319" w:lineRule="auto"/>
        <w:rPr>
          <w:rFonts w:hint="eastAsia" w:ascii="Arial"/>
          <w:sz w:val="30"/>
          <w:szCs w:val="30"/>
        </w:rPr>
      </w:pPr>
    </w:p>
    <w:p w14:paraId="2937D8BD">
      <w:pPr>
        <w:spacing w:line="319" w:lineRule="auto"/>
        <w:rPr>
          <w:rFonts w:hint="eastAsia" w:ascii="Arial"/>
          <w:sz w:val="30"/>
          <w:szCs w:val="30"/>
        </w:rPr>
      </w:pPr>
      <w:r>
        <w:rPr>
          <w:rFonts w:hint="eastAsia" w:ascii="Arial"/>
          <w:sz w:val="30"/>
          <w:szCs w:val="30"/>
        </w:rPr>
        <w:t>[3.] They seem not much to be acquainted with the nature of faith, holiness, and communion with God, who suppose the end of them is only for the escaping of the wrath that is to come.</w:t>
      </w:r>
    </w:p>
    <w:p w14:paraId="392E733D">
      <w:pPr>
        <w:spacing w:line="319" w:lineRule="auto"/>
        <w:rPr>
          <w:rFonts w:hint="eastAsia" w:ascii="Arial"/>
          <w:sz w:val="30"/>
          <w:szCs w:val="30"/>
        </w:rPr>
      </w:pPr>
    </w:p>
    <w:p w14:paraId="1A50D1B1">
      <w:pPr>
        <w:spacing w:line="319" w:lineRule="auto"/>
        <w:rPr>
          <w:rFonts w:hint="eastAsia" w:ascii="Arial"/>
          <w:sz w:val="30"/>
          <w:szCs w:val="30"/>
        </w:rPr>
      </w:pPr>
      <w:r>
        <w:rPr>
          <w:rFonts w:hint="eastAsia" w:ascii="Arial"/>
          <w:sz w:val="30"/>
          <w:szCs w:val="30"/>
        </w:rPr>
        <w:t>[3.] 那些认为信心、圣洁和与神交通的目的仅仅是为了逃避将来的忿怒的人，似乎不太熟悉它们的性质。</w:t>
      </w:r>
    </w:p>
    <w:p w14:paraId="244A805E">
      <w:pPr>
        <w:spacing w:line="319" w:lineRule="auto"/>
        <w:rPr>
          <w:rFonts w:hint="eastAsia" w:ascii="Arial"/>
          <w:sz w:val="30"/>
          <w:szCs w:val="30"/>
        </w:rPr>
      </w:pPr>
    </w:p>
    <w:p w14:paraId="7238C686">
      <w:pPr>
        <w:spacing w:line="319" w:lineRule="auto"/>
        <w:rPr>
          <w:rFonts w:hint="eastAsia" w:ascii="Arial"/>
          <w:sz w:val="30"/>
          <w:szCs w:val="30"/>
        </w:rPr>
      </w:pPr>
      <w:r>
        <w:rPr>
          <w:rFonts w:hint="eastAsia" w:ascii="Arial"/>
          <w:sz w:val="30"/>
          <w:szCs w:val="30"/>
        </w:rPr>
        <w:t>They are the things whereby we are daily renewed and changed into the image of the glory of God, and so not only made useful and serviceable to him here, but also prepared for the fulness of his likeness, wherewith we shall be satisfied, hereafter.</w:t>
      </w:r>
    </w:p>
    <w:p w14:paraId="2246657B">
      <w:pPr>
        <w:spacing w:line="319" w:lineRule="auto"/>
        <w:rPr>
          <w:rFonts w:hint="eastAsia" w:ascii="Arial"/>
          <w:sz w:val="30"/>
          <w:szCs w:val="30"/>
        </w:rPr>
      </w:pPr>
    </w:p>
    <w:p w14:paraId="5945B2A6">
      <w:pPr>
        <w:spacing w:line="319" w:lineRule="auto"/>
        <w:rPr>
          <w:rFonts w:hint="eastAsia" w:ascii="Arial"/>
          <w:sz w:val="30"/>
          <w:szCs w:val="30"/>
        </w:rPr>
      </w:pPr>
      <w:r>
        <w:rPr>
          <w:rFonts w:hint="eastAsia" w:ascii="Arial"/>
          <w:sz w:val="30"/>
          <w:szCs w:val="30"/>
        </w:rPr>
        <w:t>它们是我们每日得以更新并改变成神荣耀形象的事物，因此不仅使我们在此处对他有用并服事他，而且也为我们将来得以满足的他完全的形象作了预备。</w:t>
      </w:r>
    </w:p>
    <w:p w14:paraId="7560B9EE">
      <w:pPr>
        <w:spacing w:line="319" w:lineRule="auto"/>
        <w:rPr>
          <w:rFonts w:hint="eastAsia" w:ascii="Arial"/>
          <w:sz w:val="30"/>
          <w:szCs w:val="30"/>
        </w:rPr>
      </w:pPr>
    </w:p>
    <w:p w14:paraId="7BD735AD">
      <w:pPr>
        <w:spacing w:line="319" w:lineRule="auto"/>
        <w:rPr>
          <w:rFonts w:hint="eastAsia" w:ascii="Arial"/>
          <w:sz w:val="30"/>
          <w:szCs w:val="30"/>
        </w:rPr>
      </w:pPr>
      <w:r>
        <w:rPr>
          <w:rFonts w:hint="eastAsia" w:ascii="Arial"/>
          <w:sz w:val="30"/>
          <w:szCs w:val="30"/>
        </w:rPr>
        <w:t>Wherefore, observe,—</w:t>
      </w:r>
    </w:p>
    <w:p w14:paraId="3F67E9A3">
      <w:pPr>
        <w:spacing w:line="319" w:lineRule="auto"/>
        <w:rPr>
          <w:rFonts w:hint="eastAsia" w:ascii="Arial"/>
          <w:sz w:val="30"/>
          <w:szCs w:val="30"/>
        </w:rPr>
      </w:pPr>
    </w:p>
    <w:p w14:paraId="6199DF73">
      <w:pPr>
        <w:spacing w:line="319" w:lineRule="auto"/>
        <w:rPr>
          <w:rFonts w:hint="eastAsia" w:ascii="Arial"/>
          <w:sz w:val="30"/>
          <w:szCs w:val="30"/>
        </w:rPr>
      </w:pPr>
      <w:r>
        <w:rPr>
          <w:rFonts w:hint="eastAsia" w:ascii="Arial"/>
          <w:sz w:val="30"/>
          <w:szCs w:val="30"/>
        </w:rPr>
        <w:t>因此，请注意——</w:t>
      </w:r>
    </w:p>
    <w:p w14:paraId="4CBCA04A">
      <w:pPr>
        <w:spacing w:line="319" w:lineRule="auto"/>
        <w:rPr>
          <w:rFonts w:hint="eastAsia" w:ascii="Arial"/>
          <w:sz w:val="30"/>
          <w:szCs w:val="30"/>
        </w:rPr>
      </w:pPr>
    </w:p>
    <w:p w14:paraId="1438A962">
      <w:pPr>
        <w:spacing w:line="319" w:lineRule="auto"/>
        <w:rPr>
          <w:rFonts w:hint="eastAsia" w:ascii="Arial"/>
          <w:sz w:val="30"/>
          <w:szCs w:val="30"/>
        </w:rPr>
      </w:pPr>
      <w:r>
        <w:rPr>
          <w:rFonts w:hint="eastAsia" w:ascii="Arial"/>
          <w:sz w:val="30"/>
          <w:szCs w:val="30"/>
        </w:rPr>
        <w:t>[4.] That though this complete atonement be made in the death of Christ, yet it remains free in the bosom of God when he will begin our actual deliverance from under that arrest of death that was gone out against us, and how far in this life he will carry it towards perfection.4</w:t>
      </w:r>
    </w:p>
    <w:p w14:paraId="591E2E16">
      <w:pPr>
        <w:spacing w:line="319" w:lineRule="auto"/>
        <w:rPr>
          <w:rFonts w:hint="eastAsia" w:ascii="Arial"/>
          <w:sz w:val="30"/>
          <w:szCs w:val="30"/>
        </w:rPr>
      </w:pPr>
    </w:p>
    <w:p w14:paraId="1BAB2CBA">
      <w:pPr>
        <w:spacing w:line="319" w:lineRule="auto"/>
        <w:rPr>
          <w:rFonts w:hint="eastAsia" w:ascii="Arial"/>
          <w:sz w:val="30"/>
          <w:szCs w:val="30"/>
        </w:rPr>
      </w:pPr>
      <w:r>
        <w:rPr>
          <w:rFonts w:hint="eastAsia" w:ascii="Arial"/>
          <w:sz w:val="30"/>
          <w:szCs w:val="30"/>
        </w:rPr>
        <w:t>[4.] 虽然这完全的赎罪是在基督的死中作成的，然而，当他要开始我们实际地从那向我们发出的死亡逮捕令下得释放时，以及他将在今生将其引向完全到何种程度，这仍然自由地存在于神的怀抱中。4</w:t>
      </w:r>
    </w:p>
    <w:p w14:paraId="14F54258">
      <w:pPr>
        <w:spacing w:line="319" w:lineRule="auto"/>
        <w:rPr>
          <w:rFonts w:hint="eastAsia" w:ascii="Arial"/>
          <w:sz w:val="30"/>
          <w:szCs w:val="30"/>
        </w:rPr>
      </w:pPr>
    </w:p>
    <w:p w14:paraId="3D86CF92">
      <w:pPr>
        <w:spacing w:line="319" w:lineRule="auto"/>
        <w:rPr>
          <w:rFonts w:hint="eastAsia" w:ascii="Arial"/>
          <w:sz w:val="30"/>
          <w:szCs w:val="30"/>
        </w:rPr>
      </w:pPr>
      <w:r>
        <w:rPr>
          <w:rFonts w:hint="eastAsia" w:ascii="Arial"/>
          <w:sz w:val="30"/>
          <w:szCs w:val="30"/>
        </w:rPr>
        <w:t>It is, I say, in his bosom when he will bestow his Spirit on us for regeneration and faith, when he will actually absolve us from under the arrest of the law, by the application of his mercies in Christ unto us by the promise of the gospel, and how far he will carry on the work of our deliverance from sin in this life.</w:t>
      </w:r>
    </w:p>
    <w:p w14:paraId="101A3C9C">
      <w:pPr>
        <w:spacing w:line="319" w:lineRule="auto"/>
        <w:rPr>
          <w:rFonts w:hint="eastAsia" w:ascii="Arial"/>
          <w:sz w:val="30"/>
          <w:szCs w:val="30"/>
        </w:rPr>
      </w:pPr>
    </w:p>
    <w:p w14:paraId="48013A74">
      <w:pPr>
        <w:spacing w:line="319" w:lineRule="auto"/>
        <w:rPr>
          <w:rFonts w:hint="eastAsia" w:ascii="Arial"/>
          <w:sz w:val="30"/>
          <w:szCs w:val="30"/>
        </w:rPr>
      </w:pPr>
      <w:r>
        <w:rPr>
          <w:rFonts w:hint="eastAsia" w:ascii="Arial"/>
          <w:sz w:val="30"/>
          <w:szCs w:val="30"/>
        </w:rPr>
        <w:t>我说，当他要赐给我们他的灵，使我们重生并相信，当他要藉着福音的应许，将他在基督里的怜悯应用于我们，从而实际地使我们脱离律法的逮捕时，以及他将在今生将我们从罪中拯救出来的工作进行到何种程度，这都在他的怀抱中。</w:t>
      </w:r>
    </w:p>
    <w:p w14:paraId="07CF35F6">
      <w:pPr>
        <w:spacing w:line="319" w:lineRule="auto"/>
        <w:rPr>
          <w:rFonts w:hint="eastAsia" w:ascii="Arial"/>
          <w:sz w:val="30"/>
          <w:szCs w:val="30"/>
        </w:rPr>
      </w:pPr>
    </w:p>
    <w:p w14:paraId="04A56871">
      <w:pPr>
        <w:spacing w:line="319" w:lineRule="auto"/>
        <w:rPr>
          <w:rFonts w:hint="eastAsia" w:ascii="Arial"/>
          <w:sz w:val="30"/>
          <w:szCs w:val="30"/>
        </w:rPr>
      </w:pPr>
      <w:r>
        <w:rPr>
          <w:rFonts w:hint="eastAsia" w:ascii="Arial"/>
          <w:sz w:val="30"/>
          <w:szCs w:val="30"/>
        </w:rPr>
        <w:t>Only that is done upon the account whereof it is impossible that the quarrel against sin should be carried on to the utmost execution of the sentence denounced towards those sinners for whom Christ died; which I prove by these following arguments:—</w:t>
      </w:r>
    </w:p>
    <w:p w14:paraId="40FE77D6">
      <w:pPr>
        <w:spacing w:line="319" w:lineRule="auto"/>
        <w:rPr>
          <w:rFonts w:hint="eastAsia" w:ascii="Arial"/>
          <w:sz w:val="30"/>
          <w:szCs w:val="30"/>
        </w:rPr>
      </w:pPr>
    </w:p>
    <w:p w14:paraId="623BF552">
      <w:pPr>
        <w:spacing w:line="319" w:lineRule="auto"/>
        <w:rPr>
          <w:rFonts w:ascii="Arial"/>
          <w:sz w:val="30"/>
          <w:szCs w:val="30"/>
        </w:rPr>
      </w:pPr>
      <w:r>
        <w:rPr>
          <w:rFonts w:hint="eastAsia" w:ascii="Arial"/>
          <w:sz w:val="30"/>
          <w:szCs w:val="30"/>
        </w:rPr>
        <w:t>唯独那件事是基于这样的理由而作成的，即对那些基督为之而死的罪人所宣告的判决，不可能被执行到极致，以致对罪的争论得以继续；我用以下论证来证明这一点：——</w:t>
      </w:r>
    </w:p>
    <w:p w14:paraId="503F4B37">
      <w:pPr>
        <w:pStyle w:val="2"/>
        <w:spacing w:before="323" w:line="252" w:lineRule="auto"/>
        <w:ind w:left="3" w:firstLine="15"/>
        <w:jc w:val="both"/>
        <w:rPr>
          <w:spacing w:val="-1"/>
          <w:sz w:val="30"/>
          <w:szCs w:val="30"/>
        </w:rPr>
      </w:pPr>
    </w:p>
    <w:p w14:paraId="1F7DA2AD">
      <w:pPr>
        <w:pStyle w:val="2"/>
        <w:spacing w:before="254" w:line="253" w:lineRule="auto"/>
        <w:ind w:firstLine="13"/>
        <w:jc w:val="both"/>
        <w:rPr>
          <w:rFonts w:hint="eastAsia"/>
          <w:sz w:val="30"/>
          <w:szCs w:val="30"/>
        </w:rPr>
      </w:pPr>
      <w:r>
        <w:rPr>
          <w:rFonts w:hint="eastAsia"/>
          <w:sz w:val="30"/>
          <w:szCs w:val="30"/>
        </w:rPr>
        <w:t>1st. It is plainly affirmed that Christ, by his death, obtained "everlasting redemption," Heb. 9:12.</w:t>
      </w:r>
    </w:p>
    <w:p w14:paraId="101E6002">
      <w:pPr>
        <w:pStyle w:val="2"/>
        <w:spacing w:before="254" w:line="253" w:lineRule="auto"/>
        <w:ind w:firstLine="13"/>
        <w:jc w:val="both"/>
        <w:rPr>
          <w:rFonts w:hint="eastAsia"/>
          <w:sz w:val="30"/>
          <w:szCs w:val="30"/>
        </w:rPr>
      </w:pPr>
    </w:p>
    <w:p w14:paraId="5D1A0B34">
      <w:pPr>
        <w:pStyle w:val="2"/>
        <w:spacing w:before="254" w:line="253" w:lineRule="auto"/>
        <w:ind w:firstLine="13"/>
        <w:jc w:val="both"/>
        <w:rPr>
          <w:rFonts w:hint="eastAsia"/>
          <w:sz w:val="30"/>
          <w:szCs w:val="30"/>
        </w:rPr>
      </w:pPr>
      <w:r>
        <w:rPr>
          <w:rFonts w:hint="eastAsia"/>
          <w:sz w:val="30"/>
          <w:szCs w:val="30"/>
        </w:rPr>
        <w:t>第一，清楚地肯定了，基督藉着他的死，获得了“永远的救赎”，希伯来书九章十二节。</w:t>
      </w:r>
    </w:p>
    <w:p w14:paraId="6D6A970B">
      <w:pPr>
        <w:pStyle w:val="2"/>
        <w:spacing w:before="254" w:line="253" w:lineRule="auto"/>
        <w:ind w:firstLine="13"/>
        <w:jc w:val="both"/>
        <w:rPr>
          <w:rFonts w:hint="eastAsia"/>
          <w:sz w:val="30"/>
          <w:szCs w:val="30"/>
        </w:rPr>
      </w:pPr>
    </w:p>
    <w:p w14:paraId="699525EA">
      <w:pPr>
        <w:pStyle w:val="2"/>
        <w:spacing w:before="254" w:line="253" w:lineRule="auto"/>
        <w:ind w:firstLine="13"/>
        <w:jc w:val="both"/>
        <w:rPr>
          <w:rFonts w:hint="eastAsia"/>
          <w:sz w:val="30"/>
          <w:szCs w:val="30"/>
        </w:rPr>
      </w:pPr>
      <w:r>
        <w:rPr>
          <w:rFonts w:hint="eastAsia"/>
          <w:sz w:val="30"/>
          <w:szCs w:val="30"/>
        </w:rPr>
        <w:t>He obtained everlasting redemption before his ascending into the most holy place, called elsewhere the "purging of our sins," Heb. 1:3.</w:t>
      </w:r>
    </w:p>
    <w:p w14:paraId="79A8E5E5">
      <w:pPr>
        <w:pStyle w:val="2"/>
        <w:spacing w:before="254" w:line="253" w:lineRule="auto"/>
        <w:ind w:firstLine="13"/>
        <w:jc w:val="both"/>
        <w:rPr>
          <w:rFonts w:hint="eastAsia"/>
          <w:sz w:val="30"/>
          <w:szCs w:val="30"/>
        </w:rPr>
      </w:pPr>
    </w:p>
    <w:p w14:paraId="5525E2C9">
      <w:pPr>
        <w:pStyle w:val="2"/>
        <w:spacing w:before="254" w:line="253" w:lineRule="auto"/>
        <w:ind w:firstLine="13"/>
        <w:jc w:val="both"/>
        <w:rPr>
          <w:rFonts w:hint="eastAsia"/>
          <w:sz w:val="30"/>
          <w:szCs w:val="30"/>
        </w:rPr>
      </w:pPr>
      <w:r>
        <w:rPr>
          <w:rFonts w:hint="eastAsia"/>
          <w:sz w:val="30"/>
          <w:szCs w:val="30"/>
        </w:rPr>
        <w:t>他在升入至圣所之前，就获得了永远的救赎，这在别处被称为“洁净了我们的罪”，希伯来书一章三节。</w:t>
      </w:r>
    </w:p>
    <w:p w14:paraId="174CC8FF">
      <w:pPr>
        <w:pStyle w:val="2"/>
        <w:spacing w:before="254" w:line="253" w:lineRule="auto"/>
        <w:ind w:firstLine="13"/>
        <w:jc w:val="both"/>
        <w:rPr>
          <w:rFonts w:hint="eastAsia"/>
          <w:sz w:val="30"/>
          <w:szCs w:val="30"/>
        </w:rPr>
      </w:pPr>
    </w:p>
    <w:p w14:paraId="5CC2DF93">
      <w:pPr>
        <w:pStyle w:val="2"/>
        <w:spacing w:before="254" w:line="253" w:lineRule="auto"/>
        <w:ind w:firstLine="13"/>
        <w:jc w:val="both"/>
        <w:rPr>
          <w:rFonts w:hint="eastAsia"/>
          <w:sz w:val="30"/>
          <w:szCs w:val="30"/>
        </w:rPr>
      </w:pPr>
      <w:r>
        <w:rPr>
          <w:rFonts w:hint="eastAsia"/>
          <w:sz w:val="30"/>
          <w:szCs w:val="30"/>
        </w:rPr>
        <w:t>Now this redemption, as was said, the apostle informs us consists in "the forgiveness of sins:" Eph. 1:7, "In whom we have redemption through his blood, the forgiveness of sins," or the intercision of that obligation unto punishment which attends sin in reference to the sinner, and his subjection to the law of God and the righteousness thereof.</w:t>
      </w:r>
    </w:p>
    <w:p w14:paraId="67C6D1CB">
      <w:pPr>
        <w:pStyle w:val="2"/>
        <w:spacing w:before="254" w:line="253" w:lineRule="auto"/>
        <w:ind w:firstLine="13"/>
        <w:jc w:val="both"/>
        <w:rPr>
          <w:rFonts w:hint="eastAsia"/>
          <w:sz w:val="30"/>
          <w:szCs w:val="30"/>
        </w:rPr>
      </w:pPr>
    </w:p>
    <w:p w14:paraId="3E3C6A10">
      <w:pPr>
        <w:pStyle w:val="2"/>
        <w:spacing w:before="254" w:line="253" w:lineRule="auto"/>
        <w:ind w:firstLine="13"/>
        <w:jc w:val="both"/>
        <w:rPr>
          <w:rFonts w:hint="eastAsia"/>
          <w:sz w:val="30"/>
          <w:szCs w:val="30"/>
        </w:rPr>
      </w:pPr>
      <w:r>
        <w:rPr>
          <w:rFonts w:hint="eastAsia"/>
          <w:sz w:val="30"/>
          <w:szCs w:val="30"/>
        </w:rPr>
        <w:t>如今，这救赎，正如所说，使徒告诉我们包含在“罪得赦免”之中：以弗所书一章七节：“我们藉这爱子的血，得蒙救赎，过犯得以赦免，”或者说，切断了那伴随罪而来的、关乎罪人及其服从神律法和其公义的刑罚责任。</w:t>
      </w:r>
    </w:p>
    <w:p w14:paraId="051C0EAF">
      <w:pPr>
        <w:pStyle w:val="2"/>
        <w:spacing w:before="254" w:line="253" w:lineRule="auto"/>
        <w:ind w:firstLine="13"/>
        <w:jc w:val="both"/>
        <w:rPr>
          <w:rFonts w:hint="eastAsia"/>
          <w:sz w:val="30"/>
          <w:szCs w:val="30"/>
        </w:rPr>
      </w:pPr>
    </w:p>
    <w:p w14:paraId="35E97FEE">
      <w:pPr>
        <w:pStyle w:val="2"/>
        <w:spacing w:before="254" w:line="253" w:lineRule="auto"/>
        <w:ind w:firstLine="13"/>
        <w:jc w:val="both"/>
        <w:rPr>
          <w:rFonts w:hint="eastAsia"/>
          <w:sz w:val="30"/>
          <w:szCs w:val="30"/>
        </w:rPr>
      </w:pPr>
      <w:r>
        <w:rPr>
          <w:rFonts w:hint="eastAsia"/>
          <w:sz w:val="30"/>
          <w:szCs w:val="30"/>
        </w:rPr>
        <w:t>As the oblation of Christ respecteth God and his justice, to whom it is given as a price and ransom, and whereof it is an atonement, it is, and is called (or we are said to receive thereby), "redemption;" as it respects them who receive the benefit of that redemption, it is "the forgiveness of sins."</w:t>
      </w:r>
    </w:p>
    <w:p w14:paraId="62783A76">
      <w:pPr>
        <w:pStyle w:val="2"/>
        <w:spacing w:before="254" w:line="253" w:lineRule="auto"/>
        <w:ind w:firstLine="13"/>
        <w:jc w:val="both"/>
        <w:rPr>
          <w:rFonts w:hint="eastAsia"/>
          <w:sz w:val="30"/>
          <w:szCs w:val="30"/>
        </w:rPr>
      </w:pPr>
    </w:p>
    <w:p w14:paraId="686C0D82">
      <w:pPr>
        <w:pStyle w:val="2"/>
        <w:spacing w:before="254" w:line="253" w:lineRule="auto"/>
        <w:ind w:firstLine="13"/>
        <w:jc w:val="both"/>
        <w:rPr>
          <w:rFonts w:hint="eastAsia"/>
          <w:sz w:val="30"/>
          <w:szCs w:val="30"/>
        </w:rPr>
      </w:pPr>
      <w:r>
        <w:rPr>
          <w:rFonts w:hint="eastAsia"/>
          <w:sz w:val="30"/>
          <w:szCs w:val="30"/>
        </w:rPr>
        <w:t>基督的献祭，就其关乎神和他的公义而言——它是作为代价和赎价献给他们的，也是他们的赎罪祭——它是，并且被称为（或者说我们藉此领受）“救赎”；就其关乎那些领受那救赎益处的人而言，它是“罪得赦免”。</w:t>
      </w:r>
    </w:p>
    <w:p w14:paraId="73728D25">
      <w:pPr>
        <w:pStyle w:val="2"/>
        <w:spacing w:before="254" w:line="253" w:lineRule="auto"/>
        <w:ind w:firstLine="13"/>
        <w:jc w:val="both"/>
        <w:rPr>
          <w:rFonts w:hint="eastAsia"/>
          <w:sz w:val="30"/>
          <w:szCs w:val="30"/>
        </w:rPr>
      </w:pPr>
    </w:p>
    <w:p w14:paraId="3BA5B95D">
      <w:pPr>
        <w:pStyle w:val="2"/>
        <w:spacing w:before="254" w:line="253" w:lineRule="auto"/>
        <w:ind w:firstLine="13"/>
        <w:jc w:val="both"/>
        <w:rPr>
          <w:rFonts w:hint="eastAsia"/>
          <w:sz w:val="30"/>
          <w:szCs w:val="30"/>
        </w:rPr>
      </w:pPr>
      <w:r>
        <w:rPr>
          <w:rFonts w:hint="eastAsia"/>
          <w:sz w:val="30"/>
          <w:szCs w:val="30"/>
        </w:rPr>
        <w:t>Forgiveness of sins, as it is completed and terminated in the consciences of believers, requireth the interposition of faith, for the receiving of Christ in the promise, "who of God is made unto us righteousness," 1 Cor. 1:30; but in respect of the procurement of it, and the removing all causes upon the account whereof sin should be imputed unto us, that is perfected in the oblation of Christ.</w:t>
      </w:r>
    </w:p>
    <w:p w14:paraId="1FE84645">
      <w:pPr>
        <w:pStyle w:val="2"/>
        <w:spacing w:before="254" w:line="253" w:lineRule="auto"/>
        <w:ind w:firstLine="13"/>
        <w:jc w:val="both"/>
        <w:rPr>
          <w:rFonts w:hint="eastAsia"/>
          <w:sz w:val="30"/>
          <w:szCs w:val="30"/>
        </w:rPr>
      </w:pPr>
    </w:p>
    <w:p w14:paraId="07EFB203">
      <w:pPr>
        <w:pStyle w:val="2"/>
        <w:spacing w:before="254" w:line="253" w:lineRule="auto"/>
        <w:ind w:firstLine="13"/>
        <w:jc w:val="both"/>
        <w:rPr>
          <w:rFonts w:hint="eastAsia"/>
          <w:sz w:val="30"/>
          <w:szCs w:val="30"/>
        </w:rPr>
      </w:pPr>
      <w:r>
        <w:rPr>
          <w:rFonts w:hint="eastAsia"/>
          <w:sz w:val="30"/>
          <w:szCs w:val="30"/>
        </w:rPr>
        <w:t>罪得赦免，就其在信徒良心中得以完成和终结而言，需要信心的介入，为要在应许中接受基督，“神又使他成为我们的……义，”哥林多前书一章三十节；但就其获得，以及除去一切因之而罪应归咎于我们的原因而言，那是在基督的献祭中得以成全的。</w:t>
      </w:r>
    </w:p>
    <w:p w14:paraId="72EB85F1">
      <w:pPr>
        <w:pStyle w:val="2"/>
        <w:spacing w:before="254" w:line="253" w:lineRule="auto"/>
        <w:ind w:firstLine="13"/>
        <w:jc w:val="both"/>
        <w:rPr>
          <w:rFonts w:hint="eastAsia"/>
          <w:sz w:val="30"/>
          <w:szCs w:val="30"/>
        </w:rPr>
      </w:pPr>
    </w:p>
    <w:p w14:paraId="3FC9CDBD">
      <w:pPr>
        <w:pStyle w:val="2"/>
        <w:spacing w:before="254" w:line="253" w:lineRule="auto"/>
        <w:ind w:firstLine="13"/>
        <w:jc w:val="both"/>
        <w:rPr>
          <w:rFonts w:hint="eastAsia"/>
          <w:sz w:val="30"/>
          <w:szCs w:val="30"/>
        </w:rPr>
      </w:pPr>
      <w:r>
        <w:rPr>
          <w:rFonts w:hint="eastAsia"/>
          <w:sz w:val="30"/>
          <w:szCs w:val="30"/>
        </w:rPr>
        <w:t>Hence he is said to "bear our sins in his own body on the tree," 1 Pet. 2:24.</w:t>
      </w:r>
    </w:p>
    <w:p w14:paraId="311D5807">
      <w:pPr>
        <w:pStyle w:val="2"/>
        <w:spacing w:before="254" w:line="253" w:lineRule="auto"/>
        <w:ind w:firstLine="13"/>
        <w:jc w:val="both"/>
        <w:rPr>
          <w:rFonts w:hint="eastAsia"/>
          <w:sz w:val="30"/>
          <w:szCs w:val="30"/>
        </w:rPr>
      </w:pPr>
    </w:p>
    <w:p w14:paraId="273354C9">
      <w:pPr>
        <w:pStyle w:val="2"/>
        <w:spacing w:before="254" w:line="253" w:lineRule="auto"/>
        <w:ind w:firstLine="13"/>
        <w:jc w:val="both"/>
        <w:rPr>
          <w:rFonts w:hint="eastAsia"/>
          <w:sz w:val="30"/>
          <w:szCs w:val="30"/>
        </w:rPr>
      </w:pPr>
      <w:r>
        <w:rPr>
          <w:rFonts w:hint="eastAsia"/>
          <w:sz w:val="30"/>
          <w:szCs w:val="30"/>
        </w:rPr>
        <w:t>因此，据说他“亲身担当了我们的罪，在木头上，”彼得前书二章二十四节。</w:t>
      </w:r>
    </w:p>
    <w:p w14:paraId="0EDB9505">
      <w:pPr>
        <w:pStyle w:val="2"/>
        <w:spacing w:before="254" w:line="253" w:lineRule="auto"/>
        <w:ind w:firstLine="13"/>
        <w:jc w:val="both"/>
        <w:rPr>
          <w:rFonts w:hint="eastAsia"/>
          <w:sz w:val="30"/>
          <w:szCs w:val="30"/>
        </w:rPr>
      </w:pPr>
    </w:p>
    <w:p w14:paraId="390624BC">
      <w:pPr>
        <w:pStyle w:val="2"/>
        <w:spacing w:before="254" w:line="253" w:lineRule="auto"/>
        <w:ind w:firstLine="13"/>
        <w:jc w:val="both"/>
        <w:rPr>
          <w:rFonts w:hint="eastAsia"/>
          <w:sz w:val="30"/>
          <w:szCs w:val="30"/>
        </w:rPr>
      </w:pPr>
      <w:r>
        <w:rPr>
          <w:rFonts w:hint="eastAsia"/>
          <w:sz w:val="30"/>
          <w:szCs w:val="30"/>
        </w:rPr>
        <w:t>And being once on him, either he was discharged of them, or he must for ever lie under the burden of them.</w:t>
      </w:r>
    </w:p>
    <w:p w14:paraId="199A3318">
      <w:pPr>
        <w:pStyle w:val="2"/>
        <w:spacing w:before="254" w:line="253" w:lineRule="auto"/>
        <w:ind w:firstLine="13"/>
        <w:jc w:val="both"/>
        <w:rPr>
          <w:rFonts w:hint="eastAsia"/>
          <w:sz w:val="30"/>
          <w:szCs w:val="30"/>
        </w:rPr>
      </w:pPr>
    </w:p>
    <w:p w14:paraId="764E51D4">
      <w:pPr>
        <w:pStyle w:val="2"/>
        <w:spacing w:before="254" w:line="253" w:lineRule="auto"/>
        <w:ind w:firstLine="13"/>
        <w:jc w:val="both"/>
        <w:rPr>
          <w:rFonts w:hint="eastAsia"/>
          <w:sz w:val="30"/>
          <w:szCs w:val="30"/>
        </w:rPr>
      </w:pPr>
      <w:r>
        <w:rPr>
          <w:rFonts w:hint="eastAsia"/>
          <w:sz w:val="30"/>
          <w:szCs w:val="30"/>
        </w:rPr>
        <w:t>罪既一度在他身上，要么他已从中得释放，要么他必永远承担它们的重担。</w:t>
      </w:r>
    </w:p>
    <w:p w14:paraId="0FE65D74">
      <w:pPr>
        <w:pStyle w:val="2"/>
        <w:spacing w:before="254" w:line="253" w:lineRule="auto"/>
        <w:ind w:firstLine="13"/>
        <w:jc w:val="both"/>
        <w:rPr>
          <w:rFonts w:hint="eastAsia"/>
          <w:sz w:val="30"/>
          <w:szCs w:val="30"/>
        </w:rPr>
      </w:pPr>
    </w:p>
    <w:p w14:paraId="70361EE8">
      <w:pPr>
        <w:pStyle w:val="2"/>
        <w:spacing w:before="254" w:line="253" w:lineRule="auto"/>
        <w:ind w:firstLine="13"/>
        <w:jc w:val="both"/>
        <w:rPr>
          <w:rFonts w:hint="eastAsia"/>
          <w:sz w:val="30"/>
          <w:szCs w:val="30"/>
        </w:rPr>
      </w:pPr>
      <w:r>
        <w:rPr>
          <w:rFonts w:hint="eastAsia"/>
          <w:sz w:val="30"/>
          <w:szCs w:val="30"/>
        </w:rPr>
        <w:t>They were on him on the tree; what, then, is become of them?</w:t>
      </w:r>
    </w:p>
    <w:p w14:paraId="606FECE4">
      <w:pPr>
        <w:pStyle w:val="2"/>
        <w:spacing w:before="254" w:line="253" w:lineRule="auto"/>
        <w:ind w:firstLine="13"/>
        <w:jc w:val="both"/>
        <w:rPr>
          <w:rFonts w:hint="eastAsia"/>
          <w:sz w:val="30"/>
          <w:szCs w:val="30"/>
        </w:rPr>
      </w:pPr>
    </w:p>
    <w:p w14:paraId="50108D8A">
      <w:pPr>
        <w:pStyle w:val="2"/>
        <w:spacing w:before="254" w:line="253" w:lineRule="auto"/>
        <w:ind w:firstLine="13"/>
        <w:jc w:val="both"/>
        <w:rPr>
          <w:rFonts w:hint="eastAsia"/>
          <w:sz w:val="30"/>
          <w:szCs w:val="30"/>
        </w:rPr>
      </w:pPr>
      <w:r>
        <w:rPr>
          <w:rFonts w:hint="eastAsia"/>
          <w:sz w:val="30"/>
          <w:szCs w:val="30"/>
        </w:rPr>
        <w:t>它们在木头上时在他身上；那么，它们后来怎么样了呢？</w:t>
      </w:r>
    </w:p>
    <w:p w14:paraId="1D6BCC77">
      <w:pPr>
        <w:pStyle w:val="2"/>
        <w:spacing w:before="254" w:line="253" w:lineRule="auto"/>
        <w:ind w:firstLine="13"/>
        <w:jc w:val="both"/>
        <w:rPr>
          <w:rFonts w:hint="eastAsia"/>
          <w:sz w:val="30"/>
          <w:szCs w:val="30"/>
        </w:rPr>
      </w:pPr>
    </w:p>
    <w:p w14:paraId="67E88D25">
      <w:pPr>
        <w:pStyle w:val="2"/>
        <w:spacing w:before="254" w:line="253" w:lineRule="auto"/>
        <w:ind w:firstLine="13"/>
        <w:jc w:val="both"/>
        <w:rPr>
          <w:rFonts w:hint="eastAsia"/>
          <w:sz w:val="30"/>
          <w:szCs w:val="30"/>
        </w:rPr>
      </w:pPr>
      <w:r>
        <w:rPr>
          <w:rFonts w:hint="eastAsia"/>
          <w:sz w:val="30"/>
          <w:szCs w:val="30"/>
        </w:rPr>
        <w:t>If he were freed of them, and justified from them (as he was, Isa. 50:8, 9), how should they ever be laid to our charge?</w:t>
      </w:r>
    </w:p>
    <w:p w14:paraId="6ACE6E9A">
      <w:pPr>
        <w:pStyle w:val="2"/>
        <w:spacing w:before="254" w:line="253" w:lineRule="auto"/>
        <w:ind w:firstLine="13"/>
        <w:jc w:val="both"/>
        <w:rPr>
          <w:rFonts w:hint="eastAsia"/>
          <w:sz w:val="30"/>
          <w:szCs w:val="30"/>
        </w:rPr>
      </w:pPr>
    </w:p>
    <w:p w14:paraId="62B1B3C8">
      <w:pPr>
        <w:pStyle w:val="2"/>
        <w:spacing w:before="254" w:line="253" w:lineRule="auto"/>
        <w:ind w:firstLine="13"/>
        <w:jc w:val="both"/>
        <w:rPr>
          <w:rFonts w:hint="eastAsia"/>
          <w:sz w:val="30"/>
          <w:szCs w:val="30"/>
        </w:rPr>
      </w:pPr>
      <w:r>
        <w:rPr>
          <w:rFonts w:hint="eastAsia"/>
          <w:sz w:val="30"/>
          <w:szCs w:val="30"/>
        </w:rPr>
        <w:t>如果他已从中得释放，并从中称义（正如他所是的，以赛亚书五十章八、九节），它们又怎能永远归咎于我们呢？</w:t>
      </w:r>
    </w:p>
    <w:p w14:paraId="5C5AD56B">
      <w:pPr>
        <w:pStyle w:val="2"/>
        <w:spacing w:before="254" w:line="253" w:lineRule="auto"/>
        <w:ind w:firstLine="13"/>
        <w:jc w:val="both"/>
        <w:rPr>
          <w:rFonts w:hint="eastAsia"/>
          <w:sz w:val="30"/>
          <w:szCs w:val="30"/>
        </w:rPr>
      </w:pPr>
    </w:p>
    <w:p w14:paraId="0569FE7D">
      <w:pPr>
        <w:pStyle w:val="2"/>
        <w:spacing w:before="254" w:line="253" w:lineRule="auto"/>
        <w:ind w:firstLine="13"/>
        <w:jc w:val="both"/>
        <w:rPr>
          <w:rFonts w:hint="eastAsia"/>
          <w:sz w:val="30"/>
          <w:szCs w:val="30"/>
        </w:rPr>
      </w:pPr>
      <w:r>
        <w:rPr>
          <w:rFonts w:hint="eastAsia"/>
          <w:sz w:val="30"/>
          <w:szCs w:val="30"/>
        </w:rPr>
        <w:t>And yet this freedom from condemnation for sin for all the elect, which God himself so clearly asserts, Rom. 8:32, 33, etc., doth not in the least set them free from the necessity of obedience, nor acquit them from contracting the guilt of sin upon the least irregularity or disobedience.</w:t>
      </w:r>
    </w:p>
    <w:p w14:paraId="5245EB2D">
      <w:pPr>
        <w:pStyle w:val="2"/>
        <w:spacing w:before="254" w:line="253" w:lineRule="auto"/>
        <w:ind w:firstLine="13"/>
        <w:jc w:val="both"/>
        <w:rPr>
          <w:rFonts w:hint="eastAsia"/>
          <w:sz w:val="30"/>
          <w:szCs w:val="30"/>
        </w:rPr>
      </w:pPr>
    </w:p>
    <w:p w14:paraId="3A9A4324">
      <w:pPr>
        <w:pStyle w:val="2"/>
        <w:spacing w:before="254" w:line="253" w:lineRule="auto"/>
        <w:ind w:firstLine="13"/>
        <w:jc w:val="both"/>
        <w:rPr>
          <w:rFonts w:hint="eastAsia"/>
          <w:sz w:val="30"/>
          <w:szCs w:val="30"/>
        </w:rPr>
      </w:pPr>
      <w:r>
        <w:rPr>
          <w:rFonts w:hint="eastAsia"/>
          <w:sz w:val="30"/>
          <w:szCs w:val="30"/>
        </w:rPr>
        <w:t>然而，神自己如此清楚地断言（罗马书八章三十二、三十三节等）所有选民都免于因罪而被定罪的这种自由，丝毫没有使他们脱离顺服的必要性，也没有免除他们在最轻微的不规则或不顺服时所招致的罪愆。</w:t>
      </w:r>
    </w:p>
    <w:p w14:paraId="4D515C41">
      <w:pPr>
        <w:pStyle w:val="2"/>
        <w:spacing w:before="254" w:line="253" w:lineRule="auto"/>
        <w:ind w:firstLine="13"/>
        <w:jc w:val="both"/>
        <w:rPr>
          <w:rFonts w:hint="eastAsia"/>
          <w:sz w:val="30"/>
          <w:szCs w:val="30"/>
        </w:rPr>
      </w:pPr>
    </w:p>
    <w:p w14:paraId="6D19F45B">
      <w:pPr>
        <w:pStyle w:val="2"/>
        <w:spacing w:before="254" w:line="253" w:lineRule="auto"/>
        <w:ind w:firstLine="13"/>
        <w:jc w:val="both"/>
        <w:rPr>
          <w:rFonts w:hint="eastAsia"/>
          <w:sz w:val="30"/>
          <w:szCs w:val="30"/>
        </w:rPr>
      </w:pPr>
      <w:r>
        <w:rPr>
          <w:rFonts w:hint="eastAsia"/>
          <w:sz w:val="30"/>
          <w:szCs w:val="30"/>
        </w:rPr>
        <w:t>2dly. We are said to do together with Christ those things which he doth for us in his own person, and that upon the account of that benefit which by those his personal performances doth redound unto us, and which being done, the quarrel about sin, as to make an utter separation between God and our souls, is certainly removed.</w:t>
      </w:r>
    </w:p>
    <w:p w14:paraId="63F70589">
      <w:pPr>
        <w:pStyle w:val="2"/>
        <w:spacing w:before="254" w:line="253" w:lineRule="auto"/>
        <w:ind w:firstLine="13"/>
        <w:jc w:val="both"/>
        <w:rPr>
          <w:rFonts w:hint="eastAsia"/>
          <w:sz w:val="30"/>
          <w:szCs w:val="30"/>
        </w:rPr>
      </w:pPr>
    </w:p>
    <w:p w14:paraId="119029B5">
      <w:pPr>
        <w:pStyle w:val="2"/>
        <w:spacing w:before="254" w:line="253" w:lineRule="auto"/>
        <w:ind w:firstLine="13"/>
        <w:jc w:val="both"/>
        <w:rPr>
          <w:rFonts w:hint="eastAsia"/>
          <w:sz w:val="30"/>
          <w:szCs w:val="30"/>
        </w:rPr>
      </w:pPr>
      <w:r>
        <w:rPr>
          <w:rFonts w:hint="eastAsia"/>
          <w:sz w:val="30"/>
          <w:szCs w:val="30"/>
        </w:rPr>
        <w:t>第二，据说我们与基督一同作那些他亲自为我们所作的事，这是因着他那些个人作为所归于我们的益处，并且这些事既已作成，关于罪的争论——以致使神与我们灵魂全然分离——无疑就被除去了。</w:t>
      </w:r>
    </w:p>
    <w:p w14:paraId="3DDD7F2D">
      <w:pPr>
        <w:pStyle w:val="2"/>
        <w:spacing w:before="254" w:line="253" w:lineRule="auto"/>
        <w:ind w:firstLine="13"/>
        <w:jc w:val="both"/>
        <w:rPr>
          <w:rFonts w:hint="eastAsia"/>
          <w:sz w:val="30"/>
          <w:szCs w:val="30"/>
        </w:rPr>
      </w:pPr>
    </w:p>
    <w:p w14:paraId="5A1519FD">
      <w:pPr>
        <w:pStyle w:val="2"/>
        <w:spacing w:before="254" w:line="253" w:lineRule="auto"/>
        <w:ind w:firstLine="13"/>
        <w:jc w:val="both"/>
        <w:rPr>
          <w:rFonts w:hint="eastAsia"/>
          <w:sz w:val="30"/>
          <w:szCs w:val="30"/>
        </w:rPr>
      </w:pPr>
      <w:r>
        <w:rPr>
          <w:rFonts w:hint="eastAsia"/>
          <w:sz w:val="30"/>
          <w:szCs w:val="30"/>
        </w:rPr>
        <w:t>Thus we are said to die with him, to be raised again with him, and with him we enter into the holy place, this whole business about sin being passed through, for he that is dead is justified from sin.</w:t>
      </w:r>
    </w:p>
    <w:p w14:paraId="307F513F">
      <w:pPr>
        <w:pStyle w:val="2"/>
        <w:spacing w:before="254" w:line="253" w:lineRule="auto"/>
        <w:ind w:firstLine="13"/>
        <w:jc w:val="both"/>
        <w:rPr>
          <w:rFonts w:hint="eastAsia"/>
          <w:sz w:val="30"/>
          <w:szCs w:val="30"/>
        </w:rPr>
      </w:pPr>
    </w:p>
    <w:p w14:paraId="0807B18D">
      <w:pPr>
        <w:pStyle w:val="2"/>
        <w:spacing w:before="254" w:line="253" w:lineRule="auto"/>
        <w:ind w:firstLine="13"/>
        <w:jc w:val="both"/>
        <w:rPr>
          <w:rFonts w:hint="eastAsia"/>
          <w:sz w:val="30"/>
          <w:szCs w:val="30"/>
        </w:rPr>
      </w:pPr>
      <w:r>
        <w:rPr>
          <w:rFonts w:hint="eastAsia"/>
          <w:sz w:val="30"/>
          <w:szCs w:val="30"/>
        </w:rPr>
        <w:t>因此，据说我们与他同死，与他一同复活，并与他一同进入圣所，这整个关于罪的事都已过去，因为已死的人是脱离了罪。</w:t>
      </w:r>
    </w:p>
    <w:p w14:paraId="4D7E4BF3">
      <w:pPr>
        <w:pStyle w:val="2"/>
        <w:spacing w:before="254" w:line="253" w:lineRule="auto"/>
        <w:ind w:firstLine="13"/>
        <w:jc w:val="both"/>
        <w:rPr>
          <w:rFonts w:hint="eastAsia"/>
          <w:sz w:val="30"/>
          <w:szCs w:val="30"/>
        </w:rPr>
      </w:pPr>
    </w:p>
    <w:p w14:paraId="613F96CB">
      <w:pPr>
        <w:pStyle w:val="2"/>
        <w:spacing w:before="254" w:line="253" w:lineRule="auto"/>
        <w:ind w:firstLine="13"/>
        <w:jc w:val="both"/>
        <w:rPr>
          <w:rFonts w:hint="eastAsia"/>
          <w:sz w:val="30"/>
          <w:szCs w:val="30"/>
        </w:rPr>
      </w:pPr>
      <w:r>
        <w:rPr>
          <w:rFonts w:hint="eastAsia"/>
          <w:sz w:val="30"/>
          <w:szCs w:val="30"/>
        </w:rPr>
        <w:t>Now, all this being done by us and for us, in and by our Head, can we henceforth die any more?</w:t>
      </w:r>
    </w:p>
    <w:p w14:paraId="42A7AC1D">
      <w:pPr>
        <w:pStyle w:val="2"/>
        <w:spacing w:before="254" w:line="253" w:lineRule="auto"/>
        <w:ind w:firstLine="13"/>
        <w:jc w:val="both"/>
        <w:rPr>
          <w:rFonts w:hint="eastAsia"/>
          <w:sz w:val="30"/>
          <w:szCs w:val="30"/>
        </w:rPr>
      </w:pPr>
    </w:p>
    <w:p w14:paraId="21DE7B4A">
      <w:pPr>
        <w:pStyle w:val="2"/>
        <w:spacing w:before="254" w:line="253" w:lineRule="auto"/>
        <w:ind w:firstLine="13"/>
        <w:jc w:val="both"/>
        <w:rPr>
          <w:rFonts w:hint="eastAsia"/>
          <w:sz w:val="30"/>
          <w:szCs w:val="30"/>
        </w:rPr>
      </w:pPr>
      <w:r>
        <w:rPr>
          <w:rFonts w:hint="eastAsia"/>
          <w:sz w:val="30"/>
          <w:szCs w:val="30"/>
        </w:rPr>
        <w:t>如今，这一切既已由我们并为我们，在我们元首里面并藉着我们的元首作成，我们从此还能再死吗？</w:t>
      </w:r>
    </w:p>
    <w:p w14:paraId="03D4B6FF">
      <w:pPr>
        <w:pStyle w:val="2"/>
        <w:spacing w:before="254" w:line="253" w:lineRule="auto"/>
        <w:ind w:firstLine="13"/>
        <w:jc w:val="both"/>
        <w:rPr>
          <w:rFonts w:hint="eastAsia"/>
          <w:sz w:val="30"/>
          <w:szCs w:val="30"/>
        </w:rPr>
      </w:pPr>
    </w:p>
    <w:p w14:paraId="682322BA">
      <w:pPr>
        <w:pStyle w:val="2"/>
        <w:spacing w:before="254" w:line="253" w:lineRule="auto"/>
        <w:ind w:firstLine="13"/>
        <w:jc w:val="both"/>
        <w:rPr>
          <w:rFonts w:hint="eastAsia"/>
          <w:sz w:val="30"/>
          <w:szCs w:val="30"/>
        </w:rPr>
      </w:pPr>
      <w:r>
        <w:rPr>
          <w:rFonts w:hint="eastAsia"/>
          <w:sz w:val="30"/>
          <w:szCs w:val="30"/>
        </w:rPr>
        <w:t>shall death any more have dominion over us?</w:t>
      </w:r>
    </w:p>
    <w:p w14:paraId="54A0A32E">
      <w:pPr>
        <w:pStyle w:val="2"/>
        <w:spacing w:before="254" w:line="253" w:lineRule="auto"/>
        <w:ind w:firstLine="13"/>
        <w:jc w:val="both"/>
        <w:rPr>
          <w:rFonts w:hint="eastAsia"/>
          <w:sz w:val="30"/>
          <w:szCs w:val="30"/>
        </w:rPr>
      </w:pPr>
    </w:p>
    <w:p w14:paraId="462E3C16">
      <w:pPr>
        <w:pStyle w:val="2"/>
        <w:spacing w:before="254" w:line="253" w:lineRule="auto"/>
        <w:ind w:firstLine="13"/>
        <w:jc w:val="both"/>
        <w:rPr>
          <w:rFonts w:hint="eastAsia"/>
          <w:sz w:val="30"/>
          <w:szCs w:val="30"/>
        </w:rPr>
      </w:pPr>
      <w:r>
        <w:rPr>
          <w:rFonts w:hint="eastAsia"/>
          <w:sz w:val="30"/>
          <w:szCs w:val="30"/>
        </w:rPr>
        <w:t>死还能再作我们的主吗？</w:t>
      </w:r>
    </w:p>
    <w:p w14:paraId="0A411B1A">
      <w:pPr>
        <w:pStyle w:val="2"/>
        <w:spacing w:before="254" w:line="253" w:lineRule="auto"/>
        <w:ind w:firstLine="13"/>
        <w:jc w:val="both"/>
        <w:rPr>
          <w:rFonts w:hint="eastAsia"/>
          <w:sz w:val="30"/>
          <w:szCs w:val="30"/>
        </w:rPr>
      </w:pPr>
    </w:p>
    <w:p w14:paraId="5193CEFE">
      <w:pPr>
        <w:pStyle w:val="2"/>
        <w:spacing w:before="254" w:line="253" w:lineRule="auto"/>
        <w:ind w:firstLine="13"/>
        <w:jc w:val="both"/>
        <w:rPr>
          <w:rFonts w:hint="eastAsia"/>
          <w:sz w:val="30"/>
          <w:szCs w:val="30"/>
        </w:rPr>
      </w:pPr>
      <w:r>
        <w:rPr>
          <w:rFonts w:hint="eastAsia"/>
          <w:sz w:val="30"/>
          <w:szCs w:val="30"/>
        </w:rPr>
        <w:t>This the apostle argues, 2 Cor. 5:14, 15: "We judge," saith he, "that if one died for all, then were all" (that is,all those for whom he died) "dead," or died likewise; they were dead in and with him, their sponsor, as to the curse due for sin, that henceforth they might "live to him which died for them."</w:t>
      </w:r>
    </w:p>
    <w:p w14:paraId="50C8B5E5">
      <w:pPr>
        <w:pStyle w:val="2"/>
        <w:spacing w:before="254" w:line="253" w:lineRule="auto"/>
        <w:ind w:firstLine="13"/>
        <w:jc w:val="both"/>
        <w:rPr>
          <w:rFonts w:hint="eastAsia"/>
          <w:sz w:val="30"/>
          <w:szCs w:val="30"/>
        </w:rPr>
      </w:pPr>
    </w:p>
    <w:p w14:paraId="520A5C0C">
      <w:pPr>
        <w:pStyle w:val="2"/>
        <w:spacing w:before="254" w:line="253" w:lineRule="auto"/>
        <w:ind w:firstLine="13"/>
        <w:jc w:val="both"/>
        <w:rPr>
          <w:rFonts w:hint="eastAsia"/>
          <w:sz w:val="30"/>
          <w:szCs w:val="30"/>
        </w:rPr>
      </w:pPr>
      <w:r>
        <w:rPr>
          <w:rFonts w:hint="eastAsia"/>
          <w:sz w:val="30"/>
          <w:szCs w:val="30"/>
        </w:rPr>
        <w:t>使徒辩论这一点，哥林多后书五章十四、十五节：“我们想，”他说，“若一人替众人死，众人就都死了”（即所有那些他为之而死的人）；他们在他里面并与他同死，他们的保证人，就罪所应得的咒诅而言，从此他们可以“为那替他们死而复活的主活。”</w:t>
      </w:r>
    </w:p>
    <w:p w14:paraId="56CC9D94">
      <w:pPr>
        <w:pStyle w:val="2"/>
        <w:spacing w:before="254" w:line="253" w:lineRule="auto"/>
        <w:ind w:firstLine="13"/>
        <w:jc w:val="both"/>
        <w:rPr>
          <w:rFonts w:hint="eastAsia"/>
          <w:sz w:val="30"/>
          <w:szCs w:val="30"/>
        </w:rPr>
      </w:pPr>
    </w:p>
    <w:p w14:paraId="2E8E0C77">
      <w:pPr>
        <w:pStyle w:val="2"/>
        <w:spacing w:before="254" w:line="253" w:lineRule="auto"/>
        <w:ind w:firstLine="13"/>
        <w:jc w:val="both"/>
        <w:rPr>
          <w:rFonts w:hint="eastAsia"/>
          <w:sz w:val="30"/>
          <w:szCs w:val="30"/>
        </w:rPr>
      </w:pPr>
      <w:r>
        <w:rPr>
          <w:rFonts w:hint="eastAsia"/>
          <w:sz w:val="30"/>
          <w:szCs w:val="30"/>
        </w:rPr>
        <w:t>3dly. The compact or agreement that was between the Father and the Son as mediator, about the business of our redemption in his blood, manifests this truth.</w:t>
      </w:r>
    </w:p>
    <w:p w14:paraId="0283C6F3">
      <w:pPr>
        <w:pStyle w:val="2"/>
        <w:spacing w:before="254" w:line="253" w:lineRule="auto"/>
        <w:ind w:firstLine="13"/>
        <w:jc w:val="both"/>
        <w:rPr>
          <w:rFonts w:hint="eastAsia"/>
          <w:sz w:val="30"/>
          <w:szCs w:val="30"/>
        </w:rPr>
      </w:pPr>
    </w:p>
    <w:p w14:paraId="425F6582">
      <w:pPr>
        <w:pStyle w:val="2"/>
        <w:spacing w:before="254" w:line="253" w:lineRule="auto"/>
        <w:ind w:firstLine="13"/>
        <w:jc w:val="both"/>
        <w:rPr>
          <w:rFonts w:hint="eastAsia"/>
          <w:sz w:val="30"/>
          <w:szCs w:val="30"/>
        </w:rPr>
      </w:pPr>
      <w:r>
        <w:rPr>
          <w:rFonts w:hint="eastAsia"/>
          <w:sz w:val="30"/>
          <w:szCs w:val="30"/>
        </w:rPr>
        <w:t>第三，父与子作为中保，关于藉他宝血救赎我们之事的契约或协议，显明了这个真理。</w:t>
      </w:r>
    </w:p>
    <w:p w14:paraId="50D4ADA8">
      <w:pPr>
        <w:pStyle w:val="2"/>
        <w:spacing w:before="254" w:line="253" w:lineRule="auto"/>
        <w:ind w:firstLine="13"/>
        <w:jc w:val="both"/>
        <w:rPr>
          <w:rFonts w:hint="eastAsia"/>
          <w:sz w:val="30"/>
          <w:szCs w:val="30"/>
        </w:rPr>
      </w:pPr>
    </w:p>
    <w:p w14:paraId="483FC1F9">
      <w:pPr>
        <w:pStyle w:val="2"/>
        <w:spacing w:before="254" w:line="253" w:lineRule="auto"/>
        <w:ind w:firstLine="13"/>
        <w:jc w:val="both"/>
        <w:rPr>
          <w:rFonts w:hint="eastAsia"/>
          <w:sz w:val="30"/>
          <w:szCs w:val="30"/>
        </w:rPr>
      </w:pPr>
      <w:r>
        <w:rPr>
          <w:rFonts w:hint="eastAsia"/>
          <w:sz w:val="30"/>
          <w:szCs w:val="30"/>
        </w:rPr>
        <w:t>The Father required athis hands that he should do his will, fulfil his pleasure and counsel, make his soul an offering for sin, and do that which the sacrifices of bulls and goats shadowed out,but could never effect; upon the performance whereof he was to "see his seed," and to "bring many sons to glory."</w:t>
      </w:r>
    </w:p>
    <w:p w14:paraId="4AD2B9CC">
      <w:pPr>
        <w:pStyle w:val="2"/>
        <w:spacing w:before="254" w:line="253" w:lineRule="auto"/>
        <w:ind w:firstLine="13"/>
        <w:jc w:val="both"/>
        <w:rPr>
          <w:rFonts w:hint="eastAsia"/>
          <w:sz w:val="30"/>
          <w:szCs w:val="30"/>
        </w:rPr>
      </w:pPr>
    </w:p>
    <w:p w14:paraId="36A7E9EA">
      <w:pPr>
        <w:pStyle w:val="2"/>
        <w:spacing w:before="254" w:line="253" w:lineRule="auto"/>
        <w:ind w:firstLine="13"/>
        <w:jc w:val="both"/>
        <w:rPr>
          <w:rFonts w:hint="eastAsia"/>
          <w:sz w:val="30"/>
          <w:szCs w:val="30"/>
        </w:rPr>
      </w:pPr>
      <w:r>
        <w:rPr>
          <w:rFonts w:hint="eastAsia"/>
          <w:sz w:val="30"/>
          <w:szCs w:val="30"/>
        </w:rPr>
        <w:t>父要求他行他的旨意，成就他的喜悦和计划，将他的灵魂献为赎罪祭，并作成公牛和山羊的献祭所预表却永不能成就的事；在此事的履行之上，他将“看见后裔”，并“领许多的儿子进荣耀里去”。</w:t>
      </w:r>
    </w:p>
    <w:p w14:paraId="0DD61F44">
      <w:pPr>
        <w:pStyle w:val="2"/>
        <w:spacing w:before="254" w:line="253" w:lineRule="auto"/>
        <w:ind w:firstLine="13"/>
        <w:jc w:val="both"/>
        <w:rPr>
          <w:rFonts w:hint="eastAsia"/>
          <w:sz w:val="30"/>
          <w:szCs w:val="30"/>
        </w:rPr>
      </w:pPr>
    </w:p>
    <w:p w14:paraId="33FDCCB3">
      <w:pPr>
        <w:pStyle w:val="2"/>
        <w:spacing w:before="254" w:line="253" w:lineRule="auto"/>
        <w:ind w:firstLine="13"/>
        <w:jc w:val="both"/>
        <w:rPr>
          <w:rFonts w:hint="eastAsia"/>
          <w:sz w:val="30"/>
          <w:szCs w:val="30"/>
        </w:rPr>
      </w:pPr>
      <w:r>
        <w:rPr>
          <w:rFonts w:hint="eastAsia"/>
          <w:sz w:val="30"/>
          <w:szCs w:val="30"/>
        </w:rPr>
        <w:t>A covenanting and agreement into an uncertain issue and event (as that must be of God and the Mediator, if the salvation of the persons concerning which and whom it was be not infallibly certain) ought not, at any cheap rate or pretence, to be assigned to infinite wisdom.</w:t>
      </w:r>
    </w:p>
    <w:p w14:paraId="06F3C1F2">
      <w:pPr>
        <w:pStyle w:val="2"/>
        <w:spacing w:before="254" w:line="253" w:lineRule="auto"/>
        <w:ind w:firstLine="13"/>
        <w:jc w:val="both"/>
        <w:rPr>
          <w:rFonts w:hint="eastAsia"/>
          <w:sz w:val="30"/>
          <w:szCs w:val="30"/>
        </w:rPr>
      </w:pPr>
    </w:p>
    <w:p w14:paraId="1FAD6866">
      <w:pPr>
        <w:pStyle w:val="2"/>
        <w:spacing w:before="254" w:line="253" w:lineRule="auto"/>
        <w:ind w:firstLine="13"/>
        <w:jc w:val="both"/>
        <w:rPr>
          <w:rFonts w:hint="eastAsia"/>
          <w:sz w:val="30"/>
          <w:szCs w:val="30"/>
        </w:rPr>
      </w:pPr>
      <w:r>
        <w:rPr>
          <w:rFonts w:hint="eastAsia"/>
          <w:sz w:val="30"/>
          <w:szCs w:val="30"/>
        </w:rPr>
        <w:t>一个结果和结局不确定的立约和协议（如果关乎其中之人的救恩并非绝对确定，那么神与中保之间的约就必定如此），不应以任何廉价或借口，归于无限的智慧。</w:t>
      </w:r>
    </w:p>
    <w:p w14:paraId="2AAFD8FB">
      <w:pPr>
        <w:pStyle w:val="2"/>
        <w:spacing w:before="254" w:line="253" w:lineRule="auto"/>
        <w:ind w:firstLine="13"/>
        <w:jc w:val="both"/>
        <w:rPr>
          <w:rFonts w:hint="eastAsia"/>
          <w:sz w:val="30"/>
          <w:szCs w:val="30"/>
        </w:rPr>
      </w:pPr>
    </w:p>
    <w:p w14:paraId="036C0C3E">
      <w:pPr>
        <w:pStyle w:val="2"/>
        <w:spacing w:before="254" w:line="253" w:lineRule="auto"/>
        <w:ind w:firstLine="13"/>
        <w:jc w:val="both"/>
        <w:rPr>
          <w:rFonts w:hint="eastAsia"/>
          <w:sz w:val="30"/>
          <w:szCs w:val="30"/>
        </w:rPr>
      </w:pPr>
      <w:r>
        <w:rPr>
          <w:rFonts w:hint="eastAsia"/>
          <w:sz w:val="30"/>
          <w:szCs w:val="30"/>
        </w:rPr>
        <w:t>In the accomplishment of this undertaking, whereunto Christ was designed, the Father dealt with him in strict and rigid justice; there was neither composition about the debt, nor commutation about the punishment that he had taken upon himself.</w:t>
      </w:r>
    </w:p>
    <w:p w14:paraId="0D4C1A63">
      <w:pPr>
        <w:pStyle w:val="2"/>
        <w:spacing w:before="254" w:line="253" w:lineRule="auto"/>
        <w:ind w:firstLine="13"/>
        <w:jc w:val="both"/>
        <w:rPr>
          <w:rFonts w:hint="eastAsia"/>
          <w:sz w:val="30"/>
          <w:szCs w:val="30"/>
        </w:rPr>
      </w:pPr>
    </w:p>
    <w:p w14:paraId="65599017">
      <w:pPr>
        <w:pStyle w:val="2"/>
        <w:spacing w:before="254" w:line="253" w:lineRule="auto"/>
        <w:ind w:firstLine="13"/>
        <w:jc w:val="both"/>
        <w:rPr>
          <w:rFonts w:hint="eastAsia"/>
          <w:sz w:val="30"/>
          <w:szCs w:val="30"/>
        </w:rPr>
      </w:pPr>
      <w:r>
        <w:rPr>
          <w:rFonts w:hint="eastAsia"/>
          <w:sz w:val="30"/>
          <w:szCs w:val="30"/>
        </w:rPr>
        <w:t>在成就基督所受命承担的这项事业中，父以严格而严厉的公义对待他；对于他已承担的债务，既没有和解，对于他已承担的刑罚，也没有减免。</w:t>
      </w:r>
    </w:p>
    <w:p w14:paraId="3F1E767A">
      <w:pPr>
        <w:pStyle w:val="2"/>
        <w:spacing w:before="254" w:line="253" w:lineRule="auto"/>
        <w:ind w:firstLine="13"/>
        <w:jc w:val="both"/>
        <w:rPr>
          <w:rFonts w:hint="eastAsia"/>
          <w:sz w:val="30"/>
          <w:szCs w:val="30"/>
        </w:rPr>
      </w:pPr>
    </w:p>
    <w:p w14:paraId="46841057">
      <w:pPr>
        <w:pStyle w:val="2"/>
        <w:spacing w:before="254" w:line="253" w:lineRule="auto"/>
        <w:ind w:firstLine="13"/>
        <w:jc w:val="both"/>
        <w:rPr>
          <w:rFonts w:hint="eastAsia"/>
          <w:sz w:val="30"/>
          <w:szCs w:val="30"/>
        </w:rPr>
      </w:pPr>
      <w:r>
        <w:rPr>
          <w:rFonts w:hint="eastAsia"/>
          <w:sz w:val="30"/>
          <w:szCs w:val="30"/>
        </w:rPr>
        <w:t>Now, doth not exact justice require that the ransom being given in, the prisoners be delivered?</w:t>
      </w:r>
    </w:p>
    <w:p w14:paraId="3C06593B">
      <w:pPr>
        <w:pStyle w:val="2"/>
        <w:spacing w:before="254" w:line="253" w:lineRule="auto"/>
        <w:ind w:firstLine="13"/>
        <w:jc w:val="both"/>
        <w:rPr>
          <w:rFonts w:hint="eastAsia"/>
          <w:sz w:val="30"/>
          <w:szCs w:val="30"/>
        </w:rPr>
      </w:pPr>
    </w:p>
    <w:p w14:paraId="42A118FD">
      <w:pPr>
        <w:pStyle w:val="2"/>
        <w:spacing w:before="254" w:line="253" w:lineRule="auto"/>
        <w:ind w:firstLine="13"/>
        <w:jc w:val="both"/>
        <w:rPr>
          <w:rFonts w:hint="eastAsia"/>
          <w:sz w:val="30"/>
          <w:szCs w:val="30"/>
        </w:rPr>
      </w:pPr>
      <w:r>
        <w:rPr>
          <w:rFonts w:hint="eastAsia"/>
          <w:sz w:val="30"/>
          <w:szCs w:val="30"/>
        </w:rPr>
        <w:t>如今，精确的公义岂不要求，赎价既已付出，囚犯就当得释放吗？</w:t>
      </w:r>
    </w:p>
    <w:p w14:paraId="54AB30F9">
      <w:pPr>
        <w:pStyle w:val="2"/>
        <w:spacing w:before="254" w:line="253" w:lineRule="auto"/>
        <w:ind w:firstLine="13"/>
        <w:jc w:val="both"/>
        <w:rPr>
          <w:rFonts w:hint="eastAsia"/>
          <w:sz w:val="30"/>
          <w:szCs w:val="30"/>
        </w:rPr>
      </w:pPr>
    </w:p>
    <w:p w14:paraId="65BD3D0C">
      <w:pPr>
        <w:pStyle w:val="2"/>
        <w:spacing w:before="254" w:line="253" w:lineRule="auto"/>
        <w:ind w:firstLine="13"/>
        <w:jc w:val="both"/>
        <w:rPr>
          <w:rFonts w:hint="eastAsia"/>
          <w:sz w:val="30"/>
          <w:szCs w:val="30"/>
        </w:rPr>
      </w:pPr>
      <w:r>
        <w:rPr>
          <w:rFonts w:hint="eastAsia"/>
          <w:sz w:val="30"/>
          <w:szCs w:val="30"/>
        </w:rPr>
        <w:t>that the debt being paid, the bond he cancelled as to any power of imprisoning the original debtor?</w:t>
      </w:r>
    </w:p>
    <w:p w14:paraId="46CB0C25">
      <w:pPr>
        <w:pStyle w:val="2"/>
        <w:spacing w:before="254" w:line="253" w:lineRule="auto"/>
        <w:ind w:firstLine="13"/>
        <w:jc w:val="both"/>
        <w:rPr>
          <w:rFonts w:hint="eastAsia"/>
          <w:sz w:val="30"/>
          <w:szCs w:val="30"/>
        </w:rPr>
      </w:pPr>
    </w:p>
    <w:p w14:paraId="19B79C5D">
      <w:pPr>
        <w:pStyle w:val="2"/>
        <w:spacing w:before="254" w:line="253" w:lineRule="auto"/>
        <w:ind w:firstLine="13"/>
        <w:jc w:val="both"/>
        <w:rPr>
          <w:rFonts w:hint="eastAsia"/>
          <w:sz w:val="30"/>
          <w:szCs w:val="30"/>
        </w:rPr>
      </w:pPr>
      <w:r>
        <w:rPr>
          <w:rFonts w:hint="eastAsia"/>
          <w:sz w:val="30"/>
          <w:szCs w:val="30"/>
        </w:rPr>
        <w:t>债务既已偿还，那债券就当就其囚禁原债务人的任何权力而被取消吗？</w:t>
      </w:r>
    </w:p>
    <w:p w14:paraId="52C8A717">
      <w:pPr>
        <w:pStyle w:val="2"/>
        <w:spacing w:before="254" w:line="253" w:lineRule="auto"/>
        <w:ind w:firstLine="13"/>
        <w:jc w:val="both"/>
        <w:rPr>
          <w:rFonts w:hint="eastAsia"/>
          <w:sz w:val="30"/>
          <w:szCs w:val="30"/>
        </w:rPr>
      </w:pPr>
    </w:p>
    <w:p w14:paraId="061016BC">
      <w:pPr>
        <w:pStyle w:val="2"/>
        <w:spacing w:before="254" w:line="253" w:lineRule="auto"/>
        <w:ind w:firstLine="13"/>
        <w:jc w:val="both"/>
        <w:rPr>
          <w:rFonts w:hint="eastAsia"/>
          <w:sz w:val="30"/>
          <w:szCs w:val="30"/>
        </w:rPr>
      </w:pPr>
      <w:r>
        <w:rPr>
          <w:rFonts w:hint="eastAsia"/>
          <w:sz w:val="30"/>
          <w:szCs w:val="30"/>
        </w:rPr>
        <w:t>that punishment being undergone and the law fulfilled, the offender go free?</w:t>
      </w:r>
    </w:p>
    <w:p w14:paraId="6CD9C9BE">
      <w:pPr>
        <w:pStyle w:val="2"/>
        <w:spacing w:before="254" w:line="253" w:lineRule="auto"/>
        <w:ind w:firstLine="13"/>
        <w:jc w:val="both"/>
        <w:rPr>
          <w:rFonts w:hint="eastAsia"/>
          <w:sz w:val="30"/>
          <w:szCs w:val="30"/>
        </w:rPr>
      </w:pPr>
    </w:p>
    <w:p w14:paraId="7C69F050">
      <w:pPr>
        <w:pStyle w:val="2"/>
        <w:spacing w:before="254" w:line="253" w:lineRule="auto"/>
        <w:ind w:firstLine="13"/>
        <w:jc w:val="both"/>
        <w:rPr>
          <w:rFonts w:hint="eastAsia"/>
          <w:sz w:val="30"/>
          <w:szCs w:val="30"/>
        </w:rPr>
      </w:pPr>
      <w:r>
        <w:rPr>
          <w:rFonts w:hint="eastAsia"/>
          <w:sz w:val="30"/>
          <w:szCs w:val="30"/>
        </w:rPr>
        <w:t>刑罚既已承受，律法既已成全，罪犯就当得自由吗？</w:t>
      </w:r>
    </w:p>
    <w:p w14:paraId="6605EE77">
      <w:pPr>
        <w:pStyle w:val="2"/>
        <w:spacing w:before="254" w:line="253" w:lineRule="auto"/>
        <w:ind w:firstLine="13"/>
        <w:jc w:val="both"/>
        <w:rPr>
          <w:rFonts w:hint="eastAsia"/>
          <w:sz w:val="30"/>
          <w:szCs w:val="30"/>
        </w:rPr>
      </w:pPr>
    </w:p>
    <w:p w14:paraId="21F471EE">
      <w:pPr>
        <w:pStyle w:val="2"/>
        <w:spacing w:before="254" w:line="253" w:lineRule="auto"/>
        <w:ind w:firstLine="13"/>
        <w:jc w:val="both"/>
        <w:rPr>
          <w:rFonts w:hint="eastAsia"/>
          <w:sz w:val="30"/>
          <w:szCs w:val="30"/>
        </w:rPr>
      </w:pPr>
      <w:r>
        <w:rPr>
          <w:rFonts w:hint="eastAsia"/>
          <w:sz w:val="30"/>
          <w:szCs w:val="30"/>
        </w:rPr>
        <w:t>Especially, all this being covenanted for in the first undertaking, doubtless wrath shall not arise a second time.</w:t>
      </w:r>
    </w:p>
    <w:p w14:paraId="6160FCEF">
      <w:pPr>
        <w:pStyle w:val="2"/>
        <w:spacing w:before="254" w:line="253" w:lineRule="auto"/>
        <w:ind w:firstLine="13"/>
        <w:jc w:val="both"/>
        <w:rPr>
          <w:rFonts w:hint="eastAsia"/>
          <w:sz w:val="30"/>
          <w:szCs w:val="30"/>
        </w:rPr>
      </w:pPr>
    </w:p>
    <w:p w14:paraId="6E5BBEF5">
      <w:pPr>
        <w:pStyle w:val="2"/>
        <w:spacing w:before="254" w:line="253" w:lineRule="auto"/>
        <w:ind w:firstLine="13"/>
        <w:jc w:val="both"/>
        <w:rPr>
          <w:rFonts w:hint="eastAsia"/>
          <w:sz w:val="30"/>
          <w:szCs w:val="30"/>
        </w:rPr>
      </w:pPr>
      <w:r>
        <w:rPr>
          <w:rFonts w:hint="eastAsia"/>
          <w:sz w:val="30"/>
          <w:szCs w:val="30"/>
        </w:rPr>
        <w:t>尤其是，这一切既已在最初的承担中立约为定，无疑忿怒必不再兴起第二次。</w:t>
      </w:r>
    </w:p>
    <w:p w14:paraId="2DEEDB29">
      <w:pPr>
        <w:pStyle w:val="2"/>
        <w:spacing w:before="254" w:line="253" w:lineRule="auto"/>
        <w:ind w:firstLine="13"/>
        <w:jc w:val="both"/>
        <w:rPr>
          <w:rFonts w:hint="eastAsia"/>
          <w:sz w:val="30"/>
          <w:szCs w:val="30"/>
        </w:rPr>
      </w:pPr>
    </w:p>
    <w:p w14:paraId="506A75E7">
      <w:pPr>
        <w:pStyle w:val="2"/>
        <w:spacing w:before="254" w:line="253" w:lineRule="auto"/>
        <w:ind w:firstLine="13"/>
        <w:jc w:val="both"/>
        <w:rPr>
          <w:rFonts w:hint="eastAsia"/>
          <w:sz w:val="30"/>
          <w:szCs w:val="30"/>
        </w:rPr>
      </w:pPr>
      <w:r>
        <w:rPr>
          <w:rFonts w:hint="eastAsia"/>
          <w:sz w:val="30"/>
          <w:szCs w:val="30"/>
        </w:rPr>
        <w:t>The right knowledge, use, and improvement, of this grace being given, bounded, and directed, by the gospel, it is safeguarded from abuse by that which God calls his own wisdom.</w:t>
      </w:r>
    </w:p>
    <w:p w14:paraId="5D71A03C">
      <w:pPr>
        <w:pStyle w:val="2"/>
        <w:spacing w:before="254" w:line="253" w:lineRule="auto"/>
        <w:ind w:firstLine="13"/>
        <w:jc w:val="both"/>
        <w:rPr>
          <w:rFonts w:hint="eastAsia"/>
          <w:sz w:val="30"/>
          <w:szCs w:val="30"/>
        </w:rPr>
      </w:pPr>
    </w:p>
    <w:p w14:paraId="1F119936">
      <w:pPr>
        <w:pStyle w:val="2"/>
        <w:spacing w:before="254" w:line="253" w:lineRule="auto"/>
        <w:ind w:firstLine="13"/>
        <w:jc w:val="both"/>
        <w:rPr>
          <w:rFonts w:hint="eastAsia"/>
          <w:sz w:val="30"/>
          <w:szCs w:val="30"/>
        </w:rPr>
      </w:pPr>
      <w:r>
        <w:rPr>
          <w:rFonts w:hint="eastAsia"/>
          <w:sz w:val="30"/>
          <w:szCs w:val="30"/>
        </w:rPr>
        <w:t>这恩典的正确认识、运用和改进，既由福音所赐予、限定和指导，便藉着神称为他自己智慧的那事物而得以免遭滥用。</w:t>
      </w:r>
    </w:p>
    <w:p w14:paraId="19DD3010">
      <w:pPr>
        <w:pStyle w:val="2"/>
        <w:spacing w:before="254" w:line="253" w:lineRule="auto"/>
        <w:ind w:firstLine="13"/>
        <w:jc w:val="both"/>
        <w:rPr>
          <w:rFonts w:hint="eastAsia"/>
          <w:sz w:val="30"/>
          <w:szCs w:val="30"/>
        </w:rPr>
      </w:pPr>
    </w:p>
    <w:p w14:paraId="19651882">
      <w:pPr>
        <w:pStyle w:val="2"/>
        <w:spacing w:before="254" w:line="253" w:lineRule="auto"/>
        <w:ind w:firstLine="13"/>
        <w:jc w:val="both"/>
        <w:rPr>
          <w:rFonts w:hint="eastAsia"/>
          <w:sz w:val="30"/>
          <w:szCs w:val="30"/>
        </w:rPr>
      </w:pPr>
      <w:r>
        <w:rPr>
          <w:rFonts w:hint="eastAsia"/>
          <w:sz w:val="30"/>
          <w:szCs w:val="30"/>
        </w:rPr>
        <w:t>4thly. It appears from what God bestows upon his elect, upon the account of the undertaking of Christ for them, in the pursuit of the eternal purpose of his will, antecedently to any thing whatsoever in them that should engage him to do them the least good.</w:t>
      </w:r>
    </w:p>
    <w:p w14:paraId="5E719627">
      <w:pPr>
        <w:pStyle w:val="2"/>
        <w:spacing w:before="254" w:line="253" w:lineRule="auto"/>
        <w:ind w:firstLine="13"/>
        <w:jc w:val="both"/>
        <w:rPr>
          <w:rFonts w:hint="eastAsia"/>
          <w:sz w:val="30"/>
          <w:szCs w:val="30"/>
        </w:rPr>
      </w:pPr>
    </w:p>
    <w:p w14:paraId="312B8CC4">
      <w:pPr>
        <w:pStyle w:val="2"/>
        <w:spacing w:before="254" w:line="253" w:lineRule="auto"/>
        <w:ind w:firstLine="13"/>
        <w:jc w:val="both"/>
        <w:rPr>
          <w:rFonts w:hint="eastAsia"/>
          <w:sz w:val="30"/>
          <w:szCs w:val="30"/>
        </w:rPr>
      </w:pPr>
      <w:r>
        <w:rPr>
          <w:rFonts w:hint="eastAsia"/>
          <w:sz w:val="30"/>
          <w:szCs w:val="30"/>
        </w:rPr>
        <w:t>第四，这从神因着基督为他们所作的承担，在追求他旨意永恒目的的过程中，在他们里面有任何能促使他向他们行丝毫好处的事物之前，就赐给他选民的事物中显明出来。</w:t>
      </w:r>
    </w:p>
    <w:p w14:paraId="4F78899B">
      <w:pPr>
        <w:pStyle w:val="2"/>
        <w:spacing w:before="254" w:line="253" w:lineRule="auto"/>
        <w:ind w:firstLine="13"/>
        <w:jc w:val="both"/>
        <w:rPr>
          <w:rFonts w:hint="eastAsia"/>
          <w:sz w:val="30"/>
          <w:szCs w:val="30"/>
        </w:rPr>
      </w:pPr>
    </w:p>
    <w:p w14:paraId="6330A8A2">
      <w:pPr>
        <w:pStyle w:val="2"/>
        <w:spacing w:before="254" w:line="253" w:lineRule="auto"/>
        <w:ind w:firstLine="13"/>
        <w:jc w:val="both"/>
        <w:rPr>
          <w:rFonts w:hint="eastAsia"/>
          <w:sz w:val="30"/>
          <w:szCs w:val="30"/>
        </w:rPr>
      </w:pPr>
      <w:r>
        <w:rPr>
          <w:rFonts w:hint="eastAsia"/>
          <w:sz w:val="30"/>
          <w:szCs w:val="30"/>
        </w:rPr>
        <w:t>When God comes as a friend, to hold out unto and bestow good things upon men,—I mean, good in that kind of mercy which is peculiarly suited to the bringing of them to the enjoyment of himself,—it is evident that he hath put an end to all enmity and quarrel between him and them.</w:t>
      </w:r>
    </w:p>
    <w:p w14:paraId="5741CD7C">
      <w:pPr>
        <w:pStyle w:val="2"/>
        <w:spacing w:before="254" w:line="253" w:lineRule="auto"/>
        <w:ind w:firstLine="13"/>
        <w:jc w:val="both"/>
        <w:rPr>
          <w:rFonts w:hint="eastAsia"/>
          <w:sz w:val="30"/>
          <w:szCs w:val="30"/>
        </w:rPr>
      </w:pPr>
    </w:p>
    <w:p w14:paraId="533392C0">
      <w:pPr>
        <w:pStyle w:val="2"/>
        <w:spacing w:before="254" w:line="253" w:lineRule="auto"/>
        <w:ind w:firstLine="13"/>
        <w:jc w:val="both"/>
        <w:rPr>
          <w:rFonts w:hint="eastAsia"/>
          <w:sz w:val="30"/>
          <w:szCs w:val="30"/>
        </w:rPr>
      </w:pPr>
      <w:r>
        <w:rPr>
          <w:rFonts w:hint="eastAsia"/>
          <w:sz w:val="30"/>
          <w:szCs w:val="30"/>
        </w:rPr>
        <w:t>当神如同朋友而来，向人显明并赐予美物时——我指的是那种特别适合于带领他们享受他自己的怜悯之美物——显然他已结束了他与他们之间所有的仇恨和争吵。</w:t>
      </w:r>
    </w:p>
    <w:p w14:paraId="69E6750F">
      <w:pPr>
        <w:pStyle w:val="2"/>
        <w:spacing w:before="254" w:line="253" w:lineRule="auto"/>
        <w:ind w:firstLine="13"/>
        <w:jc w:val="both"/>
        <w:rPr>
          <w:rFonts w:hint="eastAsia"/>
          <w:sz w:val="30"/>
          <w:szCs w:val="30"/>
        </w:rPr>
      </w:pPr>
    </w:p>
    <w:p w14:paraId="0988C935">
      <w:pPr>
        <w:pStyle w:val="2"/>
        <w:spacing w:before="254" w:line="253" w:lineRule="auto"/>
        <w:ind w:firstLine="13"/>
        <w:jc w:val="both"/>
        <w:rPr>
          <w:rFonts w:hint="eastAsia"/>
          <w:sz w:val="30"/>
          <w:szCs w:val="30"/>
        </w:rPr>
      </w:pPr>
      <w:r>
        <w:rPr>
          <w:rFonts w:hint="eastAsia"/>
          <w:sz w:val="30"/>
          <w:szCs w:val="30"/>
        </w:rPr>
        <w:t>Now, antecedently unto any thing in men, God, for Christ's sake, bestows, with the greatest act of friendship imaginable, no less than the Holy Spirit on them.</w:t>
      </w:r>
    </w:p>
    <w:p w14:paraId="479805E4">
      <w:pPr>
        <w:pStyle w:val="2"/>
        <w:spacing w:before="254" w:line="253" w:lineRule="auto"/>
        <w:ind w:firstLine="13"/>
        <w:jc w:val="both"/>
        <w:rPr>
          <w:rFonts w:hint="eastAsia"/>
          <w:sz w:val="30"/>
          <w:szCs w:val="30"/>
        </w:rPr>
      </w:pPr>
    </w:p>
    <w:p w14:paraId="220D3561">
      <w:pPr>
        <w:pStyle w:val="2"/>
        <w:spacing w:before="254" w:line="253" w:lineRule="auto"/>
        <w:ind w:firstLine="13"/>
        <w:jc w:val="both"/>
        <w:rPr>
          <w:rFonts w:hint="eastAsia"/>
          <w:sz w:val="30"/>
          <w:szCs w:val="30"/>
        </w:rPr>
      </w:pPr>
      <w:r>
        <w:rPr>
          <w:rFonts w:hint="eastAsia"/>
          <w:sz w:val="30"/>
          <w:szCs w:val="30"/>
        </w:rPr>
        <w:t>如今，在人里面有任何事物之前，神为了基督的缘故，以所能想像的最伟大的友谊行为，将不少于圣灵的恩赐赐给他们。</w:t>
      </w:r>
    </w:p>
    <w:p w14:paraId="16E358A9">
      <w:pPr>
        <w:pStyle w:val="2"/>
        <w:spacing w:before="254" w:line="253" w:lineRule="auto"/>
        <w:ind w:firstLine="13"/>
        <w:jc w:val="both"/>
        <w:rPr>
          <w:rFonts w:hint="eastAsia"/>
          <w:sz w:val="30"/>
          <w:szCs w:val="30"/>
        </w:rPr>
      </w:pPr>
    </w:p>
    <w:p w14:paraId="74E6753C">
      <w:pPr>
        <w:pStyle w:val="2"/>
        <w:spacing w:before="254" w:line="253" w:lineRule="auto"/>
        <w:ind w:firstLine="13"/>
        <w:jc w:val="both"/>
        <w:rPr>
          <w:rFonts w:hint="eastAsia"/>
          <w:sz w:val="30"/>
          <w:szCs w:val="30"/>
        </w:rPr>
      </w:pPr>
      <w:r>
        <w:rPr>
          <w:rFonts w:hint="eastAsia"/>
          <w:sz w:val="30"/>
          <w:szCs w:val="30"/>
        </w:rPr>
        <w:t>By him they are quickened; and their faith is but a fruit of that Spirit bestowed on them.</w:t>
      </w:r>
    </w:p>
    <w:p w14:paraId="6BD0F261">
      <w:pPr>
        <w:pStyle w:val="2"/>
        <w:spacing w:before="254" w:line="253" w:lineRule="auto"/>
        <w:ind w:firstLine="13"/>
        <w:jc w:val="both"/>
        <w:rPr>
          <w:rFonts w:hint="eastAsia"/>
          <w:sz w:val="30"/>
          <w:szCs w:val="30"/>
        </w:rPr>
      </w:pPr>
    </w:p>
    <w:p w14:paraId="4F495FB3">
      <w:pPr>
        <w:pStyle w:val="2"/>
        <w:spacing w:before="254" w:line="253" w:lineRule="auto"/>
        <w:ind w:firstLine="13"/>
        <w:jc w:val="both"/>
        <w:rPr>
          <w:rFonts w:hint="eastAsia"/>
          <w:sz w:val="30"/>
          <w:szCs w:val="30"/>
        </w:rPr>
      </w:pPr>
      <w:r>
        <w:rPr>
          <w:rFonts w:hint="eastAsia"/>
          <w:sz w:val="30"/>
          <w:szCs w:val="30"/>
        </w:rPr>
        <w:t>藉着他，他们得以苏醒；他们的信心不过是那赐给他们之圣灵的果子。</w:t>
      </w:r>
    </w:p>
    <w:p w14:paraId="2D7CAE08">
      <w:pPr>
        <w:pStyle w:val="2"/>
        <w:spacing w:before="254" w:line="253" w:lineRule="auto"/>
        <w:ind w:firstLine="13"/>
        <w:jc w:val="both"/>
        <w:rPr>
          <w:rFonts w:hint="eastAsia"/>
          <w:sz w:val="30"/>
          <w:szCs w:val="30"/>
        </w:rPr>
      </w:pPr>
    </w:p>
    <w:p w14:paraId="3DB95C2E">
      <w:pPr>
        <w:pStyle w:val="2"/>
        <w:spacing w:before="254" w:line="253" w:lineRule="auto"/>
        <w:ind w:firstLine="13"/>
        <w:jc w:val="both"/>
        <w:rPr>
          <w:rFonts w:hint="eastAsia"/>
          <w:sz w:val="30"/>
          <w:szCs w:val="30"/>
        </w:rPr>
      </w:pPr>
      <w:r>
        <w:rPr>
          <w:rFonts w:hint="eastAsia"/>
          <w:sz w:val="30"/>
          <w:szCs w:val="30"/>
        </w:rPr>
        <w:t>If they have not any sufficiency in themselves, as much as to think a good thought, nor can do any thing that is acceptable to God, being by nature dead in trespasses and sins, which at present (the Scripture affirming it) I take for granted, then assuredly God doth give his Holy Spirit to the saints, whereby he "works in them both to will and to do of his good pleasure,"3 antecedently to any good thing in them that is well-pleasing unto him.</w:t>
      </w:r>
    </w:p>
    <w:p w14:paraId="24E8E268">
      <w:pPr>
        <w:pStyle w:val="2"/>
        <w:spacing w:before="254" w:line="253" w:lineRule="auto"/>
        <w:ind w:firstLine="13"/>
        <w:jc w:val="both"/>
        <w:rPr>
          <w:rFonts w:hint="eastAsia"/>
          <w:sz w:val="30"/>
          <w:szCs w:val="30"/>
        </w:rPr>
      </w:pPr>
    </w:p>
    <w:p w14:paraId="2DD2A378">
      <w:pPr>
        <w:pStyle w:val="2"/>
        <w:spacing w:before="254" w:line="253" w:lineRule="auto"/>
        <w:ind w:firstLine="13"/>
        <w:jc w:val="both"/>
        <w:rPr>
          <w:rFonts w:hint="eastAsia"/>
          <w:sz w:val="30"/>
          <w:szCs w:val="30"/>
        </w:rPr>
      </w:pPr>
      <w:r>
        <w:rPr>
          <w:rFonts w:hint="eastAsia"/>
          <w:sz w:val="30"/>
          <w:szCs w:val="30"/>
        </w:rPr>
        <w:t>倘若他们自己没有任何充足，甚至不能想一个善念，也不能做任何神所悦纳的事，因为他们本性死在过犯罪恶之中，这一点目前（圣经既肯定它）我视为理所当然，那么无疑神确实将他的圣灵赐给圣徒，藉此他“在他们里面运行，使他们立志行事，都成就他的美意，”3 在他们里面有任何他所喜悦的美物之前。</w:t>
      </w:r>
    </w:p>
    <w:p w14:paraId="4C5CAAF0">
      <w:pPr>
        <w:pStyle w:val="2"/>
        <w:spacing w:before="254" w:line="253" w:lineRule="auto"/>
        <w:ind w:firstLine="13"/>
        <w:jc w:val="both"/>
        <w:rPr>
          <w:rFonts w:hint="eastAsia"/>
          <w:sz w:val="30"/>
          <w:szCs w:val="30"/>
        </w:rPr>
      </w:pPr>
    </w:p>
    <w:p w14:paraId="5B4DA386">
      <w:pPr>
        <w:pStyle w:val="2"/>
        <w:spacing w:before="254" w:line="253" w:lineRule="auto"/>
        <w:ind w:firstLine="13"/>
        <w:jc w:val="both"/>
        <w:rPr>
          <w:rFonts w:hint="eastAsia"/>
          <w:sz w:val="30"/>
          <w:szCs w:val="30"/>
        </w:rPr>
      </w:pPr>
      <w:r>
        <w:rPr>
          <w:rFonts w:hint="eastAsia"/>
          <w:sz w:val="30"/>
          <w:szCs w:val="30"/>
        </w:rPr>
        <w:t>Every thing that men do must either be brought forth by the strength and ability of their own natural faculties, assisted and provoked by motives and persuasions from without, or it must be the operation of the Spirit of God.</w:t>
      </w:r>
    </w:p>
    <w:p w14:paraId="5088DA81">
      <w:pPr>
        <w:pStyle w:val="2"/>
        <w:spacing w:before="254" w:line="253" w:lineRule="auto"/>
        <w:ind w:firstLine="13"/>
        <w:jc w:val="both"/>
        <w:rPr>
          <w:rFonts w:hint="eastAsia"/>
          <w:sz w:val="30"/>
          <w:szCs w:val="30"/>
        </w:rPr>
      </w:pPr>
    </w:p>
    <w:p w14:paraId="5ABE48DC">
      <w:pPr>
        <w:pStyle w:val="2"/>
        <w:spacing w:before="254" w:line="253" w:lineRule="auto"/>
        <w:ind w:firstLine="13"/>
        <w:jc w:val="both"/>
        <w:rPr>
          <w:rFonts w:hint="eastAsia"/>
          <w:sz w:val="30"/>
          <w:szCs w:val="30"/>
        </w:rPr>
      </w:pPr>
      <w:r>
        <w:rPr>
          <w:rFonts w:hint="eastAsia"/>
          <w:sz w:val="30"/>
          <w:szCs w:val="30"/>
        </w:rPr>
        <w:t>人所做的一切事，要么是由他们自己天然官能的力量和能力产生，并由外在的动机和劝说所协助和激发，要么就必定是神圣灵的作为。</w:t>
      </w:r>
    </w:p>
    <w:p w14:paraId="14137792">
      <w:pPr>
        <w:pStyle w:val="2"/>
        <w:spacing w:before="254" w:line="253" w:lineRule="auto"/>
        <w:ind w:firstLine="13"/>
        <w:jc w:val="both"/>
        <w:rPr>
          <w:rFonts w:hint="eastAsia"/>
          <w:sz w:val="30"/>
          <w:szCs w:val="30"/>
        </w:rPr>
      </w:pPr>
    </w:p>
    <w:p w14:paraId="333D3E3E">
      <w:pPr>
        <w:pStyle w:val="2"/>
        <w:spacing w:before="254" w:line="253" w:lineRule="auto"/>
        <w:ind w:firstLine="13"/>
        <w:jc w:val="both"/>
        <w:rPr>
          <w:rFonts w:hint="eastAsia"/>
          <w:sz w:val="30"/>
          <w:szCs w:val="30"/>
        </w:rPr>
      </w:pPr>
      <w:r>
        <w:rPr>
          <w:rFonts w:hint="eastAsia"/>
          <w:sz w:val="30"/>
          <w:szCs w:val="30"/>
        </w:rPr>
        <w:t>There is not another principle to be fixed on.</w:t>
      </w:r>
    </w:p>
    <w:p w14:paraId="04E92DF6">
      <w:pPr>
        <w:pStyle w:val="2"/>
        <w:spacing w:before="254" w:line="253" w:lineRule="auto"/>
        <w:ind w:firstLine="13"/>
        <w:jc w:val="both"/>
        <w:rPr>
          <w:rFonts w:hint="eastAsia"/>
          <w:sz w:val="30"/>
          <w:szCs w:val="30"/>
        </w:rPr>
      </w:pPr>
    </w:p>
    <w:p w14:paraId="3A029166">
      <w:pPr>
        <w:pStyle w:val="2"/>
        <w:spacing w:before="254" w:line="253" w:lineRule="auto"/>
        <w:ind w:firstLine="13"/>
        <w:jc w:val="both"/>
        <w:rPr>
          <w:rFonts w:hint="eastAsia"/>
          <w:sz w:val="30"/>
          <w:szCs w:val="30"/>
        </w:rPr>
      </w:pPr>
      <w:r>
        <w:rPr>
          <w:rFonts w:hint="eastAsia"/>
          <w:sz w:val="30"/>
          <w:szCs w:val="30"/>
        </w:rPr>
        <w:t>没有另一个原则可以确定。</w:t>
      </w:r>
    </w:p>
    <w:p w14:paraId="4FF102D2">
      <w:pPr>
        <w:pStyle w:val="2"/>
        <w:spacing w:before="254" w:line="253" w:lineRule="auto"/>
        <w:ind w:firstLine="13"/>
        <w:jc w:val="both"/>
        <w:rPr>
          <w:rFonts w:hint="eastAsia"/>
          <w:sz w:val="30"/>
          <w:szCs w:val="30"/>
        </w:rPr>
      </w:pPr>
    </w:p>
    <w:p w14:paraId="638FCC3F">
      <w:pPr>
        <w:pStyle w:val="2"/>
        <w:spacing w:before="254" w:line="253" w:lineRule="auto"/>
        <w:ind w:firstLine="13"/>
        <w:jc w:val="both"/>
        <w:rPr>
          <w:rFonts w:hint="eastAsia"/>
          <w:sz w:val="30"/>
          <w:szCs w:val="30"/>
        </w:rPr>
      </w:pPr>
      <w:r>
        <w:rPr>
          <w:rFonts w:hint="eastAsia"/>
          <w:sz w:val="30"/>
          <w:szCs w:val="30"/>
        </w:rPr>
        <w:t>The first (at present I take it for granted) is not the fountain of any spiritual acting whatsoever, neither can any gracious act be educed radically from the corrupt natural faculty, however assisted or advantaged.</w:t>
      </w:r>
    </w:p>
    <w:p w14:paraId="6C7EA7AB">
      <w:pPr>
        <w:pStyle w:val="2"/>
        <w:spacing w:before="254" w:line="253" w:lineRule="auto"/>
        <w:ind w:firstLine="13"/>
        <w:jc w:val="both"/>
        <w:rPr>
          <w:rFonts w:hint="eastAsia"/>
          <w:sz w:val="30"/>
          <w:szCs w:val="30"/>
        </w:rPr>
      </w:pPr>
    </w:p>
    <w:p w14:paraId="604B64C5">
      <w:pPr>
        <w:pStyle w:val="2"/>
        <w:spacing w:before="254" w:line="253" w:lineRule="auto"/>
        <w:ind w:firstLine="13"/>
        <w:jc w:val="both"/>
        <w:rPr>
          <w:rFonts w:hint="eastAsia"/>
          <w:sz w:val="30"/>
          <w:szCs w:val="30"/>
        </w:rPr>
      </w:pPr>
      <w:r>
        <w:rPr>
          <w:rFonts w:hint="eastAsia"/>
          <w:sz w:val="30"/>
          <w:szCs w:val="30"/>
        </w:rPr>
        <w:t>前者（目前我视为理所当然）并非任何属灵作为的泉源，任何恩慈的行为也不能从败坏的天然官能中根本地引出，无论它受到何等协助或优势。</w:t>
      </w:r>
    </w:p>
    <w:p w14:paraId="439FCD1E">
      <w:pPr>
        <w:pStyle w:val="2"/>
        <w:spacing w:before="254" w:line="253" w:lineRule="auto"/>
        <w:ind w:firstLine="13"/>
        <w:jc w:val="both"/>
        <w:rPr>
          <w:rFonts w:hint="eastAsia"/>
          <w:sz w:val="30"/>
          <w:szCs w:val="30"/>
        </w:rPr>
      </w:pPr>
    </w:p>
    <w:p w14:paraId="5CFD84DB">
      <w:pPr>
        <w:pStyle w:val="2"/>
        <w:spacing w:before="254" w:line="253" w:lineRule="auto"/>
        <w:ind w:firstLine="13"/>
        <w:jc w:val="both"/>
        <w:rPr>
          <w:rFonts w:hint="eastAsia"/>
          <w:sz w:val="30"/>
          <w:szCs w:val="30"/>
        </w:rPr>
      </w:pPr>
      <w:r>
        <w:rPr>
          <w:rFonts w:hint="eastAsia"/>
          <w:sz w:val="30"/>
          <w:szCs w:val="30"/>
        </w:rPr>
        <w:t>It must be the Spirit, then, that is the sole principal cause and author of all the movings of our souls towards God that are acceptable to him in Christ.</w:t>
      </w:r>
    </w:p>
    <w:p w14:paraId="7C923428">
      <w:pPr>
        <w:pStyle w:val="2"/>
        <w:spacing w:before="254" w:line="253" w:lineRule="auto"/>
        <w:ind w:firstLine="13"/>
        <w:jc w:val="both"/>
        <w:rPr>
          <w:rFonts w:hint="eastAsia"/>
          <w:sz w:val="30"/>
          <w:szCs w:val="30"/>
        </w:rPr>
      </w:pPr>
    </w:p>
    <w:p w14:paraId="1A0C4618">
      <w:pPr>
        <w:pStyle w:val="2"/>
        <w:spacing w:before="254" w:line="253" w:lineRule="auto"/>
        <w:ind w:firstLine="13"/>
        <w:jc w:val="both"/>
        <w:rPr>
          <w:rFonts w:hint="eastAsia"/>
          <w:sz w:val="30"/>
          <w:szCs w:val="30"/>
        </w:rPr>
      </w:pPr>
      <w:r>
        <w:rPr>
          <w:rFonts w:hint="eastAsia"/>
          <w:sz w:val="30"/>
          <w:szCs w:val="30"/>
        </w:rPr>
        <w:t>那么，必定是圣灵，是我们灵魂一切向着神、并在基督里为他所悦纳之行动的唯一主要原因和创始者。</w:t>
      </w:r>
    </w:p>
    <w:p w14:paraId="39779C9F">
      <w:pPr>
        <w:pStyle w:val="2"/>
        <w:spacing w:before="254" w:line="253" w:lineRule="auto"/>
        <w:ind w:firstLine="13"/>
        <w:jc w:val="both"/>
        <w:rPr>
          <w:rFonts w:hint="eastAsia"/>
          <w:sz w:val="30"/>
          <w:szCs w:val="30"/>
        </w:rPr>
      </w:pPr>
    </w:p>
    <w:p w14:paraId="246553CD">
      <w:pPr>
        <w:pStyle w:val="2"/>
        <w:spacing w:before="254" w:line="253" w:lineRule="auto"/>
        <w:ind w:firstLine="13"/>
        <w:jc w:val="both"/>
        <w:rPr>
          <w:rFonts w:hint="eastAsia"/>
          <w:sz w:val="30"/>
          <w:szCs w:val="30"/>
        </w:rPr>
      </w:pPr>
      <w:r>
        <w:rPr>
          <w:rFonts w:hint="eastAsia"/>
          <w:sz w:val="30"/>
          <w:szCs w:val="30"/>
        </w:rPr>
        <w:t>Now, the cause is certainly before the effect; and the Spirit, in order of nature, is bestowed upon us antecedently to all the grace which he worketh in us.</w:t>
      </w:r>
    </w:p>
    <w:p w14:paraId="4DA5A510">
      <w:pPr>
        <w:pStyle w:val="2"/>
        <w:spacing w:before="254" w:line="253" w:lineRule="auto"/>
        <w:ind w:firstLine="13"/>
        <w:jc w:val="both"/>
        <w:rPr>
          <w:rFonts w:hint="eastAsia"/>
          <w:sz w:val="30"/>
          <w:szCs w:val="30"/>
        </w:rPr>
      </w:pPr>
    </w:p>
    <w:p w14:paraId="061E9489">
      <w:pPr>
        <w:pStyle w:val="2"/>
        <w:spacing w:before="254" w:line="253" w:lineRule="auto"/>
        <w:ind w:firstLine="13"/>
        <w:jc w:val="both"/>
        <w:rPr>
          <w:rFonts w:hint="eastAsia"/>
          <w:sz w:val="30"/>
          <w:szCs w:val="30"/>
        </w:rPr>
      </w:pPr>
      <w:r>
        <w:rPr>
          <w:rFonts w:hint="eastAsia"/>
          <w:sz w:val="30"/>
          <w:szCs w:val="30"/>
        </w:rPr>
        <w:t>如今，原因无疑在结果之前；圣灵，按自然的次序，是在他运行在我们里面的一切恩典之前赐给我们的。</w:t>
      </w:r>
    </w:p>
    <w:p w14:paraId="1AB42503">
      <w:pPr>
        <w:pStyle w:val="2"/>
        <w:spacing w:before="254" w:line="253" w:lineRule="auto"/>
        <w:ind w:firstLine="13"/>
        <w:jc w:val="both"/>
        <w:rPr>
          <w:rFonts w:hint="eastAsia"/>
          <w:sz w:val="30"/>
          <w:szCs w:val="30"/>
        </w:rPr>
      </w:pPr>
    </w:p>
    <w:p w14:paraId="1A27EE52">
      <w:pPr>
        <w:pStyle w:val="2"/>
        <w:spacing w:before="254" w:line="253" w:lineRule="auto"/>
        <w:ind w:firstLine="13"/>
        <w:jc w:val="both"/>
        <w:rPr>
          <w:rFonts w:hint="eastAsia"/>
          <w:sz w:val="30"/>
          <w:szCs w:val="30"/>
        </w:rPr>
      </w:pPr>
      <w:r>
        <w:rPr>
          <w:rFonts w:hint="eastAsia"/>
          <w:sz w:val="30"/>
          <w:szCs w:val="30"/>
        </w:rPr>
        <w:t>Whether the Spirit be bestowed on men on the account of Christ's undertaking for them none can question but they must withal deny him to be the mediator of the new covenant.</w:t>
      </w:r>
    </w:p>
    <w:p w14:paraId="0A524AB6">
      <w:pPr>
        <w:pStyle w:val="2"/>
        <w:spacing w:before="254" w:line="253" w:lineRule="auto"/>
        <w:ind w:firstLine="13"/>
        <w:jc w:val="both"/>
        <w:rPr>
          <w:rFonts w:hint="eastAsia"/>
          <w:sz w:val="30"/>
          <w:szCs w:val="30"/>
        </w:rPr>
      </w:pPr>
    </w:p>
    <w:p w14:paraId="413C2F92">
      <w:pPr>
        <w:pStyle w:val="2"/>
        <w:spacing w:before="254" w:line="253" w:lineRule="auto"/>
        <w:ind w:firstLine="13"/>
        <w:jc w:val="both"/>
        <w:rPr>
          <w:rFonts w:hint="eastAsia"/>
          <w:sz w:val="30"/>
          <w:szCs w:val="30"/>
        </w:rPr>
      </w:pPr>
      <w:r>
        <w:rPr>
          <w:rFonts w:hint="eastAsia"/>
          <w:sz w:val="30"/>
          <w:szCs w:val="30"/>
        </w:rPr>
        <w:t>圣灵是否因着基督为他们所作的承担而赐给人，没有人能质疑，除非他们同时否认基督是新约的中保。</w:t>
      </w:r>
    </w:p>
    <w:p w14:paraId="203A4910">
      <w:pPr>
        <w:pStyle w:val="2"/>
        <w:spacing w:before="254" w:line="253" w:lineRule="auto"/>
        <w:ind w:firstLine="13"/>
        <w:jc w:val="both"/>
        <w:rPr>
          <w:rFonts w:hint="eastAsia"/>
          <w:sz w:val="30"/>
          <w:szCs w:val="30"/>
        </w:rPr>
      </w:pPr>
    </w:p>
    <w:p w14:paraId="7DF7D38D">
      <w:pPr>
        <w:pStyle w:val="2"/>
        <w:spacing w:before="254" w:line="253" w:lineRule="auto"/>
        <w:ind w:firstLine="13"/>
        <w:jc w:val="both"/>
        <w:rPr>
          <w:rFonts w:hint="eastAsia"/>
          <w:sz w:val="30"/>
          <w:szCs w:val="30"/>
        </w:rPr>
      </w:pPr>
      <w:r>
        <w:rPr>
          <w:rFonts w:hint="eastAsia"/>
          <w:sz w:val="30"/>
          <w:szCs w:val="30"/>
        </w:rPr>
        <w:t>The Spirit of grace is the principal promise thereof, Isa. 59:20, 21.</w:t>
      </w:r>
    </w:p>
    <w:p w14:paraId="323D236C">
      <w:pPr>
        <w:pStyle w:val="2"/>
        <w:spacing w:before="254" w:line="253" w:lineRule="auto"/>
        <w:ind w:firstLine="13"/>
        <w:jc w:val="both"/>
        <w:rPr>
          <w:rFonts w:hint="eastAsia"/>
          <w:sz w:val="30"/>
          <w:szCs w:val="30"/>
        </w:rPr>
      </w:pPr>
    </w:p>
    <w:p w14:paraId="2C8A463C">
      <w:pPr>
        <w:pStyle w:val="2"/>
        <w:spacing w:before="254" w:line="253" w:lineRule="auto"/>
        <w:ind w:firstLine="13"/>
        <w:jc w:val="both"/>
        <w:rPr>
          <w:rFonts w:hint="eastAsia"/>
          <w:sz w:val="30"/>
          <w:szCs w:val="30"/>
        </w:rPr>
      </w:pPr>
      <w:r>
        <w:rPr>
          <w:rFonts w:hint="eastAsia"/>
          <w:sz w:val="30"/>
          <w:szCs w:val="30"/>
        </w:rPr>
        <w:t>恩典的灵是其主要的应许，以赛亚书五十九章二十、二十一节。</w:t>
      </w:r>
    </w:p>
    <w:p w14:paraId="3D9C2C8F">
      <w:pPr>
        <w:pStyle w:val="2"/>
        <w:spacing w:before="254" w:line="253" w:lineRule="auto"/>
        <w:ind w:firstLine="13"/>
        <w:jc w:val="both"/>
        <w:rPr>
          <w:rFonts w:hint="eastAsia"/>
          <w:sz w:val="30"/>
          <w:szCs w:val="30"/>
        </w:rPr>
      </w:pPr>
    </w:p>
    <w:p w14:paraId="277541FA">
      <w:pPr>
        <w:pStyle w:val="2"/>
        <w:spacing w:before="254" w:line="253" w:lineRule="auto"/>
        <w:ind w:firstLine="13"/>
        <w:jc w:val="both"/>
        <w:rPr>
          <w:rFonts w:hint="eastAsia"/>
          <w:sz w:val="30"/>
          <w:szCs w:val="30"/>
        </w:rPr>
      </w:pPr>
      <w:r>
        <w:rPr>
          <w:rFonts w:hint="eastAsia"/>
          <w:sz w:val="30"/>
          <w:szCs w:val="30"/>
        </w:rPr>
        <w:t>"We are blessed with all spiritual blessings in Christ," Eph. 1:3.</w:t>
      </w:r>
    </w:p>
    <w:p w14:paraId="3E647781">
      <w:pPr>
        <w:pStyle w:val="2"/>
        <w:spacing w:before="254" w:line="253" w:lineRule="auto"/>
        <w:ind w:firstLine="13"/>
        <w:jc w:val="both"/>
        <w:rPr>
          <w:rFonts w:hint="eastAsia"/>
          <w:sz w:val="30"/>
          <w:szCs w:val="30"/>
        </w:rPr>
      </w:pPr>
    </w:p>
    <w:p w14:paraId="74FF23FB">
      <w:pPr>
        <w:pStyle w:val="2"/>
        <w:spacing w:before="254" w:line="253" w:lineRule="auto"/>
        <w:ind w:firstLine="13"/>
        <w:jc w:val="both"/>
        <w:rPr>
          <w:rFonts w:hint="eastAsia"/>
          <w:sz w:val="30"/>
          <w:szCs w:val="30"/>
        </w:rPr>
      </w:pPr>
      <w:r>
        <w:rPr>
          <w:rFonts w:hint="eastAsia"/>
          <w:sz w:val="30"/>
          <w:szCs w:val="30"/>
        </w:rPr>
        <w:t>“我们在基督里蒙了一切属灵的福气，”以弗所书一章三节。</w:t>
      </w:r>
    </w:p>
    <w:p w14:paraId="501F4475">
      <w:pPr>
        <w:pStyle w:val="2"/>
        <w:spacing w:before="254" w:line="253" w:lineRule="auto"/>
        <w:ind w:firstLine="13"/>
        <w:jc w:val="both"/>
        <w:rPr>
          <w:rFonts w:hint="eastAsia"/>
          <w:sz w:val="30"/>
          <w:szCs w:val="30"/>
        </w:rPr>
      </w:pPr>
    </w:p>
    <w:p w14:paraId="4620DE47">
      <w:pPr>
        <w:pStyle w:val="2"/>
        <w:spacing w:before="254" w:line="253" w:lineRule="auto"/>
        <w:ind w:firstLine="13"/>
        <w:jc w:val="both"/>
        <w:rPr>
          <w:rFonts w:hint="eastAsia"/>
          <w:sz w:val="30"/>
          <w:szCs w:val="30"/>
        </w:rPr>
      </w:pPr>
      <w:r>
        <w:rPr>
          <w:rFonts w:hint="eastAsia"/>
          <w:sz w:val="30"/>
          <w:szCs w:val="30"/>
        </w:rPr>
        <w:t>Surely the Holy Spirit himself, so often promised to us of God, is a spiritual blessing.</w:t>
      </w:r>
    </w:p>
    <w:p w14:paraId="0903FDC9">
      <w:pPr>
        <w:pStyle w:val="2"/>
        <w:spacing w:before="254" w:line="253" w:lineRule="auto"/>
        <w:ind w:firstLine="13"/>
        <w:jc w:val="both"/>
        <w:rPr>
          <w:rFonts w:hint="eastAsia"/>
          <w:sz w:val="30"/>
          <w:szCs w:val="30"/>
        </w:rPr>
      </w:pPr>
    </w:p>
    <w:p w14:paraId="0ADF6B67">
      <w:pPr>
        <w:pStyle w:val="2"/>
        <w:spacing w:before="254" w:line="253" w:lineRule="auto"/>
        <w:ind w:firstLine="13"/>
        <w:jc w:val="both"/>
        <w:rPr>
          <w:rFonts w:hint="eastAsia"/>
          <w:sz w:val="30"/>
          <w:szCs w:val="30"/>
        </w:rPr>
      </w:pPr>
      <w:r>
        <w:rPr>
          <w:rFonts w:hint="eastAsia"/>
          <w:sz w:val="30"/>
          <w:szCs w:val="30"/>
        </w:rPr>
        <w:t>无疑，神如此常常向我们应许的圣灵本身，就是一个属灵的福气。</w:t>
      </w:r>
    </w:p>
    <w:p w14:paraId="42D40E59">
      <w:pPr>
        <w:pStyle w:val="2"/>
        <w:spacing w:before="254" w:line="253" w:lineRule="auto"/>
        <w:ind w:firstLine="13"/>
        <w:jc w:val="both"/>
        <w:rPr>
          <w:rFonts w:hint="eastAsia"/>
          <w:sz w:val="30"/>
          <w:szCs w:val="30"/>
        </w:rPr>
      </w:pPr>
    </w:p>
    <w:p w14:paraId="18D1A836">
      <w:pPr>
        <w:pStyle w:val="2"/>
        <w:spacing w:before="254" w:line="253" w:lineRule="auto"/>
        <w:ind w:firstLine="13"/>
        <w:jc w:val="both"/>
        <w:rPr>
          <w:rFonts w:hint="eastAsia"/>
          <w:sz w:val="30"/>
          <w:szCs w:val="30"/>
        </w:rPr>
      </w:pPr>
      <w:r>
        <w:rPr>
          <w:rFonts w:hint="eastAsia"/>
          <w:sz w:val="30"/>
          <w:szCs w:val="30"/>
        </w:rPr>
        <w:t>God's bestowing faith on us is antecedent to our believing, and this also is given upon the account of Christ: Phil. 1:29, "Unto you it is given in the behalf of Christ to believe on him."</w:t>
      </w:r>
    </w:p>
    <w:p w14:paraId="2078495E">
      <w:pPr>
        <w:pStyle w:val="2"/>
        <w:spacing w:before="254" w:line="253" w:lineRule="auto"/>
        <w:ind w:firstLine="13"/>
        <w:jc w:val="both"/>
        <w:rPr>
          <w:rFonts w:hint="eastAsia"/>
          <w:sz w:val="30"/>
          <w:szCs w:val="30"/>
        </w:rPr>
      </w:pPr>
    </w:p>
    <w:p w14:paraId="3029EEAA">
      <w:pPr>
        <w:pStyle w:val="2"/>
        <w:spacing w:before="254" w:line="253" w:lineRule="auto"/>
        <w:ind w:firstLine="13"/>
        <w:jc w:val="both"/>
        <w:rPr>
          <w:rFonts w:hint="eastAsia"/>
          <w:sz w:val="30"/>
          <w:szCs w:val="30"/>
        </w:rPr>
      </w:pPr>
      <w:r>
        <w:rPr>
          <w:rFonts w:hint="eastAsia"/>
          <w:sz w:val="30"/>
          <w:szCs w:val="30"/>
        </w:rPr>
        <w:t>神将信心赐给我们，是在我们相信之前，这也是因着基督的缘故而赐下的：腓立比书一章二十九节：“因为你们蒙恩，不但得以信服基督。”</w:t>
      </w:r>
    </w:p>
    <w:p w14:paraId="7D297860">
      <w:pPr>
        <w:pStyle w:val="2"/>
        <w:spacing w:before="254" w:line="253" w:lineRule="auto"/>
        <w:ind w:firstLine="13"/>
        <w:jc w:val="both"/>
        <w:rPr>
          <w:rFonts w:hint="eastAsia"/>
          <w:sz w:val="30"/>
          <w:szCs w:val="30"/>
        </w:rPr>
      </w:pPr>
    </w:p>
    <w:p w14:paraId="1F4CE9D4">
      <w:pPr>
        <w:pStyle w:val="2"/>
        <w:spacing w:before="254" w:line="253" w:lineRule="auto"/>
        <w:ind w:firstLine="13"/>
        <w:jc w:val="both"/>
        <w:rPr>
          <w:rFonts w:hint="eastAsia"/>
          <w:sz w:val="30"/>
          <w:szCs w:val="30"/>
        </w:rPr>
      </w:pPr>
      <w:r>
        <w:rPr>
          <w:rFonts w:hint="eastAsia"/>
          <w:sz w:val="30"/>
          <w:szCs w:val="30"/>
        </w:rPr>
        <w:t>If, then, God, for Christ's sake, antecedently to any thing that is good, that is not enmity to him, that is not iniquity in men, do bestow on them all that ever is good in them, as to the root and principle of it, surely his quarrel against their sins is put to an issue.</w:t>
      </w:r>
    </w:p>
    <w:p w14:paraId="2183F736">
      <w:pPr>
        <w:pStyle w:val="2"/>
        <w:spacing w:before="254" w:line="253" w:lineRule="auto"/>
        <w:ind w:firstLine="13"/>
        <w:jc w:val="both"/>
        <w:rPr>
          <w:rFonts w:hint="eastAsia"/>
          <w:sz w:val="30"/>
          <w:szCs w:val="30"/>
        </w:rPr>
      </w:pPr>
    </w:p>
    <w:p w14:paraId="4388C3B9">
      <w:pPr>
        <w:pStyle w:val="2"/>
        <w:spacing w:before="254" w:line="253" w:lineRule="auto"/>
        <w:ind w:firstLine="13"/>
        <w:jc w:val="both"/>
        <w:rPr>
          <w:rFonts w:hint="eastAsia"/>
          <w:sz w:val="30"/>
          <w:szCs w:val="30"/>
        </w:rPr>
      </w:pPr>
      <w:r>
        <w:rPr>
          <w:rFonts w:hint="eastAsia"/>
          <w:sz w:val="30"/>
          <w:szCs w:val="30"/>
        </w:rPr>
        <w:t>那么，倘若神为了基督的缘故，在人里面有任何良善、不与他为敌、不属罪孽的事物之前，就将他们里面所有曾经是良善的事物，就其根源和原则而言，都赐给他们，那么无疑他对他们罪的争论已告结束。</w:t>
      </w:r>
    </w:p>
    <w:p w14:paraId="3A3171DC">
      <w:pPr>
        <w:pStyle w:val="2"/>
        <w:spacing w:before="254" w:line="253" w:lineRule="auto"/>
        <w:ind w:firstLine="13"/>
        <w:jc w:val="both"/>
        <w:rPr>
          <w:rFonts w:hint="eastAsia"/>
          <w:sz w:val="30"/>
          <w:szCs w:val="30"/>
        </w:rPr>
      </w:pPr>
    </w:p>
    <w:p w14:paraId="0730E16F">
      <w:pPr>
        <w:pStyle w:val="2"/>
        <w:spacing w:before="254" w:line="253" w:lineRule="auto"/>
        <w:ind w:firstLine="13"/>
        <w:jc w:val="both"/>
        <w:rPr>
          <w:rFonts w:hint="eastAsia"/>
          <w:sz w:val="30"/>
          <w:szCs w:val="30"/>
        </w:rPr>
      </w:pPr>
      <w:r>
        <w:rPr>
          <w:rFonts w:hint="eastAsia"/>
          <w:sz w:val="30"/>
          <w:szCs w:val="30"/>
        </w:rPr>
        <w:t>Hence Christ being said to "make reconciliation for the sins of the people," Heb. 2:17, God, as one pacified and atoned thereupon, is said to be "in him reconciling the world unto himself," 2 Cor. 5:19; and in the dispensation of the gospel he is still set forth as one carrying on that peace whose foundation is laid in the blood of his Son, by the atonement of his justice; and we are said to accept or "receive the atonement," Rom. 5:11.</w:t>
      </w:r>
    </w:p>
    <w:p w14:paraId="56E22FBF">
      <w:pPr>
        <w:pStyle w:val="2"/>
        <w:spacing w:before="254" w:line="253" w:lineRule="auto"/>
        <w:ind w:firstLine="13"/>
        <w:jc w:val="both"/>
        <w:rPr>
          <w:rFonts w:hint="eastAsia"/>
          <w:sz w:val="30"/>
          <w:szCs w:val="30"/>
        </w:rPr>
      </w:pPr>
    </w:p>
    <w:p w14:paraId="5C7B8BC7">
      <w:pPr>
        <w:pStyle w:val="2"/>
        <w:spacing w:before="254" w:line="253" w:lineRule="auto"/>
        <w:ind w:firstLine="13"/>
        <w:jc w:val="both"/>
        <w:rPr>
          <w:rFonts w:hint="eastAsia"/>
          <w:sz w:val="30"/>
          <w:szCs w:val="30"/>
        </w:rPr>
      </w:pPr>
      <w:r>
        <w:rPr>
          <w:rFonts w:hint="eastAsia"/>
          <w:sz w:val="30"/>
          <w:szCs w:val="30"/>
        </w:rPr>
        <w:t>因此，基督既被称为“为百姓的罪作了挽回祭，”希伯来书二章十七节，神，作为因此而被平息和赎罪的一位，便被称为“在基督里叫世人与自己和好，”哥林多后书五章十九节；在福音的安排中，他仍被描绘为推进那平安的一位，这平安的基础立在他儿子的血中，藉着他公义的赎罪；而我们则被称为接受或“领受了和好，”罗马书五章十一节。</w:t>
      </w:r>
    </w:p>
    <w:p w14:paraId="4DF6DBE5">
      <w:pPr>
        <w:pStyle w:val="2"/>
        <w:spacing w:before="254" w:line="253" w:lineRule="auto"/>
        <w:ind w:firstLine="13"/>
        <w:jc w:val="both"/>
        <w:rPr>
          <w:rFonts w:hint="eastAsia"/>
          <w:sz w:val="30"/>
          <w:szCs w:val="30"/>
        </w:rPr>
      </w:pPr>
    </w:p>
    <w:p w14:paraId="0C6BFC6E">
      <w:pPr>
        <w:pStyle w:val="2"/>
        <w:spacing w:before="254" w:line="253" w:lineRule="auto"/>
        <w:ind w:firstLine="13"/>
        <w:jc w:val="both"/>
        <w:rPr>
          <w:rFonts w:hint="eastAsia"/>
          <w:sz w:val="30"/>
          <w:szCs w:val="30"/>
        </w:rPr>
      </w:pPr>
      <w:r>
        <w:rPr>
          <w:rFonts w:hint="eastAsia"/>
          <w:sz w:val="30"/>
          <w:szCs w:val="30"/>
        </w:rPr>
        <w:t>We receive it by faith, it being accepted by him.</w:t>
      </w:r>
    </w:p>
    <w:p w14:paraId="6EA232E2">
      <w:pPr>
        <w:pStyle w:val="2"/>
        <w:spacing w:before="254" w:line="253" w:lineRule="auto"/>
        <w:ind w:firstLine="13"/>
        <w:jc w:val="both"/>
        <w:rPr>
          <w:rFonts w:hint="eastAsia"/>
          <w:sz w:val="30"/>
          <w:szCs w:val="30"/>
        </w:rPr>
      </w:pPr>
    </w:p>
    <w:p w14:paraId="06B95089">
      <w:pPr>
        <w:pStyle w:val="2"/>
        <w:spacing w:before="254" w:line="253" w:lineRule="auto"/>
        <w:ind w:firstLine="13"/>
        <w:jc w:val="both"/>
        <w:rPr>
          <w:rFonts w:hint="eastAsia"/>
          <w:sz w:val="30"/>
          <w:szCs w:val="30"/>
        </w:rPr>
      </w:pPr>
      <w:r>
        <w:rPr>
          <w:rFonts w:hint="eastAsia"/>
          <w:sz w:val="30"/>
          <w:szCs w:val="30"/>
        </w:rPr>
        <w:t>我们藉着信心领受它，它既已被他悦纳。</w:t>
      </w:r>
    </w:p>
    <w:p w14:paraId="5A216321">
      <w:pPr>
        <w:pStyle w:val="2"/>
        <w:spacing w:before="254" w:line="253" w:lineRule="auto"/>
        <w:ind w:firstLine="13"/>
        <w:jc w:val="both"/>
        <w:rPr>
          <w:rFonts w:hint="eastAsia"/>
          <w:sz w:val="30"/>
          <w:szCs w:val="30"/>
        </w:rPr>
      </w:pPr>
    </w:p>
    <w:p w14:paraId="380B0EA1">
      <w:pPr>
        <w:pStyle w:val="2"/>
        <w:spacing w:before="254" w:line="253" w:lineRule="auto"/>
        <w:ind w:firstLine="13"/>
        <w:jc w:val="both"/>
        <w:rPr>
          <w:rFonts w:hint="eastAsia"/>
          <w:sz w:val="30"/>
          <w:szCs w:val="30"/>
        </w:rPr>
      </w:pPr>
      <w:r>
        <w:rPr>
          <w:rFonts w:hint="eastAsia"/>
          <w:sz w:val="30"/>
          <w:szCs w:val="30"/>
        </w:rPr>
        <w:t>Thus this death and oblation is said to be a "sacrifice of a sweet-smelling savour," Eph. 5:2,—that wherein God is abundantly delighted, and wherewith his soul is fully satisfied; so that as when he smelled a sweet savour from the sacrifice of Noah, he sware he would curse the earth no more, smelling this sweet savour of the oblation of Christ on the account of them for whom it was offered, he will not execute the curse on them whereof they were guilty.</w:t>
      </w:r>
    </w:p>
    <w:p w14:paraId="7181CB49">
      <w:pPr>
        <w:pStyle w:val="2"/>
        <w:spacing w:before="254" w:line="253" w:lineRule="auto"/>
        <w:ind w:firstLine="13"/>
        <w:jc w:val="both"/>
        <w:rPr>
          <w:rFonts w:hint="eastAsia"/>
          <w:sz w:val="30"/>
          <w:szCs w:val="30"/>
        </w:rPr>
      </w:pPr>
    </w:p>
    <w:p w14:paraId="5FD90E67">
      <w:pPr>
        <w:pStyle w:val="2"/>
        <w:spacing w:before="254" w:line="253" w:lineRule="auto"/>
        <w:ind w:firstLine="13"/>
        <w:jc w:val="both"/>
        <w:rPr>
          <w:rFonts w:hint="eastAsia"/>
          <w:sz w:val="30"/>
          <w:szCs w:val="30"/>
        </w:rPr>
      </w:pPr>
      <w:r>
        <w:rPr>
          <w:rFonts w:hint="eastAsia"/>
          <w:sz w:val="30"/>
          <w:szCs w:val="30"/>
        </w:rPr>
        <w:t>因此，这死亡和献祭被称为“馨香的祭物，”以弗所书五章二节——神极其喜悦，他灵魂完全满足的；因此，正如他闻到挪亚献祭的馨香之气时，便起誓不再咒诅地，同样，闻到基督为那些为其献祭之人所献祭物的这馨香之气时，他必不向他们执行他们所犯之罪应得的咒诅。</w:t>
      </w:r>
    </w:p>
    <w:p w14:paraId="3E7F89E8">
      <w:pPr>
        <w:pStyle w:val="2"/>
        <w:spacing w:before="254" w:line="253" w:lineRule="auto"/>
        <w:ind w:firstLine="13"/>
        <w:jc w:val="both"/>
        <w:rPr>
          <w:rFonts w:hint="eastAsia"/>
          <w:sz w:val="30"/>
          <w:szCs w:val="30"/>
        </w:rPr>
      </w:pPr>
    </w:p>
    <w:p w14:paraId="2126FE2A">
      <w:pPr>
        <w:pStyle w:val="2"/>
        <w:spacing w:before="254" w:line="253" w:lineRule="auto"/>
        <w:ind w:firstLine="13"/>
        <w:jc w:val="both"/>
        <w:rPr>
          <w:rFonts w:hint="eastAsia"/>
          <w:sz w:val="30"/>
          <w:szCs w:val="30"/>
        </w:rPr>
      </w:pPr>
      <w:r>
        <w:rPr>
          <w:rFonts w:hint="eastAsia"/>
          <w:sz w:val="30"/>
          <w:szCs w:val="30"/>
        </w:rPr>
        <w:t>I might also insist on those testimonies, for the farther proof of the former assertion, where an immediate efficacy for the taking away of sin is ascribed to the death of Christ;3 but what hath been spoken may at present suffice.</w:t>
      </w:r>
    </w:p>
    <w:p w14:paraId="61C5A141">
      <w:pPr>
        <w:pStyle w:val="2"/>
        <w:spacing w:before="254" w:line="253" w:lineRule="auto"/>
        <w:ind w:firstLine="13"/>
        <w:jc w:val="both"/>
        <w:rPr>
          <w:rFonts w:hint="eastAsia"/>
          <w:sz w:val="30"/>
          <w:szCs w:val="30"/>
        </w:rPr>
      </w:pPr>
    </w:p>
    <w:p w14:paraId="01CFFAA9">
      <w:pPr>
        <w:pStyle w:val="2"/>
        <w:spacing w:before="254" w:line="253" w:lineRule="auto"/>
        <w:ind w:firstLine="13"/>
        <w:jc w:val="both"/>
        <w:rPr>
          <w:rFonts w:hint="eastAsia"/>
          <w:sz w:val="30"/>
          <w:szCs w:val="30"/>
        </w:rPr>
      </w:pPr>
      <w:r>
        <w:rPr>
          <w:rFonts w:hint="eastAsia"/>
          <w:sz w:val="30"/>
          <w:szCs w:val="30"/>
        </w:rPr>
        <w:t>我本可以坚持那些见证，为进一步证明前述论断，在那些见证中，基督的死被赋予了除去罪的直接效力；3 但所说的话目前或已足够。</w:t>
      </w:r>
    </w:p>
    <w:p w14:paraId="55809225">
      <w:pPr>
        <w:pStyle w:val="2"/>
        <w:spacing w:before="254" w:line="253" w:lineRule="auto"/>
        <w:ind w:firstLine="13"/>
        <w:jc w:val="both"/>
        <w:rPr>
          <w:rFonts w:hint="eastAsia"/>
          <w:sz w:val="30"/>
          <w:szCs w:val="30"/>
        </w:rPr>
      </w:pPr>
    </w:p>
    <w:p w14:paraId="6B242C3C">
      <w:pPr>
        <w:pStyle w:val="2"/>
        <w:spacing w:before="254" w:line="253" w:lineRule="auto"/>
        <w:ind w:firstLine="13"/>
        <w:jc w:val="both"/>
        <w:rPr>
          <w:rFonts w:hint="eastAsia"/>
          <w:sz w:val="30"/>
          <w:szCs w:val="30"/>
        </w:rPr>
      </w:pPr>
      <w:r>
        <w:rPr>
          <w:rFonts w:hint="eastAsia"/>
          <w:sz w:val="30"/>
          <w:szCs w:val="30"/>
        </w:rPr>
        <w:t>The premises considered, some light may be brought forth to discover the various mistakes of men about the effects of the death of Christ as to the taking away of sin, if that were now the matter before us.</w:t>
      </w:r>
    </w:p>
    <w:p w14:paraId="4D384A43">
      <w:pPr>
        <w:pStyle w:val="2"/>
        <w:spacing w:before="254" w:line="253" w:lineRule="auto"/>
        <w:ind w:firstLine="13"/>
        <w:jc w:val="both"/>
        <w:rPr>
          <w:rFonts w:hint="eastAsia"/>
          <w:sz w:val="30"/>
          <w:szCs w:val="30"/>
        </w:rPr>
      </w:pPr>
    </w:p>
    <w:p w14:paraId="1D8CCD94">
      <w:pPr>
        <w:pStyle w:val="2"/>
        <w:spacing w:before="254" w:line="253" w:lineRule="auto"/>
        <w:ind w:firstLine="13"/>
        <w:jc w:val="both"/>
        <w:rPr>
          <w:rFonts w:hint="eastAsia"/>
          <w:sz w:val="30"/>
          <w:szCs w:val="30"/>
        </w:rPr>
      </w:pPr>
      <w:r>
        <w:rPr>
          <w:rFonts w:hint="eastAsia"/>
          <w:sz w:val="30"/>
          <w:szCs w:val="30"/>
        </w:rPr>
        <w:t>考虑了前述前提，倘若现在我们面前的事是这个，那么或许可以带来一些亮光，揭示人们关于基督之死在除去罪方面之果效的各种错误。</w:t>
      </w:r>
    </w:p>
    <w:p w14:paraId="05D60955">
      <w:pPr>
        <w:pStyle w:val="2"/>
        <w:spacing w:before="254" w:line="253" w:lineRule="auto"/>
        <w:ind w:firstLine="13"/>
        <w:jc w:val="both"/>
        <w:rPr>
          <w:rFonts w:hint="eastAsia"/>
          <w:sz w:val="30"/>
          <w:szCs w:val="30"/>
        </w:rPr>
      </w:pPr>
    </w:p>
    <w:p w14:paraId="581E3FA9">
      <w:pPr>
        <w:pStyle w:val="2"/>
        <w:spacing w:before="254" w:line="253" w:lineRule="auto"/>
        <w:ind w:firstLine="13"/>
        <w:jc w:val="both"/>
        <w:rPr>
          <w:rFonts w:hint="eastAsia"/>
          <w:sz w:val="30"/>
          <w:szCs w:val="30"/>
        </w:rPr>
      </w:pPr>
      <w:r>
        <w:rPr>
          <w:rFonts w:hint="eastAsia"/>
          <w:sz w:val="30"/>
          <w:szCs w:val="30"/>
        </w:rPr>
        <w:t>Some having truly fixed their thoughts on the efficacy of the death of Christ for abolition of sin, do give their lusts and darkness leave to make wretched inferences thereupon; as that, "Because we are so completely justified and accepted before and without our believing, or the consideration of any thing whatever in us, therefore sin is nothing, nor atall to be accounted of."</w:t>
      </w:r>
    </w:p>
    <w:p w14:paraId="7F995C47">
      <w:pPr>
        <w:pStyle w:val="2"/>
        <w:spacing w:before="254" w:line="253" w:lineRule="auto"/>
        <w:ind w:firstLine="13"/>
        <w:jc w:val="both"/>
        <w:rPr>
          <w:rFonts w:hint="eastAsia"/>
          <w:sz w:val="30"/>
          <w:szCs w:val="30"/>
        </w:rPr>
      </w:pPr>
    </w:p>
    <w:p w14:paraId="1AE3A679">
      <w:pPr>
        <w:pStyle w:val="2"/>
        <w:spacing w:before="254" w:line="253" w:lineRule="auto"/>
        <w:ind w:firstLine="13"/>
        <w:jc w:val="both"/>
        <w:rPr>
          <w:rFonts w:hint="eastAsia"/>
          <w:sz w:val="30"/>
          <w:szCs w:val="30"/>
        </w:rPr>
      </w:pPr>
      <w:r>
        <w:rPr>
          <w:rFonts w:hint="eastAsia"/>
          <w:sz w:val="30"/>
          <w:szCs w:val="30"/>
        </w:rPr>
        <w:t>有些人既已真正将思想专注于基督之死废除罪的效力，便容许他们的私欲和黑暗由此作出可悲的推论；例如，“因为我们在相信之前或之外，或不考虑我们里面任何事物的情况下，就已如此完全地称义并蒙悦纳，所以罪算不得什么，也根本不值一提。”</w:t>
      </w:r>
    </w:p>
    <w:p w14:paraId="11A812A3">
      <w:pPr>
        <w:pStyle w:val="2"/>
        <w:spacing w:before="254" w:line="253" w:lineRule="auto"/>
        <w:ind w:firstLine="13"/>
        <w:jc w:val="both"/>
        <w:rPr>
          <w:rFonts w:hint="eastAsia"/>
          <w:sz w:val="30"/>
          <w:szCs w:val="30"/>
        </w:rPr>
      </w:pPr>
    </w:p>
    <w:p w14:paraId="464B8D14">
      <w:pPr>
        <w:pStyle w:val="2"/>
        <w:spacing w:before="254" w:line="253" w:lineRule="auto"/>
        <w:ind w:firstLine="13"/>
        <w:jc w:val="both"/>
        <w:rPr>
          <w:rFonts w:hint="eastAsia"/>
          <w:sz w:val="30"/>
          <w:szCs w:val="30"/>
        </w:rPr>
      </w:pPr>
      <w:r>
        <w:rPr>
          <w:rFonts w:hint="eastAsia"/>
          <w:sz w:val="30"/>
          <w:szCs w:val="30"/>
        </w:rPr>
        <w:t>And though they say we must not sin that grace may abound, yet too many, by woful experience, have discovered what such corrupt conclusions have tended unto.</w:t>
      </w:r>
    </w:p>
    <w:p w14:paraId="123019A6">
      <w:pPr>
        <w:pStyle w:val="2"/>
        <w:spacing w:before="254" w:line="253" w:lineRule="auto"/>
        <w:ind w:firstLine="13"/>
        <w:jc w:val="both"/>
        <w:rPr>
          <w:rFonts w:hint="eastAsia"/>
          <w:sz w:val="30"/>
          <w:szCs w:val="30"/>
        </w:rPr>
      </w:pPr>
    </w:p>
    <w:p w14:paraId="3E01FC78">
      <w:pPr>
        <w:pStyle w:val="2"/>
        <w:spacing w:before="254" w:line="253" w:lineRule="auto"/>
        <w:ind w:firstLine="13"/>
        <w:jc w:val="both"/>
        <w:rPr>
          <w:rFonts w:hint="eastAsia"/>
          <w:sz w:val="30"/>
          <w:szCs w:val="30"/>
        </w:rPr>
      </w:pPr>
      <w:r>
        <w:rPr>
          <w:rFonts w:hint="eastAsia"/>
          <w:sz w:val="30"/>
          <w:szCs w:val="30"/>
        </w:rPr>
        <w:t>虽然他们说我们不可犯罪，叫恩典显多，然而太多人藉着可悲的经历，已发现这种败坏的结论导致了什么。</w:t>
      </w:r>
    </w:p>
    <w:p w14:paraId="505DB8CF">
      <w:pPr>
        <w:pStyle w:val="2"/>
        <w:spacing w:before="254" w:line="253" w:lineRule="auto"/>
        <w:ind w:firstLine="13"/>
        <w:jc w:val="both"/>
        <w:rPr>
          <w:rFonts w:hint="eastAsia"/>
          <w:sz w:val="30"/>
          <w:szCs w:val="30"/>
        </w:rPr>
      </w:pPr>
    </w:p>
    <w:p w14:paraId="3B264E74">
      <w:pPr>
        <w:pStyle w:val="2"/>
        <w:spacing w:before="254" w:line="253" w:lineRule="auto"/>
        <w:ind w:firstLine="13"/>
        <w:jc w:val="both"/>
        <w:rPr>
          <w:rFonts w:hint="eastAsia"/>
          <w:sz w:val="30"/>
          <w:szCs w:val="30"/>
        </w:rPr>
      </w:pPr>
      <w:r>
        <w:rPr>
          <w:rFonts w:hint="eastAsia"/>
          <w:sz w:val="30"/>
          <w:szCs w:val="30"/>
        </w:rPr>
        <w:t>Others, again, fixing themselves on the necessity of obedience, and the concurrence of actual faith to the completing of justification in the soul of the sinner, with a no less dangerous reflection upon the truth, do suspend the efficacy of the death of Christ upon our believing, "which gives life, and vigour, and virtue unto it," as they say, "and is the sole originally discriminating cause of all the benefits we receive thereby.</w:t>
      </w:r>
    </w:p>
    <w:p w14:paraId="4B2A5C99">
      <w:pPr>
        <w:pStyle w:val="2"/>
        <w:spacing w:before="254" w:line="253" w:lineRule="auto"/>
        <w:ind w:firstLine="13"/>
        <w:jc w:val="both"/>
        <w:rPr>
          <w:rFonts w:hint="eastAsia"/>
          <w:sz w:val="30"/>
          <w:szCs w:val="30"/>
        </w:rPr>
      </w:pPr>
    </w:p>
    <w:p w14:paraId="4BEA44C8">
      <w:pPr>
        <w:pStyle w:val="2"/>
        <w:spacing w:before="254" w:line="253" w:lineRule="auto"/>
        <w:ind w:firstLine="13"/>
        <w:jc w:val="both"/>
        <w:rPr>
          <w:rFonts w:hint="eastAsia"/>
          <w:sz w:val="30"/>
          <w:szCs w:val="30"/>
        </w:rPr>
      </w:pPr>
      <w:r>
        <w:rPr>
          <w:rFonts w:hint="eastAsia"/>
          <w:sz w:val="30"/>
          <w:szCs w:val="30"/>
        </w:rPr>
        <w:t>另一些人，则专注于顺服的必要性，以及实际信心在罪人灵魂中成全称义的协同作用，却带着对真理同样危险的反思，将基督之死的效力悬置于我们的相信之上，“相信赋予它生命、活力和功效，”正如他们所说，“并且是我们藉此领受一切益处的唯一原始区别性原因。</w:t>
      </w:r>
    </w:p>
    <w:p w14:paraId="54304892">
      <w:pPr>
        <w:pStyle w:val="2"/>
        <w:spacing w:before="254" w:line="253" w:lineRule="auto"/>
        <w:ind w:firstLine="13"/>
        <w:jc w:val="both"/>
        <w:rPr>
          <w:rFonts w:hint="eastAsia"/>
          <w:sz w:val="30"/>
          <w:szCs w:val="30"/>
        </w:rPr>
      </w:pPr>
    </w:p>
    <w:p w14:paraId="2BC40FBF">
      <w:pPr>
        <w:pStyle w:val="2"/>
        <w:spacing w:before="254" w:line="253" w:lineRule="auto"/>
        <w:ind w:firstLine="13"/>
        <w:jc w:val="both"/>
        <w:rPr>
          <w:rFonts w:hint="eastAsia"/>
          <w:sz w:val="30"/>
          <w:szCs w:val="30"/>
        </w:rPr>
      </w:pPr>
      <w:r>
        <w:rPr>
          <w:rFonts w:hint="eastAsia"/>
          <w:sz w:val="30"/>
          <w:szCs w:val="30"/>
        </w:rPr>
        <w:t>Without the antecedent accomplishment of that condition in us, or our actual believing, it is not," say they, "nor will be, useful."</w:t>
      </w:r>
    </w:p>
    <w:p w14:paraId="4596D5E7">
      <w:pPr>
        <w:pStyle w:val="2"/>
        <w:spacing w:before="254" w:line="253" w:lineRule="auto"/>
        <w:ind w:firstLine="13"/>
        <w:jc w:val="both"/>
        <w:rPr>
          <w:rFonts w:hint="eastAsia"/>
          <w:sz w:val="30"/>
          <w:szCs w:val="30"/>
        </w:rPr>
      </w:pPr>
    </w:p>
    <w:p w14:paraId="149CCA2A">
      <w:pPr>
        <w:pStyle w:val="2"/>
        <w:spacing w:before="254" w:line="253" w:lineRule="auto"/>
        <w:ind w:firstLine="13"/>
        <w:jc w:val="both"/>
        <w:rPr>
          <w:rFonts w:hint="eastAsia"/>
          <w:sz w:val="30"/>
          <w:szCs w:val="30"/>
        </w:rPr>
      </w:pPr>
      <w:r>
        <w:rPr>
          <w:rFonts w:hint="eastAsia"/>
          <w:sz w:val="30"/>
          <w:szCs w:val="30"/>
        </w:rPr>
        <w:t>他们说：“若没有我们里面那个条件的预先成就，或我们实际的相信，它就不是，也不会是有用的。”</w:t>
      </w:r>
    </w:p>
    <w:p w14:paraId="048409C7">
      <w:pPr>
        <w:pStyle w:val="2"/>
        <w:spacing w:before="254" w:line="253" w:lineRule="auto"/>
        <w:ind w:firstLine="13"/>
        <w:jc w:val="both"/>
        <w:rPr>
          <w:rFonts w:hint="eastAsia"/>
          <w:sz w:val="30"/>
          <w:szCs w:val="30"/>
        </w:rPr>
      </w:pPr>
    </w:p>
    <w:p w14:paraId="19F371DC">
      <w:pPr>
        <w:pStyle w:val="2"/>
        <w:spacing w:before="254" w:line="253" w:lineRule="auto"/>
        <w:ind w:firstLine="13"/>
        <w:jc w:val="both"/>
        <w:rPr>
          <w:rFonts w:hint="eastAsia"/>
          <w:sz w:val="30"/>
          <w:szCs w:val="30"/>
        </w:rPr>
      </w:pPr>
      <w:r>
        <w:rPr>
          <w:rFonts w:hint="eastAsia"/>
          <w:sz w:val="30"/>
          <w:szCs w:val="30"/>
        </w:rPr>
        <w:t>Yea, that "the intention of God is to bestow upon us the fruits and effects of the death of Christ, upon condition we do believe; which that we shall is no part of his purchase, and which we can of ourselves perform," say some of them, others not.</w:t>
      </w:r>
    </w:p>
    <w:p w14:paraId="1BF50B09">
      <w:pPr>
        <w:pStyle w:val="2"/>
        <w:spacing w:before="254" w:line="253" w:lineRule="auto"/>
        <w:ind w:firstLine="13"/>
        <w:jc w:val="both"/>
        <w:rPr>
          <w:rFonts w:hint="eastAsia"/>
          <w:sz w:val="30"/>
          <w:szCs w:val="30"/>
        </w:rPr>
      </w:pPr>
    </w:p>
    <w:p w14:paraId="0B6841B8">
      <w:pPr>
        <w:pStyle w:val="2"/>
        <w:spacing w:before="254" w:line="253" w:lineRule="auto"/>
        <w:ind w:firstLine="13"/>
        <w:jc w:val="both"/>
        <w:rPr>
          <w:rFonts w:hint="eastAsia"/>
          <w:sz w:val="30"/>
          <w:szCs w:val="30"/>
        </w:rPr>
      </w:pPr>
      <w:r>
        <w:rPr>
          <w:rFonts w:hint="eastAsia"/>
          <w:sz w:val="30"/>
          <w:szCs w:val="30"/>
        </w:rPr>
        <w:t>是的，他们中有些人说，“神的意图是在我们相信的条件下，将基督之死的果实和效果赐给我们；而我们是否会相信，并非他买赎的一部分，并且我们自己能够履行，”另一些人则不这样说。</w:t>
      </w:r>
    </w:p>
    <w:p w14:paraId="1A8FCA49">
      <w:pPr>
        <w:pStyle w:val="2"/>
        <w:spacing w:before="254" w:line="253" w:lineRule="auto"/>
        <w:ind w:firstLine="13"/>
        <w:jc w:val="both"/>
        <w:rPr>
          <w:rFonts w:hint="eastAsia"/>
          <w:sz w:val="30"/>
          <w:szCs w:val="30"/>
        </w:rPr>
      </w:pPr>
    </w:p>
    <w:p w14:paraId="3FDF0AB4">
      <w:pPr>
        <w:pStyle w:val="2"/>
        <w:spacing w:before="254" w:line="253" w:lineRule="auto"/>
        <w:ind w:firstLine="13"/>
        <w:jc w:val="both"/>
        <w:rPr>
          <w:rFonts w:hint="eastAsia"/>
          <w:sz w:val="30"/>
          <w:szCs w:val="30"/>
        </w:rPr>
      </w:pPr>
      <w:r>
        <w:rPr>
          <w:rFonts w:hint="eastAsia"/>
          <w:sz w:val="30"/>
          <w:szCs w:val="30"/>
        </w:rPr>
        <w:t>Doubtless, these things are not, being rightly stated, in the least inconsistent.</w:t>
      </w:r>
    </w:p>
    <w:p w14:paraId="5E5C101E">
      <w:pPr>
        <w:pStyle w:val="2"/>
        <w:spacing w:before="254" w:line="253" w:lineRule="auto"/>
        <w:ind w:firstLine="13"/>
        <w:jc w:val="both"/>
        <w:rPr>
          <w:rFonts w:hint="eastAsia"/>
          <w:sz w:val="30"/>
          <w:szCs w:val="30"/>
        </w:rPr>
      </w:pPr>
    </w:p>
    <w:p w14:paraId="2BCC57CA">
      <w:pPr>
        <w:pStyle w:val="2"/>
        <w:spacing w:before="254" w:line="253" w:lineRule="auto"/>
        <w:ind w:firstLine="13"/>
        <w:jc w:val="both"/>
        <w:rPr>
          <w:rFonts w:hint="eastAsia"/>
          <w:sz w:val="30"/>
          <w:szCs w:val="30"/>
        </w:rPr>
      </w:pPr>
      <w:r>
        <w:rPr>
          <w:rFonts w:hint="eastAsia"/>
          <w:sz w:val="30"/>
          <w:szCs w:val="30"/>
        </w:rPr>
        <w:t>无疑，这些事，如果陈述得当，丝毫也不矛盾。</w:t>
      </w:r>
    </w:p>
    <w:p w14:paraId="644AE4E2">
      <w:pPr>
        <w:pStyle w:val="2"/>
        <w:spacing w:before="254" w:line="253" w:lineRule="auto"/>
        <w:ind w:firstLine="13"/>
        <w:jc w:val="both"/>
        <w:rPr>
          <w:rFonts w:hint="eastAsia"/>
          <w:sz w:val="30"/>
          <w:szCs w:val="30"/>
        </w:rPr>
      </w:pPr>
    </w:p>
    <w:p w14:paraId="0448900E">
      <w:pPr>
        <w:pStyle w:val="2"/>
        <w:spacing w:before="254" w:line="253" w:lineRule="auto"/>
        <w:ind w:firstLine="13"/>
        <w:jc w:val="both"/>
        <w:rPr>
          <w:rFonts w:hint="eastAsia"/>
          <w:sz w:val="30"/>
          <w:szCs w:val="30"/>
        </w:rPr>
      </w:pPr>
      <w:r>
        <w:rPr>
          <w:rFonts w:hint="eastAsia"/>
          <w:sz w:val="30"/>
          <w:szCs w:val="30"/>
        </w:rPr>
        <w:t>Christ may have his due, and we [may be] bound to the performance of our duty; which might be cleared by an enlargement of the ensuing considerations:—</w:t>
      </w:r>
    </w:p>
    <w:p w14:paraId="5AACC8C2">
      <w:pPr>
        <w:pStyle w:val="2"/>
        <w:spacing w:before="254" w:line="253" w:lineRule="auto"/>
        <w:ind w:firstLine="13"/>
        <w:jc w:val="both"/>
        <w:rPr>
          <w:rFonts w:hint="eastAsia"/>
          <w:sz w:val="30"/>
          <w:szCs w:val="30"/>
        </w:rPr>
      </w:pPr>
    </w:p>
    <w:p w14:paraId="5EDAD4CA">
      <w:pPr>
        <w:pStyle w:val="2"/>
        <w:spacing w:before="254" w:line="253" w:lineRule="auto"/>
        <w:ind w:firstLine="13"/>
        <w:jc w:val="both"/>
        <w:rPr>
          <w:rFonts w:hint="eastAsia"/>
          <w:sz w:val="30"/>
          <w:szCs w:val="30"/>
        </w:rPr>
      </w:pPr>
      <w:r>
        <w:rPr>
          <w:rFonts w:hint="eastAsia"/>
          <w:sz w:val="30"/>
          <w:szCs w:val="30"/>
        </w:rPr>
        <w:t>基督可以得到他应得的，而我们[可能]有责任履行我们的义务；这可以通过扩展以下考量来阐明：——</w:t>
      </w:r>
    </w:p>
    <w:p w14:paraId="6F9F4442">
      <w:pPr>
        <w:pStyle w:val="2"/>
        <w:spacing w:before="254" w:line="253" w:lineRule="auto"/>
        <w:ind w:firstLine="13"/>
        <w:jc w:val="both"/>
        <w:rPr>
          <w:rFonts w:hint="eastAsia"/>
          <w:sz w:val="30"/>
          <w:szCs w:val="30"/>
        </w:rPr>
      </w:pPr>
    </w:p>
    <w:p w14:paraId="2C37B575">
      <w:pPr>
        <w:pStyle w:val="2"/>
        <w:spacing w:before="254" w:line="253" w:lineRule="auto"/>
        <w:ind w:firstLine="13"/>
        <w:jc w:val="both"/>
        <w:rPr>
          <w:rFonts w:hint="eastAsia"/>
          <w:sz w:val="30"/>
          <w:szCs w:val="30"/>
        </w:rPr>
      </w:pPr>
      <w:r>
        <w:rPr>
          <w:rFonts w:hint="eastAsia"/>
          <w:sz w:val="30"/>
          <w:szCs w:val="30"/>
        </w:rPr>
        <w:t>(1.) That all good things whatsoever that are spiritual, that are wrought either for men or in them, are fruits of the death of Christ.</w:t>
      </w:r>
    </w:p>
    <w:p w14:paraId="62886967">
      <w:pPr>
        <w:pStyle w:val="2"/>
        <w:spacing w:before="254" w:line="253" w:lineRule="auto"/>
        <w:ind w:firstLine="13"/>
        <w:jc w:val="both"/>
        <w:rPr>
          <w:rFonts w:hint="eastAsia"/>
          <w:sz w:val="30"/>
          <w:szCs w:val="30"/>
        </w:rPr>
      </w:pPr>
    </w:p>
    <w:p w14:paraId="3403274E">
      <w:pPr>
        <w:pStyle w:val="2"/>
        <w:spacing w:before="254" w:line="253" w:lineRule="auto"/>
        <w:ind w:firstLine="13"/>
        <w:jc w:val="both"/>
        <w:rPr>
          <w:rFonts w:hint="eastAsia"/>
          <w:sz w:val="30"/>
          <w:szCs w:val="30"/>
        </w:rPr>
      </w:pPr>
      <w:r>
        <w:rPr>
          <w:rFonts w:hint="eastAsia"/>
          <w:sz w:val="30"/>
          <w:szCs w:val="30"/>
        </w:rPr>
        <w:t>（1）凡属灵的美物，无论是在人身上或为人成就的，都是基督之死的果子。</w:t>
      </w:r>
    </w:p>
    <w:p w14:paraId="398C33A9">
      <w:pPr>
        <w:pStyle w:val="2"/>
        <w:spacing w:before="254" w:line="253" w:lineRule="auto"/>
        <w:ind w:firstLine="13"/>
        <w:jc w:val="both"/>
        <w:rPr>
          <w:rFonts w:hint="eastAsia"/>
          <w:sz w:val="30"/>
          <w:szCs w:val="30"/>
        </w:rPr>
      </w:pPr>
    </w:p>
    <w:p w14:paraId="25482C21">
      <w:pPr>
        <w:pStyle w:val="2"/>
        <w:spacing w:before="254" w:line="253" w:lineRule="auto"/>
        <w:ind w:firstLine="13"/>
        <w:jc w:val="both"/>
        <w:rPr>
          <w:rFonts w:hint="eastAsia"/>
          <w:sz w:val="30"/>
          <w:szCs w:val="30"/>
        </w:rPr>
      </w:pPr>
      <w:r>
        <w:rPr>
          <w:rFonts w:hint="eastAsia"/>
          <w:sz w:val="30"/>
          <w:szCs w:val="30"/>
        </w:rPr>
        <w:t>They have nothing of themselves but nakedness, blood, and sin, guilt and impenitency; so that it is of indispensable necessity that God should show them favour antecedently to any act of their believing on him.</w:t>
      </w:r>
    </w:p>
    <w:p w14:paraId="2439B2AA">
      <w:pPr>
        <w:pStyle w:val="2"/>
        <w:spacing w:before="254" w:line="253" w:lineRule="auto"/>
        <w:ind w:firstLine="13"/>
        <w:jc w:val="both"/>
        <w:rPr>
          <w:rFonts w:hint="eastAsia"/>
          <w:sz w:val="30"/>
          <w:szCs w:val="30"/>
        </w:rPr>
      </w:pPr>
    </w:p>
    <w:p w14:paraId="0066E028">
      <w:pPr>
        <w:pStyle w:val="2"/>
        <w:spacing w:before="254" w:line="253" w:lineRule="auto"/>
        <w:ind w:firstLine="13"/>
        <w:jc w:val="both"/>
        <w:rPr>
          <w:rFonts w:hint="eastAsia"/>
          <w:sz w:val="30"/>
          <w:szCs w:val="30"/>
        </w:rPr>
      </w:pPr>
      <w:r>
        <w:rPr>
          <w:rFonts w:hint="eastAsia"/>
          <w:sz w:val="30"/>
          <w:szCs w:val="30"/>
        </w:rPr>
        <w:t>他们自己除了赤身、血污、罪恶、罪愆和不悔改之外，一无所有；因此，神必须在他们任何相信他的行为之前，就向他们显明恩惠。</w:t>
      </w:r>
    </w:p>
    <w:p w14:paraId="4FFD5D27">
      <w:pPr>
        <w:pStyle w:val="2"/>
        <w:spacing w:before="254" w:line="253" w:lineRule="auto"/>
        <w:ind w:firstLine="13"/>
        <w:jc w:val="both"/>
        <w:rPr>
          <w:rFonts w:hint="eastAsia"/>
          <w:sz w:val="30"/>
          <w:szCs w:val="30"/>
        </w:rPr>
      </w:pPr>
    </w:p>
    <w:p w14:paraId="083A512B">
      <w:pPr>
        <w:pStyle w:val="2"/>
        <w:spacing w:before="254" w:line="253" w:lineRule="auto"/>
        <w:ind w:firstLine="13"/>
        <w:jc w:val="both"/>
        <w:rPr>
          <w:rFonts w:hint="eastAsia"/>
          <w:sz w:val="30"/>
          <w:szCs w:val="30"/>
        </w:rPr>
      </w:pPr>
      <w:r>
        <w:rPr>
          <w:rFonts w:hint="eastAsia"/>
          <w:sz w:val="30"/>
          <w:szCs w:val="30"/>
        </w:rPr>
        <w:t>Faith is given for Christ's sake, as was observed.</w:t>
      </w:r>
    </w:p>
    <w:p w14:paraId="39E5DC0E">
      <w:pPr>
        <w:pStyle w:val="2"/>
        <w:spacing w:before="254" w:line="253" w:lineRule="auto"/>
        <w:ind w:firstLine="13"/>
        <w:jc w:val="both"/>
        <w:rPr>
          <w:rFonts w:hint="eastAsia"/>
          <w:sz w:val="30"/>
          <w:szCs w:val="30"/>
        </w:rPr>
      </w:pPr>
    </w:p>
    <w:p w14:paraId="49F5E3D1">
      <w:pPr>
        <w:pStyle w:val="2"/>
        <w:spacing w:before="254" w:line="253" w:lineRule="auto"/>
        <w:ind w:firstLine="13"/>
        <w:jc w:val="both"/>
        <w:rPr>
          <w:rFonts w:hint="eastAsia"/>
          <w:sz w:val="30"/>
          <w:szCs w:val="30"/>
        </w:rPr>
      </w:pPr>
      <w:r>
        <w:rPr>
          <w:rFonts w:hint="eastAsia"/>
          <w:sz w:val="30"/>
          <w:szCs w:val="30"/>
        </w:rPr>
        <w:t>信心是为基督的缘故而赐下的，正如所观察到的。</w:t>
      </w:r>
    </w:p>
    <w:p w14:paraId="505AA6E3">
      <w:pPr>
        <w:pStyle w:val="2"/>
        <w:spacing w:before="254" w:line="253" w:lineRule="auto"/>
        <w:ind w:firstLine="13"/>
        <w:jc w:val="both"/>
        <w:rPr>
          <w:rFonts w:hint="eastAsia"/>
          <w:sz w:val="30"/>
          <w:szCs w:val="30"/>
        </w:rPr>
      </w:pPr>
    </w:p>
    <w:p w14:paraId="59F7A06A">
      <w:pPr>
        <w:pStyle w:val="2"/>
        <w:spacing w:before="254" w:line="253" w:lineRule="auto"/>
        <w:ind w:firstLine="13"/>
        <w:jc w:val="both"/>
        <w:rPr>
          <w:rFonts w:hint="eastAsia"/>
          <w:sz w:val="30"/>
          <w:szCs w:val="30"/>
        </w:rPr>
      </w:pPr>
      <w:r>
        <w:rPr>
          <w:rFonts w:hint="eastAsia"/>
          <w:sz w:val="30"/>
          <w:szCs w:val="30"/>
        </w:rPr>
        <w:t>(2.) That all the effects and fruits of the death of Christ, antecedent to our believing, are deposited in the hand of the righteousness and faithfulness of God, to whom as a ransom it was paid, as an atonement it was offered, before whom as a price and purchase it was laid down.</w:t>
      </w:r>
    </w:p>
    <w:p w14:paraId="089E27BC">
      <w:pPr>
        <w:pStyle w:val="2"/>
        <w:spacing w:before="254" w:line="253" w:lineRule="auto"/>
        <w:ind w:firstLine="13"/>
        <w:jc w:val="both"/>
        <w:rPr>
          <w:rFonts w:hint="eastAsia"/>
          <w:sz w:val="30"/>
          <w:szCs w:val="30"/>
        </w:rPr>
      </w:pPr>
    </w:p>
    <w:p w14:paraId="7CA80429">
      <w:pPr>
        <w:pStyle w:val="2"/>
        <w:spacing w:before="254" w:line="253" w:lineRule="auto"/>
        <w:ind w:firstLine="13"/>
        <w:jc w:val="both"/>
        <w:rPr>
          <w:rFonts w:hint="eastAsia"/>
          <w:sz w:val="30"/>
          <w:szCs w:val="30"/>
        </w:rPr>
      </w:pPr>
      <w:r>
        <w:rPr>
          <w:rFonts w:hint="eastAsia"/>
          <w:sz w:val="30"/>
          <w:szCs w:val="30"/>
        </w:rPr>
        <w:t>（2）基督之死的所有效果和果实，在我们相信之前，都存放在神公义和信实的手中，作为赎价付给了他，作为赎罪祭献给了他，作为代价和买赎呈献在他面前。</w:t>
      </w:r>
    </w:p>
    <w:p w14:paraId="6B9142C6">
      <w:pPr>
        <w:pStyle w:val="2"/>
        <w:spacing w:before="254" w:line="253" w:lineRule="auto"/>
        <w:ind w:firstLine="13"/>
        <w:jc w:val="both"/>
        <w:rPr>
          <w:rFonts w:hint="eastAsia"/>
          <w:sz w:val="30"/>
          <w:szCs w:val="30"/>
        </w:rPr>
      </w:pPr>
    </w:p>
    <w:p w14:paraId="67B9B033">
      <w:pPr>
        <w:pStyle w:val="2"/>
        <w:spacing w:before="254" w:line="253" w:lineRule="auto"/>
        <w:ind w:firstLine="13"/>
        <w:jc w:val="both"/>
        <w:rPr>
          <w:rFonts w:hint="eastAsia"/>
          <w:sz w:val="30"/>
          <w:szCs w:val="30"/>
        </w:rPr>
      </w:pPr>
      <w:r>
        <w:rPr>
          <w:rFonts w:hint="eastAsia"/>
          <w:sz w:val="30"/>
          <w:szCs w:val="30"/>
        </w:rPr>
        <w:t>It is all left in the hands of God's faithfulness, righteousness, mercy, and grace, to be made out effectually to them for whom he died, in the appointed time or season.</w:t>
      </w:r>
    </w:p>
    <w:p w14:paraId="3034F6D5">
      <w:pPr>
        <w:pStyle w:val="2"/>
        <w:spacing w:before="254" w:line="253" w:lineRule="auto"/>
        <w:ind w:firstLine="13"/>
        <w:jc w:val="both"/>
        <w:rPr>
          <w:rFonts w:hint="eastAsia"/>
          <w:sz w:val="30"/>
          <w:szCs w:val="30"/>
        </w:rPr>
      </w:pPr>
    </w:p>
    <w:p w14:paraId="7B35A2EB">
      <w:pPr>
        <w:pStyle w:val="2"/>
        <w:spacing w:before="254" w:line="253" w:lineRule="auto"/>
        <w:ind w:firstLine="13"/>
        <w:jc w:val="both"/>
        <w:rPr>
          <w:rFonts w:hint="eastAsia"/>
          <w:sz w:val="30"/>
          <w:szCs w:val="30"/>
        </w:rPr>
      </w:pPr>
      <w:r>
        <w:rPr>
          <w:rFonts w:hint="eastAsia"/>
          <w:sz w:val="30"/>
          <w:szCs w:val="30"/>
        </w:rPr>
        <w:t>这一切都留在神信实、公义、怜悯和恩典的手中，要在指定的时间或季节，有效地向那些他为之而死的人实现。</w:t>
      </w:r>
    </w:p>
    <w:p w14:paraId="2F122CD6">
      <w:pPr>
        <w:pStyle w:val="2"/>
        <w:spacing w:before="254" w:line="253" w:lineRule="auto"/>
        <w:ind w:firstLine="13"/>
        <w:jc w:val="both"/>
        <w:rPr>
          <w:rFonts w:hint="eastAsia"/>
          <w:sz w:val="30"/>
          <w:szCs w:val="30"/>
        </w:rPr>
      </w:pPr>
    </w:p>
    <w:p w14:paraId="0D9316CD">
      <w:pPr>
        <w:pStyle w:val="2"/>
        <w:spacing w:before="254" w:line="253" w:lineRule="auto"/>
        <w:ind w:firstLine="13"/>
        <w:jc w:val="both"/>
        <w:rPr>
          <w:rFonts w:hint="eastAsia"/>
          <w:sz w:val="30"/>
          <w:szCs w:val="30"/>
        </w:rPr>
      </w:pPr>
      <w:r>
        <w:rPr>
          <w:rFonts w:hint="eastAsia"/>
          <w:sz w:val="30"/>
          <w:szCs w:val="30"/>
        </w:rPr>
        <w:t>So that,—</w:t>
      </w:r>
    </w:p>
    <w:p w14:paraId="21FB698F">
      <w:pPr>
        <w:pStyle w:val="2"/>
        <w:spacing w:before="254" w:line="253" w:lineRule="auto"/>
        <w:ind w:firstLine="13"/>
        <w:jc w:val="both"/>
        <w:rPr>
          <w:rFonts w:hint="eastAsia"/>
          <w:sz w:val="30"/>
          <w:szCs w:val="30"/>
        </w:rPr>
      </w:pPr>
    </w:p>
    <w:p w14:paraId="11D8F2E7">
      <w:pPr>
        <w:pStyle w:val="2"/>
        <w:spacing w:before="254" w:line="253" w:lineRule="auto"/>
        <w:ind w:firstLine="13"/>
        <w:jc w:val="both"/>
        <w:rPr>
          <w:rFonts w:hint="eastAsia"/>
          <w:sz w:val="30"/>
          <w:szCs w:val="30"/>
        </w:rPr>
      </w:pPr>
      <w:r>
        <w:rPr>
          <w:rFonts w:hint="eastAsia"/>
          <w:sz w:val="30"/>
          <w:szCs w:val="30"/>
        </w:rPr>
        <w:t>因此，——</w:t>
      </w:r>
    </w:p>
    <w:p w14:paraId="0D4050EA">
      <w:pPr>
        <w:pStyle w:val="2"/>
        <w:spacing w:before="254" w:line="253" w:lineRule="auto"/>
        <w:ind w:firstLine="13"/>
        <w:jc w:val="both"/>
        <w:rPr>
          <w:rFonts w:hint="eastAsia"/>
          <w:sz w:val="30"/>
          <w:szCs w:val="30"/>
        </w:rPr>
      </w:pPr>
    </w:p>
    <w:p w14:paraId="34731A3C">
      <w:pPr>
        <w:pStyle w:val="2"/>
        <w:spacing w:before="254" w:line="253" w:lineRule="auto"/>
        <w:ind w:firstLine="13"/>
        <w:jc w:val="both"/>
        <w:rPr>
          <w:rFonts w:hint="eastAsia"/>
          <w:sz w:val="30"/>
          <w:szCs w:val="30"/>
        </w:rPr>
      </w:pPr>
      <w:r>
        <w:rPr>
          <w:rFonts w:hint="eastAsia"/>
          <w:sz w:val="30"/>
          <w:szCs w:val="30"/>
        </w:rPr>
        <w:t>(3.) The state or condition of those for whom Christ died is not actually and really changed by his death in itself, but they lie under the curse whilst they are in the state of nature, unregenerate, and all effects of sin whatever.</w:t>
      </w:r>
    </w:p>
    <w:p w14:paraId="55A15AA4">
      <w:pPr>
        <w:pStyle w:val="2"/>
        <w:spacing w:before="254" w:line="253" w:lineRule="auto"/>
        <w:ind w:firstLine="13"/>
        <w:jc w:val="both"/>
        <w:rPr>
          <w:rFonts w:hint="eastAsia"/>
          <w:sz w:val="30"/>
          <w:szCs w:val="30"/>
        </w:rPr>
      </w:pPr>
    </w:p>
    <w:p w14:paraId="35C48CD4">
      <w:pPr>
        <w:pStyle w:val="2"/>
        <w:spacing w:before="254" w:line="253" w:lineRule="auto"/>
        <w:ind w:firstLine="13"/>
        <w:jc w:val="both"/>
        <w:rPr>
          <w:rFonts w:hint="eastAsia"/>
          <w:sz w:val="30"/>
          <w:szCs w:val="30"/>
        </w:rPr>
      </w:pPr>
      <w:r>
        <w:rPr>
          <w:rFonts w:hint="eastAsia"/>
          <w:sz w:val="30"/>
          <w:szCs w:val="30"/>
        </w:rPr>
        <w:t>（3）那些基督为之而死之人的状况或境遇，并非因着他死本身而实际地、真实地改变，而是当他们处于本性、未重生状态时，仍处于咒诅之下，并承受罪的一切后果。</w:t>
      </w:r>
    </w:p>
    <w:p w14:paraId="2B4AB381">
      <w:pPr>
        <w:pStyle w:val="2"/>
        <w:spacing w:before="254" w:line="253" w:lineRule="auto"/>
        <w:ind w:firstLine="13"/>
        <w:jc w:val="both"/>
        <w:rPr>
          <w:rFonts w:hint="eastAsia"/>
          <w:sz w:val="30"/>
          <w:szCs w:val="30"/>
        </w:rPr>
      </w:pPr>
    </w:p>
    <w:p w14:paraId="23F87850">
      <w:pPr>
        <w:pStyle w:val="2"/>
        <w:spacing w:before="254" w:line="253" w:lineRule="auto"/>
        <w:ind w:firstLine="13"/>
        <w:jc w:val="both"/>
        <w:rPr>
          <w:rFonts w:hint="eastAsia"/>
          <w:sz w:val="30"/>
          <w:szCs w:val="30"/>
        </w:rPr>
      </w:pPr>
      <w:r>
        <w:rPr>
          <w:rFonts w:hint="eastAsia"/>
          <w:sz w:val="30"/>
          <w:szCs w:val="30"/>
        </w:rPr>
        <w:t>That which is procured for them is left in the hand of the Father; they are not in the least intrusted with it until the appointed time do come.</w:t>
      </w:r>
    </w:p>
    <w:p w14:paraId="1292A6BD">
      <w:pPr>
        <w:pStyle w:val="2"/>
        <w:spacing w:before="254" w:line="253" w:lineRule="auto"/>
        <w:ind w:firstLine="13"/>
        <w:jc w:val="both"/>
        <w:rPr>
          <w:rFonts w:hint="eastAsia"/>
          <w:sz w:val="30"/>
          <w:szCs w:val="30"/>
        </w:rPr>
      </w:pPr>
    </w:p>
    <w:p w14:paraId="410A138B">
      <w:pPr>
        <w:pStyle w:val="2"/>
        <w:spacing w:before="254" w:line="253" w:lineRule="auto"/>
        <w:ind w:firstLine="13"/>
        <w:jc w:val="both"/>
        <w:rPr>
          <w:rFonts w:hint="eastAsia"/>
          <w:sz w:val="30"/>
          <w:szCs w:val="30"/>
        </w:rPr>
      </w:pPr>
      <w:r>
        <w:rPr>
          <w:rFonts w:hint="eastAsia"/>
          <w:sz w:val="30"/>
          <w:szCs w:val="30"/>
        </w:rPr>
        <w:t>为他们所获得的，都留在父的手中；在指定的时间到来之前，他们丝毫没有被托付。</w:t>
      </w:r>
    </w:p>
    <w:p w14:paraId="51C20C60">
      <w:pPr>
        <w:pStyle w:val="2"/>
        <w:spacing w:before="254" w:line="253" w:lineRule="auto"/>
        <w:ind w:firstLine="13"/>
        <w:jc w:val="both"/>
        <w:rPr>
          <w:rFonts w:hint="eastAsia"/>
          <w:sz w:val="30"/>
          <w:szCs w:val="30"/>
        </w:rPr>
      </w:pPr>
    </w:p>
    <w:p w14:paraId="4A67C275">
      <w:pPr>
        <w:pStyle w:val="2"/>
        <w:spacing w:before="254" w:line="253" w:lineRule="auto"/>
        <w:ind w:firstLine="13"/>
        <w:jc w:val="both"/>
        <w:rPr>
          <w:rFonts w:hint="eastAsia"/>
          <w:sz w:val="30"/>
          <w:szCs w:val="30"/>
        </w:rPr>
      </w:pPr>
      <w:r>
        <w:rPr>
          <w:rFonts w:hint="eastAsia"/>
          <w:sz w:val="30"/>
          <w:szCs w:val="30"/>
        </w:rPr>
        <w:t>(4.) That faith and belief are necessary, not to add any thing to complete the procurement of forgiveness of sins, any or all, but only to the actual receiving of it, when, upon the account of the death of Christ, it pleaseth God, in the promise of the gospel, to hold it out and impart it unto the soul, thereby completing covenant-justification.</w:t>
      </w:r>
    </w:p>
    <w:p w14:paraId="24961A66">
      <w:pPr>
        <w:pStyle w:val="2"/>
        <w:spacing w:before="254" w:line="253" w:lineRule="auto"/>
        <w:ind w:firstLine="13"/>
        <w:jc w:val="both"/>
        <w:rPr>
          <w:rFonts w:hint="eastAsia"/>
          <w:sz w:val="30"/>
          <w:szCs w:val="30"/>
        </w:rPr>
      </w:pPr>
    </w:p>
    <w:p w14:paraId="30DBEFD4">
      <w:pPr>
        <w:pStyle w:val="2"/>
        <w:spacing w:before="254" w:line="253" w:lineRule="auto"/>
        <w:ind w:firstLine="13"/>
        <w:jc w:val="both"/>
        <w:rPr>
          <w:rFonts w:hint="eastAsia"/>
          <w:sz w:val="30"/>
          <w:szCs w:val="30"/>
        </w:rPr>
      </w:pPr>
      <w:r>
        <w:rPr>
          <w:rFonts w:hint="eastAsia"/>
          <w:sz w:val="30"/>
          <w:szCs w:val="30"/>
        </w:rPr>
        <w:t>（4）信心和相信是必要的，并非为了添加任何事物来完成任何或所有罪得赦免的获得，而仅仅是为了实际地领受它，当神因着基督的死，乐意在福音的应许中，向灵魂显明并赋予它时，从而成全了盟约的称义。</w:t>
      </w:r>
    </w:p>
    <w:p w14:paraId="6300D7FD">
      <w:pPr>
        <w:pStyle w:val="2"/>
        <w:spacing w:before="254" w:line="253" w:lineRule="auto"/>
        <w:ind w:firstLine="13"/>
        <w:jc w:val="both"/>
        <w:rPr>
          <w:rFonts w:hint="eastAsia"/>
          <w:sz w:val="30"/>
          <w:szCs w:val="30"/>
        </w:rPr>
      </w:pPr>
    </w:p>
    <w:p w14:paraId="4E3614B7">
      <w:pPr>
        <w:pStyle w:val="2"/>
        <w:spacing w:before="254" w:line="253" w:lineRule="auto"/>
        <w:ind w:firstLine="13"/>
        <w:jc w:val="both"/>
        <w:rPr>
          <w:rFonts w:hint="eastAsia"/>
          <w:sz w:val="30"/>
          <w:szCs w:val="30"/>
        </w:rPr>
      </w:pPr>
      <w:r>
        <w:rPr>
          <w:rFonts w:hint="eastAsia"/>
          <w:sz w:val="30"/>
          <w:szCs w:val="30"/>
        </w:rPr>
        <w:t>And thus the whole business of salvation may be resolved into the mediation of Christ, and yet men carried on under an orderly dispensation of law and gospel into the enjoyment of it.</w:t>
      </w:r>
    </w:p>
    <w:p w14:paraId="1A18D01C">
      <w:pPr>
        <w:pStyle w:val="2"/>
        <w:spacing w:before="254" w:line="253" w:lineRule="auto"/>
        <w:ind w:firstLine="13"/>
        <w:jc w:val="both"/>
        <w:rPr>
          <w:rFonts w:hint="eastAsia"/>
          <w:sz w:val="30"/>
          <w:szCs w:val="30"/>
        </w:rPr>
      </w:pPr>
    </w:p>
    <w:p w14:paraId="24DD78BD">
      <w:pPr>
        <w:pStyle w:val="2"/>
        <w:spacing w:before="254" w:line="253" w:lineRule="auto"/>
        <w:ind w:firstLine="13"/>
        <w:jc w:val="both"/>
        <w:rPr>
          <w:rFonts w:hint="eastAsia"/>
          <w:sz w:val="30"/>
          <w:szCs w:val="30"/>
        </w:rPr>
      </w:pPr>
      <w:r>
        <w:rPr>
          <w:rFonts w:hint="eastAsia"/>
          <w:sz w:val="30"/>
          <w:szCs w:val="30"/>
        </w:rPr>
        <w:t>因此，整个救恩的事业可以归结为基督的中保职事，然而人仍可在律法和福音有秩序的安排下，被引导进入对其的享受。</w:t>
      </w:r>
    </w:p>
    <w:p w14:paraId="12B4F248">
      <w:pPr>
        <w:pStyle w:val="2"/>
        <w:spacing w:before="254" w:line="253" w:lineRule="auto"/>
        <w:ind w:firstLine="13"/>
        <w:jc w:val="both"/>
        <w:rPr>
          <w:rFonts w:hint="eastAsia"/>
          <w:sz w:val="30"/>
          <w:szCs w:val="30"/>
        </w:rPr>
      </w:pPr>
    </w:p>
    <w:p w14:paraId="082E2635">
      <w:pPr>
        <w:pStyle w:val="2"/>
        <w:spacing w:before="254" w:line="253" w:lineRule="auto"/>
        <w:ind w:firstLine="13"/>
        <w:jc w:val="both"/>
        <w:rPr>
          <w:rFonts w:hint="eastAsia"/>
          <w:sz w:val="30"/>
          <w:szCs w:val="30"/>
        </w:rPr>
      </w:pPr>
      <w:r>
        <w:rPr>
          <w:rFonts w:hint="eastAsia"/>
          <w:sz w:val="30"/>
          <w:szCs w:val="30"/>
        </w:rPr>
        <w:t>Of the whole, these degrees are considerable:—</w:t>
      </w:r>
    </w:p>
    <w:p w14:paraId="1BF7EF6A">
      <w:pPr>
        <w:pStyle w:val="2"/>
        <w:spacing w:before="254" w:line="253" w:lineRule="auto"/>
        <w:ind w:firstLine="13"/>
        <w:jc w:val="both"/>
        <w:rPr>
          <w:rFonts w:hint="eastAsia"/>
          <w:sz w:val="30"/>
          <w:szCs w:val="30"/>
        </w:rPr>
      </w:pPr>
    </w:p>
    <w:p w14:paraId="3DB72FF4">
      <w:pPr>
        <w:pStyle w:val="2"/>
        <w:spacing w:before="254" w:line="253" w:lineRule="auto"/>
        <w:ind w:firstLine="13"/>
        <w:jc w:val="both"/>
        <w:rPr>
          <w:rFonts w:hint="eastAsia"/>
          <w:sz w:val="30"/>
          <w:szCs w:val="30"/>
        </w:rPr>
      </w:pPr>
      <w:r>
        <w:rPr>
          <w:rFonts w:hint="eastAsia"/>
          <w:sz w:val="30"/>
          <w:szCs w:val="30"/>
        </w:rPr>
        <w:t>就整体而言，这些阶段值得考量：——</w:t>
      </w:r>
    </w:p>
    <w:p w14:paraId="79F21334">
      <w:pPr>
        <w:pStyle w:val="2"/>
        <w:spacing w:before="254" w:line="253" w:lineRule="auto"/>
        <w:ind w:firstLine="13"/>
        <w:jc w:val="both"/>
        <w:rPr>
          <w:rFonts w:hint="eastAsia"/>
          <w:sz w:val="30"/>
          <w:szCs w:val="30"/>
        </w:rPr>
      </w:pPr>
    </w:p>
    <w:p w14:paraId="14C95B16">
      <w:pPr>
        <w:pStyle w:val="2"/>
        <w:spacing w:before="254" w:line="253" w:lineRule="auto"/>
        <w:ind w:firstLine="13"/>
        <w:jc w:val="both"/>
        <w:rPr>
          <w:rFonts w:hint="eastAsia"/>
          <w:sz w:val="30"/>
          <w:szCs w:val="30"/>
        </w:rPr>
      </w:pPr>
      <w:r>
        <w:rPr>
          <w:rFonts w:hint="eastAsia"/>
          <w:sz w:val="30"/>
          <w:szCs w:val="30"/>
        </w:rPr>
        <w:t>(1.) God's eternal purpose of saving some in and by the mediation of Christ, that mediation of Christ being interposed between the purpose of God and the accomplishment of the thing purposed, as the fruit and effect of the one, the meritorious procuring cause of the other.</w:t>
      </w:r>
    </w:p>
    <w:p w14:paraId="3DD90245">
      <w:pPr>
        <w:pStyle w:val="2"/>
        <w:spacing w:before="254" w:line="253" w:lineRule="auto"/>
        <w:ind w:firstLine="13"/>
        <w:jc w:val="both"/>
        <w:rPr>
          <w:rFonts w:hint="eastAsia"/>
          <w:sz w:val="30"/>
          <w:szCs w:val="30"/>
        </w:rPr>
      </w:pPr>
    </w:p>
    <w:p w14:paraId="6B4BB2F2">
      <w:pPr>
        <w:pStyle w:val="2"/>
        <w:spacing w:before="254" w:line="253" w:lineRule="auto"/>
        <w:ind w:firstLine="13"/>
        <w:jc w:val="both"/>
        <w:rPr>
          <w:rFonts w:hint="eastAsia"/>
          <w:sz w:val="30"/>
          <w:szCs w:val="30"/>
        </w:rPr>
      </w:pPr>
      <w:r>
        <w:rPr>
          <w:rFonts w:hint="eastAsia"/>
          <w:sz w:val="30"/>
          <w:szCs w:val="30"/>
        </w:rPr>
        <w:t>（1）神藉着基督的中保职事拯救一些人的永恒旨意，基督的中保职事被置于神的旨意与所定旨意之事的成就之间，作为前者的果实和效果，后者的功德性促成原因。</w:t>
      </w:r>
    </w:p>
    <w:p w14:paraId="7856D29B">
      <w:pPr>
        <w:pStyle w:val="2"/>
        <w:spacing w:before="254" w:line="253" w:lineRule="auto"/>
        <w:ind w:firstLine="13"/>
        <w:jc w:val="both"/>
        <w:rPr>
          <w:rFonts w:hint="eastAsia"/>
          <w:sz w:val="30"/>
          <w:szCs w:val="30"/>
        </w:rPr>
      </w:pPr>
    </w:p>
    <w:p w14:paraId="5A006D69">
      <w:pPr>
        <w:pStyle w:val="2"/>
        <w:spacing w:before="254" w:line="253" w:lineRule="auto"/>
        <w:ind w:firstLine="13"/>
        <w:jc w:val="both"/>
        <w:rPr>
          <w:rFonts w:hint="eastAsia"/>
          <w:sz w:val="30"/>
          <w:szCs w:val="30"/>
        </w:rPr>
      </w:pPr>
      <w:r>
        <w:rPr>
          <w:rFonts w:hint="eastAsia"/>
          <w:sz w:val="30"/>
          <w:szCs w:val="30"/>
        </w:rPr>
        <w:t>This act of the will of God the Scripture knows by no other name than that of "election," or "predestination," or "the purpose of God according to election," or "the purpose of his will in Jesus Christ;" which though it comprise his will of not punishing them in their own persons that are within the verge of this his purpose, yet it is not properly an act of forgiveness of sin, nor are they pardoned by it, nor is the law actually innovated or its obligation on them unto punishment dissolved, nor themselves justified in any sense thereby.</w:t>
      </w:r>
    </w:p>
    <w:p w14:paraId="2509ADF3">
      <w:pPr>
        <w:pStyle w:val="2"/>
        <w:spacing w:before="254" w:line="253" w:lineRule="auto"/>
        <w:ind w:firstLine="13"/>
        <w:jc w:val="both"/>
        <w:rPr>
          <w:rFonts w:hint="eastAsia"/>
          <w:sz w:val="30"/>
          <w:szCs w:val="30"/>
        </w:rPr>
      </w:pPr>
    </w:p>
    <w:p w14:paraId="33668307">
      <w:pPr>
        <w:pStyle w:val="2"/>
        <w:spacing w:before="254" w:line="253" w:lineRule="auto"/>
        <w:ind w:firstLine="13"/>
        <w:jc w:val="both"/>
        <w:rPr>
          <w:rFonts w:hint="eastAsia"/>
          <w:sz w:val="30"/>
          <w:szCs w:val="30"/>
        </w:rPr>
      </w:pPr>
      <w:r>
        <w:rPr>
          <w:rFonts w:hint="eastAsia"/>
          <w:sz w:val="30"/>
          <w:szCs w:val="30"/>
        </w:rPr>
        <w:t>神旨意的这个作为，圣经除了称之为“拣选”、“预定”、“神按拣选所定的旨意”或“他在耶稣基督里旨意的目的”之外，别无他名；虽然这包含了他的旨意，即不亲自惩罚那些在他旨意范围之内的人，然而这并非严格意义上的赦罪行为，他们也并非藉此得赦免，律法也未实际革新，其对他们的刑罚责任也未解除，他们自己也未因此而在任何意义上称义。</w:t>
      </w:r>
    </w:p>
    <w:p w14:paraId="629621A8">
      <w:pPr>
        <w:pStyle w:val="2"/>
        <w:spacing w:before="254" w:line="253" w:lineRule="auto"/>
        <w:ind w:firstLine="13"/>
        <w:jc w:val="both"/>
        <w:rPr>
          <w:rFonts w:hint="eastAsia"/>
          <w:sz w:val="30"/>
          <w:szCs w:val="30"/>
        </w:rPr>
      </w:pPr>
    </w:p>
    <w:p w14:paraId="07CB0890">
      <w:pPr>
        <w:pStyle w:val="2"/>
        <w:spacing w:before="254" w:line="253" w:lineRule="auto"/>
        <w:ind w:firstLine="13"/>
        <w:jc w:val="both"/>
        <w:rPr>
          <w:rFonts w:hint="eastAsia"/>
          <w:sz w:val="30"/>
          <w:szCs w:val="30"/>
        </w:rPr>
      </w:pPr>
      <w:r>
        <w:rPr>
          <w:rFonts w:hint="eastAsia"/>
          <w:sz w:val="30"/>
          <w:szCs w:val="30"/>
        </w:rPr>
        <w:t>(2.) That interposition of the Lord Christ whereof we have been treating being a medium indispensably necessary as to satisfaction, and freely designed by the will and wisdom of God for such a procurement of the good things designed in his eternal counsel as might advance the glory of his grace and make known his righteousness also; and this being fixed on by God as the only thing by him required that all the mercies, all the grace of his eternal purpose, might be dispensed in the order by him designed unto them; upon the performance of it God resteth as well pleased, and they for whom he hath mediated by his blood, or for whom he is considered so to have done, are reconciled unto God, as to that part of reconciliation which respects the love of God, as to the dispensing the fruits of it unto them even whilst they are enemies, upon the accounts before mentioned.</w:t>
      </w:r>
    </w:p>
    <w:p w14:paraId="39C57D34">
      <w:pPr>
        <w:pStyle w:val="2"/>
        <w:spacing w:before="254" w:line="253" w:lineRule="auto"/>
        <w:ind w:firstLine="13"/>
        <w:jc w:val="both"/>
        <w:rPr>
          <w:rFonts w:hint="eastAsia"/>
          <w:sz w:val="30"/>
          <w:szCs w:val="30"/>
        </w:rPr>
      </w:pPr>
    </w:p>
    <w:p w14:paraId="4354600D">
      <w:pPr>
        <w:pStyle w:val="2"/>
        <w:spacing w:before="254" w:line="253" w:lineRule="auto"/>
        <w:ind w:firstLine="13"/>
        <w:jc w:val="both"/>
        <w:rPr>
          <w:rFonts w:hint="eastAsia"/>
          <w:sz w:val="30"/>
          <w:szCs w:val="30"/>
        </w:rPr>
      </w:pPr>
      <w:r>
        <w:rPr>
          <w:rFonts w:hint="eastAsia"/>
          <w:sz w:val="30"/>
          <w:szCs w:val="30"/>
        </w:rPr>
        <w:t>（2）我们一直在论述的主基督的这个介入，就满足而言，是一个不可或缺的媒介，并且是神凭着他的旨意和智慧自由设计的，为要如此获得他永恒计划中所设计的美物，以致可以增进他恩典的荣耀，并显明他的公义；神既已将此定为他所要求的唯一事物，好使他永恒旨意的一切怜悯、一切恩典，可以按照他为他们设计的顺序分赐给他们；在此事的履行之上，神便安息，并且喜悦，那些他藉着他的血为之作中保的人，或被认为如此作了的人，便与神和好，就和好中关乎神的爱那部分而言，就其甚至在他们还是仇敌时，基于前述理由而向他们分赐其果实而言。</w:t>
      </w:r>
    </w:p>
    <w:p w14:paraId="003587BD">
      <w:pPr>
        <w:pStyle w:val="2"/>
        <w:spacing w:before="254" w:line="253" w:lineRule="auto"/>
        <w:ind w:firstLine="13"/>
        <w:jc w:val="both"/>
        <w:rPr>
          <w:rFonts w:hint="eastAsia"/>
          <w:sz w:val="30"/>
          <w:szCs w:val="30"/>
        </w:rPr>
      </w:pPr>
    </w:p>
    <w:p w14:paraId="0D5513F8">
      <w:pPr>
        <w:pStyle w:val="2"/>
        <w:spacing w:before="254" w:line="253" w:lineRule="auto"/>
        <w:ind w:firstLine="13"/>
        <w:jc w:val="both"/>
        <w:rPr>
          <w:rFonts w:hint="eastAsia"/>
          <w:sz w:val="30"/>
          <w:szCs w:val="30"/>
        </w:rPr>
      </w:pPr>
      <w:r>
        <w:rPr>
          <w:rFonts w:hint="eastAsia"/>
          <w:sz w:val="30"/>
          <w:szCs w:val="30"/>
        </w:rPr>
        <w:t>(3.) Things being thus stated between God and them for whom Christ died, on the account of his death God actually absolves them from under that sentence and curse of the law, by sending the Spirit of his Son into their hearts, to quicken them and to implant faith in them.</w:t>
      </w:r>
    </w:p>
    <w:p w14:paraId="5DCA9417">
      <w:pPr>
        <w:pStyle w:val="2"/>
        <w:spacing w:before="254" w:line="253" w:lineRule="auto"/>
        <w:ind w:firstLine="13"/>
        <w:jc w:val="both"/>
        <w:rPr>
          <w:rFonts w:hint="eastAsia"/>
          <w:sz w:val="30"/>
          <w:szCs w:val="30"/>
        </w:rPr>
      </w:pPr>
    </w:p>
    <w:p w14:paraId="0E49C8DB">
      <w:pPr>
        <w:pStyle w:val="2"/>
        <w:spacing w:before="254" w:line="253" w:lineRule="auto"/>
        <w:ind w:firstLine="13"/>
        <w:jc w:val="both"/>
        <w:rPr>
          <w:rFonts w:hint="eastAsia"/>
          <w:sz w:val="30"/>
          <w:szCs w:val="30"/>
        </w:rPr>
      </w:pPr>
      <w:r>
        <w:rPr>
          <w:rFonts w:hint="eastAsia"/>
          <w:sz w:val="30"/>
          <w:szCs w:val="30"/>
        </w:rPr>
        <w:t>（3）神与那些基督为之而死之人之间的事情既已如此陈明，因着他的死，神藉着差遣他儿子的灵进入他们心中，苏醒他们并在他们里面栽植信心，实际地使他们脱离律法的那个判决和咒诅。</w:t>
      </w:r>
    </w:p>
    <w:p w14:paraId="76637D7C">
      <w:pPr>
        <w:pStyle w:val="2"/>
        <w:spacing w:before="254" w:line="253" w:lineRule="auto"/>
        <w:ind w:firstLine="13"/>
        <w:jc w:val="both"/>
        <w:rPr>
          <w:rFonts w:hint="eastAsia"/>
          <w:sz w:val="30"/>
          <w:szCs w:val="30"/>
        </w:rPr>
      </w:pPr>
    </w:p>
    <w:p w14:paraId="46106E3B">
      <w:pPr>
        <w:pStyle w:val="2"/>
        <w:spacing w:before="254" w:line="253" w:lineRule="auto"/>
        <w:ind w:firstLine="13"/>
        <w:jc w:val="both"/>
        <w:rPr>
          <w:rFonts w:hint="eastAsia"/>
          <w:sz w:val="30"/>
          <w:szCs w:val="30"/>
        </w:rPr>
      </w:pPr>
      <w:r>
        <w:rPr>
          <w:rFonts w:hint="eastAsia"/>
          <w:sz w:val="30"/>
          <w:szCs w:val="30"/>
        </w:rPr>
        <w:t>And in what act of God to place his actual absolution of sinners, ungodly person, whom Christ died for, but in this actual collation of the Spirit and habit of grace on them, I am not as yet satisfied.</w:t>
      </w:r>
    </w:p>
    <w:p w14:paraId="288FBBF7">
      <w:pPr>
        <w:pStyle w:val="2"/>
        <w:spacing w:before="254" w:line="253" w:lineRule="auto"/>
        <w:ind w:firstLine="13"/>
        <w:jc w:val="both"/>
        <w:rPr>
          <w:rFonts w:hint="eastAsia"/>
          <w:sz w:val="30"/>
          <w:szCs w:val="30"/>
        </w:rPr>
      </w:pPr>
    </w:p>
    <w:p w14:paraId="3BAEA7F4">
      <w:pPr>
        <w:pStyle w:val="2"/>
        <w:spacing w:before="254" w:line="253" w:lineRule="auto"/>
        <w:ind w:firstLine="13"/>
        <w:jc w:val="both"/>
        <w:rPr>
          <w:rFonts w:hint="eastAsia"/>
          <w:sz w:val="30"/>
          <w:szCs w:val="30"/>
        </w:rPr>
      </w:pPr>
      <w:r>
        <w:rPr>
          <w:rFonts w:hint="eastAsia"/>
          <w:sz w:val="30"/>
          <w:szCs w:val="30"/>
        </w:rPr>
        <w:t>至于将神对罪人、不敬虔之人——基督为之而死的人——的实际赦免，置于神的哪项作为之中，除了这实际地将圣灵和恩典的习性赐给他们之外，我尚未满意。</w:t>
      </w:r>
    </w:p>
    <w:p w14:paraId="1DF2C177">
      <w:pPr>
        <w:pStyle w:val="2"/>
        <w:spacing w:before="254" w:line="253" w:lineRule="auto"/>
        <w:ind w:firstLine="13"/>
        <w:jc w:val="both"/>
        <w:rPr>
          <w:rFonts w:hint="eastAsia"/>
          <w:sz w:val="30"/>
          <w:szCs w:val="30"/>
        </w:rPr>
      </w:pPr>
    </w:p>
    <w:p w14:paraId="5B573583">
      <w:pPr>
        <w:pStyle w:val="2"/>
        <w:spacing w:before="254" w:line="253" w:lineRule="auto"/>
        <w:ind w:firstLine="13"/>
        <w:jc w:val="both"/>
        <w:rPr>
          <w:rFonts w:hint="eastAsia"/>
          <w:sz w:val="30"/>
          <w:szCs w:val="30"/>
        </w:rPr>
      </w:pPr>
      <w:r>
        <w:rPr>
          <w:rFonts w:hint="eastAsia"/>
          <w:sz w:val="30"/>
          <w:szCs w:val="30"/>
        </w:rPr>
        <w:t>Neither doth this in any measure confound our justification and sanctification; for nothing hinders but that the same act, as it is of free grace in opposition to works or anything in us, may justify us, or exert the fruit of his love, which was before purchased by Christ, in our gracious acceptation, notwithstanding all that was against us, and also, by principling us with grace for obedience, sanctify us throughout.</w:t>
      </w:r>
    </w:p>
    <w:p w14:paraId="7598EF4D">
      <w:pPr>
        <w:pStyle w:val="2"/>
        <w:spacing w:before="254" w:line="253" w:lineRule="auto"/>
        <w:ind w:firstLine="13"/>
        <w:jc w:val="both"/>
        <w:rPr>
          <w:rFonts w:hint="eastAsia"/>
          <w:sz w:val="30"/>
          <w:szCs w:val="30"/>
        </w:rPr>
      </w:pPr>
    </w:p>
    <w:p w14:paraId="7D365DA5">
      <w:pPr>
        <w:pStyle w:val="2"/>
        <w:spacing w:before="254" w:line="253" w:lineRule="auto"/>
        <w:ind w:firstLine="13"/>
        <w:jc w:val="both"/>
        <w:rPr>
          <w:rFonts w:hint="eastAsia"/>
          <w:sz w:val="30"/>
          <w:szCs w:val="30"/>
        </w:rPr>
      </w:pPr>
      <w:r>
        <w:rPr>
          <w:rFonts w:hint="eastAsia"/>
          <w:sz w:val="30"/>
          <w:szCs w:val="30"/>
        </w:rPr>
        <w:t>这丝毫也不混淆我们的称义和成圣；因为没有任何事物妨碍同一个作为，就其是与行为或我们里面任何事物相对立的白白恩典而言，可以称我们为义，或在我们恩慈的接纳中，尽管有所有反对我们的事物，施行他爱的果实——这果实先前已由基督买赎——并且也藉着以恩典为我们顺服的原则，使我们全然成圣。</w:t>
      </w:r>
    </w:p>
    <w:p w14:paraId="2258AB71">
      <w:pPr>
        <w:pStyle w:val="2"/>
        <w:spacing w:before="254" w:line="253" w:lineRule="auto"/>
        <w:ind w:firstLine="13"/>
        <w:jc w:val="both"/>
        <w:rPr>
          <w:rFonts w:hint="eastAsia"/>
          <w:sz w:val="30"/>
          <w:szCs w:val="30"/>
        </w:rPr>
      </w:pPr>
    </w:p>
    <w:p w14:paraId="26B03C00">
      <w:pPr>
        <w:pStyle w:val="2"/>
        <w:spacing w:before="254" w:line="253" w:lineRule="auto"/>
        <w:ind w:firstLine="13"/>
        <w:jc w:val="both"/>
        <w:rPr>
          <w:rFonts w:hint="eastAsia"/>
          <w:sz w:val="30"/>
          <w:szCs w:val="30"/>
        </w:rPr>
      </w:pPr>
      <w:r>
        <w:rPr>
          <w:rFonts w:hint="eastAsia"/>
          <w:sz w:val="30"/>
          <w:szCs w:val="30"/>
        </w:rPr>
        <w:t>(4.) This being done, they with whom God thus graciously deals "receive the atonement," and, "being justified by faith, have peace with God."</w:t>
      </w:r>
    </w:p>
    <w:p w14:paraId="16E7BB50">
      <w:pPr>
        <w:pStyle w:val="2"/>
        <w:spacing w:before="254" w:line="253" w:lineRule="auto"/>
        <w:ind w:firstLine="13"/>
        <w:jc w:val="both"/>
        <w:rPr>
          <w:rFonts w:hint="eastAsia"/>
          <w:sz w:val="30"/>
          <w:szCs w:val="30"/>
        </w:rPr>
      </w:pPr>
    </w:p>
    <w:p w14:paraId="11BF38A3">
      <w:pPr>
        <w:pStyle w:val="2"/>
        <w:spacing w:before="254" w:line="253" w:lineRule="auto"/>
        <w:ind w:firstLine="13"/>
        <w:jc w:val="both"/>
        <w:rPr>
          <w:rFonts w:hint="eastAsia"/>
          <w:sz w:val="30"/>
          <w:szCs w:val="30"/>
        </w:rPr>
      </w:pPr>
      <w:r>
        <w:rPr>
          <w:rFonts w:hint="eastAsia"/>
          <w:sz w:val="30"/>
          <w:szCs w:val="30"/>
        </w:rPr>
        <w:t>（4）这既已作成，那些神如此恩慈对待的人，便“领受了和好，”并且，“既因信称义，就……得与神相和。”</w:t>
      </w:r>
    </w:p>
    <w:p w14:paraId="4DF60E07">
      <w:pPr>
        <w:pStyle w:val="2"/>
        <w:spacing w:before="254" w:line="253" w:lineRule="auto"/>
        <w:ind w:firstLine="13"/>
        <w:jc w:val="both"/>
        <w:rPr>
          <w:rFonts w:hint="eastAsia"/>
          <w:sz w:val="30"/>
          <w:szCs w:val="30"/>
        </w:rPr>
      </w:pPr>
    </w:p>
    <w:p w14:paraId="43F8E38D">
      <w:pPr>
        <w:pStyle w:val="2"/>
        <w:spacing w:before="254" w:line="253" w:lineRule="auto"/>
        <w:ind w:firstLine="13"/>
        <w:jc w:val="both"/>
        <w:rPr>
          <w:rFonts w:hint="eastAsia"/>
          <w:sz w:val="30"/>
          <w:szCs w:val="30"/>
        </w:rPr>
      </w:pPr>
      <w:r>
        <w:rPr>
          <w:rFonts w:hint="eastAsia"/>
          <w:sz w:val="30"/>
          <w:szCs w:val="30"/>
        </w:rPr>
        <w:t>But this is not the matter or subject of our present contest.</w:t>
      </w:r>
    </w:p>
    <w:p w14:paraId="629A8BEC">
      <w:pPr>
        <w:pStyle w:val="2"/>
        <w:spacing w:before="254" w:line="253" w:lineRule="auto"/>
        <w:ind w:firstLine="13"/>
        <w:jc w:val="both"/>
        <w:rPr>
          <w:rFonts w:hint="eastAsia"/>
          <w:sz w:val="30"/>
          <w:szCs w:val="30"/>
        </w:rPr>
      </w:pPr>
    </w:p>
    <w:p w14:paraId="03704DFF">
      <w:pPr>
        <w:pStyle w:val="2"/>
        <w:spacing w:before="254" w:line="253" w:lineRule="auto"/>
        <w:ind w:firstLine="13"/>
        <w:jc w:val="both"/>
        <w:rPr>
          <w:rFonts w:hint="eastAsia"/>
          <w:sz w:val="30"/>
          <w:szCs w:val="30"/>
        </w:rPr>
      </w:pPr>
      <w:r>
        <w:rPr>
          <w:rFonts w:hint="eastAsia"/>
          <w:sz w:val="30"/>
          <w:szCs w:val="30"/>
        </w:rPr>
        <w:t>但这并非我们目前争论的实质或主题。</w:t>
      </w:r>
    </w:p>
    <w:p w14:paraId="2D537B46">
      <w:pPr>
        <w:pStyle w:val="2"/>
        <w:spacing w:before="254" w:line="253" w:lineRule="auto"/>
        <w:ind w:firstLine="13"/>
        <w:jc w:val="both"/>
        <w:rPr>
          <w:rFonts w:hint="eastAsia"/>
          <w:sz w:val="30"/>
          <w:szCs w:val="30"/>
        </w:rPr>
      </w:pPr>
    </w:p>
    <w:p w14:paraId="554023D6">
      <w:pPr>
        <w:pStyle w:val="2"/>
        <w:spacing w:before="254" w:line="253" w:lineRule="auto"/>
        <w:ind w:firstLine="13"/>
        <w:jc w:val="both"/>
        <w:rPr>
          <w:rFonts w:hint="eastAsia"/>
          <w:sz w:val="30"/>
          <w:szCs w:val="30"/>
        </w:rPr>
      </w:pPr>
      <w:r>
        <w:rPr>
          <w:rFonts w:hint="eastAsia"/>
          <w:sz w:val="30"/>
          <w:szCs w:val="30"/>
        </w:rPr>
        <w:t>This, then, is the first influence which the blood-shedding in the death and oblation of Christ hath into the saints' continuance of the love and favour of God: It taketh away the guilt of sin, that it shall not be such a provocation to the eyes of his glory (his law being fulfilled and justice satisfied) as to cause him utterly to turn away his love from them; and they becoming "the righteousness of God in him," to all intents and purposes, what should separate them from the love of God?</w:t>
      </w:r>
    </w:p>
    <w:p w14:paraId="79037CDC">
      <w:pPr>
        <w:pStyle w:val="2"/>
        <w:spacing w:before="254" w:line="253" w:lineRule="auto"/>
        <w:ind w:firstLine="13"/>
        <w:jc w:val="both"/>
        <w:rPr>
          <w:rFonts w:hint="eastAsia"/>
          <w:sz w:val="30"/>
          <w:szCs w:val="30"/>
        </w:rPr>
      </w:pPr>
    </w:p>
    <w:p w14:paraId="36D5087B">
      <w:pPr>
        <w:pStyle w:val="2"/>
        <w:spacing w:before="254" w:line="253" w:lineRule="auto"/>
        <w:ind w:firstLine="13"/>
        <w:jc w:val="both"/>
        <w:rPr>
          <w:rFonts w:hint="eastAsia"/>
          <w:sz w:val="30"/>
          <w:szCs w:val="30"/>
        </w:rPr>
      </w:pPr>
      <w:r>
        <w:rPr>
          <w:rFonts w:hint="eastAsia"/>
          <w:sz w:val="30"/>
          <w:szCs w:val="30"/>
        </w:rPr>
        <w:t>那么，这就是基督之死和献祭中的流血，对圣徒持续蒙神慈爱和恩惠的第一个影响：它除去罪的罪愆，以致罪愆不至于如此激怒他荣耀的眼目（他的律法既已成全，公义既已满足），使他全然转离对他们的爱；他们既在他里面成为“神的义”，就各方面而言，还有什么能使他们与神的爱隔绝呢？</w:t>
      </w:r>
    </w:p>
    <w:p w14:paraId="259E6B3A">
      <w:pPr>
        <w:pStyle w:val="2"/>
        <w:spacing w:before="254" w:line="253" w:lineRule="auto"/>
        <w:ind w:firstLine="13"/>
        <w:jc w:val="both"/>
        <w:rPr>
          <w:rFonts w:hint="eastAsia"/>
          <w:sz w:val="30"/>
          <w:szCs w:val="30"/>
        </w:rPr>
      </w:pPr>
    </w:p>
    <w:p w14:paraId="1D32E409">
      <w:pPr>
        <w:pStyle w:val="2"/>
        <w:spacing w:before="254" w:line="253" w:lineRule="auto"/>
        <w:ind w:firstLine="13"/>
        <w:jc w:val="both"/>
        <w:rPr>
          <w:rFonts w:hint="eastAsia"/>
          <w:sz w:val="30"/>
          <w:szCs w:val="30"/>
        </w:rPr>
      </w:pPr>
      <w:r>
        <w:rPr>
          <w:rFonts w:hint="eastAsia"/>
          <w:sz w:val="30"/>
          <w:szCs w:val="30"/>
        </w:rPr>
        <w:t>He hath made peace in the blood of the cross of his Son, and will not engage in enmity against his elect any more to eternity; but, in his own way and own time (as he hath the sovereignty of all in his hands), he will bring them infallibly to the enjoyment of himself.2</w:t>
      </w:r>
    </w:p>
    <w:p w14:paraId="24019B92">
      <w:pPr>
        <w:pStyle w:val="2"/>
        <w:spacing w:before="254" w:line="253" w:lineRule="auto"/>
        <w:ind w:firstLine="13"/>
        <w:jc w:val="both"/>
        <w:rPr>
          <w:rFonts w:hint="eastAsia"/>
          <w:sz w:val="30"/>
          <w:szCs w:val="30"/>
        </w:rPr>
      </w:pPr>
    </w:p>
    <w:p w14:paraId="33F7A2C8">
      <w:pPr>
        <w:pStyle w:val="2"/>
        <w:spacing w:before="254" w:line="253" w:lineRule="auto"/>
        <w:ind w:firstLine="13"/>
        <w:jc w:val="both"/>
        <w:rPr>
          <w:rFonts w:hint="eastAsia"/>
          <w:sz w:val="30"/>
          <w:szCs w:val="30"/>
        </w:rPr>
      </w:pPr>
      <w:r>
        <w:rPr>
          <w:rFonts w:hint="eastAsia"/>
          <w:sz w:val="30"/>
          <w:szCs w:val="30"/>
        </w:rPr>
        <w:t>他已藉着他儿子十字架的血成就了和平，并且永不再与他的选民为敌，直到永远；而是，以他自己的方式和他自己的时间（因为他手中掌握着万有的主权），他必无误地带领他们享受他自己。2</w:t>
      </w:r>
    </w:p>
    <w:p w14:paraId="593FF373">
      <w:pPr>
        <w:pStyle w:val="2"/>
        <w:spacing w:before="254" w:line="253" w:lineRule="auto"/>
        <w:ind w:firstLine="13"/>
        <w:jc w:val="both"/>
        <w:rPr>
          <w:rFonts w:hint="eastAsia"/>
          <w:sz w:val="30"/>
          <w:szCs w:val="30"/>
        </w:rPr>
      </w:pPr>
    </w:p>
    <w:p w14:paraId="393BC87E">
      <w:pPr>
        <w:pStyle w:val="2"/>
        <w:spacing w:before="254" w:line="253" w:lineRule="auto"/>
        <w:ind w:firstLine="13"/>
        <w:jc w:val="both"/>
        <w:rPr>
          <w:rFonts w:hint="eastAsia"/>
          <w:sz w:val="30"/>
          <w:szCs w:val="30"/>
        </w:rPr>
      </w:pPr>
      <w:r>
        <w:rPr>
          <w:rFonts w:hint="eastAsia"/>
          <w:sz w:val="30"/>
          <w:szCs w:val="30"/>
        </w:rPr>
        <w:t>And thus much, by this discourse about the effects of the death of Christ, have we clearly obtained: What Christ aims to accomplish by his death, and what was the design and intention of the Father that he should accomplish, that cannot fail of its issue and appointed event by any interposure whatever.</w:t>
      </w:r>
    </w:p>
    <w:p w14:paraId="13C8B9FF">
      <w:pPr>
        <w:pStyle w:val="2"/>
        <w:spacing w:before="254" w:line="253" w:lineRule="auto"/>
        <w:ind w:firstLine="13"/>
        <w:jc w:val="both"/>
        <w:rPr>
          <w:rFonts w:hint="eastAsia"/>
          <w:sz w:val="30"/>
          <w:szCs w:val="30"/>
        </w:rPr>
      </w:pPr>
    </w:p>
    <w:p w14:paraId="239FD880">
      <w:pPr>
        <w:pStyle w:val="2"/>
        <w:spacing w:before="254" w:line="253" w:lineRule="auto"/>
        <w:ind w:firstLine="13"/>
        <w:jc w:val="both"/>
        <w:rPr>
          <w:rFonts w:hint="eastAsia"/>
          <w:sz w:val="30"/>
          <w:szCs w:val="30"/>
        </w:rPr>
      </w:pPr>
      <w:r>
        <w:rPr>
          <w:rFonts w:hint="eastAsia"/>
          <w:sz w:val="30"/>
          <w:szCs w:val="30"/>
        </w:rPr>
        <w:t>因此，藉着这段关于基督之死果效的论述，我们已清楚地获得：基督藉着他的死所要成就的，以及父设计并意图他要成就的，决不会因任何介入之事而使其结局和指定的事件落空。</w:t>
      </w:r>
    </w:p>
    <w:p w14:paraId="357474F1">
      <w:pPr>
        <w:pStyle w:val="2"/>
        <w:spacing w:before="254" w:line="253" w:lineRule="auto"/>
        <w:ind w:firstLine="13"/>
        <w:jc w:val="both"/>
        <w:rPr>
          <w:rFonts w:hint="eastAsia"/>
          <w:sz w:val="30"/>
          <w:szCs w:val="30"/>
        </w:rPr>
      </w:pPr>
    </w:p>
    <w:p w14:paraId="70326BCD">
      <w:pPr>
        <w:pStyle w:val="2"/>
        <w:spacing w:before="254" w:line="253" w:lineRule="auto"/>
        <w:ind w:firstLine="13"/>
        <w:jc w:val="both"/>
        <w:rPr>
          <w:rFonts w:hint="eastAsia"/>
          <w:sz w:val="30"/>
          <w:szCs w:val="30"/>
        </w:rPr>
      </w:pPr>
      <w:r>
        <w:rPr>
          <w:rFonts w:hint="eastAsia"/>
          <w:sz w:val="30"/>
          <w:szCs w:val="30"/>
        </w:rPr>
        <w:t>That the effectual removal of every thing that might intercept, hinder, or turn aside, the love and favour of God from them for whom he died, is the designed effect of the death of Christ, hath been demonstrated.</w:t>
      </w:r>
    </w:p>
    <w:p w14:paraId="5C55675A">
      <w:pPr>
        <w:pStyle w:val="2"/>
        <w:spacing w:before="254" w:line="253" w:lineRule="auto"/>
        <w:ind w:firstLine="13"/>
        <w:jc w:val="both"/>
        <w:rPr>
          <w:rFonts w:hint="eastAsia"/>
          <w:sz w:val="30"/>
          <w:szCs w:val="30"/>
        </w:rPr>
      </w:pPr>
    </w:p>
    <w:p w14:paraId="517B0AF1">
      <w:pPr>
        <w:pStyle w:val="2"/>
        <w:spacing w:before="254" w:line="253" w:lineRule="auto"/>
        <w:ind w:firstLine="13"/>
        <w:jc w:val="both"/>
        <w:rPr>
          <w:rFonts w:hint="eastAsia"/>
          <w:sz w:val="30"/>
          <w:szCs w:val="30"/>
        </w:rPr>
      </w:pPr>
      <w:r>
        <w:rPr>
          <w:rFonts w:hint="eastAsia"/>
          <w:sz w:val="30"/>
          <w:szCs w:val="30"/>
        </w:rPr>
        <w:t>基督之死的预定效果，是有效地除去一切可能拦截、阻碍或使神的爱和恩惠从那些他为之而死之人身上转离的事物，这一点已经得到证明。</w:t>
      </w:r>
    </w:p>
    <w:p w14:paraId="597E23FE">
      <w:pPr>
        <w:pStyle w:val="2"/>
        <w:spacing w:before="254" w:line="253" w:lineRule="auto"/>
        <w:ind w:firstLine="13"/>
        <w:jc w:val="both"/>
        <w:rPr>
          <w:rFonts w:hint="eastAsia"/>
          <w:sz w:val="30"/>
          <w:szCs w:val="30"/>
        </w:rPr>
      </w:pPr>
    </w:p>
    <w:p w14:paraId="5BEB21C0">
      <w:pPr>
        <w:pStyle w:val="2"/>
        <w:spacing w:before="254" w:line="253" w:lineRule="auto"/>
        <w:ind w:firstLine="13"/>
        <w:jc w:val="both"/>
        <w:rPr>
          <w:rFonts w:hint="eastAsia"/>
          <w:sz w:val="30"/>
          <w:szCs w:val="30"/>
        </w:rPr>
      </w:pPr>
      <w:r>
        <w:rPr>
          <w:rFonts w:hint="eastAsia"/>
          <w:sz w:val="30"/>
          <w:szCs w:val="30"/>
        </w:rPr>
        <w:t>This, then, in the order wherein it hath seemed good to the infinite wisdom of God to proceed in dispensing his grace unto sinners, shall certainly be fulfilled, and all believers saved to the utmost.</w:t>
      </w:r>
    </w:p>
    <w:p w14:paraId="3206341B">
      <w:pPr>
        <w:pStyle w:val="2"/>
        <w:spacing w:before="254" w:line="253" w:lineRule="auto"/>
        <w:ind w:firstLine="13"/>
        <w:jc w:val="both"/>
        <w:rPr>
          <w:rFonts w:hint="eastAsia"/>
          <w:sz w:val="30"/>
          <w:szCs w:val="30"/>
        </w:rPr>
      </w:pPr>
    </w:p>
    <w:p w14:paraId="20ECE833">
      <w:pPr>
        <w:pStyle w:val="2"/>
        <w:spacing w:before="254" w:line="253" w:lineRule="auto"/>
        <w:ind w:firstLine="13"/>
        <w:jc w:val="both"/>
        <w:rPr>
          <w:rFonts w:hint="eastAsia"/>
          <w:sz w:val="30"/>
          <w:szCs w:val="30"/>
        </w:rPr>
      </w:pPr>
      <w:r>
        <w:rPr>
          <w:rFonts w:hint="eastAsia"/>
          <w:sz w:val="30"/>
          <w:szCs w:val="30"/>
        </w:rPr>
        <w:t>那么，这，按照神无限智慧所喜悦的、向罪人分赐他恩典的顺序，必将确实成就，所有信徒都必蒙拯救到底。</w:t>
      </w:r>
    </w:p>
    <w:p w14:paraId="41184495">
      <w:pPr>
        <w:pStyle w:val="2"/>
        <w:spacing w:before="254" w:line="253" w:lineRule="auto"/>
        <w:ind w:firstLine="13"/>
        <w:jc w:val="both"/>
        <w:rPr>
          <w:rFonts w:hint="eastAsia"/>
          <w:sz w:val="30"/>
          <w:szCs w:val="30"/>
        </w:rPr>
      </w:pPr>
    </w:p>
    <w:p w14:paraId="272A5050">
      <w:pPr>
        <w:pStyle w:val="2"/>
        <w:spacing w:before="254" w:line="253" w:lineRule="auto"/>
        <w:ind w:firstLine="13"/>
        <w:jc w:val="both"/>
        <w:rPr>
          <w:rFonts w:hint="eastAsia"/>
          <w:sz w:val="30"/>
          <w:szCs w:val="30"/>
        </w:rPr>
      </w:pPr>
      <w:r>
        <w:rPr>
          <w:rFonts w:hint="eastAsia"/>
          <w:sz w:val="30"/>
          <w:szCs w:val="30"/>
        </w:rPr>
        <w:t>2. I come, in the second place, to demonstrate that our Saviour secures the stability of the love of the saints to God and their abiding with him, by taking away and removing whatever might hinder them herein, or prevail upon them utterly and wickedly to depart from him.</w:t>
      </w:r>
    </w:p>
    <w:p w14:paraId="0CE3A33D">
      <w:pPr>
        <w:pStyle w:val="2"/>
        <w:spacing w:before="254" w:line="253" w:lineRule="auto"/>
        <w:ind w:firstLine="13"/>
        <w:jc w:val="both"/>
        <w:rPr>
          <w:rFonts w:hint="eastAsia"/>
          <w:sz w:val="30"/>
          <w:szCs w:val="30"/>
        </w:rPr>
      </w:pPr>
    </w:p>
    <w:p w14:paraId="41DC9351">
      <w:pPr>
        <w:pStyle w:val="2"/>
        <w:spacing w:before="254" w:line="253" w:lineRule="auto"/>
        <w:ind w:firstLine="13"/>
        <w:jc w:val="both"/>
        <w:rPr>
          <w:rFonts w:hint="eastAsia"/>
          <w:sz w:val="30"/>
          <w:szCs w:val="30"/>
        </w:rPr>
      </w:pPr>
      <w:r>
        <w:rPr>
          <w:rFonts w:hint="eastAsia"/>
          <w:sz w:val="30"/>
          <w:szCs w:val="30"/>
        </w:rPr>
        <w:t>2. 其次，我要证明，我们的救主藉着挪去并除去任何可能在此事上拦阻他们，或胜过他们以致全然并邪恶地离开他的事物，来确保圣徒对神的爱的稳固以及他们与他同在。</w:t>
      </w:r>
    </w:p>
    <w:p w14:paraId="5216ADBE">
      <w:pPr>
        <w:pStyle w:val="2"/>
        <w:spacing w:before="254" w:line="253" w:lineRule="auto"/>
        <w:ind w:firstLine="13"/>
        <w:jc w:val="both"/>
        <w:rPr>
          <w:rFonts w:hint="eastAsia"/>
          <w:sz w:val="30"/>
          <w:szCs w:val="30"/>
        </w:rPr>
      </w:pPr>
    </w:p>
    <w:p w14:paraId="7EF92997">
      <w:pPr>
        <w:pStyle w:val="2"/>
        <w:spacing w:before="254" w:line="253" w:lineRule="auto"/>
        <w:ind w:firstLine="13"/>
        <w:jc w:val="both"/>
        <w:rPr>
          <w:rFonts w:hint="eastAsia"/>
          <w:sz w:val="30"/>
          <w:szCs w:val="30"/>
        </w:rPr>
      </w:pPr>
      <w:r>
        <w:rPr>
          <w:rFonts w:hint="eastAsia"/>
          <w:sz w:val="30"/>
          <w:szCs w:val="30"/>
        </w:rPr>
        <w:t>That which meritoriously might cause God to turn from us he utterly destroys and abolishes; and that which efficiently might cause us to turn from God, that also he destroys and removes, Now, all that is of this kind, that works effectually and powerfully fro the alienating of the hearts of believers from God, or keeping men in a state of alienation from him, may be referred unto two principles: (1.) Satan himself; (2.) His works.</w:t>
      </w:r>
    </w:p>
    <w:p w14:paraId="033E8B87">
      <w:pPr>
        <w:pStyle w:val="2"/>
        <w:spacing w:before="254" w:line="253" w:lineRule="auto"/>
        <w:ind w:firstLine="13"/>
        <w:jc w:val="both"/>
        <w:rPr>
          <w:rFonts w:hint="eastAsia"/>
          <w:sz w:val="30"/>
          <w:szCs w:val="30"/>
        </w:rPr>
      </w:pPr>
    </w:p>
    <w:p w14:paraId="3ED7E527">
      <w:pPr>
        <w:pStyle w:val="2"/>
        <w:spacing w:before="254" w:line="253" w:lineRule="auto"/>
        <w:ind w:firstLine="13"/>
        <w:jc w:val="both"/>
        <w:rPr>
          <w:rFonts w:hint="eastAsia"/>
          <w:sz w:val="30"/>
          <w:szCs w:val="30"/>
        </w:rPr>
      </w:pPr>
      <w:r>
        <w:rPr>
          <w:rFonts w:hint="eastAsia"/>
          <w:sz w:val="30"/>
          <w:szCs w:val="30"/>
        </w:rPr>
        <w:t>那功过上可能导致神转离我们的，他全然毁灭并废除；那效力上可能导致我们转离神的，他也毁灭并除去。如今，所有这类事物，即有效地、有力地作用于使信徒的心疏远神，或使人处于与他疏远状态的事物，都可以归于两个原则：（1）撒但自己；（2）他的作为。</w:t>
      </w:r>
    </w:p>
    <w:p w14:paraId="230F4296">
      <w:pPr>
        <w:pStyle w:val="2"/>
        <w:spacing w:before="254" w:line="253" w:lineRule="auto"/>
        <w:ind w:firstLine="13"/>
        <w:jc w:val="both"/>
        <w:rPr>
          <w:rFonts w:hint="eastAsia"/>
          <w:sz w:val="30"/>
          <w:szCs w:val="30"/>
        </w:rPr>
      </w:pPr>
    </w:p>
    <w:p w14:paraId="713E8BAC">
      <w:pPr>
        <w:pStyle w:val="2"/>
        <w:spacing w:before="254" w:line="253" w:lineRule="auto"/>
        <w:ind w:firstLine="13"/>
        <w:jc w:val="both"/>
        <w:rPr>
          <w:rFonts w:hint="eastAsia"/>
          <w:sz w:val="30"/>
          <w:szCs w:val="30"/>
        </w:rPr>
      </w:pPr>
      <w:r>
        <w:rPr>
          <w:rFonts w:hint="eastAsia"/>
          <w:sz w:val="30"/>
          <w:szCs w:val="30"/>
        </w:rPr>
        <w:t>The world, as under the curse, is an instrument in his hand, who is called the god thereof, to allure, vex, and mischief us withal; neither hath it the least power or efficacy in itself, but only as it is managed in the hand of Satan to turn men from God.4</w:t>
      </w:r>
    </w:p>
    <w:p w14:paraId="2C0CAD57">
      <w:pPr>
        <w:pStyle w:val="2"/>
        <w:spacing w:before="254" w:line="253" w:lineRule="auto"/>
        <w:ind w:firstLine="13"/>
        <w:jc w:val="both"/>
        <w:rPr>
          <w:rFonts w:hint="eastAsia"/>
          <w:sz w:val="30"/>
          <w:szCs w:val="30"/>
        </w:rPr>
      </w:pPr>
    </w:p>
    <w:p w14:paraId="1D0370E0">
      <w:pPr>
        <w:pStyle w:val="2"/>
        <w:spacing w:before="254" w:line="253" w:lineRule="auto"/>
        <w:ind w:firstLine="13"/>
        <w:jc w:val="both"/>
        <w:rPr>
          <w:rFonts w:hint="eastAsia"/>
          <w:sz w:val="30"/>
          <w:szCs w:val="30"/>
        </w:rPr>
      </w:pPr>
      <w:r>
        <w:rPr>
          <w:rFonts w:hint="eastAsia"/>
          <w:sz w:val="30"/>
          <w:szCs w:val="30"/>
        </w:rPr>
        <w:t>世界，既在咒诅之下，便是他手中的工具，他被称为这世界的神，用以引诱、搅扰并伤害我们；世界本身丝毫没有能力或效力，只在于它被撒但掌握在手中，用来使人离开神。4</w:t>
      </w:r>
    </w:p>
    <w:p w14:paraId="6350A53B">
      <w:pPr>
        <w:pStyle w:val="2"/>
        <w:spacing w:before="254" w:line="253" w:lineRule="auto"/>
        <w:ind w:firstLine="13"/>
        <w:jc w:val="both"/>
        <w:rPr>
          <w:rFonts w:hint="eastAsia"/>
          <w:sz w:val="30"/>
          <w:szCs w:val="30"/>
        </w:rPr>
      </w:pPr>
    </w:p>
    <w:p w14:paraId="309D5890">
      <w:pPr>
        <w:pStyle w:val="2"/>
        <w:spacing w:before="254" w:line="253" w:lineRule="auto"/>
        <w:ind w:firstLine="13"/>
        <w:jc w:val="both"/>
        <w:rPr>
          <w:rFonts w:hint="eastAsia"/>
          <w:sz w:val="30"/>
          <w:szCs w:val="30"/>
        </w:rPr>
      </w:pPr>
      <w:r>
        <w:rPr>
          <w:rFonts w:hint="eastAsia"/>
          <w:sz w:val="30"/>
          <w:szCs w:val="30"/>
        </w:rPr>
        <w:t>And yet the Lord Christ hath not let that go free neither without its death's wound, but bids his followers "be of good cheer, for he had overcome the world,"—that is, for them, and in their stead,—so that it should never be used nor heightened in its enmity to a conquest over them; I mean a total and final conquest, such as might frustrate any intention of God in his undertaking for them.</w:t>
      </w:r>
    </w:p>
    <w:p w14:paraId="03FF8811">
      <w:pPr>
        <w:pStyle w:val="2"/>
        <w:spacing w:before="254" w:line="253" w:lineRule="auto"/>
        <w:ind w:firstLine="13"/>
        <w:jc w:val="both"/>
        <w:rPr>
          <w:rFonts w:hint="eastAsia"/>
          <w:sz w:val="30"/>
          <w:szCs w:val="30"/>
        </w:rPr>
      </w:pPr>
    </w:p>
    <w:p w14:paraId="3743613C">
      <w:pPr>
        <w:pStyle w:val="2"/>
        <w:spacing w:before="254" w:line="253" w:lineRule="auto"/>
        <w:ind w:firstLine="13"/>
        <w:jc w:val="both"/>
        <w:rPr>
          <w:rFonts w:hint="eastAsia"/>
          <w:sz w:val="30"/>
          <w:szCs w:val="30"/>
        </w:rPr>
      </w:pPr>
      <w:r>
        <w:rPr>
          <w:rFonts w:hint="eastAsia"/>
          <w:sz w:val="30"/>
          <w:szCs w:val="30"/>
        </w:rPr>
        <w:t>然而，主基督也没有让那世界白白脱逃，没有给它致命的创伤，而是吩咐他的跟随者“可以放心，因为他已经胜了世界，”——也就是说，为他们，并代替他们——以致世界永不能被用来，其仇恨也不能被加剧，以致胜过他们；我指的是全然和最终的征服，那种可能挫败神为他们所作承担之任何意图的征服。</w:t>
      </w:r>
    </w:p>
    <w:p w14:paraId="03EE0D34">
      <w:pPr>
        <w:pStyle w:val="2"/>
        <w:spacing w:before="254" w:line="253" w:lineRule="auto"/>
        <w:ind w:firstLine="13"/>
        <w:jc w:val="both"/>
        <w:rPr>
          <w:rFonts w:hint="eastAsia"/>
          <w:sz w:val="30"/>
          <w:szCs w:val="30"/>
        </w:rPr>
      </w:pPr>
    </w:p>
    <w:p w14:paraId="390FD47A">
      <w:pPr>
        <w:pStyle w:val="2"/>
        <w:spacing w:before="254" w:line="253" w:lineRule="auto"/>
        <w:ind w:firstLine="13"/>
        <w:jc w:val="both"/>
        <w:rPr>
          <w:rFonts w:hint="eastAsia"/>
          <w:sz w:val="30"/>
          <w:szCs w:val="30"/>
        </w:rPr>
      </w:pPr>
      <w:r>
        <w:rPr>
          <w:rFonts w:hint="eastAsia"/>
          <w:sz w:val="30"/>
          <w:szCs w:val="30"/>
        </w:rPr>
        <w:t>It is not our loss of a little blood, but our loss of life, that makes the enemy a conqueror.</w:t>
      </w:r>
    </w:p>
    <w:p w14:paraId="654612EF">
      <w:pPr>
        <w:pStyle w:val="2"/>
        <w:spacing w:before="254" w:line="253" w:lineRule="auto"/>
        <w:ind w:firstLine="13"/>
        <w:jc w:val="both"/>
        <w:rPr>
          <w:rFonts w:hint="eastAsia"/>
          <w:sz w:val="30"/>
          <w:szCs w:val="30"/>
        </w:rPr>
      </w:pPr>
    </w:p>
    <w:p w14:paraId="7D1034FB">
      <w:pPr>
        <w:pStyle w:val="2"/>
        <w:spacing w:before="254" w:line="253" w:lineRule="auto"/>
        <w:ind w:firstLine="13"/>
        <w:jc w:val="both"/>
        <w:rPr>
          <w:rFonts w:hint="eastAsia"/>
          <w:sz w:val="30"/>
          <w:szCs w:val="30"/>
        </w:rPr>
      </w:pPr>
      <w:r>
        <w:rPr>
          <w:rFonts w:hint="eastAsia"/>
          <w:sz w:val="30"/>
          <w:szCs w:val="30"/>
        </w:rPr>
        <w:t>并非我们流一点血，而是我们丧失生命，才使敌人成为征服者。</w:t>
      </w:r>
    </w:p>
    <w:p w14:paraId="21A5C576">
      <w:pPr>
        <w:pStyle w:val="2"/>
        <w:spacing w:before="254" w:line="253" w:lineRule="auto"/>
        <w:ind w:firstLine="13"/>
        <w:jc w:val="both"/>
        <w:rPr>
          <w:rFonts w:hint="eastAsia"/>
          <w:sz w:val="30"/>
          <w:szCs w:val="30"/>
        </w:rPr>
      </w:pPr>
    </w:p>
    <w:p w14:paraId="4CBB3A43">
      <w:pPr>
        <w:pStyle w:val="2"/>
        <w:spacing w:before="254" w:line="253" w:lineRule="auto"/>
        <w:ind w:firstLine="13"/>
        <w:jc w:val="both"/>
        <w:rPr>
          <w:rFonts w:hint="eastAsia"/>
          <w:sz w:val="30"/>
          <w:szCs w:val="30"/>
        </w:rPr>
      </w:pPr>
      <w:r>
        <w:rPr>
          <w:rFonts w:hint="eastAsia"/>
          <w:sz w:val="30"/>
          <w:szCs w:val="30"/>
        </w:rPr>
        <w:t>But now for Satan:—</w:t>
      </w:r>
    </w:p>
    <w:p w14:paraId="4AB190B5">
      <w:pPr>
        <w:pStyle w:val="2"/>
        <w:spacing w:before="254" w:line="253" w:lineRule="auto"/>
        <w:ind w:firstLine="13"/>
        <w:jc w:val="both"/>
        <w:rPr>
          <w:rFonts w:hint="eastAsia"/>
          <w:sz w:val="30"/>
          <w:szCs w:val="30"/>
        </w:rPr>
      </w:pPr>
    </w:p>
    <w:p w14:paraId="7E12FD3D">
      <w:pPr>
        <w:pStyle w:val="2"/>
        <w:spacing w:before="254" w:line="253" w:lineRule="auto"/>
        <w:ind w:firstLine="13"/>
        <w:jc w:val="both"/>
        <w:rPr>
          <w:rFonts w:hint="eastAsia"/>
          <w:sz w:val="30"/>
          <w:szCs w:val="30"/>
        </w:rPr>
      </w:pPr>
      <w:r>
        <w:rPr>
          <w:rFonts w:hint="eastAsia"/>
          <w:sz w:val="30"/>
          <w:szCs w:val="30"/>
        </w:rPr>
        <w:t>但如今，至于撒但：——</w:t>
      </w:r>
    </w:p>
    <w:p w14:paraId="1B3F8414">
      <w:pPr>
        <w:pStyle w:val="2"/>
        <w:spacing w:before="254" w:line="253" w:lineRule="auto"/>
        <w:ind w:firstLine="13"/>
        <w:jc w:val="both"/>
        <w:rPr>
          <w:rFonts w:hint="eastAsia"/>
          <w:sz w:val="30"/>
          <w:szCs w:val="30"/>
        </w:rPr>
      </w:pPr>
    </w:p>
    <w:p w14:paraId="77F48AC9">
      <w:pPr>
        <w:pStyle w:val="2"/>
        <w:spacing w:before="254" w:line="253" w:lineRule="auto"/>
        <w:ind w:firstLine="13"/>
        <w:jc w:val="both"/>
        <w:rPr>
          <w:rFonts w:hint="eastAsia"/>
          <w:sz w:val="30"/>
          <w:szCs w:val="30"/>
        </w:rPr>
      </w:pPr>
      <w:r>
        <w:rPr>
          <w:rFonts w:hint="eastAsia"/>
          <w:sz w:val="30"/>
          <w:szCs w:val="30"/>
        </w:rPr>
        <w:t>(1.) He overcomes, destroys, and breaks him in pieces, with his power: Heb. 2:14, "Through death he destroyed him that had the power of death, that is, the devil."</w:t>
      </w:r>
    </w:p>
    <w:p w14:paraId="0396B8E7">
      <w:pPr>
        <w:pStyle w:val="2"/>
        <w:spacing w:before="254" w:line="253" w:lineRule="auto"/>
        <w:ind w:firstLine="13"/>
        <w:jc w:val="both"/>
        <w:rPr>
          <w:rFonts w:hint="eastAsia"/>
          <w:sz w:val="30"/>
          <w:szCs w:val="30"/>
        </w:rPr>
      </w:pPr>
    </w:p>
    <w:p w14:paraId="60D60443">
      <w:pPr>
        <w:pStyle w:val="2"/>
        <w:spacing w:before="254" w:line="253" w:lineRule="auto"/>
        <w:ind w:firstLine="13"/>
        <w:jc w:val="both"/>
        <w:rPr>
          <w:rFonts w:hint="eastAsia"/>
          <w:sz w:val="30"/>
          <w:szCs w:val="30"/>
        </w:rPr>
      </w:pPr>
      <w:r>
        <w:rPr>
          <w:rFonts w:hint="eastAsia"/>
          <w:sz w:val="30"/>
          <w:szCs w:val="30"/>
        </w:rPr>
        <w:t>（1）他用他的能力胜过、毁灭并将他击碎：希伯来书二章十四节：“藉着死，败坏那掌死权的，就是魔鬼。”</w:t>
      </w:r>
    </w:p>
    <w:p w14:paraId="0C47BDA1">
      <w:pPr>
        <w:pStyle w:val="2"/>
        <w:spacing w:before="254" w:line="253" w:lineRule="auto"/>
        <w:ind w:firstLine="13"/>
        <w:jc w:val="both"/>
        <w:rPr>
          <w:rFonts w:hint="eastAsia"/>
          <w:sz w:val="30"/>
          <w:szCs w:val="30"/>
        </w:rPr>
      </w:pPr>
    </w:p>
    <w:p w14:paraId="1170F904">
      <w:pPr>
        <w:pStyle w:val="2"/>
        <w:spacing w:before="254" w:line="253" w:lineRule="auto"/>
        <w:ind w:firstLine="13"/>
        <w:jc w:val="both"/>
        <w:rPr>
          <w:rFonts w:hint="eastAsia"/>
          <w:sz w:val="30"/>
          <w:szCs w:val="30"/>
        </w:rPr>
      </w:pPr>
      <w:r>
        <w:rPr>
          <w:rFonts w:hint="eastAsia"/>
          <w:sz w:val="30"/>
          <w:szCs w:val="30"/>
        </w:rPr>
        <w:t>The first thing that was promised of him was, that he should "break the head ofthe serpent," Gen. 3:15.</w:t>
      </w:r>
    </w:p>
    <w:p w14:paraId="5B79FA79">
      <w:pPr>
        <w:pStyle w:val="2"/>
        <w:spacing w:before="254" w:line="253" w:lineRule="auto"/>
        <w:ind w:firstLine="13"/>
        <w:jc w:val="both"/>
        <w:rPr>
          <w:rFonts w:hint="eastAsia"/>
          <w:sz w:val="30"/>
          <w:szCs w:val="30"/>
        </w:rPr>
      </w:pPr>
    </w:p>
    <w:p w14:paraId="3B00E014">
      <w:pPr>
        <w:pStyle w:val="2"/>
        <w:spacing w:before="254" w:line="253" w:lineRule="auto"/>
        <w:ind w:firstLine="13"/>
        <w:jc w:val="both"/>
        <w:rPr>
          <w:rFonts w:hint="eastAsia"/>
          <w:sz w:val="30"/>
          <w:szCs w:val="30"/>
        </w:rPr>
      </w:pPr>
      <w:r>
        <w:rPr>
          <w:rFonts w:hint="eastAsia"/>
          <w:sz w:val="30"/>
          <w:szCs w:val="30"/>
        </w:rPr>
        <w:t>关于他的第一个应许是，他要“伤蛇的头，”创世记三章十五节。</w:t>
      </w:r>
    </w:p>
    <w:p w14:paraId="2715864D">
      <w:pPr>
        <w:pStyle w:val="2"/>
        <w:spacing w:before="254" w:line="253" w:lineRule="auto"/>
        <w:ind w:firstLine="13"/>
        <w:jc w:val="both"/>
        <w:rPr>
          <w:rFonts w:hint="eastAsia"/>
          <w:sz w:val="30"/>
          <w:szCs w:val="30"/>
        </w:rPr>
      </w:pPr>
    </w:p>
    <w:p w14:paraId="01990539">
      <w:pPr>
        <w:pStyle w:val="2"/>
        <w:spacing w:before="254" w:line="253" w:lineRule="auto"/>
        <w:ind w:firstLine="13"/>
        <w:jc w:val="both"/>
        <w:rPr>
          <w:rFonts w:hint="eastAsia"/>
          <w:sz w:val="30"/>
          <w:szCs w:val="30"/>
        </w:rPr>
      </w:pPr>
      <w:r>
        <w:rPr>
          <w:rFonts w:hint="eastAsia"/>
          <w:sz w:val="30"/>
          <w:szCs w:val="30"/>
        </w:rPr>
        <w:t>He doth it also in and for "the seed of the woman,"—all the elect of God, opposed to the seed of the serpent or generation of vipers.</w:t>
      </w:r>
    </w:p>
    <w:p w14:paraId="34DF0064">
      <w:pPr>
        <w:pStyle w:val="2"/>
        <w:spacing w:before="254" w:line="253" w:lineRule="auto"/>
        <w:ind w:firstLine="13"/>
        <w:jc w:val="both"/>
        <w:rPr>
          <w:rFonts w:hint="eastAsia"/>
          <w:sz w:val="30"/>
          <w:szCs w:val="30"/>
        </w:rPr>
      </w:pPr>
    </w:p>
    <w:p w14:paraId="6BE72C79">
      <w:pPr>
        <w:pStyle w:val="2"/>
        <w:spacing w:before="254" w:line="253" w:lineRule="auto"/>
        <w:ind w:firstLine="13"/>
        <w:jc w:val="both"/>
        <w:rPr>
          <w:rFonts w:hint="eastAsia"/>
          <w:sz w:val="30"/>
          <w:szCs w:val="30"/>
        </w:rPr>
      </w:pPr>
      <w:r>
        <w:rPr>
          <w:rFonts w:hint="eastAsia"/>
          <w:sz w:val="30"/>
          <w:szCs w:val="30"/>
        </w:rPr>
        <w:t>他也为“女人的后裔”——所有神的选民，与蛇的后裔或毒蛇的种类相对立——并在他们里面这样做。</w:t>
      </w:r>
    </w:p>
    <w:p w14:paraId="4C44DC95">
      <w:pPr>
        <w:pStyle w:val="2"/>
        <w:spacing w:before="254" w:line="253" w:lineRule="auto"/>
        <w:ind w:firstLine="13"/>
        <w:jc w:val="both"/>
        <w:rPr>
          <w:rFonts w:hint="eastAsia"/>
          <w:sz w:val="30"/>
          <w:szCs w:val="30"/>
        </w:rPr>
      </w:pPr>
    </w:p>
    <w:p w14:paraId="0E722F23">
      <w:pPr>
        <w:pStyle w:val="2"/>
        <w:spacing w:before="254" w:line="253" w:lineRule="auto"/>
        <w:ind w:firstLine="13"/>
        <w:jc w:val="both"/>
        <w:rPr>
          <w:rFonts w:hint="eastAsia"/>
          <w:sz w:val="30"/>
          <w:szCs w:val="30"/>
        </w:rPr>
      </w:pPr>
      <w:r>
        <w:rPr>
          <w:rFonts w:hint="eastAsia"/>
          <w:sz w:val="30"/>
          <w:szCs w:val="30"/>
        </w:rPr>
        <w:t>In pursuit hereof he "spoils principalities and powers, and makes a show of them openly, triumphing over them in his cross," Col. 2:15.</w:t>
      </w:r>
    </w:p>
    <w:p w14:paraId="79CC7634">
      <w:pPr>
        <w:pStyle w:val="2"/>
        <w:spacing w:before="254" w:line="253" w:lineRule="auto"/>
        <w:ind w:firstLine="13"/>
        <w:jc w:val="both"/>
        <w:rPr>
          <w:rFonts w:hint="eastAsia"/>
          <w:sz w:val="30"/>
          <w:szCs w:val="30"/>
        </w:rPr>
      </w:pPr>
    </w:p>
    <w:p w14:paraId="3FAFEAEF">
      <w:pPr>
        <w:pStyle w:val="2"/>
        <w:spacing w:before="254" w:line="253" w:lineRule="auto"/>
        <w:ind w:firstLine="13"/>
        <w:jc w:val="both"/>
        <w:rPr>
          <w:rFonts w:hint="eastAsia"/>
          <w:sz w:val="30"/>
          <w:szCs w:val="30"/>
        </w:rPr>
      </w:pPr>
      <w:r>
        <w:rPr>
          <w:rFonts w:hint="eastAsia"/>
          <w:sz w:val="30"/>
          <w:szCs w:val="30"/>
        </w:rPr>
        <w:t>为此，他“掳掠了执政的、掌权的，明显给众人看，就仗着十字架夸胜，”歌罗西书二章十五节。</w:t>
      </w:r>
    </w:p>
    <w:p w14:paraId="2BA79CCD">
      <w:pPr>
        <w:pStyle w:val="2"/>
        <w:spacing w:before="254" w:line="253" w:lineRule="auto"/>
        <w:ind w:firstLine="13"/>
        <w:jc w:val="both"/>
        <w:rPr>
          <w:rFonts w:hint="eastAsia"/>
          <w:sz w:val="30"/>
          <w:szCs w:val="30"/>
        </w:rPr>
      </w:pPr>
    </w:p>
    <w:p w14:paraId="459D1B3B">
      <w:pPr>
        <w:pStyle w:val="2"/>
        <w:spacing w:before="254" w:line="253" w:lineRule="auto"/>
        <w:ind w:firstLine="13"/>
        <w:jc w:val="both"/>
        <w:rPr>
          <w:rFonts w:hint="eastAsia"/>
          <w:sz w:val="30"/>
          <w:szCs w:val="30"/>
        </w:rPr>
      </w:pPr>
      <w:r>
        <w:rPr>
          <w:rFonts w:hint="eastAsia"/>
          <w:sz w:val="30"/>
          <w:szCs w:val="30"/>
        </w:rPr>
        <w:t>In the blood of his cross he conquered, and brake the power of the devil, "binding that strong man armed, and spoiling his goods," making a show of him and them, as great conquerors were wont to do with their captives and their spoils.</w:t>
      </w:r>
    </w:p>
    <w:p w14:paraId="2A86415E">
      <w:pPr>
        <w:pStyle w:val="2"/>
        <w:spacing w:before="254" w:line="253" w:lineRule="auto"/>
        <w:ind w:firstLine="13"/>
        <w:jc w:val="both"/>
        <w:rPr>
          <w:rFonts w:hint="eastAsia"/>
          <w:sz w:val="30"/>
          <w:szCs w:val="30"/>
        </w:rPr>
      </w:pPr>
    </w:p>
    <w:p w14:paraId="26A0F294">
      <w:pPr>
        <w:pStyle w:val="2"/>
        <w:spacing w:before="254" w:line="253" w:lineRule="auto"/>
        <w:ind w:firstLine="13"/>
        <w:jc w:val="both"/>
        <w:rPr>
          <w:rFonts w:hint="eastAsia"/>
          <w:sz w:val="30"/>
          <w:szCs w:val="30"/>
        </w:rPr>
      </w:pPr>
      <w:r>
        <w:rPr>
          <w:rFonts w:hint="eastAsia"/>
          <w:sz w:val="30"/>
          <w:szCs w:val="30"/>
        </w:rPr>
        <w:t>在他十字架的血中，他征服并打破了魔鬼的权势，“捆绑那壮士，抢夺他的家具，”将他和它们展示出来，如同伟大的征服者惯于对待他们的俘虏和战利品那样。</w:t>
      </w:r>
    </w:p>
    <w:p w14:paraId="3997DFC2">
      <w:pPr>
        <w:pStyle w:val="2"/>
        <w:spacing w:before="254" w:line="253" w:lineRule="auto"/>
        <w:ind w:firstLine="13"/>
        <w:jc w:val="both"/>
        <w:rPr>
          <w:rFonts w:hint="eastAsia"/>
          <w:sz w:val="30"/>
          <w:szCs w:val="30"/>
        </w:rPr>
      </w:pPr>
    </w:p>
    <w:p w14:paraId="4C65D48F">
      <w:pPr>
        <w:pStyle w:val="2"/>
        <w:spacing w:before="254" w:line="253" w:lineRule="auto"/>
        <w:ind w:firstLine="13"/>
        <w:jc w:val="both"/>
        <w:rPr>
          <w:rFonts w:hint="eastAsia"/>
          <w:sz w:val="30"/>
          <w:szCs w:val="30"/>
        </w:rPr>
      </w:pPr>
      <w:r>
        <w:rPr>
          <w:rFonts w:hint="eastAsia"/>
          <w:sz w:val="30"/>
          <w:szCs w:val="30"/>
        </w:rPr>
        <w:t>Now, there are two ways whereby the blood of Christ thus brake the power of Satan, that he shall not lead those always captive at his pleasure, nor rule in them, as children of disobedience, in the behalf of whom his power was so broken:—</w:t>
      </w:r>
    </w:p>
    <w:p w14:paraId="7588B90F">
      <w:pPr>
        <w:pStyle w:val="2"/>
        <w:spacing w:before="254" w:line="253" w:lineRule="auto"/>
        <w:ind w:firstLine="13"/>
        <w:jc w:val="both"/>
        <w:rPr>
          <w:rFonts w:hint="eastAsia"/>
          <w:sz w:val="30"/>
          <w:szCs w:val="30"/>
        </w:rPr>
      </w:pPr>
    </w:p>
    <w:p w14:paraId="50E7DB7D">
      <w:pPr>
        <w:pStyle w:val="2"/>
        <w:spacing w:before="254" w:line="253" w:lineRule="auto"/>
        <w:ind w:firstLine="13"/>
        <w:jc w:val="both"/>
        <w:rPr>
          <w:rFonts w:hint="eastAsia"/>
          <w:sz w:val="30"/>
          <w:szCs w:val="30"/>
        </w:rPr>
      </w:pPr>
      <w:r>
        <w:rPr>
          <w:rFonts w:hint="eastAsia"/>
          <w:sz w:val="30"/>
          <w:szCs w:val="30"/>
        </w:rPr>
        <w:t>如今，基督的血藉着两种方式如此打破了撒但的权势，以致他不能永远随意掳掠那些人，也不能在他们里面作王，如同在悖逆之子中作王一样，那些人的权势是如此被打破的：——</w:t>
      </w:r>
    </w:p>
    <w:p w14:paraId="61CF3E5D">
      <w:pPr>
        <w:pStyle w:val="2"/>
        <w:spacing w:before="254" w:line="253" w:lineRule="auto"/>
        <w:ind w:firstLine="13"/>
        <w:jc w:val="both"/>
        <w:rPr>
          <w:rFonts w:hint="eastAsia"/>
          <w:sz w:val="30"/>
          <w:szCs w:val="30"/>
        </w:rPr>
      </w:pPr>
    </w:p>
    <w:p w14:paraId="08C09965">
      <w:pPr>
        <w:pStyle w:val="2"/>
        <w:spacing w:before="254" w:line="253" w:lineRule="auto"/>
        <w:ind w:firstLine="13"/>
        <w:jc w:val="both"/>
        <w:rPr>
          <w:rFonts w:hint="eastAsia"/>
          <w:sz w:val="30"/>
          <w:szCs w:val="30"/>
        </w:rPr>
      </w:pPr>
      <w:r>
        <w:rPr>
          <w:rFonts w:hint="eastAsia"/>
          <w:sz w:val="30"/>
          <w:szCs w:val="30"/>
        </w:rPr>
        <w:t>[1.] He subdues him by taking away all that right and title which he had by sin to rule over them: I speak of the elect of God.</w:t>
      </w:r>
    </w:p>
    <w:p w14:paraId="21CAC7D5">
      <w:pPr>
        <w:pStyle w:val="2"/>
        <w:spacing w:before="254" w:line="253" w:lineRule="auto"/>
        <w:ind w:firstLine="13"/>
        <w:jc w:val="both"/>
        <w:rPr>
          <w:rFonts w:hint="eastAsia"/>
          <w:sz w:val="30"/>
          <w:szCs w:val="30"/>
        </w:rPr>
      </w:pPr>
    </w:p>
    <w:p w14:paraId="1EC47139">
      <w:pPr>
        <w:pStyle w:val="2"/>
        <w:spacing w:before="254" w:line="253" w:lineRule="auto"/>
        <w:ind w:firstLine="13"/>
        <w:jc w:val="both"/>
        <w:rPr>
          <w:rFonts w:hint="eastAsia"/>
          <w:sz w:val="30"/>
          <w:szCs w:val="30"/>
        </w:rPr>
      </w:pPr>
      <w:r>
        <w:rPr>
          <w:rFonts w:hint="eastAsia"/>
          <w:sz w:val="30"/>
          <w:szCs w:val="30"/>
        </w:rPr>
        <w:t>[1.] 他藉着除去他因罪而有权统治他们的所有权利和名分，来制服他：我说的是神的选民。</w:t>
      </w:r>
    </w:p>
    <w:p w14:paraId="76DEEA9C">
      <w:pPr>
        <w:pStyle w:val="2"/>
        <w:spacing w:before="254" w:line="253" w:lineRule="auto"/>
        <w:ind w:firstLine="13"/>
        <w:jc w:val="both"/>
        <w:rPr>
          <w:rFonts w:hint="eastAsia"/>
          <w:sz w:val="30"/>
          <w:szCs w:val="30"/>
        </w:rPr>
      </w:pPr>
    </w:p>
    <w:p w14:paraId="4D62DABF">
      <w:pPr>
        <w:pStyle w:val="2"/>
        <w:spacing w:before="254" w:line="253" w:lineRule="auto"/>
        <w:ind w:firstLine="13"/>
        <w:jc w:val="both"/>
        <w:rPr>
          <w:rFonts w:hint="eastAsia"/>
          <w:sz w:val="30"/>
          <w:szCs w:val="30"/>
        </w:rPr>
      </w:pPr>
      <w:r>
        <w:rPr>
          <w:rFonts w:hint="eastAsia"/>
          <w:sz w:val="30"/>
          <w:szCs w:val="30"/>
        </w:rPr>
        <w:t>By the entrance of sin, the devil entered upon a twofold rule in reference to sinners:—1st.</w:t>
      </w:r>
    </w:p>
    <w:p w14:paraId="483392F8">
      <w:pPr>
        <w:pStyle w:val="2"/>
        <w:spacing w:before="254" w:line="253" w:lineRule="auto"/>
        <w:ind w:firstLine="13"/>
        <w:jc w:val="both"/>
        <w:rPr>
          <w:rFonts w:hint="eastAsia"/>
          <w:sz w:val="30"/>
          <w:szCs w:val="30"/>
        </w:rPr>
      </w:pPr>
    </w:p>
    <w:p w14:paraId="2158B0AE">
      <w:pPr>
        <w:pStyle w:val="2"/>
        <w:spacing w:before="254" w:line="253" w:lineRule="auto"/>
        <w:ind w:firstLine="13"/>
        <w:jc w:val="both"/>
        <w:rPr>
          <w:rFonts w:hint="eastAsia"/>
          <w:sz w:val="30"/>
          <w:szCs w:val="30"/>
        </w:rPr>
      </w:pPr>
      <w:r>
        <w:rPr>
          <w:rFonts w:hint="eastAsia"/>
          <w:sz w:val="30"/>
          <w:szCs w:val="30"/>
        </w:rPr>
        <w:t>因着罪的进入，魔鬼就对罪人开始了双重的统治：——第一。</w:t>
      </w:r>
    </w:p>
    <w:p w14:paraId="430980D5">
      <w:pPr>
        <w:pStyle w:val="2"/>
        <w:spacing w:before="254" w:line="253" w:lineRule="auto"/>
        <w:ind w:firstLine="13"/>
        <w:jc w:val="both"/>
        <w:rPr>
          <w:rFonts w:hint="eastAsia"/>
          <w:sz w:val="30"/>
          <w:szCs w:val="30"/>
        </w:rPr>
      </w:pPr>
    </w:p>
    <w:p w14:paraId="5594071D">
      <w:pPr>
        <w:pStyle w:val="2"/>
        <w:spacing w:before="254" w:line="253" w:lineRule="auto"/>
        <w:ind w:firstLine="13"/>
        <w:jc w:val="both"/>
        <w:rPr>
          <w:rFonts w:hint="eastAsia"/>
          <w:sz w:val="30"/>
          <w:szCs w:val="30"/>
        </w:rPr>
      </w:pPr>
      <w:r>
        <w:rPr>
          <w:rFonts w:hint="eastAsia"/>
          <w:sz w:val="30"/>
          <w:szCs w:val="30"/>
        </w:rPr>
        <w:t>A rule over them with the terror and dread of death and hell.</w:t>
      </w:r>
    </w:p>
    <w:p w14:paraId="001C4DC1">
      <w:pPr>
        <w:pStyle w:val="2"/>
        <w:spacing w:before="254" w:line="253" w:lineRule="auto"/>
        <w:ind w:firstLine="13"/>
        <w:jc w:val="both"/>
        <w:rPr>
          <w:rFonts w:hint="eastAsia"/>
          <w:sz w:val="30"/>
          <w:szCs w:val="30"/>
        </w:rPr>
      </w:pPr>
    </w:p>
    <w:p w14:paraId="1A8C391D">
      <w:pPr>
        <w:pStyle w:val="2"/>
        <w:spacing w:before="254" w:line="253" w:lineRule="auto"/>
        <w:ind w:firstLine="13"/>
        <w:jc w:val="both"/>
        <w:rPr>
          <w:rFonts w:hint="eastAsia"/>
          <w:sz w:val="30"/>
          <w:szCs w:val="30"/>
        </w:rPr>
      </w:pPr>
      <w:r>
        <w:rPr>
          <w:rFonts w:hint="eastAsia"/>
          <w:sz w:val="30"/>
          <w:szCs w:val="30"/>
        </w:rPr>
        <w:t>一种藉着死亡和地狱的恐惧和惊骇来统治他们的统治。</w:t>
      </w:r>
    </w:p>
    <w:p w14:paraId="0F277E3B">
      <w:pPr>
        <w:pStyle w:val="2"/>
        <w:spacing w:before="254" w:line="253" w:lineRule="auto"/>
        <w:ind w:firstLine="13"/>
        <w:jc w:val="both"/>
        <w:rPr>
          <w:rFonts w:hint="eastAsia"/>
          <w:sz w:val="30"/>
          <w:szCs w:val="30"/>
        </w:rPr>
      </w:pPr>
    </w:p>
    <w:p w14:paraId="2974EED4">
      <w:pPr>
        <w:pStyle w:val="2"/>
        <w:spacing w:before="254" w:line="253" w:lineRule="auto"/>
        <w:ind w:firstLine="13"/>
        <w:jc w:val="both"/>
        <w:rPr>
          <w:rFonts w:hint="eastAsia"/>
          <w:sz w:val="30"/>
          <w:szCs w:val="30"/>
        </w:rPr>
      </w:pPr>
      <w:r>
        <w:rPr>
          <w:rFonts w:hint="eastAsia"/>
          <w:sz w:val="30"/>
          <w:szCs w:val="30"/>
        </w:rPr>
        <w:t>They are in bondage by reason of death all their days, Heb. 2:14, 15; and the devil hath the power of that death upon the world whereunto they are in bondage.</w:t>
      </w:r>
    </w:p>
    <w:p w14:paraId="4E56A092">
      <w:pPr>
        <w:pStyle w:val="2"/>
        <w:spacing w:before="254" w:line="253" w:lineRule="auto"/>
        <w:ind w:firstLine="13"/>
        <w:jc w:val="both"/>
        <w:rPr>
          <w:rFonts w:hint="eastAsia"/>
          <w:sz w:val="30"/>
          <w:szCs w:val="30"/>
        </w:rPr>
      </w:pPr>
    </w:p>
    <w:p w14:paraId="65204DD9">
      <w:pPr>
        <w:pStyle w:val="2"/>
        <w:spacing w:before="254" w:line="253" w:lineRule="auto"/>
        <w:ind w:firstLine="13"/>
        <w:jc w:val="both"/>
        <w:rPr>
          <w:rFonts w:hint="eastAsia"/>
          <w:sz w:val="30"/>
          <w:szCs w:val="30"/>
        </w:rPr>
      </w:pPr>
      <w:r>
        <w:rPr>
          <w:rFonts w:hint="eastAsia"/>
          <w:sz w:val="30"/>
          <w:szCs w:val="30"/>
        </w:rPr>
        <w:t>他们一生因怕死而为奴仆，希伯来书二章十四、十五节；魔鬼掌握着那使他们受奴役之世界的死亡权势。</w:t>
      </w:r>
    </w:p>
    <w:p w14:paraId="1D7BCBC8">
      <w:pPr>
        <w:pStyle w:val="2"/>
        <w:spacing w:before="254" w:line="253" w:lineRule="auto"/>
        <w:ind w:firstLine="13"/>
        <w:jc w:val="both"/>
        <w:rPr>
          <w:rFonts w:hint="eastAsia"/>
          <w:sz w:val="30"/>
          <w:szCs w:val="30"/>
        </w:rPr>
      </w:pPr>
    </w:p>
    <w:p w14:paraId="4BA0B1C5">
      <w:pPr>
        <w:pStyle w:val="2"/>
        <w:spacing w:before="254" w:line="253" w:lineRule="auto"/>
        <w:ind w:firstLine="13"/>
        <w:jc w:val="both"/>
        <w:rPr>
          <w:rFonts w:hint="eastAsia"/>
          <w:sz w:val="30"/>
          <w:szCs w:val="30"/>
        </w:rPr>
      </w:pPr>
      <w:r>
        <w:rPr>
          <w:rFonts w:hint="eastAsia"/>
          <w:sz w:val="30"/>
          <w:szCs w:val="30"/>
        </w:rPr>
        <w:t>The death that is in the curse is put into his hand to manage it, to the dread and terror of sinners; and by ithe hath always kept many, and to this day doth keep innumerable souls in unexpressible bondage, putting them upon barbarous inhumanities to make atonement for their sins, and forcing some to inflict revenge and destruction upon themselves, thinking to prevent, but really hastening, that which they fear.</w:t>
      </w:r>
    </w:p>
    <w:p w14:paraId="6D7BB53C">
      <w:pPr>
        <w:pStyle w:val="2"/>
        <w:spacing w:before="254" w:line="253" w:lineRule="auto"/>
        <w:ind w:firstLine="13"/>
        <w:jc w:val="both"/>
        <w:rPr>
          <w:rFonts w:hint="eastAsia"/>
          <w:sz w:val="30"/>
          <w:szCs w:val="30"/>
        </w:rPr>
      </w:pPr>
    </w:p>
    <w:p w14:paraId="432E0084">
      <w:pPr>
        <w:pStyle w:val="2"/>
        <w:spacing w:before="254" w:line="253" w:lineRule="auto"/>
        <w:ind w:firstLine="13"/>
        <w:jc w:val="both"/>
        <w:rPr>
          <w:rFonts w:hint="eastAsia"/>
          <w:sz w:val="30"/>
          <w:szCs w:val="30"/>
        </w:rPr>
      </w:pPr>
      <w:r>
        <w:rPr>
          <w:rFonts w:hint="eastAsia"/>
          <w:sz w:val="30"/>
          <w:szCs w:val="30"/>
        </w:rPr>
        <w:t>那咒诅中的死亡，被交在他手中去管理，使罪人恐惧和惊骇；藉此他一直捆绑着许多人，至今仍将无数灵魂囚禁在难以言喻的奴役中，驱使他们行野蛮残忍之事来为自己的罪赎罪，并强迫一些人对自己施加报复和毁灭，以为可以阻止，实则加速了他们所惧怕的。</w:t>
      </w:r>
    </w:p>
    <w:p w14:paraId="0306A268">
      <w:pPr>
        <w:pStyle w:val="2"/>
        <w:spacing w:before="254" w:line="253" w:lineRule="auto"/>
        <w:ind w:firstLine="13"/>
        <w:jc w:val="both"/>
        <w:rPr>
          <w:rFonts w:hint="eastAsia"/>
          <w:sz w:val="30"/>
          <w:szCs w:val="30"/>
        </w:rPr>
      </w:pPr>
    </w:p>
    <w:p w14:paraId="42B43019">
      <w:pPr>
        <w:pStyle w:val="2"/>
        <w:spacing w:before="254" w:line="253" w:lineRule="auto"/>
        <w:ind w:firstLine="13"/>
        <w:jc w:val="both"/>
        <w:rPr>
          <w:rFonts w:hint="eastAsia"/>
          <w:sz w:val="30"/>
          <w:szCs w:val="30"/>
        </w:rPr>
      </w:pPr>
      <w:r>
        <w:rPr>
          <w:rFonts w:hint="eastAsia"/>
          <w:sz w:val="30"/>
          <w:szCs w:val="30"/>
        </w:rPr>
        <w:t>As of old this power of his lay at the bottom of all the abominations wherewith men provoked God when they thought to atone him, as by burning their children in the fire, and the like, Mic. 6:6, 7, so at present is it the principle of all that superstitious will-worship and religious drudgery which is spread over antichristian world.</w:t>
      </w:r>
    </w:p>
    <w:p w14:paraId="476D4B96">
      <w:pPr>
        <w:pStyle w:val="2"/>
        <w:spacing w:before="254" w:line="253" w:lineRule="auto"/>
        <w:ind w:firstLine="13"/>
        <w:jc w:val="both"/>
        <w:rPr>
          <w:rFonts w:hint="eastAsia"/>
          <w:sz w:val="30"/>
          <w:szCs w:val="30"/>
        </w:rPr>
      </w:pPr>
    </w:p>
    <w:p w14:paraId="4A9C3D52">
      <w:pPr>
        <w:pStyle w:val="2"/>
        <w:spacing w:before="254" w:line="253" w:lineRule="auto"/>
        <w:ind w:firstLine="13"/>
        <w:jc w:val="both"/>
        <w:rPr>
          <w:rFonts w:hint="eastAsia"/>
          <w:sz w:val="30"/>
          <w:szCs w:val="30"/>
        </w:rPr>
      </w:pPr>
      <w:r>
        <w:rPr>
          <w:rFonts w:hint="eastAsia"/>
          <w:sz w:val="30"/>
          <w:szCs w:val="30"/>
        </w:rPr>
        <w:t>正如古时，他的这种权势是所有可憎之事的基础，人们藉此激怒神，却以为是在赎罪，例如将儿女焚烧在火中等等，弥迦书六章六、七节，同样，如今它也是遍布敌基督世界的所有迷信的私意崇拜和宗教苦役的原则。</w:t>
      </w:r>
    </w:p>
    <w:p w14:paraId="17E7AC32">
      <w:pPr>
        <w:pStyle w:val="2"/>
        <w:spacing w:before="254" w:line="253" w:lineRule="auto"/>
        <w:ind w:firstLine="13"/>
        <w:jc w:val="both"/>
        <w:rPr>
          <w:rFonts w:hint="eastAsia"/>
          <w:sz w:val="30"/>
          <w:szCs w:val="30"/>
        </w:rPr>
      </w:pPr>
    </w:p>
    <w:p w14:paraId="231C5D48">
      <w:pPr>
        <w:pStyle w:val="2"/>
        <w:spacing w:before="254" w:line="253" w:lineRule="auto"/>
        <w:ind w:firstLine="13"/>
        <w:jc w:val="both"/>
        <w:rPr>
          <w:rFonts w:hint="eastAsia"/>
          <w:sz w:val="30"/>
          <w:szCs w:val="30"/>
        </w:rPr>
      </w:pPr>
      <w:r>
        <w:rPr>
          <w:rFonts w:hint="eastAsia"/>
          <w:sz w:val="30"/>
          <w:szCs w:val="30"/>
        </w:rPr>
        <w:t>Yea, the inventions of men ignorant of the righteousness of God, and convinced of their own insufficiency to perform, work out, and establish, a righteousness of their own, that shall perfectly answer the exact, holy demands of the law, as far as to them is discovered, to deliver themselves from under this dread of death, wherewith he that hath the power of it terrifies them all their days, are indeed the foundation and spring, the sum and substance, of all religions in the world, and the darling of all religious persons, in and with whom Christ is not all and in all.</w:t>
      </w:r>
    </w:p>
    <w:p w14:paraId="5A03A20D">
      <w:pPr>
        <w:pStyle w:val="2"/>
        <w:spacing w:before="254" w:line="253" w:lineRule="auto"/>
        <w:ind w:firstLine="13"/>
        <w:jc w:val="both"/>
        <w:rPr>
          <w:rFonts w:hint="eastAsia"/>
          <w:sz w:val="30"/>
          <w:szCs w:val="30"/>
        </w:rPr>
      </w:pPr>
    </w:p>
    <w:p w14:paraId="778FEE82">
      <w:pPr>
        <w:pStyle w:val="2"/>
        <w:spacing w:before="254" w:line="253" w:lineRule="auto"/>
        <w:ind w:firstLine="13"/>
        <w:jc w:val="both"/>
        <w:rPr>
          <w:rFonts w:hint="eastAsia"/>
          <w:sz w:val="30"/>
          <w:szCs w:val="30"/>
        </w:rPr>
      </w:pPr>
      <w:r>
        <w:rPr>
          <w:rFonts w:hint="eastAsia"/>
          <w:sz w:val="30"/>
          <w:szCs w:val="30"/>
        </w:rPr>
        <w:t>是的，那些不认识神的义，并确信自己不足以履行、作成并建立自己的义——一种能完全满足律法精确、圣洁要求的义，就他们所能发现的而言——以使自己脱离这死亡恐惧的人的发明，那掌死权的整日用这恐惧惊吓他们，确实是世界上所有宗教的基础和泉源、总纲和实质，也是所有宗教人士的宠儿，在这些人里面并与他们同在，基督并非一切，也非在一切之内。</w:t>
      </w:r>
    </w:p>
    <w:p w14:paraId="348D067A">
      <w:pPr>
        <w:pStyle w:val="2"/>
        <w:spacing w:before="254" w:line="253" w:lineRule="auto"/>
        <w:ind w:firstLine="13"/>
        <w:jc w:val="both"/>
        <w:rPr>
          <w:rFonts w:hint="eastAsia"/>
          <w:sz w:val="30"/>
          <w:szCs w:val="30"/>
        </w:rPr>
      </w:pPr>
    </w:p>
    <w:p w14:paraId="53B9E3CC">
      <w:pPr>
        <w:pStyle w:val="2"/>
        <w:spacing w:before="254" w:line="253" w:lineRule="auto"/>
        <w:ind w:firstLine="13"/>
        <w:jc w:val="both"/>
        <w:rPr>
          <w:rFonts w:hint="eastAsia"/>
          <w:sz w:val="30"/>
          <w:szCs w:val="30"/>
        </w:rPr>
      </w:pPr>
      <w:r>
        <w:rPr>
          <w:rFonts w:hint="eastAsia"/>
          <w:sz w:val="30"/>
          <w:szCs w:val="30"/>
        </w:rPr>
        <w:t>And herein have the Papists gone one notable step beyond all their predecessors in superstition and devotion; for whereas they universally contented themselves with sacrifices, purifications, purgations, lustrations, satisfactions, recompenses, to be in this life performed, these latter, —more refined, sublimated, mercurial wits,—observing that nothing they could here invent would settle and charm the spirits of men haunted with the dread of death we speak of, but that instantly they came again, with the same disquietness as formerly, and renewed mention of sin, upon the insufficiency of the atonement fixed on for its expiation, they found out that noble expedient of the future purgatory, which might maintain the souls of men in some hopes in this life, and secure themselves from the cries and complaints of men against the insufficiency of their remedy which they do prescribe.</w:t>
      </w:r>
    </w:p>
    <w:p w14:paraId="17DD69FE">
      <w:pPr>
        <w:pStyle w:val="2"/>
        <w:spacing w:before="254" w:line="253" w:lineRule="auto"/>
        <w:ind w:firstLine="13"/>
        <w:jc w:val="both"/>
        <w:rPr>
          <w:rFonts w:hint="eastAsia"/>
          <w:sz w:val="30"/>
          <w:szCs w:val="30"/>
        </w:rPr>
      </w:pPr>
    </w:p>
    <w:p w14:paraId="5F687DC4">
      <w:pPr>
        <w:pStyle w:val="2"/>
        <w:spacing w:before="254" w:line="253" w:lineRule="auto"/>
        <w:ind w:firstLine="13"/>
        <w:jc w:val="both"/>
        <w:rPr>
          <w:rFonts w:hint="eastAsia"/>
          <w:sz w:val="30"/>
          <w:szCs w:val="30"/>
        </w:rPr>
      </w:pPr>
      <w:r>
        <w:rPr>
          <w:rFonts w:hint="eastAsia"/>
          <w:sz w:val="30"/>
          <w:szCs w:val="30"/>
        </w:rPr>
        <w:t>在这方面，罗马天主教徒比所有迷信和敬虔的前辈们，迈出了显著的一步；因为前辈们普遍满足于今生所要履行的献祭、洁净、涤罪、祓除、补偿、报偿，而后者——更精炼、升华、机敏的才智——观察到他们在此处所能发明的一切，都无法安定并迷惑那些被我们所说的死亡恐惧所困扰之人的心灵，反而他们立刻又带着与先前同样的烦躁回来，并因着为赎罪而确定的赎罪祭的不足，而重新提及罪，他们便发现了未来炼狱那个高明的权宜之计，这或许能在今生维持人的灵魂在某些希望中，并使他们自己免受人们对他们所开之药方不足的哭喊和抱怨。</w:t>
      </w:r>
    </w:p>
    <w:p w14:paraId="45348132">
      <w:pPr>
        <w:pStyle w:val="2"/>
        <w:spacing w:before="254" w:line="253" w:lineRule="auto"/>
        <w:ind w:firstLine="13"/>
        <w:jc w:val="both"/>
        <w:rPr>
          <w:rFonts w:hint="eastAsia"/>
          <w:sz w:val="30"/>
          <w:szCs w:val="30"/>
        </w:rPr>
      </w:pPr>
    </w:p>
    <w:p w14:paraId="10311958">
      <w:pPr>
        <w:pStyle w:val="2"/>
        <w:spacing w:before="254" w:line="253" w:lineRule="auto"/>
        <w:ind w:firstLine="13"/>
        <w:jc w:val="both"/>
        <w:rPr>
          <w:rFonts w:hint="eastAsia"/>
          <w:sz w:val="30"/>
          <w:szCs w:val="30"/>
        </w:rPr>
      </w:pPr>
      <w:r>
        <w:rPr>
          <w:rFonts w:hint="eastAsia"/>
          <w:sz w:val="30"/>
          <w:szCs w:val="30"/>
        </w:rPr>
        <w:t>2dly. As he rules over men by death, and hell that follows after, so also he rules in men by sin: he "ruleth in the children of disobedience," Eph. 2:2.</w:t>
      </w:r>
    </w:p>
    <w:p w14:paraId="7B34F17A">
      <w:pPr>
        <w:pStyle w:val="2"/>
        <w:spacing w:before="254" w:line="253" w:lineRule="auto"/>
        <w:ind w:firstLine="13"/>
        <w:jc w:val="both"/>
        <w:rPr>
          <w:rFonts w:hint="eastAsia"/>
          <w:sz w:val="30"/>
          <w:szCs w:val="30"/>
        </w:rPr>
      </w:pPr>
    </w:p>
    <w:p w14:paraId="14CEDABA">
      <w:pPr>
        <w:pStyle w:val="2"/>
        <w:spacing w:before="254" w:line="253" w:lineRule="auto"/>
        <w:ind w:firstLine="13"/>
        <w:jc w:val="both"/>
        <w:rPr>
          <w:rFonts w:hint="eastAsia"/>
          <w:sz w:val="30"/>
          <w:szCs w:val="30"/>
        </w:rPr>
      </w:pPr>
      <w:r>
        <w:rPr>
          <w:rFonts w:hint="eastAsia"/>
          <w:sz w:val="30"/>
          <w:szCs w:val="30"/>
        </w:rPr>
        <w:t>第二，他既藉着死亡和随之而来的地狱统治人，也藉着罪在人里面作王：他“运行在悖逆之子心中，”以弗所书二章二节。</w:t>
      </w:r>
    </w:p>
    <w:p w14:paraId="0C5AC23A">
      <w:pPr>
        <w:pStyle w:val="2"/>
        <w:spacing w:before="254" w:line="253" w:lineRule="auto"/>
        <w:ind w:firstLine="13"/>
        <w:jc w:val="both"/>
        <w:rPr>
          <w:rFonts w:hint="eastAsia"/>
          <w:sz w:val="30"/>
          <w:szCs w:val="30"/>
        </w:rPr>
      </w:pPr>
    </w:p>
    <w:p w14:paraId="594048E2">
      <w:pPr>
        <w:pStyle w:val="2"/>
        <w:spacing w:before="254" w:line="253" w:lineRule="auto"/>
        <w:ind w:firstLine="13"/>
        <w:jc w:val="both"/>
        <w:rPr>
          <w:rFonts w:hint="eastAsia"/>
          <w:sz w:val="30"/>
          <w:szCs w:val="30"/>
        </w:rPr>
      </w:pPr>
      <w:r>
        <w:rPr>
          <w:rFonts w:hint="eastAsia"/>
          <w:sz w:val="30"/>
          <w:szCs w:val="30"/>
        </w:rPr>
        <w:t>And to this end, to secure men to himself,— he being that strong man armed who hath the first possession, and labours to keep what he hath got in peace,—he sets up strongholds, imaginations, and high things, against God, 2 Cor. 4:4.</w:t>
      </w:r>
    </w:p>
    <w:p w14:paraId="516AC631">
      <w:pPr>
        <w:pStyle w:val="2"/>
        <w:spacing w:before="254" w:line="253" w:lineRule="auto"/>
        <w:ind w:firstLine="13"/>
        <w:jc w:val="both"/>
        <w:rPr>
          <w:rFonts w:hint="eastAsia"/>
          <w:sz w:val="30"/>
          <w:szCs w:val="30"/>
        </w:rPr>
      </w:pPr>
    </w:p>
    <w:p w14:paraId="0236B96A">
      <w:pPr>
        <w:pStyle w:val="2"/>
        <w:spacing w:before="254" w:line="253" w:lineRule="auto"/>
        <w:ind w:firstLine="13"/>
        <w:jc w:val="both"/>
        <w:rPr>
          <w:rFonts w:hint="eastAsia"/>
          <w:sz w:val="30"/>
          <w:szCs w:val="30"/>
        </w:rPr>
      </w:pPr>
      <w:r>
        <w:rPr>
          <w:rFonts w:hint="eastAsia"/>
          <w:sz w:val="30"/>
          <w:szCs w:val="30"/>
        </w:rPr>
        <w:t>为此目的，为要将人牢牢控制在自己手中——他既是那首先占据、并努力保守其所得于平安中的壮士——他便设立坚固的营垒、各样的计谋和高傲的事，抵挡神，哥林多后书四章四节。</w:t>
      </w:r>
    </w:p>
    <w:p w14:paraId="46B0481C">
      <w:pPr>
        <w:pStyle w:val="2"/>
        <w:spacing w:before="254" w:line="253" w:lineRule="auto"/>
        <w:ind w:firstLine="13"/>
        <w:jc w:val="both"/>
        <w:rPr>
          <w:rFonts w:hint="eastAsia"/>
          <w:sz w:val="30"/>
          <w:szCs w:val="30"/>
        </w:rPr>
      </w:pPr>
    </w:p>
    <w:p w14:paraId="1A24CDA5">
      <w:pPr>
        <w:pStyle w:val="2"/>
        <w:spacing w:before="254" w:line="253" w:lineRule="auto"/>
        <w:ind w:firstLine="13"/>
        <w:jc w:val="both"/>
        <w:rPr>
          <w:rFonts w:hint="eastAsia"/>
          <w:sz w:val="30"/>
          <w:szCs w:val="30"/>
        </w:rPr>
      </w:pPr>
      <w:r>
        <w:rPr>
          <w:rFonts w:hint="eastAsia"/>
          <w:sz w:val="30"/>
          <w:szCs w:val="30"/>
        </w:rPr>
        <w:t>Now, this twofold power of Satan, over men and in men, doth both arise from sin, whereby men are first cast out of God's love and care, becoming obnoxious to death, and, secondly, are alienated from God in willing subjection to his enemy.</w:t>
      </w:r>
    </w:p>
    <w:p w14:paraId="0A59139C">
      <w:pPr>
        <w:pStyle w:val="2"/>
        <w:spacing w:before="254" w:line="253" w:lineRule="auto"/>
        <w:ind w:firstLine="13"/>
        <w:jc w:val="both"/>
        <w:rPr>
          <w:rFonts w:hint="eastAsia"/>
          <w:sz w:val="30"/>
          <w:szCs w:val="30"/>
        </w:rPr>
      </w:pPr>
    </w:p>
    <w:p w14:paraId="0B6161C8">
      <w:pPr>
        <w:pStyle w:val="2"/>
        <w:spacing w:before="254" w:line="253" w:lineRule="auto"/>
        <w:ind w:firstLine="13"/>
        <w:jc w:val="both"/>
        <w:rPr>
          <w:rFonts w:hint="eastAsia"/>
          <w:sz w:val="30"/>
          <w:szCs w:val="30"/>
        </w:rPr>
      </w:pPr>
      <w:r>
        <w:rPr>
          <w:rFonts w:hint="eastAsia"/>
          <w:sz w:val="30"/>
          <w:szCs w:val="30"/>
        </w:rPr>
        <w:t>如今，撒但这种双重权势，即对人的统治和在人里面的统治，都源于罪，藉此人首先被逐出神的爱和看顾，变得应受死亡，其次，在甘愿顺服其仇敌中与神疏远。</w:t>
      </w:r>
    </w:p>
    <w:p w14:paraId="1BFE34FC">
      <w:pPr>
        <w:pStyle w:val="2"/>
        <w:spacing w:before="254" w:line="253" w:lineRule="auto"/>
        <w:ind w:firstLine="13"/>
        <w:jc w:val="both"/>
        <w:rPr>
          <w:rFonts w:hint="eastAsia"/>
          <w:sz w:val="30"/>
          <w:szCs w:val="30"/>
        </w:rPr>
      </w:pPr>
    </w:p>
    <w:p w14:paraId="5CDECDB0">
      <w:pPr>
        <w:pStyle w:val="2"/>
        <w:spacing w:before="254" w:line="253" w:lineRule="auto"/>
        <w:ind w:firstLine="13"/>
        <w:jc w:val="both"/>
        <w:rPr>
          <w:rFonts w:hint="eastAsia"/>
          <w:sz w:val="30"/>
          <w:szCs w:val="30"/>
        </w:rPr>
      </w:pPr>
      <w:r>
        <w:rPr>
          <w:rFonts w:hint="eastAsia"/>
          <w:sz w:val="30"/>
          <w:szCs w:val="30"/>
        </w:rPr>
        <w:t>And both these parts and branches of his dominion are, in reference unto the elect, cast down and destroyed, and taken away; for, first, Christ by his death cashiers the title and claim that Satan laid to the exercise of any such power, in reference unto the elect.</w:t>
      </w:r>
    </w:p>
    <w:p w14:paraId="0DAF8C9C">
      <w:pPr>
        <w:pStyle w:val="2"/>
        <w:spacing w:before="254" w:line="253" w:lineRule="auto"/>
        <w:ind w:firstLine="13"/>
        <w:jc w:val="both"/>
        <w:rPr>
          <w:rFonts w:hint="eastAsia"/>
          <w:sz w:val="30"/>
          <w:szCs w:val="30"/>
        </w:rPr>
      </w:pPr>
    </w:p>
    <w:p w14:paraId="2C6CDAA8">
      <w:pPr>
        <w:pStyle w:val="2"/>
        <w:spacing w:before="254" w:line="253" w:lineRule="auto"/>
        <w:ind w:firstLine="13"/>
        <w:jc w:val="both"/>
        <w:rPr>
          <w:rFonts w:hint="eastAsia"/>
          <w:sz w:val="30"/>
          <w:szCs w:val="30"/>
        </w:rPr>
      </w:pPr>
      <w:r>
        <w:rPr>
          <w:rFonts w:hint="eastAsia"/>
          <w:sz w:val="30"/>
          <w:szCs w:val="30"/>
        </w:rPr>
        <w:t>他国度的这两个部分和分支，就选民而言，都被推翻、毁灭并挪去了；因为，首先，基督藉着他的死，废除了撒但对选民行使任何这种权势所声称的权利和名分。</w:t>
      </w:r>
    </w:p>
    <w:p w14:paraId="4FAF40CE">
      <w:pPr>
        <w:pStyle w:val="2"/>
        <w:spacing w:before="254" w:line="253" w:lineRule="auto"/>
        <w:ind w:firstLine="13"/>
        <w:jc w:val="both"/>
        <w:rPr>
          <w:rFonts w:hint="eastAsia"/>
          <w:sz w:val="30"/>
          <w:szCs w:val="30"/>
        </w:rPr>
      </w:pPr>
    </w:p>
    <w:p w14:paraId="05BA11D7">
      <w:pPr>
        <w:pStyle w:val="2"/>
        <w:spacing w:before="254" w:line="253" w:lineRule="auto"/>
        <w:ind w:firstLine="13"/>
        <w:jc w:val="both"/>
        <w:rPr>
          <w:rFonts w:hint="eastAsia"/>
          <w:sz w:val="30"/>
          <w:szCs w:val="30"/>
        </w:rPr>
      </w:pPr>
      <w:r>
        <w:rPr>
          <w:rFonts w:hint="eastAsia"/>
          <w:sz w:val="30"/>
          <w:szCs w:val="30"/>
        </w:rPr>
        <w:t>When men cast down any from rule, they may interrupt and put by their exercise of any power, but they cannot take away their title unless it be of their own giving.</w:t>
      </w:r>
    </w:p>
    <w:p w14:paraId="5A7365E7">
      <w:pPr>
        <w:pStyle w:val="2"/>
        <w:spacing w:before="254" w:line="253" w:lineRule="auto"/>
        <w:ind w:firstLine="13"/>
        <w:jc w:val="both"/>
        <w:rPr>
          <w:rFonts w:hint="eastAsia"/>
          <w:sz w:val="30"/>
          <w:szCs w:val="30"/>
        </w:rPr>
      </w:pPr>
    </w:p>
    <w:p w14:paraId="6B9AA098">
      <w:pPr>
        <w:pStyle w:val="2"/>
        <w:spacing w:before="254" w:line="253" w:lineRule="auto"/>
        <w:ind w:firstLine="13"/>
        <w:jc w:val="both"/>
        <w:rPr>
          <w:rFonts w:hint="eastAsia"/>
          <w:sz w:val="30"/>
          <w:szCs w:val="30"/>
        </w:rPr>
      </w:pPr>
      <w:r>
        <w:rPr>
          <w:rFonts w:hint="eastAsia"/>
          <w:sz w:val="30"/>
          <w:szCs w:val="30"/>
        </w:rPr>
        <w:t>当人推翻任何人的统治时，他们可以打断并阻止他们行使任何权力，但除非那名分是他们自己给的，否则他们无法夺去那名分。</w:t>
      </w:r>
    </w:p>
    <w:p w14:paraId="181EFDC7">
      <w:pPr>
        <w:pStyle w:val="2"/>
        <w:spacing w:before="254" w:line="253" w:lineRule="auto"/>
        <w:ind w:firstLine="13"/>
        <w:jc w:val="both"/>
        <w:rPr>
          <w:rFonts w:hint="eastAsia"/>
          <w:sz w:val="30"/>
          <w:szCs w:val="30"/>
        </w:rPr>
      </w:pPr>
    </w:p>
    <w:p w14:paraId="2F10EA2C">
      <w:pPr>
        <w:pStyle w:val="2"/>
        <w:spacing w:before="254" w:line="253" w:lineRule="auto"/>
        <w:ind w:firstLine="13"/>
        <w:jc w:val="both"/>
        <w:rPr>
          <w:rFonts w:hint="eastAsia"/>
          <w:sz w:val="30"/>
          <w:szCs w:val="30"/>
        </w:rPr>
      </w:pPr>
      <w:r>
        <w:rPr>
          <w:rFonts w:hint="eastAsia"/>
          <w:sz w:val="30"/>
          <w:szCs w:val="30"/>
        </w:rPr>
        <w:t>Christ by his death takes away the very bottom, foundation, and occasion, of the whole power of Satan.</w:t>
      </w:r>
    </w:p>
    <w:p w14:paraId="1BF29750">
      <w:pPr>
        <w:pStyle w:val="2"/>
        <w:spacing w:before="254" w:line="253" w:lineRule="auto"/>
        <w:ind w:firstLine="13"/>
        <w:jc w:val="both"/>
        <w:rPr>
          <w:rFonts w:hint="eastAsia"/>
          <w:sz w:val="30"/>
          <w:szCs w:val="30"/>
        </w:rPr>
      </w:pPr>
    </w:p>
    <w:p w14:paraId="3F01FB69">
      <w:pPr>
        <w:pStyle w:val="2"/>
        <w:spacing w:before="254" w:line="253" w:lineRule="auto"/>
        <w:ind w:firstLine="13"/>
        <w:jc w:val="both"/>
        <w:rPr>
          <w:rFonts w:hint="eastAsia"/>
          <w:sz w:val="30"/>
          <w:szCs w:val="30"/>
        </w:rPr>
      </w:pPr>
      <w:r>
        <w:rPr>
          <w:rFonts w:hint="eastAsia"/>
          <w:sz w:val="30"/>
          <w:szCs w:val="30"/>
        </w:rPr>
        <w:t>基督藉着他的死，除去了撒但整个权势的根基、基础和起因。</w:t>
      </w:r>
    </w:p>
    <w:p w14:paraId="0F14B461">
      <w:pPr>
        <w:pStyle w:val="2"/>
        <w:spacing w:before="254" w:line="253" w:lineRule="auto"/>
        <w:ind w:firstLine="13"/>
        <w:jc w:val="both"/>
        <w:rPr>
          <w:rFonts w:hint="eastAsia"/>
          <w:sz w:val="30"/>
          <w:szCs w:val="30"/>
        </w:rPr>
      </w:pPr>
    </w:p>
    <w:p w14:paraId="79E239AB">
      <w:pPr>
        <w:pStyle w:val="2"/>
        <w:spacing w:before="254" w:line="253" w:lineRule="auto"/>
        <w:ind w:firstLine="13"/>
        <w:jc w:val="both"/>
        <w:rPr>
          <w:rFonts w:hint="eastAsia"/>
          <w:sz w:val="30"/>
          <w:szCs w:val="30"/>
        </w:rPr>
      </w:pPr>
      <w:r>
        <w:rPr>
          <w:rFonts w:hint="eastAsia"/>
          <w:sz w:val="30"/>
          <w:szCs w:val="30"/>
        </w:rPr>
        <w:t>All the power of Satan in the first sense consists in death, and those things that either conduce to it or do attend it.</w:t>
      </w:r>
    </w:p>
    <w:p w14:paraId="28D72713">
      <w:pPr>
        <w:pStyle w:val="2"/>
        <w:spacing w:before="254" w:line="253" w:lineRule="auto"/>
        <w:ind w:firstLine="13"/>
        <w:jc w:val="both"/>
        <w:rPr>
          <w:rFonts w:hint="eastAsia"/>
          <w:sz w:val="30"/>
          <w:szCs w:val="30"/>
        </w:rPr>
      </w:pPr>
    </w:p>
    <w:p w14:paraId="20EE5BC2">
      <w:pPr>
        <w:pStyle w:val="2"/>
        <w:spacing w:before="254" w:line="253" w:lineRule="auto"/>
        <w:ind w:firstLine="13"/>
        <w:jc w:val="both"/>
        <w:rPr>
          <w:rFonts w:hint="eastAsia"/>
          <w:sz w:val="30"/>
          <w:szCs w:val="30"/>
        </w:rPr>
      </w:pPr>
      <w:r>
        <w:rPr>
          <w:rFonts w:hint="eastAsia"/>
          <w:sz w:val="30"/>
          <w:szCs w:val="30"/>
        </w:rPr>
        <w:t>撒但在第一种意义上的所有权势，都在于死亡，以及那些或者导致死亡或者伴随死亡的事物。</w:t>
      </w:r>
    </w:p>
    <w:p w14:paraId="1A2176DB">
      <w:pPr>
        <w:pStyle w:val="2"/>
        <w:spacing w:before="254" w:line="253" w:lineRule="auto"/>
        <w:ind w:firstLine="13"/>
        <w:jc w:val="both"/>
        <w:rPr>
          <w:rFonts w:hint="eastAsia"/>
          <w:sz w:val="30"/>
          <w:szCs w:val="30"/>
        </w:rPr>
      </w:pPr>
    </w:p>
    <w:p w14:paraId="3BA120E8">
      <w:pPr>
        <w:pStyle w:val="2"/>
        <w:spacing w:before="254" w:line="253" w:lineRule="auto"/>
        <w:ind w:firstLine="13"/>
        <w:jc w:val="both"/>
        <w:rPr>
          <w:rFonts w:hint="eastAsia"/>
          <w:sz w:val="30"/>
          <w:szCs w:val="30"/>
        </w:rPr>
      </w:pPr>
      <w:r>
        <w:rPr>
          <w:rFonts w:hint="eastAsia"/>
          <w:sz w:val="30"/>
          <w:szCs w:val="30"/>
        </w:rPr>
        <w:t>Now, death entered by sin, and therewithal the power of Satan.</w:t>
      </w:r>
    </w:p>
    <w:p w14:paraId="524C880A">
      <w:pPr>
        <w:pStyle w:val="2"/>
        <w:spacing w:before="254" w:line="253" w:lineRule="auto"/>
        <w:ind w:firstLine="13"/>
        <w:jc w:val="both"/>
        <w:rPr>
          <w:rFonts w:hint="eastAsia"/>
          <w:sz w:val="30"/>
          <w:szCs w:val="30"/>
        </w:rPr>
      </w:pPr>
    </w:p>
    <w:p w14:paraId="084FECD2">
      <w:pPr>
        <w:pStyle w:val="2"/>
        <w:spacing w:before="254" w:line="253" w:lineRule="auto"/>
        <w:ind w:firstLine="13"/>
        <w:jc w:val="both"/>
        <w:rPr>
          <w:rFonts w:hint="eastAsia"/>
          <w:sz w:val="30"/>
          <w:szCs w:val="30"/>
        </w:rPr>
      </w:pPr>
      <w:r>
        <w:rPr>
          <w:rFonts w:hint="eastAsia"/>
          <w:sz w:val="30"/>
          <w:szCs w:val="30"/>
        </w:rPr>
        <w:t>如今，死亡因罪而入，撒但的权势也随之而来。</w:t>
      </w:r>
    </w:p>
    <w:p w14:paraId="1CFE511D">
      <w:pPr>
        <w:pStyle w:val="2"/>
        <w:spacing w:before="254" w:line="253" w:lineRule="auto"/>
        <w:ind w:firstLine="13"/>
        <w:jc w:val="both"/>
        <w:rPr>
          <w:rFonts w:hint="eastAsia"/>
          <w:sz w:val="30"/>
          <w:szCs w:val="30"/>
        </w:rPr>
      </w:pPr>
    </w:p>
    <w:p w14:paraId="0C7E0B3D">
      <w:pPr>
        <w:pStyle w:val="2"/>
        <w:spacing w:before="254" w:line="253" w:lineRule="auto"/>
        <w:ind w:firstLine="13"/>
        <w:jc w:val="both"/>
        <w:rPr>
          <w:rFonts w:hint="eastAsia"/>
          <w:sz w:val="30"/>
          <w:szCs w:val="30"/>
        </w:rPr>
      </w:pPr>
      <w:r>
        <w:rPr>
          <w:rFonts w:hint="eastAsia"/>
          <w:sz w:val="30"/>
          <w:szCs w:val="30"/>
        </w:rPr>
        <w:t>The Lord Jesus taking away sin and putting an end thereunto, as was manifested, the whole title of Satan falls and comes to nothing, Heb. 2:9–15.</w:t>
      </w:r>
    </w:p>
    <w:p w14:paraId="3500A810">
      <w:pPr>
        <w:pStyle w:val="2"/>
        <w:spacing w:before="254" w:line="253" w:lineRule="auto"/>
        <w:ind w:firstLine="13"/>
        <w:jc w:val="both"/>
        <w:rPr>
          <w:rFonts w:hint="eastAsia"/>
          <w:sz w:val="30"/>
          <w:szCs w:val="30"/>
        </w:rPr>
      </w:pPr>
    </w:p>
    <w:p w14:paraId="6C0196DA">
      <w:pPr>
        <w:pStyle w:val="2"/>
        <w:spacing w:before="254" w:line="253" w:lineRule="auto"/>
        <w:ind w:firstLine="13"/>
        <w:jc w:val="both"/>
        <w:rPr>
          <w:rFonts w:hint="eastAsia"/>
          <w:sz w:val="30"/>
          <w:szCs w:val="30"/>
        </w:rPr>
      </w:pPr>
      <w:r>
        <w:rPr>
          <w:rFonts w:hint="eastAsia"/>
          <w:sz w:val="30"/>
          <w:szCs w:val="30"/>
        </w:rPr>
        <w:t>主耶稣既除去罪并终结罪，正如所显明的，撒但的整个名分便败落归于无有，希伯来书二章九至十五节。</w:t>
      </w:r>
    </w:p>
    <w:p w14:paraId="12C891D5">
      <w:pPr>
        <w:pStyle w:val="2"/>
        <w:spacing w:before="254" w:line="253" w:lineRule="auto"/>
        <w:ind w:firstLine="13"/>
        <w:jc w:val="both"/>
        <w:rPr>
          <w:rFonts w:hint="eastAsia"/>
          <w:sz w:val="30"/>
          <w:szCs w:val="30"/>
        </w:rPr>
      </w:pPr>
    </w:p>
    <w:p w14:paraId="17DD3342">
      <w:pPr>
        <w:pStyle w:val="2"/>
        <w:spacing w:before="254" w:line="253" w:lineRule="auto"/>
        <w:ind w:firstLine="13"/>
        <w:jc w:val="both"/>
        <w:rPr>
          <w:rFonts w:hint="eastAsia"/>
          <w:sz w:val="30"/>
          <w:szCs w:val="30"/>
        </w:rPr>
      </w:pPr>
      <w:r>
        <w:rPr>
          <w:rFonts w:hint="eastAsia"/>
          <w:sz w:val="30"/>
          <w:szCs w:val="30"/>
        </w:rPr>
        <w:t>And this was really done in the cross, its manifestation by the gospel ensuing thereupon, according to the appointment of God, Col. 2:15; Tit. 1:3.</w:t>
      </w:r>
    </w:p>
    <w:p w14:paraId="54E82644">
      <w:pPr>
        <w:pStyle w:val="2"/>
        <w:spacing w:before="254" w:line="253" w:lineRule="auto"/>
        <w:ind w:firstLine="13"/>
        <w:jc w:val="both"/>
        <w:rPr>
          <w:rFonts w:hint="eastAsia"/>
          <w:sz w:val="30"/>
          <w:szCs w:val="30"/>
        </w:rPr>
      </w:pPr>
    </w:p>
    <w:p w14:paraId="45C0F15F">
      <w:pPr>
        <w:pStyle w:val="2"/>
        <w:spacing w:before="254" w:line="253" w:lineRule="auto"/>
        <w:ind w:firstLine="13"/>
        <w:jc w:val="both"/>
        <w:rPr>
          <w:rFonts w:hint="eastAsia"/>
          <w:sz w:val="30"/>
          <w:szCs w:val="30"/>
        </w:rPr>
      </w:pPr>
      <w:r>
        <w:rPr>
          <w:rFonts w:hint="eastAsia"/>
          <w:sz w:val="30"/>
          <w:szCs w:val="30"/>
        </w:rPr>
        <w:t>这确实是在十字架上成就的，其藉着福音的显明随后而来，按照神的安排，歌罗西书二章十五节；提多书一章三节。</w:t>
      </w:r>
    </w:p>
    <w:p w14:paraId="4DE3A907">
      <w:pPr>
        <w:pStyle w:val="2"/>
        <w:spacing w:before="254" w:line="253" w:lineRule="auto"/>
        <w:ind w:firstLine="13"/>
        <w:jc w:val="both"/>
        <w:rPr>
          <w:rFonts w:hint="eastAsia"/>
          <w:sz w:val="30"/>
          <w:szCs w:val="30"/>
        </w:rPr>
      </w:pPr>
    </w:p>
    <w:p w14:paraId="2D163865">
      <w:pPr>
        <w:pStyle w:val="2"/>
        <w:spacing w:before="254" w:line="253" w:lineRule="auto"/>
        <w:ind w:firstLine="13"/>
        <w:jc w:val="both"/>
        <w:rPr>
          <w:rFonts w:hint="eastAsia"/>
          <w:sz w:val="30"/>
          <w:szCs w:val="30"/>
        </w:rPr>
      </w:pPr>
      <w:r>
        <w:rPr>
          <w:rFonts w:hint="eastAsia"/>
          <w:sz w:val="30"/>
          <w:szCs w:val="30"/>
        </w:rPr>
        <w:t>[2.] He takes away the exercise of his power, and that to the utmost: for he binds him with bonds,—he binds the strong man armed, Matt. 12:29; and he breaks his head, Gen. 3:15; then leads him captive, Ps. 68:18; triumphs over him, Col. 2:15; treads him down under the feet of his Rom. 16:20, as the kings of Canaan were trod down under the feet of the children of Israel; then destroys him, Heb. 2:14.</w:t>
      </w:r>
    </w:p>
    <w:p w14:paraId="6B1C945A">
      <w:pPr>
        <w:pStyle w:val="2"/>
        <w:spacing w:before="254" w:line="253" w:lineRule="auto"/>
        <w:ind w:firstLine="13"/>
        <w:jc w:val="both"/>
        <w:rPr>
          <w:rFonts w:hint="eastAsia"/>
          <w:sz w:val="30"/>
          <w:szCs w:val="30"/>
        </w:rPr>
      </w:pPr>
    </w:p>
    <w:p w14:paraId="0EE53AE1">
      <w:pPr>
        <w:pStyle w:val="2"/>
        <w:spacing w:before="254" w:line="253" w:lineRule="auto"/>
        <w:ind w:firstLine="13"/>
        <w:jc w:val="both"/>
        <w:rPr>
          <w:rFonts w:hint="eastAsia"/>
          <w:sz w:val="30"/>
          <w:szCs w:val="30"/>
        </w:rPr>
      </w:pPr>
      <w:r>
        <w:rPr>
          <w:rFonts w:hint="eastAsia"/>
          <w:sz w:val="30"/>
          <w:szCs w:val="30"/>
        </w:rPr>
        <w:t>[2.] 他除去他权势的运用，并且是彻底除去：因为他用锁链捆绑他——他捆绑那壮士，马太福音十二章二十九节；他伤他的头，创世记三章十五节；然后掳掠他，诗篇六十八篇十八节；仗着十字架夸胜，歌罗西书二章十五节；将他践踏在他脚下，罗马书十六章二十节，如同迦南诸王被践踏在以色列儿女脚下一样；然后毁灭他，希伯来书二章十四节。</w:t>
      </w:r>
    </w:p>
    <w:p w14:paraId="56C03168">
      <w:pPr>
        <w:pStyle w:val="2"/>
        <w:spacing w:before="254" w:line="253" w:lineRule="auto"/>
        <w:ind w:firstLine="13"/>
        <w:jc w:val="both"/>
        <w:rPr>
          <w:rFonts w:hint="eastAsia"/>
          <w:sz w:val="30"/>
          <w:szCs w:val="30"/>
        </w:rPr>
      </w:pPr>
    </w:p>
    <w:p w14:paraId="21A451C5">
      <w:pPr>
        <w:pStyle w:val="2"/>
        <w:spacing w:before="254" w:line="253" w:lineRule="auto"/>
        <w:ind w:firstLine="13"/>
        <w:jc w:val="both"/>
        <w:rPr>
          <w:rFonts w:hint="eastAsia"/>
          <w:sz w:val="30"/>
          <w:szCs w:val="30"/>
        </w:rPr>
      </w:pPr>
      <w:r>
        <w:rPr>
          <w:rFonts w:hint="eastAsia"/>
          <w:sz w:val="30"/>
          <w:szCs w:val="30"/>
        </w:rPr>
        <w:t>What exercise of power is left to a conquered, bound, wounded, captived, triumphed-over, trodden-down, destroyed caitiff?</w:t>
      </w:r>
    </w:p>
    <w:p w14:paraId="66E1B943">
      <w:pPr>
        <w:pStyle w:val="2"/>
        <w:spacing w:before="254" w:line="253" w:lineRule="auto"/>
        <w:ind w:firstLine="13"/>
        <w:jc w:val="both"/>
        <w:rPr>
          <w:rFonts w:hint="eastAsia"/>
          <w:sz w:val="30"/>
          <w:szCs w:val="30"/>
        </w:rPr>
      </w:pPr>
    </w:p>
    <w:p w14:paraId="67215E2C">
      <w:pPr>
        <w:pStyle w:val="2"/>
        <w:spacing w:before="254" w:line="253" w:lineRule="auto"/>
        <w:ind w:firstLine="13"/>
        <w:jc w:val="both"/>
        <w:rPr>
          <w:rFonts w:hint="eastAsia"/>
          <w:sz w:val="30"/>
          <w:szCs w:val="30"/>
        </w:rPr>
      </w:pPr>
      <w:r>
        <w:rPr>
          <w:rFonts w:hint="eastAsia"/>
          <w:sz w:val="30"/>
          <w:szCs w:val="30"/>
        </w:rPr>
        <w:t>一个被征服、被捆绑、受伤、被掳、被夸胜、被践踏、被毁灭的恶棍，还能有什么权势的运用呢？</w:t>
      </w:r>
    </w:p>
    <w:p w14:paraId="3AE74D9A">
      <w:pPr>
        <w:pStyle w:val="2"/>
        <w:spacing w:before="254" w:line="253" w:lineRule="auto"/>
        <w:ind w:firstLine="13"/>
        <w:jc w:val="both"/>
        <w:rPr>
          <w:rFonts w:hint="eastAsia"/>
          <w:sz w:val="30"/>
          <w:szCs w:val="30"/>
        </w:rPr>
      </w:pPr>
    </w:p>
    <w:p w14:paraId="70E0A5B8">
      <w:pPr>
        <w:pStyle w:val="2"/>
        <w:spacing w:before="254" w:line="253" w:lineRule="auto"/>
        <w:ind w:firstLine="13"/>
        <w:jc w:val="both"/>
        <w:rPr>
          <w:rFonts w:hint="eastAsia"/>
          <w:sz w:val="30"/>
          <w:szCs w:val="30"/>
        </w:rPr>
      </w:pPr>
      <w:r>
        <w:rPr>
          <w:rFonts w:hint="eastAsia"/>
          <w:sz w:val="30"/>
          <w:szCs w:val="30"/>
        </w:rPr>
        <w:t>Think ye this wretch shall ever wholly prevail against any one of them for whose sake all this was done to him?</w:t>
      </w:r>
    </w:p>
    <w:p w14:paraId="621D7BAB">
      <w:pPr>
        <w:pStyle w:val="2"/>
        <w:spacing w:before="254" w:line="253" w:lineRule="auto"/>
        <w:ind w:firstLine="13"/>
        <w:jc w:val="both"/>
        <w:rPr>
          <w:rFonts w:hint="eastAsia"/>
          <w:sz w:val="30"/>
          <w:szCs w:val="30"/>
        </w:rPr>
      </w:pPr>
    </w:p>
    <w:p w14:paraId="72AC2473">
      <w:pPr>
        <w:pStyle w:val="2"/>
        <w:spacing w:before="254" w:line="253" w:lineRule="auto"/>
        <w:ind w:firstLine="13"/>
        <w:jc w:val="both"/>
        <w:rPr>
          <w:rFonts w:hint="eastAsia"/>
          <w:sz w:val="30"/>
          <w:szCs w:val="30"/>
        </w:rPr>
      </w:pPr>
      <w:r>
        <w:rPr>
          <w:rFonts w:hint="eastAsia"/>
          <w:sz w:val="30"/>
          <w:szCs w:val="30"/>
        </w:rPr>
        <w:t>你们岂认为这个恶棍能全然胜过那些因之而这一切都加在他身上的人中的任何一个吗？</w:t>
      </w:r>
    </w:p>
    <w:p w14:paraId="55B08244">
      <w:pPr>
        <w:pStyle w:val="2"/>
        <w:spacing w:before="254" w:line="253" w:lineRule="auto"/>
        <w:ind w:firstLine="13"/>
        <w:jc w:val="both"/>
        <w:rPr>
          <w:rFonts w:hint="eastAsia"/>
          <w:sz w:val="30"/>
          <w:szCs w:val="30"/>
        </w:rPr>
      </w:pPr>
    </w:p>
    <w:p w14:paraId="67244AE9">
      <w:pPr>
        <w:pStyle w:val="2"/>
        <w:spacing w:before="254" w:line="253" w:lineRule="auto"/>
        <w:ind w:firstLine="13"/>
        <w:jc w:val="both"/>
        <w:rPr>
          <w:rFonts w:hint="eastAsia"/>
          <w:sz w:val="30"/>
          <w:szCs w:val="30"/>
        </w:rPr>
      </w:pPr>
      <w:r>
        <w:rPr>
          <w:rFonts w:hint="eastAsia"/>
          <w:sz w:val="30"/>
          <w:szCs w:val="30"/>
        </w:rPr>
        <w:t>Neither can this with any colour of reason be said to be done for them, or with respect unto them, towards whom the power of Satan remains entire all their days, whom he leads captive and rules over at his pleasure, until death takes full dominion over them.</w:t>
      </w:r>
    </w:p>
    <w:p w14:paraId="572A04BF">
      <w:pPr>
        <w:pStyle w:val="2"/>
        <w:spacing w:before="254" w:line="253" w:lineRule="auto"/>
        <w:ind w:firstLine="13"/>
        <w:jc w:val="both"/>
        <w:rPr>
          <w:rFonts w:hint="eastAsia"/>
          <w:sz w:val="30"/>
          <w:szCs w:val="30"/>
        </w:rPr>
      </w:pPr>
    </w:p>
    <w:p w14:paraId="62855D81">
      <w:pPr>
        <w:pStyle w:val="2"/>
        <w:spacing w:before="254" w:line="253" w:lineRule="auto"/>
        <w:ind w:firstLine="13"/>
        <w:jc w:val="both"/>
        <w:rPr>
          <w:rFonts w:hint="eastAsia"/>
          <w:sz w:val="30"/>
          <w:szCs w:val="30"/>
        </w:rPr>
      </w:pPr>
      <w:r>
        <w:rPr>
          <w:rFonts w:hint="eastAsia"/>
          <w:sz w:val="30"/>
          <w:szCs w:val="30"/>
        </w:rPr>
        <w:t>这也不能有任何理由说成是为那些人，或关乎那些人而做的，撒但的权势在他们身上一生都保持完整，他随意掳掠并统治他们，直到死亡完全统治他们。</w:t>
      </w:r>
    </w:p>
    <w:p w14:paraId="122241F2">
      <w:pPr>
        <w:pStyle w:val="2"/>
        <w:spacing w:before="254" w:line="253" w:lineRule="auto"/>
        <w:ind w:firstLine="13"/>
        <w:jc w:val="both"/>
        <w:rPr>
          <w:rFonts w:hint="eastAsia"/>
          <w:sz w:val="30"/>
          <w:szCs w:val="30"/>
        </w:rPr>
      </w:pPr>
    </w:p>
    <w:p w14:paraId="5D0C7063">
      <w:pPr>
        <w:pStyle w:val="2"/>
        <w:spacing w:before="254" w:line="253" w:lineRule="auto"/>
        <w:ind w:firstLine="13"/>
        <w:jc w:val="both"/>
        <w:rPr>
          <w:rFonts w:hint="eastAsia"/>
          <w:sz w:val="30"/>
          <w:szCs w:val="30"/>
        </w:rPr>
      </w:pPr>
      <w:r>
        <w:rPr>
          <w:rFonts w:hint="eastAsia"/>
          <w:sz w:val="30"/>
          <w:szCs w:val="30"/>
        </w:rPr>
        <w:t>(2.) As he destroys Satan, so he doth his works: "For this cause was he manifested, that he might destroy the works of the devil," 1 John 3:8.</w:t>
      </w:r>
    </w:p>
    <w:p w14:paraId="6E475ABF">
      <w:pPr>
        <w:pStyle w:val="2"/>
        <w:spacing w:before="254" w:line="253" w:lineRule="auto"/>
        <w:ind w:firstLine="13"/>
        <w:jc w:val="both"/>
        <w:rPr>
          <w:rFonts w:hint="eastAsia"/>
          <w:sz w:val="30"/>
          <w:szCs w:val="30"/>
        </w:rPr>
      </w:pPr>
    </w:p>
    <w:p w14:paraId="5B42D9F3">
      <w:pPr>
        <w:pStyle w:val="2"/>
        <w:spacing w:before="254" w:line="253" w:lineRule="auto"/>
        <w:ind w:firstLine="13"/>
        <w:jc w:val="both"/>
        <w:rPr>
          <w:rFonts w:hint="eastAsia"/>
          <w:sz w:val="30"/>
          <w:szCs w:val="30"/>
        </w:rPr>
      </w:pPr>
      <w:r>
        <w:rPr>
          <w:rFonts w:hint="eastAsia"/>
          <w:sz w:val="30"/>
          <w:szCs w:val="30"/>
        </w:rPr>
        <w:t>（2）他既毁灭撒但，也毁灭他的作为：“为此神的儿子显现出来，为要除灭魔鬼的作为，”约翰一书三章八节。</w:t>
      </w:r>
    </w:p>
    <w:p w14:paraId="14603091">
      <w:pPr>
        <w:pStyle w:val="2"/>
        <w:spacing w:before="254" w:line="253" w:lineRule="auto"/>
        <w:ind w:firstLine="13"/>
        <w:jc w:val="both"/>
        <w:rPr>
          <w:rFonts w:hint="eastAsia"/>
          <w:sz w:val="30"/>
          <w:szCs w:val="30"/>
        </w:rPr>
      </w:pPr>
    </w:p>
    <w:p w14:paraId="11286958">
      <w:pPr>
        <w:pStyle w:val="2"/>
        <w:spacing w:before="254" w:line="253" w:lineRule="auto"/>
        <w:ind w:firstLine="13"/>
        <w:jc w:val="both"/>
        <w:rPr>
          <w:rFonts w:hint="eastAsia"/>
          <w:sz w:val="30"/>
          <w:szCs w:val="30"/>
        </w:rPr>
      </w:pPr>
      <w:r>
        <w:rPr>
          <w:rFonts w:hint="eastAsia"/>
          <w:sz w:val="30"/>
          <w:szCs w:val="30"/>
        </w:rPr>
        <w:t>He doth not only bind the strong man armed, but also he spoils his goods, Matt. 12:29.</w:t>
      </w:r>
    </w:p>
    <w:p w14:paraId="633E4A57">
      <w:pPr>
        <w:pStyle w:val="2"/>
        <w:spacing w:before="254" w:line="253" w:lineRule="auto"/>
        <w:ind w:firstLine="13"/>
        <w:jc w:val="both"/>
        <w:rPr>
          <w:rFonts w:hint="eastAsia"/>
          <w:sz w:val="30"/>
          <w:szCs w:val="30"/>
        </w:rPr>
      </w:pPr>
    </w:p>
    <w:p w14:paraId="32532FF4">
      <w:pPr>
        <w:pStyle w:val="2"/>
        <w:spacing w:before="254" w:line="253" w:lineRule="auto"/>
        <w:ind w:firstLine="13"/>
        <w:jc w:val="both"/>
        <w:rPr>
          <w:rFonts w:hint="eastAsia"/>
          <w:sz w:val="30"/>
          <w:szCs w:val="30"/>
        </w:rPr>
      </w:pPr>
      <w:r>
        <w:rPr>
          <w:rFonts w:hint="eastAsia"/>
          <w:sz w:val="30"/>
          <w:szCs w:val="30"/>
        </w:rPr>
        <w:t>他不仅捆绑那壮士，也抢夺他的家具，马太福音十二章二十九节。</w:t>
      </w:r>
    </w:p>
    <w:p w14:paraId="3B9B588C">
      <w:pPr>
        <w:pStyle w:val="2"/>
        <w:spacing w:before="254" w:line="253" w:lineRule="auto"/>
        <w:ind w:firstLine="13"/>
        <w:jc w:val="both"/>
        <w:rPr>
          <w:rFonts w:hint="eastAsia"/>
          <w:sz w:val="30"/>
          <w:szCs w:val="30"/>
        </w:rPr>
      </w:pPr>
    </w:p>
    <w:p w14:paraId="098966B4">
      <w:pPr>
        <w:pStyle w:val="2"/>
        <w:spacing w:before="254" w:line="253" w:lineRule="auto"/>
        <w:ind w:firstLine="13"/>
        <w:jc w:val="both"/>
        <w:rPr>
          <w:rFonts w:hint="eastAsia"/>
          <w:sz w:val="30"/>
          <w:szCs w:val="30"/>
        </w:rPr>
      </w:pPr>
      <w:r>
        <w:rPr>
          <w:rFonts w:hint="eastAsia"/>
          <w:sz w:val="30"/>
          <w:szCs w:val="30"/>
        </w:rPr>
        <w:t>Whatsoever is in men that follows from that corrupted principle of nature is reckoned to the work of Satan, being the issue of his seduction.</w:t>
      </w:r>
    </w:p>
    <w:p w14:paraId="75CD2E77">
      <w:pPr>
        <w:pStyle w:val="2"/>
        <w:spacing w:before="254" w:line="253" w:lineRule="auto"/>
        <w:ind w:firstLine="13"/>
        <w:jc w:val="both"/>
        <w:rPr>
          <w:rFonts w:hint="eastAsia"/>
          <w:sz w:val="30"/>
          <w:szCs w:val="30"/>
        </w:rPr>
      </w:pPr>
    </w:p>
    <w:p w14:paraId="3676904A">
      <w:pPr>
        <w:pStyle w:val="2"/>
        <w:spacing w:before="254" w:line="253" w:lineRule="auto"/>
        <w:ind w:firstLine="13"/>
        <w:jc w:val="both"/>
        <w:rPr>
          <w:rFonts w:hint="eastAsia"/>
          <w:sz w:val="30"/>
          <w:szCs w:val="30"/>
        </w:rPr>
      </w:pPr>
      <w:r>
        <w:rPr>
          <w:rFonts w:hint="eastAsia"/>
          <w:sz w:val="30"/>
          <w:szCs w:val="30"/>
        </w:rPr>
        <w:t>凡在人里面，源于那败坏本性原则的事物，都被算为撒但的作为，是他诱惑的结果。</w:t>
      </w:r>
    </w:p>
    <w:p w14:paraId="71761543">
      <w:pPr>
        <w:pStyle w:val="2"/>
        <w:spacing w:before="254" w:line="253" w:lineRule="auto"/>
        <w:ind w:firstLine="13"/>
        <w:jc w:val="both"/>
        <w:rPr>
          <w:rFonts w:hint="eastAsia"/>
          <w:sz w:val="30"/>
          <w:szCs w:val="30"/>
        </w:rPr>
      </w:pPr>
    </w:p>
    <w:p w14:paraId="309ECFDB">
      <w:pPr>
        <w:pStyle w:val="2"/>
        <w:spacing w:before="254" w:line="253" w:lineRule="auto"/>
        <w:ind w:firstLine="13"/>
        <w:jc w:val="both"/>
        <w:rPr>
          <w:rFonts w:hint="eastAsia"/>
          <w:sz w:val="30"/>
          <w:szCs w:val="30"/>
        </w:rPr>
      </w:pPr>
      <w:r>
        <w:rPr>
          <w:rFonts w:hint="eastAsia"/>
          <w:sz w:val="30"/>
          <w:szCs w:val="30"/>
        </w:rPr>
        <w:t>Whatsoever his temptations draw men out unto, the Lord Christ came to destroy it all, to make an end of it; and he will not fail of his end, but certainly carry on his undertaking, until he hath utterly destroyed all those works of Satan in the hearts of all that are his.</w:t>
      </w:r>
    </w:p>
    <w:p w14:paraId="3FF05F04">
      <w:pPr>
        <w:pStyle w:val="2"/>
        <w:spacing w:before="254" w:line="253" w:lineRule="auto"/>
        <w:ind w:firstLine="13"/>
        <w:jc w:val="both"/>
        <w:rPr>
          <w:rFonts w:hint="eastAsia"/>
          <w:sz w:val="30"/>
          <w:szCs w:val="30"/>
        </w:rPr>
      </w:pPr>
    </w:p>
    <w:p w14:paraId="57608E5E">
      <w:pPr>
        <w:pStyle w:val="2"/>
        <w:spacing w:before="254" w:line="253" w:lineRule="auto"/>
        <w:ind w:firstLine="13"/>
        <w:jc w:val="both"/>
        <w:rPr>
          <w:rFonts w:hint="eastAsia"/>
          <w:sz w:val="30"/>
          <w:szCs w:val="30"/>
        </w:rPr>
      </w:pPr>
      <w:r>
        <w:rPr>
          <w:rFonts w:hint="eastAsia"/>
          <w:sz w:val="30"/>
          <w:szCs w:val="30"/>
        </w:rPr>
        <w:t>无论他的试探引诱人做什么，主基督来就是要毁灭这一切，终结这一切；他必不失败，必确实推进他的承担，直到他全然毁灭所有属他之人心中的撒但作为。</w:t>
      </w:r>
    </w:p>
    <w:p w14:paraId="35267827">
      <w:pPr>
        <w:pStyle w:val="2"/>
        <w:spacing w:before="254" w:line="253" w:lineRule="auto"/>
        <w:ind w:firstLine="13"/>
        <w:jc w:val="both"/>
        <w:rPr>
          <w:rFonts w:hint="eastAsia"/>
          <w:sz w:val="30"/>
          <w:szCs w:val="30"/>
        </w:rPr>
      </w:pPr>
    </w:p>
    <w:p w14:paraId="33C927B8">
      <w:pPr>
        <w:pStyle w:val="2"/>
        <w:spacing w:before="254" w:line="253" w:lineRule="auto"/>
        <w:ind w:firstLine="13"/>
        <w:jc w:val="both"/>
        <w:rPr>
          <w:rFonts w:hint="eastAsia"/>
          <w:sz w:val="30"/>
          <w:szCs w:val="30"/>
        </w:rPr>
      </w:pPr>
      <w:r>
        <w:rPr>
          <w:rFonts w:hint="eastAsia"/>
          <w:sz w:val="30"/>
          <w:szCs w:val="30"/>
        </w:rPr>
        <w:t>He "redeems us from our vain conversation," 2 Pet. 1:18, 19,—from the power of our lusts and corruptions, leading us out to a vain conversation.</w:t>
      </w:r>
    </w:p>
    <w:p w14:paraId="73679E56">
      <w:pPr>
        <w:pStyle w:val="2"/>
        <w:spacing w:before="254" w:line="253" w:lineRule="auto"/>
        <w:ind w:firstLine="13"/>
        <w:jc w:val="both"/>
        <w:rPr>
          <w:rFonts w:hint="eastAsia"/>
          <w:sz w:val="30"/>
          <w:szCs w:val="30"/>
        </w:rPr>
      </w:pPr>
    </w:p>
    <w:p w14:paraId="58F33E95">
      <w:pPr>
        <w:pStyle w:val="2"/>
        <w:spacing w:before="254" w:line="253" w:lineRule="auto"/>
        <w:ind w:firstLine="13"/>
        <w:jc w:val="both"/>
        <w:rPr>
          <w:rFonts w:hint="eastAsia"/>
          <w:sz w:val="30"/>
          <w:szCs w:val="30"/>
        </w:rPr>
      </w:pPr>
      <w:r>
        <w:rPr>
          <w:rFonts w:hint="eastAsia"/>
          <w:sz w:val="30"/>
          <w:szCs w:val="30"/>
        </w:rPr>
        <w:t>他“救赎我们脱离……虚妄的行为，”彼得后书一章十八、十九节——脱离我们私欲和败坏的权势，这权势引诱我们过虚妄的生活。</w:t>
      </w:r>
    </w:p>
    <w:p w14:paraId="405076DB">
      <w:pPr>
        <w:pStyle w:val="2"/>
        <w:spacing w:before="254" w:line="253" w:lineRule="auto"/>
        <w:ind w:firstLine="13"/>
        <w:jc w:val="both"/>
        <w:rPr>
          <w:rFonts w:hint="eastAsia"/>
          <w:sz w:val="30"/>
          <w:szCs w:val="30"/>
        </w:rPr>
      </w:pPr>
    </w:p>
    <w:p w14:paraId="637E7BAE">
      <w:pPr>
        <w:pStyle w:val="2"/>
        <w:spacing w:before="254" w:line="253" w:lineRule="auto"/>
        <w:ind w:firstLine="13"/>
        <w:jc w:val="both"/>
        <w:rPr>
          <w:rFonts w:hint="eastAsia"/>
          <w:sz w:val="30"/>
          <w:szCs w:val="30"/>
        </w:rPr>
      </w:pPr>
      <w:r>
        <w:rPr>
          <w:rFonts w:hint="eastAsia"/>
          <w:sz w:val="30"/>
          <w:szCs w:val="30"/>
        </w:rPr>
        <w:t>The apostle tells us, Rom. 6:6, that by his death the "old man is crucified," and the "body of sin destroyed."</w:t>
      </w:r>
    </w:p>
    <w:p w14:paraId="6165AC97">
      <w:pPr>
        <w:pStyle w:val="2"/>
        <w:spacing w:before="254" w:line="253" w:lineRule="auto"/>
        <w:ind w:firstLine="13"/>
        <w:jc w:val="both"/>
        <w:rPr>
          <w:rFonts w:hint="eastAsia"/>
          <w:sz w:val="30"/>
          <w:szCs w:val="30"/>
        </w:rPr>
      </w:pPr>
    </w:p>
    <w:p w14:paraId="6C4A2570">
      <w:pPr>
        <w:pStyle w:val="2"/>
        <w:spacing w:before="254" w:line="253" w:lineRule="auto"/>
        <w:ind w:firstLine="13"/>
        <w:jc w:val="both"/>
        <w:rPr>
          <w:rFonts w:hint="eastAsia"/>
          <w:sz w:val="30"/>
          <w:szCs w:val="30"/>
        </w:rPr>
      </w:pPr>
      <w:r>
        <w:rPr>
          <w:rFonts w:hint="eastAsia"/>
          <w:sz w:val="30"/>
          <w:szCs w:val="30"/>
        </w:rPr>
        <w:t>使徒告诉我们，罗马书六章六节，藉着他的死，“旧人”被钉十字架，“罪身”被灭绝。</w:t>
      </w:r>
    </w:p>
    <w:p w14:paraId="02CCC7E3">
      <w:pPr>
        <w:pStyle w:val="2"/>
        <w:spacing w:before="254" w:line="253" w:lineRule="auto"/>
        <w:ind w:firstLine="13"/>
        <w:jc w:val="both"/>
        <w:rPr>
          <w:rFonts w:hint="eastAsia"/>
          <w:sz w:val="30"/>
          <w:szCs w:val="30"/>
        </w:rPr>
      </w:pPr>
    </w:p>
    <w:p w14:paraId="31EFE13E">
      <w:pPr>
        <w:pStyle w:val="2"/>
        <w:spacing w:before="254" w:line="253" w:lineRule="auto"/>
        <w:ind w:firstLine="13"/>
        <w:jc w:val="both"/>
        <w:rPr>
          <w:rFonts w:hint="eastAsia"/>
          <w:sz w:val="30"/>
          <w:szCs w:val="30"/>
        </w:rPr>
      </w:pPr>
      <w:r>
        <w:rPr>
          <w:rFonts w:hint="eastAsia"/>
          <w:sz w:val="30"/>
          <w:szCs w:val="30"/>
        </w:rPr>
        <w:t>The craft of sin, the old man, and the strength of sin, the body of it,—or the ruling of original sin, the old man, and the full fruit of actual sin in the body of it,—are by the death of Christ crucified and destroyed.</w:t>
      </w:r>
    </w:p>
    <w:p w14:paraId="01CD2E61">
      <w:pPr>
        <w:pStyle w:val="2"/>
        <w:spacing w:before="254" w:line="253" w:lineRule="auto"/>
        <w:ind w:firstLine="13"/>
        <w:jc w:val="both"/>
        <w:rPr>
          <w:rFonts w:hint="eastAsia"/>
          <w:sz w:val="30"/>
          <w:szCs w:val="30"/>
        </w:rPr>
      </w:pPr>
    </w:p>
    <w:p w14:paraId="023A9843">
      <w:pPr>
        <w:pStyle w:val="2"/>
        <w:spacing w:before="254" w:line="253" w:lineRule="auto"/>
        <w:ind w:firstLine="13"/>
        <w:jc w:val="both"/>
        <w:rPr>
          <w:rFonts w:hint="eastAsia"/>
          <w:sz w:val="30"/>
          <w:szCs w:val="30"/>
        </w:rPr>
      </w:pPr>
      <w:r>
        <w:rPr>
          <w:rFonts w:hint="eastAsia"/>
          <w:sz w:val="30"/>
          <w:szCs w:val="30"/>
        </w:rPr>
        <w:t>罪的诡诈，即旧人，和罪的力量，即罪身——或者说原罪的统治，即旧人，以及实际罪在其身体中的完全果实——都藉着基督的死而被钉十字架并毁灭了。</w:t>
      </w:r>
    </w:p>
    <w:p w14:paraId="4530AAC2">
      <w:pPr>
        <w:pStyle w:val="2"/>
        <w:spacing w:before="254" w:line="253" w:lineRule="auto"/>
        <w:ind w:firstLine="13"/>
        <w:jc w:val="both"/>
        <w:rPr>
          <w:rFonts w:hint="eastAsia"/>
          <w:sz w:val="30"/>
          <w:szCs w:val="30"/>
        </w:rPr>
      </w:pPr>
    </w:p>
    <w:p w14:paraId="76A3F890">
      <w:pPr>
        <w:pStyle w:val="2"/>
        <w:spacing w:before="254" w:line="253" w:lineRule="auto"/>
        <w:ind w:firstLine="13"/>
        <w:jc w:val="both"/>
        <w:rPr>
          <w:rFonts w:hint="eastAsia"/>
          <w:sz w:val="30"/>
          <w:szCs w:val="30"/>
        </w:rPr>
      </w:pPr>
      <w:r>
        <w:rPr>
          <w:rFonts w:hint="eastAsia"/>
          <w:sz w:val="30"/>
          <w:szCs w:val="30"/>
        </w:rPr>
        <w:t>And in that whole chapter, from our participation in the death of Christ, he argues to such an abolition of the law and rule of sin, to such a breaking of the power and strength of it, that it is impossible that it should any more rule in us or have dominion over us.</w:t>
      </w:r>
    </w:p>
    <w:p w14:paraId="1CA2FE4A">
      <w:pPr>
        <w:pStyle w:val="2"/>
        <w:spacing w:before="254" w:line="253" w:lineRule="auto"/>
        <w:ind w:firstLine="13"/>
        <w:jc w:val="both"/>
        <w:rPr>
          <w:rFonts w:hint="eastAsia"/>
          <w:sz w:val="30"/>
          <w:szCs w:val="30"/>
        </w:rPr>
      </w:pPr>
    </w:p>
    <w:p w14:paraId="46DC3C0A">
      <w:pPr>
        <w:pStyle w:val="2"/>
        <w:spacing w:before="254" w:line="253" w:lineRule="auto"/>
        <w:ind w:firstLine="13"/>
        <w:jc w:val="both"/>
        <w:rPr>
          <w:rFonts w:hint="eastAsia"/>
          <w:sz w:val="30"/>
          <w:szCs w:val="30"/>
        </w:rPr>
      </w:pPr>
      <w:r>
        <w:rPr>
          <w:rFonts w:hint="eastAsia"/>
          <w:sz w:val="30"/>
          <w:szCs w:val="30"/>
        </w:rPr>
        <w:t>在那整章中，他从我们与基督之死的有分，推论出罪的律法和统治被如此废除，其权势和力量被如此打破，以致它不可能再在我们里面作王或统治我们。</w:t>
      </w:r>
    </w:p>
    <w:p w14:paraId="0E9270A4">
      <w:pPr>
        <w:pStyle w:val="2"/>
        <w:spacing w:before="254" w:line="253" w:lineRule="auto"/>
        <w:ind w:firstLine="13"/>
        <w:jc w:val="both"/>
        <w:rPr>
          <w:rFonts w:hint="eastAsia"/>
          <w:sz w:val="30"/>
          <w:szCs w:val="30"/>
        </w:rPr>
      </w:pPr>
    </w:p>
    <w:p w14:paraId="03E65BC8">
      <w:pPr>
        <w:pStyle w:val="2"/>
        <w:spacing w:before="254" w:line="253" w:lineRule="auto"/>
        <w:ind w:firstLine="13"/>
        <w:jc w:val="both"/>
        <w:rPr>
          <w:rFonts w:hint="eastAsia"/>
          <w:sz w:val="30"/>
          <w:szCs w:val="30"/>
        </w:rPr>
      </w:pPr>
      <w:r>
        <w:rPr>
          <w:rFonts w:hint="eastAsia"/>
          <w:sz w:val="30"/>
          <w:szCs w:val="30"/>
        </w:rPr>
        <w:t>Of the way whereby virtue flows out from the death of Christ for the killing of sin I am not now to speak.</w:t>
      </w:r>
    </w:p>
    <w:p w14:paraId="5EC8AE48">
      <w:pPr>
        <w:pStyle w:val="2"/>
        <w:spacing w:before="254" w:line="253" w:lineRule="auto"/>
        <w:ind w:firstLine="13"/>
        <w:jc w:val="both"/>
        <w:rPr>
          <w:rFonts w:hint="eastAsia"/>
          <w:sz w:val="30"/>
          <w:szCs w:val="30"/>
        </w:rPr>
      </w:pPr>
    </w:p>
    <w:p w14:paraId="1DFAAE42">
      <w:pPr>
        <w:pStyle w:val="2"/>
        <w:spacing w:before="254" w:line="253" w:lineRule="auto"/>
        <w:ind w:firstLine="13"/>
        <w:jc w:val="both"/>
        <w:rPr>
          <w:rFonts w:hint="eastAsia"/>
          <w:sz w:val="30"/>
          <w:szCs w:val="30"/>
        </w:rPr>
      </w:pPr>
      <w:r>
        <w:rPr>
          <w:rFonts w:hint="eastAsia"/>
          <w:sz w:val="30"/>
          <w:szCs w:val="30"/>
        </w:rPr>
        <w:t>至于能力如何从基督的死中流出以治死罪，我现在不予论述。</w:t>
      </w:r>
    </w:p>
    <w:p w14:paraId="7342B4BE">
      <w:pPr>
        <w:pStyle w:val="2"/>
        <w:spacing w:before="254" w:line="253" w:lineRule="auto"/>
        <w:ind w:firstLine="13"/>
        <w:jc w:val="both"/>
        <w:rPr>
          <w:rFonts w:hint="eastAsia"/>
          <w:sz w:val="30"/>
          <w:szCs w:val="30"/>
        </w:rPr>
      </w:pPr>
    </w:p>
    <w:p w14:paraId="485BA2D9">
      <w:pPr>
        <w:pStyle w:val="2"/>
        <w:spacing w:before="254" w:line="253" w:lineRule="auto"/>
        <w:ind w:firstLine="13"/>
        <w:jc w:val="both"/>
        <w:rPr>
          <w:rFonts w:hint="eastAsia"/>
          <w:sz w:val="30"/>
          <w:szCs w:val="30"/>
        </w:rPr>
      </w:pPr>
      <w:r>
        <w:rPr>
          <w:rFonts w:hint="eastAsia"/>
          <w:sz w:val="30"/>
          <w:szCs w:val="30"/>
        </w:rPr>
        <w:t>And this is the first way whereby the death of Christ hath an influence into the safeguarding of believers in their continuance in the love and favour of God: He so takes away the guilt of sin that it shall never be able utterly to turn the love of God from them; and so takes away the rule of Satan and power of sin, destroying the one and killing the other, that they shall never be able to turn them wholly from God.</w:t>
      </w:r>
    </w:p>
    <w:p w14:paraId="59817A7C">
      <w:pPr>
        <w:pStyle w:val="2"/>
        <w:spacing w:before="254" w:line="253" w:lineRule="auto"/>
        <w:ind w:firstLine="13"/>
        <w:jc w:val="both"/>
        <w:rPr>
          <w:rFonts w:hint="eastAsia"/>
          <w:sz w:val="30"/>
          <w:szCs w:val="30"/>
        </w:rPr>
      </w:pPr>
    </w:p>
    <w:p w14:paraId="25B894BB">
      <w:pPr>
        <w:pStyle w:val="2"/>
        <w:spacing w:before="254" w:line="253" w:lineRule="auto"/>
        <w:ind w:firstLine="13"/>
        <w:jc w:val="both"/>
        <w:rPr>
          <w:rFonts w:hint="eastAsia"/>
          <w:sz w:val="30"/>
          <w:szCs w:val="30"/>
        </w:rPr>
      </w:pPr>
      <w:r>
        <w:rPr>
          <w:rFonts w:hint="eastAsia"/>
          <w:sz w:val="30"/>
          <w:szCs w:val="30"/>
        </w:rPr>
        <w:t>这就是基督之死影响保守信徒持续在神慈爱和恩惠中的第一种方式：他如此除去罪的罪愆，以致罪愆永不能全然使神的爱从他们身上转离；他又如此除去撒但的统治和罪的权势，毁灭前者并治死后者，以致它们永不能使他们全然离开神。</w:t>
      </w:r>
    </w:p>
    <w:p w14:paraId="67B33CBC">
      <w:pPr>
        <w:pStyle w:val="2"/>
        <w:spacing w:before="254" w:line="253" w:lineRule="auto"/>
        <w:ind w:firstLine="13"/>
        <w:jc w:val="both"/>
        <w:rPr>
          <w:rFonts w:hint="eastAsia"/>
          <w:sz w:val="30"/>
          <w:szCs w:val="30"/>
        </w:rPr>
      </w:pPr>
    </w:p>
    <w:p w14:paraId="65C9F981">
      <w:pPr>
        <w:pStyle w:val="2"/>
        <w:spacing w:before="254" w:line="253" w:lineRule="auto"/>
        <w:ind w:firstLine="13"/>
        <w:jc w:val="both"/>
        <w:rPr>
          <w:rFonts w:hint="eastAsia"/>
          <w:sz w:val="30"/>
          <w:szCs w:val="30"/>
        </w:rPr>
      </w:pPr>
      <w:r>
        <w:rPr>
          <w:rFonts w:hint="eastAsia"/>
          <w:sz w:val="30"/>
          <w:szCs w:val="30"/>
        </w:rPr>
        <w:t>II. Farther to secure their continuance with God, he procureth the Holy Spirit for them, as was showed before.</w:t>
      </w:r>
    </w:p>
    <w:p w14:paraId="63DBF35F">
      <w:pPr>
        <w:pStyle w:val="2"/>
        <w:spacing w:before="254" w:line="253" w:lineRule="auto"/>
        <w:ind w:firstLine="13"/>
        <w:jc w:val="both"/>
        <w:rPr>
          <w:rFonts w:hint="eastAsia"/>
          <w:sz w:val="30"/>
          <w:szCs w:val="30"/>
        </w:rPr>
      </w:pPr>
    </w:p>
    <w:p w14:paraId="0CD1D50A">
      <w:pPr>
        <w:pStyle w:val="2"/>
        <w:spacing w:before="254" w:line="253" w:lineRule="auto"/>
        <w:ind w:firstLine="13"/>
        <w:jc w:val="both"/>
        <w:rPr>
          <w:rFonts w:hint="eastAsia"/>
          <w:sz w:val="30"/>
          <w:szCs w:val="30"/>
        </w:rPr>
      </w:pPr>
      <w:r>
        <w:rPr>
          <w:rFonts w:hint="eastAsia"/>
          <w:sz w:val="30"/>
          <w:szCs w:val="30"/>
        </w:rPr>
        <w:t>II. 为进一步确保他们与神同在的持续性，他为他们获得了圣灵，正如前面所显明的。</w:t>
      </w:r>
    </w:p>
    <w:p w14:paraId="38AB6DC5">
      <w:pPr>
        <w:pStyle w:val="2"/>
        <w:spacing w:before="254" w:line="253" w:lineRule="auto"/>
        <w:ind w:firstLine="13"/>
        <w:jc w:val="both"/>
        <w:rPr>
          <w:rFonts w:hint="eastAsia"/>
          <w:sz w:val="30"/>
          <w:szCs w:val="30"/>
        </w:rPr>
      </w:pPr>
    </w:p>
    <w:p w14:paraId="609C008C">
      <w:pPr>
        <w:pStyle w:val="2"/>
        <w:spacing w:before="254" w:line="253" w:lineRule="auto"/>
        <w:ind w:firstLine="13"/>
        <w:jc w:val="both"/>
        <w:rPr>
          <w:rFonts w:hint="eastAsia"/>
          <w:sz w:val="30"/>
          <w:szCs w:val="30"/>
        </w:rPr>
      </w:pPr>
      <w:r>
        <w:rPr>
          <w:rFonts w:hint="eastAsia"/>
          <w:sz w:val="30"/>
          <w:szCs w:val="30"/>
        </w:rPr>
        <w:t>But because much weight lies upon this part of our foundation, I shall a little farther clear it up.</w:t>
      </w:r>
    </w:p>
    <w:p w14:paraId="681DDCE9">
      <w:pPr>
        <w:pStyle w:val="2"/>
        <w:spacing w:before="254" w:line="253" w:lineRule="auto"/>
        <w:ind w:firstLine="13"/>
        <w:jc w:val="both"/>
        <w:rPr>
          <w:rFonts w:hint="eastAsia"/>
          <w:sz w:val="30"/>
          <w:szCs w:val="30"/>
        </w:rPr>
      </w:pPr>
    </w:p>
    <w:p w14:paraId="26AE0866">
      <w:pPr>
        <w:pStyle w:val="2"/>
        <w:spacing w:before="254" w:line="253" w:lineRule="auto"/>
        <w:ind w:firstLine="13"/>
        <w:jc w:val="both"/>
        <w:rPr>
          <w:rFonts w:hint="eastAsia"/>
          <w:sz w:val="30"/>
          <w:szCs w:val="30"/>
        </w:rPr>
      </w:pPr>
      <w:r>
        <w:rPr>
          <w:rFonts w:hint="eastAsia"/>
          <w:sz w:val="30"/>
          <w:szCs w:val="30"/>
        </w:rPr>
        <w:t>但因为我们基础的这一部分承载着很大的分量，我将稍微进一步阐明它。</w:t>
      </w:r>
    </w:p>
    <w:p w14:paraId="3A32FE2E">
      <w:pPr>
        <w:pStyle w:val="2"/>
        <w:spacing w:before="254" w:line="253" w:lineRule="auto"/>
        <w:ind w:firstLine="13"/>
        <w:jc w:val="both"/>
        <w:rPr>
          <w:rFonts w:hint="eastAsia"/>
          <w:sz w:val="30"/>
          <w:szCs w:val="30"/>
        </w:rPr>
      </w:pPr>
    </w:p>
    <w:p w14:paraId="1CBED1EE">
      <w:pPr>
        <w:pStyle w:val="2"/>
        <w:spacing w:before="254" w:line="253" w:lineRule="auto"/>
        <w:ind w:firstLine="13"/>
        <w:jc w:val="both"/>
        <w:rPr>
          <w:rFonts w:hint="eastAsia"/>
          <w:sz w:val="30"/>
          <w:szCs w:val="30"/>
        </w:rPr>
      </w:pPr>
      <w:r>
        <w:rPr>
          <w:rFonts w:hint="eastAsia"/>
          <w:sz w:val="30"/>
          <w:szCs w:val="30"/>
        </w:rPr>
        <w:t>That the Spirit of grace and adoption, with all those spiritual mercies and operations wherewith he is attended and accompanied, is a promise of the new covenant, doubtless is by its own evidence put out of question.</w:t>
      </w:r>
    </w:p>
    <w:p w14:paraId="1360E5DF">
      <w:pPr>
        <w:pStyle w:val="2"/>
        <w:spacing w:before="254" w:line="253" w:lineRule="auto"/>
        <w:ind w:firstLine="13"/>
        <w:jc w:val="both"/>
        <w:rPr>
          <w:rFonts w:hint="eastAsia"/>
          <w:sz w:val="30"/>
          <w:szCs w:val="30"/>
        </w:rPr>
      </w:pPr>
    </w:p>
    <w:p w14:paraId="146758AE">
      <w:pPr>
        <w:pStyle w:val="2"/>
        <w:spacing w:before="254" w:line="253" w:lineRule="auto"/>
        <w:ind w:firstLine="13"/>
        <w:jc w:val="both"/>
        <w:rPr>
          <w:rFonts w:hint="eastAsia"/>
          <w:sz w:val="30"/>
          <w:szCs w:val="30"/>
        </w:rPr>
      </w:pPr>
      <w:r>
        <w:rPr>
          <w:rFonts w:hint="eastAsia"/>
          <w:sz w:val="30"/>
          <w:szCs w:val="30"/>
        </w:rPr>
        <w:t>恩典和儿子的灵，连同他所伴随和携带的一切属灵怜悯和作为，是新约的应许，这无疑已由其自身的证据而毋庸置疑。</w:t>
      </w:r>
    </w:p>
    <w:p w14:paraId="514AA043">
      <w:pPr>
        <w:pStyle w:val="2"/>
        <w:spacing w:before="254" w:line="253" w:lineRule="auto"/>
        <w:ind w:firstLine="13"/>
        <w:jc w:val="both"/>
        <w:rPr>
          <w:rFonts w:hint="eastAsia"/>
          <w:sz w:val="30"/>
          <w:szCs w:val="30"/>
        </w:rPr>
      </w:pPr>
    </w:p>
    <w:p w14:paraId="47D55D64">
      <w:pPr>
        <w:pStyle w:val="2"/>
        <w:spacing w:before="254" w:line="253" w:lineRule="auto"/>
        <w:ind w:firstLine="13"/>
        <w:jc w:val="both"/>
        <w:rPr>
          <w:rFonts w:hint="eastAsia"/>
          <w:sz w:val="30"/>
          <w:szCs w:val="30"/>
        </w:rPr>
      </w:pPr>
      <w:r>
        <w:rPr>
          <w:rFonts w:hint="eastAsia"/>
          <w:sz w:val="30"/>
          <w:szCs w:val="30"/>
        </w:rPr>
        <w:t>There is scarce any promise thereof wherein he is not either clearly expressed or evidently included; yea, and oftentimes the whole covenant is stated in that one promise of the Spirit, the actual collation and bestowing of all the mercy thereof being his proper work and peculiar dispensation for the carrying on the great design of the salvation of sinners.</w:t>
      </w:r>
    </w:p>
    <w:p w14:paraId="30A98C9E">
      <w:pPr>
        <w:pStyle w:val="2"/>
        <w:spacing w:before="254" w:line="253" w:lineRule="auto"/>
        <w:ind w:firstLine="13"/>
        <w:jc w:val="both"/>
        <w:rPr>
          <w:rFonts w:hint="eastAsia"/>
          <w:sz w:val="30"/>
          <w:szCs w:val="30"/>
        </w:rPr>
      </w:pPr>
    </w:p>
    <w:p w14:paraId="45A093C5">
      <w:pPr>
        <w:pStyle w:val="2"/>
        <w:spacing w:before="254" w:line="253" w:lineRule="auto"/>
        <w:ind w:firstLine="13"/>
        <w:jc w:val="both"/>
        <w:rPr>
          <w:rFonts w:hint="eastAsia"/>
          <w:sz w:val="30"/>
          <w:szCs w:val="30"/>
        </w:rPr>
      </w:pPr>
      <w:r>
        <w:rPr>
          <w:rFonts w:hint="eastAsia"/>
          <w:sz w:val="30"/>
          <w:szCs w:val="30"/>
        </w:rPr>
        <w:t>几乎没有任何关于新约的应许，其中他没有被清楚地表达或明显地包含在内；是的，并且常常整个约都陈述在那一个圣灵的应许中，其实际赐予和 bestowal (施予) 其中一切怜悯，乃是他推进罪人救恩之伟大计划的恰当工作和独特安排。</w:t>
      </w:r>
    </w:p>
    <w:p w14:paraId="502AE3DE">
      <w:pPr>
        <w:pStyle w:val="2"/>
        <w:spacing w:before="254" w:line="253" w:lineRule="auto"/>
        <w:ind w:firstLine="13"/>
        <w:jc w:val="both"/>
        <w:rPr>
          <w:rFonts w:hint="eastAsia"/>
          <w:sz w:val="30"/>
          <w:szCs w:val="30"/>
        </w:rPr>
      </w:pPr>
    </w:p>
    <w:p w14:paraId="305EE5D7">
      <w:pPr>
        <w:pStyle w:val="2"/>
        <w:spacing w:before="254" w:line="253" w:lineRule="auto"/>
        <w:ind w:firstLine="13"/>
        <w:jc w:val="both"/>
        <w:rPr>
          <w:rFonts w:hint="eastAsia"/>
          <w:sz w:val="30"/>
          <w:szCs w:val="30"/>
        </w:rPr>
      </w:pPr>
      <w:r>
        <w:rPr>
          <w:rFonts w:hint="eastAsia"/>
          <w:sz w:val="30"/>
          <w:szCs w:val="30"/>
        </w:rPr>
        <w:t>So Isa. 59:21, "As for me," saith God, "this is my covenant with them; My Spirit that is upon thee, and my words which I have put in thy mouth, shall not depart out of thy mouth," etc.;—"This is my covenant," saith God, "or what in my covenant Ido faithfully engage to bestow upon you."</w:t>
      </w:r>
    </w:p>
    <w:p w14:paraId="0C81AAEF">
      <w:pPr>
        <w:pStyle w:val="2"/>
        <w:spacing w:before="254" w:line="253" w:lineRule="auto"/>
        <w:ind w:firstLine="13"/>
        <w:jc w:val="both"/>
        <w:rPr>
          <w:rFonts w:hint="eastAsia"/>
          <w:sz w:val="30"/>
          <w:szCs w:val="30"/>
        </w:rPr>
      </w:pPr>
    </w:p>
    <w:p w14:paraId="76FD5EAE">
      <w:pPr>
        <w:pStyle w:val="2"/>
        <w:spacing w:before="254" w:line="253" w:lineRule="auto"/>
        <w:ind w:firstLine="13"/>
        <w:jc w:val="both"/>
        <w:rPr>
          <w:rFonts w:hint="eastAsia"/>
          <w:sz w:val="30"/>
          <w:szCs w:val="30"/>
        </w:rPr>
      </w:pPr>
      <w:r>
        <w:rPr>
          <w:rFonts w:hint="eastAsia"/>
          <w:sz w:val="30"/>
          <w:szCs w:val="30"/>
        </w:rPr>
        <w:t>因此，以赛亚书五十九章二十一节，神说：“至于我，这是我与他们所立的约；我加给你的灵，传给你的话，必不离开你的口，”等等；——神说：“这是我的约，”或者说“我在我的约中，我信实地承诺要赐给你们的。”</w:t>
      </w:r>
    </w:p>
    <w:p w14:paraId="56DE1841">
      <w:pPr>
        <w:pStyle w:val="2"/>
        <w:spacing w:before="254" w:line="253" w:lineRule="auto"/>
        <w:ind w:firstLine="13"/>
        <w:jc w:val="both"/>
        <w:rPr>
          <w:rFonts w:hint="eastAsia"/>
          <w:sz w:val="30"/>
          <w:szCs w:val="30"/>
        </w:rPr>
      </w:pPr>
    </w:p>
    <w:p w14:paraId="580E6C1D">
      <w:pPr>
        <w:pStyle w:val="2"/>
        <w:spacing w:before="254" w:line="253" w:lineRule="auto"/>
        <w:ind w:firstLine="13"/>
        <w:jc w:val="both"/>
        <w:rPr>
          <w:rFonts w:hint="eastAsia"/>
          <w:sz w:val="30"/>
          <w:szCs w:val="30"/>
        </w:rPr>
      </w:pPr>
      <w:r>
        <w:rPr>
          <w:rFonts w:hint="eastAsia"/>
          <w:sz w:val="30"/>
          <w:szCs w:val="30"/>
        </w:rPr>
        <w:t>But of this text and its vindication more afterward.</w:t>
      </w:r>
    </w:p>
    <w:p w14:paraId="1A0798C4">
      <w:pPr>
        <w:pStyle w:val="2"/>
        <w:spacing w:before="254" w:line="253" w:lineRule="auto"/>
        <w:ind w:firstLine="13"/>
        <w:jc w:val="both"/>
        <w:rPr>
          <w:rFonts w:hint="eastAsia"/>
          <w:sz w:val="30"/>
          <w:szCs w:val="30"/>
        </w:rPr>
      </w:pPr>
    </w:p>
    <w:p w14:paraId="391EF708">
      <w:pPr>
        <w:pStyle w:val="2"/>
        <w:spacing w:before="254" w:line="253" w:lineRule="auto"/>
        <w:ind w:firstLine="13"/>
        <w:jc w:val="both"/>
        <w:rPr>
          <w:rFonts w:hint="eastAsia"/>
          <w:sz w:val="30"/>
          <w:szCs w:val="30"/>
        </w:rPr>
      </w:pPr>
      <w:r>
        <w:rPr>
          <w:rFonts w:hint="eastAsia"/>
          <w:sz w:val="30"/>
          <w:szCs w:val="30"/>
        </w:rPr>
        <w:t>但关于这段经文及其辩护，容后再议。</w:t>
      </w:r>
    </w:p>
    <w:p w14:paraId="6E5DA581">
      <w:pPr>
        <w:pStyle w:val="2"/>
        <w:spacing w:before="254" w:line="253" w:lineRule="auto"/>
        <w:ind w:firstLine="13"/>
        <w:jc w:val="both"/>
        <w:rPr>
          <w:rFonts w:hint="eastAsia"/>
          <w:sz w:val="30"/>
          <w:szCs w:val="30"/>
        </w:rPr>
      </w:pPr>
    </w:p>
    <w:p w14:paraId="7702FA0C">
      <w:pPr>
        <w:pStyle w:val="2"/>
        <w:spacing w:before="254" w:line="253" w:lineRule="auto"/>
        <w:ind w:firstLine="13"/>
        <w:jc w:val="both"/>
        <w:rPr>
          <w:rFonts w:hint="eastAsia"/>
          <w:sz w:val="30"/>
          <w:szCs w:val="30"/>
        </w:rPr>
      </w:pPr>
      <w:r>
        <w:rPr>
          <w:rFonts w:hint="eastAsia"/>
          <w:sz w:val="30"/>
          <w:szCs w:val="30"/>
        </w:rPr>
        <w:t>Many other places, not only pregnant of proof to the same purpose, but expressly in terms affirming it, might be insisted on.</w:t>
      </w:r>
    </w:p>
    <w:p w14:paraId="177D0B6A">
      <w:pPr>
        <w:pStyle w:val="2"/>
        <w:spacing w:before="254" w:line="253" w:lineRule="auto"/>
        <w:ind w:firstLine="13"/>
        <w:jc w:val="both"/>
        <w:rPr>
          <w:rFonts w:hint="eastAsia"/>
          <w:sz w:val="30"/>
          <w:szCs w:val="30"/>
        </w:rPr>
      </w:pPr>
    </w:p>
    <w:p w14:paraId="3DA552C0">
      <w:pPr>
        <w:pStyle w:val="2"/>
        <w:spacing w:before="254" w:line="253" w:lineRule="auto"/>
        <w:ind w:firstLine="13"/>
        <w:jc w:val="both"/>
        <w:rPr>
          <w:rFonts w:hint="eastAsia"/>
          <w:sz w:val="30"/>
          <w:szCs w:val="30"/>
        </w:rPr>
      </w:pPr>
      <w:r>
        <w:rPr>
          <w:rFonts w:hint="eastAsia"/>
          <w:sz w:val="30"/>
          <w:szCs w:val="30"/>
        </w:rPr>
        <w:t>许多其他地方，不仅充满了同样目的的证据，而且明确地用词语肯定它，都可以坚持论述。</w:t>
      </w:r>
    </w:p>
    <w:p w14:paraId="576519BA">
      <w:pPr>
        <w:pStyle w:val="2"/>
        <w:spacing w:before="254" w:line="253" w:lineRule="auto"/>
        <w:ind w:firstLine="13"/>
        <w:jc w:val="both"/>
        <w:rPr>
          <w:rFonts w:hint="eastAsia"/>
          <w:sz w:val="30"/>
          <w:szCs w:val="30"/>
        </w:rPr>
      </w:pPr>
    </w:p>
    <w:p w14:paraId="7512E506">
      <w:pPr>
        <w:pStyle w:val="2"/>
        <w:spacing w:before="254" w:line="253" w:lineRule="auto"/>
        <w:ind w:firstLine="13"/>
        <w:jc w:val="both"/>
        <w:rPr>
          <w:rFonts w:hint="eastAsia"/>
          <w:sz w:val="30"/>
          <w:szCs w:val="30"/>
        </w:rPr>
      </w:pPr>
      <w:r>
        <w:rPr>
          <w:rFonts w:hint="eastAsia"/>
          <w:sz w:val="30"/>
          <w:szCs w:val="30"/>
        </w:rPr>
        <w:t>Now, that this Spirit, promised in the covenant of grace, as to the bestowing of him on the elect of God, or those for whom Christ died, is of his purchasing and procurement in his death, is apparent:—</w:t>
      </w:r>
    </w:p>
    <w:p w14:paraId="7B8B3EBC">
      <w:pPr>
        <w:pStyle w:val="2"/>
        <w:spacing w:before="254" w:line="253" w:lineRule="auto"/>
        <w:ind w:firstLine="13"/>
        <w:jc w:val="both"/>
        <w:rPr>
          <w:rFonts w:hint="eastAsia"/>
          <w:sz w:val="30"/>
          <w:szCs w:val="30"/>
        </w:rPr>
      </w:pPr>
    </w:p>
    <w:p w14:paraId="36528CFD">
      <w:pPr>
        <w:pStyle w:val="2"/>
        <w:spacing w:before="254" w:line="253" w:lineRule="auto"/>
        <w:ind w:firstLine="13"/>
        <w:jc w:val="both"/>
        <w:rPr>
          <w:rFonts w:hint="eastAsia"/>
          <w:sz w:val="30"/>
          <w:szCs w:val="30"/>
        </w:rPr>
      </w:pPr>
      <w:r>
        <w:rPr>
          <w:rFonts w:hint="eastAsia"/>
          <w:sz w:val="30"/>
          <w:szCs w:val="30"/>
        </w:rPr>
        <w:t>如今，这在恩典之约中应许的圣灵，就其赐给神的选民，或那些基督为之而死之人而言，是他藉着他的死买赎和获得的，这一点是显而易见的：——</w:t>
      </w:r>
    </w:p>
    <w:p w14:paraId="5EFA2154">
      <w:pPr>
        <w:pStyle w:val="2"/>
        <w:spacing w:before="254" w:line="253" w:lineRule="auto"/>
        <w:ind w:firstLine="13"/>
        <w:jc w:val="both"/>
        <w:rPr>
          <w:rFonts w:hint="eastAsia"/>
          <w:sz w:val="30"/>
          <w:szCs w:val="30"/>
        </w:rPr>
      </w:pPr>
    </w:p>
    <w:p w14:paraId="40AC2077">
      <w:pPr>
        <w:pStyle w:val="2"/>
        <w:spacing w:before="254" w:line="253" w:lineRule="auto"/>
        <w:ind w:firstLine="13"/>
        <w:jc w:val="both"/>
        <w:rPr>
          <w:rFonts w:hint="eastAsia"/>
          <w:sz w:val="30"/>
          <w:szCs w:val="30"/>
        </w:rPr>
      </w:pPr>
      <w:r>
        <w:rPr>
          <w:rFonts w:hint="eastAsia"/>
          <w:sz w:val="30"/>
          <w:szCs w:val="30"/>
        </w:rPr>
        <w:t>Because he is the mediator of the covenant, by whose hands and for whose sake all the mercies of it are made out to them who are admitted into the bond thereof.</w:t>
      </w:r>
    </w:p>
    <w:p w14:paraId="1DB17B89">
      <w:pPr>
        <w:pStyle w:val="2"/>
        <w:spacing w:before="254" w:line="253" w:lineRule="auto"/>
        <w:ind w:firstLine="13"/>
        <w:jc w:val="both"/>
        <w:rPr>
          <w:rFonts w:hint="eastAsia"/>
          <w:sz w:val="30"/>
          <w:szCs w:val="30"/>
        </w:rPr>
      </w:pPr>
    </w:p>
    <w:p w14:paraId="5D5CE676">
      <w:pPr>
        <w:pStyle w:val="2"/>
        <w:spacing w:before="254" w:line="253" w:lineRule="auto"/>
        <w:ind w:firstLine="13"/>
        <w:jc w:val="both"/>
        <w:rPr>
          <w:rFonts w:hint="eastAsia"/>
          <w:sz w:val="30"/>
          <w:szCs w:val="30"/>
        </w:rPr>
      </w:pPr>
      <w:r>
        <w:rPr>
          <w:rFonts w:hint="eastAsia"/>
          <w:sz w:val="30"/>
          <w:szCs w:val="30"/>
        </w:rPr>
        <w:t>因为他是这约的中保，藉着他的手，并为了他的缘故，这约的一切怜悯都向那些被接纳进入其约束中的人实现。</w:t>
      </w:r>
    </w:p>
    <w:p w14:paraId="37D082D8">
      <w:pPr>
        <w:pStyle w:val="2"/>
        <w:spacing w:before="254" w:line="253" w:lineRule="auto"/>
        <w:ind w:firstLine="13"/>
        <w:jc w:val="both"/>
        <w:rPr>
          <w:rFonts w:hint="eastAsia"/>
          <w:sz w:val="30"/>
          <w:szCs w:val="30"/>
        </w:rPr>
      </w:pPr>
    </w:p>
    <w:p w14:paraId="461E647C">
      <w:pPr>
        <w:pStyle w:val="2"/>
        <w:spacing w:before="254" w:line="253" w:lineRule="auto"/>
        <w:ind w:firstLine="13"/>
        <w:jc w:val="both"/>
        <w:rPr>
          <w:rFonts w:hint="eastAsia"/>
          <w:sz w:val="30"/>
          <w:szCs w:val="30"/>
        </w:rPr>
      </w:pPr>
      <w:r>
        <w:rPr>
          <w:rFonts w:hint="eastAsia"/>
          <w:sz w:val="30"/>
          <w:szCs w:val="30"/>
        </w:rPr>
        <w:t>Though men are not completely stated in the covenant before their own believing, which brings in what on their part is stipulated, yet the covenant and grace of it lays hold of them before, even to bestow faith on them, or they would never believe; for faith is not of ourselves, it is the gift of God.</w:t>
      </w:r>
    </w:p>
    <w:p w14:paraId="0486F5D8">
      <w:pPr>
        <w:pStyle w:val="2"/>
        <w:spacing w:before="254" w:line="253" w:lineRule="auto"/>
        <w:ind w:firstLine="13"/>
        <w:jc w:val="both"/>
        <w:rPr>
          <w:rFonts w:hint="eastAsia"/>
          <w:sz w:val="30"/>
          <w:szCs w:val="30"/>
        </w:rPr>
      </w:pPr>
    </w:p>
    <w:p w14:paraId="7E15B34D">
      <w:pPr>
        <w:pStyle w:val="2"/>
        <w:spacing w:before="254" w:line="253" w:lineRule="auto"/>
        <w:ind w:firstLine="13"/>
        <w:jc w:val="both"/>
        <w:rPr>
          <w:rFonts w:hint="eastAsia"/>
          <w:sz w:val="30"/>
          <w:szCs w:val="30"/>
        </w:rPr>
      </w:pPr>
      <w:r>
        <w:rPr>
          <w:rFonts w:hint="eastAsia"/>
          <w:sz w:val="30"/>
          <w:szCs w:val="30"/>
        </w:rPr>
        <w:t>虽然人在自己相信之前，并未完全处于这约之中，相信带来了他们那方面所规定的，然而这约及其恩典在此之前就已抓住他们，甚至将信心赐给他们，否则他们永不会相信；因为信心不是出于我们自己，乃是神的恩赐。</w:t>
      </w:r>
    </w:p>
    <w:p w14:paraId="53582E7F">
      <w:pPr>
        <w:pStyle w:val="2"/>
        <w:spacing w:before="254" w:line="253" w:lineRule="auto"/>
        <w:ind w:firstLine="13"/>
        <w:jc w:val="both"/>
        <w:rPr>
          <w:rFonts w:hint="eastAsia"/>
          <w:sz w:val="30"/>
          <w:szCs w:val="30"/>
        </w:rPr>
      </w:pPr>
    </w:p>
    <w:p w14:paraId="34E6F29F">
      <w:pPr>
        <w:pStyle w:val="2"/>
        <w:spacing w:before="254" w:line="253" w:lineRule="auto"/>
        <w:ind w:firstLine="13"/>
        <w:jc w:val="both"/>
        <w:rPr>
          <w:rFonts w:hint="eastAsia"/>
          <w:sz w:val="30"/>
          <w:szCs w:val="30"/>
        </w:rPr>
      </w:pPr>
      <w:r>
        <w:rPr>
          <w:rFonts w:hint="eastAsia"/>
          <w:sz w:val="30"/>
          <w:szCs w:val="30"/>
        </w:rPr>
        <w:t>God certainly bestows no such gifts but from a covenant.</w:t>
      </w:r>
    </w:p>
    <w:p w14:paraId="7CF16EA1">
      <w:pPr>
        <w:pStyle w:val="2"/>
        <w:spacing w:before="254" w:line="253" w:lineRule="auto"/>
        <w:ind w:firstLine="13"/>
        <w:jc w:val="both"/>
        <w:rPr>
          <w:rFonts w:hint="eastAsia"/>
          <w:sz w:val="30"/>
          <w:szCs w:val="30"/>
        </w:rPr>
      </w:pPr>
    </w:p>
    <w:p w14:paraId="1B33D06A">
      <w:pPr>
        <w:pStyle w:val="2"/>
        <w:spacing w:before="254" w:line="253" w:lineRule="auto"/>
        <w:ind w:firstLine="13"/>
        <w:jc w:val="both"/>
        <w:rPr>
          <w:rFonts w:hint="eastAsia"/>
          <w:sz w:val="30"/>
          <w:szCs w:val="30"/>
        </w:rPr>
      </w:pPr>
      <w:r>
        <w:rPr>
          <w:rFonts w:hint="eastAsia"/>
          <w:sz w:val="30"/>
          <w:szCs w:val="30"/>
        </w:rPr>
        <w:t>神无疑只从一个约中赐予这样的恩赐。</w:t>
      </w:r>
    </w:p>
    <w:p w14:paraId="66B69813">
      <w:pPr>
        <w:pStyle w:val="2"/>
        <w:spacing w:before="254" w:line="253" w:lineRule="auto"/>
        <w:ind w:firstLine="13"/>
        <w:jc w:val="both"/>
        <w:rPr>
          <w:rFonts w:hint="eastAsia"/>
          <w:sz w:val="30"/>
          <w:szCs w:val="30"/>
        </w:rPr>
      </w:pPr>
    </w:p>
    <w:p w14:paraId="3893D223">
      <w:pPr>
        <w:pStyle w:val="2"/>
        <w:spacing w:before="254" w:line="253" w:lineRule="auto"/>
        <w:ind w:firstLine="13"/>
        <w:jc w:val="both"/>
        <w:rPr>
          <w:rFonts w:hint="eastAsia"/>
          <w:sz w:val="30"/>
          <w:szCs w:val="30"/>
        </w:rPr>
      </w:pPr>
      <w:r>
        <w:rPr>
          <w:rFonts w:hint="eastAsia"/>
          <w:sz w:val="30"/>
          <w:szCs w:val="30"/>
        </w:rPr>
        <w:t>Spiritual graces are not administered solely in a providential dispensation.</w:t>
      </w:r>
    </w:p>
    <w:p w14:paraId="092A7562">
      <w:pPr>
        <w:pStyle w:val="2"/>
        <w:spacing w:before="254" w:line="253" w:lineRule="auto"/>
        <w:ind w:firstLine="13"/>
        <w:jc w:val="both"/>
        <w:rPr>
          <w:rFonts w:hint="eastAsia"/>
          <w:sz w:val="30"/>
          <w:szCs w:val="30"/>
        </w:rPr>
      </w:pPr>
    </w:p>
    <w:p w14:paraId="149F0028">
      <w:pPr>
        <w:pStyle w:val="2"/>
        <w:spacing w:before="254" w:line="253" w:lineRule="auto"/>
        <w:ind w:firstLine="13"/>
        <w:jc w:val="both"/>
        <w:rPr>
          <w:rFonts w:hint="eastAsia"/>
          <w:sz w:val="30"/>
          <w:szCs w:val="30"/>
        </w:rPr>
      </w:pPr>
      <w:r>
        <w:rPr>
          <w:rFonts w:hint="eastAsia"/>
          <w:sz w:val="30"/>
          <w:szCs w:val="30"/>
        </w:rPr>
        <w:t>属灵的恩典并非仅仅在神意的安排中施行。</w:t>
      </w:r>
    </w:p>
    <w:p w14:paraId="09AFBD1C">
      <w:pPr>
        <w:pStyle w:val="2"/>
        <w:spacing w:before="254" w:line="253" w:lineRule="auto"/>
        <w:ind w:firstLine="13"/>
        <w:jc w:val="both"/>
        <w:rPr>
          <w:rFonts w:hint="eastAsia"/>
          <w:sz w:val="30"/>
          <w:szCs w:val="30"/>
        </w:rPr>
      </w:pPr>
    </w:p>
    <w:p w14:paraId="549D4036">
      <w:pPr>
        <w:pStyle w:val="2"/>
        <w:spacing w:before="254" w:line="253" w:lineRule="auto"/>
        <w:ind w:firstLine="13"/>
        <w:jc w:val="both"/>
        <w:rPr>
          <w:rFonts w:hint="eastAsia"/>
          <w:sz w:val="30"/>
          <w:szCs w:val="30"/>
        </w:rPr>
      </w:pPr>
      <w:r>
        <w:rPr>
          <w:rFonts w:hint="eastAsia"/>
          <w:sz w:val="30"/>
          <w:szCs w:val="30"/>
        </w:rPr>
        <w:t>Faith for the receiving the pardon of sin is no gift nor product of the covenant of works.</w:t>
      </w:r>
    </w:p>
    <w:p w14:paraId="5A0E1EF2">
      <w:pPr>
        <w:pStyle w:val="2"/>
        <w:spacing w:before="254" w:line="253" w:lineRule="auto"/>
        <w:ind w:firstLine="13"/>
        <w:jc w:val="both"/>
        <w:rPr>
          <w:rFonts w:hint="eastAsia"/>
          <w:sz w:val="30"/>
          <w:szCs w:val="30"/>
        </w:rPr>
      </w:pPr>
    </w:p>
    <w:p w14:paraId="747FE7F7">
      <w:pPr>
        <w:pStyle w:val="2"/>
        <w:spacing w:before="254" w:line="253" w:lineRule="auto"/>
        <w:ind w:firstLine="13"/>
        <w:jc w:val="both"/>
        <w:rPr>
          <w:rFonts w:hint="eastAsia"/>
          <w:sz w:val="30"/>
          <w:szCs w:val="30"/>
        </w:rPr>
      </w:pPr>
      <w:r>
        <w:rPr>
          <w:rFonts w:hint="eastAsia"/>
          <w:sz w:val="30"/>
          <w:szCs w:val="30"/>
        </w:rPr>
        <w:t>为领受罪得赦免而有的信心，并非行为之约的恩赐或产物。</w:t>
      </w:r>
    </w:p>
    <w:p w14:paraId="113988F5">
      <w:pPr>
        <w:pStyle w:val="2"/>
        <w:spacing w:before="254" w:line="253" w:lineRule="auto"/>
        <w:ind w:firstLine="13"/>
        <w:jc w:val="both"/>
        <w:rPr>
          <w:rFonts w:hint="eastAsia"/>
          <w:sz w:val="30"/>
          <w:szCs w:val="30"/>
        </w:rPr>
      </w:pPr>
    </w:p>
    <w:p w14:paraId="5DE856A4">
      <w:pPr>
        <w:pStyle w:val="2"/>
        <w:spacing w:before="254" w:line="253" w:lineRule="auto"/>
        <w:ind w:firstLine="13"/>
        <w:jc w:val="both"/>
        <w:rPr>
          <w:rFonts w:hint="eastAsia"/>
          <w:sz w:val="30"/>
          <w:szCs w:val="30"/>
        </w:rPr>
      </w:pPr>
      <w:r>
        <w:rPr>
          <w:rFonts w:hint="eastAsia"/>
          <w:sz w:val="30"/>
          <w:szCs w:val="30"/>
        </w:rPr>
        <w:t>Now, as in general the mercies of the covenant are procured by the mediator of it, so this whereof we speak in an especial manner: Heb. 9:15, "For this cause he is the mediator of the new testament, that by means of death, they which are called might receive the promise of eternal inheritance."</w:t>
      </w:r>
    </w:p>
    <w:p w14:paraId="4999803A">
      <w:pPr>
        <w:pStyle w:val="2"/>
        <w:spacing w:before="254" w:line="253" w:lineRule="auto"/>
        <w:ind w:firstLine="13"/>
        <w:jc w:val="both"/>
        <w:rPr>
          <w:rFonts w:hint="eastAsia"/>
          <w:sz w:val="30"/>
          <w:szCs w:val="30"/>
        </w:rPr>
      </w:pPr>
    </w:p>
    <w:p w14:paraId="4A8C964B">
      <w:pPr>
        <w:pStyle w:val="2"/>
        <w:spacing w:before="254" w:line="253" w:lineRule="auto"/>
        <w:ind w:firstLine="13"/>
        <w:jc w:val="both"/>
        <w:rPr>
          <w:rFonts w:hint="eastAsia"/>
          <w:sz w:val="30"/>
          <w:szCs w:val="30"/>
        </w:rPr>
      </w:pPr>
      <w:r>
        <w:rPr>
          <w:rFonts w:hint="eastAsia"/>
          <w:sz w:val="30"/>
          <w:szCs w:val="30"/>
        </w:rPr>
        <w:t>如今，正如总的来说，这约的怜悯是藉着其中保获得的，同样，我们特别谈论的这件事也是如此：希伯来书九章十五节：“为此他作了新约的中保，既然受死赎了人在前约之时所犯的罪过，便叫蒙召之人得着所应许永远的产业。”</w:t>
      </w:r>
    </w:p>
    <w:p w14:paraId="7B99AD94">
      <w:pPr>
        <w:pStyle w:val="2"/>
        <w:spacing w:before="254" w:line="253" w:lineRule="auto"/>
        <w:ind w:firstLine="13"/>
        <w:jc w:val="both"/>
        <w:rPr>
          <w:rFonts w:hint="eastAsia"/>
          <w:sz w:val="30"/>
          <w:szCs w:val="30"/>
        </w:rPr>
      </w:pPr>
    </w:p>
    <w:p w14:paraId="6969768A">
      <w:pPr>
        <w:pStyle w:val="2"/>
        <w:spacing w:before="254" w:line="253" w:lineRule="auto"/>
        <w:ind w:firstLine="13"/>
        <w:jc w:val="both"/>
        <w:rPr>
          <w:rFonts w:hint="eastAsia"/>
          <w:sz w:val="30"/>
          <w:szCs w:val="30"/>
        </w:rPr>
      </w:pPr>
      <w:r>
        <w:rPr>
          <w:rFonts w:hint="eastAsia"/>
          <w:sz w:val="30"/>
          <w:szCs w:val="30"/>
        </w:rPr>
        <w:t>By his death, they for whom he died, and who thereupon are called, being delivered from their sins, which were against the covenant of works, receive the promise or pledge of an eternal inheritance.</w:t>
      </w:r>
    </w:p>
    <w:p w14:paraId="28E89CEE">
      <w:pPr>
        <w:pStyle w:val="2"/>
        <w:spacing w:before="254" w:line="253" w:lineRule="auto"/>
        <w:ind w:firstLine="13"/>
        <w:jc w:val="both"/>
        <w:rPr>
          <w:rFonts w:hint="eastAsia"/>
          <w:sz w:val="30"/>
          <w:szCs w:val="30"/>
        </w:rPr>
      </w:pPr>
    </w:p>
    <w:p w14:paraId="6859381F">
      <w:pPr>
        <w:pStyle w:val="2"/>
        <w:spacing w:before="254" w:line="253" w:lineRule="auto"/>
        <w:ind w:firstLine="13"/>
        <w:jc w:val="both"/>
        <w:rPr>
          <w:rFonts w:hint="eastAsia"/>
          <w:sz w:val="30"/>
          <w:szCs w:val="30"/>
        </w:rPr>
      </w:pPr>
      <w:r>
        <w:rPr>
          <w:rFonts w:hint="eastAsia"/>
          <w:sz w:val="30"/>
          <w:szCs w:val="30"/>
        </w:rPr>
        <w:t>藉着他的死，那些他为之而死，并因此蒙召的人，既已从他们的罪——那些违背行为之约的罪——中得释放，便领受了永远产业的应许或凭据。</w:t>
      </w:r>
    </w:p>
    <w:p w14:paraId="15A939C3">
      <w:pPr>
        <w:pStyle w:val="2"/>
        <w:spacing w:before="254" w:line="253" w:lineRule="auto"/>
        <w:ind w:firstLine="13"/>
        <w:jc w:val="both"/>
        <w:rPr>
          <w:rFonts w:hint="eastAsia"/>
          <w:sz w:val="30"/>
          <w:szCs w:val="30"/>
        </w:rPr>
      </w:pPr>
    </w:p>
    <w:p w14:paraId="6AC00E19">
      <w:pPr>
        <w:pStyle w:val="2"/>
        <w:spacing w:before="254" w:line="253" w:lineRule="auto"/>
        <w:ind w:firstLine="13"/>
        <w:jc w:val="both"/>
        <w:rPr>
          <w:rFonts w:hint="eastAsia"/>
          <w:sz w:val="30"/>
          <w:szCs w:val="30"/>
        </w:rPr>
      </w:pPr>
      <w:r>
        <w:rPr>
          <w:rFonts w:hint="eastAsia"/>
          <w:sz w:val="30"/>
          <w:szCs w:val="30"/>
        </w:rPr>
        <w:t>What this great promise here intended is, and wherein it doth consist, the Holy Ghost declares, Acts 2:33.</w:t>
      </w:r>
    </w:p>
    <w:p w14:paraId="5D6FF50C">
      <w:pPr>
        <w:pStyle w:val="2"/>
        <w:spacing w:before="254" w:line="253" w:lineRule="auto"/>
        <w:ind w:firstLine="13"/>
        <w:jc w:val="both"/>
        <w:rPr>
          <w:rFonts w:hint="eastAsia"/>
          <w:sz w:val="30"/>
          <w:szCs w:val="30"/>
        </w:rPr>
      </w:pPr>
    </w:p>
    <w:p w14:paraId="6F7AA2FE">
      <w:pPr>
        <w:pStyle w:val="2"/>
        <w:spacing w:before="254" w:line="253" w:lineRule="auto"/>
        <w:ind w:firstLine="13"/>
        <w:jc w:val="both"/>
        <w:rPr>
          <w:rFonts w:hint="eastAsia"/>
          <w:sz w:val="30"/>
          <w:szCs w:val="30"/>
        </w:rPr>
      </w:pPr>
      <w:r>
        <w:rPr>
          <w:rFonts w:hint="eastAsia"/>
          <w:sz w:val="30"/>
          <w:szCs w:val="30"/>
        </w:rPr>
        <w:t>此处所意指的这个伟大应许是什么，以及它包含什么，圣灵在使徒行传二章三十三节宣告。</w:t>
      </w:r>
    </w:p>
    <w:p w14:paraId="2657DC5D">
      <w:pPr>
        <w:pStyle w:val="2"/>
        <w:spacing w:before="254" w:line="253" w:lineRule="auto"/>
        <w:ind w:firstLine="13"/>
        <w:jc w:val="both"/>
        <w:rPr>
          <w:rFonts w:hint="eastAsia"/>
          <w:sz w:val="30"/>
          <w:szCs w:val="30"/>
        </w:rPr>
      </w:pPr>
    </w:p>
    <w:p w14:paraId="22892A14">
      <w:pPr>
        <w:pStyle w:val="2"/>
        <w:spacing w:before="254" w:line="253" w:lineRule="auto"/>
        <w:ind w:firstLine="13"/>
        <w:jc w:val="both"/>
        <w:rPr>
          <w:rFonts w:hint="eastAsia"/>
          <w:sz w:val="30"/>
          <w:szCs w:val="30"/>
        </w:rPr>
      </w:pPr>
      <w:r>
        <w:rPr>
          <w:rFonts w:hint="eastAsia"/>
          <w:sz w:val="30"/>
          <w:szCs w:val="30"/>
        </w:rPr>
        <w:t>The promise which Jesus Christ received of the Father, upon his exaltation, was that of the Holy Ghost, having purchased and procured the bestowing of him by his death.</w:t>
      </w:r>
    </w:p>
    <w:p w14:paraId="68083953">
      <w:pPr>
        <w:pStyle w:val="2"/>
        <w:spacing w:before="254" w:line="253" w:lineRule="auto"/>
        <w:ind w:firstLine="13"/>
        <w:jc w:val="both"/>
        <w:rPr>
          <w:rFonts w:hint="eastAsia"/>
          <w:sz w:val="30"/>
          <w:szCs w:val="30"/>
        </w:rPr>
      </w:pPr>
    </w:p>
    <w:p w14:paraId="001962F4">
      <w:pPr>
        <w:pStyle w:val="2"/>
        <w:spacing w:before="254" w:line="253" w:lineRule="auto"/>
        <w:ind w:firstLine="13"/>
        <w:jc w:val="both"/>
        <w:rPr>
          <w:rFonts w:hint="eastAsia"/>
          <w:sz w:val="30"/>
          <w:szCs w:val="30"/>
        </w:rPr>
      </w:pPr>
      <w:r>
        <w:rPr>
          <w:rFonts w:hint="eastAsia"/>
          <w:sz w:val="30"/>
          <w:szCs w:val="30"/>
        </w:rPr>
        <w:t>耶稣基督在他被高举时，从父所领受的应许，就是圣灵的应许，他已藉着他的死买赎并获得了圣灵的赐予。</w:t>
      </w:r>
    </w:p>
    <w:p w14:paraId="1EC0D421">
      <w:pPr>
        <w:pStyle w:val="2"/>
        <w:spacing w:before="254" w:line="253" w:lineRule="auto"/>
        <w:ind w:firstLine="13"/>
        <w:jc w:val="both"/>
        <w:rPr>
          <w:rFonts w:hint="eastAsia"/>
          <w:sz w:val="30"/>
          <w:szCs w:val="30"/>
        </w:rPr>
      </w:pPr>
    </w:p>
    <w:p w14:paraId="1A747007">
      <w:pPr>
        <w:pStyle w:val="2"/>
        <w:spacing w:before="254" w:line="253" w:lineRule="auto"/>
        <w:ind w:firstLine="13"/>
        <w:jc w:val="both"/>
        <w:rPr>
          <w:rFonts w:hint="eastAsia"/>
          <w:sz w:val="30"/>
          <w:szCs w:val="30"/>
        </w:rPr>
      </w:pPr>
      <w:r>
        <w:rPr>
          <w:rFonts w:hint="eastAsia"/>
          <w:sz w:val="30"/>
          <w:szCs w:val="30"/>
        </w:rPr>
        <w:t>Upon his exaltation, the dispensation thereof is committed to him, as being part of the compact and covenant which was between his Father and himself, the grand bottom of his satisfaction and merit.</w:t>
      </w:r>
    </w:p>
    <w:p w14:paraId="4560DC26">
      <w:pPr>
        <w:pStyle w:val="2"/>
        <w:spacing w:before="254" w:line="253" w:lineRule="auto"/>
        <w:ind w:firstLine="13"/>
        <w:jc w:val="both"/>
        <w:rPr>
          <w:rFonts w:hint="eastAsia"/>
          <w:sz w:val="30"/>
          <w:szCs w:val="30"/>
        </w:rPr>
      </w:pPr>
    </w:p>
    <w:p w14:paraId="65564177">
      <w:pPr>
        <w:pStyle w:val="2"/>
        <w:spacing w:before="254" w:line="253" w:lineRule="auto"/>
        <w:ind w:firstLine="13"/>
        <w:jc w:val="both"/>
        <w:rPr>
          <w:rFonts w:hint="eastAsia"/>
          <w:sz w:val="30"/>
          <w:szCs w:val="30"/>
        </w:rPr>
      </w:pPr>
      <w:r>
        <w:rPr>
          <w:rFonts w:hint="eastAsia"/>
          <w:sz w:val="30"/>
          <w:szCs w:val="30"/>
        </w:rPr>
        <w:t>在他被高举之后，圣灵的施行便交托给他，作为他父与他自己之间契约和盟约的一部分，他满足和功德的伟大基础。</w:t>
      </w:r>
    </w:p>
    <w:p w14:paraId="432FF5C6">
      <w:pPr>
        <w:pStyle w:val="2"/>
        <w:spacing w:before="254" w:line="253" w:lineRule="auto"/>
        <w:ind w:firstLine="13"/>
        <w:jc w:val="both"/>
        <w:rPr>
          <w:rFonts w:hint="eastAsia"/>
          <w:sz w:val="30"/>
          <w:szCs w:val="30"/>
        </w:rPr>
      </w:pPr>
    </w:p>
    <w:p w14:paraId="3A9FFF19">
      <w:pPr>
        <w:pStyle w:val="2"/>
        <w:spacing w:before="254" w:line="253" w:lineRule="auto"/>
        <w:ind w:firstLine="13"/>
        <w:jc w:val="both"/>
        <w:rPr>
          <w:rFonts w:hint="eastAsia"/>
          <w:sz w:val="30"/>
          <w:szCs w:val="30"/>
        </w:rPr>
      </w:pPr>
      <w:r>
        <w:rPr>
          <w:rFonts w:hint="eastAsia"/>
          <w:sz w:val="30"/>
          <w:szCs w:val="30"/>
        </w:rPr>
        <w:t>This is the great, original, radical promise of that eternal inheritance.</w:t>
      </w:r>
    </w:p>
    <w:p w14:paraId="3FD4C9B4">
      <w:pPr>
        <w:pStyle w:val="2"/>
        <w:spacing w:before="254" w:line="253" w:lineRule="auto"/>
        <w:ind w:firstLine="13"/>
        <w:jc w:val="both"/>
        <w:rPr>
          <w:rFonts w:hint="eastAsia"/>
          <w:sz w:val="30"/>
          <w:szCs w:val="30"/>
        </w:rPr>
      </w:pPr>
    </w:p>
    <w:p w14:paraId="1635E0DF">
      <w:pPr>
        <w:pStyle w:val="2"/>
        <w:spacing w:before="254" w:line="253" w:lineRule="auto"/>
        <w:ind w:firstLine="13"/>
        <w:jc w:val="both"/>
        <w:rPr>
          <w:rFonts w:hint="eastAsia"/>
          <w:sz w:val="30"/>
          <w:szCs w:val="30"/>
        </w:rPr>
      </w:pPr>
      <w:r>
        <w:rPr>
          <w:rFonts w:hint="eastAsia"/>
          <w:sz w:val="30"/>
          <w:szCs w:val="30"/>
        </w:rPr>
        <w:t>这是那永远产业的伟大、原始、根本的应许。</w:t>
      </w:r>
    </w:p>
    <w:p w14:paraId="638DADB1">
      <w:pPr>
        <w:pStyle w:val="2"/>
        <w:spacing w:before="254" w:line="253" w:lineRule="auto"/>
        <w:ind w:firstLine="13"/>
        <w:jc w:val="both"/>
        <w:rPr>
          <w:rFonts w:hint="eastAsia"/>
          <w:sz w:val="30"/>
          <w:szCs w:val="30"/>
        </w:rPr>
      </w:pPr>
    </w:p>
    <w:p w14:paraId="40A56EAA">
      <w:pPr>
        <w:pStyle w:val="2"/>
        <w:spacing w:before="254" w:line="253" w:lineRule="auto"/>
        <w:ind w:firstLine="13"/>
        <w:jc w:val="both"/>
        <w:rPr>
          <w:rFonts w:hint="eastAsia"/>
          <w:sz w:val="30"/>
          <w:szCs w:val="30"/>
        </w:rPr>
      </w:pPr>
      <w:r>
        <w:rPr>
          <w:rFonts w:hint="eastAsia"/>
          <w:sz w:val="30"/>
          <w:szCs w:val="30"/>
        </w:rPr>
        <w:t>By the promised Spirit are we begotten anew unto a hope thereof, made meet for it, and sealed up unto it: yea, do but look upon the Spirit as promised, and ye may conclude him purchased; "for all the promises of God are yea and amen in Jesus Christ," 2 Cor. 1:20.</w:t>
      </w:r>
    </w:p>
    <w:p w14:paraId="5367607B">
      <w:pPr>
        <w:pStyle w:val="2"/>
        <w:spacing w:before="254" w:line="253" w:lineRule="auto"/>
        <w:ind w:firstLine="13"/>
        <w:jc w:val="both"/>
        <w:rPr>
          <w:rFonts w:hint="eastAsia"/>
          <w:sz w:val="30"/>
          <w:szCs w:val="30"/>
        </w:rPr>
      </w:pPr>
    </w:p>
    <w:p w14:paraId="729E5356">
      <w:pPr>
        <w:pStyle w:val="2"/>
        <w:spacing w:before="254" w:line="253" w:lineRule="auto"/>
        <w:ind w:firstLine="13"/>
        <w:jc w:val="both"/>
        <w:rPr>
          <w:rFonts w:hint="eastAsia"/>
          <w:sz w:val="30"/>
          <w:szCs w:val="30"/>
        </w:rPr>
      </w:pPr>
      <w:r>
        <w:rPr>
          <w:rFonts w:hint="eastAsia"/>
          <w:sz w:val="30"/>
          <w:szCs w:val="30"/>
        </w:rPr>
        <w:t>藉着所应许的圣灵，我们重生得着对那产业的盼望，得以配得它，并为其受印记：是的，只要将圣灵视为应许的，你们就可以断定他是被买赎的；“因为神所有的应许，在基督里都是是的，都是阿们的，”哥林多后书一章二十节。</w:t>
      </w:r>
    </w:p>
    <w:p w14:paraId="7EB1AEF7">
      <w:pPr>
        <w:pStyle w:val="2"/>
        <w:spacing w:before="254" w:line="253" w:lineRule="auto"/>
        <w:ind w:firstLine="13"/>
        <w:jc w:val="both"/>
        <w:rPr>
          <w:rFonts w:hint="eastAsia"/>
          <w:sz w:val="30"/>
          <w:szCs w:val="30"/>
        </w:rPr>
      </w:pPr>
    </w:p>
    <w:p w14:paraId="3878B95C">
      <w:pPr>
        <w:pStyle w:val="2"/>
        <w:spacing w:before="254" w:line="253" w:lineRule="auto"/>
        <w:ind w:firstLine="13"/>
        <w:jc w:val="both"/>
        <w:rPr>
          <w:rFonts w:hint="eastAsia"/>
          <w:sz w:val="30"/>
          <w:szCs w:val="30"/>
        </w:rPr>
      </w:pPr>
      <w:r>
        <w:rPr>
          <w:rFonts w:hint="eastAsia"/>
          <w:sz w:val="30"/>
          <w:szCs w:val="30"/>
        </w:rPr>
        <w:t>They all have their confirmation, establishment, and accomplishment in, by, and for Jesus Christ.</w:t>
      </w:r>
    </w:p>
    <w:p w14:paraId="6C586A02">
      <w:pPr>
        <w:pStyle w:val="2"/>
        <w:spacing w:before="254" w:line="253" w:lineRule="auto"/>
        <w:ind w:firstLine="13"/>
        <w:jc w:val="both"/>
        <w:rPr>
          <w:rFonts w:hint="eastAsia"/>
          <w:sz w:val="30"/>
          <w:szCs w:val="30"/>
        </w:rPr>
      </w:pPr>
    </w:p>
    <w:p w14:paraId="16B4D9BE">
      <w:pPr>
        <w:pStyle w:val="2"/>
        <w:spacing w:before="254" w:line="253" w:lineRule="auto"/>
        <w:ind w:firstLine="13"/>
        <w:jc w:val="both"/>
        <w:rPr>
          <w:rFonts w:hint="eastAsia"/>
          <w:sz w:val="30"/>
          <w:szCs w:val="30"/>
        </w:rPr>
      </w:pPr>
      <w:r>
        <w:rPr>
          <w:rFonts w:hint="eastAsia"/>
          <w:sz w:val="30"/>
          <w:szCs w:val="30"/>
        </w:rPr>
        <w:t>它们都在耶稣基督里面、藉着耶稣基督、并为了耶稣基督而得到确认、建立和成就。</w:t>
      </w:r>
    </w:p>
    <w:p w14:paraId="6035C5F5">
      <w:pPr>
        <w:pStyle w:val="2"/>
        <w:spacing w:before="254" w:line="253" w:lineRule="auto"/>
        <w:ind w:firstLine="13"/>
        <w:jc w:val="both"/>
        <w:rPr>
          <w:rFonts w:hint="eastAsia"/>
          <w:sz w:val="30"/>
          <w:szCs w:val="30"/>
        </w:rPr>
      </w:pPr>
    </w:p>
    <w:p w14:paraId="77323D5E">
      <w:pPr>
        <w:pStyle w:val="2"/>
        <w:spacing w:before="254" w:line="253" w:lineRule="auto"/>
        <w:ind w:firstLine="13"/>
        <w:jc w:val="both"/>
        <w:rPr>
          <w:rFonts w:hint="eastAsia"/>
          <w:sz w:val="30"/>
          <w:szCs w:val="30"/>
        </w:rPr>
      </w:pPr>
      <w:r>
        <w:rPr>
          <w:rFonts w:hint="eastAsia"/>
          <w:sz w:val="30"/>
          <w:szCs w:val="30"/>
        </w:rPr>
        <w:t>And if it be granted that any designed, appointed mercy whatever, that, in Christ, the Lord blesseth us withal, be procured for us by him in the way of merit (being given freely to us through him, but reckoned to him of debt), it will easily be manifested that the same is the condition of every mercy whatever promised unto us, and given us upon his mediatory interposition.</w:t>
      </w:r>
    </w:p>
    <w:p w14:paraId="6F72B826">
      <w:pPr>
        <w:pStyle w:val="2"/>
        <w:spacing w:before="254" w:line="253" w:lineRule="auto"/>
        <w:ind w:firstLine="13"/>
        <w:jc w:val="both"/>
        <w:rPr>
          <w:rFonts w:hint="eastAsia"/>
          <w:sz w:val="30"/>
          <w:szCs w:val="30"/>
        </w:rPr>
      </w:pPr>
    </w:p>
    <w:p w14:paraId="2AE2A661">
      <w:pPr>
        <w:pStyle w:val="2"/>
        <w:spacing w:before="254" w:line="253" w:lineRule="auto"/>
        <w:ind w:firstLine="13"/>
        <w:jc w:val="both"/>
        <w:rPr>
          <w:rFonts w:hint="eastAsia"/>
          <w:sz w:val="30"/>
          <w:szCs w:val="30"/>
        </w:rPr>
      </w:pPr>
      <w:r>
        <w:rPr>
          <w:rFonts w:hint="eastAsia"/>
          <w:sz w:val="30"/>
          <w:szCs w:val="30"/>
        </w:rPr>
        <w:t>倘若承认任何指定的、预定的怜悯，无论是什么，主在基督里赐福给我们的，都是他以功德的方式为我们获得的（藉着他白白赐给我们，但对他而言是算为债），那么就很容易显明，凡向我们应许，并因着他中保的介入而赐给我们的每一项怜悯，其状况都是相同的。</w:t>
      </w:r>
    </w:p>
    <w:p w14:paraId="09D47218">
      <w:pPr>
        <w:pStyle w:val="2"/>
        <w:spacing w:before="254" w:line="253" w:lineRule="auto"/>
        <w:ind w:firstLine="13"/>
        <w:jc w:val="both"/>
        <w:rPr>
          <w:rFonts w:hint="eastAsia"/>
          <w:sz w:val="30"/>
          <w:szCs w:val="30"/>
        </w:rPr>
      </w:pPr>
    </w:p>
    <w:p w14:paraId="0A58DBF4">
      <w:pPr>
        <w:pStyle w:val="2"/>
        <w:spacing w:before="254" w:line="253" w:lineRule="auto"/>
        <w:ind w:firstLine="13"/>
        <w:jc w:val="both"/>
        <w:rPr>
          <w:rFonts w:hint="eastAsia"/>
          <w:sz w:val="30"/>
          <w:szCs w:val="30"/>
        </w:rPr>
      </w:pPr>
      <w:r>
        <w:rPr>
          <w:rFonts w:hint="eastAsia"/>
          <w:sz w:val="30"/>
          <w:szCs w:val="30"/>
        </w:rPr>
        <w:t>It appears from that peculiar promise that Christ makes of sending his Holy Spirit unto his own.</w:t>
      </w:r>
    </w:p>
    <w:p w14:paraId="0098FEB5">
      <w:pPr>
        <w:pStyle w:val="2"/>
        <w:spacing w:before="254" w:line="253" w:lineRule="auto"/>
        <w:ind w:firstLine="13"/>
        <w:jc w:val="both"/>
        <w:rPr>
          <w:rFonts w:hint="eastAsia"/>
          <w:sz w:val="30"/>
          <w:szCs w:val="30"/>
        </w:rPr>
      </w:pPr>
    </w:p>
    <w:p w14:paraId="3253BB5D">
      <w:pPr>
        <w:pStyle w:val="2"/>
        <w:spacing w:before="254" w:line="253" w:lineRule="auto"/>
        <w:ind w:firstLine="13"/>
        <w:jc w:val="both"/>
        <w:rPr>
          <w:rFonts w:hint="eastAsia"/>
          <w:sz w:val="30"/>
          <w:szCs w:val="30"/>
        </w:rPr>
      </w:pPr>
      <w:r>
        <w:rPr>
          <w:rFonts w:hint="eastAsia"/>
          <w:sz w:val="30"/>
          <w:szCs w:val="30"/>
        </w:rPr>
        <w:t>这从基督向属他之人所作的、差遣他圣灵的那个特殊应许中显明出来。</w:t>
      </w:r>
    </w:p>
    <w:p w14:paraId="0982628F">
      <w:pPr>
        <w:pStyle w:val="2"/>
        <w:spacing w:before="254" w:line="253" w:lineRule="auto"/>
        <w:ind w:firstLine="13"/>
        <w:jc w:val="both"/>
        <w:rPr>
          <w:rFonts w:hint="eastAsia"/>
          <w:sz w:val="30"/>
          <w:szCs w:val="30"/>
        </w:rPr>
      </w:pPr>
    </w:p>
    <w:p w14:paraId="53AA3141">
      <w:pPr>
        <w:pStyle w:val="2"/>
        <w:spacing w:before="254" w:line="253" w:lineRule="auto"/>
        <w:ind w:firstLine="13"/>
        <w:jc w:val="both"/>
        <w:rPr>
          <w:rFonts w:hint="eastAsia"/>
          <w:sz w:val="30"/>
          <w:szCs w:val="30"/>
        </w:rPr>
      </w:pPr>
      <w:r>
        <w:rPr>
          <w:rFonts w:hint="eastAsia"/>
          <w:sz w:val="30"/>
          <w:szCs w:val="30"/>
        </w:rPr>
        <w:t>He tells them, indeed, once and again, that the Father will send him, as he comes from that original and fountain love from which also himself was sent; but withal he assures us that he himself will send him: John 15:26, "When the Comforter is come, whomI will send unto you from the Father, even the Spirit of truth."</w:t>
      </w:r>
    </w:p>
    <w:p w14:paraId="717E8C22">
      <w:pPr>
        <w:pStyle w:val="2"/>
        <w:spacing w:before="254" w:line="253" w:lineRule="auto"/>
        <w:ind w:firstLine="13"/>
        <w:jc w:val="both"/>
        <w:rPr>
          <w:rFonts w:hint="eastAsia"/>
          <w:sz w:val="30"/>
          <w:szCs w:val="30"/>
        </w:rPr>
      </w:pPr>
    </w:p>
    <w:p w14:paraId="7C8CA9E6">
      <w:pPr>
        <w:pStyle w:val="2"/>
        <w:spacing w:before="254" w:line="253" w:lineRule="auto"/>
        <w:ind w:firstLine="13"/>
        <w:jc w:val="both"/>
        <w:rPr>
          <w:rFonts w:hint="eastAsia"/>
          <w:sz w:val="30"/>
          <w:szCs w:val="30"/>
        </w:rPr>
      </w:pPr>
      <w:r>
        <w:rPr>
          <w:rFonts w:hint="eastAsia"/>
          <w:sz w:val="30"/>
          <w:szCs w:val="30"/>
        </w:rPr>
        <w:t>他的确一次又一次地告诉他们，父会差遣他，因为他来自那原始的、泉源的爱，他自己也是从那爱差来的；但同时他也向我们保证，他自己会差遣他：约翰福音十五章二十六节：“但我要从父那里差保惠师来，就是从父出来真理的圣灵。”</w:t>
      </w:r>
    </w:p>
    <w:p w14:paraId="437E519F">
      <w:pPr>
        <w:pStyle w:val="2"/>
        <w:spacing w:before="254" w:line="253" w:lineRule="auto"/>
        <w:ind w:firstLine="13"/>
        <w:jc w:val="both"/>
        <w:rPr>
          <w:rFonts w:hint="eastAsia"/>
          <w:sz w:val="30"/>
          <w:szCs w:val="30"/>
        </w:rPr>
      </w:pPr>
    </w:p>
    <w:p w14:paraId="4D97F1B1">
      <w:pPr>
        <w:pStyle w:val="2"/>
        <w:spacing w:before="254" w:line="253" w:lineRule="auto"/>
        <w:ind w:firstLine="13"/>
        <w:jc w:val="both"/>
        <w:rPr>
          <w:rFonts w:hint="eastAsia"/>
          <w:sz w:val="30"/>
          <w:szCs w:val="30"/>
        </w:rPr>
      </w:pPr>
      <w:r>
        <w:rPr>
          <w:rFonts w:hint="eastAsia"/>
          <w:sz w:val="30"/>
          <w:szCs w:val="30"/>
        </w:rPr>
        <w:t>It is true that he is promised here only as a comforter, for the performance of that part of his office; but look, upon what account he is sent for any one act or work of grace, on that he is sent for all.</w:t>
      </w:r>
    </w:p>
    <w:p w14:paraId="376C7A2F">
      <w:pPr>
        <w:pStyle w:val="2"/>
        <w:spacing w:before="254" w:line="253" w:lineRule="auto"/>
        <w:ind w:firstLine="13"/>
        <w:jc w:val="both"/>
        <w:rPr>
          <w:rFonts w:hint="eastAsia"/>
          <w:sz w:val="30"/>
          <w:szCs w:val="30"/>
        </w:rPr>
      </w:pPr>
    </w:p>
    <w:p w14:paraId="58811234">
      <w:pPr>
        <w:pStyle w:val="2"/>
        <w:spacing w:before="254" w:line="253" w:lineRule="auto"/>
        <w:ind w:firstLine="13"/>
        <w:jc w:val="both"/>
        <w:rPr>
          <w:rFonts w:hint="eastAsia"/>
          <w:sz w:val="30"/>
          <w:szCs w:val="30"/>
        </w:rPr>
      </w:pPr>
      <w:r>
        <w:rPr>
          <w:rFonts w:hint="eastAsia"/>
          <w:sz w:val="30"/>
          <w:szCs w:val="30"/>
        </w:rPr>
        <w:t>诚然，他在此处只被应许为保惠师，为要履行他职分的那个部分；但请看，他因何缘故为任何一个恩典的行为或工作而被差遣，他就因此缘故为所有恩典的行为或工作而被差遣。</w:t>
      </w:r>
    </w:p>
    <w:p w14:paraId="0A1B1F93">
      <w:pPr>
        <w:pStyle w:val="2"/>
        <w:spacing w:before="254" w:line="253" w:lineRule="auto"/>
        <w:ind w:firstLine="13"/>
        <w:jc w:val="both"/>
        <w:rPr>
          <w:rFonts w:hint="eastAsia"/>
          <w:sz w:val="30"/>
          <w:szCs w:val="30"/>
        </w:rPr>
      </w:pPr>
    </w:p>
    <w:p w14:paraId="07CF9A1A">
      <w:pPr>
        <w:pStyle w:val="2"/>
        <w:spacing w:before="254" w:line="253" w:lineRule="auto"/>
        <w:ind w:firstLine="13"/>
        <w:jc w:val="both"/>
        <w:rPr>
          <w:rFonts w:hint="eastAsia"/>
          <w:sz w:val="30"/>
          <w:szCs w:val="30"/>
        </w:rPr>
      </w:pPr>
      <w:r>
        <w:rPr>
          <w:rFonts w:hint="eastAsia"/>
          <w:sz w:val="30"/>
          <w:szCs w:val="30"/>
        </w:rPr>
        <w:t>John 16:7, "I will send him then," saith Christ; and that as a fruit of his death, as the procurement of his mediation, for that alone he promiseth to bestow [Him] on his.</w:t>
      </w:r>
    </w:p>
    <w:p w14:paraId="40646E20">
      <w:pPr>
        <w:pStyle w:val="2"/>
        <w:spacing w:before="254" w:line="253" w:lineRule="auto"/>
        <w:ind w:firstLine="13"/>
        <w:jc w:val="both"/>
        <w:rPr>
          <w:rFonts w:hint="eastAsia"/>
          <w:sz w:val="30"/>
          <w:szCs w:val="30"/>
        </w:rPr>
      </w:pPr>
    </w:p>
    <w:p w14:paraId="2AF93841">
      <w:pPr>
        <w:pStyle w:val="2"/>
        <w:spacing w:before="254" w:line="253" w:lineRule="auto"/>
        <w:ind w:firstLine="13"/>
        <w:jc w:val="both"/>
        <w:rPr>
          <w:rFonts w:hint="eastAsia"/>
          <w:sz w:val="30"/>
          <w:szCs w:val="30"/>
        </w:rPr>
      </w:pPr>
      <w:r>
        <w:rPr>
          <w:rFonts w:hint="eastAsia"/>
          <w:sz w:val="30"/>
          <w:szCs w:val="30"/>
        </w:rPr>
        <w:t>约翰福音十六章七节，基督说：“我就差他来；”并且是作为他死的果子，作为他中保职事的获得，因为唯独[他]是他应许要赐给属他之人的。</w:t>
      </w:r>
    </w:p>
    <w:p w14:paraId="3FB109CB">
      <w:pPr>
        <w:pStyle w:val="2"/>
        <w:spacing w:before="254" w:line="253" w:lineRule="auto"/>
        <w:ind w:firstLine="13"/>
        <w:jc w:val="both"/>
        <w:rPr>
          <w:rFonts w:hint="eastAsia"/>
          <w:sz w:val="30"/>
          <w:szCs w:val="30"/>
        </w:rPr>
      </w:pPr>
    </w:p>
    <w:p w14:paraId="7E0CBE35">
      <w:pPr>
        <w:pStyle w:val="2"/>
        <w:spacing w:before="254" w:line="253" w:lineRule="auto"/>
        <w:ind w:firstLine="13"/>
        <w:jc w:val="both"/>
        <w:rPr>
          <w:rFonts w:hint="eastAsia"/>
          <w:sz w:val="30"/>
          <w:szCs w:val="30"/>
        </w:rPr>
      </w:pPr>
      <w:r>
        <w:rPr>
          <w:rFonts w:hint="eastAsia"/>
          <w:sz w:val="30"/>
          <w:szCs w:val="30"/>
        </w:rPr>
        <w:t>And,in particular, he tells us that he receives the Spirit from the Father for us, upon his intercession; wherein, as hath been elsewhere demonstrated, he asks no more nor less than what by his death is obtained: John 14:16, 17, "I will pray the Father, and he shall give you another Comforter, that he may abide with you for ever; even the Spirit of truth; whom the world cannot receive."</w:t>
      </w:r>
    </w:p>
    <w:p w14:paraId="11ECBCC2">
      <w:pPr>
        <w:pStyle w:val="2"/>
        <w:spacing w:before="254" w:line="253" w:lineRule="auto"/>
        <w:ind w:firstLine="13"/>
        <w:jc w:val="both"/>
        <w:rPr>
          <w:rFonts w:hint="eastAsia"/>
          <w:sz w:val="30"/>
          <w:szCs w:val="30"/>
        </w:rPr>
      </w:pPr>
    </w:p>
    <w:p w14:paraId="1DF4A5C1">
      <w:pPr>
        <w:pStyle w:val="2"/>
        <w:spacing w:before="254" w:line="253" w:lineRule="auto"/>
        <w:ind w:firstLine="13"/>
        <w:jc w:val="both"/>
        <w:rPr>
          <w:rFonts w:hint="eastAsia"/>
          <w:sz w:val="30"/>
          <w:szCs w:val="30"/>
        </w:rPr>
      </w:pPr>
      <w:r>
        <w:rPr>
          <w:rFonts w:hint="eastAsia"/>
          <w:sz w:val="30"/>
          <w:szCs w:val="30"/>
        </w:rPr>
        <w:t>特别是，他告诉我们，他因着他的代求，从父那里为我们领受圣灵；在代求中，正如别处已证明的，他所求的，不多不少，正是他藉着死所获得的：约翰福音十四章十六、十七节：“我要求父，父就另外赐给你们一位保惠师，叫他永远与你们同在，就是真理的圣灵，乃世人不能接受的。”</w:t>
      </w:r>
    </w:p>
    <w:p w14:paraId="63784071">
      <w:pPr>
        <w:pStyle w:val="2"/>
        <w:spacing w:before="254" w:line="253" w:lineRule="auto"/>
        <w:ind w:firstLine="13"/>
        <w:jc w:val="both"/>
        <w:rPr>
          <w:rFonts w:hint="eastAsia"/>
          <w:sz w:val="30"/>
          <w:szCs w:val="30"/>
        </w:rPr>
      </w:pPr>
    </w:p>
    <w:p w14:paraId="4757133B">
      <w:pPr>
        <w:pStyle w:val="2"/>
        <w:spacing w:before="254" w:line="253" w:lineRule="auto"/>
        <w:ind w:firstLine="13"/>
        <w:jc w:val="both"/>
        <w:rPr>
          <w:rFonts w:hint="eastAsia"/>
          <w:sz w:val="30"/>
          <w:szCs w:val="30"/>
        </w:rPr>
      </w:pPr>
      <w:r>
        <w:rPr>
          <w:rFonts w:hint="eastAsia"/>
          <w:sz w:val="30"/>
          <w:szCs w:val="30"/>
        </w:rPr>
        <w:t>He tells us, verse 13, that whatsoever we ask he will do it; but withal in these verses how he will do it, even by interceding with the Father for it as a fruit of his blood-shedding, and the promise made to him upon his undertaking to glorify his Father's name in the great work of redemption, John 17:4–6.</w:t>
      </w:r>
    </w:p>
    <w:p w14:paraId="31D95A24">
      <w:pPr>
        <w:pStyle w:val="2"/>
        <w:spacing w:before="254" w:line="253" w:lineRule="auto"/>
        <w:ind w:firstLine="13"/>
        <w:jc w:val="both"/>
        <w:rPr>
          <w:rFonts w:hint="eastAsia"/>
          <w:sz w:val="30"/>
          <w:szCs w:val="30"/>
        </w:rPr>
      </w:pPr>
    </w:p>
    <w:p w14:paraId="05288D0C">
      <w:pPr>
        <w:pStyle w:val="2"/>
        <w:spacing w:before="254" w:line="253" w:lineRule="auto"/>
        <w:ind w:firstLine="13"/>
        <w:jc w:val="both"/>
        <w:rPr>
          <w:rFonts w:hint="eastAsia"/>
          <w:sz w:val="30"/>
          <w:szCs w:val="30"/>
        </w:rPr>
      </w:pPr>
      <w:r>
        <w:rPr>
          <w:rFonts w:hint="eastAsia"/>
          <w:sz w:val="30"/>
          <w:szCs w:val="30"/>
        </w:rPr>
        <w:t>他在第十三节告诉我们，凡我们所求的，他必成就；但同时在这些经文中说明了他将如何成就，即藉着向父代求，作为他流血的果子，以及因他承担在救赎的伟大工作中荣耀他父的名而向他所作的应许，约翰福音十七章四至六节。</w:t>
      </w:r>
    </w:p>
    <w:p w14:paraId="228F5BEE">
      <w:pPr>
        <w:pStyle w:val="2"/>
        <w:spacing w:before="254" w:line="253" w:lineRule="auto"/>
        <w:ind w:firstLine="13"/>
        <w:jc w:val="both"/>
        <w:rPr>
          <w:rFonts w:hint="eastAsia"/>
          <w:sz w:val="30"/>
          <w:szCs w:val="30"/>
        </w:rPr>
      </w:pPr>
    </w:p>
    <w:p w14:paraId="15F1232C">
      <w:pPr>
        <w:pStyle w:val="2"/>
        <w:spacing w:before="254" w:line="253" w:lineRule="auto"/>
        <w:ind w:firstLine="13"/>
        <w:jc w:val="both"/>
        <w:rPr>
          <w:rFonts w:hint="eastAsia"/>
          <w:sz w:val="30"/>
          <w:szCs w:val="30"/>
        </w:rPr>
      </w:pPr>
      <w:r>
        <w:rPr>
          <w:rFonts w:hint="eastAsia"/>
          <w:sz w:val="30"/>
          <w:szCs w:val="30"/>
        </w:rPr>
        <w:t>And therefore he informs us, that when the Comforter, whom he procureth for us, shall come, "he shall glorify him," and "shall receive of his, and show it unto us," John 16:14,—farther manifest his glory, in his bringing nothing with him but what is his, or of his procurement: so also instructing us clearly and plentifully to ask in his name, that is, for his sake,—which to do plainly and openly is the great privilege of the new testament;—for so he tells his disciples, chap. 16:24, "Hitherto have ye asked nothing in my name," who yet were believers, and had made many addresses unto God in and through him, but darkly, as they did under the old testament, when they begged mercy "for his sake," Dan. 9:17; but to plead with the Father clearly upon the account of the mediation and purchase of Christ, that, I say, is the privilege of the new testament.</w:t>
      </w:r>
    </w:p>
    <w:p w14:paraId="02A57B76">
      <w:pPr>
        <w:pStyle w:val="2"/>
        <w:spacing w:before="254" w:line="253" w:lineRule="auto"/>
        <w:ind w:firstLine="13"/>
        <w:jc w:val="both"/>
        <w:rPr>
          <w:rFonts w:hint="eastAsia"/>
          <w:sz w:val="30"/>
          <w:szCs w:val="30"/>
        </w:rPr>
      </w:pPr>
    </w:p>
    <w:p w14:paraId="462FD35D">
      <w:pPr>
        <w:pStyle w:val="2"/>
        <w:spacing w:before="254" w:line="253" w:lineRule="auto"/>
        <w:ind w:firstLine="13"/>
        <w:jc w:val="both"/>
        <w:rPr>
          <w:rFonts w:hint="eastAsia"/>
          <w:sz w:val="30"/>
          <w:szCs w:val="30"/>
        </w:rPr>
      </w:pPr>
      <w:r>
        <w:rPr>
          <w:rFonts w:hint="eastAsia"/>
          <w:sz w:val="30"/>
          <w:szCs w:val="30"/>
        </w:rPr>
        <w:t>因此他告诉我们，当他为我们获得的保惠师来了，“他要荣耀我，”并且“要将受于我的，告诉你们，”约翰福音十六章十四节——进一步显明他的荣耀，因为他所带来的，无非是属他的，或他所获得的：因此也清楚而丰盛地教导我们奉他的名祈求，即为了他的缘故——清楚而公开地这样做，是新约的伟大特权；——因为他如此告诉他的门徒，十六章二十四节：“向来你们没有奉我的名求什么，”他们那时已是信徒，并且已藉着他并透过他向神作了许多祈求，但却是模糊地，如同他们在旧约之下所做的，那时他们祈求怜悯是“为了他的缘故，”但以理书九章十七节；但清楚地凭着基督的中保和买赎向父恳求，我说，那是新约的特权。</w:t>
      </w:r>
    </w:p>
    <w:p w14:paraId="738FDDA7">
      <w:pPr>
        <w:pStyle w:val="2"/>
        <w:spacing w:before="254" w:line="253" w:lineRule="auto"/>
        <w:ind w:firstLine="13"/>
        <w:jc w:val="both"/>
        <w:rPr>
          <w:rFonts w:hint="eastAsia"/>
          <w:sz w:val="30"/>
          <w:szCs w:val="30"/>
        </w:rPr>
      </w:pPr>
    </w:p>
    <w:p w14:paraId="70D97E7A">
      <w:pPr>
        <w:pStyle w:val="2"/>
        <w:spacing w:before="254" w:line="253" w:lineRule="auto"/>
        <w:ind w:firstLine="13"/>
        <w:jc w:val="both"/>
        <w:rPr>
          <w:rFonts w:hint="eastAsia"/>
          <w:sz w:val="30"/>
          <w:szCs w:val="30"/>
        </w:rPr>
      </w:pPr>
      <w:r>
        <w:rPr>
          <w:rFonts w:hint="eastAsia"/>
          <w:sz w:val="30"/>
          <w:szCs w:val="30"/>
        </w:rPr>
        <w:t>Now, in this way he would have us ask the Holy Spirit at the hand of God, Luke 11:9–13.</w:t>
      </w:r>
    </w:p>
    <w:p w14:paraId="515794ED">
      <w:pPr>
        <w:pStyle w:val="2"/>
        <w:spacing w:before="254" w:line="253" w:lineRule="auto"/>
        <w:ind w:firstLine="13"/>
        <w:jc w:val="both"/>
        <w:rPr>
          <w:rFonts w:hint="eastAsia"/>
          <w:sz w:val="30"/>
          <w:szCs w:val="30"/>
        </w:rPr>
      </w:pPr>
    </w:p>
    <w:p w14:paraId="3EDA7235">
      <w:pPr>
        <w:pStyle w:val="2"/>
        <w:spacing w:before="254" w:line="253" w:lineRule="auto"/>
        <w:ind w:firstLine="13"/>
        <w:jc w:val="both"/>
        <w:rPr>
          <w:rFonts w:hint="eastAsia"/>
          <w:sz w:val="30"/>
          <w:szCs w:val="30"/>
        </w:rPr>
      </w:pPr>
      <w:r>
        <w:rPr>
          <w:rFonts w:hint="eastAsia"/>
          <w:sz w:val="30"/>
          <w:szCs w:val="30"/>
        </w:rPr>
        <w:t>如今，他要我们以这种方式，向神祈求圣灵，路加福音十一章九至十三节。</w:t>
      </w:r>
    </w:p>
    <w:p w14:paraId="280944F2">
      <w:pPr>
        <w:pStyle w:val="2"/>
        <w:spacing w:before="254" w:line="253" w:lineRule="auto"/>
        <w:ind w:firstLine="13"/>
        <w:jc w:val="both"/>
        <w:rPr>
          <w:rFonts w:hint="eastAsia"/>
          <w:sz w:val="30"/>
          <w:szCs w:val="30"/>
        </w:rPr>
      </w:pPr>
    </w:p>
    <w:p w14:paraId="63CB0B8F">
      <w:pPr>
        <w:pStyle w:val="2"/>
        <w:spacing w:before="254" w:line="253" w:lineRule="auto"/>
        <w:ind w:firstLine="13"/>
        <w:jc w:val="both"/>
        <w:rPr>
          <w:rFonts w:hint="eastAsia"/>
          <w:sz w:val="30"/>
          <w:szCs w:val="30"/>
        </w:rPr>
      </w:pPr>
      <w:r>
        <w:rPr>
          <w:rFonts w:hint="eastAsia"/>
          <w:sz w:val="30"/>
          <w:szCs w:val="30"/>
        </w:rPr>
        <w:t>Ask him; that is, as to a clearer, fuller administration of him unto us, for he is antecedently bestowed, as to the working of faith and regeneration, even unto this application: for without him we cannot once askin the name of Christ, for none can call Jesus Lord, or do any thing in his name, but by the Spirit of God.</w:t>
      </w:r>
    </w:p>
    <w:p w14:paraId="17296549">
      <w:pPr>
        <w:pStyle w:val="2"/>
        <w:spacing w:before="254" w:line="253" w:lineRule="auto"/>
        <w:ind w:firstLine="13"/>
        <w:jc w:val="both"/>
        <w:rPr>
          <w:rFonts w:hint="eastAsia"/>
          <w:sz w:val="30"/>
          <w:szCs w:val="30"/>
        </w:rPr>
      </w:pPr>
    </w:p>
    <w:p w14:paraId="2788B2B3">
      <w:pPr>
        <w:pStyle w:val="2"/>
        <w:spacing w:before="254" w:line="253" w:lineRule="auto"/>
        <w:ind w:firstLine="13"/>
        <w:jc w:val="both"/>
        <w:rPr>
          <w:rFonts w:hint="eastAsia"/>
          <w:sz w:val="30"/>
          <w:szCs w:val="30"/>
        </w:rPr>
      </w:pPr>
      <w:r>
        <w:rPr>
          <w:rFonts w:hint="eastAsia"/>
          <w:sz w:val="30"/>
          <w:szCs w:val="30"/>
        </w:rPr>
        <w:t>求他；也就是说，求他更清楚、更丰满地向我们施行，因为就运行信心和重生而言，他甚至在这次应用之前就已预先赐下：因为没有他，我们连一次奉基督的名祈求都不能，因为若不藉着神的灵，没有人能称耶稣为主，或奉他的名作任何事。</w:t>
      </w:r>
    </w:p>
    <w:p w14:paraId="1131304E">
      <w:pPr>
        <w:pStyle w:val="2"/>
        <w:spacing w:before="254" w:line="253" w:lineRule="auto"/>
        <w:ind w:firstLine="13"/>
        <w:jc w:val="both"/>
        <w:rPr>
          <w:rFonts w:hint="eastAsia"/>
          <w:sz w:val="30"/>
          <w:szCs w:val="30"/>
        </w:rPr>
      </w:pPr>
    </w:p>
    <w:p w14:paraId="5BEC865A">
      <w:pPr>
        <w:pStyle w:val="2"/>
        <w:spacing w:before="254" w:line="253" w:lineRule="auto"/>
        <w:ind w:firstLine="13"/>
        <w:jc w:val="both"/>
        <w:rPr>
          <w:rFonts w:hint="eastAsia"/>
          <w:sz w:val="30"/>
          <w:szCs w:val="30"/>
        </w:rPr>
      </w:pPr>
      <w:r>
        <w:rPr>
          <w:rFonts w:hint="eastAsia"/>
          <w:sz w:val="30"/>
          <w:szCs w:val="30"/>
        </w:rPr>
        <w:t>This I say, then: He in whom we are "blessed with all spiritual blessings" hath procured the Holy Spirit for us, and through his intercession he is bestowed on us, Eph. 1:3.</w:t>
      </w:r>
    </w:p>
    <w:p w14:paraId="7572A42C">
      <w:pPr>
        <w:pStyle w:val="2"/>
        <w:spacing w:before="254" w:line="253" w:lineRule="auto"/>
        <w:ind w:firstLine="13"/>
        <w:jc w:val="both"/>
        <w:rPr>
          <w:rFonts w:hint="eastAsia"/>
          <w:sz w:val="30"/>
          <w:szCs w:val="30"/>
        </w:rPr>
      </w:pPr>
    </w:p>
    <w:p w14:paraId="7D466B52">
      <w:pPr>
        <w:pStyle w:val="2"/>
        <w:spacing w:before="254" w:line="253" w:lineRule="auto"/>
        <w:ind w:firstLine="13"/>
        <w:jc w:val="both"/>
        <w:rPr>
          <w:rFonts w:hint="eastAsia"/>
          <w:sz w:val="30"/>
          <w:szCs w:val="30"/>
        </w:rPr>
      </w:pPr>
      <w:r>
        <w:rPr>
          <w:rFonts w:hint="eastAsia"/>
          <w:sz w:val="30"/>
          <w:szCs w:val="30"/>
        </w:rPr>
        <w:t>那么，我说：那使我们在他里面“蒙了一切属灵的福气”的，已为我们获得了圣灵，并且藉着他的代求，圣灵赐给了我们，以弗所书一章三节。</w:t>
      </w:r>
    </w:p>
    <w:p w14:paraId="4A9A6218">
      <w:pPr>
        <w:pStyle w:val="2"/>
        <w:spacing w:before="254" w:line="253" w:lineRule="auto"/>
        <w:ind w:firstLine="13"/>
        <w:jc w:val="both"/>
        <w:rPr>
          <w:rFonts w:hint="eastAsia"/>
          <w:sz w:val="30"/>
          <w:szCs w:val="30"/>
        </w:rPr>
      </w:pPr>
    </w:p>
    <w:p w14:paraId="1587351E">
      <w:pPr>
        <w:pStyle w:val="2"/>
        <w:spacing w:before="254" w:line="253" w:lineRule="auto"/>
        <w:ind w:firstLine="13"/>
        <w:jc w:val="both"/>
        <w:rPr>
          <w:rFonts w:hint="eastAsia"/>
          <w:sz w:val="30"/>
          <w:szCs w:val="30"/>
        </w:rPr>
      </w:pPr>
      <w:r>
        <w:rPr>
          <w:rFonts w:hint="eastAsia"/>
          <w:sz w:val="30"/>
          <w:szCs w:val="30"/>
        </w:rPr>
        <w:t>Now, "where the Spirit of the Lord is, there is liberty" from sin, peace and acceptance with God, 2 Cor. 3:17.</w:t>
      </w:r>
    </w:p>
    <w:p w14:paraId="67E28FAD">
      <w:pPr>
        <w:pStyle w:val="2"/>
        <w:spacing w:before="254" w:line="253" w:lineRule="auto"/>
        <w:ind w:firstLine="13"/>
        <w:jc w:val="both"/>
        <w:rPr>
          <w:rFonts w:hint="eastAsia"/>
          <w:sz w:val="30"/>
          <w:szCs w:val="30"/>
        </w:rPr>
      </w:pPr>
    </w:p>
    <w:p w14:paraId="639D192D">
      <w:pPr>
        <w:pStyle w:val="2"/>
        <w:spacing w:before="254" w:line="253" w:lineRule="auto"/>
        <w:ind w:firstLine="13"/>
        <w:jc w:val="both"/>
        <w:rPr>
          <w:rFonts w:hint="eastAsia"/>
          <w:sz w:val="30"/>
          <w:szCs w:val="30"/>
        </w:rPr>
      </w:pPr>
      <w:r>
        <w:rPr>
          <w:rFonts w:hint="eastAsia"/>
          <w:sz w:val="30"/>
          <w:szCs w:val="30"/>
        </w:rPr>
        <w:t>如今，“主的灵在哪里，那里就得以自由”脱离罪，与神和睦并蒙悦纳，哥林多后书三章十七节。</w:t>
      </w:r>
    </w:p>
    <w:p w14:paraId="7F36E415">
      <w:pPr>
        <w:pStyle w:val="2"/>
        <w:spacing w:before="254" w:line="253" w:lineRule="auto"/>
        <w:ind w:firstLine="13"/>
        <w:jc w:val="both"/>
        <w:rPr>
          <w:rFonts w:hint="eastAsia"/>
          <w:sz w:val="30"/>
          <w:szCs w:val="30"/>
        </w:rPr>
      </w:pPr>
    </w:p>
    <w:p w14:paraId="298E04BE">
      <w:pPr>
        <w:pStyle w:val="2"/>
        <w:spacing w:before="254" w:line="253" w:lineRule="auto"/>
        <w:ind w:firstLine="13"/>
        <w:jc w:val="both"/>
        <w:rPr>
          <w:rFonts w:hint="eastAsia"/>
          <w:sz w:val="30"/>
          <w:szCs w:val="30"/>
        </w:rPr>
      </w:pPr>
      <w:r>
        <w:rPr>
          <w:rFonts w:hint="eastAsia"/>
          <w:sz w:val="30"/>
          <w:szCs w:val="30"/>
        </w:rPr>
        <w:t>But it may be objected, "Although this Spirit be thus bestowed on believers, yet may they not cast him off, so that his abode with them may be but for a season, and their glory not be safeguarded in the issue, but their condemnation increased by their receiving of him, Rom. 8:14, 15?"</w:t>
      </w:r>
    </w:p>
    <w:p w14:paraId="11B08BF5">
      <w:pPr>
        <w:pStyle w:val="2"/>
        <w:spacing w:before="254" w:line="253" w:lineRule="auto"/>
        <w:ind w:firstLine="13"/>
        <w:jc w:val="both"/>
        <w:rPr>
          <w:rFonts w:hint="eastAsia"/>
          <w:sz w:val="30"/>
          <w:szCs w:val="30"/>
        </w:rPr>
      </w:pPr>
    </w:p>
    <w:p w14:paraId="475EFD81">
      <w:pPr>
        <w:pStyle w:val="2"/>
        <w:spacing w:before="254" w:line="253" w:lineRule="auto"/>
        <w:ind w:firstLine="13"/>
        <w:jc w:val="both"/>
        <w:rPr>
          <w:rFonts w:hint="eastAsia"/>
          <w:sz w:val="30"/>
          <w:szCs w:val="30"/>
        </w:rPr>
      </w:pPr>
      <w:r>
        <w:rPr>
          <w:rFonts w:hint="eastAsia"/>
          <w:sz w:val="30"/>
          <w:szCs w:val="30"/>
        </w:rPr>
        <w:t>但有人可能会反对说：“虽然这圣灵如此赐给信徒，然而他们岂不能抛弃他，以致他与他们同在只是一时，他们的荣耀最终不得保守，反而因着领受他而加增他们的定罪吗，罗马书八章十四、十五节？”</w:t>
      </w:r>
    </w:p>
    <w:p w14:paraId="7C75B11F">
      <w:pPr>
        <w:pStyle w:val="2"/>
        <w:spacing w:before="254" w:line="253" w:lineRule="auto"/>
        <w:ind w:firstLine="13"/>
        <w:jc w:val="both"/>
        <w:rPr>
          <w:rFonts w:hint="eastAsia"/>
          <w:sz w:val="30"/>
          <w:szCs w:val="30"/>
        </w:rPr>
      </w:pPr>
    </w:p>
    <w:p w14:paraId="3C892453">
      <w:pPr>
        <w:pStyle w:val="2"/>
        <w:spacing w:before="254" w:line="253" w:lineRule="auto"/>
        <w:ind w:firstLine="13"/>
        <w:jc w:val="both"/>
        <w:rPr>
          <w:rFonts w:hint="eastAsia"/>
          <w:sz w:val="30"/>
          <w:szCs w:val="30"/>
        </w:rPr>
      </w:pPr>
      <w:r>
        <w:rPr>
          <w:rFonts w:hint="eastAsia"/>
          <w:sz w:val="30"/>
          <w:szCs w:val="30"/>
        </w:rPr>
        <w:t>This being the only thing wherein this proof of believers' abiding with God seems liable to exception, I shall give a triple testimony of the certainty of the continuance of the Holy Spirit with them on whom he is bestowed, that in the mouth of two or three witnesses this truth may be established; and they are no mean ones neither, but the three that bear witness in heaven, the Father, the Son, and the Holy Ghost.</w:t>
      </w:r>
    </w:p>
    <w:p w14:paraId="07DF519C">
      <w:pPr>
        <w:pStyle w:val="2"/>
        <w:spacing w:before="254" w:line="253" w:lineRule="auto"/>
        <w:ind w:firstLine="13"/>
        <w:jc w:val="both"/>
        <w:rPr>
          <w:rFonts w:hint="eastAsia"/>
          <w:sz w:val="30"/>
          <w:szCs w:val="30"/>
        </w:rPr>
      </w:pPr>
    </w:p>
    <w:p w14:paraId="37AE1B37">
      <w:pPr>
        <w:pStyle w:val="2"/>
        <w:spacing w:before="254" w:line="253" w:lineRule="auto"/>
        <w:ind w:firstLine="13"/>
        <w:jc w:val="both"/>
        <w:rPr>
          <w:rFonts w:hint="eastAsia"/>
          <w:sz w:val="30"/>
          <w:szCs w:val="30"/>
        </w:rPr>
      </w:pPr>
      <w:r>
        <w:rPr>
          <w:rFonts w:hint="eastAsia"/>
          <w:sz w:val="30"/>
          <w:szCs w:val="30"/>
        </w:rPr>
        <w:t>既然这是信徒与神同在之证明似乎唯一可能受到异议之处，我将给出三重见证，证明圣灵必持续与那些领受他的人同在，好让这真理凭两三个见证人的口得以确立；并且这些见证人也非等闲之辈，而是那在天上作见证的三位，即父、子和圣灵。</w:t>
      </w:r>
    </w:p>
    <w:p w14:paraId="0C7F6FE4">
      <w:pPr>
        <w:pStyle w:val="2"/>
        <w:spacing w:before="254" w:line="253" w:lineRule="auto"/>
        <w:ind w:firstLine="13"/>
        <w:jc w:val="both"/>
        <w:rPr>
          <w:rFonts w:hint="eastAsia"/>
          <w:sz w:val="30"/>
          <w:szCs w:val="30"/>
        </w:rPr>
      </w:pPr>
    </w:p>
    <w:p w14:paraId="05DB4A14">
      <w:pPr>
        <w:pStyle w:val="2"/>
        <w:spacing w:before="254" w:line="253" w:lineRule="auto"/>
        <w:ind w:firstLine="13"/>
        <w:jc w:val="both"/>
        <w:rPr>
          <w:rFonts w:hint="eastAsia"/>
          <w:sz w:val="30"/>
          <w:szCs w:val="30"/>
        </w:rPr>
      </w:pPr>
      <w:r>
        <w:rPr>
          <w:rFonts w:hint="eastAsia"/>
          <w:sz w:val="30"/>
          <w:szCs w:val="30"/>
        </w:rPr>
        <w:t>The FIRST you have Isa. 59:21, "As for me, this is my covenant with them, saith the LORD; My Spirit which is upon thee, and my words which I have put in thy mouth, shall not depart out of thy mouth, nor out of the mouth of thy seed, nor out of the mouth of thy seed's seed, saith the LORD, from henceforth and for ever."</w:t>
      </w:r>
    </w:p>
    <w:p w14:paraId="0B9EA1B3">
      <w:pPr>
        <w:pStyle w:val="2"/>
        <w:spacing w:before="254" w:line="253" w:lineRule="auto"/>
        <w:ind w:firstLine="13"/>
        <w:jc w:val="both"/>
        <w:rPr>
          <w:rFonts w:hint="eastAsia"/>
          <w:sz w:val="30"/>
          <w:szCs w:val="30"/>
        </w:rPr>
      </w:pPr>
    </w:p>
    <w:p w14:paraId="52E64B6B">
      <w:pPr>
        <w:pStyle w:val="2"/>
        <w:spacing w:before="254" w:line="253" w:lineRule="auto"/>
        <w:ind w:firstLine="13"/>
        <w:jc w:val="both"/>
        <w:rPr>
          <w:rFonts w:hint="eastAsia"/>
          <w:sz w:val="30"/>
          <w:szCs w:val="30"/>
        </w:rPr>
      </w:pPr>
      <w:r>
        <w:rPr>
          <w:rFonts w:hint="eastAsia"/>
          <w:sz w:val="30"/>
          <w:szCs w:val="30"/>
        </w:rPr>
        <w:t>第一个见证，你们在以赛亚书五十九章二十一节看到：“耶和华说：‘至于我，这是我与他们所立的约；我加给你的灵，传给你的话，必不离开你的口，也不离开你后裔的口，并你后裔之后裔的口，从今直到永远。这是耶和华说的。’”</w:t>
      </w:r>
    </w:p>
    <w:p w14:paraId="2524B9E6">
      <w:pPr>
        <w:pStyle w:val="2"/>
        <w:spacing w:before="254" w:line="253" w:lineRule="auto"/>
        <w:ind w:firstLine="13"/>
        <w:jc w:val="both"/>
        <w:rPr>
          <w:rFonts w:hint="eastAsia"/>
          <w:sz w:val="30"/>
          <w:szCs w:val="30"/>
        </w:rPr>
      </w:pPr>
    </w:p>
    <w:p w14:paraId="77015AF2">
      <w:pPr>
        <w:pStyle w:val="2"/>
        <w:spacing w:before="254" w:line="253" w:lineRule="auto"/>
        <w:ind w:firstLine="13"/>
        <w:jc w:val="both"/>
        <w:rPr>
          <w:rFonts w:hint="eastAsia"/>
          <w:sz w:val="30"/>
          <w:szCs w:val="30"/>
        </w:rPr>
      </w:pPr>
      <w:r>
        <w:rPr>
          <w:rFonts w:hint="eastAsia"/>
          <w:sz w:val="30"/>
          <w:szCs w:val="30"/>
        </w:rPr>
        <w:t>That which the Lord declares here to the church he calls "his covenant."</w:t>
      </w:r>
    </w:p>
    <w:p w14:paraId="050B26AD">
      <w:pPr>
        <w:pStyle w:val="2"/>
        <w:spacing w:before="254" w:line="253" w:lineRule="auto"/>
        <w:ind w:firstLine="13"/>
        <w:jc w:val="both"/>
        <w:rPr>
          <w:rFonts w:hint="eastAsia"/>
          <w:sz w:val="30"/>
          <w:szCs w:val="30"/>
        </w:rPr>
      </w:pPr>
    </w:p>
    <w:p w14:paraId="7C898F05">
      <w:pPr>
        <w:pStyle w:val="2"/>
        <w:spacing w:before="254" w:line="253" w:lineRule="auto"/>
        <w:ind w:firstLine="13"/>
        <w:jc w:val="both"/>
        <w:rPr>
          <w:rFonts w:hint="eastAsia"/>
          <w:sz w:val="30"/>
          <w:szCs w:val="30"/>
        </w:rPr>
      </w:pPr>
      <w:r>
        <w:rPr>
          <w:rFonts w:hint="eastAsia"/>
          <w:sz w:val="30"/>
          <w:szCs w:val="30"/>
        </w:rPr>
        <w:t>主在此处向教会宣告的事，他称之为“他的约。”</w:t>
      </w:r>
    </w:p>
    <w:p w14:paraId="354A99ED">
      <w:pPr>
        <w:pStyle w:val="2"/>
        <w:spacing w:before="254" w:line="253" w:lineRule="auto"/>
        <w:ind w:firstLine="13"/>
        <w:jc w:val="both"/>
        <w:rPr>
          <w:rFonts w:hint="eastAsia"/>
          <w:sz w:val="30"/>
          <w:szCs w:val="30"/>
        </w:rPr>
      </w:pPr>
    </w:p>
    <w:p w14:paraId="29800D26">
      <w:pPr>
        <w:pStyle w:val="2"/>
        <w:spacing w:before="254" w:line="253" w:lineRule="auto"/>
        <w:ind w:firstLine="13"/>
        <w:jc w:val="both"/>
        <w:rPr>
          <w:rFonts w:hint="eastAsia"/>
          <w:sz w:val="30"/>
          <w:szCs w:val="30"/>
        </w:rPr>
      </w:pPr>
      <w:r>
        <w:rPr>
          <w:rFonts w:hint="eastAsia"/>
          <w:sz w:val="30"/>
          <w:szCs w:val="30"/>
        </w:rPr>
        <w:t>Now, whereas in a covenant there are two things,—1. What is stipulated on the part of him that makes the covenant; 2. What of them is required with whom it is made (which in themselves are distinct, though in the covenant of grace God hath promised that he will work in us what he requires of us),—that here mentioned is clearly an evidence of somewhat of the first kind,—of that goodness that God in the covenant doth promise to bestow.</w:t>
      </w:r>
    </w:p>
    <w:p w14:paraId="5EE33932">
      <w:pPr>
        <w:pStyle w:val="2"/>
        <w:spacing w:before="254" w:line="253" w:lineRule="auto"/>
        <w:ind w:firstLine="13"/>
        <w:jc w:val="both"/>
        <w:rPr>
          <w:rFonts w:hint="eastAsia"/>
          <w:sz w:val="30"/>
          <w:szCs w:val="30"/>
        </w:rPr>
      </w:pPr>
    </w:p>
    <w:p w14:paraId="37B49146">
      <w:pPr>
        <w:pStyle w:val="2"/>
        <w:spacing w:before="254" w:line="253" w:lineRule="auto"/>
        <w:ind w:firstLine="13"/>
        <w:jc w:val="both"/>
        <w:rPr>
          <w:rFonts w:hint="eastAsia"/>
          <w:sz w:val="30"/>
          <w:szCs w:val="30"/>
        </w:rPr>
      </w:pPr>
      <w:r>
        <w:rPr>
          <w:rFonts w:hint="eastAsia"/>
          <w:sz w:val="30"/>
          <w:szCs w:val="30"/>
        </w:rPr>
        <w:t>如今，鉴于在一个约中有两件事——1. 立约者那方面所规定的；2. 与之立约者所要求的（这两者本身是不同的，虽然在恩典之约中，神已应许他将在我们里面作成他所要求于我们的）——此处所提及的，显然是属于第一类的事物的证据——即神在约中所应许要赐予的那种良善。</w:t>
      </w:r>
    </w:p>
    <w:p w14:paraId="5902EB51">
      <w:pPr>
        <w:pStyle w:val="2"/>
        <w:spacing w:before="254" w:line="253" w:lineRule="auto"/>
        <w:ind w:firstLine="13"/>
        <w:jc w:val="both"/>
        <w:rPr>
          <w:rFonts w:hint="eastAsia"/>
          <w:sz w:val="30"/>
          <w:szCs w:val="30"/>
        </w:rPr>
      </w:pPr>
    </w:p>
    <w:p w14:paraId="0B4FA635">
      <w:pPr>
        <w:pStyle w:val="2"/>
        <w:spacing w:before="254" w:line="253" w:lineRule="auto"/>
        <w:ind w:firstLine="13"/>
        <w:jc w:val="both"/>
        <w:rPr>
          <w:rFonts w:hint="eastAsia"/>
          <w:sz w:val="30"/>
          <w:szCs w:val="30"/>
        </w:rPr>
      </w:pPr>
      <w:r>
        <w:rPr>
          <w:rFonts w:hint="eastAsia"/>
          <w:sz w:val="30"/>
          <w:szCs w:val="30"/>
        </w:rPr>
        <w:t>Though perhaps words of the future tense may sometimes have an imperative construction, where the import of the residue of the words enforces such a sense, yet because it maybe so in some place therefore it is so in this place, and that therefore these words are not a promise that the Spiritshall not depart, but an injunction to take care that it do not depart, as Mr Goodwin will have it, is a weak inference; and the close of the words will by no means be wrested to speak significantly to any such purpose, "Saith the LORD, from henceforth and for ever," which plainly make the words promissory, and an engagement of God himself to them to whom they are spoken.</w:t>
      </w:r>
    </w:p>
    <w:p w14:paraId="06DC2369">
      <w:pPr>
        <w:pStyle w:val="2"/>
        <w:spacing w:before="254" w:line="253" w:lineRule="auto"/>
        <w:ind w:firstLine="13"/>
        <w:jc w:val="both"/>
        <w:rPr>
          <w:rFonts w:hint="eastAsia"/>
          <w:sz w:val="30"/>
          <w:szCs w:val="30"/>
        </w:rPr>
      </w:pPr>
    </w:p>
    <w:p w14:paraId="6430B805">
      <w:pPr>
        <w:pStyle w:val="2"/>
        <w:spacing w:before="254" w:line="253" w:lineRule="auto"/>
        <w:ind w:firstLine="13"/>
        <w:jc w:val="both"/>
        <w:rPr>
          <w:rFonts w:hint="eastAsia"/>
          <w:sz w:val="30"/>
          <w:szCs w:val="30"/>
        </w:rPr>
      </w:pPr>
      <w:r>
        <w:rPr>
          <w:rFonts w:hint="eastAsia"/>
          <w:sz w:val="30"/>
          <w:szCs w:val="30"/>
        </w:rPr>
        <w:t>虽然将来时态的词语，有时或许具有祈使语气，当其余词语的含义强迫产生这种意义时，然而，仅仅因为在某个地方可能如此，所以在此处也如此，并且因此这些话并非圣灵不离开的应许，而只是吩咐要小心他不离开，正如古德温先生所主张的那样，这是一个薄弱的推论；并且这些话的结尾，无论如何都不能被曲解为对任何这种目的有意义地说话，“耶和华说，从今直到永远，”这清楚地使这些话成为应许性的，并且是神自己向那些他说话之人所作的承诺。</w:t>
      </w:r>
    </w:p>
    <w:p w14:paraId="4B322420">
      <w:pPr>
        <w:pStyle w:val="2"/>
        <w:spacing w:before="254" w:line="253" w:lineRule="auto"/>
        <w:ind w:firstLine="13"/>
        <w:jc w:val="both"/>
        <w:rPr>
          <w:rFonts w:hint="eastAsia"/>
          <w:sz w:val="30"/>
          <w:szCs w:val="30"/>
        </w:rPr>
      </w:pPr>
    </w:p>
    <w:p w14:paraId="75A559D2">
      <w:pPr>
        <w:pStyle w:val="2"/>
        <w:spacing w:before="254" w:line="253" w:lineRule="auto"/>
        <w:ind w:firstLine="13"/>
        <w:jc w:val="both"/>
        <w:rPr>
          <w:rFonts w:hint="eastAsia"/>
          <w:sz w:val="30"/>
          <w:szCs w:val="30"/>
        </w:rPr>
      </w:pPr>
      <w:r>
        <w:rPr>
          <w:rFonts w:hint="eastAsia"/>
          <w:sz w:val="30"/>
          <w:szCs w:val="30"/>
        </w:rPr>
        <w:t>So that the interpretation of these words, "This is my covenant with them," by Mr Goodwin, chap. xi. sect. 4, p. 227,—"That covenant of perpetual grace and mercy which I made with them requireth this of them, in order to the performance of it on my part, that they quench not my Spirit which I have put into them,"—doth plainly invert the intendment of God in them, and substitute what is tacitly required as our duty into the room of what is expressly promised as his grace.</w:t>
      </w:r>
    </w:p>
    <w:p w14:paraId="6076E7B7">
      <w:pPr>
        <w:pStyle w:val="2"/>
        <w:spacing w:before="254" w:line="253" w:lineRule="auto"/>
        <w:ind w:firstLine="13"/>
        <w:jc w:val="both"/>
        <w:rPr>
          <w:rFonts w:hint="eastAsia"/>
          <w:sz w:val="30"/>
          <w:szCs w:val="30"/>
        </w:rPr>
      </w:pPr>
    </w:p>
    <w:p w14:paraId="79A2743E">
      <w:pPr>
        <w:pStyle w:val="2"/>
        <w:spacing w:before="254" w:line="253" w:lineRule="auto"/>
        <w:ind w:firstLine="13"/>
        <w:jc w:val="both"/>
        <w:rPr>
          <w:rFonts w:hint="eastAsia"/>
          <w:sz w:val="30"/>
          <w:szCs w:val="30"/>
        </w:rPr>
      </w:pPr>
      <w:r>
        <w:rPr>
          <w:rFonts w:hint="eastAsia"/>
          <w:sz w:val="30"/>
          <w:szCs w:val="30"/>
        </w:rPr>
        <w:t>因此，古德温先生对这些话——“这是我与他们所立的约”——的解释，第十一章第四节，第227页——“我与他们所立的那个永恒恩典和怜悯之约，为了我这方面能履行它，要求他们这样做，即他们不可消灭我放在他们里面的圣灵，”——显然颠倒了神在其中的意图，并将那默示要求作为我们责任的事物，取代了那明确应许作为他恩典的事物。</w:t>
      </w:r>
    </w:p>
    <w:p w14:paraId="4FD2EADE">
      <w:pPr>
        <w:pStyle w:val="2"/>
        <w:spacing w:before="254" w:line="253" w:lineRule="auto"/>
        <w:ind w:firstLine="13"/>
        <w:jc w:val="both"/>
        <w:rPr>
          <w:rFonts w:hint="eastAsia"/>
          <w:sz w:val="30"/>
          <w:szCs w:val="30"/>
        </w:rPr>
      </w:pPr>
    </w:p>
    <w:p w14:paraId="4975EC15">
      <w:pPr>
        <w:pStyle w:val="2"/>
        <w:spacing w:before="254" w:line="253" w:lineRule="auto"/>
        <w:ind w:firstLine="13"/>
        <w:jc w:val="both"/>
        <w:rPr>
          <w:rFonts w:hint="eastAsia"/>
          <w:sz w:val="30"/>
          <w:szCs w:val="30"/>
        </w:rPr>
      </w:pPr>
      <w:r>
        <w:rPr>
          <w:rFonts w:hint="eastAsia"/>
          <w:sz w:val="30"/>
          <w:szCs w:val="30"/>
        </w:rPr>
        <w:t>Observe then,—</w:t>
      </w:r>
    </w:p>
    <w:p w14:paraId="53E4F69E">
      <w:pPr>
        <w:pStyle w:val="2"/>
        <w:spacing w:before="254" w:line="253" w:lineRule="auto"/>
        <w:ind w:firstLine="13"/>
        <w:jc w:val="both"/>
        <w:rPr>
          <w:rFonts w:hint="eastAsia"/>
          <w:sz w:val="30"/>
          <w:szCs w:val="30"/>
        </w:rPr>
      </w:pPr>
    </w:p>
    <w:p w14:paraId="0D71C4AF">
      <w:pPr>
        <w:pStyle w:val="2"/>
        <w:spacing w:before="254" w:line="253" w:lineRule="auto"/>
        <w:ind w:firstLine="13"/>
        <w:jc w:val="both"/>
        <w:rPr>
          <w:rFonts w:hint="eastAsia"/>
          <w:sz w:val="30"/>
          <w:szCs w:val="30"/>
        </w:rPr>
      </w:pPr>
      <w:r>
        <w:rPr>
          <w:rFonts w:hint="eastAsia"/>
          <w:sz w:val="30"/>
          <w:szCs w:val="30"/>
        </w:rPr>
        <w:t>那么请注意——</w:t>
      </w:r>
    </w:p>
    <w:p w14:paraId="01E9C4F7">
      <w:pPr>
        <w:pStyle w:val="2"/>
        <w:spacing w:before="254" w:line="253" w:lineRule="auto"/>
        <w:ind w:firstLine="13"/>
        <w:jc w:val="both"/>
        <w:rPr>
          <w:rFonts w:hint="eastAsia"/>
          <w:sz w:val="30"/>
          <w:szCs w:val="30"/>
        </w:rPr>
      </w:pPr>
    </w:p>
    <w:p w14:paraId="1FA520A0">
      <w:pPr>
        <w:pStyle w:val="2"/>
        <w:spacing w:before="254" w:line="253" w:lineRule="auto"/>
        <w:ind w:firstLine="13"/>
        <w:jc w:val="both"/>
        <w:rPr>
          <w:rFonts w:hint="eastAsia"/>
          <w:sz w:val="30"/>
          <w:szCs w:val="30"/>
        </w:rPr>
      </w:pPr>
      <w:r>
        <w:rPr>
          <w:rFonts w:hint="eastAsia"/>
          <w:sz w:val="30"/>
          <w:szCs w:val="30"/>
        </w:rPr>
        <w:t>That as no promise of God given to believers is either apt of itself to ingenerate, or by them to be received under, such an absurd notion of being made good whatsoever their deportment be, it being the nature of all the promises of God to frame and mould them to whom they are given into all holiness and purity, 2 Cor. 7:1,—and this in especial is a promise of the principal author and cause of all holiness, to be continued to them, and is impossible to be apprehended under any such foolish supposal,—so also that this promise is absolute, and not conditional, can neither be colourably gainsaid nor the contrary probably affirmed.</w:t>
      </w:r>
    </w:p>
    <w:p w14:paraId="67C8CECD">
      <w:pPr>
        <w:pStyle w:val="2"/>
        <w:spacing w:before="254" w:line="253" w:lineRule="auto"/>
        <w:ind w:firstLine="13"/>
        <w:jc w:val="both"/>
        <w:rPr>
          <w:rFonts w:hint="eastAsia"/>
          <w:sz w:val="30"/>
          <w:szCs w:val="30"/>
        </w:rPr>
      </w:pPr>
    </w:p>
    <w:p w14:paraId="7D94BACF">
      <w:pPr>
        <w:pStyle w:val="2"/>
        <w:spacing w:before="254" w:line="253" w:lineRule="auto"/>
        <w:ind w:firstLine="13"/>
        <w:jc w:val="both"/>
        <w:rPr>
          <w:rFonts w:hint="eastAsia"/>
          <w:sz w:val="30"/>
          <w:szCs w:val="30"/>
        </w:rPr>
      </w:pPr>
      <w:r>
        <w:rPr>
          <w:rFonts w:hint="eastAsia"/>
          <w:sz w:val="30"/>
          <w:szCs w:val="30"/>
        </w:rPr>
        <w:t>正如神赐给信徒的任何应许，本身既不倾向于产生，也不能被他们理解为，无论他们行为如何都必成就的这种荒谬观念，因为神所有应许的性质，都是要将领受应许之人塑造并陶造成全然圣洁和纯洁，哥林多后书七章一节——而这个尤其是一个关于所有圣洁之主要创始者和原因要持续与他们同在的应许，并且不可能在任何这种愚蠢的假设下被理解——同样，这个应许是绝对的，而非有条件的，这一点既不能貌似有理地反驳，其反面也不能或许地肯定。</w:t>
      </w:r>
    </w:p>
    <w:p w14:paraId="0A891D5B">
      <w:pPr>
        <w:pStyle w:val="2"/>
        <w:spacing w:before="254" w:line="253" w:lineRule="auto"/>
        <w:ind w:firstLine="13"/>
        <w:jc w:val="both"/>
        <w:rPr>
          <w:rFonts w:hint="eastAsia"/>
          <w:sz w:val="30"/>
          <w:szCs w:val="30"/>
        </w:rPr>
      </w:pPr>
    </w:p>
    <w:p w14:paraId="65A94EE5">
      <w:pPr>
        <w:pStyle w:val="2"/>
        <w:spacing w:before="254" w:line="253" w:lineRule="auto"/>
        <w:ind w:firstLine="13"/>
        <w:jc w:val="both"/>
        <w:rPr>
          <w:rFonts w:hint="eastAsia"/>
          <w:sz w:val="30"/>
          <w:szCs w:val="30"/>
        </w:rPr>
      </w:pPr>
      <w:r>
        <w:rPr>
          <w:rFonts w:hint="eastAsia"/>
          <w:sz w:val="30"/>
          <w:szCs w:val="30"/>
        </w:rPr>
        <w:t>So that the strength of Mr Goodwin's two next exceptions,—1. "That this cannot be a promise of perseverance unto true believers, whatsoever their deportment shall be;" and, 2. "That it must be conditional, which cannot," as he saith, "be reasonably gainsaid,"—the first of them not looking towards our persuasion in this thing, and the latter being not in the least put upon the proof, is but very weakness; for what condition of this promise,I pray, can be imagined?</w:t>
      </w:r>
    </w:p>
    <w:p w14:paraId="5EF6459B">
      <w:pPr>
        <w:pStyle w:val="2"/>
        <w:spacing w:before="254" w:line="253" w:lineRule="auto"/>
        <w:ind w:firstLine="13"/>
        <w:jc w:val="both"/>
        <w:rPr>
          <w:rFonts w:hint="eastAsia"/>
          <w:sz w:val="30"/>
          <w:szCs w:val="30"/>
        </w:rPr>
      </w:pPr>
    </w:p>
    <w:p w14:paraId="130088B4">
      <w:pPr>
        <w:pStyle w:val="2"/>
        <w:spacing w:before="254" w:line="253" w:lineRule="auto"/>
        <w:ind w:firstLine="13"/>
        <w:jc w:val="both"/>
        <w:rPr>
          <w:rFonts w:hint="eastAsia"/>
          <w:sz w:val="30"/>
          <w:szCs w:val="30"/>
        </w:rPr>
      </w:pPr>
      <w:r>
        <w:rPr>
          <w:rFonts w:hint="eastAsia"/>
          <w:sz w:val="30"/>
          <w:szCs w:val="30"/>
        </w:rPr>
        <w:t>因此，古德温先生接下来两个异议的力量——1.“无论他们行为如何，这都不可能是一个对真信徒坚忍的应许；”以及，2.“它必定是有条件的，这，”正如他所说，“不能合理地反驳，”——其中第一个并非针对我们在此事上的信念，而后者丝毫未被付诸证明，只不过是极其软弱；因为，我请问，这个应许能想像出什么条件呢？</w:t>
      </w:r>
    </w:p>
    <w:p w14:paraId="52707845">
      <w:pPr>
        <w:pStyle w:val="2"/>
        <w:spacing w:before="254" w:line="253" w:lineRule="auto"/>
        <w:ind w:firstLine="13"/>
        <w:jc w:val="both"/>
        <w:rPr>
          <w:rFonts w:hint="eastAsia"/>
          <w:sz w:val="30"/>
          <w:szCs w:val="30"/>
        </w:rPr>
      </w:pPr>
    </w:p>
    <w:p w14:paraId="6D737F93">
      <w:pPr>
        <w:pStyle w:val="2"/>
        <w:spacing w:before="254" w:line="253" w:lineRule="auto"/>
        <w:ind w:firstLine="13"/>
        <w:jc w:val="both"/>
        <w:rPr>
          <w:rFonts w:hint="eastAsia"/>
          <w:sz w:val="30"/>
          <w:szCs w:val="30"/>
        </w:rPr>
      </w:pPr>
      <w:r>
        <w:rPr>
          <w:rFonts w:hint="eastAsia"/>
          <w:sz w:val="30"/>
          <w:szCs w:val="30"/>
        </w:rPr>
        <w:t>God promises his Spirit of holiness, that sanctifieth us and worketh all holiness in us; and therewith the holy word of the gospel, which is also sanctifying, John 17:17; and that they shall abide with us for ever.</w:t>
      </w:r>
    </w:p>
    <w:p w14:paraId="30F9ECC9">
      <w:pPr>
        <w:pStyle w:val="2"/>
        <w:spacing w:before="254" w:line="253" w:lineRule="auto"/>
        <w:ind w:firstLine="13"/>
        <w:jc w:val="both"/>
        <w:rPr>
          <w:rFonts w:hint="eastAsia"/>
          <w:sz w:val="30"/>
          <w:szCs w:val="30"/>
        </w:rPr>
      </w:pPr>
    </w:p>
    <w:p w14:paraId="3F57B8BA">
      <w:pPr>
        <w:pStyle w:val="2"/>
        <w:spacing w:before="254" w:line="253" w:lineRule="auto"/>
        <w:ind w:firstLine="13"/>
        <w:jc w:val="both"/>
        <w:rPr>
          <w:rFonts w:hint="eastAsia"/>
          <w:sz w:val="30"/>
          <w:szCs w:val="30"/>
        </w:rPr>
      </w:pPr>
      <w:r>
        <w:rPr>
          <w:rFonts w:hint="eastAsia"/>
          <w:sz w:val="30"/>
          <w:szCs w:val="30"/>
        </w:rPr>
        <w:t>神应许他圣洁的灵，他使我们成圣并在我们里面作成一切圣洁；并随之应许福音的圣道，这也是使人成圣的，约翰福音十七章十七节；并且它们必永远与我们同在。</w:t>
      </w:r>
    </w:p>
    <w:p w14:paraId="07826FB3">
      <w:pPr>
        <w:pStyle w:val="2"/>
        <w:spacing w:before="254" w:line="253" w:lineRule="auto"/>
        <w:ind w:firstLine="13"/>
        <w:jc w:val="both"/>
        <w:rPr>
          <w:rFonts w:hint="eastAsia"/>
          <w:sz w:val="30"/>
          <w:szCs w:val="30"/>
        </w:rPr>
      </w:pPr>
    </w:p>
    <w:p w14:paraId="42DC704D">
      <w:pPr>
        <w:pStyle w:val="2"/>
        <w:spacing w:before="254" w:line="253" w:lineRule="auto"/>
        <w:ind w:firstLine="13"/>
        <w:jc w:val="both"/>
        <w:rPr>
          <w:rFonts w:hint="eastAsia"/>
          <w:sz w:val="30"/>
          <w:szCs w:val="30"/>
        </w:rPr>
      </w:pPr>
      <w:r>
        <w:rPr>
          <w:rFonts w:hint="eastAsia"/>
          <w:sz w:val="30"/>
          <w:szCs w:val="30"/>
        </w:rPr>
        <w:t>It is the continuance of the presence of God with us for our holiness that is here promised.</w:t>
      </w:r>
    </w:p>
    <w:p w14:paraId="6022330C">
      <w:pPr>
        <w:pStyle w:val="2"/>
        <w:spacing w:before="254" w:line="253" w:lineRule="auto"/>
        <w:ind w:firstLine="13"/>
        <w:jc w:val="both"/>
        <w:rPr>
          <w:rFonts w:hint="eastAsia"/>
          <w:sz w:val="30"/>
          <w:szCs w:val="30"/>
        </w:rPr>
      </w:pPr>
    </w:p>
    <w:p w14:paraId="127D7C41">
      <w:pPr>
        <w:pStyle w:val="2"/>
        <w:spacing w:before="254" w:line="253" w:lineRule="auto"/>
        <w:ind w:firstLine="13"/>
        <w:jc w:val="both"/>
        <w:rPr>
          <w:rFonts w:hint="eastAsia"/>
          <w:sz w:val="30"/>
          <w:szCs w:val="30"/>
        </w:rPr>
      </w:pPr>
      <w:r>
        <w:rPr>
          <w:rFonts w:hint="eastAsia"/>
          <w:sz w:val="30"/>
          <w:szCs w:val="30"/>
        </w:rPr>
        <w:t>此处所应许的，是神为使我们圣洁而持续与我们同在。</w:t>
      </w:r>
    </w:p>
    <w:p w14:paraId="1793F549">
      <w:pPr>
        <w:pStyle w:val="2"/>
        <w:spacing w:before="254" w:line="253" w:lineRule="auto"/>
        <w:ind w:firstLine="13"/>
        <w:jc w:val="both"/>
        <w:rPr>
          <w:rFonts w:hint="eastAsia"/>
          <w:sz w:val="30"/>
          <w:szCs w:val="30"/>
        </w:rPr>
      </w:pPr>
    </w:p>
    <w:p w14:paraId="735DE2B1">
      <w:pPr>
        <w:pStyle w:val="2"/>
        <w:spacing w:before="254" w:line="253" w:lineRule="auto"/>
        <w:ind w:firstLine="13"/>
        <w:jc w:val="both"/>
        <w:rPr>
          <w:rFonts w:hint="eastAsia"/>
          <w:sz w:val="30"/>
          <w:szCs w:val="30"/>
        </w:rPr>
      </w:pPr>
      <w:r>
        <w:rPr>
          <w:rFonts w:hint="eastAsia"/>
          <w:sz w:val="30"/>
          <w:szCs w:val="30"/>
        </w:rPr>
        <w:t>On what conditionshall this be supposed to depend?</w:t>
      </w:r>
    </w:p>
    <w:p w14:paraId="275E5A68">
      <w:pPr>
        <w:pStyle w:val="2"/>
        <w:spacing w:before="254" w:line="253" w:lineRule="auto"/>
        <w:ind w:firstLine="13"/>
        <w:jc w:val="both"/>
        <w:rPr>
          <w:rFonts w:hint="eastAsia"/>
          <w:sz w:val="30"/>
          <w:szCs w:val="30"/>
        </w:rPr>
      </w:pPr>
    </w:p>
    <w:p w14:paraId="2D5DF602">
      <w:pPr>
        <w:pStyle w:val="2"/>
        <w:spacing w:before="254" w:line="253" w:lineRule="auto"/>
        <w:ind w:firstLine="13"/>
        <w:jc w:val="both"/>
        <w:rPr>
          <w:rFonts w:hint="eastAsia"/>
          <w:sz w:val="30"/>
          <w:szCs w:val="30"/>
        </w:rPr>
      </w:pPr>
      <w:r>
        <w:rPr>
          <w:rFonts w:hint="eastAsia"/>
          <w:sz w:val="30"/>
          <w:szCs w:val="30"/>
        </w:rPr>
        <w:t>这应被假设依赖于什么条件呢？</w:t>
      </w:r>
    </w:p>
    <w:p w14:paraId="012B8DD0">
      <w:pPr>
        <w:pStyle w:val="2"/>
        <w:spacing w:before="254" w:line="253" w:lineRule="auto"/>
        <w:ind w:firstLine="13"/>
        <w:jc w:val="both"/>
        <w:rPr>
          <w:rFonts w:hint="eastAsia"/>
          <w:sz w:val="30"/>
          <w:szCs w:val="30"/>
        </w:rPr>
      </w:pPr>
    </w:p>
    <w:p w14:paraId="7C4A92F5">
      <w:pPr>
        <w:pStyle w:val="2"/>
        <w:spacing w:before="254" w:line="253" w:lineRule="auto"/>
        <w:ind w:firstLine="13"/>
        <w:jc w:val="both"/>
        <w:rPr>
          <w:rFonts w:hint="eastAsia"/>
          <w:sz w:val="30"/>
          <w:szCs w:val="30"/>
        </w:rPr>
      </w:pPr>
      <w:r>
        <w:rPr>
          <w:rFonts w:hint="eastAsia"/>
          <w:sz w:val="30"/>
          <w:szCs w:val="30"/>
        </w:rPr>
        <w:t>Is it in case we continue holy?</w:t>
      </w:r>
    </w:p>
    <w:p w14:paraId="13D073D3">
      <w:pPr>
        <w:pStyle w:val="2"/>
        <w:spacing w:before="254" w:line="253" w:lineRule="auto"/>
        <w:ind w:firstLine="13"/>
        <w:jc w:val="both"/>
        <w:rPr>
          <w:rFonts w:hint="eastAsia"/>
          <w:sz w:val="30"/>
          <w:szCs w:val="30"/>
        </w:rPr>
      </w:pPr>
    </w:p>
    <w:p w14:paraId="7C5F9463">
      <w:pPr>
        <w:pStyle w:val="2"/>
        <w:spacing w:before="254" w:line="253" w:lineRule="auto"/>
        <w:ind w:firstLine="13"/>
        <w:jc w:val="both"/>
        <w:rPr>
          <w:rFonts w:hint="eastAsia"/>
          <w:sz w:val="30"/>
          <w:szCs w:val="30"/>
        </w:rPr>
      </w:pPr>
      <w:r>
        <w:rPr>
          <w:rFonts w:hint="eastAsia"/>
          <w:sz w:val="30"/>
          <w:szCs w:val="30"/>
        </w:rPr>
        <w:t>难道是，如果我们继续圣洁吗？</w:t>
      </w:r>
    </w:p>
    <w:p w14:paraId="758D15FE">
      <w:pPr>
        <w:pStyle w:val="2"/>
        <w:spacing w:before="254" w:line="253" w:lineRule="auto"/>
        <w:ind w:firstLine="13"/>
        <w:jc w:val="both"/>
        <w:rPr>
          <w:rFonts w:hint="eastAsia"/>
          <w:sz w:val="30"/>
          <w:szCs w:val="30"/>
        </w:rPr>
      </w:pPr>
    </w:p>
    <w:p w14:paraId="10D325D5">
      <w:pPr>
        <w:pStyle w:val="2"/>
        <w:spacing w:before="254" w:line="253" w:lineRule="auto"/>
        <w:ind w:firstLine="13"/>
        <w:jc w:val="both"/>
        <w:rPr>
          <w:rFonts w:hint="eastAsia"/>
          <w:sz w:val="30"/>
          <w:szCs w:val="30"/>
        </w:rPr>
      </w:pPr>
      <w:r>
        <w:rPr>
          <w:rFonts w:hint="eastAsia"/>
          <w:sz w:val="30"/>
          <w:szCs w:val="30"/>
        </w:rPr>
        <w:t>Who seeth not the vanity of interserting any condition?</w:t>
      </w:r>
    </w:p>
    <w:p w14:paraId="35E49E52">
      <w:pPr>
        <w:pStyle w:val="2"/>
        <w:spacing w:before="254" w:line="253" w:lineRule="auto"/>
        <w:ind w:firstLine="13"/>
        <w:jc w:val="both"/>
        <w:rPr>
          <w:rFonts w:hint="eastAsia"/>
          <w:sz w:val="30"/>
          <w:szCs w:val="30"/>
        </w:rPr>
      </w:pPr>
    </w:p>
    <w:p w14:paraId="66591D69">
      <w:pPr>
        <w:pStyle w:val="2"/>
        <w:spacing w:before="254" w:line="253" w:lineRule="auto"/>
        <w:ind w:firstLine="13"/>
        <w:jc w:val="both"/>
        <w:rPr>
          <w:rFonts w:hint="eastAsia"/>
          <w:sz w:val="30"/>
          <w:szCs w:val="30"/>
        </w:rPr>
      </w:pPr>
      <w:r>
        <w:rPr>
          <w:rFonts w:hint="eastAsia"/>
          <w:sz w:val="30"/>
          <w:szCs w:val="30"/>
        </w:rPr>
        <w:t>谁看不见插入任何条件的虚妄呢？</w:t>
      </w:r>
    </w:p>
    <w:p w14:paraId="37FE586F">
      <w:pPr>
        <w:pStyle w:val="2"/>
        <w:spacing w:before="254" w:line="253" w:lineRule="auto"/>
        <w:ind w:firstLine="13"/>
        <w:jc w:val="both"/>
        <w:rPr>
          <w:rFonts w:hint="eastAsia"/>
          <w:sz w:val="30"/>
          <w:szCs w:val="30"/>
        </w:rPr>
      </w:pPr>
    </w:p>
    <w:p w14:paraId="4B0250AB">
      <w:pPr>
        <w:pStyle w:val="2"/>
        <w:spacing w:before="254" w:line="253" w:lineRule="auto"/>
        <w:ind w:firstLine="13"/>
        <w:jc w:val="both"/>
        <w:rPr>
          <w:rFonts w:hint="eastAsia"/>
          <w:sz w:val="30"/>
          <w:szCs w:val="30"/>
        </w:rPr>
      </w:pPr>
      <w:r>
        <w:rPr>
          <w:rFonts w:hint="eastAsia"/>
          <w:sz w:val="30"/>
          <w:szCs w:val="30"/>
        </w:rPr>
        <w:t>"I will be with you by my Spirit and word for ever, to keep you holy, provided you continue holy!"</w:t>
      </w:r>
    </w:p>
    <w:p w14:paraId="129D3B57">
      <w:pPr>
        <w:pStyle w:val="2"/>
        <w:spacing w:before="254" w:line="253" w:lineRule="auto"/>
        <w:ind w:firstLine="13"/>
        <w:jc w:val="both"/>
        <w:rPr>
          <w:rFonts w:hint="eastAsia"/>
          <w:sz w:val="30"/>
          <w:szCs w:val="30"/>
        </w:rPr>
      </w:pPr>
    </w:p>
    <w:p w14:paraId="515DCC43">
      <w:pPr>
        <w:pStyle w:val="2"/>
        <w:spacing w:before="254" w:line="253" w:lineRule="auto"/>
        <w:ind w:firstLine="13"/>
        <w:jc w:val="both"/>
        <w:rPr>
          <w:rFonts w:hint="eastAsia"/>
          <w:sz w:val="30"/>
          <w:szCs w:val="30"/>
        </w:rPr>
      </w:pPr>
      <w:r>
        <w:rPr>
          <w:rFonts w:hint="eastAsia"/>
          <w:sz w:val="30"/>
          <w:szCs w:val="30"/>
        </w:rPr>
        <w:t>“我必藉着我的灵和话语永远与你们同在，保守你们圣洁，条件是你们继续圣洁！”</w:t>
      </w:r>
    </w:p>
    <w:p w14:paraId="67D921A4">
      <w:pPr>
        <w:pStyle w:val="2"/>
        <w:spacing w:before="254" w:line="253" w:lineRule="auto"/>
        <w:ind w:firstLine="13"/>
        <w:jc w:val="both"/>
        <w:rPr>
          <w:rFonts w:hint="eastAsia"/>
          <w:sz w:val="30"/>
          <w:szCs w:val="30"/>
        </w:rPr>
      </w:pPr>
    </w:p>
    <w:p w14:paraId="1649DC25">
      <w:pPr>
        <w:pStyle w:val="2"/>
        <w:spacing w:before="254" w:line="253" w:lineRule="auto"/>
        <w:ind w:firstLine="13"/>
        <w:jc w:val="both"/>
        <w:rPr>
          <w:rFonts w:hint="eastAsia"/>
          <w:sz w:val="30"/>
          <w:szCs w:val="30"/>
        </w:rPr>
      </w:pPr>
      <w:r>
        <w:rPr>
          <w:rFonts w:hint="eastAsia"/>
          <w:sz w:val="30"/>
          <w:szCs w:val="30"/>
        </w:rPr>
        <w:t>It is a hard task, to seek to squeeze a condition out of those gracious words in the beginning of the verse, "As for me," which Junius renders de me autem,—words wherein God graciously reveals himself as the sole author of this great blessing promised, it being a work of his own, which he accomplisheth upon the account of his free grace; and therefore God signally placed that expression in the entrance of the promise, that we may know whom to look unto for the fulfilling thereof.</w:t>
      </w:r>
    </w:p>
    <w:p w14:paraId="08B1C2B1">
      <w:pPr>
        <w:pStyle w:val="2"/>
        <w:spacing w:before="254" w:line="253" w:lineRule="auto"/>
        <w:ind w:firstLine="13"/>
        <w:jc w:val="both"/>
        <w:rPr>
          <w:rFonts w:hint="eastAsia"/>
          <w:sz w:val="30"/>
          <w:szCs w:val="30"/>
        </w:rPr>
      </w:pPr>
    </w:p>
    <w:p w14:paraId="5FB330A7">
      <w:pPr>
        <w:pStyle w:val="2"/>
        <w:spacing w:before="254" w:line="253" w:lineRule="auto"/>
        <w:ind w:firstLine="13"/>
        <w:jc w:val="both"/>
        <w:rPr>
          <w:rFonts w:hint="eastAsia"/>
          <w:sz w:val="30"/>
          <w:szCs w:val="30"/>
        </w:rPr>
      </w:pPr>
      <w:r>
        <w:rPr>
          <w:rFonts w:hint="eastAsia"/>
          <w:sz w:val="30"/>
          <w:szCs w:val="30"/>
        </w:rPr>
        <w:t>试图从该节开头那些恩慈的话语——“至于我”，尤尼乌斯 (Junius) 译为 de me autem (但关于我)——中挤出一个条件，是一项艰巨的任务，在这些话语中，神恩慈地启示自己是这个所应许之大福分的唯一创始者，这是他自己的工作，是他凭着他白白的恩典成就的；因此，神特别将那个表达置于应许的开头，好让我们知道该仰望谁来成就它。</w:t>
      </w:r>
    </w:p>
    <w:p w14:paraId="6036A7C0">
      <w:pPr>
        <w:pStyle w:val="2"/>
        <w:spacing w:before="254" w:line="253" w:lineRule="auto"/>
        <w:ind w:firstLine="13"/>
        <w:jc w:val="both"/>
        <w:rPr>
          <w:rFonts w:hint="eastAsia"/>
          <w:sz w:val="30"/>
          <w:szCs w:val="30"/>
        </w:rPr>
      </w:pPr>
    </w:p>
    <w:p w14:paraId="413A2B0B">
      <w:pPr>
        <w:pStyle w:val="2"/>
        <w:spacing w:before="254" w:line="253" w:lineRule="auto"/>
        <w:ind w:firstLine="13"/>
        <w:jc w:val="both"/>
        <w:rPr>
          <w:rFonts w:hint="eastAsia"/>
          <w:sz w:val="30"/>
          <w:szCs w:val="30"/>
        </w:rPr>
      </w:pPr>
      <w:r>
        <w:rPr>
          <w:rFonts w:hint="eastAsia"/>
          <w:sz w:val="30"/>
          <w:szCs w:val="30"/>
        </w:rPr>
        <w:t>And it is yet a farther corruption to say, "That 'As for me,' is as much as, 'For my part, I will deal bountifully with them, provided they do so and so, what I require from them,' " which is Mr Goodwin's interpretation of the words; for of this supposition there is not one word in the text as incumbent on them to whom this promise is made in contradistinction to what God here promiseth; yea, he promiseth them, at least in the root and principle, whatsoever is required of them.</w:t>
      </w:r>
    </w:p>
    <w:p w14:paraId="18EB8202">
      <w:pPr>
        <w:pStyle w:val="2"/>
        <w:spacing w:before="254" w:line="253" w:lineRule="auto"/>
        <w:ind w:firstLine="13"/>
        <w:jc w:val="both"/>
        <w:rPr>
          <w:rFonts w:hint="eastAsia"/>
          <w:sz w:val="30"/>
          <w:szCs w:val="30"/>
        </w:rPr>
      </w:pPr>
    </w:p>
    <w:p w14:paraId="216B5176">
      <w:pPr>
        <w:pStyle w:val="2"/>
        <w:spacing w:before="254" w:line="253" w:lineRule="auto"/>
        <w:ind w:firstLine="13"/>
        <w:jc w:val="both"/>
        <w:rPr>
          <w:rFonts w:hint="eastAsia"/>
          <w:sz w:val="30"/>
          <w:szCs w:val="30"/>
        </w:rPr>
      </w:pPr>
      <w:r>
        <w:rPr>
          <w:rFonts w:hint="eastAsia"/>
          <w:sz w:val="30"/>
          <w:szCs w:val="30"/>
        </w:rPr>
        <w:t>更进一步的败坏是说，“‘至于我，’就等于，‘就我而言，我将慷慨地对待他们，条件是他们如此如此行，做我所要求于他们的，’”这是古德温先生对这些话的解释；因为关于这个假设，经文中没有一个字是作为对那些领受这应许之人所负有的责任，与神在此处所应许的相对照；是的，他至少在根源和原则上，应许了他们一切所要求于他们的。</w:t>
      </w:r>
    </w:p>
    <w:p w14:paraId="2DF9BB5F">
      <w:pPr>
        <w:pStyle w:val="2"/>
        <w:spacing w:before="254" w:line="253" w:lineRule="auto"/>
        <w:ind w:firstLine="13"/>
        <w:jc w:val="both"/>
        <w:rPr>
          <w:rFonts w:hint="eastAsia"/>
          <w:sz w:val="30"/>
          <w:szCs w:val="30"/>
        </w:rPr>
      </w:pPr>
    </w:p>
    <w:p w14:paraId="1EB92147">
      <w:pPr>
        <w:pStyle w:val="2"/>
        <w:spacing w:before="254" w:line="253" w:lineRule="auto"/>
        <w:ind w:firstLine="13"/>
        <w:jc w:val="both"/>
        <w:rPr>
          <w:rFonts w:hint="eastAsia"/>
          <w:sz w:val="30"/>
          <w:szCs w:val="30"/>
        </w:rPr>
      </w:pPr>
      <w:r>
        <w:rPr>
          <w:rFonts w:hint="eastAsia"/>
          <w:sz w:val="30"/>
          <w:szCs w:val="30"/>
        </w:rPr>
        <w:t>Let it be that "As for me," is, "As for my part, I will do what here is promised," and there is an end of this debate.</w:t>
      </w:r>
    </w:p>
    <w:p w14:paraId="702DA07A">
      <w:pPr>
        <w:pStyle w:val="2"/>
        <w:spacing w:before="254" w:line="253" w:lineRule="auto"/>
        <w:ind w:firstLine="13"/>
        <w:jc w:val="both"/>
        <w:rPr>
          <w:rFonts w:hint="eastAsia"/>
          <w:sz w:val="30"/>
          <w:szCs w:val="30"/>
        </w:rPr>
      </w:pPr>
    </w:p>
    <w:p w14:paraId="6826F45D">
      <w:pPr>
        <w:pStyle w:val="2"/>
        <w:spacing w:before="254" w:line="253" w:lineRule="auto"/>
        <w:ind w:firstLine="13"/>
        <w:jc w:val="both"/>
        <w:rPr>
          <w:rFonts w:hint="eastAsia"/>
          <w:sz w:val="30"/>
          <w:szCs w:val="30"/>
        </w:rPr>
      </w:pPr>
      <w:r>
        <w:rPr>
          <w:rFonts w:hint="eastAsia"/>
          <w:sz w:val="30"/>
          <w:szCs w:val="30"/>
        </w:rPr>
        <w:t>就算“至于我，”是“就我而言，我将做此处所应许的，”那么这场辩论就结束了。</w:t>
      </w:r>
    </w:p>
    <w:p w14:paraId="441108A8">
      <w:pPr>
        <w:pStyle w:val="2"/>
        <w:spacing w:before="254" w:line="253" w:lineRule="auto"/>
        <w:ind w:firstLine="13"/>
        <w:jc w:val="both"/>
        <w:rPr>
          <w:rFonts w:hint="eastAsia"/>
          <w:sz w:val="30"/>
          <w:szCs w:val="30"/>
        </w:rPr>
      </w:pPr>
    </w:p>
    <w:p w14:paraId="0D38502E">
      <w:pPr>
        <w:pStyle w:val="2"/>
        <w:spacing w:before="254" w:line="253" w:lineRule="auto"/>
        <w:ind w:firstLine="13"/>
        <w:jc w:val="both"/>
        <w:rPr>
          <w:rFonts w:hint="eastAsia"/>
          <w:sz w:val="30"/>
          <w:szCs w:val="30"/>
        </w:rPr>
      </w:pPr>
      <w:r>
        <w:rPr>
          <w:rFonts w:hint="eastAsia"/>
          <w:sz w:val="30"/>
          <w:szCs w:val="30"/>
        </w:rPr>
        <w:t>The persons to whom this promise is made are called "thee" and "thy seed,"—that is, all those and only those with whom God is a God in covenant.</w:t>
      </w:r>
    </w:p>
    <w:p w14:paraId="7A21DB5F">
      <w:pPr>
        <w:pStyle w:val="2"/>
        <w:spacing w:before="254" w:line="253" w:lineRule="auto"/>
        <w:ind w:firstLine="13"/>
        <w:jc w:val="both"/>
        <w:rPr>
          <w:rFonts w:hint="eastAsia"/>
          <w:sz w:val="30"/>
          <w:szCs w:val="30"/>
        </w:rPr>
      </w:pPr>
    </w:p>
    <w:p w14:paraId="5485AFC0">
      <w:pPr>
        <w:pStyle w:val="2"/>
        <w:spacing w:before="254" w:line="253" w:lineRule="auto"/>
        <w:ind w:firstLine="13"/>
        <w:jc w:val="both"/>
        <w:rPr>
          <w:rFonts w:hint="eastAsia"/>
          <w:sz w:val="30"/>
          <w:szCs w:val="30"/>
        </w:rPr>
      </w:pPr>
      <w:r>
        <w:rPr>
          <w:rFonts w:hint="eastAsia"/>
          <w:sz w:val="30"/>
          <w:szCs w:val="30"/>
        </w:rPr>
        <w:t>这个应许所赐予的人被称为“你”和“你的后裔”——也就是说，所有那些并且仅仅是那些神在约中作他们神的人。</w:t>
      </w:r>
    </w:p>
    <w:p w14:paraId="57BED47C">
      <w:pPr>
        <w:pStyle w:val="2"/>
        <w:spacing w:before="254" w:line="253" w:lineRule="auto"/>
        <w:ind w:firstLine="13"/>
        <w:jc w:val="both"/>
        <w:rPr>
          <w:rFonts w:hint="eastAsia"/>
          <w:sz w:val="30"/>
          <w:szCs w:val="30"/>
        </w:rPr>
      </w:pPr>
    </w:p>
    <w:p w14:paraId="6B1BCB7B">
      <w:pPr>
        <w:pStyle w:val="2"/>
        <w:spacing w:before="254" w:line="253" w:lineRule="auto"/>
        <w:ind w:firstLine="13"/>
        <w:jc w:val="both"/>
        <w:rPr>
          <w:rFonts w:hint="eastAsia"/>
          <w:sz w:val="30"/>
          <w:szCs w:val="30"/>
        </w:rPr>
      </w:pPr>
      <w:r>
        <w:rPr>
          <w:rFonts w:hint="eastAsia"/>
          <w:sz w:val="30"/>
          <w:szCs w:val="30"/>
        </w:rPr>
        <w:t>God here minds them of the first making of this covenant with Abraham and his seed, Gen. 17:7.</w:t>
      </w:r>
    </w:p>
    <w:p w14:paraId="1EE17BDE">
      <w:pPr>
        <w:pStyle w:val="2"/>
        <w:spacing w:before="254" w:line="253" w:lineRule="auto"/>
        <w:ind w:firstLine="13"/>
        <w:jc w:val="both"/>
        <w:rPr>
          <w:rFonts w:hint="eastAsia"/>
          <w:sz w:val="30"/>
          <w:szCs w:val="30"/>
        </w:rPr>
      </w:pPr>
    </w:p>
    <w:p w14:paraId="3CEAF10F">
      <w:pPr>
        <w:pStyle w:val="2"/>
        <w:spacing w:before="254" w:line="253" w:lineRule="auto"/>
        <w:ind w:firstLine="13"/>
        <w:jc w:val="both"/>
        <w:rPr>
          <w:rFonts w:hint="eastAsia"/>
          <w:sz w:val="30"/>
          <w:szCs w:val="30"/>
        </w:rPr>
      </w:pPr>
      <w:r>
        <w:rPr>
          <w:rFonts w:hint="eastAsia"/>
          <w:sz w:val="30"/>
          <w:szCs w:val="30"/>
        </w:rPr>
        <w:t>神在此处提醒他们，最初与亚伯拉罕和他的后裔立这个约，创世记十七章七节。</w:t>
      </w:r>
    </w:p>
    <w:p w14:paraId="7F42E746">
      <w:pPr>
        <w:pStyle w:val="2"/>
        <w:spacing w:before="254" w:line="253" w:lineRule="auto"/>
        <w:ind w:firstLine="13"/>
        <w:jc w:val="both"/>
        <w:rPr>
          <w:rFonts w:hint="eastAsia"/>
          <w:sz w:val="30"/>
          <w:szCs w:val="30"/>
        </w:rPr>
      </w:pPr>
    </w:p>
    <w:p w14:paraId="290DC20C">
      <w:pPr>
        <w:pStyle w:val="2"/>
        <w:spacing w:before="254" w:line="253" w:lineRule="auto"/>
        <w:ind w:firstLine="13"/>
        <w:jc w:val="both"/>
        <w:rPr>
          <w:rFonts w:hint="eastAsia"/>
          <w:sz w:val="30"/>
          <w:szCs w:val="30"/>
        </w:rPr>
      </w:pPr>
      <w:r>
        <w:rPr>
          <w:rFonts w:hint="eastAsia"/>
          <w:sz w:val="30"/>
          <w:szCs w:val="30"/>
        </w:rPr>
        <w:t>Now, who are this seed of Abraham?</w:t>
      </w:r>
    </w:p>
    <w:p w14:paraId="2E9329BB">
      <w:pPr>
        <w:pStyle w:val="2"/>
        <w:spacing w:before="254" w:line="253" w:lineRule="auto"/>
        <w:ind w:firstLine="13"/>
        <w:jc w:val="both"/>
        <w:rPr>
          <w:rFonts w:hint="eastAsia"/>
          <w:sz w:val="30"/>
          <w:szCs w:val="30"/>
        </w:rPr>
      </w:pPr>
    </w:p>
    <w:p w14:paraId="2A4AB65A">
      <w:pPr>
        <w:pStyle w:val="2"/>
        <w:spacing w:before="254" w:line="253" w:lineRule="auto"/>
        <w:ind w:firstLine="13"/>
        <w:jc w:val="both"/>
        <w:rPr>
          <w:rFonts w:hint="eastAsia"/>
          <w:sz w:val="30"/>
          <w:szCs w:val="30"/>
        </w:rPr>
      </w:pPr>
      <w:r>
        <w:rPr>
          <w:rFonts w:hint="eastAsia"/>
          <w:sz w:val="30"/>
          <w:szCs w:val="30"/>
        </w:rPr>
        <w:t>如今，这亚伯拉罕的后裔是谁呢？</w:t>
      </w:r>
    </w:p>
    <w:p w14:paraId="637F3AA3">
      <w:pPr>
        <w:pStyle w:val="2"/>
        <w:spacing w:before="254" w:line="253" w:lineRule="auto"/>
        <w:ind w:firstLine="13"/>
        <w:jc w:val="both"/>
        <w:rPr>
          <w:rFonts w:hint="eastAsia"/>
          <w:sz w:val="30"/>
          <w:szCs w:val="30"/>
        </w:rPr>
      </w:pPr>
    </w:p>
    <w:p w14:paraId="7A88A8EE">
      <w:pPr>
        <w:pStyle w:val="2"/>
        <w:spacing w:before="254" w:line="253" w:lineRule="auto"/>
        <w:ind w:firstLine="13"/>
        <w:jc w:val="both"/>
        <w:rPr>
          <w:rFonts w:hint="eastAsia"/>
          <w:sz w:val="30"/>
          <w:szCs w:val="30"/>
        </w:rPr>
      </w:pPr>
      <w:r>
        <w:rPr>
          <w:rFonts w:hint="eastAsia"/>
          <w:sz w:val="30"/>
          <w:szCs w:val="30"/>
        </w:rPr>
        <w:t>Not all his carnal posterity, not the whole nation of the Jews; which is the last subterfuge invented by our author to evade the force of our argument from this place.</w:t>
      </w:r>
    </w:p>
    <w:p w14:paraId="393C6091">
      <w:pPr>
        <w:pStyle w:val="2"/>
        <w:spacing w:before="254" w:line="253" w:lineRule="auto"/>
        <w:ind w:firstLine="13"/>
        <w:jc w:val="both"/>
        <w:rPr>
          <w:rFonts w:hint="eastAsia"/>
          <w:sz w:val="30"/>
          <w:szCs w:val="30"/>
        </w:rPr>
      </w:pPr>
    </w:p>
    <w:p w14:paraId="0641DAE7">
      <w:pPr>
        <w:pStyle w:val="2"/>
        <w:spacing w:before="254" w:line="253" w:lineRule="auto"/>
        <w:ind w:firstLine="13"/>
        <w:jc w:val="both"/>
        <w:rPr>
          <w:rFonts w:hint="eastAsia"/>
          <w:sz w:val="30"/>
          <w:szCs w:val="30"/>
        </w:rPr>
      </w:pPr>
      <w:r>
        <w:rPr>
          <w:rFonts w:hint="eastAsia"/>
          <w:sz w:val="30"/>
          <w:szCs w:val="30"/>
        </w:rPr>
        <w:t>并非他所有属肉体的后裔，并非整个犹太民族；这是我们的作者为规避我们从此处的论证力量而发明的最后遁词。</w:t>
      </w:r>
    </w:p>
    <w:p w14:paraId="795A3409">
      <w:pPr>
        <w:pStyle w:val="2"/>
        <w:spacing w:before="254" w:line="253" w:lineRule="auto"/>
        <w:ind w:firstLine="13"/>
        <w:jc w:val="both"/>
        <w:rPr>
          <w:rFonts w:hint="eastAsia"/>
          <w:sz w:val="30"/>
          <w:szCs w:val="30"/>
        </w:rPr>
      </w:pPr>
    </w:p>
    <w:p w14:paraId="71F61BC6">
      <w:pPr>
        <w:pStyle w:val="2"/>
        <w:spacing w:before="254" w:line="253" w:lineRule="auto"/>
        <w:ind w:firstLine="13"/>
        <w:jc w:val="both"/>
        <w:rPr>
          <w:rFonts w:hint="eastAsia"/>
          <w:sz w:val="30"/>
          <w:szCs w:val="30"/>
        </w:rPr>
      </w:pPr>
      <w:r>
        <w:rPr>
          <w:rFonts w:hint="eastAsia"/>
          <w:sz w:val="30"/>
          <w:szCs w:val="30"/>
        </w:rPr>
        <w:t>Our Saviour not only denies,but also proves by many arguments, that the Pharisees and their followers, who doubtless were of the nation of the Jews and the carnal seed of Abraham, were not the children of Abraham in this sense, nor his seed, but rather the devil's, John 8:39–44.</w:t>
      </w:r>
    </w:p>
    <w:p w14:paraId="28768DBC">
      <w:pPr>
        <w:pStyle w:val="2"/>
        <w:spacing w:before="254" w:line="253" w:lineRule="auto"/>
        <w:ind w:firstLine="13"/>
        <w:jc w:val="both"/>
        <w:rPr>
          <w:rFonts w:hint="eastAsia"/>
          <w:sz w:val="30"/>
          <w:szCs w:val="30"/>
        </w:rPr>
      </w:pPr>
    </w:p>
    <w:p w14:paraId="03C061CF">
      <w:pPr>
        <w:pStyle w:val="2"/>
        <w:spacing w:before="254" w:line="253" w:lineRule="auto"/>
        <w:ind w:firstLine="13"/>
        <w:jc w:val="both"/>
        <w:rPr>
          <w:rFonts w:hint="eastAsia"/>
          <w:sz w:val="30"/>
          <w:szCs w:val="30"/>
        </w:rPr>
      </w:pPr>
      <w:r>
        <w:rPr>
          <w:rFonts w:hint="eastAsia"/>
          <w:sz w:val="30"/>
          <w:szCs w:val="30"/>
        </w:rPr>
        <w:t>我们的救主不仅否认，而且也用许多论证证明，法利赛人和他们的跟随者，他们无疑属于犹太民族，是亚伯拉罕属肉体的后裔，但在这个意义上并非亚伯拉罕的儿女，也非他的后裔，反而更像是魔鬼的儿女，约翰福音八章三十九至四十四节。</w:t>
      </w:r>
    </w:p>
    <w:p w14:paraId="19D4A067">
      <w:pPr>
        <w:pStyle w:val="2"/>
        <w:spacing w:before="254" w:line="253" w:lineRule="auto"/>
        <w:ind w:firstLine="13"/>
        <w:jc w:val="both"/>
        <w:rPr>
          <w:rFonts w:hint="eastAsia"/>
          <w:sz w:val="30"/>
          <w:szCs w:val="30"/>
        </w:rPr>
      </w:pPr>
    </w:p>
    <w:p w14:paraId="5E123790">
      <w:pPr>
        <w:pStyle w:val="2"/>
        <w:spacing w:before="254" w:line="253" w:lineRule="auto"/>
        <w:ind w:firstLine="13"/>
        <w:jc w:val="both"/>
        <w:rPr>
          <w:rFonts w:hint="eastAsia"/>
          <w:sz w:val="30"/>
          <w:szCs w:val="30"/>
        </w:rPr>
      </w:pPr>
      <w:r>
        <w:rPr>
          <w:rFonts w:hint="eastAsia"/>
          <w:sz w:val="30"/>
          <w:szCs w:val="30"/>
        </w:rPr>
        <w:t>And the apostle disputes and argues the same case, Rom. 4:9–12, and proves undeniably that it is believers only, whether circumcised or uncircumcised, whether Jews or Gentiles, that are this seed of Abraham and heirs of the promise.</w:t>
      </w:r>
    </w:p>
    <w:p w14:paraId="0CE787FF">
      <w:pPr>
        <w:pStyle w:val="2"/>
        <w:spacing w:before="254" w:line="253" w:lineRule="auto"/>
        <w:ind w:firstLine="13"/>
        <w:jc w:val="both"/>
        <w:rPr>
          <w:rFonts w:hint="eastAsia"/>
          <w:sz w:val="30"/>
          <w:szCs w:val="30"/>
        </w:rPr>
      </w:pPr>
    </w:p>
    <w:p w14:paraId="2D293101">
      <w:pPr>
        <w:pStyle w:val="2"/>
        <w:spacing w:before="254" w:line="253" w:lineRule="auto"/>
        <w:ind w:firstLine="13"/>
        <w:jc w:val="both"/>
        <w:rPr>
          <w:rFonts w:hint="eastAsia"/>
          <w:sz w:val="30"/>
          <w:szCs w:val="30"/>
        </w:rPr>
      </w:pPr>
      <w:r>
        <w:rPr>
          <w:rFonts w:hint="eastAsia"/>
          <w:sz w:val="30"/>
          <w:szCs w:val="30"/>
        </w:rPr>
        <w:t>使徒也辩论并论证了同样的情况，罗马书四章九至十二节，并无可否认地证明，唯独信徒，无论受割礼或未受割礼，无论犹太人或外邦人，才是这亚伯拉罕的后裔和应许的继承人。</w:t>
      </w:r>
    </w:p>
    <w:p w14:paraId="2D0950D5">
      <w:pPr>
        <w:pStyle w:val="2"/>
        <w:spacing w:before="254" w:line="253" w:lineRule="auto"/>
        <w:ind w:firstLine="13"/>
        <w:jc w:val="both"/>
        <w:rPr>
          <w:rFonts w:hint="eastAsia"/>
          <w:sz w:val="30"/>
          <w:szCs w:val="30"/>
        </w:rPr>
      </w:pPr>
    </w:p>
    <w:p w14:paraId="772D6CD8">
      <w:pPr>
        <w:pStyle w:val="2"/>
        <w:spacing w:before="254" w:line="253" w:lineRule="auto"/>
        <w:ind w:firstLine="13"/>
        <w:jc w:val="both"/>
        <w:rPr>
          <w:rFonts w:hint="eastAsia"/>
          <w:sz w:val="30"/>
          <w:szCs w:val="30"/>
        </w:rPr>
      </w:pPr>
      <w:r>
        <w:rPr>
          <w:rFonts w:hint="eastAsia"/>
          <w:sz w:val="30"/>
          <w:szCs w:val="30"/>
        </w:rPr>
        <w:t>So, plainly, Gal. 3:7, "Know ye therefore that they which are of faith, the same are the children of Abraham;" and then he concludes again, as the issue of his debate, verse 9, "So then they which be of faith are blessed with faithful Abraham."</w:t>
      </w:r>
    </w:p>
    <w:p w14:paraId="1B630C43">
      <w:pPr>
        <w:pStyle w:val="2"/>
        <w:spacing w:before="254" w:line="253" w:lineRule="auto"/>
        <w:ind w:firstLine="13"/>
        <w:jc w:val="both"/>
        <w:rPr>
          <w:rFonts w:hint="eastAsia"/>
          <w:sz w:val="30"/>
          <w:szCs w:val="30"/>
        </w:rPr>
      </w:pPr>
    </w:p>
    <w:p w14:paraId="71789D48">
      <w:pPr>
        <w:pStyle w:val="2"/>
        <w:spacing w:before="254" w:line="253" w:lineRule="auto"/>
        <w:ind w:firstLine="13"/>
        <w:jc w:val="both"/>
        <w:rPr>
          <w:rFonts w:hint="eastAsia"/>
          <w:sz w:val="30"/>
          <w:szCs w:val="30"/>
        </w:rPr>
      </w:pPr>
      <w:r>
        <w:rPr>
          <w:rFonts w:hint="eastAsia"/>
          <w:sz w:val="30"/>
          <w:szCs w:val="30"/>
        </w:rPr>
        <w:t>因此，加拉太书三章七节清楚地说：“所以你们要知道，那以信为本的人，就是亚伯拉罕的子孙；”然后他又再次总结，作为他辩论的结果，第九节：“可见那以信为本的人，和有信心的亚伯拉罕一同得福。”</w:t>
      </w:r>
    </w:p>
    <w:p w14:paraId="60A2A32B">
      <w:pPr>
        <w:pStyle w:val="2"/>
        <w:spacing w:before="254" w:line="253" w:lineRule="auto"/>
        <w:ind w:firstLine="13"/>
        <w:jc w:val="both"/>
        <w:rPr>
          <w:rFonts w:hint="eastAsia"/>
          <w:sz w:val="30"/>
          <w:szCs w:val="30"/>
        </w:rPr>
      </w:pPr>
    </w:p>
    <w:p w14:paraId="022360BF">
      <w:pPr>
        <w:pStyle w:val="2"/>
        <w:spacing w:before="254" w:line="253" w:lineRule="auto"/>
        <w:ind w:firstLine="13"/>
        <w:jc w:val="both"/>
        <w:rPr>
          <w:rFonts w:hint="eastAsia"/>
          <w:sz w:val="30"/>
          <w:szCs w:val="30"/>
        </w:rPr>
      </w:pPr>
      <w:r>
        <w:rPr>
          <w:rFonts w:hint="eastAsia"/>
          <w:sz w:val="30"/>
          <w:szCs w:val="30"/>
        </w:rPr>
        <w:t>And this is the sum of what Mr Goodwin objects unto this testimony, in our case, to the perpetual abiding of the Spirit with the saints.</w:t>
      </w:r>
    </w:p>
    <w:p w14:paraId="581C21A8">
      <w:pPr>
        <w:pStyle w:val="2"/>
        <w:spacing w:before="254" w:line="253" w:lineRule="auto"/>
        <w:ind w:firstLine="13"/>
        <w:jc w:val="both"/>
        <w:rPr>
          <w:rFonts w:hint="eastAsia"/>
          <w:sz w:val="30"/>
          <w:szCs w:val="30"/>
        </w:rPr>
      </w:pPr>
    </w:p>
    <w:p w14:paraId="2D73C004">
      <w:pPr>
        <w:pStyle w:val="2"/>
        <w:spacing w:before="254" w:line="253" w:lineRule="auto"/>
        <w:ind w:firstLine="13"/>
        <w:jc w:val="both"/>
        <w:rPr>
          <w:rFonts w:hint="eastAsia"/>
          <w:sz w:val="30"/>
          <w:szCs w:val="30"/>
        </w:rPr>
      </w:pPr>
      <w:r>
        <w:rPr>
          <w:rFonts w:hint="eastAsia"/>
          <w:sz w:val="30"/>
          <w:szCs w:val="30"/>
        </w:rPr>
        <w:t>这就是古德温先生对这个见证——在我们所讨论的案例中，即圣灵永远与圣徒同在——所提出的异议的总纲。</w:t>
      </w:r>
    </w:p>
    <w:p w14:paraId="1F708C52">
      <w:pPr>
        <w:pStyle w:val="2"/>
        <w:spacing w:before="254" w:line="253" w:lineRule="auto"/>
        <w:ind w:firstLine="13"/>
        <w:jc w:val="both"/>
        <w:rPr>
          <w:rFonts w:hint="eastAsia"/>
          <w:sz w:val="30"/>
          <w:szCs w:val="30"/>
        </w:rPr>
      </w:pPr>
    </w:p>
    <w:p w14:paraId="74270E1A">
      <w:pPr>
        <w:pStyle w:val="2"/>
        <w:spacing w:before="254" w:line="253" w:lineRule="auto"/>
        <w:ind w:firstLine="13"/>
        <w:jc w:val="both"/>
        <w:rPr>
          <w:rFonts w:hint="eastAsia"/>
          <w:sz w:val="30"/>
          <w:szCs w:val="30"/>
        </w:rPr>
      </w:pPr>
      <w:r>
        <w:rPr>
          <w:rFonts w:hint="eastAsia"/>
          <w:sz w:val="30"/>
          <w:szCs w:val="30"/>
        </w:rPr>
        <w:t>The force, then, of this promise, and the influence it hath into the establishment of the truth we have in hand, will not be evaded and turned aside by affirming "that it is made to the whole people of Israel:" for besides that the Spirit of the Lord could not be said to be in the ungodly, rejected part of them, nor his word in their mouth, there is not the least, in text or context, to intimate such an extent of this promise as to the object of it: and it is very weakly attempted to be proved from Paul's accommodation and interpretation of the verse foregoing, "And the Redeemer shall come to Zion," etc., in Rom. 11:26; for it is most evident and indisputable, to any one who shall but once cast an eye upon that place, that the apostle accommodates and applies these words to none but only those who shall be saved, being turned away from ungodliness to Christ; which are only the seed before described.</w:t>
      </w:r>
    </w:p>
    <w:p w14:paraId="60D1AAC3">
      <w:pPr>
        <w:pStyle w:val="2"/>
        <w:spacing w:before="254" w:line="253" w:lineRule="auto"/>
        <w:ind w:firstLine="13"/>
        <w:jc w:val="both"/>
        <w:rPr>
          <w:rFonts w:hint="eastAsia"/>
          <w:sz w:val="30"/>
          <w:szCs w:val="30"/>
        </w:rPr>
      </w:pPr>
    </w:p>
    <w:p w14:paraId="3C2AB155">
      <w:pPr>
        <w:pStyle w:val="2"/>
        <w:spacing w:before="254" w:line="253" w:lineRule="auto"/>
        <w:ind w:firstLine="13"/>
        <w:jc w:val="both"/>
        <w:rPr>
          <w:rFonts w:hint="eastAsia"/>
          <w:sz w:val="30"/>
          <w:szCs w:val="30"/>
        </w:rPr>
      </w:pPr>
      <w:r>
        <w:rPr>
          <w:rFonts w:hint="eastAsia"/>
          <w:sz w:val="30"/>
          <w:szCs w:val="30"/>
        </w:rPr>
        <w:t>那么，这个应许的力量，以及它对建立我们手头真理的影响，就不会因断言“它是向全体以色列民作出的”而被规避和转移：因为除了主的灵不能被说成是在他们中不敬虔、被弃绝的那部分人里面，他的话也不能在他们口中之外，在经文或上下文中，丝毫没有暗示这个应许的对象有如此广泛的范围：并且，试图从保罗对前一节经文——“必有一位救主从锡安出来，”等等——在罗马书十一章二十六节的变通和解释来证明这一点，是非常软弱的；因为对于任何一个只要看一眼那处经文的人来说，最明显和无可争辩的是，使徒将这些话变通并应用于那些必得救的人，他们已从不敬虔转向基督；这些人正是前面所描述的后裔。</w:t>
      </w:r>
    </w:p>
    <w:p w14:paraId="673CF241">
      <w:pPr>
        <w:pStyle w:val="2"/>
        <w:spacing w:before="254" w:line="253" w:lineRule="auto"/>
        <w:ind w:firstLine="13"/>
        <w:jc w:val="both"/>
        <w:rPr>
          <w:rFonts w:hint="eastAsia"/>
          <w:sz w:val="30"/>
          <w:szCs w:val="30"/>
        </w:rPr>
      </w:pPr>
    </w:p>
    <w:p w14:paraId="6B1960ED">
      <w:pPr>
        <w:pStyle w:val="2"/>
        <w:spacing w:before="254" w:line="253" w:lineRule="auto"/>
        <w:ind w:firstLine="13"/>
        <w:jc w:val="both"/>
        <w:rPr>
          <w:rFonts w:hint="eastAsia"/>
          <w:sz w:val="30"/>
          <w:szCs w:val="30"/>
        </w:rPr>
      </w:pPr>
      <w:r>
        <w:rPr>
          <w:rFonts w:hint="eastAsia"/>
          <w:sz w:val="30"/>
          <w:szCs w:val="30"/>
        </w:rPr>
        <w:t>And those he calls "All Israel," either in the spiritual sense of the word, as taken for the chosen Israel of God, or else indefinitely for that nation, upon the account of those plentiful fruits which the gospelshall find amongst them, when they shall "fear the LORD and his goodness in the latter days," Hos. 3:5.</w:t>
      </w:r>
    </w:p>
    <w:p w14:paraId="4F2EC849">
      <w:pPr>
        <w:pStyle w:val="2"/>
        <w:spacing w:before="254" w:line="253" w:lineRule="auto"/>
        <w:ind w:firstLine="13"/>
        <w:jc w:val="both"/>
        <w:rPr>
          <w:rFonts w:hint="eastAsia"/>
          <w:sz w:val="30"/>
          <w:szCs w:val="30"/>
        </w:rPr>
      </w:pPr>
    </w:p>
    <w:p w14:paraId="433C4E34">
      <w:pPr>
        <w:pStyle w:val="2"/>
        <w:spacing w:before="254" w:line="253" w:lineRule="auto"/>
        <w:ind w:firstLine="13"/>
        <w:jc w:val="both"/>
        <w:rPr>
          <w:rFonts w:hint="eastAsia"/>
          <w:sz w:val="30"/>
          <w:szCs w:val="30"/>
        </w:rPr>
      </w:pPr>
      <w:r>
        <w:rPr>
          <w:rFonts w:hint="eastAsia"/>
          <w:sz w:val="30"/>
          <w:szCs w:val="30"/>
        </w:rPr>
        <w:t>他称这些人“全以色列”，这或者是指该词的属灵意义，即指神所拣选的以色列，或者是指那个民族，不确定地，因着福音在他们中间将要结出的丰盛果子，那时他们必在“末后的日子，敬畏耶和华，领受他的恩惠，”何西阿书三章五节。</w:t>
      </w:r>
    </w:p>
    <w:p w14:paraId="2872D8AF">
      <w:pPr>
        <w:pStyle w:val="2"/>
        <w:spacing w:before="254" w:line="253" w:lineRule="auto"/>
        <w:ind w:firstLine="13"/>
        <w:jc w:val="both"/>
        <w:rPr>
          <w:rFonts w:hint="eastAsia"/>
          <w:sz w:val="30"/>
          <w:szCs w:val="30"/>
        </w:rPr>
      </w:pPr>
    </w:p>
    <w:p w14:paraId="2544C44A">
      <w:pPr>
        <w:pStyle w:val="2"/>
        <w:spacing w:before="254" w:line="253" w:lineRule="auto"/>
        <w:ind w:firstLine="13"/>
        <w:jc w:val="both"/>
        <w:rPr>
          <w:rFonts w:hint="eastAsia"/>
          <w:sz w:val="30"/>
          <w:szCs w:val="30"/>
        </w:rPr>
      </w:pPr>
      <w:r>
        <w:rPr>
          <w:rFonts w:hint="eastAsia"/>
          <w:sz w:val="30"/>
          <w:szCs w:val="30"/>
        </w:rPr>
        <w:t>This, then,is a promise equally made unto all believers: it is to all that are in covenant; neither is there any thing that is of peculiar importance to any sort of believers, of any time, or age, or dispensation, therein comprised.</w:t>
      </w:r>
    </w:p>
    <w:p w14:paraId="0A35230F">
      <w:pPr>
        <w:pStyle w:val="2"/>
        <w:spacing w:before="254" w:line="253" w:lineRule="auto"/>
        <w:ind w:firstLine="13"/>
        <w:jc w:val="both"/>
        <w:rPr>
          <w:rFonts w:hint="eastAsia"/>
          <w:sz w:val="30"/>
          <w:szCs w:val="30"/>
        </w:rPr>
      </w:pPr>
    </w:p>
    <w:p w14:paraId="110CE7EE">
      <w:pPr>
        <w:pStyle w:val="2"/>
        <w:spacing w:before="254" w:line="253" w:lineRule="auto"/>
        <w:ind w:firstLine="13"/>
        <w:jc w:val="both"/>
        <w:rPr>
          <w:rFonts w:hint="eastAsia"/>
          <w:sz w:val="30"/>
          <w:szCs w:val="30"/>
        </w:rPr>
      </w:pPr>
      <w:r>
        <w:rPr>
          <w:rFonts w:hint="eastAsia"/>
          <w:sz w:val="30"/>
          <w:szCs w:val="30"/>
        </w:rPr>
        <w:t>那么，这是一个平等地向所有信徒作出的应许：它是向所有在约中的人作出的；其中也没有包含任何对任何种类的信徒，任何时期、时代或安排具有特殊重要性的事物。</w:t>
      </w:r>
    </w:p>
    <w:p w14:paraId="0F5D2B8B">
      <w:pPr>
        <w:pStyle w:val="2"/>
        <w:spacing w:before="254" w:line="253" w:lineRule="auto"/>
        <w:ind w:firstLine="13"/>
        <w:jc w:val="both"/>
        <w:rPr>
          <w:rFonts w:hint="eastAsia"/>
          <w:sz w:val="30"/>
          <w:szCs w:val="30"/>
        </w:rPr>
      </w:pPr>
    </w:p>
    <w:p w14:paraId="3562F6C8">
      <w:pPr>
        <w:pStyle w:val="2"/>
        <w:spacing w:before="254" w:line="253" w:lineRule="auto"/>
        <w:ind w:firstLine="13"/>
        <w:jc w:val="both"/>
        <w:rPr>
          <w:rFonts w:hint="eastAsia"/>
          <w:sz w:val="30"/>
          <w:szCs w:val="30"/>
        </w:rPr>
      </w:pPr>
      <w:r>
        <w:rPr>
          <w:rFonts w:hint="eastAsia"/>
          <w:sz w:val="30"/>
          <w:szCs w:val="30"/>
        </w:rPr>
        <w:t>It equally respecteth all to whom the Lord extends his covenant of grace.</w:t>
      </w:r>
    </w:p>
    <w:p w14:paraId="56245CA4">
      <w:pPr>
        <w:pStyle w:val="2"/>
        <w:spacing w:before="254" w:line="253" w:lineRule="auto"/>
        <w:ind w:firstLine="13"/>
        <w:jc w:val="both"/>
        <w:rPr>
          <w:rFonts w:hint="eastAsia"/>
          <w:sz w:val="30"/>
          <w:szCs w:val="30"/>
        </w:rPr>
      </w:pPr>
    </w:p>
    <w:p w14:paraId="6DD1164E">
      <w:pPr>
        <w:pStyle w:val="2"/>
        <w:spacing w:before="254" w:line="253" w:lineRule="auto"/>
        <w:ind w:firstLine="13"/>
        <w:jc w:val="both"/>
        <w:rPr>
          <w:rFonts w:hint="eastAsia"/>
          <w:sz w:val="30"/>
          <w:szCs w:val="30"/>
        </w:rPr>
      </w:pPr>
      <w:r>
        <w:rPr>
          <w:rFonts w:hint="eastAsia"/>
          <w:sz w:val="30"/>
          <w:szCs w:val="30"/>
        </w:rPr>
        <w:t>它平等地关乎所有主将其恩典之约延伸到的人。</w:t>
      </w:r>
    </w:p>
    <w:p w14:paraId="6F80C7C6">
      <w:pPr>
        <w:pStyle w:val="2"/>
        <w:spacing w:before="254" w:line="253" w:lineRule="auto"/>
        <w:ind w:firstLine="13"/>
        <w:jc w:val="both"/>
        <w:rPr>
          <w:rFonts w:hint="eastAsia"/>
          <w:sz w:val="30"/>
          <w:szCs w:val="30"/>
        </w:rPr>
      </w:pPr>
    </w:p>
    <w:p w14:paraId="75C05B65">
      <w:pPr>
        <w:pStyle w:val="2"/>
        <w:spacing w:before="254" w:line="253" w:lineRule="auto"/>
        <w:ind w:firstLine="13"/>
        <w:jc w:val="both"/>
        <w:rPr>
          <w:rFonts w:hint="eastAsia"/>
          <w:sz w:val="30"/>
          <w:szCs w:val="30"/>
        </w:rPr>
      </w:pPr>
      <w:r>
        <w:rPr>
          <w:rFonts w:hint="eastAsia"/>
          <w:sz w:val="30"/>
          <w:szCs w:val="30"/>
        </w:rPr>
        <w:t>Certainly the giving of the Spirit of grace is not inwrapped in any promise that may be "of private interpretation," the concernment of all the saints of God lying therein.</w:t>
      </w:r>
    </w:p>
    <w:p w14:paraId="36039D89">
      <w:pPr>
        <w:pStyle w:val="2"/>
        <w:spacing w:before="254" w:line="253" w:lineRule="auto"/>
        <w:ind w:firstLine="13"/>
        <w:jc w:val="both"/>
        <w:rPr>
          <w:rFonts w:hint="eastAsia"/>
          <w:sz w:val="30"/>
          <w:szCs w:val="30"/>
        </w:rPr>
      </w:pPr>
    </w:p>
    <w:p w14:paraId="2121159D">
      <w:pPr>
        <w:pStyle w:val="2"/>
        <w:spacing w:before="254" w:line="253" w:lineRule="auto"/>
        <w:ind w:firstLine="13"/>
        <w:jc w:val="both"/>
        <w:rPr>
          <w:rFonts w:hint="eastAsia"/>
          <w:sz w:val="30"/>
          <w:szCs w:val="30"/>
        </w:rPr>
      </w:pPr>
      <w:r>
        <w:rPr>
          <w:rFonts w:hint="eastAsia"/>
          <w:sz w:val="30"/>
          <w:szCs w:val="30"/>
        </w:rPr>
        <w:t>无疑，赐予恩典的灵，并非包含在任何可能“私自解释”的应许中，因为神所有圣徒的利害关系都在其中。</w:t>
      </w:r>
    </w:p>
    <w:p w14:paraId="33BE0A28">
      <w:pPr>
        <w:pStyle w:val="2"/>
        <w:spacing w:before="254" w:line="253" w:lineRule="auto"/>
        <w:ind w:firstLine="13"/>
        <w:jc w:val="both"/>
        <w:rPr>
          <w:rFonts w:hint="eastAsia"/>
          <w:sz w:val="30"/>
          <w:szCs w:val="30"/>
        </w:rPr>
      </w:pPr>
    </w:p>
    <w:p w14:paraId="25B1C83F">
      <w:pPr>
        <w:pStyle w:val="2"/>
        <w:spacing w:before="254" w:line="253" w:lineRule="auto"/>
        <w:ind w:firstLine="13"/>
        <w:jc w:val="both"/>
        <w:rPr>
          <w:rFonts w:hint="eastAsia"/>
          <w:sz w:val="30"/>
          <w:szCs w:val="30"/>
        </w:rPr>
      </w:pPr>
      <w:r>
        <w:rPr>
          <w:rFonts w:hint="eastAsia"/>
          <w:sz w:val="30"/>
          <w:szCs w:val="30"/>
        </w:rPr>
        <w:t>It cannot but be judged a needless labour to give particular instances in a thing so generally known in the word.</w:t>
      </w:r>
    </w:p>
    <w:p w14:paraId="6034EA10">
      <w:pPr>
        <w:pStyle w:val="2"/>
        <w:spacing w:before="254" w:line="253" w:lineRule="auto"/>
        <w:ind w:firstLine="13"/>
        <w:jc w:val="both"/>
        <w:rPr>
          <w:rFonts w:hint="eastAsia"/>
          <w:sz w:val="30"/>
          <w:szCs w:val="30"/>
        </w:rPr>
      </w:pPr>
    </w:p>
    <w:p w14:paraId="67E556A7">
      <w:pPr>
        <w:pStyle w:val="2"/>
        <w:spacing w:before="254" w:line="253" w:lineRule="auto"/>
        <w:ind w:firstLine="13"/>
        <w:jc w:val="both"/>
        <w:rPr>
          <w:rFonts w:hint="eastAsia"/>
          <w:sz w:val="30"/>
          <w:szCs w:val="30"/>
        </w:rPr>
      </w:pPr>
      <w:r>
        <w:rPr>
          <w:rFonts w:hint="eastAsia"/>
          <w:sz w:val="30"/>
          <w:szCs w:val="30"/>
        </w:rPr>
        <w:t>对于在道中如此普遍知晓的事，给出具体的例子，不能不被判断为徒劳。</w:t>
      </w:r>
    </w:p>
    <w:p w14:paraId="444FFD88">
      <w:pPr>
        <w:pStyle w:val="2"/>
        <w:spacing w:before="254" w:line="253" w:lineRule="auto"/>
        <w:ind w:firstLine="13"/>
        <w:jc w:val="both"/>
        <w:rPr>
          <w:rFonts w:hint="eastAsia"/>
          <w:sz w:val="30"/>
          <w:szCs w:val="30"/>
        </w:rPr>
      </w:pPr>
    </w:p>
    <w:p w14:paraId="26D95FA3">
      <w:pPr>
        <w:pStyle w:val="2"/>
        <w:spacing w:before="254" w:line="253" w:lineRule="auto"/>
        <w:ind w:firstLine="13"/>
        <w:jc w:val="both"/>
        <w:rPr>
          <w:rFonts w:hint="eastAsia"/>
          <w:sz w:val="30"/>
          <w:szCs w:val="30"/>
        </w:rPr>
      </w:pPr>
      <w:r>
        <w:rPr>
          <w:rFonts w:hint="eastAsia"/>
          <w:sz w:val="30"/>
          <w:szCs w:val="30"/>
        </w:rPr>
        <w:t>Though the expressions differ, the matter of this promise is the same with that given to Abraham, Gen. 17:7, the Holy Spirit being the great blessing of the covenant, and bestowed on all and every one, and only on them, whom God hath graciously taken into covenant from the foundation of the world.</w:t>
      </w:r>
    </w:p>
    <w:p w14:paraId="01D391CA">
      <w:pPr>
        <w:pStyle w:val="2"/>
        <w:spacing w:before="254" w:line="253" w:lineRule="auto"/>
        <w:ind w:firstLine="13"/>
        <w:jc w:val="both"/>
        <w:rPr>
          <w:rFonts w:hint="eastAsia"/>
          <w:sz w:val="30"/>
          <w:szCs w:val="30"/>
        </w:rPr>
      </w:pPr>
    </w:p>
    <w:p w14:paraId="6ECCA5DB">
      <w:pPr>
        <w:pStyle w:val="2"/>
        <w:spacing w:before="254" w:line="253" w:lineRule="auto"/>
        <w:ind w:firstLine="13"/>
        <w:jc w:val="both"/>
        <w:rPr>
          <w:rFonts w:hint="eastAsia"/>
          <w:sz w:val="30"/>
          <w:szCs w:val="30"/>
        </w:rPr>
      </w:pPr>
      <w:r>
        <w:rPr>
          <w:rFonts w:hint="eastAsia"/>
          <w:sz w:val="30"/>
          <w:szCs w:val="30"/>
        </w:rPr>
        <w:t>虽然表达方式不同，这个应许的实质与赐给亚伯拉罕的应许相同，创世记十七章七节，圣灵是这约的伟大福分，并且赐给所有和每一个，并且仅仅赐给那些神从创世以来已恩慈地纳入约中的人。</w:t>
      </w:r>
    </w:p>
    <w:p w14:paraId="5DD59C2B">
      <w:pPr>
        <w:pStyle w:val="2"/>
        <w:spacing w:before="254" w:line="253" w:lineRule="auto"/>
        <w:ind w:firstLine="13"/>
        <w:jc w:val="both"/>
        <w:rPr>
          <w:rFonts w:hint="eastAsia"/>
          <w:sz w:val="30"/>
          <w:szCs w:val="30"/>
        </w:rPr>
      </w:pPr>
    </w:p>
    <w:p w14:paraId="45815B9B">
      <w:pPr>
        <w:pStyle w:val="2"/>
        <w:spacing w:before="254" w:line="253" w:lineRule="auto"/>
        <w:ind w:firstLine="13"/>
        <w:jc w:val="both"/>
        <w:rPr>
          <w:rFonts w:hint="eastAsia"/>
          <w:sz w:val="30"/>
          <w:szCs w:val="30"/>
        </w:rPr>
      </w:pPr>
      <w:r>
        <w:rPr>
          <w:rFonts w:hint="eastAsia"/>
          <w:sz w:val="30"/>
          <w:szCs w:val="30"/>
        </w:rPr>
        <w:t>Mr Goodwin then labours in the fire in what he farther objects, sect. 6, "That this promise exhibiteth and holds forth some new grace or favour, which God hath not vouchsafed formerly either unto the persons to whom the said promise is now made, or to any others; but for the grace or favour of final perseverance, it is nothing (at least in the opinion of our adversaries) but what is common to all true believers, and what God hath conferred upon one and other of this generation from the beginning of the world."</w:t>
      </w:r>
    </w:p>
    <w:p w14:paraId="38EABBBC">
      <w:pPr>
        <w:pStyle w:val="2"/>
        <w:spacing w:before="254" w:line="253" w:lineRule="auto"/>
        <w:ind w:firstLine="13"/>
        <w:jc w:val="both"/>
        <w:rPr>
          <w:rFonts w:hint="eastAsia"/>
          <w:sz w:val="30"/>
          <w:szCs w:val="30"/>
        </w:rPr>
      </w:pPr>
    </w:p>
    <w:p w14:paraId="3FA2632B">
      <w:pPr>
        <w:pStyle w:val="2"/>
        <w:spacing w:before="254" w:line="253" w:lineRule="auto"/>
        <w:ind w:firstLine="13"/>
        <w:jc w:val="both"/>
        <w:rPr>
          <w:rFonts w:hint="eastAsia"/>
          <w:sz w:val="30"/>
          <w:szCs w:val="30"/>
        </w:rPr>
      </w:pPr>
      <w:r>
        <w:rPr>
          <w:rFonts w:hint="eastAsia"/>
          <w:sz w:val="30"/>
          <w:szCs w:val="30"/>
        </w:rPr>
        <w:t>古德温先生于是徒劳无功地反对，第六节，“这个应许展示并提出了某种新的恩典或恩惠，是神先前既未赐予那些现在领受该应许之人，也未赐予任何其他人的；但至于最终坚忍的恩典或恩惠，它（至少在我们对手看来）只不过是所有真信徒所共有的，并且是神从世界之初就已赐给这一代人中这个那个的。”</w:t>
      </w:r>
    </w:p>
    <w:p w14:paraId="2FAF8B17">
      <w:pPr>
        <w:pStyle w:val="2"/>
        <w:spacing w:before="254" w:line="253" w:lineRule="auto"/>
        <w:ind w:firstLine="13"/>
        <w:jc w:val="both"/>
        <w:rPr>
          <w:rFonts w:hint="eastAsia"/>
          <w:sz w:val="30"/>
          <w:szCs w:val="30"/>
        </w:rPr>
      </w:pPr>
    </w:p>
    <w:p w14:paraId="37C7B86D">
      <w:pPr>
        <w:pStyle w:val="2"/>
        <w:spacing w:before="254" w:line="253" w:lineRule="auto"/>
        <w:ind w:firstLine="13"/>
        <w:jc w:val="both"/>
        <w:rPr>
          <w:rFonts w:hint="eastAsia"/>
          <w:sz w:val="30"/>
          <w:szCs w:val="30"/>
        </w:rPr>
      </w:pPr>
      <w:r>
        <w:rPr>
          <w:rFonts w:hint="eastAsia"/>
          <w:sz w:val="30"/>
          <w:szCs w:val="30"/>
        </w:rPr>
        <w:t>Ans. The emphasis here put upon it doth not denote it to be a new promise, but a great one; not that it was never given before, but that it is now solemnly renewed, for the consolation and establishment of the church.</w:t>
      </w:r>
    </w:p>
    <w:p w14:paraId="50EA6A55">
      <w:pPr>
        <w:pStyle w:val="2"/>
        <w:spacing w:before="254" w:line="253" w:lineRule="auto"/>
        <w:ind w:firstLine="13"/>
        <w:jc w:val="both"/>
        <w:rPr>
          <w:rFonts w:hint="eastAsia"/>
          <w:sz w:val="30"/>
          <w:szCs w:val="30"/>
        </w:rPr>
      </w:pPr>
    </w:p>
    <w:p w14:paraId="773B7FEC">
      <w:pPr>
        <w:pStyle w:val="2"/>
        <w:spacing w:before="254" w:line="253" w:lineRule="auto"/>
        <w:ind w:firstLine="13"/>
        <w:jc w:val="both"/>
        <w:rPr>
          <w:rFonts w:hint="eastAsia"/>
          <w:sz w:val="30"/>
          <w:szCs w:val="30"/>
        </w:rPr>
      </w:pPr>
      <w:r>
        <w:rPr>
          <w:rFonts w:hint="eastAsia"/>
          <w:sz w:val="30"/>
          <w:szCs w:val="30"/>
        </w:rPr>
        <w:t>答：此处对其的强调，并非表示它是一个新的应许，而是一个伟大的应许；并非它从未被赐予过，而是它现在被郑重地更新，为要安慰和建立教会。</w:t>
      </w:r>
    </w:p>
    <w:p w14:paraId="1BD64D41">
      <w:pPr>
        <w:pStyle w:val="2"/>
        <w:spacing w:before="254" w:line="253" w:lineRule="auto"/>
        <w:ind w:firstLine="13"/>
        <w:jc w:val="both"/>
        <w:rPr>
          <w:rFonts w:hint="eastAsia"/>
          <w:sz w:val="30"/>
          <w:szCs w:val="30"/>
        </w:rPr>
      </w:pPr>
    </w:p>
    <w:p w14:paraId="5B281B6E">
      <w:pPr>
        <w:pStyle w:val="2"/>
        <w:spacing w:before="254" w:line="253" w:lineRule="auto"/>
        <w:ind w:firstLine="13"/>
        <w:jc w:val="both"/>
        <w:rPr>
          <w:rFonts w:hint="eastAsia"/>
          <w:sz w:val="30"/>
          <w:szCs w:val="30"/>
        </w:rPr>
      </w:pPr>
      <w:r>
        <w:rPr>
          <w:rFonts w:hint="eastAsia"/>
          <w:sz w:val="30"/>
          <w:szCs w:val="30"/>
        </w:rPr>
        <w:t>If wherever we find a solemn promise made, and confirmed, and ratified, to the church, we must thence conclude that no saints were before made partakers of the mercy of that promise, we must also, in particular, conclude that no one ever had his sins pardoned before the giving of that solemn promise, Jer. 31:34.</w:t>
      </w:r>
    </w:p>
    <w:p w14:paraId="492EA62F">
      <w:pPr>
        <w:pStyle w:val="2"/>
        <w:spacing w:before="254" w:line="253" w:lineRule="auto"/>
        <w:ind w:firstLine="13"/>
        <w:jc w:val="both"/>
        <w:rPr>
          <w:rFonts w:hint="eastAsia"/>
          <w:sz w:val="30"/>
          <w:szCs w:val="30"/>
        </w:rPr>
      </w:pPr>
    </w:p>
    <w:p w14:paraId="2025C0B7">
      <w:pPr>
        <w:pStyle w:val="2"/>
        <w:spacing w:before="254" w:line="253" w:lineRule="auto"/>
        <w:ind w:firstLine="13"/>
        <w:jc w:val="both"/>
        <w:rPr>
          <w:rFonts w:hint="eastAsia"/>
          <w:sz w:val="30"/>
          <w:szCs w:val="30"/>
        </w:rPr>
      </w:pPr>
      <w:r>
        <w:rPr>
          <w:rFonts w:hint="eastAsia"/>
          <w:sz w:val="30"/>
          <w:szCs w:val="30"/>
        </w:rPr>
        <w:t>倘若无论我们在何处发现一个向教会作出、确认并批准的郑重应许，我们都必须由此推断，在此之前没有任何圣徒分享过那个应许的怜悯，那么我们也必须特别地推断，在那个郑重应许——耶利米书三十一章三十四节——赐下之前，从未有人罪得赦免。</w:t>
      </w:r>
    </w:p>
    <w:p w14:paraId="06E05542">
      <w:pPr>
        <w:pStyle w:val="2"/>
        <w:spacing w:before="254" w:line="253" w:lineRule="auto"/>
        <w:ind w:firstLine="13"/>
        <w:jc w:val="both"/>
        <w:rPr>
          <w:rFonts w:hint="eastAsia"/>
          <w:sz w:val="30"/>
          <w:szCs w:val="30"/>
        </w:rPr>
      </w:pPr>
    </w:p>
    <w:p w14:paraId="27DE61BD">
      <w:pPr>
        <w:pStyle w:val="2"/>
        <w:spacing w:before="254" w:line="253" w:lineRule="auto"/>
        <w:ind w:firstLine="13"/>
        <w:jc w:val="both"/>
        <w:rPr>
          <w:rFonts w:hint="eastAsia"/>
          <w:sz w:val="30"/>
          <w:szCs w:val="30"/>
        </w:rPr>
      </w:pPr>
      <w:r>
        <w:rPr>
          <w:rFonts w:hint="eastAsia"/>
          <w:sz w:val="30"/>
          <w:szCs w:val="30"/>
        </w:rPr>
        <w:t>We say that the grace of perseverance is such as believers may expect, not upon the account of any thing in themselves, nor of the dignity of the state whereunto by grace they are exalted, but merely on this bottom and foundation, that it is freely promised of God, who hath also discovered that rise and fountain of his gracious promise to lie in his eternal love towards them; so that they can lay no more claim unto it than to any other grace whatsoever.</w:t>
      </w:r>
    </w:p>
    <w:p w14:paraId="21CA741B">
      <w:pPr>
        <w:pStyle w:val="2"/>
        <w:spacing w:before="254" w:line="253" w:lineRule="auto"/>
        <w:ind w:firstLine="13"/>
        <w:jc w:val="both"/>
        <w:rPr>
          <w:rFonts w:hint="eastAsia"/>
          <w:sz w:val="30"/>
          <w:szCs w:val="30"/>
        </w:rPr>
      </w:pPr>
    </w:p>
    <w:p w14:paraId="2802E6AE">
      <w:pPr>
        <w:pStyle w:val="2"/>
        <w:spacing w:before="254" w:line="253" w:lineRule="auto"/>
        <w:ind w:firstLine="13"/>
        <w:jc w:val="both"/>
        <w:rPr>
          <w:rFonts w:hint="eastAsia"/>
          <w:sz w:val="30"/>
          <w:szCs w:val="30"/>
        </w:rPr>
      </w:pPr>
      <w:r>
        <w:rPr>
          <w:rFonts w:hint="eastAsia"/>
          <w:sz w:val="30"/>
          <w:szCs w:val="30"/>
        </w:rPr>
        <w:t>我们说，坚忍的恩典是信徒可以期望的，并非因着他们自身任何事物，也非因着他们藉恩典被高举到的地位的尊严，而仅仅是基于这个基础和根基，即它是由神白白应许的，神也已显明他恩慈应许的起源和泉源在于他对他们永恒的爱；因此，他们对它的要求，不能超过对任何其他恩典的要求。</w:t>
      </w:r>
    </w:p>
    <w:p w14:paraId="2564D952">
      <w:pPr>
        <w:pStyle w:val="2"/>
        <w:spacing w:before="254" w:line="253" w:lineRule="auto"/>
        <w:ind w:firstLine="13"/>
        <w:jc w:val="both"/>
        <w:rPr>
          <w:rFonts w:hint="eastAsia"/>
          <w:sz w:val="30"/>
          <w:szCs w:val="30"/>
        </w:rPr>
      </w:pPr>
    </w:p>
    <w:p w14:paraId="289C5289">
      <w:pPr>
        <w:pStyle w:val="2"/>
        <w:spacing w:before="254" w:line="253" w:lineRule="auto"/>
        <w:ind w:firstLine="13"/>
        <w:jc w:val="both"/>
        <w:rPr>
          <w:rFonts w:hint="eastAsia"/>
          <w:sz w:val="30"/>
          <w:szCs w:val="30"/>
        </w:rPr>
      </w:pPr>
      <w:r>
        <w:rPr>
          <w:rFonts w:hint="eastAsia"/>
          <w:sz w:val="30"/>
          <w:szCs w:val="30"/>
        </w:rPr>
        <w:t>When we have the assurance given by any promise of God, to say that what is promised of him may be expected of course, is an expression that fell from Mr Goodwin when, in the heat of disputation, his thoughts were turned aside from the consideration of what it is to mix the promises of God with faith.</w:t>
      </w:r>
    </w:p>
    <w:p w14:paraId="6E693B48">
      <w:pPr>
        <w:pStyle w:val="2"/>
        <w:spacing w:before="254" w:line="253" w:lineRule="auto"/>
        <w:ind w:firstLine="13"/>
        <w:jc w:val="both"/>
        <w:rPr>
          <w:rFonts w:hint="eastAsia"/>
          <w:sz w:val="30"/>
          <w:szCs w:val="30"/>
        </w:rPr>
      </w:pPr>
    </w:p>
    <w:p w14:paraId="5303E40E">
      <w:pPr>
        <w:pStyle w:val="2"/>
        <w:spacing w:before="254" w:line="253" w:lineRule="auto"/>
        <w:ind w:firstLine="13"/>
        <w:jc w:val="both"/>
        <w:rPr>
          <w:rFonts w:hint="eastAsia"/>
          <w:sz w:val="30"/>
          <w:szCs w:val="30"/>
        </w:rPr>
      </w:pPr>
      <w:r>
        <w:rPr>
          <w:rFonts w:hint="eastAsia"/>
          <w:sz w:val="30"/>
          <w:szCs w:val="30"/>
        </w:rPr>
        <w:t>当我们得到神任何应许所赐的确据时，说他所应许的可以理所当然地期望，这是古德温先生在激烈的辩论中，当他的思想偏离了思考什么是将神的应许与信心调和时，所说出的一种表达。</w:t>
      </w:r>
    </w:p>
    <w:p w14:paraId="1BF41F87">
      <w:pPr>
        <w:pStyle w:val="2"/>
        <w:spacing w:before="254" w:line="253" w:lineRule="auto"/>
        <w:ind w:firstLine="13"/>
        <w:jc w:val="both"/>
        <w:rPr>
          <w:rFonts w:hint="eastAsia"/>
          <w:sz w:val="30"/>
          <w:szCs w:val="30"/>
        </w:rPr>
      </w:pPr>
    </w:p>
    <w:p w14:paraId="36B73316">
      <w:pPr>
        <w:pStyle w:val="2"/>
        <w:spacing w:before="254" w:line="253" w:lineRule="auto"/>
        <w:ind w:firstLine="13"/>
        <w:jc w:val="both"/>
        <w:rPr>
          <w:rFonts w:hint="eastAsia"/>
          <w:sz w:val="30"/>
          <w:szCs w:val="30"/>
        </w:rPr>
      </w:pPr>
      <w:r>
        <w:rPr>
          <w:rFonts w:hint="eastAsia"/>
          <w:sz w:val="30"/>
          <w:szCs w:val="30"/>
        </w:rPr>
        <w:t>Whereas this is given in for the sense of the words, "That God will advance the dispensation of his grace and goodness towards or among his people to such an excellency and height that, if they prove not extremely unworthy, they shall have of the Spirit and word of God abundantly amongst them, and consequently abundance of peace and happiness forever," it is most apparent that not any thing of the mind of God in the words is reached in this gloss; for,—</w:t>
      </w:r>
    </w:p>
    <w:p w14:paraId="319BC6D2">
      <w:pPr>
        <w:pStyle w:val="2"/>
        <w:spacing w:before="254" w:line="253" w:lineRule="auto"/>
        <w:ind w:firstLine="13"/>
        <w:jc w:val="both"/>
        <w:rPr>
          <w:rFonts w:hint="eastAsia"/>
          <w:sz w:val="30"/>
          <w:szCs w:val="30"/>
        </w:rPr>
      </w:pPr>
    </w:p>
    <w:p w14:paraId="4D73CA24">
      <w:pPr>
        <w:pStyle w:val="2"/>
        <w:spacing w:before="254" w:line="253" w:lineRule="auto"/>
        <w:ind w:firstLine="13"/>
        <w:jc w:val="both"/>
        <w:rPr>
          <w:rFonts w:hint="eastAsia"/>
          <w:sz w:val="30"/>
          <w:szCs w:val="30"/>
        </w:rPr>
      </w:pPr>
      <w:r>
        <w:rPr>
          <w:rFonts w:hint="eastAsia"/>
          <w:sz w:val="30"/>
          <w:szCs w:val="30"/>
        </w:rPr>
        <w:t>鉴于此被解释为这些话的意义：“神将把他对他百姓的恩典和良善的安排，提升到如此卓越和高度，以致如果他们不证明自己极其不配，他们就必在他们中间丰盛地拥有神的灵和话语，从而永远拥有丰盛的平安和幸福，”最明显的是，这个曲解丝毫没有触及神在这些话中的心意；因为——</w:t>
      </w:r>
    </w:p>
    <w:p w14:paraId="1EF1C7A4">
      <w:pPr>
        <w:pStyle w:val="2"/>
        <w:spacing w:before="254" w:line="253" w:lineRule="auto"/>
        <w:ind w:firstLine="13"/>
        <w:jc w:val="both"/>
        <w:rPr>
          <w:rFonts w:hint="eastAsia"/>
          <w:sz w:val="30"/>
          <w:szCs w:val="30"/>
        </w:rPr>
      </w:pPr>
    </w:p>
    <w:p w14:paraId="16D78540">
      <w:pPr>
        <w:pStyle w:val="2"/>
        <w:spacing w:before="254" w:line="253" w:lineRule="auto"/>
        <w:ind w:firstLine="13"/>
        <w:jc w:val="both"/>
        <w:rPr>
          <w:rFonts w:hint="eastAsia"/>
          <w:sz w:val="30"/>
          <w:szCs w:val="30"/>
        </w:rPr>
      </w:pPr>
      <w:r>
        <w:rPr>
          <w:rFonts w:hint="eastAsia"/>
          <w:sz w:val="30"/>
          <w:szCs w:val="30"/>
        </w:rPr>
        <w:t>(1.) That condition, "If they prove not extremely unworthy," is extremely unworthily inserted, the promise being an engagement of God to keep and preserve them to whom it is made, by his Spirit, from being so.</w:t>
      </w:r>
    </w:p>
    <w:p w14:paraId="6C970703">
      <w:pPr>
        <w:pStyle w:val="2"/>
        <w:spacing w:before="254" w:line="253" w:lineRule="auto"/>
        <w:ind w:firstLine="13"/>
        <w:jc w:val="both"/>
        <w:rPr>
          <w:rFonts w:hint="eastAsia"/>
          <w:sz w:val="30"/>
          <w:szCs w:val="30"/>
        </w:rPr>
      </w:pPr>
    </w:p>
    <w:p w14:paraId="4CFD9D1F">
      <w:pPr>
        <w:pStyle w:val="2"/>
        <w:spacing w:before="254" w:line="253" w:lineRule="auto"/>
        <w:ind w:firstLine="13"/>
        <w:jc w:val="both"/>
        <w:rPr>
          <w:rFonts w:hint="eastAsia"/>
          <w:sz w:val="30"/>
          <w:szCs w:val="30"/>
        </w:rPr>
      </w:pPr>
      <w:r>
        <w:rPr>
          <w:rFonts w:hint="eastAsia"/>
          <w:sz w:val="30"/>
          <w:szCs w:val="30"/>
        </w:rPr>
        <w:t>（1）那个条件，“如果他们不证明自己极其不配，”被极其不配地插入，因为这应许是神的一个承诺，要藉着他的灵保守那些领受应许的人，使他们不至于如此。</w:t>
      </w:r>
    </w:p>
    <w:p w14:paraId="0B95E8A9">
      <w:pPr>
        <w:pStyle w:val="2"/>
        <w:spacing w:before="254" w:line="253" w:lineRule="auto"/>
        <w:ind w:firstLine="13"/>
        <w:jc w:val="both"/>
        <w:rPr>
          <w:rFonts w:hint="eastAsia"/>
          <w:sz w:val="30"/>
          <w:szCs w:val="30"/>
        </w:rPr>
      </w:pPr>
    </w:p>
    <w:p w14:paraId="54C3075A">
      <w:pPr>
        <w:pStyle w:val="2"/>
        <w:spacing w:before="254" w:line="253" w:lineRule="auto"/>
        <w:ind w:firstLine="13"/>
        <w:jc w:val="both"/>
        <w:rPr>
          <w:rFonts w:hint="eastAsia"/>
          <w:sz w:val="30"/>
          <w:szCs w:val="30"/>
        </w:rPr>
      </w:pPr>
      <w:r>
        <w:rPr>
          <w:rFonts w:hint="eastAsia"/>
          <w:sz w:val="30"/>
          <w:szCs w:val="30"/>
        </w:rPr>
        <w:t>The Spirit is given and continued to them for that very purpose.</w:t>
      </w:r>
    </w:p>
    <w:p w14:paraId="42FBC3F8">
      <w:pPr>
        <w:pStyle w:val="2"/>
        <w:spacing w:before="254" w:line="253" w:lineRule="auto"/>
        <w:ind w:firstLine="13"/>
        <w:jc w:val="both"/>
        <w:rPr>
          <w:rFonts w:hint="eastAsia"/>
          <w:sz w:val="30"/>
          <w:szCs w:val="30"/>
        </w:rPr>
      </w:pPr>
    </w:p>
    <w:p w14:paraId="201719A7">
      <w:pPr>
        <w:pStyle w:val="2"/>
        <w:spacing w:before="254" w:line="253" w:lineRule="auto"/>
        <w:ind w:firstLine="13"/>
        <w:jc w:val="both"/>
        <w:rPr>
          <w:rFonts w:hint="eastAsia"/>
          <w:sz w:val="30"/>
          <w:szCs w:val="30"/>
        </w:rPr>
      </w:pPr>
      <w:r>
        <w:rPr>
          <w:rFonts w:hint="eastAsia"/>
          <w:sz w:val="30"/>
          <w:szCs w:val="30"/>
        </w:rPr>
        <w:t>圣灵正是为此目的而赐给他们并持续与他们同在的。</w:t>
      </w:r>
    </w:p>
    <w:p w14:paraId="407B264B">
      <w:pPr>
        <w:pStyle w:val="2"/>
        <w:spacing w:before="254" w:line="253" w:lineRule="auto"/>
        <w:ind w:firstLine="13"/>
        <w:jc w:val="both"/>
        <w:rPr>
          <w:rFonts w:hint="eastAsia"/>
          <w:sz w:val="30"/>
          <w:szCs w:val="30"/>
        </w:rPr>
      </w:pPr>
    </w:p>
    <w:p w14:paraId="409EF9BD">
      <w:pPr>
        <w:pStyle w:val="2"/>
        <w:spacing w:before="254" w:line="253" w:lineRule="auto"/>
        <w:ind w:firstLine="13"/>
        <w:jc w:val="both"/>
        <w:rPr>
          <w:rFonts w:hint="eastAsia"/>
          <w:sz w:val="30"/>
          <w:szCs w:val="30"/>
        </w:rPr>
      </w:pPr>
      <w:r>
        <w:rPr>
          <w:rFonts w:hint="eastAsia"/>
          <w:sz w:val="30"/>
          <w:szCs w:val="30"/>
        </w:rPr>
        <w:t>(2.) It is supposed to be given to all the nation of the Jews, when it is expressly made to the church and seed in covenant.</w:t>
      </w:r>
    </w:p>
    <w:p w14:paraId="00BC4BE3">
      <w:pPr>
        <w:pStyle w:val="2"/>
        <w:spacing w:before="254" w:line="253" w:lineRule="auto"/>
        <w:ind w:firstLine="13"/>
        <w:jc w:val="both"/>
        <w:rPr>
          <w:rFonts w:hint="eastAsia"/>
          <w:sz w:val="30"/>
          <w:szCs w:val="30"/>
        </w:rPr>
      </w:pPr>
    </w:p>
    <w:p w14:paraId="387B5A09">
      <w:pPr>
        <w:pStyle w:val="2"/>
        <w:spacing w:before="254" w:line="253" w:lineRule="auto"/>
        <w:ind w:firstLine="13"/>
        <w:jc w:val="both"/>
        <w:rPr>
          <w:rFonts w:hint="eastAsia"/>
          <w:sz w:val="30"/>
          <w:szCs w:val="30"/>
        </w:rPr>
      </w:pPr>
      <w:r>
        <w:rPr>
          <w:rFonts w:hint="eastAsia"/>
          <w:sz w:val="30"/>
          <w:szCs w:val="30"/>
        </w:rPr>
        <w:t>（2）它被假设是赐给整个犹太民族的，而它明确是向教会和在约中的后裔作出的。</w:t>
      </w:r>
    </w:p>
    <w:p w14:paraId="31644516">
      <w:pPr>
        <w:pStyle w:val="2"/>
        <w:spacing w:before="254" w:line="253" w:lineRule="auto"/>
        <w:ind w:firstLine="13"/>
        <w:jc w:val="both"/>
        <w:rPr>
          <w:rFonts w:hint="eastAsia"/>
          <w:sz w:val="30"/>
          <w:szCs w:val="30"/>
        </w:rPr>
      </w:pPr>
    </w:p>
    <w:p w14:paraId="233E0E8E">
      <w:pPr>
        <w:pStyle w:val="2"/>
        <w:spacing w:before="254" w:line="253" w:lineRule="auto"/>
        <w:ind w:firstLine="13"/>
        <w:jc w:val="both"/>
        <w:rPr>
          <w:rFonts w:hint="eastAsia"/>
          <w:sz w:val="30"/>
          <w:szCs w:val="30"/>
        </w:rPr>
      </w:pPr>
      <w:r>
        <w:rPr>
          <w:rFonts w:hint="eastAsia"/>
          <w:sz w:val="30"/>
          <w:szCs w:val="30"/>
        </w:rPr>
        <w:t>(3.) It carries the mercy promised no higher than outward dispensations, when the words expressly mention the Spirit already received.</w:t>
      </w:r>
    </w:p>
    <w:p w14:paraId="5174180F">
      <w:pPr>
        <w:pStyle w:val="2"/>
        <w:spacing w:before="254" w:line="253" w:lineRule="auto"/>
        <w:ind w:firstLine="13"/>
        <w:jc w:val="both"/>
        <w:rPr>
          <w:rFonts w:hint="eastAsia"/>
          <w:sz w:val="30"/>
          <w:szCs w:val="30"/>
        </w:rPr>
      </w:pPr>
    </w:p>
    <w:p w14:paraId="3F117D86">
      <w:pPr>
        <w:pStyle w:val="2"/>
        <w:spacing w:before="254" w:line="253" w:lineRule="auto"/>
        <w:ind w:firstLine="13"/>
        <w:jc w:val="both"/>
        <w:rPr>
          <w:rFonts w:hint="eastAsia"/>
          <w:sz w:val="30"/>
          <w:szCs w:val="30"/>
        </w:rPr>
      </w:pPr>
      <w:r>
        <w:rPr>
          <w:rFonts w:hint="eastAsia"/>
          <w:sz w:val="30"/>
          <w:szCs w:val="30"/>
        </w:rPr>
        <w:t>（3）当这些话明确提及已领受的圣灵时，它却将所应许的怜悯，提升得不高于外在的安排。</w:t>
      </w:r>
    </w:p>
    <w:p w14:paraId="5D621947">
      <w:pPr>
        <w:pStyle w:val="2"/>
        <w:spacing w:before="254" w:line="253" w:lineRule="auto"/>
        <w:ind w:firstLine="13"/>
        <w:jc w:val="both"/>
        <w:rPr>
          <w:rFonts w:hint="eastAsia"/>
          <w:sz w:val="30"/>
          <w:szCs w:val="30"/>
        </w:rPr>
      </w:pPr>
    </w:p>
    <w:p w14:paraId="70C23E49">
      <w:pPr>
        <w:pStyle w:val="2"/>
        <w:spacing w:before="254" w:line="253" w:lineRule="auto"/>
        <w:ind w:firstLine="13"/>
        <w:jc w:val="both"/>
        <w:rPr>
          <w:rFonts w:hint="eastAsia"/>
          <w:sz w:val="30"/>
          <w:szCs w:val="30"/>
        </w:rPr>
      </w:pPr>
      <w:r>
        <w:rPr>
          <w:rFonts w:hint="eastAsia"/>
          <w:sz w:val="30"/>
          <w:szCs w:val="30"/>
        </w:rPr>
        <w:t>Evident it is that the whole grace, love, kindness, and mercy, of this eminent promise, and consequently the whole covenant of grace, is enervated by this corrupting gloss.</w:t>
      </w:r>
    </w:p>
    <w:p w14:paraId="00FC1AF7">
      <w:pPr>
        <w:pStyle w:val="2"/>
        <w:spacing w:before="254" w:line="253" w:lineRule="auto"/>
        <w:ind w:firstLine="13"/>
        <w:jc w:val="both"/>
        <w:rPr>
          <w:rFonts w:hint="eastAsia"/>
          <w:sz w:val="30"/>
          <w:szCs w:val="30"/>
        </w:rPr>
      </w:pPr>
    </w:p>
    <w:p w14:paraId="7B26D1B9">
      <w:pPr>
        <w:pStyle w:val="2"/>
        <w:spacing w:before="254" w:line="253" w:lineRule="auto"/>
        <w:ind w:firstLine="13"/>
        <w:jc w:val="both"/>
        <w:rPr>
          <w:rFonts w:hint="eastAsia"/>
          <w:sz w:val="30"/>
          <w:szCs w:val="30"/>
        </w:rPr>
      </w:pPr>
      <w:r>
        <w:rPr>
          <w:rFonts w:hint="eastAsia"/>
          <w:sz w:val="30"/>
          <w:szCs w:val="30"/>
        </w:rPr>
        <w:t>显然，这个卓越应许的全部恩典、慈爱、仁慈和怜悯，以及因此而来的整个恩典之约，都被这个败坏的曲解所削弱。</w:t>
      </w:r>
    </w:p>
    <w:p w14:paraId="77B0F3F6">
      <w:pPr>
        <w:pStyle w:val="2"/>
        <w:spacing w:before="254" w:line="253" w:lineRule="auto"/>
        <w:ind w:firstLine="13"/>
        <w:jc w:val="both"/>
        <w:rPr>
          <w:rFonts w:hint="eastAsia"/>
          <w:sz w:val="30"/>
          <w:szCs w:val="30"/>
        </w:rPr>
      </w:pPr>
    </w:p>
    <w:p w14:paraId="1F8CCCCE">
      <w:pPr>
        <w:pStyle w:val="2"/>
        <w:spacing w:before="254" w:line="253" w:lineRule="auto"/>
        <w:ind w:firstLine="13"/>
        <w:jc w:val="both"/>
        <w:rPr>
          <w:rFonts w:hint="eastAsia"/>
          <w:sz w:val="30"/>
          <w:szCs w:val="30"/>
        </w:rPr>
      </w:pPr>
      <w:r>
        <w:rPr>
          <w:rFonts w:hint="eastAsia"/>
          <w:sz w:val="30"/>
          <w:szCs w:val="30"/>
        </w:rPr>
        <w:t>Do men think, indeed, that all the mercy of the covenant of grace consists in such tenders and offers as here are intimated?</w:t>
      </w:r>
    </w:p>
    <w:p w14:paraId="376067C0">
      <w:pPr>
        <w:pStyle w:val="2"/>
        <w:spacing w:before="254" w:line="253" w:lineRule="auto"/>
        <w:ind w:firstLine="13"/>
        <w:jc w:val="both"/>
        <w:rPr>
          <w:rFonts w:hint="eastAsia"/>
          <w:sz w:val="30"/>
          <w:szCs w:val="30"/>
        </w:rPr>
      </w:pPr>
    </w:p>
    <w:p w14:paraId="058F423D">
      <w:pPr>
        <w:pStyle w:val="2"/>
        <w:spacing w:before="254" w:line="253" w:lineRule="auto"/>
        <w:ind w:firstLine="13"/>
        <w:jc w:val="both"/>
        <w:rPr>
          <w:rFonts w:hint="eastAsia"/>
          <w:sz w:val="30"/>
          <w:szCs w:val="30"/>
        </w:rPr>
      </w:pPr>
      <w:r>
        <w:rPr>
          <w:rFonts w:hint="eastAsia"/>
          <w:sz w:val="30"/>
          <w:szCs w:val="30"/>
        </w:rPr>
        <w:t>难道人真的认为，恩典之约的一切怜悯，都包含在此处所暗示的那些提议和提议中吗？</w:t>
      </w:r>
    </w:p>
    <w:p w14:paraId="5F80A4DD">
      <w:pPr>
        <w:pStyle w:val="2"/>
        <w:spacing w:before="254" w:line="253" w:lineRule="auto"/>
        <w:ind w:firstLine="13"/>
        <w:jc w:val="both"/>
        <w:rPr>
          <w:rFonts w:hint="eastAsia"/>
          <w:sz w:val="30"/>
          <w:szCs w:val="30"/>
        </w:rPr>
      </w:pPr>
    </w:p>
    <w:p w14:paraId="58FB1A30">
      <w:pPr>
        <w:pStyle w:val="2"/>
        <w:spacing w:before="254" w:line="253" w:lineRule="auto"/>
        <w:ind w:firstLine="13"/>
        <w:jc w:val="both"/>
        <w:rPr>
          <w:rFonts w:hint="eastAsia"/>
          <w:sz w:val="30"/>
          <w:szCs w:val="30"/>
        </w:rPr>
      </w:pPr>
      <w:r>
        <w:rPr>
          <w:rFonts w:hint="eastAsia"/>
          <w:sz w:val="30"/>
          <w:szCs w:val="30"/>
        </w:rPr>
        <w:t>that it all lies in outward endearments, and such dealings with men as may seem to be suited to win upon them?</w:t>
      </w:r>
    </w:p>
    <w:p w14:paraId="1D8E0342">
      <w:pPr>
        <w:pStyle w:val="2"/>
        <w:spacing w:before="254" w:line="253" w:lineRule="auto"/>
        <w:ind w:firstLine="13"/>
        <w:jc w:val="both"/>
        <w:rPr>
          <w:rFonts w:hint="eastAsia"/>
          <w:sz w:val="30"/>
          <w:szCs w:val="30"/>
        </w:rPr>
      </w:pPr>
    </w:p>
    <w:p w14:paraId="411FDA74">
      <w:pPr>
        <w:pStyle w:val="2"/>
        <w:spacing w:before="254" w:line="253" w:lineRule="auto"/>
        <w:ind w:firstLine="13"/>
        <w:jc w:val="both"/>
        <w:rPr>
          <w:rFonts w:hint="eastAsia"/>
          <w:sz w:val="30"/>
          <w:szCs w:val="30"/>
        </w:rPr>
      </w:pPr>
      <w:r>
        <w:rPr>
          <w:rFonts w:hint="eastAsia"/>
          <w:sz w:val="30"/>
          <w:szCs w:val="30"/>
        </w:rPr>
        <w:t>难道这一切都在于外在的恩爱，以及那些似乎适合于赢得人心的对待方式吗？</w:t>
      </w:r>
    </w:p>
    <w:p w14:paraId="16CF7598">
      <w:pPr>
        <w:pStyle w:val="2"/>
        <w:spacing w:before="254" w:line="253" w:lineRule="auto"/>
        <w:ind w:firstLine="13"/>
        <w:jc w:val="both"/>
        <w:rPr>
          <w:rFonts w:hint="eastAsia"/>
          <w:sz w:val="30"/>
          <w:szCs w:val="30"/>
        </w:rPr>
      </w:pPr>
    </w:p>
    <w:p w14:paraId="28FA689A">
      <w:pPr>
        <w:pStyle w:val="2"/>
        <w:spacing w:before="254" w:line="253" w:lineRule="auto"/>
        <w:ind w:firstLine="13"/>
        <w:jc w:val="both"/>
        <w:rPr>
          <w:rFonts w:hint="eastAsia"/>
          <w:sz w:val="30"/>
          <w:szCs w:val="30"/>
        </w:rPr>
      </w:pPr>
      <w:r>
        <w:rPr>
          <w:rFonts w:hint="eastAsia"/>
          <w:sz w:val="30"/>
          <w:szCs w:val="30"/>
        </w:rPr>
        <w:t>and that, as to the real exhibition of it, it is wholly suspended upon the unstable, uncertain, frail wills of men?</w:t>
      </w:r>
    </w:p>
    <w:p w14:paraId="1FF4A9FD">
      <w:pPr>
        <w:pStyle w:val="2"/>
        <w:spacing w:before="254" w:line="253" w:lineRule="auto"/>
        <w:ind w:firstLine="13"/>
        <w:jc w:val="both"/>
        <w:rPr>
          <w:rFonts w:hint="eastAsia"/>
          <w:sz w:val="30"/>
          <w:szCs w:val="30"/>
        </w:rPr>
      </w:pPr>
    </w:p>
    <w:p w14:paraId="1591AF5B">
      <w:pPr>
        <w:pStyle w:val="2"/>
        <w:spacing w:before="254" w:line="253" w:lineRule="auto"/>
        <w:ind w:firstLine="13"/>
        <w:jc w:val="both"/>
        <w:rPr>
          <w:rFonts w:hint="eastAsia"/>
          <w:sz w:val="30"/>
          <w:szCs w:val="30"/>
        </w:rPr>
      </w:pPr>
      <w:r>
        <w:rPr>
          <w:rFonts w:hint="eastAsia"/>
          <w:sz w:val="30"/>
          <w:szCs w:val="30"/>
        </w:rPr>
        <w:t>并且，就其真实的展现而言，它完全悬置于人不稳定、不确定、脆弱的意志之上吗？</w:t>
      </w:r>
    </w:p>
    <w:p w14:paraId="03C19D64">
      <w:pPr>
        <w:pStyle w:val="2"/>
        <w:spacing w:before="254" w:line="253" w:lineRule="auto"/>
        <w:ind w:firstLine="13"/>
        <w:jc w:val="both"/>
        <w:rPr>
          <w:rFonts w:hint="eastAsia"/>
          <w:sz w:val="30"/>
          <w:szCs w:val="30"/>
        </w:rPr>
      </w:pPr>
    </w:p>
    <w:p w14:paraId="73194B46">
      <w:pPr>
        <w:pStyle w:val="2"/>
        <w:spacing w:before="254" w:line="253" w:lineRule="auto"/>
        <w:ind w:firstLine="13"/>
        <w:jc w:val="both"/>
        <w:rPr>
          <w:rFonts w:hint="eastAsia"/>
          <w:sz w:val="30"/>
          <w:szCs w:val="30"/>
        </w:rPr>
      </w:pPr>
      <w:r>
        <w:rPr>
          <w:rFonts w:hint="eastAsia"/>
          <w:sz w:val="30"/>
          <w:szCs w:val="30"/>
        </w:rPr>
        <w:t>The Scripture seems to hold out something farther of more efficacy.</w:t>
      </w:r>
    </w:p>
    <w:p w14:paraId="44D0AA1F">
      <w:pPr>
        <w:pStyle w:val="2"/>
        <w:spacing w:before="254" w:line="253" w:lineRule="auto"/>
        <w:ind w:firstLine="13"/>
        <w:jc w:val="both"/>
        <w:rPr>
          <w:rFonts w:hint="eastAsia"/>
          <w:sz w:val="30"/>
          <w:szCs w:val="30"/>
        </w:rPr>
      </w:pPr>
    </w:p>
    <w:p w14:paraId="19A804B0">
      <w:pPr>
        <w:pStyle w:val="2"/>
        <w:spacing w:before="254" w:line="253" w:lineRule="auto"/>
        <w:ind w:firstLine="13"/>
        <w:jc w:val="both"/>
        <w:rPr>
          <w:rFonts w:hint="eastAsia"/>
          <w:sz w:val="30"/>
          <w:szCs w:val="30"/>
        </w:rPr>
      </w:pPr>
      <w:r>
        <w:rPr>
          <w:rFonts w:hint="eastAsia"/>
          <w:sz w:val="30"/>
          <w:szCs w:val="30"/>
        </w:rPr>
        <w:t>圣经似乎提出了更进一步、更具效力的事物。</w:t>
      </w:r>
    </w:p>
    <w:p w14:paraId="4C12D376">
      <w:pPr>
        <w:pStyle w:val="2"/>
        <w:spacing w:before="254" w:line="253" w:lineRule="auto"/>
        <w:ind w:firstLine="13"/>
        <w:jc w:val="both"/>
        <w:rPr>
          <w:rFonts w:hint="eastAsia"/>
          <w:sz w:val="30"/>
          <w:szCs w:val="30"/>
        </w:rPr>
      </w:pPr>
    </w:p>
    <w:p w14:paraId="3B204A07">
      <w:pPr>
        <w:pStyle w:val="2"/>
        <w:spacing w:before="254" w:line="253" w:lineRule="auto"/>
        <w:ind w:firstLine="13"/>
        <w:jc w:val="both"/>
        <w:rPr>
          <w:rFonts w:hint="eastAsia"/>
          <w:sz w:val="30"/>
          <w:szCs w:val="30"/>
        </w:rPr>
      </w:pPr>
      <w:r>
        <w:rPr>
          <w:rFonts w:hint="eastAsia"/>
          <w:sz w:val="30"/>
          <w:szCs w:val="30"/>
        </w:rPr>
        <w:t>The design of these exceptions is indeed to exclude all the effectual grace of God, promised in Jesus Christ, upon the account that the things which he promiseth to work in us thereby are the duties which he requireth of us.</w:t>
      </w:r>
    </w:p>
    <w:p w14:paraId="20C8B977">
      <w:pPr>
        <w:pStyle w:val="2"/>
        <w:spacing w:before="254" w:line="253" w:lineRule="auto"/>
        <w:ind w:firstLine="13"/>
        <w:jc w:val="both"/>
        <w:rPr>
          <w:rFonts w:hint="eastAsia"/>
          <w:sz w:val="30"/>
          <w:szCs w:val="30"/>
        </w:rPr>
      </w:pPr>
    </w:p>
    <w:p w14:paraId="37A7BA93">
      <w:pPr>
        <w:pStyle w:val="2"/>
        <w:spacing w:before="254" w:line="253" w:lineRule="auto"/>
        <w:ind w:firstLine="13"/>
        <w:jc w:val="both"/>
        <w:rPr>
          <w:rFonts w:hint="eastAsia"/>
          <w:sz w:val="30"/>
          <w:szCs w:val="30"/>
        </w:rPr>
      </w:pPr>
      <w:r>
        <w:rPr>
          <w:rFonts w:hint="eastAsia"/>
          <w:sz w:val="30"/>
          <w:szCs w:val="30"/>
        </w:rPr>
        <w:t>这些异议的设计，确实是要排除神在耶稣基督里所应许的一切有效恩典，理由是他藉此应许在我们里面作成的事物，正是他要求于我们的责任。</w:t>
      </w:r>
    </w:p>
    <w:p w14:paraId="196B8CB5">
      <w:pPr>
        <w:pStyle w:val="2"/>
        <w:spacing w:before="254" w:line="253" w:lineRule="auto"/>
        <w:ind w:firstLine="13"/>
        <w:jc w:val="both"/>
        <w:rPr>
          <w:rFonts w:hint="eastAsia"/>
          <w:sz w:val="30"/>
          <w:szCs w:val="30"/>
        </w:rPr>
      </w:pPr>
    </w:p>
    <w:p w14:paraId="221D3F0D">
      <w:pPr>
        <w:pStyle w:val="2"/>
        <w:spacing w:before="254" w:line="253" w:lineRule="auto"/>
        <w:ind w:firstLine="13"/>
        <w:jc w:val="both"/>
        <w:rPr>
          <w:rFonts w:hint="eastAsia"/>
          <w:sz w:val="30"/>
          <w:szCs w:val="30"/>
        </w:rPr>
      </w:pPr>
      <w:r>
        <w:rPr>
          <w:rFonts w:hint="eastAsia"/>
          <w:sz w:val="30"/>
          <w:szCs w:val="30"/>
        </w:rPr>
        <w:t>In sum, these are the exceptions which are given into this testimony of God concerning the abiding of the Spirit with them on whom he is bestowed and for whom he is procured, to whom he is sent by Jesus Christ.</w:t>
      </w:r>
    </w:p>
    <w:p w14:paraId="09F3F0ED">
      <w:pPr>
        <w:pStyle w:val="2"/>
        <w:spacing w:before="254" w:line="253" w:lineRule="auto"/>
        <w:ind w:firstLine="13"/>
        <w:jc w:val="both"/>
        <w:rPr>
          <w:rFonts w:hint="eastAsia"/>
          <w:sz w:val="30"/>
          <w:szCs w:val="30"/>
        </w:rPr>
      </w:pPr>
    </w:p>
    <w:p w14:paraId="31BD5894">
      <w:pPr>
        <w:pStyle w:val="2"/>
        <w:spacing w:before="254" w:line="253" w:lineRule="auto"/>
        <w:ind w:firstLine="13"/>
        <w:jc w:val="both"/>
        <w:rPr>
          <w:rFonts w:hint="eastAsia"/>
          <w:sz w:val="30"/>
          <w:szCs w:val="30"/>
        </w:rPr>
      </w:pPr>
      <w:r>
        <w:rPr>
          <w:rFonts w:hint="eastAsia"/>
          <w:sz w:val="30"/>
          <w:szCs w:val="30"/>
        </w:rPr>
        <w:t>总之，这些就是对神关于圣灵与那些领受他、为之而获得、由耶稣基督差遣到他们那里之人同在的这个见证所提出的异议。</w:t>
      </w:r>
    </w:p>
    <w:p w14:paraId="021C9E0A">
      <w:pPr>
        <w:pStyle w:val="2"/>
        <w:spacing w:before="254" w:line="253" w:lineRule="auto"/>
        <w:ind w:firstLine="13"/>
        <w:jc w:val="both"/>
        <w:rPr>
          <w:rFonts w:hint="eastAsia"/>
          <w:sz w:val="30"/>
          <w:szCs w:val="30"/>
        </w:rPr>
      </w:pPr>
    </w:p>
    <w:p w14:paraId="072612EC">
      <w:pPr>
        <w:pStyle w:val="2"/>
        <w:spacing w:before="254" w:line="253" w:lineRule="auto"/>
        <w:ind w:firstLine="13"/>
        <w:jc w:val="both"/>
        <w:rPr>
          <w:rFonts w:hint="eastAsia"/>
          <w:sz w:val="30"/>
          <w:szCs w:val="30"/>
        </w:rPr>
      </w:pPr>
      <w:r>
        <w:rPr>
          <w:rFonts w:hint="eastAsia"/>
          <w:sz w:val="30"/>
          <w:szCs w:val="30"/>
        </w:rPr>
        <w:t>And this is the interpretation of the words, ' "As for me,' for my part, or as much as in me lieth, 'this is my covenant,' I will deal bountifully and graciously'with them,'the whole nation of the Jews.</w:t>
      </w:r>
    </w:p>
    <w:p w14:paraId="627EB18B">
      <w:pPr>
        <w:pStyle w:val="2"/>
        <w:spacing w:before="254" w:line="253" w:lineRule="auto"/>
        <w:ind w:firstLine="13"/>
        <w:jc w:val="both"/>
        <w:rPr>
          <w:rFonts w:hint="eastAsia"/>
          <w:sz w:val="30"/>
          <w:szCs w:val="30"/>
        </w:rPr>
      </w:pPr>
    </w:p>
    <w:p w14:paraId="4C8C4595">
      <w:pPr>
        <w:pStyle w:val="2"/>
        <w:spacing w:before="254" w:line="253" w:lineRule="auto"/>
        <w:ind w:firstLine="13"/>
        <w:jc w:val="both"/>
        <w:rPr>
          <w:rFonts w:hint="eastAsia"/>
          <w:sz w:val="30"/>
          <w:szCs w:val="30"/>
        </w:rPr>
      </w:pPr>
      <w:r>
        <w:rPr>
          <w:rFonts w:hint="eastAsia"/>
          <w:sz w:val="30"/>
          <w:szCs w:val="30"/>
        </w:rPr>
        <w:t>这就是这些话的解释：‘“至于我，”就我而言，或尽我所能，“这是我的约，”我将慷慨而恩慈地对待“他们”，即整个犹太民族。</w:t>
      </w:r>
    </w:p>
    <w:p w14:paraId="35C62BF7">
      <w:pPr>
        <w:pStyle w:val="2"/>
        <w:spacing w:before="254" w:line="253" w:lineRule="auto"/>
        <w:ind w:firstLine="13"/>
        <w:jc w:val="both"/>
        <w:rPr>
          <w:rFonts w:hint="eastAsia"/>
          <w:sz w:val="30"/>
          <w:szCs w:val="30"/>
        </w:rPr>
      </w:pPr>
    </w:p>
    <w:p w14:paraId="4F47A7B9">
      <w:pPr>
        <w:pStyle w:val="2"/>
        <w:spacing w:before="254" w:line="253" w:lineRule="auto"/>
        <w:ind w:firstLine="13"/>
        <w:jc w:val="both"/>
        <w:rPr>
          <w:rFonts w:hint="eastAsia"/>
          <w:sz w:val="30"/>
          <w:szCs w:val="30"/>
        </w:rPr>
      </w:pPr>
      <w:r>
        <w:rPr>
          <w:rFonts w:hint="eastAsia"/>
          <w:sz w:val="30"/>
          <w:szCs w:val="30"/>
        </w:rPr>
        <w:t>'My Spirit that is in thee,' that they ought to take care that they entertain and retain, and not walk so extremely unworthily that he should depart from them."</w:t>
      </w:r>
    </w:p>
    <w:p w14:paraId="4FC6736D">
      <w:pPr>
        <w:pStyle w:val="2"/>
        <w:spacing w:before="254" w:line="253" w:lineRule="auto"/>
        <w:ind w:firstLine="13"/>
        <w:jc w:val="both"/>
        <w:rPr>
          <w:rFonts w:hint="eastAsia"/>
          <w:sz w:val="30"/>
          <w:szCs w:val="30"/>
        </w:rPr>
      </w:pPr>
    </w:p>
    <w:p w14:paraId="58FE368C">
      <w:pPr>
        <w:pStyle w:val="2"/>
        <w:spacing w:before="254" w:line="253" w:lineRule="auto"/>
        <w:ind w:firstLine="13"/>
        <w:jc w:val="both"/>
        <w:rPr>
          <w:rFonts w:hint="eastAsia"/>
          <w:sz w:val="30"/>
          <w:szCs w:val="30"/>
        </w:rPr>
      </w:pPr>
      <w:r>
        <w:rPr>
          <w:rFonts w:hint="eastAsia"/>
          <w:sz w:val="30"/>
          <w:szCs w:val="30"/>
        </w:rPr>
        <w:t>‘我加给你的灵，’他们应当小心接待和持守，不可行事极其不配以致他离开他们。”</w:t>
      </w:r>
    </w:p>
    <w:p w14:paraId="31DE5E3B">
      <w:pPr>
        <w:pStyle w:val="2"/>
        <w:spacing w:before="254" w:line="253" w:lineRule="auto"/>
        <w:ind w:firstLine="13"/>
        <w:jc w:val="both"/>
        <w:rPr>
          <w:rFonts w:hint="eastAsia"/>
          <w:sz w:val="30"/>
          <w:szCs w:val="30"/>
        </w:rPr>
      </w:pPr>
    </w:p>
    <w:p w14:paraId="16ADC9DC">
      <w:pPr>
        <w:pStyle w:val="2"/>
        <w:spacing w:before="254" w:line="253" w:lineRule="auto"/>
        <w:ind w:firstLine="13"/>
        <w:jc w:val="both"/>
        <w:rPr>
          <w:rFonts w:hint="eastAsia"/>
          <w:sz w:val="30"/>
          <w:szCs w:val="30"/>
        </w:rPr>
      </w:pPr>
      <w:r>
        <w:rPr>
          <w:rFonts w:hint="eastAsia"/>
          <w:sz w:val="30"/>
          <w:szCs w:val="30"/>
        </w:rPr>
        <w:t>The residue of the words, wherein the main emphasis of them doth lie, is left untouched.</w:t>
      </w:r>
    </w:p>
    <w:p w14:paraId="0DCB5D0B">
      <w:pPr>
        <w:pStyle w:val="2"/>
        <w:spacing w:before="254" w:line="253" w:lineRule="auto"/>
        <w:ind w:firstLine="13"/>
        <w:jc w:val="both"/>
        <w:rPr>
          <w:rFonts w:hint="eastAsia"/>
          <w:sz w:val="30"/>
          <w:szCs w:val="30"/>
        </w:rPr>
      </w:pPr>
    </w:p>
    <w:p w14:paraId="7F42C18C">
      <w:pPr>
        <w:pStyle w:val="2"/>
        <w:spacing w:before="254" w:line="253" w:lineRule="auto"/>
        <w:ind w:firstLine="13"/>
        <w:jc w:val="both"/>
        <w:rPr>
          <w:rFonts w:hint="eastAsia"/>
          <w:sz w:val="30"/>
          <w:szCs w:val="30"/>
        </w:rPr>
      </w:pPr>
      <w:r>
        <w:rPr>
          <w:rFonts w:hint="eastAsia"/>
          <w:sz w:val="30"/>
          <w:szCs w:val="30"/>
        </w:rPr>
        <w:t>其余的话语，其中包含着它们的主要强调点，却被置之不理。</w:t>
      </w:r>
    </w:p>
    <w:p w14:paraId="38C4B5B7">
      <w:pPr>
        <w:pStyle w:val="2"/>
        <w:spacing w:before="254" w:line="253" w:lineRule="auto"/>
        <w:ind w:firstLine="13"/>
        <w:jc w:val="both"/>
        <w:rPr>
          <w:rFonts w:hint="eastAsia"/>
          <w:sz w:val="30"/>
          <w:szCs w:val="30"/>
        </w:rPr>
      </w:pPr>
    </w:p>
    <w:p w14:paraId="7B973BC6">
      <w:pPr>
        <w:pStyle w:val="2"/>
        <w:spacing w:before="254" w:line="253" w:lineRule="auto"/>
        <w:ind w:firstLine="13"/>
        <w:jc w:val="both"/>
        <w:rPr>
          <w:rFonts w:hint="eastAsia"/>
          <w:sz w:val="30"/>
          <w:szCs w:val="30"/>
        </w:rPr>
      </w:pPr>
      <w:r>
        <w:rPr>
          <w:rFonts w:hint="eastAsia"/>
          <w:sz w:val="30"/>
          <w:szCs w:val="30"/>
        </w:rPr>
        <w:t>The import, then, of this promise is the same with that of the promises insisted on before, with especial reference to the Holy Spirit, procured for us and given unto us by Christ.</w:t>
      </w:r>
    </w:p>
    <w:p w14:paraId="7454A3DE">
      <w:pPr>
        <w:pStyle w:val="2"/>
        <w:spacing w:before="254" w:line="253" w:lineRule="auto"/>
        <w:ind w:firstLine="13"/>
        <w:jc w:val="both"/>
        <w:rPr>
          <w:rFonts w:hint="eastAsia"/>
          <w:sz w:val="30"/>
          <w:szCs w:val="30"/>
        </w:rPr>
      </w:pPr>
    </w:p>
    <w:p w14:paraId="2B031864">
      <w:pPr>
        <w:pStyle w:val="2"/>
        <w:spacing w:before="254" w:line="253" w:lineRule="auto"/>
        <w:ind w:firstLine="13"/>
        <w:jc w:val="both"/>
        <w:rPr>
          <w:rFonts w:hint="eastAsia"/>
          <w:sz w:val="30"/>
          <w:szCs w:val="30"/>
        </w:rPr>
      </w:pPr>
      <w:r>
        <w:rPr>
          <w:rFonts w:hint="eastAsia"/>
          <w:sz w:val="30"/>
          <w:szCs w:val="30"/>
        </w:rPr>
        <w:t>那么，这个应许的含义，与先前所坚持的应许相同，特别关乎圣灵，他是基督为我们获得并赐给我们的。</w:t>
      </w:r>
    </w:p>
    <w:p w14:paraId="0F1F53A4">
      <w:pPr>
        <w:pStyle w:val="2"/>
        <w:spacing w:before="254" w:line="253" w:lineRule="auto"/>
        <w:ind w:firstLine="13"/>
        <w:jc w:val="both"/>
        <w:rPr>
          <w:rFonts w:hint="eastAsia"/>
          <w:sz w:val="30"/>
          <w:szCs w:val="30"/>
        </w:rPr>
      </w:pPr>
    </w:p>
    <w:p w14:paraId="3741CC8A">
      <w:pPr>
        <w:pStyle w:val="2"/>
        <w:spacing w:before="254" w:line="253" w:lineRule="auto"/>
        <w:ind w:firstLine="13"/>
        <w:jc w:val="both"/>
        <w:rPr>
          <w:rFonts w:hint="eastAsia"/>
          <w:sz w:val="30"/>
          <w:szCs w:val="30"/>
        </w:rPr>
      </w:pPr>
      <w:r>
        <w:rPr>
          <w:rFonts w:hint="eastAsia"/>
          <w:sz w:val="30"/>
          <w:szCs w:val="30"/>
        </w:rPr>
        <w:t>The stability and establishing grace of the covenant is here called the "covenant," as sundry other particular mercies of it are also.</w:t>
      </w:r>
    </w:p>
    <w:p w14:paraId="50FAE148">
      <w:pPr>
        <w:pStyle w:val="2"/>
        <w:spacing w:before="254" w:line="253" w:lineRule="auto"/>
        <w:ind w:firstLine="13"/>
        <w:jc w:val="both"/>
        <w:rPr>
          <w:rFonts w:hint="eastAsia"/>
          <w:sz w:val="30"/>
          <w:szCs w:val="30"/>
        </w:rPr>
      </w:pPr>
    </w:p>
    <w:p w14:paraId="143DFA0A">
      <w:pPr>
        <w:pStyle w:val="2"/>
        <w:spacing w:before="254" w:line="253" w:lineRule="auto"/>
        <w:ind w:firstLine="13"/>
        <w:jc w:val="both"/>
        <w:rPr>
          <w:rFonts w:hint="eastAsia"/>
          <w:sz w:val="30"/>
          <w:szCs w:val="30"/>
        </w:rPr>
      </w:pPr>
      <w:r>
        <w:rPr>
          <w:rFonts w:hint="eastAsia"/>
          <w:sz w:val="30"/>
          <w:szCs w:val="30"/>
        </w:rPr>
        <w:t>这约的稳固和建立之恩典，在此处被称为“约”，如同其其他各种特定的怜悯一样。</w:t>
      </w:r>
    </w:p>
    <w:p w14:paraId="6B668EB1">
      <w:pPr>
        <w:pStyle w:val="2"/>
        <w:spacing w:before="254" w:line="253" w:lineRule="auto"/>
        <w:ind w:firstLine="13"/>
        <w:jc w:val="both"/>
        <w:rPr>
          <w:rFonts w:hint="eastAsia"/>
          <w:sz w:val="30"/>
          <w:szCs w:val="30"/>
        </w:rPr>
      </w:pPr>
    </w:p>
    <w:p w14:paraId="651BFFF0">
      <w:pPr>
        <w:pStyle w:val="2"/>
        <w:spacing w:before="254" w:line="253" w:lineRule="auto"/>
        <w:ind w:firstLine="13"/>
        <w:jc w:val="both"/>
        <w:rPr>
          <w:rFonts w:hint="eastAsia"/>
          <w:sz w:val="30"/>
          <w:szCs w:val="30"/>
        </w:rPr>
      </w:pPr>
      <w:r>
        <w:rPr>
          <w:rFonts w:hint="eastAsia"/>
          <w:sz w:val="30"/>
          <w:szCs w:val="30"/>
        </w:rPr>
        <w:t>Of the covenant of grace in Christ, the blessed Spirit to dwell in us and rest upon us is the main and principal promise.</w:t>
      </w:r>
    </w:p>
    <w:p w14:paraId="2E13C25F">
      <w:pPr>
        <w:pStyle w:val="2"/>
        <w:spacing w:before="254" w:line="253" w:lineRule="auto"/>
        <w:ind w:firstLine="13"/>
        <w:jc w:val="both"/>
        <w:rPr>
          <w:rFonts w:hint="eastAsia"/>
          <w:sz w:val="30"/>
          <w:szCs w:val="30"/>
        </w:rPr>
      </w:pPr>
    </w:p>
    <w:p w14:paraId="036DC5DA">
      <w:pPr>
        <w:pStyle w:val="2"/>
        <w:spacing w:before="254" w:line="253" w:lineRule="auto"/>
        <w:ind w:firstLine="13"/>
        <w:jc w:val="both"/>
        <w:rPr>
          <w:rFonts w:hint="eastAsia"/>
          <w:sz w:val="30"/>
          <w:szCs w:val="30"/>
        </w:rPr>
      </w:pPr>
      <w:r>
        <w:rPr>
          <w:rFonts w:hint="eastAsia"/>
          <w:sz w:val="30"/>
          <w:szCs w:val="30"/>
        </w:rPr>
        <w:t>在基督里的恩典之约中，蒙福的圣灵住在我们里面并停留在我们身上，是主要和根本的应许。</w:t>
      </w:r>
    </w:p>
    <w:p w14:paraId="71CA8717">
      <w:pPr>
        <w:pStyle w:val="2"/>
        <w:spacing w:before="254" w:line="253" w:lineRule="auto"/>
        <w:ind w:firstLine="13"/>
        <w:jc w:val="both"/>
        <w:rPr>
          <w:rFonts w:hint="eastAsia"/>
          <w:sz w:val="30"/>
          <w:szCs w:val="30"/>
        </w:rPr>
      </w:pPr>
    </w:p>
    <w:p w14:paraId="591A3A31">
      <w:pPr>
        <w:pStyle w:val="2"/>
        <w:spacing w:before="254" w:line="253" w:lineRule="auto"/>
        <w:ind w:firstLine="13"/>
        <w:jc w:val="both"/>
        <w:rPr>
          <w:rFonts w:hint="eastAsia"/>
          <w:sz w:val="30"/>
          <w:szCs w:val="30"/>
        </w:rPr>
      </w:pPr>
      <w:r>
        <w:rPr>
          <w:rFonts w:hint="eastAsia"/>
          <w:sz w:val="30"/>
          <w:szCs w:val="30"/>
        </w:rPr>
        <w:t>This, for our consolation, is renewed again and again in the Old and New Testament.</w:t>
      </w:r>
    </w:p>
    <w:p w14:paraId="04BE8C85">
      <w:pPr>
        <w:pStyle w:val="2"/>
        <w:spacing w:before="254" w:line="253" w:lineRule="auto"/>
        <w:ind w:firstLine="13"/>
        <w:jc w:val="both"/>
        <w:rPr>
          <w:rFonts w:hint="eastAsia"/>
          <w:sz w:val="30"/>
          <w:szCs w:val="30"/>
        </w:rPr>
      </w:pPr>
    </w:p>
    <w:p w14:paraId="41D8EBF0">
      <w:pPr>
        <w:pStyle w:val="2"/>
        <w:spacing w:before="254" w:line="253" w:lineRule="auto"/>
        <w:ind w:firstLine="13"/>
        <w:jc w:val="both"/>
        <w:rPr>
          <w:rFonts w:hint="eastAsia"/>
          <w:sz w:val="30"/>
          <w:szCs w:val="30"/>
        </w:rPr>
      </w:pPr>
      <w:r>
        <w:rPr>
          <w:rFonts w:hint="eastAsia"/>
          <w:sz w:val="30"/>
          <w:szCs w:val="30"/>
        </w:rPr>
        <w:t>这，为了我们的安慰，在旧约和新约中一再更新。</w:t>
      </w:r>
    </w:p>
    <w:p w14:paraId="68E3E7A0">
      <w:pPr>
        <w:pStyle w:val="2"/>
        <w:spacing w:before="254" w:line="253" w:lineRule="auto"/>
        <w:ind w:firstLine="13"/>
        <w:jc w:val="both"/>
        <w:rPr>
          <w:rFonts w:hint="eastAsia"/>
          <w:sz w:val="30"/>
          <w:szCs w:val="30"/>
        </w:rPr>
      </w:pPr>
    </w:p>
    <w:p w14:paraId="622A2606">
      <w:pPr>
        <w:pStyle w:val="2"/>
        <w:spacing w:before="254" w:line="253" w:lineRule="auto"/>
        <w:ind w:firstLine="13"/>
        <w:jc w:val="both"/>
        <w:rPr>
          <w:rFonts w:hint="eastAsia"/>
          <w:sz w:val="30"/>
          <w:szCs w:val="30"/>
        </w:rPr>
      </w:pPr>
      <w:r>
        <w:rPr>
          <w:rFonts w:hint="eastAsia"/>
          <w:sz w:val="30"/>
          <w:szCs w:val="30"/>
        </w:rPr>
        <w:t>As a Spirit of sanctification, he is given to men to make them believe; and as a Spirit of adoption, upon their believing.</w:t>
      </w:r>
    </w:p>
    <w:p w14:paraId="3131CDAD">
      <w:pPr>
        <w:pStyle w:val="2"/>
        <w:spacing w:before="254" w:line="253" w:lineRule="auto"/>
        <w:ind w:firstLine="13"/>
        <w:jc w:val="both"/>
        <w:rPr>
          <w:rFonts w:hint="eastAsia"/>
          <w:sz w:val="30"/>
          <w:szCs w:val="30"/>
        </w:rPr>
      </w:pPr>
    </w:p>
    <w:p w14:paraId="4FD2A115">
      <w:pPr>
        <w:pStyle w:val="2"/>
        <w:spacing w:before="254" w:line="253" w:lineRule="auto"/>
        <w:ind w:firstLine="13"/>
        <w:jc w:val="both"/>
        <w:rPr>
          <w:rFonts w:hint="eastAsia"/>
          <w:sz w:val="30"/>
          <w:szCs w:val="30"/>
        </w:rPr>
      </w:pPr>
      <w:r>
        <w:rPr>
          <w:rFonts w:hint="eastAsia"/>
          <w:sz w:val="30"/>
          <w:szCs w:val="30"/>
        </w:rPr>
        <w:t>作为成圣的灵，他赐给人，使他们相信；作为儿子的灵，则在他们相信之后赐下。</w:t>
      </w:r>
    </w:p>
    <w:p w14:paraId="0369523B">
      <w:pPr>
        <w:pStyle w:val="2"/>
        <w:spacing w:before="254" w:line="253" w:lineRule="auto"/>
        <w:ind w:firstLine="13"/>
        <w:jc w:val="both"/>
        <w:rPr>
          <w:rFonts w:hint="eastAsia"/>
          <w:sz w:val="30"/>
          <w:szCs w:val="30"/>
        </w:rPr>
      </w:pPr>
    </w:p>
    <w:p w14:paraId="5492C6E1">
      <w:pPr>
        <w:pStyle w:val="2"/>
        <w:spacing w:before="254" w:line="253" w:lineRule="auto"/>
        <w:ind w:firstLine="13"/>
        <w:jc w:val="both"/>
        <w:rPr>
          <w:rFonts w:hint="eastAsia"/>
          <w:sz w:val="30"/>
          <w:szCs w:val="30"/>
        </w:rPr>
      </w:pPr>
      <w:r>
        <w:rPr>
          <w:rFonts w:hint="eastAsia"/>
          <w:sz w:val="30"/>
          <w:szCs w:val="30"/>
        </w:rPr>
        <w:t>In either sense, God, even the Father, who takes us into covenant in Jesus Christ, affirms here that he shall never depart from us; which is our first testimony in the case in hand.</w:t>
      </w:r>
    </w:p>
    <w:p w14:paraId="5A8BEBA6">
      <w:pPr>
        <w:pStyle w:val="2"/>
        <w:spacing w:before="254" w:line="253" w:lineRule="auto"/>
        <w:ind w:firstLine="13"/>
        <w:jc w:val="both"/>
        <w:rPr>
          <w:rFonts w:hint="eastAsia"/>
          <w:sz w:val="30"/>
          <w:szCs w:val="30"/>
        </w:rPr>
      </w:pPr>
    </w:p>
    <w:p w14:paraId="1D1037C8">
      <w:pPr>
        <w:pStyle w:val="2"/>
        <w:spacing w:before="254" w:line="253" w:lineRule="auto"/>
        <w:ind w:firstLine="13"/>
        <w:jc w:val="both"/>
        <w:rPr>
          <w:rFonts w:hint="eastAsia"/>
          <w:sz w:val="30"/>
          <w:szCs w:val="30"/>
        </w:rPr>
      </w:pPr>
      <w:r>
        <w:rPr>
          <w:rFonts w:hint="eastAsia"/>
          <w:sz w:val="30"/>
          <w:szCs w:val="30"/>
        </w:rPr>
        <w:t>无论在哪种意义上，神，即父，他在耶稣基督里将我们纳入约中，在此处肯定他永不离开我们；这是我们在手头案例中的第一个见证。</w:t>
      </w:r>
    </w:p>
    <w:p w14:paraId="76DD5CF0">
      <w:pPr>
        <w:pStyle w:val="2"/>
        <w:spacing w:before="254" w:line="253" w:lineRule="auto"/>
        <w:ind w:firstLine="13"/>
        <w:jc w:val="both"/>
        <w:rPr>
          <w:rFonts w:hint="eastAsia"/>
          <w:sz w:val="30"/>
          <w:szCs w:val="30"/>
        </w:rPr>
      </w:pPr>
    </w:p>
    <w:p w14:paraId="7C4EDF83">
      <w:pPr>
        <w:pStyle w:val="2"/>
        <w:spacing w:before="254" w:line="253" w:lineRule="auto"/>
        <w:ind w:firstLine="13"/>
        <w:jc w:val="both"/>
        <w:rPr>
          <w:rFonts w:hint="eastAsia"/>
          <w:sz w:val="30"/>
          <w:szCs w:val="30"/>
        </w:rPr>
      </w:pPr>
      <w:r>
        <w:rPr>
          <w:rFonts w:hint="eastAsia"/>
          <w:sz w:val="30"/>
          <w:szCs w:val="30"/>
        </w:rPr>
        <w:t>With whom the Spirit abides, and whilst he abides with them, they cannot utterly forsake God nor be forsaken of him; for they who have the Spirit of God are the children of God, sons and heirs: but God hath promised that his Spirit shall abide with believers for ever, as hath been clearly evinced from the text under consideration, with a removal of all exceptions put in thereto.</w:t>
      </w:r>
    </w:p>
    <w:p w14:paraId="6955F347">
      <w:pPr>
        <w:pStyle w:val="2"/>
        <w:spacing w:before="254" w:line="253" w:lineRule="auto"/>
        <w:ind w:firstLine="13"/>
        <w:jc w:val="both"/>
        <w:rPr>
          <w:rFonts w:hint="eastAsia"/>
          <w:sz w:val="30"/>
          <w:szCs w:val="30"/>
        </w:rPr>
      </w:pPr>
    </w:p>
    <w:p w14:paraId="2C58106C">
      <w:pPr>
        <w:pStyle w:val="2"/>
        <w:spacing w:before="254" w:line="253" w:lineRule="auto"/>
        <w:ind w:firstLine="13"/>
        <w:jc w:val="both"/>
        <w:rPr>
          <w:rFonts w:hint="eastAsia"/>
          <w:sz w:val="30"/>
          <w:szCs w:val="30"/>
        </w:rPr>
      </w:pPr>
      <w:r>
        <w:rPr>
          <w:rFonts w:hint="eastAsia"/>
          <w:sz w:val="30"/>
          <w:szCs w:val="30"/>
        </w:rPr>
        <w:t>圣灵与谁同在，当他与他们同在时，他们就不能全然离弃神，也不能被神离弃；因为凡有神圣灵的人，就是神的儿女，是儿子和后嗣：但神已应许他的灵必永远与信徒同在，正如已从所考虑之经文中清楚证明的那样，并除去了所有对其提出的异议。</w:t>
      </w:r>
    </w:p>
    <w:p w14:paraId="6BDCFE66">
      <w:pPr>
        <w:pStyle w:val="2"/>
        <w:spacing w:before="254" w:line="253" w:lineRule="auto"/>
        <w:ind w:firstLine="13"/>
        <w:jc w:val="both"/>
        <w:rPr>
          <w:rFonts w:hint="eastAsia"/>
          <w:sz w:val="30"/>
          <w:szCs w:val="30"/>
        </w:rPr>
      </w:pPr>
    </w:p>
    <w:p w14:paraId="4959B40D">
      <w:pPr>
        <w:pStyle w:val="2"/>
        <w:spacing w:before="254" w:line="253" w:lineRule="auto"/>
        <w:ind w:firstLine="13"/>
        <w:jc w:val="both"/>
        <w:rPr>
          <w:rFonts w:hint="eastAsia"/>
          <w:sz w:val="30"/>
          <w:szCs w:val="30"/>
        </w:rPr>
      </w:pPr>
      <w:r>
        <w:rPr>
          <w:rFonts w:hint="eastAsia"/>
          <w:sz w:val="30"/>
          <w:szCs w:val="30"/>
        </w:rPr>
        <w:t>The SECOND witness we have of the constant abode and residence of this Spirit, bestowed on them which believe, is that of the Son, who assures his disciples of it: John 14:16, "I will," saith he, "pray the Father, and he shall give you another Comforter, that he may abide with you for ever."</w:t>
      </w:r>
    </w:p>
    <w:p w14:paraId="4CD8E5EF">
      <w:pPr>
        <w:pStyle w:val="2"/>
        <w:spacing w:before="254" w:line="253" w:lineRule="auto"/>
        <w:ind w:firstLine="13"/>
        <w:jc w:val="both"/>
        <w:rPr>
          <w:rFonts w:hint="eastAsia"/>
          <w:sz w:val="30"/>
          <w:szCs w:val="30"/>
        </w:rPr>
      </w:pPr>
    </w:p>
    <w:p w14:paraId="33A6E958">
      <w:pPr>
        <w:pStyle w:val="2"/>
        <w:spacing w:before="254" w:line="253" w:lineRule="auto"/>
        <w:ind w:firstLine="13"/>
        <w:jc w:val="both"/>
        <w:rPr>
          <w:rFonts w:hint="eastAsia"/>
          <w:sz w:val="30"/>
          <w:szCs w:val="30"/>
        </w:rPr>
      </w:pPr>
      <w:r>
        <w:rPr>
          <w:rFonts w:hint="eastAsia"/>
          <w:sz w:val="30"/>
          <w:szCs w:val="30"/>
        </w:rPr>
        <w:t>我们所拥有的、关于这赐给相信之人的圣灵恒常居留和同在的第二个见证，是子的见证，他向他的门徒保证了这一点：约翰福音十四章十六节，他说：“我要求父，父就另外赐给你们一位保惠师，叫他永远与你们同在。”</w:t>
      </w:r>
    </w:p>
    <w:p w14:paraId="51319608">
      <w:pPr>
        <w:pStyle w:val="2"/>
        <w:spacing w:before="254" w:line="253" w:lineRule="auto"/>
        <w:ind w:firstLine="13"/>
        <w:jc w:val="both"/>
        <w:rPr>
          <w:rFonts w:hint="eastAsia"/>
          <w:sz w:val="30"/>
          <w:szCs w:val="30"/>
        </w:rPr>
      </w:pPr>
    </w:p>
    <w:p w14:paraId="11627A67">
      <w:pPr>
        <w:pStyle w:val="2"/>
        <w:spacing w:before="254" w:line="253" w:lineRule="auto"/>
        <w:ind w:firstLine="13"/>
        <w:jc w:val="both"/>
        <w:rPr>
          <w:rFonts w:hint="eastAsia"/>
          <w:sz w:val="30"/>
          <w:szCs w:val="30"/>
        </w:rPr>
      </w:pPr>
      <w:r>
        <w:rPr>
          <w:rFonts w:hint="eastAsia"/>
          <w:sz w:val="30"/>
          <w:szCs w:val="30"/>
        </w:rPr>
        <w:t>As our Saviour gives a rule of interpretation expressly of his prayers for believers, that he did in them intend not only the men of that present generation, but all that should believe to the end of the world, (John 17:20, "Neither pray I for these alone, but for them also which shall believe on me through their word"): so is it a rule equally infallible for the interpretation of the gracious promises which he made to his disciples, that are not peculiarly appropriated to their season and work (in which yet, as to the general love, faithfulness, and kindness, manifested and revealed in them, the concernments of the saints in all succeeding ages do lie); they are proper to all believers as such.</w:t>
      </w:r>
    </w:p>
    <w:p w14:paraId="4E95B3F3">
      <w:pPr>
        <w:pStyle w:val="2"/>
        <w:spacing w:before="254" w:line="253" w:lineRule="auto"/>
        <w:ind w:firstLine="13"/>
        <w:jc w:val="both"/>
        <w:rPr>
          <w:rFonts w:hint="eastAsia"/>
          <w:sz w:val="30"/>
          <w:szCs w:val="30"/>
        </w:rPr>
      </w:pPr>
    </w:p>
    <w:p w14:paraId="3C9B98E3">
      <w:pPr>
        <w:pStyle w:val="2"/>
        <w:spacing w:before="254" w:line="253" w:lineRule="auto"/>
        <w:ind w:firstLine="13"/>
        <w:jc w:val="both"/>
        <w:rPr>
          <w:rFonts w:hint="eastAsia"/>
          <w:sz w:val="30"/>
          <w:szCs w:val="30"/>
        </w:rPr>
      </w:pPr>
      <w:r>
        <w:rPr>
          <w:rFonts w:hint="eastAsia"/>
          <w:sz w:val="30"/>
          <w:szCs w:val="30"/>
        </w:rPr>
        <w:t>正如我们的救主明确给出了他为信徒祷告的解释规则，即他在祷告中不仅意指当时的世代的人，也意指所有将要相信直到世界末了的人（约翰福音十七章二十节：“我不但为这些人祈求，也为那些因他们的话信我的人祈求”）：同样，这也是一个同样无误的规则，用以解释他向他门徒所作的恩慈应许，这些应许并非特别专属于他们的时期和工作（然而，就其中所显明和启示的普遍慈爱、信实和仁慈而言，所有后世圣徒的利害关系都在其中）；它们适用于所有作为信徒的人。</w:t>
      </w:r>
    </w:p>
    <w:p w14:paraId="64C9ADE1">
      <w:pPr>
        <w:pStyle w:val="2"/>
        <w:spacing w:before="254" w:line="253" w:lineRule="auto"/>
        <w:ind w:firstLine="13"/>
        <w:jc w:val="both"/>
        <w:rPr>
          <w:rFonts w:hint="eastAsia"/>
          <w:sz w:val="30"/>
          <w:szCs w:val="30"/>
        </w:rPr>
      </w:pPr>
    </w:p>
    <w:p w14:paraId="3DDF71AE">
      <w:pPr>
        <w:pStyle w:val="2"/>
        <w:spacing w:before="254" w:line="253" w:lineRule="auto"/>
        <w:ind w:firstLine="13"/>
        <w:jc w:val="both"/>
        <w:rPr>
          <w:rFonts w:hint="eastAsia"/>
          <w:sz w:val="30"/>
          <w:szCs w:val="30"/>
        </w:rPr>
      </w:pPr>
      <w:r>
        <w:rPr>
          <w:rFonts w:hint="eastAsia"/>
          <w:sz w:val="30"/>
          <w:szCs w:val="30"/>
        </w:rPr>
        <w:t>For whom he did equally intercede, to them he makes promises alike.</w:t>
      </w:r>
    </w:p>
    <w:p w14:paraId="592B26C2">
      <w:pPr>
        <w:pStyle w:val="2"/>
        <w:spacing w:before="254" w:line="253" w:lineRule="auto"/>
        <w:ind w:firstLine="13"/>
        <w:jc w:val="both"/>
        <w:rPr>
          <w:rFonts w:hint="eastAsia"/>
          <w:sz w:val="30"/>
          <w:szCs w:val="30"/>
        </w:rPr>
      </w:pPr>
    </w:p>
    <w:p w14:paraId="3BC35B7E">
      <w:pPr>
        <w:pStyle w:val="2"/>
        <w:spacing w:before="254" w:line="253" w:lineRule="auto"/>
        <w:ind w:firstLine="13"/>
        <w:jc w:val="both"/>
        <w:rPr>
          <w:rFonts w:hint="eastAsia"/>
          <w:sz w:val="30"/>
          <w:szCs w:val="30"/>
        </w:rPr>
      </w:pPr>
      <w:r>
        <w:rPr>
          <w:rFonts w:hint="eastAsia"/>
          <w:sz w:val="30"/>
          <w:szCs w:val="30"/>
        </w:rPr>
        <w:t>他为谁同样代求，就向谁作同样的应许。</w:t>
      </w:r>
    </w:p>
    <w:p w14:paraId="715130BF">
      <w:pPr>
        <w:pStyle w:val="2"/>
        <w:spacing w:before="254" w:line="253" w:lineRule="auto"/>
        <w:ind w:firstLine="13"/>
        <w:jc w:val="both"/>
        <w:rPr>
          <w:rFonts w:hint="eastAsia"/>
          <w:sz w:val="30"/>
          <w:szCs w:val="30"/>
        </w:rPr>
      </w:pPr>
    </w:p>
    <w:p w14:paraId="63345254">
      <w:pPr>
        <w:pStyle w:val="2"/>
        <w:spacing w:before="254" w:line="253" w:lineRule="auto"/>
        <w:ind w:firstLine="13"/>
        <w:jc w:val="both"/>
        <w:rPr>
          <w:rFonts w:hint="eastAsia"/>
          <w:sz w:val="30"/>
          <w:szCs w:val="30"/>
        </w:rPr>
      </w:pPr>
      <w:r>
        <w:rPr>
          <w:rFonts w:hint="eastAsia"/>
          <w:sz w:val="30"/>
          <w:szCs w:val="30"/>
        </w:rPr>
        <w:t>They belong no less to us, on whom, in an especial manner, the ends of the world are fallen, than to those who first followed him in the regeneration.</w:t>
      </w:r>
    </w:p>
    <w:p w14:paraId="39949E24">
      <w:pPr>
        <w:pStyle w:val="2"/>
        <w:spacing w:before="254" w:line="253" w:lineRule="auto"/>
        <w:ind w:firstLine="13"/>
        <w:jc w:val="both"/>
        <w:rPr>
          <w:rFonts w:hint="eastAsia"/>
          <w:sz w:val="30"/>
          <w:szCs w:val="30"/>
        </w:rPr>
      </w:pPr>
    </w:p>
    <w:p w14:paraId="4F26443D">
      <w:pPr>
        <w:pStyle w:val="2"/>
        <w:spacing w:before="254" w:line="253" w:lineRule="auto"/>
        <w:ind w:firstLine="13"/>
        <w:jc w:val="both"/>
        <w:rPr>
          <w:rFonts w:hint="eastAsia"/>
          <w:sz w:val="30"/>
          <w:szCs w:val="30"/>
        </w:rPr>
      </w:pPr>
      <w:r>
        <w:rPr>
          <w:rFonts w:hint="eastAsia"/>
          <w:sz w:val="30"/>
          <w:szCs w:val="30"/>
        </w:rPr>
        <w:t>它们同样属于我们，世界的末期特别临到我们身上，正如属于那些最初在复兴 (regeneration) [指主第一次降临时，属灵生命的更新] 中跟随他的人一样。</w:t>
      </w:r>
    </w:p>
    <w:p w14:paraId="63EC3B9D">
      <w:pPr>
        <w:pStyle w:val="2"/>
        <w:spacing w:before="254" w:line="253" w:lineRule="auto"/>
        <w:ind w:firstLine="13"/>
        <w:jc w:val="both"/>
        <w:rPr>
          <w:rFonts w:hint="eastAsia"/>
          <w:sz w:val="30"/>
          <w:szCs w:val="30"/>
        </w:rPr>
      </w:pPr>
    </w:p>
    <w:p w14:paraId="3B5465A4">
      <w:pPr>
        <w:pStyle w:val="2"/>
        <w:spacing w:before="254" w:line="253" w:lineRule="auto"/>
        <w:ind w:firstLine="13"/>
        <w:jc w:val="both"/>
        <w:rPr>
          <w:rFonts w:hint="eastAsia"/>
          <w:sz w:val="30"/>
          <w:szCs w:val="30"/>
        </w:rPr>
      </w:pPr>
      <w:r>
        <w:rPr>
          <w:rFonts w:hint="eastAsia"/>
          <w:sz w:val="30"/>
          <w:szCs w:val="30"/>
        </w:rPr>
        <w:t>Let us, then, attend to the testimony in this place (and as he shall be pleased to increase our faith, mix it therewithal), that the Spirit he procureth for us and sends to us shall abide with us for ever; and whilst the Spirit of the Lord is with us we are his.</w:t>
      </w:r>
    </w:p>
    <w:p w14:paraId="389D8EEB">
      <w:pPr>
        <w:pStyle w:val="2"/>
        <w:spacing w:before="254" w:line="253" w:lineRule="auto"/>
        <w:ind w:firstLine="13"/>
        <w:jc w:val="both"/>
        <w:rPr>
          <w:rFonts w:hint="eastAsia"/>
          <w:sz w:val="30"/>
          <w:szCs w:val="30"/>
        </w:rPr>
      </w:pPr>
    </w:p>
    <w:p w14:paraId="76DFF878">
      <w:pPr>
        <w:pStyle w:val="2"/>
        <w:spacing w:before="254" w:line="253" w:lineRule="auto"/>
        <w:ind w:firstLine="13"/>
        <w:jc w:val="both"/>
        <w:rPr>
          <w:rFonts w:hint="eastAsia"/>
          <w:sz w:val="30"/>
          <w:szCs w:val="30"/>
        </w:rPr>
      </w:pPr>
      <w:r>
        <w:rPr>
          <w:rFonts w:hint="eastAsia"/>
          <w:sz w:val="30"/>
          <w:szCs w:val="30"/>
        </w:rPr>
        <w:t>那么，让我们留意此处的见证（并且当他乐意加增我们的信心时，将信心与此调和），即他为我们获得并差遣给我们的圣灵，必永远与我们同在；当主的灵与我们同在时，我们就是属他的。</w:t>
      </w:r>
    </w:p>
    <w:p w14:paraId="022B5877">
      <w:pPr>
        <w:pStyle w:val="2"/>
        <w:spacing w:before="254" w:line="253" w:lineRule="auto"/>
        <w:ind w:firstLine="13"/>
        <w:jc w:val="both"/>
        <w:rPr>
          <w:rFonts w:hint="eastAsia"/>
          <w:sz w:val="30"/>
          <w:szCs w:val="30"/>
        </w:rPr>
      </w:pPr>
    </w:p>
    <w:p w14:paraId="5DC4AA79">
      <w:pPr>
        <w:pStyle w:val="2"/>
        <w:spacing w:before="254" w:line="253" w:lineRule="auto"/>
        <w:ind w:firstLine="13"/>
        <w:jc w:val="both"/>
        <w:rPr>
          <w:rFonts w:hint="eastAsia"/>
          <w:sz w:val="30"/>
          <w:szCs w:val="30"/>
        </w:rPr>
      </w:pPr>
      <w:r>
        <w:rPr>
          <w:rFonts w:hint="eastAsia"/>
          <w:sz w:val="30"/>
          <w:szCs w:val="30"/>
        </w:rPr>
        <w:t>Doubtless, it is no easy task to raise up any pretended plea against the evidence given in by this witness, the Amen, the great and faithful Witness in heaven.</w:t>
      </w:r>
    </w:p>
    <w:p w14:paraId="2F9B3EA4">
      <w:pPr>
        <w:pStyle w:val="2"/>
        <w:spacing w:before="254" w:line="253" w:lineRule="auto"/>
        <w:ind w:firstLine="13"/>
        <w:jc w:val="both"/>
        <w:rPr>
          <w:rFonts w:hint="eastAsia"/>
          <w:sz w:val="30"/>
          <w:szCs w:val="30"/>
        </w:rPr>
      </w:pPr>
    </w:p>
    <w:p w14:paraId="0EA23207">
      <w:pPr>
        <w:pStyle w:val="2"/>
        <w:spacing w:before="254" w:line="253" w:lineRule="auto"/>
        <w:ind w:firstLine="13"/>
        <w:jc w:val="both"/>
        <w:rPr>
          <w:rFonts w:hint="eastAsia"/>
          <w:sz w:val="30"/>
          <w:szCs w:val="30"/>
        </w:rPr>
      </w:pPr>
      <w:r>
        <w:rPr>
          <w:rFonts w:hint="eastAsia"/>
          <w:sz w:val="30"/>
          <w:szCs w:val="30"/>
        </w:rPr>
        <w:t>无疑，要提出任何虚假的辩解，来反对这位见证人——那阿们的，天上伟大而信实的见证者——所提供的证据，并非易事。</w:t>
      </w:r>
    </w:p>
    <w:p w14:paraId="77433E61">
      <w:pPr>
        <w:pStyle w:val="2"/>
        <w:spacing w:before="254" w:line="253" w:lineRule="auto"/>
        <w:ind w:firstLine="13"/>
        <w:jc w:val="both"/>
        <w:rPr>
          <w:rFonts w:hint="eastAsia"/>
          <w:sz w:val="30"/>
          <w:szCs w:val="30"/>
        </w:rPr>
      </w:pPr>
    </w:p>
    <w:p w14:paraId="029A1D6F">
      <w:pPr>
        <w:pStyle w:val="2"/>
        <w:spacing w:before="254" w:line="253" w:lineRule="auto"/>
        <w:ind w:firstLine="13"/>
        <w:jc w:val="both"/>
        <w:rPr>
          <w:rFonts w:hint="eastAsia"/>
          <w:sz w:val="30"/>
          <w:szCs w:val="30"/>
        </w:rPr>
      </w:pPr>
      <w:r>
        <w:rPr>
          <w:rFonts w:hint="eastAsia"/>
          <w:sz w:val="30"/>
          <w:szCs w:val="30"/>
        </w:rPr>
        <w:t>He tells us that he will send the Spirit, to abide with us for ever; and therein speaks to the whole of the case in hand and question under debate.</w:t>
      </w:r>
    </w:p>
    <w:p w14:paraId="3096EA3A">
      <w:pPr>
        <w:pStyle w:val="2"/>
        <w:spacing w:before="254" w:line="253" w:lineRule="auto"/>
        <w:ind w:firstLine="13"/>
        <w:jc w:val="both"/>
        <w:rPr>
          <w:rFonts w:hint="eastAsia"/>
          <w:sz w:val="30"/>
          <w:szCs w:val="30"/>
        </w:rPr>
      </w:pPr>
    </w:p>
    <w:p w14:paraId="66C26899">
      <w:pPr>
        <w:pStyle w:val="2"/>
        <w:spacing w:before="254" w:line="253" w:lineRule="auto"/>
        <w:ind w:firstLine="13"/>
        <w:jc w:val="both"/>
        <w:rPr>
          <w:rFonts w:hint="eastAsia"/>
          <w:sz w:val="30"/>
          <w:szCs w:val="30"/>
        </w:rPr>
      </w:pPr>
      <w:r>
        <w:rPr>
          <w:rFonts w:hint="eastAsia"/>
          <w:sz w:val="30"/>
          <w:szCs w:val="30"/>
        </w:rPr>
        <w:t>他告诉我们，他将差遣圣灵，永远与我们同在；他藉此论及了手头案例和所辩论问题的全部。</w:t>
      </w:r>
    </w:p>
    <w:p w14:paraId="5228C374">
      <w:pPr>
        <w:pStyle w:val="2"/>
        <w:spacing w:before="254" w:line="253" w:lineRule="auto"/>
        <w:ind w:firstLine="13"/>
        <w:jc w:val="both"/>
        <w:rPr>
          <w:rFonts w:hint="eastAsia"/>
          <w:sz w:val="30"/>
          <w:szCs w:val="30"/>
        </w:rPr>
      </w:pPr>
    </w:p>
    <w:p w14:paraId="0BBA23BE">
      <w:pPr>
        <w:pStyle w:val="2"/>
        <w:spacing w:before="254" w:line="253" w:lineRule="auto"/>
        <w:ind w:firstLine="13"/>
        <w:jc w:val="both"/>
        <w:rPr>
          <w:rFonts w:hint="eastAsia"/>
          <w:sz w:val="30"/>
          <w:szCs w:val="30"/>
        </w:rPr>
      </w:pPr>
      <w:r>
        <w:rPr>
          <w:rFonts w:hint="eastAsia"/>
          <w:sz w:val="30"/>
          <w:szCs w:val="30"/>
        </w:rPr>
        <w:t>All we say is, that the Spirit of God shall abide with believers for ever.</w:t>
      </w:r>
    </w:p>
    <w:p w14:paraId="7FBB784F">
      <w:pPr>
        <w:pStyle w:val="2"/>
        <w:spacing w:before="254" w:line="253" w:lineRule="auto"/>
        <w:ind w:firstLine="13"/>
        <w:jc w:val="both"/>
        <w:rPr>
          <w:rFonts w:hint="eastAsia"/>
          <w:sz w:val="30"/>
          <w:szCs w:val="30"/>
        </w:rPr>
      </w:pPr>
    </w:p>
    <w:p w14:paraId="0C520F59">
      <w:pPr>
        <w:pStyle w:val="2"/>
        <w:spacing w:before="254" w:line="253" w:lineRule="auto"/>
        <w:ind w:firstLine="13"/>
        <w:jc w:val="both"/>
        <w:rPr>
          <w:rFonts w:hint="eastAsia"/>
          <w:sz w:val="30"/>
          <w:szCs w:val="30"/>
        </w:rPr>
      </w:pPr>
      <w:r>
        <w:rPr>
          <w:rFonts w:hint="eastAsia"/>
          <w:sz w:val="30"/>
          <w:szCs w:val="30"/>
        </w:rPr>
        <w:t>我们所说的全部是，神的灵必永远与信徒同在。</w:t>
      </w:r>
    </w:p>
    <w:p w14:paraId="20090A9E">
      <w:pPr>
        <w:pStyle w:val="2"/>
        <w:spacing w:before="254" w:line="253" w:lineRule="auto"/>
        <w:ind w:firstLine="13"/>
        <w:jc w:val="both"/>
        <w:rPr>
          <w:rFonts w:hint="eastAsia"/>
          <w:sz w:val="30"/>
          <w:szCs w:val="30"/>
        </w:rPr>
      </w:pPr>
    </w:p>
    <w:p w14:paraId="2F45AD17">
      <w:pPr>
        <w:pStyle w:val="2"/>
        <w:spacing w:before="254" w:line="253" w:lineRule="auto"/>
        <w:ind w:firstLine="13"/>
        <w:jc w:val="both"/>
        <w:rPr>
          <w:rFonts w:hint="eastAsia"/>
          <w:sz w:val="30"/>
          <w:szCs w:val="30"/>
        </w:rPr>
      </w:pPr>
      <w:r>
        <w:rPr>
          <w:rFonts w:hint="eastAsia"/>
          <w:sz w:val="30"/>
          <w:szCs w:val="30"/>
        </w:rPr>
        <w:t>Christ says so too; and in the issue, whatever becomes of us, he will appear to be one against whom there is no rising up.</w:t>
      </w:r>
    </w:p>
    <w:p w14:paraId="70385A28">
      <w:pPr>
        <w:pStyle w:val="2"/>
        <w:spacing w:before="254" w:line="253" w:lineRule="auto"/>
        <w:ind w:firstLine="13"/>
        <w:jc w:val="both"/>
        <w:rPr>
          <w:rFonts w:hint="eastAsia"/>
          <w:sz w:val="30"/>
          <w:szCs w:val="30"/>
        </w:rPr>
      </w:pPr>
    </w:p>
    <w:p w14:paraId="61A8A84F">
      <w:pPr>
        <w:pStyle w:val="2"/>
        <w:spacing w:before="254" w:line="253" w:lineRule="auto"/>
        <w:ind w:firstLine="13"/>
        <w:jc w:val="both"/>
        <w:rPr>
          <w:rFonts w:hint="eastAsia"/>
          <w:sz w:val="30"/>
          <w:szCs w:val="30"/>
        </w:rPr>
      </w:pPr>
      <w:r>
        <w:rPr>
          <w:rFonts w:hint="eastAsia"/>
          <w:sz w:val="30"/>
          <w:szCs w:val="30"/>
        </w:rPr>
        <w:t>基督也如此说；最终，无论我们如何，他都必显明为一位无人能抵挡的。</w:t>
      </w:r>
    </w:p>
    <w:p w14:paraId="1C24127B">
      <w:pPr>
        <w:pStyle w:val="2"/>
        <w:spacing w:before="254" w:line="253" w:lineRule="auto"/>
        <w:ind w:firstLine="13"/>
        <w:jc w:val="both"/>
        <w:rPr>
          <w:rFonts w:hint="eastAsia"/>
          <w:sz w:val="30"/>
          <w:szCs w:val="30"/>
        </w:rPr>
      </w:pPr>
    </w:p>
    <w:p w14:paraId="2BCFC8E8">
      <w:pPr>
        <w:pStyle w:val="2"/>
        <w:spacing w:before="254" w:line="253" w:lineRule="auto"/>
        <w:ind w:firstLine="13"/>
        <w:jc w:val="both"/>
        <w:rPr>
          <w:rFonts w:hint="eastAsia"/>
          <w:sz w:val="30"/>
          <w:szCs w:val="30"/>
        </w:rPr>
      </w:pPr>
      <w:r>
        <w:rPr>
          <w:rFonts w:hint="eastAsia"/>
          <w:sz w:val="30"/>
          <w:szCs w:val="30"/>
        </w:rPr>
        <w:t>Against this testimony it is objected by Mr Goodwin, chap. xi. sect. 14, p. 234: "This promise," saith he, "concerning the abiding of this other Comforter for ever must be conceived to be made either to the apostles personally considered, or else to the whole body of the church, of which they were principal members.</w:t>
      </w:r>
    </w:p>
    <w:p w14:paraId="07D23547">
      <w:pPr>
        <w:pStyle w:val="2"/>
        <w:spacing w:before="254" w:line="253" w:lineRule="auto"/>
        <w:ind w:firstLine="13"/>
        <w:jc w:val="both"/>
        <w:rPr>
          <w:rFonts w:hint="eastAsia"/>
          <w:sz w:val="30"/>
          <w:szCs w:val="30"/>
        </w:rPr>
      </w:pPr>
    </w:p>
    <w:p w14:paraId="305D9194">
      <w:pPr>
        <w:pStyle w:val="2"/>
        <w:spacing w:before="254" w:line="253" w:lineRule="auto"/>
        <w:ind w:firstLine="13"/>
        <w:jc w:val="both"/>
        <w:rPr>
          <w:rFonts w:hint="eastAsia"/>
          <w:sz w:val="30"/>
          <w:szCs w:val="30"/>
        </w:rPr>
      </w:pPr>
      <w:r>
        <w:rPr>
          <w:rFonts w:hint="eastAsia"/>
          <w:sz w:val="30"/>
          <w:szCs w:val="30"/>
        </w:rPr>
        <w:t>古德温先生反对这个见证，第十一章第十四节，第234页：“这个关于另一位保惠师永远同在的应许，”他说，“必须被理解为要么是向使徒个人作出的，要么是向整个教会——他们是其中的主要成员——作出的。</w:t>
      </w:r>
    </w:p>
    <w:p w14:paraId="43A02191">
      <w:pPr>
        <w:pStyle w:val="2"/>
        <w:spacing w:before="254" w:line="253" w:lineRule="auto"/>
        <w:ind w:firstLine="13"/>
        <w:jc w:val="both"/>
        <w:rPr>
          <w:rFonts w:hint="eastAsia"/>
          <w:sz w:val="30"/>
          <w:szCs w:val="30"/>
        </w:rPr>
      </w:pPr>
    </w:p>
    <w:p w14:paraId="4C3F239E">
      <w:pPr>
        <w:pStyle w:val="2"/>
        <w:spacing w:before="254" w:line="253" w:lineRule="auto"/>
        <w:ind w:firstLine="13"/>
        <w:jc w:val="both"/>
        <w:rPr>
          <w:rFonts w:hint="eastAsia"/>
          <w:sz w:val="30"/>
          <w:szCs w:val="30"/>
        </w:rPr>
      </w:pPr>
      <w:r>
        <w:rPr>
          <w:rFonts w:hint="eastAsia"/>
          <w:sz w:val="30"/>
          <w:szCs w:val="30"/>
        </w:rPr>
        <w:t>If the first of these be admitted, then it will not follow that because the apostles had the perpetual residence of the Spirit with them and in them, therefore every particular believer hath the like; no more than it will follow that because the apostles were infallible in their judgments, through the teachings of the Spirit in them, therefore every believer is infallible upon the same account also.</w:t>
      </w:r>
    </w:p>
    <w:p w14:paraId="128CB923">
      <w:pPr>
        <w:pStyle w:val="2"/>
        <w:spacing w:before="254" w:line="253" w:lineRule="auto"/>
        <w:ind w:firstLine="13"/>
        <w:jc w:val="both"/>
        <w:rPr>
          <w:rFonts w:hint="eastAsia"/>
          <w:sz w:val="30"/>
          <w:szCs w:val="30"/>
        </w:rPr>
      </w:pPr>
    </w:p>
    <w:p w14:paraId="083C4BCD">
      <w:pPr>
        <w:pStyle w:val="2"/>
        <w:spacing w:before="254" w:line="253" w:lineRule="auto"/>
        <w:ind w:firstLine="13"/>
        <w:jc w:val="both"/>
        <w:rPr>
          <w:rFonts w:hint="eastAsia"/>
          <w:sz w:val="30"/>
          <w:szCs w:val="30"/>
        </w:rPr>
      </w:pPr>
      <w:r>
        <w:rPr>
          <w:rFonts w:hint="eastAsia"/>
          <w:sz w:val="30"/>
          <w:szCs w:val="30"/>
        </w:rPr>
        <w:t>如果承认前者，那么就不会得出结论说，因为使徒有圣灵永远与他们同在并在他们里面居住，所以每一个特定的信徒也有同样的经历；正如不会得出结论说，因为使徒藉着他们里面圣灵的教导，在他们的判断上是无误的，所以每一个信徒也因此是无误的。</w:t>
      </w:r>
    </w:p>
    <w:p w14:paraId="7A94B218">
      <w:pPr>
        <w:pStyle w:val="2"/>
        <w:spacing w:before="254" w:line="253" w:lineRule="auto"/>
        <w:ind w:firstLine="13"/>
        <w:jc w:val="both"/>
        <w:rPr>
          <w:rFonts w:hint="eastAsia"/>
          <w:sz w:val="30"/>
          <w:szCs w:val="30"/>
        </w:rPr>
      </w:pPr>
    </w:p>
    <w:p w14:paraId="2903615F">
      <w:pPr>
        <w:pStyle w:val="2"/>
        <w:spacing w:before="254" w:line="253" w:lineRule="auto"/>
        <w:ind w:firstLine="13"/>
        <w:jc w:val="both"/>
        <w:rPr>
          <w:rFonts w:hint="eastAsia"/>
          <w:sz w:val="30"/>
          <w:szCs w:val="30"/>
        </w:rPr>
      </w:pPr>
      <w:r>
        <w:rPr>
          <w:rFonts w:hint="eastAsia"/>
          <w:sz w:val="30"/>
          <w:szCs w:val="30"/>
        </w:rPr>
        <w:t>If the latter be admitted, neither will it follow that every believer, or every member of the church, must needs have the residence of the Spirit with them for ever.</w:t>
      </w:r>
    </w:p>
    <w:p w14:paraId="7D44FE21">
      <w:pPr>
        <w:pStyle w:val="2"/>
        <w:spacing w:before="254" w:line="253" w:lineRule="auto"/>
        <w:ind w:firstLine="13"/>
        <w:jc w:val="both"/>
        <w:rPr>
          <w:rFonts w:hint="eastAsia"/>
          <w:sz w:val="30"/>
          <w:szCs w:val="30"/>
        </w:rPr>
      </w:pPr>
    </w:p>
    <w:p w14:paraId="4345D117">
      <w:pPr>
        <w:pStyle w:val="2"/>
        <w:spacing w:before="254" w:line="253" w:lineRule="auto"/>
        <w:ind w:firstLine="13"/>
        <w:jc w:val="both"/>
        <w:rPr>
          <w:rFonts w:hint="eastAsia"/>
          <w:sz w:val="30"/>
          <w:szCs w:val="30"/>
        </w:rPr>
      </w:pPr>
      <w:r>
        <w:rPr>
          <w:rFonts w:hint="eastAsia"/>
          <w:sz w:val="30"/>
          <w:szCs w:val="30"/>
        </w:rPr>
        <w:t>如果承认后者，也不会得出结论说，每一个信徒，或教会的每一个成员，都必定有圣灵永远与他们同在居住。</w:t>
      </w:r>
    </w:p>
    <w:p w14:paraId="6A414D35">
      <w:pPr>
        <w:pStyle w:val="2"/>
        <w:spacing w:before="254" w:line="253" w:lineRule="auto"/>
        <w:ind w:firstLine="13"/>
        <w:jc w:val="both"/>
        <w:rPr>
          <w:rFonts w:hint="eastAsia"/>
          <w:sz w:val="30"/>
          <w:szCs w:val="30"/>
        </w:rPr>
      </w:pPr>
    </w:p>
    <w:p w14:paraId="1A46A529">
      <w:pPr>
        <w:pStyle w:val="2"/>
        <w:spacing w:before="254" w:line="253" w:lineRule="auto"/>
        <w:ind w:firstLine="13"/>
        <w:jc w:val="both"/>
        <w:rPr>
          <w:rFonts w:hint="eastAsia"/>
          <w:sz w:val="30"/>
          <w:szCs w:val="30"/>
        </w:rPr>
      </w:pPr>
      <w:r>
        <w:rPr>
          <w:rFonts w:hint="eastAsia"/>
          <w:sz w:val="30"/>
          <w:szCs w:val="30"/>
        </w:rPr>
        <w:t>There are principal privileges appropriated to corporations, which every particular member of them cannot claim.</w:t>
      </w:r>
    </w:p>
    <w:p w14:paraId="7AFC514F">
      <w:pPr>
        <w:pStyle w:val="2"/>
        <w:spacing w:before="254" w:line="253" w:lineRule="auto"/>
        <w:ind w:firstLine="13"/>
        <w:jc w:val="both"/>
        <w:rPr>
          <w:rFonts w:hint="eastAsia"/>
          <w:sz w:val="30"/>
          <w:szCs w:val="30"/>
        </w:rPr>
      </w:pPr>
    </w:p>
    <w:p w14:paraId="140A60FD">
      <w:pPr>
        <w:pStyle w:val="2"/>
        <w:spacing w:before="254" w:line="253" w:lineRule="auto"/>
        <w:ind w:firstLine="13"/>
        <w:jc w:val="both"/>
        <w:rPr>
          <w:rFonts w:hint="eastAsia"/>
          <w:sz w:val="30"/>
          <w:szCs w:val="30"/>
        </w:rPr>
      </w:pPr>
      <w:r>
        <w:rPr>
          <w:rFonts w:hint="eastAsia"/>
          <w:sz w:val="30"/>
          <w:szCs w:val="30"/>
        </w:rPr>
        <w:t>有一些主要的特权是赋予团体的 (corporations)，并非其中每一个特定的成员都能要求。</w:t>
      </w:r>
    </w:p>
    <w:p w14:paraId="65E02D5B">
      <w:pPr>
        <w:pStyle w:val="2"/>
        <w:spacing w:before="254" w:line="253" w:lineRule="auto"/>
        <w:ind w:firstLine="13"/>
        <w:jc w:val="both"/>
        <w:rPr>
          <w:rFonts w:hint="eastAsia"/>
          <w:sz w:val="30"/>
          <w:szCs w:val="30"/>
        </w:rPr>
      </w:pPr>
    </w:p>
    <w:p w14:paraId="3AB752DB">
      <w:pPr>
        <w:pStyle w:val="2"/>
        <w:spacing w:before="254" w:line="253" w:lineRule="auto"/>
        <w:ind w:firstLine="13"/>
        <w:jc w:val="both"/>
        <w:rPr>
          <w:rFonts w:hint="eastAsia"/>
          <w:sz w:val="30"/>
          <w:szCs w:val="30"/>
        </w:rPr>
      </w:pPr>
      <w:r>
        <w:rPr>
          <w:rFonts w:hint="eastAsia"/>
          <w:sz w:val="30"/>
          <w:szCs w:val="30"/>
        </w:rPr>
        <w:t>The church may have the residence of the Spirit of God with her for ever, and yet every present member thereof lose his interest and part in him; yea, the abiding of the Spirit in the apostles themselves was not absolutely promised, John 15:10."</w:t>
      </w:r>
    </w:p>
    <w:p w14:paraId="11AF9FB7">
      <w:pPr>
        <w:pStyle w:val="2"/>
        <w:spacing w:before="254" w:line="253" w:lineRule="auto"/>
        <w:ind w:firstLine="13"/>
        <w:jc w:val="both"/>
        <w:rPr>
          <w:rFonts w:hint="eastAsia"/>
          <w:sz w:val="30"/>
          <w:szCs w:val="30"/>
        </w:rPr>
      </w:pPr>
    </w:p>
    <w:p w14:paraId="321FF79F">
      <w:pPr>
        <w:pStyle w:val="2"/>
        <w:spacing w:before="254" w:line="253" w:lineRule="auto"/>
        <w:ind w:firstLine="13"/>
        <w:jc w:val="both"/>
        <w:rPr>
          <w:rFonts w:hint="eastAsia"/>
          <w:sz w:val="30"/>
          <w:szCs w:val="30"/>
        </w:rPr>
      </w:pPr>
      <w:r>
        <w:rPr>
          <w:rFonts w:hint="eastAsia"/>
          <w:sz w:val="30"/>
          <w:szCs w:val="30"/>
        </w:rPr>
        <w:t>教会可能永远有神圣灵的居住与她同在，然而她目前的每一个成员，都可能失去他在圣灵里的权益和份；是的，圣灵在使徒们自己里面的同在，也并非绝对应许的，约翰福音十五章十节。”</w:t>
      </w:r>
    </w:p>
    <w:p w14:paraId="05865815">
      <w:pPr>
        <w:pStyle w:val="2"/>
        <w:spacing w:before="254" w:line="253" w:lineRule="auto"/>
        <w:ind w:firstLine="13"/>
        <w:jc w:val="both"/>
        <w:rPr>
          <w:rFonts w:hint="eastAsia"/>
          <w:sz w:val="30"/>
          <w:szCs w:val="30"/>
        </w:rPr>
      </w:pPr>
    </w:p>
    <w:p w14:paraId="12A8D189">
      <w:pPr>
        <w:pStyle w:val="2"/>
        <w:spacing w:before="254" w:line="253" w:lineRule="auto"/>
        <w:ind w:firstLine="13"/>
        <w:jc w:val="both"/>
        <w:rPr>
          <w:rFonts w:hint="eastAsia"/>
          <w:sz w:val="30"/>
          <w:szCs w:val="30"/>
        </w:rPr>
      </w:pPr>
      <w:r>
        <w:rPr>
          <w:rFonts w:hint="eastAsia"/>
          <w:sz w:val="30"/>
          <w:szCs w:val="30"/>
        </w:rPr>
        <w:t>Ans. 1. The design of this discourse is to prove that this promise is not made to believers in general, or those who through the word are brought to believe in Christ in all generations to the end of the world, and consequently that they have no promise of the Spirit's abiding with them; for that is the thing opposed.</w:t>
      </w:r>
    </w:p>
    <w:p w14:paraId="277A0EAB">
      <w:pPr>
        <w:pStyle w:val="2"/>
        <w:spacing w:before="254" w:line="253" w:lineRule="auto"/>
        <w:ind w:firstLine="13"/>
        <w:jc w:val="both"/>
        <w:rPr>
          <w:rFonts w:hint="eastAsia"/>
          <w:sz w:val="30"/>
          <w:szCs w:val="30"/>
        </w:rPr>
      </w:pPr>
    </w:p>
    <w:p w14:paraId="734E4AAE">
      <w:pPr>
        <w:pStyle w:val="2"/>
        <w:spacing w:before="254" w:line="253" w:lineRule="auto"/>
        <w:ind w:firstLine="13"/>
        <w:jc w:val="both"/>
        <w:rPr>
          <w:rFonts w:hint="eastAsia"/>
          <w:sz w:val="30"/>
          <w:szCs w:val="30"/>
        </w:rPr>
      </w:pPr>
      <w:r>
        <w:rPr>
          <w:rFonts w:hint="eastAsia"/>
          <w:sz w:val="30"/>
          <w:szCs w:val="30"/>
        </w:rPr>
        <w:t>答：1. 这段论述的设计，是要证明这个应许并非向一般的信徒，或那些藉着道而在历代直到世界末了被带到相信基督的人作出的，因此他们没有圣灵与他们同在的应许；因为这正是所反对的事。</w:t>
      </w:r>
    </w:p>
    <w:p w14:paraId="3E4BAAA0">
      <w:pPr>
        <w:pStyle w:val="2"/>
        <w:spacing w:before="254" w:line="253" w:lineRule="auto"/>
        <w:ind w:firstLine="13"/>
        <w:jc w:val="both"/>
        <w:rPr>
          <w:rFonts w:hint="eastAsia"/>
          <w:sz w:val="30"/>
          <w:szCs w:val="30"/>
        </w:rPr>
      </w:pPr>
    </w:p>
    <w:p w14:paraId="19958F06">
      <w:pPr>
        <w:pStyle w:val="2"/>
        <w:spacing w:before="254" w:line="253" w:lineRule="auto"/>
        <w:ind w:firstLine="13"/>
        <w:jc w:val="both"/>
        <w:rPr>
          <w:rFonts w:hint="eastAsia"/>
          <w:sz w:val="30"/>
          <w:szCs w:val="30"/>
        </w:rPr>
      </w:pPr>
      <w:r>
        <w:rPr>
          <w:rFonts w:hint="eastAsia"/>
          <w:sz w:val="30"/>
          <w:szCs w:val="30"/>
        </w:rPr>
        <w:t>And this is part of the doctrine that tends to their consolation and improvement in holiness!</w:t>
      </w:r>
    </w:p>
    <w:p w14:paraId="0C5E9676">
      <w:pPr>
        <w:pStyle w:val="2"/>
        <w:spacing w:before="254" w:line="253" w:lineRule="auto"/>
        <w:ind w:firstLine="13"/>
        <w:jc w:val="both"/>
        <w:rPr>
          <w:rFonts w:hint="eastAsia"/>
          <w:sz w:val="30"/>
          <w:szCs w:val="30"/>
        </w:rPr>
      </w:pPr>
    </w:p>
    <w:p w14:paraId="01B71380">
      <w:pPr>
        <w:pStyle w:val="2"/>
        <w:spacing w:before="254" w:line="253" w:lineRule="auto"/>
        <w:ind w:firstLine="13"/>
        <w:jc w:val="both"/>
        <w:rPr>
          <w:rFonts w:hint="eastAsia"/>
          <w:sz w:val="30"/>
          <w:szCs w:val="30"/>
        </w:rPr>
      </w:pPr>
      <w:r>
        <w:rPr>
          <w:rFonts w:hint="eastAsia"/>
          <w:sz w:val="30"/>
          <w:szCs w:val="30"/>
        </w:rPr>
        <w:t>这就是那倾向于他们安慰和在圣洁上长进之教义的一部分！</w:t>
      </w:r>
    </w:p>
    <w:p w14:paraId="1D6D807E">
      <w:pPr>
        <w:pStyle w:val="2"/>
        <w:spacing w:before="254" w:line="253" w:lineRule="auto"/>
        <w:ind w:firstLine="13"/>
        <w:jc w:val="both"/>
        <w:rPr>
          <w:rFonts w:hint="eastAsia"/>
          <w:sz w:val="30"/>
          <w:szCs w:val="30"/>
        </w:rPr>
      </w:pPr>
    </w:p>
    <w:p w14:paraId="610F8E45">
      <w:pPr>
        <w:pStyle w:val="2"/>
        <w:spacing w:before="254" w:line="253" w:lineRule="auto"/>
        <w:ind w:firstLine="13"/>
        <w:jc w:val="both"/>
        <w:rPr>
          <w:rFonts w:hint="eastAsia"/>
          <w:sz w:val="30"/>
          <w:szCs w:val="30"/>
        </w:rPr>
      </w:pPr>
      <w:r>
        <w:rPr>
          <w:rFonts w:hint="eastAsia"/>
          <w:sz w:val="30"/>
          <w:szCs w:val="30"/>
        </w:rPr>
        <w:t>What thanks they will give to the authors of such an eminent discovery, when it shall be determined that they have deserved well of them and the truth of God, I know not; especially when it shall be considered that not only this, but all other promises uttered by Christ to his apostles,—as we had thought, not for their own behoof alone,but also for the use of the church in all ages,—are tied up in their tendency and use to the men of that generation, and to the employment to which they to whom he spoke were designed.</w:t>
      </w:r>
    </w:p>
    <w:p w14:paraId="7FD04829">
      <w:pPr>
        <w:pStyle w:val="2"/>
        <w:spacing w:before="254" w:line="253" w:lineRule="auto"/>
        <w:ind w:firstLine="13"/>
        <w:jc w:val="both"/>
        <w:rPr>
          <w:rFonts w:hint="eastAsia"/>
          <w:sz w:val="30"/>
          <w:szCs w:val="30"/>
        </w:rPr>
      </w:pPr>
    </w:p>
    <w:p w14:paraId="1080B768">
      <w:pPr>
        <w:pStyle w:val="2"/>
        <w:spacing w:before="254" w:line="253" w:lineRule="auto"/>
        <w:ind w:firstLine="13"/>
        <w:jc w:val="both"/>
        <w:rPr>
          <w:rFonts w:hint="eastAsia"/>
          <w:sz w:val="30"/>
          <w:szCs w:val="30"/>
        </w:rPr>
      </w:pPr>
      <w:r>
        <w:rPr>
          <w:rFonts w:hint="eastAsia"/>
          <w:sz w:val="30"/>
          <w:szCs w:val="30"/>
        </w:rPr>
        <w:t>当确定这些卓越发现的作者们已善待了他们和神的真理时，他们会给予怎样的感谢，我不知道；尤其是当考虑到，不仅这个，而且所有其他基督向他使徒所说的应许——正如我们原先所想，不仅是为了他们自己的益处，也是为了历代教会的使用——其倾向和用途都被束缚于那个世代的人，以及他说话对象所被指定要从事的职事。</w:t>
      </w:r>
    </w:p>
    <w:p w14:paraId="4F4968FA">
      <w:pPr>
        <w:pStyle w:val="2"/>
        <w:spacing w:before="254" w:line="253" w:lineRule="auto"/>
        <w:ind w:firstLine="13"/>
        <w:jc w:val="both"/>
        <w:rPr>
          <w:rFonts w:hint="eastAsia"/>
          <w:sz w:val="30"/>
          <w:szCs w:val="30"/>
        </w:rPr>
      </w:pPr>
    </w:p>
    <w:p w14:paraId="5A832A7D">
      <w:pPr>
        <w:pStyle w:val="2"/>
        <w:spacing w:before="254" w:line="253" w:lineRule="auto"/>
        <w:ind w:firstLine="13"/>
        <w:jc w:val="both"/>
        <w:rPr>
          <w:rFonts w:hint="eastAsia"/>
          <w:sz w:val="30"/>
          <w:szCs w:val="30"/>
        </w:rPr>
      </w:pPr>
      <w:r>
        <w:rPr>
          <w:rFonts w:hint="eastAsia"/>
          <w:sz w:val="30"/>
          <w:szCs w:val="30"/>
        </w:rPr>
        <w:t>But let us see whether these things are so or no.</w:t>
      </w:r>
    </w:p>
    <w:p w14:paraId="5FE43EB3">
      <w:pPr>
        <w:pStyle w:val="2"/>
        <w:spacing w:before="254" w:line="253" w:lineRule="auto"/>
        <w:ind w:firstLine="13"/>
        <w:jc w:val="both"/>
        <w:rPr>
          <w:rFonts w:hint="eastAsia"/>
          <w:sz w:val="30"/>
          <w:szCs w:val="30"/>
        </w:rPr>
      </w:pPr>
    </w:p>
    <w:p w14:paraId="51A07E0E">
      <w:pPr>
        <w:pStyle w:val="2"/>
        <w:spacing w:before="254" w:line="253" w:lineRule="auto"/>
        <w:ind w:firstLine="13"/>
        <w:jc w:val="both"/>
        <w:rPr>
          <w:rFonts w:hint="eastAsia"/>
          <w:sz w:val="30"/>
          <w:szCs w:val="30"/>
        </w:rPr>
      </w:pPr>
      <w:r>
        <w:rPr>
          <w:rFonts w:hint="eastAsia"/>
          <w:sz w:val="30"/>
          <w:szCs w:val="30"/>
        </w:rPr>
        <w:t>但让我们看看这些事是否如此。</w:t>
      </w:r>
    </w:p>
    <w:p w14:paraId="2250ACB1">
      <w:pPr>
        <w:pStyle w:val="2"/>
        <w:spacing w:before="254" w:line="253" w:lineRule="auto"/>
        <w:ind w:firstLine="13"/>
        <w:jc w:val="both"/>
        <w:rPr>
          <w:rFonts w:hint="eastAsia"/>
          <w:sz w:val="30"/>
          <w:szCs w:val="30"/>
        </w:rPr>
      </w:pPr>
    </w:p>
    <w:p w14:paraId="0F5DC330">
      <w:pPr>
        <w:pStyle w:val="2"/>
        <w:spacing w:before="254" w:line="253" w:lineRule="auto"/>
        <w:ind w:firstLine="13"/>
        <w:jc w:val="both"/>
        <w:rPr>
          <w:rFonts w:hint="eastAsia"/>
          <w:sz w:val="30"/>
          <w:szCs w:val="30"/>
        </w:rPr>
      </w:pPr>
      <w:r>
        <w:rPr>
          <w:rFonts w:hint="eastAsia"/>
          <w:sz w:val="30"/>
          <w:szCs w:val="30"/>
        </w:rPr>
        <w:t>I say,—</w:t>
      </w:r>
    </w:p>
    <w:p w14:paraId="3B363E24">
      <w:pPr>
        <w:pStyle w:val="2"/>
        <w:spacing w:before="254" w:line="253" w:lineRule="auto"/>
        <w:ind w:firstLine="13"/>
        <w:jc w:val="both"/>
        <w:rPr>
          <w:rFonts w:hint="eastAsia"/>
          <w:sz w:val="30"/>
          <w:szCs w:val="30"/>
        </w:rPr>
      </w:pPr>
    </w:p>
    <w:p w14:paraId="3133C32B">
      <w:pPr>
        <w:pStyle w:val="2"/>
        <w:spacing w:before="254" w:line="253" w:lineRule="auto"/>
        <w:ind w:firstLine="13"/>
        <w:jc w:val="both"/>
        <w:rPr>
          <w:rFonts w:hint="eastAsia"/>
          <w:sz w:val="30"/>
          <w:szCs w:val="30"/>
        </w:rPr>
      </w:pPr>
      <w:r>
        <w:rPr>
          <w:rFonts w:hint="eastAsia"/>
          <w:sz w:val="30"/>
          <w:szCs w:val="30"/>
        </w:rPr>
        <w:t>我说——</w:t>
      </w:r>
    </w:p>
    <w:p w14:paraId="3CBC4FAD">
      <w:pPr>
        <w:pStyle w:val="2"/>
        <w:spacing w:before="254" w:line="253" w:lineRule="auto"/>
        <w:ind w:firstLine="13"/>
        <w:jc w:val="both"/>
        <w:rPr>
          <w:rFonts w:hint="eastAsia"/>
          <w:sz w:val="30"/>
          <w:szCs w:val="30"/>
        </w:rPr>
      </w:pPr>
    </w:p>
    <w:p w14:paraId="5E456D15">
      <w:pPr>
        <w:pStyle w:val="2"/>
        <w:spacing w:before="254" w:line="253" w:lineRule="auto"/>
        <w:ind w:firstLine="13"/>
        <w:jc w:val="both"/>
        <w:rPr>
          <w:rFonts w:hint="eastAsia"/>
          <w:sz w:val="30"/>
          <w:szCs w:val="30"/>
        </w:rPr>
      </w:pPr>
      <w:r>
        <w:rPr>
          <w:rFonts w:hint="eastAsia"/>
          <w:sz w:val="30"/>
          <w:szCs w:val="30"/>
        </w:rPr>
        <w:t>2. There is not any necessary cause of that disjunctive proposition,— The promise of the perpetual residence of the Spirit is made "either to the apostles personally, or to the whole body of the church."</w:t>
      </w:r>
    </w:p>
    <w:p w14:paraId="67DEC4F4">
      <w:pPr>
        <w:pStyle w:val="2"/>
        <w:spacing w:before="254" w:line="253" w:lineRule="auto"/>
        <w:ind w:firstLine="13"/>
        <w:jc w:val="both"/>
        <w:rPr>
          <w:rFonts w:hint="eastAsia"/>
          <w:sz w:val="30"/>
          <w:szCs w:val="30"/>
        </w:rPr>
      </w:pPr>
    </w:p>
    <w:p w14:paraId="491E22AC">
      <w:pPr>
        <w:pStyle w:val="2"/>
        <w:spacing w:before="254" w:line="253" w:lineRule="auto"/>
        <w:ind w:firstLine="13"/>
        <w:jc w:val="both"/>
        <w:rPr>
          <w:rFonts w:hint="eastAsia"/>
          <w:sz w:val="30"/>
          <w:szCs w:val="30"/>
        </w:rPr>
      </w:pPr>
      <w:r>
        <w:rPr>
          <w:rFonts w:hint="eastAsia"/>
          <w:sz w:val="30"/>
          <w:szCs w:val="30"/>
        </w:rPr>
        <w:t>2. 那个选言命题——圣灵永远居住的应许是“要么向使徒个人作出的，要么向整个教会作出的”——没有任何必然的原因。</w:t>
      </w:r>
    </w:p>
    <w:p w14:paraId="6C5C7DC8">
      <w:pPr>
        <w:pStyle w:val="2"/>
        <w:spacing w:before="254" w:line="253" w:lineRule="auto"/>
        <w:ind w:firstLine="13"/>
        <w:jc w:val="both"/>
        <w:rPr>
          <w:rFonts w:hint="eastAsia"/>
          <w:sz w:val="30"/>
          <w:szCs w:val="30"/>
        </w:rPr>
      </w:pPr>
    </w:p>
    <w:p w14:paraId="5F018A05">
      <w:pPr>
        <w:pStyle w:val="2"/>
        <w:spacing w:before="254" w:line="253" w:lineRule="auto"/>
        <w:ind w:firstLine="13"/>
        <w:jc w:val="both"/>
        <w:rPr>
          <w:rFonts w:hint="eastAsia"/>
          <w:sz w:val="30"/>
          <w:szCs w:val="30"/>
        </w:rPr>
      </w:pPr>
      <w:r>
        <w:rPr>
          <w:rFonts w:hint="eastAsia"/>
          <w:sz w:val="30"/>
          <w:szCs w:val="30"/>
        </w:rPr>
        <w:t>By the rule formerly given for the interpretation of these promises of Christ, it appears that what in this kind was made to the one was also given to the other; and how Mr Goodwin will enforce any necessary conclusion from this distinction, framed by himself for his own purpose, I know not.</w:t>
      </w:r>
    </w:p>
    <w:p w14:paraId="6438B8E0">
      <w:pPr>
        <w:pStyle w:val="2"/>
        <w:spacing w:before="254" w:line="253" w:lineRule="auto"/>
        <w:ind w:firstLine="13"/>
        <w:jc w:val="both"/>
        <w:rPr>
          <w:rFonts w:hint="eastAsia"/>
          <w:sz w:val="30"/>
          <w:szCs w:val="30"/>
        </w:rPr>
      </w:pPr>
    </w:p>
    <w:p w14:paraId="29A3F664">
      <w:pPr>
        <w:pStyle w:val="2"/>
        <w:spacing w:before="254" w:line="253" w:lineRule="auto"/>
        <w:ind w:firstLine="13"/>
        <w:jc w:val="both"/>
        <w:rPr>
          <w:rFonts w:hint="eastAsia"/>
          <w:sz w:val="30"/>
          <w:szCs w:val="30"/>
        </w:rPr>
      </w:pPr>
      <w:r>
        <w:rPr>
          <w:rFonts w:hint="eastAsia"/>
          <w:sz w:val="30"/>
          <w:szCs w:val="30"/>
        </w:rPr>
        <w:t>根据先前给出的解释基督这些应许的规则，显而易见，在这方面向一方作出的，也赐给了另一方；古德温先生将如何从他自己为自己目的而构建的这个区分中，强迫得出任何必然的结论，我不知道。</w:t>
      </w:r>
    </w:p>
    <w:p w14:paraId="31B2A6D2">
      <w:pPr>
        <w:pStyle w:val="2"/>
        <w:spacing w:before="254" w:line="253" w:lineRule="auto"/>
        <w:ind w:firstLine="13"/>
        <w:jc w:val="both"/>
        <w:rPr>
          <w:rFonts w:hint="eastAsia"/>
          <w:sz w:val="30"/>
          <w:szCs w:val="30"/>
        </w:rPr>
      </w:pPr>
    </w:p>
    <w:p w14:paraId="2DF9E0C6">
      <w:pPr>
        <w:pStyle w:val="2"/>
        <w:spacing w:before="254" w:line="253" w:lineRule="auto"/>
        <w:ind w:firstLine="13"/>
        <w:jc w:val="both"/>
        <w:rPr>
          <w:rFonts w:hint="eastAsia"/>
          <w:sz w:val="30"/>
          <w:szCs w:val="30"/>
        </w:rPr>
      </w:pPr>
      <w:r>
        <w:rPr>
          <w:rFonts w:hint="eastAsia"/>
          <w:sz w:val="30"/>
          <w:szCs w:val="30"/>
        </w:rPr>
        <w:t>The promise was made both to these and those, the apostles and all other believers, because to the apostles as believers.</w:t>
      </w:r>
    </w:p>
    <w:p w14:paraId="64EDC677">
      <w:pPr>
        <w:pStyle w:val="2"/>
        <w:spacing w:before="254" w:line="253" w:lineRule="auto"/>
        <w:ind w:firstLine="13"/>
        <w:jc w:val="both"/>
        <w:rPr>
          <w:rFonts w:hint="eastAsia"/>
          <w:sz w:val="30"/>
          <w:szCs w:val="30"/>
        </w:rPr>
      </w:pPr>
    </w:p>
    <w:p w14:paraId="25CE333B">
      <w:pPr>
        <w:pStyle w:val="2"/>
        <w:spacing w:before="254" w:line="253" w:lineRule="auto"/>
        <w:ind w:firstLine="13"/>
        <w:jc w:val="both"/>
        <w:rPr>
          <w:rFonts w:hint="eastAsia"/>
          <w:sz w:val="30"/>
          <w:szCs w:val="30"/>
        </w:rPr>
      </w:pPr>
      <w:r>
        <w:rPr>
          <w:rFonts w:hint="eastAsia"/>
          <w:sz w:val="30"/>
          <w:szCs w:val="30"/>
        </w:rPr>
        <w:t>这应许既向这些人也向那些人作出，即向使徒和所有其他信徒作出，因为是向作为信徒的使徒作出的。</w:t>
      </w:r>
    </w:p>
    <w:p w14:paraId="6E3E9305">
      <w:pPr>
        <w:pStyle w:val="2"/>
        <w:spacing w:before="254" w:line="253" w:lineRule="auto"/>
        <w:ind w:firstLine="13"/>
        <w:jc w:val="both"/>
        <w:rPr>
          <w:rFonts w:hint="eastAsia"/>
          <w:sz w:val="30"/>
          <w:szCs w:val="30"/>
        </w:rPr>
      </w:pPr>
    </w:p>
    <w:p w14:paraId="7DB529E9">
      <w:pPr>
        <w:pStyle w:val="2"/>
        <w:spacing w:before="254" w:line="253" w:lineRule="auto"/>
        <w:ind w:firstLine="13"/>
        <w:jc w:val="both"/>
        <w:rPr>
          <w:rFonts w:hint="eastAsia"/>
          <w:sz w:val="30"/>
          <w:szCs w:val="30"/>
        </w:rPr>
      </w:pPr>
      <w:r>
        <w:rPr>
          <w:rFonts w:hint="eastAsia"/>
          <w:sz w:val="30"/>
          <w:szCs w:val="30"/>
        </w:rPr>
        <w:t>3. The making of the promise to the apostles personally doth not argue that it was made to them as apostles, but only that it was made to their persons or to them, though under another qualification, namely, of believing.</w:t>
      </w:r>
    </w:p>
    <w:p w14:paraId="50623F16">
      <w:pPr>
        <w:pStyle w:val="2"/>
        <w:spacing w:before="254" w:line="253" w:lineRule="auto"/>
        <w:ind w:firstLine="13"/>
        <w:jc w:val="both"/>
        <w:rPr>
          <w:rFonts w:hint="eastAsia"/>
          <w:sz w:val="30"/>
          <w:szCs w:val="30"/>
        </w:rPr>
      </w:pPr>
    </w:p>
    <w:p w14:paraId="6A1E7434">
      <w:pPr>
        <w:pStyle w:val="2"/>
        <w:spacing w:before="254" w:line="253" w:lineRule="auto"/>
        <w:ind w:firstLine="13"/>
        <w:jc w:val="both"/>
        <w:rPr>
          <w:rFonts w:hint="eastAsia"/>
          <w:sz w:val="30"/>
          <w:szCs w:val="30"/>
        </w:rPr>
      </w:pPr>
      <w:r>
        <w:rPr>
          <w:rFonts w:hint="eastAsia"/>
          <w:sz w:val="30"/>
          <w:szCs w:val="30"/>
        </w:rPr>
        <w:t>3. 向使徒个人作出应许，并不意味着它是向作为使徒的他们作出的，而只是向他们个人或向他们作出的，尽管是在另一种资格之下，即相信的资格。</w:t>
      </w:r>
    </w:p>
    <w:p w14:paraId="710D9BF0">
      <w:pPr>
        <w:pStyle w:val="2"/>
        <w:spacing w:before="254" w:line="253" w:lineRule="auto"/>
        <w:ind w:firstLine="13"/>
        <w:jc w:val="both"/>
        <w:rPr>
          <w:rFonts w:hint="eastAsia"/>
          <w:sz w:val="30"/>
          <w:szCs w:val="30"/>
        </w:rPr>
      </w:pPr>
    </w:p>
    <w:p w14:paraId="47B0F351">
      <w:pPr>
        <w:pStyle w:val="2"/>
        <w:spacing w:before="254" w:line="253" w:lineRule="auto"/>
        <w:ind w:firstLine="13"/>
        <w:jc w:val="both"/>
        <w:rPr>
          <w:rFonts w:hint="eastAsia"/>
          <w:sz w:val="30"/>
          <w:szCs w:val="30"/>
        </w:rPr>
      </w:pPr>
      <w:r>
        <w:rPr>
          <w:rFonts w:hint="eastAsia"/>
          <w:sz w:val="30"/>
          <w:szCs w:val="30"/>
        </w:rPr>
        <w:t>It is given to them personally as believers, and so to all believers whatever.</w:t>
      </w:r>
    </w:p>
    <w:p w14:paraId="1512D072">
      <w:pPr>
        <w:pStyle w:val="2"/>
        <w:spacing w:before="254" w:line="253" w:lineRule="auto"/>
        <w:ind w:firstLine="13"/>
        <w:jc w:val="both"/>
        <w:rPr>
          <w:rFonts w:hint="eastAsia"/>
          <w:sz w:val="30"/>
          <w:szCs w:val="30"/>
        </w:rPr>
      </w:pPr>
    </w:p>
    <w:p w14:paraId="7ADB128E">
      <w:pPr>
        <w:pStyle w:val="2"/>
        <w:spacing w:before="254" w:line="253" w:lineRule="auto"/>
        <w:ind w:firstLine="13"/>
        <w:jc w:val="both"/>
        <w:rPr>
          <w:rFonts w:hint="eastAsia"/>
          <w:sz w:val="30"/>
          <w:szCs w:val="30"/>
        </w:rPr>
      </w:pPr>
      <w:r>
        <w:rPr>
          <w:rFonts w:hint="eastAsia"/>
          <w:sz w:val="30"/>
          <w:szCs w:val="30"/>
        </w:rPr>
        <w:t>它是作为信徒而个人地赐给他们的，因此也赐给所有任何信徒。</w:t>
      </w:r>
    </w:p>
    <w:p w14:paraId="73FDCEF6">
      <w:pPr>
        <w:pStyle w:val="2"/>
        <w:spacing w:before="254" w:line="253" w:lineRule="auto"/>
        <w:ind w:firstLine="13"/>
        <w:jc w:val="both"/>
        <w:rPr>
          <w:rFonts w:hint="eastAsia"/>
          <w:sz w:val="30"/>
          <w:szCs w:val="30"/>
        </w:rPr>
      </w:pPr>
    </w:p>
    <w:p w14:paraId="324E50F7">
      <w:pPr>
        <w:pStyle w:val="2"/>
        <w:spacing w:before="254" w:line="253" w:lineRule="auto"/>
        <w:ind w:firstLine="13"/>
        <w:jc w:val="both"/>
        <w:rPr>
          <w:rFonts w:hint="eastAsia"/>
          <w:sz w:val="30"/>
          <w:szCs w:val="30"/>
        </w:rPr>
      </w:pPr>
      <w:r>
        <w:rPr>
          <w:rFonts w:hint="eastAsia"/>
          <w:sz w:val="30"/>
          <w:szCs w:val="30"/>
        </w:rPr>
        <w:t>This also sets at liberty and plainly cashiers the comparison instituted between the apostles' infallibility as apostles and their sanctifying grace as believers, by the Spirit of grace given for that end.</w:t>
      </w:r>
    </w:p>
    <w:p w14:paraId="02EED495">
      <w:pPr>
        <w:pStyle w:val="2"/>
        <w:spacing w:before="254" w:line="253" w:lineRule="auto"/>
        <w:ind w:firstLine="13"/>
        <w:jc w:val="both"/>
        <w:rPr>
          <w:rFonts w:hint="eastAsia"/>
          <w:sz w:val="30"/>
          <w:szCs w:val="30"/>
        </w:rPr>
      </w:pPr>
    </w:p>
    <w:p w14:paraId="6AFC7E33">
      <w:pPr>
        <w:pStyle w:val="2"/>
        <w:spacing w:before="254" w:line="253" w:lineRule="auto"/>
        <w:ind w:firstLine="13"/>
        <w:jc w:val="both"/>
        <w:rPr>
          <w:rFonts w:hint="eastAsia"/>
          <w:sz w:val="30"/>
          <w:szCs w:val="30"/>
        </w:rPr>
      </w:pPr>
      <w:r>
        <w:rPr>
          <w:rFonts w:hint="eastAsia"/>
          <w:sz w:val="30"/>
          <w:szCs w:val="30"/>
        </w:rPr>
        <w:t>这也释放并清楚地废除了在使徒作为使徒的无误性，与他们作为信徒、藉着为此目的而赐下的恩典之灵所得的成圣恩典之间所设立的比较。</w:t>
      </w:r>
    </w:p>
    <w:p w14:paraId="2EA3C739">
      <w:pPr>
        <w:pStyle w:val="2"/>
        <w:spacing w:before="254" w:line="253" w:lineRule="auto"/>
        <w:ind w:firstLine="13"/>
        <w:jc w:val="both"/>
        <w:rPr>
          <w:rFonts w:hint="eastAsia"/>
          <w:sz w:val="30"/>
          <w:szCs w:val="30"/>
        </w:rPr>
      </w:pPr>
    </w:p>
    <w:p w14:paraId="44CE2448">
      <w:pPr>
        <w:pStyle w:val="2"/>
        <w:spacing w:before="254" w:line="253" w:lineRule="auto"/>
        <w:ind w:firstLine="13"/>
        <w:jc w:val="both"/>
        <w:rPr>
          <w:rFonts w:hint="eastAsia"/>
          <w:sz w:val="30"/>
          <w:szCs w:val="30"/>
        </w:rPr>
      </w:pPr>
      <w:r>
        <w:rPr>
          <w:rFonts w:hint="eastAsia"/>
          <w:sz w:val="30"/>
          <w:szCs w:val="30"/>
        </w:rPr>
        <w:t>The apostles' infallibility, we confess, was from the Spirit; for they, as other holy men of old, wrote as they were moved by the Spirit of God, 2 Pet. 1:21: but that this was a distinct gift bestowed on them as apostles, and not the teaching of the Spirit of grace, which is given to all believers, 1 John 2:27, we need not contend to prove.</w:t>
      </w:r>
    </w:p>
    <w:p w14:paraId="0671443C">
      <w:pPr>
        <w:pStyle w:val="2"/>
        <w:spacing w:before="254" w:line="253" w:lineRule="auto"/>
        <w:ind w:firstLine="13"/>
        <w:jc w:val="both"/>
        <w:rPr>
          <w:rFonts w:hint="eastAsia"/>
          <w:sz w:val="30"/>
          <w:szCs w:val="30"/>
        </w:rPr>
      </w:pPr>
    </w:p>
    <w:p w14:paraId="644919AB">
      <w:pPr>
        <w:pStyle w:val="2"/>
        <w:spacing w:before="254" w:line="253" w:lineRule="auto"/>
        <w:ind w:firstLine="13"/>
        <w:jc w:val="both"/>
        <w:rPr>
          <w:rFonts w:hint="eastAsia"/>
          <w:sz w:val="30"/>
          <w:szCs w:val="30"/>
        </w:rPr>
      </w:pPr>
      <w:r>
        <w:rPr>
          <w:rFonts w:hint="eastAsia"/>
          <w:sz w:val="30"/>
          <w:szCs w:val="30"/>
        </w:rPr>
        <w:t>我们承认，使徒的无误性源于圣灵；因为他们，如同古时其他圣洁的人一样，是“被圣灵感动”而写书的，彼得后书一章二十一节：但这是否是作为使徒而赐给他们的一个独特恩赐，而非赐给所有信徒的恩典之灵的教导，约翰一书二章二十七节，我们无需争辩来证明。</w:t>
      </w:r>
    </w:p>
    <w:p w14:paraId="79E5FF76">
      <w:pPr>
        <w:pStyle w:val="2"/>
        <w:spacing w:before="254" w:line="253" w:lineRule="auto"/>
        <w:ind w:firstLine="13"/>
        <w:jc w:val="both"/>
        <w:rPr>
          <w:rFonts w:hint="eastAsia"/>
          <w:sz w:val="30"/>
          <w:szCs w:val="30"/>
        </w:rPr>
      </w:pPr>
    </w:p>
    <w:p w14:paraId="7FDF490E">
      <w:pPr>
        <w:pStyle w:val="2"/>
        <w:spacing w:before="254" w:line="253" w:lineRule="auto"/>
        <w:ind w:firstLine="13"/>
        <w:jc w:val="both"/>
        <w:rPr>
          <w:rFonts w:hint="eastAsia"/>
          <w:sz w:val="30"/>
          <w:szCs w:val="30"/>
        </w:rPr>
      </w:pPr>
      <w:r>
        <w:rPr>
          <w:rFonts w:hint="eastAsia"/>
          <w:sz w:val="30"/>
          <w:szCs w:val="30"/>
        </w:rPr>
        <w:t>Besides, to what end doth he contend that it was made to the apostles in the sense urged and by us insisted on, seeing he denies it in the close of this section, and chooseth rather to venture upon an opposition unto that commonly received persuasion that the apostles of Christ (the son of perdition only excepted) had an absolute promise of perseverance, than to acknowledge that which would prove so prejudicial and ruinous to his cause, as he knows the confession of such a promise made to them would inevitably be?</w:t>
      </w:r>
    </w:p>
    <w:p w14:paraId="3229BFB9">
      <w:pPr>
        <w:pStyle w:val="2"/>
        <w:spacing w:before="254" w:line="253" w:lineRule="auto"/>
        <w:ind w:firstLine="13"/>
        <w:jc w:val="both"/>
        <w:rPr>
          <w:rFonts w:hint="eastAsia"/>
          <w:sz w:val="30"/>
          <w:szCs w:val="30"/>
        </w:rPr>
      </w:pPr>
    </w:p>
    <w:p w14:paraId="50F46FE5">
      <w:pPr>
        <w:pStyle w:val="2"/>
        <w:spacing w:before="254" w:line="253" w:lineRule="auto"/>
        <w:ind w:firstLine="13"/>
        <w:jc w:val="both"/>
        <w:rPr>
          <w:rFonts w:hint="eastAsia"/>
          <w:sz w:val="30"/>
          <w:szCs w:val="30"/>
        </w:rPr>
      </w:pPr>
      <w:r>
        <w:rPr>
          <w:rFonts w:hint="eastAsia"/>
          <w:sz w:val="30"/>
          <w:szCs w:val="30"/>
        </w:rPr>
        <w:t>此外，他为何要争辩说，它是以我们所力主并坚持的意义向使徒作出的，既然他在本节末尾否认了这一点，并且宁愿冒险反对那个普遍接受的信念，即基督的使徒（唯独那灭亡之子除外）拥有坚忍的绝对应许，而不愿承认那会对他事业造成如此损害和毁灭的事物，正如他知道承认向他们作出了这样一个应许，必将不可避免地如此？</w:t>
      </w:r>
    </w:p>
    <w:p w14:paraId="55C61F23">
      <w:pPr>
        <w:pStyle w:val="2"/>
        <w:spacing w:before="254" w:line="253" w:lineRule="auto"/>
        <w:ind w:firstLine="13"/>
        <w:jc w:val="both"/>
        <w:rPr>
          <w:rFonts w:hint="eastAsia"/>
          <w:sz w:val="30"/>
          <w:szCs w:val="30"/>
        </w:rPr>
      </w:pPr>
    </w:p>
    <w:p w14:paraId="64801361">
      <w:pPr>
        <w:pStyle w:val="2"/>
        <w:spacing w:before="254" w:line="253" w:lineRule="auto"/>
        <w:ind w:firstLine="13"/>
        <w:jc w:val="both"/>
        <w:rPr>
          <w:rFonts w:hint="eastAsia"/>
          <w:sz w:val="30"/>
          <w:szCs w:val="30"/>
        </w:rPr>
      </w:pPr>
      <w:r>
        <w:rPr>
          <w:rFonts w:hint="eastAsia"/>
          <w:sz w:val="30"/>
          <w:szCs w:val="30"/>
        </w:rPr>
        <w:t>He contends not, I say, about the sense of the promise, but would fain divert it from other believers (at the entrance of the section) by limiting it to the apostles; but considering afterward better of the matter, and remembering that the concession of an absolute promise of perseverance to any one saint whatever would evidently root up and cast to the ground the goodliest engine that he hath set up against the truth he opposeth, he suits it (in the close of the section) to an evasion holding better correspondency with its associates in this undertaking.</w:t>
      </w:r>
    </w:p>
    <w:p w14:paraId="77967C63">
      <w:pPr>
        <w:pStyle w:val="2"/>
        <w:spacing w:before="254" w:line="253" w:lineRule="auto"/>
        <w:ind w:firstLine="13"/>
        <w:jc w:val="both"/>
        <w:rPr>
          <w:rFonts w:hint="eastAsia"/>
          <w:sz w:val="30"/>
          <w:szCs w:val="30"/>
        </w:rPr>
      </w:pPr>
    </w:p>
    <w:p w14:paraId="25361E63">
      <w:pPr>
        <w:pStyle w:val="2"/>
        <w:spacing w:before="254" w:line="253" w:lineRule="auto"/>
        <w:ind w:firstLine="13"/>
        <w:jc w:val="both"/>
        <w:rPr>
          <w:rFonts w:hint="eastAsia"/>
          <w:sz w:val="30"/>
          <w:szCs w:val="30"/>
        </w:rPr>
      </w:pPr>
      <w:r>
        <w:rPr>
          <w:rFonts w:hint="eastAsia"/>
          <w:sz w:val="30"/>
          <w:szCs w:val="30"/>
        </w:rPr>
        <w:t>我说，他并非争论应许的意义，而是（在本节开头）想藉着将其限定于使徒，来将其从其他信徒身上转移开；但后来仔细思考了这件事，并记起承认向任何一个圣徒作出坚忍的绝对应许，都必将显然地拔除并摧毁他为反对他所反对之真理而设立的最精良的工具，他便（在本节末尾）使其适应于一种与其在这项事业中的同伙更相符的规避之辞。</w:t>
      </w:r>
    </w:p>
    <w:p w14:paraId="7B5468B8">
      <w:pPr>
        <w:pStyle w:val="2"/>
        <w:spacing w:before="254" w:line="253" w:lineRule="auto"/>
        <w:ind w:firstLine="13"/>
        <w:jc w:val="both"/>
        <w:rPr>
          <w:rFonts w:hint="eastAsia"/>
          <w:sz w:val="30"/>
          <w:szCs w:val="30"/>
        </w:rPr>
      </w:pPr>
    </w:p>
    <w:p w14:paraId="5FD2CC66">
      <w:pPr>
        <w:pStyle w:val="2"/>
        <w:spacing w:before="254" w:line="253" w:lineRule="auto"/>
        <w:ind w:firstLine="13"/>
        <w:jc w:val="both"/>
        <w:rPr>
          <w:rFonts w:hint="eastAsia"/>
          <w:sz w:val="30"/>
          <w:szCs w:val="30"/>
        </w:rPr>
      </w:pPr>
      <w:r>
        <w:rPr>
          <w:rFonts w:hint="eastAsia"/>
          <w:sz w:val="30"/>
          <w:szCs w:val="30"/>
        </w:rPr>
        <w:t>4. I wonder what chimerical church he hath found out, to which promises are made and privileges granted otherwise than upon the account of the persons whereof it is constituted.</w:t>
      </w:r>
    </w:p>
    <w:p w14:paraId="5ACFBF95">
      <w:pPr>
        <w:pStyle w:val="2"/>
        <w:spacing w:before="254" w:line="253" w:lineRule="auto"/>
        <w:ind w:firstLine="13"/>
        <w:jc w:val="both"/>
        <w:rPr>
          <w:rFonts w:hint="eastAsia"/>
          <w:sz w:val="30"/>
          <w:szCs w:val="30"/>
        </w:rPr>
      </w:pPr>
    </w:p>
    <w:p w14:paraId="2C4FDA0F">
      <w:pPr>
        <w:pStyle w:val="2"/>
        <w:spacing w:before="254" w:line="253" w:lineRule="auto"/>
        <w:ind w:firstLine="13"/>
        <w:jc w:val="both"/>
        <w:rPr>
          <w:rFonts w:hint="eastAsia"/>
          <w:sz w:val="30"/>
          <w:szCs w:val="30"/>
        </w:rPr>
      </w:pPr>
      <w:r>
        <w:rPr>
          <w:rFonts w:hint="eastAsia"/>
          <w:sz w:val="30"/>
          <w:szCs w:val="30"/>
        </w:rPr>
        <w:t>4. 我好奇他找到了一个什么样的虚幻教会，向其作出了应许并授予了特权，而非基于构成它的那些人。</w:t>
      </w:r>
    </w:p>
    <w:p w14:paraId="224C0B71">
      <w:pPr>
        <w:pStyle w:val="2"/>
        <w:spacing w:before="254" w:line="253" w:lineRule="auto"/>
        <w:ind w:firstLine="13"/>
        <w:jc w:val="both"/>
        <w:rPr>
          <w:rFonts w:hint="eastAsia"/>
          <w:sz w:val="30"/>
          <w:szCs w:val="30"/>
        </w:rPr>
      </w:pPr>
    </w:p>
    <w:p w14:paraId="4C3E3537">
      <w:pPr>
        <w:pStyle w:val="2"/>
        <w:spacing w:before="254" w:line="253" w:lineRule="auto"/>
        <w:ind w:firstLine="13"/>
        <w:jc w:val="both"/>
        <w:rPr>
          <w:rFonts w:hint="eastAsia"/>
          <w:sz w:val="30"/>
          <w:szCs w:val="30"/>
        </w:rPr>
      </w:pPr>
      <w:r>
        <w:rPr>
          <w:rFonts w:hint="eastAsia"/>
          <w:sz w:val="30"/>
          <w:szCs w:val="30"/>
        </w:rPr>
        <w:t>Suppose,I pray, that promises of the residence of the Spirit for ever with it be made to the church, which is made up of so many members, and that all these members, every one, should lose their interest in it, what subject of that promise would remain?</w:t>
      </w:r>
    </w:p>
    <w:p w14:paraId="4DEC892E">
      <w:pPr>
        <w:pStyle w:val="2"/>
        <w:spacing w:before="254" w:line="253" w:lineRule="auto"/>
        <w:ind w:firstLine="13"/>
        <w:jc w:val="both"/>
        <w:rPr>
          <w:rFonts w:hint="eastAsia"/>
          <w:sz w:val="30"/>
          <w:szCs w:val="30"/>
        </w:rPr>
      </w:pPr>
    </w:p>
    <w:p w14:paraId="54992DF4">
      <w:pPr>
        <w:pStyle w:val="2"/>
        <w:spacing w:before="254" w:line="253" w:lineRule="auto"/>
        <w:ind w:firstLine="13"/>
        <w:jc w:val="both"/>
        <w:rPr>
          <w:rFonts w:hint="eastAsia"/>
          <w:sz w:val="30"/>
          <w:szCs w:val="30"/>
        </w:rPr>
      </w:pPr>
      <w:r>
        <w:rPr>
          <w:rFonts w:hint="eastAsia"/>
          <w:sz w:val="30"/>
          <w:szCs w:val="30"/>
        </w:rPr>
        <w:t>我请问，假设圣灵永远与教会同在居住的应许是向教会作出的，而教会是由许多成员组成的，并且所有这些成员，每一个，都失去了在其中的权益，那么那个应许的主体还剩下什么呢？</w:t>
      </w:r>
    </w:p>
    <w:p w14:paraId="0F0A7DE4">
      <w:pPr>
        <w:pStyle w:val="2"/>
        <w:spacing w:before="254" w:line="253" w:lineRule="auto"/>
        <w:ind w:firstLine="13"/>
        <w:jc w:val="both"/>
        <w:rPr>
          <w:rFonts w:hint="eastAsia"/>
          <w:sz w:val="30"/>
          <w:szCs w:val="30"/>
        </w:rPr>
      </w:pPr>
    </w:p>
    <w:p w14:paraId="773C7EDE">
      <w:pPr>
        <w:pStyle w:val="2"/>
        <w:spacing w:before="254" w:line="253" w:lineRule="auto"/>
        <w:ind w:firstLine="13"/>
        <w:jc w:val="both"/>
        <w:rPr>
          <w:rFonts w:hint="eastAsia"/>
          <w:sz w:val="30"/>
          <w:szCs w:val="30"/>
        </w:rPr>
      </w:pPr>
      <w:r>
        <w:rPr>
          <w:rFonts w:hint="eastAsia"/>
          <w:sz w:val="30"/>
          <w:szCs w:val="30"/>
        </w:rPr>
        <w:t>What universal is this, that hath a real existence of itself and by itself, in abstraction from its particulars, in which alone it hath its being?</w:t>
      </w:r>
    </w:p>
    <w:p w14:paraId="47E1B424">
      <w:pPr>
        <w:pStyle w:val="2"/>
        <w:spacing w:before="254" w:line="253" w:lineRule="auto"/>
        <w:ind w:firstLine="13"/>
        <w:jc w:val="both"/>
        <w:rPr>
          <w:rFonts w:hint="eastAsia"/>
          <w:sz w:val="30"/>
          <w:szCs w:val="30"/>
        </w:rPr>
      </w:pPr>
    </w:p>
    <w:p w14:paraId="138DB231">
      <w:pPr>
        <w:pStyle w:val="2"/>
        <w:spacing w:before="254" w:line="253" w:lineRule="auto"/>
        <w:ind w:firstLine="13"/>
        <w:jc w:val="both"/>
        <w:rPr>
          <w:rFonts w:hint="eastAsia"/>
          <w:sz w:val="30"/>
          <w:szCs w:val="30"/>
        </w:rPr>
      </w:pPr>
      <w:r>
        <w:rPr>
          <w:rFonts w:hint="eastAsia"/>
          <w:sz w:val="30"/>
          <w:szCs w:val="30"/>
        </w:rPr>
        <w:t>这个自身存在、独立存在、脱离其具体个体而存在的普遍性 (universal) 是什么，而它仅仅在这些具体个体中才有其存在？</w:t>
      </w:r>
    </w:p>
    <w:p w14:paraId="13E7D923">
      <w:pPr>
        <w:pStyle w:val="2"/>
        <w:spacing w:before="254" w:line="253" w:lineRule="auto"/>
        <w:ind w:firstLine="13"/>
        <w:jc w:val="both"/>
        <w:rPr>
          <w:rFonts w:hint="eastAsia"/>
          <w:sz w:val="30"/>
          <w:szCs w:val="30"/>
        </w:rPr>
      </w:pPr>
    </w:p>
    <w:p w14:paraId="1DC4B959">
      <w:pPr>
        <w:pStyle w:val="2"/>
        <w:spacing w:before="254" w:line="253" w:lineRule="auto"/>
        <w:ind w:firstLine="13"/>
        <w:jc w:val="both"/>
        <w:rPr>
          <w:rFonts w:hint="eastAsia"/>
          <w:sz w:val="30"/>
          <w:szCs w:val="30"/>
        </w:rPr>
      </w:pPr>
      <w:r>
        <w:rPr>
          <w:rFonts w:hint="eastAsia"/>
          <w:sz w:val="30"/>
          <w:szCs w:val="30"/>
        </w:rPr>
        <w:t>or what whole is that which is preserved in the destruction and dissolution of all its essentially constituent parts?</w:t>
      </w:r>
    </w:p>
    <w:p w14:paraId="348965A8">
      <w:pPr>
        <w:pStyle w:val="2"/>
        <w:spacing w:before="254" w:line="253" w:lineRule="auto"/>
        <w:ind w:firstLine="13"/>
        <w:jc w:val="both"/>
        <w:rPr>
          <w:rFonts w:hint="eastAsia"/>
          <w:sz w:val="30"/>
          <w:szCs w:val="30"/>
        </w:rPr>
      </w:pPr>
    </w:p>
    <w:p w14:paraId="74E089F2">
      <w:pPr>
        <w:pStyle w:val="2"/>
        <w:spacing w:before="254" w:line="253" w:lineRule="auto"/>
        <w:ind w:firstLine="13"/>
        <w:jc w:val="both"/>
        <w:rPr>
          <w:rFonts w:hint="eastAsia"/>
          <w:sz w:val="30"/>
          <w:szCs w:val="30"/>
        </w:rPr>
      </w:pPr>
      <w:r>
        <w:rPr>
          <w:rFonts w:hint="eastAsia"/>
          <w:sz w:val="30"/>
          <w:szCs w:val="30"/>
        </w:rPr>
        <w:t>或者，那个在所有其本质构成部分都被毁灭和瓦解的情况下，仍得以保存的整体是什么？</w:t>
      </w:r>
    </w:p>
    <w:p w14:paraId="4B1C9834">
      <w:pPr>
        <w:pStyle w:val="2"/>
        <w:spacing w:before="254" w:line="253" w:lineRule="auto"/>
        <w:ind w:firstLine="13"/>
        <w:jc w:val="both"/>
        <w:rPr>
          <w:rFonts w:hint="eastAsia"/>
          <w:sz w:val="30"/>
          <w:szCs w:val="30"/>
        </w:rPr>
      </w:pPr>
    </w:p>
    <w:p w14:paraId="4EAE41D3">
      <w:pPr>
        <w:pStyle w:val="2"/>
        <w:spacing w:before="254" w:line="253" w:lineRule="auto"/>
        <w:ind w:firstLine="13"/>
        <w:jc w:val="both"/>
        <w:rPr>
          <w:rFonts w:hint="eastAsia"/>
          <w:sz w:val="30"/>
          <w:szCs w:val="30"/>
        </w:rPr>
      </w:pPr>
      <w:r>
        <w:rPr>
          <w:rFonts w:hint="eastAsia"/>
          <w:sz w:val="30"/>
          <w:szCs w:val="30"/>
        </w:rPr>
        <w:t>The promises, then, that are made to the church are of two sorts:—(1.) Of such grace and mercies as, whether inherent or relative, have their residence in and respect unto particular persons as such.</w:t>
      </w:r>
    </w:p>
    <w:p w14:paraId="5FF3A40F">
      <w:pPr>
        <w:pStyle w:val="2"/>
        <w:spacing w:before="254" w:line="253" w:lineRule="auto"/>
        <w:ind w:firstLine="13"/>
        <w:jc w:val="both"/>
        <w:rPr>
          <w:rFonts w:hint="eastAsia"/>
          <w:sz w:val="30"/>
          <w:szCs w:val="30"/>
        </w:rPr>
      </w:pPr>
    </w:p>
    <w:p w14:paraId="43B47713">
      <w:pPr>
        <w:pStyle w:val="2"/>
        <w:spacing w:before="254" w:line="253" w:lineRule="auto"/>
        <w:ind w:firstLine="13"/>
        <w:jc w:val="both"/>
        <w:rPr>
          <w:rFonts w:hint="eastAsia"/>
          <w:sz w:val="30"/>
          <w:szCs w:val="30"/>
        </w:rPr>
      </w:pPr>
      <w:r>
        <w:rPr>
          <w:rFonts w:hint="eastAsia"/>
          <w:sz w:val="30"/>
          <w:szCs w:val="30"/>
        </w:rPr>
        <w:t>那么，向教会作出的应许有两种：——（1）关于那些恩典和怜悯，无论内在的或相关的，都居住在并关乎特定的个人本身。</w:t>
      </w:r>
    </w:p>
    <w:p w14:paraId="0134883A">
      <w:pPr>
        <w:pStyle w:val="2"/>
        <w:spacing w:before="254" w:line="253" w:lineRule="auto"/>
        <w:ind w:firstLine="13"/>
        <w:jc w:val="both"/>
        <w:rPr>
          <w:rFonts w:hint="eastAsia"/>
          <w:sz w:val="30"/>
          <w:szCs w:val="30"/>
        </w:rPr>
      </w:pPr>
    </w:p>
    <w:p w14:paraId="48AB46F3">
      <w:pPr>
        <w:pStyle w:val="2"/>
        <w:spacing w:before="254" w:line="253" w:lineRule="auto"/>
        <w:ind w:firstLine="13"/>
        <w:jc w:val="both"/>
        <w:rPr>
          <w:rFonts w:hint="eastAsia"/>
          <w:sz w:val="30"/>
          <w:szCs w:val="30"/>
        </w:rPr>
      </w:pPr>
      <w:r>
        <w:rPr>
          <w:rFonts w:hint="eastAsia"/>
          <w:sz w:val="30"/>
          <w:szCs w:val="30"/>
        </w:rPr>
        <w:t>Of this sort are all the promises of grace, of sanctification, as also of justification, etc.; which are all things of men's personal spiritual interest.</w:t>
      </w:r>
    </w:p>
    <w:p w14:paraId="5E17B77E">
      <w:pPr>
        <w:pStyle w:val="2"/>
        <w:spacing w:before="254" w:line="253" w:lineRule="auto"/>
        <w:ind w:firstLine="13"/>
        <w:jc w:val="both"/>
        <w:rPr>
          <w:rFonts w:hint="eastAsia"/>
          <w:sz w:val="30"/>
          <w:szCs w:val="30"/>
        </w:rPr>
      </w:pPr>
    </w:p>
    <w:p w14:paraId="492F432E">
      <w:pPr>
        <w:pStyle w:val="2"/>
        <w:spacing w:before="254" w:line="253" w:lineRule="auto"/>
        <w:ind w:firstLine="13"/>
        <w:jc w:val="both"/>
        <w:rPr>
          <w:rFonts w:hint="eastAsia"/>
          <w:sz w:val="30"/>
          <w:szCs w:val="30"/>
        </w:rPr>
      </w:pPr>
      <w:r>
        <w:rPr>
          <w:rFonts w:hint="eastAsia"/>
          <w:sz w:val="30"/>
          <w:szCs w:val="30"/>
        </w:rPr>
        <w:t>这类应许包括所有恩典的应许，成圣的应许，以及称义的应许等等；这些都是人个人属灵权益的事物。</w:t>
      </w:r>
    </w:p>
    <w:p w14:paraId="4E17320B">
      <w:pPr>
        <w:pStyle w:val="2"/>
        <w:spacing w:before="254" w:line="253" w:lineRule="auto"/>
        <w:ind w:firstLine="13"/>
        <w:jc w:val="both"/>
        <w:rPr>
          <w:rFonts w:hint="eastAsia"/>
          <w:sz w:val="30"/>
          <w:szCs w:val="30"/>
        </w:rPr>
      </w:pPr>
    </w:p>
    <w:p w14:paraId="3E5F4D78">
      <w:pPr>
        <w:pStyle w:val="2"/>
        <w:spacing w:before="254" w:line="253" w:lineRule="auto"/>
        <w:ind w:firstLine="13"/>
        <w:jc w:val="both"/>
        <w:rPr>
          <w:rFonts w:hint="eastAsia"/>
          <w:sz w:val="30"/>
          <w:szCs w:val="30"/>
        </w:rPr>
      </w:pPr>
      <w:r>
        <w:rPr>
          <w:rFonts w:hint="eastAsia"/>
          <w:sz w:val="30"/>
          <w:szCs w:val="30"/>
        </w:rPr>
        <w:t>The promises made to the church of this nature are made unto it merely as consisting of so many, and those elected, redeemed persons, whose right and interest as those individual persons they are.</w:t>
      </w:r>
    </w:p>
    <w:p w14:paraId="5357B7E2">
      <w:pPr>
        <w:pStyle w:val="2"/>
        <w:spacing w:before="254" w:line="253" w:lineRule="auto"/>
        <w:ind w:firstLine="13"/>
        <w:jc w:val="both"/>
        <w:rPr>
          <w:rFonts w:hint="eastAsia"/>
          <w:sz w:val="30"/>
          <w:szCs w:val="30"/>
        </w:rPr>
      </w:pPr>
    </w:p>
    <w:p w14:paraId="00881AA3">
      <w:pPr>
        <w:pStyle w:val="2"/>
        <w:spacing w:before="254" w:line="253" w:lineRule="auto"/>
        <w:ind w:firstLine="13"/>
        <w:jc w:val="both"/>
        <w:rPr>
          <w:rFonts w:hint="eastAsia"/>
          <w:sz w:val="30"/>
          <w:szCs w:val="30"/>
        </w:rPr>
      </w:pPr>
      <w:r>
        <w:rPr>
          <w:rFonts w:hint="eastAsia"/>
          <w:sz w:val="30"/>
          <w:szCs w:val="30"/>
        </w:rPr>
        <w:t>向教会作出的这类性质的应许，仅仅是向作为由如此众多，并且是那些蒙拣选、蒙救赎之人组成的教会作出的，这些权益是他们作为那些个体之人的权利和权益。</w:t>
      </w:r>
    </w:p>
    <w:p w14:paraId="6304FFC5">
      <w:pPr>
        <w:pStyle w:val="2"/>
        <w:spacing w:before="254" w:line="253" w:lineRule="auto"/>
        <w:ind w:firstLine="13"/>
        <w:jc w:val="both"/>
        <w:rPr>
          <w:rFonts w:hint="eastAsia"/>
          <w:sz w:val="30"/>
          <w:szCs w:val="30"/>
        </w:rPr>
      </w:pPr>
    </w:p>
    <w:p w14:paraId="504423C5">
      <w:pPr>
        <w:pStyle w:val="2"/>
        <w:spacing w:before="254" w:line="253" w:lineRule="auto"/>
        <w:ind w:firstLine="13"/>
        <w:jc w:val="both"/>
        <w:rPr>
          <w:rFonts w:hint="eastAsia"/>
          <w:sz w:val="30"/>
          <w:szCs w:val="30"/>
        </w:rPr>
      </w:pPr>
      <w:r>
        <w:rPr>
          <w:rFonts w:hint="eastAsia"/>
          <w:sz w:val="30"/>
          <w:szCs w:val="30"/>
        </w:rPr>
        <w:t>(2.) Of all such good things as are the exurgency of the collected state of the saints, in reference to their spiritual, invisible communion, or visible gathering into a church constituted according to the mind of Christ and his appointment in the gospel.</w:t>
      </w:r>
    </w:p>
    <w:p w14:paraId="19B705F6">
      <w:pPr>
        <w:pStyle w:val="2"/>
        <w:spacing w:before="254" w:line="253" w:lineRule="auto"/>
        <w:ind w:firstLine="13"/>
        <w:jc w:val="both"/>
        <w:rPr>
          <w:rFonts w:hint="eastAsia"/>
          <w:sz w:val="30"/>
          <w:szCs w:val="30"/>
        </w:rPr>
      </w:pPr>
    </w:p>
    <w:p w14:paraId="035BC0A2">
      <w:pPr>
        <w:pStyle w:val="2"/>
        <w:spacing w:before="254" w:line="253" w:lineRule="auto"/>
        <w:ind w:firstLine="13"/>
        <w:jc w:val="both"/>
        <w:rPr>
          <w:rFonts w:hint="eastAsia"/>
          <w:sz w:val="30"/>
          <w:szCs w:val="30"/>
        </w:rPr>
      </w:pPr>
      <w:r>
        <w:rPr>
          <w:rFonts w:hint="eastAsia"/>
          <w:sz w:val="30"/>
          <w:szCs w:val="30"/>
        </w:rPr>
        <w:t>（2）关于所有那些美物，它们是圣徒聚集状态的兴起，关乎他们属灵、无形的交通，或按照基督的心意和他福音中的安排而组成的有形教会的聚集。</w:t>
      </w:r>
    </w:p>
    <w:p w14:paraId="40C2E64A">
      <w:pPr>
        <w:pStyle w:val="2"/>
        <w:spacing w:before="254" w:line="253" w:lineRule="auto"/>
        <w:ind w:firstLine="13"/>
        <w:jc w:val="both"/>
        <w:rPr>
          <w:rFonts w:hint="eastAsia"/>
          <w:sz w:val="30"/>
          <w:szCs w:val="30"/>
        </w:rPr>
      </w:pPr>
    </w:p>
    <w:p w14:paraId="36277C4D">
      <w:pPr>
        <w:pStyle w:val="2"/>
        <w:spacing w:before="254" w:line="253" w:lineRule="auto"/>
        <w:ind w:firstLine="13"/>
        <w:jc w:val="both"/>
        <w:rPr>
          <w:rFonts w:hint="eastAsia"/>
          <w:sz w:val="30"/>
          <w:szCs w:val="30"/>
        </w:rPr>
      </w:pPr>
      <w:r>
        <w:rPr>
          <w:rFonts w:hint="eastAsia"/>
          <w:sz w:val="30"/>
          <w:szCs w:val="30"/>
        </w:rPr>
        <w:t>And these also are all of them founded on the former, and depend wholly upon them, and are resolved into them.</w:t>
      </w:r>
    </w:p>
    <w:p w14:paraId="2DDA6E62">
      <w:pPr>
        <w:pStyle w:val="2"/>
        <w:spacing w:before="254" w:line="253" w:lineRule="auto"/>
        <w:ind w:firstLine="13"/>
        <w:jc w:val="both"/>
        <w:rPr>
          <w:rFonts w:hint="eastAsia"/>
          <w:sz w:val="30"/>
          <w:szCs w:val="30"/>
        </w:rPr>
      </w:pPr>
    </w:p>
    <w:p w14:paraId="6D5608A0">
      <w:pPr>
        <w:pStyle w:val="2"/>
        <w:spacing w:before="254" w:line="253" w:lineRule="auto"/>
        <w:ind w:firstLine="13"/>
        <w:jc w:val="both"/>
        <w:rPr>
          <w:rFonts w:hint="eastAsia"/>
          <w:sz w:val="30"/>
          <w:szCs w:val="30"/>
        </w:rPr>
      </w:pPr>
      <w:r>
        <w:rPr>
          <w:rFonts w:hint="eastAsia"/>
          <w:sz w:val="30"/>
          <w:szCs w:val="30"/>
        </w:rPr>
        <w:t>这些也都完全建立在前者之上，完全依赖于它们，并归结于它们。</w:t>
      </w:r>
    </w:p>
    <w:p w14:paraId="6C3CC632">
      <w:pPr>
        <w:pStyle w:val="2"/>
        <w:spacing w:before="254" w:line="253" w:lineRule="auto"/>
        <w:ind w:firstLine="13"/>
        <w:jc w:val="both"/>
        <w:rPr>
          <w:rFonts w:hint="eastAsia"/>
          <w:sz w:val="30"/>
          <w:szCs w:val="30"/>
        </w:rPr>
      </w:pPr>
    </w:p>
    <w:p w14:paraId="23FCE0F4">
      <w:pPr>
        <w:pStyle w:val="2"/>
        <w:spacing w:before="254" w:line="253" w:lineRule="auto"/>
        <w:ind w:firstLine="13"/>
        <w:jc w:val="both"/>
        <w:rPr>
          <w:rFonts w:hint="eastAsia"/>
          <w:sz w:val="30"/>
          <w:szCs w:val="30"/>
        </w:rPr>
      </w:pPr>
      <w:r>
        <w:rPr>
          <w:rFonts w:hint="eastAsia"/>
          <w:sz w:val="30"/>
          <w:szCs w:val="30"/>
        </w:rPr>
        <w:t>All promises whatever, then, made to the church, the body of Christ, do not respect it primarily as a corporation, which is the second notion of it, but as consisting of those particular believers; much less as a chimerical universal, having a subsistence in and by itself, abstracted from its particulars.</w:t>
      </w:r>
    </w:p>
    <w:p w14:paraId="24BDB5AD">
      <w:pPr>
        <w:pStyle w:val="2"/>
        <w:spacing w:before="254" w:line="253" w:lineRule="auto"/>
        <w:ind w:firstLine="13"/>
        <w:jc w:val="both"/>
        <w:rPr>
          <w:rFonts w:hint="eastAsia"/>
          <w:sz w:val="30"/>
          <w:szCs w:val="30"/>
        </w:rPr>
      </w:pPr>
    </w:p>
    <w:p w14:paraId="6AED2380">
      <w:pPr>
        <w:pStyle w:val="2"/>
        <w:spacing w:before="254" w:line="253" w:lineRule="auto"/>
        <w:ind w:firstLine="13"/>
        <w:jc w:val="both"/>
        <w:rPr>
          <w:rFonts w:hint="eastAsia"/>
          <w:sz w:val="30"/>
          <w:szCs w:val="30"/>
        </w:rPr>
      </w:pPr>
      <w:r>
        <w:rPr>
          <w:rFonts w:hint="eastAsia"/>
          <w:sz w:val="30"/>
          <w:szCs w:val="30"/>
        </w:rPr>
        <w:t>那么，所有向教会，基督的身体作出的任何应许，并非主要将其视为一个团体 (corporation)——这是它的第二种概念——而是视为由那些特定的信徒组成的；更不是将其视为一个虚幻的普遍性 (universal)，独立存在，脱离其具体个体而存在。</w:t>
      </w:r>
    </w:p>
    <w:p w14:paraId="02DFFB87">
      <w:pPr>
        <w:pStyle w:val="2"/>
        <w:spacing w:before="254" w:line="253" w:lineRule="auto"/>
        <w:ind w:firstLine="13"/>
        <w:jc w:val="both"/>
        <w:rPr>
          <w:rFonts w:hint="eastAsia"/>
          <w:sz w:val="30"/>
          <w:szCs w:val="30"/>
        </w:rPr>
      </w:pPr>
    </w:p>
    <w:p w14:paraId="55748DE1">
      <w:pPr>
        <w:pStyle w:val="2"/>
        <w:spacing w:before="254" w:line="253" w:lineRule="auto"/>
        <w:ind w:firstLine="13"/>
        <w:jc w:val="both"/>
        <w:rPr>
          <w:rFonts w:hint="eastAsia"/>
          <w:sz w:val="30"/>
          <w:szCs w:val="30"/>
        </w:rPr>
      </w:pPr>
      <w:r>
        <w:rPr>
          <w:rFonts w:hint="eastAsia"/>
          <w:sz w:val="30"/>
          <w:szCs w:val="30"/>
        </w:rPr>
        <w:t>This evasion, then, notwithstanding, this promise of our Saviour doth still continue to press its testimony concerning the perpetual residence of the Holy Spirit with believers.</w:t>
      </w:r>
    </w:p>
    <w:p w14:paraId="7ACBBA92">
      <w:pPr>
        <w:pStyle w:val="2"/>
        <w:spacing w:before="254" w:line="253" w:lineRule="auto"/>
        <w:ind w:firstLine="13"/>
        <w:jc w:val="both"/>
        <w:rPr>
          <w:rFonts w:hint="eastAsia"/>
          <w:sz w:val="30"/>
          <w:szCs w:val="30"/>
        </w:rPr>
      </w:pPr>
    </w:p>
    <w:p w14:paraId="0EAF6B5C">
      <w:pPr>
        <w:pStyle w:val="2"/>
        <w:spacing w:before="254" w:line="253" w:lineRule="auto"/>
        <w:ind w:firstLine="13"/>
        <w:jc w:val="both"/>
        <w:rPr>
          <w:rFonts w:hint="eastAsia"/>
          <w:sz w:val="30"/>
          <w:szCs w:val="30"/>
        </w:rPr>
      </w:pPr>
      <w:r>
        <w:rPr>
          <w:rFonts w:hint="eastAsia"/>
          <w:sz w:val="30"/>
          <w:szCs w:val="30"/>
        </w:rPr>
        <w:t>那么，尽管有这种规避，我们救主的这个应许，仍然继续强调其关于圣灵永远与信徒同在居住的见证。</w:t>
      </w:r>
    </w:p>
    <w:p w14:paraId="467582AE">
      <w:pPr>
        <w:pStyle w:val="2"/>
        <w:spacing w:before="254" w:line="253" w:lineRule="auto"/>
        <w:ind w:firstLine="13"/>
        <w:jc w:val="both"/>
        <w:rPr>
          <w:rFonts w:hint="eastAsia"/>
          <w:sz w:val="30"/>
          <w:szCs w:val="30"/>
        </w:rPr>
      </w:pPr>
    </w:p>
    <w:p w14:paraId="3A4F1C76">
      <w:pPr>
        <w:pStyle w:val="2"/>
        <w:spacing w:before="254" w:line="253" w:lineRule="auto"/>
        <w:ind w:firstLine="13"/>
        <w:jc w:val="both"/>
        <w:rPr>
          <w:rFonts w:hint="eastAsia"/>
          <w:sz w:val="30"/>
          <w:szCs w:val="30"/>
        </w:rPr>
      </w:pPr>
      <w:r>
        <w:rPr>
          <w:rFonts w:hint="eastAsia"/>
          <w:sz w:val="30"/>
          <w:szCs w:val="30"/>
        </w:rPr>
        <w:t>The scope of the place enforces that acceptation of these words which we insist upon.</w:t>
      </w:r>
    </w:p>
    <w:p w14:paraId="02EEF1FF">
      <w:pPr>
        <w:pStyle w:val="2"/>
        <w:spacing w:before="254" w:line="253" w:lineRule="auto"/>
        <w:ind w:firstLine="13"/>
        <w:jc w:val="both"/>
        <w:rPr>
          <w:rFonts w:hint="eastAsia"/>
          <w:sz w:val="30"/>
          <w:szCs w:val="30"/>
        </w:rPr>
      </w:pPr>
    </w:p>
    <w:p w14:paraId="52C22C3B">
      <w:pPr>
        <w:pStyle w:val="2"/>
        <w:spacing w:before="254" w:line="253" w:lineRule="auto"/>
        <w:ind w:firstLine="13"/>
        <w:jc w:val="both"/>
        <w:rPr>
          <w:rFonts w:hint="eastAsia"/>
          <w:sz w:val="30"/>
          <w:szCs w:val="30"/>
        </w:rPr>
      </w:pPr>
      <w:r>
        <w:rPr>
          <w:rFonts w:hint="eastAsia"/>
          <w:sz w:val="30"/>
          <w:szCs w:val="30"/>
        </w:rPr>
        <w:t>该处经文的范围，强迫我们接受我们所坚持的这些话语的理解。</w:t>
      </w:r>
    </w:p>
    <w:p w14:paraId="5B1EB8D9">
      <w:pPr>
        <w:pStyle w:val="2"/>
        <w:spacing w:before="254" w:line="253" w:lineRule="auto"/>
        <w:ind w:firstLine="13"/>
        <w:jc w:val="both"/>
        <w:rPr>
          <w:rFonts w:hint="eastAsia"/>
          <w:sz w:val="30"/>
          <w:szCs w:val="30"/>
        </w:rPr>
      </w:pPr>
    </w:p>
    <w:p w14:paraId="44C79E33">
      <w:pPr>
        <w:pStyle w:val="2"/>
        <w:spacing w:before="254" w:line="253" w:lineRule="auto"/>
        <w:ind w:firstLine="13"/>
        <w:jc w:val="both"/>
        <w:rPr>
          <w:rFonts w:hint="eastAsia"/>
          <w:sz w:val="30"/>
          <w:szCs w:val="30"/>
        </w:rPr>
      </w:pPr>
      <w:r>
        <w:rPr>
          <w:rFonts w:hint="eastAsia"/>
          <w:sz w:val="30"/>
          <w:szCs w:val="30"/>
        </w:rPr>
        <w:t>Our blessed Saviour, observing the trouble and disconsolation of his followers upon the apprehension of his departure from them, stirs them up to a better hope and confidence by many gracious promises and engagements of what would and should be the issue of his being taken away, John 14:1.</w:t>
      </w:r>
    </w:p>
    <w:p w14:paraId="4AF70957">
      <w:pPr>
        <w:pStyle w:val="2"/>
        <w:spacing w:before="254" w:line="253" w:lineRule="auto"/>
        <w:ind w:firstLine="13"/>
        <w:jc w:val="both"/>
        <w:rPr>
          <w:rFonts w:hint="eastAsia"/>
          <w:sz w:val="30"/>
          <w:szCs w:val="30"/>
        </w:rPr>
      </w:pPr>
    </w:p>
    <w:p w14:paraId="343F2317">
      <w:pPr>
        <w:pStyle w:val="2"/>
        <w:spacing w:before="254" w:line="253" w:lineRule="auto"/>
        <w:ind w:firstLine="13"/>
        <w:jc w:val="both"/>
        <w:rPr>
          <w:rFonts w:hint="eastAsia"/>
          <w:sz w:val="30"/>
          <w:szCs w:val="30"/>
        </w:rPr>
      </w:pPr>
      <w:r>
        <w:rPr>
          <w:rFonts w:hint="eastAsia"/>
          <w:sz w:val="30"/>
          <w:szCs w:val="30"/>
        </w:rPr>
        <w:t>我们蒙福的救主，观察到他的跟随者因领会到他将要离开他们而产生的忧愁和沮丧，便藉着许多恩慈的应许和承诺——关于他被取去之后将会有何结果——激动他们生发更好的盼望和信心，约翰福音十四章一节。</w:t>
      </w:r>
    </w:p>
    <w:p w14:paraId="60B87C40">
      <w:pPr>
        <w:pStyle w:val="2"/>
        <w:spacing w:before="254" w:line="253" w:lineRule="auto"/>
        <w:ind w:firstLine="13"/>
        <w:jc w:val="both"/>
        <w:rPr>
          <w:rFonts w:hint="eastAsia"/>
          <w:sz w:val="30"/>
          <w:szCs w:val="30"/>
        </w:rPr>
      </w:pPr>
    </w:p>
    <w:p w14:paraId="36546E6F">
      <w:pPr>
        <w:pStyle w:val="2"/>
        <w:spacing w:before="254" w:line="253" w:lineRule="auto"/>
        <w:ind w:firstLine="13"/>
        <w:jc w:val="both"/>
        <w:rPr>
          <w:rFonts w:hint="eastAsia"/>
          <w:sz w:val="30"/>
          <w:szCs w:val="30"/>
        </w:rPr>
      </w:pPr>
      <w:r>
        <w:rPr>
          <w:rFonts w:hint="eastAsia"/>
          <w:sz w:val="30"/>
          <w:szCs w:val="30"/>
        </w:rPr>
        <w:t>He bids them free their hearts from trouble, and in the next words tells them that the way whereby it was to be done was by acting faith on the promises of his Father, and on those which in his Father's name he had made and was to make unto them.</w:t>
      </w:r>
    </w:p>
    <w:p w14:paraId="4C58B83E">
      <w:pPr>
        <w:pStyle w:val="2"/>
        <w:spacing w:before="254" w:line="253" w:lineRule="auto"/>
        <w:ind w:firstLine="13"/>
        <w:jc w:val="both"/>
        <w:rPr>
          <w:rFonts w:hint="eastAsia"/>
          <w:sz w:val="30"/>
          <w:szCs w:val="30"/>
        </w:rPr>
      </w:pPr>
    </w:p>
    <w:p w14:paraId="13188272">
      <w:pPr>
        <w:pStyle w:val="2"/>
        <w:spacing w:before="254" w:line="253" w:lineRule="auto"/>
        <w:ind w:firstLine="13"/>
        <w:jc w:val="both"/>
        <w:rPr>
          <w:rFonts w:hint="eastAsia"/>
          <w:sz w:val="30"/>
          <w:szCs w:val="30"/>
        </w:rPr>
      </w:pPr>
      <w:r>
        <w:rPr>
          <w:rFonts w:hint="eastAsia"/>
          <w:sz w:val="30"/>
          <w:szCs w:val="30"/>
        </w:rPr>
        <w:t>他吩咐他们心里不要忧愁，并在接下来的话中告诉他们，成就此事的方法是凭信心行在他父的应许上，以及那些他奉他父的名已向他们作出并将要作出的应许上。</w:t>
      </w:r>
    </w:p>
    <w:p w14:paraId="354D653B">
      <w:pPr>
        <w:pStyle w:val="2"/>
        <w:spacing w:before="254" w:line="253" w:lineRule="auto"/>
        <w:ind w:firstLine="13"/>
        <w:jc w:val="both"/>
        <w:rPr>
          <w:rFonts w:hint="eastAsia"/>
          <w:sz w:val="30"/>
          <w:szCs w:val="30"/>
        </w:rPr>
      </w:pPr>
    </w:p>
    <w:p w14:paraId="67E411B2">
      <w:pPr>
        <w:pStyle w:val="2"/>
        <w:spacing w:before="254" w:line="253" w:lineRule="auto"/>
        <w:ind w:firstLine="13"/>
        <w:jc w:val="both"/>
        <w:rPr>
          <w:rFonts w:hint="eastAsia"/>
          <w:sz w:val="30"/>
          <w:szCs w:val="30"/>
        </w:rPr>
      </w:pPr>
      <w:r>
        <w:rPr>
          <w:rFonts w:hint="eastAsia"/>
          <w:sz w:val="30"/>
          <w:szCs w:val="30"/>
        </w:rPr>
        <w:t>Of these he mentions many in the following verses, whereof the fountainhead and spring is that of giving them the Comforter, not to abide with them for a season, as he had done with his bodily presence, but to continue with them as a comforter (and consequently to the discharging of his whole dispensation towards believers) for ever.</w:t>
      </w:r>
    </w:p>
    <w:p w14:paraId="254EF8B5">
      <w:pPr>
        <w:pStyle w:val="2"/>
        <w:spacing w:before="254" w:line="253" w:lineRule="auto"/>
        <w:ind w:firstLine="13"/>
        <w:jc w:val="both"/>
        <w:rPr>
          <w:rFonts w:hint="eastAsia"/>
          <w:sz w:val="30"/>
          <w:szCs w:val="30"/>
        </w:rPr>
      </w:pPr>
    </w:p>
    <w:p w14:paraId="45592AFE">
      <w:pPr>
        <w:pStyle w:val="2"/>
        <w:spacing w:before="254" w:line="253" w:lineRule="auto"/>
        <w:ind w:firstLine="13"/>
        <w:jc w:val="both"/>
        <w:rPr>
          <w:rFonts w:hint="eastAsia"/>
          <w:sz w:val="30"/>
          <w:szCs w:val="30"/>
        </w:rPr>
      </w:pPr>
      <w:r>
        <w:rPr>
          <w:rFonts w:hint="eastAsia"/>
          <w:sz w:val="30"/>
          <w:szCs w:val="30"/>
        </w:rPr>
        <w:t>在接下来的经文中，他提到了许多这些应许，其中的源头和泉源，就是赐给他们保惠师，并非像他以肉身同在那样，与他们同在一个时期，而是作为保惠师（并因此履行他对信徒的整个安排）永远与他们同在。</w:t>
      </w:r>
    </w:p>
    <w:p w14:paraId="72AA9B1F">
      <w:pPr>
        <w:pStyle w:val="2"/>
        <w:spacing w:before="254" w:line="253" w:lineRule="auto"/>
        <w:ind w:firstLine="13"/>
        <w:jc w:val="both"/>
        <w:rPr>
          <w:rFonts w:hint="eastAsia"/>
          <w:sz w:val="30"/>
          <w:szCs w:val="30"/>
        </w:rPr>
      </w:pPr>
    </w:p>
    <w:p w14:paraId="0B8D0307">
      <w:pPr>
        <w:pStyle w:val="2"/>
        <w:spacing w:before="254" w:line="253" w:lineRule="auto"/>
        <w:ind w:firstLine="13"/>
        <w:jc w:val="both"/>
        <w:rPr>
          <w:rFonts w:hint="eastAsia"/>
          <w:sz w:val="30"/>
          <w:szCs w:val="30"/>
        </w:rPr>
      </w:pPr>
      <w:r>
        <w:rPr>
          <w:rFonts w:hint="eastAsia"/>
          <w:sz w:val="30"/>
          <w:szCs w:val="30"/>
        </w:rPr>
        <w:t>He speaks to them as believers, as disconsolate, dejected believers, quickening their faith by exhortations; and gives them this promise as a solid foundation of peace and composedness of spirit, which he exhorted them unto.</w:t>
      </w:r>
    </w:p>
    <w:p w14:paraId="026A9500">
      <w:pPr>
        <w:pStyle w:val="2"/>
        <w:spacing w:before="254" w:line="253" w:lineRule="auto"/>
        <w:ind w:firstLine="13"/>
        <w:jc w:val="both"/>
        <w:rPr>
          <w:rFonts w:hint="eastAsia"/>
          <w:sz w:val="30"/>
          <w:szCs w:val="30"/>
        </w:rPr>
      </w:pPr>
    </w:p>
    <w:p w14:paraId="11AD7E52">
      <w:pPr>
        <w:pStyle w:val="2"/>
        <w:spacing w:before="254" w:line="253" w:lineRule="auto"/>
        <w:ind w:firstLine="13"/>
        <w:jc w:val="both"/>
        <w:rPr>
          <w:rFonts w:hint="eastAsia"/>
          <w:sz w:val="30"/>
          <w:szCs w:val="30"/>
        </w:rPr>
      </w:pPr>
      <w:r>
        <w:rPr>
          <w:rFonts w:hint="eastAsia"/>
          <w:sz w:val="30"/>
          <w:szCs w:val="30"/>
        </w:rPr>
        <w:t>他向他们说话，如同向信徒说话，如同向沮丧、灰心的信徒说话，藉着劝勉苏醒他们的信心；并将这个应许赐给他们，作为平安和心灵镇定的坚固基础，这是他劝勉他们要达到的。</w:t>
      </w:r>
    </w:p>
    <w:p w14:paraId="359777E4">
      <w:pPr>
        <w:pStyle w:val="2"/>
        <w:spacing w:before="254" w:line="253" w:lineRule="auto"/>
        <w:ind w:firstLine="13"/>
        <w:jc w:val="both"/>
        <w:rPr>
          <w:rFonts w:hint="eastAsia"/>
          <w:sz w:val="30"/>
          <w:szCs w:val="30"/>
        </w:rPr>
      </w:pPr>
    </w:p>
    <w:p w14:paraId="6D29D55A">
      <w:pPr>
        <w:pStyle w:val="2"/>
        <w:spacing w:before="254" w:line="253" w:lineRule="auto"/>
        <w:ind w:firstLine="13"/>
        <w:jc w:val="both"/>
        <w:rPr>
          <w:rFonts w:hint="eastAsia"/>
          <w:sz w:val="30"/>
          <w:szCs w:val="30"/>
        </w:rPr>
      </w:pPr>
      <w:r>
        <w:rPr>
          <w:rFonts w:hint="eastAsia"/>
          <w:sz w:val="30"/>
          <w:szCs w:val="30"/>
        </w:rPr>
        <w:t>And if our Saviour intendeth any thing but what the words import,— namely, that he will give his Holy Spirit as a comforter, to abide with them for ever,—the promise hath not the least suitableness to relieve them in their distress, nor to accomplish the end for which it was given them.</w:t>
      </w:r>
    </w:p>
    <w:p w14:paraId="3D7A5E82">
      <w:pPr>
        <w:pStyle w:val="2"/>
        <w:spacing w:before="254" w:line="253" w:lineRule="auto"/>
        <w:ind w:firstLine="13"/>
        <w:jc w:val="both"/>
        <w:rPr>
          <w:rFonts w:hint="eastAsia"/>
          <w:sz w:val="30"/>
          <w:szCs w:val="30"/>
        </w:rPr>
      </w:pPr>
    </w:p>
    <w:p w14:paraId="64C5F60A">
      <w:pPr>
        <w:pStyle w:val="2"/>
        <w:spacing w:before="254" w:line="253" w:lineRule="auto"/>
        <w:ind w:firstLine="13"/>
        <w:jc w:val="both"/>
        <w:rPr>
          <w:rFonts w:hint="eastAsia"/>
          <w:sz w:val="30"/>
          <w:szCs w:val="30"/>
        </w:rPr>
      </w:pPr>
      <w:r>
        <w:rPr>
          <w:rFonts w:hint="eastAsia"/>
          <w:sz w:val="30"/>
          <w:szCs w:val="30"/>
        </w:rPr>
        <w:t>倘若我们的救主意指的并非这些话语所包含的意义——即，他将赐下他的圣灵作保惠师，永远与他们同在——那么这应许就丝毫没有适切性来缓解他们的困苦，也无法成就它赐给他们的目的。</w:t>
      </w:r>
    </w:p>
    <w:p w14:paraId="7B7E96FD">
      <w:pPr>
        <w:pStyle w:val="2"/>
        <w:spacing w:before="254" w:line="253" w:lineRule="auto"/>
        <w:ind w:firstLine="13"/>
        <w:jc w:val="both"/>
        <w:rPr>
          <w:rFonts w:hint="eastAsia"/>
          <w:sz w:val="30"/>
          <w:szCs w:val="30"/>
        </w:rPr>
      </w:pPr>
    </w:p>
    <w:p w14:paraId="778F5937">
      <w:pPr>
        <w:pStyle w:val="2"/>
        <w:spacing w:before="254" w:line="253" w:lineRule="auto"/>
        <w:ind w:firstLine="13"/>
        <w:jc w:val="both"/>
        <w:rPr>
          <w:rFonts w:hint="eastAsia"/>
          <w:sz w:val="30"/>
          <w:szCs w:val="30"/>
        </w:rPr>
      </w:pPr>
      <w:r>
        <w:rPr>
          <w:rFonts w:hint="eastAsia"/>
          <w:sz w:val="30"/>
          <w:szCs w:val="30"/>
        </w:rPr>
        <w:t>But against this it is excepted, chap. xi. sect. 13, p. 233:—</w:t>
      </w:r>
    </w:p>
    <w:p w14:paraId="7FC97D25">
      <w:pPr>
        <w:pStyle w:val="2"/>
        <w:spacing w:before="254" w:line="253" w:lineRule="auto"/>
        <w:ind w:firstLine="13"/>
        <w:jc w:val="both"/>
        <w:rPr>
          <w:rFonts w:hint="eastAsia"/>
          <w:sz w:val="30"/>
          <w:szCs w:val="30"/>
        </w:rPr>
      </w:pPr>
    </w:p>
    <w:p w14:paraId="2174DE15">
      <w:pPr>
        <w:pStyle w:val="2"/>
        <w:spacing w:before="254" w:line="253" w:lineRule="auto"/>
        <w:ind w:firstLine="13"/>
        <w:jc w:val="both"/>
        <w:rPr>
          <w:rFonts w:hint="eastAsia"/>
          <w:sz w:val="30"/>
          <w:szCs w:val="30"/>
        </w:rPr>
      </w:pPr>
      <w:r>
        <w:rPr>
          <w:rFonts w:hint="eastAsia"/>
          <w:sz w:val="30"/>
          <w:szCs w:val="30"/>
        </w:rPr>
        <w:t>但有人对此提出异议，第十一章第十三节，第233页：——</w:t>
      </w:r>
    </w:p>
    <w:p w14:paraId="19252452">
      <w:pPr>
        <w:pStyle w:val="2"/>
        <w:spacing w:before="254" w:line="253" w:lineRule="auto"/>
        <w:ind w:firstLine="13"/>
        <w:jc w:val="both"/>
        <w:rPr>
          <w:rFonts w:hint="eastAsia"/>
          <w:sz w:val="30"/>
          <w:szCs w:val="30"/>
        </w:rPr>
      </w:pPr>
    </w:p>
    <w:p w14:paraId="5A6EDA62">
      <w:pPr>
        <w:pStyle w:val="2"/>
        <w:spacing w:before="254" w:line="253" w:lineRule="auto"/>
        <w:ind w:firstLine="13"/>
        <w:jc w:val="both"/>
        <w:rPr>
          <w:rFonts w:hint="eastAsia"/>
          <w:sz w:val="30"/>
          <w:szCs w:val="30"/>
        </w:rPr>
      </w:pPr>
      <w:r>
        <w:rPr>
          <w:rFonts w:hint="eastAsia"/>
          <w:sz w:val="30"/>
          <w:szCs w:val="30"/>
        </w:rPr>
        <w:t>"Evident it is that our Saviour doth not in this place oppose the abiding or remaining of the Holy Ghost to his own departure from the hearts or souls of men into which he is framed or come, but to his departure out of the world by death, which was now at hand."</w:t>
      </w:r>
    </w:p>
    <w:p w14:paraId="62D77F73">
      <w:pPr>
        <w:pStyle w:val="2"/>
        <w:spacing w:before="254" w:line="253" w:lineRule="auto"/>
        <w:ind w:firstLine="13"/>
        <w:jc w:val="both"/>
        <w:rPr>
          <w:rFonts w:hint="eastAsia"/>
          <w:sz w:val="30"/>
          <w:szCs w:val="30"/>
        </w:rPr>
      </w:pPr>
    </w:p>
    <w:p w14:paraId="430B0AE5">
      <w:pPr>
        <w:pStyle w:val="2"/>
        <w:spacing w:before="254" w:line="253" w:lineRule="auto"/>
        <w:ind w:firstLine="13"/>
        <w:jc w:val="both"/>
        <w:rPr>
          <w:rFonts w:hint="eastAsia"/>
          <w:sz w:val="30"/>
          <w:szCs w:val="30"/>
        </w:rPr>
      </w:pPr>
      <w:r>
        <w:rPr>
          <w:rFonts w:hint="eastAsia"/>
          <w:sz w:val="30"/>
          <w:szCs w:val="30"/>
        </w:rPr>
        <w:t>“显而易见，我们的救主在此处并非将圣灵的同在或居留，与他自己离开他所塑造或进入之人心灵或灵魂相对立，而是与他藉着死亡离开世界相对立，这死亡当时已近。”</w:t>
      </w:r>
    </w:p>
    <w:p w14:paraId="3DF082C0">
      <w:pPr>
        <w:pStyle w:val="2"/>
        <w:spacing w:before="254" w:line="253" w:lineRule="auto"/>
        <w:ind w:firstLine="13"/>
        <w:jc w:val="both"/>
        <w:rPr>
          <w:rFonts w:hint="eastAsia"/>
          <w:sz w:val="30"/>
          <w:szCs w:val="30"/>
        </w:rPr>
      </w:pPr>
    </w:p>
    <w:p w14:paraId="72E69A06">
      <w:pPr>
        <w:pStyle w:val="2"/>
        <w:spacing w:before="254" w:line="253" w:lineRule="auto"/>
        <w:ind w:firstLine="13"/>
        <w:jc w:val="both"/>
        <w:rPr>
          <w:rFonts w:hint="eastAsia"/>
          <w:sz w:val="30"/>
          <w:szCs w:val="30"/>
        </w:rPr>
      </w:pPr>
      <w:r>
        <w:rPr>
          <w:rFonts w:hint="eastAsia"/>
          <w:sz w:val="30"/>
          <w:szCs w:val="30"/>
        </w:rPr>
        <w:t>Ans. This is a weighty observation!</w:t>
      </w:r>
    </w:p>
    <w:p w14:paraId="2FB9CD8E">
      <w:pPr>
        <w:pStyle w:val="2"/>
        <w:spacing w:before="254" w:line="253" w:lineRule="auto"/>
        <w:ind w:firstLine="13"/>
        <w:jc w:val="both"/>
        <w:rPr>
          <w:rFonts w:hint="eastAsia"/>
          <w:sz w:val="30"/>
          <w:szCs w:val="30"/>
        </w:rPr>
      </w:pPr>
    </w:p>
    <w:p w14:paraId="0E26D420">
      <w:pPr>
        <w:pStyle w:val="2"/>
        <w:spacing w:before="254" w:line="253" w:lineRule="auto"/>
        <w:ind w:firstLine="13"/>
        <w:jc w:val="both"/>
        <w:rPr>
          <w:rFonts w:hint="eastAsia"/>
          <w:sz w:val="30"/>
          <w:szCs w:val="30"/>
        </w:rPr>
      </w:pPr>
      <w:r>
        <w:rPr>
          <w:rFonts w:hint="eastAsia"/>
          <w:sz w:val="30"/>
          <w:szCs w:val="30"/>
        </w:rPr>
        <w:t>答：这是一个重要的观察！</w:t>
      </w:r>
    </w:p>
    <w:p w14:paraId="09F31221">
      <w:pPr>
        <w:pStyle w:val="2"/>
        <w:spacing w:before="254" w:line="253" w:lineRule="auto"/>
        <w:ind w:firstLine="13"/>
        <w:jc w:val="both"/>
        <w:rPr>
          <w:rFonts w:hint="eastAsia"/>
          <w:sz w:val="30"/>
          <w:szCs w:val="30"/>
        </w:rPr>
      </w:pPr>
    </w:p>
    <w:p w14:paraId="60F75A6A">
      <w:pPr>
        <w:pStyle w:val="2"/>
        <w:spacing w:before="254" w:line="253" w:lineRule="auto"/>
        <w:ind w:firstLine="13"/>
        <w:jc w:val="both"/>
        <w:rPr>
          <w:rFonts w:hint="eastAsia"/>
          <w:sz w:val="30"/>
          <w:szCs w:val="30"/>
        </w:rPr>
      </w:pPr>
      <w:r>
        <w:rPr>
          <w:rFonts w:hint="eastAsia"/>
          <w:sz w:val="30"/>
          <w:szCs w:val="30"/>
        </w:rPr>
        <w:t>yet withal it is evident that he opposeth the abiding of the Spirit with them as a comforter to his own bodily presence with them for that end.</w:t>
      </w:r>
    </w:p>
    <w:p w14:paraId="4E57DCEC">
      <w:pPr>
        <w:pStyle w:val="2"/>
        <w:spacing w:before="254" w:line="253" w:lineRule="auto"/>
        <w:ind w:firstLine="13"/>
        <w:jc w:val="both"/>
        <w:rPr>
          <w:rFonts w:hint="eastAsia"/>
          <w:sz w:val="30"/>
          <w:szCs w:val="30"/>
        </w:rPr>
      </w:pPr>
    </w:p>
    <w:p w14:paraId="62797602">
      <w:pPr>
        <w:pStyle w:val="2"/>
        <w:spacing w:before="254" w:line="253" w:lineRule="auto"/>
        <w:ind w:firstLine="13"/>
        <w:jc w:val="both"/>
        <w:rPr>
          <w:rFonts w:hint="eastAsia"/>
          <w:sz w:val="30"/>
          <w:szCs w:val="30"/>
        </w:rPr>
      </w:pPr>
      <w:r>
        <w:rPr>
          <w:rFonts w:hint="eastAsia"/>
          <w:sz w:val="30"/>
          <w:szCs w:val="30"/>
        </w:rPr>
        <w:t>然而同时，显而易见的是，他将圣灵作为保惠师与他们同在，与他自己为此目的而以肉身与他们同在相对立。</w:t>
      </w:r>
    </w:p>
    <w:p w14:paraId="688B09A2">
      <w:pPr>
        <w:pStyle w:val="2"/>
        <w:spacing w:before="254" w:line="253" w:lineRule="auto"/>
        <w:ind w:firstLine="13"/>
        <w:jc w:val="both"/>
        <w:rPr>
          <w:rFonts w:hint="eastAsia"/>
          <w:sz w:val="30"/>
          <w:szCs w:val="30"/>
        </w:rPr>
      </w:pPr>
    </w:p>
    <w:p w14:paraId="06A22264">
      <w:pPr>
        <w:pStyle w:val="2"/>
        <w:spacing w:before="254" w:line="253" w:lineRule="auto"/>
        <w:ind w:firstLine="13"/>
        <w:jc w:val="both"/>
        <w:rPr>
          <w:rFonts w:hint="eastAsia"/>
          <w:sz w:val="30"/>
          <w:szCs w:val="30"/>
        </w:rPr>
      </w:pPr>
      <w:r>
        <w:rPr>
          <w:rFonts w:hint="eastAsia"/>
          <w:sz w:val="30"/>
          <w:szCs w:val="30"/>
        </w:rPr>
        <w:t>His was for a season, the other to endure for ever.</w:t>
      </w:r>
    </w:p>
    <w:p w14:paraId="14730AEF">
      <w:pPr>
        <w:pStyle w:val="2"/>
        <w:spacing w:before="254" w:line="253" w:lineRule="auto"/>
        <w:ind w:firstLine="13"/>
        <w:jc w:val="both"/>
        <w:rPr>
          <w:rFonts w:hint="eastAsia"/>
          <w:sz w:val="30"/>
          <w:szCs w:val="30"/>
        </w:rPr>
      </w:pPr>
    </w:p>
    <w:p w14:paraId="59C0B0C9">
      <w:pPr>
        <w:pStyle w:val="2"/>
        <w:spacing w:before="254" w:line="253" w:lineRule="auto"/>
        <w:ind w:firstLine="13"/>
        <w:jc w:val="both"/>
        <w:rPr>
          <w:rFonts w:hint="eastAsia"/>
          <w:sz w:val="30"/>
          <w:szCs w:val="30"/>
        </w:rPr>
      </w:pPr>
      <w:r>
        <w:rPr>
          <w:rFonts w:hint="eastAsia"/>
          <w:sz w:val="30"/>
          <w:szCs w:val="30"/>
        </w:rPr>
        <w:t>他的是暂时的，另一个则要存到永远。</w:t>
      </w:r>
    </w:p>
    <w:p w14:paraId="5B7EFCCD">
      <w:pPr>
        <w:pStyle w:val="2"/>
        <w:spacing w:before="254" w:line="253" w:lineRule="auto"/>
        <w:ind w:firstLine="13"/>
        <w:jc w:val="both"/>
        <w:rPr>
          <w:rFonts w:hint="eastAsia"/>
          <w:sz w:val="30"/>
          <w:szCs w:val="30"/>
        </w:rPr>
      </w:pPr>
    </w:p>
    <w:p w14:paraId="4F163611">
      <w:pPr>
        <w:pStyle w:val="2"/>
        <w:spacing w:before="254" w:line="253" w:lineRule="auto"/>
        <w:ind w:firstLine="13"/>
        <w:jc w:val="both"/>
        <w:rPr>
          <w:rFonts w:hint="eastAsia"/>
          <w:sz w:val="30"/>
          <w:szCs w:val="30"/>
        </w:rPr>
      </w:pPr>
      <w:r>
        <w:rPr>
          <w:rFonts w:hint="eastAsia"/>
          <w:sz w:val="30"/>
          <w:szCs w:val="30"/>
        </w:rPr>
        <w:t>And I desire to know how our Saviour Christ comes or enters into the souls or hearts of men but by his Spirit, and how these things come here to be distinguished.</w:t>
      </w:r>
    </w:p>
    <w:p w14:paraId="5982AD81">
      <w:pPr>
        <w:pStyle w:val="2"/>
        <w:spacing w:before="254" w:line="253" w:lineRule="auto"/>
        <w:ind w:firstLine="13"/>
        <w:jc w:val="both"/>
        <w:rPr>
          <w:rFonts w:hint="eastAsia"/>
          <w:sz w:val="30"/>
          <w:szCs w:val="30"/>
        </w:rPr>
      </w:pPr>
    </w:p>
    <w:p w14:paraId="396393EC">
      <w:pPr>
        <w:pStyle w:val="2"/>
        <w:spacing w:before="254" w:line="253" w:lineRule="auto"/>
        <w:ind w:firstLine="13"/>
        <w:jc w:val="both"/>
        <w:rPr>
          <w:rFonts w:hint="eastAsia"/>
          <w:sz w:val="30"/>
          <w:szCs w:val="30"/>
        </w:rPr>
      </w:pPr>
      <w:r>
        <w:rPr>
          <w:rFonts w:hint="eastAsia"/>
          <w:sz w:val="30"/>
          <w:szCs w:val="30"/>
        </w:rPr>
        <w:t>我渴望知道，我们的救主基督，除了藉着他的灵之外，如何来到或进入人的灵魂或心中，以及这些事如何在此处被区分开来。</w:t>
      </w:r>
    </w:p>
    <w:p w14:paraId="64515699">
      <w:pPr>
        <w:pStyle w:val="2"/>
        <w:spacing w:before="254" w:line="253" w:lineRule="auto"/>
        <w:ind w:firstLine="13"/>
        <w:jc w:val="both"/>
        <w:rPr>
          <w:rFonts w:hint="eastAsia"/>
          <w:sz w:val="30"/>
          <w:szCs w:val="30"/>
        </w:rPr>
      </w:pPr>
    </w:p>
    <w:p w14:paraId="5C78FCD4">
      <w:pPr>
        <w:pStyle w:val="2"/>
        <w:spacing w:before="254" w:line="253" w:lineRule="auto"/>
        <w:ind w:firstLine="13"/>
        <w:jc w:val="both"/>
        <w:rPr>
          <w:rFonts w:hint="eastAsia"/>
          <w:sz w:val="30"/>
          <w:szCs w:val="30"/>
        </w:rPr>
      </w:pPr>
      <w:r>
        <w:rPr>
          <w:rFonts w:hint="eastAsia"/>
          <w:sz w:val="30"/>
          <w:szCs w:val="30"/>
        </w:rPr>
        <w:t>But,—</w:t>
      </w:r>
    </w:p>
    <w:p w14:paraId="28EDE6A8">
      <w:pPr>
        <w:pStyle w:val="2"/>
        <w:spacing w:before="254" w:line="253" w:lineRule="auto"/>
        <w:ind w:firstLine="13"/>
        <w:jc w:val="both"/>
        <w:rPr>
          <w:rFonts w:hint="eastAsia"/>
          <w:sz w:val="30"/>
          <w:szCs w:val="30"/>
        </w:rPr>
      </w:pPr>
    </w:p>
    <w:p w14:paraId="2406CE5D">
      <w:pPr>
        <w:pStyle w:val="2"/>
        <w:spacing w:before="254" w:line="253" w:lineRule="auto"/>
        <w:ind w:firstLine="13"/>
        <w:jc w:val="both"/>
        <w:rPr>
          <w:rFonts w:hint="eastAsia"/>
          <w:sz w:val="30"/>
          <w:szCs w:val="30"/>
        </w:rPr>
      </w:pPr>
      <w:r>
        <w:rPr>
          <w:rFonts w:hint="eastAsia"/>
          <w:sz w:val="30"/>
          <w:szCs w:val="30"/>
        </w:rPr>
        <w:t>但是，——</w:t>
      </w:r>
    </w:p>
    <w:p w14:paraId="623D0759">
      <w:pPr>
        <w:pStyle w:val="2"/>
        <w:spacing w:before="254" w:line="253" w:lineRule="auto"/>
        <w:ind w:firstLine="13"/>
        <w:jc w:val="both"/>
        <w:rPr>
          <w:rFonts w:hint="eastAsia"/>
          <w:sz w:val="30"/>
          <w:szCs w:val="30"/>
        </w:rPr>
      </w:pPr>
    </w:p>
    <w:p w14:paraId="590FBD0F">
      <w:pPr>
        <w:pStyle w:val="2"/>
        <w:spacing w:before="254" w:line="253" w:lineRule="auto"/>
        <w:ind w:firstLine="13"/>
        <w:jc w:val="both"/>
        <w:rPr>
          <w:rFonts w:hint="eastAsia"/>
          <w:sz w:val="30"/>
          <w:szCs w:val="30"/>
        </w:rPr>
      </w:pPr>
      <w:r>
        <w:rPr>
          <w:rFonts w:hint="eastAsia"/>
          <w:sz w:val="30"/>
          <w:szCs w:val="30"/>
        </w:rPr>
        <w:t>He says, "By the abiding of the Comforter with them for ever, he doth not mean his perpetual abode in their hearts, or the heart of any particular man, but his constant abiding in the world, in and with the gospel and the children thereof: in respect of which he saith of himself elsewhere, 'I am with you always, even to the end of the world;' as if he should have said, 'This the purpose of my Father in sending me into the world requires that I should make no long stay in it.</w:t>
      </w:r>
    </w:p>
    <w:p w14:paraId="68DBA219">
      <w:pPr>
        <w:pStyle w:val="2"/>
        <w:spacing w:before="254" w:line="253" w:lineRule="auto"/>
        <w:ind w:firstLine="13"/>
        <w:jc w:val="both"/>
        <w:rPr>
          <w:rFonts w:hint="eastAsia"/>
          <w:sz w:val="30"/>
          <w:szCs w:val="30"/>
        </w:rPr>
      </w:pPr>
    </w:p>
    <w:p w14:paraId="6699280C">
      <w:pPr>
        <w:pStyle w:val="2"/>
        <w:spacing w:before="254" w:line="253" w:lineRule="auto"/>
        <w:ind w:firstLine="13"/>
        <w:jc w:val="both"/>
        <w:rPr>
          <w:rFonts w:hint="eastAsia"/>
          <w:sz w:val="30"/>
          <w:szCs w:val="30"/>
        </w:rPr>
      </w:pPr>
      <w:r>
        <w:rPr>
          <w:rFonts w:hint="eastAsia"/>
          <w:sz w:val="30"/>
          <w:szCs w:val="30"/>
        </w:rPr>
        <w:t>他说：“藉着保惠师永远与他们同在，他并非指他永远住在他们心中，或任何特定之人的心中，而是指他在世界上，在福音里面并与福音及其儿女同在的恒常居留：关于这一点，他在别处论到自己说：‘我就常与你们同在，直到世界的末了；’仿佛他说：‘这，我父差我到世上来的目的，要求我在其中不久留。</w:t>
      </w:r>
    </w:p>
    <w:p w14:paraId="2168D98D">
      <w:pPr>
        <w:pStyle w:val="2"/>
        <w:spacing w:before="254" w:line="253" w:lineRule="auto"/>
        <w:ind w:firstLine="13"/>
        <w:jc w:val="both"/>
        <w:rPr>
          <w:rFonts w:hint="eastAsia"/>
          <w:sz w:val="30"/>
          <w:szCs w:val="30"/>
        </w:rPr>
      </w:pPr>
    </w:p>
    <w:p w14:paraId="1F3B4984">
      <w:pPr>
        <w:pStyle w:val="2"/>
        <w:spacing w:before="254" w:line="253" w:lineRule="auto"/>
        <w:ind w:firstLine="13"/>
        <w:jc w:val="both"/>
        <w:rPr>
          <w:rFonts w:hint="eastAsia"/>
          <w:sz w:val="30"/>
          <w:szCs w:val="30"/>
        </w:rPr>
      </w:pPr>
      <w:r>
        <w:rPr>
          <w:rFonts w:hint="eastAsia"/>
          <w:sz w:val="30"/>
          <w:szCs w:val="30"/>
        </w:rPr>
        <w:t>I am now upon my return.</w:t>
      </w:r>
    </w:p>
    <w:p w14:paraId="406F3151">
      <w:pPr>
        <w:pStyle w:val="2"/>
        <w:spacing w:before="254" w:line="253" w:lineRule="auto"/>
        <w:ind w:firstLine="13"/>
        <w:jc w:val="both"/>
        <w:rPr>
          <w:rFonts w:hint="eastAsia"/>
          <w:sz w:val="30"/>
          <w:szCs w:val="30"/>
        </w:rPr>
      </w:pPr>
    </w:p>
    <w:p w14:paraId="63572AB8">
      <w:pPr>
        <w:pStyle w:val="2"/>
        <w:spacing w:before="254" w:line="253" w:lineRule="auto"/>
        <w:ind w:firstLine="13"/>
        <w:jc w:val="both"/>
        <w:rPr>
          <w:rFonts w:hint="eastAsia"/>
          <w:sz w:val="30"/>
          <w:szCs w:val="30"/>
        </w:rPr>
      </w:pPr>
      <w:r>
        <w:rPr>
          <w:rFonts w:hint="eastAsia"/>
          <w:sz w:val="30"/>
          <w:szCs w:val="30"/>
        </w:rPr>
        <w:t>我现在即将回去。</w:t>
      </w:r>
    </w:p>
    <w:p w14:paraId="1EB4AB6B">
      <w:pPr>
        <w:pStyle w:val="2"/>
        <w:spacing w:before="254" w:line="253" w:lineRule="auto"/>
        <w:ind w:firstLine="13"/>
        <w:jc w:val="both"/>
        <w:rPr>
          <w:rFonts w:hint="eastAsia"/>
          <w:sz w:val="30"/>
          <w:szCs w:val="30"/>
        </w:rPr>
      </w:pPr>
    </w:p>
    <w:p w14:paraId="3C96A22E">
      <w:pPr>
        <w:pStyle w:val="2"/>
        <w:spacing w:before="254" w:line="253" w:lineRule="auto"/>
        <w:ind w:firstLine="13"/>
        <w:jc w:val="both"/>
        <w:rPr>
          <w:rFonts w:hint="eastAsia"/>
          <w:sz w:val="30"/>
          <w:szCs w:val="30"/>
        </w:rPr>
      </w:pPr>
      <w:r>
        <w:rPr>
          <w:rFonts w:hint="eastAsia"/>
          <w:sz w:val="30"/>
          <w:szCs w:val="30"/>
        </w:rPr>
        <w:t>But when I come to my Father,I will intercede for you, and he will send you another Comforter, upon better terms for staying and continuing with you than those on which I came; for he shall be sent, not to betaken out of the world by death, but to make his residence with and among you, my friends and faithful ones, for ever.'</w:t>
      </w:r>
    </w:p>
    <w:p w14:paraId="7CDD9FD6">
      <w:pPr>
        <w:pStyle w:val="2"/>
        <w:spacing w:before="254" w:line="253" w:lineRule="auto"/>
        <w:ind w:firstLine="13"/>
        <w:jc w:val="both"/>
        <w:rPr>
          <w:rFonts w:hint="eastAsia"/>
          <w:sz w:val="30"/>
          <w:szCs w:val="30"/>
        </w:rPr>
      </w:pPr>
    </w:p>
    <w:p w14:paraId="36A33323">
      <w:pPr>
        <w:pStyle w:val="2"/>
        <w:spacing w:before="254" w:line="253" w:lineRule="auto"/>
        <w:ind w:firstLine="13"/>
        <w:jc w:val="both"/>
        <w:rPr>
          <w:rFonts w:hint="eastAsia"/>
          <w:sz w:val="30"/>
          <w:szCs w:val="30"/>
        </w:rPr>
      </w:pPr>
      <w:r>
        <w:rPr>
          <w:rFonts w:hint="eastAsia"/>
          <w:sz w:val="30"/>
          <w:szCs w:val="30"/>
        </w:rPr>
        <w:t>但我到了父那里，我必为你们代求，他必差遣另一位保惠师给你们，其留下并继续与你们同在的条件，比我来时的条件更好；因为他将被差遣，并非要藉着死亡从世界中被取去，而是要永远与你们——我的朋友和信实的人——同住并居留在你们中间。’</w:t>
      </w:r>
    </w:p>
    <w:p w14:paraId="7ED6BC17">
      <w:pPr>
        <w:pStyle w:val="2"/>
        <w:spacing w:before="254" w:line="253" w:lineRule="auto"/>
        <w:ind w:firstLine="13"/>
        <w:jc w:val="both"/>
        <w:rPr>
          <w:rFonts w:hint="eastAsia"/>
          <w:sz w:val="30"/>
          <w:szCs w:val="30"/>
        </w:rPr>
      </w:pPr>
    </w:p>
    <w:p w14:paraId="68BE567C">
      <w:pPr>
        <w:pStyle w:val="2"/>
        <w:spacing w:before="254" w:line="253" w:lineRule="auto"/>
        <w:ind w:firstLine="13"/>
        <w:jc w:val="both"/>
        <w:rPr>
          <w:rFonts w:hint="eastAsia"/>
          <w:sz w:val="30"/>
          <w:szCs w:val="30"/>
        </w:rPr>
      </w:pPr>
      <w:r>
        <w:rPr>
          <w:rFonts w:hint="eastAsia"/>
          <w:sz w:val="30"/>
          <w:szCs w:val="30"/>
        </w:rPr>
        <w:t>Now, from such an abiding of the Holy Ghost with them as this cannot be inferred his perpetual abiding with any one personal believer determinately, much less with every one."</w:t>
      </w:r>
    </w:p>
    <w:p w14:paraId="6FB4B5E7">
      <w:pPr>
        <w:pStyle w:val="2"/>
        <w:spacing w:before="254" w:line="253" w:lineRule="auto"/>
        <w:ind w:firstLine="13"/>
        <w:jc w:val="both"/>
        <w:rPr>
          <w:rFonts w:hint="eastAsia"/>
          <w:sz w:val="30"/>
          <w:szCs w:val="30"/>
        </w:rPr>
      </w:pPr>
    </w:p>
    <w:p w14:paraId="5D101516">
      <w:pPr>
        <w:pStyle w:val="2"/>
        <w:spacing w:before="254" w:line="253" w:lineRule="auto"/>
        <w:ind w:firstLine="13"/>
        <w:jc w:val="both"/>
        <w:rPr>
          <w:rFonts w:hint="eastAsia"/>
          <w:sz w:val="30"/>
          <w:szCs w:val="30"/>
        </w:rPr>
      </w:pPr>
      <w:r>
        <w:rPr>
          <w:rFonts w:hint="eastAsia"/>
          <w:sz w:val="30"/>
          <w:szCs w:val="30"/>
        </w:rPr>
        <w:t>如今，从圣灵如此与他们同在，不能推断出他必永远与任何一个特定的个人信徒同在，更不用说与每一个了。”</w:t>
      </w:r>
    </w:p>
    <w:p w14:paraId="2F89EA6D">
      <w:pPr>
        <w:pStyle w:val="2"/>
        <w:spacing w:before="254" w:line="253" w:lineRule="auto"/>
        <w:ind w:firstLine="13"/>
        <w:jc w:val="both"/>
        <w:rPr>
          <w:rFonts w:hint="eastAsia"/>
          <w:sz w:val="30"/>
          <w:szCs w:val="30"/>
        </w:rPr>
      </w:pPr>
    </w:p>
    <w:p w14:paraId="5B41BD6B">
      <w:pPr>
        <w:pStyle w:val="2"/>
        <w:spacing w:before="254" w:line="253" w:lineRule="auto"/>
        <w:ind w:firstLine="13"/>
        <w:jc w:val="both"/>
        <w:rPr>
          <w:rFonts w:hint="eastAsia"/>
          <w:sz w:val="30"/>
          <w:szCs w:val="30"/>
        </w:rPr>
      </w:pPr>
      <w:r>
        <w:rPr>
          <w:rFonts w:hint="eastAsia"/>
          <w:sz w:val="30"/>
          <w:szCs w:val="30"/>
        </w:rPr>
        <w:t>Ans. 1. It was evident before that this promise was made to the disciples of Christ as believers, to quicken and strengthen their failing, drooping faith, in and under that great trial of losing the presence of their Master which they were to undergo; and being made unto them as believers, though upon a particular occasion, is made to all believers for "aquatenusad omne valet argumentum."</w:t>
      </w:r>
    </w:p>
    <w:p w14:paraId="09190455">
      <w:pPr>
        <w:pStyle w:val="2"/>
        <w:spacing w:before="254" w:line="253" w:lineRule="auto"/>
        <w:ind w:firstLine="13"/>
        <w:jc w:val="both"/>
        <w:rPr>
          <w:rFonts w:hint="eastAsia"/>
          <w:sz w:val="30"/>
          <w:szCs w:val="30"/>
        </w:rPr>
      </w:pPr>
    </w:p>
    <w:p w14:paraId="47B5C6BD">
      <w:pPr>
        <w:pStyle w:val="2"/>
        <w:spacing w:before="254" w:line="253" w:lineRule="auto"/>
        <w:ind w:firstLine="13"/>
        <w:jc w:val="both"/>
        <w:rPr>
          <w:rFonts w:hint="eastAsia"/>
          <w:sz w:val="30"/>
          <w:szCs w:val="30"/>
        </w:rPr>
      </w:pPr>
      <w:r>
        <w:rPr>
          <w:rFonts w:hint="eastAsia"/>
          <w:sz w:val="30"/>
          <w:szCs w:val="30"/>
        </w:rPr>
        <w:t>答：1. 先前已显明，这个应许是向基督的门徒作为信徒作出的，为要苏醒并坚固他们在那将要经历的失去他们夫子同在的大试炼中衰残、下垂的信心；并且，既是作为信徒向他们作出的，虽然是在一个特定的场合，也是向所有信徒作出的，因为“就其本身而言，对所有都有效”。 (aquatenus ad omne valet argumentum) [拉丁文，意为“就其本身而言，对所有都有效”]</w:t>
      </w:r>
    </w:p>
    <w:p w14:paraId="2E59E9D7">
      <w:pPr>
        <w:pStyle w:val="2"/>
        <w:spacing w:before="254" w:line="253" w:lineRule="auto"/>
        <w:ind w:firstLine="13"/>
        <w:jc w:val="both"/>
        <w:rPr>
          <w:rFonts w:hint="eastAsia"/>
          <w:sz w:val="30"/>
          <w:szCs w:val="30"/>
        </w:rPr>
      </w:pPr>
    </w:p>
    <w:p w14:paraId="12BA25EB">
      <w:pPr>
        <w:pStyle w:val="2"/>
        <w:spacing w:before="254" w:line="253" w:lineRule="auto"/>
        <w:ind w:firstLine="13"/>
        <w:jc w:val="both"/>
        <w:rPr>
          <w:rFonts w:hint="eastAsia"/>
          <w:sz w:val="30"/>
          <w:szCs w:val="30"/>
        </w:rPr>
      </w:pPr>
      <w:r>
        <w:rPr>
          <w:rFonts w:hint="eastAsia"/>
          <w:sz w:val="30"/>
          <w:szCs w:val="30"/>
        </w:rPr>
        <w:t>It is no less evident that, according to the interpretation here, without the least attempt of proof, importunately suggested, the promise is no way suited to give the least encouragement or consolation unto the disciples, in reference to the condition upon the account whereof it is now so solemnly given them.</w:t>
      </w:r>
    </w:p>
    <w:p w14:paraId="4D5AAD31">
      <w:pPr>
        <w:pStyle w:val="2"/>
        <w:spacing w:before="254" w:line="253" w:lineRule="auto"/>
        <w:ind w:firstLine="13"/>
        <w:jc w:val="both"/>
        <w:rPr>
          <w:rFonts w:hint="eastAsia"/>
          <w:sz w:val="30"/>
          <w:szCs w:val="30"/>
        </w:rPr>
      </w:pPr>
    </w:p>
    <w:p w14:paraId="7ACF5A7C">
      <w:pPr>
        <w:pStyle w:val="2"/>
        <w:spacing w:before="254" w:line="253" w:lineRule="auto"/>
        <w:ind w:firstLine="13"/>
        <w:jc w:val="both"/>
        <w:rPr>
          <w:rFonts w:hint="eastAsia"/>
          <w:sz w:val="30"/>
          <w:szCs w:val="30"/>
        </w:rPr>
      </w:pPr>
      <w:r>
        <w:rPr>
          <w:rFonts w:hint="eastAsia"/>
          <w:sz w:val="30"/>
          <w:szCs w:val="30"/>
        </w:rPr>
        <w:t>同样明显的是，根据此处未经丝毫证明尝试而强行提出的解释，这应许丝毫没有适切性来给予门徒任何鼓励或安慰，就其现在如此郑重地赐给他们所依据的境况而言。</w:t>
      </w:r>
    </w:p>
    <w:p w14:paraId="40064603">
      <w:pPr>
        <w:pStyle w:val="2"/>
        <w:spacing w:before="254" w:line="253" w:lineRule="auto"/>
        <w:ind w:firstLine="13"/>
        <w:jc w:val="both"/>
        <w:rPr>
          <w:rFonts w:hint="eastAsia"/>
          <w:sz w:val="30"/>
          <w:szCs w:val="30"/>
        </w:rPr>
      </w:pPr>
    </w:p>
    <w:p w14:paraId="1663DF25">
      <w:pPr>
        <w:pStyle w:val="2"/>
        <w:spacing w:before="254" w:line="253" w:lineRule="auto"/>
        <w:ind w:firstLine="13"/>
        <w:jc w:val="both"/>
        <w:rPr>
          <w:rFonts w:hint="eastAsia"/>
          <w:sz w:val="30"/>
          <w:szCs w:val="30"/>
        </w:rPr>
      </w:pPr>
      <w:r>
        <w:rPr>
          <w:rFonts w:hint="eastAsia"/>
          <w:sz w:val="30"/>
          <w:szCs w:val="30"/>
        </w:rPr>
        <w:t>It is all one as if our Saviour should have said, "You are sadly troubled indeed, yea, your hearts are filled with trouble and fear, because I have told you that I must leave you.</w:t>
      </w:r>
    </w:p>
    <w:p w14:paraId="2B800006">
      <w:pPr>
        <w:pStyle w:val="2"/>
        <w:spacing w:before="254" w:line="253" w:lineRule="auto"/>
        <w:ind w:firstLine="13"/>
        <w:jc w:val="both"/>
        <w:rPr>
          <w:rFonts w:hint="eastAsia"/>
          <w:sz w:val="30"/>
          <w:szCs w:val="30"/>
        </w:rPr>
      </w:pPr>
    </w:p>
    <w:p w14:paraId="48D4F28A">
      <w:pPr>
        <w:pStyle w:val="2"/>
        <w:spacing w:before="254" w:line="253" w:lineRule="auto"/>
        <w:ind w:firstLine="13"/>
        <w:jc w:val="both"/>
        <w:rPr>
          <w:rFonts w:hint="eastAsia"/>
          <w:sz w:val="30"/>
          <w:szCs w:val="30"/>
        </w:rPr>
      </w:pPr>
      <w:r>
        <w:rPr>
          <w:rFonts w:hint="eastAsia"/>
          <w:sz w:val="30"/>
          <w:szCs w:val="30"/>
        </w:rPr>
        <w:t>这完全如同我们的救主说：“你们确实极其忧愁，是的，你们心里充满了忧愁和恐惧，因为我告诉你们我必须离开你们。</w:t>
      </w:r>
    </w:p>
    <w:p w14:paraId="2ACD0A55">
      <w:pPr>
        <w:pStyle w:val="2"/>
        <w:spacing w:before="254" w:line="253" w:lineRule="auto"/>
        <w:ind w:firstLine="13"/>
        <w:jc w:val="both"/>
        <w:rPr>
          <w:rFonts w:hint="eastAsia"/>
          <w:sz w:val="30"/>
          <w:szCs w:val="30"/>
        </w:rPr>
      </w:pPr>
    </w:p>
    <w:p w14:paraId="0BB7A8C3">
      <w:pPr>
        <w:pStyle w:val="2"/>
        <w:spacing w:before="254" w:line="253" w:lineRule="auto"/>
        <w:ind w:firstLine="13"/>
        <w:jc w:val="both"/>
        <w:rPr>
          <w:rFonts w:hint="eastAsia"/>
          <w:sz w:val="30"/>
          <w:szCs w:val="30"/>
        </w:rPr>
      </w:pPr>
      <w:r>
        <w:rPr>
          <w:rFonts w:hint="eastAsia"/>
          <w:sz w:val="30"/>
          <w:szCs w:val="30"/>
        </w:rPr>
        <w:t>Be not so dejected.</w:t>
      </w:r>
    </w:p>
    <w:p w14:paraId="35E5A2D4">
      <w:pPr>
        <w:pStyle w:val="2"/>
        <w:spacing w:before="254" w:line="253" w:lineRule="auto"/>
        <w:ind w:firstLine="13"/>
        <w:jc w:val="both"/>
        <w:rPr>
          <w:rFonts w:hint="eastAsia"/>
          <w:sz w:val="30"/>
          <w:szCs w:val="30"/>
        </w:rPr>
      </w:pPr>
    </w:p>
    <w:p w14:paraId="2629511C">
      <w:pPr>
        <w:pStyle w:val="2"/>
        <w:spacing w:before="254" w:line="253" w:lineRule="auto"/>
        <w:ind w:firstLine="13"/>
        <w:jc w:val="both"/>
        <w:rPr>
          <w:rFonts w:hint="eastAsia"/>
          <w:sz w:val="30"/>
          <w:szCs w:val="30"/>
        </w:rPr>
      </w:pPr>
      <w:r>
        <w:rPr>
          <w:rFonts w:hint="eastAsia"/>
          <w:sz w:val="30"/>
          <w:szCs w:val="30"/>
        </w:rPr>
        <w:t>不要如此沮丧。</w:t>
      </w:r>
    </w:p>
    <w:p w14:paraId="03145F28">
      <w:pPr>
        <w:pStyle w:val="2"/>
        <w:spacing w:before="254" w:line="253" w:lineRule="auto"/>
        <w:ind w:firstLine="13"/>
        <w:jc w:val="both"/>
        <w:rPr>
          <w:rFonts w:hint="eastAsia"/>
          <w:sz w:val="30"/>
          <w:szCs w:val="30"/>
        </w:rPr>
      </w:pPr>
    </w:p>
    <w:p w14:paraId="3B4D5F84">
      <w:pPr>
        <w:pStyle w:val="2"/>
        <w:spacing w:before="254" w:line="253" w:lineRule="auto"/>
        <w:ind w:firstLine="13"/>
        <w:jc w:val="both"/>
        <w:rPr>
          <w:rFonts w:hint="eastAsia"/>
          <w:sz w:val="30"/>
          <w:szCs w:val="30"/>
        </w:rPr>
      </w:pPr>
      <w:r>
        <w:rPr>
          <w:rFonts w:hint="eastAsia"/>
          <w:sz w:val="30"/>
          <w:szCs w:val="30"/>
        </w:rPr>
        <w:t>I have kept you whilst I have been with you in the world, and now I go away, and will send the Holy Spirit into the world; and, whatsoever becomes of you, or any of you, whether ye have any consolation or no, he shall abide in the world, perhaps, with some or other (that is, if any do believe, which it may be some will, it may be not) until the end and consummation of it."</w:t>
      </w:r>
    </w:p>
    <w:p w14:paraId="65F92140">
      <w:pPr>
        <w:pStyle w:val="2"/>
        <w:spacing w:before="254" w:line="253" w:lineRule="auto"/>
        <w:ind w:firstLine="13"/>
        <w:jc w:val="both"/>
        <w:rPr>
          <w:rFonts w:hint="eastAsia"/>
          <w:sz w:val="30"/>
          <w:szCs w:val="30"/>
        </w:rPr>
      </w:pPr>
    </w:p>
    <w:p w14:paraId="43CD568A">
      <w:pPr>
        <w:pStyle w:val="2"/>
        <w:spacing w:before="254" w:line="253" w:lineRule="auto"/>
        <w:ind w:firstLine="13"/>
        <w:jc w:val="both"/>
        <w:rPr>
          <w:rFonts w:hint="eastAsia"/>
          <w:sz w:val="30"/>
          <w:szCs w:val="30"/>
        </w:rPr>
      </w:pPr>
      <w:r>
        <w:rPr>
          <w:rFonts w:hint="eastAsia"/>
          <w:sz w:val="30"/>
          <w:szCs w:val="30"/>
        </w:rPr>
        <w:t>我在世上与你们同在时，保守了你们，如今我要去了，并将差遣圣灵到世上来；无论你们或你们中任何人如何，无论你们有任何安慰与否，他都必在世上居留，或许，与某些人同在（也就是说，如果有人相信，或许有些人会，或许不会）直到世界的末了和终结。”</w:t>
      </w:r>
    </w:p>
    <w:p w14:paraId="7F5E54E3">
      <w:pPr>
        <w:pStyle w:val="2"/>
        <w:spacing w:before="254" w:line="253" w:lineRule="auto"/>
        <w:ind w:firstLine="13"/>
        <w:jc w:val="both"/>
        <w:rPr>
          <w:rFonts w:hint="eastAsia"/>
          <w:sz w:val="30"/>
          <w:szCs w:val="30"/>
        </w:rPr>
      </w:pPr>
    </w:p>
    <w:p w14:paraId="0DFFEB30">
      <w:pPr>
        <w:pStyle w:val="2"/>
        <w:spacing w:before="254" w:line="253" w:lineRule="auto"/>
        <w:ind w:firstLine="13"/>
        <w:jc w:val="both"/>
        <w:rPr>
          <w:rFonts w:hint="eastAsia"/>
          <w:sz w:val="30"/>
          <w:szCs w:val="30"/>
        </w:rPr>
      </w:pPr>
      <w:r>
        <w:rPr>
          <w:rFonts w:hint="eastAsia"/>
          <w:sz w:val="30"/>
          <w:szCs w:val="30"/>
        </w:rPr>
        <w:t>Is this promise of sending the Holy Spirit given to the apostles, or is it not?</w:t>
      </w:r>
    </w:p>
    <w:p w14:paraId="2FBB2B4D">
      <w:pPr>
        <w:pStyle w:val="2"/>
        <w:spacing w:before="254" w:line="253" w:lineRule="auto"/>
        <w:ind w:firstLine="13"/>
        <w:jc w:val="both"/>
        <w:rPr>
          <w:rFonts w:hint="eastAsia"/>
          <w:sz w:val="30"/>
          <w:szCs w:val="30"/>
        </w:rPr>
      </w:pPr>
    </w:p>
    <w:p w14:paraId="2A3AF8CA">
      <w:pPr>
        <w:pStyle w:val="2"/>
        <w:spacing w:before="254" w:line="253" w:lineRule="auto"/>
        <w:ind w:firstLine="13"/>
        <w:jc w:val="both"/>
        <w:rPr>
          <w:rFonts w:hint="eastAsia"/>
          <w:sz w:val="30"/>
          <w:szCs w:val="30"/>
        </w:rPr>
      </w:pPr>
      <w:r>
        <w:rPr>
          <w:rFonts w:hint="eastAsia"/>
          <w:sz w:val="30"/>
          <w:szCs w:val="30"/>
        </w:rPr>
        <w:t>这个差遣圣灵的应许，是赐给使徒的，还是不是？</w:t>
      </w:r>
    </w:p>
    <w:p w14:paraId="55AB02CB">
      <w:pPr>
        <w:pStyle w:val="2"/>
        <w:spacing w:before="254" w:line="253" w:lineRule="auto"/>
        <w:ind w:firstLine="13"/>
        <w:jc w:val="both"/>
        <w:rPr>
          <w:rFonts w:hint="eastAsia"/>
          <w:sz w:val="30"/>
          <w:szCs w:val="30"/>
        </w:rPr>
      </w:pPr>
    </w:p>
    <w:p w14:paraId="2A3477ED">
      <w:pPr>
        <w:pStyle w:val="2"/>
        <w:spacing w:before="254" w:line="253" w:lineRule="auto"/>
        <w:ind w:firstLine="13"/>
        <w:jc w:val="both"/>
        <w:rPr>
          <w:rFonts w:hint="eastAsia"/>
          <w:sz w:val="30"/>
          <w:szCs w:val="30"/>
        </w:rPr>
      </w:pPr>
      <w:r>
        <w:rPr>
          <w:rFonts w:hint="eastAsia"/>
          <w:sz w:val="30"/>
          <w:szCs w:val="30"/>
        </w:rPr>
        <w:t>If you say not, assign whom it is given or made unto.</w:t>
      </w:r>
    </w:p>
    <w:p w14:paraId="4C0E3058">
      <w:pPr>
        <w:pStyle w:val="2"/>
        <w:spacing w:before="254" w:line="253" w:lineRule="auto"/>
        <w:ind w:firstLine="13"/>
        <w:jc w:val="both"/>
        <w:rPr>
          <w:rFonts w:hint="eastAsia"/>
          <w:sz w:val="30"/>
          <w:szCs w:val="30"/>
        </w:rPr>
      </w:pPr>
    </w:p>
    <w:p w14:paraId="3BE42537">
      <w:pPr>
        <w:pStyle w:val="2"/>
        <w:spacing w:before="254" w:line="253" w:lineRule="auto"/>
        <w:ind w:firstLine="13"/>
        <w:jc w:val="both"/>
        <w:rPr>
          <w:rFonts w:hint="eastAsia"/>
          <w:sz w:val="30"/>
          <w:szCs w:val="30"/>
        </w:rPr>
      </w:pPr>
      <w:r>
        <w:rPr>
          <w:rFonts w:hint="eastAsia"/>
          <w:sz w:val="30"/>
          <w:szCs w:val="30"/>
        </w:rPr>
        <w:t>倘若你说不是，请指明它是赐给或向谁作出的。</w:t>
      </w:r>
    </w:p>
    <w:p w14:paraId="2E28E666">
      <w:pPr>
        <w:pStyle w:val="2"/>
        <w:spacing w:before="254" w:line="253" w:lineRule="auto"/>
        <w:ind w:firstLine="13"/>
        <w:jc w:val="both"/>
        <w:rPr>
          <w:rFonts w:hint="eastAsia"/>
          <w:sz w:val="30"/>
          <w:szCs w:val="30"/>
        </w:rPr>
      </w:pPr>
    </w:p>
    <w:p w14:paraId="0E6CB13E">
      <w:pPr>
        <w:pStyle w:val="2"/>
        <w:spacing w:before="254" w:line="253" w:lineRule="auto"/>
        <w:ind w:firstLine="13"/>
        <w:jc w:val="both"/>
        <w:rPr>
          <w:rFonts w:hint="eastAsia"/>
          <w:sz w:val="30"/>
          <w:szCs w:val="30"/>
        </w:rPr>
      </w:pPr>
      <w:r>
        <w:rPr>
          <w:rFonts w:hint="eastAsia"/>
          <w:sz w:val="30"/>
          <w:szCs w:val="30"/>
        </w:rPr>
        <w:t>Christ spake it to them, and doubtless they thoughthe intended them, and it was wholly suited to their condition.</w:t>
      </w:r>
    </w:p>
    <w:p w14:paraId="0F0AC2C6">
      <w:pPr>
        <w:pStyle w:val="2"/>
        <w:spacing w:before="254" w:line="253" w:lineRule="auto"/>
        <w:ind w:firstLine="13"/>
        <w:jc w:val="both"/>
        <w:rPr>
          <w:rFonts w:hint="eastAsia"/>
          <w:sz w:val="30"/>
          <w:szCs w:val="30"/>
        </w:rPr>
      </w:pPr>
    </w:p>
    <w:p w14:paraId="243075E2">
      <w:pPr>
        <w:pStyle w:val="2"/>
        <w:spacing w:before="254" w:line="253" w:lineRule="auto"/>
        <w:ind w:firstLine="13"/>
        <w:jc w:val="both"/>
        <w:rPr>
          <w:rFonts w:hint="eastAsia"/>
          <w:sz w:val="30"/>
          <w:szCs w:val="30"/>
        </w:rPr>
      </w:pPr>
      <w:r>
        <w:rPr>
          <w:rFonts w:hint="eastAsia"/>
          <w:sz w:val="30"/>
          <w:szCs w:val="30"/>
        </w:rPr>
        <w:t>基督向他们说了这话，无疑他们认为他是意指他们，并且这完全适合他们的境况。</w:t>
      </w:r>
    </w:p>
    <w:p w14:paraId="4A119C04">
      <w:pPr>
        <w:pStyle w:val="2"/>
        <w:spacing w:before="254" w:line="253" w:lineRule="auto"/>
        <w:ind w:firstLine="13"/>
        <w:jc w:val="both"/>
        <w:rPr>
          <w:rFonts w:hint="eastAsia"/>
          <w:sz w:val="30"/>
          <w:szCs w:val="30"/>
        </w:rPr>
      </w:pPr>
    </w:p>
    <w:p w14:paraId="341D872C">
      <w:pPr>
        <w:pStyle w:val="2"/>
        <w:spacing w:before="254" w:line="253" w:lineRule="auto"/>
        <w:ind w:firstLine="13"/>
        <w:jc w:val="both"/>
        <w:rPr>
          <w:rFonts w:hint="eastAsia"/>
          <w:sz w:val="30"/>
          <w:szCs w:val="30"/>
        </w:rPr>
      </w:pPr>
      <w:r>
        <w:rPr>
          <w:rFonts w:hint="eastAsia"/>
          <w:sz w:val="30"/>
          <w:szCs w:val="30"/>
        </w:rPr>
        <w:t>If it were made unto them, is it not in the letter of the promise affirmed that the Spiritshall abide with them for ever to whom it was given?</w:t>
      </w:r>
    </w:p>
    <w:p w14:paraId="6639AFA9">
      <w:pPr>
        <w:pStyle w:val="2"/>
        <w:spacing w:before="254" w:line="253" w:lineRule="auto"/>
        <w:ind w:firstLine="13"/>
        <w:jc w:val="both"/>
        <w:rPr>
          <w:rFonts w:hint="eastAsia"/>
          <w:sz w:val="30"/>
          <w:szCs w:val="30"/>
        </w:rPr>
      </w:pPr>
    </w:p>
    <w:p w14:paraId="4A086760">
      <w:pPr>
        <w:pStyle w:val="2"/>
        <w:spacing w:before="254" w:line="253" w:lineRule="auto"/>
        <w:ind w:firstLine="13"/>
        <w:jc w:val="both"/>
        <w:rPr>
          <w:rFonts w:hint="eastAsia"/>
          <w:sz w:val="30"/>
          <w:szCs w:val="30"/>
        </w:rPr>
      </w:pPr>
      <w:r>
        <w:rPr>
          <w:rFonts w:hint="eastAsia"/>
          <w:sz w:val="30"/>
          <w:szCs w:val="30"/>
        </w:rPr>
        <w:t>倘若它是向他们作出的，难道应许的字面上没有肯定，圣灵必永远与那些领受他的人同在吗？</w:t>
      </w:r>
    </w:p>
    <w:p w14:paraId="02BD58FF">
      <w:pPr>
        <w:pStyle w:val="2"/>
        <w:spacing w:before="254" w:line="253" w:lineRule="auto"/>
        <w:ind w:firstLine="13"/>
        <w:jc w:val="both"/>
        <w:rPr>
          <w:rFonts w:hint="eastAsia"/>
          <w:sz w:val="30"/>
          <w:szCs w:val="30"/>
        </w:rPr>
      </w:pPr>
    </w:p>
    <w:p w14:paraId="38A46B42">
      <w:pPr>
        <w:pStyle w:val="2"/>
        <w:spacing w:before="254" w:line="253" w:lineRule="auto"/>
        <w:ind w:firstLine="13"/>
        <w:jc w:val="both"/>
        <w:rPr>
          <w:rFonts w:hint="eastAsia"/>
          <w:sz w:val="30"/>
          <w:szCs w:val="30"/>
        </w:rPr>
      </w:pPr>
      <w:r>
        <w:rPr>
          <w:rFonts w:hint="eastAsia"/>
          <w:sz w:val="30"/>
          <w:szCs w:val="30"/>
        </w:rPr>
        <w:t>If there be any subject of this promise in receiving the Spirit, he must of necessity keep his residence and abode with it for ever.</w:t>
      </w:r>
    </w:p>
    <w:p w14:paraId="04884F80">
      <w:pPr>
        <w:pStyle w:val="2"/>
        <w:spacing w:before="254" w:line="253" w:lineRule="auto"/>
        <w:ind w:firstLine="13"/>
        <w:jc w:val="both"/>
        <w:rPr>
          <w:rFonts w:hint="eastAsia"/>
          <w:sz w:val="30"/>
          <w:szCs w:val="30"/>
        </w:rPr>
      </w:pPr>
    </w:p>
    <w:p w14:paraId="6CF8FDEB">
      <w:pPr>
        <w:pStyle w:val="2"/>
        <w:spacing w:before="254" w:line="253" w:lineRule="auto"/>
        <w:ind w:firstLine="13"/>
        <w:jc w:val="both"/>
        <w:rPr>
          <w:rFonts w:hint="eastAsia"/>
          <w:sz w:val="30"/>
          <w:szCs w:val="30"/>
        </w:rPr>
      </w:pPr>
      <w:r>
        <w:rPr>
          <w:rFonts w:hint="eastAsia"/>
          <w:sz w:val="30"/>
          <w:szCs w:val="30"/>
        </w:rPr>
        <w:t>倘若在领受圣灵中有任何这个应许的主体，他必永远与它同住并居留。</w:t>
      </w:r>
    </w:p>
    <w:p w14:paraId="61287793">
      <w:pPr>
        <w:pStyle w:val="2"/>
        <w:spacing w:before="254" w:line="253" w:lineRule="auto"/>
        <w:ind w:firstLine="13"/>
        <w:jc w:val="both"/>
        <w:rPr>
          <w:rFonts w:hint="eastAsia"/>
          <w:sz w:val="30"/>
          <w:szCs w:val="30"/>
        </w:rPr>
      </w:pPr>
    </w:p>
    <w:p w14:paraId="12BDDB23">
      <w:pPr>
        <w:pStyle w:val="2"/>
        <w:spacing w:before="254" w:line="253" w:lineRule="auto"/>
        <w:ind w:firstLine="13"/>
        <w:jc w:val="both"/>
        <w:rPr>
          <w:rFonts w:hint="eastAsia"/>
          <w:sz w:val="30"/>
          <w:szCs w:val="30"/>
        </w:rPr>
      </w:pPr>
      <w:r>
        <w:rPr>
          <w:rFonts w:hint="eastAsia"/>
          <w:sz w:val="30"/>
          <w:szCs w:val="30"/>
        </w:rPr>
        <w:t>The whole design of this section is to put the persons to whom this promise is made into the dark, that we may not see them; yea, to deny that it is made to any persons at all, as the recipient subject of the grace thereof.</w:t>
      </w:r>
    </w:p>
    <w:p w14:paraId="50BCB644">
      <w:pPr>
        <w:pStyle w:val="2"/>
        <w:spacing w:before="254" w:line="253" w:lineRule="auto"/>
        <w:ind w:firstLine="13"/>
        <w:jc w:val="both"/>
        <w:rPr>
          <w:rFonts w:hint="eastAsia"/>
          <w:sz w:val="30"/>
          <w:szCs w:val="30"/>
        </w:rPr>
      </w:pPr>
    </w:p>
    <w:p w14:paraId="19EE8BB8">
      <w:pPr>
        <w:pStyle w:val="2"/>
        <w:spacing w:before="254" w:line="253" w:lineRule="auto"/>
        <w:ind w:firstLine="13"/>
        <w:jc w:val="both"/>
        <w:rPr>
          <w:rFonts w:hint="eastAsia"/>
          <w:sz w:val="30"/>
          <w:szCs w:val="30"/>
        </w:rPr>
      </w:pPr>
      <w:r>
        <w:rPr>
          <w:rFonts w:hint="eastAsia"/>
          <w:sz w:val="30"/>
          <w:szCs w:val="30"/>
        </w:rPr>
        <w:t>本节的整个设计，是要将这个应许所赐予的人置于黑暗之中，使我们看不见他们；是的，是要否认它是向任何作为其恩典领受主体的人作出的。</w:t>
      </w:r>
    </w:p>
    <w:p w14:paraId="6D66AC38">
      <w:pPr>
        <w:pStyle w:val="2"/>
        <w:spacing w:before="254" w:line="253" w:lineRule="auto"/>
        <w:ind w:firstLine="13"/>
        <w:jc w:val="both"/>
        <w:rPr>
          <w:rFonts w:hint="eastAsia"/>
          <w:sz w:val="30"/>
          <w:szCs w:val="30"/>
        </w:rPr>
      </w:pPr>
    </w:p>
    <w:p w14:paraId="6FAE1FF0">
      <w:pPr>
        <w:pStyle w:val="2"/>
        <w:spacing w:before="254" w:line="253" w:lineRule="auto"/>
        <w:ind w:firstLine="13"/>
        <w:jc w:val="both"/>
        <w:rPr>
          <w:rFonts w:hint="eastAsia"/>
          <w:sz w:val="30"/>
          <w:szCs w:val="30"/>
        </w:rPr>
      </w:pPr>
      <w:r>
        <w:rPr>
          <w:rFonts w:hint="eastAsia"/>
          <w:sz w:val="30"/>
          <w:szCs w:val="30"/>
        </w:rPr>
        <w:t>He tells you that "he abides in the world."</w:t>
      </w:r>
    </w:p>
    <w:p w14:paraId="68C39A9D">
      <w:pPr>
        <w:pStyle w:val="2"/>
        <w:spacing w:before="254" w:line="253" w:lineRule="auto"/>
        <w:ind w:firstLine="13"/>
        <w:jc w:val="both"/>
        <w:rPr>
          <w:rFonts w:hint="eastAsia"/>
          <w:sz w:val="30"/>
          <w:szCs w:val="30"/>
        </w:rPr>
      </w:pPr>
    </w:p>
    <w:p w14:paraId="7F9DDBB0">
      <w:pPr>
        <w:pStyle w:val="2"/>
        <w:spacing w:before="254" w:line="253" w:lineRule="auto"/>
        <w:ind w:firstLine="13"/>
        <w:jc w:val="both"/>
        <w:rPr>
          <w:rFonts w:hint="eastAsia"/>
          <w:sz w:val="30"/>
          <w:szCs w:val="30"/>
        </w:rPr>
      </w:pPr>
      <w:r>
        <w:rPr>
          <w:rFonts w:hint="eastAsia"/>
          <w:sz w:val="30"/>
          <w:szCs w:val="30"/>
        </w:rPr>
        <w:t>他告诉你，“他住在世上。”</w:t>
      </w:r>
    </w:p>
    <w:p w14:paraId="5622FD8B">
      <w:pPr>
        <w:pStyle w:val="2"/>
        <w:spacing w:before="254" w:line="253" w:lineRule="auto"/>
        <w:ind w:firstLine="13"/>
        <w:jc w:val="both"/>
        <w:rPr>
          <w:rFonts w:hint="eastAsia"/>
          <w:sz w:val="30"/>
          <w:szCs w:val="30"/>
        </w:rPr>
      </w:pPr>
    </w:p>
    <w:p w14:paraId="1735ED32">
      <w:pPr>
        <w:pStyle w:val="2"/>
        <w:spacing w:before="254" w:line="253" w:lineRule="auto"/>
        <w:ind w:firstLine="13"/>
        <w:jc w:val="both"/>
        <w:rPr>
          <w:rFonts w:hint="eastAsia"/>
          <w:sz w:val="30"/>
          <w:szCs w:val="30"/>
        </w:rPr>
      </w:pPr>
      <w:r>
        <w:rPr>
          <w:rFonts w:hint="eastAsia"/>
          <w:sz w:val="30"/>
          <w:szCs w:val="30"/>
        </w:rPr>
        <w:t>How, I pray?</w:t>
      </w:r>
    </w:p>
    <w:p w14:paraId="77127838">
      <w:pPr>
        <w:pStyle w:val="2"/>
        <w:spacing w:before="254" w:line="253" w:lineRule="auto"/>
        <w:ind w:firstLine="13"/>
        <w:jc w:val="both"/>
        <w:rPr>
          <w:rFonts w:hint="eastAsia"/>
          <w:sz w:val="30"/>
          <w:szCs w:val="30"/>
        </w:rPr>
      </w:pPr>
    </w:p>
    <w:p w14:paraId="62724DF1">
      <w:pPr>
        <w:pStyle w:val="2"/>
        <w:spacing w:before="254" w:line="253" w:lineRule="auto"/>
        <w:ind w:firstLine="13"/>
        <w:jc w:val="both"/>
        <w:rPr>
          <w:rFonts w:hint="eastAsia"/>
          <w:sz w:val="30"/>
          <w:szCs w:val="30"/>
        </w:rPr>
      </w:pPr>
      <w:r>
        <w:rPr>
          <w:rFonts w:hint="eastAsia"/>
          <w:sz w:val="30"/>
          <w:szCs w:val="30"/>
        </w:rPr>
        <w:t>我请问，如何住？</w:t>
      </w:r>
    </w:p>
    <w:p w14:paraId="4CBD0419">
      <w:pPr>
        <w:pStyle w:val="2"/>
        <w:spacing w:before="254" w:line="253" w:lineRule="auto"/>
        <w:ind w:firstLine="13"/>
        <w:jc w:val="both"/>
        <w:rPr>
          <w:rFonts w:hint="eastAsia"/>
          <w:sz w:val="30"/>
          <w:szCs w:val="30"/>
        </w:rPr>
      </w:pPr>
    </w:p>
    <w:p w14:paraId="792F7E1B">
      <w:pPr>
        <w:pStyle w:val="2"/>
        <w:spacing w:before="254" w:line="253" w:lineRule="auto"/>
        <w:ind w:firstLine="13"/>
        <w:jc w:val="both"/>
        <w:rPr>
          <w:rFonts w:hint="eastAsia"/>
          <w:sz w:val="30"/>
          <w:szCs w:val="30"/>
        </w:rPr>
      </w:pPr>
      <w:r>
        <w:rPr>
          <w:rFonts w:hint="eastAsia"/>
          <w:sz w:val="30"/>
          <w:szCs w:val="30"/>
        </w:rPr>
        <w:t>Doubtless not as the unclean spirit, that goes up and down in dry places, seeking rest and finding none.</w:t>
      </w:r>
    </w:p>
    <w:p w14:paraId="57A0033C">
      <w:pPr>
        <w:pStyle w:val="2"/>
        <w:spacing w:before="254" w:line="253" w:lineRule="auto"/>
        <w:ind w:firstLine="13"/>
        <w:jc w:val="both"/>
        <w:rPr>
          <w:rFonts w:hint="eastAsia"/>
          <w:sz w:val="30"/>
          <w:szCs w:val="30"/>
        </w:rPr>
      </w:pPr>
    </w:p>
    <w:p w14:paraId="71E83F9E">
      <w:pPr>
        <w:pStyle w:val="2"/>
        <w:spacing w:before="254" w:line="253" w:lineRule="auto"/>
        <w:ind w:firstLine="13"/>
        <w:jc w:val="both"/>
        <w:rPr>
          <w:rFonts w:hint="eastAsia"/>
          <w:sz w:val="30"/>
          <w:szCs w:val="30"/>
        </w:rPr>
      </w:pPr>
      <w:r>
        <w:rPr>
          <w:rFonts w:hint="eastAsia"/>
          <w:sz w:val="30"/>
          <w:szCs w:val="30"/>
        </w:rPr>
        <w:t>无疑并非像那污鬼，在无水之地走来走去，寻找安歇之处，却寻不着。</w:t>
      </w:r>
    </w:p>
    <w:p w14:paraId="60136929">
      <w:pPr>
        <w:pStyle w:val="2"/>
        <w:spacing w:before="254" w:line="253" w:lineRule="auto"/>
        <w:ind w:firstLine="13"/>
        <w:jc w:val="both"/>
        <w:rPr>
          <w:rFonts w:hint="eastAsia"/>
          <w:sz w:val="30"/>
          <w:szCs w:val="30"/>
        </w:rPr>
      </w:pPr>
    </w:p>
    <w:p w14:paraId="292299B5">
      <w:pPr>
        <w:pStyle w:val="2"/>
        <w:spacing w:before="254" w:line="253" w:lineRule="auto"/>
        <w:ind w:firstLine="13"/>
        <w:jc w:val="both"/>
        <w:rPr>
          <w:rFonts w:hint="eastAsia"/>
          <w:sz w:val="30"/>
          <w:szCs w:val="30"/>
        </w:rPr>
      </w:pPr>
      <w:r>
        <w:rPr>
          <w:rFonts w:hint="eastAsia"/>
          <w:sz w:val="30"/>
          <w:szCs w:val="30"/>
        </w:rPr>
        <w:t>Christ promiseth his Spirit to his church, not to the world,—to dwell in the hearts of his, not to wander up and down.</w:t>
      </w:r>
    </w:p>
    <w:p w14:paraId="3083CCE1">
      <w:pPr>
        <w:pStyle w:val="2"/>
        <w:spacing w:before="254" w:line="253" w:lineRule="auto"/>
        <w:ind w:firstLine="13"/>
        <w:jc w:val="both"/>
        <w:rPr>
          <w:rFonts w:hint="eastAsia"/>
          <w:sz w:val="30"/>
          <w:szCs w:val="30"/>
        </w:rPr>
      </w:pPr>
    </w:p>
    <w:p w14:paraId="3E5543B1">
      <w:pPr>
        <w:pStyle w:val="2"/>
        <w:spacing w:before="254" w:line="253" w:lineRule="auto"/>
        <w:ind w:firstLine="13"/>
        <w:jc w:val="both"/>
        <w:rPr>
          <w:rFonts w:hint="eastAsia"/>
          <w:sz w:val="30"/>
          <w:szCs w:val="30"/>
        </w:rPr>
      </w:pPr>
      <w:r>
        <w:rPr>
          <w:rFonts w:hint="eastAsia"/>
          <w:sz w:val="30"/>
          <w:szCs w:val="30"/>
        </w:rPr>
        <w:t>基督应许他的灵给他的教会，而非给世界——住在他子民的心中，而非四处游荡。</w:t>
      </w:r>
    </w:p>
    <w:p w14:paraId="1B939581">
      <w:pPr>
        <w:pStyle w:val="2"/>
        <w:spacing w:before="254" w:line="253" w:lineRule="auto"/>
        <w:ind w:firstLine="13"/>
        <w:jc w:val="both"/>
        <w:rPr>
          <w:rFonts w:hint="eastAsia"/>
          <w:sz w:val="30"/>
          <w:szCs w:val="30"/>
        </w:rPr>
      </w:pPr>
    </w:p>
    <w:p w14:paraId="1A2EC369">
      <w:pPr>
        <w:pStyle w:val="2"/>
        <w:spacing w:before="254" w:line="253" w:lineRule="auto"/>
        <w:ind w:firstLine="13"/>
        <w:jc w:val="both"/>
        <w:rPr>
          <w:rFonts w:hint="eastAsia"/>
          <w:sz w:val="30"/>
          <w:szCs w:val="30"/>
        </w:rPr>
      </w:pPr>
      <w:r>
        <w:rPr>
          <w:rFonts w:hint="eastAsia"/>
          <w:sz w:val="30"/>
          <w:szCs w:val="30"/>
        </w:rPr>
        <w:t>Nay, he abides with the apostles and their spiritual posterity; that is, believers, in our Saviour's interpretation, John 17:20.</w:t>
      </w:r>
    </w:p>
    <w:p w14:paraId="7BB33576">
      <w:pPr>
        <w:pStyle w:val="2"/>
        <w:spacing w:before="254" w:line="253" w:lineRule="auto"/>
        <w:ind w:firstLine="13"/>
        <w:jc w:val="both"/>
        <w:rPr>
          <w:rFonts w:hint="eastAsia"/>
          <w:sz w:val="30"/>
          <w:szCs w:val="30"/>
        </w:rPr>
      </w:pPr>
    </w:p>
    <w:p w14:paraId="1F52DF1A">
      <w:pPr>
        <w:pStyle w:val="2"/>
        <w:spacing w:before="254" w:line="253" w:lineRule="auto"/>
        <w:ind w:firstLine="13"/>
        <w:jc w:val="both"/>
        <w:rPr>
          <w:rFonts w:hint="eastAsia"/>
          <w:sz w:val="30"/>
          <w:szCs w:val="30"/>
        </w:rPr>
      </w:pPr>
      <w:r>
        <w:rPr>
          <w:rFonts w:hint="eastAsia"/>
          <w:sz w:val="30"/>
          <w:szCs w:val="30"/>
        </w:rPr>
        <w:t>不，他与使徒和他们属灵的后裔同在；也就是说，按照我们救主的解释，是与信徒同在，约翰福音十七章二十节。</w:t>
      </w:r>
    </w:p>
    <w:p w14:paraId="09C25A84">
      <w:pPr>
        <w:pStyle w:val="2"/>
        <w:spacing w:before="254" w:line="253" w:lineRule="auto"/>
        <w:ind w:firstLine="13"/>
        <w:jc w:val="both"/>
        <w:rPr>
          <w:rFonts w:hint="eastAsia"/>
          <w:sz w:val="30"/>
          <w:szCs w:val="30"/>
        </w:rPr>
      </w:pPr>
    </w:p>
    <w:p w14:paraId="58AE339E">
      <w:pPr>
        <w:pStyle w:val="2"/>
        <w:spacing w:before="254" w:line="253" w:lineRule="auto"/>
        <w:ind w:firstLine="13"/>
        <w:jc w:val="both"/>
        <w:rPr>
          <w:rFonts w:hint="eastAsia"/>
          <w:sz w:val="30"/>
          <w:szCs w:val="30"/>
        </w:rPr>
      </w:pPr>
      <w:r>
        <w:rPr>
          <w:rFonts w:hint="eastAsia"/>
          <w:sz w:val="30"/>
          <w:szCs w:val="30"/>
        </w:rPr>
        <w:t>Are they, then, and their posterity, (that is, believers), the persons to whom this promise is made, and who are concerned in it, with whom, as he is promised, he is to abide?</w:t>
      </w:r>
    </w:p>
    <w:p w14:paraId="4E991F58">
      <w:pPr>
        <w:pStyle w:val="2"/>
        <w:spacing w:before="254" w:line="253" w:lineRule="auto"/>
        <w:ind w:firstLine="13"/>
        <w:jc w:val="both"/>
        <w:rPr>
          <w:rFonts w:hint="eastAsia"/>
          <w:sz w:val="30"/>
          <w:szCs w:val="30"/>
        </w:rPr>
      </w:pPr>
    </w:p>
    <w:p w14:paraId="3CE98409">
      <w:pPr>
        <w:pStyle w:val="2"/>
        <w:spacing w:before="254" w:line="253" w:lineRule="auto"/>
        <w:ind w:firstLine="13"/>
        <w:jc w:val="both"/>
        <w:rPr>
          <w:rFonts w:hint="eastAsia"/>
          <w:sz w:val="30"/>
          <w:szCs w:val="30"/>
        </w:rPr>
      </w:pPr>
      <w:r>
        <w:rPr>
          <w:rFonts w:hint="eastAsia"/>
          <w:sz w:val="30"/>
          <w:szCs w:val="30"/>
        </w:rPr>
        <w:t>那么，他们和他们的后裔（即信徒），是否就是这个应许所赐予、并与之相关的人，圣灵既已应许，就要与他们同在呢？</w:t>
      </w:r>
    </w:p>
    <w:p w14:paraId="560E3940">
      <w:pPr>
        <w:pStyle w:val="2"/>
        <w:spacing w:before="254" w:line="253" w:lineRule="auto"/>
        <w:ind w:firstLine="13"/>
        <w:jc w:val="both"/>
        <w:rPr>
          <w:rFonts w:hint="eastAsia"/>
          <w:sz w:val="30"/>
          <w:szCs w:val="30"/>
        </w:rPr>
      </w:pPr>
    </w:p>
    <w:p w14:paraId="51259362">
      <w:pPr>
        <w:pStyle w:val="2"/>
        <w:spacing w:before="254" w:line="253" w:lineRule="auto"/>
        <w:ind w:firstLine="13"/>
        <w:jc w:val="both"/>
        <w:rPr>
          <w:rFonts w:hint="eastAsia"/>
          <w:sz w:val="30"/>
          <w:szCs w:val="30"/>
        </w:rPr>
      </w:pPr>
      <w:r>
        <w:rPr>
          <w:rFonts w:hint="eastAsia"/>
          <w:sz w:val="30"/>
          <w:szCs w:val="30"/>
        </w:rPr>
        <w:t>This you can scarcely find out an answer to in the whole discourse.</w:t>
      </w:r>
    </w:p>
    <w:p w14:paraId="33F7FDD3">
      <w:pPr>
        <w:pStyle w:val="2"/>
        <w:spacing w:before="254" w:line="253" w:lineRule="auto"/>
        <w:ind w:firstLine="13"/>
        <w:jc w:val="both"/>
        <w:rPr>
          <w:rFonts w:hint="eastAsia"/>
          <w:sz w:val="30"/>
          <w:szCs w:val="30"/>
        </w:rPr>
      </w:pPr>
    </w:p>
    <w:p w14:paraId="79C0D998">
      <w:pPr>
        <w:pStyle w:val="2"/>
        <w:spacing w:before="254" w:line="253" w:lineRule="auto"/>
        <w:ind w:firstLine="13"/>
        <w:jc w:val="both"/>
        <w:rPr>
          <w:rFonts w:hint="eastAsia"/>
          <w:sz w:val="30"/>
          <w:szCs w:val="30"/>
        </w:rPr>
      </w:pPr>
      <w:r>
        <w:rPr>
          <w:rFonts w:hint="eastAsia"/>
          <w:sz w:val="30"/>
          <w:szCs w:val="30"/>
        </w:rPr>
        <w:t>在整个论述中，你几乎找不到对此的答案。</w:t>
      </w:r>
    </w:p>
    <w:p w14:paraId="1C6CB464">
      <w:pPr>
        <w:pStyle w:val="2"/>
        <w:spacing w:before="254" w:line="253" w:lineRule="auto"/>
        <w:ind w:firstLine="13"/>
        <w:jc w:val="both"/>
        <w:rPr>
          <w:rFonts w:hint="eastAsia"/>
          <w:sz w:val="30"/>
          <w:szCs w:val="30"/>
        </w:rPr>
      </w:pPr>
    </w:p>
    <w:p w14:paraId="3FAEB0BF">
      <w:pPr>
        <w:pStyle w:val="2"/>
        <w:spacing w:before="254" w:line="253" w:lineRule="auto"/>
        <w:ind w:firstLine="13"/>
        <w:jc w:val="both"/>
        <w:rPr>
          <w:rFonts w:hint="eastAsia"/>
          <w:sz w:val="30"/>
          <w:szCs w:val="30"/>
        </w:rPr>
      </w:pPr>
      <w:r>
        <w:rPr>
          <w:rFonts w:hint="eastAsia"/>
          <w:sz w:val="30"/>
          <w:szCs w:val="30"/>
        </w:rPr>
        <w:t>He tells you, indeed, the Holy Ghost was not to die, with such other rare notions; but for any persons particularly intended in this promise, we are still in the dark.</w:t>
      </w:r>
    </w:p>
    <w:p w14:paraId="0126B70A">
      <w:pPr>
        <w:pStyle w:val="2"/>
        <w:spacing w:before="254" w:line="253" w:lineRule="auto"/>
        <w:ind w:firstLine="13"/>
        <w:jc w:val="both"/>
        <w:rPr>
          <w:rFonts w:hint="eastAsia"/>
          <w:sz w:val="30"/>
          <w:szCs w:val="30"/>
        </w:rPr>
      </w:pPr>
    </w:p>
    <w:p w14:paraId="7CE065E4">
      <w:pPr>
        <w:pStyle w:val="2"/>
        <w:spacing w:before="254" w:line="253" w:lineRule="auto"/>
        <w:ind w:firstLine="13"/>
        <w:jc w:val="both"/>
        <w:rPr>
          <w:rFonts w:hint="eastAsia"/>
          <w:sz w:val="30"/>
          <w:szCs w:val="30"/>
        </w:rPr>
      </w:pPr>
      <w:r>
        <w:rPr>
          <w:rFonts w:hint="eastAsia"/>
          <w:sz w:val="30"/>
          <w:szCs w:val="30"/>
        </w:rPr>
        <w:t>他的确告诉你，圣灵不会死，以及诸如此类的奇特观念；但至于这个应许特别针对的任何人，我们仍然处于黑暗之中。</w:t>
      </w:r>
    </w:p>
    <w:p w14:paraId="5DD5CD69">
      <w:pPr>
        <w:pStyle w:val="2"/>
        <w:spacing w:before="254" w:line="253" w:lineRule="auto"/>
        <w:ind w:firstLine="13"/>
        <w:jc w:val="both"/>
        <w:rPr>
          <w:rFonts w:hint="eastAsia"/>
          <w:sz w:val="30"/>
          <w:szCs w:val="30"/>
        </w:rPr>
      </w:pPr>
    </w:p>
    <w:p w14:paraId="5567E4E0">
      <w:pPr>
        <w:pStyle w:val="2"/>
        <w:spacing w:before="254" w:line="253" w:lineRule="auto"/>
        <w:ind w:firstLine="13"/>
        <w:jc w:val="both"/>
        <w:rPr>
          <w:rFonts w:hint="eastAsia"/>
          <w:sz w:val="30"/>
          <w:szCs w:val="30"/>
        </w:rPr>
      </w:pPr>
      <w:r>
        <w:rPr>
          <w:rFonts w:hint="eastAsia"/>
          <w:sz w:val="30"/>
          <w:szCs w:val="30"/>
        </w:rPr>
        <w:t>He tells us, "That from such an abiding of the Holy Ghost with them as this, cannot be enforced his perpetual abiding with any one person determinately."</w:t>
      </w:r>
    </w:p>
    <w:p w14:paraId="59DF0E7C">
      <w:pPr>
        <w:pStyle w:val="2"/>
        <w:spacing w:before="254" w:line="253" w:lineRule="auto"/>
        <w:ind w:firstLine="13"/>
        <w:jc w:val="both"/>
        <w:rPr>
          <w:rFonts w:hint="eastAsia"/>
          <w:sz w:val="30"/>
          <w:szCs w:val="30"/>
        </w:rPr>
      </w:pPr>
    </w:p>
    <w:p w14:paraId="7EF0A578">
      <w:pPr>
        <w:pStyle w:val="2"/>
        <w:spacing w:before="254" w:line="253" w:lineRule="auto"/>
        <w:ind w:firstLine="13"/>
        <w:jc w:val="both"/>
        <w:rPr>
          <w:rFonts w:hint="eastAsia"/>
          <w:sz w:val="30"/>
          <w:szCs w:val="30"/>
        </w:rPr>
      </w:pPr>
      <w:r>
        <w:rPr>
          <w:rFonts w:hint="eastAsia"/>
          <w:sz w:val="30"/>
          <w:szCs w:val="30"/>
        </w:rPr>
        <w:t>他告诉我们：“从圣灵如此与他们同在，不能强推出他必永远与任何一个特定的个人同在。”</w:t>
      </w:r>
    </w:p>
    <w:p w14:paraId="5AD24E6E">
      <w:pPr>
        <w:pStyle w:val="2"/>
        <w:spacing w:before="254" w:line="253" w:lineRule="auto"/>
        <w:ind w:firstLine="13"/>
        <w:jc w:val="both"/>
        <w:rPr>
          <w:rFonts w:hint="eastAsia"/>
          <w:sz w:val="30"/>
          <w:szCs w:val="30"/>
        </w:rPr>
      </w:pPr>
    </w:p>
    <w:p w14:paraId="5F96BDBF">
      <w:pPr>
        <w:pStyle w:val="2"/>
        <w:spacing w:before="254" w:line="253" w:lineRule="auto"/>
        <w:ind w:firstLine="13"/>
        <w:jc w:val="both"/>
        <w:rPr>
          <w:rFonts w:hint="eastAsia"/>
          <w:sz w:val="30"/>
          <w:szCs w:val="30"/>
        </w:rPr>
      </w:pPr>
      <w:r>
        <w:rPr>
          <w:rFonts w:hint="eastAsia"/>
          <w:sz w:val="30"/>
          <w:szCs w:val="30"/>
        </w:rPr>
        <w:t>But what kind of abiding it is that he intends is not easily apprehended.</w:t>
      </w:r>
    </w:p>
    <w:p w14:paraId="72748D33">
      <w:pPr>
        <w:pStyle w:val="2"/>
        <w:spacing w:before="254" w:line="253" w:lineRule="auto"/>
        <w:ind w:firstLine="13"/>
        <w:jc w:val="both"/>
        <w:rPr>
          <w:rFonts w:hint="eastAsia"/>
          <w:sz w:val="30"/>
          <w:szCs w:val="30"/>
        </w:rPr>
      </w:pPr>
    </w:p>
    <w:p w14:paraId="79F7FED9">
      <w:pPr>
        <w:pStyle w:val="2"/>
        <w:spacing w:before="254" w:line="253" w:lineRule="auto"/>
        <w:ind w:firstLine="13"/>
        <w:jc w:val="both"/>
        <w:rPr>
          <w:rFonts w:hint="eastAsia"/>
          <w:sz w:val="30"/>
          <w:szCs w:val="30"/>
        </w:rPr>
      </w:pPr>
      <w:r>
        <w:rPr>
          <w:rFonts w:hint="eastAsia"/>
          <w:sz w:val="30"/>
          <w:szCs w:val="30"/>
        </w:rPr>
        <w:t>但他所意指的究竟是哪种同在，却不易理解。</w:t>
      </w:r>
    </w:p>
    <w:p w14:paraId="7D70F289">
      <w:pPr>
        <w:pStyle w:val="2"/>
        <w:spacing w:before="254" w:line="253" w:lineRule="auto"/>
        <w:ind w:firstLine="13"/>
        <w:jc w:val="both"/>
        <w:rPr>
          <w:rFonts w:hint="eastAsia"/>
          <w:sz w:val="30"/>
          <w:szCs w:val="30"/>
        </w:rPr>
      </w:pPr>
    </w:p>
    <w:p w14:paraId="049FE8F8">
      <w:pPr>
        <w:pStyle w:val="2"/>
        <w:spacing w:before="254" w:line="253" w:lineRule="auto"/>
        <w:ind w:firstLine="13"/>
        <w:jc w:val="both"/>
        <w:rPr>
          <w:rFonts w:hint="eastAsia"/>
          <w:sz w:val="30"/>
          <w:szCs w:val="30"/>
        </w:rPr>
      </w:pPr>
      <w:r>
        <w:rPr>
          <w:rFonts w:hint="eastAsia"/>
          <w:sz w:val="30"/>
          <w:szCs w:val="30"/>
        </w:rPr>
        <w:t>If on the account of this promise he is given to any person, on the same account he is to abide with the same person for ever.</w:t>
      </w:r>
    </w:p>
    <w:p w14:paraId="14C1A858">
      <w:pPr>
        <w:pStyle w:val="2"/>
        <w:spacing w:before="254" w:line="253" w:lineRule="auto"/>
        <w:ind w:firstLine="13"/>
        <w:jc w:val="both"/>
        <w:rPr>
          <w:rFonts w:hint="eastAsia"/>
          <w:sz w:val="30"/>
          <w:szCs w:val="30"/>
        </w:rPr>
      </w:pPr>
    </w:p>
    <w:p w14:paraId="4E286545">
      <w:pPr>
        <w:pStyle w:val="2"/>
        <w:spacing w:before="254" w:line="253" w:lineRule="auto"/>
        <w:ind w:firstLine="13"/>
        <w:jc w:val="both"/>
        <w:rPr>
          <w:rFonts w:hint="eastAsia"/>
          <w:sz w:val="30"/>
          <w:szCs w:val="30"/>
        </w:rPr>
      </w:pPr>
      <w:r>
        <w:rPr>
          <w:rFonts w:hint="eastAsia"/>
          <w:sz w:val="30"/>
          <w:szCs w:val="30"/>
        </w:rPr>
        <w:t>倘若因着这个应许，他赐给了任何人，那么因着同样的理由，他就要永远与同一个人同在。</w:t>
      </w:r>
    </w:p>
    <w:p w14:paraId="7E895EF7">
      <w:pPr>
        <w:pStyle w:val="2"/>
        <w:spacing w:before="254" w:line="253" w:lineRule="auto"/>
        <w:ind w:firstLine="13"/>
        <w:jc w:val="both"/>
        <w:rPr>
          <w:rFonts w:hint="eastAsia"/>
          <w:sz w:val="30"/>
          <w:szCs w:val="30"/>
        </w:rPr>
      </w:pPr>
    </w:p>
    <w:p w14:paraId="2EE38382">
      <w:pPr>
        <w:pStyle w:val="2"/>
        <w:spacing w:before="254" w:line="253" w:lineRule="auto"/>
        <w:ind w:firstLine="13"/>
        <w:jc w:val="both"/>
        <w:rPr>
          <w:rFonts w:hint="eastAsia"/>
          <w:sz w:val="30"/>
          <w:szCs w:val="30"/>
        </w:rPr>
      </w:pPr>
      <w:r>
        <w:rPr>
          <w:rFonts w:hint="eastAsia"/>
          <w:sz w:val="30"/>
          <w:szCs w:val="30"/>
        </w:rPr>
        <w:t>That which he seems to intend is the presence of the Spirit in the administration of the word, to make it effectual unto them to whom it is delivered, when the promise is to give him as a comforter to them on whom he is bestowed.</w:t>
      </w:r>
    </w:p>
    <w:p w14:paraId="042EA930">
      <w:pPr>
        <w:pStyle w:val="2"/>
        <w:spacing w:before="254" w:line="253" w:lineRule="auto"/>
        <w:ind w:firstLine="13"/>
        <w:jc w:val="both"/>
        <w:rPr>
          <w:rFonts w:hint="eastAsia"/>
          <w:sz w:val="30"/>
          <w:szCs w:val="30"/>
        </w:rPr>
      </w:pPr>
    </w:p>
    <w:p w14:paraId="08EB2D3E">
      <w:pPr>
        <w:pStyle w:val="2"/>
        <w:spacing w:before="254" w:line="253" w:lineRule="auto"/>
        <w:ind w:firstLine="13"/>
        <w:jc w:val="both"/>
        <w:rPr>
          <w:rFonts w:hint="eastAsia"/>
          <w:sz w:val="30"/>
          <w:szCs w:val="30"/>
        </w:rPr>
      </w:pPr>
      <w:r>
        <w:rPr>
          <w:rFonts w:hint="eastAsia"/>
          <w:sz w:val="30"/>
          <w:szCs w:val="30"/>
        </w:rPr>
        <w:t>他似乎意指的是圣灵在道之施行中的同在，使道对那些领受道的人产生效力，而应许却是要将他作为保惠师赐给那些领受他的人。</w:t>
      </w:r>
    </w:p>
    <w:p w14:paraId="00611654">
      <w:pPr>
        <w:pStyle w:val="2"/>
        <w:spacing w:before="254" w:line="253" w:lineRule="auto"/>
        <w:ind w:firstLine="13"/>
        <w:jc w:val="both"/>
        <w:rPr>
          <w:rFonts w:hint="eastAsia"/>
          <w:sz w:val="30"/>
          <w:szCs w:val="30"/>
        </w:rPr>
      </w:pPr>
    </w:p>
    <w:p w14:paraId="297C27A0">
      <w:pPr>
        <w:pStyle w:val="2"/>
        <w:spacing w:before="254" w:line="253" w:lineRule="auto"/>
        <w:ind w:firstLine="13"/>
        <w:jc w:val="both"/>
        <w:rPr>
          <w:rFonts w:hint="eastAsia"/>
          <w:sz w:val="30"/>
          <w:szCs w:val="30"/>
        </w:rPr>
      </w:pPr>
      <w:r>
        <w:rPr>
          <w:rFonts w:hint="eastAsia"/>
          <w:sz w:val="30"/>
          <w:szCs w:val="30"/>
        </w:rPr>
        <w:t>But he adds, sect. 14,—</w:t>
      </w:r>
    </w:p>
    <w:p w14:paraId="30B118DE">
      <w:pPr>
        <w:pStyle w:val="2"/>
        <w:spacing w:before="254" w:line="253" w:lineRule="auto"/>
        <w:ind w:firstLine="13"/>
        <w:jc w:val="both"/>
        <w:rPr>
          <w:rFonts w:hint="eastAsia"/>
          <w:sz w:val="30"/>
          <w:szCs w:val="30"/>
        </w:rPr>
      </w:pPr>
    </w:p>
    <w:p w14:paraId="4451AAEF">
      <w:pPr>
        <w:pStyle w:val="2"/>
        <w:spacing w:before="254" w:line="253" w:lineRule="auto"/>
        <w:ind w:firstLine="13"/>
        <w:jc w:val="both"/>
        <w:rPr>
          <w:rFonts w:hint="eastAsia"/>
          <w:sz w:val="30"/>
          <w:szCs w:val="30"/>
        </w:rPr>
      </w:pPr>
      <w:r>
        <w:rPr>
          <w:rFonts w:hint="eastAsia"/>
          <w:sz w:val="30"/>
          <w:szCs w:val="30"/>
        </w:rPr>
        <w:t>但他补充说，第十四节——</w:t>
      </w:r>
    </w:p>
    <w:p w14:paraId="6B5B8DBC">
      <w:pPr>
        <w:pStyle w:val="2"/>
        <w:spacing w:before="254" w:line="253" w:lineRule="auto"/>
        <w:ind w:firstLine="13"/>
        <w:jc w:val="both"/>
        <w:rPr>
          <w:rFonts w:hint="eastAsia"/>
          <w:sz w:val="30"/>
          <w:szCs w:val="30"/>
        </w:rPr>
      </w:pPr>
    </w:p>
    <w:p w14:paraId="39B52D85">
      <w:pPr>
        <w:pStyle w:val="2"/>
        <w:spacing w:before="254" w:line="253" w:lineRule="auto"/>
        <w:ind w:firstLine="13"/>
        <w:jc w:val="both"/>
        <w:rPr>
          <w:rFonts w:hint="eastAsia"/>
          <w:sz w:val="30"/>
          <w:szCs w:val="30"/>
        </w:rPr>
      </w:pPr>
      <w:r>
        <w:rPr>
          <w:rFonts w:hint="eastAsia"/>
          <w:sz w:val="30"/>
          <w:szCs w:val="30"/>
        </w:rPr>
        <w:t>"And lastly, The particle ἵνα doth not always import the certainty of the thing spoken of, by way of event (no, not when the speech is of God himself), but ofttimes the intention only of the agent: so that the words, 'That he may abide with you for ever' do not imply an absolute necessity of his abiding with them for ever, but only this, that it should be the intent of him that should send him, and that he would send him in such a way, that, if they were true to their own interest, they might retain him and have his abode with them for ever.</w:t>
      </w:r>
    </w:p>
    <w:p w14:paraId="1EF23D84">
      <w:pPr>
        <w:pStyle w:val="2"/>
        <w:spacing w:before="254" w:line="253" w:lineRule="auto"/>
        <w:ind w:firstLine="13"/>
        <w:jc w:val="both"/>
        <w:rPr>
          <w:rFonts w:hint="eastAsia"/>
          <w:sz w:val="30"/>
          <w:szCs w:val="30"/>
        </w:rPr>
      </w:pPr>
    </w:p>
    <w:p w14:paraId="5DEBD04A">
      <w:pPr>
        <w:pStyle w:val="2"/>
        <w:spacing w:before="254" w:line="253" w:lineRule="auto"/>
        <w:ind w:firstLine="13"/>
        <w:jc w:val="both"/>
        <w:rPr>
          <w:rFonts w:hint="eastAsia"/>
          <w:sz w:val="30"/>
          <w:szCs w:val="30"/>
        </w:rPr>
      </w:pPr>
      <w:r>
        <w:rPr>
          <w:rFonts w:hint="eastAsia"/>
          <w:sz w:val="30"/>
          <w:szCs w:val="30"/>
        </w:rPr>
        <w:t>“最后，小品词ἵνα (hina) [希腊文，意为‘以便，为了’] 并非总是就事件而言，暗示所说之事的确定性（不，即使说话的是神自己，也并非总是如此），而常常只是行动者的意图：因此，‘叫他永远与你们同在’这些话，并不意味着他永远与他们同在的绝对必要性，而仅仅是，这应该是差遣他之人的意图，并且他会以这样一种方式差遣他，即如果他们忠于自己的利益，他们就可以留住他，并永远有他与他们同在。</w:t>
      </w:r>
    </w:p>
    <w:p w14:paraId="5F6A0E4B">
      <w:pPr>
        <w:pStyle w:val="2"/>
        <w:spacing w:before="254" w:line="253" w:lineRule="auto"/>
        <w:ind w:firstLine="13"/>
        <w:jc w:val="both"/>
        <w:rPr>
          <w:rFonts w:hint="eastAsia"/>
          <w:sz w:val="30"/>
          <w:szCs w:val="30"/>
        </w:rPr>
      </w:pPr>
    </w:p>
    <w:p w14:paraId="1978411F">
      <w:pPr>
        <w:pStyle w:val="2"/>
        <w:spacing w:before="254" w:line="253" w:lineRule="auto"/>
        <w:ind w:firstLine="13"/>
        <w:jc w:val="both"/>
        <w:rPr>
          <w:rFonts w:hint="eastAsia"/>
          <w:sz w:val="30"/>
          <w:szCs w:val="30"/>
        </w:rPr>
      </w:pPr>
      <w:r>
        <w:rPr>
          <w:rFonts w:hint="eastAsia"/>
          <w:sz w:val="30"/>
          <w:szCs w:val="30"/>
        </w:rPr>
        <w:t>Turn the words any way, with any tolerable congruity, either to the scope of the place, manner of Scripture expression, principles of reason, and the doctrine of perseverance will be found to have nothing in them."</w:t>
      </w:r>
    </w:p>
    <w:p w14:paraId="0A9F84E8">
      <w:pPr>
        <w:pStyle w:val="2"/>
        <w:spacing w:before="254" w:line="253" w:lineRule="auto"/>
        <w:ind w:firstLine="13"/>
        <w:jc w:val="both"/>
        <w:rPr>
          <w:rFonts w:hint="eastAsia"/>
          <w:sz w:val="30"/>
          <w:szCs w:val="30"/>
        </w:rPr>
      </w:pPr>
    </w:p>
    <w:p w14:paraId="4FD37544">
      <w:pPr>
        <w:pStyle w:val="2"/>
        <w:spacing w:before="254" w:line="253" w:lineRule="auto"/>
        <w:ind w:firstLine="13"/>
        <w:jc w:val="both"/>
        <w:rPr>
          <w:rFonts w:hint="eastAsia"/>
          <w:sz w:val="30"/>
          <w:szCs w:val="30"/>
        </w:rPr>
      </w:pPr>
      <w:r>
        <w:rPr>
          <w:rFonts w:hint="eastAsia"/>
          <w:sz w:val="30"/>
          <w:szCs w:val="30"/>
        </w:rPr>
        <w:t>无论以任何方式转换这些话，只要与该处经文的范围、圣经表达的方式、理性原则有任何可容忍的一致性，坚忍的教义都会被发现其中毫无内容。”</w:t>
      </w:r>
    </w:p>
    <w:p w14:paraId="4BD420CA">
      <w:pPr>
        <w:pStyle w:val="2"/>
        <w:spacing w:before="254" w:line="253" w:lineRule="auto"/>
        <w:ind w:firstLine="13"/>
        <w:jc w:val="both"/>
        <w:rPr>
          <w:rFonts w:hint="eastAsia"/>
          <w:sz w:val="30"/>
          <w:szCs w:val="30"/>
        </w:rPr>
      </w:pPr>
    </w:p>
    <w:p w14:paraId="44E8236B">
      <w:pPr>
        <w:pStyle w:val="2"/>
        <w:spacing w:before="254" w:line="253" w:lineRule="auto"/>
        <w:ind w:firstLine="13"/>
        <w:jc w:val="both"/>
        <w:rPr>
          <w:rFonts w:hint="eastAsia"/>
          <w:sz w:val="30"/>
          <w:szCs w:val="30"/>
        </w:rPr>
      </w:pPr>
      <w:r>
        <w:rPr>
          <w:rFonts w:hint="eastAsia"/>
          <w:sz w:val="30"/>
          <w:szCs w:val="30"/>
        </w:rPr>
        <w:t>Ans. 1. This is the πάνσοφον φάρμακον, that, when all medicines will not heal, must serve to skin the wound given our adversaries' cause by the sword of the word: "The promise is made unto believers, indeed; but on such and such conditions as on the account whereof it may never be accomplished towards them."</w:t>
      </w:r>
    </w:p>
    <w:p w14:paraId="442826B0">
      <w:pPr>
        <w:pStyle w:val="2"/>
        <w:spacing w:before="254" w:line="253" w:lineRule="auto"/>
        <w:ind w:firstLine="13"/>
        <w:jc w:val="both"/>
        <w:rPr>
          <w:rFonts w:hint="eastAsia"/>
          <w:sz w:val="30"/>
          <w:szCs w:val="30"/>
        </w:rPr>
      </w:pPr>
    </w:p>
    <w:p w14:paraId="60F71996">
      <w:pPr>
        <w:pStyle w:val="2"/>
        <w:spacing w:before="254" w:line="253" w:lineRule="auto"/>
        <w:ind w:firstLine="13"/>
        <w:jc w:val="both"/>
        <w:rPr>
          <w:rFonts w:hint="eastAsia"/>
          <w:sz w:val="30"/>
          <w:szCs w:val="30"/>
        </w:rPr>
      </w:pPr>
      <w:r>
        <w:rPr>
          <w:rFonts w:hint="eastAsia"/>
          <w:sz w:val="30"/>
          <w:szCs w:val="30"/>
        </w:rPr>
        <w:t>答：1. 这就是那“万灵丹”(πάνσοφον φάρμακον) [希腊文]，当所有药物都无法治愈时，必须用来掩盖道之剑给我们对手事业所造成的创伤：“这应许确实是向信徒作出的；但却是基于这样那样的条件，以致它可能永不向他们成就。”</w:t>
      </w:r>
    </w:p>
    <w:p w14:paraId="42991A0C">
      <w:pPr>
        <w:pStyle w:val="2"/>
        <w:spacing w:before="254" w:line="253" w:lineRule="auto"/>
        <w:ind w:firstLine="13"/>
        <w:jc w:val="both"/>
        <w:rPr>
          <w:rFonts w:hint="eastAsia"/>
          <w:sz w:val="30"/>
          <w:szCs w:val="30"/>
        </w:rPr>
      </w:pPr>
    </w:p>
    <w:p w14:paraId="091C043B">
      <w:pPr>
        <w:pStyle w:val="2"/>
        <w:spacing w:before="254" w:line="253" w:lineRule="auto"/>
        <w:ind w:firstLine="13"/>
        <w:jc w:val="both"/>
        <w:rPr>
          <w:rFonts w:hint="eastAsia"/>
          <w:sz w:val="30"/>
          <w:szCs w:val="30"/>
        </w:rPr>
      </w:pPr>
      <w:r>
        <w:rPr>
          <w:rFonts w:hint="eastAsia"/>
          <w:sz w:val="30"/>
          <w:szCs w:val="30"/>
        </w:rPr>
        <w:t>This no way suits Mr Goodwin's interpretation of the place formerly mentioned and insisted on.</w:t>
      </w:r>
    </w:p>
    <w:p w14:paraId="5B081524">
      <w:pPr>
        <w:pStyle w:val="2"/>
        <w:spacing w:before="254" w:line="253" w:lineRule="auto"/>
        <w:ind w:firstLine="13"/>
        <w:jc w:val="both"/>
        <w:rPr>
          <w:rFonts w:hint="eastAsia"/>
          <w:sz w:val="30"/>
          <w:szCs w:val="30"/>
        </w:rPr>
      </w:pPr>
    </w:p>
    <w:p w14:paraId="2583FC62">
      <w:pPr>
        <w:pStyle w:val="2"/>
        <w:spacing w:before="254" w:line="253" w:lineRule="auto"/>
        <w:ind w:firstLine="13"/>
        <w:jc w:val="both"/>
        <w:rPr>
          <w:rFonts w:hint="eastAsia"/>
          <w:sz w:val="30"/>
          <w:szCs w:val="30"/>
        </w:rPr>
      </w:pPr>
      <w:r>
        <w:rPr>
          <w:rFonts w:hint="eastAsia"/>
          <w:sz w:val="30"/>
          <w:szCs w:val="30"/>
        </w:rPr>
        <w:t>这丝毫也不符合古德温先生先前所提及并坚持的对该处经文的解释。</w:t>
      </w:r>
    </w:p>
    <w:p w14:paraId="294176C1">
      <w:pPr>
        <w:pStyle w:val="2"/>
        <w:spacing w:before="254" w:line="253" w:lineRule="auto"/>
        <w:ind w:firstLine="13"/>
        <w:jc w:val="both"/>
        <w:rPr>
          <w:rFonts w:hint="eastAsia"/>
          <w:sz w:val="30"/>
          <w:szCs w:val="30"/>
        </w:rPr>
      </w:pPr>
    </w:p>
    <w:p w14:paraId="1A8F234B">
      <w:pPr>
        <w:pStyle w:val="2"/>
        <w:spacing w:before="254" w:line="253" w:lineRule="auto"/>
        <w:ind w:firstLine="13"/>
        <w:jc w:val="both"/>
        <w:rPr>
          <w:rFonts w:hint="eastAsia"/>
          <w:sz w:val="30"/>
          <w:szCs w:val="30"/>
        </w:rPr>
      </w:pPr>
      <w:r>
        <w:rPr>
          <w:rFonts w:hint="eastAsia"/>
          <w:sz w:val="30"/>
          <w:szCs w:val="30"/>
        </w:rPr>
        <w:t>If it be, as was said, only a promise of sending his Spirit into the world for the end by him insinuated, doubtless the word ἵνα must denote the event of the thing, and not an intention only that might fail of accomplishment; for let all or any individuals behave themselves how they will, it is certain, as to the accomplishment and event, that the Spirit of God shall be continued in the world, in the sense pleaded for.</w:t>
      </w:r>
    </w:p>
    <w:p w14:paraId="5ECB9FAE">
      <w:pPr>
        <w:pStyle w:val="2"/>
        <w:spacing w:before="254" w:line="253" w:lineRule="auto"/>
        <w:ind w:firstLine="13"/>
        <w:jc w:val="both"/>
        <w:rPr>
          <w:rFonts w:hint="eastAsia"/>
          <w:sz w:val="30"/>
          <w:szCs w:val="30"/>
        </w:rPr>
      </w:pPr>
    </w:p>
    <w:p w14:paraId="691D26BF">
      <w:pPr>
        <w:pStyle w:val="2"/>
        <w:spacing w:before="254" w:line="253" w:lineRule="auto"/>
        <w:ind w:firstLine="13"/>
        <w:jc w:val="both"/>
        <w:rPr>
          <w:rFonts w:hint="eastAsia"/>
          <w:sz w:val="30"/>
          <w:szCs w:val="30"/>
        </w:rPr>
      </w:pPr>
      <w:r>
        <w:rPr>
          <w:rFonts w:hint="eastAsia"/>
          <w:sz w:val="30"/>
          <w:szCs w:val="30"/>
        </w:rPr>
        <w:t>倘若，正如所说，这仅仅是一个关于差遣他的灵进入世界以达到他所暗示之目的的应许，那么无疑ἵνα这个词必定表示事情的结局，而非仅仅可能无法成就的意图；因为无论所有或任何个体行为如何，就成就和结局而言，神的灵必在所主张的意义上，持续在世界上，这是确定的。</w:t>
      </w:r>
    </w:p>
    <w:p w14:paraId="693E34E3">
      <w:pPr>
        <w:pStyle w:val="2"/>
        <w:spacing w:before="254" w:line="253" w:lineRule="auto"/>
        <w:ind w:firstLine="13"/>
        <w:jc w:val="both"/>
        <w:rPr>
          <w:rFonts w:hint="eastAsia"/>
          <w:sz w:val="30"/>
          <w:szCs w:val="30"/>
        </w:rPr>
      </w:pPr>
    </w:p>
    <w:p w14:paraId="6F223B40">
      <w:pPr>
        <w:pStyle w:val="2"/>
        <w:spacing w:before="254" w:line="253" w:lineRule="auto"/>
        <w:ind w:firstLine="13"/>
        <w:jc w:val="both"/>
        <w:rPr>
          <w:rFonts w:hint="eastAsia"/>
          <w:sz w:val="30"/>
          <w:szCs w:val="30"/>
        </w:rPr>
      </w:pPr>
      <w:r>
        <w:rPr>
          <w:rFonts w:hint="eastAsia"/>
          <w:sz w:val="30"/>
          <w:szCs w:val="30"/>
        </w:rPr>
        <w:t>But it is not what is congruous to his own thoughts, but what may oppose ours (that is, the plain and obvious sense of the words), that he is concerned to make use of.</w:t>
      </w:r>
    </w:p>
    <w:p w14:paraId="2E61C8E9">
      <w:pPr>
        <w:pStyle w:val="2"/>
        <w:spacing w:before="254" w:line="253" w:lineRule="auto"/>
        <w:ind w:firstLine="13"/>
        <w:jc w:val="both"/>
        <w:rPr>
          <w:rFonts w:hint="eastAsia"/>
          <w:sz w:val="30"/>
          <w:szCs w:val="30"/>
        </w:rPr>
      </w:pPr>
    </w:p>
    <w:p w14:paraId="5FC26FD5">
      <w:pPr>
        <w:pStyle w:val="2"/>
        <w:spacing w:before="254" w:line="253" w:lineRule="auto"/>
        <w:ind w:firstLine="13"/>
        <w:jc w:val="both"/>
        <w:rPr>
          <w:rFonts w:hint="eastAsia"/>
          <w:sz w:val="30"/>
          <w:szCs w:val="30"/>
        </w:rPr>
      </w:pPr>
      <w:r>
        <w:rPr>
          <w:rFonts w:hint="eastAsia"/>
          <w:sz w:val="30"/>
          <w:szCs w:val="30"/>
        </w:rPr>
        <w:t>但他所关心的，并非与他自己思想一致的事物，而是可能反对我们（即这些话语清楚而明显的意义）的事物，他要利用这些。</w:t>
      </w:r>
    </w:p>
    <w:p w14:paraId="5F89AE49">
      <w:pPr>
        <w:pStyle w:val="2"/>
        <w:spacing w:before="254" w:line="253" w:lineRule="auto"/>
        <w:ind w:firstLine="13"/>
        <w:jc w:val="both"/>
        <w:rPr>
          <w:rFonts w:hint="eastAsia"/>
          <w:sz w:val="30"/>
          <w:szCs w:val="30"/>
        </w:rPr>
      </w:pPr>
    </w:p>
    <w:p w14:paraId="21831F00">
      <w:pPr>
        <w:pStyle w:val="2"/>
        <w:spacing w:before="254" w:line="253" w:lineRule="auto"/>
        <w:ind w:firstLine="13"/>
        <w:jc w:val="both"/>
        <w:rPr>
          <w:rFonts w:hint="eastAsia"/>
          <w:sz w:val="30"/>
          <w:szCs w:val="30"/>
        </w:rPr>
      </w:pPr>
      <w:r>
        <w:rPr>
          <w:rFonts w:hint="eastAsia"/>
          <w:sz w:val="30"/>
          <w:szCs w:val="30"/>
        </w:rPr>
        <w:t>It being not the sense of the place, but an escaping our argument from it, that lies in his design, he cares not how many contrary and inconsistent interpretations he gives of it.</w:t>
      </w:r>
    </w:p>
    <w:p w14:paraId="079095A8">
      <w:pPr>
        <w:pStyle w:val="2"/>
        <w:spacing w:before="254" w:line="253" w:lineRule="auto"/>
        <w:ind w:firstLine="13"/>
        <w:jc w:val="both"/>
        <w:rPr>
          <w:rFonts w:hint="eastAsia"/>
          <w:sz w:val="30"/>
          <w:szCs w:val="30"/>
        </w:rPr>
      </w:pPr>
    </w:p>
    <w:p w14:paraId="4623DEF1">
      <w:pPr>
        <w:pStyle w:val="2"/>
        <w:spacing w:before="254" w:line="253" w:lineRule="auto"/>
        <w:ind w:firstLine="13"/>
        <w:jc w:val="both"/>
        <w:rPr>
          <w:rFonts w:hint="eastAsia"/>
          <w:sz w:val="30"/>
          <w:szCs w:val="30"/>
        </w:rPr>
      </w:pPr>
      <w:r>
        <w:rPr>
          <w:rFonts w:hint="eastAsia"/>
          <w:sz w:val="30"/>
          <w:szCs w:val="30"/>
        </w:rPr>
        <w:t>既然他的设计并非在于该处经文的意义，而在于规避我们从中得出的论证，他便不在乎他给出多少矛盾和不一致的解释。</w:t>
      </w:r>
    </w:p>
    <w:p w14:paraId="7812514A">
      <w:pPr>
        <w:pStyle w:val="2"/>
        <w:spacing w:before="254" w:line="253" w:lineRule="auto"/>
        <w:ind w:firstLine="13"/>
        <w:jc w:val="both"/>
        <w:rPr>
          <w:rFonts w:hint="eastAsia"/>
          <w:sz w:val="30"/>
          <w:szCs w:val="30"/>
        </w:rPr>
      </w:pPr>
    </w:p>
    <w:p w14:paraId="78CD0FF1">
      <w:pPr>
        <w:pStyle w:val="2"/>
        <w:spacing w:before="254" w:line="253" w:lineRule="auto"/>
        <w:ind w:firstLine="13"/>
        <w:jc w:val="both"/>
        <w:rPr>
          <w:rFonts w:hint="eastAsia"/>
          <w:sz w:val="30"/>
          <w:szCs w:val="30"/>
        </w:rPr>
      </w:pPr>
      <w:r>
        <w:rPr>
          <w:rFonts w:hint="eastAsia"/>
          <w:sz w:val="30"/>
          <w:szCs w:val="30"/>
        </w:rPr>
        <w:t>"Hæc non successit, aliâ aggrediemur viâ."</w:t>
      </w:r>
    </w:p>
    <w:p w14:paraId="7E6ECC5C">
      <w:pPr>
        <w:pStyle w:val="2"/>
        <w:spacing w:before="254" w:line="253" w:lineRule="auto"/>
        <w:ind w:firstLine="13"/>
        <w:jc w:val="both"/>
        <w:rPr>
          <w:rFonts w:hint="eastAsia"/>
          <w:sz w:val="30"/>
          <w:szCs w:val="30"/>
        </w:rPr>
      </w:pPr>
    </w:p>
    <w:p w14:paraId="6ED0B1D0">
      <w:pPr>
        <w:pStyle w:val="2"/>
        <w:spacing w:before="254" w:line="253" w:lineRule="auto"/>
        <w:ind w:firstLine="13"/>
        <w:jc w:val="both"/>
        <w:rPr>
          <w:rFonts w:hint="eastAsia"/>
          <w:sz w:val="30"/>
          <w:szCs w:val="30"/>
        </w:rPr>
      </w:pPr>
      <w:r>
        <w:rPr>
          <w:rFonts w:hint="eastAsia"/>
          <w:sz w:val="30"/>
          <w:szCs w:val="30"/>
        </w:rPr>
        <w:t>“此路不通，另寻他途。” (Hæc non successit, aliâ aggrediemur viâ.) [拉丁文]</w:t>
      </w:r>
    </w:p>
    <w:p w14:paraId="60C6E201">
      <w:pPr>
        <w:pStyle w:val="2"/>
        <w:spacing w:before="254" w:line="253" w:lineRule="auto"/>
        <w:ind w:firstLine="13"/>
        <w:jc w:val="both"/>
        <w:rPr>
          <w:rFonts w:hint="eastAsia"/>
          <w:sz w:val="30"/>
          <w:szCs w:val="30"/>
        </w:rPr>
      </w:pPr>
    </w:p>
    <w:p w14:paraId="1F8A7C75">
      <w:pPr>
        <w:pStyle w:val="2"/>
        <w:spacing w:before="254" w:line="253" w:lineRule="auto"/>
        <w:ind w:firstLine="13"/>
        <w:jc w:val="both"/>
        <w:rPr>
          <w:rFonts w:hint="eastAsia"/>
          <w:sz w:val="30"/>
          <w:szCs w:val="30"/>
        </w:rPr>
      </w:pPr>
      <w:r>
        <w:rPr>
          <w:rFonts w:hint="eastAsia"/>
          <w:sz w:val="30"/>
          <w:szCs w:val="30"/>
        </w:rPr>
        <w:t>The word ἵνα denotes, as is confessed, the intention of Christ in sending the Spirit; that is, that he intends to send him to believers, so as that he should abide with them for ever.</w:t>
      </w:r>
    </w:p>
    <w:p w14:paraId="57AF8A5F">
      <w:pPr>
        <w:pStyle w:val="2"/>
        <w:spacing w:before="254" w:line="253" w:lineRule="auto"/>
        <w:ind w:firstLine="13"/>
        <w:jc w:val="both"/>
        <w:rPr>
          <w:rFonts w:hint="eastAsia"/>
          <w:sz w:val="30"/>
          <w:szCs w:val="30"/>
        </w:rPr>
      </w:pPr>
    </w:p>
    <w:p w14:paraId="083B47E7">
      <w:pPr>
        <w:pStyle w:val="2"/>
        <w:spacing w:before="254" w:line="253" w:lineRule="auto"/>
        <w:ind w:firstLine="13"/>
        <w:jc w:val="both"/>
        <w:rPr>
          <w:rFonts w:hint="eastAsia"/>
          <w:sz w:val="30"/>
          <w:szCs w:val="30"/>
        </w:rPr>
      </w:pPr>
      <w:r>
        <w:rPr>
          <w:rFonts w:hint="eastAsia"/>
          <w:sz w:val="30"/>
          <w:szCs w:val="30"/>
        </w:rPr>
        <w:t>ἵνα这个词，正如所承认的，表示基督差遣圣灵的意图；也就是说，他意图差遣他到信徒那里，以致他应永远与他们同在。</w:t>
      </w:r>
    </w:p>
    <w:p w14:paraId="267322BD">
      <w:pPr>
        <w:pStyle w:val="2"/>
        <w:spacing w:before="254" w:line="253" w:lineRule="auto"/>
        <w:ind w:firstLine="13"/>
        <w:jc w:val="both"/>
        <w:rPr>
          <w:rFonts w:hint="eastAsia"/>
          <w:sz w:val="30"/>
          <w:szCs w:val="30"/>
        </w:rPr>
      </w:pPr>
    </w:p>
    <w:p w14:paraId="6993BAE9">
      <w:pPr>
        <w:pStyle w:val="2"/>
        <w:spacing w:before="254" w:line="253" w:lineRule="auto"/>
        <w:ind w:firstLine="13"/>
        <w:jc w:val="both"/>
        <w:rPr>
          <w:rFonts w:hint="eastAsia"/>
          <w:sz w:val="30"/>
          <w:szCs w:val="30"/>
        </w:rPr>
      </w:pPr>
      <w:r>
        <w:rPr>
          <w:rFonts w:hint="eastAsia"/>
          <w:sz w:val="30"/>
          <w:szCs w:val="30"/>
        </w:rPr>
        <w:t>Now, besides the impossibility in general that the intention of God, or of the Lord Christ, as God and man, should be frustrate, whence in particular should it come to passhe should fail in this his intention?</w:t>
      </w:r>
    </w:p>
    <w:p w14:paraId="77B612F9">
      <w:pPr>
        <w:pStyle w:val="2"/>
        <w:spacing w:before="254" w:line="253" w:lineRule="auto"/>
        <w:ind w:firstLine="13"/>
        <w:jc w:val="both"/>
        <w:rPr>
          <w:rFonts w:hint="eastAsia"/>
          <w:sz w:val="30"/>
          <w:szCs w:val="30"/>
        </w:rPr>
      </w:pPr>
    </w:p>
    <w:p w14:paraId="482B40AE">
      <w:pPr>
        <w:pStyle w:val="2"/>
        <w:spacing w:before="254" w:line="253" w:lineRule="auto"/>
        <w:ind w:firstLine="13"/>
        <w:jc w:val="both"/>
        <w:rPr>
          <w:rFonts w:hint="eastAsia"/>
          <w:sz w:val="30"/>
          <w:szCs w:val="30"/>
        </w:rPr>
      </w:pPr>
      <w:r>
        <w:rPr>
          <w:rFonts w:hint="eastAsia"/>
          <w:sz w:val="30"/>
          <w:szCs w:val="30"/>
        </w:rPr>
        <w:t>如今，除了神，或主基督——作为神和人——的意图一般而言不可能落空的这一点之外，他为何会特别地在这意图中失败呢？</w:t>
      </w:r>
    </w:p>
    <w:p w14:paraId="73340E70">
      <w:pPr>
        <w:pStyle w:val="2"/>
        <w:spacing w:before="254" w:line="253" w:lineRule="auto"/>
        <w:ind w:firstLine="13"/>
        <w:jc w:val="both"/>
        <w:rPr>
          <w:rFonts w:hint="eastAsia"/>
          <w:sz w:val="30"/>
          <w:szCs w:val="30"/>
        </w:rPr>
      </w:pPr>
    </w:p>
    <w:p w14:paraId="54EEB13A">
      <w:pPr>
        <w:pStyle w:val="2"/>
        <w:spacing w:before="254" w:line="253" w:lineRule="auto"/>
        <w:ind w:firstLine="13"/>
        <w:jc w:val="both"/>
        <w:rPr>
          <w:rFonts w:hint="eastAsia"/>
          <w:sz w:val="30"/>
          <w:szCs w:val="30"/>
        </w:rPr>
      </w:pPr>
      <w:r>
        <w:rPr>
          <w:rFonts w:hint="eastAsia"/>
          <w:sz w:val="30"/>
          <w:szCs w:val="30"/>
        </w:rPr>
        <w:t>"Iwill send you the Holy Spirit, to abide with you for ever;" that is, "I intend to send you the Holy Spirit, that he may abide with you for ever."</w:t>
      </w:r>
    </w:p>
    <w:p w14:paraId="15CFD6E1">
      <w:pPr>
        <w:pStyle w:val="2"/>
        <w:spacing w:before="254" w:line="253" w:lineRule="auto"/>
        <w:ind w:firstLine="13"/>
        <w:jc w:val="both"/>
        <w:rPr>
          <w:rFonts w:hint="eastAsia"/>
          <w:sz w:val="30"/>
          <w:szCs w:val="30"/>
        </w:rPr>
      </w:pPr>
    </w:p>
    <w:p w14:paraId="121A30E9">
      <w:pPr>
        <w:pStyle w:val="2"/>
        <w:spacing w:before="254" w:line="253" w:lineRule="auto"/>
        <w:ind w:firstLine="13"/>
        <w:jc w:val="both"/>
        <w:rPr>
          <w:rFonts w:hint="eastAsia"/>
          <w:sz w:val="30"/>
          <w:szCs w:val="30"/>
        </w:rPr>
      </w:pPr>
      <w:r>
        <w:rPr>
          <w:rFonts w:hint="eastAsia"/>
          <w:sz w:val="30"/>
          <w:szCs w:val="30"/>
        </w:rPr>
        <w:t>“我必差遣圣灵给你们，永远与你们同在；”也就是说，“我意图差遣圣灵给你们，好叫他可以永远与你们同在。”</w:t>
      </w:r>
    </w:p>
    <w:p w14:paraId="015AD66C">
      <w:pPr>
        <w:pStyle w:val="2"/>
        <w:spacing w:before="254" w:line="253" w:lineRule="auto"/>
        <w:ind w:firstLine="13"/>
        <w:jc w:val="both"/>
        <w:rPr>
          <w:rFonts w:hint="eastAsia"/>
          <w:sz w:val="30"/>
          <w:szCs w:val="30"/>
        </w:rPr>
      </w:pPr>
    </w:p>
    <w:p w14:paraId="4F878068">
      <w:pPr>
        <w:pStyle w:val="2"/>
        <w:spacing w:before="254" w:line="253" w:lineRule="auto"/>
        <w:ind w:firstLine="13"/>
        <w:jc w:val="both"/>
        <w:rPr>
          <w:rFonts w:hint="eastAsia"/>
          <w:sz w:val="30"/>
          <w:szCs w:val="30"/>
        </w:rPr>
      </w:pPr>
      <w:r>
        <w:rPr>
          <w:rFonts w:hint="eastAsia"/>
          <w:sz w:val="30"/>
          <w:szCs w:val="30"/>
        </w:rPr>
        <w:t>What, now, should hinder this?</w:t>
      </w:r>
    </w:p>
    <w:p w14:paraId="19422FFD">
      <w:pPr>
        <w:pStyle w:val="2"/>
        <w:spacing w:before="254" w:line="253" w:lineRule="auto"/>
        <w:ind w:firstLine="13"/>
        <w:jc w:val="both"/>
        <w:rPr>
          <w:rFonts w:hint="eastAsia"/>
          <w:sz w:val="30"/>
          <w:szCs w:val="30"/>
        </w:rPr>
      </w:pPr>
    </w:p>
    <w:p w14:paraId="248267DE">
      <w:pPr>
        <w:pStyle w:val="2"/>
        <w:spacing w:before="254" w:line="253" w:lineRule="auto"/>
        <w:ind w:firstLine="13"/>
        <w:jc w:val="both"/>
        <w:rPr>
          <w:rFonts w:hint="eastAsia"/>
          <w:sz w:val="30"/>
          <w:szCs w:val="30"/>
        </w:rPr>
      </w:pPr>
      <w:r>
        <w:rPr>
          <w:rFonts w:hint="eastAsia"/>
          <w:sz w:val="30"/>
          <w:szCs w:val="30"/>
        </w:rPr>
        <w:t>如今，什么会拦阻这事呢？</w:t>
      </w:r>
    </w:p>
    <w:p w14:paraId="7193BE4A">
      <w:pPr>
        <w:pStyle w:val="2"/>
        <w:spacing w:before="254" w:line="253" w:lineRule="auto"/>
        <w:ind w:firstLine="13"/>
        <w:jc w:val="both"/>
        <w:rPr>
          <w:rFonts w:hint="eastAsia"/>
          <w:sz w:val="30"/>
          <w:szCs w:val="30"/>
        </w:rPr>
      </w:pPr>
    </w:p>
    <w:p w14:paraId="4ED751C0">
      <w:pPr>
        <w:pStyle w:val="2"/>
        <w:spacing w:before="254" w:line="253" w:lineRule="auto"/>
        <w:ind w:firstLine="13"/>
        <w:jc w:val="both"/>
        <w:rPr>
          <w:rFonts w:hint="eastAsia"/>
          <w:sz w:val="30"/>
          <w:szCs w:val="30"/>
        </w:rPr>
      </w:pPr>
      <w:r>
        <w:rPr>
          <w:rFonts w:hint="eastAsia"/>
          <w:sz w:val="30"/>
          <w:szCs w:val="30"/>
        </w:rPr>
        <w:t>"Why, it is given them upon condition that they be 'true to their own interest, and take care to retain him.' "</w:t>
      </w:r>
    </w:p>
    <w:p w14:paraId="57E434DA">
      <w:pPr>
        <w:pStyle w:val="2"/>
        <w:spacing w:before="254" w:line="253" w:lineRule="auto"/>
        <w:ind w:firstLine="13"/>
        <w:jc w:val="both"/>
        <w:rPr>
          <w:rFonts w:hint="eastAsia"/>
          <w:sz w:val="30"/>
          <w:szCs w:val="30"/>
        </w:rPr>
      </w:pPr>
    </w:p>
    <w:p w14:paraId="253C2ED7">
      <w:pPr>
        <w:pStyle w:val="2"/>
        <w:spacing w:before="254" w:line="253" w:lineRule="auto"/>
        <w:ind w:firstLine="13"/>
        <w:jc w:val="both"/>
        <w:rPr>
          <w:rFonts w:hint="eastAsia"/>
          <w:sz w:val="30"/>
          <w:szCs w:val="30"/>
        </w:rPr>
      </w:pPr>
      <w:r>
        <w:rPr>
          <w:rFonts w:hint="eastAsia"/>
          <w:sz w:val="30"/>
          <w:szCs w:val="30"/>
        </w:rPr>
        <w:t>“为什么，这是有条件地赐给他们的，条件是他们‘忠于自己的利益，并小心留住他。’”</w:t>
      </w:r>
    </w:p>
    <w:p w14:paraId="0F47C1FA">
      <w:pPr>
        <w:pStyle w:val="2"/>
        <w:spacing w:before="254" w:line="253" w:lineRule="auto"/>
        <w:ind w:firstLine="13"/>
        <w:jc w:val="both"/>
        <w:rPr>
          <w:rFonts w:hint="eastAsia"/>
          <w:sz w:val="30"/>
          <w:szCs w:val="30"/>
        </w:rPr>
      </w:pPr>
    </w:p>
    <w:p w14:paraId="64AAEC80">
      <w:pPr>
        <w:pStyle w:val="2"/>
        <w:spacing w:before="254" w:line="253" w:lineRule="auto"/>
        <w:ind w:firstLine="13"/>
        <w:jc w:val="both"/>
        <w:rPr>
          <w:rFonts w:hint="eastAsia"/>
          <w:sz w:val="30"/>
          <w:szCs w:val="30"/>
        </w:rPr>
      </w:pPr>
      <w:r>
        <w:rPr>
          <w:rFonts w:hint="eastAsia"/>
          <w:sz w:val="30"/>
          <w:szCs w:val="30"/>
        </w:rPr>
        <w:t>What is that, I pray?</w:t>
      </w:r>
    </w:p>
    <w:p w14:paraId="04474B91">
      <w:pPr>
        <w:pStyle w:val="2"/>
        <w:spacing w:before="254" w:line="253" w:lineRule="auto"/>
        <w:ind w:firstLine="13"/>
        <w:jc w:val="both"/>
        <w:rPr>
          <w:rFonts w:hint="eastAsia"/>
          <w:sz w:val="30"/>
          <w:szCs w:val="30"/>
        </w:rPr>
      </w:pPr>
    </w:p>
    <w:p w14:paraId="3680228E">
      <w:pPr>
        <w:pStyle w:val="2"/>
        <w:spacing w:before="254" w:line="253" w:lineRule="auto"/>
        <w:ind w:firstLine="13"/>
        <w:jc w:val="both"/>
        <w:rPr>
          <w:rFonts w:hint="eastAsia"/>
          <w:sz w:val="30"/>
          <w:szCs w:val="30"/>
        </w:rPr>
      </w:pPr>
      <w:r>
        <w:rPr>
          <w:rFonts w:hint="eastAsia"/>
          <w:sz w:val="30"/>
          <w:szCs w:val="30"/>
        </w:rPr>
        <w:t>我请问，那是什么？</w:t>
      </w:r>
    </w:p>
    <w:p w14:paraId="62CEBD8C">
      <w:pPr>
        <w:pStyle w:val="2"/>
        <w:spacing w:before="254" w:line="253" w:lineRule="auto"/>
        <w:ind w:firstLine="13"/>
        <w:jc w:val="both"/>
        <w:rPr>
          <w:rFonts w:hint="eastAsia"/>
          <w:sz w:val="30"/>
          <w:szCs w:val="30"/>
        </w:rPr>
      </w:pPr>
    </w:p>
    <w:p w14:paraId="3ADB25B8">
      <w:pPr>
        <w:pStyle w:val="2"/>
        <w:spacing w:before="254" w:line="253" w:lineRule="auto"/>
        <w:ind w:firstLine="13"/>
        <w:jc w:val="both"/>
        <w:rPr>
          <w:rFonts w:hint="eastAsia"/>
          <w:sz w:val="30"/>
          <w:szCs w:val="30"/>
        </w:rPr>
      </w:pPr>
      <w:r>
        <w:rPr>
          <w:rFonts w:hint="eastAsia"/>
          <w:sz w:val="30"/>
          <w:szCs w:val="30"/>
        </w:rPr>
        <w:t>"Why, that they continue in faith, obedience, repentance, and close walking with God."</w:t>
      </w:r>
    </w:p>
    <w:p w14:paraId="29D9970A">
      <w:pPr>
        <w:pStyle w:val="2"/>
        <w:spacing w:before="254" w:line="253" w:lineRule="auto"/>
        <w:ind w:firstLine="13"/>
        <w:jc w:val="both"/>
        <w:rPr>
          <w:rFonts w:hint="eastAsia"/>
          <w:sz w:val="30"/>
          <w:szCs w:val="30"/>
        </w:rPr>
      </w:pPr>
    </w:p>
    <w:p w14:paraId="4A3ED15A">
      <w:pPr>
        <w:pStyle w:val="2"/>
        <w:spacing w:before="254" w:line="253" w:lineRule="auto"/>
        <w:ind w:firstLine="13"/>
        <w:jc w:val="both"/>
        <w:rPr>
          <w:rFonts w:hint="eastAsia"/>
          <w:sz w:val="30"/>
          <w:szCs w:val="30"/>
        </w:rPr>
      </w:pPr>
      <w:r>
        <w:rPr>
          <w:rFonts w:hint="eastAsia"/>
          <w:sz w:val="30"/>
          <w:szCs w:val="30"/>
        </w:rPr>
        <w:t>“为什么，那就是他们持续在信心、顺服、悔改和与神亲近同行中。”</w:t>
      </w:r>
    </w:p>
    <w:p w14:paraId="331FD40B">
      <w:pPr>
        <w:pStyle w:val="2"/>
        <w:spacing w:before="254" w:line="253" w:lineRule="auto"/>
        <w:ind w:firstLine="13"/>
        <w:jc w:val="both"/>
        <w:rPr>
          <w:rFonts w:hint="eastAsia"/>
          <w:sz w:val="30"/>
          <w:szCs w:val="30"/>
        </w:rPr>
      </w:pPr>
    </w:p>
    <w:p w14:paraId="294C3BA0">
      <w:pPr>
        <w:pStyle w:val="2"/>
        <w:spacing w:before="254" w:line="253" w:lineRule="auto"/>
        <w:ind w:firstLine="13"/>
        <w:jc w:val="both"/>
        <w:rPr>
          <w:rFonts w:hint="eastAsia"/>
          <w:sz w:val="30"/>
          <w:szCs w:val="30"/>
        </w:rPr>
      </w:pPr>
      <w:r>
        <w:rPr>
          <w:rFonts w:hint="eastAsia"/>
          <w:sz w:val="30"/>
          <w:szCs w:val="30"/>
        </w:rPr>
        <w:t>But to what end is it that he is promised unto them?</w:t>
      </w:r>
    </w:p>
    <w:p w14:paraId="78FE6C7F">
      <w:pPr>
        <w:pStyle w:val="2"/>
        <w:spacing w:before="254" w:line="253" w:lineRule="auto"/>
        <w:ind w:firstLine="13"/>
        <w:jc w:val="both"/>
        <w:rPr>
          <w:rFonts w:hint="eastAsia"/>
          <w:sz w:val="30"/>
          <w:szCs w:val="30"/>
        </w:rPr>
      </w:pPr>
    </w:p>
    <w:p w14:paraId="5D86518A">
      <w:pPr>
        <w:pStyle w:val="2"/>
        <w:spacing w:before="254" w:line="253" w:lineRule="auto"/>
        <w:ind w:firstLine="13"/>
        <w:jc w:val="both"/>
        <w:rPr>
          <w:rFonts w:hint="eastAsia"/>
          <w:sz w:val="30"/>
          <w:szCs w:val="30"/>
        </w:rPr>
      </w:pPr>
      <w:r>
        <w:rPr>
          <w:rFonts w:hint="eastAsia"/>
          <w:sz w:val="30"/>
          <w:szCs w:val="30"/>
        </w:rPr>
        <w:t>但他应许给他们，究竟是为了什么目的？</w:t>
      </w:r>
    </w:p>
    <w:p w14:paraId="32C7C86E">
      <w:pPr>
        <w:pStyle w:val="2"/>
        <w:spacing w:before="254" w:line="253" w:lineRule="auto"/>
        <w:ind w:firstLine="13"/>
        <w:jc w:val="both"/>
        <w:rPr>
          <w:rFonts w:hint="eastAsia"/>
          <w:sz w:val="30"/>
          <w:szCs w:val="30"/>
        </w:rPr>
      </w:pPr>
    </w:p>
    <w:p w14:paraId="58A095A1">
      <w:pPr>
        <w:pStyle w:val="2"/>
        <w:spacing w:before="254" w:line="253" w:lineRule="auto"/>
        <w:ind w:firstLine="13"/>
        <w:jc w:val="both"/>
        <w:rPr>
          <w:rFonts w:hint="eastAsia"/>
          <w:sz w:val="30"/>
          <w:szCs w:val="30"/>
        </w:rPr>
      </w:pPr>
      <w:r>
        <w:rPr>
          <w:rFonts w:hint="eastAsia"/>
          <w:sz w:val="30"/>
          <w:szCs w:val="30"/>
        </w:rPr>
        <w:t>is it not to teach them, to work in them faith, obedience, repentance, and close walking with God, to sanctify them throughout, and preserve them blameless to the end, making them "meet for the inheritance of the saints in light?"</w:t>
      </w:r>
    </w:p>
    <w:p w14:paraId="3D9FA203">
      <w:pPr>
        <w:pStyle w:val="2"/>
        <w:spacing w:before="254" w:line="253" w:lineRule="auto"/>
        <w:ind w:firstLine="13"/>
        <w:jc w:val="both"/>
        <w:rPr>
          <w:rFonts w:hint="eastAsia"/>
          <w:sz w:val="30"/>
          <w:szCs w:val="30"/>
        </w:rPr>
      </w:pPr>
    </w:p>
    <w:p w14:paraId="29F58F62">
      <w:pPr>
        <w:pStyle w:val="2"/>
        <w:spacing w:before="254" w:line="253" w:lineRule="auto"/>
        <w:ind w:firstLine="13"/>
        <w:jc w:val="both"/>
        <w:rPr>
          <w:rFonts w:hint="eastAsia"/>
          <w:sz w:val="30"/>
          <w:szCs w:val="30"/>
        </w:rPr>
      </w:pPr>
      <w:r>
        <w:rPr>
          <w:rFonts w:hint="eastAsia"/>
          <w:sz w:val="30"/>
          <w:szCs w:val="30"/>
        </w:rPr>
        <w:t>难道不是为了教导他们，在他们里面运行信心、顺服、悔改和与神亲近同行，使他们全然成圣，并保守他们无可指摘到底，使他们“配得在光明中同得基业”吗？</w:t>
      </w:r>
    </w:p>
    <w:p w14:paraId="656FF84B">
      <w:pPr>
        <w:pStyle w:val="2"/>
        <w:spacing w:before="254" w:line="253" w:lineRule="auto"/>
        <w:ind w:firstLine="13"/>
        <w:jc w:val="both"/>
        <w:rPr>
          <w:rFonts w:hint="eastAsia"/>
          <w:sz w:val="30"/>
          <w:szCs w:val="30"/>
        </w:rPr>
      </w:pPr>
    </w:p>
    <w:p w14:paraId="04EA249D">
      <w:pPr>
        <w:pStyle w:val="2"/>
        <w:spacing w:before="254" w:line="253" w:lineRule="auto"/>
        <w:ind w:firstLine="13"/>
        <w:jc w:val="both"/>
        <w:rPr>
          <w:rFonts w:hint="eastAsia"/>
          <w:sz w:val="30"/>
          <w:szCs w:val="30"/>
        </w:rPr>
      </w:pPr>
      <w:r>
        <w:rPr>
          <w:rFonts w:hint="eastAsia"/>
          <w:sz w:val="30"/>
          <w:szCs w:val="30"/>
        </w:rPr>
        <w:t>"In case they obey, believe, etc., the Holy Ghost is promised unto them, to abide with them, to cause them to obey, believe,repent, etc."</w:t>
      </w:r>
    </w:p>
    <w:p w14:paraId="45B3FBA4">
      <w:pPr>
        <w:pStyle w:val="2"/>
        <w:spacing w:before="254" w:line="253" w:lineRule="auto"/>
        <w:ind w:firstLine="13"/>
        <w:jc w:val="both"/>
        <w:rPr>
          <w:rFonts w:hint="eastAsia"/>
          <w:sz w:val="30"/>
          <w:szCs w:val="30"/>
        </w:rPr>
      </w:pPr>
    </w:p>
    <w:p w14:paraId="68176371">
      <w:pPr>
        <w:pStyle w:val="2"/>
        <w:spacing w:before="254" w:line="253" w:lineRule="auto"/>
        <w:ind w:firstLine="13"/>
        <w:jc w:val="both"/>
        <w:rPr>
          <w:rFonts w:hint="eastAsia"/>
          <w:sz w:val="30"/>
          <w:szCs w:val="30"/>
        </w:rPr>
      </w:pPr>
      <w:r>
        <w:rPr>
          <w:rFonts w:hint="eastAsia"/>
          <w:sz w:val="30"/>
          <w:szCs w:val="30"/>
        </w:rPr>
        <w:t>“倘若他们顺服、相信等等，圣灵就应许给他们，与他们同在，使他们顺服、相信、悔改等等。”</w:t>
      </w:r>
    </w:p>
    <w:p w14:paraId="03B99178">
      <w:pPr>
        <w:pStyle w:val="2"/>
        <w:spacing w:before="254" w:line="253" w:lineRule="auto"/>
        <w:ind w:firstLine="13"/>
        <w:jc w:val="both"/>
        <w:rPr>
          <w:rFonts w:hint="eastAsia"/>
          <w:sz w:val="30"/>
          <w:szCs w:val="30"/>
        </w:rPr>
      </w:pPr>
    </w:p>
    <w:p w14:paraId="56AB3C0D">
      <w:pPr>
        <w:pStyle w:val="2"/>
        <w:spacing w:before="254" w:line="253" w:lineRule="auto"/>
        <w:ind w:firstLine="13"/>
        <w:jc w:val="both"/>
        <w:rPr>
          <w:rFonts w:hint="eastAsia"/>
          <w:sz w:val="30"/>
          <w:szCs w:val="30"/>
        </w:rPr>
      </w:pPr>
      <w:r>
        <w:rPr>
          <w:rFonts w:hint="eastAsia"/>
          <w:sz w:val="30"/>
          <w:szCs w:val="30"/>
        </w:rPr>
        <w:t>The intention of Christ for the sending of the Spirit, and his abiding for ever with them to whom he is sent, is but one and the same; and if any frustration of his intention do fall out, it may most probably interpose as to his sending of the Spirit, not as to the Spirit's continuance with them to whom he is sent, which is asserted absolutely upon the account of his sending him.</w:t>
      </w:r>
    </w:p>
    <w:p w14:paraId="2D525895">
      <w:pPr>
        <w:pStyle w:val="2"/>
        <w:spacing w:before="254" w:line="253" w:lineRule="auto"/>
        <w:ind w:firstLine="13"/>
        <w:jc w:val="both"/>
        <w:rPr>
          <w:rFonts w:hint="eastAsia"/>
          <w:sz w:val="30"/>
          <w:szCs w:val="30"/>
        </w:rPr>
      </w:pPr>
    </w:p>
    <w:p w14:paraId="35E1ECC8">
      <w:pPr>
        <w:pStyle w:val="2"/>
        <w:spacing w:before="254" w:line="253" w:lineRule="auto"/>
        <w:ind w:firstLine="13"/>
        <w:jc w:val="both"/>
        <w:rPr>
          <w:rFonts w:hint="eastAsia"/>
          <w:sz w:val="30"/>
          <w:szCs w:val="30"/>
        </w:rPr>
      </w:pPr>
      <w:r>
        <w:rPr>
          <w:rFonts w:hint="eastAsia"/>
          <w:sz w:val="30"/>
          <w:szCs w:val="30"/>
        </w:rPr>
        <w:t>基督差遣圣灵的意图，以及圣灵永远与那些蒙差遣之人同在的意图，只是同一个；倘若他的意图有任何落空，最有可能的是介入他差遣圣灵这件事，而非介入圣灵与那些蒙差遣之人同在的持续性，后者是基于他差遣圣灵而绝对断言的。</w:t>
      </w:r>
    </w:p>
    <w:p w14:paraId="672832B7">
      <w:pPr>
        <w:pStyle w:val="2"/>
        <w:spacing w:before="254" w:line="253" w:lineRule="auto"/>
        <w:ind w:firstLine="13"/>
        <w:jc w:val="both"/>
        <w:rPr>
          <w:rFonts w:hint="eastAsia"/>
          <w:sz w:val="30"/>
          <w:szCs w:val="30"/>
        </w:rPr>
      </w:pPr>
    </w:p>
    <w:p w14:paraId="2B2D9712">
      <w:pPr>
        <w:pStyle w:val="2"/>
        <w:spacing w:before="254" w:line="253" w:lineRule="auto"/>
        <w:ind w:firstLine="13"/>
        <w:jc w:val="both"/>
        <w:rPr>
          <w:rFonts w:hint="eastAsia"/>
          <w:sz w:val="30"/>
          <w:szCs w:val="30"/>
        </w:rPr>
      </w:pPr>
      <w:r>
        <w:rPr>
          <w:rFonts w:hint="eastAsia"/>
          <w:sz w:val="30"/>
          <w:szCs w:val="30"/>
        </w:rPr>
        <w:t>He sends him ἵνα μένῃ .</w:t>
      </w:r>
    </w:p>
    <w:p w14:paraId="40F27891">
      <w:pPr>
        <w:pStyle w:val="2"/>
        <w:spacing w:before="254" w:line="253" w:lineRule="auto"/>
        <w:ind w:firstLine="13"/>
        <w:jc w:val="both"/>
        <w:rPr>
          <w:rFonts w:hint="eastAsia"/>
          <w:sz w:val="30"/>
          <w:szCs w:val="30"/>
        </w:rPr>
      </w:pPr>
    </w:p>
    <w:p w14:paraId="322665D5">
      <w:pPr>
        <w:pStyle w:val="2"/>
        <w:spacing w:before="254" w:line="253" w:lineRule="auto"/>
        <w:ind w:firstLine="13"/>
        <w:jc w:val="both"/>
        <w:rPr>
          <w:rFonts w:hint="eastAsia"/>
          <w:sz w:val="30"/>
          <w:szCs w:val="30"/>
        </w:rPr>
      </w:pPr>
      <w:r>
        <w:rPr>
          <w:rFonts w:hint="eastAsia"/>
          <w:sz w:val="30"/>
          <w:szCs w:val="30"/>
        </w:rPr>
        <w:t>他差遣他，ἵνα μένῃ (hina menē) [希腊文，意为“以便他可以留下”]。</w:t>
      </w:r>
    </w:p>
    <w:p w14:paraId="0E0A0CD5">
      <w:pPr>
        <w:pStyle w:val="2"/>
        <w:spacing w:before="254" w:line="253" w:lineRule="auto"/>
        <w:ind w:firstLine="13"/>
        <w:jc w:val="both"/>
        <w:rPr>
          <w:rFonts w:hint="eastAsia"/>
          <w:sz w:val="30"/>
          <w:szCs w:val="30"/>
        </w:rPr>
      </w:pPr>
    </w:p>
    <w:p w14:paraId="0ECEF73A">
      <w:pPr>
        <w:pStyle w:val="2"/>
        <w:spacing w:before="254" w:line="253" w:lineRule="auto"/>
        <w:ind w:firstLine="13"/>
        <w:jc w:val="both"/>
        <w:rPr>
          <w:rFonts w:hint="eastAsia"/>
          <w:sz w:val="30"/>
          <w:szCs w:val="30"/>
        </w:rPr>
      </w:pPr>
      <w:r>
        <w:rPr>
          <w:rFonts w:hint="eastAsia"/>
          <w:sz w:val="30"/>
          <w:szCs w:val="30"/>
        </w:rPr>
        <w:t>His abode is the end of his sending; which,if he be sent, shall be obtained.</w:t>
      </w:r>
    </w:p>
    <w:p w14:paraId="412103D5">
      <w:pPr>
        <w:pStyle w:val="2"/>
        <w:spacing w:before="254" w:line="253" w:lineRule="auto"/>
        <w:ind w:firstLine="13"/>
        <w:jc w:val="both"/>
        <w:rPr>
          <w:rFonts w:hint="eastAsia"/>
          <w:sz w:val="30"/>
          <w:szCs w:val="30"/>
        </w:rPr>
      </w:pPr>
    </w:p>
    <w:p w14:paraId="15A5A43E">
      <w:pPr>
        <w:pStyle w:val="2"/>
        <w:spacing w:before="254" w:line="253" w:lineRule="auto"/>
        <w:ind w:firstLine="13"/>
        <w:jc w:val="both"/>
        <w:rPr>
          <w:sz w:val="30"/>
          <w:szCs w:val="30"/>
        </w:rPr>
      </w:pPr>
      <w:r>
        <w:rPr>
          <w:rFonts w:hint="eastAsia"/>
          <w:sz w:val="30"/>
          <w:szCs w:val="30"/>
        </w:rPr>
        <w:t>他的居留是他差遣的目的；他既被差遣，这目的就必达到。</w:t>
      </w:r>
    </w:p>
    <w:p w14:paraId="7FC57C40">
      <w:pPr>
        <w:pStyle w:val="2"/>
        <w:spacing w:before="254" w:line="253" w:lineRule="auto"/>
        <w:ind w:firstLine="13"/>
        <w:jc w:val="both"/>
        <w:rPr>
          <w:sz w:val="30"/>
          <w:szCs w:val="30"/>
        </w:rPr>
      </w:pPr>
    </w:p>
    <w:p w14:paraId="038CA37F">
      <w:pPr>
        <w:pStyle w:val="2"/>
        <w:spacing w:before="321" w:line="246" w:lineRule="auto"/>
        <w:ind w:left="3" w:firstLine="9"/>
        <w:rPr>
          <w:rFonts w:hint="eastAsia"/>
          <w:spacing w:val="-2"/>
          <w:sz w:val="30"/>
          <w:szCs w:val="30"/>
        </w:rPr>
      </w:pPr>
      <w:r>
        <w:rPr>
          <w:rFonts w:hint="eastAsia"/>
          <w:spacing w:val="-2"/>
          <w:sz w:val="30"/>
          <w:szCs w:val="30"/>
        </w:rPr>
        <w:t>Upon the whole, doubtless, it will be found that the doctrine of perseverance finds so much for its establishment in this place of Scripture and promise of our Saviour, that by no art or cunning it will be prevailed withal to let go its interest therein.</w:t>
      </w:r>
    </w:p>
    <w:p w14:paraId="652C2488">
      <w:pPr>
        <w:pStyle w:val="2"/>
        <w:spacing w:before="321" w:line="246" w:lineRule="auto"/>
        <w:ind w:left="3" w:firstLine="9"/>
        <w:rPr>
          <w:rFonts w:hint="eastAsia"/>
          <w:spacing w:val="-2"/>
          <w:sz w:val="30"/>
          <w:szCs w:val="30"/>
        </w:rPr>
      </w:pPr>
    </w:p>
    <w:p w14:paraId="6C1AB43F">
      <w:pPr>
        <w:pStyle w:val="2"/>
        <w:spacing w:before="321" w:line="246" w:lineRule="auto"/>
        <w:ind w:left="3" w:firstLine="9"/>
        <w:rPr>
          <w:rFonts w:hint="eastAsia"/>
          <w:spacing w:val="-2"/>
          <w:sz w:val="30"/>
          <w:szCs w:val="30"/>
        </w:rPr>
      </w:pPr>
      <w:r>
        <w:rPr>
          <w:rFonts w:hint="eastAsia"/>
          <w:spacing w:val="-2"/>
          <w:sz w:val="30"/>
          <w:szCs w:val="30"/>
        </w:rPr>
        <w:t>总之，无疑将会发现，坚忍的教义在这段经文和我们救主的应许中，找到了如此多的确立根据，以致任何技俩或诡计都无法使其放弃其中的权益。</w:t>
      </w:r>
    </w:p>
    <w:p w14:paraId="759C7EB0">
      <w:pPr>
        <w:pStyle w:val="2"/>
        <w:spacing w:before="321" w:line="246" w:lineRule="auto"/>
        <w:ind w:left="3" w:firstLine="9"/>
        <w:rPr>
          <w:rFonts w:hint="eastAsia"/>
          <w:spacing w:val="-2"/>
          <w:sz w:val="30"/>
          <w:szCs w:val="30"/>
        </w:rPr>
      </w:pPr>
    </w:p>
    <w:p w14:paraId="1C329C21">
      <w:pPr>
        <w:pStyle w:val="2"/>
        <w:spacing w:before="321" w:line="246" w:lineRule="auto"/>
        <w:ind w:left="3" w:firstLine="9"/>
        <w:rPr>
          <w:rFonts w:hint="eastAsia"/>
          <w:spacing w:val="-2"/>
          <w:sz w:val="30"/>
          <w:szCs w:val="30"/>
        </w:rPr>
      </w:pPr>
      <w:r>
        <w:rPr>
          <w:rFonts w:hint="eastAsia"/>
          <w:spacing w:val="-2"/>
          <w:sz w:val="30"/>
          <w:szCs w:val="30"/>
        </w:rPr>
        <w:t>And though many attempts be made to turn and wrest this testimony of our Saviour several ways, and those contrary to and inconsistent with one another, yet it abides to look straight forward to the proof and confirmation of the truth, that lies not only in the womb and sense of it, but in the very mouth and literal expression of it also.</w:t>
      </w:r>
    </w:p>
    <w:p w14:paraId="4076F854">
      <w:pPr>
        <w:pStyle w:val="2"/>
        <w:spacing w:before="321" w:line="246" w:lineRule="auto"/>
        <w:ind w:left="3" w:firstLine="9"/>
        <w:rPr>
          <w:rFonts w:hint="eastAsia"/>
          <w:spacing w:val="-2"/>
          <w:sz w:val="30"/>
          <w:szCs w:val="30"/>
        </w:rPr>
      </w:pPr>
    </w:p>
    <w:p w14:paraId="4FCC9E12">
      <w:pPr>
        <w:pStyle w:val="2"/>
        <w:spacing w:before="321" w:line="246" w:lineRule="auto"/>
        <w:ind w:left="3" w:firstLine="9"/>
        <w:rPr>
          <w:rFonts w:hint="eastAsia"/>
          <w:spacing w:val="-2"/>
          <w:sz w:val="30"/>
          <w:szCs w:val="30"/>
        </w:rPr>
      </w:pPr>
      <w:r>
        <w:rPr>
          <w:rFonts w:hint="eastAsia"/>
          <w:spacing w:val="-2"/>
          <w:sz w:val="30"/>
          <w:szCs w:val="30"/>
        </w:rPr>
        <w:t>尽管有许多企图，以各种方式——并且是彼此矛盾和不一致的方式——歪曲和扭解我们救主的这个见证，然而它仍然直指那真理的证明和确认，这真理不仅蕴含在其内涵和意义中，也存在于其字面和口头的表达中。</w:t>
      </w:r>
    </w:p>
    <w:p w14:paraId="2FE197A0">
      <w:pPr>
        <w:pStyle w:val="2"/>
        <w:spacing w:before="321" w:line="246" w:lineRule="auto"/>
        <w:ind w:left="3" w:firstLine="9"/>
        <w:rPr>
          <w:rFonts w:hint="eastAsia"/>
          <w:spacing w:val="-2"/>
          <w:sz w:val="30"/>
          <w:szCs w:val="30"/>
        </w:rPr>
      </w:pPr>
    </w:p>
    <w:p w14:paraId="32B53E7B">
      <w:pPr>
        <w:pStyle w:val="2"/>
        <w:spacing w:before="321" w:line="246" w:lineRule="auto"/>
        <w:ind w:left="3" w:firstLine="9"/>
        <w:rPr>
          <w:rFonts w:hint="eastAsia"/>
          <w:spacing w:val="-2"/>
          <w:sz w:val="30"/>
          <w:szCs w:val="30"/>
        </w:rPr>
      </w:pPr>
      <w:r>
        <w:rPr>
          <w:rFonts w:hint="eastAsia"/>
          <w:spacing w:val="-2"/>
          <w:sz w:val="30"/>
          <w:szCs w:val="30"/>
        </w:rPr>
        <w:t>I suppose it is evident to all that Mr Goodwin knows not what to say to it, nor what sense to fix upon.</w:t>
      </w:r>
    </w:p>
    <w:p w14:paraId="02FD400E">
      <w:pPr>
        <w:pStyle w:val="2"/>
        <w:spacing w:before="321" w:line="246" w:lineRule="auto"/>
        <w:ind w:left="3" w:firstLine="9"/>
        <w:rPr>
          <w:rFonts w:hint="eastAsia"/>
          <w:spacing w:val="-2"/>
          <w:sz w:val="30"/>
          <w:szCs w:val="30"/>
        </w:rPr>
      </w:pPr>
    </w:p>
    <w:p w14:paraId="6C4929CB">
      <w:pPr>
        <w:pStyle w:val="2"/>
        <w:spacing w:before="321" w:line="246" w:lineRule="auto"/>
        <w:ind w:left="3" w:firstLine="9"/>
        <w:rPr>
          <w:rFonts w:hint="eastAsia"/>
          <w:spacing w:val="-2"/>
          <w:sz w:val="30"/>
          <w:szCs w:val="30"/>
        </w:rPr>
      </w:pPr>
      <w:r>
        <w:rPr>
          <w:rFonts w:hint="eastAsia"/>
          <w:spacing w:val="-2"/>
          <w:sz w:val="30"/>
          <w:szCs w:val="30"/>
        </w:rPr>
        <w:t>我想，对所有人来说，都显而易见，古德温先生不知道该如何回应它，也不知道该确定何种意义。</w:t>
      </w:r>
    </w:p>
    <w:p w14:paraId="47CAF303">
      <w:pPr>
        <w:pStyle w:val="2"/>
        <w:spacing w:before="321" w:line="246" w:lineRule="auto"/>
        <w:ind w:left="3" w:firstLine="9"/>
        <w:rPr>
          <w:rFonts w:hint="eastAsia"/>
          <w:spacing w:val="-2"/>
          <w:sz w:val="30"/>
          <w:szCs w:val="30"/>
        </w:rPr>
      </w:pPr>
    </w:p>
    <w:p w14:paraId="67D1DF4B">
      <w:pPr>
        <w:pStyle w:val="2"/>
        <w:spacing w:before="321" w:line="246" w:lineRule="auto"/>
        <w:ind w:left="3" w:firstLine="9"/>
        <w:rPr>
          <w:rFonts w:hint="eastAsia"/>
          <w:spacing w:val="-2"/>
          <w:sz w:val="30"/>
          <w:szCs w:val="30"/>
        </w:rPr>
      </w:pPr>
      <w:r>
        <w:rPr>
          <w:rFonts w:hint="eastAsia"/>
          <w:spacing w:val="-2"/>
          <w:sz w:val="30"/>
          <w:szCs w:val="30"/>
        </w:rPr>
        <w:t>At first it is made to the apostles, not to all believers; then, when this will not serve the turn, there being a concession in that interpretation destructive to his whole cause, it is made as a privilege to the church, not to any individual persons; but yet, for fear that this privilege must be vested in some individuals, it is denied that it is made to any, but only is a promise of the Spirit's abode in the world with the word; but, perhaps some thoughts coming upon him that this will no way suit the scope of the place, nor be suited to the intendment of Christ, it is lastly added, that let it be made to whom it will, it is conditional, though there be not the least intimation of any condition in the text or context, and that [condition] by him assigned be coincident with the thing itself promised!</w:t>
      </w:r>
    </w:p>
    <w:p w14:paraId="65E0B906">
      <w:pPr>
        <w:pStyle w:val="2"/>
        <w:spacing w:before="321" w:line="246" w:lineRule="auto"/>
        <w:ind w:left="3" w:firstLine="9"/>
        <w:rPr>
          <w:rFonts w:hint="eastAsia"/>
          <w:spacing w:val="-2"/>
          <w:sz w:val="30"/>
          <w:szCs w:val="30"/>
        </w:rPr>
      </w:pPr>
    </w:p>
    <w:p w14:paraId="0C5920D0">
      <w:pPr>
        <w:pStyle w:val="2"/>
        <w:spacing w:before="321" w:line="246" w:lineRule="auto"/>
        <w:ind w:left="3" w:firstLine="9"/>
        <w:rPr>
          <w:rFonts w:hint="eastAsia"/>
          <w:spacing w:val="-2"/>
          <w:sz w:val="30"/>
          <w:szCs w:val="30"/>
        </w:rPr>
      </w:pPr>
      <w:r>
        <w:rPr>
          <w:rFonts w:hint="eastAsia"/>
          <w:spacing w:val="-2"/>
          <w:sz w:val="30"/>
          <w:szCs w:val="30"/>
        </w:rPr>
        <w:t>起初，它被解释为向使徒作出的，而非向所有信徒；然后，当这行不通时，因为那个解释中包含了一个对其整个事业具有毁灭性的让步，它便被解释为教会的特权，而非任何个人的；然而，又唯恐这个特权必须赋予某些个人，便否认它是向任何人作出的，而仅仅是一个关于圣灵与道同在世上的应许；但是，或许他想到这丝毫也不符合该处经文的范围，也不适合基督的意图，最后便补充说，无论它是向谁作出的，它都是有条件的，尽管在经文或上下文中丝毫没有暗示任何条件，并且他所指定的那个[条件]与所应许的事物本身相吻合！</w:t>
      </w:r>
    </w:p>
    <w:p w14:paraId="74ACDE99">
      <w:pPr>
        <w:pStyle w:val="2"/>
        <w:spacing w:before="321" w:line="246" w:lineRule="auto"/>
        <w:ind w:left="3" w:firstLine="9"/>
        <w:rPr>
          <w:rFonts w:hint="eastAsia"/>
          <w:spacing w:val="-2"/>
          <w:sz w:val="30"/>
          <w:szCs w:val="30"/>
        </w:rPr>
      </w:pPr>
    </w:p>
    <w:p w14:paraId="501BFD7B">
      <w:pPr>
        <w:pStyle w:val="2"/>
        <w:spacing w:before="321" w:line="246" w:lineRule="auto"/>
        <w:ind w:left="3" w:firstLine="9"/>
        <w:rPr>
          <w:rFonts w:hint="eastAsia"/>
          <w:spacing w:val="-2"/>
          <w:sz w:val="30"/>
          <w:szCs w:val="30"/>
        </w:rPr>
      </w:pPr>
      <w:r>
        <w:rPr>
          <w:rFonts w:hint="eastAsia"/>
          <w:spacing w:val="-2"/>
          <w:sz w:val="30"/>
          <w:szCs w:val="30"/>
        </w:rPr>
        <w:t>But hereof so far; and so our second testimony.</w:t>
      </w:r>
    </w:p>
    <w:p w14:paraId="77C09394">
      <w:pPr>
        <w:pStyle w:val="2"/>
        <w:spacing w:before="321" w:line="246" w:lineRule="auto"/>
        <w:ind w:left="3" w:firstLine="9"/>
        <w:rPr>
          <w:rFonts w:hint="eastAsia"/>
          <w:spacing w:val="-2"/>
          <w:sz w:val="30"/>
          <w:szCs w:val="30"/>
        </w:rPr>
      </w:pPr>
    </w:p>
    <w:p w14:paraId="7C9BAF12">
      <w:pPr>
        <w:pStyle w:val="2"/>
        <w:spacing w:before="321" w:line="246" w:lineRule="auto"/>
        <w:ind w:left="3" w:firstLine="9"/>
        <w:rPr>
          <w:rFonts w:hint="eastAsia"/>
          <w:spacing w:val="-2"/>
          <w:sz w:val="30"/>
          <w:szCs w:val="30"/>
        </w:rPr>
      </w:pPr>
      <w:r>
        <w:rPr>
          <w:rFonts w:hint="eastAsia"/>
          <w:spacing w:val="-2"/>
          <w:sz w:val="30"/>
          <w:szCs w:val="30"/>
        </w:rPr>
        <w:t>但关于这一点，就到此为止；因此，我们的第二个见证。</w:t>
      </w:r>
    </w:p>
    <w:p w14:paraId="24622C3A">
      <w:pPr>
        <w:pStyle w:val="2"/>
        <w:spacing w:before="321" w:line="246" w:lineRule="auto"/>
        <w:ind w:left="3" w:firstLine="9"/>
        <w:rPr>
          <w:rFonts w:hint="eastAsia"/>
          <w:spacing w:val="-2"/>
          <w:sz w:val="30"/>
          <w:szCs w:val="30"/>
        </w:rPr>
      </w:pPr>
    </w:p>
    <w:p w14:paraId="2618AA2E">
      <w:pPr>
        <w:pStyle w:val="2"/>
        <w:spacing w:before="321" w:line="246" w:lineRule="auto"/>
        <w:ind w:left="3" w:firstLine="9"/>
        <w:rPr>
          <w:rFonts w:hint="eastAsia"/>
          <w:spacing w:val="-2"/>
          <w:sz w:val="30"/>
          <w:szCs w:val="30"/>
        </w:rPr>
      </w:pPr>
      <w:r>
        <w:rPr>
          <w:rFonts w:hint="eastAsia"/>
          <w:spacing w:val="-2"/>
          <w:sz w:val="30"/>
          <w:szCs w:val="30"/>
        </w:rPr>
        <w:t>The testimony of the Son abides still by the truth for the confirmation whereof it is produced; and in the mouth of these two witnesses, the abiding of the Spirit with believers to the end is established.</w:t>
      </w:r>
    </w:p>
    <w:p w14:paraId="7DB11C21">
      <w:pPr>
        <w:pStyle w:val="2"/>
        <w:spacing w:before="321" w:line="246" w:lineRule="auto"/>
        <w:ind w:left="3" w:firstLine="9"/>
        <w:rPr>
          <w:rFonts w:hint="eastAsia"/>
          <w:spacing w:val="-2"/>
          <w:sz w:val="30"/>
          <w:szCs w:val="30"/>
        </w:rPr>
      </w:pPr>
    </w:p>
    <w:p w14:paraId="7F602C39">
      <w:pPr>
        <w:pStyle w:val="2"/>
        <w:spacing w:before="321" w:line="246" w:lineRule="auto"/>
        <w:ind w:left="3" w:firstLine="9"/>
        <w:rPr>
          <w:rFonts w:hint="eastAsia"/>
          <w:spacing w:val="-2"/>
          <w:sz w:val="30"/>
          <w:szCs w:val="30"/>
        </w:rPr>
      </w:pPr>
      <w:r>
        <w:rPr>
          <w:rFonts w:hint="eastAsia"/>
          <w:spacing w:val="-2"/>
          <w:sz w:val="30"/>
          <w:szCs w:val="30"/>
        </w:rPr>
        <w:t>子的见证仍然坚持那真理，为其确认而被提出；在这两个见证人的口中，圣灵永远与信徒同在的事实得以确立。</w:t>
      </w:r>
    </w:p>
    <w:p w14:paraId="6AEA3008">
      <w:pPr>
        <w:pStyle w:val="2"/>
        <w:spacing w:before="321" w:line="246" w:lineRule="auto"/>
        <w:ind w:left="3" w:firstLine="9"/>
        <w:rPr>
          <w:rFonts w:hint="eastAsia"/>
          <w:spacing w:val="-2"/>
          <w:sz w:val="30"/>
          <w:szCs w:val="30"/>
        </w:rPr>
      </w:pPr>
    </w:p>
    <w:p w14:paraId="0F34716B">
      <w:pPr>
        <w:pStyle w:val="2"/>
        <w:spacing w:before="321" w:line="246" w:lineRule="auto"/>
        <w:ind w:left="3" w:firstLine="9"/>
        <w:rPr>
          <w:rFonts w:hint="eastAsia"/>
          <w:spacing w:val="-2"/>
          <w:sz w:val="30"/>
          <w:szCs w:val="30"/>
        </w:rPr>
      </w:pPr>
      <w:r>
        <w:rPr>
          <w:rFonts w:hint="eastAsia"/>
          <w:spacing w:val="-2"/>
          <w:sz w:val="30"/>
          <w:szCs w:val="30"/>
        </w:rPr>
        <w:t>Add hereunto, THIRDLY, The testimony of the third that bears witness in heaven, and who also comes near and bears witness to this truth in the hearts of believers, even of the Spirit itself; and so Ishall leave it sealed under the testimony of the Father, Son, and Holy Ghost.</w:t>
      </w:r>
    </w:p>
    <w:p w14:paraId="17540047">
      <w:pPr>
        <w:pStyle w:val="2"/>
        <w:spacing w:before="321" w:line="246" w:lineRule="auto"/>
        <w:ind w:left="3" w:firstLine="9"/>
        <w:rPr>
          <w:rFonts w:hint="eastAsia"/>
          <w:spacing w:val="-2"/>
          <w:sz w:val="30"/>
          <w:szCs w:val="30"/>
        </w:rPr>
      </w:pPr>
    </w:p>
    <w:p w14:paraId="43B6217A">
      <w:pPr>
        <w:pStyle w:val="2"/>
        <w:spacing w:before="321" w:line="246" w:lineRule="auto"/>
        <w:ind w:left="3" w:firstLine="9"/>
        <w:rPr>
          <w:rFonts w:hint="eastAsia"/>
          <w:spacing w:val="-2"/>
          <w:sz w:val="30"/>
          <w:szCs w:val="30"/>
        </w:rPr>
      </w:pPr>
      <w:r>
        <w:rPr>
          <w:rFonts w:hint="eastAsia"/>
          <w:spacing w:val="-2"/>
          <w:sz w:val="30"/>
          <w:szCs w:val="30"/>
        </w:rPr>
        <w:t>在此之上，加上第三个见证，即那在天上作见证的第三位，他也临近并在信徒心中为这真理作见证，即圣灵自己；如此，我便将其留在父、子、圣灵的见证之下，得以印证。</w:t>
      </w:r>
    </w:p>
    <w:p w14:paraId="0F0E044D">
      <w:pPr>
        <w:pStyle w:val="2"/>
        <w:spacing w:before="321" w:line="246" w:lineRule="auto"/>
        <w:ind w:left="3" w:firstLine="9"/>
        <w:rPr>
          <w:rFonts w:hint="eastAsia"/>
          <w:spacing w:val="-2"/>
          <w:sz w:val="30"/>
          <w:szCs w:val="30"/>
        </w:rPr>
      </w:pPr>
    </w:p>
    <w:p w14:paraId="04F4C6CB">
      <w:pPr>
        <w:pStyle w:val="2"/>
        <w:spacing w:before="321" w:line="246" w:lineRule="auto"/>
        <w:ind w:left="3" w:firstLine="9"/>
        <w:rPr>
          <w:rFonts w:hint="eastAsia"/>
          <w:spacing w:val="-2"/>
          <w:sz w:val="30"/>
          <w:szCs w:val="30"/>
        </w:rPr>
      </w:pPr>
      <w:r>
        <w:rPr>
          <w:rFonts w:hint="eastAsia"/>
          <w:spacing w:val="-2"/>
          <w:sz w:val="30"/>
          <w:szCs w:val="30"/>
        </w:rPr>
        <w:t>As the other two gave in their testimony in a word of promise, so the Spirit doth in a real work of performance; wherein, as he bears a distinct testimony of his own, the saints having a peculiar communion and fellowship with him therein, so he is, as the common seal of Father and Son, set unto that truth which by their testimony they have confirmed.</w:t>
      </w:r>
    </w:p>
    <w:p w14:paraId="76062F8E">
      <w:pPr>
        <w:pStyle w:val="2"/>
        <w:spacing w:before="321" w:line="246" w:lineRule="auto"/>
        <w:ind w:left="3" w:firstLine="9"/>
        <w:rPr>
          <w:rFonts w:hint="eastAsia"/>
          <w:spacing w:val="-2"/>
          <w:sz w:val="30"/>
          <w:szCs w:val="30"/>
        </w:rPr>
      </w:pPr>
    </w:p>
    <w:p w14:paraId="30163C08">
      <w:pPr>
        <w:pStyle w:val="2"/>
        <w:spacing w:before="321" w:line="246" w:lineRule="auto"/>
        <w:ind w:left="3" w:firstLine="9"/>
        <w:rPr>
          <w:rFonts w:hint="eastAsia"/>
          <w:spacing w:val="-2"/>
          <w:sz w:val="30"/>
          <w:szCs w:val="30"/>
        </w:rPr>
      </w:pPr>
      <w:r>
        <w:rPr>
          <w:rFonts w:hint="eastAsia"/>
          <w:spacing w:val="-2"/>
          <w:sz w:val="30"/>
          <w:szCs w:val="30"/>
        </w:rPr>
        <w:t>正如另外两位以应许的话语作了见证，圣灵则以真实的成全之工来作见证；在其中，他既有他自己独特的见证，圣徒在其中与他有特殊的交通和团契，他便如同父与子的共同印记，印证了他们藉着他们的见证所确认的那个真理。</w:t>
      </w:r>
    </w:p>
    <w:p w14:paraId="503D422B">
      <w:pPr>
        <w:pStyle w:val="2"/>
        <w:spacing w:before="321" w:line="246" w:lineRule="auto"/>
        <w:ind w:left="3" w:firstLine="9"/>
        <w:rPr>
          <w:rFonts w:hint="eastAsia"/>
          <w:spacing w:val="-2"/>
          <w:sz w:val="30"/>
          <w:szCs w:val="30"/>
        </w:rPr>
      </w:pPr>
    </w:p>
    <w:p w14:paraId="0CE40D94">
      <w:pPr>
        <w:pStyle w:val="2"/>
        <w:spacing w:before="321" w:line="246" w:lineRule="auto"/>
        <w:ind w:left="3" w:firstLine="9"/>
        <w:rPr>
          <w:rFonts w:hint="eastAsia"/>
          <w:spacing w:val="-2"/>
          <w:sz w:val="30"/>
          <w:szCs w:val="30"/>
        </w:rPr>
      </w:pPr>
      <w:r>
        <w:rPr>
          <w:rFonts w:hint="eastAsia"/>
          <w:spacing w:val="-2"/>
          <w:sz w:val="30"/>
          <w:szCs w:val="30"/>
        </w:rPr>
        <w:t>There are, indeed, sundry things whereby he confirms and establisheth the saints in the assurance of his abode with them for ever.</w:t>
      </w:r>
    </w:p>
    <w:p w14:paraId="07FCB754">
      <w:pPr>
        <w:pStyle w:val="2"/>
        <w:spacing w:before="321" w:line="246" w:lineRule="auto"/>
        <w:ind w:left="3" w:firstLine="9"/>
        <w:rPr>
          <w:rFonts w:hint="eastAsia"/>
          <w:spacing w:val="-2"/>
          <w:sz w:val="30"/>
          <w:szCs w:val="30"/>
        </w:rPr>
      </w:pPr>
    </w:p>
    <w:p w14:paraId="5CCF8D57">
      <w:pPr>
        <w:pStyle w:val="2"/>
        <w:spacing w:before="321" w:line="246" w:lineRule="auto"/>
        <w:ind w:left="3" w:firstLine="9"/>
        <w:rPr>
          <w:rFonts w:hint="eastAsia"/>
          <w:spacing w:val="-2"/>
          <w:sz w:val="30"/>
          <w:szCs w:val="30"/>
        </w:rPr>
      </w:pPr>
      <w:r>
        <w:rPr>
          <w:rFonts w:hint="eastAsia"/>
          <w:spacing w:val="-2"/>
          <w:sz w:val="30"/>
          <w:szCs w:val="30"/>
        </w:rPr>
        <w:t>的确，有许多事物，藉此他确认并建立圣徒，使他们确信他永远与他们同在。</w:t>
      </w:r>
    </w:p>
    <w:p w14:paraId="77C95B0A">
      <w:pPr>
        <w:pStyle w:val="2"/>
        <w:spacing w:before="321" w:line="246" w:lineRule="auto"/>
        <w:ind w:left="3" w:firstLine="9"/>
        <w:rPr>
          <w:rFonts w:hint="eastAsia"/>
          <w:spacing w:val="-2"/>
          <w:sz w:val="30"/>
          <w:szCs w:val="30"/>
        </w:rPr>
      </w:pPr>
    </w:p>
    <w:p w14:paraId="67848116">
      <w:pPr>
        <w:pStyle w:val="2"/>
        <w:spacing w:before="321" w:line="246" w:lineRule="auto"/>
        <w:ind w:left="3" w:firstLine="9"/>
        <w:rPr>
          <w:rFonts w:hint="eastAsia"/>
          <w:spacing w:val="-2"/>
          <w:sz w:val="30"/>
          <w:szCs w:val="30"/>
        </w:rPr>
      </w:pPr>
      <w:r>
        <w:rPr>
          <w:rFonts w:hint="eastAsia"/>
          <w:spacing w:val="-2"/>
          <w:sz w:val="30"/>
          <w:szCs w:val="30"/>
        </w:rPr>
        <w:t>I shall at present mention that one eminent work of his, which, being given unto them, he doth accomplish to this very end and purpose, and that is his sealing of them to the day of redemption;—a work it is, often in the Scripture mentioned, and still upon the account of assuring the salvation of believers: 2 Cor. 1:22, "Who hath also sealed us."</w:t>
      </w:r>
    </w:p>
    <w:p w14:paraId="12E52256">
      <w:pPr>
        <w:pStyle w:val="2"/>
        <w:spacing w:before="321" w:line="246" w:lineRule="auto"/>
        <w:ind w:left="3" w:firstLine="9"/>
        <w:rPr>
          <w:rFonts w:hint="eastAsia"/>
          <w:spacing w:val="-2"/>
          <w:sz w:val="30"/>
          <w:szCs w:val="30"/>
        </w:rPr>
      </w:pPr>
    </w:p>
    <w:p w14:paraId="08068C15">
      <w:pPr>
        <w:pStyle w:val="2"/>
        <w:spacing w:before="321" w:line="246" w:lineRule="auto"/>
        <w:ind w:left="3" w:firstLine="9"/>
        <w:rPr>
          <w:rFonts w:hint="eastAsia"/>
          <w:spacing w:val="-2"/>
          <w:sz w:val="30"/>
          <w:szCs w:val="30"/>
        </w:rPr>
      </w:pPr>
      <w:r>
        <w:rPr>
          <w:rFonts w:hint="eastAsia"/>
          <w:spacing w:val="-2"/>
          <w:sz w:val="30"/>
          <w:szCs w:val="30"/>
        </w:rPr>
        <w:t>我现在要提及他的一项卓越工作，这工作既赐给他们，他便为这个目的而成就，那就是他印证他们，直到得赎的日子；——这是一项工作，在圣经中常常提及，并且总是为了确保信徒的救恩：哥林多后书一章二十二节：“他又用印印了我们。”</w:t>
      </w:r>
    </w:p>
    <w:p w14:paraId="323E3457">
      <w:pPr>
        <w:pStyle w:val="2"/>
        <w:spacing w:before="321" w:line="246" w:lineRule="auto"/>
        <w:ind w:left="3" w:firstLine="9"/>
        <w:rPr>
          <w:rFonts w:hint="eastAsia"/>
          <w:spacing w:val="-2"/>
          <w:sz w:val="30"/>
          <w:szCs w:val="30"/>
        </w:rPr>
      </w:pPr>
    </w:p>
    <w:p w14:paraId="779F2D11">
      <w:pPr>
        <w:pStyle w:val="2"/>
        <w:spacing w:before="321" w:line="246" w:lineRule="auto"/>
        <w:ind w:left="3" w:firstLine="9"/>
        <w:rPr>
          <w:rFonts w:hint="eastAsia"/>
          <w:spacing w:val="-2"/>
          <w:sz w:val="30"/>
          <w:szCs w:val="30"/>
        </w:rPr>
      </w:pPr>
      <w:r>
        <w:rPr>
          <w:rFonts w:hint="eastAsia"/>
          <w:spacing w:val="-2"/>
          <w:sz w:val="30"/>
          <w:szCs w:val="30"/>
        </w:rPr>
        <w:t>Having mentioned the certainty, unchangeableness, and efficacy, of all the promises of God in Christ,and the end to be accomplished and brought about by them,—namely, the "glory of God in believers" (verse 20, "All the promises of God in him are yea, and in him amen, unto the glory of God by us"),—the apostle acquaints the saints with one foundation of the security of their interest in those promises, whereby the end mentioned, "the glory of God by them," should be accomplished.</w:t>
      </w:r>
    </w:p>
    <w:p w14:paraId="46FF5E77">
      <w:pPr>
        <w:pStyle w:val="2"/>
        <w:spacing w:before="321" w:line="246" w:lineRule="auto"/>
        <w:ind w:left="3" w:firstLine="9"/>
        <w:rPr>
          <w:rFonts w:hint="eastAsia"/>
          <w:spacing w:val="-2"/>
          <w:sz w:val="30"/>
          <w:szCs w:val="30"/>
        </w:rPr>
      </w:pPr>
    </w:p>
    <w:p w14:paraId="3E0100FF">
      <w:pPr>
        <w:pStyle w:val="2"/>
        <w:spacing w:before="321" w:line="246" w:lineRule="auto"/>
        <w:ind w:left="3" w:firstLine="9"/>
        <w:rPr>
          <w:rFonts w:hint="eastAsia"/>
          <w:spacing w:val="-2"/>
          <w:sz w:val="30"/>
          <w:szCs w:val="30"/>
        </w:rPr>
      </w:pPr>
      <w:r>
        <w:rPr>
          <w:rFonts w:hint="eastAsia"/>
          <w:spacing w:val="-2"/>
          <w:sz w:val="30"/>
          <w:szCs w:val="30"/>
        </w:rPr>
        <w:t>既已提及神在基督里所有应许的确定性、不变性和功效，以及藉着它们所要成就和带来的目的——即“神在信徒身上的荣耀”（第二十节：“神的应许，在基督都是是的；所以藉着他也都是实在的（实在原文作阿们），叫神因我们得荣耀”）——使徒便使圣徒认识他们在那应许中权益之保障的一个基础，藉此那所提及的目的，“神因他们得荣耀”，就得以成就。</w:t>
      </w:r>
    </w:p>
    <w:p w14:paraId="7A99C813">
      <w:pPr>
        <w:pStyle w:val="2"/>
        <w:spacing w:before="321" w:line="246" w:lineRule="auto"/>
        <w:ind w:left="3" w:firstLine="9"/>
        <w:rPr>
          <w:rFonts w:hint="eastAsia"/>
          <w:spacing w:val="-2"/>
          <w:sz w:val="30"/>
          <w:szCs w:val="30"/>
        </w:rPr>
      </w:pPr>
    </w:p>
    <w:p w14:paraId="0AD666A2">
      <w:pPr>
        <w:pStyle w:val="2"/>
        <w:spacing w:before="321" w:line="246" w:lineRule="auto"/>
        <w:ind w:left="3" w:firstLine="9"/>
        <w:rPr>
          <w:rFonts w:hint="eastAsia"/>
          <w:spacing w:val="-2"/>
          <w:sz w:val="30"/>
          <w:szCs w:val="30"/>
        </w:rPr>
      </w:pPr>
      <w:r>
        <w:rPr>
          <w:rFonts w:hint="eastAsia"/>
          <w:spacing w:val="-2"/>
          <w:sz w:val="30"/>
          <w:szCs w:val="30"/>
        </w:rPr>
        <w:t>This he ascribes to the efficacy of the Spirit, bestowed on them in sundry works of his grace, which he reckoneth, verses 21, 22.</w:t>
      </w:r>
    </w:p>
    <w:p w14:paraId="4909662E">
      <w:pPr>
        <w:pStyle w:val="2"/>
        <w:spacing w:before="321" w:line="246" w:lineRule="auto"/>
        <w:ind w:left="3" w:firstLine="9"/>
        <w:rPr>
          <w:rFonts w:hint="eastAsia"/>
          <w:spacing w:val="-2"/>
          <w:sz w:val="30"/>
          <w:szCs w:val="30"/>
        </w:rPr>
      </w:pPr>
    </w:p>
    <w:p w14:paraId="23130F02">
      <w:pPr>
        <w:pStyle w:val="2"/>
        <w:spacing w:before="321" w:line="246" w:lineRule="auto"/>
        <w:ind w:left="3" w:firstLine="9"/>
        <w:rPr>
          <w:rFonts w:hint="eastAsia"/>
          <w:spacing w:val="-2"/>
          <w:sz w:val="30"/>
          <w:szCs w:val="30"/>
        </w:rPr>
      </w:pPr>
      <w:r>
        <w:rPr>
          <w:rFonts w:hint="eastAsia"/>
          <w:spacing w:val="-2"/>
          <w:sz w:val="30"/>
          <w:szCs w:val="30"/>
        </w:rPr>
        <w:t>他将此归于圣灵的功效，圣灵以其恩典的各种工作赐给他们，他在第二十一、二十二节列举了这些工作。</w:t>
      </w:r>
    </w:p>
    <w:p w14:paraId="3DA4D829">
      <w:pPr>
        <w:pStyle w:val="2"/>
        <w:spacing w:before="321" w:line="246" w:lineRule="auto"/>
        <w:ind w:left="3" w:firstLine="9"/>
        <w:rPr>
          <w:rFonts w:hint="eastAsia"/>
          <w:spacing w:val="-2"/>
          <w:sz w:val="30"/>
          <w:szCs w:val="30"/>
        </w:rPr>
      </w:pPr>
    </w:p>
    <w:p w14:paraId="2C10ED1A">
      <w:pPr>
        <w:pStyle w:val="2"/>
        <w:spacing w:before="321" w:line="246" w:lineRule="auto"/>
        <w:ind w:left="3" w:firstLine="9"/>
        <w:rPr>
          <w:rFonts w:hint="eastAsia"/>
          <w:spacing w:val="-2"/>
          <w:sz w:val="30"/>
          <w:szCs w:val="30"/>
        </w:rPr>
      </w:pPr>
      <w:r>
        <w:rPr>
          <w:rFonts w:hint="eastAsia"/>
          <w:spacing w:val="-2"/>
          <w:sz w:val="30"/>
          <w:szCs w:val="30"/>
        </w:rPr>
        <w:t>Among them this is one, that he seals them.</w:t>
      </w:r>
    </w:p>
    <w:p w14:paraId="3EA98A05">
      <w:pPr>
        <w:pStyle w:val="2"/>
        <w:spacing w:before="321" w:line="246" w:lineRule="auto"/>
        <w:ind w:left="3" w:firstLine="9"/>
        <w:rPr>
          <w:rFonts w:hint="eastAsia"/>
          <w:spacing w:val="-2"/>
          <w:sz w:val="30"/>
          <w:szCs w:val="30"/>
        </w:rPr>
      </w:pPr>
    </w:p>
    <w:p w14:paraId="4038659F">
      <w:pPr>
        <w:pStyle w:val="2"/>
        <w:spacing w:before="321" w:line="246" w:lineRule="auto"/>
        <w:ind w:left="3" w:firstLine="9"/>
        <w:rPr>
          <w:rFonts w:hint="eastAsia"/>
          <w:spacing w:val="-2"/>
          <w:sz w:val="30"/>
          <w:szCs w:val="30"/>
        </w:rPr>
      </w:pPr>
      <w:r>
        <w:rPr>
          <w:rFonts w:hint="eastAsia"/>
          <w:spacing w:val="-2"/>
          <w:sz w:val="30"/>
          <w:szCs w:val="30"/>
        </w:rPr>
        <w:t>其中之一是，他印证他们。</w:t>
      </w:r>
    </w:p>
    <w:p w14:paraId="762F60AC">
      <w:pPr>
        <w:pStyle w:val="2"/>
        <w:spacing w:before="321" w:line="246" w:lineRule="auto"/>
        <w:ind w:left="3" w:firstLine="9"/>
        <w:rPr>
          <w:rFonts w:hint="eastAsia"/>
          <w:spacing w:val="-2"/>
          <w:sz w:val="30"/>
          <w:szCs w:val="30"/>
        </w:rPr>
      </w:pPr>
    </w:p>
    <w:p w14:paraId="3DD33326">
      <w:pPr>
        <w:pStyle w:val="2"/>
        <w:spacing w:before="321" w:line="246" w:lineRule="auto"/>
        <w:ind w:left="3" w:firstLine="9"/>
        <w:rPr>
          <w:rFonts w:hint="eastAsia"/>
          <w:spacing w:val="-2"/>
          <w:sz w:val="30"/>
          <w:szCs w:val="30"/>
        </w:rPr>
      </w:pPr>
      <w:r>
        <w:rPr>
          <w:rFonts w:hint="eastAsia"/>
          <w:spacing w:val="-2"/>
          <w:sz w:val="30"/>
          <w:szCs w:val="30"/>
        </w:rPr>
        <w:t>As to the nature of this sealing, and what that act of the Spirit of grace is that is so called, Ishall not now insist upon. it.</w:t>
      </w:r>
    </w:p>
    <w:p w14:paraId="0368949A">
      <w:pPr>
        <w:pStyle w:val="2"/>
        <w:spacing w:before="321" w:line="246" w:lineRule="auto"/>
        <w:ind w:left="3" w:firstLine="9"/>
        <w:rPr>
          <w:rFonts w:hint="eastAsia"/>
          <w:spacing w:val="-2"/>
          <w:sz w:val="30"/>
          <w:szCs w:val="30"/>
        </w:rPr>
      </w:pPr>
    </w:p>
    <w:p w14:paraId="03A2E4E4">
      <w:pPr>
        <w:pStyle w:val="2"/>
        <w:spacing w:before="321" w:line="246" w:lineRule="auto"/>
        <w:ind w:left="3" w:firstLine="9"/>
        <w:rPr>
          <w:rFonts w:hint="eastAsia"/>
          <w:spacing w:val="-2"/>
          <w:sz w:val="30"/>
          <w:szCs w:val="30"/>
        </w:rPr>
      </w:pPr>
      <w:r>
        <w:rPr>
          <w:rFonts w:hint="eastAsia"/>
          <w:spacing w:val="-2"/>
          <w:sz w:val="30"/>
          <w:szCs w:val="30"/>
        </w:rPr>
        <w:t>至于这印证的性质，以及那被称为印证的恩典之灵的作为是什么，我现在不予坚持论述。</w:t>
      </w:r>
    </w:p>
    <w:p w14:paraId="2C79CF7D">
      <w:pPr>
        <w:pStyle w:val="2"/>
        <w:spacing w:before="321" w:line="246" w:lineRule="auto"/>
        <w:ind w:left="3" w:firstLine="9"/>
        <w:rPr>
          <w:rFonts w:hint="eastAsia"/>
          <w:spacing w:val="-2"/>
          <w:sz w:val="30"/>
          <w:szCs w:val="30"/>
        </w:rPr>
      </w:pPr>
    </w:p>
    <w:p w14:paraId="0B2EB546">
      <w:pPr>
        <w:pStyle w:val="2"/>
        <w:spacing w:before="321" w:line="246" w:lineRule="auto"/>
        <w:ind w:left="3" w:firstLine="9"/>
        <w:rPr>
          <w:rFonts w:hint="eastAsia"/>
          <w:spacing w:val="-2"/>
          <w:sz w:val="30"/>
          <w:szCs w:val="30"/>
        </w:rPr>
      </w:pPr>
      <w:r>
        <w:rPr>
          <w:rFonts w:hint="eastAsia"/>
          <w:spacing w:val="-2"/>
          <w:sz w:val="30"/>
          <w:szCs w:val="30"/>
        </w:rPr>
        <w:t>The end and use of sealing is more aimed at in this expression than the nature of it,—what it imports than wherein it consists.</w:t>
      </w:r>
    </w:p>
    <w:p w14:paraId="2D06FC01">
      <w:pPr>
        <w:pStyle w:val="2"/>
        <w:spacing w:before="321" w:line="246" w:lineRule="auto"/>
        <w:ind w:left="3" w:firstLine="9"/>
        <w:rPr>
          <w:rFonts w:hint="eastAsia"/>
          <w:spacing w:val="-2"/>
          <w:sz w:val="30"/>
          <w:szCs w:val="30"/>
        </w:rPr>
      </w:pPr>
    </w:p>
    <w:p w14:paraId="498F6B18">
      <w:pPr>
        <w:pStyle w:val="2"/>
        <w:spacing w:before="321" w:line="246" w:lineRule="auto"/>
        <w:ind w:left="3" w:firstLine="9"/>
        <w:rPr>
          <w:rFonts w:hint="eastAsia"/>
          <w:spacing w:val="-2"/>
          <w:sz w:val="30"/>
          <w:szCs w:val="30"/>
        </w:rPr>
      </w:pPr>
      <w:r>
        <w:rPr>
          <w:rFonts w:hint="eastAsia"/>
          <w:spacing w:val="-2"/>
          <w:sz w:val="30"/>
          <w:szCs w:val="30"/>
        </w:rPr>
        <w:t>这个表达更着眼于印证的目的和用途，而非其性质——更着眼于其含义，而非其构成。</w:t>
      </w:r>
    </w:p>
    <w:p w14:paraId="1DE92E9E">
      <w:pPr>
        <w:pStyle w:val="2"/>
        <w:spacing w:before="321" w:line="246" w:lineRule="auto"/>
        <w:ind w:left="3" w:firstLine="9"/>
        <w:rPr>
          <w:rFonts w:hint="eastAsia"/>
          <w:spacing w:val="-2"/>
          <w:sz w:val="30"/>
          <w:szCs w:val="30"/>
        </w:rPr>
      </w:pPr>
    </w:p>
    <w:p w14:paraId="5F1F7775">
      <w:pPr>
        <w:pStyle w:val="2"/>
        <w:spacing w:before="321" w:line="246" w:lineRule="auto"/>
        <w:ind w:left="3" w:firstLine="9"/>
        <w:rPr>
          <w:rFonts w:hint="eastAsia"/>
          <w:spacing w:val="-2"/>
          <w:sz w:val="30"/>
          <w:szCs w:val="30"/>
        </w:rPr>
      </w:pPr>
      <w:r>
        <w:rPr>
          <w:rFonts w:hint="eastAsia"/>
          <w:spacing w:val="-2"/>
          <w:sz w:val="30"/>
          <w:szCs w:val="30"/>
        </w:rPr>
        <w:t>Being a term forensical, and translated from the use and practice of men in their civil transactions, the use and end of it may easily, from the original rise thereof, be demonstrated.</w:t>
      </w:r>
    </w:p>
    <w:p w14:paraId="6C4F66FE">
      <w:pPr>
        <w:pStyle w:val="2"/>
        <w:spacing w:before="321" w:line="246" w:lineRule="auto"/>
        <w:ind w:left="3" w:firstLine="9"/>
        <w:rPr>
          <w:rFonts w:hint="eastAsia"/>
          <w:spacing w:val="-2"/>
          <w:sz w:val="30"/>
          <w:szCs w:val="30"/>
        </w:rPr>
      </w:pPr>
    </w:p>
    <w:p w14:paraId="59B6E2D0">
      <w:pPr>
        <w:pStyle w:val="2"/>
        <w:spacing w:before="321" w:line="246" w:lineRule="auto"/>
        <w:ind w:left="3" w:firstLine="9"/>
        <w:rPr>
          <w:rFonts w:hint="eastAsia"/>
          <w:spacing w:val="-2"/>
          <w:sz w:val="30"/>
          <w:szCs w:val="30"/>
        </w:rPr>
      </w:pPr>
      <w:r>
        <w:rPr>
          <w:rFonts w:hint="eastAsia"/>
          <w:spacing w:val="-2"/>
          <w:sz w:val="30"/>
          <w:szCs w:val="30"/>
        </w:rPr>
        <w:t>既是一个法庭用语 (forensical)，并且是从人们在民事交易中的使用和实践转换而来的，其用途和目的便可轻易地从其原始起源得到证明。</w:t>
      </w:r>
    </w:p>
    <w:p w14:paraId="26126118">
      <w:pPr>
        <w:pStyle w:val="2"/>
        <w:spacing w:before="321" w:line="246" w:lineRule="auto"/>
        <w:ind w:left="3" w:firstLine="9"/>
        <w:rPr>
          <w:rFonts w:hint="eastAsia"/>
          <w:spacing w:val="-2"/>
          <w:sz w:val="30"/>
          <w:szCs w:val="30"/>
        </w:rPr>
      </w:pPr>
    </w:p>
    <w:p w14:paraId="6D765606">
      <w:pPr>
        <w:pStyle w:val="2"/>
        <w:spacing w:before="321" w:line="246" w:lineRule="auto"/>
        <w:ind w:left="3" w:firstLine="9"/>
        <w:rPr>
          <w:rFonts w:hint="eastAsia"/>
          <w:spacing w:val="-2"/>
          <w:sz w:val="30"/>
          <w:szCs w:val="30"/>
        </w:rPr>
      </w:pPr>
      <w:r>
        <w:rPr>
          <w:rFonts w:hint="eastAsia"/>
          <w:spacing w:val="-2"/>
          <w:sz w:val="30"/>
          <w:szCs w:val="30"/>
        </w:rPr>
        <w:t>Sealing amongst men hath a twofold use:—First, To give secrecy and security (in things that are under present consideration) to the things sealed.</w:t>
      </w:r>
    </w:p>
    <w:p w14:paraId="07938CB3">
      <w:pPr>
        <w:pStyle w:val="2"/>
        <w:spacing w:before="321" w:line="246" w:lineRule="auto"/>
        <w:ind w:left="3" w:firstLine="9"/>
        <w:rPr>
          <w:rFonts w:hint="eastAsia"/>
          <w:spacing w:val="-2"/>
          <w:sz w:val="30"/>
          <w:szCs w:val="30"/>
        </w:rPr>
      </w:pPr>
    </w:p>
    <w:p w14:paraId="3948C613">
      <w:pPr>
        <w:pStyle w:val="2"/>
        <w:spacing w:before="321" w:line="246" w:lineRule="auto"/>
        <w:ind w:left="3" w:firstLine="9"/>
        <w:rPr>
          <w:rFonts w:hint="eastAsia"/>
          <w:spacing w:val="-2"/>
          <w:sz w:val="30"/>
          <w:szCs w:val="30"/>
        </w:rPr>
      </w:pPr>
      <w:r>
        <w:rPr>
          <w:rFonts w:hint="eastAsia"/>
          <w:spacing w:val="-2"/>
          <w:sz w:val="30"/>
          <w:szCs w:val="30"/>
        </w:rPr>
        <w:t>在人中间，印证具有双重用途：——第一，给予被印证之物秘密性和安全性（在当前考虑的事物中）。</w:t>
      </w:r>
    </w:p>
    <w:p w14:paraId="7A57DBDB">
      <w:pPr>
        <w:pStyle w:val="2"/>
        <w:spacing w:before="321" w:line="246" w:lineRule="auto"/>
        <w:ind w:left="3" w:firstLine="9"/>
        <w:rPr>
          <w:rFonts w:hint="eastAsia"/>
          <w:spacing w:val="-2"/>
          <w:sz w:val="30"/>
          <w:szCs w:val="30"/>
        </w:rPr>
      </w:pPr>
    </w:p>
    <w:p w14:paraId="3BE3C0B4">
      <w:pPr>
        <w:pStyle w:val="2"/>
        <w:spacing w:before="321" w:line="246" w:lineRule="auto"/>
        <w:ind w:left="3" w:firstLine="9"/>
        <w:rPr>
          <w:rFonts w:hint="eastAsia"/>
          <w:spacing w:val="-2"/>
          <w:sz w:val="30"/>
          <w:szCs w:val="30"/>
        </w:rPr>
      </w:pPr>
      <w:r>
        <w:rPr>
          <w:rFonts w:hint="eastAsia"/>
          <w:spacing w:val="-2"/>
          <w:sz w:val="30"/>
          <w:szCs w:val="30"/>
        </w:rPr>
        <w:t>And this is the first use of sealing, by a seal set upon the things sealed.</w:t>
      </w:r>
    </w:p>
    <w:p w14:paraId="0993BA34">
      <w:pPr>
        <w:pStyle w:val="2"/>
        <w:spacing w:before="321" w:line="246" w:lineRule="auto"/>
        <w:ind w:left="3" w:firstLine="9"/>
        <w:rPr>
          <w:rFonts w:hint="eastAsia"/>
          <w:spacing w:val="-2"/>
          <w:sz w:val="30"/>
          <w:szCs w:val="30"/>
        </w:rPr>
      </w:pPr>
    </w:p>
    <w:p w14:paraId="6ABB280B">
      <w:pPr>
        <w:pStyle w:val="2"/>
        <w:spacing w:before="321" w:line="246" w:lineRule="auto"/>
        <w:ind w:left="3" w:firstLine="9"/>
        <w:rPr>
          <w:rFonts w:hint="eastAsia"/>
          <w:spacing w:val="-2"/>
          <w:sz w:val="30"/>
          <w:szCs w:val="30"/>
        </w:rPr>
      </w:pPr>
      <w:r>
        <w:rPr>
          <w:rFonts w:hint="eastAsia"/>
          <w:spacing w:val="-2"/>
          <w:sz w:val="30"/>
          <w:szCs w:val="30"/>
        </w:rPr>
        <w:t>这是印证的第一个用途，藉着在被印证之物上盖印。</w:t>
      </w:r>
    </w:p>
    <w:p w14:paraId="289B0DF2">
      <w:pPr>
        <w:pStyle w:val="2"/>
        <w:spacing w:before="321" w:line="246" w:lineRule="auto"/>
        <w:ind w:left="3" w:firstLine="9"/>
        <w:rPr>
          <w:rFonts w:hint="eastAsia"/>
          <w:spacing w:val="-2"/>
          <w:sz w:val="30"/>
          <w:szCs w:val="30"/>
        </w:rPr>
      </w:pPr>
    </w:p>
    <w:p w14:paraId="696B924E">
      <w:pPr>
        <w:pStyle w:val="2"/>
        <w:spacing w:before="321" w:line="246" w:lineRule="auto"/>
        <w:ind w:left="3" w:firstLine="9"/>
        <w:rPr>
          <w:rFonts w:hint="eastAsia"/>
          <w:spacing w:val="-2"/>
          <w:sz w:val="30"/>
          <w:szCs w:val="30"/>
        </w:rPr>
      </w:pPr>
      <w:r>
        <w:rPr>
          <w:rFonts w:hint="eastAsia"/>
          <w:spacing w:val="-2"/>
          <w:sz w:val="30"/>
          <w:szCs w:val="30"/>
        </w:rPr>
        <w:t>Of this kind of sealing chiefly have we that long discourse of Salmasius, in the vindication of his Jus Atticum against the animadversions of Heraldus.</w:t>
      </w:r>
    </w:p>
    <w:p w14:paraId="5B06E52F">
      <w:pPr>
        <w:pStyle w:val="2"/>
        <w:spacing w:before="321" w:line="246" w:lineRule="auto"/>
        <w:ind w:left="3" w:firstLine="9"/>
        <w:rPr>
          <w:rFonts w:hint="eastAsia"/>
          <w:spacing w:val="-2"/>
          <w:sz w:val="30"/>
          <w:szCs w:val="30"/>
        </w:rPr>
      </w:pPr>
    </w:p>
    <w:p w14:paraId="1BEED04E">
      <w:pPr>
        <w:pStyle w:val="2"/>
        <w:spacing w:before="321" w:line="246" w:lineRule="auto"/>
        <w:ind w:left="3" w:firstLine="9"/>
        <w:rPr>
          <w:rFonts w:hint="eastAsia"/>
          <w:spacing w:val="-2"/>
          <w:sz w:val="30"/>
          <w:szCs w:val="30"/>
        </w:rPr>
      </w:pPr>
      <w:r>
        <w:rPr>
          <w:rFonts w:hint="eastAsia"/>
          <w:spacing w:val="-2"/>
          <w:sz w:val="30"/>
          <w:szCs w:val="30"/>
        </w:rPr>
        <w:t>关于这类印证，我们主要有萨尔马修斯 (Salmasius) 在为他的《雅典法》(Jus Atticum) 辩护，反对赫拉尔杜斯 (Heraldus) 的评注时所作的长篇论述。</w:t>
      </w:r>
    </w:p>
    <w:p w14:paraId="2F8C249F">
      <w:pPr>
        <w:pStyle w:val="2"/>
        <w:spacing w:before="321" w:line="246" w:lineRule="auto"/>
        <w:ind w:left="3" w:firstLine="9"/>
        <w:rPr>
          <w:rFonts w:hint="eastAsia"/>
          <w:spacing w:val="-2"/>
          <w:sz w:val="30"/>
          <w:szCs w:val="30"/>
        </w:rPr>
      </w:pPr>
    </w:p>
    <w:p w14:paraId="16377120">
      <w:pPr>
        <w:pStyle w:val="2"/>
        <w:spacing w:before="321" w:line="246" w:lineRule="auto"/>
        <w:ind w:left="3" w:firstLine="9"/>
        <w:rPr>
          <w:rFonts w:hint="eastAsia"/>
          <w:spacing w:val="-2"/>
          <w:sz w:val="30"/>
          <w:szCs w:val="30"/>
        </w:rPr>
      </w:pPr>
      <w:r>
        <w:rPr>
          <w:rFonts w:hint="eastAsia"/>
          <w:spacing w:val="-2"/>
          <w:sz w:val="30"/>
          <w:szCs w:val="30"/>
        </w:rPr>
        <w:t>And, secondly, To give an assurance or faith for what is, by them that seal, to be done.</w:t>
      </w:r>
    </w:p>
    <w:p w14:paraId="652B1536">
      <w:pPr>
        <w:pStyle w:val="2"/>
        <w:spacing w:before="321" w:line="246" w:lineRule="auto"/>
        <w:ind w:left="3" w:firstLine="9"/>
        <w:rPr>
          <w:rFonts w:hint="eastAsia"/>
          <w:spacing w:val="-2"/>
          <w:sz w:val="30"/>
          <w:szCs w:val="30"/>
        </w:rPr>
      </w:pPr>
    </w:p>
    <w:p w14:paraId="54875C3B">
      <w:pPr>
        <w:pStyle w:val="2"/>
        <w:spacing w:before="321" w:line="246" w:lineRule="auto"/>
        <w:ind w:left="3" w:firstLine="9"/>
        <w:rPr>
          <w:rFonts w:hint="eastAsia"/>
          <w:spacing w:val="-2"/>
          <w:sz w:val="30"/>
          <w:szCs w:val="30"/>
        </w:rPr>
      </w:pPr>
      <w:r>
        <w:rPr>
          <w:rFonts w:hint="eastAsia"/>
          <w:spacing w:val="-2"/>
          <w:sz w:val="30"/>
          <w:szCs w:val="30"/>
        </w:rPr>
        <w:t>第二，为那些盖印之人所要做的事，给予保证或信实。</w:t>
      </w:r>
    </w:p>
    <w:p w14:paraId="4A049348">
      <w:pPr>
        <w:pStyle w:val="2"/>
        <w:spacing w:before="321" w:line="246" w:lineRule="auto"/>
        <w:ind w:left="3" w:firstLine="9"/>
        <w:rPr>
          <w:rFonts w:hint="eastAsia"/>
          <w:spacing w:val="-2"/>
          <w:sz w:val="30"/>
          <w:szCs w:val="30"/>
        </w:rPr>
      </w:pPr>
    </w:p>
    <w:p w14:paraId="6B576ED8">
      <w:pPr>
        <w:pStyle w:val="2"/>
        <w:spacing w:before="321" w:line="246" w:lineRule="auto"/>
        <w:ind w:left="3" w:firstLine="9"/>
        <w:rPr>
          <w:rFonts w:hint="eastAsia"/>
          <w:spacing w:val="-2"/>
          <w:sz w:val="30"/>
          <w:szCs w:val="30"/>
        </w:rPr>
      </w:pPr>
      <w:r>
        <w:rPr>
          <w:rFonts w:hint="eastAsia"/>
          <w:spacing w:val="-2"/>
          <w:sz w:val="30"/>
          <w:szCs w:val="30"/>
        </w:rPr>
        <w:t>In the first sense are things sealed up in bags and in treasuries, that they maybe kept safe, none daring to break open their seals.</w:t>
      </w:r>
    </w:p>
    <w:p w14:paraId="610DD17A">
      <w:pPr>
        <w:pStyle w:val="2"/>
        <w:spacing w:before="321" w:line="246" w:lineRule="auto"/>
        <w:ind w:left="3" w:firstLine="9"/>
        <w:rPr>
          <w:rFonts w:hint="eastAsia"/>
          <w:spacing w:val="-2"/>
          <w:sz w:val="30"/>
          <w:szCs w:val="30"/>
        </w:rPr>
      </w:pPr>
    </w:p>
    <w:p w14:paraId="6D839C47">
      <w:pPr>
        <w:pStyle w:val="2"/>
        <w:spacing w:before="321" w:line="246" w:lineRule="auto"/>
        <w:ind w:left="3" w:firstLine="9"/>
        <w:rPr>
          <w:rFonts w:hint="eastAsia"/>
          <w:spacing w:val="-2"/>
          <w:sz w:val="30"/>
          <w:szCs w:val="30"/>
        </w:rPr>
      </w:pPr>
      <w:r>
        <w:rPr>
          <w:rFonts w:hint="eastAsia"/>
          <w:spacing w:val="-2"/>
          <w:sz w:val="30"/>
          <w:szCs w:val="30"/>
        </w:rPr>
        <w:t>在第一种意义上，事物被封在袋子里和宝库中，好让它们得以安全保存，无人敢于拆开它们的印记。</w:t>
      </w:r>
    </w:p>
    <w:p w14:paraId="40BEAF1C">
      <w:pPr>
        <w:pStyle w:val="2"/>
        <w:spacing w:before="321" w:line="246" w:lineRule="auto"/>
        <w:ind w:left="3" w:firstLine="9"/>
        <w:rPr>
          <w:rFonts w:hint="eastAsia"/>
          <w:spacing w:val="-2"/>
          <w:sz w:val="30"/>
          <w:szCs w:val="30"/>
        </w:rPr>
      </w:pPr>
    </w:p>
    <w:p w14:paraId="5DF683A1">
      <w:pPr>
        <w:pStyle w:val="2"/>
        <w:spacing w:before="321" w:line="246" w:lineRule="auto"/>
        <w:ind w:left="3" w:firstLine="9"/>
        <w:rPr>
          <w:rFonts w:hint="eastAsia"/>
          <w:spacing w:val="-2"/>
          <w:sz w:val="30"/>
          <w:szCs w:val="30"/>
        </w:rPr>
      </w:pPr>
      <w:r>
        <w:rPr>
          <w:rFonts w:hint="eastAsia"/>
          <w:spacing w:val="-2"/>
          <w:sz w:val="30"/>
          <w:szCs w:val="30"/>
        </w:rPr>
        <w:t>In the latter are all promissory engagements confirmed, established, and made unalterable, wherein men, either in conditional compacts or testamentary dispositions, do oblige themselves.</w:t>
      </w:r>
    </w:p>
    <w:p w14:paraId="5E5E0591">
      <w:pPr>
        <w:pStyle w:val="2"/>
        <w:spacing w:before="321" w:line="246" w:lineRule="auto"/>
        <w:ind w:left="3" w:firstLine="9"/>
        <w:rPr>
          <w:rFonts w:hint="eastAsia"/>
          <w:spacing w:val="-2"/>
          <w:sz w:val="30"/>
          <w:szCs w:val="30"/>
        </w:rPr>
      </w:pPr>
    </w:p>
    <w:p w14:paraId="3B9B9A5B">
      <w:pPr>
        <w:pStyle w:val="2"/>
        <w:spacing w:before="321" w:line="246" w:lineRule="auto"/>
        <w:ind w:left="3" w:firstLine="9"/>
        <w:rPr>
          <w:rFonts w:hint="eastAsia"/>
          <w:spacing w:val="-2"/>
          <w:sz w:val="30"/>
          <w:szCs w:val="30"/>
        </w:rPr>
      </w:pPr>
      <w:r>
        <w:rPr>
          <w:rFonts w:hint="eastAsia"/>
          <w:spacing w:val="-2"/>
          <w:sz w:val="30"/>
          <w:szCs w:val="30"/>
        </w:rPr>
        <w:t>在后一种意义上，所有承诺性的约定都得到确认、建立并成为不可更改的，在这些约定中，人们，无论在有条件的契约中还是在遗嘱性的安排中，都约束自己。</w:t>
      </w:r>
    </w:p>
    <w:p w14:paraId="1D4A0FB1">
      <w:pPr>
        <w:pStyle w:val="2"/>
        <w:spacing w:before="321" w:line="246" w:lineRule="auto"/>
        <w:ind w:left="3" w:firstLine="9"/>
        <w:rPr>
          <w:rFonts w:hint="eastAsia"/>
          <w:spacing w:val="-2"/>
          <w:sz w:val="30"/>
          <w:szCs w:val="30"/>
        </w:rPr>
      </w:pPr>
    </w:p>
    <w:p w14:paraId="7B424868">
      <w:pPr>
        <w:pStyle w:val="2"/>
        <w:spacing w:before="321" w:line="246" w:lineRule="auto"/>
        <w:ind w:left="3" w:firstLine="9"/>
        <w:rPr>
          <w:rFonts w:hint="eastAsia"/>
          <w:spacing w:val="-2"/>
          <w:sz w:val="30"/>
          <w:szCs w:val="30"/>
        </w:rPr>
      </w:pPr>
      <w:r>
        <w:rPr>
          <w:rFonts w:hint="eastAsia"/>
          <w:spacing w:val="-2"/>
          <w:sz w:val="30"/>
          <w:szCs w:val="30"/>
        </w:rPr>
        <w:t>These are the Sigilla appensa that are yet in use in all deeds, enfeoffments, and the like instruments in law.</w:t>
      </w:r>
    </w:p>
    <w:p w14:paraId="44EAC5FE">
      <w:pPr>
        <w:pStyle w:val="2"/>
        <w:spacing w:before="321" w:line="246" w:lineRule="auto"/>
        <w:ind w:left="3" w:firstLine="9"/>
        <w:rPr>
          <w:rFonts w:hint="eastAsia"/>
          <w:spacing w:val="-2"/>
          <w:sz w:val="30"/>
          <w:szCs w:val="30"/>
        </w:rPr>
      </w:pPr>
    </w:p>
    <w:p w14:paraId="1C78A22A">
      <w:pPr>
        <w:pStyle w:val="2"/>
        <w:spacing w:before="321" w:line="246" w:lineRule="auto"/>
        <w:ind w:left="3" w:firstLine="9"/>
        <w:rPr>
          <w:rFonts w:hint="eastAsia"/>
          <w:spacing w:val="-2"/>
          <w:sz w:val="30"/>
          <w:szCs w:val="30"/>
        </w:rPr>
      </w:pPr>
      <w:r>
        <w:rPr>
          <w:rFonts w:hint="eastAsia"/>
          <w:spacing w:val="-2"/>
          <w:sz w:val="30"/>
          <w:szCs w:val="30"/>
        </w:rPr>
        <w:t>这些是至今仍在所有契约、授地契约 (enfeoffments) 以及类似法律文书中使用的附加印章 (Sigilla appensa)。</w:t>
      </w:r>
    </w:p>
    <w:p w14:paraId="3DD9E72D">
      <w:pPr>
        <w:pStyle w:val="2"/>
        <w:spacing w:before="321" w:line="246" w:lineRule="auto"/>
        <w:ind w:left="3" w:firstLine="9"/>
        <w:rPr>
          <w:rFonts w:hint="eastAsia"/>
          <w:spacing w:val="-2"/>
          <w:sz w:val="30"/>
          <w:szCs w:val="30"/>
        </w:rPr>
      </w:pPr>
    </w:p>
    <w:p w14:paraId="47E4739E">
      <w:pPr>
        <w:pStyle w:val="2"/>
        <w:spacing w:before="321" w:line="246" w:lineRule="auto"/>
        <w:ind w:left="3" w:firstLine="9"/>
        <w:rPr>
          <w:rFonts w:hint="eastAsia"/>
          <w:spacing w:val="-2"/>
          <w:sz w:val="30"/>
          <w:szCs w:val="30"/>
        </w:rPr>
      </w:pPr>
      <w:r>
        <w:rPr>
          <w:rFonts w:hint="eastAsia"/>
          <w:spacing w:val="-2"/>
          <w:sz w:val="30"/>
          <w:szCs w:val="30"/>
        </w:rPr>
        <w:t>And with men, if this be done, their engagements are accounted inviolable.</w:t>
      </w:r>
    </w:p>
    <w:p w14:paraId="365EE5DC">
      <w:pPr>
        <w:pStyle w:val="2"/>
        <w:spacing w:before="321" w:line="246" w:lineRule="auto"/>
        <w:ind w:left="3" w:firstLine="9"/>
        <w:rPr>
          <w:rFonts w:hint="eastAsia"/>
          <w:spacing w:val="-2"/>
          <w:sz w:val="30"/>
          <w:szCs w:val="30"/>
        </w:rPr>
      </w:pPr>
    </w:p>
    <w:p w14:paraId="73E4C030">
      <w:pPr>
        <w:pStyle w:val="2"/>
        <w:spacing w:before="321" w:line="246" w:lineRule="auto"/>
        <w:ind w:left="3" w:firstLine="9"/>
        <w:rPr>
          <w:rFonts w:hint="eastAsia"/>
          <w:spacing w:val="-2"/>
          <w:sz w:val="30"/>
          <w:szCs w:val="30"/>
        </w:rPr>
      </w:pPr>
      <w:r>
        <w:rPr>
          <w:rFonts w:hint="eastAsia"/>
          <w:spacing w:val="-2"/>
          <w:sz w:val="30"/>
          <w:szCs w:val="30"/>
        </w:rPr>
        <w:t>在人中间，如果这样做了，他们的承诺就被视为不可侵犯的。</w:t>
      </w:r>
    </w:p>
    <w:p w14:paraId="3378A949">
      <w:pPr>
        <w:pStyle w:val="2"/>
        <w:spacing w:before="321" w:line="246" w:lineRule="auto"/>
        <w:ind w:left="3" w:firstLine="9"/>
        <w:rPr>
          <w:rFonts w:hint="eastAsia"/>
          <w:spacing w:val="-2"/>
          <w:sz w:val="30"/>
          <w:szCs w:val="30"/>
        </w:rPr>
      </w:pPr>
    </w:p>
    <w:p w14:paraId="71B72EE9">
      <w:pPr>
        <w:pStyle w:val="2"/>
        <w:spacing w:before="321" w:line="246" w:lineRule="auto"/>
        <w:ind w:left="3" w:firstLine="9"/>
        <w:rPr>
          <w:rFonts w:hint="eastAsia"/>
          <w:spacing w:val="-2"/>
          <w:sz w:val="30"/>
          <w:szCs w:val="30"/>
        </w:rPr>
      </w:pPr>
      <w:r>
        <w:rPr>
          <w:rFonts w:hint="eastAsia"/>
          <w:spacing w:val="-2"/>
          <w:sz w:val="30"/>
          <w:szCs w:val="30"/>
        </w:rPr>
        <w:t>And because all men have not that truth, faithfulness, and honesty, as to make good even their sealed engagements, the whole race of mankind hath consented unto the establishment of laws and governors, amongst others to this end, that all men may be compelled to stand to their sealed promises.</w:t>
      </w:r>
    </w:p>
    <w:p w14:paraId="39ED545B">
      <w:pPr>
        <w:pStyle w:val="2"/>
        <w:spacing w:before="321" w:line="246" w:lineRule="auto"/>
        <w:ind w:left="3" w:firstLine="9"/>
        <w:rPr>
          <w:rFonts w:hint="eastAsia"/>
          <w:spacing w:val="-2"/>
          <w:sz w:val="30"/>
          <w:szCs w:val="30"/>
        </w:rPr>
      </w:pPr>
    </w:p>
    <w:p w14:paraId="159D0282">
      <w:pPr>
        <w:pStyle w:val="2"/>
        <w:spacing w:before="321" w:line="246" w:lineRule="auto"/>
        <w:ind w:left="3" w:firstLine="9"/>
        <w:rPr>
          <w:rFonts w:hint="eastAsia"/>
          <w:spacing w:val="-2"/>
          <w:sz w:val="30"/>
          <w:szCs w:val="30"/>
        </w:rPr>
      </w:pPr>
      <w:r>
        <w:rPr>
          <w:rFonts w:hint="eastAsia"/>
          <w:spacing w:val="-2"/>
          <w:sz w:val="30"/>
          <w:szCs w:val="30"/>
        </w:rPr>
        <w:t>因为并非所有人都有那样的真实、信实和诚实，以致即使是他们盖印的承诺也能履行，全人类便已同意建立法律和统治者，除其他目的外，也为了这个目的，即所有人都可能被强迫遵守他们盖印的应许。</w:t>
      </w:r>
    </w:p>
    <w:p w14:paraId="2424A2FF">
      <w:pPr>
        <w:pStyle w:val="2"/>
        <w:spacing w:before="321" w:line="246" w:lineRule="auto"/>
        <w:ind w:left="3" w:firstLine="9"/>
        <w:rPr>
          <w:rFonts w:hint="eastAsia"/>
          <w:spacing w:val="-2"/>
          <w:sz w:val="30"/>
          <w:szCs w:val="30"/>
        </w:rPr>
      </w:pPr>
    </w:p>
    <w:p w14:paraId="34B4987A">
      <w:pPr>
        <w:pStyle w:val="2"/>
        <w:spacing w:before="321" w:line="246" w:lineRule="auto"/>
        <w:ind w:left="3" w:firstLine="9"/>
        <w:rPr>
          <w:rFonts w:hint="eastAsia"/>
          <w:spacing w:val="-2"/>
          <w:sz w:val="30"/>
          <w:szCs w:val="30"/>
        </w:rPr>
      </w:pPr>
      <w:r>
        <w:rPr>
          <w:rFonts w:hint="eastAsia"/>
          <w:spacing w:val="-2"/>
          <w:sz w:val="30"/>
          <w:szCs w:val="30"/>
        </w:rPr>
        <w:t>Hence, whatsoever the nature of it be, and in what particular soever it doth consist, the end and use of this work, in this special acceptation, is taken evidently in the latter sense from its use amongst men.</w:t>
      </w:r>
    </w:p>
    <w:p w14:paraId="1ED12935">
      <w:pPr>
        <w:pStyle w:val="2"/>
        <w:spacing w:before="321" w:line="246" w:lineRule="auto"/>
        <w:ind w:left="3" w:firstLine="9"/>
        <w:rPr>
          <w:rFonts w:hint="eastAsia"/>
          <w:spacing w:val="-2"/>
          <w:sz w:val="30"/>
          <w:szCs w:val="30"/>
        </w:rPr>
      </w:pPr>
    </w:p>
    <w:p w14:paraId="213B26D0">
      <w:pPr>
        <w:pStyle w:val="2"/>
        <w:spacing w:before="321" w:line="246" w:lineRule="auto"/>
        <w:ind w:left="3" w:firstLine="9"/>
        <w:rPr>
          <w:rFonts w:hint="eastAsia"/>
          <w:spacing w:val="-2"/>
          <w:sz w:val="30"/>
          <w:szCs w:val="30"/>
        </w:rPr>
      </w:pPr>
      <w:r>
        <w:rPr>
          <w:rFonts w:hint="eastAsia"/>
          <w:spacing w:val="-2"/>
          <w:sz w:val="30"/>
          <w:szCs w:val="30"/>
        </w:rPr>
        <w:t>因此，无论其性质如何，无论其具体构成如何，这项工作的目的和用途，在这种特殊的理解中，显然是从其在人中间的用途中，取了后一种意义。</w:t>
      </w:r>
    </w:p>
    <w:p w14:paraId="208CB551">
      <w:pPr>
        <w:pStyle w:val="2"/>
        <w:spacing w:before="321" w:line="246" w:lineRule="auto"/>
        <w:ind w:left="3" w:firstLine="9"/>
        <w:rPr>
          <w:rFonts w:hint="eastAsia"/>
          <w:spacing w:val="-2"/>
          <w:sz w:val="30"/>
          <w:szCs w:val="30"/>
        </w:rPr>
      </w:pPr>
    </w:p>
    <w:p w14:paraId="073279D5">
      <w:pPr>
        <w:pStyle w:val="2"/>
        <w:spacing w:before="321" w:line="246" w:lineRule="auto"/>
        <w:ind w:left="3" w:firstLine="9"/>
        <w:rPr>
          <w:rFonts w:hint="eastAsia"/>
          <w:spacing w:val="-2"/>
          <w:sz w:val="30"/>
          <w:szCs w:val="30"/>
        </w:rPr>
      </w:pPr>
      <w:r>
        <w:rPr>
          <w:rFonts w:hint="eastAsia"/>
          <w:spacing w:val="-2"/>
          <w:sz w:val="30"/>
          <w:szCs w:val="30"/>
        </w:rPr>
        <w:t>Expressed it is upon the mention of the promises, 2 Cor. 1:20.</w:t>
      </w:r>
    </w:p>
    <w:p w14:paraId="3110CCBD">
      <w:pPr>
        <w:pStyle w:val="2"/>
        <w:spacing w:before="321" w:line="246" w:lineRule="auto"/>
        <w:ind w:left="3" w:firstLine="9"/>
        <w:rPr>
          <w:rFonts w:hint="eastAsia"/>
          <w:spacing w:val="-2"/>
          <w:sz w:val="30"/>
          <w:szCs w:val="30"/>
        </w:rPr>
      </w:pPr>
    </w:p>
    <w:p w14:paraId="173CA7B6">
      <w:pPr>
        <w:pStyle w:val="2"/>
        <w:spacing w:before="321" w:line="246" w:lineRule="auto"/>
        <w:ind w:left="3" w:firstLine="9"/>
        <w:rPr>
          <w:rFonts w:hint="eastAsia"/>
          <w:spacing w:val="-2"/>
          <w:sz w:val="30"/>
          <w:szCs w:val="30"/>
        </w:rPr>
      </w:pPr>
      <w:r>
        <w:rPr>
          <w:rFonts w:hint="eastAsia"/>
          <w:spacing w:val="-2"/>
          <w:sz w:val="30"/>
          <w:szCs w:val="30"/>
        </w:rPr>
        <w:t>在提及应许时，它被表达出来，哥林多后书一章二十节。</w:t>
      </w:r>
    </w:p>
    <w:p w14:paraId="6A890065">
      <w:pPr>
        <w:pStyle w:val="2"/>
        <w:spacing w:before="321" w:line="246" w:lineRule="auto"/>
        <w:ind w:left="3" w:firstLine="9"/>
        <w:rPr>
          <w:rFonts w:hint="eastAsia"/>
          <w:spacing w:val="-2"/>
          <w:sz w:val="30"/>
          <w:szCs w:val="30"/>
        </w:rPr>
      </w:pPr>
    </w:p>
    <w:p w14:paraId="21265D31">
      <w:pPr>
        <w:pStyle w:val="2"/>
        <w:spacing w:before="321" w:line="246" w:lineRule="auto"/>
        <w:ind w:left="3" w:firstLine="9"/>
        <w:rPr>
          <w:rFonts w:hint="eastAsia"/>
          <w:spacing w:val="-2"/>
          <w:sz w:val="30"/>
          <w:szCs w:val="30"/>
        </w:rPr>
      </w:pPr>
      <w:r>
        <w:rPr>
          <w:rFonts w:hint="eastAsia"/>
          <w:spacing w:val="-2"/>
          <w:sz w:val="30"/>
          <w:szCs w:val="30"/>
        </w:rPr>
        <w:t>To secure believers of their certain and infallible accomplishment unto them, the apostle tells them of this sealing of the Spirit, whereby the promises are irrevocably confirmed unto them to whom they are made, as is the case among the sons of men.</w:t>
      </w:r>
    </w:p>
    <w:p w14:paraId="10FFD5FE">
      <w:pPr>
        <w:pStyle w:val="2"/>
        <w:spacing w:before="321" w:line="246" w:lineRule="auto"/>
        <w:ind w:left="3" w:firstLine="9"/>
        <w:rPr>
          <w:rFonts w:hint="eastAsia"/>
          <w:spacing w:val="-2"/>
          <w:sz w:val="30"/>
          <w:szCs w:val="30"/>
        </w:rPr>
      </w:pPr>
    </w:p>
    <w:p w14:paraId="4DB55C38">
      <w:pPr>
        <w:pStyle w:val="2"/>
        <w:spacing w:before="321" w:line="246" w:lineRule="auto"/>
        <w:ind w:left="3" w:firstLine="9"/>
        <w:rPr>
          <w:rFonts w:hint="eastAsia"/>
          <w:spacing w:val="-2"/>
          <w:sz w:val="30"/>
          <w:szCs w:val="30"/>
        </w:rPr>
      </w:pPr>
      <w:r>
        <w:rPr>
          <w:rFonts w:hint="eastAsia"/>
          <w:spacing w:val="-2"/>
          <w:sz w:val="30"/>
          <w:szCs w:val="30"/>
        </w:rPr>
        <w:t>为要向信徒确保这些应许必向他们确定无疑地成就，使徒告诉他们圣灵的这个印证，藉此，应许向那些领受应许的人不可撤销地得到确认，正如在世人中间的情况一样。</w:t>
      </w:r>
    </w:p>
    <w:p w14:paraId="34181D86">
      <w:pPr>
        <w:pStyle w:val="2"/>
        <w:spacing w:before="321" w:line="246" w:lineRule="auto"/>
        <w:ind w:left="3" w:firstLine="9"/>
        <w:rPr>
          <w:rFonts w:hint="eastAsia"/>
          <w:spacing w:val="-2"/>
          <w:sz w:val="30"/>
          <w:szCs w:val="30"/>
        </w:rPr>
      </w:pPr>
    </w:p>
    <w:p w14:paraId="1088FF84">
      <w:pPr>
        <w:pStyle w:val="2"/>
        <w:spacing w:before="321" w:line="246" w:lineRule="auto"/>
        <w:ind w:left="3" w:firstLine="9"/>
        <w:rPr>
          <w:rFonts w:hint="eastAsia"/>
          <w:spacing w:val="-2"/>
          <w:sz w:val="30"/>
          <w:szCs w:val="30"/>
        </w:rPr>
      </w:pPr>
      <w:r>
        <w:rPr>
          <w:rFonts w:hint="eastAsia"/>
          <w:spacing w:val="-2"/>
          <w:sz w:val="30"/>
          <w:szCs w:val="30"/>
        </w:rPr>
        <w:t>Suitably, Eph. 1:13, he saith they are "sealed by the Holy Spirit of promise;" that is, who is promised unto us, and who confirms to us all the promises of God, Heb. 9:14.</w:t>
      </w:r>
    </w:p>
    <w:p w14:paraId="13FA65CF">
      <w:pPr>
        <w:pStyle w:val="2"/>
        <w:spacing w:before="321" w:line="246" w:lineRule="auto"/>
        <w:ind w:left="3" w:firstLine="9"/>
        <w:rPr>
          <w:rFonts w:hint="eastAsia"/>
          <w:spacing w:val="-2"/>
          <w:sz w:val="30"/>
          <w:szCs w:val="30"/>
        </w:rPr>
      </w:pPr>
    </w:p>
    <w:p w14:paraId="490559B2">
      <w:pPr>
        <w:pStyle w:val="2"/>
        <w:spacing w:before="321" w:line="246" w:lineRule="auto"/>
        <w:ind w:left="3" w:firstLine="9"/>
        <w:rPr>
          <w:rFonts w:hint="eastAsia"/>
          <w:spacing w:val="-2"/>
          <w:sz w:val="30"/>
          <w:szCs w:val="30"/>
        </w:rPr>
      </w:pPr>
      <w:r>
        <w:rPr>
          <w:rFonts w:hint="eastAsia"/>
          <w:spacing w:val="-2"/>
          <w:sz w:val="30"/>
          <w:szCs w:val="30"/>
        </w:rPr>
        <w:t>适切地，以弗所书一章十三节，他说他们“受了所应许的圣灵为印记；”也就是说，圣灵是应许给我们的，并且他向我们确认神所有的应许，希伯来书九章十四节。</w:t>
      </w:r>
    </w:p>
    <w:p w14:paraId="48319C41">
      <w:pPr>
        <w:pStyle w:val="2"/>
        <w:spacing w:before="321" w:line="246" w:lineRule="auto"/>
        <w:ind w:left="3" w:firstLine="9"/>
        <w:rPr>
          <w:rFonts w:hint="eastAsia"/>
          <w:spacing w:val="-2"/>
          <w:sz w:val="30"/>
          <w:szCs w:val="30"/>
        </w:rPr>
      </w:pPr>
    </w:p>
    <w:p w14:paraId="3E26C399">
      <w:pPr>
        <w:pStyle w:val="2"/>
        <w:spacing w:before="321" w:line="246" w:lineRule="auto"/>
        <w:ind w:left="3" w:firstLine="9"/>
        <w:rPr>
          <w:rFonts w:hint="eastAsia"/>
          <w:spacing w:val="-2"/>
          <w:sz w:val="30"/>
          <w:szCs w:val="30"/>
        </w:rPr>
      </w:pPr>
      <w:r>
        <w:rPr>
          <w:rFonts w:hint="eastAsia"/>
          <w:spacing w:val="-2"/>
          <w:sz w:val="30"/>
          <w:szCs w:val="30"/>
        </w:rPr>
        <w:t>That the other end of sealing also, safety and the day of redemption," Eph. 4:30; until the saints are brought to the enjoyment of the full, whole, and complete purchase made for them by Christ when he "obtained for them eternal redemption."</w:t>
      </w:r>
    </w:p>
    <w:p w14:paraId="7D053A08">
      <w:pPr>
        <w:pStyle w:val="2"/>
        <w:spacing w:before="321" w:line="246" w:lineRule="auto"/>
        <w:ind w:left="3" w:firstLine="9"/>
        <w:rPr>
          <w:rFonts w:hint="eastAsia"/>
          <w:spacing w:val="-2"/>
          <w:sz w:val="30"/>
          <w:szCs w:val="30"/>
        </w:rPr>
      </w:pPr>
    </w:p>
    <w:p w14:paraId="6C2A4295">
      <w:pPr>
        <w:pStyle w:val="2"/>
        <w:spacing w:before="321" w:line="246" w:lineRule="auto"/>
        <w:ind w:left="3" w:firstLine="9"/>
        <w:rPr>
          <w:rFonts w:hint="eastAsia"/>
          <w:spacing w:val="-2"/>
          <w:sz w:val="30"/>
          <w:szCs w:val="30"/>
        </w:rPr>
      </w:pPr>
      <w:r>
        <w:rPr>
          <w:rFonts w:hint="eastAsia"/>
          <w:spacing w:val="-2"/>
          <w:sz w:val="30"/>
          <w:szCs w:val="30"/>
        </w:rPr>
        <w:t>印证的另一个目的，即安全和“得赎的日子”，以弗所书四章三十节；直到圣徒被带入享受基督为他们所作的完全、整体和彻底的买赎，那时他“为他们获得了永远的救赎”。</w:t>
      </w:r>
    </w:p>
    <w:p w14:paraId="4EB62C25">
      <w:pPr>
        <w:pStyle w:val="2"/>
        <w:spacing w:before="321" w:line="246" w:lineRule="auto"/>
        <w:ind w:left="3" w:firstLine="9"/>
        <w:rPr>
          <w:rFonts w:hint="eastAsia"/>
          <w:spacing w:val="-2"/>
          <w:sz w:val="30"/>
          <w:szCs w:val="30"/>
        </w:rPr>
      </w:pPr>
    </w:p>
    <w:p w14:paraId="43661247">
      <w:pPr>
        <w:pStyle w:val="2"/>
        <w:spacing w:before="321" w:line="246" w:lineRule="auto"/>
        <w:ind w:left="3" w:firstLine="9"/>
        <w:rPr>
          <w:rFonts w:hint="eastAsia"/>
          <w:spacing w:val="-2"/>
          <w:sz w:val="30"/>
          <w:szCs w:val="30"/>
        </w:rPr>
      </w:pPr>
      <w:r>
        <w:rPr>
          <w:rFonts w:hint="eastAsia"/>
          <w:spacing w:val="-2"/>
          <w:sz w:val="30"/>
          <w:szCs w:val="30"/>
        </w:rPr>
        <w:t>And this is a real testimony which the Holy Spirit gives to his own abiding with the saints for ever.</w:t>
      </w:r>
    </w:p>
    <w:p w14:paraId="293ED21B">
      <w:pPr>
        <w:pStyle w:val="2"/>
        <w:spacing w:before="321" w:line="246" w:lineRule="auto"/>
        <w:ind w:left="3" w:firstLine="9"/>
        <w:rPr>
          <w:rFonts w:hint="eastAsia"/>
          <w:spacing w:val="-2"/>
          <w:sz w:val="30"/>
          <w:szCs w:val="30"/>
        </w:rPr>
      </w:pPr>
    </w:p>
    <w:p w14:paraId="2739D0A8">
      <w:pPr>
        <w:pStyle w:val="2"/>
        <w:spacing w:before="321" w:line="246" w:lineRule="auto"/>
        <w:ind w:left="3" w:firstLine="9"/>
        <w:rPr>
          <w:rFonts w:hint="eastAsia"/>
          <w:spacing w:val="-2"/>
          <w:sz w:val="30"/>
          <w:szCs w:val="30"/>
        </w:rPr>
      </w:pPr>
      <w:r>
        <w:rPr>
          <w:rFonts w:hint="eastAsia"/>
          <w:spacing w:val="-2"/>
          <w:sz w:val="30"/>
          <w:szCs w:val="30"/>
        </w:rPr>
        <w:t>这是圣灵为他自己永远与圣徒同在所作的真实见证。</w:t>
      </w:r>
    </w:p>
    <w:p w14:paraId="0FF43B50">
      <w:pPr>
        <w:pStyle w:val="2"/>
        <w:spacing w:before="321" w:line="246" w:lineRule="auto"/>
        <w:ind w:left="3" w:firstLine="9"/>
        <w:rPr>
          <w:rFonts w:hint="eastAsia"/>
          <w:spacing w:val="-2"/>
          <w:sz w:val="30"/>
          <w:szCs w:val="30"/>
        </w:rPr>
      </w:pPr>
    </w:p>
    <w:p w14:paraId="651211E2">
      <w:pPr>
        <w:pStyle w:val="2"/>
        <w:spacing w:before="321" w:line="246" w:lineRule="auto"/>
        <w:ind w:left="3" w:firstLine="9"/>
        <w:rPr>
          <w:rFonts w:hint="eastAsia"/>
          <w:spacing w:val="-2"/>
          <w:sz w:val="30"/>
          <w:szCs w:val="30"/>
        </w:rPr>
      </w:pPr>
      <w:r>
        <w:rPr>
          <w:rFonts w:hint="eastAsia"/>
          <w:spacing w:val="-2"/>
          <w:sz w:val="30"/>
          <w:szCs w:val="30"/>
        </w:rPr>
        <w:t>The work he accomplisheth in them and upon them is on set purpose designed to assure them hereof, and to confirm them in the faith of it.</w:t>
      </w:r>
    </w:p>
    <w:p w14:paraId="4D4293D9">
      <w:pPr>
        <w:pStyle w:val="2"/>
        <w:spacing w:before="321" w:line="246" w:lineRule="auto"/>
        <w:ind w:left="3" w:firstLine="9"/>
        <w:rPr>
          <w:rFonts w:hint="eastAsia"/>
          <w:spacing w:val="-2"/>
          <w:sz w:val="30"/>
          <w:szCs w:val="30"/>
        </w:rPr>
      </w:pPr>
    </w:p>
    <w:p w14:paraId="247BC46C">
      <w:pPr>
        <w:pStyle w:val="2"/>
        <w:spacing w:before="321" w:line="246" w:lineRule="auto"/>
        <w:ind w:left="3" w:firstLine="9"/>
        <w:rPr>
          <w:rFonts w:hint="eastAsia"/>
          <w:spacing w:val="-2"/>
          <w:sz w:val="30"/>
          <w:szCs w:val="30"/>
        </w:rPr>
      </w:pPr>
      <w:r>
        <w:rPr>
          <w:rFonts w:hint="eastAsia"/>
          <w:spacing w:val="-2"/>
          <w:sz w:val="30"/>
          <w:szCs w:val="30"/>
        </w:rPr>
        <w:t>他在他们里面并加在他们身上的工作，是特意设计的，为要向他们保证此事，并坚固他们对此事的信心。</w:t>
      </w:r>
    </w:p>
    <w:p w14:paraId="7B60B968">
      <w:pPr>
        <w:pStyle w:val="2"/>
        <w:spacing w:before="321" w:line="246" w:lineRule="auto"/>
        <w:ind w:left="3" w:firstLine="9"/>
        <w:rPr>
          <w:rFonts w:hint="eastAsia"/>
          <w:spacing w:val="-2"/>
          <w:sz w:val="30"/>
          <w:szCs w:val="30"/>
        </w:rPr>
      </w:pPr>
    </w:p>
    <w:p w14:paraId="7F9C85D7">
      <w:pPr>
        <w:pStyle w:val="2"/>
        <w:spacing w:before="321" w:line="246" w:lineRule="auto"/>
        <w:ind w:left="3" w:firstLine="9"/>
        <w:rPr>
          <w:rFonts w:hint="eastAsia"/>
          <w:spacing w:val="-2"/>
          <w:sz w:val="30"/>
          <w:szCs w:val="30"/>
        </w:rPr>
      </w:pPr>
      <w:r>
        <w:rPr>
          <w:rFonts w:hint="eastAsia"/>
          <w:spacing w:val="-2"/>
          <w:sz w:val="30"/>
          <w:szCs w:val="30"/>
        </w:rPr>
        <w:t>Unto an argument from this sealing of the Spirit, thus proposed, "Those who are sealed shall certainly be saved," Mr Goodwin excepts sundry things, chap. xi. sect. 42, p. 255–257; which, because they are applied to blur that interpretation of the words of the Holy Ghost which I have insisted on, I shall briefly remove out of the way, that they maybe no farther offensive to the meanest sealed one.</w:t>
      </w:r>
    </w:p>
    <w:p w14:paraId="7CA3B753">
      <w:pPr>
        <w:pStyle w:val="2"/>
        <w:spacing w:before="321" w:line="246" w:lineRule="auto"/>
        <w:ind w:left="3" w:firstLine="9"/>
        <w:rPr>
          <w:rFonts w:hint="eastAsia"/>
          <w:spacing w:val="-2"/>
          <w:sz w:val="30"/>
          <w:szCs w:val="30"/>
        </w:rPr>
      </w:pPr>
    </w:p>
    <w:p w14:paraId="05FF654B">
      <w:pPr>
        <w:pStyle w:val="2"/>
        <w:spacing w:before="321" w:line="246" w:lineRule="auto"/>
        <w:ind w:left="3" w:firstLine="9"/>
        <w:rPr>
          <w:rFonts w:hint="eastAsia"/>
          <w:spacing w:val="-2"/>
          <w:sz w:val="30"/>
          <w:szCs w:val="30"/>
        </w:rPr>
      </w:pPr>
      <w:r>
        <w:rPr>
          <w:rFonts w:hint="eastAsia"/>
          <w:spacing w:val="-2"/>
          <w:sz w:val="30"/>
          <w:szCs w:val="30"/>
        </w:rPr>
        <w:t>对于从圣灵的这个印证而提出的论证，即“那些受印记的人必确实得救”，古德温先生提出了各种异议，第十一章第四十二节，第255-257页；因为这些异议被用来模糊我对圣灵话语所坚持的解释，我将简要地将它们移除，使它们不再冒犯最卑微的受印者。</w:t>
      </w:r>
    </w:p>
    <w:p w14:paraId="55E7F279">
      <w:pPr>
        <w:pStyle w:val="2"/>
        <w:spacing w:before="321" w:line="246" w:lineRule="auto"/>
        <w:ind w:left="3" w:firstLine="9"/>
        <w:rPr>
          <w:rFonts w:hint="eastAsia"/>
          <w:spacing w:val="-2"/>
          <w:sz w:val="30"/>
          <w:szCs w:val="30"/>
        </w:rPr>
      </w:pPr>
    </w:p>
    <w:p w14:paraId="5A0C3BCB">
      <w:pPr>
        <w:pStyle w:val="2"/>
        <w:spacing w:before="321" w:line="246" w:lineRule="auto"/>
        <w:ind w:left="3" w:firstLine="9"/>
        <w:rPr>
          <w:rFonts w:hint="eastAsia"/>
          <w:spacing w:val="-2"/>
          <w:sz w:val="30"/>
          <w:szCs w:val="30"/>
        </w:rPr>
      </w:pPr>
      <w:r>
        <w:rPr>
          <w:rFonts w:hint="eastAsia"/>
          <w:spacing w:val="-2"/>
          <w:sz w:val="30"/>
          <w:szCs w:val="30"/>
        </w:rPr>
        <w:t>He answers, then, first, by distinguishing the major proposition thus: "They who are sealed shall certainly be saved with such a sealing which is unchangeable by any intervenience whatsoever, as of sin and apostasy, so that they cannot lose their faith; but if the sealing be only such the continuance whereof depends on the faith of the sealed, and consequently may be reversed or withdrawn, it no way proves that all they who are partakers of it must of necessity retain their faith.</w:t>
      </w:r>
    </w:p>
    <w:p w14:paraId="4BC4E8A0">
      <w:pPr>
        <w:pStyle w:val="2"/>
        <w:spacing w:before="321" w:line="246" w:lineRule="auto"/>
        <w:ind w:left="3" w:firstLine="9"/>
        <w:rPr>
          <w:rFonts w:hint="eastAsia"/>
          <w:spacing w:val="-2"/>
          <w:sz w:val="30"/>
          <w:szCs w:val="30"/>
        </w:rPr>
      </w:pPr>
    </w:p>
    <w:p w14:paraId="56B2E42D">
      <w:pPr>
        <w:pStyle w:val="2"/>
        <w:spacing w:before="321" w:line="246" w:lineRule="auto"/>
        <w:ind w:left="3" w:firstLine="9"/>
        <w:rPr>
          <w:rFonts w:hint="eastAsia"/>
          <w:spacing w:val="-2"/>
          <w:sz w:val="30"/>
          <w:szCs w:val="30"/>
        </w:rPr>
      </w:pPr>
      <w:r>
        <w:rPr>
          <w:rFonts w:hint="eastAsia"/>
          <w:spacing w:val="-2"/>
          <w:sz w:val="30"/>
          <w:szCs w:val="30"/>
        </w:rPr>
        <w:t>那么，他首先藉着区分大前提来回答：“那些受印记的人，必确实得救，是藉着这样一种印记，这种印记不因任何介入之事——例如罪和背道——而改变，以致他们不能失去他们的信心；但如果这印记仅仅是这样一种，其持续性取决于受印记者的信心，并因此可能被撤销或收回，那么它丝毫不能证明所有分享它的人都必须保留他们的信心。</w:t>
      </w:r>
    </w:p>
    <w:p w14:paraId="28617C2B">
      <w:pPr>
        <w:pStyle w:val="2"/>
        <w:spacing w:before="321" w:line="246" w:lineRule="auto"/>
        <w:ind w:left="3" w:firstLine="9"/>
        <w:rPr>
          <w:rFonts w:hint="eastAsia"/>
          <w:spacing w:val="-2"/>
          <w:sz w:val="30"/>
          <w:szCs w:val="30"/>
        </w:rPr>
      </w:pPr>
    </w:p>
    <w:p w14:paraId="40C81CE1">
      <w:pPr>
        <w:pStyle w:val="2"/>
        <w:spacing w:before="321" w:line="246" w:lineRule="auto"/>
        <w:ind w:left="3" w:firstLine="9"/>
        <w:rPr>
          <w:rFonts w:hint="eastAsia"/>
          <w:spacing w:val="-2"/>
          <w:sz w:val="30"/>
          <w:szCs w:val="30"/>
        </w:rPr>
      </w:pPr>
      <w:r>
        <w:rPr>
          <w:rFonts w:hint="eastAsia"/>
          <w:spacing w:val="-2"/>
          <w:sz w:val="30"/>
          <w:szCs w:val="30"/>
        </w:rPr>
        <w:t>Therefore," saith he, secondly, "we answer farther, that the sealing with the Spirit spoken of is the latter kind of sealing, not the former,—that is, which depends upon the faith of those that are sealed,—as in the beginning or first impression of it, so in the duration or continuance of it; and consequently there is none other certainty of its continuance but only the continuance of the said faith, which being uncertain, the sealing depending on it must needs be uncertain also.</w:t>
      </w:r>
    </w:p>
    <w:p w14:paraId="276A68CA">
      <w:pPr>
        <w:pStyle w:val="2"/>
        <w:spacing w:before="321" w:line="246" w:lineRule="auto"/>
        <w:ind w:left="3" w:firstLine="9"/>
        <w:rPr>
          <w:rFonts w:hint="eastAsia"/>
          <w:spacing w:val="-2"/>
          <w:sz w:val="30"/>
          <w:szCs w:val="30"/>
        </w:rPr>
      </w:pPr>
    </w:p>
    <w:p w14:paraId="4F8B659E">
      <w:pPr>
        <w:pStyle w:val="2"/>
        <w:spacing w:before="321" w:line="246" w:lineRule="auto"/>
        <w:ind w:left="3" w:firstLine="9"/>
        <w:rPr>
          <w:rFonts w:hint="eastAsia"/>
          <w:spacing w:val="-2"/>
          <w:sz w:val="30"/>
          <w:szCs w:val="30"/>
        </w:rPr>
      </w:pPr>
      <w:r>
        <w:rPr>
          <w:rFonts w:hint="eastAsia"/>
          <w:spacing w:val="-2"/>
          <w:sz w:val="30"/>
          <w:szCs w:val="30"/>
        </w:rPr>
        <w:t>因此，”他其次说，“我们进一步回答，所说的圣灵的印记是后一种印记，而非前一种——也就是说，是那种依赖于受印记者信心的印记——无论在其开始或最初印象时，还是在其持续或存留期间；因此，除了所述信心的持续之外，其持续性没有任何其他确定性，而信心既是不确定的，依赖于它的印记也必定是不确定的。</w:t>
      </w:r>
    </w:p>
    <w:p w14:paraId="4030DED7">
      <w:pPr>
        <w:pStyle w:val="2"/>
        <w:spacing w:before="321" w:line="246" w:lineRule="auto"/>
        <w:ind w:left="3" w:firstLine="9"/>
        <w:rPr>
          <w:rFonts w:hint="eastAsia"/>
          <w:spacing w:val="-2"/>
          <w:sz w:val="30"/>
          <w:szCs w:val="30"/>
        </w:rPr>
      </w:pPr>
    </w:p>
    <w:p w14:paraId="4C0D9B04">
      <w:pPr>
        <w:pStyle w:val="2"/>
        <w:spacing w:before="321" w:line="246" w:lineRule="auto"/>
        <w:ind w:left="3" w:firstLine="9"/>
        <w:rPr>
          <w:rFonts w:hint="eastAsia"/>
          <w:spacing w:val="-2"/>
          <w:sz w:val="30"/>
          <w:szCs w:val="30"/>
        </w:rPr>
      </w:pPr>
      <w:r>
        <w:rPr>
          <w:rFonts w:hint="eastAsia"/>
          <w:spacing w:val="-2"/>
          <w:sz w:val="30"/>
          <w:szCs w:val="30"/>
        </w:rPr>
        <w:t>That the sealing mentioned depends upon the faith of the sealed is evident, because it is said, 'In whom also, after ye believed, ye were sealed with the Spirit of promise.' "</w:t>
      </w:r>
    </w:p>
    <w:p w14:paraId="23BC88C6">
      <w:pPr>
        <w:pStyle w:val="2"/>
        <w:spacing w:before="321" w:line="246" w:lineRule="auto"/>
        <w:ind w:left="3" w:firstLine="9"/>
        <w:rPr>
          <w:rFonts w:hint="eastAsia"/>
          <w:spacing w:val="-2"/>
          <w:sz w:val="30"/>
          <w:szCs w:val="30"/>
        </w:rPr>
      </w:pPr>
    </w:p>
    <w:p w14:paraId="7B5D3E0E">
      <w:pPr>
        <w:pStyle w:val="2"/>
        <w:spacing w:before="321" w:line="246" w:lineRule="auto"/>
        <w:ind w:left="3" w:firstLine="9"/>
        <w:rPr>
          <w:rFonts w:hint="eastAsia"/>
          <w:spacing w:val="-2"/>
          <w:sz w:val="30"/>
          <w:szCs w:val="30"/>
        </w:rPr>
      </w:pPr>
      <w:r>
        <w:rPr>
          <w:rFonts w:hint="eastAsia"/>
          <w:spacing w:val="-2"/>
          <w:sz w:val="30"/>
          <w:szCs w:val="30"/>
        </w:rPr>
        <w:t>所提及的印记依赖于受印记者的信心，这一点是明显的，因为经上说：‘你们既听见真理的道，就是那叫你们得救的福音，也信了基督，既然信他，就受了所应许的圣灵为印记。’”</w:t>
      </w:r>
    </w:p>
    <w:p w14:paraId="036B7EBA">
      <w:pPr>
        <w:pStyle w:val="2"/>
        <w:spacing w:before="321" w:line="246" w:lineRule="auto"/>
        <w:ind w:left="3" w:firstLine="9"/>
        <w:rPr>
          <w:rFonts w:hint="eastAsia"/>
          <w:spacing w:val="-2"/>
          <w:sz w:val="30"/>
          <w:szCs w:val="30"/>
        </w:rPr>
      </w:pPr>
    </w:p>
    <w:p w14:paraId="2D539090">
      <w:pPr>
        <w:pStyle w:val="2"/>
        <w:spacing w:before="321" w:line="246" w:lineRule="auto"/>
        <w:ind w:left="3" w:firstLine="9"/>
        <w:rPr>
          <w:rFonts w:hint="eastAsia"/>
          <w:spacing w:val="-2"/>
          <w:sz w:val="30"/>
          <w:szCs w:val="30"/>
        </w:rPr>
      </w:pPr>
      <w:r>
        <w:rPr>
          <w:rFonts w:hint="eastAsia"/>
          <w:spacing w:val="-2"/>
          <w:sz w:val="30"/>
          <w:szCs w:val="30"/>
        </w:rPr>
        <w:t>Ans. I dare say there is no honest man that would take it well at the hand of Mr Goodwin, or any else, that should attempt, by distinctions, or any other way, to alleviate or takeoff the credit of his truth and honesty in the performance of all those things whereunto, and for the confirmation whereof, he hath set his seal.</w:t>
      </w:r>
    </w:p>
    <w:p w14:paraId="50D828BA">
      <w:pPr>
        <w:pStyle w:val="2"/>
        <w:spacing w:before="321" w:line="246" w:lineRule="auto"/>
        <w:ind w:left="3" w:firstLine="9"/>
        <w:rPr>
          <w:rFonts w:hint="eastAsia"/>
          <w:spacing w:val="-2"/>
          <w:sz w:val="30"/>
          <w:szCs w:val="30"/>
        </w:rPr>
      </w:pPr>
    </w:p>
    <w:p w14:paraId="2CE13D15">
      <w:pPr>
        <w:pStyle w:val="2"/>
        <w:spacing w:before="321" w:line="246" w:lineRule="auto"/>
        <w:ind w:left="3" w:firstLine="9"/>
        <w:rPr>
          <w:rFonts w:hint="eastAsia"/>
          <w:spacing w:val="-2"/>
          <w:sz w:val="30"/>
          <w:szCs w:val="30"/>
        </w:rPr>
      </w:pPr>
      <w:r>
        <w:rPr>
          <w:rFonts w:hint="eastAsia"/>
          <w:spacing w:val="-2"/>
          <w:sz w:val="30"/>
          <w:szCs w:val="30"/>
        </w:rPr>
        <w:t>答：我敢说，没有任何一个诚实的人，会乐意接受古德温先生或任何其他人的做法，即试图藉着区分或其他任何方式，来减轻或消除他在履行所有那些他已盖印确认之事上的真实和诚实的信誉。</w:t>
      </w:r>
    </w:p>
    <w:p w14:paraId="7BBF61FA">
      <w:pPr>
        <w:pStyle w:val="2"/>
        <w:spacing w:before="321" w:line="246" w:lineRule="auto"/>
        <w:ind w:left="3" w:firstLine="9"/>
        <w:rPr>
          <w:rFonts w:hint="eastAsia"/>
          <w:spacing w:val="-2"/>
          <w:sz w:val="30"/>
          <w:szCs w:val="30"/>
        </w:rPr>
      </w:pPr>
    </w:p>
    <w:p w14:paraId="2B572676">
      <w:pPr>
        <w:pStyle w:val="2"/>
        <w:spacing w:before="321" w:line="246" w:lineRule="auto"/>
        <w:ind w:left="3" w:firstLine="9"/>
        <w:rPr>
          <w:rFonts w:hint="eastAsia"/>
          <w:spacing w:val="-2"/>
          <w:sz w:val="30"/>
          <w:szCs w:val="30"/>
        </w:rPr>
      </w:pPr>
      <w:r>
        <w:rPr>
          <w:rFonts w:hint="eastAsia"/>
          <w:spacing w:val="-2"/>
          <w:sz w:val="30"/>
          <w:szCs w:val="30"/>
        </w:rPr>
        <w:t>What acceptation a like attempt in reference to the Spirit of God is like to find with him, he may do well to consider.</w:t>
      </w:r>
    </w:p>
    <w:p w14:paraId="5CE917CD">
      <w:pPr>
        <w:pStyle w:val="2"/>
        <w:spacing w:before="321" w:line="246" w:lineRule="auto"/>
        <w:ind w:left="3" w:firstLine="9"/>
        <w:rPr>
          <w:rFonts w:hint="eastAsia"/>
          <w:spacing w:val="-2"/>
          <w:sz w:val="30"/>
          <w:szCs w:val="30"/>
        </w:rPr>
      </w:pPr>
    </w:p>
    <w:p w14:paraId="7E1DAD40">
      <w:pPr>
        <w:pStyle w:val="2"/>
        <w:spacing w:before="321" w:line="246" w:lineRule="auto"/>
        <w:ind w:left="3" w:firstLine="9"/>
        <w:rPr>
          <w:rFonts w:hint="eastAsia"/>
          <w:spacing w:val="-2"/>
          <w:sz w:val="30"/>
          <w:szCs w:val="30"/>
        </w:rPr>
      </w:pPr>
      <w:r>
        <w:rPr>
          <w:rFonts w:hint="eastAsia"/>
          <w:spacing w:val="-2"/>
          <w:sz w:val="30"/>
          <w:szCs w:val="30"/>
        </w:rPr>
        <w:t>类似的企图，就神的灵而言，会受到他怎样的接纳，他最好考虑一下。</w:t>
      </w:r>
    </w:p>
    <w:p w14:paraId="2D58BB89">
      <w:pPr>
        <w:pStyle w:val="2"/>
        <w:spacing w:before="321" w:line="246" w:lineRule="auto"/>
        <w:ind w:left="3" w:firstLine="9"/>
        <w:rPr>
          <w:rFonts w:hint="eastAsia"/>
          <w:spacing w:val="-2"/>
          <w:sz w:val="30"/>
          <w:szCs w:val="30"/>
        </w:rPr>
      </w:pPr>
    </w:p>
    <w:p w14:paraId="57B0F584">
      <w:pPr>
        <w:pStyle w:val="2"/>
        <w:spacing w:before="321" w:line="246" w:lineRule="auto"/>
        <w:ind w:left="3" w:firstLine="9"/>
        <w:rPr>
          <w:rFonts w:hint="eastAsia"/>
          <w:spacing w:val="-2"/>
          <w:sz w:val="30"/>
          <w:szCs w:val="30"/>
        </w:rPr>
      </w:pPr>
      <w:r>
        <w:rPr>
          <w:rFonts w:hint="eastAsia"/>
          <w:spacing w:val="-2"/>
          <w:sz w:val="30"/>
          <w:szCs w:val="30"/>
        </w:rPr>
        <w:t>In the meantime, he prevails not with us to discredit this work of his grace in the least; for,—</w:t>
      </w:r>
    </w:p>
    <w:p w14:paraId="7871A929">
      <w:pPr>
        <w:pStyle w:val="2"/>
        <w:spacing w:before="321" w:line="246" w:lineRule="auto"/>
        <w:ind w:left="3" w:firstLine="9"/>
        <w:rPr>
          <w:rFonts w:hint="eastAsia"/>
          <w:spacing w:val="-2"/>
          <w:sz w:val="30"/>
          <w:szCs w:val="30"/>
        </w:rPr>
      </w:pPr>
    </w:p>
    <w:p w14:paraId="5CB63B70">
      <w:pPr>
        <w:pStyle w:val="2"/>
        <w:spacing w:before="321" w:line="246" w:lineRule="auto"/>
        <w:ind w:left="3" w:firstLine="9"/>
        <w:rPr>
          <w:rFonts w:hint="eastAsia"/>
          <w:spacing w:val="-2"/>
          <w:sz w:val="30"/>
          <w:szCs w:val="30"/>
        </w:rPr>
      </w:pPr>
      <w:r>
        <w:rPr>
          <w:rFonts w:hint="eastAsia"/>
          <w:spacing w:val="-2"/>
          <w:sz w:val="30"/>
          <w:szCs w:val="30"/>
        </w:rPr>
        <w:t>同时，他丝毫没有说服我们去贬低他恩典的这项工作；因为——</w:t>
      </w:r>
    </w:p>
    <w:p w14:paraId="4C3AE56F">
      <w:pPr>
        <w:pStyle w:val="2"/>
        <w:spacing w:before="321" w:line="246" w:lineRule="auto"/>
        <w:ind w:left="3" w:firstLine="9"/>
        <w:rPr>
          <w:rFonts w:hint="eastAsia"/>
          <w:spacing w:val="-2"/>
          <w:sz w:val="30"/>
          <w:szCs w:val="30"/>
        </w:rPr>
      </w:pPr>
    </w:p>
    <w:p w14:paraId="681D276B">
      <w:pPr>
        <w:pStyle w:val="2"/>
        <w:spacing w:before="321" w:line="246" w:lineRule="auto"/>
        <w:ind w:left="3" w:firstLine="9"/>
        <w:rPr>
          <w:rFonts w:hint="eastAsia"/>
          <w:spacing w:val="-2"/>
          <w:sz w:val="30"/>
          <w:szCs w:val="30"/>
        </w:rPr>
      </w:pPr>
      <w:r>
        <w:rPr>
          <w:rFonts w:hint="eastAsia"/>
          <w:spacing w:val="-2"/>
          <w:sz w:val="30"/>
          <w:szCs w:val="30"/>
        </w:rPr>
        <w:t>This supposal of such interveniencies of sin and wickedness in the saints as are inconsistent with the life of faith and the favour of God, as also of apostasy, are but a poor, mean insinuation for the begging of the thing in question, which will never be granted on any such terms.</w:t>
      </w:r>
    </w:p>
    <w:p w14:paraId="06D9322E">
      <w:pPr>
        <w:pStyle w:val="2"/>
        <w:spacing w:before="321" w:line="246" w:lineRule="auto"/>
        <w:ind w:left="3" w:firstLine="9"/>
        <w:rPr>
          <w:rFonts w:hint="eastAsia"/>
          <w:spacing w:val="-2"/>
          <w:sz w:val="30"/>
          <w:szCs w:val="30"/>
        </w:rPr>
      </w:pPr>
    </w:p>
    <w:p w14:paraId="08C12712">
      <w:pPr>
        <w:pStyle w:val="2"/>
        <w:spacing w:before="321" w:line="246" w:lineRule="auto"/>
        <w:ind w:left="3" w:firstLine="9"/>
        <w:rPr>
          <w:rFonts w:hint="eastAsia"/>
          <w:spacing w:val="-2"/>
          <w:sz w:val="30"/>
          <w:szCs w:val="30"/>
        </w:rPr>
      </w:pPr>
      <w:r>
        <w:rPr>
          <w:rFonts w:hint="eastAsia"/>
          <w:spacing w:val="-2"/>
          <w:sz w:val="30"/>
          <w:szCs w:val="30"/>
        </w:rPr>
        <w:t>这种关于圣徒里面存在着与信心生命和神恩惠不相符之罪恶和邪恶介入的假设，以及关于背道的假设，只不过是为了乞求所争议之事而作出的贫乏、卑劣的暗示，这在任何这种条件下都永远不会被承认。</w:t>
      </w:r>
    </w:p>
    <w:p w14:paraId="2C12FA7A">
      <w:pPr>
        <w:pStyle w:val="2"/>
        <w:spacing w:before="321" w:line="246" w:lineRule="auto"/>
        <w:ind w:left="3" w:firstLine="9"/>
        <w:rPr>
          <w:rFonts w:hint="eastAsia"/>
          <w:spacing w:val="-2"/>
          <w:sz w:val="30"/>
          <w:szCs w:val="30"/>
        </w:rPr>
      </w:pPr>
    </w:p>
    <w:p w14:paraId="468BD61C">
      <w:pPr>
        <w:pStyle w:val="2"/>
        <w:spacing w:before="321" w:line="246" w:lineRule="auto"/>
        <w:ind w:left="3" w:firstLine="9"/>
        <w:rPr>
          <w:rFonts w:hint="eastAsia"/>
          <w:spacing w:val="-2"/>
          <w:sz w:val="30"/>
          <w:szCs w:val="30"/>
        </w:rPr>
      </w:pPr>
      <w:r>
        <w:rPr>
          <w:rFonts w:hint="eastAsia"/>
          <w:spacing w:val="-2"/>
          <w:sz w:val="30"/>
          <w:szCs w:val="30"/>
        </w:rPr>
        <w:t>An interveniency of apostasy,—that is, defection from the faith,—is not handsomely supposed whilst men continue in the faith.</w:t>
      </w:r>
    </w:p>
    <w:p w14:paraId="31F32C4D">
      <w:pPr>
        <w:pStyle w:val="2"/>
        <w:spacing w:before="321" w:line="246" w:lineRule="auto"/>
        <w:ind w:left="3" w:firstLine="9"/>
        <w:rPr>
          <w:rFonts w:hint="eastAsia"/>
          <w:spacing w:val="-2"/>
          <w:sz w:val="30"/>
          <w:szCs w:val="30"/>
        </w:rPr>
      </w:pPr>
    </w:p>
    <w:p w14:paraId="668BDA11">
      <w:pPr>
        <w:pStyle w:val="2"/>
        <w:spacing w:before="321" w:line="246" w:lineRule="auto"/>
        <w:ind w:left="3" w:firstLine="9"/>
        <w:rPr>
          <w:rFonts w:hint="eastAsia"/>
          <w:spacing w:val="-2"/>
          <w:sz w:val="30"/>
          <w:szCs w:val="30"/>
        </w:rPr>
      </w:pPr>
      <w:r>
        <w:rPr>
          <w:rFonts w:hint="eastAsia"/>
          <w:spacing w:val="-2"/>
          <w:sz w:val="30"/>
          <w:szCs w:val="30"/>
        </w:rPr>
        <w:t>背道的介入——即离弃信仰——当人持续在信仰中时，被假设得并不妥当。</w:t>
      </w:r>
    </w:p>
    <w:p w14:paraId="3EDB6070">
      <w:pPr>
        <w:pStyle w:val="2"/>
        <w:spacing w:before="321" w:line="246" w:lineRule="auto"/>
        <w:ind w:left="3" w:firstLine="9"/>
        <w:rPr>
          <w:rFonts w:hint="eastAsia"/>
          <w:spacing w:val="-2"/>
          <w:sz w:val="30"/>
          <w:szCs w:val="30"/>
        </w:rPr>
      </w:pPr>
    </w:p>
    <w:p w14:paraId="08C72505">
      <w:pPr>
        <w:pStyle w:val="2"/>
        <w:spacing w:before="321" w:line="246" w:lineRule="auto"/>
        <w:ind w:left="3" w:firstLine="9"/>
        <w:rPr>
          <w:rFonts w:hint="eastAsia"/>
          <w:spacing w:val="-2"/>
          <w:sz w:val="30"/>
          <w:szCs w:val="30"/>
        </w:rPr>
      </w:pPr>
      <w:r>
        <w:rPr>
          <w:rFonts w:hint="eastAsia"/>
          <w:spacing w:val="-2"/>
          <w:sz w:val="30"/>
          <w:szCs w:val="30"/>
        </w:rPr>
        <w:t>That which is given for the confirmation of their faith, and on set purpose to add continuance to it, as this is, cannot depend on the condition of the continuance of their faith.</w:t>
      </w:r>
    </w:p>
    <w:p w14:paraId="07140DE4">
      <w:pPr>
        <w:pStyle w:val="2"/>
        <w:spacing w:before="321" w:line="246" w:lineRule="auto"/>
        <w:ind w:left="3" w:firstLine="9"/>
        <w:rPr>
          <w:rFonts w:hint="eastAsia"/>
          <w:spacing w:val="-2"/>
          <w:sz w:val="30"/>
          <w:szCs w:val="30"/>
        </w:rPr>
      </w:pPr>
    </w:p>
    <w:p w14:paraId="3C4ED4A2">
      <w:pPr>
        <w:pStyle w:val="2"/>
        <w:spacing w:before="321" w:line="246" w:lineRule="auto"/>
        <w:ind w:left="3" w:firstLine="9"/>
        <w:rPr>
          <w:rFonts w:hint="eastAsia"/>
          <w:spacing w:val="-2"/>
          <w:sz w:val="30"/>
          <w:szCs w:val="30"/>
        </w:rPr>
      </w:pPr>
      <w:r>
        <w:rPr>
          <w:rFonts w:hint="eastAsia"/>
          <w:spacing w:val="-2"/>
          <w:sz w:val="30"/>
          <w:szCs w:val="30"/>
        </w:rPr>
        <w:t>那为坚固他们信心而赐下的，并且特意要增加其持续性的事物，正如这个印记一样，不能依赖于他们信心持续的条件。</w:t>
      </w:r>
    </w:p>
    <w:p w14:paraId="67707B5A">
      <w:pPr>
        <w:pStyle w:val="2"/>
        <w:spacing w:before="321" w:line="246" w:lineRule="auto"/>
        <w:ind w:left="3" w:firstLine="9"/>
        <w:rPr>
          <w:rFonts w:hint="eastAsia"/>
          <w:spacing w:val="-2"/>
          <w:sz w:val="30"/>
          <w:szCs w:val="30"/>
        </w:rPr>
      </w:pPr>
    </w:p>
    <w:p w14:paraId="17FF9238">
      <w:pPr>
        <w:pStyle w:val="2"/>
        <w:spacing w:before="321" w:line="246" w:lineRule="auto"/>
        <w:ind w:left="3" w:firstLine="9"/>
        <w:rPr>
          <w:rFonts w:hint="eastAsia"/>
          <w:spacing w:val="-2"/>
          <w:sz w:val="30"/>
          <w:szCs w:val="30"/>
        </w:rPr>
      </w:pPr>
      <w:r>
        <w:rPr>
          <w:rFonts w:hint="eastAsia"/>
          <w:spacing w:val="-2"/>
          <w:sz w:val="30"/>
          <w:szCs w:val="30"/>
        </w:rPr>
        <w:t>The Holy Ghost seals them to the day of redemption, confirming and establishing thereby an infallible continuance of their faith; but, it seems, upon condition of their continuance in the faith.</w:t>
      </w:r>
    </w:p>
    <w:p w14:paraId="2D9B5692">
      <w:pPr>
        <w:pStyle w:val="2"/>
        <w:spacing w:before="321" w:line="246" w:lineRule="auto"/>
        <w:ind w:left="3" w:firstLine="9"/>
        <w:rPr>
          <w:rFonts w:hint="eastAsia"/>
          <w:spacing w:val="-2"/>
          <w:sz w:val="30"/>
          <w:szCs w:val="30"/>
        </w:rPr>
      </w:pPr>
    </w:p>
    <w:p w14:paraId="73A5BE1E">
      <w:pPr>
        <w:pStyle w:val="2"/>
        <w:spacing w:before="321" w:line="246" w:lineRule="auto"/>
        <w:ind w:left="3" w:firstLine="9"/>
        <w:rPr>
          <w:rFonts w:hint="eastAsia"/>
          <w:spacing w:val="-2"/>
          <w:sz w:val="30"/>
          <w:szCs w:val="30"/>
        </w:rPr>
      </w:pPr>
      <w:r>
        <w:rPr>
          <w:rFonts w:hint="eastAsia"/>
          <w:spacing w:val="-2"/>
          <w:sz w:val="30"/>
          <w:szCs w:val="30"/>
        </w:rPr>
        <w:t>圣灵印证他们，直到得赎的日子，藉此确认并建立他们信心无误的持续；但看来，条件是他们持续在信仰中。</w:t>
      </w:r>
    </w:p>
    <w:p w14:paraId="040332BA">
      <w:pPr>
        <w:pStyle w:val="2"/>
        <w:spacing w:before="321" w:line="246" w:lineRule="auto"/>
        <w:ind w:left="3" w:firstLine="9"/>
        <w:rPr>
          <w:rFonts w:hint="eastAsia"/>
          <w:spacing w:val="-2"/>
          <w:sz w:val="30"/>
          <w:szCs w:val="30"/>
        </w:rPr>
      </w:pPr>
    </w:p>
    <w:p w14:paraId="23948C21">
      <w:pPr>
        <w:pStyle w:val="2"/>
        <w:spacing w:before="321" w:line="246" w:lineRule="auto"/>
        <w:ind w:left="3" w:firstLine="9"/>
        <w:rPr>
          <w:rFonts w:hint="eastAsia"/>
          <w:spacing w:val="-2"/>
          <w:sz w:val="30"/>
          <w:szCs w:val="30"/>
        </w:rPr>
      </w:pPr>
      <w:r>
        <w:rPr>
          <w:rFonts w:hint="eastAsia"/>
          <w:spacing w:val="-2"/>
          <w:sz w:val="30"/>
          <w:szCs w:val="30"/>
        </w:rPr>
        <w:t>Cui fini?</w:t>
      </w:r>
    </w:p>
    <w:p w14:paraId="2CD7AC6E">
      <w:pPr>
        <w:pStyle w:val="2"/>
        <w:spacing w:before="321" w:line="246" w:lineRule="auto"/>
        <w:ind w:left="3" w:firstLine="9"/>
        <w:rPr>
          <w:rFonts w:hint="eastAsia"/>
          <w:spacing w:val="-2"/>
          <w:sz w:val="30"/>
          <w:szCs w:val="30"/>
        </w:rPr>
      </w:pPr>
    </w:p>
    <w:p w14:paraId="3E9314BB">
      <w:pPr>
        <w:pStyle w:val="2"/>
        <w:spacing w:before="321" w:line="246" w:lineRule="auto"/>
        <w:ind w:left="3" w:firstLine="9"/>
        <w:rPr>
          <w:rFonts w:hint="eastAsia"/>
          <w:spacing w:val="-2"/>
          <w:sz w:val="30"/>
          <w:szCs w:val="30"/>
        </w:rPr>
      </w:pPr>
      <w:r>
        <w:rPr>
          <w:rFonts w:hint="eastAsia"/>
          <w:spacing w:val="-2"/>
          <w:sz w:val="30"/>
          <w:szCs w:val="30"/>
        </w:rPr>
        <w:t>为了什么目的？ (Cui fini?) [拉丁文]</w:t>
      </w:r>
    </w:p>
    <w:p w14:paraId="467AF270">
      <w:pPr>
        <w:pStyle w:val="2"/>
        <w:spacing w:before="321" w:line="246" w:lineRule="auto"/>
        <w:ind w:left="3" w:firstLine="9"/>
        <w:rPr>
          <w:rFonts w:hint="eastAsia"/>
          <w:spacing w:val="-2"/>
          <w:sz w:val="30"/>
          <w:szCs w:val="30"/>
        </w:rPr>
      </w:pPr>
    </w:p>
    <w:p w14:paraId="2C8B1561">
      <w:pPr>
        <w:pStyle w:val="2"/>
        <w:spacing w:before="321" w:line="246" w:lineRule="auto"/>
        <w:ind w:left="3" w:firstLine="9"/>
        <w:rPr>
          <w:rFonts w:hint="eastAsia"/>
          <w:spacing w:val="-2"/>
          <w:sz w:val="30"/>
          <w:szCs w:val="30"/>
        </w:rPr>
      </w:pPr>
      <w:r>
        <w:rPr>
          <w:rFonts w:hint="eastAsia"/>
          <w:spacing w:val="-2"/>
          <w:sz w:val="30"/>
          <w:szCs w:val="30"/>
        </w:rPr>
        <w:t>Of what hitherto is said, this is the sum: "If they who are sealed apostatize into sin and wickedness, they shall not be saved, notwithstanding that they have been sealed."</w:t>
      </w:r>
    </w:p>
    <w:p w14:paraId="1650DE48">
      <w:pPr>
        <w:pStyle w:val="2"/>
        <w:spacing w:before="321" w:line="246" w:lineRule="auto"/>
        <w:ind w:left="3" w:firstLine="9"/>
        <w:rPr>
          <w:rFonts w:hint="eastAsia"/>
          <w:spacing w:val="-2"/>
          <w:sz w:val="30"/>
          <w:szCs w:val="30"/>
        </w:rPr>
      </w:pPr>
    </w:p>
    <w:p w14:paraId="37C0DDA9">
      <w:pPr>
        <w:pStyle w:val="2"/>
        <w:spacing w:before="321" w:line="246" w:lineRule="auto"/>
        <w:ind w:left="3" w:firstLine="9"/>
        <w:rPr>
          <w:rFonts w:hint="eastAsia"/>
          <w:spacing w:val="-2"/>
          <w:sz w:val="30"/>
          <w:szCs w:val="30"/>
        </w:rPr>
      </w:pPr>
      <w:r>
        <w:rPr>
          <w:rFonts w:hint="eastAsia"/>
          <w:spacing w:val="-2"/>
          <w:sz w:val="30"/>
          <w:szCs w:val="30"/>
        </w:rPr>
        <w:t>迄今所说的，总纲如下：“倘若那些受印记的人背道，陷入罪恶和邪恶，他们就不得救，尽管他们曾受过印记。”</w:t>
      </w:r>
    </w:p>
    <w:p w14:paraId="2D626BD6">
      <w:pPr>
        <w:pStyle w:val="2"/>
        <w:spacing w:before="321" w:line="246" w:lineRule="auto"/>
        <w:ind w:left="3" w:firstLine="9"/>
        <w:rPr>
          <w:rFonts w:hint="eastAsia"/>
          <w:spacing w:val="-2"/>
          <w:sz w:val="30"/>
          <w:szCs w:val="30"/>
        </w:rPr>
      </w:pPr>
    </w:p>
    <w:p w14:paraId="407C19A1">
      <w:pPr>
        <w:pStyle w:val="2"/>
        <w:spacing w:before="321" w:line="246" w:lineRule="auto"/>
        <w:ind w:left="3" w:firstLine="9"/>
        <w:rPr>
          <w:rFonts w:hint="eastAsia"/>
          <w:spacing w:val="-2"/>
          <w:sz w:val="30"/>
          <w:szCs w:val="30"/>
        </w:rPr>
      </w:pPr>
      <w:r>
        <w:rPr>
          <w:rFonts w:hint="eastAsia"/>
          <w:spacing w:val="-2"/>
          <w:sz w:val="30"/>
          <w:szCs w:val="30"/>
        </w:rPr>
        <w:t>And this must pass for an answer to our argument, proving that they cannot so apostatize because they are sealed on purpose to preserve and secure them from that condition.</w:t>
      </w:r>
    </w:p>
    <w:p w14:paraId="35536FE5">
      <w:pPr>
        <w:pStyle w:val="2"/>
        <w:spacing w:before="321" w:line="246" w:lineRule="auto"/>
        <w:ind w:left="3" w:firstLine="9"/>
        <w:rPr>
          <w:rFonts w:hint="eastAsia"/>
          <w:spacing w:val="-2"/>
          <w:sz w:val="30"/>
          <w:szCs w:val="30"/>
        </w:rPr>
      </w:pPr>
    </w:p>
    <w:p w14:paraId="204CFE88">
      <w:pPr>
        <w:pStyle w:val="2"/>
        <w:spacing w:before="321" w:line="246" w:lineRule="auto"/>
        <w:ind w:left="3" w:firstLine="9"/>
        <w:rPr>
          <w:rFonts w:hint="eastAsia"/>
          <w:spacing w:val="-2"/>
          <w:sz w:val="30"/>
          <w:szCs w:val="30"/>
        </w:rPr>
      </w:pPr>
      <w:r>
        <w:rPr>
          <w:rFonts w:hint="eastAsia"/>
          <w:spacing w:val="-2"/>
          <w:sz w:val="30"/>
          <w:szCs w:val="30"/>
        </w:rPr>
        <w:t>这必须被视为对我们论证的回答，我们的论证证明他们不能如此背道，因为他们受印记的目的，就是为了保守并确保他们脱离那种境况。</w:t>
      </w:r>
    </w:p>
    <w:p w14:paraId="5DC6E11C">
      <w:pPr>
        <w:pStyle w:val="2"/>
        <w:spacing w:before="321" w:line="246" w:lineRule="auto"/>
        <w:ind w:left="3" w:firstLine="9"/>
        <w:rPr>
          <w:rFonts w:hint="eastAsia"/>
          <w:spacing w:val="-2"/>
          <w:sz w:val="30"/>
          <w:szCs w:val="30"/>
        </w:rPr>
      </w:pPr>
    </w:p>
    <w:p w14:paraId="35480E11">
      <w:pPr>
        <w:pStyle w:val="2"/>
        <w:spacing w:before="321" w:line="246" w:lineRule="auto"/>
        <w:ind w:left="3" w:firstLine="9"/>
        <w:rPr>
          <w:rFonts w:hint="eastAsia"/>
          <w:spacing w:val="-2"/>
          <w:sz w:val="30"/>
          <w:szCs w:val="30"/>
        </w:rPr>
      </w:pPr>
      <w:r>
        <w:rPr>
          <w:rFonts w:hint="eastAsia"/>
          <w:spacing w:val="-2"/>
          <w:sz w:val="30"/>
          <w:szCs w:val="30"/>
        </w:rPr>
        <w:t>Men need not go far to seek for answers to any argument, if such as these (pure beggings of the thing in question and argued) will suffice.</w:t>
      </w:r>
    </w:p>
    <w:p w14:paraId="7B76295D">
      <w:pPr>
        <w:pStyle w:val="2"/>
        <w:spacing w:before="321" w:line="246" w:lineRule="auto"/>
        <w:ind w:left="3" w:firstLine="9"/>
        <w:rPr>
          <w:rFonts w:hint="eastAsia"/>
          <w:spacing w:val="-2"/>
          <w:sz w:val="30"/>
          <w:szCs w:val="30"/>
        </w:rPr>
      </w:pPr>
    </w:p>
    <w:p w14:paraId="5FEE0AEA">
      <w:pPr>
        <w:pStyle w:val="2"/>
        <w:spacing w:before="321" w:line="246" w:lineRule="auto"/>
        <w:ind w:left="3" w:firstLine="9"/>
        <w:rPr>
          <w:rFonts w:hint="eastAsia"/>
          <w:spacing w:val="-2"/>
          <w:sz w:val="30"/>
          <w:szCs w:val="30"/>
        </w:rPr>
      </w:pPr>
      <w:r>
        <w:rPr>
          <w:rFonts w:hint="eastAsia"/>
          <w:spacing w:val="-2"/>
          <w:sz w:val="30"/>
          <w:szCs w:val="30"/>
        </w:rPr>
        <w:t>倘若这类回答（纯粹乞求所争议和论证之事）就足够了，那么人无需远求就能找到对任何论证的答案。</w:t>
      </w:r>
    </w:p>
    <w:p w14:paraId="64471E54">
      <w:pPr>
        <w:pStyle w:val="2"/>
        <w:spacing w:before="321" w:line="246" w:lineRule="auto"/>
        <w:ind w:left="3" w:firstLine="9"/>
        <w:rPr>
          <w:rFonts w:hint="eastAsia"/>
          <w:spacing w:val="-2"/>
          <w:sz w:val="30"/>
          <w:szCs w:val="30"/>
        </w:rPr>
      </w:pPr>
    </w:p>
    <w:p w14:paraId="580A9169">
      <w:pPr>
        <w:pStyle w:val="2"/>
        <w:spacing w:before="321" w:line="246" w:lineRule="auto"/>
        <w:ind w:left="3" w:firstLine="9"/>
        <w:rPr>
          <w:rFonts w:hint="eastAsia"/>
          <w:spacing w:val="-2"/>
          <w:sz w:val="30"/>
          <w:szCs w:val="30"/>
        </w:rPr>
      </w:pPr>
      <w:r>
        <w:rPr>
          <w:rFonts w:hint="eastAsia"/>
          <w:spacing w:val="-2"/>
          <w:sz w:val="30"/>
          <w:szCs w:val="30"/>
        </w:rPr>
        <w:t>Neither doth "the beginning or first impression of the sealing" depend upon their faith any otherwise but as believers are the subject of it, which is not to have any kind of dependence upon it, either as to its nature or use.</w:t>
      </w:r>
    </w:p>
    <w:p w14:paraId="04158A7B">
      <w:pPr>
        <w:pStyle w:val="2"/>
        <w:spacing w:before="321" w:line="246" w:lineRule="auto"/>
        <w:ind w:left="3" w:firstLine="9"/>
        <w:rPr>
          <w:rFonts w:hint="eastAsia"/>
          <w:spacing w:val="-2"/>
          <w:sz w:val="30"/>
          <w:szCs w:val="30"/>
        </w:rPr>
      </w:pPr>
    </w:p>
    <w:p w14:paraId="33698F58">
      <w:pPr>
        <w:pStyle w:val="2"/>
        <w:spacing w:before="321" w:line="246" w:lineRule="auto"/>
        <w:ind w:left="3" w:firstLine="9"/>
        <w:rPr>
          <w:rFonts w:hint="eastAsia"/>
          <w:spacing w:val="-2"/>
          <w:sz w:val="30"/>
          <w:szCs w:val="30"/>
        </w:rPr>
      </w:pPr>
      <w:r>
        <w:rPr>
          <w:rFonts w:hint="eastAsia"/>
          <w:spacing w:val="-2"/>
          <w:sz w:val="30"/>
          <w:szCs w:val="30"/>
        </w:rPr>
        <w:t>“印记的开始或最初印象”也并非以任何其他方式依赖于他们的信心，除非是作为信徒是其主体，但这并非对其有任何种类的依赖，无论是就其性质还是用途而言。</w:t>
      </w:r>
    </w:p>
    <w:p w14:paraId="02FFF0C4">
      <w:pPr>
        <w:pStyle w:val="2"/>
        <w:spacing w:before="321" w:line="246" w:lineRule="auto"/>
        <w:ind w:left="3" w:firstLine="9"/>
        <w:rPr>
          <w:rFonts w:hint="eastAsia"/>
          <w:spacing w:val="-2"/>
          <w:sz w:val="30"/>
          <w:szCs w:val="30"/>
        </w:rPr>
      </w:pPr>
    </w:p>
    <w:p w14:paraId="42BB9716">
      <w:pPr>
        <w:pStyle w:val="2"/>
        <w:spacing w:before="321" w:line="246" w:lineRule="auto"/>
        <w:ind w:left="3" w:firstLine="9"/>
        <w:rPr>
          <w:rFonts w:hint="eastAsia"/>
          <w:spacing w:val="-2"/>
          <w:sz w:val="30"/>
          <w:szCs w:val="30"/>
        </w:rPr>
      </w:pPr>
      <w:r>
        <w:rPr>
          <w:rFonts w:hint="eastAsia"/>
          <w:spacing w:val="-2"/>
          <w:sz w:val="30"/>
          <w:szCs w:val="30"/>
        </w:rPr>
        <w:t>Neither doth that place of the apostle, Eph. 1:13, "After that ye believed ye were sealed," prove any such thing, unless this general axiom be first established, that all things which in order of nature are before and after have the connection of cause and effect, or at least of condition and event, between them.</w:t>
      </w:r>
    </w:p>
    <w:p w14:paraId="6EEB02FB">
      <w:pPr>
        <w:pStyle w:val="2"/>
        <w:spacing w:before="321" w:line="246" w:lineRule="auto"/>
        <w:ind w:left="3" w:firstLine="9"/>
        <w:rPr>
          <w:rFonts w:hint="eastAsia"/>
          <w:spacing w:val="-2"/>
          <w:sz w:val="30"/>
          <w:szCs w:val="30"/>
        </w:rPr>
      </w:pPr>
    </w:p>
    <w:p w14:paraId="0C63BEE0">
      <w:pPr>
        <w:pStyle w:val="2"/>
        <w:spacing w:before="321" w:line="246" w:lineRule="auto"/>
        <w:ind w:left="3" w:firstLine="9"/>
        <w:rPr>
          <w:rFonts w:hint="eastAsia"/>
          <w:spacing w:val="-2"/>
          <w:sz w:val="30"/>
          <w:szCs w:val="30"/>
        </w:rPr>
      </w:pPr>
      <w:r>
        <w:rPr>
          <w:rFonts w:hint="eastAsia"/>
          <w:spacing w:val="-2"/>
          <w:sz w:val="30"/>
          <w:szCs w:val="30"/>
        </w:rPr>
        <w:t>使徒的那处经文，以弗所书一章十三节：“你们既听见……也信了基督，既然信他，就受了……印记，”也丝毫不能证明任何这样的事，除非首先确立这个普遍公理，即所有在自然次序上前后相继的事物，它们之间都具有因果联系，或至少是条件与结果的联系。</w:t>
      </w:r>
    </w:p>
    <w:p w14:paraId="2B4E9AC4">
      <w:pPr>
        <w:pStyle w:val="2"/>
        <w:spacing w:before="321" w:line="246" w:lineRule="auto"/>
        <w:ind w:left="3" w:firstLine="9"/>
        <w:rPr>
          <w:rFonts w:hint="eastAsia"/>
          <w:spacing w:val="-2"/>
          <w:sz w:val="30"/>
          <w:szCs w:val="30"/>
        </w:rPr>
      </w:pPr>
    </w:p>
    <w:p w14:paraId="58BA5549">
      <w:pPr>
        <w:pStyle w:val="2"/>
        <w:spacing w:before="321" w:line="246" w:lineRule="auto"/>
        <w:ind w:left="3" w:firstLine="9"/>
        <w:rPr>
          <w:rFonts w:hint="eastAsia"/>
          <w:spacing w:val="-2"/>
          <w:sz w:val="30"/>
          <w:szCs w:val="30"/>
        </w:rPr>
      </w:pPr>
      <w:r>
        <w:rPr>
          <w:rFonts w:hint="eastAsia"/>
          <w:spacing w:val="-2"/>
          <w:sz w:val="30"/>
          <w:szCs w:val="30"/>
        </w:rPr>
        <w:t>It proves, indeed, that their believing is in order of nature antecedent to their sealing, respecting the use of it here mentioned; but this proves not at all that faith is the condition of sealing, the bestowing of faith and the grant of this seal to establish it being both acts depending merely, solely, and distinctly, on the free grace of God in Christ.</w:t>
      </w:r>
    </w:p>
    <w:p w14:paraId="147E6ECC">
      <w:pPr>
        <w:pStyle w:val="2"/>
        <w:spacing w:before="321" w:line="246" w:lineRule="auto"/>
        <w:ind w:left="3" w:firstLine="9"/>
        <w:rPr>
          <w:rFonts w:hint="eastAsia"/>
          <w:spacing w:val="-2"/>
          <w:sz w:val="30"/>
          <w:szCs w:val="30"/>
        </w:rPr>
      </w:pPr>
    </w:p>
    <w:p w14:paraId="352DCCD7">
      <w:pPr>
        <w:pStyle w:val="2"/>
        <w:spacing w:before="321" w:line="246" w:lineRule="auto"/>
        <w:ind w:left="3" w:firstLine="9"/>
        <w:rPr>
          <w:rFonts w:hint="eastAsia"/>
          <w:spacing w:val="-2"/>
          <w:sz w:val="30"/>
          <w:szCs w:val="30"/>
        </w:rPr>
      </w:pPr>
      <w:r>
        <w:rPr>
          <w:rFonts w:hint="eastAsia"/>
          <w:spacing w:val="-2"/>
          <w:sz w:val="30"/>
          <w:szCs w:val="30"/>
        </w:rPr>
        <w:t>它的确证明，他们的相信，就此处所提及的用途而言，在自然次序上先于他们的受印记；但这丝毫不能证明信心是受印记的条件，因为赐予信心和授予这个印记以建立信心，都是仅仅、完全、并且分别地依赖于神在基督里白白恩典的行为。</w:t>
      </w:r>
    </w:p>
    <w:p w14:paraId="0747C4C0">
      <w:pPr>
        <w:pStyle w:val="2"/>
        <w:spacing w:before="321" w:line="246" w:lineRule="auto"/>
        <w:ind w:left="3" w:firstLine="9"/>
        <w:rPr>
          <w:rFonts w:hint="eastAsia"/>
          <w:spacing w:val="-2"/>
          <w:sz w:val="30"/>
          <w:szCs w:val="30"/>
        </w:rPr>
      </w:pPr>
    </w:p>
    <w:p w14:paraId="093ACD30">
      <w:pPr>
        <w:pStyle w:val="2"/>
        <w:spacing w:before="321" w:line="246" w:lineRule="auto"/>
        <w:ind w:left="3" w:firstLine="9"/>
        <w:rPr>
          <w:rFonts w:hint="eastAsia"/>
          <w:spacing w:val="-2"/>
          <w:sz w:val="30"/>
          <w:szCs w:val="30"/>
        </w:rPr>
      </w:pPr>
      <w:r>
        <w:rPr>
          <w:rFonts w:hint="eastAsia"/>
          <w:spacing w:val="-2"/>
          <w:sz w:val="30"/>
          <w:szCs w:val="30"/>
        </w:rPr>
        <w:t>Though faith in order of nature go before hope, yet is no hope bestowed on men on the condition of believing.</w:t>
      </w:r>
    </w:p>
    <w:p w14:paraId="786DF1B9">
      <w:pPr>
        <w:pStyle w:val="2"/>
        <w:spacing w:before="321" w:line="246" w:lineRule="auto"/>
        <w:ind w:left="3" w:firstLine="9"/>
        <w:rPr>
          <w:rFonts w:hint="eastAsia"/>
          <w:spacing w:val="-2"/>
          <w:sz w:val="30"/>
          <w:szCs w:val="30"/>
        </w:rPr>
      </w:pPr>
    </w:p>
    <w:p w14:paraId="7130AC52">
      <w:pPr>
        <w:pStyle w:val="2"/>
        <w:spacing w:before="321" w:line="246" w:lineRule="auto"/>
        <w:ind w:left="3" w:firstLine="9"/>
        <w:rPr>
          <w:rFonts w:hint="eastAsia"/>
          <w:spacing w:val="-2"/>
          <w:sz w:val="30"/>
          <w:szCs w:val="30"/>
        </w:rPr>
      </w:pPr>
      <w:r>
        <w:rPr>
          <w:rFonts w:hint="eastAsia"/>
          <w:spacing w:val="-2"/>
          <w:sz w:val="30"/>
          <w:szCs w:val="30"/>
        </w:rPr>
        <w:t>虽然信心在自然次序上先于盼望，然而盼望并非在相信的条件下赐给人的。</w:t>
      </w:r>
    </w:p>
    <w:p w14:paraId="3975816B">
      <w:pPr>
        <w:pStyle w:val="2"/>
        <w:spacing w:before="321" w:line="246" w:lineRule="auto"/>
        <w:ind w:left="3" w:firstLine="9"/>
        <w:rPr>
          <w:rFonts w:hint="eastAsia"/>
          <w:spacing w:val="-2"/>
          <w:sz w:val="30"/>
          <w:szCs w:val="30"/>
        </w:rPr>
      </w:pPr>
    </w:p>
    <w:p w14:paraId="6565DB00">
      <w:pPr>
        <w:pStyle w:val="2"/>
        <w:spacing w:before="321" w:line="246" w:lineRule="auto"/>
        <w:ind w:left="3" w:firstLine="9"/>
        <w:rPr>
          <w:rFonts w:hint="eastAsia"/>
          <w:spacing w:val="-2"/>
          <w:sz w:val="30"/>
          <w:szCs w:val="30"/>
        </w:rPr>
      </w:pPr>
      <w:r>
        <w:rPr>
          <w:rFonts w:hint="eastAsia"/>
          <w:spacing w:val="-2"/>
          <w:sz w:val="30"/>
          <w:szCs w:val="30"/>
        </w:rPr>
        <w:t>The truth is, both faith and sealing, and all other spiritual mercies, as to the goodwill of God bestowing them, are at once granted us in Jesus Christ; but as to our reception of them, and the actual instating of our souls in the enjoyment of them, or rather as to the exerting of themselves in us, they have that order which either the nature of the things themselves requires, or the sovereign will of God hath allotted to them.</w:t>
      </w:r>
    </w:p>
    <w:p w14:paraId="1B0DA98E">
      <w:pPr>
        <w:pStyle w:val="2"/>
        <w:spacing w:before="321" w:line="246" w:lineRule="auto"/>
        <w:ind w:left="3" w:firstLine="9"/>
        <w:rPr>
          <w:rFonts w:hint="eastAsia"/>
          <w:spacing w:val="-2"/>
          <w:sz w:val="30"/>
          <w:szCs w:val="30"/>
        </w:rPr>
      </w:pPr>
    </w:p>
    <w:p w14:paraId="4C3EC5D5">
      <w:pPr>
        <w:pStyle w:val="2"/>
        <w:spacing w:before="321" w:line="246" w:lineRule="auto"/>
        <w:ind w:left="3" w:firstLine="9"/>
        <w:rPr>
          <w:rFonts w:hint="eastAsia"/>
          <w:spacing w:val="-2"/>
          <w:sz w:val="30"/>
          <w:szCs w:val="30"/>
        </w:rPr>
      </w:pPr>
      <w:r>
        <w:rPr>
          <w:rFonts w:hint="eastAsia"/>
          <w:spacing w:val="-2"/>
          <w:sz w:val="30"/>
          <w:szCs w:val="30"/>
        </w:rPr>
        <w:t>事实是，信心和印记，以及所有其他属灵的怜悯，就神赐予它们的善意而言，都在耶稣基督里一次性地赐给了我们；但就我们领受它们，以及我们灵魂实际进入对它们的享受而言，或者更确切地说，就它们在我们里面发挥作用而言，它们具有事物本身性质所要求的，或神至高旨意所分配给它们的次序。</w:t>
      </w:r>
    </w:p>
    <w:p w14:paraId="3DBDE3AA">
      <w:pPr>
        <w:pStyle w:val="2"/>
        <w:spacing w:before="321" w:line="246" w:lineRule="auto"/>
        <w:ind w:left="3" w:firstLine="9"/>
        <w:rPr>
          <w:rFonts w:hint="eastAsia"/>
          <w:spacing w:val="-2"/>
          <w:sz w:val="30"/>
          <w:szCs w:val="30"/>
        </w:rPr>
      </w:pPr>
    </w:p>
    <w:p w14:paraId="44A9AC32">
      <w:pPr>
        <w:pStyle w:val="2"/>
        <w:spacing w:before="321" w:line="246" w:lineRule="auto"/>
        <w:ind w:left="3" w:firstLine="9"/>
        <w:rPr>
          <w:rFonts w:hint="eastAsia"/>
          <w:spacing w:val="-2"/>
          <w:sz w:val="30"/>
          <w:szCs w:val="30"/>
        </w:rPr>
      </w:pPr>
      <w:r>
        <w:rPr>
          <w:rFonts w:hint="eastAsia"/>
          <w:spacing w:val="-2"/>
          <w:sz w:val="30"/>
          <w:szCs w:val="30"/>
        </w:rPr>
        <w:t>Neither doth sealing bespeak any grace in us, but a peculiar improvement of the grace bestowed on us.</w:t>
      </w:r>
    </w:p>
    <w:p w14:paraId="725AEBD6">
      <w:pPr>
        <w:pStyle w:val="2"/>
        <w:spacing w:before="321" w:line="246" w:lineRule="auto"/>
        <w:ind w:left="3" w:firstLine="9"/>
        <w:rPr>
          <w:rFonts w:hint="eastAsia"/>
          <w:spacing w:val="-2"/>
          <w:sz w:val="30"/>
          <w:szCs w:val="30"/>
        </w:rPr>
      </w:pPr>
    </w:p>
    <w:p w14:paraId="7FD88260">
      <w:pPr>
        <w:pStyle w:val="2"/>
        <w:spacing w:before="321" w:line="246" w:lineRule="auto"/>
        <w:ind w:left="3" w:firstLine="9"/>
        <w:rPr>
          <w:rFonts w:hint="eastAsia"/>
          <w:spacing w:val="-2"/>
          <w:sz w:val="30"/>
          <w:szCs w:val="30"/>
        </w:rPr>
      </w:pPr>
      <w:r>
        <w:rPr>
          <w:rFonts w:hint="eastAsia"/>
          <w:spacing w:val="-2"/>
          <w:sz w:val="30"/>
          <w:szCs w:val="30"/>
        </w:rPr>
        <w:t>印记也并非表明我们里面有任何恩典，而只是表明那赐给我们之恩典的一种特殊改进。</w:t>
      </w:r>
    </w:p>
    <w:p w14:paraId="2BDE1A9B">
      <w:pPr>
        <w:pStyle w:val="2"/>
        <w:spacing w:before="321" w:line="246" w:lineRule="auto"/>
        <w:ind w:left="3" w:firstLine="9"/>
        <w:rPr>
          <w:rFonts w:hint="eastAsia"/>
          <w:spacing w:val="-2"/>
          <w:sz w:val="30"/>
          <w:szCs w:val="30"/>
        </w:rPr>
      </w:pPr>
    </w:p>
    <w:p w14:paraId="40C4AA46">
      <w:pPr>
        <w:pStyle w:val="2"/>
        <w:spacing w:before="321" w:line="246" w:lineRule="auto"/>
        <w:ind w:left="3" w:firstLine="9"/>
        <w:rPr>
          <w:rFonts w:hint="eastAsia"/>
          <w:spacing w:val="-2"/>
          <w:sz w:val="30"/>
          <w:szCs w:val="30"/>
        </w:rPr>
      </w:pPr>
      <w:r>
        <w:rPr>
          <w:rFonts w:hint="eastAsia"/>
          <w:spacing w:val="-2"/>
          <w:sz w:val="30"/>
          <w:szCs w:val="30"/>
        </w:rPr>
        <w:t>So that,—</w:t>
      </w:r>
    </w:p>
    <w:p w14:paraId="3271948A">
      <w:pPr>
        <w:pStyle w:val="2"/>
        <w:spacing w:before="321" w:line="246" w:lineRule="auto"/>
        <w:ind w:left="3" w:firstLine="9"/>
        <w:rPr>
          <w:rFonts w:hint="eastAsia"/>
          <w:spacing w:val="-2"/>
          <w:sz w:val="30"/>
          <w:szCs w:val="30"/>
        </w:rPr>
      </w:pPr>
    </w:p>
    <w:p w14:paraId="0F56A37C">
      <w:pPr>
        <w:pStyle w:val="2"/>
        <w:spacing w:before="321" w:line="246" w:lineRule="auto"/>
        <w:ind w:left="3" w:firstLine="9"/>
        <w:rPr>
          <w:rFonts w:hint="eastAsia"/>
          <w:spacing w:val="-2"/>
          <w:sz w:val="30"/>
          <w:szCs w:val="30"/>
        </w:rPr>
      </w:pPr>
      <w:r>
        <w:rPr>
          <w:rFonts w:hint="eastAsia"/>
          <w:spacing w:val="-2"/>
          <w:sz w:val="30"/>
          <w:szCs w:val="30"/>
        </w:rPr>
        <w:t>因此，——</w:t>
      </w:r>
    </w:p>
    <w:p w14:paraId="68D15BBF">
      <w:pPr>
        <w:pStyle w:val="2"/>
        <w:spacing w:before="321" w:line="246" w:lineRule="auto"/>
        <w:ind w:left="3" w:firstLine="9"/>
        <w:rPr>
          <w:rFonts w:hint="eastAsia"/>
          <w:spacing w:val="-2"/>
          <w:sz w:val="30"/>
          <w:szCs w:val="30"/>
        </w:rPr>
      </w:pPr>
    </w:p>
    <w:p w14:paraId="1C351894">
      <w:pPr>
        <w:pStyle w:val="2"/>
        <w:spacing w:before="321" w:line="246" w:lineRule="auto"/>
        <w:ind w:left="3" w:firstLine="9"/>
        <w:rPr>
          <w:rFonts w:hint="eastAsia"/>
          <w:spacing w:val="-2"/>
          <w:sz w:val="30"/>
          <w:szCs w:val="30"/>
        </w:rPr>
      </w:pPr>
      <w:r>
        <w:rPr>
          <w:rFonts w:hint="eastAsia"/>
          <w:spacing w:val="-2"/>
          <w:sz w:val="30"/>
          <w:szCs w:val="30"/>
        </w:rPr>
        <w:t>We refuse the answer suggested by Mr Goodwin, "That sealing depends" (that is, in his sense) "upon believing, as to the first grant of it, but not as to the continuance thereof," and reject his supposal of "one that hath truly believed making shipwreck of his faith," as too importune a cry, or begging of that which it is evident cannot be proved.</w:t>
      </w:r>
    </w:p>
    <w:p w14:paraId="7439EBE5">
      <w:pPr>
        <w:pStyle w:val="2"/>
        <w:spacing w:before="321" w:line="246" w:lineRule="auto"/>
        <w:ind w:left="3" w:firstLine="9"/>
        <w:rPr>
          <w:rFonts w:hint="eastAsia"/>
          <w:spacing w:val="-2"/>
          <w:sz w:val="30"/>
          <w:szCs w:val="30"/>
        </w:rPr>
      </w:pPr>
    </w:p>
    <w:p w14:paraId="40E7F3B8">
      <w:pPr>
        <w:pStyle w:val="2"/>
        <w:spacing w:before="321" w:line="246" w:lineRule="auto"/>
        <w:ind w:left="3" w:firstLine="9"/>
        <w:rPr>
          <w:rFonts w:hint="eastAsia"/>
          <w:spacing w:val="-2"/>
          <w:sz w:val="30"/>
          <w:szCs w:val="30"/>
        </w:rPr>
      </w:pPr>
      <w:r>
        <w:rPr>
          <w:rFonts w:hint="eastAsia"/>
          <w:spacing w:val="-2"/>
          <w:sz w:val="30"/>
          <w:szCs w:val="30"/>
        </w:rPr>
        <w:t>我们拒绝古德温先生所暗示的回答，“印记依赖于”（也就是说，在他的意义上）“相信，就其最初的授予而言，但并非就其持续而言，”并拒绝他关于“一个真正相信之人使其信心失事”的假设，认为这是一种过于强求的呼喊，或乞求那显然无法证明之事。</w:t>
      </w:r>
    </w:p>
    <w:p w14:paraId="51CE0166">
      <w:pPr>
        <w:pStyle w:val="2"/>
        <w:spacing w:before="321" w:line="246" w:lineRule="auto"/>
        <w:ind w:left="3" w:firstLine="9"/>
        <w:rPr>
          <w:rFonts w:hint="eastAsia"/>
          <w:spacing w:val="-2"/>
          <w:sz w:val="30"/>
          <w:szCs w:val="30"/>
        </w:rPr>
      </w:pPr>
    </w:p>
    <w:p w14:paraId="7D2E0878">
      <w:pPr>
        <w:pStyle w:val="2"/>
        <w:spacing w:before="321" w:line="246" w:lineRule="auto"/>
        <w:ind w:left="3" w:firstLine="9"/>
        <w:rPr>
          <w:rFonts w:hint="eastAsia"/>
          <w:spacing w:val="-2"/>
          <w:sz w:val="30"/>
          <w:szCs w:val="30"/>
        </w:rPr>
      </w:pPr>
      <w:r>
        <w:rPr>
          <w:rFonts w:hint="eastAsia"/>
          <w:spacing w:val="-2"/>
          <w:sz w:val="30"/>
          <w:szCs w:val="30"/>
        </w:rPr>
        <w:t>I shall add only, that Mr Goodwin granting here the continuance of faith to be a thing "uncertain," which is a word to express a very weak probability of a thing, is much fallen off from his former confident expression of the "only remote possibility" of believers falling away.</w:t>
      </w:r>
    </w:p>
    <w:p w14:paraId="4CC79B17">
      <w:pPr>
        <w:pStyle w:val="2"/>
        <w:spacing w:before="321" w:line="246" w:lineRule="auto"/>
        <w:ind w:left="3" w:firstLine="9"/>
        <w:rPr>
          <w:rFonts w:hint="eastAsia"/>
          <w:spacing w:val="-2"/>
          <w:sz w:val="30"/>
          <w:szCs w:val="30"/>
        </w:rPr>
      </w:pPr>
    </w:p>
    <w:p w14:paraId="671A6074">
      <w:pPr>
        <w:pStyle w:val="2"/>
        <w:spacing w:before="321" w:line="246" w:lineRule="auto"/>
        <w:ind w:left="3" w:firstLine="9"/>
        <w:rPr>
          <w:rFonts w:hint="eastAsia"/>
          <w:spacing w:val="-2"/>
          <w:sz w:val="30"/>
          <w:szCs w:val="30"/>
        </w:rPr>
      </w:pPr>
      <w:r>
        <w:rPr>
          <w:rFonts w:hint="eastAsia"/>
          <w:spacing w:val="-2"/>
          <w:sz w:val="30"/>
          <w:szCs w:val="30"/>
        </w:rPr>
        <w:t>我只想补充一点，古德温先生在此处承认信心的持续是一件“不确定的”事，这是一个用来表达某事可能性非常微弱的词，这与他先前自信地表达信徒堕落“仅仅是遥远的可能性”相比，已大为退步。</w:t>
      </w:r>
    </w:p>
    <w:p w14:paraId="01DA76D9">
      <w:pPr>
        <w:pStyle w:val="2"/>
        <w:spacing w:before="321" w:line="246" w:lineRule="auto"/>
        <w:ind w:left="3" w:firstLine="9"/>
        <w:rPr>
          <w:rFonts w:hint="eastAsia"/>
          <w:spacing w:val="-2"/>
          <w:sz w:val="30"/>
          <w:szCs w:val="30"/>
        </w:rPr>
      </w:pPr>
    </w:p>
    <w:p w14:paraId="22E96F7B">
      <w:pPr>
        <w:pStyle w:val="2"/>
        <w:spacing w:before="321" w:line="246" w:lineRule="auto"/>
        <w:ind w:left="3" w:firstLine="9"/>
        <w:rPr>
          <w:rFonts w:hint="eastAsia"/>
          <w:spacing w:val="-2"/>
          <w:sz w:val="30"/>
          <w:szCs w:val="30"/>
        </w:rPr>
      </w:pPr>
      <w:r>
        <w:rPr>
          <w:rFonts w:hint="eastAsia"/>
          <w:spacing w:val="-2"/>
          <w:sz w:val="30"/>
          <w:szCs w:val="30"/>
        </w:rPr>
        <w:t>That their falling away should be scarcely possible, and yet their continuance in the faith very uncertain, is somewhat uncouth.</w:t>
      </w:r>
    </w:p>
    <w:p w14:paraId="39D26793">
      <w:pPr>
        <w:pStyle w:val="2"/>
        <w:spacing w:before="321" w:line="246" w:lineRule="auto"/>
        <w:ind w:left="3" w:firstLine="9"/>
        <w:rPr>
          <w:rFonts w:hint="eastAsia"/>
          <w:spacing w:val="-2"/>
          <w:sz w:val="30"/>
          <w:szCs w:val="30"/>
        </w:rPr>
      </w:pPr>
    </w:p>
    <w:p w14:paraId="246A8EBF">
      <w:pPr>
        <w:pStyle w:val="2"/>
        <w:spacing w:before="321" w:line="246" w:lineRule="auto"/>
        <w:ind w:left="3" w:firstLine="9"/>
        <w:rPr>
          <w:rFonts w:hint="eastAsia"/>
          <w:spacing w:val="-2"/>
          <w:sz w:val="30"/>
          <w:szCs w:val="30"/>
        </w:rPr>
      </w:pPr>
      <w:r>
        <w:rPr>
          <w:rFonts w:hint="eastAsia"/>
          <w:spacing w:val="-2"/>
          <w:sz w:val="30"/>
          <w:szCs w:val="30"/>
        </w:rPr>
        <w:t>他们堕落的可能性微乎其微，然而他们持续在信仰中却非常不确定，这有些古怪。</w:t>
      </w:r>
    </w:p>
    <w:p w14:paraId="2FA9F409">
      <w:pPr>
        <w:pStyle w:val="2"/>
        <w:spacing w:before="321" w:line="246" w:lineRule="auto"/>
        <w:ind w:left="3" w:firstLine="9"/>
        <w:rPr>
          <w:rFonts w:hint="eastAsia"/>
          <w:spacing w:val="-2"/>
          <w:sz w:val="30"/>
          <w:szCs w:val="30"/>
        </w:rPr>
      </w:pPr>
    </w:p>
    <w:p w14:paraId="31202EE5">
      <w:pPr>
        <w:pStyle w:val="2"/>
        <w:spacing w:before="321" w:line="246" w:lineRule="auto"/>
        <w:ind w:left="3" w:firstLine="9"/>
        <w:rPr>
          <w:rFonts w:hint="eastAsia"/>
          <w:spacing w:val="-2"/>
          <w:sz w:val="30"/>
          <w:szCs w:val="30"/>
        </w:rPr>
      </w:pPr>
      <w:r>
        <w:rPr>
          <w:rFonts w:hint="eastAsia"/>
          <w:spacing w:val="-2"/>
          <w:sz w:val="30"/>
          <w:szCs w:val="30"/>
        </w:rPr>
        <w:t>But this is the foundation of that great consolation which Mr Goodwin's doctrine is so pregnant and teeming withal, that it even groans to be delivered.</w:t>
      </w:r>
    </w:p>
    <w:p w14:paraId="6F0CA4A6">
      <w:pPr>
        <w:pStyle w:val="2"/>
        <w:spacing w:before="321" w:line="246" w:lineRule="auto"/>
        <w:ind w:left="3" w:firstLine="9"/>
        <w:rPr>
          <w:rFonts w:hint="eastAsia"/>
          <w:spacing w:val="-2"/>
          <w:sz w:val="30"/>
          <w:szCs w:val="30"/>
        </w:rPr>
      </w:pPr>
    </w:p>
    <w:p w14:paraId="5FCE437F">
      <w:pPr>
        <w:pStyle w:val="2"/>
        <w:spacing w:before="321" w:line="246" w:lineRule="auto"/>
        <w:ind w:left="3" w:firstLine="9"/>
        <w:rPr>
          <w:rFonts w:hint="eastAsia"/>
          <w:spacing w:val="-2"/>
          <w:sz w:val="30"/>
          <w:szCs w:val="30"/>
        </w:rPr>
      </w:pPr>
      <w:r>
        <w:rPr>
          <w:rFonts w:hint="eastAsia"/>
          <w:spacing w:val="-2"/>
          <w:sz w:val="30"/>
          <w:szCs w:val="30"/>
        </w:rPr>
        <w:t>但这就是古德温先生的教义所充满并孕育的那伟大安慰的基础，以致它甚至呻吟着要被分娩出来。</w:t>
      </w:r>
    </w:p>
    <w:p w14:paraId="056ACAE7">
      <w:pPr>
        <w:pStyle w:val="2"/>
        <w:spacing w:before="321" w:line="246" w:lineRule="auto"/>
        <w:ind w:left="3" w:firstLine="9"/>
        <w:rPr>
          <w:rFonts w:hint="eastAsia"/>
          <w:spacing w:val="-2"/>
          <w:sz w:val="30"/>
          <w:szCs w:val="30"/>
        </w:rPr>
      </w:pPr>
    </w:p>
    <w:p w14:paraId="3BDA1A6A">
      <w:pPr>
        <w:pStyle w:val="2"/>
        <w:spacing w:before="321" w:line="246" w:lineRule="auto"/>
        <w:ind w:left="3" w:firstLine="9"/>
        <w:rPr>
          <w:rFonts w:hint="eastAsia"/>
          <w:spacing w:val="-2"/>
          <w:sz w:val="30"/>
          <w:szCs w:val="30"/>
        </w:rPr>
      </w:pPr>
      <w:r>
        <w:rPr>
          <w:rFonts w:hint="eastAsia"/>
          <w:spacing w:val="-2"/>
          <w:sz w:val="30"/>
          <w:szCs w:val="30"/>
        </w:rPr>
        <w:t>"Their continuance in believing is uncertain; therefore they must needs rejoice and be filled with consolation."</w:t>
      </w:r>
    </w:p>
    <w:p w14:paraId="07FDF607">
      <w:pPr>
        <w:pStyle w:val="2"/>
        <w:spacing w:before="321" w:line="246" w:lineRule="auto"/>
        <w:ind w:left="3" w:firstLine="9"/>
        <w:rPr>
          <w:rFonts w:hint="eastAsia"/>
          <w:spacing w:val="-2"/>
          <w:sz w:val="30"/>
          <w:szCs w:val="30"/>
        </w:rPr>
      </w:pPr>
    </w:p>
    <w:p w14:paraId="40577A6C">
      <w:pPr>
        <w:pStyle w:val="2"/>
        <w:spacing w:before="321" w:line="246" w:lineRule="auto"/>
        <w:ind w:left="3" w:firstLine="9"/>
        <w:rPr>
          <w:rFonts w:hint="eastAsia"/>
          <w:spacing w:val="-2"/>
          <w:sz w:val="30"/>
          <w:szCs w:val="30"/>
        </w:rPr>
      </w:pPr>
      <w:r>
        <w:rPr>
          <w:rFonts w:hint="eastAsia"/>
          <w:spacing w:val="-2"/>
          <w:sz w:val="30"/>
          <w:szCs w:val="30"/>
        </w:rPr>
        <w:t>“他们持续相信是不确定的；因此他们必定要欢喜并充满安慰。”</w:t>
      </w:r>
    </w:p>
    <w:p w14:paraId="1CF698EB">
      <w:pPr>
        <w:pStyle w:val="2"/>
        <w:spacing w:before="321" w:line="246" w:lineRule="auto"/>
        <w:ind w:left="3" w:firstLine="9"/>
        <w:rPr>
          <w:rFonts w:hint="eastAsia"/>
          <w:spacing w:val="-2"/>
          <w:sz w:val="30"/>
          <w:szCs w:val="30"/>
        </w:rPr>
      </w:pPr>
    </w:p>
    <w:p w14:paraId="5345C0C2">
      <w:pPr>
        <w:pStyle w:val="2"/>
        <w:spacing w:before="321" w:line="246" w:lineRule="auto"/>
        <w:ind w:left="3" w:firstLine="9"/>
        <w:rPr>
          <w:rFonts w:hint="eastAsia"/>
          <w:spacing w:val="-2"/>
          <w:sz w:val="30"/>
          <w:szCs w:val="30"/>
        </w:rPr>
      </w:pPr>
      <w:r>
        <w:rPr>
          <w:rFonts w:hint="eastAsia"/>
          <w:spacing w:val="-2"/>
          <w:sz w:val="30"/>
          <w:szCs w:val="30"/>
        </w:rPr>
        <w:t>But he answers farther:—</w:t>
      </w:r>
    </w:p>
    <w:p w14:paraId="755EA867">
      <w:pPr>
        <w:pStyle w:val="2"/>
        <w:spacing w:before="321" w:line="246" w:lineRule="auto"/>
        <w:ind w:left="3" w:firstLine="9"/>
        <w:rPr>
          <w:rFonts w:hint="eastAsia"/>
          <w:spacing w:val="-2"/>
          <w:sz w:val="30"/>
          <w:szCs w:val="30"/>
        </w:rPr>
      </w:pPr>
    </w:p>
    <w:p w14:paraId="637B1DA0">
      <w:pPr>
        <w:pStyle w:val="2"/>
        <w:spacing w:before="321" w:line="246" w:lineRule="auto"/>
        <w:ind w:left="3" w:firstLine="9"/>
        <w:rPr>
          <w:rFonts w:hint="eastAsia"/>
          <w:spacing w:val="-2"/>
          <w:sz w:val="30"/>
          <w:szCs w:val="30"/>
        </w:rPr>
      </w:pPr>
      <w:r>
        <w:rPr>
          <w:rFonts w:hint="eastAsia"/>
          <w:spacing w:val="-2"/>
          <w:sz w:val="30"/>
          <w:szCs w:val="30"/>
        </w:rPr>
        <w:t>但他进一步回答说：——</w:t>
      </w:r>
    </w:p>
    <w:p w14:paraId="277AFA11">
      <w:pPr>
        <w:pStyle w:val="2"/>
        <w:spacing w:before="321" w:line="246" w:lineRule="auto"/>
        <w:ind w:left="3" w:firstLine="9"/>
        <w:rPr>
          <w:rFonts w:hint="eastAsia"/>
          <w:spacing w:val="-2"/>
          <w:sz w:val="30"/>
          <w:szCs w:val="30"/>
        </w:rPr>
      </w:pPr>
    </w:p>
    <w:p w14:paraId="09238B6B">
      <w:pPr>
        <w:pStyle w:val="2"/>
        <w:spacing w:before="321" w:line="246" w:lineRule="auto"/>
        <w:ind w:left="3" w:firstLine="9"/>
        <w:rPr>
          <w:rFonts w:hint="eastAsia"/>
          <w:spacing w:val="-2"/>
          <w:sz w:val="30"/>
          <w:szCs w:val="30"/>
        </w:rPr>
      </w:pPr>
      <w:r>
        <w:rPr>
          <w:rFonts w:hint="eastAsia"/>
          <w:spacing w:val="-2"/>
          <w:sz w:val="30"/>
          <w:szCs w:val="30"/>
        </w:rPr>
        <w:t>"I answer farther, by way of exception, that the sealing we speak of is neither granted by God unto believers themselves upon any such terms as that upon no occasion or occasions whatsoever, as of the greatest and most horrid sins committed and long continued in by them, or the like, it should ever be interrupted or effaced; for this is contrary to many plain texts of Scripture, and particularly unto all those where either apostates from God, or evil-doers and workers of iniquity, are threatened with the loss of God's favour and of the inheritance of life, such as Heb 10, etc."</w:t>
      </w:r>
    </w:p>
    <w:p w14:paraId="473FE476">
      <w:pPr>
        <w:pStyle w:val="2"/>
        <w:spacing w:before="321" w:line="246" w:lineRule="auto"/>
        <w:ind w:left="3" w:firstLine="9"/>
        <w:rPr>
          <w:rFonts w:hint="eastAsia"/>
          <w:spacing w:val="-2"/>
          <w:sz w:val="30"/>
          <w:szCs w:val="30"/>
        </w:rPr>
      </w:pPr>
    </w:p>
    <w:p w14:paraId="322BF86B">
      <w:pPr>
        <w:pStyle w:val="2"/>
        <w:spacing w:before="321" w:line="246" w:lineRule="auto"/>
        <w:ind w:left="3" w:firstLine="9"/>
        <w:rPr>
          <w:rFonts w:hint="eastAsia"/>
          <w:spacing w:val="-2"/>
          <w:sz w:val="30"/>
          <w:szCs w:val="30"/>
        </w:rPr>
      </w:pPr>
      <w:r>
        <w:rPr>
          <w:rFonts w:hint="eastAsia"/>
          <w:spacing w:val="-2"/>
          <w:sz w:val="30"/>
          <w:szCs w:val="30"/>
        </w:rPr>
        <w:t>“我进一步以异议的方式回答，我们所说的印记，并非神在任何条件下赐给信徒本身的，以致在任何场合或场合下，例如他们犯了最大和最可怕的罪并长期持续其中，或类似情况，它就永远不会被中断或抹去；因为这与许多清楚的经文相反，特别是与所有那些威胁背道者、作恶者和行不义者将失去神恩惠和生命产业的经文相反，例如希伯来书第十章等等。”</w:t>
      </w:r>
    </w:p>
    <w:p w14:paraId="0FC741DE">
      <w:pPr>
        <w:pStyle w:val="2"/>
        <w:spacing w:before="321" w:line="246" w:lineRule="auto"/>
        <w:ind w:left="3" w:firstLine="9"/>
        <w:rPr>
          <w:rFonts w:hint="eastAsia"/>
          <w:spacing w:val="-2"/>
          <w:sz w:val="30"/>
          <w:szCs w:val="30"/>
        </w:rPr>
      </w:pPr>
    </w:p>
    <w:p w14:paraId="296DF0BE">
      <w:pPr>
        <w:pStyle w:val="2"/>
        <w:spacing w:before="321" w:line="246" w:lineRule="auto"/>
        <w:ind w:left="3" w:firstLine="9"/>
        <w:rPr>
          <w:rFonts w:hint="eastAsia"/>
          <w:spacing w:val="-2"/>
          <w:sz w:val="30"/>
          <w:szCs w:val="30"/>
        </w:rPr>
      </w:pPr>
      <w:r>
        <w:rPr>
          <w:rFonts w:hint="eastAsia"/>
          <w:spacing w:val="-2"/>
          <w:sz w:val="30"/>
          <w:szCs w:val="30"/>
        </w:rPr>
        <w:t>Ans. 1. It is the intent and purpose of God that the sealing of believers shall abide with them for ever; whence comes it to pass that his purposes do not stand, and that he doth not fulfil his pleasure?</w:t>
      </w:r>
    </w:p>
    <w:p w14:paraId="0E872A84">
      <w:pPr>
        <w:pStyle w:val="2"/>
        <w:spacing w:before="321" w:line="246" w:lineRule="auto"/>
        <w:ind w:left="3" w:firstLine="9"/>
        <w:rPr>
          <w:rFonts w:hint="eastAsia"/>
          <w:spacing w:val="-2"/>
          <w:sz w:val="30"/>
          <w:szCs w:val="30"/>
        </w:rPr>
      </w:pPr>
    </w:p>
    <w:p w14:paraId="63F0C057">
      <w:pPr>
        <w:pStyle w:val="2"/>
        <w:spacing w:before="321" w:line="246" w:lineRule="auto"/>
        <w:ind w:left="3" w:firstLine="9"/>
        <w:rPr>
          <w:rFonts w:hint="eastAsia"/>
          <w:spacing w:val="-2"/>
          <w:sz w:val="30"/>
          <w:szCs w:val="30"/>
        </w:rPr>
      </w:pPr>
      <w:r>
        <w:rPr>
          <w:rFonts w:hint="eastAsia"/>
          <w:spacing w:val="-2"/>
          <w:sz w:val="30"/>
          <w:szCs w:val="30"/>
        </w:rPr>
        <w:t>答：1. 神的意图和目的是，信徒的印记必永远与他们同在；那么，为何他的旨意不成立，他也不成就他的喜悦呢？</w:t>
      </w:r>
    </w:p>
    <w:p w14:paraId="780478FA">
      <w:pPr>
        <w:pStyle w:val="2"/>
        <w:spacing w:before="321" w:line="246" w:lineRule="auto"/>
        <w:ind w:left="3" w:firstLine="9"/>
        <w:rPr>
          <w:rFonts w:hint="eastAsia"/>
          <w:spacing w:val="-2"/>
          <w:sz w:val="30"/>
          <w:szCs w:val="30"/>
        </w:rPr>
      </w:pPr>
    </w:p>
    <w:p w14:paraId="2C61E6D6">
      <w:pPr>
        <w:pStyle w:val="2"/>
        <w:spacing w:before="321" w:line="246" w:lineRule="auto"/>
        <w:ind w:left="3" w:firstLine="9"/>
        <w:rPr>
          <w:rFonts w:hint="eastAsia"/>
          <w:spacing w:val="-2"/>
          <w:sz w:val="30"/>
          <w:szCs w:val="30"/>
        </w:rPr>
      </w:pPr>
      <w:r>
        <w:rPr>
          <w:rFonts w:hint="eastAsia"/>
          <w:spacing w:val="-2"/>
          <w:sz w:val="30"/>
          <w:szCs w:val="30"/>
        </w:rPr>
        <w:t>"It is not that he changeth, but that men are changed;—that is, the beginning of the change is not in him; occasion of it is administered unto him by men."</w:t>
      </w:r>
    </w:p>
    <w:p w14:paraId="579F34B3">
      <w:pPr>
        <w:pStyle w:val="2"/>
        <w:spacing w:before="321" w:line="246" w:lineRule="auto"/>
        <w:ind w:left="3" w:firstLine="9"/>
        <w:rPr>
          <w:rFonts w:hint="eastAsia"/>
          <w:spacing w:val="-2"/>
          <w:sz w:val="30"/>
          <w:szCs w:val="30"/>
        </w:rPr>
      </w:pPr>
    </w:p>
    <w:p w14:paraId="51B04C68">
      <w:pPr>
        <w:pStyle w:val="2"/>
        <w:spacing w:before="321" w:line="246" w:lineRule="auto"/>
        <w:ind w:left="3" w:firstLine="9"/>
        <w:rPr>
          <w:rFonts w:hint="eastAsia"/>
          <w:spacing w:val="-2"/>
          <w:sz w:val="30"/>
          <w:szCs w:val="30"/>
        </w:rPr>
      </w:pPr>
      <w:r>
        <w:rPr>
          <w:rFonts w:hint="eastAsia"/>
          <w:spacing w:val="-2"/>
          <w:sz w:val="30"/>
          <w:szCs w:val="30"/>
        </w:rPr>
        <w:t>“并非他改变了，而是人改变了；——也就是说，改变的开端不在他里面；改变的机会是由人提供给他的。”</w:t>
      </w:r>
    </w:p>
    <w:p w14:paraId="3037DDDF">
      <w:pPr>
        <w:pStyle w:val="2"/>
        <w:spacing w:before="321" w:line="246" w:lineRule="auto"/>
        <w:ind w:left="3" w:firstLine="9"/>
        <w:rPr>
          <w:rFonts w:hint="eastAsia"/>
          <w:spacing w:val="-2"/>
          <w:sz w:val="30"/>
          <w:szCs w:val="30"/>
        </w:rPr>
      </w:pPr>
    </w:p>
    <w:p w14:paraId="5E4777CE">
      <w:pPr>
        <w:pStyle w:val="2"/>
        <w:spacing w:before="321" w:line="246" w:lineRule="auto"/>
        <w:ind w:left="3" w:firstLine="9"/>
        <w:rPr>
          <w:rFonts w:hint="eastAsia"/>
          <w:spacing w:val="-2"/>
          <w:sz w:val="30"/>
          <w:szCs w:val="30"/>
        </w:rPr>
      </w:pPr>
      <w:r>
        <w:rPr>
          <w:rFonts w:hint="eastAsia"/>
          <w:spacing w:val="-2"/>
          <w:sz w:val="30"/>
          <w:szCs w:val="30"/>
        </w:rPr>
        <w:t>When his sealing is removed from believers, doth God still purpose that it shall continue with them, or no?</w:t>
      </w:r>
    </w:p>
    <w:p w14:paraId="046C09E8">
      <w:pPr>
        <w:pStyle w:val="2"/>
        <w:spacing w:before="321" w:line="246" w:lineRule="auto"/>
        <w:ind w:left="3" w:firstLine="9"/>
        <w:rPr>
          <w:rFonts w:hint="eastAsia"/>
          <w:spacing w:val="-2"/>
          <w:sz w:val="30"/>
          <w:szCs w:val="30"/>
        </w:rPr>
      </w:pPr>
    </w:p>
    <w:p w14:paraId="368CF96F">
      <w:pPr>
        <w:pStyle w:val="2"/>
        <w:spacing w:before="321" w:line="246" w:lineRule="auto"/>
        <w:ind w:left="3" w:firstLine="9"/>
        <w:rPr>
          <w:rFonts w:hint="eastAsia"/>
          <w:spacing w:val="-2"/>
          <w:sz w:val="30"/>
          <w:szCs w:val="30"/>
        </w:rPr>
      </w:pPr>
      <w:r>
        <w:rPr>
          <w:rFonts w:hint="eastAsia"/>
          <w:spacing w:val="-2"/>
          <w:sz w:val="30"/>
          <w:szCs w:val="30"/>
        </w:rPr>
        <w:t>当他的印记从信徒身上挪去时，神是否仍然意图它要与他们同在，或者不是？</w:t>
      </w:r>
    </w:p>
    <w:p w14:paraId="1C52688E">
      <w:pPr>
        <w:pStyle w:val="2"/>
        <w:spacing w:before="321" w:line="246" w:lineRule="auto"/>
        <w:ind w:left="3" w:firstLine="9"/>
        <w:rPr>
          <w:rFonts w:hint="eastAsia"/>
          <w:spacing w:val="-2"/>
          <w:sz w:val="30"/>
          <w:szCs w:val="30"/>
        </w:rPr>
      </w:pPr>
    </w:p>
    <w:p w14:paraId="1824ECD5">
      <w:pPr>
        <w:pStyle w:val="2"/>
        <w:spacing w:before="321" w:line="246" w:lineRule="auto"/>
        <w:ind w:left="3" w:firstLine="9"/>
        <w:rPr>
          <w:rFonts w:hint="eastAsia"/>
          <w:spacing w:val="-2"/>
          <w:sz w:val="30"/>
          <w:szCs w:val="30"/>
        </w:rPr>
      </w:pPr>
      <w:r>
        <w:rPr>
          <w:rFonts w:hint="eastAsia"/>
          <w:spacing w:val="-2"/>
          <w:sz w:val="30"/>
          <w:szCs w:val="30"/>
        </w:rPr>
        <w:t>If he doth, then he purposeth that shall be which is not, which it is his will shall not be; and he continues in his vain purpose to eternity.</w:t>
      </w:r>
    </w:p>
    <w:p w14:paraId="1B56CBA5">
      <w:pPr>
        <w:pStyle w:val="2"/>
        <w:spacing w:before="321" w:line="246" w:lineRule="auto"/>
        <w:ind w:left="3" w:firstLine="9"/>
        <w:rPr>
          <w:rFonts w:hint="eastAsia"/>
          <w:spacing w:val="-2"/>
          <w:sz w:val="30"/>
          <w:szCs w:val="30"/>
        </w:rPr>
      </w:pPr>
    </w:p>
    <w:p w14:paraId="78787798">
      <w:pPr>
        <w:pStyle w:val="2"/>
        <w:spacing w:before="321" w:line="246" w:lineRule="auto"/>
        <w:ind w:left="3" w:firstLine="9"/>
        <w:rPr>
          <w:rFonts w:hint="eastAsia"/>
          <w:spacing w:val="-2"/>
          <w:sz w:val="30"/>
          <w:szCs w:val="30"/>
        </w:rPr>
      </w:pPr>
      <w:r>
        <w:rPr>
          <w:rFonts w:hint="eastAsia"/>
          <w:spacing w:val="-2"/>
          <w:sz w:val="30"/>
          <w:szCs w:val="30"/>
        </w:rPr>
        <w:t>如果他意图，那么他意图的是那不存在的、他意愿其不存在的事物；他便永远持续在他虚妄的旨意中。</w:t>
      </w:r>
    </w:p>
    <w:p w14:paraId="452C824A">
      <w:pPr>
        <w:pStyle w:val="2"/>
        <w:spacing w:before="321" w:line="246" w:lineRule="auto"/>
        <w:ind w:left="3" w:firstLine="9"/>
        <w:rPr>
          <w:rFonts w:hint="eastAsia"/>
          <w:spacing w:val="-2"/>
          <w:sz w:val="30"/>
          <w:szCs w:val="30"/>
        </w:rPr>
      </w:pPr>
    </w:p>
    <w:p w14:paraId="13E2B84F">
      <w:pPr>
        <w:pStyle w:val="2"/>
        <w:spacing w:before="321" w:line="246" w:lineRule="auto"/>
        <w:ind w:left="3" w:firstLine="9"/>
        <w:rPr>
          <w:rFonts w:hint="eastAsia"/>
          <w:spacing w:val="-2"/>
          <w:sz w:val="30"/>
          <w:szCs w:val="30"/>
        </w:rPr>
      </w:pPr>
      <w:r>
        <w:rPr>
          <w:rFonts w:hint="eastAsia"/>
          <w:spacing w:val="-2"/>
          <w:sz w:val="30"/>
          <w:szCs w:val="30"/>
        </w:rPr>
        <w:t>Or, if he ceases to purpose, how is it that he is not changed?</w:t>
      </w:r>
    </w:p>
    <w:p w14:paraId="62FE22A6">
      <w:pPr>
        <w:pStyle w:val="2"/>
        <w:spacing w:before="321" w:line="246" w:lineRule="auto"/>
        <w:ind w:left="3" w:firstLine="9"/>
        <w:rPr>
          <w:rFonts w:hint="eastAsia"/>
          <w:spacing w:val="-2"/>
          <w:sz w:val="30"/>
          <w:szCs w:val="30"/>
        </w:rPr>
      </w:pPr>
    </w:p>
    <w:p w14:paraId="691C47F0">
      <w:pPr>
        <w:pStyle w:val="2"/>
        <w:spacing w:before="321" w:line="246" w:lineRule="auto"/>
        <w:ind w:left="3" w:firstLine="9"/>
        <w:rPr>
          <w:rFonts w:hint="eastAsia"/>
          <w:spacing w:val="-2"/>
          <w:sz w:val="30"/>
          <w:szCs w:val="30"/>
        </w:rPr>
      </w:pPr>
      <w:r>
        <w:rPr>
          <w:rFonts w:hint="eastAsia"/>
          <w:spacing w:val="-2"/>
          <w:sz w:val="30"/>
          <w:szCs w:val="30"/>
        </w:rPr>
        <w:t>或者，如果他停止意图，他又怎能不改变呢？</w:t>
      </w:r>
    </w:p>
    <w:p w14:paraId="0D0DFC86">
      <w:pPr>
        <w:pStyle w:val="2"/>
        <w:spacing w:before="321" w:line="246" w:lineRule="auto"/>
        <w:ind w:left="3" w:firstLine="9"/>
        <w:rPr>
          <w:rFonts w:hint="eastAsia"/>
          <w:spacing w:val="-2"/>
          <w:sz w:val="30"/>
          <w:szCs w:val="30"/>
        </w:rPr>
      </w:pPr>
    </w:p>
    <w:p w14:paraId="6EA16A20">
      <w:pPr>
        <w:pStyle w:val="2"/>
        <w:spacing w:before="321" w:line="246" w:lineRule="auto"/>
        <w:ind w:left="3" w:firstLine="9"/>
        <w:rPr>
          <w:rFonts w:hint="eastAsia"/>
          <w:spacing w:val="-2"/>
          <w:sz w:val="30"/>
          <w:szCs w:val="30"/>
        </w:rPr>
      </w:pPr>
      <w:r>
        <w:rPr>
          <w:rFonts w:hint="eastAsia"/>
          <w:spacing w:val="-2"/>
          <w:sz w:val="30"/>
          <w:szCs w:val="30"/>
        </w:rPr>
        <w:t>Such things bespeak a change in the sons of men, which we thought had been incompatible with the perfection of the divine nature, even that he should will and purpose one thing at one time, and another, yea the clean contrary, at another.</w:t>
      </w:r>
    </w:p>
    <w:p w14:paraId="32A24741">
      <w:pPr>
        <w:pStyle w:val="2"/>
        <w:spacing w:before="321" w:line="246" w:lineRule="auto"/>
        <w:ind w:left="3" w:firstLine="9"/>
        <w:rPr>
          <w:rFonts w:hint="eastAsia"/>
          <w:spacing w:val="-2"/>
          <w:sz w:val="30"/>
          <w:szCs w:val="30"/>
        </w:rPr>
      </w:pPr>
    </w:p>
    <w:p w14:paraId="52D828B1">
      <w:pPr>
        <w:pStyle w:val="2"/>
        <w:spacing w:before="321" w:line="246" w:lineRule="auto"/>
        <w:ind w:left="3" w:firstLine="9"/>
        <w:rPr>
          <w:rFonts w:hint="eastAsia"/>
          <w:spacing w:val="-2"/>
          <w:sz w:val="30"/>
          <w:szCs w:val="30"/>
        </w:rPr>
      </w:pPr>
      <w:r>
        <w:rPr>
          <w:rFonts w:hint="eastAsia"/>
          <w:spacing w:val="-2"/>
          <w:sz w:val="30"/>
          <w:szCs w:val="30"/>
        </w:rPr>
        <w:t>这样的事表明了世人的改变，我们原以为这与神圣本性的完美是不相容的，即他竟会在一个时候意愿并计划一件事，而在另一个时候意愿并计划另一件，甚至是完全相反的事。</w:t>
      </w:r>
    </w:p>
    <w:p w14:paraId="3DD7B019">
      <w:pPr>
        <w:pStyle w:val="2"/>
        <w:spacing w:before="321" w:line="246" w:lineRule="auto"/>
        <w:ind w:left="3" w:firstLine="9"/>
        <w:rPr>
          <w:rFonts w:hint="eastAsia"/>
          <w:spacing w:val="-2"/>
          <w:sz w:val="30"/>
          <w:szCs w:val="30"/>
        </w:rPr>
      </w:pPr>
    </w:p>
    <w:p w14:paraId="687C591B">
      <w:pPr>
        <w:pStyle w:val="2"/>
        <w:spacing w:before="321" w:line="246" w:lineRule="auto"/>
        <w:ind w:left="3" w:firstLine="9"/>
        <w:rPr>
          <w:rFonts w:hint="eastAsia"/>
          <w:spacing w:val="-2"/>
          <w:sz w:val="30"/>
          <w:szCs w:val="30"/>
        </w:rPr>
      </w:pPr>
      <w:r>
        <w:rPr>
          <w:rFonts w:hint="eastAsia"/>
          <w:spacing w:val="-2"/>
          <w:sz w:val="30"/>
          <w:szCs w:val="30"/>
        </w:rPr>
        <w:t>"Yea, but the reason of it is, because the men concerning whom his purposes are do change."</w:t>
      </w:r>
    </w:p>
    <w:p w14:paraId="23B76D07">
      <w:pPr>
        <w:pStyle w:val="2"/>
        <w:spacing w:before="321" w:line="246" w:lineRule="auto"/>
        <w:ind w:left="3" w:firstLine="9"/>
        <w:rPr>
          <w:rFonts w:hint="eastAsia"/>
          <w:spacing w:val="-2"/>
          <w:sz w:val="30"/>
          <w:szCs w:val="30"/>
        </w:rPr>
      </w:pPr>
    </w:p>
    <w:p w14:paraId="1B6D23CE">
      <w:pPr>
        <w:pStyle w:val="2"/>
        <w:spacing w:before="321" w:line="246" w:lineRule="auto"/>
        <w:ind w:left="3" w:firstLine="9"/>
        <w:rPr>
          <w:rFonts w:hint="eastAsia"/>
          <w:spacing w:val="-2"/>
          <w:sz w:val="30"/>
          <w:szCs w:val="30"/>
        </w:rPr>
      </w:pPr>
      <w:r>
        <w:rPr>
          <w:rFonts w:hint="eastAsia"/>
          <w:spacing w:val="-2"/>
          <w:sz w:val="30"/>
          <w:szCs w:val="30"/>
        </w:rPr>
        <w:t>“是的，但其原因在于，那些他旨意所关乎的人改变了。”</w:t>
      </w:r>
    </w:p>
    <w:p w14:paraId="1AF1D3A2">
      <w:pPr>
        <w:pStyle w:val="2"/>
        <w:spacing w:before="321" w:line="246" w:lineRule="auto"/>
        <w:ind w:left="3" w:firstLine="9"/>
        <w:rPr>
          <w:rFonts w:hint="eastAsia"/>
          <w:spacing w:val="-2"/>
          <w:sz w:val="30"/>
          <w:szCs w:val="30"/>
        </w:rPr>
      </w:pPr>
    </w:p>
    <w:p w14:paraId="32F848A9">
      <w:pPr>
        <w:pStyle w:val="2"/>
        <w:spacing w:before="321" w:line="246" w:lineRule="auto"/>
        <w:ind w:left="3" w:firstLine="9"/>
        <w:rPr>
          <w:rFonts w:hint="eastAsia"/>
          <w:spacing w:val="-2"/>
          <w:sz w:val="30"/>
          <w:szCs w:val="30"/>
        </w:rPr>
      </w:pPr>
      <w:r>
        <w:rPr>
          <w:rFonts w:hint="eastAsia"/>
          <w:spacing w:val="-2"/>
          <w:sz w:val="30"/>
          <w:szCs w:val="30"/>
        </w:rPr>
        <w:t>This salves not the immutability of God.</w:t>
      </w:r>
    </w:p>
    <w:p w14:paraId="5FB76841">
      <w:pPr>
        <w:pStyle w:val="2"/>
        <w:spacing w:before="321" w:line="246" w:lineRule="auto"/>
        <w:ind w:left="3" w:firstLine="9"/>
        <w:rPr>
          <w:rFonts w:hint="eastAsia"/>
          <w:spacing w:val="-2"/>
          <w:sz w:val="30"/>
          <w:szCs w:val="30"/>
        </w:rPr>
      </w:pPr>
    </w:p>
    <w:p w14:paraId="6F43785B">
      <w:pPr>
        <w:pStyle w:val="2"/>
        <w:spacing w:before="321" w:line="246" w:lineRule="auto"/>
        <w:ind w:left="3" w:firstLine="9"/>
        <w:rPr>
          <w:rFonts w:hint="eastAsia"/>
          <w:spacing w:val="-2"/>
          <w:sz w:val="30"/>
          <w:szCs w:val="30"/>
        </w:rPr>
      </w:pPr>
      <w:r>
        <w:rPr>
          <w:rFonts w:hint="eastAsia"/>
          <w:spacing w:val="-2"/>
          <w:sz w:val="30"/>
          <w:szCs w:val="30"/>
        </w:rPr>
        <w:t>这并不能挽救神的不变性。</w:t>
      </w:r>
    </w:p>
    <w:p w14:paraId="4EE0C585">
      <w:pPr>
        <w:pStyle w:val="2"/>
        <w:spacing w:before="321" w:line="246" w:lineRule="auto"/>
        <w:ind w:left="3" w:firstLine="9"/>
        <w:rPr>
          <w:rFonts w:hint="eastAsia"/>
          <w:spacing w:val="-2"/>
          <w:sz w:val="30"/>
          <w:szCs w:val="30"/>
        </w:rPr>
      </w:pPr>
    </w:p>
    <w:p w14:paraId="3050220D">
      <w:pPr>
        <w:pStyle w:val="2"/>
        <w:spacing w:before="321" w:line="246" w:lineRule="auto"/>
        <w:ind w:left="3" w:firstLine="9"/>
        <w:rPr>
          <w:rFonts w:hint="eastAsia"/>
          <w:spacing w:val="-2"/>
          <w:sz w:val="30"/>
          <w:szCs w:val="30"/>
        </w:rPr>
      </w:pPr>
      <w:r>
        <w:rPr>
          <w:rFonts w:hint="eastAsia"/>
          <w:spacing w:val="-2"/>
          <w:sz w:val="30"/>
          <w:szCs w:val="30"/>
        </w:rPr>
        <w:t>Though he doth not change from any new consideration in himself and from himself, yet he doth from obstructions in his way and to his thoughts in the creatures;—yea, instead of salving his unchangeableness, this is destructive to his omnipotency.</w:t>
      </w:r>
    </w:p>
    <w:p w14:paraId="15D73385">
      <w:pPr>
        <w:pStyle w:val="2"/>
        <w:spacing w:before="321" w:line="246" w:lineRule="auto"/>
        <w:ind w:left="3" w:firstLine="9"/>
        <w:rPr>
          <w:rFonts w:hint="eastAsia"/>
          <w:spacing w:val="-2"/>
          <w:sz w:val="30"/>
          <w:szCs w:val="30"/>
        </w:rPr>
      </w:pPr>
    </w:p>
    <w:p w14:paraId="689A4E77">
      <w:pPr>
        <w:pStyle w:val="2"/>
        <w:spacing w:before="321" w:line="246" w:lineRule="auto"/>
        <w:ind w:left="3" w:firstLine="9"/>
        <w:rPr>
          <w:rFonts w:hint="eastAsia"/>
          <w:spacing w:val="-2"/>
          <w:sz w:val="30"/>
          <w:szCs w:val="30"/>
        </w:rPr>
      </w:pPr>
      <w:r>
        <w:rPr>
          <w:rFonts w:hint="eastAsia"/>
          <w:spacing w:val="-2"/>
          <w:sz w:val="30"/>
          <w:szCs w:val="30"/>
        </w:rPr>
        <w:t>虽然他并非因着他自己里面或源于他自己的任何新的考量而改变，但他却因着受造物中对其道路和思想的阻碍而改变；——是的，这非但不能挽救他的不变性，反而摧毁了他的全能性。</w:t>
      </w:r>
    </w:p>
    <w:p w14:paraId="47DB8239">
      <w:pPr>
        <w:pStyle w:val="2"/>
        <w:spacing w:before="321" w:line="246" w:lineRule="auto"/>
        <w:ind w:left="3" w:firstLine="9"/>
        <w:rPr>
          <w:rFonts w:hint="eastAsia"/>
          <w:spacing w:val="-2"/>
          <w:sz w:val="30"/>
          <w:szCs w:val="30"/>
        </w:rPr>
      </w:pPr>
    </w:p>
    <w:p w14:paraId="7A076075">
      <w:pPr>
        <w:pStyle w:val="2"/>
        <w:spacing w:before="321" w:line="246" w:lineRule="auto"/>
        <w:ind w:left="3" w:firstLine="9"/>
        <w:rPr>
          <w:rFonts w:hint="eastAsia"/>
          <w:spacing w:val="-2"/>
          <w:sz w:val="30"/>
          <w:szCs w:val="30"/>
        </w:rPr>
      </w:pPr>
      <w:r>
        <w:rPr>
          <w:rFonts w:hint="eastAsia"/>
          <w:spacing w:val="-2"/>
          <w:sz w:val="30"/>
          <w:szCs w:val="30"/>
        </w:rPr>
        <w:t>This whole answer is a supposal that God may alter his purpose of confirming men in grace, if they be not confirmed in grace; or, that though God's purpose be to seal them to the day of redemption, yet they may not continue nor be preserved thereunto; and then God's purpose of their continuance ceaseth also.</w:t>
      </w:r>
    </w:p>
    <w:p w14:paraId="363EAFF5">
      <w:pPr>
        <w:pStyle w:val="2"/>
        <w:spacing w:before="321" w:line="246" w:lineRule="auto"/>
        <w:ind w:left="3" w:firstLine="9"/>
        <w:rPr>
          <w:rFonts w:hint="eastAsia"/>
          <w:spacing w:val="-2"/>
          <w:sz w:val="30"/>
          <w:szCs w:val="30"/>
        </w:rPr>
      </w:pPr>
    </w:p>
    <w:p w14:paraId="61657465">
      <w:pPr>
        <w:pStyle w:val="2"/>
        <w:spacing w:before="321" w:line="246" w:lineRule="auto"/>
        <w:ind w:left="3" w:firstLine="9"/>
        <w:rPr>
          <w:rFonts w:hint="eastAsia"/>
          <w:spacing w:val="-2"/>
          <w:sz w:val="30"/>
          <w:szCs w:val="30"/>
        </w:rPr>
      </w:pPr>
      <w:r>
        <w:rPr>
          <w:rFonts w:hint="eastAsia"/>
          <w:spacing w:val="-2"/>
          <w:sz w:val="30"/>
          <w:szCs w:val="30"/>
        </w:rPr>
        <w:t>这整个回答是一个假设，即如果人不被坚固在恩典中，神就可能改变他坚固人在恩典中的旨意；或者，虽然神的旨意是印证他们直到得赎的日子，然而他们可能不会持续，也不会被保守到那日子；然后神关于他们持续的旨意也停止了。</w:t>
      </w:r>
    </w:p>
    <w:p w14:paraId="7F08847B">
      <w:pPr>
        <w:pStyle w:val="2"/>
        <w:spacing w:before="321" w:line="246" w:lineRule="auto"/>
        <w:ind w:left="3" w:firstLine="9"/>
        <w:rPr>
          <w:rFonts w:hint="eastAsia"/>
          <w:spacing w:val="-2"/>
          <w:sz w:val="30"/>
          <w:szCs w:val="30"/>
        </w:rPr>
      </w:pPr>
    </w:p>
    <w:p w14:paraId="613DB76F">
      <w:pPr>
        <w:pStyle w:val="2"/>
        <w:spacing w:before="321" w:line="246" w:lineRule="auto"/>
        <w:ind w:left="3" w:firstLine="9"/>
        <w:rPr>
          <w:rFonts w:hint="eastAsia"/>
          <w:spacing w:val="-2"/>
          <w:sz w:val="30"/>
          <w:szCs w:val="30"/>
        </w:rPr>
      </w:pPr>
      <w:r>
        <w:rPr>
          <w:rFonts w:hint="eastAsia"/>
          <w:spacing w:val="-2"/>
          <w:sz w:val="30"/>
          <w:szCs w:val="30"/>
        </w:rPr>
        <w:t>This is,—</w:t>
      </w:r>
    </w:p>
    <w:p w14:paraId="5A65B7BE">
      <w:pPr>
        <w:pStyle w:val="2"/>
        <w:spacing w:before="321" w:line="246" w:lineRule="auto"/>
        <w:ind w:left="3" w:firstLine="9"/>
        <w:rPr>
          <w:rFonts w:hint="eastAsia"/>
          <w:spacing w:val="-2"/>
          <w:sz w:val="30"/>
          <w:szCs w:val="30"/>
        </w:rPr>
      </w:pPr>
    </w:p>
    <w:p w14:paraId="030AF072">
      <w:pPr>
        <w:pStyle w:val="2"/>
        <w:spacing w:before="321" w:line="246" w:lineRule="auto"/>
        <w:ind w:left="3" w:firstLine="9"/>
        <w:rPr>
          <w:rFonts w:hint="eastAsia"/>
          <w:spacing w:val="-2"/>
          <w:sz w:val="30"/>
          <w:szCs w:val="30"/>
        </w:rPr>
      </w:pPr>
      <w:r>
        <w:rPr>
          <w:rFonts w:hint="eastAsia"/>
          <w:spacing w:val="-2"/>
          <w:sz w:val="30"/>
          <w:szCs w:val="30"/>
        </w:rPr>
        <w:t>这是——</w:t>
      </w:r>
    </w:p>
    <w:p w14:paraId="20453ED4">
      <w:pPr>
        <w:pStyle w:val="2"/>
        <w:spacing w:before="321" w:line="246" w:lineRule="auto"/>
        <w:ind w:left="3" w:firstLine="9"/>
        <w:rPr>
          <w:rFonts w:hint="eastAsia"/>
          <w:spacing w:val="-2"/>
          <w:sz w:val="30"/>
          <w:szCs w:val="30"/>
        </w:rPr>
      </w:pPr>
    </w:p>
    <w:p w14:paraId="64EE0A9A">
      <w:pPr>
        <w:pStyle w:val="2"/>
        <w:spacing w:before="321" w:line="246" w:lineRule="auto"/>
        <w:ind w:left="3" w:firstLine="9"/>
        <w:rPr>
          <w:rFonts w:hint="eastAsia"/>
          <w:spacing w:val="-2"/>
          <w:sz w:val="30"/>
          <w:szCs w:val="30"/>
        </w:rPr>
      </w:pPr>
      <w:r>
        <w:rPr>
          <w:rFonts w:hint="eastAsia"/>
          <w:spacing w:val="-2"/>
          <w:sz w:val="30"/>
          <w:szCs w:val="30"/>
        </w:rPr>
        <w:t>More evident in his second answer, by way of exception, which is made up of these two parts:—first, A begging of the main, and, upon the matter, only thing in question, by supposing that believers may fall into the most horrible sins, and continue in them to the end; so proving, with great evidence and perspicuity, that believers may fall away, because they may fall away!</w:t>
      </w:r>
    </w:p>
    <w:p w14:paraId="3EE31EB8">
      <w:pPr>
        <w:pStyle w:val="2"/>
        <w:spacing w:before="321" w:line="246" w:lineRule="auto"/>
        <w:ind w:left="3" w:firstLine="9"/>
        <w:rPr>
          <w:rFonts w:hint="eastAsia"/>
          <w:spacing w:val="-2"/>
          <w:sz w:val="30"/>
          <w:szCs w:val="30"/>
        </w:rPr>
      </w:pPr>
    </w:p>
    <w:p w14:paraId="5E900E87">
      <w:pPr>
        <w:pStyle w:val="2"/>
        <w:spacing w:before="321" w:line="246" w:lineRule="auto"/>
        <w:ind w:left="3" w:firstLine="9"/>
        <w:rPr>
          <w:rFonts w:hint="eastAsia"/>
          <w:spacing w:val="-2"/>
          <w:sz w:val="30"/>
          <w:szCs w:val="30"/>
        </w:rPr>
      </w:pPr>
      <w:r>
        <w:rPr>
          <w:rFonts w:hint="eastAsia"/>
          <w:spacing w:val="-2"/>
          <w:sz w:val="30"/>
          <w:szCs w:val="30"/>
        </w:rPr>
        <w:t>在他以异议方式作出的第二个回答中，这一点更为明显，这个回答由两部分组成：——第一，藉着假设信徒可能陷入最可怕的罪，并持续其中直到末了，从而乞求主要的、并且实际上是唯一有争议的事物；因此，以极大的证据和清晰度证明，信徒可能堕落，因为他们可能堕落！</w:t>
      </w:r>
    </w:p>
    <w:p w14:paraId="71FC897B">
      <w:pPr>
        <w:pStyle w:val="2"/>
        <w:spacing w:before="321" w:line="246" w:lineRule="auto"/>
        <w:ind w:left="3" w:firstLine="9"/>
        <w:rPr>
          <w:rFonts w:hint="eastAsia"/>
          <w:spacing w:val="-2"/>
          <w:sz w:val="30"/>
          <w:szCs w:val="30"/>
        </w:rPr>
      </w:pPr>
    </w:p>
    <w:p w14:paraId="54D6563E">
      <w:pPr>
        <w:pStyle w:val="2"/>
        <w:spacing w:before="321" w:line="246" w:lineRule="auto"/>
        <w:ind w:left="3" w:firstLine="9"/>
        <w:rPr>
          <w:rFonts w:hint="eastAsia"/>
          <w:spacing w:val="-2"/>
          <w:sz w:val="30"/>
          <w:szCs w:val="30"/>
        </w:rPr>
      </w:pPr>
      <w:r>
        <w:rPr>
          <w:rFonts w:hint="eastAsia"/>
          <w:spacing w:val="-2"/>
          <w:sz w:val="30"/>
          <w:szCs w:val="30"/>
        </w:rPr>
        <w:t>and, second, A suggestion of his own judgment to the contrary, and his supposal that it is confirmed by some texts of Scripture; which, God assisting, shall be delivered from this imputation hereafter.</w:t>
      </w:r>
    </w:p>
    <w:p w14:paraId="5EA776F2">
      <w:pPr>
        <w:pStyle w:val="2"/>
        <w:spacing w:before="321" w:line="246" w:lineRule="auto"/>
        <w:ind w:left="3" w:firstLine="9"/>
        <w:rPr>
          <w:rFonts w:hint="eastAsia"/>
          <w:spacing w:val="-2"/>
          <w:sz w:val="30"/>
          <w:szCs w:val="30"/>
        </w:rPr>
      </w:pPr>
    </w:p>
    <w:p w14:paraId="6F7866FB">
      <w:pPr>
        <w:pStyle w:val="2"/>
        <w:spacing w:before="321" w:line="246" w:lineRule="auto"/>
        <w:ind w:left="3" w:firstLine="9"/>
        <w:rPr>
          <w:rFonts w:hint="eastAsia"/>
          <w:spacing w:val="-2"/>
          <w:sz w:val="30"/>
          <w:szCs w:val="30"/>
        </w:rPr>
      </w:pPr>
      <w:r>
        <w:rPr>
          <w:rFonts w:hint="eastAsia"/>
          <w:spacing w:val="-2"/>
          <w:sz w:val="30"/>
          <w:szCs w:val="30"/>
        </w:rPr>
        <w:t>第二，暗示了他自己相反的判断，以及他假设这判断已由某些经文证实；这些经文，神若帮助，稍后将从这种归罪中得释放。</w:t>
      </w:r>
    </w:p>
    <w:p w14:paraId="3E138E95">
      <w:pPr>
        <w:pStyle w:val="2"/>
        <w:spacing w:before="321" w:line="246" w:lineRule="auto"/>
        <w:ind w:left="3" w:firstLine="9"/>
        <w:rPr>
          <w:rFonts w:hint="eastAsia"/>
          <w:spacing w:val="-2"/>
          <w:sz w:val="30"/>
          <w:szCs w:val="30"/>
        </w:rPr>
      </w:pPr>
    </w:p>
    <w:p w14:paraId="0D1A4F52">
      <w:pPr>
        <w:pStyle w:val="2"/>
        <w:spacing w:before="321" w:line="246" w:lineRule="auto"/>
        <w:ind w:left="3" w:firstLine="9"/>
        <w:rPr>
          <w:rFonts w:hint="eastAsia"/>
          <w:spacing w:val="-2"/>
          <w:sz w:val="30"/>
          <w:szCs w:val="30"/>
        </w:rPr>
      </w:pPr>
      <w:r>
        <w:rPr>
          <w:rFonts w:hint="eastAsia"/>
          <w:spacing w:val="-2"/>
          <w:sz w:val="30"/>
          <w:szCs w:val="30"/>
        </w:rPr>
        <w:t>And these two do make up so clear an answer to the argument in hand that a man knows not well what to reply!</w:t>
      </w:r>
    </w:p>
    <w:p w14:paraId="0C1FA8F9">
      <w:pPr>
        <w:pStyle w:val="2"/>
        <w:spacing w:before="321" w:line="246" w:lineRule="auto"/>
        <w:ind w:left="3" w:firstLine="9"/>
        <w:rPr>
          <w:rFonts w:hint="eastAsia"/>
          <w:spacing w:val="-2"/>
          <w:sz w:val="30"/>
          <w:szCs w:val="30"/>
        </w:rPr>
      </w:pPr>
    </w:p>
    <w:p w14:paraId="3DB01E0A">
      <w:pPr>
        <w:pStyle w:val="2"/>
        <w:spacing w:before="321" w:line="246" w:lineRule="auto"/>
        <w:ind w:left="3" w:firstLine="9"/>
        <w:rPr>
          <w:rFonts w:hint="eastAsia"/>
          <w:spacing w:val="-2"/>
          <w:sz w:val="30"/>
          <w:szCs w:val="30"/>
        </w:rPr>
      </w:pPr>
      <w:r>
        <w:rPr>
          <w:rFonts w:hint="eastAsia"/>
          <w:spacing w:val="-2"/>
          <w:sz w:val="30"/>
          <w:szCs w:val="30"/>
        </w:rPr>
        <w:t>这两点构成了对当前论证如此清晰的回答，以致人几乎不知道该如何回复！</w:t>
      </w:r>
    </w:p>
    <w:p w14:paraId="785F6BFF">
      <w:pPr>
        <w:pStyle w:val="2"/>
        <w:spacing w:before="321" w:line="246" w:lineRule="auto"/>
        <w:ind w:left="3" w:firstLine="9"/>
        <w:rPr>
          <w:rFonts w:hint="eastAsia"/>
          <w:spacing w:val="-2"/>
          <w:sz w:val="30"/>
          <w:szCs w:val="30"/>
        </w:rPr>
      </w:pPr>
    </w:p>
    <w:p w14:paraId="79A4EEF8">
      <w:pPr>
        <w:pStyle w:val="2"/>
        <w:spacing w:before="321" w:line="246" w:lineRule="auto"/>
        <w:ind w:left="3" w:firstLine="9"/>
        <w:rPr>
          <w:rFonts w:hint="eastAsia"/>
          <w:spacing w:val="-2"/>
          <w:sz w:val="30"/>
          <w:szCs w:val="30"/>
        </w:rPr>
      </w:pPr>
      <w:r>
        <w:rPr>
          <w:rFonts w:hint="eastAsia"/>
          <w:spacing w:val="-2"/>
          <w:sz w:val="30"/>
          <w:szCs w:val="30"/>
        </w:rPr>
        <w:t>Let us take it for granted that believers may fall away, and how shall we prevent Mr Goodwin from proving it!</w:t>
      </w:r>
    </w:p>
    <w:p w14:paraId="6407C46B">
      <w:pPr>
        <w:pStyle w:val="2"/>
        <w:spacing w:before="321" w:line="246" w:lineRule="auto"/>
        <w:ind w:left="3" w:firstLine="9"/>
        <w:rPr>
          <w:rFonts w:hint="eastAsia"/>
          <w:spacing w:val="-2"/>
          <w:sz w:val="30"/>
          <w:szCs w:val="30"/>
        </w:rPr>
      </w:pPr>
    </w:p>
    <w:p w14:paraId="2F69464A">
      <w:pPr>
        <w:pStyle w:val="2"/>
        <w:spacing w:before="321" w:line="246" w:lineRule="auto"/>
        <w:ind w:left="3" w:firstLine="9"/>
        <w:rPr>
          <w:rFonts w:hint="eastAsia"/>
          <w:spacing w:val="-2"/>
          <w:sz w:val="30"/>
          <w:szCs w:val="30"/>
        </w:rPr>
      </w:pPr>
      <w:r>
        <w:rPr>
          <w:rFonts w:hint="eastAsia"/>
          <w:spacing w:val="-2"/>
          <w:sz w:val="30"/>
          <w:szCs w:val="30"/>
        </w:rPr>
        <w:t>让我们视为理所当然，信徒可能堕落，那么我们如何阻止古德温先生证明这一点呢！</w:t>
      </w:r>
    </w:p>
    <w:p w14:paraId="274D0C85">
      <w:pPr>
        <w:pStyle w:val="2"/>
        <w:spacing w:before="321" w:line="246" w:lineRule="auto"/>
        <w:ind w:left="3" w:firstLine="9"/>
        <w:rPr>
          <w:rFonts w:hint="eastAsia"/>
          <w:spacing w:val="-2"/>
          <w:sz w:val="30"/>
          <w:szCs w:val="30"/>
        </w:rPr>
      </w:pPr>
    </w:p>
    <w:p w14:paraId="28C8F659">
      <w:pPr>
        <w:pStyle w:val="2"/>
        <w:spacing w:before="321" w:line="246" w:lineRule="auto"/>
        <w:ind w:left="3" w:firstLine="9"/>
        <w:rPr>
          <w:rFonts w:hint="eastAsia"/>
          <w:spacing w:val="-2"/>
          <w:sz w:val="30"/>
          <w:szCs w:val="30"/>
        </w:rPr>
      </w:pPr>
      <w:r>
        <w:rPr>
          <w:rFonts w:hint="eastAsia"/>
          <w:spacing w:val="-2"/>
          <w:sz w:val="30"/>
          <w:szCs w:val="30"/>
        </w:rPr>
        <w:t>But he adds farther:—</w:t>
      </w:r>
    </w:p>
    <w:p w14:paraId="451CE6AC">
      <w:pPr>
        <w:pStyle w:val="2"/>
        <w:spacing w:before="321" w:line="246" w:lineRule="auto"/>
        <w:ind w:left="3" w:firstLine="9"/>
        <w:rPr>
          <w:rFonts w:hint="eastAsia"/>
          <w:spacing w:val="-2"/>
          <w:sz w:val="30"/>
          <w:szCs w:val="30"/>
        </w:rPr>
      </w:pPr>
    </w:p>
    <w:p w14:paraId="5F6F6893">
      <w:pPr>
        <w:pStyle w:val="2"/>
        <w:spacing w:before="321" w:line="246" w:lineRule="auto"/>
        <w:ind w:left="3" w:firstLine="9"/>
        <w:rPr>
          <w:rFonts w:hint="eastAsia"/>
          <w:spacing w:val="-2"/>
          <w:sz w:val="30"/>
          <w:szCs w:val="30"/>
        </w:rPr>
      </w:pPr>
      <w:r>
        <w:rPr>
          <w:rFonts w:hint="eastAsia"/>
          <w:spacing w:val="-2"/>
          <w:sz w:val="30"/>
          <w:szCs w:val="30"/>
        </w:rPr>
        <w:t>但他进一步补充说：——</w:t>
      </w:r>
    </w:p>
    <w:p w14:paraId="508A56BC">
      <w:pPr>
        <w:pStyle w:val="2"/>
        <w:spacing w:before="321" w:line="246" w:lineRule="auto"/>
        <w:ind w:left="3" w:firstLine="9"/>
        <w:rPr>
          <w:rFonts w:hint="eastAsia"/>
          <w:spacing w:val="-2"/>
          <w:sz w:val="30"/>
          <w:szCs w:val="30"/>
        </w:rPr>
      </w:pPr>
    </w:p>
    <w:p w14:paraId="0402B9B2">
      <w:pPr>
        <w:pStyle w:val="2"/>
        <w:spacing w:before="321" w:line="246" w:lineRule="auto"/>
        <w:ind w:left="3" w:firstLine="9"/>
        <w:rPr>
          <w:rFonts w:hint="eastAsia"/>
          <w:spacing w:val="-2"/>
          <w:sz w:val="30"/>
          <w:szCs w:val="30"/>
        </w:rPr>
      </w:pPr>
      <w:r>
        <w:rPr>
          <w:rFonts w:hint="eastAsia"/>
          <w:spacing w:val="-2"/>
          <w:sz w:val="30"/>
          <w:szCs w:val="30"/>
        </w:rPr>
        <w:t>"Believers are said to be sealed by the Holy Spirit of God against or until, or for (εἰς) the day of redemption; because that holiness which is wrought in them by the Spirit of God qualifies them, puts them into a present and actual capacity of partaking in that joy and glory which the great day of the full redemption of the saints (that is, of those who lived and died, and shall be found such) shall bring with it; and it is called the earnest of their inheritance."</w:t>
      </w:r>
    </w:p>
    <w:p w14:paraId="3B5DE2FC">
      <w:pPr>
        <w:pStyle w:val="2"/>
        <w:spacing w:before="321" w:line="246" w:lineRule="auto"/>
        <w:ind w:left="3" w:firstLine="9"/>
        <w:rPr>
          <w:rFonts w:hint="eastAsia"/>
          <w:spacing w:val="-2"/>
          <w:sz w:val="30"/>
          <w:szCs w:val="30"/>
        </w:rPr>
      </w:pPr>
    </w:p>
    <w:p w14:paraId="18CDA1F0">
      <w:pPr>
        <w:pStyle w:val="2"/>
        <w:spacing w:before="321" w:line="246" w:lineRule="auto"/>
        <w:ind w:left="3" w:firstLine="9"/>
        <w:rPr>
          <w:rFonts w:hint="eastAsia"/>
          <w:spacing w:val="-2"/>
          <w:sz w:val="30"/>
          <w:szCs w:val="30"/>
        </w:rPr>
      </w:pPr>
      <w:r>
        <w:rPr>
          <w:rFonts w:hint="eastAsia"/>
          <w:spacing w:val="-2"/>
          <w:sz w:val="30"/>
          <w:szCs w:val="30"/>
        </w:rPr>
        <w:t>“信徒被称为受了神圣灵的印记，抵挡或直到，或为了（εἰς (eis) [希腊文，意为‘进入，为了’]）得赎的日子；因为那藉着神的灵在他们里面作成的圣洁，使他们合格，使他们处于一种现时和实际的能力，可以分享那圣徒完全得赎的大日（即那些生前、死时、并将被发现是圣徒之人的大日）所带来的喜乐和荣耀；这被称为他们产业的凭据。”</w:t>
      </w:r>
    </w:p>
    <w:p w14:paraId="13F5A15E">
      <w:pPr>
        <w:pStyle w:val="2"/>
        <w:spacing w:before="321" w:line="246" w:lineRule="auto"/>
        <w:ind w:left="3" w:firstLine="9"/>
        <w:rPr>
          <w:rFonts w:hint="eastAsia"/>
          <w:spacing w:val="-2"/>
          <w:sz w:val="30"/>
          <w:szCs w:val="30"/>
        </w:rPr>
      </w:pPr>
    </w:p>
    <w:p w14:paraId="73379694">
      <w:pPr>
        <w:pStyle w:val="2"/>
        <w:spacing w:before="321" w:line="246" w:lineRule="auto"/>
        <w:ind w:left="3" w:firstLine="9"/>
        <w:rPr>
          <w:rFonts w:hint="eastAsia"/>
          <w:spacing w:val="-2"/>
          <w:sz w:val="30"/>
          <w:szCs w:val="30"/>
        </w:rPr>
      </w:pPr>
      <w:r>
        <w:rPr>
          <w:rFonts w:hint="eastAsia"/>
          <w:spacing w:val="-2"/>
          <w:sz w:val="30"/>
          <w:szCs w:val="30"/>
        </w:rPr>
        <w:t>Ans. How εἰς comes to be "against" or "for," or to denote the matter spoken of, and what all this is to the purpose in hand, he shows not.</w:t>
      </w:r>
    </w:p>
    <w:p w14:paraId="1E21CCA3">
      <w:pPr>
        <w:pStyle w:val="2"/>
        <w:spacing w:before="321" w:line="246" w:lineRule="auto"/>
        <w:ind w:left="3" w:firstLine="9"/>
        <w:rPr>
          <w:rFonts w:hint="eastAsia"/>
          <w:spacing w:val="-2"/>
          <w:sz w:val="30"/>
          <w:szCs w:val="30"/>
        </w:rPr>
      </w:pPr>
    </w:p>
    <w:p w14:paraId="112B9116">
      <w:pPr>
        <w:pStyle w:val="2"/>
        <w:spacing w:before="321" w:line="246" w:lineRule="auto"/>
        <w:ind w:left="3" w:firstLine="9"/>
        <w:rPr>
          <w:rFonts w:hint="eastAsia"/>
          <w:spacing w:val="-2"/>
          <w:sz w:val="30"/>
          <w:szCs w:val="30"/>
        </w:rPr>
      </w:pPr>
      <w:r>
        <w:rPr>
          <w:rFonts w:hint="eastAsia"/>
          <w:spacing w:val="-2"/>
          <w:sz w:val="30"/>
          <w:szCs w:val="30"/>
        </w:rPr>
        <w:t>答：εἰς如何变成了“抵挡”或“为了”，或表示所说之事，以及这一切与手头目的有何关系，他并未说明。</w:t>
      </w:r>
    </w:p>
    <w:p w14:paraId="1D07CBD8">
      <w:pPr>
        <w:pStyle w:val="2"/>
        <w:spacing w:before="321" w:line="246" w:lineRule="auto"/>
        <w:ind w:left="3" w:firstLine="9"/>
        <w:rPr>
          <w:rFonts w:hint="eastAsia"/>
          <w:spacing w:val="-2"/>
          <w:sz w:val="30"/>
          <w:szCs w:val="30"/>
        </w:rPr>
      </w:pPr>
    </w:p>
    <w:p w14:paraId="29349F1B">
      <w:pPr>
        <w:pStyle w:val="2"/>
        <w:spacing w:before="321" w:line="246" w:lineRule="auto"/>
        <w:ind w:left="3" w:firstLine="9"/>
        <w:rPr>
          <w:rFonts w:hint="eastAsia"/>
          <w:spacing w:val="-2"/>
          <w:sz w:val="30"/>
          <w:szCs w:val="30"/>
        </w:rPr>
      </w:pPr>
      <w:r>
        <w:rPr>
          <w:rFonts w:hint="eastAsia"/>
          <w:spacing w:val="-2"/>
          <w:sz w:val="30"/>
          <w:szCs w:val="30"/>
        </w:rPr>
        <w:t>The aim of him the words are spoken of, and the uninterrupted continuance of the work mentioned to the end expressed, seem rather to be intended in the whole coherence of the words.</w:t>
      </w:r>
    </w:p>
    <w:p w14:paraId="1886F3E1">
      <w:pPr>
        <w:pStyle w:val="2"/>
        <w:spacing w:before="321" w:line="246" w:lineRule="auto"/>
        <w:ind w:left="3" w:firstLine="9"/>
        <w:rPr>
          <w:rFonts w:hint="eastAsia"/>
          <w:spacing w:val="-2"/>
          <w:sz w:val="30"/>
          <w:szCs w:val="30"/>
        </w:rPr>
      </w:pPr>
    </w:p>
    <w:p w14:paraId="41B2374A">
      <w:pPr>
        <w:pStyle w:val="2"/>
        <w:spacing w:before="321" w:line="246" w:lineRule="auto"/>
        <w:ind w:left="3" w:firstLine="9"/>
        <w:rPr>
          <w:rFonts w:hint="eastAsia"/>
          <w:spacing w:val="-2"/>
          <w:sz w:val="30"/>
          <w:szCs w:val="30"/>
        </w:rPr>
      </w:pPr>
      <w:r>
        <w:rPr>
          <w:rFonts w:hint="eastAsia"/>
          <w:spacing w:val="-2"/>
          <w:sz w:val="30"/>
          <w:szCs w:val="30"/>
        </w:rPr>
        <w:t>这些话所论及之人的目标，以及所提及之工作不间断地持续到所表达之结局，似乎更像是这些话语整体连贯性中所意图的。</w:t>
      </w:r>
    </w:p>
    <w:p w14:paraId="16B2C7BE">
      <w:pPr>
        <w:pStyle w:val="2"/>
        <w:spacing w:before="321" w:line="246" w:lineRule="auto"/>
        <w:ind w:left="3" w:firstLine="9"/>
        <w:rPr>
          <w:rFonts w:hint="eastAsia"/>
          <w:spacing w:val="-2"/>
          <w:sz w:val="30"/>
          <w:szCs w:val="30"/>
        </w:rPr>
      </w:pPr>
    </w:p>
    <w:p w14:paraId="24263E85">
      <w:pPr>
        <w:pStyle w:val="2"/>
        <w:spacing w:before="321" w:line="246" w:lineRule="auto"/>
        <w:ind w:left="3" w:firstLine="9"/>
        <w:rPr>
          <w:rFonts w:hint="eastAsia"/>
          <w:spacing w:val="-2"/>
          <w:sz w:val="30"/>
          <w:szCs w:val="30"/>
        </w:rPr>
      </w:pPr>
      <w:r>
        <w:rPr>
          <w:rFonts w:hint="eastAsia"/>
          <w:spacing w:val="-2"/>
          <w:sz w:val="30"/>
          <w:szCs w:val="30"/>
        </w:rPr>
        <w:t>Neither is the use of sealing to prepare any thing for such a time, but to secure and preserve it thereunto.</w:t>
      </w:r>
    </w:p>
    <w:p w14:paraId="22078DBC">
      <w:pPr>
        <w:pStyle w:val="2"/>
        <w:spacing w:before="321" w:line="246" w:lineRule="auto"/>
        <w:ind w:left="3" w:firstLine="9"/>
        <w:rPr>
          <w:rFonts w:hint="eastAsia"/>
          <w:spacing w:val="-2"/>
          <w:sz w:val="30"/>
          <w:szCs w:val="30"/>
        </w:rPr>
      </w:pPr>
    </w:p>
    <w:p w14:paraId="0FA26D11">
      <w:pPr>
        <w:pStyle w:val="2"/>
        <w:spacing w:before="321" w:line="246" w:lineRule="auto"/>
        <w:ind w:left="3" w:firstLine="9"/>
        <w:rPr>
          <w:rFonts w:hint="eastAsia"/>
          <w:spacing w:val="-2"/>
          <w:sz w:val="30"/>
          <w:szCs w:val="30"/>
        </w:rPr>
      </w:pPr>
      <w:r>
        <w:rPr>
          <w:rFonts w:hint="eastAsia"/>
          <w:spacing w:val="-2"/>
          <w:sz w:val="30"/>
          <w:szCs w:val="30"/>
        </w:rPr>
        <w:t>印记的用途也并非为某个时间预备任何事物，而是为其确保并保守到那个时间。</w:t>
      </w:r>
    </w:p>
    <w:p w14:paraId="438D76B1">
      <w:pPr>
        <w:pStyle w:val="2"/>
        <w:spacing w:before="321" w:line="246" w:lineRule="auto"/>
        <w:ind w:left="3" w:firstLine="9"/>
        <w:rPr>
          <w:rFonts w:hint="eastAsia"/>
          <w:spacing w:val="-2"/>
          <w:sz w:val="30"/>
          <w:szCs w:val="30"/>
        </w:rPr>
      </w:pPr>
    </w:p>
    <w:p w14:paraId="1C8EC033">
      <w:pPr>
        <w:pStyle w:val="2"/>
        <w:spacing w:before="321" w:line="246" w:lineRule="auto"/>
        <w:ind w:left="3" w:firstLine="9"/>
        <w:rPr>
          <w:rFonts w:hint="eastAsia"/>
          <w:spacing w:val="-2"/>
          <w:sz w:val="30"/>
          <w:szCs w:val="30"/>
        </w:rPr>
      </w:pPr>
      <w:r>
        <w:rPr>
          <w:rFonts w:hint="eastAsia"/>
          <w:spacing w:val="-2"/>
          <w:sz w:val="30"/>
          <w:szCs w:val="30"/>
        </w:rPr>
        <w:t>He that hath a conveyance sealed unto him is not only capacitated for the present to receive the estate conveyed, but is principally assured of a right and title for a continued enjoyment of it, not to be reversed.</w:t>
      </w:r>
    </w:p>
    <w:p w14:paraId="523BC000">
      <w:pPr>
        <w:pStyle w:val="2"/>
        <w:spacing w:before="321" w:line="246" w:lineRule="auto"/>
        <w:ind w:left="3" w:firstLine="9"/>
        <w:rPr>
          <w:rFonts w:hint="eastAsia"/>
          <w:spacing w:val="-2"/>
          <w:sz w:val="30"/>
          <w:szCs w:val="30"/>
        </w:rPr>
      </w:pPr>
    </w:p>
    <w:p w14:paraId="3AF1DAB0">
      <w:pPr>
        <w:pStyle w:val="2"/>
        <w:spacing w:before="321" w:line="246" w:lineRule="auto"/>
        <w:ind w:left="3" w:firstLine="9"/>
        <w:rPr>
          <w:rFonts w:hint="eastAsia"/>
          <w:spacing w:val="-2"/>
          <w:sz w:val="30"/>
          <w:szCs w:val="30"/>
        </w:rPr>
      </w:pPr>
      <w:r>
        <w:rPr>
          <w:rFonts w:hint="eastAsia"/>
          <w:spacing w:val="-2"/>
          <w:sz w:val="30"/>
          <w:szCs w:val="30"/>
        </w:rPr>
        <w:t>那拥有一份盖印转让契约的人，不仅目前有能力领受所转让的产业，而且主要是确信拥有对其持续享受、不可撤销的权利和所有权。</w:t>
      </w:r>
    </w:p>
    <w:p w14:paraId="5FDA154F">
      <w:pPr>
        <w:pStyle w:val="2"/>
        <w:spacing w:before="321" w:line="246" w:lineRule="auto"/>
        <w:ind w:left="3" w:firstLine="9"/>
        <w:rPr>
          <w:rFonts w:hint="eastAsia"/>
          <w:spacing w:val="-2"/>
          <w:sz w:val="30"/>
          <w:szCs w:val="30"/>
        </w:rPr>
      </w:pPr>
    </w:p>
    <w:p w14:paraId="2F37FFF4">
      <w:pPr>
        <w:pStyle w:val="2"/>
        <w:spacing w:before="321" w:line="246" w:lineRule="auto"/>
        <w:ind w:left="3" w:firstLine="9"/>
        <w:rPr>
          <w:rFonts w:hint="eastAsia"/>
          <w:spacing w:val="-2"/>
          <w:sz w:val="30"/>
          <w:szCs w:val="30"/>
        </w:rPr>
      </w:pPr>
      <w:r>
        <w:rPr>
          <w:rFonts w:hint="eastAsia"/>
          <w:spacing w:val="-2"/>
          <w:sz w:val="30"/>
          <w:szCs w:val="30"/>
        </w:rPr>
        <w:t>It is not the nature of this work of the Holy Ghost, wherein it is coincident with other acts of his grace, but the particular use of it, as it is a sealing, and God's intendment by it, to confirm us to the day of redemption, that comes under our consideration.</w:t>
      </w:r>
    </w:p>
    <w:p w14:paraId="70AFFC73">
      <w:pPr>
        <w:pStyle w:val="2"/>
        <w:spacing w:before="321" w:line="246" w:lineRule="auto"/>
        <w:ind w:left="3" w:firstLine="9"/>
        <w:rPr>
          <w:rFonts w:hint="eastAsia"/>
          <w:spacing w:val="-2"/>
          <w:sz w:val="30"/>
          <w:szCs w:val="30"/>
        </w:rPr>
      </w:pPr>
    </w:p>
    <w:p w14:paraId="38D7C0B3">
      <w:pPr>
        <w:pStyle w:val="2"/>
        <w:spacing w:before="321" w:line="246" w:lineRule="auto"/>
        <w:ind w:left="3" w:firstLine="9"/>
        <w:rPr>
          <w:rFonts w:hint="eastAsia"/>
          <w:spacing w:val="-2"/>
          <w:sz w:val="30"/>
          <w:szCs w:val="30"/>
        </w:rPr>
      </w:pPr>
      <w:r>
        <w:rPr>
          <w:rFonts w:hint="eastAsia"/>
          <w:spacing w:val="-2"/>
          <w:sz w:val="30"/>
          <w:szCs w:val="30"/>
        </w:rPr>
        <w:t>并非圣灵这项工作的性质——就其与他恩典的其他作为相符而言——而是其作为印记的特殊用途，以及神藉此意图坚固我们直到得赎的日子，才属于我们思考的范围。</w:t>
      </w:r>
    </w:p>
    <w:p w14:paraId="31C972BF">
      <w:pPr>
        <w:pStyle w:val="2"/>
        <w:spacing w:before="321" w:line="246" w:lineRule="auto"/>
        <w:ind w:left="3" w:firstLine="9"/>
        <w:rPr>
          <w:rFonts w:hint="eastAsia"/>
          <w:spacing w:val="-2"/>
          <w:sz w:val="30"/>
          <w:szCs w:val="30"/>
        </w:rPr>
      </w:pPr>
    </w:p>
    <w:p w14:paraId="56EDFA29">
      <w:pPr>
        <w:pStyle w:val="2"/>
        <w:spacing w:before="321" w:line="246" w:lineRule="auto"/>
        <w:ind w:left="3" w:firstLine="9"/>
        <w:rPr>
          <w:rFonts w:hint="eastAsia"/>
          <w:spacing w:val="-2"/>
          <w:sz w:val="30"/>
          <w:szCs w:val="30"/>
        </w:rPr>
      </w:pPr>
      <w:r>
        <w:rPr>
          <w:rFonts w:hint="eastAsia"/>
          <w:spacing w:val="-2"/>
          <w:sz w:val="30"/>
          <w:szCs w:val="30"/>
        </w:rPr>
        <w:t>If it were a season to inquire wherein it consists, I suppose we should scarce close with Mr Goodwin's description of it, namely, "that it is a qualifying of men, and putting them in an actual capacity to partake of joy," etc.</w:t>
      </w:r>
    </w:p>
    <w:p w14:paraId="2F479D72">
      <w:pPr>
        <w:pStyle w:val="2"/>
        <w:spacing w:before="321" w:line="246" w:lineRule="auto"/>
        <w:ind w:left="3" w:firstLine="9"/>
        <w:rPr>
          <w:rFonts w:hint="eastAsia"/>
          <w:spacing w:val="-2"/>
          <w:sz w:val="30"/>
          <w:szCs w:val="30"/>
        </w:rPr>
      </w:pPr>
    </w:p>
    <w:p w14:paraId="523FEAA9">
      <w:pPr>
        <w:pStyle w:val="2"/>
        <w:spacing w:before="321" w:line="246" w:lineRule="auto"/>
        <w:ind w:left="3" w:firstLine="9"/>
        <w:rPr>
          <w:rFonts w:hint="eastAsia"/>
          <w:spacing w:val="-2"/>
          <w:sz w:val="30"/>
          <w:szCs w:val="30"/>
        </w:rPr>
      </w:pPr>
      <w:r>
        <w:rPr>
          <w:rFonts w:hint="eastAsia"/>
          <w:spacing w:val="-2"/>
          <w:sz w:val="30"/>
          <w:szCs w:val="30"/>
        </w:rPr>
        <w:t>倘若现在是探究其构成的时候，我想我们几乎不会同意古德温先生对其的描述，即，“它是使人合格，并使他们处于一种实际的能力，可以分享喜乐，”等等。</w:t>
      </w:r>
    </w:p>
    <w:p w14:paraId="7A1A25B9">
      <w:pPr>
        <w:pStyle w:val="2"/>
        <w:spacing w:before="321" w:line="246" w:lineRule="auto"/>
        <w:ind w:left="3" w:firstLine="9"/>
        <w:rPr>
          <w:rFonts w:hint="eastAsia"/>
          <w:spacing w:val="-2"/>
          <w:sz w:val="30"/>
          <w:szCs w:val="30"/>
        </w:rPr>
      </w:pPr>
    </w:p>
    <w:p w14:paraId="19EBDBE9">
      <w:pPr>
        <w:pStyle w:val="2"/>
        <w:spacing w:before="321" w:line="246" w:lineRule="auto"/>
        <w:ind w:left="3" w:firstLine="9"/>
        <w:rPr>
          <w:rFonts w:hint="eastAsia"/>
          <w:spacing w:val="-2"/>
          <w:sz w:val="30"/>
          <w:szCs w:val="30"/>
        </w:rPr>
      </w:pPr>
      <w:r>
        <w:rPr>
          <w:rFonts w:hint="eastAsia"/>
          <w:spacing w:val="-2"/>
          <w:sz w:val="30"/>
          <w:szCs w:val="30"/>
        </w:rPr>
        <w:t>He is the first I know of that gave this description of it, and probably the last that will do so.</w:t>
      </w:r>
    </w:p>
    <w:p w14:paraId="0E1CA8B7">
      <w:pPr>
        <w:pStyle w:val="2"/>
        <w:spacing w:before="321" w:line="246" w:lineRule="auto"/>
        <w:ind w:left="3" w:firstLine="9"/>
        <w:rPr>
          <w:rFonts w:hint="eastAsia"/>
          <w:spacing w:val="-2"/>
          <w:sz w:val="30"/>
          <w:szCs w:val="30"/>
        </w:rPr>
      </w:pPr>
    </w:p>
    <w:p w14:paraId="5EFBB518">
      <w:pPr>
        <w:pStyle w:val="2"/>
        <w:spacing w:before="321" w:line="246" w:lineRule="auto"/>
        <w:ind w:left="3" w:firstLine="9"/>
        <w:rPr>
          <w:rFonts w:hint="eastAsia"/>
          <w:spacing w:val="-2"/>
          <w:sz w:val="30"/>
          <w:szCs w:val="30"/>
        </w:rPr>
      </w:pPr>
      <w:r>
        <w:rPr>
          <w:rFonts w:hint="eastAsia"/>
          <w:spacing w:val="-2"/>
          <w:sz w:val="30"/>
          <w:szCs w:val="30"/>
        </w:rPr>
        <w:t>据我所知，他是第一个给出这种描述的人，并且可能也是最后一个这样做的人。</w:t>
      </w:r>
    </w:p>
    <w:p w14:paraId="5AB4DEEB">
      <w:pPr>
        <w:pStyle w:val="2"/>
        <w:spacing w:before="321" w:line="246" w:lineRule="auto"/>
        <w:ind w:left="3" w:firstLine="9"/>
        <w:rPr>
          <w:rFonts w:hint="eastAsia"/>
          <w:spacing w:val="-2"/>
          <w:sz w:val="30"/>
          <w:szCs w:val="30"/>
        </w:rPr>
      </w:pPr>
    </w:p>
    <w:p w14:paraId="76937B08">
      <w:pPr>
        <w:pStyle w:val="2"/>
        <w:spacing w:before="321" w:line="246" w:lineRule="auto"/>
        <w:ind w:left="3" w:firstLine="9"/>
        <w:rPr>
          <w:rFonts w:hint="eastAsia"/>
          <w:spacing w:val="-2"/>
          <w:sz w:val="30"/>
          <w:szCs w:val="30"/>
        </w:rPr>
      </w:pPr>
      <w:r>
        <w:rPr>
          <w:rFonts w:hint="eastAsia"/>
          <w:spacing w:val="-2"/>
          <w:sz w:val="30"/>
          <w:szCs w:val="30"/>
        </w:rPr>
        <w:t>Of the "earnest of the Spirit" in its proper place.</w:t>
      </w:r>
    </w:p>
    <w:p w14:paraId="0B200D78">
      <w:pPr>
        <w:pStyle w:val="2"/>
        <w:spacing w:before="321" w:line="246" w:lineRule="auto"/>
        <w:ind w:left="3" w:firstLine="9"/>
        <w:rPr>
          <w:rFonts w:hint="eastAsia"/>
          <w:spacing w:val="-2"/>
          <w:sz w:val="30"/>
          <w:szCs w:val="30"/>
        </w:rPr>
      </w:pPr>
    </w:p>
    <w:p w14:paraId="66DA4632">
      <w:pPr>
        <w:pStyle w:val="2"/>
        <w:spacing w:before="321" w:line="246" w:lineRule="auto"/>
        <w:ind w:left="3" w:firstLine="9"/>
        <w:rPr>
          <w:rFonts w:hint="eastAsia"/>
          <w:spacing w:val="-2"/>
          <w:sz w:val="30"/>
          <w:szCs w:val="30"/>
        </w:rPr>
      </w:pPr>
      <w:r>
        <w:rPr>
          <w:rFonts w:hint="eastAsia"/>
          <w:spacing w:val="-2"/>
          <w:sz w:val="30"/>
          <w:szCs w:val="30"/>
        </w:rPr>
        <w:t>关于“圣灵的凭据”，将在其应有之处论述。</w:t>
      </w:r>
    </w:p>
    <w:p w14:paraId="27BC4B21">
      <w:pPr>
        <w:pStyle w:val="2"/>
        <w:spacing w:before="321" w:line="246" w:lineRule="auto"/>
        <w:ind w:left="3" w:firstLine="9"/>
        <w:rPr>
          <w:rFonts w:hint="eastAsia"/>
          <w:spacing w:val="-2"/>
          <w:sz w:val="30"/>
          <w:szCs w:val="30"/>
        </w:rPr>
      </w:pPr>
    </w:p>
    <w:p w14:paraId="4FDBE6BC">
      <w:pPr>
        <w:pStyle w:val="2"/>
        <w:spacing w:before="321" w:line="246" w:lineRule="auto"/>
        <w:ind w:left="3" w:firstLine="9"/>
        <w:rPr>
          <w:rFonts w:hint="eastAsia"/>
          <w:spacing w:val="-2"/>
          <w:sz w:val="30"/>
          <w:szCs w:val="30"/>
        </w:rPr>
      </w:pPr>
      <w:r>
        <w:rPr>
          <w:rFonts w:hint="eastAsia"/>
          <w:spacing w:val="-2"/>
          <w:sz w:val="30"/>
          <w:szCs w:val="30"/>
        </w:rPr>
        <w:t>What he adds in the last place, namely, "If the apostle's intent had been to inform the Ephesians that the gift of the Holy Spirit, which they had received from God, was the earnest of their inheritance, upon such terms that no unworthiness or wickedness whatsoever on their parts could ever hinder the actual collation of this inheritance upon them, he had plainly prevaricated with that most serious admonition wherein he addresses himself to them afterward, 'For this ye know, that no whoremonger,'etc., 'hath any inheritance in the kingdom of Christ.' " This,I say, is of the same alloy with what went before; for,—</w:t>
      </w:r>
    </w:p>
    <w:p w14:paraId="3191469F">
      <w:pPr>
        <w:pStyle w:val="2"/>
        <w:spacing w:before="321" w:line="246" w:lineRule="auto"/>
        <w:ind w:left="3" w:firstLine="9"/>
        <w:rPr>
          <w:rFonts w:hint="eastAsia"/>
          <w:spacing w:val="-2"/>
          <w:sz w:val="30"/>
          <w:szCs w:val="30"/>
        </w:rPr>
      </w:pPr>
    </w:p>
    <w:p w14:paraId="7F1024F7">
      <w:pPr>
        <w:pStyle w:val="2"/>
        <w:spacing w:before="321" w:line="246" w:lineRule="auto"/>
        <w:ind w:left="3" w:firstLine="9"/>
        <w:rPr>
          <w:rFonts w:hint="eastAsia"/>
          <w:spacing w:val="-2"/>
          <w:sz w:val="30"/>
          <w:szCs w:val="30"/>
        </w:rPr>
      </w:pPr>
      <w:r>
        <w:rPr>
          <w:rFonts w:hint="eastAsia"/>
          <w:spacing w:val="-2"/>
          <w:sz w:val="30"/>
          <w:szCs w:val="30"/>
        </w:rPr>
        <w:t>他在最后补充说，即，“倘若使徒的意图是告知以弗所人，他们从神领受的圣灵的恩赐，是他们产业的凭据，其条件是他们那方面任何不配或邪恶，都永不能拦阻这产业实际地赐给他们，那么他就显然与他后来向他们发出的那个最严肃的劝勉相矛盾了，‘因为你们确实地知道，无论是淫乱的，’等等，‘在基督的国里，都是无分的。’”我说，这与前面的论述是同一合金；因为——</w:t>
      </w:r>
    </w:p>
    <w:p w14:paraId="210F574E">
      <w:pPr>
        <w:pStyle w:val="2"/>
        <w:spacing w:before="321" w:line="246" w:lineRule="auto"/>
        <w:ind w:left="3" w:firstLine="9"/>
        <w:rPr>
          <w:rFonts w:hint="eastAsia"/>
          <w:spacing w:val="-2"/>
          <w:sz w:val="30"/>
          <w:szCs w:val="30"/>
        </w:rPr>
      </w:pPr>
    </w:p>
    <w:p w14:paraId="7F8AA5CF">
      <w:pPr>
        <w:pStyle w:val="2"/>
        <w:spacing w:before="321" w:line="246" w:lineRule="auto"/>
        <w:ind w:left="3" w:firstLine="9"/>
        <w:rPr>
          <w:rFonts w:hint="eastAsia"/>
          <w:spacing w:val="-2"/>
          <w:sz w:val="30"/>
          <w:szCs w:val="30"/>
        </w:rPr>
      </w:pPr>
      <w:r>
        <w:rPr>
          <w:rFonts w:hint="eastAsia"/>
          <w:spacing w:val="-2"/>
          <w:sz w:val="30"/>
          <w:szCs w:val="30"/>
        </w:rPr>
        <w:t>Here is the same begging of the question as before, and that upon a twofold account:—(1.) In supposing that believers may fall into such sins and unworthiness as are inconsistent with the state of acceptation with God; which is the very thing he hath to prove.</w:t>
      </w:r>
    </w:p>
    <w:p w14:paraId="0A8A654B">
      <w:pPr>
        <w:pStyle w:val="2"/>
        <w:spacing w:before="321" w:line="246" w:lineRule="auto"/>
        <w:ind w:left="3" w:firstLine="9"/>
        <w:rPr>
          <w:rFonts w:hint="eastAsia"/>
          <w:spacing w:val="-2"/>
          <w:sz w:val="30"/>
          <w:szCs w:val="30"/>
        </w:rPr>
      </w:pPr>
    </w:p>
    <w:p w14:paraId="26D304D5">
      <w:pPr>
        <w:pStyle w:val="2"/>
        <w:spacing w:before="321" w:line="246" w:lineRule="auto"/>
        <w:ind w:left="3" w:firstLine="9"/>
        <w:rPr>
          <w:rFonts w:hint="eastAsia"/>
          <w:spacing w:val="-2"/>
          <w:sz w:val="30"/>
          <w:szCs w:val="30"/>
        </w:rPr>
      </w:pPr>
      <w:r>
        <w:rPr>
          <w:rFonts w:hint="eastAsia"/>
          <w:spacing w:val="-2"/>
          <w:sz w:val="30"/>
          <w:szCs w:val="30"/>
        </w:rPr>
        <w:t>此处与前面一样，是乞求所争议的问题，并且是基于两方面的理由：——（1）假设信徒可能陷入与蒙神悦纳状态不相符的罪和不配；这正是他必须证明的事物。（2）假设如果信徒被无误地印证直到得赎，那么劝勉他们避免那些本身具有毁灭性、并使所有持续其中的人无法得救之罪的劝勉，便是徒劳的；这是一个虚构，在一个有些类似（就其理由而言）的情况下，已被那些既不认识神应许的性质，也不认识他命令的性质，也不认识两者如何适应于在信徒里面成全“他良善的一切喜悦”的人所拒绝。</w:t>
      </w:r>
    </w:p>
    <w:p w14:paraId="468783DA">
      <w:pPr>
        <w:pStyle w:val="2"/>
        <w:spacing w:before="321" w:line="246" w:lineRule="auto"/>
        <w:ind w:left="3" w:firstLine="9"/>
        <w:rPr>
          <w:rFonts w:hint="eastAsia"/>
          <w:spacing w:val="-2"/>
          <w:sz w:val="30"/>
          <w:szCs w:val="30"/>
        </w:rPr>
      </w:pPr>
    </w:p>
    <w:p w14:paraId="5645CAA8">
      <w:pPr>
        <w:pStyle w:val="2"/>
        <w:spacing w:before="321" w:line="246" w:lineRule="auto"/>
        <w:ind w:left="3" w:firstLine="9"/>
        <w:rPr>
          <w:rFonts w:hint="eastAsia"/>
          <w:spacing w:val="-2"/>
          <w:sz w:val="30"/>
          <w:szCs w:val="30"/>
        </w:rPr>
      </w:pPr>
      <w:r>
        <w:rPr>
          <w:rFonts w:hint="eastAsia"/>
          <w:spacing w:val="-2"/>
          <w:sz w:val="30"/>
          <w:szCs w:val="30"/>
        </w:rPr>
        <w:t>(2.) In supposing that if believers are sealed up infallibly to redemption, the exhortations to the avoidance of sins in themselves, and to all that continue in them, destructive to salvation, are in vain; which is a figment in a case somewhat alike (as to the reason of it),rejected by men that knew nothing of the nature of God's promises nor his commands, nor the accommodation of them both to the fulfilling in believers "all the good pleasure of his goodness."</w:t>
      </w:r>
    </w:p>
    <w:p w14:paraId="4AA0EE89">
      <w:pPr>
        <w:pStyle w:val="2"/>
        <w:spacing w:before="321" w:line="246" w:lineRule="auto"/>
        <w:ind w:left="3" w:firstLine="9"/>
        <w:rPr>
          <w:rFonts w:hint="eastAsia"/>
          <w:spacing w:val="-2"/>
          <w:sz w:val="30"/>
          <w:szCs w:val="30"/>
        </w:rPr>
      </w:pPr>
    </w:p>
    <w:p w14:paraId="7BEE92A9">
      <w:pPr>
        <w:pStyle w:val="2"/>
        <w:spacing w:before="321" w:line="246" w:lineRule="auto"/>
        <w:ind w:left="3" w:firstLine="9"/>
        <w:rPr>
          <w:rFonts w:hint="eastAsia"/>
          <w:spacing w:val="-2"/>
          <w:sz w:val="30"/>
          <w:szCs w:val="30"/>
        </w:rPr>
      </w:pPr>
      <w:r>
        <w:rPr>
          <w:rFonts w:hint="eastAsia"/>
          <w:spacing w:val="-2"/>
          <w:sz w:val="30"/>
          <w:szCs w:val="30"/>
        </w:rPr>
        <w:t>（2）假设如果信徒被无误地印证直到得赎，那么劝勉他们避免那些本身具有毁灭性、并使所有持续其中的人无法得救之罪的劝勉，便是徒劳的；这是一个虚构，在一个有些类似（就其理由而言）的情况下，已被那些既不认识神应许的性质，也不认识他命令的性质，也不认识两者如何适应于在信徒里面成全“他良善的一切喜悦”的人所拒绝。</w:t>
      </w:r>
    </w:p>
    <w:p w14:paraId="09DD2E26">
      <w:pPr>
        <w:pStyle w:val="2"/>
        <w:spacing w:before="321" w:line="246" w:lineRule="auto"/>
        <w:ind w:left="3" w:firstLine="9"/>
        <w:rPr>
          <w:rFonts w:hint="eastAsia"/>
          <w:spacing w:val="-2"/>
          <w:sz w:val="30"/>
          <w:szCs w:val="30"/>
        </w:rPr>
      </w:pPr>
    </w:p>
    <w:p w14:paraId="6BF5BE77">
      <w:pPr>
        <w:pStyle w:val="2"/>
        <w:spacing w:before="321" w:line="246" w:lineRule="auto"/>
        <w:ind w:left="3" w:firstLine="9"/>
        <w:rPr>
          <w:rFonts w:hint="eastAsia"/>
          <w:spacing w:val="-2"/>
          <w:sz w:val="30"/>
          <w:szCs w:val="30"/>
        </w:rPr>
      </w:pPr>
      <w:r>
        <w:rPr>
          <w:rFonts w:hint="eastAsia"/>
          <w:spacing w:val="-2"/>
          <w:sz w:val="30"/>
          <w:szCs w:val="30"/>
        </w:rPr>
        <w:t>The assurance the apostle gives of freedom from the wrath of God is inseparably associated with that assurance that he gives that we, according to the tenor of the covenant of grace, shall not be left in or given up to such ways as wherein that wrath is not to be avoided.</w:t>
      </w:r>
    </w:p>
    <w:p w14:paraId="21778503">
      <w:pPr>
        <w:pStyle w:val="2"/>
        <w:spacing w:before="321" w:line="246" w:lineRule="auto"/>
        <w:ind w:left="3" w:firstLine="9"/>
        <w:rPr>
          <w:rFonts w:hint="eastAsia"/>
          <w:spacing w:val="-2"/>
          <w:sz w:val="30"/>
          <w:szCs w:val="30"/>
        </w:rPr>
      </w:pPr>
    </w:p>
    <w:p w14:paraId="2ADBB633">
      <w:pPr>
        <w:pStyle w:val="2"/>
        <w:spacing w:before="321" w:line="246" w:lineRule="auto"/>
        <w:ind w:left="3" w:firstLine="9"/>
        <w:rPr>
          <w:rFonts w:hint="eastAsia"/>
          <w:spacing w:val="-2"/>
          <w:sz w:val="30"/>
          <w:szCs w:val="30"/>
        </w:rPr>
      </w:pPr>
      <w:r>
        <w:rPr>
          <w:rFonts w:hint="eastAsia"/>
          <w:spacing w:val="-2"/>
          <w:sz w:val="30"/>
          <w:szCs w:val="30"/>
        </w:rPr>
        <w:t>使徒所给出的、脱离神忿怒的确据，与他所给出的、我们按照恩典之约的主旨，必不被撇在或交于那种无法避免那忿怒之道路的确据，是密不可分地联系在一起的。</w:t>
      </w:r>
    </w:p>
    <w:p w14:paraId="5B5457DE">
      <w:pPr>
        <w:pStyle w:val="2"/>
        <w:spacing w:before="321" w:line="246" w:lineRule="auto"/>
        <w:ind w:left="3" w:firstLine="9"/>
        <w:rPr>
          <w:rFonts w:hint="eastAsia"/>
          <w:spacing w:val="-2"/>
          <w:sz w:val="30"/>
          <w:szCs w:val="30"/>
        </w:rPr>
      </w:pPr>
    </w:p>
    <w:p w14:paraId="05D088B3">
      <w:pPr>
        <w:pStyle w:val="2"/>
        <w:spacing w:before="321" w:line="246" w:lineRule="auto"/>
        <w:ind w:left="3" w:firstLine="9"/>
        <w:rPr>
          <w:rFonts w:hint="eastAsia"/>
          <w:spacing w:val="-2"/>
          <w:sz w:val="30"/>
          <w:szCs w:val="30"/>
        </w:rPr>
      </w:pPr>
      <w:r>
        <w:rPr>
          <w:rFonts w:hint="eastAsia"/>
          <w:spacing w:val="-2"/>
          <w:sz w:val="30"/>
          <w:szCs w:val="30"/>
        </w:rPr>
        <w:t>From this latter testimony this argument also doth flow: Those who are sealed of God to the day of redemption shall certainly be preserved thereunto, their preservation being the end and aim of God in his sealing of them.</w:t>
      </w:r>
    </w:p>
    <w:p w14:paraId="4FF99C4F">
      <w:pPr>
        <w:pStyle w:val="2"/>
        <w:spacing w:before="321" w:line="246" w:lineRule="auto"/>
        <w:ind w:left="3" w:firstLine="9"/>
        <w:rPr>
          <w:rFonts w:hint="eastAsia"/>
          <w:spacing w:val="-2"/>
          <w:sz w:val="30"/>
          <w:szCs w:val="30"/>
        </w:rPr>
      </w:pPr>
    </w:p>
    <w:p w14:paraId="283410EB">
      <w:pPr>
        <w:pStyle w:val="2"/>
        <w:spacing w:before="321" w:line="246" w:lineRule="auto"/>
        <w:ind w:left="3" w:firstLine="9"/>
        <w:rPr>
          <w:rFonts w:hint="eastAsia"/>
          <w:spacing w:val="-2"/>
          <w:sz w:val="30"/>
          <w:szCs w:val="30"/>
        </w:rPr>
      </w:pPr>
      <w:r>
        <w:rPr>
          <w:rFonts w:hint="eastAsia"/>
          <w:spacing w:val="-2"/>
          <w:sz w:val="30"/>
          <w:szCs w:val="30"/>
        </w:rPr>
        <w:t>从后一个见证中，也流出这个论证：那些被神印证直到得赎之日的人，必确实蒙保守到那日子，他们的保守既是神印证他们的目的和目标。</w:t>
      </w:r>
    </w:p>
    <w:p w14:paraId="48F69BC9">
      <w:pPr>
        <w:pStyle w:val="2"/>
        <w:spacing w:before="321" w:line="246" w:lineRule="auto"/>
        <w:ind w:left="3" w:firstLine="9"/>
        <w:rPr>
          <w:rFonts w:hint="eastAsia"/>
          <w:spacing w:val="-2"/>
          <w:sz w:val="30"/>
          <w:szCs w:val="30"/>
        </w:rPr>
      </w:pPr>
    </w:p>
    <w:p w14:paraId="5D093E69">
      <w:pPr>
        <w:pStyle w:val="2"/>
        <w:spacing w:before="321" w:line="246" w:lineRule="auto"/>
        <w:ind w:left="3" w:firstLine="9"/>
        <w:rPr>
          <w:rFonts w:hint="eastAsia"/>
          <w:spacing w:val="-2"/>
          <w:sz w:val="30"/>
          <w:szCs w:val="30"/>
        </w:rPr>
      </w:pPr>
      <w:r>
        <w:rPr>
          <w:rFonts w:hint="eastAsia"/>
          <w:spacing w:val="-2"/>
          <w:sz w:val="30"/>
          <w:szCs w:val="30"/>
        </w:rPr>
        <w:t>Mr Goodwin's answer to this proposition is, "That they shall be so preserved in case they fall not into abominable sins and practices, and so apostatize from the faith;" that is, in case they be preserved, they shall be preserved.</w:t>
      </w:r>
    </w:p>
    <w:p w14:paraId="621B1E90">
      <w:pPr>
        <w:pStyle w:val="2"/>
        <w:spacing w:before="321" w:line="246" w:lineRule="auto"/>
        <w:ind w:left="3" w:firstLine="9"/>
        <w:rPr>
          <w:rFonts w:hint="eastAsia"/>
          <w:spacing w:val="-2"/>
          <w:sz w:val="30"/>
          <w:szCs w:val="30"/>
        </w:rPr>
      </w:pPr>
    </w:p>
    <w:p w14:paraId="00ACC7D8">
      <w:pPr>
        <w:pStyle w:val="2"/>
        <w:spacing w:before="321" w:line="246" w:lineRule="auto"/>
        <w:ind w:left="3" w:firstLine="9"/>
        <w:rPr>
          <w:rFonts w:hint="eastAsia"/>
          <w:spacing w:val="-2"/>
          <w:sz w:val="30"/>
          <w:szCs w:val="30"/>
        </w:rPr>
      </w:pPr>
      <w:r>
        <w:rPr>
          <w:rFonts w:hint="eastAsia"/>
          <w:spacing w:val="-2"/>
          <w:sz w:val="30"/>
          <w:szCs w:val="30"/>
        </w:rPr>
        <w:t>古德温先生对这个命题的回答是：“倘若他们不陷入可憎的罪和行为，从而背弃信仰，他们就必如此蒙保守；”也就是说，倘若他们蒙保守，他们就必蒙保守。</w:t>
      </w:r>
    </w:p>
    <w:p w14:paraId="7687BA5B">
      <w:pPr>
        <w:pStyle w:val="2"/>
        <w:spacing w:before="321" w:line="246" w:lineRule="auto"/>
        <w:ind w:left="3" w:firstLine="9"/>
        <w:rPr>
          <w:rFonts w:hint="eastAsia"/>
          <w:spacing w:val="-2"/>
          <w:sz w:val="30"/>
          <w:szCs w:val="30"/>
        </w:rPr>
      </w:pPr>
    </w:p>
    <w:p w14:paraId="5CF1B400">
      <w:pPr>
        <w:pStyle w:val="2"/>
        <w:spacing w:before="321" w:line="246" w:lineRule="auto"/>
        <w:ind w:left="3" w:firstLine="9"/>
        <w:rPr>
          <w:rFonts w:hint="eastAsia"/>
          <w:spacing w:val="-2"/>
          <w:sz w:val="30"/>
          <w:szCs w:val="30"/>
        </w:rPr>
      </w:pPr>
      <w:r>
        <w:rPr>
          <w:rFonts w:hint="eastAsia"/>
          <w:spacing w:val="-2"/>
          <w:sz w:val="30"/>
          <w:szCs w:val="30"/>
        </w:rPr>
        <w:t>But wherein their preservation should consist, if not in their effectual deliverance from such ways and courses, is not declared.</w:t>
      </w:r>
    </w:p>
    <w:p w14:paraId="065C1BF6">
      <w:pPr>
        <w:pStyle w:val="2"/>
        <w:spacing w:before="321" w:line="246" w:lineRule="auto"/>
        <w:ind w:left="3" w:firstLine="9"/>
        <w:rPr>
          <w:rFonts w:hint="eastAsia"/>
          <w:spacing w:val="-2"/>
          <w:sz w:val="30"/>
          <w:szCs w:val="30"/>
        </w:rPr>
      </w:pPr>
    </w:p>
    <w:p w14:paraId="5120A0D0">
      <w:pPr>
        <w:pStyle w:val="2"/>
        <w:spacing w:before="321" w:line="246" w:lineRule="auto"/>
        <w:ind w:left="3" w:firstLine="9"/>
        <w:rPr>
          <w:rFonts w:hint="eastAsia"/>
          <w:spacing w:val="-2"/>
          <w:sz w:val="30"/>
          <w:szCs w:val="30"/>
        </w:rPr>
      </w:pPr>
      <w:r>
        <w:rPr>
          <w:rFonts w:hint="eastAsia"/>
          <w:spacing w:val="-2"/>
          <w:sz w:val="30"/>
          <w:szCs w:val="30"/>
        </w:rPr>
        <w:t>但倘若他们的保守不包含在他们有效地脱离这种道路和行径之中，那么它究竟包含在什么里面，并未宣告。</w:t>
      </w:r>
    </w:p>
    <w:p w14:paraId="4B071339">
      <w:pPr>
        <w:pStyle w:val="2"/>
        <w:spacing w:before="321" w:line="246" w:lineRule="auto"/>
        <w:ind w:left="3" w:firstLine="9"/>
        <w:rPr>
          <w:rFonts w:hint="eastAsia"/>
          <w:spacing w:val="-2"/>
          <w:sz w:val="30"/>
          <w:szCs w:val="30"/>
        </w:rPr>
      </w:pPr>
    </w:p>
    <w:p w14:paraId="4A08BEBE">
      <w:pPr>
        <w:pStyle w:val="2"/>
        <w:spacing w:before="321" w:line="246" w:lineRule="auto"/>
        <w:ind w:left="3" w:firstLine="9"/>
        <w:rPr>
          <w:rFonts w:hint="eastAsia"/>
          <w:spacing w:val="-2"/>
          <w:sz w:val="30"/>
          <w:szCs w:val="30"/>
        </w:rPr>
      </w:pPr>
      <w:r>
        <w:rPr>
          <w:rFonts w:hint="eastAsia"/>
          <w:spacing w:val="-2"/>
          <w:sz w:val="30"/>
          <w:szCs w:val="30"/>
        </w:rPr>
        <w:t>That all believers are so sealed, and to that end, as above, is the plain testimony of the Scripture; and therefore our conclusion is undeniably evinced.</w:t>
      </w:r>
    </w:p>
    <w:p w14:paraId="03C87D4B">
      <w:pPr>
        <w:pStyle w:val="2"/>
        <w:spacing w:before="321" w:line="246" w:lineRule="auto"/>
        <w:ind w:left="3" w:firstLine="9"/>
        <w:rPr>
          <w:rFonts w:hint="eastAsia"/>
          <w:spacing w:val="-2"/>
          <w:sz w:val="30"/>
          <w:szCs w:val="30"/>
        </w:rPr>
      </w:pPr>
    </w:p>
    <w:p w14:paraId="1A3F0B16">
      <w:pPr>
        <w:pStyle w:val="2"/>
        <w:spacing w:before="321" w:line="246" w:lineRule="auto"/>
        <w:ind w:left="3" w:firstLine="9"/>
        <w:rPr>
          <w:rFonts w:hint="eastAsia"/>
          <w:spacing w:val="-2"/>
          <w:sz w:val="30"/>
          <w:szCs w:val="30"/>
        </w:rPr>
      </w:pPr>
      <w:r>
        <w:rPr>
          <w:rFonts w:hint="eastAsia"/>
          <w:spacing w:val="-2"/>
          <w:sz w:val="30"/>
          <w:szCs w:val="30"/>
        </w:rPr>
        <w:t>所有信徒都如此受印记，并且是为了上述目的，这是圣经清楚的见证；因此，我们的结论得到了无可否认的证明。</w:t>
      </w:r>
    </w:p>
    <w:p w14:paraId="5B1D9897">
      <w:pPr>
        <w:pStyle w:val="2"/>
        <w:spacing w:before="321" w:line="246" w:lineRule="auto"/>
        <w:ind w:left="3" w:firstLine="9"/>
        <w:rPr>
          <w:rFonts w:hint="eastAsia"/>
          <w:spacing w:val="-2"/>
          <w:sz w:val="30"/>
          <w:szCs w:val="30"/>
        </w:rPr>
      </w:pPr>
    </w:p>
    <w:p w14:paraId="5750D499">
      <w:pPr>
        <w:pStyle w:val="2"/>
        <w:spacing w:before="321" w:line="246" w:lineRule="auto"/>
        <w:ind w:left="3" w:firstLine="9"/>
        <w:rPr>
          <w:rFonts w:hint="eastAsia"/>
          <w:spacing w:val="-2"/>
          <w:sz w:val="30"/>
          <w:szCs w:val="30"/>
        </w:rPr>
      </w:pPr>
      <w:r>
        <w:rPr>
          <w:rFonts w:hint="eastAsia"/>
          <w:spacing w:val="-2"/>
          <w:sz w:val="30"/>
          <w:szCs w:val="30"/>
        </w:rPr>
        <w:t>Thus have we, through the Lord's assistance, freed the triple testimony of Father, Son, and Spirit, given to the truth under consideration, from all objections and exceptions put in thereunto; so that we hope the mouth of iniquity may be stopped, and that the cause of the truth in hand is secured for ever.</w:t>
      </w:r>
    </w:p>
    <w:p w14:paraId="2B149B41">
      <w:pPr>
        <w:pStyle w:val="2"/>
        <w:spacing w:before="321" w:line="246" w:lineRule="auto"/>
        <w:ind w:left="3" w:firstLine="9"/>
        <w:rPr>
          <w:rFonts w:hint="eastAsia"/>
          <w:spacing w:val="-2"/>
          <w:sz w:val="30"/>
          <w:szCs w:val="30"/>
        </w:rPr>
      </w:pPr>
    </w:p>
    <w:p w14:paraId="1FB5E8BA">
      <w:pPr>
        <w:pStyle w:val="2"/>
        <w:spacing w:before="321" w:line="246" w:lineRule="auto"/>
        <w:ind w:left="3" w:firstLine="9"/>
        <w:rPr>
          <w:rFonts w:hint="eastAsia"/>
          <w:spacing w:val="-2"/>
          <w:sz w:val="30"/>
          <w:szCs w:val="30"/>
        </w:rPr>
      </w:pPr>
      <w:r>
        <w:rPr>
          <w:rFonts w:hint="eastAsia"/>
          <w:spacing w:val="-2"/>
          <w:sz w:val="30"/>
          <w:szCs w:val="30"/>
        </w:rPr>
        <w:t>因此，藉着主的帮助，我们已将父、子、圣灵为所考虑之真理所作的三重见证，从所有对其提出的反对和异议中解放出来；因此我们盼望，不义的口可以被堵住，手头真理的事业得以永远保障。</w:t>
      </w:r>
    </w:p>
    <w:p w14:paraId="26132DE3">
      <w:pPr>
        <w:pStyle w:val="2"/>
        <w:spacing w:before="321" w:line="246" w:lineRule="auto"/>
        <w:ind w:left="3" w:firstLine="9"/>
        <w:rPr>
          <w:rFonts w:hint="eastAsia"/>
          <w:spacing w:val="-2"/>
          <w:sz w:val="30"/>
          <w:szCs w:val="30"/>
        </w:rPr>
      </w:pPr>
    </w:p>
    <w:p w14:paraId="11FB81C3">
      <w:pPr>
        <w:pStyle w:val="2"/>
        <w:spacing w:before="321" w:line="246" w:lineRule="auto"/>
        <w:ind w:left="3" w:firstLine="9"/>
        <w:rPr>
          <w:rFonts w:hint="eastAsia"/>
          <w:spacing w:val="-2"/>
          <w:sz w:val="30"/>
          <w:szCs w:val="30"/>
        </w:rPr>
      </w:pPr>
      <w:r>
        <w:rPr>
          <w:rFonts w:hint="eastAsia"/>
          <w:spacing w:val="-2"/>
          <w:sz w:val="30"/>
          <w:szCs w:val="30"/>
        </w:rPr>
        <w:t>It is a fearful thing to contend with God.</w:t>
      </w:r>
    </w:p>
    <w:p w14:paraId="68F4BE12">
      <w:pPr>
        <w:pStyle w:val="2"/>
        <w:spacing w:before="321" w:line="246" w:lineRule="auto"/>
        <w:ind w:left="3" w:firstLine="9"/>
        <w:rPr>
          <w:rFonts w:hint="eastAsia"/>
          <w:spacing w:val="-2"/>
          <w:sz w:val="30"/>
          <w:szCs w:val="30"/>
        </w:rPr>
      </w:pPr>
    </w:p>
    <w:p w14:paraId="37FE4DBF">
      <w:pPr>
        <w:pStyle w:val="2"/>
        <w:spacing w:before="321" w:line="246" w:lineRule="auto"/>
        <w:ind w:left="3" w:firstLine="9"/>
        <w:rPr>
          <w:rFonts w:hint="eastAsia"/>
          <w:spacing w:val="-2"/>
          <w:sz w:val="30"/>
          <w:szCs w:val="30"/>
        </w:rPr>
      </w:pPr>
      <w:r>
        <w:rPr>
          <w:rFonts w:hint="eastAsia"/>
          <w:spacing w:val="-2"/>
          <w:sz w:val="30"/>
          <w:szCs w:val="30"/>
        </w:rPr>
        <w:t>与神争辩是可怕的事。</w:t>
      </w:r>
    </w:p>
    <w:p w14:paraId="0543D758">
      <w:pPr>
        <w:pStyle w:val="2"/>
        <w:spacing w:before="321" w:line="246" w:lineRule="auto"/>
        <w:ind w:left="3" w:firstLine="9"/>
        <w:rPr>
          <w:rFonts w:hint="eastAsia"/>
          <w:spacing w:val="-2"/>
          <w:sz w:val="30"/>
          <w:szCs w:val="30"/>
        </w:rPr>
      </w:pPr>
    </w:p>
    <w:p w14:paraId="5CE03870">
      <w:pPr>
        <w:pStyle w:val="2"/>
        <w:spacing w:before="321" w:line="246" w:lineRule="auto"/>
        <w:ind w:left="3" w:firstLine="9"/>
        <w:rPr>
          <w:rFonts w:hint="eastAsia"/>
          <w:spacing w:val="-2"/>
          <w:sz w:val="30"/>
          <w:szCs w:val="30"/>
        </w:rPr>
      </w:pPr>
      <w:r>
        <w:rPr>
          <w:rFonts w:hint="eastAsia"/>
          <w:spacing w:val="-2"/>
          <w:sz w:val="30"/>
          <w:szCs w:val="30"/>
        </w:rPr>
        <w:t>"Let God be true, but every man a liar."</w:t>
      </w:r>
    </w:p>
    <w:p w14:paraId="0D208009">
      <w:pPr>
        <w:pStyle w:val="2"/>
        <w:spacing w:before="321" w:line="246" w:lineRule="auto"/>
        <w:ind w:left="3" w:firstLine="9"/>
        <w:rPr>
          <w:rFonts w:hint="eastAsia"/>
          <w:spacing w:val="-2"/>
          <w:sz w:val="30"/>
          <w:szCs w:val="30"/>
        </w:rPr>
      </w:pPr>
    </w:p>
    <w:p w14:paraId="69BE61D7">
      <w:pPr>
        <w:pStyle w:val="2"/>
        <w:spacing w:before="321" w:line="246" w:lineRule="auto"/>
        <w:ind w:left="3" w:firstLine="9"/>
        <w:rPr>
          <w:rFonts w:hint="eastAsia"/>
          <w:spacing w:val="-2"/>
          <w:sz w:val="30"/>
          <w:szCs w:val="30"/>
        </w:rPr>
      </w:pPr>
      <w:r>
        <w:rPr>
          <w:rFonts w:hint="eastAsia"/>
          <w:spacing w:val="-2"/>
          <w:sz w:val="30"/>
          <w:szCs w:val="30"/>
        </w:rPr>
        <w:t>“让神为真实，人人都为虚谎。”</w:t>
      </w:r>
    </w:p>
    <w:p w14:paraId="05550D56">
      <w:pPr>
        <w:pStyle w:val="2"/>
        <w:spacing w:before="321" w:line="246" w:lineRule="auto"/>
        <w:ind w:left="3" w:firstLine="9"/>
        <w:rPr>
          <w:rFonts w:hint="eastAsia"/>
          <w:spacing w:val="-2"/>
          <w:sz w:val="30"/>
          <w:szCs w:val="30"/>
        </w:rPr>
      </w:pPr>
    </w:p>
    <w:p w14:paraId="79D75C45">
      <w:pPr>
        <w:pStyle w:val="2"/>
        <w:spacing w:before="321" w:line="246" w:lineRule="auto"/>
        <w:ind w:left="3" w:firstLine="9"/>
        <w:rPr>
          <w:rFonts w:hint="eastAsia"/>
          <w:spacing w:val="-2"/>
          <w:sz w:val="30"/>
          <w:szCs w:val="30"/>
        </w:rPr>
      </w:pPr>
      <w:r>
        <w:rPr>
          <w:rFonts w:hint="eastAsia"/>
          <w:spacing w:val="-2"/>
          <w:sz w:val="30"/>
          <w:szCs w:val="30"/>
        </w:rPr>
        <w:t>CHAPTER VIII</w:t>
      </w:r>
    </w:p>
    <w:p w14:paraId="3D6847C7">
      <w:pPr>
        <w:pStyle w:val="2"/>
        <w:spacing w:before="321" w:line="246" w:lineRule="auto"/>
        <w:ind w:left="3" w:firstLine="9"/>
        <w:rPr>
          <w:rFonts w:hint="eastAsia"/>
          <w:spacing w:val="-2"/>
          <w:sz w:val="30"/>
          <w:szCs w:val="30"/>
        </w:rPr>
      </w:pPr>
    </w:p>
    <w:p w14:paraId="46EE1007">
      <w:pPr>
        <w:pStyle w:val="2"/>
        <w:spacing w:before="321" w:line="246" w:lineRule="auto"/>
        <w:ind w:left="3" w:firstLine="9"/>
        <w:rPr>
          <w:rFonts w:hint="eastAsia"/>
          <w:spacing w:val="-2"/>
          <w:sz w:val="30"/>
          <w:szCs w:val="30"/>
        </w:rPr>
      </w:pPr>
      <w:r>
        <w:rPr>
          <w:rFonts w:hint="eastAsia"/>
          <w:spacing w:val="-2"/>
          <w:sz w:val="30"/>
          <w:szCs w:val="30"/>
        </w:rPr>
        <w:t>第八章</w:t>
      </w:r>
    </w:p>
    <w:p w14:paraId="47E2FD78">
      <w:pPr>
        <w:pStyle w:val="2"/>
        <w:spacing w:before="321" w:line="246" w:lineRule="auto"/>
        <w:ind w:left="3" w:firstLine="9"/>
        <w:rPr>
          <w:rFonts w:hint="eastAsia"/>
          <w:spacing w:val="-2"/>
          <w:sz w:val="30"/>
          <w:szCs w:val="30"/>
        </w:rPr>
      </w:pPr>
    </w:p>
    <w:p w14:paraId="4F2339EF">
      <w:pPr>
        <w:pStyle w:val="2"/>
        <w:spacing w:before="321" w:line="246" w:lineRule="auto"/>
        <w:ind w:left="3" w:firstLine="9"/>
        <w:rPr>
          <w:rFonts w:hint="eastAsia"/>
          <w:spacing w:val="-2"/>
          <w:sz w:val="30"/>
          <w:szCs w:val="30"/>
        </w:rPr>
      </w:pPr>
      <w:r>
        <w:rPr>
          <w:rFonts w:hint="eastAsia"/>
          <w:spacing w:val="-2"/>
          <w:sz w:val="30"/>
          <w:szCs w:val="30"/>
        </w:rPr>
        <w:t>THE INDWELLING OF THE SPIRIT.</w:t>
      </w:r>
    </w:p>
    <w:p w14:paraId="40F67AF1">
      <w:pPr>
        <w:pStyle w:val="2"/>
        <w:spacing w:before="321" w:line="246" w:lineRule="auto"/>
        <w:ind w:left="3" w:firstLine="9"/>
        <w:rPr>
          <w:rFonts w:hint="eastAsia"/>
          <w:spacing w:val="-2"/>
          <w:sz w:val="30"/>
          <w:szCs w:val="30"/>
        </w:rPr>
      </w:pPr>
    </w:p>
    <w:p w14:paraId="16BB1E21">
      <w:pPr>
        <w:pStyle w:val="2"/>
        <w:spacing w:before="321" w:line="246" w:lineRule="auto"/>
        <w:ind w:left="3" w:firstLine="9"/>
        <w:rPr>
          <w:rFonts w:hint="eastAsia"/>
          <w:spacing w:val="-2"/>
          <w:sz w:val="30"/>
          <w:szCs w:val="30"/>
        </w:rPr>
      </w:pPr>
      <w:r>
        <w:rPr>
          <w:rFonts w:hint="eastAsia"/>
          <w:spacing w:val="-2"/>
          <w:sz w:val="30"/>
          <w:szCs w:val="30"/>
        </w:rPr>
        <w:t>圣灵的内住。</w:t>
      </w:r>
    </w:p>
    <w:p w14:paraId="27A2B968">
      <w:pPr>
        <w:pStyle w:val="2"/>
        <w:spacing w:before="321" w:line="246" w:lineRule="auto"/>
        <w:ind w:left="3" w:firstLine="9"/>
        <w:rPr>
          <w:rFonts w:hint="eastAsia"/>
          <w:spacing w:val="-2"/>
          <w:sz w:val="30"/>
          <w:szCs w:val="30"/>
        </w:rPr>
      </w:pPr>
    </w:p>
    <w:p w14:paraId="0D7EA07A">
      <w:pPr>
        <w:pStyle w:val="2"/>
        <w:spacing w:before="321" w:line="246" w:lineRule="auto"/>
        <w:ind w:left="3" w:firstLine="9"/>
        <w:rPr>
          <w:rFonts w:hint="eastAsia"/>
          <w:spacing w:val="-2"/>
          <w:sz w:val="30"/>
          <w:szCs w:val="30"/>
        </w:rPr>
      </w:pPr>
      <w:r>
        <w:rPr>
          <w:rFonts w:hint="eastAsia"/>
          <w:spacing w:val="-2"/>
          <w:sz w:val="30"/>
          <w:szCs w:val="30"/>
        </w:rPr>
        <w:t>HAVING showed that the Holy Spirit is purchased for us by the oblation of Christ, and bestowed on us through his intercession, to abide with us for ever,—a truth confirmed by the unquestionable testimonies of the Father, Son, and Spirit,—I shall, in the next place (I hope to the advantage and satisfaction of the Christian reader), a little turn aside to consider how and in what manner he abideth with them on whom he is bestowed, together with some eminent acts and effects of his grace, which he putteth forth and exerteth in them with whom he abideth, all tending to their preservation in the love and favour of God.</w:t>
      </w:r>
    </w:p>
    <w:p w14:paraId="0C6C1831">
      <w:pPr>
        <w:pStyle w:val="2"/>
        <w:spacing w:before="321" w:line="246" w:lineRule="auto"/>
        <w:ind w:left="3" w:firstLine="9"/>
        <w:rPr>
          <w:rFonts w:hint="eastAsia"/>
          <w:spacing w:val="-2"/>
          <w:sz w:val="30"/>
          <w:szCs w:val="30"/>
        </w:rPr>
      </w:pPr>
    </w:p>
    <w:p w14:paraId="4FDCFAFF">
      <w:pPr>
        <w:pStyle w:val="2"/>
        <w:spacing w:before="321" w:line="246" w:lineRule="auto"/>
        <w:ind w:left="3" w:firstLine="9"/>
        <w:rPr>
          <w:rFonts w:hint="eastAsia"/>
          <w:spacing w:val="-2"/>
          <w:sz w:val="30"/>
          <w:szCs w:val="30"/>
        </w:rPr>
      </w:pPr>
      <w:r>
        <w:rPr>
          <w:rFonts w:hint="eastAsia"/>
          <w:spacing w:val="-2"/>
          <w:sz w:val="30"/>
          <w:szCs w:val="30"/>
        </w:rPr>
        <w:t>既已显明圣灵是藉着基督的献祭为我们买赎的，并藉着他的代求赐给我们，永远与我们同在——这个真理已由父、子、圣灵无可置疑的见证所确认——我接下来将（我希望这能有益于并满足基督徒读者）稍微转而思考，他如何以及以何种方式与那些领受他的人同在，连同他恩典的一些卓越作为和果效，这些是他与他同在之人在他们里面发出并施展的，都倾向于保守他们在神的爱和恩惠中。</w:t>
      </w:r>
    </w:p>
    <w:p w14:paraId="14F4FD1F">
      <w:pPr>
        <w:pStyle w:val="2"/>
        <w:spacing w:before="321" w:line="246" w:lineRule="auto"/>
        <w:ind w:left="3" w:firstLine="9"/>
        <w:rPr>
          <w:rFonts w:hint="eastAsia"/>
          <w:spacing w:val="-2"/>
          <w:sz w:val="30"/>
          <w:szCs w:val="30"/>
        </w:rPr>
      </w:pPr>
    </w:p>
    <w:p w14:paraId="5BF736E8">
      <w:pPr>
        <w:pStyle w:val="2"/>
        <w:spacing w:before="321" w:line="246" w:lineRule="auto"/>
        <w:ind w:left="3" w:firstLine="9"/>
        <w:rPr>
          <w:rFonts w:hint="eastAsia"/>
          <w:spacing w:val="-2"/>
          <w:sz w:val="30"/>
          <w:szCs w:val="30"/>
        </w:rPr>
      </w:pPr>
      <w:r>
        <w:rPr>
          <w:rFonts w:hint="eastAsia"/>
          <w:spacing w:val="-2"/>
          <w:sz w:val="30"/>
          <w:szCs w:val="30"/>
        </w:rPr>
        <w:t>A doctrine it is of no small use and importance in our walking with God, as we shall find in our pursuit of it.</w:t>
      </w:r>
    </w:p>
    <w:p w14:paraId="2357632F">
      <w:pPr>
        <w:pStyle w:val="2"/>
        <w:spacing w:before="321" w:line="246" w:lineRule="auto"/>
        <w:ind w:left="3" w:firstLine="9"/>
        <w:rPr>
          <w:rFonts w:hint="eastAsia"/>
          <w:spacing w:val="-2"/>
          <w:sz w:val="30"/>
          <w:szCs w:val="30"/>
        </w:rPr>
      </w:pPr>
    </w:p>
    <w:p w14:paraId="3435BCE9">
      <w:pPr>
        <w:pStyle w:val="2"/>
        <w:spacing w:before="321" w:line="246" w:lineRule="auto"/>
        <w:ind w:left="3" w:firstLine="9"/>
        <w:rPr>
          <w:rFonts w:hint="eastAsia"/>
          <w:spacing w:val="-2"/>
          <w:sz w:val="30"/>
          <w:szCs w:val="30"/>
        </w:rPr>
      </w:pPr>
      <w:r>
        <w:rPr>
          <w:rFonts w:hint="eastAsia"/>
          <w:spacing w:val="-2"/>
          <w:sz w:val="30"/>
          <w:szCs w:val="30"/>
        </w:rPr>
        <w:t>这是一个在我们与神同行中，具有不小用处和重要性的教义，正如我们将在对其的追求中发现的那样。</w:t>
      </w:r>
    </w:p>
    <w:p w14:paraId="34F2DF22">
      <w:pPr>
        <w:pStyle w:val="2"/>
        <w:spacing w:before="321" w:line="246" w:lineRule="auto"/>
        <w:ind w:left="3" w:firstLine="9"/>
        <w:rPr>
          <w:rFonts w:hint="eastAsia"/>
          <w:spacing w:val="-2"/>
          <w:sz w:val="30"/>
          <w:szCs w:val="30"/>
        </w:rPr>
      </w:pPr>
    </w:p>
    <w:p w14:paraId="33E4224C">
      <w:pPr>
        <w:pStyle w:val="2"/>
        <w:spacing w:before="321" w:line="246" w:lineRule="auto"/>
        <w:ind w:left="3" w:firstLine="9"/>
        <w:rPr>
          <w:rFonts w:hint="eastAsia"/>
          <w:spacing w:val="-2"/>
          <w:sz w:val="30"/>
          <w:szCs w:val="30"/>
        </w:rPr>
      </w:pPr>
      <w:r>
        <w:rPr>
          <w:rFonts w:hint="eastAsia"/>
          <w:spacing w:val="-2"/>
          <w:sz w:val="30"/>
          <w:szCs w:val="30"/>
        </w:rPr>
        <w:t>And therefore, though not appearing so directly argumentative and immediately subservient to the promotion of the dispute in hand, yet as tending to the establishment, guidance, and consolation, of them who do receive it, and to the cherishing, increasing, and strengthening of the faith thereof,I cannot but conceive it much conducing to the carrying on of the main intendment of this whole undertaking.</w:t>
      </w:r>
    </w:p>
    <w:p w14:paraId="040E6358">
      <w:pPr>
        <w:pStyle w:val="2"/>
        <w:spacing w:before="321" w:line="246" w:lineRule="auto"/>
        <w:ind w:left="3" w:firstLine="9"/>
        <w:rPr>
          <w:rFonts w:hint="eastAsia"/>
          <w:spacing w:val="-2"/>
          <w:sz w:val="30"/>
          <w:szCs w:val="30"/>
        </w:rPr>
      </w:pPr>
    </w:p>
    <w:p w14:paraId="1A8FB033">
      <w:pPr>
        <w:pStyle w:val="2"/>
        <w:spacing w:before="321" w:line="246" w:lineRule="auto"/>
        <w:ind w:left="3" w:firstLine="9"/>
        <w:rPr>
          <w:rFonts w:hint="eastAsia"/>
          <w:spacing w:val="-2"/>
          <w:sz w:val="30"/>
          <w:szCs w:val="30"/>
        </w:rPr>
      </w:pPr>
      <w:r>
        <w:rPr>
          <w:rFonts w:hint="eastAsia"/>
          <w:spacing w:val="-2"/>
          <w:sz w:val="30"/>
          <w:szCs w:val="30"/>
        </w:rPr>
        <w:t>因此，虽然它看起来不那么直接具有论证性，也不那么直接服务于推进手头的争论，然而，既然它倾向于建立、引导和安慰那些领受它的人，并倾向于培养、增加和坚固对其的信心，我不能不认为它大大有助于推进这整个事业的主要意图。</w:t>
      </w:r>
    </w:p>
    <w:p w14:paraId="240818FE">
      <w:pPr>
        <w:pStyle w:val="2"/>
        <w:spacing w:before="321" w:line="246" w:lineRule="auto"/>
        <w:ind w:left="3" w:firstLine="9"/>
        <w:rPr>
          <w:rFonts w:hint="eastAsia"/>
          <w:spacing w:val="-2"/>
          <w:sz w:val="30"/>
          <w:szCs w:val="30"/>
        </w:rPr>
      </w:pPr>
    </w:p>
    <w:p w14:paraId="60AA5ECA">
      <w:pPr>
        <w:pStyle w:val="2"/>
        <w:spacing w:before="321" w:line="246" w:lineRule="auto"/>
        <w:ind w:left="3" w:firstLine="9"/>
        <w:rPr>
          <w:rFonts w:hint="eastAsia"/>
          <w:spacing w:val="-2"/>
          <w:sz w:val="30"/>
          <w:szCs w:val="30"/>
        </w:rPr>
      </w:pPr>
      <w:r>
        <w:rPr>
          <w:rFonts w:hint="eastAsia"/>
          <w:spacing w:val="-2"/>
          <w:sz w:val="30"/>
          <w:szCs w:val="30"/>
        </w:rPr>
        <w:t>I say, then, upon the purchase made of all good things for the elect by Christ, the holy and blessed Spirit of God is given to them, to dwell in them personally, for the accomplishment of all the ends and purposes of his economy towards them,—to make them meet for, and to bring them unto,the inheritance of the saints in light: personally,I say, in our persons (not by assumption of our nature, but giving us mystical union with Christ, not personal union with himself; that is, not one personality with him, which is impious and blasphemous to imagine), by a gracious inhabitation, distinct from his essential filling all things, and his energetical operation of all things as he will, as shall afterwards be declared.</w:t>
      </w:r>
    </w:p>
    <w:p w14:paraId="799EBB3E">
      <w:pPr>
        <w:pStyle w:val="2"/>
        <w:spacing w:before="321" w:line="246" w:lineRule="auto"/>
        <w:ind w:left="3" w:firstLine="9"/>
        <w:rPr>
          <w:rFonts w:hint="eastAsia"/>
          <w:spacing w:val="-2"/>
          <w:sz w:val="30"/>
          <w:szCs w:val="30"/>
        </w:rPr>
      </w:pPr>
    </w:p>
    <w:p w14:paraId="5E3D2D0E">
      <w:pPr>
        <w:pStyle w:val="2"/>
        <w:spacing w:before="321" w:line="246" w:lineRule="auto"/>
        <w:ind w:left="3" w:firstLine="9"/>
        <w:rPr>
          <w:rFonts w:hint="eastAsia"/>
          <w:spacing w:val="-2"/>
          <w:sz w:val="30"/>
          <w:szCs w:val="30"/>
        </w:rPr>
      </w:pPr>
      <w:r>
        <w:rPr>
          <w:rFonts w:hint="eastAsia"/>
          <w:spacing w:val="-2"/>
          <w:sz w:val="30"/>
          <w:szCs w:val="30"/>
        </w:rPr>
        <w:t>那么，我说，基于基督为选民所买赎的一切美物，神圣洁蒙福的灵赐给了他们，亲自住在他们里面，为要成就他向他们安排的一切目的和旨意——使他们配得，并带领他们进入光明中圣徒的产业：我说，亲自地，在我们的位格中（并非藉着取了我们的本性，而是赐给我们与基督奥秘的联合，而非与他自己的位格联合；也就是说，并非与他有同一个位格，想像这一点是不虔敬和亵渎的），藉着一种恩慈的内住，这有别于他本质上充满万有，以及他随意运用能力运行万事，正如稍后将要宣告的那样。</w:t>
      </w:r>
    </w:p>
    <w:p w14:paraId="123938C3">
      <w:pPr>
        <w:pStyle w:val="2"/>
        <w:spacing w:before="321" w:line="246" w:lineRule="auto"/>
        <w:ind w:left="3" w:firstLine="9"/>
        <w:rPr>
          <w:rFonts w:hint="eastAsia"/>
          <w:spacing w:val="-2"/>
          <w:sz w:val="30"/>
          <w:szCs w:val="30"/>
        </w:rPr>
      </w:pPr>
    </w:p>
    <w:p w14:paraId="17D68C82">
      <w:pPr>
        <w:pStyle w:val="2"/>
        <w:spacing w:before="321" w:line="246" w:lineRule="auto"/>
        <w:ind w:left="3" w:firstLine="9"/>
        <w:rPr>
          <w:rFonts w:hint="eastAsia"/>
          <w:spacing w:val="-2"/>
          <w:sz w:val="30"/>
          <w:szCs w:val="30"/>
        </w:rPr>
      </w:pPr>
      <w:r>
        <w:rPr>
          <w:rFonts w:hint="eastAsia"/>
          <w:spacing w:val="-2"/>
          <w:sz w:val="30"/>
          <w:szCs w:val="30"/>
        </w:rPr>
        <w:t>Now, this being a doctrine of pure revelation, our demonstrations of it must be merely scriptural; and such (as will instantly appear) we have provided in great plenty.</w:t>
      </w:r>
    </w:p>
    <w:p w14:paraId="4F1B0A55">
      <w:pPr>
        <w:pStyle w:val="2"/>
        <w:spacing w:before="321" w:line="246" w:lineRule="auto"/>
        <w:ind w:left="3" w:firstLine="9"/>
        <w:rPr>
          <w:rFonts w:hint="eastAsia"/>
          <w:spacing w:val="-2"/>
          <w:sz w:val="30"/>
          <w:szCs w:val="30"/>
        </w:rPr>
      </w:pPr>
    </w:p>
    <w:p w14:paraId="4FB8D76F">
      <w:pPr>
        <w:pStyle w:val="2"/>
        <w:spacing w:before="321" w:line="246" w:lineRule="auto"/>
        <w:ind w:left="3" w:firstLine="9"/>
        <w:rPr>
          <w:rFonts w:hint="eastAsia"/>
          <w:spacing w:val="-2"/>
          <w:sz w:val="30"/>
          <w:szCs w:val="30"/>
        </w:rPr>
      </w:pPr>
      <w:r>
        <w:rPr>
          <w:rFonts w:hint="eastAsia"/>
          <w:spacing w:val="-2"/>
          <w:sz w:val="30"/>
          <w:szCs w:val="30"/>
        </w:rPr>
        <w:t>如今，这既是一个纯粹启示的教义，我们对其的证明就必须仅仅是基于圣经的；而这样的证明（正如将立即显明的）我们已预备了极其丰盛的。</w:t>
      </w:r>
    </w:p>
    <w:p w14:paraId="27724940">
      <w:pPr>
        <w:pStyle w:val="2"/>
        <w:spacing w:before="321" w:line="246" w:lineRule="auto"/>
        <w:ind w:left="3" w:firstLine="9"/>
        <w:rPr>
          <w:rFonts w:hint="eastAsia"/>
          <w:spacing w:val="-2"/>
          <w:sz w:val="30"/>
          <w:szCs w:val="30"/>
        </w:rPr>
      </w:pPr>
    </w:p>
    <w:p w14:paraId="2ED6CF19">
      <w:pPr>
        <w:pStyle w:val="2"/>
        <w:spacing w:before="321" w:line="246" w:lineRule="auto"/>
        <w:ind w:left="3" w:firstLine="9"/>
        <w:rPr>
          <w:rFonts w:hint="eastAsia"/>
          <w:spacing w:val="-2"/>
          <w:sz w:val="30"/>
          <w:szCs w:val="30"/>
        </w:rPr>
      </w:pPr>
      <w:r>
        <w:rPr>
          <w:rFonts w:hint="eastAsia"/>
          <w:spacing w:val="-2"/>
          <w:sz w:val="30"/>
          <w:szCs w:val="30"/>
        </w:rPr>
        <w:t>In the carrying on, then, of this undertaking, Ishall do these two things: —I. Produce some of those many texts of Scripture which are pregnant of this truth.</w:t>
      </w:r>
    </w:p>
    <w:p w14:paraId="64DBACDD">
      <w:pPr>
        <w:pStyle w:val="2"/>
        <w:spacing w:before="321" w:line="246" w:lineRule="auto"/>
        <w:ind w:left="3" w:firstLine="9"/>
        <w:rPr>
          <w:rFonts w:hint="eastAsia"/>
          <w:spacing w:val="-2"/>
          <w:sz w:val="30"/>
          <w:szCs w:val="30"/>
        </w:rPr>
      </w:pPr>
    </w:p>
    <w:p w14:paraId="532CDAB0">
      <w:pPr>
        <w:pStyle w:val="2"/>
        <w:spacing w:before="321" w:line="246" w:lineRule="auto"/>
        <w:ind w:left="3" w:firstLine="9"/>
        <w:rPr>
          <w:rFonts w:hint="eastAsia"/>
          <w:spacing w:val="-2"/>
          <w:sz w:val="30"/>
          <w:szCs w:val="30"/>
        </w:rPr>
      </w:pPr>
      <w:r>
        <w:rPr>
          <w:rFonts w:hint="eastAsia"/>
          <w:spacing w:val="-2"/>
          <w:sz w:val="30"/>
          <w:szCs w:val="30"/>
        </w:rPr>
        <w:t>那么，在进行这项事业时，我将做这两件事：——I. 提出那些许多蕴含这真理之经文中的一些。</w:t>
      </w:r>
    </w:p>
    <w:p w14:paraId="117BA55C">
      <w:pPr>
        <w:pStyle w:val="2"/>
        <w:spacing w:before="321" w:line="246" w:lineRule="auto"/>
        <w:ind w:left="3" w:firstLine="9"/>
        <w:rPr>
          <w:rFonts w:hint="eastAsia"/>
          <w:spacing w:val="-2"/>
          <w:sz w:val="30"/>
          <w:szCs w:val="30"/>
        </w:rPr>
      </w:pPr>
    </w:p>
    <w:p w14:paraId="5209F0F1">
      <w:pPr>
        <w:pStyle w:val="2"/>
        <w:spacing w:before="321" w:line="246" w:lineRule="auto"/>
        <w:ind w:left="3" w:firstLine="9"/>
        <w:rPr>
          <w:rFonts w:hint="eastAsia"/>
          <w:spacing w:val="-2"/>
          <w:sz w:val="30"/>
          <w:szCs w:val="30"/>
        </w:rPr>
      </w:pPr>
      <w:r>
        <w:rPr>
          <w:rFonts w:hint="eastAsia"/>
          <w:spacing w:val="-2"/>
          <w:sz w:val="30"/>
          <w:szCs w:val="30"/>
        </w:rPr>
        <w:t>II. Show what great things do issue from thence and are affirmed in reference thereunto, being inferences of a supposal thereof, all conducing to the preservation of believers in the love and favour of God unto the end.</w:t>
      </w:r>
    </w:p>
    <w:p w14:paraId="27233C48">
      <w:pPr>
        <w:pStyle w:val="2"/>
        <w:spacing w:before="321" w:line="246" w:lineRule="auto"/>
        <w:ind w:left="3" w:firstLine="9"/>
        <w:rPr>
          <w:rFonts w:hint="eastAsia"/>
          <w:spacing w:val="-2"/>
          <w:sz w:val="30"/>
          <w:szCs w:val="30"/>
        </w:rPr>
      </w:pPr>
    </w:p>
    <w:p w14:paraId="44EA4855">
      <w:pPr>
        <w:pStyle w:val="2"/>
        <w:spacing w:before="321" w:line="246" w:lineRule="auto"/>
        <w:ind w:left="3" w:firstLine="9"/>
        <w:rPr>
          <w:rFonts w:hint="eastAsia"/>
          <w:spacing w:val="-2"/>
          <w:sz w:val="30"/>
          <w:szCs w:val="30"/>
        </w:rPr>
      </w:pPr>
      <w:r>
        <w:rPr>
          <w:rFonts w:hint="eastAsia"/>
          <w:spacing w:val="-2"/>
          <w:sz w:val="30"/>
          <w:szCs w:val="30"/>
        </w:rPr>
        <w:t>II. 指出由此产生并关乎此而肯定的伟大之事，它们是基于对此假设的推论，都导向信徒在神的爱和恩惠中蒙保守到底。</w:t>
      </w:r>
    </w:p>
    <w:p w14:paraId="0C0A80B5">
      <w:pPr>
        <w:pStyle w:val="2"/>
        <w:spacing w:before="321" w:line="246" w:lineRule="auto"/>
        <w:ind w:left="3" w:firstLine="9"/>
        <w:rPr>
          <w:rFonts w:hint="eastAsia"/>
          <w:spacing w:val="-2"/>
          <w:sz w:val="30"/>
          <w:szCs w:val="30"/>
        </w:rPr>
      </w:pPr>
    </w:p>
    <w:p w14:paraId="666B663C">
      <w:pPr>
        <w:pStyle w:val="2"/>
        <w:spacing w:before="321" w:line="246" w:lineRule="auto"/>
        <w:ind w:left="3" w:firstLine="9"/>
        <w:rPr>
          <w:rFonts w:hint="eastAsia"/>
          <w:spacing w:val="-2"/>
          <w:sz w:val="30"/>
          <w:szCs w:val="30"/>
        </w:rPr>
      </w:pPr>
      <w:r>
        <w:rPr>
          <w:rFonts w:hint="eastAsia"/>
          <w:spacing w:val="-2"/>
          <w:sz w:val="30"/>
          <w:szCs w:val="30"/>
        </w:rPr>
        <w:t>For the first, Ishall refer them to four heads: unto,—1. Promises that he should so dwell in us; 2. Positive affirmations that he doth so; 3. Those texts that hold out his being distinguished from all his graces and gifts in his so doing; 4. Those that ascribe a personality to him in his indwelling in us.</w:t>
      </w:r>
    </w:p>
    <w:p w14:paraId="522C2BA4">
      <w:pPr>
        <w:pStyle w:val="2"/>
        <w:spacing w:before="321" w:line="246" w:lineRule="auto"/>
        <w:ind w:left="3" w:firstLine="9"/>
        <w:rPr>
          <w:rFonts w:hint="eastAsia"/>
          <w:spacing w:val="-2"/>
          <w:sz w:val="30"/>
          <w:szCs w:val="30"/>
        </w:rPr>
      </w:pPr>
    </w:p>
    <w:p w14:paraId="271BA0A5">
      <w:pPr>
        <w:pStyle w:val="2"/>
        <w:spacing w:before="321" w:line="246" w:lineRule="auto"/>
        <w:ind w:left="3" w:firstLine="9"/>
        <w:rPr>
          <w:rFonts w:hint="eastAsia"/>
          <w:spacing w:val="-2"/>
          <w:sz w:val="30"/>
          <w:szCs w:val="30"/>
        </w:rPr>
      </w:pPr>
      <w:r>
        <w:rPr>
          <w:rFonts w:hint="eastAsia"/>
          <w:spacing w:val="-2"/>
          <w:sz w:val="30"/>
          <w:szCs w:val="30"/>
        </w:rPr>
        <w:t>至于第一点，我将它们归于四个标题：即——1. 关于他将如此住在我们里面的应许；2. 关于他确实如此行的肯定断言；3. 那些表明他在如此行时，与他所有恩典和恩赐相区别的经文；4. 那些在他内住于我们时，将位格归于他的经文。</w:t>
      </w:r>
    </w:p>
    <w:p w14:paraId="14A917D6">
      <w:pPr>
        <w:pStyle w:val="2"/>
        <w:spacing w:before="321" w:line="246" w:lineRule="auto"/>
        <w:ind w:left="3" w:firstLine="9"/>
        <w:rPr>
          <w:rFonts w:hint="eastAsia"/>
          <w:spacing w:val="-2"/>
          <w:sz w:val="30"/>
          <w:szCs w:val="30"/>
        </w:rPr>
      </w:pPr>
    </w:p>
    <w:p w14:paraId="30F934D9">
      <w:pPr>
        <w:pStyle w:val="2"/>
        <w:spacing w:before="321" w:line="246" w:lineRule="auto"/>
        <w:ind w:left="3" w:firstLine="9"/>
        <w:rPr>
          <w:rFonts w:hint="eastAsia"/>
          <w:spacing w:val="-2"/>
          <w:sz w:val="30"/>
          <w:szCs w:val="30"/>
        </w:rPr>
      </w:pPr>
      <w:r>
        <w:rPr>
          <w:rFonts w:hint="eastAsia"/>
          <w:spacing w:val="-2"/>
          <w:sz w:val="30"/>
          <w:szCs w:val="30"/>
        </w:rPr>
        <w:t>Of each sort one or two places may suffice.</w:t>
      </w:r>
    </w:p>
    <w:p w14:paraId="783BA55B">
      <w:pPr>
        <w:pStyle w:val="2"/>
        <w:spacing w:before="321" w:line="246" w:lineRule="auto"/>
        <w:ind w:left="3" w:firstLine="9"/>
        <w:rPr>
          <w:rFonts w:hint="eastAsia"/>
          <w:spacing w:val="-2"/>
          <w:sz w:val="30"/>
          <w:szCs w:val="30"/>
        </w:rPr>
      </w:pPr>
    </w:p>
    <w:p w14:paraId="7515E330">
      <w:pPr>
        <w:pStyle w:val="2"/>
        <w:spacing w:before="321" w:line="246" w:lineRule="auto"/>
        <w:ind w:left="3" w:firstLine="9"/>
        <w:rPr>
          <w:rFonts w:hint="eastAsia"/>
          <w:spacing w:val="-2"/>
          <w:sz w:val="30"/>
          <w:szCs w:val="30"/>
        </w:rPr>
      </w:pPr>
      <w:r>
        <w:rPr>
          <w:rFonts w:hint="eastAsia"/>
          <w:spacing w:val="-2"/>
          <w:sz w:val="30"/>
          <w:szCs w:val="30"/>
        </w:rPr>
        <w:t>每一种类举一两处经文即可。</w:t>
      </w:r>
    </w:p>
    <w:p w14:paraId="2E867B23">
      <w:pPr>
        <w:pStyle w:val="2"/>
        <w:spacing w:before="321" w:line="246" w:lineRule="auto"/>
        <w:ind w:left="3" w:firstLine="9"/>
        <w:rPr>
          <w:rFonts w:hint="eastAsia"/>
          <w:spacing w:val="-2"/>
          <w:sz w:val="30"/>
          <w:szCs w:val="30"/>
        </w:rPr>
      </w:pPr>
    </w:p>
    <w:p w14:paraId="041B3F92">
      <w:pPr>
        <w:pStyle w:val="2"/>
        <w:spacing w:before="321" w:line="246" w:lineRule="auto"/>
        <w:ind w:left="3" w:firstLine="9"/>
        <w:rPr>
          <w:rFonts w:hint="eastAsia"/>
          <w:spacing w:val="-2"/>
          <w:sz w:val="30"/>
          <w:szCs w:val="30"/>
        </w:rPr>
      </w:pPr>
      <w:r>
        <w:rPr>
          <w:rFonts w:hint="eastAsia"/>
          <w:spacing w:val="-2"/>
          <w:sz w:val="30"/>
          <w:szCs w:val="30"/>
        </w:rPr>
        <w:t>I. 1. The indwelling of the Spirit is the great and solemn promise of the covenant of grace; the manner of it we shall afterward evince: Ezek. 36:27, "I will put my Spirit within you, and cause you to walk in my statutes."</w:t>
      </w:r>
    </w:p>
    <w:p w14:paraId="3DE42C7F">
      <w:pPr>
        <w:pStyle w:val="2"/>
        <w:spacing w:before="321" w:line="246" w:lineRule="auto"/>
        <w:ind w:left="3" w:firstLine="9"/>
        <w:rPr>
          <w:rFonts w:hint="eastAsia"/>
          <w:spacing w:val="-2"/>
          <w:sz w:val="30"/>
          <w:szCs w:val="30"/>
        </w:rPr>
      </w:pPr>
    </w:p>
    <w:p w14:paraId="283438D8">
      <w:pPr>
        <w:pStyle w:val="2"/>
        <w:spacing w:before="321" w:line="246" w:lineRule="auto"/>
        <w:ind w:left="3" w:firstLine="9"/>
        <w:rPr>
          <w:rFonts w:hint="eastAsia"/>
          <w:spacing w:val="-2"/>
          <w:sz w:val="30"/>
          <w:szCs w:val="30"/>
        </w:rPr>
      </w:pPr>
      <w:r>
        <w:rPr>
          <w:rFonts w:hint="eastAsia"/>
          <w:spacing w:val="-2"/>
          <w:sz w:val="30"/>
          <w:szCs w:val="30"/>
        </w:rPr>
        <w:t>I. 1. 圣灵的内住，是恩典之约伟大而郑重的应许；其方式我们稍后将予证明：以西结书三十六章二十七节：“我必将我的灵放在你们里面，使你们顺从我的律例。”</w:t>
      </w:r>
    </w:p>
    <w:p w14:paraId="3DBDC1C7">
      <w:pPr>
        <w:pStyle w:val="2"/>
        <w:spacing w:before="321" w:line="246" w:lineRule="auto"/>
        <w:ind w:left="3" w:firstLine="9"/>
        <w:rPr>
          <w:rFonts w:hint="eastAsia"/>
          <w:spacing w:val="-2"/>
          <w:sz w:val="30"/>
          <w:szCs w:val="30"/>
        </w:rPr>
      </w:pPr>
    </w:p>
    <w:p w14:paraId="24347142">
      <w:pPr>
        <w:pStyle w:val="2"/>
        <w:spacing w:before="321" w:line="246" w:lineRule="auto"/>
        <w:ind w:left="3" w:firstLine="9"/>
        <w:rPr>
          <w:rFonts w:hint="eastAsia"/>
          <w:spacing w:val="-2"/>
          <w:sz w:val="30"/>
          <w:szCs w:val="30"/>
        </w:rPr>
      </w:pPr>
      <w:r>
        <w:rPr>
          <w:rFonts w:hint="eastAsia"/>
          <w:spacing w:val="-2"/>
          <w:sz w:val="30"/>
          <w:szCs w:val="30"/>
        </w:rPr>
        <w:t>In the verse foregoing he tells them, "He will give them a new heart, and a new spirit;" which, because it may be interpreted of a renewed frame of spirit (though it rather seems to be the renewing Spirit that is intended, as also chap. 11:19),he expressly points out and differences the spirit he will give them from all works of grace whatsoever, in that appellation of him, ' "My Spirit,' my Holy Spirit; him will I put within you: I will give him or place him in interiorivestro, 'in your inmost part,' in your heart; or in visceribus vestris, 'in your bowels' (as the soul is frequently signified by expressions of sensual things), 'within you.' "</w:t>
      </w:r>
    </w:p>
    <w:p w14:paraId="7534BEFD">
      <w:pPr>
        <w:pStyle w:val="2"/>
        <w:spacing w:before="321" w:line="246" w:lineRule="auto"/>
        <w:ind w:left="3" w:firstLine="9"/>
        <w:rPr>
          <w:rFonts w:hint="eastAsia"/>
          <w:spacing w:val="-2"/>
          <w:sz w:val="30"/>
          <w:szCs w:val="30"/>
        </w:rPr>
      </w:pPr>
    </w:p>
    <w:p w14:paraId="50460743">
      <w:pPr>
        <w:pStyle w:val="2"/>
        <w:spacing w:before="321" w:line="246" w:lineRule="auto"/>
        <w:ind w:left="3" w:firstLine="9"/>
        <w:rPr>
          <w:rFonts w:hint="eastAsia"/>
          <w:spacing w:val="-2"/>
          <w:sz w:val="30"/>
          <w:szCs w:val="30"/>
        </w:rPr>
      </w:pPr>
      <w:r>
        <w:rPr>
          <w:rFonts w:hint="eastAsia"/>
          <w:spacing w:val="-2"/>
          <w:sz w:val="30"/>
          <w:szCs w:val="30"/>
        </w:rPr>
        <w:t>在前一节，他告诉他们，“他要赐给他们一个新心，并将新灵放在他们里面；”这，因为可以被解释为一种更新的心灵框架（虽然更像是意指更新的灵，正如第十一章十九节），他便明确地指出并将他要赐给他们的灵，与任何恩典的工作区别开来，用那个称呼他：“‘我的灵’，我的圣灵；我必将他放在你们里面：我必将他赐给或安置在你们的里面 (in interiori vestro) [拉丁文]，‘在你们最里面的部分’，在你们心中；或在你们的脏腑里 (in visceribus vestris) [拉丁文]，‘在你们的脏腑里’（因为灵魂常常用感官事物的表达来表示），‘在你们里面。’”</w:t>
      </w:r>
    </w:p>
    <w:p w14:paraId="1CFB6C2E">
      <w:pPr>
        <w:pStyle w:val="2"/>
        <w:spacing w:before="321" w:line="246" w:lineRule="auto"/>
        <w:ind w:left="3" w:firstLine="9"/>
        <w:rPr>
          <w:rFonts w:hint="eastAsia"/>
          <w:spacing w:val="-2"/>
          <w:sz w:val="30"/>
          <w:szCs w:val="30"/>
        </w:rPr>
      </w:pPr>
    </w:p>
    <w:p w14:paraId="27F015A7">
      <w:pPr>
        <w:pStyle w:val="2"/>
        <w:spacing w:before="321" w:line="246" w:lineRule="auto"/>
        <w:ind w:left="3" w:firstLine="9"/>
        <w:rPr>
          <w:rFonts w:hint="eastAsia"/>
          <w:spacing w:val="-2"/>
          <w:sz w:val="30"/>
          <w:szCs w:val="30"/>
        </w:rPr>
      </w:pPr>
      <w:r>
        <w:rPr>
          <w:rFonts w:hint="eastAsia"/>
          <w:spacing w:val="-2"/>
          <w:sz w:val="30"/>
          <w:szCs w:val="30"/>
        </w:rPr>
        <w:t>"In his giving us a new heart and new spirit, by putting in us his Spirit, certainly more is intended than a mere working of gracious qualities in our hearts by his Spirit; which he may do, and yet be no more in us than in the greatest blasphemer in the world.</w:t>
      </w:r>
    </w:p>
    <w:p w14:paraId="0F1D4581">
      <w:pPr>
        <w:pStyle w:val="2"/>
        <w:spacing w:before="321" w:line="246" w:lineRule="auto"/>
        <w:ind w:left="3" w:firstLine="9"/>
        <w:rPr>
          <w:rFonts w:hint="eastAsia"/>
          <w:spacing w:val="-2"/>
          <w:sz w:val="30"/>
          <w:szCs w:val="30"/>
        </w:rPr>
      </w:pPr>
    </w:p>
    <w:p w14:paraId="3B7000C9">
      <w:pPr>
        <w:pStyle w:val="2"/>
        <w:spacing w:before="321" w:line="246" w:lineRule="auto"/>
        <w:ind w:left="3" w:firstLine="9"/>
        <w:rPr>
          <w:rFonts w:hint="eastAsia"/>
          <w:spacing w:val="-2"/>
          <w:sz w:val="30"/>
          <w:szCs w:val="30"/>
        </w:rPr>
      </w:pPr>
      <w:r>
        <w:rPr>
          <w:rFonts w:hint="eastAsia"/>
          <w:spacing w:val="-2"/>
          <w:sz w:val="30"/>
          <w:szCs w:val="30"/>
        </w:rPr>
        <w:t>“在他赐给我们一个新心和新灵，藉着将他的灵放在我们里面，无疑意指的，不仅仅是他的灵在我们心中运行恩慈的品质；他可以这样做，然而却可能并不比在世上最大的亵渎者里面更多。</w:t>
      </w:r>
    </w:p>
    <w:p w14:paraId="15FDDD71">
      <w:pPr>
        <w:pStyle w:val="2"/>
        <w:spacing w:before="321" w:line="246" w:lineRule="auto"/>
        <w:ind w:left="3" w:firstLine="9"/>
        <w:rPr>
          <w:rFonts w:hint="eastAsia"/>
          <w:spacing w:val="-2"/>
          <w:sz w:val="30"/>
          <w:szCs w:val="30"/>
        </w:rPr>
      </w:pPr>
    </w:p>
    <w:p w14:paraId="56FE9D8F">
      <w:pPr>
        <w:pStyle w:val="2"/>
        <w:spacing w:before="321" w:line="246" w:lineRule="auto"/>
        <w:ind w:left="3" w:firstLine="9"/>
        <w:rPr>
          <w:rFonts w:hint="eastAsia"/>
          <w:spacing w:val="-2"/>
          <w:sz w:val="30"/>
          <w:szCs w:val="30"/>
        </w:rPr>
      </w:pPr>
      <w:r>
        <w:rPr>
          <w:rFonts w:hint="eastAsia"/>
          <w:spacing w:val="-2"/>
          <w:sz w:val="30"/>
          <w:szCs w:val="30"/>
        </w:rPr>
        <w:t>And this, in the carrying of it on to its accomplishment, God calls his covenant: Isa. 59:21, "This is my covenant with them, saith the LORD; My Spirit that is upon thee shall not depart from thee;"—"Upon thee, in thee, that dwelleth in thee, as was promised."</w:t>
      </w:r>
    </w:p>
    <w:p w14:paraId="2A51EAE0">
      <w:pPr>
        <w:pStyle w:val="2"/>
        <w:spacing w:before="321" w:line="246" w:lineRule="auto"/>
        <w:ind w:left="3" w:firstLine="9"/>
        <w:rPr>
          <w:rFonts w:hint="eastAsia"/>
          <w:spacing w:val="-2"/>
          <w:sz w:val="30"/>
          <w:szCs w:val="30"/>
        </w:rPr>
      </w:pPr>
    </w:p>
    <w:p w14:paraId="0E9BDE53">
      <w:pPr>
        <w:pStyle w:val="2"/>
        <w:spacing w:before="321" w:line="246" w:lineRule="auto"/>
        <w:ind w:left="3" w:firstLine="9"/>
        <w:rPr>
          <w:rFonts w:hint="eastAsia"/>
          <w:spacing w:val="-2"/>
          <w:sz w:val="30"/>
          <w:szCs w:val="30"/>
        </w:rPr>
      </w:pPr>
      <w:r>
        <w:rPr>
          <w:rFonts w:hint="eastAsia"/>
          <w:spacing w:val="-2"/>
          <w:sz w:val="30"/>
          <w:szCs w:val="30"/>
        </w:rPr>
        <w:t>并且这，在将其推进到成就的过程中，神称之为他的约：以赛亚书五十九章二十一节：“耶和华说：这是我与他们所立的约；我加给你的灵必不离开你；”——“在你身上，在你里面，那住在你里面的，正如所应许的。”</w:t>
      </w:r>
    </w:p>
    <w:p w14:paraId="493BE4C6">
      <w:pPr>
        <w:pStyle w:val="2"/>
        <w:spacing w:before="321" w:line="246" w:lineRule="auto"/>
        <w:ind w:left="3" w:firstLine="9"/>
        <w:rPr>
          <w:rFonts w:hint="eastAsia"/>
          <w:spacing w:val="-2"/>
          <w:sz w:val="30"/>
          <w:szCs w:val="30"/>
        </w:rPr>
      </w:pPr>
    </w:p>
    <w:p w14:paraId="4F7FBB0C">
      <w:pPr>
        <w:pStyle w:val="2"/>
        <w:spacing w:before="321" w:line="246" w:lineRule="auto"/>
        <w:ind w:left="3" w:firstLine="9"/>
        <w:rPr>
          <w:rFonts w:hint="eastAsia"/>
          <w:spacing w:val="-2"/>
          <w:sz w:val="30"/>
          <w:szCs w:val="30"/>
        </w:rPr>
      </w:pPr>
      <w:r>
        <w:rPr>
          <w:rFonts w:hint="eastAsia"/>
          <w:spacing w:val="-2"/>
          <w:sz w:val="30"/>
          <w:szCs w:val="30"/>
        </w:rPr>
        <w:t>And this promise is evidently renewed by the Lord Christ to his disciples, clearly also interpreting what that Spirit is which is mentioned in the promise of the covenant: Luke 11:13, "Your heavenly Father will give the Holy Spirit to them that ask him" of him; that is, that pray to him for the Holy Spirit.</w:t>
      </w:r>
    </w:p>
    <w:p w14:paraId="3E6FB09C">
      <w:pPr>
        <w:pStyle w:val="2"/>
        <w:spacing w:before="321" w:line="246" w:lineRule="auto"/>
        <w:ind w:left="3" w:firstLine="9"/>
        <w:rPr>
          <w:rFonts w:hint="eastAsia"/>
          <w:spacing w:val="-2"/>
          <w:sz w:val="30"/>
          <w:szCs w:val="30"/>
        </w:rPr>
      </w:pPr>
    </w:p>
    <w:p w14:paraId="3C919A9B">
      <w:pPr>
        <w:pStyle w:val="2"/>
        <w:spacing w:before="321" w:line="246" w:lineRule="auto"/>
        <w:ind w:left="3" w:firstLine="9"/>
        <w:rPr>
          <w:rFonts w:hint="eastAsia"/>
          <w:spacing w:val="-2"/>
          <w:sz w:val="30"/>
          <w:szCs w:val="30"/>
        </w:rPr>
      </w:pPr>
      <w:r>
        <w:rPr>
          <w:rFonts w:hint="eastAsia"/>
          <w:spacing w:val="-2"/>
          <w:sz w:val="30"/>
          <w:szCs w:val="30"/>
        </w:rPr>
        <w:t>这个应许显然由主基督向他的门徒更新，并且也清楚地解释了那在约的应许中所提及的灵是什么：路加福音十一章十三节：“你们在天上的父，岂不更将圣灵给求他的人吗？”；也就是说，那些向他祈求圣灵的人。</w:t>
      </w:r>
    </w:p>
    <w:p w14:paraId="27829E34">
      <w:pPr>
        <w:pStyle w:val="2"/>
        <w:spacing w:before="321" w:line="246" w:lineRule="auto"/>
        <w:ind w:left="3" w:firstLine="9"/>
        <w:rPr>
          <w:rFonts w:hint="eastAsia"/>
          <w:spacing w:val="-2"/>
          <w:sz w:val="30"/>
          <w:szCs w:val="30"/>
        </w:rPr>
      </w:pPr>
    </w:p>
    <w:p w14:paraId="21261273">
      <w:pPr>
        <w:pStyle w:val="2"/>
        <w:spacing w:before="321" w:line="246" w:lineRule="auto"/>
        <w:ind w:left="3" w:firstLine="9"/>
        <w:rPr>
          <w:rFonts w:hint="eastAsia"/>
          <w:spacing w:val="-2"/>
          <w:sz w:val="30"/>
          <w:szCs w:val="30"/>
        </w:rPr>
      </w:pPr>
      <w:r>
        <w:rPr>
          <w:rFonts w:hint="eastAsia"/>
          <w:spacing w:val="-2"/>
          <w:sz w:val="30"/>
          <w:szCs w:val="30"/>
        </w:rPr>
        <w:t>Our Saviour instructs his disciples to ask the Holy Spirit of God upon the account of his being so promised; as Acts 2:33.</w:t>
      </w:r>
    </w:p>
    <w:p w14:paraId="793C278E">
      <w:pPr>
        <w:pStyle w:val="2"/>
        <w:spacing w:before="321" w:line="246" w:lineRule="auto"/>
        <w:ind w:left="3" w:firstLine="9"/>
        <w:rPr>
          <w:rFonts w:hint="eastAsia"/>
          <w:spacing w:val="-2"/>
          <w:sz w:val="30"/>
          <w:szCs w:val="30"/>
        </w:rPr>
      </w:pPr>
    </w:p>
    <w:p w14:paraId="18FCC11D">
      <w:pPr>
        <w:pStyle w:val="2"/>
        <w:spacing w:before="321" w:line="246" w:lineRule="auto"/>
        <w:ind w:left="3" w:firstLine="9"/>
        <w:rPr>
          <w:rFonts w:hint="eastAsia"/>
          <w:spacing w:val="-2"/>
          <w:sz w:val="30"/>
          <w:szCs w:val="30"/>
        </w:rPr>
      </w:pPr>
      <w:r>
        <w:rPr>
          <w:rFonts w:hint="eastAsia"/>
          <w:spacing w:val="-2"/>
          <w:sz w:val="30"/>
          <w:szCs w:val="30"/>
        </w:rPr>
        <w:t>我们的救主指示他的门徒，因着圣灵如此被应许而向神祈求他；正如使徒行传二章三十三节。</w:t>
      </w:r>
    </w:p>
    <w:p w14:paraId="1AB481B3">
      <w:pPr>
        <w:pStyle w:val="2"/>
        <w:spacing w:before="321" w:line="246" w:lineRule="auto"/>
        <w:ind w:left="3" w:firstLine="9"/>
        <w:rPr>
          <w:rFonts w:hint="eastAsia"/>
          <w:spacing w:val="-2"/>
          <w:sz w:val="30"/>
          <w:szCs w:val="30"/>
        </w:rPr>
      </w:pPr>
    </w:p>
    <w:p w14:paraId="547D451D">
      <w:pPr>
        <w:pStyle w:val="2"/>
        <w:spacing w:before="321" w:line="246" w:lineRule="auto"/>
        <w:ind w:left="3" w:firstLine="9"/>
        <w:rPr>
          <w:rFonts w:hint="eastAsia"/>
          <w:spacing w:val="-2"/>
          <w:sz w:val="30"/>
          <w:szCs w:val="30"/>
        </w:rPr>
      </w:pPr>
      <w:r>
        <w:rPr>
          <w:rFonts w:hint="eastAsia"/>
          <w:spacing w:val="-2"/>
          <w:sz w:val="30"/>
          <w:szCs w:val="30"/>
        </w:rPr>
        <w:t>All our supplications are to be regulated by the promise, Rom. 8:27.</w:t>
      </w:r>
    </w:p>
    <w:p w14:paraId="7DF6F426">
      <w:pPr>
        <w:pStyle w:val="2"/>
        <w:spacing w:before="321" w:line="246" w:lineRule="auto"/>
        <w:ind w:left="3" w:firstLine="9"/>
        <w:rPr>
          <w:rFonts w:hint="eastAsia"/>
          <w:spacing w:val="-2"/>
          <w:sz w:val="30"/>
          <w:szCs w:val="30"/>
        </w:rPr>
      </w:pPr>
    </w:p>
    <w:p w14:paraId="25294953">
      <w:pPr>
        <w:pStyle w:val="2"/>
        <w:spacing w:before="321" w:line="246" w:lineRule="auto"/>
        <w:ind w:left="3" w:firstLine="9"/>
        <w:rPr>
          <w:rFonts w:hint="eastAsia"/>
          <w:spacing w:val="-2"/>
          <w:sz w:val="30"/>
          <w:szCs w:val="30"/>
        </w:rPr>
      </w:pPr>
      <w:r>
        <w:rPr>
          <w:rFonts w:hint="eastAsia"/>
          <w:spacing w:val="-2"/>
          <w:sz w:val="30"/>
          <w:szCs w:val="30"/>
        </w:rPr>
        <w:t>我们所有的恳求都当受应许的规范，罗马书八章二十七节。</w:t>
      </w:r>
    </w:p>
    <w:p w14:paraId="41C8B2A9">
      <w:pPr>
        <w:pStyle w:val="2"/>
        <w:spacing w:before="321" w:line="246" w:lineRule="auto"/>
        <w:ind w:left="3" w:firstLine="9"/>
        <w:rPr>
          <w:rFonts w:hint="eastAsia"/>
          <w:spacing w:val="-2"/>
          <w:sz w:val="30"/>
          <w:szCs w:val="30"/>
        </w:rPr>
      </w:pPr>
    </w:p>
    <w:p w14:paraId="353EF0A1">
      <w:pPr>
        <w:pStyle w:val="2"/>
        <w:spacing w:before="321" w:line="246" w:lineRule="auto"/>
        <w:ind w:left="3" w:firstLine="9"/>
        <w:rPr>
          <w:rFonts w:hint="eastAsia"/>
          <w:spacing w:val="-2"/>
          <w:sz w:val="30"/>
          <w:szCs w:val="30"/>
        </w:rPr>
      </w:pPr>
      <w:r>
        <w:rPr>
          <w:rFonts w:hint="eastAsia"/>
          <w:spacing w:val="-2"/>
          <w:sz w:val="30"/>
          <w:szCs w:val="30"/>
        </w:rPr>
        <w:t>And surely he who (as shall afterward appear) did so plentifully and richly promise the bestowing of this Spirit on all those that believe on him, did not instruct them to ask for any inferior mercy and grace under that name.</w:t>
      </w:r>
    </w:p>
    <w:p w14:paraId="2C8C6A8A">
      <w:pPr>
        <w:pStyle w:val="2"/>
        <w:spacing w:before="321" w:line="246" w:lineRule="auto"/>
        <w:ind w:left="3" w:firstLine="9"/>
        <w:rPr>
          <w:rFonts w:hint="eastAsia"/>
          <w:spacing w:val="-2"/>
          <w:sz w:val="30"/>
          <w:szCs w:val="30"/>
        </w:rPr>
      </w:pPr>
    </w:p>
    <w:p w14:paraId="417D2C40">
      <w:pPr>
        <w:pStyle w:val="2"/>
        <w:spacing w:before="321" w:line="246" w:lineRule="auto"/>
        <w:ind w:left="3" w:firstLine="9"/>
        <w:rPr>
          <w:rFonts w:hint="eastAsia"/>
          <w:spacing w:val="-2"/>
          <w:sz w:val="30"/>
          <w:szCs w:val="30"/>
        </w:rPr>
      </w:pPr>
      <w:r>
        <w:rPr>
          <w:rFonts w:hint="eastAsia"/>
          <w:spacing w:val="-2"/>
          <w:sz w:val="30"/>
          <w:szCs w:val="30"/>
        </w:rPr>
        <w:t>无疑，那位（正如稍后将显明的）如此丰盛而富足地应许将这圣灵赐给所有相信他的人的主，并没有指示他们以那个名义祈求任何次等的怜悯和恩典。</w:t>
      </w:r>
    </w:p>
    <w:p w14:paraId="784FC7E4">
      <w:pPr>
        <w:pStyle w:val="2"/>
        <w:spacing w:before="321" w:line="246" w:lineRule="auto"/>
        <w:ind w:left="3" w:firstLine="9"/>
        <w:rPr>
          <w:rFonts w:hint="eastAsia"/>
          <w:spacing w:val="-2"/>
          <w:sz w:val="30"/>
          <w:szCs w:val="30"/>
        </w:rPr>
      </w:pPr>
    </w:p>
    <w:p w14:paraId="76BDC5C6">
      <w:pPr>
        <w:pStyle w:val="2"/>
        <w:spacing w:before="321" w:line="246" w:lineRule="auto"/>
        <w:ind w:left="3" w:firstLine="9"/>
        <w:rPr>
          <w:rFonts w:hint="eastAsia"/>
          <w:spacing w:val="-2"/>
          <w:sz w:val="30"/>
          <w:szCs w:val="30"/>
        </w:rPr>
      </w:pPr>
      <w:r>
        <w:rPr>
          <w:rFonts w:hint="eastAsia"/>
          <w:spacing w:val="-2"/>
          <w:sz w:val="30"/>
          <w:szCs w:val="30"/>
        </w:rPr>
        <w:t>That Spirit which the Lord Christ instructs us to ask of the Father is the Spirit which he hath promised to bestow so on us as that he shall dwell in us.</w:t>
      </w:r>
    </w:p>
    <w:p w14:paraId="568200FC">
      <w:pPr>
        <w:pStyle w:val="2"/>
        <w:spacing w:before="321" w:line="246" w:lineRule="auto"/>
        <w:ind w:left="3" w:firstLine="9"/>
        <w:rPr>
          <w:rFonts w:hint="eastAsia"/>
          <w:spacing w:val="-2"/>
          <w:sz w:val="30"/>
          <w:szCs w:val="30"/>
        </w:rPr>
      </w:pPr>
    </w:p>
    <w:p w14:paraId="7958461C">
      <w:pPr>
        <w:pStyle w:val="2"/>
        <w:spacing w:before="321" w:line="246" w:lineRule="auto"/>
        <w:ind w:left="3" w:firstLine="9"/>
        <w:rPr>
          <w:rFonts w:hint="eastAsia"/>
          <w:spacing w:val="-2"/>
          <w:sz w:val="30"/>
          <w:szCs w:val="30"/>
        </w:rPr>
      </w:pPr>
      <w:r>
        <w:rPr>
          <w:rFonts w:hint="eastAsia"/>
          <w:spacing w:val="-2"/>
          <w:sz w:val="30"/>
          <w:szCs w:val="30"/>
        </w:rPr>
        <w:t>主基督指示我们向父祈求的那个灵，就是他已应许如此赐给我们，以致他必住在我们里面的那个灵。</w:t>
      </w:r>
    </w:p>
    <w:p w14:paraId="0D9EDCE3">
      <w:pPr>
        <w:pStyle w:val="2"/>
        <w:spacing w:before="321" w:line="246" w:lineRule="auto"/>
        <w:ind w:left="3" w:firstLine="9"/>
        <w:rPr>
          <w:rFonts w:hint="eastAsia"/>
          <w:spacing w:val="-2"/>
          <w:sz w:val="30"/>
          <w:szCs w:val="30"/>
        </w:rPr>
      </w:pPr>
    </w:p>
    <w:p w14:paraId="02589504">
      <w:pPr>
        <w:pStyle w:val="2"/>
        <w:spacing w:before="321" w:line="246" w:lineRule="auto"/>
        <w:ind w:left="3" w:firstLine="9"/>
        <w:rPr>
          <w:rFonts w:hint="eastAsia"/>
          <w:spacing w:val="-2"/>
          <w:sz w:val="30"/>
          <w:szCs w:val="30"/>
        </w:rPr>
      </w:pPr>
      <w:r>
        <w:rPr>
          <w:rFonts w:hint="eastAsia"/>
          <w:spacing w:val="-2"/>
          <w:sz w:val="30"/>
          <w:szCs w:val="30"/>
        </w:rPr>
        <w:t>That the Spirit which Christ instructs us to ask for, and which himself promises to send unto us, is the Holy Ghost himself, the Holy Spirit of promise, by whom we are sealed to the day of redemption, I suppose will require no labour to prove; what is needful to this end shall be afterward insisted on.</w:t>
      </w:r>
    </w:p>
    <w:p w14:paraId="3C30566B">
      <w:pPr>
        <w:pStyle w:val="2"/>
        <w:spacing w:before="321" w:line="246" w:lineRule="auto"/>
        <w:ind w:left="3" w:firstLine="9"/>
        <w:rPr>
          <w:rFonts w:hint="eastAsia"/>
          <w:spacing w:val="-2"/>
          <w:sz w:val="30"/>
          <w:szCs w:val="30"/>
        </w:rPr>
      </w:pPr>
    </w:p>
    <w:p w14:paraId="16FE8350">
      <w:pPr>
        <w:pStyle w:val="2"/>
        <w:spacing w:before="321" w:line="246" w:lineRule="auto"/>
        <w:ind w:left="3" w:firstLine="9"/>
        <w:rPr>
          <w:rFonts w:hint="eastAsia"/>
          <w:spacing w:val="-2"/>
          <w:sz w:val="30"/>
          <w:szCs w:val="30"/>
        </w:rPr>
      </w:pPr>
      <w:r>
        <w:rPr>
          <w:rFonts w:hint="eastAsia"/>
          <w:spacing w:val="-2"/>
          <w:sz w:val="30"/>
          <w:szCs w:val="30"/>
        </w:rPr>
        <w:t>基督指示我们祈求的灵，以及他自己应许要差遣给我们的灵，就是圣灵自己，那应许的圣灵，我们藉着他受了印记，直到得赎的日子，我想这无需费力证明；为此目的所需的事物，稍后将加以坚持论述。</w:t>
      </w:r>
    </w:p>
    <w:p w14:paraId="708CA4F4">
      <w:pPr>
        <w:pStyle w:val="2"/>
        <w:spacing w:before="321" w:line="246" w:lineRule="auto"/>
        <w:ind w:left="3" w:firstLine="9"/>
        <w:rPr>
          <w:rFonts w:hint="eastAsia"/>
          <w:spacing w:val="-2"/>
          <w:sz w:val="30"/>
          <w:szCs w:val="30"/>
        </w:rPr>
      </w:pPr>
    </w:p>
    <w:p w14:paraId="6E1B9823">
      <w:pPr>
        <w:pStyle w:val="2"/>
        <w:spacing w:before="321" w:line="246" w:lineRule="auto"/>
        <w:ind w:left="3" w:firstLine="9"/>
        <w:rPr>
          <w:rFonts w:hint="eastAsia"/>
          <w:spacing w:val="-2"/>
          <w:sz w:val="30"/>
          <w:szCs w:val="30"/>
        </w:rPr>
      </w:pPr>
      <w:r>
        <w:rPr>
          <w:rFonts w:hint="eastAsia"/>
          <w:spacing w:val="-2"/>
          <w:sz w:val="30"/>
          <w:szCs w:val="30"/>
        </w:rPr>
        <w:t>2. Positive affirmations that he doth so dwell in and remain with the saints are the second ground of the truth we assert.</w:t>
      </w:r>
    </w:p>
    <w:p w14:paraId="1718FED2">
      <w:pPr>
        <w:pStyle w:val="2"/>
        <w:spacing w:before="321" w:line="246" w:lineRule="auto"/>
        <w:ind w:left="3" w:firstLine="9"/>
        <w:rPr>
          <w:rFonts w:hint="eastAsia"/>
          <w:spacing w:val="-2"/>
          <w:sz w:val="30"/>
          <w:szCs w:val="30"/>
        </w:rPr>
      </w:pPr>
    </w:p>
    <w:p w14:paraId="7AFF8C47">
      <w:pPr>
        <w:pStyle w:val="2"/>
        <w:spacing w:before="321" w:line="246" w:lineRule="auto"/>
        <w:ind w:left="3" w:firstLine="9"/>
        <w:rPr>
          <w:rFonts w:hint="eastAsia"/>
          <w:spacing w:val="-2"/>
          <w:sz w:val="30"/>
          <w:szCs w:val="30"/>
        </w:rPr>
      </w:pPr>
      <w:r>
        <w:rPr>
          <w:rFonts w:hint="eastAsia"/>
          <w:spacing w:val="-2"/>
          <w:sz w:val="30"/>
          <w:szCs w:val="30"/>
        </w:rPr>
        <w:t>2. 关于他确实如此住在圣徒里面并与他们同在的肯定断言，是我们所断言之真理的第二个根据。</w:t>
      </w:r>
    </w:p>
    <w:p w14:paraId="0D0A4FE9">
      <w:pPr>
        <w:pStyle w:val="2"/>
        <w:spacing w:before="321" w:line="246" w:lineRule="auto"/>
        <w:ind w:left="3" w:firstLine="9"/>
        <w:rPr>
          <w:rFonts w:hint="eastAsia"/>
          <w:spacing w:val="-2"/>
          <w:sz w:val="30"/>
          <w:szCs w:val="30"/>
        </w:rPr>
      </w:pPr>
    </w:p>
    <w:p w14:paraId="4FF84259">
      <w:pPr>
        <w:pStyle w:val="2"/>
        <w:spacing w:before="321" w:line="246" w:lineRule="auto"/>
        <w:ind w:left="3" w:firstLine="9"/>
        <w:rPr>
          <w:rFonts w:hint="eastAsia"/>
          <w:spacing w:val="-2"/>
          <w:sz w:val="30"/>
          <w:szCs w:val="30"/>
        </w:rPr>
      </w:pPr>
      <w:r>
        <w:rPr>
          <w:rFonts w:hint="eastAsia"/>
          <w:spacing w:val="-2"/>
          <w:sz w:val="30"/>
          <w:szCs w:val="30"/>
        </w:rPr>
        <w:t>Ishall name one or two testimonies of that kind: Ps. 51:11, saith David, "Take not thy Holy Spirit from me."</w:t>
      </w:r>
    </w:p>
    <w:p w14:paraId="2FE202F6">
      <w:pPr>
        <w:pStyle w:val="2"/>
        <w:spacing w:before="321" w:line="246" w:lineRule="auto"/>
        <w:ind w:left="3" w:firstLine="9"/>
        <w:rPr>
          <w:rFonts w:hint="eastAsia"/>
          <w:spacing w:val="-2"/>
          <w:sz w:val="30"/>
          <w:szCs w:val="30"/>
        </w:rPr>
      </w:pPr>
    </w:p>
    <w:p w14:paraId="05A4740D">
      <w:pPr>
        <w:pStyle w:val="2"/>
        <w:spacing w:before="321" w:line="246" w:lineRule="auto"/>
        <w:ind w:left="3" w:firstLine="9"/>
        <w:rPr>
          <w:rFonts w:hint="eastAsia"/>
          <w:spacing w:val="-2"/>
          <w:sz w:val="30"/>
          <w:szCs w:val="30"/>
        </w:rPr>
      </w:pPr>
      <w:r>
        <w:rPr>
          <w:rFonts w:hint="eastAsia"/>
          <w:spacing w:val="-2"/>
          <w:sz w:val="30"/>
          <w:szCs w:val="30"/>
        </w:rPr>
        <w:t>我将举出一两个这类见证：诗篇五十一篇十一节，大卫说：“不要从我收回你的圣灵。”</w:t>
      </w:r>
    </w:p>
    <w:p w14:paraId="4D23AAB3">
      <w:pPr>
        <w:pStyle w:val="2"/>
        <w:spacing w:before="321" w:line="246" w:lineRule="auto"/>
        <w:ind w:left="3" w:firstLine="9"/>
        <w:rPr>
          <w:rFonts w:hint="eastAsia"/>
          <w:spacing w:val="-2"/>
          <w:sz w:val="30"/>
          <w:szCs w:val="30"/>
        </w:rPr>
      </w:pPr>
    </w:p>
    <w:p w14:paraId="5AACAB6A">
      <w:pPr>
        <w:pStyle w:val="2"/>
        <w:spacing w:before="321" w:line="246" w:lineRule="auto"/>
        <w:ind w:left="3" w:firstLine="9"/>
        <w:rPr>
          <w:rFonts w:hint="eastAsia"/>
          <w:spacing w:val="-2"/>
          <w:sz w:val="30"/>
          <w:szCs w:val="30"/>
        </w:rPr>
      </w:pPr>
      <w:r>
        <w:rPr>
          <w:rFonts w:hint="eastAsia"/>
          <w:spacing w:val="-2"/>
          <w:sz w:val="30"/>
          <w:szCs w:val="30"/>
        </w:rPr>
        <w:t>It is the Spirit, and his presence as unto sanctification, not in respect of prophecy or any other gift whatever, that he is treating of with God.</w:t>
      </w:r>
    </w:p>
    <w:p w14:paraId="0DB95639">
      <w:pPr>
        <w:pStyle w:val="2"/>
        <w:spacing w:before="321" w:line="246" w:lineRule="auto"/>
        <w:ind w:left="3" w:firstLine="9"/>
        <w:rPr>
          <w:rFonts w:hint="eastAsia"/>
          <w:spacing w:val="-2"/>
          <w:sz w:val="30"/>
          <w:szCs w:val="30"/>
        </w:rPr>
      </w:pPr>
    </w:p>
    <w:p w14:paraId="69A6AA45">
      <w:pPr>
        <w:pStyle w:val="2"/>
        <w:spacing w:before="321" w:line="246" w:lineRule="auto"/>
        <w:ind w:left="3" w:firstLine="9"/>
        <w:rPr>
          <w:rFonts w:hint="eastAsia"/>
          <w:spacing w:val="-2"/>
          <w:sz w:val="30"/>
          <w:szCs w:val="30"/>
        </w:rPr>
      </w:pPr>
      <w:r>
        <w:rPr>
          <w:rFonts w:hint="eastAsia"/>
          <w:spacing w:val="-2"/>
          <w:sz w:val="30"/>
          <w:szCs w:val="30"/>
        </w:rPr>
        <w:t>他与神所论及的，是圣灵，以及他作为成圣之同在，而非就预言或任何其他恩赐而言。</w:t>
      </w:r>
    </w:p>
    <w:p w14:paraId="34DE729A">
      <w:pPr>
        <w:pStyle w:val="2"/>
        <w:spacing w:before="321" w:line="246" w:lineRule="auto"/>
        <w:ind w:left="3" w:firstLine="9"/>
        <w:rPr>
          <w:rFonts w:hint="eastAsia"/>
          <w:spacing w:val="-2"/>
          <w:sz w:val="30"/>
          <w:szCs w:val="30"/>
        </w:rPr>
      </w:pPr>
    </w:p>
    <w:p w14:paraId="7A03EC85">
      <w:pPr>
        <w:pStyle w:val="2"/>
        <w:spacing w:before="321" w:line="246" w:lineRule="auto"/>
        <w:ind w:left="3" w:firstLine="9"/>
        <w:rPr>
          <w:rFonts w:hint="eastAsia"/>
          <w:spacing w:val="-2"/>
          <w:sz w:val="30"/>
          <w:szCs w:val="30"/>
        </w:rPr>
      </w:pPr>
      <w:r>
        <w:rPr>
          <w:rFonts w:hint="eastAsia"/>
          <w:spacing w:val="-2"/>
          <w:sz w:val="30"/>
          <w:szCs w:val="30"/>
        </w:rPr>
        <w:t>All the graces of the Spirit being almost dead and buried in him, he cries aloud that He whose they are, and who alone is able to revive and quicken them, may not be taken from him.</w:t>
      </w:r>
    </w:p>
    <w:p w14:paraId="1803E7AA">
      <w:pPr>
        <w:pStyle w:val="2"/>
        <w:spacing w:before="321" w:line="246" w:lineRule="auto"/>
        <w:ind w:left="3" w:firstLine="9"/>
        <w:rPr>
          <w:rFonts w:hint="eastAsia"/>
          <w:spacing w:val="-2"/>
          <w:sz w:val="30"/>
          <w:szCs w:val="30"/>
        </w:rPr>
      </w:pPr>
    </w:p>
    <w:p w14:paraId="02F7059D">
      <w:pPr>
        <w:pStyle w:val="2"/>
        <w:spacing w:before="321" w:line="246" w:lineRule="auto"/>
        <w:ind w:left="3" w:firstLine="9"/>
        <w:rPr>
          <w:rFonts w:hint="eastAsia"/>
          <w:spacing w:val="-2"/>
          <w:sz w:val="30"/>
          <w:szCs w:val="30"/>
        </w:rPr>
      </w:pPr>
      <w:r>
        <w:rPr>
          <w:rFonts w:hint="eastAsia"/>
          <w:spacing w:val="-2"/>
          <w:sz w:val="30"/>
          <w:szCs w:val="30"/>
        </w:rPr>
        <w:t>圣灵的一切恩典在他里面几乎都已死寂埋葬，他便大声呼求，那位拥有这些恩典、并且唯独他能使其复苏和苏醒的，不要从他那里被取去。</w:t>
      </w:r>
    </w:p>
    <w:p w14:paraId="288BC343">
      <w:pPr>
        <w:pStyle w:val="2"/>
        <w:spacing w:before="321" w:line="246" w:lineRule="auto"/>
        <w:ind w:left="3" w:firstLine="9"/>
        <w:rPr>
          <w:rFonts w:hint="eastAsia"/>
          <w:spacing w:val="-2"/>
          <w:sz w:val="30"/>
          <w:szCs w:val="30"/>
        </w:rPr>
      </w:pPr>
    </w:p>
    <w:p w14:paraId="5CF38257">
      <w:pPr>
        <w:pStyle w:val="2"/>
        <w:spacing w:before="321" w:line="246" w:lineRule="auto"/>
        <w:ind w:left="3" w:firstLine="9"/>
        <w:rPr>
          <w:rFonts w:hint="eastAsia"/>
          <w:spacing w:val="-2"/>
          <w:sz w:val="30"/>
          <w:szCs w:val="30"/>
        </w:rPr>
      </w:pPr>
      <w:r>
        <w:rPr>
          <w:rFonts w:hint="eastAsia"/>
          <w:spacing w:val="-2"/>
          <w:sz w:val="30"/>
          <w:szCs w:val="30"/>
        </w:rPr>
        <w:t>With him, in him, he was, or he could not betaken from him.</w:t>
      </w:r>
    </w:p>
    <w:p w14:paraId="601F3A88">
      <w:pPr>
        <w:pStyle w:val="2"/>
        <w:spacing w:before="321" w:line="246" w:lineRule="auto"/>
        <w:ind w:left="3" w:firstLine="9"/>
        <w:rPr>
          <w:rFonts w:hint="eastAsia"/>
          <w:spacing w:val="-2"/>
          <w:sz w:val="30"/>
          <w:szCs w:val="30"/>
        </w:rPr>
      </w:pPr>
    </w:p>
    <w:p w14:paraId="685AFF1D">
      <w:pPr>
        <w:pStyle w:val="2"/>
        <w:spacing w:before="321" w:line="246" w:lineRule="auto"/>
        <w:ind w:left="3" w:firstLine="9"/>
        <w:rPr>
          <w:rFonts w:hint="eastAsia"/>
          <w:spacing w:val="-2"/>
          <w:sz w:val="30"/>
          <w:szCs w:val="30"/>
        </w:rPr>
      </w:pPr>
      <w:r>
        <w:rPr>
          <w:rFonts w:hint="eastAsia"/>
          <w:spacing w:val="-2"/>
          <w:sz w:val="30"/>
          <w:szCs w:val="30"/>
        </w:rPr>
        <w:t>圣灵与他同在，在他里面，否则就不能从他那里被取去。</w:t>
      </w:r>
    </w:p>
    <w:p w14:paraId="7054D9E8">
      <w:pPr>
        <w:pStyle w:val="2"/>
        <w:spacing w:before="321" w:line="246" w:lineRule="auto"/>
        <w:ind w:left="3" w:firstLine="9"/>
        <w:rPr>
          <w:rFonts w:hint="eastAsia"/>
          <w:spacing w:val="-2"/>
          <w:sz w:val="30"/>
          <w:szCs w:val="30"/>
        </w:rPr>
      </w:pPr>
    </w:p>
    <w:p w14:paraId="0730AC07">
      <w:pPr>
        <w:pStyle w:val="2"/>
        <w:spacing w:before="321" w:line="246" w:lineRule="auto"/>
        <w:ind w:left="3" w:firstLine="9"/>
        <w:rPr>
          <w:rFonts w:hint="eastAsia"/>
          <w:spacing w:val="-2"/>
          <w:sz w:val="30"/>
          <w:szCs w:val="30"/>
        </w:rPr>
      </w:pPr>
      <w:r>
        <w:rPr>
          <w:rFonts w:hint="eastAsia"/>
          <w:spacing w:val="-2"/>
          <w:sz w:val="30"/>
          <w:szCs w:val="30"/>
        </w:rPr>
        <w:t>And though the gifts or graces of the Spirit only may be intended, where mention is made of giving or bestowing of him sometimes, yet when the saints beg of God that he would continue his Spirit with them, though they have grieved him and provoked him, that no more is intended but some gift or grace, is not so clear.</w:t>
      </w:r>
    </w:p>
    <w:p w14:paraId="52ECCF18">
      <w:pPr>
        <w:pStyle w:val="2"/>
        <w:spacing w:before="321" w:line="246" w:lineRule="auto"/>
        <w:ind w:left="3" w:firstLine="9"/>
        <w:rPr>
          <w:rFonts w:hint="eastAsia"/>
          <w:spacing w:val="-2"/>
          <w:sz w:val="30"/>
          <w:szCs w:val="30"/>
        </w:rPr>
      </w:pPr>
    </w:p>
    <w:p w14:paraId="4E7B6060">
      <w:pPr>
        <w:pStyle w:val="2"/>
        <w:spacing w:before="321" w:line="246" w:lineRule="auto"/>
        <w:ind w:left="3" w:firstLine="9"/>
        <w:rPr>
          <w:rFonts w:hint="eastAsia"/>
          <w:spacing w:val="-2"/>
          <w:sz w:val="30"/>
          <w:szCs w:val="30"/>
        </w:rPr>
      </w:pPr>
      <w:r>
        <w:rPr>
          <w:rFonts w:hint="eastAsia"/>
          <w:spacing w:val="-2"/>
          <w:sz w:val="30"/>
          <w:szCs w:val="30"/>
        </w:rPr>
        <w:t>虽然有时提及赐予或 bestowal (施予) 圣灵时，可能仅仅意指圣灵的恩赐或恩典，然而当圣徒恳求神继续他的灵与他们同在，尽管他们已使他忧伤并惹他发怒时，说所意指的不过是某种恩赐或恩典，这就不那么清楚了。</w:t>
      </w:r>
    </w:p>
    <w:p w14:paraId="6666E45C">
      <w:pPr>
        <w:pStyle w:val="2"/>
        <w:spacing w:before="321" w:line="246" w:lineRule="auto"/>
        <w:ind w:left="3" w:firstLine="9"/>
        <w:rPr>
          <w:rFonts w:hint="eastAsia"/>
          <w:spacing w:val="-2"/>
          <w:sz w:val="30"/>
          <w:szCs w:val="30"/>
        </w:rPr>
      </w:pPr>
    </w:p>
    <w:p w14:paraId="0CA6F40F">
      <w:pPr>
        <w:pStyle w:val="2"/>
        <w:spacing w:before="321" w:line="246" w:lineRule="auto"/>
        <w:ind w:left="3" w:firstLine="9"/>
        <w:rPr>
          <w:rFonts w:hint="eastAsia"/>
          <w:spacing w:val="-2"/>
          <w:sz w:val="30"/>
          <w:szCs w:val="30"/>
        </w:rPr>
      </w:pPr>
      <w:r>
        <w:rPr>
          <w:rFonts w:hint="eastAsia"/>
          <w:spacing w:val="-2"/>
          <w:sz w:val="30"/>
          <w:szCs w:val="30"/>
        </w:rPr>
        <w:t>I know men possessed with prejudice against this truth will think easily to evade these testimonies by the distinction of the person and graces of the Spirit.</w:t>
      </w:r>
    </w:p>
    <w:p w14:paraId="0A4EFCE6">
      <w:pPr>
        <w:pStyle w:val="2"/>
        <w:spacing w:before="321" w:line="246" w:lineRule="auto"/>
        <w:ind w:left="3" w:firstLine="9"/>
        <w:rPr>
          <w:rFonts w:hint="eastAsia"/>
          <w:spacing w:val="-2"/>
          <w:sz w:val="30"/>
          <w:szCs w:val="30"/>
        </w:rPr>
      </w:pPr>
    </w:p>
    <w:p w14:paraId="4B674DE2">
      <w:pPr>
        <w:pStyle w:val="2"/>
        <w:spacing w:before="321" w:line="246" w:lineRule="auto"/>
        <w:ind w:left="3" w:firstLine="9"/>
        <w:rPr>
          <w:rFonts w:hint="eastAsia"/>
          <w:spacing w:val="-2"/>
          <w:sz w:val="30"/>
          <w:szCs w:val="30"/>
        </w:rPr>
      </w:pPr>
      <w:r>
        <w:rPr>
          <w:rFonts w:hint="eastAsia"/>
          <w:spacing w:val="-2"/>
          <w:sz w:val="30"/>
          <w:szCs w:val="30"/>
        </w:rPr>
        <w:t>我知道，那些对这真理怀有偏见的人，会认为藉着区分圣灵的位格和恩典，就能轻易地规避这些见证。</w:t>
      </w:r>
    </w:p>
    <w:p w14:paraId="1A4C78AB">
      <w:pPr>
        <w:pStyle w:val="2"/>
        <w:spacing w:before="321" w:line="246" w:lineRule="auto"/>
        <w:ind w:left="3" w:firstLine="9"/>
        <w:rPr>
          <w:rFonts w:hint="eastAsia"/>
          <w:spacing w:val="-2"/>
          <w:sz w:val="30"/>
          <w:szCs w:val="30"/>
        </w:rPr>
      </w:pPr>
    </w:p>
    <w:p w14:paraId="384473F2">
      <w:pPr>
        <w:pStyle w:val="2"/>
        <w:spacing w:before="321" w:line="246" w:lineRule="auto"/>
        <w:ind w:left="3" w:firstLine="9"/>
        <w:rPr>
          <w:rFonts w:hint="eastAsia"/>
          <w:spacing w:val="-2"/>
          <w:sz w:val="30"/>
          <w:szCs w:val="30"/>
        </w:rPr>
      </w:pPr>
      <w:r>
        <w:rPr>
          <w:rFonts w:hint="eastAsia"/>
          <w:spacing w:val="-2"/>
          <w:sz w:val="30"/>
          <w:szCs w:val="30"/>
        </w:rPr>
        <w:t>Wherefore, for the manner how he is with them with whom he is, the apostle informs us, Rom. 8:9, "Ye are in the Spirit" (that is, spiritual men, opposed to being "in the flesh,"—that is, carnal, unregenerate, unreconciled, and enemies to God), "if so be that the Spirit of God dwell in you.</w:t>
      </w:r>
    </w:p>
    <w:p w14:paraId="155165D7">
      <w:pPr>
        <w:pStyle w:val="2"/>
        <w:spacing w:before="321" w:line="246" w:lineRule="auto"/>
        <w:ind w:left="3" w:firstLine="9"/>
        <w:rPr>
          <w:rFonts w:hint="eastAsia"/>
          <w:spacing w:val="-2"/>
          <w:sz w:val="30"/>
          <w:szCs w:val="30"/>
        </w:rPr>
      </w:pPr>
    </w:p>
    <w:p w14:paraId="79601A4F">
      <w:pPr>
        <w:pStyle w:val="2"/>
        <w:spacing w:before="321" w:line="246" w:lineRule="auto"/>
        <w:ind w:left="3" w:firstLine="9"/>
        <w:rPr>
          <w:rFonts w:hint="eastAsia"/>
          <w:spacing w:val="-2"/>
          <w:sz w:val="30"/>
          <w:szCs w:val="30"/>
        </w:rPr>
      </w:pPr>
      <w:r>
        <w:rPr>
          <w:rFonts w:hint="eastAsia"/>
          <w:spacing w:val="-2"/>
          <w:sz w:val="30"/>
          <w:szCs w:val="30"/>
        </w:rPr>
        <w:t>因此，至于他如何与那些他与之同在的人同在的方式，使徒告诉我们，罗马书八章九节：“你们若有神的灵住在你们心里，你们就不属肉体，乃属圣灵了”（也就是说，属灵的人，与“属肉体”——即属肉体的、未重生的、未和好的、与神为敌的人——相对）。</w:t>
      </w:r>
    </w:p>
    <w:p w14:paraId="751A7BC8">
      <w:pPr>
        <w:pStyle w:val="2"/>
        <w:spacing w:before="321" w:line="246" w:lineRule="auto"/>
        <w:ind w:left="3" w:firstLine="9"/>
        <w:rPr>
          <w:rFonts w:hint="eastAsia"/>
          <w:spacing w:val="-2"/>
          <w:sz w:val="30"/>
          <w:szCs w:val="30"/>
        </w:rPr>
      </w:pPr>
    </w:p>
    <w:p w14:paraId="646709DF">
      <w:pPr>
        <w:pStyle w:val="2"/>
        <w:spacing w:before="321" w:line="246" w:lineRule="auto"/>
        <w:ind w:left="3" w:firstLine="9"/>
        <w:rPr>
          <w:rFonts w:hint="eastAsia"/>
          <w:spacing w:val="-2"/>
          <w:sz w:val="30"/>
          <w:szCs w:val="30"/>
        </w:rPr>
      </w:pPr>
      <w:r>
        <w:rPr>
          <w:rFonts w:hint="eastAsia"/>
          <w:spacing w:val="-2"/>
          <w:sz w:val="30"/>
          <w:szCs w:val="30"/>
        </w:rPr>
        <w:t>Now if any man have not the Spirit of Christ, he is none of his."</w:t>
      </w:r>
    </w:p>
    <w:p w14:paraId="7726040E">
      <w:pPr>
        <w:pStyle w:val="2"/>
        <w:spacing w:before="321" w:line="246" w:lineRule="auto"/>
        <w:ind w:left="3" w:firstLine="9"/>
        <w:rPr>
          <w:rFonts w:hint="eastAsia"/>
          <w:spacing w:val="-2"/>
          <w:sz w:val="30"/>
          <w:szCs w:val="30"/>
        </w:rPr>
      </w:pPr>
    </w:p>
    <w:p w14:paraId="1747EB8F">
      <w:pPr>
        <w:pStyle w:val="2"/>
        <w:spacing w:before="321" w:line="246" w:lineRule="auto"/>
        <w:ind w:left="3" w:firstLine="9"/>
        <w:rPr>
          <w:rFonts w:hint="eastAsia"/>
          <w:spacing w:val="-2"/>
          <w:sz w:val="30"/>
          <w:szCs w:val="30"/>
        </w:rPr>
      </w:pPr>
      <w:r>
        <w:rPr>
          <w:rFonts w:hint="eastAsia"/>
          <w:spacing w:val="-2"/>
          <w:sz w:val="30"/>
          <w:szCs w:val="30"/>
        </w:rPr>
        <w:t>人若没有基督的灵，就不是属基督的。”</w:t>
      </w:r>
    </w:p>
    <w:p w14:paraId="6D63AA51">
      <w:pPr>
        <w:pStyle w:val="2"/>
        <w:spacing w:before="321" w:line="246" w:lineRule="auto"/>
        <w:ind w:left="3" w:firstLine="9"/>
        <w:rPr>
          <w:rFonts w:hint="eastAsia"/>
          <w:spacing w:val="-2"/>
          <w:sz w:val="30"/>
          <w:szCs w:val="30"/>
        </w:rPr>
      </w:pPr>
    </w:p>
    <w:p w14:paraId="3347BD8F">
      <w:pPr>
        <w:pStyle w:val="2"/>
        <w:spacing w:before="321" w:line="246" w:lineRule="auto"/>
        <w:ind w:left="3" w:firstLine="9"/>
        <w:rPr>
          <w:rFonts w:hint="eastAsia"/>
          <w:spacing w:val="-2"/>
          <w:sz w:val="30"/>
          <w:szCs w:val="30"/>
        </w:rPr>
      </w:pPr>
      <w:r>
        <w:rPr>
          <w:rFonts w:hint="eastAsia"/>
          <w:spacing w:val="-2"/>
          <w:sz w:val="30"/>
          <w:szCs w:val="30"/>
        </w:rPr>
        <w:t>Not only the thing itself is asserted, but the weight of our regeneration and acceptation with God through Jesus Christ is laid upon it.</w:t>
      </w:r>
    </w:p>
    <w:p w14:paraId="3888B537">
      <w:pPr>
        <w:pStyle w:val="2"/>
        <w:spacing w:before="321" w:line="246" w:lineRule="auto"/>
        <w:ind w:left="3" w:firstLine="9"/>
        <w:rPr>
          <w:rFonts w:hint="eastAsia"/>
          <w:spacing w:val="-2"/>
          <w:sz w:val="30"/>
          <w:szCs w:val="30"/>
        </w:rPr>
      </w:pPr>
    </w:p>
    <w:p w14:paraId="287F8CBD">
      <w:pPr>
        <w:pStyle w:val="2"/>
        <w:spacing w:before="321" w:line="246" w:lineRule="auto"/>
        <w:ind w:left="3" w:firstLine="9"/>
        <w:rPr>
          <w:rFonts w:hint="eastAsia"/>
          <w:spacing w:val="-2"/>
          <w:sz w:val="30"/>
          <w:szCs w:val="30"/>
        </w:rPr>
      </w:pPr>
      <w:r>
        <w:rPr>
          <w:rFonts w:hint="eastAsia"/>
          <w:spacing w:val="-2"/>
          <w:sz w:val="30"/>
          <w:szCs w:val="30"/>
        </w:rPr>
        <w:t>不仅事物本身被断言，而且我们藉着耶稣基督重生并蒙神悦纳的分量，都建立在其上。</w:t>
      </w:r>
    </w:p>
    <w:p w14:paraId="71A9E5F6">
      <w:pPr>
        <w:pStyle w:val="2"/>
        <w:spacing w:before="321" w:line="246" w:lineRule="auto"/>
        <w:ind w:left="3" w:firstLine="9"/>
        <w:rPr>
          <w:rFonts w:hint="eastAsia"/>
          <w:spacing w:val="-2"/>
          <w:sz w:val="30"/>
          <w:szCs w:val="30"/>
        </w:rPr>
      </w:pPr>
    </w:p>
    <w:p w14:paraId="1D1AEC44">
      <w:pPr>
        <w:pStyle w:val="2"/>
        <w:spacing w:before="321" w:line="246" w:lineRule="auto"/>
        <w:ind w:left="3" w:firstLine="9"/>
        <w:rPr>
          <w:rFonts w:hint="eastAsia"/>
          <w:spacing w:val="-2"/>
          <w:sz w:val="30"/>
          <w:szCs w:val="30"/>
        </w:rPr>
      </w:pPr>
      <w:r>
        <w:rPr>
          <w:rFonts w:hint="eastAsia"/>
          <w:spacing w:val="-2"/>
          <w:sz w:val="30"/>
          <w:szCs w:val="30"/>
        </w:rPr>
        <w:t>If the Spirit dwell in us we are spiritual, and belong to Christ; otherwise, if not, we are none of his.</w:t>
      </w:r>
    </w:p>
    <w:p w14:paraId="01F70F97">
      <w:pPr>
        <w:pStyle w:val="2"/>
        <w:spacing w:before="321" w:line="246" w:lineRule="auto"/>
        <w:ind w:left="3" w:firstLine="9"/>
        <w:rPr>
          <w:rFonts w:hint="eastAsia"/>
          <w:spacing w:val="-2"/>
          <w:sz w:val="30"/>
          <w:szCs w:val="30"/>
        </w:rPr>
      </w:pPr>
    </w:p>
    <w:p w14:paraId="0BAEEA20">
      <w:pPr>
        <w:pStyle w:val="2"/>
        <w:spacing w:before="321" w:line="246" w:lineRule="auto"/>
        <w:ind w:left="3" w:firstLine="9"/>
        <w:rPr>
          <w:rFonts w:hint="eastAsia"/>
          <w:spacing w:val="-2"/>
          <w:sz w:val="30"/>
          <w:szCs w:val="30"/>
        </w:rPr>
      </w:pPr>
      <w:r>
        <w:rPr>
          <w:rFonts w:hint="eastAsia"/>
          <w:spacing w:val="-2"/>
          <w:sz w:val="30"/>
          <w:szCs w:val="30"/>
        </w:rPr>
        <w:t>倘若圣灵住在我们里面，我们就是属灵的，并且属于基督；否则，倘若不住，我们就不属他。</w:t>
      </w:r>
    </w:p>
    <w:p w14:paraId="25CA75DA">
      <w:pPr>
        <w:pStyle w:val="2"/>
        <w:spacing w:before="321" w:line="246" w:lineRule="auto"/>
        <w:ind w:left="3" w:firstLine="9"/>
        <w:rPr>
          <w:rFonts w:hint="eastAsia"/>
          <w:spacing w:val="-2"/>
          <w:sz w:val="30"/>
          <w:szCs w:val="30"/>
        </w:rPr>
      </w:pPr>
    </w:p>
    <w:p w14:paraId="20547CE1">
      <w:pPr>
        <w:pStyle w:val="2"/>
        <w:spacing w:before="321" w:line="246" w:lineRule="auto"/>
        <w:ind w:left="3" w:firstLine="9"/>
        <w:rPr>
          <w:rFonts w:hint="eastAsia"/>
          <w:spacing w:val="-2"/>
          <w:sz w:val="30"/>
          <w:szCs w:val="30"/>
        </w:rPr>
      </w:pPr>
      <w:r>
        <w:rPr>
          <w:rFonts w:hint="eastAsia"/>
          <w:spacing w:val="-2"/>
          <w:sz w:val="30"/>
          <w:szCs w:val="30"/>
        </w:rPr>
        <w:t>This the apostle farther confirms, verse 11, "If the Spirit of him that raised up Jesus from the dead dwell in you."</w:t>
      </w:r>
    </w:p>
    <w:p w14:paraId="105C6103">
      <w:pPr>
        <w:pStyle w:val="2"/>
        <w:spacing w:before="321" w:line="246" w:lineRule="auto"/>
        <w:ind w:left="3" w:firstLine="9"/>
        <w:rPr>
          <w:rFonts w:hint="eastAsia"/>
          <w:spacing w:val="-2"/>
          <w:sz w:val="30"/>
          <w:szCs w:val="30"/>
        </w:rPr>
      </w:pPr>
    </w:p>
    <w:p w14:paraId="3813CDDA">
      <w:pPr>
        <w:pStyle w:val="2"/>
        <w:spacing w:before="321" w:line="246" w:lineRule="auto"/>
        <w:ind w:left="3" w:firstLine="9"/>
        <w:rPr>
          <w:rFonts w:hint="eastAsia"/>
          <w:spacing w:val="-2"/>
          <w:sz w:val="30"/>
          <w:szCs w:val="30"/>
        </w:rPr>
      </w:pPr>
      <w:r>
        <w:rPr>
          <w:rFonts w:hint="eastAsia"/>
          <w:spacing w:val="-2"/>
          <w:sz w:val="30"/>
          <w:szCs w:val="30"/>
        </w:rPr>
        <w:t>使徒在第十一节进一步证实了这一点：“然而叫耶稣从死里复活者的灵，若住在你们心里。”</w:t>
      </w:r>
    </w:p>
    <w:p w14:paraId="5C8242DC">
      <w:pPr>
        <w:pStyle w:val="2"/>
        <w:spacing w:before="321" w:line="246" w:lineRule="auto"/>
        <w:ind w:left="3" w:firstLine="9"/>
        <w:rPr>
          <w:rFonts w:hint="eastAsia"/>
          <w:spacing w:val="-2"/>
          <w:sz w:val="30"/>
          <w:szCs w:val="30"/>
        </w:rPr>
      </w:pPr>
    </w:p>
    <w:p w14:paraId="34ECF7F1">
      <w:pPr>
        <w:pStyle w:val="2"/>
        <w:spacing w:before="321" w:line="246" w:lineRule="auto"/>
        <w:ind w:left="3" w:firstLine="9"/>
        <w:rPr>
          <w:rFonts w:hint="eastAsia"/>
          <w:spacing w:val="-2"/>
          <w:sz w:val="30"/>
          <w:szCs w:val="30"/>
        </w:rPr>
      </w:pPr>
      <w:r>
        <w:rPr>
          <w:rFonts w:hint="eastAsia"/>
          <w:spacing w:val="-2"/>
          <w:sz w:val="30"/>
          <w:szCs w:val="30"/>
        </w:rPr>
        <w:t>I know not how the person of the Holy Ghost can be more clearly deciphered than here he is, "The Spirit of him that raised up Jesus from the dead."</w:t>
      </w:r>
    </w:p>
    <w:p w14:paraId="69FDE24C">
      <w:pPr>
        <w:pStyle w:val="2"/>
        <w:spacing w:before="321" w:line="246" w:lineRule="auto"/>
        <w:ind w:left="3" w:firstLine="9"/>
        <w:rPr>
          <w:rFonts w:hint="eastAsia"/>
          <w:spacing w:val="-2"/>
          <w:sz w:val="30"/>
          <w:szCs w:val="30"/>
        </w:rPr>
      </w:pPr>
    </w:p>
    <w:p w14:paraId="52B7E3DD">
      <w:pPr>
        <w:pStyle w:val="2"/>
        <w:spacing w:before="321" w:line="246" w:lineRule="auto"/>
        <w:ind w:left="3" w:firstLine="9"/>
        <w:rPr>
          <w:rFonts w:hint="eastAsia"/>
          <w:spacing w:val="-2"/>
          <w:sz w:val="30"/>
          <w:szCs w:val="30"/>
        </w:rPr>
      </w:pPr>
      <w:r>
        <w:rPr>
          <w:rFonts w:hint="eastAsia"/>
          <w:spacing w:val="-2"/>
          <w:sz w:val="30"/>
          <w:szCs w:val="30"/>
        </w:rPr>
        <w:t>我不知道圣灵的位格，还能比此处更清楚地被描绘出来吗：“那叫耶稣从死里复活者的灵。”</w:t>
      </w:r>
    </w:p>
    <w:p w14:paraId="5C2546D1">
      <w:pPr>
        <w:pStyle w:val="2"/>
        <w:spacing w:before="321" w:line="246" w:lineRule="auto"/>
        <w:ind w:left="3" w:firstLine="9"/>
        <w:rPr>
          <w:rFonts w:hint="eastAsia"/>
          <w:spacing w:val="-2"/>
          <w:sz w:val="30"/>
          <w:szCs w:val="30"/>
        </w:rPr>
      </w:pPr>
    </w:p>
    <w:p w14:paraId="6C16AF05">
      <w:pPr>
        <w:pStyle w:val="2"/>
        <w:spacing w:before="321" w:line="246" w:lineRule="auto"/>
        <w:ind w:left="3" w:firstLine="9"/>
        <w:rPr>
          <w:rFonts w:hint="eastAsia"/>
          <w:spacing w:val="-2"/>
          <w:sz w:val="30"/>
          <w:szCs w:val="30"/>
        </w:rPr>
      </w:pPr>
      <w:r>
        <w:rPr>
          <w:rFonts w:hint="eastAsia"/>
          <w:spacing w:val="-2"/>
          <w:sz w:val="30"/>
          <w:szCs w:val="30"/>
        </w:rPr>
        <w:t>Why that is mentioned shall afterward be considered.</w:t>
      </w:r>
    </w:p>
    <w:p w14:paraId="3CCA9E7B">
      <w:pPr>
        <w:pStyle w:val="2"/>
        <w:spacing w:before="321" w:line="246" w:lineRule="auto"/>
        <w:ind w:left="3" w:firstLine="9"/>
        <w:rPr>
          <w:rFonts w:hint="eastAsia"/>
          <w:spacing w:val="-2"/>
          <w:sz w:val="30"/>
          <w:szCs w:val="30"/>
        </w:rPr>
      </w:pPr>
    </w:p>
    <w:p w14:paraId="1C0D9E39">
      <w:pPr>
        <w:pStyle w:val="2"/>
        <w:spacing w:before="321" w:line="246" w:lineRule="auto"/>
        <w:ind w:left="3" w:firstLine="9"/>
        <w:rPr>
          <w:rFonts w:hint="eastAsia"/>
          <w:spacing w:val="-2"/>
          <w:sz w:val="30"/>
          <w:szCs w:val="30"/>
        </w:rPr>
      </w:pPr>
      <w:r>
        <w:rPr>
          <w:rFonts w:hint="eastAsia"/>
          <w:spacing w:val="-2"/>
          <w:sz w:val="30"/>
          <w:szCs w:val="30"/>
        </w:rPr>
        <w:t>为何提及这一点，稍后将加以思考。</w:t>
      </w:r>
    </w:p>
    <w:p w14:paraId="673C26FF">
      <w:pPr>
        <w:pStyle w:val="2"/>
        <w:spacing w:before="321" w:line="246" w:lineRule="auto"/>
        <w:ind w:left="3" w:firstLine="9"/>
        <w:rPr>
          <w:rFonts w:hint="eastAsia"/>
          <w:spacing w:val="-2"/>
          <w:sz w:val="30"/>
          <w:szCs w:val="30"/>
        </w:rPr>
      </w:pPr>
    </w:p>
    <w:p w14:paraId="2557AFAF">
      <w:pPr>
        <w:pStyle w:val="2"/>
        <w:spacing w:before="321" w:line="246" w:lineRule="auto"/>
        <w:ind w:left="3" w:firstLine="9"/>
        <w:rPr>
          <w:rFonts w:hint="eastAsia"/>
          <w:spacing w:val="-2"/>
          <w:sz w:val="30"/>
          <w:szCs w:val="30"/>
        </w:rPr>
      </w:pPr>
      <w:r>
        <w:rPr>
          <w:rFonts w:hint="eastAsia"/>
          <w:spacing w:val="-2"/>
          <w:sz w:val="30"/>
          <w:szCs w:val="30"/>
        </w:rPr>
        <w:t>And this is the Spirit, as he bears testimony of himself, dwells in believers; which is all we say, and, without farther curious inquiry, desire to rest therein.</w:t>
      </w:r>
    </w:p>
    <w:p w14:paraId="272960FB">
      <w:pPr>
        <w:pStyle w:val="2"/>
        <w:spacing w:before="321" w:line="246" w:lineRule="auto"/>
        <w:ind w:left="3" w:firstLine="9"/>
        <w:rPr>
          <w:rFonts w:hint="eastAsia"/>
          <w:spacing w:val="-2"/>
          <w:sz w:val="30"/>
          <w:szCs w:val="30"/>
        </w:rPr>
      </w:pPr>
    </w:p>
    <w:p w14:paraId="0D725C20">
      <w:pPr>
        <w:pStyle w:val="2"/>
        <w:spacing w:before="321" w:line="246" w:lineRule="auto"/>
        <w:ind w:left="3" w:firstLine="9"/>
        <w:rPr>
          <w:rFonts w:hint="eastAsia"/>
          <w:spacing w:val="-2"/>
          <w:sz w:val="30"/>
          <w:szCs w:val="30"/>
        </w:rPr>
      </w:pPr>
      <w:r>
        <w:rPr>
          <w:rFonts w:hint="eastAsia"/>
          <w:spacing w:val="-2"/>
          <w:sz w:val="30"/>
          <w:szCs w:val="30"/>
        </w:rPr>
        <w:t>这就是圣灵，正如他为自己作见证的那样，住在信徒里面；这就是我们所说的全部，并且，无需进一步好奇探究，我们渴望安息于其中。</w:t>
      </w:r>
    </w:p>
    <w:p w14:paraId="2588BB71">
      <w:pPr>
        <w:pStyle w:val="2"/>
        <w:spacing w:before="321" w:line="246" w:lineRule="auto"/>
        <w:ind w:left="3" w:firstLine="9"/>
        <w:rPr>
          <w:rFonts w:hint="eastAsia"/>
          <w:spacing w:val="-2"/>
          <w:sz w:val="30"/>
          <w:szCs w:val="30"/>
        </w:rPr>
      </w:pPr>
    </w:p>
    <w:p w14:paraId="053BF23C">
      <w:pPr>
        <w:pStyle w:val="2"/>
        <w:spacing w:before="321" w:line="246" w:lineRule="auto"/>
        <w:ind w:left="3" w:firstLine="9"/>
        <w:rPr>
          <w:rFonts w:hint="eastAsia"/>
          <w:spacing w:val="-2"/>
          <w:sz w:val="30"/>
          <w:szCs w:val="30"/>
        </w:rPr>
      </w:pPr>
      <w:r>
        <w:rPr>
          <w:rFonts w:hint="eastAsia"/>
          <w:spacing w:val="-2"/>
          <w:sz w:val="30"/>
          <w:szCs w:val="30"/>
        </w:rPr>
        <w:t>Doubtless it were better for men to captivate their understandings to the obedience of faith than to invent distinctions and evasions to escape the power of so many plain texts of Scripture, and those literally and properly, not figuratively and metaphorically, expressing the truth contained in them; which, though it may be done sometimes, yet is not, in a constant uniform tenor of expression, anywhere the manner of the Holy Ghost.</w:t>
      </w:r>
    </w:p>
    <w:p w14:paraId="618EB196">
      <w:pPr>
        <w:pStyle w:val="2"/>
        <w:spacing w:before="321" w:line="246" w:lineRule="auto"/>
        <w:ind w:left="3" w:firstLine="9"/>
        <w:rPr>
          <w:rFonts w:hint="eastAsia"/>
          <w:spacing w:val="-2"/>
          <w:sz w:val="30"/>
          <w:szCs w:val="30"/>
        </w:rPr>
      </w:pPr>
    </w:p>
    <w:p w14:paraId="603B4821">
      <w:pPr>
        <w:pStyle w:val="2"/>
        <w:spacing w:before="321" w:line="246" w:lineRule="auto"/>
        <w:ind w:left="3" w:firstLine="9"/>
        <w:rPr>
          <w:rFonts w:hint="eastAsia"/>
          <w:spacing w:val="-2"/>
          <w:sz w:val="30"/>
          <w:szCs w:val="30"/>
        </w:rPr>
      </w:pPr>
      <w:r>
        <w:rPr>
          <w:rFonts w:hint="eastAsia"/>
          <w:spacing w:val="-2"/>
          <w:sz w:val="30"/>
          <w:szCs w:val="30"/>
        </w:rPr>
        <w:t>无疑，人最好是将自己的理解力掳来，顺服信仰，而不是发明区分和规避之辞，来逃避如此多清楚经文的力量，这些经文字面上和恰当地，而非比喻地和隐喻地，表达了其中所包含的真理；虽然有时可能会这样做，然而，以一种恒定统一的表达方式，绝非圣灵在任何地方的作风。</w:t>
      </w:r>
    </w:p>
    <w:p w14:paraId="1F81587F">
      <w:pPr>
        <w:pStyle w:val="2"/>
        <w:spacing w:before="321" w:line="246" w:lineRule="auto"/>
        <w:ind w:left="3" w:firstLine="9"/>
        <w:rPr>
          <w:rFonts w:hint="eastAsia"/>
          <w:spacing w:val="-2"/>
          <w:sz w:val="30"/>
          <w:szCs w:val="30"/>
        </w:rPr>
      </w:pPr>
    </w:p>
    <w:p w14:paraId="08D62CB0">
      <w:pPr>
        <w:pStyle w:val="2"/>
        <w:spacing w:before="321" w:line="246" w:lineRule="auto"/>
        <w:ind w:left="3" w:firstLine="9"/>
        <w:rPr>
          <w:rFonts w:hint="eastAsia"/>
          <w:spacing w:val="-2"/>
          <w:sz w:val="30"/>
          <w:szCs w:val="30"/>
        </w:rPr>
      </w:pPr>
      <w:r>
        <w:rPr>
          <w:rFonts w:hint="eastAsia"/>
          <w:spacing w:val="-2"/>
          <w:sz w:val="30"/>
          <w:szCs w:val="30"/>
        </w:rPr>
        <w:t>The apostle also affirms farther, verse 15, that believers "receive the Spirit of adoption, whereby they cry, Abba, Father;" which, being a work within them, cannot be wrought and effected by adoption itself, which is an extrinsical relation.</w:t>
      </w:r>
    </w:p>
    <w:p w14:paraId="05BCD12A">
      <w:pPr>
        <w:pStyle w:val="2"/>
        <w:spacing w:before="321" w:line="246" w:lineRule="auto"/>
        <w:ind w:left="3" w:firstLine="9"/>
        <w:rPr>
          <w:rFonts w:hint="eastAsia"/>
          <w:spacing w:val="-2"/>
          <w:sz w:val="30"/>
          <w:szCs w:val="30"/>
        </w:rPr>
      </w:pPr>
    </w:p>
    <w:p w14:paraId="20782B6A">
      <w:pPr>
        <w:pStyle w:val="2"/>
        <w:spacing w:before="321" w:line="246" w:lineRule="auto"/>
        <w:ind w:left="3" w:firstLine="9"/>
        <w:rPr>
          <w:rFonts w:hint="eastAsia"/>
          <w:spacing w:val="-2"/>
          <w:sz w:val="30"/>
          <w:szCs w:val="30"/>
        </w:rPr>
      </w:pPr>
      <w:r>
        <w:rPr>
          <w:rFonts w:hint="eastAsia"/>
          <w:spacing w:val="-2"/>
          <w:sz w:val="30"/>
          <w:szCs w:val="30"/>
        </w:rPr>
        <w:t>使徒在第十五节又进一步肯定，信徒“所受的乃是儿子的心，因此我们呼叫：阿爸，父；”这既是他们里面的一种工作，就不能藉着收纳本身——这是一种外在的关系——来作成和实现。</w:t>
      </w:r>
    </w:p>
    <w:p w14:paraId="096E6A4A">
      <w:pPr>
        <w:pStyle w:val="2"/>
        <w:spacing w:before="321" w:line="246" w:lineRule="auto"/>
        <w:ind w:left="3" w:firstLine="9"/>
        <w:rPr>
          <w:rFonts w:hint="eastAsia"/>
          <w:spacing w:val="-2"/>
          <w:sz w:val="30"/>
          <w:szCs w:val="30"/>
        </w:rPr>
      </w:pPr>
    </w:p>
    <w:p w14:paraId="5E9CF623">
      <w:pPr>
        <w:pStyle w:val="2"/>
        <w:spacing w:before="321" w:line="246" w:lineRule="auto"/>
        <w:ind w:left="3" w:firstLine="9"/>
        <w:rPr>
          <w:rFonts w:hint="eastAsia"/>
          <w:spacing w:val="-2"/>
          <w:sz w:val="30"/>
          <w:szCs w:val="30"/>
        </w:rPr>
      </w:pPr>
      <w:r>
        <w:rPr>
          <w:rFonts w:hint="eastAsia"/>
          <w:spacing w:val="-2"/>
          <w:sz w:val="30"/>
          <w:szCs w:val="30"/>
        </w:rPr>
        <w:t>Neither can adoption and the Spirit of adoption be conceived to be the same.</w:t>
      </w:r>
    </w:p>
    <w:p w14:paraId="728C1F8B">
      <w:pPr>
        <w:pStyle w:val="2"/>
        <w:spacing w:before="321" w:line="246" w:lineRule="auto"/>
        <w:ind w:left="3" w:firstLine="9"/>
        <w:rPr>
          <w:rFonts w:hint="eastAsia"/>
          <w:spacing w:val="-2"/>
          <w:sz w:val="30"/>
          <w:szCs w:val="30"/>
        </w:rPr>
      </w:pPr>
    </w:p>
    <w:p w14:paraId="7F2D5189">
      <w:pPr>
        <w:pStyle w:val="2"/>
        <w:spacing w:before="321" w:line="246" w:lineRule="auto"/>
        <w:ind w:left="3" w:firstLine="9"/>
        <w:rPr>
          <w:rFonts w:hint="eastAsia"/>
          <w:spacing w:val="-2"/>
          <w:sz w:val="30"/>
          <w:szCs w:val="30"/>
        </w:rPr>
      </w:pPr>
      <w:r>
        <w:rPr>
          <w:rFonts w:hint="eastAsia"/>
          <w:spacing w:val="-2"/>
          <w:sz w:val="30"/>
          <w:szCs w:val="30"/>
        </w:rPr>
        <w:t>收纳和收纳的灵也不能被视为相同。</w:t>
      </w:r>
    </w:p>
    <w:p w14:paraId="4EAFC017">
      <w:pPr>
        <w:pStyle w:val="2"/>
        <w:spacing w:before="321" w:line="246" w:lineRule="auto"/>
        <w:ind w:left="3" w:firstLine="9"/>
        <w:rPr>
          <w:rFonts w:hint="eastAsia"/>
          <w:spacing w:val="-2"/>
          <w:sz w:val="30"/>
          <w:szCs w:val="30"/>
        </w:rPr>
      </w:pPr>
    </w:p>
    <w:p w14:paraId="1689A131">
      <w:pPr>
        <w:pStyle w:val="2"/>
        <w:spacing w:before="321" w:line="246" w:lineRule="auto"/>
        <w:ind w:left="3" w:firstLine="9"/>
        <w:rPr>
          <w:rFonts w:hint="eastAsia"/>
          <w:spacing w:val="-2"/>
          <w:sz w:val="30"/>
          <w:szCs w:val="30"/>
        </w:rPr>
      </w:pPr>
      <w:r>
        <w:rPr>
          <w:rFonts w:hint="eastAsia"/>
          <w:spacing w:val="-2"/>
          <w:sz w:val="30"/>
          <w:szCs w:val="30"/>
        </w:rPr>
        <w:t>He also farther affirms it, 1 Cor. 2:12, "We have received the Spirit which is of God, that we might know the things that are freely given to us of God;"—"We have so received him as that he abides with us, to teach us, to acquaint our hearts with God's dealing with us; bearing witness with our spirits to the condition wherein we are in reference to our favour from God and acceptation with him."</w:t>
      </w:r>
    </w:p>
    <w:p w14:paraId="5D872E0E">
      <w:pPr>
        <w:pStyle w:val="2"/>
        <w:spacing w:before="321" w:line="246" w:lineRule="auto"/>
        <w:ind w:left="3" w:firstLine="9"/>
        <w:rPr>
          <w:rFonts w:hint="eastAsia"/>
          <w:spacing w:val="-2"/>
          <w:sz w:val="30"/>
          <w:szCs w:val="30"/>
        </w:rPr>
      </w:pPr>
    </w:p>
    <w:p w14:paraId="765D9758">
      <w:pPr>
        <w:pStyle w:val="2"/>
        <w:spacing w:before="321" w:line="246" w:lineRule="auto"/>
        <w:ind w:left="3" w:firstLine="9"/>
        <w:rPr>
          <w:rFonts w:hint="eastAsia"/>
          <w:spacing w:val="-2"/>
          <w:sz w:val="30"/>
          <w:szCs w:val="30"/>
        </w:rPr>
      </w:pPr>
      <w:r>
        <w:rPr>
          <w:rFonts w:hint="eastAsia"/>
          <w:spacing w:val="-2"/>
          <w:sz w:val="30"/>
          <w:szCs w:val="30"/>
        </w:rPr>
        <w:t>他也进一步肯定了这一点，哥林多前书二章十二节：“我们所领受的，并不是世上的灵，乃是从神来的灵，叫我们能知道神开恩赐给我们的事；”——“我们如此领受了他，以致他与我们同在，教导我们，使我们的心认识神对我们的作为；与我们的灵同证我们在神恩惠和蒙他悦纳方面的境况。”</w:t>
      </w:r>
    </w:p>
    <w:p w14:paraId="7C8C32A0">
      <w:pPr>
        <w:pStyle w:val="2"/>
        <w:spacing w:before="321" w:line="246" w:lineRule="auto"/>
        <w:ind w:left="3" w:firstLine="9"/>
        <w:rPr>
          <w:rFonts w:hint="eastAsia"/>
          <w:spacing w:val="-2"/>
          <w:sz w:val="30"/>
          <w:szCs w:val="30"/>
        </w:rPr>
      </w:pPr>
    </w:p>
    <w:p w14:paraId="68346B45">
      <w:pPr>
        <w:pStyle w:val="2"/>
        <w:spacing w:before="321" w:line="246" w:lineRule="auto"/>
        <w:ind w:left="3" w:firstLine="9"/>
        <w:rPr>
          <w:rFonts w:hint="eastAsia"/>
          <w:spacing w:val="-2"/>
          <w:sz w:val="30"/>
          <w:szCs w:val="30"/>
        </w:rPr>
      </w:pPr>
      <w:r>
        <w:rPr>
          <w:rFonts w:hint="eastAsia"/>
          <w:spacing w:val="-2"/>
          <w:sz w:val="30"/>
          <w:szCs w:val="30"/>
        </w:rPr>
        <w:t>And the same he most distinctly asserts, Gal. 4:6, "God hath sent forth the Spirit of his Son into our hearts, crying, Abba, Father."</w:t>
      </w:r>
    </w:p>
    <w:p w14:paraId="6B0FDA03">
      <w:pPr>
        <w:pStyle w:val="2"/>
        <w:spacing w:before="321" w:line="246" w:lineRule="auto"/>
        <w:ind w:left="3" w:firstLine="9"/>
        <w:rPr>
          <w:rFonts w:hint="eastAsia"/>
          <w:spacing w:val="-2"/>
          <w:sz w:val="30"/>
          <w:szCs w:val="30"/>
        </w:rPr>
      </w:pPr>
    </w:p>
    <w:p w14:paraId="24BF7315">
      <w:pPr>
        <w:pStyle w:val="2"/>
        <w:spacing w:before="321" w:line="246" w:lineRule="auto"/>
        <w:ind w:left="3" w:firstLine="9"/>
        <w:rPr>
          <w:rFonts w:hint="eastAsia"/>
          <w:spacing w:val="-2"/>
          <w:sz w:val="30"/>
          <w:szCs w:val="30"/>
        </w:rPr>
      </w:pPr>
      <w:r>
        <w:rPr>
          <w:rFonts w:hint="eastAsia"/>
          <w:spacing w:val="-2"/>
          <w:sz w:val="30"/>
          <w:szCs w:val="30"/>
        </w:rPr>
        <w:t>他同样最清楚地断言，加拉太书四章六节：“神就差他儿子的灵，进入你们的心，呼叫：阿爸，父。”</w:t>
      </w:r>
    </w:p>
    <w:p w14:paraId="2A362B6E">
      <w:pPr>
        <w:pStyle w:val="2"/>
        <w:spacing w:before="321" w:line="246" w:lineRule="auto"/>
        <w:ind w:left="3" w:firstLine="9"/>
        <w:rPr>
          <w:rFonts w:hint="eastAsia"/>
          <w:spacing w:val="-2"/>
          <w:sz w:val="30"/>
          <w:szCs w:val="30"/>
        </w:rPr>
      </w:pPr>
    </w:p>
    <w:p w14:paraId="6FD61534">
      <w:pPr>
        <w:pStyle w:val="2"/>
        <w:spacing w:before="321" w:line="246" w:lineRule="auto"/>
        <w:ind w:left="3" w:firstLine="9"/>
        <w:rPr>
          <w:rFonts w:hint="eastAsia"/>
          <w:spacing w:val="-2"/>
          <w:sz w:val="30"/>
          <w:szCs w:val="30"/>
        </w:rPr>
      </w:pPr>
      <w:r>
        <w:rPr>
          <w:rFonts w:hint="eastAsia"/>
          <w:spacing w:val="-2"/>
          <w:sz w:val="30"/>
          <w:szCs w:val="30"/>
        </w:rPr>
        <w:t>The distinct economy of the Father, Son, and Spirit, in the work of adoption, is here clearly discovered.</w:t>
      </w:r>
    </w:p>
    <w:p w14:paraId="57FFB36C">
      <w:pPr>
        <w:pStyle w:val="2"/>
        <w:spacing w:before="321" w:line="246" w:lineRule="auto"/>
        <w:ind w:left="3" w:firstLine="9"/>
        <w:rPr>
          <w:rFonts w:hint="eastAsia"/>
          <w:spacing w:val="-2"/>
          <w:sz w:val="30"/>
          <w:szCs w:val="30"/>
        </w:rPr>
      </w:pPr>
    </w:p>
    <w:p w14:paraId="51648D41">
      <w:pPr>
        <w:pStyle w:val="2"/>
        <w:spacing w:before="321" w:line="246" w:lineRule="auto"/>
        <w:ind w:left="3" w:firstLine="9"/>
        <w:rPr>
          <w:rFonts w:hint="eastAsia"/>
          <w:spacing w:val="-2"/>
          <w:sz w:val="30"/>
          <w:szCs w:val="30"/>
        </w:rPr>
      </w:pPr>
      <w:r>
        <w:rPr>
          <w:rFonts w:hint="eastAsia"/>
          <w:spacing w:val="-2"/>
          <w:sz w:val="30"/>
          <w:szCs w:val="30"/>
        </w:rPr>
        <w:t>父、子、圣灵在收纳工作中独特的安排 (economy)，在此处清楚地揭示出来。</w:t>
      </w:r>
    </w:p>
    <w:p w14:paraId="24409F1C">
      <w:pPr>
        <w:pStyle w:val="2"/>
        <w:spacing w:before="321" w:line="246" w:lineRule="auto"/>
        <w:ind w:left="3" w:firstLine="9"/>
        <w:rPr>
          <w:rFonts w:hint="eastAsia"/>
          <w:spacing w:val="-2"/>
          <w:sz w:val="30"/>
          <w:szCs w:val="30"/>
        </w:rPr>
      </w:pPr>
    </w:p>
    <w:p w14:paraId="3AC00F04">
      <w:pPr>
        <w:pStyle w:val="2"/>
        <w:spacing w:before="321" w:line="246" w:lineRule="auto"/>
        <w:ind w:left="3" w:firstLine="9"/>
        <w:rPr>
          <w:rFonts w:hint="eastAsia"/>
          <w:spacing w:val="-2"/>
          <w:sz w:val="30"/>
          <w:szCs w:val="30"/>
        </w:rPr>
      </w:pPr>
      <w:r>
        <w:rPr>
          <w:rFonts w:hint="eastAsia"/>
          <w:spacing w:val="-2"/>
          <w:sz w:val="30"/>
          <w:szCs w:val="30"/>
        </w:rPr>
        <w:t>He is sent, "sent of God," that is, the Father.</w:t>
      </w:r>
    </w:p>
    <w:p w14:paraId="7F0997AB">
      <w:pPr>
        <w:pStyle w:val="2"/>
        <w:spacing w:before="321" w:line="246" w:lineRule="auto"/>
        <w:ind w:left="3" w:firstLine="9"/>
        <w:rPr>
          <w:rFonts w:hint="eastAsia"/>
          <w:spacing w:val="-2"/>
          <w:sz w:val="30"/>
          <w:szCs w:val="30"/>
        </w:rPr>
      </w:pPr>
    </w:p>
    <w:p w14:paraId="3BAC3233">
      <w:pPr>
        <w:pStyle w:val="2"/>
        <w:spacing w:before="321" w:line="246" w:lineRule="auto"/>
        <w:ind w:left="3" w:firstLine="9"/>
        <w:rPr>
          <w:rFonts w:hint="eastAsia"/>
          <w:spacing w:val="-2"/>
          <w:sz w:val="30"/>
          <w:szCs w:val="30"/>
        </w:rPr>
      </w:pPr>
      <w:r>
        <w:rPr>
          <w:rFonts w:hint="eastAsia"/>
          <w:spacing w:val="-2"/>
          <w:sz w:val="30"/>
          <w:szCs w:val="30"/>
        </w:rPr>
        <w:t>他被差遣，“被神差遣”，即父。</w:t>
      </w:r>
    </w:p>
    <w:p w14:paraId="3C890088">
      <w:pPr>
        <w:pStyle w:val="2"/>
        <w:spacing w:before="321" w:line="246" w:lineRule="auto"/>
        <w:ind w:left="3" w:firstLine="9"/>
        <w:rPr>
          <w:rFonts w:hint="eastAsia"/>
          <w:spacing w:val="-2"/>
          <w:sz w:val="30"/>
          <w:szCs w:val="30"/>
        </w:rPr>
      </w:pPr>
    </w:p>
    <w:p w14:paraId="61924BCD">
      <w:pPr>
        <w:pStyle w:val="2"/>
        <w:spacing w:before="321" w:line="246" w:lineRule="auto"/>
        <w:ind w:left="3" w:firstLine="9"/>
        <w:rPr>
          <w:rFonts w:hint="eastAsia"/>
          <w:spacing w:val="-2"/>
          <w:sz w:val="30"/>
          <w:szCs w:val="30"/>
        </w:rPr>
      </w:pPr>
      <w:r>
        <w:rPr>
          <w:rFonts w:hint="eastAsia"/>
          <w:spacing w:val="-2"/>
          <w:sz w:val="30"/>
          <w:szCs w:val="30"/>
        </w:rPr>
        <w:t>That name is personally to be appropriated when it is distinguished, as here, from Son and Spirit.</w:t>
      </w:r>
    </w:p>
    <w:p w14:paraId="24BE1A7B">
      <w:pPr>
        <w:pStyle w:val="2"/>
        <w:spacing w:before="321" w:line="246" w:lineRule="auto"/>
        <w:ind w:left="3" w:firstLine="9"/>
        <w:rPr>
          <w:rFonts w:hint="eastAsia"/>
          <w:spacing w:val="-2"/>
          <w:sz w:val="30"/>
          <w:szCs w:val="30"/>
        </w:rPr>
      </w:pPr>
    </w:p>
    <w:p w14:paraId="0FC3C0DC">
      <w:pPr>
        <w:pStyle w:val="2"/>
        <w:spacing w:before="321" w:line="246" w:lineRule="auto"/>
        <w:ind w:left="3" w:firstLine="9"/>
        <w:rPr>
          <w:rFonts w:hint="eastAsia"/>
          <w:spacing w:val="-2"/>
          <w:sz w:val="30"/>
          <w:szCs w:val="30"/>
        </w:rPr>
      </w:pPr>
      <w:r>
        <w:rPr>
          <w:rFonts w:hint="eastAsia"/>
          <w:spacing w:val="-2"/>
          <w:sz w:val="30"/>
          <w:szCs w:val="30"/>
        </w:rPr>
        <w:t>当那个名称，如此处一样，与子和圣灵区分开来时，它应在位格上被专属。</w:t>
      </w:r>
    </w:p>
    <w:p w14:paraId="08D4D14E">
      <w:pPr>
        <w:pStyle w:val="2"/>
        <w:spacing w:before="321" w:line="246" w:lineRule="auto"/>
        <w:ind w:left="3" w:firstLine="9"/>
        <w:rPr>
          <w:rFonts w:hint="eastAsia"/>
          <w:spacing w:val="-2"/>
          <w:sz w:val="30"/>
          <w:szCs w:val="30"/>
        </w:rPr>
      </w:pPr>
    </w:p>
    <w:p w14:paraId="665F2A0B">
      <w:pPr>
        <w:pStyle w:val="2"/>
        <w:spacing w:before="321" w:line="246" w:lineRule="auto"/>
        <w:ind w:left="3" w:firstLine="9"/>
        <w:rPr>
          <w:rFonts w:hint="eastAsia"/>
          <w:spacing w:val="-2"/>
          <w:sz w:val="30"/>
          <w:szCs w:val="30"/>
        </w:rPr>
      </w:pPr>
      <w:r>
        <w:rPr>
          <w:rFonts w:hint="eastAsia"/>
          <w:spacing w:val="-2"/>
          <w:sz w:val="30"/>
          <w:szCs w:val="30"/>
        </w:rPr>
        <w:t>That is the Father's work, that work of his love; he sends him.</w:t>
      </w:r>
    </w:p>
    <w:p w14:paraId="2B277B97">
      <w:pPr>
        <w:pStyle w:val="2"/>
        <w:spacing w:before="321" w:line="246" w:lineRule="auto"/>
        <w:ind w:left="3" w:firstLine="9"/>
        <w:rPr>
          <w:rFonts w:hint="eastAsia"/>
          <w:spacing w:val="-2"/>
          <w:sz w:val="30"/>
          <w:szCs w:val="30"/>
        </w:rPr>
      </w:pPr>
    </w:p>
    <w:p w14:paraId="36096512">
      <w:pPr>
        <w:pStyle w:val="2"/>
        <w:spacing w:before="321" w:line="246" w:lineRule="auto"/>
        <w:ind w:left="3" w:firstLine="9"/>
        <w:rPr>
          <w:rFonts w:hint="eastAsia"/>
          <w:spacing w:val="-2"/>
          <w:sz w:val="30"/>
          <w:szCs w:val="30"/>
        </w:rPr>
      </w:pPr>
      <w:r>
        <w:rPr>
          <w:rFonts w:hint="eastAsia"/>
          <w:spacing w:val="-2"/>
          <w:sz w:val="30"/>
          <w:szCs w:val="30"/>
        </w:rPr>
        <w:t>那是父的工作，他爱的工作；他差遣他。</w:t>
      </w:r>
    </w:p>
    <w:p w14:paraId="3071BF85">
      <w:pPr>
        <w:pStyle w:val="2"/>
        <w:spacing w:before="321" w:line="246" w:lineRule="auto"/>
        <w:ind w:left="3" w:firstLine="9"/>
        <w:rPr>
          <w:rFonts w:hint="eastAsia"/>
          <w:spacing w:val="-2"/>
          <w:sz w:val="30"/>
          <w:szCs w:val="30"/>
        </w:rPr>
      </w:pPr>
    </w:p>
    <w:p w14:paraId="70CF906A">
      <w:pPr>
        <w:pStyle w:val="2"/>
        <w:spacing w:before="321" w:line="246" w:lineRule="auto"/>
        <w:ind w:left="3" w:firstLine="9"/>
        <w:rPr>
          <w:rFonts w:hint="eastAsia"/>
          <w:spacing w:val="-2"/>
          <w:sz w:val="30"/>
          <w:szCs w:val="30"/>
        </w:rPr>
      </w:pPr>
      <w:r>
        <w:rPr>
          <w:rFonts w:hint="eastAsia"/>
          <w:spacing w:val="-2"/>
          <w:sz w:val="30"/>
          <w:szCs w:val="30"/>
        </w:rPr>
        <w:t>He hath sent him as the "Spirit of his Son," procured by him for us, promised by him to us, proceeding from him as to his personal subsistence, and sent by him as to his office of adoption and consolation.</w:t>
      </w:r>
    </w:p>
    <w:p w14:paraId="57466AD3">
      <w:pPr>
        <w:pStyle w:val="2"/>
        <w:spacing w:before="321" w:line="246" w:lineRule="auto"/>
        <w:ind w:left="3" w:firstLine="9"/>
        <w:rPr>
          <w:rFonts w:hint="eastAsia"/>
          <w:spacing w:val="-2"/>
          <w:sz w:val="30"/>
          <w:szCs w:val="30"/>
        </w:rPr>
      </w:pPr>
    </w:p>
    <w:p w14:paraId="7C29B2F8">
      <w:pPr>
        <w:pStyle w:val="2"/>
        <w:spacing w:before="321" w:line="246" w:lineRule="auto"/>
        <w:ind w:left="3" w:firstLine="9"/>
        <w:rPr>
          <w:rFonts w:hint="eastAsia"/>
          <w:spacing w:val="-2"/>
          <w:sz w:val="30"/>
          <w:szCs w:val="30"/>
        </w:rPr>
      </w:pPr>
      <w:r>
        <w:rPr>
          <w:rFonts w:hint="eastAsia"/>
          <w:spacing w:val="-2"/>
          <w:sz w:val="30"/>
          <w:szCs w:val="30"/>
        </w:rPr>
        <w:t>他已差遣他作为“他儿子的灵”，由他为我们获得，由他向我们应许，就其位格存有而言从他而出，并就其收纳和安慰的职事而言由他差遣。</w:t>
      </w:r>
    </w:p>
    <w:p w14:paraId="2B3C23E8">
      <w:pPr>
        <w:pStyle w:val="2"/>
        <w:spacing w:before="321" w:line="246" w:lineRule="auto"/>
        <w:ind w:left="3" w:firstLine="9"/>
        <w:rPr>
          <w:rFonts w:hint="eastAsia"/>
          <w:spacing w:val="-2"/>
          <w:sz w:val="30"/>
          <w:szCs w:val="30"/>
        </w:rPr>
      </w:pPr>
    </w:p>
    <w:p w14:paraId="56A12F38">
      <w:pPr>
        <w:pStyle w:val="2"/>
        <w:spacing w:before="321" w:line="246" w:lineRule="auto"/>
        <w:ind w:left="3" w:firstLine="9"/>
        <w:rPr>
          <w:rFonts w:hint="eastAsia"/>
          <w:spacing w:val="-2"/>
          <w:sz w:val="30"/>
          <w:szCs w:val="30"/>
        </w:rPr>
      </w:pPr>
      <w:r>
        <w:rPr>
          <w:rFonts w:hint="eastAsia"/>
          <w:spacing w:val="-2"/>
          <w:sz w:val="30"/>
          <w:szCs w:val="30"/>
        </w:rPr>
        <w:t>Then, whither the Father hath sent the Spirit of his Son, where he is to abide and make his residence, is expressed.</w:t>
      </w:r>
    </w:p>
    <w:p w14:paraId="5E35FCCC">
      <w:pPr>
        <w:pStyle w:val="2"/>
        <w:spacing w:before="321" w:line="246" w:lineRule="auto"/>
        <w:ind w:left="3" w:firstLine="9"/>
        <w:rPr>
          <w:rFonts w:hint="eastAsia"/>
          <w:spacing w:val="-2"/>
          <w:sz w:val="30"/>
          <w:szCs w:val="30"/>
        </w:rPr>
      </w:pPr>
    </w:p>
    <w:p w14:paraId="17D1FB60">
      <w:pPr>
        <w:pStyle w:val="2"/>
        <w:spacing w:before="321" w:line="246" w:lineRule="auto"/>
        <w:ind w:left="3" w:firstLine="9"/>
        <w:rPr>
          <w:rFonts w:hint="eastAsia"/>
          <w:spacing w:val="-2"/>
          <w:sz w:val="30"/>
          <w:szCs w:val="30"/>
        </w:rPr>
      </w:pPr>
      <w:r>
        <w:rPr>
          <w:rFonts w:hint="eastAsia"/>
          <w:spacing w:val="-2"/>
          <w:sz w:val="30"/>
          <w:szCs w:val="30"/>
        </w:rPr>
        <w:t>然后，父已将他儿子的灵差往何处，他将在何处居留并安家，都已表达出来。</w:t>
      </w:r>
    </w:p>
    <w:p w14:paraId="7ED19DA0">
      <w:pPr>
        <w:pStyle w:val="2"/>
        <w:spacing w:before="321" w:line="246" w:lineRule="auto"/>
        <w:ind w:left="3" w:firstLine="9"/>
        <w:rPr>
          <w:rFonts w:hint="eastAsia"/>
          <w:spacing w:val="-2"/>
          <w:sz w:val="30"/>
          <w:szCs w:val="30"/>
        </w:rPr>
      </w:pPr>
    </w:p>
    <w:p w14:paraId="45B1B99D">
      <w:pPr>
        <w:pStyle w:val="2"/>
        <w:spacing w:before="321" w:line="246" w:lineRule="auto"/>
        <w:ind w:left="3" w:firstLine="9"/>
        <w:rPr>
          <w:rFonts w:hint="eastAsia"/>
          <w:spacing w:val="-2"/>
          <w:sz w:val="30"/>
          <w:szCs w:val="30"/>
        </w:rPr>
      </w:pPr>
      <w:r>
        <w:rPr>
          <w:rFonts w:hint="eastAsia"/>
          <w:spacing w:val="-2"/>
          <w:sz w:val="30"/>
          <w:szCs w:val="30"/>
        </w:rPr>
        <w:t>It is into "our hearts," saith the apostle; there he dwells and abides.</w:t>
      </w:r>
    </w:p>
    <w:p w14:paraId="71BBB2DE">
      <w:pPr>
        <w:pStyle w:val="2"/>
        <w:spacing w:before="321" w:line="246" w:lineRule="auto"/>
        <w:ind w:left="3" w:firstLine="9"/>
        <w:rPr>
          <w:rFonts w:hint="eastAsia"/>
          <w:spacing w:val="-2"/>
          <w:sz w:val="30"/>
          <w:szCs w:val="30"/>
        </w:rPr>
      </w:pPr>
    </w:p>
    <w:p w14:paraId="3415B68A">
      <w:pPr>
        <w:pStyle w:val="2"/>
        <w:spacing w:before="321" w:line="246" w:lineRule="auto"/>
        <w:ind w:left="3" w:firstLine="9"/>
        <w:rPr>
          <w:rFonts w:hint="eastAsia"/>
          <w:spacing w:val="-2"/>
          <w:sz w:val="30"/>
          <w:szCs w:val="30"/>
        </w:rPr>
      </w:pPr>
      <w:r>
        <w:rPr>
          <w:rFonts w:hint="eastAsia"/>
          <w:spacing w:val="-2"/>
          <w:sz w:val="30"/>
          <w:szCs w:val="30"/>
        </w:rPr>
        <w:t>使徒说，是进入“我们的心”；他在那里居住并停留。</w:t>
      </w:r>
    </w:p>
    <w:p w14:paraId="59EA7679">
      <w:pPr>
        <w:pStyle w:val="2"/>
        <w:spacing w:before="321" w:line="246" w:lineRule="auto"/>
        <w:ind w:left="3" w:firstLine="9"/>
        <w:rPr>
          <w:rFonts w:hint="eastAsia"/>
          <w:spacing w:val="-2"/>
          <w:sz w:val="30"/>
          <w:szCs w:val="30"/>
        </w:rPr>
      </w:pPr>
    </w:p>
    <w:p w14:paraId="359DC3CE">
      <w:pPr>
        <w:pStyle w:val="2"/>
        <w:spacing w:before="321" w:line="246" w:lineRule="auto"/>
        <w:ind w:left="3" w:firstLine="9"/>
        <w:rPr>
          <w:rFonts w:hint="eastAsia"/>
          <w:spacing w:val="-2"/>
          <w:sz w:val="30"/>
          <w:szCs w:val="30"/>
        </w:rPr>
      </w:pPr>
      <w:r>
        <w:rPr>
          <w:rFonts w:hint="eastAsia"/>
          <w:spacing w:val="-2"/>
          <w:sz w:val="30"/>
          <w:szCs w:val="30"/>
        </w:rPr>
        <w:t>And, lastly, what there he dothis also manifested.</w:t>
      </w:r>
    </w:p>
    <w:p w14:paraId="4C27F0C6">
      <w:pPr>
        <w:pStyle w:val="2"/>
        <w:spacing w:before="321" w:line="246" w:lineRule="auto"/>
        <w:ind w:left="3" w:firstLine="9"/>
        <w:rPr>
          <w:rFonts w:hint="eastAsia"/>
          <w:spacing w:val="-2"/>
          <w:sz w:val="30"/>
          <w:szCs w:val="30"/>
        </w:rPr>
      </w:pPr>
    </w:p>
    <w:p w14:paraId="31AF2AD2">
      <w:pPr>
        <w:pStyle w:val="2"/>
        <w:spacing w:before="321" w:line="246" w:lineRule="auto"/>
        <w:ind w:left="3" w:firstLine="9"/>
        <w:rPr>
          <w:rFonts w:hint="eastAsia"/>
          <w:spacing w:val="-2"/>
          <w:sz w:val="30"/>
          <w:szCs w:val="30"/>
        </w:rPr>
      </w:pPr>
      <w:r>
        <w:rPr>
          <w:rFonts w:hint="eastAsia"/>
          <w:spacing w:val="-2"/>
          <w:sz w:val="30"/>
          <w:szCs w:val="30"/>
        </w:rPr>
        <w:t>最后，他在那里所做的，也已显明。</w:t>
      </w:r>
    </w:p>
    <w:p w14:paraId="67739902">
      <w:pPr>
        <w:pStyle w:val="2"/>
        <w:spacing w:before="321" w:line="246" w:lineRule="auto"/>
        <w:ind w:left="3" w:firstLine="9"/>
        <w:rPr>
          <w:rFonts w:hint="eastAsia"/>
          <w:spacing w:val="-2"/>
          <w:sz w:val="30"/>
          <w:szCs w:val="30"/>
        </w:rPr>
      </w:pPr>
    </w:p>
    <w:p w14:paraId="0D1330BD">
      <w:pPr>
        <w:pStyle w:val="2"/>
        <w:spacing w:before="321" w:line="246" w:lineRule="auto"/>
        <w:ind w:left="3" w:firstLine="9"/>
        <w:rPr>
          <w:rFonts w:hint="eastAsia"/>
          <w:spacing w:val="-2"/>
          <w:sz w:val="30"/>
          <w:szCs w:val="30"/>
        </w:rPr>
      </w:pPr>
      <w:r>
        <w:rPr>
          <w:rFonts w:hint="eastAsia"/>
          <w:spacing w:val="-2"/>
          <w:sz w:val="30"/>
          <w:szCs w:val="30"/>
        </w:rPr>
        <w:t>He sets them on work in whom he is, gives them privilege for it, ability to it, encouragement in it, causing them to cry, "Abba, Father."</w:t>
      </w:r>
    </w:p>
    <w:p w14:paraId="3066EAAD">
      <w:pPr>
        <w:pStyle w:val="2"/>
        <w:spacing w:before="321" w:line="246" w:lineRule="auto"/>
        <w:ind w:left="3" w:firstLine="9"/>
        <w:rPr>
          <w:rFonts w:hint="eastAsia"/>
          <w:spacing w:val="-2"/>
          <w:sz w:val="30"/>
          <w:szCs w:val="30"/>
        </w:rPr>
      </w:pPr>
    </w:p>
    <w:p w14:paraId="64F976AA">
      <w:pPr>
        <w:pStyle w:val="2"/>
        <w:spacing w:before="321" w:line="246" w:lineRule="auto"/>
        <w:ind w:left="3" w:firstLine="9"/>
        <w:rPr>
          <w:rFonts w:hint="eastAsia"/>
          <w:spacing w:val="-2"/>
          <w:sz w:val="30"/>
          <w:szCs w:val="30"/>
        </w:rPr>
      </w:pPr>
      <w:r>
        <w:rPr>
          <w:rFonts w:hint="eastAsia"/>
          <w:spacing w:val="-2"/>
          <w:sz w:val="30"/>
          <w:szCs w:val="30"/>
        </w:rPr>
        <w:t>他使那些他所在之人作工，为此赐给他们特权，赐给他们能力，并在其中鼓励他们，使他们呼叫：“阿爸，父。”</w:t>
      </w:r>
    </w:p>
    <w:p w14:paraId="2539A451">
      <w:pPr>
        <w:pStyle w:val="2"/>
        <w:spacing w:before="321" w:line="246" w:lineRule="auto"/>
        <w:ind w:left="3" w:firstLine="9"/>
        <w:rPr>
          <w:rFonts w:hint="eastAsia"/>
          <w:spacing w:val="-2"/>
          <w:sz w:val="30"/>
          <w:szCs w:val="30"/>
        </w:rPr>
      </w:pPr>
    </w:p>
    <w:p w14:paraId="00BAE3A8">
      <w:pPr>
        <w:pStyle w:val="2"/>
        <w:spacing w:before="321" w:line="246" w:lineRule="auto"/>
        <w:ind w:left="3" w:firstLine="9"/>
        <w:rPr>
          <w:rFonts w:hint="eastAsia"/>
          <w:spacing w:val="-2"/>
          <w:sz w:val="30"/>
          <w:szCs w:val="30"/>
        </w:rPr>
      </w:pPr>
      <w:r>
        <w:rPr>
          <w:rFonts w:hint="eastAsia"/>
          <w:spacing w:val="-2"/>
          <w:sz w:val="30"/>
          <w:szCs w:val="30"/>
        </w:rPr>
        <w:t>Once and again to Timothy doth the same apostle assert the same truth: 2 Epist. i. 14, "That good thing committed unto thee keep by the Holy Ghost which dwelleth in us."</w:t>
      </w:r>
    </w:p>
    <w:p w14:paraId="509C02BC">
      <w:pPr>
        <w:pStyle w:val="2"/>
        <w:spacing w:before="321" w:line="246" w:lineRule="auto"/>
        <w:ind w:left="3" w:firstLine="9"/>
        <w:rPr>
          <w:rFonts w:hint="eastAsia"/>
          <w:spacing w:val="-2"/>
          <w:sz w:val="30"/>
          <w:szCs w:val="30"/>
        </w:rPr>
      </w:pPr>
    </w:p>
    <w:p w14:paraId="32BAF694">
      <w:pPr>
        <w:pStyle w:val="2"/>
        <w:spacing w:before="321" w:line="246" w:lineRule="auto"/>
        <w:ind w:left="3" w:firstLine="9"/>
        <w:rPr>
          <w:rFonts w:hint="eastAsia"/>
          <w:spacing w:val="-2"/>
          <w:sz w:val="30"/>
          <w:szCs w:val="30"/>
        </w:rPr>
      </w:pPr>
      <w:r>
        <w:rPr>
          <w:rFonts w:hint="eastAsia"/>
          <w:spacing w:val="-2"/>
          <w:sz w:val="30"/>
          <w:szCs w:val="30"/>
        </w:rPr>
        <w:t>同一位使徒一次又一次地向提摩太断言同样的真理：提摩太后书一章十四节：“从前所交托你的善道，你要靠着那住在我们里面的圣灵，牢牢的守着。”</w:t>
      </w:r>
    </w:p>
    <w:p w14:paraId="55EF4131">
      <w:pPr>
        <w:pStyle w:val="2"/>
        <w:spacing w:before="321" w:line="246" w:lineRule="auto"/>
        <w:ind w:left="3" w:firstLine="9"/>
        <w:rPr>
          <w:rFonts w:hint="eastAsia"/>
          <w:spacing w:val="-2"/>
          <w:sz w:val="30"/>
          <w:szCs w:val="30"/>
        </w:rPr>
      </w:pPr>
    </w:p>
    <w:p w14:paraId="5A77F7B3">
      <w:pPr>
        <w:pStyle w:val="2"/>
        <w:spacing w:before="321" w:line="246" w:lineRule="auto"/>
        <w:ind w:left="3" w:firstLine="9"/>
        <w:rPr>
          <w:rFonts w:hint="eastAsia"/>
          <w:spacing w:val="-2"/>
          <w:sz w:val="30"/>
          <w:szCs w:val="30"/>
        </w:rPr>
      </w:pPr>
      <w:r>
        <w:rPr>
          <w:rFonts w:hint="eastAsia"/>
          <w:spacing w:val="-2"/>
          <w:sz w:val="30"/>
          <w:szCs w:val="30"/>
        </w:rPr>
        <w:t>The Lord knowing how much of our life and consolation depends on this truth, redoubles his testimony of it, that we might receive it,—even we, who are dull and slow of heart to believe the things that are written.</w:t>
      </w:r>
    </w:p>
    <w:p w14:paraId="1F5959E5">
      <w:pPr>
        <w:pStyle w:val="2"/>
        <w:spacing w:before="321" w:line="246" w:lineRule="auto"/>
        <w:ind w:left="3" w:firstLine="9"/>
        <w:rPr>
          <w:rFonts w:hint="eastAsia"/>
          <w:spacing w:val="-2"/>
          <w:sz w:val="30"/>
          <w:szCs w:val="30"/>
        </w:rPr>
      </w:pPr>
    </w:p>
    <w:p w14:paraId="33CCCB5C">
      <w:pPr>
        <w:pStyle w:val="2"/>
        <w:spacing w:before="321" w:line="246" w:lineRule="auto"/>
        <w:ind w:left="3" w:firstLine="9"/>
        <w:rPr>
          <w:rFonts w:hint="eastAsia"/>
          <w:spacing w:val="-2"/>
          <w:sz w:val="30"/>
          <w:szCs w:val="30"/>
        </w:rPr>
      </w:pPr>
      <w:r>
        <w:rPr>
          <w:rFonts w:hint="eastAsia"/>
          <w:spacing w:val="-2"/>
          <w:sz w:val="30"/>
          <w:szCs w:val="30"/>
        </w:rPr>
        <w:t>主知道我们的生命和安慰何等依赖于这个真理，便加倍见证它，好让我们——即使是我们这些心里迟钝、难以相信所写之事的人——可以领受它。</w:t>
      </w:r>
    </w:p>
    <w:p w14:paraId="5C2BE8C1">
      <w:pPr>
        <w:pStyle w:val="2"/>
        <w:spacing w:before="321" w:line="246" w:lineRule="auto"/>
        <w:ind w:left="3" w:firstLine="9"/>
        <w:rPr>
          <w:rFonts w:hint="eastAsia"/>
          <w:spacing w:val="-2"/>
          <w:sz w:val="30"/>
          <w:szCs w:val="30"/>
        </w:rPr>
      </w:pPr>
    </w:p>
    <w:p w14:paraId="6906E137">
      <w:pPr>
        <w:pStyle w:val="2"/>
        <w:spacing w:before="321" w:line="246" w:lineRule="auto"/>
        <w:ind w:left="3" w:firstLine="9"/>
        <w:rPr>
          <w:rFonts w:hint="eastAsia"/>
          <w:spacing w:val="-2"/>
          <w:sz w:val="30"/>
          <w:szCs w:val="30"/>
        </w:rPr>
      </w:pPr>
      <w:r>
        <w:rPr>
          <w:rFonts w:hint="eastAsia"/>
          <w:spacing w:val="-2"/>
          <w:sz w:val="30"/>
          <w:szCs w:val="30"/>
        </w:rPr>
        <w:t>3. Whereas some may say, "It cannot be denied but that the Spirit dwells in believers, but yet this is not personally, but only by his grace;" I might reply that this indeed, and upon the matter, is not to distinguish but to deny what is positively affirmed.</w:t>
      </w:r>
    </w:p>
    <w:p w14:paraId="794BB279">
      <w:pPr>
        <w:pStyle w:val="2"/>
        <w:spacing w:before="321" w:line="246" w:lineRule="auto"/>
        <w:ind w:left="3" w:firstLine="9"/>
        <w:rPr>
          <w:rFonts w:hint="eastAsia"/>
          <w:spacing w:val="-2"/>
          <w:sz w:val="30"/>
          <w:szCs w:val="30"/>
        </w:rPr>
      </w:pPr>
    </w:p>
    <w:p w14:paraId="08522D2C">
      <w:pPr>
        <w:pStyle w:val="2"/>
        <w:spacing w:before="321" w:line="246" w:lineRule="auto"/>
        <w:ind w:left="3" w:firstLine="9"/>
        <w:rPr>
          <w:rFonts w:hint="eastAsia"/>
          <w:spacing w:val="-2"/>
          <w:sz w:val="30"/>
          <w:szCs w:val="30"/>
        </w:rPr>
      </w:pPr>
      <w:r>
        <w:rPr>
          <w:rFonts w:hint="eastAsia"/>
          <w:spacing w:val="-2"/>
          <w:sz w:val="30"/>
          <w:szCs w:val="30"/>
        </w:rPr>
        <w:t>3. 鉴于有些人可能会说：“圣灵住在信徒里面，这一点无可否认，然而这并非位格性的，而仅仅是藉着他的恩典；”我或许可以回答说，这实际上，就其本质而言，并非区分，而是否认那被肯定断言的事物。</w:t>
      </w:r>
    </w:p>
    <w:p w14:paraId="0D0E219A">
      <w:pPr>
        <w:pStyle w:val="2"/>
        <w:spacing w:before="321" w:line="246" w:lineRule="auto"/>
        <w:ind w:left="3" w:firstLine="9"/>
        <w:rPr>
          <w:rFonts w:hint="eastAsia"/>
          <w:spacing w:val="-2"/>
          <w:sz w:val="30"/>
          <w:szCs w:val="30"/>
        </w:rPr>
      </w:pPr>
    </w:p>
    <w:p w14:paraId="67CAAA7C">
      <w:pPr>
        <w:pStyle w:val="2"/>
        <w:spacing w:before="321" w:line="246" w:lineRule="auto"/>
        <w:ind w:left="3" w:firstLine="9"/>
        <w:rPr>
          <w:rFonts w:hint="eastAsia"/>
          <w:spacing w:val="-2"/>
          <w:sz w:val="30"/>
          <w:szCs w:val="30"/>
        </w:rPr>
      </w:pPr>
      <w:r>
        <w:rPr>
          <w:rFonts w:hint="eastAsia"/>
          <w:spacing w:val="-2"/>
          <w:sz w:val="30"/>
          <w:szCs w:val="30"/>
        </w:rPr>
        <w:t>To say the Spirit dwellsin us, but not the person of the Spirit, is not to distinguish de modo, but to deny the thing itself.</w:t>
      </w:r>
    </w:p>
    <w:p w14:paraId="062F8467">
      <w:pPr>
        <w:pStyle w:val="2"/>
        <w:spacing w:before="321" w:line="246" w:lineRule="auto"/>
        <w:ind w:left="3" w:firstLine="9"/>
        <w:rPr>
          <w:rFonts w:hint="eastAsia"/>
          <w:spacing w:val="-2"/>
          <w:sz w:val="30"/>
          <w:szCs w:val="30"/>
        </w:rPr>
      </w:pPr>
    </w:p>
    <w:p w14:paraId="6699691A">
      <w:pPr>
        <w:pStyle w:val="2"/>
        <w:spacing w:before="321" w:line="246" w:lineRule="auto"/>
        <w:ind w:left="3" w:firstLine="9"/>
        <w:rPr>
          <w:rFonts w:hint="eastAsia"/>
          <w:spacing w:val="-2"/>
          <w:sz w:val="30"/>
          <w:szCs w:val="30"/>
        </w:rPr>
      </w:pPr>
      <w:r>
        <w:rPr>
          <w:rFonts w:hint="eastAsia"/>
          <w:spacing w:val="-2"/>
          <w:sz w:val="30"/>
          <w:szCs w:val="30"/>
        </w:rPr>
        <w:t>说圣灵住在我们里面，但并非圣灵的位格，这并非区分方式 (de modo) [拉丁文]，而是否认事物本身。</w:t>
      </w:r>
    </w:p>
    <w:p w14:paraId="25240B41">
      <w:pPr>
        <w:pStyle w:val="2"/>
        <w:spacing w:before="321" w:line="246" w:lineRule="auto"/>
        <w:ind w:left="3" w:firstLine="9"/>
        <w:rPr>
          <w:rFonts w:hint="eastAsia"/>
          <w:spacing w:val="-2"/>
          <w:sz w:val="30"/>
          <w:szCs w:val="30"/>
        </w:rPr>
      </w:pPr>
    </w:p>
    <w:p w14:paraId="4662DC88">
      <w:pPr>
        <w:pStyle w:val="2"/>
        <w:spacing w:before="321" w:line="246" w:lineRule="auto"/>
        <w:ind w:left="3" w:firstLine="9"/>
        <w:rPr>
          <w:rFonts w:hint="eastAsia"/>
          <w:spacing w:val="-2"/>
          <w:sz w:val="30"/>
          <w:szCs w:val="30"/>
        </w:rPr>
      </w:pPr>
      <w:r>
        <w:rPr>
          <w:rFonts w:hint="eastAsia"/>
          <w:spacing w:val="-2"/>
          <w:sz w:val="30"/>
          <w:szCs w:val="30"/>
        </w:rPr>
        <w:t>To say, "The graces, indeed, of the Spirit are in us" (not "dwell in us," for an accident is not properly said to dwell in its subject), "but the Spirit itself doth not dwell in us," is expressly to cast down what the word sets up.</w:t>
      </w:r>
    </w:p>
    <w:p w14:paraId="151151E3">
      <w:pPr>
        <w:pStyle w:val="2"/>
        <w:spacing w:before="321" w:line="246" w:lineRule="auto"/>
        <w:ind w:left="3" w:firstLine="9"/>
        <w:rPr>
          <w:rFonts w:hint="eastAsia"/>
          <w:spacing w:val="-2"/>
          <w:sz w:val="30"/>
          <w:szCs w:val="30"/>
        </w:rPr>
      </w:pPr>
    </w:p>
    <w:p w14:paraId="7CD3EC3B">
      <w:pPr>
        <w:pStyle w:val="2"/>
        <w:spacing w:before="321" w:line="246" w:lineRule="auto"/>
        <w:ind w:left="3" w:firstLine="9"/>
        <w:rPr>
          <w:rFonts w:hint="eastAsia"/>
          <w:spacing w:val="-2"/>
          <w:sz w:val="30"/>
          <w:szCs w:val="30"/>
        </w:rPr>
      </w:pPr>
      <w:r>
        <w:rPr>
          <w:rFonts w:hint="eastAsia"/>
          <w:spacing w:val="-2"/>
          <w:sz w:val="30"/>
          <w:szCs w:val="30"/>
        </w:rPr>
        <w:t>说：“圣灵的恩典，诚然，在我们里面”（并非“住在我们里面”，因为属性 (accident) 不能恰当地被说成住在其主体中），“但圣灵本身并不住在我们里面，”这是公然推翻道所建立的。</w:t>
      </w:r>
    </w:p>
    <w:p w14:paraId="0E77AB06">
      <w:pPr>
        <w:pStyle w:val="2"/>
        <w:spacing w:before="321" w:line="246" w:lineRule="auto"/>
        <w:ind w:left="3" w:firstLine="9"/>
        <w:rPr>
          <w:rFonts w:hint="eastAsia"/>
          <w:spacing w:val="-2"/>
          <w:sz w:val="30"/>
          <w:szCs w:val="30"/>
        </w:rPr>
      </w:pPr>
    </w:p>
    <w:p w14:paraId="0CBE5F99">
      <w:pPr>
        <w:pStyle w:val="2"/>
        <w:spacing w:before="321" w:line="246" w:lineRule="auto"/>
        <w:ind w:left="3" w:firstLine="9"/>
        <w:rPr>
          <w:rFonts w:hint="eastAsia"/>
          <w:spacing w:val="-2"/>
          <w:sz w:val="30"/>
          <w:szCs w:val="30"/>
        </w:rPr>
      </w:pPr>
      <w:r>
        <w:rPr>
          <w:rFonts w:hint="eastAsia"/>
          <w:spacing w:val="-2"/>
          <w:sz w:val="30"/>
          <w:szCs w:val="30"/>
        </w:rPr>
        <w:t>If such distinctions ought to be of force, to evade so many positive and plain texts of Scripture as have been produced, it may well be questioned whether any truth be capable of proof from Scripture or no.</w:t>
      </w:r>
    </w:p>
    <w:p w14:paraId="2A4837EE">
      <w:pPr>
        <w:pStyle w:val="2"/>
        <w:spacing w:before="321" w:line="246" w:lineRule="auto"/>
        <w:ind w:left="3" w:firstLine="9"/>
        <w:rPr>
          <w:rFonts w:hint="eastAsia"/>
          <w:spacing w:val="-2"/>
          <w:sz w:val="30"/>
          <w:szCs w:val="30"/>
        </w:rPr>
      </w:pPr>
    </w:p>
    <w:p w14:paraId="61F341AB">
      <w:pPr>
        <w:pStyle w:val="2"/>
        <w:spacing w:before="321" w:line="246" w:lineRule="auto"/>
        <w:ind w:left="3" w:firstLine="9"/>
        <w:rPr>
          <w:rFonts w:hint="eastAsia"/>
          <w:spacing w:val="-2"/>
          <w:sz w:val="30"/>
          <w:szCs w:val="30"/>
        </w:rPr>
      </w:pPr>
      <w:r>
        <w:rPr>
          <w:rFonts w:hint="eastAsia"/>
          <w:spacing w:val="-2"/>
          <w:sz w:val="30"/>
          <w:szCs w:val="30"/>
        </w:rPr>
        <w:t>倘若这类区分竟有力量，足以规避已提出的如此多肯定而清楚的经文，那么任何真理是否能从圣经得到证明，就颇值得怀疑了。</w:t>
      </w:r>
    </w:p>
    <w:p w14:paraId="02394C79">
      <w:pPr>
        <w:pStyle w:val="2"/>
        <w:spacing w:before="321" w:line="246" w:lineRule="auto"/>
        <w:ind w:left="3" w:firstLine="9"/>
        <w:rPr>
          <w:rFonts w:hint="eastAsia"/>
          <w:spacing w:val="-2"/>
          <w:sz w:val="30"/>
          <w:szCs w:val="30"/>
        </w:rPr>
      </w:pPr>
    </w:p>
    <w:p w14:paraId="4533646A">
      <w:pPr>
        <w:pStyle w:val="2"/>
        <w:spacing w:before="321" w:line="246" w:lineRule="auto"/>
        <w:ind w:left="3" w:firstLine="9"/>
        <w:rPr>
          <w:rFonts w:hint="eastAsia"/>
          <w:spacing w:val="-2"/>
          <w:sz w:val="30"/>
          <w:szCs w:val="30"/>
        </w:rPr>
      </w:pPr>
      <w:r>
        <w:rPr>
          <w:rFonts w:hint="eastAsia"/>
          <w:spacing w:val="-2"/>
          <w:sz w:val="30"/>
          <w:szCs w:val="30"/>
        </w:rPr>
        <w:t>Yet I say farther, to obviate such objections, and to prevent all quarrellings for the future, the Scripture itself, as to this business of the Spirit's indwelling, plainly distinguisheth between the Spirit itself and his graces.</w:t>
      </w:r>
    </w:p>
    <w:p w14:paraId="600887D8">
      <w:pPr>
        <w:pStyle w:val="2"/>
        <w:spacing w:before="321" w:line="246" w:lineRule="auto"/>
        <w:ind w:left="3" w:firstLine="9"/>
        <w:rPr>
          <w:rFonts w:hint="eastAsia"/>
          <w:spacing w:val="-2"/>
          <w:sz w:val="30"/>
          <w:szCs w:val="30"/>
        </w:rPr>
      </w:pPr>
    </w:p>
    <w:p w14:paraId="60A055DC">
      <w:pPr>
        <w:pStyle w:val="2"/>
        <w:spacing w:before="321" w:line="246" w:lineRule="auto"/>
        <w:ind w:left="3" w:firstLine="9"/>
        <w:rPr>
          <w:rFonts w:hint="eastAsia"/>
          <w:spacing w:val="-2"/>
          <w:sz w:val="30"/>
          <w:szCs w:val="30"/>
        </w:rPr>
      </w:pPr>
      <w:r>
        <w:rPr>
          <w:rFonts w:hint="eastAsia"/>
          <w:spacing w:val="-2"/>
          <w:sz w:val="30"/>
          <w:szCs w:val="30"/>
        </w:rPr>
        <w:t>然而我进一步说，为要预先阻止这类反对，并防止将来一切争吵，圣经本身，就这圣灵内住的事而言，清楚地区分了圣灵本身和他的恩典。</w:t>
      </w:r>
    </w:p>
    <w:p w14:paraId="2FA83AC1">
      <w:pPr>
        <w:pStyle w:val="2"/>
        <w:spacing w:before="321" w:line="246" w:lineRule="auto"/>
        <w:ind w:left="3" w:firstLine="9"/>
        <w:rPr>
          <w:rFonts w:hint="eastAsia"/>
          <w:spacing w:val="-2"/>
          <w:sz w:val="30"/>
          <w:szCs w:val="30"/>
        </w:rPr>
      </w:pPr>
    </w:p>
    <w:p w14:paraId="07EB4041">
      <w:pPr>
        <w:pStyle w:val="2"/>
        <w:spacing w:before="321" w:line="246" w:lineRule="auto"/>
        <w:ind w:left="3" w:firstLine="9"/>
        <w:rPr>
          <w:rFonts w:hint="eastAsia"/>
          <w:spacing w:val="-2"/>
          <w:sz w:val="30"/>
          <w:szCs w:val="30"/>
        </w:rPr>
      </w:pPr>
      <w:r>
        <w:rPr>
          <w:rFonts w:hint="eastAsia"/>
          <w:spacing w:val="-2"/>
          <w:sz w:val="30"/>
          <w:szCs w:val="30"/>
        </w:rPr>
        <w:t>He is, I say, distinguished from them, and that in respect to his indwelling: Rom. 5:5, "The love of God is shed abroad in our hearts by the Holy Ghost which is given unto us."</w:t>
      </w:r>
    </w:p>
    <w:p w14:paraId="5D61214C">
      <w:pPr>
        <w:pStyle w:val="2"/>
        <w:spacing w:before="321" w:line="246" w:lineRule="auto"/>
        <w:ind w:left="3" w:firstLine="9"/>
        <w:rPr>
          <w:rFonts w:hint="eastAsia"/>
          <w:spacing w:val="-2"/>
          <w:sz w:val="30"/>
          <w:szCs w:val="30"/>
        </w:rPr>
      </w:pPr>
    </w:p>
    <w:p w14:paraId="34933234">
      <w:pPr>
        <w:pStyle w:val="2"/>
        <w:spacing w:before="321" w:line="246" w:lineRule="auto"/>
        <w:ind w:left="3" w:firstLine="9"/>
        <w:rPr>
          <w:rFonts w:hint="eastAsia"/>
          <w:spacing w:val="-2"/>
          <w:sz w:val="30"/>
          <w:szCs w:val="30"/>
        </w:rPr>
      </w:pPr>
      <w:r>
        <w:rPr>
          <w:rFonts w:hint="eastAsia"/>
          <w:spacing w:val="-2"/>
          <w:sz w:val="30"/>
          <w:szCs w:val="30"/>
        </w:rPr>
        <w:t>我说，他与它们相区别，并且是就他的内住而言：罗马书五章五节：“神的爱浇灌在我们心里，是藉着所赐给我们的圣灵。”</w:t>
      </w:r>
    </w:p>
    <w:p w14:paraId="27E29EF0">
      <w:pPr>
        <w:pStyle w:val="2"/>
        <w:spacing w:before="321" w:line="246" w:lineRule="auto"/>
        <w:ind w:left="3" w:firstLine="9"/>
        <w:rPr>
          <w:rFonts w:hint="eastAsia"/>
          <w:spacing w:val="-2"/>
          <w:sz w:val="30"/>
          <w:szCs w:val="30"/>
        </w:rPr>
      </w:pPr>
    </w:p>
    <w:p w14:paraId="2E9C8ACB">
      <w:pPr>
        <w:pStyle w:val="2"/>
        <w:spacing w:before="321" w:line="246" w:lineRule="auto"/>
        <w:ind w:left="3" w:firstLine="9"/>
        <w:rPr>
          <w:rFonts w:hint="eastAsia"/>
          <w:spacing w:val="-2"/>
          <w:sz w:val="30"/>
          <w:szCs w:val="30"/>
        </w:rPr>
      </w:pPr>
      <w:r>
        <w:rPr>
          <w:rFonts w:hint="eastAsia"/>
          <w:spacing w:val="-2"/>
          <w:sz w:val="30"/>
          <w:szCs w:val="30"/>
        </w:rPr>
        <w:t>The Holy Ghost is given to us to dwell in us, as hath been abundantly declared, and shall yet farther be demonstrated.</w:t>
      </w:r>
    </w:p>
    <w:p w14:paraId="3D064A82">
      <w:pPr>
        <w:pStyle w:val="2"/>
        <w:spacing w:before="321" w:line="246" w:lineRule="auto"/>
        <w:ind w:left="3" w:firstLine="9"/>
        <w:rPr>
          <w:rFonts w:hint="eastAsia"/>
          <w:spacing w:val="-2"/>
          <w:sz w:val="30"/>
          <w:szCs w:val="30"/>
        </w:rPr>
      </w:pPr>
    </w:p>
    <w:p w14:paraId="2540E0B5">
      <w:pPr>
        <w:pStyle w:val="2"/>
        <w:spacing w:before="321" w:line="246" w:lineRule="auto"/>
        <w:ind w:left="3" w:firstLine="9"/>
        <w:rPr>
          <w:rFonts w:hint="eastAsia"/>
          <w:spacing w:val="-2"/>
          <w:sz w:val="30"/>
          <w:szCs w:val="30"/>
        </w:rPr>
      </w:pPr>
      <w:r>
        <w:rPr>
          <w:rFonts w:hint="eastAsia"/>
          <w:spacing w:val="-2"/>
          <w:sz w:val="30"/>
          <w:szCs w:val="30"/>
        </w:rPr>
        <w:t>圣灵赐给我们，住在我们里面，正如已充分宣告，并将进一步证明的那样。</w:t>
      </w:r>
    </w:p>
    <w:p w14:paraId="58C2257D">
      <w:pPr>
        <w:pStyle w:val="2"/>
        <w:spacing w:before="321" w:line="246" w:lineRule="auto"/>
        <w:ind w:left="3" w:firstLine="9"/>
        <w:rPr>
          <w:rFonts w:hint="eastAsia"/>
          <w:spacing w:val="-2"/>
          <w:sz w:val="30"/>
          <w:szCs w:val="30"/>
        </w:rPr>
      </w:pPr>
    </w:p>
    <w:p w14:paraId="577DDBF4">
      <w:pPr>
        <w:pStyle w:val="2"/>
        <w:spacing w:before="321" w:line="246" w:lineRule="auto"/>
        <w:ind w:left="3" w:firstLine="9"/>
        <w:rPr>
          <w:rFonts w:hint="eastAsia"/>
          <w:spacing w:val="-2"/>
          <w:sz w:val="30"/>
          <w:szCs w:val="30"/>
        </w:rPr>
      </w:pPr>
      <w:r>
        <w:rPr>
          <w:rFonts w:hint="eastAsia"/>
          <w:spacing w:val="-2"/>
          <w:sz w:val="30"/>
          <w:szCs w:val="30"/>
        </w:rPr>
        <w:t>Here he is mentioned together with the love of God, and his shedding thereof abroad in our hearts, —that is, with his graces; and is as clearly distinguished and differenced from them as cause and effect.</w:t>
      </w:r>
    </w:p>
    <w:p w14:paraId="72B2227C">
      <w:pPr>
        <w:pStyle w:val="2"/>
        <w:spacing w:before="321" w:line="246" w:lineRule="auto"/>
        <w:ind w:left="3" w:firstLine="9"/>
        <w:rPr>
          <w:rFonts w:hint="eastAsia"/>
          <w:spacing w:val="-2"/>
          <w:sz w:val="30"/>
          <w:szCs w:val="30"/>
        </w:rPr>
      </w:pPr>
    </w:p>
    <w:p w14:paraId="3A4378F1">
      <w:pPr>
        <w:pStyle w:val="2"/>
        <w:spacing w:before="321" w:line="246" w:lineRule="auto"/>
        <w:ind w:left="3" w:firstLine="9"/>
        <w:rPr>
          <w:rFonts w:hint="eastAsia"/>
          <w:spacing w:val="-2"/>
          <w:sz w:val="30"/>
          <w:szCs w:val="30"/>
        </w:rPr>
      </w:pPr>
      <w:r>
        <w:rPr>
          <w:rFonts w:hint="eastAsia"/>
          <w:spacing w:val="-2"/>
          <w:sz w:val="30"/>
          <w:szCs w:val="30"/>
        </w:rPr>
        <w:t>此处他与神的爱，以及他将其浇灌在我们心中——即与他的恩典——一同被提及；并且如同因与果一样，清楚地与它们相区别和区分。</w:t>
      </w:r>
    </w:p>
    <w:p w14:paraId="6B1C2D0B">
      <w:pPr>
        <w:pStyle w:val="2"/>
        <w:spacing w:before="321" w:line="246" w:lineRule="auto"/>
        <w:ind w:left="3" w:firstLine="9"/>
        <w:rPr>
          <w:rFonts w:hint="eastAsia"/>
          <w:spacing w:val="-2"/>
          <w:sz w:val="30"/>
          <w:szCs w:val="30"/>
        </w:rPr>
      </w:pPr>
    </w:p>
    <w:p w14:paraId="467EA076">
      <w:pPr>
        <w:pStyle w:val="2"/>
        <w:spacing w:before="321" w:line="246" w:lineRule="auto"/>
        <w:ind w:left="3" w:firstLine="9"/>
        <w:rPr>
          <w:rFonts w:hint="eastAsia"/>
          <w:spacing w:val="-2"/>
          <w:sz w:val="30"/>
          <w:szCs w:val="30"/>
        </w:rPr>
      </w:pPr>
      <w:r>
        <w:rPr>
          <w:rFonts w:hint="eastAsia"/>
          <w:spacing w:val="-2"/>
          <w:sz w:val="30"/>
          <w:szCs w:val="30"/>
        </w:rPr>
        <w:t>Take the love of God in either sense that is controverted about this place,—for our love to God or a sense of his love to us,—and it is an eminent grace of the Holy Spirit.</w:t>
      </w:r>
    </w:p>
    <w:p w14:paraId="75DAEC14">
      <w:pPr>
        <w:pStyle w:val="2"/>
        <w:spacing w:before="321" w:line="246" w:lineRule="auto"/>
        <w:ind w:left="3" w:firstLine="9"/>
        <w:rPr>
          <w:rFonts w:hint="eastAsia"/>
          <w:spacing w:val="-2"/>
          <w:sz w:val="30"/>
          <w:szCs w:val="30"/>
        </w:rPr>
      </w:pPr>
    </w:p>
    <w:p w14:paraId="4E98BF83">
      <w:pPr>
        <w:pStyle w:val="2"/>
        <w:spacing w:before="321" w:line="246" w:lineRule="auto"/>
        <w:ind w:left="3" w:firstLine="9"/>
        <w:rPr>
          <w:rFonts w:hint="eastAsia"/>
          <w:spacing w:val="-2"/>
          <w:sz w:val="30"/>
          <w:szCs w:val="30"/>
        </w:rPr>
      </w:pPr>
      <w:r>
        <w:rPr>
          <w:rFonts w:hint="eastAsia"/>
          <w:spacing w:val="-2"/>
          <w:sz w:val="30"/>
          <w:szCs w:val="30"/>
        </w:rPr>
        <w:t>无论以哪种关于此处的争议性意义来理解神的爱——是为了我们对神的爱，还是为了我们对神之爱的感觉——它都是圣灵的一项卓越恩典。</w:t>
      </w:r>
    </w:p>
    <w:p w14:paraId="255783D1">
      <w:pPr>
        <w:pStyle w:val="2"/>
        <w:spacing w:before="321" w:line="246" w:lineRule="auto"/>
        <w:ind w:left="3" w:firstLine="9"/>
        <w:rPr>
          <w:rFonts w:hint="eastAsia"/>
          <w:spacing w:val="-2"/>
          <w:sz w:val="30"/>
          <w:szCs w:val="30"/>
        </w:rPr>
      </w:pPr>
    </w:p>
    <w:p w14:paraId="2FD161E0">
      <w:pPr>
        <w:pStyle w:val="2"/>
        <w:spacing w:before="321" w:line="246" w:lineRule="auto"/>
        <w:ind w:left="3" w:firstLine="9"/>
        <w:rPr>
          <w:rFonts w:hint="eastAsia"/>
          <w:spacing w:val="-2"/>
          <w:sz w:val="30"/>
          <w:szCs w:val="30"/>
        </w:rPr>
      </w:pPr>
      <w:r>
        <w:rPr>
          <w:rFonts w:hint="eastAsia"/>
          <w:spacing w:val="-2"/>
          <w:sz w:val="30"/>
          <w:szCs w:val="30"/>
        </w:rPr>
        <w:t>If, then, by "The Holy Ghost given unto us," ye understand only the grace of the Holy Ghost, he being said to be given because that is given, then this must be the sense of the place, "The grace of the Holy Ghost is shed abroad in our hearts by the grace of the Holy Ghost that is given to us."</w:t>
      </w:r>
    </w:p>
    <w:p w14:paraId="008CB0FD">
      <w:pPr>
        <w:pStyle w:val="2"/>
        <w:spacing w:before="321" w:line="246" w:lineRule="auto"/>
        <w:ind w:left="3" w:firstLine="9"/>
        <w:rPr>
          <w:rFonts w:hint="eastAsia"/>
          <w:spacing w:val="-2"/>
          <w:sz w:val="30"/>
          <w:szCs w:val="30"/>
        </w:rPr>
      </w:pPr>
    </w:p>
    <w:p w14:paraId="3AB14894">
      <w:pPr>
        <w:pStyle w:val="2"/>
        <w:spacing w:before="321" w:line="246" w:lineRule="auto"/>
        <w:ind w:left="3" w:firstLine="9"/>
        <w:rPr>
          <w:rFonts w:hint="eastAsia"/>
          <w:spacing w:val="-2"/>
          <w:sz w:val="30"/>
          <w:szCs w:val="30"/>
        </w:rPr>
      </w:pPr>
      <w:r>
        <w:rPr>
          <w:rFonts w:hint="eastAsia"/>
          <w:spacing w:val="-2"/>
          <w:sz w:val="30"/>
          <w:szCs w:val="30"/>
        </w:rPr>
        <w:t>那么，倘若你们以“所赐给我们的圣灵”仅仅理解为圣灵的恩典，他之所以被称为赐下，是因为恩典被赐下，那么此处的意义必定是：“圣灵的恩典藉着那赐给我们的圣灵的恩典，浇灌在我们心里。”</w:t>
      </w:r>
    </w:p>
    <w:p w14:paraId="1F688080">
      <w:pPr>
        <w:pStyle w:val="2"/>
        <w:spacing w:before="321" w:line="246" w:lineRule="auto"/>
        <w:ind w:left="3" w:firstLine="9"/>
        <w:rPr>
          <w:rFonts w:hint="eastAsia"/>
          <w:spacing w:val="-2"/>
          <w:sz w:val="30"/>
          <w:szCs w:val="30"/>
        </w:rPr>
      </w:pPr>
    </w:p>
    <w:p w14:paraId="7A22A4BD">
      <w:pPr>
        <w:pStyle w:val="2"/>
        <w:spacing w:before="321" w:line="246" w:lineRule="auto"/>
        <w:ind w:left="3" w:firstLine="9"/>
        <w:rPr>
          <w:rFonts w:hint="eastAsia"/>
          <w:spacing w:val="-2"/>
          <w:sz w:val="30"/>
          <w:szCs w:val="30"/>
        </w:rPr>
      </w:pPr>
      <w:r>
        <w:rPr>
          <w:rFonts w:hint="eastAsia"/>
          <w:spacing w:val="-2"/>
          <w:sz w:val="30"/>
          <w:szCs w:val="30"/>
        </w:rPr>
        <w:t>Farther; if by "The Holy Ghost" be meant only his grace, I inquire what grace it is [that is] hereby the expression intended?</w:t>
      </w:r>
    </w:p>
    <w:p w14:paraId="4D18036A">
      <w:pPr>
        <w:pStyle w:val="2"/>
        <w:spacing w:before="321" w:line="246" w:lineRule="auto"/>
        <w:ind w:left="3" w:firstLine="9"/>
        <w:rPr>
          <w:rFonts w:hint="eastAsia"/>
          <w:spacing w:val="-2"/>
          <w:sz w:val="30"/>
          <w:szCs w:val="30"/>
        </w:rPr>
      </w:pPr>
    </w:p>
    <w:p w14:paraId="2E8AEB47">
      <w:pPr>
        <w:pStyle w:val="2"/>
        <w:spacing w:before="321" w:line="246" w:lineRule="auto"/>
        <w:ind w:left="3" w:firstLine="9"/>
        <w:rPr>
          <w:rFonts w:hint="eastAsia"/>
          <w:spacing w:val="-2"/>
          <w:sz w:val="30"/>
          <w:szCs w:val="30"/>
        </w:rPr>
      </w:pPr>
      <w:r>
        <w:rPr>
          <w:rFonts w:hint="eastAsia"/>
          <w:spacing w:val="-2"/>
          <w:sz w:val="30"/>
          <w:szCs w:val="30"/>
        </w:rPr>
        <w:t>再者；倘若“圣灵”仅仅意指他的恩典，我便询问这表达所意指的究竟是何种恩典？</w:t>
      </w:r>
    </w:p>
    <w:p w14:paraId="7BDF5F82">
      <w:pPr>
        <w:pStyle w:val="2"/>
        <w:spacing w:before="321" w:line="246" w:lineRule="auto"/>
        <w:ind w:left="3" w:firstLine="9"/>
        <w:rPr>
          <w:rFonts w:hint="eastAsia"/>
          <w:spacing w:val="-2"/>
          <w:sz w:val="30"/>
          <w:szCs w:val="30"/>
        </w:rPr>
      </w:pPr>
    </w:p>
    <w:p w14:paraId="695E6A09">
      <w:pPr>
        <w:pStyle w:val="2"/>
        <w:spacing w:before="321" w:line="246" w:lineRule="auto"/>
        <w:ind w:left="3" w:firstLine="9"/>
        <w:rPr>
          <w:rFonts w:hint="eastAsia"/>
          <w:spacing w:val="-2"/>
          <w:sz w:val="30"/>
          <w:szCs w:val="30"/>
        </w:rPr>
      </w:pPr>
      <w:r>
        <w:rPr>
          <w:rFonts w:hint="eastAsia"/>
          <w:spacing w:val="-2"/>
          <w:sz w:val="30"/>
          <w:szCs w:val="30"/>
        </w:rPr>
        <w:t>Is it the same with that expressed, "The love of God?"</w:t>
      </w:r>
    </w:p>
    <w:p w14:paraId="32ADB27E">
      <w:pPr>
        <w:pStyle w:val="2"/>
        <w:spacing w:before="321" w:line="246" w:lineRule="auto"/>
        <w:ind w:left="3" w:firstLine="9"/>
        <w:rPr>
          <w:rFonts w:hint="eastAsia"/>
          <w:spacing w:val="-2"/>
          <w:sz w:val="30"/>
          <w:szCs w:val="30"/>
        </w:rPr>
      </w:pPr>
    </w:p>
    <w:p w14:paraId="2649A831">
      <w:pPr>
        <w:pStyle w:val="2"/>
        <w:spacing w:before="321" w:line="246" w:lineRule="auto"/>
        <w:ind w:left="3" w:firstLine="9"/>
        <w:rPr>
          <w:rFonts w:hint="eastAsia"/>
          <w:spacing w:val="-2"/>
          <w:sz w:val="30"/>
          <w:szCs w:val="30"/>
        </w:rPr>
      </w:pPr>
      <w:r>
        <w:rPr>
          <w:rFonts w:hint="eastAsia"/>
          <w:spacing w:val="-2"/>
          <w:sz w:val="30"/>
          <w:szCs w:val="30"/>
        </w:rPr>
        <w:t>它是否与那所表达的“神的爱”相同？</w:t>
      </w:r>
    </w:p>
    <w:p w14:paraId="72AC7899">
      <w:pPr>
        <w:pStyle w:val="2"/>
        <w:spacing w:before="321" w:line="246" w:lineRule="auto"/>
        <w:ind w:left="3" w:firstLine="9"/>
        <w:rPr>
          <w:rFonts w:hint="eastAsia"/>
          <w:spacing w:val="-2"/>
          <w:sz w:val="30"/>
          <w:szCs w:val="30"/>
        </w:rPr>
      </w:pPr>
    </w:p>
    <w:p w14:paraId="5E312CE8">
      <w:pPr>
        <w:pStyle w:val="2"/>
        <w:spacing w:before="321" w:line="246" w:lineRule="auto"/>
        <w:ind w:left="3" w:firstLine="9"/>
        <w:rPr>
          <w:rFonts w:hint="eastAsia"/>
          <w:spacing w:val="-2"/>
          <w:sz w:val="30"/>
          <w:szCs w:val="30"/>
        </w:rPr>
      </w:pPr>
      <w:r>
        <w:rPr>
          <w:rFonts w:hint="eastAsia"/>
          <w:spacing w:val="-2"/>
          <w:sz w:val="30"/>
          <w:szCs w:val="30"/>
        </w:rPr>
        <w:t>This were to confound the efficient cause with its effect.</w:t>
      </w:r>
    </w:p>
    <w:p w14:paraId="1868F1DB">
      <w:pPr>
        <w:pStyle w:val="2"/>
        <w:spacing w:before="321" w:line="246" w:lineRule="auto"/>
        <w:ind w:left="3" w:firstLine="9"/>
        <w:rPr>
          <w:rFonts w:hint="eastAsia"/>
          <w:spacing w:val="-2"/>
          <w:sz w:val="30"/>
          <w:szCs w:val="30"/>
        </w:rPr>
      </w:pPr>
    </w:p>
    <w:p w14:paraId="48B935DD">
      <w:pPr>
        <w:pStyle w:val="2"/>
        <w:spacing w:before="321" w:line="246" w:lineRule="auto"/>
        <w:ind w:left="3" w:firstLine="9"/>
        <w:rPr>
          <w:rFonts w:hint="eastAsia"/>
          <w:spacing w:val="-2"/>
          <w:sz w:val="30"/>
          <w:szCs w:val="30"/>
        </w:rPr>
      </w:pPr>
      <w:r>
        <w:rPr>
          <w:rFonts w:hint="eastAsia"/>
          <w:spacing w:val="-2"/>
          <w:sz w:val="30"/>
          <w:szCs w:val="30"/>
        </w:rPr>
        <w:t>这便是将动因与结果相混淆。</w:t>
      </w:r>
    </w:p>
    <w:p w14:paraId="65E52101">
      <w:pPr>
        <w:pStyle w:val="2"/>
        <w:spacing w:before="321" w:line="246" w:lineRule="auto"/>
        <w:ind w:left="3" w:firstLine="9"/>
        <w:rPr>
          <w:rFonts w:hint="eastAsia"/>
          <w:spacing w:val="-2"/>
          <w:sz w:val="30"/>
          <w:szCs w:val="30"/>
        </w:rPr>
      </w:pPr>
    </w:p>
    <w:p w14:paraId="08AC7321">
      <w:pPr>
        <w:pStyle w:val="2"/>
        <w:spacing w:before="321" w:line="246" w:lineRule="auto"/>
        <w:ind w:left="3" w:firstLine="9"/>
        <w:rPr>
          <w:rFonts w:hint="eastAsia"/>
          <w:spacing w:val="-2"/>
          <w:sz w:val="30"/>
          <w:szCs w:val="30"/>
        </w:rPr>
      </w:pPr>
      <w:r>
        <w:rPr>
          <w:rFonts w:hint="eastAsia"/>
          <w:spacing w:val="-2"/>
          <w:sz w:val="30"/>
          <w:szCs w:val="30"/>
        </w:rPr>
        <w:t>Is it any other grace that doth produce the great work mentioned?</w:t>
      </w:r>
    </w:p>
    <w:p w14:paraId="4C86090F">
      <w:pPr>
        <w:pStyle w:val="2"/>
        <w:spacing w:before="321" w:line="246" w:lineRule="auto"/>
        <w:ind w:left="3" w:firstLine="9"/>
        <w:rPr>
          <w:rFonts w:hint="eastAsia"/>
          <w:spacing w:val="-2"/>
          <w:sz w:val="30"/>
          <w:szCs w:val="30"/>
        </w:rPr>
      </w:pPr>
    </w:p>
    <w:p w14:paraId="4D68BFF9">
      <w:pPr>
        <w:pStyle w:val="2"/>
        <w:spacing w:before="321" w:line="246" w:lineRule="auto"/>
        <w:ind w:left="3" w:firstLine="9"/>
        <w:rPr>
          <w:rFonts w:hint="eastAsia"/>
          <w:spacing w:val="-2"/>
          <w:sz w:val="30"/>
          <w:szCs w:val="30"/>
        </w:rPr>
      </w:pPr>
      <w:r>
        <w:rPr>
          <w:rFonts w:hint="eastAsia"/>
          <w:spacing w:val="-2"/>
          <w:sz w:val="30"/>
          <w:szCs w:val="30"/>
        </w:rPr>
        <w:t>是否有任何其他恩典产生了所提及的伟大工作？</w:t>
      </w:r>
    </w:p>
    <w:p w14:paraId="0F6B78D4">
      <w:pPr>
        <w:pStyle w:val="2"/>
        <w:spacing w:before="321" w:line="246" w:lineRule="auto"/>
        <w:ind w:left="3" w:firstLine="9"/>
        <w:rPr>
          <w:rFonts w:hint="eastAsia"/>
          <w:spacing w:val="-2"/>
          <w:sz w:val="30"/>
          <w:szCs w:val="30"/>
        </w:rPr>
      </w:pPr>
    </w:p>
    <w:p w14:paraId="3A2BD0D8">
      <w:pPr>
        <w:pStyle w:val="2"/>
        <w:spacing w:before="321" w:line="246" w:lineRule="auto"/>
        <w:ind w:left="3" w:firstLine="9"/>
        <w:rPr>
          <w:rFonts w:hint="eastAsia"/>
          <w:spacing w:val="-2"/>
          <w:sz w:val="30"/>
          <w:szCs w:val="30"/>
        </w:rPr>
      </w:pPr>
      <w:r>
        <w:rPr>
          <w:rFonts w:hint="eastAsia"/>
          <w:spacing w:val="-2"/>
          <w:sz w:val="30"/>
          <w:szCs w:val="30"/>
        </w:rPr>
        <w:t>Let us know what that grace is that hath this power and energy in its hand of shedding abroad the love of God in our hearts.</w:t>
      </w:r>
    </w:p>
    <w:p w14:paraId="347BE5D6">
      <w:pPr>
        <w:pStyle w:val="2"/>
        <w:spacing w:before="321" w:line="246" w:lineRule="auto"/>
        <w:ind w:left="3" w:firstLine="9"/>
        <w:rPr>
          <w:rFonts w:hint="eastAsia"/>
          <w:spacing w:val="-2"/>
          <w:sz w:val="30"/>
          <w:szCs w:val="30"/>
        </w:rPr>
      </w:pPr>
    </w:p>
    <w:p w14:paraId="4767B86C">
      <w:pPr>
        <w:pStyle w:val="2"/>
        <w:spacing w:before="321" w:line="246" w:lineRule="auto"/>
        <w:ind w:left="3" w:firstLine="9"/>
        <w:rPr>
          <w:rFonts w:hint="eastAsia"/>
          <w:spacing w:val="-2"/>
          <w:sz w:val="30"/>
          <w:szCs w:val="30"/>
        </w:rPr>
      </w:pPr>
      <w:r>
        <w:rPr>
          <w:rFonts w:hint="eastAsia"/>
          <w:spacing w:val="-2"/>
          <w:sz w:val="30"/>
          <w:szCs w:val="30"/>
        </w:rPr>
        <w:t>让我们知道，那手中拥有这种能力和能量，能将神的爱浇灌在我们心中的恩典是什么。</w:t>
      </w:r>
    </w:p>
    <w:p w14:paraId="566230E5">
      <w:pPr>
        <w:pStyle w:val="2"/>
        <w:spacing w:before="321" w:line="246" w:lineRule="auto"/>
        <w:ind w:left="3" w:firstLine="9"/>
        <w:rPr>
          <w:rFonts w:hint="eastAsia"/>
          <w:spacing w:val="-2"/>
          <w:sz w:val="30"/>
          <w:szCs w:val="30"/>
        </w:rPr>
      </w:pPr>
    </w:p>
    <w:p w14:paraId="5B1977A2">
      <w:pPr>
        <w:pStyle w:val="2"/>
        <w:spacing w:before="321" w:line="246" w:lineRule="auto"/>
        <w:ind w:left="3" w:firstLine="9"/>
        <w:rPr>
          <w:rFonts w:hint="eastAsia"/>
          <w:spacing w:val="-2"/>
          <w:sz w:val="30"/>
          <w:szCs w:val="30"/>
        </w:rPr>
      </w:pPr>
      <w:r>
        <w:rPr>
          <w:rFonts w:hint="eastAsia"/>
          <w:spacing w:val="-2"/>
          <w:sz w:val="30"/>
          <w:szCs w:val="30"/>
        </w:rPr>
        <w:t>So Rom. 8:11, "He shall quicken your mortal bodies by his Spirit that dwelleth in you."</w:t>
      </w:r>
    </w:p>
    <w:p w14:paraId="34BDD0A8">
      <w:pPr>
        <w:pStyle w:val="2"/>
        <w:spacing w:before="321" w:line="246" w:lineRule="auto"/>
        <w:ind w:left="3" w:firstLine="9"/>
        <w:rPr>
          <w:rFonts w:hint="eastAsia"/>
          <w:spacing w:val="-2"/>
          <w:sz w:val="30"/>
          <w:szCs w:val="30"/>
        </w:rPr>
      </w:pPr>
    </w:p>
    <w:p w14:paraId="0892E0C8">
      <w:pPr>
        <w:pStyle w:val="2"/>
        <w:spacing w:before="321" w:line="246" w:lineRule="auto"/>
        <w:ind w:left="3" w:firstLine="9"/>
        <w:rPr>
          <w:rFonts w:hint="eastAsia"/>
          <w:spacing w:val="-2"/>
          <w:sz w:val="30"/>
          <w:szCs w:val="30"/>
        </w:rPr>
      </w:pPr>
      <w:r>
        <w:rPr>
          <w:rFonts w:hint="eastAsia"/>
          <w:spacing w:val="-2"/>
          <w:sz w:val="30"/>
          <w:szCs w:val="30"/>
        </w:rPr>
        <w:t>因此，罗马书八章十一节：“他也必藉着住在你们心里的圣灵，使你们必死的身体又活过来。”</w:t>
      </w:r>
    </w:p>
    <w:p w14:paraId="28837C4D">
      <w:pPr>
        <w:pStyle w:val="2"/>
        <w:spacing w:before="321" w:line="246" w:lineRule="auto"/>
        <w:ind w:left="3" w:firstLine="9"/>
        <w:rPr>
          <w:rFonts w:hint="eastAsia"/>
          <w:spacing w:val="-2"/>
          <w:sz w:val="30"/>
          <w:szCs w:val="30"/>
        </w:rPr>
      </w:pPr>
    </w:p>
    <w:p w14:paraId="7276B375">
      <w:pPr>
        <w:pStyle w:val="2"/>
        <w:spacing w:before="321" w:line="246" w:lineRule="auto"/>
        <w:ind w:left="3" w:firstLine="9"/>
        <w:rPr>
          <w:rFonts w:hint="eastAsia"/>
          <w:spacing w:val="-2"/>
          <w:sz w:val="30"/>
          <w:szCs w:val="30"/>
        </w:rPr>
      </w:pPr>
      <w:r>
        <w:rPr>
          <w:rFonts w:hint="eastAsia"/>
          <w:spacing w:val="-2"/>
          <w:sz w:val="30"/>
          <w:szCs w:val="30"/>
        </w:rPr>
        <w:t>This quickening of our mortal bodies is generally confessed to be (and the scope of the place enforceth that sense) our spiritual quickening in our mortal bodies, mention being made of our bodies in analogy to the body of Christ; by his death we have life and quickening.</w:t>
      </w:r>
    </w:p>
    <w:p w14:paraId="7240B91F">
      <w:pPr>
        <w:pStyle w:val="2"/>
        <w:spacing w:before="321" w:line="246" w:lineRule="auto"/>
        <w:ind w:left="3" w:firstLine="9"/>
        <w:rPr>
          <w:rFonts w:hint="eastAsia"/>
          <w:spacing w:val="-2"/>
          <w:sz w:val="30"/>
          <w:szCs w:val="30"/>
        </w:rPr>
      </w:pPr>
    </w:p>
    <w:p w14:paraId="2A8B49A1">
      <w:pPr>
        <w:pStyle w:val="2"/>
        <w:spacing w:before="321" w:line="246" w:lineRule="auto"/>
        <w:ind w:left="3" w:firstLine="9"/>
        <w:rPr>
          <w:rFonts w:hint="eastAsia"/>
          <w:spacing w:val="-2"/>
          <w:sz w:val="30"/>
          <w:szCs w:val="30"/>
        </w:rPr>
      </w:pPr>
      <w:r>
        <w:rPr>
          <w:rFonts w:hint="eastAsia"/>
          <w:spacing w:val="-2"/>
          <w:sz w:val="30"/>
          <w:szCs w:val="30"/>
        </w:rPr>
        <w:t>我们必死身体的这个苏醒，普遍被承认是（并且该处经文的范围强迫接受这种意义）我们在我们必死身体中的属灵苏醒，提及我们的身体是与基督的身体类比；藉着他的死，我们得着生命和苏醒。</w:t>
      </w:r>
    </w:p>
    <w:p w14:paraId="08D506AB">
      <w:pPr>
        <w:pStyle w:val="2"/>
        <w:spacing w:before="321" w:line="246" w:lineRule="auto"/>
        <w:ind w:left="3" w:firstLine="9"/>
        <w:rPr>
          <w:rFonts w:hint="eastAsia"/>
          <w:spacing w:val="-2"/>
          <w:sz w:val="30"/>
          <w:szCs w:val="30"/>
        </w:rPr>
      </w:pPr>
    </w:p>
    <w:p w14:paraId="32BCD407">
      <w:pPr>
        <w:pStyle w:val="2"/>
        <w:spacing w:before="321" w:line="246" w:lineRule="auto"/>
        <w:ind w:left="3" w:firstLine="9"/>
        <w:rPr>
          <w:rFonts w:hint="eastAsia"/>
          <w:spacing w:val="-2"/>
          <w:sz w:val="30"/>
          <w:szCs w:val="30"/>
        </w:rPr>
      </w:pPr>
      <w:r>
        <w:rPr>
          <w:rFonts w:hint="eastAsia"/>
          <w:spacing w:val="-2"/>
          <w:sz w:val="30"/>
          <w:szCs w:val="30"/>
        </w:rPr>
        <w:t>Doubtless, then, it is a grace of the Spirit that is intended; yea, the habitual principle of all graces.</w:t>
      </w:r>
    </w:p>
    <w:p w14:paraId="44BFDF83">
      <w:pPr>
        <w:pStyle w:val="2"/>
        <w:spacing w:before="321" w:line="246" w:lineRule="auto"/>
        <w:ind w:left="3" w:firstLine="9"/>
        <w:rPr>
          <w:rFonts w:hint="eastAsia"/>
          <w:spacing w:val="-2"/>
          <w:sz w:val="30"/>
          <w:szCs w:val="30"/>
        </w:rPr>
      </w:pPr>
    </w:p>
    <w:p w14:paraId="72F35BE0">
      <w:pPr>
        <w:pStyle w:val="2"/>
        <w:spacing w:before="321" w:line="246" w:lineRule="auto"/>
        <w:ind w:left="3" w:firstLine="9"/>
        <w:rPr>
          <w:rFonts w:hint="eastAsia"/>
          <w:spacing w:val="-2"/>
          <w:sz w:val="30"/>
          <w:szCs w:val="30"/>
        </w:rPr>
      </w:pPr>
      <w:r>
        <w:rPr>
          <w:rFonts w:hint="eastAsia"/>
          <w:spacing w:val="-2"/>
          <w:sz w:val="30"/>
          <w:szCs w:val="30"/>
        </w:rPr>
        <w:t>那么，无疑，所意指的是圣灵的一种恩典；是的，是所有恩典的习惯性原则。</w:t>
      </w:r>
    </w:p>
    <w:p w14:paraId="6456244B">
      <w:pPr>
        <w:pStyle w:val="2"/>
        <w:spacing w:before="321" w:line="246" w:lineRule="auto"/>
        <w:ind w:left="3" w:firstLine="9"/>
        <w:rPr>
          <w:rFonts w:hint="eastAsia"/>
          <w:spacing w:val="-2"/>
          <w:sz w:val="30"/>
          <w:szCs w:val="30"/>
        </w:rPr>
      </w:pPr>
    </w:p>
    <w:p w14:paraId="0442FFB6">
      <w:pPr>
        <w:pStyle w:val="2"/>
        <w:spacing w:before="321" w:line="246" w:lineRule="auto"/>
        <w:ind w:left="3" w:firstLine="9"/>
        <w:rPr>
          <w:rFonts w:hint="eastAsia"/>
          <w:spacing w:val="-2"/>
          <w:sz w:val="30"/>
          <w:szCs w:val="30"/>
        </w:rPr>
      </w:pPr>
      <w:r>
        <w:rPr>
          <w:rFonts w:hint="eastAsia"/>
          <w:spacing w:val="-2"/>
          <w:sz w:val="30"/>
          <w:szCs w:val="30"/>
        </w:rPr>
        <w:t>And this is wrought in us by the Spirit that dwelleth in us.</w:t>
      </w:r>
    </w:p>
    <w:p w14:paraId="06E0CF72">
      <w:pPr>
        <w:pStyle w:val="2"/>
        <w:spacing w:before="321" w:line="246" w:lineRule="auto"/>
        <w:ind w:left="3" w:firstLine="9"/>
        <w:rPr>
          <w:rFonts w:hint="eastAsia"/>
          <w:spacing w:val="-2"/>
          <w:sz w:val="30"/>
          <w:szCs w:val="30"/>
        </w:rPr>
      </w:pPr>
    </w:p>
    <w:p w14:paraId="7CE5E9B1">
      <w:pPr>
        <w:pStyle w:val="2"/>
        <w:spacing w:before="321" w:line="246" w:lineRule="auto"/>
        <w:ind w:left="3" w:firstLine="9"/>
        <w:rPr>
          <w:rFonts w:hint="eastAsia"/>
          <w:spacing w:val="-2"/>
          <w:sz w:val="30"/>
          <w:szCs w:val="30"/>
        </w:rPr>
      </w:pPr>
      <w:r>
        <w:rPr>
          <w:rFonts w:hint="eastAsia"/>
          <w:spacing w:val="-2"/>
          <w:sz w:val="30"/>
          <w:szCs w:val="30"/>
        </w:rPr>
        <w:t>这乃是藉着那住在我们里面的圣灵在我们里面作成的。</w:t>
      </w:r>
    </w:p>
    <w:p w14:paraId="5AB8E81E">
      <w:pPr>
        <w:pStyle w:val="2"/>
        <w:spacing w:before="321" w:line="246" w:lineRule="auto"/>
        <w:ind w:left="3" w:firstLine="9"/>
        <w:rPr>
          <w:rFonts w:hint="eastAsia"/>
          <w:spacing w:val="-2"/>
          <w:sz w:val="30"/>
          <w:szCs w:val="30"/>
        </w:rPr>
      </w:pPr>
    </w:p>
    <w:p w14:paraId="79A040CF">
      <w:pPr>
        <w:pStyle w:val="2"/>
        <w:spacing w:before="321" w:line="246" w:lineRule="auto"/>
        <w:ind w:left="3" w:firstLine="9"/>
        <w:rPr>
          <w:rFonts w:hint="eastAsia"/>
          <w:spacing w:val="-2"/>
          <w:sz w:val="30"/>
          <w:szCs w:val="30"/>
        </w:rPr>
      </w:pPr>
      <w:r>
        <w:rPr>
          <w:rFonts w:hint="eastAsia"/>
          <w:spacing w:val="-2"/>
          <w:sz w:val="30"/>
          <w:szCs w:val="30"/>
        </w:rPr>
        <w:t>There is not any grace of the Spirit whereby he may dwell in men antecedent to his quickening of them.</w:t>
      </w:r>
    </w:p>
    <w:p w14:paraId="4FAAD93E">
      <w:pPr>
        <w:pStyle w:val="2"/>
        <w:spacing w:before="321" w:line="246" w:lineRule="auto"/>
        <w:ind w:left="3" w:firstLine="9"/>
        <w:rPr>
          <w:rFonts w:hint="eastAsia"/>
          <w:spacing w:val="-2"/>
          <w:sz w:val="30"/>
          <w:szCs w:val="30"/>
        </w:rPr>
      </w:pPr>
    </w:p>
    <w:p w14:paraId="28B218FC">
      <w:pPr>
        <w:pStyle w:val="2"/>
        <w:spacing w:before="321" w:line="246" w:lineRule="auto"/>
        <w:ind w:left="3" w:firstLine="9"/>
        <w:rPr>
          <w:rFonts w:hint="eastAsia"/>
          <w:spacing w:val="-2"/>
          <w:sz w:val="30"/>
          <w:szCs w:val="30"/>
        </w:rPr>
      </w:pPr>
      <w:r>
        <w:rPr>
          <w:rFonts w:hint="eastAsia"/>
          <w:spacing w:val="-2"/>
          <w:sz w:val="30"/>
          <w:szCs w:val="30"/>
        </w:rPr>
        <w:t>在圣灵苏醒人之前，没有任何圣灵的恩典，藉此他可以住在人里面。</w:t>
      </w:r>
    </w:p>
    <w:p w14:paraId="1F5A6655">
      <w:pPr>
        <w:pStyle w:val="2"/>
        <w:spacing w:before="321" w:line="246" w:lineRule="auto"/>
        <w:ind w:left="3" w:firstLine="9"/>
        <w:rPr>
          <w:rFonts w:hint="eastAsia"/>
          <w:spacing w:val="-2"/>
          <w:sz w:val="30"/>
          <w:szCs w:val="30"/>
        </w:rPr>
      </w:pPr>
    </w:p>
    <w:p w14:paraId="5A552CDE">
      <w:pPr>
        <w:pStyle w:val="2"/>
        <w:spacing w:before="321" w:line="246" w:lineRule="auto"/>
        <w:ind w:left="3" w:firstLine="9"/>
        <w:rPr>
          <w:rFonts w:hint="eastAsia"/>
          <w:spacing w:val="-2"/>
          <w:sz w:val="30"/>
          <w:szCs w:val="30"/>
        </w:rPr>
      </w:pPr>
      <w:r>
        <w:rPr>
          <w:rFonts w:hint="eastAsia"/>
          <w:spacing w:val="-2"/>
          <w:sz w:val="30"/>
          <w:szCs w:val="30"/>
        </w:rPr>
        <w:t>Spiritual graces have not their residence in dead souls.</w:t>
      </w:r>
    </w:p>
    <w:p w14:paraId="6737AB89">
      <w:pPr>
        <w:pStyle w:val="2"/>
        <w:spacing w:before="321" w:line="246" w:lineRule="auto"/>
        <w:ind w:left="3" w:firstLine="9"/>
        <w:rPr>
          <w:rFonts w:hint="eastAsia"/>
          <w:spacing w:val="-2"/>
          <w:sz w:val="30"/>
          <w:szCs w:val="30"/>
        </w:rPr>
      </w:pPr>
    </w:p>
    <w:p w14:paraId="7AA3329F">
      <w:pPr>
        <w:pStyle w:val="2"/>
        <w:spacing w:before="321" w:line="246" w:lineRule="auto"/>
        <w:ind w:left="3" w:firstLine="9"/>
        <w:rPr>
          <w:rFonts w:hint="eastAsia"/>
          <w:spacing w:val="-2"/>
          <w:sz w:val="30"/>
          <w:szCs w:val="30"/>
        </w:rPr>
      </w:pPr>
      <w:r>
        <w:rPr>
          <w:rFonts w:hint="eastAsia"/>
          <w:spacing w:val="-2"/>
          <w:sz w:val="30"/>
          <w:szCs w:val="30"/>
        </w:rPr>
        <w:t>属灵的恩典不住在死寂的灵魂中。</w:t>
      </w:r>
    </w:p>
    <w:p w14:paraId="0A8FEBEF">
      <w:pPr>
        <w:pStyle w:val="2"/>
        <w:spacing w:before="321" w:line="246" w:lineRule="auto"/>
        <w:ind w:left="3" w:firstLine="9"/>
        <w:rPr>
          <w:rFonts w:hint="eastAsia"/>
          <w:spacing w:val="-2"/>
          <w:sz w:val="30"/>
          <w:szCs w:val="30"/>
        </w:rPr>
      </w:pPr>
    </w:p>
    <w:p w14:paraId="65A129BA">
      <w:pPr>
        <w:pStyle w:val="2"/>
        <w:spacing w:before="321" w:line="246" w:lineRule="auto"/>
        <w:ind w:left="3" w:firstLine="9"/>
        <w:rPr>
          <w:rFonts w:hint="eastAsia"/>
          <w:spacing w:val="-2"/>
          <w:sz w:val="30"/>
          <w:szCs w:val="30"/>
        </w:rPr>
      </w:pPr>
      <w:r>
        <w:rPr>
          <w:rFonts w:hint="eastAsia"/>
          <w:spacing w:val="-2"/>
          <w:sz w:val="30"/>
          <w:szCs w:val="30"/>
        </w:rPr>
        <w:t>So that this must be the Spirit himself dwelling in us that is here intended, and that personally; or the sense of the words must be, "The grace of quickening our mortal bodies is wrought in us by the grace of quickening our mortal bodies that dwelleth in us;" which is plainly to confound the cause and effect.</w:t>
      </w:r>
    </w:p>
    <w:p w14:paraId="61DCB3FE">
      <w:pPr>
        <w:pStyle w:val="2"/>
        <w:spacing w:before="321" w:line="246" w:lineRule="auto"/>
        <w:ind w:left="3" w:firstLine="9"/>
        <w:rPr>
          <w:rFonts w:hint="eastAsia"/>
          <w:spacing w:val="-2"/>
          <w:sz w:val="30"/>
          <w:szCs w:val="30"/>
        </w:rPr>
      </w:pPr>
    </w:p>
    <w:p w14:paraId="72A9DC57">
      <w:pPr>
        <w:pStyle w:val="2"/>
        <w:spacing w:before="321" w:line="246" w:lineRule="auto"/>
        <w:ind w:left="3" w:firstLine="9"/>
        <w:rPr>
          <w:rFonts w:hint="eastAsia"/>
          <w:spacing w:val="-2"/>
          <w:sz w:val="30"/>
          <w:szCs w:val="30"/>
        </w:rPr>
      </w:pPr>
      <w:r>
        <w:rPr>
          <w:rFonts w:hint="eastAsia"/>
          <w:spacing w:val="-2"/>
          <w:sz w:val="30"/>
          <w:szCs w:val="30"/>
        </w:rPr>
        <w:t>因此，此处所意指的必定是圣灵自己住在我们里面，并且是位格性的；否则，这些话的意义必定是：“苏醒我们必死身体的恩典，是藉着那住在我们里面、苏醒我们必死身体的恩典，在我们里面作成的；”这显然是将原因和结果相混淆。</w:t>
      </w:r>
    </w:p>
    <w:p w14:paraId="5D29CAEA">
      <w:pPr>
        <w:pStyle w:val="2"/>
        <w:spacing w:before="321" w:line="246" w:lineRule="auto"/>
        <w:ind w:left="3" w:firstLine="9"/>
        <w:rPr>
          <w:rFonts w:hint="eastAsia"/>
          <w:spacing w:val="-2"/>
          <w:sz w:val="30"/>
          <w:szCs w:val="30"/>
        </w:rPr>
      </w:pPr>
    </w:p>
    <w:p w14:paraId="2F373E6E">
      <w:pPr>
        <w:pStyle w:val="2"/>
        <w:spacing w:before="321" w:line="246" w:lineRule="auto"/>
        <w:ind w:left="3" w:firstLine="9"/>
        <w:rPr>
          <w:rFonts w:hint="eastAsia"/>
          <w:spacing w:val="-2"/>
          <w:sz w:val="30"/>
          <w:szCs w:val="30"/>
        </w:rPr>
      </w:pPr>
      <w:r>
        <w:rPr>
          <w:rFonts w:hint="eastAsia"/>
          <w:spacing w:val="-2"/>
          <w:sz w:val="30"/>
          <w:szCs w:val="30"/>
        </w:rPr>
        <w:t>Besides, it is the same Spirit that raised up Jesus from the dead that is intended; which, doubtless, was not any inherent grace, but the Spirit of God himself, working by the exceeding greatness of his power.</w:t>
      </w:r>
    </w:p>
    <w:p w14:paraId="5735BC80">
      <w:pPr>
        <w:pStyle w:val="2"/>
        <w:spacing w:before="321" w:line="246" w:lineRule="auto"/>
        <w:ind w:left="3" w:firstLine="9"/>
        <w:rPr>
          <w:rFonts w:hint="eastAsia"/>
          <w:spacing w:val="-2"/>
          <w:sz w:val="30"/>
          <w:szCs w:val="30"/>
        </w:rPr>
      </w:pPr>
    </w:p>
    <w:p w14:paraId="2BCD897E">
      <w:pPr>
        <w:pStyle w:val="2"/>
        <w:spacing w:before="321" w:line="246" w:lineRule="auto"/>
        <w:ind w:left="3" w:firstLine="9"/>
        <w:rPr>
          <w:rFonts w:hint="eastAsia"/>
          <w:spacing w:val="-2"/>
          <w:sz w:val="30"/>
          <w:szCs w:val="30"/>
        </w:rPr>
      </w:pPr>
      <w:r>
        <w:rPr>
          <w:rFonts w:hint="eastAsia"/>
          <w:spacing w:val="-2"/>
          <w:sz w:val="30"/>
          <w:szCs w:val="30"/>
        </w:rPr>
        <w:t>此外，所意指的是那使耶稣从死里复活的同一个灵；这，无疑，并非任何内在的恩典，而是神圣灵自己，藉着他能力极大的运行而作工。</w:t>
      </w:r>
    </w:p>
    <w:p w14:paraId="08347765">
      <w:pPr>
        <w:pStyle w:val="2"/>
        <w:spacing w:before="321" w:line="246" w:lineRule="auto"/>
        <w:ind w:left="3" w:firstLine="9"/>
        <w:rPr>
          <w:rFonts w:hint="eastAsia"/>
          <w:spacing w:val="-2"/>
          <w:sz w:val="30"/>
          <w:szCs w:val="30"/>
        </w:rPr>
      </w:pPr>
    </w:p>
    <w:p w14:paraId="4BCCB4A7">
      <w:pPr>
        <w:pStyle w:val="2"/>
        <w:spacing w:before="321" w:line="246" w:lineRule="auto"/>
        <w:ind w:left="3" w:firstLine="9"/>
        <w:rPr>
          <w:rFonts w:hint="eastAsia"/>
          <w:spacing w:val="-2"/>
          <w:sz w:val="30"/>
          <w:szCs w:val="30"/>
        </w:rPr>
      </w:pPr>
      <w:r>
        <w:rPr>
          <w:rFonts w:hint="eastAsia"/>
          <w:spacing w:val="-2"/>
          <w:sz w:val="30"/>
          <w:szCs w:val="30"/>
        </w:rPr>
        <w:t>Thus much is hence cleared: Antecedent in order of nature to our quickening, there is a Spirit given to us to dwell in us.</w:t>
      </w:r>
    </w:p>
    <w:p w14:paraId="0D969086">
      <w:pPr>
        <w:pStyle w:val="2"/>
        <w:spacing w:before="321" w:line="246" w:lineRule="auto"/>
        <w:ind w:left="3" w:firstLine="9"/>
        <w:rPr>
          <w:rFonts w:hint="eastAsia"/>
          <w:spacing w:val="-2"/>
          <w:sz w:val="30"/>
          <w:szCs w:val="30"/>
        </w:rPr>
      </w:pPr>
    </w:p>
    <w:p w14:paraId="536206A3">
      <w:pPr>
        <w:pStyle w:val="2"/>
        <w:spacing w:before="321" w:line="246" w:lineRule="auto"/>
        <w:ind w:left="3" w:firstLine="9"/>
        <w:rPr>
          <w:rFonts w:hint="eastAsia"/>
          <w:spacing w:val="-2"/>
          <w:sz w:val="30"/>
          <w:szCs w:val="30"/>
        </w:rPr>
      </w:pPr>
      <w:r>
        <w:rPr>
          <w:rFonts w:hint="eastAsia"/>
          <w:spacing w:val="-2"/>
          <w:sz w:val="30"/>
          <w:szCs w:val="30"/>
        </w:rPr>
        <w:t>由此便清楚了这一点：在自然次序上，在我们被苏醒之前，有一个灵赐给我们，住在我们里面。</w:t>
      </w:r>
    </w:p>
    <w:p w14:paraId="713C39C8">
      <w:pPr>
        <w:pStyle w:val="2"/>
        <w:spacing w:before="321" w:line="246" w:lineRule="auto"/>
        <w:ind w:left="3" w:firstLine="9"/>
        <w:rPr>
          <w:rFonts w:hint="eastAsia"/>
          <w:spacing w:val="-2"/>
          <w:sz w:val="30"/>
          <w:szCs w:val="30"/>
        </w:rPr>
      </w:pPr>
    </w:p>
    <w:p w14:paraId="047EB1DC">
      <w:pPr>
        <w:pStyle w:val="2"/>
        <w:spacing w:before="321" w:line="246" w:lineRule="auto"/>
        <w:ind w:left="3" w:firstLine="9"/>
        <w:rPr>
          <w:rFonts w:hint="eastAsia"/>
          <w:spacing w:val="-2"/>
          <w:sz w:val="30"/>
          <w:szCs w:val="30"/>
        </w:rPr>
      </w:pPr>
      <w:r>
        <w:rPr>
          <w:rFonts w:hint="eastAsia"/>
          <w:spacing w:val="-2"/>
          <w:sz w:val="30"/>
          <w:szCs w:val="30"/>
        </w:rPr>
        <w:t>Every efficient cause hathat least the precedency of its effect.</w:t>
      </w:r>
    </w:p>
    <w:p w14:paraId="31D08266">
      <w:pPr>
        <w:pStyle w:val="2"/>
        <w:spacing w:before="321" w:line="246" w:lineRule="auto"/>
        <w:ind w:left="3" w:firstLine="9"/>
        <w:rPr>
          <w:rFonts w:hint="eastAsia"/>
          <w:spacing w:val="-2"/>
          <w:sz w:val="30"/>
          <w:szCs w:val="30"/>
        </w:rPr>
      </w:pPr>
    </w:p>
    <w:p w14:paraId="58024904">
      <w:pPr>
        <w:pStyle w:val="2"/>
        <w:spacing w:before="321" w:line="246" w:lineRule="auto"/>
        <w:ind w:left="3" w:firstLine="9"/>
        <w:rPr>
          <w:rFonts w:hint="eastAsia"/>
          <w:spacing w:val="-2"/>
          <w:sz w:val="30"/>
          <w:szCs w:val="30"/>
        </w:rPr>
      </w:pPr>
      <w:r>
        <w:rPr>
          <w:rFonts w:hint="eastAsia"/>
          <w:spacing w:val="-2"/>
          <w:sz w:val="30"/>
          <w:szCs w:val="30"/>
        </w:rPr>
        <w:t>每一个动因至少都先于其结果。</w:t>
      </w:r>
    </w:p>
    <w:p w14:paraId="6E0D274E">
      <w:pPr>
        <w:pStyle w:val="2"/>
        <w:spacing w:before="321" w:line="246" w:lineRule="auto"/>
        <w:ind w:left="3" w:firstLine="9"/>
        <w:rPr>
          <w:rFonts w:hint="eastAsia"/>
          <w:spacing w:val="-2"/>
          <w:sz w:val="30"/>
          <w:szCs w:val="30"/>
        </w:rPr>
      </w:pPr>
    </w:p>
    <w:p w14:paraId="0D851BE0">
      <w:pPr>
        <w:pStyle w:val="2"/>
        <w:spacing w:before="321" w:line="246" w:lineRule="auto"/>
        <w:ind w:left="3" w:firstLine="9"/>
        <w:rPr>
          <w:rFonts w:hint="eastAsia"/>
          <w:spacing w:val="-2"/>
          <w:sz w:val="30"/>
          <w:szCs w:val="30"/>
        </w:rPr>
      </w:pPr>
      <w:r>
        <w:rPr>
          <w:rFonts w:hint="eastAsia"/>
          <w:spacing w:val="-2"/>
          <w:sz w:val="30"/>
          <w:szCs w:val="30"/>
        </w:rPr>
        <w:t>No graces of the Spirit are bestowed on us before our quickening; which is the preparation and fitting of the subject for the receiving of them, the planting of the root that contains them virtually, and brings them forth actually in their order.</w:t>
      </w:r>
    </w:p>
    <w:p w14:paraId="249EE2B3">
      <w:pPr>
        <w:pStyle w:val="2"/>
        <w:spacing w:before="321" w:line="246" w:lineRule="auto"/>
        <w:ind w:left="3" w:firstLine="9"/>
        <w:rPr>
          <w:rFonts w:hint="eastAsia"/>
          <w:spacing w:val="-2"/>
          <w:sz w:val="30"/>
          <w:szCs w:val="30"/>
        </w:rPr>
      </w:pPr>
    </w:p>
    <w:p w14:paraId="4DBE2199">
      <w:pPr>
        <w:pStyle w:val="2"/>
        <w:spacing w:before="321" w:line="246" w:lineRule="auto"/>
        <w:ind w:left="3" w:firstLine="9"/>
        <w:rPr>
          <w:rFonts w:hint="eastAsia"/>
          <w:spacing w:val="-2"/>
          <w:sz w:val="30"/>
          <w:szCs w:val="30"/>
        </w:rPr>
      </w:pPr>
      <w:r>
        <w:rPr>
          <w:rFonts w:hint="eastAsia"/>
          <w:spacing w:val="-2"/>
          <w:sz w:val="30"/>
          <w:szCs w:val="30"/>
        </w:rPr>
        <w:t>在我们被苏醒之前，没有任何圣灵的恩典赐给我们；苏醒是主体接受它们的预备和装备，是栽植那在潜能上包含它们、并在其次序中实际地将它们生发出来的根。</w:t>
      </w:r>
    </w:p>
    <w:p w14:paraId="592E4856">
      <w:pPr>
        <w:pStyle w:val="2"/>
        <w:spacing w:before="321" w:line="246" w:lineRule="auto"/>
        <w:ind w:left="3" w:firstLine="9"/>
        <w:rPr>
          <w:rFonts w:hint="eastAsia"/>
          <w:spacing w:val="-2"/>
          <w:sz w:val="30"/>
          <w:szCs w:val="30"/>
        </w:rPr>
      </w:pPr>
    </w:p>
    <w:p w14:paraId="2A724703">
      <w:pPr>
        <w:pStyle w:val="2"/>
        <w:spacing w:before="321" w:line="246" w:lineRule="auto"/>
        <w:ind w:left="3" w:firstLine="9"/>
        <w:rPr>
          <w:rFonts w:hint="eastAsia"/>
          <w:spacing w:val="-2"/>
          <w:sz w:val="30"/>
          <w:szCs w:val="30"/>
        </w:rPr>
      </w:pPr>
      <w:r>
        <w:rPr>
          <w:rFonts w:hint="eastAsia"/>
          <w:spacing w:val="-2"/>
          <w:sz w:val="30"/>
          <w:szCs w:val="30"/>
        </w:rPr>
        <w:t>Gal. 5:22, 23, all graces whatsoever come under the name of the "fruit of the Spirit;" that is, which the Spirit in us brings forth, as the root doth the fruit, which in its so doing is distinct therefrom.</w:t>
      </w:r>
    </w:p>
    <w:p w14:paraId="355895CA">
      <w:pPr>
        <w:pStyle w:val="2"/>
        <w:spacing w:before="321" w:line="246" w:lineRule="auto"/>
        <w:ind w:left="3" w:firstLine="9"/>
        <w:rPr>
          <w:rFonts w:hint="eastAsia"/>
          <w:spacing w:val="-2"/>
          <w:sz w:val="30"/>
          <w:szCs w:val="30"/>
        </w:rPr>
      </w:pPr>
    </w:p>
    <w:p w14:paraId="16645A3A">
      <w:pPr>
        <w:pStyle w:val="2"/>
        <w:spacing w:before="321" w:line="246" w:lineRule="auto"/>
        <w:ind w:left="3" w:firstLine="9"/>
        <w:rPr>
          <w:rFonts w:hint="eastAsia"/>
          <w:spacing w:val="-2"/>
          <w:sz w:val="30"/>
          <w:szCs w:val="30"/>
        </w:rPr>
      </w:pPr>
      <w:r>
        <w:rPr>
          <w:rFonts w:hint="eastAsia"/>
          <w:spacing w:val="-2"/>
          <w:sz w:val="30"/>
          <w:szCs w:val="30"/>
        </w:rPr>
        <w:t>加拉太书五章二十二、二十三节，所有任何恩典都归于“圣灵的果子”之名下；也就是说，是那在我们里面的圣灵所结出的，如同根结出果子一样，而圣灵在如此行时是与果子相区别的。</w:t>
      </w:r>
    </w:p>
    <w:p w14:paraId="43EBD3FE">
      <w:pPr>
        <w:pStyle w:val="2"/>
        <w:spacing w:before="321" w:line="246" w:lineRule="auto"/>
        <w:ind w:left="3" w:firstLine="9"/>
        <w:rPr>
          <w:rFonts w:hint="eastAsia"/>
          <w:spacing w:val="-2"/>
          <w:sz w:val="30"/>
          <w:szCs w:val="30"/>
        </w:rPr>
      </w:pPr>
    </w:p>
    <w:p w14:paraId="72136E4C">
      <w:pPr>
        <w:pStyle w:val="2"/>
        <w:spacing w:before="321" w:line="246" w:lineRule="auto"/>
        <w:ind w:left="3" w:firstLine="9"/>
        <w:rPr>
          <w:rFonts w:hint="eastAsia"/>
          <w:spacing w:val="-2"/>
          <w:sz w:val="30"/>
          <w:szCs w:val="30"/>
        </w:rPr>
      </w:pPr>
      <w:r>
        <w:rPr>
          <w:rFonts w:hint="eastAsia"/>
          <w:spacing w:val="-2"/>
          <w:sz w:val="30"/>
          <w:szCs w:val="30"/>
        </w:rPr>
        <w:t>Many other instances might be given; but these may suffice.</w:t>
      </w:r>
    </w:p>
    <w:p w14:paraId="097171B9">
      <w:pPr>
        <w:pStyle w:val="2"/>
        <w:spacing w:before="321" w:line="246" w:lineRule="auto"/>
        <w:ind w:left="3" w:firstLine="9"/>
        <w:rPr>
          <w:rFonts w:hint="eastAsia"/>
          <w:spacing w:val="-2"/>
          <w:sz w:val="30"/>
          <w:szCs w:val="30"/>
        </w:rPr>
      </w:pPr>
    </w:p>
    <w:p w14:paraId="6AFD4467">
      <w:pPr>
        <w:pStyle w:val="2"/>
        <w:spacing w:before="321" w:line="246" w:lineRule="auto"/>
        <w:ind w:left="3" w:firstLine="9"/>
        <w:rPr>
          <w:rFonts w:hint="eastAsia"/>
          <w:spacing w:val="-2"/>
          <w:sz w:val="30"/>
          <w:szCs w:val="30"/>
        </w:rPr>
      </w:pPr>
      <w:r>
        <w:rPr>
          <w:rFonts w:hint="eastAsia"/>
          <w:spacing w:val="-2"/>
          <w:sz w:val="30"/>
          <w:szCs w:val="30"/>
        </w:rPr>
        <w:t>可以给出许多其他例子；但这些或已足够。</w:t>
      </w:r>
    </w:p>
    <w:p w14:paraId="6BE9E3A4">
      <w:pPr>
        <w:pStyle w:val="2"/>
        <w:spacing w:before="321" w:line="246" w:lineRule="auto"/>
        <w:ind w:left="3" w:firstLine="9"/>
        <w:rPr>
          <w:rFonts w:hint="eastAsia"/>
          <w:spacing w:val="-2"/>
          <w:sz w:val="30"/>
          <w:szCs w:val="30"/>
        </w:rPr>
      </w:pPr>
    </w:p>
    <w:p w14:paraId="7F631768">
      <w:pPr>
        <w:pStyle w:val="2"/>
        <w:spacing w:before="321" w:line="246" w:lineRule="auto"/>
        <w:ind w:left="3" w:firstLine="9"/>
        <w:rPr>
          <w:rFonts w:hint="eastAsia"/>
          <w:spacing w:val="-2"/>
          <w:sz w:val="30"/>
          <w:szCs w:val="30"/>
        </w:rPr>
      </w:pPr>
      <w:r>
        <w:rPr>
          <w:rFonts w:hint="eastAsia"/>
          <w:spacing w:val="-2"/>
          <w:sz w:val="30"/>
          <w:szCs w:val="30"/>
        </w:rPr>
        <w:t>4. There is a personality ascribed to the Holy Ghost in his dwelling in us, and that in such a way as cannot be ascribed to any created grace, which is but a quality in a subject; and this the Scripture doth three ways:—(1.) In personal appellations; (2.) In personal operations; and (3.) In personal circumstances.</w:t>
      </w:r>
    </w:p>
    <w:p w14:paraId="5614D9A5">
      <w:pPr>
        <w:pStyle w:val="2"/>
        <w:spacing w:before="321" w:line="246" w:lineRule="auto"/>
        <w:ind w:left="3" w:firstLine="9"/>
        <w:rPr>
          <w:rFonts w:hint="eastAsia"/>
          <w:spacing w:val="-2"/>
          <w:sz w:val="30"/>
          <w:szCs w:val="30"/>
        </w:rPr>
      </w:pPr>
    </w:p>
    <w:p w14:paraId="5F343297">
      <w:pPr>
        <w:pStyle w:val="2"/>
        <w:spacing w:before="321" w:line="246" w:lineRule="auto"/>
        <w:ind w:left="3" w:firstLine="9"/>
        <w:rPr>
          <w:rFonts w:hint="eastAsia"/>
          <w:spacing w:val="-2"/>
          <w:sz w:val="30"/>
          <w:szCs w:val="30"/>
        </w:rPr>
      </w:pPr>
      <w:r>
        <w:rPr>
          <w:rFonts w:hint="eastAsia"/>
          <w:spacing w:val="-2"/>
          <w:sz w:val="30"/>
          <w:szCs w:val="30"/>
        </w:rPr>
        <w:t>4. 在圣灵住在我们里面时，有一个位格性归于他，并且是以一种不能归于任何受造恩典的方式，受造恩典不过是主体中的一种品质；圣经藉着三种方式做到这一点：——（1）在位格性的称呼中；（2）在位格性的作为中；以及（3）在位格性的情境中。</w:t>
      </w:r>
    </w:p>
    <w:p w14:paraId="6E538DA1">
      <w:pPr>
        <w:pStyle w:val="2"/>
        <w:spacing w:before="321" w:line="246" w:lineRule="auto"/>
        <w:ind w:left="3" w:firstLine="9"/>
        <w:rPr>
          <w:rFonts w:hint="eastAsia"/>
          <w:spacing w:val="-2"/>
          <w:sz w:val="30"/>
          <w:szCs w:val="30"/>
        </w:rPr>
      </w:pPr>
    </w:p>
    <w:p w14:paraId="3BCB4808">
      <w:pPr>
        <w:pStyle w:val="2"/>
        <w:spacing w:before="321" w:line="246" w:lineRule="auto"/>
        <w:ind w:left="3" w:firstLine="9"/>
        <w:rPr>
          <w:rFonts w:hint="eastAsia"/>
          <w:spacing w:val="-2"/>
          <w:sz w:val="30"/>
          <w:szCs w:val="30"/>
        </w:rPr>
      </w:pPr>
      <w:r>
        <w:rPr>
          <w:rFonts w:hint="eastAsia"/>
          <w:spacing w:val="-2"/>
          <w:sz w:val="30"/>
          <w:szCs w:val="30"/>
        </w:rPr>
        <w:t>(1.) There are ascribed to the indwelling Spirit, in his indwelling, personal appellations, 1 John 4:4, "He that is in you is greater than he that is in the world,"—μείζων ἐστ ὁ ἐν ὐ μῖν.</w:t>
      </w:r>
    </w:p>
    <w:p w14:paraId="20F07005">
      <w:pPr>
        <w:pStyle w:val="2"/>
        <w:spacing w:before="321" w:line="246" w:lineRule="auto"/>
        <w:ind w:left="3" w:firstLine="9"/>
        <w:rPr>
          <w:rFonts w:hint="eastAsia"/>
          <w:spacing w:val="-2"/>
          <w:sz w:val="30"/>
          <w:szCs w:val="30"/>
        </w:rPr>
      </w:pPr>
    </w:p>
    <w:p w14:paraId="7E129DBC">
      <w:pPr>
        <w:pStyle w:val="2"/>
        <w:spacing w:before="321" w:line="246" w:lineRule="auto"/>
        <w:ind w:left="3" w:firstLine="9"/>
        <w:rPr>
          <w:rFonts w:hint="eastAsia"/>
          <w:spacing w:val="-2"/>
          <w:sz w:val="30"/>
          <w:szCs w:val="30"/>
        </w:rPr>
      </w:pPr>
      <w:r>
        <w:rPr>
          <w:rFonts w:hint="eastAsia"/>
          <w:spacing w:val="-2"/>
          <w:sz w:val="30"/>
          <w:szCs w:val="30"/>
        </w:rPr>
        <w:t>（1）在内住的圣灵内住时，有位格性的称呼归于他，约翰一书四章四节：“那在你们里面的，比那在世界上的更大，”——μείζων ἐστ ὁ ἐν ὐμῖν (meizōn est ho en hymin) [希腊文]。</w:t>
      </w:r>
    </w:p>
    <w:p w14:paraId="2EAC4243">
      <w:pPr>
        <w:pStyle w:val="2"/>
        <w:spacing w:before="321" w:line="246" w:lineRule="auto"/>
        <w:ind w:left="3" w:firstLine="9"/>
        <w:rPr>
          <w:rFonts w:hint="eastAsia"/>
          <w:spacing w:val="-2"/>
          <w:sz w:val="30"/>
          <w:szCs w:val="30"/>
        </w:rPr>
      </w:pPr>
    </w:p>
    <w:p w14:paraId="1B60C272">
      <w:pPr>
        <w:pStyle w:val="2"/>
        <w:spacing w:before="321" w:line="246" w:lineRule="auto"/>
        <w:ind w:left="3" w:firstLine="9"/>
        <w:rPr>
          <w:rFonts w:hint="eastAsia"/>
          <w:spacing w:val="-2"/>
          <w:sz w:val="30"/>
          <w:szCs w:val="30"/>
        </w:rPr>
      </w:pPr>
      <w:r>
        <w:rPr>
          <w:rFonts w:hint="eastAsia"/>
          <w:spacing w:val="-2"/>
          <w:sz w:val="30"/>
          <w:szCs w:val="30"/>
        </w:rPr>
        <w:t>"He that is in you" is a personal denomination, which cannot be used of any grace or gracious habit whatsoever.</w:t>
      </w:r>
    </w:p>
    <w:p w14:paraId="7AB96D82">
      <w:pPr>
        <w:pStyle w:val="2"/>
        <w:spacing w:before="321" w:line="246" w:lineRule="auto"/>
        <w:ind w:left="3" w:firstLine="9"/>
        <w:rPr>
          <w:rFonts w:hint="eastAsia"/>
          <w:spacing w:val="-2"/>
          <w:sz w:val="30"/>
          <w:szCs w:val="30"/>
        </w:rPr>
      </w:pPr>
    </w:p>
    <w:p w14:paraId="744DC8F8">
      <w:pPr>
        <w:pStyle w:val="2"/>
        <w:spacing w:before="321" w:line="246" w:lineRule="auto"/>
        <w:ind w:left="3" w:firstLine="9"/>
        <w:rPr>
          <w:rFonts w:hint="eastAsia"/>
          <w:spacing w:val="-2"/>
          <w:sz w:val="30"/>
          <w:szCs w:val="30"/>
        </w:rPr>
      </w:pPr>
      <w:r>
        <w:rPr>
          <w:rFonts w:hint="eastAsia"/>
          <w:spacing w:val="-2"/>
          <w:sz w:val="30"/>
          <w:szCs w:val="30"/>
        </w:rPr>
        <w:t>“那在你们里面的”是一个位格性的称谓，不能用于任何恩典或恩慈的习性。</w:t>
      </w:r>
    </w:p>
    <w:p w14:paraId="21F811C6">
      <w:pPr>
        <w:pStyle w:val="2"/>
        <w:spacing w:before="321" w:line="246" w:lineRule="auto"/>
        <w:ind w:left="3" w:firstLine="9"/>
        <w:rPr>
          <w:rFonts w:hint="eastAsia"/>
          <w:spacing w:val="-2"/>
          <w:sz w:val="30"/>
          <w:szCs w:val="30"/>
        </w:rPr>
      </w:pPr>
    </w:p>
    <w:p w14:paraId="3863297A">
      <w:pPr>
        <w:pStyle w:val="2"/>
        <w:spacing w:before="321" w:line="246" w:lineRule="auto"/>
        <w:ind w:left="3" w:firstLine="9"/>
        <w:rPr>
          <w:rFonts w:hint="eastAsia"/>
          <w:spacing w:val="-2"/>
          <w:sz w:val="30"/>
          <w:szCs w:val="30"/>
        </w:rPr>
      </w:pPr>
      <w:r>
        <w:rPr>
          <w:rFonts w:hint="eastAsia"/>
          <w:spacing w:val="-2"/>
          <w:sz w:val="30"/>
          <w:szCs w:val="30"/>
        </w:rPr>
        <w:t>So John 14:16, 17, "He shall abide with you, he dwelleth with you, and shall be in you,"—yμεiς γινώσκετε α jτ (τδ Πνε iμα τiς αληθείας) κα εν jμiν 飞σται .</w:t>
      </w:r>
    </w:p>
    <w:p w14:paraId="6F3DA84B">
      <w:pPr>
        <w:pStyle w:val="2"/>
        <w:spacing w:before="321" w:line="246" w:lineRule="auto"/>
        <w:ind w:left="3" w:firstLine="9"/>
        <w:rPr>
          <w:rFonts w:hint="eastAsia"/>
          <w:spacing w:val="-2"/>
          <w:sz w:val="30"/>
          <w:szCs w:val="30"/>
        </w:rPr>
      </w:pPr>
    </w:p>
    <w:p w14:paraId="1858DBD6">
      <w:pPr>
        <w:pStyle w:val="2"/>
        <w:spacing w:before="321" w:line="246" w:lineRule="auto"/>
        <w:ind w:left="3" w:firstLine="9"/>
        <w:rPr>
          <w:rFonts w:hint="eastAsia"/>
          <w:spacing w:val="-2"/>
          <w:sz w:val="30"/>
          <w:szCs w:val="30"/>
        </w:rPr>
      </w:pPr>
      <w:r>
        <w:rPr>
          <w:rFonts w:hint="eastAsia"/>
          <w:spacing w:val="-2"/>
          <w:sz w:val="30"/>
          <w:szCs w:val="30"/>
        </w:rPr>
        <w:t>因此，约翰福音十四章十六、十七节：“他要永远与你们同在，他常与你们同在，也要在你们里面，”——ὑμεῖς γινώσκετε αὐτό (τὸ Πνεῦμα τῆς ἀληθείας) καὶ ἐν ὑμῖν ἔσται (hymeis ginōskete auto (to Pneuma tēs alētheias) kai en hymin estai) [希腊文]。</w:t>
      </w:r>
    </w:p>
    <w:p w14:paraId="00A392BC">
      <w:pPr>
        <w:pStyle w:val="2"/>
        <w:spacing w:before="321" w:line="246" w:lineRule="auto"/>
        <w:ind w:left="3" w:firstLine="9"/>
        <w:rPr>
          <w:rFonts w:hint="eastAsia"/>
          <w:spacing w:val="-2"/>
          <w:sz w:val="30"/>
          <w:szCs w:val="30"/>
        </w:rPr>
      </w:pPr>
    </w:p>
    <w:p w14:paraId="509D660A">
      <w:pPr>
        <w:pStyle w:val="2"/>
        <w:spacing w:before="321" w:line="246" w:lineRule="auto"/>
        <w:ind w:left="3" w:firstLine="9"/>
        <w:rPr>
          <w:rFonts w:hint="eastAsia"/>
          <w:spacing w:val="-2"/>
          <w:sz w:val="30"/>
          <w:szCs w:val="30"/>
        </w:rPr>
      </w:pPr>
      <w:r>
        <w:rPr>
          <w:rFonts w:hint="eastAsia"/>
          <w:spacing w:val="-2"/>
          <w:sz w:val="30"/>
          <w:szCs w:val="30"/>
        </w:rPr>
        <w:t>John 16:13, "But when the Spirit of truth is come,"—℃ταν δ 飞λθn εκεiνος, τ Πνε iμα .</w:t>
      </w:r>
    </w:p>
    <w:p w14:paraId="464CDEBD">
      <w:pPr>
        <w:pStyle w:val="2"/>
        <w:spacing w:before="321" w:line="246" w:lineRule="auto"/>
        <w:ind w:left="3" w:firstLine="9"/>
        <w:rPr>
          <w:rFonts w:hint="eastAsia"/>
          <w:spacing w:val="-2"/>
          <w:sz w:val="30"/>
          <w:szCs w:val="30"/>
        </w:rPr>
      </w:pPr>
    </w:p>
    <w:p w14:paraId="0F23C84C">
      <w:pPr>
        <w:pStyle w:val="2"/>
        <w:spacing w:before="321" w:line="246" w:lineRule="auto"/>
        <w:ind w:left="3" w:firstLine="9"/>
        <w:rPr>
          <w:rFonts w:hint="eastAsia"/>
          <w:spacing w:val="-2"/>
          <w:sz w:val="30"/>
          <w:szCs w:val="30"/>
        </w:rPr>
      </w:pPr>
      <w:r>
        <w:rPr>
          <w:rFonts w:hint="eastAsia"/>
          <w:spacing w:val="-2"/>
          <w:sz w:val="30"/>
          <w:szCs w:val="30"/>
        </w:rPr>
        <w:t>约翰福音十六章十三节：“只等真理的圣灵来了，”——ὅταν δὲ ἔλθῃ ἐκεῖνος, τὸ Πνεῦμα (hotan de elthē ekeinos, to Pneuma) [希腊文]。</w:t>
      </w:r>
    </w:p>
    <w:p w14:paraId="0D4BFACE">
      <w:pPr>
        <w:pStyle w:val="2"/>
        <w:spacing w:before="321" w:line="246" w:lineRule="auto"/>
        <w:ind w:left="3" w:firstLine="9"/>
        <w:rPr>
          <w:rFonts w:hint="eastAsia"/>
          <w:spacing w:val="-2"/>
          <w:sz w:val="30"/>
          <w:szCs w:val="30"/>
        </w:rPr>
      </w:pPr>
    </w:p>
    <w:p w14:paraId="57178FBD">
      <w:pPr>
        <w:pStyle w:val="2"/>
        <w:spacing w:before="321" w:line="246" w:lineRule="auto"/>
        <w:ind w:left="3" w:firstLine="9"/>
        <w:rPr>
          <w:rFonts w:hint="eastAsia"/>
          <w:spacing w:val="-2"/>
          <w:sz w:val="30"/>
          <w:szCs w:val="30"/>
        </w:rPr>
      </w:pPr>
      <w:r>
        <w:rPr>
          <w:rFonts w:hint="eastAsia"/>
          <w:spacing w:val="-2"/>
          <w:sz w:val="30"/>
          <w:szCs w:val="30"/>
        </w:rPr>
        <w:t>His person is here as signally designed and expressed as in any place of Scripture,to what intent or purpose soever mentioned.</w:t>
      </w:r>
    </w:p>
    <w:p w14:paraId="29E155E7">
      <w:pPr>
        <w:pStyle w:val="2"/>
        <w:spacing w:before="321" w:line="246" w:lineRule="auto"/>
        <w:ind w:left="3" w:firstLine="9"/>
        <w:rPr>
          <w:rFonts w:hint="eastAsia"/>
          <w:spacing w:val="-2"/>
          <w:sz w:val="30"/>
          <w:szCs w:val="30"/>
        </w:rPr>
      </w:pPr>
    </w:p>
    <w:p w14:paraId="2D76CC8A">
      <w:pPr>
        <w:pStyle w:val="2"/>
        <w:spacing w:before="321" w:line="246" w:lineRule="auto"/>
        <w:ind w:left="3" w:firstLine="9"/>
        <w:rPr>
          <w:rFonts w:hint="eastAsia"/>
          <w:spacing w:val="-2"/>
          <w:sz w:val="30"/>
          <w:szCs w:val="30"/>
        </w:rPr>
      </w:pPr>
      <w:r>
        <w:rPr>
          <w:rFonts w:hint="eastAsia"/>
          <w:spacing w:val="-2"/>
          <w:sz w:val="30"/>
          <w:szCs w:val="30"/>
        </w:rPr>
        <w:t>他的位格在此处，如同在圣经任何地方一样，被显著地指定和表达出来，无论提及的意图或目的是什么。</w:t>
      </w:r>
    </w:p>
    <w:p w14:paraId="0C080117">
      <w:pPr>
        <w:pStyle w:val="2"/>
        <w:spacing w:before="321" w:line="246" w:lineRule="auto"/>
        <w:ind w:left="3" w:firstLine="9"/>
        <w:rPr>
          <w:rFonts w:hint="eastAsia"/>
          <w:spacing w:val="-2"/>
          <w:sz w:val="30"/>
          <w:szCs w:val="30"/>
        </w:rPr>
      </w:pPr>
    </w:p>
    <w:p w14:paraId="49D88A1E">
      <w:pPr>
        <w:pStyle w:val="2"/>
        <w:spacing w:before="321" w:line="246" w:lineRule="auto"/>
        <w:ind w:left="3" w:firstLine="9"/>
        <w:rPr>
          <w:rFonts w:hint="eastAsia"/>
          <w:spacing w:val="-2"/>
          <w:sz w:val="30"/>
          <w:szCs w:val="30"/>
        </w:rPr>
      </w:pPr>
      <w:r>
        <w:rPr>
          <w:rFonts w:hint="eastAsia"/>
          <w:spacing w:val="-2"/>
          <w:sz w:val="30"/>
          <w:szCs w:val="30"/>
        </w:rPr>
        <w:t>Neither is it possible to apprehend that the Scripture would so often, so expressly, affirm the same thing in plain, proper words, if they were not to betaken in the sense which they holdout.</w:t>
      </w:r>
    </w:p>
    <w:p w14:paraId="5BA0A954">
      <w:pPr>
        <w:pStyle w:val="2"/>
        <w:spacing w:before="321" w:line="246" w:lineRule="auto"/>
        <w:ind w:left="3" w:firstLine="9"/>
        <w:rPr>
          <w:rFonts w:hint="eastAsia"/>
          <w:spacing w:val="-2"/>
          <w:sz w:val="30"/>
          <w:szCs w:val="30"/>
        </w:rPr>
      </w:pPr>
    </w:p>
    <w:p w14:paraId="48D5F493">
      <w:pPr>
        <w:pStyle w:val="2"/>
        <w:spacing w:before="321" w:line="246" w:lineRule="auto"/>
        <w:ind w:left="3" w:firstLine="9"/>
        <w:rPr>
          <w:rFonts w:hint="eastAsia"/>
          <w:spacing w:val="-2"/>
          <w:sz w:val="30"/>
          <w:szCs w:val="30"/>
        </w:rPr>
      </w:pPr>
      <w:r>
        <w:rPr>
          <w:rFonts w:hint="eastAsia"/>
          <w:spacing w:val="-2"/>
          <w:sz w:val="30"/>
          <w:szCs w:val="30"/>
        </w:rPr>
        <w:t>也不可能理解，倘若这些话语不应按其所表达的意义来理解，圣经为何会如此常常、如此明确地用清楚、恰当的词语来肯定同一件事。</w:t>
      </w:r>
    </w:p>
    <w:p w14:paraId="3B634759">
      <w:pPr>
        <w:pStyle w:val="2"/>
        <w:spacing w:before="321" w:line="246" w:lineRule="auto"/>
        <w:ind w:left="3" w:firstLine="9"/>
        <w:rPr>
          <w:rFonts w:hint="eastAsia"/>
          <w:spacing w:val="-2"/>
          <w:sz w:val="30"/>
          <w:szCs w:val="30"/>
        </w:rPr>
      </w:pPr>
    </w:p>
    <w:p w14:paraId="60A3DDD4">
      <w:pPr>
        <w:pStyle w:val="2"/>
        <w:spacing w:before="321" w:line="246" w:lineRule="auto"/>
        <w:ind w:left="3" w:firstLine="9"/>
        <w:rPr>
          <w:rFonts w:hint="eastAsia"/>
          <w:spacing w:val="-2"/>
          <w:sz w:val="30"/>
          <w:szCs w:val="30"/>
        </w:rPr>
      </w:pPr>
      <w:r>
        <w:rPr>
          <w:rFonts w:hint="eastAsia"/>
          <w:spacing w:val="-2"/>
          <w:sz w:val="30"/>
          <w:szCs w:val="30"/>
        </w:rPr>
        <w:t>The main emphasis of the expression lies upon the terms that are of a personal designation, and to evade the force of them by the forementioned distinction,which they seem signally to obviate and prevent, is to say what we please, so we may oppose what pleases us not.</w:t>
      </w:r>
    </w:p>
    <w:p w14:paraId="3326F553">
      <w:pPr>
        <w:pStyle w:val="2"/>
        <w:spacing w:before="321" w:line="246" w:lineRule="auto"/>
        <w:ind w:left="3" w:firstLine="9"/>
        <w:rPr>
          <w:rFonts w:hint="eastAsia"/>
          <w:spacing w:val="-2"/>
          <w:sz w:val="30"/>
          <w:szCs w:val="30"/>
        </w:rPr>
      </w:pPr>
    </w:p>
    <w:p w14:paraId="20FB6639">
      <w:pPr>
        <w:pStyle w:val="2"/>
        <w:spacing w:before="321" w:line="246" w:lineRule="auto"/>
        <w:ind w:left="3" w:firstLine="9"/>
        <w:rPr>
          <w:rFonts w:hint="eastAsia"/>
          <w:spacing w:val="-2"/>
          <w:sz w:val="30"/>
          <w:szCs w:val="30"/>
        </w:rPr>
      </w:pPr>
      <w:r>
        <w:rPr>
          <w:rFonts w:hint="eastAsia"/>
          <w:spacing w:val="-2"/>
          <w:sz w:val="30"/>
          <w:szCs w:val="30"/>
        </w:rPr>
        <w:t>这表达的主要强调点在于那些具有位格性指称的术语，而藉着前述的区分——这些术语似乎显著地预先阻止并预防了这种区分——来规避它们的力量，就等于说，只要我们可以反对我们不喜欢的，我们就可以随意说什么。</w:t>
      </w:r>
    </w:p>
    <w:p w14:paraId="2F94D980">
      <w:pPr>
        <w:pStyle w:val="2"/>
        <w:spacing w:before="321" w:line="246" w:lineRule="auto"/>
        <w:ind w:left="3" w:firstLine="9"/>
        <w:rPr>
          <w:rFonts w:hint="eastAsia"/>
          <w:spacing w:val="-2"/>
          <w:sz w:val="30"/>
          <w:szCs w:val="30"/>
        </w:rPr>
      </w:pPr>
    </w:p>
    <w:p w14:paraId="08CD93D4">
      <w:pPr>
        <w:pStyle w:val="2"/>
        <w:spacing w:before="321" w:line="246" w:lineRule="auto"/>
        <w:ind w:left="3" w:firstLine="9"/>
        <w:rPr>
          <w:rFonts w:hint="eastAsia"/>
          <w:spacing w:val="-2"/>
          <w:sz w:val="30"/>
          <w:szCs w:val="30"/>
        </w:rPr>
      </w:pPr>
      <w:r>
        <w:rPr>
          <w:rFonts w:hint="eastAsia"/>
          <w:spacing w:val="-2"/>
          <w:sz w:val="30"/>
          <w:szCs w:val="30"/>
        </w:rPr>
        <w:t>(2.) Personal operations, such acts and actings as are proper to a person only, are ascribed to the Spirit in his indwelling.</w:t>
      </w:r>
    </w:p>
    <w:p w14:paraId="1BAD55CA">
      <w:pPr>
        <w:pStyle w:val="2"/>
        <w:spacing w:before="321" w:line="246" w:lineRule="auto"/>
        <w:ind w:left="3" w:firstLine="9"/>
        <w:rPr>
          <w:rFonts w:hint="eastAsia"/>
          <w:spacing w:val="-2"/>
          <w:sz w:val="30"/>
          <w:szCs w:val="30"/>
        </w:rPr>
      </w:pPr>
    </w:p>
    <w:p w14:paraId="51E6E78B">
      <w:pPr>
        <w:pStyle w:val="2"/>
        <w:spacing w:before="321" w:line="246" w:lineRule="auto"/>
        <w:ind w:left="3" w:firstLine="9"/>
        <w:rPr>
          <w:rFonts w:hint="eastAsia"/>
          <w:spacing w:val="-2"/>
          <w:sz w:val="30"/>
          <w:szCs w:val="30"/>
        </w:rPr>
      </w:pPr>
      <w:r>
        <w:rPr>
          <w:rFonts w:hint="eastAsia"/>
          <w:spacing w:val="-2"/>
          <w:sz w:val="30"/>
          <w:szCs w:val="30"/>
        </w:rPr>
        <w:t>（2）位格性的作为，即那些仅仅适合于一个位格的行为和行动，在圣灵内住时归于他。</w:t>
      </w:r>
    </w:p>
    <w:p w14:paraId="2531FB35">
      <w:pPr>
        <w:pStyle w:val="2"/>
        <w:spacing w:before="321" w:line="246" w:lineRule="auto"/>
        <w:ind w:left="3" w:firstLine="9"/>
        <w:rPr>
          <w:rFonts w:hint="eastAsia"/>
          <w:spacing w:val="-2"/>
          <w:sz w:val="30"/>
          <w:szCs w:val="30"/>
        </w:rPr>
      </w:pPr>
    </w:p>
    <w:p w14:paraId="5EC457C9">
      <w:pPr>
        <w:pStyle w:val="2"/>
        <w:spacing w:before="321" w:line="246" w:lineRule="auto"/>
        <w:ind w:left="3" w:firstLine="9"/>
        <w:rPr>
          <w:rFonts w:hint="eastAsia"/>
          <w:spacing w:val="-2"/>
          <w:sz w:val="30"/>
          <w:szCs w:val="30"/>
        </w:rPr>
      </w:pPr>
      <w:r>
        <w:rPr>
          <w:rFonts w:hint="eastAsia"/>
          <w:spacing w:val="-2"/>
          <w:sz w:val="30"/>
          <w:szCs w:val="30"/>
        </w:rPr>
        <w:t>That place mentioned before, Rom. 8:11, is clear hereunto, "But if the Spirit of him that raised up Jesus from the dead dwell in you, he that raised up Christ from the dead shall also quicken your mortal bodies by his Spirit that dwelleth in you," or "by his indwelling Spirit," δι το i ενοικο iντος α jτο i Πνεύματος εν jμiν .</w:t>
      </w:r>
    </w:p>
    <w:p w14:paraId="6A7F57F3">
      <w:pPr>
        <w:pStyle w:val="2"/>
        <w:spacing w:before="321" w:line="246" w:lineRule="auto"/>
        <w:ind w:left="3" w:firstLine="9"/>
        <w:rPr>
          <w:rFonts w:hint="eastAsia"/>
          <w:spacing w:val="-2"/>
          <w:sz w:val="30"/>
          <w:szCs w:val="30"/>
        </w:rPr>
      </w:pPr>
    </w:p>
    <w:p w14:paraId="4459AE46">
      <w:pPr>
        <w:pStyle w:val="2"/>
        <w:spacing w:before="321" w:line="246" w:lineRule="auto"/>
        <w:ind w:left="3" w:firstLine="9"/>
        <w:rPr>
          <w:rFonts w:hint="eastAsia"/>
          <w:spacing w:val="-2"/>
          <w:sz w:val="30"/>
          <w:szCs w:val="30"/>
        </w:rPr>
      </w:pPr>
      <w:r>
        <w:rPr>
          <w:rFonts w:hint="eastAsia"/>
          <w:spacing w:val="-2"/>
          <w:sz w:val="30"/>
          <w:szCs w:val="30"/>
        </w:rPr>
        <w:t>前面提及的那处经文，罗马书八章十一节，对此很清楚：“然而叫耶稣从死里复活者的灵，若住在你们心里，那叫基督耶稣从死里复活的，也必藉着住在你们心里的圣灵，使你们必死的身体又活过来，”或“藉着他内住的灵，” διὰ τοῦ ἐνοικοῦντος αὐτοῦ Πνεύματος ἐν ὑμῖν (dia tou enoikountos autou Pneumatos en hymin) [希腊文]。</w:t>
      </w:r>
    </w:p>
    <w:p w14:paraId="0FC46469">
      <w:pPr>
        <w:pStyle w:val="2"/>
        <w:spacing w:before="321" w:line="246" w:lineRule="auto"/>
        <w:ind w:left="3" w:firstLine="9"/>
        <w:rPr>
          <w:rFonts w:hint="eastAsia"/>
          <w:spacing w:val="-2"/>
          <w:sz w:val="30"/>
          <w:szCs w:val="30"/>
        </w:rPr>
      </w:pPr>
    </w:p>
    <w:p w14:paraId="1AE2DA8E">
      <w:pPr>
        <w:pStyle w:val="2"/>
        <w:spacing w:before="321" w:line="246" w:lineRule="auto"/>
        <w:ind w:left="3" w:firstLine="9"/>
        <w:rPr>
          <w:rFonts w:hint="eastAsia"/>
          <w:spacing w:val="-2"/>
          <w:sz w:val="30"/>
          <w:szCs w:val="30"/>
        </w:rPr>
      </w:pPr>
      <w:r>
        <w:rPr>
          <w:rFonts w:hint="eastAsia"/>
          <w:spacing w:val="-2"/>
          <w:sz w:val="30"/>
          <w:szCs w:val="30"/>
        </w:rPr>
        <w:t>"To quicken our mortal bodies" is a personal acting, and such as cannot be wrought but by an almighty agent; and this is ascribed to the Spirit as inhabiting, which is in order of nature antecedent to his quickening of us, as was manifested.</w:t>
      </w:r>
    </w:p>
    <w:p w14:paraId="0D71F4BC">
      <w:pPr>
        <w:pStyle w:val="2"/>
        <w:spacing w:before="321" w:line="246" w:lineRule="auto"/>
        <w:ind w:left="3" w:firstLine="9"/>
        <w:rPr>
          <w:rFonts w:hint="eastAsia"/>
          <w:spacing w:val="-2"/>
          <w:sz w:val="30"/>
          <w:szCs w:val="30"/>
        </w:rPr>
      </w:pPr>
    </w:p>
    <w:p w14:paraId="1EC7FA77">
      <w:pPr>
        <w:pStyle w:val="2"/>
        <w:spacing w:before="321" w:line="246" w:lineRule="auto"/>
        <w:ind w:left="3" w:firstLine="9"/>
        <w:rPr>
          <w:rFonts w:hint="eastAsia"/>
          <w:spacing w:val="-2"/>
          <w:sz w:val="30"/>
          <w:szCs w:val="30"/>
        </w:rPr>
      </w:pPr>
      <w:r>
        <w:rPr>
          <w:rFonts w:hint="eastAsia"/>
          <w:spacing w:val="-2"/>
          <w:sz w:val="30"/>
          <w:szCs w:val="30"/>
        </w:rPr>
        <w:t>“使我们必死的身体又活过来”是一个位格性的行动，并且是只有全能的行动者才能作成的；这归于圣灵作为居住者，这在自然次序上先于他苏醒我们，正如所显明的。</w:t>
      </w:r>
    </w:p>
    <w:p w14:paraId="2B2C8211">
      <w:pPr>
        <w:pStyle w:val="2"/>
        <w:spacing w:before="321" w:line="246" w:lineRule="auto"/>
        <w:ind w:left="3" w:firstLine="9"/>
        <w:rPr>
          <w:rFonts w:hint="eastAsia"/>
          <w:spacing w:val="-2"/>
          <w:sz w:val="30"/>
          <w:szCs w:val="30"/>
        </w:rPr>
      </w:pPr>
    </w:p>
    <w:p w14:paraId="26448ACB">
      <w:pPr>
        <w:pStyle w:val="2"/>
        <w:spacing w:before="321" w:line="246" w:lineRule="auto"/>
        <w:ind w:left="3" w:firstLine="9"/>
        <w:rPr>
          <w:rFonts w:hint="eastAsia"/>
          <w:spacing w:val="-2"/>
          <w:sz w:val="30"/>
          <w:szCs w:val="30"/>
        </w:rPr>
      </w:pPr>
      <w:r>
        <w:rPr>
          <w:rFonts w:hint="eastAsia"/>
          <w:spacing w:val="-2"/>
          <w:sz w:val="30"/>
          <w:szCs w:val="30"/>
        </w:rPr>
        <w:t>And the same is asserted, verse 16, "The Spirit itself beareth witness with our spirit, that we are the children of God."</w:t>
      </w:r>
    </w:p>
    <w:p w14:paraId="1D0D9362">
      <w:pPr>
        <w:pStyle w:val="2"/>
        <w:spacing w:before="321" w:line="246" w:lineRule="auto"/>
        <w:ind w:left="3" w:firstLine="9"/>
        <w:rPr>
          <w:rFonts w:hint="eastAsia"/>
          <w:spacing w:val="-2"/>
          <w:sz w:val="30"/>
          <w:szCs w:val="30"/>
        </w:rPr>
      </w:pPr>
    </w:p>
    <w:p w14:paraId="4C248A5A">
      <w:pPr>
        <w:pStyle w:val="2"/>
        <w:spacing w:before="321" w:line="246" w:lineRule="auto"/>
        <w:ind w:left="3" w:firstLine="9"/>
        <w:rPr>
          <w:rFonts w:hint="eastAsia"/>
          <w:spacing w:val="-2"/>
          <w:sz w:val="30"/>
          <w:szCs w:val="30"/>
        </w:rPr>
      </w:pPr>
      <w:r>
        <w:rPr>
          <w:rFonts w:hint="eastAsia"/>
          <w:spacing w:val="-2"/>
          <w:sz w:val="30"/>
          <w:szCs w:val="30"/>
        </w:rPr>
        <w:t>同样的事也在第十六节断言：“圣灵与我们的心同证我们是神的儿女。”</w:t>
      </w:r>
    </w:p>
    <w:p w14:paraId="2CCA7F91">
      <w:pPr>
        <w:pStyle w:val="2"/>
        <w:spacing w:before="321" w:line="246" w:lineRule="auto"/>
        <w:ind w:left="3" w:firstLine="9"/>
        <w:rPr>
          <w:rFonts w:hint="eastAsia"/>
          <w:spacing w:val="-2"/>
          <w:sz w:val="30"/>
          <w:szCs w:val="30"/>
        </w:rPr>
      </w:pPr>
    </w:p>
    <w:p w14:paraId="5F05C295">
      <w:pPr>
        <w:pStyle w:val="2"/>
        <w:spacing w:before="321" w:line="246" w:lineRule="auto"/>
        <w:ind w:left="3" w:firstLine="9"/>
        <w:rPr>
          <w:rFonts w:hint="eastAsia"/>
          <w:spacing w:val="-2"/>
          <w:sz w:val="30"/>
          <w:szCs w:val="30"/>
        </w:rPr>
      </w:pPr>
      <w:r>
        <w:rPr>
          <w:rFonts w:hint="eastAsia"/>
          <w:spacing w:val="-2"/>
          <w:sz w:val="30"/>
          <w:szCs w:val="30"/>
        </w:rPr>
        <w:t>That Spirit that dwellsin us, bears witness in us, a distinct witness by himself, distinguished from the testimony of our own spirits here mentioned, is either an act of our natural spirits, or gracious fruit of the Spirit of God in our hearts.</w:t>
      </w:r>
    </w:p>
    <w:p w14:paraId="1B76DD4B">
      <w:pPr>
        <w:pStyle w:val="2"/>
        <w:spacing w:before="321" w:line="246" w:lineRule="auto"/>
        <w:ind w:left="3" w:firstLine="9"/>
        <w:rPr>
          <w:rFonts w:hint="eastAsia"/>
          <w:spacing w:val="-2"/>
          <w:sz w:val="30"/>
          <w:szCs w:val="30"/>
        </w:rPr>
      </w:pPr>
    </w:p>
    <w:p w14:paraId="7FB80C0F">
      <w:pPr>
        <w:pStyle w:val="2"/>
        <w:spacing w:before="321" w:line="246" w:lineRule="auto"/>
        <w:ind w:left="3" w:firstLine="9"/>
        <w:rPr>
          <w:rFonts w:hint="eastAsia"/>
          <w:spacing w:val="-2"/>
          <w:sz w:val="30"/>
          <w:szCs w:val="30"/>
        </w:rPr>
      </w:pPr>
      <w:r>
        <w:rPr>
          <w:rFonts w:hint="eastAsia"/>
          <w:spacing w:val="-2"/>
          <w:sz w:val="30"/>
          <w:szCs w:val="30"/>
        </w:rPr>
        <w:t>那住在我们里面的灵，在我们里面作见证，藉着他自己作独特的见证，与此处所提及的我们自己心灵的见证相区别，这或者我们天然心灵的一种行为，或者神圣灵在我们心中恩慈的果子。</w:t>
      </w:r>
    </w:p>
    <w:p w14:paraId="4B22ADF9">
      <w:pPr>
        <w:pStyle w:val="2"/>
        <w:spacing w:before="321" w:line="246" w:lineRule="auto"/>
        <w:ind w:left="3" w:firstLine="9"/>
        <w:rPr>
          <w:rFonts w:hint="eastAsia"/>
          <w:spacing w:val="-2"/>
          <w:sz w:val="30"/>
          <w:szCs w:val="30"/>
        </w:rPr>
      </w:pPr>
    </w:p>
    <w:p w14:paraId="4AB167DD">
      <w:pPr>
        <w:pStyle w:val="2"/>
        <w:spacing w:before="321" w:line="246" w:lineRule="auto"/>
        <w:ind w:left="3" w:firstLine="9"/>
        <w:rPr>
          <w:rFonts w:hint="eastAsia"/>
          <w:spacing w:val="-2"/>
          <w:sz w:val="30"/>
          <w:szCs w:val="30"/>
        </w:rPr>
      </w:pPr>
      <w:r>
        <w:rPr>
          <w:rFonts w:hint="eastAsia"/>
          <w:spacing w:val="-2"/>
          <w:sz w:val="30"/>
          <w:szCs w:val="30"/>
        </w:rPr>
        <w:t>If the first, what makes it in the things of God?</w:t>
      </w:r>
    </w:p>
    <w:p w14:paraId="5C8212D3">
      <w:pPr>
        <w:pStyle w:val="2"/>
        <w:spacing w:before="321" w:line="246" w:lineRule="auto"/>
        <w:ind w:left="3" w:firstLine="9"/>
        <w:rPr>
          <w:rFonts w:hint="eastAsia"/>
          <w:spacing w:val="-2"/>
          <w:sz w:val="30"/>
          <w:szCs w:val="30"/>
        </w:rPr>
      </w:pPr>
    </w:p>
    <w:p w14:paraId="53C5961A">
      <w:pPr>
        <w:pStyle w:val="2"/>
        <w:spacing w:before="321" w:line="246" w:lineRule="auto"/>
        <w:ind w:left="3" w:firstLine="9"/>
        <w:rPr>
          <w:rFonts w:hint="eastAsia"/>
          <w:spacing w:val="-2"/>
          <w:sz w:val="30"/>
          <w:szCs w:val="30"/>
        </w:rPr>
      </w:pPr>
      <w:r>
        <w:rPr>
          <w:rFonts w:hint="eastAsia"/>
          <w:spacing w:val="-2"/>
          <w:sz w:val="30"/>
          <w:szCs w:val="30"/>
        </w:rPr>
        <w:t>倘若是前者，它在神的事上算什么呢？</w:t>
      </w:r>
    </w:p>
    <w:p w14:paraId="54F1D4DB">
      <w:pPr>
        <w:pStyle w:val="2"/>
        <w:spacing w:before="321" w:line="246" w:lineRule="auto"/>
        <w:ind w:left="3" w:firstLine="9"/>
        <w:rPr>
          <w:rFonts w:hint="eastAsia"/>
          <w:spacing w:val="-2"/>
          <w:sz w:val="30"/>
          <w:szCs w:val="30"/>
        </w:rPr>
      </w:pPr>
    </w:p>
    <w:p w14:paraId="1831673D">
      <w:pPr>
        <w:pStyle w:val="2"/>
        <w:spacing w:before="321" w:line="246" w:lineRule="auto"/>
        <w:ind w:left="3" w:firstLine="9"/>
        <w:rPr>
          <w:rFonts w:hint="eastAsia"/>
          <w:spacing w:val="-2"/>
          <w:sz w:val="30"/>
          <w:szCs w:val="30"/>
        </w:rPr>
      </w:pPr>
      <w:r>
        <w:rPr>
          <w:rFonts w:hint="eastAsia"/>
          <w:spacing w:val="-2"/>
          <w:sz w:val="30"/>
          <w:szCs w:val="30"/>
        </w:rPr>
        <w:t>Is any testimony of our natural spirits of any value to assure us that we are the children of God?</w:t>
      </w:r>
    </w:p>
    <w:p w14:paraId="104DF386">
      <w:pPr>
        <w:pStyle w:val="2"/>
        <w:spacing w:before="321" w:line="246" w:lineRule="auto"/>
        <w:ind w:left="3" w:firstLine="9"/>
        <w:rPr>
          <w:rFonts w:hint="eastAsia"/>
          <w:spacing w:val="-2"/>
          <w:sz w:val="30"/>
          <w:szCs w:val="30"/>
        </w:rPr>
      </w:pPr>
    </w:p>
    <w:p w14:paraId="26DB7FFF">
      <w:pPr>
        <w:pStyle w:val="2"/>
        <w:spacing w:before="321" w:line="246" w:lineRule="auto"/>
        <w:ind w:left="3" w:firstLine="9"/>
        <w:rPr>
          <w:rFonts w:hint="eastAsia"/>
          <w:spacing w:val="-2"/>
          <w:sz w:val="30"/>
          <w:szCs w:val="30"/>
        </w:rPr>
      </w:pPr>
      <w:r>
        <w:rPr>
          <w:rFonts w:hint="eastAsia"/>
          <w:spacing w:val="-2"/>
          <w:sz w:val="30"/>
          <w:szCs w:val="30"/>
        </w:rPr>
        <w:t>我们天然心灵的任何见证，对于保证我们是神的儿女，有任何价值吗？</w:t>
      </w:r>
    </w:p>
    <w:p w14:paraId="16684535">
      <w:pPr>
        <w:pStyle w:val="2"/>
        <w:spacing w:before="321" w:line="246" w:lineRule="auto"/>
        <w:ind w:left="3" w:firstLine="9"/>
        <w:rPr>
          <w:rFonts w:hint="eastAsia"/>
          <w:spacing w:val="-2"/>
          <w:sz w:val="30"/>
          <w:szCs w:val="30"/>
        </w:rPr>
      </w:pPr>
    </w:p>
    <w:p w14:paraId="6B122AA2">
      <w:pPr>
        <w:pStyle w:val="2"/>
        <w:spacing w:before="321" w:line="246" w:lineRule="auto"/>
        <w:ind w:left="3" w:firstLine="9"/>
        <w:rPr>
          <w:rFonts w:hint="eastAsia"/>
          <w:spacing w:val="-2"/>
          <w:sz w:val="30"/>
          <w:szCs w:val="30"/>
        </w:rPr>
      </w:pPr>
      <w:r>
        <w:rPr>
          <w:rFonts w:hint="eastAsia"/>
          <w:spacing w:val="-2"/>
          <w:sz w:val="30"/>
          <w:szCs w:val="30"/>
        </w:rPr>
        <w:t>If the latter, then is there here an immediate operation of the Spirit dwelling in our hearts, in witness-bearing, distinct from all the fruits of grace whatever.</w:t>
      </w:r>
    </w:p>
    <w:p w14:paraId="46E240D1">
      <w:pPr>
        <w:pStyle w:val="2"/>
        <w:spacing w:before="321" w:line="246" w:lineRule="auto"/>
        <w:ind w:left="3" w:firstLine="9"/>
        <w:rPr>
          <w:rFonts w:hint="eastAsia"/>
          <w:spacing w:val="-2"/>
          <w:sz w:val="30"/>
          <w:szCs w:val="30"/>
        </w:rPr>
      </w:pPr>
    </w:p>
    <w:p w14:paraId="4871C213">
      <w:pPr>
        <w:pStyle w:val="2"/>
        <w:spacing w:before="321" w:line="246" w:lineRule="auto"/>
        <w:ind w:left="3" w:firstLine="9"/>
        <w:rPr>
          <w:rFonts w:hint="eastAsia"/>
          <w:spacing w:val="-2"/>
          <w:sz w:val="30"/>
          <w:szCs w:val="30"/>
        </w:rPr>
      </w:pPr>
      <w:r>
        <w:rPr>
          <w:rFonts w:hint="eastAsia"/>
          <w:spacing w:val="-2"/>
          <w:sz w:val="30"/>
          <w:szCs w:val="30"/>
        </w:rPr>
        <w:t>倘若是后者，那么此处便有住在我们心中之圣灵在作见证方面的直接作为，与任何恩典的果子都相区别。</w:t>
      </w:r>
    </w:p>
    <w:p w14:paraId="5CB664AC">
      <w:pPr>
        <w:pStyle w:val="2"/>
        <w:spacing w:before="321" w:line="246" w:lineRule="auto"/>
        <w:ind w:left="3" w:firstLine="9"/>
        <w:rPr>
          <w:rFonts w:hint="eastAsia"/>
          <w:spacing w:val="-2"/>
          <w:sz w:val="30"/>
          <w:szCs w:val="30"/>
        </w:rPr>
      </w:pPr>
    </w:p>
    <w:p w14:paraId="76313983">
      <w:pPr>
        <w:pStyle w:val="2"/>
        <w:spacing w:before="321" w:line="246" w:lineRule="auto"/>
        <w:ind w:left="3" w:firstLine="9"/>
        <w:rPr>
          <w:rFonts w:hint="eastAsia"/>
          <w:spacing w:val="-2"/>
          <w:sz w:val="30"/>
          <w:szCs w:val="30"/>
        </w:rPr>
      </w:pPr>
      <w:r>
        <w:rPr>
          <w:rFonts w:hint="eastAsia"/>
          <w:spacing w:val="-2"/>
          <w:sz w:val="30"/>
          <w:szCs w:val="30"/>
        </w:rPr>
        <w:t>And on this account it is, that whereas, 1 John 5:7, 8, the Father, Son, and Spirit are said to bear witness in heaven, the Spirit is moreover peculiarly said to bear witness in the earth, together with the blood and water.</w:t>
      </w:r>
    </w:p>
    <w:p w14:paraId="600551AA">
      <w:pPr>
        <w:pStyle w:val="2"/>
        <w:spacing w:before="321" w:line="246" w:lineRule="auto"/>
        <w:ind w:left="3" w:firstLine="9"/>
        <w:rPr>
          <w:rFonts w:hint="eastAsia"/>
          <w:spacing w:val="-2"/>
          <w:sz w:val="30"/>
          <w:szCs w:val="30"/>
        </w:rPr>
      </w:pPr>
    </w:p>
    <w:p w14:paraId="18180635">
      <w:pPr>
        <w:pStyle w:val="2"/>
        <w:spacing w:before="321" w:line="246" w:lineRule="auto"/>
        <w:ind w:left="3" w:firstLine="9"/>
        <w:rPr>
          <w:rFonts w:hint="eastAsia"/>
          <w:spacing w:val="-2"/>
          <w:sz w:val="30"/>
          <w:szCs w:val="30"/>
        </w:rPr>
      </w:pPr>
      <w:r>
        <w:rPr>
          <w:rFonts w:hint="eastAsia"/>
          <w:spacing w:val="-2"/>
          <w:sz w:val="30"/>
          <w:szCs w:val="30"/>
        </w:rPr>
        <w:t>因此，鉴于约翰一书五章七、八节，父、子、圣灵被称为在天上作见证，圣灵此外又特别被称为在地上作见证，连同血和水。</w:t>
      </w:r>
    </w:p>
    <w:p w14:paraId="3F54C016">
      <w:pPr>
        <w:pStyle w:val="2"/>
        <w:spacing w:before="321" w:line="246" w:lineRule="auto"/>
        <w:ind w:left="3" w:firstLine="9"/>
        <w:rPr>
          <w:rFonts w:hint="eastAsia"/>
          <w:spacing w:val="-2"/>
          <w:sz w:val="30"/>
          <w:szCs w:val="30"/>
        </w:rPr>
      </w:pPr>
    </w:p>
    <w:p w14:paraId="105C8FB3">
      <w:pPr>
        <w:pStyle w:val="2"/>
        <w:spacing w:before="321" w:line="246" w:lineRule="auto"/>
        <w:ind w:left="3" w:firstLine="9"/>
        <w:rPr>
          <w:rFonts w:hint="eastAsia"/>
          <w:spacing w:val="-2"/>
          <w:sz w:val="30"/>
          <w:szCs w:val="30"/>
        </w:rPr>
      </w:pPr>
      <w:r>
        <w:rPr>
          <w:rFonts w:hint="eastAsia"/>
          <w:spacing w:val="-2"/>
          <w:sz w:val="30"/>
          <w:szCs w:val="30"/>
        </w:rPr>
        <w:t>(3.) There are such circumstances ascribed to him in his indwelling as are proper only to that which is a person.</w:t>
      </w:r>
    </w:p>
    <w:p w14:paraId="2D1073E5">
      <w:pPr>
        <w:pStyle w:val="2"/>
        <w:spacing w:before="321" w:line="246" w:lineRule="auto"/>
        <w:ind w:left="3" w:firstLine="9"/>
        <w:rPr>
          <w:rFonts w:hint="eastAsia"/>
          <w:spacing w:val="-2"/>
          <w:sz w:val="30"/>
          <w:szCs w:val="30"/>
        </w:rPr>
      </w:pPr>
    </w:p>
    <w:p w14:paraId="21A7C554">
      <w:pPr>
        <w:pStyle w:val="2"/>
        <w:spacing w:before="321" w:line="246" w:lineRule="auto"/>
        <w:ind w:left="3" w:firstLine="9"/>
        <w:rPr>
          <w:rFonts w:hint="eastAsia"/>
          <w:spacing w:val="-2"/>
          <w:sz w:val="30"/>
          <w:szCs w:val="30"/>
        </w:rPr>
      </w:pPr>
      <w:r>
        <w:rPr>
          <w:rFonts w:hint="eastAsia"/>
          <w:spacing w:val="-2"/>
          <w:sz w:val="30"/>
          <w:szCs w:val="30"/>
        </w:rPr>
        <w:t>（3）在他内住时，有如此的情境归于他，这些情境仅仅适合于一个位格。</w:t>
      </w:r>
    </w:p>
    <w:p w14:paraId="1C931F29">
      <w:pPr>
        <w:pStyle w:val="2"/>
        <w:spacing w:before="321" w:line="246" w:lineRule="auto"/>
        <w:ind w:left="3" w:firstLine="9"/>
        <w:rPr>
          <w:rFonts w:hint="eastAsia"/>
          <w:spacing w:val="-2"/>
          <w:sz w:val="30"/>
          <w:szCs w:val="30"/>
        </w:rPr>
      </w:pPr>
    </w:p>
    <w:p w14:paraId="2E4E0704">
      <w:pPr>
        <w:pStyle w:val="2"/>
        <w:spacing w:before="321" w:line="246" w:lineRule="auto"/>
        <w:ind w:left="3" w:firstLine="9"/>
        <w:rPr>
          <w:rFonts w:hint="eastAsia"/>
          <w:spacing w:val="-2"/>
          <w:sz w:val="30"/>
          <w:szCs w:val="30"/>
        </w:rPr>
      </w:pPr>
      <w:r>
        <w:rPr>
          <w:rFonts w:hint="eastAsia"/>
          <w:spacing w:val="-2"/>
          <w:sz w:val="30"/>
          <w:szCs w:val="30"/>
        </w:rPr>
        <w:t>I will instance only in one,—his dwelling in the saints as in a temple: 1 Cor. 3:16, "Ye are the temple of God, the Spirit of God dwelleth in you;" that is, as in a temple.</w:t>
      </w:r>
    </w:p>
    <w:p w14:paraId="2688820C">
      <w:pPr>
        <w:pStyle w:val="2"/>
        <w:spacing w:before="321" w:line="246" w:lineRule="auto"/>
        <w:ind w:left="3" w:firstLine="9"/>
        <w:rPr>
          <w:rFonts w:hint="eastAsia"/>
          <w:spacing w:val="-2"/>
          <w:sz w:val="30"/>
          <w:szCs w:val="30"/>
        </w:rPr>
      </w:pPr>
    </w:p>
    <w:p w14:paraId="7AEBDA5C">
      <w:pPr>
        <w:pStyle w:val="2"/>
        <w:spacing w:before="321" w:line="246" w:lineRule="auto"/>
        <w:ind w:left="3" w:firstLine="9"/>
        <w:rPr>
          <w:rFonts w:hint="eastAsia"/>
          <w:spacing w:val="-2"/>
          <w:sz w:val="30"/>
          <w:szCs w:val="30"/>
        </w:rPr>
      </w:pPr>
      <w:r>
        <w:rPr>
          <w:rFonts w:hint="eastAsia"/>
          <w:spacing w:val="-2"/>
          <w:sz w:val="30"/>
          <w:szCs w:val="30"/>
        </w:rPr>
        <w:t>我只举一个例子——他住在圣徒里面，如同住在殿里：哥林多前书三章十六节：“岂不知你们是神的殿，神的灵住在你们里头吗？”也就是说，如同在殿里。</w:t>
      </w:r>
    </w:p>
    <w:p w14:paraId="286C1F71">
      <w:pPr>
        <w:pStyle w:val="2"/>
        <w:spacing w:before="321" w:line="246" w:lineRule="auto"/>
        <w:ind w:left="3" w:firstLine="9"/>
        <w:rPr>
          <w:rFonts w:hint="eastAsia"/>
          <w:spacing w:val="-2"/>
          <w:sz w:val="30"/>
          <w:szCs w:val="30"/>
        </w:rPr>
      </w:pPr>
    </w:p>
    <w:p w14:paraId="4DA6A72A">
      <w:pPr>
        <w:pStyle w:val="2"/>
        <w:spacing w:before="321" w:line="246" w:lineRule="auto"/>
        <w:ind w:left="3" w:firstLine="9"/>
        <w:rPr>
          <w:rFonts w:hint="eastAsia"/>
          <w:spacing w:val="-2"/>
          <w:sz w:val="30"/>
          <w:szCs w:val="30"/>
        </w:rPr>
      </w:pPr>
      <w:r>
        <w:rPr>
          <w:rFonts w:hint="eastAsia"/>
          <w:spacing w:val="-2"/>
          <w:sz w:val="30"/>
          <w:szCs w:val="30"/>
        </w:rPr>
        <w:t>So plainly, chap. 6:19, "Your body is the temple of the Holy Ghost which is in you, which ye have of God:" giving us both the distinction of the person of the Spirit from the other persons, "he is given us of God;" and his residence with us, being so given, "he is in us;" as also the manner of his in-being, "as in a temple."</w:t>
      </w:r>
    </w:p>
    <w:p w14:paraId="2C8188AB">
      <w:pPr>
        <w:pStyle w:val="2"/>
        <w:spacing w:before="321" w:line="246" w:lineRule="auto"/>
        <w:ind w:left="3" w:firstLine="9"/>
        <w:rPr>
          <w:rFonts w:hint="eastAsia"/>
          <w:spacing w:val="-2"/>
          <w:sz w:val="30"/>
          <w:szCs w:val="30"/>
        </w:rPr>
      </w:pPr>
    </w:p>
    <w:p w14:paraId="34E630FE">
      <w:pPr>
        <w:pStyle w:val="2"/>
        <w:spacing w:before="321" w:line="246" w:lineRule="auto"/>
        <w:ind w:left="3" w:firstLine="9"/>
        <w:rPr>
          <w:rFonts w:hint="eastAsia"/>
          <w:spacing w:val="-2"/>
          <w:sz w:val="30"/>
          <w:szCs w:val="30"/>
        </w:rPr>
      </w:pPr>
      <w:r>
        <w:rPr>
          <w:rFonts w:hint="eastAsia"/>
          <w:spacing w:val="-2"/>
          <w:sz w:val="30"/>
          <w:szCs w:val="30"/>
        </w:rPr>
        <w:t>因此，清楚地，第六章十九节：“岂不知你们的身子就是圣灵的殿吗？这圣灵是从神而来，住在你们里头的：”既给了我们圣灵位格与其他位格的区别，“他是从神而来的；”也给了我们他既如此赐下便与我们同在，“他在你们里头；”以及他内住的方式，“如同在殿里。”</w:t>
      </w:r>
    </w:p>
    <w:p w14:paraId="4C3834C6">
      <w:pPr>
        <w:pStyle w:val="2"/>
        <w:spacing w:before="321" w:line="246" w:lineRule="auto"/>
        <w:ind w:left="3" w:firstLine="9"/>
        <w:rPr>
          <w:rFonts w:hint="eastAsia"/>
          <w:spacing w:val="-2"/>
          <w:sz w:val="30"/>
          <w:szCs w:val="30"/>
        </w:rPr>
      </w:pPr>
    </w:p>
    <w:p w14:paraId="53B6C0EF">
      <w:pPr>
        <w:pStyle w:val="2"/>
        <w:spacing w:before="321" w:line="246" w:lineRule="auto"/>
        <w:ind w:left="3" w:firstLine="9"/>
        <w:rPr>
          <w:rFonts w:hint="eastAsia"/>
          <w:spacing w:val="-2"/>
          <w:sz w:val="30"/>
          <w:szCs w:val="30"/>
        </w:rPr>
      </w:pPr>
      <w:r>
        <w:rPr>
          <w:rFonts w:hint="eastAsia"/>
          <w:spacing w:val="-2"/>
          <w:sz w:val="30"/>
          <w:szCs w:val="30"/>
        </w:rPr>
        <w:t>Nothing can make a place a temple but the relation it hath unto a deity.</w:t>
      </w:r>
    </w:p>
    <w:p w14:paraId="3B0EF265">
      <w:pPr>
        <w:pStyle w:val="2"/>
        <w:spacing w:before="321" w:line="246" w:lineRule="auto"/>
        <w:ind w:left="3" w:firstLine="9"/>
        <w:rPr>
          <w:rFonts w:hint="eastAsia"/>
          <w:spacing w:val="-2"/>
          <w:sz w:val="30"/>
          <w:szCs w:val="30"/>
        </w:rPr>
      </w:pPr>
    </w:p>
    <w:p w14:paraId="62B05765">
      <w:pPr>
        <w:pStyle w:val="2"/>
        <w:spacing w:before="321" w:line="246" w:lineRule="auto"/>
        <w:ind w:left="3" w:firstLine="9"/>
        <w:rPr>
          <w:rFonts w:hint="eastAsia"/>
          <w:spacing w:val="-2"/>
          <w:sz w:val="30"/>
          <w:szCs w:val="30"/>
        </w:rPr>
      </w:pPr>
      <w:r>
        <w:rPr>
          <w:rFonts w:hint="eastAsia"/>
          <w:spacing w:val="-2"/>
          <w:sz w:val="30"/>
          <w:szCs w:val="30"/>
        </w:rPr>
        <w:t>没有任何事物能使一个地方成为殿，除非它与一位神祇有关系。</w:t>
      </w:r>
    </w:p>
    <w:p w14:paraId="3A9C047C">
      <w:pPr>
        <w:pStyle w:val="2"/>
        <w:spacing w:before="321" w:line="246" w:lineRule="auto"/>
        <w:ind w:left="3" w:firstLine="9"/>
        <w:rPr>
          <w:rFonts w:hint="eastAsia"/>
          <w:spacing w:val="-2"/>
          <w:sz w:val="30"/>
          <w:szCs w:val="30"/>
        </w:rPr>
      </w:pPr>
    </w:p>
    <w:p w14:paraId="1BED38C0">
      <w:pPr>
        <w:pStyle w:val="2"/>
        <w:spacing w:before="321" w:line="246" w:lineRule="auto"/>
        <w:ind w:left="3" w:firstLine="9"/>
        <w:rPr>
          <w:rFonts w:hint="eastAsia"/>
          <w:spacing w:val="-2"/>
          <w:sz w:val="30"/>
          <w:szCs w:val="30"/>
        </w:rPr>
      </w:pPr>
      <w:r>
        <w:rPr>
          <w:rFonts w:hint="eastAsia"/>
          <w:spacing w:val="-2"/>
          <w:sz w:val="30"/>
          <w:szCs w:val="30"/>
        </w:rPr>
        <w:t>Graces, that are but qualifications of and qualities in a subject, cannot be said to dwell in a temple.</w:t>
      </w:r>
    </w:p>
    <w:p w14:paraId="1A61A538">
      <w:pPr>
        <w:pStyle w:val="2"/>
        <w:spacing w:before="321" w:line="246" w:lineRule="auto"/>
        <w:ind w:left="3" w:firstLine="9"/>
        <w:rPr>
          <w:rFonts w:hint="eastAsia"/>
          <w:spacing w:val="-2"/>
          <w:sz w:val="30"/>
          <w:szCs w:val="30"/>
        </w:rPr>
      </w:pPr>
    </w:p>
    <w:p w14:paraId="5D416792">
      <w:pPr>
        <w:pStyle w:val="2"/>
        <w:spacing w:before="321" w:line="246" w:lineRule="auto"/>
        <w:ind w:left="3" w:firstLine="9"/>
        <w:rPr>
          <w:rFonts w:hint="eastAsia"/>
          <w:spacing w:val="-2"/>
          <w:sz w:val="30"/>
          <w:szCs w:val="30"/>
        </w:rPr>
      </w:pPr>
      <w:r>
        <w:rPr>
          <w:rFonts w:hint="eastAsia"/>
          <w:spacing w:val="-2"/>
          <w:sz w:val="30"/>
          <w:szCs w:val="30"/>
        </w:rPr>
        <w:t>恩典，不过是主体的资格和品质，不能被说成住在殿里。</w:t>
      </w:r>
    </w:p>
    <w:p w14:paraId="03F574F0">
      <w:pPr>
        <w:pStyle w:val="2"/>
        <w:spacing w:before="321" w:line="246" w:lineRule="auto"/>
        <w:ind w:left="3" w:firstLine="9"/>
        <w:rPr>
          <w:rFonts w:hint="eastAsia"/>
          <w:spacing w:val="-2"/>
          <w:sz w:val="30"/>
          <w:szCs w:val="30"/>
        </w:rPr>
      </w:pPr>
    </w:p>
    <w:p w14:paraId="5206C5CD">
      <w:pPr>
        <w:pStyle w:val="2"/>
        <w:spacing w:before="321" w:line="246" w:lineRule="auto"/>
        <w:ind w:left="3" w:firstLine="9"/>
        <w:rPr>
          <w:rFonts w:hint="eastAsia"/>
          <w:spacing w:val="-2"/>
          <w:sz w:val="30"/>
          <w:szCs w:val="30"/>
        </w:rPr>
      </w:pPr>
      <w:r>
        <w:rPr>
          <w:rFonts w:hint="eastAsia"/>
          <w:spacing w:val="-2"/>
          <w:sz w:val="30"/>
          <w:szCs w:val="30"/>
        </w:rPr>
        <w:t>This the Spirit doth, and therefore as a voluntary agent in a habitation, not as a necessary or natural principle in a subject.</w:t>
      </w:r>
    </w:p>
    <w:p w14:paraId="276A3B48">
      <w:pPr>
        <w:pStyle w:val="2"/>
        <w:spacing w:before="321" w:line="246" w:lineRule="auto"/>
        <w:ind w:left="3" w:firstLine="9"/>
        <w:rPr>
          <w:rFonts w:hint="eastAsia"/>
          <w:spacing w:val="-2"/>
          <w:sz w:val="30"/>
          <w:szCs w:val="30"/>
        </w:rPr>
      </w:pPr>
    </w:p>
    <w:p w14:paraId="7E10E4CD">
      <w:pPr>
        <w:pStyle w:val="2"/>
        <w:spacing w:before="321" w:line="246" w:lineRule="auto"/>
        <w:ind w:left="3" w:firstLine="9"/>
        <w:rPr>
          <w:rFonts w:hint="eastAsia"/>
          <w:spacing w:val="-2"/>
          <w:sz w:val="30"/>
          <w:szCs w:val="30"/>
        </w:rPr>
      </w:pPr>
      <w:r>
        <w:rPr>
          <w:rFonts w:hint="eastAsia"/>
          <w:spacing w:val="-2"/>
          <w:sz w:val="30"/>
          <w:szCs w:val="30"/>
        </w:rPr>
        <w:t>圣灵这样做，因此是作为在一个居所中的自愿行动者，而非作为在一个主体中的必然或自然原则。</w:t>
      </w:r>
    </w:p>
    <w:p w14:paraId="6449C4DE">
      <w:pPr>
        <w:pStyle w:val="2"/>
        <w:spacing w:before="321" w:line="246" w:lineRule="auto"/>
        <w:ind w:left="3" w:firstLine="9"/>
        <w:rPr>
          <w:rFonts w:hint="eastAsia"/>
          <w:spacing w:val="-2"/>
          <w:sz w:val="30"/>
          <w:szCs w:val="30"/>
        </w:rPr>
      </w:pPr>
    </w:p>
    <w:p w14:paraId="0CECBA4B">
      <w:pPr>
        <w:pStyle w:val="2"/>
        <w:spacing w:before="321" w:line="246" w:lineRule="auto"/>
        <w:ind w:left="3" w:firstLine="9"/>
        <w:rPr>
          <w:rFonts w:hint="eastAsia"/>
          <w:spacing w:val="-2"/>
          <w:sz w:val="30"/>
          <w:szCs w:val="30"/>
        </w:rPr>
      </w:pPr>
      <w:r>
        <w:rPr>
          <w:rFonts w:hint="eastAsia"/>
          <w:spacing w:val="-2"/>
          <w:sz w:val="30"/>
          <w:szCs w:val="30"/>
        </w:rPr>
        <w:t>And though every act of his be omnipotent intensively, being the act of an omnipotent agent, yethe worketh not in the acts extensively to the utmost of his omnipotency.</w:t>
      </w:r>
    </w:p>
    <w:p w14:paraId="33B43990">
      <w:pPr>
        <w:pStyle w:val="2"/>
        <w:spacing w:before="321" w:line="246" w:lineRule="auto"/>
        <w:ind w:left="3" w:firstLine="9"/>
        <w:rPr>
          <w:rFonts w:hint="eastAsia"/>
          <w:spacing w:val="-2"/>
          <w:sz w:val="30"/>
          <w:szCs w:val="30"/>
        </w:rPr>
      </w:pPr>
    </w:p>
    <w:p w14:paraId="3202BBCA">
      <w:pPr>
        <w:pStyle w:val="2"/>
        <w:spacing w:before="321" w:line="246" w:lineRule="auto"/>
        <w:ind w:left="3" w:firstLine="9"/>
        <w:rPr>
          <w:rFonts w:hint="eastAsia"/>
          <w:spacing w:val="-2"/>
          <w:sz w:val="30"/>
          <w:szCs w:val="30"/>
        </w:rPr>
      </w:pPr>
      <w:r>
        <w:rPr>
          <w:rFonts w:hint="eastAsia"/>
          <w:spacing w:val="-2"/>
          <w:sz w:val="30"/>
          <w:szCs w:val="30"/>
        </w:rPr>
        <w:t>虽然他的每一个作为，就强度而言，都是全能的，因为是一个全能行动者的作为，然而他在作为中，就广度而言，并非运用他全能的极致。</w:t>
      </w:r>
    </w:p>
    <w:p w14:paraId="1A6624A5">
      <w:pPr>
        <w:pStyle w:val="2"/>
        <w:spacing w:before="321" w:line="246" w:lineRule="auto"/>
        <w:ind w:left="3" w:firstLine="9"/>
        <w:rPr>
          <w:rFonts w:hint="eastAsia"/>
          <w:spacing w:val="-2"/>
          <w:sz w:val="30"/>
          <w:szCs w:val="30"/>
        </w:rPr>
      </w:pPr>
    </w:p>
    <w:p w14:paraId="17C88DC1">
      <w:pPr>
        <w:pStyle w:val="2"/>
        <w:spacing w:before="321" w:line="246" w:lineRule="auto"/>
        <w:ind w:left="3" w:firstLine="9"/>
        <w:rPr>
          <w:rFonts w:hint="eastAsia"/>
          <w:spacing w:val="-2"/>
          <w:sz w:val="30"/>
          <w:szCs w:val="30"/>
        </w:rPr>
      </w:pPr>
      <w:r>
        <w:rPr>
          <w:rFonts w:hint="eastAsia"/>
          <w:spacing w:val="-2"/>
          <w:sz w:val="30"/>
          <w:szCs w:val="30"/>
        </w:rPr>
        <w:t>He exerteth and puts forth his power, and brings forth his grace, in the hearts of them with whom he dwells, as he pleaseth.</w:t>
      </w:r>
    </w:p>
    <w:p w14:paraId="6CD9FA2D">
      <w:pPr>
        <w:pStyle w:val="2"/>
        <w:spacing w:before="321" w:line="246" w:lineRule="auto"/>
        <w:ind w:left="3" w:firstLine="9"/>
        <w:rPr>
          <w:rFonts w:hint="eastAsia"/>
          <w:spacing w:val="-2"/>
          <w:sz w:val="30"/>
          <w:szCs w:val="30"/>
        </w:rPr>
      </w:pPr>
    </w:p>
    <w:p w14:paraId="380E609D">
      <w:pPr>
        <w:pStyle w:val="2"/>
        <w:spacing w:before="321" w:line="246" w:lineRule="auto"/>
        <w:ind w:left="3" w:firstLine="9"/>
        <w:rPr>
          <w:rFonts w:hint="eastAsia"/>
          <w:spacing w:val="-2"/>
          <w:sz w:val="30"/>
          <w:szCs w:val="30"/>
        </w:rPr>
      </w:pPr>
      <w:r>
        <w:rPr>
          <w:rFonts w:hint="eastAsia"/>
          <w:spacing w:val="-2"/>
          <w:sz w:val="30"/>
          <w:szCs w:val="30"/>
        </w:rPr>
        <w:t>他在那些他与之同在之人的心中，随意施展并发出他的能力，并结出他的恩典。</w:t>
      </w:r>
    </w:p>
    <w:p w14:paraId="33F03B3D">
      <w:pPr>
        <w:pStyle w:val="2"/>
        <w:spacing w:before="321" w:line="246" w:lineRule="auto"/>
        <w:ind w:left="3" w:firstLine="9"/>
        <w:rPr>
          <w:rFonts w:hint="eastAsia"/>
          <w:spacing w:val="-2"/>
          <w:sz w:val="30"/>
          <w:szCs w:val="30"/>
        </w:rPr>
      </w:pPr>
    </w:p>
    <w:p w14:paraId="0EFAB123">
      <w:pPr>
        <w:pStyle w:val="2"/>
        <w:spacing w:before="321" w:line="246" w:lineRule="auto"/>
        <w:ind w:left="3" w:firstLine="9"/>
        <w:rPr>
          <w:rFonts w:hint="eastAsia"/>
          <w:spacing w:val="-2"/>
          <w:sz w:val="30"/>
          <w:szCs w:val="30"/>
        </w:rPr>
      </w:pPr>
      <w:r>
        <w:rPr>
          <w:rFonts w:hint="eastAsia"/>
          <w:spacing w:val="-2"/>
          <w:sz w:val="30"/>
          <w:szCs w:val="30"/>
        </w:rPr>
        <w:t>To one he communicates more grace, to another less; yea, he gives more strength to one and the same person at one time and in one condition than at another, dividing to every one as he will, 1 Cor. 12:11</w:t>
      </w:r>
    </w:p>
    <w:p w14:paraId="4D4A3AC8">
      <w:pPr>
        <w:pStyle w:val="2"/>
        <w:spacing w:before="321" w:line="246" w:lineRule="auto"/>
        <w:ind w:left="3" w:firstLine="9"/>
        <w:rPr>
          <w:rFonts w:hint="eastAsia"/>
          <w:spacing w:val="-2"/>
          <w:sz w:val="30"/>
          <w:szCs w:val="30"/>
        </w:rPr>
      </w:pPr>
    </w:p>
    <w:p w14:paraId="6C0CAD14">
      <w:pPr>
        <w:pStyle w:val="2"/>
        <w:spacing w:before="321" w:line="246" w:lineRule="auto"/>
        <w:ind w:left="3" w:firstLine="9"/>
        <w:rPr>
          <w:rFonts w:hint="eastAsia"/>
          <w:spacing w:val="-2"/>
          <w:sz w:val="30"/>
          <w:szCs w:val="30"/>
        </w:rPr>
      </w:pPr>
      <w:r>
        <w:rPr>
          <w:rFonts w:hint="eastAsia"/>
          <w:spacing w:val="-2"/>
          <w:sz w:val="30"/>
          <w:szCs w:val="30"/>
        </w:rPr>
        <w:t>他对一个人传递更多恩典，对另一个人则较少；是的，他在一个时候和一个境况中，赐给同一个人比在另一个时候和境况中更多的力量，随己意分给各人，哥林多前书十二章十一节</w:t>
      </w:r>
    </w:p>
    <w:p w14:paraId="636F42A6">
      <w:pPr>
        <w:pStyle w:val="2"/>
        <w:spacing w:before="321" w:line="246" w:lineRule="auto"/>
        <w:ind w:left="3" w:firstLine="9"/>
        <w:rPr>
          <w:rFonts w:hint="eastAsia"/>
          <w:spacing w:val="-2"/>
          <w:sz w:val="30"/>
          <w:szCs w:val="30"/>
        </w:rPr>
      </w:pPr>
    </w:p>
    <w:p w14:paraId="44BA8284">
      <w:pPr>
        <w:pStyle w:val="2"/>
        <w:spacing w:before="321" w:line="246" w:lineRule="auto"/>
        <w:ind w:left="3" w:firstLine="9"/>
        <w:rPr>
          <w:rFonts w:hint="eastAsia"/>
          <w:spacing w:val="-2"/>
          <w:sz w:val="30"/>
          <w:szCs w:val="30"/>
        </w:rPr>
      </w:pPr>
      <w:r>
        <w:rPr>
          <w:rFonts w:hint="eastAsia"/>
          <w:spacing w:val="-2"/>
          <w:sz w:val="30"/>
          <w:szCs w:val="30"/>
        </w:rPr>
        <w:t>And if this peculiar manner of his personal presence with his saints, distinct from his ubiquity or omnipresence, may not be believed, because not well by reason conceived, we shall lay a foundation for the questioning principles of faith which as yet we are not fallen out withal.</w:t>
      </w:r>
    </w:p>
    <w:p w14:paraId="54EC5CC6">
      <w:pPr>
        <w:pStyle w:val="2"/>
        <w:spacing w:before="321" w:line="246" w:lineRule="auto"/>
        <w:ind w:left="3" w:firstLine="9"/>
        <w:rPr>
          <w:rFonts w:hint="eastAsia"/>
          <w:spacing w:val="-2"/>
          <w:sz w:val="30"/>
          <w:szCs w:val="30"/>
        </w:rPr>
      </w:pPr>
    </w:p>
    <w:p w14:paraId="79107E4A">
      <w:pPr>
        <w:pStyle w:val="2"/>
        <w:spacing w:before="321" w:line="246" w:lineRule="auto"/>
        <w:ind w:left="3" w:firstLine="9"/>
        <w:rPr>
          <w:rFonts w:hint="eastAsia"/>
          <w:spacing w:val="-2"/>
          <w:sz w:val="30"/>
          <w:szCs w:val="30"/>
        </w:rPr>
      </w:pPr>
      <w:r>
        <w:rPr>
          <w:rFonts w:hint="eastAsia"/>
          <w:spacing w:val="-2"/>
          <w:sz w:val="30"/>
          <w:szCs w:val="30"/>
        </w:rPr>
        <w:t>倘若他与他圣徒同在的这种独特的位格性方式——有别于他的无所不在或遍在——因着理性难以理解而不能被相信，我们就会为质疑信仰的原则奠定基础，而我们至今尚未与这些原则发生冲突。</w:t>
      </w:r>
    </w:p>
    <w:p w14:paraId="47845D1B">
      <w:pPr>
        <w:pStyle w:val="2"/>
        <w:spacing w:before="321" w:line="246" w:lineRule="auto"/>
        <w:ind w:left="3" w:firstLine="9"/>
        <w:rPr>
          <w:rFonts w:hint="eastAsia"/>
          <w:spacing w:val="-2"/>
          <w:sz w:val="30"/>
          <w:szCs w:val="30"/>
        </w:rPr>
      </w:pPr>
    </w:p>
    <w:p w14:paraId="5303DB93">
      <w:pPr>
        <w:pStyle w:val="2"/>
        <w:spacing w:before="321" w:line="246" w:lineRule="auto"/>
        <w:ind w:left="3" w:firstLine="9"/>
        <w:rPr>
          <w:rFonts w:hint="eastAsia"/>
          <w:spacing w:val="-2"/>
          <w:sz w:val="30"/>
          <w:szCs w:val="30"/>
        </w:rPr>
      </w:pPr>
      <w:r>
        <w:rPr>
          <w:rFonts w:hint="eastAsia"/>
          <w:spacing w:val="-2"/>
          <w:sz w:val="30"/>
          <w:szCs w:val="30"/>
        </w:rPr>
        <w:t>And this is our first manifestation of the truth concerning the indwelling of the Spirit in the saints, from the Scripture.</w:t>
      </w:r>
    </w:p>
    <w:p w14:paraId="051665E3">
      <w:pPr>
        <w:pStyle w:val="2"/>
        <w:spacing w:before="321" w:line="246" w:lineRule="auto"/>
        <w:ind w:left="3" w:firstLine="9"/>
        <w:rPr>
          <w:rFonts w:hint="eastAsia"/>
          <w:spacing w:val="-2"/>
          <w:sz w:val="30"/>
          <w:szCs w:val="30"/>
        </w:rPr>
      </w:pPr>
    </w:p>
    <w:p w14:paraId="1F160471">
      <w:pPr>
        <w:pStyle w:val="2"/>
        <w:spacing w:before="321" w:line="246" w:lineRule="auto"/>
        <w:ind w:left="3" w:firstLine="9"/>
        <w:rPr>
          <w:rFonts w:hint="eastAsia"/>
          <w:spacing w:val="-2"/>
          <w:sz w:val="30"/>
          <w:szCs w:val="30"/>
        </w:rPr>
      </w:pPr>
      <w:r>
        <w:rPr>
          <w:rFonts w:hint="eastAsia"/>
          <w:spacing w:val="-2"/>
          <w:sz w:val="30"/>
          <w:szCs w:val="30"/>
        </w:rPr>
        <w:t>这就是我们从圣经中，关于圣灵内住于圣徒之真理的第一个显明。</w:t>
      </w:r>
    </w:p>
    <w:p w14:paraId="20748FC8">
      <w:pPr>
        <w:pStyle w:val="2"/>
        <w:spacing w:before="321" w:line="246" w:lineRule="auto"/>
        <w:ind w:left="3" w:firstLine="9"/>
        <w:rPr>
          <w:rFonts w:hint="eastAsia"/>
          <w:spacing w:val="-2"/>
          <w:sz w:val="30"/>
          <w:szCs w:val="30"/>
        </w:rPr>
      </w:pPr>
    </w:p>
    <w:p w14:paraId="5B2978F6">
      <w:pPr>
        <w:pStyle w:val="2"/>
        <w:spacing w:before="321" w:line="246" w:lineRule="auto"/>
        <w:ind w:left="3" w:firstLine="9"/>
        <w:rPr>
          <w:rFonts w:hint="eastAsia"/>
          <w:spacing w:val="-2"/>
          <w:sz w:val="30"/>
          <w:szCs w:val="30"/>
        </w:rPr>
      </w:pPr>
      <w:r>
        <w:rPr>
          <w:rFonts w:hint="eastAsia"/>
          <w:spacing w:val="-2"/>
          <w:sz w:val="30"/>
          <w:szCs w:val="30"/>
        </w:rPr>
        <w:t>The second will be from the signal issues and benefits which are asserted to arise from this indwelling of the Spirit in them; of which I shall give sundry instances.</w:t>
      </w:r>
    </w:p>
    <w:p w14:paraId="763A1812">
      <w:pPr>
        <w:pStyle w:val="2"/>
        <w:spacing w:before="321" w:line="246" w:lineRule="auto"/>
        <w:ind w:left="3" w:firstLine="9"/>
        <w:rPr>
          <w:rFonts w:hint="eastAsia"/>
          <w:spacing w:val="-2"/>
          <w:sz w:val="30"/>
          <w:szCs w:val="30"/>
        </w:rPr>
      </w:pPr>
    </w:p>
    <w:p w14:paraId="32985A66">
      <w:pPr>
        <w:pStyle w:val="2"/>
        <w:spacing w:before="321" w:line="246" w:lineRule="auto"/>
        <w:ind w:left="3" w:firstLine="9"/>
        <w:rPr>
          <w:rFonts w:hint="eastAsia"/>
          <w:spacing w:val="-2"/>
          <w:sz w:val="30"/>
          <w:szCs w:val="30"/>
        </w:rPr>
      </w:pPr>
      <w:r>
        <w:rPr>
          <w:rFonts w:hint="eastAsia"/>
          <w:spacing w:val="-2"/>
          <w:sz w:val="30"/>
          <w:szCs w:val="30"/>
        </w:rPr>
        <w:t>第二个将来自那些被断言源于圣灵在他们里面内住的显著结果和益处；对此我将给出各种例子。</w:t>
      </w:r>
    </w:p>
    <w:p w14:paraId="570E093E">
      <w:pPr>
        <w:pStyle w:val="2"/>
        <w:spacing w:before="321" w:line="246" w:lineRule="auto"/>
        <w:ind w:left="3" w:firstLine="9"/>
        <w:rPr>
          <w:rFonts w:hint="eastAsia"/>
          <w:spacing w:val="-2"/>
          <w:sz w:val="30"/>
          <w:szCs w:val="30"/>
        </w:rPr>
      </w:pPr>
    </w:p>
    <w:p w14:paraId="7F91D6D8">
      <w:pPr>
        <w:pStyle w:val="2"/>
        <w:spacing w:before="321" w:line="246" w:lineRule="auto"/>
        <w:ind w:left="3" w:firstLine="9"/>
        <w:rPr>
          <w:rFonts w:hint="eastAsia"/>
          <w:spacing w:val="-2"/>
          <w:sz w:val="30"/>
          <w:szCs w:val="30"/>
        </w:rPr>
      </w:pPr>
      <w:r>
        <w:rPr>
          <w:rFonts w:hint="eastAsia"/>
          <w:spacing w:val="-2"/>
          <w:sz w:val="30"/>
          <w:szCs w:val="30"/>
        </w:rPr>
        <w:t>II. 1. The first signal issue and effect which is ascribed to this indwelling of the Spirit is union; not a personal union with himself, which is impossible.</w:t>
      </w:r>
    </w:p>
    <w:p w14:paraId="64137CD6">
      <w:pPr>
        <w:pStyle w:val="2"/>
        <w:spacing w:before="321" w:line="246" w:lineRule="auto"/>
        <w:ind w:left="3" w:firstLine="9"/>
        <w:rPr>
          <w:rFonts w:hint="eastAsia"/>
          <w:spacing w:val="-2"/>
          <w:sz w:val="30"/>
          <w:szCs w:val="30"/>
        </w:rPr>
      </w:pPr>
    </w:p>
    <w:p w14:paraId="05E032A1">
      <w:pPr>
        <w:pStyle w:val="2"/>
        <w:spacing w:before="321" w:line="246" w:lineRule="auto"/>
        <w:ind w:left="3" w:firstLine="9"/>
        <w:rPr>
          <w:rFonts w:hint="eastAsia"/>
          <w:spacing w:val="-2"/>
          <w:sz w:val="30"/>
          <w:szCs w:val="30"/>
        </w:rPr>
      </w:pPr>
      <w:r>
        <w:rPr>
          <w:rFonts w:hint="eastAsia"/>
          <w:spacing w:val="-2"/>
          <w:sz w:val="30"/>
          <w:szCs w:val="30"/>
        </w:rPr>
        <w:t>II. 1. 归于圣灵这内住的第一个显著结果和效果是联合；并非与他自己的位格联合，这是不可能的。</w:t>
      </w:r>
    </w:p>
    <w:p w14:paraId="6A21E837">
      <w:pPr>
        <w:pStyle w:val="2"/>
        <w:spacing w:before="321" w:line="246" w:lineRule="auto"/>
        <w:ind w:left="3" w:firstLine="9"/>
        <w:rPr>
          <w:rFonts w:hint="eastAsia"/>
          <w:spacing w:val="-2"/>
          <w:sz w:val="30"/>
          <w:szCs w:val="30"/>
        </w:rPr>
      </w:pPr>
    </w:p>
    <w:p w14:paraId="03992BA7">
      <w:pPr>
        <w:pStyle w:val="2"/>
        <w:spacing w:before="321" w:line="246" w:lineRule="auto"/>
        <w:ind w:left="3" w:firstLine="9"/>
        <w:rPr>
          <w:rFonts w:hint="eastAsia"/>
          <w:spacing w:val="-2"/>
          <w:sz w:val="30"/>
          <w:szCs w:val="30"/>
        </w:rPr>
      </w:pPr>
      <w:r>
        <w:rPr>
          <w:rFonts w:hint="eastAsia"/>
          <w:spacing w:val="-2"/>
          <w:sz w:val="30"/>
          <w:szCs w:val="30"/>
        </w:rPr>
        <w:t>He doth not assume our nature, and so prevent our personality, which would make us one person with him, but dwells in our persons, keeping his own and leaving us our personality infinitely distinct.</w:t>
      </w:r>
    </w:p>
    <w:p w14:paraId="54394077">
      <w:pPr>
        <w:pStyle w:val="2"/>
        <w:spacing w:before="321" w:line="246" w:lineRule="auto"/>
        <w:ind w:left="3" w:firstLine="9"/>
        <w:rPr>
          <w:rFonts w:hint="eastAsia"/>
          <w:spacing w:val="-2"/>
          <w:sz w:val="30"/>
          <w:szCs w:val="30"/>
        </w:rPr>
      </w:pPr>
    </w:p>
    <w:p w14:paraId="0EAF7B01">
      <w:pPr>
        <w:pStyle w:val="2"/>
        <w:spacing w:before="321" w:line="246" w:lineRule="auto"/>
        <w:ind w:left="3" w:firstLine="9"/>
        <w:rPr>
          <w:rFonts w:hint="eastAsia"/>
          <w:spacing w:val="-2"/>
          <w:sz w:val="30"/>
          <w:szCs w:val="30"/>
        </w:rPr>
      </w:pPr>
      <w:r>
        <w:rPr>
          <w:rFonts w:hint="eastAsia"/>
          <w:spacing w:val="-2"/>
          <w:sz w:val="30"/>
          <w:szCs w:val="30"/>
        </w:rPr>
        <w:t>他并非取了我们的本性，从而阻止了我们的位格性，那会使我们与他成为一个位格，而是住在我们的位格中，保持他自己的位格，并使我们的位格与他无限地区分开来。</w:t>
      </w:r>
    </w:p>
    <w:p w14:paraId="153FCF4E">
      <w:pPr>
        <w:pStyle w:val="2"/>
        <w:spacing w:before="321" w:line="246" w:lineRule="auto"/>
        <w:ind w:left="3" w:firstLine="9"/>
        <w:rPr>
          <w:rFonts w:hint="eastAsia"/>
          <w:spacing w:val="-2"/>
          <w:sz w:val="30"/>
          <w:szCs w:val="30"/>
        </w:rPr>
      </w:pPr>
    </w:p>
    <w:p w14:paraId="3BD99B68">
      <w:pPr>
        <w:pStyle w:val="2"/>
        <w:spacing w:before="321" w:line="246" w:lineRule="auto"/>
        <w:ind w:left="3" w:firstLine="9"/>
        <w:rPr>
          <w:rFonts w:hint="eastAsia"/>
          <w:spacing w:val="-2"/>
          <w:sz w:val="30"/>
          <w:szCs w:val="30"/>
        </w:rPr>
      </w:pPr>
      <w:r>
        <w:rPr>
          <w:rFonts w:hint="eastAsia"/>
          <w:spacing w:val="-2"/>
          <w:sz w:val="30"/>
          <w:szCs w:val="30"/>
        </w:rPr>
        <w:t>But it is a spiritual union,—the great union mentioned so often in the gospel, that is the sole fountain of our blessedness,—our union with the Lord Christ, which we have thereby.</w:t>
      </w:r>
    </w:p>
    <w:p w14:paraId="4F38C791">
      <w:pPr>
        <w:pStyle w:val="2"/>
        <w:spacing w:before="321" w:line="246" w:lineRule="auto"/>
        <w:ind w:left="3" w:firstLine="9"/>
        <w:rPr>
          <w:rFonts w:hint="eastAsia"/>
          <w:spacing w:val="-2"/>
          <w:sz w:val="30"/>
          <w:szCs w:val="30"/>
        </w:rPr>
      </w:pPr>
    </w:p>
    <w:p w14:paraId="50D25F42">
      <w:pPr>
        <w:pStyle w:val="2"/>
        <w:spacing w:before="321" w:line="246" w:lineRule="auto"/>
        <w:ind w:left="3" w:firstLine="9"/>
        <w:rPr>
          <w:rFonts w:hint="eastAsia"/>
          <w:spacing w:val="-2"/>
          <w:sz w:val="30"/>
          <w:szCs w:val="30"/>
        </w:rPr>
      </w:pPr>
      <w:r>
        <w:rPr>
          <w:rFonts w:hint="eastAsia"/>
          <w:spacing w:val="-2"/>
          <w:sz w:val="30"/>
          <w:szCs w:val="30"/>
        </w:rPr>
        <w:t>但这是一个属灵的联合——福音中如此常常提及的伟大联合，那是我们蒙福的唯一泉源——我们藉此而有的、与主基督的联合。</w:t>
      </w:r>
    </w:p>
    <w:p w14:paraId="73DC33A0">
      <w:pPr>
        <w:pStyle w:val="2"/>
        <w:spacing w:before="321" w:line="246" w:lineRule="auto"/>
        <w:ind w:left="3" w:firstLine="9"/>
        <w:rPr>
          <w:rFonts w:hint="eastAsia"/>
          <w:spacing w:val="-2"/>
          <w:sz w:val="30"/>
          <w:szCs w:val="30"/>
        </w:rPr>
      </w:pPr>
    </w:p>
    <w:p w14:paraId="621C015E">
      <w:pPr>
        <w:pStyle w:val="2"/>
        <w:spacing w:before="321" w:line="246" w:lineRule="auto"/>
        <w:ind w:left="3" w:firstLine="9"/>
        <w:rPr>
          <w:rFonts w:hint="eastAsia"/>
          <w:spacing w:val="-2"/>
          <w:sz w:val="30"/>
          <w:szCs w:val="30"/>
        </w:rPr>
      </w:pPr>
      <w:r>
        <w:rPr>
          <w:rFonts w:hint="eastAsia"/>
          <w:spacing w:val="-2"/>
          <w:sz w:val="30"/>
          <w:szCs w:val="30"/>
        </w:rPr>
        <w:t>Many thoughts of heart there have been about this union,—what it is, wherein it doth consist, the causes, manner, and effects of it.</w:t>
      </w:r>
    </w:p>
    <w:p w14:paraId="13402C7F">
      <w:pPr>
        <w:pStyle w:val="2"/>
        <w:spacing w:before="321" w:line="246" w:lineRule="auto"/>
        <w:ind w:left="3" w:firstLine="9"/>
        <w:rPr>
          <w:rFonts w:hint="eastAsia"/>
          <w:spacing w:val="-2"/>
          <w:sz w:val="30"/>
          <w:szCs w:val="30"/>
        </w:rPr>
      </w:pPr>
    </w:p>
    <w:p w14:paraId="0512A7F5">
      <w:pPr>
        <w:pStyle w:val="2"/>
        <w:spacing w:before="321" w:line="246" w:lineRule="auto"/>
        <w:ind w:left="3" w:firstLine="9"/>
        <w:rPr>
          <w:rFonts w:hint="eastAsia"/>
          <w:spacing w:val="-2"/>
          <w:sz w:val="30"/>
          <w:szCs w:val="30"/>
        </w:rPr>
      </w:pPr>
      <w:r>
        <w:rPr>
          <w:rFonts w:hint="eastAsia"/>
          <w:spacing w:val="-2"/>
          <w:sz w:val="30"/>
          <w:szCs w:val="30"/>
        </w:rPr>
        <w:t>关于这个联合，心中已有许多思想——它是什么，它包含什么，其原因、方式和效果。</w:t>
      </w:r>
    </w:p>
    <w:p w14:paraId="167D34CE">
      <w:pPr>
        <w:pStyle w:val="2"/>
        <w:spacing w:before="321" w:line="246" w:lineRule="auto"/>
        <w:ind w:left="3" w:firstLine="9"/>
        <w:rPr>
          <w:rFonts w:hint="eastAsia"/>
          <w:spacing w:val="-2"/>
          <w:sz w:val="30"/>
          <w:szCs w:val="30"/>
        </w:rPr>
      </w:pPr>
    </w:p>
    <w:p w14:paraId="6A44F6D6">
      <w:pPr>
        <w:pStyle w:val="2"/>
        <w:spacing w:before="321" w:line="246" w:lineRule="auto"/>
        <w:ind w:left="3" w:firstLine="9"/>
        <w:rPr>
          <w:rFonts w:hint="eastAsia"/>
          <w:spacing w:val="-2"/>
          <w:sz w:val="30"/>
          <w:szCs w:val="30"/>
        </w:rPr>
      </w:pPr>
      <w:r>
        <w:rPr>
          <w:rFonts w:hint="eastAsia"/>
          <w:spacing w:val="-2"/>
          <w:sz w:val="30"/>
          <w:szCs w:val="30"/>
        </w:rPr>
        <w:t>The Scripture expresses it to be very eminent, near, durable, setting it out, for the most part, by similitudes and metaphorical illustrations, to lead poor weak creatures into some useful, needful acquaintance with that mystery, whose depths in this life they shall never fathom.</w:t>
      </w:r>
    </w:p>
    <w:p w14:paraId="4E4DDD85">
      <w:pPr>
        <w:pStyle w:val="2"/>
        <w:spacing w:before="321" w:line="246" w:lineRule="auto"/>
        <w:ind w:left="3" w:firstLine="9"/>
        <w:rPr>
          <w:rFonts w:hint="eastAsia"/>
          <w:spacing w:val="-2"/>
          <w:sz w:val="30"/>
          <w:szCs w:val="30"/>
        </w:rPr>
      </w:pPr>
    </w:p>
    <w:p w14:paraId="269F2B34">
      <w:pPr>
        <w:pStyle w:val="2"/>
        <w:spacing w:before="321" w:line="246" w:lineRule="auto"/>
        <w:ind w:left="3" w:firstLine="9"/>
        <w:rPr>
          <w:rFonts w:hint="eastAsia"/>
          <w:spacing w:val="-2"/>
          <w:sz w:val="30"/>
          <w:szCs w:val="30"/>
        </w:rPr>
      </w:pPr>
      <w:r>
        <w:rPr>
          <w:rFonts w:hint="eastAsia"/>
          <w:spacing w:val="-2"/>
          <w:sz w:val="30"/>
          <w:szCs w:val="30"/>
        </w:rPr>
        <w:t>圣经表达它非常卓越、亲近、持久，大部分时候藉着比喻和隐喻性的说明来阐明它，为要引导贫穷软弱的受造物，对那个奥秘获得一些有用、必要的认识，其深奥之处他们在今生永不能测透。</w:t>
      </w:r>
    </w:p>
    <w:p w14:paraId="0FF91C3A">
      <w:pPr>
        <w:pStyle w:val="2"/>
        <w:spacing w:before="321" w:line="246" w:lineRule="auto"/>
        <w:ind w:left="3" w:firstLine="9"/>
        <w:rPr>
          <w:rFonts w:hint="eastAsia"/>
          <w:spacing w:val="-2"/>
          <w:sz w:val="30"/>
          <w:szCs w:val="30"/>
        </w:rPr>
      </w:pPr>
    </w:p>
    <w:p w14:paraId="51CCD9A3">
      <w:pPr>
        <w:pStyle w:val="2"/>
        <w:spacing w:before="321" w:line="246" w:lineRule="auto"/>
        <w:ind w:left="3" w:firstLine="9"/>
        <w:rPr>
          <w:rFonts w:hint="eastAsia"/>
          <w:spacing w:val="-2"/>
          <w:sz w:val="30"/>
          <w:szCs w:val="30"/>
        </w:rPr>
      </w:pPr>
      <w:r>
        <w:rPr>
          <w:rFonts w:hint="eastAsia"/>
          <w:spacing w:val="-2"/>
          <w:sz w:val="30"/>
          <w:szCs w:val="30"/>
        </w:rPr>
        <w:t>That many in the days wherein we live have miscarried in their conceptions of it is evident.</w:t>
      </w:r>
    </w:p>
    <w:p w14:paraId="15DF9677">
      <w:pPr>
        <w:pStyle w:val="2"/>
        <w:spacing w:before="321" w:line="246" w:lineRule="auto"/>
        <w:ind w:left="3" w:firstLine="9"/>
        <w:rPr>
          <w:rFonts w:hint="eastAsia"/>
          <w:spacing w:val="-2"/>
          <w:sz w:val="30"/>
          <w:szCs w:val="30"/>
        </w:rPr>
      </w:pPr>
    </w:p>
    <w:p w14:paraId="7F5A8905">
      <w:pPr>
        <w:pStyle w:val="2"/>
        <w:spacing w:before="321" w:line="246" w:lineRule="auto"/>
        <w:ind w:left="3" w:firstLine="9"/>
        <w:rPr>
          <w:rFonts w:hint="eastAsia"/>
          <w:spacing w:val="-2"/>
          <w:sz w:val="30"/>
          <w:szCs w:val="30"/>
        </w:rPr>
      </w:pPr>
      <w:r>
        <w:rPr>
          <w:rFonts w:hint="eastAsia"/>
          <w:spacing w:val="-2"/>
          <w:sz w:val="30"/>
          <w:szCs w:val="30"/>
        </w:rPr>
        <w:t>在我们生活的日子里，许多人对其的构想已误入歧途，这是显而易见的。</w:t>
      </w:r>
    </w:p>
    <w:p w14:paraId="7F45E5F3">
      <w:pPr>
        <w:pStyle w:val="2"/>
        <w:spacing w:before="321" w:line="246" w:lineRule="auto"/>
        <w:ind w:left="3" w:firstLine="9"/>
        <w:rPr>
          <w:rFonts w:hint="eastAsia"/>
          <w:spacing w:val="-2"/>
          <w:sz w:val="30"/>
          <w:szCs w:val="30"/>
        </w:rPr>
      </w:pPr>
    </w:p>
    <w:p w14:paraId="12DDAF9F">
      <w:pPr>
        <w:pStyle w:val="2"/>
        <w:spacing w:before="321" w:line="246" w:lineRule="auto"/>
        <w:ind w:left="3" w:firstLine="9"/>
        <w:rPr>
          <w:rFonts w:hint="eastAsia"/>
          <w:spacing w:val="-2"/>
          <w:sz w:val="30"/>
          <w:szCs w:val="30"/>
        </w:rPr>
      </w:pPr>
      <w:r>
        <w:rPr>
          <w:rFonts w:hint="eastAsia"/>
          <w:spacing w:val="-2"/>
          <w:sz w:val="30"/>
          <w:szCs w:val="30"/>
        </w:rPr>
        <w:t>Some, to make out their imaginary union, have destroyed the person of Christ, and, fancying a way of uniting man to God by him, have left him to be neither God nor man.</w:t>
      </w:r>
    </w:p>
    <w:p w14:paraId="3423F358">
      <w:pPr>
        <w:pStyle w:val="2"/>
        <w:spacing w:before="321" w:line="246" w:lineRule="auto"/>
        <w:ind w:left="3" w:firstLine="9"/>
        <w:rPr>
          <w:rFonts w:hint="eastAsia"/>
          <w:spacing w:val="-2"/>
          <w:sz w:val="30"/>
          <w:szCs w:val="30"/>
        </w:rPr>
      </w:pPr>
    </w:p>
    <w:p w14:paraId="7B61F1FD">
      <w:pPr>
        <w:pStyle w:val="2"/>
        <w:spacing w:before="321" w:line="246" w:lineRule="auto"/>
        <w:ind w:left="3" w:firstLine="9"/>
        <w:rPr>
          <w:rFonts w:hint="eastAsia"/>
          <w:spacing w:val="-2"/>
          <w:sz w:val="30"/>
          <w:szCs w:val="30"/>
        </w:rPr>
      </w:pPr>
      <w:r>
        <w:rPr>
          <w:rFonts w:hint="eastAsia"/>
          <w:spacing w:val="-2"/>
          <w:sz w:val="30"/>
          <w:szCs w:val="30"/>
        </w:rPr>
        <w:t>有些人，为了编造他们想像中的联合，已摧毁了基督的位格，并且，幻想出一种藉着他使人与神联合的方式，却使他既非神也非人。</w:t>
      </w:r>
    </w:p>
    <w:p w14:paraId="7EEE7E21">
      <w:pPr>
        <w:pStyle w:val="2"/>
        <w:spacing w:before="321" w:line="246" w:lineRule="auto"/>
        <w:ind w:left="3" w:firstLine="9"/>
        <w:rPr>
          <w:rFonts w:hint="eastAsia"/>
          <w:spacing w:val="-2"/>
          <w:sz w:val="30"/>
          <w:szCs w:val="30"/>
        </w:rPr>
      </w:pPr>
    </w:p>
    <w:p w14:paraId="3E1B44F6">
      <w:pPr>
        <w:pStyle w:val="2"/>
        <w:spacing w:before="321" w:line="246" w:lineRule="auto"/>
        <w:ind w:left="3" w:firstLine="9"/>
        <w:rPr>
          <w:rFonts w:hint="eastAsia"/>
          <w:spacing w:val="-2"/>
          <w:sz w:val="30"/>
          <w:szCs w:val="30"/>
        </w:rPr>
      </w:pPr>
      <w:r>
        <w:rPr>
          <w:rFonts w:hint="eastAsia"/>
          <w:spacing w:val="-2"/>
          <w:sz w:val="30"/>
          <w:szCs w:val="30"/>
        </w:rPr>
        <w:t>Others have destroyed the person of believers, affirming that in their union with Christ they lose their own personality,—that is, cease to be men, or at least these or those individual men.</w:t>
      </w:r>
    </w:p>
    <w:p w14:paraId="0FBCF4D9">
      <w:pPr>
        <w:pStyle w:val="2"/>
        <w:spacing w:before="321" w:line="246" w:lineRule="auto"/>
        <w:ind w:left="3" w:firstLine="9"/>
        <w:rPr>
          <w:rFonts w:hint="eastAsia"/>
          <w:spacing w:val="-2"/>
          <w:sz w:val="30"/>
          <w:szCs w:val="30"/>
        </w:rPr>
      </w:pPr>
    </w:p>
    <w:p w14:paraId="1AF66F5A">
      <w:pPr>
        <w:pStyle w:val="2"/>
        <w:spacing w:before="321" w:line="246" w:lineRule="auto"/>
        <w:ind w:left="3" w:firstLine="9"/>
        <w:rPr>
          <w:rFonts w:hint="eastAsia"/>
          <w:spacing w:val="-2"/>
          <w:sz w:val="30"/>
          <w:szCs w:val="30"/>
        </w:rPr>
      </w:pPr>
      <w:r>
        <w:rPr>
          <w:rFonts w:hint="eastAsia"/>
          <w:spacing w:val="-2"/>
          <w:sz w:val="30"/>
          <w:szCs w:val="30"/>
        </w:rPr>
        <w:t>另一些人则摧毁了信徒的位格，断言他们在与基督的联合中失去了他们自己的位格性——也就是说，不再是人，或至少不再是这个或那个个体的人。</w:t>
      </w:r>
    </w:p>
    <w:p w14:paraId="6BE0E872">
      <w:pPr>
        <w:pStyle w:val="2"/>
        <w:spacing w:before="321" w:line="246" w:lineRule="auto"/>
        <w:ind w:left="3" w:firstLine="9"/>
        <w:rPr>
          <w:rFonts w:hint="eastAsia"/>
          <w:spacing w:val="-2"/>
          <w:sz w:val="30"/>
          <w:szCs w:val="30"/>
        </w:rPr>
      </w:pPr>
    </w:p>
    <w:p w14:paraId="00A6056F">
      <w:pPr>
        <w:pStyle w:val="2"/>
        <w:spacing w:before="321" w:line="246" w:lineRule="auto"/>
        <w:ind w:left="3" w:firstLine="9"/>
        <w:rPr>
          <w:rFonts w:hint="eastAsia"/>
          <w:spacing w:val="-2"/>
          <w:sz w:val="30"/>
          <w:szCs w:val="30"/>
        </w:rPr>
      </w:pPr>
      <w:r>
        <w:rPr>
          <w:rFonts w:hint="eastAsia"/>
          <w:spacing w:val="-2"/>
          <w:sz w:val="30"/>
          <w:szCs w:val="30"/>
        </w:rPr>
        <w:t>I intend not now to handle it at large, but only (and that, I hope, without offence) to give in my thoughts concerning it, as far as it receiveth light from and relateth unto what hath been before delivered concerning the indwelling of the Spirit, and that without the least contending about other ways of expression.</w:t>
      </w:r>
    </w:p>
    <w:p w14:paraId="7761241F">
      <w:pPr>
        <w:pStyle w:val="2"/>
        <w:spacing w:before="321" w:line="246" w:lineRule="auto"/>
        <w:ind w:left="3" w:firstLine="9"/>
        <w:rPr>
          <w:rFonts w:hint="eastAsia"/>
          <w:spacing w:val="-2"/>
          <w:sz w:val="30"/>
          <w:szCs w:val="30"/>
        </w:rPr>
      </w:pPr>
    </w:p>
    <w:p w14:paraId="786FA46D">
      <w:pPr>
        <w:pStyle w:val="2"/>
        <w:spacing w:before="321" w:line="246" w:lineRule="auto"/>
        <w:ind w:left="3" w:firstLine="9"/>
        <w:rPr>
          <w:rFonts w:hint="eastAsia"/>
          <w:spacing w:val="-2"/>
          <w:sz w:val="30"/>
          <w:szCs w:val="30"/>
        </w:rPr>
      </w:pPr>
      <w:r>
        <w:rPr>
          <w:rFonts w:hint="eastAsia"/>
          <w:spacing w:val="-2"/>
          <w:sz w:val="30"/>
          <w:szCs w:val="30"/>
        </w:rPr>
        <w:t>我现在不打算详细处理它，而只是（并且，我希望，这不会冒犯）就其从先前关于圣灵内住所传递的内容中获得亮光并与之相关而言，提出我的想法，并且丝毫也不争论其他表达方式。</w:t>
      </w:r>
    </w:p>
    <w:p w14:paraId="20B41FC5">
      <w:pPr>
        <w:pStyle w:val="2"/>
        <w:spacing w:before="321" w:line="246" w:lineRule="auto"/>
        <w:ind w:left="3" w:firstLine="9"/>
        <w:rPr>
          <w:rFonts w:hint="eastAsia"/>
          <w:spacing w:val="-2"/>
          <w:sz w:val="30"/>
          <w:szCs w:val="30"/>
        </w:rPr>
      </w:pPr>
    </w:p>
    <w:p w14:paraId="2794600F">
      <w:pPr>
        <w:pStyle w:val="2"/>
        <w:spacing w:before="321" w:line="246" w:lineRule="auto"/>
        <w:ind w:left="3" w:firstLine="9"/>
        <w:rPr>
          <w:rFonts w:hint="eastAsia"/>
          <w:spacing w:val="-2"/>
          <w:sz w:val="30"/>
          <w:szCs w:val="30"/>
        </w:rPr>
      </w:pPr>
      <w:r>
        <w:rPr>
          <w:rFonts w:hint="eastAsia"/>
          <w:spacing w:val="-2"/>
          <w:sz w:val="30"/>
          <w:szCs w:val="30"/>
        </w:rPr>
        <w:t>I say, then, this is that which gives us union with Christ, and that wherein it consists, even that the one and self-same Spirit dwells in him and us.</w:t>
      </w:r>
    </w:p>
    <w:p w14:paraId="690D0FE5">
      <w:pPr>
        <w:pStyle w:val="2"/>
        <w:spacing w:before="321" w:line="246" w:lineRule="auto"/>
        <w:ind w:left="3" w:firstLine="9"/>
        <w:rPr>
          <w:rFonts w:hint="eastAsia"/>
          <w:spacing w:val="-2"/>
          <w:sz w:val="30"/>
          <w:szCs w:val="30"/>
        </w:rPr>
      </w:pPr>
    </w:p>
    <w:p w14:paraId="795B2304">
      <w:pPr>
        <w:pStyle w:val="2"/>
        <w:spacing w:before="321" w:line="246" w:lineRule="auto"/>
        <w:ind w:left="3" w:firstLine="9"/>
        <w:rPr>
          <w:rFonts w:hint="eastAsia"/>
          <w:spacing w:val="-2"/>
          <w:sz w:val="30"/>
          <w:szCs w:val="30"/>
        </w:rPr>
      </w:pPr>
      <w:r>
        <w:rPr>
          <w:rFonts w:hint="eastAsia"/>
          <w:spacing w:val="-2"/>
          <w:sz w:val="30"/>
          <w:szCs w:val="30"/>
        </w:rPr>
        <w:t>那么，我说，这就是那赐给我们与基督联合的事物，并且这就是其构成，即同一个圣灵住在他里面和我们里面。</w:t>
      </w:r>
    </w:p>
    <w:p w14:paraId="0E13C7AB">
      <w:pPr>
        <w:pStyle w:val="2"/>
        <w:spacing w:before="321" w:line="246" w:lineRule="auto"/>
        <w:ind w:left="3" w:firstLine="9"/>
        <w:rPr>
          <w:rFonts w:hint="eastAsia"/>
          <w:spacing w:val="-2"/>
          <w:sz w:val="30"/>
          <w:szCs w:val="30"/>
        </w:rPr>
      </w:pPr>
    </w:p>
    <w:p w14:paraId="15914A12">
      <w:pPr>
        <w:pStyle w:val="2"/>
        <w:spacing w:before="321" w:line="246" w:lineRule="auto"/>
        <w:ind w:left="3" w:firstLine="9"/>
        <w:rPr>
          <w:rFonts w:hint="eastAsia"/>
          <w:spacing w:val="-2"/>
          <w:sz w:val="30"/>
          <w:szCs w:val="30"/>
        </w:rPr>
      </w:pPr>
      <w:r>
        <w:rPr>
          <w:rFonts w:hint="eastAsia"/>
          <w:spacing w:val="-2"/>
          <w:sz w:val="30"/>
          <w:szCs w:val="30"/>
        </w:rPr>
        <w:t>The first saving illapse from God upon the hearts of the elect is the Holy Spirit.</w:t>
      </w:r>
    </w:p>
    <w:p w14:paraId="06F93ED8">
      <w:pPr>
        <w:pStyle w:val="2"/>
        <w:spacing w:before="321" w:line="246" w:lineRule="auto"/>
        <w:ind w:left="3" w:firstLine="9"/>
        <w:rPr>
          <w:rFonts w:hint="eastAsia"/>
          <w:spacing w:val="-2"/>
          <w:sz w:val="30"/>
          <w:szCs w:val="30"/>
        </w:rPr>
      </w:pPr>
    </w:p>
    <w:p w14:paraId="0428FF04">
      <w:pPr>
        <w:pStyle w:val="2"/>
        <w:spacing w:before="321" w:line="246" w:lineRule="auto"/>
        <w:ind w:left="3" w:firstLine="9"/>
        <w:rPr>
          <w:rFonts w:hint="eastAsia"/>
          <w:spacing w:val="-2"/>
          <w:sz w:val="30"/>
          <w:szCs w:val="30"/>
        </w:rPr>
      </w:pPr>
      <w:r>
        <w:rPr>
          <w:rFonts w:hint="eastAsia"/>
          <w:spacing w:val="-2"/>
          <w:sz w:val="30"/>
          <w:szCs w:val="30"/>
        </w:rPr>
        <w:t>从神临到选民心中的第一个拯救性影响 (illapse)，是圣灵。</w:t>
      </w:r>
    </w:p>
    <w:p w14:paraId="4637FD57">
      <w:pPr>
        <w:pStyle w:val="2"/>
        <w:spacing w:before="321" w:line="246" w:lineRule="auto"/>
        <w:ind w:left="3" w:firstLine="9"/>
        <w:rPr>
          <w:rFonts w:hint="eastAsia"/>
          <w:spacing w:val="-2"/>
          <w:sz w:val="30"/>
          <w:szCs w:val="30"/>
        </w:rPr>
      </w:pPr>
    </w:p>
    <w:p w14:paraId="7ACA077C">
      <w:pPr>
        <w:pStyle w:val="2"/>
        <w:spacing w:before="321" w:line="246" w:lineRule="auto"/>
        <w:ind w:left="3" w:firstLine="9"/>
        <w:rPr>
          <w:rFonts w:hint="eastAsia"/>
          <w:spacing w:val="-2"/>
          <w:sz w:val="30"/>
          <w:szCs w:val="30"/>
        </w:rPr>
      </w:pPr>
      <w:r>
        <w:rPr>
          <w:rFonts w:hint="eastAsia"/>
          <w:spacing w:val="-2"/>
          <w:sz w:val="30"/>
          <w:szCs w:val="30"/>
        </w:rPr>
        <w:t>Their quickening is everywhere ascribed to the Spirit that is given unto them; there is not a quickening, a life-giving power, in a quality, a created thing.</w:t>
      </w:r>
    </w:p>
    <w:p w14:paraId="6879C1F5">
      <w:pPr>
        <w:pStyle w:val="2"/>
        <w:spacing w:before="321" w:line="246" w:lineRule="auto"/>
        <w:ind w:left="3" w:firstLine="9"/>
        <w:rPr>
          <w:rFonts w:hint="eastAsia"/>
          <w:spacing w:val="-2"/>
          <w:sz w:val="30"/>
          <w:szCs w:val="30"/>
        </w:rPr>
      </w:pPr>
    </w:p>
    <w:p w14:paraId="0ACE58A9">
      <w:pPr>
        <w:pStyle w:val="2"/>
        <w:spacing w:before="321" w:line="246" w:lineRule="auto"/>
        <w:ind w:left="3" w:firstLine="9"/>
        <w:rPr>
          <w:rFonts w:hint="eastAsia"/>
          <w:spacing w:val="-2"/>
          <w:sz w:val="30"/>
          <w:szCs w:val="30"/>
        </w:rPr>
      </w:pPr>
      <w:r>
        <w:rPr>
          <w:rFonts w:hint="eastAsia"/>
          <w:spacing w:val="-2"/>
          <w:sz w:val="30"/>
          <w:szCs w:val="30"/>
        </w:rPr>
        <w:t>他们的苏醒处处都归于那赐给他们的圣灵；在一种品质、一个受造物中，没有苏醒的、赐生命的能力。</w:t>
      </w:r>
    </w:p>
    <w:p w14:paraId="41F16722">
      <w:pPr>
        <w:pStyle w:val="2"/>
        <w:spacing w:before="321" w:line="246" w:lineRule="auto"/>
        <w:ind w:left="3" w:firstLine="9"/>
        <w:rPr>
          <w:rFonts w:hint="eastAsia"/>
          <w:spacing w:val="-2"/>
          <w:sz w:val="30"/>
          <w:szCs w:val="30"/>
        </w:rPr>
      </w:pPr>
    </w:p>
    <w:p w14:paraId="131022A1">
      <w:pPr>
        <w:pStyle w:val="2"/>
        <w:spacing w:before="321" w:line="246" w:lineRule="auto"/>
        <w:ind w:left="3" w:firstLine="9"/>
        <w:rPr>
          <w:rFonts w:hint="eastAsia"/>
          <w:spacing w:val="-2"/>
          <w:sz w:val="30"/>
          <w:szCs w:val="30"/>
        </w:rPr>
      </w:pPr>
      <w:r>
        <w:rPr>
          <w:rFonts w:hint="eastAsia"/>
          <w:spacing w:val="-2"/>
          <w:sz w:val="30"/>
          <w:szCs w:val="30"/>
        </w:rPr>
        <w:t>In the state of nature, besides gracious dispensations and habits in the soul inclining it to that which is good, and making it a suitable subject for spiritual operations, we want also a vital principle, which should actuate the disposed subject unto answerable operations.</w:t>
      </w:r>
    </w:p>
    <w:p w14:paraId="63EED4DE">
      <w:pPr>
        <w:pStyle w:val="2"/>
        <w:spacing w:before="321" w:line="246" w:lineRule="auto"/>
        <w:ind w:left="3" w:firstLine="9"/>
        <w:rPr>
          <w:rFonts w:hint="eastAsia"/>
          <w:spacing w:val="-2"/>
          <w:sz w:val="30"/>
          <w:szCs w:val="30"/>
        </w:rPr>
      </w:pPr>
    </w:p>
    <w:p w14:paraId="4ED4B723">
      <w:pPr>
        <w:pStyle w:val="2"/>
        <w:spacing w:before="321" w:line="246" w:lineRule="auto"/>
        <w:ind w:left="3" w:firstLine="9"/>
        <w:rPr>
          <w:rFonts w:hint="eastAsia"/>
          <w:spacing w:val="-2"/>
          <w:sz w:val="30"/>
          <w:szCs w:val="30"/>
        </w:rPr>
      </w:pPr>
      <w:r>
        <w:rPr>
          <w:rFonts w:hint="eastAsia"/>
          <w:spacing w:val="-2"/>
          <w:sz w:val="30"/>
          <w:szCs w:val="30"/>
        </w:rPr>
        <w:t>在本性状态中，除了灵魂中恩慈的安排和习性，使其倾向于良善，并使其成为属灵作为的合适主体之外，我们也缺乏一个生命原则，这个原则应能驱动那已预备好的主体，作出相应的作为。</w:t>
      </w:r>
    </w:p>
    <w:p w14:paraId="35894E7A">
      <w:pPr>
        <w:pStyle w:val="2"/>
        <w:spacing w:before="321" w:line="246" w:lineRule="auto"/>
        <w:ind w:left="3" w:firstLine="9"/>
        <w:rPr>
          <w:rFonts w:hint="eastAsia"/>
          <w:spacing w:val="-2"/>
          <w:sz w:val="30"/>
          <w:szCs w:val="30"/>
        </w:rPr>
      </w:pPr>
    </w:p>
    <w:p w14:paraId="61485F54">
      <w:pPr>
        <w:pStyle w:val="2"/>
        <w:spacing w:before="321" w:line="246" w:lineRule="auto"/>
        <w:ind w:left="3" w:firstLine="9"/>
        <w:rPr>
          <w:rFonts w:hint="eastAsia"/>
          <w:spacing w:val="-2"/>
          <w:sz w:val="30"/>
          <w:szCs w:val="30"/>
        </w:rPr>
      </w:pPr>
      <w:r>
        <w:rPr>
          <w:rFonts w:hint="eastAsia"/>
          <w:spacing w:val="-2"/>
          <w:sz w:val="30"/>
          <w:szCs w:val="30"/>
        </w:rPr>
        <w:t>This a quality cannot give.</w:t>
      </w:r>
    </w:p>
    <w:p w14:paraId="5468AE77">
      <w:pPr>
        <w:pStyle w:val="2"/>
        <w:spacing w:before="321" w:line="246" w:lineRule="auto"/>
        <w:ind w:left="3" w:firstLine="9"/>
        <w:rPr>
          <w:rFonts w:hint="eastAsia"/>
          <w:spacing w:val="-2"/>
          <w:sz w:val="30"/>
          <w:szCs w:val="30"/>
        </w:rPr>
      </w:pPr>
    </w:p>
    <w:p w14:paraId="648CAAB6">
      <w:pPr>
        <w:pStyle w:val="2"/>
        <w:spacing w:before="321" w:line="246" w:lineRule="auto"/>
        <w:ind w:left="3" w:firstLine="9"/>
        <w:rPr>
          <w:rFonts w:hint="eastAsia"/>
          <w:spacing w:val="-2"/>
          <w:sz w:val="30"/>
          <w:szCs w:val="30"/>
        </w:rPr>
      </w:pPr>
      <w:r>
        <w:rPr>
          <w:rFonts w:hint="eastAsia"/>
          <w:spacing w:val="-2"/>
          <w:sz w:val="30"/>
          <w:szCs w:val="30"/>
        </w:rPr>
        <w:t>这是一种品质所不能给予的。</w:t>
      </w:r>
    </w:p>
    <w:p w14:paraId="0900A655">
      <w:pPr>
        <w:pStyle w:val="2"/>
        <w:spacing w:before="321" w:line="246" w:lineRule="auto"/>
        <w:ind w:left="3" w:firstLine="9"/>
        <w:rPr>
          <w:rFonts w:hint="eastAsia"/>
          <w:spacing w:val="-2"/>
          <w:sz w:val="30"/>
          <w:szCs w:val="30"/>
        </w:rPr>
      </w:pPr>
    </w:p>
    <w:p w14:paraId="71E21116">
      <w:pPr>
        <w:pStyle w:val="2"/>
        <w:spacing w:before="321" w:line="246" w:lineRule="auto"/>
        <w:ind w:left="3" w:firstLine="9"/>
        <w:rPr>
          <w:rFonts w:hint="eastAsia"/>
          <w:spacing w:val="-2"/>
          <w:sz w:val="30"/>
          <w:szCs w:val="30"/>
        </w:rPr>
      </w:pPr>
      <w:r>
        <w:rPr>
          <w:rFonts w:hint="eastAsia"/>
          <w:spacing w:val="-2"/>
          <w:sz w:val="30"/>
          <w:szCs w:val="30"/>
        </w:rPr>
        <w:t>He that carries on the work of quickening doth also begin it, Rom. 8:11.</w:t>
      </w:r>
    </w:p>
    <w:p w14:paraId="0E5A077F">
      <w:pPr>
        <w:pStyle w:val="2"/>
        <w:spacing w:before="321" w:line="246" w:lineRule="auto"/>
        <w:ind w:left="3" w:firstLine="9"/>
        <w:rPr>
          <w:rFonts w:hint="eastAsia"/>
          <w:spacing w:val="-2"/>
          <w:sz w:val="30"/>
          <w:szCs w:val="30"/>
        </w:rPr>
      </w:pPr>
    </w:p>
    <w:p w14:paraId="575A45E1">
      <w:pPr>
        <w:pStyle w:val="2"/>
        <w:spacing w:before="321" w:line="246" w:lineRule="auto"/>
        <w:ind w:left="3" w:firstLine="9"/>
        <w:rPr>
          <w:rFonts w:hint="eastAsia"/>
          <w:spacing w:val="-2"/>
          <w:sz w:val="30"/>
          <w:szCs w:val="30"/>
        </w:rPr>
      </w:pPr>
      <w:r>
        <w:rPr>
          <w:rFonts w:hint="eastAsia"/>
          <w:spacing w:val="-2"/>
          <w:sz w:val="30"/>
          <w:szCs w:val="30"/>
        </w:rPr>
        <w:t>那推进苏醒工作的，也开始了它，罗马书八章十一节。</w:t>
      </w:r>
    </w:p>
    <w:p w14:paraId="508D69A9">
      <w:pPr>
        <w:pStyle w:val="2"/>
        <w:spacing w:before="321" w:line="246" w:lineRule="auto"/>
        <w:ind w:left="3" w:firstLine="9"/>
        <w:rPr>
          <w:rFonts w:hint="eastAsia"/>
          <w:spacing w:val="-2"/>
          <w:sz w:val="30"/>
          <w:szCs w:val="30"/>
        </w:rPr>
      </w:pPr>
    </w:p>
    <w:p w14:paraId="08024A0B">
      <w:pPr>
        <w:pStyle w:val="2"/>
        <w:spacing w:before="321" w:line="246" w:lineRule="auto"/>
        <w:ind w:left="3" w:firstLine="9"/>
        <w:rPr>
          <w:rFonts w:hint="eastAsia"/>
          <w:spacing w:val="-2"/>
          <w:sz w:val="30"/>
          <w:szCs w:val="30"/>
        </w:rPr>
      </w:pPr>
      <w:r>
        <w:rPr>
          <w:rFonts w:hint="eastAsia"/>
          <w:spacing w:val="-2"/>
          <w:sz w:val="30"/>
          <w:szCs w:val="30"/>
        </w:rPr>
        <w:t>All graces whatever, as was said, are the "fruits of the Spirit," Gal. 5:22, 23; and therefore, in order of nature, are wrought in men consequentially to his being bestowed on them.</w:t>
      </w:r>
    </w:p>
    <w:p w14:paraId="0A4851B5">
      <w:pPr>
        <w:pStyle w:val="2"/>
        <w:spacing w:before="321" w:line="246" w:lineRule="auto"/>
        <w:ind w:left="3" w:firstLine="9"/>
        <w:rPr>
          <w:rFonts w:hint="eastAsia"/>
          <w:spacing w:val="-2"/>
          <w:sz w:val="30"/>
          <w:szCs w:val="30"/>
        </w:rPr>
      </w:pPr>
    </w:p>
    <w:p w14:paraId="25937209">
      <w:pPr>
        <w:pStyle w:val="2"/>
        <w:spacing w:before="321" w:line="246" w:lineRule="auto"/>
        <w:ind w:left="3" w:firstLine="9"/>
        <w:rPr>
          <w:rFonts w:hint="eastAsia"/>
          <w:spacing w:val="-2"/>
          <w:sz w:val="30"/>
          <w:szCs w:val="30"/>
        </w:rPr>
      </w:pPr>
      <w:r>
        <w:rPr>
          <w:rFonts w:hint="eastAsia"/>
          <w:spacing w:val="-2"/>
          <w:sz w:val="30"/>
          <w:szCs w:val="30"/>
        </w:rPr>
        <w:t>所有任何恩典，正如所说，都是“圣灵的果子”，加拉太书五章二十二、二十三节；因此，在自然次序上，是在他被赐给他们之后，才在人里面作成的。</w:t>
      </w:r>
    </w:p>
    <w:p w14:paraId="2BF178B8">
      <w:pPr>
        <w:pStyle w:val="2"/>
        <w:spacing w:before="321" w:line="246" w:lineRule="auto"/>
        <w:ind w:left="3" w:firstLine="9"/>
        <w:rPr>
          <w:rFonts w:hint="eastAsia"/>
          <w:spacing w:val="-2"/>
          <w:sz w:val="30"/>
          <w:szCs w:val="30"/>
        </w:rPr>
      </w:pPr>
    </w:p>
    <w:p w14:paraId="5D156701">
      <w:pPr>
        <w:pStyle w:val="2"/>
        <w:spacing w:before="321" w:line="246" w:lineRule="auto"/>
        <w:ind w:left="3" w:firstLine="9"/>
        <w:rPr>
          <w:rFonts w:hint="eastAsia"/>
          <w:spacing w:val="-2"/>
          <w:sz w:val="30"/>
          <w:szCs w:val="30"/>
        </w:rPr>
      </w:pPr>
      <w:r>
        <w:rPr>
          <w:rFonts w:hint="eastAsia"/>
          <w:spacing w:val="-2"/>
          <w:sz w:val="30"/>
          <w:szCs w:val="30"/>
        </w:rPr>
        <w:t>Now, in the first bestowing of the Spirit we have union with Christ; the carrying on whereof consists in the farther manifestation and operations of the indwelling Spirit, which is called communion.</w:t>
      </w:r>
    </w:p>
    <w:p w14:paraId="084A88AA">
      <w:pPr>
        <w:pStyle w:val="2"/>
        <w:spacing w:before="321" w:line="246" w:lineRule="auto"/>
        <w:ind w:left="3" w:firstLine="9"/>
        <w:rPr>
          <w:rFonts w:hint="eastAsia"/>
          <w:spacing w:val="-2"/>
          <w:sz w:val="30"/>
          <w:szCs w:val="30"/>
        </w:rPr>
      </w:pPr>
    </w:p>
    <w:p w14:paraId="2F942424">
      <w:pPr>
        <w:pStyle w:val="2"/>
        <w:spacing w:before="321" w:line="246" w:lineRule="auto"/>
        <w:ind w:left="3" w:firstLine="9"/>
        <w:rPr>
          <w:rFonts w:hint="eastAsia"/>
          <w:spacing w:val="-2"/>
          <w:sz w:val="30"/>
          <w:szCs w:val="30"/>
        </w:rPr>
      </w:pPr>
      <w:r>
        <w:rPr>
          <w:rFonts w:hint="eastAsia"/>
          <w:spacing w:val="-2"/>
          <w:sz w:val="30"/>
          <w:szCs w:val="30"/>
        </w:rPr>
        <w:t>如今，在圣灵初次赐下时，我们便与基督联合；其推进在于内住圣灵进一步的显明和作为，这被称为交通 (communion)。</w:t>
      </w:r>
    </w:p>
    <w:p w14:paraId="6D098147">
      <w:pPr>
        <w:pStyle w:val="2"/>
        <w:spacing w:before="321" w:line="246" w:lineRule="auto"/>
        <w:ind w:left="3" w:firstLine="9"/>
        <w:rPr>
          <w:rFonts w:hint="eastAsia"/>
          <w:spacing w:val="-2"/>
          <w:sz w:val="30"/>
          <w:szCs w:val="30"/>
        </w:rPr>
      </w:pPr>
    </w:p>
    <w:p w14:paraId="1BBABC30">
      <w:pPr>
        <w:pStyle w:val="2"/>
        <w:spacing w:before="321" w:line="246" w:lineRule="auto"/>
        <w:ind w:left="3" w:firstLine="9"/>
        <w:rPr>
          <w:rFonts w:hint="eastAsia"/>
          <w:spacing w:val="-2"/>
          <w:sz w:val="30"/>
          <w:szCs w:val="30"/>
        </w:rPr>
      </w:pPr>
      <w:r>
        <w:rPr>
          <w:rFonts w:hint="eastAsia"/>
          <w:spacing w:val="-2"/>
          <w:sz w:val="30"/>
          <w:szCs w:val="30"/>
        </w:rPr>
        <w:t>To make this evident, that our union with Christ consists in this, the same Spirit dwelling in him and us, and that this is our union, let us take a view of it, first, from Scriptural declarations of it, and then, secondly, from Scripture illustrations of it, both briefly, being not my direct business in hand:—</w:t>
      </w:r>
    </w:p>
    <w:p w14:paraId="106FB495">
      <w:pPr>
        <w:pStyle w:val="2"/>
        <w:spacing w:before="321" w:line="246" w:lineRule="auto"/>
        <w:ind w:left="3" w:firstLine="9"/>
        <w:rPr>
          <w:rFonts w:hint="eastAsia"/>
          <w:spacing w:val="-2"/>
          <w:sz w:val="30"/>
          <w:szCs w:val="30"/>
        </w:rPr>
      </w:pPr>
    </w:p>
    <w:p w14:paraId="0D361CE5">
      <w:pPr>
        <w:pStyle w:val="2"/>
        <w:spacing w:before="321" w:line="246" w:lineRule="auto"/>
        <w:ind w:left="3" w:firstLine="9"/>
        <w:rPr>
          <w:rFonts w:hint="eastAsia"/>
          <w:spacing w:val="-2"/>
          <w:sz w:val="30"/>
          <w:szCs w:val="30"/>
        </w:rPr>
      </w:pPr>
      <w:r>
        <w:rPr>
          <w:rFonts w:hint="eastAsia"/>
          <w:spacing w:val="-2"/>
          <w:sz w:val="30"/>
          <w:szCs w:val="30"/>
        </w:rPr>
        <w:t>为要显明这一点，即我们与基督的联合在于此，即同一个灵住在他里面和我们里面，并且这就是我们的联合，让我们首先从圣经对其的宣告，然后其次从圣经对其的说明，来审视它，两者都简要地进行，因为这不是我手头直接的事业：——</w:t>
      </w:r>
    </w:p>
    <w:p w14:paraId="7C2D9A0B">
      <w:pPr>
        <w:pStyle w:val="2"/>
        <w:spacing w:before="321" w:line="246" w:lineRule="auto"/>
        <w:ind w:left="3" w:firstLine="9"/>
        <w:rPr>
          <w:rFonts w:hint="eastAsia"/>
          <w:spacing w:val="-2"/>
          <w:sz w:val="30"/>
          <w:szCs w:val="30"/>
        </w:rPr>
      </w:pPr>
    </w:p>
    <w:p w14:paraId="02E0EC09">
      <w:pPr>
        <w:pStyle w:val="2"/>
        <w:spacing w:before="321" w:line="246" w:lineRule="auto"/>
        <w:ind w:left="3" w:firstLine="9"/>
        <w:rPr>
          <w:rFonts w:hint="eastAsia"/>
          <w:spacing w:val="-2"/>
          <w:sz w:val="30"/>
          <w:szCs w:val="30"/>
        </w:rPr>
      </w:pPr>
      <w:r>
        <w:rPr>
          <w:rFonts w:hint="eastAsia"/>
          <w:spacing w:val="-2"/>
          <w:sz w:val="30"/>
          <w:szCs w:val="30"/>
        </w:rPr>
        <w:t>First, (1.) Peter tells us that it is a participation of the divine nature, 2 Pet. 1:4.</w:t>
      </w:r>
    </w:p>
    <w:p w14:paraId="78D29005">
      <w:pPr>
        <w:pStyle w:val="2"/>
        <w:spacing w:before="321" w:line="246" w:lineRule="auto"/>
        <w:ind w:left="3" w:firstLine="9"/>
        <w:rPr>
          <w:rFonts w:hint="eastAsia"/>
          <w:spacing w:val="-2"/>
          <w:sz w:val="30"/>
          <w:szCs w:val="30"/>
        </w:rPr>
      </w:pPr>
    </w:p>
    <w:p w14:paraId="183325AD">
      <w:pPr>
        <w:pStyle w:val="2"/>
        <w:spacing w:before="321" w:line="246" w:lineRule="auto"/>
        <w:ind w:left="3" w:firstLine="9"/>
        <w:rPr>
          <w:rFonts w:hint="eastAsia"/>
          <w:spacing w:val="-2"/>
          <w:sz w:val="30"/>
          <w:szCs w:val="30"/>
        </w:rPr>
      </w:pPr>
      <w:r>
        <w:rPr>
          <w:rFonts w:hint="eastAsia"/>
          <w:spacing w:val="-2"/>
          <w:sz w:val="30"/>
          <w:szCs w:val="30"/>
        </w:rPr>
        <w:t>首先，（1）彼得告诉我们，这是与神的性情有分，彼得后书一章四节。</w:t>
      </w:r>
    </w:p>
    <w:p w14:paraId="48309D98">
      <w:pPr>
        <w:pStyle w:val="2"/>
        <w:spacing w:before="321" w:line="246" w:lineRule="auto"/>
        <w:ind w:left="3" w:firstLine="9"/>
        <w:rPr>
          <w:rFonts w:hint="eastAsia"/>
          <w:spacing w:val="-2"/>
          <w:sz w:val="30"/>
          <w:szCs w:val="30"/>
        </w:rPr>
      </w:pPr>
    </w:p>
    <w:p w14:paraId="3ED3B0A3">
      <w:pPr>
        <w:pStyle w:val="2"/>
        <w:spacing w:before="321" w:line="246" w:lineRule="auto"/>
        <w:ind w:left="3" w:firstLine="9"/>
        <w:rPr>
          <w:rFonts w:hint="eastAsia"/>
          <w:spacing w:val="-2"/>
          <w:sz w:val="30"/>
          <w:szCs w:val="30"/>
        </w:rPr>
      </w:pPr>
      <w:r>
        <w:rPr>
          <w:rFonts w:hint="eastAsia"/>
          <w:spacing w:val="-2"/>
          <w:sz w:val="30"/>
          <w:szCs w:val="30"/>
        </w:rPr>
        <w:t>We are "by the promises made partakers of the divine nature;" that is, it is promised to be given unto us, which when we receive, we are made partakers of by the promises.</w:t>
      </w:r>
    </w:p>
    <w:p w14:paraId="34069B1D">
      <w:pPr>
        <w:pStyle w:val="2"/>
        <w:spacing w:before="321" w:line="246" w:lineRule="auto"/>
        <w:ind w:left="3" w:firstLine="9"/>
        <w:rPr>
          <w:rFonts w:hint="eastAsia"/>
          <w:spacing w:val="-2"/>
          <w:sz w:val="30"/>
          <w:szCs w:val="30"/>
        </w:rPr>
      </w:pPr>
    </w:p>
    <w:p w14:paraId="7B26F799">
      <w:pPr>
        <w:pStyle w:val="2"/>
        <w:spacing w:before="321" w:line="246" w:lineRule="auto"/>
        <w:ind w:left="3" w:firstLine="9"/>
        <w:rPr>
          <w:rFonts w:hint="eastAsia"/>
          <w:spacing w:val="-2"/>
          <w:sz w:val="30"/>
          <w:szCs w:val="30"/>
        </w:rPr>
      </w:pPr>
      <w:r>
        <w:rPr>
          <w:rFonts w:hint="eastAsia"/>
          <w:spacing w:val="-2"/>
          <w:sz w:val="30"/>
          <w:szCs w:val="30"/>
        </w:rPr>
        <w:t>我们“藉这应许……得与神的性情有分；”也就是说，它被应许要赐给我们，当我们领受时，我们便藉着应许而有分。</w:t>
      </w:r>
    </w:p>
    <w:p w14:paraId="47ADF3F5">
      <w:pPr>
        <w:pStyle w:val="2"/>
        <w:spacing w:before="321" w:line="246" w:lineRule="auto"/>
        <w:ind w:left="3" w:firstLine="9"/>
        <w:rPr>
          <w:rFonts w:hint="eastAsia"/>
          <w:spacing w:val="-2"/>
          <w:sz w:val="30"/>
          <w:szCs w:val="30"/>
        </w:rPr>
      </w:pPr>
    </w:p>
    <w:p w14:paraId="4AA538D4">
      <w:pPr>
        <w:pStyle w:val="2"/>
        <w:spacing w:before="321" w:line="246" w:lineRule="auto"/>
        <w:ind w:left="3" w:firstLine="9"/>
        <w:rPr>
          <w:rFonts w:hint="eastAsia"/>
          <w:spacing w:val="-2"/>
          <w:sz w:val="30"/>
          <w:szCs w:val="30"/>
        </w:rPr>
      </w:pPr>
      <w:r>
        <w:rPr>
          <w:rFonts w:hint="eastAsia"/>
          <w:spacing w:val="-2"/>
          <w:sz w:val="30"/>
          <w:szCs w:val="30"/>
        </w:rPr>
        <w:t>That this participation of the divine nature (let it be interpreted how it will) is the same upon the matter with our union with Christ, is not questioned.</w:t>
      </w:r>
    </w:p>
    <w:p w14:paraId="18E3B8B4">
      <w:pPr>
        <w:pStyle w:val="2"/>
        <w:spacing w:before="321" w:line="246" w:lineRule="auto"/>
        <w:ind w:left="3" w:firstLine="9"/>
        <w:rPr>
          <w:rFonts w:hint="eastAsia"/>
          <w:spacing w:val="-2"/>
          <w:sz w:val="30"/>
          <w:szCs w:val="30"/>
        </w:rPr>
      </w:pPr>
    </w:p>
    <w:p w14:paraId="67AA07B9">
      <w:pPr>
        <w:pStyle w:val="2"/>
        <w:spacing w:before="321" w:line="246" w:lineRule="auto"/>
        <w:ind w:left="3" w:firstLine="9"/>
        <w:rPr>
          <w:rFonts w:hint="eastAsia"/>
          <w:spacing w:val="-2"/>
          <w:sz w:val="30"/>
          <w:szCs w:val="30"/>
        </w:rPr>
      </w:pPr>
      <w:r>
        <w:rPr>
          <w:rFonts w:hint="eastAsia"/>
          <w:spacing w:val="-2"/>
          <w:sz w:val="30"/>
          <w:szCs w:val="30"/>
        </w:rPr>
        <w:t>这种与神性情的有分（无论如何解释）在实质上与我们与基督的联合相同，这一点毋庸置疑。</w:t>
      </w:r>
    </w:p>
    <w:p w14:paraId="4CBD87B8">
      <w:pPr>
        <w:pStyle w:val="2"/>
        <w:spacing w:before="321" w:line="246" w:lineRule="auto"/>
        <w:ind w:left="3" w:firstLine="9"/>
        <w:rPr>
          <w:rFonts w:hint="eastAsia"/>
          <w:spacing w:val="-2"/>
          <w:sz w:val="30"/>
          <w:szCs w:val="30"/>
        </w:rPr>
      </w:pPr>
    </w:p>
    <w:p w14:paraId="693F8B59">
      <w:pPr>
        <w:pStyle w:val="2"/>
        <w:spacing w:before="321" w:line="246" w:lineRule="auto"/>
        <w:ind w:left="3" w:firstLine="9"/>
        <w:rPr>
          <w:rFonts w:hint="eastAsia"/>
          <w:spacing w:val="-2"/>
          <w:sz w:val="30"/>
          <w:szCs w:val="30"/>
        </w:rPr>
      </w:pPr>
      <w:r>
        <w:rPr>
          <w:rFonts w:hint="eastAsia"/>
          <w:spacing w:val="-2"/>
          <w:sz w:val="30"/>
          <w:szCs w:val="30"/>
        </w:rPr>
        <w:t>That φύσις θεία should be only a gracious habit, quality, or disposition of soul in us, I cannot easily receive.</w:t>
      </w:r>
    </w:p>
    <w:p w14:paraId="02050C47">
      <w:pPr>
        <w:pStyle w:val="2"/>
        <w:spacing w:before="321" w:line="246" w:lineRule="auto"/>
        <w:ind w:left="3" w:firstLine="9"/>
        <w:rPr>
          <w:rFonts w:hint="eastAsia"/>
          <w:spacing w:val="-2"/>
          <w:sz w:val="30"/>
          <w:szCs w:val="30"/>
        </w:rPr>
      </w:pPr>
    </w:p>
    <w:p w14:paraId="44882AF9">
      <w:pPr>
        <w:pStyle w:val="2"/>
        <w:spacing w:before="321" w:line="246" w:lineRule="auto"/>
        <w:ind w:left="3" w:firstLine="9"/>
        <w:rPr>
          <w:rFonts w:hint="eastAsia"/>
          <w:spacing w:val="-2"/>
          <w:sz w:val="30"/>
          <w:szCs w:val="30"/>
        </w:rPr>
      </w:pPr>
      <w:r>
        <w:rPr>
          <w:rFonts w:hint="eastAsia"/>
          <w:spacing w:val="-2"/>
          <w:sz w:val="30"/>
          <w:szCs w:val="30"/>
        </w:rPr>
        <w:t>至于θεία φύσις (theia physis) [希腊文，意为“神的性情”] 仅仅是我们里面一种恩慈的习性、品质或灵魂的倾向，我难以轻易接受。</w:t>
      </w:r>
    </w:p>
    <w:p w14:paraId="3DA46A8F">
      <w:pPr>
        <w:pStyle w:val="2"/>
        <w:spacing w:before="321" w:line="246" w:lineRule="auto"/>
        <w:ind w:left="3" w:firstLine="9"/>
        <w:rPr>
          <w:rFonts w:hint="eastAsia"/>
          <w:spacing w:val="-2"/>
          <w:sz w:val="30"/>
          <w:szCs w:val="30"/>
        </w:rPr>
      </w:pPr>
    </w:p>
    <w:p w14:paraId="51402FC9">
      <w:pPr>
        <w:pStyle w:val="2"/>
        <w:spacing w:before="321" w:line="246" w:lineRule="auto"/>
        <w:ind w:left="3" w:firstLine="9"/>
        <w:rPr>
          <w:rFonts w:hint="eastAsia"/>
          <w:spacing w:val="-2"/>
          <w:sz w:val="30"/>
          <w:szCs w:val="30"/>
        </w:rPr>
      </w:pPr>
      <w:r>
        <w:rPr>
          <w:rFonts w:hint="eastAsia"/>
          <w:spacing w:val="-2"/>
          <w:sz w:val="30"/>
          <w:szCs w:val="30"/>
        </w:rPr>
        <w:t>That is somewhere called καινη、κτίσις, the "new creature," but nowhere θεία φύσις, the "divine nature."</w:t>
      </w:r>
    </w:p>
    <w:p w14:paraId="414B80C7">
      <w:pPr>
        <w:pStyle w:val="2"/>
        <w:spacing w:before="321" w:line="246" w:lineRule="auto"/>
        <w:ind w:left="3" w:firstLine="9"/>
        <w:rPr>
          <w:rFonts w:hint="eastAsia"/>
          <w:spacing w:val="-2"/>
          <w:sz w:val="30"/>
          <w:szCs w:val="30"/>
        </w:rPr>
      </w:pPr>
    </w:p>
    <w:p w14:paraId="55B8A900">
      <w:pPr>
        <w:pStyle w:val="2"/>
        <w:spacing w:before="321" w:line="246" w:lineRule="auto"/>
        <w:ind w:left="3" w:firstLine="9"/>
        <w:rPr>
          <w:rFonts w:hint="eastAsia"/>
          <w:spacing w:val="-2"/>
          <w:sz w:val="30"/>
          <w:szCs w:val="30"/>
        </w:rPr>
      </w:pPr>
      <w:r>
        <w:rPr>
          <w:rFonts w:hint="eastAsia"/>
          <w:spacing w:val="-2"/>
          <w:sz w:val="30"/>
          <w:szCs w:val="30"/>
        </w:rPr>
        <w:t>那在某处被称为καινὴ κτίσις (kainē ktisis) [希腊文]，即“新造的人”，但从未被称为θεία φύσις (theia physis) [希腊文]，即“神的性情”。</w:t>
      </w:r>
    </w:p>
    <w:p w14:paraId="7139EDEF">
      <w:pPr>
        <w:pStyle w:val="2"/>
        <w:spacing w:before="321" w:line="246" w:lineRule="auto"/>
        <w:ind w:left="3" w:firstLine="9"/>
        <w:rPr>
          <w:rFonts w:hint="eastAsia"/>
          <w:spacing w:val="-2"/>
          <w:sz w:val="30"/>
          <w:szCs w:val="30"/>
        </w:rPr>
      </w:pPr>
    </w:p>
    <w:p w14:paraId="576AB047">
      <w:pPr>
        <w:pStyle w:val="2"/>
        <w:spacing w:before="321" w:line="246" w:lineRule="auto"/>
        <w:ind w:left="3" w:firstLine="9"/>
        <w:rPr>
          <w:rFonts w:hint="eastAsia"/>
          <w:spacing w:val="-2"/>
          <w:sz w:val="30"/>
          <w:szCs w:val="30"/>
        </w:rPr>
      </w:pPr>
      <w:r>
        <w:rPr>
          <w:rFonts w:hint="eastAsia"/>
          <w:spacing w:val="-2"/>
          <w:sz w:val="30"/>
          <w:szCs w:val="30"/>
        </w:rPr>
        <w:t>The pretended high and spiritual, but indeed gross and carnal, conceits of some from hence, destructive to the nature of God and man, I shall not turn aside to consider.</w:t>
      </w:r>
    </w:p>
    <w:p w14:paraId="5D0A845F">
      <w:pPr>
        <w:pStyle w:val="2"/>
        <w:spacing w:before="321" w:line="246" w:lineRule="auto"/>
        <w:ind w:left="3" w:firstLine="9"/>
        <w:rPr>
          <w:rFonts w:hint="eastAsia"/>
          <w:spacing w:val="-2"/>
          <w:sz w:val="30"/>
          <w:szCs w:val="30"/>
        </w:rPr>
      </w:pPr>
    </w:p>
    <w:p w14:paraId="1A560122">
      <w:pPr>
        <w:pStyle w:val="2"/>
        <w:spacing w:before="321" w:line="246" w:lineRule="auto"/>
        <w:ind w:left="3" w:firstLine="9"/>
        <w:rPr>
          <w:rFonts w:hint="eastAsia"/>
          <w:spacing w:val="-2"/>
          <w:sz w:val="30"/>
          <w:szCs w:val="30"/>
        </w:rPr>
      </w:pPr>
      <w:r>
        <w:rPr>
          <w:rFonts w:hint="eastAsia"/>
          <w:spacing w:val="-2"/>
          <w:sz w:val="30"/>
          <w:szCs w:val="30"/>
        </w:rPr>
        <w:t>有些人由此产生的、声称高超属灵、实则粗鄙属肉体的想法，这些想法摧毁了神和人的本性，我不会转而思考。</w:t>
      </w:r>
    </w:p>
    <w:p w14:paraId="7C0B2D95">
      <w:pPr>
        <w:pStyle w:val="2"/>
        <w:spacing w:before="321" w:line="246" w:lineRule="auto"/>
        <w:ind w:left="3" w:firstLine="9"/>
        <w:rPr>
          <w:rFonts w:hint="eastAsia"/>
          <w:spacing w:val="-2"/>
          <w:sz w:val="30"/>
          <w:szCs w:val="30"/>
        </w:rPr>
      </w:pPr>
    </w:p>
    <w:p w14:paraId="0AAD07E6">
      <w:pPr>
        <w:pStyle w:val="2"/>
        <w:spacing w:before="321" w:line="246" w:lineRule="auto"/>
        <w:ind w:left="3" w:firstLine="9"/>
        <w:rPr>
          <w:rFonts w:hint="eastAsia"/>
          <w:spacing w:val="-2"/>
          <w:sz w:val="30"/>
          <w:szCs w:val="30"/>
        </w:rPr>
      </w:pPr>
      <w:r>
        <w:rPr>
          <w:rFonts w:hint="eastAsia"/>
          <w:spacing w:val="-2"/>
          <w:sz w:val="30"/>
          <w:szCs w:val="30"/>
        </w:rPr>
        <w:t>What that is of the divine nature, or wherein it doth consist, that we are made partakers of by the promises,I showed before.</w:t>
      </w:r>
    </w:p>
    <w:p w14:paraId="5BC9D796">
      <w:pPr>
        <w:pStyle w:val="2"/>
        <w:spacing w:before="321" w:line="246" w:lineRule="auto"/>
        <w:ind w:left="3" w:firstLine="9"/>
        <w:rPr>
          <w:rFonts w:hint="eastAsia"/>
          <w:spacing w:val="-2"/>
          <w:sz w:val="30"/>
          <w:szCs w:val="30"/>
        </w:rPr>
      </w:pPr>
    </w:p>
    <w:p w14:paraId="2582309E">
      <w:pPr>
        <w:pStyle w:val="2"/>
        <w:spacing w:before="321" w:line="246" w:lineRule="auto"/>
        <w:ind w:left="3" w:firstLine="9"/>
        <w:rPr>
          <w:rFonts w:hint="eastAsia"/>
          <w:spacing w:val="-2"/>
          <w:sz w:val="30"/>
          <w:szCs w:val="30"/>
        </w:rPr>
      </w:pPr>
      <w:r>
        <w:rPr>
          <w:rFonts w:hint="eastAsia"/>
          <w:spacing w:val="-2"/>
          <w:sz w:val="30"/>
          <w:szCs w:val="30"/>
        </w:rPr>
        <w:t>我们藉着应许而得以有分的那属神性情的事物是什么，或其构成如何，我前面已说明。</w:t>
      </w:r>
    </w:p>
    <w:p w14:paraId="1E28DA1E">
      <w:pPr>
        <w:pStyle w:val="2"/>
        <w:spacing w:before="321" w:line="246" w:lineRule="auto"/>
        <w:ind w:left="3" w:firstLine="9"/>
        <w:rPr>
          <w:rFonts w:hint="eastAsia"/>
          <w:spacing w:val="-2"/>
          <w:sz w:val="30"/>
          <w:szCs w:val="30"/>
        </w:rPr>
      </w:pPr>
    </w:p>
    <w:p w14:paraId="132526E1">
      <w:pPr>
        <w:pStyle w:val="2"/>
        <w:spacing w:before="321" w:line="246" w:lineRule="auto"/>
        <w:ind w:left="3" w:firstLine="9"/>
        <w:rPr>
          <w:rFonts w:hint="eastAsia"/>
          <w:spacing w:val="-2"/>
          <w:sz w:val="30"/>
          <w:szCs w:val="30"/>
        </w:rPr>
      </w:pPr>
      <w:r>
        <w:rPr>
          <w:rFonts w:hint="eastAsia"/>
          <w:spacing w:val="-2"/>
          <w:sz w:val="30"/>
          <w:szCs w:val="30"/>
        </w:rPr>
        <w:t>That the person of the holy and blessed Spirit is promised to us,—whence he is called the "Holy Spirit of promise," Eph. 1:13,—hath been, I say, by sundry evidences manifested.</w:t>
      </w:r>
    </w:p>
    <w:p w14:paraId="1581FDAA">
      <w:pPr>
        <w:pStyle w:val="2"/>
        <w:spacing w:before="321" w:line="246" w:lineRule="auto"/>
        <w:ind w:left="3" w:firstLine="9"/>
        <w:rPr>
          <w:rFonts w:hint="eastAsia"/>
          <w:spacing w:val="-2"/>
          <w:sz w:val="30"/>
          <w:szCs w:val="30"/>
        </w:rPr>
      </w:pPr>
    </w:p>
    <w:p w14:paraId="17411349">
      <w:pPr>
        <w:pStyle w:val="2"/>
        <w:spacing w:before="321" w:line="246" w:lineRule="auto"/>
        <w:ind w:left="3" w:firstLine="9"/>
        <w:rPr>
          <w:rFonts w:hint="eastAsia"/>
          <w:spacing w:val="-2"/>
          <w:sz w:val="30"/>
          <w:szCs w:val="30"/>
        </w:rPr>
      </w:pPr>
      <w:r>
        <w:rPr>
          <w:rFonts w:hint="eastAsia"/>
          <w:spacing w:val="-2"/>
          <w:sz w:val="30"/>
          <w:szCs w:val="30"/>
        </w:rPr>
        <w:t>圣洁蒙福之灵的位格是应许给我们的——因此他被称为“所应许的圣灵”，以弗所书一章十三节——我说，这一点已由各种证据显明。</w:t>
      </w:r>
    </w:p>
    <w:p w14:paraId="3BE825F1">
      <w:pPr>
        <w:pStyle w:val="2"/>
        <w:spacing w:before="321" w:line="246" w:lineRule="auto"/>
        <w:ind w:left="3" w:firstLine="9"/>
        <w:rPr>
          <w:rFonts w:hint="eastAsia"/>
          <w:spacing w:val="-2"/>
          <w:sz w:val="30"/>
          <w:szCs w:val="30"/>
        </w:rPr>
      </w:pPr>
    </w:p>
    <w:p w14:paraId="01A6903E">
      <w:pPr>
        <w:pStyle w:val="2"/>
        <w:spacing w:before="321" w:line="246" w:lineRule="auto"/>
        <w:ind w:left="3" w:firstLine="9"/>
        <w:rPr>
          <w:rFonts w:hint="eastAsia"/>
          <w:spacing w:val="-2"/>
          <w:sz w:val="30"/>
          <w:szCs w:val="30"/>
        </w:rPr>
      </w:pPr>
      <w:r>
        <w:rPr>
          <w:rFonts w:hint="eastAsia"/>
          <w:spacing w:val="-2"/>
          <w:sz w:val="30"/>
          <w:szCs w:val="30"/>
        </w:rPr>
        <w:t>Upon the accomplishment of that promise, he coming to dwell in us, we are said in him, by the promises, to be made "partakers of the divine nature."</w:t>
      </w:r>
    </w:p>
    <w:p w14:paraId="0EDE4927">
      <w:pPr>
        <w:pStyle w:val="2"/>
        <w:spacing w:before="321" w:line="246" w:lineRule="auto"/>
        <w:ind w:left="3" w:firstLine="9"/>
        <w:rPr>
          <w:rFonts w:hint="eastAsia"/>
          <w:spacing w:val="-2"/>
          <w:sz w:val="30"/>
          <w:szCs w:val="30"/>
        </w:rPr>
      </w:pPr>
    </w:p>
    <w:p w14:paraId="0755EFBE">
      <w:pPr>
        <w:pStyle w:val="2"/>
        <w:spacing w:before="321" w:line="246" w:lineRule="auto"/>
        <w:ind w:left="3" w:firstLine="9"/>
        <w:rPr>
          <w:rFonts w:hint="eastAsia"/>
          <w:spacing w:val="-2"/>
          <w:sz w:val="30"/>
          <w:szCs w:val="30"/>
        </w:rPr>
      </w:pPr>
      <w:r>
        <w:rPr>
          <w:rFonts w:hint="eastAsia"/>
          <w:spacing w:val="-2"/>
          <w:sz w:val="30"/>
          <w:szCs w:val="30"/>
        </w:rPr>
        <w:t>在那应许成就之后，他来住在我们里面，我们便被称为在他里面，藉着应许，得以“与神的性情有分”。</w:t>
      </w:r>
    </w:p>
    <w:p w14:paraId="0AF8897B">
      <w:pPr>
        <w:pStyle w:val="2"/>
        <w:spacing w:before="321" w:line="246" w:lineRule="auto"/>
        <w:ind w:left="3" w:firstLine="9"/>
        <w:rPr>
          <w:rFonts w:hint="eastAsia"/>
          <w:spacing w:val="-2"/>
          <w:sz w:val="30"/>
          <w:szCs w:val="30"/>
        </w:rPr>
      </w:pPr>
    </w:p>
    <w:p w14:paraId="45BEDD45">
      <w:pPr>
        <w:pStyle w:val="2"/>
        <w:spacing w:before="321" w:line="246" w:lineRule="auto"/>
        <w:ind w:left="3" w:firstLine="9"/>
        <w:rPr>
          <w:rFonts w:hint="eastAsia"/>
          <w:spacing w:val="-2"/>
          <w:sz w:val="30"/>
          <w:szCs w:val="30"/>
        </w:rPr>
      </w:pPr>
      <w:r>
        <w:rPr>
          <w:rFonts w:hint="eastAsia"/>
          <w:spacing w:val="-2"/>
          <w:sz w:val="30"/>
          <w:szCs w:val="30"/>
        </w:rPr>
        <w:t>We are θείας κοινωνο φύσεως, we have our communion with it.</w:t>
      </w:r>
    </w:p>
    <w:p w14:paraId="44FD706A">
      <w:pPr>
        <w:pStyle w:val="2"/>
        <w:spacing w:before="321" w:line="246" w:lineRule="auto"/>
        <w:ind w:left="3" w:firstLine="9"/>
        <w:rPr>
          <w:rFonts w:hint="eastAsia"/>
          <w:spacing w:val="-2"/>
          <w:sz w:val="30"/>
          <w:szCs w:val="30"/>
        </w:rPr>
      </w:pPr>
    </w:p>
    <w:p w14:paraId="67D3FEA4">
      <w:pPr>
        <w:pStyle w:val="2"/>
        <w:spacing w:before="321" w:line="246" w:lineRule="auto"/>
        <w:ind w:left="3" w:firstLine="9"/>
        <w:rPr>
          <w:rFonts w:hint="eastAsia"/>
          <w:spacing w:val="-2"/>
          <w:sz w:val="30"/>
          <w:szCs w:val="30"/>
        </w:rPr>
      </w:pPr>
      <w:r>
        <w:rPr>
          <w:rFonts w:hint="eastAsia"/>
          <w:spacing w:val="-2"/>
          <w:sz w:val="30"/>
          <w:szCs w:val="30"/>
        </w:rPr>
        <w:t>我们是θείας κοινωνοὶ φύσεως (theias koinōnoi physeōs) [希腊文]，我们与它有交通。</w:t>
      </w:r>
    </w:p>
    <w:p w14:paraId="3735538B">
      <w:pPr>
        <w:pStyle w:val="2"/>
        <w:spacing w:before="321" w:line="246" w:lineRule="auto"/>
        <w:ind w:left="3" w:firstLine="9"/>
        <w:rPr>
          <w:rFonts w:hint="eastAsia"/>
          <w:spacing w:val="-2"/>
          <w:sz w:val="30"/>
          <w:szCs w:val="30"/>
        </w:rPr>
      </w:pPr>
    </w:p>
    <w:p w14:paraId="46181739">
      <w:pPr>
        <w:pStyle w:val="2"/>
        <w:spacing w:before="321" w:line="246" w:lineRule="auto"/>
        <w:ind w:left="3" w:firstLine="9"/>
        <w:rPr>
          <w:rFonts w:hint="eastAsia"/>
          <w:spacing w:val="-2"/>
          <w:sz w:val="30"/>
          <w:szCs w:val="30"/>
        </w:rPr>
      </w:pPr>
      <w:r>
        <w:rPr>
          <w:rFonts w:hint="eastAsia"/>
          <w:spacing w:val="-2"/>
          <w:sz w:val="30"/>
          <w:szCs w:val="30"/>
        </w:rPr>
        <w:t>Our participation, then, of the divine nature being our union with Christ, consists in the dwelling of [the] same Spirit in him and in us, we receiving him by the promise for that end.</w:t>
      </w:r>
    </w:p>
    <w:p w14:paraId="4213C784">
      <w:pPr>
        <w:pStyle w:val="2"/>
        <w:spacing w:before="321" w:line="246" w:lineRule="auto"/>
        <w:ind w:left="3" w:firstLine="9"/>
        <w:rPr>
          <w:rFonts w:hint="eastAsia"/>
          <w:spacing w:val="-2"/>
          <w:sz w:val="30"/>
          <w:szCs w:val="30"/>
        </w:rPr>
      </w:pPr>
    </w:p>
    <w:p w14:paraId="1B816ABA">
      <w:pPr>
        <w:pStyle w:val="2"/>
        <w:spacing w:before="321" w:line="246" w:lineRule="auto"/>
        <w:ind w:left="3" w:firstLine="9"/>
        <w:rPr>
          <w:rFonts w:hint="eastAsia"/>
          <w:spacing w:val="-2"/>
          <w:sz w:val="30"/>
          <w:szCs w:val="30"/>
        </w:rPr>
      </w:pPr>
      <w:r>
        <w:rPr>
          <w:rFonts w:hint="eastAsia"/>
          <w:spacing w:val="-2"/>
          <w:sz w:val="30"/>
          <w:szCs w:val="30"/>
        </w:rPr>
        <w:t>那么，我们与神性情的有分，既是我们与基督的联合，就在于[同一个]灵住在他里面和我们里面，我们藉着应许为此目的而领受他。</w:t>
      </w:r>
    </w:p>
    <w:p w14:paraId="6962EB6F">
      <w:pPr>
        <w:pStyle w:val="2"/>
        <w:spacing w:before="321" w:line="246" w:lineRule="auto"/>
        <w:ind w:left="3" w:firstLine="9"/>
        <w:rPr>
          <w:rFonts w:hint="eastAsia"/>
          <w:spacing w:val="-2"/>
          <w:sz w:val="30"/>
          <w:szCs w:val="30"/>
        </w:rPr>
      </w:pPr>
    </w:p>
    <w:p w14:paraId="353B70B0">
      <w:pPr>
        <w:pStyle w:val="2"/>
        <w:spacing w:before="321" w:line="246" w:lineRule="auto"/>
        <w:ind w:left="3" w:firstLine="9"/>
        <w:rPr>
          <w:rFonts w:hint="eastAsia"/>
          <w:spacing w:val="-2"/>
          <w:sz w:val="30"/>
          <w:szCs w:val="30"/>
        </w:rPr>
      </w:pPr>
      <w:r>
        <w:rPr>
          <w:rFonts w:hint="eastAsia"/>
          <w:spacing w:val="-2"/>
          <w:sz w:val="30"/>
          <w:szCs w:val="30"/>
        </w:rPr>
        <w:t>(2.) Christ tells us that this union arises from the eating of his flesh, and drinking of his blood: John 6:56, "He that eateth my flesh, and drinketh my blood, dwelleth in me, and I in him."</w:t>
      </w:r>
    </w:p>
    <w:p w14:paraId="4609AF17">
      <w:pPr>
        <w:pStyle w:val="2"/>
        <w:spacing w:before="321" w:line="246" w:lineRule="auto"/>
        <w:ind w:left="3" w:firstLine="9"/>
        <w:rPr>
          <w:rFonts w:hint="eastAsia"/>
          <w:spacing w:val="-2"/>
          <w:sz w:val="30"/>
          <w:szCs w:val="30"/>
        </w:rPr>
      </w:pPr>
    </w:p>
    <w:p w14:paraId="3C1905AB">
      <w:pPr>
        <w:pStyle w:val="2"/>
        <w:spacing w:before="321" w:line="246" w:lineRule="auto"/>
        <w:ind w:left="3" w:firstLine="9"/>
        <w:rPr>
          <w:rFonts w:hint="eastAsia"/>
          <w:spacing w:val="-2"/>
          <w:sz w:val="30"/>
          <w:szCs w:val="30"/>
        </w:rPr>
      </w:pPr>
      <w:r>
        <w:rPr>
          <w:rFonts w:hint="eastAsia"/>
          <w:spacing w:val="-2"/>
          <w:sz w:val="30"/>
          <w:szCs w:val="30"/>
        </w:rPr>
        <w:t>（2）基督告诉我们，这种联合源于吃他的肉，喝他的血：约翰福音六章五十六节：“吃我肉喝我血的人，常在我里面，我也常在他里面。”</w:t>
      </w:r>
    </w:p>
    <w:p w14:paraId="0EBA83B0">
      <w:pPr>
        <w:pStyle w:val="2"/>
        <w:spacing w:before="321" w:line="246" w:lineRule="auto"/>
        <w:ind w:left="3" w:firstLine="9"/>
        <w:rPr>
          <w:rFonts w:hint="eastAsia"/>
          <w:spacing w:val="-2"/>
          <w:sz w:val="30"/>
          <w:szCs w:val="30"/>
        </w:rPr>
      </w:pPr>
    </w:p>
    <w:p w14:paraId="6DE9A6A0">
      <w:pPr>
        <w:pStyle w:val="2"/>
        <w:spacing w:before="321" w:line="246" w:lineRule="auto"/>
        <w:ind w:left="3" w:firstLine="9"/>
        <w:rPr>
          <w:rFonts w:hint="eastAsia"/>
          <w:spacing w:val="-2"/>
          <w:sz w:val="30"/>
          <w:szCs w:val="30"/>
        </w:rPr>
      </w:pPr>
      <w:r>
        <w:rPr>
          <w:rFonts w:hint="eastAsia"/>
          <w:spacing w:val="-2"/>
          <w:sz w:val="30"/>
          <w:szCs w:val="30"/>
        </w:rPr>
        <w:t>The mutual indwelling of Christ and his saints is their union.</w:t>
      </w:r>
    </w:p>
    <w:p w14:paraId="50926CA3">
      <w:pPr>
        <w:pStyle w:val="2"/>
        <w:spacing w:before="321" w:line="246" w:lineRule="auto"/>
        <w:ind w:left="3" w:firstLine="9"/>
        <w:rPr>
          <w:rFonts w:hint="eastAsia"/>
          <w:spacing w:val="-2"/>
          <w:sz w:val="30"/>
          <w:szCs w:val="30"/>
        </w:rPr>
      </w:pPr>
    </w:p>
    <w:p w14:paraId="3953E727">
      <w:pPr>
        <w:pStyle w:val="2"/>
        <w:spacing w:before="321" w:line="246" w:lineRule="auto"/>
        <w:ind w:left="3" w:firstLine="9"/>
        <w:rPr>
          <w:rFonts w:hint="eastAsia"/>
          <w:spacing w:val="-2"/>
          <w:sz w:val="30"/>
          <w:szCs w:val="30"/>
        </w:rPr>
      </w:pPr>
      <w:r>
        <w:rPr>
          <w:rFonts w:hint="eastAsia"/>
          <w:spacing w:val="-2"/>
          <w:sz w:val="30"/>
          <w:szCs w:val="30"/>
        </w:rPr>
        <w:t>基督与他圣徒的相互内住，就是他们的联合。</w:t>
      </w:r>
    </w:p>
    <w:p w14:paraId="1C8BF71E">
      <w:pPr>
        <w:pStyle w:val="2"/>
        <w:spacing w:before="321" w:line="246" w:lineRule="auto"/>
        <w:ind w:left="3" w:firstLine="9"/>
        <w:rPr>
          <w:rFonts w:hint="eastAsia"/>
          <w:spacing w:val="-2"/>
          <w:sz w:val="30"/>
          <w:szCs w:val="30"/>
        </w:rPr>
      </w:pPr>
    </w:p>
    <w:p w14:paraId="300BE71B">
      <w:pPr>
        <w:pStyle w:val="2"/>
        <w:spacing w:before="321" w:line="246" w:lineRule="auto"/>
        <w:ind w:left="3" w:firstLine="9"/>
        <w:rPr>
          <w:rFonts w:hint="eastAsia"/>
          <w:spacing w:val="-2"/>
          <w:sz w:val="30"/>
          <w:szCs w:val="30"/>
        </w:rPr>
      </w:pPr>
      <w:r>
        <w:rPr>
          <w:rFonts w:hint="eastAsia"/>
          <w:spacing w:val="-2"/>
          <w:sz w:val="30"/>
          <w:szCs w:val="30"/>
        </w:rPr>
        <w:t>"This," saith Christ, "is from their 'eating my flesh, and drinking my blood.' "</w:t>
      </w:r>
    </w:p>
    <w:p w14:paraId="03DC5825">
      <w:pPr>
        <w:pStyle w:val="2"/>
        <w:spacing w:before="321" w:line="246" w:lineRule="auto"/>
        <w:ind w:left="3" w:firstLine="9"/>
        <w:rPr>
          <w:rFonts w:hint="eastAsia"/>
          <w:spacing w:val="-2"/>
          <w:sz w:val="30"/>
          <w:szCs w:val="30"/>
        </w:rPr>
      </w:pPr>
    </w:p>
    <w:p w14:paraId="4DF816E6">
      <w:pPr>
        <w:pStyle w:val="2"/>
        <w:spacing w:before="321" w:line="246" w:lineRule="auto"/>
        <w:ind w:left="3" w:firstLine="9"/>
        <w:rPr>
          <w:rFonts w:hint="eastAsia"/>
          <w:spacing w:val="-2"/>
          <w:sz w:val="30"/>
          <w:szCs w:val="30"/>
        </w:rPr>
      </w:pPr>
      <w:r>
        <w:rPr>
          <w:rFonts w:hint="eastAsia"/>
          <w:spacing w:val="-2"/>
          <w:sz w:val="30"/>
          <w:szCs w:val="30"/>
        </w:rPr>
        <w:t>基督说：“这，是由于他们‘吃我的肉，喝我的血’。”</w:t>
      </w:r>
    </w:p>
    <w:p w14:paraId="2CA8D6A9">
      <w:pPr>
        <w:pStyle w:val="2"/>
        <w:spacing w:before="321" w:line="246" w:lineRule="auto"/>
        <w:ind w:left="3" w:firstLine="9"/>
        <w:rPr>
          <w:rFonts w:hint="eastAsia"/>
          <w:spacing w:val="-2"/>
          <w:sz w:val="30"/>
          <w:szCs w:val="30"/>
        </w:rPr>
      </w:pPr>
    </w:p>
    <w:p w14:paraId="74761E20">
      <w:pPr>
        <w:pStyle w:val="2"/>
        <w:spacing w:before="321" w:line="246" w:lineRule="auto"/>
        <w:ind w:left="3" w:firstLine="9"/>
        <w:rPr>
          <w:rFonts w:hint="eastAsia"/>
          <w:spacing w:val="-2"/>
          <w:sz w:val="30"/>
          <w:szCs w:val="30"/>
        </w:rPr>
      </w:pPr>
      <w:r>
        <w:rPr>
          <w:rFonts w:hint="eastAsia"/>
          <w:spacing w:val="-2"/>
          <w:sz w:val="30"/>
          <w:szCs w:val="30"/>
        </w:rPr>
        <w:t>But how may this be done?</w:t>
      </w:r>
    </w:p>
    <w:p w14:paraId="32063B94">
      <w:pPr>
        <w:pStyle w:val="2"/>
        <w:spacing w:before="321" w:line="246" w:lineRule="auto"/>
        <w:ind w:left="3" w:firstLine="9"/>
        <w:rPr>
          <w:rFonts w:hint="eastAsia"/>
          <w:spacing w:val="-2"/>
          <w:sz w:val="30"/>
          <w:szCs w:val="30"/>
        </w:rPr>
      </w:pPr>
    </w:p>
    <w:p w14:paraId="3DDAF5E4">
      <w:pPr>
        <w:pStyle w:val="2"/>
        <w:spacing w:before="321" w:line="246" w:lineRule="auto"/>
        <w:ind w:left="3" w:firstLine="9"/>
        <w:rPr>
          <w:rFonts w:hint="eastAsia"/>
          <w:spacing w:val="-2"/>
          <w:sz w:val="30"/>
          <w:szCs w:val="30"/>
        </w:rPr>
      </w:pPr>
      <w:r>
        <w:rPr>
          <w:rFonts w:hint="eastAsia"/>
          <w:spacing w:val="-2"/>
          <w:sz w:val="30"/>
          <w:szCs w:val="30"/>
        </w:rPr>
        <w:t>但这如何能做到呢？</w:t>
      </w:r>
    </w:p>
    <w:p w14:paraId="4E75925E">
      <w:pPr>
        <w:pStyle w:val="2"/>
        <w:spacing w:before="321" w:line="246" w:lineRule="auto"/>
        <w:ind w:left="3" w:firstLine="9"/>
        <w:rPr>
          <w:rFonts w:hint="eastAsia"/>
          <w:spacing w:val="-2"/>
          <w:sz w:val="30"/>
          <w:szCs w:val="30"/>
        </w:rPr>
      </w:pPr>
    </w:p>
    <w:p w14:paraId="5629E5F7">
      <w:pPr>
        <w:pStyle w:val="2"/>
        <w:spacing w:before="321" w:line="246" w:lineRule="auto"/>
        <w:ind w:left="3" w:firstLine="9"/>
        <w:rPr>
          <w:rFonts w:hint="eastAsia"/>
          <w:spacing w:val="-2"/>
          <w:sz w:val="30"/>
          <w:szCs w:val="30"/>
        </w:rPr>
      </w:pPr>
      <w:r>
        <w:rPr>
          <w:rFonts w:hint="eastAsia"/>
          <w:spacing w:val="-2"/>
          <w:sz w:val="30"/>
          <w:szCs w:val="30"/>
        </w:rPr>
        <w:t>Many were offended when this saying was spoken.</w:t>
      </w:r>
    </w:p>
    <w:p w14:paraId="345F31BB">
      <w:pPr>
        <w:pStyle w:val="2"/>
        <w:spacing w:before="321" w:line="246" w:lineRule="auto"/>
        <w:ind w:left="3" w:firstLine="9"/>
        <w:rPr>
          <w:rFonts w:hint="eastAsia"/>
          <w:spacing w:val="-2"/>
          <w:sz w:val="30"/>
          <w:szCs w:val="30"/>
        </w:rPr>
      </w:pPr>
    </w:p>
    <w:p w14:paraId="689C6A79">
      <w:pPr>
        <w:pStyle w:val="2"/>
        <w:spacing w:before="321" w:line="246" w:lineRule="auto"/>
        <w:ind w:left="3" w:firstLine="9"/>
        <w:rPr>
          <w:rFonts w:hint="eastAsia"/>
          <w:spacing w:val="-2"/>
          <w:sz w:val="30"/>
          <w:szCs w:val="30"/>
        </w:rPr>
      </w:pPr>
      <w:r>
        <w:rPr>
          <w:rFonts w:hint="eastAsia"/>
          <w:spacing w:val="-2"/>
          <w:sz w:val="30"/>
          <w:szCs w:val="30"/>
        </w:rPr>
        <w:t>当这话被说出时，许多人厌弃了。</w:t>
      </w:r>
    </w:p>
    <w:p w14:paraId="6D6A2A48">
      <w:pPr>
        <w:pStyle w:val="2"/>
        <w:spacing w:before="321" w:line="246" w:lineRule="auto"/>
        <w:ind w:left="3" w:firstLine="9"/>
        <w:rPr>
          <w:rFonts w:hint="eastAsia"/>
          <w:spacing w:val="-2"/>
          <w:sz w:val="30"/>
          <w:szCs w:val="30"/>
        </w:rPr>
      </w:pPr>
    </w:p>
    <w:p w14:paraId="33A8CE50">
      <w:pPr>
        <w:pStyle w:val="2"/>
        <w:spacing w:before="321" w:line="246" w:lineRule="auto"/>
        <w:ind w:left="3" w:firstLine="9"/>
        <w:rPr>
          <w:rFonts w:hint="eastAsia"/>
          <w:spacing w:val="-2"/>
          <w:sz w:val="30"/>
          <w:szCs w:val="30"/>
        </w:rPr>
      </w:pPr>
      <w:r>
        <w:rPr>
          <w:rFonts w:hint="eastAsia"/>
          <w:spacing w:val="-2"/>
          <w:sz w:val="30"/>
          <w:szCs w:val="30"/>
        </w:rPr>
        <w:t>Near and close trials of sincerity drive hypocrites into apostasy.</w:t>
      </w:r>
    </w:p>
    <w:p w14:paraId="4CA65286">
      <w:pPr>
        <w:pStyle w:val="2"/>
        <w:spacing w:before="321" w:line="246" w:lineRule="auto"/>
        <w:ind w:left="3" w:firstLine="9"/>
        <w:rPr>
          <w:rFonts w:hint="eastAsia"/>
          <w:spacing w:val="-2"/>
          <w:sz w:val="30"/>
          <w:szCs w:val="30"/>
        </w:rPr>
      </w:pPr>
    </w:p>
    <w:p w14:paraId="7C1F218F">
      <w:pPr>
        <w:pStyle w:val="2"/>
        <w:spacing w:before="321" w:line="246" w:lineRule="auto"/>
        <w:ind w:left="3" w:firstLine="9"/>
        <w:rPr>
          <w:rFonts w:hint="eastAsia"/>
          <w:spacing w:val="-2"/>
          <w:sz w:val="30"/>
          <w:szCs w:val="30"/>
        </w:rPr>
      </w:pPr>
      <w:r>
        <w:rPr>
          <w:rFonts w:hint="eastAsia"/>
          <w:spacing w:val="-2"/>
          <w:sz w:val="30"/>
          <w:szCs w:val="30"/>
        </w:rPr>
        <w:t>对真诚的贴近和严峻的考验，会驱使假冒为善者陷入背道。</w:t>
      </w:r>
    </w:p>
    <w:p w14:paraId="6A51ED15">
      <w:pPr>
        <w:pStyle w:val="2"/>
        <w:spacing w:before="321" w:line="246" w:lineRule="auto"/>
        <w:ind w:left="3" w:firstLine="9"/>
        <w:rPr>
          <w:rFonts w:hint="eastAsia"/>
          <w:spacing w:val="-2"/>
          <w:sz w:val="30"/>
          <w:szCs w:val="30"/>
        </w:rPr>
      </w:pPr>
    </w:p>
    <w:p w14:paraId="7A08158D">
      <w:pPr>
        <w:pStyle w:val="2"/>
        <w:spacing w:before="321" w:line="246" w:lineRule="auto"/>
        <w:ind w:left="3" w:firstLine="9"/>
        <w:rPr>
          <w:rFonts w:hint="eastAsia"/>
          <w:spacing w:val="-2"/>
          <w:sz w:val="30"/>
          <w:szCs w:val="30"/>
        </w:rPr>
      </w:pPr>
      <w:r>
        <w:rPr>
          <w:rFonts w:hint="eastAsia"/>
          <w:spacing w:val="-2"/>
          <w:sz w:val="30"/>
          <w:szCs w:val="30"/>
        </w:rPr>
        <w:t>From his, Christ takes away this scruple: Verse 63, "It is," saith he, "the Spirit that quickeneth; the flesh profiteth nothing."</w:t>
      </w:r>
    </w:p>
    <w:p w14:paraId="218CC588">
      <w:pPr>
        <w:pStyle w:val="2"/>
        <w:spacing w:before="321" w:line="246" w:lineRule="auto"/>
        <w:ind w:left="3" w:firstLine="9"/>
        <w:rPr>
          <w:rFonts w:hint="eastAsia"/>
          <w:spacing w:val="-2"/>
          <w:sz w:val="30"/>
          <w:szCs w:val="30"/>
        </w:rPr>
      </w:pPr>
    </w:p>
    <w:p w14:paraId="2201AB85">
      <w:pPr>
        <w:pStyle w:val="2"/>
        <w:spacing w:before="321" w:line="246" w:lineRule="auto"/>
        <w:ind w:left="3" w:firstLine="9"/>
        <w:rPr>
          <w:rFonts w:hint="eastAsia"/>
          <w:spacing w:val="-2"/>
          <w:sz w:val="30"/>
          <w:szCs w:val="30"/>
        </w:rPr>
      </w:pPr>
      <w:r>
        <w:rPr>
          <w:rFonts w:hint="eastAsia"/>
          <w:spacing w:val="-2"/>
          <w:sz w:val="30"/>
          <w:szCs w:val="30"/>
        </w:rPr>
        <w:t>基督从属他的人那里除去了这个顾虑：第六十三节，他说：“叫人活着的乃是灵，肉体是无益的。”</w:t>
      </w:r>
    </w:p>
    <w:p w14:paraId="39C06D6B">
      <w:pPr>
        <w:pStyle w:val="2"/>
        <w:spacing w:before="321" w:line="246" w:lineRule="auto"/>
        <w:ind w:left="3" w:firstLine="9"/>
        <w:rPr>
          <w:rFonts w:hint="eastAsia"/>
          <w:spacing w:val="-2"/>
          <w:sz w:val="30"/>
          <w:szCs w:val="30"/>
        </w:rPr>
      </w:pPr>
    </w:p>
    <w:p w14:paraId="6C2F8A3B">
      <w:pPr>
        <w:pStyle w:val="2"/>
        <w:spacing w:before="321" w:line="246" w:lineRule="auto"/>
        <w:ind w:left="3" w:firstLine="9"/>
        <w:rPr>
          <w:rFonts w:hint="eastAsia"/>
          <w:spacing w:val="-2"/>
          <w:sz w:val="30"/>
          <w:szCs w:val="30"/>
        </w:rPr>
      </w:pPr>
      <w:r>
        <w:rPr>
          <w:rFonts w:hint="eastAsia"/>
          <w:spacing w:val="-2"/>
          <w:sz w:val="30"/>
          <w:szCs w:val="30"/>
        </w:rPr>
        <w:t>It is by the indwelling of the quickening Spirit, whereby we have a real participation of Christ, whereby he dwelleth in us and we in him.</w:t>
      </w:r>
    </w:p>
    <w:p w14:paraId="470D5945">
      <w:pPr>
        <w:pStyle w:val="2"/>
        <w:spacing w:before="321" w:line="246" w:lineRule="auto"/>
        <w:ind w:left="3" w:firstLine="9"/>
        <w:rPr>
          <w:rFonts w:hint="eastAsia"/>
          <w:spacing w:val="-2"/>
          <w:sz w:val="30"/>
          <w:szCs w:val="30"/>
        </w:rPr>
      </w:pPr>
    </w:p>
    <w:p w14:paraId="1BB90B35">
      <w:pPr>
        <w:pStyle w:val="2"/>
        <w:spacing w:before="321" w:line="246" w:lineRule="auto"/>
        <w:ind w:left="3" w:firstLine="9"/>
        <w:rPr>
          <w:rFonts w:hint="eastAsia"/>
          <w:spacing w:val="-2"/>
          <w:sz w:val="30"/>
          <w:szCs w:val="30"/>
        </w:rPr>
      </w:pPr>
      <w:r>
        <w:rPr>
          <w:rFonts w:hint="eastAsia"/>
          <w:spacing w:val="-2"/>
          <w:sz w:val="30"/>
          <w:szCs w:val="30"/>
        </w:rPr>
        <w:t>是藉着苏醒之灵的内住，我们才得以真实地与基督有分，藉此他住在我们里面，我们也住在他里面。</w:t>
      </w:r>
    </w:p>
    <w:p w14:paraId="39475F7F">
      <w:pPr>
        <w:pStyle w:val="2"/>
        <w:spacing w:before="321" w:line="246" w:lineRule="auto"/>
        <w:ind w:left="3" w:firstLine="9"/>
        <w:rPr>
          <w:rFonts w:hint="eastAsia"/>
          <w:spacing w:val="-2"/>
          <w:sz w:val="30"/>
          <w:szCs w:val="30"/>
        </w:rPr>
      </w:pPr>
    </w:p>
    <w:p w14:paraId="2F3E0BC6">
      <w:pPr>
        <w:pStyle w:val="2"/>
        <w:spacing w:before="321" w:line="246" w:lineRule="auto"/>
        <w:ind w:left="3" w:firstLine="9"/>
        <w:rPr>
          <w:rFonts w:hint="eastAsia"/>
          <w:spacing w:val="-2"/>
          <w:sz w:val="30"/>
          <w:szCs w:val="30"/>
        </w:rPr>
      </w:pPr>
      <w:r>
        <w:rPr>
          <w:rFonts w:hint="eastAsia"/>
          <w:spacing w:val="-2"/>
          <w:sz w:val="30"/>
          <w:szCs w:val="30"/>
        </w:rPr>
        <w:t>So,—</w:t>
      </w:r>
    </w:p>
    <w:p w14:paraId="3FB7256C">
      <w:pPr>
        <w:pStyle w:val="2"/>
        <w:spacing w:before="321" w:line="246" w:lineRule="auto"/>
        <w:ind w:left="3" w:firstLine="9"/>
        <w:rPr>
          <w:rFonts w:hint="eastAsia"/>
          <w:spacing w:val="-2"/>
          <w:sz w:val="30"/>
          <w:szCs w:val="30"/>
        </w:rPr>
      </w:pPr>
    </w:p>
    <w:p w14:paraId="00F43ED8">
      <w:pPr>
        <w:pStyle w:val="2"/>
        <w:spacing w:before="321" w:line="246" w:lineRule="auto"/>
        <w:ind w:left="3" w:firstLine="9"/>
        <w:rPr>
          <w:rFonts w:hint="eastAsia"/>
          <w:spacing w:val="-2"/>
          <w:sz w:val="30"/>
          <w:szCs w:val="30"/>
        </w:rPr>
      </w:pPr>
      <w:r>
        <w:rPr>
          <w:rFonts w:hint="eastAsia"/>
          <w:spacing w:val="-2"/>
          <w:sz w:val="30"/>
          <w:szCs w:val="30"/>
        </w:rPr>
        <w:t>因此，——</w:t>
      </w:r>
    </w:p>
    <w:p w14:paraId="66771753">
      <w:pPr>
        <w:pStyle w:val="2"/>
        <w:spacing w:before="321" w:line="246" w:lineRule="auto"/>
        <w:ind w:left="3" w:firstLine="9"/>
        <w:rPr>
          <w:rFonts w:hint="eastAsia"/>
          <w:spacing w:val="-2"/>
          <w:sz w:val="30"/>
          <w:szCs w:val="30"/>
        </w:rPr>
      </w:pPr>
    </w:p>
    <w:p w14:paraId="070EDB9D">
      <w:pPr>
        <w:pStyle w:val="2"/>
        <w:spacing w:before="321" w:line="246" w:lineRule="auto"/>
        <w:ind w:left="3" w:firstLine="9"/>
        <w:rPr>
          <w:rFonts w:hint="eastAsia"/>
          <w:spacing w:val="-2"/>
          <w:sz w:val="30"/>
          <w:szCs w:val="30"/>
        </w:rPr>
      </w:pPr>
      <w:r>
        <w:rPr>
          <w:rFonts w:hint="eastAsia"/>
          <w:spacing w:val="-2"/>
          <w:sz w:val="30"/>
          <w:szCs w:val="30"/>
        </w:rPr>
        <w:t>(3.) He prays for his disciples, John 17:21, "that they all may be one, as the Father is in him, and he in the Father, that they maybe one in the Father and Son;" and verse 22, "Let them be one, even as we are one."</w:t>
      </w:r>
    </w:p>
    <w:p w14:paraId="44D614AC">
      <w:pPr>
        <w:pStyle w:val="2"/>
        <w:spacing w:before="321" w:line="246" w:lineRule="auto"/>
        <w:ind w:left="3" w:firstLine="9"/>
        <w:rPr>
          <w:rFonts w:hint="eastAsia"/>
          <w:spacing w:val="-2"/>
          <w:sz w:val="30"/>
          <w:szCs w:val="30"/>
        </w:rPr>
      </w:pPr>
    </w:p>
    <w:p w14:paraId="65680BA2">
      <w:pPr>
        <w:pStyle w:val="2"/>
        <w:spacing w:before="321" w:line="246" w:lineRule="auto"/>
        <w:ind w:left="3" w:firstLine="9"/>
        <w:rPr>
          <w:rFonts w:hint="eastAsia"/>
          <w:spacing w:val="-2"/>
          <w:sz w:val="30"/>
          <w:szCs w:val="30"/>
        </w:rPr>
      </w:pPr>
      <w:r>
        <w:rPr>
          <w:rFonts w:hint="eastAsia"/>
          <w:spacing w:val="-2"/>
          <w:sz w:val="30"/>
          <w:szCs w:val="30"/>
        </w:rPr>
        <w:t>（3）他为他的门徒祷告，约翰福音十七章二十一节：“使他们都合而为一，正如你父在我里面，我在你里面，使他们也在我们里面；”第二十二节：“使他们合而为一，像我们合而为一一样。”</w:t>
      </w:r>
    </w:p>
    <w:p w14:paraId="266F88BD">
      <w:pPr>
        <w:pStyle w:val="2"/>
        <w:spacing w:before="321" w:line="246" w:lineRule="auto"/>
        <w:ind w:left="3" w:firstLine="9"/>
        <w:rPr>
          <w:rFonts w:hint="eastAsia"/>
          <w:spacing w:val="-2"/>
          <w:sz w:val="30"/>
          <w:szCs w:val="30"/>
        </w:rPr>
      </w:pPr>
    </w:p>
    <w:p w14:paraId="7FAD465B">
      <w:pPr>
        <w:pStyle w:val="2"/>
        <w:spacing w:before="321" w:line="246" w:lineRule="auto"/>
        <w:ind w:left="3" w:firstLine="9"/>
        <w:rPr>
          <w:rFonts w:hint="eastAsia"/>
          <w:spacing w:val="-2"/>
          <w:sz w:val="30"/>
          <w:szCs w:val="30"/>
        </w:rPr>
      </w:pPr>
      <w:r>
        <w:rPr>
          <w:rFonts w:hint="eastAsia"/>
          <w:spacing w:val="-2"/>
          <w:sz w:val="30"/>
          <w:szCs w:val="30"/>
        </w:rPr>
        <w:t>And that ye may not think that it is only union with and among themselves that he presses for (though, indeed, that which gives them union with Christ gives them union one with another also, and that which constitutes them of the body unites them to the Head, and there is one body because there is one Spirit, Eph. 4:4; which even Lombard himself had some notion of, in his assertion that charity, which is in us, is the person of the Holy Ghost, from that place of the apostle, "God is love"),I say he farther manifests that it is union with himself which he intends: John 17:23, "I in them," saith he, "and thou in me."</w:t>
      </w:r>
    </w:p>
    <w:p w14:paraId="5ACB7B0A">
      <w:pPr>
        <w:pStyle w:val="2"/>
        <w:spacing w:before="321" w:line="246" w:lineRule="auto"/>
        <w:ind w:left="3" w:firstLine="9"/>
        <w:rPr>
          <w:rFonts w:hint="eastAsia"/>
          <w:spacing w:val="-2"/>
          <w:sz w:val="30"/>
          <w:szCs w:val="30"/>
        </w:rPr>
      </w:pPr>
    </w:p>
    <w:p w14:paraId="30BAF304">
      <w:pPr>
        <w:pStyle w:val="2"/>
        <w:spacing w:before="321" w:line="246" w:lineRule="auto"/>
        <w:ind w:left="3" w:firstLine="9"/>
        <w:rPr>
          <w:rFonts w:hint="eastAsia"/>
          <w:spacing w:val="-2"/>
          <w:sz w:val="30"/>
          <w:szCs w:val="30"/>
        </w:rPr>
      </w:pPr>
      <w:r>
        <w:rPr>
          <w:rFonts w:hint="eastAsia"/>
          <w:spacing w:val="-2"/>
          <w:sz w:val="30"/>
          <w:szCs w:val="30"/>
        </w:rPr>
        <w:t>为免你们认为他所强调的仅仅是他们彼此之间以及在他们中间的联合（虽然，诚然，那使他们与基督联合的事物，也使他们彼此联合，并且那构成他们身体的事物，也使他们与元首联合，并且身体只有一个，因为只有一个灵，以弗所书四章四节；甚至伦巴第 (Lombard) 本人对此也有一些概念，在他断言那在我们里面的爱心，就是圣灵的位格时，根据使徒的那处经文：“神就是爱”），我说他进一步显明，他所意指的是与他自己的联合：约翰福音十七章二十三节，他说：“我在他们里面，你在我里面。”</w:t>
      </w:r>
    </w:p>
    <w:p w14:paraId="7616D70C">
      <w:pPr>
        <w:pStyle w:val="2"/>
        <w:spacing w:before="321" w:line="246" w:lineRule="auto"/>
        <w:ind w:left="3" w:firstLine="9"/>
        <w:rPr>
          <w:rFonts w:hint="eastAsia"/>
          <w:spacing w:val="-2"/>
          <w:sz w:val="30"/>
          <w:szCs w:val="30"/>
        </w:rPr>
      </w:pPr>
    </w:p>
    <w:p w14:paraId="786B542C">
      <w:pPr>
        <w:pStyle w:val="2"/>
        <w:spacing w:before="321" w:line="246" w:lineRule="auto"/>
        <w:ind w:left="3" w:firstLine="9"/>
        <w:rPr>
          <w:rFonts w:hint="eastAsia"/>
          <w:spacing w:val="-2"/>
          <w:sz w:val="30"/>
          <w:szCs w:val="30"/>
        </w:rPr>
      </w:pPr>
      <w:r>
        <w:rPr>
          <w:rFonts w:hint="eastAsia"/>
          <w:spacing w:val="-2"/>
          <w:sz w:val="30"/>
          <w:szCs w:val="30"/>
        </w:rPr>
        <w:t>This union, then, with him, our Saviour declares by, or at least illustrates by, resemblance unto his union with the Father.</w:t>
      </w:r>
    </w:p>
    <w:p w14:paraId="0C6378F6">
      <w:pPr>
        <w:pStyle w:val="2"/>
        <w:spacing w:before="321" w:line="246" w:lineRule="auto"/>
        <w:ind w:left="3" w:firstLine="9"/>
        <w:rPr>
          <w:rFonts w:hint="eastAsia"/>
          <w:spacing w:val="-2"/>
          <w:sz w:val="30"/>
          <w:szCs w:val="30"/>
        </w:rPr>
      </w:pPr>
    </w:p>
    <w:p w14:paraId="24096E76">
      <w:pPr>
        <w:pStyle w:val="2"/>
        <w:spacing w:before="321" w:line="246" w:lineRule="auto"/>
        <w:ind w:left="3" w:firstLine="9"/>
        <w:rPr>
          <w:rFonts w:hint="eastAsia"/>
          <w:spacing w:val="-2"/>
          <w:sz w:val="30"/>
          <w:szCs w:val="30"/>
        </w:rPr>
      </w:pPr>
      <w:r>
        <w:rPr>
          <w:rFonts w:hint="eastAsia"/>
          <w:spacing w:val="-2"/>
          <w:sz w:val="30"/>
          <w:szCs w:val="30"/>
        </w:rPr>
        <w:t>那么，我们救主藉着与他与父联合的相似性，来宣告，或至少阐明，这种与他的联合。</w:t>
      </w:r>
    </w:p>
    <w:p w14:paraId="739957BE">
      <w:pPr>
        <w:pStyle w:val="2"/>
        <w:spacing w:before="321" w:line="246" w:lineRule="auto"/>
        <w:ind w:left="3" w:firstLine="9"/>
        <w:rPr>
          <w:rFonts w:hint="eastAsia"/>
          <w:spacing w:val="-2"/>
          <w:sz w:val="30"/>
          <w:szCs w:val="30"/>
        </w:rPr>
      </w:pPr>
    </w:p>
    <w:p w14:paraId="681A1433">
      <w:pPr>
        <w:pStyle w:val="2"/>
        <w:spacing w:before="321" w:line="246" w:lineRule="auto"/>
        <w:ind w:left="3" w:firstLine="9"/>
        <w:rPr>
          <w:rFonts w:hint="eastAsia"/>
          <w:spacing w:val="-2"/>
          <w:sz w:val="30"/>
          <w:szCs w:val="30"/>
        </w:rPr>
      </w:pPr>
      <w:r>
        <w:rPr>
          <w:rFonts w:hint="eastAsia"/>
          <w:spacing w:val="-2"/>
          <w:sz w:val="30"/>
          <w:szCs w:val="30"/>
        </w:rPr>
        <w:t>Whether this be understood of the union of the divine persons of Father and Son in the blessed Trinity (the union, I mean, that they have with themselves in their distinct personality, and not their unity of essence), or the union which was between Father and Son as incarnate, it comes all to one as to the declaration of that union we have with him.</w:t>
      </w:r>
    </w:p>
    <w:p w14:paraId="1DEA6000">
      <w:pPr>
        <w:pStyle w:val="2"/>
        <w:spacing w:before="321" w:line="246" w:lineRule="auto"/>
        <w:ind w:left="3" w:firstLine="9"/>
        <w:rPr>
          <w:rFonts w:hint="eastAsia"/>
          <w:spacing w:val="-2"/>
          <w:sz w:val="30"/>
          <w:szCs w:val="30"/>
        </w:rPr>
      </w:pPr>
    </w:p>
    <w:p w14:paraId="0F6FC54C">
      <w:pPr>
        <w:pStyle w:val="2"/>
        <w:spacing w:before="321" w:line="246" w:lineRule="auto"/>
        <w:ind w:left="3" w:firstLine="9"/>
        <w:rPr>
          <w:rFonts w:hint="eastAsia"/>
          <w:spacing w:val="-2"/>
          <w:sz w:val="30"/>
          <w:szCs w:val="30"/>
        </w:rPr>
      </w:pPr>
      <w:r>
        <w:rPr>
          <w:rFonts w:hint="eastAsia"/>
          <w:spacing w:val="-2"/>
          <w:sz w:val="30"/>
          <w:szCs w:val="30"/>
        </w:rPr>
        <w:t>无论这被理解为蒙福三一神中父与子神圣位格的联合（我指的是，他们在他们独特的位格性中彼此所拥有的联合，而非他们本质的合一），还是父与子作为道成肉身者之间的联合，就宣告我们与他所拥有的那种联合而言，都归于一。</w:t>
      </w:r>
    </w:p>
    <w:p w14:paraId="7B9509B5">
      <w:pPr>
        <w:pStyle w:val="2"/>
        <w:spacing w:before="321" w:line="246" w:lineRule="auto"/>
        <w:ind w:left="3" w:firstLine="9"/>
        <w:rPr>
          <w:rFonts w:hint="eastAsia"/>
          <w:spacing w:val="-2"/>
          <w:sz w:val="30"/>
          <w:szCs w:val="30"/>
        </w:rPr>
      </w:pPr>
    </w:p>
    <w:p w14:paraId="3B07E1AC">
      <w:pPr>
        <w:pStyle w:val="2"/>
        <w:spacing w:before="321" w:line="246" w:lineRule="auto"/>
        <w:ind w:left="3" w:firstLine="9"/>
        <w:rPr>
          <w:rFonts w:hint="eastAsia"/>
          <w:spacing w:val="-2"/>
          <w:sz w:val="30"/>
          <w:szCs w:val="30"/>
        </w:rPr>
      </w:pPr>
      <w:r>
        <w:rPr>
          <w:rFonts w:hint="eastAsia"/>
          <w:spacing w:val="-2"/>
          <w:sz w:val="30"/>
          <w:szCs w:val="30"/>
        </w:rPr>
        <w:t>The Spirit is Vinculum Trinitatis, "The bond of the Trinity," as is commonly, and not inaptly spoken.</w:t>
      </w:r>
    </w:p>
    <w:p w14:paraId="0494EDAB">
      <w:pPr>
        <w:pStyle w:val="2"/>
        <w:spacing w:before="321" w:line="246" w:lineRule="auto"/>
        <w:ind w:left="3" w:firstLine="9"/>
        <w:rPr>
          <w:rFonts w:hint="eastAsia"/>
          <w:spacing w:val="-2"/>
          <w:sz w:val="30"/>
          <w:szCs w:val="30"/>
        </w:rPr>
      </w:pPr>
    </w:p>
    <w:p w14:paraId="6C91C7C3">
      <w:pPr>
        <w:pStyle w:val="2"/>
        <w:spacing w:before="321" w:line="246" w:lineRule="auto"/>
        <w:ind w:left="3" w:firstLine="9"/>
        <w:rPr>
          <w:rFonts w:hint="eastAsia"/>
          <w:spacing w:val="-2"/>
          <w:sz w:val="30"/>
          <w:szCs w:val="30"/>
        </w:rPr>
      </w:pPr>
      <w:r>
        <w:rPr>
          <w:rFonts w:hint="eastAsia"/>
          <w:spacing w:val="-2"/>
          <w:sz w:val="30"/>
          <w:szCs w:val="30"/>
        </w:rPr>
        <w:t>圣灵是三一神的纽带 (Vinculum Trinitatis)，正如通常所说，并且并非不恰当。</w:t>
      </w:r>
    </w:p>
    <w:p w14:paraId="6BC3D92B">
      <w:pPr>
        <w:pStyle w:val="2"/>
        <w:spacing w:before="321" w:line="246" w:lineRule="auto"/>
        <w:ind w:left="3" w:firstLine="9"/>
        <w:rPr>
          <w:rFonts w:hint="eastAsia"/>
          <w:spacing w:val="-2"/>
          <w:sz w:val="30"/>
          <w:szCs w:val="30"/>
        </w:rPr>
      </w:pPr>
    </w:p>
    <w:p w14:paraId="7C552007">
      <w:pPr>
        <w:pStyle w:val="2"/>
        <w:spacing w:before="321" w:line="246" w:lineRule="auto"/>
        <w:ind w:left="3" w:firstLine="9"/>
        <w:rPr>
          <w:rFonts w:hint="eastAsia"/>
          <w:spacing w:val="-2"/>
          <w:sz w:val="30"/>
          <w:szCs w:val="30"/>
        </w:rPr>
      </w:pPr>
      <w:r>
        <w:rPr>
          <w:rFonts w:hint="eastAsia"/>
          <w:spacing w:val="-2"/>
          <w:sz w:val="30"/>
          <w:szCs w:val="30"/>
        </w:rPr>
        <w:t>Proceeding from both the other persons, being the love and power of them both, he gives that union to the trinity of persons, whose substratum and ground is the inestimable unity of essence wherein they are one.</w:t>
      </w:r>
    </w:p>
    <w:p w14:paraId="31B8C60E">
      <w:pPr>
        <w:pStyle w:val="2"/>
        <w:spacing w:before="321" w:line="246" w:lineRule="auto"/>
        <w:ind w:left="3" w:firstLine="9"/>
        <w:rPr>
          <w:rFonts w:hint="eastAsia"/>
          <w:spacing w:val="-2"/>
          <w:sz w:val="30"/>
          <w:szCs w:val="30"/>
        </w:rPr>
      </w:pPr>
    </w:p>
    <w:p w14:paraId="7775A585">
      <w:pPr>
        <w:pStyle w:val="2"/>
        <w:spacing w:before="321" w:line="246" w:lineRule="auto"/>
        <w:ind w:left="3" w:firstLine="9"/>
        <w:rPr>
          <w:rFonts w:hint="eastAsia"/>
          <w:spacing w:val="-2"/>
          <w:sz w:val="30"/>
          <w:szCs w:val="30"/>
        </w:rPr>
      </w:pPr>
      <w:r>
        <w:rPr>
          <w:rFonts w:hint="eastAsia"/>
          <w:spacing w:val="-2"/>
          <w:sz w:val="30"/>
          <w:szCs w:val="30"/>
        </w:rPr>
        <w:t>既从其他两位格而出，既是他们两者的爱和能力，他便将那种联合赋予位格的三一神，其基础和根基是他们合一所在的不可估量之本质的合一。</w:t>
      </w:r>
    </w:p>
    <w:p w14:paraId="26A84776">
      <w:pPr>
        <w:pStyle w:val="2"/>
        <w:spacing w:before="321" w:line="246" w:lineRule="auto"/>
        <w:ind w:left="3" w:firstLine="9"/>
        <w:rPr>
          <w:rFonts w:hint="eastAsia"/>
          <w:spacing w:val="-2"/>
          <w:sz w:val="30"/>
          <w:szCs w:val="30"/>
        </w:rPr>
      </w:pPr>
    </w:p>
    <w:p w14:paraId="71470C28">
      <w:pPr>
        <w:pStyle w:val="2"/>
        <w:spacing w:before="321" w:line="246" w:lineRule="auto"/>
        <w:ind w:left="3" w:firstLine="9"/>
        <w:rPr>
          <w:rFonts w:hint="eastAsia"/>
          <w:spacing w:val="-2"/>
          <w:sz w:val="30"/>
          <w:szCs w:val="30"/>
        </w:rPr>
      </w:pPr>
      <w:r>
        <w:rPr>
          <w:rFonts w:hint="eastAsia"/>
          <w:spacing w:val="-2"/>
          <w:sz w:val="30"/>
          <w:szCs w:val="30"/>
        </w:rPr>
        <w:t>Or if you take it for the union of the Father with the Son incarnate, it is evident and beyond inquiry or dispute, that as the personal union of the Divine Word and the human nature was by the assumption of that nature into one personal substance with itself; so the person of the Father hath no other union with the human nature of Christ, immediately and not by the union of his own nature thereunto in the person of his Son, but what consists in that indwelling of his Spirit in all fulness in the man Christ Jesus.</w:t>
      </w:r>
    </w:p>
    <w:p w14:paraId="41804460">
      <w:pPr>
        <w:pStyle w:val="2"/>
        <w:spacing w:before="321" w:line="246" w:lineRule="auto"/>
        <w:ind w:left="3" w:firstLine="9"/>
        <w:rPr>
          <w:rFonts w:hint="eastAsia"/>
          <w:spacing w:val="-2"/>
          <w:sz w:val="30"/>
          <w:szCs w:val="30"/>
        </w:rPr>
      </w:pPr>
    </w:p>
    <w:p w14:paraId="0B794F7F">
      <w:pPr>
        <w:pStyle w:val="2"/>
        <w:spacing w:before="321" w:line="246" w:lineRule="auto"/>
        <w:ind w:left="3" w:firstLine="9"/>
        <w:rPr>
          <w:rFonts w:hint="eastAsia"/>
          <w:spacing w:val="-2"/>
          <w:sz w:val="30"/>
          <w:szCs w:val="30"/>
        </w:rPr>
      </w:pPr>
      <w:r>
        <w:rPr>
          <w:rFonts w:hint="eastAsia"/>
          <w:spacing w:val="-2"/>
          <w:sz w:val="30"/>
          <w:szCs w:val="30"/>
        </w:rPr>
        <w:t>或者，如果你将其理解为父与道成肉身之子的联合，那么显而易见且无需探究或争论的是，正如神圣的道与人性的位格联合，是藉着将那人性纳入与自身同一位格实体；照样，父的位格与基督的人性，除了藉着他自己本性在他儿子位格中与之联合之外，没有其他直接的联合，唯独在于他的灵在人基督耶稣里完全丰盛的内住。</w:t>
      </w:r>
    </w:p>
    <w:p w14:paraId="702E8673">
      <w:pPr>
        <w:pStyle w:val="2"/>
        <w:spacing w:before="321" w:line="246" w:lineRule="auto"/>
        <w:ind w:left="3" w:firstLine="9"/>
        <w:rPr>
          <w:rFonts w:hint="eastAsia"/>
          <w:spacing w:val="-2"/>
          <w:sz w:val="30"/>
          <w:szCs w:val="30"/>
        </w:rPr>
      </w:pPr>
    </w:p>
    <w:p w14:paraId="125D9EF4">
      <w:pPr>
        <w:pStyle w:val="2"/>
        <w:spacing w:before="321" w:line="246" w:lineRule="auto"/>
        <w:ind w:left="3" w:firstLine="9"/>
        <w:rPr>
          <w:rFonts w:hint="eastAsia"/>
          <w:spacing w:val="-2"/>
          <w:sz w:val="30"/>
          <w:szCs w:val="30"/>
        </w:rPr>
      </w:pPr>
      <w:r>
        <w:rPr>
          <w:rFonts w:hint="eastAsia"/>
          <w:spacing w:val="-2"/>
          <w:sz w:val="30"/>
          <w:szCs w:val="30"/>
        </w:rPr>
        <w:t>Now, saith our Saviour, "This union I desire they may have with me, by the dwelling of the same Spirit in me and them, whereby I am in them, and they in me, as I am one with thee, O Father."</w:t>
      </w:r>
    </w:p>
    <w:p w14:paraId="59F0809A">
      <w:pPr>
        <w:pStyle w:val="2"/>
        <w:spacing w:before="321" w:line="246" w:lineRule="auto"/>
        <w:ind w:left="3" w:firstLine="9"/>
        <w:rPr>
          <w:rFonts w:hint="eastAsia"/>
          <w:spacing w:val="-2"/>
          <w:sz w:val="30"/>
          <w:szCs w:val="30"/>
        </w:rPr>
      </w:pPr>
    </w:p>
    <w:p w14:paraId="6DE1D5CE">
      <w:pPr>
        <w:pStyle w:val="2"/>
        <w:spacing w:before="321" w:line="246" w:lineRule="auto"/>
        <w:ind w:left="3" w:firstLine="9"/>
        <w:rPr>
          <w:rFonts w:hint="eastAsia"/>
          <w:spacing w:val="-2"/>
          <w:sz w:val="30"/>
          <w:szCs w:val="30"/>
        </w:rPr>
      </w:pPr>
      <w:r>
        <w:rPr>
          <w:rFonts w:hint="eastAsia"/>
          <w:spacing w:val="-2"/>
          <w:sz w:val="30"/>
          <w:szCs w:val="30"/>
        </w:rPr>
        <w:t>如今，我们的救主说：“我渴望他们藉着同一个灵住在我里面和他们里面，而与我拥有这种联合，藉此我在他们里面，他们在我里面，正如我与你，哦父，是合一的。”</w:t>
      </w:r>
    </w:p>
    <w:p w14:paraId="31456443">
      <w:pPr>
        <w:pStyle w:val="2"/>
        <w:spacing w:before="321" w:line="246" w:lineRule="auto"/>
        <w:ind w:left="3" w:firstLine="9"/>
        <w:rPr>
          <w:rFonts w:hint="eastAsia"/>
          <w:spacing w:val="-2"/>
          <w:sz w:val="30"/>
          <w:szCs w:val="30"/>
        </w:rPr>
      </w:pPr>
    </w:p>
    <w:p w14:paraId="5D99CBCE">
      <w:pPr>
        <w:pStyle w:val="2"/>
        <w:spacing w:before="321" w:line="246" w:lineRule="auto"/>
        <w:ind w:left="3" w:firstLine="9"/>
        <w:rPr>
          <w:rFonts w:hint="eastAsia"/>
          <w:spacing w:val="-2"/>
          <w:sz w:val="30"/>
          <w:szCs w:val="30"/>
        </w:rPr>
      </w:pPr>
      <w:r>
        <w:rPr>
          <w:rFonts w:hint="eastAsia"/>
          <w:spacing w:val="-2"/>
          <w:sz w:val="30"/>
          <w:szCs w:val="30"/>
        </w:rPr>
        <w:t>Secondly, The Scripture sets forth this union by many illustrations, given unto it from the things of the nearest union that are subject to our apprehension, giving the very terms of the things so united unto Christ and his in their union.</w:t>
      </w:r>
    </w:p>
    <w:p w14:paraId="66FEB3CA">
      <w:pPr>
        <w:pStyle w:val="2"/>
        <w:spacing w:before="321" w:line="246" w:lineRule="auto"/>
        <w:ind w:left="3" w:firstLine="9"/>
        <w:rPr>
          <w:rFonts w:hint="eastAsia"/>
          <w:spacing w:val="-2"/>
          <w:sz w:val="30"/>
          <w:szCs w:val="30"/>
        </w:rPr>
      </w:pPr>
    </w:p>
    <w:p w14:paraId="5E3F0162">
      <w:pPr>
        <w:pStyle w:val="2"/>
        <w:spacing w:before="321" w:line="246" w:lineRule="auto"/>
        <w:ind w:left="3" w:firstLine="9"/>
        <w:rPr>
          <w:rFonts w:hint="eastAsia"/>
          <w:spacing w:val="-2"/>
          <w:sz w:val="30"/>
          <w:szCs w:val="30"/>
        </w:rPr>
      </w:pPr>
      <w:r>
        <w:rPr>
          <w:rFonts w:hint="eastAsia"/>
          <w:spacing w:val="-2"/>
          <w:sz w:val="30"/>
          <w:szCs w:val="30"/>
        </w:rPr>
        <w:t>其次，圣经藉着许多说明来阐明这种联合，这些说明取自我们所能理解的最亲近联合的事物，并将如此联合之物的确切术语，赋予基督和他子民在他们联合中的关系。</w:t>
      </w:r>
    </w:p>
    <w:p w14:paraId="18DF40CD">
      <w:pPr>
        <w:pStyle w:val="2"/>
        <w:spacing w:before="321" w:line="246" w:lineRule="auto"/>
        <w:ind w:left="3" w:firstLine="9"/>
        <w:rPr>
          <w:rFonts w:hint="eastAsia"/>
          <w:spacing w:val="-2"/>
          <w:sz w:val="30"/>
          <w:szCs w:val="30"/>
        </w:rPr>
      </w:pPr>
    </w:p>
    <w:p w14:paraId="214B96C0">
      <w:pPr>
        <w:pStyle w:val="2"/>
        <w:spacing w:before="321" w:line="246" w:lineRule="auto"/>
        <w:ind w:left="3" w:firstLine="9"/>
        <w:rPr>
          <w:rFonts w:hint="eastAsia"/>
          <w:spacing w:val="-2"/>
          <w:sz w:val="30"/>
          <w:szCs w:val="30"/>
        </w:rPr>
      </w:pPr>
      <w:r>
        <w:rPr>
          <w:rFonts w:hint="eastAsia"/>
          <w:spacing w:val="-2"/>
          <w:sz w:val="30"/>
          <w:szCs w:val="30"/>
        </w:rPr>
        <w:t>Ishall name some few of them:—</w:t>
      </w:r>
    </w:p>
    <w:p w14:paraId="426A8565">
      <w:pPr>
        <w:pStyle w:val="2"/>
        <w:spacing w:before="321" w:line="246" w:lineRule="auto"/>
        <w:ind w:left="3" w:firstLine="9"/>
        <w:rPr>
          <w:rFonts w:hint="eastAsia"/>
          <w:spacing w:val="-2"/>
          <w:sz w:val="30"/>
          <w:szCs w:val="30"/>
        </w:rPr>
      </w:pPr>
    </w:p>
    <w:p w14:paraId="6D4B1D9A">
      <w:pPr>
        <w:pStyle w:val="2"/>
        <w:spacing w:before="321" w:line="246" w:lineRule="auto"/>
        <w:ind w:left="3" w:firstLine="9"/>
        <w:rPr>
          <w:rFonts w:hint="eastAsia"/>
          <w:spacing w:val="-2"/>
          <w:sz w:val="30"/>
          <w:szCs w:val="30"/>
        </w:rPr>
      </w:pPr>
      <w:r>
        <w:rPr>
          <w:rFonts w:hint="eastAsia"/>
          <w:spacing w:val="-2"/>
          <w:sz w:val="30"/>
          <w:szCs w:val="30"/>
        </w:rPr>
        <w:t>我将举出其中几个：——</w:t>
      </w:r>
    </w:p>
    <w:p w14:paraId="14053FD3">
      <w:pPr>
        <w:pStyle w:val="2"/>
        <w:spacing w:before="321" w:line="246" w:lineRule="auto"/>
        <w:ind w:left="3" w:firstLine="9"/>
        <w:rPr>
          <w:rFonts w:hint="eastAsia"/>
          <w:spacing w:val="-2"/>
          <w:sz w:val="30"/>
          <w:szCs w:val="30"/>
        </w:rPr>
      </w:pPr>
    </w:p>
    <w:p w14:paraId="1117A3F5">
      <w:pPr>
        <w:pStyle w:val="2"/>
        <w:spacing w:before="321" w:line="246" w:lineRule="auto"/>
        <w:ind w:left="3" w:firstLine="9"/>
        <w:rPr>
          <w:rFonts w:hint="eastAsia"/>
          <w:spacing w:val="-2"/>
          <w:sz w:val="30"/>
          <w:szCs w:val="30"/>
        </w:rPr>
      </w:pPr>
      <w:r>
        <w:rPr>
          <w:rFonts w:hint="eastAsia"/>
          <w:spacing w:val="-2"/>
          <w:sz w:val="30"/>
          <w:szCs w:val="30"/>
        </w:rPr>
        <w:t>(1.) That of head and members making up one body is often insisted on.</w:t>
      </w:r>
    </w:p>
    <w:p w14:paraId="1349334B">
      <w:pPr>
        <w:pStyle w:val="2"/>
        <w:spacing w:before="321" w:line="246" w:lineRule="auto"/>
        <w:ind w:left="3" w:firstLine="9"/>
        <w:rPr>
          <w:rFonts w:hint="eastAsia"/>
          <w:spacing w:val="-2"/>
          <w:sz w:val="30"/>
          <w:szCs w:val="30"/>
        </w:rPr>
      </w:pPr>
    </w:p>
    <w:p w14:paraId="44C06202">
      <w:pPr>
        <w:pStyle w:val="2"/>
        <w:spacing w:before="321" w:line="246" w:lineRule="auto"/>
        <w:ind w:left="3" w:firstLine="9"/>
        <w:rPr>
          <w:rFonts w:hint="eastAsia"/>
          <w:spacing w:val="-2"/>
          <w:sz w:val="30"/>
          <w:szCs w:val="30"/>
        </w:rPr>
      </w:pPr>
      <w:r>
        <w:rPr>
          <w:rFonts w:hint="eastAsia"/>
          <w:spacing w:val="-2"/>
          <w:sz w:val="30"/>
          <w:szCs w:val="30"/>
        </w:rPr>
        <w:t>（1）元首与肢体组成一个身体的联合，常常被强调。</w:t>
      </w:r>
    </w:p>
    <w:p w14:paraId="504F701F">
      <w:pPr>
        <w:pStyle w:val="2"/>
        <w:spacing w:before="321" w:line="246" w:lineRule="auto"/>
        <w:ind w:left="3" w:firstLine="9"/>
        <w:rPr>
          <w:rFonts w:hint="eastAsia"/>
          <w:spacing w:val="-2"/>
          <w:sz w:val="30"/>
          <w:szCs w:val="30"/>
        </w:rPr>
      </w:pPr>
    </w:p>
    <w:p w14:paraId="7A4D64DE">
      <w:pPr>
        <w:pStyle w:val="2"/>
        <w:spacing w:before="321" w:line="246" w:lineRule="auto"/>
        <w:ind w:left="3" w:firstLine="9"/>
        <w:rPr>
          <w:rFonts w:hint="eastAsia"/>
          <w:spacing w:val="-2"/>
          <w:sz w:val="30"/>
          <w:szCs w:val="30"/>
        </w:rPr>
      </w:pPr>
      <w:r>
        <w:rPr>
          <w:rFonts w:hint="eastAsia"/>
          <w:spacing w:val="-2"/>
          <w:sz w:val="30"/>
          <w:szCs w:val="30"/>
        </w:rPr>
        <w:t>Christ is the head of his saints, and they, being many, are members of that one body, and of one another; as the apostle at large, 1 Cor. 12:12, "As the body is one, and hath many members, and all the members of that one body, being many, are one body, so also is Christ."</w:t>
      </w:r>
    </w:p>
    <w:p w14:paraId="6F1413DA">
      <w:pPr>
        <w:pStyle w:val="2"/>
        <w:spacing w:before="321" w:line="246" w:lineRule="auto"/>
        <w:ind w:left="3" w:firstLine="9"/>
        <w:rPr>
          <w:rFonts w:hint="eastAsia"/>
          <w:spacing w:val="-2"/>
          <w:sz w:val="30"/>
          <w:szCs w:val="30"/>
        </w:rPr>
      </w:pPr>
    </w:p>
    <w:p w14:paraId="207024B4">
      <w:pPr>
        <w:pStyle w:val="2"/>
        <w:spacing w:before="321" w:line="246" w:lineRule="auto"/>
        <w:ind w:left="3" w:firstLine="9"/>
        <w:rPr>
          <w:rFonts w:hint="eastAsia"/>
          <w:spacing w:val="-2"/>
          <w:sz w:val="30"/>
          <w:szCs w:val="30"/>
        </w:rPr>
      </w:pPr>
      <w:r>
        <w:rPr>
          <w:rFonts w:hint="eastAsia"/>
          <w:spacing w:val="-2"/>
          <w:sz w:val="30"/>
          <w:szCs w:val="30"/>
        </w:rPr>
        <w:t>基督是他圣徒的元首，他们虽然众多，却是那一个身体的肢体，并且彼此互为肢体；正如使徒详细论述的，哥林多前书十二章十二节：“就如身子是一个，却有许多肢体；而且肢体虽多，仍是一个身子；基督也是这样。”</w:t>
      </w:r>
    </w:p>
    <w:p w14:paraId="5C26BD0B">
      <w:pPr>
        <w:pStyle w:val="2"/>
        <w:spacing w:before="321" w:line="246" w:lineRule="auto"/>
        <w:ind w:left="3" w:firstLine="9"/>
        <w:rPr>
          <w:rFonts w:hint="eastAsia"/>
          <w:spacing w:val="-2"/>
          <w:sz w:val="30"/>
          <w:szCs w:val="30"/>
        </w:rPr>
      </w:pPr>
    </w:p>
    <w:p w14:paraId="7BAA9FC6">
      <w:pPr>
        <w:pStyle w:val="2"/>
        <w:spacing w:before="321" w:line="246" w:lineRule="auto"/>
        <w:ind w:left="3" w:firstLine="9"/>
        <w:rPr>
          <w:rFonts w:hint="eastAsia"/>
          <w:spacing w:val="-2"/>
          <w:sz w:val="30"/>
          <w:szCs w:val="30"/>
        </w:rPr>
      </w:pPr>
      <w:r>
        <w:rPr>
          <w:rFonts w:hint="eastAsia"/>
          <w:spacing w:val="-2"/>
          <w:sz w:val="30"/>
          <w:szCs w:val="30"/>
        </w:rPr>
        <w:t>The body is one, and the saints are one body, yea, one Christ,—that is, mystical.</w:t>
      </w:r>
    </w:p>
    <w:p w14:paraId="7E15913D">
      <w:pPr>
        <w:pStyle w:val="2"/>
        <w:spacing w:before="321" w:line="246" w:lineRule="auto"/>
        <w:ind w:left="3" w:firstLine="9"/>
        <w:rPr>
          <w:rFonts w:hint="eastAsia"/>
          <w:spacing w:val="-2"/>
          <w:sz w:val="30"/>
          <w:szCs w:val="30"/>
        </w:rPr>
      </w:pPr>
    </w:p>
    <w:p w14:paraId="3E47623C">
      <w:pPr>
        <w:pStyle w:val="2"/>
        <w:spacing w:before="321" w:line="246" w:lineRule="auto"/>
        <w:ind w:left="3" w:firstLine="9"/>
        <w:rPr>
          <w:rFonts w:hint="eastAsia"/>
          <w:spacing w:val="-2"/>
          <w:sz w:val="30"/>
          <w:szCs w:val="30"/>
        </w:rPr>
      </w:pPr>
      <w:r>
        <w:rPr>
          <w:rFonts w:hint="eastAsia"/>
          <w:spacing w:val="-2"/>
          <w:sz w:val="30"/>
          <w:szCs w:val="30"/>
        </w:rPr>
        <w:t>身体是一个，圣徒是一个身体，是的，一个基督——即奥秘的基督。</w:t>
      </w:r>
    </w:p>
    <w:p w14:paraId="022F5F72">
      <w:pPr>
        <w:pStyle w:val="2"/>
        <w:spacing w:before="321" w:line="246" w:lineRule="auto"/>
        <w:ind w:left="3" w:firstLine="9"/>
        <w:rPr>
          <w:rFonts w:hint="eastAsia"/>
          <w:spacing w:val="-2"/>
          <w:sz w:val="30"/>
          <w:szCs w:val="30"/>
        </w:rPr>
      </w:pPr>
    </w:p>
    <w:p w14:paraId="3C6C1EC6">
      <w:pPr>
        <w:pStyle w:val="2"/>
        <w:spacing w:before="321" w:line="246" w:lineRule="auto"/>
        <w:ind w:left="3" w:firstLine="9"/>
        <w:rPr>
          <w:rFonts w:hint="eastAsia"/>
          <w:spacing w:val="-2"/>
          <w:sz w:val="30"/>
          <w:szCs w:val="30"/>
        </w:rPr>
      </w:pPr>
      <w:r>
        <w:rPr>
          <w:rFonts w:hint="eastAsia"/>
          <w:spacing w:val="-2"/>
          <w:sz w:val="30"/>
          <w:szCs w:val="30"/>
        </w:rPr>
        <w:t>They, then, are the body.</w:t>
      </w:r>
    </w:p>
    <w:p w14:paraId="3753EC3D">
      <w:pPr>
        <w:pStyle w:val="2"/>
        <w:spacing w:before="321" w:line="246" w:lineRule="auto"/>
        <w:ind w:left="3" w:firstLine="9"/>
        <w:rPr>
          <w:rFonts w:hint="eastAsia"/>
          <w:spacing w:val="-2"/>
          <w:sz w:val="30"/>
          <w:szCs w:val="30"/>
        </w:rPr>
      </w:pPr>
    </w:p>
    <w:p w14:paraId="2B3D103A">
      <w:pPr>
        <w:pStyle w:val="2"/>
        <w:spacing w:before="321" w:line="246" w:lineRule="auto"/>
        <w:ind w:left="3" w:firstLine="9"/>
        <w:rPr>
          <w:rFonts w:hint="eastAsia"/>
          <w:spacing w:val="-2"/>
          <w:sz w:val="30"/>
          <w:szCs w:val="30"/>
        </w:rPr>
      </w:pPr>
      <w:r>
        <w:rPr>
          <w:rFonts w:hint="eastAsia"/>
          <w:spacing w:val="-2"/>
          <w:sz w:val="30"/>
          <w:szCs w:val="30"/>
        </w:rPr>
        <w:t>那么，他们就是身体。</w:t>
      </w:r>
    </w:p>
    <w:p w14:paraId="79ACE303">
      <w:pPr>
        <w:pStyle w:val="2"/>
        <w:spacing w:before="321" w:line="246" w:lineRule="auto"/>
        <w:ind w:left="3" w:firstLine="9"/>
        <w:rPr>
          <w:rFonts w:hint="eastAsia"/>
          <w:spacing w:val="-2"/>
          <w:sz w:val="30"/>
          <w:szCs w:val="30"/>
        </w:rPr>
      </w:pPr>
    </w:p>
    <w:p w14:paraId="31649329">
      <w:pPr>
        <w:pStyle w:val="2"/>
        <w:spacing w:before="321" w:line="246" w:lineRule="auto"/>
        <w:ind w:left="3" w:firstLine="9"/>
        <w:rPr>
          <w:rFonts w:hint="eastAsia"/>
          <w:spacing w:val="-2"/>
          <w:sz w:val="30"/>
          <w:szCs w:val="30"/>
        </w:rPr>
      </w:pPr>
      <w:r>
        <w:rPr>
          <w:rFonts w:hint="eastAsia"/>
          <w:spacing w:val="-2"/>
          <w:sz w:val="30"/>
          <w:szCs w:val="30"/>
        </w:rPr>
        <w:t>What part is Christ?</w:t>
      </w:r>
    </w:p>
    <w:p w14:paraId="505854DA">
      <w:pPr>
        <w:pStyle w:val="2"/>
        <w:spacing w:before="321" w:line="246" w:lineRule="auto"/>
        <w:ind w:left="3" w:firstLine="9"/>
        <w:rPr>
          <w:rFonts w:hint="eastAsia"/>
          <w:spacing w:val="-2"/>
          <w:sz w:val="30"/>
          <w:szCs w:val="30"/>
        </w:rPr>
      </w:pPr>
    </w:p>
    <w:p w14:paraId="79A80076">
      <w:pPr>
        <w:pStyle w:val="2"/>
        <w:spacing w:before="321" w:line="246" w:lineRule="auto"/>
        <w:ind w:left="3" w:firstLine="9"/>
        <w:rPr>
          <w:rFonts w:hint="eastAsia"/>
          <w:spacing w:val="-2"/>
          <w:sz w:val="30"/>
          <w:szCs w:val="30"/>
        </w:rPr>
      </w:pPr>
      <w:r>
        <w:rPr>
          <w:rFonts w:hint="eastAsia"/>
          <w:spacing w:val="-2"/>
          <w:sz w:val="30"/>
          <w:szCs w:val="30"/>
        </w:rPr>
        <w:t>基督是哪个部分？</w:t>
      </w:r>
    </w:p>
    <w:p w14:paraId="09CB2E19">
      <w:pPr>
        <w:pStyle w:val="2"/>
        <w:spacing w:before="321" w:line="246" w:lineRule="auto"/>
        <w:ind w:left="3" w:firstLine="9"/>
        <w:rPr>
          <w:rFonts w:hint="eastAsia"/>
          <w:spacing w:val="-2"/>
          <w:sz w:val="30"/>
          <w:szCs w:val="30"/>
        </w:rPr>
      </w:pPr>
    </w:p>
    <w:p w14:paraId="078B966C">
      <w:pPr>
        <w:pStyle w:val="2"/>
        <w:spacing w:before="321" w:line="246" w:lineRule="auto"/>
        <w:ind w:left="3" w:firstLine="9"/>
        <w:rPr>
          <w:rFonts w:hint="eastAsia"/>
          <w:spacing w:val="-2"/>
          <w:sz w:val="30"/>
          <w:szCs w:val="30"/>
        </w:rPr>
      </w:pPr>
      <w:r>
        <w:rPr>
          <w:rFonts w:hint="eastAsia"/>
          <w:spacing w:val="-2"/>
          <w:sz w:val="30"/>
          <w:szCs w:val="30"/>
        </w:rPr>
        <w:t>He is the head: 1 Cor. 11:3, "The head of every man" (that is, every believer) "is Christ;" he is "the head of the church, and the saviour of the body," Eph. 5:23; he is "the head of the body, the church," Col. 1:18.</w:t>
      </w:r>
    </w:p>
    <w:p w14:paraId="4EFE0F4A">
      <w:pPr>
        <w:pStyle w:val="2"/>
        <w:spacing w:before="321" w:line="246" w:lineRule="auto"/>
        <w:ind w:left="3" w:firstLine="9"/>
        <w:rPr>
          <w:rFonts w:hint="eastAsia"/>
          <w:spacing w:val="-2"/>
          <w:sz w:val="30"/>
          <w:szCs w:val="30"/>
        </w:rPr>
      </w:pPr>
    </w:p>
    <w:p w14:paraId="1D55BEBC">
      <w:pPr>
        <w:pStyle w:val="2"/>
        <w:spacing w:before="321" w:line="246" w:lineRule="auto"/>
        <w:ind w:left="3" w:firstLine="9"/>
        <w:rPr>
          <w:rFonts w:hint="eastAsia"/>
          <w:spacing w:val="-2"/>
          <w:sz w:val="30"/>
          <w:szCs w:val="30"/>
        </w:rPr>
      </w:pPr>
      <w:r>
        <w:rPr>
          <w:rFonts w:hint="eastAsia"/>
          <w:spacing w:val="-2"/>
          <w:sz w:val="30"/>
          <w:szCs w:val="30"/>
        </w:rPr>
        <w:t>他是元首：哥林多前书十一章三节：“各人的头”（即每一个信徒）“是基督；”他是“教会的头，又是身体的救主，”以弗所书五章二十三节；他是“身体的头，就是教会，”歌罗西书一章十八节。</w:t>
      </w:r>
    </w:p>
    <w:p w14:paraId="414B99B4">
      <w:pPr>
        <w:pStyle w:val="2"/>
        <w:spacing w:before="321" w:line="246" w:lineRule="auto"/>
        <w:ind w:left="3" w:firstLine="9"/>
        <w:rPr>
          <w:rFonts w:hint="eastAsia"/>
          <w:spacing w:val="-2"/>
          <w:sz w:val="30"/>
          <w:szCs w:val="30"/>
        </w:rPr>
      </w:pPr>
    </w:p>
    <w:p w14:paraId="7D0FC8BA">
      <w:pPr>
        <w:pStyle w:val="2"/>
        <w:spacing w:before="321" w:line="246" w:lineRule="auto"/>
        <w:ind w:left="3" w:firstLine="9"/>
        <w:rPr>
          <w:rFonts w:hint="eastAsia"/>
          <w:spacing w:val="-2"/>
          <w:sz w:val="30"/>
          <w:szCs w:val="30"/>
        </w:rPr>
      </w:pPr>
      <w:r>
        <w:rPr>
          <w:rFonts w:hint="eastAsia"/>
          <w:spacing w:val="-2"/>
          <w:sz w:val="30"/>
          <w:szCs w:val="30"/>
        </w:rPr>
        <w:t>This relation of head and members,I say, between Christ and his, holds out the union that is between them, which consists in their being so.</w:t>
      </w:r>
    </w:p>
    <w:p w14:paraId="4660086F">
      <w:pPr>
        <w:pStyle w:val="2"/>
        <w:spacing w:before="321" w:line="246" w:lineRule="auto"/>
        <w:ind w:left="3" w:firstLine="9"/>
        <w:rPr>
          <w:rFonts w:hint="eastAsia"/>
          <w:spacing w:val="-2"/>
          <w:sz w:val="30"/>
          <w:szCs w:val="30"/>
        </w:rPr>
      </w:pPr>
    </w:p>
    <w:p w14:paraId="77A947CB">
      <w:pPr>
        <w:pStyle w:val="2"/>
        <w:spacing w:before="321" w:line="246" w:lineRule="auto"/>
        <w:ind w:left="3" w:firstLine="9"/>
        <w:rPr>
          <w:rFonts w:hint="eastAsia"/>
          <w:spacing w:val="-2"/>
          <w:sz w:val="30"/>
          <w:szCs w:val="30"/>
        </w:rPr>
      </w:pPr>
      <w:r>
        <w:rPr>
          <w:rFonts w:hint="eastAsia"/>
          <w:spacing w:val="-2"/>
          <w:sz w:val="30"/>
          <w:szCs w:val="30"/>
        </w:rPr>
        <w:t>我说，基督与他子民之间这种元首与肢体的关系，表明了他们之间的联合，这联合就在于他们如此存在。</w:t>
      </w:r>
    </w:p>
    <w:p w14:paraId="446F3AB1">
      <w:pPr>
        <w:pStyle w:val="2"/>
        <w:spacing w:before="321" w:line="246" w:lineRule="auto"/>
        <w:ind w:left="3" w:firstLine="9"/>
        <w:rPr>
          <w:rFonts w:hint="eastAsia"/>
          <w:spacing w:val="-2"/>
          <w:sz w:val="30"/>
          <w:szCs w:val="30"/>
        </w:rPr>
      </w:pPr>
    </w:p>
    <w:p w14:paraId="1645E0E4">
      <w:pPr>
        <w:pStyle w:val="2"/>
        <w:spacing w:before="321" w:line="246" w:lineRule="auto"/>
        <w:ind w:left="3" w:firstLine="9"/>
        <w:rPr>
          <w:rFonts w:hint="eastAsia"/>
          <w:spacing w:val="-2"/>
          <w:sz w:val="30"/>
          <w:szCs w:val="30"/>
        </w:rPr>
      </w:pPr>
      <w:r>
        <w:rPr>
          <w:rFonts w:hint="eastAsia"/>
          <w:spacing w:val="-2"/>
          <w:sz w:val="30"/>
          <w:szCs w:val="30"/>
        </w:rPr>
        <w:t>As the head and the members make one body, so Christ and his members make one mystical Christ.</w:t>
      </w:r>
    </w:p>
    <w:p w14:paraId="7F512AE2">
      <w:pPr>
        <w:pStyle w:val="2"/>
        <w:spacing w:before="321" w:line="246" w:lineRule="auto"/>
        <w:ind w:left="3" w:firstLine="9"/>
        <w:rPr>
          <w:rFonts w:hint="eastAsia"/>
          <w:spacing w:val="-2"/>
          <w:sz w:val="30"/>
          <w:szCs w:val="30"/>
        </w:rPr>
      </w:pPr>
    </w:p>
    <w:p w14:paraId="74A2CF46">
      <w:pPr>
        <w:pStyle w:val="2"/>
        <w:spacing w:before="321" w:line="246" w:lineRule="auto"/>
        <w:ind w:left="3" w:firstLine="9"/>
        <w:rPr>
          <w:rFonts w:hint="eastAsia"/>
          <w:spacing w:val="-2"/>
          <w:sz w:val="30"/>
          <w:szCs w:val="30"/>
        </w:rPr>
      </w:pPr>
      <w:r>
        <w:rPr>
          <w:rFonts w:hint="eastAsia"/>
          <w:spacing w:val="-2"/>
          <w:sz w:val="30"/>
          <w:szCs w:val="30"/>
        </w:rPr>
        <w:t>正如头与肢体组成一个身体，照样基督与他的肢体组成一个奥秘的基督。</w:t>
      </w:r>
    </w:p>
    <w:p w14:paraId="72BD50AE">
      <w:pPr>
        <w:pStyle w:val="2"/>
        <w:spacing w:before="321" w:line="246" w:lineRule="auto"/>
        <w:ind w:left="3" w:firstLine="9"/>
        <w:rPr>
          <w:rFonts w:hint="eastAsia"/>
          <w:spacing w:val="-2"/>
          <w:sz w:val="30"/>
          <w:szCs w:val="30"/>
        </w:rPr>
      </w:pPr>
    </w:p>
    <w:p w14:paraId="08BBFCC7">
      <w:pPr>
        <w:pStyle w:val="2"/>
        <w:spacing w:before="321" w:line="246" w:lineRule="auto"/>
        <w:ind w:left="3" w:firstLine="9"/>
        <w:rPr>
          <w:rFonts w:hint="eastAsia"/>
          <w:spacing w:val="-2"/>
          <w:sz w:val="30"/>
          <w:szCs w:val="30"/>
        </w:rPr>
      </w:pPr>
      <w:r>
        <w:rPr>
          <w:rFonts w:hint="eastAsia"/>
          <w:spacing w:val="-2"/>
          <w:sz w:val="30"/>
          <w:szCs w:val="30"/>
        </w:rPr>
        <w:t>Whence, then, is it that the head and members have this their union, whereby they become one body?</w:t>
      </w:r>
    </w:p>
    <w:p w14:paraId="16867A72">
      <w:pPr>
        <w:pStyle w:val="2"/>
        <w:spacing w:before="321" w:line="246" w:lineRule="auto"/>
        <w:ind w:left="3" w:firstLine="9"/>
        <w:rPr>
          <w:rFonts w:hint="eastAsia"/>
          <w:spacing w:val="-2"/>
          <w:sz w:val="30"/>
          <w:szCs w:val="30"/>
        </w:rPr>
      </w:pPr>
    </w:p>
    <w:p w14:paraId="1DD2D555">
      <w:pPr>
        <w:pStyle w:val="2"/>
        <w:spacing w:before="321" w:line="246" w:lineRule="auto"/>
        <w:ind w:left="3" w:firstLine="9"/>
        <w:rPr>
          <w:rFonts w:hint="eastAsia"/>
          <w:spacing w:val="-2"/>
          <w:sz w:val="30"/>
          <w:szCs w:val="30"/>
        </w:rPr>
      </w:pPr>
      <w:r>
        <w:rPr>
          <w:rFonts w:hint="eastAsia"/>
          <w:spacing w:val="-2"/>
          <w:sz w:val="30"/>
          <w:szCs w:val="30"/>
        </w:rPr>
        <w:t>那么，头与肢体从何处获得这种使它们成为一个身体的联合呢？</w:t>
      </w:r>
    </w:p>
    <w:p w14:paraId="3523A418">
      <w:pPr>
        <w:pStyle w:val="2"/>
        <w:spacing w:before="321" w:line="246" w:lineRule="auto"/>
        <w:ind w:left="3" w:firstLine="9"/>
        <w:rPr>
          <w:rFonts w:hint="eastAsia"/>
          <w:spacing w:val="-2"/>
          <w:sz w:val="30"/>
          <w:szCs w:val="30"/>
        </w:rPr>
      </w:pPr>
    </w:p>
    <w:p w14:paraId="301EBB0E">
      <w:pPr>
        <w:pStyle w:val="2"/>
        <w:spacing w:before="321" w:line="246" w:lineRule="auto"/>
        <w:ind w:left="3" w:firstLine="9"/>
        <w:rPr>
          <w:rFonts w:hint="eastAsia"/>
          <w:spacing w:val="-2"/>
          <w:sz w:val="30"/>
          <w:szCs w:val="30"/>
        </w:rPr>
      </w:pPr>
      <w:r>
        <w:rPr>
          <w:rFonts w:hint="eastAsia"/>
          <w:spacing w:val="-2"/>
          <w:sz w:val="30"/>
          <w:szCs w:val="30"/>
        </w:rPr>
        <w:t>wherein doth it consist?</w:t>
      </w:r>
    </w:p>
    <w:p w14:paraId="27A5A6E4">
      <w:pPr>
        <w:pStyle w:val="2"/>
        <w:spacing w:before="321" w:line="246" w:lineRule="auto"/>
        <w:ind w:left="3" w:firstLine="9"/>
        <w:rPr>
          <w:rFonts w:hint="eastAsia"/>
          <w:spacing w:val="-2"/>
          <w:sz w:val="30"/>
          <w:szCs w:val="30"/>
        </w:rPr>
      </w:pPr>
    </w:p>
    <w:p w14:paraId="169BBE6E">
      <w:pPr>
        <w:pStyle w:val="2"/>
        <w:spacing w:before="321" w:line="246" w:lineRule="auto"/>
        <w:ind w:left="3" w:firstLine="9"/>
        <w:rPr>
          <w:rFonts w:hint="eastAsia"/>
          <w:spacing w:val="-2"/>
          <w:sz w:val="30"/>
          <w:szCs w:val="30"/>
        </w:rPr>
      </w:pPr>
      <w:r>
        <w:rPr>
          <w:rFonts w:hint="eastAsia"/>
          <w:spacing w:val="-2"/>
          <w:sz w:val="30"/>
          <w:szCs w:val="30"/>
        </w:rPr>
        <w:t>它包含什么呢？</w:t>
      </w:r>
    </w:p>
    <w:p w14:paraId="0FD5B417">
      <w:pPr>
        <w:pStyle w:val="2"/>
        <w:spacing w:before="321" w:line="246" w:lineRule="auto"/>
        <w:ind w:left="3" w:firstLine="9"/>
        <w:rPr>
          <w:rFonts w:hint="eastAsia"/>
          <w:spacing w:val="-2"/>
          <w:sz w:val="30"/>
          <w:szCs w:val="30"/>
        </w:rPr>
      </w:pPr>
    </w:p>
    <w:p w14:paraId="6F3534A5">
      <w:pPr>
        <w:pStyle w:val="2"/>
        <w:spacing w:before="321" w:line="246" w:lineRule="auto"/>
        <w:ind w:left="3" w:firstLine="9"/>
        <w:rPr>
          <w:rFonts w:hint="eastAsia"/>
          <w:spacing w:val="-2"/>
          <w:sz w:val="30"/>
          <w:szCs w:val="30"/>
        </w:rPr>
      </w:pPr>
      <w:r>
        <w:rPr>
          <w:rFonts w:hint="eastAsia"/>
          <w:spacing w:val="-2"/>
          <w:sz w:val="30"/>
          <w:szCs w:val="30"/>
        </w:rPr>
        <w:t>Is it that from the head the members do receive their influences of life, sense, and guidance, as the saints do from Christ?</w:t>
      </w:r>
    </w:p>
    <w:p w14:paraId="59A813CD">
      <w:pPr>
        <w:pStyle w:val="2"/>
        <w:spacing w:before="321" w:line="246" w:lineRule="auto"/>
        <w:ind w:left="3" w:firstLine="9"/>
        <w:rPr>
          <w:rFonts w:hint="eastAsia"/>
          <w:spacing w:val="-2"/>
          <w:sz w:val="30"/>
          <w:szCs w:val="30"/>
        </w:rPr>
      </w:pPr>
    </w:p>
    <w:p w14:paraId="2939E652">
      <w:pPr>
        <w:pStyle w:val="2"/>
        <w:spacing w:before="321" w:line="246" w:lineRule="auto"/>
        <w:ind w:left="3" w:firstLine="9"/>
        <w:rPr>
          <w:rFonts w:hint="eastAsia"/>
          <w:spacing w:val="-2"/>
          <w:sz w:val="30"/>
          <w:szCs w:val="30"/>
        </w:rPr>
      </w:pPr>
      <w:r>
        <w:rPr>
          <w:rFonts w:hint="eastAsia"/>
          <w:spacing w:val="-2"/>
          <w:sz w:val="30"/>
          <w:szCs w:val="30"/>
        </w:rPr>
        <w:t>难道是从头那里，肢体领受生命、感觉和引导的影响，如同圣徒从基督领受一样吗？</w:t>
      </w:r>
    </w:p>
    <w:p w14:paraId="3B19D023">
      <w:pPr>
        <w:pStyle w:val="2"/>
        <w:spacing w:before="321" w:line="246" w:lineRule="auto"/>
        <w:ind w:left="3" w:firstLine="9"/>
        <w:rPr>
          <w:rFonts w:hint="eastAsia"/>
          <w:spacing w:val="-2"/>
          <w:sz w:val="30"/>
          <w:szCs w:val="30"/>
        </w:rPr>
      </w:pPr>
    </w:p>
    <w:p w14:paraId="53664709">
      <w:pPr>
        <w:pStyle w:val="2"/>
        <w:spacing w:before="321" w:line="246" w:lineRule="auto"/>
        <w:ind w:left="3" w:firstLine="9"/>
        <w:rPr>
          <w:rFonts w:hint="eastAsia"/>
          <w:spacing w:val="-2"/>
          <w:sz w:val="30"/>
          <w:szCs w:val="30"/>
        </w:rPr>
      </w:pPr>
      <w:r>
        <w:rPr>
          <w:rFonts w:hint="eastAsia"/>
          <w:spacing w:val="-2"/>
          <w:sz w:val="30"/>
          <w:szCs w:val="30"/>
        </w:rPr>
        <w:t>Eph. 4:15, 16, they "grow up into him in all things, which is the Head: from whom the whole body fitly joined together and compacted by that which every joint supplieth, according to the effectual working in the measure of every part," groweth up to a holy increase.</w:t>
      </w:r>
    </w:p>
    <w:p w14:paraId="5B443226">
      <w:pPr>
        <w:pStyle w:val="2"/>
        <w:spacing w:before="321" w:line="246" w:lineRule="auto"/>
        <w:ind w:left="3" w:firstLine="9"/>
        <w:rPr>
          <w:rFonts w:hint="eastAsia"/>
          <w:spacing w:val="-2"/>
          <w:sz w:val="30"/>
          <w:szCs w:val="30"/>
        </w:rPr>
      </w:pPr>
    </w:p>
    <w:p w14:paraId="7537EE16">
      <w:pPr>
        <w:pStyle w:val="2"/>
        <w:spacing w:before="321" w:line="246" w:lineRule="auto"/>
        <w:ind w:left="3" w:firstLine="9"/>
        <w:rPr>
          <w:rFonts w:hint="eastAsia"/>
          <w:spacing w:val="-2"/>
          <w:sz w:val="30"/>
          <w:szCs w:val="30"/>
        </w:rPr>
      </w:pPr>
      <w:r>
        <w:rPr>
          <w:rFonts w:hint="eastAsia"/>
          <w:spacing w:val="-2"/>
          <w:sz w:val="30"/>
          <w:szCs w:val="30"/>
        </w:rPr>
        <w:t>以弗所书四章十五、十六节，他们“凡事长进，连于元首基督：全身都靠他联络得合式，百节各按各职，照着各体的功用，彼此相助，”便叫身体渐渐增长，在爱中建立自己。</w:t>
      </w:r>
    </w:p>
    <w:p w14:paraId="0138D72F">
      <w:pPr>
        <w:pStyle w:val="2"/>
        <w:spacing w:before="321" w:line="246" w:lineRule="auto"/>
        <w:ind w:left="3" w:firstLine="9"/>
        <w:rPr>
          <w:rFonts w:hint="eastAsia"/>
          <w:spacing w:val="-2"/>
          <w:sz w:val="30"/>
          <w:szCs w:val="30"/>
        </w:rPr>
      </w:pPr>
    </w:p>
    <w:p w14:paraId="4E868D30">
      <w:pPr>
        <w:pStyle w:val="2"/>
        <w:spacing w:before="321" w:line="246" w:lineRule="auto"/>
        <w:ind w:left="3" w:firstLine="9"/>
        <w:rPr>
          <w:rFonts w:hint="eastAsia"/>
          <w:spacing w:val="-2"/>
          <w:sz w:val="30"/>
          <w:szCs w:val="30"/>
        </w:rPr>
      </w:pPr>
      <w:r>
        <w:rPr>
          <w:rFonts w:hint="eastAsia"/>
          <w:spacing w:val="-2"/>
          <w:sz w:val="30"/>
          <w:szCs w:val="30"/>
        </w:rPr>
        <w:t>So also Col. 2:19, "Holding the Head, from which all the body by joints and bands having nourishment ministered, and knit together, increaseth with the increase of God."</w:t>
      </w:r>
    </w:p>
    <w:p w14:paraId="5B1F111B">
      <w:pPr>
        <w:pStyle w:val="2"/>
        <w:spacing w:before="321" w:line="246" w:lineRule="auto"/>
        <w:ind w:left="3" w:firstLine="9"/>
        <w:rPr>
          <w:rFonts w:hint="eastAsia"/>
          <w:spacing w:val="-2"/>
          <w:sz w:val="30"/>
          <w:szCs w:val="30"/>
        </w:rPr>
      </w:pPr>
    </w:p>
    <w:p w14:paraId="535674FA">
      <w:pPr>
        <w:pStyle w:val="2"/>
        <w:spacing w:before="321" w:line="246" w:lineRule="auto"/>
        <w:ind w:left="3" w:firstLine="9"/>
        <w:rPr>
          <w:rFonts w:hint="eastAsia"/>
          <w:spacing w:val="-2"/>
          <w:sz w:val="30"/>
          <w:szCs w:val="30"/>
        </w:rPr>
      </w:pPr>
      <w:r>
        <w:rPr>
          <w:rFonts w:hint="eastAsia"/>
          <w:spacing w:val="-2"/>
          <w:sz w:val="30"/>
          <w:szCs w:val="30"/>
        </w:rPr>
        <w:t>歌罗西书二章十九节亦然：“持定元首，全身既然靠着他，筋节得以相助联络，就因神大得长进。”</w:t>
      </w:r>
    </w:p>
    <w:p w14:paraId="2711BF7E">
      <w:pPr>
        <w:pStyle w:val="2"/>
        <w:spacing w:before="321" w:line="246" w:lineRule="auto"/>
        <w:ind w:left="3" w:firstLine="9"/>
        <w:rPr>
          <w:rFonts w:hint="eastAsia"/>
          <w:spacing w:val="-2"/>
          <w:sz w:val="30"/>
          <w:szCs w:val="30"/>
        </w:rPr>
      </w:pPr>
    </w:p>
    <w:p w14:paraId="5DE74A64">
      <w:pPr>
        <w:pStyle w:val="2"/>
        <w:spacing w:before="321" w:line="246" w:lineRule="auto"/>
        <w:ind w:left="3" w:firstLine="9"/>
        <w:rPr>
          <w:rFonts w:hint="eastAsia"/>
          <w:spacing w:val="-2"/>
          <w:sz w:val="30"/>
          <w:szCs w:val="30"/>
        </w:rPr>
      </w:pPr>
      <w:r>
        <w:rPr>
          <w:rFonts w:hint="eastAsia"/>
          <w:spacing w:val="-2"/>
          <w:sz w:val="30"/>
          <w:szCs w:val="30"/>
        </w:rPr>
        <w:t>But evidently this is their communion, whereunto union is supposed.</w:t>
      </w:r>
    </w:p>
    <w:p w14:paraId="4001A948">
      <w:pPr>
        <w:pStyle w:val="2"/>
        <w:spacing w:before="321" w:line="246" w:lineRule="auto"/>
        <w:ind w:left="3" w:firstLine="9"/>
        <w:rPr>
          <w:rFonts w:hint="eastAsia"/>
          <w:spacing w:val="-2"/>
          <w:sz w:val="30"/>
          <w:szCs w:val="30"/>
        </w:rPr>
      </w:pPr>
    </w:p>
    <w:p w14:paraId="4C68431D">
      <w:pPr>
        <w:pStyle w:val="2"/>
        <w:spacing w:before="321" w:line="246" w:lineRule="auto"/>
        <w:ind w:left="3" w:firstLine="9"/>
        <w:rPr>
          <w:rFonts w:hint="eastAsia"/>
          <w:spacing w:val="-2"/>
          <w:sz w:val="30"/>
          <w:szCs w:val="30"/>
        </w:rPr>
      </w:pPr>
      <w:r>
        <w:rPr>
          <w:rFonts w:hint="eastAsia"/>
          <w:spacing w:val="-2"/>
          <w:sz w:val="30"/>
          <w:szCs w:val="30"/>
        </w:rPr>
        <w:t>但这显然是他们的交通，而联合是其前提。</w:t>
      </w:r>
    </w:p>
    <w:p w14:paraId="5C134355">
      <w:pPr>
        <w:pStyle w:val="2"/>
        <w:spacing w:before="321" w:line="246" w:lineRule="auto"/>
        <w:ind w:left="3" w:firstLine="9"/>
        <w:rPr>
          <w:rFonts w:hint="eastAsia"/>
          <w:spacing w:val="-2"/>
          <w:sz w:val="30"/>
          <w:szCs w:val="30"/>
        </w:rPr>
      </w:pPr>
    </w:p>
    <w:p w14:paraId="643F8B1B">
      <w:pPr>
        <w:pStyle w:val="2"/>
        <w:spacing w:before="321" w:line="246" w:lineRule="auto"/>
        <w:ind w:left="3" w:firstLine="9"/>
        <w:rPr>
          <w:rFonts w:hint="eastAsia"/>
          <w:spacing w:val="-2"/>
          <w:sz w:val="30"/>
          <w:szCs w:val="30"/>
        </w:rPr>
      </w:pPr>
      <w:r>
        <w:rPr>
          <w:rFonts w:hint="eastAsia"/>
          <w:spacing w:val="-2"/>
          <w:sz w:val="30"/>
          <w:szCs w:val="30"/>
        </w:rPr>
        <w:t>Our union with Christ cannot consist in the communication of any thing to us as members, from him the head; but it must be in that which constitutes him and us in the relation of head and members.</w:t>
      </w:r>
    </w:p>
    <w:p w14:paraId="4D569896">
      <w:pPr>
        <w:pStyle w:val="2"/>
        <w:spacing w:before="321" w:line="246" w:lineRule="auto"/>
        <w:ind w:left="3" w:firstLine="9"/>
        <w:rPr>
          <w:rFonts w:hint="eastAsia"/>
          <w:spacing w:val="-2"/>
          <w:sz w:val="30"/>
          <w:szCs w:val="30"/>
        </w:rPr>
      </w:pPr>
    </w:p>
    <w:p w14:paraId="3DEB5354">
      <w:pPr>
        <w:pStyle w:val="2"/>
        <w:spacing w:before="321" w:line="246" w:lineRule="auto"/>
        <w:ind w:left="3" w:firstLine="9"/>
        <w:rPr>
          <w:rFonts w:hint="eastAsia"/>
          <w:spacing w:val="-2"/>
          <w:sz w:val="30"/>
          <w:szCs w:val="30"/>
        </w:rPr>
      </w:pPr>
      <w:r>
        <w:rPr>
          <w:rFonts w:hint="eastAsia"/>
          <w:spacing w:val="-2"/>
          <w:sz w:val="30"/>
          <w:szCs w:val="30"/>
        </w:rPr>
        <w:t>我们与基督的联合，不能在于从他——元首——那里，向我们作为肢体传递任何事物；而必定在于那构成他和我们在元首与肢体关系中的事物。</w:t>
      </w:r>
    </w:p>
    <w:p w14:paraId="65BD312E">
      <w:pPr>
        <w:pStyle w:val="2"/>
        <w:spacing w:before="321" w:line="246" w:lineRule="auto"/>
        <w:ind w:left="3" w:firstLine="9"/>
        <w:rPr>
          <w:rFonts w:hint="eastAsia"/>
          <w:spacing w:val="-2"/>
          <w:sz w:val="30"/>
          <w:szCs w:val="30"/>
        </w:rPr>
      </w:pPr>
    </w:p>
    <w:p w14:paraId="22395C97">
      <w:pPr>
        <w:pStyle w:val="2"/>
        <w:spacing w:before="321" w:line="246" w:lineRule="auto"/>
        <w:ind w:left="3" w:firstLine="9"/>
        <w:rPr>
          <w:rFonts w:hint="eastAsia"/>
          <w:spacing w:val="-2"/>
          <w:sz w:val="30"/>
          <w:szCs w:val="30"/>
        </w:rPr>
      </w:pPr>
      <w:r>
        <w:rPr>
          <w:rFonts w:hint="eastAsia"/>
          <w:spacing w:val="-2"/>
          <w:sz w:val="30"/>
          <w:szCs w:val="30"/>
        </w:rPr>
        <w:t>He is our head antecedently in order of nature to any communication of grace from him as a head, and yet not antecedently to our union with him.</w:t>
      </w:r>
    </w:p>
    <w:p w14:paraId="69365245">
      <w:pPr>
        <w:pStyle w:val="2"/>
        <w:spacing w:before="321" w:line="246" w:lineRule="auto"/>
        <w:ind w:left="3" w:firstLine="9"/>
        <w:rPr>
          <w:rFonts w:hint="eastAsia"/>
          <w:spacing w:val="-2"/>
          <w:sz w:val="30"/>
          <w:szCs w:val="30"/>
        </w:rPr>
      </w:pPr>
    </w:p>
    <w:p w14:paraId="0C11E57B">
      <w:pPr>
        <w:pStyle w:val="2"/>
        <w:spacing w:before="321" w:line="246" w:lineRule="auto"/>
        <w:ind w:left="3" w:firstLine="9"/>
        <w:rPr>
          <w:rFonts w:hint="eastAsia"/>
          <w:spacing w:val="-2"/>
          <w:sz w:val="30"/>
          <w:szCs w:val="30"/>
        </w:rPr>
      </w:pPr>
      <w:r>
        <w:rPr>
          <w:rFonts w:hint="eastAsia"/>
          <w:spacing w:val="-2"/>
          <w:sz w:val="30"/>
          <w:szCs w:val="30"/>
        </w:rPr>
        <w:t>在自然次序上，他在作为元首向我们传递任何恩典之前，就是我们的元首，然而并非在我们与他联合之前。</w:t>
      </w:r>
    </w:p>
    <w:p w14:paraId="2C0B8BFA">
      <w:pPr>
        <w:pStyle w:val="2"/>
        <w:spacing w:before="321" w:line="246" w:lineRule="auto"/>
        <w:ind w:left="3" w:firstLine="9"/>
        <w:rPr>
          <w:rFonts w:hint="eastAsia"/>
          <w:spacing w:val="-2"/>
          <w:sz w:val="30"/>
          <w:szCs w:val="30"/>
        </w:rPr>
      </w:pPr>
    </w:p>
    <w:p w14:paraId="5C5BA31C">
      <w:pPr>
        <w:pStyle w:val="2"/>
        <w:spacing w:before="321" w:line="246" w:lineRule="auto"/>
        <w:ind w:left="3" w:firstLine="9"/>
        <w:rPr>
          <w:rFonts w:hint="eastAsia"/>
          <w:spacing w:val="-2"/>
          <w:sz w:val="30"/>
          <w:szCs w:val="30"/>
        </w:rPr>
      </w:pPr>
      <w:r>
        <w:rPr>
          <w:rFonts w:hint="eastAsia"/>
          <w:spacing w:val="-2"/>
          <w:sz w:val="30"/>
          <w:szCs w:val="30"/>
        </w:rPr>
        <w:t>Herein, then, consists the union of head and members, that though they are many, and have many offices, places, and dependencies, there is but one living, quickening soul in head and members.</w:t>
      </w:r>
    </w:p>
    <w:p w14:paraId="37C15FB1">
      <w:pPr>
        <w:pStyle w:val="2"/>
        <w:spacing w:before="321" w:line="246" w:lineRule="auto"/>
        <w:ind w:left="3" w:firstLine="9"/>
        <w:rPr>
          <w:rFonts w:hint="eastAsia"/>
          <w:spacing w:val="-2"/>
          <w:sz w:val="30"/>
          <w:szCs w:val="30"/>
        </w:rPr>
      </w:pPr>
    </w:p>
    <w:p w14:paraId="3B9378D9">
      <w:pPr>
        <w:pStyle w:val="2"/>
        <w:spacing w:before="321" w:line="246" w:lineRule="auto"/>
        <w:ind w:left="3" w:firstLine="9"/>
        <w:rPr>
          <w:rFonts w:hint="eastAsia"/>
          <w:spacing w:val="-2"/>
          <w:sz w:val="30"/>
          <w:szCs w:val="30"/>
        </w:rPr>
      </w:pPr>
      <w:r>
        <w:rPr>
          <w:rFonts w:hint="eastAsia"/>
          <w:spacing w:val="-2"/>
          <w:sz w:val="30"/>
          <w:szCs w:val="30"/>
        </w:rPr>
        <w:t>那么，元首与肢体的联合就在于此，即虽然他们众多，并且有许多职分、地位和依赖关系，但在头与肢体中，只有一个活泼的、苏醒的灵魂。</w:t>
      </w:r>
    </w:p>
    <w:p w14:paraId="274C04AA">
      <w:pPr>
        <w:pStyle w:val="2"/>
        <w:spacing w:before="321" w:line="246" w:lineRule="auto"/>
        <w:ind w:left="3" w:firstLine="9"/>
        <w:rPr>
          <w:rFonts w:hint="eastAsia"/>
          <w:spacing w:val="-2"/>
          <w:sz w:val="30"/>
          <w:szCs w:val="30"/>
        </w:rPr>
      </w:pPr>
    </w:p>
    <w:p w14:paraId="0DC8C32D">
      <w:pPr>
        <w:pStyle w:val="2"/>
        <w:spacing w:before="321" w:line="246" w:lineRule="auto"/>
        <w:ind w:left="3" w:firstLine="9"/>
        <w:rPr>
          <w:rFonts w:hint="eastAsia"/>
          <w:spacing w:val="-2"/>
          <w:sz w:val="30"/>
          <w:szCs w:val="30"/>
        </w:rPr>
      </w:pPr>
      <w:r>
        <w:rPr>
          <w:rFonts w:hint="eastAsia"/>
          <w:spacing w:val="-2"/>
          <w:sz w:val="30"/>
          <w:szCs w:val="30"/>
        </w:rPr>
        <w:t>If a man could be imagined so big and tall as that his feet should stand upon the earth, and his head reach the starry heavens, yet, having but one soul, he is still but one man.</w:t>
      </w:r>
    </w:p>
    <w:p w14:paraId="4C61B4E2">
      <w:pPr>
        <w:pStyle w:val="2"/>
        <w:spacing w:before="321" w:line="246" w:lineRule="auto"/>
        <w:ind w:left="3" w:firstLine="9"/>
        <w:rPr>
          <w:rFonts w:hint="eastAsia"/>
          <w:spacing w:val="-2"/>
          <w:sz w:val="30"/>
          <w:szCs w:val="30"/>
        </w:rPr>
      </w:pPr>
    </w:p>
    <w:p w14:paraId="429DB9D4">
      <w:pPr>
        <w:pStyle w:val="2"/>
        <w:spacing w:before="321" w:line="246" w:lineRule="auto"/>
        <w:ind w:left="3" w:firstLine="9"/>
        <w:rPr>
          <w:rFonts w:hint="eastAsia"/>
          <w:spacing w:val="-2"/>
          <w:sz w:val="30"/>
          <w:szCs w:val="30"/>
        </w:rPr>
      </w:pPr>
      <w:r>
        <w:rPr>
          <w:rFonts w:hint="eastAsia"/>
          <w:spacing w:val="-2"/>
          <w:sz w:val="30"/>
          <w:szCs w:val="30"/>
        </w:rPr>
        <w:t>倘若可以想像一个人如此高大，以致他的脚立在地上，头却达到星空，然而，既只有一个灵魂，他仍然只是一个人。</w:t>
      </w:r>
    </w:p>
    <w:p w14:paraId="233E7D95">
      <w:pPr>
        <w:pStyle w:val="2"/>
        <w:spacing w:before="321" w:line="246" w:lineRule="auto"/>
        <w:ind w:left="3" w:firstLine="9"/>
        <w:rPr>
          <w:rFonts w:hint="eastAsia"/>
          <w:spacing w:val="-2"/>
          <w:sz w:val="30"/>
          <w:szCs w:val="30"/>
        </w:rPr>
      </w:pPr>
    </w:p>
    <w:p w14:paraId="416839C6">
      <w:pPr>
        <w:pStyle w:val="2"/>
        <w:spacing w:before="321" w:line="246" w:lineRule="auto"/>
        <w:ind w:left="3" w:firstLine="9"/>
        <w:rPr>
          <w:rFonts w:hint="eastAsia"/>
          <w:spacing w:val="-2"/>
          <w:sz w:val="30"/>
          <w:szCs w:val="30"/>
        </w:rPr>
      </w:pPr>
      <w:r>
        <w:rPr>
          <w:rFonts w:hint="eastAsia"/>
          <w:spacing w:val="-2"/>
          <w:sz w:val="30"/>
          <w:szCs w:val="30"/>
        </w:rPr>
        <w:t>As, then, one living soul makes the natural head and members to be one, one body; so one quickening Spirit, dwelling in Christ and his members, gives them their union, and makes them one Christ, one body.</w:t>
      </w:r>
    </w:p>
    <w:p w14:paraId="394FC501">
      <w:pPr>
        <w:pStyle w:val="2"/>
        <w:spacing w:before="321" w:line="246" w:lineRule="auto"/>
        <w:ind w:left="3" w:firstLine="9"/>
        <w:rPr>
          <w:rFonts w:hint="eastAsia"/>
          <w:spacing w:val="-2"/>
          <w:sz w:val="30"/>
          <w:szCs w:val="30"/>
        </w:rPr>
      </w:pPr>
    </w:p>
    <w:p w14:paraId="1E0CB899">
      <w:pPr>
        <w:pStyle w:val="2"/>
        <w:spacing w:before="321" w:line="246" w:lineRule="auto"/>
        <w:ind w:left="3" w:firstLine="9"/>
        <w:rPr>
          <w:rFonts w:hint="eastAsia"/>
          <w:spacing w:val="-2"/>
          <w:sz w:val="30"/>
          <w:szCs w:val="30"/>
        </w:rPr>
      </w:pPr>
      <w:r>
        <w:rPr>
          <w:rFonts w:hint="eastAsia"/>
          <w:spacing w:val="-2"/>
          <w:sz w:val="30"/>
          <w:szCs w:val="30"/>
        </w:rPr>
        <w:t>那么，正如一个活泼的灵魂使天然的头与肢体成为一体，一个身体；照样，一个苏醒的灵，住在基督和他肢体里面，赐给他们联合，并使他们成为一个基督，一个身体。</w:t>
      </w:r>
    </w:p>
    <w:p w14:paraId="742048AB">
      <w:pPr>
        <w:pStyle w:val="2"/>
        <w:spacing w:before="321" w:line="246" w:lineRule="auto"/>
        <w:ind w:left="3" w:firstLine="9"/>
        <w:rPr>
          <w:rFonts w:hint="eastAsia"/>
          <w:spacing w:val="-2"/>
          <w:sz w:val="30"/>
          <w:szCs w:val="30"/>
        </w:rPr>
      </w:pPr>
    </w:p>
    <w:p w14:paraId="506924F0">
      <w:pPr>
        <w:pStyle w:val="2"/>
        <w:spacing w:before="321" w:line="246" w:lineRule="auto"/>
        <w:ind w:left="3" w:firstLine="9"/>
        <w:rPr>
          <w:rFonts w:hint="eastAsia"/>
          <w:spacing w:val="-2"/>
          <w:sz w:val="30"/>
          <w:szCs w:val="30"/>
        </w:rPr>
      </w:pPr>
      <w:r>
        <w:rPr>
          <w:rFonts w:hint="eastAsia"/>
          <w:spacing w:val="-2"/>
          <w:sz w:val="30"/>
          <w:szCs w:val="30"/>
        </w:rPr>
        <w:t>This is clear from 1 Cor. 12:12, 13.</w:t>
      </w:r>
    </w:p>
    <w:p w14:paraId="701E7B8B">
      <w:pPr>
        <w:pStyle w:val="2"/>
        <w:spacing w:before="321" w:line="246" w:lineRule="auto"/>
        <w:ind w:left="3" w:firstLine="9"/>
        <w:rPr>
          <w:rFonts w:hint="eastAsia"/>
          <w:spacing w:val="-2"/>
          <w:sz w:val="30"/>
          <w:szCs w:val="30"/>
        </w:rPr>
      </w:pPr>
    </w:p>
    <w:p w14:paraId="628E68D4">
      <w:pPr>
        <w:pStyle w:val="2"/>
        <w:spacing w:before="321" w:line="246" w:lineRule="auto"/>
        <w:ind w:left="3" w:firstLine="9"/>
        <w:rPr>
          <w:rFonts w:hint="eastAsia"/>
          <w:spacing w:val="-2"/>
          <w:sz w:val="30"/>
          <w:szCs w:val="30"/>
        </w:rPr>
      </w:pPr>
      <w:r>
        <w:rPr>
          <w:rFonts w:hint="eastAsia"/>
          <w:spacing w:val="-2"/>
          <w:sz w:val="30"/>
          <w:szCs w:val="30"/>
        </w:rPr>
        <w:t>这从哥林多前书十二章十二、十三节可以清楚看出。</w:t>
      </w:r>
    </w:p>
    <w:p w14:paraId="4ADC64F8">
      <w:pPr>
        <w:pStyle w:val="2"/>
        <w:spacing w:before="321" w:line="246" w:lineRule="auto"/>
        <w:ind w:left="3" w:firstLine="9"/>
        <w:rPr>
          <w:rFonts w:hint="eastAsia"/>
          <w:spacing w:val="-2"/>
          <w:sz w:val="30"/>
          <w:szCs w:val="30"/>
        </w:rPr>
      </w:pPr>
    </w:p>
    <w:p w14:paraId="2C9E25B0">
      <w:pPr>
        <w:pStyle w:val="2"/>
        <w:spacing w:before="321" w:line="246" w:lineRule="auto"/>
        <w:ind w:left="3" w:firstLine="9"/>
        <w:rPr>
          <w:rFonts w:hint="eastAsia"/>
          <w:spacing w:val="-2"/>
          <w:sz w:val="30"/>
          <w:szCs w:val="30"/>
        </w:rPr>
      </w:pPr>
      <w:r>
        <w:rPr>
          <w:rFonts w:hint="eastAsia"/>
          <w:spacing w:val="-2"/>
          <w:sz w:val="30"/>
          <w:szCs w:val="30"/>
        </w:rPr>
        <w:t>As "the first man Adam was made a living soul," so "the last Adam is made a quickening spirit," chap. 15:45.</w:t>
      </w:r>
    </w:p>
    <w:p w14:paraId="3DC4E986">
      <w:pPr>
        <w:pStyle w:val="2"/>
        <w:spacing w:before="321" w:line="246" w:lineRule="auto"/>
        <w:ind w:left="3" w:firstLine="9"/>
        <w:rPr>
          <w:rFonts w:hint="eastAsia"/>
          <w:spacing w:val="-2"/>
          <w:sz w:val="30"/>
          <w:szCs w:val="30"/>
        </w:rPr>
      </w:pPr>
    </w:p>
    <w:p w14:paraId="0FDA3BC7">
      <w:pPr>
        <w:pStyle w:val="2"/>
        <w:spacing w:before="321" w:line="246" w:lineRule="auto"/>
        <w:ind w:left="3" w:firstLine="9"/>
        <w:rPr>
          <w:rFonts w:hint="eastAsia"/>
          <w:spacing w:val="-2"/>
          <w:sz w:val="30"/>
          <w:szCs w:val="30"/>
        </w:rPr>
      </w:pPr>
      <w:r>
        <w:rPr>
          <w:rFonts w:hint="eastAsia"/>
          <w:spacing w:val="-2"/>
          <w:sz w:val="30"/>
          <w:szCs w:val="30"/>
        </w:rPr>
        <w:t>正如“首先的人亚当成了有灵的活人”，照样“末后的亚当成了叫人活的灵，”第十五章四十五节。</w:t>
      </w:r>
    </w:p>
    <w:p w14:paraId="5773E61B">
      <w:pPr>
        <w:pStyle w:val="2"/>
        <w:spacing w:before="321" w:line="246" w:lineRule="auto"/>
        <w:ind w:left="3" w:firstLine="9"/>
        <w:rPr>
          <w:rFonts w:hint="eastAsia"/>
          <w:spacing w:val="-2"/>
          <w:sz w:val="30"/>
          <w:szCs w:val="30"/>
        </w:rPr>
      </w:pPr>
    </w:p>
    <w:p w14:paraId="6B1E23AC">
      <w:pPr>
        <w:pStyle w:val="2"/>
        <w:spacing w:before="321" w:line="246" w:lineRule="auto"/>
        <w:ind w:left="3" w:firstLine="9"/>
        <w:rPr>
          <w:rFonts w:hint="eastAsia"/>
          <w:spacing w:val="-2"/>
          <w:sz w:val="30"/>
          <w:szCs w:val="30"/>
        </w:rPr>
      </w:pPr>
      <w:r>
        <w:rPr>
          <w:rFonts w:hint="eastAsia"/>
          <w:spacing w:val="-2"/>
          <w:sz w:val="30"/>
          <w:szCs w:val="30"/>
        </w:rPr>
        <w:t>(2.) Of husband and wife.</w:t>
      </w:r>
    </w:p>
    <w:p w14:paraId="29D7BF34">
      <w:pPr>
        <w:pStyle w:val="2"/>
        <w:spacing w:before="321" w:line="246" w:lineRule="auto"/>
        <w:ind w:left="3" w:firstLine="9"/>
        <w:rPr>
          <w:rFonts w:hint="eastAsia"/>
          <w:spacing w:val="-2"/>
          <w:sz w:val="30"/>
          <w:szCs w:val="30"/>
        </w:rPr>
      </w:pPr>
    </w:p>
    <w:p w14:paraId="04A0AA09">
      <w:pPr>
        <w:pStyle w:val="2"/>
        <w:spacing w:before="321" w:line="246" w:lineRule="auto"/>
        <w:ind w:left="3" w:firstLine="9"/>
        <w:rPr>
          <w:rFonts w:hint="eastAsia"/>
          <w:spacing w:val="-2"/>
          <w:sz w:val="30"/>
          <w:szCs w:val="30"/>
        </w:rPr>
      </w:pPr>
      <w:r>
        <w:rPr>
          <w:rFonts w:hint="eastAsia"/>
          <w:spacing w:val="-2"/>
          <w:sz w:val="30"/>
          <w:szCs w:val="30"/>
        </w:rPr>
        <w:t>（2）丈夫与妻子。</w:t>
      </w:r>
    </w:p>
    <w:p w14:paraId="2D2D7593">
      <w:pPr>
        <w:pStyle w:val="2"/>
        <w:spacing w:before="321" w:line="246" w:lineRule="auto"/>
        <w:ind w:left="3" w:firstLine="9"/>
        <w:rPr>
          <w:rFonts w:hint="eastAsia"/>
          <w:spacing w:val="-2"/>
          <w:sz w:val="30"/>
          <w:szCs w:val="30"/>
        </w:rPr>
      </w:pPr>
    </w:p>
    <w:p w14:paraId="65F5E715">
      <w:pPr>
        <w:pStyle w:val="2"/>
        <w:spacing w:before="321" w:line="246" w:lineRule="auto"/>
        <w:ind w:left="3" w:firstLine="9"/>
        <w:rPr>
          <w:rFonts w:hint="eastAsia"/>
          <w:spacing w:val="-2"/>
          <w:sz w:val="30"/>
          <w:szCs w:val="30"/>
        </w:rPr>
      </w:pPr>
      <w:r>
        <w:rPr>
          <w:rFonts w:hint="eastAsia"/>
          <w:spacing w:val="-2"/>
          <w:sz w:val="30"/>
          <w:szCs w:val="30"/>
        </w:rPr>
        <w:t>The union that is between them sets out the union betwixt Christ and his saints.</w:t>
      </w:r>
    </w:p>
    <w:p w14:paraId="471AA5D8">
      <w:pPr>
        <w:pStyle w:val="2"/>
        <w:spacing w:before="321" w:line="246" w:lineRule="auto"/>
        <w:ind w:left="3" w:firstLine="9"/>
        <w:rPr>
          <w:rFonts w:hint="eastAsia"/>
          <w:spacing w:val="-2"/>
          <w:sz w:val="30"/>
          <w:szCs w:val="30"/>
        </w:rPr>
      </w:pPr>
    </w:p>
    <w:p w14:paraId="0C872178">
      <w:pPr>
        <w:pStyle w:val="2"/>
        <w:spacing w:before="321" w:line="246" w:lineRule="auto"/>
        <w:ind w:left="3" w:firstLine="9"/>
        <w:rPr>
          <w:rFonts w:hint="eastAsia"/>
          <w:spacing w:val="-2"/>
          <w:sz w:val="30"/>
          <w:szCs w:val="30"/>
        </w:rPr>
      </w:pPr>
      <w:r>
        <w:rPr>
          <w:rFonts w:hint="eastAsia"/>
          <w:spacing w:val="-2"/>
          <w:sz w:val="30"/>
          <w:szCs w:val="30"/>
        </w:rPr>
        <w:t>他们之间的联合，阐明了基督与他圣徒之间的联合。</w:t>
      </w:r>
    </w:p>
    <w:p w14:paraId="57BA86EE">
      <w:pPr>
        <w:pStyle w:val="2"/>
        <w:spacing w:before="321" w:line="246" w:lineRule="auto"/>
        <w:ind w:left="3" w:firstLine="9"/>
        <w:rPr>
          <w:rFonts w:hint="eastAsia"/>
          <w:spacing w:val="-2"/>
          <w:sz w:val="30"/>
          <w:szCs w:val="30"/>
        </w:rPr>
      </w:pPr>
    </w:p>
    <w:p w14:paraId="78AC09BF">
      <w:pPr>
        <w:pStyle w:val="2"/>
        <w:spacing w:before="321" w:line="246" w:lineRule="auto"/>
        <w:ind w:left="3" w:firstLine="9"/>
        <w:rPr>
          <w:rFonts w:hint="eastAsia"/>
          <w:spacing w:val="-2"/>
          <w:sz w:val="30"/>
          <w:szCs w:val="30"/>
        </w:rPr>
      </w:pPr>
      <w:r>
        <w:rPr>
          <w:rFonts w:hint="eastAsia"/>
          <w:spacing w:val="-2"/>
          <w:sz w:val="30"/>
          <w:szCs w:val="30"/>
        </w:rPr>
        <w:t>There is not any one more frequent illustration of it in the Scripture, the Holy Ghost pursuing the allusion in all the most considerable concernments of it, and holding it out as the most solemn representation of the union that is between Christ and his church: Eph. 5:31, 32, "For this cause shall a man leave his father and mother, and shall be joined unto his wife, and they two shall be one flesh.</w:t>
      </w:r>
    </w:p>
    <w:p w14:paraId="4DCF567E">
      <w:pPr>
        <w:pStyle w:val="2"/>
        <w:spacing w:before="321" w:line="246" w:lineRule="auto"/>
        <w:ind w:left="3" w:firstLine="9"/>
        <w:rPr>
          <w:rFonts w:hint="eastAsia"/>
          <w:spacing w:val="-2"/>
          <w:sz w:val="30"/>
          <w:szCs w:val="30"/>
        </w:rPr>
      </w:pPr>
    </w:p>
    <w:p w14:paraId="215D678A">
      <w:pPr>
        <w:pStyle w:val="2"/>
        <w:spacing w:before="321" w:line="246" w:lineRule="auto"/>
        <w:ind w:left="3" w:firstLine="9"/>
        <w:rPr>
          <w:rFonts w:hint="eastAsia"/>
          <w:spacing w:val="-2"/>
          <w:sz w:val="30"/>
          <w:szCs w:val="30"/>
        </w:rPr>
      </w:pPr>
      <w:r>
        <w:rPr>
          <w:rFonts w:hint="eastAsia"/>
          <w:spacing w:val="-2"/>
          <w:sz w:val="30"/>
          <w:szCs w:val="30"/>
        </w:rPr>
        <w:t>圣经中没有比这更常见的说明了，圣灵在其所有最重要的相关方面都追溯这个暗喻，并将其作为基督与他教会之间联合的最庄严代表提出来：以弗所书五章三十一、三十二节：“为这个缘故，人要离开父母，与妻子连合，二人成为一体。</w:t>
      </w:r>
    </w:p>
    <w:p w14:paraId="1F26037C">
      <w:pPr>
        <w:pStyle w:val="2"/>
        <w:spacing w:before="321" w:line="246" w:lineRule="auto"/>
        <w:ind w:left="3" w:firstLine="9"/>
        <w:rPr>
          <w:rFonts w:hint="eastAsia"/>
          <w:spacing w:val="-2"/>
          <w:sz w:val="30"/>
          <w:szCs w:val="30"/>
        </w:rPr>
      </w:pPr>
    </w:p>
    <w:p w14:paraId="414F99BF">
      <w:pPr>
        <w:pStyle w:val="2"/>
        <w:spacing w:before="321" w:line="246" w:lineRule="auto"/>
        <w:ind w:left="3" w:firstLine="9"/>
        <w:rPr>
          <w:rFonts w:hint="eastAsia"/>
          <w:spacing w:val="-2"/>
          <w:sz w:val="30"/>
          <w:szCs w:val="30"/>
        </w:rPr>
      </w:pPr>
      <w:r>
        <w:rPr>
          <w:rFonts w:hint="eastAsia"/>
          <w:spacing w:val="-2"/>
          <w:sz w:val="30"/>
          <w:szCs w:val="30"/>
        </w:rPr>
        <w:t>This is a great mystery: but I speak concerning Christ and the church."</w:t>
      </w:r>
    </w:p>
    <w:p w14:paraId="59D2E055">
      <w:pPr>
        <w:pStyle w:val="2"/>
        <w:spacing w:before="321" w:line="246" w:lineRule="auto"/>
        <w:ind w:left="3" w:firstLine="9"/>
        <w:rPr>
          <w:rFonts w:hint="eastAsia"/>
          <w:spacing w:val="-2"/>
          <w:sz w:val="30"/>
          <w:szCs w:val="30"/>
        </w:rPr>
      </w:pPr>
    </w:p>
    <w:p w14:paraId="686E6970">
      <w:pPr>
        <w:pStyle w:val="2"/>
        <w:spacing w:before="321" w:line="246" w:lineRule="auto"/>
        <w:ind w:left="3" w:firstLine="9"/>
        <w:rPr>
          <w:rFonts w:hint="eastAsia"/>
          <w:spacing w:val="-2"/>
          <w:sz w:val="30"/>
          <w:szCs w:val="30"/>
        </w:rPr>
      </w:pPr>
      <w:r>
        <w:rPr>
          <w:rFonts w:hint="eastAsia"/>
          <w:spacing w:val="-2"/>
          <w:sz w:val="30"/>
          <w:szCs w:val="30"/>
        </w:rPr>
        <w:t>这是极大的奥秘，但我是指着基督和教会说的。”</w:t>
      </w:r>
    </w:p>
    <w:p w14:paraId="0A11BC06">
      <w:pPr>
        <w:pStyle w:val="2"/>
        <w:spacing w:before="321" w:line="246" w:lineRule="auto"/>
        <w:ind w:left="3" w:firstLine="9"/>
        <w:rPr>
          <w:rFonts w:hint="eastAsia"/>
          <w:spacing w:val="-2"/>
          <w:sz w:val="30"/>
          <w:szCs w:val="30"/>
        </w:rPr>
      </w:pPr>
    </w:p>
    <w:p w14:paraId="64BBEBF0">
      <w:pPr>
        <w:pStyle w:val="2"/>
        <w:spacing w:before="321" w:line="246" w:lineRule="auto"/>
        <w:ind w:left="3" w:firstLine="9"/>
        <w:rPr>
          <w:rFonts w:hint="eastAsia"/>
          <w:spacing w:val="-2"/>
          <w:sz w:val="30"/>
          <w:szCs w:val="30"/>
        </w:rPr>
      </w:pPr>
      <w:r>
        <w:rPr>
          <w:rFonts w:hint="eastAsia"/>
          <w:spacing w:val="-2"/>
          <w:sz w:val="30"/>
          <w:szCs w:val="30"/>
        </w:rPr>
        <w:t>The transition is eminent from the conjugal relation that is between man and wife unto Christ and his church.</w:t>
      </w:r>
    </w:p>
    <w:p w14:paraId="180F8AC2">
      <w:pPr>
        <w:pStyle w:val="2"/>
        <w:spacing w:before="321" w:line="246" w:lineRule="auto"/>
        <w:ind w:left="3" w:firstLine="9"/>
        <w:rPr>
          <w:rFonts w:hint="eastAsia"/>
          <w:spacing w:val="-2"/>
          <w:sz w:val="30"/>
          <w:szCs w:val="30"/>
        </w:rPr>
      </w:pPr>
    </w:p>
    <w:p w14:paraId="66D2385C">
      <w:pPr>
        <w:pStyle w:val="2"/>
        <w:spacing w:before="321" w:line="246" w:lineRule="auto"/>
        <w:ind w:left="3" w:firstLine="9"/>
        <w:rPr>
          <w:rFonts w:hint="eastAsia"/>
          <w:spacing w:val="-2"/>
          <w:sz w:val="30"/>
          <w:szCs w:val="30"/>
        </w:rPr>
      </w:pPr>
      <w:r>
        <w:rPr>
          <w:rFonts w:hint="eastAsia"/>
          <w:spacing w:val="-2"/>
          <w:sz w:val="30"/>
          <w:szCs w:val="30"/>
        </w:rPr>
        <w:t>从夫妻之间的婚姻关系，到基督和他的教会，这种转换是显著的。</w:t>
      </w:r>
    </w:p>
    <w:p w14:paraId="3F16862F">
      <w:pPr>
        <w:pStyle w:val="2"/>
        <w:spacing w:before="321" w:line="246" w:lineRule="auto"/>
        <w:ind w:left="3" w:firstLine="9"/>
        <w:rPr>
          <w:rFonts w:hint="eastAsia"/>
          <w:spacing w:val="-2"/>
          <w:sz w:val="30"/>
          <w:szCs w:val="30"/>
        </w:rPr>
      </w:pPr>
    </w:p>
    <w:p w14:paraId="53421773">
      <w:pPr>
        <w:pStyle w:val="2"/>
        <w:spacing w:before="321" w:line="246" w:lineRule="auto"/>
        <w:ind w:left="3" w:firstLine="9"/>
        <w:rPr>
          <w:rFonts w:hint="eastAsia"/>
          <w:spacing w:val="-2"/>
          <w:sz w:val="30"/>
          <w:szCs w:val="30"/>
        </w:rPr>
      </w:pPr>
      <w:r>
        <w:rPr>
          <w:rFonts w:hint="eastAsia"/>
          <w:spacing w:val="-2"/>
          <w:sz w:val="30"/>
          <w:szCs w:val="30"/>
        </w:rPr>
        <w:t>What the apostle had spoken of the one, he would have understood of the other.</w:t>
      </w:r>
    </w:p>
    <w:p w14:paraId="16FF9EFD">
      <w:pPr>
        <w:pStyle w:val="2"/>
        <w:spacing w:before="321" w:line="246" w:lineRule="auto"/>
        <w:ind w:left="3" w:firstLine="9"/>
        <w:rPr>
          <w:rFonts w:hint="eastAsia"/>
          <w:spacing w:val="-2"/>
          <w:sz w:val="30"/>
          <w:szCs w:val="30"/>
        </w:rPr>
      </w:pPr>
    </w:p>
    <w:p w14:paraId="141C3E55">
      <w:pPr>
        <w:pStyle w:val="2"/>
        <w:spacing w:before="321" w:line="246" w:lineRule="auto"/>
        <w:ind w:left="3" w:firstLine="9"/>
        <w:rPr>
          <w:rFonts w:hint="eastAsia"/>
          <w:spacing w:val="-2"/>
          <w:sz w:val="30"/>
          <w:szCs w:val="30"/>
        </w:rPr>
      </w:pPr>
      <w:r>
        <w:rPr>
          <w:rFonts w:hint="eastAsia"/>
          <w:spacing w:val="-2"/>
          <w:sz w:val="30"/>
          <w:szCs w:val="30"/>
        </w:rPr>
        <w:t>使徒论到前者所说的话，他希望被理解为也适用于后者。</w:t>
      </w:r>
    </w:p>
    <w:p w14:paraId="72736705">
      <w:pPr>
        <w:pStyle w:val="2"/>
        <w:spacing w:before="321" w:line="246" w:lineRule="auto"/>
        <w:ind w:left="3" w:firstLine="9"/>
        <w:rPr>
          <w:rFonts w:hint="eastAsia"/>
          <w:spacing w:val="-2"/>
          <w:sz w:val="30"/>
          <w:szCs w:val="30"/>
        </w:rPr>
      </w:pPr>
    </w:p>
    <w:p w14:paraId="07111FD6">
      <w:pPr>
        <w:pStyle w:val="2"/>
        <w:spacing w:before="321" w:line="246" w:lineRule="auto"/>
        <w:ind w:left="3" w:firstLine="9"/>
        <w:rPr>
          <w:rFonts w:hint="eastAsia"/>
          <w:spacing w:val="-2"/>
          <w:sz w:val="30"/>
          <w:szCs w:val="30"/>
        </w:rPr>
      </w:pPr>
      <w:r>
        <w:rPr>
          <w:rFonts w:hint="eastAsia"/>
          <w:spacing w:val="-2"/>
          <w:sz w:val="30"/>
          <w:szCs w:val="30"/>
        </w:rPr>
        <w:t>Wherein consists, then, the union between man and wife, which is chosen by God himselfto represent the union between Christ and his church?</w:t>
      </w:r>
    </w:p>
    <w:p w14:paraId="1BF73F57">
      <w:pPr>
        <w:pStyle w:val="2"/>
        <w:spacing w:before="321" w:line="246" w:lineRule="auto"/>
        <w:ind w:left="3" w:firstLine="9"/>
        <w:rPr>
          <w:rFonts w:hint="eastAsia"/>
          <w:spacing w:val="-2"/>
          <w:sz w:val="30"/>
          <w:szCs w:val="30"/>
        </w:rPr>
      </w:pPr>
    </w:p>
    <w:p w14:paraId="77F66B2F">
      <w:pPr>
        <w:pStyle w:val="2"/>
        <w:spacing w:before="321" w:line="246" w:lineRule="auto"/>
        <w:ind w:left="3" w:firstLine="9"/>
        <w:rPr>
          <w:rFonts w:hint="eastAsia"/>
          <w:spacing w:val="-2"/>
          <w:sz w:val="30"/>
          <w:szCs w:val="30"/>
        </w:rPr>
      </w:pPr>
      <w:r>
        <w:rPr>
          <w:rFonts w:hint="eastAsia"/>
          <w:spacing w:val="-2"/>
          <w:sz w:val="30"/>
          <w:szCs w:val="30"/>
        </w:rPr>
        <w:t>那么，夫妻之间的联合——被神自己拣选来代表基督与他教会之间联合的——包含什么呢？</w:t>
      </w:r>
    </w:p>
    <w:p w14:paraId="0AE06060">
      <w:pPr>
        <w:pStyle w:val="2"/>
        <w:spacing w:before="321" w:line="246" w:lineRule="auto"/>
        <w:ind w:left="3" w:firstLine="9"/>
        <w:rPr>
          <w:rFonts w:hint="eastAsia"/>
          <w:spacing w:val="-2"/>
          <w:sz w:val="30"/>
          <w:szCs w:val="30"/>
        </w:rPr>
      </w:pPr>
    </w:p>
    <w:p w14:paraId="5555767D">
      <w:pPr>
        <w:pStyle w:val="2"/>
        <w:spacing w:before="321" w:line="246" w:lineRule="auto"/>
        <w:ind w:left="3" w:firstLine="9"/>
        <w:rPr>
          <w:rFonts w:hint="eastAsia"/>
          <w:spacing w:val="-2"/>
          <w:sz w:val="30"/>
          <w:szCs w:val="30"/>
        </w:rPr>
      </w:pPr>
      <w:r>
        <w:rPr>
          <w:rFonts w:hint="eastAsia"/>
          <w:spacing w:val="-2"/>
          <w:sz w:val="30"/>
          <w:szCs w:val="30"/>
        </w:rPr>
        <w:t>The Holy Ghost informs us, Gen. 2:24, "They shall be no more twain, but one flesh."</w:t>
      </w:r>
    </w:p>
    <w:p w14:paraId="3FC45122">
      <w:pPr>
        <w:pStyle w:val="2"/>
        <w:spacing w:before="321" w:line="246" w:lineRule="auto"/>
        <w:ind w:left="3" w:firstLine="9"/>
        <w:rPr>
          <w:rFonts w:hint="eastAsia"/>
          <w:spacing w:val="-2"/>
          <w:sz w:val="30"/>
          <w:szCs w:val="30"/>
        </w:rPr>
      </w:pPr>
    </w:p>
    <w:p w14:paraId="5720CD00">
      <w:pPr>
        <w:pStyle w:val="2"/>
        <w:spacing w:before="321" w:line="246" w:lineRule="auto"/>
        <w:ind w:left="3" w:firstLine="9"/>
        <w:rPr>
          <w:rFonts w:hint="eastAsia"/>
          <w:spacing w:val="-2"/>
          <w:sz w:val="30"/>
          <w:szCs w:val="30"/>
        </w:rPr>
      </w:pPr>
      <w:r>
        <w:rPr>
          <w:rFonts w:hint="eastAsia"/>
          <w:spacing w:val="-2"/>
          <w:sz w:val="30"/>
          <w:szCs w:val="30"/>
        </w:rPr>
        <w:t>圣灵告诉我们，创世记二章二十四节：“二人不再是两个人，乃是一体的了。”</w:t>
      </w:r>
    </w:p>
    <w:p w14:paraId="08BF0CC1">
      <w:pPr>
        <w:pStyle w:val="2"/>
        <w:spacing w:before="321" w:line="246" w:lineRule="auto"/>
        <w:ind w:left="3" w:firstLine="9"/>
        <w:rPr>
          <w:rFonts w:hint="eastAsia"/>
          <w:spacing w:val="-2"/>
          <w:sz w:val="30"/>
          <w:szCs w:val="30"/>
        </w:rPr>
      </w:pPr>
    </w:p>
    <w:p w14:paraId="01B517EE">
      <w:pPr>
        <w:pStyle w:val="2"/>
        <w:spacing w:before="321" w:line="246" w:lineRule="auto"/>
        <w:ind w:left="3" w:firstLine="9"/>
        <w:rPr>
          <w:rFonts w:hint="eastAsia"/>
          <w:spacing w:val="-2"/>
          <w:sz w:val="30"/>
          <w:szCs w:val="30"/>
        </w:rPr>
      </w:pPr>
      <w:r>
        <w:rPr>
          <w:rFonts w:hint="eastAsia"/>
          <w:spacing w:val="-2"/>
          <w:sz w:val="30"/>
          <w:szCs w:val="30"/>
        </w:rPr>
        <w:t>This is their union,—they shall be no more twain, but (in all mutual care, respect, tenderness, and love) one flesh.</w:t>
      </w:r>
    </w:p>
    <w:p w14:paraId="1CD316BA">
      <w:pPr>
        <w:pStyle w:val="2"/>
        <w:spacing w:before="321" w:line="246" w:lineRule="auto"/>
        <w:ind w:left="3" w:firstLine="9"/>
        <w:rPr>
          <w:rFonts w:hint="eastAsia"/>
          <w:spacing w:val="-2"/>
          <w:sz w:val="30"/>
          <w:szCs w:val="30"/>
        </w:rPr>
      </w:pPr>
    </w:p>
    <w:p w14:paraId="6B246364">
      <w:pPr>
        <w:pStyle w:val="2"/>
        <w:spacing w:before="321" w:line="246" w:lineRule="auto"/>
        <w:ind w:left="3" w:firstLine="9"/>
        <w:rPr>
          <w:rFonts w:hint="eastAsia"/>
          <w:spacing w:val="-2"/>
          <w:sz w:val="30"/>
          <w:szCs w:val="30"/>
        </w:rPr>
      </w:pPr>
      <w:r>
        <w:rPr>
          <w:rFonts w:hint="eastAsia"/>
          <w:spacing w:val="-2"/>
          <w:sz w:val="30"/>
          <w:szCs w:val="30"/>
        </w:rPr>
        <w:t>这就是他们的联合——他们不再是两个人，而是（在一切相互关怀、尊重、温柔和慈爱中）一体。</w:t>
      </w:r>
    </w:p>
    <w:p w14:paraId="0E3A3FEA">
      <w:pPr>
        <w:pStyle w:val="2"/>
        <w:spacing w:before="321" w:line="246" w:lineRule="auto"/>
        <w:ind w:left="3" w:firstLine="9"/>
        <w:rPr>
          <w:rFonts w:hint="eastAsia"/>
          <w:spacing w:val="-2"/>
          <w:sz w:val="30"/>
          <w:szCs w:val="30"/>
        </w:rPr>
      </w:pPr>
    </w:p>
    <w:p w14:paraId="6A31DBAF">
      <w:pPr>
        <w:pStyle w:val="2"/>
        <w:spacing w:before="321" w:line="246" w:lineRule="auto"/>
        <w:ind w:left="3" w:firstLine="9"/>
        <w:rPr>
          <w:rFonts w:hint="eastAsia"/>
          <w:spacing w:val="-2"/>
          <w:sz w:val="30"/>
          <w:szCs w:val="30"/>
        </w:rPr>
      </w:pPr>
      <w:r>
        <w:rPr>
          <w:rFonts w:hint="eastAsia"/>
          <w:spacing w:val="-2"/>
          <w:sz w:val="30"/>
          <w:szCs w:val="30"/>
        </w:rPr>
        <w:t>The rise of this you have, verse 23, because of the bone and flesh of Adam was Eve his helper made.</w:t>
      </w:r>
    </w:p>
    <w:p w14:paraId="7A64C0B0">
      <w:pPr>
        <w:pStyle w:val="2"/>
        <w:spacing w:before="321" w:line="246" w:lineRule="auto"/>
        <w:ind w:left="3" w:firstLine="9"/>
        <w:rPr>
          <w:rFonts w:hint="eastAsia"/>
          <w:spacing w:val="-2"/>
          <w:sz w:val="30"/>
          <w:szCs w:val="30"/>
        </w:rPr>
      </w:pPr>
    </w:p>
    <w:p w14:paraId="38F9F870">
      <w:pPr>
        <w:pStyle w:val="2"/>
        <w:spacing w:before="321" w:line="246" w:lineRule="auto"/>
        <w:ind w:left="3" w:firstLine="9"/>
        <w:rPr>
          <w:rFonts w:hint="eastAsia"/>
          <w:spacing w:val="-2"/>
          <w:sz w:val="30"/>
          <w:szCs w:val="30"/>
        </w:rPr>
      </w:pPr>
      <w:r>
        <w:rPr>
          <w:rFonts w:hint="eastAsia"/>
          <w:spacing w:val="-2"/>
          <w:sz w:val="30"/>
          <w:szCs w:val="30"/>
        </w:rPr>
        <w:t>其起源见于第二十三节，因为夏娃——他的帮助者——是由亚当的骨和肉造成的。</w:t>
      </w:r>
    </w:p>
    <w:p w14:paraId="29DAAAE6">
      <w:pPr>
        <w:pStyle w:val="2"/>
        <w:spacing w:before="321" w:line="246" w:lineRule="auto"/>
        <w:ind w:left="3" w:firstLine="9"/>
        <w:rPr>
          <w:rFonts w:hint="eastAsia"/>
          <w:spacing w:val="-2"/>
          <w:sz w:val="30"/>
          <w:szCs w:val="30"/>
        </w:rPr>
      </w:pPr>
    </w:p>
    <w:p w14:paraId="4F55F433">
      <w:pPr>
        <w:pStyle w:val="2"/>
        <w:spacing w:before="321" w:line="246" w:lineRule="auto"/>
        <w:ind w:left="3" w:firstLine="9"/>
        <w:rPr>
          <w:rFonts w:hint="eastAsia"/>
          <w:spacing w:val="-2"/>
          <w:sz w:val="30"/>
          <w:szCs w:val="30"/>
        </w:rPr>
      </w:pPr>
      <w:r>
        <w:rPr>
          <w:rFonts w:hint="eastAsia"/>
          <w:spacing w:val="-2"/>
          <w:sz w:val="30"/>
          <w:szCs w:val="30"/>
        </w:rPr>
        <w:t>Hence are they said to be "one flesh."</w:t>
      </w:r>
    </w:p>
    <w:p w14:paraId="0A8FB75A">
      <w:pPr>
        <w:pStyle w:val="2"/>
        <w:spacing w:before="321" w:line="246" w:lineRule="auto"/>
        <w:ind w:left="3" w:firstLine="9"/>
        <w:rPr>
          <w:rFonts w:hint="eastAsia"/>
          <w:spacing w:val="-2"/>
          <w:sz w:val="30"/>
          <w:szCs w:val="30"/>
        </w:rPr>
      </w:pPr>
    </w:p>
    <w:p w14:paraId="07287B27">
      <w:pPr>
        <w:pStyle w:val="2"/>
        <w:spacing w:before="321" w:line="246" w:lineRule="auto"/>
        <w:ind w:left="3" w:firstLine="9"/>
        <w:rPr>
          <w:rFonts w:hint="eastAsia"/>
          <w:spacing w:val="-2"/>
          <w:sz w:val="30"/>
          <w:szCs w:val="30"/>
        </w:rPr>
      </w:pPr>
      <w:r>
        <w:rPr>
          <w:rFonts w:hint="eastAsia"/>
          <w:spacing w:val="-2"/>
          <w:sz w:val="30"/>
          <w:szCs w:val="30"/>
        </w:rPr>
        <w:t>因此他们被称为“一体”。</w:t>
      </w:r>
    </w:p>
    <w:p w14:paraId="7DE3CF53">
      <w:pPr>
        <w:pStyle w:val="2"/>
        <w:spacing w:before="321" w:line="246" w:lineRule="auto"/>
        <w:ind w:left="3" w:firstLine="9"/>
        <w:rPr>
          <w:rFonts w:hint="eastAsia"/>
          <w:spacing w:val="-2"/>
          <w:sz w:val="30"/>
          <w:szCs w:val="30"/>
        </w:rPr>
      </w:pPr>
    </w:p>
    <w:p w14:paraId="7D385D49">
      <w:pPr>
        <w:pStyle w:val="2"/>
        <w:spacing w:before="321" w:line="246" w:lineRule="auto"/>
        <w:ind w:left="3" w:firstLine="9"/>
        <w:rPr>
          <w:rFonts w:hint="eastAsia"/>
          <w:spacing w:val="-2"/>
          <w:sz w:val="30"/>
          <w:szCs w:val="30"/>
        </w:rPr>
      </w:pPr>
      <w:r>
        <w:rPr>
          <w:rFonts w:hint="eastAsia"/>
          <w:spacing w:val="-2"/>
          <w:sz w:val="30"/>
          <w:szCs w:val="30"/>
        </w:rPr>
        <w:t>Wherein, then, in answer to this, is the union between Christ and his church?</w:t>
      </w:r>
    </w:p>
    <w:p w14:paraId="358F1F17">
      <w:pPr>
        <w:pStyle w:val="2"/>
        <w:spacing w:before="321" w:line="246" w:lineRule="auto"/>
        <w:ind w:left="3" w:firstLine="9"/>
        <w:rPr>
          <w:rFonts w:hint="eastAsia"/>
          <w:spacing w:val="-2"/>
          <w:sz w:val="30"/>
          <w:szCs w:val="30"/>
        </w:rPr>
      </w:pPr>
    </w:p>
    <w:p w14:paraId="299EFC4E">
      <w:pPr>
        <w:pStyle w:val="2"/>
        <w:spacing w:before="321" w:line="246" w:lineRule="auto"/>
        <w:ind w:left="3" w:firstLine="9"/>
        <w:rPr>
          <w:rFonts w:hint="eastAsia"/>
          <w:spacing w:val="-2"/>
          <w:sz w:val="30"/>
          <w:szCs w:val="30"/>
        </w:rPr>
      </w:pPr>
      <w:r>
        <w:rPr>
          <w:rFonts w:hint="eastAsia"/>
          <w:spacing w:val="-2"/>
          <w:sz w:val="30"/>
          <w:szCs w:val="30"/>
        </w:rPr>
        <w:t>那么，与此相应，基督与他教会之间的联合又包含什么呢？</w:t>
      </w:r>
    </w:p>
    <w:p w14:paraId="0851D70A">
      <w:pPr>
        <w:pStyle w:val="2"/>
        <w:spacing w:before="321" w:line="246" w:lineRule="auto"/>
        <w:ind w:left="3" w:firstLine="9"/>
        <w:rPr>
          <w:rFonts w:hint="eastAsia"/>
          <w:spacing w:val="-2"/>
          <w:sz w:val="30"/>
          <w:szCs w:val="30"/>
        </w:rPr>
      </w:pPr>
    </w:p>
    <w:p w14:paraId="079CEBFA">
      <w:pPr>
        <w:pStyle w:val="2"/>
        <w:spacing w:before="321" w:line="246" w:lineRule="auto"/>
        <w:ind w:left="3" w:firstLine="9"/>
        <w:rPr>
          <w:rFonts w:hint="eastAsia"/>
          <w:spacing w:val="-2"/>
          <w:sz w:val="30"/>
          <w:szCs w:val="30"/>
        </w:rPr>
      </w:pPr>
      <w:r>
        <w:rPr>
          <w:rFonts w:hint="eastAsia"/>
          <w:spacing w:val="-2"/>
          <w:sz w:val="30"/>
          <w:szCs w:val="30"/>
        </w:rPr>
        <w:t>The same apostle tells us, 1 Cor. 6:16, 17, "He," saith he, "that is joined to an harlot is one body, but he that is joined unto the Lord is one spirit."</w:t>
      </w:r>
    </w:p>
    <w:p w14:paraId="51A7A38F">
      <w:pPr>
        <w:pStyle w:val="2"/>
        <w:spacing w:before="321" w:line="246" w:lineRule="auto"/>
        <w:ind w:left="3" w:firstLine="9"/>
        <w:rPr>
          <w:rFonts w:hint="eastAsia"/>
          <w:spacing w:val="-2"/>
          <w:sz w:val="30"/>
          <w:szCs w:val="30"/>
        </w:rPr>
      </w:pPr>
    </w:p>
    <w:p w14:paraId="4B40AA52">
      <w:pPr>
        <w:pStyle w:val="2"/>
        <w:spacing w:before="321" w:line="246" w:lineRule="auto"/>
        <w:ind w:left="3" w:firstLine="9"/>
        <w:rPr>
          <w:rFonts w:hint="eastAsia"/>
          <w:spacing w:val="-2"/>
          <w:sz w:val="30"/>
          <w:szCs w:val="30"/>
        </w:rPr>
      </w:pPr>
      <w:r>
        <w:rPr>
          <w:rFonts w:hint="eastAsia"/>
          <w:spacing w:val="-2"/>
          <w:sz w:val="30"/>
          <w:szCs w:val="30"/>
        </w:rPr>
        <w:t>同一位使徒告诉我们，哥林多前书六章十六、十七节，他说：“与娼妓联合的，便是与她成为一体……但与主联合的，便是与主成为一灵。”</w:t>
      </w:r>
    </w:p>
    <w:p w14:paraId="57CEFC81">
      <w:pPr>
        <w:pStyle w:val="2"/>
        <w:spacing w:before="321" w:line="246" w:lineRule="auto"/>
        <w:ind w:left="3" w:firstLine="9"/>
        <w:rPr>
          <w:rFonts w:hint="eastAsia"/>
          <w:spacing w:val="-2"/>
          <w:sz w:val="30"/>
          <w:szCs w:val="30"/>
        </w:rPr>
      </w:pPr>
    </w:p>
    <w:p w14:paraId="0D38297E">
      <w:pPr>
        <w:pStyle w:val="2"/>
        <w:spacing w:before="321" w:line="246" w:lineRule="auto"/>
        <w:ind w:left="3" w:firstLine="9"/>
        <w:rPr>
          <w:rFonts w:hint="eastAsia"/>
          <w:spacing w:val="-2"/>
          <w:sz w:val="30"/>
          <w:szCs w:val="30"/>
        </w:rPr>
      </w:pPr>
      <w:r>
        <w:rPr>
          <w:rFonts w:hint="eastAsia"/>
          <w:spacing w:val="-2"/>
          <w:sz w:val="30"/>
          <w:szCs w:val="30"/>
        </w:rPr>
        <w:t>As they are one flesh, so these are one spirit; and as they are one flesh, because the one was made out of the other, so these are one spirit, because the Spirit which is in Christ, by dwelling in them, makes them his members, which is their union.</w:t>
      </w:r>
    </w:p>
    <w:p w14:paraId="11539326">
      <w:pPr>
        <w:pStyle w:val="2"/>
        <w:spacing w:before="321" w:line="246" w:lineRule="auto"/>
        <w:ind w:left="3" w:firstLine="9"/>
        <w:rPr>
          <w:rFonts w:hint="eastAsia"/>
          <w:spacing w:val="-2"/>
          <w:sz w:val="30"/>
          <w:szCs w:val="30"/>
        </w:rPr>
      </w:pPr>
    </w:p>
    <w:p w14:paraId="35E2AD93">
      <w:pPr>
        <w:pStyle w:val="2"/>
        <w:spacing w:before="321" w:line="246" w:lineRule="auto"/>
        <w:ind w:left="3" w:firstLine="9"/>
        <w:rPr>
          <w:rFonts w:hint="eastAsia"/>
          <w:spacing w:val="-2"/>
          <w:sz w:val="30"/>
          <w:szCs w:val="30"/>
        </w:rPr>
      </w:pPr>
      <w:r>
        <w:rPr>
          <w:rFonts w:hint="eastAsia"/>
          <w:spacing w:val="-2"/>
          <w:sz w:val="30"/>
          <w:szCs w:val="30"/>
        </w:rPr>
        <w:t>正如他们是一体，照样这些人是一灵；正如他们是一体，因为一个是出于另一个造成的，照样这些人是一灵，因为那在基督里的灵，藉着住在他们里面，使他们成为他的肢体，这就是他们的联合。</w:t>
      </w:r>
    </w:p>
    <w:p w14:paraId="5FB70C00">
      <w:pPr>
        <w:pStyle w:val="2"/>
        <w:spacing w:before="321" w:line="246" w:lineRule="auto"/>
        <w:ind w:left="3" w:firstLine="9"/>
        <w:rPr>
          <w:rFonts w:hint="eastAsia"/>
          <w:spacing w:val="-2"/>
          <w:sz w:val="30"/>
          <w:szCs w:val="30"/>
        </w:rPr>
      </w:pPr>
    </w:p>
    <w:p w14:paraId="0E92D7AE">
      <w:pPr>
        <w:pStyle w:val="2"/>
        <w:spacing w:before="321" w:line="246" w:lineRule="auto"/>
        <w:ind w:left="3" w:firstLine="9"/>
        <w:rPr>
          <w:rFonts w:hint="eastAsia"/>
          <w:spacing w:val="-2"/>
          <w:sz w:val="30"/>
          <w:szCs w:val="30"/>
        </w:rPr>
      </w:pPr>
      <w:r>
        <w:rPr>
          <w:rFonts w:hint="eastAsia"/>
          <w:spacing w:val="-2"/>
          <w:sz w:val="30"/>
          <w:szCs w:val="30"/>
        </w:rPr>
        <w:t>(3.) Of a tree,—an olive, a vine, and its boughs and branches.</w:t>
      </w:r>
    </w:p>
    <w:p w14:paraId="44842334">
      <w:pPr>
        <w:pStyle w:val="2"/>
        <w:spacing w:before="321" w:line="246" w:lineRule="auto"/>
        <w:ind w:left="3" w:firstLine="9"/>
        <w:rPr>
          <w:rFonts w:hint="eastAsia"/>
          <w:spacing w:val="-2"/>
          <w:sz w:val="30"/>
          <w:szCs w:val="30"/>
        </w:rPr>
      </w:pPr>
    </w:p>
    <w:p w14:paraId="5408EC2C">
      <w:pPr>
        <w:pStyle w:val="2"/>
        <w:spacing w:before="321" w:line="246" w:lineRule="auto"/>
        <w:ind w:left="3" w:firstLine="9"/>
        <w:rPr>
          <w:rFonts w:hint="eastAsia"/>
          <w:spacing w:val="-2"/>
          <w:sz w:val="30"/>
          <w:szCs w:val="30"/>
        </w:rPr>
      </w:pPr>
      <w:r>
        <w:rPr>
          <w:rFonts w:hint="eastAsia"/>
          <w:spacing w:val="-2"/>
          <w:sz w:val="30"/>
          <w:szCs w:val="30"/>
        </w:rPr>
        <w:t>（3）树木——橄榄树、葡萄树及其枝条。</w:t>
      </w:r>
    </w:p>
    <w:p w14:paraId="688DBA96">
      <w:pPr>
        <w:pStyle w:val="2"/>
        <w:spacing w:before="321" w:line="246" w:lineRule="auto"/>
        <w:ind w:left="3" w:firstLine="9"/>
        <w:rPr>
          <w:rFonts w:hint="eastAsia"/>
          <w:spacing w:val="-2"/>
          <w:sz w:val="30"/>
          <w:szCs w:val="30"/>
        </w:rPr>
      </w:pPr>
    </w:p>
    <w:p w14:paraId="54E9133D">
      <w:pPr>
        <w:pStyle w:val="2"/>
        <w:spacing w:before="321" w:line="246" w:lineRule="auto"/>
        <w:ind w:left="3" w:firstLine="9"/>
        <w:rPr>
          <w:rFonts w:hint="eastAsia"/>
          <w:spacing w:val="-2"/>
          <w:sz w:val="30"/>
          <w:szCs w:val="30"/>
        </w:rPr>
      </w:pPr>
      <w:r>
        <w:rPr>
          <w:rFonts w:hint="eastAsia"/>
          <w:spacing w:val="-2"/>
          <w:sz w:val="30"/>
          <w:szCs w:val="30"/>
        </w:rPr>
        <w:t>"I am the vine," saith Christ, "ye are the branches," John 15:5; "abide in me, and I in you."</w:t>
      </w:r>
    </w:p>
    <w:p w14:paraId="393ADAA2">
      <w:pPr>
        <w:pStyle w:val="2"/>
        <w:spacing w:before="321" w:line="246" w:lineRule="auto"/>
        <w:ind w:left="3" w:firstLine="9"/>
        <w:rPr>
          <w:rFonts w:hint="eastAsia"/>
          <w:spacing w:val="-2"/>
          <w:sz w:val="30"/>
          <w:szCs w:val="30"/>
        </w:rPr>
      </w:pPr>
    </w:p>
    <w:p w14:paraId="42FE9C57">
      <w:pPr>
        <w:pStyle w:val="2"/>
        <w:spacing w:before="321" w:line="246" w:lineRule="auto"/>
        <w:ind w:left="3" w:firstLine="9"/>
        <w:rPr>
          <w:rFonts w:hint="eastAsia"/>
          <w:spacing w:val="-2"/>
          <w:sz w:val="30"/>
          <w:szCs w:val="30"/>
        </w:rPr>
      </w:pPr>
      <w:r>
        <w:rPr>
          <w:rFonts w:hint="eastAsia"/>
          <w:spacing w:val="-2"/>
          <w:sz w:val="30"/>
          <w:szCs w:val="30"/>
        </w:rPr>
        <w:t>基督说：“我是葡萄树，你们是枝子，”约翰福音十五章五节；“你们要常在我里面，我也常在你们里面。”</w:t>
      </w:r>
    </w:p>
    <w:p w14:paraId="7AD857D2">
      <w:pPr>
        <w:pStyle w:val="2"/>
        <w:spacing w:before="321" w:line="246" w:lineRule="auto"/>
        <w:ind w:left="3" w:firstLine="9"/>
        <w:rPr>
          <w:rFonts w:hint="eastAsia"/>
          <w:spacing w:val="-2"/>
          <w:sz w:val="30"/>
          <w:szCs w:val="30"/>
        </w:rPr>
      </w:pPr>
    </w:p>
    <w:p w14:paraId="56F6C59F">
      <w:pPr>
        <w:pStyle w:val="2"/>
        <w:spacing w:before="321" w:line="246" w:lineRule="auto"/>
        <w:ind w:left="3" w:firstLine="9"/>
        <w:rPr>
          <w:rFonts w:hint="eastAsia"/>
          <w:spacing w:val="-2"/>
          <w:sz w:val="30"/>
          <w:szCs w:val="30"/>
        </w:rPr>
      </w:pPr>
      <w:r>
        <w:rPr>
          <w:rFonts w:hint="eastAsia"/>
          <w:spacing w:val="-2"/>
          <w:sz w:val="30"/>
          <w:szCs w:val="30"/>
        </w:rPr>
        <w:t>As tree and branches, they have an abiding union one with another.</w:t>
      </w:r>
    </w:p>
    <w:p w14:paraId="1A7636A6">
      <w:pPr>
        <w:pStyle w:val="2"/>
        <w:spacing w:before="321" w:line="246" w:lineRule="auto"/>
        <w:ind w:left="3" w:firstLine="9"/>
        <w:rPr>
          <w:rFonts w:hint="eastAsia"/>
          <w:spacing w:val="-2"/>
          <w:sz w:val="30"/>
          <w:szCs w:val="30"/>
        </w:rPr>
      </w:pPr>
    </w:p>
    <w:p w14:paraId="22DE8179">
      <w:pPr>
        <w:pStyle w:val="2"/>
        <w:spacing w:before="321" w:line="246" w:lineRule="auto"/>
        <w:ind w:left="3" w:firstLine="9"/>
        <w:rPr>
          <w:rFonts w:hint="eastAsia"/>
          <w:spacing w:val="-2"/>
          <w:sz w:val="30"/>
          <w:szCs w:val="30"/>
        </w:rPr>
      </w:pPr>
      <w:r>
        <w:rPr>
          <w:rFonts w:hint="eastAsia"/>
          <w:spacing w:val="-2"/>
          <w:sz w:val="30"/>
          <w:szCs w:val="30"/>
        </w:rPr>
        <w:t>作为树和枝子，它们彼此有持久的联合。</w:t>
      </w:r>
    </w:p>
    <w:p w14:paraId="417A1AF1">
      <w:pPr>
        <w:pStyle w:val="2"/>
        <w:spacing w:before="321" w:line="246" w:lineRule="auto"/>
        <w:ind w:left="3" w:firstLine="9"/>
        <w:rPr>
          <w:rFonts w:hint="eastAsia"/>
          <w:spacing w:val="-2"/>
          <w:sz w:val="30"/>
          <w:szCs w:val="30"/>
        </w:rPr>
      </w:pPr>
    </w:p>
    <w:p w14:paraId="6E3E4CE2">
      <w:pPr>
        <w:pStyle w:val="2"/>
        <w:spacing w:before="321" w:line="246" w:lineRule="auto"/>
        <w:ind w:left="3" w:firstLine="9"/>
        <w:rPr>
          <w:rFonts w:hint="eastAsia"/>
          <w:spacing w:val="-2"/>
          <w:sz w:val="30"/>
          <w:szCs w:val="30"/>
        </w:rPr>
      </w:pPr>
      <w:r>
        <w:rPr>
          <w:rFonts w:hint="eastAsia"/>
          <w:spacing w:val="-2"/>
          <w:sz w:val="30"/>
          <w:szCs w:val="30"/>
        </w:rPr>
        <w:t>Wherein this consists the apostle sets out under the example of an olive and his boughs, Rom. 11:16, 17.</w:t>
      </w:r>
    </w:p>
    <w:p w14:paraId="7B68C9B1">
      <w:pPr>
        <w:pStyle w:val="2"/>
        <w:spacing w:before="321" w:line="246" w:lineRule="auto"/>
        <w:ind w:left="3" w:firstLine="9"/>
        <w:rPr>
          <w:rFonts w:hint="eastAsia"/>
          <w:spacing w:val="-2"/>
          <w:sz w:val="30"/>
          <w:szCs w:val="30"/>
        </w:rPr>
      </w:pPr>
    </w:p>
    <w:p w14:paraId="6BB0F963">
      <w:pPr>
        <w:pStyle w:val="2"/>
        <w:spacing w:before="321" w:line="246" w:lineRule="auto"/>
        <w:ind w:left="3" w:firstLine="9"/>
        <w:rPr>
          <w:rFonts w:hint="eastAsia"/>
          <w:spacing w:val="-2"/>
          <w:sz w:val="30"/>
          <w:szCs w:val="30"/>
        </w:rPr>
      </w:pPr>
      <w:r>
        <w:rPr>
          <w:rFonts w:hint="eastAsia"/>
          <w:spacing w:val="-2"/>
          <w:sz w:val="30"/>
          <w:szCs w:val="30"/>
        </w:rPr>
        <w:t>这包含什么，使徒以橄榄树及其枝条为例加以阐明，罗马书十一章十六、十七节。</w:t>
      </w:r>
    </w:p>
    <w:p w14:paraId="5B77A3C6">
      <w:pPr>
        <w:pStyle w:val="2"/>
        <w:spacing w:before="321" w:line="246" w:lineRule="auto"/>
        <w:ind w:left="3" w:firstLine="9"/>
        <w:rPr>
          <w:rFonts w:hint="eastAsia"/>
          <w:spacing w:val="-2"/>
          <w:sz w:val="30"/>
          <w:szCs w:val="30"/>
        </w:rPr>
      </w:pPr>
    </w:p>
    <w:p w14:paraId="562ED418">
      <w:pPr>
        <w:pStyle w:val="2"/>
        <w:spacing w:before="321" w:line="246" w:lineRule="auto"/>
        <w:ind w:left="3" w:firstLine="9"/>
        <w:rPr>
          <w:rFonts w:hint="eastAsia"/>
          <w:spacing w:val="-2"/>
          <w:sz w:val="30"/>
          <w:szCs w:val="30"/>
        </w:rPr>
      </w:pPr>
      <w:r>
        <w:rPr>
          <w:rFonts w:hint="eastAsia"/>
          <w:spacing w:val="-2"/>
          <w:sz w:val="30"/>
          <w:szCs w:val="30"/>
        </w:rPr>
        <w:t>It is in this, that the branches and boughs being ingrafted into the tree, they partake of the very same juice and fatness with the root and tree, being nourished thereby.</w:t>
      </w:r>
    </w:p>
    <w:p w14:paraId="6E52D7CC">
      <w:pPr>
        <w:pStyle w:val="2"/>
        <w:spacing w:before="321" w:line="246" w:lineRule="auto"/>
        <w:ind w:left="3" w:firstLine="9"/>
        <w:rPr>
          <w:rFonts w:hint="eastAsia"/>
          <w:spacing w:val="-2"/>
          <w:sz w:val="30"/>
          <w:szCs w:val="30"/>
        </w:rPr>
      </w:pPr>
    </w:p>
    <w:p w14:paraId="352BE103">
      <w:pPr>
        <w:pStyle w:val="2"/>
        <w:spacing w:before="321" w:line="246" w:lineRule="auto"/>
        <w:ind w:left="3" w:firstLine="9"/>
        <w:rPr>
          <w:rFonts w:hint="eastAsia"/>
          <w:spacing w:val="-2"/>
          <w:sz w:val="30"/>
          <w:szCs w:val="30"/>
        </w:rPr>
      </w:pPr>
      <w:r>
        <w:rPr>
          <w:rFonts w:hint="eastAsia"/>
          <w:spacing w:val="-2"/>
          <w:sz w:val="30"/>
          <w:szCs w:val="30"/>
        </w:rPr>
        <w:t>就在于此，枝条被嫁接到树上，它们便分享与树根和树木完全相同的汁液和肥甘，并藉此得滋养。</w:t>
      </w:r>
    </w:p>
    <w:p w14:paraId="02F35F6F">
      <w:pPr>
        <w:pStyle w:val="2"/>
        <w:spacing w:before="321" w:line="246" w:lineRule="auto"/>
        <w:ind w:left="3" w:firstLine="9"/>
        <w:rPr>
          <w:rFonts w:hint="eastAsia"/>
          <w:spacing w:val="-2"/>
          <w:sz w:val="30"/>
          <w:szCs w:val="30"/>
        </w:rPr>
      </w:pPr>
    </w:p>
    <w:p w14:paraId="0C470133">
      <w:pPr>
        <w:pStyle w:val="2"/>
        <w:spacing w:before="321" w:line="246" w:lineRule="auto"/>
        <w:ind w:left="3" w:firstLine="9"/>
        <w:rPr>
          <w:rFonts w:hint="eastAsia"/>
          <w:spacing w:val="-2"/>
          <w:sz w:val="30"/>
          <w:szCs w:val="30"/>
        </w:rPr>
      </w:pPr>
      <w:r>
        <w:rPr>
          <w:rFonts w:hint="eastAsia"/>
          <w:spacing w:val="-2"/>
          <w:sz w:val="30"/>
          <w:szCs w:val="30"/>
        </w:rPr>
        <w:t>There is the same fructifying, fattening virtue in the one as the other; only with this difference, in the root and tree it is originally, in the boughs by communication.</w:t>
      </w:r>
    </w:p>
    <w:p w14:paraId="0F6E2FDB">
      <w:pPr>
        <w:pStyle w:val="2"/>
        <w:spacing w:before="321" w:line="246" w:lineRule="auto"/>
        <w:ind w:left="3" w:firstLine="9"/>
        <w:rPr>
          <w:rFonts w:hint="eastAsia"/>
          <w:spacing w:val="-2"/>
          <w:sz w:val="30"/>
          <w:szCs w:val="30"/>
        </w:rPr>
      </w:pPr>
    </w:p>
    <w:p w14:paraId="7CCE0DF9">
      <w:pPr>
        <w:pStyle w:val="2"/>
        <w:spacing w:before="321" w:line="246" w:lineRule="auto"/>
        <w:ind w:left="3" w:firstLine="9"/>
        <w:rPr>
          <w:rFonts w:hint="eastAsia"/>
          <w:spacing w:val="-2"/>
          <w:sz w:val="30"/>
          <w:szCs w:val="30"/>
        </w:rPr>
      </w:pPr>
      <w:r>
        <w:rPr>
          <w:rFonts w:hint="eastAsia"/>
          <w:spacing w:val="-2"/>
          <w:sz w:val="30"/>
          <w:szCs w:val="30"/>
        </w:rPr>
        <w:t>两者具有同样结果实、使肥沃的能力；唯一的区别是，在树根和树木中是原始的，在枝条中则是藉着传递。</w:t>
      </w:r>
    </w:p>
    <w:p w14:paraId="7C2C6AF2">
      <w:pPr>
        <w:pStyle w:val="2"/>
        <w:spacing w:before="321" w:line="246" w:lineRule="auto"/>
        <w:ind w:left="3" w:firstLine="9"/>
        <w:rPr>
          <w:rFonts w:hint="eastAsia"/>
          <w:spacing w:val="-2"/>
          <w:sz w:val="30"/>
          <w:szCs w:val="30"/>
        </w:rPr>
      </w:pPr>
    </w:p>
    <w:p w14:paraId="3D36A6CC">
      <w:pPr>
        <w:pStyle w:val="2"/>
        <w:spacing w:before="321" w:line="246" w:lineRule="auto"/>
        <w:ind w:left="3" w:firstLine="9"/>
        <w:rPr>
          <w:rFonts w:hint="eastAsia"/>
          <w:spacing w:val="-2"/>
          <w:sz w:val="30"/>
          <w:szCs w:val="30"/>
        </w:rPr>
      </w:pPr>
      <w:r>
        <w:rPr>
          <w:rFonts w:hint="eastAsia"/>
          <w:spacing w:val="-2"/>
          <w:sz w:val="30"/>
          <w:szCs w:val="30"/>
        </w:rPr>
        <w:t>And this also is chosen to set out the union of Christ and his.</w:t>
      </w:r>
    </w:p>
    <w:p w14:paraId="13938C7A">
      <w:pPr>
        <w:pStyle w:val="2"/>
        <w:spacing w:before="321" w:line="246" w:lineRule="auto"/>
        <w:ind w:left="3" w:firstLine="9"/>
        <w:rPr>
          <w:rFonts w:hint="eastAsia"/>
          <w:spacing w:val="-2"/>
          <w:sz w:val="30"/>
          <w:szCs w:val="30"/>
        </w:rPr>
      </w:pPr>
    </w:p>
    <w:p w14:paraId="49DF2C36">
      <w:pPr>
        <w:pStyle w:val="2"/>
        <w:spacing w:before="321" w:line="246" w:lineRule="auto"/>
        <w:ind w:left="3" w:firstLine="9"/>
        <w:rPr>
          <w:rFonts w:hint="eastAsia"/>
          <w:spacing w:val="-2"/>
          <w:sz w:val="30"/>
          <w:szCs w:val="30"/>
        </w:rPr>
      </w:pPr>
      <w:r>
        <w:rPr>
          <w:rFonts w:hint="eastAsia"/>
          <w:spacing w:val="-2"/>
          <w:sz w:val="30"/>
          <w:szCs w:val="30"/>
        </w:rPr>
        <w:t>这也同样被拣选来阐明基督与他子民的联合。</w:t>
      </w:r>
    </w:p>
    <w:p w14:paraId="61CCB483">
      <w:pPr>
        <w:pStyle w:val="2"/>
        <w:spacing w:before="321" w:line="246" w:lineRule="auto"/>
        <w:ind w:left="3" w:firstLine="9"/>
        <w:rPr>
          <w:rFonts w:hint="eastAsia"/>
          <w:spacing w:val="-2"/>
          <w:sz w:val="30"/>
          <w:szCs w:val="30"/>
        </w:rPr>
      </w:pPr>
    </w:p>
    <w:p w14:paraId="0A82EDD2">
      <w:pPr>
        <w:pStyle w:val="2"/>
        <w:spacing w:before="321" w:line="246" w:lineRule="auto"/>
        <w:ind w:left="3" w:firstLine="9"/>
        <w:rPr>
          <w:rFonts w:hint="eastAsia"/>
          <w:spacing w:val="-2"/>
          <w:sz w:val="30"/>
          <w:szCs w:val="30"/>
        </w:rPr>
      </w:pPr>
      <w:r>
        <w:rPr>
          <w:rFonts w:hint="eastAsia"/>
          <w:spacing w:val="-2"/>
          <w:sz w:val="30"/>
          <w:szCs w:val="30"/>
        </w:rPr>
        <w:t>Both he and they are partakers of the same fruit-bearing Spirit; he that dwells in them dwells in him also: only, it is in him, as to them, originally; in them by communication from him.</w:t>
      </w:r>
    </w:p>
    <w:p w14:paraId="5DCBD4B5">
      <w:pPr>
        <w:pStyle w:val="2"/>
        <w:spacing w:before="321" w:line="246" w:lineRule="auto"/>
        <w:ind w:left="3" w:firstLine="9"/>
        <w:rPr>
          <w:rFonts w:hint="eastAsia"/>
          <w:spacing w:val="-2"/>
          <w:sz w:val="30"/>
          <w:szCs w:val="30"/>
        </w:rPr>
      </w:pPr>
    </w:p>
    <w:p w14:paraId="6D9596DE">
      <w:pPr>
        <w:pStyle w:val="2"/>
        <w:spacing w:before="321" w:line="246" w:lineRule="auto"/>
        <w:ind w:left="3" w:firstLine="9"/>
        <w:rPr>
          <w:rFonts w:hint="eastAsia"/>
          <w:spacing w:val="-2"/>
          <w:sz w:val="30"/>
          <w:szCs w:val="30"/>
        </w:rPr>
      </w:pPr>
      <w:r>
        <w:rPr>
          <w:rFonts w:hint="eastAsia"/>
          <w:spacing w:val="-2"/>
          <w:sz w:val="30"/>
          <w:szCs w:val="30"/>
        </w:rPr>
        <w:t>他和他们都分享同一个结果实的灵；那住在他们里面的，也住在他里面：唯一的区别是，就他们而言，在他里面是原始的；在他们里面则是从他传递而来。</w:t>
      </w:r>
    </w:p>
    <w:p w14:paraId="77FF6F1B">
      <w:pPr>
        <w:pStyle w:val="2"/>
        <w:spacing w:before="321" w:line="246" w:lineRule="auto"/>
        <w:ind w:left="3" w:firstLine="9"/>
        <w:rPr>
          <w:rFonts w:hint="eastAsia"/>
          <w:spacing w:val="-2"/>
          <w:sz w:val="30"/>
          <w:szCs w:val="30"/>
        </w:rPr>
      </w:pPr>
    </w:p>
    <w:p w14:paraId="32689866">
      <w:pPr>
        <w:pStyle w:val="2"/>
        <w:spacing w:before="321" w:line="246" w:lineRule="auto"/>
        <w:ind w:left="3" w:firstLine="9"/>
        <w:rPr>
          <w:rFonts w:hint="eastAsia"/>
          <w:spacing w:val="-2"/>
          <w:sz w:val="30"/>
          <w:szCs w:val="30"/>
        </w:rPr>
      </w:pPr>
      <w:r>
        <w:rPr>
          <w:rFonts w:hint="eastAsia"/>
          <w:spacing w:val="-2"/>
          <w:sz w:val="30"/>
          <w:szCs w:val="30"/>
        </w:rPr>
        <w:t>Take a scion, a graft, a plant, fix it to the tree with all the art you can, and bind it on as close as possible, yet it is not united to the tree until the sap that is in the tree be communicated to it; which communication states the union.</w:t>
      </w:r>
    </w:p>
    <w:p w14:paraId="69A54998">
      <w:pPr>
        <w:pStyle w:val="2"/>
        <w:spacing w:before="321" w:line="246" w:lineRule="auto"/>
        <w:ind w:left="3" w:firstLine="9"/>
        <w:rPr>
          <w:rFonts w:hint="eastAsia"/>
          <w:spacing w:val="-2"/>
          <w:sz w:val="30"/>
          <w:szCs w:val="30"/>
        </w:rPr>
      </w:pPr>
    </w:p>
    <w:p w14:paraId="04C3D977">
      <w:pPr>
        <w:pStyle w:val="2"/>
        <w:spacing w:before="321" w:line="246" w:lineRule="auto"/>
        <w:ind w:left="3" w:firstLine="9"/>
        <w:rPr>
          <w:rFonts w:hint="eastAsia"/>
          <w:spacing w:val="-2"/>
          <w:sz w:val="30"/>
          <w:szCs w:val="30"/>
        </w:rPr>
      </w:pPr>
      <w:r>
        <w:rPr>
          <w:rFonts w:hint="eastAsia"/>
          <w:spacing w:val="-2"/>
          <w:sz w:val="30"/>
          <w:szCs w:val="30"/>
        </w:rPr>
        <w:t>拿一个接穗、嫁枝、植物，用你所有技巧将其固定在树上，并尽可能紧密地绑缚，然而，除非树中的汁液传递给它，否则它并未与树联合；这种传递便构成了联合。</w:t>
      </w:r>
    </w:p>
    <w:p w14:paraId="504C42C6">
      <w:pPr>
        <w:pStyle w:val="2"/>
        <w:spacing w:before="321" w:line="246" w:lineRule="auto"/>
        <w:ind w:left="3" w:firstLine="9"/>
        <w:rPr>
          <w:rFonts w:hint="eastAsia"/>
          <w:spacing w:val="-2"/>
          <w:sz w:val="30"/>
          <w:szCs w:val="30"/>
        </w:rPr>
      </w:pPr>
    </w:p>
    <w:p w14:paraId="0A6F264A">
      <w:pPr>
        <w:pStyle w:val="2"/>
        <w:spacing w:before="321" w:line="246" w:lineRule="auto"/>
        <w:ind w:left="3" w:firstLine="9"/>
        <w:rPr>
          <w:rFonts w:hint="eastAsia"/>
          <w:spacing w:val="-2"/>
          <w:sz w:val="30"/>
          <w:szCs w:val="30"/>
        </w:rPr>
      </w:pPr>
      <w:r>
        <w:rPr>
          <w:rFonts w:hint="eastAsia"/>
          <w:spacing w:val="-2"/>
          <w:sz w:val="30"/>
          <w:szCs w:val="30"/>
        </w:rPr>
        <w:t>Let a man be bound to Christ by all the bonds of profession imaginable, yet unless the sap that is in him, the holy and blessed Spirit, be also communicated to him, there is no union between them.</w:t>
      </w:r>
    </w:p>
    <w:p w14:paraId="6507EFFB">
      <w:pPr>
        <w:pStyle w:val="2"/>
        <w:spacing w:before="321" w:line="246" w:lineRule="auto"/>
        <w:ind w:left="3" w:firstLine="9"/>
        <w:rPr>
          <w:rFonts w:hint="eastAsia"/>
          <w:spacing w:val="-2"/>
          <w:sz w:val="30"/>
          <w:szCs w:val="30"/>
        </w:rPr>
      </w:pPr>
    </w:p>
    <w:p w14:paraId="0C47BBBE">
      <w:pPr>
        <w:pStyle w:val="2"/>
        <w:spacing w:before="321" w:line="246" w:lineRule="auto"/>
        <w:ind w:left="3" w:firstLine="9"/>
        <w:rPr>
          <w:rFonts w:hint="eastAsia"/>
          <w:spacing w:val="-2"/>
          <w:sz w:val="30"/>
          <w:szCs w:val="30"/>
        </w:rPr>
      </w:pPr>
      <w:r>
        <w:rPr>
          <w:rFonts w:hint="eastAsia"/>
          <w:spacing w:val="-2"/>
          <w:sz w:val="30"/>
          <w:szCs w:val="30"/>
        </w:rPr>
        <w:t>让一个人藉着所有可以想像的宣信之纽带与基督联合，然而，除非那在他里面的汁液，即圣洁蒙福的灵，也传递给他，否则他们之间就没有联合。</w:t>
      </w:r>
    </w:p>
    <w:p w14:paraId="0DB5C9AC">
      <w:pPr>
        <w:pStyle w:val="2"/>
        <w:spacing w:before="321" w:line="246" w:lineRule="auto"/>
        <w:ind w:left="3" w:firstLine="9"/>
        <w:rPr>
          <w:rFonts w:hint="eastAsia"/>
          <w:spacing w:val="-2"/>
          <w:sz w:val="30"/>
          <w:szCs w:val="30"/>
        </w:rPr>
      </w:pPr>
    </w:p>
    <w:p w14:paraId="4E177D5C">
      <w:pPr>
        <w:pStyle w:val="2"/>
        <w:spacing w:before="321" w:line="246" w:lineRule="auto"/>
        <w:ind w:left="3" w:firstLine="9"/>
        <w:rPr>
          <w:rFonts w:hint="eastAsia"/>
          <w:spacing w:val="-2"/>
          <w:sz w:val="30"/>
          <w:szCs w:val="30"/>
        </w:rPr>
      </w:pPr>
      <w:r>
        <w:rPr>
          <w:rFonts w:hint="eastAsia"/>
          <w:spacing w:val="-2"/>
          <w:sz w:val="30"/>
          <w:szCs w:val="30"/>
        </w:rPr>
        <w:t>And this is the first thing that doth issue and depend upon the indwelling of the Spirit in believers, even union with Christ, which is a demonstration of it a posteriori.</w:t>
      </w:r>
    </w:p>
    <w:p w14:paraId="2F7BD746">
      <w:pPr>
        <w:pStyle w:val="2"/>
        <w:spacing w:before="321" w:line="246" w:lineRule="auto"/>
        <w:ind w:left="3" w:firstLine="9"/>
        <w:rPr>
          <w:rFonts w:hint="eastAsia"/>
          <w:spacing w:val="-2"/>
          <w:sz w:val="30"/>
          <w:szCs w:val="30"/>
        </w:rPr>
      </w:pPr>
    </w:p>
    <w:p w14:paraId="70C1B029">
      <w:pPr>
        <w:pStyle w:val="2"/>
        <w:spacing w:before="321" w:line="246" w:lineRule="auto"/>
        <w:ind w:left="3" w:firstLine="9"/>
        <w:rPr>
          <w:rFonts w:hint="eastAsia"/>
          <w:spacing w:val="-2"/>
          <w:sz w:val="30"/>
          <w:szCs w:val="30"/>
        </w:rPr>
      </w:pPr>
      <w:r>
        <w:rPr>
          <w:rFonts w:hint="eastAsia"/>
          <w:spacing w:val="-2"/>
          <w:sz w:val="30"/>
          <w:szCs w:val="30"/>
        </w:rPr>
        <w:t>这就是从圣灵内住于信徒而产生并依赖于此的第一件事，即与基督的联合，这是对其后验 (a posteriori) 的证明。</w:t>
      </w:r>
    </w:p>
    <w:p w14:paraId="5F91B739">
      <w:pPr>
        <w:pStyle w:val="2"/>
        <w:spacing w:before="321" w:line="246" w:lineRule="auto"/>
        <w:ind w:left="3" w:firstLine="9"/>
        <w:rPr>
          <w:rFonts w:hint="eastAsia"/>
          <w:spacing w:val="-2"/>
          <w:sz w:val="30"/>
          <w:szCs w:val="30"/>
        </w:rPr>
      </w:pPr>
    </w:p>
    <w:p w14:paraId="49E8CD60">
      <w:pPr>
        <w:pStyle w:val="2"/>
        <w:spacing w:before="321" w:line="246" w:lineRule="auto"/>
        <w:ind w:left="3" w:firstLine="9"/>
        <w:rPr>
          <w:rFonts w:hint="eastAsia"/>
          <w:spacing w:val="-2"/>
          <w:sz w:val="30"/>
          <w:szCs w:val="30"/>
        </w:rPr>
      </w:pPr>
      <w:r>
        <w:rPr>
          <w:rFonts w:hint="eastAsia"/>
          <w:spacing w:val="-2"/>
          <w:sz w:val="30"/>
          <w:szCs w:val="30"/>
        </w:rPr>
        <w:t>2. The Spirit as indwelling gives us life and quickening.</w:t>
      </w:r>
    </w:p>
    <w:p w14:paraId="5C2D4D8B">
      <w:pPr>
        <w:pStyle w:val="2"/>
        <w:spacing w:before="321" w:line="246" w:lineRule="auto"/>
        <w:ind w:left="3" w:firstLine="9"/>
        <w:rPr>
          <w:rFonts w:hint="eastAsia"/>
          <w:spacing w:val="-2"/>
          <w:sz w:val="30"/>
          <w:szCs w:val="30"/>
        </w:rPr>
      </w:pPr>
    </w:p>
    <w:p w14:paraId="7B95DA80">
      <w:pPr>
        <w:pStyle w:val="2"/>
        <w:spacing w:before="321" w:line="246" w:lineRule="auto"/>
        <w:ind w:left="3" w:firstLine="9"/>
        <w:rPr>
          <w:rFonts w:hint="eastAsia"/>
          <w:spacing w:val="-2"/>
          <w:sz w:val="30"/>
          <w:szCs w:val="30"/>
        </w:rPr>
      </w:pPr>
      <w:r>
        <w:rPr>
          <w:rFonts w:hint="eastAsia"/>
          <w:spacing w:val="-2"/>
          <w:sz w:val="30"/>
          <w:szCs w:val="30"/>
        </w:rPr>
        <w:t>2. 内住的圣灵赐给我们生命和苏醒。</w:t>
      </w:r>
    </w:p>
    <w:p w14:paraId="2CD7103A">
      <w:pPr>
        <w:pStyle w:val="2"/>
        <w:spacing w:before="321" w:line="246" w:lineRule="auto"/>
        <w:ind w:left="3" w:firstLine="9"/>
        <w:rPr>
          <w:rFonts w:hint="eastAsia"/>
          <w:spacing w:val="-2"/>
          <w:sz w:val="30"/>
          <w:szCs w:val="30"/>
        </w:rPr>
      </w:pPr>
    </w:p>
    <w:p w14:paraId="6BBD1E5C">
      <w:pPr>
        <w:pStyle w:val="2"/>
        <w:spacing w:before="321" w:line="246" w:lineRule="auto"/>
        <w:ind w:left="3" w:firstLine="9"/>
        <w:rPr>
          <w:rFonts w:hint="eastAsia"/>
          <w:spacing w:val="-2"/>
          <w:sz w:val="30"/>
          <w:szCs w:val="30"/>
        </w:rPr>
      </w:pPr>
      <w:r>
        <w:rPr>
          <w:rFonts w:hint="eastAsia"/>
          <w:spacing w:val="-2"/>
          <w:sz w:val="30"/>
          <w:szCs w:val="30"/>
        </w:rPr>
        <w:t>"God quickens our mortal bodies (or us in them) by his Spirit that dwelleth in us," Rom. 8:11, by which Spirit Christ also was raised from the dead; and therefore, the apostle mentioning in another place the beginning and carrying on of faith in us, he saith it is wrought "according to the exceeding greatness of the power of God, which he wrought in Christ, when he raised him from the dead," Eph. 1:19, 20.</w:t>
      </w:r>
    </w:p>
    <w:p w14:paraId="5EFE571A">
      <w:pPr>
        <w:pStyle w:val="2"/>
        <w:spacing w:before="321" w:line="246" w:lineRule="auto"/>
        <w:ind w:left="3" w:firstLine="9"/>
        <w:rPr>
          <w:rFonts w:hint="eastAsia"/>
          <w:spacing w:val="-2"/>
          <w:sz w:val="30"/>
          <w:szCs w:val="30"/>
        </w:rPr>
      </w:pPr>
    </w:p>
    <w:p w14:paraId="628E7D2B">
      <w:pPr>
        <w:pStyle w:val="2"/>
        <w:spacing w:before="321" w:line="246" w:lineRule="auto"/>
        <w:ind w:left="3" w:firstLine="9"/>
        <w:rPr>
          <w:rFonts w:hint="eastAsia"/>
          <w:spacing w:val="-2"/>
          <w:sz w:val="30"/>
          <w:szCs w:val="30"/>
        </w:rPr>
      </w:pPr>
      <w:r>
        <w:rPr>
          <w:rFonts w:hint="eastAsia"/>
          <w:spacing w:val="-2"/>
          <w:sz w:val="30"/>
          <w:szCs w:val="30"/>
        </w:rPr>
        <w:t>“神也必藉着住在你们心里的圣灵，使你们必死的身体（或在身体中的我们）又活过来，”罗马书八章十一节，基督也是藉着这灵从死里复活；因此，使徒在另一处提及我们里面信心的开始和进行时，他说这是“照着神……浩大的能力，就是他在基督身上所运行……使他从死里复活”作成的，以弗所书一章十九、二十节。</w:t>
      </w:r>
    </w:p>
    <w:p w14:paraId="55F1C4E1">
      <w:pPr>
        <w:pStyle w:val="2"/>
        <w:spacing w:before="321" w:line="246" w:lineRule="auto"/>
        <w:ind w:left="3" w:firstLine="9"/>
        <w:rPr>
          <w:rFonts w:hint="eastAsia"/>
          <w:spacing w:val="-2"/>
          <w:sz w:val="30"/>
          <w:szCs w:val="30"/>
        </w:rPr>
      </w:pPr>
    </w:p>
    <w:p w14:paraId="71F01BA8">
      <w:pPr>
        <w:pStyle w:val="2"/>
        <w:spacing w:before="321" w:line="246" w:lineRule="auto"/>
        <w:ind w:left="3" w:firstLine="9"/>
        <w:rPr>
          <w:rFonts w:hint="eastAsia"/>
          <w:spacing w:val="-2"/>
          <w:sz w:val="30"/>
          <w:szCs w:val="30"/>
        </w:rPr>
      </w:pPr>
      <w:r>
        <w:rPr>
          <w:rFonts w:hint="eastAsia"/>
          <w:spacing w:val="-2"/>
          <w:sz w:val="30"/>
          <w:szCs w:val="30"/>
        </w:rPr>
        <w:t>Now, in this quickening there are two things:—(1.) The actus primus, or the life itself bestowed; (2.) The operations of that life in them on whom it is bestowed.</w:t>
      </w:r>
    </w:p>
    <w:p w14:paraId="463588C1">
      <w:pPr>
        <w:pStyle w:val="2"/>
        <w:spacing w:before="321" w:line="246" w:lineRule="auto"/>
        <w:ind w:left="3" w:firstLine="9"/>
        <w:rPr>
          <w:rFonts w:hint="eastAsia"/>
          <w:spacing w:val="-2"/>
          <w:sz w:val="30"/>
          <w:szCs w:val="30"/>
        </w:rPr>
      </w:pPr>
    </w:p>
    <w:p w14:paraId="230B3AD1">
      <w:pPr>
        <w:pStyle w:val="2"/>
        <w:spacing w:before="321" w:line="246" w:lineRule="auto"/>
        <w:ind w:left="3" w:firstLine="9"/>
        <w:rPr>
          <w:rFonts w:hint="eastAsia"/>
          <w:spacing w:val="-2"/>
          <w:sz w:val="30"/>
          <w:szCs w:val="30"/>
        </w:rPr>
      </w:pPr>
      <w:r>
        <w:rPr>
          <w:rFonts w:hint="eastAsia"/>
          <w:spacing w:val="-2"/>
          <w:sz w:val="30"/>
          <w:szCs w:val="30"/>
        </w:rPr>
        <w:t>如今，在这种苏醒中有两件事：——（1）第一作为 (actus primus) [拉丁文]，或所赐的生命本身；（2）那生命在领受它之人心中的运行。</w:t>
      </w:r>
    </w:p>
    <w:p w14:paraId="4F52317F">
      <w:pPr>
        <w:pStyle w:val="2"/>
        <w:spacing w:before="321" w:line="246" w:lineRule="auto"/>
        <w:ind w:left="3" w:firstLine="9"/>
        <w:rPr>
          <w:rFonts w:hint="eastAsia"/>
          <w:spacing w:val="-2"/>
          <w:sz w:val="30"/>
          <w:szCs w:val="30"/>
        </w:rPr>
      </w:pPr>
    </w:p>
    <w:p w14:paraId="086D9785">
      <w:pPr>
        <w:pStyle w:val="2"/>
        <w:spacing w:before="321" w:line="246" w:lineRule="auto"/>
        <w:ind w:left="3" w:firstLine="9"/>
        <w:rPr>
          <w:rFonts w:hint="eastAsia"/>
          <w:spacing w:val="-2"/>
          <w:sz w:val="30"/>
          <w:szCs w:val="30"/>
        </w:rPr>
      </w:pPr>
      <w:r>
        <w:rPr>
          <w:rFonts w:hint="eastAsia"/>
          <w:spacing w:val="-2"/>
          <w:sz w:val="30"/>
          <w:szCs w:val="30"/>
        </w:rPr>
        <w:t>(1.) For the first, I shall not positively determine what it is, nor wherein it doth consist.</w:t>
      </w:r>
    </w:p>
    <w:p w14:paraId="25F8AB94">
      <w:pPr>
        <w:pStyle w:val="2"/>
        <w:spacing w:before="321" w:line="246" w:lineRule="auto"/>
        <w:ind w:left="3" w:firstLine="9"/>
        <w:rPr>
          <w:rFonts w:hint="eastAsia"/>
          <w:spacing w:val="-2"/>
          <w:sz w:val="30"/>
          <w:szCs w:val="30"/>
        </w:rPr>
      </w:pPr>
    </w:p>
    <w:p w14:paraId="255F6D89">
      <w:pPr>
        <w:pStyle w:val="2"/>
        <w:spacing w:before="321" w:line="246" w:lineRule="auto"/>
        <w:ind w:left="3" w:firstLine="9"/>
        <w:rPr>
          <w:rFonts w:hint="eastAsia"/>
          <w:spacing w:val="-2"/>
          <w:sz w:val="30"/>
          <w:szCs w:val="30"/>
        </w:rPr>
      </w:pPr>
      <w:r>
        <w:rPr>
          <w:rFonts w:hint="eastAsia"/>
          <w:spacing w:val="-2"/>
          <w:sz w:val="30"/>
          <w:szCs w:val="30"/>
        </w:rPr>
        <w:t>（1）至于前者，我不会肯定地确定它是什么，也不确定其构成。</w:t>
      </w:r>
    </w:p>
    <w:p w14:paraId="5BA801C4">
      <w:pPr>
        <w:pStyle w:val="2"/>
        <w:spacing w:before="321" w:line="246" w:lineRule="auto"/>
        <w:ind w:left="3" w:firstLine="9"/>
        <w:rPr>
          <w:rFonts w:hint="eastAsia"/>
          <w:spacing w:val="-2"/>
          <w:sz w:val="30"/>
          <w:szCs w:val="30"/>
        </w:rPr>
      </w:pPr>
    </w:p>
    <w:p w14:paraId="53ACAEA5">
      <w:pPr>
        <w:pStyle w:val="2"/>
        <w:spacing w:before="321" w:line="246" w:lineRule="auto"/>
        <w:ind w:left="3" w:firstLine="9"/>
        <w:rPr>
          <w:rFonts w:hint="eastAsia"/>
          <w:spacing w:val="-2"/>
          <w:sz w:val="30"/>
          <w:szCs w:val="30"/>
        </w:rPr>
      </w:pPr>
      <w:r>
        <w:rPr>
          <w:rFonts w:hint="eastAsia"/>
          <w:spacing w:val="-2"/>
          <w:sz w:val="30"/>
          <w:szCs w:val="30"/>
        </w:rPr>
        <w:t>This is clear, that by nature "we are dead in trespasses and sins;" that in our quickening we have a new spiritual life communicated to us, and that from Christ, in whom it is treasured up for that purpose.</w:t>
      </w:r>
    </w:p>
    <w:p w14:paraId="4C43A43B">
      <w:pPr>
        <w:pStyle w:val="2"/>
        <w:spacing w:before="321" w:line="246" w:lineRule="auto"/>
        <w:ind w:left="3" w:firstLine="9"/>
        <w:rPr>
          <w:rFonts w:hint="eastAsia"/>
          <w:spacing w:val="-2"/>
          <w:sz w:val="30"/>
          <w:szCs w:val="30"/>
        </w:rPr>
      </w:pPr>
    </w:p>
    <w:p w14:paraId="2C9DED51">
      <w:pPr>
        <w:pStyle w:val="2"/>
        <w:spacing w:before="321" w:line="246" w:lineRule="auto"/>
        <w:ind w:left="3" w:firstLine="9"/>
        <w:rPr>
          <w:rFonts w:hint="eastAsia"/>
          <w:spacing w:val="-2"/>
          <w:sz w:val="30"/>
          <w:szCs w:val="30"/>
        </w:rPr>
      </w:pPr>
      <w:r>
        <w:rPr>
          <w:rFonts w:hint="eastAsia"/>
          <w:spacing w:val="-2"/>
          <w:sz w:val="30"/>
          <w:szCs w:val="30"/>
        </w:rPr>
        <w:t>这一点很清楚，我们本性“死在过犯罪恶之中；”在我们被苏醒时，有一个新的属灵生命传递给我们，并且是来自基督，这生命为那目的而积蓄在他里面。</w:t>
      </w:r>
    </w:p>
    <w:p w14:paraId="50F5439A">
      <w:pPr>
        <w:pStyle w:val="2"/>
        <w:spacing w:before="321" w:line="246" w:lineRule="auto"/>
        <w:ind w:left="3" w:firstLine="9"/>
        <w:rPr>
          <w:rFonts w:hint="eastAsia"/>
          <w:spacing w:val="-2"/>
          <w:sz w:val="30"/>
          <w:szCs w:val="30"/>
        </w:rPr>
      </w:pPr>
    </w:p>
    <w:p w14:paraId="00902EE7">
      <w:pPr>
        <w:pStyle w:val="2"/>
        <w:spacing w:before="321" w:line="246" w:lineRule="auto"/>
        <w:ind w:left="3" w:firstLine="9"/>
        <w:rPr>
          <w:rFonts w:hint="eastAsia"/>
          <w:spacing w:val="-2"/>
          <w:sz w:val="30"/>
          <w:szCs w:val="30"/>
        </w:rPr>
      </w:pPr>
      <w:r>
        <w:rPr>
          <w:rFonts w:hint="eastAsia"/>
          <w:spacing w:val="-2"/>
          <w:sz w:val="30"/>
          <w:szCs w:val="30"/>
        </w:rPr>
        <w:t>But what this life is, it doth not fully appear whilst we are here below.</w:t>
      </w:r>
    </w:p>
    <w:p w14:paraId="003A8E1B">
      <w:pPr>
        <w:pStyle w:val="2"/>
        <w:spacing w:before="321" w:line="246" w:lineRule="auto"/>
        <w:ind w:left="3" w:firstLine="9"/>
        <w:rPr>
          <w:rFonts w:hint="eastAsia"/>
          <w:spacing w:val="-2"/>
          <w:sz w:val="30"/>
          <w:szCs w:val="30"/>
        </w:rPr>
      </w:pPr>
    </w:p>
    <w:p w14:paraId="4327615B">
      <w:pPr>
        <w:pStyle w:val="2"/>
        <w:spacing w:before="321" w:line="246" w:lineRule="auto"/>
        <w:ind w:left="3" w:firstLine="9"/>
        <w:rPr>
          <w:rFonts w:hint="eastAsia"/>
          <w:spacing w:val="-2"/>
          <w:sz w:val="30"/>
          <w:szCs w:val="30"/>
        </w:rPr>
      </w:pPr>
      <w:r>
        <w:rPr>
          <w:rFonts w:hint="eastAsia"/>
          <w:spacing w:val="-2"/>
          <w:sz w:val="30"/>
          <w:szCs w:val="30"/>
        </w:rPr>
        <w:t>但这生命是什么，当我们在地上时，并未完全显明。</w:t>
      </w:r>
    </w:p>
    <w:p w14:paraId="1255CD81">
      <w:pPr>
        <w:pStyle w:val="2"/>
        <w:spacing w:before="321" w:line="246" w:lineRule="auto"/>
        <w:ind w:left="3" w:firstLine="9"/>
        <w:rPr>
          <w:rFonts w:hint="eastAsia"/>
          <w:spacing w:val="-2"/>
          <w:sz w:val="30"/>
          <w:szCs w:val="30"/>
        </w:rPr>
      </w:pPr>
    </w:p>
    <w:p w14:paraId="6B7486A3">
      <w:pPr>
        <w:pStyle w:val="2"/>
        <w:spacing w:before="321" w:line="246" w:lineRule="auto"/>
        <w:ind w:left="3" w:firstLine="9"/>
        <w:rPr>
          <w:rFonts w:hint="eastAsia"/>
          <w:spacing w:val="-2"/>
          <w:sz w:val="30"/>
          <w:szCs w:val="30"/>
        </w:rPr>
      </w:pPr>
      <w:r>
        <w:rPr>
          <w:rFonts w:hint="eastAsia"/>
          <w:spacing w:val="-2"/>
          <w:sz w:val="30"/>
          <w:szCs w:val="30"/>
        </w:rPr>
        <w:t>All actual graces confessedly flow from it, and are distinct from it, as the operations of it.</w:t>
      </w:r>
    </w:p>
    <w:p w14:paraId="1D6983D7">
      <w:pPr>
        <w:pStyle w:val="2"/>
        <w:spacing w:before="321" w:line="246" w:lineRule="auto"/>
        <w:ind w:left="3" w:firstLine="9"/>
        <w:rPr>
          <w:rFonts w:hint="eastAsia"/>
          <w:spacing w:val="-2"/>
          <w:sz w:val="30"/>
          <w:szCs w:val="30"/>
        </w:rPr>
      </w:pPr>
    </w:p>
    <w:p w14:paraId="679E114C">
      <w:pPr>
        <w:pStyle w:val="2"/>
        <w:spacing w:before="321" w:line="246" w:lineRule="auto"/>
        <w:ind w:left="3" w:firstLine="9"/>
        <w:rPr>
          <w:rFonts w:hint="eastAsia"/>
          <w:spacing w:val="-2"/>
          <w:sz w:val="30"/>
          <w:szCs w:val="30"/>
        </w:rPr>
      </w:pPr>
      <w:r>
        <w:rPr>
          <w:rFonts w:hint="eastAsia"/>
          <w:spacing w:val="-2"/>
          <w:sz w:val="30"/>
          <w:szCs w:val="30"/>
        </w:rPr>
        <w:t>所有实际的恩典，公认地，都由此流出，并与其相区别，如同其运行一样。</w:t>
      </w:r>
    </w:p>
    <w:p w14:paraId="5E30EC1A">
      <w:pPr>
        <w:pStyle w:val="2"/>
        <w:spacing w:before="321" w:line="246" w:lineRule="auto"/>
        <w:ind w:left="3" w:firstLine="9"/>
        <w:rPr>
          <w:rFonts w:hint="eastAsia"/>
          <w:spacing w:val="-2"/>
          <w:sz w:val="30"/>
          <w:szCs w:val="30"/>
        </w:rPr>
      </w:pPr>
    </w:p>
    <w:p w14:paraId="407A4642">
      <w:pPr>
        <w:pStyle w:val="2"/>
        <w:spacing w:before="321" w:line="246" w:lineRule="auto"/>
        <w:ind w:left="3" w:firstLine="9"/>
        <w:rPr>
          <w:rFonts w:hint="eastAsia"/>
          <w:spacing w:val="-2"/>
          <w:sz w:val="30"/>
          <w:szCs w:val="30"/>
        </w:rPr>
      </w:pPr>
      <w:r>
        <w:rPr>
          <w:rFonts w:hint="eastAsia"/>
          <w:spacing w:val="-2"/>
          <w:sz w:val="30"/>
          <w:szCs w:val="30"/>
        </w:rPr>
        <w:t>I say, in this sense they flow from it confessedly, as suitable actings are from habits, though to the actual exercise of any grace within, new help and assistance is necessary, in that continual dependence are we upon the fountain.</w:t>
      </w:r>
    </w:p>
    <w:p w14:paraId="2526BB71">
      <w:pPr>
        <w:pStyle w:val="2"/>
        <w:spacing w:before="321" w:line="246" w:lineRule="auto"/>
        <w:ind w:left="3" w:firstLine="9"/>
        <w:rPr>
          <w:rFonts w:hint="eastAsia"/>
          <w:spacing w:val="-2"/>
          <w:sz w:val="30"/>
          <w:szCs w:val="30"/>
        </w:rPr>
      </w:pPr>
    </w:p>
    <w:p w14:paraId="093E8218">
      <w:pPr>
        <w:pStyle w:val="2"/>
        <w:spacing w:before="321" w:line="246" w:lineRule="auto"/>
        <w:ind w:left="3" w:firstLine="9"/>
        <w:rPr>
          <w:rFonts w:hint="eastAsia"/>
          <w:spacing w:val="-2"/>
          <w:sz w:val="30"/>
          <w:szCs w:val="30"/>
        </w:rPr>
      </w:pPr>
      <w:r>
        <w:rPr>
          <w:rFonts w:hint="eastAsia"/>
          <w:spacing w:val="-2"/>
          <w:sz w:val="30"/>
          <w:szCs w:val="30"/>
        </w:rPr>
        <w:t>我说，在这个意义上，它们公认地由此流出，如同适当的行为源于习性一样，虽然要实际地运用里面的任何恩典，新的帮助和协助都是必要的，因为我们持续依赖于那泉源。</w:t>
      </w:r>
    </w:p>
    <w:p w14:paraId="6044B604">
      <w:pPr>
        <w:pStyle w:val="2"/>
        <w:spacing w:before="321" w:line="246" w:lineRule="auto"/>
        <w:ind w:left="3" w:firstLine="9"/>
        <w:rPr>
          <w:rFonts w:hint="eastAsia"/>
          <w:spacing w:val="-2"/>
          <w:sz w:val="30"/>
          <w:szCs w:val="30"/>
        </w:rPr>
      </w:pPr>
    </w:p>
    <w:p w14:paraId="267BE42F">
      <w:pPr>
        <w:pStyle w:val="2"/>
        <w:spacing w:before="321" w:line="246" w:lineRule="auto"/>
        <w:ind w:left="3" w:firstLine="9"/>
        <w:rPr>
          <w:rFonts w:hint="eastAsia"/>
          <w:spacing w:val="-2"/>
          <w:sz w:val="30"/>
          <w:szCs w:val="30"/>
        </w:rPr>
      </w:pPr>
      <w:r>
        <w:rPr>
          <w:rFonts w:hint="eastAsia"/>
          <w:spacing w:val="-2"/>
          <w:sz w:val="30"/>
          <w:szCs w:val="30"/>
        </w:rPr>
        <w:t>Whether it consists in that which is called "habitual grace," or the gracious suitableness and disposition of the soul unto spiritual operations, may be doubted.</w:t>
      </w:r>
    </w:p>
    <w:p w14:paraId="0A1DBC61">
      <w:pPr>
        <w:pStyle w:val="2"/>
        <w:spacing w:before="321" w:line="246" w:lineRule="auto"/>
        <w:ind w:left="3" w:firstLine="9"/>
        <w:rPr>
          <w:rFonts w:hint="eastAsia"/>
          <w:spacing w:val="-2"/>
          <w:sz w:val="30"/>
          <w:szCs w:val="30"/>
        </w:rPr>
      </w:pPr>
    </w:p>
    <w:p w14:paraId="61C10729">
      <w:pPr>
        <w:pStyle w:val="2"/>
        <w:spacing w:before="321" w:line="246" w:lineRule="auto"/>
        <w:ind w:left="3" w:firstLine="9"/>
        <w:rPr>
          <w:rFonts w:hint="eastAsia"/>
          <w:spacing w:val="-2"/>
          <w:sz w:val="30"/>
          <w:szCs w:val="30"/>
        </w:rPr>
      </w:pPr>
      <w:r>
        <w:rPr>
          <w:rFonts w:hint="eastAsia"/>
          <w:spacing w:val="-2"/>
          <w:sz w:val="30"/>
          <w:szCs w:val="30"/>
        </w:rPr>
        <w:t>它是否包含在所谓的“习惯性恩典”中，或灵魂对属灵作为的恩慈适切性和倾向中，或许值得怀疑。</w:t>
      </w:r>
    </w:p>
    <w:p w14:paraId="222175B7">
      <w:pPr>
        <w:pStyle w:val="2"/>
        <w:spacing w:before="321" w:line="246" w:lineRule="auto"/>
        <w:ind w:left="3" w:firstLine="9"/>
        <w:rPr>
          <w:rFonts w:hint="eastAsia"/>
          <w:spacing w:val="-2"/>
          <w:sz w:val="30"/>
          <w:szCs w:val="30"/>
        </w:rPr>
      </w:pPr>
    </w:p>
    <w:p w14:paraId="04DA1AEF">
      <w:pPr>
        <w:pStyle w:val="2"/>
        <w:spacing w:before="321" w:line="246" w:lineRule="auto"/>
        <w:ind w:left="3" w:firstLine="9"/>
        <w:rPr>
          <w:rFonts w:hint="eastAsia"/>
          <w:spacing w:val="-2"/>
          <w:sz w:val="30"/>
          <w:szCs w:val="30"/>
        </w:rPr>
      </w:pPr>
      <w:r>
        <w:rPr>
          <w:rFonts w:hint="eastAsia"/>
          <w:spacing w:val="-2"/>
          <w:sz w:val="30"/>
          <w:szCs w:val="30"/>
        </w:rPr>
        <w:t>The apostle tells us Christ is our life: Col. 3:4, "When Christ, who is our life, shall appear;" and Gal. 2:20, "Christ liveth in me."</w:t>
      </w:r>
    </w:p>
    <w:p w14:paraId="6A30BF1B">
      <w:pPr>
        <w:pStyle w:val="2"/>
        <w:spacing w:before="321" w:line="246" w:lineRule="auto"/>
        <w:ind w:left="3" w:firstLine="9"/>
        <w:rPr>
          <w:rFonts w:hint="eastAsia"/>
          <w:spacing w:val="-2"/>
          <w:sz w:val="30"/>
          <w:szCs w:val="30"/>
        </w:rPr>
      </w:pPr>
    </w:p>
    <w:p w14:paraId="31383F4D">
      <w:pPr>
        <w:pStyle w:val="2"/>
        <w:spacing w:before="321" w:line="246" w:lineRule="auto"/>
        <w:ind w:left="3" w:firstLine="9"/>
        <w:rPr>
          <w:rFonts w:hint="eastAsia"/>
          <w:spacing w:val="-2"/>
          <w:sz w:val="30"/>
          <w:szCs w:val="30"/>
        </w:rPr>
      </w:pPr>
      <w:r>
        <w:rPr>
          <w:rFonts w:hint="eastAsia"/>
          <w:spacing w:val="-2"/>
          <w:sz w:val="30"/>
          <w:szCs w:val="30"/>
        </w:rPr>
        <w:t>使徒告诉我们基督是我们的生命：歌罗西书三章四节：“基督是我们的生命，他显现的时候；”加拉太书二章二十节：“基督在我里面活着。”</w:t>
      </w:r>
    </w:p>
    <w:p w14:paraId="6DA82458">
      <w:pPr>
        <w:pStyle w:val="2"/>
        <w:spacing w:before="321" w:line="246" w:lineRule="auto"/>
        <w:ind w:left="3" w:firstLine="9"/>
        <w:rPr>
          <w:rFonts w:hint="eastAsia"/>
          <w:spacing w:val="-2"/>
          <w:sz w:val="30"/>
          <w:szCs w:val="30"/>
        </w:rPr>
      </w:pPr>
    </w:p>
    <w:p w14:paraId="21CBAAAD">
      <w:pPr>
        <w:pStyle w:val="2"/>
        <w:spacing w:before="321" w:line="246" w:lineRule="auto"/>
        <w:ind w:left="3" w:firstLine="9"/>
        <w:rPr>
          <w:rFonts w:hint="eastAsia"/>
          <w:spacing w:val="-2"/>
          <w:sz w:val="30"/>
          <w:szCs w:val="30"/>
        </w:rPr>
      </w:pPr>
      <w:r>
        <w:rPr>
          <w:rFonts w:hint="eastAsia"/>
          <w:spacing w:val="-2"/>
          <w:sz w:val="30"/>
          <w:szCs w:val="30"/>
        </w:rPr>
        <w:t>Christ liveth in believers by his Spirit, as hath been declared.</w:t>
      </w:r>
    </w:p>
    <w:p w14:paraId="40B3505F">
      <w:pPr>
        <w:pStyle w:val="2"/>
        <w:spacing w:before="321" w:line="246" w:lineRule="auto"/>
        <w:ind w:left="3" w:firstLine="9"/>
        <w:rPr>
          <w:rFonts w:hint="eastAsia"/>
          <w:spacing w:val="-2"/>
          <w:sz w:val="30"/>
          <w:szCs w:val="30"/>
        </w:rPr>
      </w:pPr>
    </w:p>
    <w:p w14:paraId="4EA4BA07">
      <w:pPr>
        <w:pStyle w:val="2"/>
        <w:spacing w:before="321" w:line="246" w:lineRule="auto"/>
        <w:ind w:left="3" w:firstLine="9"/>
        <w:rPr>
          <w:rFonts w:hint="eastAsia"/>
          <w:spacing w:val="-2"/>
          <w:sz w:val="30"/>
          <w:szCs w:val="30"/>
        </w:rPr>
      </w:pPr>
      <w:r>
        <w:rPr>
          <w:rFonts w:hint="eastAsia"/>
          <w:spacing w:val="-2"/>
          <w:sz w:val="30"/>
          <w:szCs w:val="30"/>
        </w:rPr>
        <w:t>基督藉着他的灵活在信徒里面，正如已宣告的那样。</w:t>
      </w:r>
    </w:p>
    <w:p w14:paraId="30501DFD">
      <w:pPr>
        <w:pStyle w:val="2"/>
        <w:spacing w:before="321" w:line="246" w:lineRule="auto"/>
        <w:ind w:left="3" w:firstLine="9"/>
        <w:rPr>
          <w:rFonts w:hint="eastAsia"/>
          <w:spacing w:val="-2"/>
          <w:sz w:val="30"/>
          <w:szCs w:val="30"/>
        </w:rPr>
      </w:pPr>
    </w:p>
    <w:p w14:paraId="012F0565">
      <w:pPr>
        <w:pStyle w:val="2"/>
        <w:spacing w:before="321" w:line="246" w:lineRule="auto"/>
        <w:ind w:left="3" w:firstLine="9"/>
        <w:rPr>
          <w:rFonts w:hint="eastAsia"/>
          <w:spacing w:val="-2"/>
          <w:sz w:val="30"/>
          <w:szCs w:val="30"/>
        </w:rPr>
      </w:pPr>
      <w:r>
        <w:rPr>
          <w:rFonts w:hint="eastAsia"/>
          <w:spacing w:val="-2"/>
          <w:sz w:val="30"/>
          <w:szCs w:val="30"/>
        </w:rPr>
        <w:t>"Christ dwelleth in you," and, "His Spirit dwelleth in you," are expressions of the same import and signification.</w:t>
      </w:r>
    </w:p>
    <w:p w14:paraId="22C7F8C1">
      <w:pPr>
        <w:pStyle w:val="2"/>
        <w:spacing w:before="321" w:line="246" w:lineRule="auto"/>
        <w:ind w:left="3" w:firstLine="9"/>
        <w:rPr>
          <w:rFonts w:hint="eastAsia"/>
          <w:spacing w:val="-2"/>
          <w:sz w:val="30"/>
          <w:szCs w:val="30"/>
        </w:rPr>
      </w:pPr>
    </w:p>
    <w:p w14:paraId="70B98289">
      <w:pPr>
        <w:pStyle w:val="2"/>
        <w:spacing w:before="321" w:line="246" w:lineRule="auto"/>
        <w:ind w:left="3" w:firstLine="9"/>
        <w:rPr>
          <w:rFonts w:hint="eastAsia"/>
          <w:spacing w:val="-2"/>
          <w:sz w:val="30"/>
          <w:szCs w:val="30"/>
        </w:rPr>
      </w:pPr>
      <w:r>
        <w:rPr>
          <w:rFonts w:hint="eastAsia"/>
          <w:spacing w:val="-2"/>
          <w:sz w:val="30"/>
          <w:szCs w:val="30"/>
        </w:rPr>
        <w:t>“基督住在你们里面，”和“他的灵住在你们里面，”是具有同样含义和意义的表达。</w:t>
      </w:r>
    </w:p>
    <w:p w14:paraId="3C7900E2">
      <w:pPr>
        <w:pStyle w:val="2"/>
        <w:spacing w:before="321" w:line="246" w:lineRule="auto"/>
        <w:ind w:left="3" w:firstLine="9"/>
        <w:rPr>
          <w:rFonts w:hint="eastAsia"/>
          <w:spacing w:val="-2"/>
          <w:sz w:val="30"/>
          <w:szCs w:val="30"/>
        </w:rPr>
      </w:pPr>
    </w:p>
    <w:p w14:paraId="0A1642C0">
      <w:pPr>
        <w:pStyle w:val="2"/>
        <w:spacing w:before="321" w:line="246" w:lineRule="auto"/>
        <w:ind w:left="3" w:firstLine="9"/>
        <w:rPr>
          <w:rFonts w:hint="eastAsia"/>
          <w:spacing w:val="-2"/>
          <w:sz w:val="30"/>
          <w:szCs w:val="30"/>
        </w:rPr>
      </w:pPr>
      <w:r>
        <w:rPr>
          <w:rFonts w:hint="eastAsia"/>
          <w:spacing w:val="-2"/>
          <w:sz w:val="30"/>
          <w:szCs w:val="30"/>
        </w:rPr>
        <w:t>But,—</w:t>
      </w:r>
    </w:p>
    <w:p w14:paraId="4B18FD6D">
      <w:pPr>
        <w:pStyle w:val="2"/>
        <w:spacing w:before="321" w:line="246" w:lineRule="auto"/>
        <w:ind w:left="3" w:firstLine="9"/>
        <w:rPr>
          <w:rFonts w:hint="eastAsia"/>
          <w:spacing w:val="-2"/>
          <w:sz w:val="30"/>
          <w:szCs w:val="30"/>
        </w:rPr>
      </w:pPr>
    </w:p>
    <w:p w14:paraId="533C6165">
      <w:pPr>
        <w:pStyle w:val="2"/>
        <w:spacing w:before="321" w:line="246" w:lineRule="auto"/>
        <w:ind w:left="3" w:firstLine="9"/>
        <w:rPr>
          <w:rFonts w:hint="eastAsia"/>
          <w:spacing w:val="-2"/>
          <w:sz w:val="30"/>
          <w:szCs w:val="30"/>
        </w:rPr>
      </w:pPr>
      <w:r>
        <w:rPr>
          <w:rFonts w:hint="eastAsia"/>
          <w:spacing w:val="-2"/>
          <w:sz w:val="30"/>
          <w:szCs w:val="30"/>
        </w:rPr>
        <w:t>但是，——</w:t>
      </w:r>
    </w:p>
    <w:p w14:paraId="0E5D56CD">
      <w:pPr>
        <w:pStyle w:val="2"/>
        <w:spacing w:before="321" w:line="246" w:lineRule="auto"/>
        <w:ind w:left="3" w:firstLine="9"/>
        <w:rPr>
          <w:rFonts w:hint="eastAsia"/>
          <w:spacing w:val="-2"/>
          <w:sz w:val="30"/>
          <w:szCs w:val="30"/>
        </w:rPr>
      </w:pPr>
    </w:p>
    <w:p w14:paraId="48230754">
      <w:pPr>
        <w:pStyle w:val="2"/>
        <w:spacing w:before="321" w:line="246" w:lineRule="auto"/>
        <w:ind w:left="3" w:firstLine="9"/>
        <w:rPr>
          <w:rFonts w:hint="eastAsia"/>
          <w:spacing w:val="-2"/>
          <w:sz w:val="30"/>
          <w:szCs w:val="30"/>
        </w:rPr>
      </w:pPr>
      <w:r>
        <w:rPr>
          <w:rFonts w:hint="eastAsia"/>
          <w:spacing w:val="-2"/>
          <w:sz w:val="30"/>
          <w:szCs w:val="30"/>
        </w:rPr>
        <w:t>(2.) God by his Spirit "worketh in us both to will and to do of his own good pleasure."</w:t>
      </w:r>
    </w:p>
    <w:p w14:paraId="108D8B62">
      <w:pPr>
        <w:pStyle w:val="2"/>
        <w:spacing w:before="321" w:line="246" w:lineRule="auto"/>
        <w:ind w:left="3" w:firstLine="9"/>
        <w:rPr>
          <w:rFonts w:hint="eastAsia"/>
          <w:spacing w:val="-2"/>
          <w:sz w:val="30"/>
          <w:szCs w:val="30"/>
        </w:rPr>
      </w:pPr>
    </w:p>
    <w:p w14:paraId="0A178D9E">
      <w:pPr>
        <w:pStyle w:val="2"/>
        <w:spacing w:before="321" w:line="246" w:lineRule="auto"/>
        <w:ind w:left="3" w:firstLine="9"/>
        <w:rPr>
          <w:rFonts w:hint="eastAsia"/>
          <w:spacing w:val="-2"/>
          <w:sz w:val="30"/>
          <w:szCs w:val="30"/>
        </w:rPr>
      </w:pPr>
      <w:r>
        <w:rPr>
          <w:rFonts w:hint="eastAsia"/>
          <w:spacing w:val="-2"/>
          <w:sz w:val="30"/>
          <w:szCs w:val="30"/>
        </w:rPr>
        <w:t>（2）神藉着他的灵“在我们里面运行，使我们立志行事，都成就他的美意。”</w:t>
      </w:r>
    </w:p>
    <w:p w14:paraId="27515A59">
      <w:pPr>
        <w:pStyle w:val="2"/>
        <w:spacing w:before="321" w:line="246" w:lineRule="auto"/>
        <w:ind w:left="3" w:firstLine="9"/>
        <w:rPr>
          <w:rFonts w:hint="eastAsia"/>
          <w:spacing w:val="-2"/>
          <w:sz w:val="30"/>
          <w:szCs w:val="30"/>
        </w:rPr>
      </w:pPr>
    </w:p>
    <w:p w14:paraId="47EE5919">
      <w:pPr>
        <w:pStyle w:val="2"/>
        <w:spacing w:before="321" w:line="246" w:lineRule="auto"/>
        <w:ind w:left="3" w:firstLine="9"/>
        <w:rPr>
          <w:rFonts w:hint="eastAsia"/>
          <w:spacing w:val="-2"/>
          <w:sz w:val="30"/>
          <w:szCs w:val="30"/>
        </w:rPr>
      </w:pPr>
      <w:r>
        <w:rPr>
          <w:rFonts w:hint="eastAsia"/>
          <w:spacing w:val="-2"/>
          <w:sz w:val="30"/>
          <w:szCs w:val="30"/>
        </w:rPr>
        <w:t>All vital actions are from him.</w:t>
      </w:r>
    </w:p>
    <w:p w14:paraId="100A4E16">
      <w:pPr>
        <w:pStyle w:val="2"/>
        <w:spacing w:before="321" w:line="246" w:lineRule="auto"/>
        <w:ind w:left="3" w:firstLine="9"/>
        <w:rPr>
          <w:rFonts w:hint="eastAsia"/>
          <w:spacing w:val="-2"/>
          <w:sz w:val="30"/>
          <w:szCs w:val="30"/>
        </w:rPr>
      </w:pPr>
    </w:p>
    <w:p w14:paraId="220C5857">
      <w:pPr>
        <w:pStyle w:val="2"/>
        <w:spacing w:before="321" w:line="246" w:lineRule="auto"/>
        <w:ind w:left="3" w:firstLine="9"/>
        <w:rPr>
          <w:rFonts w:hint="eastAsia"/>
          <w:spacing w:val="-2"/>
          <w:sz w:val="30"/>
          <w:szCs w:val="30"/>
        </w:rPr>
      </w:pPr>
      <w:r>
        <w:rPr>
          <w:rFonts w:hint="eastAsia"/>
          <w:spacing w:val="-2"/>
          <w:sz w:val="30"/>
          <w:szCs w:val="30"/>
        </w:rPr>
        <w:t>所有生命的行动都来自他。</w:t>
      </w:r>
    </w:p>
    <w:p w14:paraId="46AD6F1E">
      <w:pPr>
        <w:pStyle w:val="2"/>
        <w:spacing w:before="321" w:line="246" w:lineRule="auto"/>
        <w:ind w:left="3" w:firstLine="9"/>
        <w:rPr>
          <w:rFonts w:hint="eastAsia"/>
          <w:spacing w:val="-2"/>
          <w:sz w:val="30"/>
          <w:szCs w:val="30"/>
        </w:rPr>
      </w:pPr>
    </w:p>
    <w:p w14:paraId="5BBC61FF">
      <w:pPr>
        <w:pStyle w:val="2"/>
        <w:spacing w:before="321" w:line="246" w:lineRule="auto"/>
        <w:ind w:left="3" w:firstLine="9"/>
        <w:rPr>
          <w:rFonts w:hint="eastAsia"/>
          <w:spacing w:val="-2"/>
          <w:sz w:val="30"/>
          <w:szCs w:val="30"/>
        </w:rPr>
      </w:pPr>
      <w:r>
        <w:rPr>
          <w:rFonts w:hint="eastAsia"/>
          <w:spacing w:val="-2"/>
          <w:sz w:val="30"/>
          <w:szCs w:val="30"/>
        </w:rPr>
        <w:t>It may be said of graces and gracious operations as well as gifts, "All these worketh in us that one and the self-same Spirit, dividing to every one as he will."</w:t>
      </w:r>
    </w:p>
    <w:p w14:paraId="3B433463">
      <w:pPr>
        <w:pStyle w:val="2"/>
        <w:spacing w:before="321" w:line="246" w:lineRule="auto"/>
        <w:ind w:left="3" w:firstLine="9"/>
        <w:rPr>
          <w:rFonts w:hint="eastAsia"/>
          <w:spacing w:val="-2"/>
          <w:sz w:val="30"/>
          <w:szCs w:val="30"/>
        </w:rPr>
      </w:pPr>
    </w:p>
    <w:p w14:paraId="062CCE36">
      <w:pPr>
        <w:pStyle w:val="2"/>
        <w:spacing w:before="321" w:line="246" w:lineRule="auto"/>
        <w:ind w:left="3" w:firstLine="9"/>
        <w:rPr>
          <w:rFonts w:hint="eastAsia"/>
          <w:spacing w:val="-2"/>
          <w:sz w:val="30"/>
          <w:szCs w:val="30"/>
        </w:rPr>
      </w:pPr>
      <w:r>
        <w:rPr>
          <w:rFonts w:hint="eastAsia"/>
          <w:spacing w:val="-2"/>
          <w:sz w:val="30"/>
          <w:szCs w:val="30"/>
        </w:rPr>
        <w:t>关于恩典和恩慈的作为，如同关于恩赐一样，可以说：“这一切都是这位圣灵所运行，随己意分给各人的。”</w:t>
      </w:r>
    </w:p>
    <w:p w14:paraId="4D84FE17">
      <w:pPr>
        <w:pStyle w:val="2"/>
        <w:spacing w:before="321" w:line="246" w:lineRule="auto"/>
        <w:ind w:left="3" w:firstLine="9"/>
        <w:rPr>
          <w:rFonts w:hint="eastAsia"/>
          <w:spacing w:val="-2"/>
          <w:sz w:val="30"/>
          <w:szCs w:val="30"/>
        </w:rPr>
      </w:pPr>
    </w:p>
    <w:p w14:paraId="6A549E37">
      <w:pPr>
        <w:pStyle w:val="2"/>
        <w:spacing w:before="321" w:line="246" w:lineRule="auto"/>
        <w:ind w:left="3" w:firstLine="9"/>
        <w:rPr>
          <w:rFonts w:hint="eastAsia"/>
          <w:spacing w:val="-2"/>
          <w:sz w:val="30"/>
          <w:szCs w:val="30"/>
        </w:rPr>
      </w:pPr>
      <w:r>
        <w:rPr>
          <w:rFonts w:hint="eastAsia"/>
          <w:spacing w:val="-2"/>
          <w:sz w:val="30"/>
          <w:szCs w:val="30"/>
        </w:rPr>
        <w:t>But this is not now to be insisted on.</w:t>
      </w:r>
    </w:p>
    <w:p w14:paraId="49697B13">
      <w:pPr>
        <w:pStyle w:val="2"/>
        <w:spacing w:before="321" w:line="246" w:lineRule="auto"/>
        <w:ind w:left="3" w:firstLine="9"/>
        <w:rPr>
          <w:rFonts w:hint="eastAsia"/>
          <w:spacing w:val="-2"/>
          <w:sz w:val="30"/>
          <w:szCs w:val="30"/>
        </w:rPr>
      </w:pPr>
    </w:p>
    <w:p w14:paraId="6621B0FE">
      <w:pPr>
        <w:pStyle w:val="2"/>
        <w:spacing w:before="321" w:line="246" w:lineRule="auto"/>
        <w:ind w:left="3" w:firstLine="9"/>
        <w:rPr>
          <w:rFonts w:hint="eastAsia"/>
          <w:spacing w:val="-2"/>
          <w:sz w:val="30"/>
          <w:szCs w:val="30"/>
        </w:rPr>
      </w:pPr>
      <w:r>
        <w:rPr>
          <w:rFonts w:hint="eastAsia"/>
          <w:spacing w:val="-2"/>
          <w:sz w:val="30"/>
          <w:szCs w:val="30"/>
        </w:rPr>
        <w:t>但这现在不予坚持论述。</w:t>
      </w:r>
    </w:p>
    <w:p w14:paraId="18C83F3A">
      <w:pPr>
        <w:pStyle w:val="2"/>
        <w:spacing w:before="321" w:line="246" w:lineRule="auto"/>
        <w:ind w:left="3" w:firstLine="9"/>
        <w:rPr>
          <w:rFonts w:hint="eastAsia"/>
          <w:spacing w:val="-2"/>
          <w:sz w:val="30"/>
          <w:szCs w:val="30"/>
        </w:rPr>
      </w:pPr>
    </w:p>
    <w:p w14:paraId="67A15F66">
      <w:pPr>
        <w:pStyle w:val="2"/>
        <w:spacing w:before="321" w:line="246" w:lineRule="auto"/>
        <w:ind w:left="3" w:firstLine="9"/>
        <w:rPr>
          <w:rFonts w:hint="eastAsia"/>
          <w:spacing w:val="-2"/>
          <w:sz w:val="30"/>
          <w:szCs w:val="30"/>
        </w:rPr>
      </w:pPr>
      <w:r>
        <w:rPr>
          <w:rFonts w:hint="eastAsia"/>
          <w:spacing w:val="-2"/>
          <w:sz w:val="30"/>
          <w:szCs w:val="30"/>
        </w:rPr>
        <w:t>3. The Spirit as indwelling gives guidance and direction to them in whom he is as to the way wherein they ought to walk: Rom. 8:14, "As many as are led by the Spirit of God."</w:t>
      </w:r>
    </w:p>
    <w:p w14:paraId="1B223332">
      <w:pPr>
        <w:pStyle w:val="2"/>
        <w:spacing w:before="321" w:line="246" w:lineRule="auto"/>
        <w:ind w:left="3" w:firstLine="9"/>
        <w:rPr>
          <w:rFonts w:hint="eastAsia"/>
          <w:spacing w:val="-2"/>
          <w:sz w:val="30"/>
          <w:szCs w:val="30"/>
        </w:rPr>
      </w:pPr>
    </w:p>
    <w:p w14:paraId="0B4C91A3">
      <w:pPr>
        <w:pStyle w:val="2"/>
        <w:spacing w:before="321" w:line="246" w:lineRule="auto"/>
        <w:ind w:left="3" w:firstLine="9"/>
        <w:rPr>
          <w:rFonts w:hint="eastAsia"/>
          <w:spacing w:val="-2"/>
          <w:sz w:val="30"/>
          <w:szCs w:val="30"/>
        </w:rPr>
      </w:pPr>
      <w:r>
        <w:rPr>
          <w:rFonts w:hint="eastAsia"/>
          <w:spacing w:val="-2"/>
          <w:sz w:val="30"/>
          <w:szCs w:val="30"/>
        </w:rPr>
        <w:t>3. 内住的圣灵，向那些他所在之人，就他们当行的道，给予引导和指引：罗马书八章十四节：“凡被神的灵引导的。”</w:t>
      </w:r>
    </w:p>
    <w:p w14:paraId="17BD1B60">
      <w:pPr>
        <w:pStyle w:val="2"/>
        <w:spacing w:before="321" w:line="246" w:lineRule="auto"/>
        <w:ind w:left="3" w:firstLine="9"/>
        <w:rPr>
          <w:rFonts w:hint="eastAsia"/>
          <w:spacing w:val="-2"/>
          <w:sz w:val="30"/>
          <w:szCs w:val="30"/>
        </w:rPr>
      </w:pPr>
    </w:p>
    <w:p w14:paraId="21EFE47B">
      <w:pPr>
        <w:pStyle w:val="2"/>
        <w:spacing w:before="321" w:line="246" w:lineRule="auto"/>
        <w:ind w:left="3" w:firstLine="9"/>
        <w:rPr>
          <w:rFonts w:hint="eastAsia"/>
          <w:spacing w:val="-2"/>
          <w:sz w:val="30"/>
          <w:szCs w:val="30"/>
        </w:rPr>
      </w:pPr>
      <w:r>
        <w:rPr>
          <w:rFonts w:hint="eastAsia"/>
          <w:spacing w:val="-2"/>
          <w:sz w:val="30"/>
          <w:szCs w:val="30"/>
        </w:rPr>
        <w:t>The Spirit leads them in whom it is.</w:t>
      </w:r>
    </w:p>
    <w:p w14:paraId="66D23E62">
      <w:pPr>
        <w:pStyle w:val="2"/>
        <w:spacing w:before="321" w:line="246" w:lineRule="auto"/>
        <w:ind w:left="3" w:firstLine="9"/>
        <w:rPr>
          <w:rFonts w:hint="eastAsia"/>
          <w:spacing w:val="-2"/>
          <w:sz w:val="30"/>
          <w:szCs w:val="30"/>
        </w:rPr>
      </w:pPr>
    </w:p>
    <w:p w14:paraId="6AF4A910">
      <w:pPr>
        <w:pStyle w:val="2"/>
        <w:spacing w:before="321" w:line="246" w:lineRule="auto"/>
        <w:ind w:left="3" w:firstLine="9"/>
        <w:rPr>
          <w:rFonts w:hint="eastAsia"/>
          <w:spacing w:val="-2"/>
          <w:sz w:val="30"/>
          <w:szCs w:val="30"/>
        </w:rPr>
      </w:pPr>
      <w:r>
        <w:rPr>
          <w:rFonts w:hint="eastAsia"/>
          <w:spacing w:val="-2"/>
          <w:sz w:val="30"/>
          <w:szCs w:val="30"/>
        </w:rPr>
        <w:t>圣灵引导那些他所在之人。</w:t>
      </w:r>
    </w:p>
    <w:p w14:paraId="6F0BFD6F">
      <w:pPr>
        <w:pStyle w:val="2"/>
        <w:spacing w:before="321" w:line="246" w:lineRule="auto"/>
        <w:ind w:left="3" w:firstLine="9"/>
        <w:rPr>
          <w:rFonts w:hint="eastAsia"/>
          <w:spacing w:val="-2"/>
          <w:sz w:val="30"/>
          <w:szCs w:val="30"/>
        </w:rPr>
      </w:pPr>
    </w:p>
    <w:p w14:paraId="4D18F6D6">
      <w:pPr>
        <w:pStyle w:val="2"/>
        <w:spacing w:before="321" w:line="246" w:lineRule="auto"/>
        <w:ind w:left="3" w:firstLine="9"/>
        <w:rPr>
          <w:rFonts w:hint="eastAsia"/>
          <w:spacing w:val="-2"/>
          <w:sz w:val="30"/>
          <w:szCs w:val="30"/>
        </w:rPr>
      </w:pPr>
      <w:r>
        <w:rPr>
          <w:rFonts w:hint="eastAsia"/>
          <w:spacing w:val="-2"/>
          <w:sz w:val="30"/>
          <w:szCs w:val="30"/>
        </w:rPr>
        <w:t>And verse 1, they are said to "walk after the Spirit."</w:t>
      </w:r>
    </w:p>
    <w:p w14:paraId="61BEAF92">
      <w:pPr>
        <w:pStyle w:val="2"/>
        <w:spacing w:before="321" w:line="246" w:lineRule="auto"/>
        <w:ind w:left="3" w:firstLine="9"/>
        <w:rPr>
          <w:rFonts w:hint="eastAsia"/>
          <w:spacing w:val="-2"/>
          <w:sz w:val="30"/>
          <w:szCs w:val="30"/>
        </w:rPr>
      </w:pPr>
    </w:p>
    <w:p w14:paraId="4B97756B">
      <w:pPr>
        <w:pStyle w:val="2"/>
        <w:spacing w:before="321" w:line="246" w:lineRule="auto"/>
        <w:ind w:left="3" w:firstLine="9"/>
        <w:rPr>
          <w:rFonts w:hint="eastAsia"/>
          <w:spacing w:val="-2"/>
          <w:sz w:val="30"/>
          <w:szCs w:val="30"/>
        </w:rPr>
      </w:pPr>
      <w:r>
        <w:rPr>
          <w:rFonts w:hint="eastAsia"/>
          <w:spacing w:val="-2"/>
          <w:sz w:val="30"/>
          <w:szCs w:val="30"/>
        </w:rPr>
        <w:t>第一节，他们被称为“随从圣灵行事”。</w:t>
      </w:r>
    </w:p>
    <w:p w14:paraId="1DE2CD00">
      <w:pPr>
        <w:pStyle w:val="2"/>
        <w:spacing w:before="321" w:line="246" w:lineRule="auto"/>
        <w:ind w:left="3" w:firstLine="9"/>
        <w:rPr>
          <w:rFonts w:hint="eastAsia"/>
          <w:spacing w:val="-2"/>
          <w:sz w:val="30"/>
          <w:szCs w:val="30"/>
        </w:rPr>
      </w:pPr>
    </w:p>
    <w:p w14:paraId="4C0F5A04">
      <w:pPr>
        <w:pStyle w:val="2"/>
        <w:spacing w:before="321" w:line="246" w:lineRule="auto"/>
        <w:ind w:left="3" w:firstLine="9"/>
        <w:rPr>
          <w:rFonts w:hint="eastAsia"/>
          <w:spacing w:val="-2"/>
          <w:sz w:val="30"/>
          <w:szCs w:val="30"/>
        </w:rPr>
      </w:pPr>
      <w:r>
        <w:rPr>
          <w:rFonts w:hint="eastAsia"/>
          <w:spacing w:val="-2"/>
          <w:sz w:val="30"/>
          <w:szCs w:val="30"/>
        </w:rPr>
        <w:t>Now, there is a twofold leading, guidance, or direction:—(1.) Moral and extrinsical, the leading of a rule; (2.) Internal and efficient, the leading of a principle.</w:t>
      </w:r>
    </w:p>
    <w:p w14:paraId="679BDE97">
      <w:pPr>
        <w:pStyle w:val="2"/>
        <w:spacing w:before="321" w:line="246" w:lineRule="auto"/>
        <w:ind w:left="3" w:firstLine="9"/>
        <w:rPr>
          <w:rFonts w:hint="eastAsia"/>
          <w:spacing w:val="-2"/>
          <w:sz w:val="30"/>
          <w:szCs w:val="30"/>
        </w:rPr>
      </w:pPr>
    </w:p>
    <w:p w14:paraId="20449013">
      <w:pPr>
        <w:pStyle w:val="2"/>
        <w:spacing w:before="321" w:line="246" w:lineRule="auto"/>
        <w:ind w:left="3" w:firstLine="9"/>
        <w:rPr>
          <w:rFonts w:hint="eastAsia"/>
          <w:spacing w:val="-2"/>
          <w:sz w:val="30"/>
          <w:szCs w:val="30"/>
        </w:rPr>
      </w:pPr>
      <w:r>
        <w:rPr>
          <w:rFonts w:hint="eastAsia"/>
          <w:spacing w:val="-2"/>
          <w:sz w:val="30"/>
          <w:szCs w:val="30"/>
        </w:rPr>
        <w:t>如今，有两种引导、指引或方向：——（1）道德性和外在的，规则的引导；（2）内在和有效的，原则的引导。</w:t>
      </w:r>
    </w:p>
    <w:p w14:paraId="744AD815">
      <w:pPr>
        <w:pStyle w:val="2"/>
        <w:spacing w:before="321" w:line="246" w:lineRule="auto"/>
        <w:ind w:left="3" w:firstLine="9"/>
        <w:rPr>
          <w:rFonts w:hint="eastAsia"/>
          <w:spacing w:val="-2"/>
          <w:sz w:val="30"/>
          <w:szCs w:val="30"/>
        </w:rPr>
      </w:pPr>
    </w:p>
    <w:p w14:paraId="08359247">
      <w:pPr>
        <w:pStyle w:val="2"/>
        <w:spacing w:before="321" w:line="246" w:lineRule="auto"/>
        <w:ind w:left="3" w:firstLine="9"/>
        <w:rPr>
          <w:rFonts w:hint="eastAsia"/>
          <w:spacing w:val="-2"/>
          <w:sz w:val="30"/>
          <w:szCs w:val="30"/>
        </w:rPr>
      </w:pPr>
      <w:r>
        <w:rPr>
          <w:rFonts w:hint="eastAsia"/>
          <w:spacing w:val="-2"/>
          <w:sz w:val="30"/>
          <w:szCs w:val="30"/>
        </w:rPr>
        <w:t>Of these, the one lays forth the way, the other directs and carries along in it.</w:t>
      </w:r>
    </w:p>
    <w:p w14:paraId="502B3367">
      <w:pPr>
        <w:pStyle w:val="2"/>
        <w:spacing w:before="321" w:line="246" w:lineRule="auto"/>
        <w:ind w:left="3" w:firstLine="9"/>
        <w:rPr>
          <w:rFonts w:hint="eastAsia"/>
          <w:spacing w:val="-2"/>
          <w:sz w:val="30"/>
          <w:szCs w:val="30"/>
        </w:rPr>
      </w:pPr>
    </w:p>
    <w:p w14:paraId="5E98B737">
      <w:pPr>
        <w:pStyle w:val="2"/>
        <w:spacing w:before="321" w:line="246" w:lineRule="auto"/>
        <w:ind w:left="3" w:firstLine="9"/>
        <w:rPr>
          <w:rFonts w:hint="eastAsia"/>
          <w:spacing w:val="-2"/>
          <w:sz w:val="30"/>
          <w:szCs w:val="30"/>
        </w:rPr>
      </w:pPr>
      <w:r>
        <w:rPr>
          <w:rFonts w:hint="eastAsia"/>
          <w:spacing w:val="-2"/>
          <w:sz w:val="30"/>
          <w:szCs w:val="30"/>
        </w:rPr>
        <w:t>其中，前者铺陈道路，后者则在其中指引并带领前行。</w:t>
      </w:r>
    </w:p>
    <w:p w14:paraId="5F05F732">
      <w:pPr>
        <w:pStyle w:val="2"/>
        <w:spacing w:before="321" w:line="246" w:lineRule="auto"/>
        <w:ind w:left="3" w:firstLine="9"/>
        <w:rPr>
          <w:rFonts w:hint="eastAsia"/>
          <w:spacing w:val="-2"/>
          <w:sz w:val="30"/>
          <w:szCs w:val="30"/>
        </w:rPr>
      </w:pPr>
    </w:p>
    <w:p w14:paraId="69DDDC1B">
      <w:pPr>
        <w:pStyle w:val="2"/>
        <w:spacing w:before="321" w:line="246" w:lineRule="auto"/>
        <w:ind w:left="3" w:firstLine="9"/>
        <w:rPr>
          <w:rFonts w:hint="eastAsia"/>
          <w:spacing w:val="-2"/>
          <w:sz w:val="30"/>
          <w:szCs w:val="30"/>
        </w:rPr>
      </w:pPr>
      <w:r>
        <w:rPr>
          <w:rFonts w:hint="eastAsia"/>
          <w:spacing w:val="-2"/>
          <w:sz w:val="30"/>
          <w:szCs w:val="30"/>
        </w:rPr>
        <w:t>The first is the Word, giving us the direction of a way, of a rule; the latter is the Spirit, effectually guiding and leading us in all the paths thereof.</w:t>
      </w:r>
    </w:p>
    <w:p w14:paraId="5DEA1ED2">
      <w:pPr>
        <w:pStyle w:val="2"/>
        <w:spacing w:before="321" w:line="246" w:lineRule="auto"/>
        <w:ind w:left="3" w:firstLine="9"/>
        <w:rPr>
          <w:rFonts w:hint="eastAsia"/>
          <w:spacing w:val="-2"/>
          <w:sz w:val="30"/>
          <w:szCs w:val="30"/>
        </w:rPr>
      </w:pPr>
    </w:p>
    <w:p w14:paraId="36C88B9C">
      <w:pPr>
        <w:pStyle w:val="2"/>
        <w:spacing w:before="321" w:line="246" w:lineRule="auto"/>
        <w:ind w:left="3" w:firstLine="9"/>
        <w:rPr>
          <w:rFonts w:hint="eastAsia"/>
          <w:spacing w:val="-2"/>
          <w:sz w:val="30"/>
          <w:szCs w:val="30"/>
        </w:rPr>
      </w:pPr>
      <w:r>
        <w:rPr>
          <w:rFonts w:hint="eastAsia"/>
          <w:spacing w:val="-2"/>
          <w:sz w:val="30"/>
          <w:szCs w:val="30"/>
        </w:rPr>
        <w:t>前者是道，给予我们道路的方向，规则的方向；后者是圣灵，有效地引导并带领我们走在其所有路径上。</w:t>
      </w:r>
    </w:p>
    <w:p w14:paraId="33EBB52C">
      <w:pPr>
        <w:pStyle w:val="2"/>
        <w:spacing w:before="321" w:line="246" w:lineRule="auto"/>
        <w:ind w:left="3" w:firstLine="9"/>
        <w:rPr>
          <w:rFonts w:hint="eastAsia"/>
          <w:spacing w:val="-2"/>
          <w:sz w:val="30"/>
          <w:szCs w:val="30"/>
        </w:rPr>
      </w:pPr>
    </w:p>
    <w:p w14:paraId="4A44AC3B">
      <w:pPr>
        <w:pStyle w:val="2"/>
        <w:spacing w:before="321" w:line="246" w:lineRule="auto"/>
        <w:ind w:left="3" w:firstLine="9"/>
        <w:rPr>
          <w:rFonts w:hint="eastAsia"/>
          <w:spacing w:val="-2"/>
          <w:sz w:val="30"/>
          <w:szCs w:val="30"/>
        </w:rPr>
      </w:pPr>
      <w:r>
        <w:rPr>
          <w:rFonts w:hint="eastAsia"/>
          <w:spacing w:val="-2"/>
          <w:sz w:val="30"/>
          <w:szCs w:val="30"/>
        </w:rPr>
        <w:t>Without this the other's direction will be of no saving use; it maybe "line upon line, precept upon precept," yet men go backward and are ensnared.</w:t>
      </w:r>
    </w:p>
    <w:p w14:paraId="4AFFFA78">
      <w:pPr>
        <w:pStyle w:val="2"/>
        <w:spacing w:before="321" w:line="246" w:lineRule="auto"/>
        <w:ind w:left="3" w:firstLine="9"/>
        <w:rPr>
          <w:rFonts w:hint="eastAsia"/>
          <w:spacing w:val="-2"/>
          <w:sz w:val="30"/>
          <w:szCs w:val="30"/>
        </w:rPr>
      </w:pPr>
    </w:p>
    <w:p w14:paraId="773B46F5">
      <w:pPr>
        <w:pStyle w:val="2"/>
        <w:spacing w:before="321" w:line="246" w:lineRule="auto"/>
        <w:ind w:left="3" w:firstLine="9"/>
        <w:rPr>
          <w:rFonts w:hint="eastAsia"/>
          <w:spacing w:val="-2"/>
          <w:sz w:val="30"/>
          <w:szCs w:val="30"/>
        </w:rPr>
      </w:pPr>
      <w:r>
        <w:rPr>
          <w:rFonts w:hint="eastAsia"/>
          <w:spacing w:val="-2"/>
          <w:sz w:val="30"/>
          <w:szCs w:val="30"/>
        </w:rPr>
        <w:t>没有后者，前者的指引就毫无拯救的用处；或许是“律上加律，令上加令，”然而人仍然后退并陷入网罗。</w:t>
      </w:r>
    </w:p>
    <w:p w14:paraId="173BA2C8">
      <w:pPr>
        <w:pStyle w:val="2"/>
        <w:spacing w:before="321" w:line="246" w:lineRule="auto"/>
        <w:ind w:left="3" w:firstLine="9"/>
        <w:rPr>
          <w:rFonts w:hint="eastAsia"/>
          <w:spacing w:val="-2"/>
          <w:sz w:val="30"/>
          <w:szCs w:val="30"/>
        </w:rPr>
      </w:pPr>
    </w:p>
    <w:p w14:paraId="6950C2EE">
      <w:pPr>
        <w:pStyle w:val="2"/>
        <w:spacing w:before="321" w:line="246" w:lineRule="auto"/>
        <w:ind w:left="3" w:firstLine="9"/>
        <w:rPr>
          <w:rFonts w:hint="eastAsia"/>
          <w:spacing w:val="-2"/>
          <w:sz w:val="30"/>
          <w:szCs w:val="30"/>
        </w:rPr>
      </w:pPr>
      <w:r>
        <w:rPr>
          <w:rFonts w:hint="eastAsia"/>
          <w:spacing w:val="-2"/>
          <w:sz w:val="30"/>
          <w:szCs w:val="30"/>
        </w:rPr>
        <w:t>David, notwithstanding the rule of the Word, yea the Spirit of prophecy, for the inditing of more of the mind of God for the use of the church, when moved thereunto, yet in one psalm cries out four times, "Oh! give me understanding, that I may learn thy commandments," concluding that hence would be his life,that therein it lay: "Oh! give me," saith he, "understanding, and I shall live," Ps. 119:144.</w:t>
      </w:r>
    </w:p>
    <w:p w14:paraId="7756E706">
      <w:pPr>
        <w:pStyle w:val="2"/>
        <w:spacing w:before="321" w:line="246" w:lineRule="auto"/>
        <w:ind w:left="3" w:firstLine="9"/>
        <w:rPr>
          <w:rFonts w:hint="eastAsia"/>
          <w:spacing w:val="-2"/>
          <w:sz w:val="30"/>
          <w:szCs w:val="30"/>
        </w:rPr>
      </w:pPr>
    </w:p>
    <w:p w14:paraId="42C1E837">
      <w:pPr>
        <w:pStyle w:val="2"/>
        <w:spacing w:before="321" w:line="246" w:lineRule="auto"/>
        <w:ind w:left="3" w:firstLine="9"/>
        <w:rPr>
          <w:rFonts w:hint="eastAsia"/>
          <w:spacing w:val="-2"/>
          <w:sz w:val="30"/>
          <w:szCs w:val="30"/>
        </w:rPr>
      </w:pPr>
      <w:r>
        <w:rPr>
          <w:rFonts w:hint="eastAsia"/>
          <w:spacing w:val="-2"/>
          <w:sz w:val="30"/>
          <w:szCs w:val="30"/>
        </w:rPr>
        <w:t>大卫，尽管有道的规则，是的，有预言的灵，为教会的使用而默示更多神的心意，当受感动时，然而在一篇诗篇中却四次呼喊：“哦！求你赐我悟性，使我学习你的命令，”断定他的生命由此而来，就在其中：“哦！求你赐我，”他说，“悟性，我就活了，”诗篇一百一十九篇一百四十四节。</w:t>
      </w:r>
    </w:p>
    <w:p w14:paraId="0068E42E">
      <w:pPr>
        <w:pStyle w:val="2"/>
        <w:spacing w:before="321" w:line="246" w:lineRule="auto"/>
        <w:ind w:left="3" w:firstLine="9"/>
        <w:rPr>
          <w:rFonts w:hint="eastAsia"/>
          <w:spacing w:val="-2"/>
          <w:sz w:val="30"/>
          <w:szCs w:val="30"/>
        </w:rPr>
      </w:pPr>
    </w:p>
    <w:p w14:paraId="5E793440">
      <w:pPr>
        <w:pStyle w:val="2"/>
        <w:spacing w:before="321" w:line="246" w:lineRule="auto"/>
        <w:ind w:left="3" w:firstLine="9"/>
        <w:rPr>
          <w:rFonts w:hint="eastAsia"/>
          <w:spacing w:val="-2"/>
          <w:sz w:val="30"/>
          <w:szCs w:val="30"/>
        </w:rPr>
      </w:pPr>
      <w:r>
        <w:rPr>
          <w:rFonts w:hint="eastAsia"/>
          <w:spacing w:val="-2"/>
          <w:sz w:val="30"/>
          <w:szCs w:val="30"/>
        </w:rPr>
        <w:t>So Paul bidding Timothy consider the word of the Scripture, that he might know whence it is that this will be of use unto him, he adds, "The Lord give thee understanding in all things," 2 Tim. 2:7.</w:t>
      </w:r>
    </w:p>
    <w:p w14:paraId="1AE4E08D">
      <w:pPr>
        <w:pStyle w:val="2"/>
        <w:spacing w:before="321" w:line="246" w:lineRule="auto"/>
        <w:ind w:left="3" w:firstLine="9"/>
        <w:rPr>
          <w:rFonts w:hint="eastAsia"/>
          <w:spacing w:val="-2"/>
          <w:sz w:val="30"/>
          <w:szCs w:val="30"/>
        </w:rPr>
      </w:pPr>
    </w:p>
    <w:p w14:paraId="7AD93B82">
      <w:pPr>
        <w:pStyle w:val="2"/>
        <w:spacing w:before="321" w:line="246" w:lineRule="auto"/>
        <w:ind w:left="3" w:firstLine="9"/>
        <w:rPr>
          <w:rFonts w:hint="eastAsia"/>
          <w:spacing w:val="-2"/>
          <w:sz w:val="30"/>
          <w:szCs w:val="30"/>
        </w:rPr>
      </w:pPr>
      <w:r>
        <w:rPr>
          <w:rFonts w:hint="eastAsia"/>
          <w:spacing w:val="-2"/>
          <w:sz w:val="30"/>
          <w:szCs w:val="30"/>
        </w:rPr>
        <w:t>因此，保罗吩咐提摩太思想圣经的话语，好让他知道这对他有何用处，他补充说：“主在凡事上必赐你悟性，”提摩太后书二章七节。</w:t>
      </w:r>
    </w:p>
    <w:p w14:paraId="6FB41F1D">
      <w:pPr>
        <w:pStyle w:val="2"/>
        <w:spacing w:before="321" w:line="246" w:lineRule="auto"/>
        <w:ind w:left="3" w:firstLine="9"/>
        <w:rPr>
          <w:rFonts w:hint="eastAsia"/>
          <w:spacing w:val="-2"/>
          <w:sz w:val="30"/>
          <w:szCs w:val="30"/>
        </w:rPr>
      </w:pPr>
    </w:p>
    <w:p w14:paraId="0E7E33C2">
      <w:pPr>
        <w:pStyle w:val="2"/>
        <w:spacing w:before="321" w:line="246" w:lineRule="auto"/>
        <w:ind w:left="3" w:firstLine="9"/>
        <w:rPr>
          <w:rFonts w:hint="eastAsia"/>
          <w:spacing w:val="-2"/>
          <w:sz w:val="30"/>
          <w:szCs w:val="30"/>
        </w:rPr>
      </w:pPr>
      <w:r>
        <w:rPr>
          <w:rFonts w:hint="eastAsia"/>
          <w:spacing w:val="-2"/>
          <w:sz w:val="30"/>
          <w:szCs w:val="30"/>
        </w:rPr>
        <w:t>How this understanding is given the same apostle informs us, Eph. 1:17, 18, "The God of our Lord Jesus Christ, the Father of glory, give unto you the Spirit of wisdom and revelation in the knowledge of him: the eyes of your understanding being" thereby "enlightened;" 1 Cor. 2:11, 12.</w:t>
      </w:r>
    </w:p>
    <w:p w14:paraId="49444999">
      <w:pPr>
        <w:pStyle w:val="2"/>
        <w:spacing w:before="321" w:line="246" w:lineRule="auto"/>
        <w:ind w:left="3" w:firstLine="9"/>
        <w:rPr>
          <w:rFonts w:hint="eastAsia"/>
          <w:spacing w:val="-2"/>
          <w:sz w:val="30"/>
          <w:szCs w:val="30"/>
        </w:rPr>
      </w:pPr>
    </w:p>
    <w:p w14:paraId="6DD41F19">
      <w:pPr>
        <w:pStyle w:val="2"/>
        <w:spacing w:before="321" w:line="246" w:lineRule="auto"/>
        <w:ind w:left="3" w:firstLine="9"/>
        <w:rPr>
          <w:rFonts w:hint="eastAsia"/>
          <w:spacing w:val="-2"/>
          <w:sz w:val="30"/>
          <w:szCs w:val="30"/>
        </w:rPr>
      </w:pPr>
      <w:r>
        <w:rPr>
          <w:rFonts w:hint="eastAsia"/>
          <w:spacing w:val="-2"/>
          <w:sz w:val="30"/>
          <w:szCs w:val="30"/>
        </w:rPr>
        <w:t>这悟性如何赐下，同一位使徒告诉我们，以弗所书一章十七、十八节：“我们主耶稣基督的神，荣耀的父，将那赐人智慧和启示的灵，赏给你们，使你们真知道他；并且照明你们心中的眼睛；”哥林多前书二章十一、十二节。</w:t>
      </w:r>
    </w:p>
    <w:p w14:paraId="00C0E6DB">
      <w:pPr>
        <w:pStyle w:val="2"/>
        <w:spacing w:before="321" w:line="246" w:lineRule="auto"/>
        <w:ind w:left="3" w:firstLine="9"/>
        <w:rPr>
          <w:rFonts w:hint="eastAsia"/>
          <w:spacing w:val="-2"/>
          <w:sz w:val="30"/>
          <w:szCs w:val="30"/>
        </w:rPr>
      </w:pPr>
    </w:p>
    <w:p w14:paraId="638AAB0D">
      <w:pPr>
        <w:pStyle w:val="2"/>
        <w:spacing w:before="321" w:line="246" w:lineRule="auto"/>
        <w:ind w:left="3" w:firstLine="9"/>
        <w:rPr>
          <w:rFonts w:hint="eastAsia"/>
          <w:spacing w:val="-2"/>
          <w:sz w:val="30"/>
          <w:szCs w:val="30"/>
        </w:rPr>
      </w:pPr>
      <w:r>
        <w:rPr>
          <w:rFonts w:hint="eastAsia"/>
          <w:spacing w:val="-2"/>
          <w:sz w:val="30"/>
          <w:szCs w:val="30"/>
        </w:rPr>
        <w:t>It is the "Spirit of wisdom and revelation," the Holy Spirit of God, from whom is all spiritual wisdom, and all revelation of the will of God, who being given unto us by the God of our Lord Jesus Christ, and our God in him, "enlightens our understanding, that we may know," etc.</w:t>
      </w:r>
    </w:p>
    <w:p w14:paraId="2030A0E5">
      <w:pPr>
        <w:pStyle w:val="2"/>
        <w:spacing w:before="321" w:line="246" w:lineRule="auto"/>
        <w:ind w:left="3" w:firstLine="9"/>
        <w:rPr>
          <w:rFonts w:hint="eastAsia"/>
          <w:spacing w:val="-2"/>
          <w:sz w:val="30"/>
          <w:szCs w:val="30"/>
        </w:rPr>
      </w:pPr>
    </w:p>
    <w:p w14:paraId="06ACBB48">
      <w:pPr>
        <w:pStyle w:val="2"/>
        <w:spacing w:before="321" w:line="246" w:lineRule="auto"/>
        <w:ind w:left="3" w:firstLine="9"/>
        <w:rPr>
          <w:rFonts w:hint="eastAsia"/>
          <w:spacing w:val="-2"/>
          <w:sz w:val="30"/>
          <w:szCs w:val="30"/>
        </w:rPr>
      </w:pPr>
      <w:r>
        <w:rPr>
          <w:rFonts w:hint="eastAsia"/>
          <w:spacing w:val="-2"/>
          <w:sz w:val="30"/>
          <w:szCs w:val="30"/>
        </w:rPr>
        <w:t>是“智慧和启示的灵”，神的圣灵，一切属灵的智慧，以及神旨意的一切启示，都来自他，他既由我们主耶稣基督的神，以及在他里面作我们神的那位赐给我们，“照明我们的悟性，使我们可以知道，”等等。</w:t>
      </w:r>
    </w:p>
    <w:p w14:paraId="413F2D2C">
      <w:pPr>
        <w:pStyle w:val="2"/>
        <w:spacing w:before="321" w:line="246" w:lineRule="auto"/>
        <w:ind w:left="3" w:firstLine="9"/>
        <w:rPr>
          <w:rFonts w:hint="eastAsia"/>
          <w:spacing w:val="-2"/>
          <w:sz w:val="30"/>
          <w:szCs w:val="30"/>
        </w:rPr>
      </w:pPr>
    </w:p>
    <w:p w14:paraId="7361C1DF">
      <w:pPr>
        <w:pStyle w:val="2"/>
        <w:spacing w:before="321" w:line="246" w:lineRule="auto"/>
        <w:ind w:left="3" w:firstLine="9"/>
        <w:rPr>
          <w:rFonts w:hint="eastAsia"/>
          <w:spacing w:val="-2"/>
          <w:sz w:val="30"/>
          <w:szCs w:val="30"/>
        </w:rPr>
      </w:pPr>
      <w:r>
        <w:rPr>
          <w:rFonts w:hint="eastAsia"/>
          <w:spacing w:val="-2"/>
          <w:sz w:val="30"/>
          <w:szCs w:val="30"/>
        </w:rPr>
        <w:t>And on this account is the Son of God said to "come and give us an understanding to know him that is true," that is, himself by his Spirit, 1 John 5:20.</w:t>
      </w:r>
    </w:p>
    <w:p w14:paraId="3F415445">
      <w:pPr>
        <w:pStyle w:val="2"/>
        <w:spacing w:before="321" w:line="246" w:lineRule="auto"/>
        <w:ind w:left="3" w:firstLine="9"/>
        <w:rPr>
          <w:rFonts w:hint="eastAsia"/>
          <w:spacing w:val="-2"/>
          <w:sz w:val="30"/>
          <w:szCs w:val="30"/>
        </w:rPr>
      </w:pPr>
    </w:p>
    <w:p w14:paraId="78163B84">
      <w:pPr>
        <w:pStyle w:val="2"/>
        <w:spacing w:before="321" w:line="246" w:lineRule="auto"/>
        <w:ind w:left="3" w:firstLine="9"/>
        <w:rPr>
          <w:rFonts w:hint="eastAsia"/>
          <w:spacing w:val="-2"/>
          <w:sz w:val="30"/>
          <w:szCs w:val="30"/>
        </w:rPr>
      </w:pPr>
      <w:r>
        <w:rPr>
          <w:rFonts w:hint="eastAsia"/>
          <w:spacing w:val="-2"/>
          <w:sz w:val="30"/>
          <w:szCs w:val="30"/>
        </w:rPr>
        <w:t>因此，神的儿子被称为“来了，且将智慧赐给我们，使我们认识那位真实的”，即藉着他的灵认识他自己，约翰一书五章二十节。</w:t>
      </w:r>
    </w:p>
    <w:p w14:paraId="204889F0">
      <w:pPr>
        <w:pStyle w:val="2"/>
        <w:spacing w:before="321" w:line="246" w:lineRule="auto"/>
        <w:ind w:left="3" w:firstLine="9"/>
        <w:rPr>
          <w:rFonts w:hint="eastAsia"/>
          <w:spacing w:val="-2"/>
          <w:sz w:val="30"/>
          <w:szCs w:val="30"/>
        </w:rPr>
      </w:pPr>
    </w:p>
    <w:p w14:paraId="7E44F910">
      <w:pPr>
        <w:pStyle w:val="2"/>
        <w:spacing w:before="321" w:line="246" w:lineRule="auto"/>
        <w:ind w:left="3" w:firstLine="9"/>
        <w:rPr>
          <w:rFonts w:hint="eastAsia"/>
          <w:spacing w:val="-2"/>
          <w:sz w:val="30"/>
          <w:szCs w:val="30"/>
        </w:rPr>
      </w:pPr>
      <w:r>
        <w:rPr>
          <w:rFonts w:hint="eastAsia"/>
          <w:spacing w:val="-2"/>
          <w:sz w:val="30"/>
          <w:szCs w:val="30"/>
        </w:rPr>
        <w:t>Now, there be two ways whereby the Spirit gives us guidance to walk according to the rule of the word:—</w:t>
      </w:r>
    </w:p>
    <w:p w14:paraId="3C45C250">
      <w:pPr>
        <w:pStyle w:val="2"/>
        <w:spacing w:before="321" w:line="246" w:lineRule="auto"/>
        <w:ind w:left="3" w:firstLine="9"/>
        <w:rPr>
          <w:rFonts w:hint="eastAsia"/>
          <w:spacing w:val="-2"/>
          <w:sz w:val="30"/>
          <w:szCs w:val="30"/>
        </w:rPr>
      </w:pPr>
    </w:p>
    <w:p w14:paraId="6BE626F4">
      <w:pPr>
        <w:pStyle w:val="2"/>
        <w:spacing w:before="321" w:line="246" w:lineRule="auto"/>
        <w:ind w:left="3" w:firstLine="9"/>
        <w:rPr>
          <w:rFonts w:hint="eastAsia"/>
          <w:spacing w:val="-2"/>
          <w:sz w:val="30"/>
          <w:szCs w:val="30"/>
        </w:rPr>
      </w:pPr>
      <w:r>
        <w:rPr>
          <w:rFonts w:hint="eastAsia"/>
          <w:spacing w:val="-2"/>
          <w:sz w:val="30"/>
          <w:szCs w:val="30"/>
        </w:rPr>
        <w:t>如今，圣灵藉着两种方式引导我们按照道的规则行走：——</w:t>
      </w:r>
    </w:p>
    <w:p w14:paraId="11EE19D2">
      <w:pPr>
        <w:pStyle w:val="2"/>
        <w:spacing w:before="321" w:line="246" w:lineRule="auto"/>
        <w:ind w:left="3" w:firstLine="9"/>
        <w:rPr>
          <w:rFonts w:hint="eastAsia"/>
          <w:spacing w:val="-2"/>
          <w:sz w:val="30"/>
          <w:szCs w:val="30"/>
        </w:rPr>
      </w:pPr>
    </w:p>
    <w:p w14:paraId="08291446">
      <w:pPr>
        <w:pStyle w:val="2"/>
        <w:spacing w:before="321" w:line="246" w:lineRule="auto"/>
        <w:ind w:left="3" w:firstLine="9"/>
        <w:rPr>
          <w:rFonts w:hint="eastAsia"/>
          <w:spacing w:val="-2"/>
          <w:sz w:val="30"/>
          <w:szCs w:val="30"/>
        </w:rPr>
      </w:pPr>
      <w:r>
        <w:rPr>
          <w:rFonts w:hint="eastAsia"/>
          <w:spacing w:val="-2"/>
          <w:sz w:val="30"/>
          <w:szCs w:val="30"/>
        </w:rPr>
        <w:t>(1.) By giving us "the knowledge of the will of God, in all wisdom and spiritual understanding," Col. 1:9, carrying us on "unto all riches of the full assurance of understanding, to the acknowledgment of the mystery of God, and of the Father, and of Christ," chap. 2:2.</w:t>
      </w:r>
    </w:p>
    <w:p w14:paraId="3246CDCC">
      <w:pPr>
        <w:pStyle w:val="2"/>
        <w:spacing w:before="321" w:line="246" w:lineRule="auto"/>
        <w:ind w:left="3" w:firstLine="9"/>
        <w:rPr>
          <w:rFonts w:hint="eastAsia"/>
          <w:spacing w:val="-2"/>
          <w:sz w:val="30"/>
          <w:szCs w:val="30"/>
        </w:rPr>
      </w:pPr>
    </w:p>
    <w:p w14:paraId="6E951156">
      <w:pPr>
        <w:pStyle w:val="2"/>
        <w:spacing w:before="321" w:line="246" w:lineRule="auto"/>
        <w:ind w:left="3" w:firstLine="9"/>
        <w:rPr>
          <w:rFonts w:hint="eastAsia"/>
          <w:spacing w:val="-2"/>
          <w:sz w:val="30"/>
          <w:szCs w:val="30"/>
        </w:rPr>
      </w:pPr>
      <w:r>
        <w:rPr>
          <w:rFonts w:hint="eastAsia"/>
          <w:spacing w:val="-2"/>
          <w:sz w:val="30"/>
          <w:szCs w:val="30"/>
        </w:rPr>
        <w:t>（1）藉着赐给我们“在一切属灵的智慧悟性上，满心知道神的旨意，”歌罗西书一章九节，引导我们“得以丰丰足足在悟性中有充足的信心，能以认识神的奥秘，就是基督，”第二章二节。</w:t>
      </w:r>
    </w:p>
    <w:p w14:paraId="7D12CD3E">
      <w:pPr>
        <w:pStyle w:val="2"/>
        <w:spacing w:before="321" w:line="246" w:lineRule="auto"/>
        <w:ind w:left="3" w:firstLine="9"/>
        <w:rPr>
          <w:rFonts w:hint="eastAsia"/>
          <w:spacing w:val="-2"/>
          <w:sz w:val="30"/>
          <w:szCs w:val="30"/>
        </w:rPr>
      </w:pPr>
    </w:p>
    <w:p w14:paraId="0FDB83D8">
      <w:pPr>
        <w:pStyle w:val="2"/>
        <w:spacing w:before="321" w:line="246" w:lineRule="auto"/>
        <w:ind w:left="3" w:firstLine="9"/>
        <w:rPr>
          <w:rFonts w:hint="eastAsia"/>
          <w:spacing w:val="-2"/>
          <w:sz w:val="30"/>
          <w:szCs w:val="30"/>
        </w:rPr>
      </w:pPr>
      <w:r>
        <w:rPr>
          <w:rFonts w:hint="eastAsia"/>
          <w:spacing w:val="-2"/>
          <w:sz w:val="30"/>
          <w:szCs w:val="30"/>
        </w:rPr>
        <w:t>This is that spiritual, habitual, saving illumination, which he gives to the souls of them to whom he is given: "He who commanded light to shine out of darkness, by him shineth into their hearts, to give them the light of the knowledge of his glory in the face of Jesus Christ," 2 Cor. 4:6.</w:t>
      </w:r>
    </w:p>
    <w:p w14:paraId="264C0F5B">
      <w:pPr>
        <w:pStyle w:val="2"/>
        <w:spacing w:before="321" w:line="246" w:lineRule="auto"/>
        <w:ind w:left="3" w:firstLine="9"/>
        <w:rPr>
          <w:rFonts w:hint="eastAsia"/>
          <w:spacing w:val="-2"/>
          <w:sz w:val="30"/>
          <w:szCs w:val="30"/>
        </w:rPr>
      </w:pPr>
    </w:p>
    <w:p w14:paraId="63930EAE">
      <w:pPr>
        <w:pStyle w:val="2"/>
        <w:spacing w:before="321" w:line="246" w:lineRule="auto"/>
        <w:ind w:left="3" w:firstLine="9"/>
        <w:rPr>
          <w:rFonts w:hint="eastAsia"/>
          <w:spacing w:val="-2"/>
          <w:sz w:val="30"/>
          <w:szCs w:val="30"/>
        </w:rPr>
      </w:pPr>
      <w:r>
        <w:rPr>
          <w:rFonts w:hint="eastAsia"/>
          <w:spacing w:val="-2"/>
          <w:sz w:val="30"/>
          <w:szCs w:val="30"/>
        </w:rPr>
        <w:t>这就是那属灵的、习惯性的、拯救性的光照，他赐给那些领受他之人的灵魂：“那吩咐光从黑暗里照出来的神，已经照在我们心里，叫我们得知神荣耀的光，显在耶稣基督的面上，”哥林多后书四章六节。</w:t>
      </w:r>
    </w:p>
    <w:p w14:paraId="00E6EE42">
      <w:pPr>
        <w:pStyle w:val="2"/>
        <w:spacing w:before="321" w:line="246" w:lineRule="auto"/>
        <w:ind w:left="3" w:firstLine="9"/>
        <w:rPr>
          <w:rFonts w:hint="eastAsia"/>
          <w:spacing w:val="-2"/>
          <w:sz w:val="30"/>
          <w:szCs w:val="30"/>
        </w:rPr>
      </w:pPr>
    </w:p>
    <w:p w14:paraId="4BE5F2A7">
      <w:pPr>
        <w:pStyle w:val="2"/>
        <w:spacing w:before="321" w:line="246" w:lineRule="auto"/>
        <w:ind w:left="3" w:firstLine="9"/>
        <w:rPr>
          <w:rFonts w:hint="eastAsia"/>
          <w:spacing w:val="-2"/>
          <w:sz w:val="30"/>
          <w:szCs w:val="30"/>
        </w:rPr>
      </w:pPr>
      <w:r>
        <w:rPr>
          <w:rFonts w:hint="eastAsia"/>
          <w:spacing w:val="-2"/>
          <w:sz w:val="30"/>
          <w:szCs w:val="30"/>
        </w:rPr>
        <w:t>This is elsewhere termed "translating from darkness to light, opening blind eyes, giving light to them that are in darkness, freeing us from the condition of natural men, who discern not the things that are of God."</w:t>
      </w:r>
    </w:p>
    <w:p w14:paraId="3C69CA59">
      <w:pPr>
        <w:pStyle w:val="2"/>
        <w:spacing w:before="321" w:line="246" w:lineRule="auto"/>
        <w:ind w:left="3" w:firstLine="9"/>
        <w:rPr>
          <w:rFonts w:hint="eastAsia"/>
          <w:spacing w:val="-2"/>
          <w:sz w:val="30"/>
          <w:szCs w:val="30"/>
        </w:rPr>
      </w:pPr>
    </w:p>
    <w:p w14:paraId="78D942F8">
      <w:pPr>
        <w:pStyle w:val="2"/>
        <w:spacing w:before="321" w:line="246" w:lineRule="auto"/>
        <w:ind w:left="3" w:firstLine="9"/>
        <w:rPr>
          <w:rFonts w:hint="eastAsia"/>
          <w:spacing w:val="-2"/>
          <w:sz w:val="30"/>
          <w:szCs w:val="30"/>
        </w:rPr>
      </w:pPr>
      <w:r>
        <w:rPr>
          <w:rFonts w:hint="eastAsia"/>
          <w:spacing w:val="-2"/>
          <w:sz w:val="30"/>
          <w:szCs w:val="30"/>
        </w:rPr>
        <w:t>这在别处被称为“从黑暗迁到光明，开启瞎眼，赐光给在黑暗中的人，使我们脱离属血气之人的境况，他们不领会神的事。”</w:t>
      </w:r>
    </w:p>
    <w:p w14:paraId="3F13670C">
      <w:pPr>
        <w:pStyle w:val="2"/>
        <w:spacing w:before="321" w:line="246" w:lineRule="auto"/>
        <w:ind w:left="3" w:firstLine="9"/>
        <w:rPr>
          <w:rFonts w:hint="eastAsia"/>
          <w:spacing w:val="-2"/>
          <w:sz w:val="30"/>
          <w:szCs w:val="30"/>
        </w:rPr>
      </w:pPr>
    </w:p>
    <w:p w14:paraId="0449FE8C">
      <w:pPr>
        <w:pStyle w:val="2"/>
        <w:spacing w:before="321" w:line="246" w:lineRule="auto"/>
        <w:ind w:left="3" w:firstLine="9"/>
        <w:rPr>
          <w:rFonts w:hint="eastAsia"/>
          <w:spacing w:val="-2"/>
          <w:sz w:val="30"/>
          <w:szCs w:val="30"/>
        </w:rPr>
      </w:pPr>
      <w:r>
        <w:rPr>
          <w:rFonts w:hint="eastAsia"/>
          <w:spacing w:val="-2"/>
          <w:sz w:val="30"/>
          <w:szCs w:val="30"/>
        </w:rPr>
        <w:t>This the apostle makes it his design to clear up and manifest, 1 Cor. 2.</w:t>
      </w:r>
    </w:p>
    <w:p w14:paraId="4CC55A81">
      <w:pPr>
        <w:pStyle w:val="2"/>
        <w:spacing w:before="321" w:line="246" w:lineRule="auto"/>
        <w:ind w:left="3" w:firstLine="9"/>
        <w:rPr>
          <w:rFonts w:hint="eastAsia"/>
          <w:spacing w:val="-2"/>
          <w:sz w:val="30"/>
          <w:szCs w:val="30"/>
        </w:rPr>
      </w:pPr>
    </w:p>
    <w:p w14:paraId="1EC9A912">
      <w:pPr>
        <w:pStyle w:val="2"/>
        <w:spacing w:before="321" w:line="246" w:lineRule="auto"/>
        <w:ind w:left="3" w:firstLine="9"/>
        <w:rPr>
          <w:rFonts w:hint="eastAsia"/>
          <w:spacing w:val="-2"/>
          <w:sz w:val="30"/>
          <w:szCs w:val="30"/>
        </w:rPr>
      </w:pPr>
      <w:r>
        <w:rPr>
          <w:rFonts w:hint="eastAsia"/>
          <w:spacing w:val="-2"/>
          <w:sz w:val="30"/>
          <w:szCs w:val="30"/>
        </w:rPr>
        <w:t>使徒在哥林多前书第二章，以此为他的设计，要阐明并显明这一点。</w:t>
      </w:r>
    </w:p>
    <w:p w14:paraId="713E0E39">
      <w:pPr>
        <w:pStyle w:val="2"/>
        <w:spacing w:before="321" w:line="246" w:lineRule="auto"/>
        <w:ind w:left="3" w:firstLine="9"/>
        <w:rPr>
          <w:rFonts w:hint="eastAsia"/>
          <w:spacing w:val="-2"/>
          <w:sz w:val="30"/>
          <w:szCs w:val="30"/>
        </w:rPr>
      </w:pPr>
    </w:p>
    <w:p w14:paraId="33A31120">
      <w:pPr>
        <w:pStyle w:val="2"/>
        <w:spacing w:before="321" w:line="246" w:lineRule="auto"/>
        <w:ind w:left="3" w:firstLine="9"/>
        <w:rPr>
          <w:rFonts w:hint="eastAsia"/>
          <w:spacing w:val="-2"/>
          <w:sz w:val="30"/>
          <w:szCs w:val="30"/>
        </w:rPr>
      </w:pPr>
      <w:r>
        <w:rPr>
          <w:rFonts w:hint="eastAsia"/>
          <w:spacing w:val="-2"/>
          <w:sz w:val="30"/>
          <w:szCs w:val="30"/>
        </w:rPr>
        <w:t>He tells you the things of the gospel are "the wisdom of God in a mystery, even the hidden wisdom, which God ordained before the world unto our glory," verse 7; and then proves that an acquaintance herewith is not to be attained by any natural means or abilities whatsoever, verse 9, "Eye hath not seen, nor ear heard, neither have entered into the heart of man, the things which God hath prepared for them that love him;" and thence, unto the end of the chapter, variously manifests how this is given to believers and wrought in them by the Spirit alone, from whom it is that they know the mind of Christ.</w:t>
      </w:r>
    </w:p>
    <w:p w14:paraId="1021641F">
      <w:pPr>
        <w:pStyle w:val="2"/>
        <w:spacing w:before="321" w:line="246" w:lineRule="auto"/>
        <w:ind w:left="3" w:firstLine="9"/>
        <w:rPr>
          <w:rFonts w:hint="eastAsia"/>
          <w:spacing w:val="-2"/>
          <w:sz w:val="30"/>
          <w:szCs w:val="30"/>
        </w:rPr>
      </w:pPr>
    </w:p>
    <w:p w14:paraId="70983BD0">
      <w:pPr>
        <w:pStyle w:val="2"/>
        <w:spacing w:before="321" w:line="246" w:lineRule="auto"/>
        <w:ind w:left="3" w:firstLine="9"/>
        <w:rPr>
          <w:rFonts w:hint="eastAsia"/>
          <w:spacing w:val="-2"/>
          <w:sz w:val="30"/>
          <w:szCs w:val="30"/>
        </w:rPr>
      </w:pPr>
      <w:r>
        <w:rPr>
          <w:rFonts w:hint="eastAsia"/>
          <w:spacing w:val="-2"/>
          <w:sz w:val="30"/>
          <w:szCs w:val="30"/>
        </w:rPr>
        <w:t>他告诉你们，福音的事是“神奥秘中的智慧，就是那隐藏的智慧，是神在万世以前预定使我们得荣耀的，”第七节；然后证明，对此的认识，无法藉着任何天然的手段或能力获得，第九节：“眼睛未曾看见，耳朵未曾听见，人心也未曾想到的，就是神为爱他的人所预备的；”由此，直到本章末尾，他以各种方式显明，这唯独藉着圣灵赐给信徒并在他们里面作成，他们藉着圣灵认识基督的心意。</w:t>
      </w:r>
    </w:p>
    <w:p w14:paraId="5E0D85D5">
      <w:pPr>
        <w:pStyle w:val="2"/>
        <w:spacing w:before="321" w:line="246" w:lineRule="auto"/>
        <w:ind w:left="3" w:firstLine="9"/>
        <w:rPr>
          <w:rFonts w:hint="eastAsia"/>
          <w:spacing w:val="-2"/>
          <w:sz w:val="30"/>
          <w:szCs w:val="30"/>
        </w:rPr>
      </w:pPr>
    </w:p>
    <w:p w14:paraId="2A95DED5">
      <w:pPr>
        <w:pStyle w:val="2"/>
        <w:spacing w:before="321" w:line="246" w:lineRule="auto"/>
        <w:ind w:left="3" w:firstLine="9"/>
        <w:rPr>
          <w:rFonts w:hint="eastAsia"/>
          <w:spacing w:val="-2"/>
          <w:sz w:val="30"/>
          <w:szCs w:val="30"/>
        </w:rPr>
      </w:pPr>
      <w:r>
        <w:rPr>
          <w:rFonts w:hint="eastAsia"/>
          <w:spacing w:val="-2"/>
          <w:sz w:val="30"/>
          <w:szCs w:val="30"/>
        </w:rPr>
        <w:t>"But," saith he, "God hath revealed them unto us by his Spirit: for the Spirit searcheth all things, even the deep things of God.</w:t>
      </w:r>
    </w:p>
    <w:p w14:paraId="63F64D5B">
      <w:pPr>
        <w:pStyle w:val="2"/>
        <w:spacing w:before="321" w:line="246" w:lineRule="auto"/>
        <w:ind w:left="3" w:firstLine="9"/>
        <w:rPr>
          <w:rFonts w:hint="eastAsia"/>
          <w:spacing w:val="-2"/>
          <w:sz w:val="30"/>
          <w:szCs w:val="30"/>
        </w:rPr>
      </w:pPr>
    </w:p>
    <w:p w14:paraId="10C6783A">
      <w:pPr>
        <w:pStyle w:val="2"/>
        <w:spacing w:before="321" w:line="246" w:lineRule="auto"/>
        <w:ind w:left="3" w:firstLine="9"/>
        <w:rPr>
          <w:rFonts w:hint="eastAsia"/>
          <w:spacing w:val="-2"/>
          <w:sz w:val="30"/>
          <w:szCs w:val="30"/>
        </w:rPr>
      </w:pPr>
      <w:r>
        <w:rPr>
          <w:rFonts w:hint="eastAsia"/>
          <w:spacing w:val="-2"/>
          <w:sz w:val="30"/>
          <w:szCs w:val="30"/>
        </w:rPr>
        <w:t>他说：“但神藉着圣灵向我们显明了：因为圣灵参透万事，就是神深奥的事也参透了。</w:t>
      </w:r>
    </w:p>
    <w:p w14:paraId="39B77689">
      <w:pPr>
        <w:pStyle w:val="2"/>
        <w:spacing w:before="321" w:line="246" w:lineRule="auto"/>
        <w:ind w:left="3" w:firstLine="9"/>
        <w:rPr>
          <w:rFonts w:hint="eastAsia"/>
          <w:spacing w:val="-2"/>
          <w:sz w:val="30"/>
          <w:szCs w:val="30"/>
        </w:rPr>
      </w:pPr>
    </w:p>
    <w:p w14:paraId="1FD0ACA7">
      <w:pPr>
        <w:pStyle w:val="2"/>
        <w:spacing w:before="321" w:line="246" w:lineRule="auto"/>
        <w:ind w:left="3" w:firstLine="9"/>
        <w:rPr>
          <w:rFonts w:hint="eastAsia"/>
          <w:spacing w:val="-2"/>
          <w:sz w:val="30"/>
          <w:szCs w:val="30"/>
        </w:rPr>
      </w:pPr>
      <w:r>
        <w:rPr>
          <w:rFonts w:hint="eastAsia"/>
          <w:spacing w:val="-2"/>
          <w:sz w:val="30"/>
          <w:szCs w:val="30"/>
        </w:rPr>
        <w:t>For who knoweth the things of a man but the spirit of a man?</w:t>
      </w:r>
    </w:p>
    <w:p w14:paraId="0ADF1BB1">
      <w:pPr>
        <w:pStyle w:val="2"/>
        <w:spacing w:before="321" w:line="246" w:lineRule="auto"/>
        <w:ind w:left="3" w:firstLine="9"/>
        <w:rPr>
          <w:rFonts w:hint="eastAsia"/>
          <w:spacing w:val="-2"/>
          <w:sz w:val="30"/>
          <w:szCs w:val="30"/>
        </w:rPr>
      </w:pPr>
    </w:p>
    <w:p w14:paraId="0D8840E4">
      <w:pPr>
        <w:pStyle w:val="2"/>
        <w:spacing w:before="321" w:line="246" w:lineRule="auto"/>
        <w:ind w:left="3" w:firstLine="9"/>
        <w:rPr>
          <w:rFonts w:hint="eastAsia"/>
          <w:spacing w:val="-2"/>
          <w:sz w:val="30"/>
          <w:szCs w:val="30"/>
        </w:rPr>
      </w:pPr>
      <w:r>
        <w:rPr>
          <w:rFonts w:hint="eastAsia"/>
          <w:spacing w:val="-2"/>
          <w:sz w:val="30"/>
          <w:szCs w:val="30"/>
        </w:rPr>
        <w:t>除了在人里头的灵，谁知道人的事？</w:t>
      </w:r>
    </w:p>
    <w:p w14:paraId="3E05AB6F">
      <w:pPr>
        <w:pStyle w:val="2"/>
        <w:spacing w:before="321" w:line="246" w:lineRule="auto"/>
        <w:ind w:left="3" w:firstLine="9"/>
        <w:rPr>
          <w:rFonts w:hint="eastAsia"/>
          <w:spacing w:val="-2"/>
          <w:sz w:val="30"/>
          <w:szCs w:val="30"/>
        </w:rPr>
      </w:pPr>
    </w:p>
    <w:p w14:paraId="7C0B77F6">
      <w:pPr>
        <w:pStyle w:val="2"/>
        <w:spacing w:before="321" w:line="246" w:lineRule="auto"/>
        <w:ind w:left="3" w:firstLine="9"/>
        <w:rPr>
          <w:rFonts w:hint="eastAsia"/>
          <w:spacing w:val="-2"/>
          <w:sz w:val="30"/>
          <w:szCs w:val="30"/>
        </w:rPr>
      </w:pPr>
      <w:r>
        <w:rPr>
          <w:rFonts w:hint="eastAsia"/>
          <w:spacing w:val="-2"/>
          <w:sz w:val="30"/>
          <w:szCs w:val="30"/>
        </w:rPr>
        <w:t>and who knoweth the things of God but the Spirit of God?</w:t>
      </w:r>
    </w:p>
    <w:p w14:paraId="7921D6B5">
      <w:pPr>
        <w:pStyle w:val="2"/>
        <w:spacing w:before="321" w:line="246" w:lineRule="auto"/>
        <w:ind w:left="3" w:firstLine="9"/>
        <w:rPr>
          <w:rFonts w:hint="eastAsia"/>
          <w:spacing w:val="-2"/>
          <w:sz w:val="30"/>
          <w:szCs w:val="30"/>
        </w:rPr>
      </w:pPr>
    </w:p>
    <w:p w14:paraId="0F19A89D">
      <w:pPr>
        <w:pStyle w:val="2"/>
        <w:spacing w:before="321" w:line="246" w:lineRule="auto"/>
        <w:ind w:left="3" w:firstLine="9"/>
        <w:rPr>
          <w:rFonts w:hint="eastAsia"/>
          <w:spacing w:val="-2"/>
          <w:sz w:val="30"/>
          <w:szCs w:val="30"/>
        </w:rPr>
      </w:pPr>
      <w:r>
        <w:rPr>
          <w:rFonts w:hint="eastAsia"/>
          <w:spacing w:val="-2"/>
          <w:sz w:val="30"/>
          <w:szCs w:val="30"/>
        </w:rPr>
        <w:t>像这样，除了神的灵，也没有人知道神的事。</w:t>
      </w:r>
    </w:p>
    <w:p w14:paraId="2FC55A12">
      <w:pPr>
        <w:pStyle w:val="2"/>
        <w:spacing w:before="321" w:line="246" w:lineRule="auto"/>
        <w:ind w:left="3" w:firstLine="9"/>
        <w:rPr>
          <w:rFonts w:hint="eastAsia"/>
          <w:spacing w:val="-2"/>
          <w:sz w:val="30"/>
          <w:szCs w:val="30"/>
        </w:rPr>
      </w:pPr>
    </w:p>
    <w:p w14:paraId="16D75A5F">
      <w:pPr>
        <w:pStyle w:val="2"/>
        <w:spacing w:before="321" w:line="246" w:lineRule="auto"/>
        <w:ind w:left="3" w:firstLine="9"/>
        <w:rPr>
          <w:rFonts w:hint="eastAsia"/>
          <w:spacing w:val="-2"/>
          <w:sz w:val="30"/>
          <w:szCs w:val="30"/>
        </w:rPr>
      </w:pPr>
      <w:r>
        <w:rPr>
          <w:rFonts w:hint="eastAsia"/>
          <w:spacing w:val="-2"/>
          <w:sz w:val="30"/>
          <w:szCs w:val="30"/>
        </w:rPr>
        <w:t>And we have received the spirit, not of this world, but the Spirit which is of God; that we may know the things which are freely given us of God."</w:t>
      </w:r>
    </w:p>
    <w:p w14:paraId="4167C6C0">
      <w:pPr>
        <w:pStyle w:val="2"/>
        <w:spacing w:before="321" w:line="246" w:lineRule="auto"/>
        <w:ind w:left="3" w:firstLine="9"/>
        <w:rPr>
          <w:rFonts w:hint="eastAsia"/>
          <w:spacing w:val="-2"/>
          <w:sz w:val="30"/>
          <w:szCs w:val="30"/>
        </w:rPr>
      </w:pPr>
    </w:p>
    <w:p w14:paraId="46DC6EC3">
      <w:pPr>
        <w:pStyle w:val="2"/>
        <w:spacing w:before="321" w:line="246" w:lineRule="auto"/>
        <w:ind w:left="3" w:firstLine="9"/>
        <w:rPr>
          <w:rFonts w:hint="eastAsia"/>
          <w:spacing w:val="-2"/>
          <w:sz w:val="30"/>
          <w:szCs w:val="30"/>
        </w:rPr>
      </w:pPr>
      <w:r>
        <w:rPr>
          <w:rFonts w:hint="eastAsia"/>
          <w:spacing w:val="-2"/>
          <w:sz w:val="30"/>
          <w:szCs w:val="30"/>
        </w:rPr>
        <w:t>我们所领受的，并不是世上的灵，乃是从神来的灵，叫我们能知道神开恩赐给我们的事。”</w:t>
      </w:r>
    </w:p>
    <w:p w14:paraId="69073838">
      <w:pPr>
        <w:pStyle w:val="2"/>
        <w:spacing w:before="321" w:line="246" w:lineRule="auto"/>
        <w:ind w:left="3" w:firstLine="9"/>
        <w:rPr>
          <w:rFonts w:hint="eastAsia"/>
          <w:spacing w:val="-2"/>
          <w:sz w:val="30"/>
          <w:szCs w:val="30"/>
        </w:rPr>
      </w:pPr>
    </w:p>
    <w:p w14:paraId="757B2293">
      <w:pPr>
        <w:pStyle w:val="2"/>
        <w:spacing w:before="321" w:line="246" w:lineRule="auto"/>
        <w:ind w:left="3" w:firstLine="9"/>
        <w:rPr>
          <w:rFonts w:hint="eastAsia"/>
          <w:spacing w:val="-2"/>
          <w:sz w:val="30"/>
          <w:szCs w:val="30"/>
        </w:rPr>
      </w:pPr>
      <w:r>
        <w:rPr>
          <w:rFonts w:hint="eastAsia"/>
          <w:spacing w:val="-2"/>
          <w:sz w:val="30"/>
          <w:szCs w:val="30"/>
        </w:rPr>
        <w:t>The word is as the way whereby we go; yea, as an external light, as "a lamp unto our feet, and a light unto our path," Ps. 119:105; yea, as the sun in the firmament, sending forth its beams of light abundantly.</w:t>
      </w:r>
    </w:p>
    <w:p w14:paraId="4EEA0B0B">
      <w:pPr>
        <w:pStyle w:val="2"/>
        <w:spacing w:before="321" w:line="246" w:lineRule="auto"/>
        <w:ind w:left="3" w:firstLine="9"/>
        <w:rPr>
          <w:rFonts w:hint="eastAsia"/>
          <w:spacing w:val="-2"/>
          <w:sz w:val="30"/>
          <w:szCs w:val="30"/>
        </w:rPr>
      </w:pPr>
    </w:p>
    <w:p w14:paraId="18FF3EE9">
      <w:pPr>
        <w:pStyle w:val="2"/>
        <w:spacing w:before="321" w:line="246" w:lineRule="auto"/>
        <w:ind w:left="3" w:firstLine="9"/>
        <w:rPr>
          <w:rFonts w:hint="eastAsia"/>
          <w:spacing w:val="-2"/>
          <w:sz w:val="30"/>
          <w:szCs w:val="30"/>
        </w:rPr>
      </w:pPr>
      <w:r>
        <w:rPr>
          <w:rFonts w:hint="eastAsia"/>
          <w:spacing w:val="-2"/>
          <w:sz w:val="30"/>
          <w:szCs w:val="30"/>
        </w:rPr>
        <w:t>道如同我们所行的路；是的，如同外在的光，如同“我们脚前的灯，路上的光，”诗篇一百一十九篇一百零五节；是的，如同穹苍中的太阳，丰盛地发出其光芒。</w:t>
      </w:r>
    </w:p>
    <w:p w14:paraId="00E99AC1">
      <w:pPr>
        <w:pStyle w:val="2"/>
        <w:spacing w:before="321" w:line="246" w:lineRule="auto"/>
        <w:ind w:left="3" w:firstLine="9"/>
        <w:rPr>
          <w:rFonts w:hint="eastAsia"/>
          <w:spacing w:val="-2"/>
          <w:sz w:val="30"/>
          <w:szCs w:val="30"/>
        </w:rPr>
      </w:pPr>
    </w:p>
    <w:p w14:paraId="6CF31487">
      <w:pPr>
        <w:pStyle w:val="2"/>
        <w:spacing w:before="321" w:line="246" w:lineRule="auto"/>
        <w:ind w:left="3" w:firstLine="9"/>
        <w:rPr>
          <w:rFonts w:hint="eastAsia"/>
          <w:spacing w:val="-2"/>
          <w:sz w:val="30"/>
          <w:szCs w:val="30"/>
        </w:rPr>
      </w:pPr>
      <w:r>
        <w:rPr>
          <w:rFonts w:hint="eastAsia"/>
          <w:spacing w:val="-2"/>
          <w:sz w:val="30"/>
          <w:szCs w:val="30"/>
        </w:rPr>
        <w:t>But what will this profit if a man have no eyes in his head?</w:t>
      </w:r>
    </w:p>
    <w:p w14:paraId="397F5EAD">
      <w:pPr>
        <w:pStyle w:val="2"/>
        <w:spacing w:before="321" w:line="246" w:lineRule="auto"/>
        <w:ind w:left="3" w:firstLine="9"/>
        <w:rPr>
          <w:rFonts w:hint="eastAsia"/>
          <w:spacing w:val="-2"/>
          <w:sz w:val="30"/>
          <w:szCs w:val="30"/>
        </w:rPr>
      </w:pPr>
    </w:p>
    <w:p w14:paraId="28B021F3">
      <w:pPr>
        <w:pStyle w:val="2"/>
        <w:spacing w:before="321" w:line="246" w:lineRule="auto"/>
        <w:ind w:left="3" w:firstLine="9"/>
        <w:rPr>
          <w:rFonts w:hint="eastAsia"/>
          <w:spacing w:val="-2"/>
          <w:sz w:val="30"/>
          <w:szCs w:val="30"/>
        </w:rPr>
      </w:pPr>
      <w:r>
        <w:rPr>
          <w:rFonts w:hint="eastAsia"/>
          <w:spacing w:val="-2"/>
          <w:sz w:val="30"/>
          <w:szCs w:val="30"/>
        </w:rPr>
        <w:t>但倘若人头上没有眼睛，这又有何益处呢？</w:t>
      </w:r>
    </w:p>
    <w:p w14:paraId="3738F5A7">
      <w:pPr>
        <w:pStyle w:val="2"/>
        <w:spacing w:before="321" w:line="246" w:lineRule="auto"/>
        <w:ind w:left="3" w:firstLine="9"/>
        <w:rPr>
          <w:rFonts w:hint="eastAsia"/>
          <w:spacing w:val="-2"/>
          <w:sz w:val="30"/>
          <w:szCs w:val="30"/>
        </w:rPr>
      </w:pPr>
    </w:p>
    <w:p w14:paraId="36187A2D">
      <w:pPr>
        <w:pStyle w:val="2"/>
        <w:spacing w:before="321" w:line="246" w:lineRule="auto"/>
        <w:ind w:left="3" w:firstLine="9"/>
        <w:rPr>
          <w:rFonts w:hint="eastAsia"/>
          <w:spacing w:val="-2"/>
          <w:sz w:val="30"/>
          <w:szCs w:val="30"/>
        </w:rPr>
      </w:pPr>
      <w:r>
        <w:rPr>
          <w:rFonts w:hint="eastAsia"/>
          <w:spacing w:val="-2"/>
          <w:sz w:val="30"/>
          <w:szCs w:val="30"/>
        </w:rPr>
        <w:t>There must not only be light in the object and in the medium, but in the subject, in our hearts and minds; and this is of the operation of the Spirit of light and truth given to us, as the apostle tells us, 2 Cor. 3:18, "We all, with open face beholding as in a glass the glory of the Lord, are changed into the same image from glory to glory, as by the Spirit of the Lord."</w:t>
      </w:r>
    </w:p>
    <w:p w14:paraId="44356C01">
      <w:pPr>
        <w:pStyle w:val="2"/>
        <w:spacing w:before="321" w:line="246" w:lineRule="auto"/>
        <w:ind w:left="3" w:firstLine="9"/>
        <w:rPr>
          <w:rFonts w:hint="eastAsia"/>
          <w:spacing w:val="-2"/>
          <w:sz w:val="30"/>
          <w:szCs w:val="30"/>
        </w:rPr>
      </w:pPr>
    </w:p>
    <w:p w14:paraId="3574B8A2">
      <w:pPr>
        <w:pStyle w:val="2"/>
        <w:spacing w:before="321" w:line="246" w:lineRule="auto"/>
        <w:ind w:left="3" w:firstLine="9"/>
        <w:rPr>
          <w:rFonts w:hint="eastAsia"/>
          <w:spacing w:val="-2"/>
          <w:sz w:val="30"/>
          <w:szCs w:val="30"/>
        </w:rPr>
      </w:pPr>
      <w:r>
        <w:rPr>
          <w:rFonts w:hint="eastAsia"/>
          <w:spacing w:val="-2"/>
          <w:sz w:val="30"/>
          <w:szCs w:val="30"/>
        </w:rPr>
        <w:t>不仅客体和媒介中要有光，主体中，我们的心中和意念中也要有光；这是赐给我们之光和真理之灵运行的结果，正如使徒告诉我们的，哥林多后书三章十八节：“我们众人既然敞着脸，得以看见主的荣光，好像从镜子里返照，就变成主的形状，荣上加荣，如同从主的灵变成的。”</w:t>
      </w:r>
    </w:p>
    <w:p w14:paraId="4E96CA55">
      <w:pPr>
        <w:pStyle w:val="2"/>
        <w:spacing w:before="321" w:line="246" w:lineRule="auto"/>
        <w:ind w:left="3" w:firstLine="9"/>
        <w:rPr>
          <w:rFonts w:hint="eastAsia"/>
          <w:spacing w:val="-2"/>
          <w:sz w:val="30"/>
          <w:szCs w:val="30"/>
        </w:rPr>
      </w:pPr>
    </w:p>
    <w:p w14:paraId="68775A58">
      <w:pPr>
        <w:pStyle w:val="2"/>
        <w:spacing w:before="321" w:line="246" w:lineRule="auto"/>
        <w:ind w:left="3" w:firstLine="9"/>
        <w:rPr>
          <w:rFonts w:hint="eastAsia"/>
          <w:spacing w:val="-2"/>
          <w:sz w:val="30"/>
          <w:szCs w:val="30"/>
        </w:rPr>
      </w:pPr>
      <w:r>
        <w:rPr>
          <w:rFonts w:hint="eastAsia"/>
          <w:spacing w:val="-2"/>
          <w:sz w:val="30"/>
          <w:szCs w:val="30"/>
        </w:rPr>
        <w:t>This is the first way whereby the Holy Spirit dwelling in us gives guidance and direction.</w:t>
      </w:r>
    </w:p>
    <w:p w14:paraId="19A112D9">
      <w:pPr>
        <w:pStyle w:val="2"/>
        <w:spacing w:before="321" w:line="246" w:lineRule="auto"/>
        <w:ind w:left="3" w:firstLine="9"/>
        <w:rPr>
          <w:rFonts w:hint="eastAsia"/>
          <w:spacing w:val="-2"/>
          <w:sz w:val="30"/>
          <w:szCs w:val="30"/>
        </w:rPr>
      </w:pPr>
    </w:p>
    <w:p w14:paraId="24F17908">
      <w:pPr>
        <w:pStyle w:val="2"/>
        <w:spacing w:before="321" w:line="246" w:lineRule="auto"/>
        <w:ind w:left="3" w:firstLine="9"/>
        <w:rPr>
          <w:rFonts w:hint="eastAsia"/>
          <w:spacing w:val="-2"/>
          <w:sz w:val="30"/>
          <w:szCs w:val="30"/>
        </w:rPr>
      </w:pPr>
      <w:r>
        <w:rPr>
          <w:rFonts w:hint="eastAsia"/>
          <w:spacing w:val="-2"/>
          <w:sz w:val="30"/>
          <w:szCs w:val="30"/>
        </w:rPr>
        <w:t>这是内住的圣灵给予引导和指引的第一种方式。</w:t>
      </w:r>
    </w:p>
    <w:p w14:paraId="7BFA57E0">
      <w:pPr>
        <w:pStyle w:val="2"/>
        <w:spacing w:before="321" w:line="246" w:lineRule="auto"/>
        <w:ind w:left="3" w:firstLine="9"/>
        <w:rPr>
          <w:rFonts w:hint="eastAsia"/>
          <w:spacing w:val="-2"/>
          <w:sz w:val="30"/>
          <w:szCs w:val="30"/>
        </w:rPr>
      </w:pPr>
    </w:p>
    <w:p w14:paraId="0684DEA3">
      <w:pPr>
        <w:pStyle w:val="2"/>
        <w:spacing w:before="321" w:line="246" w:lineRule="auto"/>
        <w:ind w:left="3" w:firstLine="9"/>
        <w:rPr>
          <w:rFonts w:hint="eastAsia"/>
          <w:spacing w:val="-2"/>
          <w:sz w:val="30"/>
          <w:szCs w:val="30"/>
        </w:rPr>
      </w:pPr>
      <w:r>
        <w:rPr>
          <w:rFonts w:hint="eastAsia"/>
          <w:spacing w:val="-2"/>
          <w:sz w:val="30"/>
          <w:szCs w:val="30"/>
        </w:rPr>
        <w:t>Fundamentally, habitually, he enlightens our minds, give us eyes, understandings, shines into us, translates us from darkness into marvellous light, whereby alone we are able to see our way, to know our paths, and to discern the things of God: without this men are "blind, and cannot see afar off," 2 Pet. 1:9.</w:t>
      </w:r>
    </w:p>
    <w:p w14:paraId="14BA5AF4">
      <w:pPr>
        <w:pStyle w:val="2"/>
        <w:spacing w:before="321" w:line="246" w:lineRule="auto"/>
        <w:ind w:left="3" w:firstLine="9"/>
        <w:rPr>
          <w:rFonts w:hint="eastAsia"/>
          <w:spacing w:val="-2"/>
          <w:sz w:val="30"/>
          <w:szCs w:val="30"/>
        </w:rPr>
      </w:pPr>
    </w:p>
    <w:p w14:paraId="2982443F">
      <w:pPr>
        <w:pStyle w:val="2"/>
        <w:spacing w:before="321" w:line="246" w:lineRule="auto"/>
        <w:ind w:left="3" w:firstLine="9"/>
        <w:rPr>
          <w:rFonts w:hint="eastAsia"/>
          <w:spacing w:val="-2"/>
          <w:sz w:val="30"/>
          <w:szCs w:val="30"/>
        </w:rPr>
      </w:pPr>
      <w:r>
        <w:rPr>
          <w:rFonts w:hint="eastAsia"/>
          <w:spacing w:val="-2"/>
          <w:sz w:val="30"/>
          <w:szCs w:val="30"/>
        </w:rPr>
        <w:t>从根本上，习惯性地，他光照我们的心思，赐给我们眼睛、悟性，照亮我们，将我们从黑暗迁到奇妙的光明中，唯独藉此我们才能看见我们的道路，认识我们的路径，并分辨神的事：没有这个，人就是“瞎眼，只看见近处的，”彼得后书一章九节。</w:t>
      </w:r>
    </w:p>
    <w:p w14:paraId="07852D5E">
      <w:pPr>
        <w:pStyle w:val="2"/>
        <w:spacing w:before="321" w:line="246" w:lineRule="auto"/>
        <w:ind w:left="3" w:firstLine="9"/>
        <w:rPr>
          <w:rFonts w:hint="eastAsia"/>
          <w:spacing w:val="-2"/>
          <w:sz w:val="30"/>
          <w:szCs w:val="30"/>
        </w:rPr>
      </w:pPr>
    </w:p>
    <w:p w14:paraId="01264D06">
      <w:pPr>
        <w:pStyle w:val="2"/>
        <w:spacing w:before="321" w:line="246" w:lineRule="auto"/>
        <w:ind w:left="3" w:firstLine="9"/>
        <w:rPr>
          <w:rFonts w:hint="eastAsia"/>
          <w:spacing w:val="-2"/>
          <w:sz w:val="30"/>
          <w:szCs w:val="30"/>
        </w:rPr>
      </w:pPr>
      <w:r>
        <w:rPr>
          <w:rFonts w:hint="eastAsia"/>
          <w:spacing w:val="-2"/>
          <w:sz w:val="30"/>
          <w:szCs w:val="30"/>
        </w:rPr>
        <w:t>There are three things which men either have or may be made partakers of without this,—this communication of light by the indwelling Spirit:—</w:t>
      </w:r>
    </w:p>
    <w:p w14:paraId="153EEE55">
      <w:pPr>
        <w:pStyle w:val="2"/>
        <w:spacing w:before="321" w:line="246" w:lineRule="auto"/>
        <w:ind w:left="3" w:firstLine="9"/>
        <w:rPr>
          <w:rFonts w:hint="eastAsia"/>
          <w:spacing w:val="-2"/>
          <w:sz w:val="30"/>
          <w:szCs w:val="30"/>
        </w:rPr>
      </w:pPr>
    </w:p>
    <w:p w14:paraId="1F2849B4">
      <w:pPr>
        <w:pStyle w:val="2"/>
        <w:spacing w:before="321" w:line="246" w:lineRule="auto"/>
        <w:ind w:left="3" w:firstLine="9"/>
        <w:rPr>
          <w:rFonts w:hint="eastAsia"/>
          <w:spacing w:val="-2"/>
          <w:sz w:val="30"/>
          <w:szCs w:val="30"/>
        </w:rPr>
      </w:pPr>
      <w:r>
        <w:rPr>
          <w:rFonts w:hint="eastAsia"/>
          <w:spacing w:val="-2"/>
          <w:sz w:val="30"/>
          <w:szCs w:val="30"/>
        </w:rPr>
        <w:t>有三件事，人或者拥有，或者可以分享，而无需这个——藉着内住圣灵传递的光：——</w:t>
      </w:r>
    </w:p>
    <w:p w14:paraId="0345EF46">
      <w:pPr>
        <w:pStyle w:val="2"/>
        <w:spacing w:before="321" w:line="246" w:lineRule="auto"/>
        <w:ind w:left="3" w:firstLine="9"/>
        <w:rPr>
          <w:rFonts w:hint="eastAsia"/>
          <w:spacing w:val="-2"/>
          <w:sz w:val="30"/>
          <w:szCs w:val="30"/>
        </w:rPr>
      </w:pPr>
    </w:p>
    <w:p w14:paraId="30F500BB">
      <w:pPr>
        <w:pStyle w:val="2"/>
        <w:spacing w:before="321" w:line="246" w:lineRule="auto"/>
        <w:ind w:left="3" w:firstLine="9"/>
        <w:rPr>
          <w:rFonts w:hint="eastAsia"/>
          <w:spacing w:val="-2"/>
          <w:sz w:val="30"/>
          <w:szCs w:val="30"/>
        </w:rPr>
      </w:pPr>
      <w:r>
        <w:rPr>
          <w:rFonts w:hint="eastAsia"/>
          <w:spacing w:val="-2"/>
          <w:sz w:val="30"/>
          <w:szCs w:val="30"/>
        </w:rPr>
        <w:t>[1.] They have the subject of knowledge, a natural faculty of understanding.</w:t>
      </w:r>
    </w:p>
    <w:p w14:paraId="167D44EA">
      <w:pPr>
        <w:pStyle w:val="2"/>
        <w:spacing w:before="321" w:line="246" w:lineRule="auto"/>
        <w:ind w:left="3" w:firstLine="9"/>
        <w:rPr>
          <w:rFonts w:hint="eastAsia"/>
          <w:spacing w:val="-2"/>
          <w:sz w:val="30"/>
          <w:szCs w:val="30"/>
        </w:rPr>
      </w:pPr>
    </w:p>
    <w:p w14:paraId="43C2C5E4">
      <w:pPr>
        <w:pStyle w:val="2"/>
        <w:spacing w:before="321" w:line="246" w:lineRule="auto"/>
        <w:ind w:left="3" w:firstLine="9"/>
        <w:rPr>
          <w:rFonts w:hint="eastAsia"/>
          <w:spacing w:val="-2"/>
          <w:sz w:val="30"/>
          <w:szCs w:val="30"/>
        </w:rPr>
      </w:pPr>
      <w:r>
        <w:rPr>
          <w:rFonts w:hint="eastAsia"/>
          <w:spacing w:val="-2"/>
          <w:sz w:val="30"/>
          <w:szCs w:val="30"/>
        </w:rPr>
        <w:t>[1.] 他们拥有知识的主体，即一种天然的理解官能。</w:t>
      </w:r>
    </w:p>
    <w:p w14:paraId="2974084B">
      <w:pPr>
        <w:pStyle w:val="2"/>
        <w:spacing w:before="321" w:line="246" w:lineRule="auto"/>
        <w:ind w:left="3" w:firstLine="9"/>
        <w:rPr>
          <w:rFonts w:hint="eastAsia"/>
          <w:spacing w:val="-2"/>
          <w:sz w:val="30"/>
          <w:szCs w:val="30"/>
        </w:rPr>
      </w:pPr>
    </w:p>
    <w:p w14:paraId="13EAB557">
      <w:pPr>
        <w:pStyle w:val="2"/>
        <w:spacing w:before="321" w:line="246" w:lineRule="auto"/>
        <w:ind w:left="3" w:firstLine="9"/>
        <w:rPr>
          <w:rFonts w:hint="eastAsia"/>
          <w:spacing w:val="-2"/>
          <w:sz w:val="30"/>
          <w:szCs w:val="30"/>
        </w:rPr>
      </w:pPr>
      <w:r>
        <w:rPr>
          <w:rFonts w:hint="eastAsia"/>
          <w:spacing w:val="-2"/>
          <w:sz w:val="30"/>
          <w:szCs w:val="30"/>
        </w:rPr>
        <w:t>Their minds remain; though depraved, destroyed, perverted, yea, so far that "their eye and the light that is in them is darkness," yet the faculty remains still, Matt. 6:23.</w:t>
      </w:r>
    </w:p>
    <w:p w14:paraId="00EE7588">
      <w:pPr>
        <w:pStyle w:val="2"/>
        <w:spacing w:before="321" w:line="246" w:lineRule="auto"/>
        <w:ind w:left="3" w:firstLine="9"/>
        <w:rPr>
          <w:rFonts w:hint="eastAsia"/>
          <w:spacing w:val="-2"/>
          <w:sz w:val="30"/>
          <w:szCs w:val="30"/>
        </w:rPr>
      </w:pPr>
    </w:p>
    <w:p w14:paraId="7AD558DB">
      <w:pPr>
        <w:pStyle w:val="2"/>
        <w:spacing w:before="321" w:line="246" w:lineRule="auto"/>
        <w:ind w:left="3" w:firstLine="9"/>
        <w:rPr>
          <w:rFonts w:hint="eastAsia"/>
          <w:spacing w:val="-2"/>
          <w:sz w:val="30"/>
          <w:szCs w:val="30"/>
        </w:rPr>
      </w:pPr>
      <w:r>
        <w:rPr>
          <w:rFonts w:hint="eastAsia"/>
          <w:spacing w:val="-2"/>
          <w:sz w:val="30"/>
          <w:szCs w:val="30"/>
        </w:rPr>
        <w:t>他们的心思仍然存在；虽然败坏、毁坏、歪曲，是的，甚至到了“他们的眼睛和他们里面的光都是黑暗”的地步，然而官能仍然存在，马太福音六章二十三节。</w:t>
      </w:r>
    </w:p>
    <w:p w14:paraId="5AAEEE67">
      <w:pPr>
        <w:pStyle w:val="2"/>
        <w:spacing w:before="321" w:line="246" w:lineRule="auto"/>
        <w:ind w:left="3" w:firstLine="9"/>
        <w:rPr>
          <w:rFonts w:hint="eastAsia"/>
          <w:spacing w:val="-2"/>
          <w:sz w:val="30"/>
          <w:szCs w:val="30"/>
        </w:rPr>
      </w:pPr>
    </w:p>
    <w:p w14:paraId="407CFF0C">
      <w:pPr>
        <w:pStyle w:val="2"/>
        <w:spacing w:before="321" w:line="246" w:lineRule="auto"/>
        <w:ind w:left="3" w:firstLine="9"/>
        <w:rPr>
          <w:rFonts w:hint="eastAsia"/>
          <w:spacing w:val="-2"/>
          <w:sz w:val="30"/>
          <w:szCs w:val="30"/>
        </w:rPr>
      </w:pPr>
      <w:r>
        <w:rPr>
          <w:rFonts w:hint="eastAsia"/>
          <w:spacing w:val="-2"/>
          <w:sz w:val="30"/>
          <w:szCs w:val="30"/>
        </w:rPr>
        <w:t>[2.] They may have the object, or truth revealed in the word.</w:t>
      </w:r>
    </w:p>
    <w:p w14:paraId="4A042237">
      <w:pPr>
        <w:pStyle w:val="2"/>
        <w:spacing w:before="321" w:line="246" w:lineRule="auto"/>
        <w:ind w:left="3" w:firstLine="9"/>
        <w:rPr>
          <w:rFonts w:hint="eastAsia"/>
          <w:spacing w:val="-2"/>
          <w:sz w:val="30"/>
          <w:szCs w:val="30"/>
        </w:rPr>
      </w:pPr>
    </w:p>
    <w:p w14:paraId="1B0E3CB7">
      <w:pPr>
        <w:pStyle w:val="2"/>
        <w:spacing w:before="321" w:line="246" w:lineRule="auto"/>
        <w:ind w:left="3" w:firstLine="9"/>
        <w:rPr>
          <w:rFonts w:hint="eastAsia"/>
          <w:spacing w:val="-2"/>
          <w:sz w:val="30"/>
          <w:szCs w:val="30"/>
        </w:rPr>
      </w:pPr>
      <w:r>
        <w:rPr>
          <w:rFonts w:hint="eastAsia"/>
          <w:spacing w:val="-2"/>
          <w:sz w:val="30"/>
          <w:szCs w:val="30"/>
        </w:rPr>
        <w:t>[2.] 他们可能拥有客体，或道中所启示的真理。</w:t>
      </w:r>
    </w:p>
    <w:p w14:paraId="145FF188">
      <w:pPr>
        <w:pStyle w:val="2"/>
        <w:spacing w:before="321" w:line="246" w:lineRule="auto"/>
        <w:ind w:left="3" w:firstLine="9"/>
        <w:rPr>
          <w:rFonts w:hint="eastAsia"/>
          <w:spacing w:val="-2"/>
          <w:sz w:val="30"/>
          <w:szCs w:val="30"/>
        </w:rPr>
      </w:pPr>
    </w:p>
    <w:p w14:paraId="5182DF66">
      <w:pPr>
        <w:pStyle w:val="2"/>
        <w:spacing w:before="321" w:line="246" w:lineRule="auto"/>
        <w:ind w:left="3" w:firstLine="9"/>
        <w:rPr>
          <w:rFonts w:hint="eastAsia"/>
          <w:spacing w:val="-2"/>
          <w:sz w:val="30"/>
          <w:szCs w:val="30"/>
        </w:rPr>
      </w:pPr>
      <w:r>
        <w:rPr>
          <w:rFonts w:hint="eastAsia"/>
          <w:spacing w:val="-2"/>
          <w:sz w:val="30"/>
          <w:szCs w:val="30"/>
        </w:rPr>
        <w:t>This is common to all that are made partakers of the good word of God; that is, to whom it is preached and delivered, as it is to many whom "it doth not profit, not being mixed with faith," Heb. 4:2.</w:t>
      </w:r>
    </w:p>
    <w:p w14:paraId="4BC69768">
      <w:pPr>
        <w:pStyle w:val="2"/>
        <w:spacing w:before="321" w:line="246" w:lineRule="auto"/>
        <w:ind w:left="3" w:firstLine="9"/>
        <w:rPr>
          <w:rFonts w:hint="eastAsia"/>
          <w:spacing w:val="-2"/>
          <w:sz w:val="30"/>
          <w:szCs w:val="30"/>
        </w:rPr>
      </w:pPr>
    </w:p>
    <w:p w14:paraId="71EA5EF2">
      <w:pPr>
        <w:pStyle w:val="2"/>
        <w:spacing w:before="321" w:line="246" w:lineRule="auto"/>
        <w:ind w:left="3" w:firstLine="9"/>
        <w:rPr>
          <w:rFonts w:hint="eastAsia"/>
          <w:spacing w:val="-2"/>
          <w:sz w:val="30"/>
          <w:szCs w:val="30"/>
        </w:rPr>
      </w:pPr>
      <w:r>
        <w:rPr>
          <w:rFonts w:hint="eastAsia"/>
          <w:spacing w:val="-2"/>
          <w:sz w:val="30"/>
          <w:szCs w:val="30"/>
        </w:rPr>
        <w:t>这对于所有分享神美善之道的人是共同的；也就是说，对于那些道被传讲和传递给他们的人，正如对于许多人一样，“与所听见的道调和的信心，与他们无益，”希伯来书四章二节。</w:t>
      </w:r>
    </w:p>
    <w:p w14:paraId="68BA4399">
      <w:pPr>
        <w:pStyle w:val="2"/>
        <w:spacing w:before="321" w:line="246" w:lineRule="auto"/>
        <w:ind w:left="3" w:firstLine="9"/>
        <w:rPr>
          <w:rFonts w:hint="eastAsia"/>
          <w:spacing w:val="-2"/>
          <w:sz w:val="30"/>
          <w:szCs w:val="30"/>
        </w:rPr>
      </w:pPr>
    </w:p>
    <w:p w14:paraId="53355A36">
      <w:pPr>
        <w:pStyle w:val="2"/>
        <w:spacing w:before="321" w:line="246" w:lineRule="auto"/>
        <w:ind w:left="3" w:firstLine="9"/>
        <w:rPr>
          <w:rFonts w:hint="eastAsia"/>
          <w:spacing w:val="-2"/>
          <w:sz w:val="30"/>
          <w:szCs w:val="30"/>
        </w:rPr>
      </w:pPr>
      <w:r>
        <w:rPr>
          <w:rFonts w:hint="eastAsia"/>
          <w:spacing w:val="-2"/>
          <w:sz w:val="30"/>
          <w:szCs w:val="30"/>
        </w:rPr>
        <w:t>[3.] The ways and means of communicating the truth so revealed to their minds or understandings, which is the literal, grammatical, logical delivery of the things contained in the Scriptures, as held out to their minds and apprehensions in their meditation on them.</w:t>
      </w:r>
    </w:p>
    <w:p w14:paraId="620B27F5">
      <w:pPr>
        <w:pStyle w:val="2"/>
        <w:spacing w:before="321" w:line="246" w:lineRule="auto"/>
        <w:ind w:left="3" w:firstLine="9"/>
        <w:rPr>
          <w:rFonts w:hint="eastAsia"/>
          <w:spacing w:val="-2"/>
          <w:sz w:val="30"/>
          <w:szCs w:val="30"/>
        </w:rPr>
      </w:pPr>
    </w:p>
    <w:p w14:paraId="74582ECA">
      <w:pPr>
        <w:pStyle w:val="2"/>
        <w:spacing w:before="321" w:line="246" w:lineRule="auto"/>
        <w:ind w:left="3" w:firstLine="9"/>
        <w:rPr>
          <w:rFonts w:hint="eastAsia"/>
          <w:spacing w:val="-2"/>
          <w:sz w:val="30"/>
          <w:szCs w:val="30"/>
        </w:rPr>
      </w:pPr>
      <w:r>
        <w:rPr>
          <w:rFonts w:hint="eastAsia"/>
          <w:spacing w:val="-2"/>
          <w:sz w:val="30"/>
          <w:szCs w:val="30"/>
        </w:rPr>
        <w:t>[3.] 将如此启示之真理传递给他们心思或理解力的方式和途径，即圣经中所包含之事物的字面、语法、逻辑的传递，如同在他们默想时向他们心思和领悟力所显明的。</w:t>
      </w:r>
    </w:p>
    <w:p w14:paraId="26CDDE6F">
      <w:pPr>
        <w:pStyle w:val="2"/>
        <w:spacing w:before="321" w:line="246" w:lineRule="auto"/>
        <w:ind w:left="3" w:firstLine="9"/>
        <w:rPr>
          <w:rFonts w:hint="eastAsia"/>
          <w:spacing w:val="-2"/>
          <w:sz w:val="30"/>
          <w:szCs w:val="30"/>
        </w:rPr>
      </w:pPr>
    </w:p>
    <w:p w14:paraId="56AAC8B7">
      <w:pPr>
        <w:pStyle w:val="2"/>
        <w:spacing w:before="321" w:line="246" w:lineRule="auto"/>
        <w:ind w:left="3" w:firstLine="9"/>
        <w:rPr>
          <w:rFonts w:hint="eastAsia"/>
          <w:spacing w:val="-2"/>
          <w:sz w:val="30"/>
          <w:szCs w:val="30"/>
        </w:rPr>
      </w:pPr>
      <w:r>
        <w:rPr>
          <w:rFonts w:hint="eastAsia"/>
          <w:spacing w:val="-2"/>
          <w:sz w:val="30"/>
          <w:szCs w:val="30"/>
        </w:rPr>
        <w:t>And this means of conveyance of the sense of the Scripture is plain, obvious,and clear, in all necessary truths.</w:t>
      </w:r>
    </w:p>
    <w:p w14:paraId="48ACCEF7">
      <w:pPr>
        <w:pStyle w:val="2"/>
        <w:spacing w:before="321" w:line="246" w:lineRule="auto"/>
        <w:ind w:left="3" w:firstLine="9"/>
        <w:rPr>
          <w:rFonts w:hint="eastAsia"/>
          <w:spacing w:val="-2"/>
          <w:sz w:val="30"/>
          <w:szCs w:val="30"/>
        </w:rPr>
      </w:pPr>
    </w:p>
    <w:p w14:paraId="31B92296">
      <w:pPr>
        <w:pStyle w:val="2"/>
        <w:spacing w:before="321" w:line="246" w:lineRule="auto"/>
        <w:ind w:left="3" w:firstLine="9"/>
        <w:rPr>
          <w:rFonts w:hint="eastAsia"/>
          <w:spacing w:val="-2"/>
          <w:sz w:val="30"/>
          <w:szCs w:val="30"/>
        </w:rPr>
      </w:pPr>
      <w:r>
        <w:rPr>
          <w:rFonts w:hint="eastAsia"/>
          <w:spacing w:val="-2"/>
          <w:sz w:val="30"/>
          <w:szCs w:val="30"/>
        </w:rPr>
        <w:t>这种传递圣经意义的途径，在所有必要的真理中，都是清楚、明显和明白的。</w:t>
      </w:r>
    </w:p>
    <w:p w14:paraId="7BFE4CFB">
      <w:pPr>
        <w:pStyle w:val="2"/>
        <w:spacing w:before="321" w:line="246" w:lineRule="auto"/>
        <w:ind w:left="3" w:firstLine="9"/>
        <w:rPr>
          <w:rFonts w:hint="eastAsia"/>
          <w:spacing w:val="-2"/>
          <w:sz w:val="30"/>
          <w:szCs w:val="30"/>
        </w:rPr>
      </w:pPr>
    </w:p>
    <w:p w14:paraId="38D7E624">
      <w:pPr>
        <w:pStyle w:val="2"/>
        <w:spacing w:before="321" w:line="246" w:lineRule="auto"/>
        <w:ind w:left="3" w:firstLine="9"/>
        <w:rPr>
          <w:rFonts w:hint="eastAsia"/>
          <w:spacing w:val="-2"/>
          <w:sz w:val="30"/>
          <w:szCs w:val="30"/>
        </w:rPr>
      </w:pPr>
      <w:r>
        <w:rPr>
          <w:rFonts w:hint="eastAsia"/>
          <w:spacing w:val="-2"/>
          <w:sz w:val="30"/>
          <w:szCs w:val="30"/>
        </w:rPr>
        <w:t>A concurrence of these three will afford and yield them that have it, upon their diligence and inquiry, a disciplinary knowledge of the literal sense of Scripture, as they have of other things.</w:t>
      </w:r>
    </w:p>
    <w:p w14:paraId="4DDE3196">
      <w:pPr>
        <w:pStyle w:val="2"/>
        <w:spacing w:before="321" w:line="246" w:lineRule="auto"/>
        <w:ind w:left="3" w:firstLine="9"/>
        <w:rPr>
          <w:rFonts w:hint="eastAsia"/>
          <w:spacing w:val="-2"/>
          <w:sz w:val="30"/>
          <w:szCs w:val="30"/>
        </w:rPr>
      </w:pPr>
    </w:p>
    <w:p w14:paraId="506B66B7">
      <w:pPr>
        <w:pStyle w:val="2"/>
        <w:spacing w:before="321" w:line="246" w:lineRule="auto"/>
        <w:ind w:left="3" w:firstLine="9"/>
        <w:rPr>
          <w:rFonts w:hint="eastAsia"/>
          <w:spacing w:val="-2"/>
          <w:sz w:val="30"/>
          <w:szCs w:val="30"/>
        </w:rPr>
      </w:pPr>
      <w:r>
        <w:rPr>
          <w:rFonts w:hint="eastAsia"/>
          <w:spacing w:val="-2"/>
          <w:sz w:val="30"/>
          <w:szCs w:val="30"/>
        </w:rPr>
        <w:t>这三者的结合，将给予那些拥有它们的人，在他们殷勤和探究之下，一种关于圣经字面意义的学科性知识，如同他们对其他事物的知识一样。</w:t>
      </w:r>
    </w:p>
    <w:p w14:paraId="49D3E270">
      <w:pPr>
        <w:pStyle w:val="2"/>
        <w:spacing w:before="321" w:line="246" w:lineRule="auto"/>
        <w:ind w:left="3" w:firstLine="9"/>
        <w:rPr>
          <w:rFonts w:hint="eastAsia"/>
          <w:spacing w:val="-2"/>
          <w:sz w:val="30"/>
          <w:szCs w:val="30"/>
        </w:rPr>
      </w:pPr>
    </w:p>
    <w:p w14:paraId="69805271">
      <w:pPr>
        <w:pStyle w:val="2"/>
        <w:spacing w:before="321" w:line="246" w:lineRule="auto"/>
        <w:ind w:left="3" w:firstLine="9"/>
        <w:rPr>
          <w:rFonts w:hint="eastAsia"/>
          <w:spacing w:val="-2"/>
          <w:sz w:val="30"/>
          <w:szCs w:val="30"/>
        </w:rPr>
      </w:pPr>
      <w:r>
        <w:rPr>
          <w:rFonts w:hint="eastAsia"/>
          <w:spacing w:val="-2"/>
          <w:sz w:val="30"/>
          <w:szCs w:val="30"/>
        </w:rPr>
        <w:t>By this means the light shines φαίνει, sends out some beams of light into their dark minds; "but the darkness comprehends it not," receives not the light in a spiritual manner, John 1:5.</w:t>
      </w:r>
    </w:p>
    <w:p w14:paraId="25E77149">
      <w:pPr>
        <w:pStyle w:val="2"/>
        <w:spacing w:before="321" w:line="246" w:lineRule="auto"/>
        <w:ind w:left="3" w:firstLine="9"/>
        <w:rPr>
          <w:rFonts w:hint="eastAsia"/>
          <w:spacing w:val="-2"/>
          <w:sz w:val="30"/>
          <w:szCs w:val="30"/>
        </w:rPr>
      </w:pPr>
    </w:p>
    <w:p w14:paraId="22DEC61A">
      <w:pPr>
        <w:pStyle w:val="2"/>
        <w:spacing w:before="321" w:line="246" w:lineRule="auto"/>
        <w:ind w:left="3" w:firstLine="9"/>
        <w:rPr>
          <w:rFonts w:hint="eastAsia"/>
          <w:spacing w:val="-2"/>
          <w:sz w:val="30"/>
          <w:szCs w:val="30"/>
        </w:rPr>
      </w:pPr>
      <w:r>
        <w:rPr>
          <w:rFonts w:hint="eastAsia"/>
          <w:spacing w:val="-2"/>
          <w:sz w:val="30"/>
          <w:szCs w:val="30"/>
        </w:rPr>
        <w:t>藉着这种途径，光照耀φαίνει (phainei) [希腊文，意为“照耀”]，发出一些光芒进入他们黑暗的心思；“黑暗却不接受光，”不以属灵的方式接受光，约翰福音一章五节。</w:t>
      </w:r>
    </w:p>
    <w:p w14:paraId="7AA69604">
      <w:pPr>
        <w:pStyle w:val="2"/>
        <w:spacing w:before="321" w:line="246" w:lineRule="auto"/>
        <w:ind w:left="3" w:firstLine="9"/>
        <w:rPr>
          <w:rFonts w:hint="eastAsia"/>
          <w:spacing w:val="-2"/>
          <w:sz w:val="30"/>
          <w:szCs w:val="30"/>
        </w:rPr>
      </w:pPr>
    </w:p>
    <w:p w14:paraId="5FA200E3">
      <w:pPr>
        <w:pStyle w:val="2"/>
        <w:spacing w:before="321" w:line="246" w:lineRule="auto"/>
        <w:ind w:left="3" w:firstLine="9"/>
        <w:rPr>
          <w:rFonts w:hint="eastAsia"/>
          <w:spacing w:val="-2"/>
          <w:sz w:val="30"/>
          <w:szCs w:val="30"/>
        </w:rPr>
      </w:pPr>
      <w:r>
        <w:rPr>
          <w:rFonts w:hint="eastAsia"/>
          <w:spacing w:val="-2"/>
          <w:sz w:val="30"/>
          <w:szCs w:val="30"/>
        </w:rPr>
        <w:t>There is, notwithstanding all this, still wanting the work of the Spirit, before mentioned, creating and implanting in and upon their understandings and minds that light and power of discerning spiritual things which before we insisted on.</w:t>
      </w:r>
    </w:p>
    <w:p w14:paraId="353AC7AE">
      <w:pPr>
        <w:pStyle w:val="2"/>
        <w:spacing w:before="321" w:line="246" w:lineRule="auto"/>
        <w:ind w:left="3" w:firstLine="9"/>
        <w:rPr>
          <w:rFonts w:hint="eastAsia"/>
          <w:spacing w:val="-2"/>
          <w:sz w:val="30"/>
          <w:szCs w:val="30"/>
        </w:rPr>
      </w:pPr>
    </w:p>
    <w:p w14:paraId="19862D58">
      <w:pPr>
        <w:pStyle w:val="2"/>
        <w:spacing w:before="321" w:line="246" w:lineRule="auto"/>
        <w:ind w:left="3" w:firstLine="9"/>
        <w:rPr>
          <w:rFonts w:hint="eastAsia"/>
          <w:spacing w:val="-2"/>
          <w:sz w:val="30"/>
          <w:szCs w:val="30"/>
        </w:rPr>
      </w:pPr>
      <w:r>
        <w:rPr>
          <w:rFonts w:hint="eastAsia"/>
          <w:spacing w:val="-2"/>
          <w:sz w:val="30"/>
          <w:szCs w:val="30"/>
        </w:rPr>
        <w:t>尽管如此，仍然缺乏前面所提及的圣灵的工作，即在他们的理解力和心思中创造并栽植那种我们先前所坚持的、分辨属灵事物的光和能力。</w:t>
      </w:r>
    </w:p>
    <w:p w14:paraId="57CFCC63">
      <w:pPr>
        <w:pStyle w:val="2"/>
        <w:spacing w:before="321" w:line="246" w:lineRule="auto"/>
        <w:ind w:left="3" w:firstLine="9"/>
        <w:rPr>
          <w:rFonts w:hint="eastAsia"/>
          <w:spacing w:val="-2"/>
          <w:sz w:val="30"/>
          <w:szCs w:val="30"/>
        </w:rPr>
      </w:pPr>
    </w:p>
    <w:p w14:paraId="372646F7">
      <w:pPr>
        <w:pStyle w:val="2"/>
        <w:spacing w:before="321" w:line="246" w:lineRule="auto"/>
        <w:ind w:left="3" w:firstLine="9"/>
        <w:rPr>
          <w:rFonts w:hint="eastAsia"/>
          <w:spacing w:val="-2"/>
          <w:sz w:val="30"/>
          <w:szCs w:val="30"/>
        </w:rPr>
      </w:pPr>
      <w:r>
        <w:rPr>
          <w:rFonts w:hint="eastAsia"/>
          <w:spacing w:val="-2"/>
          <w:sz w:val="30"/>
          <w:szCs w:val="30"/>
        </w:rPr>
        <w:t>This the Scripture sometimes calls the "opening of the understanding," Luke 24:45; sometimes the "giving an understanding" itself, 2 Tim. 2:7, 1 John 5:20; sometimes "light in the Lord," Eph. 5:8.</w:t>
      </w:r>
    </w:p>
    <w:p w14:paraId="25F5D335">
      <w:pPr>
        <w:pStyle w:val="2"/>
        <w:spacing w:before="321" w:line="246" w:lineRule="auto"/>
        <w:ind w:left="3" w:firstLine="9"/>
        <w:rPr>
          <w:rFonts w:hint="eastAsia"/>
          <w:spacing w:val="-2"/>
          <w:sz w:val="30"/>
          <w:szCs w:val="30"/>
        </w:rPr>
      </w:pPr>
    </w:p>
    <w:p w14:paraId="2E6B4163">
      <w:pPr>
        <w:pStyle w:val="2"/>
        <w:spacing w:before="321" w:line="246" w:lineRule="auto"/>
        <w:ind w:left="3" w:firstLine="9"/>
        <w:rPr>
          <w:rFonts w:hint="eastAsia"/>
          <w:spacing w:val="-2"/>
          <w:sz w:val="30"/>
          <w:szCs w:val="30"/>
        </w:rPr>
      </w:pPr>
      <w:r>
        <w:rPr>
          <w:rFonts w:hint="eastAsia"/>
          <w:spacing w:val="-2"/>
          <w:sz w:val="30"/>
          <w:szCs w:val="30"/>
        </w:rPr>
        <w:t>圣经有时称此为“开心窍，”路加福音二十四章四十五节；有时是“赐悟性”本身，提摩太后书二章七节，约翰一书五章二十节；有时是“在主里面的光明，”以弗所书五章八节。</w:t>
      </w:r>
    </w:p>
    <w:p w14:paraId="4B5EF514">
      <w:pPr>
        <w:pStyle w:val="2"/>
        <w:spacing w:before="321" w:line="246" w:lineRule="auto"/>
        <w:ind w:left="3" w:firstLine="9"/>
        <w:rPr>
          <w:rFonts w:hint="eastAsia"/>
          <w:spacing w:val="-2"/>
          <w:sz w:val="30"/>
          <w:szCs w:val="30"/>
        </w:rPr>
      </w:pPr>
    </w:p>
    <w:p w14:paraId="13B22D74">
      <w:pPr>
        <w:pStyle w:val="2"/>
        <w:spacing w:before="321" w:line="246" w:lineRule="auto"/>
        <w:ind w:left="3" w:firstLine="9"/>
        <w:rPr>
          <w:rFonts w:hint="eastAsia"/>
          <w:spacing w:val="-2"/>
          <w:sz w:val="30"/>
          <w:szCs w:val="30"/>
        </w:rPr>
      </w:pPr>
      <w:r>
        <w:rPr>
          <w:rFonts w:hint="eastAsia"/>
          <w:spacing w:val="-2"/>
          <w:sz w:val="30"/>
          <w:szCs w:val="30"/>
        </w:rPr>
        <w:t>Notwithstanding all the advantages formerly spoken of, without this men are still "natural men and darkness, not comprehending, not receiving the things of God,"—that is, not spiritually; for so the apostle adds, "Because they are spiritually discerned," 1 Cor. 2:14.</w:t>
      </w:r>
    </w:p>
    <w:p w14:paraId="5D971215">
      <w:pPr>
        <w:pStyle w:val="2"/>
        <w:spacing w:before="321" w:line="246" w:lineRule="auto"/>
        <w:ind w:left="3" w:firstLine="9"/>
        <w:rPr>
          <w:rFonts w:hint="eastAsia"/>
          <w:spacing w:val="-2"/>
          <w:sz w:val="30"/>
          <w:szCs w:val="30"/>
        </w:rPr>
      </w:pPr>
    </w:p>
    <w:p w14:paraId="22B3CC03">
      <w:pPr>
        <w:pStyle w:val="2"/>
        <w:spacing w:before="321" w:line="246" w:lineRule="auto"/>
        <w:ind w:left="3" w:firstLine="9"/>
        <w:rPr>
          <w:rFonts w:hint="eastAsia"/>
          <w:spacing w:val="-2"/>
          <w:sz w:val="30"/>
          <w:szCs w:val="30"/>
        </w:rPr>
      </w:pPr>
      <w:r>
        <w:rPr>
          <w:rFonts w:hint="eastAsia"/>
          <w:spacing w:val="-2"/>
          <w:sz w:val="30"/>
          <w:szCs w:val="30"/>
        </w:rPr>
        <w:t>尽管有先前所说的所有优势，没有这个，人仍然是“属血气的人和黑暗，不领会、不接受神的事，”——也就是说，并非属灵地；因为使徒如此补充说：“因为这些事惟有属灵的人才能看透，”哥林多前书二章十四节。</w:t>
      </w:r>
    </w:p>
    <w:p w14:paraId="74D3341C">
      <w:pPr>
        <w:pStyle w:val="2"/>
        <w:spacing w:before="321" w:line="246" w:lineRule="auto"/>
        <w:ind w:left="3" w:firstLine="9"/>
        <w:rPr>
          <w:rFonts w:hint="eastAsia"/>
          <w:spacing w:val="-2"/>
          <w:sz w:val="30"/>
          <w:szCs w:val="30"/>
        </w:rPr>
      </w:pPr>
    </w:p>
    <w:p w14:paraId="2ECD51C1">
      <w:pPr>
        <w:pStyle w:val="2"/>
        <w:spacing w:before="321" w:line="246" w:lineRule="auto"/>
        <w:ind w:left="3" w:firstLine="9"/>
        <w:rPr>
          <w:rFonts w:hint="eastAsia"/>
          <w:spacing w:val="-2"/>
          <w:sz w:val="30"/>
          <w:szCs w:val="30"/>
        </w:rPr>
      </w:pPr>
      <w:r>
        <w:rPr>
          <w:rFonts w:hint="eastAsia"/>
          <w:spacing w:val="-2"/>
          <w:sz w:val="30"/>
          <w:szCs w:val="30"/>
        </w:rPr>
        <w:t>Receiving spiritual things by mere natural mediums, they become "foolishness" unto them.</w:t>
      </w:r>
    </w:p>
    <w:p w14:paraId="7EF611A4">
      <w:pPr>
        <w:pStyle w:val="2"/>
        <w:spacing w:before="321" w:line="246" w:lineRule="auto"/>
        <w:ind w:left="3" w:firstLine="9"/>
        <w:rPr>
          <w:rFonts w:hint="eastAsia"/>
          <w:spacing w:val="-2"/>
          <w:sz w:val="30"/>
          <w:szCs w:val="30"/>
        </w:rPr>
      </w:pPr>
    </w:p>
    <w:p w14:paraId="24F9AA2D">
      <w:pPr>
        <w:pStyle w:val="2"/>
        <w:spacing w:before="321" w:line="246" w:lineRule="auto"/>
        <w:ind w:left="3" w:firstLine="9"/>
        <w:rPr>
          <w:rFonts w:hint="eastAsia"/>
          <w:spacing w:val="-2"/>
          <w:sz w:val="30"/>
          <w:szCs w:val="30"/>
        </w:rPr>
      </w:pPr>
      <w:r>
        <w:rPr>
          <w:rFonts w:hint="eastAsia"/>
          <w:spacing w:val="-2"/>
          <w:sz w:val="30"/>
          <w:szCs w:val="30"/>
        </w:rPr>
        <w:t>藉着仅仅天然的媒介领受属灵的事物，它们对他们就成了“愚拙”。</w:t>
      </w:r>
    </w:p>
    <w:p w14:paraId="0BA69002">
      <w:pPr>
        <w:pStyle w:val="2"/>
        <w:spacing w:before="321" w:line="246" w:lineRule="auto"/>
        <w:ind w:left="3" w:firstLine="9"/>
        <w:rPr>
          <w:rFonts w:hint="eastAsia"/>
          <w:spacing w:val="-2"/>
          <w:sz w:val="30"/>
          <w:szCs w:val="30"/>
        </w:rPr>
      </w:pPr>
    </w:p>
    <w:p w14:paraId="28F02479">
      <w:pPr>
        <w:pStyle w:val="2"/>
        <w:spacing w:before="321" w:line="246" w:lineRule="auto"/>
        <w:ind w:left="3" w:firstLine="9"/>
        <w:rPr>
          <w:rFonts w:hint="eastAsia"/>
          <w:spacing w:val="-2"/>
          <w:sz w:val="30"/>
          <w:szCs w:val="30"/>
        </w:rPr>
      </w:pPr>
      <w:r>
        <w:rPr>
          <w:rFonts w:hint="eastAsia"/>
          <w:spacing w:val="-2"/>
          <w:sz w:val="30"/>
          <w:szCs w:val="30"/>
        </w:rPr>
        <w:t>This is the first thing that the Spirit dwelling in us doth towards guidance and direction: he gives a new light and understanding, whereby, in general, we are enabled to "discern, comprehend, and receive spiritual things."</w:t>
      </w:r>
    </w:p>
    <w:p w14:paraId="19597848">
      <w:pPr>
        <w:pStyle w:val="2"/>
        <w:spacing w:before="321" w:line="246" w:lineRule="auto"/>
        <w:ind w:left="3" w:firstLine="9"/>
        <w:rPr>
          <w:rFonts w:hint="eastAsia"/>
          <w:spacing w:val="-2"/>
          <w:sz w:val="30"/>
          <w:szCs w:val="30"/>
        </w:rPr>
      </w:pPr>
    </w:p>
    <w:p w14:paraId="65D020E5">
      <w:pPr>
        <w:pStyle w:val="2"/>
        <w:spacing w:before="321" w:line="246" w:lineRule="auto"/>
        <w:ind w:left="3" w:firstLine="9"/>
        <w:rPr>
          <w:rFonts w:hint="eastAsia"/>
          <w:spacing w:val="-2"/>
          <w:sz w:val="30"/>
          <w:szCs w:val="30"/>
        </w:rPr>
      </w:pPr>
      <w:r>
        <w:rPr>
          <w:rFonts w:hint="eastAsia"/>
          <w:spacing w:val="-2"/>
          <w:sz w:val="30"/>
          <w:szCs w:val="30"/>
        </w:rPr>
        <w:t>这是内住的圣灵为引导和指引所做的第一件事：他赐予新的光和悟性，藉此，我们总的来说，得以“分辨、领会并接受属灵的事物。”</w:t>
      </w:r>
    </w:p>
    <w:p w14:paraId="1767D24B">
      <w:pPr>
        <w:pStyle w:val="2"/>
        <w:spacing w:before="321" w:line="246" w:lineRule="auto"/>
        <w:ind w:left="3" w:firstLine="9"/>
        <w:rPr>
          <w:rFonts w:hint="eastAsia"/>
          <w:spacing w:val="-2"/>
          <w:sz w:val="30"/>
          <w:szCs w:val="30"/>
        </w:rPr>
      </w:pPr>
    </w:p>
    <w:p w14:paraId="5C5EE544">
      <w:pPr>
        <w:pStyle w:val="2"/>
        <w:spacing w:before="321" w:line="246" w:lineRule="auto"/>
        <w:ind w:left="3" w:firstLine="9"/>
        <w:rPr>
          <w:rFonts w:hint="eastAsia"/>
          <w:spacing w:val="-2"/>
          <w:sz w:val="30"/>
          <w:szCs w:val="30"/>
        </w:rPr>
      </w:pPr>
      <w:r>
        <w:rPr>
          <w:rFonts w:hint="eastAsia"/>
          <w:spacing w:val="-2"/>
          <w:sz w:val="30"/>
          <w:szCs w:val="30"/>
        </w:rPr>
        <w:t>(2.) In particular, he guides and leads men to the embracing particular truths, and to the walking in and up unto them.</w:t>
      </w:r>
    </w:p>
    <w:p w14:paraId="54AD267B">
      <w:pPr>
        <w:pStyle w:val="2"/>
        <w:spacing w:before="321" w:line="246" w:lineRule="auto"/>
        <w:ind w:left="3" w:firstLine="9"/>
        <w:rPr>
          <w:rFonts w:hint="eastAsia"/>
          <w:spacing w:val="-2"/>
          <w:sz w:val="30"/>
          <w:szCs w:val="30"/>
        </w:rPr>
      </w:pPr>
    </w:p>
    <w:p w14:paraId="72F05CFB">
      <w:pPr>
        <w:pStyle w:val="2"/>
        <w:spacing w:before="321" w:line="246" w:lineRule="auto"/>
        <w:ind w:left="3" w:firstLine="9"/>
        <w:rPr>
          <w:rFonts w:hint="eastAsia"/>
          <w:spacing w:val="-2"/>
          <w:sz w:val="30"/>
          <w:szCs w:val="30"/>
        </w:rPr>
      </w:pPr>
      <w:r>
        <w:rPr>
          <w:rFonts w:hint="eastAsia"/>
          <w:spacing w:val="-2"/>
          <w:sz w:val="30"/>
          <w:szCs w:val="30"/>
        </w:rPr>
        <w:t>（2）具体而言，他引导并带领人去拥抱特定的真理，并在其中行走并达到它们。</w:t>
      </w:r>
    </w:p>
    <w:p w14:paraId="446AF1BE">
      <w:pPr>
        <w:pStyle w:val="2"/>
        <w:spacing w:before="321" w:line="246" w:lineRule="auto"/>
        <w:ind w:left="3" w:firstLine="9"/>
        <w:rPr>
          <w:rFonts w:hint="eastAsia"/>
          <w:spacing w:val="-2"/>
          <w:sz w:val="30"/>
          <w:szCs w:val="30"/>
        </w:rPr>
      </w:pPr>
    </w:p>
    <w:p w14:paraId="0D736F66">
      <w:pPr>
        <w:pStyle w:val="2"/>
        <w:spacing w:before="321" w:line="246" w:lineRule="auto"/>
        <w:ind w:left="3" w:firstLine="9"/>
        <w:rPr>
          <w:rFonts w:hint="eastAsia"/>
          <w:spacing w:val="-2"/>
          <w:sz w:val="30"/>
          <w:szCs w:val="30"/>
        </w:rPr>
      </w:pPr>
      <w:r>
        <w:rPr>
          <w:rFonts w:hint="eastAsia"/>
          <w:spacing w:val="-2"/>
          <w:sz w:val="30"/>
          <w:szCs w:val="30"/>
        </w:rPr>
        <w:t>Christ promised to give him to us for this end,—namely, to lead us into all truth: John 16:13, "He will guide you into all truth."</w:t>
      </w:r>
    </w:p>
    <w:p w14:paraId="3A2AC986">
      <w:pPr>
        <w:pStyle w:val="2"/>
        <w:spacing w:before="321" w:line="246" w:lineRule="auto"/>
        <w:ind w:left="3" w:firstLine="9"/>
        <w:rPr>
          <w:rFonts w:hint="eastAsia"/>
          <w:spacing w:val="-2"/>
          <w:sz w:val="30"/>
          <w:szCs w:val="30"/>
        </w:rPr>
      </w:pPr>
    </w:p>
    <w:p w14:paraId="75F1DE94">
      <w:pPr>
        <w:pStyle w:val="2"/>
        <w:spacing w:before="321" w:line="246" w:lineRule="auto"/>
        <w:ind w:left="3" w:firstLine="9"/>
        <w:rPr>
          <w:rFonts w:hint="eastAsia"/>
          <w:spacing w:val="-2"/>
          <w:sz w:val="30"/>
          <w:szCs w:val="30"/>
        </w:rPr>
      </w:pPr>
      <w:r>
        <w:rPr>
          <w:rFonts w:hint="eastAsia"/>
          <w:spacing w:val="-2"/>
          <w:sz w:val="30"/>
          <w:szCs w:val="30"/>
        </w:rPr>
        <w:t>基督应许为此目的而将他赐给我们——即，引导我们进入一切真理：约翰福音十六章十三节：“他要引导你们明白一切的真理。”</w:t>
      </w:r>
    </w:p>
    <w:p w14:paraId="7CF8AB5D">
      <w:pPr>
        <w:pStyle w:val="2"/>
        <w:spacing w:before="321" w:line="246" w:lineRule="auto"/>
        <w:ind w:left="3" w:firstLine="9"/>
        <w:rPr>
          <w:rFonts w:hint="eastAsia"/>
          <w:spacing w:val="-2"/>
          <w:sz w:val="30"/>
          <w:szCs w:val="30"/>
        </w:rPr>
      </w:pPr>
    </w:p>
    <w:p w14:paraId="470747E8">
      <w:pPr>
        <w:pStyle w:val="2"/>
        <w:spacing w:before="321" w:line="246" w:lineRule="auto"/>
        <w:ind w:left="3" w:firstLine="9"/>
        <w:rPr>
          <w:rFonts w:hint="eastAsia"/>
          <w:spacing w:val="-2"/>
          <w:sz w:val="30"/>
          <w:szCs w:val="30"/>
        </w:rPr>
      </w:pPr>
      <w:r>
        <w:rPr>
          <w:rFonts w:hint="eastAsia"/>
          <w:spacing w:val="-2"/>
          <w:sz w:val="30"/>
          <w:szCs w:val="30"/>
        </w:rPr>
        <w:t>There is more required to the receiving, entertaining, embracing, a particular truth, and rejecting of what is contrary unto it, than a habitual illumination.</w:t>
      </w:r>
    </w:p>
    <w:p w14:paraId="1F27FB02">
      <w:pPr>
        <w:pStyle w:val="2"/>
        <w:spacing w:before="321" w:line="246" w:lineRule="auto"/>
        <w:ind w:left="3" w:firstLine="9"/>
        <w:rPr>
          <w:rFonts w:hint="eastAsia"/>
          <w:spacing w:val="-2"/>
          <w:sz w:val="30"/>
          <w:szCs w:val="30"/>
        </w:rPr>
      </w:pPr>
    </w:p>
    <w:p w14:paraId="5D727520">
      <w:pPr>
        <w:pStyle w:val="2"/>
        <w:spacing w:before="321" w:line="246" w:lineRule="auto"/>
        <w:ind w:left="3" w:firstLine="9"/>
        <w:rPr>
          <w:rFonts w:hint="eastAsia"/>
          <w:spacing w:val="-2"/>
          <w:sz w:val="30"/>
          <w:szCs w:val="30"/>
        </w:rPr>
      </w:pPr>
      <w:r>
        <w:rPr>
          <w:rFonts w:hint="eastAsia"/>
          <w:spacing w:val="-2"/>
          <w:sz w:val="30"/>
          <w:szCs w:val="30"/>
        </w:rPr>
        <w:t>要领受、接纳、拥抱一个特定的真理，并拒绝与之相反的事物，所需要的，不仅仅是习惯性的光照。</w:t>
      </w:r>
    </w:p>
    <w:p w14:paraId="120A937E">
      <w:pPr>
        <w:pStyle w:val="2"/>
        <w:spacing w:before="321" w:line="246" w:lineRule="auto"/>
        <w:ind w:left="3" w:firstLine="9"/>
        <w:rPr>
          <w:rFonts w:hint="eastAsia"/>
          <w:spacing w:val="-2"/>
          <w:sz w:val="30"/>
          <w:szCs w:val="30"/>
        </w:rPr>
      </w:pPr>
    </w:p>
    <w:p w14:paraId="0D9A49B5">
      <w:pPr>
        <w:pStyle w:val="2"/>
        <w:spacing w:before="321" w:line="246" w:lineRule="auto"/>
        <w:ind w:left="3" w:firstLine="9"/>
        <w:rPr>
          <w:rFonts w:hint="eastAsia"/>
          <w:spacing w:val="-2"/>
          <w:sz w:val="30"/>
          <w:szCs w:val="30"/>
        </w:rPr>
      </w:pPr>
      <w:r>
        <w:rPr>
          <w:rFonts w:hint="eastAsia"/>
          <w:spacing w:val="-2"/>
          <w:sz w:val="30"/>
          <w:szCs w:val="30"/>
        </w:rPr>
        <w:t>This also is the work of the Spirit that dwells in us; he works this also in our minds and hearts.</w:t>
      </w:r>
    </w:p>
    <w:p w14:paraId="73B49D0B">
      <w:pPr>
        <w:pStyle w:val="2"/>
        <w:spacing w:before="321" w:line="246" w:lineRule="auto"/>
        <w:ind w:left="3" w:firstLine="9"/>
        <w:rPr>
          <w:rFonts w:hint="eastAsia"/>
          <w:spacing w:val="-2"/>
          <w:sz w:val="30"/>
          <w:szCs w:val="30"/>
        </w:rPr>
      </w:pPr>
    </w:p>
    <w:p w14:paraId="38BA6EB5">
      <w:pPr>
        <w:pStyle w:val="2"/>
        <w:spacing w:before="321" w:line="246" w:lineRule="auto"/>
        <w:ind w:left="3" w:firstLine="9"/>
        <w:rPr>
          <w:rFonts w:hint="eastAsia"/>
          <w:spacing w:val="-2"/>
          <w:sz w:val="30"/>
          <w:szCs w:val="30"/>
        </w:rPr>
      </w:pPr>
      <w:r>
        <w:rPr>
          <w:rFonts w:hint="eastAsia"/>
          <w:spacing w:val="-2"/>
          <w:sz w:val="30"/>
          <w:szCs w:val="30"/>
        </w:rPr>
        <w:t>这也是内住的圣灵的工作；他也在我们的心思和心中作这工。</w:t>
      </w:r>
    </w:p>
    <w:p w14:paraId="0DD4D961">
      <w:pPr>
        <w:pStyle w:val="2"/>
        <w:spacing w:before="321" w:line="246" w:lineRule="auto"/>
        <w:ind w:left="3" w:firstLine="9"/>
        <w:rPr>
          <w:rFonts w:hint="eastAsia"/>
          <w:spacing w:val="-2"/>
          <w:sz w:val="30"/>
          <w:szCs w:val="30"/>
        </w:rPr>
      </w:pPr>
    </w:p>
    <w:p w14:paraId="628C4AC2">
      <w:pPr>
        <w:pStyle w:val="2"/>
        <w:spacing w:before="321" w:line="246" w:lineRule="auto"/>
        <w:ind w:left="3" w:firstLine="9"/>
        <w:rPr>
          <w:rFonts w:hint="eastAsia"/>
          <w:spacing w:val="-2"/>
          <w:sz w:val="30"/>
          <w:szCs w:val="30"/>
        </w:rPr>
      </w:pPr>
      <w:r>
        <w:rPr>
          <w:rFonts w:hint="eastAsia"/>
          <w:spacing w:val="-2"/>
          <w:sz w:val="30"/>
          <w:szCs w:val="30"/>
        </w:rPr>
        <w:t>Therefore the apostle secures his "little children" that they shall be led into truth and preserved from seduction on this account: 1 John 2:20, "Ye have an unction from the Holy One" (or, ye have received the Spirit from the Lord Jesus), "and ye shall know all things."</w:t>
      </w:r>
    </w:p>
    <w:p w14:paraId="5763EEA3">
      <w:pPr>
        <w:pStyle w:val="2"/>
        <w:spacing w:before="321" w:line="246" w:lineRule="auto"/>
        <w:ind w:left="3" w:firstLine="9"/>
        <w:rPr>
          <w:rFonts w:hint="eastAsia"/>
          <w:spacing w:val="-2"/>
          <w:sz w:val="30"/>
          <w:szCs w:val="30"/>
        </w:rPr>
      </w:pPr>
    </w:p>
    <w:p w14:paraId="05E95983">
      <w:pPr>
        <w:pStyle w:val="2"/>
        <w:spacing w:before="321" w:line="246" w:lineRule="auto"/>
        <w:ind w:left="3" w:firstLine="9"/>
        <w:rPr>
          <w:rFonts w:hint="eastAsia"/>
          <w:spacing w:val="-2"/>
          <w:sz w:val="30"/>
          <w:szCs w:val="30"/>
        </w:rPr>
      </w:pPr>
      <w:r>
        <w:rPr>
          <w:rFonts w:hint="eastAsia"/>
          <w:spacing w:val="-2"/>
          <w:sz w:val="30"/>
          <w:szCs w:val="30"/>
        </w:rPr>
        <w:t>因此，使徒向他的“小子们”保证，他们必因此而被引导进入真理，并蒙保守脱离诱惑：约翰一书二章二十节：“你们从那圣者受了恩膏”（或者说，你们从主耶稣领受了圣灵），“并且知道这一切的事。”</w:t>
      </w:r>
    </w:p>
    <w:p w14:paraId="0E5B5FBD">
      <w:pPr>
        <w:pStyle w:val="2"/>
        <w:spacing w:before="321" w:line="246" w:lineRule="auto"/>
        <w:ind w:left="3" w:firstLine="9"/>
        <w:rPr>
          <w:rFonts w:hint="eastAsia"/>
          <w:spacing w:val="-2"/>
          <w:sz w:val="30"/>
          <w:szCs w:val="30"/>
        </w:rPr>
      </w:pPr>
    </w:p>
    <w:p w14:paraId="699339B5">
      <w:pPr>
        <w:pStyle w:val="2"/>
        <w:spacing w:before="321" w:line="246" w:lineRule="auto"/>
        <w:ind w:left="3" w:firstLine="9"/>
        <w:rPr>
          <w:rFonts w:hint="eastAsia"/>
          <w:spacing w:val="-2"/>
          <w:sz w:val="30"/>
          <w:szCs w:val="30"/>
        </w:rPr>
      </w:pPr>
      <w:r>
        <w:rPr>
          <w:rFonts w:hint="eastAsia"/>
          <w:spacing w:val="-2"/>
          <w:sz w:val="30"/>
          <w:szCs w:val="30"/>
        </w:rPr>
        <w:t>Why so?</w:t>
      </w:r>
    </w:p>
    <w:p w14:paraId="35EB9BB0">
      <w:pPr>
        <w:pStyle w:val="2"/>
        <w:spacing w:before="321" w:line="246" w:lineRule="auto"/>
        <w:ind w:left="3" w:firstLine="9"/>
        <w:rPr>
          <w:rFonts w:hint="eastAsia"/>
          <w:spacing w:val="-2"/>
          <w:sz w:val="30"/>
          <w:szCs w:val="30"/>
        </w:rPr>
      </w:pPr>
    </w:p>
    <w:p w14:paraId="41A7D71B">
      <w:pPr>
        <w:pStyle w:val="2"/>
        <w:spacing w:before="321" w:line="246" w:lineRule="auto"/>
        <w:ind w:left="3" w:firstLine="9"/>
        <w:rPr>
          <w:rFonts w:hint="eastAsia"/>
          <w:spacing w:val="-2"/>
          <w:sz w:val="30"/>
          <w:szCs w:val="30"/>
        </w:rPr>
      </w:pPr>
      <w:r>
        <w:rPr>
          <w:rFonts w:hint="eastAsia"/>
          <w:spacing w:val="-2"/>
          <w:sz w:val="30"/>
          <w:szCs w:val="30"/>
        </w:rPr>
        <w:t>为何如此？</w:t>
      </w:r>
    </w:p>
    <w:p w14:paraId="78A3C5D7">
      <w:pPr>
        <w:pStyle w:val="2"/>
        <w:spacing w:before="321" w:line="246" w:lineRule="auto"/>
        <w:ind w:left="3" w:firstLine="9"/>
        <w:rPr>
          <w:rFonts w:hint="eastAsia"/>
          <w:spacing w:val="-2"/>
          <w:sz w:val="30"/>
          <w:szCs w:val="30"/>
        </w:rPr>
      </w:pPr>
    </w:p>
    <w:p w14:paraId="7839D7BB">
      <w:pPr>
        <w:pStyle w:val="2"/>
        <w:spacing w:before="321" w:line="246" w:lineRule="auto"/>
        <w:ind w:left="3" w:firstLine="9"/>
        <w:rPr>
          <w:rFonts w:hint="eastAsia"/>
          <w:spacing w:val="-2"/>
          <w:sz w:val="30"/>
          <w:szCs w:val="30"/>
        </w:rPr>
      </w:pPr>
      <w:r>
        <w:rPr>
          <w:rFonts w:hint="eastAsia"/>
          <w:spacing w:val="-2"/>
          <w:sz w:val="30"/>
          <w:szCs w:val="30"/>
        </w:rPr>
        <w:t>Because it is his work to guide and lead you into all the things whereof I am speaking.</w:t>
      </w:r>
    </w:p>
    <w:p w14:paraId="7E2B7C83">
      <w:pPr>
        <w:pStyle w:val="2"/>
        <w:spacing w:before="321" w:line="246" w:lineRule="auto"/>
        <w:ind w:left="3" w:firstLine="9"/>
        <w:rPr>
          <w:rFonts w:hint="eastAsia"/>
          <w:spacing w:val="-2"/>
          <w:sz w:val="30"/>
          <w:szCs w:val="30"/>
        </w:rPr>
      </w:pPr>
    </w:p>
    <w:p w14:paraId="710237B4">
      <w:pPr>
        <w:pStyle w:val="2"/>
        <w:spacing w:before="321" w:line="246" w:lineRule="auto"/>
        <w:ind w:left="3" w:firstLine="9"/>
        <w:rPr>
          <w:rFonts w:hint="eastAsia"/>
          <w:spacing w:val="-2"/>
          <w:sz w:val="30"/>
          <w:szCs w:val="30"/>
        </w:rPr>
      </w:pPr>
      <w:r>
        <w:rPr>
          <w:rFonts w:hint="eastAsia"/>
          <w:spacing w:val="-2"/>
          <w:sz w:val="30"/>
          <w:szCs w:val="30"/>
        </w:rPr>
        <w:t>因为引导并带领你们进入我所说的一切事，是他的工作。</w:t>
      </w:r>
    </w:p>
    <w:p w14:paraId="245454D6">
      <w:pPr>
        <w:pStyle w:val="2"/>
        <w:spacing w:before="321" w:line="246" w:lineRule="auto"/>
        <w:ind w:left="3" w:firstLine="9"/>
        <w:rPr>
          <w:rFonts w:hint="eastAsia"/>
          <w:spacing w:val="-2"/>
          <w:sz w:val="30"/>
          <w:szCs w:val="30"/>
        </w:rPr>
      </w:pPr>
    </w:p>
    <w:p w14:paraId="3313D6F1">
      <w:pPr>
        <w:pStyle w:val="2"/>
        <w:spacing w:before="321" w:line="246" w:lineRule="auto"/>
        <w:ind w:left="3" w:firstLine="9"/>
        <w:rPr>
          <w:rFonts w:hint="eastAsia"/>
          <w:spacing w:val="-2"/>
          <w:sz w:val="30"/>
          <w:szCs w:val="30"/>
        </w:rPr>
      </w:pPr>
      <w:r>
        <w:rPr>
          <w:rFonts w:hint="eastAsia"/>
          <w:spacing w:val="-2"/>
          <w:sz w:val="30"/>
          <w:szCs w:val="30"/>
        </w:rPr>
        <w:t>And more fully, verse 27, "The anointing which ye have received of him abidethin you, and ye need not that any man teach you: but as the same anointing teacheth you of all things, and is truth, and is no lie, and even as it hath taught you, ye shall abide in him."</w:t>
      </w:r>
    </w:p>
    <w:p w14:paraId="1A0B2520">
      <w:pPr>
        <w:pStyle w:val="2"/>
        <w:spacing w:before="321" w:line="246" w:lineRule="auto"/>
        <w:ind w:left="3" w:firstLine="9"/>
        <w:rPr>
          <w:rFonts w:hint="eastAsia"/>
          <w:spacing w:val="-2"/>
          <w:sz w:val="30"/>
          <w:szCs w:val="30"/>
        </w:rPr>
      </w:pPr>
    </w:p>
    <w:p w14:paraId="633C7418">
      <w:pPr>
        <w:pStyle w:val="2"/>
        <w:spacing w:before="321" w:line="246" w:lineRule="auto"/>
        <w:ind w:left="3" w:firstLine="9"/>
        <w:rPr>
          <w:rFonts w:hint="eastAsia"/>
          <w:spacing w:val="-2"/>
          <w:sz w:val="30"/>
          <w:szCs w:val="30"/>
        </w:rPr>
      </w:pPr>
      <w:r>
        <w:rPr>
          <w:rFonts w:hint="eastAsia"/>
          <w:spacing w:val="-2"/>
          <w:sz w:val="30"/>
          <w:szCs w:val="30"/>
        </w:rPr>
        <w:t>更充分地，第二十七节：“你们从主所受的恩膏，常存在你们心里，并不用人教训你们：自有主的恩膏在凡事上教训你们；这恩膏是真的，不是假的；你们要按这恩膏的教训，住在他里面。”</w:t>
      </w:r>
    </w:p>
    <w:p w14:paraId="1AAEE70D">
      <w:pPr>
        <w:pStyle w:val="2"/>
        <w:spacing w:before="321" w:line="246" w:lineRule="auto"/>
        <w:ind w:left="3" w:firstLine="9"/>
        <w:rPr>
          <w:rFonts w:hint="eastAsia"/>
          <w:spacing w:val="-2"/>
          <w:sz w:val="30"/>
          <w:szCs w:val="30"/>
        </w:rPr>
      </w:pPr>
    </w:p>
    <w:p w14:paraId="5701AD31">
      <w:pPr>
        <w:pStyle w:val="2"/>
        <w:spacing w:before="321" w:line="246" w:lineRule="auto"/>
        <w:ind w:left="3" w:firstLine="9"/>
        <w:rPr>
          <w:rFonts w:hint="eastAsia"/>
          <w:spacing w:val="-2"/>
          <w:sz w:val="30"/>
          <w:szCs w:val="30"/>
        </w:rPr>
      </w:pPr>
      <w:r>
        <w:rPr>
          <w:rFonts w:hint="eastAsia"/>
          <w:spacing w:val="-2"/>
          <w:sz w:val="30"/>
          <w:szCs w:val="30"/>
        </w:rPr>
        <w:t>It is received as promised; it doth abide, as the Spirit is said to do; and it teacheth, which is the proper work of the Spirit in an eminent manner.</w:t>
      </w:r>
    </w:p>
    <w:p w14:paraId="7B548584">
      <w:pPr>
        <w:pStyle w:val="2"/>
        <w:spacing w:before="321" w:line="246" w:lineRule="auto"/>
        <w:ind w:left="3" w:firstLine="9"/>
        <w:rPr>
          <w:rFonts w:hint="eastAsia"/>
          <w:spacing w:val="-2"/>
          <w:sz w:val="30"/>
          <w:szCs w:val="30"/>
        </w:rPr>
      </w:pPr>
    </w:p>
    <w:p w14:paraId="67AB04AA">
      <w:pPr>
        <w:pStyle w:val="2"/>
        <w:spacing w:before="321" w:line="246" w:lineRule="auto"/>
        <w:ind w:left="3" w:firstLine="9"/>
        <w:rPr>
          <w:rFonts w:hint="eastAsia"/>
          <w:spacing w:val="-2"/>
          <w:sz w:val="30"/>
          <w:szCs w:val="30"/>
        </w:rPr>
      </w:pPr>
      <w:r>
        <w:rPr>
          <w:rFonts w:hint="eastAsia"/>
          <w:spacing w:val="-2"/>
          <w:sz w:val="30"/>
          <w:szCs w:val="30"/>
        </w:rPr>
        <w:t>它既已应许，便被领受；它确实常存，正如圣灵被称为如此；并且它教训，这是圣灵以卓越方式所作的恰当工作。</w:t>
      </w:r>
    </w:p>
    <w:p w14:paraId="1392DCB1">
      <w:pPr>
        <w:pStyle w:val="2"/>
        <w:spacing w:before="321" w:line="246" w:lineRule="auto"/>
        <w:ind w:left="3" w:firstLine="9"/>
        <w:rPr>
          <w:rFonts w:hint="eastAsia"/>
          <w:spacing w:val="-2"/>
          <w:sz w:val="30"/>
          <w:szCs w:val="30"/>
        </w:rPr>
      </w:pPr>
    </w:p>
    <w:p w14:paraId="4915B6B0">
      <w:pPr>
        <w:pStyle w:val="2"/>
        <w:spacing w:before="321" w:line="246" w:lineRule="auto"/>
        <w:ind w:left="3" w:firstLine="9"/>
        <w:rPr>
          <w:rFonts w:hint="eastAsia"/>
          <w:spacing w:val="-2"/>
          <w:sz w:val="30"/>
          <w:szCs w:val="30"/>
        </w:rPr>
      </w:pPr>
      <w:r>
        <w:rPr>
          <w:rFonts w:hint="eastAsia"/>
          <w:spacing w:val="-2"/>
          <w:sz w:val="30"/>
          <w:szCs w:val="30"/>
        </w:rPr>
        <w:t>Now, this guidance of believers by the Spirit, as to the particular truths and actings, consists in his putting forth of a twofold act of light and power:—</w:t>
      </w:r>
    </w:p>
    <w:p w14:paraId="6BF24789">
      <w:pPr>
        <w:pStyle w:val="2"/>
        <w:spacing w:before="321" w:line="246" w:lineRule="auto"/>
        <w:ind w:left="3" w:firstLine="9"/>
        <w:rPr>
          <w:rFonts w:hint="eastAsia"/>
          <w:spacing w:val="-2"/>
          <w:sz w:val="30"/>
          <w:szCs w:val="30"/>
        </w:rPr>
      </w:pPr>
    </w:p>
    <w:p w14:paraId="4E66DA39">
      <w:pPr>
        <w:pStyle w:val="2"/>
        <w:spacing w:before="321" w:line="246" w:lineRule="auto"/>
        <w:ind w:left="3" w:firstLine="9"/>
        <w:rPr>
          <w:rFonts w:hint="eastAsia"/>
          <w:spacing w:val="-2"/>
          <w:sz w:val="30"/>
          <w:szCs w:val="30"/>
        </w:rPr>
      </w:pPr>
      <w:r>
        <w:rPr>
          <w:rFonts w:hint="eastAsia"/>
          <w:spacing w:val="-2"/>
          <w:sz w:val="30"/>
          <w:szCs w:val="30"/>
        </w:rPr>
        <w:t>如今，圣灵对信徒的这种引导，就特定的真理和行动而言，包含在他发出光和能力这双重作为之中：——</w:t>
      </w:r>
    </w:p>
    <w:p w14:paraId="18C91277">
      <w:pPr>
        <w:pStyle w:val="2"/>
        <w:spacing w:before="321" w:line="246" w:lineRule="auto"/>
        <w:ind w:left="3" w:firstLine="9"/>
        <w:rPr>
          <w:rFonts w:hint="eastAsia"/>
          <w:spacing w:val="-2"/>
          <w:sz w:val="30"/>
          <w:szCs w:val="30"/>
        </w:rPr>
      </w:pPr>
    </w:p>
    <w:p w14:paraId="4C8185DB">
      <w:pPr>
        <w:pStyle w:val="2"/>
        <w:spacing w:before="321" w:line="246" w:lineRule="auto"/>
        <w:ind w:left="3" w:firstLine="9"/>
        <w:rPr>
          <w:rFonts w:hint="eastAsia"/>
          <w:spacing w:val="-2"/>
          <w:sz w:val="30"/>
          <w:szCs w:val="30"/>
        </w:rPr>
      </w:pPr>
      <w:r>
        <w:rPr>
          <w:rFonts w:hint="eastAsia"/>
          <w:spacing w:val="-2"/>
          <w:sz w:val="30"/>
          <w:szCs w:val="30"/>
        </w:rPr>
        <w:t>[1.] Of light; and that also is twofold:—</w:t>
      </w:r>
    </w:p>
    <w:p w14:paraId="5BAA290C">
      <w:pPr>
        <w:pStyle w:val="2"/>
        <w:spacing w:before="321" w:line="246" w:lineRule="auto"/>
        <w:ind w:left="3" w:firstLine="9"/>
        <w:rPr>
          <w:rFonts w:hint="eastAsia"/>
          <w:spacing w:val="-2"/>
          <w:sz w:val="30"/>
          <w:szCs w:val="30"/>
        </w:rPr>
      </w:pPr>
    </w:p>
    <w:p w14:paraId="05BBB3C1">
      <w:pPr>
        <w:pStyle w:val="2"/>
        <w:spacing w:before="321" w:line="246" w:lineRule="auto"/>
        <w:ind w:left="3" w:firstLine="9"/>
        <w:rPr>
          <w:rFonts w:hint="eastAsia"/>
          <w:spacing w:val="-2"/>
          <w:sz w:val="30"/>
          <w:szCs w:val="30"/>
        </w:rPr>
      </w:pPr>
      <w:r>
        <w:rPr>
          <w:rFonts w:hint="eastAsia"/>
          <w:spacing w:val="-2"/>
          <w:sz w:val="30"/>
          <w:szCs w:val="30"/>
        </w:rPr>
        <w:t>[1.] 光的作为；那也是双重的：——</w:t>
      </w:r>
    </w:p>
    <w:p w14:paraId="02B1B7E6">
      <w:pPr>
        <w:pStyle w:val="2"/>
        <w:spacing w:before="321" w:line="246" w:lineRule="auto"/>
        <w:ind w:left="3" w:firstLine="9"/>
        <w:rPr>
          <w:rFonts w:hint="eastAsia"/>
          <w:spacing w:val="-2"/>
          <w:sz w:val="30"/>
          <w:szCs w:val="30"/>
        </w:rPr>
      </w:pPr>
    </w:p>
    <w:p w14:paraId="14AA14C6">
      <w:pPr>
        <w:pStyle w:val="2"/>
        <w:spacing w:before="321" w:line="246" w:lineRule="auto"/>
        <w:ind w:left="3" w:firstLine="9"/>
        <w:rPr>
          <w:rFonts w:hint="eastAsia"/>
          <w:spacing w:val="-2"/>
          <w:sz w:val="30"/>
          <w:szCs w:val="30"/>
        </w:rPr>
      </w:pPr>
      <w:r>
        <w:rPr>
          <w:rFonts w:hint="eastAsia"/>
          <w:spacing w:val="-2"/>
          <w:sz w:val="30"/>
          <w:szCs w:val="30"/>
        </w:rPr>
        <w:t>1st. Of beauty, as to the things to be received or done.</w:t>
      </w:r>
    </w:p>
    <w:p w14:paraId="5DC54BF6">
      <w:pPr>
        <w:pStyle w:val="2"/>
        <w:spacing w:before="321" w:line="246" w:lineRule="auto"/>
        <w:ind w:left="3" w:firstLine="9"/>
        <w:rPr>
          <w:rFonts w:hint="eastAsia"/>
          <w:spacing w:val="-2"/>
          <w:sz w:val="30"/>
          <w:szCs w:val="30"/>
        </w:rPr>
      </w:pPr>
    </w:p>
    <w:p w14:paraId="7ECB7CDC">
      <w:pPr>
        <w:pStyle w:val="2"/>
        <w:spacing w:before="321" w:line="246" w:lineRule="auto"/>
        <w:ind w:left="3" w:firstLine="9"/>
        <w:rPr>
          <w:rFonts w:hint="eastAsia"/>
          <w:spacing w:val="-2"/>
          <w:sz w:val="30"/>
          <w:szCs w:val="30"/>
        </w:rPr>
      </w:pPr>
      <w:r>
        <w:rPr>
          <w:rFonts w:hint="eastAsia"/>
          <w:spacing w:val="-2"/>
          <w:sz w:val="30"/>
          <w:szCs w:val="30"/>
        </w:rPr>
        <w:t>第一，就所要领受或作成之事而言，是美的作为。</w:t>
      </w:r>
    </w:p>
    <w:p w14:paraId="042558ED">
      <w:pPr>
        <w:pStyle w:val="2"/>
        <w:spacing w:before="321" w:line="246" w:lineRule="auto"/>
        <w:ind w:left="3" w:firstLine="9"/>
        <w:rPr>
          <w:rFonts w:hint="eastAsia"/>
          <w:spacing w:val="-2"/>
          <w:sz w:val="30"/>
          <w:szCs w:val="30"/>
        </w:rPr>
      </w:pPr>
    </w:p>
    <w:p w14:paraId="739987F9">
      <w:pPr>
        <w:pStyle w:val="2"/>
        <w:spacing w:before="321" w:line="246" w:lineRule="auto"/>
        <w:ind w:left="3" w:firstLine="9"/>
        <w:rPr>
          <w:rFonts w:hint="eastAsia"/>
          <w:spacing w:val="-2"/>
          <w:sz w:val="30"/>
          <w:szCs w:val="30"/>
        </w:rPr>
      </w:pPr>
      <w:r>
        <w:rPr>
          <w:rFonts w:hint="eastAsia"/>
          <w:spacing w:val="-2"/>
          <w:sz w:val="30"/>
          <w:szCs w:val="30"/>
        </w:rPr>
        <w:t>He represents them to the soul as excellent, comely, desirable, and glorious, leading us on in the receiving of truth "from glory to glory," 2 Cor. 3:18.</w:t>
      </w:r>
    </w:p>
    <w:p w14:paraId="292F6D8D">
      <w:pPr>
        <w:pStyle w:val="2"/>
        <w:spacing w:before="321" w:line="246" w:lineRule="auto"/>
        <w:ind w:left="3" w:firstLine="9"/>
        <w:rPr>
          <w:rFonts w:hint="eastAsia"/>
          <w:spacing w:val="-2"/>
          <w:sz w:val="30"/>
          <w:szCs w:val="30"/>
        </w:rPr>
      </w:pPr>
    </w:p>
    <w:p w14:paraId="42F4E5F3">
      <w:pPr>
        <w:pStyle w:val="2"/>
        <w:spacing w:before="321" w:line="246" w:lineRule="auto"/>
        <w:ind w:left="3" w:firstLine="9"/>
        <w:rPr>
          <w:rFonts w:hint="eastAsia"/>
          <w:spacing w:val="-2"/>
          <w:sz w:val="30"/>
          <w:szCs w:val="30"/>
        </w:rPr>
      </w:pPr>
      <w:r>
        <w:rPr>
          <w:rFonts w:hint="eastAsia"/>
          <w:spacing w:val="-2"/>
          <w:sz w:val="30"/>
          <w:szCs w:val="30"/>
        </w:rPr>
        <w:t>他将它们向灵魂呈现为卓越、俊美、可羡慕和荣耀的，引导我们在领受真理上“荣上加荣”，哥林多后书三章十八节。</w:t>
      </w:r>
    </w:p>
    <w:p w14:paraId="5975B430">
      <w:pPr>
        <w:pStyle w:val="2"/>
        <w:spacing w:before="321" w:line="246" w:lineRule="auto"/>
        <w:ind w:left="3" w:firstLine="9"/>
        <w:rPr>
          <w:rFonts w:hint="eastAsia"/>
          <w:spacing w:val="-2"/>
          <w:sz w:val="30"/>
          <w:szCs w:val="30"/>
        </w:rPr>
      </w:pPr>
    </w:p>
    <w:p w14:paraId="4FA801F5">
      <w:pPr>
        <w:pStyle w:val="2"/>
        <w:spacing w:before="321" w:line="246" w:lineRule="auto"/>
        <w:ind w:left="3" w:firstLine="9"/>
        <w:rPr>
          <w:rFonts w:hint="eastAsia"/>
          <w:spacing w:val="-2"/>
          <w:sz w:val="30"/>
          <w:szCs w:val="30"/>
        </w:rPr>
      </w:pPr>
      <w:r>
        <w:rPr>
          <w:rFonts w:hint="eastAsia"/>
          <w:spacing w:val="-2"/>
          <w:sz w:val="30"/>
          <w:szCs w:val="30"/>
        </w:rPr>
        <w:t>He puts upon every truth a new glory, making and rendering it desirable to the soul; without which it cannot be closed withal, as not discovering either suitableness or proportion unto the minds and hearts of men.</w:t>
      </w:r>
    </w:p>
    <w:p w14:paraId="04B1FF23">
      <w:pPr>
        <w:pStyle w:val="2"/>
        <w:spacing w:before="321" w:line="246" w:lineRule="auto"/>
        <w:ind w:left="3" w:firstLine="9"/>
        <w:rPr>
          <w:rFonts w:hint="eastAsia"/>
          <w:spacing w:val="-2"/>
          <w:sz w:val="30"/>
          <w:szCs w:val="30"/>
        </w:rPr>
      </w:pPr>
    </w:p>
    <w:p w14:paraId="6DB874F3">
      <w:pPr>
        <w:pStyle w:val="2"/>
        <w:spacing w:before="321" w:line="246" w:lineRule="auto"/>
        <w:ind w:left="3" w:firstLine="9"/>
        <w:rPr>
          <w:rFonts w:hint="eastAsia"/>
          <w:spacing w:val="-2"/>
          <w:sz w:val="30"/>
          <w:szCs w:val="30"/>
        </w:rPr>
      </w:pPr>
      <w:r>
        <w:rPr>
          <w:rFonts w:hint="eastAsia"/>
          <w:spacing w:val="-2"/>
          <w:sz w:val="30"/>
          <w:szCs w:val="30"/>
        </w:rPr>
        <w:t>他将新的荣耀加在每一个真理上，使其对灵魂成为可羡慕的；没有这个，灵魂就无法与之契合，因为它既不显明与人心思意念的适切性，也不显明其相称性。</w:t>
      </w:r>
    </w:p>
    <w:p w14:paraId="54069319">
      <w:pPr>
        <w:pStyle w:val="2"/>
        <w:spacing w:before="321" w:line="246" w:lineRule="auto"/>
        <w:ind w:left="3" w:firstLine="9"/>
        <w:rPr>
          <w:rFonts w:hint="eastAsia"/>
          <w:spacing w:val="-2"/>
          <w:sz w:val="30"/>
          <w:szCs w:val="30"/>
        </w:rPr>
      </w:pPr>
    </w:p>
    <w:p w14:paraId="3B157F8B">
      <w:pPr>
        <w:pStyle w:val="2"/>
        <w:spacing w:before="321" w:line="246" w:lineRule="auto"/>
        <w:ind w:left="3" w:firstLine="9"/>
        <w:rPr>
          <w:rFonts w:hint="eastAsia"/>
          <w:spacing w:val="-2"/>
          <w:sz w:val="30"/>
          <w:szCs w:val="30"/>
        </w:rPr>
      </w:pPr>
      <w:r>
        <w:rPr>
          <w:rFonts w:hint="eastAsia"/>
          <w:spacing w:val="-2"/>
          <w:sz w:val="30"/>
          <w:szCs w:val="30"/>
        </w:rPr>
        <w:t>And,—</w:t>
      </w:r>
    </w:p>
    <w:p w14:paraId="2681838C">
      <w:pPr>
        <w:pStyle w:val="2"/>
        <w:spacing w:before="321" w:line="246" w:lineRule="auto"/>
        <w:ind w:left="3" w:firstLine="9"/>
        <w:rPr>
          <w:rFonts w:hint="eastAsia"/>
          <w:spacing w:val="-2"/>
          <w:sz w:val="30"/>
          <w:szCs w:val="30"/>
        </w:rPr>
      </w:pPr>
    </w:p>
    <w:p w14:paraId="6392A0DC">
      <w:pPr>
        <w:pStyle w:val="2"/>
        <w:spacing w:before="321" w:line="246" w:lineRule="auto"/>
        <w:ind w:left="3" w:firstLine="9"/>
        <w:rPr>
          <w:rFonts w:hint="eastAsia"/>
          <w:spacing w:val="-2"/>
          <w:sz w:val="30"/>
          <w:szCs w:val="30"/>
        </w:rPr>
      </w:pPr>
      <w:r>
        <w:rPr>
          <w:rFonts w:hint="eastAsia"/>
          <w:spacing w:val="-2"/>
          <w:sz w:val="30"/>
          <w:szCs w:val="30"/>
        </w:rPr>
        <w:t>并且，——</w:t>
      </w:r>
    </w:p>
    <w:p w14:paraId="0E631EAF">
      <w:pPr>
        <w:pStyle w:val="2"/>
        <w:spacing w:before="321" w:line="246" w:lineRule="auto"/>
        <w:ind w:left="3" w:firstLine="9"/>
        <w:rPr>
          <w:rFonts w:hint="eastAsia"/>
          <w:spacing w:val="-2"/>
          <w:sz w:val="30"/>
          <w:szCs w:val="30"/>
        </w:rPr>
      </w:pPr>
    </w:p>
    <w:p w14:paraId="49F9CC53">
      <w:pPr>
        <w:pStyle w:val="2"/>
        <w:spacing w:before="321" w:line="246" w:lineRule="auto"/>
        <w:ind w:left="3" w:firstLine="9"/>
        <w:rPr>
          <w:rFonts w:hint="eastAsia"/>
          <w:spacing w:val="-2"/>
          <w:sz w:val="30"/>
          <w:szCs w:val="30"/>
        </w:rPr>
      </w:pPr>
      <w:r>
        <w:rPr>
          <w:rFonts w:hint="eastAsia"/>
          <w:spacing w:val="-2"/>
          <w:sz w:val="30"/>
          <w:szCs w:val="30"/>
        </w:rPr>
        <w:t>2dly. By some actual elevation of the mind and understanding to go forth unto and receive into itself the truth as represented to it: by both of them sending forth light and truth, Ps. 43:3; blowing off the clouds, and raising up the day-star that rises in our hearts, 2 Pet. 2:19.</w:t>
      </w:r>
    </w:p>
    <w:p w14:paraId="5A6A1BC5">
      <w:pPr>
        <w:pStyle w:val="2"/>
        <w:spacing w:before="321" w:line="246" w:lineRule="auto"/>
        <w:ind w:left="3" w:firstLine="9"/>
        <w:rPr>
          <w:rFonts w:hint="eastAsia"/>
          <w:spacing w:val="-2"/>
          <w:sz w:val="30"/>
          <w:szCs w:val="30"/>
        </w:rPr>
      </w:pPr>
    </w:p>
    <w:p w14:paraId="53CD881D">
      <w:pPr>
        <w:pStyle w:val="2"/>
        <w:spacing w:before="321" w:line="246" w:lineRule="auto"/>
        <w:ind w:left="3" w:firstLine="9"/>
        <w:rPr>
          <w:rFonts w:hint="eastAsia"/>
          <w:spacing w:val="-2"/>
          <w:sz w:val="30"/>
          <w:szCs w:val="30"/>
        </w:rPr>
      </w:pPr>
      <w:r>
        <w:rPr>
          <w:rFonts w:hint="eastAsia"/>
          <w:spacing w:val="-2"/>
          <w:sz w:val="30"/>
          <w:szCs w:val="30"/>
        </w:rPr>
        <w:t>第二，藉着心思和理解力某种实际的提升，使其走向并接纳那向其呈现的真理：藉着这两者发出光和真理，诗篇四十三篇三节；吹散云雾，并升起那在我们心中升起的晨星，彼得后书二章十九节 [此处经文引用有误，应为彼得后书一章十九节]。</w:t>
      </w:r>
    </w:p>
    <w:p w14:paraId="586E0DE4">
      <w:pPr>
        <w:pStyle w:val="2"/>
        <w:spacing w:before="321" w:line="246" w:lineRule="auto"/>
        <w:ind w:left="3" w:firstLine="9"/>
        <w:rPr>
          <w:rFonts w:hint="eastAsia"/>
          <w:spacing w:val="-2"/>
          <w:sz w:val="30"/>
          <w:szCs w:val="30"/>
        </w:rPr>
      </w:pPr>
    </w:p>
    <w:p w14:paraId="0CD32F23">
      <w:pPr>
        <w:pStyle w:val="2"/>
        <w:spacing w:before="321" w:line="246" w:lineRule="auto"/>
        <w:ind w:left="3" w:firstLine="9"/>
        <w:rPr>
          <w:rFonts w:hint="eastAsia"/>
          <w:spacing w:val="-2"/>
          <w:sz w:val="30"/>
          <w:szCs w:val="30"/>
        </w:rPr>
      </w:pPr>
      <w:r>
        <w:rPr>
          <w:rFonts w:hint="eastAsia"/>
          <w:spacing w:val="-2"/>
          <w:sz w:val="30"/>
          <w:szCs w:val="30"/>
        </w:rPr>
        <w:t>[2.] Of power: Isa. 35:5, 6, the breaking forth of streams makes not only the blind to see but the lame to leap.</w:t>
      </w:r>
    </w:p>
    <w:p w14:paraId="114D688B">
      <w:pPr>
        <w:pStyle w:val="2"/>
        <w:spacing w:before="321" w:line="246" w:lineRule="auto"/>
        <w:ind w:left="3" w:firstLine="9"/>
        <w:rPr>
          <w:rFonts w:hint="eastAsia"/>
          <w:spacing w:val="-2"/>
          <w:sz w:val="30"/>
          <w:szCs w:val="30"/>
        </w:rPr>
      </w:pPr>
    </w:p>
    <w:p w14:paraId="4C3C5B3D">
      <w:pPr>
        <w:pStyle w:val="2"/>
        <w:spacing w:before="321" w:line="246" w:lineRule="auto"/>
        <w:ind w:left="3" w:firstLine="9"/>
        <w:rPr>
          <w:rFonts w:hint="eastAsia"/>
          <w:spacing w:val="-2"/>
          <w:sz w:val="30"/>
          <w:szCs w:val="30"/>
        </w:rPr>
      </w:pPr>
      <w:r>
        <w:rPr>
          <w:rFonts w:hint="eastAsia"/>
          <w:spacing w:val="-2"/>
          <w:sz w:val="30"/>
          <w:szCs w:val="30"/>
        </w:rPr>
        <w:t>[2.] 能力的作为：以赛亚书三十五章五、六节，溪水的涌流不仅使瞎子看见，也使瘸子跳跃。</w:t>
      </w:r>
    </w:p>
    <w:p w14:paraId="11C257EC">
      <w:pPr>
        <w:pStyle w:val="2"/>
        <w:spacing w:before="321" w:line="246" w:lineRule="auto"/>
        <w:ind w:left="3" w:firstLine="9"/>
        <w:rPr>
          <w:rFonts w:hint="eastAsia"/>
          <w:spacing w:val="-2"/>
          <w:sz w:val="30"/>
          <w:szCs w:val="30"/>
        </w:rPr>
      </w:pPr>
    </w:p>
    <w:p w14:paraId="744C4910">
      <w:pPr>
        <w:pStyle w:val="2"/>
        <w:spacing w:before="321" w:line="246" w:lineRule="auto"/>
        <w:ind w:left="3" w:firstLine="9"/>
        <w:rPr>
          <w:rFonts w:hint="eastAsia"/>
          <w:spacing w:val="-2"/>
          <w:sz w:val="30"/>
          <w:szCs w:val="30"/>
        </w:rPr>
      </w:pPr>
      <w:r>
        <w:rPr>
          <w:rFonts w:hint="eastAsia"/>
          <w:spacing w:val="-2"/>
          <w:sz w:val="30"/>
          <w:szCs w:val="30"/>
        </w:rPr>
        <w:t>Strength comes as well as light, by the pouring out of the Spirit on us; strength for the receiving and practice of all his gracious discoveries to us.</w:t>
      </w:r>
    </w:p>
    <w:p w14:paraId="5385F203">
      <w:pPr>
        <w:pStyle w:val="2"/>
        <w:spacing w:before="321" w:line="246" w:lineRule="auto"/>
        <w:ind w:left="3" w:firstLine="9"/>
        <w:rPr>
          <w:rFonts w:hint="eastAsia"/>
          <w:spacing w:val="-2"/>
          <w:sz w:val="30"/>
          <w:szCs w:val="30"/>
        </w:rPr>
      </w:pPr>
    </w:p>
    <w:p w14:paraId="7CBF606E">
      <w:pPr>
        <w:pStyle w:val="2"/>
        <w:spacing w:before="321" w:line="246" w:lineRule="auto"/>
        <w:ind w:left="3" w:firstLine="9"/>
        <w:rPr>
          <w:rFonts w:hint="eastAsia"/>
          <w:spacing w:val="-2"/>
          <w:sz w:val="30"/>
          <w:szCs w:val="30"/>
        </w:rPr>
      </w:pPr>
      <w:r>
        <w:rPr>
          <w:rFonts w:hint="eastAsia"/>
          <w:spacing w:val="-2"/>
          <w:sz w:val="30"/>
          <w:szCs w:val="30"/>
        </w:rPr>
        <w:t>力量与光一同而来，藉着圣灵浇灌在我们身上；力量，为要领受并实践他向我们所作的一切恩慈启示。</w:t>
      </w:r>
    </w:p>
    <w:p w14:paraId="13E3A34B">
      <w:pPr>
        <w:pStyle w:val="2"/>
        <w:spacing w:before="321" w:line="246" w:lineRule="auto"/>
        <w:ind w:left="3" w:firstLine="9"/>
        <w:rPr>
          <w:rFonts w:hint="eastAsia"/>
          <w:spacing w:val="-2"/>
          <w:sz w:val="30"/>
          <w:szCs w:val="30"/>
        </w:rPr>
      </w:pPr>
    </w:p>
    <w:p w14:paraId="6FE50CF0">
      <w:pPr>
        <w:pStyle w:val="2"/>
        <w:spacing w:before="321" w:line="246" w:lineRule="auto"/>
        <w:ind w:left="3" w:firstLine="9"/>
        <w:rPr>
          <w:rFonts w:hint="eastAsia"/>
          <w:spacing w:val="-2"/>
          <w:sz w:val="30"/>
          <w:szCs w:val="30"/>
        </w:rPr>
      </w:pPr>
      <w:r>
        <w:rPr>
          <w:rFonts w:hint="eastAsia"/>
          <w:spacing w:val="-2"/>
          <w:sz w:val="30"/>
          <w:szCs w:val="30"/>
        </w:rPr>
        <w:t>He leads us, not only in general, implanting a saving light in the mind, whereby it is disposed and enabled to discern spiritual things in a spiritual manner, but also as to particular truths, rendering them glorious and desirable.</w:t>
      </w:r>
    </w:p>
    <w:p w14:paraId="325350DE">
      <w:pPr>
        <w:pStyle w:val="2"/>
        <w:spacing w:before="321" w:line="246" w:lineRule="auto"/>
        <w:ind w:left="3" w:firstLine="9"/>
        <w:rPr>
          <w:rFonts w:hint="eastAsia"/>
          <w:spacing w:val="-2"/>
          <w:sz w:val="30"/>
          <w:szCs w:val="30"/>
        </w:rPr>
      </w:pPr>
    </w:p>
    <w:p w14:paraId="104FDC5C">
      <w:pPr>
        <w:pStyle w:val="2"/>
        <w:spacing w:before="321" w:line="246" w:lineRule="auto"/>
        <w:ind w:left="3" w:firstLine="9"/>
        <w:rPr>
          <w:rFonts w:hint="eastAsia"/>
          <w:spacing w:val="-2"/>
          <w:sz w:val="30"/>
          <w:szCs w:val="30"/>
        </w:rPr>
      </w:pPr>
      <w:r>
        <w:rPr>
          <w:rFonts w:hint="eastAsia"/>
          <w:spacing w:val="-2"/>
          <w:sz w:val="30"/>
          <w:szCs w:val="30"/>
        </w:rPr>
        <w:t>他引导我们，不仅总的来说，在心思中栽植拯救的光，藉此心思得以预备并能够以属灵的方式分辨属灵的事物，而且也关乎特定的真理，使它们变得荣耀和可羡慕。</w:t>
      </w:r>
    </w:p>
    <w:p w14:paraId="576B70F4">
      <w:pPr>
        <w:pStyle w:val="2"/>
        <w:spacing w:before="321" w:line="246" w:lineRule="auto"/>
        <w:ind w:left="3" w:firstLine="9"/>
        <w:rPr>
          <w:rFonts w:hint="eastAsia"/>
          <w:spacing w:val="-2"/>
          <w:sz w:val="30"/>
          <w:szCs w:val="30"/>
        </w:rPr>
      </w:pPr>
    </w:p>
    <w:p w14:paraId="1ABD9EF7">
      <w:pPr>
        <w:pStyle w:val="2"/>
        <w:spacing w:before="321" w:line="246" w:lineRule="auto"/>
        <w:ind w:left="3" w:firstLine="9"/>
        <w:rPr>
          <w:rFonts w:hint="eastAsia"/>
          <w:spacing w:val="-2"/>
          <w:sz w:val="30"/>
          <w:szCs w:val="30"/>
        </w:rPr>
      </w:pPr>
      <w:r>
        <w:rPr>
          <w:rFonts w:hint="eastAsia"/>
          <w:spacing w:val="-2"/>
          <w:sz w:val="30"/>
          <w:szCs w:val="30"/>
        </w:rPr>
        <w:t>Opening the mind and understanding by new beams of light, he leads the soul irresistibly unto the receiving of the truths revealed; which is the second thing we have by him.</w:t>
      </w:r>
    </w:p>
    <w:p w14:paraId="4DD752C0">
      <w:pPr>
        <w:pStyle w:val="2"/>
        <w:spacing w:before="321" w:line="246" w:lineRule="auto"/>
        <w:ind w:left="3" w:firstLine="9"/>
        <w:rPr>
          <w:rFonts w:hint="eastAsia"/>
          <w:spacing w:val="-2"/>
          <w:sz w:val="30"/>
          <w:szCs w:val="30"/>
        </w:rPr>
      </w:pPr>
    </w:p>
    <w:p w14:paraId="0D9BD130">
      <w:pPr>
        <w:pStyle w:val="2"/>
        <w:spacing w:before="321" w:line="246" w:lineRule="auto"/>
        <w:ind w:left="3" w:firstLine="9"/>
        <w:rPr>
          <w:spacing w:val="-2"/>
          <w:sz w:val="30"/>
          <w:szCs w:val="30"/>
        </w:rPr>
      </w:pPr>
      <w:r>
        <w:rPr>
          <w:rFonts w:hint="eastAsia"/>
          <w:spacing w:val="-2"/>
          <w:sz w:val="30"/>
          <w:szCs w:val="30"/>
        </w:rPr>
        <w:t>藉着新的光芒开启心思和理解力，他便不可抗拒地引导灵魂去领受所启示的真理；这是我们藉着他而拥有的第二件事。</w:t>
      </w:r>
    </w:p>
    <w:p w14:paraId="09D5E47E">
      <w:pPr>
        <w:pStyle w:val="2"/>
        <w:spacing w:before="321" w:line="246" w:lineRule="auto"/>
        <w:ind w:left="3" w:firstLine="9"/>
        <w:rPr>
          <w:spacing w:val="-2"/>
          <w:sz w:val="30"/>
          <w:szCs w:val="30"/>
        </w:rPr>
      </w:pPr>
    </w:p>
    <w:p w14:paraId="507A161F">
      <w:pPr>
        <w:pStyle w:val="2"/>
        <w:spacing w:before="322" w:line="252" w:lineRule="auto"/>
        <w:ind w:right="10" w:firstLine="11"/>
        <w:jc w:val="both"/>
        <w:rPr>
          <w:sz w:val="30"/>
          <w:szCs w:val="30"/>
        </w:rPr>
      </w:pPr>
    </w:p>
    <w:p w14:paraId="16EC963A">
      <w:pPr>
        <w:pStyle w:val="2"/>
        <w:spacing w:before="322" w:line="252" w:lineRule="auto"/>
        <w:ind w:right="10" w:firstLine="11"/>
        <w:jc w:val="both"/>
        <w:rPr>
          <w:rFonts w:hint="eastAsia"/>
          <w:sz w:val="30"/>
          <w:szCs w:val="30"/>
        </w:rPr>
      </w:pPr>
      <w:r>
        <w:rPr>
          <w:rFonts w:hint="eastAsia"/>
          <w:sz w:val="30"/>
          <w:szCs w:val="30"/>
        </w:rPr>
        <w:t>I shall only observe, for a close of this, one or two consequences of the weight of this twofold operation of the indwelling of Christ:—</w:t>
      </w:r>
    </w:p>
    <w:p w14:paraId="60D45221">
      <w:pPr>
        <w:pStyle w:val="2"/>
        <w:spacing w:before="322" w:line="252" w:lineRule="auto"/>
        <w:ind w:right="10" w:firstLine="11"/>
        <w:jc w:val="both"/>
        <w:rPr>
          <w:rFonts w:hint="eastAsia"/>
          <w:sz w:val="30"/>
          <w:szCs w:val="30"/>
        </w:rPr>
      </w:pPr>
    </w:p>
    <w:p w14:paraId="421C119F">
      <w:pPr>
        <w:pStyle w:val="2"/>
        <w:spacing w:before="322" w:line="252" w:lineRule="auto"/>
        <w:ind w:right="10" w:firstLine="11"/>
        <w:jc w:val="both"/>
        <w:rPr>
          <w:rFonts w:hint="eastAsia"/>
          <w:sz w:val="30"/>
          <w:szCs w:val="30"/>
        </w:rPr>
      </w:pPr>
      <w:r>
        <w:rPr>
          <w:rFonts w:hint="eastAsia"/>
          <w:sz w:val="30"/>
          <w:szCs w:val="30"/>
        </w:rPr>
        <w:t>为结束此点，我只观察一下基督内住这双重作为之重要性的一两个结果：——</w:t>
      </w:r>
    </w:p>
    <w:p w14:paraId="763C1FF9">
      <w:pPr>
        <w:pStyle w:val="2"/>
        <w:spacing w:before="322" w:line="252" w:lineRule="auto"/>
        <w:ind w:right="10" w:firstLine="11"/>
        <w:jc w:val="both"/>
        <w:rPr>
          <w:rFonts w:hint="eastAsia"/>
          <w:sz w:val="30"/>
          <w:szCs w:val="30"/>
        </w:rPr>
      </w:pPr>
    </w:p>
    <w:p w14:paraId="45C1B8C8">
      <w:pPr>
        <w:pStyle w:val="2"/>
        <w:spacing w:before="322" w:line="252" w:lineRule="auto"/>
        <w:ind w:right="10" w:firstLine="11"/>
        <w:jc w:val="both"/>
        <w:rPr>
          <w:rFonts w:hint="eastAsia"/>
          <w:sz w:val="30"/>
          <w:szCs w:val="30"/>
        </w:rPr>
      </w:pPr>
      <w:r>
        <w:rPr>
          <w:rFonts w:hint="eastAsia"/>
          <w:sz w:val="30"/>
          <w:szCs w:val="30"/>
        </w:rPr>
        <w:t>[1.] From the want of the first, or his creating a new light in the minds of men, it is that so many labour in the fire for an acquaintance with the things of God; it is, I say, a consequence of it, as darkness is of absence of the sun.</w:t>
      </w:r>
    </w:p>
    <w:p w14:paraId="4116D54D">
      <w:pPr>
        <w:pStyle w:val="2"/>
        <w:spacing w:before="322" w:line="252" w:lineRule="auto"/>
        <w:ind w:right="10" w:firstLine="11"/>
        <w:jc w:val="both"/>
        <w:rPr>
          <w:rFonts w:hint="eastAsia"/>
          <w:sz w:val="30"/>
          <w:szCs w:val="30"/>
        </w:rPr>
      </w:pPr>
    </w:p>
    <w:p w14:paraId="64274B44">
      <w:pPr>
        <w:pStyle w:val="2"/>
        <w:spacing w:before="322" w:line="252" w:lineRule="auto"/>
        <w:ind w:right="10" w:firstLine="11"/>
        <w:jc w:val="both"/>
        <w:rPr>
          <w:rFonts w:hint="eastAsia"/>
          <w:sz w:val="30"/>
          <w:szCs w:val="30"/>
        </w:rPr>
      </w:pPr>
      <w:r>
        <w:rPr>
          <w:rFonts w:hint="eastAsia"/>
          <w:sz w:val="30"/>
          <w:szCs w:val="30"/>
        </w:rPr>
        <w:t>[1.] 因着缺乏前者，即他在人心中创造新光，许多人才在火中劳苦，为要认识神的事；我说，这是其结果，正如黑暗是太阳缺席的结果。</w:t>
      </w:r>
    </w:p>
    <w:p w14:paraId="2896DB9F">
      <w:pPr>
        <w:pStyle w:val="2"/>
        <w:spacing w:before="322" w:line="252" w:lineRule="auto"/>
        <w:ind w:right="10" w:firstLine="11"/>
        <w:jc w:val="both"/>
        <w:rPr>
          <w:rFonts w:hint="eastAsia"/>
          <w:sz w:val="30"/>
          <w:szCs w:val="30"/>
        </w:rPr>
      </w:pPr>
    </w:p>
    <w:p w14:paraId="3F8D6F9F">
      <w:pPr>
        <w:pStyle w:val="2"/>
        <w:spacing w:before="322" w:line="252" w:lineRule="auto"/>
        <w:ind w:right="10" w:firstLine="11"/>
        <w:jc w:val="both"/>
        <w:rPr>
          <w:rFonts w:hint="eastAsia"/>
          <w:sz w:val="30"/>
          <w:szCs w:val="30"/>
        </w:rPr>
      </w:pPr>
      <w:r>
        <w:rPr>
          <w:rFonts w:hint="eastAsia"/>
          <w:sz w:val="30"/>
          <w:szCs w:val="30"/>
        </w:rPr>
        <w:t>Many we see, after sundry years spent in considerable labours and diligence, reading of many books, with a contribution of assistance from other useful arts and sciences, in the issue of all their endeavours do wax "vain in their imaginations, having their foolish hearts darkened; professing themselves wise, they become fools;" being so far from any sap and savour that they have not the leaves of ability in things divine, Rom. 1:21, 22.</w:t>
      </w:r>
    </w:p>
    <w:p w14:paraId="035ADA8B">
      <w:pPr>
        <w:pStyle w:val="2"/>
        <w:spacing w:before="322" w:line="252" w:lineRule="auto"/>
        <w:ind w:right="10" w:firstLine="11"/>
        <w:jc w:val="both"/>
        <w:rPr>
          <w:rFonts w:hint="eastAsia"/>
          <w:sz w:val="30"/>
          <w:szCs w:val="30"/>
        </w:rPr>
      </w:pPr>
    </w:p>
    <w:p w14:paraId="625C85E1">
      <w:pPr>
        <w:pStyle w:val="2"/>
        <w:spacing w:before="322" w:line="252" w:lineRule="auto"/>
        <w:ind w:right="10" w:firstLine="11"/>
        <w:jc w:val="both"/>
        <w:rPr>
          <w:rFonts w:hint="eastAsia"/>
          <w:sz w:val="30"/>
          <w:szCs w:val="30"/>
        </w:rPr>
      </w:pPr>
      <w:r>
        <w:rPr>
          <w:rFonts w:hint="eastAsia"/>
          <w:sz w:val="30"/>
          <w:szCs w:val="30"/>
        </w:rPr>
        <w:t>我们看见许多人，在花费多年相当的劳苦和殷勤，阅读许多书籍，并借助其他有用技艺和科学的帮助之后，在他们一切努力的结局中，却变得“思念变为虚妄，无知的心就昏暗了；自称为聪明，反成了愚拙；”他们离任何汁液和滋味都如此遥远，以致在属神的事上连叶子的能力都没有，罗马书一章二十一、二十二节。</w:t>
      </w:r>
    </w:p>
    <w:p w14:paraId="725F9826">
      <w:pPr>
        <w:pStyle w:val="2"/>
        <w:spacing w:before="322" w:line="252" w:lineRule="auto"/>
        <w:ind w:right="10" w:firstLine="11"/>
        <w:jc w:val="both"/>
        <w:rPr>
          <w:rFonts w:hint="eastAsia"/>
          <w:sz w:val="30"/>
          <w:szCs w:val="30"/>
        </w:rPr>
      </w:pPr>
    </w:p>
    <w:p w14:paraId="79D94D29">
      <w:pPr>
        <w:pStyle w:val="2"/>
        <w:spacing w:before="322" w:line="252" w:lineRule="auto"/>
        <w:ind w:right="10" w:firstLine="11"/>
        <w:jc w:val="both"/>
        <w:rPr>
          <w:rFonts w:hint="eastAsia"/>
          <w:sz w:val="30"/>
          <w:szCs w:val="30"/>
        </w:rPr>
      </w:pPr>
      <w:r>
        <w:rPr>
          <w:rFonts w:hint="eastAsia"/>
          <w:sz w:val="30"/>
          <w:szCs w:val="30"/>
        </w:rPr>
        <w:t>Others, indeed, make some progress in a disciplinary knowledge of the doctrines of the Scriptures, and can accurately reason and distinguish about them, according to the forms wherein they have been exercised, and that to a great height of conviction in their own spirits, and permanency in the profession they have taken up.</w:t>
      </w:r>
    </w:p>
    <w:p w14:paraId="2D485C94">
      <w:pPr>
        <w:pStyle w:val="2"/>
        <w:spacing w:before="322" w:line="252" w:lineRule="auto"/>
        <w:ind w:right="10" w:firstLine="11"/>
        <w:jc w:val="both"/>
        <w:rPr>
          <w:rFonts w:hint="eastAsia"/>
          <w:sz w:val="30"/>
          <w:szCs w:val="30"/>
        </w:rPr>
      </w:pPr>
    </w:p>
    <w:p w14:paraId="1B38C9E5">
      <w:pPr>
        <w:pStyle w:val="2"/>
        <w:spacing w:before="322" w:line="252" w:lineRule="auto"/>
        <w:ind w:right="10" w:firstLine="11"/>
        <w:jc w:val="both"/>
        <w:rPr>
          <w:rFonts w:hint="eastAsia"/>
          <w:sz w:val="30"/>
          <w:szCs w:val="30"/>
        </w:rPr>
      </w:pPr>
      <w:r>
        <w:rPr>
          <w:rFonts w:hint="eastAsia"/>
          <w:sz w:val="30"/>
          <w:szCs w:val="30"/>
        </w:rPr>
        <w:t>另一些人，诚然，在对圣经教义的学科性知识上取得了一些进步，并能按照他们所操练的形式，准确地推理和区分它们，甚至在他们自己的心灵中达到极高的确信，并在他们所接受的宣信中保持持久性。</w:t>
      </w:r>
    </w:p>
    <w:p w14:paraId="5F5247AE">
      <w:pPr>
        <w:pStyle w:val="2"/>
        <w:spacing w:before="322" w:line="252" w:lineRule="auto"/>
        <w:ind w:right="10" w:firstLine="11"/>
        <w:jc w:val="both"/>
        <w:rPr>
          <w:rFonts w:hint="eastAsia"/>
          <w:sz w:val="30"/>
          <w:szCs w:val="30"/>
        </w:rPr>
      </w:pPr>
    </w:p>
    <w:p w14:paraId="3E15A29D">
      <w:pPr>
        <w:pStyle w:val="2"/>
        <w:spacing w:before="322" w:line="252" w:lineRule="auto"/>
        <w:ind w:right="10" w:firstLine="11"/>
        <w:jc w:val="both"/>
        <w:rPr>
          <w:rFonts w:hint="eastAsia"/>
          <w:sz w:val="30"/>
          <w:szCs w:val="30"/>
        </w:rPr>
      </w:pPr>
      <w:r>
        <w:rPr>
          <w:rFonts w:hint="eastAsia"/>
          <w:sz w:val="30"/>
          <w:szCs w:val="30"/>
        </w:rPr>
        <w:t>But yet all this while they abide without any effectual power of the truth conforming and framing their spiritsunto the likeness and mould thereof, Rom. 6:17.</w:t>
      </w:r>
    </w:p>
    <w:p w14:paraId="3C7ED169">
      <w:pPr>
        <w:pStyle w:val="2"/>
        <w:spacing w:before="322" w:line="252" w:lineRule="auto"/>
        <w:ind w:right="10" w:firstLine="11"/>
        <w:jc w:val="both"/>
        <w:rPr>
          <w:rFonts w:hint="eastAsia"/>
          <w:sz w:val="30"/>
          <w:szCs w:val="30"/>
        </w:rPr>
      </w:pPr>
    </w:p>
    <w:p w14:paraId="44A627BE">
      <w:pPr>
        <w:pStyle w:val="2"/>
        <w:spacing w:before="322" w:line="252" w:lineRule="auto"/>
        <w:ind w:right="10" w:firstLine="11"/>
        <w:jc w:val="both"/>
        <w:rPr>
          <w:rFonts w:hint="eastAsia"/>
          <w:sz w:val="30"/>
          <w:szCs w:val="30"/>
        </w:rPr>
      </w:pPr>
      <w:r>
        <w:rPr>
          <w:rFonts w:hint="eastAsia"/>
          <w:sz w:val="30"/>
          <w:szCs w:val="30"/>
        </w:rPr>
        <w:t>然而，这一切时候，他们仍然缺乏真理有效的力量，来使他们的心灵符合并塑造成其样式和模范，罗马书六章十七节。</w:t>
      </w:r>
    </w:p>
    <w:p w14:paraId="18A6B878">
      <w:pPr>
        <w:pStyle w:val="2"/>
        <w:spacing w:before="322" w:line="252" w:lineRule="auto"/>
        <w:ind w:right="10" w:firstLine="11"/>
        <w:jc w:val="both"/>
        <w:rPr>
          <w:rFonts w:hint="eastAsia"/>
          <w:sz w:val="30"/>
          <w:szCs w:val="30"/>
        </w:rPr>
      </w:pPr>
    </w:p>
    <w:p w14:paraId="496F8385">
      <w:pPr>
        <w:pStyle w:val="2"/>
        <w:spacing w:before="322" w:line="252" w:lineRule="auto"/>
        <w:ind w:right="10" w:firstLine="11"/>
        <w:jc w:val="both"/>
        <w:rPr>
          <w:rFonts w:hint="eastAsia"/>
          <w:sz w:val="30"/>
          <w:szCs w:val="30"/>
        </w:rPr>
      </w:pPr>
      <w:r>
        <w:rPr>
          <w:rFonts w:hint="eastAsia"/>
          <w:sz w:val="30"/>
          <w:szCs w:val="30"/>
        </w:rPr>
        <w:t>They do but "see men walking like trees."</w:t>
      </w:r>
    </w:p>
    <w:p w14:paraId="3011D821">
      <w:pPr>
        <w:pStyle w:val="2"/>
        <w:spacing w:before="322" w:line="252" w:lineRule="auto"/>
        <w:ind w:right="10" w:firstLine="11"/>
        <w:jc w:val="both"/>
        <w:rPr>
          <w:rFonts w:hint="eastAsia"/>
          <w:sz w:val="30"/>
          <w:szCs w:val="30"/>
        </w:rPr>
      </w:pPr>
    </w:p>
    <w:p w14:paraId="767B856A">
      <w:pPr>
        <w:pStyle w:val="2"/>
        <w:spacing w:before="322" w:line="252" w:lineRule="auto"/>
        <w:ind w:right="10" w:firstLine="11"/>
        <w:jc w:val="both"/>
        <w:rPr>
          <w:rFonts w:hint="eastAsia"/>
          <w:sz w:val="30"/>
          <w:szCs w:val="30"/>
        </w:rPr>
      </w:pPr>
      <w:r>
        <w:rPr>
          <w:rFonts w:hint="eastAsia"/>
          <w:sz w:val="30"/>
          <w:szCs w:val="30"/>
        </w:rPr>
        <w:t>他们只不过“看见人行走，好像树木”。</w:t>
      </w:r>
    </w:p>
    <w:p w14:paraId="75CD7C9E">
      <w:pPr>
        <w:pStyle w:val="2"/>
        <w:spacing w:before="322" w:line="252" w:lineRule="auto"/>
        <w:ind w:right="10" w:firstLine="11"/>
        <w:jc w:val="both"/>
        <w:rPr>
          <w:rFonts w:hint="eastAsia"/>
          <w:sz w:val="30"/>
          <w:szCs w:val="30"/>
        </w:rPr>
      </w:pPr>
    </w:p>
    <w:p w14:paraId="4398CB81">
      <w:pPr>
        <w:pStyle w:val="2"/>
        <w:spacing w:before="322" w:line="252" w:lineRule="auto"/>
        <w:ind w:right="10" w:firstLine="11"/>
        <w:jc w:val="both"/>
        <w:rPr>
          <w:rFonts w:hint="eastAsia"/>
          <w:sz w:val="30"/>
          <w:szCs w:val="30"/>
        </w:rPr>
      </w:pPr>
      <w:r>
        <w:rPr>
          <w:rFonts w:hint="eastAsia"/>
          <w:sz w:val="30"/>
          <w:szCs w:val="30"/>
        </w:rPr>
        <w:t>Some shines of the light break in upon them, which rather amaze than guide them; they "comprehend it not."</w:t>
      </w:r>
    </w:p>
    <w:p w14:paraId="13B4BB9A">
      <w:pPr>
        <w:pStyle w:val="2"/>
        <w:spacing w:before="322" w:line="252" w:lineRule="auto"/>
        <w:ind w:right="10" w:firstLine="11"/>
        <w:jc w:val="both"/>
        <w:rPr>
          <w:rFonts w:hint="eastAsia"/>
          <w:sz w:val="30"/>
          <w:szCs w:val="30"/>
        </w:rPr>
      </w:pPr>
    </w:p>
    <w:p w14:paraId="4D33DB3C">
      <w:pPr>
        <w:pStyle w:val="2"/>
        <w:spacing w:before="322" w:line="252" w:lineRule="auto"/>
        <w:ind w:right="10" w:firstLine="11"/>
        <w:jc w:val="both"/>
        <w:rPr>
          <w:rFonts w:hint="eastAsia"/>
          <w:sz w:val="30"/>
          <w:szCs w:val="30"/>
        </w:rPr>
      </w:pPr>
      <w:r>
        <w:rPr>
          <w:rFonts w:hint="eastAsia"/>
          <w:sz w:val="30"/>
          <w:szCs w:val="30"/>
        </w:rPr>
        <w:t>一些光芒照射在他们身上，与其说引导他们，不如说使他们惊奇；他们“不接受它”。</w:t>
      </w:r>
    </w:p>
    <w:p w14:paraId="767C5F95">
      <w:pPr>
        <w:pStyle w:val="2"/>
        <w:spacing w:before="322" w:line="252" w:lineRule="auto"/>
        <w:ind w:right="10" w:firstLine="11"/>
        <w:jc w:val="both"/>
        <w:rPr>
          <w:rFonts w:hint="eastAsia"/>
          <w:sz w:val="30"/>
          <w:szCs w:val="30"/>
        </w:rPr>
      </w:pPr>
    </w:p>
    <w:p w14:paraId="6C0D9367">
      <w:pPr>
        <w:pStyle w:val="2"/>
        <w:spacing w:before="322" w:line="252" w:lineRule="auto"/>
        <w:ind w:right="10" w:firstLine="11"/>
        <w:jc w:val="both"/>
        <w:rPr>
          <w:rFonts w:hint="eastAsia"/>
          <w:sz w:val="30"/>
          <w:szCs w:val="30"/>
        </w:rPr>
      </w:pPr>
      <w:r>
        <w:rPr>
          <w:rFonts w:hint="eastAsia"/>
          <w:sz w:val="30"/>
          <w:szCs w:val="30"/>
        </w:rPr>
        <w:t>They see spiritual things in a natural light, and presently forget what manner of things they were, and in the species wherein they are retained they are "foolishness," 1 Cor. 2:12–14.</w:t>
      </w:r>
    </w:p>
    <w:p w14:paraId="20A3631A">
      <w:pPr>
        <w:pStyle w:val="2"/>
        <w:spacing w:before="322" w:line="252" w:lineRule="auto"/>
        <w:ind w:right="10" w:firstLine="11"/>
        <w:jc w:val="both"/>
        <w:rPr>
          <w:rFonts w:hint="eastAsia"/>
          <w:sz w:val="30"/>
          <w:szCs w:val="30"/>
        </w:rPr>
      </w:pPr>
    </w:p>
    <w:p w14:paraId="6BC117A9">
      <w:pPr>
        <w:pStyle w:val="2"/>
        <w:spacing w:before="322" w:line="252" w:lineRule="auto"/>
        <w:ind w:right="10" w:firstLine="11"/>
        <w:jc w:val="both"/>
        <w:rPr>
          <w:rFonts w:hint="eastAsia"/>
          <w:sz w:val="30"/>
          <w:szCs w:val="30"/>
        </w:rPr>
      </w:pPr>
      <w:r>
        <w:rPr>
          <w:rFonts w:hint="eastAsia"/>
          <w:sz w:val="30"/>
          <w:szCs w:val="30"/>
        </w:rPr>
        <w:t>他们在天然的光中看见属灵的事物，随即忘记它们是何等样式，并且在它们被保留的形式中，它们是“愚拙”，哥林多前书二章十二至十四节。</w:t>
      </w:r>
    </w:p>
    <w:p w14:paraId="0569FA44">
      <w:pPr>
        <w:pStyle w:val="2"/>
        <w:spacing w:before="322" w:line="252" w:lineRule="auto"/>
        <w:ind w:right="10" w:firstLine="11"/>
        <w:jc w:val="both"/>
        <w:rPr>
          <w:rFonts w:hint="eastAsia"/>
          <w:sz w:val="30"/>
          <w:szCs w:val="30"/>
        </w:rPr>
      </w:pPr>
    </w:p>
    <w:p w14:paraId="225ABD94">
      <w:pPr>
        <w:pStyle w:val="2"/>
        <w:spacing w:before="322" w:line="252" w:lineRule="auto"/>
        <w:ind w:right="10" w:firstLine="11"/>
        <w:jc w:val="both"/>
        <w:rPr>
          <w:rFonts w:hint="eastAsia"/>
          <w:sz w:val="30"/>
          <w:szCs w:val="30"/>
        </w:rPr>
      </w:pPr>
      <w:r>
        <w:rPr>
          <w:rFonts w:hint="eastAsia"/>
          <w:sz w:val="30"/>
          <w:szCs w:val="30"/>
        </w:rPr>
        <w:t>[2.] From the want of the latter it is that we ourselves are so slow in receiving some parts of truth, and do find it so difficult to convince others of some other parts of it, which to us are written with the beams of the sun.</w:t>
      </w:r>
    </w:p>
    <w:p w14:paraId="2E0B5758">
      <w:pPr>
        <w:pStyle w:val="2"/>
        <w:spacing w:before="322" w:line="252" w:lineRule="auto"/>
        <w:ind w:right="10" w:firstLine="11"/>
        <w:jc w:val="both"/>
        <w:rPr>
          <w:rFonts w:hint="eastAsia"/>
          <w:sz w:val="30"/>
          <w:szCs w:val="30"/>
        </w:rPr>
      </w:pPr>
    </w:p>
    <w:p w14:paraId="7E551983">
      <w:pPr>
        <w:pStyle w:val="2"/>
        <w:spacing w:before="322" w:line="252" w:lineRule="auto"/>
        <w:ind w:right="10" w:firstLine="11"/>
        <w:jc w:val="both"/>
        <w:rPr>
          <w:rFonts w:hint="eastAsia"/>
          <w:sz w:val="30"/>
          <w:szCs w:val="30"/>
        </w:rPr>
      </w:pPr>
      <w:r>
        <w:rPr>
          <w:rFonts w:hint="eastAsia"/>
          <w:sz w:val="30"/>
          <w:szCs w:val="30"/>
        </w:rPr>
        <w:t>[2.] 因着缺乏后者，我们自己才如此迟缓地领受某些真理的部分，并且发现如此难以使别人信服另一些部分，而这些对我们来说，如同用太阳的光芒写成。</w:t>
      </w:r>
    </w:p>
    <w:p w14:paraId="16130AE0">
      <w:pPr>
        <w:pStyle w:val="2"/>
        <w:spacing w:before="322" w:line="252" w:lineRule="auto"/>
        <w:ind w:right="10" w:firstLine="11"/>
        <w:jc w:val="both"/>
        <w:rPr>
          <w:rFonts w:hint="eastAsia"/>
          <w:sz w:val="30"/>
          <w:szCs w:val="30"/>
        </w:rPr>
      </w:pPr>
    </w:p>
    <w:p w14:paraId="3342AEBE">
      <w:pPr>
        <w:pStyle w:val="2"/>
        <w:spacing w:before="322" w:line="252" w:lineRule="auto"/>
        <w:ind w:right="10" w:firstLine="11"/>
        <w:jc w:val="both"/>
        <w:rPr>
          <w:rFonts w:hint="eastAsia"/>
          <w:sz w:val="30"/>
          <w:szCs w:val="30"/>
        </w:rPr>
      </w:pPr>
      <w:r>
        <w:rPr>
          <w:rFonts w:hint="eastAsia"/>
          <w:sz w:val="30"/>
          <w:szCs w:val="30"/>
        </w:rPr>
        <w:t>Unless the truth itself be rendered a glory to the understanding, and the mind be actually enlightened as to the truth represented, it is not to be received in a spiritual manner.</w:t>
      </w:r>
    </w:p>
    <w:p w14:paraId="766B37BE">
      <w:pPr>
        <w:pStyle w:val="2"/>
        <w:spacing w:before="322" w:line="252" w:lineRule="auto"/>
        <w:ind w:right="10" w:firstLine="11"/>
        <w:jc w:val="both"/>
        <w:rPr>
          <w:rFonts w:hint="eastAsia"/>
          <w:sz w:val="30"/>
          <w:szCs w:val="30"/>
        </w:rPr>
      </w:pPr>
    </w:p>
    <w:p w14:paraId="1E58B051">
      <w:pPr>
        <w:pStyle w:val="2"/>
        <w:spacing w:before="322" w:line="252" w:lineRule="auto"/>
        <w:ind w:right="10" w:firstLine="11"/>
        <w:jc w:val="both"/>
        <w:rPr>
          <w:rFonts w:hint="eastAsia"/>
          <w:sz w:val="30"/>
          <w:szCs w:val="30"/>
        </w:rPr>
      </w:pPr>
      <w:r>
        <w:rPr>
          <w:rFonts w:hint="eastAsia"/>
          <w:sz w:val="30"/>
          <w:szCs w:val="30"/>
        </w:rPr>
        <w:t>除非真理本身被呈现为悟性的荣耀，心思就所呈现的真理被实际地光照，否则它就不能以属灵的方式被领受。</w:t>
      </w:r>
    </w:p>
    <w:p w14:paraId="15ED24FC">
      <w:pPr>
        <w:pStyle w:val="2"/>
        <w:spacing w:before="322" w:line="252" w:lineRule="auto"/>
        <w:ind w:right="10" w:firstLine="11"/>
        <w:jc w:val="both"/>
        <w:rPr>
          <w:rFonts w:hint="eastAsia"/>
          <w:sz w:val="30"/>
          <w:szCs w:val="30"/>
        </w:rPr>
      </w:pPr>
    </w:p>
    <w:p w14:paraId="26A2BDC8">
      <w:pPr>
        <w:pStyle w:val="2"/>
        <w:spacing w:before="322" w:line="252" w:lineRule="auto"/>
        <w:ind w:right="10" w:firstLine="11"/>
        <w:jc w:val="both"/>
        <w:rPr>
          <w:rFonts w:hint="eastAsia"/>
          <w:sz w:val="30"/>
          <w:szCs w:val="30"/>
        </w:rPr>
      </w:pPr>
      <w:r>
        <w:rPr>
          <w:rFonts w:hint="eastAsia"/>
          <w:sz w:val="30"/>
          <w:szCs w:val="30"/>
        </w:rPr>
        <w:t>Those who know at all what the truth is, "as the truth is in Jesus," will not take it up upon any other more common account.</w:t>
      </w:r>
    </w:p>
    <w:p w14:paraId="4E5A577B">
      <w:pPr>
        <w:pStyle w:val="2"/>
        <w:spacing w:before="322" w:line="252" w:lineRule="auto"/>
        <w:ind w:right="10" w:firstLine="11"/>
        <w:jc w:val="both"/>
        <w:rPr>
          <w:rFonts w:hint="eastAsia"/>
          <w:sz w:val="30"/>
          <w:szCs w:val="30"/>
        </w:rPr>
      </w:pPr>
    </w:p>
    <w:p w14:paraId="3D213360">
      <w:pPr>
        <w:pStyle w:val="2"/>
        <w:spacing w:before="322" w:line="252" w:lineRule="auto"/>
        <w:ind w:right="10" w:firstLine="11"/>
        <w:jc w:val="both"/>
        <w:rPr>
          <w:rFonts w:hint="eastAsia"/>
          <w:sz w:val="30"/>
          <w:szCs w:val="30"/>
        </w:rPr>
      </w:pPr>
      <w:r>
        <w:rPr>
          <w:rFonts w:hint="eastAsia"/>
          <w:sz w:val="30"/>
          <w:szCs w:val="30"/>
        </w:rPr>
        <w:t>那些稍微知道真理是什么，“正如真理在耶稣里”的人，不会因任何其他更普遍的理由而接受它。</w:t>
      </w:r>
    </w:p>
    <w:p w14:paraId="34F4545C">
      <w:pPr>
        <w:pStyle w:val="2"/>
        <w:spacing w:before="322" w:line="252" w:lineRule="auto"/>
        <w:ind w:right="10" w:firstLine="11"/>
        <w:jc w:val="both"/>
        <w:rPr>
          <w:rFonts w:hint="eastAsia"/>
          <w:sz w:val="30"/>
          <w:szCs w:val="30"/>
        </w:rPr>
      </w:pPr>
    </w:p>
    <w:p w14:paraId="4C763D00">
      <w:pPr>
        <w:pStyle w:val="2"/>
        <w:spacing w:before="322" w:line="252" w:lineRule="auto"/>
        <w:ind w:right="10" w:firstLine="11"/>
        <w:jc w:val="both"/>
        <w:rPr>
          <w:rFonts w:hint="eastAsia"/>
          <w:sz w:val="30"/>
          <w:szCs w:val="30"/>
        </w:rPr>
      </w:pPr>
      <w:r>
        <w:rPr>
          <w:rFonts w:hint="eastAsia"/>
          <w:sz w:val="30"/>
          <w:szCs w:val="30"/>
        </w:rPr>
        <w:t>Sometimes in dealing with godly persons to convince them of a truth, we are ready to admire at their stupidity or perverseness, that they will not receive that which shines in with so broad a light upon our spirits.</w:t>
      </w:r>
    </w:p>
    <w:p w14:paraId="30A2D470">
      <w:pPr>
        <w:pStyle w:val="2"/>
        <w:spacing w:before="322" w:line="252" w:lineRule="auto"/>
        <w:ind w:right="10" w:firstLine="11"/>
        <w:jc w:val="both"/>
        <w:rPr>
          <w:rFonts w:hint="eastAsia"/>
          <w:sz w:val="30"/>
          <w:szCs w:val="30"/>
        </w:rPr>
      </w:pPr>
    </w:p>
    <w:p w14:paraId="56362346">
      <w:pPr>
        <w:pStyle w:val="2"/>
        <w:spacing w:before="322" w:line="252" w:lineRule="auto"/>
        <w:ind w:right="10" w:firstLine="11"/>
        <w:jc w:val="both"/>
        <w:rPr>
          <w:rFonts w:hint="eastAsia"/>
          <w:sz w:val="30"/>
          <w:szCs w:val="30"/>
        </w:rPr>
      </w:pPr>
      <w:r>
        <w:rPr>
          <w:rFonts w:hint="eastAsia"/>
          <w:sz w:val="30"/>
          <w:szCs w:val="30"/>
        </w:rPr>
        <w:t>有时，在与敬虔之人交往，要使他们信服某个真理时，我们几乎要惊叹于他们的愚钝或固执，他们竟不肯领受那以如此宽广的光芒照在我们心灵上的事物。</w:t>
      </w:r>
    </w:p>
    <w:p w14:paraId="1FF9B6F5">
      <w:pPr>
        <w:pStyle w:val="2"/>
        <w:spacing w:before="322" w:line="252" w:lineRule="auto"/>
        <w:ind w:right="10" w:firstLine="11"/>
        <w:jc w:val="both"/>
        <w:rPr>
          <w:rFonts w:hint="eastAsia"/>
          <w:sz w:val="30"/>
          <w:szCs w:val="30"/>
        </w:rPr>
      </w:pPr>
    </w:p>
    <w:p w14:paraId="62263245">
      <w:pPr>
        <w:pStyle w:val="2"/>
        <w:spacing w:before="322" w:line="252" w:lineRule="auto"/>
        <w:ind w:right="10" w:firstLine="11"/>
        <w:jc w:val="both"/>
        <w:rPr>
          <w:rFonts w:hint="eastAsia"/>
          <w:sz w:val="30"/>
          <w:szCs w:val="30"/>
        </w:rPr>
      </w:pPr>
      <w:r>
        <w:rPr>
          <w:rFonts w:hint="eastAsia"/>
          <w:sz w:val="30"/>
          <w:szCs w:val="30"/>
        </w:rPr>
        <w:t>The truth is, until the Holy Spiritsends forth the light and power mentioned, it is impossible that their minds and hearts should rest and acquiesce in any truth whatever.</w:t>
      </w:r>
    </w:p>
    <w:p w14:paraId="71423DA0">
      <w:pPr>
        <w:pStyle w:val="2"/>
        <w:spacing w:before="322" w:line="252" w:lineRule="auto"/>
        <w:ind w:right="10" w:firstLine="11"/>
        <w:jc w:val="both"/>
        <w:rPr>
          <w:rFonts w:hint="eastAsia"/>
          <w:sz w:val="30"/>
          <w:szCs w:val="30"/>
        </w:rPr>
      </w:pPr>
    </w:p>
    <w:p w14:paraId="369F32BA">
      <w:pPr>
        <w:pStyle w:val="2"/>
        <w:spacing w:before="322" w:line="252" w:lineRule="auto"/>
        <w:ind w:right="10" w:firstLine="11"/>
        <w:jc w:val="both"/>
        <w:rPr>
          <w:rFonts w:hint="eastAsia"/>
          <w:sz w:val="30"/>
          <w:szCs w:val="30"/>
        </w:rPr>
      </w:pPr>
      <w:r>
        <w:rPr>
          <w:rFonts w:hint="eastAsia"/>
          <w:sz w:val="30"/>
          <w:szCs w:val="30"/>
        </w:rPr>
        <w:t>事实是，直到圣灵发出所提及的光和能力，他们的心思意念才可能在任何真理中安息并默许。</w:t>
      </w:r>
    </w:p>
    <w:p w14:paraId="3381A0D3">
      <w:pPr>
        <w:pStyle w:val="2"/>
        <w:spacing w:before="322" w:line="252" w:lineRule="auto"/>
        <w:ind w:right="10" w:firstLine="11"/>
        <w:jc w:val="both"/>
        <w:rPr>
          <w:rFonts w:hint="eastAsia"/>
          <w:sz w:val="30"/>
          <w:szCs w:val="30"/>
        </w:rPr>
      </w:pPr>
    </w:p>
    <w:p w14:paraId="08F4A1AA">
      <w:pPr>
        <w:pStyle w:val="2"/>
        <w:spacing w:before="322" w:line="252" w:lineRule="auto"/>
        <w:ind w:right="10" w:firstLine="11"/>
        <w:jc w:val="both"/>
        <w:rPr>
          <w:rFonts w:hint="eastAsia"/>
          <w:sz w:val="30"/>
          <w:szCs w:val="30"/>
        </w:rPr>
      </w:pPr>
      <w:r>
        <w:rPr>
          <w:rFonts w:hint="eastAsia"/>
          <w:sz w:val="30"/>
          <w:szCs w:val="30"/>
        </w:rPr>
        <w:t>But,—</w:t>
      </w:r>
    </w:p>
    <w:p w14:paraId="3F32EB90">
      <w:pPr>
        <w:pStyle w:val="2"/>
        <w:spacing w:before="322" w:line="252" w:lineRule="auto"/>
        <w:ind w:right="10" w:firstLine="11"/>
        <w:jc w:val="both"/>
        <w:rPr>
          <w:rFonts w:hint="eastAsia"/>
          <w:sz w:val="30"/>
          <w:szCs w:val="30"/>
        </w:rPr>
      </w:pPr>
    </w:p>
    <w:p w14:paraId="37D5DCDA">
      <w:pPr>
        <w:pStyle w:val="2"/>
        <w:spacing w:before="322" w:line="252" w:lineRule="auto"/>
        <w:ind w:right="10" w:firstLine="11"/>
        <w:jc w:val="both"/>
        <w:rPr>
          <w:rFonts w:hint="eastAsia"/>
          <w:sz w:val="30"/>
          <w:szCs w:val="30"/>
        </w:rPr>
      </w:pPr>
      <w:r>
        <w:rPr>
          <w:rFonts w:hint="eastAsia"/>
          <w:sz w:val="30"/>
          <w:szCs w:val="30"/>
        </w:rPr>
        <w:t>但是，——</w:t>
      </w:r>
    </w:p>
    <w:p w14:paraId="4993D99A">
      <w:pPr>
        <w:pStyle w:val="2"/>
        <w:spacing w:before="322" w:line="252" w:lineRule="auto"/>
        <w:ind w:right="10" w:firstLine="11"/>
        <w:jc w:val="both"/>
        <w:rPr>
          <w:rFonts w:hint="eastAsia"/>
          <w:sz w:val="30"/>
          <w:szCs w:val="30"/>
        </w:rPr>
      </w:pPr>
    </w:p>
    <w:p w14:paraId="06DD5124">
      <w:pPr>
        <w:pStyle w:val="2"/>
        <w:spacing w:before="322" w:line="252" w:lineRule="auto"/>
        <w:ind w:right="10" w:firstLine="11"/>
        <w:jc w:val="both"/>
        <w:rPr>
          <w:rFonts w:hint="eastAsia"/>
          <w:sz w:val="30"/>
          <w:szCs w:val="30"/>
        </w:rPr>
      </w:pPr>
      <w:r>
        <w:rPr>
          <w:rFonts w:hint="eastAsia"/>
          <w:sz w:val="30"/>
          <w:szCs w:val="30"/>
        </w:rPr>
        <w:t>4. From this indwelling of the Spirit we have supportment.</w:t>
      </w:r>
    </w:p>
    <w:p w14:paraId="7ED52E4E">
      <w:pPr>
        <w:pStyle w:val="2"/>
        <w:spacing w:before="322" w:line="252" w:lineRule="auto"/>
        <w:ind w:right="10" w:firstLine="11"/>
        <w:jc w:val="both"/>
        <w:rPr>
          <w:rFonts w:hint="eastAsia"/>
          <w:sz w:val="30"/>
          <w:szCs w:val="30"/>
        </w:rPr>
      </w:pPr>
    </w:p>
    <w:p w14:paraId="613B890E">
      <w:pPr>
        <w:pStyle w:val="2"/>
        <w:spacing w:before="322" w:line="252" w:lineRule="auto"/>
        <w:ind w:right="10" w:firstLine="11"/>
        <w:jc w:val="both"/>
        <w:rPr>
          <w:rFonts w:hint="eastAsia"/>
          <w:sz w:val="30"/>
          <w:szCs w:val="30"/>
        </w:rPr>
      </w:pPr>
      <w:r>
        <w:rPr>
          <w:rFonts w:hint="eastAsia"/>
          <w:sz w:val="30"/>
          <w:szCs w:val="30"/>
        </w:rPr>
        <w:t>4. 从圣灵的这内住，我们得到扶持。</w:t>
      </w:r>
    </w:p>
    <w:p w14:paraId="55414FC9">
      <w:pPr>
        <w:pStyle w:val="2"/>
        <w:spacing w:before="322" w:line="252" w:lineRule="auto"/>
        <w:ind w:right="10" w:firstLine="11"/>
        <w:jc w:val="both"/>
        <w:rPr>
          <w:rFonts w:hint="eastAsia"/>
          <w:sz w:val="30"/>
          <w:szCs w:val="30"/>
        </w:rPr>
      </w:pPr>
    </w:p>
    <w:p w14:paraId="498113DD">
      <w:pPr>
        <w:pStyle w:val="2"/>
        <w:spacing w:before="322" w:line="252" w:lineRule="auto"/>
        <w:ind w:right="10" w:firstLine="11"/>
        <w:jc w:val="both"/>
        <w:rPr>
          <w:rFonts w:hint="eastAsia"/>
          <w:sz w:val="30"/>
          <w:szCs w:val="30"/>
        </w:rPr>
      </w:pPr>
      <w:r>
        <w:rPr>
          <w:rFonts w:hint="eastAsia"/>
          <w:sz w:val="30"/>
          <w:szCs w:val="30"/>
        </w:rPr>
        <w:t>Our hearts are very ready to sink and fail under our trials; indeed, a little thing will cause us so to do: flesh, and heart, and all that is within us, are soon ready to fail, Ps. 73:26.</w:t>
      </w:r>
    </w:p>
    <w:p w14:paraId="416D0491">
      <w:pPr>
        <w:pStyle w:val="2"/>
        <w:spacing w:before="322" w:line="252" w:lineRule="auto"/>
        <w:ind w:right="10" w:firstLine="11"/>
        <w:jc w:val="both"/>
        <w:rPr>
          <w:rFonts w:hint="eastAsia"/>
          <w:sz w:val="30"/>
          <w:szCs w:val="30"/>
        </w:rPr>
      </w:pPr>
    </w:p>
    <w:p w14:paraId="2E5F54A5">
      <w:pPr>
        <w:pStyle w:val="2"/>
        <w:spacing w:before="322" w:line="252" w:lineRule="auto"/>
        <w:ind w:right="10" w:firstLine="11"/>
        <w:jc w:val="both"/>
        <w:rPr>
          <w:rFonts w:hint="eastAsia"/>
          <w:sz w:val="30"/>
          <w:szCs w:val="30"/>
        </w:rPr>
      </w:pPr>
      <w:r>
        <w:rPr>
          <w:rFonts w:hint="eastAsia"/>
          <w:sz w:val="30"/>
          <w:szCs w:val="30"/>
        </w:rPr>
        <w:t>我们的心在试炼之下，非常容易下沉和衰败；的确，一点小事就会使我们如此：肉体、心灵，以及我们里面的一切，都很快准备衰败，诗篇七十三篇二十六节。</w:t>
      </w:r>
    </w:p>
    <w:p w14:paraId="661CFD98">
      <w:pPr>
        <w:pStyle w:val="2"/>
        <w:spacing w:before="322" w:line="252" w:lineRule="auto"/>
        <w:ind w:right="10" w:firstLine="11"/>
        <w:jc w:val="both"/>
        <w:rPr>
          <w:rFonts w:hint="eastAsia"/>
          <w:sz w:val="30"/>
          <w:szCs w:val="30"/>
        </w:rPr>
      </w:pPr>
    </w:p>
    <w:p w14:paraId="31547A77">
      <w:pPr>
        <w:pStyle w:val="2"/>
        <w:spacing w:before="322" w:line="252" w:lineRule="auto"/>
        <w:ind w:right="10" w:firstLine="11"/>
        <w:jc w:val="both"/>
        <w:rPr>
          <w:rFonts w:hint="eastAsia"/>
          <w:sz w:val="30"/>
          <w:szCs w:val="30"/>
        </w:rPr>
      </w:pPr>
      <w:r>
        <w:rPr>
          <w:rFonts w:hint="eastAsia"/>
          <w:sz w:val="30"/>
          <w:szCs w:val="30"/>
        </w:rPr>
        <w:t>Whence is it that we do not sink into the deeps?</w:t>
      </w:r>
    </w:p>
    <w:p w14:paraId="7DB23506">
      <w:pPr>
        <w:pStyle w:val="2"/>
        <w:spacing w:before="322" w:line="252" w:lineRule="auto"/>
        <w:ind w:right="10" w:firstLine="11"/>
        <w:jc w:val="both"/>
        <w:rPr>
          <w:rFonts w:hint="eastAsia"/>
          <w:sz w:val="30"/>
          <w:szCs w:val="30"/>
        </w:rPr>
      </w:pPr>
    </w:p>
    <w:p w14:paraId="497262A7">
      <w:pPr>
        <w:pStyle w:val="2"/>
        <w:spacing w:before="322" w:line="252" w:lineRule="auto"/>
        <w:ind w:right="10" w:firstLine="11"/>
        <w:jc w:val="both"/>
        <w:rPr>
          <w:rFonts w:hint="eastAsia"/>
          <w:sz w:val="30"/>
          <w:szCs w:val="30"/>
        </w:rPr>
      </w:pPr>
      <w:r>
        <w:rPr>
          <w:rFonts w:hint="eastAsia"/>
          <w:sz w:val="30"/>
          <w:szCs w:val="30"/>
        </w:rPr>
        <w:t>我们为何不沉入深渊呢？</w:t>
      </w:r>
    </w:p>
    <w:p w14:paraId="5849B8CF">
      <w:pPr>
        <w:pStyle w:val="2"/>
        <w:spacing w:before="322" w:line="252" w:lineRule="auto"/>
        <w:ind w:right="10" w:firstLine="11"/>
        <w:jc w:val="both"/>
        <w:rPr>
          <w:rFonts w:hint="eastAsia"/>
          <w:sz w:val="30"/>
          <w:szCs w:val="30"/>
        </w:rPr>
      </w:pPr>
    </w:p>
    <w:p w14:paraId="173CF386">
      <w:pPr>
        <w:pStyle w:val="2"/>
        <w:spacing w:before="322" w:line="252" w:lineRule="auto"/>
        <w:ind w:right="10" w:firstLine="11"/>
        <w:jc w:val="both"/>
        <w:rPr>
          <w:rFonts w:hint="eastAsia"/>
          <w:sz w:val="30"/>
          <w:szCs w:val="30"/>
        </w:rPr>
      </w:pPr>
      <w:r>
        <w:rPr>
          <w:rFonts w:hint="eastAsia"/>
          <w:sz w:val="30"/>
          <w:szCs w:val="30"/>
        </w:rPr>
        <w:t>that we have so many and so sweet and gracious recoveries, when we are ready to be swallowed up?</w:t>
      </w:r>
    </w:p>
    <w:p w14:paraId="66F7ACBD">
      <w:pPr>
        <w:pStyle w:val="2"/>
        <w:spacing w:before="322" w:line="252" w:lineRule="auto"/>
        <w:ind w:right="10" w:firstLine="11"/>
        <w:jc w:val="both"/>
        <w:rPr>
          <w:rFonts w:hint="eastAsia"/>
          <w:sz w:val="30"/>
          <w:szCs w:val="30"/>
        </w:rPr>
      </w:pPr>
    </w:p>
    <w:p w14:paraId="3BA76366">
      <w:pPr>
        <w:pStyle w:val="2"/>
        <w:spacing w:before="322" w:line="252" w:lineRule="auto"/>
        <w:ind w:right="10" w:firstLine="11"/>
        <w:jc w:val="both"/>
        <w:rPr>
          <w:rFonts w:hint="eastAsia"/>
          <w:sz w:val="30"/>
          <w:szCs w:val="30"/>
        </w:rPr>
      </w:pPr>
      <w:r>
        <w:rPr>
          <w:rFonts w:hint="eastAsia"/>
          <w:sz w:val="30"/>
          <w:szCs w:val="30"/>
        </w:rPr>
        <w:t>当我们快要被吞噬时，为何我们有如此多、如此甘甜和恩慈的复原呢？</w:t>
      </w:r>
    </w:p>
    <w:p w14:paraId="7A1F2ABF">
      <w:pPr>
        <w:pStyle w:val="2"/>
        <w:spacing w:before="322" w:line="252" w:lineRule="auto"/>
        <w:ind w:right="10" w:firstLine="11"/>
        <w:jc w:val="both"/>
        <w:rPr>
          <w:rFonts w:hint="eastAsia"/>
          <w:sz w:val="30"/>
          <w:szCs w:val="30"/>
        </w:rPr>
      </w:pPr>
    </w:p>
    <w:p w14:paraId="6EE4051B">
      <w:pPr>
        <w:pStyle w:val="2"/>
        <w:spacing w:before="322" w:line="252" w:lineRule="auto"/>
        <w:ind w:right="10" w:firstLine="11"/>
        <w:jc w:val="both"/>
        <w:rPr>
          <w:rFonts w:hint="eastAsia"/>
          <w:sz w:val="30"/>
          <w:szCs w:val="30"/>
        </w:rPr>
      </w:pPr>
      <w:r>
        <w:rPr>
          <w:rFonts w:hint="eastAsia"/>
          <w:sz w:val="30"/>
          <w:szCs w:val="30"/>
        </w:rPr>
        <w:t>The Spirit that dwellsin us gives us supportment.</w:t>
      </w:r>
    </w:p>
    <w:p w14:paraId="539218C4">
      <w:pPr>
        <w:pStyle w:val="2"/>
        <w:spacing w:before="322" w:line="252" w:lineRule="auto"/>
        <w:ind w:right="10" w:firstLine="11"/>
        <w:jc w:val="both"/>
        <w:rPr>
          <w:rFonts w:hint="eastAsia"/>
          <w:sz w:val="30"/>
          <w:szCs w:val="30"/>
        </w:rPr>
      </w:pPr>
    </w:p>
    <w:p w14:paraId="466D5072">
      <w:pPr>
        <w:pStyle w:val="2"/>
        <w:spacing w:before="322" w:line="252" w:lineRule="auto"/>
        <w:ind w:right="10" w:firstLine="11"/>
        <w:jc w:val="both"/>
        <w:rPr>
          <w:rFonts w:hint="eastAsia"/>
          <w:sz w:val="30"/>
          <w:szCs w:val="30"/>
        </w:rPr>
      </w:pPr>
      <w:r>
        <w:rPr>
          <w:rFonts w:hint="eastAsia"/>
          <w:sz w:val="30"/>
          <w:szCs w:val="30"/>
        </w:rPr>
        <w:t>那住在我们里面的灵赐给我们扶持。</w:t>
      </w:r>
    </w:p>
    <w:p w14:paraId="00652F43">
      <w:pPr>
        <w:pStyle w:val="2"/>
        <w:spacing w:before="322" w:line="252" w:lineRule="auto"/>
        <w:ind w:right="10" w:firstLine="11"/>
        <w:jc w:val="both"/>
        <w:rPr>
          <w:rFonts w:hint="eastAsia"/>
          <w:sz w:val="30"/>
          <w:szCs w:val="30"/>
        </w:rPr>
      </w:pPr>
    </w:p>
    <w:p w14:paraId="3923C9BF">
      <w:pPr>
        <w:pStyle w:val="2"/>
        <w:spacing w:before="322" w:line="252" w:lineRule="auto"/>
        <w:ind w:right="10" w:firstLine="11"/>
        <w:jc w:val="both"/>
        <w:rPr>
          <w:rFonts w:hint="eastAsia"/>
          <w:sz w:val="30"/>
          <w:szCs w:val="30"/>
        </w:rPr>
      </w:pPr>
      <w:r>
        <w:rPr>
          <w:rFonts w:hint="eastAsia"/>
          <w:sz w:val="30"/>
          <w:szCs w:val="30"/>
        </w:rPr>
        <w:t>Thus it was with David, Ps. 51:12.</w:t>
      </w:r>
    </w:p>
    <w:p w14:paraId="45FC0AD8">
      <w:pPr>
        <w:pStyle w:val="2"/>
        <w:spacing w:before="322" w:line="252" w:lineRule="auto"/>
        <w:ind w:right="10" w:firstLine="11"/>
        <w:jc w:val="both"/>
        <w:rPr>
          <w:rFonts w:hint="eastAsia"/>
          <w:sz w:val="30"/>
          <w:szCs w:val="30"/>
        </w:rPr>
      </w:pPr>
    </w:p>
    <w:p w14:paraId="30A1D9CC">
      <w:pPr>
        <w:pStyle w:val="2"/>
        <w:spacing w:before="322" w:line="252" w:lineRule="auto"/>
        <w:ind w:right="10" w:firstLine="11"/>
        <w:jc w:val="both"/>
        <w:rPr>
          <w:rFonts w:hint="eastAsia"/>
          <w:sz w:val="30"/>
          <w:szCs w:val="30"/>
        </w:rPr>
      </w:pPr>
      <w:r>
        <w:rPr>
          <w:rFonts w:hint="eastAsia"/>
          <w:sz w:val="30"/>
          <w:szCs w:val="30"/>
        </w:rPr>
        <w:t>大卫就是如此，诗篇五十一篇十二节。</w:t>
      </w:r>
    </w:p>
    <w:p w14:paraId="7C8A7271">
      <w:pPr>
        <w:pStyle w:val="2"/>
        <w:spacing w:before="322" w:line="252" w:lineRule="auto"/>
        <w:ind w:right="10" w:firstLine="11"/>
        <w:jc w:val="both"/>
        <w:rPr>
          <w:rFonts w:hint="eastAsia"/>
          <w:sz w:val="30"/>
          <w:szCs w:val="30"/>
        </w:rPr>
      </w:pPr>
    </w:p>
    <w:p w14:paraId="72213E45">
      <w:pPr>
        <w:pStyle w:val="2"/>
        <w:spacing w:before="322" w:line="252" w:lineRule="auto"/>
        <w:ind w:right="10" w:firstLine="11"/>
        <w:jc w:val="both"/>
        <w:rPr>
          <w:rFonts w:hint="eastAsia"/>
          <w:sz w:val="30"/>
          <w:szCs w:val="30"/>
        </w:rPr>
      </w:pPr>
      <w:r>
        <w:rPr>
          <w:rFonts w:hint="eastAsia"/>
          <w:sz w:val="30"/>
          <w:szCs w:val="30"/>
        </w:rPr>
        <w:t>He was ready to be overwhelmed under a sense of the guilt of that great sin which God then sorely charged upon his conscience, and cries out like a man ready to sink underwater, "uphold me with thy free Spirit;"—"If that do not support me, I shall perish."</w:t>
      </w:r>
    </w:p>
    <w:p w14:paraId="698F795D">
      <w:pPr>
        <w:pStyle w:val="2"/>
        <w:spacing w:before="322" w:line="252" w:lineRule="auto"/>
        <w:ind w:right="10" w:firstLine="11"/>
        <w:jc w:val="both"/>
        <w:rPr>
          <w:rFonts w:hint="eastAsia"/>
          <w:sz w:val="30"/>
          <w:szCs w:val="30"/>
        </w:rPr>
      </w:pPr>
    </w:p>
    <w:p w14:paraId="59EA907B">
      <w:pPr>
        <w:pStyle w:val="2"/>
        <w:spacing w:before="322" w:line="252" w:lineRule="auto"/>
        <w:ind w:right="10" w:firstLine="11"/>
        <w:jc w:val="both"/>
        <w:rPr>
          <w:rFonts w:hint="eastAsia"/>
          <w:sz w:val="30"/>
          <w:szCs w:val="30"/>
        </w:rPr>
      </w:pPr>
      <w:r>
        <w:rPr>
          <w:rFonts w:hint="eastAsia"/>
          <w:sz w:val="30"/>
          <w:szCs w:val="30"/>
        </w:rPr>
        <w:t>他几乎要被那大罪的罪疚感所淹没，那时神严厉地将这罪加在他的良心上，他便像一个快要沉入水下的人那样呼喊：“求你使我仍得救恩之乐，赐我乐意的灵扶持我；”——“倘若那不扶持我，我必灭亡。”</w:t>
      </w:r>
    </w:p>
    <w:p w14:paraId="271D8C25">
      <w:pPr>
        <w:pStyle w:val="2"/>
        <w:spacing w:before="322" w:line="252" w:lineRule="auto"/>
        <w:ind w:right="10" w:firstLine="11"/>
        <w:jc w:val="both"/>
        <w:rPr>
          <w:rFonts w:hint="eastAsia"/>
          <w:sz w:val="30"/>
          <w:szCs w:val="30"/>
        </w:rPr>
      </w:pPr>
    </w:p>
    <w:p w14:paraId="58DB1D0D">
      <w:pPr>
        <w:pStyle w:val="2"/>
        <w:spacing w:before="322" w:line="252" w:lineRule="auto"/>
        <w:ind w:right="10" w:firstLine="11"/>
        <w:jc w:val="both"/>
        <w:rPr>
          <w:rFonts w:hint="eastAsia"/>
          <w:sz w:val="30"/>
          <w:szCs w:val="30"/>
        </w:rPr>
      </w:pPr>
      <w:r>
        <w:rPr>
          <w:rFonts w:hint="eastAsia"/>
          <w:sz w:val="30"/>
          <w:szCs w:val="30"/>
        </w:rPr>
        <w:t>So Rom. 8:26, the Spirit helpeth, bears up that infirmity which is ready to make us go double.</w:t>
      </w:r>
    </w:p>
    <w:p w14:paraId="68ADDF5C">
      <w:pPr>
        <w:pStyle w:val="2"/>
        <w:spacing w:before="322" w:line="252" w:lineRule="auto"/>
        <w:ind w:right="10" w:firstLine="11"/>
        <w:jc w:val="both"/>
        <w:rPr>
          <w:rFonts w:hint="eastAsia"/>
          <w:sz w:val="30"/>
          <w:szCs w:val="30"/>
        </w:rPr>
      </w:pPr>
    </w:p>
    <w:p w14:paraId="0105FE20">
      <w:pPr>
        <w:pStyle w:val="2"/>
        <w:spacing w:before="322" w:line="252" w:lineRule="auto"/>
        <w:ind w:right="10" w:firstLine="11"/>
        <w:jc w:val="both"/>
        <w:rPr>
          <w:rFonts w:hint="eastAsia"/>
          <w:sz w:val="30"/>
          <w:szCs w:val="30"/>
        </w:rPr>
      </w:pPr>
      <w:r>
        <w:rPr>
          <w:rFonts w:hint="eastAsia"/>
          <w:sz w:val="30"/>
          <w:szCs w:val="30"/>
        </w:rPr>
        <w:t>因此罗马书八章二十六节，圣灵帮助，扶持那几乎使我们弯腰的软弱。</w:t>
      </w:r>
    </w:p>
    <w:p w14:paraId="35030950">
      <w:pPr>
        <w:pStyle w:val="2"/>
        <w:spacing w:before="322" w:line="252" w:lineRule="auto"/>
        <w:ind w:right="10" w:firstLine="11"/>
        <w:jc w:val="both"/>
        <w:rPr>
          <w:rFonts w:hint="eastAsia"/>
          <w:sz w:val="30"/>
          <w:szCs w:val="30"/>
        </w:rPr>
      </w:pPr>
    </w:p>
    <w:p w14:paraId="2E29B2D9">
      <w:pPr>
        <w:pStyle w:val="2"/>
        <w:spacing w:before="322" w:line="252" w:lineRule="auto"/>
        <w:ind w:right="10" w:firstLine="11"/>
        <w:jc w:val="both"/>
        <w:rPr>
          <w:rFonts w:hint="eastAsia"/>
          <w:sz w:val="30"/>
          <w:szCs w:val="30"/>
        </w:rPr>
      </w:pPr>
      <w:r>
        <w:rPr>
          <w:rFonts w:hint="eastAsia"/>
          <w:sz w:val="30"/>
          <w:szCs w:val="30"/>
        </w:rPr>
        <w:t>How often should we be overborne with our burdens, did not the Spirit put under his power to bear them and to support us!</w:t>
      </w:r>
    </w:p>
    <w:p w14:paraId="7536298D">
      <w:pPr>
        <w:pStyle w:val="2"/>
        <w:spacing w:before="322" w:line="252" w:lineRule="auto"/>
        <w:ind w:right="10" w:firstLine="11"/>
        <w:jc w:val="both"/>
        <w:rPr>
          <w:rFonts w:hint="eastAsia"/>
          <w:sz w:val="30"/>
          <w:szCs w:val="30"/>
        </w:rPr>
      </w:pPr>
    </w:p>
    <w:p w14:paraId="7A79BEFD">
      <w:pPr>
        <w:pStyle w:val="2"/>
        <w:spacing w:before="322" w:line="252" w:lineRule="auto"/>
        <w:ind w:right="10" w:firstLine="11"/>
        <w:jc w:val="both"/>
        <w:rPr>
          <w:rFonts w:hint="eastAsia"/>
          <w:sz w:val="30"/>
          <w:szCs w:val="30"/>
        </w:rPr>
      </w:pPr>
      <w:r>
        <w:rPr>
          <w:rFonts w:hint="eastAsia"/>
          <w:sz w:val="30"/>
          <w:szCs w:val="30"/>
        </w:rPr>
        <w:t>倘若圣灵不施展他的能力来承担我们的重担并扶持我们，我们该多少次被重担压垮呢！</w:t>
      </w:r>
    </w:p>
    <w:p w14:paraId="29CAA701">
      <w:pPr>
        <w:pStyle w:val="2"/>
        <w:spacing w:before="322" w:line="252" w:lineRule="auto"/>
        <w:ind w:right="10" w:firstLine="11"/>
        <w:jc w:val="both"/>
        <w:rPr>
          <w:rFonts w:hint="eastAsia"/>
          <w:sz w:val="30"/>
          <w:szCs w:val="30"/>
        </w:rPr>
      </w:pPr>
    </w:p>
    <w:p w14:paraId="61A6F84D">
      <w:pPr>
        <w:pStyle w:val="2"/>
        <w:spacing w:before="322" w:line="252" w:lineRule="auto"/>
        <w:ind w:right="10" w:firstLine="11"/>
        <w:jc w:val="both"/>
        <w:rPr>
          <w:rFonts w:hint="eastAsia"/>
          <w:sz w:val="30"/>
          <w:szCs w:val="30"/>
        </w:rPr>
      </w:pPr>
      <w:r>
        <w:rPr>
          <w:rFonts w:hint="eastAsia"/>
          <w:sz w:val="30"/>
          <w:szCs w:val="30"/>
        </w:rPr>
        <w:t>Thus Paul assures himself that he shall be carried through all his trials by the help supplied to him by the Spirit, Phil. 1:19.</w:t>
      </w:r>
    </w:p>
    <w:p w14:paraId="55B407B6">
      <w:pPr>
        <w:pStyle w:val="2"/>
        <w:spacing w:before="322" w:line="252" w:lineRule="auto"/>
        <w:ind w:right="10" w:firstLine="11"/>
        <w:jc w:val="both"/>
        <w:rPr>
          <w:rFonts w:hint="eastAsia"/>
          <w:sz w:val="30"/>
          <w:szCs w:val="30"/>
        </w:rPr>
      </w:pPr>
    </w:p>
    <w:p w14:paraId="11E1BB3E">
      <w:pPr>
        <w:pStyle w:val="2"/>
        <w:spacing w:before="322" w:line="252" w:lineRule="auto"/>
        <w:ind w:right="10" w:firstLine="11"/>
        <w:jc w:val="both"/>
        <w:rPr>
          <w:rFonts w:hint="eastAsia"/>
          <w:sz w:val="30"/>
          <w:szCs w:val="30"/>
        </w:rPr>
      </w:pPr>
      <w:r>
        <w:rPr>
          <w:rFonts w:hint="eastAsia"/>
          <w:sz w:val="30"/>
          <w:szCs w:val="30"/>
        </w:rPr>
        <w:t>因此，保罗确信，藉着圣灵供应给他的帮助，他必能胜过一切试炼，腓立比书一章十九节。</w:t>
      </w:r>
    </w:p>
    <w:p w14:paraId="29A13E6D">
      <w:pPr>
        <w:pStyle w:val="2"/>
        <w:spacing w:before="322" w:line="252" w:lineRule="auto"/>
        <w:ind w:right="10" w:firstLine="11"/>
        <w:jc w:val="both"/>
        <w:rPr>
          <w:rFonts w:hint="eastAsia"/>
          <w:sz w:val="30"/>
          <w:szCs w:val="30"/>
        </w:rPr>
      </w:pPr>
    </w:p>
    <w:p w14:paraId="4C8E41F0">
      <w:pPr>
        <w:pStyle w:val="2"/>
        <w:spacing w:before="322" w:line="252" w:lineRule="auto"/>
        <w:ind w:right="10" w:firstLine="11"/>
        <w:jc w:val="both"/>
        <w:rPr>
          <w:rFonts w:hint="eastAsia"/>
          <w:sz w:val="30"/>
          <w:szCs w:val="30"/>
        </w:rPr>
      </w:pPr>
      <w:r>
        <w:rPr>
          <w:rFonts w:hint="eastAsia"/>
          <w:sz w:val="30"/>
          <w:szCs w:val="30"/>
        </w:rPr>
        <w:t>There are two special ways whereby the Spirit communicates supportment unto the saints when they are ready to sink, and that upon two accounts, first, of consolation, and then of strength:—</w:t>
      </w:r>
    </w:p>
    <w:p w14:paraId="45195231">
      <w:pPr>
        <w:pStyle w:val="2"/>
        <w:spacing w:before="322" w:line="252" w:lineRule="auto"/>
        <w:ind w:right="10" w:firstLine="11"/>
        <w:jc w:val="both"/>
        <w:rPr>
          <w:rFonts w:hint="eastAsia"/>
          <w:sz w:val="30"/>
          <w:szCs w:val="30"/>
        </w:rPr>
      </w:pPr>
    </w:p>
    <w:p w14:paraId="40434945">
      <w:pPr>
        <w:pStyle w:val="2"/>
        <w:spacing w:before="322" w:line="252" w:lineRule="auto"/>
        <w:ind w:right="10" w:firstLine="11"/>
        <w:jc w:val="both"/>
        <w:rPr>
          <w:rFonts w:hint="eastAsia"/>
          <w:sz w:val="30"/>
          <w:szCs w:val="30"/>
        </w:rPr>
      </w:pPr>
      <w:r>
        <w:rPr>
          <w:rFonts w:hint="eastAsia"/>
          <w:sz w:val="30"/>
          <w:szCs w:val="30"/>
        </w:rPr>
        <w:t>圣灵藉着两种特殊方式，向那些快要下沉的圣徒传递扶持，这是基于两个理由，首先是安慰，其次是力量：——</w:t>
      </w:r>
    </w:p>
    <w:p w14:paraId="688E8960">
      <w:pPr>
        <w:pStyle w:val="2"/>
        <w:spacing w:before="322" w:line="252" w:lineRule="auto"/>
        <w:ind w:right="10" w:firstLine="11"/>
        <w:jc w:val="both"/>
        <w:rPr>
          <w:rFonts w:hint="eastAsia"/>
          <w:sz w:val="30"/>
          <w:szCs w:val="30"/>
        </w:rPr>
      </w:pPr>
    </w:p>
    <w:p w14:paraId="2B91BB0E">
      <w:pPr>
        <w:pStyle w:val="2"/>
        <w:spacing w:before="322" w:line="252" w:lineRule="auto"/>
        <w:ind w:right="10" w:firstLine="11"/>
        <w:jc w:val="both"/>
        <w:rPr>
          <w:rFonts w:hint="eastAsia"/>
          <w:sz w:val="30"/>
          <w:szCs w:val="30"/>
        </w:rPr>
      </w:pPr>
      <w:r>
        <w:rPr>
          <w:rFonts w:hint="eastAsia"/>
          <w:sz w:val="30"/>
          <w:szCs w:val="30"/>
        </w:rPr>
        <w:t>(1.) The first he doth by bringing to mind the things that Jesus Christ hath left in store for their: supportment.</w:t>
      </w:r>
    </w:p>
    <w:p w14:paraId="29AFAB6B">
      <w:pPr>
        <w:pStyle w:val="2"/>
        <w:spacing w:before="322" w:line="252" w:lineRule="auto"/>
        <w:ind w:right="10" w:firstLine="11"/>
        <w:jc w:val="both"/>
        <w:rPr>
          <w:rFonts w:hint="eastAsia"/>
          <w:sz w:val="30"/>
          <w:szCs w:val="30"/>
        </w:rPr>
      </w:pPr>
    </w:p>
    <w:p w14:paraId="34D03D1D">
      <w:pPr>
        <w:pStyle w:val="2"/>
        <w:spacing w:before="322" w:line="252" w:lineRule="auto"/>
        <w:ind w:right="10" w:firstLine="11"/>
        <w:jc w:val="both"/>
        <w:rPr>
          <w:rFonts w:hint="eastAsia"/>
          <w:sz w:val="30"/>
          <w:szCs w:val="30"/>
        </w:rPr>
      </w:pPr>
      <w:r>
        <w:rPr>
          <w:rFonts w:hint="eastAsia"/>
          <w:sz w:val="30"/>
          <w:szCs w:val="30"/>
        </w:rPr>
        <w:t>（1）第一种方式，他藉着使他们记起耶稣基督为他们预备、留作扶持的事物来成就。</w:t>
      </w:r>
    </w:p>
    <w:p w14:paraId="1682CB90">
      <w:pPr>
        <w:pStyle w:val="2"/>
        <w:spacing w:before="322" w:line="252" w:lineRule="auto"/>
        <w:ind w:right="10" w:firstLine="11"/>
        <w:jc w:val="both"/>
        <w:rPr>
          <w:rFonts w:hint="eastAsia"/>
          <w:sz w:val="30"/>
          <w:szCs w:val="30"/>
        </w:rPr>
      </w:pPr>
    </w:p>
    <w:p w14:paraId="15144675">
      <w:pPr>
        <w:pStyle w:val="2"/>
        <w:spacing w:before="322" w:line="252" w:lineRule="auto"/>
        <w:ind w:right="10" w:firstLine="11"/>
        <w:jc w:val="both"/>
        <w:rPr>
          <w:rFonts w:hint="eastAsia"/>
          <w:sz w:val="30"/>
          <w:szCs w:val="30"/>
        </w:rPr>
      </w:pPr>
      <w:r>
        <w:rPr>
          <w:rFonts w:hint="eastAsia"/>
          <w:sz w:val="30"/>
          <w:szCs w:val="30"/>
        </w:rPr>
        <w:t>Our Saviour Christ informing his disciples how they should be upheld in their tribulations, tells them that the Comforter, which should dwell with them and be in them, John 14:16, 17, should bring to remembrance what he had told them, verse 26.</w:t>
      </w:r>
    </w:p>
    <w:p w14:paraId="1BA54750">
      <w:pPr>
        <w:pStyle w:val="2"/>
        <w:spacing w:before="322" w:line="252" w:lineRule="auto"/>
        <w:ind w:right="10" w:firstLine="11"/>
        <w:jc w:val="both"/>
        <w:rPr>
          <w:rFonts w:hint="eastAsia"/>
          <w:sz w:val="30"/>
          <w:szCs w:val="30"/>
        </w:rPr>
      </w:pPr>
    </w:p>
    <w:p w14:paraId="3C0A7A2E">
      <w:pPr>
        <w:pStyle w:val="2"/>
        <w:spacing w:before="322" w:line="252" w:lineRule="auto"/>
        <w:ind w:right="10" w:firstLine="11"/>
        <w:jc w:val="both"/>
        <w:rPr>
          <w:rFonts w:hint="eastAsia"/>
          <w:sz w:val="30"/>
          <w:szCs w:val="30"/>
        </w:rPr>
      </w:pPr>
      <w:r>
        <w:rPr>
          <w:rFonts w:hint="eastAsia"/>
          <w:sz w:val="30"/>
          <w:szCs w:val="30"/>
        </w:rPr>
        <w:t>我们的救主基督告知他的门徒，他们当如何在患难中得扶持，他告诉他们，那将要与他们同住并在他们里面的保惠师，约翰福音十四章十六、十七节，要将他所告诉他们的话，都提醒他们记起来，第二十六节。</w:t>
      </w:r>
    </w:p>
    <w:p w14:paraId="0BC01ABD">
      <w:pPr>
        <w:pStyle w:val="2"/>
        <w:spacing w:before="322" w:line="252" w:lineRule="auto"/>
        <w:ind w:right="10" w:firstLine="11"/>
        <w:jc w:val="both"/>
        <w:rPr>
          <w:rFonts w:hint="eastAsia"/>
          <w:sz w:val="30"/>
          <w:szCs w:val="30"/>
        </w:rPr>
      </w:pPr>
    </w:p>
    <w:p w14:paraId="7E7C7BE1">
      <w:pPr>
        <w:pStyle w:val="2"/>
        <w:spacing w:before="322" w:line="252" w:lineRule="auto"/>
        <w:ind w:right="10" w:firstLine="11"/>
        <w:jc w:val="both"/>
        <w:rPr>
          <w:rFonts w:hint="eastAsia"/>
          <w:sz w:val="30"/>
          <w:szCs w:val="30"/>
        </w:rPr>
      </w:pPr>
      <w:r>
        <w:rPr>
          <w:rFonts w:hint="eastAsia"/>
          <w:sz w:val="30"/>
          <w:szCs w:val="30"/>
        </w:rPr>
        <w:t>Christ had said many things, things gracious and heavenly, to his disciples; he had given them many rich and precious promises to uphold their hearts in their greatest perplexities;—but knowing full well how ready they were to forget and to let slip the things that were spoken, and how coldly his promises would come in to their assistance, when retained only in their natural faculties, and made use of by their own strength, to obviate these evils, he tells them that this work he committeth to the charge of another, who will do it to the purpose.</w:t>
      </w:r>
    </w:p>
    <w:p w14:paraId="043E6C9A">
      <w:pPr>
        <w:pStyle w:val="2"/>
        <w:spacing w:before="322" w:line="252" w:lineRule="auto"/>
        <w:ind w:right="10" w:firstLine="11"/>
        <w:jc w:val="both"/>
        <w:rPr>
          <w:rFonts w:hint="eastAsia"/>
          <w:sz w:val="30"/>
          <w:szCs w:val="30"/>
        </w:rPr>
      </w:pPr>
    </w:p>
    <w:p w14:paraId="170D8127">
      <w:pPr>
        <w:pStyle w:val="2"/>
        <w:spacing w:before="322" w:line="252" w:lineRule="auto"/>
        <w:ind w:right="10" w:firstLine="11"/>
        <w:jc w:val="both"/>
        <w:rPr>
          <w:rFonts w:hint="eastAsia"/>
          <w:sz w:val="30"/>
          <w:szCs w:val="30"/>
        </w:rPr>
      </w:pPr>
      <w:r>
        <w:rPr>
          <w:rFonts w:hint="eastAsia"/>
          <w:sz w:val="30"/>
          <w:szCs w:val="30"/>
        </w:rPr>
        <w:t>基督已向他的门徒说了许多话，恩慈和属天的话；他已赐给他们许多丰富而宝贵的应许，好在他们最大的困惑中扶持他们的心；——但他深知他们何等容易忘记并忽略所说的话，以及当他的应许仅仅保留在他们天然的官能中，并凭他们自己的力量加以运用时，它们会何等冷淡地来帮助他们，为要预先阻止这些弊端，他告诉他们，他将这项工作交托给另一位，那位必能达成目的。</w:t>
      </w:r>
    </w:p>
    <w:p w14:paraId="35DD1E0A">
      <w:pPr>
        <w:pStyle w:val="2"/>
        <w:spacing w:before="322" w:line="252" w:lineRule="auto"/>
        <w:ind w:right="10" w:firstLine="11"/>
        <w:jc w:val="both"/>
        <w:rPr>
          <w:rFonts w:hint="eastAsia"/>
          <w:sz w:val="30"/>
          <w:szCs w:val="30"/>
        </w:rPr>
      </w:pPr>
    </w:p>
    <w:p w14:paraId="2821C9DF">
      <w:pPr>
        <w:pStyle w:val="2"/>
        <w:spacing w:before="322" w:line="252" w:lineRule="auto"/>
        <w:ind w:right="10" w:firstLine="11"/>
        <w:jc w:val="both"/>
        <w:rPr>
          <w:rFonts w:hint="eastAsia"/>
          <w:sz w:val="30"/>
          <w:szCs w:val="30"/>
        </w:rPr>
      </w:pPr>
      <w:r>
        <w:rPr>
          <w:rFonts w:hint="eastAsia"/>
          <w:sz w:val="30"/>
          <w:szCs w:val="30"/>
        </w:rPr>
        <w:t>"When ye are ready to drive away, the Comforter," saith he, "who is in you, he shall bring to remembrance and apply to your souls the things that I have spoken, the promises that I have made; which will then be unto you as life from the dead."</w:t>
      </w:r>
    </w:p>
    <w:p w14:paraId="04AA19FD">
      <w:pPr>
        <w:pStyle w:val="2"/>
        <w:spacing w:before="322" w:line="252" w:lineRule="auto"/>
        <w:ind w:right="10" w:firstLine="11"/>
        <w:jc w:val="both"/>
        <w:rPr>
          <w:rFonts w:hint="eastAsia"/>
          <w:sz w:val="30"/>
          <w:szCs w:val="30"/>
        </w:rPr>
      </w:pPr>
    </w:p>
    <w:p w14:paraId="36B85F60">
      <w:pPr>
        <w:pStyle w:val="2"/>
        <w:spacing w:before="322" w:line="252" w:lineRule="auto"/>
        <w:ind w:right="10" w:firstLine="11"/>
        <w:jc w:val="both"/>
        <w:rPr>
          <w:rFonts w:hint="eastAsia"/>
          <w:sz w:val="30"/>
          <w:szCs w:val="30"/>
        </w:rPr>
      </w:pPr>
      <w:r>
        <w:rPr>
          <w:rFonts w:hint="eastAsia"/>
          <w:sz w:val="30"/>
          <w:szCs w:val="30"/>
        </w:rPr>
        <w:t>他说：“当你们快要漂离时，那在你们里面的保惠师，他必将我所说的话，我所作的应许，提醒你们记起，并应用于你们的灵魂；那时，这对你们而言，就如同从死里复活的生命。”</w:t>
      </w:r>
    </w:p>
    <w:p w14:paraId="0E388274">
      <w:pPr>
        <w:pStyle w:val="2"/>
        <w:spacing w:before="322" w:line="252" w:lineRule="auto"/>
        <w:ind w:right="10" w:firstLine="11"/>
        <w:jc w:val="both"/>
        <w:rPr>
          <w:rFonts w:hint="eastAsia"/>
          <w:sz w:val="30"/>
          <w:szCs w:val="30"/>
        </w:rPr>
      </w:pPr>
    </w:p>
    <w:p w14:paraId="7637C5D1">
      <w:pPr>
        <w:pStyle w:val="2"/>
        <w:spacing w:before="322" w:line="252" w:lineRule="auto"/>
        <w:ind w:right="10" w:firstLine="11"/>
        <w:jc w:val="both"/>
        <w:rPr>
          <w:rFonts w:hint="eastAsia"/>
          <w:sz w:val="30"/>
          <w:szCs w:val="30"/>
        </w:rPr>
      </w:pPr>
      <w:r>
        <w:rPr>
          <w:rFonts w:hint="eastAsia"/>
          <w:sz w:val="30"/>
          <w:szCs w:val="30"/>
        </w:rPr>
        <w:t>And this he doth every day.</w:t>
      </w:r>
    </w:p>
    <w:p w14:paraId="10371F21">
      <w:pPr>
        <w:pStyle w:val="2"/>
        <w:spacing w:before="322" w:line="252" w:lineRule="auto"/>
        <w:ind w:right="10" w:firstLine="11"/>
        <w:jc w:val="both"/>
        <w:rPr>
          <w:rFonts w:hint="eastAsia"/>
          <w:sz w:val="30"/>
          <w:szCs w:val="30"/>
        </w:rPr>
      </w:pPr>
    </w:p>
    <w:p w14:paraId="2294E4A9">
      <w:pPr>
        <w:pStyle w:val="2"/>
        <w:spacing w:before="322" w:line="252" w:lineRule="auto"/>
        <w:ind w:right="10" w:firstLine="11"/>
        <w:jc w:val="both"/>
        <w:rPr>
          <w:rFonts w:hint="eastAsia"/>
          <w:sz w:val="30"/>
          <w:szCs w:val="30"/>
        </w:rPr>
      </w:pPr>
      <w:r>
        <w:rPr>
          <w:rFonts w:hint="eastAsia"/>
          <w:sz w:val="30"/>
          <w:szCs w:val="30"/>
        </w:rPr>
        <w:t>他每日都这样做。</w:t>
      </w:r>
    </w:p>
    <w:p w14:paraId="651E48BE">
      <w:pPr>
        <w:pStyle w:val="2"/>
        <w:spacing w:before="322" w:line="252" w:lineRule="auto"/>
        <w:ind w:right="10" w:firstLine="11"/>
        <w:jc w:val="both"/>
        <w:rPr>
          <w:rFonts w:hint="eastAsia"/>
          <w:sz w:val="30"/>
          <w:szCs w:val="30"/>
        </w:rPr>
      </w:pPr>
    </w:p>
    <w:p w14:paraId="5B4A14B2">
      <w:pPr>
        <w:pStyle w:val="2"/>
        <w:spacing w:before="322" w:line="252" w:lineRule="auto"/>
        <w:ind w:right="10" w:firstLine="11"/>
        <w:jc w:val="both"/>
        <w:rPr>
          <w:rFonts w:hint="eastAsia"/>
          <w:sz w:val="30"/>
          <w:szCs w:val="30"/>
        </w:rPr>
      </w:pPr>
      <w:r>
        <w:rPr>
          <w:rFonts w:hint="eastAsia"/>
          <w:sz w:val="30"/>
          <w:szCs w:val="30"/>
        </w:rPr>
        <w:t>How often, when the spirits of the saints are ready to faint within them, when straits and perplexities are round about them, that they know not what to do, nor whither to apply themselves for help or supportment, doth the Spirit that dwelleth in them bring to mind some seasonable, suitable promise of Christ, that bears them up quite above their difficulties and distractions, opening such a new spring of life and consolation to their souls as that they who but now stooped, yea were almost bowed to the ground, do stand upright, and feel no weight or burden at all!</w:t>
      </w:r>
    </w:p>
    <w:p w14:paraId="45AC7739">
      <w:pPr>
        <w:pStyle w:val="2"/>
        <w:spacing w:before="322" w:line="252" w:lineRule="auto"/>
        <w:ind w:right="10" w:firstLine="11"/>
        <w:jc w:val="both"/>
        <w:rPr>
          <w:rFonts w:hint="eastAsia"/>
          <w:sz w:val="30"/>
          <w:szCs w:val="30"/>
        </w:rPr>
      </w:pPr>
    </w:p>
    <w:p w14:paraId="6B553076">
      <w:pPr>
        <w:pStyle w:val="2"/>
        <w:spacing w:before="322" w:line="252" w:lineRule="auto"/>
        <w:ind w:right="10" w:firstLine="11"/>
        <w:jc w:val="both"/>
        <w:rPr>
          <w:rFonts w:hint="eastAsia"/>
          <w:sz w:val="30"/>
          <w:szCs w:val="30"/>
        </w:rPr>
      </w:pPr>
      <w:r>
        <w:rPr>
          <w:rFonts w:hint="eastAsia"/>
          <w:sz w:val="30"/>
          <w:szCs w:val="30"/>
        </w:rPr>
        <w:t>多少次，当圣徒的心灵在他们里面快要发昏时，当困境和困惑围绕他们，以致他们不知道该做什么，也不知道该向何处寻求帮助或扶持时，那住在他们里面的灵，便使他们记起基督某个合时、适切的应许，这应许将他们完全提升到他们的困难和纷乱之上，向他们的灵魂开启如此一个新的生命和安慰的泉源，以致那些刚才还弯腰，是的，几乎俯伏在地的人，竟能站立得直，丝毫感觉不到任何重担或负担！</w:t>
      </w:r>
    </w:p>
    <w:p w14:paraId="2AB3455A">
      <w:pPr>
        <w:pStyle w:val="2"/>
        <w:spacing w:before="322" w:line="252" w:lineRule="auto"/>
        <w:ind w:right="10" w:firstLine="11"/>
        <w:jc w:val="both"/>
        <w:rPr>
          <w:rFonts w:hint="eastAsia"/>
          <w:sz w:val="30"/>
          <w:szCs w:val="30"/>
        </w:rPr>
      </w:pPr>
    </w:p>
    <w:p w14:paraId="07A4A658">
      <w:pPr>
        <w:pStyle w:val="2"/>
        <w:spacing w:before="322" w:line="252" w:lineRule="auto"/>
        <w:ind w:right="10" w:firstLine="11"/>
        <w:jc w:val="both"/>
        <w:rPr>
          <w:rFonts w:hint="eastAsia"/>
          <w:sz w:val="30"/>
          <w:szCs w:val="30"/>
        </w:rPr>
      </w:pPr>
      <w:r>
        <w:rPr>
          <w:rFonts w:hint="eastAsia"/>
          <w:sz w:val="30"/>
          <w:szCs w:val="30"/>
        </w:rPr>
        <w:t>Oftentimes they go for water to the well, and are not able to draw; or, if it be poured out upon them, it comes like rain on a stick that is fully dry.</w:t>
      </w:r>
    </w:p>
    <w:p w14:paraId="24A9FDBB">
      <w:pPr>
        <w:pStyle w:val="2"/>
        <w:spacing w:before="322" w:line="252" w:lineRule="auto"/>
        <w:ind w:right="10" w:firstLine="11"/>
        <w:jc w:val="both"/>
        <w:rPr>
          <w:rFonts w:hint="eastAsia"/>
          <w:sz w:val="30"/>
          <w:szCs w:val="30"/>
        </w:rPr>
      </w:pPr>
    </w:p>
    <w:p w14:paraId="2A61A7B8">
      <w:pPr>
        <w:pStyle w:val="2"/>
        <w:spacing w:before="322" w:line="252" w:lineRule="auto"/>
        <w:ind w:right="10" w:firstLine="11"/>
        <w:jc w:val="both"/>
        <w:rPr>
          <w:rFonts w:hint="eastAsia"/>
          <w:sz w:val="30"/>
          <w:szCs w:val="30"/>
        </w:rPr>
      </w:pPr>
      <w:r>
        <w:rPr>
          <w:rFonts w:hint="eastAsia"/>
          <w:sz w:val="30"/>
          <w:szCs w:val="30"/>
        </w:rPr>
        <w:t>他们常常到井边打水，却打不上来；或者，即使水浇在他们身上，也如同雨落在完全干枯的木头上。</w:t>
      </w:r>
    </w:p>
    <w:p w14:paraId="6F241E05">
      <w:pPr>
        <w:pStyle w:val="2"/>
        <w:spacing w:before="322" w:line="252" w:lineRule="auto"/>
        <w:ind w:right="10" w:firstLine="11"/>
        <w:jc w:val="both"/>
        <w:rPr>
          <w:rFonts w:hint="eastAsia"/>
          <w:sz w:val="30"/>
          <w:szCs w:val="30"/>
        </w:rPr>
      </w:pPr>
    </w:p>
    <w:p w14:paraId="1D212795">
      <w:pPr>
        <w:pStyle w:val="2"/>
        <w:spacing w:before="322" w:line="252" w:lineRule="auto"/>
        <w:ind w:right="10" w:firstLine="11"/>
        <w:jc w:val="both"/>
        <w:rPr>
          <w:rFonts w:hint="eastAsia"/>
          <w:sz w:val="30"/>
          <w:szCs w:val="30"/>
        </w:rPr>
      </w:pPr>
      <w:r>
        <w:rPr>
          <w:rFonts w:hint="eastAsia"/>
          <w:sz w:val="30"/>
          <w:szCs w:val="30"/>
        </w:rPr>
        <w:t>They seek to promises for refreshment, and find no more savour in them than in the white of an egg; but when the same promises are brought to remembrance by the Spirit the Comforter, who is with them and in them, how full of life and power are they!</w:t>
      </w:r>
    </w:p>
    <w:p w14:paraId="69710324">
      <w:pPr>
        <w:pStyle w:val="2"/>
        <w:spacing w:before="322" w:line="252" w:lineRule="auto"/>
        <w:ind w:right="10" w:firstLine="11"/>
        <w:jc w:val="both"/>
        <w:rPr>
          <w:rFonts w:hint="eastAsia"/>
          <w:sz w:val="30"/>
          <w:szCs w:val="30"/>
        </w:rPr>
      </w:pPr>
    </w:p>
    <w:p w14:paraId="36DA5649">
      <w:pPr>
        <w:pStyle w:val="2"/>
        <w:spacing w:before="322" w:line="252" w:lineRule="auto"/>
        <w:ind w:right="10" w:firstLine="11"/>
        <w:jc w:val="both"/>
        <w:rPr>
          <w:rFonts w:hint="eastAsia"/>
          <w:sz w:val="30"/>
          <w:szCs w:val="30"/>
        </w:rPr>
      </w:pPr>
      <w:r>
        <w:rPr>
          <w:rFonts w:hint="eastAsia"/>
          <w:sz w:val="30"/>
          <w:szCs w:val="30"/>
        </w:rPr>
        <w:t>他们向应许寻求苏醒，却在其中找不到比蛋清更多的滋味；但当同样的应许，被那与他们同在并在他们里面的保惠师圣灵提醒记起时，它们是何等充满生命和能力！</w:t>
      </w:r>
    </w:p>
    <w:p w14:paraId="162B198A">
      <w:pPr>
        <w:pStyle w:val="2"/>
        <w:spacing w:before="322" w:line="252" w:lineRule="auto"/>
        <w:ind w:right="10" w:firstLine="11"/>
        <w:jc w:val="both"/>
        <w:rPr>
          <w:rFonts w:hint="eastAsia"/>
          <w:sz w:val="30"/>
          <w:szCs w:val="30"/>
        </w:rPr>
      </w:pPr>
    </w:p>
    <w:p w14:paraId="2A23D454">
      <w:pPr>
        <w:pStyle w:val="2"/>
        <w:spacing w:before="322" w:line="252" w:lineRule="auto"/>
        <w:ind w:right="10" w:firstLine="11"/>
        <w:jc w:val="both"/>
        <w:rPr>
          <w:rFonts w:hint="eastAsia"/>
          <w:sz w:val="30"/>
          <w:szCs w:val="30"/>
        </w:rPr>
      </w:pPr>
      <w:r>
        <w:rPr>
          <w:rFonts w:hint="eastAsia"/>
          <w:sz w:val="30"/>
          <w:szCs w:val="30"/>
        </w:rPr>
        <w:t>(2.) As this he doth to support believers in respect of consolation, so as to the communication of real strength, he stirs up those graces in them that are strengthening and supporting.</w:t>
      </w:r>
    </w:p>
    <w:p w14:paraId="2E8A37F7">
      <w:pPr>
        <w:pStyle w:val="2"/>
        <w:spacing w:before="322" w:line="252" w:lineRule="auto"/>
        <w:ind w:right="10" w:firstLine="11"/>
        <w:jc w:val="both"/>
        <w:rPr>
          <w:rFonts w:hint="eastAsia"/>
          <w:sz w:val="30"/>
          <w:szCs w:val="30"/>
        </w:rPr>
      </w:pPr>
    </w:p>
    <w:p w14:paraId="41BFCDE9">
      <w:pPr>
        <w:pStyle w:val="2"/>
        <w:spacing w:before="322" w:line="252" w:lineRule="auto"/>
        <w:ind w:right="10" w:firstLine="11"/>
        <w:jc w:val="both"/>
        <w:rPr>
          <w:rFonts w:hint="eastAsia"/>
          <w:sz w:val="30"/>
          <w:szCs w:val="30"/>
        </w:rPr>
      </w:pPr>
      <w:r>
        <w:rPr>
          <w:rFonts w:hint="eastAsia"/>
          <w:sz w:val="30"/>
          <w:szCs w:val="30"/>
        </w:rPr>
        <w:t>（2）他既如此行，就安慰而言扶持信徒，同样，就传递真实的力量而言，他也在他们里面激动那些能坚固和扶持的恩典。</w:t>
      </w:r>
    </w:p>
    <w:p w14:paraId="6B805E43">
      <w:pPr>
        <w:pStyle w:val="2"/>
        <w:spacing w:before="322" w:line="252" w:lineRule="auto"/>
        <w:ind w:right="10" w:firstLine="11"/>
        <w:jc w:val="both"/>
        <w:rPr>
          <w:rFonts w:hint="eastAsia"/>
          <w:sz w:val="30"/>
          <w:szCs w:val="30"/>
        </w:rPr>
      </w:pPr>
    </w:p>
    <w:p w14:paraId="195D36BB">
      <w:pPr>
        <w:pStyle w:val="2"/>
        <w:spacing w:before="322" w:line="252" w:lineRule="auto"/>
        <w:ind w:right="10" w:firstLine="11"/>
        <w:jc w:val="both"/>
        <w:rPr>
          <w:rFonts w:hint="eastAsia"/>
          <w:sz w:val="30"/>
          <w:szCs w:val="30"/>
        </w:rPr>
      </w:pPr>
      <w:r>
        <w:rPr>
          <w:rFonts w:hint="eastAsia"/>
          <w:sz w:val="30"/>
          <w:szCs w:val="30"/>
        </w:rPr>
        <w:t>The graces of the Spirit are indeed, all of them, supporting and upholding.</w:t>
      </w:r>
    </w:p>
    <w:p w14:paraId="39E316EF">
      <w:pPr>
        <w:pStyle w:val="2"/>
        <w:spacing w:before="322" w:line="252" w:lineRule="auto"/>
        <w:ind w:right="10" w:firstLine="11"/>
        <w:jc w:val="both"/>
        <w:rPr>
          <w:rFonts w:hint="eastAsia"/>
          <w:sz w:val="30"/>
          <w:szCs w:val="30"/>
        </w:rPr>
      </w:pPr>
    </w:p>
    <w:p w14:paraId="7322005B">
      <w:pPr>
        <w:pStyle w:val="2"/>
        <w:spacing w:before="322" w:line="252" w:lineRule="auto"/>
        <w:ind w:right="10" w:firstLine="11"/>
        <w:jc w:val="both"/>
        <w:rPr>
          <w:rFonts w:hint="eastAsia"/>
          <w:sz w:val="30"/>
          <w:szCs w:val="30"/>
        </w:rPr>
      </w:pPr>
      <w:r>
        <w:rPr>
          <w:rFonts w:hint="eastAsia"/>
          <w:sz w:val="30"/>
          <w:szCs w:val="30"/>
        </w:rPr>
        <w:t>圣灵的恩典，诚然，全都是扶持和支撑的。</w:t>
      </w:r>
    </w:p>
    <w:p w14:paraId="338EB449">
      <w:pPr>
        <w:pStyle w:val="2"/>
        <w:spacing w:before="322" w:line="252" w:lineRule="auto"/>
        <w:ind w:right="10" w:firstLine="11"/>
        <w:jc w:val="both"/>
        <w:rPr>
          <w:rFonts w:hint="eastAsia"/>
          <w:sz w:val="30"/>
          <w:szCs w:val="30"/>
        </w:rPr>
      </w:pPr>
    </w:p>
    <w:p w14:paraId="54D25082">
      <w:pPr>
        <w:pStyle w:val="2"/>
        <w:spacing w:before="322" w:line="252" w:lineRule="auto"/>
        <w:ind w:right="10" w:firstLine="11"/>
        <w:jc w:val="both"/>
        <w:rPr>
          <w:rFonts w:hint="eastAsia"/>
          <w:sz w:val="30"/>
          <w:szCs w:val="30"/>
        </w:rPr>
      </w:pPr>
      <w:r>
        <w:rPr>
          <w:rFonts w:hint="eastAsia"/>
          <w:sz w:val="30"/>
          <w:szCs w:val="30"/>
        </w:rPr>
        <w:t>If the saints fall and sink at any time, in any duty, under any trial, it is because their graces are decayed, and do drawback as to the exercise of them.</w:t>
      </w:r>
    </w:p>
    <w:p w14:paraId="5E7E420C">
      <w:pPr>
        <w:pStyle w:val="2"/>
        <w:spacing w:before="322" w:line="252" w:lineRule="auto"/>
        <w:ind w:right="10" w:firstLine="11"/>
        <w:jc w:val="both"/>
        <w:rPr>
          <w:rFonts w:hint="eastAsia"/>
          <w:sz w:val="30"/>
          <w:szCs w:val="30"/>
        </w:rPr>
      </w:pPr>
    </w:p>
    <w:p w14:paraId="0A61BDD1">
      <w:pPr>
        <w:pStyle w:val="2"/>
        <w:spacing w:before="322" w:line="252" w:lineRule="auto"/>
        <w:ind w:right="10" w:firstLine="11"/>
        <w:jc w:val="both"/>
        <w:rPr>
          <w:rFonts w:hint="eastAsia"/>
          <w:sz w:val="30"/>
          <w:szCs w:val="30"/>
        </w:rPr>
      </w:pPr>
      <w:r>
        <w:rPr>
          <w:rFonts w:hint="eastAsia"/>
          <w:sz w:val="30"/>
          <w:szCs w:val="30"/>
        </w:rPr>
        <w:t>倘若圣徒在任何时候，在任何责任中，在任何试炼下，跌倒并下沉，那是因为他们的恩典衰残了，并且就其运用而言退缩了。</w:t>
      </w:r>
    </w:p>
    <w:p w14:paraId="056E9BD0">
      <w:pPr>
        <w:pStyle w:val="2"/>
        <w:spacing w:before="322" w:line="252" w:lineRule="auto"/>
        <w:ind w:right="10" w:firstLine="11"/>
        <w:jc w:val="both"/>
        <w:rPr>
          <w:rFonts w:hint="eastAsia"/>
          <w:sz w:val="30"/>
          <w:szCs w:val="30"/>
        </w:rPr>
      </w:pPr>
    </w:p>
    <w:p w14:paraId="144D4029">
      <w:pPr>
        <w:pStyle w:val="2"/>
        <w:spacing w:before="322" w:line="252" w:lineRule="auto"/>
        <w:ind w:right="10" w:firstLine="11"/>
        <w:jc w:val="both"/>
        <w:rPr>
          <w:rFonts w:hint="eastAsia"/>
          <w:sz w:val="30"/>
          <w:szCs w:val="30"/>
        </w:rPr>
      </w:pPr>
      <w:r>
        <w:rPr>
          <w:rFonts w:hint="eastAsia"/>
          <w:sz w:val="30"/>
          <w:szCs w:val="30"/>
        </w:rPr>
        <w:t>"If thou faint in the day of adversity," it is not because thy adversaries are great or strong, but because "thy strength is small," Prov. 24:10.</w:t>
      </w:r>
    </w:p>
    <w:p w14:paraId="7CE5D3F5">
      <w:pPr>
        <w:pStyle w:val="2"/>
        <w:spacing w:before="322" w:line="252" w:lineRule="auto"/>
        <w:ind w:right="10" w:firstLine="11"/>
        <w:jc w:val="both"/>
        <w:rPr>
          <w:rFonts w:hint="eastAsia"/>
          <w:sz w:val="30"/>
          <w:szCs w:val="30"/>
        </w:rPr>
      </w:pPr>
    </w:p>
    <w:p w14:paraId="7B01C445">
      <w:pPr>
        <w:pStyle w:val="2"/>
        <w:spacing w:before="322" w:line="252" w:lineRule="auto"/>
        <w:ind w:right="10" w:firstLine="11"/>
        <w:jc w:val="both"/>
        <w:rPr>
          <w:rFonts w:hint="eastAsia"/>
          <w:sz w:val="30"/>
          <w:szCs w:val="30"/>
        </w:rPr>
      </w:pPr>
      <w:r>
        <w:rPr>
          <w:rFonts w:hint="eastAsia"/>
          <w:sz w:val="30"/>
          <w:szCs w:val="30"/>
        </w:rPr>
        <w:t>“你在患难之日若胆怯，”并非因为你的仇敌强大，而是因为“你的力量就微小，”箴言二十四章十节。</w:t>
      </w:r>
    </w:p>
    <w:p w14:paraId="1EF90942">
      <w:pPr>
        <w:pStyle w:val="2"/>
        <w:spacing w:before="322" w:line="252" w:lineRule="auto"/>
        <w:ind w:right="10" w:firstLine="11"/>
        <w:jc w:val="both"/>
        <w:rPr>
          <w:rFonts w:hint="eastAsia"/>
          <w:sz w:val="30"/>
          <w:szCs w:val="30"/>
        </w:rPr>
      </w:pPr>
    </w:p>
    <w:p w14:paraId="12DFCAFC">
      <w:pPr>
        <w:pStyle w:val="2"/>
        <w:spacing w:before="322" w:line="252" w:lineRule="auto"/>
        <w:ind w:right="10" w:firstLine="11"/>
        <w:jc w:val="both"/>
        <w:rPr>
          <w:rFonts w:hint="eastAsia"/>
          <w:sz w:val="30"/>
          <w:szCs w:val="30"/>
        </w:rPr>
      </w:pPr>
      <w:r>
        <w:rPr>
          <w:rFonts w:hint="eastAsia"/>
          <w:sz w:val="30"/>
          <w:szCs w:val="30"/>
        </w:rPr>
        <w:t>All our fainting is from the weakness of our strength; faith, waiting, patience, are small.</w:t>
      </w:r>
    </w:p>
    <w:p w14:paraId="71BFAF3C">
      <w:pPr>
        <w:pStyle w:val="2"/>
        <w:spacing w:before="322" w:line="252" w:lineRule="auto"/>
        <w:ind w:right="10" w:firstLine="11"/>
        <w:jc w:val="both"/>
        <w:rPr>
          <w:rFonts w:hint="eastAsia"/>
          <w:sz w:val="30"/>
          <w:szCs w:val="30"/>
        </w:rPr>
      </w:pPr>
    </w:p>
    <w:p w14:paraId="3CB39C4D">
      <w:pPr>
        <w:pStyle w:val="2"/>
        <w:spacing w:before="322" w:line="252" w:lineRule="auto"/>
        <w:ind w:right="10" w:firstLine="11"/>
        <w:jc w:val="both"/>
        <w:rPr>
          <w:rFonts w:hint="eastAsia"/>
          <w:sz w:val="30"/>
          <w:szCs w:val="30"/>
        </w:rPr>
      </w:pPr>
      <w:r>
        <w:rPr>
          <w:rFonts w:hint="eastAsia"/>
          <w:sz w:val="30"/>
          <w:szCs w:val="30"/>
        </w:rPr>
        <w:t>我们一切的发昏，都源于我们力量的软弱；信心、等候、忍耐，都微小。</w:t>
      </w:r>
    </w:p>
    <w:p w14:paraId="79128954">
      <w:pPr>
        <w:pStyle w:val="2"/>
        <w:spacing w:before="322" w:line="252" w:lineRule="auto"/>
        <w:ind w:right="10" w:firstLine="11"/>
        <w:jc w:val="both"/>
        <w:rPr>
          <w:rFonts w:hint="eastAsia"/>
          <w:sz w:val="30"/>
          <w:szCs w:val="30"/>
        </w:rPr>
      </w:pPr>
    </w:p>
    <w:p w14:paraId="01E6F95A">
      <w:pPr>
        <w:pStyle w:val="2"/>
        <w:spacing w:before="322" w:line="252" w:lineRule="auto"/>
        <w:ind w:right="10" w:firstLine="11"/>
        <w:jc w:val="both"/>
        <w:rPr>
          <w:rFonts w:hint="eastAsia"/>
          <w:sz w:val="30"/>
          <w:szCs w:val="30"/>
        </w:rPr>
      </w:pPr>
      <w:r>
        <w:rPr>
          <w:rFonts w:hint="eastAsia"/>
          <w:sz w:val="30"/>
          <w:szCs w:val="30"/>
        </w:rPr>
        <w:t>When David's faith and patience began to sink and drawback, he cried, ' "All men are liars;' I shall perish one day by the hand of mine enemies," Ps. 116:11, 1 Sam. 27:1.</w:t>
      </w:r>
    </w:p>
    <w:p w14:paraId="3FC99C7C">
      <w:pPr>
        <w:pStyle w:val="2"/>
        <w:spacing w:before="322" w:line="252" w:lineRule="auto"/>
        <w:ind w:right="10" w:firstLine="11"/>
        <w:jc w:val="both"/>
        <w:rPr>
          <w:rFonts w:hint="eastAsia"/>
          <w:sz w:val="30"/>
          <w:szCs w:val="30"/>
        </w:rPr>
      </w:pPr>
    </w:p>
    <w:p w14:paraId="3F08EC72">
      <w:pPr>
        <w:pStyle w:val="2"/>
        <w:spacing w:before="322" w:line="252" w:lineRule="auto"/>
        <w:ind w:right="10" w:firstLine="11"/>
        <w:jc w:val="both"/>
        <w:rPr>
          <w:rFonts w:hint="eastAsia"/>
          <w:sz w:val="30"/>
          <w:szCs w:val="30"/>
        </w:rPr>
      </w:pPr>
      <w:r>
        <w:rPr>
          <w:rFonts w:hint="eastAsia"/>
          <w:sz w:val="30"/>
          <w:szCs w:val="30"/>
        </w:rPr>
        <w:t>当大卫的信心和忍耐开始下沉并退缩时，他呼喊说：“‘人都是说谎的；’我终久必死在我仇敌扫罗的手里，”诗篇一百一十六篇十一节，撒母耳记上二十七章一节。</w:t>
      </w:r>
    </w:p>
    <w:p w14:paraId="19F1437C">
      <w:pPr>
        <w:pStyle w:val="2"/>
        <w:spacing w:before="322" w:line="252" w:lineRule="auto"/>
        <w:ind w:right="10" w:firstLine="11"/>
        <w:jc w:val="both"/>
        <w:rPr>
          <w:rFonts w:hint="eastAsia"/>
          <w:sz w:val="30"/>
          <w:szCs w:val="30"/>
        </w:rPr>
      </w:pPr>
    </w:p>
    <w:p w14:paraId="458CE225">
      <w:pPr>
        <w:pStyle w:val="2"/>
        <w:spacing w:before="322" w:line="252" w:lineRule="auto"/>
        <w:ind w:right="10" w:firstLine="11"/>
        <w:jc w:val="both"/>
        <w:rPr>
          <w:rFonts w:hint="eastAsia"/>
          <w:sz w:val="30"/>
          <w:szCs w:val="30"/>
        </w:rPr>
      </w:pPr>
      <w:r>
        <w:rPr>
          <w:rFonts w:hint="eastAsia"/>
          <w:sz w:val="30"/>
          <w:szCs w:val="30"/>
        </w:rPr>
        <w:t>When faith is but little, and grace but weak, we shall be forced, if the wind do but begin to blow, to cry out, "Save, Lord, or we sink and perish."</w:t>
      </w:r>
    </w:p>
    <w:p w14:paraId="218FD1B6">
      <w:pPr>
        <w:pStyle w:val="2"/>
        <w:spacing w:before="322" w:line="252" w:lineRule="auto"/>
        <w:ind w:right="10" w:firstLine="11"/>
        <w:jc w:val="both"/>
        <w:rPr>
          <w:rFonts w:hint="eastAsia"/>
          <w:sz w:val="30"/>
          <w:szCs w:val="30"/>
        </w:rPr>
      </w:pPr>
    </w:p>
    <w:p w14:paraId="493BC4D0">
      <w:pPr>
        <w:pStyle w:val="2"/>
        <w:spacing w:before="322" w:line="252" w:lineRule="auto"/>
        <w:ind w:right="10" w:firstLine="11"/>
        <w:jc w:val="both"/>
        <w:rPr>
          <w:rFonts w:hint="eastAsia"/>
          <w:sz w:val="30"/>
          <w:szCs w:val="30"/>
        </w:rPr>
      </w:pPr>
      <w:r>
        <w:rPr>
          <w:rFonts w:hint="eastAsia"/>
          <w:sz w:val="30"/>
          <w:szCs w:val="30"/>
        </w:rPr>
        <w:t>当信心微小，恩典软弱时，倘若风一开始吹，我们就必被迫呼喊：“主啊，救我，否则我们就要沉下去灭亡了。”</w:t>
      </w:r>
    </w:p>
    <w:p w14:paraId="079ACEED">
      <w:pPr>
        <w:pStyle w:val="2"/>
        <w:spacing w:before="322" w:line="252" w:lineRule="auto"/>
        <w:ind w:right="10" w:firstLine="11"/>
        <w:jc w:val="both"/>
        <w:rPr>
          <w:rFonts w:hint="eastAsia"/>
          <w:sz w:val="30"/>
          <w:szCs w:val="30"/>
        </w:rPr>
      </w:pPr>
    </w:p>
    <w:p w14:paraId="2A1156FC">
      <w:pPr>
        <w:pStyle w:val="2"/>
        <w:spacing w:before="322" w:line="252" w:lineRule="auto"/>
        <w:ind w:right="10" w:firstLine="11"/>
        <w:jc w:val="both"/>
        <w:rPr>
          <w:rFonts w:hint="eastAsia"/>
          <w:sz w:val="30"/>
          <w:szCs w:val="30"/>
        </w:rPr>
      </w:pPr>
      <w:r>
        <w:rPr>
          <w:rFonts w:hint="eastAsia"/>
          <w:sz w:val="30"/>
          <w:szCs w:val="30"/>
        </w:rPr>
        <w:t>Let a temptation, a lust, a corruption, lay any grace asleep, and the strongest saint will quickly become like Samson with his haircut and the Philistines about him: he may think to do great matters, but at the first trial he is made a scorn to his enemies.</w:t>
      </w:r>
    </w:p>
    <w:p w14:paraId="34FC393D">
      <w:pPr>
        <w:pStyle w:val="2"/>
        <w:spacing w:before="322" w:line="252" w:lineRule="auto"/>
        <w:ind w:right="10" w:firstLine="11"/>
        <w:jc w:val="both"/>
        <w:rPr>
          <w:rFonts w:hint="eastAsia"/>
          <w:sz w:val="30"/>
          <w:szCs w:val="30"/>
        </w:rPr>
      </w:pPr>
    </w:p>
    <w:p w14:paraId="2307D4E1">
      <w:pPr>
        <w:pStyle w:val="2"/>
        <w:spacing w:before="322" w:line="252" w:lineRule="auto"/>
        <w:ind w:right="10" w:firstLine="11"/>
        <w:jc w:val="both"/>
        <w:rPr>
          <w:rFonts w:hint="eastAsia"/>
          <w:sz w:val="30"/>
          <w:szCs w:val="30"/>
        </w:rPr>
      </w:pPr>
      <w:r>
        <w:rPr>
          <w:rFonts w:hint="eastAsia"/>
          <w:sz w:val="30"/>
          <w:szCs w:val="30"/>
        </w:rPr>
        <w:t>让一个试探、一个私欲、一个败坏，使任何恩典沉睡，那么最刚强的圣徒也会很快变得像头发被剪掉、非利士人围绕的参孙一样：他或许以为能做大事，但在第一次试炼中，他就成了他仇敌的笑柄。</w:t>
      </w:r>
    </w:p>
    <w:p w14:paraId="475A7A71">
      <w:pPr>
        <w:pStyle w:val="2"/>
        <w:spacing w:before="322" w:line="252" w:lineRule="auto"/>
        <w:ind w:right="10" w:firstLine="11"/>
        <w:jc w:val="both"/>
        <w:rPr>
          <w:rFonts w:hint="eastAsia"/>
          <w:sz w:val="30"/>
          <w:szCs w:val="30"/>
        </w:rPr>
      </w:pPr>
    </w:p>
    <w:p w14:paraId="7AC6D686">
      <w:pPr>
        <w:pStyle w:val="2"/>
        <w:spacing w:before="322" w:line="252" w:lineRule="auto"/>
        <w:ind w:right="10" w:firstLine="11"/>
        <w:jc w:val="both"/>
        <w:rPr>
          <w:rFonts w:hint="eastAsia"/>
          <w:sz w:val="30"/>
          <w:szCs w:val="30"/>
        </w:rPr>
      </w:pPr>
      <w:r>
        <w:rPr>
          <w:rFonts w:hint="eastAsia"/>
          <w:sz w:val="30"/>
          <w:szCs w:val="30"/>
        </w:rPr>
        <w:t>Peter thought it was the greatness of the wind and waves that terrified him; but our Saviour tells him it was the weakness of his faith that betrayed him, Matt. 14:30, 31.</w:t>
      </w:r>
    </w:p>
    <w:p w14:paraId="06305213">
      <w:pPr>
        <w:pStyle w:val="2"/>
        <w:spacing w:before="322" w:line="252" w:lineRule="auto"/>
        <w:ind w:right="10" w:firstLine="11"/>
        <w:jc w:val="both"/>
        <w:rPr>
          <w:rFonts w:hint="eastAsia"/>
          <w:sz w:val="30"/>
          <w:szCs w:val="30"/>
        </w:rPr>
      </w:pPr>
    </w:p>
    <w:p w14:paraId="499D4413">
      <w:pPr>
        <w:pStyle w:val="2"/>
        <w:spacing w:before="322" w:line="252" w:lineRule="auto"/>
        <w:ind w:right="10" w:firstLine="11"/>
        <w:jc w:val="both"/>
        <w:rPr>
          <w:rFonts w:hint="eastAsia"/>
          <w:sz w:val="30"/>
          <w:szCs w:val="30"/>
        </w:rPr>
      </w:pPr>
      <w:r>
        <w:rPr>
          <w:rFonts w:hint="eastAsia"/>
          <w:sz w:val="30"/>
          <w:szCs w:val="30"/>
        </w:rPr>
        <w:t>彼得以为是风浪的巨大使他恐惧；但我们的救主告诉他，是他信心的软弱出卖了他，马太福音十四章三十、三十一节。</w:t>
      </w:r>
    </w:p>
    <w:p w14:paraId="1F64AE31">
      <w:pPr>
        <w:pStyle w:val="2"/>
        <w:spacing w:before="322" w:line="252" w:lineRule="auto"/>
        <w:ind w:right="10" w:firstLine="11"/>
        <w:jc w:val="both"/>
        <w:rPr>
          <w:rFonts w:hint="eastAsia"/>
          <w:sz w:val="30"/>
          <w:szCs w:val="30"/>
        </w:rPr>
      </w:pPr>
    </w:p>
    <w:p w14:paraId="0BEA821A">
      <w:pPr>
        <w:pStyle w:val="2"/>
        <w:spacing w:before="322" w:line="252" w:lineRule="auto"/>
        <w:ind w:right="10" w:firstLine="11"/>
        <w:jc w:val="both"/>
        <w:rPr>
          <w:rFonts w:hint="eastAsia"/>
          <w:sz w:val="30"/>
          <w:szCs w:val="30"/>
        </w:rPr>
      </w:pPr>
      <w:r>
        <w:rPr>
          <w:rFonts w:hint="eastAsia"/>
          <w:sz w:val="30"/>
          <w:szCs w:val="30"/>
        </w:rPr>
        <w:t>For relief in this condition, the Spirit that dwells in the saints stirs up, enlivens, and actuates, all his graces in them, that may support and strengthen them in their duties and under their tribulations.</w:t>
      </w:r>
    </w:p>
    <w:p w14:paraId="05110F8E">
      <w:pPr>
        <w:pStyle w:val="2"/>
        <w:spacing w:before="322" w:line="252" w:lineRule="auto"/>
        <w:ind w:right="10" w:firstLine="11"/>
        <w:jc w:val="both"/>
        <w:rPr>
          <w:rFonts w:hint="eastAsia"/>
          <w:sz w:val="30"/>
          <w:szCs w:val="30"/>
        </w:rPr>
      </w:pPr>
    </w:p>
    <w:p w14:paraId="73A0FE59">
      <w:pPr>
        <w:pStyle w:val="2"/>
        <w:spacing w:before="322" w:line="252" w:lineRule="auto"/>
        <w:ind w:right="10" w:firstLine="11"/>
        <w:jc w:val="both"/>
        <w:rPr>
          <w:rFonts w:hint="eastAsia"/>
          <w:sz w:val="30"/>
          <w:szCs w:val="30"/>
        </w:rPr>
      </w:pPr>
      <w:r>
        <w:rPr>
          <w:rFonts w:hint="eastAsia"/>
          <w:sz w:val="30"/>
          <w:szCs w:val="30"/>
        </w:rPr>
        <w:t>为要缓解这种境况，那住在圣徒里面的灵，便激动、苏醒并运行他们里面他所有的恩典，好在他们的责任中和患难之下扶持并坚固他们。</w:t>
      </w:r>
    </w:p>
    <w:p w14:paraId="733212D9">
      <w:pPr>
        <w:pStyle w:val="2"/>
        <w:spacing w:before="322" w:line="252" w:lineRule="auto"/>
        <w:ind w:right="10" w:firstLine="11"/>
        <w:jc w:val="both"/>
        <w:rPr>
          <w:rFonts w:hint="eastAsia"/>
          <w:sz w:val="30"/>
          <w:szCs w:val="30"/>
        </w:rPr>
      </w:pPr>
    </w:p>
    <w:p w14:paraId="0C6F6627">
      <w:pPr>
        <w:pStyle w:val="2"/>
        <w:spacing w:before="322" w:line="252" w:lineRule="auto"/>
        <w:ind w:right="10" w:firstLine="11"/>
        <w:jc w:val="both"/>
        <w:rPr>
          <w:rFonts w:hint="eastAsia"/>
          <w:sz w:val="30"/>
          <w:szCs w:val="30"/>
        </w:rPr>
      </w:pPr>
      <w:r>
        <w:rPr>
          <w:rFonts w:hint="eastAsia"/>
          <w:sz w:val="30"/>
          <w:szCs w:val="30"/>
        </w:rPr>
        <w:t>Rom. 5, Paul runs up the influence of grace into the saints' supportment unto this fountain: Verse 3, "We glory in tribulations."</w:t>
      </w:r>
    </w:p>
    <w:p w14:paraId="082B4214">
      <w:pPr>
        <w:pStyle w:val="2"/>
        <w:spacing w:before="322" w:line="252" w:lineRule="auto"/>
        <w:ind w:right="10" w:firstLine="11"/>
        <w:jc w:val="both"/>
        <w:rPr>
          <w:rFonts w:hint="eastAsia"/>
          <w:sz w:val="30"/>
          <w:szCs w:val="30"/>
        </w:rPr>
      </w:pPr>
    </w:p>
    <w:p w14:paraId="2E6B3A0B">
      <w:pPr>
        <w:pStyle w:val="2"/>
        <w:spacing w:before="322" w:line="252" w:lineRule="auto"/>
        <w:ind w:right="10" w:firstLine="11"/>
        <w:jc w:val="both"/>
        <w:rPr>
          <w:rFonts w:hint="eastAsia"/>
          <w:sz w:val="30"/>
          <w:szCs w:val="30"/>
        </w:rPr>
      </w:pPr>
      <w:r>
        <w:rPr>
          <w:rFonts w:hint="eastAsia"/>
          <w:sz w:val="30"/>
          <w:szCs w:val="30"/>
        </w:rPr>
        <w:t>罗马书第五章，保罗将恩典对圣徒扶持的影响，追溯到这个泉源：第三节：“我们在患难中也是欢欢喜喜的。”</w:t>
      </w:r>
    </w:p>
    <w:p w14:paraId="1C759893">
      <w:pPr>
        <w:pStyle w:val="2"/>
        <w:spacing w:before="322" w:line="252" w:lineRule="auto"/>
        <w:ind w:right="10" w:firstLine="11"/>
        <w:jc w:val="both"/>
        <w:rPr>
          <w:rFonts w:hint="eastAsia"/>
          <w:sz w:val="30"/>
          <w:szCs w:val="30"/>
        </w:rPr>
      </w:pPr>
    </w:p>
    <w:p w14:paraId="1029188F">
      <w:pPr>
        <w:pStyle w:val="2"/>
        <w:spacing w:before="322" w:line="252" w:lineRule="auto"/>
        <w:ind w:right="10" w:firstLine="11"/>
        <w:jc w:val="both"/>
        <w:rPr>
          <w:rFonts w:hint="eastAsia"/>
          <w:sz w:val="30"/>
          <w:szCs w:val="30"/>
        </w:rPr>
      </w:pPr>
      <w:r>
        <w:rPr>
          <w:rFonts w:hint="eastAsia"/>
          <w:sz w:val="30"/>
          <w:szCs w:val="30"/>
        </w:rPr>
        <w:t>This is as high a pitch as can be attained.</w:t>
      </w:r>
    </w:p>
    <w:p w14:paraId="450CF82C">
      <w:pPr>
        <w:pStyle w:val="2"/>
        <w:spacing w:before="322" w:line="252" w:lineRule="auto"/>
        <w:ind w:right="10" w:firstLine="11"/>
        <w:jc w:val="both"/>
        <w:rPr>
          <w:rFonts w:hint="eastAsia"/>
          <w:sz w:val="30"/>
          <w:szCs w:val="30"/>
        </w:rPr>
      </w:pPr>
    </w:p>
    <w:p w14:paraId="40F6720E">
      <w:pPr>
        <w:pStyle w:val="2"/>
        <w:spacing w:before="322" w:line="252" w:lineRule="auto"/>
        <w:ind w:right="10" w:firstLine="11"/>
        <w:jc w:val="both"/>
        <w:rPr>
          <w:rFonts w:hint="eastAsia"/>
          <w:sz w:val="30"/>
          <w:szCs w:val="30"/>
        </w:rPr>
      </w:pPr>
      <w:r>
        <w:rPr>
          <w:rFonts w:hint="eastAsia"/>
          <w:sz w:val="30"/>
          <w:szCs w:val="30"/>
        </w:rPr>
        <w:t>这是所能达到的最高境界。</w:t>
      </w:r>
    </w:p>
    <w:p w14:paraId="6996FF6C">
      <w:pPr>
        <w:pStyle w:val="2"/>
        <w:spacing w:before="322" w:line="252" w:lineRule="auto"/>
        <w:ind w:right="10" w:firstLine="11"/>
        <w:jc w:val="both"/>
        <w:rPr>
          <w:rFonts w:hint="eastAsia"/>
          <w:sz w:val="30"/>
          <w:szCs w:val="30"/>
        </w:rPr>
      </w:pPr>
    </w:p>
    <w:p w14:paraId="74C372AA">
      <w:pPr>
        <w:pStyle w:val="2"/>
        <w:spacing w:before="322" w:line="252" w:lineRule="auto"/>
        <w:ind w:right="10" w:firstLine="11"/>
        <w:jc w:val="both"/>
        <w:rPr>
          <w:rFonts w:hint="eastAsia"/>
          <w:sz w:val="30"/>
          <w:szCs w:val="30"/>
        </w:rPr>
      </w:pPr>
      <w:r>
        <w:rPr>
          <w:rFonts w:hint="eastAsia"/>
          <w:sz w:val="30"/>
          <w:szCs w:val="30"/>
        </w:rPr>
        <w:t>To be patient under tribulation is no small victory; to glory in it a most eminent triumph, a conformity to Christ, who in his cross triumphed over all his opposers.</w:t>
      </w:r>
    </w:p>
    <w:p w14:paraId="564DE009">
      <w:pPr>
        <w:pStyle w:val="2"/>
        <w:spacing w:before="322" w:line="252" w:lineRule="auto"/>
        <w:ind w:right="10" w:firstLine="11"/>
        <w:jc w:val="both"/>
        <w:rPr>
          <w:rFonts w:hint="eastAsia"/>
          <w:sz w:val="30"/>
          <w:szCs w:val="30"/>
        </w:rPr>
      </w:pPr>
    </w:p>
    <w:p w14:paraId="7768ADAB">
      <w:pPr>
        <w:pStyle w:val="2"/>
        <w:spacing w:before="322" w:line="252" w:lineRule="auto"/>
        <w:ind w:right="10" w:firstLine="11"/>
        <w:jc w:val="both"/>
        <w:rPr>
          <w:rFonts w:hint="eastAsia"/>
          <w:sz w:val="30"/>
          <w:szCs w:val="30"/>
        </w:rPr>
      </w:pPr>
      <w:r>
        <w:rPr>
          <w:rFonts w:hint="eastAsia"/>
          <w:sz w:val="30"/>
          <w:szCs w:val="30"/>
        </w:rPr>
        <w:t>在患难中忍耐，并非小的胜利；在其中夸耀，则是最卓越的凯旋，是与基督的符合，他在十字架上胜过了所有反对他的人。</w:t>
      </w:r>
    </w:p>
    <w:p w14:paraId="644B1894">
      <w:pPr>
        <w:pStyle w:val="2"/>
        <w:spacing w:before="322" w:line="252" w:lineRule="auto"/>
        <w:ind w:right="10" w:firstLine="11"/>
        <w:jc w:val="both"/>
        <w:rPr>
          <w:rFonts w:hint="eastAsia"/>
          <w:sz w:val="30"/>
          <w:szCs w:val="30"/>
        </w:rPr>
      </w:pPr>
    </w:p>
    <w:p w14:paraId="1A393AFF">
      <w:pPr>
        <w:pStyle w:val="2"/>
        <w:spacing w:before="322" w:line="252" w:lineRule="auto"/>
        <w:ind w:right="10" w:firstLine="11"/>
        <w:jc w:val="both"/>
        <w:rPr>
          <w:rFonts w:hint="eastAsia"/>
          <w:sz w:val="30"/>
          <w:szCs w:val="30"/>
        </w:rPr>
      </w:pPr>
      <w:r>
        <w:rPr>
          <w:rFonts w:hint="eastAsia"/>
          <w:sz w:val="30"/>
          <w:szCs w:val="30"/>
        </w:rPr>
        <w:t>"We are not only patient under tribulations, and have strength to bear them, but," saith the apostle, "we glory and rejoice in them, as things very welcome to us."</w:t>
      </w:r>
    </w:p>
    <w:p w14:paraId="25961855">
      <w:pPr>
        <w:pStyle w:val="2"/>
        <w:spacing w:before="322" w:line="252" w:lineRule="auto"/>
        <w:ind w:right="10" w:firstLine="11"/>
        <w:jc w:val="both"/>
        <w:rPr>
          <w:rFonts w:hint="eastAsia"/>
          <w:sz w:val="30"/>
          <w:szCs w:val="30"/>
        </w:rPr>
      </w:pPr>
    </w:p>
    <w:p w14:paraId="66EB95C7">
      <w:pPr>
        <w:pStyle w:val="2"/>
        <w:spacing w:before="322" w:line="252" w:lineRule="auto"/>
        <w:ind w:right="10" w:firstLine="11"/>
        <w:jc w:val="both"/>
        <w:rPr>
          <w:rFonts w:hint="eastAsia"/>
          <w:sz w:val="30"/>
          <w:szCs w:val="30"/>
        </w:rPr>
      </w:pPr>
      <w:r>
        <w:rPr>
          <w:rFonts w:hint="eastAsia"/>
          <w:sz w:val="30"/>
          <w:szCs w:val="30"/>
        </w:rPr>
        <w:t>使徒说：“我们不仅在患难中忍耐，并且有力量承担它们，而且我们在其中夸耀并欢喜，如同它们是对我们非常受欢迎的事物。”</w:t>
      </w:r>
    </w:p>
    <w:p w14:paraId="2A6CF088">
      <w:pPr>
        <w:pStyle w:val="2"/>
        <w:spacing w:before="322" w:line="252" w:lineRule="auto"/>
        <w:ind w:right="10" w:firstLine="11"/>
        <w:jc w:val="both"/>
        <w:rPr>
          <w:rFonts w:hint="eastAsia"/>
          <w:sz w:val="30"/>
          <w:szCs w:val="30"/>
        </w:rPr>
      </w:pPr>
    </w:p>
    <w:p w14:paraId="4584AE24">
      <w:pPr>
        <w:pStyle w:val="2"/>
        <w:spacing w:before="322" w:line="252" w:lineRule="auto"/>
        <w:ind w:right="10" w:firstLine="11"/>
        <w:jc w:val="both"/>
        <w:rPr>
          <w:rFonts w:hint="eastAsia"/>
          <w:sz w:val="30"/>
          <w:szCs w:val="30"/>
        </w:rPr>
      </w:pPr>
      <w:r>
        <w:rPr>
          <w:rFonts w:hint="eastAsia"/>
          <w:sz w:val="30"/>
          <w:szCs w:val="30"/>
        </w:rPr>
        <w:t>How comes this about?</w:t>
      </w:r>
    </w:p>
    <w:p w14:paraId="34AD781E">
      <w:pPr>
        <w:pStyle w:val="2"/>
        <w:spacing w:before="322" w:line="252" w:lineRule="auto"/>
        <w:ind w:right="10" w:firstLine="11"/>
        <w:jc w:val="both"/>
        <w:rPr>
          <w:rFonts w:hint="eastAsia"/>
          <w:sz w:val="30"/>
          <w:szCs w:val="30"/>
        </w:rPr>
      </w:pPr>
    </w:p>
    <w:p w14:paraId="1A901770">
      <w:pPr>
        <w:pStyle w:val="2"/>
        <w:spacing w:before="322" w:line="252" w:lineRule="auto"/>
        <w:ind w:right="10" w:firstLine="11"/>
        <w:jc w:val="both"/>
        <w:rPr>
          <w:rFonts w:hint="eastAsia"/>
          <w:sz w:val="30"/>
          <w:szCs w:val="30"/>
        </w:rPr>
      </w:pPr>
      <w:r>
        <w:rPr>
          <w:rFonts w:hint="eastAsia"/>
          <w:sz w:val="30"/>
          <w:szCs w:val="30"/>
        </w:rPr>
        <w:t>这是如何发生的呢？</w:t>
      </w:r>
    </w:p>
    <w:p w14:paraId="343D88FF">
      <w:pPr>
        <w:pStyle w:val="2"/>
        <w:spacing w:before="322" w:line="252" w:lineRule="auto"/>
        <w:ind w:right="10" w:firstLine="11"/>
        <w:jc w:val="both"/>
        <w:rPr>
          <w:rFonts w:hint="eastAsia"/>
          <w:sz w:val="30"/>
          <w:szCs w:val="30"/>
        </w:rPr>
      </w:pPr>
    </w:p>
    <w:p w14:paraId="02ACAC6C">
      <w:pPr>
        <w:pStyle w:val="2"/>
        <w:spacing w:before="322" w:line="252" w:lineRule="auto"/>
        <w:ind w:right="10" w:firstLine="11"/>
        <w:jc w:val="both"/>
        <w:rPr>
          <w:rFonts w:hint="eastAsia"/>
          <w:sz w:val="30"/>
          <w:szCs w:val="30"/>
        </w:rPr>
      </w:pPr>
      <w:r>
        <w:rPr>
          <w:rFonts w:hint="eastAsia"/>
          <w:sz w:val="30"/>
          <w:szCs w:val="30"/>
        </w:rPr>
        <w:t>Saith he, "Tribulation worketh patience" (that is, it sets it at work, for tribulation in itself will never work or beget patience in us); "and patience, experience; and experience, hope: and hope maketh not ashamed."</w:t>
      </w:r>
    </w:p>
    <w:p w14:paraId="3BD2ED89">
      <w:pPr>
        <w:pStyle w:val="2"/>
        <w:spacing w:before="322" w:line="252" w:lineRule="auto"/>
        <w:ind w:right="10" w:firstLine="11"/>
        <w:jc w:val="both"/>
        <w:rPr>
          <w:rFonts w:hint="eastAsia"/>
          <w:sz w:val="30"/>
          <w:szCs w:val="30"/>
        </w:rPr>
      </w:pPr>
    </w:p>
    <w:p w14:paraId="3A69B309">
      <w:pPr>
        <w:pStyle w:val="2"/>
        <w:spacing w:before="322" w:line="252" w:lineRule="auto"/>
        <w:ind w:right="10" w:firstLine="11"/>
        <w:jc w:val="both"/>
        <w:rPr>
          <w:rFonts w:hint="eastAsia"/>
          <w:sz w:val="30"/>
          <w:szCs w:val="30"/>
        </w:rPr>
      </w:pPr>
      <w:r>
        <w:rPr>
          <w:rFonts w:hint="eastAsia"/>
          <w:sz w:val="30"/>
          <w:szCs w:val="30"/>
        </w:rPr>
        <w:t>他说：“患难生忍耐”（也就是说，它使忍耐作工，因为患难本身永不能在我们里面作工或产生忍耐）；“忍耐生老练；老练生盼望；盼望不至于羞耻。”</w:t>
      </w:r>
    </w:p>
    <w:p w14:paraId="046CF3EC">
      <w:pPr>
        <w:pStyle w:val="2"/>
        <w:spacing w:before="322" w:line="252" w:lineRule="auto"/>
        <w:ind w:right="10" w:firstLine="11"/>
        <w:jc w:val="both"/>
        <w:rPr>
          <w:rFonts w:hint="eastAsia"/>
          <w:sz w:val="30"/>
          <w:szCs w:val="30"/>
        </w:rPr>
      </w:pPr>
    </w:p>
    <w:p w14:paraId="59A3CF48">
      <w:pPr>
        <w:pStyle w:val="2"/>
        <w:spacing w:before="322" w:line="252" w:lineRule="auto"/>
        <w:ind w:right="10" w:firstLine="11"/>
        <w:jc w:val="both"/>
        <w:rPr>
          <w:rFonts w:hint="eastAsia"/>
          <w:sz w:val="30"/>
          <w:szCs w:val="30"/>
        </w:rPr>
      </w:pPr>
      <w:r>
        <w:rPr>
          <w:rFonts w:hint="eastAsia"/>
          <w:sz w:val="30"/>
          <w:szCs w:val="30"/>
        </w:rPr>
        <w:t>It is from hence that these graces, patience, experience, hope, being set on work, do bear up and support our souls, and raise them to such a height under their pressures that we have great cause of rejoicing in them all.</w:t>
      </w:r>
    </w:p>
    <w:p w14:paraId="0416BD9A">
      <w:pPr>
        <w:pStyle w:val="2"/>
        <w:spacing w:before="322" w:line="252" w:lineRule="auto"/>
        <w:ind w:right="10" w:firstLine="11"/>
        <w:jc w:val="both"/>
        <w:rPr>
          <w:rFonts w:hint="eastAsia"/>
          <w:sz w:val="30"/>
          <w:szCs w:val="30"/>
        </w:rPr>
      </w:pPr>
    </w:p>
    <w:p w14:paraId="52EA40B4">
      <w:pPr>
        <w:pStyle w:val="2"/>
        <w:spacing w:before="322" w:line="252" w:lineRule="auto"/>
        <w:ind w:right="10" w:firstLine="11"/>
        <w:jc w:val="both"/>
        <w:rPr>
          <w:rFonts w:hint="eastAsia"/>
          <w:sz w:val="30"/>
          <w:szCs w:val="30"/>
        </w:rPr>
      </w:pPr>
      <w:r>
        <w:rPr>
          <w:rFonts w:hint="eastAsia"/>
          <w:sz w:val="30"/>
          <w:szCs w:val="30"/>
        </w:rPr>
        <w:t>正是因此，这些恩典——忍耐、老练、盼望——既已作工，便支撑并扶持我们的灵魂，并在它们的压力下将它们提升到如此高度，以致我们有极大的理由在这一切中欢喜。</w:t>
      </w:r>
    </w:p>
    <w:p w14:paraId="4C65F671">
      <w:pPr>
        <w:pStyle w:val="2"/>
        <w:spacing w:before="322" w:line="252" w:lineRule="auto"/>
        <w:ind w:right="10" w:firstLine="11"/>
        <w:jc w:val="both"/>
        <w:rPr>
          <w:rFonts w:hint="eastAsia"/>
          <w:sz w:val="30"/>
          <w:szCs w:val="30"/>
        </w:rPr>
      </w:pPr>
    </w:p>
    <w:p w14:paraId="2A37F41F">
      <w:pPr>
        <w:pStyle w:val="2"/>
        <w:spacing w:before="322" w:line="252" w:lineRule="auto"/>
        <w:ind w:right="10" w:firstLine="11"/>
        <w:jc w:val="both"/>
        <w:rPr>
          <w:rFonts w:hint="eastAsia"/>
          <w:sz w:val="30"/>
          <w:szCs w:val="30"/>
        </w:rPr>
      </w:pPr>
      <w:r>
        <w:rPr>
          <w:rFonts w:hint="eastAsia"/>
          <w:sz w:val="30"/>
          <w:szCs w:val="30"/>
        </w:rPr>
        <w:t>Yea, but whence is this?</w:t>
      </w:r>
    </w:p>
    <w:p w14:paraId="528E5112">
      <w:pPr>
        <w:pStyle w:val="2"/>
        <w:spacing w:before="322" w:line="252" w:lineRule="auto"/>
        <w:ind w:right="10" w:firstLine="11"/>
        <w:jc w:val="both"/>
        <w:rPr>
          <w:rFonts w:hint="eastAsia"/>
          <w:sz w:val="30"/>
          <w:szCs w:val="30"/>
        </w:rPr>
      </w:pPr>
    </w:p>
    <w:p w14:paraId="46511338">
      <w:pPr>
        <w:pStyle w:val="2"/>
        <w:spacing w:before="322" w:line="252" w:lineRule="auto"/>
        <w:ind w:right="10" w:firstLine="11"/>
        <w:jc w:val="both"/>
        <w:rPr>
          <w:rFonts w:hint="eastAsia"/>
          <w:sz w:val="30"/>
          <w:szCs w:val="30"/>
        </w:rPr>
      </w:pPr>
      <w:r>
        <w:rPr>
          <w:rFonts w:hint="eastAsia"/>
          <w:sz w:val="30"/>
          <w:szCs w:val="30"/>
        </w:rPr>
        <w:t>是的，但这从何而来呢？</w:t>
      </w:r>
    </w:p>
    <w:p w14:paraId="6EA37ADF">
      <w:pPr>
        <w:pStyle w:val="2"/>
        <w:spacing w:before="322" w:line="252" w:lineRule="auto"/>
        <w:ind w:right="10" w:firstLine="11"/>
        <w:jc w:val="both"/>
        <w:rPr>
          <w:rFonts w:hint="eastAsia"/>
          <w:sz w:val="30"/>
          <w:szCs w:val="30"/>
        </w:rPr>
      </w:pPr>
    </w:p>
    <w:p w14:paraId="594CE7C0">
      <w:pPr>
        <w:pStyle w:val="2"/>
        <w:spacing w:before="322" w:line="252" w:lineRule="auto"/>
        <w:ind w:right="10" w:firstLine="11"/>
        <w:jc w:val="both"/>
        <w:rPr>
          <w:rFonts w:hint="eastAsia"/>
          <w:sz w:val="30"/>
          <w:szCs w:val="30"/>
        </w:rPr>
      </w:pPr>
      <w:r>
        <w:rPr>
          <w:rFonts w:hint="eastAsia"/>
          <w:sz w:val="30"/>
          <w:szCs w:val="30"/>
        </w:rPr>
        <w:t>do these graces readily come forth and exert themselves with an efficacy suitable to this triumphing frame?</w:t>
      </w:r>
    </w:p>
    <w:p w14:paraId="3420E253">
      <w:pPr>
        <w:pStyle w:val="2"/>
        <w:spacing w:before="322" w:line="252" w:lineRule="auto"/>
        <w:ind w:right="10" w:firstLine="11"/>
        <w:jc w:val="both"/>
        <w:rPr>
          <w:rFonts w:hint="eastAsia"/>
          <w:sz w:val="30"/>
          <w:szCs w:val="30"/>
        </w:rPr>
      </w:pPr>
    </w:p>
    <w:p w14:paraId="124D96C3">
      <w:pPr>
        <w:pStyle w:val="2"/>
        <w:spacing w:before="322" w:line="252" w:lineRule="auto"/>
        <w:ind w:right="10" w:firstLine="11"/>
        <w:jc w:val="both"/>
        <w:rPr>
          <w:rFonts w:hint="eastAsia"/>
          <w:sz w:val="30"/>
          <w:szCs w:val="30"/>
        </w:rPr>
      </w:pPr>
      <w:r>
        <w:rPr>
          <w:rFonts w:hint="eastAsia"/>
          <w:sz w:val="30"/>
          <w:szCs w:val="30"/>
        </w:rPr>
        <w:t>这些恩典是否轻易地显露出来，并以适合这种凯旋心态的效力发挥作用呢？</w:t>
      </w:r>
    </w:p>
    <w:p w14:paraId="1F0F4A0A">
      <w:pPr>
        <w:pStyle w:val="2"/>
        <w:spacing w:before="322" w:line="252" w:lineRule="auto"/>
        <w:ind w:right="10" w:firstLine="11"/>
        <w:jc w:val="both"/>
        <w:rPr>
          <w:rFonts w:hint="eastAsia"/>
          <w:sz w:val="30"/>
          <w:szCs w:val="30"/>
        </w:rPr>
      </w:pPr>
    </w:p>
    <w:p w14:paraId="3E6FCA7D">
      <w:pPr>
        <w:pStyle w:val="2"/>
        <w:spacing w:before="322" w:line="252" w:lineRule="auto"/>
        <w:ind w:right="10" w:firstLine="11"/>
        <w:jc w:val="both"/>
        <w:rPr>
          <w:rFonts w:hint="eastAsia"/>
          <w:sz w:val="30"/>
          <w:szCs w:val="30"/>
        </w:rPr>
      </w:pPr>
      <w:r>
        <w:rPr>
          <w:rFonts w:hint="eastAsia"/>
          <w:sz w:val="30"/>
          <w:szCs w:val="30"/>
        </w:rPr>
        <w:t>The ground and spring of all is discovered, verse 5; it is, "Because the love of God is shed abroad in our hearts by the Holy Ghost which is given unto us."</w:t>
      </w:r>
    </w:p>
    <w:p w14:paraId="1B4B8DE9">
      <w:pPr>
        <w:pStyle w:val="2"/>
        <w:spacing w:before="322" w:line="252" w:lineRule="auto"/>
        <w:ind w:right="10" w:firstLine="11"/>
        <w:jc w:val="both"/>
        <w:rPr>
          <w:rFonts w:hint="eastAsia"/>
          <w:sz w:val="30"/>
          <w:szCs w:val="30"/>
        </w:rPr>
      </w:pPr>
    </w:p>
    <w:p w14:paraId="043E46DB">
      <w:pPr>
        <w:pStyle w:val="2"/>
        <w:spacing w:before="322" w:line="252" w:lineRule="auto"/>
        <w:ind w:right="10" w:firstLine="11"/>
        <w:jc w:val="both"/>
        <w:rPr>
          <w:rFonts w:hint="eastAsia"/>
          <w:sz w:val="30"/>
          <w:szCs w:val="30"/>
        </w:rPr>
      </w:pPr>
      <w:r>
        <w:rPr>
          <w:rFonts w:hint="eastAsia"/>
          <w:sz w:val="30"/>
          <w:szCs w:val="30"/>
        </w:rPr>
        <w:t>这一切的根据和泉源在第五节被揭示出来；那就是，“因为神的爱藉着所赐给我们的圣灵，浇灌在我们心里。”</w:t>
      </w:r>
    </w:p>
    <w:p w14:paraId="25F285D7">
      <w:pPr>
        <w:pStyle w:val="2"/>
        <w:spacing w:before="322" w:line="252" w:lineRule="auto"/>
        <w:ind w:right="10" w:firstLine="11"/>
        <w:jc w:val="both"/>
        <w:rPr>
          <w:rFonts w:hint="eastAsia"/>
          <w:sz w:val="30"/>
          <w:szCs w:val="30"/>
        </w:rPr>
      </w:pPr>
    </w:p>
    <w:p w14:paraId="04C158BE">
      <w:pPr>
        <w:pStyle w:val="2"/>
        <w:spacing w:before="322" w:line="252" w:lineRule="auto"/>
        <w:ind w:right="10" w:firstLine="11"/>
        <w:jc w:val="both"/>
        <w:rPr>
          <w:rFonts w:hint="eastAsia"/>
          <w:sz w:val="30"/>
          <w:szCs w:val="30"/>
        </w:rPr>
      </w:pPr>
      <w:r>
        <w:rPr>
          <w:rFonts w:hint="eastAsia"/>
          <w:sz w:val="30"/>
          <w:szCs w:val="30"/>
        </w:rPr>
        <w:t>From this fountain do all these fresh streams flow.</w:t>
      </w:r>
    </w:p>
    <w:p w14:paraId="5CE0CA3A">
      <w:pPr>
        <w:pStyle w:val="2"/>
        <w:spacing w:before="322" w:line="252" w:lineRule="auto"/>
        <w:ind w:right="10" w:firstLine="11"/>
        <w:jc w:val="both"/>
        <w:rPr>
          <w:rFonts w:hint="eastAsia"/>
          <w:sz w:val="30"/>
          <w:szCs w:val="30"/>
        </w:rPr>
      </w:pPr>
    </w:p>
    <w:p w14:paraId="2BFC6D50">
      <w:pPr>
        <w:pStyle w:val="2"/>
        <w:spacing w:before="322" w:line="252" w:lineRule="auto"/>
        <w:ind w:right="10" w:firstLine="11"/>
        <w:jc w:val="both"/>
        <w:rPr>
          <w:rFonts w:hint="eastAsia"/>
          <w:sz w:val="30"/>
          <w:szCs w:val="30"/>
        </w:rPr>
      </w:pPr>
      <w:r>
        <w:rPr>
          <w:rFonts w:hint="eastAsia"/>
          <w:sz w:val="30"/>
          <w:szCs w:val="30"/>
        </w:rPr>
        <w:t>所有这些新鲜的溪流都从这个泉源流出。</w:t>
      </w:r>
    </w:p>
    <w:p w14:paraId="1E4C03C5">
      <w:pPr>
        <w:pStyle w:val="2"/>
        <w:spacing w:before="322" w:line="252" w:lineRule="auto"/>
        <w:ind w:right="10" w:firstLine="11"/>
        <w:jc w:val="both"/>
        <w:rPr>
          <w:rFonts w:hint="eastAsia"/>
          <w:sz w:val="30"/>
          <w:szCs w:val="30"/>
        </w:rPr>
      </w:pPr>
    </w:p>
    <w:p w14:paraId="532C7DB0">
      <w:pPr>
        <w:pStyle w:val="2"/>
        <w:spacing w:before="322" w:line="252" w:lineRule="auto"/>
        <w:ind w:right="10" w:firstLine="11"/>
        <w:jc w:val="both"/>
        <w:rPr>
          <w:rFonts w:hint="eastAsia"/>
          <w:sz w:val="30"/>
          <w:szCs w:val="30"/>
        </w:rPr>
      </w:pPr>
      <w:r>
        <w:rPr>
          <w:rFonts w:hint="eastAsia"/>
          <w:sz w:val="30"/>
          <w:szCs w:val="30"/>
        </w:rPr>
        <w:t>The Spirit that is given us, that "sheds abroad the love of God in our hearts," and thereby sets all our graces on work, he oils the wheels of the soul's obedience, when we neither know what to do nor how to perform what we know.</w:t>
      </w:r>
    </w:p>
    <w:p w14:paraId="1AABCF45">
      <w:pPr>
        <w:pStyle w:val="2"/>
        <w:spacing w:before="322" w:line="252" w:lineRule="auto"/>
        <w:ind w:right="10" w:firstLine="11"/>
        <w:jc w:val="both"/>
        <w:rPr>
          <w:rFonts w:hint="eastAsia"/>
          <w:sz w:val="30"/>
          <w:szCs w:val="30"/>
        </w:rPr>
      </w:pPr>
    </w:p>
    <w:p w14:paraId="3BBE0D69">
      <w:pPr>
        <w:pStyle w:val="2"/>
        <w:spacing w:before="322" w:line="252" w:lineRule="auto"/>
        <w:ind w:right="10" w:firstLine="11"/>
        <w:jc w:val="both"/>
        <w:rPr>
          <w:rFonts w:hint="eastAsia"/>
          <w:sz w:val="30"/>
          <w:szCs w:val="30"/>
        </w:rPr>
      </w:pPr>
      <w:r>
        <w:rPr>
          <w:rFonts w:hint="eastAsia"/>
          <w:sz w:val="30"/>
          <w:szCs w:val="30"/>
        </w:rPr>
        <w:t>那赐给我们的灵，那“将神的爱浇灌在我们心里”的灵，并藉此使我们一切恩典作工的灵，当我们既不知道该做什么，也不知道如何履行我们所知道的之时，他便润滑灵魂顺服的车轮。</w:t>
      </w:r>
    </w:p>
    <w:p w14:paraId="56FFED81">
      <w:pPr>
        <w:pStyle w:val="2"/>
        <w:spacing w:before="322" w:line="252" w:lineRule="auto"/>
        <w:ind w:right="10" w:firstLine="11"/>
        <w:jc w:val="both"/>
        <w:rPr>
          <w:rFonts w:hint="eastAsia"/>
          <w:sz w:val="30"/>
          <w:szCs w:val="30"/>
        </w:rPr>
      </w:pPr>
    </w:p>
    <w:p w14:paraId="404ECD46">
      <w:pPr>
        <w:pStyle w:val="2"/>
        <w:spacing w:before="322" w:line="252" w:lineRule="auto"/>
        <w:ind w:right="10" w:firstLine="11"/>
        <w:jc w:val="both"/>
        <w:rPr>
          <w:rFonts w:hint="eastAsia"/>
          <w:sz w:val="30"/>
          <w:szCs w:val="30"/>
        </w:rPr>
      </w:pPr>
      <w:r>
        <w:rPr>
          <w:rFonts w:hint="eastAsia"/>
          <w:sz w:val="30"/>
          <w:szCs w:val="30"/>
        </w:rPr>
        <w:t>5. This indwelling Spirit gives restraint.</w:t>
      </w:r>
    </w:p>
    <w:p w14:paraId="669234C7">
      <w:pPr>
        <w:pStyle w:val="2"/>
        <w:spacing w:before="322" w:line="252" w:lineRule="auto"/>
        <w:ind w:right="10" w:firstLine="11"/>
        <w:jc w:val="both"/>
        <w:rPr>
          <w:rFonts w:hint="eastAsia"/>
          <w:sz w:val="30"/>
          <w:szCs w:val="30"/>
        </w:rPr>
      </w:pPr>
    </w:p>
    <w:p w14:paraId="004DA995">
      <w:pPr>
        <w:pStyle w:val="2"/>
        <w:spacing w:before="322" w:line="252" w:lineRule="auto"/>
        <w:ind w:right="10" w:firstLine="11"/>
        <w:jc w:val="both"/>
        <w:rPr>
          <w:rFonts w:hint="eastAsia"/>
          <w:sz w:val="30"/>
          <w:szCs w:val="30"/>
        </w:rPr>
      </w:pPr>
      <w:r>
        <w:rPr>
          <w:rFonts w:hint="eastAsia"/>
          <w:sz w:val="30"/>
          <w:szCs w:val="30"/>
        </w:rPr>
        <w:t>5. 这内住的灵给予约束。</w:t>
      </w:r>
    </w:p>
    <w:p w14:paraId="12CD7161">
      <w:pPr>
        <w:pStyle w:val="2"/>
        <w:spacing w:before="322" w:line="252" w:lineRule="auto"/>
        <w:ind w:right="10" w:firstLine="11"/>
        <w:jc w:val="both"/>
        <w:rPr>
          <w:rFonts w:hint="eastAsia"/>
          <w:sz w:val="30"/>
          <w:szCs w:val="30"/>
        </w:rPr>
      </w:pPr>
    </w:p>
    <w:p w14:paraId="65DF9B3C">
      <w:pPr>
        <w:pStyle w:val="2"/>
        <w:spacing w:before="322" w:line="252" w:lineRule="auto"/>
        <w:ind w:right="10" w:firstLine="11"/>
        <w:jc w:val="both"/>
        <w:rPr>
          <w:rFonts w:hint="eastAsia"/>
          <w:sz w:val="30"/>
          <w:szCs w:val="30"/>
        </w:rPr>
      </w:pPr>
      <w:r>
        <w:rPr>
          <w:rFonts w:hint="eastAsia"/>
          <w:sz w:val="30"/>
          <w:szCs w:val="30"/>
        </w:rPr>
        <w:t>Restraining grace doth mainly consist in moral persuasion, from the causes, circumstances, and ends of things.</w:t>
      </w:r>
    </w:p>
    <w:p w14:paraId="69B94AAD">
      <w:pPr>
        <w:pStyle w:val="2"/>
        <w:spacing w:before="322" w:line="252" w:lineRule="auto"/>
        <w:ind w:right="10" w:firstLine="11"/>
        <w:jc w:val="both"/>
        <w:rPr>
          <w:rFonts w:hint="eastAsia"/>
          <w:sz w:val="30"/>
          <w:szCs w:val="30"/>
        </w:rPr>
      </w:pPr>
    </w:p>
    <w:p w14:paraId="66E2B6BA">
      <w:pPr>
        <w:pStyle w:val="2"/>
        <w:spacing w:before="322" w:line="252" w:lineRule="auto"/>
        <w:ind w:right="10" w:firstLine="11"/>
        <w:jc w:val="both"/>
        <w:rPr>
          <w:rFonts w:hint="eastAsia"/>
          <w:sz w:val="30"/>
          <w:szCs w:val="30"/>
        </w:rPr>
      </w:pPr>
      <w:r>
        <w:rPr>
          <w:rFonts w:hint="eastAsia"/>
          <w:sz w:val="30"/>
          <w:szCs w:val="30"/>
        </w:rPr>
        <w:t>约束的恩典主要包含在道德劝说中，源于事物的起因、情境和目的。</w:t>
      </w:r>
    </w:p>
    <w:p w14:paraId="5A6FE206">
      <w:pPr>
        <w:pStyle w:val="2"/>
        <w:spacing w:before="322" w:line="252" w:lineRule="auto"/>
        <w:ind w:right="10" w:firstLine="11"/>
        <w:jc w:val="both"/>
        <w:rPr>
          <w:rFonts w:hint="eastAsia"/>
          <w:sz w:val="30"/>
          <w:szCs w:val="30"/>
        </w:rPr>
      </w:pPr>
    </w:p>
    <w:p w14:paraId="144F7D82">
      <w:pPr>
        <w:pStyle w:val="2"/>
        <w:spacing w:before="322" w:line="252" w:lineRule="auto"/>
        <w:ind w:right="10" w:firstLine="11"/>
        <w:jc w:val="both"/>
        <w:rPr>
          <w:rFonts w:hint="eastAsia"/>
          <w:sz w:val="30"/>
          <w:szCs w:val="30"/>
        </w:rPr>
      </w:pPr>
      <w:r>
        <w:rPr>
          <w:rFonts w:hint="eastAsia"/>
          <w:sz w:val="30"/>
          <w:szCs w:val="30"/>
        </w:rPr>
        <w:t>When a man is dissuaded from sin, upon considerations taken from any such head or place as is apt to prevail with him, that persuasion, so applied and intended of God for that end, is unto him restraining grace.</w:t>
      </w:r>
    </w:p>
    <w:p w14:paraId="5EF98141">
      <w:pPr>
        <w:pStyle w:val="2"/>
        <w:spacing w:before="322" w:line="252" w:lineRule="auto"/>
        <w:ind w:right="10" w:firstLine="11"/>
        <w:jc w:val="both"/>
        <w:rPr>
          <w:rFonts w:hint="eastAsia"/>
          <w:sz w:val="30"/>
          <w:szCs w:val="30"/>
        </w:rPr>
      </w:pPr>
    </w:p>
    <w:p w14:paraId="589EAA63">
      <w:pPr>
        <w:pStyle w:val="2"/>
        <w:spacing w:before="322" w:line="252" w:lineRule="auto"/>
        <w:ind w:right="10" w:firstLine="11"/>
        <w:jc w:val="both"/>
        <w:rPr>
          <w:rFonts w:hint="eastAsia"/>
          <w:sz w:val="30"/>
          <w:szCs w:val="30"/>
        </w:rPr>
      </w:pPr>
      <w:r>
        <w:rPr>
          <w:rFonts w:hint="eastAsia"/>
          <w:sz w:val="30"/>
          <w:szCs w:val="30"/>
        </w:rPr>
        <w:t>当一个人因着取自任何可能说服他之源头或地方的考量而被劝阻犯罪时，那种如此应用并被神意图用于那个目的的劝说，对他而言就是约束的恩典。</w:t>
      </w:r>
    </w:p>
    <w:p w14:paraId="5FBC86AB">
      <w:pPr>
        <w:pStyle w:val="2"/>
        <w:spacing w:before="322" w:line="252" w:lineRule="auto"/>
        <w:ind w:right="10" w:firstLine="11"/>
        <w:jc w:val="both"/>
        <w:rPr>
          <w:rFonts w:hint="eastAsia"/>
          <w:sz w:val="30"/>
          <w:szCs w:val="30"/>
        </w:rPr>
      </w:pPr>
    </w:p>
    <w:p w14:paraId="71B60C6F">
      <w:pPr>
        <w:pStyle w:val="2"/>
        <w:spacing w:before="322" w:line="252" w:lineRule="auto"/>
        <w:ind w:right="10" w:firstLine="11"/>
        <w:jc w:val="both"/>
        <w:rPr>
          <w:rFonts w:hint="eastAsia"/>
          <w:sz w:val="30"/>
          <w:szCs w:val="30"/>
        </w:rPr>
      </w:pPr>
      <w:r>
        <w:rPr>
          <w:rFonts w:hint="eastAsia"/>
          <w:sz w:val="30"/>
          <w:szCs w:val="30"/>
        </w:rPr>
        <w:t>By this means doth the Lord keep within bounds the most of the sons of men, notwithstanding all their violent and impetuous lusts.</w:t>
      </w:r>
    </w:p>
    <w:p w14:paraId="38D29E12">
      <w:pPr>
        <w:pStyle w:val="2"/>
        <w:spacing w:before="322" w:line="252" w:lineRule="auto"/>
        <w:ind w:right="10" w:firstLine="11"/>
        <w:jc w:val="both"/>
        <w:rPr>
          <w:rFonts w:hint="eastAsia"/>
          <w:sz w:val="30"/>
          <w:szCs w:val="30"/>
        </w:rPr>
      </w:pPr>
    </w:p>
    <w:p w14:paraId="402B8FC0">
      <w:pPr>
        <w:pStyle w:val="2"/>
        <w:spacing w:before="322" w:line="252" w:lineRule="auto"/>
        <w:ind w:right="10" w:firstLine="11"/>
        <w:jc w:val="both"/>
        <w:rPr>
          <w:rFonts w:hint="eastAsia"/>
          <w:sz w:val="30"/>
          <w:szCs w:val="30"/>
        </w:rPr>
      </w:pPr>
      <w:r>
        <w:rPr>
          <w:rFonts w:hint="eastAsia"/>
          <w:sz w:val="30"/>
          <w:szCs w:val="30"/>
        </w:rPr>
        <w:t>藉着这种途径，主将大多数世人都约束在界限之内，尽管他们有各种猛烈而冲动的私欲。</w:t>
      </w:r>
    </w:p>
    <w:p w14:paraId="54686C03">
      <w:pPr>
        <w:pStyle w:val="2"/>
        <w:spacing w:before="322" w:line="252" w:lineRule="auto"/>
        <w:ind w:right="10" w:firstLine="11"/>
        <w:jc w:val="both"/>
        <w:rPr>
          <w:rFonts w:hint="eastAsia"/>
          <w:sz w:val="30"/>
          <w:szCs w:val="30"/>
        </w:rPr>
      </w:pPr>
    </w:p>
    <w:p w14:paraId="37488534">
      <w:pPr>
        <w:pStyle w:val="2"/>
        <w:spacing w:before="322" w:line="252" w:lineRule="auto"/>
        <w:ind w:right="10" w:firstLine="11"/>
        <w:jc w:val="both"/>
        <w:rPr>
          <w:rFonts w:hint="eastAsia"/>
          <w:sz w:val="30"/>
          <w:szCs w:val="30"/>
        </w:rPr>
      </w:pPr>
      <w:r>
        <w:rPr>
          <w:rFonts w:hint="eastAsia"/>
          <w:sz w:val="30"/>
          <w:szCs w:val="30"/>
        </w:rPr>
        <w:t>Hell, shame, bitterness, disappointment, on the one hand, credit, repute, quietness of conscience, and the like, on the other, bind them to their good behaviour.</w:t>
      </w:r>
    </w:p>
    <w:p w14:paraId="4D397AEA">
      <w:pPr>
        <w:pStyle w:val="2"/>
        <w:spacing w:before="322" w:line="252" w:lineRule="auto"/>
        <w:ind w:right="10" w:firstLine="11"/>
        <w:jc w:val="both"/>
        <w:rPr>
          <w:rFonts w:hint="eastAsia"/>
          <w:sz w:val="30"/>
          <w:szCs w:val="30"/>
        </w:rPr>
      </w:pPr>
    </w:p>
    <w:p w14:paraId="57E5B051">
      <w:pPr>
        <w:pStyle w:val="2"/>
        <w:spacing w:before="322" w:line="252" w:lineRule="auto"/>
        <w:ind w:right="10" w:firstLine="11"/>
        <w:jc w:val="both"/>
        <w:rPr>
          <w:rFonts w:hint="eastAsia"/>
          <w:sz w:val="30"/>
          <w:szCs w:val="30"/>
        </w:rPr>
      </w:pPr>
      <w:r>
        <w:rPr>
          <w:rFonts w:hint="eastAsia"/>
          <w:sz w:val="30"/>
          <w:szCs w:val="30"/>
        </w:rPr>
        <w:t>一方面是地狱、羞耻、苦楚、失望，另一方面是信誉、名声、良心的平静等等，都约束他们行为端正。</w:t>
      </w:r>
    </w:p>
    <w:p w14:paraId="212924A2">
      <w:pPr>
        <w:pStyle w:val="2"/>
        <w:spacing w:before="322" w:line="252" w:lineRule="auto"/>
        <w:ind w:right="10" w:firstLine="11"/>
        <w:jc w:val="both"/>
        <w:rPr>
          <w:rFonts w:hint="eastAsia"/>
          <w:sz w:val="30"/>
          <w:szCs w:val="30"/>
        </w:rPr>
      </w:pPr>
    </w:p>
    <w:p w14:paraId="6556C938">
      <w:pPr>
        <w:pStyle w:val="2"/>
        <w:spacing w:before="322" w:line="252" w:lineRule="auto"/>
        <w:ind w:right="10" w:firstLine="11"/>
        <w:jc w:val="both"/>
        <w:rPr>
          <w:rFonts w:hint="eastAsia"/>
          <w:sz w:val="30"/>
          <w:szCs w:val="30"/>
        </w:rPr>
      </w:pPr>
      <w:r>
        <w:rPr>
          <w:rFonts w:hint="eastAsia"/>
          <w:sz w:val="30"/>
          <w:szCs w:val="30"/>
        </w:rPr>
        <w:t>God through these things drops an awe upon their spirits, binding them up from running out unto that compass of excess and riot in sinning which otherwise their lusts would carry them unto.</w:t>
      </w:r>
    </w:p>
    <w:p w14:paraId="6C2CEFDC">
      <w:pPr>
        <w:pStyle w:val="2"/>
        <w:spacing w:before="322" w:line="252" w:lineRule="auto"/>
        <w:ind w:right="10" w:firstLine="11"/>
        <w:jc w:val="both"/>
        <w:rPr>
          <w:rFonts w:hint="eastAsia"/>
          <w:sz w:val="30"/>
          <w:szCs w:val="30"/>
        </w:rPr>
      </w:pPr>
    </w:p>
    <w:p w14:paraId="45E62DBA">
      <w:pPr>
        <w:pStyle w:val="2"/>
        <w:spacing w:before="322" w:line="252" w:lineRule="auto"/>
        <w:ind w:right="10" w:firstLine="11"/>
        <w:jc w:val="both"/>
        <w:rPr>
          <w:rFonts w:hint="eastAsia"/>
          <w:sz w:val="30"/>
          <w:szCs w:val="30"/>
        </w:rPr>
      </w:pPr>
      <w:r>
        <w:rPr>
          <w:rFonts w:hint="eastAsia"/>
          <w:sz w:val="30"/>
          <w:szCs w:val="30"/>
        </w:rPr>
        <w:t>神藉着这些事，在他们心灵中注入敬畏，约束他们不至于奔向他们私欲原本会驱使他们达到的那种过度放纵和荒淫犯罪的境地。</w:t>
      </w:r>
    </w:p>
    <w:p w14:paraId="3319FC2A">
      <w:pPr>
        <w:pStyle w:val="2"/>
        <w:spacing w:before="322" w:line="252" w:lineRule="auto"/>
        <w:ind w:right="10" w:firstLine="11"/>
        <w:jc w:val="both"/>
        <w:rPr>
          <w:rFonts w:hint="eastAsia"/>
          <w:sz w:val="30"/>
          <w:szCs w:val="30"/>
        </w:rPr>
      </w:pPr>
    </w:p>
    <w:p w14:paraId="71F02D39">
      <w:pPr>
        <w:pStyle w:val="2"/>
        <w:spacing w:before="322" w:line="252" w:lineRule="auto"/>
        <w:ind w:right="10" w:firstLine="11"/>
        <w:jc w:val="both"/>
        <w:rPr>
          <w:rFonts w:hint="eastAsia"/>
          <w:sz w:val="30"/>
          <w:szCs w:val="30"/>
        </w:rPr>
      </w:pPr>
      <w:r>
        <w:rPr>
          <w:rFonts w:hint="eastAsia"/>
          <w:sz w:val="30"/>
          <w:szCs w:val="30"/>
        </w:rPr>
        <w:t>This is not his way of dealing with the saints; he "puts his law in their inward parts, and writes it in their hearts," Jer. 31:33, that they may not depart from him, making them a willing people through his own power, Ps. 110:3.</w:t>
      </w:r>
    </w:p>
    <w:p w14:paraId="14CEF529">
      <w:pPr>
        <w:pStyle w:val="2"/>
        <w:spacing w:before="322" w:line="252" w:lineRule="auto"/>
        <w:ind w:right="10" w:firstLine="11"/>
        <w:jc w:val="both"/>
        <w:rPr>
          <w:rFonts w:hint="eastAsia"/>
          <w:sz w:val="30"/>
          <w:szCs w:val="30"/>
        </w:rPr>
      </w:pPr>
    </w:p>
    <w:p w14:paraId="7A5755FD">
      <w:pPr>
        <w:pStyle w:val="2"/>
        <w:spacing w:before="322" w:line="252" w:lineRule="auto"/>
        <w:ind w:right="10" w:firstLine="11"/>
        <w:jc w:val="both"/>
        <w:rPr>
          <w:rFonts w:hint="eastAsia"/>
          <w:sz w:val="30"/>
          <w:szCs w:val="30"/>
        </w:rPr>
      </w:pPr>
      <w:r>
        <w:rPr>
          <w:rFonts w:hint="eastAsia"/>
          <w:sz w:val="30"/>
          <w:szCs w:val="30"/>
        </w:rPr>
        <w:t>这并非他对待圣徒的方式；他“将他的律法放在他们里面，写在他们心上，”耶利米书三十一章三十三节，使他们不离开他，藉着他自己的能力使他们成为甘心的百姓，诗篇一百一十篇三节。</w:t>
      </w:r>
    </w:p>
    <w:p w14:paraId="3DDA3589">
      <w:pPr>
        <w:pStyle w:val="2"/>
        <w:spacing w:before="322" w:line="252" w:lineRule="auto"/>
        <w:ind w:right="10" w:firstLine="11"/>
        <w:jc w:val="both"/>
        <w:rPr>
          <w:rFonts w:hint="eastAsia"/>
          <w:sz w:val="30"/>
          <w:szCs w:val="30"/>
        </w:rPr>
      </w:pPr>
    </w:p>
    <w:p w14:paraId="1C7C6E1C">
      <w:pPr>
        <w:pStyle w:val="2"/>
        <w:spacing w:before="322" w:line="252" w:lineRule="auto"/>
        <w:ind w:right="10" w:firstLine="11"/>
        <w:jc w:val="both"/>
        <w:rPr>
          <w:rFonts w:hint="eastAsia"/>
          <w:sz w:val="30"/>
          <w:szCs w:val="30"/>
        </w:rPr>
      </w:pPr>
      <w:r>
        <w:rPr>
          <w:rFonts w:hint="eastAsia"/>
          <w:sz w:val="30"/>
          <w:szCs w:val="30"/>
        </w:rPr>
        <w:t>By his effectually restraining grace he carries them out kindly, cheerfully, willingly, to do his whole will, "working in them both to will and to do of his good pleasure."</w:t>
      </w:r>
    </w:p>
    <w:p w14:paraId="039C5140">
      <w:pPr>
        <w:pStyle w:val="2"/>
        <w:spacing w:before="322" w:line="252" w:lineRule="auto"/>
        <w:ind w:right="10" w:firstLine="11"/>
        <w:jc w:val="both"/>
        <w:rPr>
          <w:rFonts w:hint="eastAsia"/>
          <w:sz w:val="30"/>
          <w:szCs w:val="30"/>
        </w:rPr>
      </w:pPr>
    </w:p>
    <w:p w14:paraId="1C7EA2FC">
      <w:pPr>
        <w:pStyle w:val="2"/>
        <w:spacing w:before="322" w:line="252" w:lineRule="auto"/>
        <w:ind w:right="10" w:firstLine="11"/>
        <w:jc w:val="both"/>
        <w:rPr>
          <w:rFonts w:hint="eastAsia"/>
          <w:sz w:val="30"/>
          <w:szCs w:val="30"/>
        </w:rPr>
      </w:pPr>
      <w:r>
        <w:rPr>
          <w:rFonts w:hint="eastAsia"/>
          <w:sz w:val="30"/>
          <w:szCs w:val="30"/>
        </w:rPr>
        <w:t>藉着他有效的约束恩典，他仁慈地、欢快地、甘愿地引导他们去行他全部的旨意，“在他们里面运行，使他们立志行事，都成就他的美意。”</w:t>
      </w:r>
    </w:p>
    <w:p w14:paraId="5634958E">
      <w:pPr>
        <w:pStyle w:val="2"/>
        <w:spacing w:before="322" w:line="252" w:lineRule="auto"/>
        <w:ind w:right="10" w:firstLine="11"/>
        <w:jc w:val="both"/>
        <w:rPr>
          <w:rFonts w:hint="eastAsia"/>
          <w:sz w:val="30"/>
          <w:szCs w:val="30"/>
        </w:rPr>
      </w:pPr>
    </w:p>
    <w:p w14:paraId="7A2EFA83">
      <w:pPr>
        <w:pStyle w:val="2"/>
        <w:spacing w:before="322" w:line="252" w:lineRule="auto"/>
        <w:ind w:right="10" w:firstLine="11"/>
        <w:jc w:val="both"/>
        <w:rPr>
          <w:rFonts w:hint="eastAsia"/>
          <w:sz w:val="30"/>
          <w:szCs w:val="30"/>
        </w:rPr>
      </w:pPr>
      <w:r>
        <w:rPr>
          <w:rFonts w:hint="eastAsia"/>
          <w:sz w:val="30"/>
          <w:szCs w:val="30"/>
        </w:rPr>
        <w:t>Yet, notwithstanding all this, oftentimes, through the strength of temptation, the subtlety of Satan, and his readiness to improve all advantages to the utmost, and the treachery and deceitfulness of indwelling sin and corruption, they are carried beyond the bounds and lines of that principle or law of life and love whereby they are led.</w:t>
      </w:r>
    </w:p>
    <w:p w14:paraId="5C523E45">
      <w:pPr>
        <w:pStyle w:val="2"/>
        <w:spacing w:before="322" w:line="252" w:lineRule="auto"/>
        <w:ind w:right="10" w:firstLine="11"/>
        <w:jc w:val="both"/>
        <w:rPr>
          <w:rFonts w:hint="eastAsia"/>
          <w:sz w:val="30"/>
          <w:szCs w:val="30"/>
        </w:rPr>
      </w:pPr>
    </w:p>
    <w:p w14:paraId="1F343B1E">
      <w:pPr>
        <w:pStyle w:val="2"/>
        <w:spacing w:before="322" w:line="252" w:lineRule="auto"/>
        <w:ind w:right="10" w:firstLine="11"/>
        <w:jc w:val="both"/>
        <w:rPr>
          <w:rFonts w:hint="eastAsia"/>
          <w:sz w:val="30"/>
          <w:szCs w:val="30"/>
        </w:rPr>
      </w:pPr>
      <w:r>
        <w:rPr>
          <w:rFonts w:hint="eastAsia"/>
          <w:sz w:val="30"/>
          <w:szCs w:val="30"/>
        </w:rPr>
        <w:t>然而，尽管如此，常常，因着试探的力量，撒但的诡诈，以及他随时准备最大限度地利用一切优势，还有内住罪恶和败坏的诡诈和欺骗，他们被带到那引导他们的生命和爱之原则或律法的界限之外。</w:t>
      </w:r>
    </w:p>
    <w:p w14:paraId="3AF46DEE">
      <w:pPr>
        <w:pStyle w:val="2"/>
        <w:spacing w:before="322" w:line="252" w:lineRule="auto"/>
        <w:ind w:right="10" w:firstLine="11"/>
        <w:jc w:val="both"/>
        <w:rPr>
          <w:rFonts w:hint="eastAsia"/>
          <w:sz w:val="30"/>
          <w:szCs w:val="30"/>
        </w:rPr>
      </w:pPr>
    </w:p>
    <w:p w14:paraId="09696B42">
      <w:pPr>
        <w:pStyle w:val="2"/>
        <w:spacing w:before="322" w:line="252" w:lineRule="auto"/>
        <w:ind w:right="10" w:firstLine="11"/>
        <w:jc w:val="both"/>
        <w:rPr>
          <w:rFonts w:hint="eastAsia"/>
          <w:sz w:val="30"/>
          <w:szCs w:val="30"/>
        </w:rPr>
      </w:pPr>
      <w:r>
        <w:rPr>
          <w:rFonts w:hint="eastAsia"/>
          <w:sz w:val="30"/>
          <w:szCs w:val="30"/>
        </w:rPr>
        <w:t>What now doth the Lord do?</w:t>
      </w:r>
    </w:p>
    <w:p w14:paraId="6FB5BD31">
      <w:pPr>
        <w:pStyle w:val="2"/>
        <w:spacing w:before="322" w:line="252" w:lineRule="auto"/>
        <w:ind w:right="10" w:firstLine="11"/>
        <w:jc w:val="both"/>
        <w:rPr>
          <w:rFonts w:hint="eastAsia"/>
          <w:sz w:val="30"/>
          <w:szCs w:val="30"/>
        </w:rPr>
      </w:pPr>
    </w:p>
    <w:p w14:paraId="2D4C1F1C">
      <w:pPr>
        <w:pStyle w:val="2"/>
        <w:spacing w:before="322" w:line="252" w:lineRule="auto"/>
        <w:ind w:right="10" w:firstLine="11"/>
        <w:jc w:val="both"/>
        <w:rPr>
          <w:rFonts w:hint="eastAsia"/>
          <w:sz w:val="30"/>
          <w:szCs w:val="30"/>
        </w:rPr>
      </w:pPr>
      <w:r>
        <w:rPr>
          <w:rFonts w:hint="eastAsia"/>
          <w:sz w:val="30"/>
          <w:szCs w:val="30"/>
        </w:rPr>
        <w:t>如今主做什么呢？</w:t>
      </w:r>
    </w:p>
    <w:p w14:paraId="3842D10C">
      <w:pPr>
        <w:pStyle w:val="2"/>
        <w:spacing w:before="322" w:line="252" w:lineRule="auto"/>
        <w:ind w:right="10" w:firstLine="11"/>
        <w:jc w:val="both"/>
        <w:rPr>
          <w:rFonts w:hint="eastAsia"/>
          <w:sz w:val="30"/>
          <w:szCs w:val="30"/>
        </w:rPr>
      </w:pPr>
    </w:p>
    <w:p w14:paraId="04B12E70">
      <w:pPr>
        <w:pStyle w:val="2"/>
        <w:spacing w:before="322" w:line="252" w:lineRule="auto"/>
        <w:ind w:right="10" w:firstLine="11"/>
        <w:jc w:val="both"/>
        <w:rPr>
          <w:rFonts w:hint="eastAsia"/>
          <w:sz w:val="30"/>
          <w:szCs w:val="30"/>
        </w:rPr>
      </w:pPr>
      <w:r>
        <w:rPr>
          <w:rFonts w:hint="eastAsia"/>
          <w:sz w:val="30"/>
          <w:szCs w:val="30"/>
        </w:rPr>
        <w:t>They are ready to run quite out of the pasture of Christ; doth he then let them go, and give them up to themselves?</w:t>
      </w:r>
    </w:p>
    <w:p w14:paraId="5CB6F6FF">
      <w:pPr>
        <w:pStyle w:val="2"/>
        <w:spacing w:before="322" w:line="252" w:lineRule="auto"/>
        <w:ind w:right="10" w:firstLine="11"/>
        <w:jc w:val="both"/>
        <w:rPr>
          <w:rFonts w:hint="eastAsia"/>
          <w:sz w:val="30"/>
          <w:szCs w:val="30"/>
        </w:rPr>
      </w:pPr>
    </w:p>
    <w:p w14:paraId="6F96DAAD">
      <w:pPr>
        <w:pStyle w:val="2"/>
        <w:spacing w:before="322" w:line="252" w:lineRule="auto"/>
        <w:ind w:right="10" w:firstLine="11"/>
        <w:jc w:val="both"/>
        <w:rPr>
          <w:rFonts w:hint="eastAsia"/>
          <w:sz w:val="30"/>
          <w:szCs w:val="30"/>
        </w:rPr>
      </w:pPr>
      <w:r>
        <w:rPr>
          <w:rFonts w:hint="eastAsia"/>
          <w:sz w:val="30"/>
          <w:szCs w:val="30"/>
        </w:rPr>
        <w:t>他们几乎要完全跑出基督的草场；那时他是否任凭他们去，将他们交给自己呢？</w:t>
      </w:r>
    </w:p>
    <w:p w14:paraId="12257290">
      <w:pPr>
        <w:pStyle w:val="2"/>
        <w:spacing w:before="322" w:line="252" w:lineRule="auto"/>
        <w:ind w:right="10" w:firstLine="11"/>
        <w:jc w:val="both"/>
        <w:rPr>
          <w:rFonts w:hint="eastAsia"/>
          <w:sz w:val="30"/>
          <w:szCs w:val="30"/>
        </w:rPr>
      </w:pPr>
    </w:p>
    <w:p w14:paraId="41E7E23E">
      <w:pPr>
        <w:pStyle w:val="2"/>
        <w:spacing w:before="322" w:line="252" w:lineRule="auto"/>
        <w:ind w:right="10" w:firstLine="11"/>
        <w:jc w:val="both"/>
        <w:rPr>
          <w:rFonts w:hint="eastAsia"/>
          <w:sz w:val="30"/>
          <w:szCs w:val="30"/>
        </w:rPr>
      </w:pPr>
      <w:r>
        <w:rPr>
          <w:rFonts w:hint="eastAsia"/>
          <w:sz w:val="30"/>
          <w:szCs w:val="30"/>
        </w:rPr>
        <w:t>Nay; but he sets a hedge about them, that they shall not find their way; he leads them as the "wild ass in her month," that they may be found; he puts a restraint upon their spirits, by setting home some sad considerations of the evil of their hearts and ways, whither they are going, what they are doing, and what shall be the issue of their walking so loosely, even in this life,—what shame, what scandal, what dishonour to themselves, their profession, the gospel, their brethren, it would prove; and so hampers them, quiets their spirits, and gently brings them again under obedience unto that principle of love that is in them, and to the Spirit of grace (whose yoke they were casting off) whereby they are led.</w:t>
      </w:r>
    </w:p>
    <w:p w14:paraId="0A31DEE9">
      <w:pPr>
        <w:pStyle w:val="2"/>
        <w:spacing w:before="322" w:line="252" w:lineRule="auto"/>
        <w:ind w:right="10" w:firstLine="11"/>
        <w:jc w:val="both"/>
        <w:rPr>
          <w:rFonts w:hint="eastAsia"/>
          <w:sz w:val="30"/>
          <w:szCs w:val="30"/>
        </w:rPr>
      </w:pPr>
    </w:p>
    <w:p w14:paraId="1140C2D7">
      <w:pPr>
        <w:pStyle w:val="2"/>
        <w:spacing w:before="322" w:line="252" w:lineRule="auto"/>
        <w:ind w:right="10" w:firstLine="11"/>
        <w:jc w:val="both"/>
        <w:rPr>
          <w:rFonts w:hint="eastAsia"/>
          <w:sz w:val="30"/>
          <w:szCs w:val="30"/>
        </w:rPr>
      </w:pPr>
      <w:r>
        <w:rPr>
          <w:rFonts w:hint="eastAsia"/>
          <w:sz w:val="30"/>
          <w:szCs w:val="30"/>
        </w:rPr>
        <w:t>不；他反而在他们四围设下篱笆，使他们找不着道路；他引导他们如同“发情期的野驴”，使他们可以被找到；他约束他们的心灵，藉着将一些关于他们内心和行为之邪恶、他们将往何处去、他们正在做什么、以及他们如此放纵行走（即使在今生）将有何结局——那将证明是何等的羞耻、何等的绊脚石、何等的羞辱，对他们自己、他们的宣信、福音、他们的弟兄——的可悲考量印在他们心中；从而束缚他们，平静他们的心灵，并温柔地将他们再次带回到他们里面那爱的原则的顺服之下，以及那引导他们的恩典之灵（他们曾抛弃其轭）的顺服之下。</w:t>
      </w:r>
    </w:p>
    <w:p w14:paraId="5288D85E">
      <w:pPr>
        <w:pStyle w:val="2"/>
        <w:spacing w:before="322" w:line="252" w:lineRule="auto"/>
        <w:ind w:right="10" w:firstLine="11"/>
        <w:jc w:val="both"/>
        <w:rPr>
          <w:rFonts w:hint="eastAsia"/>
          <w:sz w:val="30"/>
          <w:szCs w:val="30"/>
        </w:rPr>
      </w:pPr>
    </w:p>
    <w:p w14:paraId="5BC64C56">
      <w:pPr>
        <w:pStyle w:val="2"/>
        <w:spacing w:before="322" w:line="252" w:lineRule="auto"/>
        <w:ind w:right="10" w:firstLine="11"/>
        <w:jc w:val="both"/>
        <w:rPr>
          <w:rFonts w:hint="eastAsia"/>
          <w:sz w:val="30"/>
          <w:szCs w:val="30"/>
        </w:rPr>
      </w:pPr>
      <w:r>
        <w:rPr>
          <w:rFonts w:hint="eastAsia"/>
          <w:sz w:val="30"/>
          <w:szCs w:val="30"/>
        </w:rPr>
        <w:t>Many times, then, even the saints of God are kept from sins, especially outward, actual sins, upon such outward motives, reasonings, and considerations as other men are.</w:t>
      </w:r>
    </w:p>
    <w:p w14:paraId="74558A2F">
      <w:pPr>
        <w:pStyle w:val="2"/>
        <w:spacing w:before="322" w:line="252" w:lineRule="auto"/>
        <w:ind w:right="10" w:firstLine="11"/>
        <w:jc w:val="both"/>
        <w:rPr>
          <w:rFonts w:hint="eastAsia"/>
          <w:sz w:val="30"/>
          <w:szCs w:val="30"/>
        </w:rPr>
      </w:pPr>
    </w:p>
    <w:p w14:paraId="2066E131">
      <w:pPr>
        <w:pStyle w:val="2"/>
        <w:spacing w:before="322" w:line="252" w:lineRule="auto"/>
        <w:ind w:right="10" w:firstLine="11"/>
        <w:jc w:val="both"/>
        <w:rPr>
          <w:rFonts w:hint="eastAsia"/>
          <w:sz w:val="30"/>
          <w:szCs w:val="30"/>
        </w:rPr>
      </w:pPr>
      <w:r>
        <w:rPr>
          <w:rFonts w:hint="eastAsia"/>
          <w:sz w:val="30"/>
          <w:szCs w:val="30"/>
        </w:rPr>
        <w:t>那么，许多时候，即使是神的圣徒，也是因着如同其他人一样的外在动机、推理和考量，而被保守不犯罪，特别是外在的、实际的罪。</w:t>
      </w:r>
    </w:p>
    <w:p w14:paraId="1703214F">
      <w:pPr>
        <w:pStyle w:val="2"/>
        <w:spacing w:before="322" w:line="252" w:lineRule="auto"/>
        <w:ind w:right="10" w:firstLine="11"/>
        <w:jc w:val="both"/>
        <w:rPr>
          <w:rFonts w:hint="eastAsia"/>
          <w:sz w:val="30"/>
          <w:szCs w:val="30"/>
        </w:rPr>
      </w:pPr>
    </w:p>
    <w:p w14:paraId="50932EE1">
      <w:pPr>
        <w:pStyle w:val="2"/>
        <w:spacing w:before="322" w:line="252" w:lineRule="auto"/>
        <w:ind w:right="10" w:firstLine="11"/>
        <w:jc w:val="both"/>
        <w:rPr>
          <w:rFonts w:hint="eastAsia"/>
          <w:sz w:val="30"/>
          <w:szCs w:val="30"/>
        </w:rPr>
      </w:pPr>
      <w:r>
        <w:rPr>
          <w:rFonts w:hint="eastAsia"/>
          <w:sz w:val="30"/>
          <w:szCs w:val="30"/>
        </w:rPr>
        <w:t>Peter was broken loose, and running downhill apace, denying and forswearing his Master; Christ puts a restraint upon his spirit by a look towards him.</w:t>
      </w:r>
    </w:p>
    <w:p w14:paraId="669313ED">
      <w:pPr>
        <w:pStyle w:val="2"/>
        <w:spacing w:before="322" w:line="252" w:lineRule="auto"/>
        <w:ind w:right="10" w:firstLine="11"/>
        <w:jc w:val="both"/>
        <w:rPr>
          <w:rFonts w:hint="eastAsia"/>
          <w:sz w:val="30"/>
          <w:szCs w:val="30"/>
        </w:rPr>
      </w:pPr>
    </w:p>
    <w:p w14:paraId="158B47A6">
      <w:pPr>
        <w:pStyle w:val="2"/>
        <w:spacing w:before="322" w:line="252" w:lineRule="auto"/>
        <w:ind w:right="10" w:firstLine="11"/>
        <w:jc w:val="both"/>
        <w:rPr>
          <w:rFonts w:hint="eastAsia"/>
          <w:sz w:val="30"/>
          <w:szCs w:val="30"/>
        </w:rPr>
      </w:pPr>
      <w:r>
        <w:rPr>
          <w:rFonts w:hint="eastAsia"/>
          <w:sz w:val="30"/>
          <w:szCs w:val="30"/>
        </w:rPr>
        <w:t>彼得挣脱了束缚，正飞快地跑下坡路，否认并发誓不认他的主；基督藉着向他一瞥，约束了他的心灵。</w:t>
      </w:r>
    </w:p>
    <w:p w14:paraId="6B30C9BE">
      <w:pPr>
        <w:pStyle w:val="2"/>
        <w:spacing w:before="322" w:line="252" w:lineRule="auto"/>
        <w:ind w:right="10" w:firstLine="11"/>
        <w:jc w:val="both"/>
        <w:rPr>
          <w:rFonts w:hint="eastAsia"/>
          <w:sz w:val="30"/>
          <w:szCs w:val="30"/>
        </w:rPr>
      </w:pPr>
    </w:p>
    <w:p w14:paraId="4AA2FE67">
      <w:pPr>
        <w:pStyle w:val="2"/>
        <w:spacing w:before="322" w:line="252" w:lineRule="auto"/>
        <w:ind w:right="10" w:firstLine="11"/>
        <w:jc w:val="both"/>
        <w:rPr>
          <w:rFonts w:hint="eastAsia"/>
          <w:sz w:val="30"/>
          <w:szCs w:val="30"/>
        </w:rPr>
      </w:pPr>
      <w:r>
        <w:rPr>
          <w:rFonts w:hint="eastAsia"/>
          <w:sz w:val="30"/>
          <w:szCs w:val="30"/>
        </w:rPr>
        <w:t>This minds him of his folly, unkindness, his former rash confidence and engagement to die with his Master, and sets him on such considerations as stirred up the principle of grace in him to take its place and rule again; and, in obedience thereunto, he not only desists from any farther denial, but faith, repentance, love, all exerting themselves, he "went out, and wept bitterly."</w:t>
      </w:r>
    </w:p>
    <w:p w14:paraId="5B9E1860">
      <w:pPr>
        <w:pStyle w:val="2"/>
        <w:spacing w:before="322" w:line="252" w:lineRule="auto"/>
        <w:ind w:right="10" w:firstLine="11"/>
        <w:jc w:val="both"/>
        <w:rPr>
          <w:rFonts w:hint="eastAsia"/>
          <w:sz w:val="30"/>
          <w:szCs w:val="30"/>
        </w:rPr>
      </w:pPr>
    </w:p>
    <w:p w14:paraId="71F483E4">
      <w:pPr>
        <w:pStyle w:val="2"/>
        <w:spacing w:before="322" w:line="252" w:lineRule="auto"/>
        <w:ind w:right="10" w:firstLine="11"/>
        <w:jc w:val="both"/>
        <w:rPr>
          <w:rFonts w:hint="eastAsia"/>
          <w:sz w:val="30"/>
          <w:szCs w:val="30"/>
        </w:rPr>
      </w:pPr>
      <w:r>
        <w:rPr>
          <w:rFonts w:hint="eastAsia"/>
          <w:sz w:val="30"/>
          <w:szCs w:val="30"/>
        </w:rPr>
        <w:t>这使他想起自己的愚蠢、无情，他先前鲁莽的自信和与主同死的承诺，并使他进行如此的思考，激动了他里面恩典的原则，使其再次占据其位并掌管；并且，在顺服于此之下，他不仅停止了任何进一步的否认，而且信心、悔改、爱，全都发挥作用，他“出去痛哭”。</w:t>
      </w:r>
    </w:p>
    <w:p w14:paraId="4EA6E928">
      <w:pPr>
        <w:pStyle w:val="2"/>
        <w:spacing w:before="322" w:line="252" w:lineRule="auto"/>
        <w:ind w:right="10" w:firstLine="11"/>
        <w:jc w:val="both"/>
        <w:rPr>
          <w:rFonts w:hint="eastAsia"/>
          <w:sz w:val="30"/>
          <w:szCs w:val="30"/>
        </w:rPr>
      </w:pPr>
    </w:p>
    <w:p w14:paraId="0EA9F53E">
      <w:pPr>
        <w:pStyle w:val="2"/>
        <w:spacing w:before="322" w:line="252" w:lineRule="auto"/>
        <w:ind w:right="10" w:firstLine="11"/>
        <w:jc w:val="both"/>
        <w:rPr>
          <w:rFonts w:hint="eastAsia"/>
          <w:sz w:val="30"/>
          <w:szCs w:val="30"/>
        </w:rPr>
      </w:pPr>
      <w:r>
        <w:rPr>
          <w:rFonts w:hint="eastAsia"/>
          <w:sz w:val="30"/>
          <w:szCs w:val="30"/>
        </w:rPr>
        <w:t>It is so frequently with the saints of God, though in lesser evils.</w:t>
      </w:r>
    </w:p>
    <w:p w14:paraId="50A0CE2F">
      <w:pPr>
        <w:pStyle w:val="2"/>
        <w:spacing w:before="322" w:line="252" w:lineRule="auto"/>
        <w:ind w:right="10" w:firstLine="11"/>
        <w:jc w:val="both"/>
        <w:rPr>
          <w:rFonts w:hint="eastAsia"/>
          <w:sz w:val="30"/>
          <w:szCs w:val="30"/>
        </w:rPr>
      </w:pPr>
    </w:p>
    <w:p w14:paraId="625DC80C">
      <w:pPr>
        <w:pStyle w:val="2"/>
        <w:spacing w:before="322" w:line="252" w:lineRule="auto"/>
        <w:ind w:right="10" w:firstLine="11"/>
        <w:jc w:val="both"/>
        <w:rPr>
          <w:rFonts w:hint="eastAsia"/>
          <w:sz w:val="30"/>
          <w:szCs w:val="30"/>
        </w:rPr>
      </w:pPr>
      <w:r>
        <w:rPr>
          <w:rFonts w:hint="eastAsia"/>
          <w:sz w:val="30"/>
          <w:szCs w:val="30"/>
        </w:rPr>
        <w:t>神的圣徒常常如此，尽管是在较小的邪恶中。</w:t>
      </w:r>
    </w:p>
    <w:p w14:paraId="4FC29B9D">
      <w:pPr>
        <w:pStyle w:val="2"/>
        <w:spacing w:before="322" w:line="252" w:lineRule="auto"/>
        <w:ind w:right="10" w:firstLine="11"/>
        <w:jc w:val="both"/>
        <w:rPr>
          <w:rFonts w:hint="eastAsia"/>
          <w:sz w:val="30"/>
          <w:szCs w:val="30"/>
        </w:rPr>
      </w:pPr>
    </w:p>
    <w:p w14:paraId="2C3B999D">
      <w:pPr>
        <w:pStyle w:val="2"/>
        <w:spacing w:before="322" w:line="252" w:lineRule="auto"/>
        <w:ind w:right="10" w:firstLine="11"/>
        <w:jc w:val="both"/>
        <w:rPr>
          <w:rFonts w:hint="eastAsia"/>
          <w:sz w:val="30"/>
          <w:szCs w:val="30"/>
        </w:rPr>
      </w:pPr>
      <w:r>
        <w:rPr>
          <w:rFonts w:hint="eastAsia"/>
          <w:sz w:val="30"/>
          <w:szCs w:val="30"/>
        </w:rPr>
        <w:t>By neglect and omission of duty, or inclination to evil, and closing with temptations, they breakout of the pure and perfect rule and guidance of the Spirit, whereby they ought to be led.</w:t>
      </w:r>
    </w:p>
    <w:p w14:paraId="033E6406">
      <w:pPr>
        <w:pStyle w:val="2"/>
        <w:spacing w:before="322" w:line="252" w:lineRule="auto"/>
        <w:ind w:right="10" w:firstLine="11"/>
        <w:jc w:val="both"/>
        <w:rPr>
          <w:rFonts w:hint="eastAsia"/>
          <w:sz w:val="30"/>
          <w:szCs w:val="30"/>
        </w:rPr>
      </w:pPr>
    </w:p>
    <w:p w14:paraId="79C4EE89">
      <w:pPr>
        <w:pStyle w:val="2"/>
        <w:spacing w:before="322" w:line="252" w:lineRule="auto"/>
        <w:ind w:right="10" w:firstLine="11"/>
        <w:jc w:val="both"/>
        <w:rPr>
          <w:rFonts w:hint="eastAsia"/>
          <w:sz w:val="30"/>
          <w:szCs w:val="30"/>
        </w:rPr>
      </w:pPr>
      <w:r>
        <w:rPr>
          <w:rFonts w:hint="eastAsia"/>
          <w:sz w:val="30"/>
          <w:szCs w:val="30"/>
        </w:rPr>
        <w:t>藉着忽略和不尽本分，或倾向邪恶，并与试探契合，他们冲破了圣灵纯洁完美的规则和引导，而他们本应受其引导。</w:t>
      </w:r>
    </w:p>
    <w:p w14:paraId="4050E210">
      <w:pPr>
        <w:pStyle w:val="2"/>
        <w:spacing w:before="322" w:line="252" w:lineRule="auto"/>
        <w:ind w:right="10" w:firstLine="11"/>
        <w:jc w:val="both"/>
        <w:rPr>
          <w:rFonts w:hint="eastAsia"/>
          <w:sz w:val="30"/>
          <w:szCs w:val="30"/>
        </w:rPr>
      </w:pPr>
    </w:p>
    <w:p w14:paraId="59237ADC">
      <w:pPr>
        <w:pStyle w:val="2"/>
        <w:spacing w:before="322" w:line="252" w:lineRule="auto"/>
        <w:ind w:right="10" w:firstLine="11"/>
        <w:jc w:val="both"/>
        <w:rPr>
          <w:rFonts w:hint="eastAsia"/>
          <w:sz w:val="30"/>
          <w:szCs w:val="30"/>
        </w:rPr>
      </w:pPr>
      <w:r>
        <w:rPr>
          <w:rFonts w:hint="eastAsia"/>
          <w:sz w:val="30"/>
          <w:szCs w:val="30"/>
        </w:rPr>
        <w:t>Instantly some considerations or other are pressed in upon their spirits, taken, perhaps, from outward things, which recover them to that obediential frame from whence, through violence of corruption and temptation, they had broken; like [as] a hawk sitting on a man's hand, eating her meat in quietness, is suddenly, by the original wildness of her nature, carried out to an attempt of flying away with speed, but is checked by the string at her heels, upon which she returns to her meat again.</w:t>
      </w:r>
    </w:p>
    <w:p w14:paraId="3255AE90">
      <w:pPr>
        <w:pStyle w:val="2"/>
        <w:spacing w:before="322" w:line="252" w:lineRule="auto"/>
        <w:ind w:right="10" w:firstLine="11"/>
        <w:jc w:val="both"/>
        <w:rPr>
          <w:rFonts w:hint="eastAsia"/>
          <w:sz w:val="30"/>
          <w:szCs w:val="30"/>
        </w:rPr>
      </w:pPr>
    </w:p>
    <w:p w14:paraId="4AAE3A45">
      <w:pPr>
        <w:pStyle w:val="2"/>
        <w:spacing w:before="322" w:line="252" w:lineRule="auto"/>
        <w:ind w:right="10" w:firstLine="11"/>
        <w:jc w:val="both"/>
        <w:rPr>
          <w:rFonts w:hint="eastAsia"/>
          <w:sz w:val="30"/>
          <w:szCs w:val="30"/>
        </w:rPr>
      </w:pPr>
      <w:r>
        <w:rPr>
          <w:rFonts w:hint="eastAsia"/>
          <w:sz w:val="30"/>
          <w:szCs w:val="30"/>
        </w:rPr>
        <w:t>立刻，某些考量或其他考量被压在他们的心灵上，或许取自外在的事物，这使他们恢复到那个顺服的心态，他们曾因败坏和试探的暴力而从中脱离；如同[一只]鹰坐在人手上，安静地吃着它的肉，突然，因着它原始的野性，被驱使企图快速飞走，却被脚上的绳子所牵制，于是它又回到它的肉那里。</w:t>
      </w:r>
    </w:p>
    <w:p w14:paraId="7E5DC31B">
      <w:pPr>
        <w:pStyle w:val="2"/>
        <w:spacing w:before="322" w:line="252" w:lineRule="auto"/>
        <w:ind w:right="10" w:firstLine="11"/>
        <w:jc w:val="both"/>
        <w:rPr>
          <w:rFonts w:hint="eastAsia"/>
          <w:sz w:val="30"/>
          <w:szCs w:val="30"/>
        </w:rPr>
      </w:pPr>
    </w:p>
    <w:p w14:paraId="2BA1567B">
      <w:pPr>
        <w:pStyle w:val="2"/>
        <w:spacing w:before="322" w:line="252" w:lineRule="auto"/>
        <w:ind w:right="10" w:firstLine="11"/>
        <w:jc w:val="both"/>
        <w:rPr>
          <w:rFonts w:hint="eastAsia"/>
          <w:sz w:val="30"/>
          <w:szCs w:val="30"/>
        </w:rPr>
      </w:pPr>
      <w:r>
        <w:rPr>
          <w:rFonts w:hint="eastAsia"/>
          <w:sz w:val="30"/>
          <w:szCs w:val="30"/>
        </w:rPr>
        <w:t>We have an innate wildness in us, provoking and stirring us up to run from God.</w:t>
      </w:r>
    </w:p>
    <w:p w14:paraId="3E6FE87E">
      <w:pPr>
        <w:pStyle w:val="2"/>
        <w:spacing w:before="322" w:line="252" w:lineRule="auto"/>
        <w:ind w:right="10" w:firstLine="11"/>
        <w:jc w:val="both"/>
        <w:rPr>
          <w:rFonts w:hint="eastAsia"/>
          <w:sz w:val="30"/>
          <w:szCs w:val="30"/>
        </w:rPr>
      </w:pPr>
    </w:p>
    <w:p w14:paraId="3376407E">
      <w:pPr>
        <w:pStyle w:val="2"/>
        <w:spacing w:before="322" w:line="252" w:lineRule="auto"/>
        <w:ind w:right="10" w:firstLine="11"/>
        <w:jc w:val="both"/>
        <w:rPr>
          <w:rFonts w:hint="eastAsia"/>
          <w:sz w:val="30"/>
          <w:szCs w:val="30"/>
        </w:rPr>
      </w:pPr>
      <w:r>
        <w:rPr>
          <w:rFonts w:hint="eastAsia"/>
          <w:sz w:val="30"/>
          <w:szCs w:val="30"/>
        </w:rPr>
        <w:t>我们里面有一种天生的野性，挑动并激动我们逃离神。</w:t>
      </w:r>
    </w:p>
    <w:p w14:paraId="6C06503E">
      <w:pPr>
        <w:pStyle w:val="2"/>
        <w:spacing w:before="322" w:line="252" w:lineRule="auto"/>
        <w:ind w:right="10" w:firstLine="11"/>
        <w:jc w:val="both"/>
        <w:rPr>
          <w:rFonts w:hint="eastAsia"/>
          <w:sz w:val="30"/>
          <w:szCs w:val="30"/>
        </w:rPr>
      </w:pPr>
    </w:p>
    <w:p w14:paraId="25A5435B">
      <w:pPr>
        <w:pStyle w:val="2"/>
        <w:spacing w:before="322" w:line="252" w:lineRule="auto"/>
        <w:ind w:right="10" w:firstLine="11"/>
        <w:jc w:val="both"/>
        <w:rPr>
          <w:rFonts w:hint="eastAsia"/>
          <w:sz w:val="30"/>
          <w:szCs w:val="30"/>
        </w:rPr>
      </w:pPr>
      <w:r>
        <w:rPr>
          <w:rFonts w:hint="eastAsia"/>
          <w:sz w:val="30"/>
          <w:szCs w:val="30"/>
        </w:rPr>
        <w:t>Were we not recovered by some clog fastened on us for our restraint, we should often run into the most desperate paths.</w:t>
      </w:r>
    </w:p>
    <w:p w14:paraId="29118832">
      <w:pPr>
        <w:pStyle w:val="2"/>
        <w:spacing w:before="322" w:line="252" w:lineRule="auto"/>
        <w:ind w:right="10" w:firstLine="11"/>
        <w:jc w:val="both"/>
        <w:rPr>
          <w:rFonts w:hint="eastAsia"/>
          <w:sz w:val="30"/>
          <w:szCs w:val="30"/>
        </w:rPr>
      </w:pPr>
    </w:p>
    <w:p w14:paraId="67AC0247">
      <w:pPr>
        <w:pStyle w:val="2"/>
        <w:spacing w:before="322" w:line="252" w:lineRule="auto"/>
        <w:ind w:right="10" w:firstLine="11"/>
        <w:jc w:val="both"/>
        <w:rPr>
          <w:rFonts w:hint="eastAsia"/>
          <w:sz w:val="30"/>
          <w:szCs w:val="30"/>
        </w:rPr>
      </w:pPr>
      <w:r>
        <w:rPr>
          <w:rFonts w:hint="eastAsia"/>
          <w:sz w:val="30"/>
          <w:szCs w:val="30"/>
        </w:rPr>
        <w:t>倘若我们没有被某个为约束我们而系上的障碍物所挽回，我们就会常常跑入最绝望的路径。</w:t>
      </w:r>
    </w:p>
    <w:p w14:paraId="12AE4FEE">
      <w:pPr>
        <w:pStyle w:val="2"/>
        <w:spacing w:before="322" w:line="252" w:lineRule="auto"/>
        <w:ind w:right="10" w:firstLine="11"/>
        <w:jc w:val="both"/>
        <w:rPr>
          <w:rFonts w:hint="eastAsia"/>
          <w:sz w:val="30"/>
          <w:szCs w:val="30"/>
        </w:rPr>
      </w:pPr>
    </w:p>
    <w:p w14:paraId="63E73F1F">
      <w:pPr>
        <w:pStyle w:val="2"/>
        <w:spacing w:before="322" w:line="252" w:lineRule="auto"/>
        <w:ind w:right="10" w:firstLine="11"/>
        <w:jc w:val="both"/>
        <w:rPr>
          <w:rFonts w:hint="eastAsia"/>
          <w:sz w:val="30"/>
          <w:szCs w:val="30"/>
        </w:rPr>
      </w:pPr>
      <w:r>
        <w:rPr>
          <w:rFonts w:hint="eastAsia"/>
          <w:sz w:val="30"/>
          <w:szCs w:val="30"/>
        </w:rPr>
        <w:t>And this restraint, I say, is from the indwelling Spirit.</w:t>
      </w:r>
    </w:p>
    <w:p w14:paraId="02951735">
      <w:pPr>
        <w:pStyle w:val="2"/>
        <w:spacing w:before="322" w:line="252" w:lineRule="auto"/>
        <w:ind w:right="10" w:firstLine="11"/>
        <w:jc w:val="both"/>
        <w:rPr>
          <w:rFonts w:hint="eastAsia"/>
          <w:sz w:val="30"/>
          <w:szCs w:val="30"/>
        </w:rPr>
      </w:pPr>
    </w:p>
    <w:p w14:paraId="409E3193">
      <w:pPr>
        <w:pStyle w:val="2"/>
        <w:spacing w:before="322" w:line="252" w:lineRule="auto"/>
        <w:ind w:right="10" w:firstLine="11"/>
        <w:jc w:val="both"/>
        <w:rPr>
          <w:rFonts w:hint="eastAsia"/>
          <w:sz w:val="30"/>
          <w:szCs w:val="30"/>
        </w:rPr>
      </w:pPr>
      <w:r>
        <w:rPr>
          <w:rFonts w:hint="eastAsia"/>
          <w:sz w:val="30"/>
          <w:szCs w:val="30"/>
        </w:rPr>
        <w:t>我说，这种约束来自内住的圣灵。</w:t>
      </w:r>
    </w:p>
    <w:p w14:paraId="375B4730">
      <w:pPr>
        <w:pStyle w:val="2"/>
        <w:spacing w:before="322" w:line="252" w:lineRule="auto"/>
        <w:ind w:right="10" w:firstLine="11"/>
        <w:jc w:val="both"/>
        <w:rPr>
          <w:rFonts w:hint="eastAsia"/>
          <w:sz w:val="30"/>
          <w:szCs w:val="30"/>
        </w:rPr>
      </w:pPr>
    </w:p>
    <w:p w14:paraId="6F9C7C84">
      <w:pPr>
        <w:pStyle w:val="2"/>
        <w:spacing w:before="322" w:line="252" w:lineRule="auto"/>
        <w:ind w:right="10" w:firstLine="11"/>
        <w:jc w:val="both"/>
        <w:rPr>
          <w:rFonts w:hint="eastAsia"/>
          <w:sz w:val="30"/>
          <w:szCs w:val="30"/>
        </w:rPr>
      </w:pPr>
      <w:r>
        <w:rPr>
          <w:rFonts w:hint="eastAsia"/>
          <w:sz w:val="30"/>
          <w:szCs w:val="30"/>
        </w:rPr>
        <w:t>He stirs up one thing or other to smite the heart and conscience, when it is under the power of any temptation to sin and folly.</w:t>
      </w:r>
    </w:p>
    <w:p w14:paraId="3AA7F37E">
      <w:pPr>
        <w:pStyle w:val="2"/>
        <w:spacing w:before="322" w:line="252" w:lineRule="auto"/>
        <w:ind w:right="10" w:firstLine="11"/>
        <w:jc w:val="both"/>
        <w:rPr>
          <w:rFonts w:hint="eastAsia"/>
          <w:sz w:val="30"/>
          <w:szCs w:val="30"/>
        </w:rPr>
      </w:pPr>
    </w:p>
    <w:p w14:paraId="30281461">
      <w:pPr>
        <w:pStyle w:val="2"/>
        <w:spacing w:before="322" w:line="252" w:lineRule="auto"/>
        <w:ind w:right="10" w:firstLine="11"/>
        <w:jc w:val="both"/>
        <w:rPr>
          <w:rFonts w:hint="eastAsia"/>
          <w:sz w:val="30"/>
          <w:szCs w:val="30"/>
        </w:rPr>
      </w:pPr>
      <w:r>
        <w:rPr>
          <w:rFonts w:hint="eastAsia"/>
          <w:sz w:val="30"/>
          <w:szCs w:val="30"/>
        </w:rPr>
        <w:t>当心灵处于任何犯罪和愚蠢之试探的权势下时，他便激动这件事或那件事来击打人心和良心。</w:t>
      </w:r>
    </w:p>
    <w:p w14:paraId="204D4E1D">
      <w:pPr>
        <w:pStyle w:val="2"/>
        <w:spacing w:before="322" w:line="252" w:lineRule="auto"/>
        <w:ind w:right="10" w:firstLine="11"/>
        <w:jc w:val="both"/>
        <w:rPr>
          <w:rFonts w:hint="eastAsia"/>
          <w:sz w:val="30"/>
          <w:szCs w:val="30"/>
        </w:rPr>
      </w:pPr>
    </w:p>
    <w:p w14:paraId="31F53752">
      <w:pPr>
        <w:pStyle w:val="2"/>
        <w:spacing w:before="322" w:line="252" w:lineRule="auto"/>
        <w:ind w:right="10" w:firstLine="11"/>
        <w:jc w:val="both"/>
        <w:rPr>
          <w:rFonts w:hint="eastAsia"/>
          <w:sz w:val="30"/>
          <w:szCs w:val="30"/>
        </w:rPr>
      </w:pPr>
      <w:r>
        <w:rPr>
          <w:rFonts w:hint="eastAsia"/>
          <w:sz w:val="30"/>
          <w:szCs w:val="30"/>
        </w:rPr>
        <w:t>So it was with David in the attempt he made upon Saul, when he cut off the lap of his garment.</w:t>
      </w:r>
    </w:p>
    <w:p w14:paraId="006897F6">
      <w:pPr>
        <w:pStyle w:val="2"/>
        <w:spacing w:before="322" w:line="252" w:lineRule="auto"/>
        <w:ind w:right="10" w:firstLine="11"/>
        <w:jc w:val="both"/>
        <w:rPr>
          <w:rFonts w:hint="eastAsia"/>
          <w:sz w:val="30"/>
          <w:szCs w:val="30"/>
        </w:rPr>
      </w:pPr>
    </w:p>
    <w:p w14:paraId="2C3FF047">
      <w:pPr>
        <w:pStyle w:val="2"/>
        <w:spacing w:before="322" w:line="252" w:lineRule="auto"/>
        <w:ind w:right="10" w:firstLine="11"/>
        <w:jc w:val="both"/>
        <w:rPr>
          <w:rFonts w:hint="eastAsia"/>
          <w:sz w:val="30"/>
          <w:szCs w:val="30"/>
        </w:rPr>
      </w:pPr>
      <w:r>
        <w:rPr>
          <w:rFonts w:hint="eastAsia"/>
          <w:sz w:val="30"/>
          <w:szCs w:val="30"/>
        </w:rPr>
        <w:t>大卫企图攻击扫罗，割下他外袍的衣襟时，情况就是如此。</w:t>
      </w:r>
    </w:p>
    <w:p w14:paraId="02F0C897">
      <w:pPr>
        <w:pStyle w:val="2"/>
        <w:spacing w:before="322" w:line="252" w:lineRule="auto"/>
        <w:ind w:right="10" w:firstLine="11"/>
        <w:jc w:val="both"/>
        <w:rPr>
          <w:rFonts w:hint="eastAsia"/>
          <w:sz w:val="30"/>
          <w:szCs w:val="30"/>
        </w:rPr>
      </w:pPr>
    </w:p>
    <w:p w14:paraId="738B7DBA">
      <w:pPr>
        <w:pStyle w:val="2"/>
        <w:spacing w:before="322" w:line="252" w:lineRule="auto"/>
        <w:ind w:right="10" w:firstLine="11"/>
        <w:jc w:val="both"/>
        <w:rPr>
          <w:rFonts w:hint="eastAsia"/>
          <w:sz w:val="30"/>
          <w:szCs w:val="30"/>
        </w:rPr>
      </w:pPr>
      <w:r>
        <w:rPr>
          <w:rFonts w:hint="eastAsia"/>
          <w:sz w:val="30"/>
          <w:szCs w:val="30"/>
        </w:rPr>
        <w:t>Temptation and opportunity had almost turned him loose from under the power of faith, waiting, and dependence on God, wherein lay the general frame of his spirit; he is recovered to it by a blow upon the heart, from some dismal consideration of the issue and scandal of that which he was about.</w:t>
      </w:r>
    </w:p>
    <w:p w14:paraId="331A7045">
      <w:pPr>
        <w:pStyle w:val="2"/>
        <w:spacing w:before="322" w:line="252" w:lineRule="auto"/>
        <w:ind w:right="10" w:firstLine="11"/>
        <w:jc w:val="both"/>
        <w:rPr>
          <w:rFonts w:hint="eastAsia"/>
          <w:sz w:val="30"/>
          <w:szCs w:val="30"/>
        </w:rPr>
      </w:pPr>
    </w:p>
    <w:p w14:paraId="2492E7D2">
      <w:pPr>
        <w:pStyle w:val="2"/>
        <w:spacing w:before="322" w:line="252" w:lineRule="auto"/>
        <w:ind w:right="10" w:firstLine="11"/>
        <w:jc w:val="both"/>
        <w:rPr>
          <w:rFonts w:hint="eastAsia"/>
          <w:sz w:val="30"/>
          <w:szCs w:val="30"/>
        </w:rPr>
      </w:pPr>
      <w:r>
        <w:rPr>
          <w:rFonts w:hint="eastAsia"/>
          <w:sz w:val="30"/>
          <w:szCs w:val="30"/>
        </w:rPr>
        <w:t>试探和机会几乎使他脱离了信心、等候和依赖神的力量——他心灵的普遍状态就在于此；他藉着心中受到的一击而恢复过来，这一击来自对 他所要做之事的结局和丑闻的某种可怕考量。</w:t>
      </w:r>
    </w:p>
    <w:p w14:paraId="3F5834C5">
      <w:pPr>
        <w:pStyle w:val="2"/>
        <w:spacing w:before="322" w:line="252" w:lineRule="auto"/>
        <w:ind w:right="10" w:firstLine="11"/>
        <w:jc w:val="both"/>
        <w:rPr>
          <w:rFonts w:hint="eastAsia"/>
          <w:sz w:val="30"/>
          <w:szCs w:val="30"/>
        </w:rPr>
      </w:pPr>
    </w:p>
    <w:p w14:paraId="737E39C7">
      <w:pPr>
        <w:pStyle w:val="2"/>
        <w:spacing w:before="322" w:line="252" w:lineRule="auto"/>
        <w:ind w:right="10" w:firstLine="11"/>
        <w:jc w:val="both"/>
        <w:rPr>
          <w:rFonts w:hint="eastAsia"/>
          <w:sz w:val="30"/>
          <w:szCs w:val="30"/>
        </w:rPr>
      </w:pPr>
      <w:r>
        <w:rPr>
          <w:rFonts w:hint="eastAsia"/>
          <w:sz w:val="30"/>
          <w:szCs w:val="30"/>
        </w:rPr>
        <w:t>6. We have hereby also the renewal, daily renewal, of sanctifying grace.</w:t>
      </w:r>
    </w:p>
    <w:p w14:paraId="53445BC7">
      <w:pPr>
        <w:pStyle w:val="2"/>
        <w:spacing w:before="322" w:line="252" w:lineRule="auto"/>
        <w:ind w:right="10" w:firstLine="11"/>
        <w:jc w:val="both"/>
        <w:rPr>
          <w:rFonts w:hint="eastAsia"/>
          <w:sz w:val="30"/>
          <w:szCs w:val="30"/>
        </w:rPr>
      </w:pPr>
    </w:p>
    <w:p w14:paraId="59B398F7">
      <w:pPr>
        <w:pStyle w:val="2"/>
        <w:spacing w:before="322" w:line="252" w:lineRule="auto"/>
        <w:ind w:right="10" w:firstLine="11"/>
        <w:jc w:val="both"/>
        <w:rPr>
          <w:rFonts w:hint="eastAsia"/>
          <w:sz w:val="30"/>
          <w:szCs w:val="30"/>
        </w:rPr>
      </w:pPr>
      <w:r>
        <w:rPr>
          <w:rFonts w:hint="eastAsia"/>
          <w:sz w:val="30"/>
          <w:szCs w:val="30"/>
        </w:rPr>
        <w:t>6. 我们藉此也得到成圣恩典的更新，每日的更新。</w:t>
      </w:r>
    </w:p>
    <w:p w14:paraId="5FD34B40">
      <w:pPr>
        <w:pStyle w:val="2"/>
        <w:spacing w:before="322" w:line="252" w:lineRule="auto"/>
        <w:ind w:right="10" w:firstLine="11"/>
        <w:jc w:val="both"/>
        <w:rPr>
          <w:rFonts w:hint="eastAsia"/>
          <w:sz w:val="30"/>
          <w:szCs w:val="30"/>
        </w:rPr>
      </w:pPr>
    </w:p>
    <w:p w14:paraId="13E2491A">
      <w:pPr>
        <w:pStyle w:val="2"/>
        <w:spacing w:before="322" w:line="252" w:lineRule="auto"/>
        <w:ind w:right="10" w:firstLine="11"/>
        <w:jc w:val="both"/>
        <w:rPr>
          <w:rFonts w:hint="eastAsia"/>
          <w:sz w:val="30"/>
          <w:szCs w:val="30"/>
        </w:rPr>
      </w:pPr>
      <w:r>
        <w:rPr>
          <w:rFonts w:hint="eastAsia"/>
          <w:sz w:val="30"/>
          <w:szCs w:val="30"/>
        </w:rPr>
        <w:t>Inherent grace is a thing in its own nature apt to decay and die; it is compared to things ready to die: Rev. 3:2, "Strengthen the things that remain," saith Christ to the church of Sardis, "that are ready to die."</w:t>
      </w:r>
    </w:p>
    <w:p w14:paraId="0783AE37">
      <w:pPr>
        <w:pStyle w:val="2"/>
        <w:spacing w:before="322" w:line="252" w:lineRule="auto"/>
        <w:ind w:right="10" w:firstLine="11"/>
        <w:jc w:val="both"/>
        <w:rPr>
          <w:rFonts w:hint="eastAsia"/>
          <w:sz w:val="30"/>
          <w:szCs w:val="30"/>
        </w:rPr>
      </w:pPr>
    </w:p>
    <w:p w14:paraId="74F93191">
      <w:pPr>
        <w:pStyle w:val="2"/>
        <w:spacing w:before="322" w:line="252" w:lineRule="auto"/>
        <w:ind w:right="10" w:firstLine="11"/>
        <w:jc w:val="both"/>
        <w:rPr>
          <w:rFonts w:hint="eastAsia"/>
          <w:sz w:val="30"/>
          <w:szCs w:val="30"/>
        </w:rPr>
      </w:pPr>
      <w:r>
        <w:rPr>
          <w:rFonts w:hint="eastAsia"/>
          <w:sz w:val="30"/>
          <w:szCs w:val="30"/>
        </w:rPr>
        <w:t>内在的恩典，就其本性而言，是一种容易衰残和死亡的事物；它被比作将要死的事物：启示录三章二节，基督对撒狄教会说：“你要儆醒，坚固那剩下将要衰微的”。</w:t>
      </w:r>
    </w:p>
    <w:p w14:paraId="7B981A9B">
      <w:pPr>
        <w:pStyle w:val="2"/>
        <w:spacing w:before="322" w:line="252" w:lineRule="auto"/>
        <w:ind w:right="10" w:firstLine="11"/>
        <w:jc w:val="both"/>
        <w:rPr>
          <w:rFonts w:hint="eastAsia"/>
          <w:sz w:val="30"/>
          <w:szCs w:val="30"/>
        </w:rPr>
      </w:pPr>
    </w:p>
    <w:p w14:paraId="4B082BC9">
      <w:pPr>
        <w:pStyle w:val="2"/>
        <w:spacing w:before="322" w:line="252" w:lineRule="auto"/>
        <w:ind w:right="10" w:firstLine="11"/>
        <w:jc w:val="both"/>
        <w:rPr>
          <w:rFonts w:hint="eastAsia"/>
          <w:sz w:val="30"/>
          <w:szCs w:val="30"/>
        </w:rPr>
      </w:pPr>
      <w:r>
        <w:rPr>
          <w:rFonts w:hint="eastAsia"/>
          <w:sz w:val="30"/>
          <w:szCs w:val="30"/>
        </w:rPr>
        <w:t>It is a thing that may wither and decline from its vigour, and the soul may thereby be betrayed into manifold weaknesses and backslidings.</w:t>
      </w:r>
    </w:p>
    <w:p w14:paraId="7832AF7A">
      <w:pPr>
        <w:pStyle w:val="2"/>
        <w:spacing w:before="322" w:line="252" w:lineRule="auto"/>
        <w:ind w:right="10" w:firstLine="11"/>
        <w:jc w:val="both"/>
        <w:rPr>
          <w:rFonts w:hint="eastAsia"/>
          <w:sz w:val="30"/>
          <w:szCs w:val="30"/>
        </w:rPr>
      </w:pPr>
    </w:p>
    <w:p w14:paraId="4BADB8B8">
      <w:pPr>
        <w:pStyle w:val="2"/>
        <w:spacing w:before="322" w:line="252" w:lineRule="auto"/>
        <w:ind w:right="10" w:firstLine="11"/>
        <w:jc w:val="both"/>
        <w:rPr>
          <w:rFonts w:hint="eastAsia"/>
          <w:sz w:val="30"/>
          <w:szCs w:val="30"/>
        </w:rPr>
      </w:pPr>
      <w:r>
        <w:rPr>
          <w:rFonts w:hint="eastAsia"/>
          <w:sz w:val="30"/>
          <w:szCs w:val="30"/>
        </w:rPr>
        <w:t>它是一种可能枯萎并从其活力中衰退的事物，灵魂可能因此而被诱入许多软弱和倒退。</w:t>
      </w:r>
    </w:p>
    <w:p w14:paraId="602BDCD8">
      <w:pPr>
        <w:pStyle w:val="2"/>
        <w:spacing w:before="322" w:line="252" w:lineRule="auto"/>
        <w:ind w:right="10" w:firstLine="11"/>
        <w:jc w:val="both"/>
        <w:rPr>
          <w:rFonts w:hint="eastAsia"/>
          <w:sz w:val="30"/>
          <w:szCs w:val="30"/>
        </w:rPr>
      </w:pPr>
    </w:p>
    <w:p w14:paraId="11AF7BBB">
      <w:pPr>
        <w:pStyle w:val="2"/>
        <w:spacing w:before="322" w:line="252" w:lineRule="auto"/>
        <w:ind w:right="10" w:firstLine="11"/>
        <w:jc w:val="both"/>
        <w:rPr>
          <w:rFonts w:hint="eastAsia"/>
          <w:sz w:val="30"/>
          <w:szCs w:val="30"/>
        </w:rPr>
      </w:pPr>
      <w:r>
        <w:rPr>
          <w:rFonts w:hint="eastAsia"/>
          <w:sz w:val="30"/>
          <w:szCs w:val="30"/>
        </w:rPr>
        <w:t>It is not merely from the nature of the trees in the garden of God that their fruit fails not nor their leaves wither, but from their "planting by the rivers of water," Ps. 1:3.</w:t>
      </w:r>
    </w:p>
    <w:p w14:paraId="482A63C6">
      <w:pPr>
        <w:pStyle w:val="2"/>
        <w:spacing w:before="322" w:line="252" w:lineRule="auto"/>
        <w:ind w:right="10" w:firstLine="11"/>
        <w:jc w:val="both"/>
        <w:rPr>
          <w:rFonts w:hint="eastAsia"/>
          <w:sz w:val="30"/>
          <w:szCs w:val="30"/>
        </w:rPr>
      </w:pPr>
    </w:p>
    <w:p w14:paraId="7E760A49">
      <w:pPr>
        <w:pStyle w:val="2"/>
        <w:spacing w:before="322" w:line="252" w:lineRule="auto"/>
        <w:ind w:right="10" w:firstLine="11"/>
        <w:jc w:val="both"/>
        <w:rPr>
          <w:rFonts w:hint="eastAsia"/>
          <w:sz w:val="30"/>
          <w:szCs w:val="30"/>
        </w:rPr>
      </w:pPr>
      <w:r>
        <w:rPr>
          <w:rFonts w:hint="eastAsia"/>
          <w:sz w:val="30"/>
          <w:szCs w:val="30"/>
        </w:rPr>
        <w:t>并非仅仅因着神园中树木的本性，它们的果子才不短缺，叶子才不枯干，而是因着它们“栽在溪水旁”，诗篇一篇三节。</w:t>
      </w:r>
    </w:p>
    <w:p w14:paraId="6644704F">
      <w:pPr>
        <w:pStyle w:val="2"/>
        <w:spacing w:before="322" w:line="252" w:lineRule="auto"/>
        <w:ind w:right="10" w:firstLine="11"/>
        <w:jc w:val="both"/>
        <w:rPr>
          <w:rFonts w:hint="eastAsia"/>
          <w:sz w:val="30"/>
          <w:szCs w:val="30"/>
        </w:rPr>
      </w:pPr>
    </w:p>
    <w:p w14:paraId="75758F8C">
      <w:pPr>
        <w:pStyle w:val="2"/>
        <w:spacing w:before="322" w:line="252" w:lineRule="auto"/>
        <w:ind w:right="10" w:firstLine="11"/>
        <w:jc w:val="both"/>
        <w:rPr>
          <w:rFonts w:hint="eastAsia"/>
          <w:sz w:val="30"/>
          <w:szCs w:val="30"/>
        </w:rPr>
      </w:pPr>
      <w:r>
        <w:rPr>
          <w:rFonts w:hint="eastAsia"/>
          <w:sz w:val="30"/>
          <w:szCs w:val="30"/>
        </w:rPr>
        <w:t>Hence are the sicknesses, weaknesses, and decays of the spirit, mentioned in the Scripture.</w:t>
      </w:r>
    </w:p>
    <w:p w14:paraId="381E8CCA">
      <w:pPr>
        <w:pStyle w:val="2"/>
        <w:spacing w:before="322" w:line="252" w:lineRule="auto"/>
        <w:ind w:right="10" w:firstLine="11"/>
        <w:jc w:val="both"/>
        <w:rPr>
          <w:rFonts w:hint="eastAsia"/>
          <w:sz w:val="30"/>
          <w:szCs w:val="30"/>
        </w:rPr>
      </w:pPr>
    </w:p>
    <w:p w14:paraId="69D90D45">
      <w:pPr>
        <w:pStyle w:val="2"/>
        <w:spacing w:before="322" w:line="252" w:lineRule="auto"/>
        <w:ind w:right="10" w:firstLine="11"/>
        <w:jc w:val="both"/>
        <w:rPr>
          <w:rFonts w:hint="eastAsia"/>
          <w:sz w:val="30"/>
          <w:szCs w:val="30"/>
        </w:rPr>
      </w:pPr>
      <w:r>
        <w:rPr>
          <w:rFonts w:hint="eastAsia"/>
          <w:sz w:val="30"/>
          <w:szCs w:val="30"/>
        </w:rPr>
        <w:t>因此，圣经中提到了心灵的疾病、软弱和衰残。</w:t>
      </w:r>
    </w:p>
    <w:p w14:paraId="75571944">
      <w:pPr>
        <w:pStyle w:val="2"/>
        <w:spacing w:before="322" w:line="252" w:lineRule="auto"/>
        <w:ind w:right="10" w:firstLine="11"/>
        <w:jc w:val="both"/>
        <w:rPr>
          <w:rFonts w:hint="eastAsia"/>
          <w:sz w:val="30"/>
          <w:szCs w:val="30"/>
        </w:rPr>
      </w:pPr>
    </w:p>
    <w:p w14:paraId="71FDDEED">
      <w:pPr>
        <w:pStyle w:val="2"/>
        <w:spacing w:before="322" w:line="252" w:lineRule="auto"/>
        <w:ind w:right="10" w:firstLine="11"/>
        <w:jc w:val="both"/>
        <w:rPr>
          <w:rFonts w:hint="eastAsia"/>
          <w:sz w:val="30"/>
          <w:szCs w:val="30"/>
        </w:rPr>
      </w:pPr>
      <w:r>
        <w:rPr>
          <w:rFonts w:hint="eastAsia"/>
          <w:sz w:val="30"/>
          <w:szCs w:val="30"/>
        </w:rPr>
        <w:t>Should he who had the richest stock of any living be left to spend of it without new supplies, he would quickly be a bankrupt.</w:t>
      </w:r>
    </w:p>
    <w:p w14:paraId="18DF9F84">
      <w:pPr>
        <w:pStyle w:val="2"/>
        <w:spacing w:before="322" w:line="252" w:lineRule="auto"/>
        <w:ind w:right="10" w:firstLine="11"/>
        <w:jc w:val="both"/>
        <w:rPr>
          <w:rFonts w:hint="eastAsia"/>
          <w:sz w:val="30"/>
          <w:szCs w:val="30"/>
        </w:rPr>
      </w:pPr>
    </w:p>
    <w:p w14:paraId="4EC198C1">
      <w:pPr>
        <w:pStyle w:val="2"/>
        <w:spacing w:before="322" w:line="252" w:lineRule="auto"/>
        <w:ind w:right="10" w:firstLine="11"/>
        <w:jc w:val="both"/>
        <w:rPr>
          <w:rFonts w:hint="eastAsia"/>
          <w:sz w:val="30"/>
          <w:szCs w:val="30"/>
        </w:rPr>
      </w:pPr>
      <w:r>
        <w:rPr>
          <w:rFonts w:hint="eastAsia"/>
          <w:sz w:val="30"/>
          <w:szCs w:val="30"/>
        </w:rPr>
        <w:t>倘若那拥有任何活人中最丰富资财的人，被撇下花费它而没有新的供应，他很快就会破产。</w:t>
      </w:r>
    </w:p>
    <w:p w14:paraId="300D255D">
      <w:pPr>
        <w:pStyle w:val="2"/>
        <w:spacing w:before="322" w:line="252" w:lineRule="auto"/>
        <w:ind w:right="10" w:firstLine="11"/>
        <w:jc w:val="both"/>
        <w:rPr>
          <w:rFonts w:hint="eastAsia"/>
          <w:sz w:val="30"/>
          <w:szCs w:val="30"/>
        </w:rPr>
      </w:pPr>
    </w:p>
    <w:p w14:paraId="560EAF68">
      <w:pPr>
        <w:pStyle w:val="2"/>
        <w:spacing w:before="322" w:line="252" w:lineRule="auto"/>
        <w:ind w:right="10" w:firstLine="11"/>
        <w:jc w:val="both"/>
        <w:rPr>
          <w:rFonts w:hint="eastAsia"/>
          <w:sz w:val="30"/>
          <w:szCs w:val="30"/>
        </w:rPr>
      </w:pPr>
      <w:r>
        <w:rPr>
          <w:rFonts w:hint="eastAsia"/>
          <w:sz w:val="30"/>
          <w:szCs w:val="30"/>
        </w:rPr>
        <w:t>This also is prevented by the indwelling Spirit.</w:t>
      </w:r>
    </w:p>
    <w:p w14:paraId="5C10BA59">
      <w:pPr>
        <w:pStyle w:val="2"/>
        <w:spacing w:before="322" w:line="252" w:lineRule="auto"/>
        <w:ind w:right="10" w:firstLine="11"/>
        <w:jc w:val="both"/>
        <w:rPr>
          <w:rFonts w:hint="eastAsia"/>
          <w:sz w:val="30"/>
          <w:szCs w:val="30"/>
        </w:rPr>
      </w:pPr>
    </w:p>
    <w:p w14:paraId="7B5633B7">
      <w:pPr>
        <w:pStyle w:val="2"/>
        <w:spacing w:before="322" w:line="252" w:lineRule="auto"/>
        <w:ind w:right="10" w:firstLine="11"/>
        <w:jc w:val="both"/>
        <w:rPr>
          <w:rFonts w:hint="eastAsia"/>
          <w:sz w:val="30"/>
          <w:szCs w:val="30"/>
        </w:rPr>
      </w:pPr>
      <w:r>
        <w:rPr>
          <w:rFonts w:hint="eastAsia"/>
          <w:sz w:val="30"/>
          <w:szCs w:val="30"/>
        </w:rPr>
        <w:t>这也由内住的圣灵所阻止。</w:t>
      </w:r>
    </w:p>
    <w:p w14:paraId="2BA03326">
      <w:pPr>
        <w:pStyle w:val="2"/>
        <w:spacing w:before="322" w:line="252" w:lineRule="auto"/>
        <w:ind w:right="10" w:firstLine="11"/>
        <w:jc w:val="both"/>
        <w:rPr>
          <w:rFonts w:hint="eastAsia"/>
          <w:sz w:val="30"/>
          <w:szCs w:val="30"/>
        </w:rPr>
      </w:pPr>
    </w:p>
    <w:p w14:paraId="24C87610">
      <w:pPr>
        <w:pStyle w:val="2"/>
        <w:spacing w:before="322" w:line="252" w:lineRule="auto"/>
        <w:ind w:right="10" w:firstLine="11"/>
        <w:jc w:val="both"/>
        <w:rPr>
          <w:rFonts w:hint="eastAsia"/>
          <w:sz w:val="30"/>
          <w:szCs w:val="30"/>
        </w:rPr>
      </w:pPr>
      <w:r>
        <w:rPr>
          <w:rFonts w:hint="eastAsia"/>
          <w:sz w:val="30"/>
          <w:szCs w:val="30"/>
        </w:rPr>
        <w:t>He is the fatness of the olive, that is communicated to the branches continually, to keep them fruitful and flourishing.</w:t>
      </w:r>
    </w:p>
    <w:p w14:paraId="1E3DF2D9">
      <w:pPr>
        <w:pStyle w:val="2"/>
        <w:spacing w:before="322" w:line="252" w:lineRule="auto"/>
        <w:ind w:right="10" w:firstLine="11"/>
        <w:jc w:val="both"/>
        <w:rPr>
          <w:rFonts w:hint="eastAsia"/>
          <w:sz w:val="30"/>
          <w:szCs w:val="30"/>
        </w:rPr>
      </w:pPr>
    </w:p>
    <w:p w14:paraId="4C13E02F">
      <w:pPr>
        <w:pStyle w:val="2"/>
        <w:spacing w:before="322" w:line="252" w:lineRule="auto"/>
        <w:ind w:right="10" w:firstLine="11"/>
        <w:jc w:val="both"/>
        <w:rPr>
          <w:rFonts w:hint="eastAsia"/>
          <w:sz w:val="30"/>
          <w:szCs w:val="30"/>
        </w:rPr>
      </w:pPr>
      <w:r>
        <w:rPr>
          <w:rFonts w:hint="eastAsia"/>
          <w:sz w:val="30"/>
          <w:szCs w:val="30"/>
        </w:rPr>
        <w:t>他是橄榄树的肥甘，持续地传递给枝条，使它们保持多结果子和茂盛。</w:t>
      </w:r>
    </w:p>
    <w:p w14:paraId="77B53966">
      <w:pPr>
        <w:pStyle w:val="2"/>
        <w:spacing w:before="322" w:line="252" w:lineRule="auto"/>
        <w:ind w:right="10" w:firstLine="11"/>
        <w:jc w:val="both"/>
        <w:rPr>
          <w:rFonts w:hint="eastAsia"/>
          <w:sz w:val="30"/>
          <w:szCs w:val="30"/>
        </w:rPr>
      </w:pPr>
    </w:p>
    <w:p w14:paraId="7C27C4C7">
      <w:pPr>
        <w:pStyle w:val="2"/>
        <w:spacing w:before="322" w:line="252" w:lineRule="auto"/>
        <w:ind w:right="10" w:firstLine="11"/>
        <w:jc w:val="both"/>
        <w:rPr>
          <w:rFonts w:hint="eastAsia"/>
          <w:sz w:val="30"/>
          <w:szCs w:val="30"/>
        </w:rPr>
      </w:pPr>
      <w:r>
        <w:rPr>
          <w:rFonts w:hint="eastAsia"/>
          <w:sz w:val="30"/>
          <w:szCs w:val="30"/>
        </w:rPr>
        <w:t>He is that golden oil which passes through the branches and empties itself in the fruitfulness of the church.</w:t>
      </w:r>
    </w:p>
    <w:p w14:paraId="240E318D">
      <w:pPr>
        <w:pStyle w:val="2"/>
        <w:spacing w:before="322" w:line="252" w:lineRule="auto"/>
        <w:ind w:right="10" w:firstLine="11"/>
        <w:jc w:val="both"/>
        <w:rPr>
          <w:rFonts w:hint="eastAsia"/>
          <w:sz w:val="30"/>
          <w:szCs w:val="30"/>
        </w:rPr>
      </w:pPr>
    </w:p>
    <w:p w14:paraId="454E5293">
      <w:pPr>
        <w:pStyle w:val="2"/>
        <w:spacing w:before="322" w:line="252" w:lineRule="auto"/>
        <w:ind w:right="10" w:firstLine="11"/>
        <w:jc w:val="both"/>
        <w:rPr>
          <w:rFonts w:hint="eastAsia"/>
          <w:sz w:val="30"/>
          <w:szCs w:val="30"/>
        </w:rPr>
      </w:pPr>
      <w:r>
        <w:rPr>
          <w:rFonts w:hint="eastAsia"/>
          <w:sz w:val="30"/>
          <w:szCs w:val="30"/>
        </w:rPr>
        <w:t>他是那金油，流过枝条，并在教会的多结果子中倾倒自己。</w:t>
      </w:r>
    </w:p>
    <w:p w14:paraId="5405EFEB">
      <w:pPr>
        <w:pStyle w:val="2"/>
        <w:spacing w:before="322" w:line="252" w:lineRule="auto"/>
        <w:ind w:right="10" w:firstLine="11"/>
        <w:jc w:val="both"/>
        <w:rPr>
          <w:rFonts w:hint="eastAsia"/>
          <w:sz w:val="30"/>
          <w:szCs w:val="30"/>
        </w:rPr>
      </w:pPr>
    </w:p>
    <w:p w14:paraId="3A2424CB">
      <w:pPr>
        <w:pStyle w:val="2"/>
        <w:spacing w:before="322" w:line="252" w:lineRule="auto"/>
        <w:ind w:right="10" w:firstLine="11"/>
        <w:jc w:val="both"/>
        <w:rPr>
          <w:rFonts w:hint="eastAsia"/>
          <w:sz w:val="30"/>
          <w:szCs w:val="30"/>
        </w:rPr>
      </w:pPr>
      <w:r>
        <w:rPr>
          <w:rFonts w:hint="eastAsia"/>
          <w:sz w:val="30"/>
          <w:szCs w:val="30"/>
        </w:rPr>
        <w:t>He continually fills our lamps with new oil, and puts new vigour into our spirits: Ps. 92:10, "My horn shalt thou exalt like the horn of an unicorn: Ishall be anointed with fresh oil," or renewed supplies of the Spirit.</w:t>
      </w:r>
    </w:p>
    <w:p w14:paraId="133BA1B5">
      <w:pPr>
        <w:pStyle w:val="2"/>
        <w:spacing w:before="322" w:line="252" w:lineRule="auto"/>
        <w:ind w:right="10" w:firstLine="11"/>
        <w:jc w:val="both"/>
        <w:rPr>
          <w:rFonts w:hint="eastAsia"/>
          <w:sz w:val="30"/>
          <w:szCs w:val="30"/>
        </w:rPr>
      </w:pPr>
    </w:p>
    <w:p w14:paraId="69C72399">
      <w:pPr>
        <w:pStyle w:val="2"/>
        <w:spacing w:before="322" w:line="252" w:lineRule="auto"/>
        <w:ind w:right="10" w:firstLine="11"/>
        <w:jc w:val="both"/>
        <w:rPr>
          <w:rFonts w:hint="eastAsia"/>
          <w:sz w:val="30"/>
          <w:szCs w:val="30"/>
        </w:rPr>
      </w:pPr>
      <w:r>
        <w:rPr>
          <w:rFonts w:hint="eastAsia"/>
          <w:sz w:val="30"/>
          <w:szCs w:val="30"/>
        </w:rPr>
        <w:t>他不断地用新油充满我们的灯，并将新的活力注入我们的心灵：诗篇九十二篇十节：“你却高举了我的角，如野牛的角；我是被新油膏了的，”或圣灵更新的供应。</w:t>
      </w:r>
    </w:p>
    <w:p w14:paraId="6E3A28CC">
      <w:pPr>
        <w:pStyle w:val="2"/>
        <w:spacing w:before="322" w:line="252" w:lineRule="auto"/>
        <w:ind w:right="10" w:firstLine="11"/>
        <w:jc w:val="both"/>
        <w:rPr>
          <w:rFonts w:hint="eastAsia"/>
          <w:sz w:val="30"/>
          <w:szCs w:val="30"/>
        </w:rPr>
      </w:pPr>
    </w:p>
    <w:p w14:paraId="30BF614E">
      <w:pPr>
        <w:pStyle w:val="2"/>
        <w:spacing w:before="322" w:line="252" w:lineRule="auto"/>
        <w:ind w:right="10" w:firstLine="11"/>
        <w:jc w:val="both"/>
        <w:rPr>
          <w:rFonts w:hint="eastAsia"/>
          <w:sz w:val="30"/>
          <w:szCs w:val="30"/>
        </w:rPr>
      </w:pPr>
      <w:r>
        <w:rPr>
          <w:rFonts w:hint="eastAsia"/>
          <w:sz w:val="30"/>
          <w:szCs w:val="30"/>
        </w:rPr>
        <w:t>And this, Ps. 103:5, is called a renewing of youth like the eagle's,—a recovery of former strength and vigour, new power and ability for new duties and performances.</w:t>
      </w:r>
    </w:p>
    <w:p w14:paraId="448B225B">
      <w:pPr>
        <w:pStyle w:val="2"/>
        <w:spacing w:before="322" w:line="252" w:lineRule="auto"/>
        <w:ind w:right="10" w:firstLine="11"/>
        <w:jc w:val="both"/>
        <w:rPr>
          <w:rFonts w:hint="eastAsia"/>
          <w:sz w:val="30"/>
          <w:szCs w:val="30"/>
        </w:rPr>
      </w:pPr>
    </w:p>
    <w:p w14:paraId="427DAE31">
      <w:pPr>
        <w:pStyle w:val="2"/>
        <w:spacing w:before="322" w:line="252" w:lineRule="auto"/>
        <w:ind w:right="10" w:firstLine="11"/>
        <w:jc w:val="both"/>
        <w:rPr>
          <w:rFonts w:hint="eastAsia"/>
          <w:sz w:val="30"/>
          <w:szCs w:val="30"/>
        </w:rPr>
      </w:pPr>
      <w:r>
        <w:rPr>
          <w:rFonts w:hint="eastAsia"/>
          <w:sz w:val="30"/>
          <w:szCs w:val="30"/>
        </w:rPr>
        <w:t>这，诗篇一百零三篇五节，被称为如鹰返老还童——恢复先前的力量和活力，为新的责任和作为获得新的能力。</w:t>
      </w:r>
    </w:p>
    <w:p w14:paraId="57231B1F">
      <w:pPr>
        <w:pStyle w:val="2"/>
        <w:spacing w:before="322" w:line="252" w:lineRule="auto"/>
        <w:ind w:right="10" w:firstLine="11"/>
        <w:jc w:val="both"/>
        <w:rPr>
          <w:rFonts w:hint="eastAsia"/>
          <w:sz w:val="30"/>
          <w:szCs w:val="30"/>
        </w:rPr>
      </w:pPr>
    </w:p>
    <w:p w14:paraId="0FBC4F9A">
      <w:pPr>
        <w:pStyle w:val="2"/>
        <w:spacing w:before="322" w:line="252" w:lineRule="auto"/>
        <w:ind w:right="10" w:firstLine="11"/>
        <w:jc w:val="both"/>
        <w:rPr>
          <w:rFonts w:hint="eastAsia"/>
          <w:sz w:val="30"/>
          <w:szCs w:val="30"/>
        </w:rPr>
      </w:pPr>
      <w:r>
        <w:rPr>
          <w:rFonts w:hint="eastAsia"/>
          <w:sz w:val="30"/>
          <w:szCs w:val="30"/>
        </w:rPr>
        <w:t>And how comes that about?</w:t>
      </w:r>
    </w:p>
    <w:p w14:paraId="1C691500">
      <w:pPr>
        <w:pStyle w:val="2"/>
        <w:spacing w:before="322" w:line="252" w:lineRule="auto"/>
        <w:ind w:right="10" w:firstLine="11"/>
        <w:jc w:val="both"/>
        <w:rPr>
          <w:rFonts w:hint="eastAsia"/>
          <w:sz w:val="30"/>
          <w:szCs w:val="30"/>
        </w:rPr>
      </w:pPr>
    </w:p>
    <w:p w14:paraId="23B3CD94">
      <w:pPr>
        <w:pStyle w:val="2"/>
        <w:spacing w:before="322" w:line="252" w:lineRule="auto"/>
        <w:ind w:right="10" w:firstLine="11"/>
        <w:jc w:val="both"/>
        <w:rPr>
          <w:rFonts w:hint="eastAsia"/>
          <w:sz w:val="30"/>
          <w:szCs w:val="30"/>
        </w:rPr>
      </w:pPr>
      <w:r>
        <w:rPr>
          <w:rFonts w:hint="eastAsia"/>
          <w:sz w:val="30"/>
          <w:szCs w:val="30"/>
        </w:rPr>
        <w:t>这又是如何发生的呢？</w:t>
      </w:r>
    </w:p>
    <w:p w14:paraId="7201BB4E">
      <w:pPr>
        <w:pStyle w:val="2"/>
        <w:spacing w:before="322" w:line="252" w:lineRule="auto"/>
        <w:ind w:right="10" w:firstLine="11"/>
        <w:jc w:val="both"/>
        <w:rPr>
          <w:rFonts w:hint="eastAsia"/>
          <w:sz w:val="30"/>
          <w:szCs w:val="30"/>
        </w:rPr>
      </w:pPr>
    </w:p>
    <w:p w14:paraId="0D2C5C0B">
      <w:pPr>
        <w:pStyle w:val="2"/>
        <w:spacing w:before="322" w:line="252" w:lineRule="auto"/>
        <w:ind w:right="10" w:firstLine="11"/>
        <w:jc w:val="both"/>
        <w:rPr>
          <w:rFonts w:hint="eastAsia"/>
          <w:sz w:val="30"/>
          <w:szCs w:val="30"/>
        </w:rPr>
      </w:pPr>
      <w:r>
        <w:rPr>
          <w:rFonts w:hint="eastAsia"/>
          <w:sz w:val="30"/>
          <w:szCs w:val="30"/>
        </w:rPr>
        <w:t>Saith the psalmist, "It is by God's satisfying my mouth with good things."</w:t>
      </w:r>
    </w:p>
    <w:p w14:paraId="53B3F5FB">
      <w:pPr>
        <w:pStyle w:val="2"/>
        <w:spacing w:before="322" w:line="252" w:lineRule="auto"/>
        <w:ind w:right="10" w:firstLine="11"/>
        <w:jc w:val="both"/>
        <w:rPr>
          <w:rFonts w:hint="eastAsia"/>
          <w:sz w:val="30"/>
          <w:szCs w:val="30"/>
        </w:rPr>
      </w:pPr>
    </w:p>
    <w:p w14:paraId="37B9D31C">
      <w:pPr>
        <w:pStyle w:val="2"/>
        <w:spacing w:before="322" w:line="252" w:lineRule="auto"/>
        <w:ind w:right="10" w:firstLine="11"/>
        <w:jc w:val="both"/>
        <w:rPr>
          <w:rFonts w:hint="eastAsia"/>
          <w:sz w:val="30"/>
          <w:szCs w:val="30"/>
        </w:rPr>
      </w:pPr>
      <w:r>
        <w:rPr>
          <w:rFonts w:hint="eastAsia"/>
          <w:sz w:val="30"/>
          <w:szCs w:val="30"/>
        </w:rPr>
        <w:t>诗人说：“是用美物，使你所愿的得以知足。”</w:t>
      </w:r>
    </w:p>
    <w:p w14:paraId="1C0C55EE">
      <w:pPr>
        <w:pStyle w:val="2"/>
        <w:spacing w:before="322" w:line="252" w:lineRule="auto"/>
        <w:ind w:right="10" w:firstLine="11"/>
        <w:jc w:val="both"/>
        <w:rPr>
          <w:rFonts w:hint="eastAsia"/>
          <w:sz w:val="30"/>
          <w:szCs w:val="30"/>
        </w:rPr>
      </w:pPr>
    </w:p>
    <w:p w14:paraId="7825C8D5">
      <w:pPr>
        <w:pStyle w:val="2"/>
        <w:spacing w:before="322" w:line="252" w:lineRule="auto"/>
        <w:ind w:right="10" w:firstLine="11"/>
        <w:jc w:val="both"/>
        <w:rPr>
          <w:rFonts w:hint="eastAsia"/>
          <w:sz w:val="30"/>
          <w:szCs w:val="30"/>
        </w:rPr>
      </w:pPr>
      <w:r>
        <w:rPr>
          <w:rFonts w:hint="eastAsia"/>
          <w:sz w:val="30"/>
          <w:szCs w:val="30"/>
        </w:rPr>
        <w:t>He satisfied his mouth with good things, or answered his prayers.</w:t>
      </w:r>
    </w:p>
    <w:p w14:paraId="5AAAA76D">
      <w:pPr>
        <w:pStyle w:val="2"/>
        <w:spacing w:before="322" w:line="252" w:lineRule="auto"/>
        <w:ind w:right="10" w:firstLine="11"/>
        <w:jc w:val="both"/>
        <w:rPr>
          <w:rFonts w:hint="eastAsia"/>
          <w:sz w:val="30"/>
          <w:szCs w:val="30"/>
        </w:rPr>
      </w:pPr>
    </w:p>
    <w:p w14:paraId="4089941C">
      <w:pPr>
        <w:pStyle w:val="2"/>
        <w:spacing w:before="322" w:line="252" w:lineRule="auto"/>
        <w:ind w:right="10" w:firstLine="11"/>
        <w:jc w:val="both"/>
        <w:rPr>
          <w:rFonts w:hint="eastAsia"/>
          <w:sz w:val="30"/>
          <w:szCs w:val="30"/>
        </w:rPr>
      </w:pPr>
      <w:r>
        <w:rPr>
          <w:rFonts w:hint="eastAsia"/>
          <w:sz w:val="30"/>
          <w:szCs w:val="30"/>
        </w:rPr>
        <w:t>他用美物使他口满足，或应允他的祷告。</w:t>
      </w:r>
    </w:p>
    <w:p w14:paraId="44666849">
      <w:pPr>
        <w:pStyle w:val="2"/>
        <w:spacing w:before="322" w:line="252" w:lineRule="auto"/>
        <w:ind w:right="10" w:firstLine="11"/>
        <w:jc w:val="both"/>
        <w:rPr>
          <w:rFonts w:hint="eastAsia"/>
          <w:sz w:val="30"/>
          <w:szCs w:val="30"/>
        </w:rPr>
      </w:pPr>
    </w:p>
    <w:p w14:paraId="6E1C9F5C">
      <w:pPr>
        <w:pStyle w:val="2"/>
        <w:spacing w:before="322" w:line="252" w:lineRule="auto"/>
        <w:ind w:right="10" w:firstLine="11"/>
        <w:jc w:val="both"/>
        <w:rPr>
          <w:rFonts w:hint="eastAsia"/>
          <w:sz w:val="30"/>
          <w:szCs w:val="30"/>
        </w:rPr>
      </w:pPr>
      <w:r>
        <w:rPr>
          <w:rFonts w:hint="eastAsia"/>
          <w:sz w:val="30"/>
          <w:szCs w:val="30"/>
        </w:rPr>
        <w:t>What these good things are which the saints pray for, and wherewith their mouths are satisfied, our Saviour tells us: "Your Father," saith he, "knoweth how to give good things to them that ask them of him;" which expressing in another place, he saith, "Your Father will give the Holy Spirit to them that ask him of him."</w:t>
      </w:r>
    </w:p>
    <w:p w14:paraId="00759437">
      <w:pPr>
        <w:pStyle w:val="2"/>
        <w:spacing w:before="322" w:line="252" w:lineRule="auto"/>
        <w:ind w:right="10" w:firstLine="11"/>
        <w:jc w:val="both"/>
        <w:rPr>
          <w:rFonts w:hint="eastAsia"/>
          <w:sz w:val="30"/>
          <w:szCs w:val="30"/>
        </w:rPr>
      </w:pPr>
    </w:p>
    <w:p w14:paraId="1F030E5D">
      <w:pPr>
        <w:pStyle w:val="2"/>
        <w:spacing w:before="322" w:line="252" w:lineRule="auto"/>
        <w:ind w:right="10" w:firstLine="11"/>
        <w:jc w:val="both"/>
        <w:rPr>
          <w:rFonts w:hint="eastAsia"/>
          <w:sz w:val="30"/>
          <w:szCs w:val="30"/>
        </w:rPr>
      </w:pPr>
      <w:r>
        <w:rPr>
          <w:rFonts w:hint="eastAsia"/>
          <w:sz w:val="30"/>
          <w:szCs w:val="30"/>
        </w:rPr>
        <w:t>圣徒所祈求的、并使他们口得以满足的这些美物是什么，我们的救主告诉我们：他说：“你们在天上的父，尚且知道拿好东西给求他的人；”在另一处表达这一点时，他说：“你们的父岂不更将圣灵给求他的人吗？”</w:t>
      </w:r>
    </w:p>
    <w:p w14:paraId="40ED814E">
      <w:pPr>
        <w:pStyle w:val="2"/>
        <w:spacing w:before="322" w:line="252" w:lineRule="auto"/>
        <w:ind w:right="10" w:firstLine="11"/>
        <w:jc w:val="both"/>
        <w:rPr>
          <w:rFonts w:hint="eastAsia"/>
          <w:sz w:val="30"/>
          <w:szCs w:val="30"/>
        </w:rPr>
      </w:pPr>
    </w:p>
    <w:p w14:paraId="7D515CE9">
      <w:pPr>
        <w:pStyle w:val="2"/>
        <w:spacing w:before="322" w:line="252" w:lineRule="auto"/>
        <w:ind w:right="10" w:firstLine="11"/>
        <w:jc w:val="both"/>
        <w:rPr>
          <w:rFonts w:hint="eastAsia"/>
          <w:sz w:val="30"/>
          <w:szCs w:val="30"/>
        </w:rPr>
      </w:pPr>
      <w:r>
        <w:rPr>
          <w:rFonts w:hint="eastAsia"/>
          <w:sz w:val="30"/>
          <w:szCs w:val="30"/>
        </w:rPr>
        <w:t>He is given us, and he renews our strength as the eagle's, making our souls, which were ready to languish, prompt, ready, cheerful, strong in the ways of God.</w:t>
      </w:r>
    </w:p>
    <w:p w14:paraId="60E05C7C">
      <w:pPr>
        <w:pStyle w:val="2"/>
        <w:spacing w:before="322" w:line="252" w:lineRule="auto"/>
        <w:ind w:right="10" w:firstLine="11"/>
        <w:jc w:val="both"/>
        <w:rPr>
          <w:rFonts w:hint="eastAsia"/>
          <w:sz w:val="30"/>
          <w:szCs w:val="30"/>
        </w:rPr>
      </w:pPr>
    </w:p>
    <w:p w14:paraId="39CD72E7">
      <w:pPr>
        <w:pStyle w:val="2"/>
        <w:spacing w:before="322" w:line="252" w:lineRule="auto"/>
        <w:ind w:right="10" w:firstLine="11"/>
        <w:jc w:val="both"/>
        <w:rPr>
          <w:rFonts w:hint="eastAsia"/>
          <w:sz w:val="30"/>
          <w:szCs w:val="30"/>
        </w:rPr>
      </w:pPr>
      <w:r>
        <w:rPr>
          <w:rFonts w:hint="eastAsia"/>
          <w:sz w:val="30"/>
          <w:szCs w:val="30"/>
        </w:rPr>
        <w:t>他赐给我们，他便更新我们的力量如同鹰一般，使我们那快要衰残的灵魂，在神的道路上变得敏捷、预备好、欢快、刚强。</w:t>
      </w:r>
    </w:p>
    <w:p w14:paraId="24455D68">
      <w:pPr>
        <w:pStyle w:val="2"/>
        <w:spacing w:before="322" w:line="252" w:lineRule="auto"/>
        <w:ind w:right="10" w:firstLine="11"/>
        <w:jc w:val="both"/>
        <w:rPr>
          <w:rFonts w:hint="eastAsia"/>
          <w:sz w:val="30"/>
          <w:szCs w:val="30"/>
        </w:rPr>
      </w:pPr>
    </w:p>
    <w:p w14:paraId="76F572CD">
      <w:pPr>
        <w:pStyle w:val="2"/>
        <w:spacing w:before="322" w:line="252" w:lineRule="auto"/>
        <w:ind w:right="10" w:firstLine="11"/>
        <w:jc w:val="both"/>
        <w:rPr>
          <w:rFonts w:hint="eastAsia"/>
          <w:sz w:val="30"/>
          <w:szCs w:val="30"/>
        </w:rPr>
      </w:pPr>
      <w:r>
        <w:rPr>
          <w:rFonts w:hint="eastAsia"/>
          <w:sz w:val="30"/>
          <w:szCs w:val="30"/>
        </w:rPr>
        <w:t>To this purpose is that prayer of the spouse, Cant. 4:16, "Awake, O north wind; and come, thou south; and blow upon my garden, that the savour of my spices may flow out.</w:t>
      </w:r>
    </w:p>
    <w:p w14:paraId="52BE7187">
      <w:pPr>
        <w:pStyle w:val="2"/>
        <w:spacing w:before="322" w:line="252" w:lineRule="auto"/>
        <w:ind w:right="10" w:firstLine="11"/>
        <w:jc w:val="both"/>
        <w:rPr>
          <w:rFonts w:hint="eastAsia"/>
          <w:sz w:val="30"/>
          <w:szCs w:val="30"/>
        </w:rPr>
      </w:pPr>
    </w:p>
    <w:p w14:paraId="501B527E">
      <w:pPr>
        <w:pStyle w:val="2"/>
        <w:spacing w:before="322" w:line="252" w:lineRule="auto"/>
        <w:ind w:right="10" w:firstLine="11"/>
        <w:jc w:val="both"/>
        <w:rPr>
          <w:rFonts w:hint="eastAsia"/>
          <w:sz w:val="30"/>
          <w:szCs w:val="30"/>
        </w:rPr>
      </w:pPr>
      <w:r>
        <w:rPr>
          <w:rFonts w:hint="eastAsia"/>
          <w:sz w:val="30"/>
          <w:szCs w:val="30"/>
        </w:rPr>
        <w:t>为此目的，便是那新妇的祷告，雅歌四章十六节：“北风啊，兴起！南风啊，吹来！吹在我的园内，使其中的香气发出来。</w:t>
      </w:r>
    </w:p>
    <w:p w14:paraId="077D94EE">
      <w:pPr>
        <w:pStyle w:val="2"/>
        <w:spacing w:before="322" w:line="252" w:lineRule="auto"/>
        <w:ind w:right="10" w:firstLine="11"/>
        <w:jc w:val="both"/>
        <w:rPr>
          <w:rFonts w:hint="eastAsia"/>
          <w:sz w:val="30"/>
          <w:szCs w:val="30"/>
        </w:rPr>
      </w:pPr>
    </w:p>
    <w:p w14:paraId="36DFEB18">
      <w:pPr>
        <w:pStyle w:val="2"/>
        <w:spacing w:before="322" w:line="252" w:lineRule="auto"/>
        <w:ind w:right="10" w:firstLine="11"/>
        <w:jc w:val="both"/>
        <w:rPr>
          <w:rFonts w:hint="eastAsia"/>
          <w:sz w:val="30"/>
          <w:szCs w:val="30"/>
        </w:rPr>
      </w:pPr>
      <w:r>
        <w:rPr>
          <w:rFonts w:hint="eastAsia"/>
          <w:sz w:val="30"/>
          <w:szCs w:val="30"/>
        </w:rPr>
        <w:t>Let my Beloved come into his garden, that he may eat of the fruit of his precious things."</w:t>
      </w:r>
    </w:p>
    <w:p w14:paraId="1871AE58">
      <w:pPr>
        <w:pStyle w:val="2"/>
        <w:spacing w:before="322" w:line="252" w:lineRule="auto"/>
        <w:ind w:right="10" w:firstLine="11"/>
        <w:jc w:val="both"/>
        <w:rPr>
          <w:rFonts w:hint="eastAsia"/>
          <w:sz w:val="30"/>
          <w:szCs w:val="30"/>
        </w:rPr>
      </w:pPr>
    </w:p>
    <w:p w14:paraId="4A6D3A96">
      <w:pPr>
        <w:pStyle w:val="2"/>
        <w:spacing w:before="322" w:line="252" w:lineRule="auto"/>
        <w:ind w:right="10" w:firstLine="11"/>
        <w:jc w:val="both"/>
        <w:rPr>
          <w:rFonts w:hint="eastAsia"/>
          <w:sz w:val="30"/>
          <w:szCs w:val="30"/>
        </w:rPr>
      </w:pPr>
      <w:r>
        <w:rPr>
          <w:rFonts w:hint="eastAsia"/>
          <w:sz w:val="30"/>
          <w:szCs w:val="30"/>
        </w:rPr>
        <w:t>愿我的良人进入自己园里，吃他佳美的果子。”</w:t>
      </w:r>
    </w:p>
    <w:p w14:paraId="4A8D2671">
      <w:pPr>
        <w:pStyle w:val="2"/>
        <w:spacing w:before="322" w:line="252" w:lineRule="auto"/>
        <w:ind w:right="10" w:firstLine="11"/>
        <w:jc w:val="both"/>
        <w:rPr>
          <w:rFonts w:hint="eastAsia"/>
          <w:sz w:val="30"/>
          <w:szCs w:val="30"/>
        </w:rPr>
      </w:pPr>
    </w:p>
    <w:p w14:paraId="5E2154D5">
      <w:pPr>
        <w:pStyle w:val="2"/>
        <w:spacing w:before="322" w:line="252" w:lineRule="auto"/>
        <w:ind w:right="10" w:firstLine="11"/>
        <w:jc w:val="both"/>
        <w:rPr>
          <w:rFonts w:hint="eastAsia"/>
          <w:sz w:val="30"/>
          <w:szCs w:val="30"/>
        </w:rPr>
      </w:pPr>
      <w:r>
        <w:rPr>
          <w:rFonts w:hint="eastAsia"/>
          <w:sz w:val="30"/>
          <w:szCs w:val="30"/>
        </w:rPr>
        <w:t>She is sensible of the withering of her spices, the decays of her graces, and her disability thereupon to give any suitable entertainment unto Jesus Christ.</w:t>
      </w:r>
    </w:p>
    <w:p w14:paraId="2CA5200D">
      <w:pPr>
        <w:pStyle w:val="2"/>
        <w:spacing w:before="322" w:line="252" w:lineRule="auto"/>
        <w:ind w:right="10" w:firstLine="11"/>
        <w:jc w:val="both"/>
        <w:rPr>
          <w:rFonts w:hint="eastAsia"/>
          <w:sz w:val="30"/>
          <w:szCs w:val="30"/>
        </w:rPr>
      </w:pPr>
    </w:p>
    <w:p w14:paraId="57AE6BD1">
      <w:pPr>
        <w:pStyle w:val="2"/>
        <w:spacing w:before="322" w:line="252" w:lineRule="auto"/>
        <w:ind w:right="10" w:firstLine="11"/>
        <w:jc w:val="both"/>
        <w:rPr>
          <w:rFonts w:hint="eastAsia"/>
          <w:sz w:val="30"/>
          <w:szCs w:val="30"/>
        </w:rPr>
      </w:pPr>
      <w:r>
        <w:rPr>
          <w:rFonts w:hint="eastAsia"/>
          <w:sz w:val="30"/>
          <w:szCs w:val="30"/>
        </w:rPr>
        <w:t>她意识到她香料的枯萎，她恩典的衰残，以及她因此而无法给予耶稣基督任何合适的款待。</w:t>
      </w:r>
    </w:p>
    <w:p w14:paraId="7594D837">
      <w:pPr>
        <w:pStyle w:val="2"/>
        <w:spacing w:before="322" w:line="252" w:lineRule="auto"/>
        <w:ind w:right="10" w:firstLine="11"/>
        <w:jc w:val="both"/>
        <w:rPr>
          <w:rFonts w:hint="eastAsia"/>
          <w:sz w:val="30"/>
          <w:szCs w:val="30"/>
        </w:rPr>
      </w:pPr>
    </w:p>
    <w:p w14:paraId="274E8822">
      <w:pPr>
        <w:pStyle w:val="2"/>
        <w:spacing w:before="322" w:line="252" w:lineRule="auto"/>
        <w:ind w:right="10" w:firstLine="11"/>
        <w:jc w:val="both"/>
        <w:rPr>
          <w:rFonts w:hint="eastAsia"/>
          <w:sz w:val="30"/>
          <w:szCs w:val="30"/>
        </w:rPr>
      </w:pPr>
      <w:r>
        <w:rPr>
          <w:rFonts w:hint="eastAsia"/>
          <w:sz w:val="30"/>
          <w:szCs w:val="30"/>
        </w:rPr>
        <w:t>Hence is her earnestness for new breathings and operations of the Spirit of grace, to renew, and revive, and set on work again, her graces in her, which without it could not be done.</w:t>
      </w:r>
    </w:p>
    <w:p w14:paraId="281635D4">
      <w:pPr>
        <w:pStyle w:val="2"/>
        <w:spacing w:before="322" w:line="252" w:lineRule="auto"/>
        <w:ind w:right="10" w:firstLine="11"/>
        <w:jc w:val="both"/>
        <w:rPr>
          <w:rFonts w:hint="eastAsia"/>
          <w:sz w:val="30"/>
          <w:szCs w:val="30"/>
        </w:rPr>
      </w:pPr>
    </w:p>
    <w:p w14:paraId="0D41010B">
      <w:pPr>
        <w:pStyle w:val="2"/>
        <w:spacing w:before="322" w:line="252" w:lineRule="auto"/>
        <w:ind w:right="10" w:firstLine="11"/>
        <w:jc w:val="both"/>
        <w:rPr>
          <w:rFonts w:hint="eastAsia"/>
          <w:sz w:val="30"/>
          <w:szCs w:val="30"/>
        </w:rPr>
      </w:pPr>
      <w:r>
        <w:rPr>
          <w:rFonts w:hint="eastAsia"/>
          <w:sz w:val="30"/>
          <w:szCs w:val="30"/>
        </w:rPr>
        <w:t>因此她恳切地祈求恩典之灵新的吹气和运行，来更新、复苏并再次在她里面运行她的恩典，没有圣灵这是无法做到的。</w:t>
      </w:r>
    </w:p>
    <w:p w14:paraId="25601C0B">
      <w:pPr>
        <w:pStyle w:val="2"/>
        <w:spacing w:before="322" w:line="252" w:lineRule="auto"/>
        <w:ind w:right="10" w:firstLine="11"/>
        <w:jc w:val="both"/>
        <w:rPr>
          <w:rFonts w:hint="eastAsia"/>
          <w:sz w:val="30"/>
          <w:szCs w:val="30"/>
        </w:rPr>
      </w:pPr>
    </w:p>
    <w:p w14:paraId="25942CAB">
      <w:pPr>
        <w:pStyle w:val="2"/>
        <w:spacing w:before="322" w:line="252" w:lineRule="auto"/>
        <w:ind w:right="10" w:firstLine="11"/>
        <w:jc w:val="both"/>
        <w:rPr>
          <w:rFonts w:hint="eastAsia"/>
          <w:sz w:val="30"/>
          <w:szCs w:val="30"/>
        </w:rPr>
      </w:pPr>
      <w:r>
        <w:rPr>
          <w:rFonts w:hint="eastAsia"/>
          <w:sz w:val="30"/>
          <w:szCs w:val="30"/>
        </w:rPr>
        <w:t>All graces are the fruits of the Spirit: Gal. 5:22, 23, "The fruit of the Spirit is love, joy, peace, long-suffering,gentleness, goodness, faith, meekness, temperance."</w:t>
      </w:r>
    </w:p>
    <w:p w14:paraId="3A80952A">
      <w:pPr>
        <w:pStyle w:val="2"/>
        <w:spacing w:before="322" w:line="252" w:lineRule="auto"/>
        <w:ind w:right="10" w:firstLine="11"/>
        <w:jc w:val="both"/>
        <w:rPr>
          <w:rFonts w:hint="eastAsia"/>
          <w:sz w:val="30"/>
          <w:szCs w:val="30"/>
        </w:rPr>
      </w:pPr>
    </w:p>
    <w:p w14:paraId="37DFEA6E">
      <w:pPr>
        <w:pStyle w:val="2"/>
        <w:spacing w:before="322" w:line="252" w:lineRule="auto"/>
        <w:ind w:right="10" w:firstLine="11"/>
        <w:jc w:val="both"/>
        <w:rPr>
          <w:rFonts w:hint="eastAsia"/>
          <w:sz w:val="30"/>
          <w:szCs w:val="30"/>
        </w:rPr>
      </w:pPr>
      <w:r>
        <w:rPr>
          <w:rFonts w:hint="eastAsia"/>
          <w:sz w:val="30"/>
          <w:szCs w:val="30"/>
        </w:rPr>
        <w:t>所有恩典都是圣灵的果子：加拉太书五章二十二、二十三节：“圣灵所结的果子，就是仁爱、喜乐、和平、忍耐、恩慈、良善、信实、温柔、节制。”</w:t>
      </w:r>
    </w:p>
    <w:p w14:paraId="6AD7163B">
      <w:pPr>
        <w:pStyle w:val="2"/>
        <w:spacing w:before="322" w:line="252" w:lineRule="auto"/>
        <w:ind w:right="10" w:firstLine="11"/>
        <w:jc w:val="both"/>
        <w:rPr>
          <w:rFonts w:hint="eastAsia"/>
          <w:sz w:val="30"/>
          <w:szCs w:val="30"/>
        </w:rPr>
      </w:pPr>
    </w:p>
    <w:p w14:paraId="3234A323">
      <w:pPr>
        <w:pStyle w:val="2"/>
        <w:spacing w:before="322" w:line="252" w:lineRule="auto"/>
        <w:ind w:right="10" w:firstLine="11"/>
        <w:jc w:val="both"/>
        <w:rPr>
          <w:rFonts w:hint="eastAsia"/>
          <w:sz w:val="30"/>
          <w:szCs w:val="30"/>
        </w:rPr>
      </w:pPr>
      <w:r>
        <w:rPr>
          <w:rFonts w:hint="eastAsia"/>
          <w:sz w:val="30"/>
          <w:szCs w:val="30"/>
        </w:rPr>
        <w:t>If the root do not communicate fresh juice and sap continually, the fruit will quickly wither.</w:t>
      </w:r>
    </w:p>
    <w:p w14:paraId="303B85FE">
      <w:pPr>
        <w:pStyle w:val="2"/>
        <w:spacing w:before="322" w:line="252" w:lineRule="auto"/>
        <w:ind w:right="10" w:firstLine="11"/>
        <w:jc w:val="both"/>
        <w:rPr>
          <w:rFonts w:hint="eastAsia"/>
          <w:sz w:val="30"/>
          <w:szCs w:val="30"/>
        </w:rPr>
      </w:pPr>
    </w:p>
    <w:p w14:paraId="5D13CE0D">
      <w:pPr>
        <w:pStyle w:val="2"/>
        <w:spacing w:before="322" w:line="252" w:lineRule="auto"/>
        <w:ind w:right="10" w:firstLine="11"/>
        <w:jc w:val="both"/>
        <w:rPr>
          <w:rFonts w:hint="eastAsia"/>
          <w:sz w:val="30"/>
          <w:szCs w:val="30"/>
        </w:rPr>
      </w:pPr>
      <w:r>
        <w:rPr>
          <w:rFonts w:hint="eastAsia"/>
          <w:sz w:val="30"/>
          <w:szCs w:val="30"/>
        </w:rPr>
        <w:t>倘若根不持续传递新鲜的汁液和树液，果子很快就会枯萎。</w:t>
      </w:r>
    </w:p>
    <w:p w14:paraId="29A704E1">
      <w:pPr>
        <w:pStyle w:val="2"/>
        <w:spacing w:before="322" w:line="252" w:lineRule="auto"/>
        <w:ind w:right="10" w:firstLine="11"/>
        <w:jc w:val="both"/>
        <w:rPr>
          <w:rFonts w:hint="eastAsia"/>
          <w:sz w:val="30"/>
          <w:szCs w:val="30"/>
        </w:rPr>
      </w:pPr>
    </w:p>
    <w:p w14:paraId="1C6AB454">
      <w:pPr>
        <w:pStyle w:val="2"/>
        <w:spacing w:before="322" w:line="252" w:lineRule="auto"/>
        <w:ind w:right="10" w:firstLine="11"/>
        <w:jc w:val="both"/>
        <w:rPr>
          <w:rFonts w:hint="eastAsia"/>
          <w:sz w:val="30"/>
          <w:szCs w:val="30"/>
        </w:rPr>
      </w:pPr>
      <w:r>
        <w:rPr>
          <w:rFonts w:hint="eastAsia"/>
          <w:sz w:val="30"/>
          <w:szCs w:val="30"/>
        </w:rPr>
        <w:t>Were there not a continual communication of new life and freshness unto our graces from the indwelling Spirit, we should soon be poor withered branches.</w:t>
      </w:r>
    </w:p>
    <w:p w14:paraId="3962395A">
      <w:pPr>
        <w:pStyle w:val="2"/>
        <w:spacing w:before="322" w:line="252" w:lineRule="auto"/>
        <w:ind w:right="10" w:firstLine="11"/>
        <w:jc w:val="both"/>
        <w:rPr>
          <w:rFonts w:hint="eastAsia"/>
          <w:sz w:val="30"/>
          <w:szCs w:val="30"/>
        </w:rPr>
      </w:pPr>
    </w:p>
    <w:p w14:paraId="3CDE84E5">
      <w:pPr>
        <w:pStyle w:val="2"/>
        <w:spacing w:before="322" w:line="252" w:lineRule="auto"/>
        <w:ind w:right="10" w:firstLine="11"/>
        <w:jc w:val="both"/>
        <w:rPr>
          <w:rFonts w:hint="eastAsia"/>
          <w:sz w:val="30"/>
          <w:szCs w:val="30"/>
        </w:rPr>
      </w:pPr>
      <w:r>
        <w:rPr>
          <w:rFonts w:hint="eastAsia"/>
          <w:sz w:val="30"/>
          <w:szCs w:val="30"/>
        </w:rPr>
        <w:t>倘若没有从内住圣灵那里，持续地向我们的恩典传递新的生命和新鲜感，我们很快就会变成贫瘠枯萎的枝子。</w:t>
      </w:r>
    </w:p>
    <w:p w14:paraId="0D3F984E">
      <w:pPr>
        <w:pStyle w:val="2"/>
        <w:spacing w:before="322" w:line="252" w:lineRule="auto"/>
        <w:ind w:right="10" w:firstLine="11"/>
        <w:jc w:val="both"/>
        <w:rPr>
          <w:rFonts w:hint="eastAsia"/>
          <w:sz w:val="30"/>
          <w:szCs w:val="30"/>
        </w:rPr>
      </w:pPr>
    </w:p>
    <w:p w14:paraId="00FD23C5">
      <w:pPr>
        <w:pStyle w:val="2"/>
        <w:spacing w:before="322" w:line="252" w:lineRule="auto"/>
        <w:ind w:right="10" w:firstLine="11"/>
        <w:jc w:val="both"/>
        <w:rPr>
          <w:rFonts w:hint="eastAsia"/>
          <w:sz w:val="30"/>
          <w:szCs w:val="30"/>
        </w:rPr>
      </w:pPr>
      <w:r>
        <w:rPr>
          <w:rFonts w:hint="eastAsia"/>
          <w:sz w:val="30"/>
          <w:szCs w:val="30"/>
        </w:rPr>
        <w:t>This our Saviour tells us, John 15:4, 5, "Abide in me, and I in you.</w:t>
      </w:r>
    </w:p>
    <w:p w14:paraId="423D8114">
      <w:pPr>
        <w:pStyle w:val="2"/>
        <w:spacing w:before="322" w:line="252" w:lineRule="auto"/>
        <w:ind w:right="10" w:firstLine="11"/>
        <w:jc w:val="both"/>
        <w:rPr>
          <w:rFonts w:hint="eastAsia"/>
          <w:sz w:val="30"/>
          <w:szCs w:val="30"/>
        </w:rPr>
      </w:pPr>
    </w:p>
    <w:p w14:paraId="73C1DCC8">
      <w:pPr>
        <w:pStyle w:val="2"/>
        <w:spacing w:before="322" w:line="252" w:lineRule="auto"/>
        <w:ind w:right="10" w:firstLine="11"/>
        <w:jc w:val="both"/>
        <w:rPr>
          <w:rFonts w:hint="eastAsia"/>
          <w:sz w:val="30"/>
          <w:szCs w:val="30"/>
        </w:rPr>
      </w:pPr>
      <w:r>
        <w:rPr>
          <w:rFonts w:hint="eastAsia"/>
          <w:sz w:val="30"/>
          <w:szCs w:val="30"/>
        </w:rPr>
        <w:t>我们的救主告诉我们这一点，约翰福音十五章四、五节：“你们要常在我里面，我也常在你们里面。</w:t>
      </w:r>
    </w:p>
    <w:p w14:paraId="5738BBEC">
      <w:pPr>
        <w:pStyle w:val="2"/>
        <w:spacing w:before="322" w:line="252" w:lineRule="auto"/>
        <w:ind w:right="10" w:firstLine="11"/>
        <w:jc w:val="both"/>
        <w:rPr>
          <w:rFonts w:hint="eastAsia"/>
          <w:sz w:val="30"/>
          <w:szCs w:val="30"/>
        </w:rPr>
      </w:pPr>
    </w:p>
    <w:p w14:paraId="1C0BE4CD">
      <w:pPr>
        <w:pStyle w:val="2"/>
        <w:spacing w:before="322" w:line="252" w:lineRule="auto"/>
        <w:ind w:right="10" w:firstLine="11"/>
        <w:jc w:val="both"/>
        <w:rPr>
          <w:rFonts w:hint="eastAsia"/>
          <w:sz w:val="30"/>
          <w:szCs w:val="30"/>
        </w:rPr>
      </w:pPr>
      <w:r>
        <w:rPr>
          <w:rFonts w:hint="eastAsia"/>
          <w:sz w:val="30"/>
          <w:szCs w:val="30"/>
        </w:rPr>
        <w:t>As the branch cannot bear fruit of itself, except it abide in the vine; no more can ye, except ye abide in me.</w:t>
      </w:r>
    </w:p>
    <w:p w14:paraId="198D956D">
      <w:pPr>
        <w:pStyle w:val="2"/>
        <w:spacing w:before="322" w:line="252" w:lineRule="auto"/>
        <w:ind w:right="10" w:firstLine="11"/>
        <w:jc w:val="both"/>
        <w:rPr>
          <w:rFonts w:hint="eastAsia"/>
          <w:sz w:val="30"/>
          <w:szCs w:val="30"/>
        </w:rPr>
      </w:pPr>
    </w:p>
    <w:p w14:paraId="00E9154E">
      <w:pPr>
        <w:pStyle w:val="2"/>
        <w:spacing w:before="322" w:line="252" w:lineRule="auto"/>
        <w:ind w:right="10" w:firstLine="11"/>
        <w:jc w:val="both"/>
        <w:rPr>
          <w:rFonts w:hint="eastAsia"/>
          <w:sz w:val="30"/>
          <w:szCs w:val="30"/>
        </w:rPr>
      </w:pPr>
      <w:r>
        <w:rPr>
          <w:rFonts w:hint="eastAsia"/>
          <w:sz w:val="30"/>
          <w:szCs w:val="30"/>
        </w:rPr>
        <w:t>枝子若不常在葡萄树上，自己就不能结果子；你们若不常在我里面，也是这样。</w:t>
      </w:r>
    </w:p>
    <w:p w14:paraId="0AFAA452">
      <w:pPr>
        <w:pStyle w:val="2"/>
        <w:spacing w:before="322" w:line="252" w:lineRule="auto"/>
        <w:ind w:right="10" w:firstLine="11"/>
        <w:jc w:val="both"/>
        <w:rPr>
          <w:rFonts w:hint="eastAsia"/>
          <w:sz w:val="30"/>
          <w:szCs w:val="30"/>
        </w:rPr>
      </w:pPr>
    </w:p>
    <w:p w14:paraId="4DC15058">
      <w:pPr>
        <w:pStyle w:val="2"/>
        <w:spacing w:before="322" w:line="252" w:lineRule="auto"/>
        <w:ind w:right="10" w:firstLine="11"/>
        <w:jc w:val="both"/>
        <w:rPr>
          <w:rFonts w:hint="eastAsia"/>
          <w:sz w:val="30"/>
          <w:szCs w:val="30"/>
        </w:rPr>
      </w:pPr>
      <w:r>
        <w:rPr>
          <w:rFonts w:hint="eastAsia"/>
          <w:sz w:val="30"/>
          <w:szCs w:val="30"/>
        </w:rPr>
        <w:t>I am the vine, ye are the branches: He that abideth in me, and I in him, the same bringeth forth much fruit: for severed from me ye can do nothing."</w:t>
      </w:r>
    </w:p>
    <w:p w14:paraId="3B106207">
      <w:pPr>
        <w:pStyle w:val="2"/>
        <w:spacing w:before="322" w:line="252" w:lineRule="auto"/>
        <w:ind w:right="10" w:firstLine="11"/>
        <w:jc w:val="both"/>
        <w:rPr>
          <w:rFonts w:hint="eastAsia"/>
          <w:sz w:val="30"/>
          <w:szCs w:val="30"/>
        </w:rPr>
      </w:pPr>
    </w:p>
    <w:p w14:paraId="35D242BB">
      <w:pPr>
        <w:pStyle w:val="2"/>
        <w:spacing w:before="322" w:line="252" w:lineRule="auto"/>
        <w:ind w:right="10" w:firstLine="11"/>
        <w:jc w:val="both"/>
        <w:rPr>
          <w:rFonts w:hint="eastAsia"/>
          <w:sz w:val="30"/>
          <w:szCs w:val="30"/>
        </w:rPr>
      </w:pPr>
      <w:r>
        <w:rPr>
          <w:rFonts w:hint="eastAsia"/>
          <w:sz w:val="30"/>
          <w:szCs w:val="30"/>
        </w:rPr>
        <w:t>我是葡萄树，你们是枝子：常在我里面的，我也常在他里面，这人就多结果子；因为离了我，你们就不能作什么。”</w:t>
      </w:r>
    </w:p>
    <w:p w14:paraId="6C5280AE">
      <w:pPr>
        <w:pStyle w:val="2"/>
        <w:spacing w:before="322" w:line="252" w:lineRule="auto"/>
        <w:ind w:right="10" w:firstLine="11"/>
        <w:jc w:val="both"/>
        <w:rPr>
          <w:rFonts w:hint="eastAsia"/>
          <w:sz w:val="30"/>
          <w:szCs w:val="30"/>
        </w:rPr>
      </w:pPr>
    </w:p>
    <w:p w14:paraId="6A044915">
      <w:pPr>
        <w:pStyle w:val="2"/>
        <w:spacing w:before="322" w:line="252" w:lineRule="auto"/>
        <w:ind w:right="10" w:firstLine="11"/>
        <w:jc w:val="both"/>
        <w:rPr>
          <w:rFonts w:hint="eastAsia"/>
          <w:sz w:val="30"/>
          <w:szCs w:val="30"/>
        </w:rPr>
      </w:pPr>
      <w:r>
        <w:rPr>
          <w:rFonts w:hint="eastAsia"/>
          <w:sz w:val="30"/>
          <w:szCs w:val="30"/>
        </w:rPr>
        <w:t>Our abiding in Christ and his in us, is, as was declared, by the indwelling of the same Spirit in him and us.</w:t>
      </w:r>
    </w:p>
    <w:p w14:paraId="0A8DFC58">
      <w:pPr>
        <w:pStyle w:val="2"/>
        <w:spacing w:before="322" w:line="252" w:lineRule="auto"/>
        <w:ind w:right="10" w:firstLine="11"/>
        <w:jc w:val="both"/>
        <w:rPr>
          <w:rFonts w:hint="eastAsia"/>
          <w:sz w:val="30"/>
          <w:szCs w:val="30"/>
        </w:rPr>
      </w:pPr>
    </w:p>
    <w:p w14:paraId="1FBDB976">
      <w:pPr>
        <w:pStyle w:val="2"/>
        <w:spacing w:before="322" w:line="252" w:lineRule="auto"/>
        <w:ind w:right="10" w:firstLine="11"/>
        <w:jc w:val="both"/>
        <w:rPr>
          <w:rFonts w:hint="eastAsia"/>
          <w:sz w:val="30"/>
          <w:szCs w:val="30"/>
        </w:rPr>
      </w:pPr>
      <w:r>
        <w:rPr>
          <w:rFonts w:hint="eastAsia"/>
          <w:sz w:val="30"/>
          <w:szCs w:val="30"/>
        </w:rPr>
        <w:t>我们常在基督里面，他也常在我们里面，正如所宣告的，是藉着同一个灵内住在他里面和我们里面。</w:t>
      </w:r>
    </w:p>
    <w:p w14:paraId="64F1AEFC">
      <w:pPr>
        <w:pStyle w:val="2"/>
        <w:spacing w:before="322" w:line="252" w:lineRule="auto"/>
        <w:ind w:right="10" w:firstLine="11"/>
        <w:jc w:val="both"/>
        <w:rPr>
          <w:rFonts w:hint="eastAsia"/>
          <w:sz w:val="30"/>
          <w:szCs w:val="30"/>
        </w:rPr>
      </w:pPr>
    </w:p>
    <w:p w14:paraId="66326D37">
      <w:pPr>
        <w:pStyle w:val="2"/>
        <w:spacing w:before="322" w:line="252" w:lineRule="auto"/>
        <w:ind w:right="10" w:firstLine="11"/>
        <w:jc w:val="both"/>
        <w:rPr>
          <w:rFonts w:hint="eastAsia"/>
          <w:sz w:val="30"/>
          <w:szCs w:val="30"/>
        </w:rPr>
      </w:pPr>
      <w:r>
        <w:rPr>
          <w:rFonts w:hint="eastAsia"/>
          <w:sz w:val="30"/>
          <w:szCs w:val="30"/>
        </w:rPr>
        <w:t>Hence, saith Christ, have ye all your fruit-bearing virtue.</w:t>
      </w:r>
    </w:p>
    <w:p w14:paraId="33E7C9CB">
      <w:pPr>
        <w:pStyle w:val="2"/>
        <w:spacing w:before="322" w:line="252" w:lineRule="auto"/>
        <w:ind w:right="10" w:firstLine="11"/>
        <w:jc w:val="both"/>
        <w:rPr>
          <w:rFonts w:hint="eastAsia"/>
          <w:sz w:val="30"/>
          <w:szCs w:val="30"/>
        </w:rPr>
      </w:pPr>
    </w:p>
    <w:p w14:paraId="1E738277">
      <w:pPr>
        <w:pStyle w:val="2"/>
        <w:spacing w:before="322" w:line="252" w:lineRule="auto"/>
        <w:ind w:right="10" w:firstLine="11"/>
        <w:jc w:val="both"/>
        <w:rPr>
          <w:rFonts w:hint="eastAsia"/>
          <w:sz w:val="30"/>
          <w:szCs w:val="30"/>
        </w:rPr>
      </w:pPr>
      <w:r>
        <w:rPr>
          <w:rFonts w:hint="eastAsia"/>
          <w:sz w:val="30"/>
          <w:szCs w:val="30"/>
        </w:rPr>
        <w:t>因此，基督说，你们一切结果子的能力都由此而来。</w:t>
      </w:r>
    </w:p>
    <w:p w14:paraId="512C03A9">
      <w:pPr>
        <w:pStyle w:val="2"/>
        <w:spacing w:before="322" w:line="252" w:lineRule="auto"/>
        <w:ind w:right="10" w:firstLine="11"/>
        <w:jc w:val="both"/>
        <w:rPr>
          <w:rFonts w:hint="eastAsia"/>
          <w:sz w:val="30"/>
          <w:szCs w:val="30"/>
        </w:rPr>
      </w:pPr>
    </w:p>
    <w:p w14:paraId="100DCF46">
      <w:pPr>
        <w:pStyle w:val="2"/>
        <w:spacing w:before="322" w:line="252" w:lineRule="auto"/>
        <w:ind w:right="10" w:firstLine="11"/>
        <w:jc w:val="both"/>
        <w:rPr>
          <w:rFonts w:hint="eastAsia"/>
          <w:sz w:val="30"/>
          <w:szCs w:val="30"/>
        </w:rPr>
      </w:pPr>
      <w:r>
        <w:rPr>
          <w:rFonts w:hint="eastAsia"/>
          <w:sz w:val="30"/>
          <w:szCs w:val="30"/>
        </w:rPr>
        <w:t>And unless that be continued to us, we shall wither and consume to nothing.</w:t>
      </w:r>
    </w:p>
    <w:p w14:paraId="0F7153E5">
      <w:pPr>
        <w:pStyle w:val="2"/>
        <w:spacing w:before="322" w:line="252" w:lineRule="auto"/>
        <w:ind w:right="10" w:firstLine="11"/>
        <w:jc w:val="both"/>
        <w:rPr>
          <w:rFonts w:hint="eastAsia"/>
          <w:sz w:val="30"/>
          <w:szCs w:val="30"/>
        </w:rPr>
      </w:pPr>
    </w:p>
    <w:p w14:paraId="56CB3D66">
      <w:pPr>
        <w:pStyle w:val="2"/>
        <w:spacing w:before="322" w:line="252" w:lineRule="auto"/>
        <w:ind w:right="10" w:firstLine="11"/>
        <w:jc w:val="both"/>
        <w:rPr>
          <w:rFonts w:hint="eastAsia"/>
          <w:sz w:val="30"/>
          <w:szCs w:val="30"/>
        </w:rPr>
      </w:pPr>
      <w:r>
        <w:rPr>
          <w:rFonts w:hint="eastAsia"/>
          <w:sz w:val="30"/>
          <w:szCs w:val="30"/>
        </w:rPr>
        <w:t>除非那持续赐给我们，否则我们必枯萎并消亡。</w:t>
      </w:r>
    </w:p>
    <w:p w14:paraId="67403A42">
      <w:pPr>
        <w:pStyle w:val="2"/>
        <w:spacing w:before="322" w:line="252" w:lineRule="auto"/>
        <w:ind w:right="10" w:firstLine="11"/>
        <w:jc w:val="both"/>
        <w:rPr>
          <w:rFonts w:hint="eastAsia"/>
          <w:sz w:val="30"/>
          <w:szCs w:val="30"/>
        </w:rPr>
      </w:pPr>
    </w:p>
    <w:p w14:paraId="2A9CB351">
      <w:pPr>
        <w:pStyle w:val="2"/>
        <w:spacing w:before="322" w:line="252" w:lineRule="auto"/>
        <w:ind w:right="10" w:firstLine="11"/>
        <w:jc w:val="both"/>
        <w:rPr>
          <w:rFonts w:hint="eastAsia"/>
          <w:sz w:val="30"/>
          <w:szCs w:val="30"/>
        </w:rPr>
      </w:pPr>
      <w:r>
        <w:rPr>
          <w:rFonts w:hint="eastAsia"/>
          <w:sz w:val="30"/>
          <w:szCs w:val="30"/>
        </w:rPr>
        <w:t>David, in his spiritually-declined condition, entangled under the power and guilt of sin, cries out for the continuance of the Spirit and the restoring him, as to those ends and purposes in reference whereunto he was departed from him, Ps. 51:11, 12.</w:t>
      </w:r>
    </w:p>
    <w:p w14:paraId="3B266677">
      <w:pPr>
        <w:pStyle w:val="2"/>
        <w:spacing w:before="322" w:line="252" w:lineRule="auto"/>
        <w:ind w:right="10" w:firstLine="11"/>
        <w:jc w:val="both"/>
        <w:rPr>
          <w:rFonts w:hint="eastAsia"/>
          <w:sz w:val="30"/>
          <w:szCs w:val="30"/>
        </w:rPr>
      </w:pPr>
    </w:p>
    <w:p w14:paraId="455E8190">
      <w:pPr>
        <w:pStyle w:val="2"/>
        <w:spacing w:before="322" w:line="252" w:lineRule="auto"/>
        <w:ind w:right="10" w:firstLine="11"/>
        <w:jc w:val="both"/>
        <w:rPr>
          <w:rFonts w:hint="eastAsia"/>
          <w:sz w:val="30"/>
          <w:szCs w:val="30"/>
        </w:rPr>
      </w:pPr>
      <w:r>
        <w:rPr>
          <w:rFonts w:hint="eastAsia"/>
          <w:sz w:val="30"/>
          <w:szCs w:val="30"/>
        </w:rPr>
        <w:t>大卫，在他灵性衰退的境况中，被罪的权势和罪疚所缠绕，呼求圣灵的持续和他的恢复，就那些他曾偏离的目的和意图而言，诗篇五十一篇十一、十二节。</w:t>
      </w:r>
    </w:p>
    <w:p w14:paraId="58DD82AA">
      <w:pPr>
        <w:pStyle w:val="2"/>
        <w:spacing w:before="322" w:line="252" w:lineRule="auto"/>
        <w:ind w:right="10" w:firstLine="11"/>
        <w:jc w:val="both"/>
        <w:rPr>
          <w:rFonts w:hint="eastAsia"/>
          <w:sz w:val="30"/>
          <w:szCs w:val="30"/>
        </w:rPr>
      </w:pPr>
    </w:p>
    <w:p w14:paraId="1B82BAA0">
      <w:pPr>
        <w:pStyle w:val="2"/>
        <w:spacing w:before="322" w:line="252" w:lineRule="auto"/>
        <w:ind w:right="10" w:firstLine="11"/>
        <w:jc w:val="both"/>
        <w:rPr>
          <w:rFonts w:hint="eastAsia"/>
          <w:sz w:val="30"/>
          <w:szCs w:val="30"/>
        </w:rPr>
      </w:pPr>
      <w:r>
        <w:rPr>
          <w:rFonts w:hint="eastAsia"/>
          <w:sz w:val="30"/>
          <w:szCs w:val="30"/>
        </w:rPr>
        <w:t>This the apostle prays earnestly that the Ephesians may receive: Chap. 3:14, 16, 17, "I bow my knees unto the Father of our Lord Jesus Christ, that he would grant you, according to the riches of his glory, to be strengthened with might by his Spirit in the inner man; that Christ may dwell in your hearts by faith; that ye, being rooted and grounded in love," etc.</w:t>
      </w:r>
    </w:p>
    <w:p w14:paraId="53FA30A5">
      <w:pPr>
        <w:pStyle w:val="2"/>
        <w:spacing w:before="322" w:line="252" w:lineRule="auto"/>
        <w:ind w:right="10" w:firstLine="11"/>
        <w:jc w:val="both"/>
        <w:rPr>
          <w:rFonts w:hint="eastAsia"/>
          <w:sz w:val="30"/>
          <w:szCs w:val="30"/>
        </w:rPr>
      </w:pPr>
    </w:p>
    <w:p w14:paraId="238A7251">
      <w:pPr>
        <w:pStyle w:val="2"/>
        <w:spacing w:before="322" w:line="252" w:lineRule="auto"/>
        <w:ind w:right="10" w:firstLine="11"/>
        <w:jc w:val="both"/>
        <w:rPr>
          <w:rFonts w:hint="eastAsia"/>
          <w:sz w:val="30"/>
          <w:szCs w:val="30"/>
        </w:rPr>
      </w:pPr>
      <w:r>
        <w:rPr>
          <w:rFonts w:hint="eastAsia"/>
          <w:sz w:val="30"/>
          <w:szCs w:val="30"/>
        </w:rPr>
        <w:t>这是使徒恳切祷告，求以弗所人可以领受的：第三章十四、十六、十七节：“我在父面前屈膝，（天上地上的各家，都是从他得名。）求他按着他丰盛的荣耀，藉着他的灵，叫你们心里的力量刚强起来；使基督因你们的信，住在你们心里，叫你们的爱心，有根有基，”等等。</w:t>
      </w:r>
    </w:p>
    <w:p w14:paraId="0C59A491">
      <w:pPr>
        <w:pStyle w:val="2"/>
        <w:spacing w:before="322" w:line="252" w:lineRule="auto"/>
        <w:ind w:right="10" w:firstLine="11"/>
        <w:jc w:val="both"/>
        <w:rPr>
          <w:rFonts w:hint="eastAsia"/>
          <w:sz w:val="30"/>
          <w:szCs w:val="30"/>
        </w:rPr>
      </w:pPr>
    </w:p>
    <w:p w14:paraId="00E251C2">
      <w:pPr>
        <w:pStyle w:val="2"/>
        <w:spacing w:before="322" w:line="252" w:lineRule="auto"/>
        <w:ind w:right="10" w:firstLine="11"/>
        <w:jc w:val="both"/>
        <w:rPr>
          <w:rFonts w:hint="eastAsia"/>
          <w:sz w:val="30"/>
          <w:szCs w:val="30"/>
        </w:rPr>
      </w:pPr>
      <w:r>
        <w:rPr>
          <w:rFonts w:hint="eastAsia"/>
          <w:sz w:val="30"/>
          <w:szCs w:val="30"/>
        </w:rPr>
        <w:t>The inner man is the same with the new creature, the new principle of grace in the heart.</w:t>
      </w:r>
    </w:p>
    <w:p w14:paraId="6B6F5558">
      <w:pPr>
        <w:pStyle w:val="2"/>
        <w:spacing w:before="322" w:line="252" w:lineRule="auto"/>
        <w:ind w:right="10" w:firstLine="11"/>
        <w:jc w:val="both"/>
        <w:rPr>
          <w:rFonts w:hint="eastAsia"/>
          <w:sz w:val="30"/>
          <w:szCs w:val="30"/>
        </w:rPr>
      </w:pPr>
    </w:p>
    <w:p w14:paraId="7549C632">
      <w:pPr>
        <w:pStyle w:val="2"/>
        <w:spacing w:before="322" w:line="252" w:lineRule="auto"/>
        <w:ind w:right="10" w:firstLine="11"/>
        <w:jc w:val="both"/>
        <w:rPr>
          <w:rFonts w:hint="eastAsia"/>
          <w:sz w:val="30"/>
          <w:szCs w:val="30"/>
        </w:rPr>
      </w:pPr>
      <w:r>
        <w:rPr>
          <w:rFonts w:hint="eastAsia"/>
          <w:sz w:val="30"/>
          <w:szCs w:val="30"/>
        </w:rPr>
        <w:t>里面的人与新造的人相同，即心中恩典的新原则。</w:t>
      </w:r>
    </w:p>
    <w:p w14:paraId="24CBF084">
      <w:pPr>
        <w:pStyle w:val="2"/>
        <w:spacing w:before="322" w:line="252" w:lineRule="auto"/>
        <w:ind w:right="10" w:firstLine="11"/>
        <w:jc w:val="both"/>
        <w:rPr>
          <w:rFonts w:hint="eastAsia"/>
          <w:sz w:val="30"/>
          <w:szCs w:val="30"/>
        </w:rPr>
      </w:pPr>
    </w:p>
    <w:p w14:paraId="645E6FCF">
      <w:pPr>
        <w:pStyle w:val="2"/>
        <w:spacing w:before="322" w:line="252" w:lineRule="auto"/>
        <w:ind w:right="10" w:firstLine="11"/>
        <w:jc w:val="both"/>
        <w:rPr>
          <w:rFonts w:hint="eastAsia"/>
          <w:sz w:val="30"/>
          <w:szCs w:val="30"/>
        </w:rPr>
      </w:pPr>
      <w:r>
        <w:rPr>
          <w:rFonts w:hint="eastAsia"/>
          <w:sz w:val="30"/>
          <w:szCs w:val="30"/>
        </w:rPr>
        <w:t>This is apt to be sick, to faint, and decay.</w:t>
      </w:r>
    </w:p>
    <w:p w14:paraId="4F525A3C">
      <w:pPr>
        <w:pStyle w:val="2"/>
        <w:spacing w:before="322" w:line="252" w:lineRule="auto"/>
        <w:ind w:right="10" w:firstLine="11"/>
        <w:jc w:val="both"/>
        <w:rPr>
          <w:rFonts w:hint="eastAsia"/>
          <w:sz w:val="30"/>
          <w:szCs w:val="30"/>
        </w:rPr>
      </w:pPr>
    </w:p>
    <w:p w14:paraId="4133BE31">
      <w:pPr>
        <w:pStyle w:val="2"/>
        <w:spacing w:before="322" w:line="252" w:lineRule="auto"/>
        <w:ind w:right="10" w:firstLine="11"/>
        <w:jc w:val="both"/>
        <w:rPr>
          <w:rFonts w:hint="eastAsia"/>
          <w:sz w:val="30"/>
          <w:szCs w:val="30"/>
        </w:rPr>
      </w:pPr>
      <w:r>
        <w:rPr>
          <w:rFonts w:hint="eastAsia"/>
          <w:sz w:val="30"/>
          <w:szCs w:val="30"/>
        </w:rPr>
        <w:t>这容易生病、发昏和衰残。</w:t>
      </w:r>
    </w:p>
    <w:p w14:paraId="38DC0676">
      <w:pPr>
        <w:pStyle w:val="2"/>
        <w:spacing w:before="322" w:line="252" w:lineRule="auto"/>
        <w:ind w:right="10" w:firstLine="11"/>
        <w:jc w:val="both"/>
        <w:rPr>
          <w:rFonts w:hint="eastAsia"/>
          <w:sz w:val="30"/>
          <w:szCs w:val="30"/>
        </w:rPr>
      </w:pPr>
    </w:p>
    <w:p w14:paraId="1C837086">
      <w:pPr>
        <w:pStyle w:val="2"/>
        <w:spacing w:before="322" w:line="252" w:lineRule="auto"/>
        <w:ind w:right="10" w:firstLine="11"/>
        <w:jc w:val="both"/>
        <w:rPr>
          <w:rFonts w:hint="eastAsia"/>
          <w:sz w:val="30"/>
          <w:szCs w:val="30"/>
        </w:rPr>
      </w:pPr>
      <w:r>
        <w:rPr>
          <w:rFonts w:hint="eastAsia"/>
          <w:sz w:val="30"/>
          <w:szCs w:val="30"/>
        </w:rPr>
        <w:t>The apostle prays that it might be strengthened.</w:t>
      </w:r>
    </w:p>
    <w:p w14:paraId="4276DCD6">
      <w:pPr>
        <w:pStyle w:val="2"/>
        <w:spacing w:before="322" w:line="252" w:lineRule="auto"/>
        <w:ind w:right="10" w:firstLine="11"/>
        <w:jc w:val="both"/>
        <w:rPr>
          <w:rFonts w:hint="eastAsia"/>
          <w:sz w:val="30"/>
          <w:szCs w:val="30"/>
        </w:rPr>
      </w:pPr>
    </w:p>
    <w:p w14:paraId="5A7B3765">
      <w:pPr>
        <w:pStyle w:val="2"/>
        <w:spacing w:before="322" w:line="252" w:lineRule="auto"/>
        <w:ind w:right="10" w:firstLine="11"/>
        <w:jc w:val="both"/>
        <w:rPr>
          <w:rFonts w:hint="eastAsia"/>
          <w:sz w:val="30"/>
          <w:szCs w:val="30"/>
        </w:rPr>
      </w:pPr>
      <w:r>
        <w:rPr>
          <w:rFonts w:hint="eastAsia"/>
          <w:sz w:val="30"/>
          <w:szCs w:val="30"/>
        </w:rPr>
        <w:t>使徒祷告，求它可以得坚固。</w:t>
      </w:r>
    </w:p>
    <w:p w14:paraId="6BEF1D5B">
      <w:pPr>
        <w:pStyle w:val="2"/>
        <w:spacing w:before="322" w:line="252" w:lineRule="auto"/>
        <w:ind w:right="10" w:firstLine="11"/>
        <w:jc w:val="both"/>
        <w:rPr>
          <w:rFonts w:hint="eastAsia"/>
          <w:sz w:val="30"/>
          <w:szCs w:val="30"/>
        </w:rPr>
      </w:pPr>
    </w:p>
    <w:p w14:paraId="6BDC1D68">
      <w:pPr>
        <w:pStyle w:val="2"/>
        <w:spacing w:before="322" w:line="252" w:lineRule="auto"/>
        <w:ind w:right="10" w:firstLine="11"/>
        <w:jc w:val="both"/>
        <w:rPr>
          <w:rFonts w:hint="eastAsia"/>
          <w:sz w:val="30"/>
          <w:szCs w:val="30"/>
        </w:rPr>
      </w:pPr>
      <w:r>
        <w:rPr>
          <w:rFonts w:hint="eastAsia"/>
          <w:sz w:val="30"/>
          <w:szCs w:val="30"/>
        </w:rPr>
        <w:t>How is this to be done?</w:t>
      </w:r>
    </w:p>
    <w:p w14:paraId="2828811C">
      <w:pPr>
        <w:pStyle w:val="2"/>
        <w:spacing w:before="322" w:line="252" w:lineRule="auto"/>
        <w:ind w:right="10" w:firstLine="11"/>
        <w:jc w:val="both"/>
        <w:rPr>
          <w:rFonts w:hint="eastAsia"/>
          <w:sz w:val="30"/>
          <w:szCs w:val="30"/>
        </w:rPr>
      </w:pPr>
    </w:p>
    <w:p w14:paraId="04F8B6FB">
      <w:pPr>
        <w:pStyle w:val="2"/>
        <w:spacing w:before="322" w:line="252" w:lineRule="auto"/>
        <w:ind w:right="10" w:firstLine="11"/>
        <w:jc w:val="both"/>
        <w:rPr>
          <w:rFonts w:hint="eastAsia"/>
          <w:sz w:val="30"/>
          <w:szCs w:val="30"/>
        </w:rPr>
      </w:pPr>
      <w:r>
        <w:rPr>
          <w:rFonts w:hint="eastAsia"/>
          <w:sz w:val="30"/>
          <w:szCs w:val="30"/>
        </w:rPr>
        <w:t>这如何能做到呢？</w:t>
      </w:r>
    </w:p>
    <w:p w14:paraId="372B769C">
      <w:pPr>
        <w:pStyle w:val="2"/>
        <w:spacing w:before="322" w:line="252" w:lineRule="auto"/>
        <w:ind w:right="10" w:firstLine="11"/>
        <w:jc w:val="both"/>
        <w:rPr>
          <w:rFonts w:hint="eastAsia"/>
          <w:sz w:val="30"/>
          <w:szCs w:val="30"/>
        </w:rPr>
      </w:pPr>
    </w:p>
    <w:p w14:paraId="325773F6">
      <w:pPr>
        <w:pStyle w:val="2"/>
        <w:spacing w:before="322" w:line="252" w:lineRule="auto"/>
        <w:ind w:right="10" w:firstLine="11"/>
        <w:jc w:val="both"/>
        <w:rPr>
          <w:rFonts w:hint="eastAsia"/>
          <w:sz w:val="30"/>
          <w:szCs w:val="30"/>
        </w:rPr>
      </w:pPr>
      <w:r>
        <w:rPr>
          <w:rFonts w:hint="eastAsia"/>
          <w:sz w:val="30"/>
          <w:szCs w:val="30"/>
        </w:rPr>
        <w:t>how is it to be renewed, increased, enlivened?</w:t>
      </w:r>
    </w:p>
    <w:p w14:paraId="00F957DE">
      <w:pPr>
        <w:pStyle w:val="2"/>
        <w:spacing w:before="322" w:line="252" w:lineRule="auto"/>
        <w:ind w:right="10" w:firstLine="11"/>
        <w:jc w:val="both"/>
        <w:rPr>
          <w:rFonts w:hint="eastAsia"/>
          <w:sz w:val="30"/>
          <w:szCs w:val="30"/>
        </w:rPr>
      </w:pPr>
    </w:p>
    <w:p w14:paraId="45E6BCD1">
      <w:pPr>
        <w:pStyle w:val="2"/>
        <w:spacing w:before="322" w:line="252" w:lineRule="auto"/>
        <w:ind w:right="10" w:firstLine="11"/>
        <w:jc w:val="both"/>
        <w:rPr>
          <w:rFonts w:hint="eastAsia"/>
          <w:sz w:val="30"/>
          <w:szCs w:val="30"/>
        </w:rPr>
      </w:pPr>
      <w:r>
        <w:rPr>
          <w:rFonts w:hint="eastAsia"/>
          <w:sz w:val="30"/>
          <w:szCs w:val="30"/>
        </w:rPr>
        <w:t>它如何能被更新、增加、苏醒呢？</w:t>
      </w:r>
    </w:p>
    <w:p w14:paraId="3C002B5F">
      <w:pPr>
        <w:pStyle w:val="2"/>
        <w:spacing w:before="322" w:line="252" w:lineRule="auto"/>
        <w:ind w:right="10" w:firstLine="11"/>
        <w:jc w:val="both"/>
        <w:rPr>
          <w:rFonts w:hint="eastAsia"/>
          <w:sz w:val="30"/>
          <w:szCs w:val="30"/>
        </w:rPr>
      </w:pPr>
    </w:p>
    <w:p w14:paraId="54CB50A9">
      <w:pPr>
        <w:pStyle w:val="2"/>
        <w:spacing w:before="322" w:line="252" w:lineRule="auto"/>
        <w:ind w:right="10" w:firstLine="11"/>
        <w:jc w:val="both"/>
        <w:rPr>
          <w:rFonts w:hint="eastAsia"/>
          <w:sz w:val="30"/>
          <w:szCs w:val="30"/>
        </w:rPr>
      </w:pPr>
      <w:r>
        <w:rPr>
          <w:rFonts w:hint="eastAsia"/>
          <w:sz w:val="30"/>
          <w:szCs w:val="30"/>
        </w:rPr>
        <w:t>It is, saith he, by the mighty power of the Spirit; and he then gives you particular instances in the graces which flourish and spring up effectually upon that strengthening they receive by the might and power of the Spirit, as of faith, love, knowledge, and assurance, the increasing and establishing of all which are ascribed there unto him.</w:t>
      </w:r>
    </w:p>
    <w:p w14:paraId="63CAFB94">
      <w:pPr>
        <w:pStyle w:val="2"/>
        <w:spacing w:before="322" w:line="252" w:lineRule="auto"/>
        <w:ind w:right="10" w:firstLine="11"/>
        <w:jc w:val="both"/>
        <w:rPr>
          <w:rFonts w:hint="eastAsia"/>
          <w:sz w:val="30"/>
          <w:szCs w:val="30"/>
        </w:rPr>
      </w:pPr>
    </w:p>
    <w:p w14:paraId="6E45966B">
      <w:pPr>
        <w:pStyle w:val="2"/>
        <w:spacing w:before="322" w:line="252" w:lineRule="auto"/>
        <w:ind w:right="10" w:firstLine="11"/>
        <w:jc w:val="both"/>
        <w:rPr>
          <w:rFonts w:hint="eastAsia"/>
          <w:sz w:val="30"/>
          <w:szCs w:val="30"/>
        </w:rPr>
      </w:pPr>
      <w:r>
        <w:rPr>
          <w:rFonts w:hint="eastAsia"/>
          <w:sz w:val="30"/>
          <w:szCs w:val="30"/>
        </w:rPr>
        <w:t>他说，是藉着圣灵的大能；然后他举出具体的例子，说明那些因着从圣灵的能力和权能领受坚固而有效兴旺并生发出来的恩典，例如信心、爱心、知识和确据，这一切的增加和建立都归于他。</w:t>
      </w:r>
    </w:p>
    <w:p w14:paraId="5F730165">
      <w:pPr>
        <w:pStyle w:val="2"/>
        <w:spacing w:before="322" w:line="252" w:lineRule="auto"/>
        <w:ind w:right="10" w:firstLine="11"/>
        <w:jc w:val="both"/>
        <w:rPr>
          <w:rFonts w:hint="eastAsia"/>
          <w:sz w:val="30"/>
          <w:szCs w:val="30"/>
        </w:rPr>
      </w:pPr>
    </w:p>
    <w:p w14:paraId="1CBB43C3">
      <w:pPr>
        <w:pStyle w:val="2"/>
        <w:spacing w:before="322" w:line="252" w:lineRule="auto"/>
        <w:ind w:right="10" w:firstLine="11"/>
        <w:jc w:val="both"/>
        <w:rPr>
          <w:rFonts w:hint="eastAsia"/>
          <w:sz w:val="30"/>
          <w:szCs w:val="30"/>
        </w:rPr>
      </w:pPr>
      <w:r>
        <w:rPr>
          <w:rFonts w:hint="eastAsia"/>
          <w:sz w:val="30"/>
          <w:szCs w:val="30"/>
        </w:rPr>
        <w:t>He who bestows these graces on us and works them in us doth also carry them on unto perfection.</w:t>
      </w:r>
    </w:p>
    <w:p w14:paraId="39619BB0">
      <w:pPr>
        <w:pStyle w:val="2"/>
        <w:spacing w:before="322" w:line="252" w:lineRule="auto"/>
        <w:ind w:right="10" w:firstLine="11"/>
        <w:jc w:val="both"/>
        <w:rPr>
          <w:rFonts w:hint="eastAsia"/>
          <w:sz w:val="30"/>
          <w:szCs w:val="30"/>
        </w:rPr>
      </w:pPr>
    </w:p>
    <w:p w14:paraId="6FDED2AD">
      <w:pPr>
        <w:pStyle w:val="2"/>
        <w:spacing w:before="322" w:line="252" w:lineRule="auto"/>
        <w:ind w:right="10" w:firstLine="11"/>
        <w:jc w:val="both"/>
        <w:rPr>
          <w:rFonts w:hint="eastAsia"/>
          <w:sz w:val="30"/>
          <w:szCs w:val="30"/>
        </w:rPr>
      </w:pPr>
      <w:r>
        <w:rPr>
          <w:rFonts w:hint="eastAsia"/>
          <w:sz w:val="30"/>
          <w:szCs w:val="30"/>
        </w:rPr>
        <w:t>那位将这些恩典赐给我们并在我们里面运行它们的，也必将它们引向完全。</w:t>
      </w:r>
    </w:p>
    <w:p w14:paraId="4F3B449D">
      <w:pPr>
        <w:pStyle w:val="2"/>
        <w:spacing w:before="322" w:line="252" w:lineRule="auto"/>
        <w:ind w:right="10" w:firstLine="11"/>
        <w:jc w:val="both"/>
        <w:rPr>
          <w:rFonts w:hint="eastAsia"/>
          <w:sz w:val="30"/>
          <w:szCs w:val="30"/>
        </w:rPr>
      </w:pPr>
    </w:p>
    <w:p w14:paraId="2885E747">
      <w:pPr>
        <w:pStyle w:val="2"/>
        <w:spacing w:before="322" w:line="252" w:lineRule="auto"/>
        <w:ind w:right="10" w:firstLine="11"/>
        <w:jc w:val="both"/>
        <w:rPr>
          <w:rFonts w:hint="eastAsia"/>
          <w:sz w:val="30"/>
          <w:szCs w:val="30"/>
        </w:rPr>
      </w:pPr>
      <w:r>
        <w:rPr>
          <w:rFonts w:hint="eastAsia"/>
          <w:sz w:val="30"/>
          <w:szCs w:val="30"/>
        </w:rPr>
        <w:t>Were it not for our inflowings from that spring, our cisterns would quickly be dry.</w:t>
      </w:r>
    </w:p>
    <w:p w14:paraId="219692CA">
      <w:pPr>
        <w:pStyle w:val="2"/>
        <w:spacing w:before="322" w:line="252" w:lineRule="auto"/>
        <w:ind w:right="10" w:firstLine="11"/>
        <w:jc w:val="both"/>
        <w:rPr>
          <w:rFonts w:hint="eastAsia"/>
          <w:sz w:val="30"/>
          <w:szCs w:val="30"/>
        </w:rPr>
      </w:pPr>
    </w:p>
    <w:p w14:paraId="5F1316D9">
      <w:pPr>
        <w:pStyle w:val="2"/>
        <w:spacing w:before="322" w:line="252" w:lineRule="auto"/>
        <w:ind w:right="10" w:firstLine="11"/>
        <w:jc w:val="both"/>
        <w:rPr>
          <w:rFonts w:hint="eastAsia"/>
          <w:sz w:val="30"/>
          <w:szCs w:val="30"/>
        </w:rPr>
      </w:pPr>
      <w:r>
        <w:rPr>
          <w:rFonts w:hint="eastAsia"/>
          <w:sz w:val="30"/>
          <w:szCs w:val="30"/>
        </w:rPr>
        <w:t>倘若没有从那泉源流入我们的水，我们的池子很快就会干涸。</w:t>
      </w:r>
    </w:p>
    <w:p w14:paraId="3E4F4F05">
      <w:pPr>
        <w:pStyle w:val="2"/>
        <w:spacing w:before="322" w:line="252" w:lineRule="auto"/>
        <w:ind w:right="10" w:firstLine="11"/>
        <w:jc w:val="both"/>
        <w:rPr>
          <w:rFonts w:hint="eastAsia"/>
          <w:sz w:val="30"/>
          <w:szCs w:val="30"/>
        </w:rPr>
      </w:pPr>
    </w:p>
    <w:p w14:paraId="39C4375B">
      <w:pPr>
        <w:pStyle w:val="2"/>
        <w:spacing w:before="322" w:line="252" w:lineRule="auto"/>
        <w:ind w:right="10" w:firstLine="11"/>
        <w:jc w:val="both"/>
        <w:rPr>
          <w:rFonts w:hint="eastAsia"/>
          <w:sz w:val="30"/>
          <w:szCs w:val="30"/>
        </w:rPr>
      </w:pPr>
      <w:r>
        <w:rPr>
          <w:rFonts w:hint="eastAsia"/>
          <w:sz w:val="30"/>
          <w:szCs w:val="30"/>
        </w:rPr>
        <w:t>Therefore our Saviour tells us that he, the Spirit, is unto believers as rivers of living water flowing out of their bowels, John 7:38, 39; as a never-failing fountain, that continually puts forth living waters of grace in us.</w:t>
      </w:r>
    </w:p>
    <w:p w14:paraId="3A7A26B2">
      <w:pPr>
        <w:pStyle w:val="2"/>
        <w:spacing w:before="322" w:line="252" w:lineRule="auto"/>
        <w:ind w:right="10" w:firstLine="11"/>
        <w:jc w:val="both"/>
        <w:rPr>
          <w:rFonts w:hint="eastAsia"/>
          <w:sz w:val="30"/>
          <w:szCs w:val="30"/>
        </w:rPr>
      </w:pPr>
    </w:p>
    <w:p w14:paraId="7FA1F74A">
      <w:pPr>
        <w:pStyle w:val="2"/>
        <w:spacing w:before="322" w:line="252" w:lineRule="auto"/>
        <w:ind w:right="10" w:firstLine="11"/>
        <w:jc w:val="both"/>
        <w:rPr>
          <w:rFonts w:hint="eastAsia"/>
          <w:sz w:val="30"/>
          <w:szCs w:val="30"/>
        </w:rPr>
      </w:pPr>
      <w:r>
        <w:rPr>
          <w:rFonts w:hint="eastAsia"/>
          <w:sz w:val="30"/>
          <w:szCs w:val="30"/>
        </w:rPr>
        <w:t>因此我们的救主告诉我们，他，那灵，对信徒而言，如同从他们腹中流出的活水江河，约翰福音七章三十八、三十九节；如同一个永不枯竭的泉源，不断地在我们里面涌出恩典的活水。</w:t>
      </w:r>
    </w:p>
    <w:p w14:paraId="1A63D3C3">
      <w:pPr>
        <w:pStyle w:val="2"/>
        <w:spacing w:before="322" w:line="252" w:lineRule="auto"/>
        <w:ind w:right="10" w:firstLine="11"/>
        <w:jc w:val="both"/>
        <w:rPr>
          <w:rFonts w:hint="eastAsia"/>
          <w:sz w:val="30"/>
          <w:szCs w:val="30"/>
        </w:rPr>
      </w:pPr>
    </w:p>
    <w:p w14:paraId="353128E3">
      <w:pPr>
        <w:pStyle w:val="2"/>
        <w:spacing w:before="322" w:line="252" w:lineRule="auto"/>
        <w:ind w:right="10" w:firstLine="11"/>
        <w:jc w:val="both"/>
        <w:rPr>
          <w:rFonts w:hint="eastAsia"/>
          <w:sz w:val="30"/>
          <w:szCs w:val="30"/>
        </w:rPr>
      </w:pPr>
      <w:r>
        <w:rPr>
          <w:rFonts w:hint="eastAsia"/>
          <w:sz w:val="30"/>
          <w:szCs w:val="30"/>
        </w:rPr>
        <w:t>This may a little farther be considered and insisted on, being directly to our main purpose in hand.</w:t>
      </w:r>
    </w:p>
    <w:p w14:paraId="485D2D89">
      <w:pPr>
        <w:pStyle w:val="2"/>
        <w:spacing w:before="322" w:line="252" w:lineRule="auto"/>
        <w:ind w:right="10" w:firstLine="11"/>
        <w:jc w:val="both"/>
        <w:rPr>
          <w:rFonts w:hint="eastAsia"/>
          <w:sz w:val="30"/>
          <w:szCs w:val="30"/>
        </w:rPr>
      </w:pPr>
    </w:p>
    <w:p w14:paraId="0E893B73">
      <w:pPr>
        <w:pStyle w:val="2"/>
        <w:spacing w:before="322" w:line="252" w:lineRule="auto"/>
        <w:ind w:right="10" w:firstLine="11"/>
        <w:jc w:val="both"/>
        <w:rPr>
          <w:rFonts w:hint="eastAsia"/>
          <w:sz w:val="30"/>
          <w:szCs w:val="30"/>
        </w:rPr>
      </w:pPr>
      <w:r>
        <w:rPr>
          <w:rFonts w:hint="eastAsia"/>
          <w:sz w:val="30"/>
          <w:szCs w:val="30"/>
        </w:rPr>
        <w:t>这一点可以稍微进一步思考并坚持论述，因为它直接关乎我们手头的主要目的。</w:t>
      </w:r>
    </w:p>
    <w:p w14:paraId="44798801">
      <w:pPr>
        <w:pStyle w:val="2"/>
        <w:spacing w:before="322" w:line="252" w:lineRule="auto"/>
        <w:ind w:right="10" w:firstLine="11"/>
        <w:jc w:val="both"/>
        <w:rPr>
          <w:rFonts w:hint="eastAsia"/>
          <w:sz w:val="30"/>
          <w:szCs w:val="30"/>
        </w:rPr>
      </w:pPr>
    </w:p>
    <w:p w14:paraId="21F3F3CA">
      <w:pPr>
        <w:pStyle w:val="2"/>
        <w:spacing w:before="322" w:line="252" w:lineRule="auto"/>
        <w:ind w:right="10" w:firstLine="11"/>
        <w:jc w:val="both"/>
        <w:rPr>
          <w:rFonts w:hint="eastAsia"/>
          <w:sz w:val="30"/>
          <w:szCs w:val="30"/>
        </w:rPr>
      </w:pPr>
      <w:r>
        <w:rPr>
          <w:rFonts w:hint="eastAsia"/>
          <w:sz w:val="30"/>
          <w:szCs w:val="30"/>
        </w:rPr>
        <w:t>It is true, indeed, it doth more properly belong unto that which I have assigned for the second part of this treatise, concerning the ground or principle of the saints' abiding with God for ever; but falling in conveniently in this order, I shall farther press it from John 4:14: "Whosoever," saith our Saviour, "shall drink of the water that I shall give him shall never thirst: but the water that I shall give him shall be in him a well of water springing up into everlasting life."</w:t>
      </w:r>
    </w:p>
    <w:p w14:paraId="1E1F465D">
      <w:pPr>
        <w:pStyle w:val="2"/>
        <w:spacing w:before="322" w:line="252" w:lineRule="auto"/>
        <w:ind w:right="10" w:firstLine="11"/>
        <w:jc w:val="both"/>
        <w:rPr>
          <w:rFonts w:hint="eastAsia"/>
          <w:sz w:val="30"/>
          <w:szCs w:val="30"/>
        </w:rPr>
      </w:pPr>
    </w:p>
    <w:p w14:paraId="3225ED92">
      <w:pPr>
        <w:pStyle w:val="2"/>
        <w:spacing w:before="322" w:line="252" w:lineRule="auto"/>
        <w:ind w:right="10" w:firstLine="11"/>
        <w:jc w:val="both"/>
        <w:rPr>
          <w:rFonts w:hint="eastAsia"/>
          <w:sz w:val="30"/>
          <w:szCs w:val="30"/>
        </w:rPr>
      </w:pPr>
      <w:r>
        <w:rPr>
          <w:rFonts w:hint="eastAsia"/>
          <w:sz w:val="30"/>
          <w:szCs w:val="30"/>
        </w:rPr>
        <w:t>诚然，这更恰当地属于我为本论著第二部分所指定的内容，即关于圣徒永远与神同在的根据或原则；但既然它在此次序中方便地出现，我将从约翰福音四章十四节进一步强调它：“人若喝我所赐的水，”我们的救主说，“就永远不渴；我所赐的水，要在他里头成为泉源，直涌到永生。”</w:t>
      </w:r>
    </w:p>
    <w:p w14:paraId="6DB7B8F9">
      <w:pPr>
        <w:pStyle w:val="2"/>
        <w:spacing w:before="322" w:line="252" w:lineRule="auto"/>
        <w:ind w:right="10" w:firstLine="11"/>
        <w:jc w:val="both"/>
        <w:rPr>
          <w:rFonts w:hint="eastAsia"/>
          <w:sz w:val="30"/>
          <w:szCs w:val="30"/>
        </w:rPr>
      </w:pPr>
    </w:p>
    <w:p w14:paraId="0A54A3BE">
      <w:pPr>
        <w:pStyle w:val="2"/>
        <w:spacing w:before="322" w:line="252" w:lineRule="auto"/>
        <w:ind w:right="10" w:firstLine="11"/>
        <w:jc w:val="both"/>
        <w:rPr>
          <w:rFonts w:hint="eastAsia"/>
          <w:sz w:val="30"/>
          <w:szCs w:val="30"/>
        </w:rPr>
      </w:pPr>
      <w:r>
        <w:rPr>
          <w:rFonts w:hint="eastAsia"/>
          <w:sz w:val="30"/>
          <w:szCs w:val="30"/>
        </w:rPr>
        <w:t>The occasion of these words is known; they are part of our Saviour's colloquy with the poor Samaritan harlot.</w:t>
      </w:r>
    </w:p>
    <w:p w14:paraId="1EF5454B">
      <w:pPr>
        <w:pStyle w:val="2"/>
        <w:spacing w:before="322" w:line="252" w:lineRule="auto"/>
        <w:ind w:right="10" w:firstLine="11"/>
        <w:jc w:val="both"/>
        <w:rPr>
          <w:rFonts w:hint="eastAsia"/>
          <w:sz w:val="30"/>
          <w:szCs w:val="30"/>
        </w:rPr>
      </w:pPr>
    </w:p>
    <w:p w14:paraId="03F7B36D">
      <w:pPr>
        <w:pStyle w:val="2"/>
        <w:spacing w:before="322" w:line="252" w:lineRule="auto"/>
        <w:ind w:right="10" w:firstLine="11"/>
        <w:jc w:val="both"/>
        <w:rPr>
          <w:rFonts w:hint="eastAsia"/>
          <w:sz w:val="30"/>
          <w:szCs w:val="30"/>
        </w:rPr>
      </w:pPr>
      <w:r>
        <w:rPr>
          <w:rFonts w:hint="eastAsia"/>
          <w:sz w:val="30"/>
          <w:szCs w:val="30"/>
        </w:rPr>
        <w:t>这些话的起因是众所周知的；它们是我们的救主与那贫穷撒玛利亚妇人（原文为harlot，此处疑为woman，意为“妇人”）[待确认]交谈的一部分。</w:t>
      </w:r>
    </w:p>
    <w:p w14:paraId="13B3308C">
      <w:pPr>
        <w:pStyle w:val="2"/>
        <w:spacing w:before="322" w:line="252" w:lineRule="auto"/>
        <w:ind w:right="10" w:firstLine="11"/>
        <w:jc w:val="both"/>
        <w:rPr>
          <w:rFonts w:hint="eastAsia"/>
          <w:sz w:val="30"/>
          <w:szCs w:val="30"/>
        </w:rPr>
      </w:pPr>
    </w:p>
    <w:p w14:paraId="1559A8E7">
      <w:pPr>
        <w:pStyle w:val="2"/>
        <w:spacing w:before="322" w:line="252" w:lineRule="auto"/>
        <w:ind w:right="10" w:firstLine="11"/>
        <w:jc w:val="both"/>
        <w:rPr>
          <w:rFonts w:hint="eastAsia"/>
          <w:sz w:val="30"/>
          <w:szCs w:val="30"/>
        </w:rPr>
      </w:pPr>
      <w:r>
        <w:rPr>
          <w:rFonts w:hint="eastAsia"/>
          <w:sz w:val="30"/>
          <w:szCs w:val="30"/>
        </w:rPr>
        <w:t>Having told her that he could give her another manner of water, and infinitely better than that which she drew out of Jacob's well, (for which the poor creature did almost contemn him, and asked him whence he had that water whereof he spake, how he came by it, or what he made of himself,— did he think himself a better man than Jacob, who drank of that well which she was drawing water out of?) to convince her of the truth and reality of his promise, he compares the water that he would and could give with that which she drew out of the well, especially as to one eminent effect, wherein the water of his promise did infinitely surmount that which she so magnified: for, verse 13, he tells her, [as] for that water in the well, though it allayed thirst for a season, yet within a little while she would thirst again, and must come thitherto draw; "But," saith he, "whosoever shall drink of the water that Ishall give him shall never thirst."</w:t>
      </w:r>
    </w:p>
    <w:p w14:paraId="400C772A">
      <w:pPr>
        <w:pStyle w:val="2"/>
        <w:spacing w:before="322" w:line="252" w:lineRule="auto"/>
        <w:ind w:right="10" w:firstLine="11"/>
        <w:jc w:val="both"/>
        <w:rPr>
          <w:rFonts w:hint="eastAsia"/>
          <w:sz w:val="30"/>
          <w:szCs w:val="30"/>
        </w:rPr>
      </w:pPr>
    </w:p>
    <w:p w14:paraId="39503B87">
      <w:pPr>
        <w:pStyle w:val="2"/>
        <w:spacing w:before="322" w:line="252" w:lineRule="auto"/>
        <w:ind w:right="10" w:firstLine="11"/>
        <w:jc w:val="both"/>
        <w:rPr>
          <w:rFonts w:hint="eastAsia"/>
          <w:sz w:val="30"/>
          <w:szCs w:val="30"/>
        </w:rPr>
      </w:pPr>
      <w:r>
        <w:rPr>
          <w:rFonts w:hint="eastAsia"/>
          <w:sz w:val="30"/>
          <w:szCs w:val="30"/>
        </w:rPr>
        <w:t>既已告诉她，他能给她另一种水，并且比她从雅各井里打出来的水好上无限倍，（为此那可怜的受造物几乎藐视他，并问他从哪里得他所说的水，他是如何得到的，或者他把自己当作什么——他难道认为自己比亚各更好吗，雅各喝过她正在打水的这口井的水？）为要使她信服他应许的真实和实在，他便将他愿意并能够给的水，与她从井里打出来的水作比较，特别是在一个卓越的效果上，他应许的水在这效果上，无限地超越了她如此推崇的水：因为，第十三节，他告诉她，[至于]那井里的水，虽然能暂时解渴，然而不久之后她还会再渴，并且必须到那里去打水；“但是，”他说，“人若喝我所赐的水，就永远不渴。”</w:t>
      </w:r>
    </w:p>
    <w:p w14:paraId="76FDA0CE">
      <w:pPr>
        <w:pStyle w:val="2"/>
        <w:spacing w:before="322" w:line="252" w:lineRule="auto"/>
        <w:ind w:right="10" w:firstLine="11"/>
        <w:jc w:val="both"/>
        <w:rPr>
          <w:rFonts w:hint="eastAsia"/>
          <w:sz w:val="30"/>
          <w:szCs w:val="30"/>
        </w:rPr>
      </w:pPr>
    </w:p>
    <w:p w14:paraId="20FCB57C">
      <w:pPr>
        <w:pStyle w:val="2"/>
        <w:spacing w:before="322" w:line="252" w:lineRule="auto"/>
        <w:ind w:right="10" w:firstLine="11"/>
        <w:jc w:val="both"/>
        <w:rPr>
          <w:rFonts w:hint="eastAsia"/>
          <w:sz w:val="30"/>
          <w:szCs w:val="30"/>
        </w:rPr>
      </w:pPr>
      <w:r>
        <w:rPr>
          <w:rFonts w:hint="eastAsia"/>
          <w:sz w:val="30"/>
          <w:szCs w:val="30"/>
        </w:rPr>
        <w:t>And this he proveth from the condition of the water he giveth: "It is a well of water; not a draught, not a pitcherful, as that thou carriest away, but it is a fountain, a well."</w:t>
      </w:r>
    </w:p>
    <w:p w14:paraId="65381659">
      <w:pPr>
        <w:pStyle w:val="2"/>
        <w:spacing w:before="322" w:line="252" w:lineRule="auto"/>
        <w:ind w:right="10" w:firstLine="11"/>
        <w:jc w:val="both"/>
        <w:rPr>
          <w:rFonts w:hint="eastAsia"/>
          <w:sz w:val="30"/>
          <w:szCs w:val="30"/>
        </w:rPr>
      </w:pPr>
    </w:p>
    <w:p w14:paraId="0829169A">
      <w:pPr>
        <w:pStyle w:val="2"/>
        <w:spacing w:before="322" w:line="252" w:lineRule="auto"/>
        <w:ind w:right="10" w:firstLine="11"/>
        <w:jc w:val="both"/>
        <w:rPr>
          <w:rFonts w:hint="eastAsia"/>
          <w:sz w:val="30"/>
          <w:szCs w:val="30"/>
        </w:rPr>
      </w:pPr>
      <w:r>
        <w:rPr>
          <w:rFonts w:hint="eastAsia"/>
          <w:sz w:val="30"/>
          <w:szCs w:val="30"/>
        </w:rPr>
        <w:t>他从他所赐之水的状况来证明这一点：“它是泉源；并非一杯，并非一罐，如同你带走的那些，而是一个泉源，一口井。”</w:t>
      </w:r>
    </w:p>
    <w:p w14:paraId="38E05618">
      <w:pPr>
        <w:pStyle w:val="2"/>
        <w:spacing w:before="322" w:line="252" w:lineRule="auto"/>
        <w:ind w:right="10" w:firstLine="11"/>
        <w:jc w:val="both"/>
        <w:rPr>
          <w:rFonts w:hint="eastAsia"/>
          <w:sz w:val="30"/>
          <w:szCs w:val="30"/>
        </w:rPr>
      </w:pPr>
    </w:p>
    <w:p w14:paraId="2399EDDF">
      <w:pPr>
        <w:pStyle w:val="2"/>
        <w:spacing w:before="322" w:line="252" w:lineRule="auto"/>
        <w:ind w:right="10" w:firstLine="11"/>
        <w:jc w:val="both"/>
        <w:rPr>
          <w:rFonts w:hint="eastAsia"/>
          <w:sz w:val="30"/>
          <w:szCs w:val="30"/>
        </w:rPr>
      </w:pPr>
      <w:r>
        <w:rPr>
          <w:rFonts w:hint="eastAsia"/>
          <w:sz w:val="30"/>
          <w:szCs w:val="30"/>
        </w:rPr>
        <w:t>"Yea, perhaps in itself it is so, a fountain or well, but he that drinks of it, he hath but one draught of that water."</w:t>
      </w:r>
    </w:p>
    <w:p w14:paraId="30AAC222">
      <w:pPr>
        <w:pStyle w:val="2"/>
        <w:spacing w:before="322" w:line="252" w:lineRule="auto"/>
        <w:ind w:right="10" w:firstLine="11"/>
        <w:jc w:val="both"/>
        <w:rPr>
          <w:rFonts w:hint="eastAsia"/>
          <w:sz w:val="30"/>
          <w:szCs w:val="30"/>
        </w:rPr>
      </w:pPr>
    </w:p>
    <w:p w14:paraId="3663DF33">
      <w:pPr>
        <w:pStyle w:val="2"/>
        <w:spacing w:before="322" w:line="252" w:lineRule="auto"/>
        <w:ind w:right="10" w:firstLine="11"/>
        <w:jc w:val="both"/>
        <w:rPr>
          <w:rFonts w:hint="eastAsia"/>
          <w:sz w:val="30"/>
          <w:szCs w:val="30"/>
        </w:rPr>
      </w:pPr>
      <w:r>
        <w:rPr>
          <w:rFonts w:hint="eastAsia"/>
          <w:sz w:val="30"/>
          <w:szCs w:val="30"/>
        </w:rPr>
        <w:t>“是的，或许它本身如此，一个泉源或一口井，但喝它的人，他只喝了那水的一口。”</w:t>
      </w:r>
    </w:p>
    <w:p w14:paraId="54198BE7">
      <w:pPr>
        <w:pStyle w:val="2"/>
        <w:spacing w:before="322" w:line="252" w:lineRule="auto"/>
        <w:ind w:right="10" w:firstLine="11"/>
        <w:jc w:val="both"/>
        <w:rPr>
          <w:rFonts w:hint="eastAsia"/>
          <w:sz w:val="30"/>
          <w:szCs w:val="30"/>
        </w:rPr>
      </w:pPr>
    </w:p>
    <w:p w14:paraId="07AD3DC4">
      <w:pPr>
        <w:pStyle w:val="2"/>
        <w:spacing w:before="322" w:line="252" w:lineRule="auto"/>
        <w:ind w:right="10" w:firstLine="11"/>
        <w:jc w:val="both"/>
        <w:rPr>
          <w:rFonts w:hint="eastAsia"/>
          <w:sz w:val="30"/>
          <w:szCs w:val="30"/>
        </w:rPr>
      </w:pPr>
      <w:r>
        <w:rPr>
          <w:rFonts w:hint="eastAsia"/>
          <w:sz w:val="30"/>
          <w:szCs w:val="30"/>
        </w:rPr>
        <w:t>"Nay," saith Christ, "it shall become a well in him; not a well whereunto he may go, but a well that he shall carry about in him.</w:t>
      </w:r>
    </w:p>
    <w:p w14:paraId="40B4990D">
      <w:pPr>
        <w:pStyle w:val="2"/>
        <w:spacing w:before="322" w:line="252" w:lineRule="auto"/>
        <w:ind w:right="10" w:firstLine="11"/>
        <w:jc w:val="both"/>
        <w:rPr>
          <w:rFonts w:hint="eastAsia"/>
          <w:sz w:val="30"/>
          <w:szCs w:val="30"/>
        </w:rPr>
      </w:pPr>
    </w:p>
    <w:p w14:paraId="177A67EA">
      <w:pPr>
        <w:pStyle w:val="2"/>
        <w:spacing w:before="322" w:line="252" w:lineRule="auto"/>
        <w:ind w:right="10" w:firstLine="11"/>
        <w:jc w:val="both"/>
        <w:rPr>
          <w:rFonts w:hint="eastAsia"/>
          <w:sz w:val="30"/>
          <w:szCs w:val="30"/>
        </w:rPr>
      </w:pPr>
      <w:r>
        <w:rPr>
          <w:rFonts w:hint="eastAsia"/>
          <w:sz w:val="30"/>
          <w:szCs w:val="30"/>
        </w:rPr>
        <w:t>基督说：“不，它要在他里面成为泉源；并非一口他可以去的井，而是一口他将随身携带的井。</w:t>
      </w:r>
    </w:p>
    <w:p w14:paraId="09C3CBFA">
      <w:pPr>
        <w:pStyle w:val="2"/>
        <w:spacing w:before="322" w:line="252" w:lineRule="auto"/>
        <w:ind w:right="10" w:firstLine="11"/>
        <w:jc w:val="both"/>
        <w:rPr>
          <w:rFonts w:hint="eastAsia"/>
          <w:sz w:val="30"/>
          <w:szCs w:val="30"/>
        </w:rPr>
      </w:pPr>
    </w:p>
    <w:p w14:paraId="2B10FF0E">
      <w:pPr>
        <w:pStyle w:val="2"/>
        <w:spacing w:before="322" w:line="252" w:lineRule="auto"/>
        <w:ind w:right="10" w:firstLine="11"/>
        <w:jc w:val="both"/>
        <w:rPr>
          <w:rFonts w:hint="eastAsia"/>
          <w:sz w:val="30"/>
          <w:szCs w:val="30"/>
        </w:rPr>
      </w:pPr>
      <w:r>
        <w:rPr>
          <w:rFonts w:hint="eastAsia"/>
          <w:sz w:val="30"/>
          <w:szCs w:val="30"/>
        </w:rPr>
        <w:t>He that hath a continual spring of living water in him shall doubtless have no occasion of fainting for thirst any more."</w:t>
      </w:r>
    </w:p>
    <w:p w14:paraId="5808717A">
      <w:pPr>
        <w:pStyle w:val="2"/>
        <w:spacing w:before="322" w:line="252" w:lineRule="auto"/>
        <w:ind w:right="10" w:firstLine="11"/>
        <w:jc w:val="both"/>
        <w:rPr>
          <w:rFonts w:hint="eastAsia"/>
          <w:sz w:val="30"/>
          <w:szCs w:val="30"/>
        </w:rPr>
      </w:pPr>
    </w:p>
    <w:p w14:paraId="05B467DE">
      <w:pPr>
        <w:pStyle w:val="2"/>
        <w:spacing w:before="322" w:line="252" w:lineRule="auto"/>
        <w:ind w:right="10" w:firstLine="11"/>
        <w:jc w:val="both"/>
        <w:rPr>
          <w:rFonts w:hint="eastAsia"/>
          <w:sz w:val="30"/>
          <w:szCs w:val="30"/>
        </w:rPr>
      </w:pPr>
      <w:r>
        <w:rPr>
          <w:rFonts w:hint="eastAsia"/>
          <w:sz w:val="30"/>
          <w:szCs w:val="30"/>
        </w:rPr>
        <w:t>那在他里面拥有持续活水泉源的人，无疑必不再有因干渴而发昏的机会了。”</w:t>
      </w:r>
    </w:p>
    <w:p w14:paraId="4C04BCDB">
      <w:pPr>
        <w:pStyle w:val="2"/>
        <w:spacing w:before="322" w:line="252" w:lineRule="auto"/>
        <w:ind w:right="10" w:firstLine="11"/>
        <w:jc w:val="both"/>
        <w:rPr>
          <w:rFonts w:hint="eastAsia"/>
          <w:sz w:val="30"/>
          <w:szCs w:val="30"/>
        </w:rPr>
      </w:pPr>
    </w:p>
    <w:p w14:paraId="6C25FAA9">
      <w:pPr>
        <w:pStyle w:val="2"/>
        <w:spacing w:before="322" w:line="252" w:lineRule="auto"/>
        <w:ind w:right="10" w:firstLine="11"/>
        <w:jc w:val="both"/>
        <w:rPr>
          <w:rFonts w:hint="eastAsia"/>
          <w:sz w:val="30"/>
          <w:szCs w:val="30"/>
        </w:rPr>
      </w:pPr>
      <w:r>
        <w:rPr>
          <w:rFonts w:hint="eastAsia"/>
          <w:sz w:val="30"/>
          <w:szCs w:val="30"/>
        </w:rPr>
        <w:t>This our Saviour amplifies and clears up unto her, from the nature and energy of this well of water, "It springeth up into everlasting life;" in these last words instructing the poor sinful creature in the use of the parable that he had used with her.</w:t>
      </w:r>
    </w:p>
    <w:p w14:paraId="1401195B">
      <w:pPr>
        <w:pStyle w:val="2"/>
        <w:spacing w:before="322" w:line="252" w:lineRule="auto"/>
        <w:ind w:right="10" w:firstLine="11"/>
        <w:jc w:val="both"/>
        <w:rPr>
          <w:rFonts w:hint="eastAsia"/>
          <w:sz w:val="30"/>
          <w:szCs w:val="30"/>
        </w:rPr>
      </w:pPr>
    </w:p>
    <w:p w14:paraId="50698CCA">
      <w:pPr>
        <w:pStyle w:val="2"/>
        <w:spacing w:before="322" w:line="252" w:lineRule="auto"/>
        <w:ind w:right="10" w:firstLine="11"/>
        <w:jc w:val="both"/>
        <w:rPr>
          <w:rFonts w:hint="eastAsia"/>
          <w:sz w:val="30"/>
          <w:szCs w:val="30"/>
        </w:rPr>
      </w:pPr>
      <w:r>
        <w:rPr>
          <w:rFonts w:hint="eastAsia"/>
          <w:sz w:val="30"/>
          <w:szCs w:val="30"/>
        </w:rPr>
        <w:t>我们的救主从这水井的性质和能量，向她阐明并澄清了这一点，“直涌到永生；”藉着这最后的话语，教导那贫穷犯罪的受造物，他曾与她使用的比喻的用法。</w:t>
      </w:r>
    </w:p>
    <w:p w14:paraId="7CA11C1A">
      <w:pPr>
        <w:pStyle w:val="2"/>
        <w:spacing w:before="322" w:line="252" w:lineRule="auto"/>
        <w:ind w:right="10" w:firstLine="11"/>
        <w:jc w:val="both"/>
        <w:rPr>
          <w:rFonts w:hint="eastAsia"/>
          <w:sz w:val="30"/>
          <w:szCs w:val="30"/>
        </w:rPr>
      </w:pPr>
    </w:p>
    <w:p w14:paraId="40DDDD14">
      <w:pPr>
        <w:pStyle w:val="2"/>
        <w:spacing w:before="322" w:line="252" w:lineRule="auto"/>
        <w:ind w:right="10" w:firstLine="11"/>
        <w:jc w:val="both"/>
        <w:rPr>
          <w:rFonts w:hint="eastAsia"/>
          <w:sz w:val="30"/>
          <w:szCs w:val="30"/>
        </w:rPr>
      </w:pPr>
      <w:r>
        <w:rPr>
          <w:rFonts w:hint="eastAsia"/>
          <w:sz w:val="30"/>
          <w:szCs w:val="30"/>
        </w:rPr>
        <w:t>Having taken an occasion to speak to her of heavenly things from the nature of the employment that she was engaged in at present, two or three things may be observed from the words, to give light into their tendency to the confirmation of the truth we have under consideration:—</w:t>
      </w:r>
    </w:p>
    <w:p w14:paraId="39585579">
      <w:pPr>
        <w:pStyle w:val="2"/>
        <w:spacing w:before="322" w:line="252" w:lineRule="auto"/>
        <w:ind w:right="10" w:firstLine="11"/>
        <w:jc w:val="both"/>
        <w:rPr>
          <w:rFonts w:hint="eastAsia"/>
          <w:sz w:val="30"/>
          <w:szCs w:val="30"/>
        </w:rPr>
      </w:pPr>
    </w:p>
    <w:p w14:paraId="786DC630">
      <w:pPr>
        <w:pStyle w:val="2"/>
        <w:spacing w:before="322" w:line="252" w:lineRule="auto"/>
        <w:ind w:right="10" w:firstLine="11"/>
        <w:jc w:val="both"/>
        <w:rPr>
          <w:rFonts w:hint="eastAsia"/>
          <w:sz w:val="30"/>
          <w:szCs w:val="30"/>
        </w:rPr>
      </w:pPr>
      <w:r>
        <w:rPr>
          <w:rFonts w:hint="eastAsia"/>
          <w:sz w:val="30"/>
          <w:szCs w:val="30"/>
        </w:rPr>
        <w:t>既已藉着她当时所从事之工作的性质，抓住机会向她讲论属天的事物，那么可以从这些话语中观察到两三件事，以阐明它们倾向于证实我们所考虑之真理：——</w:t>
      </w:r>
    </w:p>
    <w:p w14:paraId="4A0EC366">
      <w:pPr>
        <w:pStyle w:val="2"/>
        <w:spacing w:before="322" w:line="252" w:lineRule="auto"/>
        <w:ind w:right="10" w:firstLine="11"/>
        <w:jc w:val="both"/>
        <w:rPr>
          <w:rFonts w:hint="eastAsia"/>
          <w:sz w:val="30"/>
          <w:szCs w:val="30"/>
        </w:rPr>
      </w:pPr>
    </w:p>
    <w:p w14:paraId="619EF952">
      <w:pPr>
        <w:pStyle w:val="2"/>
        <w:spacing w:before="322" w:line="252" w:lineRule="auto"/>
        <w:ind w:right="10" w:firstLine="11"/>
        <w:jc w:val="both"/>
        <w:rPr>
          <w:rFonts w:hint="eastAsia"/>
          <w:sz w:val="30"/>
          <w:szCs w:val="30"/>
        </w:rPr>
      </w:pPr>
      <w:r>
        <w:rPr>
          <w:rFonts w:hint="eastAsia"/>
          <w:sz w:val="30"/>
          <w:szCs w:val="30"/>
        </w:rPr>
        <w:t>(1.) The water here promised by our Saviour is the holy and blessed Spirit; this needs no labour to demonstrate.</w:t>
      </w:r>
    </w:p>
    <w:p w14:paraId="00188346">
      <w:pPr>
        <w:pStyle w:val="2"/>
        <w:spacing w:before="322" w:line="252" w:lineRule="auto"/>
        <w:ind w:right="10" w:firstLine="11"/>
        <w:jc w:val="both"/>
        <w:rPr>
          <w:rFonts w:hint="eastAsia"/>
          <w:sz w:val="30"/>
          <w:szCs w:val="30"/>
        </w:rPr>
      </w:pPr>
    </w:p>
    <w:p w14:paraId="51A9CEA6">
      <w:pPr>
        <w:pStyle w:val="2"/>
        <w:spacing w:before="322" w:line="252" w:lineRule="auto"/>
        <w:ind w:right="10" w:firstLine="11"/>
        <w:jc w:val="both"/>
        <w:rPr>
          <w:rFonts w:hint="eastAsia"/>
          <w:sz w:val="30"/>
          <w:szCs w:val="30"/>
        </w:rPr>
      </w:pPr>
      <w:r>
        <w:rPr>
          <w:rFonts w:hint="eastAsia"/>
          <w:sz w:val="30"/>
          <w:szCs w:val="30"/>
        </w:rPr>
        <w:t>（1）我们的救主在此处所应许的水，是圣洁蒙福的灵；这无需费力证明。</w:t>
      </w:r>
    </w:p>
    <w:p w14:paraId="0EE37851">
      <w:pPr>
        <w:pStyle w:val="2"/>
        <w:spacing w:before="322" w:line="252" w:lineRule="auto"/>
        <w:ind w:right="10" w:firstLine="11"/>
        <w:jc w:val="both"/>
        <w:rPr>
          <w:rFonts w:hint="eastAsia"/>
          <w:sz w:val="30"/>
          <w:szCs w:val="30"/>
        </w:rPr>
      </w:pPr>
    </w:p>
    <w:p w14:paraId="392F58A3">
      <w:pPr>
        <w:pStyle w:val="2"/>
        <w:spacing w:before="322" w:line="252" w:lineRule="auto"/>
        <w:ind w:right="10" w:firstLine="11"/>
        <w:jc w:val="both"/>
        <w:rPr>
          <w:rFonts w:hint="eastAsia"/>
          <w:sz w:val="30"/>
          <w:szCs w:val="30"/>
        </w:rPr>
      </w:pPr>
      <w:r>
        <w:rPr>
          <w:rFonts w:hint="eastAsia"/>
          <w:sz w:val="30"/>
          <w:szCs w:val="30"/>
        </w:rPr>
        <w:t>The Spirit himself so interprets it, John 7:38, 39, "He that believeth on me," saith our Saviour, "as the Scripture hath said, out of his belly shall flow rivers of living water.</w:t>
      </w:r>
    </w:p>
    <w:p w14:paraId="7D5032A6">
      <w:pPr>
        <w:pStyle w:val="2"/>
        <w:spacing w:before="322" w:line="252" w:lineRule="auto"/>
        <w:ind w:right="10" w:firstLine="11"/>
        <w:jc w:val="both"/>
        <w:rPr>
          <w:rFonts w:hint="eastAsia"/>
          <w:sz w:val="30"/>
          <w:szCs w:val="30"/>
        </w:rPr>
      </w:pPr>
    </w:p>
    <w:p w14:paraId="2ACC1ECD">
      <w:pPr>
        <w:pStyle w:val="2"/>
        <w:spacing w:before="322" w:line="252" w:lineRule="auto"/>
        <w:ind w:right="10" w:firstLine="11"/>
        <w:jc w:val="both"/>
        <w:rPr>
          <w:rFonts w:hint="eastAsia"/>
          <w:sz w:val="30"/>
          <w:szCs w:val="30"/>
        </w:rPr>
      </w:pPr>
      <w:r>
        <w:rPr>
          <w:rFonts w:hint="eastAsia"/>
          <w:sz w:val="30"/>
          <w:szCs w:val="30"/>
        </w:rPr>
        <w:t>圣灵自己如此解释它，约翰福音七章三十八、三十九节，我们的救主说：“信我的人，就如经上所说，从他腹中要流出活水的江河来。</w:t>
      </w:r>
    </w:p>
    <w:p w14:paraId="08C0A9D2">
      <w:pPr>
        <w:pStyle w:val="2"/>
        <w:spacing w:before="322" w:line="252" w:lineRule="auto"/>
        <w:ind w:right="10" w:firstLine="11"/>
        <w:jc w:val="both"/>
        <w:rPr>
          <w:rFonts w:hint="eastAsia"/>
          <w:sz w:val="30"/>
          <w:szCs w:val="30"/>
        </w:rPr>
      </w:pPr>
    </w:p>
    <w:p w14:paraId="64EA95A2">
      <w:pPr>
        <w:pStyle w:val="2"/>
        <w:spacing w:before="322" w:line="252" w:lineRule="auto"/>
        <w:ind w:right="10" w:firstLine="11"/>
        <w:jc w:val="both"/>
        <w:rPr>
          <w:rFonts w:hint="eastAsia"/>
          <w:sz w:val="30"/>
          <w:szCs w:val="30"/>
        </w:rPr>
      </w:pPr>
      <w:r>
        <w:rPr>
          <w:rFonts w:hint="eastAsia"/>
          <w:sz w:val="30"/>
          <w:szCs w:val="30"/>
        </w:rPr>
        <w:t>But this spake he of the Spirit, which they that believe on him should receive."</w:t>
      </w:r>
    </w:p>
    <w:p w14:paraId="6E5D8BD3">
      <w:pPr>
        <w:pStyle w:val="2"/>
        <w:spacing w:before="322" w:line="252" w:lineRule="auto"/>
        <w:ind w:right="10" w:firstLine="11"/>
        <w:jc w:val="both"/>
        <w:rPr>
          <w:rFonts w:hint="eastAsia"/>
          <w:sz w:val="30"/>
          <w:szCs w:val="30"/>
        </w:rPr>
      </w:pPr>
    </w:p>
    <w:p w14:paraId="790D9185">
      <w:pPr>
        <w:pStyle w:val="2"/>
        <w:spacing w:before="322" w:line="252" w:lineRule="auto"/>
        <w:ind w:right="10" w:firstLine="11"/>
        <w:jc w:val="both"/>
        <w:rPr>
          <w:rFonts w:hint="eastAsia"/>
          <w:sz w:val="30"/>
          <w:szCs w:val="30"/>
        </w:rPr>
      </w:pPr>
      <w:r>
        <w:rPr>
          <w:rFonts w:hint="eastAsia"/>
          <w:sz w:val="30"/>
          <w:szCs w:val="30"/>
        </w:rPr>
        <w:t>耶稣这话是指着信他之人要受圣灵说的。”</w:t>
      </w:r>
    </w:p>
    <w:p w14:paraId="4C85760F">
      <w:pPr>
        <w:pStyle w:val="2"/>
        <w:spacing w:before="322" w:line="252" w:lineRule="auto"/>
        <w:ind w:right="10" w:firstLine="11"/>
        <w:jc w:val="both"/>
        <w:rPr>
          <w:rFonts w:hint="eastAsia"/>
          <w:sz w:val="30"/>
          <w:szCs w:val="30"/>
        </w:rPr>
      </w:pPr>
    </w:p>
    <w:p w14:paraId="1A07DED5">
      <w:pPr>
        <w:pStyle w:val="2"/>
        <w:spacing w:before="322" w:line="252" w:lineRule="auto"/>
        <w:ind w:right="10" w:firstLine="11"/>
        <w:jc w:val="both"/>
        <w:rPr>
          <w:rFonts w:hint="eastAsia"/>
          <w:sz w:val="30"/>
          <w:szCs w:val="30"/>
        </w:rPr>
      </w:pPr>
      <w:r>
        <w:rPr>
          <w:rFonts w:hint="eastAsia"/>
          <w:sz w:val="30"/>
          <w:szCs w:val="30"/>
        </w:rPr>
        <w:t>That which in one place he calleth "awell of water springing up into everlasting life in us," is in the other, in equivalent terms, called "rivers of living water flowing out of our bellies;" and the Holy Ghost tells us that he himself, the blessed Spirit, is signified by that expression.</w:t>
      </w:r>
    </w:p>
    <w:p w14:paraId="088E7005">
      <w:pPr>
        <w:pStyle w:val="2"/>
        <w:spacing w:before="322" w:line="252" w:lineRule="auto"/>
        <w:ind w:right="10" w:firstLine="11"/>
        <w:jc w:val="both"/>
        <w:rPr>
          <w:rFonts w:hint="eastAsia"/>
          <w:sz w:val="30"/>
          <w:szCs w:val="30"/>
        </w:rPr>
      </w:pPr>
    </w:p>
    <w:p w14:paraId="0D0E7683">
      <w:pPr>
        <w:pStyle w:val="2"/>
        <w:spacing w:before="322" w:line="252" w:lineRule="auto"/>
        <w:ind w:right="10" w:firstLine="11"/>
        <w:jc w:val="both"/>
        <w:rPr>
          <w:rFonts w:hint="eastAsia"/>
          <w:sz w:val="30"/>
          <w:szCs w:val="30"/>
        </w:rPr>
      </w:pPr>
      <w:r>
        <w:rPr>
          <w:rFonts w:hint="eastAsia"/>
          <w:sz w:val="30"/>
          <w:szCs w:val="30"/>
        </w:rPr>
        <w:t>他在一处称之为“在他里头成为泉源，直涌到永生”的，在另一处，以等同的词语，被称为“从他腹中流出的活水江河”；圣灵告诉我们，他自己，那蒙福的灵，是由那个表达所表示的。</w:t>
      </w:r>
    </w:p>
    <w:p w14:paraId="759EBAED">
      <w:pPr>
        <w:pStyle w:val="2"/>
        <w:spacing w:before="322" w:line="252" w:lineRule="auto"/>
        <w:ind w:right="10" w:firstLine="11"/>
        <w:jc w:val="both"/>
        <w:rPr>
          <w:rFonts w:hint="eastAsia"/>
          <w:sz w:val="30"/>
          <w:szCs w:val="30"/>
        </w:rPr>
      </w:pPr>
    </w:p>
    <w:p w14:paraId="43934484">
      <w:pPr>
        <w:pStyle w:val="2"/>
        <w:spacing w:before="322" w:line="252" w:lineRule="auto"/>
        <w:ind w:right="10" w:firstLine="11"/>
        <w:jc w:val="both"/>
        <w:rPr>
          <w:rFonts w:hint="eastAsia"/>
          <w:sz w:val="30"/>
          <w:szCs w:val="30"/>
        </w:rPr>
      </w:pPr>
      <w:r>
        <w:rPr>
          <w:rFonts w:hint="eastAsia"/>
          <w:sz w:val="30"/>
          <w:szCs w:val="30"/>
        </w:rPr>
        <w:t>Neither is there any thing bestowed on us that can be compared to a spring of water rising up, increasing, and flowing out abundantly, upon its own account, but the Spirit only.</w:t>
      </w:r>
    </w:p>
    <w:p w14:paraId="0379AE8F">
      <w:pPr>
        <w:pStyle w:val="2"/>
        <w:spacing w:before="322" w:line="252" w:lineRule="auto"/>
        <w:ind w:right="10" w:firstLine="11"/>
        <w:jc w:val="both"/>
        <w:rPr>
          <w:rFonts w:hint="eastAsia"/>
          <w:sz w:val="30"/>
          <w:szCs w:val="30"/>
        </w:rPr>
      </w:pPr>
    </w:p>
    <w:p w14:paraId="05F532AB">
      <w:pPr>
        <w:pStyle w:val="2"/>
        <w:spacing w:before="322" w:line="252" w:lineRule="auto"/>
        <w:ind w:right="10" w:firstLine="11"/>
        <w:jc w:val="both"/>
        <w:rPr>
          <w:rFonts w:hint="eastAsia"/>
          <w:sz w:val="30"/>
          <w:szCs w:val="30"/>
        </w:rPr>
      </w:pPr>
      <w:r>
        <w:rPr>
          <w:rFonts w:hint="eastAsia"/>
          <w:sz w:val="30"/>
          <w:szCs w:val="30"/>
        </w:rPr>
        <w:t>也没有任何赐给我们的事物，能与一个凭着自身而涌起、增长并丰盛流出的水泉相比，唯独圣灵而已。</w:t>
      </w:r>
    </w:p>
    <w:p w14:paraId="6FEBECFC">
      <w:pPr>
        <w:pStyle w:val="2"/>
        <w:spacing w:before="322" w:line="252" w:lineRule="auto"/>
        <w:ind w:right="10" w:firstLine="11"/>
        <w:jc w:val="both"/>
        <w:rPr>
          <w:rFonts w:hint="eastAsia"/>
          <w:sz w:val="30"/>
          <w:szCs w:val="30"/>
        </w:rPr>
      </w:pPr>
    </w:p>
    <w:p w14:paraId="66A5ADEF">
      <w:pPr>
        <w:pStyle w:val="2"/>
        <w:spacing w:before="322" w:line="252" w:lineRule="auto"/>
        <w:ind w:right="10" w:firstLine="11"/>
        <w:jc w:val="both"/>
        <w:rPr>
          <w:rFonts w:hint="eastAsia"/>
          <w:sz w:val="30"/>
          <w:szCs w:val="30"/>
        </w:rPr>
      </w:pPr>
      <w:r>
        <w:rPr>
          <w:rFonts w:hint="eastAsia"/>
          <w:sz w:val="30"/>
          <w:szCs w:val="30"/>
        </w:rPr>
        <w:t>It is only the Spirit that is a fountain of refreshment, from whence all grace doth abundantly flow.</w:t>
      </w:r>
    </w:p>
    <w:p w14:paraId="7632023B">
      <w:pPr>
        <w:pStyle w:val="2"/>
        <w:spacing w:before="322" w:line="252" w:lineRule="auto"/>
        <w:ind w:right="10" w:firstLine="11"/>
        <w:jc w:val="both"/>
        <w:rPr>
          <w:rFonts w:hint="eastAsia"/>
          <w:sz w:val="30"/>
          <w:szCs w:val="30"/>
        </w:rPr>
      </w:pPr>
    </w:p>
    <w:p w14:paraId="27238C25">
      <w:pPr>
        <w:pStyle w:val="2"/>
        <w:spacing w:before="322" w:line="252" w:lineRule="auto"/>
        <w:ind w:right="10" w:firstLine="11"/>
        <w:jc w:val="both"/>
        <w:rPr>
          <w:rFonts w:hint="eastAsia"/>
          <w:sz w:val="30"/>
          <w:szCs w:val="30"/>
        </w:rPr>
      </w:pPr>
      <w:r>
        <w:rPr>
          <w:rFonts w:hint="eastAsia"/>
          <w:sz w:val="30"/>
          <w:szCs w:val="30"/>
        </w:rPr>
        <w:t>唯独圣灵是苏醒的泉源，所有恩典都由此丰盛地流出。</w:t>
      </w:r>
    </w:p>
    <w:p w14:paraId="5A3D2CE9">
      <w:pPr>
        <w:pStyle w:val="2"/>
        <w:spacing w:before="322" w:line="252" w:lineRule="auto"/>
        <w:ind w:right="10" w:firstLine="11"/>
        <w:jc w:val="both"/>
        <w:rPr>
          <w:rFonts w:hint="eastAsia"/>
          <w:sz w:val="30"/>
          <w:szCs w:val="30"/>
        </w:rPr>
      </w:pPr>
    </w:p>
    <w:p w14:paraId="4B185C33">
      <w:pPr>
        <w:pStyle w:val="2"/>
        <w:spacing w:before="322" w:line="252" w:lineRule="auto"/>
        <w:ind w:right="10" w:firstLine="11"/>
        <w:jc w:val="both"/>
        <w:rPr>
          <w:rFonts w:hint="eastAsia"/>
          <w:sz w:val="30"/>
          <w:szCs w:val="30"/>
        </w:rPr>
      </w:pPr>
      <w:r>
        <w:rPr>
          <w:rFonts w:hint="eastAsia"/>
          <w:sz w:val="30"/>
          <w:szCs w:val="30"/>
        </w:rPr>
        <w:t>It is, I say, the Spirit whereof we have been speaking, who is procured for us and bestowed upon us by Jesus Christ, which, as an everlasting fountain, continually supplies us with refreshing streams of grace, and fills us anew therewith, when the channels thereof in our souls are ready to become dry.</w:t>
      </w:r>
    </w:p>
    <w:p w14:paraId="58FC76C5">
      <w:pPr>
        <w:pStyle w:val="2"/>
        <w:spacing w:before="322" w:line="252" w:lineRule="auto"/>
        <w:ind w:right="10" w:firstLine="11"/>
        <w:jc w:val="both"/>
        <w:rPr>
          <w:rFonts w:hint="eastAsia"/>
          <w:sz w:val="30"/>
          <w:szCs w:val="30"/>
        </w:rPr>
      </w:pPr>
    </w:p>
    <w:p w14:paraId="47215283">
      <w:pPr>
        <w:pStyle w:val="2"/>
        <w:spacing w:before="322" w:line="252" w:lineRule="auto"/>
        <w:ind w:right="10" w:firstLine="11"/>
        <w:jc w:val="both"/>
        <w:rPr>
          <w:rFonts w:hint="eastAsia"/>
          <w:sz w:val="30"/>
          <w:szCs w:val="30"/>
        </w:rPr>
      </w:pPr>
      <w:r>
        <w:rPr>
          <w:rFonts w:hint="eastAsia"/>
          <w:sz w:val="30"/>
          <w:szCs w:val="30"/>
        </w:rPr>
        <w:t>我说，正是我们一直在谈论的圣灵，他是由耶稣基督为我们获得并赐给我们的，他如同一个永恒的泉源，不断地供应我们恩典的苏醒溪流，并在我们灵魂中的管道快要干涸时，重新充满我们。</w:t>
      </w:r>
    </w:p>
    <w:p w14:paraId="7AE86BC8">
      <w:pPr>
        <w:pStyle w:val="2"/>
        <w:spacing w:before="322" w:line="252" w:lineRule="auto"/>
        <w:ind w:right="10" w:firstLine="11"/>
        <w:jc w:val="both"/>
        <w:rPr>
          <w:rFonts w:hint="eastAsia"/>
          <w:sz w:val="30"/>
          <w:szCs w:val="30"/>
        </w:rPr>
      </w:pPr>
    </w:p>
    <w:p w14:paraId="25CF1661">
      <w:pPr>
        <w:pStyle w:val="2"/>
        <w:spacing w:before="322" w:line="252" w:lineRule="auto"/>
        <w:ind w:right="10" w:firstLine="11"/>
        <w:jc w:val="both"/>
        <w:rPr>
          <w:rFonts w:hint="eastAsia"/>
          <w:sz w:val="30"/>
          <w:szCs w:val="30"/>
        </w:rPr>
      </w:pPr>
      <w:r>
        <w:rPr>
          <w:rFonts w:hint="eastAsia"/>
          <w:sz w:val="30"/>
          <w:szCs w:val="30"/>
        </w:rPr>
        <w:t>And,—</w:t>
      </w:r>
    </w:p>
    <w:p w14:paraId="2009B0C7">
      <w:pPr>
        <w:pStyle w:val="2"/>
        <w:spacing w:before="322" w:line="252" w:lineRule="auto"/>
        <w:ind w:right="10" w:firstLine="11"/>
        <w:jc w:val="both"/>
        <w:rPr>
          <w:rFonts w:hint="eastAsia"/>
          <w:sz w:val="30"/>
          <w:szCs w:val="30"/>
        </w:rPr>
      </w:pPr>
    </w:p>
    <w:p w14:paraId="69E848A5">
      <w:pPr>
        <w:pStyle w:val="2"/>
        <w:spacing w:before="322" w:line="252" w:lineRule="auto"/>
        <w:ind w:right="10" w:firstLine="11"/>
        <w:jc w:val="both"/>
        <w:rPr>
          <w:rFonts w:hint="eastAsia"/>
          <w:sz w:val="30"/>
          <w:szCs w:val="30"/>
        </w:rPr>
      </w:pPr>
      <w:r>
        <w:rPr>
          <w:rFonts w:hint="eastAsia"/>
          <w:sz w:val="30"/>
          <w:szCs w:val="30"/>
        </w:rPr>
        <w:t>并且，——</w:t>
      </w:r>
    </w:p>
    <w:p w14:paraId="780BB4DA">
      <w:pPr>
        <w:pStyle w:val="2"/>
        <w:spacing w:before="322" w:line="252" w:lineRule="auto"/>
        <w:ind w:right="10" w:firstLine="11"/>
        <w:jc w:val="both"/>
        <w:rPr>
          <w:rFonts w:hint="eastAsia"/>
          <w:sz w:val="30"/>
          <w:szCs w:val="30"/>
        </w:rPr>
      </w:pPr>
    </w:p>
    <w:p w14:paraId="29652304">
      <w:pPr>
        <w:pStyle w:val="2"/>
        <w:spacing w:before="322" w:line="252" w:lineRule="auto"/>
        <w:ind w:right="10" w:firstLine="11"/>
        <w:jc w:val="both"/>
        <w:rPr>
          <w:rFonts w:hint="eastAsia"/>
          <w:sz w:val="30"/>
          <w:szCs w:val="30"/>
        </w:rPr>
      </w:pPr>
      <w:r>
        <w:rPr>
          <w:rFonts w:hint="eastAsia"/>
          <w:sz w:val="30"/>
          <w:szCs w:val="30"/>
        </w:rPr>
        <w:t>(2.) The state and condition of them on whom this living water is bestowed, in reference thereunto, is described.</w:t>
      </w:r>
    </w:p>
    <w:p w14:paraId="299052C0">
      <w:pPr>
        <w:pStyle w:val="2"/>
        <w:spacing w:before="322" w:line="252" w:lineRule="auto"/>
        <w:ind w:right="10" w:firstLine="11"/>
        <w:jc w:val="both"/>
        <w:rPr>
          <w:rFonts w:hint="eastAsia"/>
          <w:sz w:val="30"/>
          <w:szCs w:val="30"/>
        </w:rPr>
      </w:pPr>
    </w:p>
    <w:p w14:paraId="062FF8AD">
      <w:pPr>
        <w:pStyle w:val="2"/>
        <w:spacing w:before="322" w:line="252" w:lineRule="auto"/>
        <w:ind w:right="10" w:firstLine="11"/>
        <w:jc w:val="both"/>
        <w:rPr>
          <w:rFonts w:hint="eastAsia"/>
          <w:sz w:val="30"/>
          <w:szCs w:val="30"/>
        </w:rPr>
      </w:pPr>
      <w:r>
        <w:rPr>
          <w:rFonts w:hint="eastAsia"/>
          <w:sz w:val="30"/>
          <w:szCs w:val="30"/>
        </w:rPr>
        <w:t>（2）那些领受这活水之人的状况和境遇，就此而言，被描述出来。</w:t>
      </w:r>
    </w:p>
    <w:p w14:paraId="3E8FFE58">
      <w:pPr>
        <w:pStyle w:val="2"/>
        <w:spacing w:before="322" w:line="252" w:lineRule="auto"/>
        <w:ind w:right="10" w:firstLine="11"/>
        <w:jc w:val="both"/>
        <w:rPr>
          <w:rFonts w:hint="eastAsia"/>
          <w:sz w:val="30"/>
          <w:szCs w:val="30"/>
        </w:rPr>
      </w:pPr>
    </w:p>
    <w:p w14:paraId="043AAC38">
      <w:pPr>
        <w:pStyle w:val="2"/>
        <w:spacing w:before="322" w:line="252" w:lineRule="auto"/>
        <w:ind w:right="10" w:firstLine="11"/>
        <w:jc w:val="both"/>
        <w:rPr>
          <w:rFonts w:hint="eastAsia"/>
          <w:sz w:val="30"/>
          <w:szCs w:val="30"/>
        </w:rPr>
      </w:pPr>
      <w:r>
        <w:rPr>
          <w:rFonts w:hint="eastAsia"/>
          <w:sz w:val="30"/>
          <w:szCs w:val="30"/>
        </w:rPr>
        <w:t>Saith our Saviour, "He that hath this Spirit of grace, this well of living water, shall never thirst."</w:t>
      </w:r>
    </w:p>
    <w:p w14:paraId="16AF5A25">
      <w:pPr>
        <w:pStyle w:val="2"/>
        <w:spacing w:before="322" w:line="252" w:lineRule="auto"/>
        <w:ind w:right="10" w:firstLine="11"/>
        <w:jc w:val="both"/>
        <w:rPr>
          <w:rFonts w:hint="eastAsia"/>
          <w:sz w:val="30"/>
          <w:szCs w:val="30"/>
        </w:rPr>
      </w:pPr>
    </w:p>
    <w:p w14:paraId="5D0EBA97">
      <w:pPr>
        <w:pStyle w:val="2"/>
        <w:spacing w:before="322" w:line="252" w:lineRule="auto"/>
        <w:ind w:right="10" w:firstLine="11"/>
        <w:jc w:val="both"/>
        <w:rPr>
          <w:rFonts w:hint="eastAsia"/>
          <w:sz w:val="30"/>
          <w:szCs w:val="30"/>
        </w:rPr>
      </w:pPr>
      <w:r>
        <w:rPr>
          <w:rFonts w:hint="eastAsia"/>
          <w:sz w:val="30"/>
          <w:szCs w:val="30"/>
        </w:rPr>
        <w:t>我们的救主说：“凡有这恩典之灵，这活水泉源的人，就永远不渴。”</w:t>
      </w:r>
    </w:p>
    <w:p w14:paraId="6640745E">
      <w:pPr>
        <w:pStyle w:val="2"/>
        <w:spacing w:before="322" w:line="252" w:lineRule="auto"/>
        <w:ind w:right="10" w:firstLine="11"/>
        <w:jc w:val="both"/>
        <w:rPr>
          <w:rFonts w:hint="eastAsia"/>
          <w:sz w:val="30"/>
          <w:szCs w:val="30"/>
        </w:rPr>
      </w:pPr>
    </w:p>
    <w:p w14:paraId="1CF79AD5">
      <w:pPr>
        <w:pStyle w:val="2"/>
        <w:spacing w:before="322" w:line="252" w:lineRule="auto"/>
        <w:ind w:right="10" w:firstLine="11"/>
        <w:jc w:val="both"/>
        <w:rPr>
          <w:rFonts w:hint="eastAsia"/>
          <w:sz w:val="30"/>
          <w:szCs w:val="30"/>
        </w:rPr>
      </w:pPr>
      <w:r>
        <w:rPr>
          <w:rFonts w:hint="eastAsia"/>
          <w:sz w:val="30"/>
          <w:szCs w:val="30"/>
        </w:rPr>
        <w:t>It is most emphatically expressed by two negatives, and an exegetical additional term for weight and certainty: Οὐ μὴ διψήσῃ, "He shall never thirst to eternity," or, as it is expressed, John 6:35, "He shall never thirst at anytime."</w:t>
      </w:r>
    </w:p>
    <w:p w14:paraId="3912DD1E">
      <w:pPr>
        <w:pStyle w:val="2"/>
        <w:spacing w:before="322" w:line="252" w:lineRule="auto"/>
        <w:ind w:right="10" w:firstLine="11"/>
        <w:jc w:val="both"/>
        <w:rPr>
          <w:rFonts w:hint="eastAsia"/>
          <w:sz w:val="30"/>
          <w:szCs w:val="30"/>
        </w:rPr>
      </w:pPr>
    </w:p>
    <w:p w14:paraId="71D34C52">
      <w:pPr>
        <w:pStyle w:val="2"/>
        <w:spacing w:before="322" w:line="252" w:lineRule="auto"/>
        <w:ind w:right="10" w:firstLine="11"/>
        <w:jc w:val="both"/>
        <w:rPr>
          <w:rFonts w:hint="eastAsia"/>
          <w:sz w:val="30"/>
          <w:szCs w:val="30"/>
        </w:rPr>
      </w:pPr>
      <w:r>
        <w:rPr>
          <w:rFonts w:hint="eastAsia"/>
          <w:sz w:val="30"/>
          <w:szCs w:val="30"/>
        </w:rPr>
        <w:t>它藉着两个否定词，以及一个为了强调和确定性而加的解释性附加词，被最强调地表达出来：Οὐ μὴ διψήσῃ (Ou mē dipsēsē) [希腊文]，“他永永远远不渴，”或者，正如约翰福音六章三十五节所表达的，“他永不渴。”</w:t>
      </w:r>
    </w:p>
    <w:p w14:paraId="61BF6C0E">
      <w:pPr>
        <w:pStyle w:val="2"/>
        <w:spacing w:before="322" w:line="252" w:lineRule="auto"/>
        <w:ind w:right="10" w:firstLine="11"/>
        <w:jc w:val="both"/>
        <w:rPr>
          <w:rFonts w:hint="eastAsia"/>
          <w:sz w:val="30"/>
          <w:szCs w:val="30"/>
        </w:rPr>
      </w:pPr>
    </w:p>
    <w:p w14:paraId="1AC41BAD">
      <w:pPr>
        <w:pStyle w:val="2"/>
        <w:spacing w:before="322" w:line="252" w:lineRule="auto"/>
        <w:ind w:right="10" w:firstLine="11"/>
        <w:jc w:val="both"/>
        <w:rPr>
          <w:rFonts w:hint="eastAsia"/>
          <w:sz w:val="30"/>
          <w:szCs w:val="30"/>
        </w:rPr>
      </w:pPr>
      <w:r>
        <w:rPr>
          <w:rFonts w:hint="eastAsia"/>
          <w:sz w:val="30"/>
          <w:szCs w:val="30"/>
        </w:rPr>
        <w:t>There is a twofold thirst:—</w:t>
      </w:r>
    </w:p>
    <w:p w14:paraId="12B3F3FC">
      <w:pPr>
        <w:pStyle w:val="2"/>
        <w:spacing w:before="322" w:line="252" w:lineRule="auto"/>
        <w:ind w:right="10" w:firstLine="11"/>
        <w:jc w:val="both"/>
        <w:rPr>
          <w:rFonts w:hint="eastAsia"/>
          <w:sz w:val="30"/>
          <w:szCs w:val="30"/>
        </w:rPr>
      </w:pPr>
    </w:p>
    <w:p w14:paraId="68172F5E">
      <w:pPr>
        <w:pStyle w:val="2"/>
        <w:spacing w:before="322" w:line="252" w:lineRule="auto"/>
        <w:ind w:right="10" w:firstLine="11"/>
        <w:jc w:val="both"/>
        <w:rPr>
          <w:rFonts w:hint="eastAsia"/>
          <w:sz w:val="30"/>
          <w:szCs w:val="30"/>
        </w:rPr>
      </w:pPr>
      <w:r>
        <w:rPr>
          <w:rFonts w:hint="eastAsia"/>
          <w:sz w:val="30"/>
          <w:szCs w:val="30"/>
        </w:rPr>
        <w:t>有两种渴：——</w:t>
      </w:r>
    </w:p>
    <w:p w14:paraId="0AA40174">
      <w:pPr>
        <w:pStyle w:val="2"/>
        <w:spacing w:before="322" w:line="252" w:lineRule="auto"/>
        <w:ind w:right="10" w:firstLine="11"/>
        <w:jc w:val="both"/>
        <w:rPr>
          <w:rFonts w:hint="eastAsia"/>
          <w:sz w:val="30"/>
          <w:szCs w:val="30"/>
        </w:rPr>
      </w:pPr>
    </w:p>
    <w:p w14:paraId="528ACF70">
      <w:pPr>
        <w:pStyle w:val="2"/>
        <w:spacing w:before="322" w:line="252" w:lineRule="auto"/>
        <w:ind w:right="10" w:firstLine="11"/>
        <w:jc w:val="both"/>
        <w:rPr>
          <w:rFonts w:hint="eastAsia"/>
          <w:sz w:val="30"/>
          <w:szCs w:val="30"/>
        </w:rPr>
      </w:pPr>
      <w:r>
        <w:rPr>
          <w:rFonts w:hint="eastAsia"/>
          <w:sz w:val="30"/>
          <w:szCs w:val="30"/>
        </w:rPr>
        <w:t>[1.] There is a thirst totalis indigentiœ, of a whole and entire want of that men thirst after; and this is the thirst that returns upon men in their natural lives.</w:t>
      </w:r>
    </w:p>
    <w:p w14:paraId="667A0F87">
      <w:pPr>
        <w:pStyle w:val="2"/>
        <w:spacing w:before="322" w:line="252" w:lineRule="auto"/>
        <w:ind w:right="10" w:firstLine="11"/>
        <w:jc w:val="both"/>
        <w:rPr>
          <w:rFonts w:hint="eastAsia"/>
          <w:sz w:val="30"/>
          <w:szCs w:val="30"/>
        </w:rPr>
      </w:pPr>
    </w:p>
    <w:p w14:paraId="6330AB14">
      <w:pPr>
        <w:pStyle w:val="2"/>
        <w:spacing w:before="322" w:line="252" w:lineRule="auto"/>
        <w:ind w:right="10" w:firstLine="11"/>
        <w:jc w:val="both"/>
        <w:rPr>
          <w:rFonts w:hint="eastAsia"/>
          <w:sz w:val="30"/>
          <w:szCs w:val="30"/>
        </w:rPr>
      </w:pPr>
      <w:r>
        <w:rPr>
          <w:rFonts w:hint="eastAsia"/>
          <w:sz w:val="30"/>
          <w:szCs w:val="30"/>
        </w:rPr>
        <w:t>[1.] 有一种全然缺乏的渴 (thirst totalis indigentiœ) [拉丁文]，即对人所渴求之物的完全彻底的缺乏；这就是在人天然生命中反复出现的渴。</w:t>
      </w:r>
    </w:p>
    <w:p w14:paraId="42C67F76">
      <w:pPr>
        <w:pStyle w:val="2"/>
        <w:spacing w:before="322" w:line="252" w:lineRule="auto"/>
        <w:ind w:right="10" w:firstLine="11"/>
        <w:jc w:val="both"/>
        <w:rPr>
          <w:rFonts w:hint="eastAsia"/>
          <w:sz w:val="30"/>
          <w:szCs w:val="30"/>
        </w:rPr>
      </w:pPr>
    </w:p>
    <w:p w14:paraId="0CA4C637">
      <w:pPr>
        <w:pStyle w:val="2"/>
        <w:spacing w:before="322" w:line="252" w:lineRule="auto"/>
        <w:ind w:right="10" w:firstLine="11"/>
        <w:jc w:val="both"/>
        <w:rPr>
          <w:rFonts w:hint="eastAsia"/>
          <w:sz w:val="30"/>
          <w:szCs w:val="30"/>
        </w:rPr>
      </w:pPr>
      <w:r>
        <w:rPr>
          <w:rFonts w:hint="eastAsia"/>
          <w:sz w:val="30"/>
          <w:szCs w:val="30"/>
        </w:rPr>
        <w:t>After they have allayed it once with natural water, they thirst again; and their want of water returns as entire and full as if they had never drank in their lives.</w:t>
      </w:r>
    </w:p>
    <w:p w14:paraId="2FED3D17">
      <w:pPr>
        <w:pStyle w:val="2"/>
        <w:spacing w:before="322" w:line="252" w:lineRule="auto"/>
        <w:ind w:right="10" w:firstLine="11"/>
        <w:jc w:val="both"/>
        <w:rPr>
          <w:rFonts w:hint="eastAsia"/>
          <w:sz w:val="30"/>
          <w:szCs w:val="30"/>
        </w:rPr>
      </w:pPr>
    </w:p>
    <w:p w14:paraId="6D31D024">
      <w:pPr>
        <w:pStyle w:val="2"/>
        <w:spacing w:before="322" w:line="252" w:lineRule="auto"/>
        <w:ind w:right="10" w:firstLine="11"/>
        <w:jc w:val="both"/>
        <w:rPr>
          <w:rFonts w:hint="eastAsia"/>
          <w:sz w:val="30"/>
          <w:szCs w:val="30"/>
        </w:rPr>
      </w:pPr>
      <w:r>
        <w:rPr>
          <w:rFonts w:hint="eastAsia"/>
          <w:sz w:val="30"/>
          <w:szCs w:val="30"/>
        </w:rPr>
        <w:t>在他们用天然的水一次解渴之后，他们还会再渴；他们对水的缺乏，会像他们一生从未喝过水一样完全而彻底地回来。</w:t>
      </w:r>
    </w:p>
    <w:p w14:paraId="53B679F2">
      <w:pPr>
        <w:pStyle w:val="2"/>
        <w:spacing w:before="322" w:line="252" w:lineRule="auto"/>
        <w:ind w:right="10" w:firstLine="11"/>
        <w:jc w:val="both"/>
        <w:rPr>
          <w:rFonts w:hint="eastAsia"/>
          <w:sz w:val="30"/>
          <w:szCs w:val="30"/>
        </w:rPr>
      </w:pPr>
    </w:p>
    <w:p w14:paraId="08F9CC2F">
      <w:pPr>
        <w:pStyle w:val="2"/>
        <w:spacing w:before="322" w:line="252" w:lineRule="auto"/>
        <w:ind w:right="10" w:firstLine="11"/>
        <w:jc w:val="both"/>
        <w:rPr>
          <w:rFonts w:hint="eastAsia"/>
          <w:sz w:val="30"/>
          <w:szCs w:val="30"/>
        </w:rPr>
      </w:pPr>
      <w:r>
        <w:rPr>
          <w:rFonts w:hint="eastAsia"/>
          <w:sz w:val="30"/>
          <w:szCs w:val="30"/>
        </w:rPr>
        <w:t>Such a spiritual thirst doth God ascribe to wicked men, Isa. 65:13, "My servants shall eat, but ye shall be hungry; my servants shall drink, but ye shall be thirsty."</w:t>
      </w:r>
    </w:p>
    <w:p w14:paraId="5BA43309">
      <w:pPr>
        <w:pStyle w:val="2"/>
        <w:spacing w:before="322" w:line="252" w:lineRule="auto"/>
        <w:ind w:right="10" w:firstLine="11"/>
        <w:jc w:val="both"/>
        <w:rPr>
          <w:rFonts w:hint="eastAsia"/>
          <w:sz w:val="30"/>
          <w:szCs w:val="30"/>
        </w:rPr>
      </w:pPr>
    </w:p>
    <w:p w14:paraId="6A0E55F7">
      <w:pPr>
        <w:pStyle w:val="2"/>
        <w:spacing w:before="322" w:line="252" w:lineRule="auto"/>
        <w:ind w:right="10" w:firstLine="11"/>
        <w:jc w:val="both"/>
        <w:rPr>
          <w:rFonts w:hint="eastAsia"/>
          <w:sz w:val="30"/>
          <w:szCs w:val="30"/>
        </w:rPr>
      </w:pPr>
      <w:r>
        <w:rPr>
          <w:rFonts w:hint="eastAsia"/>
          <w:sz w:val="30"/>
          <w:szCs w:val="30"/>
        </w:rPr>
        <w:t>神将这样一种属灵的渴归于恶人，以赛亚书六十五章十三节：“我的仆人必吃，你们却饥饿；我的仆人必喝，你们却干渴。”</w:t>
      </w:r>
    </w:p>
    <w:p w14:paraId="5CC80E5E">
      <w:pPr>
        <w:pStyle w:val="2"/>
        <w:spacing w:before="322" w:line="252" w:lineRule="auto"/>
        <w:ind w:right="10" w:firstLine="11"/>
        <w:jc w:val="both"/>
        <w:rPr>
          <w:rFonts w:hint="eastAsia"/>
          <w:sz w:val="30"/>
          <w:szCs w:val="30"/>
        </w:rPr>
      </w:pPr>
    </w:p>
    <w:p w14:paraId="0D8051F5">
      <w:pPr>
        <w:pStyle w:val="2"/>
        <w:spacing w:before="322" w:line="252" w:lineRule="auto"/>
        <w:ind w:right="10" w:firstLine="11"/>
        <w:jc w:val="both"/>
        <w:rPr>
          <w:rFonts w:hint="eastAsia"/>
          <w:sz w:val="30"/>
          <w:szCs w:val="30"/>
        </w:rPr>
      </w:pPr>
      <w:r>
        <w:rPr>
          <w:rFonts w:hint="eastAsia"/>
          <w:sz w:val="30"/>
          <w:szCs w:val="30"/>
        </w:rPr>
        <w:t>Their hunger and thirst is the total want of grace; not that they do desire it, but that they have it not.</w:t>
      </w:r>
    </w:p>
    <w:p w14:paraId="2315B256">
      <w:pPr>
        <w:pStyle w:val="2"/>
        <w:spacing w:before="322" w:line="252" w:lineRule="auto"/>
        <w:ind w:right="10" w:firstLine="11"/>
        <w:jc w:val="both"/>
        <w:rPr>
          <w:rFonts w:hint="eastAsia"/>
          <w:sz w:val="30"/>
          <w:szCs w:val="30"/>
        </w:rPr>
      </w:pPr>
    </w:p>
    <w:p w14:paraId="16403B4D">
      <w:pPr>
        <w:pStyle w:val="2"/>
        <w:spacing w:before="322" w:line="252" w:lineRule="auto"/>
        <w:ind w:right="10" w:firstLine="11"/>
        <w:jc w:val="both"/>
        <w:rPr>
          <w:rFonts w:hint="eastAsia"/>
          <w:sz w:val="30"/>
          <w:szCs w:val="30"/>
        </w:rPr>
      </w:pPr>
      <w:r>
        <w:rPr>
          <w:rFonts w:hint="eastAsia"/>
          <w:sz w:val="30"/>
          <w:szCs w:val="30"/>
        </w:rPr>
        <w:t>他们的饥渴是全然缺乏恩典；并非他们渴望它，而是他们没有它。</w:t>
      </w:r>
    </w:p>
    <w:p w14:paraId="5F49E484">
      <w:pPr>
        <w:pStyle w:val="2"/>
        <w:spacing w:before="322" w:line="252" w:lineRule="auto"/>
        <w:ind w:right="10" w:firstLine="11"/>
        <w:jc w:val="both"/>
        <w:rPr>
          <w:rFonts w:hint="eastAsia"/>
          <w:sz w:val="30"/>
          <w:szCs w:val="30"/>
        </w:rPr>
      </w:pPr>
    </w:p>
    <w:p w14:paraId="270BDC61">
      <w:pPr>
        <w:pStyle w:val="2"/>
        <w:spacing w:before="322" w:line="252" w:lineRule="auto"/>
        <w:ind w:right="10" w:firstLine="11"/>
        <w:jc w:val="both"/>
        <w:rPr>
          <w:rFonts w:hint="eastAsia"/>
          <w:sz w:val="30"/>
          <w:szCs w:val="30"/>
        </w:rPr>
      </w:pPr>
      <w:r>
        <w:rPr>
          <w:rFonts w:hint="eastAsia"/>
          <w:sz w:val="30"/>
          <w:szCs w:val="30"/>
        </w:rPr>
        <w:t>And this thirst of total want of grace is that that never shall nor can befall them who have received the Spirit of grace as a well of water in them.</w:t>
      </w:r>
    </w:p>
    <w:p w14:paraId="6A3A6A3F">
      <w:pPr>
        <w:pStyle w:val="2"/>
        <w:spacing w:before="322" w:line="252" w:lineRule="auto"/>
        <w:ind w:right="10" w:firstLine="11"/>
        <w:jc w:val="both"/>
        <w:rPr>
          <w:rFonts w:hint="eastAsia"/>
          <w:sz w:val="30"/>
          <w:szCs w:val="30"/>
        </w:rPr>
      </w:pPr>
    </w:p>
    <w:p w14:paraId="0DC8EBB6">
      <w:pPr>
        <w:pStyle w:val="2"/>
        <w:spacing w:before="322" w:line="252" w:lineRule="auto"/>
        <w:ind w:right="10" w:firstLine="11"/>
        <w:jc w:val="both"/>
        <w:rPr>
          <w:rFonts w:hint="eastAsia"/>
          <w:sz w:val="30"/>
          <w:szCs w:val="30"/>
        </w:rPr>
      </w:pPr>
      <w:r>
        <w:rPr>
          <w:rFonts w:hint="eastAsia"/>
          <w:sz w:val="30"/>
          <w:szCs w:val="30"/>
        </w:rPr>
        <w:t>这种全然缺乏恩典的渴，是那些已领受恩典之灵作为他们里面水泉的人，永不会也不可能遭遇的。</w:t>
      </w:r>
    </w:p>
    <w:p w14:paraId="5E0244B5">
      <w:pPr>
        <w:pStyle w:val="2"/>
        <w:spacing w:before="322" w:line="252" w:lineRule="auto"/>
        <w:ind w:right="10" w:firstLine="11"/>
        <w:jc w:val="both"/>
        <w:rPr>
          <w:rFonts w:hint="eastAsia"/>
          <w:sz w:val="30"/>
          <w:szCs w:val="30"/>
        </w:rPr>
      </w:pPr>
    </w:p>
    <w:p w14:paraId="094A1FA8">
      <w:pPr>
        <w:pStyle w:val="2"/>
        <w:spacing w:before="322" w:line="252" w:lineRule="auto"/>
        <w:ind w:right="10" w:firstLine="11"/>
        <w:jc w:val="both"/>
        <w:rPr>
          <w:rFonts w:hint="eastAsia"/>
          <w:sz w:val="30"/>
          <w:szCs w:val="30"/>
        </w:rPr>
      </w:pPr>
      <w:r>
        <w:rPr>
          <w:rFonts w:hint="eastAsia"/>
          <w:sz w:val="30"/>
          <w:szCs w:val="30"/>
        </w:rPr>
        <w:t>They can never so thirst as to be returned again into the condition wherein they were before they drank of that Spirit.</w:t>
      </w:r>
    </w:p>
    <w:p w14:paraId="2DC1695A">
      <w:pPr>
        <w:pStyle w:val="2"/>
        <w:spacing w:before="322" w:line="252" w:lineRule="auto"/>
        <w:ind w:right="10" w:firstLine="11"/>
        <w:jc w:val="both"/>
        <w:rPr>
          <w:rFonts w:hint="eastAsia"/>
          <w:sz w:val="30"/>
          <w:szCs w:val="30"/>
        </w:rPr>
      </w:pPr>
    </w:p>
    <w:p w14:paraId="34181733">
      <w:pPr>
        <w:pStyle w:val="2"/>
        <w:spacing w:before="322" w:line="252" w:lineRule="auto"/>
        <w:ind w:right="10" w:firstLine="11"/>
        <w:jc w:val="both"/>
        <w:rPr>
          <w:rFonts w:hint="eastAsia"/>
          <w:sz w:val="30"/>
          <w:szCs w:val="30"/>
        </w:rPr>
      </w:pPr>
      <w:r>
        <w:rPr>
          <w:rFonts w:hint="eastAsia"/>
          <w:sz w:val="30"/>
          <w:szCs w:val="30"/>
        </w:rPr>
        <w:t>他们永不能如此干渴，以致再次回到他们饮于那灵之前的境况中。</w:t>
      </w:r>
    </w:p>
    <w:p w14:paraId="5C2B0410">
      <w:pPr>
        <w:pStyle w:val="2"/>
        <w:spacing w:before="322" w:line="252" w:lineRule="auto"/>
        <w:ind w:right="10" w:firstLine="11"/>
        <w:jc w:val="both"/>
        <w:rPr>
          <w:rFonts w:hint="eastAsia"/>
          <w:sz w:val="30"/>
          <w:szCs w:val="30"/>
        </w:rPr>
      </w:pPr>
    </w:p>
    <w:p w14:paraId="305B1709">
      <w:pPr>
        <w:pStyle w:val="2"/>
        <w:spacing w:before="322" w:line="252" w:lineRule="auto"/>
        <w:ind w:right="10" w:firstLine="11"/>
        <w:jc w:val="both"/>
        <w:rPr>
          <w:rFonts w:hint="eastAsia"/>
          <w:sz w:val="30"/>
          <w:szCs w:val="30"/>
        </w:rPr>
      </w:pPr>
      <w:r>
        <w:rPr>
          <w:rFonts w:hint="eastAsia"/>
          <w:sz w:val="30"/>
          <w:szCs w:val="30"/>
        </w:rPr>
        <w:t>[2.] There is also a thirst of desire and complacency of the good things thirsted after.</w:t>
      </w:r>
    </w:p>
    <w:p w14:paraId="6B85C06F">
      <w:pPr>
        <w:pStyle w:val="2"/>
        <w:spacing w:before="322" w:line="252" w:lineRule="auto"/>
        <w:ind w:right="10" w:firstLine="11"/>
        <w:jc w:val="both"/>
        <w:rPr>
          <w:rFonts w:hint="eastAsia"/>
          <w:sz w:val="30"/>
          <w:szCs w:val="30"/>
        </w:rPr>
      </w:pPr>
    </w:p>
    <w:p w14:paraId="79FB6D6E">
      <w:pPr>
        <w:pStyle w:val="2"/>
        <w:spacing w:before="322" w:line="252" w:lineRule="auto"/>
        <w:ind w:right="10" w:firstLine="11"/>
        <w:jc w:val="both"/>
        <w:rPr>
          <w:rFonts w:hint="eastAsia"/>
          <w:sz w:val="30"/>
          <w:szCs w:val="30"/>
        </w:rPr>
      </w:pPr>
      <w:r>
        <w:rPr>
          <w:rFonts w:hint="eastAsia"/>
          <w:sz w:val="30"/>
          <w:szCs w:val="30"/>
        </w:rPr>
        <w:t>[2.] 还有一种渴，是对所渴慕之美物的渴望和喜悦。</w:t>
      </w:r>
    </w:p>
    <w:p w14:paraId="4E2BDC63">
      <w:pPr>
        <w:pStyle w:val="2"/>
        <w:spacing w:before="322" w:line="252" w:lineRule="auto"/>
        <w:ind w:right="10" w:firstLine="11"/>
        <w:jc w:val="both"/>
        <w:rPr>
          <w:rFonts w:hint="eastAsia"/>
          <w:sz w:val="30"/>
          <w:szCs w:val="30"/>
        </w:rPr>
      </w:pPr>
    </w:p>
    <w:p w14:paraId="4E312966">
      <w:pPr>
        <w:pStyle w:val="2"/>
        <w:spacing w:before="322" w:line="252" w:lineRule="auto"/>
        <w:ind w:right="10" w:firstLine="11"/>
        <w:jc w:val="both"/>
        <w:rPr>
          <w:rFonts w:hint="eastAsia"/>
          <w:sz w:val="30"/>
          <w:szCs w:val="30"/>
        </w:rPr>
      </w:pPr>
      <w:r>
        <w:rPr>
          <w:rFonts w:hint="eastAsia"/>
          <w:sz w:val="30"/>
          <w:szCs w:val="30"/>
        </w:rPr>
        <w:t>In this sense they are pronounced blessed who "hunger and thirst after righteousness," Matt. 5:6.</w:t>
      </w:r>
    </w:p>
    <w:p w14:paraId="7CEE8D87">
      <w:pPr>
        <w:pStyle w:val="2"/>
        <w:spacing w:before="322" w:line="252" w:lineRule="auto"/>
        <w:ind w:right="10" w:firstLine="11"/>
        <w:jc w:val="both"/>
        <w:rPr>
          <w:rFonts w:hint="eastAsia"/>
          <w:sz w:val="30"/>
          <w:szCs w:val="30"/>
        </w:rPr>
      </w:pPr>
    </w:p>
    <w:p w14:paraId="3AD6CDF2">
      <w:pPr>
        <w:pStyle w:val="2"/>
        <w:spacing w:before="322" w:line="252" w:lineRule="auto"/>
        <w:ind w:right="10" w:firstLine="11"/>
        <w:jc w:val="both"/>
        <w:rPr>
          <w:rFonts w:hint="eastAsia"/>
          <w:sz w:val="30"/>
          <w:szCs w:val="30"/>
        </w:rPr>
      </w:pPr>
      <w:r>
        <w:rPr>
          <w:rFonts w:hint="eastAsia"/>
          <w:sz w:val="30"/>
          <w:szCs w:val="30"/>
        </w:rPr>
        <w:t>在这个意义上，那些“饥渴慕义”的人被称为有福的，马太福音五章六节。</w:t>
      </w:r>
    </w:p>
    <w:p w14:paraId="322AE724">
      <w:pPr>
        <w:pStyle w:val="2"/>
        <w:spacing w:before="322" w:line="252" w:lineRule="auto"/>
        <w:ind w:right="10" w:firstLine="11"/>
        <w:jc w:val="both"/>
        <w:rPr>
          <w:rFonts w:hint="eastAsia"/>
          <w:sz w:val="30"/>
          <w:szCs w:val="30"/>
        </w:rPr>
      </w:pPr>
    </w:p>
    <w:p w14:paraId="6F618983">
      <w:pPr>
        <w:pStyle w:val="2"/>
        <w:spacing w:before="322" w:line="252" w:lineRule="auto"/>
        <w:ind w:right="10" w:firstLine="11"/>
        <w:jc w:val="both"/>
        <w:rPr>
          <w:rFonts w:hint="eastAsia"/>
          <w:sz w:val="30"/>
          <w:szCs w:val="30"/>
        </w:rPr>
      </w:pPr>
      <w:r>
        <w:rPr>
          <w:rFonts w:hint="eastAsia"/>
          <w:sz w:val="30"/>
          <w:szCs w:val="30"/>
        </w:rPr>
        <w:t>And Peter instructs us to grow in this thirst more and more: 1 Pet. 2:2, "As new-born babes, desire the sincere milk of the word, that ye may grow thereby."</w:t>
      </w:r>
    </w:p>
    <w:p w14:paraId="391A0CE8">
      <w:pPr>
        <w:pStyle w:val="2"/>
        <w:spacing w:before="322" w:line="252" w:lineRule="auto"/>
        <w:ind w:right="10" w:firstLine="11"/>
        <w:jc w:val="both"/>
        <w:rPr>
          <w:rFonts w:hint="eastAsia"/>
          <w:sz w:val="30"/>
          <w:szCs w:val="30"/>
        </w:rPr>
      </w:pPr>
    </w:p>
    <w:p w14:paraId="78427882">
      <w:pPr>
        <w:pStyle w:val="2"/>
        <w:spacing w:before="322" w:line="252" w:lineRule="auto"/>
        <w:ind w:right="10" w:firstLine="11"/>
        <w:jc w:val="both"/>
        <w:rPr>
          <w:rFonts w:hint="eastAsia"/>
          <w:sz w:val="30"/>
          <w:szCs w:val="30"/>
        </w:rPr>
      </w:pPr>
      <w:r>
        <w:rPr>
          <w:rFonts w:hint="eastAsia"/>
          <w:sz w:val="30"/>
          <w:szCs w:val="30"/>
        </w:rPr>
        <w:t>彼得指示我们要越发增长这种渴慕：彼得前书二章二节：“就要爱慕那纯净的灵奶，像才生的婴孩爱慕奶一样，叫你们因此渐长。”</w:t>
      </w:r>
    </w:p>
    <w:p w14:paraId="552DD8C4">
      <w:pPr>
        <w:pStyle w:val="2"/>
        <w:spacing w:before="322" w:line="252" w:lineRule="auto"/>
        <w:ind w:right="10" w:firstLine="11"/>
        <w:jc w:val="both"/>
        <w:rPr>
          <w:rFonts w:hint="eastAsia"/>
          <w:sz w:val="30"/>
          <w:szCs w:val="30"/>
        </w:rPr>
      </w:pPr>
    </w:p>
    <w:p w14:paraId="7D2F3E2B">
      <w:pPr>
        <w:pStyle w:val="2"/>
        <w:spacing w:before="322" w:line="252" w:lineRule="auto"/>
        <w:ind w:right="10" w:firstLine="11"/>
        <w:jc w:val="both"/>
        <w:rPr>
          <w:rFonts w:hint="eastAsia"/>
          <w:sz w:val="30"/>
          <w:szCs w:val="30"/>
        </w:rPr>
      </w:pPr>
      <w:r>
        <w:rPr>
          <w:rFonts w:hint="eastAsia"/>
          <w:sz w:val="30"/>
          <w:szCs w:val="30"/>
        </w:rPr>
        <w:t>The enjoyment of the Spirit doth not take away this thirst, but begin it and increase it; and by this thirst, as one means, are we preserved from that total want and indigency, which shall never again befall us.</w:t>
      </w:r>
    </w:p>
    <w:p w14:paraId="56DDE57D">
      <w:pPr>
        <w:pStyle w:val="2"/>
        <w:spacing w:before="322" w:line="252" w:lineRule="auto"/>
        <w:ind w:right="10" w:firstLine="11"/>
        <w:jc w:val="both"/>
        <w:rPr>
          <w:rFonts w:hint="eastAsia"/>
          <w:sz w:val="30"/>
          <w:szCs w:val="30"/>
        </w:rPr>
      </w:pPr>
    </w:p>
    <w:p w14:paraId="0CEE1A9A">
      <w:pPr>
        <w:pStyle w:val="2"/>
        <w:spacing w:before="322" w:line="252" w:lineRule="auto"/>
        <w:ind w:right="10" w:firstLine="11"/>
        <w:jc w:val="both"/>
        <w:rPr>
          <w:rFonts w:hint="eastAsia"/>
          <w:sz w:val="30"/>
          <w:szCs w:val="30"/>
        </w:rPr>
      </w:pPr>
      <w:r>
        <w:rPr>
          <w:rFonts w:hint="eastAsia"/>
          <w:sz w:val="30"/>
          <w:szCs w:val="30"/>
        </w:rPr>
        <w:t>享受圣灵并非除去这种渴慕，而是开始并增加它；并且藉着这种渴慕，作为一种途径，我们得以保守脱离那全然的缺乏和贫困，那将永不再临到我们。</w:t>
      </w:r>
    </w:p>
    <w:p w14:paraId="0381B439">
      <w:pPr>
        <w:pStyle w:val="2"/>
        <w:spacing w:before="322" w:line="252" w:lineRule="auto"/>
        <w:ind w:right="10" w:firstLine="11"/>
        <w:jc w:val="both"/>
        <w:rPr>
          <w:rFonts w:hint="eastAsia"/>
          <w:sz w:val="30"/>
          <w:szCs w:val="30"/>
        </w:rPr>
      </w:pPr>
    </w:p>
    <w:p w14:paraId="59750AA5">
      <w:pPr>
        <w:pStyle w:val="2"/>
        <w:spacing w:before="322" w:line="252" w:lineRule="auto"/>
        <w:ind w:right="10" w:firstLine="11"/>
        <w:jc w:val="both"/>
        <w:rPr>
          <w:rFonts w:hint="eastAsia"/>
          <w:sz w:val="30"/>
          <w:szCs w:val="30"/>
        </w:rPr>
      </w:pPr>
      <w:r>
        <w:rPr>
          <w:rFonts w:hint="eastAsia"/>
          <w:sz w:val="30"/>
          <w:szCs w:val="30"/>
        </w:rPr>
        <w:t>(3.) Our Saviour gives the reason why and whence it is that they who drink of this water, are made partakers of his Spirit, shall thirst no more, or never be brought to the condition of total want of grace, which they were in before they received him: "Because the water which I shall give them," saith he, "the Spirit which I shall bestow upon them, dwelleth in them," as we have showed, "shall be a well of water," a fountain of grace, "springing up in them to everlasting life," continuing and perpetuating the grace communicated, unto the full fruition of God in glory.</w:t>
      </w:r>
    </w:p>
    <w:p w14:paraId="4403315E">
      <w:pPr>
        <w:pStyle w:val="2"/>
        <w:spacing w:before="322" w:line="252" w:lineRule="auto"/>
        <w:ind w:right="10" w:firstLine="11"/>
        <w:jc w:val="both"/>
        <w:rPr>
          <w:rFonts w:hint="eastAsia"/>
          <w:sz w:val="30"/>
          <w:szCs w:val="30"/>
        </w:rPr>
      </w:pPr>
    </w:p>
    <w:p w14:paraId="19C5A1A1">
      <w:pPr>
        <w:pStyle w:val="2"/>
        <w:spacing w:before="322" w:line="252" w:lineRule="auto"/>
        <w:ind w:right="10" w:firstLine="11"/>
        <w:jc w:val="both"/>
        <w:rPr>
          <w:rFonts w:hint="eastAsia"/>
          <w:sz w:val="30"/>
          <w:szCs w:val="30"/>
        </w:rPr>
      </w:pPr>
      <w:r>
        <w:rPr>
          <w:rFonts w:hint="eastAsia"/>
          <w:sz w:val="30"/>
          <w:szCs w:val="30"/>
        </w:rPr>
        <w:t>（3）我们的救主给出了理由，说明为何以及从何处，那些喝这水，得以分享他的灵的人，必不再渴，或永不被带到全然缺乏恩典的境况——他们在领受他之前所处的境况：“因为我所赐的水，”他说，“我所要赐给他们的灵，住在他们里面，”正如我们已显明的，“要在他里头成为泉源，”恩典的泉源，“直涌到永生，”持续并使所传递的恩典永存，直到在荣耀中完全享受神。</w:t>
      </w:r>
    </w:p>
    <w:p w14:paraId="407EFC5E">
      <w:pPr>
        <w:pStyle w:val="2"/>
        <w:spacing w:before="322" w:line="252" w:lineRule="auto"/>
        <w:ind w:right="10" w:firstLine="11"/>
        <w:jc w:val="both"/>
        <w:rPr>
          <w:rFonts w:hint="eastAsia"/>
          <w:sz w:val="30"/>
          <w:szCs w:val="30"/>
        </w:rPr>
      </w:pPr>
    </w:p>
    <w:p w14:paraId="3EBC1278">
      <w:pPr>
        <w:pStyle w:val="2"/>
        <w:spacing w:before="322" w:line="252" w:lineRule="auto"/>
        <w:ind w:right="10" w:firstLine="11"/>
        <w:jc w:val="both"/>
        <w:rPr>
          <w:rFonts w:hint="eastAsia"/>
          <w:sz w:val="30"/>
          <w:szCs w:val="30"/>
        </w:rPr>
      </w:pPr>
      <w:r>
        <w:rPr>
          <w:rFonts w:hint="eastAsia"/>
          <w:sz w:val="30"/>
          <w:szCs w:val="30"/>
        </w:rPr>
        <w:t>There are, among others, three eminent things in this reason to confirm us in the faith of the former assertion:—</w:t>
      </w:r>
    </w:p>
    <w:p w14:paraId="77466496">
      <w:pPr>
        <w:pStyle w:val="2"/>
        <w:spacing w:before="322" w:line="252" w:lineRule="auto"/>
        <w:ind w:right="10" w:firstLine="11"/>
        <w:jc w:val="both"/>
        <w:rPr>
          <w:rFonts w:hint="eastAsia"/>
          <w:sz w:val="30"/>
          <w:szCs w:val="30"/>
        </w:rPr>
      </w:pPr>
    </w:p>
    <w:p w14:paraId="287C0283">
      <w:pPr>
        <w:pStyle w:val="2"/>
        <w:spacing w:before="322" w:line="252" w:lineRule="auto"/>
        <w:ind w:right="10" w:firstLine="11"/>
        <w:jc w:val="both"/>
        <w:rPr>
          <w:rFonts w:hint="eastAsia"/>
          <w:sz w:val="30"/>
          <w:szCs w:val="30"/>
        </w:rPr>
      </w:pPr>
      <w:r>
        <w:rPr>
          <w:rFonts w:hint="eastAsia"/>
          <w:sz w:val="30"/>
          <w:szCs w:val="30"/>
        </w:rPr>
        <w:t>在这个理由中，除其他之外，有三件卓越的事物，可以坚固我们对前述断言的信心：——</w:t>
      </w:r>
    </w:p>
    <w:p w14:paraId="6C2723B5">
      <w:pPr>
        <w:pStyle w:val="2"/>
        <w:spacing w:before="322" w:line="252" w:lineRule="auto"/>
        <w:ind w:right="10" w:firstLine="11"/>
        <w:jc w:val="both"/>
        <w:rPr>
          <w:rFonts w:hint="eastAsia"/>
          <w:sz w:val="30"/>
          <w:szCs w:val="30"/>
        </w:rPr>
      </w:pPr>
    </w:p>
    <w:p w14:paraId="3089ABB6">
      <w:pPr>
        <w:pStyle w:val="2"/>
        <w:spacing w:before="322" w:line="252" w:lineRule="auto"/>
        <w:ind w:right="10" w:firstLine="11"/>
        <w:jc w:val="both"/>
        <w:rPr>
          <w:rFonts w:hint="eastAsia"/>
          <w:sz w:val="30"/>
          <w:szCs w:val="30"/>
        </w:rPr>
      </w:pPr>
      <w:r>
        <w:rPr>
          <w:rFonts w:hint="eastAsia"/>
          <w:sz w:val="30"/>
          <w:szCs w:val="30"/>
        </w:rPr>
        <w:t>[1.] The condition or nature of the Spirit in believers.</w:t>
      </w:r>
    </w:p>
    <w:p w14:paraId="3F093432">
      <w:pPr>
        <w:pStyle w:val="2"/>
        <w:spacing w:before="322" w:line="252" w:lineRule="auto"/>
        <w:ind w:right="10" w:firstLine="11"/>
        <w:jc w:val="both"/>
        <w:rPr>
          <w:rFonts w:hint="eastAsia"/>
          <w:sz w:val="30"/>
          <w:szCs w:val="30"/>
        </w:rPr>
      </w:pPr>
    </w:p>
    <w:p w14:paraId="5AA63364">
      <w:pPr>
        <w:pStyle w:val="2"/>
        <w:spacing w:before="322" w:line="252" w:lineRule="auto"/>
        <w:ind w:right="10" w:firstLine="11"/>
        <w:jc w:val="both"/>
        <w:rPr>
          <w:rFonts w:hint="eastAsia"/>
          <w:sz w:val="30"/>
          <w:szCs w:val="30"/>
        </w:rPr>
      </w:pPr>
      <w:r>
        <w:rPr>
          <w:rFonts w:hint="eastAsia"/>
          <w:sz w:val="30"/>
          <w:szCs w:val="30"/>
        </w:rPr>
        <w:t>[1.] 圣灵在信徒里面的状况或性质。</w:t>
      </w:r>
    </w:p>
    <w:p w14:paraId="43DDF11B">
      <w:pPr>
        <w:pStyle w:val="2"/>
        <w:spacing w:before="322" w:line="252" w:lineRule="auto"/>
        <w:ind w:right="10" w:firstLine="11"/>
        <w:jc w:val="both"/>
        <w:rPr>
          <w:rFonts w:hint="eastAsia"/>
          <w:sz w:val="30"/>
          <w:szCs w:val="30"/>
        </w:rPr>
      </w:pPr>
    </w:p>
    <w:p w14:paraId="65AC7C1D">
      <w:pPr>
        <w:pStyle w:val="2"/>
        <w:spacing w:before="322" w:line="252" w:lineRule="auto"/>
        <w:ind w:right="10" w:firstLine="11"/>
        <w:jc w:val="both"/>
        <w:rPr>
          <w:rFonts w:hint="eastAsia"/>
          <w:sz w:val="30"/>
          <w:szCs w:val="30"/>
        </w:rPr>
      </w:pPr>
      <w:r>
        <w:rPr>
          <w:rFonts w:hint="eastAsia"/>
          <w:sz w:val="30"/>
          <w:szCs w:val="30"/>
        </w:rPr>
        <w:t>He is a "well, a fountain, a spring," that never can nor will be dry to eternity.</w:t>
      </w:r>
    </w:p>
    <w:p w14:paraId="64189993">
      <w:pPr>
        <w:pStyle w:val="2"/>
        <w:spacing w:before="322" w:line="252" w:lineRule="auto"/>
        <w:ind w:right="10" w:firstLine="11"/>
        <w:jc w:val="both"/>
        <w:rPr>
          <w:rFonts w:hint="eastAsia"/>
          <w:sz w:val="30"/>
          <w:szCs w:val="30"/>
        </w:rPr>
      </w:pPr>
    </w:p>
    <w:p w14:paraId="574184B5">
      <w:pPr>
        <w:pStyle w:val="2"/>
        <w:spacing w:before="322" w:line="252" w:lineRule="auto"/>
        <w:ind w:right="10" w:firstLine="11"/>
        <w:jc w:val="both"/>
        <w:rPr>
          <w:rFonts w:hint="eastAsia"/>
          <w:sz w:val="30"/>
          <w:szCs w:val="30"/>
        </w:rPr>
      </w:pPr>
      <w:r>
        <w:rPr>
          <w:rFonts w:hint="eastAsia"/>
          <w:sz w:val="30"/>
          <w:szCs w:val="30"/>
        </w:rPr>
        <w:t>他是一口“井，一个泉源，一个涌泉，”永不能也不会干涸，直到永远。</w:t>
      </w:r>
    </w:p>
    <w:p w14:paraId="7925607B">
      <w:pPr>
        <w:pStyle w:val="2"/>
        <w:spacing w:before="322" w:line="252" w:lineRule="auto"/>
        <w:ind w:right="10" w:firstLine="11"/>
        <w:jc w:val="both"/>
        <w:rPr>
          <w:rFonts w:hint="eastAsia"/>
          <w:sz w:val="30"/>
          <w:szCs w:val="30"/>
        </w:rPr>
      </w:pPr>
    </w:p>
    <w:p w14:paraId="07B4E8CE">
      <w:pPr>
        <w:pStyle w:val="2"/>
        <w:spacing w:before="322" w:line="252" w:lineRule="auto"/>
        <w:ind w:right="10" w:firstLine="11"/>
        <w:jc w:val="both"/>
        <w:rPr>
          <w:rFonts w:hint="eastAsia"/>
          <w:sz w:val="30"/>
          <w:szCs w:val="30"/>
        </w:rPr>
      </w:pPr>
      <w:r>
        <w:rPr>
          <w:rFonts w:hint="eastAsia"/>
          <w:sz w:val="30"/>
          <w:szCs w:val="30"/>
        </w:rPr>
        <w:t>[2.] The constant supplies of grace that this Spirit affords them in whom he is; he is water always "springing up."</w:t>
      </w:r>
    </w:p>
    <w:p w14:paraId="567E206A">
      <w:pPr>
        <w:pStyle w:val="2"/>
        <w:spacing w:before="322" w:line="252" w:lineRule="auto"/>
        <w:ind w:right="10" w:firstLine="11"/>
        <w:jc w:val="both"/>
        <w:rPr>
          <w:rFonts w:hint="eastAsia"/>
          <w:sz w:val="30"/>
          <w:szCs w:val="30"/>
        </w:rPr>
      </w:pPr>
    </w:p>
    <w:p w14:paraId="60A9045E">
      <w:pPr>
        <w:pStyle w:val="2"/>
        <w:spacing w:before="322" w:line="252" w:lineRule="auto"/>
        <w:ind w:right="10" w:firstLine="11"/>
        <w:jc w:val="both"/>
        <w:rPr>
          <w:rFonts w:hint="eastAsia"/>
          <w:sz w:val="30"/>
          <w:szCs w:val="30"/>
        </w:rPr>
      </w:pPr>
      <w:r>
        <w:rPr>
          <w:rFonts w:hint="eastAsia"/>
          <w:sz w:val="30"/>
          <w:szCs w:val="30"/>
        </w:rPr>
        <w:t>[2.] 这圣灵向那些他所在之人所提供的恒常恩典供应；他是永远“涌流”的水。</w:t>
      </w:r>
    </w:p>
    <w:p w14:paraId="71F8BAD3">
      <w:pPr>
        <w:pStyle w:val="2"/>
        <w:spacing w:before="322" w:line="252" w:lineRule="auto"/>
        <w:ind w:right="10" w:firstLine="11"/>
        <w:jc w:val="both"/>
        <w:rPr>
          <w:rFonts w:hint="eastAsia"/>
          <w:sz w:val="30"/>
          <w:szCs w:val="30"/>
        </w:rPr>
      </w:pPr>
    </w:p>
    <w:p w14:paraId="21667597">
      <w:pPr>
        <w:pStyle w:val="2"/>
        <w:spacing w:before="322" w:line="252" w:lineRule="auto"/>
        <w:ind w:right="10" w:firstLine="11"/>
        <w:jc w:val="both"/>
        <w:rPr>
          <w:rFonts w:hint="eastAsia"/>
          <w:sz w:val="30"/>
          <w:szCs w:val="30"/>
        </w:rPr>
      </w:pPr>
      <w:r>
        <w:rPr>
          <w:rFonts w:hint="eastAsia"/>
          <w:sz w:val="30"/>
          <w:szCs w:val="30"/>
        </w:rPr>
        <w:t>So that to say he will refresh saints and believers with his grace, provided that they turn not profligately wicked, is openly to contradict our Saviour Christ, with as direct opposition to the design in the words, as can be imagined.</w:t>
      </w:r>
    </w:p>
    <w:p w14:paraId="74D5F3D0">
      <w:pPr>
        <w:pStyle w:val="2"/>
        <w:spacing w:before="322" w:line="252" w:lineRule="auto"/>
        <w:ind w:right="10" w:firstLine="11"/>
        <w:jc w:val="both"/>
        <w:rPr>
          <w:rFonts w:hint="eastAsia"/>
          <w:sz w:val="30"/>
          <w:szCs w:val="30"/>
        </w:rPr>
      </w:pPr>
    </w:p>
    <w:p w14:paraId="50C6726B">
      <w:pPr>
        <w:pStyle w:val="2"/>
        <w:spacing w:before="322" w:line="252" w:lineRule="auto"/>
        <w:ind w:right="10" w:firstLine="11"/>
        <w:jc w:val="both"/>
        <w:rPr>
          <w:rFonts w:hint="eastAsia"/>
          <w:sz w:val="30"/>
          <w:szCs w:val="30"/>
        </w:rPr>
      </w:pPr>
      <w:r>
        <w:rPr>
          <w:rFonts w:hint="eastAsia"/>
          <w:sz w:val="30"/>
          <w:szCs w:val="30"/>
        </w:rPr>
        <w:t>因此，说他会用他的恩典苏醒圣徒和信徒，条件是他们不变得放荡邪恶，这是公然地、以所能想像的最直接方式，反对我们救主基督在这些话中的设计。</w:t>
      </w:r>
    </w:p>
    <w:p w14:paraId="7704F093">
      <w:pPr>
        <w:pStyle w:val="2"/>
        <w:spacing w:before="322" w:line="252" w:lineRule="auto"/>
        <w:ind w:right="10" w:firstLine="11"/>
        <w:jc w:val="both"/>
        <w:rPr>
          <w:rFonts w:hint="eastAsia"/>
          <w:sz w:val="30"/>
          <w:szCs w:val="30"/>
        </w:rPr>
      </w:pPr>
    </w:p>
    <w:p w14:paraId="4B4E61F4">
      <w:pPr>
        <w:pStyle w:val="2"/>
        <w:spacing w:before="322" w:line="252" w:lineRule="auto"/>
        <w:ind w:right="10" w:firstLine="11"/>
        <w:jc w:val="both"/>
        <w:rPr>
          <w:rFonts w:hint="eastAsia"/>
          <w:sz w:val="30"/>
          <w:szCs w:val="30"/>
        </w:rPr>
      </w:pPr>
      <w:r>
        <w:rPr>
          <w:rFonts w:hint="eastAsia"/>
          <w:sz w:val="30"/>
          <w:szCs w:val="30"/>
        </w:rPr>
        <w:t>This springing up of grace, which from him is had and received, which is his work in us, is that whereunto this profligate wickedness is opposed; and whilst that is, this cannot be.</w:t>
      </w:r>
    </w:p>
    <w:p w14:paraId="1F0F0B62">
      <w:pPr>
        <w:pStyle w:val="2"/>
        <w:spacing w:before="322" w:line="252" w:lineRule="auto"/>
        <w:ind w:right="10" w:firstLine="11"/>
        <w:jc w:val="both"/>
        <w:rPr>
          <w:rFonts w:hint="eastAsia"/>
          <w:sz w:val="30"/>
          <w:szCs w:val="30"/>
        </w:rPr>
      </w:pPr>
    </w:p>
    <w:p w14:paraId="0572C0D8">
      <w:pPr>
        <w:pStyle w:val="2"/>
        <w:spacing w:before="322" w:line="252" w:lineRule="auto"/>
        <w:ind w:right="10" w:firstLine="11"/>
        <w:jc w:val="both"/>
        <w:rPr>
          <w:rFonts w:hint="eastAsia"/>
          <w:sz w:val="30"/>
          <w:szCs w:val="30"/>
        </w:rPr>
      </w:pPr>
      <w:r>
        <w:rPr>
          <w:rFonts w:hint="eastAsia"/>
          <w:sz w:val="30"/>
          <w:szCs w:val="30"/>
        </w:rPr>
        <w:t>这种从他那里获得并领受的、他在我们里面工作的恩典的涌流，正是与这种放荡邪恶相对立的；只要前者存在，后者就不能存在。</w:t>
      </w:r>
    </w:p>
    <w:p w14:paraId="75A6B04E">
      <w:pPr>
        <w:pStyle w:val="2"/>
        <w:spacing w:before="322" w:line="252" w:lineRule="auto"/>
        <w:ind w:right="10" w:firstLine="11"/>
        <w:jc w:val="both"/>
        <w:rPr>
          <w:rFonts w:hint="eastAsia"/>
          <w:sz w:val="30"/>
          <w:szCs w:val="30"/>
        </w:rPr>
      </w:pPr>
    </w:p>
    <w:p w14:paraId="5A56DA8E">
      <w:pPr>
        <w:pStyle w:val="2"/>
        <w:spacing w:before="322" w:line="252" w:lineRule="auto"/>
        <w:ind w:right="10" w:firstLine="11"/>
        <w:jc w:val="both"/>
        <w:rPr>
          <w:rFonts w:hint="eastAsia"/>
          <w:sz w:val="30"/>
          <w:szCs w:val="30"/>
        </w:rPr>
      </w:pPr>
      <w:r>
        <w:rPr>
          <w:rFonts w:hint="eastAsia"/>
          <w:sz w:val="30"/>
          <w:szCs w:val="30"/>
        </w:rPr>
        <w:t>There is an everlasting inconsistency between profligate wickedness and a never-failing spring of grace.</w:t>
      </w:r>
    </w:p>
    <w:p w14:paraId="66341C01">
      <w:pPr>
        <w:pStyle w:val="2"/>
        <w:spacing w:before="322" w:line="252" w:lineRule="auto"/>
        <w:ind w:right="10" w:firstLine="11"/>
        <w:jc w:val="both"/>
        <w:rPr>
          <w:rFonts w:hint="eastAsia"/>
          <w:sz w:val="30"/>
          <w:szCs w:val="30"/>
        </w:rPr>
      </w:pPr>
    </w:p>
    <w:p w14:paraId="7732AAB7">
      <w:pPr>
        <w:pStyle w:val="2"/>
        <w:spacing w:before="322" w:line="252" w:lineRule="auto"/>
        <w:ind w:right="10" w:firstLine="11"/>
        <w:jc w:val="both"/>
        <w:rPr>
          <w:rFonts w:hint="eastAsia"/>
          <w:sz w:val="30"/>
          <w:szCs w:val="30"/>
        </w:rPr>
      </w:pPr>
      <w:r>
        <w:rPr>
          <w:rFonts w:hint="eastAsia"/>
          <w:sz w:val="30"/>
          <w:szCs w:val="30"/>
        </w:rPr>
        <w:t>放荡邪恶与永不枯竭的恩典泉源之间，存在着永恒的不相容。</w:t>
      </w:r>
    </w:p>
    <w:p w14:paraId="24CB1EEA">
      <w:pPr>
        <w:pStyle w:val="2"/>
        <w:spacing w:before="322" w:line="252" w:lineRule="auto"/>
        <w:ind w:right="10" w:firstLine="11"/>
        <w:jc w:val="both"/>
        <w:rPr>
          <w:rFonts w:hint="eastAsia"/>
          <w:sz w:val="30"/>
          <w:szCs w:val="30"/>
        </w:rPr>
      </w:pPr>
    </w:p>
    <w:p w14:paraId="4FB800B7">
      <w:pPr>
        <w:pStyle w:val="2"/>
        <w:spacing w:before="322" w:line="252" w:lineRule="auto"/>
        <w:ind w:right="10" w:firstLine="11"/>
        <w:jc w:val="both"/>
        <w:rPr>
          <w:rFonts w:hint="eastAsia"/>
          <w:sz w:val="30"/>
          <w:szCs w:val="30"/>
        </w:rPr>
      </w:pPr>
      <w:r>
        <w:rPr>
          <w:rFonts w:hint="eastAsia"/>
          <w:sz w:val="30"/>
          <w:szCs w:val="30"/>
        </w:rPr>
        <w:t>[3.] His permanency in this work, and efficacy by it.</w:t>
      </w:r>
    </w:p>
    <w:p w14:paraId="74B9087F">
      <w:pPr>
        <w:pStyle w:val="2"/>
        <w:spacing w:before="322" w:line="252" w:lineRule="auto"/>
        <w:ind w:right="10" w:firstLine="11"/>
        <w:jc w:val="both"/>
        <w:rPr>
          <w:rFonts w:hint="eastAsia"/>
          <w:sz w:val="30"/>
          <w:szCs w:val="30"/>
        </w:rPr>
      </w:pPr>
    </w:p>
    <w:p w14:paraId="63D93340">
      <w:pPr>
        <w:pStyle w:val="2"/>
        <w:spacing w:before="322" w:line="252" w:lineRule="auto"/>
        <w:ind w:right="10" w:firstLine="11"/>
        <w:jc w:val="both"/>
        <w:rPr>
          <w:rFonts w:hint="eastAsia"/>
          <w:sz w:val="30"/>
          <w:szCs w:val="30"/>
        </w:rPr>
      </w:pPr>
      <w:r>
        <w:rPr>
          <w:rFonts w:hint="eastAsia"/>
          <w:sz w:val="30"/>
          <w:szCs w:val="30"/>
        </w:rPr>
        <w:t>[3.] 他在这项工作中的持久性，以及藉此而有的功效。</w:t>
      </w:r>
    </w:p>
    <w:p w14:paraId="37050A27">
      <w:pPr>
        <w:pStyle w:val="2"/>
        <w:spacing w:before="322" w:line="252" w:lineRule="auto"/>
        <w:ind w:right="10" w:firstLine="11"/>
        <w:jc w:val="both"/>
        <w:rPr>
          <w:rFonts w:hint="eastAsia"/>
          <w:sz w:val="30"/>
          <w:szCs w:val="30"/>
        </w:rPr>
      </w:pPr>
    </w:p>
    <w:p w14:paraId="6CD402BB">
      <w:pPr>
        <w:pStyle w:val="2"/>
        <w:spacing w:before="322" w:line="252" w:lineRule="auto"/>
        <w:ind w:right="10" w:firstLine="11"/>
        <w:jc w:val="both"/>
        <w:rPr>
          <w:rFonts w:hint="eastAsia"/>
          <w:sz w:val="30"/>
          <w:szCs w:val="30"/>
        </w:rPr>
      </w:pPr>
      <w:r>
        <w:rPr>
          <w:rFonts w:hint="eastAsia"/>
          <w:sz w:val="30"/>
          <w:szCs w:val="30"/>
        </w:rPr>
        <w:t>This living water springs up to "everlasting life."</w:t>
      </w:r>
    </w:p>
    <w:p w14:paraId="0E8BDB4C">
      <w:pPr>
        <w:pStyle w:val="2"/>
        <w:spacing w:before="322" w:line="252" w:lineRule="auto"/>
        <w:ind w:right="10" w:firstLine="11"/>
        <w:jc w:val="both"/>
        <w:rPr>
          <w:rFonts w:hint="eastAsia"/>
          <w:sz w:val="30"/>
          <w:szCs w:val="30"/>
        </w:rPr>
      </w:pPr>
    </w:p>
    <w:p w14:paraId="10010636">
      <w:pPr>
        <w:pStyle w:val="2"/>
        <w:spacing w:before="322" w:line="252" w:lineRule="auto"/>
        <w:ind w:right="10" w:firstLine="11"/>
        <w:jc w:val="both"/>
        <w:rPr>
          <w:rFonts w:hint="eastAsia"/>
          <w:sz w:val="30"/>
          <w:szCs w:val="30"/>
        </w:rPr>
      </w:pPr>
      <w:r>
        <w:rPr>
          <w:rFonts w:hint="eastAsia"/>
          <w:sz w:val="30"/>
          <w:szCs w:val="30"/>
        </w:rPr>
        <w:t>这活水直涌到“永生”。</w:t>
      </w:r>
    </w:p>
    <w:p w14:paraId="08DCDFD0">
      <w:pPr>
        <w:pStyle w:val="2"/>
        <w:spacing w:before="322" w:line="252" w:lineRule="auto"/>
        <w:ind w:right="10" w:firstLine="11"/>
        <w:jc w:val="both"/>
        <w:rPr>
          <w:rFonts w:hint="eastAsia"/>
          <w:sz w:val="30"/>
          <w:szCs w:val="30"/>
        </w:rPr>
      </w:pPr>
    </w:p>
    <w:p w14:paraId="4829DF12">
      <w:pPr>
        <w:pStyle w:val="2"/>
        <w:spacing w:before="322" w:line="252" w:lineRule="auto"/>
        <w:ind w:right="10" w:firstLine="11"/>
        <w:jc w:val="both"/>
        <w:rPr>
          <w:rFonts w:hint="eastAsia"/>
          <w:sz w:val="30"/>
          <w:szCs w:val="30"/>
        </w:rPr>
      </w:pPr>
      <w:r>
        <w:rPr>
          <w:rFonts w:hint="eastAsia"/>
          <w:sz w:val="30"/>
          <w:szCs w:val="30"/>
        </w:rPr>
        <w:t>He ceases not until our spiritual life be consummated in eternity.</w:t>
      </w:r>
    </w:p>
    <w:p w14:paraId="1B5A072A">
      <w:pPr>
        <w:pStyle w:val="2"/>
        <w:spacing w:before="322" w:line="252" w:lineRule="auto"/>
        <w:ind w:right="10" w:firstLine="11"/>
        <w:jc w:val="both"/>
        <w:rPr>
          <w:rFonts w:hint="eastAsia"/>
          <w:sz w:val="30"/>
          <w:szCs w:val="30"/>
        </w:rPr>
      </w:pPr>
    </w:p>
    <w:p w14:paraId="62E0ECD1">
      <w:pPr>
        <w:pStyle w:val="2"/>
        <w:spacing w:before="322" w:line="252" w:lineRule="auto"/>
        <w:ind w:right="10" w:firstLine="11"/>
        <w:jc w:val="both"/>
        <w:rPr>
          <w:rFonts w:hint="eastAsia"/>
          <w:sz w:val="30"/>
          <w:szCs w:val="30"/>
        </w:rPr>
      </w:pPr>
      <w:r>
        <w:rPr>
          <w:rFonts w:hint="eastAsia"/>
          <w:sz w:val="30"/>
          <w:szCs w:val="30"/>
        </w:rPr>
        <w:t>他永不止息，直到我们属灵的生命在永恒中得以成全。</w:t>
      </w:r>
    </w:p>
    <w:p w14:paraId="7E1895F5">
      <w:pPr>
        <w:pStyle w:val="2"/>
        <w:spacing w:before="322" w:line="252" w:lineRule="auto"/>
        <w:ind w:right="10" w:firstLine="11"/>
        <w:jc w:val="both"/>
        <w:rPr>
          <w:rFonts w:hint="eastAsia"/>
          <w:sz w:val="30"/>
          <w:szCs w:val="30"/>
        </w:rPr>
      </w:pPr>
    </w:p>
    <w:p w14:paraId="7E707ED5">
      <w:pPr>
        <w:pStyle w:val="2"/>
        <w:spacing w:before="322" w:line="252" w:lineRule="auto"/>
        <w:ind w:right="10" w:firstLine="11"/>
        <w:jc w:val="both"/>
        <w:rPr>
          <w:rFonts w:hint="eastAsia"/>
          <w:sz w:val="30"/>
          <w:szCs w:val="30"/>
        </w:rPr>
      </w:pPr>
      <w:r>
        <w:rPr>
          <w:rFonts w:hint="eastAsia"/>
          <w:sz w:val="30"/>
          <w:szCs w:val="30"/>
        </w:rPr>
        <w:t>This, then, is the sum of this promise of our Saviour: He gives his Holy Spirit to his; who lives in them, and gives them such continual supplies of grace, that they shall never come to a total want of it, as they do of elementary water who have once drunk thereof.</w:t>
      </w:r>
    </w:p>
    <w:p w14:paraId="47882991">
      <w:pPr>
        <w:pStyle w:val="2"/>
        <w:spacing w:before="322" w:line="252" w:lineRule="auto"/>
        <w:ind w:right="10" w:firstLine="11"/>
        <w:jc w:val="both"/>
        <w:rPr>
          <w:rFonts w:hint="eastAsia"/>
          <w:sz w:val="30"/>
          <w:szCs w:val="30"/>
        </w:rPr>
      </w:pPr>
    </w:p>
    <w:p w14:paraId="23DEAB5F">
      <w:pPr>
        <w:pStyle w:val="2"/>
        <w:spacing w:before="322" w:line="252" w:lineRule="auto"/>
        <w:ind w:right="10" w:firstLine="11"/>
        <w:jc w:val="both"/>
        <w:rPr>
          <w:rFonts w:hint="eastAsia"/>
          <w:sz w:val="30"/>
          <w:szCs w:val="30"/>
        </w:rPr>
      </w:pPr>
      <w:r>
        <w:rPr>
          <w:rFonts w:hint="eastAsia"/>
          <w:sz w:val="30"/>
          <w:szCs w:val="30"/>
        </w:rPr>
        <w:t>那么，这就是我们救主这个应许的总纲：他将他的圣灵赐给他属他的人；圣灵活在他们里面，并赐给他们如此持续的恩典供应，以致他们永不会全然缺乏它，如同那些喝过一次元素水的人那样。</w:t>
      </w:r>
    </w:p>
    <w:p w14:paraId="30B92F4F">
      <w:pPr>
        <w:pStyle w:val="2"/>
        <w:spacing w:before="322" w:line="252" w:lineRule="auto"/>
        <w:ind w:right="10" w:firstLine="11"/>
        <w:jc w:val="both"/>
        <w:rPr>
          <w:rFonts w:hint="eastAsia"/>
          <w:sz w:val="30"/>
          <w:szCs w:val="30"/>
        </w:rPr>
      </w:pPr>
    </w:p>
    <w:p w14:paraId="1270CE4C">
      <w:pPr>
        <w:pStyle w:val="2"/>
        <w:spacing w:before="322" w:line="252" w:lineRule="auto"/>
        <w:ind w:right="10" w:firstLine="11"/>
        <w:jc w:val="both"/>
        <w:rPr>
          <w:rFonts w:hint="eastAsia"/>
          <w:sz w:val="30"/>
          <w:szCs w:val="30"/>
        </w:rPr>
      </w:pPr>
      <w:r>
        <w:rPr>
          <w:rFonts w:hint="eastAsia"/>
          <w:sz w:val="30"/>
          <w:szCs w:val="30"/>
        </w:rPr>
        <w:t>And from this spring doth this argument flow: They on whom the Spirit is bestowed to abide with them for ever, and to whom he constantly yields such supplies of grace as that they shall never be reduced to a total want for ever, they shall certainly and infallibly persevere; but that this is the condition of all that come to Christ by believing, or that Christ hath promised that so it shall be with them, is clear from his own testimony now insisted on: ergo.</w:t>
      </w:r>
    </w:p>
    <w:p w14:paraId="7BC18EB1">
      <w:pPr>
        <w:pStyle w:val="2"/>
        <w:spacing w:before="322" w:line="252" w:lineRule="auto"/>
        <w:ind w:right="10" w:firstLine="11"/>
        <w:jc w:val="both"/>
        <w:rPr>
          <w:rFonts w:hint="eastAsia"/>
          <w:sz w:val="30"/>
          <w:szCs w:val="30"/>
        </w:rPr>
      </w:pPr>
    </w:p>
    <w:p w14:paraId="765B5F0B">
      <w:pPr>
        <w:pStyle w:val="2"/>
        <w:spacing w:before="322" w:line="252" w:lineRule="auto"/>
        <w:ind w:right="10" w:firstLine="11"/>
        <w:jc w:val="both"/>
        <w:rPr>
          <w:rFonts w:hint="eastAsia"/>
          <w:sz w:val="30"/>
          <w:szCs w:val="30"/>
        </w:rPr>
      </w:pPr>
      <w:r>
        <w:rPr>
          <w:rFonts w:hint="eastAsia"/>
          <w:sz w:val="30"/>
          <w:szCs w:val="30"/>
        </w:rPr>
        <w:t>这个论证便从这个泉源流出：那些蒙赐圣灵永远与他们同在，并且圣灵恒常地向他们提供如此的恩典供应，以致他们永不至于全然缺乏的人，他们必确实而无误地坚忍；但这既是所有藉着相信来到基督面前之人的境况，或者说基督已应许他们必如此，这从他自己现今所坚持的见证中是清楚的：因此。 (ergo) [拉丁文]</w:t>
      </w:r>
    </w:p>
    <w:p w14:paraId="42F358AA">
      <w:pPr>
        <w:pStyle w:val="2"/>
        <w:spacing w:before="322" w:line="252" w:lineRule="auto"/>
        <w:ind w:right="10" w:firstLine="11"/>
        <w:jc w:val="both"/>
        <w:rPr>
          <w:rFonts w:hint="eastAsia"/>
          <w:sz w:val="30"/>
          <w:szCs w:val="30"/>
        </w:rPr>
      </w:pPr>
    </w:p>
    <w:p w14:paraId="3F81E407">
      <w:pPr>
        <w:pStyle w:val="2"/>
        <w:spacing w:before="322" w:line="252" w:lineRule="auto"/>
        <w:ind w:right="10" w:firstLine="11"/>
        <w:jc w:val="both"/>
        <w:rPr>
          <w:rFonts w:hint="eastAsia"/>
          <w:sz w:val="30"/>
          <w:szCs w:val="30"/>
        </w:rPr>
      </w:pPr>
      <w:r>
        <w:rPr>
          <w:rFonts w:hint="eastAsia"/>
          <w:sz w:val="30"/>
          <w:szCs w:val="30"/>
        </w:rPr>
        <w:t>Unto this argument from the promise of our Saviour, Mr Goodwin endeavours an answer, chap. xi sect. 10–12, pp. 232, 233, and in the preface of it tells us, "That this scripture doth but face (if so much) the business in hand."</w:t>
      </w:r>
    </w:p>
    <w:p w14:paraId="071817E2">
      <w:pPr>
        <w:pStyle w:val="2"/>
        <w:spacing w:before="322" w:line="252" w:lineRule="auto"/>
        <w:ind w:right="10" w:firstLine="11"/>
        <w:jc w:val="both"/>
        <w:rPr>
          <w:rFonts w:hint="eastAsia"/>
          <w:sz w:val="30"/>
          <w:szCs w:val="30"/>
        </w:rPr>
      </w:pPr>
    </w:p>
    <w:p w14:paraId="370464AA">
      <w:pPr>
        <w:pStyle w:val="2"/>
        <w:spacing w:before="322" w:line="252" w:lineRule="auto"/>
        <w:ind w:right="10" w:firstLine="11"/>
        <w:jc w:val="both"/>
        <w:rPr>
          <w:rFonts w:hint="eastAsia"/>
          <w:sz w:val="30"/>
          <w:szCs w:val="30"/>
        </w:rPr>
      </w:pPr>
      <w:r>
        <w:rPr>
          <w:rFonts w:hint="eastAsia"/>
          <w:sz w:val="30"/>
          <w:szCs w:val="30"/>
        </w:rPr>
        <w:t>对于从我们救主应许而来的这个论证，古德温先生试图作出回答，第十一章第十至十二节，第232、233页，并在其序言中告诉我们，“这段经文只不过是面对（倘若真有其事的话）手头的事业。”</w:t>
      </w:r>
    </w:p>
    <w:p w14:paraId="5375D5AC">
      <w:pPr>
        <w:pStyle w:val="2"/>
        <w:spacing w:before="322" w:line="252" w:lineRule="auto"/>
        <w:ind w:right="10" w:firstLine="11"/>
        <w:jc w:val="both"/>
        <w:rPr>
          <w:rFonts w:hint="eastAsia"/>
          <w:sz w:val="30"/>
          <w:szCs w:val="30"/>
        </w:rPr>
      </w:pPr>
    </w:p>
    <w:p w14:paraId="00148CB1">
      <w:pPr>
        <w:pStyle w:val="2"/>
        <w:spacing w:before="322" w:line="252" w:lineRule="auto"/>
        <w:ind w:right="10" w:firstLine="11"/>
        <w:jc w:val="both"/>
        <w:rPr>
          <w:rFonts w:hint="eastAsia"/>
          <w:sz w:val="30"/>
          <w:szCs w:val="30"/>
        </w:rPr>
      </w:pPr>
      <w:r>
        <w:rPr>
          <w:rFonts w:hint="eastAsia"/>
          <w:sz w:val="30"/>
          <w:szCs w:val="30"/>
        </w:rPr>
        <w:t>To "face" it, I suppose, is to appear at first view in its defence; and this, indeed, cannot well or colourably be denied, the words of it punctually expressing the very truth we intend to prove thereby; and this, notwithstanding the allaying qualification, "If so much," must needs somewhat prejudice the ensuing evasions.</w:t>
      </w:r>
    </w:p>
    <w:p w14:paraId="0DCDE7C1">
      <w:pPr>
        <w:pStyle w:val="2"/>
        <w:spacing w:before="322" w:line="252" w:lineRule="auto"/>
        <w:ind w:right="10" w:firstLine="11"/>
        <w:jc w:val="both"/>
        <w:rPr>
          <w:rFonts w:hint="eastAsia"/>
          <w:sz w:val="30"/>
          <w:szCs w:val="30"/>
        </w:rPr>
      </w:pPr>
    </w:p>
    <w:p w14:paraId="6155C2B4">
      <w:pPr>
        <w:pStyle w:val="2"/>
        <w:spacing w:before="322" w:line="252" w:lineRule="auto"/>
        <w:ind w:right="10" w:firstLine="11"/>
        <w:jc w:val="both"/>
        <w:rPr>
          <w:rFonts w:hint="eastAsia"/>
          <w:sz w:val="30"/>
          <w:szCs w:val="30"/>
        </w:rPr>
      </w:pPr>
      <w:r>
        <w:rPr>
          <w:rFonts w:hint="eastAsia"/>
          <w:sz w:val="30"/>
          <w:szCs w:val="30"/>
        </w:rPr>
        <w:t>我想，“面对”它，就是初看起来为其辩护；这一点，诚然，不能轻易或貌似有理地否认，因为其话语准确地表达了我们意图藉此证明的真理本身；并且这一点，尽管有那缓和的限定语，“倘若真有其事”，也必定会稍微损害接下来的规避之辞。</w:t>
      </w:r>
    </w:p>
    <w:p w14:paraId="299843EF">
      <w:pPr>
        <w:pStyle w:val="2"/>
        <w:spacing w:before="322" w:line="252" w:lineRule="auto"/>
        <w:ind w:right="10" w:firstLine="11"/>
        <w:jc w:val="both"/>
        <w:rPr>
          <w:rFonts w:hint="eastAsia"/>
          <w:sz w:val="30"/>
          <w:szCs w:val="30"/>
        </w:rPr>
      </w:pPr>
    </w:p>
    <w:p w14:paraId="009EB46E">
      <w:pPr>
        <w:pStyle w:val="2"/>
        <w:spacing w:before="322" w:line="252" w:lineRule="auto"/>
        <w:ind w:right="10" w:firstLine="11"/>
        <w:jc w:val="both"/>
        <w:rPr>
          <w:rFonts w:hint="eastAsia"/>
          <w:sz w:val="30"/>
          <w:szCs w:val="30"/>
        </w:rPr>
      </w:pPr>
      <w:r>
        <w:rPr>
          <w:rFonts w:hint="eastAsia"/>
          <w:sz w:val="30"/>
          <w:szCs w:val="30"/>
        </w:rPr>
        <w:t>But we are yet farther confident that upon the more diligent and strict examination, it will be found to speak to the very heart and soul of the business in hand.</w:t>
      </w:r>
    </w:p>
    <w:p w14:paraId="76ECEB45">
      <w:pPr>
        <w:pStyle w:val="2"/>
        <w:spacing w:before="322" w:line="252" w:lineRule="auto"/>
        <w:ind w:right="10" w:firstLine="11"/>
        <w:jc w:val="both"/>
        <w:rPr>
          <w:rFonts w:hint="eastAsia"/>
          <w:sz w:val="30"/>
          <w:szCs w:val="30"/>
        </w:rPr>
      </w:pPr>
    </w:p>
    <w:p w14:paraId="7DA2F8D0">
      <w:pPr>
        <w:pStyle w:val="2"/>
        <w:spacing w:before="322" w:line="252" w:lineRule="auto"/>
        <w:ind w:right="10" w:firstLine="11"/>
        <w:jc w:val="both"/>
        <w:rPr>
          <w:rFonts w:hint="eastAsia"/>
          <w:sz w:val="30"/>
          <w:szCs w:val="30"/>
        </w:rPr>
      </w:pPr>
      <w:r>
        <w:rPr>
          <w:rFonts w:hint="eastAsia"/>
          <w:sz w:val="30"/>
          <w:szCs w:val="30"/>
        </w:rPr>
        <w:t>但我们更进一步确信，经过更殷勤和严格的审视，将会发现它触及了手头事业的核心和灵魂。</w:t>
      </w:r>
    </w:p>
    <w:p w14:paraId="424E12FE">
      <w:pPr>
        <w:pStyle w:val="2"/>
        <w:spacing w:before="322" w:line="252" w:lineRule="auto"/>
        <w:ind w:right="10" w:firstLine="11"/>
        <w:jc w:val="both"/>
        <w:rPr>
          <w:rFonts w:hint="eastAsia"/>
          <w:sz w:val="30"/>
          <w:szCs w:val="30"/>
        </w:rPr>
      </w:pPr>
    </w:p>
    <w:p w14:paraId="594C1122">
      <w:pPr>
        <w:pStyle w:val="2"/>
        <w:spacing w:before="322" w:line="252" w:lineRule="auto"/>
        <w:ind w:right="10" w:firstLine="11"/>
        <w:jc w:val="both"/>
        <w:rPr>
          <w:rFonts w:hint="eastAsia"/>
          <w:sz w:val="30"/>
          <w:szCs w:val="30"/>
        </w:rPr>
      </w:pPr>
      <w:r>
        <w:rPr>
          <w:rFonts w:hint="eastAsia"/>
          <w:sz w:val="30"/>
          <w:szCs w:val="30"/>
        </w:rPr>
        <w:t>And the consideration of his reasons to the contrary doth seem only to give us farther light herein and assurance hereof.</w:t>
      </w:r>
    </w:p>
    <w:p w14:paraId="56A1C8B6">
      <w:pPr>
        <w:pStyle w:val="2"/>
        <w:spacing w:before="322" w:line="252" w:lineRule="auto"/>
        <w:ind w:right="10" w:firstLine="11"/>
        <w:jc w:val="both"/>
        <w:rPr>
          <w:rFonts w:hint="eastAsia"/>
          <w:sz w:val="30"/>
          <w:szCs w:val="30"/>
        </w:rPr>
      </w:pPr>
    </w:p>
    <w:p w14:paraId="252F1459">
      <w:pPr>
        <w:pStyle w:val="2"/>
        <w:spacing w:before="322" w:line="252" w:lineRule="auto"/>
        <w:ind w:right="10" w:firstLine="11"/>
        <w:jc w:val="both"/>
        <w:rPr>
          <w:rFonts w:hint="eastAsia"/>
          <w:sz w:val="30"/>
          <w:szCs w:val="30"/>
        </w:rPr>
      </w:pPr>
      <w:r>
        <w:rPr>
          <w:rFonts w:hint="eastAsia"/>
          <w:sz w:val="30"/>
          <w:szCs w:val="30"/>
        </w:rPr>
        <w:t>而思考他相反的理由，似乎只给了我们在此事上更进一步的亮光和确据。</w:t>
      </w:r>
    </w:p>
    <w:p w14:paraId="53088897">
      <w:pPr>
        <w:pStyle w:val="2"/>
        <w:spacing w:before="322" w:line="252" w:lineRule="auto"/>
        <w:ind w:right="10" w:firstLine="11"/>
        <w:jc w:val="both"/>
        <w:rPr>
          <w:rFonts w:hint="eastAsia"/>
          <w:sz w:val="30"/>
          <w:szCs w:val="30"/>
        </w:rPr>
      </w:pPr>
    </w:p>
    <w:p w14:paraId="77A36BE2">
      <w:pPr>
        <w:pStyle w:val="2"/>
        <w:spacing w:before="322" w:line="252" w:lineRule="auto"/>
        <w:ind w:right="10" w:firstLine="11"/>
        <w:jc w:val="both"/>
        <w:rPr>
          <w:rFonts w:hint="eastAsia"/>
          <w:sz w:val="30"/>
          <w:szCs w:val="30"/>
        </w:rPr>
      </w:pPr>
      <w:r>
        <w:rPr>
          <w:rFonts w:hint="eastAsia"/>
          <w:sz w:val="30"/>
          <w:szCs w:val="30"/>
        </w:rPr>
        <w:t>He says, then,—</w:t>
      </w:r>
    </w:p>
    <w:p w14:paraId="5930229A">
      <w:pPr>
        <w:pStyle w:val="2"/>
        <w:spacing w:before="322" w:line="252" w:lineRule="auto"/>
        <w:ind w:right="10" w:firstLine="11"/>
        <w:jc w:val="both"/>
        <w:rPr>
          <w:rFonts w:hint="eastAsia"/>
          <w:sz w:val="30"/>
          <w:szCs w:val="30"/>
        </w:rPr>
      </w:pPr>
    </w:p>
    <w:p w14:paraId="7E2E32B0">
      <w:pPr>
        <w:pStyle w:val="2"/>
        <w:spacing w:before="322" w:line="252" w:lineRule="auto"/>
        <w:ind w:right="10" w:firstLine="11"/>
        <w:jc w:val="both"/>
        <w:rPr>
          <w:rFonts w:hint="eastAsia"/>
          <w:sz w:val="30"/>
          <w:szCs w:val="30"/>
        </w:rPr>
      </w:pPr>
      <w:r>
        <w:rPr>
          <w:rFonts w:hint="eastAsia"/>
          <w:sz w:val="30"/>
          <w:szCs w:val="30"/>
        </w:rPr>
        <w:t>那么，他说——</w:t>
      </w:r>
    </w:p>
    <w:p w14:paraId="01E3C985">
      <w:pPr>
        <w:pStyle w:val="2"/>
        <w:spacing w:before="322" w:line="252" w:lineRule="auto"/>
        <w:ind w:right="10" w:firstLine="11"/>
        <w:jc w:val="both"/>
        <w:rPr>
          <w:rFonts w:hint="eastAsia"/>
          <w:sz w:val="30"/>
          <w:szCs w:val="30"/>
        </w:rPr>
      </w:pPr>
    </w:p>
    <w:p w14:paraId="71C9C7B6">
      <w:pPr>
        <w:pStyle w:val="2"/>
        <w:spacing w:before="322" w:line="252" w:lineRule="auto"/>
        <w:ind w:right="10" w:firstLine="11"/>
        <w:jc w:val="both"/>
        <w:rPr>
          <w:rFonts w:hint="eastAsia"/>
          <w:sz w:val="30"/>
          <w:szCs w:val="30"/>
        </w:rPr>
      </w:pPr>
      <w:r>
        <w:rPr>
          <w:rFonts w:hint="eastAsia"/>
          <w:sz w:val="30"/>
          <w:szCs w:val="30"/>
        </w:rPr>
        <w:t>"Here is no promise made that they who once believe, how unworthily soever they shall behave themselves, shall still be preserved by God, or the Spirit of God, in believing, or that they shall be necessitated always to believe."</w:t>
      </w:r>
    </w:p>
    <w:p w14:paraId="0698BC9E">
      <w:pPr>
        <w:pStyle w:val="2"/>
        <w:spacing w:before="322" w:line="252" w:lineRule="auto"/>
        <w:ind w:right="10" w:firstLine="11"/>
        <w:jc w:val="both"/>
        <w:rPr>
          <w:rFonts w:hint="eastAsia"/>
          <w:sz w:val="30"/>
          <w:szCs w:val="30"/>
        </w:rPr>
      </w:pPr>
    </w:p>
    <w:p w14:paraId="37F2315B">
      <w:pPr>
        <w:pStyle w:val="2"/>
        <w:spacing w:before="322" w:line="252" w:lineRule="auto"/>
        <w:ind w:right="10" w:firstLine="11"/>
        <w:jc w:val="both"/>
        <w:rPr>
          <w:rFonts w:hint="eastAsia"/>
          <w:sz w:val="30"/>
          <w:szCs w:val="30"/>
        </w:rPr>
      </w:pPr>
      <w:r>
        <w:rPr>
          <w:rFonts w:hint="eastAsia"/>
          <w:sz w:val="30"/>
          <w:szCs w:val="30"/>
        </w:rPr>
        <w:t>“此处并未作出应许，说那些一度相信的人，无论他们行为如何不配，仍会被神或神的灵保守在相信中，或者他们会被迫永远相信。”</w:t>
      </w:r>
    </w:p>
    <w:p w14:paraId="7333588D">
      <w:pPr>
        <w:pStyle w:val="2"/>
        <w:spacing w:before="322" w:line="252" w:lineRule="auto"/>
        <w:ind w:right="10" w:firstLine="11"/>
        <w:jc w:val="both"/>
        <w:rPr>
          <w:rFonts w:hint="eastAsia"/>
          <w:sz w:val="30"/>
          <w:szCs w:val="30"/>
        </w:rPr>
      </w:pPr>
    </w:p>
    <w:p w14:paraId="7E9096BC">
      <w:pPr>
        <w:pStyle w:val="2"/>
        <w:spacing w:before="322" w:line="252" w:lineRule="auto"/>
        <w:ind w:right="10" w:firstLine="11"/>
        <w:jc w:val="both"/>
        <w:rPr>
          <w:rFonts w:hint="eastAsia"/>
          <w:sz w:val="30"/>
          <w:szCs w:val="30"/>
        </w:rPr>
      </w:pPr>
      <w:r>
        <w:rPr>
          <w:rFonts w:hint="eastAsia"/>
          <w:sz w:val="30"/>
          <w:szCs w:val="30"/>
        </w:rPr>
        <w:t>Ans. This is the old play still.</w:t>
      </w:r>
    </w:p>
    <w:p w14:paraId="4F983AEC">
      <w:pPr>
        <w:pStyle w:val="2"/>
        <w:spacing w:before="322" w:line="252" w:lineRule="auto"/>
        <w:ind w:right="10" w:firstLine="11"/>
        <w:jc w:val="both"/>
        <w:rPr>
          <w:rFonts w:hint="eastAsia"/>
          <w:sz w:val="30"/>
          <w:szCs w:val="30"/>
        </w:rPr>
      </w:pPr>
    </w:p>
    <w:p w14:paraId="21735689">
      <w:pPr>
        <w:pStyle w:val="2"/>
        <w:spacing w:before="322" w:line="252" w:lineRule="auto"/>
        <w:ind w:right="10" w:firstLine="11"/>
        <w:jc w:val="both"/>
        <w:rPr>
          <w:rFonts w:hint="eastAsia"/>
          <w:sz w:val="30"/>
          <w:szCs w:val="30"/>
        </w:rPr>
      </w:pPr>
      <w:r>
        <w:rPr>
          <w:rFonts w:hint="eastAsia"/>
          <w:sz w:val="30"/>
          <w:szCs w:val="30"/>
        </w:rPr>
        <w:t>答：这仍然是老把戏。</w:t>
      </w:r>
    </w:p>
    <w:p w14:paraId="393C65BA">
      <w:pPr>
        <w:pStyle w:val="2"/>
        <w:spacing w:before="322" w:line="252" w:lineRule="auto"/>
        <w:ind w:right="10" w:firstLine="11"/>
        <w:jc w:val="both"/>
        <w:rPr>
          <w:rFonts w:hint="eastAsia"/>
          <w:sz w:val="30"/>
          <w:szCs w:val="30"/>
        </w:rPr>
      </w:pPr>
    </w:p>
    <w:p w14:paraId="19712497">
      <w:pPr>
        <w:pStyle w:val="2"/>
        <w:spacing w:before="322" w:line="252" w:lineRule="auto"/>
        <w:ind w:right="10" w:firstLine="11"/>
        <w:jc w:val="both"/>
        <w:rPr>
          <w:rFonts w:hint="eastAsia"/>
          <w:sz w:val="30"/>
          <w:szCs w:val="30"/>
        </w:rPr>
      </w:pPr>
      <w:r>
        <w:rPr>
          <w:rFonts w:hint="eastAsia"/>
          <w:sz w:val="30"/>
          <w:szCs w:val="30"/>
        </w:rPr>
        <w:t>It is not at all our intendment to produce any promise of safeguarding men in the love of God, how vile soever they may prove, but of preserving them from all such unworthiness as should render them utterly incapable thereof.</w:t>
      </w:r>
    </w:p>
    <w:p w14:paraId="0CCED440">
      <w:pPr>
        <w:pStyle w:val="2"/>
        <w:spacing w:before="322" w:line="252" w:lineRule="auto"/>
        <w:ind w:right="10" w:firstLine="11"/>
        <w:jc w:val="both"/>
        <w:rPr>
          <w:rFonts w:hint="eastAsia"/>
          <w:sz w:val="30"/>
          <w:szCs w:val="30"/>
        </w:rPr>
      </w:pPr>
    </w:p>
    <w:p w14:paraId="6E418450">
      <w:pPr>
        <w:pStyle w:val="2"/>
        <w:spacing w:before="322" w:line="252" w:lineRule="auto"/>
        <w:ind w:right="10" w:firstLine="11"/>
        <w:jc w:val="both"/>
        <w:rPr>
          <w:rFonts w:hint="eastAsia"/>
          <w:sz w:val="30"/>
          <w:szCs w:val="30"/>
        </w:rPr>
      </w:pPr>
      <w:r>
        <w:rPr>
          <w:rFonts w:hint="eastAsia"/>
          <w:sz w:val="30"/>
          <w:szCs w:val="30"/>
        </w:rPr>
        <w:t>我们的意图根本不是要提出任何保守人在神爱中的应许，无论他们可能证明多么卑劣，而是保守他们脱离一切可能使他们全然不配蒙神之爱的这种不配。</w:t>
      </w:r>
    </w:p>
    <w:p w14:paraId="45354792">
      <w:pPr>
        <w:pStyle w:val="2"/>
        <w:spacing w:before="322" w:line="252" w:lineRule="auto"/>
        <w:ind w:right="10" w:firstLine="11"/>
        <w:jc w:val="both"/>
        <w:rPr>
          <w:rFonts w:hint="eastAsia"/>
          <w:sz w:val="30"/>
          <w:szCs w:val="30"/>
        </w:rPr>
      </w:pPr>
    </w:p>
    <w:p w14:paraId="71F8A13E">
      <w:pPr>
        <w:pStyle w:val="2"/>
        <w:spacing w:before="322" w:line="252" w:lineRule="auto"/>
        <w:ind w:right="10" w:firstLine="11"/>
        <w:jc w:val="both"/>
        <w:rPr>
          <w:rFonts w:hint="eastAsia"/>
          <w:sz w:val="30"/>
          <w:szCs w:val="30"/>
        </w:rPr>
      </w:pPr>
      <w:r>
        <w:rPr>
          <w:rFonts w:hint="eastAsia"/>
          <w:sz w:val="30"/>
          <w:szCs w:val="30"/>
        </w:rPr>
        <w:t>And this is plainly here asserted, in the assurance given of the perpetual residence of the Spirit in them, with such continual supplies of grace from him as shall certainly preserve them from any such state or condition as is imagined.</w:t>
      </w:r>
    </w:p>
    <w:p w14:paraId="219C5F2B">
      <w:pPr>
        <w:pStyle w:val="2"/>
        <w:spacing w:before="322" w:line="252" w:lineRule="auto"/>
        <w:ind w:right="10" w:firstLine="11"/>
        <w:jc w:val="both"/>
        <w:rPr>
          <w:rFonts w:hint="eastAsia"/>
          <w:sz w:val="30"/>
          <w:szCs w:val="30"/>
        </w:rPr>
      </w:pPr>
    </w:p>
    <w:p w14:paraId="4F99155D">
      <w:pPr>
        <w:pStyle w:val="2"/>
        <w:spacing w:before="322" w:line="252" w:lineRule="auto"/>
        <w:ind w:right="10" w:firstLine="11"/>
        <w:jc w:val="both"/>
        <w:rPr>
          <w:rFonts w:hint="eastAsia"/>
          <w:sz w:val="30"/>
          <w:szCs w:val="30"/>
        </w:rPr>
      </w:pPr>
      <w:r>
        <w:rPr>
          <w:rFonts w:hint="eastAsia"/>
          <w:sz w:val="30"/>
          <w:szCs w:val="30"/>
        </w:rPr>
        <w:t>这在此处清楚地断言，即在所给出的确据中，圣灵永远住在他们里面，并从他那里得到如此持续的恩典供应，必确实保守他们脱离任何所想像的那种状态或境况。</w:t>
      </w:r>
    </w:p>
    <w:p w14:paraId="7D03D35E">
      <w:pPr>
        <w:pStyle w:val="2"/>
        <w:spacing w:before="322" w:line="252" w:lineRule="auto"/>
        <w:ind w:right="10" w:firstLine="11"/>
        <w:jc w:val="both"/>
        <w:rPr>
          <w:rFonts w:hint="eastAsia"/>
          <w:sz w:val="30"/>
          <w:szCs w:val="30"/>
        </w:rPr>
      </w:pPr>
    </w:p>
    <w:p w14:paraId="7FF2A9E2">
      <w:pPr>
        <w:pStyle w:val="2"/>
        <w:spacing w:before="322" w:line="252" w:lineRule="auto"/>
        <w:ind w:right="10" w:firstLine="11"/>
        <w:jc w:val="both"/>
        <w:rPr>
          <w:rFonts w:hint="eastAsia"/>
          <w:sz w:val="30"/>
          <w:szCs w:val="30"/>
        </w:rPr>
      </w:pPr>
      <w:r>
        <w:rPr>
          <w:rFonts w:hint="eastAsia"/>
          <w:sz w:val="30"/>
          <w:szCs w:val="30"/>
        </w:rPr>
        <w:t>Of being necessitated to believe, I have spoken formerly.</w:t>
      </w:r>
    </w:p>
    <w:p w14:paraId="2D35E789">
      <w:pPr>
        <w:pStyle w:val="2"/>
        <w:spacing w:before="322" w:line="252" w:lineRule="auto"/>
        <w:ind w:right="10" w:firstLine="11"/>
        <w:jc w:val="both"/>
        <w:rPr>
          <w:rFonts w:hint="eastAsia"/>
          <w:sz w:val="30"/>
          <w:szCs w:val="30"/>
        </w:rPr>
      </w:pPr>
    </w:p>
    <w:p w14:paraId="1A81BA08">
      <w:pPr>
        <w:pStyle w:val="2"/>
        <w:spacing w:before="322" w:line="252" w:lineRule="auto"/>
        <w:ind w:right="10" w:firstLine="11"/>
        <w:jc w:val="both"/>
        <w:rPr>
          <w:rFonts w:hint="eastAsia"/>
          <w:sz w:val="30"/>
          <w:szCs w:val="30"/>
        </w:rPr>
      </w:pPr>
      <w:r>
        <w:rPr>
          <w:rFonts w:hint="eastAsia"/>
          <w:sz w:val="30"/>
          <w:szCs w:val="30"/>
        </w:rPr>
        <w:t>关于被迫相信，我先前已论及。</w:t>
      </w:r>
    </w:p>
    <w:p w14:paraId="59922E42">
      <w:pPr>
        <w:pStyle w:val="2"/>
        <w:spacing w:before="322" w:line="252" w:lineRule="auto"/>
        <w:ind w:right="10" w:firstLine="11"/>
        <w:jc w:val="both"/>
        <w:rPr>
          <w:rFonts w:hint="eastAsia"/>
          <w:sz w:val="30"/>
          <w:szCs w:val="30"/>
        </w:rPr>
      </w:pPr>
    </w:p>
    <w:p w14:paraId="4A0FF4D9">
      <w:pPr>
        <w:pStyle w:val="2"/>
        <w:spacing w:before="322" w:line="252" w:lineRule="auto"/>
        <w:ind w:right="10" w:firstLine="11"/>
        <w:jc w:val="both"/>
        <w:rPr>
          <w:rFonts w:hint="eastAsia"/>
          <w:sz w:val="30"/>
          <w:szCs w:val="30"/>
        </w:rPr>
      </w:pPr>
      <w:r>
        <w:rPr>
          <w:rFonts w:hint="eastAsia"/>
          <w:sz w:val="30"/>
          <w:szCs w:val="30"/>
        </w:rPr>
        <w:t>The expression is neither used by us, nor proper to the thing itself about which it is used, nor known in the Scripture as to this purpose; and therefore we justly reject it as to its signifying any thing of the way and manner whereby we are preserved by the power of God through faith unto salvation.</w:t>
      </w:r>
    </w:p>
    <w:p w14:paraId="717D590A">
      <w:pPr>
        <w:pStyle w:val="2"/>
        <w:spacing w:before="322" w:line="252" w:lineRule="auto"/>
        <w:ind w:right="10" w:firstLine="11"/>
        <w:jc w:val="both"/>
        <w:rPr>
          <w:rFonts w:hint="eastAsia"/>
          <w:sz w:val="30"/>
          <w:szCs w:val="30"/>
        </w:rPr>
      </w:pPr>
    </w:p>
    <w:p w14:paraId="286FDFAC">
      <w:pPr>
        <w:pStyle w:val="2"/>
        <w:spacing w:before="322" w:line="252" w:lineRule="auto"/>
        <w:ind w:right="10" w:firstLine="11"/>
        <w:jc w:val="both"/>
        <w:rPr>
          <w:rFonts w:hint="eastAsia"/>
          <w:sz w:val="30"/>
          <w:szCs w:val="30"/>
        </w:rPr>
      </w:pPr>
      <w:r>
        <w:rPr>
          <w:rFonts w:hint="eastAsia"/>
          <w:sz w:val="30"/>
          <w:szCs w:val="30"/>
        </w:rPr>
        <w:t>这个表达既非我们所用，也不适合其所论及的事物本身，圣经中就此目的而言也未知；因此，就其表示我们藉着神的 能力、凭着信心蒙保守得救的任何方式或途径而言，我们理当拒绝它。</w:t>
      </w:r>
    </w:p>
    <w:p w14:paraId="53574F13">
      <w:pPr>
        <w:pStyle w:val="2"/>
        <w:spacing w:before="322" w:line="252" w:lineRule="auto"/>
        <w:ind w:right="10" w:firstLine="11"/>
        <w:jc w:val="both"/>
        <w:rPr>
          <w:rFonts w:hint="eastAsia"/>
          <w:sz w:val="30"/>
          <w:szCs w:val="30"/>
        </w:rPr>
      </w:pPr>
    </w:p>
    <w:p w14:paraId="0F4BE586">
      <w:pPr>
        <w:pStyle w:val="2"/>
        <w:spacing w:before="322" w:line="252" w:lineRule="auto"/>
        <w:ind w:right="10" w:firstLine="11"/>
        <w:jc w:val="both"/>
        <w:rPr>
          <w:rFonts w:hint="eastAsia"/>
          <w:sz w:val="30"/>
          <w:szCs w:val="30"/>
        </w:rPr>
      </w:pPr>
      <w:r>
        <w:rPr>
          <w:rFonts w:hint="eastAsia"/>
          <w:sz w:val="30"/>
          <w:szCs w:val="30"/>
        </w:rPr>
        <w:t>If it denotes only the certainty and infallibility of the event, as the phrase or locution is improper, so to deny that there is a promise of our being preserved by the Spirit of God in believing is not to answer our argument, but to beg the thing in question, yea, to deny the positive assertion of the Lord Christ.</w:t>
      </w:r>
    </w:p>
    <w:p w14:paraId="66A06BFD">
      <w:pPr>
        <w:pStyle w:val="2"/>
        <w:spacing w:before="322" w:line="252" w:lineRule="auto"/>
        <w:ind w:right="10" w:firstLine="11"/>
        <w:jc w:val="both"/>
        <w:rPr>
          <w:rFonts w:hint="eastAsia"/>
          <w:sz w:val="30"/>
          <w:szCs w:val="30"/>
        </w:rPr>
      </w:pPr>
    </w:p>
    <w:p w14:paraId="6E794D3E">
      <w:pPr>
        <w:pStyle w:val="2"/>
        <w:spacing w:before="322" w:line="252" w:lineRule="auto"/>
        <w:ind w:right="10" w:firstLine="11"/>
        <w:jc w:val="both"/>
        <w:rPr>
          <w:rFonts w:hint="eastAsia"/>
          <w:sz w:val="30"/>
          <w:szCs w:val="30"/>
        </w:rPr>
      </w:pPr>
      <w:r>
        <w:rPr>
          <w:rFonts w:hint="eastAsia"/>
          <w:sz w:val="30"/>
          <w:szCs w:val="30"/>
        </w:rPr>
        <w:t>倘若它仅仅表示事件的确定性和无误性，那么这个短语或说法既是不恰当的，同样，否认有神的灵保守我们相信的应许，并非回答我们的论证，而是乞求所争议之事，是的，是否认主基督肯定的断言。</w:t>
      </w:r>
    </w:p>
    <w:p w14:paraId="7C67FB5F">
      <w:pPr>
        <w:pStyle w:val="2"/>
        <w:spacing w:before="322" w:line="252" w:lineRule="auto"/>
        <w:ind w:right="10" w:firstLine="11"/>
        <w:jc w:val="both"/>
        <w:rPr>
          <w:rFonts w:hint="eastAsia"/>
          <w:sz w:val="30"/>
          <w:szCs w:val="30"/>
        </w:rPr>
      </w:pPr>
    </w:p>
    <w:p w14:paraId="3DCCFADD">
      <w:pPr>
        <w:pStyle w:val="2"/>
        <w:spacing w:before="322" w:line="252" w:lineRule="auto"/>
        <w:ind w:right="10" w:firstLine="11"/>
        <w:jc w:val="both"/>
        <w:rPr>
          <w:rFonts w:hint="eastAsia"/>
          <w:sz w:val="30"/>
          <w:szCs w:val="30"/>
        </w:rPr>
      </w:pPr>
      <w:r>
        <w:rPr>
          <w:rFonts w:hint="eastAsia"/>
          <w:sz w:val="30"/>
          <w:szCs w:val="30"/>
        </w:rPr>
        <w:t>But if there be not such a promise in the words, what then is in them?</w:t>
      </w:r>
    </w:p>
    <w:p w14:paraId="7BA53875">
      <w:pPr>
        <w:pStyle w:val="2"/>
        <w:spacing w:before="322" w:line="252" w:lineRule="auto"/>
        <w:ind w:right="10" w:firstLine="11"/>
        <w:jc w:val="both"/>
        <w:rPr>
          <w:rFonts w:hint="eastAsia"/>
          <w:sz w:val="30"/>
          <w:szCs w:val="30"/>
        </w:rPr>
      </w:pPr>
    </w:p>
    <w:p w14:paraId="053094ED">
      <w:pPr>
        <w:pStyle w:val="2"/>
        <w:spacing w:before="322" w:line="252" w:lineRule="auto"/>
        <w:ind w:right="10" w:firstLine="11"/>
        <w:jc w:val="both"/>
        <w:rPr>
          <w:rFonts w:hint="eastAsia"/>
          <w:sz w:val="30"/>
          <w:szCs w:val="30"/>
        </w:rPr>
      </w:pPr>
      <w:r>
        <w:rPr>
          <w:rFonts w:hint="eastAsia"/>
          <w:sz w:val="30"/>
          <w:szCs w:val="30"/>
        </w:rPr>
        <w:t>但倘若这些话中没有这样的应许，那么其中又有什么呢？</w:t>
      </w:r>
    </w:p>
    <w:p w14:paraId="0FF49717">
      <w:pPr>
        <w:pStyle w:val="2"/>
        <w:spacing w:before="322" w:line="252" w:lineRule="auto"/>
        <w:ind w:right="10" w:firstLine="11"/>
        <w:jc w:val="both"/>
        <w:rPr>
          <w:rFonts w:hint="eastAsia"/>
          <w:sz w:val="30"/>
          <w:szCs w:val="30"/>
        </w:rPr>
      </w:pPr>
    </w:p>
    <w:p w14:paraId="46F55E02">
      <w:pPr>
        <w:pStyle w:val="2"/>
        <w:spacing w:before="322" w:line="252" w:lineRule="auto"/>
        <w:ind w:right="10" w:firstLine="11"/>
        <w:jc w:val="both"/>
        <w:rPr>
          <w:rFonts w:hint="eastAsia"/>
          <w:sz w:val="30"/>
          <w:szCs w:val="30"/>
        </w:rPr>
      </w:pPr>
      <w:r>
        <w:rPr>
          <w:rFonts w:hint="eastAsia"/>
          <w:sz w:val="30"/>
          <w:szCs w:val="30"/>
        </w:rPr>
        <w:t>what do they contain?</w:t>
      </w:r>
    </w:p>
    <w:p w14:paraId="084DD4B2">
      <w:pPr>
        <w:pStyle w:val="2"/>
        <w:spacing w:before="322" w:line="252" w:lineRule="auto"/>
        <w:ind w:right="10" w:firstLine="11"/>
        <w:jc w:val="both"/>
        <w:rPr>
          <w:rFonts w:hint="eastAsia"/>
          <w:sz w:val="30"/>
          <w:szCs w:val="30"/>
        </w:rPr>
      </w:pPr>
    </w:p>
    <w:p w14:paraId="0F08CD3C">
      <w:pPr>
        <w:pStyle w:val="2"/>
        <w:spacing w:before="322" w:line="252" w:lineRule="auto"/>
        <w:ind w:right="10" w:firstLine="11"/>
        <w:jc w:val="both"/>
        <w:rPr>
          <w:rFonts w:hint="eastAsia"/>
          <w:sz w:val="30"/>
          <w:szCs w:val="30"/>
        </w:rPr>
      </w:pPr>
      <w:r>
        <w:rPr>
          <w:rFonts w:hint="eastAsia"/>
          <w:sz w:val="30"/>
          <w:szCs w:val="30"/>
        </w:rPr>
        <w:t>它们包含什么呢？</w:t>
      </w:r>
    </w:p>
    <w:p w14:paraId="47A8A0B4">
      <w:pPr>
        <w:pStyle w:val="2"/>
        <w:spacing w:before="322" w:line="252" w:lineRule="auto"/>
        <w:ind w:right="10" w:firstLine="11"/>
        <w:jc w:val="both"/>
        <w:rPr>
          <w:rFonts w:hint="eastAsia"/>
          <w:sz w:val="30"/>
          <w:szCs w:val="30"/>
        </w:rPr>
      </w:pPr>
    </w:p>
    <w:p w14:paraId="2B6ED4BE">
      <w:pPr>
        <w:pStyle w:val="2"/>
        <w:spacing w:before="322" w:line="252" w:lineRule="auto"/>
        <w:ind w:right="10" w:firstLine="11"/>
        <w:jc w:val="both"/>
        <w:rPr>
          <w:rFonts w:hint="eastAsia"/>
          <w:sz w:val="30"/>
          <w:szCs w:val="30"/>
        </w:rPr>
      </w:pPr>
      <w:r>
        <w:rPr>
          <w:rFonts w:hint="eastAsia"/>
          <w:sz w:val="30"/>
          <w:szCs w:val="30"/>
        </w:rPr>
        <w:t>Saith he,—</w:t>
      </w:r>
    </w:p>
    <w:p w14:paraId="1F26423B">
      <w:pPr>
        <w:pStyle w:val="2"/>
        <w:spacing w:before="322" w:line="252" w:lineRule="auto"/>
        <w:ind w:right="10" w:firstLine="11"/>
        <w:jc w:val="both"/>
        <w:rPr>
          <w:rFonts w:hint="eastAsia"/>
          <w:sz w:val="30"/>
          <w:szCs w:val="30"/>
        </w:rPr>
      </w:pPr>
    </w:p>
    <w:p w14:paraId="3AFD847B">
      <w:pPr>
        <w:pStyle w:val="2"/>
        <w:spacing w:before="322" w:line="252" w:lineRule="auto"/>
        <w:ind w:right="10" w:firstLine="11"/>
        <w:jc w:val="both"/>
        <w:rPr>
          <w:rFonts w:hint="eastAsia"/>
          <w:sz w:val="30"/>
          <w:szCs w:val="30"/>
        </w:rPr>
      </w:pPr>
      <w:r>
        <w:rPr>
          <w:rFonts w:hint="eastAsia"/>
          <w:sz w:val="30"/>
          <w:szCs w:val="30"/>
        </w:rPr>
        <w:t>他说——</w:t>
      </w:r>
    </w:p>
    <w:p w14:paraId="2FF9CDD9">
      <w:pPr>
        <w:pStyle w:val="2"/>
        <w:spacing w:before="322" w:line="252" w:lineRule="auto"/>
        <w:ind w:right="10" w:firstLine="11"/>
        <w:jc w:val="both"/>
        <w:rPr>
          <w:rFonts w:hint="eastAsia"/>
          <w:sz w:val="30"/>
          <w:szCs w:val="30"/>
        </w:rPr>
      </w:pPr>
    </w:p>
    <w:p w14:paraId="036EE00F">
      <w:pPr>
        <w:pStyle w:val="2"/>
        <w:spacing w:before="322" w:line="252" w:lineRule="auto"/>
        <w:ind w:right="10" w:firstLine="11"/>
        <w:jc w:val="both"/>
        <w:rPr>
          <w:rFonts w:hint="eastAsia"/>
          <w:sz w:val="30"/>
          <w:szCs w:val="30"/>
        </w:rPr>
      </w:pPr>
      <w:r>
        <w:rPr>
          <w:rFonts w:hint="eastAsia"/>
          <w:sz w:val="30"/>
          <w:szCs w:val="30"/>
        </w:rPr>
        <w:t>"They are only a declaration and assertion made by Christ of the excellency and desirableness of that life which he comes to give unto the world, above the life of nature, which is common unto all.</w:t>
      </w:r>
    </w:p>
    <w:p w14:paraId="18D2FF5F">
      <w:pPr>
        <w:pStyle w:val="2"/>
        <w:spacing w:before="322" w:line="252" w:lineRule="auto"/>
        <w:ind w:right="10" w:firstLine="11"/>
        <w:jc w:val="both"/>
        <w:rPr>
          <w:rFonts w:hint="eastAsia"/>
          <w:sz w:val="30"/>
          <w:szCs w:val="30"/>
        </w:rPr>
      </w:pPr>
    </w:p>
    <w:p w14:paraId="42D7724B">
      <w:pPr>
        <w:pStyle w:val="2"/>
        <w:spacing w:before="322" w:line="252" w:lineRule="auto"/>
        <w:ind w:right="10" w:firstLine="11"/>
        <w:jc w:val="both"/>
        <w:rPr>
          <w:rFonts w:hint="eastAsia"/>
          <w:sz w:val="30"/>
          <w:szCs w:val="30"/>
        </w:rPr>
      </w:pPr>
      <w:r>
        <w:rPr>
          <w:rFonts w:hint="eastAsia"/>
          <w:sz w:val="30"/>
          <w:szCs w:val="30"/>
        </w:rPr>
        <w:t>“它们仅仅是基督所作的宣告和断言，表明他来要赐给世界的那种生命，相对于所有人共有的自然生命，其卓越性和可羡慕性。</w:t>
      </w:r>
    </w:p>
    <w:p w14:paraId="23DA39D9">
      <w:pPr>
        <w:pStyle w:val="2"/>
        <w:spacing w:before="322" w:line="252" w:lineRule="auto"/>
        <w:ind w:right="10" w:firstLine="11"/>
        <w:jc w:val="both"/>
        <w:rPr>
          <w:rFonts w:hint="eastAsia"/>
          <w:sz w:val="30"/>
          <w:szCs w:val="30"/>
        </w:rPr>
      </w:pPr>
    </w:p>
    <w:p w14:paraId="016FA9E7">
      <w:pPr>
        <w:pStyle w:val="2"/>
        <w:spacing w:before="322" w:line="252" w:lineRule="auto"/>
        <w:ind w:right="10" w:firstLine="11"/>
        <w:jc w:val="both"/>
        <w:rPr>
          <w:rFonts w:hint="eastAsia"/>
          <w:sz w:val="30"/>
          <w:szCs w:val="30"/>
        </w:rPr>
      </w:pPr>
      <w:r>
        <w:rPr>
          <w:rFonts w:hint="eastAsia"/>
          <w:sz w:val="30"/>
          <w:szCs w:val="30"/>
        </w:rPr>
        <w:t>This, by comparing the words with those in the former verse, is evident.</w:t>
      </w:r>
    </w:p>
    <w:p w14:paraId="7C5EEBB5">
      <w:pPr>
        <w:pStyle w:val="2"/>
        <w:spacing w:before="322" w:line="252" w:lineRule="auto"/>
        <w:ind w:right="10" w:firstLine="11"/>
        <w:jc w:val="both"/>
        <w:rPr>
          <w:rFonts w:hint="eastAsia"/>
          <w:sz w:val="30"/>
          <w:szCs w:val="30"/>
        </w:rPr>
      </w:pPr>
    </w:p>
    <w:p w14:paraId="724F8B73">
      <w:pPr>
        <w:pStyle w:val="2"/>
        <w:spacing w:before="322" w:line="252" w:lineRule="auto"/>
        <w:ind w:right="10" w:firstLine="11"/>
        <w:jc w:val="both"/>
        <w:rPr>
          <w:rFonts w:hint="eastAsia"/>
          <w:sz w:val="30"/>
          <w:szCs w:val="30"/>
        </w:rPr>
      </w:pPr>
      <w:r>
        <w:rPr>
          <w:rFonts w:hint="eastAsia"/>
          <w:sz w:val="30"/>
          <w:szCs w:val="30"/>
        </w:rPr>
        <w:t>这，藉着将这些话与前一节的话相比较，是明显的。</w:t>
      </w:r>
    </w:p>
    <w:p w14:paraId="7B6201E5">
      <w:pPr>
        <w:pStyle w:val="2"/>
        <w:spacing w:before="322" w:line="252" w:lineRule="auto"/>
        <w:ind w:right="10" w:firstLine="11"/>
        <w:jc w:val="both"/>
        <w:rPr>
          <w:rFonts w:hint="eastAsia"/>
          <w:sz w:val="30"/>
          <w:szCs w:val="30"/>
        </w:rPr>
      </w:pPr>
    </w:p>
    <w:p w14:paraId="506A5E68">
      <w:pPr>
        <w:pStyle w:val="2"/>
        <w:spacing w:before="322" w:line="252" w:lineRule="auto"/>
        <w:ind w:right="10" w:firstLine="11"/>
        <w:jc w:val="both"/>
        <w:rPr>
          <w:rFonts w:hint="eastAsia"/>
          <w:sz w:val="30"/>
          <w:szCs w:val="30"/>
        </w:rPr>
      </w:pPr>
      <w:r>
        <w:rPr>
          <w:rFonts w:hint="eastAsia"/>
          <w:sz w:val="30"/>
          <w:szCs w:val="30"/>
        </w:rPr>
        <w:t>'Whosoever drinketh of this water shall thirst again; but whosoever drinketh of the water that I shall give him,' etc.</w:t>
      </w:r>
    </w:p>
    <w:p w14:paraId="21D73A0E">
      <w:pPr>
        <w:pStyle w:val="2"/>
        <w:spacing w:before="322" w:line="252" w:lineRule="auto"/>
        <w:ind w:right="10" w:firstLine="11"/>
        <w:jc w:val="both"/>
        <w:rPr>
          <w:rFonts w:hint="eastAsia"/>
          <w:sz w:val="30"/>
          <w:szCs w:val="30"/>
        </w:rPr>
      </w:pPr>
    </w:p>
    <w:p w14:paraId="5B8B836D">
      <w:pPr>
        <w:pStyle w:val="2"/>
        <w:spacing w:before="322" w:line="252" w:lineRule="auto"/>
        <w:ind w:right="10" w:firstLine="11"/>
        <w:jc w:val="both"/>
        <w:rPr>
          <w:rFonts w:hint="eastAsia"/>
          <w:sz w:val="30"/>
          <w:szCs w:val="30"/>
        </w:rPr>
      </w:pPr>
      <w:r>
        <w:rPr>
          <w:rFonts w:hint="eastAsia"/>
          <w:sz w:val="30"/>
          <w:szCs w:val="30"/>
        </w:rPr>
        <w:t>‘凡喝这水的，还要再渴；人若喝我所赐的水，’等等。</w:t>
      </w:r>
    </w:p>
    <w:p w14:paraId="496C3C65">
      <w:pPr>
        <w:pStyle w:val="2"/>
        <w:spacing w:before="322" w:line="252" w:lineRule="auto"/>
        <w:ind w:right="10" w:firstLine="11"/>
        <w:jc w:val="both"/>
        <w:rPr>
          <w:rFonts w:hint="eastAsia"/>
          <w:sz w:val="30"/>
          <w:szCs w:val="30"/>
        </w:rPr>
      </w:pPr>
    </w:p>
    <w:p w14:paraId="63ECE621">
      <w:pPr>
        <w:pStyle w:val="2"/>
        <w:spacing w:before="322" w:line="252" w:lineRule="auto"/>
        <w:ind w:right="10" w:firstLine="11"/>
        <w:jc w:val="both"/>
        <w:rPr>
          <w:rFonts w:hint="eastAsia"/>
          <w:sz w:val="30"/>
          <w:szCs w:val="30"/>
        </w:rPr>
      </w:pPr>
      <w:r>
        <w:rPr>
          <w:rFonts w:hint="eastAsia"/>
          <w:sz w:val="30"/>
          <w:szCs w:val="30"/>
        </w:rPr>
        <w:t>That is, 'The best means that can be had and enjoyed to render this present life free from inconveniencies will not effect it; but whosoever shall drink, enjoy, receive, and believe, the doctrine which I shall administer unto him, shall hereby be made partaker of such a life, which shall within a short time, if men be careful in the interim to preserve it, by reason of the nature, and perfect condition, and constitution of it, be exempt from all sorrow, trouble, and inconvenience whatsoever, as being eternal.' "</w:t>
      </w:r>
    </w:p>
    <w:p w14:paraId="35544650">
      <w:pPr>
        <w:pStyle w:val="2"/>
        <w:spacing w:before="322" w:line="252" w:lineRule="auto"/>
        <w:ind w:right="10" w:firstLine="11"/>
        <w:jc w:val="both"/>
        <w:rPr>
          <w:rFonts w:hint="eastAsia"/>
          <w:sz w:val="30"/>
          <w:szCs w:val="30"/>
        </w:rPr>
      </w:pPr>
    </w:p>
    <w:p w14:paraId="2F88690E">
      <w:pPr>
        <w:pStyle w:val="2"/>
        <w:spacing w:before="322" w:line="252" w:lineRule="auto"/>
        <w:ind w:right="10" w:firstLine="11"/>
        <w:jc w:val="both"/>
        <w:rPr>
          <w:rFonts w:hint="eastAsia"/>
          <w:sz w:val="30"/>
          <w:szCs w:val="30"/>
        </w:rPr>
      </w:pPr>
      <w:r>
        <w:rPr>
          <w:rFonts w:hint="eastAsia"/>
          <w:sz w:val="30"/>
          <w:szCs w:val="30"/>
        </w:rPr>
        <w:t>也就是说，‘所能获得和享受的、使今生免于不便的最佳途径，都无法实现它；但凡喝、享受、领受并相信我将要传给他的教义的人，必因此得以分享这样一种生命，这种生命，倘若人在其间小心保守它，因其性质、完美的状况和构成，将在短时间内免于一切忧愁、患难和任何不便，因为它是永恒的。’”</w:t>
      </w:r>
    </w:p>
    <w:p w14:paraId="482496C4">
      <w:pPr>
        <w:pStyle w:val="2"/>
        <w:spacing w:before="322" w:line="252" w:lineRule="auto"/>
        <w:ind w:right="10" w:firstLine="11"/>
        <w:jc w:val="both"/>
        <w:rPr>
          <w:rFonts w:hint="eastAsia"/>
          <w:sz w:val="30"/>
          <w:szCs w:val="30"/>
        </w:rPr>
      </w:pPr>
    </w:p>
    <w:p w14:paraId="55A4DE2C">
      <w:pPr>
        <w:pStyle w:val="2"/>
        <w:spacing w:before="322" w:line="252" w:lineRule="auto"/>
        <w:ind w:right="10" w:firstLine="11"/>
        <w:jc w:val="both"/>
        <w:rPr>
          <w:rFonts w:hint="eastAsia"/>
          <w:sz w:val="30"/>
          <w:szCs w:val="30"/>
        </w:rPr>
      </w:pPr>
      <w:r>
        <w:rPr>
          <w:rFonts w:hint="eastAsia"/>
          <w:sz w:val="30"/>
          <w:szCs w:val="30"/>
        </w:rPr>
        <w:t>Ans. [1.] That these words are only an assertion of the excellency and desirableness of that eternal life which Christ would give above the natural, that the woman sued to sustain, and that this appears from the context, is said, indeed, but no more.</w:t>
      </w:r>
    </w:p>
    <w:p w14:paraId="14A3D185">
      <w:pPr>
        <w:pStyle w:val="2"/>
        <w:spacing w:before="322" w:line="252" w:lineRule="auto"/>
        <w:ind w:right="10" w:firstLine="11"/>
        <w:jc w:val="both"/>
        <w:rPr>
          <w:rFonts w:hint="eastAsia"/>
          <w:sz w:val="30"/>
          <w:szCs w:val="30"/>
        </w:rPr>
      </w:pPr>
    </w:p>
    <w:p w14:paraId="3A7862DD">
      <w:pPr>
        <w:pStyle w:val="2"/>
        <w:spacing w:before="322" w:line="252" w:lineRule="auto"/>
        <w:ind w:right="10" w:firstLine="11"/>
        <w:jc w:val="both"/>
        <w:rPr>
          <w:rFonts w:hint="eastAsia"/>
          <w:sz w:val="30"/>
          <w:szCs w:val="30"/>
        </w:rPr>
      </w:pPr>
      <w:r>
        <w:rPr>
          <w:rFonts w:hint="eastAsia"/>
          <w:sz w:val="30"/>
          <w:szCs w:val="30"/>
        </w:rPr>
        <w:t>答：[1.] 这些话仅仅是断言基督要赐予的那永恒生命，相对于那妇人力图维持的自然生命，其卓越性和可羡慕性，并且这从上下文中显明出来，这诚然是说了，但仅此而已。</w:t>
      </w:r>
    </w:p>
    <w:p w14:paraId="39F5924C">
      <w:pPr>
        <w:pStyle w:val="2"/>
        <w:spacing w:before="322" w:line="252" w:lineRule="auto"/>
        <w:ind w:right="10" w:firstLine="11"/>
        <w:jc w:val="both"/>
        <w:rPr>
          <w:rFonts w:hint="eastAsia"/>
          <w:sz w:val="30"/>
          <w:szCs w:val="30"/>
        </w:rPr>
      </w:pPr>
    </w:p>
    <w:p w14:paraId="6C08F354">
      <w:pPr>
        <w:pStyle w:val="2"/>
        <w:spacing w:before="322" w:line="252" w:lineRule="auto"/>
        <w:ind w:right="10" w:firstLine="11"/>
        <w:jc w:val="both"/>
        <w:rPr>
          <w:rFonts w:hint="eastAsia"/>
          <w:sz w:val="30"/>
          <w:szCs w:val="30"/>
        </w:rPr>
      </w:pPr>
      <w:r>
        <w:rPr>
          <w:rFonts w:hint="eastAsia"/>
          <w:sz w:val="30"/>
          <w:szCs w:val="30"/>
        </w:rPr>
        <w:t>It is true, our Saviour doth divert the thoughts of the woman from the natural life, and care for provision about it, with an insinuation of a better life to be attained.</w:t>
      </w:r>
    </w:p>
    <w:p w14:paraId="7D0CB21D">
      <w:pPr>
        <w:pStyle w:val="2"/>
        <w:spacing w:before="322" w:line="252" w:lineRule="auto"/>
        <w:ind w:right="10" w:firstLine="11"/>
        <w:jc w:val="both"/>
        <w:rPr>
          <w:rFonts w:hint="eastAsia"/>
          <w:sz w:val="30"/>
          <w:szCs w:val="30"/>
        </w:rPr>
      </w:pPr>
    </w:p>
    <w:p w14:paraId="467EED34">
      <w:pPr>
        <w:pStyle w:val="2"/>
        <w:spacing w:before="322" w:line="252" w:lineRule="auto"/>
        <w:ind w:right="10" w:firstLine="11"/>
        <w:jc w:val="both"/>
        <w:rPr>
          <w:rFonts w:hint="eastAsia"/>
          <w:sz w:val="30"/>
          <w:szCs w:val="30"/>
        </w:rPr>
      </w:pPr>
      <w:r>
        <w:rPr>
          <w:rFonts w:hint="eastAsia"/>
          <w:sz w:val="30"/>
          <w:szCs w:val="30"/>
        </w:rPr>
        <w:t>诚然，我们的救主确实将那妇人的思想从自然生命及其供应的顾虑中转移开，并暗示可以获得一种更好的生命。</w:t>
      </w:r>
    </w:p>
    <w:p w14:paraId="24AB6591">
      <w:pPr>
        <w:pStyle w:val="2"/>
        <w:spacing w:before="322" w:line="252" w:lineRule="auto"/>
        <w:ind w:right="10" w:firstLine="11"/>
        <w:jc w:val="both"/>
        <w:rPr>
          <w:rFonts w:hint="eastAsia"/>
          <w:sz w:val="30"/>
          <w:szCs w:val="30"/>
        </w:rPr>
      </w:pPr>
    </w:p>
    <w:p w14:paraId="7ED612CB">
      <w:pPr>
        <w:pStyle w:val="2"/>
        <w:spacing w:before="322" w:line="252" w:lineRule="auto"/>
        <w:ind w:right="10" w:firstLine="11"/>
        <w:jc w:val="both"/>
        <w:rPr>
          <w:rFonts w:hint="eastAsia"/>
          <w:sz w:val="30"/>
          <w:szCs w:val="30"/>
        </w:rPr>
      </w:pPr>
      <w:r>
        <w:rPr>
          <w:rFonts w:hint="eastAsia"/>
          <w:sz w:val="30"/>
          <w:szCs w:val="30"/>
        </w:rPr>
        <w:t>But is this all he doth?</w:t>
      </w:r>
    </w:p>
    <w:p w14:paraId="70F406C6">
      <w:pPr>
        <w:pStyle w:val="2"/>
        <w:spacing w:before="322" w:line="252" w:lineRule="auto"/>
        <w:ind w:right="10" w:firstLine="11"/>
        <w:jc w:val="both"/>
        <w:rPr>
          <w:rFonts w:hint="eastAsia"/>
          <w:sz w:val="30"/>
          <w:szCs w:val="30"/>
        </w:rPr>
      </w:pPr>
    </w:p>
    <w:p w14:paraId="233FFB6B">
      <w:pPr>
        <w:pStyle w:val="2"/>
        <w:spacing w:before="322" w:line="252" w:lineRule="auto"/>
        <w:ind w:right="10" w:firstLine="11"/>
        <w:jc w:val="both"/>
        <w:rPr>
          <w:rFonts w:hint="eastAsia"/>
          <w:sz w:val="30"/>
          <w:szCs w:val="30"/>
        </w:rPr>
      </w:pPr>
      <w:r>
        <w:rPr>
          <w:rFonts w:hint="eastAsia"/>
          <w:sz w:val="30"/>
          <w:szCs w:val="30"/>
        </w:rPr>
        <w:t>但这难道是他所做的全部吗？</w:t>
      </w:r>
    </w:p>
    <w:p w14:paraId="19CA2778">
      <w:pPr>
        <w:pStyle w:val="2"/>
        <w:spacing w:before="322" w:line="252" w:lineRule="auto"/>
        <w:ind w:right="10" w:firstLine="11"/>
        <w:jc w:val="both"/>
        <w:rPr>
          <w:rFonts w:hint="eastAsia"/>
          <w:sz w:val="30"/>
          <w:szCs w:val="30"/>
        </w:rPr>
      </w:pPr>
    </w:p>
    <w:p w14:paraId="4262A646">
      <w:pPr>
        <w:pStyle w:val="2"/>
        <w:spacing w:before="322" w:line="252" w:lineRule="auto"/>
        <w:ind w:right="10" w:firstLine="11"/>
        <w:jc w:val="both"/>
        <w:rPr>
          <w:rFonts w:hint="eastAsia"/>
          <w:sz w:val="30"/>
          <w:szCs w:val="30"/>
        </w:rPr>
      </w:pPr>
      <w:r>
        <w:rPr>
          <w:rFonts w:hint="eastAsia"/>
          <w:sz w:val="30"/>
          <w:szCs w:val="30"/>
        </w:rPr>
        <w:t>or is this the intendment of the words under consideration?</w:t>
      </w:r>
    </w:p>
    <w:p w14:paraId="134ECC6F">
      <w:pPr>
        <w:pStyle w:val="2"/>
        <w:spacing w:before="322" w:line="252" w:lineRule="auto"/>
        <w:ind w:right="10" w:firstLine="11"/>
        <w:jc w:val="both"/>
        <w:rPr>
          <w:rFonts w:hint="eastAsia"/>
          <w:sz w:val="30"/>
          <w:szCs w:val="30"/>
        </w:rPr>
      </w:pPr>
    </w:p>
    <w:p w14:paraId="5CA1285A">
      <w:pPr>
        <w:pStyle w:val="2"/>
        <w:spacing w:before="322" w:line="252" w:lineRule="auto"/>
        <w:ind w:right="10" w:firstLine="11"/>
        <w:jc w:val="both"/>
        <w:rPr>
          <w:rFonts w:hint="eastAsia"/>
          <w:sz w:val="30"/>
          <w:szCs w:val="30"/>
        </w:rPr>
      </w:pPr>
      <w:r>
        <w:rPr>
          <w:rFonts w:hint="eastAsia"/>
          <w:sz w:val="30"/>
          <w:szCs w:val="30"/>
        </w:rPr>
        <w:t>或者这是所考虑之话语的意图吗？</w:t>
      </w:r>
    </w:p>
    <w:p w14:paraId="1716AB18">
      <w:pPr>
        <w:pStyle w:val="2"/>
        <w:spacing w:before="322" w:line="252" w:lineRule="auto"/>
        <w:ind w:right="10" w:firstLine="11"/>
        <w:jc w:val="both"/>
        <w:rPr>
          <w:rFonts w:hint="eastAsia"/>
          <w:sz w:val="30"/>
          <w:szCs w:val="30"/>
        </w:rPr>
      </w:pPr>
    </w:p>
    <w:p w14:paraId="713BF066">
      <w:pPr>
        <w:pStyle w:val="2"/>
        <w:spacing w:before="322" w:line="252" w:lineRule="auto"/>
        <w:ind w:right="10" w:firstLine="11"/>
        <w:jc w:val="both"/>
        <w:rPr>
          <w:rFonts w:hint="eastAsia"/>
          <w:sz w:val="30"/>
          <w:szCs w:val="30"/>
        </w:rPr>
      </w:pPr>
      <w:r>
        <w:rPr>
          <w:rFonts w:hint="eastAsia"/>
          <w:sz w:val="30"/>
          <w:szCs w:val="30"/>
        </w:rPr>
        <w:t>Doth not the main of the opposition or difference which at present he speaksunto lie in the supplies that are given for the two kinds of life whereof he speaks?</w:t>
      </w:r>
    </w:p>
    <w:p w14:paraId="6BA98325">
      <w:pPr>
        <w:pStyle w:val="2"/>
        <w:spacing w:before="322" w:line="252" w:lineRule="auto"/>
        <w:ind w:right="10" w:firstLine="11"/>
        <w:jc w:val="both"/>
        <w:rPr>
          <w:rFonts w:hint="eastAsia"/>
          <w:sz w:val="30"/>
          <w:szCs w:val="30"/>
        </w:rPr>
      </w:pPr>
    </w:p>
    <w:p w14:paraId="0FD8A276">
      <w:pPr>
        <w:pStyle w:val="2"/>
        <w:spacing w:before="322" w:line="252" w:lineRule="auto"/>
        <w:ind w:right="10" w:firstLine="11"/>
        <w:jc w:val="both"/>
        <w:rPr>
          <w:rFonts w:hint="eastAsia"/>
          <w:sz w:val="30"/>
          <w:szCs w:val="30"/>
        </w:rPr>
      </w:pPr>
      <w:r>
        <w:rPr>
          <w:rFonts w:hint="eastAsia"/>
          <w:sz w:val="30"/>
          <w:szCs w:val="30"/>
        </w:rPr>
        <w:t>他目前所论及的主要对立或区别，难道不 在于为他所说的两种生命所提供的供应吗？</w:t>
      </w:r>
    </w:p>
    <w:p w14:paraId="1437F719">
      <w:pPr>
        <w:pStyle w:val="2"/>
        <w:spacing w:before="322" w:line="252" w:lineRule="auto"/>
        <w:ind w:right="10" w:firstLine="11"/>
        <w:jc w:val="both"/>
        <w:rPr>
          <w:rFonts w:hint="eastAsia"/>
          <w:sz w:val="30"/>
          <w:szCs w:val="30"/>
        </w:rPr>
      </w:pPr>
    </w:p>
    <w:p w14:paraId="27362E05">
      <w:pPr>
        <w:pStyle w:val="2"/>
        <w:spacing w:before="322" w:line="252" w:lineRule="auto"/>
        <w:ind w:right="10" w:firstLine="11"/>
        <w:jc w:val="both"/>
        <w:rPr>
          <w:rFonts w:hint="eastAsia"/>
          <w:sz w:val="30"/>
          <w:szCs w:val="30"/>
        </w:rPr>
      </w:pPr>
      <w:r>
        <w:rPr>
          <w:rFonts w:hint="eastAsia"/>
          <w:sz w:val="30"/>
          <w:szCs w:val="30"/>
        </w:rPr>
        <w:t>The water, he tells her, which she drew from that well by which he sat, for the supply of her natural life, was such that, after her drinking of it, she should quickly return to the same condition of thirst as formerly before she drank of it; but that which he gave was such as that whoever drank of it should thirst no more, but be certainly preserved in and unto the full fruition of that life whereof it is the means and supply.</w:t>
      </w:r>
    </w:p>
    <w:p w14:paraId="3C62DC67">
      <w:pPr>
        <w:pStyle w:val="2"/>
        <w:spacing w:before="322" w:line="252" w:lineRule="auto"/>
        <w:ind w:right="10" w:firstLine="11"/>
        <w:jc w:val="both"/>
        <w:rPr>
          <w:rFonts w:hint="eastAsia"/>
          <w:sz w:val="30"/>
          <w:szCs w:val="30"/>
        </w:rPr>
      </w:pPr>
    </w:p>
    <w:p w14:paraId="5ED4ACAB">
      <w:pPr>
        <w:pStyle w:val="2"/>
        <w:spacing w:before="322" w:line="252" w:lineRule="auto"/>
        <w:ind w:right="10" w:firstLine="11"/>
        <w:jc w:val="both"/>
        <w:rPr>
          <w:rFonts w:hint="eastAsia"/>
          <w:sz w:val="30"/>
          <w:szCs w:val="30"/>
        </w:rPr>
      </w:pPr>
      <w:r>
        <w:rPr>
          <w:rFonts w:hint="eastAsia"/>
          <w:sz w:val="30"/>
          <w:szCs w:val="30"/>
        </w:rPr>
        <w:t>他告诉她，她从他所坐的那口井里打来供应她自然生命的水，是这样的，即在她喝了之后，她很快就会回到与她先前喝水之前同样的干渴境况；但他所赐的水，却是这样的，即凡喝的人必不再渴，而是必被确实保守在并达到那生命的完全享受，而这水正是其途径和供应。</w:t>
      </w:r>
    </w:p>
    <w:p w14:paraId="513EE742">
      <w:pPr>
        <w:pStyle w:val="2"/>
        <w:spacing w:before="322" w:line="252" w:lineRule="auto"/>
        <w:ind w:right="10" w:firstLine="11"/>
        <w:jc w:val="both"/>
        <w:rPr>
          <w:rFonts w:hint="eastAsia"/>
          <w:sz w:val="30"/>
          <w:szCs w:val="30"/>
        </w:rPr>
      </w:pPr>
    </w:p>
    <w:p w14:paraId="2F579D14">
      <w:pPr>
        <w:pStyle w:val="2"/>
        <w:spacing w:before="322" w:line="252" w:lineRule="auto"/>
        <w:ind w:right="10" w:firstLine="11"/>
        <w:jc w:val="both"/>
        <w:rPr>
          <w:rFonts w:hint="eastAsia"/>
          <w:sz w:val="30"/>
          <w:szCs w:val="30"/>
        </w:rPr>
      </w:pPr>
      <w:r>
        <w:rPr>
          <w:rFonts w:hint="eastAsia"/>
          <w:sz w:val="30"/>
          <w:szCs w:val="30"/>
        </w:rPr>
        <w:t>The opposition is not between the lives continued, but the mean of consolation and its efficacy.</w:t>
      </w:r>
    </w:p>
    <w:p w14:paraId="210AC793">
      <w:pPr>
        <w:pStyle w:val="2"/>
        <w:spacing w:before="322" w:line="252" w:lineRule="auto"/>
        <w:ind w:right="10" w:firstLine="11"/>
        <w:jc w:val="both"/>
        <w:rPr>
          <w:rFonts w:hint="eastAsia"/>
          <w:sz w:val="30"/>
          <w:szCs w:val="30"/>
        </w:rPr>
      </w:pPr>
    </w:p>
    <w:p w14:paraId="5910B137">
      <w:pPr>
        <w:pStyle w:val="2"/>
        <w:spacing w:before="322" w:line="252" w:lineRule="auto"/>
        <w:ind w:right="10" w:firstLine="11"/>
        <w:jc w:val="both"/>
        <w:rPr>
          <w:rFonts w:hint="eastAsia"/>
          <w:sz w:val="30"/>
          <w:szCs w:val="30"/>
        </w:rPr>
      </w:pPr>
      <w:r>
        <w:rPr>
          <w:rFonts w:hint="eastAsia"/>
          <w:sz w:val="30"/>
          <w:szCs w:val="30"/>
        </w:rPr>
        <w:t>对立并非在持续的生命之间，而是在安慰的途径及其功效之间。</w:t>
      </w:r>
    </w:p>
    <w:p w14:paraId="7F82CDDA">
      <w:pPr>
        <w:pStyle w:val="2"/>
        <w:spacing w:before="322" w:line="252" w:lineRule="auto"/>
        <w:ind w:right="10" w:firstLine="11"/>
        <w:jc w:val="both"/>
        <w:rPr>
          <w:rFonts w:hint="eastAsia"/>
          <w:sz w:val="30"/>
          <w:szCs w:val="30"/>
        </w:rPr>
      </w:pPr>
    </w:p>
    <w:p w14:paraId="0F387966">
      <w:pPr>
        <w:pStyle w:val="2"/>
        <w:spacing w:before="322" w:line="252" w:lineRule="auto"/>
        <w:ind w:right="10" w:firstLine="11"/>
        <w:jc w:val="both"/>
        <w:rPr>
          <w:rFonts w:hint="eastAsia"/>
          <w:sz w:val="30"/>
          <w:szCs w:val="30"/>
        </w:rPr>
      </w:pPr>
      <w:r>
        <w:rPr>
          <w:rFonts w:hint="eastAsia"/>
          <w:sz w:val="30"/>
          <w:szCs w:val="30"/>
        </w:rPr>
        <w:t>[2.] It is not the condition of the life natural, which is subject to dissolution and not capable of perfection, that is the reason why they thirst again and again that have water natural for the refreshment thereof; but it is the nature of the means itself which is supplied, that is not fitted or suited to permanency and abiding usefulness (as the water which Christ promises is), that he insists on.</w:t>
      </w:r>
    </w:p>
    <w:p w14:paraId="7FB97F13">
      <w:pPr>
        <w:pStyle w:val="2"/>
        <w:spacing w:before="322" w:line="252" w:lineRule="auto"/>
        <w:ind w:right="10" w:firstLine="11"/>
        <w:jc w:val="both"/>
        <w:rPr>
          <w:rFonts w:hint="eastAsia"/>
          <w:sz w:val="30"/>
          <w:szCs w:val="30"/>
        </w:rPr>
      </w:pPr>
    </w:p>
    <w:p w14:paraId="18889447">
      <w:pPr>
        <w:pStyle w:val="2"/>
        <w:spacing w:before="322" w:line="252" w:lineRule="auto"/>
        <w:ind w:right="10" w:firstLine="11"/>
        <w:jc w:val="both"/>
        <w:rPr>
          <w:rFonts w:hint="eastAsia"/>
          <w:sz w:val="30"/>
          <w:szCs w:val="30"/>
        </w:rPr>
      </w:pPr>
      <w:r>
        <w:rPr>
          <w:rFonts w:hint="eastAsia"/>
          <w:sz w:val="30"/>
          <w:szCs w:val="30"/>
        </w:rPr>
        <w:t>[2.] 并非自然生命的状况——它会朽坏且不能达到完全——是那些拥有天然水来苏醒却一再干渴的原因；而是所供应之途径本身的性质——它不适合或不适宜于持久和持续的功用（如同基督所应许的水那样）——才是他所坚持的。</w:t>
      </w:r>
    </w:p>
    <w:p w14:paraId="7900CB1B">
      <w:pPr>
        <w:pStyle w:val="2"/>
        <w:spacing w:before="322" w:line="252" w:lineRule="auto"/>
        <w:ind w:right="10" w:firstLine="11"/>
        <w:jc w:val="both"/>
        <w:rPr>
          <w:rFonts w:hint="eastAsia"/>
          <w:sz w:val="30"/>
          <w:szCs w:val="30"/>
        </w:rPr>
      </w:pPr>
    </w:p>
    <w:p w14:paraId="76D8BD5F">
      <w:pPr>
        <w:pStyle w:val="2"/>
        <w:spacing w:before="322" w:line="252" w:lineRule="auto"/>
        <w:ind w:right="10" w:firstLine="11"/>
        <w:jc w:val="both"/>
        <w:rPr>
          <w:rFonts w:hint="eastAsia"/>
          <w:sz w:val="30"/>
          <w:szCs w:val="30"/>
        </w:rPr>
      </w:pPr>
      <w:r>
        <w:rPr>
          <w:rFonts w:hint="eastAsia"/>
          <w:sz w:val="30"/>
          <w:szCs w:val="30"/>
        </w:rPr>
        <w:t>There is not any thing [which] leads us to suppose that it is the imperfection of life, and not the condition of the means of natural life, that is primarily intended in the instituted comparison, though the frailty and nothingness of that life also be afterward intimated in the substitution of eternal life unto the thoughts of the poor woman in the room thereof.</w:t>
      </w:r>
    </w:p>
    <w:p w14:paraId="6CF70BA1">
      <w:pPr>
        <w:pStyle w:val="2"/>
        <w:spacing w:before="322" w:line="252" w:lineRule="auto"/>
        <w:ind w:right="10" w:firstLine="11"/>
        <w:jc w:val="both"/>
        <w:rPr>
          <w:rFonts w:hint="eastAsia"/>
          <w:sz w:val="30"/>
          <w:szCs w:val="30"/>
        </w:rPr>
      </w:pPr>
    </w:p>
    <w:p w14:paraId="683F9549">
      <w:pPr>
        <w:pStyle w:val="2"/>
        <w:spacing w:before="322" w:line="252" w:lineRule="auto"/>
        <w:ind w:right="10" w:firstLine="11"/>
        <w:jc w:val="both"/>
        <w:rPr>
          <w:rFonts w:hint="eastAsia"/>
          <w:sz w:val="30"/>
          <w:szCs w:val="30"/>
        </w:rPr>
      </w:pPr>
      <w:r>
        <w:rPr>
          <w:rFonts w:hint="eastAsia"/>
          <w:sz w:val="30"/>
          <w:szCs w:val="30"/>
        </w:rPr>
        <w:t>没有任何事物[能]引导我们假设，在所设立的比较中，主要意指的是生命的不完美，而非自然生命途径的状况，虽然那生命的脆弱和虚无，随后也在将永生取代它置于那贫穷妇人思想中的做法中有所暗示。</w:t>
      </w:r>
    </w:p>
    <w:p w14:paraId="4ED4F967">
      <w:pPr>
        <w:pStyle w:val="2"/>
        <w:spacing w:before="322" w:line="252" w:lineRule="auto"/>
        <w:ind w:right="10" w:firstLine="11"/>
        <w:jc w:val="both"/>
        <w:rPr>
          <w:rFonts w:hint="eastAsia"/>
          <w:sz w:val="30"/>
          <w:szCs w:val="30"/>
        </w:rPr>
      </w:pPr>
    </w:p>
    <w:p w14:paraId="2CABBF1F">
      <w:pPr>
        <w:pStyle w:val="2"/>
        <w:spacing w:before="322" w:line="252" w:lineRule="auto"/>
        <w:ind w:right="10" w:firstLine="11"/>
        <w:jc w:val="both"/>
        <w:rPr>
          <w:rFonts w:hint="eastAsia"/>
          <w:sz w:val="30"/>
          <w:szCs w:val="30"/>
        </w:rPr>
      </w:pPr>
      <w:r>
        <w:rPr>
          <w:rFonts w:hint="eastAsia"/>
          <w:sz w:val="30"/>
          <w:szCs w:val="30"/>
        </w:rPr>
        <w:t>[3.] I say that it is not the doctrine of Christ, but his Spirit principally, that he is here said to give as water; and that this is not promised to make men partakers of eternal life if in the interim they be careful to preserve it, but to preserve them to it, and to give them that care which as a grace is needful thereunto.</w:t>
      </w:r>
    </w:p>
    <w:p w14:paraId="6108B408">
      <w:pPr>
        <w:pStyle w:val="2"/>
        <w:spacing w:before="322" w:line="252" w:lineRule="auto"/>
        <w:ind w:right="10" w:firstLine="11"/>
        <w:jc w:val="both"/>
        <w:rPr>
          <w:rFonts w:hint="eastAsia"/>
          <w:sz w:val="30"/>
          <w:szCs w:val="30"/>
        </w:rPr>
      </w:pPr>
    </w:p>
    <w:p w14:paraId="371EEDF9">
      <w:pPr>
        <w:pStyle w:val="2"/>
        <w:spacing w:before="322" w:line="252" w:lineRule="auto"/>
        <w:ind w:right="10" w:firstLine="11"/>
        <w:jc w:val="both"/>
        <w:rPr>
          <w:rFonts w:hint="eastAsia"/>
          <w:sz w:val="30"/>
          <w:szCs w:val="30"/>
        </w:rPr>
      </w:pPr>
      <w:r>
        <w:rPr>
          <w:rFonts w:hint="eastAsia"/>
          <w:sz w:val="30"/>
          <w:szCs w:val="30"/>
        </w:rPr>
        <w:t>[3.] 我说，此处据说他赐下的如同水的，并非基督的教义，而主要是他的灵；并且这并非应许使人分享永生，倘若他们在此期间小心保守它，而是保守他们进入永生，并赐给他们那种作为为此所需的恩典的谨慎。</w:t>
      </w:r>
    </w:p>
    <w:p w14:paraId="115367F8">
      <w:pPr>
        <w:pStyle w:val="2"/>
        <w:spacing w:before="322" w:line="252" w:lineRule="auto"/>
        <w:ind w:right="10" w:firstLine="11"/>
        <w:jc w:val="both"/>
        <w:rPr>
          <w:rFonts w:hint="eastAsia"/>
          <w:sz w:val="30"/>
          <w:szCs w:val="30"/>
        </w:rPr>
      </w:pPr>
    </w:p>
    <w:p w14:paraId="08A3BEBF">
      <w:pPr>
        <w:pStyle w:val="2"/>
        <w:spacing w:before="322" w:line="252" w:lineRule="auto"/>
        <w:ind w:right="10" w:firstLine="11"/>
        <w:jc w:val="both"/>
        <w:rPr>
          <w:rFonts w:hint="eastAsia"/>
          <w:sz w:val="30"/>
          <w:szCs w:val="30"/>
        </w:rPr>
      </w:pPr>
      <w:r>
        <w:rPr>
          <w:rFonts w:hint="eastAsia"/>
          <w:sz w:val="30"/>
          <w:szCs w:val="30"/>
        </w:rPr>
        <w:t>The plain intendment of the promise is, that by the water they drink they shall be kept and preserved in the life whereof they are made partakers, unto the fulness and perfection of it; which preservation, by the parenthesis, "If any be careful in the interim to preserve it," is directly taken away from the Spirit that Christ promiseth, and assigned to men's own care, even in contradistinction to all the benefits which they receive by him being so bestowed on them.</w:t>
      </w:r>
    </w:p>
    <w:p w14:paraId="7A1161F1">
      <w:pPr>
        <w:pStyle w:val="2"/>
        <w:spacing w:before="322" w:line="252" w:lineRule="auto"/>
        <w:ind w:right="10" w:firstLine="11"/>
        <w:jc w:val="both"/>
        <w:rPr>
          <w:rFonts w:hint="eastAsia"/>
          <w:sz w:val="30"/>
          <w:szCs w:val="30"/>
        </w:rPr>
      </w:pPr>
    </w:p>
    <w:p w14:paraId="56D907AF">
      <w:pPr>
        <w:pStyle w:val="2"/>
        <w:spacing w:before="322" w:line="252" w:lineRule="auto"/>
        <w:ind w:right="10" w:firstLine="11"/>
        <w:jc w:val="both"/>
        <w:rPr>
          <w:rFonts w:hint="eastAsia"/>
          <w:sz w:val="30"/>
          <w:szCs w:val="30"/>
        </w:rPr>
      </w:pPr>
      <w:r>
        <w:rPr>
          <w:rFonts w:hint="eastAsia"/>
          <w:sz w:val="30"/>
          <w:szCs w:val="30"/>
        </w:rPr>
        <w:t>这应许清楚的意图是，藉着他们所喝的水，他们必被保守并保存在他们得以分享的生命中，直到其丰满和完全；这种保守，却藉着那插入语，“倘若任何人在其间小心保守它，”而被直接从基督所应许的圣灵那里夺去，并归于人自己的谨慎，甚至与他们因他如此赐给他们而领受的一切益处相对照。</w:t>
      </w:r>
    </w:p>
    <w:p w14:paraId="56D8FBA2">
      <w:pPr>
        <w:pStyle w:val="2"/>
        <w:spacing w:before="322" w:line="252" w:lineRule="auto"/>
        <w:ind w:right="10" w:firstLine="11"/>
        <w:jc w:val="both"/>
        <w:rPr>
          <w:rFonts w:hint="eastAsia"/>
          <w:sz w:val="30"/>
          <w:szCs w:val="30"/>
        </w:rPr>
      </w:pPr>
    </w:p>
    <w:p w14:paraId="42C24517">
      <w:pPr>
        <w:pStyle w:val="2"/>
        <w:spacing w:before="322" w:line="252" w:lineRule="auto"/>
        <w:ind w:right="10" w:firstLine="11"/>
        <w:jc w:val="both"/>
        <w:rPr>
          <w:rFonts w:hint="eastAsia"/>
          <w:sz w:val="30"/>
          <w:szCs w:val="30"/>
        </w:rPr>
      </w:pPr>
      <w:r>
        <w:rPr>
          <w:rFonts w:hint="eastAsia"/>
          <w:sz w:val="30"/>
          <w:szCs w:val="30"/>
        </w:rPr>
        <w:t>The difference, then, here between Jesus Christ and Mr Goodwin is this:—Christ saith, "The water that he shall give will be a well springing up to everlasting life;" Mr Goodwin, "That it is the care of men to preserve themselves that produces that effect."</w:t>
      </w:r>
    </w:p>
    <w:p w14:paraId="3C20D7A2">
      <w:pPr>
        <w:pStyle w:val="2"/>
        <w:spacing w:before="322" w:line="252" w:lineRule="auto"/>
        <w:ind w:right="10" w:firstLine="11"/>
        <w:jc w:val="both"/>
        <w:rPr>
          <w:rFonts w:hint="eastAsia"/>
          <w:sz w:val="30"/>
          <w:szCs w:val="30"/>
        </w:rPr>
      </w:pPr>
    </w:p>
    <w:p w14:paraId="340DBB16">
      <w:pPr>
        <w:pStyle w:val="2"/>
        <w:spacing w:before="322" w:line="252" w:lineRule="auto"/>
        <w:ind w:right="10" w:firstLine="11"/>
        <w:jc w:val="both"/>
        <w:rPr>
          <w:rFonts w:hint="eastAsia"/>
          <w:sz w:val="30"/>
          <w:szCs w:val="30"/>
        </w:rPr>
      </w:pPr>
      <w:r>
        <w:rPr>
          <w:rFonts w:hint="eastAsia"/>
          <w:sz w:val="30"/>
          <w:szCs w:val="30"/>
        </w:rPr>
        <w:t>那么，此处耶稣基督与古德温先生之间的区别在于此：——基督说，“他所赐的水，要……成为泉源，直涌到永生；”古德温先生说，“是人保守自己的谨慎产生了那种效果。”</w:t>
      </w:r>
    </w:p>
    <w:p w14:paraId="58C3D330">
      <w:pPr>
        <w:pStyle w:val="2"/>
        <w:spacing w:before="322" w:line="252" w:lineRule="auto"/>
        <w:ind w:right="10" w:firstLine="11"/>
        <w:jc w:val="both"/>
        <w:rPr>
          <w:rFonts w:hint="eastAsia"/>
          <w:sz w:val="30"/>
          <w:szCs w:val="30"/>
        </w:rPr>
      </w:pPr>
    </w:p>
    <w:p w14:paraId="688CC206">
      <w:pPr>
        <w:pStyle w:val="2"/>
        <w:spacing w:before="322" w:line="252" w:lineRule="auto"/>
        <w:ind w:right="10" w:firstLine="11"/>
        <w:jc w:val="both"/>
        <w:rPr>
          <w:rFonts w:hint="eastAsia"/>
          <w:sz w:val="30"/>
          <w:szCs w:val="30"/>
        </w:rPr>
      </w:pPr>
      <w:r>
        <w:rPr>
          <w:rFonts w:hint="eastAsia"/>
          <w:sz w:val="30"/>
          <w:szCs w:val="30"/>
        </w:rPr>
        <w:t>[4.] The present exemption which we have by the water of Christ's giving is not from sorrow and trouble, but from thirst; that is, from what is opposed unto and is destructive of that life which he also gives, as natural thirst is unto natural life.</w:t>
      </w:r>
    </w:p>
    <w:p w14:paraId="5D0FBB04">
      <w:pPr>
        <w:pStyle w:val="2"/>
        <w:spacing w:before="322" w:line="252" w:lineRule="auto"/>
        <w:ind w:right="10" w:firstLine="11"/>
        <w:jc w:val="both"/>
        <w:rPr>
          <w:rFonts w:hint="eastAsia"/>
          <w:sz w:val="30"/>
          <w:szCs w:val="30"/>
        </w:rPr>
      </w:pPr>
    </w:p>
    <w:p w14:paraId="200FAEF1">
      <w:pPr>
        <w:pStyle w:val="2"/>
        <w:spacing w:before="322" w:line="252" w:lineRule="auto"/>
        <w:ind w:right="10" w:firstLine="11"/>
        <w:jc w:val="both"/>
        <w:rPr>
          <w:rFonts w:hint="eastAsia"/>
          <w:sz w:val="30"/>
          <w:szCs w:val="30"/>
        </w:rPr>
      </w:pPr>
      <w:r>
        <w:rPr>
          <w:rFonts w:hint="eastAsia"/>
          <w:sz w:val="30"/>
          <w:szCs w:val="30"/>
        </w:rPr>
        <w:t>[4.] 我们藉着基督所赐之水而拥有的现时豁免，并非脱离忧愁和患难，而是脱离干渴；也就是说，脱离那与他所赐之生命相对立并具毁灭性的事物，如同天然的干渴对于天然的生命一样。</w:t>
      </w:r>
    </w:p>
    <w:p w14:paraId="19B56B3E">
      <w:pPr>
        <w:pStyle w:val="2"/>
        <w:spacing w:before="322" w:line="252" w:lineRule="auto"/>
        <w:ind w:right="10" w:firstLine="11"/>
        <w:jc w:val="both"/>
        <w:rPr>
          <w:rFonts w:hint="eastAsia"/>
          <w:sz w:val="30"/>
          <w:szCs w:val="30"/>
        </w:rPr>
      </w:pPr>
    </w:p>
    <w:p w14:paraId="7FACC4B0">
      <w:pPr>
        <w:pStyle w:val="2"/>
        <w:spacing w:before="322" w:line="252" w:lineRule="auto"/>
        <w:ind w:right="10" w:firstLine="11"/>
        <w:jc w:val="both"/>
        <w:rPr>
          <w:rFonts w:hint="eastAsia"/>
          <w:sz w:val="30"/>
          <w:szCs w:val="30"/>
        </w:rPr>
      </w:pPr>
      <w:r>
        <w:rPr>
          <w:rFonts w:hint="eastAsia"/>
          <w:sz w:val="30"/>
          <w:szCs w:val="30"/>
        </w:rPr>
        <w:t>But of this thirst and our exemption from it I have spoken before.</w:t>
      </w:r>
    </w:p>
    <w:p w14:paraId="7099DBD5">
      <w:pPr>
        <w:pStyle w:val="2"/>
        <w:spacing w:before="322" w:line="252" w:lineRule="auto"/>
        <w:ind w:right="10" w:firstLine="11"/>
        <w:jc w:val="both"/>
        <w:rPr>
          <w:rFonts w:hint="eastAsia"/>
          <w:sz w:val="30"/>
          <w:szCs w:val="30"/>
        </w:rPr>
      </w:pPr>
    </w:p>
    <w:p w14:paraId="4F4215A0">
      <w:pPr>
        <w:pStyle w:val="2"/>
        <w:spacing w:before="322" w:line="252" w:lineRule="auto"/>
        <w:ind w:right="10" w:firstLine="11"/>
        <w:jc w:val="both"/>
        <w:rPr>
          <w:rFonts w:hint="eastAsia"/>
          <w:sz w:val="30"/>
          <w:szCs w:val="30"/>
        </w:rPr>
      </w:pPr>
      <w:r>
        <w:rPr>
          <w:rFonts w:hint="eastAsia"/>
          <w:sz w:val="30"/>
          <w:szCs w:val="30"/>
        </w:rPr>
        <w:t>但关于这种渴以及我们从中得豁免，我先前已论及。</w:t>
      </w:r>
    </w:p>
    <w:p w14:paraId="29BCB69B">
      <w:pPr>
        <w:pStyle w:val="2"/>
        <w:spacing w:before="322" w:line="252" w:lineRule="auto"/>
        <w:ind w:right="10" w:firstLine="11"/>
        <w:jc w:val="both"/>
        <w:rPr>
          <w:rFonts w:hint="eastAsia"/>
          <w:sz w:val="30"/>
          <w:szCs w:val="30"/>
        </w:rPr>
      </w:pPr>
    </w:p>
    <w:p w14:paraId="7E7D38DF">
      <w:pPr>
        <w:pStyle w:val="2"/>
        <w:spacing w:before="322" w:line="252" w:lineRule="auto"/>
        <w:ind w:right="10" w:firstLine="11"/>
        <w:jc w:val="both"/>
        <w:rPr>
          <w:rFonts w:hint="eastAsia"/>
          <w:sz w:val="30"/>
          <w:szCs w:val="30"/>
        </w:rPr>
      </w:pPr>
      <w:r>
        <w:rPr>
          <w:rFonts w:hint="eastAsia"/>
          <w:sz w:val="30"/>
          <w:szCs w:val="30"/>
        </w:rPr>
        <w:t>It is not, then, the nature and condition of the life promised that he points unto, no farther than as it is coincident with the means of ithere spoken of.</w:t>
      </w:r>
    </w:p>
    <w:p w14:paraId="74A8E82E">
      <w:pPr>
        <w:pStyle w:val="2"/>
        <w:spacing w:before="322" w:line="252" w:lineRule="auto"/>
        <w:ind w:right="10" w:firstLine="11"/>
        <w:jc w:val="both"/>
        <w:rPr>
          <w:rFonts w:hint="eastAsia"/>
          <w:sz w:val="30"/>
          <w:szCs w:val="30"/>
        </w:rPr>
      </w:pPr>
    </w:p>
    <w:p w14:paraId="2CB267E7">
      <w:pPr>
        <w:pStyle w:val="2"/>
        <w:spacing w:before="322" w:line="252" w:lineRule="auto"/>
        <w:ind w:right="10" w:firstLine="11"/>
        <w:jc w:val="both"/>
        <w:rPr>
          <w:rFonts w:hint="eastAsia"/>
          <w:sz w:val="30"/>
          <w:szCs w:val="30"/>
        </w:rPr>
      </w:pPr>
      <w:r>
        <w:rPr>
          <w:rFonts w:hint="eastAsia"/>
          <w:sz w:val="30"/>
          <w:szCs w:val="30"/>
        </w:rPr>
        <w:t>那么，并非所应许之生命的性质和状况是他所指向的，除非就其与此处所说之途径相符而言。</w:t>
      </w:r>
    </w:p>
    <w:p w14:paraId="35CD5DCD">
      <w:pPr>
        <w:pStyle w:val="2"/>
        <w:spacing w:before="322" w:line="252" w:lineRule="auto"/>
        <w:ind w:right="10" w:firstLine="11"/>
        <w:jc w:val="both"/>
        <w:rPr>
          <w:rFonts w:hint="eastAsia"/>
          <w:sz w:val="30"/>
          <w:szCs w:val="30"/>
        </w:rPr>
      </w:pPr>
    </w:p>
    <w:p w14:paraId="05FD1C54">
      <w:pPr>
        <w:pStyle w:val="2"/>
        <w:spacing w:before="322" w:line="252" w:lineRule="auto"/>
        <w:ind w:right="10" w:firstLine="11"/>
        <w:jc w:val="both"/>
        <w:rPr>
          <w:rFonts w:hint="eastAsia"/>
          <w:sz w:val="30"/>
          <w:szCs w:val="30"/>
        </w:rPr>
      </w:pPr>
      <w:r>
        <w:rPr>
          <w:rFonts w:hint="eastAsia"/>
          <w:sz w:val="30"/>
          <w:szCs w:val="30"/>
        </w:rPr>
        <w:t>Indeed, this means of life is our life, as to the inchoation of ithere below, and its daily growing up unto perfection.</w:t>
      </w:r>
    </w:p>
    <w:p w14:paraId="7C41A7A5">
      <w:pPr>
        <w:pStyle w:val="2"/>
        <w:spacing w:before="322" w:line="252" w:lineRule="auto"/>
        <w:ind w:right="10" w:firstLine="11"/>
        <w:jc w:val="both"/>
        <w:rPr>
          <w:rFonts w:hint="eastAsia"/>
          <w:sz w:val="30"/>
          <w:szCs w:val="30"/>
        </w:rPr>
      </w:pPr>
    </w:p>
    <w:p w14:paraId="58BDEB61">
      <w:pPr>
        <w:pStyle w:val="2"/>
        <w:spacing w:before="322" w:line="252" w:lineRule="auto"/>
        <w:ind w:right="10" w:firstLine="11"/>
        <w:jc w:val="both"/>
        <w:rPr>
          <w:rFonts w:hint="eastAsia"/>
          <w:sz w:val="30"/>
          <w:szCs w:val="30"/>
        </w:rPr>
      </w:pPr>
      <w:r>
        <w:rPr>
          <w:rFonts w:hint="eastAsia"/>
          <w:sz w:val="30"/>
          <w:szCs w:val="30"/>
        </w:rPr>
        <w:t>诚然，这生命的途径就是我们的生命，就其在地上开始，及其每日成长达到完全而言。</w:t>
      </w:r>
    </w:p>
    <w:p w14:paraId="42556075">
      <w:pPr>
        <w:pStyle w:val="2"/>
        <w:spacing w:before="322" w:line="252" w:lineRule="auto"/>
        <w:ind w:right="10" w:firstLine="11"/>
        <w:jc w:val="both"/>
        <w:rPr>
          <w:rFonts w:hint="eastAsia"/>
          <w:sz w:val="30"/>
          <w:szCs w:val="30"/>
        </w:rPr>
      </w:pPr>
    </w:p>
    <w:p w14:paraId="07888267">
      <w:pPr>
        <w:pStyle w:val="2"/>
        <w:spacing w:before="322" w:line="252" w:lineRule="auto"/>
        <w:ind w:right="10" w:firstLine="11"/>
        <w:jc w:val="both"/>
        <w:rPr>
          <w:rFonts w:hint="eastAsia"/>
          <w:sz w:val="30"/>
          <w:szCs w:val="30"/>
        </w:rPr>
      </w:pPr>
      <w:r>
        <w:rPr>
          <w:rFonts w:hint="eastAsia"/>
          <w:sz w:val="30"/>
          <w:szCs w:val="30"/>
        </w:rPr>
        <w:t>But he adds, sect. 11,—</w:t>
      </w:r>
    </w:p>
    <w:p w14:paraId="6F29302A">
      <w:pPr>
        <w:pStyle w:val="2"/>
        <w:spacing w:before="322" w:line="252" w:lineRule="auto"/>
        <w:ind w:right="10" w:firstLine="11"/>
        <w:jc w:val="both"/>
        <w:rPr>
          <w:rFonts w:hint="eastAsia"/>
          <w:sz w:val="30"/>
          <w:szCs w:val="30"/>
        </w:rPr>
      </w:pPr>
    </w:p>
    <w:p w14:paraId="78DBB8B5">
      <w:pPr>
        <w:pStyle w:val="2"/>
        <w:spacing w:before="322" w:line="252" w:lineRule="auto"/>
        <w:ind w:right="10" w:firstLine="11"/>
        <w:jc w:val="both"/>
        <w:rPr>
          <w:rFonts w:hint="eastAsia"/>
          <w:sz w:val="30"/>
          <w:szCs w:val="30"/>
        </w:rPr>
      </w:pPr>
      <w:r>
        <w:rPr>
          <w:rFonts w:hint="eastAsia"/>
          <w:sz w:val="30"/>
          <w:szCs w:val="30"/>
        </w:rPr>
        <w:t>但他补充说，第十一节——</w:t>
      </w:r>
    </w:p>
    <w:p w14:paraId="045E4834">
      <w:pPr>
        <w:pStyle w:val="2"/>
        <w:spacing w:before="322" w:line="252" w:lineRule="auto"/>
        <w:ind w:right="10" w:firstLine="11"/>
        <w:jc w:val="both"/>
        <w:rPr>
          <w:rFonts w:hint="eastAsia"/>
          <w:sz w:val="30"/>
          <w:szCs w:val="30"/>
        </w:rPr>
      </w:pPr>
    </w:p>
    <w:p w14:paraId="2C0C8104">
      <w:pPr>
        <w:pStyle w:val="2"/>
        <w:spacing w:before="322" w:line="252" w:lineRule="auto"/>
        <w:ind w:right="10" w:firstLine="11"/>
        <w:jc w:val="both"/>
        <w:rPr>
          <w:rFonts w:hint="eastAsia"/>
          <w:sz w:val="30"/>
          <w:szCs w:val="30"/>
        </w:rPr>
      </w:pPr>
      <w:r>
        <w:rPr>
          <w:rFonts w:hint="eastAsia"/>
          <w:sz w:val="30"/>
          <w:szCs w:val="30"/>
        </w:rPr>
        <w:t>"That he doth not oppose that life, which accrues unto men by drinking that water which he gives them, unto the natural life, which they live by other means in respect of the present condition or constitution of it, or as it is enjoyed by men in this present world, is evident from hence, because he asserts it free from thirst ('Shall never thirst').</w:t>
      </w:r>
    </w:p>
    <w:p w14:paraId="5C6B3605">
      <w:pPr>
        <w:pStyle w:val="2"/>
        <w:spacing w:before="322" w:line="252" w:lineRule="auto"/>
        <w:ind w:right="10" w:firstLine="11"/>
        <w:jc w:val="both"/>
        <w:rPr>
          <w:rFonts w:hint="eastAsia"/>
          <w:sz w:val="30"/>
          <w:szCs w:val="30"/>
        </w:rPr>
      </w:pPr>
    </w:p>
    <w:p w14:paraId="4972CB83">
      <w:pPr>
        <w:pStyle w:val="2"/>
        <w:spacing w:before="322" w:line="252" w:lineRule="auto"/>
        <w:ind w:right="10" w:firstLine="11"/>
        <w:jc w:val="both"/>
        <w:rPr>
          <w:rFonts w:hint="eastAsia"/>
          <w:sz w:val="30"/>
          <w:szCs w:val="30"/>
        </w:rPr>
      </w:pPr>
      <w:r>
        <w:rPr>
          <w:rFonts w:hint="eastAsia"/>
          <w:sz w:val="30"/>
          <w:szCs w:val="30"/>
        </w:rPr>
        <w:t>“他并非将那藉着喝他所赐之水而归于人的生命，与他们藉着其他途径所活的、就其目前状况或构成而言，或如同它在今世被人所享受的那样之自然生命相对立，这一点由此显而易见，因为他断言它免于干渴（‘永不渴’）。</w:t>
      </w:r>
    </w:p>
    <w:p w14:paraId="0B0AD852">
      <w:pPr>
        <w:pStyle w:val="2"/>
        <w:spacing w:before="322" w:line="252" w:lineRule="auto"/>
        <w:ind w:right="10" w:firstLine="11"/>
        <w:jc w:val="both"/>
        <w:rPr>
          <w:rFonts w:hint="eastAsia"/>
          <w:sz w:val="30"/>
          <w:szCs w:val="30"/>
        </w:rPr>
      </w:pPr>
    </w:p>
    <w:p w14:paraId="181283D6">
      <w:pPr>
        <w:pStyle w:val="2"/>
        <w:spacing w:before="322" w:line="252" w:lineRule="auto"/>
        <w:ind w:right="10" w:firstLine="11"/>
        <w:jc w:val="both"/>
        <w:rPr>
          <w:rFonts w:hint="eastAsia"/>
          <w:sz w:val="30"/>
          <w:szCs w:val="30"/>
        </w:rPr>
      </w:pPr>
      <w:r>
        <w:rPr>
          <w:rFonts w:hint="eastAsia"/>
          <w:sz w:val="30"/>
          <w:szCs w:val="30"/>
        </w:rPr>
        <w:t>Now, we know that the saints themselves, notwithstanding that life of grace which is in them, by drinking that water that Christ hath given them, are yet subject to both kinds of thirst, as well that which is corporeal or natural as that which is spiritual; yea, the spiritual thirst unto which they are now subject, though it argues a deficiency of what they would farther have or desire to be, and in that respect is troublesome, yet is it argumentative of the goodness of their condition, Matt. 5:6."</w:t>
      </w:r>
    </w:p>
    <w:p w14:paraId="21AD8283">
      <w:pPr>
        <w:pStyle w:val="2"/>
        <w:spacing w:before="322" w:line="252" w:lineRule="auto"/>
        <w:ind w:right="10" w:firstLine="11"/>
        <w:jc w:val="both"/>
        <w:rPr>
          <w:rFonts w:hint="eastAsia"/>
          <w:sz w:val="30"/>
          <w:szCs w:val="30"/>
        </w:rPr>
      </w:pPr>
    </w:p>
    <w:p w14:paraId="64A6CEB2">
      <w:pPr>
        <w:pStyle w:val="2"/>
        <w:spacing w:before="322" w:line="252" w:lineRule="auto"/>
        <w:ind w:right="10" w:firstLine="11"/>
        <w:jc w:val="both"/>
        <w:rPr>
          <w:rFonts w:hint="eastAsia"/>
          <w:sz w:val="30"/>
          <w:szCs w:val="30"/>
        </w:rPr>
      </w:pPr>
      <w:r>
        <w:rPr>
          <w:rFonts w:hint="eastAsia"/>
          <w:sz w:val="30"/>
          <w:szCs w:val="30"/>
        </w:rPr>
        <w:t>如今，我们知道圣徒自己，尽管他们里面有那恩典的生命，藉着喝基督所赐给他们的水，却仍然受两种渴的辖制，既有肉体的或天然的渴，也有属灵的渴；是的，他们如今所受的属灵的渴，虽然表明了他们进一步想要拥有或渴望成为之物的缺乏，并且在那方面是麻烦的，然而它却证明了他们状况的良善，马太福音五章六节。”</w:t>
      </w:r>
    </w:p>
    <w:p w14:paraId="084322DD">
      <w:pPr>
        <w:pStyle w:val="2"/>
        <w:spacing w:before="322" w:line="252" w:lineRule="auto"/>
        <w:ind w:right="10" w:firstLine="11"/>
        <w:jc w:val="both"/>
        <w:rPr>
          <w:rFonts w:hint="eastAsia"/>
          <w:sz w:val="30"/>
          <w:szCs w:val="30"/>
        </w:rPr>
      </w:pPr>
    </w:p>
    <w:p w14:paraId="36AC85C8">
      <w:pPr>
        <w:pStyle w:val="2"/>
        <w:spacing w:before="322" w:line="252" w:lineRule="auto"/>
        <w:ind w:right="10" w:firstLine="11"/>
        <w:jc w:val="both"/>
        <w:rPr>
          <w:rFonts w:hint="eastAsia"/>
          <w:sz w:val="30"/>
          <w:szCs w:val="30"/>
        </w:rPr>
      </w:pPr>
      <w:r>
        <w:rPr>
          <w:rFonts w:hint="eastAsia"/>
          <w:sz w:val="30"/>
          <w:szCs w:val="30"/>
        </w:rPr>
        <w:t>Ans. [1.] The sum of this answer is, That the life here spoken of and promised is not that spiritual life whereof we are here made partakers, but eternal life, which is for to come, which, when any attain, they shall never fail in or fall from; but whether they may or shall attain it or no, here is nothing spoken.</w:t>
      </w:r>
    </w:p>
    <w:p w14:paraId="27BA6157">
      <w:pPr>
        <w:pStyle w:val="2"/>
        <w:spacing w:before="322" w:line="252" w:lineRule="auto"/>
        <w:ind w:right="10" w:firstLine="11"/>
        <w:jc w:val="both"/>
        <w:rPr>
          <w:rFonts w:hint="eastAsia"/>
          <w:sz w:val="30"/>
          <w:szCs w:val="30"/>
        </w:rPr>
      </w:pPr>
    </w:p>
    <w:p w14:paraId="52D7B4D3">
      <w:pPr>
        <w:pStyle w:val="2"/>
        <w:spacing w:before="322" w:line="252" w:lineRule="auto"/>
        <w:ind w:right="10" w:firstLine="11"/>
        <w:jc w:val="both"/>
        <w:rPr>
          <w:rFonts w:hint="eastAsia"/>
          <w:sz w:val="30"/>
          <w:szCs w:val="30"/>
        </w:rPr>
      </w:pPr>
      <w:r>
        <w:rPr>
          <w:rFonts w:hint="eastAsia"/>
          <w:sz w:val="30"/>
          <w:szCs w:val="30"/>
        </w:rPr>
        <w:t>答：[1.] 这个回答的总纲是，此处所说并应许的生命，并非我们在此处得以分享的那种属灵生命，而是将来的永生，任何人若达到，就永不失落或从中堕落；但至于他们是否可能或将会达到它，此处并未提及。</w:t>
      </w:r>
    </w:p>
    <w:p w14:paraId="3753DFCC">
      <w:pPr>
        <w:pStyle w:val="2"/>
        <w:spacing w:before="322" w:line="252" w:lineRule="auto"/>
        <w:ind w:right="10" w:firstLine="11"/>
        <w:jc w:val="both"/>
        <w:rPr>
          <w:rFonts w:hint="eastAsia"/>
          <w:sz w:val="30"/>
          <w:szCs w:val="30"/>
        </w:rPr>
      </w:pPr>
    </w:p>
    <w:p w14:paraId="24E8CDD6">
      <w:pPr>
        <w:pStyle w:val="2"/>
        <w:spacing w:before="322" w:line="252" w:lineRule="auto"/>
        <w:ind w:right="10" w:firstLine="11"/>
        <w:jc w:val="both"/>
        <w:rPr>
          <w:rFonts w:hint="eastAsia"/>
          <w:sz w:val="30"/>
          <w:szCs w:val="30"/>
        </w:rPr>
      </w:pPr>
      <w:r>
        <w:rPr>
          <w:rFonts w:hint="eastAsia"/>
          <w:sz w:val="30"/>
          <w:szCs w:val="30"/>
        </w:rPr>
        <w:t>But here is no notice taken of the main opposition insisted on by our Saviour, between the supplies of the Spirit for life eternal, which fail not, nor suffer them to thirst to whom they are given, and the supplies of natural life by elementary water, notwithstanding which they who are made partakers thereof do in a short season come to a total want of it again.</w:t>
      </w:r>
    </w:p>
    <w:p w14:paraId="56EE79E9">
      <w:pPr>
        <w:pStyle w:val="2"/>
        <w:spacing w:before="322" w:line="252" w:lineRule="auto"/>
        <w:ind w:right="10" w:firstLine="11"/>
        <w:jc w:val="both"/>
        <w:rPr>
          <w:rFonts w:hint="eastAsia"/>
          <w:sz w:val="30"/>
          <w:szCs w:val="30"/>
        </w:rPr>
      </w:pPr>
    </w:p>
    <w:p w14:paraId="7EA68D81">
      <w:pPr>
        <w:pStyle w:val="2"/>
        <w:spacing w:before="322" w:line="252" w:lineRule="auto"/>
        <w:ind w:right="10" w:firstLine="11"/>
        <w:jc w:val="both"/>
        <w:rPr>
          <w:rFonts w:hint="eastAsia"/>
          <w:sz w:val="30"/>
          <w:szCs w:val="30"/>
        </w:rPr>
      </w:pPr>
      <w:r>
        <w:rPr>
          <w:rFonts w:hint="eastAsia"/>
          <w:sz w:val="30"/>
          <w:szCs w:val="30"/>
        </w:rPr>
        <w:t>但此处并未注意到我们的救主所坚持的主要对立，即圣灵为永生所作的供应——它们永不落空，也不容许领受它们的人干渴——与藉着元素水供应自然生命——尽管分享者在短时间内便会再次全然缺乏它——之间的对立。</w:t>
      </w:r>
    </w:p>
    <w:p w14:paraId="01626A57">
      <w:pPr>
        <w:pStyle w:val="2"/>
        <w:spacing w:before="322" w:line="252" w:lineRule="auto"/>
        <w:ind w:right="10" w:firstLine="11"/>
        <w:jc w:val="both"/>
        <w:rPr>
          <w:rFonts w:hint="eastAsia"/>
          <w:sz w:val="30"/>
          <w:szCs w:val="30"/>
        </w:rPr>
      </w:pPr>
    </w:p>
    <w:p w14:paraId="5FE9CA3D">
      <w:pPr>
        <w:pStyle w:val="2"/>
        <w:spacing w:before="322" w:line="252" w:lineRule="auto"/>
        <w:ind w:right="10" w:firstLine="11"/>
        <w:jc w:val="both"/>
        <w:rPr>
          <w:rFonts w:hint="eastAsia"/>
          <w:sz w:val="30"/>
          <w:szCs w:val="30"/>
        </w:rPr>
      </w:pPr>
      <w:r>
        <w:rPr>
          <w:rFonts w:hint="eastAsia"/>
          <w:sz w:val="30"/>
          <w:szCs w:val="30"/>
        </w:rPr>
        <w:t>Instead of answers to our argument from this place, we meet with nothing but perpetual diversions from the whole scope and intendment of it, and at last are told that the promise signifies only that men should not want grace when they come to heaven!</w:t>
      </w:r>
    </w:p>
    <w:p w14:paraId="70324704">
      <w:pPr>
        <w:pStyle w:val="2"/>
        <w:spacing w:before="322" w:line="252" w:lineRule="auto"/>
        <w:ind w:right="10" w:firstLine="11"/>
        <w:jc w:val="both"/>
        <w:rPr>
          <w:rFonts w:hint="eastAsia"/>
          <w:sz w:val="30"/>
          <w:szCs w:val="30"/>
        </w:rPr>
      </w:pPr>
    </w:p>
    <w:p w14:paraId="4EAFF759">
      <w:pPr>
        <w:pStyle w:val="2"/>
        <w:spacing w:before="322" w:line="252" w:lineRule="auto"/>
        <w:ind w:right="10" w:firstLine="11"/>
        <w:jc w:val="both"/>
        <w:rPr>
          <w:rFonts w:hint="eastAsia"/>
          <w:sz w:val="30"/>
          <w:szCs w:val="30"/>
        </w:rPr>
      </w:pPr>
      <w:r>
        <w:rPr>
          <w:rFonts w:hint="eastAsia"/>
          <w:sz w:val="30"/>
          <w:szCs w:val="30"/>
        </w:rPr>
        <w:t>我们非但没有得到对此处论证的回答，反而只遇到对它整个范围和意图的持续偏离，最后被告知这应许仅仅意味着，当人到了天上时，他们不应缺乏恩典！</w:t>
      </w:r>
    </w:p>
    <w:p w14:paraId="511E3233">
      <w:pPr>
        <w:pStyle w:val="2"/>
        <w:spacing w:before="322" w:line="252" w:lineRule="auto"/>
        <w:ind w:right="10" w:firstLine="11"/>
        <w:jc w:val="both"/>
        <w:rPr>
          <w:rFonts w:hint="eastAsia"/>
          <w:sz w:val="30"/>
          <w:szCs w:val="30"/>
        </w:rPr>
      </w:pPr>
    </w:p>
    <w:p w14:paraId="20012451">
      <w:pPr>
        <w:pStyle w:val="2"/>
        <w:spacing w:before="322" w:line="252" w:lineRule="auto"/>
        <w:ind w:right="10" w:firstLine="11"/>
        <w:jc w:val="both"/>
        <w:rPr>
          <w:rFonts w:hint="eastAsia"/>
          <w:sz w:val="30"/>
          <w:szCs w:val="30"/>
        </w:rPr>
      </w:pPr>
      <w:r>
        <w:rPr>
          <w:rFonts w:hint="eastAsia"/>
          <w:sz w:val="30"/>
          <w:szCs w:val="30"/>
        </w:rPr>
        <w:t>[2.] To prove that there is no promise of any abiding spiritual life here, these words, "They shall never thirst," are produced.</w:t>
      </w:r>
    </w:p>
    <w:p w14:paraId="5620D159">
      <w:pPr>
        <w:pStyle w:val="2"/>
        <w:spacing w:before="322" w:line="252" w:lineRule="auto"/>
        <w:ind w:right="10" w:firstLine="11"/>
        <w:jc w:val="both"/>
        <w:rPr>
          <w:rFonts w:hint="eastAsia"/>
          <w:sz w:val="30"/>
          <w:szCs w:val="30"/>
        </w:rPr>
      </w:pPr>
    </w:p>
    <w:p w14:paraId="08C4957A">
      <w:pPr>
        <w:pStyle w:val="2"/>
        <w:spacing w:before="322" w:line="252" w:lineRule="auto"/>
        <w:ind w:right="10" w:firstLine="11"/>
        <w:jc w:val="both"/>
        <w:rPr>
          <w:rFonts w:hint="eastAsia"/>
          <w:sz w:val="30"/>
          <w:szCs w:val="30"/>
        </w:rPr>
      </w:pPr>
      <w:r>
        <w:rPr>
          <w:rFonts w:hint="eastAsia"/>
          <w:sz w:val="30"/>
          <w:szCs w:val="30"/>
        </w:rPr>
        <w:t>[2.] 为证明此处没有任何持久属灵生命的应许，便引出这些话：“他们永不渴。”</w:t>
      </w:r>
    </w:p>
    <w:p w14:paraId="77A4E77E">
      <w:pPr>
        <w:pStyle w:val="2"/>
        <w:spacing w:before="322" w:line="252" w:lineRule="auto"/>
        <w:ind w:right="10" w:firstLine="11"/>
        <w:jc w:val="both"/>
        <w:rPr>
          <w:rFonts w:hint="eastAsia"/>
          <w:sz w:val="30"/>
          <w:szCs w:val="30"/>
        </w:rPr>
      </w:pPr>
    </w:p>
    <w:p w14:paraId="0E7D903E">
      <w:pPr>
        <w:pStyle w:val="2"/>
        <w:spacing w:before="322" w:line="252" w:lineRule="auto"/>
        <w:ind w:right="10" w:firstLine="11"/>
        <w:jc w:val="both"/>
        <w:rPr>
          <w:rFonts w:hint="eastAsia"/>
          <w:sz w:val="30"/>
          <w:szCs w:val="30"/>
        </w:rPr>
      </w:pPr>
      <w:r>
        <w:rPr>
          <w:rFonts w:hint="eastAsia"/>
          <w:sz w:val="30"/>
          <w:szCs w:val="30"/>
        </w:rPr>
        <w:t>That we shall have our life continued to the full enjoyment of it unto eternity, because such are the supplies of the Spirit bestowed on us that we shall never thirst, is the argument of our Saviour.</w:t>
      </w:r>
    </w:p>
    <w:p w14:paraId="081CA585">
      <w:pPr>
        <w:pStyle w:val="2"/>
        <w:spacing w:before="322" w:line="252" w:lineRule="auto"/>
        <w:ind w:right="10" w:firstLine="11"/>
        <w:jc w:val="both"/>
        <w:rPr>
          <w:rFonts w:hint="eastAsia"/>
          <w:sz w:val="30"/>
          <w:szCs w:val="30"/>
        </w:rPr>
      </w:pPr>
    </w:p>
    <w:p w14:paraId="676D8BCC">
      <w:pPr>
        <w:pStyle w:val="2"/>
        <w:spacing w:before="322" w:line="252" w:lineRule="auto"/>
        <w:ind w:right="10" w:firstLine="11"/>
        <w:jc w:val="both"/>
        <w:rPr>
          <w:rFonts w:hint="eastAsia"/>
          <w:sz w:val="30"/>
          <w:szCs w:val="30"/>
        </w:rPr>
      </w:pPr>
      <w:r>
        <w:rPr>
          <w:rFonts w:hint="eastAsia"/>
          <w:sz w:val="30"/>
          <w:szCs w:val="30"/>
        </w:rPr>
        <w:t>我们将有我们的生命持续到永远的完全享受，因为赐给我们的圣灵供应是如此，以致我们永不渴，这是我们救主的论证。</w:t>
      </w:r>
    </w:p>
    <w:p w14:paraId="63A34E5A">
      <w:pPr>
        <w:pStyle w:val="2"/>
        <w:spacing w:before="322" w:line="252" w:lineRule="auto"/>
        <w:ind w:right="10" w:firstLine="11"/>
        <w:jc w:val="both"/>
        <w:rPr>
          <w:rFonts w:hint="eastAsia"/>
          <w:sz w:val="30"/>
          <w:szCs w:val="30"/>
        </w:rPr>
      </w:pPr>
    </w:p>
    <w:p w14:paraId="3A016231">
      <w:pPr>
        <w:pStyle w:val="2"/>
        <w:spacing w:before="322" w:line="252" w:lineRule="auto"/>
        <w:ind w:right="10" w:firstLine="11"/>
        <w:jc w:val="both"/>
        <w:rPr>
          <w:rFonts w:hint="eastAsia"/>
          <w:sz w:val="30"/>
          <w:szCs w:val="30"/>
        </w:rPr>
      </w:pPr>
      <w:r>
        <w:rPr>
          <w:rFonts w:hint="eastAsia"/>
          <w:sz w:val="30"/>
          <w:szCs w:val="30"/>
        </w:rPr>
        <w:t>That there is no such life promised or here to be attained, because in it we shall not thirst, is Mr Goodwin's.</w:t>
      </w:r>
    </w:p>
    <w:p w14:paraId="47706008">
      <w:pPr>
        <w:pStyle w:val="2"/>
        <w:spacing w:before="322" w:line="252" w:lineRule="auto"/>
        <w:ind w:right="10" w:firstLine="11"/>
        <w:jc w:val="both"/>
        <w:rPr>
          <w:rFonts w:hint="eastAsia"/>
          <w:sz w:val="30"/>
          <w:szCs w:val="30"/>
        </w:rPr>
      </w:pPr>
    </w:p>
    <w:p w14:paraId="4E9653A8">
      <w:pPr>
        <w:pStyle w:val="2"/>
        <w:spacing w:before="322" w:line="252" w:lineRule="auto"/>
        <w:ind w:right="10" w:firstLine="11"/>
        <w:jc w:val="both"/>
        <w:rPr>
          <w:rFonts w:hint="eastAsia"/>
          <w:sz w:val="30"/>
          <w:szCs w:val="30"/>
        </w:rPr>
      </w:pPr>
      <w:r>
        <w:rPr>
          <w:rFonts w:hint="eastAsia"/>
          <w:sz w:val="30"/>
          <w:szCs w:val="30"/>
        </w:rPr>
        <w:t>没有这样的生命被应许或可在此处达到，因为在其中我们必不渴，这是古德温先生的论证。</w:t>
      </w:r>
    </w:p>
    <w:p w14:paraId="38F5B0AD">
      <w:pPr>
        <w:pStyle w:val="2"/>
        <w:spacing w:before="322" w:line="252" w:lineRule="auto"/>
        <w:ind w:right="10" w:firstLine="11"/>
        <w:jc w:val="both"/>
        <w:rPr>
          <w:rFonts w:hint="eastAsia"/>
          <w:sz w:val="30"/>
          <w:szCs w:val="30"/>
        </w:rPr>
      </w:pPr>
    </w:p>
    <w:p w14:paraId="6B70BE54">
      <w:pPr>
        <w:pStyle w:val="2"/>
        <w:spacing w:before="322" w:line="252" w:lineRule="auto"/>
        <w:ind w:right="10" w:firstLine="11"/>
        <w:jc w:val="both"/>
        <w:rPr>
          <w:rFonts w:hint="eastAsia"/>
          <w:sz w:val="30"/>
          <w:szCs w:val="30"/>
        </w:rPr>
      </w:pPr>
      <w:r>
        <w:rPr>
          <w:rFonts w:hint="eastAsia"/>
          <w:sz w:val="30"/>
          <w:szCs w:val="30"/>
        </w:rPr>
        <w:t>[3.] It is not the intendmentof our Saviour to prove that we shall not thirst because we shall have such a life, but the quite contrary, that we shall have such a life, and shall assuredly be preserved, because the supplies of the Spirit which he gives will certainly take away the thirst, which is so opposite to it as to be destructive of it.</w:t>
      </w:r>
    </w:p>
    <w:p w14:paraId="5384575E">
      <w:pPr>
        <w:pStyle w:val="2"/>
        <w:spacing w:before="322" w:line="252" w:lineRule="auto"/>
        <w:ind w:right="10" w:firstLine="11"/>
        <w:jc w:val="both"/>
        <w:rPr>
          <w:rFonts w:hint="eastAsia"/>
          <w:sz w:val="30"/>
          <w:szCs w:val="30"/>
        </w:rPr>
      </w:pPr>
    </w:p>
    <w:p w14:paraId="71B3B3E9">
      <w:pPr>
        <w:pStyle w:val="2"/>
        <w:spacing w:before="322" w:line="252" w:lineRule="auto"/>
        <w:ind w:right="10" w:firstLine="11"/>
        <w:jc w:val="both"/>
        <w:rPr>
          <w:rFonts w:hint="eastAsia"/>
          <w:sz w:val="30"/>
          <w:szCs w:val="30"/>
        </w:rPr>
      </w:pPr>
      <w:r>
        <w:rPr>
          <w:rFonts w:hint="eastAsia"/>
          <w:sz w:val="30"/>
          <w:szCs w:val="30"/>
        </w:rPr>
        <w:t>[3.] 我们的救主的意图并非要证明我们必不渴，因为我们将拥有这样一种生命，而是恰恰相反，我们将拥有这样一种生命，并且必蒙保守，因为他所赐圣灵的供应必确实除去那与生命如此对立以致具毁灭性的干渴。</w:t>
      </w:r>
    </w:p>
    <w:p w14:paraId="02C9ADF0">
      <w:pPr>
        <w:pStyle w:val="2"/>
        <w:spacing w:before="322" w:line="252" w:lineRule="auto"/>
        <w:ind w:right="10" w:firstLine="11"/>
        <w:jc w:val="both"/>
        <w:rPr>
          <w:rFonts w:hint="eastAsia"/>
          <w:sz w:val="30"/>
          <w:szCs w:val="30"/>
        </w:rPr>
      </w:pPr>
    </w:p>
    <w:p w14:paraId="6170D741">
      <w:pPr>
        <w:pStyle w:val="2"/>
        <w:spacing w:before="322" w:line="252" w:lineRule="auto"/>
        <w:ind w:right="10" w:firstLine="11"/>
        <w:jc w:val="both"/>
        <w:rPr>
          <w:rFonts w:hint="eastAsia"/>
          <w:sz w:val="30"/>
          <w:szCs w:val="30"/>
        </w:rPr>
      </w:pPr>
      <w:r>
        <w:rPr>
          <w:rFonts w:hint="eastAsia"/>
          <w:sz w:val="30"/>
          <w:szCs w:val="30"/>
        </w:rPr>
        <w:t>[4.] It is true, the saints, notwithstanding this promise, are still liable to thirst, that thirst intimated Matt. 5:6, "after righteousness;" but not at all to that thirst which they have a promise here to be freed from, a thirst of a universal want of that water wherewith they are refreshed.</w:t>
      </w:r>
    </w:p>
    <w:p w14:paraId="078DA581">
      <w:pPr>
        <w:pStyle w:val="2"/>
        <w:spacing w:before="322" w:line="252" w:lineRule="auto"/>
        <w:ind w:right="10" w:firstLine="11"/>
        <w:jc w:val="both"/>
        <w:rPr>
          <w:rFonts w:hint="eastAsia"/>
          <w:sz w:val="30"/>
          <w:szCs w:val="30"/>
        </w:rPr>
      </w:pPr>
    </w:p>
    <w:p w14:paraId="4D40D043">
      <w:pPr>
        <w:pStyle w:val="2"/>
        <w:spacing w:before="322" w:line="252" w:lineRule="auto"/>
        <w:ind w:right="10" w:firstLine="11"/>
        <w:jc w:val="both"/>
        <w:rPr>
          <w:rFonts w:hint="eastAsia"/>
          <w:sz w:val="30"/>
          <w:szCs w:val="30"/>
        </w:rPr>
      </w:pPr>
      <w:r>
        <w:rPr>
          <w:rFonts w:hint="eastAsia"/>
          <w:sz w:val="30"/>
          <w:szCs w:val="30"/>
        </w:rPr>
        <w:t>[4.] 诚然，圣徒，尽管有这个应许，仍然可能干渴，即马太福音五章六节所暗示的那种“渴慕义”；但丝毫不会有那种他们在此处得到应许要从中得释放的渴，即普遍缺乏那苏醒他们之水的渴。</w:t>
      </w:r>
    </w:p>
    <w:p w14:paraId="5ABDE689">
      <w:pPr>
        <w:pStyle w:val="2"/>
        <w:spacing w:before="322" w:line="252" w:lineRule="auto"/>
        <w:ind w:right="10" w:firstLine="11"/>
        <w:jc w:val="both"/>
        <w:rPr>
          <w:rFonts w:hint="eastAsia"/>
          <w:sz w:val="30"/>
          <w:szCs w:val="30"/>
        </w:rPr>
      </w:pPr>
    </w:p>
    <w:p w14:paraId="34451FF5">
      <w:pPr>
        <w:pStyle w:val="2"/>
        <w:spacing w:before="322" w:line="252" w:lineRule="auto"/>
        <w:ind w:right="10" w:firstLine="11"/>
        <w:jc w:val="both"/>
        <w:rPr>
          <w:rFonts w:hint="eastAsia"/>
          <w:sz w:val="30"/>
          <w:szCs w:val="30"/>
        </w:rPr>
      </w:pPr>
      <w:r>
        <w:rPr>
          <w:rFonts w:hint="eastAsia"/>
          <w:sz w:val="30"/>
          <w:szCs w:val="30"/>
        </w:rPr>
        <w:t>And that their freedom from this thirst is their portion in this life, we have the testimony of Christ himself: "He that believeth on me shall never thirst," John 6:35.</w:t>
      </w:r>
    </w:p>
    <w:p w14:paraId="786D3A03">
      <w:pPr>
        <w:pStyle w:val="2"/>
        <w:spacing w:before="322" w:line="252" w:lineRule="auto"/>
        <w:ind w:right="10" w:firstLine="11"/>
        <w:jc w:val="both"/>
        <w:rPr>
          <w:rFonts w:hint="eastAsia"/>
          <w:sz w:val="30"/>
          <w:szCs w:val="30"/>
        </w:rPr>
      </w:pPr>
    </w:p>
    <w:p w14:paraId="6FE3CABD">
      <w:pPr>
        <w:pStyle w:val="2"/>
        <w:spacing w:before="322" w:line="252" w:lineRule="auto"/>
        <w:ind w:right="10" w:firstLine="11"/>
        <w:jc w:val="both"/>
        <w:rPr>
          <w:rFonts w:hint="eastAsia"/>
          <w:sz w:val="30"/>
          <w:szCs w:val="30"/>
        </w:rPr>
      </w:pPr>
      <w:r>
        <w:rPr>
          <w:rFonts w:hint="eastAsia"/>
          <w:sz w:val="30"/>
          <w:szCs w:val="30"/>
        </w:rPr>
        <w:t>并且他们今生从中得自由，是他们的份，我们有基督自己的见证：“信我的人，永远不渴，”约翰福音六章三十五节。</w:t>
      </w:r>
    </w:p>
    <w:p w14:paraId="11062E46">
      <w:pPr>
        <w:pStyle w:val="2"/>
        <w:spacing w:before="322" w:line="252" w:lineRule="auto"/>
        <w:ind w:right="10" w:firstLine="11"/>
        <w:jc w:val="both"/>
        <w:rPr>
          <w:rFonts w:hint="eastAsia"/>
          <w:sz w:val="30"/>
          <w:szCs w:val="30"/>
        </w:rPr>
      </w:pPr>
    </w:p>
    <w:p w14:paraId="470958E3">
      <w:pPr>
        <w:pStyle w:val="2"/>
        <w:spacing w:before="322" w:line="252" w:lineRule="auto"/>
        <w:ind w:right="10" w:firstLine="11"/>
        <w:jc w:val="both"/>
        <w:rPr>
          <w:rFonts w:hint="eastAsia"/>
          <w:sz w:val="30"/>
          <w:szCs w:val="30"/>
        </w:rPr>
      </w:pPr>
      <w:r>
        <w:rPr>
          <w:rFonts w:hint="eastAsia"/>
          <w:sz w:val="30"/>
          <w:szCs w:val="30"/>
        </w:rPr>
        <w:t>And the reason of their not thirsting is the receiving and drinking in that water which Christ gives them; which, as himself says, is his Spirit, which they receive who believe on him, John 7:38, 39.</w:t>
      </w:r>
    </w:p>
    <w:p w14:paraId="4FBA8F1E">
      <w:pPr>
        <w:pStyle w:val="2"/>
        <w:spacing w:before="322" w:line="252" w:lineRule="auto"/>
        <w:ind w:right="10" w:firstLine="11"/>
        <w:jc w:val="both"/>
        <w:rPr>
          <w:rFonts w:hint="eastAsia"/>
          <w:sz w:val="30"/>
          <w:szCs w:val="30"/>
        </w:rPr>
      </w:pPr>
    </w:p>
    <w:p w14:paraId="1E5EEA7A">
      <w:pPr>
        <w:pStyle w:val="2"/>
        <w:spacing w:before="322" w:line="252" w:lineRule="auto"/>
        <w:ind w:right="10" w:firstLine="11"/>
        <w:jc w:val="both"/>
        <w:rPr>
          <w:rFonts w:hint="eastAsia"/>
          <w:sz w:val="30"/>
          <w:szCs w:val="30"/>
        </w:rPr>
      </w:pPr>
      <w:r>
        <w:rPr>
          <w:rFonts w:hint="eastAsia"/>
          <w:sz w:val="30"/>
          <w:szCs w:val="30"/>
        </w:rPr>
        <w:t>他们不渴的原因，是领受并饮入基督所赐给他们的水；这水，正如他自己所说，是他的灵，是那些信他之人所领受的，约翰福音七章三十八、三十九节。</w:t>
      </w:r>
    </w:p>
    <w:p w14:paraId="33A0D037">
      <w:pPr>
        <w:pStyle w:val="2"/>
        <w:spacing w:before="322" w:line="252" w:lineRule="auto"/>
        <w:ind w:right="10" w:firstLine="11"/>
        <w:jc w:val="both"/>
        <w:rPr>
          <w:rFonts w:hint="eastAsia"/>
          <w:sz w:val="30"/>
          <w:szCs w:val="30"/>
        </w:rPr>
      </w:pPr>
    </w:p>
    <w:p w14:paraId="68BCF9FA">
      <w:pPr>
        <w:pStyle w:val="2"/>
        <w:spacing w:before="322" w:line="252" w:lineRule="auto"/>
        <w:ind w:right="10" w:firstLine="11"/>
        <w:jc w:val="both"/>
        <w:rPr>
          <w:rFonts w:hint="eastAsia"/>
          <w:sz w:val="30"/>
          <w:szCs w:val="30"/>
        </w:rPr>
      </w:pPr>
      <w:r>
        <w:rPr>
          <w:rFonts w:hint="eastAsia"/>
          <w:sz w:val="30"/>
          <w:szCs w:val="30"/>
        </w:rPr>
        <w:t>Neither is that thirst of theirs which doth remain troublesome, as is insinuated, it being a grace of the Spirit, and so quieting and composing; though they are troubled for the want of that in its fulness which they thirst after, yet their thirst is no way troublesome.</w:t>
      </w:r>
    </w:p>
    <w:p w14:paraId="4FCE5F75">
      <w:pPr>
        <w:pStyle w:val="2"/>
        <w:spacing w:before="322" w:line="252" w:lineRule="auto"/>
        <w:ind w:right="10" w:firstLine="11"/>
        <w:jc w:val="both"/>
        <w:rPr>
          <w:rFonts w:hint="eastAsia"/>
          <w:sz w:val="30"/>
          <w:szCs w:val="30"/>
        </w:rPr>
      </w:pPr>
    </w:p>
    <w:p w14:paraId="5B1119FB">
      <w:pPr>
        <w:pStyle w:val="2"/>
        <w:spacing w:before="322" w:line="252" w:lineRule="auto"/>
        <w:ind w:right="10" w:firstLine="11"/>
        <w:jc w:val="both"/>
        <w:rPr>
          <w:rFonts w:hint="eastAsia"/>
          <w:sz w:val="30"/>
          <w:szCs w:val="30"/>
        </w:rPr>
      </w:pPr>
      <w:r>
        <w:rPr>
          <w:rFonts w:hint="eastAsia"/>
          <w:sz w:val="30"/>
          <w:szCs w:val="30"/>
        </w:rPr>
        <w:t>他们那存留的渴，也并非如所暗示的那样麻烦，因为它既是圣灵的一种恩典，因而使人平静安稳；虽然他们为缺乏所渴慕之物的丰满而烦恼，然而他们的渴本身绝非麻烦。</w:t>
      </w:r>
    </w:p>
    <w:p w14:paraId="2AF75F52">
      <w:pPr>
        <w:pStyle w:val="2"/>
        <w:spacing w:before="322" w:line="252" w:lineRule="auto"/>
        <w:ind w:right="10" w:firstLine="11"/>
        <w:jc w:val="both"/>
        <w:rPr>
          <w:rFonts w:hint="eastAsia"/>
          <w:sz w:val="30"/>
          <w:szCs w:val="30"/>
        </w:rPr>
      </w:pPr>
    </w:p>
    <w:p w14:paraId="7E142B35">
      <w:pPr>
        <w:pStyle w:val="2"/>
        <w:spacing w:before="322" w:line="252" w:lineRule="auto"/>
        <w:ind w:right="10" w:firstLine="11"/>
        <w:jc w:val="both"/>
        <w:rPr>
          <w:rFonts w:hint="eastAsia"/>
          <w:sz w:val="30"/>
          <w:szCs w:val="30"/>
        </w:rPr>
      </w:pPr>
      <w:r>
        <w:rPr>
          <w:rFonts w:hint="eastAsia"/>
          <w:sz w:val="30"/>
          <w:szCs w:val="30"/>
        </w:rPr>
        <w:t>That, then, which is farther added by Mr Goodwin is exceeding sophistical.</w:t>
      </w:r>
    </w:p>
    <w:p w14:paraId="66F9CD04">
      <w:pPr>
        <w:pStyle w:val="2"/>
        <w:spacing w:before="322" w:line="252" w:lineRule="auto"/>
        <w:ind w:right="10" w:firstLine="11"/>
        <w:jc w:val="both"/>
        <w:rPr>
          <w:rFonts w:hint="eastAsia"/>
          <w:sz w:val="30"/>
          <w:szCs w:val="30"/>
        </w:rPr>
      </w:pPr>
    </w:p>
    <w:p w14:paraId="5886B111">
      <w:pPr>
        <w:pStyle w:val="2"/>
        <w:spacing w:before="322" w:line="252" w:lineRule="auto"/>
        <w:ind w:right="10" w:firstLine="11"/>
        <w:jc w:val="both"/>
        <w:rPr>
          <w:rFonts w:hint="eastAsia"/>
          <w:sz w:val="30"/>
          <w:szCs w:val="30"/>
        </w:rPr>
      </w:pPr>
      <w:r>
        <w:rPr>
          <w:rFonts w:hint="eastAsia"/>
          <w:sz w:val="30"/>
          <w:szCs w:val="30"/>
        </w:rPr>
        <w:t>那么，古德温先生进一步补充的，便是极其诡辩的。</w:t>
      </w:r>
    </w:p>
    <w:p w14:paraId="7947A7D4">
      <w:pPr>
        <w:pStyle w:val="2"/>
        <w:spacing w:before="322" w:line="252" w:lineRule="auto"/>
        <w:ind w:right="10" w:firstLine="11"/>
        <w:jc w:val="both"/>
        <w:rPr>
          <w:rFonts w:hint="eastAsia"/>
          <w:sz w:val="30"/>
          <w:szCs w:val="30"/>
        </w:rPr>
      </w:pPr>
    </w:p>
    <w:p w14:paraId="4F3A2A81">
      <w:pPr>
        <w:pStyle w:val="2"/>
        <w:spacing w:before="322" w:line="252" w:lineRule="auto"/>
        <w:ind w:right="10" w:firstLine="11"/>
        <w:jc w:val="both"/>
        <w:rPr>
          <w:rFonts w:hint="eastAsia"/>
          <w:sz w:val="30"/>
          <w:szCs w:val="30"/>
        </w:rPr>
      </w:pPr>
      <w:r>
        <w:rPr>
          <w:rFonts w:hint="eastAsia"/>
          <w:sz w:val="30"/>
          <w:szCs w:val="30"/>
        </w:rPr>
        <w:t>Saith he, "By the way, this spiritual thirst, which is incident unto the life which is derived from Christ, and the waters given by him unto men, as it is enjoyed and possessed by them in this present world, is (according to the purport of our Saviour's own arguing) an argument that for the present, and whilst it is obnoxious to such a thirst, it is dissolvable and may fail; for in the latter part of the said passage, he plainly implies that the eternalness of that life which springs from the drinking of this water is the reason or cause why it is exempt from thirst.</w:t>
      </w:r>
    </w:p>
    <w:p w14:paraId="3B681130">
      <w:pPr>
        <w:pStyle w:val="2"/>
        <w:spacing w:before="322" w:line="252" w:lineRule="auto"/>
        <w:ind w:right="10" w:firstLine="11"/>
        <w:jc w:val="both"/>
        <w:rPr>
          <w:rFonts w:hint="eastAsia"/>
          <w:sz w:val="30"/>
          <w:szCs w:val="30"/>
        </w:rPr>
      </w:pPr>
    </w:p>
    <w:p w14:paraId="268D3814">
      <w:pPr>
        <w:pStyle w:val="2"/>
        <w:spacing w:before="322" w:line="252" w:lineRule="auto"/>
        <w:ind w:right="10" w:firstLine="11"/>
        <w:jc w:val="both"/>
        <w:rPr>
          <w:rFonts w:hint="eastAsia"/>
          <w:sz w:val="30"/>
          <w:szCs w:val="30"/>
        </w:rPr>
      </w:pPr>
      <w:r>
        <w:rPr>
          <w:rFonts w:hint="eastAsia"/>
          <w:sz w:val="30"/>
          <w:szCs w:val="30"/>
        </w:rPr>
        <w:t>他说：“顺便提一下，这种属灵的渴，它附属于那源自基督以及他赐给人之水的生命，就其在今世被人享受和拥有而言，是（根据我们救主自己论证的主旨）一个论据，证明目前，并且当它易受这种渴的影响时，它是可溶解的并且可能失败；因为在那段经文的后半部分，他清楚地暗示，那从喝这水而涌流之生命的永恒性，是它免于干渴的理由或原因。</w:t>
      </w:r>
    </w:p>
    <w:p w14:paraId="5F98F904">
      <w:pPr>
        <w:pStyle w:val="2"/>
        <w:spacing w:before="322" w:line="252" w:lineRule="auto"/>
        <w:ind w:right="10" w:firstLine="11"/>
        <w:jc w:val="both"/>
        <w:rPr>
          <w:rFonts w:hint="eastAsia"/>
          <w:sz w:val="30"/>
          <w:szCs w:val="30"/>
        </w:rPr>
      </w:pPr>
    </w:p>
    <w:p w14:paraId="770AA2E6">
      <w:pPr>
        <w:pStyle w:val="2"/>
        <w:spacing w:before="322" w:line="252" w:lineRule="auto"/>
        <w:ind w:right="10" w:firstLine="11"/>
        <w:jc w:val="both"/>
        <w:rPr>
          <w:rFonts w:hint="eastAsia"/>
          <w:sz w:val="30"/>
          <w:szCs w:val="30"/>
        </w:rPr>
      </w:pPr>
      <w:r>
        <w:rPr>
          <w:rFonts w:hint="eastAsia"/>
          <w:sz w:val="30"/>
          <w:szCs w:val="30"/>
        </w:rPr>
        <w:t>Let the whole passage be read and minded, and this will clearly appear.</w:t>
      </w:r>
    </w:p>
    <w:p w14:paraId="3CE257FA">
      <w:pPr>
        <w:pStyle w:val="2"/>
        <w:spacing w:before="322" w:line="252" w:lineRule="auto"/>
        <w:ind w:right="10" w:firstLine="11"/>
        <w:jc w:val="both"/>
        <w:rPr>
          <w:rFonts w:hint="eastAsia"/>
          <w:sz w:val="30"/>
          <w:szCs w:val="30"/>
        </w:rPr>
      </w:pPr>
    </w:p>
    <w:p w14:paraId="047A2259">
      <w:pPr>
        <w:pStyle w:val="2"/>
        <w:spacing w:before="322" w:line="252" w:lineRule="auto"/>
        <w:ind w:right="10" w:firstLine="11"/>
        <w:jc w:val="both"/>
        <w:rPr>
          <w:rFonts w:hint="eastAsia"/>
          <w:sz w:val="30"/>
          <w:szCs w:val="30"/>
        </w:rPr>
      </w:pPr>
      <w:r>
        <w:rPr>
          <w:rFonts w:hint="eastAsia"/>
          <w:sz w:val="30"/>
          <w:szCs w:val="30"/>
        </w:rPr>
        <w:t>请阅读并留意整个段落，这一点就会清楚地显明出来。</w:t>
      </w:r>
    </w:p>
    <w:p w14:paraId="55F10462">
      <w:pPr>
        <w:pStyle w:val="2"/>
        <w:spacing w:before="322" w:line="252" w:lineRule="auto"/>
        <w:ind w:right="10" w:firstLine="11"/>
        <w:jc w:val="both"/>
        <w:rPr>
          <w:rFonts w:hint="eastAsia"/>
          <w:sz w:val="30"/>
          <w:szCs w:val="30"/>
        </w:rPr>
      </w:pPr>
    </w:p>
    <w:p w14:paraId="778FAF17">
      <w:pPr>
        <w:pStyle w:val="2"/>
        <w:spacing w:before="322" w:line="252" w:lineRule="auto"/>
        <w:ind w:right="10" w:firstLine="11"/>
        <w:jc w:val="both"/>
        <w:rPr>
          <w:rFonts w:hint="eastAsia"/>
          <w:sz w:val="30"/>
          <w:szCs w:val="30"/>
        </w:rPr>
      </w:pPr>
      <w:r>
        <w:rPr>
          <w:rFonts w:hint="eastAsia"/>
          <w:sz w:val="30"/>
          <w:szCs w:val="30"/>
        </w:rPr>
        <w:t>If,then, the eternality of a life be the cause or reason why it is free from the inconveniency of thirst, evident it is that such a life which is not free from thirst is not, during this weakness or imperfection of it, eternal, or privileged against dissolution."</w:t>
      </w:r>
    </w:p>
    <w:p w14:paraId="650ECBBA">
      <w:pPr>
        <w:pStyle w:val="2"/>
        <w:spacing w:before="322" w:line="252" w:lineRule="auto"/>
        <w:ind w:right="10" w:firstLine="11"/>
        <w:jc w:val="both"/>
        <w:rPr>
          <w:rFonts w:hint="eastAsia"/>
          <w:sz w:val="30"/>
          <w:szCs w:val="30"/>
        </w:rPr>
      </w:pPr>
    </w:p>
    <w:p w14:paraId="0D4CFD10">
      <w:pPr>
        <w:pStyle w:val="2"/>
        <w:spacing w:before="322" w:line="252" w:lineRule="auto"/>
        <w:ind w:right="10" w:firstLine="11"/>
        <w:jc w:val="both"/>
        <w:rPr>
          <w:rFonts w:hint="eastAsia"/>
          <w:sz w:val="30"/>
          <w:szCs w:val="30"/>
        </w:rPr>
      </w:pPr>
      <w:r>
        <w:rPr>
          <w:rFonts w:hint="eastAsia"/>
          <w:sz w:val="30"/>
          <w:szCs w:val="30"/>
        </w:rPr>
        <w:t>那么，倘若一个生命的永恒性是它免于干渴不便的原因或理由，那么显而易见，这样一种不免于干渴的生命，在其软弱或不完全期间，就不是永恒的，也没有免于瓦解的特权。”</w:t>
      </w:r>
    </w:p>
    <w:p w14:paraId="36653C6C">
      <w:pPr>
        <w:pStyle w:val="2"/>
        <w:spacing w:before="322" w:line="252" w:lineRule="auto"/>
        <w:ind w:right="10" w:firstLine="11"/>
        <w:jc w:val="both"/>
        <w:rPr>
          <w:rFonts w:hint="eastAsia"/>
          <w:sz w:val="30"/>
          <w:szCs w:val="30"/>
        </w:rPr>
      </w:pPr>
    </w:p>
    <w:p w14:paraId="56626730">
      <w:pPr>
        <w:pStyle w:val="2"/>
        <w:spacing w:before="322" w:line="252" w:lineRule="auto"/>
        <w:ind w:right="10" w:firstLine="11"/>
        <w:jc w:val="both"/>
        <w:rPr>
          <w:rFonts w:hint="eastAsia"/>
          <w:sz w:val="30"/>
          <w:szCs w:val="30"/>
        </w:rPr>
      </w:pPr>
      <w:r>
        <w:rPr>
          <w:rFonts w:hint="eastAsia"/>
          <w:sz w:val="30"/>
          <w:szCs w:val="30"/>
        </w:rPr>
        <w:t>Ans. "That we cannot thirst under the enjoyment of the life promised proves this life not here to be enjoyed, is proved, because the eternalness of this life is the cause of its exemption from thirst;" but that the plain contrary is the intendment of the Holy Ghost, I presume is evident to all men.</w:t>
      </w:r>
    </w:p>
    <w:p w14:paraId="3F77AEB7">
      <w:pPr>
        <w:pStyle w:val="2"/>
        <w:spacing w:before="322" w:line="252" w:lineRule="auto"/>
        <w:ind w:right="10" w:firstLine="11"/>
        <w:jc w:val="both"/>
        <w:rPr>
          <w:rFonts w:hint="eastAsia"/>
          <w:sz w:val="30"/>
          <w:szCs w:val="30"/>
        </w:rPr>
      </w:pPr>
    </w:p>
    <w:p w14:paraId="748D054A">
      <w:pPr>
        <w:pStyle w:val="2"/>
        <w:spacing w:before="322" w:line="252" w:lineRule="auto"/>
        <w:ind w:right="10" w:firstLine="11"/>
        <w:jc w:val="both"/>
        <w:rPr>
          <w:rFonts w:hint="eastAsia"/>
          <w:sz w:val="30"/>
          <w:szCs w:val="30"/>
        </w:rPr>
      </w:pPr>
      <w:r>
        <w:rPr>
          <w:rFonts w:hint="eastAsia"/>
          <w:sz w:val="30"/>
          <w:szCs w:val="30"/>
        </w:rPr>
        <w:t>答：“我们在享受所应许之生命时不能干渴，证明了这生命并非在此处被享受，这一点得到证明，因为这生命的永恒性是其免于干渴的原因；”但我推测，对所有人来说，都显而易见，圣灵的意图恰恰相反。</w:t>
      </w:r>
    </w:p>
    <w:p w14:paraId="2A3294DD">
      <w:pPr>
        <w:pStyle w:val="2"/>
        <w:spacing w:before="322" w:line="252" w:lineRule="auto"/>
        <w:ind w:right="10" w:firstLine="11"/>
        <w:jc w:val="both"/>
        <w:rPr>
          <w:rFonts w:hint="eastAsia"/>
          <w:sz w:val="30"/>
          <w:szCs w:val="30"/>
        </w:rPr>
      </w:pPr>
    </w:p>
    <w:p w14:paraId="560B9F4E">
      <w:pPr>
        <w:pStyle w:val="2"/>
        <w:spacing w:before="322" w:line="252" w:lineRule="auto"/>
        <w:ind w:right="10" w:firstLine="11"/>
        <w:jc w:val="both"/>
        <w:rPr>
          <w:rFonts w:hint="eastAsia"/>
          <w:sz w:val="30"/>
          <w:szCs w:val="30"/>
        </w:rPr>
      </w:pPr>
      <w:r>
        <w:rPr>
          <w:rFonts w:hint="eastAsia"/>
          <w:sz w:val="30"/>
          <w:szCs w:val="30"/>
        </w:rPr>
        <w:t>The reason of our preservation to eternal life,and being carried on thereunto, is apparently assigned to those supplies of the Spirit whereby our thirst is taken away.</w:t>
      </w:r>
    </w:p>
    <w:p w14:paraId="55FBEB75">
      <w:pPr>
        <w:pStyle w:val="2"/>
        <w:spacing w:before="322" w:line="252" w:lineRule="auto"/>
        <w:ind w:right="10" w:firstLine="11"/>
        <w:jc w:val="both"/>
        <w:rPr>
          <w:rFonts w:hint="eastAsia"/>
          <w:sz w:val="30"/>
          <w:szCs w:val="30"/>
        </w:rPr>
      </w:pPr>
    </w:p>
    <w:p w14:paraId="785C106B">
      <w:pPr>
        <w:pStyle w:val="2"/>
        <w:spacing w:before="322" w:line="252" w:lineRule="auto"/>
        <w:ind w:right="10" w:firstLine="11"/>
        <w:jc w:val="both"/>
        <w:rPr>
          <w:rFonts w:hint="eastAsia"/>
          <w:sz w:val="30"/>
          <w:szCs w:val="30"/>
        </w:rPr>
      </w:pPr>
      <w:r>
        <w:rPr>
          <w:rFonts w:hint="eastAsia"/>
          <w:sz w:val="30"/>
          <w:szCs w:val="30"/>
        </w:rPr>
        <w:t>我们蒙保守进入永生，并被引导到那里的原因，显然归于那些圣灵的供应，藉此我们的干渴得以除去。</w:t>
      </w:r>
    </w:p>
    <w:p w14:paraId="1488EBF6">
      <w:pPr>
        <w:pStyle w:val="2"/>
        <w:spacing w:before="322" w:line="252" w:lineRule="auto"/>
        <w:ind w:right="10" w:firstLine="11"/>
        <w:jc w:val="both"/>
        <w:rPr>
          <w:rFonts w:hint="eastAsia"/>
          <w:sz w:val="30"/>
          <w:szCs w:val="30"/>
        </w:rPr>
      </w:pPr>
    </w:p>
    <w:p w14:paraId="71395E1C">
      <w:pPr>
        <w:pStyle w:val="2"/>
        <w:spacing w:before="322" w:line="252" w:lineRule="auto"/>
        <w:ind w:right="10" w:firstLine="11"/>
        <w:jc w:val="both"/>
        <w:rPr>
          <w:rFonts w:hint="eastAsia"/>
          <w:sz w:val="30"/>
          <w:szCs w:val="30"/>
        </w:rPr>
      </w:pPr>
      <w:r>
        <w:rPr>
          <w:rFonts w:hint="eastAsia"/>
          <w:sz w:val="30"/>
          <w:szCs w:val="30"/>
        </w:rPr>
        <w:t>The taking away of our thirst is the certain means of our eternal life, not a consequent of the eternity of it.</w:t>
      </w:r>
    </w:p>
    <w:p w14:paraId="2CEC742D">
      <w:pPr>
        <w:pStyle w:val="2"/>
        <w:spacing w:before="322" w:line="252" w:lineRule="auto"/>
        <w:ind w:right="10" w:firstLine="11"/>
        <w:jc w:val="both"/>
        <w:rPr>
          <w:rFonts w:hint="eastAsia"/>
          <w:sz w:val="30"/>
          <w:szCs w:val="30"/>
        </w:rPr>
      </w:pPr>
    </w:p>
    <w:p w14:paraId="59A5C747">
      <w:pPr>
        <w:pStyle w:val="2"/>
        <w:spacing w:before="322" w:line="252" w:lineRule="auto"/>
        <w:ind w:right="10" w:firstLine="11"/>
        <w:jc w:val="both"/>
        <w:rPr>
          <w:rFonts w:hint="eastAsia"/>
          <w:sz w:val="30"/>
          <w:szCs w:val="30"/>
        </w:rPr>
      </w:pPr>
      <w:r>
        <w:rPr>
          <w:rFonts w:hint="eastAsia"/>
          <w:sz w:val="30"/>
          <w:szCs w:val="30"/>
        </w:rPr>
        <w:t>除去我们的干渴，是我们永生的确定途径，而非其永恒性的结果。</w:t>
      </w:r>
    </w:p>
    <w:p w14:paraId="4E555AA7">
      <w:pPr>
        <w:pStyle w:val="2"/>
        <w:spacing w:before="322" w:line="252" w:lineRule="auto"/>
        <w:ind w:right="10" w:firstLine="11"/>
        <w:jc w:val="both"/>
        <w:rPr>
          <w:rFonts w:hint="eastAsia"/>
          <w:sz w:val="30"/>
          <w:szCs w:val="30"/>
        </w:rPr>
      </w:pPr>
    </w:p>
    <w:p w14:paraId="650D03AD">
      <w:pPr>
        <w:pStyle w:val="2"/>
        <w:spacing w:before="322" w:line="252" w:lineRule="auto"/>
        <w:ind w:right="10" w:firstLine="11"/>
        <w:jc w:val="both"/>
        <w:rPr>
          <w:rFonts w:hint="eastAsia"/>
          <w:sz w:val="30"/>
          <w:szCs w:val="30"/>
        </w:rPr>
      </w:pPr>
      <w:r>
        <w:rPr>
          <w:rFonts w:hint="eastAsia"/>
          <w:sz w:val="30"/>
          <w:szCs w:val="30"/>
        </w:rPr>
        <w:t>All the proof of what is hereasserted is, "Let the whole passage be read and minded;" in which appeal I dare acquiesce before the judgment-seat of any believer in the world, whose concernment this is.</w:t>
      </w:r>
    </w:p>
    <w:p w14:paraId="33837F26">
      <w:pPr>
        <w:pStyle w:val="2"/>
        <w:spacing w:before="322" w:line="252" w:lineRule="auto"/>
        <w:ind w:right="10" w:firstLine="11"/>
        <w:jc w:val="both"/>
        <w:rPr>
          <w:rFonts w:hint="eastAsia"/>
          <w:sz w:val="30"/>
          <w:szCs w:val="30"/>
        </w:rPr>
      </w:pPr>
    </w:p>
    <w:p w14:paraId="7A8DCADB">
      <w:pPr>
        <w:pStyle w:val="2"/>
        <w:spacing w:before="322" w:line="252" w:lineRule="auto"/>
        <w:ind w:right="10" w:firstLine="11"/>
        <w:jc w:val="both"/>
        <w:rPr>
          <w:rFonts w:hint="eastAsia"/>
          <w:sz w:val="30"/>
          <w:szCs w:val="30"/>
        </w:rPr>
      </w:pPr>
      <w:r>
        <w:rPr>
          <w:rFonts w:hint="eastAsia"/>
          <w:sz w:val="30"/>
          <w:szCs w:val="30"/>
        </w:rPr>
        <w:t>此处所断言的一切证明，都在于“请阅读并留意整个段落；”在这个呼吁中，我敢于在世界上任何一个信徒——此事关乎他们——的审判席前默许。</w:t>
      </w:r>
    </w:p>
    <w:p w14:paraId="1C9CF138">
      <w:pPr>
        <w:pStyle w:val="2"/>
        <w:spacing w:before="322" w:line="252" w:lineRule="auto"/>
        <w:ind w:right="10" w:firstLine="11"/>
        <w:jc w:val="both"/>
        <w:rPr>
          <w:rFonts w:hint="eastAsia"/>
          <w:sz w:val="30"/>
          <w:szCs w:val="30"/>
        </w:rPr>
      </w:pPr>
    </w:p>
    <w:p w14:paraId="248F2377">
      <w:pPr>
        <w:pStyle w:val="2"/>
        <w:spacing w:before="322" w:line="252" w:lineRule="auto"/>
        <w:ind w:right="10" w:firstLine="11"/>
        <w:jc w:val="both"/>
        <w:rPr>
          <w:rFonts w:hint="eastAsia"/>
          <w:sz w:val="30"/>
          <w:szCs w:val="30"/>
        </w:rPr>
      </w:pPr>
      <w:r>
        <w:rPr>
          <w:rFonts w:hint="eastAsia"/>
          <w:sz w:val="30"/>
          <w:szCs w:val="30"/>
        </w:rPr>
        <w:t>It is here, then, supposed that the eternity of the life promised is the cause of their not thirsting in whom it is, which is beside the text; and that they may thirst again (in the sense spoken of) who drink of that water of the Spirit which Christ gives, which is contrary unto it.</w:t>
      </w:r>
    </w:p>
    <w:p w14:paraId="53FB615A">
      <w:pPr>
        <w:pStyle w:val="2"/>
        <w:spacing w:before="322" w:line="252" w:lineRule="auto"/>
        <w:ind w:right="10" w:firstLine="11"/>
        <w:jc w:val="both"/>
        <w:rPr>
          <w:rFonts w:hint="eastAsia"/>
          <w:sz w:val="30"/>
          <w:szCs w:val="30"/>
        </w:rPr>
      </w:pPr>
    </w:p>
    <w:p w14:paraId="7D2A3FFB">
      <w:pPr>
        <w:pStyle w:val="2"/>
        <w:spacing w:before="322" w:line="252" w:lineRule="auto"/>
        <w:ind w:right="10" w:firstLine="11"/>
        <w:jc w:val="both"/>
        <w:rPr>
          <w:rFonts w:hint="eastAsia"/>
          <w:sz w:val="30"/>
          <w:szCs w:val="30"/>
        </w:rPr>
      </w:pPr>
      <w:r>
        <w:rPr>
          <w:rFonts w:hint="eastAsia"/>
          <w:sz w:val="30"/>
          <w:szCs w:val="30"/>
        </w:rPr>
        <w:t>那么，此处假设，所应许之生命的永恒性，是那些拥有它之人不渴的原因，这与经文不符；并且那些喝基督所赐之圣灵之水的人，可能再次干渴（在所说的意义上），这与经文相反。</w:t>
      </w:r>
    </w:p>
    <w:p w14:paraId="0E185275">
      <w:pPr>
        <w:pStyle w:val="2"/>
        <w:spacing w:before="322" w:line="252" w:lineRule="auto"/>
        <w:ind w:right="10" w:firstLine="11"/>
        <w:jc w:val="both"/>
        <w:rPr>
          <w:rFonts w:hint="eastAsia"/>
          <w:sz w:val="30"/>
          <w:szCs w:val="30"/>
        </w:rPr>
      </w:pPr>
    </w:p>
    <w:p w14:paraId="5EF1E64C">
      <w:pPr>
        <w:pStyle w:val="2"/>
        <w:spacing w:before="322" w:line="252" w:lineRule="auto"/>
        <w:ind w:right="10" w:firstLine="11"/>
        <w:jc w:val="both"/>
        <w:rPr>
          <w:rFonts w:hint="eastAsia"/>
          <w:sz w:val="30"/>
          <w:szCs w:val="30"/>
        </w:rPr>
      </w:pPr>
      <w:r>
        <w:rPr>
          <w:rFonts w:hint="eastAsia"/>
          <w:sz w:val="30"/>
          <w:szCs w:val="30"/>
        </w:rPr>
        <w:t>And of these two supposals is this part of this discourse composed.</w:t>
      </w:r>
    </w:p>
    <w:p w14:paraId="083E6C70">
      <w:pPr>
        <w:pStyle w:val="2"/>
        <w:spacing w:before="322" w:line="252" w:lineRule="auto"/>
        <w:ind w:right="10" w:firstLine="11"/>
        <w:jc w:val="both"/>
        <w:rPr>
          <w:rFonts w:hint="eastAsia"/>
          <w:sz w:val="30"/>
          <w:szCs w:val="30"/>
        </w:rPr>
      </w:pPr>
    </w:p>
    <w:p w14:paraId="60DD80DD">
      <w:pPr>
        <w:pStyle w:val="2"/>
        <w:spacing w:before="322" w:line="252" w:lineRule="auto"/>
        <w:ind w:right="10" w:firstLine="11"/>
        <w:jc w:val="both"/>
        <w:rPr>
          <w:rFonts w:hint="eastAsia"/>
          <w:sz w:val="30"/>
          <w:szCs w:val="30"/>
        </w:rPr>
      </w:pPr>
      <w:r>
        <w:rPr>
          <w:rFonts w:hint="eastAsia"/>
          <w:sz w:val="30"/>
          <w:szCs w:val="30"/>
        </w:rPr>
        <w:t>这段论述的这一部分，是由这两个假设构成的。</w:t>
      </w:r>
    </w:p>
    <w:p w14:paraId="69BEF50A">
      <w:pPr>
        <w:pStyle w:val="2"/>
        <w:spacing w:before="322" w:line="252" w:lineRule="auto"/>
        <w:ind w:right="10" w:firstLine="11"/>
        <w:jc w:val="both"/>
        <w:rPr>
          <w:rFonts w:hint="eastAsia"/>
          <w:sz w:val="30"/>
          <w:szCs w:val="30"/>
        </w:rPr>
      </w:pPr>
    </w:p>
    <w:p w14:paraId="6759F1F1">
      <w:pPr>
        <w:pStyle w:val="2"/>
        <w:spacing w:before="322" w:line="252" w:lineRule="auto"/>
        <w:ind w:right="10" w:firstLine="11"/>
        <w:jc w:val="both"/>
        <w:rPr>
          <w:rFonts w:hint="eastAsia"/>
          <w:sz w:val="30"/>
          <w:szCs w:val="30"/>
        </w:rPr>
      </w:pPr>
      <w:r>
        <w:rPr>
          <w:rFonts w:hint="eastAsia"/>
          <w:sz w:val="30"/>
          <w:szCs w:val="30"/>
        </w:rPr>
        <w:t>The ensuing discourse, rendering a reason upon the account whereof life may be called eternal, though it be interrupted and cut off, we shall have farther time, God assisting, to consider, and to declare its utter inconsistency with the intendment of the Holy Ghost in the expressions now before us.</w:t>
      </w:r>
    </w:p>
    <w:p w14:paraId="59D672D2">
      <w:pPr>
        <w:pStyle w:val="2"/>
        <w:spacing w:before="322" w:line="252" w:lineRule="auto"/>
        <w:ind w:right="10" w:firstLine="11"/>
        <w:jc w:val="both"/>
        <w:rPr>
          <w:rFonts w:hint="eastAsia"/>
          <w:sz w:val="30"/>
          <w:szCs w:val="30"/>
        </w:rPr>
      </w:pPr>
    </w:p>
    <w:p w14:paraId="1DF75524">
      <w:pPr>
        <w:pStyle w:val="2"/>
        <w:spacing w:before="322" w:line="252" w:lineRule="auto"/>
        <w:ind w:right="10" w:firstLine="11"/>
        <w:jc w:val="both"/>
        <w:rPr>
          <w:rFonts w:hint="eastAsia"/>
          <w:sz w:val="30"/>
          <w:szCs w:val="30"/>
        </w:rPr>
      </w:pPr>
      <w:r>
        <w:rPr>
          <w:rFonts w:hint="eastAsia"/>
          <w:sz w:val="30"/>
          <w:szCs w:val="30"/>
        </w:rPr>
        <w:t>接下来的论述，说明了生命可以被称为永恒——尽管它被中断和切断——的理由，我们稍后将有更多时间，神若帮助，来思考，并宣告其与圣灵在我们面前这些表达中的意图的全然不一致。</w:t>
      </w:r>
    </w:p>
    <w:p w14:paraId="495FB7C0">
      <w:pPr>
        <w:pStyle w:val="2"/>
        <w:spacing w:before="322" w:line="252" w:lineRule="auto"/>
        <w:ind w:right="10" w:firstLine="11"/>
        <w:jc w:val="both"/>
        <w:rPr>
          <w:rFonts w:hint="eastAsia"/>
          <w:sz w:val="30"/>
          <w:szCs w:val="30"/>
        </w:rPr>
      </w:pPr>
    </w:p>
    <w:p w14:paraId="78CC7DD3">
      <w:pPr>
        <w:pStyle w:val="2"/>
        <w:spacing w:before="322" w:line="252" w:lineRule="auto"/>
        <w:ind w:right="10" w:firstLine="11"/>
        <w:jc w:val="both"/>
        <w:rPr>
          <w:rFonts w:hint="eastAsia"/>
          <w:sz w:val="30"/>
          <w:szCs w:val="30"/>
        </w:rPr>
      </w:pPr>
      <w:r>
        <w:rPr>
          <w:rFonts w:hint="eastAsia"/>
          <w:sz w:val="30"/>
          <w:szCs w:val="30"/>
        </w:rPr>
        <w:t>He adds then, in the last place, sect. 12, "That the intendment of Christ is not that the water he gives shall always end in the issue of eternal life, but that it lies in a tendency thereunto."</w:t>
      </w:r>
    </w:p>
    <w:p w14:paraId="5CDB0307">
      <w:pPr>
        <w:pStyle w:val="2"/>
        <w:spacing w:before="322" w:line="252" w:lineRule="auto"/>
        <w:ind w:right="10" w:firstLine="11"/>
        <w:jc w:val="both"/>
        <w:rPr>
          <w:rFonts w:hint="eastAsia"/>
          <w:sz w:val="30"/>
          <w:szCs w:val="30"/>
        </w:rPr>
      </w:pPr>
    </w:p>
    <w:p w14:paraId="671C7593">
      <w:pPr>
        <w:pStyle w:val="2"/>
        <w:spacing w:before="322" w:line="252" w:lineRule="auto"/>
        <w:ind w:right="10" w:firstLine="11"/>
        <w:jc w:val="both"/>
        <w:rPr>
          <w:rFonts w:hint="eastAsia"/>
          <w:sz w:val="30"/>
          <w:szCs w:val="30"/>
        </w:rPr>
      </w:pPr>
      <w:r>
        <w:rPr>
          <w:rFonts w:hint="eastAsia"/>
          <w:sz w:val="30"/>
          <w:szCs w:val="30"/>
        </w:rPr>
        <w:t>然后他在最后补充说，第十二节，“基督的意图并非他所赐的水必永远以永生为结局，而只是它具有趋向永生的倾向。”</w:t>
      </w:r>
    </w:p>
    <w:p w14:paraId="2C9FFD95">
      <w:pPr>
        <w:pStyle w:val="2"/>
        <w:spacing w:before="322" w:line="252" w:lineRule="auto"/>
        <w:ind w:right="10" w:firstLine="11"/>
        <w:jc w:val="both"/>
        <w:rPr>
          <w:rFonts w:hint="eastAsia"/>
          <w:sz w:val="30"/>
          <w:szCs w:val="30"/>
        </w:rPr>
      </w:pPr>
    </w:p>
    <w:p w14:paraId="354BCB2E">
      <w:pPr>
        <w:pStyle w:val="2"/>
        <w:spacing w:before="322" w:line="252" w:lineRule="auto"/>
        <w:ind w:right="10" w:firstLine="11"/>
        <w:jc w:val="both"/>
        <w:rPr>
          <w:rFonts w:hint="eastAsia"/>
          <w:sz w:val="30"/>
          <w:szCs w:val="30"/>
        </w:rPr>
      </w:pPr>
      <w:r>
        <w:rPr>
          <w:rFonts w:hint="eastAsia"/>
          <w:sz w:val="30"/>
          <w:szCs w:val="30"/>
        </w:rPr>
        <w:t>Ans. Which, upon the matter, is all one as if he had said, "Christ saith, indeed, that the water which he gives shall spring up into everlasting life, and wholly remove that thirst which is comprehensive of all interveniencies that might hinder it" (as God said to Adam, "In the day that thou eatest of that fruit, thou shalt surely die"), "but he knew full well that it might otherwise come to pass;"—which, whether it doth not amount to a calling of his truth and credit in his words and promises into question, deserves, as I suppose, Mr Goodwin's serious consideration.</w:t>
      </w:r>
    </w:p>
    <w:p w14:paraId="7BA5A09F">
      <w:pPr>
        <w:pStyle w:val="2"/>
        <w:spacing w:before="322" w:line="252" w:lineRule="auto"/>
        <w:ind w:right="10" w:firstLine="11"/>
        <w:jc w:val="both"/>
        <w:rPr>
          <w:rFonts w:hint="eastAsia"/>
          <w:sz w:val="30"/>
          <w:szCs w:val="30"/>
        </w:rPr>
      </w:pPr>
    </w:p>
    <w:p w14:paraId="6B0573DB">
      <w:pPr>
        <w:pStyle w:val="2"/>
        <w:spacing w:before="322" w:line="252" w:lineRule="auto"/>
        <w:ind w:right="10" w:firstLine="11"/>
        <w:jc w:val="both"/>
        <w:rPr>
          <w:rFonts w:hint="eastAsia"/>
          <w:sz w:val="30"/>
          <w:szCs w:val="30"/>
        </w:rPr>
      </w:pPr>
      <w:r>
        <w:rPr>
          <w:rFonts w:hint="eastAsia"/>
          <w:sz w:val="30"/>
          <w:szCs w:val="30"/>
        </w:rPr>
        <w:t>答：这，就其本质而言，完全如同他说：“基督诚然说，他所赐的水必涌到永生，并全然除去那包含一切可能拦阻之介入的干渴”（正如神对亚当说：“你吃的日子必定死”），“但他深知情况可能并非如此；”——这是否等同于质疑他在其话语和应许中的真实和信誉，我认为，值得古德温先生认真思考。</w:t>
      </w:r>
    </w:p>
    <w:p w14:paraId="4422D1A6">
      <w:pPr>
        <w:pStyle w:val="2"/>
        <w:spacing w:before="322" w:line="252" w:lineRule="auto"/>
        <w:ind w:right="10" w:firstLine="11"/>
        <w:jc w:val="both"/>
        <w:rPr>
          <w:rFonts w:hint="eastAsia"/>
          <w:sz w:val="30"/>
          <w:szCs w:val="30"/>
        </w:rPr>
      </w:pPr>
    </w:p>
    <w:p w14:paraId="2E2E348D">
      <w:pPr>
        <w:pStyle w:val="2"/>
        <w:spacing w:before="322" w:line="252" w:lineRule="auto"/>
        <w:ind w:right="10" w:firstLine="11"/>
        <w:jc w:val="both"/>
        <w:rPr>
          <w:rFonts w:hint="eastAsia"/>
          <w:sz w:val="30"/>
          <w:szCs w:val="30"/>
        </w:rPr>
      </w:pPr>
      <w:r>
        <w:rPr>
          <w:rFonts w:hint="eastAsia"/>
          <w:sz w:val="30"/>
          <w:szCs w:val="30"/>
        </w:rPr>
        <w:t>To conclude, then, our Saviour hath assured us that the living water which he gives us shall take away such thirst, all such total want of grace and Spirit (be it to be brought about, not by this or that means, but by what means soever), as should cause us to come short of eternal life with himself; which we shall look upon as a promise of the saints' perseverance in faith, notwithstanding all the exceptions which as yet to the contrary have been produced.</w:t>
      </w:r>
    </w:p>
    <w:p w14:paraId="253BAE31">
      <w:pPr>
        <w:pStyle w:val="2"/>
        <w:spacing w:before="322" w:line="252" w:lineRule="auto"/>
        <w:ind w:right="10" w:firstLine="11"/>
        <w:jc w:val="both"/>
        <w:rPr>
          <w:rFonts w:hint="eastAsia"/>
          <w:sz w:val="30"/>
          <w:szCs w:val="30"/>
        </w:rPr>
      </w:pPr>
    </w:p>
    <w:p w14:paraId="6FFD159A">
      <w:pPr>
        <w:pStyle w:val="2"/>
        <w:spacing w:before="322" w:line="252" w:lineRule="auto"/>
        <w:ind w:right="10" w:firstLine="11"/>
        <w:jc w:val="both"/>
        <w:rPr>
          <w:rFonts w:hint="eastAsia"/>
          <w:sz w:val="30"/>
          <w:szCs w:val="30"/>
        </w:rPr>
      </w:pPr>
      <w:r>
        <w:rPr>
          <w:rFonts w:hint="eastAsia"/>
          <w:sz w:val="30"/>
          <w:szCs w:val="30"/>
        </w:rPr>
        <w:t>那么，总而言之，我们的救主已向我们保证，他所赐给我们的活水，必除去那种干渴，所有那种全然缺乏恩典和圣灵的状况（无论藉着何种途径，而非藉着这种或那种途径），以致使我们达不到与他同在的永生；我们将此视为圣徒在信仰中坚忍的应许，尽管至今已提出了所有相反的异议。</w:t>
      </w:r>
    </w:p>
    <w:p w14:paraId="61907904">
      <w:pPr>
        <w:pStyle w:val="2"/>
        <w:spacing w:before="322" w:line="252" w:lineRule="auto"/>
        <w:ind w:right="10" w:firstLine="11"/>
        <w:jc w:val="both"/>
        <w:rPr>
          <w:rFonts w:hint="eastAsia"/>
          <w:sz w:val="30"/>
          <w:szCs w:val="30"/>
        </w:rPr>
      </w:pPr>
    </w:p>
    <w:p w14:paraId="1C7738FE">
      <w:pPr>
        <w:pStyle w:val="2"/>
        <w:spacing w:before="322" w:line="252" w:lineRule="auto"/>
        <w:ind w:right="10" w:firstLine="11"/>
        <w:jc w:val="both"/>
        <w:rPr>
          <w:rFonts w:hint="eastAsia"/>
          <w:sz w:val="30"/>
          <w:szCs w:val="30"/>
        </w:rPr>
      </w:pPr>
      <w:r>
        <w:rPr>
          <w:rFonts w:hint="eastAsia"/>
          <w:sz w:val="30"/>
          <w:szCs w:val="30"/>
        </w:rPr>
        <w:t>Having thus long insisted on this influence of the mediation of Christ into the continuance of the love and favour of God unto believers, by procuring the Spirit for them, sending him to them, to "dwell in them and abide with them for ever" (the most effectual principle of their continuance with God), give me leave farther to confirm the truth of what hath been spoken by remarking some inferences which the Scripture holds out unto us, upon a supposition of those assertions which we have laid down concerning the indwelling of the Spirit, and the assistance which we receive from him on that account, all tending to the end and purpose we have in hand; as,—</w:t>
      </w:r>
    </w:p>
    <w:p w14:paraId="233AE5FF">
      <w:pPr>
        <w:pStyle w:val="2"/>
        <w:spacing w:before="322" w:line="252" w:lineRule="auto"/>
        <w:ind w:right="10" w:firstLine="11"/>
        <w:jc w:val="both"/>
        <w:rPr>
          <w:rFonts w:hint="eastAsia"/>
          <w:sz w:val="30"/>
          <w:szCs w:val="30"/>
        </w:rPr>
      </w:pPr>
    </w:p>
    <w:p w14:paraId="440B9862">
      <w:pPr>
        <w:pStyle w:val="2"/>
        <w:spacing w:before="322" w:line="252" w:lineRule="auto"/>
        <w:ind w:right="10" w:firstLine="11"/>
        <w:jc w:val="both"/>
        <w:rPr>
          <w:rFonts w:hint="eastAsia"/>
          <w:sz w:val="30"/>
          <w:szCs w:val="30"/>
        </w:rPr>
      </w:pPr>
      <w:r>
        <w:rPr>
          <w:rFonts w:hint="eastAsia"/>
          <w:sz w:val="30"/>
          <w:szCs w:val="30"/>
        </w:rPr>
        <w:t>既已如此长久地坚持论述基督中保职事对信徒持续蒙神慈爱和恩惠的影响，藉着为他们获得圣灵，差遣他到他们那里，“住在他们里面并永远与他们同在”（他们与神同在之持续的最有效原则），请允许我进一步藉着指出圣经基于我们已提出的关于圣灵内住及其因此而领受之帮助的那些断言的假设，而向我们显明的一些推论，来证实所说之事的真理，所有这些都倾向于我们手头的目的和意图；例如——</w:t>
      </w:r>
    </w:p>
    <w:p w14:paraId="343C72B9">
      <w:pPr>
        <w:pStyle w:val="2"/>
        <w:spacing w:before="322" w:line="252" w:lineRule="auto"/>
        <w:ind w:right="10" w:firstLine="11"/>
        <w:jc w:val="both"/>
        <w:rPr>
          <w:rFonts w:hint="eastAsia"/>
          <w:sz w:val="30"/>
          <w:szCs w:val="30"/>
        </w:rPr>
      </w:pPr>
    </w:p>
    <w:p w14:paraId="2722675F">
      <w:pPr>
        <w:pStyle w:val="2"/>
        <w:spacing w:before="322" w:line="252" w:lineRule="auto"/>
        <w:ind w:right="10" w:firstLine="11"/>
        <w:jc w:val="both"/>
        <w:rPr>
          <w:rFonts w:hint="eastAsia"/>
          <w:sz w:val="30"/>
          <w:szCs w:val="30"/>
        </w:rPr>
      </w:pPr>
      <w:r>
        <w:rPr>
          <w:rFonts w:hint="eastAsia"/>
          <w:sz w:val="30"/>
          <w:szCs w:val="30"/>
        </w:rPr>
        <w:t>First, Because "the Spirit dwelleth in us' " we are therefore to consider and dispose of our persons as "temples of the Holy Ghost,"—that is, of this indwelling Spirit; the Scripture manifesting hereby that the doctrine of the indwelling of the Spirit is not only a truth, but a very useful truth, being made the fountain of and the enforcement unto so great a duty.</w:t>
      </w:r>
    </w:p>
    <w:p w14:paraId="2F42A102">
      <w:pPr>
        <w:pStyle w:val="2"/>
        <w:spacing w:before="322" w:line="252" w:lineRule="auto"/>
        <w:ind w:right="10" w:firstLine="11"/>
        <w:jc w:val="both"/>
        <w:rPr>
          <w:rFonts w:hint="eastAsia"/>
          <w:sz w:val="30"/>
          <w:szCs w:val="30"/>
        </w:rPr>
      </w:pPr>
    </w:p>
    <w:p w14:paraId="6DD016AD">
      <w:pPr>
        <w:pStyle w:val="2"/>
        <w:spacing w:before="322" w:line="252" w:lineRule="auto"/>
        <w:ind w:right="10" w:firstLine="11"/>
        <w:jc w:val="both"/>
        <w:rPr>
          <w:rFonts w:hint="eastAsia"/>
          <w:sz w:val="30"/>
          <w:szCs w:val="30"/>
        </w:rPr>
      </w:pPr>
      <w:r>
        <w:rPr>
          <w:rFonts w:hint="eastAsia"/>
          <w:sz w:val="30"/>
          <w:szCs w:val="30"/>
        </w:rPr>
        <w:t>首先，因为“圣灵住在我们里面”，我们因此要将我们个人视为“圣灵的殿”来考虑和安排——也就是说，是这内住圣灵的殿；圣经藉此显明，圣灵内住的教义不仅是一个真理，而且是一个非常有用的真理，它被作为如此重大责任的泉源和强制力。</w:t>
      </w:r>
    </w:p>
    <w:p w14:paraId="165023E7">
      <w:pPr>
        <w:pStyle w:val="2"/>
        <w:spacing w:before="322" w:line="252" w:lineRule="auto"/>
        <w:ind w:right="10" w:firstLine="11"/>
        <w:jc w:val="both"/>
        <w:rPr>
          <w:rFonts w:hint="eastAsia"/>
          <w:sz w:val="30"/>
          <w:szCs w:val="30"/>
        </w:rPr>
      </w:pPr>
    </w:p>
    <w:p w14:paraId="2C1FD308">
      <w:pPr>
        <w:pStyle w:val="2"/>
        <w:spacing w:before="322" w:line="252" w:lineRule="auto"/>
        <w:ind w:right="10" w:firstLine="11"/>
        <w:jc w:val="both"/>
        <w:rPr>
          <w:rFonts w:hint="eastAsia"/>
          <w:sz w:val="30"/>
          <w:szCs w:val="30"/>
        </w:rPr>
      </w:pPr>
      <w:r>
        <w:rPr>
          <w:rFonts w:hint="eastAsia"/>
          <w:sz w:val="30"/>
          <w:szCs w:val="30"/>
        </w:rPr>
        <w:t>He dwellsin us, and we are to look well to his habitation.</w:t>
      </w:r>
    </w:p>
    <w:p w14:paraId="773C7C48">
      <w:pPr>
        <w:pStyle w:val="2"/>
        <w:spacing w:before="322" w:line="252" w:lineRule="auto"/>
        <w:ind w:right="10" w:firstLine="11"/>
        <w:jc w:val="both"/>
        <w:rPr>
          <w:rFonts w:hint="eastAsia"/>
          <w:sz w:val="30"/>
          <w:szCs w:val="30"/>
        </w:rPr>
      </w:pPr>
    </w:p>
    <w:p w14:paraId="6892722E">
      <w:pPr>
        <w:pStyle w:val="2"/>
        <w:spacing w:before="322" w:line="252" w:lineRule="auto"/>
        <w:ind w:right="10" w:firstLine="11"/>
        <w:jc w:val="both"/>
        <w:rPr>
          <w:rFonts w:hint="eastAsia"/>
          <w:sz w:val="30"/>
          <w:szCs w:val="30"/>
        </w:rPr>
      </w:pPr>
      <w:r>
        <w:rPr>
          <w:rFonts w:hint="eastAsia"/>
          <w:sz w:val="30"/>
          <w:szCs w:val="30"/>
        </w:rPr>
        <w:t>他住在我们里面，我们当好好看顾他的居所。</w:t>
      </w:r>
    </w:p>
    <w:p w14:paraId="640F0D9B">
      <w:pPr>
        <w:pStyle w:val="2"/>
        <w:spacing w:before="322" w:line="252" w:lineRule="auto"/>
        <w:ind w:right="10" w:firstLine="11"/>
        <w:jc w:val="both"/>
        <w:rPr>
          <w:rFonts w:hint="eastAsia"/>
          <w:sz w:val="30"/>
          <w:szCs w:val="30"/>
        </w:rPr>
      </w:pPr>
    </w:p>
    <w:p w14:paraId="27434613">
      <w:pPr>
        <w:pStyle w:val="2"/>
        <w:spacing w:before="322" w:line="252" w:lineRule="auto"/>
        <w:ind w:right="10" w:firstLine="11"/>
        <w:jc w:val="both"/>
        <w:rPr>
          <w:rFonts w:hint="eastAsia"/>
          <w:sz w:val="30"/>
          <w:szCs w:val="30"/>
        </w:rPr>
      </w:pPr>
      <w:r>
        <w:rPr>
          <w:rFonts w:hint="eastAsia"/>
          <w:sz w:val="30"/>
          <w:szCs w:val="30"/>
        </w:rPr>
        <w:t>Our Saviour tells us, that when the evil spirit finds his dwelling "swept and garnished," Matt. 12:44, he instantly takes possession, and brings company with him.</w:t>
      </w:r>
    </w:p>
    <w:p w14:paraId="0F97C224">
      <w:pPr>
        <w:pStyle w:val="2"/>
        <w:spacing w:before="322" w:line="252" w:lineRule="auto"/>
        <w:ind w:right="10" w:firstLine="11"/>
        <w:jc w:val="both"/>
        <w:rPr>
          <w:rFonts w:hint="eastAsia"/>
          <w:sz w:val="30"/>
          <w:szCs w:val="30"/>
        </w:rPr>
      </w:pPr>
    </w:p>
    <w:p w14:paraId="5C5196FF">
      <w:pPr>
        <w:pStyle w:val="2"/>
        <w:spacing w:before="322" w:line="252" w:lineRule="auto"/>
        <w:ind w:right="10" w:firstLine="11"/>
        <w:jc w:val="both"/>
        <w:rPr>
          <w:rFonts w:hint="eastAsia"/>
          <w:sz w:val="30"/>
          <w:szCs w:val="30"/>
        </w:rPr>
      </w:pPr>
      <w:r>
        <w:rPr>
          <w:rFonts w:hint="eastAsia"/>
          <w:sz w:val="30"/>
          <w:szCs w:val="30"/>
        </w:rPr>
        <w:t>我们的救主告诉我们，当污鬼找到它的住处“打扫干净，修饰好了”，马太福音十二章四十四节，它立刻就占据了，并带了同伴来。</w:t>
      </w:r>
    </w:p>
    <w:p w14:paraId="07AAF95C">
      <w:pPr>
        <w:pStyle w:val="2"/>
        <w:spacing w:before="322" w:line="252" w:lineRule="auto"/>
        <w:ind w:right="10" w:firstLine="11"/>
        <w:jc w:val="both"/>
        <w:rPr>
          <w:rFonts w:hint="eastAsia"/>
          <w:sz w:val="30"/>
          <w:szCs w:val="30"/>
        </w:rPr>
      </w:pPr>
    </w:p>
    <w:p w14:paraId="6BBD3A6C">
      <w:pPr>
        <w:pStyle w:val="2"/>
        <w:spacing w:before="322" w:line="252" w:lineRule="auto"/>
        <w:ind w:right="10" w:firstLine="11"/>
        <w:jc w:val="both"/>
        <w:rPr>
          <w:rFonts w:hint="eastAsia"/>
          <w:sz w:val="30"/>
          <w:szCs w:val="30"/>
        </w:rPr>
      </w:pPr>
      <w:r>
        <w:rPr>
          <w:rFonts w:hint="eastAsia"/>
          <w:sz w:val="30"/>
          <w:szCs w:val="30"/>
        </w:rPr>
        <w:t>He will not be absent from it when it is fitted for his turn.</w:t>
      </w:r>
    </w:p>
    <w:p w14:paraId="3C872D44">
      <w:pPr>
        <w:pStyle w:val="2"/>
        <w:spacing w:before="322" w:line="252" w:lineRule="auto"/>
        <w:ind w:right="10" w:firstLine="11"/>
        <w:jc w:val="both"/>
        <w:rPr>
          <w:rFonts w:hint="eastAsia"/>
          <w:sz w:val="30"/>
          <w:szCs w:val="30"/>
        </w:rPr>
      </w:pPr>
    </w:p>
    <w:p w14:paraId="103169BD">
      <w:pPr>
        <w:pStyle w:val="2"/>
        <w:spacing w:before="322" w:line="252" w:lineRule="auto"/>
        <w:ind w:right="10" w:firstLine="11"/>
        <w:jc w:val="both"/>
        <w:rPr>
          <w:rFonts w:hint="eastAsia"/>
          <w:sz w:val="30"/>
          <w:szCs w:val="30"/>
        </w:rPr>
      </w:pPr>
      <w:r>
        <w:rPr>
          <w:rFonts w:hint="eastAsia"/>
          <w:sz w:val="30"/>
          <w:szCs w:val="30"/>
        </w:rPr>
        <w:t>当那地方适合它时，它必不离开。</w:t>
      </w:r>
    </w:p>
    <w:p w14:paraId="35479ED2">
      <w:pPr>
        <w:pStyle w:val="2"/>
        <w:spacing w:before="322" w:line="252" w:lineRule="auto"/>
        <w:ind w:right="10" w:firstLine="11"/>
        <w:jc w:val="both"/>
        <w:rPr>
          <w:rFonts w:hint="eastAsia"/>
          <w:sz w:val="30"/>
          <w:szCs w:val="30"/>
        </w:rPr>
      </w:pPr>
    </w:p>
    <w:p w14:paraId="45F64982">
      <w:pPr>
        <w:pStyle w:val="2"/>
        <w:spacing w:before="322" w:line="252" w:lineRule="auto"/>
        <w:ind w:right="10" w:firstLine="11"/>
        <w:jc w:val="both"/>
        <w:rPr>
          <w:rFonts w:hint="eastAsia"/>
          <w:sz w:val="30"/>
          <w:szCs w:val="30"/>
        </w:rPr>
      </w:pPr>
      <w:r>
        <w:rPr>
          <w:rFonts w:hint="eastAsia"/>
          <w:sz w:val="30"/>
          <w:szCs w:val="30"/>
        </w:rPr>
        <w:t>In reference to the saints and their holy Indweller, this the apostle urgeth, 1 Cor. 6:19, 20, "Your body is the temple of the Holy Ghost, which is in you:" whence he concludes, "Ye are not your own," and therefore ought to "glorify God in your body."</w:t>
      </w:r>
    </w:p>
    <w:p w14:paraId="7A4898DD">
      <w:pPr>
        <w:pStyle w:val="2"/>
        <w:spacing w:before="322" w:line="252" w:lineRule="auto"/>
        <w:ind w:right="10" w:firstLine="11"/>
        <w:jc w:val="both"/>
        <w:rPr>
          <w:rFonts w:hint="eastAsia"/>
          <w:sz w:val="30"/>
          <w:szCs w:val="30"/>
        </w:rPr>
      </w:pPr>
    </w:p>
    <w:p w14:paraId="4F46ADC1">
      <w:pPr>
        <w:pStyle w:val="2"/>
        <w:spacing w:before="322" w:line="252" w:lineRule="auto"/>
        <w:ind w:right="10" w:firstLine="11"/>
        <w:jc w:val="both"/>
        <w:rPr>
          <w:rFonts w:hint="eastAsia"/>
          <w:sz w:val="30"/>
          <w:szCs w:val="30"/>
        </w:rPr>
      </w:pPr>
      <w:r>
        <w:rPr>
          <w:rFonts w:hint="eastAsia"/>
          <w:sz w:val="30"/>
          <w:szCs w:val="30"/>
        </w:rPr>
        <w:t>就圣徒和他们神圣的内住者而言，使徒强调这一点，哥林多前书六章十九、二十节：“你们的身子就是圣灵的殿，这圣灵是从神而来，住在你们里头的：”由此他得出结论：“并且你们不是自己的人，”因此应当“在你们的身子上荣耀神。”</w:t>
      </w:r>
    </w:p>
    <w:p w14:paraId="1E95B963">
      <w:pPr>
        <w:pStyle w:val="2"/>
        <w:spacing w:before="322" w:line="252" w:lineRule="auto"/>
        <w:ind w:right="10" w:firstLine="11"/>
        <w:jc w:val="both"/>
        <w:rPr>
          <w:rFonts w:hint="eastAsia"/>
          <w:sz w:val="30"/>
          <w:szCs w:val="30"/>
        </w:rPr>
      </w:pPr>
    </w:p>
    <w:p w14:paraId="4A3BB662">
      <w:pPr>
        <w:pStyle w:val="2"/>
        <w:spacing w:before="322" w:line="252" w:lineRule="auto"/>
        <w:ind w:right="10" w:firstLine="11"/>
        <w:jc w:val="both"/>
        <w:rPr>
          <w:rFonts w:hint="eastAsia"/>
          <w:sz w:val="30"/>
          <w:szCs w:val="30"/>
        </w:rPr>
      </w:pPr>
      <w:r>
        <w:rPr>
          <w:rFonts w:hint="eastAsia"/>
          <w:sz w:val="30"/>
          <w:szCs w:val="30"/>
        </w:rPr>
        <w:t>From hence is the strength of his argument for the avoiding of all uncleanness: Verses 16–19, "Know ye not that he which is joined to an harlot is one body?</w:t>
      </w:r>
    </w:p>
    <w:p w14:paraId="58B6C856">
      <w:pPr>
        <w:pStyle w:val="2"/>
        <w:spacing w:before="322" w:line="252" w:lineRule="auto"/>
        <w:ind w:right="10" w:firstLine="11"/>
        <w:jc w:val="both"/>
        <w:rPr>
          <w:rFonts w:hint="eastAsia"/>
          <w:sz w:val="30"/>
          <w:szCs w:val="30"/>
        </w:rPr>
      </w:pPr>
    </w:p>
    <w:p w14:paraId="2B151338">
      <w:pPr>
        <w:pStyle w:val="2"/>
        <w:spacing w:before="322" w:line="252" w:lineRule="auto"/>
        <w:ind w:right="10" w:firstLine="11"/>
        <w:jc w:val="both"/>
        <w:rPr>
          <w:rFonts w:hint="eastAsia"/>
          <w:sz w:val="30"/>
          <w:szCs w:val="30"/>
        </w:rPr>
      </w:pPr>
      <w:r>
        <w:rPr>
          <w:rFonts w:hint="eastAsia"/>
          <w:sz w:val="30"/>
          <w:szCs w:val="30"/>
        </w:rPr>
        <w:t>由此便产生了他论证避免一切不洁的力量：第十六至十九节：“岂不知与娼妓联合的，便是与她成为一体吗？</w:t>
      </w:r>
    </w:p>
    <w:p w14:paraId="0C93A9F9">
      <w:pPr>
        <w:pStyle w:val="2"/>
        <w:spacing w:before="322" w:line="252" w:lineRule="auto"/>
        <w:ind w:right="10" w:firstLine="11"/>
        <w:jc w:val="both"/>
        <w:rPr>
          <w:rFonts w:hint="eastAsia"/>
          <w:sz w:val="30"/>
          <w:szCs w:val="30"/>
        </w:rPr>
      </w:pPr>
    </w:p>
    <w:p w14:paraId="31C8C029">
      <w:pPr>
        <w:pStyle w:val="2"/>
        <w:spacing w:before="322" w:line="252" w:lineRule="auto"/>
        <w:ind w:right="10" w:firstLine="11"/>
        <w:jc w:val="both"/>
        <w:rPr>
          <w:rFonts w:hint="eastAsia"/>
          <w:sz w:val="30"/>
          <w:szCs w:val="30"/>
        </w:rPr>
      </w:pPr>
      <w:r>
        <w:rPr>
          <w:rFonts w:hint="eastAsia"/>
          <w:sz w:val="30"/>
          <w:szCs w:val="30"/>
        </w:rPr>
        <w:t>He that is joined unto the Lord is one spirit.</w:t>
      </w:r>
    </w:p>
    <w:p w14:paraId="55DE0F2A">
      <w:pPr>
        <w:pStyle w:val="2"/>
        <w:spacing w:before="322" w:line="252" w:lineRule="auto"/>
        <w:ind w:right="10" w:firstLine="11"/>
        <w:jc w:val="both"/>
        <w:rPr>
          <w:rFonts w:hint="eastAsia"/>
          <w:sz w:val="30"/>
          <w:szCs w:val="30"/>
        </w:rPr>
      </w:pPr>
    </w:p>
    <w:p w14:paraId="641C0049">
      <w:pPr>
        <w:pStyle w:val="2"/>
        <w:spacing w:before="322" w:line="252" w:lineRule="auto"/>
        <w:ind w:right="10" w:firstLine="11"/>
        <w:jc w:val="both"/>
        <w:rPr>
          <w:rFonts w:hint="eastAsia"/>
          <w:sz w:val="30"/>
          <w:szCs w:val="30"/>
        </w:rPr>
      </w:pPr>
      <w:r>
        <w:rPr>
          <w:rFonts w:hint="eastAsia"/>
          <w:sz w:val="30"/>
          <w:szCs w:val="30"/>
        </w:rPr>
        <w:t>但与主联合的，便是与主成为一灵。</w:t>
      </w:r>
    </w:p>
    <w:p w14:paraId="493C268B">
      <w:pPr>
        <w:pStyle w:val="2"/>
        <w:spacing w:before="322" w:line="252" w:lineRule="auto"/>
        <w:ind w:right="10" w:firstLine="11"/>
        <w:jc w:val="both"/>
        <w:rPr>
          <w:rFonts w:hint="eastAsia"/>
          <w:sz w:val="30"/>
          <w:szCs w:val="30"/>
        </w:rPr>
      </w:pPr>
    </w:p>
    <w:p w14:paraId="425519B4">
      <w:pPr>
        <w:pStyle w:val="2"/>
        <w:spacing w:before="322" w:line="252" w:lineRule="auto"/>
        <w:ind w:right="10" w:firstLine="11"/>
        <w:jc w:val="both"/>
        <w:rPr>
          <w:rFonts w:hint="eastAsia"/>
          <w:sz w:val="30"/>
          <w:szCs w:val="30"/>
        </w:rPr>
      </w:pPr>
      <w:r>
        <w:rPr>
          <w:rFonts w:hint="eastAsia"/>
          <w:sz w:val="30"/>
          <w:szCs w:val="30"/>
        </w:rPr>
        <w:t>Flee fornication.</w:t>
      </w:r>
    </w:p>
    <w:p w14:paraId="3F0C9060">
      <w:pPr>
        <w:pStyle w:val="2"/>
        <w:spacing w:before="322" w:line="252" w:lineRule="auto"/>
        <w:ind w:right="10" w:firstLine="11"/>
        <w:jc w:val="both"/>
        <w:rPr>
          <w:rFonts w:hint="eastAsia"/>
          <w:sz w:val="30"/>
          <w:szCs w:val="30"/>
        </w:rPr>
      </w:pPr>
    </w:p>
    <w:p w14:paraId="15E3C553">
      <w:pPr>
        <w:pStyle w:val="2"/>
        <w:spacing w:before="322" w:line="252" w:lineRule="auto"/>
        <w:ind w:right="10" w:firstLine="11"/>
        <w:jc w:val="both"/>
        <w:rPr>
          <w:rFonts w:hint="eastAsia"/>
          <w:sz w:val="30"/>
          <w:szCs w:val="30"/>
        </w:rPr>
      </w:pPr>
      <w:r>
        <w:rPr>
          <w:rFonts w:hint="eastAsia"/>
          <w:sz w:val="30"/>
          <w:szCs w:val="30"/>
        </w:rPr>
        <w:t>你们要逃避淫行。</w:t>
      </w:r>
    </w:p>
    <w:p w14:paraId="64994110">
      <w:pPr>
        <w:pStyle w:val="2"/>
        <w:spacing w:before="322" w:line="252" w:lineRule="auto"/>
        <w:ind w:right="10" w:firstLine="11"/>
        <w:jc w:val="both"/>
        <w:rPr>
          <w:rFonts w:hint="eastAsia"/>
          <w:sz w:val="30"/>
          <w:szCs w:val="30"/>
        </w:rPr>
      </w:pPr>
    </w:p>
    <w:p w14:paraId="436AADA8">
      <w:pPr>
        <w:pStyle w:val="2"/>
        <w:spacing w:before="322" w:line="252" w:lineRule="auto"/>
        <w:ind w:right="10" w:firstLine="11"/>
        <w:jc w:val="both"/>
        <w:rPr>
          <w:rFonts w:hint="eastAsia"/>
          <w:sz w:val="30"/>
          <w:szCs w:val="30"/>
        </w:rPr>
      </w:pPr>
      <w:r>
        <w:rPr>
          <w:rFonts w:hint="eastAsia"/>
          <w:sz w:val="30"/>
          <w:szCs w:val="30"/>
        </w:rPr>
        <w:t>Know ye not that your body is the temple of the Holy Ghost?"</w:t>
      </w:r>
    </w:p>
    <w:p w14:paraId="1C6933D5">
      <w:pPr>
        <w:pStyle w:val="2"/>
        <w:spacing w:before="322" w:line="252" w:lineRule="auto"/>
        <w:ind w:right="10" w:firstLine="11"/>
        <w:jc w:val="both"/>
        <w:rPr>
          <w:rFonts w:hint="eastAsia"/>
          <w:sz w:val="30"/>
          <w:szCs w:val="30"/>
        </w:rPr>
      </w:pPr>
    </w:p>
    <w:p w14:paraId="64A8D168">
      <w:pPr>
        <w:pStyle w:val="2"/>
        <w:spacing w:before="322" w:line="252" w:lineRule="auto"/>
        <w:ind w:right="10" w:firstLine="11"/>
        <w:jc w:val="both"/>
        <w:rPr>
          <w:rFonts w:hint="eastAsia"/>
          <w:sz w:val="30"/>
          <w:szCs w:val="30"/>
        </w:rPr>
      </w:pPr>
      <w:r>
        <w:rPr>
          <w:rFonts w:hint="eastAsia"/>
          <w:sz w:val="30"/>
          <w:szCs w:val="30"/>
        </w:rPr>
        <w:t>岂不知你们的身子就是圣灵的殿吗？”</w:t>
      </w:r>
    </w:p>
    <w:p w14:paraId="72EA159F">
      <w:pPr>
        <w:pStyle w:val="2"/>
        <w:spacing w:before="322" w:line="252" w:lineRule="auto"/>
        <w:ind w:right="10" w:firstLine="11"/>
        <w:jc w:val="both"/>
        <w:rPr>
          <w:rFonts w:hint="eastAsia"/>
          <w:sz w:val="30"/>
          <w:szCs w:val="30"/>
        </w:rPr>
      </w:pPr>
    </w:p>
    <w:p w14:paraId="0B787C4E">
      <w:pPr>
        <w:pStyle w:val="2"/>
        <w:spacing w:before="322" w:line="252" w:lineRule="auto"/>
        <w:ind w:right="10" w:firstLine="11"/>
        <w:jc w:val="both"/>
        <w:rPr>
          <w:rFonts w:hint="eastAsia"/>
          <w:sz w:val="30"/>
          <w:szCs w:val="30"/>
        </w:rPr>
      </w:pPr>
      <w:r>
        <w:rPr>
          <w:rFonts w:hint="eastAsia"/>
          <w:sz w:val="30"/>
          <w:szCs w:val="30"/>
        </w:rPr>
        <w:t>On this account, also, doth he press to universal holiness; 1 Cor. 3:16, 17, "Know ye not that ye are the temple of God, and that the Spirit of God dwelleth in you?</w:t>
      </w:r>
    </w:p>
    <w:p w14:paraId="2268A99B">
      <w:pPr>
        <w:pStyle w:val="2"/>
        <w:spacing w:before="322" w:line="252" w:lineRule="auto"/>
        <w:ind w:right="10" w:firstLine="11"/>
        <w:jc w:val="both"/>
        <w:rPr>
          <w:rFonts w:hint="eastAsia"/>
          <w:sz w:val="30"/>
          <w:szCs w:val="30"/>
        </w:rPr>
      </w:pPr>
    </w:p>
    <w:p w14:paraId="170342BB">
      <w:pPr>
        <w:pStyle w:val="2"/>
        <w:spacing w:before="322" w:line="252" w:lineRule="auto"/>
        <w:ind w:right="10" w:firstLine="11"/>
        <w:jc w:val="both"/>
        <w:rPr>
          <w:rFonts w:hint="eastAsia"/>
          <w:sz w:val="30"/>
          <w:szCs w:val="30"/>
        </w:rPr>
      </w:pPr>
      <w:r>
        <w:rPr>
          <w:rFonts w:hint="eastAsia"/>
          <w:sz w:val="30"/>
          <w:szCs w:val="30"/>
        </w:rPr>
        <w:t>因此，他也敦促普遍的圣洁；哥林多前书三章十六、十七节：“岂不知你们是神的殿，神的灵住在你们里头吗？</w:t>
      </w:r>
    </w:p>
    <w:p w14:paraId="3632AFAE">
      <w:pPr>
        <w:pStyle w:val="2"/>
        <w:spacing w:before="322" w:line="252" w:lineRule="auto"/>
        <w:ind w:right="10" w:firstLine="11"/>
        <w:jc w:val="both"/>
        <w:rPr>
          <w:rFonts w:hint="eastAsia"/>
          <w:sz w:val="30"/>
          <w:szCs w:val="30"/>
        </w:rPr>
      </w:pPr>
    </w:p>
    <w:p w14:paraId="5AB710FA">
      <w:pPr>
        <w:pStyle w:val="2"/>
        <w:spacing w:before="322" w:line="252" w:lineRule="auto"/>
        <w:ind w:right="10" w:firstLine="11"/>
        <w:jc w:val="both"/>
        <w:rPr>
          <w:rFonts w:hint="eastAsia"/>
          <w:sz w:val="30"/>
          <w:szCs w:val="30"/>
        </w:rPr>
      </w:pPr>
      <w:r>
        <w:rPr>
          <w:rFonts w:hint="eastAsia"/>
          <w:sz w:val="30"/>
          <w:szCs w:val="30"/>
        </w:rPr>
        <w:t>If any man defile the temple of God, him shall God destroy; for the temple of God is holy, which temple ye are."</w:t>
      </w:r>
    </w:p>
    <w:p w14:paraId="13EB92FC">
      <w:pPr>
        <w:pStyle w:val="2"/>
        <w:spacing w:before="322" w:line="252" w:lineRule="auto"/>
        <w:ind w:right="10" w:firstLine="11"/>
        <w:jc w:val="both"/>
        <w:rPr>
          <w:rFonts w:hint="eastAsia"/>
          <w:sz w:val="30"/>
          <w:szCs w:val="30"/>
        </w:rPr>
      </w:pPr>
    </w:p>
    <w:p w14:paraId="10B3DC7A">
      <w:pPr>
        <w:pStyle w:val="2"/>
        <w:spacing w:before="322" w:line="252" w:lineRule="auto"/>
        <w:ind w:right="10" w:firstLine="11"/>
        <w:jc w:val="both"/>
        <w:rPr>
          <w:rFonts w:hint="eastAsia"/>
          <w:sz w:val="30"/>
          <w:szCs w:val="30"/>
        </w:rPr>
      </w:pPr>
      <w:r>
        <w:rPr>
          <w:rFonts w:hint="eastAsia"/>
          <w:sz w:val="30"/>
          <w:szCs w:val="30"/>
        </w:rPr>
        <w:t>若有人毁坏神的殿，神必要毁坏那人；因为神的殿是圣的，这殿就是你们。”</w:t>
      </w:r>
    </w:p>
    <w:p w14:paraId="5C6AD31D">
      <w:pPr>
        <w:pStyle w:val="2"/>
        <w:spacing w:before="322" w:line="252" w:lineRule="auto"/>
        <w:ind w:right="10" w:firstLine="11"/>
        <w:jc w:val="both"/>
        <w:rPr>
          <w:rFonts w:hint="eastAsia"/>
          <w:sz w:val="30"/>
          <w:szCs w:val="30"/>
        </w:rPr>
      </w:pPr>
    </w:p>
    <w:p w14:paraId="5099580B">
      <w:pPr>
        <w:pStyle w:val="2"/>
        <w:spacing w:before="322" w:line="252" w:lineRule="auto"/>
        <w:ind w:right="10" w:firstLine="11"/>
        <w:jc w:val="both"/>
        <w:rPr>
          <w:rFonts w:hint="eastAsia"/>
          <w:sz w:val="30"/>
          <w:szCs w:val="30"/>
        </w:rPr>
      </w:pPr>
      <w:r>
        <w:rPr>
          <w:rFonts w:hint="eastAsia"/>
          <w:sz w:val="30"/>
          <w:szCs w:val="30"/>
        </w:rPr>
        <w:t>In verses 12–15, the apostle discovers the fruitlessness of building "hay and stubble," light and unsound doctrines or practices, upon the foundation of faith in Jesus Christ once laid, and tells us that all such things shall burn and suffer loss, and put the contrivers and workers of them to no small difficulty in escaping, like men when the garments they are clothed withal are on fire about them.</w:t>
      </w:r>
    </w:p>
    <w:p w14:paraId="697B916C">
      <w:pPr>
        <w:pStyle w:val="2"/>
        <w:spacing w:before="322" w:line="252" w:lineRule="auto"/>
        <w:ind w:right="10" w:firstLine="11"/>
        <w:jc w:val="both"/>
        <w:rPr>
          <w:rFonts w:hint="eastAsia"/>
          <w:sz w:val="30"/>
          <w:szCs w:val="30"/>
        </w:rPr>
      </w:pPr>
    </w:p>
    <w:p w14:paraId="23C7EA32">
      <w:pPr>
        <w:pStyle w:val="2"/>
        <w:spacing w:before="322" w:line="252" w:lineRule="auto"/>
        <w:ind w:right="10" w:firstLine="11"/>
        <w:jc w:val="both"/>
        <w:rPr>
          <w:rFonts w:hint="eastAsia"/>
          <w:sz w:val="30"/>
          <w:szCs w:val="30"/>
        </w:rPr>
      </w:pPr>
      <w:r>
        <w:rPr>
          <w:rFonts w:hint="eastAsia"/>
          <w:sz w:val="30"/>
          <w:szCs w:val="30"/>
        </w:rPr>
        <w:t>在第十二至十五节，使徒揭示了在耶稣基督一次立定的信心根基上，建造“草木禾秸”、轻浮不健全的教义或行为的徒劳，并告诉我们所有这类事物都将被焚烧并遭受损失，并使策划和行这些事的人在逃脱时遇到不小的困难，如同人身上所穿的衣服着火时一样。</w:t>
      </w:r>
    </w:p>
    <w:p w14:paraId="69318369">
      <w:pPr>
        <w:pStyle w:val="2"/>
        <w:spacing w:before="322" w:line="252" w:lineRule="auto"/>
        <w:ind w:right="10" w:firstLine="11"/>
        <w:jc w:val="both"/>
        <w:rPr>
          <w:rFonts w:hint="eastAsia"/>
          <w:sz w:val="30"/>
          <w:szCs w:val="30"/>
        </w:rPr>
      </w:pPr>
    </w:p>
    <w:p w14:paraId="762C6E5D">
      <w:pPr>
        <w:pStyle w:val="2"/>
        <w:spacing w:before="322" w:line="252" w:lineRule="auto"/>
        <w:ind w:right="10" w:firstLine="11"/>
        <w:jc w:val="both"/>
        <w:rPr>
          <w:rFonts w:hint="eastAsia"/>
          <w:sz w:val="30"/>
          <w:szCs w:val="30"/>
        </w:rPr>
      </w:pPr>
      <w:r>
        <w:rPr>
          <w:rFonts w:hint="eastAsia"/>
          <w:sz w:val="30"/>
          <w:szCs w:val="30"/>
        </w:rPr>
        <w:t>On the account of this sad event of foolish and careless walking, he presses, verse 16, as was said, earnestly to universal holiness, laying down as the great motive thereunto that which we have insisted on, namely, the indwelling of the Holy Spirit in us: "Know ye not that ye are the temple of God?"—"The temple wherein God of old did dwell was built with hewn stone and cedarwood, and overlaid with pure gold; and will ye now, who are the spiritual temple of God, build up your souls with hay and stubble?"</w:t>
      </w:r>
    </w:p>
    <w:p w14:paraId="4A238F25">
      <w:pPr>
        <w:pStyle w:val="2"/>
        <w:spacing w:before="322" w:line="252" w:lineRule="auto"/>
        <w:ind w:right="10" w:firstLine="11"/>
        <w:jc w:val="both"/>
        <w:rPr>
          <w:rFonts w:hint="eastAsia"/>
          <w:sz w:val="30"/>
          <w:szCs w:val="30"/>
        </w:rPr>
      </w:pPr>
    </w:p>
    <w:p w14:paraId="675F0474">
      <w:pPr>
        <w:pStyle w:val="2"/>
        <w:spacing w:before="322" w:line="252" w:lineRule="auto"/>
        <w:ind w:right="10" w:firstLine="11"/>
        <w:jc w:val="both"/>
        <w:rPr>
          <w:rFonts w:hint="eastAsia"/>
          <w:sz w:val="30"/>
          <w:szCs w:val="30"/>
        </w:rPr>
      </w:pPr>
      <w:r>
        <w:rPr>
          <w:rFonts w:hint="eastAsia"/>
          <w:sz w:val="30"/>
          <w:szCs w:val="30"/>
        </w:rPr>
        <w:t>因着这种愚蠢和疏忽行走之可悲结局的缘故，他，正如所说，在第十六节恳切地敦促普遍的圣洁，并将我们所坚持的——即圣灵内住于我们——作为其伟大的动机提出来：“岂不知你们是神的殿吗？”——“古时神所居住的殿，是用凿成的石头和香柏木建造，并用纯金包裹的；如今你们，既是神属灵的殿，岂要用草木禾秸来建造你们的灵魂吗？”</w:t>
      </w:r>
    </w:p>
    <w:p w14:paraId="6EEB0856">
      <w:pPr>
        <w:pStyle w:val="2"/>
        <w:spacing w:before="322" w:line="252" w:lineRule="auto"/>
        <w:ind w:right="10" w:firstLine="11"/>
        <w:jc w:val="both"/>
        <w:rPr>
          <w:rFonts w:hint="eastAsia"/>
          <w:sz w:val="30"/>
          <w:szCs w:val="30"/>
        </w:rPr>
      </w:pPr>
    </w:p>
    <w:p w14:paraId="22064ED2">
      <w:pPr>
        <w:pStyle w:val="2"/>
        <w:spacing w:before="322" w:line="252" w:lineRule="auto"/>
        <w:ind w:right="10" w:firstLine="11"/>
        <w:jc w:val="both"/>
        <w:rPr>
          <w:rFonts w:hint="eastAsia"/>
          <w:sz w:val="30"/>
          <w:szCs w:val="30"/>
        </w:rPr>
      </w:pPr>
      <w:r>
        <w:rPr>
          <w:rFonts w:hint="eastAsia"/>
          <w:sz w:val="30"/>
          <w:szCs w:val="30"/>
        </w:rPr>
        <w:t>which he furthers by that dreadful commination taken from the zeal of God for the purity of his temple.</w:t>
      </w:r>
    </w:p>
    <w:p w14:paraId="680F9E87">
      <w:pPr>
        <w:pStyle w:val="2"/>
        <w:spacing w:before="322" w:line="252" w:lineRule="auto"/>
        <w:ind w:right="10" w:firstLine="11"/>
        <w:jc w:val="both"/>
        <w:rPr>
          <w:rFonts w:hint="eastAsia"/>
          <w:sz w:val="30"/>
          <w:szCs w:val="30"/>
        </w:rPr>
      </w:pPr>
    </w:p>
    <w:p w14:paraId="27FCF2CE">
      <w:pPr>
        <w:pStyle w:val="2"/>
        <w:spacing w:before="322" w:line="252" w:lineRule="auto"/>
        <w:ind w:right="10" w:firstLine="11"/>
        <w:jc w:val="both"/>
        <w:rPr>
          <w:rFonts w:hint="eastAsia"/>
          <w:sz w:val="30"/>
          <w:szCs w:val="30"/>
        </w:rPr>
      </w:pPr>
      <w:r>
        <w:rPr>
          <w:rFonts w:hint="eastAsia"/>
          <w:sz w:val="30"/>
          <w:szCs w:val="30"/>
        </w:rPr>
        <w:t>他又藉着取自神对其殿纯洁之热心的可怕斥责，来推进这一点。</w:t>
      </w:r>
    </w:p>
    <w:p w14:paraId="7ACCF3BD">
      <w:pPr>
        <w:pStyle w:val="2"/>
        <w:spacing w:before="322" w:line="252" w:lineRule="auto"/>
        <w:ind w:right="10" w:firstLine="11"/>
        <w:jc w:val="both"/>
        <w:rPr>
          <w:rFonts w:hint="eastAsia"/>
          <w:sz w:val="30"/>
          <w:szCs w:val="30"/>
        </w:rPr>
      </w:pPr>
    </w:p>
    <w:p w14:paraId="6D14D4E5">
      <w:pPr>
        <w:pStyle w:val="2"/>
        <w:spacing w:before="322" w:line="252" w:lineRule="auto"/>
        <w:ind w:right="10" w:firstLine="11"/>
        <w:jc w:val="both"/>
        <w:rPr>
          <w:rFonts w:hint="eastAsia"/>
          <w:sz w:val="30"/>
          <w:szCs w:val="30"/>
        </w:rPr>
      </w:pPr>
      <w:r>
        <w:rPr>
          <w:rFonts w:hint="eastAsia"/>
          <w:sz w:val="30"/>
          <w:szCs w:val="30"/>
        </w:rPr>
        <w:t>So that on each hand he doth press to the universal close keeping of our hearts in all holiness and purity, because of the indwelling of the Holy Spirit.</w:t>
      </w:r>
    </w:p>
    <w:p w14:paraId="65F99434">
      <w:pPr>
        <w:pStyle w:val="2"/>
        <w:spacing w:before="322" w:line="252" w:lineRule="auto"/>
        <w:ind w:right="10" w:firstLine="11"/>
        <w:jc w:val="both"/>
        <w:rPr>
          <w:rFonts w:hint="eastAsia"/>
          <w:sz w:val="30"/>
          <w:szCs w:val="30"/>
        </w:rPr>
      </w:pPr>
    </w:p>
    <w:p w14:paraId="7BCEFE46">
      <w:pPr>
        <w:pStyle w:val="2"/>
        <w:spacing w:before="322" w:line="252" w:lineRule="auto"/>
        <w:ind w:right="10" w:firstLine="11"/>
        <w:jc w:val="both"/>
        <w:rPr>
          <w:rFonts w:hint="eastAsia"/>
          <w:sz w:val="30"/>
          <w:szCs w:val="30"/>
        </w:rPr>
      </w:pPr>
      <w:r>
        <w:rPr>
          <w:rFonts w:hint="eastAsia"/>
          <w:sz w:val="30"/>
          <w:szCs w:val="30"/>
        </w:rPr>
        <w:t>因此，他从各方面敦促，因着圣灵的内住，要在一切圣洁和纯洁中，普遍地紧紧保守我们的心。</w:t>
      </w:r>
    </w:p>
    <w:p w14:paraId="55D4BE0C">
      <w:pPr>
        <w:pStyle w:val="2"/>
        <w:spacing w:before="322" w:line="252" w:lineRule="auto"/>
        <w:ind w:right="10" w:firstLine="11"/>
        <w:jc w:val="both"/>
        <w:rPr>
          <w:rFonts w:hint="eastAsia"/>
          <w:sz w:val="30"/>
          <w:szCs w:val="30"/>
        </w:rPr>
      </w:pPr>
    </w:p>
    <w:p w14:paraId="5FF09527">
      <w:pPr>
        <w:pStyle w:val="2"/>
        <w:spacing w:before="322" w:line="252" w:lineRule="auto"/>
        <w:ind w:right="10" w:firstLine="11"/>
        <w:jc w:val="both"/>
        <w:rPr>
          <w:rFonts w:hint="eastAsia"/>
          <w:sz w:val="30"/>
          <w:szCs w:val="30"/>
        </w:rPr>
      </w:pPr>
      <w:r>
        <w:rPr>
          <w:rFonts w:hint="eastAsia"/>
          <w:sz w:val="30"/>
          <w:szCs w:val="30"/>
        </w:rPr>
        <w:t>And, indeed, wherever we are said to be temples of God, or a habitation for him, as it still relates to this cause of the expression which we now insist upon, so there is ever some intimation of holiness to be pursued on that account: Eph. 2:21, 22, "In whom all the building fitly framed together growethunto an holy temple in the Lord: in whom ye also are builded together for an habitation of God through the Spirit."</w:t>
      </w:r>
    </w:p>
    <w:p w14:paraId="6A5A6F2E">
      <w:pPr>
        <w:pStyle w:val="2"/>
        <w:spacing w:before="322" w:line="252" w:lineRule="auto"/>
        <w:ind w:right="10" w:firstLine="11"/>
        <w:jc w:val="both"/>
        <w:rPr>
          <w:rFonts w:hint="eastAsia"/>
          <w:sz w:val="30"/>
          <w:szCs w:val="30"/>
        </w:rPr>
      </w:pPr>
    </w:p>
    <w:p w14:paraId="1F56DBE9">
      <w:pPr>
        <w:pStyle w:val="2"/>
        <w:spacing w:before="322" w:line="252" w:lineRule="auto"/>
        <w:ind w:right="10" w:firstLine="11"/>
        <w:jc w:val="both"/>
        <w:rPr>
          <w:rFonts w:hint="eastAsia"/>
          <w:sz w:val="30"/>
          <w:szCs w:val="30"/>
        </w:rPr>
      </w:pPr>
      <w:r>
        <w:rPr>
          <w:rFonts w:hint="eastAsia"/>
          <w:sz w:val="30"/>
          <w:szCs w:val="30"/>
        </w:rPr>
        <w:t>的确，无论我们在何处被称为神的殿，或他的居所，既然它仍然与我们现在所坚持之表达的这个原因相关，那么就总有一些暗示，要因此而追求圣洁：以弗所书二章二十一、二十二节：“各（或作全）房靠他联络得合式，渐渐成为主的圣殿；你们也靠他同被建造，成为神藉着圣灵居住的所在。”</w:t>
      </w:r>
    </w:p>
    <w:p w14:paraId="29799AA7">
      <w:pPr>
        <w:pStyle w:val="2"/>
        <w:spacing w:before="322" w:line="252" w:lineRule="auto"/>
        <w:ind w:right="10" w:firstLine="11"/>
        <w:jc w:val="both"/>
        <w:rPr>
          <w:rFonts w:hint="eastAsia"/>
          <w:sz w:val="30"/>
          <w:szCs w:val="30"/>
        </w:rPr>
      </w:pPr>
    </w:p>
    <w:p w14:paraId="07F3D36B">
      <w:pPr>
        <w:pStyle w:val="2"/>
        <w:spacing w:before="322" w:line="252" w:lineRule="auto"/>
        <w:ind w:right="10" w:firstLine="11"/>
        <w:jc w:val="both"/>
        <w:rPr>
          <w:rFonts w:hint="eastAsia"/>
          <w:sz w:val="30"/>
          <w:szCs w:val="30"/>
        </w:rPr>
      </w:pPr>
      <w:r>
        <w:rPr>
          <w:rFonts w:hint="eastAsia"/>
          <w:sz w:val="30"/>
          <w:szCs w:val="30"/>
        </w:rPr>
        <w:t>Being made "an habitation of God" by the Spirit's indwelling in us, we grow up, or thrive in grace, into a holy temple to the Lord, to be a more complete and well-furnished habitation for him.</w:t>
      </w:r>
    </w:p>
    <w:p w14:paraId="77CF5963">
      <w:pPr>
        <w:pStyle w:val="2"/>
        <w:spacing w:before="322" w:line="252" w:lineRule="auto"/>
        <w:ind w:right="10" w:firstLine="11"/>
        <w:jc w:val="both"/>
        <w:rPr>
          <w:rFonts w:hint="eastAsia"/>
          <w:sz w:val="30"/>
          <w:szCs w:val="30"/>
        </w:rPr>
      </w:pPr>
    </w:p>
    <w:p w14:paraId="753D1DF2">
      <w:pPr>
        <w:pStyle w:val="2"/>
        <w:spacing w:before="322" w:line="252" w:lineRule="auto"/>
        <w:ind w:right="10" w:firstLine="11"/>
        <w:jc w:val="both"/>
        <w:rPr>
          <w:rFonts w:hint="eastAsia"/>
          <w:sz w:val="30"/>
          <w:szCs w:val="30"/>
        </w:rPr>
      </w:pPr>
      <w:r>
        <w:rPr>
          <w:rFonts w:hint="eastAsia"/>
          <w:sz w:val="30"/>
          <w:szCs w:val="30"/>
        </w:rPr>
        <w:t>藉着圣灵内住于我们，被造成“神的居所”，我们便成长，或在恩典中兴旺，成为主的圣殿，为他成为一个更完全、更装备齐全的居所。</w:t>
      </w:r>
    </w:p>
    <w:p w14:paraId="25C0F9D9">
      <w:pPr>
        <w:pStyle w:val="2"/>
        <w:spacing w:before="322" w:line="252" w:lineRule="auto"/>
        <w:ind w:right="10" w:firstLine="11"/>
        <w:jc w:val="both"/>
        <w:rPr>
          <w:rFonts w:hint="eastAsia"/>
          <w:sz w:val="30"/>
          <w:szCs w:val="30"/>
        </w:rPr>
      </w:pPr>
    </w:p>
    <w:p w14:paraId="626A4090">
      <w:pPr>
        <w:pStyle w:val="2"/>
        <w:spacing w:before="322" w:line="252" w:lineRule="auto"/>
        <w:ind w:right="10" w:firstLine="11"/>
        <w:jc w:val="both"/>
        <w:rPr>
          <w:rFonts w:hint="eastAsia"/>
          <w:sz w:val="30"/>
          <w:szCs w:val="30"/>
        </w:rPr>
      </w:pPr>
      <w:r>
        <w:rPr>
          <w:rFonts w:hint="eastAsia"/>
          <w:sz w:val="30"/>
          <w:szCs w:val="30"/>
        </w:rPr>
        <w:t>This, then, is that which I say: The truth of what hath formerly been spoken concerning the manner of the Spirit's abode with us, being procured for us by Jesus Christ, is farther cleared by this inference that the Scripture makes thereof.</w:t>
      </w:r>
    </w:p>
    <w:p w14:paraId="67ED843F">
      <w:pPr>
        <w:pStyle w:val="2"/>
        <w:spacing w:before="322" w:line="252" w:lineRule="auto"/>
        <w:ind w:right="10" w:firstLine="11"/>
        <w:jc w:val="both"/>
        <w:rPr>
          <w:rFonts w:hint="eastAsia"/>
          <w:sz w:val="30"/>
          <w:szCs w:val="30"/>
        </w:rPr>
      </w:pPr>
    </w:p>
    <w:p w14:paraId="5AA8098A">
      <w:pPr>
        <w:pStyle w:val="2"/>
        <w:spacing w:before="322" w:line="252" w:lineRule="auto"/>
        <w:ind w:right="10" w:firstLine="11"/>
        <w:jc w:val="both"/>
        <w:rPr>
          <w:rFonts w:hint="eastAsia"/>
          <w:sz w:val="30"/>
          <w:szCs w:val="30"/>
        </w:rPr>
      </w:pPr>
      <w:r>
        <w:rPr>
          <w:rFonts w:hint="eastAsia"/>
          <w:sz w:val="30"/>
          <w:szCs w:val="30"/>
        </w:rPr>
        <w:t>那么，这就是我所说的：先前所说关于圣灵与我们同在之方式——由耶稣基督为我们获得——的真理，藉着圣经由此作出的这个推论，而得到进一步阐明。</w:t>
      </w:r>
    </w:p>
    <w:p w14:paraId="0117DF34">
      <w:pPr>
        <w:pStyle w:val="2"/>
        <w:spacing w:before="322" w:line="252" w:lineRule="auto"/>
        <w:ind w:right="10" w:firstLine="11"/>
        <w:jc w:val="both"/>
        <w:rPr>
          <w:rFonts w:hint="eastAsia"/>
          <w:sz w:val="30"/>
          <w:szCs w:val="30"/>
        </w:rPr>
      </w:pPr>
    </w:p>
    <w:p w14:paraId="140CC52F">
      <w:pPr>
        <w:pStyle w:val="2"/>
        <w:spacing w:before="322" w:line="252" w:lineRule="auto"/>
        <w:ind w:right="10" w:firstLine="11"/>
        <w:jc w:val="both"/>
        <w:rPr>
          <w:rFonts w:hint="eastAsia"/>
          <w:sz w:val="30"/>
          <w:szCs w:val="30"/>
        </w:rPr>
      </w:pPr>
      <w:r>
        <w:rPr>
          <w:rFonts w:hint="eastAsia"/>
          <w:sz w:val="30"/>
          <w:szCs w:val="30"/>
        </w:rPr>
        <w:t>The saints are exhorted with all diligence to keep themselves a fit habitation for him, that they may not be unclean and defiled lodgings for the Spirit of purity and holiness.</w:t>
      </w:r>
    </w:p>
    <w:p w14:paraId="550981AC">
      <w:pPr>
        <w:pStyle w:val="2"/>
        <w:spacing w:before="322" w:line="252" w:lineRule="auto"/>
        <w:ind w:right="10" w:firstLine="11"/>
        <w:jc w:val="both"/>
        <w:rPr>
          <w:rFonts w:hint="eastAsia"/>
          <w:sz w:val="30"/>
          <w:szCs w:val="30"/>
        </w:rPr>
      </w:pPr>
    </w:p>
    <w:p w14:paraId="5F65A9EA">
      <w:pPr>
        <w:pStyle w:val="2"/>
        <w:spacing w:before="322" w:line="252" w:lineRule="auto"/>
        <w:ind w:right="10" w:firstLine="11"/>
        <w:jc w:val="both"/>
        <w:rPr>
          <w:rFonts w:hint="eastAsia"/>
          <w:sz w:val="30"/>
          <w:szCs w:val="30"/>
        </w:rPr>
      </w:pPr>
      <w:r>
        <w:rPr>
          <w:rFonts w:hint="eastAsia"/>
          <w:sz w:val="30"/>
          <w:szCs w:val="30"/>
        </w:rPr>
        <w:t>圣徒被劝勉要尽心竭力保守自己成为他合适的居所，使他们不至于成为纯洁和圣洁之灵不洁和污秽的住所。</w:t>
      </w:r>
    </w:p>
    <w:p w14:paraId="57E7A318">
      <w:pPr>
        <w:pStyle w:val="2"/>
        <w:spacing w:before="322" w:line="252" w:lineRule="auto"/>
        <w:ind w:right="10" w:firstLine="11"/>
        <w:jc w:val="both"/>
        <w:rPr>
          <w:rFonts w:hint="eastAsia"/>
          <w:sz w:val="30"/>
          <w:szCs w:val="30"/>
        </w:rPr>
      </w:pPr>
    </w:p>
    <w:p w14:paraId="74DB444F">
      <w:pPr>
        <w:pStyle w:val="2"/>
        <w:spacing w:before="322" w:line="252" w:lineRule="auto"/>
        <w:ind w:right="10" w:firstLine="11"/>
        <w:jc w:val="both"/>
        <w:rPr>
          <w:rFonts w:hint="eastAsia"/>
          <w:sz w:val="30"/>
          <w:szCs w:val="30"/>
        </w:rPr>
      </w:pPr>
      <w:r>
        <w:rPr>
          <w:rFonts w:hint="eastAsia"/>
          <w:sz w:val="30"/>
          <w:szCs w:val="30"/>
        </w:rPr>
        <w:t>This is, and this is to be, their daily labour and endeavour, that vain thoughts, unruly passions, corrupt lusts, may not take up any room in their bosom; that they put not such unwelcome and unsavoury inmates upon the Spirit of grace; that sin may not dwell where God dwells.</w:t>
      </w:r>
    </w:p>
    <w:p w14:paraId="043B22CA">
      <w:pPr>
        <w:pStyle w:val="2"/>
        <w:spacing w:before="322" w:line="252" w:lineRule="auto"/>
        <w:ind w:right="10" w:firstLine="11"/>
        <w:jc w:val="both"/>
        <w:rPr>
          <w:rFonts w:hint="eastAsia"/>
          <w:sz w:val="30"/>
          <w:szCs w:val="30"/>
        </w:rPr>
      </w:pPr>
    </w:p>
    <w:p w14:paraId="5605BF83">
      <w:pPr>
        <w:pStyle w:val="2"/>
        <w:spacing w:before="322" w:line="252" w:lineRule="auto"/>
        <w:ind w:right="10" w:firstLine="11"/>
        <w:jc w:val="both"/>
        <w:rPr>
          <w:rFonts w:hint="eastAsia"/>
          <w:sz w:val="30"/>
          <w:szCs w:val="30"/>
        </w:rPr>
      </w:pPr>
      <w:r>
        <w:rPr>
          <w:rFonts w:hint="eastAsia"/>
          <w:sz w:val="30"/>
          <w:szCs w:val="30"/>
        </w:rPr>
        <w:t>这是，并且应当是，他们每日的劳苦和努力，即虚妄的思想、不受约束的情欲、败坏的私欲，不得在他们心中占据任何空间；他们不可将如此不受欢迎和令人厌恶的同住者强加于恩典的灵；罪不可住在神所住之处。</w:t>
      </w:r>
    </w:p>
    <w:p w14:paraId="1C15BB82">
      <w:pPr>
        <w:pStyle w:val="2"/>
        <w:spacing w:before="322" w:line="252" w:lineRule="auto"/>
        <w:ind w:right="10" w:firstLine="11"/>
        <w:jc w:val="both"/>
        <w:rPr>
          <w:rFonts w:hint="eastAsia"/>
          <w:sz w:val="30"/>
          <w:szCs w:val="30"/>
        </w:rPr>
      </w:pPr>
    </w:p>
    <w:p w14:paraId="56ADFAE1">
      <w:pPr>
        <w:pStyle w:val="2"/>
        <w:spacing w:before="322" w:line="252" w:lineRule="auto"/>
        <w:ind w:right="10" w:firstLine="11"/>
        <w:jc w:val="both"/>
        <w:rPr>
          <w:rFonts w:hint="eastAsia"/>
          <w:sz w:val="30"/>
          <w:szCs w:val="30"/>
        </w:rPr>
      </w:pPr>
      <w:r>
        <w:rPr>
          <w:rFonts w:hint="eastAsia"/>
          <w:sz w:val="30"/>
          <w:szCs w:val="30"/>
        </w:rPr>
        <w:t>On this ground they may plead with their own souls, and say, "Hath the Lord chosen my poor heart for his habitation?</w:t>
      </w:r>
    </w:p>
    <w:p w14:paraId="7B1A9754">
      <w:pPr>
        <w:pStyle w:val="2"/>
        <w:spacing w:before="322" w:line="252" w:lineRule="auto"/>
        <w:ind w:right="10" w:firstLine="11"/>
        <w:jc w:val="both"/>
        <w:rPr>
          <w:rFonts w:hint="eastAsia"/>
          <w:sz w:val="30"/>
          <w:szCs w:val="30"/>
        </w:rPr>
      </w:pPr>
    </w:p>
    <w:p w14:paraId="410C1445">
      <w:pPr>
        <w:pStyle w:val="2"/>
        <w:spacing w:before="322" w:line="252" w:lineRule="auto"/>
        <w:ind w:right="10" w:firstLine="11"/>
        <w:jc w:val="both"/>
        <w:rPr>
          <w:rFonts w:hint="eastAsia"/>
          <w:sz w:val="30"/>
          <w:szCs w:val="30"/>
        </w:rPr>
      </w:pPr>
      <w:r>
        <w:rPr>
          <w:rFonts w:hint="eastAsia"/>
          <w:sz w:val="30"/>
          <w:szCs w:val="30"/>
        </w:rPr>
        <w:t>在此基础上，他们可以与自己的灵魂辩论，说：“主岂拣选了我贫穷的心作他的居所吗？</w:t>
      </w:r>
    </w:p>
    <w:p w14:paraId="1303A4C2">
      <w:pPr>
        <w:pStyle w:val="2"/>
        <w:spacing w:before="322" w:line="252" w:lineRule="auto"/>
        <w:ind w:right="10" w:firstLine="11"/>
        <w:jc w:val="both"/>
        <w:rPr>
          <w:rFonts w:hint="eastAsia"/>
          <w:sz w:val="30"/>
          <w:szCs w:val="30"/>
        </w:rPr>
      </w:pPr>
    </w:p>
    <w:p w14:paraId="2686FC61">
      <w:pPr>
        <w:pStyle w:val="2"/>
        <w:spacing w:before="322" w:line="252" w:lineRule="auto"/>
        <w:ind w:right="10" w:firstLine="11"/>
        <w:jc w:val="both"/>
        <w:rPr>
          <w:rFonts w:hint="eastAsia"/>
          <w:sz w:val="30"/>
          <w:szCs w:val="30"/>
        </w:rPr>
      </w:pPr>
      <w:r>
        <w:rPr>
          <w:rFonts w:hint="eastAsia"/>
          <w:sz w:val="30"/>
          <w:szCs w:val="30"/>
        </w:rPr>
        <w:t>Hath he said, 'I delight in it, and there will I dwell for ever?'</w:t>
      </w:r>
    </w:p>
    <w:p w14:paraId="3E9B5864">
      <w:pPr>
        <w:pStyle w:val="2"/>
        <w:spacing w:before="322" w:line="252" w:lineRule="auto"/>
        <w:ind w:right="10" w:firstLine="11"/>
        <w:jc w:val="both"/>
        <w:rPr>
          <w:rFonts w:hint="eastAsia"/>
          <w:sz w:val="30"/>
          <w:szCs w:val="30"/>
        </w:rPr>
      </w:pPr>
    </w:p>
    <w:p w14:paraId="7EFCE361">
      <w:pPr>
        <w:pStyle w:val="2"/>
        <w:spacing w:before="322" w:line="252" w:lineRule="auto"/>
        <w:ind w:right="10" w:firstLine="11"/>
        <w:jc w:val="both"/>
        <w:rPr>
          <w:rFonts w:hint="eastAsia"/>
          <w:sz w:val="30"/>
          <w:szCs w:val="30"/>
        </w:rPr>
      </w:pPr>
      <w:r>
        <w:rPr>
          <w:rFonts w:hint="eastAsia"/>
          <w:sz w:val="30"/>
          <w:szCs w:val="30"/>
        </w:rPr>
        <w:t>他岂说过：‘我喜悦它，我必永远住在那里’吗？</w:t>
      </w:r>
    </w:p>
    <w:p w14:paraId="2D8D7A9D">
      <w:pPr>
        <w:pStyle w:val="2"/>
        <w:spacing w:before="322" w:line="252" w:lineRule="auto"/>
        <w:ind w:right="10" w:firstLine="11"/>
        <w:jc w:val="both"/>
        <w:rPr>
          <w:rFonts w:hint="eastAsia"/>
          <w:sz w:val="30"/>
          <w:szCs w:val="30"/>
        </w:rPr>
      </w:pPr>
    </w:p>
    <w:p w14:paraId="66EF8A98">
      <w:pPr>
        <w:pStyle w:val="2"/>
        <w:spacing w:before="322" w:line="252" w:lineRule="auto"/>
        <w:ind w:right="10" w:firstLine="11"/>
        <w:jc w:val="both"/>
        <w:rPr>
          <w:rFonts w:hint="eastAsia"/>
          <w:sz w:val="30"/>
          <w:szCs w:val="30"/>
        </w:rPr>
      </w:pPr>
      <w:r>
        <w:rPr>
          <w:rFonts w:hint="eastAsia"/>
          <w:sz w:val="30"/>
          <w:szCs w:val="30"/>
        </w:rPr>
        <w:t>Hath he forsaken that goodly and stately material temple whereunto he gave his especial presence of old, to take up his abode in a far more eminent way in a poor sinful soul?</w:t>
      </w:r>
    </w:p>
    <w:p w14:paraId="619488F7">
      <w:pPr>
        <w:pStyle w:val="2"/>
        <w:spacing w:before="322" w:line="252" w:lineRule="auto"/>
        <w:ind w:right="10" w:firstLine="11"/>
        <w:jc w:val="both"/>
        <w:rPr>
          <w:rFonts w:hint="eastAsia"/>
          <w:sz w:val="30"/>
          <w:szCs w:val="30"/>
        </w:rPr>
      </w:pPr>
    </w:p>
    <w:p w14:paraId="4A2F3ACF">
      <w:pPr>
        <w:pStyle w:val="2"/>
        <w:spacing w:before="322" w:line="252" w:lineRule="auto"/>
        <w:ind w:right="10" w:firstLine="11"/>
        <w:jc w:val="both"/>
        <w:rPr>
          <w:rFonts w:hint="eastAsia"/>
          <w:sz w:val="30"/>
          <w:szCs w:val="30"/>
        </w:rPr>
      </w:pPr>
      <w:r>
        <w:rPr>
          <w:rFonts w:hint="eastAsia"/>
          <w:sz w:val="30"/>
          <w:szCs w:val="30"/>
        </w:rPr>
        <w:t>他岂离弃了那古时他赐予其特殊同在的美丽而庄严的物质圣殿，而以一种远为卓越的方式，在一个贫穷犯罪的灵魂中安家吗？</w:t>
      </w:r>
    </w:p>
    <w:p w14:paraId="7C1CB409">
      <w:pPr>
        <w:pStyle w:val="2"/>
        <w:spacing w:before="322" w:line="252" w:lineRule="auto"/>
        <w:ind w:right="10" w:firstLine="11"/>
        <w:jc w:val="both"/>
        <w:rPr>
          <w:rFonts w:hint="eastAsia"/>
          <w:sz w:val="30"/>
          <w:szCs w:val="30"/>
        </w:rPr>
      </w:pPr>
    </w:p>
    <w:p w14:paraId="497F8740">
      <w:pPr>
        <w:pStyle w:val="2"/>
        <w:spacing w:before="322" w:line="252" w:lineRule="auto"/>
        <w:ind w:right="10" w:firstLine="11"/>
        <w:jc w:val="both"/>
        <w:rPr>
          <w:rFonts w:hint="eastAsia"/>
          <w:sz w:val="30"/>
          <w:szCs w:val="30"/>
        </w:rPr>
      </w:pPr>
      <w:r>
        <w:rPr>
          <w:rFonts w:hint="eastAsia"/>
          <w:sz w:val="30"/>
          <w:szCs w:val="30"/>
        </w:rPr>
        <w:t>Doth that Holy Spirit which dwells in Jesus Christ, who was 'holy, harmless, undefiled, separate from sinners,'who 'did no sin, neither was guile found in his mouth,' dwell also in me, that am in and of myself wholly corrupted and defiled?</w:t>
      </w:r>
    </w:p>
    <w:p w14:paraId="03CC65AF">
      <w:pPr>
        <w:pStyle w:val="2"/>
        <w:spacing w:before="322" w:line="252" w:lineRule="auto"/>
        <w:ind w:right="10" w:firstLine="11"/>
        <w:jc w:val="both"/>
        <w:rPr>
          <w:rFonts w:hint="eastAsia"/>
          <w:sz w:val="30"/>
          <w:szCs w:val="30"/>
        </w:rPr>
      </w:pPr>
    </w:p>
    <w:p w14:paraId="1D35F035">
      <w:pPr>
        <w:pStyle w:val="2"/>
        <w:spacing w:before="322" w:line="252" w:lineRule="auto"/>
        <w:ind w:right="10" w:firstLine="11"/>
        <w:jc w:val="both"/>
        <w:rPr>
          <w:rFonts w:hint="eastAsia"/>
          <w:sz w:val="30"/>
          <w:szCs w:val="30"/>
        </w:rPr>
      </w:pPr>
      <w:r>
        <w:rPr>
          <w:rFonts w:hint="eastAsia"/>
          <w:sz w:val="30"/>
          <w:szCs w:val="30"/>
        </w:rPr>
        <w:t>那住在耶稣基督——他是‘圣洁、无邪恶、无玷污、远离罪人’，他‘没有犯过罪，口里也没有诡诈’——里面的圣灵，岂也住在我里面，而我本身并靠自己是全然败坏和污秽的吗？</w:t>
      </w:r>
    </w:p>
    <w:p w14:paraId="23624361">
      <w:pPr>
        <w:pStyle w:val="2"/>
        <w:spacing w:before="322" w:line="252" w:lineRule="auto"/>
        <w:ind w:right="10" w:firstLine="11"/>
        <w:jc w:val="both"/>
        <w:rPr>
          <w:rFonts w:hint="eastAsia"/>
          <w:sz w:val="30"/>
          <w:szCs w:val="30"/>
        </w:rPr>
      </w:pPr>
    </w:p>
    <w:p w14:paraId="3329CA07">
      <w:pPr>
        <w:pStyle w:val="2"/>
        <w:spacing w:before="322" w:line="252" w:lineRule="auto"/>
        <w:ind w:right="10" w:firstLine="11"/>
        <w:jc w:val="both"/>
        <w:rPr>
          <w:rFonts w:hint="eastAsia"/>
          <w:sz w:val="30"/>
          <w:szCs w:val="30"/>
        </w:rPr>
      </w:pPr>
      <w:r>
        <w:rPr>
          <w:rFonts w:hint="eastAsia"/>
          <w:sz w:val="30"/>
          <w:szCs w:val="30"/>
        </w:rPr>
        <w:t>And shall I be so foolish, so unthankful, as willingly to defile the habitation which he hath chosen?</w:t>
      </w:r>
    </w:p>
    <w:p w14:paraId="471316A0">
      <w:pPr>
        <w:pStyle w:val="2"/>
        <w:spacing w:before="322" w:line="252" w:lineRule="auto"/>
        <w:ind w:right="10" w:firstLine="11"/>
        <w:jc w:val="both"/>
        <w:rPr>
          <w:rFonts w:hint="eastAsia"/>
          <w:sz w:val="30"/>
          <w:szCs w:val="30"/>
        </w:rPr>
      </w:pPr>
    </w:p>
    <w:p w14:paraId="79AB6A38">
      <w:pPr>
        <w:pStyle w:val="2"/>
        <w:spacing w:before="322" w:line="252" w:lineRule="auto"/>
        <w:ind w:right="10" w:firstLine="11"/>
        <w:jc w:val="both"/>
        <w:rPr>
          <w:rFonts w:hint="eastAsia"/>
          <w:sz w:val="30"/>
          <w:szCs w:val="30"/>
        </w:rPr>
      </w:pPr>
      <w:r>
        <w:rPr>
          <w:rFonts w:hint="eastAsia"/>
          <w:sz w:val="30"/>
          <w:szCs w:val="30"/>
        </w:rPr>
        <w:t>我岂能如此愚蠢，如此忘恩负义，甘愿污秽他所拣选的居所呢？</w:t>
      </w:r>
    </w:p>
    <w:p w14:paraId="3F9DB66E">
      <w:pPr>
        <w:pStyle w:val="2"/>
        <w:spacing w:before="322" w:line="252" w:lineRule="auto"/>
        <w:ind w:right="10" w:firstLine="11"/>
        <w:jc w:val="both"/>
        <w:rPr>
          <w:rFonts w:hint="eastAsia"/>
          <w:sz w:val="30"/>
          <w:szCs w:val="30"/>
        </w:rPr>
      </w:pPr>
    </w:p>
    <w:p w14:paraId="19E1D41A">
      <w:pPr>
        <w:pStyle w:val="2"/>
        <w:spacing w:before="322" w:line="252" w:lineRule="auto"/>
        <w:ind w:right="10" w:firstLine="11"/>
        <w:jc w:val="both"/>
        <w:rPr>
          <w:rFonts w:hint="eastAsia"/>
          <w:sz w:val="30"/>
          <w:szCs w:val="30"/>
        </w:rPr>
      </w:pPr>
      <w:r>
        <w:rPr>
          <w:rFonts w:hint="eastAsia"/>
          <w:sz w:val="30"/>
          <w:szCs w:val="30"/>
        </w:rPr>
        <w:t>Shall I suffer vain thoughts, foolish lusts, distempered affections, worldly aims, to put in themselves upon him there?</w:t>
      </w:r>
    </w:p>
    <w:p w14:paraId="240F1280">
      <w:pPr>
        <w:pStyle w:val="2"/>
        <w:spacing w:before="322" w:line="252" w:lineRule="auto"/>
        <w:ind w:right="10" w:firstLine="11"/>
        <w:jc w:val="both"/>
        <w:rPr>
          <w:rFonts w:hint="eastAsia"/>
          <w:sz w:val="30"/>
          <w:szCs w:val="30"/>
        </w:rPr>
      </w:pPr>
    </w:p>
    <w:p w14:paraId="12E673A4">
      <w:pPr>
        <w:pStyle w:val="2"/>
        <w:spacing w:before="322" w:line="252" w:lineRule="auto"/>
        <w:ind w:right="10" w:firstLine="11"/>
        <w:jc w:val="both"/>
        <w:rPr>
          <w:rFonts w:hint="eastAsia"/>
          <w:sz w:val="30"/>
          <w:szCs w:val="30"/>
        </w:rPr>
      </w:pPr>
      <w:r>
        <w:rPr>
          <w:rFonts w:hint="eastAsia"/>
          <w:sz w:val="30"/>
          <w:szCs w:val="30"/>
        </w:rPr>
        <w:t>我岂能容许虚妄的思想、愚蠢的私欲、失调的情感、属世的目标，在那里将它们自己强加于他呢？</w:t>
      </w:r>
    </w:p>
    <w:p w14:paraId="488FE3E3">
      <w:pPr>
        <w:pStyle w:val="2"/>
        <w:spacing w:before="322" w:line="252" w:lineRule="auto"/>
        <w:ind w:right="10" w:firstLine="11"/>
        <w:jc w:val="both"/>
        <w:rPr>
          <w:rFonts w:hint="eastAsia"/>
          <w:sz w:val="30"/>
          <w:szCs w:val="30"/>
        </w:rPr>
      </w:pPr>
    </w:p>
    <w:p w14:paraId="32775FB8">
      <w:pPr>
        <w:pStyle w:val="2"/>
        <w:spacing w:before="322" w:line="252" w:lineRule="auto"/>
        <w:ind w:right="10" w:firstLine="11"/>
        <w:jc w:val="both"/>
        <w:rPr>
          <w:rFonts w:hint="eastAsia"/>
          <w:sz w:val="30"/>
          <w:szCs w:val="30"/>
        </w:rPr>
      </w:pPr>
      <w:r>
        <w:rPr>
          <w:rFonts w:hint="eastAsia"/>
          <w:sz w:val="30"/>
          <w:szCs w:val="30"/>
        </w:rPr>
        <w:t>He is a Spirit of grace; can he bear a graceless corruption to be cherished in his dwelling?</w:t>
      </w:r>
    </w:p>
    <w:p w14:paraId="11E57A60">
      <w:pPr>
        <w:pStyle w:val="2"/>
        <w:spacing w:before="322" w:line="252" w:lineRule="auto"/>
        <w:ind w:right="10" w:firstLine="11"/>
        <w:jc w:val="both"/>
        <w:rPr>
          <w:rFonts w:hint="eastAsia"/>
          <w:sz w:val="30"/>
          <w:szCs w:val="30"/>
        </w:rPr>
      </w:pPr>
    </w:p>
    <w:p w14:paraId="22CEB955">
      <w:pPr>
        <w:pStyle w:val="2"/>
        <w:spacing w:before="322" w:line="252" w:lineRule="auto"/>
        <w:ind w:right="10" w:firstLine="11"/>
        <w:jc w:val="both"/>
        <w:rPr>
          <w:rFonts w:hint="eastAsia"/>
          <w:sz w:val="30"/>
          <w:szCs w:val="30"/>
        </w:rPr>
      </w:pPr>
      <w:r>
        <w:rPr>
          <w:rFonts w:hint="eastAsia"/>
          <w:sz w:val="30"/>
          <w:szCs w:val="30"/>
        </w:rPr>
        <w:t>他是恩典的灵；他岂能容忍一个无恩典的败坏在他的居所中被珍爱呢？</w:t>
      </w:r>
    </w:p>
    <w:p w14:paraId="550D1228">
      <w:pPr>
        <w:pStyle w:val="2"/>
        <w:spacing w:before="322" w:line="252" w:lineRule="auto"/>
        <w:ind w:right="10" w:firstLine="11"/>
        <w:jc w:val="both"/>
        <w:rPr>
          <w:rFonts w:hint="eastAsia"/>
          <w:sz w:val="30"/>
          <w:szCs w:val="30"/>
        </w:rPr>
      </w:pPr>
    </w:p>
    <w:p w14:paraId="42C47A46">
      <w:pPr>
        <w:pStyle w:val="2"/>
        <w:spacing w:before="322" w:line="252" w:lineRule="auto"/>
        <w:ind w:right="10" w:firstLine="11"/>
        <w:jc w:val="both"/>
        <w:rPr>
          <w:rFonts w:hint="eastAsia"/>
          <w:sz w:val="30"/>
          <w:szCs w:val="30"/>
        </w:rPr>
      </w:pPr>
      <w:r>
        <w:rPr>
          <w:rFonts w:hint="eastAsia"/>
          <w:sz w:val="30"/>
          <w:szCs w:val="30"/>
        </w:rPr>
        <w:t>He is a Spirit of holiness; and shall I harbour in his lodging a frame of worldliness?</w:t>
      </w:r>
    </w:p>
    <w:p w14:paraId="7D295EA4">
      <w:pPr>
        <w:pStyle w:val="2"/>
        <w:spacing w:before="322" w:line="252" w:lineRule="auto"/>
        <w:ind w:right="10" w:firstLine="11"/>
        <w:jc w:val="both"/>
        <w:rPr>
          <w:rFonts w:hint="eastAsia"/>
          <w:sz w:val="30"/>
          <w:szCs w:val="30"/>
        </w:rPr>
      </w:pPr>
    </w:p>
    <w:p w14:paraId="7FEA67C9">
      <w:pPr>
        <w:pStyle w:val="2"/>
        <w:spacing w:before="322" w:line="252" w:lineRule="auto"/>
        <w:ind w:right="10" w:firstLine="11"/>
        <w:jc w:val="both"/>
        <w:rPr>
          <w:rFonts w:hint="eastAsia"/>
          <w:sz w:val="30"/>
          <w:szCs w:val="30"/>
        </w:rPr>
      </w:pPr>
      <w:r>
        <w:rPr>
          <w:rFonts w:hint="eastAsia"/>
          <w:sz w:val="30"/>
          <w:szCs w:val="30"/>
        </w:rPr>
        <w:t>他是圣洁的灵；我岂能在他的住所中容纳一个属世的心态呢？</w:t>
      </w:r>
    </w:p>
    <w:p w14:paraId="32BE2DD8">
      <w:pPr>
        <w:pStyle w:val="2"/>
        <w:spacing w:before="322" w:line="252" w:lineRule="auto"/>
        <w:ind w:right="10" w:firstLine="11"/>
        <w:jc w:val="both"/>
        <w:rPr>
          <w:rFonts w:hint="eastAsia"/>
          <w:sz w:val="30"/>
          <w:szCs w:val="30"/>
        </w:rPr>
      </w:pPr>
    </w:p>
    <w:p w14:paraId="2247DC61">
      <w:pPr>
        <w:pStyle w:val="2"/>
        <w:spacing w:before="322" w:line="252" w:lineRule="auto"/>
        <w:ind w:right="10" w:firstLine="11"/>
        <w:jc w:val="both"/>
        <w:rPr>
          <w:rFonts w:hint="eastAsia"/>
          <w:sz w:val="30"/>
          <w:szCs w:val="30"/>
        </w:rPr>
      </w:pPr>
      <w:r>
        <w:rPr>
          <w:rFonts w:hint="eastAsia"/>
          <w:sz w:val="30"/>
          <w:szCs w:val="30"/>
        </w:rPr>
        <w:t>He is a Spirit of joy and consolation; and shall I fill my bosom with foolish fears and devouring cares?</w:t>
      </w:r>
    </w:p>
    <w:p w14:paraId="22590460">
      <w:pPr>
        <w:pStyle w:val="2"/>
        <w:spacing w:before="322" w:line="252" w:lineRule="auto"/>
        <w:ind w:right="10" w:firstLine="11"/>
        <w:jc w:val="both"/>
        <w:rPr>
          <w:rFonts w:hint="eastAsia"/>
          <w:sz w:val="30"/>
          <w:szCs w:val="30"/>
        </w:rPr>
      </w:pPr>
    </w:p>
    <w:p w14:paraId="5A5FF32C">
      <w:pPr>
        <w:pStyle w:val="2"/>
        <w:spacing w:before="322" w:line="252" w:lineRule="auto"/>
        <w:ind w:right="10" w:firstLine="11"/>
        <w:jc w:val="both"/>
        <w:rPr>
          <w:rFonts w:hint="eastAsia"/>
          <w:sz w:val="30"/>
          <w:szCs w:val="30"/>
        </w:rPr>
      </w:pPr>
      <w:r>
        <w:rPr>
          <w:rFonts w:hint="eastAsia"/>
          <w:sz w:val="30"/>
          <w:szCs w:val="30"/>
        </w:rPr>
        <w:t>他是喜乐和安慰的灵；我岂能让我的胸怀充满愚蠢的恐惧和吞噬人的忧虑呢？</w:t>
      </w:r>
    </w:p>
    <w:p w14:paraId="485F6431">
      <w:pPr>
        <w:pStyle w:val="2"/>
        <w:spacing w:before="322" w:line="252" w:lineRule="auto"/>
        <w:ind w:right="10" w:firstLine="11"/>
        <w:jc w:val="both"/>
        <w:rPr>
          <w:rFonts w:hint="eastAsia"/>
          <w:sz w:val="30"/>
          <w:szCs w:val="30"/>
        </w:rPr>
      </w:pPr>
    </w:p>
    <w:p w14:paraId="2D5E003D">
      <w:pPr>
        <w:pStyle w:val="2"/>
        <w:spacing w:before="322" w:line="252" w:lineRule="auto"/>
        <w:ind w:right="10" w:firstLine="11"/>
        <w:jc w:val="both"/>
        <w:rPr>
          <w:rFonts w:hint="eastAsia"/>
          <w:sz w:val="30"/>
          <w:szCs w:val="30"/>
        </w:rPr>
      </w:pPr>
      <w:r>
        <w:rPr>
          <w:rFonts w:hint="eastAsia"/>
          <w:sz w:val="30"/>
          <w:szCs w:val="30"/>
        </w:rPr>
        <w:t>Would not this be a grief unto him?</w:t>
      </w:r>
    </w:p>
    <w:p w14:paraId="0C186D1D">
      <w:pPr>
        <w:pStyle w:val="2"/>
        <w:spacing w:before="322" w:line="252" w:lineRule="auto"/>
        <w:ind w:right="10" w:firstLine="11"/>
        <w:jc w:val="both"/>
        <w:rPr>
          <w:rFonts w:hint="eastAsia"/>
          <w:sz w:val="30"/>
          <w:szCs w:val="30"/>
        </w:rPr>
      </w:pPr>
    </w:p>
    <w:p w14:paraId="311E98FD">
      <w:pPr>
        <w:pStyle w:val="2"/>
        <w:spacing w:before="322" w:line="252" w:lineRule="auto"/>
        <w:ind w:right="10" w:firstLine="11"/>
        <w:jc w:val="both"/>
        <w:rPr>
          <w:rFonts w:hint="eastAsia"/>
          <w:sz w:val="30"/>
          <w:szCs w:val="30"/>
        </w:rPr>
      </w:pPr>
      <w:r>
        <w:rPr>
          <w:rFonts w:hint="eastAsia"/>
          <w:sz w:val="30"/>
          <w:szCs w:val="30"/>
        </w:rPr>
        <w:t>这难道不会使他忧伤吗？</w:t>
      </w:r>
    </w:p>
    <w:p w14:paraId="7257CD7D">
      <w:pPr>
        <w:pStyle w:val="2"/>
        <w:spacing w:before="322" w:line="252" w:lineRule="auto"/>
        <w:ind w:right="10" w:firstLine="11"/>
        <w:jc w:val="both"/>
        <w:rPr>
          <w:rFonts w:hint="eastAsia"/>
          <w:sz w:val="30"/>
          <w:szCs w:val="30"/>
        </w:rPr>
      </w:pPr>
    </w:p>
    <w:p w14:paraId="2DA41639">
      <w:pPr>
        <w:pStyle w:val="2"/>
        <w:spacing w:before="322" w:line="252" w:lineRule="auto"/>
        <w:ind w:right="10" w:firstLine="11"/>
        <w:jc w:val="both"/>
        <w:rPr>
          <w:rFonts w:hint="eastAsia"/>
          <w:sz w:val="30"/>
          <w:szCs w:val="30"/>
        </w:rPr>
      </w:pPr>
      <w:r>
        <w:rPr>
          <w:rFonts w:hint="eastAsia"/>
          <w:sz w:val="30"/>
          <w:szCs w:val="30"/>
        </w:rPr>
        <w:t>would it not provoke the eyes of his glory?</w:t>
      </w:r>
    </w:p>
    <w:p w14:paraId="517140B6">
      <w:pPr>
        <w:pStyle w:val="2"/>
        <w:spacing w:before="322" w:line="252" w:lineRule="auto"/>
        <w:ind w:right="10" w:firstLine="11"/>
        <w:jc w:val="both"/>
        <w:rPr>
          <w:rFonts w:hint="eastAsia"/>
          <w:sz w:val="30"/>
          <w:szCs w:val="30"/>
        </w:rPr>
      </w:pPr>
    </w:p>
    <w:p w14:paraId="13D83B37">
      <w:pPr>
        <w:pStyle w:val="2"/>
        <w:spacing w:before="322" w:line="252" w:lineRule="auto"/>
        <w:ind w:right="10" w:firstLine="11"/>
        <w:jc w:val="both"/>
        <w:rPr>
          <w:rFonts w:hint="eastAsia"/>
          <w:sz w:val="30"/>
          <w:szCs w:val="30"/>
        </w:rPr>
      </w:pPr>
      <w:r>
        <w:rPr>
          <w:rFonts w:hint="eastAsia"/>
          <w:sz w:val="30"/>
          <w:szCs w:val="30"/>
        </w:rPr>
        <w:t>这难道不会激怒他荣耀的眼目吗？</w:t>
      </w:r>
    </w:p>
    <w:p w14:paraId="6C1123D3">
      <w:pPr>
        <w:pStyle w:val="2"/>
        <w:spacing w:before="322" w:line="252" w:lineRule="auto"/>
        <w:ind w:right="10" w:firstLine="11"/>
        <w:jc w:val="both"/>
        <w:rPr>
          <w:rFonts w:hint="eastAsia"/>
          <w:sz w:val="30"/>
          <w:szCs w:val="30"/>
        </w:rPr>
      </w:pPr>
    </w:p>
    <w:p w14:paraId="246F7E2F">
      <w:pPr>
        <w:pStyle w:val="2"/>
        <w:spacing w:before="322" w:line="252" w:lineRule="auto"/>
        <w:ind w:right="10" w:firstLine="11"/>
        <w:jc w:val="both"/>
        <w:rPr>
          <w:rFonts w:hint="eastAsia"/>
          <w:sz w:val="30"/>
          <w:szCs w:val="30"/>
        </w:rPr>
      </w:pPr>
      <w:r>
        <w:rPr>
          <w:rFonts w:hint="eastAsia"/>
          <w:sz w:val="30"/>
          <w:szCs w:val="30"/>
        </w:rPr>
        <w:t>Can he bear it, that when he is with me, before his face, in his presence, I should spend my time in giving entertainment to his enemies?</w:t>
      </w:r>
    </w:p>
    <w:p w14:paraId="22B6A5B8">
      <w:pPr>
        <w:pStyle w:val="2"/>
        <w:spacing w:before="322" w:line="252" w:lineRule="auto"/>
        <w:ind w:right="10" w:firstLine="11"/>
        <w:jc w:val="both"/>
        <w:rPr>
          <w:rFonts w:hint="eastAsia"/>
          <w:sz w:val="30"/>
          <w:szCs w:val="30"/>
        </w:rPr>
      </w:pPr>
    </w:p>
    <w:p w14:paraId="5FC3C77D">
      <w:pPr>
        <w:pStyle w:val="2"/>
        <w:spacing w:before="322" w:line="252" w:lineRule="auto"/>
        <w:ind w:right="10" w:firstLine="11"/>
        <w:jc w:val="both"/>
        <w:rPr>
          <w:rFonts w:hint="eastAsia"/>
          <w:sz w:val="30"/>
          <w:szCs w:val="30"/>
        </w:rPr>
      </w:pPr>
      <w:r>
        <w:rPr>
          <w:rFonts w:hint="eastAsia"/>
          <w:sz w:val="30"/>
          <w:szCs w:val="30"/>
        </w:rPr>
        <w:t>他岂能容忍，当他与我同在，在他面前，在他同在时，我竟花费时间款待他的仇敌呢？</w:t>
      </w:r>
    </w:p>
    <w:p w14:paraId="577A82F8">
      <w:pPr>
        <w:pStyle w:val="2"/>
        <w:spacing w:before="322" w:line="252" w:lineRule="auto"/>
        <w:ind w:right="10" w:firstLine="11"/>
        <w:jc w:val="both"/>
        <w:rPr>
          <w:rFonts w:hint="eastAsia"/>
          <w:sz w:val="30"/>
          <w:szCs w:val="30"/>
        </w:rPr>
      </w:pPr>
    </w:p>
    <w:p w14:paraId="54AF0E6B">
      <w:pPr>
        <w:pStyle w:val="2"/>
        <w:spacing w:before="322" w:line="252" w:lineRule="auto"/>
        <w:ind w:right="10" w:firstLine="11"/>
        <w:jc w:val="both"/>
        <w:rPr>
          <w:rFonts w:hint="eastAsia"/>
          <w:sz w:val="30"/>
          <w:szCs w:val="30"/>
        </w:rPr>
      </w:pPr>
      <w:r>
        <w:rPr>
          <w:rFonts w:hint="eastAsia"/>
          <w:sz w:val="30"/>
          <w:szCs w:val="30"/>
        </w:rPr>
        <w:t>He is the High and the Holy One who dwells in eternity, and he hath chosen to inhabit with me also; surely I should be more brutish than any man should I be careless of his habitation.</w:t>
      </w:r>
    </w:p>
    <w:p w14:paraId="158D1F8B">
      <w:pPr>
        <w:pStyle w:val="2"/>
        <w:spacing w:before="322" w:line="252" w:lineRule="auto"/>
        <w:ind w:right="10" w:firstLine="11"/>
        <w:jc w:val="both"/>
        <w:rPr>
          <w:rFonts w:hint="eastAsia"/>
          <w:sz w:val="30"/>
          <w:szCs w:val="30"/>
        </w:rPr>
      </w:pPr>
    </w:p>
    <w:p w14:paraId="2AA957DF">
      <w:pPr>
        <w:pStyle w:val="2"/>
        <w:spacing w:before="322" w:line="252" w:lineRule="auto"/>
        <w:ind w:right="10" w:firstLine="11"/>
        <w:jc w:val="both"/>
        <w:rPr>
          <w:rFonts w:hint="eastAsia"/>
          <w:sz w:val="30"/>
          <w:szCs w:val="30"/>
        </w:rPr>
      </w:pPr>
      <w:r>
        <w:rPr>
          <w:rFonts w:hint="eastAsia"/>
          <w:sz w:val="30"/>
          <w:szCs w:val="30"/>
        </w:rPr>
        <w:t>他是那至高至圣、住在永恒中的一位，他也拣选了与我同住；倘若我疏忽他的居所，我无疑比任何人都更愚蠢。</w:t>
      </w:r>
    </w:p>
    <w:p w14:paraId="29501A15">
      <w:pPr>
        <w:pStyle w:val="2"/>
        <w:spacing w:before="322" w:line="252" w:lineRule="auto"/>
        <w:ind w:right="10" w:firstLine="11"/>
        <w:jc w:val="both"/>
        <w:rPr>
          <w:rFonts w:hint="eastAsia"/>
          <w:sz w:val="30"/>
          <w:szCs w:val="30"/>
        </w:rPr>
      </w:pPr>
    </w:p>
    <w:p w14:paraId="02DB0705">
      <w:pPr>
        <w:pStyle w:val="2"/>
        <w:spacing w:before="322" w:line="252" w:lineRule="auto"/>
        <w:ind w:right="10" w:firstLine="11"/>
        <w:jc w:val="both"/>
        <w:rPr>
          <w:rFonts w:hint="eastAsia"/>
          <w:sz w:val="30"/>
          <w:szCs w:val="30"/>
        </w:rPr>
      </w:pPr>
      <w:r>
        <w:rPr>
          <w:rFonts w:hint="eastAsia"/>
          <w:sz w:val="30"/>
          <w:szCs w:val="30"/>
        </w:rPr>
        <w:t>And should not this fill my soul with a holy scorn and indignation against sin?</w:t>
      </w:r>
    </w:p>
    <w:p w14:paraId="2B6618BB">
      <w:pPr>
        <w:pStyle w:val="2"/>
        <w:spacing w:before="322" w:line="252" w:lineRule="auto"/>
        <w:ind w:right="10" w:firstLine="11"/>
        <w:jc w:val="both"/>
        <w:rPr>
          <w:rFonts w:hint="eastAsia"/>
          <w:sz w:val="30"/>
          <w:szCs w:val="30"/>
        </w:rPr>
      </w:pPr>
    </w:p>
    <w:p w14:paraId="103B0DDD">
      <w:pPr>
        <w:pStyle w:val="2"/>
        <w:spacing w:before="322" w:line="252" w:lineRule="auto"/>
        <w:ind w:right="10" w:firstLine="11"/>
        <w:jc w:val="both"/>
        <w:rPr>
          <w:rFonts w:hint="eastAsia"/>
          <w:sz w:val="30"/>
          <w:szCs w:val="30"/>
        </w:rPr>
      </w:pPr>
      <w:r>
        <w:rPr>
          <w:rFonts w:hint="eastAsia"/>
          <w:sz w:val="30"/>
          <w:szCs w:val="30"/>
        </w:rPr>
        <w:t>这难道不应使我的灵魂充满对罪的神圣藐视和愤慨吗？</w:t>
      </w:r>
    </w:p>
    <w:p w14:paraId="16C74DA1">
      <w:pPr>
        <w:pStyle w:val="2"/>
        <w:spacing w:before="322" w:line="252" w:lineRule="auto"/>
        <w:ind w:right="10" w:firstLine="11"/>
        <w:jc w:val="both"/>
        <w:rPr>
          <w:rFonts w:hint="eastAsia"/>
          <w:sz w:val="30"/>
          <w:szCs w:val="30"/>
        </w:rPr>
      </w:pPr>
    </w:p>
    <w:p w14:paraId="668714A5">
      <w:pPr>
        <w:pStyle w:val="2"/>
        <w:spacing w:before="322" w:line="252" w:lineRule="auto"/>
        <w:ind w:right="10" w:firstLine="11"/>
        <w:jc w:val="both"/>
        <w:rPr>
          <w:rFonts w:hint="eastAsia"/>
          <w:sz w:val="30"/>
          <w:szCs w:val="30"/>
        </w:rPr>
      </w:pPr>
      <w:r>
        <w:rPr>
          <w:rFonts w:hint="eastAsia"/>
          <w:sz w:val="30"/>
          <w:szCs w:val="30"/>
        </w:rPr>
        <w:t>Shall I debase my soul unto any vile lust, which hath this exceeding honour, to be a habitation for the Spirit of God?"</w:t>
      </w:r>
    </w:p>
    <w:p w14:paraId="0FB5BB5C">
      <w:pPr>
        <w:pStyle w:val="2"/>
        <w:spacing w:before="322" w:line="252" w:lineRule="auto"/>
        <w:ind w:right="10" w:firstLine="11"/>
        <w:jc w:val="both"/>
        <w:rPr>
          <w:rFonts w:hint="eastAsia"/>
          <w:sz w:val="30"/>
          <w:szCs w:val="30"/>
        </w:rPr>
      </w:pPr>
    </w:p>
    <w:p w14:paraId="5A34FB3C">
      <w:pPr>
        <w:pStyle w:val="2"/>
        <w:spacing w:before="322" w:line="252" w:lineRule="auto"/>
        <w:ind w:right="10" w:firstLine="11"/>
        <w:jc w:val="both"/>
        <w:rPr>
          <w:rFonts w:hint="eastAsia"/>
          <w:sz w:val="30"/>
          <w:szCs w:val="30"/>
        </w:rPr>
      </w:pPr>
      <w:r>
        <w:rPr>
          <w:rFonts w:hint="eastAsia"/>
          <w:sz w:val="30"/>
          <w:szCs w:val="30"/>
        </w:rPr>
        <w:t>我岂能将我的灵魂贬低到任何卑劣的私欲之下，而它竟有这极大的尊荣，成为神圣灵的居所呢？”</w:t>
      </w:r>
    </w:p>
    <w:p w14:paraId="6E671A98">
      <w:pPr>
        <w:pStyle w:val="2"/>
        <w:spacing w:before="322" w:line="252" w:lineRule="auto"/>
        <w:ind w:right="10" w:firstLine="11"/>
        <w:jc w:val="both"/>
        <w:rPr>
          <w:rFonts w:hint="eastAsia"/>
          <w:sz w:val="30"/>
          <w:szCs w:val="30"/>
        </w:rPr>
      </w:pPr>
    </w:p>
    <w:p w14:paraId="7E775241">
      <w:pPr>
        <w:pStyle w:val="2"/>
        <w:spacing w:before="322" w:line="252" w:lineRule="auto"/>
        <w:ind w:right="10" w:firstLine="11"/>
        <w:jc w:val="both"/>
        <w:rPr>
          <w:rFonts w:hint="eastAsia"/>
          <w:sz w:val="30"/>
          <w:szCs w:val="30"/>
        </w:rPr>
      </w:pPr>
      <w:r>
        <w:rPr>
          <w:rFonts w:hint="eastAsia"/>
          <w:sz w:val="30"/>
          <w:szCs w:val="30"/>
        </w:rPr>
        <w:t>Hence, upon a view of any defilement of lust or passion, nothing troubles the saints more, nor fills them with more self-abhorrence and confusion of face, than this, that they have rendered their hearts an unsuitable habitation for the Spirit of God.</w:t>
      </w:r>
    </w:p>
    <w:p w14:paraId="44FADC45">
      <w:pPr>
        <w:pStyle w:val="2"/>
        <w:spacing w:before="322" w:line="252" w:lineRule="auto"/>
        <w:ind w:right="10" w:firstLine="11"/>
        <w:jc w:val="both"/>
        <w:rPr>
          <w:rFonts w:hint="eastAsia"/>
          <w:sz w:val="30"/>
          <w:szCs w:val="30"/>
        </w:rPr>
      </w:pPr>
    </w:p>
    <w:p w14:paraId="2D66A9B7">
      <w:pPr>
        <w:pStyle w:val="2"/>
        <w:spacing w:before="322" w:line="252" w:lineRule="auto"/>
        <w:ind w:right="10" w:firstLine="11"/>
        <w:jc w:val="both"/>
        <w:rPr>
          <w:rFonts w:hint="eastAsia"/>
          <w:sz w:val="30"/>
          <w:szCs w:val="30"/>
        </w:rPr>
      </w:pPr>
      <w:r>
        <w:rPr>
          <w:rFonts w:hint="eastAsia"/>
          <w:sz w:val="30"/>
          <w:szCs w:val="30"/>
        </w:rPr>
        <w:t>因此，一看见任何私欲或情欲的污秽，没有比这更使圣徒烦恼，也没有比这更使他们充满自我憎恶和满面羞愧的了，即他们已使他们的心成为神圣灵不合适的居所。</w:t>
      </w:r>
    </w:p>
    <w:p w14:paraId="0A071B30">
      <w:pPr>
        <w:pStyle w:val="2"/>
        <w:spacing w:before="322" w:line="252" w:lineRule="auto"/>
        <w:ind w:right="10" w:firstLine="11"/>
        <w:jc w:val="both"/>
        <w:rPr>
          <w:rFonts w:hint="eastAsia"/>
          <w:sz w:val="30"/>
          <w:szCs w:val="30"/>
        </w:rPr>
      </w:pPr>
    </w:p>
    <w:p w14:paraId="5BB44656">
      <w:pPr>
        <w:pStyle w:val="2"/>
        <w:spacing w:before="322" w:line="252" w:lineRule="auto"/>
        <w:ind w:right="10" w:firstLine="11"/>
        <w:jc w:val="both"/>
        <w:rPr>
          <w:rFonts w:hint="eastAsia"/>
          <w:sz w:val="30"/>
          <w:szCs w:val="30"/>
        </w:rPr>
      </w:pPr>
      <w:r>
        <w:rPr>
          <w:rFonts w:hint="eastAsia"/>
          <w:sz w:val="30"/>
          <w:szCs w:val="30"/>
        </w:rPr>
        <w:t>This makes David, upon his sin, cry so earnestly that the Spirit might not depart from him, being conscious to himself that he had exceedingly defiled his dwelling-place, Ps. 51:11.</w:t>
      </w:r>
    </w:p>
    <w:p w14:paraId="52BAE989">
      <w:pPr>
        <w:pStyle w:val="2"/>
        <w:spacing w:before="322" w:line="252" w:lineRule="auto"/>
        <w:ind w:right="10" w:firstLine="11"/>
        <w:jc w:val="both"/>
        <w:rPr>
          <w:rFonts w:hint="eastAsia"/>
          <w:sz w:val="30"/>
          <w:szCs w:val="30"/>
        </w:rPr>
      </w:pPr>
    </w:p>
    <w:p w14:paraId="5D257B76">
      <w:pPr>
        <w:pStyle w:val="2"/>
        <w:spacing w:before="322" w:line="252" w:lineRule="auto"/>
        <w:ind w:right="10" w:firstLine="11"/>
        <w:jc w:val="both"/>
        <w:rPr>
          <w:rFonts w:hint="eastAsia"/>
          <w:sz w:val="30"/>
          <w:szCs w:val="30"/>
        </w:rPr>
      </w:pPr>
      <w:r>
        <w:rPr>
          <w:rFonts w:hint="eastAsia"/>
          <w:sz w:val="30"/>
          <w:szCs w:val="30"/>
        </w:rPr>
        <w:t>这使得大卫，在他犯罪之后，如此恳切地呼求，求圣灵不要离开他，因为他意识到自己已极其污秽了他的居所，诗篇五十一篇十一节。</w:t>
      </w:r>
    </w:p>
    <w:p w14:paraId="07F82E31">
      <w:pPr>
        <w:pStyle w:val="2"/>
        <w:spacing w:before="322" w:line="252" w:lineRule="auto"/>
        <w:ind w:right="10" w:firstLine="11"/>
        <w:jc w:val="both"/>
        <w:rPr>
          <w:rFonts w:hint="eastAsia"/>
          <w:sz w:val="30"/>
          <w:szCs w:val="30"/>
        </w:rPr>
      </w:pPr>
    </w:p>
    <w:p w14:paraId="7180079B">
      <w:pPr>
        <w:pStyle w:val="2"/>
        <w:spacing w:before="322" w:line="252" w:lineRule="auto"/>
        <w:ind w:right="10" w:firstLine="11"/>
        <w:jc w:val="both"/>
        <w:rPr>
          <w:rFonts w:hint="eastAsia"/>
          <w:sz w:val="30"/>
          <w:szCs w:val="30"/>
        </w:rPr>
      </w:pPr>
      <w:r>
        <w:rPr>
          <w:rFonts w:hint="eastAsia"/>
          <w:sz w:val="30"/>
          <w:szCs w:val="30"/>
        </w:rPr>
        <w:t>And were this consideration always fresh upon the spirits of the saints, were it more constantin their thoughts, it would keep them more upon their guard that nothing might break in to disquiet their gracious Indweller.</w:t>
      </w:r>
    </w:p>
    <w:p w14:paraId="26ED8547">
      <w:pPr>
        <w:pStyle w:val="2"/>
        <w:spacing w:before="322" w:line="252" w:lineRule="auto"/>
        <w:ind w:right="10" w:firstLine="11"/>
        <w:jc w:val="both"/>
        <w:rPr>
          <w:rFonts w:hint="eastAsia"/>
          <w:sz w:val="30"/>
          <w:szCs w:val="30"/>
        </w:rPr>
      </w:pPr>
    </w:p>
    <w:p w14:paraId="5175350E">
      <w:pPr>
        <w:pStyle w:val="2"/>
        <w:spacing w:before="322" w:line="252" w:lineRule="auto"/>
        <w:ind w:right="10" w:firstLine="11"/>
        <w:jc w:val="both"/>
        <w:rPr>
          <w:rFonts w:hint="eastAsia"/>
          <w:sz w:val="30"/>
          <w:szCs w:val="30"/>
        </w:rPr>
      </w:pPr>
      <w:r>
        <w:rPr>
          <w:rFonts w:hint="eastAsia"/>
          <w:sz w:val="30"/>
          <w:szCs w:val="30"/>
        </w:rPr>
        <w:t>倘若这个考量总是在圣徒的心灵中保持新鲜，倘若它在他们的思想中更恒常，它就会使他们更加警惕，免得有任何事物闯入，搅扰他们恩慈的内住者。</w:t>
      </w:r>
    </w:p>
    <w:p w14:paraId="7EC839FF">
      <w:pPr>
        <w:pStyle w:val="2"/>
        <w:spacing w:before="322" w:line="252" w:lineRule="auto"/>
        <w:ind w:right="10" w:firstLine="11"/>
        <w:jc w:val="both"/>
        <w:rPr>
          <w:rFonts w:hint="eastAsia"/>
          <w:sz w:val="30"/>
          <w:szCs w:val="30"/>
        </w:rPr>
      </w:pPr>
    </w:p>
    <w:p w14:paraId="1734D003">
      <w:pPr>
        <w:pStyle w:val="2"/>
        <w:spacing w:before="322" w:line="252" w:lineRule="auto"/>
        <w:ind w:right="10" w:firstLine="11"/>
        <w:jc w:val="both"/>
        <w:rPr>
          <w:rFonts w:hint="eastAsia"/>
          <w:sz w:val="30"/>
          <w:szCs w:val="30"/>
        </w:rPr>
      </w:pPr>
      <w:r>
        <w:rPr>
          <w:rFonts w:hint="eastAsia"/>
          <w:sz w:val="30"/>
          <w:szCs w:val="30"/>
        </w:rPr>
        <w:t>Secondly, Because by the Spirit we have guidance and direction, there is wisdom given unto us, and we are called to a holy discerning between the directions of the Spirit of grace and the delusions of the spirit of the world and the seduction of our own hearts.</w:t>
      </w:r>
    </w:p>
    <w:p w14:paraId="24FC4EE6">
      <w:pPr>
        <w:pStyle w:val="2"/>
        <w:spacing w:before="322" w:line="252" w:lineRule="auto"/>
        <w:ind w:right="10" w:firstLine="11"/>
        <w:jc w:val="both"/>
        <w:rPr>
          <w:rFonts w:hint="eastAsia"/>
          <w:sz w:val="30"/>
          <w:szCs w:val="30"/>
        </w:rPr>
      </w:pPr>
    </w:p>
    <w:p w14:paraId="71EFD115">
      <w:pPr>
        <w:pStyle w:val="2"/>
        <w:spacing w:before="322" w:line="252" w:lineRule="auto"/>
        <w:ind w:right="10" w:firstLine="11"/>
        <w:jc w:val="both"/>
        <w:rPr>
          <w:rFonts w:hint="eastAsia"/>
          <w:sz w:val="30"/>
          <w:szCs w:val="30"/>
        </w:rPr>
      </w:pPr>
      <w:r>
        <w:rPr>
          <w:rFonts w:hint="eastAsia"/>
          <w:sz w:val="30"/>
          <w:szCs w:val="30"/>
        </w:rPr>
        <w:t>其次，因为藉着圣灵我们得到引导和指引，有智慧赐给我们，我们便蒙召要圣洁地分辨恩典之灵的指引，与世界之灵的迷惑以及我们自己内心的诱惑。</w:t>
      </w:r>
    </w:p>
    <w:p w14:paraId="7EB7C0F4">
      <w:pPr>
        <w:pStyle w:val="2"/>
        <w:spacing w:before="322" w:line="252" w:lineRule="auto"/>
        <w:ind w:right="10" w:firstLine="11"/>
        <w:jc w:val="both"/>
        <w:rPr>
          <w:rFonts w:hint="eastAsia"/>
          <w:sz w:val="30"/>
          <w:szCs w:val="30"/>
        </w:rPr>
      </w:pPr>
    </w:p>
    <w:p w14:paraId="5C602C55">
      <w:pPr>
        <w:pStyle w:val="2"/>
        <w:spacing w:before="322" w:line="252" w:lineRule="auto"/>
        <w:ind w:right="10" w:firstLine="11"/>
        <w:jc w:val="both"/>
        <w:rPr>
          <w:rFonts w:hint="eastAsia"/>
          <w:sz w:val="30"/>
          <w:szCs w:val="30"/>
        </w:rPr>
      </w:pPr>
      <w:r>
        <w:rPr>
          <w:rFonts w:hint="eastAsia"/>
          <w:sz w:val="30"/>
          <w:szCs w:val="30"/>
        </w:rPr>
        <w:t>Christ gives this character of his sheep, that they "hear him, know his voice, and follow him," but "a stranger they will not follow," John 10:3–5.</w:t>
      </w:r>
    </w:p>
    <w:p w14:paraId="5C347EDA">
      <w:pPr>
        <w:pStyle w:val="2"/>
        <w:spacing w:before="322" w:line="252" w:lineRule="auto"/>
        <w:ind w:right="10" w:firstLine="11"/>
        <w:jc w:val="both"/>
        <w:rPr>
          <w:rFonts w:hint="eastAsia"/>
          <w:sz w:val="30"/>
          <w:szCs w:val="30"/>
        </w:rPr>
      </w:pPr>
    </w:p>
    <w:p w14:paraId="466E9F50">
      <w:pPr>
        <w:pStyle w:val="2"/>
        <w:spacing w:before="322" w:line="252" w:lineRule="auto"/>
        <w:ind w:right="10" w:firstLine="11"/>
        <w:jc w:val="both"/>
        <w:rPr>
          <w:rFonts w:hint="eastAsia"/>
          <w:sz w:val="30"/>
          <w:szCs w:val="30"/>
        </w:rPr>
      </w:pPr>
      <w:r>
        <w:rPr>
          <w:rFonts w:hint="eastAsia"/>
          <w:sz w:val="30"/>
          <w:szCs w:val="30"/>
        </w:rPr>
        <w:t>基督给了他羊群这个特征，即他们“听他，认识他的声音，也跟着他，”但“生人他们总不跟随，”约翰福音十章三至五节。</w:t>
      </w:r>
    </w:p>
    <w:p w14:paraId="65D84C69">
      <w:pPr>
        <w:pStyle w:val="2"/>
        <w:spacing w:before="322" w:line="252" w:lineRule="auto"/>
        <w:ind w:right="10" w:firstLine="11"/>
        <w:jc w:val="both"/>
        <w:rPr>
          <w:rFonts w:hint="eastAsia"/>
          <w:sz w:val="30"/>
          <w:szCs w:val="30"/>
        </w:rPr>
      </w:pPr>
    </w:p>
    <w:p w14:paraId="533F53F6">
      <w:pPr>
        <w:pStyle w:val="2"/>
        <w:spacing w:before="322" w:line="252" w:lineRule="auto"/>
        <w:ind w:right="10" w:firstLine="11"/>
        <w:jc w:val="both"/>
        <w:rPr>
          <w:rFonts w:hint="eastAsia"/>
          <w:sz w:val="30"/>
          <w:szCs w:val="30"/>
        </w:rPr>
      </w:pPr>
      <w:r>
        <w:rPr>
          <w:rFonts w:hint="eastAsia"/>
          <w:sz w:val="30"/>
          <w:szCs w:val="30"/>
        </w:rPr>
        <w:t>Christ speaks by his Spirit; in his guidance and direction is the voice of the Lord Jesus: "He that hath an ear to hear, let him hear what the Spiritsaithunto the churches," Rev. 2:29.</w:t>
      </w:r>
    </w:p>
    <w:p w14:paraId="0DDD8E07">
      <w:pPr>
        <w:pStyle w:val="2"/>
        <w:spacing w:before="322" w:line="252" w:lineRule="auto"/>
        <w:ind w:right="10" w:firstLine="11"/>
        <w:jc w:val="both"/>
        <w:rPr>
          <w:rFonts w:hint="eastAsia"/>
          <w:sz w:val="30"/>
          <w:szCs w:val="30"/>
        </w:rPr>
      </w:pPr>
    </w:p>
    <w:p w14:paraId="5945C67E">
      <w:pPr>
        <w:pStyle w:val="2"/>
        <w:spacing w:before="322" w:line="252" w:lineRule="auto"/>
        <w:ind w:right="10" w:firstLine="11"/>
        <w:jc w:val="both"/>
        <w:rPr>
          <w:rFonts w:hint="eastAsia"/>
          <w:sz w:val="30"/>
          <w:szCs w:val="30"/>
        </w:rPr>
      </w:pPr>
      <w:r>
        <w:rPr>
          <w:rFonts w:hint="eastAsia"/>
          <w:sz w:val="30"/>
          <w:szCs w:val="30"/>
        </w:rPr>
        <w:t>基督藉着他的灵说话；在他的引导和指引中，有主耶稣的声音：“凡有耳的，就应当听圣灵向众教会所说的话，”启示录二章二十九节。</w:t>
      </w:r>
    </w:p>
    <w:p w14:paraId="3C62D0BD">
      <w:pPr>
        <w:pStyle w:val="2"/>
        <w:spacing w:before="322" w:line="252" w:lineRule="auto"/>
        <w:ind w:right="10" w:firstLine="11"/>
        <w:jc w:val="both"/>
        <w:rPr>
          <w:rFonts w:hint="eastAsia"/>
          <w:sz w:val="30"/>
          <w:szCs w:val="30"/>
        </w:rPr>
      </w:pPr>
    </w:p>
    <w:p w14:paraId="56E506F2">
      <w:pPr>
        <w:pStyle w:val="2"/>
        <w:spacing w:before="322" w:line="252" w:lineRule="auto"/>
        <w:ind w:right="10" w:firstLine="11"/>
        <w:jc w:val="both"/>
        <w:rPr>
          <w:rFonts w:hint="eastAsia"/>
          <w:sz w:val="30"/>
          <w:szCs w:val="30"/>
        </w:rPr>
      </w:pPr>
      <w:r>
        <w:rPr>
          <w:rFonts w:hint="eastAsia"/>
          <w:sz w:val="30"/>
          <w:szCs w:val="30"/>
        </w:rPr>
        <w:t>What Christ saith as to the fountain of revelation, he being the great prophet of the church, that the Spirit saith as to the efficacy of the revelation unto the hearts of the saints; and as "the unction teacheth them," so do they "abide in Christ," 1 John 2:27.</w:t>
      </w:r>
    </w:p>
    <w:p w14:paraId="353B87D7">
      <w:pPr>
        <w:pStyle w:val="2"/>
        <w:spacing w:before="322" w:line="252" w:lineRule="auto"/>
        <w:ind w:right="10" w:firstLine="11"/>
        <w:jc w:val="both"/>
        <w:rPr>
          <w:rFonts w:hint="eastAsia"/>
          <w:sz w:val="30"/>
          <w:szCs w:val="30"/>
        </w:rPr>
      </w:pPr>
    </w:p>
    <w:p w14:paraId="031337D2">
      <w:pPr>
        <w:pStyle w:val="2"/>
        <w:spacing w:before="322" w:line="252" w:lineRule="auto"/>
        <w:ind w:right="10" w:firstLine="11"/>
        <w:jc w:val="both"/>
        <w:rPr>
          <w:rFonts w:hint="eastAsia"/>
          <w:sz w:val="30"/>
          <w:szCs w:val="30"/>
        </w:rPr>
      </w:pPr>
      <w:r>
        <w:rPr>
          <w:rFonts w:hint="eastAsia"/>
          <w:sz w:val="30"/>
          <w:szCs w:val="30"/>
        </w:rPr>
        <w:t>基督作为教会伟大的先知，就启示的泉源所说的话，圣灵就启示对圣徒之心的功效而说；正如“恩膏教训他们，”他们便“住在基督里面，”约翰一书二章二十七节。</w:t>
      </w:r>
    </w:p>
    <w:p w14:paraId="2363E602">
      <w:pPr>
        <w:pStyle w:val="2"/>
        <w:spacing w:before="322" w:line="252" w:lineRule="auto"/>
        <w:ind w:right="10" w:firstLine="11"/>
        <w:jc w:val="both"/>
        <w:rPr>
          <w:rFonts w:hint="eastAsia"/>
          <w:sz w:val="30"/>
          <w:szCs w:val="30"/>
        </w:rPr>
      </w:pPr>
    </w:p>
    <w:p w14:paraId="16099805">
      <w:pPr>
        <w:pStyle w:val="2"/>
        <w:spacing w:before="322" w:line="252" w:lineRule="auto"/>
        <w:ind w:right="10" w:firstLine="11"/>
        <w:jc w:val="both"/>
        <w:rPr>
          <w:rFonts w:hint="eastAsia"/>
          <w:sz w:val="30"/>
          <w:szCs w:val="30"/>
        </w:rPr>
      </w:pPr>
      <w:r>
        <w:rPr>
          <w:rFonts w:hint="eastAsia"/>
          <w:sz w:val="30"/>
          <w:szCs w:val="30"/>
        </w:rPr>
        <w:t>The seducements of the spirit of the world, either immediately by himself or mediately by others, are the voice of strangers.</w:t>
      </w:r>
    </w:p>
    <w:p w14:paraId="10476FBC">
      <w:pPr>
        <w:pStyle w:val="2"/>
        <w:spacing w:before="322" w:line="252" w:lineRule="auto"/>
        <w:ind w:right="10" w:firstLine="11"/>
        <w:jc w:val="both"/>
        <w:rPr>
          <w:rFonts w:hint="eastAsia"/>
          <w:sz w:val="30"/>
          <w:szCs w:val="30"/>
        </w:rPr>
      </w:pPr>
    </w:p>
    <w:p w14:paraId="67EE99C5">
      <w:pPr>
        <w:pStyle w:val="2"/>
        <w:spacing w:before="322" w:line="252" w:lineRule="auto"/>
        <w:ind w:right="10" w:firstLine="11"/>
        <w:jc w:val="both"/>
        <w:rPr>
          <w:rFonts w:hint="eastAsia"/>
          <w:sz w:val="30"/>
          <w:szCs w:val="30"/>
        </w:rPr>
      </w:pPr>
      <w:r>
        <w:rPr>
          <w:rFonts w:hint="eastAsia"/>
          <w:sz w:val="30"/>
          <w:szCs w:val="30"/>
        </w:rPr>
        <w:t>世界之灵的诱惑，无论是直接由他自己，还是间接由他人，都是生人的声音。</w:t>
      </w:r>
    </w:p>
    <w:p w14:paraId="2328DCBB">
      <w:pPr>
        <w:pStyle w:val="2"/>
        <w:spacing w:before="322" w:line="252" w:lineRule="auto"/>
        <w:ind w:right="10" w:firstLine="11"/>
        <w:jc w:val="both"/>
        <w:rPr>
          <w:rFonts w:hint="eastAsia"/>
          <w:sz w:val="30"/>
          <w:szCs w:val="30"/>
        </w:rPr>
      </w:pPr>
    </w:p>
    <w:p w14:paraId="54630037">
      <w:pPr>
        <w:pStyle w:val="2"/>
        <w:spacing w:before="322" w:line="252" w:lineRule="auto"/>
        <w:ind w:right="10" w:firstLine="11"/>
        <w:jc w:val="both"/>
        <w:rPr>
          <w:rFonts w:hint="eastAsia"/>
          <w:sz w:val="30"/>
          <w:szCs w:val="30"/>
        </w:rPr>
      </w:pPr>
      <w:r>
        <w:rPr>
          <w:rFonts w:hint="eastAsia"/>
          <w:sz w:val="30"/>
          <w:szCs w:val="30"/>
        </w:rPr>
        <w:t>Between these and the voice of the Spirit of Christ that dwells in them, the saints have a spirit of discerning.</w:t>
      </w:r>
    </w:p>
    <w:p w14:paraId="1FC33500">
      <w:pPr>
        <w:pStyle w:val="2"/>
        <w:spacing w:before="322" w:line="252" w:lineRule="auto"/>
        <w:ind w:right="10" w:firstLine="11"/>
        <w:jc w:val="both"/>
        <w:rPr>
          <w:rFonts w:hint="eastAsia"/>
          <w:sz w:val="30"/>
          <w:szCs w:val="30"/>
        </w:rPr>
      </w:pPr>
    </w:p>
    <w:p w14:paraId="25DA2DBC">
      <w:pPr>
        <w:pStyle w:val="2"/>
        <w:spacing w:before="322" w:line="252" w:lineRule="auto"/>
        <w:ind w:right="10" w:firstLine="11"/>
        <w:jc w:val="both"/>
        <w:rPr>
          <w:rFonts w:hint="eastAsia"/>
          <w:sz w:val="30"/>
          <w:szCs w:val="30"/>
        </w:rPr>
      </w:pPr>
      <w:r>
        <w:rPr>
          <w:rFonts w:hint="eastAsia"/>
          <w:sz w:val="30"/>
          <w:szCs w:val="30"/>
        </w:rPr>
        <w:t>在这些声音与那住在他们里面之基督的灵的声音之间，圣徒拥有分辨的灵。</w:t>
      </w:r>
    </w:p>
    <w:p w14:paraId="334AC639">
      <w:pPr>
        <w:pStyle w:val="2"/>
        <w:spacing w:before="322" w:line="252" w:lineRule="auto"/>
        <w:ind w:right="10" w:firstLine="11"/>
        <w:jc w:val="both"/>
        <w:rPr>
          <w:rFonts w:hint="eastAsia"/>
          <w:sz w:val="30"/>
          <w:szCs w:val="30"/>
        </w:rPr>
      </w:pPr>
    </w:p>
    <w:p w14:paraId="5540B02D">
      <w:pPr>
        <w:pStyle w:val="2"/>
        <w:spacing w:before="322" w:line="252" w:lineRule="auto"/>
        <w:ind w:right="10" w:firstLine="11"/>
        <w:jc w:val="both"/>
        <w:rPr>
          <w:rFonts w:hint="eastAsia"/>
          <w:sz w:val="30"/>
          <w:szCs w:val="30"/>
        </w:rPr>
      </w:pPr>
      <w:r>
        <w:rPr>
          <w:rFonts w:hint="eastAsia"/>
          <w:sz w:val="30"/>
          <w:szCs w:val="30"/>
        </w:rPr>
        <w:t>This the apostle affirms, 1 Cor. 2:15, "He that is spiritual judgeth all things."</w:t>
      </w:r>
    </w:p>
    <w:p w14:paraId="1CDF3D62">
      <w:pPr>
        <w:pStyle w:val="2"/>
        <w:spacing w:before="322" w:line="252" w:lineRule="auto"/>
        <w:ind w:right="10" w:firstLine="11"/>
        <w:jc w:val="both"/>
        <w:rPr>
          <w:rFonts w:hint="eastAsia"/>
          <w:sz w:val="30"/>
          <w:szCs w:val="30"/>
        </w:rPr>
      </w:pPr>
    </w:p>
    <w:p w14:paraId="48C6EC17">
      <w:pPr>
        <w:pStyle w:val="2"/>
        <w:spacing w:before="322" w:line="252" w:lineRule="auto"/>
        <w:ind w:right="10" w:firstLine="11"/>
        <w:jc w:val="both"/>
        <w:rPr>
          <w:rFonts w:hint="eastAsia"/>
          <w:sz w:val="30"/>
          <w:szCs w:val="30"/>
        </w:rPr>
      </w:pPr>
      <w:r>
        <w:rPr>
          <w:rFonts w:hint="eastAsia"/>
          <w:sz w:val="30"/>
          <w:szCs w:val="30"/>
        </w:rPr>
        <w:t>使徒肯定了这一点，哥林多前书二章十五节：“属灵的人能看透万事。”</w:t>
      </w:r>
    </w:p>
    <w:p w14:paraId="4B6EC8A8">
      <w:pPr>
        <w:pStyle w:val="2"/>
        <w:spacing w:before="322" w:line="252" w:lineRule="auto"/>
        <w:ind w:right="10" w:firstLine="11"/>
        <w:jc w:val="both"/>
        <w:rPr>
          <w:rFonts w:hint="eastAsia"/>
          <w:sz w:val="30"/>
          <w:szCs w:val="30"/>
        </w:rPr>
      </w:pPr>
    </w:p>
    <w:p w14:paraId="0287EFD2">
      <w:pPr>
        <w:pStyle w:val="2"/>
        <w:spacing w:before="322" w:line="252" w:lineRule="auto"/>
        <w:ind w:right="10" w:firstLine="11"/>
        <w:jc w:val="both"/>
        <w:rPr>
          <w:rFonts w:hint="eastAsia"/>
          <w:sz w:val="30"/>
          <w:szCs w:val="30"/>
        </w:rPr>
      </w:pPr>
      <w:r>
        <w:rPr>
          <w:rFonts w:hint="eastAsia"/>
          <w:sz w:val="30"/>
          <w:szCs w:val="30"/>
        </w:rPr>
        <w:t>He discerneth between things, and judgeth aright of them.</w:t>
      </w:r>
    </w:p>
    <w:p w14:paraId="3B0E5B9D">
      <w:pPr>
        <w:pStyle w:val="2"/>
        <w:spacing w:before="322" w:line="252" w:lineRule="auto"/>
        <w:ind w:right="10" w:firstLine="11"/>
        <w:jc w:val="both"/>
        <w:rPr>
          <w:rFonts w:hint="eastAsia"/>
          <w:sz w:val="30"/>
          <w:szCs w:val="30"/>
        </w:rPr>
      </w:pPr>
    </w:p>
    <w:p w14:paraId="05B36853">
      <w:pPr>
        <w:pStyle w:val="2"/>
        <w:spacing w:before="322" w:line="252" w:lineRule="auto"/>
        <w:ind w:right="10" w:firstLine="11"/>
        <w:jc w:val="both"/>
        <w:rPr>
          <w:rFonts w:hint="eastAsia"/>
          <w:sz w:val="30"/>
          <w:szCs w:val="30"/>
        </w:rPr>
      </w:pPr>
      <w:r>
        <w:rPr>
          <w:rFonts w:hint="eastAsia"/>
          <w:sz w:val="30"/>
          <w:szCs w:val="30"/>
        </w:rPr>
        <w:t>他分辨事物，并正确地判断它们。</w:t>
      </w:r>
    </w:p>
    <w:p w14:paraId="6EE60BF9">
      <w:pPr>
        <w:pStyle w:val="2"/>
        <w:spacing w:before="322" w:line="252" w:lineRule="auto"/>
        <w:ind w:right="10" w:firstLine="11"/>
        <w:jc w:val="both"/>
        <w:rPr>
          <w:rFonts w:hint="eastAsia"/>
          <w:sz w:val="30"/>
          <w:szCs w:val="30"/>
        </w:rPr>
      </w:pPr>
    </w:p>
    <w:p w14:paraId="595DDF85">
      <w:pPr>
        <w:pStyle w:val="2"/>
        <w:spacing w:before="322" w:line="252" w:lineRule="auto"/>
        <w:ind w:right="10" w:firstLine="11"/>
        <w:jc w:val="both"/>
        <w:rPr>
          <w:rFonts w:hint="eastAsia"/>
          <w:sz w:val="30"/>
          <w:szCs w:val="30"/>
        </w:rPr>
      </w:pPr>
      <w:r>
        <w:rPr>
          <w:rFonts w:hint="eastAsia"/>
          <w:sz w:val="30"/>
          <w:szCs w:val="30"/>
        </w:rPr>
        <w:t>He "judgeth all things;" that is, all things of that nature whereof he speaks; that is, "the things which are freely given to us of God," verse 12, for the discerning and knowledge whereof the Spirit is given them: for "the things of God knoweth no man, but the Spirit of God," verse 11.</w:t>
      </w:r>
    </w:p>
    <w:p w14:paraId="34949586">
      <w:pPr>
        <w:pStyle w:val="2"/>
        <w:spacing w:before="322" w:line="252" w:lineRule="auto"/>
        <w:ind w:right="10" w:firstLine="11"/>
        <w:jc w:val="both"/>
        <w:rPr>
          <w:rFonts w:hint="eastAsia"/>
          <w:sz w:val="30"/>
          <w:szCs w:val="30"/>
        </w:rPr>
      </w:pPr>
    </w:p>
    <w:p w14:paraId="5FC3E54D">
      <w:pPr>
        <w:pStyle w:val="2"/>
        <w:spacing w:before="322" w:line="252" w:lineRule="auto"/>
        <w:ind w:right="10" w:firstLine="11"/>
        <w:jc w:val="both"/>
        <w:rPr>
          <w:rFonts w:hint="eastAsia"/>
          <w:sz w:val="30"/>
          <w:szCs w:val="30"/>
        </w:rPr>
      </w:pPr>
      <w:r>
        <w:rPr>
          <w:rFonts w:hint="eastAsia"/>
          <w:sz w:val="30"/>
          <w:szCs w:val="30"/>
        </w:rPr>
        <w:t>他“看透万事；”也就是说，所有他所说的那类性质的事物；即，“神开恩赐给我们的事，”第十二节，圣灵赐给他们，正是为了分辨和认识这些事：因为“除了神的灵，也没有人知道神的事，”第十一节。</w:t>
      </w:r>
    </w:p>
    <w:p w14:paraId="4FCB25D6">
      <w:pPr>
        <w:pStyle w:val="2"/>
        <w:spacing w:before="322" w:line="252" w:lineRule="auto"/>
        <w:ind w:right="10" w:firstLine="11"/>
        <w:jc w:val="both"/>
        <w:rPr>
          <w:rFonts w:hint="eastAsia"/>
          <w:sz w:val="30"/>
          <w:szCs w:val="30"/>
        </w:rPr>
      </w:pPr>
    </w:p>
    <w:p w14:paraId="508B1294">
      <w:pPr>
        <w:pStyle w:val="2"/>
        <w:spacing w:before="322" w:line="252" w:lineRule="auto"/>
        <w:ind w:right="10" w:firstLine="11"/>
        <w:jc w:val="both"/>
        <w:rPr>
          <w:rFonts w:hint="eastAsia"/>
          <w:sz w:val="30"/>
          <w:szCs w:val="30"/>
        </w:rPr>
      </w:pPr>
      <w:r>
        <w:rPr>
          <w:rFonts w:hint="eastAsia"/>
          <w:sz w:val="30"/>
          <w:szCs w:val="30"/>
        </w:rPr>
        <w:t>They know also the suggestions of the spirit of the world, and judge them: 2 Cor. 2:11, "We are not ignorant of his devices."</w:t>
      </w:r>
    </w:p>
    <w:p w14:paraId="16FD584A">
      <w:pPr>
        <w:pStyle w:val="2"/>
        <w:spacing w:before="322" w:line="252" w:lineRule="auto"/>
        <w:ind w:right="10" w:firstLine="11"/>
        <w:jc w:val="both"/>
        <w:rPr>
          <w:rFonts w:hint="eastAsia"/>
          <w:sz w:val="30"/>
          <w:szCs w:val="30"/>
        </w:rPr>
      </w:pPr>
    </w:p>
    <w:p w14:paraId="57533A2B">
      <w:pPr>
        <w:pStyle w:val="2"/>
        <w:spacing w:before="322" w:line="252" w:lineRule="auto"/>
        <w:ind w:right="10" w:firstLine="11"/>
        <w:jc w:val="both"/>
        <w:rPr>
          <w:rFonts w:hint="eastAsia"/>
          <w:sz w:val="30"/>
          <w:szCs w:val="30"/>
        </w:rPr>
      </w:pPr>
      <w:r>
        <w:rPr>
          <w:rFonts w:hint="eastAsia"/>
          <w:sz w:val="30"/>
          <w:szCs w:val="30"/>
        </w:rPr>
        <w:t>他们也知道世界之灵的暗示，并判断它们：哥林多后书二章十一节：“免得撒但趁着机会胜过我们，因我们并非不晓得他的诡计。”</w:t>
      </w:r>
    </w:p>
    <w:p w14:paraId="4C516ED2">
      <w:pPr>
        <w:pStyle w:val="2"/>
        <w:spacing w:before="322" w:line="252" w:lineRule="auto"/>
        <w:ind w:right="10" w:firstLine="11"/>
        <w:jc w:val="both"/>
        <w:rPr>
          <w:rFonts w:hint="eastAsia"/>
          <w:sz w:val="30"/>
          <w:szCs w:val="30"/>
        </w:rPr>
      </w:pPr>
    </w:p>
    <w:p w14:paraId="4DADCD9F">
      <w:pPr>
        <w:pStyle w:val="2"/>
        <w:spacing w:before="322" w:line="252" w:lineRule="auto"/>
        <w:ind w:right="10" w:firstLine="11"/>
        <w:jc w:val="both"/>
        <w:rPr>
          <w:rFonts w:hint="eastAsia"/>
          <w:sz w:val="30"/>
          <w:szCs w:val="30"/>
        </w:rPr>
      </w:pPr>
      <w:r>
        <w:rPr>
          <w:rFonts w:hint="eastAsia"/>
          <w:sz w:val="30"/>
          <w:szCs w:val="30"/>
        </w:rPr>
        <w:t>There is a twofold knowledge of the depths and devices of Satan:—one with approbation, to the embracing and practice of them; the other with condemnation, to their hatred and rejection.</w:t>
      </w:r>
    </w:p>
    <w:p w14:paraId="70B7FC2A">
      <w:pPr>
        <w:pStyle w:val="2"/>
        <w:spacing w:before="322" w:line="252" w:lineRule="auto"/>
        <w:ind w:right="10" w:firstLine="11"/>
        <w:jc w:val="both"/>
        <w:rPr>
          <w:rFonts w:hint="eastAsia"/>
          <w:sz w:val="30"/>
          <w:szCs w:val="30"/>
        </w:rPr>
      </w:pPr>
    </w:p>
    <w:p w14:paraId="79FEF4ED">
      <w:pPr>
        <w:pStyle w:val="2"/>
        <w:spacing w:before="322" w:line="252" w:lineRule="auto"/>
        <w:ind w:right="10" w:firstLine="11"/>
        <w:jc w:val="both"/>
        <w:rPr>
          <w:rFonts w:hint="eastAsia"/>
          <w:sz w:val="30"/>
          <w:szCs w:val="30"/>
        </w:rPr>
      </w:pPr>
      <w:r>
        <w:rPr>
          <w:rFonts w:hint="eastAsia"/>
          <w:sz w:val="30"/>
          <w:szCs w:val="30"/>
        </w:rPr>
        <w:t>对撒但的深奥和诡计，有两种认识：——一种是带着赞同，以致拥抱并实践它们；另一种是带着定罪，以致憎恨并拒绝它们。</w:t>
      </w:r>
    </w:p>
    <w:p w14:paraId="7E0CC07C">
      <w:pPr>
        <w:pStyle w:val="2"/>
        <w:spacing w:before="322" w:line="252" w:lineRule="auto"/>
        <w:ind w:right="10" w:firstLine="11"/>
        <w:jc w:val="both"/>
        <w:rPr>
          <w:rFonts w:hint="eastAsia"/>
          <w:sz w:val="30"/>
          <w:szCs w:val="30"/>
        </w:rPr>
      </w:pPr>
    </w:p>
    <w:p w14:paraId="63738D01">
      <w:pPr>
        <w:pStyle w:val="2"/>
        <w:spacing w:before="322" w:line="252" w:lineRule="auto"/>
        <w:ind w:right="10" w:firstLine="11"/>
        <w:jc w:val="both"/>
        <w:rPr>
          <w:rFonts w:hint="eastAsia"/>
          <w:sz w:val="30"/>
          <w:szCs w:val="30"/>
        </w:rPr>
      </w:pPr>
      <w:r>
        <w:rPr>
          <w:rFonts w:hint="eastAsia"/>
          <w:sz w:val="30"/>
          <w:szCs w:val="30"/>
        </w:rPr>
        <w:t>The first ye have mentioned Rev. 2:24, "As many as have not known the depths of Satan, as they speak,"—their "doctrinal depths," so they call them; of them our Saviour there speaks.</w:t>
      </w:r>
    </w:p>
    <w:p w14:paraId="5E118DF1">
      <w:pPr>
        <w:pStyle w:val="2"/>
        <w:spacing w:before="322" w:line="252" w:lineRule="auto"/>
        <w:ind w:right="10" w:firstLine="11"/>
        <w:jc w:val="both"/>
        <w:rPr>
          <w:rFonts w:hint="eastAsia"/>
          <w:sz w:val="30"/>
          <w:szCs w:val="30"/>
        </w:rPr>
      </w:pPr>
    </w:p>
    <w:p w14:paraId="58D38943">
      <w:pPr>
        <w:pStyle w:val="2"/>
        <w:spacing w:before="322" w:line="252" w:lineRule="auto"/>
        <w:ind w:right="10" w:firstLine="11"/>
        <w:jc w:val="both"/>
        <w:rPr>
          <w:rFonts w:hint="eastAsia"/>
          <w:sz w:val="30"/>
          <w:szCs w:val="30"/>
        </w:rPr>
      </w:pPr>
      <w:r>
        <w:rPr>
          <w:rFonts w:hint="eastAsia"/>
          <w:sz w:val="30"/>
          <w:szCs w:val="30"/>
        </w:rPr>
        <w:t>第一种，你们在启示录二章二十四节看到：“至于你们……就是一切不明白撒但深奥之理的人，（他们是这样说的，）”——他们所谓的“教义上的深奥”；我们的救主在那里论到他们。</w:t>
      </w:r>
    </w:p>
    <w:p w14:paraId="43C45341">
      <w:pPr>
        <w:pStyle w:val="2"/>
        <w:spacing w:before="322" w:line="252" w:lineRule="auto"/>
        <w:ind w:right="10" w:firstLine="11"/>
        <w:jc w:val="both"/>
        <w:rPr>
          <w:rFonts w:hint="eastAsia"/>
          <w:sz w:val="30"/>
          <w:szCs w:val="30"/>
        </w:rPr>
      </w:pPr>
    </w:p>
    <w:p w14:paraId="50C50788">
      <w:pPr>
        <w:pStyle w:val="2"/>
        <w:spacing w:before="322" w:line="252" w:lineRule="auto"/>
        <w:ind w:right="10" w:firstLine="11"/>
        <w:jc w:val="both"/>
        <w:rPr>
          <w:rFonts w:hint="eastAsia"/>
          <w:sz w:val="30"/>
          <w:szCs w:val="30"/>
        </w:rPr>
      </w:pPr>
      <w:r>
        <w:rPr>
          <w:rFonts w:hint="eastAsia"/>
          <w:sz w:val="30"/>
          <w:szCs w:val="30"/>
        </w:rPr>
        <w:t>New doctrines were broached by Satan,—unintelligible notions.</w:t>
      </w:r>
    </w:p>
    <w:p w14:paraId="631619E4">
      <w:pPr>
        <w:pStyle w:val="2"/>
        <w:spacing w:before="322" w:line="252" w:lineRule="auto"/>
        <w:ind w:right="10" w:firstLine="11"/>
        <w:jc w:val="both"/>
        <w:rPr>
          <w:rFonts w:hint="eastAsia"/>
          <w:sz w:val="30"/>
          <w:szCs w:val="30"/>
        </w:rPr>
      </w:pPr>
    </w:p>
    <w:p w14:paraId="301A9229">
      <w:pPr>
        <w:pStyle w:val="2"/>
        <w:spacing w:before="322" w:line="252" w:lineRule="auto"/>
        <w:ind w:right="10" w:firstLine="11"/>
        <w:jc w:val="both"/>
        <w:rPr>
          <w:rFonts w:hint="eastAsia"/>
          <w:sz w:val="30"/>
          <w:szCs w:val="30"/>
        </w:rPr>
      </w:pPr>
      <w:r>
        <w:rPr>
          <w:rFonts w:hint="eastAsia"/>
          <w:sz w:val="30"/>
          <w:szCs w:val="30"/>
        </w:rPr>
        <w:t>撒但提出了新的教义——难以理解的概念。</w:t>
      </w:r>
    </w:p>
    <w:p w14:paraId="7E6FD7D8">
      <w:pPr>
        <w:pStyle w:val="2"/>
        <w:spacing w:before="322" w:line="252" w:lineRule="auto"/>
        <w:ind w:right="10" w:firstLine="11"/>
        <w:jc w:val="both"/>
        <w:rPr>
          <w:rFonts w:hint="eastAsia"/>
          <w:sz w:val="30"/>
          <w:szCs w:val="30"/>
        </w:rPr>
      </w:pPr>
    </w:p>
    <w:p w14:paraId="573C2676">
      <w:pPr>
        <w:pStyle w:val="2"/>
        <w:spacing w:before="322" w:line="252" w:lineRule="auto"/>
        <w:ind w:right="10" w:firstLine="11"/>
        <w:jc w:val="both"/>
        <w:rPr>
          <w:rFonts w:hint="eastAsia"/>
          <w:sz w:val="30"/>
          <w:szCs w:val="30"/>
        </w:rPr>
      </w:pPr>
      <w:r>
        <w:rPr>
          <w:rFonts w:hint="eastAsia"/>
          <w:sz w:val="30"/>
          <w:szCs w:val="30"/>
        </w:rPr>
        <w:t>Some pretended to attain an acquaintance with them; and boasted, it seems, in them as very great and high attainments.</w:t>
      </w:r>
    </w:p>
    <w:p w14:paraId="1CD2D570">
      <w:pPr>
        <w:pStyle w:val="2"/>
        <w:spacing w:before="322" w:line="252" w:lineRule="auto"/>
        <w:ind w:right="10" w:firstLine="11"/>
        <w:jc w:val="both"/>
        <w:rPr>
          <w:rFonts w:hint="eastAsia"/>
          <w:sz w:val="30"/>
          <w:szCs w:val="30"/>
        </w:rPr>
      </w:pPr>
    </w:p>
    <w:p w14:paraId="4651D756">
      <w:pPr>
        <w:pStyle w:val="2"/>
        <w:spacing w:before="322" w:line="252" w:lineRule="auto"/>
        <w:ind w:right="10" w:firstLine="11"/>
        <w:jc w:val="both"/>
        <w:rPr>
          <w:rFonts w:hint="eastAsia"/>
          <w:sz w:val="30"/>
          <w:szCs w:val="30"/>
        </w:rPr>
      </w:pPr>
      <w:r>
        <w:rPr>
          <w:rFonts w:hint="eastAsia"/>
          <w:sz w:val="30"/>
          <w:szCs w:val="30"/>
        </w:rPr>
        <w:t>有些人假装已熟悉它们；并且似乎以它们为非常伟大和高超的成就而夸口。</w:t>
      </w:r>
    </w:p>
    <w:p w14:paraId="6F3BB1AE">
      <w:pPr>
        <w:pStyle w:val="2"/>
        <w:spacing w:before="322" w:line="252" w:lineRule="auto"/>
        <w:ind w:right="10" w:firstLine="11"/>
        <w:jc w:val="both"/>
        <w:rPr>
          <w:rFonts w:hint="eastAsia"/>
          <w:sz w:val="30"/>
          <w:szCs w:val="30"/>
        </w:rPr>
      </w:pPr>
    </w:p>
    <w:p w14:paraId="77CD0EA6">
      <w:pPr>
        <w:pStyle w:val="2"/>
        <w:spacing w:before="322" w:line="252" w:lineRule="auto"/>
        <w:ind w:right="10" w:firstLine="11"/>
        <w:jc w:val="both"/>
        <w:rPr>
          <w:rFonts w:hint="eastAsia"/>
          <w:sz w:val="30"/>
          <w:szCs w:val="30"/>
        </w:rPr>
      </w:pPr>
      <w:r>
        <w:rPr>
          <w:rFonts w:hint="eastAsia"/>
          <w:sz w:val="30"/>
          <w:szCs w:val="30"/>
        </w:rPr>
        <w:t>They called them "depths," such as poor ordinary believers, that contented themselves with their low forms, could not reach unto.</w:t>
      </w:r>
    </w:p>
    <w:p w14:paraId="16DD2AEB">
      <w:pPr>
        <w:pStyle w:val="2"/>
        <w:spacing w:before="322" w:line="252" w:lineRule="auto"/>
        <w:ind w:right="10" w:firstLine="11"/>
        <w:jc w:val="both"/>
        <w:rPr>
          <w:rFonts w:hint="eastAsia"/>
          <w:sz w:val="30"/>
          <w:szCs w:val="30"/>
        </w:rPr>
      </w:pPr>
    </w:p>
    <w:p w14:paraId="134364E5">
      <w:pPr>
        <w:pStyle w:val="2"/>
        <w:spacing w:before="322" w:line="252" w:lineRule="auto"/>
        <w:ind w:right="10" w:firstLine="11"/>
        <w:jc w:val="both"/>
        <w:rPr>
          <w:rFonts w:hint="eastAsia"/>
          <w:sz w:val="30"/>
          <w:szCs w:val="30"/>
        </w:rPr>
      </w:pPr>
      <w:r>
        <w:rPr>
          <w:rFonts w:hint="eastAsia"/>
          <w:sz w:val="30"/>
          <w:szCs w:val="30"/>
        </w:rPr>
        <w:t>他们称之为“深奥”，是那些满足于他们低级形式的贫穷普通信徒所无法达到的。</w:t>
      </w:r>
    </w:p>
    <w:p w14:paraId="6D8D7463">
      <w:pPr>
        <w:pStyle w:val="2"/>
        <w:spacing w:before="322" w:line="252" w:lineRule="auto"/>
        <w:ind w:right="10" w:firstLine="11"/>
        <w:jc w:val="both"/>
        <w:rPr>
          <w:rFonts w:hint="eastAsia"/>
          <w:sz w:val="30"/>
          <w:szCs w:val="30"/>
        </w:rPr>
      </w:pPr>
    </w:p>
    <w:p w14:paraId="54ACF81D">
      <w:pPr>
        <w:pStyle w:val="2"/>
        <w:spacing w:before="322" w:line="252" w:lineRule="auto"/>
        <w:ind w:right="10" w:firstLine="11"/>
        <w:jc w:val="both"/>
        <w:rPr>
          <w:rFonts w:hint="eastAsia"/>
          <w:sz w:val="30"/>
          <w:szCs w:val="30"/>
        </w:rPr>
      </w:pPr>
      <w:r>
        <w:rPr>
          <w:rFonts w:hint="eastAsia"/>
          <w:sz w:val="30"/>
          <w:szCs w:val="30"/>
        </w:rPr>
        <w:t>Saith Christ, "They are depths, as they speak;"—indeed, in themselves nothing at all, things of no solidity, weight, nor wisdom; but, as managed by Satan, they are depths indeed, such as whereby he destroys their souls.</w:t>
      </w:r>
    </w:p>
    <w:p w14:paraId="0D2E928D">
      <w:pPr>
        <w:pStyle w:val="2"/>
        <w:spacing w:before="322" w:line="252" w:lineRule="auto"/>
        <w:ind w:right="10" w:firstLine="11"/>
        <w:jc w:val="both"/>
        <w:rPr>
          <w:rFonts w:hint="eastAsia"/>
          <w:sz w:val="30"/>
          <w:szCs w:val="30"/>
        </w:rPr>
      </w:pPr>
    </w:p>
    <w:p w14:paraId="7660F795">
      <w:pPr>
        <w:pStyle w:val="2"/>
        <w:spacing w:before="322" w:line="252" w:lineRule="auto"/>
        <w:ind w:right="10" w:firstLine="11"/>
        <w:jc w:val="both"/>
        <w:rPr>
          <w:rFonts w:hint="eastAsia"/>
          <w:sz w:val="30"/>
          <w:szCs w:val="30"/>
        </w:rPr>
      </w:pPr>
      <w:r>
        <w:rPr>
          <w:rFonts w:hint="eastAsia"/>
          <w:sz w:val="30"/>
          <w:szCs w:val="30"/>
        </w:rPr>
        <w:t>基督说：“他们是深奥，正如他们所说；”——诚然，它们本身毫无内容，是没有任何坚固性、分量或智慧的事物；但，既由撒但操纵，它们确实是深奥，藉此他毁灭他们的灵魂。</w:t>
      </w:r>
    </w:p>
    <w:p w14:paraId="57E0D4D9">
      <w:pPr>
        <w:pStyle w:val="2"/>
        <w:spacing w:before="322" w:line="252" w:lineRule="auto"/>
        <w:ind w:right="10" w:firstLine="11"/>
        <w:jc w:val="both"/>
        <w:rPr>
          <w:rFonts w:hint="eastAsia"/>
          <w:sz w:val="30"/>
          <w:szCs w:val="30"/>
        </w:rPr>
      </w:pPr>
    </w:p>
    <w:p w14:paraId="1E45177F">
      <w:pPr>
        <w:pStyle w:val="2"/>
        <w:spacing w:before="322" w:line="252" w:lineRule="auto"/>
        <w:ind w:right="10" w:firstLine="11"/>
        <w:jc w:val="both"/>
        <w:rPr>
          <w:rFonts w:hint="eastAsia"/>
          <w:sz w:val="30"/>
          <w:szCs w:val="30"/>
        </w:rPr>
      </w:pPr>
      <w:r>
        <w:rPr>
          <w:rFonts w:hint="eastAsia"/>
          <w:sz w:val="30"/>
          <w:szCs w:val="30"/>
        </w:rPr>
        <w:t>And as some approve his doctrinal depths, so some close with his practical depths and embrace them, men that study his ways and paths, becoming desperately wicked, maliciously scoffing at religion, and despising the profession of it.</w:t>
      </w:r>
    </w:p>
    <w:p w14:paraId="1DC665CA">
      <w:pPr>
        <w:pStyle w:val="2"/>
        <w:spacing w:before="322" w:line="252" w:lineRule="auto"/>
        <w:ind w:right="10" w:firstLine="11"/>
        <w:jc w:val="both"/>
        <w:rPr>
          <w:rFonts w:hint="eastAsia"/>
          <w:sz w:val="30"/>
          <w:szCs w:val="30"/>
        </w:rPr>
      </w:pPr>
    </w:p>
    <w:p w14:paraId="18CFF4AC">
      <w:pPr>
        <w:pStyle w:val="2"/>
        <w:spacing w:before="322" w:line="252" w:lineRule="auto"/>
        <w:ind w:right="10" w:firstLine="11"/>
        <w:jc w:val="both"/>
        <w:rPr>
          <w:rFonts w:hint="eastAsia"/>
          <w:sz w:val="30"/>
          <w:szCs w:val="30"/>
        </w:rPr>
      </w:pPr>
      <w:r>
        <w:rPr>
          <w:rFonts w:hint="eastAsia"/>
          <w:sz w:val="30"/>
          <w:szCs w:val="30"/>
        </w:rPr>
        <w:t>正如有些人赞同他教义上的深奥，照样有些人契合他实践上的深奥并拥抱它们，这些人研究他的道路和路径，变得极其邪恶，恶意地嘲笑宗教，并藐视对其的宣信。</w:t>
      </w:r>
    </w:p>
    <w:p w14:paraId="0BF9930F">
      <w:pPr>
        <w:pStyle w:val="2"/>
        <w:spacing w:before="322" w:line="252" w:lineRule="auto"/>
        <w:ind w:right="10" w:firstLine="11"/>
        <w:jc w:val="both"/>
        <w:rPr>
          <w:rFonts w:hint="eastAsia"/>
          <w:sz w:val="30"/>
          <w:szCs w:val="30"/>
        </w:rPr>
      </w:pPr>
    </w:p>
    <w:p w14:paraId="11B57EE8">
      <w:pPr>
        <w:pStyle w:val="2"/>
        <w:spacing w:before="322" w:line="252" w:lineRule="auto"/>
        <w:ind w:right="10" w:firstLine="11"/>
        <w:jc w:val="both"/>
        <w:rPr>
          <w:rFonts w:hint="eastAsia"/>
          <w:sz w:val="30"/>
          <w:szCs w:val="30"/>
        </w:rPr>
      </w:pPr>
      <w:r>
        <w:rPr>
          <w:rFonts w:hint="eastAsia"/>
          <w:sz w:val="30"/>
          <w:szCs w:val="30"/>
        </w:rPr>
        <w:t>But there is a knowledge also of the depths and devices of Satan leading to judging, condemning, rejecting, and watching against them.</w:t>
      </w:r>
    </w:p>
    <w:p w14:paraId="1EC35F27">
      <w:pPr>
        <w:pStyle w:val="2"/>
        <w:spacing w:before="322" w:line="252" w:lineRule="auto"/>
        <w:ind w:right="10" w:firstLine="11"/>
        <w:jc w:val="both"/>
        <w:rPr>
          <w:rFonts w:hint="eastAsia"/>
          <w:sz w:val="30"/>
          <w:szCs w:val="30"/>
        </w:rPr>
      </w:pPr>
    </w:p>
    <w:p w14:paraId="6C4D062E">
      <w:pPr>
        <w:pStyle w:val="2"/>
        <w:spacing w:before="322" w:line="252" w:lineRule="auto"/>
        <w:ind w:right="10" w:firstLine="11"/>
        <w:jc w:val="both"/>
        <w:rPr>
          <w:rFonts w:hint="eastAsia"/>
          <w:sz w:val="30"/>
          <w:szCs w:val="30"/>
        </w:rPr>
      </w:pPr>
      <w:r>
        <w:rPr>
          <w:rFonts w:hint="eastAsia"/>
          <w:sz w:val="30"/>
          <w:szCs w:val="30"/>
        </w:rPr>
        <w:t>但也有一种对撒但深奥和诡计的认识，导致对其的判断、定罪、拒绝和警惕。</w:t>
      </w:r>
    </w:p>
    <w:p w14:paraId="47BC1B62">
      <w:pPr>
        <w:pStyle w:val="2"/>
        <w:spacing w:before="322" w:line="252" w:lineRule="auto"/>
        <w:ind w:right="10" w:firstLine="11"/>
        <w:jc w:val="both"/>
        <w:rPr>
          <w:rFonts w:hint="eastAsia"/>
          <w:sz w:val="30"/>
          <w:szCs w:val="30"/>
        </w:rPr>
      </w:pPr>
    </w:p>
    <w:p w14:paraId="363136E8">
      <w:pPr>
        <w:pStyle w:val="2"/>
        <w:spacing w:before="322" w:line="252" w:lineRule="auto"/>
        <w:ind w:right="10" w:firstLine="11"/>
        <w:jc w:val="both"/>
        <w:rPr>
          <w:rFonts w:hint="eastAsia"/>
          <w:sz w:val="30"/>
          <w:szCs w:val="30"/>
        </w:rPr>
      </w:pPr>
      <w:r>
        <w:rPr>
          <w:rFonts w:hint="eastAsia"/>
          <w:sz w:val="30"/>
          <w:szCs w:val="30"/>
        </w:rPr>
        <w:t>The suggestions of Satan, in their infinite variety, their rise, progress, efficacy, and advantages, their various aims and tendencies unto sin against grace, I do not now consider.</w:t>
      </w:r>
    </w:p>
    <w:p w14:paraId="74F3CF03">
      <w:pPr>
        <w:pStyle w:val="2"/>
        <w:spacing w:before="322" w:line="252" w:lineRule="auto"/>
        <w:ind w:right="10" w:firstLine="11"/>
        <w:jc w:val="both"/>
        <w:rPr>
          <w:rFonts w:hint="eastAsia"/>
          <w:sz w:val="30"/>
          <w:szCs w:val="30"/>
        </w:rPr>
      </w:pPr>
    </w:p>
    <w:p w14:paraId="6F59CD05">
      <w:pPr>
        <w:pStyle w:val="2"/>
        <w:spacing w:before="322" w:line="252" w:lineRule="auto"/>
        <w:ind w:right="10" w:firstLine="11"/>
        <w:jc w:val="both"/>
        <w:rPr>
          <w:rFonts w:hint="eastAsia"/>
          <w:sz w:val="30"/>
          <w:szCs w:val="30"/>
        </w:rPr>
      </w:pPr>
      <w:r>
        <w:rPr>
          <w:rFonts w:hint="eastAsia"/>
          <w:sz w:val="30"/>
          <w:szCs w:val="30"/>
        </w:rPr>
        <w:t>撒但的暗示，其无限的多样性，其起源、发展、功效和优势，其各种目的和倾向于违背恩典而犯罪，我现在不予考虑。</w:t>
      </w:r>
    </w:p>
    <w:p w14:paraId="70CD1556">
      <w:pPr>
        <w:pStyle w:val="2"/>
        <w:spacing w:before="322" w:line="252" w:lineRule="auto"/>
        <w:ind w:right="10" w:firstLine="11"/>
        <w:jc w:val="both"/>
        <w:rPr>
          <w:rFonts w:hint="eastAsia"/>
          <w:sz w:val="30"/>
          <w:szCs w:val="30"/>
        </w:rPr>
      </w:pPr>
    </w:p>
    <w:p w14:paraId="1B6F4E24">
      <w:pPr>
        <w:pStyle w:val="2"/>
        <w:spacing w:before="322" w:line="252" w:lineRule="auto"/>
        <w:ind w:right="10" w:firstLine="11"/>
        <w:jc w:val="both"/>
        <w:rPr>
          <w:rFonts w:hint="eastAsia"/>
          <w:sz w:val="30"/>
          <w:szCs w:val="30"/>
        </w:rPr>
      </w:pPr>
      <w:r>
        <w:rPr>
          <w:rFonts w:hint="eastAsia"/>
          <w:sz w:val="30"/>
          <w:szCs w:val="30"/>
        </w:rPr>
        <w:t>But this I say, those who are "led by the Spirit of God," who have directions and guidance from him, they discern between the voice of the Spirit which dwells in them and the voice of the spirit which dwells in the world.</w:t>
      </w:r>
    </w:p>
    <w:p w14:paraId="72F4C835">
      <w:pPr>
        <w:pStyle w:val="2"/>
        <w:spacing w:before="322" w:line="252" w:lineRule="auto"/>
        <w:ind w:right="10" w:firstLine="11"/>
        <w:jc w:val="both"/>
        <w:rPr>
          <w:rFonts w:hint="eastAsia"/>
          <w:sz w:val="30"/>
          <w:szCs w:val="30"/>
        </w:rPr>
      </w:pPr>
    </w:p>
    <w:p w14:paraId="7C693577">
      <w:pPr>
        <w:pStyle w:val="2"/>
        <w:spacing w:before="322" w:line="252" w:lineRule="auto"/>
        <w:ind w:right="10" w:firstLine="11"/>
        <w:jc w:val="both"/>
        <w:rPr>
          <w:rFonts w:hint="eastAsia"/>
          <w:sz w:val="30"/>
          <w:szCs w:val="30"/>
        </w:rPr>
      </w:pPr>
      <w:r>
        <w:rPr>
          <w:rFonts w:hint="eastAsia"/>
          <w:sz w:val="30"/>
          <w:szCs w:val="30"/>
        </w:rPr>
        <w:t>但我说，那些“被神的灵引导”的人，那些从他那里得到指引和引导的人，他们能分辨那住在他们里面之灵的声音，与那住在世界中之灵的声音。</w:t>
      </w:r>
    </w:p>
    <w:p w14:paraId="02F05E75">
      <w:pPr>
        <w:pStyle w:val="2"/>
        <w:spacing w:before="322" w:line="252" w:lineRule="auto"/>
        <w:ind w:right="10" w:firstLine="11"/>
        <w:jc w:val="both"/>
        <w:rPr>
          <w:rFonts w:hint="eastAsia"/>
          <w:sz w:val="30"/>
          <w:szCs w:val="30"/>
        </w:rPr>
      </w:pPr>
    </w:p>
    <w:p w14:paraId="3B5112B6">
      <w:pPr>
        <w:pStyle w:val="2"/>
        <w:spacing w:before="322" w:line="252" w:lineRule="auto"/>
        <w:ind w:right="10" w:firstLine="11"/>
        <w:jc w:val="both"/>
        <w:rPr>
          <w:rFonts w:hint="eastAsia"/>
          <w:sz w:val="30"/>
          <w:szCs w:val="30"/>
        </w:rPr>
      </w:pPr>
      <w:r>
        <w:rPr>
          <w:rFonts w:hint="eastAsia"/>
          <w:sz w:val="30"/>
          <w:szCs w:val="30"/>
        </w:rPr>
        <w:t>Now, because this is not always to be done from the manner of their speaking, the serpent counterfeiting the voice of the dove, and coming on, not only with earnestness and continuance of impulse, but with many fair and specious pretences, making good his impressions, labouring to win the understanding over to that wherewith he enticeth the affections and passions of men, they use the help of such considerations as these ensuing, to give them direction in attending to the voice of that Guide which leads them into the paths of truth, and to stop their ears to the songs of Satan, which would transform them into monsters of disobedience.</w:t>
      </w:r>
    </w:p>
    <w:p w14:paraId="54D17DF4">
      <w:pPr>
        <w:pStyle w:val="2"/>
        <w:spacing w:before="322" w:line="252" w:lineRule="auto"/>
        <w:ind w:right="10" w:firstLine="11"/>
        <w:jc w:val="both"/>
        <w:rPr>
          <w:rFonts w:hint="eastAsia"/>
          <w:sz w:val="30"/>
          <w:szCs w:val="30"/>
        </w:rPr>
      </w:pPr>
    </w:p>
    <w:p w14:paraId="45C34020">
      <w:pPr>
        <w:pStyle w:val="2"/>
        <w:spacing w:before="322" w:line="252" w:lineRule="auto"/>
        <w:ind w:right="10" w:firstLine="11"/>
        <w:jc w:val="both"/>
        <w:rPr>
          <w:rFonts w:hint="eastAsia"/>
          <w:sz w:val="30"/>
          <w:szCs w:val="30"/>
        </w:rPr>
      </w:pPr>
      <w:r>
        <w:rPr>
          <w:rFonts w:hint="eastAsia"/>
          <w:sz w:val="30"/>
          <w:szCs w:val="30"/>
        </w:rPr>
        <w:t>如今，因为这并非总能从它们说话的方式来做到，蛇会模仿鸽子的声音，并且不仅带着热切和持续的冲动而来，而且带着许多美好而貌似有理的借口，巩固他的印象，努力争取悟性去接受他用来引诱人情感和情欲的事物，他们便借助以下这类考量的帮助，来给予他们指引，留意那引导他们进入真理路径之引导者的声音，并塞住耳朵不听撒但的歌声，那歌声会把他们变成悖逆的怪物。</w:t>
      </w:r>
    </w:p>
    <w:p w14:paraId="3EB00482">
      <w:pPr>
        <w:pStyle w:val="2"/>
        <w:spacing w:before="322" w:line="252" w:lineRule="auto"/>
        <w:ind w:right="10" w:firstLine="11"/>
        <w:jc w:val="both"/>
        <w:rPr>
          <w:rFonts w:hint="eastAsia"/>
          <w:sz w:val="30"/>
          <w:szCs w:val="30"/>
        </w:rPr>
      </w:pPr>
    </w:p>
    <w:p w14:paraId="6EB9FA42">
      <w:pPr>
        <w:pStyle w:val="2"/>
        <w:spacing w:before="322" w:line="252" w:lineRule="auto"/>
        <w:ind w:right="10" w:firstLine="11"/>
        <w:jc w:val="both"/>
        <w:rPr>
          <w:rFonts w:hint="eastAsia"/>
          <w:sz w:val="30"/>
          <w:szCs w:val="30"/>
        </w:rPr>
      </w:pPr>
      <w:r>
        <w:rPr>
          <w:rFonts w:hint="eastAsia"/>
          <w:sz w:val="30"/>
          <w:szCs w:val="30"/>
        </w:rPr>
        <w:t>Thus they know,—</w:t>
      </w:r>
    </w:p>
    <w:p w14:paraId="01AD6D95">
      <w:pPr>
        <w:pStyle w:val="2"/>
        <w:spacing w:before="322" w:line="252" w:lineRule="auto"/>
        <w:ind w:right="10" w:firstLine="11"/>
        <w:jc w:val="both"/>
        <w:rPr>
          <w:rFonts w:hint="eastAsia"/>
          <w:sz w:val="30"/>
          <w:szCs w:val="30"/>
        </w:rPr>
      </w:pPr>
    </w:p>
    <w:p w14:paraId="3A44099D">
      <w:pPr>
        <w:pStyle w:val="2"/>
        <w:spacing w:before="322" w:line="252" w:lineRule="auto"/>
        <w:ind w:right="10" w:firstLine="11"/>
        <w:jc w:val="both"/>
        <w:rPr>
          <w:rFonts w:hint="eastAsia"/>
          <w:sz w:val="30"/>
          <w:szCs w:val="30"/>
        </w:rPr>
      </w:pPr>
      <w:r>
        <w:rPr>
          <w:rFonts w:hint="eastAsia"/>
          <w:sz w:val="30"/>
          <w:szCs w:val="30"/>
        </w:rPr>
        <w:t>因此他们知道——</w:t>
      </w:r>
    </w:p>
    <w:p w14:paraId="2800D89A">
      <w:pPr>
        <w:pStyle w:val="2"/>
        <w:spacing w:before="322" w:line="252" w:lineRule="auto"/>
        <w:ind w:right="10" w:firstLine="11"/>
        <w:jc w:val="both"/>
        <w:rPr>
          <w:rFonts w:hint="eastAsia"/>
          <w:sz w:val="30"/>
          <w:szCs w:val="30"/>
        </w:rPr>
      </w:pPr>
    </w:p>
    <w:p w14:paraId="17DD57CA">
      <w:pPr>
        <w:pStyle w:val="2"/>
        <w:spacing w:before="322" w:line="252" w:lineRule="auto"/>
        <w:ind w:right="10" w:firstLine="11"/>
        <w:jc w:val="both"/>
        <w:rPr>
          <w:rFonts w:hint="eastAsia"/>
          <w:sz w:val="30"/>
          <w:szCs w:val="30"/>
        </w:rPr>
      </w:pPr>
      <w:r>
        <w:rPr>
          <w:rFonts w:hint="eastAsia"/>
          <w:sz w:val="30"/>
          <w:szCs w:val="30"/>
        </w:rPr>
        <w:t>That all the motions of the Holy Spirit, whereby they are and ought to be led, are regular; that he moves them to nothing but what is according to the mind of Christ, delivered in the word which he hath appointed for their rule to walk by, to no duty but what is acceptable to him, and what he hath revealed so to be.</w:t>
      </w:r>
    </w:p>
    <w:p w14:paraId="1550EEFE">
      <w:pPr>
        <w:pStyle w:val="2"/>
        <w:spacing w:before="322" w:line="252" w:lineRule="auto"/>
        <w:ind w:right="10" w:firstLine="11"/>
        <w:jc w:val="both"/>
        <w:rPr>
          <w:rFonts w:hint="eastAsia"/>
          <w:sz w:val="30"/>
          <w:szCs w:val="30"/>
        </w:rPr>
      </w:pPr>
    </w:p>
    <w:p w14:paraId="7DF886BA">
      <w:pPr>
        <w:pStyle w:val="2"/>
        <w:spacing w:before="322" w:line="252" w:lineRule="auto"/>
        <w:ind w:right="10" w:firstLine="11"/>
        <w:jc w:val="both"/>
        <w:rPr>
          <w:rFonts w:hint="eastAsia"/>
          <w:sz w:val="30"/>
          <w:szCs w:val="30"/>
        </w:rPr>
      </w:pPr>
      <w:r>
        <w:rPr>
          <w:rFonts w:hint="eastAsia"/>
          <w:sz w:val="30"/>
          <w:szCs w:val="30"/>
        </w:rPr>
        <w:t>圣灵一切的感动，他们藉此被引导并且应当被引导的，都是有规律的；他感动他们做的，无非是按照基督的心意，在他所指定为他们行走之规则的道中所传递的，无非是他所悦纳的、并且他已启示为如此的责任。</w:t>
      </w:r>
    </w:p>
    <w:p w14:paraId="433E6F74">
      <w:pPr>
        <w:pStyle w:val="2"/>
        <w:spacing w:before="322" w:line="252" w:lineRule="auto"/>
        <w:ind w:right="10" w:firstLine="11"/>
        <w:jc w:val="both"/>
        <w:rPr>
          <w:rFonts w:hint="eastAsia"/>
          <w:sz w:val="30"/>
          <w:szCs w:val="30"/>
        </w:rPr>
      </w:pPr>
    </w:p>
    <w:p w14:paraId="77D92DB9">
      <w:pPr>
        <w:pStyle w:val="2"/>
        <w:spacing w:before="322" w:line="252" w:lineRule="auto"/>
        <w:ind w:right="10" w:firstLine="11"/>
        <w:jc w:val="both"/>
        <w:rPr>
          <w:rFonts w:hint="eastAsia"/>
          <w:sz w:val="30"/>
          <w:szCs w:val="30"/>
        </w:rPr>
      </w:pPr>
      <w:r>
        <w:rPr>
          <w:rFonts w:hint="eastAsia"/>
          <w:sz w:val="30"/>
          <w:szCs w:val="30"/>
        </w:rPr>
        <w:t>So that as believers are to try the spirits of others by that standard, whether they are of God or no, because of the subtlety of Satan, transforming himself into an angeloflight, yea, into a spirit of duty, whatever immediate motions and impressions fall upon their spirits, they try them by the rule, 1 John 4:1.</w:t>
      </w:r>
    </w:p>
    <w:p w14:paraId="2A2033D1">
      <w:pPr>
        <w:pStyle w:val="2"/>
        <w:spacing w:before="322" w:line="252" w:lineRule="auto"/>
        <w:ind w:right="10" w:firstLine="11"/>
        <w:jc w:val="both"/>
        <w:rPr>
          <w:rFonts w:hint="eastAsia"/>
          <w:sz w:val="30"/>
          <w:szCs w:val="30"/>
        </w:rPr>
      </w:pPr>
    </w:p>
    <w:p w14:paraId="2D739DCF">
      <w:pPr>
        <w:pStyle w:val="2"/>
        <w:spacing w:before="322" w:line="252" w:lineRule="auto"/>
        <w:ind w:right="10" w:firstLine="11"/>
        <w:jc w:val="both"/>
        <w:rPr>
          <w:rFonts w:hint="eastAsia"/>
          <w:sz w:val="30"/>
          <w:szCs w:val="30"/>
        </w:rPr>
      </w:pPr>
      <w:r>
        <w:rPr>
          <w:rFonts w:hint="eastAsia"/>
          <w:sz w:val="30"/>
          <w:szCs w:val="30"/>
        </w:rPr>
        <w:t>因此，正如信徒要用那个标准来试验别人的灵，看他们是出于神不是，因为撒但的诡诈，他把自己装作光明的天使，是的，装作责任的灵，无论什么直接的感动和印象临到他们的心灵，他们都用规则来试验它们，约翰一书四章一节。</w:t>
      </w:r>
    </w:p>
    <w:p w14:paraId="15EC00D0">
      <w:pPr>
        <w:pStyle w:val="2"/>
        <w:spacing w:before="322" w:line="252" w:lineRule="auto"/>
        <w:ind w:right="10" w:firstLine="11"/>
        <w:jc w:val="both"/>
        <w:rPr>
          <w:rFonts w:hint="eastAsia"/>
          <w:sz w:val="30"/>
          <w:szCs w:val="30"/>
        </w:rPr>
      </w:pPr>
    </w:p>
    <w:p w14:paraId="55CFCA9A">
      <w:pPr>
        <w:pStyle w:val="2"/>
        <w:spacing w:before="322" w:line="252" w:lineRule="auto"/>
        <w:ind w:right="10" w:firstLine="11"/>
        <w:jc w:val="both"/>
        <w:rPr>
          <w:rFonts w:hint="eastAsia"/>
          <w:sz w:val="30"/>
          <w:szCs w:val="30"/>
        </w:rPr>
      </w:pPr>
      <w:r>
        <w:rPr>
          <w:rFonts w:hint="eastAsia"/>
          <w:sz w:val="30"/>
          <w:szCs w:val="30"/>
        </w:rPr>
        <w:t>It is no dishonour to the Holy Spirit, yea, it is a great honour, to have his motions within us tried by the word that he hath given for a rule without us; yea, when any preached by immediate inspiration, he commends those who examined what they delivered by that which he had given out before, Acts 17:11.</w:t>
      </w:r>
    </w:p>
    <w:p w14:paraId="609454CA">
      <w:pPr>
        <w:pStyle w:val="2"/>
        <w:spacing w:before="322" w:line="252" w:lineRule="auto"/>
        <w:ind w:right="10" w:firstLine="11"/>
        <w:jc w:val="both"/>
        <w:rPr>
          <w:rFonts w:hint="eastAsia"/>
          <w:sz w:val="30"/>
          <w:szCs w:val="30"/>
        </w:rPr>
      </w:pPr>
    </w:p>
    <w:p w14:paraId="75F2833A">
      <w:pPr>
        <w:pStyle w:val="2"/>
        <w:spacing w:before="322" w:line="252" w:lineRule="auto"/>
        <w:ind w:right="10" w:firstLine="11"/>
        <w:jc w:val="both"/>
        <w:rPr>
          <w:rFonts w:hint="eastAsia"/>
          <w:sz w:val="30"/>
          <w:szCs w:val="30"/>
        </w:rPr>
      </w:pPr>
      <w:r>
        <w:rPr>
          <w:rFonts w:hint="eastAsia"/>
          <w:sz w:val="30"/>
          <w:szCs w:val="30"/>
        </w:rPr>
        <w:t>让圣灵在我们里面的感动，被他赐给我们作外面规则的道来试验，这并非对圣灵的不敬，是的，反而是极大的尊荣；是的，当任何人凭着直接的默示传讲时，他称赞那些用他先前所赐下的道来查验他们所传讲之事的人，使徒行传十七章十一节。</w:t>
      </w:r>
    </w:p>
    <w:p w14:paraId="2EF70064">
      <w:pPr>
        <w:pStyle w:val="2"/>
        <w:spacing w:before="322" w:line="252" w:lineRule="auto"/>
        <w:ind w:right="10" w:firstLine="11"/>
        <w:jc w:val="both"/>
        <w:rPr>
          <w:rFonts w:hint="eastAsia"/>
          <w:sz w:val="30"/>
          <w:szCs w:val="30"/>
        </w:rPr>
      </w:pPr>
    </w:p>
    <w:p w14:paraId="6C7AE6AE">
      <w:pPr>
        <w:pStyle w:val="2"/>
        <w:spacing w:before="322" w:line="252" w:lineRule="auto"/>
        <w:ind w:right="10" w:firstLine="11"/>
        <w:jc w:val="both"/>
        <w:rPr>
          <w:rFonts w:hint="eastAsia"/>
          <w:sz w:val="30"/>
          <w:szCs w:val="30"/>
        </w:rPr>
      </w:pPr>
      <w:r>
        <w:rPr>
          <w:rFonts w:hint="eastAsia"/>
          <w:sz w:val="30"/>
          <w:szCs w:val="30"/>
        </w:rPr>
        <w:t>He doth not now move in us to give a new rule, but a new light and power, as was said before.</w:t>
      </w:r>
    </w:p>
    <w:p w14:paraId="3FEFDE6E">
      <w:pPr>
        <w:pStyle w:val="2"/>
        <w:spacing w:before="322" w:line="252" w:lineRule="auto"/>
        <w:ind w:right="10" w:firstLine="11"/>
        <w:jc w:val="both"/>
        <w:rPr>
          <w:rFonts w:hint="eastAsia"/>
          <w:sz w:val="30"/>
          <w:szCs w:val="30"/>
        </w:rPr>
      </w:pPr>
    </w:p>
    <w:p w14:paraId="6D87B07F">
      <w:pPr>
        <w:pStyle w:val="2"/>
        <w:spacing w:before="322" w:line="252" w:lineRule="auto"/>
        <w:ind w:right="10" w:firstLine="11"/>
        <w:jc w:val="both"/>
        <w:rPr>
          <w:rFonts w:hint="eastAsia"/>
          <w:sz w:val="30"/>
          <w:szCs w:val="30"/>
        </w:rPr>
      </w:pPr>
      <w:r>
        <w:rPr>
          <w:rFonts w:hint="eastAsia"/>
          <w:sz w:val="30"/>
          <w:szCs w:val="30"/>
        </w:rPr>
        <w:t>他如今并非在我们里面感动，要给出新的规则，而是如前所述，给出新的光和能力。</w:t>
      </w:r>
    </w:p>
    <w:p w14:paraId="7F4CA53E">
      <w:pPr>
        <w:pStyle w:val="2"/>
        <w:spacing w:before="322" w:line="252" w:lineRule="auto"/>
        <w:ind w:right="10" w:firstLine="11"/>
        <w:jc w:val="both"/>
        <w:rPr>
          <w:rFonts w:hint="eastAsia"/>
          <w:sz w:val="30"/>
          <w:szCs w:val="30"/>
        </w:rPr>
      </w:pPr>
    </w:p>
    <w:p w14:paraId="4DDFBDDD">
      <w:pPr>
        <w:pStyle w:val="2"/>
        <w:spacing w:before="322" w:line="252" w:lineRule="auto"/>
        <w:ind w:right="10" w:firstLine="11"/>
        <w:jc w:val="both"/>
        <w:rPr>
          <w:rFonts w:hint="eastAsia"/>
          <w:sz w:val="30"/>
          <w:szCs w:val="30"/>
        </w:rPr>
      </w:pPr>
      <w:r>
        <w:rPr>
          <w:rFonts w:hint="eastAsia"/>
          <w:sz w:val="30"/>
          <w:szCs w:val="30"/>
        </w:rPr>
        <w:t>The motions of the spirit of the world are for the most part unto things wherein, though the persons with whom he deals maybe in the dark, or blind, and darkened by him, yet themselves are against the rule, or beside it, in the whole or in part, in respect of some such circumstances as vitiate the whole performance.</w:t>
      </w:r>
    </w:p>
    <w:p w14:paraId="1FAC3227">
      <w:pPr>
        <w:pStyle w:val="2"/>
        <w:spacing w:before="322" w:line="252" w:lineRule="auto"/>
        <w:ind w:right="10" w:firstLine="11"/>
        <w:jc w:val="both"/>
        <w:rPr>
          <w:rFonts w:hint="eastAsia"/>
          <w:sz w:val="30"/>
          <w:szCs w:val="30"/>
        </w:rPr>
      </w:pPr>
    </w:p>
    <w:p w14:paraId="58E10BC3">
      <w:pPr>
        <w:pStyle w:val="2"/>
        <w:spacing w:before="322" w:line="252" w:lineRule="auto"/>
        <w:ind w:right="10" w:firstLine="11"/>
        <w:jc w:val="both"/>
        <w:rPr>
          <w:rFonts w:hint="eastAsia"/>
          <w:sz w:val="30"/>
          <w:szCs w:val="30"/>
        </w:rPr>
      </w:pPr>
      <w:r>
        <w:rPr>
          <w:rFonts w:hint="eastAsia"/>
          <w:sz w:val="30"/>
          <w:szCs w:val="30"/>
        </w:rPr>
        <w:t>世界之灵的感动，大部分是指向那些事物，在这些事物中，虽然他所对付的人可能处于黑暗中，或瞎眼，并被他弄瞎，然而它们本身却是违背规则的，或偏离规则的，或全部或部分，就某些败坏整个表现的情境而言。</w:t>
      </w:r>
    </w:p>
    <w:p w14:paraId="649DBFE5">
      <w:pPr>
        <w:pStyle w:val="2"/>
        <w:spacing w:before="322" w:line="252" w:lineRule="auto"/>
        <w:ind w:right="10" w:firstLine="11"/>
        <w:jc w:val="both"/>
        <w:rPr>
          <w:rFonts w:hint="eastAsia"/>
          <w:sz w:val="30"/>
          <w:szCs w:val="30"/>
        </w:rPr>
      </w:pPr>
    </w:p>
    <w:p w14:paraId="20CBE579">
      <w:pPr>
        <w:pStyle w:val="2"/>
        <w:spacing w:before="322" w:line="252" w:lineRule="auto"/>
        <w:ind w:right="10" w:firstLine="11"/>
        <w:jc w:val="both"/>
        <w:rPr>
          <w:rFonts w:hint="eastAsia"/>
          <w:sz w:val="30"/>
          <w:szCs w:val="30"/>
        </w:rPr>
      </w:pPr>
      <w:r>
        <w:rPr>
          <w:rFonts w:hint="eastAsia"/>
          <w:sz w:val="30"/>
          <w:szCs w:val="30"/>
        </w:rPr>
        <w:t>They know that the commands and motions of the Spirit which dwells in them are not grievous, 1 John 5:3.</w:t>
      </w:r>
    </w:p>
    <w:p w14:paraId="1098A046">
      <w:pPr>
        <w:pStyle w:val="2"/>
        <w:spacing w:before="322" w:line="252" w:lineRule="auto"/>
        <w:ind w:right="10" w:firstLine="11"/>
        <w:jc w:val="both"/>
        <w:rPr>
          <w:rFonts w:hint="eastAsia"/>
          <w:sz w:val="30"/>
          <w:szCs w:val="30"/>
        </w:rPr>
      </w:pPr>
    </w:p>
    <w:p w14:paraId="36A83628">
      <w:pPr>
        <w:pStyle w:val="2"/>
        <w:spacing w:before="322" w:line="252" w:lineRule="auto"/>
        <w:ind w:right="10" w:firstLine="11"/>
        <w:jc w:val="both"/>
        <w:rPr>
          <w:rFonts w:hint="eastAsia"/>
          <w:sz w:val="30"/>
          <w:szCs w:val="30"/>
        </w:rPr>
      </w:pPr>
      <w:r>
        <w:rPr>
          <w:rFonts w:hint="eastAsia"/>
          <w:sz w:val="30"/>
          <w:szCs w:val="30"/>
        </w:rPr>
        <w:t>他们知道那住在他们里面之灵的命令和感动，不是难守的，约翰一书五章三节。</w:t>
      </w:r>
    </w:p>
    <w:p w14:paraId="38C32603">
      <w:pPr>
        <w:pStyle w:val="2"/>
        <w:spacing w:before="322" w:line="252" w:lineRule="auto"/>
        <w:ind w:right="10" w:firstLine="11"/>
        <w:jc w:val="both"/>
        <w:rPr>
          <w:rFonts w:hint="eastAsia"/>
          <w:sz w:val="30"/>
          <w:szCs w:val="30"/>
        </w:rPr>
      </w:pPr>
    </w:p>
    <w:p w14:paraId="315AC865">
      <w:pPr>
        <w:pStyle w:val="2"/>
        <w:spacing w:before="322" w:line="252" w:lineRule="auto"/>
        <w:ind w:right="10" w:firstLine="11"/>
        <w:jc w:val="both"/>
        <w:rPr>
          <w:rFonts w:hint="eastAsia"/>
          <w:sz w:val="30"/>
          <w:szCs w:val="30"/>
        </w:rPr>
      </w:pPr>
      <w:r>
        <w:rPr>
          <w:rFonts w:hint="eastAsia"/>
          <w:sz w:val="30"/>
          <w:szCs w:val="30"/>
        </w:rPr>
        <w:t>The commands of Christ, for the matter of them, are not grievous; "his yoke is easy, his burden is light," Matt. 11:30.</w:t>
      </w:r>
    </w:p>
    <w:p w14:paraId="3537303D">
      <w:pPr>
        <w:pStyle w:val="2"/>
        <w:spacing w:before="322" w:line="252" w:lineRule="auto"/>
        <w:ind w:right="10" w:firstLine="11"/>
        <w:jc w:val="both"/>
        <w:rPr>
          <w:rFonts w:hint="eastAsia"/>
          <w:sz w:val="30"/>
          <w:szCs w:val="30"/>
        </w:rPr>
      </w:pPr>
    </w:p>
    <w:p w14:paraId="0101FC44">
      <w:pPr>
        <w:pStyle w:val="2"/>
        <w:spacing w:before="322" w:line="252" w:lineRule="auto"/>
        <w:ind w:right="10" w:firstLine="11"/>
        <w:jc w:val="both"/>
        <w:rPr>
          <w:rFonts w:hint="eastAsia"/>
          <w:sz w:val="30"/>
          <w:szCs w:val="30"/>
        </w:rPr>
      </w:pPr>
      <w:r>
        <w:rPr>
          <w:rFonts w:hint="eastAsia"/>
          <w:sz w:val="30"/>
          <w:szCs w:val="30"/>
        </w:rPr>
        <w:t>基督的命令，就其内容而言，不是难守的；“他的轭是容易的，他的担子是轻省的，”马太福音十一章三十节。</w:t>
      </w:r>
    </w:p>
    <w:p w14:paraId="1E9744E0">
      <w:pPr>
        <w:pStyle w:val="2"/>
        <w:spacing w:before="322" w:line="252" w:lineRule="auto"/>
        <w:ind w:right="10" w:firstLine="11"/>
        <w:jc w:val="both"/>
        <w:rPr>
          <w:rFonts w:hint="eastAsia"/>
          <w:sz w:val="30"/>
          <w:szCs w:val="30"/>
        </w:rPr>
      </w:pPr>
    </w:p>
    <w:p w14:paraId="39281AFE">
      <w:pPr>
        <w:pStyle w:val="2"/>
        <w:spacing w:before="322" w:line="252" w:lineRule="auto"/>
        <w:ind w:right="10" w:firstLine="11"/>
        <w:jc w:val="both"/>
        <w:rPr>
          <w:rFonts w:hint="eastAsia"/>
          <w:sz w:val="30"/>
          <w:szCs w:val="30"/>
        </w:rPr>
      </w:pPr>
      <w:r>
        <w:rPr>
          <w:rFonts w:hint="eastAsia"/>
          <w:sz w:val="30"/>
          <w:szCs w:val="30"/>
        </w:rPr>
        <w:t>And the manner whereby we are carried out to the performance of them is not grievous: "Where the Spirit of the Lord is, there is liberty," 2 Cor. 3:17.</w:t>
      </w:r>
    </w:p>
    <w:p w14:paraId="61D7AC9E">
      <w:pPr>
        <w:pStyle w:val="2"/>
        <w:spacing w:before="322" w:line="252" w:lineRule="auto"/>
        <w:ind w:right="10" w:firstLine="11"/>
        <w:jc w:val="both"/>
        <w:rPr>
          <w:rFonts w:hint="eastAsia"/>
          <w:sz w:val="30"/>
          <w:szCs w:val="30"/>
        </w:rPr>
      </w:pPr>
    </w:p>
    <w:p w14:paraId="40E84498">
      <w:pPr>
        <w:pStyle w:val="2"/>
        <w:spacing w:before="322" w:line="252" w:lineRule="auto"/>
        <w:ind w:right="10" w:firstLine="11"/>
        <w:jc w:val="both"/>
        <w:rPr>
          <w:rFonts w:hint="eastAsia"/>
          <w:sz w:val="30"/>
          <w:szCs w:val="30"/>
        </w:rPr>
      </w:pPr>
      <w:r>
        <w:rPr>
          <w:rFonts w:hint="eastAsia"/>
          <w:sz w:val="30"/>
          <w:szCs w:val="30"/>
        </w:rPr>
        <w:t>我们被引导去履行它们的方式，也不是难守的：“主的灵在哪里，那里就得以自由，”哥林多后书三章十七节。</w:t>
      </w:r>
    </w:p>
    <w:p w14:paraId="22CDFC3A">
      <w:pPr>
        <w:pStyle w:val="2"/>
        <w:spacing w:before="322" w:line="252" w:lineRule="auto"/>
        <w:ind w:right="10" w:firstLine="11"/>
        <w:jc w:val="both"/>
        <w:rPr>
          <w:rFonts w:hint="eastAsia"/>
          <w:sz w:val="30"/>
          <w:szCs w:val="30"/>
        </w:rPr>
      </w:pPr>
    </w:p>
    <w:p w14:paraId="2FBD9E63">
      <w:pPr>
        <w:pStyle w:val="2"/>
        <w:spacing w:before="322" w:line="252" w:lineRule="auto"/>
        <w:ind w:right="10" w:firstLine="11"/>
        <w:jc w:val="both"/>
        <w:rPr>
          <w:rFonts w:hint="eastAsia"/>
          <w:sz w:val="30"/>
          <w:szCs w:val="30"/>
        </w:rPr>
      </w:pPr>
      <w:r>
        <w:rPr>
          <w:rFonts w:hint="eastAsia"/>
          <w:sz w:val="30"/>
          <w:szCs w:val="30"/>
        </w:rPr>
        <w:t>It carries out the soul to duty in a free, sweet, calm, ingenuous manner.</w:t>
      </w:r>
    </w:p>
    <w:p w14:paraId="04A69C44">
      <w:pPr>
        <w:pStyle w:val="2"/>
        <w:spacing w:before="322" w:line="252" w:lineRule="auto"/>
        <w:ind w:right="10" w:firstLine="11"/>
        <w:jc w:val="both"/>
        <w:rPr>
          <w:rFonts w:hint="eastAsia"/>
          <w:sz w:val="30"/>
          <w:szCs w:val="30"/>
        </w:rPr>
      </w:pPr>
    </w:p>
    <w:p w14:paraId="2190DA50">
      <w:pPr>
        <w:pStyle w:val="2"/>
        <w:spacing w:before="322" w:line="252" w:lineRule="auto"/>
        <w:ind w:right="10" w:firstLine="11"/>
        <w:jc w:val="both"/>
        <w:rPr>
          <w:rFonts w:hint="eastAsia"/>
          <w:sz w:val="30"/>
          <w:szCs w:val="30"/>
        </w:rPr>
      </w:pPr>
      <w:r>
        <w:rPr>
          <w:rFonts w:hint="eastAsia"/>
          <w:sz w:val="30"/>
          <w:szCs w:val="30"/>
        </w:rPr>
        <w:t>它以一种自由、甘甜、平静、真诚的方式，引导灵魂去尽本分。</w:t>
      </w:r>
    </w:p>
    <w:p w14:paraId="35E93E02">
      <w:pPr>
        <w:pStyle w:val="2"/>
        <w:spacing w:before="322" w:line="252" w:lineRule="auto"/>
        <w:ind w:right="10" w:firstLine="11"/>
        <w:jc w:val="both"/>
        <w:rPr>
          <w:rFonts w:hint="eastAsia"/>
          <w:sz w:val="30"/>
          <w:szCs w:val="30"/>
        </w:rPr>
      </w:pPr>
    </w:p>
    <w:p w14:paraId="2EAA3E9A">
      <w:pPr>
        <w:pStyle w:val="2"/>
        <w:spacing w:before="322" w:line="252" w:lineRule="auto"/>
        <w:ind w:right="10" w:firstLine="11"/>
        <w:jc w:val="both"/>
        <w:rPr>
          <w:rFonts w:hint="eastAsia"/>
          <w:sz w:val="30"/>
          <w:szCs w:val="30"/>
        </w:rPr>
      </w:pPr>
      <w:r>
        <w:rPr>
          <w:rFonts w:hint="eastAsia"/>
          <w:sz w:val="30"/>
          <w:szCs w:val="30"/>
        </w:rPr>
        <w:t>The motions of the spirit of the world, even unto good things and duties (for so, for farther ends of his, it often falls out that they are), are troublesome, vexatious, perplexing, grievous, and tumultuating.</w:t>
      </w:r>
    </w:p>
    <w:p w14:paraId="204B56AA">
      <w:pPr>
        <w:pStyle w:val="2"/>
        <w:spacing w:before="322" w:line="252" w:lineRule="auto"/>
        <w:ind w:right="10" w:firstLine="11"/>
        <w:jc w:val="both"/>
        <w:rPr>
          <w:rFonts w:hint="eastAsia"/>
          <w:sz w:val="30"/>
          <w:szCs w:val="30"/>
        </w:rPr>
      </w:pPr>
    </w:p>
    <w:p w14:paraId="09F19586">
      <w:pPr>
        <w:pStyle w:val="2"/>
        <w:spacing w:before="322" w:line="252" w:lineRule="auto"/>
        <w:ind w:right="10" w:firstLine="11"/>
        <w:jc w:val="both"/>
        <w:rPr>
          <w:rFonts w:hint="eastAsia"/>
          <w:sz w:val="30"/>
          <w:szCs w:val="30"/>
        </w:rPr>
      </w:pPr>
      <w:r>
        <w:rPr>
          <w:rFonts w:hint="eastAsia"/>
          <w:sz w:val="30"/>
          <w:szCs w:val="30"/>
        </w:rPr>
        <w:t>世界之灵的感动，即使是指向美物和责任（因为为了他更远的目的，常常如此发生），也是麻烦、烦扰、困惑、难守和骚动的。</w:t>
      </w:r>
    </w:p>
    <w:p w14:paraId="4A27D070">
      <w:pPr>
        <w:pStyle w:val="2"/>
        <w:spacing w:before="322" w:line="252" w:lineRule="auto"/>
        <w:ind w:right="10" w:firstLine="11"/>
        <w:jc w:val="both"/>
        <w:rPr>
          <w:rFonts w:hint="eastAsia"/>
          <w:sz w:val="30"/>
          <w:szCs w:val="30"/>
        </w:rPr>
      </w:pPr>
    </w:p>
    <w:p w14:paraId="767AE7CE">
      <w:pPr>
        <w:pStyle w:val="2"/>
        <w:spacing w:before="322" w:line="252" w:lineRule="auto"/>
        <w:ind w:right="10" w:firstLine="11"/>
        <w:jc w:val="both"/>
        <w:rPr>
          <w:rFonts w:hint="eastAsia"/>
          <w:sz w:val="30"/>
          <w:szCs w:val="30"/>
        </w:rPr>
      </w:pPr>
      <w:r>
        <w:rPr>
          <w:rFonts w:hint="eastAsia"/>
          <w:sz w:val="30"/>
          <w:szCs w:val="30"/>
        </w:rPr>
        <w:t>Satan falls like lightning upon the soul, and comes upon the powers of it as a tempest.</w:t>
      </w:r>
    </w:p>
    <w:p w14:paraId="171F9035">
      <w:pPr>
        <w:pStyle w:val="2"/>
        <w:spacing w:before="322" w:line="252" w:lineRule="auto"/>
        <w:ind w:right="10" w:firstLine="11"/>
        <w:jc w:val="both"/>
        <w:rPr>
          <w:rFonts w:hint="eastAsia"/>
          <w:sz w:val="30"/>
          <w:szCs w:val="30"/>
        </w:rPr>
      </w:pPr>
    </w:p>
    <w:p w14:paraId="11C59662">
      <w:pPr>
        <w:pStyle w:val="2"/>
        <w:spacing w:before="322" w:line="252" w:lineRule="auto"/>
        <w:ind w:right="10" w:firstLine="11"/>
        <w:jc w:val="both"/>
        <w:rPr>
          <w:rFonts w:hint="eastAsia"/>
          <w:sz w:val="30"/>
          <w:szCs w:val="30"/>
        </w:rPr>
      </w:pPr>
      <w:r>
        <w:rPr>
          <w:rFonts w:hint="eastAsia"/>
          <w:sz w:val="30"/>
          <w:szCs w:val="30"/>
        </w:rPr>
        <w:t>撒但如同闪电落在灵魂上，如同暴风雨临到其能力上。</w:t>
      </w:r>
    </w:p>
    <w:p w14:paraId="716DA86E">
      <w:pPr>
        <w:pStyle w:val="2"/>
        <w:spacing w:before="322" w:line="252" w:lineRule="auto"/>
        <w:ind w:right="10" w:firstLine="11"/>
        <w:jc w:val="both"/>
        <w:rPr>
          <w:rFonts w:hint="eastAsia"/>
          <w:sz w:val="30"/>
          <w:szCs w:val="30"/>
        </w:rPr>
      </w:pPr>
    </w:p>
    <w:p w14:paraId="34A8B2DF">
      <w:pPr>
        <w:pStyle w:val="2"/>
        <w:spacing w:before="322" w:line="252" w:lineRule="auto"/>
        <w:ind w:right="10" w:firstLine="11"/>
        <w:jc w:val="both"/>
        <w:rPr>
          <w:rFonts w:hint="eastAsia"/>
          <w:sz w:val="30"/>
          <w:szCs w:val="30"/>
        </w:rPr>
      </w:pPr>
      <w:r>
        <w:rPr>
          <w:rFonts w:hint="eastAsia"/>
          <w:sz w:val="30"/>
          <w:szCs w:val="30"/>
        </w:rPr>
        <w:t>Hence acting in any thing upon his closing with and provoking our convictions, is called a being under the "spirit of bondage," Rom. 8:15; which is opposed to the "Spirit of God, the Spirit of adoption, of liberty, boldness, power, and a sound mind."</w:t>
      </w:r>
    </w:p>
    <w:p w14:paraId="579C8311">
      <w:pPr>
        <w:pStyle w:val="2"/>
        <w:spacing w:before="322" w:line="252" w:lineRule="auto"/>
        <w:ind w:right="10" w:firstLine="11"/>
        <w:jc w:val="both"/>
        <w:rPr>
          <w:rFonts w:hint="eastAsia"/>
          <w:sz w:val="30"/>
          <w:szCs w:val="30"/>
        </w:rPr>
      </w:pPr>
    </w:p>
    <w:p w14:paraId="52B2C654">
      <w:pPr>
        <w:pStyle w:val="2"/>
        <w:spacing w:before="322" w:line="252" w:lineRule="auto"/>
        <w:ind w:right="10" w:firstLine="11"/>
        <w:jc w:val="both"/>
        <w:rPr>
          <w:rFonts w:hint="eastAsia"/>
          <w:sz w:val="30"/>
          <w:szCs w:val="30"/>
        </w:rPr>
      </w:pPr>
      <w:r>
        <w:rPr>
          <w:rFonts w:hint="eastAsia"/>
          <w:sz w:val="30"/>
          <w:szCs w:val="30"/>
        </w:rPr>
        <w:t>因此，因着他契合并激发我们的确信而行任何事，被称为处于“奴仆的心”，罗马书八章十五节；这与“神的灵，儿子的心，自由、坦然无惧、能力和谨守的心”相对立。</w:t>
      </w:r>
    </w:p>
    <w:p w14:paraId="58165242">
      <w:pPr>
        <w:pStyle w:val="2"/>
        <w:spacing w:before="322" w:line="252" w:lineRule="auto"/>
        <w:ind w:right="10" w:firstLine="11"/>
        <w:jc w:val="both"/>
        <w:rPr>
          <w:rFonts w:hint="eastAsia"/>
          <w:sz w:val="30"/>
          <w:szCs w:val="30"/>
        </w:rPr>
      </w:pPr>
    </w:p>
    <w:p w14:paraId="65C57EEB">
      <w:pPr>
        <w:pStyle w:val="2"/>
        <w:spacing w:before="322" w:line="252" w:lineRule="auto"/>
        <w:ind w:right="10" w:firstLine="11"/>
        <w:jc w:val="both"/>
        <w:rPr>
          <w:rFonts w:hint="eastAsia"/>
          <w:sz w:val="30"/>
          <w:szCs w:val="30"/>
        </w:rPr>
      </w:pPr>
      <w:r>
        <w:rPr>
          <w:rFonts w:hint="eastAsia"/>
          <w:sz w:val="30"/>
          <w:szCs w:val="30"/>
        </w:rPr>
        <w:t>They know that all motions of the Spirit whereby they are led are orderly.</w:t>
      </w:r>
    </w:p>
    <w:p w14:paraId="33282103">
      <w:pPr>
        <w:pStyle w:val="2"/>
        <w:spacing w:before="322" w:line="252" w:lineRule="auto"/>
        <w:ind w:right="10" w:firstLine="11"/>
        <w:jc w:val="both"/>
        <w:rPr>
          <w:rFonts w:hint="eastAsia"/>
          <w:sz w:val="30"/>
          <w:szCs w:val="30"/>
        </w:rPr>
      </w:pPr>
    </w:p>
    <w:p w14:paraId="13A4C234">
      <w:pPr>
        <w:pStyle w:val="2"/>
        <w:spacing w:before="322" w:line="252" w:lineRule="auto"/>
        <w:ind w:right="10" w:firstLine="11"/>
        <w:jc w:val="both"/>
        <w:rPr>
          <w:rFonts w:hint="eastAsia"/>
          <w:sz w:val="30"/>
          <w:szCs w:val="30"/>
        </w:rPr>
      </w:pPr>
      <w:r>
        <w:rPr>
          <w:rFonts w:hint="eastAsia"/>
          <w:sz w:val="30"/>
          <w:szCs w:val="30"/>
        </w:rPr>
        <w:t>他们知道圣灵引导他们的一切感动都是有秩序的。</w:t>
      </w:r>
    </w:p>
    <w:p w14:paraId="04452AB6">
      <w:pPr>
        <w:pStyle w:val="2"/>
        <w:spacing w:before="322" w:line="252" w:lineRule="auto"/>
        <w:ind w:right="10" w:firstLine="11"/>
        <w:jc w:val="both"/>
        <w:rPr>
          <w:rFonts w:hint="eastAsia"/>
          <w:sz w:val="30"/>
          <w:szCs w:val="30"/>
        </w:rPr>
      </w:pPr>
    </w:p>
    <w:p w14:paraId="38E8FA0C">
      <w:pPr>
        <w:pStyle w:val="2"/>
        <w:spacing w:before="322" w:line="252" w:lineRule="auto"/>
        <w:ind w:right="10" w:firstLine="11"/>
        <w:jc w:val="both"/>
        <w:rPr>
          <w:rFonts w:hint="eastAsia"/>
          <w:sz w:val="30"/>
          <w:szCs w:val="30"/>
        </w:rPr>
      </w:pPr>
      <w:r>
        <w:rPr>
          <w:rFonts w:hint="eastAsia"/>
          <w:sz w:val="30"/>
          <w:szCs w:val="30"/>
        </w:rPr>
        <w:t>As is God's covenant with us, "ordered in all things," so the Spirit of God carries us out unto every duty in its own order and season; whereas we see some poor souls to be in such bondage as to be hurried up and down, in the matter of duties, at the pleasure of Satan.</w:t>
      </w:r>
    </w:p>
    <w:p w14:paraId="2B348948">
      <w:pPr>
        <w:pStyle w:val="2"/>
        <w:spacing w:before="322" w:line="252" w:lineRule="auto"/>
        <w:ind w:right="10" w:firstLine="11"/>
        <w:jc w:val="both"/>
        <w:rPr>
          <w:rFonts w:hint="eastAsia"/>
          <w:sz w:val="30"/>
          <w:szCs w:val="30"/>
        </w:rPr>
      </w:pPr>
    </w:p>
    <w:p w14:paraId="2DE0EADD">
      <w:pPr>
        <w:pStyle w:val="2"/>
        <w:spacing w:before="322" w:line="252" w:lineRule="auto"/>
        <w:ind w:right="10" w:firstLine="11"/>
        <w:jc w:val="both"/>
        <w:rPr>
          <w:rFonts w:hint="eastAsia"/>
          <w:sz w:val="30"/>
          <w:szCs w:val="30"/>
        </w:rPr>
      </w:pPr>
      <w:r>
        <w:rPr>
          <w:rFonts w:hint="eastAsia"/>
          <w:sz w:val="30"/>
          <w:szCs w:val="30"/>
        </w:rPr>
        <w:t>正如神与我们所立的约，“凡事安排妥当”，照样神的灵也引导我们按照其自身的次序和时机去尽每一个责任；然而我们看见一些贫穷的灵魂处于如此的捆绑之中，以致在责任的事上，被撒但随意地驱使来去。</w:t>
      </w:r>
    </w:p>
    <w:p w14:paraId="7EE4B241">
      <w:pPr>
        <w:pStyle w:val="2"/>
        <w:spacing w:before="322" w:line="252" w:lineRule="auto"/>
        <w:ind w:right="10" w:firstLine="11"/>
        <w:jc w:val="both"/>
        <w:rPr>
          <w:rFonts w:hint="eastAsia"/>
          <w:sz w:val="30"/>
          <w:szCs w:val="30"/>
        </w:rPr>
      </w:pPr>
    </w:p>
    <w:p w14:paraId="7ACF9D3D">
      <w:pPr>
        <w:pStyle w:val="2"/>
        <w:spacing w:before="322" w:line="252" w:lineRule="auto"/>
        <w:ind w:right="10" w:firstLine="11"/>
        <w:jc w:val="both"/>
        <w:rPr>
          <w:rFonts w:hint="eastAsia"/>
          <w:sz w:val="30"/>
          <w:szCs w:val="30"/>
        </w:rPr>
      </w:pPr>
      <w:r>
        <w:rPr>
          <w:rFonts w:hint="eastAsia"/>
          <w:sz w:val="30"/>
          <w:szCs w:val="30"/>
        </w:rPr>
        <w:t>They must run from one to another, and commonly neglect that which they should do.</w:t>
      </w:r>
    </w:p>
    <w:p w14:paraId="7BE80BF8">
      <w:pPr>
        <w:pStyle w:val="2"/>
        <w:spacing w:before="322" w:line="252" w:lineRule="auto"/>
        <w:ind w:right="10" w:firstLine="11"/>
        <w:jc w:val="both"/>
        <w:rPr>
          <w:rFonts w:hint="eastAsia"/>
          <w:sz w:val="30"/>
          <w:szCs w:val="30"/>
        </w:rPr>
      </w:pPr>
    </w:p>
    <w:p w14:paraId="1B88FE03">
      <w:pPr>
        <w:pStyle w:val="2"/>
        <w:spacing w:before="322" w:line="252" w:lineRule="auto"/>
        <w:ind w:right="10" w:firstLine="11"/>
        <w:jc w:val="both"/>
        <w:rPr>
          <w:rFonts w:hint="eastAsia"/>
          <w:sz w:val="30"/>
          <w:szCs w:val="30"/>
        </w:rPr>
      </w:pPr>
      <w:r>
        <w:rPr>
          <w:rFonts w:hint="eastAsia"/>
          <w:sz w:val="30"/>
          <w:szCs w:val="30"/>
        </w:rPr>
        <w:t>他们必须从一个跑到另一个，并且通常忽略他们本该做的事。</w:t>
      </w:r>
    </w:p>
    <w:p w14:paraId="37ED3A92">
      <w:pPr>
        <w:pStyle w:val="2"/>
        <w:spacing w:before="322" w:line="252" w:lineRule="auto"/>
        <w:ind w:right="10" w:firstLine="11"/>
        <w:jc w:val="both"/>
        <w:rPr>
          <w:rFonts w:hint="eastAsia"/>
          <w:sz w:val="30"/>
          <w:szCs w:val="30"/>
        </w:rPr>
      </w:pPr>
    </w:p>
    <w:p w14:paraId="470F9EFC">
      <w:pPr>
        <w:pStyle w:val="2"/>
        <w:spacing w:before="322" w:line="252" w:lineRule="auto"/>
        <w:ind w:right="10" w:firstLine="11"/>
        <w:jc w:val="both"/>
        <w:rPr>
          <w:rFonts w:hint="eastAsia"/>
          <w:sz w:val="30"/>
          <w:szCs w:val="30"/>
        </w:rPr>
      </w:pPr>
      <w:r>
        <w:rPr>
          <w:rFonts w:hint="eastAsia"/>
          <w:sz w:val="30"/>
          <w:szCs w:val="30"/>
        </w:rPr>
        <w:t>When they are at prayer, then they should beat the work of their calling; and when they are at their calling, they are tempted for not laying all aside and running to prayer.</w:t>
      </w:r>
    </w:p>
    <w:p w14:paraId="68E4F24B">
      <w:pPr>
        <w:pStyle w:val="2"/>
        <w:spacing w:before="322" w:line="252" w:lineRule="auto"/>
        <w:ind w:right="10" w:firstLine="11"/>
        <w:jc w:val="both"/>
        <w:rPr>
          <w:rFonts w:hint="eastAsia"/>
          <w:sz w:val="30"/>
          <w:szCs w:val="30"/>
        </w:rPr>
      </w:pPr>
    </w:p>
    <w:p w14:paraId="0F99BD8E">
      <w:pPr>
        <w:pStyle w:val="2"/>
        <w:spacing w:before="322" w:line="252" w:lineRule="auto"/>
        <w:ind w:right="10" w:firstLine="11"/>
        <w:jc w:val="both"/>
        <w:rPr>
          <w:rFonts w:hint="eastAsia"/>
          <w:sz w:val="30"/>
          <w:szCs w:val="30"/>
        </w:rPr>
      </w:pPr>
      <w:r>
        <w:rPr>
          <w:rFonts w:hint="eastAsia"/>
          <w:sz w:val="30"/>
          <w:szCs w:val="30"/>
        </w:rPr>
        <w:t>当他们祷告时，他们就该做他们蒙召的工作；当他们做蒙召的工作时，他们又受试探，因为没有放下一切去祷告。</w:t>
      </w:r>
    </w:p>
    <w:p w14:paraId="245EF2C6">
      <w:pPr>
        <w:pStyle w:val="2"/>
        <w:spacing w:before="322" w:line="252" w:lineRule="auto"/>
        <w:ind w:right="10" w:firstLine="11"/>
        <w:jc w:val="both"/>
        <w:rPr>
          <w:rFonts w:hint="eastAsia"/>
          <w:sz w:val="30"/>
          <w:szCs w:val="30"/>
        </w:rPr>
      </w:pPr>
    </w:p>
    <w:p w14:paraId="65848CFC">
      <w:pPr>
        <w:pStyle w:val="2"/>
        <w:spacing w:before="322" w:line="252" w:lineRule="auto"/>
        <w:ind w:right="10" w:firstLine="11"/>
        <w:jc w:val="both"/>
        <w:rPr>
          <w:rFonts w:hint="eastAsia"/>
          <w:sz w:val="30"/>
          <w:szCs w:val="30"/>
        </w:rPr>
      </w:pPr>
      <w:r>
        <w:rPr>
          <w:rFonts w:hint="eastAsia"/>
          <w:sz w:val="30"/>
          <w:szCs w:val="30"/>
        </w:rPr>
        <w:t>Believers know that this is not from the Spirit of God, which makes "every thing beautiful in its season."</w:t>
      </w:r>
    </w:p>
    <w:p w14:paraId="79A8F576">
      <w:pPr>
        <w:pStyle w:val="2"/>
        <w:spacing w:before="322" w:line="252" w:lineRule="auto"/>
        <w:ind w:right="10" w:firstLine="11"/>
        <w:jc w:val="both"/>
        <w:rPr>
          <w:rFonts w:hint="eastAsia"/>
          <w:sz w:val="30"/>
          <w:szCs w:val="30"/>
        </w:rPr>
      </w:pPr>
    </w:p>
    <w:p w14:paraId="5019A0D2">
      <w:pPr>
        <w:pStyle w:val="2"/>
        <w:spacing w:before="322" w:line="252" w:lineRule="auto"/>
        <w:ind w:right="10" w:firstLine="11"/>
        <w:jc w:val="both"/>
        <w:rPr>
          <w:rFonts w:hint="eastAsia"/>
          <w:sz w:val="30"/>
          <w:szCs w:val="30"/>
        </w:rPr>
      </w:pPr>
      <w:r>
        <w:rPr>
          <w:rFonts w:hint="eastAsia"/>
          <w:sz w:val="30"/>
          <w:szCs w:val="30"/>
        </w:rPr>
        <w:t>信徒知道这并非来自神的灵，那灵使“凡事……按时成为美好。”</w:t>
      </w:r>
    </w:p>
    <w:p w14:paraId="6500DC6D">
      <w:pPr>
        <w:pStyle w:val="2"/>
        <w:spacing w:before="322" w:line="252" w:lineRule="auto"/>
        <w:ind w:right="10" w:firstLine="11"/>
        <w:jc w:val="both"/>
        <w:rPr>
          <w:rFonts w:hint="eastAsia"/>
          <w:sz w:val="30"/>
          <w:szCs w:val="30"/>
        </w:rPr>
      </w:pPr>
    </w:p>
    <w:p w14:paraId="4FC83A50">
      <w:pPr>
        <w:pStyle w:val="2"/>
        <w:spacing w:before="322" w:line="252" w:lineRule="auto"/>
        <w:ind w:right="10" w:firstLine="11"/>
        <w:jc w:val="both"/>
        <w:rPr>
          <w:rFonts w:hint="eastAsia"/>
          <w:sz w:val="30"/>
          <w:szCs w:val="30"/>
        </w:rPr>
      </w:pPr>
      <w:r>
        <w:rPr>
          <w:rFonts w:hint="eastAsia"/>
          <w:sz w:val="30"/>
          <w:szCs w:val="30"/>
        </w:rPr>
        <w:t>They know that all the workings of the Spirit of God, as they are good, so also they tend unto a good end.</w:t>
      </w:r>
    </w:p>
    <w:p w14:paraId="111D3BDD">
      <w:pPr>
        <w:pStyle w:val="2"/>
        <w:spacing w:before="322" w:line="252" w:lineRule="auto"/>
        <w:ind w:right="10" w:firstLine="11"/>
        <w:jc w:val="both"/>
        <w:rPr>
          <w:rFonts w:hint="eastAsia"/>
          <w:sz w:val="30"/>
          <w:szCs w:val="30"/>
        </w:rPr>
      </w:pPr>
    </w:p>
    <w:p w14:paraId="5DF931F0">
      <w:pPr>
        <w:pStyle w:val="2"/>
        <w:spacing w:before="322" w:line="252" w:lineRule="auto"/>
        <w:ind w:right="10" w:firstLine="11"/>
        <w:jc w:val="both"/>
        <w:rPr>
          <w:rFonts w:hint="eastAsia"/>
          <w:sz w:val="30"/>
          <w:szCs w:val="30"/>
        </w:rPr>
      </w:pPr>
      <w:r>
        <w:rPr>
          <w:rFonts w:hint="eastAsia"/>
          <w:sz w:val="30"/>
          <w:szCs w:val="30"/>
        </w:rPr>
        <w:t>他们知道神圣灵一切的作为，既是良善的，也同样趋向良善的目的。</w:t>
      </w:r>
    </w:p>
    <w:p w14:paraId="560BF0B9">
      <w:pPr>
        <w:pStyle w:val="2"/>
        <w:spacing w:before="322" w:line="252" w:lineRule="auto"/>
        <w:ind w:right="10" w:firstLine="11"/>
        <w:jc w:val="both"/>
        <w:rPr>
          <w:rFonts w:hint="eastAsia"/>
          <w:sz w:val="30"/>
          <w:szCs w:val="30"/>
        </w:rPr>
      </w:pPr>
    </w:p>
    <w:p w14:paraId="1E631E58">
      <w:pPr>
        <w:pStyle w:val="2"/>
        <w:spacing w:before="322" w:line="252" w:lineRule="auto"/>
        <w:ind w:right="10" w:firstLine="11"/>
        <w:jc w:val="both"/>
        <w:rPr>
          <w:rFonts w:hint="eastAsia"/>
          <w:sz w:val="30"/>
          <w:szCs w:val="30"/>
        </w:rPr>
      </w:pPr>
      <w:r>
        <w:rPr>
          <w:rFonts w:hint="eastAsia"/>
          <w:sz w:val="30"/>
          <w:szCs w:val="30"/>
        </w:rPr>
        <w:t>Doth that stir them up to close walking with God?—it is that God may be glorified, his graces exercised in them, their souls strengthened in obedience, and their progress in sanctification furthered.</w:t>
      </w:r>
    </w:p>
    <w:p w14:paraId="55AA665F">
      <w:pPr>
        <w:pStyle w:val="2"/>
        <w:spacing w:before="322" w:line="252" w:lineRule="auto"/>
        <w:ind w:right="10" w:firstLine="11"/>
        <w:jc w:val="both"/>
        <w:rPr>
          <w:rFonts w:hint="eastAsia"/>
          <w:sz w:val="30"/>
          <w:szCs w:val="30"/>
        </w:rPr>
      </w:pPr>
    </w:p>
    <w:p w14:paraId="38ABD30C">
      <w:pPr>
        <w:pStyle w:val="2"/>
        <w:spacing w:before="322" w:line="252" w:lineRule="auto"/>
        <w:ind w:right="10" w:firstLine="11"/>
        <w:jc w:val="both"/>
        <w:rPr>
          <w:rFonts w:hint="eastAsia"/>
          <w:sz w:val="30"/>
          <w:szCs w:val="30"/>
        </w:rPr>
      </w:pPr>
      <w:r>
        <w:rPr>
          <w:rFonts w:hint="eastAsia"/>
          <w:sz w:val="30"/>
          <w:szCs w:val="30"/>
        </w:rPr>
        <w:t>那是否激动他们与神亲近同行？——那是为了神可以得荣耀，他的恩典可以在他们里面得以操练，他们的灵魂可以在顺服中得坚固，他们在成圣上的长进得以促进。</w:t>
      </w:r>
    </w:p>
    <w:p w14:paraId="141E0EB5">
      <w:pPr>
        <w:pStyle w:val="2"/>
        <w:spacing w:before="322" w:line="252" w:lineRule="auto"/>
        <w:ind w:right="10" w:firstLine="11"/>
        <w:jc w:val="both"/>
        <w:rPr>
          <w:rFonts w:hint="eastAsia"/>
          <w:sz w:val="30"/>
          <w:szCs w:val="30"/>
        </w:rPr>
      </w:pPr>
    </w:p>
    <w:p w14:paraId="4393DE5F">
      <w:pPr>
        <w:pStyle w:val="2"/>
        <w:spacing w:before="322" w:line="252" w:lineRule="auto"/>
        <w:ind w:right="10" w:firstLine="11"/>
        <w:jc w:val="both"/>
        <w:rPr>
          <w:rFonts w:hint="eastAsia"/>
          <w:sz w:val="30"/>
          <w:szCs w:val="30"/>
        </w:rPr>
      </w:pPr>
      <w:r>
        <w:rPr>
          <w:rFonts w:hint="eastAsia"/>
          <w:sz w:val="30"/>
          <w:szCs w:val="30"/>
        </w:rPr>
        <w:t>Doth it assure them of the love of God?—it is that they maybe more humble, thankful, and watchful.</w:t>
      </w:r>
    </w:p>
    <w:p w14:paraId="17AE32B3">
      <w:pPr>
        <w:pStyle w:val="2"/>
        <w:spacing w:before="322" w:line="252" w:lineRule="auto"/>
        <w:ind w:right="10" w:firstLine="11"/>
        <w:jc w:val="both"/>
        <w:rPr>
          <w:rFonts w:hint="eastAsia"/>
          <w:sz w:val="30"/>
          <w:szCs w:val="30"/>
        </w:rPr>
      </w:pPr>
    </w:p>
    <w:p w14:paraId="15F0F243">
      <w:pPr>
        <w:pStyle w:val="2"/>
        <w:spacing w:before="322" w:line="252" w:lineRule="auto"/>
        <w:ind w:right="10" w:firstLine="11"/>
        <w:jc w:val="both"/>
        <w:rPr>
          <w:rFonts w:hint="eastAsia"/>
          <w:sz w:val="30"/>
          <w:szCs w:val="30"/>
        </w:rPr>
      </w:pPr>
      <w:r>
        <w:rPr>
          <w:rFonts w:hint="eastAsia"/>
          <w:sz w:val="30"/>
          <w:szCs w:val="30"/>
        </w:rPr>
        <w:t>那是否向他们保证神的爱？——那是为了他们可以更加谦卑、感恩和警醒。</w:t>
      </w:r>
    </w:p>
    <w:p w14:paraId="235684FD">
      <w:pPr>
        <w:pStyle w:val="2"/>
        <w:spacing w:before="322" w:line="252" w:lineRule="auto"/>
        <w:ind w:right="10" w:firstLine="11"/>
        <w:jc w:val="both"/>
        <w:rPr>
          <w:rFonts w:hint="eastAsia"/>
          <w:sz w:val="30"/>
          <w:szCs w:val="30"/>
        </w:rPr>
      </w:pPr>
    </w:p>
    <w:p w14:paraId="752BEBAE">
      <w:pPr>
        <w:pStyle w:val="2"/>
        <w:spacing w:before="322" w:line="252" w:lineRule="auto"/>
        <w:ind w:right="10" w:firstLine="11"/>
        <w:jc w:val="both"/>
        <w:rPr>
          <w:rFonts w:hint="eastAsia"/>
          <w:sz w:val="30"/>
          <w:szCs w:val="30"/>
        </w:rPr>
      </w:pPr>
      <w:r>
        <w:rPr>
          <w:rFonts w:hint="eastAsia"/>
          <w:sz w:val="30"/>
          <w:szCs w:val="30"/>
        </w:rPr>
        <w:t>Whereas all the compliances and combinations of Satan, and men's corrupt hearts, even when they compel to good duties, are for false, evil, and corrupt ends.</w:t>
      </w:r>
    </w:p>
    <w:p w14:paraId="2524A478">
      <w:pPr>
        <w:pStyle w:val="2"/>
        <w:spacing w:before="322" w:line="252" w:lineRule="auto"/>
        <w:ind w:right="10" w:firstLine="11"/>
        <w:jc w:val="both"/>
        <w:rPr>
          <w:rFonts w:hint="eastAsia"/>
          <w:sz w:val="30"/>
          <w:szCs w:val="30"/>
        </w:rPr>
      </w:pPr>
    </w:p>
    <w:p w14:paraId="12CAF4AB">
      <w:pPr>
        <w:pStyle w:val="2"/>
        <w:spacing w:before="322" w:line="252" w:lineRule="auto"/>
        <w:ind w:right="10" w:firstLine="11"/>
        <w:jc w:val="both"/>
        <w:rPr>
          <w:rFonts w:hint="eastAsia"/>
          <w:sz w:val="30"/>
          <w:szCs w:val="30"/>
        </w:rPr>
      </w:pPr>
      <w:r>
        <w:rPr>
          <w:rFonts w:hint="eastAsia"/>
          <w:sz w:val="30"/>
          <w:szCs w:val="30"/>
        </w:rPr>
        <w:t>然而，撒但以及人败坏之心的所有顺从和勾结，即使当它们强迫人行善尽责时，也是为了虚假、邪恶和败坏的目的。</w:t>
      </w:r>
    </w:p>
    <w:p w14:paraId="279D4E9B">
      <w:pPr>
        <w:pStyle w:val="2"/>
        <w:spacing w:before="322" w:line="252" w:lineRule="auto"/>
        <w:ind w:right="10" w:firstLine="11"/>
        <w:jc w:val="both"/>
        <w:rPr>
          <w:rFonts w:hint="eastAsia"/>
          <w:sz w:val="30"/>
          <w:szCs w:val="30"/>
        </w:rPr>
      </w:pPr>
    </w:p>
    <w:p w14:paraId="7EE13253">
      <w:pPr>
        <w:pStyle w:val="2"/>
        <w:spacing w:before="322" w:line="252" w:lineRule="auto"/>
        <w:ind w:right="10" w:firstLine="11"/>
        <w:jc w:val="both"/>
        <w:rPr>
          <w:rFonts w:hint="eastAsia"/>
          <w:sz w:val="30"/>
          <w:szCs w:val="30"/>
        </w:rPr>
      </w:pPr>
      <w:r>
        <w:rPr>
          <w:rFonts w:hint="eastAsia"/>
          <w:sz w:val="30"/>
          <w:szCs w:val="30"/>
        </w:rPr>
        <w:t>Duty is pressed to pacify conscience, peace is given to make men secure, gifts are stirred up to tempt to pride; and, indeed, it may easily be observed that the devil never doth any work but he will quickly come for his wages.</w:t>
      </w:r>
    </w:p>
    <w:p w14:paraId="7D684CD5">
      <w:pPr>
        <w:pStyle w:val="2"/>
        <w:spacing w:before="322" w:line="252" w:lineRule="auto"/>
        <w:ind w:right="10" w:firstLine="11"/>
        <w:jc w:val="both"/>
        <w:rPr>
          <w:rFonts w:hint="eastAsia"/>
          <w:sz w:val="30"/>
          <w:szCs w:val="30"/>
        </w:rPr>
      </w:pPr>
    </w:p>
    <w:p w14:paraId="30A5131C">
      <w:pPr>
        <w:pStyle w:val="2"/>
        <w:spacing w:before="322" w:line="252" w:lineRule="auto"/>
        <w:ind w:right="10" w:firstLine="11"/>
        <w:jc w:val="both"/>
        <w:rPr>
          <w:rFonts w:hint="eastAsia"/>
          <w:sz w:val="30"/>
          <w:szCs w:val="30"/>
        </w:rPr>
      </w:pPr>
      <w:r>
        <w:rPr>
          <w:rFonts w:hint="eastAsia"/>
          <w:sz w:val="30"/>
          <w:szCs w:val="30"/>
        </w:rPr>
        <w:t>责任被强调是为了平息良心，平安被赐予是为了使人安逸，恩赐被激动是为了引诱人骄傲；的确，可以轻易地观察到，魔鬼从不作任何工，而不很快来索取他的工价。</w:t>
      </w:r>
    </w:p>
    <w:p w14:paraId="30F338EB">
      <w:pPr>
        <w:pStyle w:val="2"/>
        <w:spacing w:before="322" w:line="252" w:lineRule="auto"/>
        <w:ind w:right="10" w:firstLine="11"/>
        <w:jc w:val="both"/>
        <w:rPr>
          <w:rFonts w:hint="eastAsia"/>
          <w:sz w:val="30"/>
          <w:szCs w:val="30"/>
        </w:rPr>
      </w:pPr>
    </w:p>
    <w:p w14:paraId="50652C71">
      <w:pPr>
        <w:pStyle w:val="2"/>
        <w:spacing w:before="322" w:line="252" w:lineRule="auto"/>
        <w:ind w:right="10" w:firstLine="11"/>
        <w:jc w:val="both"/>
        <w:rPr>
          <w:rFonts w:hint="eastAsia"/>
          <w:sz w:val="30"/>
          <w:szCs w:val="30"/>
        </w:rPr>
      </w:pPr>
      <w:r>
        <w:rPr>
          <w:rFonts w:hint="eastAsia"/>
          <w:sz w:val="30"/>
          <w:szCs w:val="30"/>
        </w:rPr>
        <w:t>By the help,I say, of these and such like considerations, the saints of God, in whom this Spirit doth dwell, are enabled to discern and know the voice of their leader and guide from the nearest resemblance of it that the spirit which is in the world doth or at any time can make show of.</w:t>
      </w:r>
    </w:p>
    <w:p w14:paraId="566005A8">
      <w:pPr>
        <w:pStyle w:val="2"/>
        <w:spacing w:before="322" w:line="252" w:lineRule="auto"/>
        <w:ind w:right="10" w:firstLine="11"/>
        <w:jc w:val="both"/>
        <w:rPr>
          <w:rFonts w:hint="eastAsia"/>
          <w:sz w:val="30"/>
          <w:szCs w:val="30"/>
        </w:rPr>
      </w:pPr>
    </w:p>
    <w:p w14:paraId="41146200">
      <w:pPr>
        <w:pStyle w:val="2"/>
        <w:spacing w:before="322" w:line="252" w:lineRule="auto"/>
        <w:ind w:right="10" w:firstLine="11"/>
        <w:jc w:val="both"/>
        <w:rPr>
          <w:rFonts w:hint="eastAsia"/>
          <w:sz w:val="30"/>
          <w:szCs w:val="30"/>
        </w:rPr>
      </w:pPr>
      <w:r>
        <w:rPr>
          <w:rFonts w:hint="eastAsia"/>
          <w:sz w:val="30"/>
          <w:szCs w:val="30"/>
        </w:rPr>
        <w:t>我说，藉着这些以及类似考量的帮助，神的圣徒，这灵住在他们里面，便得以分辨并认识他们领袖和引导者的声音，使其区别于那在世界中的灵所作出或在任何时候所能显露的、与其最接近的模仿。</w:t>
      </w:r>
    </w:p>
    <w:p w14:paraId="59F4E91D">
      <w:pPr>
        <w:pStyle w:val="2"/>
        <w:spacing w:before="322" w:line="252" w:lineRule="auto"/>
        <w:ind w:right="10" w:firstLine="11"/>
        <w:jc w:val="both"/>
        <w:rPr>
          <w:rFonts w:hint="eastAsia"/>
          <w:sz w:val="30"/>
          <w:szCs w:val="30"/>
        </w:rPr>
      </w:pPr>
    </w:p>
    <w:p w14:paraId="5998122D">
      <w:pPr>
        <w:pStyle w:val="2"/>
        <w:spacing w:before="322" w:line="252" w:lineRule="auto"/>
        <w:ind w:right="10" w:firstLine="11"/>
        <w:jc w:val="both"/>
        <w:rPr>
          <w:rFonts w:hint="eastAsia"/>
          <w:sz w:val="30"/>
          <w:szCs w:val="30"/>
        </w:rPr>
      </w:pPr>
      <w:r>
        <w:rPr>
          <w:rFonts w:hint="eastAsia"/>
          <w:sz w:val="30"/>
          <w:szCs w:val="30"/>
        </w:rPr>
        <w:t>And this indwelling of the Spirit yields a considerable contribution of strength towards the confirmation of the main theses undertaken to be proved.</w:t>
      </w:r>
    </w:p>
    <w:p w14:paraId="1D585B56">
      <w:pPr>
        <w:pStyle w:val="2"/>
        <w:spacing w:before="322" w:line="252" w:lineRule="auto"/>
        <w:ind w:right="10" w:firstLine="11"/>
        <w:jc w:val="both"/>
        <w:rPr>
          <w:rFonts w:hint="eastAsia"/>
          <w:sz w:val="30"/>
          <w:szCs w:val="30"/>
        </w:rPr>
      </w:pPr>
    </w:p>
    <w:p w14:paraId="75F866E6">
      <w:pPr>
        <w:pStyle w:val="2"/>
        <w:spacing w:before="322" w:line="252" w:lineRule="auto"/>
        <w:ind w:right="10" w:firstLine="11"/>
        <w:jc w:val="both"/>
        <w:rPr>
          <w:rFonts w:hint="eastAsia"/>
          <w:sz w:val="30"/>
          <w:szCs w:val="30"/>
        </w:rPr>
      </w:pPr>
      <w:r>
        <w:rPr>
          <w:rFonts w:hint="eastAsia"/>
          <w:sz w:val="30"/>
          <w:szCs w:val="30"/>
        </w:rPr>
        <w:t>圣灵的这内住，为证实所承担证明之主要论题，提供了相当可观的力量贡献。</w:t>
      </w:r>
    </w:p>
    <w:p w14:paraId="4AA907AF">
      <w:pPr>
        <w:pStyle w:val="2"/>
        <w:spacing w:before="322" w:line="252" w:lineRule="auto"/>
        <w:ind w:right="10" w:firstLine="11"/>
        <w:jc w:val="both"/>
        <w:rPr>
          <w:rFonts w:hint="eastAsia"/>
          <w:sz w:val="30"/>
          <w:szCs w:val="30"/>
        </w:rPr>
      </w:pPr>
    </w:p>
    <w:p w14:paraId="348358C7">
      <w:pPr>
        <w:pStyle w:val="2"/>
        <w:spacing w:before="322" w:line="252" w:lineRule="auto"/>
        <w:ind w:right="10" w:firstLine="11"/>
        <w:jc w:val="both"/>
        <w:rPr>
          <w:rFonts w:hint="eastAsia"/>
          <w:sz w:val="30"/>
          <w:szCs w:val="30"/>
        </w:rPr>
      </w:pPr>
      <w:r>
        <w:rPr>
          <w:rFonts w:hint="eastAsia"/>
          <w:sz w:val="30"/>
          <w:szCs w:val="30"/>
        </w:rPr>
        <w:t>Our adversaries dispute about the removal of acquired habits; but how infused habits may be cast out or expelled they have not [in] any tolerable measure been able to declare.</w:t>
      </w:r>
    </w:p>
    <w:p w14:paraId="79D22C48">
      <w:pPr>
        <w:pStyle w:val="2"/>
        <w:spacing w:before="322" w:line="252" w:lineRule="auto"/>
        <w:ind w:right="10" w:firstLine="11"/>
        <w:jc w:val="both"/>
        <w:rPr>
          <w:rFonts w:hint="eastAsia"/>
          <w:sz w:val="30"/>
          <w:szCs w:val="30"/>
        </w:rPr>
      </w:pPr>
    </w:p>
    <w:p w14:paraId="43D47131">
      <w:pPr>
        <w:pStyle w:val="2"/>
        <w:spacing w:before="322" w:line="252" w:lineRule="auto"/>
        <w:ind w:right="10" w:firstLine="11"/>
        <w:jc w:val="both"/>
        <w:rPr>
          <w:rFonts w:hint="eastAsia"/>
          <w:sz w:val="30"/>
          <w:szCs w:val="30"/>
        </w:rPr>
      </w:pPr>
      <w:r>
        <w:rPr>
          <w:rFonts w:hint="eastAsia"/>
          <w:sz w:val="30"/>
          <w:szCs w:val="30"/>
        </w:rPr>
        <w:t>我们的对手争论关于后天习性的移除；但至于如何将注入的习性逐出或驱逐，他们尚未能[以]任何可容忍的程度加以宣告。</w:t>
      </w:r>
    </w:p>
    <w:p w14:paraId="25AA3748">
      <w:pPr>
        <w:pStyle w:val="2"/>
        <w:spacing w:before="322" w:line="252" w:lineRule="auto"/>
        <w:ind w:right="10" w:firstLine="11"/>
        <w:jc w:val="both"/>
        <w:rPr>
          <w:rFonts w:hint="eastAsia"/>
          <w:sz w:val="30"/>
          <w:szCs w:val="30"/>
        </w:rPr>
      </w:pPr>
    </w:p>
    <w:p w14:paraId="1215F24A">
      <w:pPr>
        <w:pStyle w:val="2"/>
        <w:spacing w:before="322" w:line="252" w:lineRule="auto"/>
        <w:ind w:right="10" w:firstLine="11"/>
        <w:jc w:val="both"/>
        <w:rPr>
          <w:rFonts w:hint="eastAsia"/>
          <w:sz w:val="30"/>
          <w:szCs w:val="30"/>
        </w:rPr>
      </w:pPr>
      <w:r>
        <w:rPr>
          <w:rFonts w:hint="eastAsia"/>
          <w:sz w:val="30"/>
          <w:szCs w:val="30"/>
        </w:rPr>
        <w:t>If, moreover, it shall be evinced, as it hath been by plentiful testimonies of Scripture, that the Holy Ghost himself dwells in believers, what way can be fixed on for his expulsion?</w:t>
      </w:r>
    </w:p>
    <w:p w14:paraId="6672212A">
      <w:pPr>
        <w:pStyle w:val="2"/>
        <w:spacing w:before="322" w:line="252" w:lineRule="auto"/>
        <w:ind w:right="10" w:firstLine="11"/>
        <w:jc w:val="both"/>
        <w:rPr>
          <w:rFonts w:hint="eastAsia"/>
          <w:sz w:val="30"/>
          <w:szCs w:val="30"/>
        </w:rPr>
      </w:pPr>
    </w:p>
    <w:p w14:paraId="2CB2658B">
      <w:pPr>
        <w:pStyle w:val="2"/>
        <w:spacing w:before="322" w:line="252" w:lineRule="auto"/>
        <w:ind w:right="10" w:firstLine="11"/>
        <w:jc w:val="both"/>
        <w:rPr>
          <w:rFonts w:hint="eastAsia"/>
          <w:sz w:val="30"/>
          <w:szCs w:val="30"/>
        </w:rPr>
      </w:pPr>
      <w:r>
        <w:rPr>
          <w:rFonts w:hint="eastAsia"/>
          <w:sz w:val="30"/>
          <w:szCs w:val="30"/>
        </w:rPr>
        <w:t>此外，倘若将要证明，正如已由丰盛的圣经见证所证明的那样，圣灵自己住在信徒里面，那么能确定什么途径来驱逐他呢？</w:t>
      </w:r>
    </w:p>
    <w:p w14:paraId="7F0A0401">
      <w:pPr>
        <w:pStyle w:val="2"/>
        <w:spacing w:before="322" w:line="252" w:lineRule="auto"/>
        <w:ind w:right="10" w:firstLine="11"/>
        <w:jc w:val="both"/>
        <w:rPr>
          <w:rFonts w:hint="eastAsia"/>
          <w:sz w:val="30"/>
          <w:szCs w:val="30"/>
        </w:rPr>
      </w:pPr>
    </w:p>
    <w:p w14:paraId="692E63FB">
      <w:pPr>
        <w:pStyle w:val="2"/>
        <w:spacing w:before="322" w:line="252" w:lineRule="auto"/>
        <w:ind w:right="10" w:firstLine="11"/>
        <w:jc w:val="both"/>
        <w:rPr>
          <w:rFonts w:hint="eastAsia"/>
          <w:sz w:val="30"/>
          <w:szCs w:val="30"/>
        </w:rPr>
      </w:pPr>
      <w:r>
        <w:rPr>
          <w:rFonts w:hint="eastAsia"/>
          <w:sz w:val="30"/>
          <w:szCs w:val="30"/>
        </w:rPr>
        <w:t>That he cannot be removed but by his own will, the will of him that sends him, I suppose will easily be granted.</w:t>
      </w:r>
    </w:p>
    <w:p w14:paraId="5074FA75">
      <w:pPr>
        <w:pStyle w:val="2"/>
        <w:spacing w:before="322" w:line="252" w:lineRule="auto"/>
        <w:ind w:right="10" w:firstLine="11"/>
        <w:jc w:val="both"/>
        <w:rPr>
          <w:rFonts w:hint="eastAsia"/>
          <w:sz w:val="30"/>
          <w:szCs w:val="30"/>
        </w:rPr>
      </w:pPr>
    </w:p>
    <w:p w14:paraId="34050295">
      <w:pPr>
        <w:pStyle w:val="2"/>
        <w:spacing w:before="322" w:line="252" w:lineRule="auto"/>
        <w:ind w:right="10" w:firstLine="11"/>
        <w:jc w:val="both"/>
        <w:rPr>
          <w:rFonts w:hint="eastAsia"/>
          <w:sz w:val="30"/>
          <w:szCs w:val="30"/>
        </w:rPr>
      </w:pPr>
      <w:r>
        <w:rPr>
          <w:rFonts w:hint="eastAsia"/>
          <w:sz w:val="30"/>
          <w:szCs w:val="30"/>
        </w:rPr>
        <w:t>他除非凭着自己的旨意，差遣他来之主的旨意，否则不能被挪去，我想这一点会轻易地被承认。</w:t>
      </w:r>
    </w:p>
    <w:p w14:paraId="560DE4C6">
      <w:pPr>
        <w:pStyle w:val="2"/>
        <w:spacing w:before="322" w:line="252" w:lineRule="auto"/>
        <w:ind w:right="10" w:firstLine="11"/>
        <w:jc w:val="both"/>
        <w:rPr>
          <w:rFonts w:hint="eastAsia"/>
          <w:sz w:val="30"/>
          <w:szCs w:val="30"/>
        </w:rPr>
      </w:pPr>
    </w:p>
    <w:p w14:paraId="3360F36B">
      <w:pPr>
        <w:pStyle w:val="2"/>
        <w:spacing w:before="322" w:line="252" w:lineRule="auto"/>
        <w:ind w:right="10" w:firstLine="11"/>
        <w:jc w:val="both"/>
        <w:rPr>
          <w:rFonts w:hint="eastAsia"/>
          <w:sz w:val="30"/>
          <w:szCs w:val="30"/>
        </w:rPr>
      </w:pPr>
      <w:r>
        <w:rPr>
          <w:rFonts w:hint="eastAsia"/>
          <w:sz w:val="30"/>
          <w:szCs w:val="30"/>
        </w:rPr>
        <w:t>Whilst he abides with them, they are accepted with God, and in covenant with him.</w:t>
      </w:r>
    </w:p>
    <w:p w14:paraId="4CF47D92">
      <w:pPr>
        <w:pStyle w:val="2"/>
        <w:spacing w:before="322" w:line="252" w:lineRule="auto"/>
        <w:ind w:right="10" w:firstLine="11"/>
        <w:jc w:val="both"/>
        <w:rPr>
          <w:rFonts w:hint="eastAsia"/>
          <w:sz w:val="30"/>
          <w:szCs w:val="30"/>
        </w:rPr>
      </w:pPr>
    </w:p>
    <w:p w14:paraId="23874904">
      <w:pPr>
        <w:pStyle w:val="2"/>
        <w:spacing w:before="322" w:line="252" w:lineRule="auto"/>
        <w:ind w:right="10" w:firstLine="11"/>
        <w:jc w:val="both"/>
        <w:rPr>
          <w:rFonts w:hint="eastAsia"/>
          <w:sz w:val="30"/>
          <w:szCs w:val="30"/>
        </w:rPr>
      </w:pPr>
      <w:r>
        <w:rPr>
          <w:rFonts w:hint="eastAsia"/>
          <w:sz w:val="30"/>
          <w:szCs w:val="30"/>
        </w:rPr>
        <w:t>当他与他们同在时，他们在神面前蒙悦纳，并与他立约。</w:t>
      </w:r>
    </w:p>
    <w:p w14:paraId="6BC07502">
      <w:pPr>
        <w:pStyle w:val="2"/>
        <w:spacing w:before="322" w:line="252" w:lineRule="auto"/>
        <w:ind w:right="10" w:firstLine="11"/>
        <w:jc w:val="both"/>
        <w:rPr>
          <w:rFonts w:hint="eastAsia"/>
          <w:sz w:val="30"/>
          <w:szCs w:val="30"/>
        </w:rPr>
      </w:pPr>
    </w:p>
    <w:p w14:paraId="6F56606C">
      <w:pPr>
        <w:pStyle w:val="2"/>
        <w:spacing w:before="322" w:line="252" w:lineRule="auto"/>
        <w:ind w:right="10" w:firstLine="11"/>
        <w:jc w:val="both"/>
        <w:rPr>
          <w:rFonts w:hint="eastAsia"/>
          <w:sz w:val="30"/>
          <w:szCs w:val="30"/>
        </w:rPr>
      </w:pPr>
      <w:r>
        <w:rPr>
          <w:rFonts w:hint="eastAsia"/>
          <w:sz w:val="30"/>
          <w:szCs w:val="30"/>
        </w:rPr>
        <w:t>That God, whilst his children are in such a state and condition, doth take away his Spirit from them, and give them up to the power of the devil, is incumbent on our adversaries to prove.</w:t>
      </w:r>
    </w:p>
    <w:p w14:paraId="2E428AC6">
      <w:pPr>
        <w:pStyle w:val="2"/>
        <w:spacing w:before="322" w:line="252" w:lineRule="auto"/>
        <w:ind w:right="10" w:firstLine="11"/>
        <w:jc w:val="both"/>
        <w:rPr>
          <w:rFonts w:hint="eastAsia"/>
          <w:sz w:val="30"/>
          <w:szCs w:val="30"/>
        </w:rPr>
      </w:pPr>
    </w:p>
    <w:p w14:paraId="102772EE">
      <w:pPr>
        <w:pStyle w:val="2"/>
        <w:spacing w:before="322" w:line="252" w:lineRule="auto"/>
        <w:ind w:right="10" w:firstLine="11"/>
        <w:jc w:val="both"/>
        <w:rPr>
          <w:rFonts w:hint="eastAsia"/>
          <w:sz w:val="30"/>
          <w:szCs w:val="30"/>
        </w:rPr>
      </w:pPr>
      <w:r>
        <w:rPr>
          <w:rFonts w:hint="eastAsia"/>
          <w:sz w:val="30"/>
          <w:szCs w:val="30"/>
        </w:rPr>
        <w:t>神，当他的儿女处于这种状态和境况时，竟从他们收回他的灵，并将他们交于魔鬼的权势之下，这一点需要我们的对手来证明。</w:t>
      </w:r>
    </w:p>
    <w:p w14:paraId="7E59E417">
      <w:pPr>
        <w:pStyle w:val="2"/>
        <w:spacing w:before="322" w:line="252" w:lineRule="auto"/>
        <w:ind w:right="10" w:firstLine="11"/>
        <w:jc w:val="both"/>
        <w:rPr>
          <w:rFonts w:hint="eastAsia"/>
          <w:sz w:val="30"/>
          <w:szCs w:val="30"/>
        </w:rPr>
      </w:pPr>
    </w:p>
    <w:p w14:paraId="0DD4D736">
      <w:pPr>
        <w:pStyle w:val="2"/>
        <w:spacing w:before="322" w:line="252" w:lineRule="auto"/>
        <w:ind w:right="10" w:firstLine="11"/>
        <w:jc w:val="both"/>
        <w:rPr>
          <w:rFonts w:hint="eastAsia"/>
          <w:sz w:val="30"/>
          <w:szCs w:val="30"/>
        </w:rPr>
      </w:pPr>
      <w:r>
        <w:rPr>
          <w:rFonts w:hint="eastAsia"/>
          <w:sz w:val="30"/>
          <w:szCs w:val="30"/>
        </w:rPr>
        <w:t>But to return at length from this digression.</w:t>
      </w:r>
    </w:p>
    <w:p w14:paraId="0D70CB2C">
      <w:pPr>
        <w:pStyle w:val="2"/>
        <w:spacing w:before="322" w:line="252" w:lineRule="auto"/>
        <w:ind w:right="10" w:firstLine="11"/>
        <w:jc w:val="both"/>
        <w:rPr>
          <w:rFonts w:hint="eastAsia"/>
          <w:sz w:val="30"/>
          <w:szCs w:val="30"/>
        </w:rPr>
      </w:pPr>
    </w:p>
    <w:p w14:paraId="1B0015E6">
      <w:pPr>
        <w:pStyle w:val="2"/>
        <w:spacing w:before="322" w:line="252" w:lineRule="auto"/>
        <w:ind w:right="10" w:firstLine="11"/>
        <w:jc w:val="both"/>
        <w:rPr>
          <w:rFonts w:hint="eastAsia"/>
          <w:sz w:val="30"/>
          <w:szCs w:val="30"/>
        </w:rPr>
      </w:pPr>
      <w:r>
        <w:rPr>
          <w:rFonts w:hint="eastAsia"/>
          <w:sz w:val="30"/>
          <w:szCs w:val="30"/>
        </w:rPr>
        <w:t>但最终从这次离题返回。</w:t>
      </w:r>
    </w:p>
    <w:p w14:paraId="74A4B595">
      <w:pPr>
        <w:pStyle w:val="2"/>
        <w:spacing w:before="322" w:line="252" w:lineRule="auto"/>
        <w:ind w:right="10" w:firstLine="11"/>
        <w:jc w:val="both"/>
        <w:rPr>
          <w:rFonts w:hint="eastAsia"/>
          <w:sz w:val="30"/>
          <w:szCs w:val="30"/>
        </w:rPr>
      </w:pPr>
    </w:p>
    <w:p w14:paraId="25F9E790">
      <w:pPr>
        <w:pStyle w:val="2"/>
        <w:spacing w:before="322" w:line="252" w:lineRule="auto"/>
        <w:ind w:right="10" w:firstLine="11"/>
        <w:jc w:val="both"/>
        <w:rPr>
          <w:rFonts w:hint="eastAsia"/>
          <w:sz w:val="30"/>
          <w:szCs w:val="30"/>
        </w:rPr>
      </w:pPr>
      <w:r>
        <w:rPr>
          <w:rFonts w:hint="eastAsia"/>
          <w:sz w:val="30"/>
          <w:szCs w:val="30"/>
        </w:rPr>
        <w:t>Thus far have we proceeded in manifesting, upholding, and vindicating, that influence which the oblation of Christ hath into the preservation of the saints in the love and favour of God unto the end.</w:t>
      </w:r>
    </w:p>
    <w:p w14:paraId="160069AF">
      <w:pPr>
        <w:pStyle w:val="2"/>
        <w:spacing w:before="322" w:line="252" w:lineRule="auto"/>
        <w:ind w:right="10" w:firstLine="11"/>
        <w:jc w:val="both"/>
        <w:rPr>
          <w:rFonts w:hint="eastAsia"/>
          <w:sz w:val="30"/>
          <w:szCs w:val="30"/>
        </w:rPr>
      </w:pPr>
    </w:p>
    <w:p w14:paraId="04AB0A87">
      <w:pPr>
        <w:pStyle w:val="2"/>
        <w:spacing w:before="322" w:line="252" w:lineRule="auto"/>
        <w:ind w:right="10" w:firstLine="11"/>
        <w:jc w:val="both"/>
        <w:rPr>
          <w:rFonts w:hint="eastAsia"/>
          <w:sz w:val="30"/>
          <w:szCs w:val="30"/>
        </w:rPr>
      </w:pPr>
      <w:r>
        <w:rPr>
          <w:rFonts w:hint="eastAsia"/>
          <w:sz w:val="30"/>
          <w:szCs w:val="30"/>
        </w:rPr>
        <w:t>到目前为止，我们已在显明、支持和维护基督的献祭对保守圣徒在神的爱和恩惠中到底的影响方面，取得了进展。</w:t>
      </w:r>
    </w:p>
    <w:p w14:paraId="3D9E0A00">
      <w:pPr>
        <w:pStyle w:val="2"/>
        <w:spacing w:before="322" w:line="252" w:lineRule="auto"/>
        <w:ind w:right="10" w:firstLine="11"/>
        <w:jc w:val="both"/>
        <w:rPr>
          <w:rFonts w:hint="eastAsia"/>
          <w:sz w:val="30"/>
          <w:szCs w:val="30"/>
        </w:rPr>
      </w:pPr>
    </w:p>
    <w:p w14:paraId="2AA5E759">
      <w:pPr>
        <w:pStyle w:val="2"/>
        <w:spacing w:before="322" w:line="252" w:lineRule="auto"/>
        <w:ind w:right="10" w:firstLine="11"/>
        <w:jc w:val="both"/>
        <w:rPr>
          <w:rFonts w:hint="eastAsia"/>
          <w:sz w:val="30"/>
          <w:szCs w:val="30"/>
        </w:rPr>
      </w:pPr>
      <w:r>
        <w:rPr>
          <w:rFonts w:hint="eastAsia"/>
          <w:sz w:val="30"/>
          <w:szCs w:val="30"/>
        </w:rPr>
        <w:t>His intercession, being eminently effectual also to the same end and purpose, comes in the next place to be considered.</w:t>
      </w:r>
    </w:p>
    <w:p w14:paraId="1251CBC8">
      <w:pPr>
        <w:pStyle w:val="2"/>
        <w:spacing w:before="322" w:line="252" w:lineRule="auto"/>
        <w:ind w:right="10" w:firstLine="11"/>
        <w:jc w:val="both"/>
        <w:rPr>
          <w:rFonts w:hint="eastAsia"/>
          <w:sz w:val="30"/>
          <w:szCs w:val="30"/>
        </w:rPr>
      </w:pPr>
    </w:p>
    <w:p w14:paraId="445BA621">
      <w:pPr>
        <w:pStyle w:val="2"/>
        <w:spacing w:before="322" w:line="252" w:lineRule="auto"/>
        <w:ind w:right="10" w:firstLine="11"/>
        <w:jc w:val="both"/>
        <w:rPr>
          <w:rFonts w:hint="eastAsia"/>
          <w:sz w:val="30"/>
          <w:szCs w:val="30"/>
        </w:rPr>
      </w:pPr>
      <w:r>
        <w:rPr>
          <w:rFonts w:hint="eastAsia"/>
          <w:sz w:val="30"/>
          <w:szCs w:val="30"/>
        </w:rPr>
        <w:t>他的代求，既同样为了同一目的而具有卓越的功效，接下来便当加以思考。</w:t>
      </w:r>
    </w:p>
    <w:p w14:paraId="7D80BBCD">
      <w:pPr>
        <w:pStyle w:val="2"/>
        <w:spacing w:before="322" w:line="252" w:lineRule="auto"/>
        <w:ind w:right="10" w:firstLine="11"/>
        <w:jc w:val="both"/>
        <w:rPr>
          <w:rFonts w:hint="eastAsia"/>
          <w:sz w:val="30"/>
          <w:szCs w:val="30"/>
        </w:rPr>
      </w:pPr>
    </w:p>
    <w:p w14:paraId="6EE55203">
      <w:pPr>
        <w:pStyle w:val="2"/>
        <w:spacing w:before="322" w:line="252" w:lineRule="auto"/>
        <w:ind w:right="10" w:firstLine="11"/>
        <w:jc w:val="both"/>
        <w:rPr>
          <w:rFonts w:hint="eastAsia"/>
          <w:sz w:val="30"/>
          <w:szCs w:val="30"/>
        </w:rPr>
      </w:pPr>
      <w:r>
        <w:rPr>
          <w:rFonts w:hint="eastAsia"/>
          <w:sz w:val="30"/>
          <w:szCs w:val="30"/>
        </w:rPr>
        <w:t>CHAPTER IX</w:t>
      </w:r>
    </w:p>
    <w:p w14:paraId="751C12B1">
      <w:pPr>
        <w:pStyle w:val="2"/>
        <w:spacing w:before="322" w:line="252" w:lineRule="auto"/>
        <w:ind w:right="10" w:firstLine="11"/>
        <w:jc w:val="both"/>
        <w:rPr>
          <w:rFonts w:hint="eastAsia"/>
          <w:sz w:val="30"/>
          <w:szCs w:val="30"/>
        </w:rPr>
      </w:pPr>
    </w:p>
    <w:p w14:paraId="2846761C">
      <w:pPr>
        <w:pStyle w:val="2"/>
        <w:spacing w:before="322" w:line="252" w:lineRule="auto"/>
        <w:ind w:right="10" w:firstLine="11"/>
        <w:jc w:val="both"/>
        <w:rPr>
          <w:rFonts w:hint="eastAsia"/>
          <w:sz w:val="30"/>
          <w:szCs w:val="30"/>
        </w:rPr>
      </w:pPr>
      <w:r>
        <w:rPr>
          <w:rFonts w:hint="eastAsia"/>
          <w:sz w:val="30"/>
          <w:szCs w:val="30"/>
        </w:rPr>
        <w:t>第九章</w:t>
      </w:r>
    </w:p>
    <w:p w14:paraId="080CC96B">
      <w:pPr>
        <w:pStyle w:val="2"/>
        <w:spacing w:before="322" w:line="252" w:lineRule="auto"/>
        <w:ind w:right="10" w:firstLine="11"/>
        <w:jc w:val="both"/>
        <w:rPr>
          <w:rFonts w:hint="eastAsia"/>
          <w:sz w:val="30"/>
          <w:szCs w:val="30"/>
        </w:rPr>
      </w:pPr>
    </w:p>
    <w:p w14:paraId="63CD1DA3">
      <w:pPr>
        <w:pStyle w:val="2"/>
        <w:spacing w:before="322" w:line="252" w:lineRule="auto"/>
        <w:ind w:right="10" w:firstLine="11"/>
        <w:jc w:val="both"/>
        <w:rPr>
          <w:rFonts w:hint="eastAsia"/>
          <w:sz w:val="30"/>
          <w:szCs w:val="30"/>
        </w:rPr>
      </w:pPr>
      <w:r>
        <w:rPr>
          <w:rFonts w:hint="eastAsia"/>
          <w:sz w:val="30"/>
          <w:szCs w:val="30"/>
        </w:rPr>
        <w:t>THE INTERCESSION OF CHRIST.</w:t>
      </w:r>
    </w:p>
    <w:p w14:paraId="46762F1A">
      <w:pPr>
        <w:pStyle w:val="2"/>
        <w:spacing w:before="322" w:line="252" w:lineRule="auto"/>
        <w:ind w:right="10" w:firstLine="11"/>
        <w:jc w:val="both"/>
        <w:rPr>
          <w:rFonts w:hint="eastAsia"/>
          <w:sz w:val="30"/>
          <w:szCs w:val="30"/>
        </w:rPr>
      </w:pPr>
    </w:p>
    <w:p w14:paraId="20C62FA8">
      <w:pPr>
        <w:pStyle w:val="2"/>
        <w:spacing w:before="322" w:line="252" w:lineRule="auto"/>
        <w:ind w:right="10" w:firstLine="11"/>
        <w:jc w:val="both"/>
        <w:rPr>
          <w:rFonts w:hint="eastAsia"/>
          <w:sz w:val="30"/>
          <w:szCs w:val="30"/>
        </w:rPr>
      </w:pPr>
      <w:r>
        <w:rPr>
          <w:rFonts w:hint="eastAsia"/>
          <w:sz w:val="30"/>
          <w:szCs w:val="30"/>
        </w:rPr>
        <w:t>基督的代求。</w:t>
      </w:r>
    </w:p>
    <w:p w14:paraId="38D57E5C">
      <w:pPr>
        <w:pStyle w:val="2"/>
        <w:spacing w:before="322" w:line="252" w:lineRule="auto"/>
        <w:ind w:right="10" w:firstLine="11"/>
        <w:jc w:val="both"/>
        <w:rPr>
          <w:rFonts w:hint="eastAsia"/>
          <w:sz w:val="30"/>
          <w:szCs w:val="30"/>
        </w:rPr>
      </w:pPr>
    </w:p>
    <w:p w14:paraId="3E571161">
      <w:pPr>
        <w:pStyle w:val="2"/>
        <w:spacing w:before="322" w:line="252" w:lineRule="auto"/>
        <w:ind w:right="10" w:firstLine="11"/>
        <w:jc w:val="both"/>
        <w:rPr>
          <w:rFonts w:hint="eastAsia"/>
          <w:sz w:val="30"/>
          <w:szCs w:val="30"/>
        </w:rPr>
      </w:pPr>
      <w:r>
        <w:rPr>
          <w:rFonts w:hint="eastAsia"/>
          <w:sz w:val="30"/>
          <w:szCs w:val="30"/>
        </w:rPr>
        <w:t>OF the intercession of Christ, both as to the nature of its typical representation by the high priest's entering into the holy of holies every year with blood, Heb. 9:7, and its effectual influence into the perfect, complete salvation of believers, so much hath been spoken by others, and the whole of the doctrine delivered with so much clearness, spiritualness, and strength, that I shall not need to add any thing thereunto.</w:t>
      </w:r>
    </w:p>
    <w:p w14:paraId="7B501FDB">
      <w:pPr>
        <w:pStyle w:val="2"/>
        <w:spacing w:before="322" w:line="252" w:lineRule="auto"/>
        <w:ind w:right="10" w:firstLine="11"/>
        <w:jc w:val="both"/>
        <w:rPr>
          <w:rFonts w:hint="eastAsia"/>
          <w:sz w:val="30"/>
          <w:szCs w:val="30"/>
        </w:rPr>
      </w:pPr>
    </w:p>
    <w:p w14:paraId="5FBBC6E2">
      <w:pPr>
        <w:pStyle w:val="2"/>
        <w:spacing w:before="322" w:line="252" w:lineRule="auto"/>
        <w:ind w:right="10" w:firstLine="11"/>
        <w:jc w:val="both"/>
        <w:rPr>
          <w:rFonts w:hint="eastAsia"/>
          <w:sz w:val="30"/>
          <w:szCs w:val="30"/>
        </w:rPr>
      </w:pPr>
      <w:r>
        <w:rPr>
          <w:rFonts w:hint="eastAsia"/>
          <w:sz w:val="30"/>
          <w:szCs w:val="30"/>
        </w:rPr>
        <w:t>关于基督的代求，无论就其藉着大祭司每年带血进入至圣所的预表性代表的性质而言，希伯来书九章七节，还是就其对信徒完全、彻底救恩的有效影响而言，已有许多人论述过，并且整个教义已以如此的清晰、属灵和力量传递出来，以致我无需再添加任何内容。</w:t>
      </w:r>
    </w:p>
    <w:p w14:paraId="66CEB5D2">
      <w:pPr>
        <w:pStyle w:val="2"/>
        <w:spacing w:before="322" w:line="252" w:lineRule="auto"/>
        <w:ind w:right="10" w:firstLine="11"/>
        <w:jc w:val="both"/>
        <w:rPr>
          <w:rFonts w:hint="eastAsia"/>
          <w:sz w:val="30"/>
          <w:szCs w:val="30"/>
        </w:rPr>
      </w:pPr>
    </w:p>
    <w:p w14:paraId="73B0D280">
      <w:pPr>
        <w:pStyle w:val="2"/>
        <w:spacing w:before="322" w:line="252" w:lineRule="auto"/>
        <w:ind w:right="10" w:firstLine="11"/>
        <w:jc w:val="both"/>
        <w:rPr>
          <w:rFonts w:hint="eastAsia"/>
          <w:sz w:val="30"/>
          <w:szCs w:val="30"/>
        </w:rPr>
      </w:pPr>
      <w:r>
        <w:rPr>
          <w:rFonts w:hint="eastAsia"/>
          <w:sz w:val="30"/>
          <w:szCs w:val="30"/>
        </w:rPr>
        <w:t>That Christ intercedes for the preservation of believers in the love and favour of his Father to the end is that which I intend to manifest, and which may, as I suppose, be very easily undeniably evinced.</w:t>
      </w:r>
    </w:p>
    <w:p w14:paraId="54DD4C0B">
      <w:pPr>
        <w:pStyle w:val="2"/>
        <w:spacing w:before="322" w:line="252" w:lineRule="auto"/>
        <w:ind w:right="10" w:firstLine="11"/>
        <w:jc w:val="both"/>
        <w:rPr>
          <w:rFonts w:hint="eastAsia"/>
          <w:sz w:val="30"/>
          <w:szCs w:val="30"/>
        </w:rPr>
      </w:pPr>
    </w:p>
    <w:p w14:paraId="13088D23">
      <w:pPr>
        <w:pStyle w:val="2"/>
        <w:spacing w:before="322" w:line="252" w:lineRule="auto"/>
        <w:ind w:right="10" w:firstLine="11"/>
        <w:jc w:val="both"/>
        <w:rPr>
          <w:rFonts w:hint="eastAsia"/>
          <w:sz w:val="30"/>
          <w:szCs w:val="30"/>
        </w:rPr>
      </w:pPr>
      <w:r>
        <w:rPr>
          <w:rFonts w:hint="eastAsia"/>
          <w:sz w:val="30"/>
          <w:szCs w:val="30"/>
        </w:rPr>
        <w:t>基督为保守信徒在他父的爱和恩惠中到底而代求，这是我意图要显明的，并且我认为，这可以非常容易且无可否认地得到证明。</w:t>
      </w:r>
    </w:p>
    <w:p w14:paraId="11CFF8E5">
      <w:pPr>
        <w:pStyle w:val="2"/>
        <w:spacing w:before="322" w:line="252" w:lineRule="auto"/>
        <w:ind w:right="10" w:firstLine="11"/>
        <w:jc w:val="both"/>
        <w:rPr>
          <w:rFonts w:hint="eastAsia"/>
          <w:sz w:val="30"/>
          <w:szCs w:val="30"/>
        </w:rPr>
      </w:pPr>
    </w:p>
    <w:p w14:paraId="2B0B5516">
      <w:pPr>
        <w:pStyle w:val="2"/>
        <w:spacing w:before="322" w:line="252" w:lineRule="auto"/>
        <w:ind w:right="10" w:firstLine="11"/>
        <w:jc w:val="both"/>
        <w:rPr>
          <w:rFonts w:hint="eastAsia"/>
          <w:sz w:val="30"/>
          <w:szCs w:val="30"/>
        </w:rPr>
      </w:pPr>
      <w:r>
        <w:rPr>
          <w:rFonts w:hint="eastAsia"/>
          <w:sz w:val="30"/>
          <w:szCs w:val="30"/>
        </w:rPr>
        <w:t>Some few considerations will make way for the demonstration of the truth which is under consideration, or confirmation of the perseverance of saints from the intercession of Christ:—</w:t>
      </w:r>
    </w:p>
    <w:p w14:paraId="0B083C78">
      <w:pPr>
        <w:pStyle w:val="2"/>
        <w:spacing w:before="322" w:line="252" w:lineRule="auto"/>
        <w:ind w:right="10" w:firstLine="11"/>
        <w:jc w:val="both"/>
        <w:rPr>
          <w:rFonts w:hint="eastAsia"/>
          <w:sz w:val="30"/>
          <w:szCs w:val="30"/>
        </w:rPr>
      </w:pPr>
    </w:p>
    <w:p w14:paraId="7D752644">
      <w:pPr>
        <w:pStyle w:val="2"/>
        <w:spacing w:before="322" w:line="252" w:lineRule="auto"/>
        <w:ind w:right="10" w:firstLine="11"/>
        <w:jc w:val="both"/>
        <w:rPr>
          <w:rFonts w:hint="eastAsia"/>
          <w:sz w:val="30"/>
          <w:szCs w:val="30"/>
        </w:rPr>
      </w:pPr>
      <w:r>
        <w:rPr>
          <w:rFonts w:hint="eastAsia"/>
          <w:sz w:val="30"/>
          <w:szCs w:val="30"/>
        </w:rPr>
        <w:t>几点思考将为证明所考虑之真理，或从基督的代求确认圣徒的坚忍，铺平道路：——</w:t>
      </w:r>
    </w:p>
    <w:p w14:paraId="0AC3DE3A">
      <w:pPr>
        <w:pStyle w:val="2"/>
        <w:spacing w:before="322" w:line="252" w:lineRule="auto"/>
        <w:ind w:right="10" w:firstLine="11"/>
        <w:jc w:val="both"/>
        <w:rPr>
          <w:rFonts w:hint="eastAsia"/>
          <w:sz w:val="30"/>
          <w:szCs w:val="30"/>
        </w:rPr>
      </w:pPr>
    </w:p>
    <w:p w14:paraId="1F2A1D5A">
      <w:pPr>
        <w:pStyle w:val="2"/>
        <w:spacing w:before="322" w:line="252" w:lineRule="auto"/>
        <w:ind w:right="10" w:firstLine="11"/>
        <w:jc w:val="both"/>
        <w:rPr>
          <w:rFonts w:hint="eastAsia"/>
          <w:sz w:val="30"/>
          <w:szCs w:val="30"/>
        </w:rPr>
      </w:pPr>
      <w:r>
        <w:rPr>
          <w:rFonts w:hint="eastAsia"/>
          <w:sz w:val="30"/>
          <w:szCs w:val="30"/>
        </w:rPr>
        <w:t>The intercession of Christ being his appearance for us in the presence of God (Heb. 9:24, he is gone into heaven εμφανισθiναι τ卒 προσώπΨ το i Θεο i, to make a legal appearance for our defence before the judgment-seat of God, and by being there is our advocate, 1 John 2:1; he is said to "be able to save us to the uttermost," Heb. 7:25), there is certainly something or other that he puts in for in the behalf of them in whose cause he appears and sues, that so he may save them to the utmost.</w:t>
      </w:r>
    </w:p>
    <w:p w14:paraId="6960764D">
      <w:pPr>
        <w:pStyle w:val="2"/>
        <w:spacing w:before="322" w:line="252" w:lineRule="auto"/>
        <w:ind w:right="10" w:firstLine="11"/>
        <w:jc w:val="both"/>
        <w:rPr>
          <w:rFonts w:hint="eastAsia"/>
          <w:sz w:val="30"/>
          <w:szCs w:val="30"/>
        </w:rPr>
      </w:pPr>
    </w:p>
    <w:p w14:paraId="5D7EB77E">
      <w:pPr>
        <w:pStyle w:val="2"/>
        <w:spacing w:before="322" w:line="252" w:lineRule="auto"/>
        <w:ind w:right="10" w:firstLine="11"/>
        <w:jc w:val="both"/>
        <w:rPr>
          <w:rFonts w:hint="eastAsia"/>
          <w:sz w:val="30"/>
          <w:szCs w:val="30"/>
        </w:rPr>
      </w:pPr>
      <w:r>
        <w:rPr>
          <w:rFonts w:hint="eastAsia"/>
          <w:sz w:val="30"/>
          <w:szCs w:val="30"/>
        </w:rPr>
        <w:t>基督的代求既是他在神面前为我们显现（希伯来书九章二十四节，他已进入天堂ἐμφανισθῆναι τῷ προσώπῳ τοῦ Θεοῦ (emphanisthēnai tō prosōpō tou Theou) [希腊文，意为‘在神面前显现’]，为要在神的审判台前为我们的辩护作合法的显现，并且藉着在那里而作我们的中保，约翰一书二章一节；据说他“也能拯救我们到底”，希伯来书七章二十五节），那么无疑有某些事物，是他为那些他为其显现并代求之人所提出的，好让他能拯救他们到底。</w:t>
      </w:r>
    </w:p>
    <w:p w14:paraId="74BAC37F">
      <w:pPr>
        <w:pStyle w:val="2"/>
        <w:spacing w:before="322" w:line="252" w:lineRule="auto"/>
        <w:ind w:right="10" w:firstLine="11"/>
        <w:jc w:val="both"/>
        <w:rPr>
          <w:rFonts w:hint="eastAsia"/>
          <w:sz w:val="30"/>
          <w:szCs w:val="30"/>
        </w:rPr>
      </w:pPr>
    </w:p>
    <w:p w14:paraId="05F7DD8E">
      <w:pPr>
        <w:pStyle w:val="2"/>
        <w:spacing w:before="322" w:line="252" w:lineRule="auto"/>
        <w:ind w:right="10" w:firstLine="11"/>
        <w:jc w:val="both"/>
        <w:rPr>
          <w:rFonts w:hint="eastAsia"/>
          <w:sz w:val="30"/>
          <w:szCs w:val="30"/>
        </w:rPr>
      </w:pPr>
      <w:r>
        <w:rPr>
          <w:rFonts w:hint="eastAsia"/>
          <w:sz w:val="30"/>
          <w:szCs w:val="30"/>
        </w:rPr>
        <w:t>Now, this must be either that, being and continuing believers, they maybe saved, or that they may believe and continue believers unto salvation.</w:t>
      </w:r>
    </w:p>
    <w:p w14:paraId="23306F6E">
      <w:pPr>
        <w:pStyle w:val="2"/>
        <w:spacing w:before="322" w:line="252" w:lineRule="auto"/>
        <w:ind w:right="10" w:firstLine="11"/>
        <w:jc w:val="both"/>
        <w:rPr>
          <w:rFonts w:hint="eastAsia"/>
          <w:sz w:val="30"/>
          <w:szCs w:val="30"/>
        </w:rPr>
      </w:pPr>
    </w:p>
    <w:p w14:paraId="2CC60AA3">
      <w:pPr>
        <w:pStyle w:val="2"/>
        <w:spacing w:before="322" w:line="252" w:lineRule="auto"/>
        <w:ind w:right="10" w:firstLine="11"/>
        <w:jc w:val="both"/>
        <w:rPr>
          <w:rFonts w:hint="eastAsia"/>
          <w:sz w:val="30"/>
          <w:szCs w:val="30"/>
        </w:rPr>
      </w:pPr>
      <w:r>
        <w:rPr>
          <w:rFonts w:hint="eastAsia"/>
          <w:sz w:val="30"/>
          <w:szCs w:val="30"/>
        </w:rPr>
        <w:t>如今，这必定是，要么他们作为并持续作信徒，可以得救，要么他们可以相信并持续作信徒以致得救。</w:t>
      </w:r>
    </w:p>
    <w:p w14:paraId="51A308DE">
      <w:pPr>
        <w:pStyle w:val="2"/>
        <w:spacing w:before="322" w:line="252" w:lineRule="auto"/>
        <w:ind w:right="10" w:firstLine="11"/>
        <w:jc w:val="both"/>
        <w:rPr>
          <w:rFonts w:hint="eastAsia"/>
          <w:sz w:val="30"/>
          <w:szCs w:val="30"/>
        </w:rPr>
      </w:pPr>
    </w:p>
    <w:p w14:paraId="263C2296">
      <w:pPr>
        <w:pStyle w:val="2"/>
        <w:spacing w:before="322" w:line="252" w:lineRule="auto"/>
        <w:ind w:right="10" w:firstLine="11"/>
        <w:jc w:val="both"/>
        <w:rPr>
          <w:rFonts w:hint="eastAsia"/>
          <w:sz w:val="30"/>
          <w:szCs w:val="30"/>
        </w:rPr>
      </w:pPr>
      <w:r>
        <w:rPr>
          <w:rFonts w:hint="eastAsia"/>
          <w:sz w:val="30"/>
          <w:szCs w:val="30"/>
        </w:rPr>
        <w:t>That the first is not the sole import and aim of the intercession of Christ may be manifested from this double consideration:—</w:t>
      </w:r>
    </w:p>
    <w:p w14:paraId="69D302CB">
      <w:pPr>
        <w:pStyle w:val="2"/>
        <w:spacing w:before="322" w:line="252" w:lineRule="auto"/>
        <w:ind w:right="10" w:firstLine="11"/>
        <w:jc w:val="both"/>
        <w:rPr>
          <w:rFonts w:hint="eastAsia"/>
          <w:sz w:val="30"/>
          <w:szCs w:val="30"/>
        </w:rPr>
      </w:pPr>
    </w:p>
    <w:p w14:paraId="1883D18D">
      <w:pPr>
        <w:pStyle w:val="2"/>
        <w:spacing w:before="322" w:line="252" w:lineRule="auto"/>
        <w:ind w:right="10" w:firstLine="11"/>
        <w:jc w:val="both"/>
        <w:rPr>
          <w:rFonts w:hint="eastAsia"/>
          <w:sz w:val="30"/>
          <w:szCs w:val="30"/>
        </w:rPr>
      </w:pPr>
      <w:r>
        <w:rPr>
          <w:rFonts w:hint="eastAsia"/>
          <w:sz w:val="30"/>
          <w:szCs w:val="30"/>
        </w:rPr>
        <w:t>前者并非基督代求的唯一含义和目标，这可以从这双重考量中显明出来：——</w:t>
      </w:r>
    </w:p>
    <w:p w14:paraId="70A32174">
      <w:pPr>
        <w:pStyle w:val="2"/>
        <w:spacing w:before="322" w:line="252" w:lineRule="auto"/>
        <w:ind w:right="10" w:firstLine="11"/>
        <w:jc w:val="both"/>
        <w:rPr>
          <w:rFonts w:hint="eastAsia"/>
          <w:sz w:val="30"/>
          <w:szCs w:val="30"/>
        </w:rPr>
      </w:pPr>
    </w:p>
    <w:p w14:paraId="50F4949D">
      <w:pPr>
        <w:pStyle w:val="2"/>
        <w:spacing w:before="322" w:line="252" w:lineRule="auto"/>
        <w:ind w:right="10" w:firstLine="11"/>
        <w:jc w:val="both"/>
        <w:rPr>
          <w:rFonts w:hint="eastAsia"/>
          <w:sz w:val="30"/>
          <w:szCs w:val="30"/>
        </w:rPr>
      </w:pPr>
      <w:r>
        <w:rPr>
          <w:rFonts w:hint="eastAsia"/>
          <w:sz w:val="30"/>
          <w:szCs w:val="30"/>
        </w:rPr>
        <w:t>(1.) From the nature of the thing itself.</w:t>
      </w:r>
    </w:p>
    <w:p w14:paraId="1D24E829">
      <w:pPr>
        <w:pStyle w:val="2"/>
        <w:spacing w:before="322" w:line="252" w:lineRule="auto"/>
        <w:ind w:right="10" w:firstLine="11"/>
        <w:jc w:val="both"/>
        <w:rPr>
          <w:rFonts w:hint="eastAsia"/>
          <w:sz w:val="30"/>
          <w:szCs w:val="30"/>
        </w:rPr>
      </w:pPr>
    </w:p>
    <w:p w14:paraId="373059F5">
      <w:pPr>
        <w:pStyle w:val="2"/>
        <w:spacing w:before="322" w:line="252" w:lineRule="auto"/>
        <w:ind w:right="10" w:firstLine="11"/>
        <w:jc w:val="both"/>
        <w:rPr>
          <w:rFonts w:hint="eastAsia"/>
          <w:sz w:val="30"/>
          <w:szCs w:val="30"/>
        </w:rPr>
      </w:pPr>
      <w:r>
        <w:rPr>
          <w:rFonts w:hint="eastAsia"/>
          <w:sz w:val="30"/>
          <w:szCs w:val="30"/>
        </w:rPr>
        <w:t>（1）从事物本身的性质。</w:t>
      </w:r>
    </w:p>
    <w:p w14:paraId="57F8DE09">
      <w:pPr>
        <w:pStyle w:val="2"/>
        <w:spacing w:before="322" w:line="252" w:lineRule="auto"/>
        <w:ind w:right="10" w:firstLine="11"/>
        <w:jc w:val="both"/>
        <w:rPr>
          <w:rFonts w:hint="eastAsia"/>
          <w:sz w:val="30"/>
          <w:szCs w:val="30"/>
        </w:rPr>
      </w:pPr>
    </w:p>
    <w:p w14:paraId="703EA5EE">
      <w:pPr>
        <w:pStyle w:val="2"/>
        <w:spacing w:before="322" w:line="252" w:lineRule="auto"/>
        <w:ind w:right="10" w:firstLine="11"/>
        <w:jc w:val="both"/>
        <w:rPr>
          <w:rFonts w:hint="eastAsia"/>
          <w:sz w:val="30"/>
          <w:szCs w:val="30"/>
        </w:rPr>
      </w:pPr>
      <w:r>
        <w:rPr>
          <w:rFonts w:hint="eastAsia"/>
          <w:sz w:val="30"/>
          <w:szCs w:val="30"/>
        </w:rPr>
        <w:t>There is nothing but the establishment of the very law of the gospel ("He that believeth shall be saved,") wrapped up in this interpretation of the intercession of Christ.</w:t>
      </w:r>
    </w:p>
    <w:p w14:paraId="4228A9BD">
      <w:pPr>
        <w:pStyle w:val="2"/>
        <w:spacing w:before="322" w:line="252" w:lineRule="auto"/>
        <w:ind w:right="10" w:firstLine="11"/>
        <w:jc w:val="both"/>
        <w:rPr>
          <w:rFonts w:hint="eastAsia"/>
          <w:sz w:val="30"/>
          <w:szCs w:val="30"/>
        </w:rPr>
      </w:pPr>
    </w:p>
    <w:p w14:paraId="23C129FB">
      <w:pPr>
        <w:pStyle w:val="2"/>
        <w:spacing w:before="322" w:line="252" w:lineRule="auto"/>
        <w:ind w:right="10" w:firstLine="11"/>
        <w:jc w:val="both"/>
        <w:rPr>
          <w:rFonts w:hint="eastAsia"/>
          <w:sz w:val="30"/>
          <w:szCs w:val="30"/>
        </w:rPr>
      </w:pPr>
      <w:r>
        <w:rPr>
          <w:rFonts w:hint="eastAsia"/>
          <w:sz w:val="30"/>
          <w:szCs w:val="30"/>
        </w:rPr>
        <w:t>在这种对基督代求的解释中，除了福音律法本身（“信的人必得救”）的确立之外，别无他物。</w:t>
      </w:r>
    </w:p>
    <w:p w14:paraId="358304E4">
      <w:pPr>
        <w:pStyle w:val="2"/>
        <w:spacing w:before="322" w:line="252" w:lineRule="auto"/>
        <w:ind w:right="10" w:firstLine="11"/>
        <w:jc w:val="both"/>
        <w:rPr>
          <w:rFonts w:hint="eastAsia"/>
          <w:sz w:val="30"/>
          <w:szCs w:val="30"/>
        </w:rPr>
      </w:pPr>
    </w:p>
    <w:p w14:paraId="598A2710">
      <w:pPr>
        <w:pStyle w:val="2"/>
        <w:spacing w:before="322" w:line="252" w:lineRule="auto"/>
        <w:ind w:right="10" w:firstLine="11"/>
        <w:jc w:val="both"/>
        <w:rPr>
          <w:rFonts w:hint="eastAsia"/>
          <w:sz w:val="30"/>
          <w:szCs w:val="30"/>
        </w:rPr>
      </w:pPr>
      <w:r>
        <w:rPr>
          <w:rFonts w:hint="eastAsia"/>
          <w:sz w:val="30"/>
          <w:szCs w:val="30"/>
        </w:rPr>
        <w:t>But this neither hath Christ any need to intercede for, it being ratified, confirmed, and declared from the beginning; neither is there, nor can there be, any opposition made against it, to shake, weaken, or disturb it in the least, it depending solely on the truth and unchangeableness of God, not being vested, by any condition whatsoever, in any other subject.</w:t>
      </w:r>
    </w:p>
    <w:p w14:paraId="737B2199">
      <w:pPr>
        <w:pStyle w:val="2"/>
        <w:spacing w:before="322" w:line="252" w:lineRule="auto"/>
        <w:ind w:right="10" w:firstLine="11"/>
        <w:jc w:val="both"/>
        <w:rPr>
          <w:rFonts w:hint="eastAsia"/>
          <w:sz w:val="30"/>
          <w:szCs w:val="30"/>
        </w:rPr>
      </w:pPr>
    </w:p>
    <w:p w14:paraId="52A688C2">
      <w:pPr>
        <w:pStyle w:val="2"/>
        <w:spacing w:before="322" w:line="252" w:lineRule="auto"/>
        <w:ind w:right="10" w:firstLine="11"/>
        <w:jc w:val="both"/>
        <w:rPr>
          <w:rFonts w:hint="eastAsia"/>
          <w:sz w:val="30"/>
          <w:szCs w:val="30"/>
        </w:rPr>
      </w:pPr>
      <w:r>
        <w:rPr>
          <w:rFonts w:hint="eastAsia"/>
          <w:sz w:val="30"/>
          <w:szCs w:val="30"/>
        </w:rPr>
        <w:t>但基督既无需为此代求，因为它从起初就已批准、确认并宣告；也没有，也不可能有任何反对力量能丝毫动摇、削弱或搅扰它，因为它完全依赖于神的真实和不变性，并非藉着任何条件赋予任何其他主体。</w:t>
      </w:r>
    </w:p>
    <w:p w14:paraId="17CFAED5">
      <w:pPr>
        <w:pStyle w:val="2"/>
        <w:spacing w:before="322" w:line="252" w:lineRule="auto"/>
        <w:ind w:right="10" w:firstLine="11"/>
        <w:jc w:val="both"/>
        <w:rPr>
          <w:rFonts w:hint="eastAsia"/>
          <w:sz w:val="30"/>
          <w:szCs w:val="30"/>
        </w:rPr>
      </w:pPr>
    </w:p>
    <w:p w14:paraId="5F08F17E">
      <w:pPr>
        <w:pStyle w:val="2"/>
        <w:spacing w:before="322" w:line="252" w:lineRule="auto"/>
        <w:ind w:right="10" w:firstLine="11"/>
        <w:jc w:val="both"/>
        <w:rPr>
          <w:rFonts w:hint="eastAsia"/>
          <w:sz w:val="30"/>
          <w:szCs w:val="30"/>
        </w:rPr>
      </w:pPr>
      <w:r>
        <w:rPr>
          <w:rFonts w:hint="eastAsia"/>
          <w:sz w:val="30"/>
          <w:szCs w:val="30"/>
        </w:rPr>
        <w:t>(2.) Nor would this be availing to his militant church, whose preservation he aims at and intends in his intercession; for the whole of his desires may be granted him to the uttermost, and yet his whole church at any time militant perish for ever.</w:t>
      </w:r>
    </w:p>
    <w:p w14:paraId="150E0BA5">
      <w:pPr>
        <w:pStyle w:val="2"/>
        <w:spacing w:before="322" w:line="252" w:lineRule="auto"/>
        <w:ind w:right="10" w:firstLine="11"/>
        <w:jc w:val="both"/>
        <w:rPr>
          <w:rFonts w:hint="eastAsia"/>
          <w:sz w:val="30"/>
          <w:szCs w:val="30"/>
        </w:rPr>
      </w:pPr>
    </w:p>
    <w:p w14:paraId="22EEE18B">
      <w:pPr>
        <w:pStyle w:val="2"/>
        <w:spacing w:before="322" w:line="252" w:lineRule="auto"/>
        <w:ind w:right="10" w:firstLine="11"/>
        <w:jc w:val="both"/>
        <w:rPr>
          <w:rFonts w:hint="eastAsia"/>
          <w:sz w:val="30"/>
          <w:szCs w:val="30"/>
        </w:rPr>
      </w:pPr>
      <w:r>
        <w:rPr>
          <w:rFonts w:hint="eastAsia"/>
          <w:sz w:val="30"/>
          <w:szCs w:val="30"/>
        </w:rPr>
        <w:t>（2）这对于他争战的教会也毫无益处，他代求的目标和意图在于保守教会；因为他全部的愿望可能都完全应允给他，然而他任何时候争战的整个教会，却可能永远灭亡。</w:t>
      </w:r>
    </w:p>
    <w:p w14:paraId="15CC553F">
      <w:pPr>
        <w:pStyle w:val="2"/>
        <w:spacing w:before="322" w:line="252" w:lineRule="auto"/>
        <w:ind w:right="10" w:firstLine="11"/>
        <w:jc w:val="both"/>
        <w:rPr>
          <w:rFonts w:hint="eastAsia"/>
          <w:sz w:val="30"/>
          <w:szCs w:val="30"/>
        </w:rPr>
      </w:pPr>
    </w:p>
    <w:p w14:paraId="33D65429">
      <w:pPr>
        <w:pStyle w:val="2"/>
        <w:spacing w:before="322" w:line="252" w:lineRule="auto"/>
        <w:ind w:right="10" w:firstLine="11"/>
        <w:jc w:val="both"/>
        <w:rPr>
          <w:rFonts w:hint="eastAsia"/>
          <w:sz w:val="30"/>
          <w:szCs w:val="30"/>
        </w:rPr>
      </w:pPr>
      <w:r>
        <w:rPr>
          <w:rFonts w:hint="eastAsia"/>
          <w:sz w:val="30"/>
          <w:szCs w:val="30"/>
        </w:rPr>
        <w:t>Though not one soul should continue believing to the end, though the gates of hell should prevail against every one that names the name of Christ in the world, yet that truth, "He that believeth shall be saved," taken in the sense of our adversaries, for a promise to perseverance in believing, and not a promise to actual true believers, might stand firm for ever.</w:t>
      </w:r>
    </w:p>
    <w:p w14:paraId="3222FA9E">
      <w:pPr>
        <w:pStyle w:val="2"/>
        <w:spacing w:before="322" w:line="252" w:lineRule="auto"/>
        <w:ind w:right="10" w:firstLine="11"/>
        <w:jc w:val="both"/>
        <w:rPr>
          <w:rFonts w:hint="eastAsia"/>
          <w:sz w:val="30"/>
          <w:szCs w:val="30"/>
        </w:rPr>
      </w:pPr>
    </w:p>
    <w:p w14:paraId="204110CA">
      <w:pPr>
        <w:pStyle w:val="2"/>
        <w:spacing w:before="322" w:line="252" w:lineRule="auto"/>
        <w:ind w:right="10" w:firstLine="11"/>
        <w:jc w:val="both"/>
        <w:rPr>
          <w:rFonts w:hint="eastAsia"/>
          <w:sz w:val="30"/>
          <w:szCs w:val="30"/>
        </w:rPr>
      </w:pPr>
      <w:r>
        <w:rPr>
          <w:rFonts w:hint="eastAsia"/>
          <w:sz w:val="30"/>
          <w:szCs w:val="30"/>
        </w:rPr>
        <w:t>即使没有一个灵魂持续相信到底，即使阴间的门胜过了世上每一个称呼基督之名的人，然而那个真理，“信的人必得救，”若按我们对手的意义理解，作为对坚忍相信的应许，而非对实际真信徒的应许，也可能永远坚立。</w:t>
      </w:r>
    </w:p>
    <w:p w14:paraId="3F137132">
      <w:pPr>
        <w:pStyle w:val="2"/>
        <w:spacing w:before="322" w:line="252" w:lineRule="auto"/>
        <w:ind w:right="10" w:firstLine="11"/>
        <w:jc w:val="both"/>
        <w:rPr>
          <w:rFonts w:hint="eastAsia"/>
          <w:sz w:val="30"/>
          <w:szCs w:val="30"/>
        </w:rPr>
      </w:pPr>
    </w:p>
    <w:p w14:paraId="40173464">
      <w:pPr>
        <w:pStyle w:val="2"/>
        <w:spacing w:before="322" w:line="252" w:lineRule="auto"/>
        <w:ind w:right="10" w:firstLine="11"/>
        <w:jc w:val="both"/>
        <w:rPr>
          <w:rFonts w:hint="eastAsia"/>
          <w:sz w:val="30"/>
          <w:szCs w:val="30"/>
        </w:rPr>
      </w:pPr>
      <w:r>
        <w:rPr>
          <w:rFonts w:hint="eastAsia"/>
          <w:sz w:val="30"/>
          <w:szCs w:val="30"/>
        </w:rPr>
        <w:t>To say, then, that this is the whole intercession of Christ for his church, is to say that in his whole intercession he interceded not at all for his church.</w:t>
      </w:r>
    </w:p>
    <w:p w14:paraId="6B12553E">
      <w:pPr>
        <w:pStyle w:val="2"/>
        <w:spacing w:before="322" w:line="252" w:lineRule="auto"/>
        <w:ind w:right="10" w:firstLine="11"/>
        <w:jc w:val="both"/>
        <w:rPr>
          <w:rFonts w:hint="eastAsia"/>
          <w:sz w:val="30"/>
          <w:szCs w:val="30"/>
        </w:rPr>
      </w:pPr>
    </w:p>
    <w:p w14:paraId="14B1DD87">
      <w:pPr>
        <w:pStyle w:val="2"/>
        <w:spacing w:before="322" w:line="252" w:lineRule="auto"/>
        <w:ind w:right="10" w:firstLine="11"/>
        <w:jc w:val="both"/>
        <w:rPr>
          <w:rFonts w:hint="eastAsia"/>
          <w:sz w:val="30"/>
          <w:szCs w:val="30"/>
        </w:rPr>
      </w:pPr>
      <w:r>
        <w:rPr>
          <w:rFonts w:hint="eastAsia"/>
          <w:sz w:val="30"/>
          <w:szCs w:val="30"/>
        </w:rPr>
        <w:t>那么，说这就是基督为他教会的全部代求，就等于说，在他全部的代求中，他根本没有为他的教会代求。</w:t>
      </w:r>
    </w:p>
    <w:p w14:paraId="216E69DD">
      <w:pPr>
        <w:pStyle w:val="2"/>
        <w:spacing w:before="322" w:line="252" w:lineRule="auto"/>
        <w:ind w:right="10" w:firstLine="11"/>
        <w:jc w:val="both"/>
        <w:rPr>
          <w:rFonts w:hint="eastAsia"/>
          <w:sz w:val="30"/>
          <w:szCs w:val="30"/>
        </w:rPr>
      </w:pPr>
    </w:p>
    <w:p w14:paraId="455C97DB">
      <w:pPr>
        <w:pStyle w:val="2"/>
        <w:spacing w:before="322" w:line="252" w:lineRule="auto"/>
        <w:ind w:right="10" w:firstLine="11"/>
        <w:jc w:val="both"/>
        <w:rPr>
          <w:rFonts w:hint="eastAsia"/>
          <w:sz w:val="30"/>
          <w:szCs w:val="30"/>
        </w:rPr>
      </w:pPr>
      <w:r>
        <w:rPr>
          <w:rFonts w:hint="eastAsia"/>
          <w:sz w:val="30"/>
          <w:szCs w:val="30"/>
        </w:rPr>
        <w:t>He is heard in his intercession, and he may be heard to the uttermost in this, and yet his whole church be so far from being saved to the utmost as utterly to be destroyed and consumed, John 11:42.</w:t>
      </w:r>
    </w:p>
    <w:p w14:paraId="08181984">
      <w:pPr>
        <w:pStyle w:val="2"/>
        <w:spacing w:before="322" w:line="252" w:lineRule="auto"/>
        <w:ind w:right="10" w:firstLine="11"/>
        <w:jc w:val="both"/>
        <w:rPr>
          <w:rFonts w:hint="eastAsia"/>
          <w:sz w:val="30"/>
          <w:szCs w:val="30"/>
        </w:rPr>
      </w:pPr>
    </w:p>
    <w:p w14:paraId="339100CC">
      <w:pPr>
        <w:pStyle w:val="2"/>
        <w:spacing w:before="322" w:line="252" w:lineRule="auto"/>
        <w:ind w:right="10" w:firstLine="11"/>
        <w:jc w:val="both"/>
        <w:rPr>
          <w:rFonts w:hint="eastAsia"/>
          <w:sz w:val="30"/>
          <w:szCs w:val="30"/>
        </w:rPr>
      </w:pPr>
      <w:r>
        <w:rPr>
          <w:rFonts w:hint="eastAsia"/>
          <w:sz w:val="30"/>
          <w:szCs w:val="30"/>
        </w:rPr>
        <w:t>他在他的代求中蒙垂听，他在这方面可能蒙垂听到底，然而他的整个教会，却可能远非蒙拯救到底，反而全然被毁灭和耗尽，约翰福音十一章四十二节。</w:t>
      </w:r>
    </w:p>
    <w:p w14:paraId="6E881966">
      <w:pPr>
        <w:pStyle w:val="2"/>
        <w:spacing w:before="322" w:line="252" w:lineRule="auto"/>
        <w:ind w:right="10" w:firstLine="11"/>
        <w:jc w:val="both"/>
        <w:rPr>
          <w:rFonts w:hint="eastAsia"/>
          <w:sz w:val="30"/>
          <w:szCs w:val="30"/>
        </w:rPr>
      </w:pPr>
    </w:p>
    <w:p w14:paraId="0E031B6C">
      <w:pPr>
        <w:pStyle w:val="2"/>
        <w:spacing w:before="322" w:line="252" w:lineRule="auto"/>
        <w:ind w:right="10" w:firstLine="11"/>
        <w:jc w:val="both"/>
        <w:rPr>
          <w:rFonts w:hint="eastAsia"/>
          <w:sz w:val="30"/>
          <w:szCs w:val="30"/>
        </w:rPr>
      </w:pPr>
      <w:r>
        <w:rPr>
          <w:rFonts w:hint="eastAsia"/>
          <w:sz w:val="30"/>
          <w:szCs w:val="30"/>
        </w:rPr>
        <w:t>Doubtless the intercession of Christ must answer the representation of it which the apostle so much insists on, Heb. 7–9.</w:t>
      </w:r>
    </w:p>
    <w:p w14:paraId="2CAB9201">
      <w:pPr>
        <w:pStyle w:val="2"/>
        <w:spacing w:before="322" w:line="252" w:lineRule="auto"/>
        <w:ind w:right="10" w:firstLine="11"/>
        <w:jc w:val="both"/>
        <w:rPr>
          <w:rFonts w:hint="eastAsia"/>
          <w:sz w:val="30"/>
          <w:szCs w:val="30"/>
        </w:rPr>
      </w:pPr>
    </w:p>
    <w:p w14:paraId="04178B13">
      <w:pPr>
        <w:pStyle w:val="2"/>
        <w:spacing w:before="322" w:line="252" w:lineRule="auto"/>
        <w:ind w:right="10" w:firstLine="11"/>
        <w:jc w:val="both"/>
        <w:rPr>
          <w:rFonts w:hint="eastAsia"/>
          <w:sz w:val="30"/>
          <w:szCs w:val="30"/>
        </w:rPr>
      </w:pPr>
      <w:r>
        <w:rPr>
          <w:rFonts w:hint="eastAsia"/>
          <w:sz w:val="30"/>
          <w:szCs w:val="30"/>
        </w:rPr>
        <w:t>无疑，基督的代求必须与其预表相符，使徒在希伯来书第七至九章如此强调这预表。</w:t>
      </w:r>
    </w:p>
    <w:p w14:paraId="40E9D449">
      <w:pPr>
        <w:pStyle w:val="2"/>
        <w:spacing w:before="322" w:line="252" w:lineRule="auto"/>
        <w:ind w:right="10" w:firstLine="11"/>
        <w:jc w:val="both"/>
        <w:rPr>
          <w:rFonts w:hint="eastAsia"/>
          <w:sz w:val="30"/>
          <w:szCs w:val="30"/>
        </w:rPr>
      </w:pPr>
    </w:p>
    <w:p w14:paraId="1748F722">
      <w:pPr>
        <w:pStyle w:val="2"/>
        <w:spacing w:before="322" w:line="252" w:lineRule="auto"/>
        <w:ind w:right="10" w:firstLine="11"/>
        <w:jc w:val="both"/>
        <w:rPr>
          <w:rFonts w:hint="eastAsia"/>
          <w:sz w:val="30"/>
          <w:szCs w:val="30"/>
        </w:rPr>
      </w:pPr>
      <w:r>
        <w:rPr>
          <w:rFonts w:hint="eastAsia"/>
          <w:sz w:val="30"/>
          <w:szCs w:val="30"/>
        </w:rPr>
        <w:t>Of the oblation of Christ there were many types in the Aaronical priesthood of the law; of his intercession but one principally,— namely, that solemn entrance of the high priest with blood and incense into the holiest of holies, in the great anniversary sacrifice on the tenth day of the seventh month: on the which day, also, the great jubilee or joyful time of deliverance, typifying our deliverance by Christ, began.</w:t>
      </w:r>
    </w:p>
    <w:p w14:paraId="3DB8AB1F">
      <w:pPr>
        <w:pStyle w:val="2"/>
        <w:spacing w:before="322" w:line="252" w:lineRule="auto"/>
        <w:ind w:right="10" w:firstLine="11"/>
        <w:jc w:val="both"/>
        <w:rPr>
          <w:rFonts w:hint="eastAsia"/>
          <w:sz w:val="30"/>
          <w:szCs w:val="30"/>
        </w:rPr>
      </w:pPr>
    </w:p>
    <w:p w14:paraId="39F355AA">
      <w:pPr>
        <w:pStyle w:val="2"/>
        <w:spacing w:before="322" w:line="252" w:lineRule="auto"/>
        <w:ind w:right="10" w:firstLine="11"/>
        <w:jc w:val="both"/>
        <w:rPr>
          <w:rFonts w:hint="eastAsia"/>
          <w:sz w:val="30"/>
          <w:szCs w:val="30"/>
        </w:rPr>
      </w:pPr>
      <w:r>
        <w:rPr>
          <w:rFonts w:hint="eastAsia"/>
          <w:sz w:val="30"/>
          <w:szCs w:val="30"/>
        </w:rPr>
        <w:t>基督的献祭，在律法亚伦祭司职分中有许多预表；他的代求，主要只有一个——即大祭司在每年第七个月第十日的大赎罪日祭祀中，带着血和香进入至圣所的那个庄严仪式：也在那一日，伟大的禧年或欢乐的拯救时期——预表我们藉着基督得拯救——开始了。</w:t>
      </w:r>
    </w:p>
    <w:p w14:paraId="08153F15">
      <w:pPr>
        <w:pStyle w:val="2"/>
        <w:spacing w:before="322" w:line="252" w:lineRule="auto"/>
        <w:ind w:right="10" w:firstLine="11"/>
        <w:jc w:val="both"/>
        <w:rPr>
          <w:rFonts w:hint="eastAsia"/>
          <w:sz w:val="30"/>
          <w:szCs w:val="30"/>
        </w:rPr>
      </w:pPr>
    </w:p>
    <w:p w14:paraId="190D8A50">
      <w:pPr>
        <w:pStyle w:val="2"/>
        <w:spacing w:before="322" w:line="252" w:lineRule="auto"/>
        <w:ind w:right="10" w:firstLine="11"/>
        <w:jc w:val="both"/>
        <w:rPr>
          <w:rFonts w:hint="eastAsia"/>
          <w:sz w:val="30"/>
          <w:szCs w:val="30"/>
        </w:rPr>
      </w:pPr>
      <w:r>
        <w:rPr>
          <w:rFonts w:hint="eastAsia"/>
          <w:sz w:val="30"/>
          <w:szCs w:val="30"/>
        </w:rPr>
        <w:t>Hereunto is added the priesthood of Melchizedek, whereof there is mention neither of its beginning nor ending, to secure us of the continuance of our Mediator in the act of his priesthood for ever.</w:t>
      </w:r>
    </w:p>
    <w:p w14:paraId="524EAE14">
      <w:pPr>
        <w:pStyle w:val="2"/>
        <w:spacing w:before="322" w:line="252" w:lineRule="auto"/>
        <w:ind w:right="10" w:firstLine="11"/>
        <w:jc w:val="both"/>
        <w:rPr>
          <w:rFonts w:hint="eastAsia"/>
          <w:sz w:val="30"/>
          <w:szCs w:val="30"/>
        </w:rPr>
      </w:pPr>
    </w:p>
    <w:p w14:paraId="0310CE2F">
      <w:pPr>
        <w:pStyle w:val="2"/>
        <w:spacing w:before="322" w:line="252" w:lineRule="auto"/>
        <w:ind w:right="10" w:firstLine="11"/>
        <w:jc w:val="both"/>
        <w:rPr>
          <w:rFonts w:hint="eastAsia"/>
          <w:sz w:val="30"/>
          <w:szCs w:val="30"/>
        </w:rPr>
      </w:pPr>
      <w:r>
        <w:rPr>
          <w:rFonts w:hint="eastAsia"/>
          <w:sz w:val="30"/>
          <w:szCs w:val="30"/>
        </w:rPr>
        <w:t>此外还加上了麦基洗德的祭司职分，关于它既没有提到其开始，也没有提到其结束，为要向我们确保我们的中保在他祭司职分的作为中永远持续。</w:t>
      </w:r>
    </w:p>
    <w:p w14:paraId="6AE250BC">
      <w:pPr>
        <w:pStyle w:val="2"/>
        <w:spacing w:before="322" w:line="252" w:lineRule="auto"/>
        <w:ind w:right="10" w:firstLine="11"/>
        <w:jc w:val="both"/>
        <w:rPr>
          <w:rFonts w:hint="eastAsia"/>
          <w:sz w:val="30"/>
          <w:szCs w:val="30"/>
        </w:rPr>
      </w:pPr>
    </w:p>
    <w:p w14:paraId="070D49BC">
      <w:pPr>
        <w:pStyle w:val="2"/>
        <w:spacing w:before="322" w:line="252" w:lineRule="auto"/>
        <w:ind w:right="10" w:firstLine="11"/>
        <w:jc w:val="both"/>
        <w:rPr>
          <w:rFonts w:hint="eastAsia"/>
          <w:sz w:val="30"/>
          <w:szCs w:val="30"/>
        </w:rPr>
      </w:pPr>
      <w:r>
        <w:rPr>
          <w:rFonts w:hint="eastAsia"/>
          <w:sz w:val="30"/>
          <w:szCs w:val="30"/>
        </w:rPr>
        <w:t>Now, the end of the high priest's so entering into this holy place, was to carry on the work of expiation and atonement to perfection, and complete peace with God in the behalf of them for whom he offered without; and therefore the Holy Ghost saith that his entrance with blood was to "offer for himself, and for the errors of the people," Heb. 9:7, it being but a continuation of his oblation begun without unto a complete atonement.</w:t>
      </w:r>
    </w:p>
    <w:p w14:paraId="7CA18E50">
      <w:pPr>
        <w:pStyle w:val="2"/>
        <w:spacing w:before="322" w:line="252" w:lineRule="auto"/>
        <w:ind w:right="10" w:firstLine="11"/>
        <w:jc w:val="both"/>
        <w:rPr>
          <w:rFonts w:hint="eastAsia"/>
          <w:sz w:val="30"/>
          <w:szCs w:val="30"/>
        </w:rPr>
      </w:pPr>
    </w:p>
    <w:p w14:paraId="2E5B7E09">
      <w:pPr>
        <w:pStyle w:val="2"/>
        <w:spacing w:before="322" w:line="252" w:lineRule="auto"/>
        <w:ind w:right="10" w:firstLine="11"/>
        <w:jc w:val="both"/>
        <w:rPr>
          <w:rFonts w:hint="eastAsia"/>
          <w:sz w:val="30"/>
          <w:szCs w:val="30"/>
        </w:rPr>
      </w:pPr>
      <w:r>
        <w:rPr>
          <w:rFonts w:hint="eastAsia"/>
          <w:sz w:val="30"/>
          <w:szCs w:val="30"/>
        </w:rPr>
        <w:t>如今，大祭司如此进入这圣所的目的，是为了将赎罪和挽回的工作进行到完全，并为那些他在外面为其献祭的人，成就与神的完全和平；因此圣灵说，他带着血进入，是为“自己和百姓的过错献祭，”希伯来书九章七节，这不过是他从外面开始的献祭，延续到完全的赎罪。</w:t>
      </w:r>
    </w:p>
    <w:p w14:paraId="261CF3CD">
      <w:pPr>
        <w:pStyle w:val="2"/>
        <w:spacing w:before="322" w:line="252" w:lineRule="auto"/>
        <w:ind w:right="10" w:firstLine="11"/>
        <w:jc w:val="both"/>
        <w:rPr>
          <w:rFonts w:hint="eastAsia"/>
          <w:sz w:val="30"/>
          <w:szCs w:val="30"/>
        </w:rPr>
      </w:pPr>
    </w:p>
    <w:p w14:paraId="5B9B1A47">
      <w:pPr>
        <w:pStyle w:val="2"/>
        <w:spacing w:before="322" w:line="252" w:lineRule="auto"/>
        <w:ind w:right="10" w:firstLine="11"/>
        <w:jc w:val="both"/>
        <w:rPr>
          <w:rFonts w:hint="eastAsia"/>
          <w:sz w:val="30"/>
          <w:szCs w:val="30"/>
        </w:rPr>
      </w:pPr>
      <w:r>
        <w:rPr>
          <w:rFonts w:hint="eastAsia"/>
          <w:sz w:val="30"/>
          <w:szCs w:val="30"/>
        </w:rPr>
        <w:t>And therefore there is no real difference between the efficacy of the death of Christ, and that of his intercession upon the actual accomplishment of it.</w:t>
      </w:r>
    </w:p>
    <w:p w14:paraId="593C4BE0">
      <w:pPr>
        <w:pStyle w:val="2"/>
        <w:spacing w:before="322" w:line="252" w:lineRule="auto"/>
        <w:ind w:right="10" w:firstLine="11"/>
        <w:jc w:val="both"/>
        <w:rPr>
          <w:rFonts w:hint="eastAsia"/>
          <w:sz w:val="30"/>
          <w:szCs w:val="30"/>
        </w:rPr>
      </w:pPr>
    </w:p>
    <w:p w14:paraId="48409A7C">
      <w:pPr>
        <w:pStyle w:val="2"/>
        <w:spacing w:before="322" w:line="252" w:lineRule="auto"/>
        <w:ind w:right="10" w:firstLine="11"/>
        <w:jc w:val="both"/>
        <w:rPr>
          <w:rFonts w:hint="eastAsia"/>
          <w:sz w:val="30"/>
          <w:szCs w:val="30"/>
        </w:rPr>
      </w:pPr>
      <w:r>
        <w:rPr>
          <w:rFonts w:hint="eastAsia"/>
          <w:sz w:val="30"/>
          <w:szCs w:val="30"/>
        </w:rPr>
        <w:t>因此，基督之死的功效，与他代求在其实际成就上的功效之间，没有真正的区别。</w:t>
      </w:r>
    </w:p>
    <w:p w14:paraId="433AEA4B">
      <w:pPr>
        <w:pStyle w:val="2"/>
        <w:spacing w:before="322" w:line="252" w:lineRule="auto"/>
        <w:ind w:right="10" w:firstLine="11"/>
        <w:jc w:val="both"/>
        <w:rPr>
          <w:rFonts w:hint="eastAsia"/>
          <w:sz w:val="30"/>
          <w:szCs w:val="30"/>
        </w:rPr>
      </w:pPr>
    </w:p>
    <w:p w14:paraId="6BF1AD53">
      <w:pPr>
        <w:pStyle w:val="2"/>
        <w:spacing w:before="322" w:line="252" w:lineRule="auto"/>
        <w:ind w:right="10" w:firstLine="11"/>
        <w:jc w:val="both"/>
        <w:rPr>
          <w:rFonts w:hint="eastAsia"/>
          <w:sz w:val="30"/>
          <w:szCs w:val="30"/>
        </w:rPr>
      </w:pPr>
      <w:r>
        <w:rPr>
          <w:rFonts w:hint="eastAsia"/>
          <w:sz w:val="30"/>
          <w:szCs w:val="30"/>
        </w:rPr>
        <w:t>It being, then, the complete taking away of the sins and errors of the people, as to the guilt of them, and the continuance of their peace with God, which was intended by the high priest's entrance with blood into the holiest of holies, that which answers thereunto, or the deliverance of believers from the whole guilt of sin, and their preservation in the love and favour of God, is the intendment of Christ in his intercession.</w:t>
      </w:r>
    </w:p>
    <w:p w14:paraId="29616A59">
      <w:pPr>
        <w:pStyle w:val="2"/>
        <w:spacing w:before="322" w:line="252" w:lineRule="auto"/>
        <w:ind w:right="10" w:firstLine="11"/>
        <w:jc w:val="both"/>
        <w:rPr>
          <w:rFonts w:hint="eastAsia"/>
          <w:sz w:val="30"/>
          <w:szCs w:val="30"/>
        </w:rPr>
      </w:pPr>
    </w:p>
    <w:p w14:paraId="676276D0">
      <w:pPr>
        <w:pStyle w:val="2"/>
        <w:spacing w:before="322" w:line="252" w:lineRule="auto"/>
        <w:ind w:right="10" w:firstLine="11"/>
        <w:jc w:val="both"/>
        <w:rPr>
          <w:rFonts w:hint="eastAsia"/>
          <w:sz w:val="30"/>
          <w:szCs w:val="30"/>
        </w:rPr>
      </w:pPr>
      <w:r>
        <w:rPr>
          <w:rFonts w:hint="eastAsia"/>
          <w:sz w:val="30"/>
          <w:szCs w:val="30"/>
        </w:rPr>
        <w:t>那么，既然大祭司带着血进入至圣所所意图的，是完全除去百姓的罪和过错，就其罪愆而言，以及他们与神和平的持续，那么与之相应的，或信徒从罪的全部罪愆中得释放，以及他们在神的爱和恩惠中蒙保守，便是基督在他代求中的意图。</w:t>
      </w:r>
    </w:p>
    <w:p w14:paraId="69B2CE34">
      <w:pPr>
        <w:pStyle w:val="2"/>
        <w:spacing w:before="322" w:line="252" w:lineRule="auto"/>
        <w:ind w:right="10" w:firstLine="11"/>
        <w:jc w:val="both"/>
        <w:rPr>
          <w:rFonts w:hint="eastAsia"/>
          <w:sz w:val="30"/>
          <w:szCs w:val="30"/>
        </w:rPr>
      </w:pPr>
    </w:p>
    <w:p w14:paraId="593198C2">
      <w:pPr>
        <w:pStyle w:val="2"/>
        <w:spacing w:before="322" w:line="252" w:lineRule="auto"/>
        <w:ind w:right="10" w:firstLine="11"/>
        <w:jc w:val="both"/>
        <w:rPr>
          <w:rFonts w:hint="eastAsia"/>
          <w:sz w:val="30"/>
          <w:szCs w:val="30"/>
        </w:rPr>
      </w:pPr>
      <w:r>
        <w:rPr>
          <w:rFonts w:hint="eastAsia"/>
          <w:sz w:val="30"/>
          <w:szCs w:val="30"/>
        </w:rPr>
        <w:t>Let the effects and fruits of the oblation of Christ be bounded and limited to the procuring of a new way of salvation, without purchasing for any one person whatever power and grace to walk in that way, and then exclude his intercession from any influence into the preservation of them who do enter that way therein, and perhaps indifferent men will scarce think the glory and honour of the Lord Jesus to be of any great regard with us.</w:t>
      </w:r>
    </w:p>
    <w:p w14:paraId="26F8E410">
      <w:pPr>
        <w:pStyle w:val="2"/>
        <w:spacing w:before="322" w:line="252" w:lineRule="auto"/>
        <w:ind w:right="10" w:firstLine="11"/>
        <w:jc w:val="both"/>
        <w:rPr>
          <w:rFonts w:hint="eastAsia"/>
          <w:sz w:val="30"/>
          <w:szCs w:val="30"/>
        </w:rPr>
      </w:pPr>
    </w:p>
    <w:p w14:paraId="470AC6E8">
      <w:pPr>
        <w:pStyle w:val="2"/>
        <w:spacing w:before="322" w:line="252" w:lineRule="auto"/>
        <w:ind w:right="10" w:firstLine="11"/>
        <w:jc w:val="both"/>
        <w:rPr>
          <w:rFonts w:hint="eastAsia"/>
          <w:sz w:val="30"/>
          <w:szCs w:val="30"/>
        </w:rPr>
      </w:pPr>
      <w:r>
        <w:rPr>
          <w:rFonts w:hint="eastAsia"/>
          <w:sz w:val="30"/>
          <w:szCs w:val="30"/>
        </w:rPr>
        <w:t>让基督献祭的效果和果实，被限定于获得一种新的救恩途径，而不为任何一个人买赎行走那途径的能力和恩典，然后又排除他的代求对那些进入那途径之人的保守有任何影响，那么或许中立的人，几乎不会认为主耶稣的荣耀和尊荣在我们这里受到任何重视。</w:t>
      </w:r>
    </w:p>
    <w:p w14:paraId="3BF3BC78">
      <w:pPr>
        <w:pStyle w:val="2"/>
        <w:spacing w:before="322" w:line="252" w:lineRule="auto"/>
        <w:ind w:right="10" w:firstLine="11"/>
        <w:jc w:val="both"/>
        <w:rPr>
          <w:rFonts w:hint="eastAsia"/>
          <w:sz w:val="30"/>
          <w:szCs w:val="30"/>
        </w:rPr>
      </w:pPr>
    </w:p>
    <w:p w14:paraId="5E67C88E">
      <w:pPr>
        <w:pStyle w:val="2"/>
        <w:spacing w:before="319" w:line="249" w:lineRule="auto"/>
        <w:ind w:left="6" w:right="20" w:hanging="4"/>
        <w:jc w:val="both"/>
        <w:rPr>
          <w:rFonts w:hint="eastAsia"/>
          <w:spacing w:val="-1"/>
          <w:sz w:val="30"/>
          <w:szCs w:val="30"/>
        </w:rPr>
      </w:pPr>
      <w:r>
        <w:rPr>
          <w:rFonts w:hint="eastAsia"/>
          <w:spacing w:val="-1"/>
          <w:sz w:val="30"/>
          <w:szCs w:val="30"/>
        </w:rPr>
        <w:t>That this is the import of Christ's intercession for believers is evident by that preface which we have thereof, John 17, being a manifest declaration on earth of that which Christ lives in heaven to do.</w:t>
      </w:r>
    </w:p>
    <w:p w14:paraId="78B92F26">
      <w:pPr>
        <w:pStyle w:val="2"/>
        <w:spacing w:before="319" w:line="249" w:lineRule="auto"/>
        <w:ind w:left="6" w:right="20" w:hanging="4"/>
        <w:jc w:val="both"/>
        <w:rPr>
          <w:rFonts w:hint="eastAsia"/>
          <w:spacing w:val="-1"/>
          <w:sz w:val="30"/>
          <w:szCs w:val="30"/>
        </w:rPr>
      </w:pPr>
    </w:p>
    <w:p w14:paraId="57FDF742">
      <w:pPr>
        <w:pStyle w:val="2"/>
        <w:spacing w:before="319" w:line="249" w:lineRule="auto"/>
        <w:ind w:left="6" w:right="20" w:hanging="4"/>
        <w:jc w:val="both"/>
        <w:rPr>
          <w:rFonts w:hint="eastAsia"/>
          <w:spacing w:val="-1"/>
          <w:sz w:val="30"/>
          <w:szCs w:val="30"/>
        </w:rPr>
      </w:pPr>
      <w:r>
        <w:rPr>
          <w:rFonts w:hint="eastAsia"/>
          <w:spacing w:val="-1"/>
          <w:sz w:val="30"/>
          <w:szCs w:val="30"/>
        </w:rPr>
        <w:t>基督为信徒代求的含义，从约翰福音第十七章中我们所拥有的那篇序言可以明显看出，这篇序言是在地上对基督活在天上所行之事的清楚宣告。</w:t>
      </w:r>
    </w:p>
    <w:p w14:paraId="412133B4">
      <w:pPr>
        <w:pStyle w:val="2"/>
        <w:spacing w:before="319" w:line="249" w:lineRule="auto"/>
        <w:ind w:left="6" w:right="20" w:hanging="4"/>
        <w:jc w:val="both"/>
        <w:rPr>
          <w:rFonts w:hint="eastAsia"/>
          <w:spacing w:val="-1"/>
          <w:sz w:val="30"/>
          <w:szCs w:val="30"/>
        </w:rPr>
      </w:pPr>
    </w:p>
    <w:p w14:paraId="06FCA175">
      <w:pPr>
        <w:pStyle w:val="2"/>
        <w:spacing w:before="319" w:line="249" w:lineRule="auto"/>
        <w:ind w:left="6" w:right="20" w:hanging="4"/>
        <w:jc w:val="both"/>
        <w:rPr>
          <w:rFonts w:hint="eastAsia"/>
          <w:spacing w:val="-1"/>
          <w:sz w:val="30"/>
          <w:szCs w:val="30"/>
        </w:rPr>
      </w:pPr>
      <w:r>
        <w:rPr>
          <w:rFonts w:hint="eastAsia"/>
          <w:spacing w:val="-1"/>
          <w:sz w:val="30"/>
          <w:szCs w:val="30"/>
        </w:rPr>
        <w:t>This was the incense wherewith he entered into the holy place, which he now prepared, and which was afterward beaten small in his agony, that it might be ready to make a sweet perfume at his entrance into heaven, as he was sprinkled with his own blood.</w:t>
      </w:r>
    </w:p>
    <w:p w14:paraId="302F5A40">
      <w:pPr>
        <w:pStyle w:val="2"/>
        <w:spacing w:before="319" w:line="249" w:lineRule="auto"/>
        <w:ind w:left="6" w:right="20" w:hanging="4"/>
        <w:jc w:val="both"/>
        <w:rPr>
          <w:rFonts w:hint="eastAsia"/>
          <w:spacing w:val="-1"/>
          <w:sz w:val="30"/>
          <w:szCs w:val="30"/>
        </w:rPr>
      </w:pPr>
    </w:p>
    <w:p w14:paraId="674B9E89">
      <w:pPr>
        <w:pStyle w:val="2"/>
        <w:spacing w:before="319" w:line="249" w:lineRule="auto"/>
        <w:ind w:left="6" w:right="20" w:hanging="4"/>
        <w:jc w:val="both"/>
        <w:rPr>
          <w:rFonts w:hint="eastAsia"/>
          <w:spacing w:val="-1"/>
          <w:sz w:val="30"/>
          <w:szCs w:val="30"/>
        </w:rPr>
      </w:pPr>
      <w:r>
        <w:rPr>
          <w:rFonts w:hint="eastAsia"/>
          <w:spacing w:val="-1"/>
          <w:sz w:val="30"/>
          <w:szCs w:val="30"/>
        </w:rPr>
        <w:t>这就是他进入圣所时所带的香，这香是他现在预备的，并且后来在他受苦时被捣碎，好让它在他进入天堂时，当他被自己的血洒过之后，能发出馨香的气味。</w:t>
      </w:r>
    </w:p>
    <w:p w14:paraId="327690E1">
      <w:pPr>
        <w:pStyle w:val="2"/>
        <w:spacing w:before="319" w:line="249" w:lineRule="auto"/>
        <w:ind w:left="6" w:right="20" w:hanging="4"/>
        <w:jc w:val="both"/>
        <w:rPr>
          <w:rFonts w:hint="eastAsia"/>
          <w:spacing w:val="-1"/>
          <w:sz w:val="30"/>
          <w:szCs w:val="30"/>
        </w:rPr>
      </w:pPr>
    </w:p>
    <w:p w14:paraId="10C93205">
      <w:pPr>
        <w:pStyle w:val="2"/>
        <w:spacing w:before="319" w:line="249" w:lineRule="auto"/>
        <w:ind w:left="6" w:right="20" w:hanging="4"/>
        <w:jc w:val="both"/>
        <w:rPr>
          <w:rFonts w:hint="eastAsia"/>
          <w:spacing w:val="-1"/>
          <w:sz w:val="30"/>
          <w:szCs w:val="30"/>
        </w:rPr>
      </w:pPr>
      <w:r>
        <w:rPr>
          <w:rFonts w:hint="eastAsia"/>
          <w:spacing w:val="-1"/>
          <w:sz w:val="30"/>
          <w:szCs w:val="30"/>
        </w:rPr>
        <w:t>That Christ intercedeth, and for his elect, for whom he died, that they may believe, our adversaries deny; but that he intercedes for actual believers hath not hitherto been questioned.</w:t>
      </w:r>
    </w:p>
    <w:p w14:paraId="61F7D8B6">
      <w:pPr>
        <w:pStyle w:val="2"/>
        <w:spacing w:before="319" w:line="249" w:lineRule="auto"/>
        <w:ind w:left="6" w:right="20" w:hanging="4"/>
        <w:jc w:val="both"/>
        <w:rPr>
          <w:rFonts w:hint="eastAsia"/>
          <w:spacing w:val="-1"/>
          <w:sz w:val="30"/>
          <w:szCs w:val="30"/>
        </w:rPr>
      </w:pPr>
    </w:p>
    <w:p w14:paraId="0D754215">
      <w:pPr>
        <w:pStyle w:val="2"/>
        <w:spacing w:before="319" w:line="249" w:lineRule="auto"/>
        <w:ind w:left="6" w:right="20" w:hanging="4"/>
        <w:jc w:val="both"/>
        <w:rPr>
          <w:rFonts w:hint="eastAsia"/>
          <w:spacing w:val="-1"/>
          <w:sz w:val="30"/>
          <w:szCs w:val="30"/>
        </w:rPr>
      </w:pPr>
      <w:r>
        <w:rPr>
          <w:rFonts w:hint="eastAsia"/>
          <w:spacing w:val="-1"/>
          <w:sz w:val="30"/>
          <w:szCs w:val="30"/>
        </w:rPr>
        <w:t>我们的对手否认基督为他所为之而死的选民代求，使他们可以相信；但至于他为实际的信徒代求，这一点迄今为止尚未受到质疑。</w:t>
      </w:r>
    </w:p>
    <w:p w14:paraId="6748F5AE">
      <w:pPr>
        <w:pStyle w:val="2"/>
        <w:spacing w:before="319" w:line="249" w:lineRule="auto"/>
        <w:ind w:left="6" w:right="20" w:hanging="4"/>
        <w:jc w:val="both"/>
        <w:rPr>
          <w:rFonts w:hint="eastAsia"/>
          <w:spacing w:val="-1"/>
          <w:sz w:val="30"/>
          <w:szCs w:val="30"/>
        </w:rPr>
      </w:pPr>
    </w:p>
    <w:p w14:paraId="4437693A">
      <w:pPr>
        <w:pStyle w:val="2"/>
        <w:spacing w:before="319" w:line="249" w:lineRule="auto"/>
        <w:ind w:left="6" w:right="20" w:hanging="4"/>
        <w:jc w:val="both"/>
        <w:rPr>
          <w:rFonts w:hint="eastAsia"/>
          <w:spacing w:val="-1"/>
          <w:sz w:val="30"/>
          <w:szCs w:val="30"/>
        </w:rPr>
      </w:pPr>
      <w:r>
        <w:rPr>
          <w:rFonts w:hint="eastAsia"/>
          <w:spacing w:val="-1"/>
          <w:sz w:val="30"/>
          <w:szCs w:val="30"/>
        </w:rPr>
        <w:t>What it is which he requests on their behalf, the tenor of that prayer of his, John 17, will manifest.</w:t>
      </w:r>
    </w:p>
    <w:p w14:paraId="1331815E">
      <w:pPr>
        <w:pStyle w:val="2"/>
        <w:spacing w:before="319" w:line="249" w:lineRule="auto"/>
        <w:ind w:left="6" w:right="20" w:hanging="4"/>
        <w:jc w:val="both"/>
        <w:rPr>
          <w:rFonts w:hint="eastAsia"/>
          <w:spacing w:val="-1"/>
          <w:sz w:val="30"/>
          <w:szCs w:val="30"/>
        </w:rPr>
      </w:pPr>
    </w:p>
    <w:p w14:paraId="773D6428">
      <w:pPr>
        <w:pStyle w:val="2"/>
        <w:spacing w:before="319" w:line="249" w:lineRule="auto"/>
        <w:ind w:left="6" w:right="20" w:hanging="4"/>
        <w:jc w:val="both"/>
        <w:rPr>
          <w:rFonts w:hint="eastAsia"/>
          <w:spacing w:val="-1"/>
          <w:sz w:val="30"/>
          <w:szCs w:val="30"/>
        </w:rPr>
      </w:pPr>
      <w:r>
        <w:rPr>
          <w:rFonts w:hint="eastAsia"/>
          <w:spacing w:val="-1"/>
          <w:sz w:val="30"/>
          <w:szCs w:val="30"/>
        </w:rPr>
        <w:t>他为他们所请求的是什么，他那祷告——约翰福音第十七章——的主旨将会显明。</w:t>
      </w:r>
    </w:p>
    <w:p w14:paraId="03B61F41">
      <w:pPr>
        <w:pStyle w:val="2"/>
        <w:spacing w:before="319" w:line="249" w:lineRule="auto"/>
        <w:ind w:left="6" w:right="20" w:hanging="4"/>
        <w:jc w:val="both"/>
        <w:rPr>
          <w:rFonts w:hint="eastAsia"/>
          <w:spacing w:val="-1"/>
          <w:sz w:val="30"/>
          <w:szCs w:val="30"/>
        </w:rPr>
      </w:pPr>
    </w:p>
    <w:p w14:paraId="2911120E">
      <w:pPr>
        <w:pStyle w:val="2"/>
        <w:spacing w:before="319" w:line="249" w:lineRule="auto"/>
        <w:ind w:left="6" w:right="20" w:hanging="4"/>
        <w:jc w:val="both"/>
        <w:rPr>
          <w:rFonts w:hint="eastAsia"/>
          <w:spacing w:val="-1"/>
          <w:sz w:val="30"/>
          <w:szCs w:val="30"/>
        </w:rPr>
      </w:pPr>
      <w:r>
        <w:rPr>
          <w:rFonts w:hint="eastAsia"/>
          <w:spacing w:val="-1"/>
          <w:sz w:val="30"/>
          <w:szCs w:val="30"/>
        </w:rPr>
        <w:t>Verse 11, saith he, "Holy Father, keep through thine own name those whom thou hast given me, that they may be one, as we are;"—"Keep them from sin and ruin, from every thing that will hinder them from union with me."</w:t>
      </w:r>
    </w:p>
    <w:p w14:paraId="28F41047">
      <w:pPr>
        <w:pStyle w:val="2"/>
        <w:spacing w:before="319" w:line="249" w:lineRule="auto"/>
        <w:ind w:left="6" w:right="20" w:hanging="4"/>
        <w:jc w:val="both"/>
        <w:rPr>
          <w:rFonts w:hint="eastAsia"/>
          <w:spacing w:val="-1"/>
          <w:sz w:val="30"/>
          <w:szCs w:val="30"/>
        </w:rPr>
      </w:pPr>
    </w:p>
    <w:p w14:paraId="24497FD6">
      <w:pPr>
        <w:pStyle w:val="2"/>
        <w:spacing w:before="319" w:line="249" w:lineRule="auto"/>
        <w:ind w:left="6" w:right="20" w:hanging="4"/>
        <w:jc w:val="both"/>
        <w:rPr>
          <w:rFonts w:hint="eastAsia"/>
          <w:spacing w:val="-1"/>
          <w:sz w:val="30"/>
          <w:szCs w:val="30"/>
        </w:rPr>
      </w:pPr>
      <w:r>
        <w:rPr>
          <w:rFonts w:hint="eastAsia"/>
          <w:spacing w:val="-1"/>
          <w:sz w:val="30"/>
          <w:szCs w:val="30"/>
        </w:rPr>
        <w:t>第十一节，他说：“圣父啊，求你因你所赐给我的名保守他们，叫他们合而为一，像我们一样；”——“保守他们脱离罪和毁灭，脱离一切会拦阻他们与我联合的事物。”</w:t>
      </w:r>
    </w:p>
    <w:p w14:paraId="1E8EB076">
      <w:pPr>
        <w:pStyle w:val="2"/>
        <w:spacing w:before="319" w:line="249" w:lineRule="auto"/>
        <w:ind w:left="6" w:right="20" w:hanging="4"/>
        <w:jc w:val="both"/>
        <w:rPr>
          <w:rFonts w:hint="eastAsia"/>
          <w:spacing w:val="-1"/>
          <w:sz w:val="30"/>
          <w:szCs w:val="30"/>
        </w:rPr>
      </w:pPr>
    </w:p>
    <w:p w14:paraId="7D567D98">
      <w:pPr>
        <w:pStyle w:val="2"/>
        <w:spacing w:before="319" w:line="249" w:lineRule="auto"/>
        <w:ind w:left="6" w:right="20" w:hanging="4"/>
        <w:jc w:val="both"/>
        <w:rPr>
          <w:rFonts w:hint="eastAsia"/>
          <w:spacing w:val="-1"/>
          <w:sz w:val="30"/>
          <w:szCs w:val="30"/>
        </w:rPr>
      </w:pPr>
      <w:r>
        <w:rPr>
          <w:rFonts w:hint="eastAsia"/>
          <w:spacing w:val="-1"/>
          <w:sz w:val="30"/>
          <w:szCs w:val="30"/>
        </w:rPr>
        <w:t>What is it that our Saviour here prays for, and for whom is he so engaged?</w:t>
      </w:r>
    </w:p>
    <w:p w14:paraId="2A69CD74">
      <w:pPr>
        <w:pStyle w:val="2"/>
        <w:spacing w:before="319" w:line="249" w:lineRule="auto"/>
        <w:ind w:left="6" w:right="20" w:hanging="4"/>
        <w:jc w:val="both"/>
        <w:rPr>
          <w:rFonts w:hint="eastAsia"/>
          <w:spacing w:val="-1"/>
          <w:sz w:val="30"/>
          <w:szCs w:val="30"/>
        </w:rPr>
      </w:pPr>
    </w:p>
    <w:p w14:paraId="246ECCD1">
      <w:pPr>
        <w:pStyle w:val="2"/>
        <w:spacing w:before="319" w:line="249" w:lineRule="auto"/>
        <w:ind w:left="6" w:right="20" w:hanging="4"/>
        <w:jc w:val="both"/>
        <w:rPr>
          <w:rFonts w:hint="eastAsia"/>
          <w:spacing w:val="-1"/>
          <w:sz w:val="30"/>
          <w:szCs w:val="30"/>
        </w:rPr>
      </w:pPr>
      <w:r>
        <w:rPr>
          <w:rFonts w:hint="eastAsia"/>
          <w:spacing w:val="-1"/>
          <w:sz w:val="30"/>
          <w:szCs w:val="30"/>
        </w:rPr>
        <w:t>我们的救主在此处祈求什么，他又是为谁如此投入呢？</w:t>
      </w:r>
    </w:p>
    <w:p w14:paraId="7731EBB3">
      <w:pPr>
        <w:pStyle w:val="2"/>
        <w:spacing w:before="319" w:line="249" w:lineRule="auto"/>
        <w:ind w:left="6" w:right="20" w:hanging="4"/>
        <w:jc w:val="both"/>
        <w:rPr>
          <w:rFonts w:hint="eastAsia"/>
          <w:spacing w:val="-1"/>
          <w:sz w:val="30"/>
          <w:szCs w:val="30"/>
        </w:rPr>
      </w:pPr>
    </w:p>
    <w:p w14:paraId="3363B2DF">
      <w:pPr>
        <w:pStyle w:val="2"/>
        <w:spacing w:before="319" w:line="249" w:lineRule="auto"/>
        <w:ind w:left="6" w:right="20" w:hanging="4"/>
        <w:jc w:val="both"/>
        <w:rPr>
          <w:rFonts w:hint="eastAsia"/>
          <w:spacing w:val="-1"/>
          <w:sz w:val="30"/>
          <w:szCs w:val="30"/>
        </w:rPr>
      </w:pPr>
      <w:r>
        <w:rPr>
          <w:rFonts w:hint="eastAsia"/>
          <w:spacing w:val="-1"/>
          <w:sz w:val="30"/>
          <w:szCs w:val="30"/>
        </w:rPr>
        <w:t>That it is for believers, as such, for whom he puts up these supplications, our adversaries in the cause in hand do contend.</w:t>
      </w:r>
    </w:p>
    <w:p w14:paraId="52537CD3">
      <w:pPr>
        <w:pStyle w:val="2"/>
        <w:spacing w:before="319" w:line="249" w:lineRule="auto"/>
        <w:ind w:left="6" w:right="20" w:hanging="4"/>
        <w:jc w:val="both"/>
        <w:rPr>
          <w:rFonts w:hint="eastAsia"/>
          <w:spacing w:val="-1"/>
          <w:sz w:val="30"/>
          <w:szCs w:val="30"/>
        </w:rPr>
      </w:pPr>
    </w:p>
    <w:p w14:paraId="48D85959">
      <w:pPr>
        <w:pStyle w:val="2"/>
        <w:spacing w:before="319" w:line="249" w:lineRule="auto"/>
        <w:ind w:left="6" w:right="20" w:hanging="4"/>
        <w:jc w:val="both"/>
        <w:rPr>
          <w:rFonts w:hint="eastAsia"/>
          <w:spacing w:val="-1"/>
          <w:sz w:val="30"/>
          <w:szCs w:val="30"/>
        </w:rPr>
      </w:pPr>
      <w:r>
        <w:rPr>
          <w:rFonts w:hint="eastAsia"/>
          <w:spacing w:val="-1"/>
          <w:sz w:val="30"/>
          <w:szCs w:val="30"/>
        </w:rPr>
        <w:t>至于他是为信徒本身，为他们献上这些恳求，我们手头事业中的对手们是争辩的。</w:t>
      </w:r>
    </w:p>
    <w:p w14:paraId="0BF194DB">
      <w:pPr>
        <w:pStyle w:val="2"/>
        <w:spacing w:before="319" w:line="249" w:lineRule="auto"/>
        <w:ind w:left="6" w:right="20" w:hanging="4"/>
        <w:jc w:val="both"/>
        <w:rPr>
          <w:rFonts w:hint="eastAsia"/>
          <w:spacing w:val="-1"/>
          <w:sz w:val="30"/>
          <w:szCs w:val="30"/>
        </w:rPr>
      </w:pPr>
    </w:p>
    <w:p w14:paraId="29E3C224">
      <w:pPr>
        <w:pStyle w:val="2"/>
        <w:spacing w:before="319" w:line="249" w:lineRule="auto"/>
        <w:ind w:left="6" w:right="20" w:hanging="4"/>
        <w:jc w:val="both"/>
        <w:rPr>
          <w:rFonts w:hint="eastAsia"/>
          <w:spacing w:val="-1"/>
          <w:sz w:val="30"/>
          <w:szCs w:val="30"/>
        </w:rPr>
      </w:pPr>
      <w:r>
        <w:rPr>
          <w:rFonts w:hint="eastAsia"/>
          <w:spacing w:val="-1"/>
          <w:sz w:val="30"/>
          <w:szCs w:val="30"/>
        </w:rPr>
        <w:t>That these maybe kept through the power of God unto unity among themselves, which they have by their union with him, is his dying request for them.</w:t>
      </w:r>
    </w:p>
    <w:p w14:paraId="58B64FE1">
      <w:pPr>
        <w:pStyle w:val="2"/>
        <w:spacing w:before="319" w:line="249" w:lineRule="auto"/>
        <w:ind w:left="6" w:right="20" w:hanging="4"/>
        <w:jc w:val="both"/>
        <w:rPr>
          <w:rFonts w:hint="eastAsia"/>
          <w:spacing w:val="-1"/>
          <w:sz w:val="30"/>
          <w:szCs w:val="30"/>
        </w:rPr>
      </w:pPr>
    </w:p>
    <w:p w14:paraId="668125F6">
      <w:pPr>
        <w:pStyle w:val="2"/>
        <w:spacing w:before="319" w:line="249" w:lineRule="auto"/>
        <w:ind w:left="6" w:right="20" w:hanging="4"/>
        <w:jc w:val="both"/>
        <w:rPr>
          <w:rFonts w:hint="eastAsia"/>
          <w:spacing w:val="-1"/>
          <w:sz w:val="30"/>
          <w:szCs w:val="30"/>
        </w:rPr>
      </w:pPr>
      <w:r>
        <w:rPr>
          <w:rFonts w:hint="eastAsia"/>
          <w:spacing w:val="-1"/>
          <w:sz w:val="30"/>
          <w:szCs w:val="30"/>
        </w:rPr>
        <w:t>这些人可以藉着神的能力蒙保守，以致在他们中间合一——这是他们藉着与他联合而拥有的——这是他为他们临终的请求。</w:t>
      </w:r>
    </w:p>
    <w:p w14:paraId="61938273">
      <w:pPr>
        <w:pStyle w:val="2"/>
        <w:spacing w:before="319" w:line="249" w:lineRule="auto"/>
        <w:ind w:left="6" w:right="20" w:hanging="4"/>
        <w:jc w:val="both"/>
        <w:rPr>
          <w:rFonts w:hint="eastAsia"/>
          <w:spacing w:val="-1"/>
          <w:sz w:val="30"/>
          <w:szCs w:val="30"/>
        </w:rPr>
      </w:pPr>
    </w:p>
    <w:p w14:paraId="7656CA72">
      <w:pPr>
        <w:pStyle w:val="2"/>
        <w:spacing w:before="319" w:line="249" w:lineRule="auto"/>
        <w:ind w:left="6" w:right="20" w:hanging="4"/>
        <w:jc w:val="both"/>
        <w:rPr>
          <w:rFonts w:hint="eastAsia"/>
          <w:spacing w:val="-1"/>
          <w:sz w:val="30"/>
          <w:szCs w:val="30"/>
        </w:rPr>
      </w:pPr>
      <w:r>
        <w:rPr>
          <w:rFonts w:hint="eastAsia"/>
          <w:spacing w:val="-1"/>
          <w:sz w:val="30"/>
          <w:szCs w:val="30"/>
        </w:rPr>
        <w:t>He prays not for such oneness as is consistent with their separation from his and his Father's love.</w:t>
      </w:r>
    </w:p>
    <w:p w14:paraId="0C487709">
      <w:pPr>
        <w:pStyle w:val="2"/>
        <w:spacing w:before="319" w:line="249" w:lineRule="auto"/>
        <w:ind w:left="6" w:right="20" w:hanging="4"/>
        <w:jc w:val="both"/>
        <w:rPr>
          <w:rFonts w:hint="eastAsia"/>
          <w:spacing w:val="-1"/>
          <w:sz w:val="30"/>
          <w:szCs w:val="30"/>
        </w:rPr>
      </w:pPr>
    </w:p>
    <w:p w14:paraId="68AE5501">
      <w:pPr>
        <w:pStyle w:val="2"/>
        <w:spacing w:before="319" w:line="249" w:lineRule="auto"/>
        <w:ind w:left="6" w:right="20" w:hanging="4"/>
        <w:jc w:val="both"/>
        <w:rPr>
          <w:rFonts w:hint="eastAsia"/>
          <w:spacing w:val="-1"/>
          <w:sz w:val="30"/>
          <w:szCs w:val="30"/>
        </w:rPr>
      </w:pPr>
      <w:r>
        <w:rPr>
          <w:rFonts w:hint="eastAsia"/>
          <w:spacing w:val="-1"/>
          <w:sz w:val="30"/>
          <w:szCs w:val="30"/>
        </w:rPr>
        <w:t>他并非祈求那种与他们从他和他父的爱中分离相符的合一。</w:t>
      </w:r>
    </w:p>
    <w:p w14:paraId="12A9FB5A">
      <w:pPr>
        <w:pStyle w:val="2"/>
        <w:spacing w:before="319" w:line="249" w:lineRule="auto"/>
        <w:ind w:left="6" w:right="20" w:hanging="4"/>
        <w:jc w:val="both"/>
        <w:rPr>
          <w:rFonts w:hint="eastAsia"/>
          <w:spacing w:val="-1"/>
          <w:sz w:val="30"/>
          <w:szCs w:val="30"/>
        </w:rPr>
      </w:pPr>
    </w:p>
    <w:p w14:paraId="7C6A5BAE">
      <w:pPr>
        <w:pStyle w:val="2"/>
        <w:spacing w:before="319" w:line="249" w:lineRule="auto"/>
        <w:ind w:left="6" w:right="20" w:hanging="4"/>
        <w:jc w:val="both"/>
        <w:rPr>
          <w:rFonts w:hint="eastAsia"/>
          <w:spacing w:val="-1"/>
          <w:sz w:val="30"/>
          <w:szCs w:val="30"/>
        </w:rPr>
      </w:pPr>
      <w:r>
        <w:rPr>
          <w:rFonts w:hint="eastAsia"/>
          <w:spacing w:val="-1"/>
          <w:sz w:val="30"/>
          <w:szCs w:val="30"/>
        </w:rPr>
        <w:t>Where now shall we fix the supposed failure of those who effectually and eventually are kept up to spiritual union, who cannot fall out of nor fall off from (totally nor finally) the love of God?</w:t>
      </w:r>
    </w:p>
    <w:p w14:paraId="37E97BD4">
      <w:pPr>
        <w:pStyle w:val="2"/>
        <w:spacing w:before="319" w:line="249" w:lineRule="auto"/>
        <w:ind w:left="6" w:right="20" w:hanging="4"/>
        <w:jc w:val="both"/>
        <w:rPr>
          <w:rFonts w:hint="eastAsia"/>
          <w:spacing w:val="-1"/>
          <w:sz w:val="30"/>
          <w:szCs w:val="30"/>
        </w:rPr>
      </w:pPr>
    </w:p>
    <w:p w14:paraId="51C8C067">
      <w:pPr>
        <w:pStyle w:val="2"/>
        <w:spacing w:before="319" w:line="249" w:lineRule="auto"/>
        <w:ind w:left="6" w:right="20" w:hanging="4"/>
        <w:jc w:val="both"/>
        <w:rPr>
          <w:rFonts w:hint="eastAsia"/>
          <w:spacing w:val="-1"/>
          <w:sz w:val="30"/>
          <w:szCs w:val="30"/>
        </w:rPr>
      </w:pPr>
      <w:r>
        <w:rPr>
          <w:rFonts w:hint="eastAsia"/>
          <w:spacing w:val="-1"/>
          <w:sz w:val="30"/>
          <w:szCs w:val="30"/>
        </w:rPr>
        <w:t>如今，我们该将那些被有效地并最终地保守在属灵联合中，不能从神的爱中失落或跌倒（全然或最终地）之人的假定失败，固定在何处呢？</w:t>
      </w:r>
    </w:p>
    <w:p w14:paraId="47091C1C">
      <w:pPr>
        <w:pStyle w:val="2"/>
        <w:spacing w:before="319" w:line="249" w:lineRule="auto"/>
        <w:ind w:left="6" w:right="20" w:hanging="4"/>
        <w:jc w:val="both"/>
        <w:rPr>
          <w:rFonts w:hint="eastAsia"/>
          <w:spacing w:val="-1"/>
          <w:sz w:val="30"/>
          <w:szCs w:val="30"/>
        </w:rPr>
      </w:pPr>
    </w:p>
    <w:p w14:paraId="3C8180AC">
      <w:pPr>
        <w:pStyle w:val="2"/>
        <w:spacing w:before="319" w:line="249" w:lineRule="auto"/>
        <w:ind w:left="6" w:right="20" w:hanging="4"/>
        <w:jc w:val="both"/>
        <w:rPr>
          <w:rFonts w:hint="eastAsia"/>
          <w:spacing w:val="-1"/>
          <w:sz w:val="30"/>
          <w:szCs w:val="30"/>
        </w:rPr>
      </w:pPr>
      <w:r>
        <w:rPr>
          <w:rFonts w:hint="eastAsia"/>
          <w:spacing w:val="-1"/>
          <w:sz w:val="30"/>
          <w:szCs w:val="30"/>
        </w:rPr>
        <w:t>Either Christ is not heard in his request, or the Father cannot keep them by his power, if these thus interceded for are not preserved.</w:t>
      </w:r>
    </w:p>
    <w:p w14:paraId="1209D863">
      <w:pPr>
        <w:pStyle w:val="2"/>
        <w:spacing w:before="319" w:line="249" w:lineRule="auto"/>
        <w:ind w:left="6" w:right="20" w:hanging="4"/>
        <w:jc w:val="both"/>
        <w:rPr>
          <w:rFonts w:hint="eastAsia"/>
          <w:spacing w:val="-1"/>
          <w:sz w:val="30"/>
          <w:szCs w:val="30"/>
        </w:rPr>
      </w:pPr>
    </w:p>
    <w:p w14:paraId="2A9CB5A2">
      <w:pPr>
        <w:pStyle w:val="2"/>
        <w:spacing w:before="319" w:line="249" w:lineRule="auto"/>
        <w:ind w:left="6" w:right="20" w:hanging="4"/>
        <w:jc w:val="both"/>
        <w:rPr>
          <w:rFonts w:hint="eastAsia"/>
          <w:spacing w:val="-1"/>
          <w:sz w:val="30"/>
          <w:szCs w:val="30"/>
        </w:rPr>
      </w:pPr>
      <w:r>
        <w:rPr>
          <w:rFonts w:hint="eastAsia"/>
          <w:spacing w:val="-1"/>
          <w:sz w:val="30"/>
          <w:szCs w:val="30"/>
        </w:rPr>
        <w:t>倘若这些如此被代求的人不蒙保守，那么要么基督在他的请求中未蒙垂听，要么父不能用他的能力保守他们。</w:t>
      </w:r>
    </w:p>
    <w:p w14:paraId="71DF365E">
      <w:pPr>
        <w:pStyle w:val="2"/>
        <w:spacing w:before="319" w:line="249" w:lineRule="auto"/>
        <w:ind w:left="6" w:right="20" w:hanging="4"/>
        <w:jc w:val="both"/>
        <w:rPr>
          <w:rFonts w:hint="eastAsia"/>
          <w:spacing w:val="-1"/>
          <w:sz w:val="30"/>
          <w:szCs w:val="30"/>
        </w:rPr>
      </w:pPr>
    </w:p>
    <w:p w14:paraId="105F3C6E">
      <w:pPr>
        <w:pStyle w:val="2"/>
        <w:spacing w:before="319" w:line="249" w:lineRule="auto"/>
        <w:ind w:left="6" w:right="20" w:hanging="4"/>
        <w:jc w:val="both"/>
        <w:rPr>
          <w:rFonts w:hint="eastAsia"/>
          <w:spacing w:val="-1"/>
          <w:sz w:val="30"/>
          <w:szCs w:val="30"/>
        </w:rPr>
      </w:pPr>
      <w:r>
        <w:rPr>
          <w:rFonts w:hint="eastAsia"/>
          <w:spacing w:val="-1"/>
          <w:sz w:val="30"/>
          <w:szCs w:val="30"/>
        </w:rPr>
        <w:t>Many temptations, many oppositions, great tribulations without, strong corruptions within, they must needs meet withal: these they have no power in themselves to overcome nor to resist.</w:t>
      </w:r>
    </w:p>
    <w:p w14:paraId="01E0E20F">
      <w:pPr>
        <w:pStyle w:val="2"/>
        <w:spacing w:before="319" w:line="249" w:lineRule="auto"/>
        <w:ind w:left="6" w:right="20" w:hanging="4"/>
        <w:jc w:val="both"/>
        <w:rPr>
          <w:rFonts w:hint="eastAsia"/>
          <w:spacing w:val="-1"/>
          <w:sz w:val="30"/>
          <w:szCs w:val="30"/>
        </w:rPr>
      </w:pPr>
    </w:p>
    <w:p w14:paraId="2E3921F2">
      <w:pPr>
        <w:pStyle w:val="2"/>
        <w:spacing w:before="319" w:line="249" w:lineRule="auto"/>
        <w:ind w:left="6" w:right="20" w:hanging="4"/>
        <w:jc w:val="both"/>
        <w:rPr>
          <w:rFonts w:hint="eastAsia"/>
          <w:spacing w:val="-1"/>
          <w:sz w:val="30"/>
          <w:szCs w:val="30"/>
        </w:rPr>
      </w:pPr>
      <w:r>
        <w:rPr>
          <w:rFonts w:hint="eastAsia"/>
          <w:spacing w:val="-1"/>
          <w:sz w:val="30"/>
          <w:szCs w:val="30"/>
        </w:rPr>
        <w:t>许多试探，许多反对，外在的大患难，内在强大的败坏，他们必定会遇到：这些他们自己没有能力胜过，也没有能力抵挡。</w:t>
      </w:r>
    </w:p>
    <w:p w14:paraId="221E4F82">
      <w:pPr>
        <w:pStyle w:val="2"/>
        <w:spacing w:before="319" w:line="249" w:lineRule="auto"/>
        <w:ind w:left="6" w:right="20" w:hanging="4"/>
        <w:jc w:val="both"/>
        <w:rPr>
          <w:rFonts w:hint="eastAsia"/>
          <w:spacing w:val="-1"/>
          <w:sz w:val="30"/>
          <w:szCs w:val="30"/>
        </w:rPr>
      </w:pPr>
    </w:p>
    <w:p w14:paraId="06E978C4">
      <w:pPr>
        <w:pStyle w:val="2"/>
        <w:spacing w:before="319" w:line="249" w:lineRule="auto"/>
        <w:ind w:left="6" w:right="20" w:hanging="4"/>
        <w:jc w:val="both"/>
        <w:rPr>
          <w:rFonts w:hint="eastAsia"/>
          <w:spacing w:val="-1"/>
          <w:sz w:val="30"/>
          <w:szCs w:val="30"/>
        </w:rPr>
      </w:pPr>
      <w:r>
        <w:rPr>
          <w:rFonts w:hint="eastAsia"/>
          <w:spacing w:val="-1"/>
          <w:sz w:val="30"/>
          <w:szCs w:val="30"/>
        </w:rPr>
        <w:t>Should they be left to themselves, they would never be able to hold out to the end.</w:t>
      </w:r>
    </w:p>
    <w:p w14:paraId="556135C1">
      <w:pPr>
        <w:pStyle w:val="2"/>
        <w:spacing w:before="319" w:line="249" w:lineRule="auto"/>
        <w:ind w:left="6" w:right="20" w:hanging="4"/>
        <w:jc w:val="both"/>
        <w:rPr>
          <w:rFonts w:hint="eastAsia"/>
          <w:spacing w:val="-1"/>
          <w:sz w:val="30"/>
          <w:szCs w:val="30"/>
        </w:rPr>
      </w:pPr>
    </w:p>
    <w:p w14:paraId="0749B5E3">
      <w:pPr>
        <w:pStyle w:val="2"/>
        <w:spacing w:before="319" w:line="249" w:lineRule="auto"/>
        <w:ind w:left="6" w:right="20" w:hanging="4"/>
        <w:jc w:val="both"/>
        <w:rPr>
          <w:rFonts w:hint="eastAsia"/>
          <w:spacing w:val="-1"/>
          <w:sz w:val="30"/>
          <w:szCs w:val="30"/>
        </w:rPr>
      </w:pPr>
      <w:r>
        <w:rPr>
          <w:rFonts w:hint="eastAsia"/>
          <w:spacing w:val="-1"/>
          <w:sz w:val="30"/>
          <w:szCs w:val="30"/>
        </w:rPr>
        <w:t>倘若他们被撇下给自己，他们永不能持守到底。</w:t>
      </w:r>
    </w:p>
    <w:p w14:paraId="2FE37F96">
      <w:pPr>
        <w:pStyle w:val="2"/>
        <w:spacing w:before="319" w:line="249" w:lineRule="auto"/>
        <w:ind w:left="6" w:right="20" w:hanging="4"/>
        <w:jc w:val="both"/>
        <w:rPr>
          <w:rFonts w:hint="eastAsia"/>
          <w:spacing w:val="-1"/>
          <w:sz w:val="30"/>
          <w:szCs w:val="30"/>
        </w:rPr>
      </w:pPr>
    </w:p>
    <w:p w14:paraId="3D5B2C3C">
      <w:pPr>
        <w:pStyle w:val="2"/>
        <w:spacing w:before="319" w:line="249" w:lineRule="auto"/>
        <w:ind w:left="6" w:right="20" w:hanging="4"/>
        <w:jc w:val="both"/>
        <w:rPr>
          <w:rFonts w:hint="eastAsia"/>
          <w:spacing w:val="-1"/>
          <w:sz w:val="30"/>
          <w:szCs w:val="30"/>
        </w:rPr>
      </w:pPr>
      <w:r>
        <w:rPr>
          <w:rFonts w:hint="eastAsia"/>
          <w:spacing w:val="-1"/>
          <w:sz w:val="30"/>
          <w:szCs w:val="30"/>
        </w:rPr>
        <w:t>Saith Christ, "Ishall lose these poor sheep for whomI have 'laid down my life' to bring them unto thee.</w:t>
      </w:r>
    </w:p>
    <w:p w14:paraId="72CCFDA3">
      <w:pPr>
        <w:pStyle w:val="2"/>
        <w:spacing w:before="319" w:line="249" w:lineRule="auto"/>
        <w:ind w:left="6" w:right="20" w:hanging="4"/>
        <w:jc w:val="both"/>
        <w:rPr>
          <w:rFonts w:hint="eastAsia"/>
          <w:spacing w:val="-1"/>
          <w:sz w:val="30"/>
          <w:szCs w:val="30"/>
        </w:rPr>
      </w:pPr>
    </w:p>
    <w:p w14:paraId="50B50F87">
      <w:pPr>
        <w:pStyle w:val="2"/>
        <w:spacing w:before="319" w:line="249" w:lineRule="auto"/>
        <w:ind w:left="6" w:right="20" w:hanging="4"/>
        <w:jc w:val="both"/>
        <w:rPr>
          <w:rFonts w:hint="eastAsia"/>
          <w:spacing w:val="-1"/>
          <w:sz w:val="30"/>
          <w:szCs w:val="30"/>
        </w:rPr>
      </w:pPr>
      <w:r>
        <w:rPr>
          <w:rFonts w:hint="eastAsia"/>
          <w:spacing w:val="-1"/>
          <w:sz w:val="30"/>
          <w:szCs w:val="30"/>
        </w:rPr>
        <w:t>基督说：“我若不保守这些我为之‘舍命’、要带到你面前来的贫穷羊群，我必失去他们。</w:t>
      </w:r>
    </w:p>
    <w:p w14:paraId="2F353207">
      <w:pPr>
        <w:pStyle w:val="2"/>
        <w:spacing w:before="319" w:line="249" w:lineRule="auto"/>
        <w:ind w:left="6" w:right="20" w:hanging="4"/>
        <w:jc w:val="both"/>
        <w:rPr>
          <w:rFonts w:hint="eastAsia"/>
          <w:spacing w:val="-1"/>
          <w:sz w:val="30"/>
          <w:szCs w:val="30"/>
        </w:rPr>
      </w:pPr>
    </w:p>
    <w:p w14:paraId="1017C5A7">
      <w:pPr>
        <w:pStyle w:val="2"/>
        <w:spacing w:before="319" w:line="249" w:lineRule="auto"/>
        <w:ind w:left="6" w:right="20" w:hanging="4"/>
        <w:jc w:val="both"/>
        <w:rPr>
          <w:rFonts w:hint="eastAsia"/>
          <w:spacing w:val="-1"/>
          <w:sz w:val="30"/>
          <w:szCs w:val="30"/>
        </w:rPr>
      </w:pPr>
      <w:r>
        <w:rPr>
          <w:rFonts w:hint="eastAsia"/>
          <w:spacing w:val="-1"/>
          <w:sz w:val="30"/>
          <w:szCs w:val="30"/>
        </w:rPr>
        <w:t>Holy Father, do thou therefore keep and preserve them from all these evils, that they may not prevail over them.</w:t>
      </w:r>
    </w:p>
    <w:p w14:paraId="7370C577">
      <w:pPr>
        <w:pStyle w:val="2"/>
        <w:spacing w:before="319" w:line="249" w:lineRule="auto"/>
        <w:ind w:left="6" w:right="20" w:hanging="4"/>
        <w:jc w:val="both"/>
        <w:rPr>
          <w:rFonts w:hint="eastAsia"/>
          <w:spacing w:val="-1"/>
          <w:sz w:val="30"/>
          <w:szCs w:val="30"/>
        </w:rPr>
      </w:pPr>
    </w:p>
    <w:p w14:paraId="4359A639">
      <w:pPr>
        <w:pStyle w:val="2"/>
        <w:spacing w:before="319" w:line="249" w:lineRule="auto"/>
        <w:ind w:left="6" w:right="20" w:hanging="4"/>
        <w:jc w:val="both"/>
        <w:rPr>
          <w:rFonts w:hint="eastAsia"/>
          <w:spacing w:val="-1"/>
          <w:sz w:val="30"/>
          <w:szCs w:val="30"/>
        </w:rPr>
      </w:pPr>
      <w:r>
        <w:rPr>
          <w:rFonts w:hint="eastAsia"/>
          <w:spacing w:val="-1"/>
          <w:sz w:val="30"/>
          <w:szCs w:val="30"/>
        </w:rPr>
        <w:t>圣父啊，求你因此保守他们脱离这一切邪恶，使邪恶不能胜过他们。</w:t>
      </w:r>
    </w:p>
    <w:p w14:paraId="6D3CF86C">
      <w:pPr>
        <w:pStyle w:val="2"/>
        <w:spacing w:before="319" w:line="249" w:lineRule="auto"/>
        <w:ind w:left="6" w:right="20" w:hanging="4"/>
        <w:jc w:val="both"/>
        <w:rPr>
          <w:rFonts w:hint="eastAsia"/>
          <w:spacing w:val="-1"/>
          <w:sz w:val="30"/>
          <w:szCs w:val="30"/>
        </w:rPr>
      </w:pPr>
    </w:p>
    <w:p w14:paraId="6C7AE36B">
      <w:pPr>
        <w:pStyle w:val="2"/>
        <w:spacing w:before="319" w:line="249" w:lineRule="auto"/>
        <w:ind w:left="6" w:right="20" w:hanging="4"/>
        <w:jc w:val="both"/>
        <w:rPr>
          <w:rFonts w:hint="eastAsia"/>
          <w:spacing w:val="-1"/>
          <w:sz w:val="30"/>
          <w:szCs w:val="30"/>
        </w:rPr>
      </w:pPr>
      <w:r>
        <w:rPr>
          <w:rFonts w:hint="eastAsia"/>
          <w:spacing w:val="-1"/>
          <w:sz w:val="30"/>
          <w:szCs w:val="30"/>
        </w:rPr>
        <w:t>And 'keep them through thy name,' thy power" (for we are "kept through the power of God unto salvation"); "let thy power be exerted for their preservation.</w:t>
      </w:r>
    </w:p>
    <w:p w14:paraId="1C1A103C">
      <w:pPr>
        <w:pStyle w:val="2"/>
        <w:spacing w:before="319" w:line="249" w:lineRule="auto"/>
        <w:ind w:left="6" w:right="20" w:hanging="4"/>
        <w:jc w:val="both"/>
        <w:rPr>
          <w:rFonts w:hint="eastAsia"/>
          <w:spacing w:val="-1"/>
          <w:sz w:val="30"/>
          <w:szCs w:val="30"/>
        </w:rPr>
      </w:pPr>
    </w:p>
    <w:p w14:paraId="1CF6AD37">
      <w:pPr>
        <w:pStyle w:val="2"/>
        <w:spacing w:before="319" w:line="249" w:lineRule="auto"/>
        <w:ind w:left="6" w:right="20" w:hanging="4"/>
        <w:jc w:val="both"/>
        <w:rPr>
          <w:rFonts w:hint="eastAsia"/>
          <w:spacing w:val="-1"/>
          <w:sz w:val="30"/>
          <w:szCs w:val="30"/>
        </w:rPr>
      </w:pPr>
      <w:r>
        <w:rPr>
          <w:rFonts w:hint="eastAsia"/>
          <w:spacing w:val="-1"/>
          <w:sz w:val="30"/>
          <w:szCs w:val="30"/>
        </w:rPr>
        <w:t>并且‘因你……的名保守他们’，即你的能力”（因为我们是“蒙神能力保守……必能得救”）；“愿你的能力为保守他们而施展出来。</w:t>
      </w:r>
    </w:p>
    <w:p w14:paraId="7070D072">
      <w:pPr>
        <w:pStyle w:val="2"/>
        <w:spacing w:before="319" w:line="249" w:lineRule="auto"/>
        <w:ind w:left="6" w:right="20" w:hanging="4"/>
        <w:jc w:val="both"/>
        <w:rPr>
          <w:rFonts w:hint="eastAsia"/>
          <w:spacing w:val="-1"/>
          <w:sz w:val="30"/>
          <w:szCs w:val="30"/>
        </w:rPr>
      </w:pPr>
    </w:p>
    <w:p w14:paraId="4DC7E164">
      <w:pPr>
        <w:pStyle w:val="2"/>
        <w:spacing w:before="319" w:line="249" w:lineRule="auto"/>
        <w:ind w:left="6" w:right="20" w:hanging="4"/>
        <w:jc w:val="both"/>
        <w:rPr>
          <w:rFonts w:hint="eastAsia"/>
          <w:spacing w:val="-1"/>
          <w:sz w:val="30"/>
          <w:szCs w:val="30"/>
        </w:rPr>
      </w:pPr>
      <w:r>
        <w:rPr>
          <w:rFonts w:hint="eastAsia"/>
          <w:spacing w:val="-1"/>
          <w:sz w:val="30"/>
          <w:szCs w:val="30"/>
        </w:rPr>
        <w:t>And what is too strong for thy power?</w:t>
      </w:r>
    </w:p>
    <w:p w14:paraId="3D09998D">
      <w:pPr>
        <w:pStyle w:val="2"/>
        <w:spacing w:before="319" w:line="249" w:lineRule="auto"/>
        <w:ind w:left="6" w:right="20" w:hanging="4"/>
        <w:jc w:val="both"/>
        <w:rPr>
          <w:rFonts w:hint="eastAsia"/>
          <w:spacing w:val="-1"/>
          <w:sz w:val="30"/>
          <w:szCs w:val="30"/>
        </w:rPr>
      </w:pPr>
    </w:p>
    <w:p w14:paraId="0681BE91">
      <w:pPr>
        <w:pStyle w:val="2"/>
        <w:spacing w:before="319" w:line="249" w:lineRule="auto"/>
        <w:ind w:left="6" w:right="20" w:hanging="4"/>
        <w:jc w:val="both"/>
        <w:rPr>
          <w:rFonts w:hint="eastAsia"/>
          <w:spacing w:val="-1"/>
          <w:sz w:val="30"/>
          <w:szCs w:val="30"/>
        </w:rPr>
      </w:pPr>
      <w:r>
        <w:rPr>
          <w:rFonts w:hint="eastAsia"/>
          <w:spacing w:val="-1"/>
          <w:sz w:val="30"/>
          <w:szCs w:val="30"/>
        </w:rPr>
        <w:t>什么能强过你的能力呢？</w:t>
      </w:r>
    </w:p>
    <w:p w14:paraId="5E72A974">
      <w:pPr>
        <w:pStyle w:val="2"/>
        <w:spacing w:before="319" w:line="249" w:lineRule="auto"/>
        <w:ind w:left="6" w:right="20" w:hanging="4"/>
        <w:jc w:val="both"/>
        <w:rPr>
          <w:rFonts w:hint="eastAsia"/>
          <w:spacing w:val="-1"/>
          <w:sz w:val="30"/>
          <w:szCs w:val="30"/>
        </w:rPr>
      </w:pPr>
    </w:p>
    <w:p w14:paraId="1B873E82">
      <w:pPr>
        <w:pStyle w:val="2"/>
        <w:spacing w:before="319" w:line="249" w:lineRule="auto"/>
        <w:ind w:left="6" w:right="20" w:hanging="4"/>
        <w:jc w:val="both"/>
        <w:rPr>
          <w:rFonts w:hint="eastAsia"/>
          <w:spacing w:val="-1"/>
          <w:sz w:val="30"/>
          <w:szCs w:val="30"/>
        </w:rPr>
      </w:pPr>
      <w:r>
        <w:rPr>
          <w:rFonts w:hint="eastAsia"/>
          <w:spacing w:val="-1"/>
          <w:sz w:val="30"/>
          <w:szCs w:val="30"/>
        </w:rPr>
        <w:t>Who can take them out of thy hand?</w:t>
      </w:r>
    </w:p>
    <w:p w14:paraId="79FFB221">
      <w:pPr>
        <w:pStyle w:val="2"/>
        <w:spacing w:before="319" w:line="249" w:lineRule="auto"/>
        <w:ind w:left="6" w:right="20" w:hanging="4"/>
        <w:jc w:val="both"/>
        <w:rPr>
          <w:rFonts w:hint="eastAsia"/>
          <w:spacing w:val="-1"/>
          <w:sz w:val="30"/>
          <w:szCs w:val="30"/>
        </w:rPr>
      </w:pPr>
    </w:p>
    <w:p w14:paraId="4F939735">
      <w:pPr>
        <w:pStyle w:val="2"/>
        <w:spacing w:before="319" w:line="249" w:lineRule="auto"/>
        <w:ind w:left="6" w:right="20" w:hanging="4"/>
        <w:jc w:val="both"/>
        <w:rPr>
          <w:rFonts w:hint="eastAsia"/>
          <w:spacing w:val="-1"/>
          <w:sz w:val="30"/>
          <w:szCs w:val="30"/>
        </w:rPr>
      </w:pPr>
      <w:r>
        <w:rPr>
          <w:rFonts w:hint="eastAsia"/>
          <w:spacing w:val="-1"/>
          <w:sz w:val="30"/>
          <w:szCs w:val="30"/>
        </w:rPr>
        <w:t>谁能将他们从你手中夺去呢？</w:t>
      </w:r>
    </w:p>
    <w:p w14:paraId="0BE27088">
      <w:pPr>
        <w:pStyle w:val="2"/>
        <w:spacing w:before="319" w:line="249" w:lineRule="auto"/>
        <w:ind w:left="6" w:right="20" w:hanging="4"/>
        <w:jc w:val="both"/>
        <w:rPr>
          <w:rFonts w:hint="eastAsia"/>
          <w:spacing w:val="-1"/>
          <w:sz w:val="30"/>
          <w:szCs w:val="30"/>
        </w:rPr>
      </w:pPr>
    </w:p>
    <w:p w14:paraId="6C9C96E9">
      <w:pPr>
        <w:pStyle w:val="2"/>
        <w:spacing w:before="319" w:line="249" w:lineRule="auto"/>
        <w:ind w:left="6" w:right="20" w:hanging="4"/>
        <w:jc w:val="both"/>
        <w:rPr>
          <w:rFonts w:hint="eastAsia"/>
          <w:spacing w:val="-1"/>
          <w:sz w:val="30"/>
          <w:szCs w:val="30"/>
        </w:rPr>
      </w:pPr>
      <w:r>
        <w:rPr>
          <w:rFonts w:hint="eastAsia"/>
          <w:spacing w:val="-1"/>
          <w:sz w:val="30"/>
          <w:szCs w:val="30"/>
        </w:rPr>
        <w:t>Lay that upon them for their defence, show it out in their behalf, that all their enemies may feel the weight and strength thereof.</w:t>
      </w:r>
    </w:p>
    <w:p w14:paraId="26C0C754">
      <w:pPr>
        <w:pStyle w:val="2"/>
        <w:spacing w:before="319" w:line="249" w:lineRule="auto"/>
        <w:ind w:left="6" w:right="20" w:hanging="4"/>
        <w:jc w:val="both"/>
        <w:rPr>
          <w:rFonts w:hint="eastAsia"/>
          <w:spacing w:val="-1"/>
          <w:sz w:val="30"/>
          <w:szCs w:val="30"/>
        </w:rPr>
      </w:pPr>
    </w:p>
    <w:p w14:paraId="5B1C22BA">
      <w:pPr>
        <w:pStyle w:val="2"/>
        <w:spacing w:before="319" w:line="249" w:lineRule="auto"/>
        <w:ind w:left="6" w:right="20" w:hanging="4"/>
        <w:jc w:val="both"/>
        <w:rPr>
          <w:rFonts w:hint="eastAsia"/>
          <w:spacing w:val="-1"/>
          <w:sz w:val="30"/>
          <w:szCs w:val="30"/>
        </w:rPr>
      </w:pPr>
      <w:r>
        <w:rPr>
          <w:rFonts w:hint="eastAsia"/>
          <w:spacing w:val="-1"/>
          <w:sz w:val="30"/>
          <w:szCs w:val="30"/>
        </w:rPr>
        <w:t>将那加在他们身上作他们的防御，为他们显明出来，好让所有他们的仇敌都感受到其分量和力量。</w:t>
      </w:r>
    </w:p>
    <w:p w14:paraId="6EA919EA">
      <w:pPr>
        <w:pStyle w:val="2"/>
        <w:spacing w:before="319" w:line="249" w:lineRule="auto"/>
        <w:ind w:left="6" w:right="20" w:hanging="4"/>
        <w:jc w:val="both"/>
        <w:rPr>
          <w:rFonts w:hint="eastAsia"/>
          <w:spacing w:val="-1"/>
          <w:sz w:val="30"/>
          <w:szCs w:val="30"/>
        </w:rPr>
      </w:pPr>
    </w:p>
    <w:p w14:paraId="2A48BDC3">
      <w:pPr>
        <w:pStyle w:val="2"/>
        <w:spacing w:before="319" w:line="249" w:lineRule="auto"/>
        <w:ind w:left="6" w:right="20" w:hanging="4"/>
        <w:jc w:val="both"/>
        <w:rPr>
          <w:rFonts w:hint="eastAsia"/>
          <w:spacing w:val="-1"/>
          <w:sz w:val="30"/>
          <w:szCs w:val="30"/>
        </w:rPr>
      </w:pPr>
      <w:r>
        <w:rPr>
          <w:rFonts w:hint="eastAsia"/>
          <w:spacing w:val="-1"/>
          <w:sz w:val="30"/>
          <w:szCs w:val="30"/>
        </w:rPr>
        <w:t>'Keep them through thy name,'thy grace; let that be sufficient for them.</w:t>
      </w:r>
    </w:p>
    <w:p w14:paraId="1A34E962">
      <w:pPr>
        <w:pStyle w:val="2"/>
        <w:spacing w:before="319" w:line="249" w:lineRule="auto"/>
        <w:ind w:left="6" w:right="20" w:hanging="4"/>
        <w:jc w:val="both"/>
        <w:rPr>
          <w:rFonts w:hint="eastAsia"/>
          <w:spacing w:val="-1"/>
          <w:sz w:val="30"/>
          <w:szCs w:val="30"/>
        </w:rPr>
      </w:pPr>
    </w:p>
    <w:p w14:paraId="6990E78F">
      <w:pPr>
        <w:pStyle w:val="2"/>
        <w:spacing w:before="319" w:line="249" w:lineRule="auto"/>
        <w:ind w:left="6" w:right="20" w:hanging="4"/>
        <w:jc w:val="both"/>
        <w:rPr>
          <w:rFonts w:hint="eastAsia"/>
          <w:spacing w:val="-1"/>
          <w:sz w:val="30"/>
          <w:szCs w:val="30"/>
        </w:rPr>
      </w:pPr>
      <w:r>
        <w:rPr>
          <w:rFonts w:hint="eastAsia"/>
          <w:spacing w:val="-1"/>
          <w:sz w:val="30"/>
          <w:szCs w:val="30"/>
        </w:rPr>
        <w:t>‘因你……的名保守他们’，即你的恩典；愿那对他们是足够的。</w:t>
      </w:r>
    </w:p>
    <w:p w14:paraId="738FB8A4">
      <w:pPr>
        <w:pStyle w:val="2"/>
        <w:spacing w:before="319" w:line="249" w:lineRule="auto"/>
        <w:ind w:left="6" w:right="20" w:hanging="4"/>
        <w:jc w:val="both"/>
        <w:rPr>
          <w:rFonts w:hint="eastAsia"/>
          <w:spacing w:val="-1"/>
          <w:sz w:val="30"/>
          <w:szCs w:val="30"/>
        </w:rPr>
      </w:pPr>
    </w:p>
    <w:p w14:paraId="05FD7946">
      <w:pPr>
        <w:pStyle w:val="2"/>
        <w:spacing w:before="319" w:line="249" w:lineRule="auto"/>
        <w:ind w:left="6" w:right="20" w:hanging="4"/>
        <w:jc w:val="both"/>
        <w:rPr>
          <w:rFonts w:hint="eastAsia"/>
          <w:spacing w:val="-1"/>
          <w:sz w:val="30"/>
          <w:szCs w:val="30"/>
        </w:rPr>
      </w:pPr>
      <w:r>
        <w:rPr>
          <w:rFonts w:hint="eastAsia"/>
          <w:spacing w:val="-1"/>
          <w:sz w:val="30"/>
          <w:szCs w:val="30"/>
        </w:rPr>
        <w:t>Let them have such supplies of gospel grace and pardoning mercy (concerning which I manifested thy name unto them, verse 6, and so revealed thee [as] a Father), that they may be encouraged to trust in that name of thine, and to stay themselves upon thee."</w:t>
      </w:r>
    </w:p>
    <w:p w14:paraId="28315E52">
      <w:pPr>
        <w:pStyle w:val="2"/>
        <w:spacing w:before="319" w:line="249" w:lineRule="auto"/>
        <w:ind w:left="6" w:right="20" w:hanging="4"/>
        <w:jc w:val="both"/>
        <w:rPr>
          <w:rFonts w:hint="eastAsia"/>
          <w:spacing w:val="-1"/>
          <w:sz w:val="30"/>
          <w:szCs w:val="30"/>
        </w:rPr>
      </w:pPr>
    </w:p>
    <w:p w14:paraId="55AECBB3">
      <w:pPr>
        <w:pStyle w:val="2"/>
        <w:spacing w:before="319" w:line="249" w:lineRule="auto"/>
        <w:ind w:left="6" w:right="20" w:hanging="4"/>
        <w:jc w:val="both"/>
        <w:rPr>
          <w:rFonts w:hint="eastAsia"/>
          <w:spacing w:val="-1"/>
          <w:sz w:val="30"/>
          <w:szCs w:val="30"/>
        </w:rPr>
      </w:pPr>
      <w:r>
        <w:rPr>
          <w:rFonts w:hint="eastAsia"/>
          <w:spacing w:val="-1"/>
          <w:sz w:val="30"/>
          <w:szCs w:val="30"/>
        </w:rPr>
        <w:t>愿他们拥有如此的福音恩典和赦免怜悯的供应（关于这些，我已将你的名显明给他们，第六节，从而启示你[为]父），好让他们可以受鼓励去信靠你的那个名，并倚靠你。”</w:t>
      </w:r>
    </w:p>
    <w:p w14:paraId="3E4F72A0">
      <w:pPr>
        <w:pStyle w:val="2"/>
        <w:spacing w:before="319" w:line="249" w:lineRule="auto"/>
        <w:ind w:left="6" w:right="20" w:hanging="4"/>
        <w:jc w:val="both"/>
        <w:rPr>
          <w:rFonts w:hint="eastAsia"/>
          <w:spacing w:val="-1"/>
          <w:sz w:val="30"/>
          <w:szCs w:val="30"/>
        </w:rPr>
      </w:pPr>
    </w:p>
    <w:p w14:paraId="7261EED5">
      <w:pPr>
        <w:pStyle w:val="2"/>
        <w:spacing w:before="319" w:line="249" w:lineRule="auto"/>
        <w:ind w:left="6" w:right="20" w:hanging="4"/>
        <w:jc w:val="both"/>
        <w:rPr>
          <w:rFonts w:hint="eastAsia"/>
          <w:spacing w:val="-1"/>
          <w:sz w:val="30"/>
          <w:szCs w:val="30"/>
        </w:rPr>
      </w:pPr>
      <w:r>
        <w:rPr>
          <w:rFonts w:hint="eastAsia"/>
          <w:spacing w:val="-1"/>
          <w:sz w:val="30"/>
          <w:szCs w:val="30"/>
        </w:rPr>
        <w:t>Where the failure is, doubtless is not easy to manifest.</w:t>
      </w:r>
    </w:p>
    <w:p w14:paraId="075841B8">
      <w:pPr>
        <w:pStyle w:val="2"/>
        <w:spacing w:before="319" w:line="249" w:lineRule="auto"/>
        <w:ind w:left="6" w:right="20" w:hanging="4"/>
        <w:jc w:val="both"/>
        <w:rPr>
          <w:rFonts w:hint="eastAsia"/>
          <w:spacing w:val="-1"/>
          <w:sz w:val="30"/>
          <w:szCs w:val="30"/>
        </w:rPr>
      </w:pPr>
    </w:p>
    <w:p w14:paraId="1627730D">
      <w:pPr>
        <w:pStyle w:val="2"/>
        <w:spacing w:before="319" w:line="249" w:lineRule="auto"/>
        <w:ind w:left="6" w:right="20" w:hanging="4"/>
        <w:jc w:val="both"/>
        <w:rPr>
          <w:rFonts w:hint="eastAsia"/>
          <w:spacing w:val="-1"/>
          <w:sz w:val="30"/>
          <w:szCs w:val="30"/>
        </w:rPr>
      </w:pPr>
      <w:r>
        <w:rPr>
          <w:rFonts w:hint="eastAsia"/>
          <w:spacing w:val="-1"/>
          <w:sz w:val="30"/>
          <w:szCs w:val="30"/>
        </w:rPr>
        <w:t>失败之处何在，无疑不易显明。</w:t>
      </w:r>
    </w:p>
    <w:p w14:paraId="2FAACEB2">
      <w:pPr>
        <w:pStyle w:val="2"/>
        <w:spacing w:before="319" w:line="249" w:lineRule="auto"/>
        <w:ind w:left="6" w:right="20" w:hanging="4"/>
        <w:jc w:val="both"/>
        <w:rPr>
          <w:rFonts w:hint="eastAsia"/>
          <w:spacing w:val="-1"/>
          <w:sz w:val="30"/>
          <w:szCs w:val="30"/>
        </w:rPr>
      </w:pPr>
    </w:p>
    <w:p w14:paraId="59EAB34A">
      <w:pPr>
        <w:pStyle w:val="2"/>
        <w:spacing w:before="319" w:line="249" w:lineRule="auto"/>
        <w:ind w:left="6" w:right="20" w:hanging="4"/>
        <w:jc w:val="both"/>
        <w:rPr>
          <w:rFonts w:hint="eastAsia"/>
          <w:spacing w:val="-1"/>
          <w:sz w:val="30"/>
          <w:szCs w:val="30"/>
        </w:rPr>
      </w:pPr>
      <w:r>
        <w:rPr>
          <w:rFonts w:hint="eastAsia"/>
          <w:spacing w:val="-1"/>
          <w:sz w:val="30"/>
          <w:szCs w:val="30"/>
        </w:rPr>
        <w:t>In the verses following our Saviour adds many motives to make his intercession prevalent in their behalf:—</w:t>
      </w:r>
    </w:p>
    <w:p w14:paraId="5CAE3D7F">
      <w:pPr>
        <w:pStyle w:val="2"/>
        <w:spacing w:before="319" w:line="249" w:lineRule="auto"/>
        <w:ind w:left="6" w:right="20" w:hanging="4"/>
        <w:jc w:val="both"/>
        <w:rPr>
          <w:rFonts w:hint="eastAsia"/>
          <w:spacing w:val="-1"/>
          <w:sz w:val="30"/>
          <w:szCs w:val="30"/>
        </w:rPr>
      </w:pPr>
    </w:p>
    <w:p w14:paraId="705E912F">
      <w:pPr>
        <w:pStyle w:val="2"/>
        <w:spacing w:before="319" w:line="249" w:lineRule="auto"/>
        <w:ind w:left="6" w:right="20" w:hanging="4"/>
        <w:jc w:val="both"/>
        <w:rPr>
          <w:rFonts w:hint="eastAsia"/>
          <w:spacing w:val="-1"/>
          <w:sz w:val="30"/>
          <w:szCs w:val="30"/>
        </w:rPr>
      </w:pPr>
      <w:r>
        <w:rPr>
          <w:rFonts w:hint="eastAsia"/>
          <w:spacing w:val="-1"/>
          <w:sz w:val="30"/>
          <w:szCs w:val="30"/>
        </w:rPr>
        <w:t>在接下来的经文中，我们的救主加上了许多动机，使他为他们的代求得以盛行：——</w:t>
      </w:r>
    </w:p>
    <w:p w14:paraId="6ADBDAD4">
      <w:pPr>
        <w:pStyle w:val="2"/>
        <w:spacing w:before="319" w:line="249" w:lineRule="auto"/>
        <w:ind w:left="6" w:right="20" w:hanging="4"/>
        <w:jc w:val="both"/>
        <w:rPr>
          <w:rFonts w:hint="eastAsia"/>
          <w:spacing w:val="-1"/>
          <w:sz w:val="30"/>
          <w:szCs w:val="30"/>
        </w:rPr>
      </w:pPr>
    </w:p>
    <w:p w14:paraId="5EE31415">
      <w:pPr>
        <w:pStyle w:val="2"/>
        <w:spacing w:before="319" w:line="249" w:lineRule="auto"/>
        <w:ind w:left="6" w:right="20" w:hanging="4"/>
        <w:jc w:val="both"/>
        <w:rPr>
          <w:rFonts w:hint="eastAsia"/>
          <w:spacing w:val="-1"/>
          <w:sz w:val="30"/>
          <w:szCs w:val="30"/>
        </w:rPr>
      </w:pPr>
      <w:r>
        <w:rPr>
          <w:rFonts w:hint="eastAsia"/>
          <w:spacing w:val="-1"/>
          <w:sz w:val="30"/>
          <w:szCs w:val="30"/>
        </w:rPr>
        <w:t>First, Verse 12, he saith that, according to that commission that he had received, he had faithfully preserved them whilst that he was in the world; and now being ready to leave them, as to his bodily presence, he urges the special preservation of his Father as needful, that after all the care and cost which he had laid out about them, they might not utterly perish.</w:t>
      </w:r>
    </w:p>
    <w:p w14:paraId="4B141C3F">
      <w:pPr>
        <w:pStyle w:val="2"/>
        <w:spacing w:before="319" w:line="249" w:lineRule="auto"/>
        <w:ind w:left="6" w:right="20" w:hanging="4"/>
        <w:jc w:val="both"/>
        <w:rPr>
          <w:rFonts w:hint="eastAsia"/>
          <w:spacing w:val="-1"/>
          <w:sz w:val="30"/>
          <w:szCs w:val="30"/>
        </w:rPr>
      </w:pPr>
    </w:p>
    <w:p w14:paraId="3AE8F366">
      <w:pPr>
        <w:pStyle w:val="2"/>
        <w:spacing w:before="319" w:line="249" w:lineRule="auto"/>
        <w:ind w:left="6" w:right="20" w:hanging="4"/>
        <w:jc w:val="both"/>
        <w:rPr>
          <w:rFonts w:hint="eastAsia"/>
          <w:spacing w:val="-1"/>
          <w:sz w:val="30"/>
          <w:szCs w:val="30"/>
        </w:rPr>
      </w:pPr>
      <w:r>
        <w:rPr>
          <w:rFonts w:hint="eastAsia"/>
          <w:spacing w:val="-1"/>
          <w:sz w:val="30"/>
          <w:szCs w:val="30"/>
        </w:rPr>
        <w:t>首先，第十二节，他说，按照他所领受的使命，当他在世上时，他已信实地保守了他们；如今既要离开他们，就他肉身的同在而言，他便强调他父特别的保守是必需的，好让在他为他们付出一切关怀和代价之后，他们不至于全然灭亡。</w:t>
      </w:r>
    </w:p>
    <w:p w14:paraId="2DFE93DF">
      <w:pPr>
        <w:pStyle w:val="2"/>
        <w:spacing w:before="319" w:line="249" w:lineRule="auto"/>
        <w:ind w:left="6" w:right="20" w:hanging="4"/>
        <w:jc w:val="both"/>
        <w:rPr>
          <w:rFonts w:hint="eastAsia"/>
          <w:spacing w:val="-1"/>
          <w:sz w:val="30"/>
          <w:szCs w:val="30"/>
        </w:rPr>
      </w:pPr>
    </w:p>
    <w:p w14:paraId="6DD5C0B0">
      <w:pPr>
        <w:pStyle w:val="2"/>
        <w:spacing w:before="319" w:line="249" w:lineRule="auto"/>
        <w:ind w:left="6" w:right="20" w:hanging="4"/>
        <w:jc w:val="both"/>
        <w:rPr>
          <w:rFonts w:hint="eastAsia"/>
          <w:spacing w:val="-1"/>
          <w:sz w:val="30"/>
          <w:szCs w:val="30"/>
        </w:rPr>
      </w:pPr>
      <w:r>
        <w:rPr>
          <w:rFonts w:hint="eastAsia"/>
          <w:spacing w:val="-1"/>
          <w:sz w:val="30"/>
          <w:szCs w:val="30"/>
        </w:rPr>
        <w:t>And then,—</w:t>
      </w:r>
    </w:p>
    <w:p w14:paraId="27B071BA">
      <w:pPr>
        <w:pStyle w:val="2"/>
        <w:spacing w:before="319" w:line="249" w:lineRule="auto"/>
        <w:ind w:left="6" w:right="20" w:hanging="4"/>
        <w:jc w:val="both"/>
        <w:rPr>
          <w:rFonts w:hint="eastAsia"/>
          <w:spacing w:val="-1"/>
          <w:sz w:val="30"/>
          <w:szCs w:val="30"/>
        </w:rPr>
      </w:pPr>
    </w:p>
    <w:p w14:paraId="1A75AB4E">
      <w:pPr>
        <w:pStyle w:val="2"/>
        <w:spacing w:before="319" w:line="249" w:lineRule="auto"/>
        <w:ind w:left="6" w:right="20" w:hanging="4"/>
        <w:jc w:val="both"/>
        <w:rPr>
          <w:rFonts w:hint="eastAsia"/>
          <w:spacing w:val="-1"/>
          <w:sz w:val="30"/>
          <w:szCs w:val="30"/>
        </w:rPr>
      </w:pPr>
      <w:r>
        <w:rPr>
          <w:rFonts w:hint="eastAsia"/>
          <w:spacing w:val="-1"/>
          <w:sz w:val="30"/>
          <w:szCs w:val="30"/>
        </w:rPr>
        <w:t>然后，——</w:t>
      </w:r>
    </w:p>
    <w:p w14:paraId="6CC458C1">
      <w:pPr>
        <w:pStyle w:val="2"/>
        <w:spacing w:before="319" w:line="249" w:lineRule="auto"/>
        <w:ind w:left="6" w:right="20" w:hanging="4"/>
        <w:jc w:val="both"/>
        <w:rPr>
          <w:rFonts w:hint="eastAsia"/>
          <w:spacing w:val="-1"/>
          <w:sz w:val="30"/>
          <w:szCs w:val="30"/>
        </w:rPr>
      </w:pPr>
    </w:p>
    <w:p w14:paraId="6234B82C">
      <w:pPr>
        <w:pStyle w:val="2"/>
        <w:spacing w:before="319" w:line="249" w:lineRule="auto"/>
        <w:ind w:left="6" w:right="20" w:hanging="4"/>
        <w:jc w:val="both"/>
        <w:rPr>
          <w:rFonts w:hint="eastAsia"/>
          <w:spacing w:val="-1"/>
          <w:sz w:val="30"/>
          <w:szCs w:val="30"/>
        </w:rPr>
      </w:pPr>
      <w:r>
        <w:rPr>
          <w:rFonts w:hint="eastAsia"/>
          <w:spacing w:val="-1"/>
          <w:sz w:val="30"/>
          <w:szCs w:val="30"/>
        </w:rPr>
        <w:t>Secondly, Verse 13, he urges the necessity that they should have some assurance of it in the midst of all their troubles and trials, that they may have consolation upon their confidence in the words which Christ had spoken to them, that they should be preserved through all difficulties unto the end.</w:t>
      </w:r>
    </w:p>
    <w:p w14:paraId="1A287A58">
      <w:pPr>
        <w:pStyle w:val="2"/>
        <w:spacing w:before="319" w:line="249" w:lineRule="auto"/>
        <w:ind w:left="6" w:right="20" w:hanging="4"/>
        <w:jc w:val="both"/>
        <w:rPr>
          <w:rFonts w:hint="eastAsia"/>
          <w:spacing w:val="-1"/>
          <w:sz w:val="30"/>
          <w:szCs w:val="30"/>
        </w:rPr>
      </w:pPr>
    </w:p>
    <w:p w14:paraId="2BE31EFA">
      <w:pPr>
        <w:pStyle w:val="2"/>
        <w:spacing w:before="319" w:line="249" w:lineRule="auto"/>
        <w:ind w:left="6" w:right="20" w:hanging="4"/>
        <w:jc w:val="both"/>
        <w:rPr>
          <w:rFonts w:hint="eastAsia"/>
          <w:spacing w:val="-1"/>
          <w:sz w:val="30"/>
          <w:szCs w:val="30"/>
        </w:rPr>
      </w:pPr>
      <w:r>
        <w:rPr>
          <w:rFonts w:hint="eastAsia"/>
          <w:spacing w:val="-1"/>
          <w:sz w:val="30"/>
          <w:szCs w:val="30"/>
        </w:rPr>
        <w:t>其次，第十三节，他强调他们必须在他们一切的患难和试炼中，对此事有一些确据，好让他们可以因着对基督向他们所说的话——即他们必蒙保守胜过一切困难到底——的信心而得安慰。</w:t>
      </w:r>
    </w:p>
    <w:p w14:paraId="2C839563">
      <w:pPr>
        <w:pStyle w:val="2"/>
        <w:spacing w:before="319" w:line="249" w:lineRule="auto"/>
        <w:ind w:left="6" w:right="20" w:hanging="4"/>
        <w:jc w:val="both"/>
        <w:rPr>
          <w:rFonts w:hint="eastAsia"/>
          <w:spacing w:val="-1"/>
          <w:sz w:val="30"/>
          <w:szCs w:val="30"/>
        </w:rPr>
      </w:pPr>
    </w:p>
    <w:p w14:paraId="65149662">
      <w:pPr>
        <w:pStyle w:val="2"/>
        <w:spacing w:before="319" w:line="249" w:lineRule="auto"/>
        <w:ind w:left="6" w:right="20" w:hanging="4"/>
        <w:jc w:val="both"/>
        <w:rPr>
          <w:rFonts w:hint="eastAsia"/>
          <w:spacing w:val="-1"/>
          <w:sz w:val="30"/>
          <w:szCs w:val="30"/>
        </w:rPr>
      </w:pPr>
      <w:r>
        <w:rPr>
          <w:rFonts w:hint="eastAsia"/>
          <w:spacing w:val="-1"/>
          <w:sz w:val="30"/>
          <w:szCs w:val="30"/>
        </w:rPr>
        <w:t>And he farther urges,—</w:t>
      </w:r>
    </w:p>
    <w:p w14:paraId="70FF1A06">
      <w:pPr>
        <w:pStyle w:val="2"/>
        <w:spacing w:before="319" w:line="249" w:lineRule="auto"/>
        <w:ind w:left="6" w:right="20" w:hanging="4"/>
        <w:jc w:val="both"/>
        <w:rPr>
          <w:rFonts w:hint="eastAsia"/>
          <w:spacing w:val="-1"/>
          <w:sz w:val="30"/>
          <w:szCs w:val="30"/>
        </w:rPr>
      </w:pPr>
    </w:p>
    <w:p w14:paraId="5DB8F0C6">
      <w:pPr>
        <w:pStyle w:val="2"/>
        <w:spacing w:before="319" w:line="249" w:lineRule="auto"/>
        <w:ind w:left="6" w:right="20" w:hanging="4"/>
        <w:jc w:val="both"/>
        <w:rPr>
          <w:rFonts w:hint="eastAsia"/>
          <w:spacing w:val="-1"/>
          <w:sz w:val="30"/>
          <w:szCs w:val="30"/>
        </w:rPr>
      </w:pPr>
      <w:r>
        <w:rPr>
          <w:rFonts w:hint="eastAsia"/>
          <w:spacing w:val="-1"/>
          <w:sz w:val="30"/>
          <w:szCs w:val="30"/>
        </w:rPr>
        <w:t>他又进一步强调——</w:t>
      </w:r>
    </w:p>
    <w:p w14:paraId="7DD9FE93">
      <w:pPr>
        <w:pStyle w:val="2"/>
        <w:spacing w:before="319" w:line="249" w:lineRule="auto"/>
        <w:ind w:left="6" w:right="20" w:hanging="4"/>
        <w:jc w:val="both"/>
        <w:rPr>
          <w:rFonts w:hint="eastAsia"/>
          <w:spacing w:val="-1"/>
          <w:sz w:val="30"/>
          <w:szCs w:val="30"/>
        </w:rPr>
      </w:pPr>
    </w:p>
    <w:p w14:paraId="3BF2E5AB">
      <w:pPr>
        <w:pStyle w:val="2"/>
        <w:spacing w:before="319" w:line="249" w:lineRule="auto"/>
        <w:ind w:left="6" w:right="20" w:hanging="4"/>
        <w:jc w:val="both"/>
        <w:rPr>
          <w:rFonts w:hint="eastAsia"/>
          <w:spacing w:val="-1"/>
          <w:sz w:val="30"/>
          <w:szCs w:val="30"/>
        </w:rPr>
      </w:pPr>
      <w:r>
        <w:rPr>
          <w:rFonts w:hint="eastAsia"/>
          <w:spacing w:val="-1"/>
          <w:sz w:val="30"/>
          <w:szCs w:val="30"/>
        </w:rPr>
        <w:t>Thirdly, Verse 14, from the certain opposition that they should meet withal, ' "The world hateth them,' and will, without doubt, use all ways and means possible for their ruin and destruction;" giving also the reason why the world hateth them, and will oppose them, which is such an one as must needs engage the heart and good-will of God for their preservation, to wit, because they received the word of his dear Son, and upon that account left the world, separated from it, and became its enemies.</w:t>
      </w:r>
    </w:p>
    <w:p w14:paraId="0724FD0D">
      <w:pPr>
        <w:pStyle w:val="2"/>
        <w:spacing w:before="319" w:line="249" w:lineRule="auto"/>
        <w:ind w:left="6" w:right="20" w:hanging="4"/>
        <w:jc w:val="both"/>
        <w:rPr>
          <w:rFonts w:hint="eastAsia"/>
          <w:spacing w:val="-1"/>
          <w:sz w:val="30"/>
          <w:szCs w:val="30"/>
        </w:rPr>
      </w:pPr>
    </w:p>
    <w:p w14:paraId="174002E2">
      <w:pPr>
        <w:pStyle w:val="2"/>
        <w:spacing w:before="319" w:line="249" w:lineRule="auto"/>
        <w:ind w:left="6" w:right="20" w:hanging="4"/>
        <w:jc w:val="both"/>
        <w:rPr>
          <w:rFonts w:hint="eastAsia"/>
          <w:spacing w:val="-1"/>
          <w:sz w:val="30"/>
          <w:szCs w:val="30"/>
        </w:rPr>
      </w:pPr>
      <w:r>
        <w:rPr>
          <w:rFonts w:hint="eastAsia"/>
          <w:spacing w:val="-1"/>
          <w:sz w:val="30"/>
          <w:szCs w:val="30"/>
        </w:rPr>
        <w:t>第三，第十四节，从他们必定会遇到的反对而言，‘“世界又恨他们，’并且无疑会用尽一切可能的方法和手段来毁灭他们；”同时也给出了世界恨他们并将反对他们的理由，这理由必定会促使神的心和善意来保守他们，即因为他们领受了他爱子的话，并因此离开了世界，与世界分离，并成了世界的仇敌。</w:t>
      </w:r>
    </w:p>
    <w:p w14:paraId="4E2B75C3">
      <w:pPr>
        <w:pStyle w:val="2"/>
        <w:spacing w:before="319" w:line="249" w:lineRule="auto"/>
        <w:ind w:left="6" w:right="20" w:hanging="4"/>
        <w:jc w:val="both"/>
        <w:rPr>
          <w:rFonts w:hint="eastAsia"/>
          <w:spacing w:val="-1"/>
          <w:sz w:val="30"/>
          <w:szCs w:val="30"/>
        </w:rPr>
      </w:pPr>
    </w:p>
    <w:p w14:paraId="0FA769B6">
      <w:pPr>
        <w:pStyle w:val="2"/>
        <w:spacing w:before="319" w:line="249" w:lineRule="auto"/>
        <w:ind w:left="6" w:right="20" w:hanging="4"/>
        <w:jc w:val="both"/>
        <w:rPr>
          <w:rFonts w:hint="eastAsia"/>
          <w:spacing w:val="-1"/>
          <w:sz w:val="30"/>
          <w:szCs w:val="30"/>
        </w:rPr>
      </w:pPr>
      <w:r>
        <w:rPr>
          <w:rFonts w:hint="eastAsia"/>
          <w:spacing w:val="-1"/>
          <w:sz w:val="30"/>
          <w:szCs w:val="30"/>
        </w:rPr>
        <w:t>And shall they now be left to the rage and fury of the world in this condition?</w:t>
      </w:r>
    </w:p>
    <w:p w14:paraId="75BF71AB">
      <w:pPr>
        <w:pStyle w:val="2"/>
        <w:spacing w:before="319" w:line="249" w:lineRule="auto"/>
        <w:ind w:left="6" w:right="20" w:hanging="4"/>
        <w:jc w:val="both"/>
        <w:rPr>
          <w:rFonts w:hint="eastAsia"/>
          <w:spacing w:val="-1"/>
          <w:sz w:val="30"/>
          <w:szCs w:val="30"/>
        </w:rPr>
      </w:pPr>
    </w:p>
    <w:p w14:paraId="26B8EF44">
      <w:pPr>
        <w:pStyle w:val="2"/>
        <w:spacing w:before="319" w:line="249" w:lineRule="auto"/>
        <w:ind w:left="6" w:right="20" w:hanging="4"/>
        <w:jc w:val="both"/>
        <w:rPr>
          <w:rFonts w:hint="eastAsia"/>
          <w:spacing w:val="-1"/>
          <w:sz w:val="30"/>
          <w:szCs w:val="30"/>
        </w:rPr>
      </w:pPr>
      <w:r>
        <w:rPr>
          <w:rFonts w:hint="eastAsia"/>
          <w:spacing w:val="-1"/>
          <w:sz w:val="30"/>
          <w:szCs w:val="30"/>
        </w:rPr>
        <w:t>难道他们现在要在这境况中，被撇给世界的愤怒和狂暴吗？</w:t>
      </w:r>
    </w:p>
    <w:p w14:paraId="1E349F5A">
      <w:pPr>
        <w:pStyle w:val="2"/>
        <w:spacing w:before="319" w:line="249" w:lineRule="auto"/>
        <w:ind w:left="6" w:right="20" w:hanging="4"/>
        <w:jc w:val="both"/>
        <w:rPr>
          <w:rFonts w:hint="eastAsia"/>
          <w:spacing w:val="-1"/>
          <w:sz w:val="30"/>
          <w:szCs w:val="30"/>
        </w:rPr>
      </w:pPr>
    </w:p>
    <w:p w14:paraId="2A740878">
      <w:pPr>
        <w:pStyle w:val="2"/>
        <w:spacing w:before="319" w:line="249" w:lineRule="auto"/>
        <w:ind w:left="6" w:right="20" w:hanging="4"/>
        <w:jc w:val="both"/>
        <w:rPr>
          <w:rFonts w:hint="eastAsia"/>
          <w:spacing w:val="-1"/>
          <w:sz w:val="30"/>
          <w:szCs w:val="30"/>
        </w:rPr>
      </w:pPr>
      <w:r>
        <w:rPr>
          <w:rFonts w:hint="eastAsia"/>
          <w:spacing w:val="-1"/>
          <w:sz w:val="30"/>
          <w:szCs w:val="30"/>
        </w:rPr>
        <w:t>"That be far from thee; 'holy Father, keep them.' "</w:t>
      </w:r>
    </w:p>
    <w:p w14:paraId="07964517">
      <w:pPr>
        <w:pStyle w:val="2"/>
        <w:spacing w:before="319" w:line="249" w:lineRule="auto"/>
        <w:ind w:left="6" w:right="20" w:hanging="4"/>
        <w:jc w:val="both"/>
        <w:rPr>
          <w:rFonts w:hint="eastAsia"/>
          <w:spacing w:val="-1"/>
          <w:sz w:val="30"/>
          <w:szCs w:val="30"/>
        </w:rPr>
      </w:pPr>
    </w:p>
    <w:p w14:paraId="640FD8AF">
      <w:pPr>
        <w:pStyle w:val="2"/>
        <w:spacing w:before="319" w:line="249" w:lineRule="auto"/>
        <w:ind w:left="6" w:right="20" w:hanging="4"/>
        <w:jc w:val="both"/>
        <w:rPr>
          <w:rFonts w:hint="eastAsia"/>
          <w:spacing w:val="-1"/>
          <w:sz w:val="30"/>
          <w:szCs w:val="30"/>
        </w:rPr>
      </w:pPr>
      <w:r>
        <w:rPr>
          <w:rFonts w:hint="eastAsia"/>
          <w:spacing w:val="-1"/>
          <w:sz w:val="30"/>
          <w:szCs w:val="30"/>
        </w:rPr>
        <w:t>“这绝不可临到你；‘圣父啊，保守他们。’”</w:t>
      </w:r>
    </w:p>
    <w:p w14:paraId="1BBA8781">
      <w:pPr>
        <w:pStyle w:val="2"/>
        <w:spacing w:before="319" w:line="249" w:lineRule="auto"/>
        <w:ind w:left="6" w:right="20" w:hanging="4"/>
        <w:jc w:val="both"/>
        <w:rPr>
          <w:rFonts w:hint="eastAsia"/>
          <w:spacing w:val="-1"/>
          <w:sz w:val="30"/>
          <w:szCs w:val="30"/>
        </w:rPr>
      </w:pPr>
    </w:p>
    <w:p w14:paraId="459E8878">
      <w:pPr>
        <w:pStyle w:val="2"/>
        <w:spacing w:before="319" w:line="249" w:lineRule="auto"/>
        <w:ind w:left="6" w:right="20" w:hanging="4"/>
        <w:jc w:val="both"/>
        <w:rPr>
          <w:rFonts w:hint="eastAsia"/>
          <w:spacing w:val="-1"/>
          <w:sz w:val="30"/>
          <w:szCs w:val="30"/>
        </w:rPr>
      </w:pPr>
      <w:r>
        <w:rPr>
          <w:rFonts w:hint="eastAsia"/>
          <w:spacing w:val="-1"/>
          <w:sz w:val="30"/>
          <w:szCs w:val="30"/>
        </w:rPr>
        <w:t>Hereupon,—</w:t>
      </w:r>
    </w:p>
    <w:p w14:paraId="63B8B2B5">
      <w:pPr>
        <w:pStyle w:val="2"/>
        <w:spacing w:before="319" w:line="249" w:lineRule="auto"/>
        <w:ind w:left="6" w:right="20" w:hanging="4"/>
        <w:jc w:val="both"/>
        <w:rPr>
          <w:rFonts w:hint="eastAsia"/>
          <w:spacing w:val="-1"/>
          <w:sz w:val="30"/>
          <w:szCs w:val="30"/>
        </w:rPr>
      </w:pPr>
    </w:p>
    <w:p w14:paraId="63552FB8">
      <w:pPr>
        <w:pStyle w:val="2"/>
        <w:spacing w:before="319" w:line="249" w:lineRule="auto"/>
        <w:ind w:left="6" w:right="20" w:hanging="4"/>
        <w:jc w:val="both"/>
        <w:rPr>
          <w:rFonts w:hint="eastAsia"/>
          <w:spacing w:val="-1"/>
          <w:sz w:val="30"/>
          <w:szCs w:val="30"/>
        </w:rPr>
      </w:pPr>
      <w:r>
        <w:rPr>
          <w:rFonts w:hint="eastAsia"/>
          <w:spacing w:val="-1"/>
          <w:sz w:val="30"/>
          <w:szCs w:val="30"/>
        </w:rPr>
        <w:t>因此，——</w:t>
      </w:r>
    </w:p>
    <w:p w14:paraId="79B28E20">
      <w:pPr>
        <w:pStyle w:val="2"/>
        <w:spacing w:before="319" w:line="249" w:lineRule="auto"/>
        <w:ind w:left="6" w:right="20" w:hanging="4"/>
        <w:jc w:val="both"/>
        <w:rPr>
          <w:rFonts w:hint="eastAsia"/>
          <w:spacing w:val="-1"/>
          <w:sz w:val="30"/>
          <w:szCs w:val="30"/>
        </w:rPr>
      </w:pPr>
    </w:p>
    <w:p w14:paraId="79171C4C">
      <w:pPr>
        <w:pStyle w:val="2"/>
        <w:spacing w:before="319" w:line="249" w:lineRule="auto"/>
        <w:ind w:left="6" w:right="20" w:hanging="4"/>
        <w:jc w:val="both"/>
        <w:rPr>
          <w:rFonts w:hint="eastAsia"/>
          <w:spacing w:val="-1"/>
          <w:sz w:val="30"/>
          <w:szCs w:val="30"/>
        </w:rPr>
      </w:pPr>
      <w:r>
        <w:rPr>
          <w:rFonts w:hint="eastAsia"/>
          <w:spacing w:val="-1"/>
          <w:sz w:val="30"/>
          <w:szCs w:val="30"/>
        </w:rPr>
        <w:t>Fourthly, Verse 15, he reneweth his prayer in their behalf, with a farther opening of his mind as to what he had last spoken of.</w:t>
      </w:r>
    </w:p>
    <w:p w14:paraId="6E781127">
      <w:pPr>
        <w:pStyle w:val="2"/>
        <w:spacing w:before="319" w:line="249" w:lineRule="auto"/>
        <w:ind w:left="6" w:right="20" w:hanging="4"/>
        <w:jc w:val="both"/>
        <w:rPr>
          <w:rFonts w:hint="eastAsia"/>
          <w:spacing w:val="-1"/>
          <w:sz w:val="30"/>
          <w:szCs w:val="30"/>
        </w:rPr>
      </w:pPr>
    </w:p>
    <w:p w14:paraId="7184122D">
      <w:pPr>
        <w:pStyle w:val="2"/>
        <w:spacing w:before="319" w:line="249" w:lineRule="auto"/>
        <w:ind w:left="6" w:right="20" w:hanging="4"/>
        <w:jc w:val="both"/>
        <w:rPr>
          <w:rFonts w:hint="eastAsia"/>
          <w:spacing w:val="-1"/>
          <w:sz w:val="30"/>
          <w:szCs w:val="30"/>
        </w:rPr>
      </w:pPr>
      <w:r>
        <w:rPr>
          <w:rFonts w:hint="eastAsia"/>
          <w:spacing w:val="-1"/>
          <w:sz w:val="30"/>
          <w:szCs w:val="30"/>
        </w:rPr>
        <w:t>第四，第十五节，他为他们更新他的祷告，并进一步阐明他关于他最后所说之事的心意。</w:t>
      </w:r>
    </w:p>
    <w:p w14:paraId="2E2AF828">
      <w:pPr>
        <w:pStyle w:val="2"/>
        <w:spacing w:before="319" w:line="249" w:lineRule="auto"/>
        <w:ind w:left="6" w:right="20" w:hanging="4"/>
        <w:jc w:val="both"/>
        <w:rPr>
          <w:rFonts w:hint="eastAsia"/>
          <w:spacing w:val="-1"/>
          <w:sz w:val="30"/>
          <w:szCs w:val="30"/>
        </w:rPr>
      </w:pPr>
    </w:p>
    <w:p w14:paraId="00E2EC36">
      <w:pPr>
        <w:pStyle w:val="2"/>
        <w:spacing w:before="319" w:line="249" w:lineRule="auto"/>
        <w:ind w:left="6" w:right="20" w:hanging="4"/>
        <w:jc w:val="both"/>
        <w:rPr>
          <w:rFonts w:hint="eastAsia"/>
          <w:spacing w:val="-1"/>
          <w:sz w:val="30"/>
          <w:szCs w:val="30"/>
        </w:rPr>
      </w:pPr>
      <w:r>
        <w:rPr>
          <w:rFonts w:hint="eastAsia"/>
          <w:spacing w:val="-1"/>
          <w:sz w:val="30"/>
          <w:szCs w:val="30"/>
        </w:rPr>
        <w:t>"The world," the world being vile, wretched, deceitful, and set upon opposition against them, a man would have thought that the Lord Jesus should have desired that his saints might betaken out from the midst of this world, and set in a quiet place by themselves, where they might no more be troubled with the baits and oppositions of it.</w:t>
      </w:r>
    </w:p>
    <w:p w14:paraId="5C56F5C6">
      <w:pPr>
        <w:pStyle w:val="2"/>
        <w:spacing w:before="319" w:line="249" w:lineRule="auto"/>
        <w:ind w:left="6" w:right="20" w:hanging="4"/>
        <w:jc w:val="both"/>
        <w:rPr>
          <w:rFonts w:hint="eastAsia"/>
          <w:spacing w:val="-1"/>
          <w:sz w:val="30"/>
          <w:szCs w:val="30"/>
        </w:rPr>
      </w:pPr>
    </w:p>
    <w:p w14:paraId="4A5A2D66">
      <w:pPr>
        <w:pStyle w:val="2"/>
        <w:spacing w:before="319" w:line="249" w:lineRule="auto"/>
        <w:ind w:left="6" w:right="20" w:hanging="4"/>
        <w:jc w:val="both"/>
        <w:rPr>
          <w:rFonts w:hint="eastAsia"/>
          <w:spacing w:val="-1"/>
          <w:sz w:val="30"/>
          <w:szCs w:val="30"/>
        </w:rPr>
      </w:pPr>
      <w:r>
        <w:rPr>
          <w:rFonts w:hint="eastAsia"/>
          <w:spacing w:val="-1"/>
          <w:sz w:val="30"/>
          <w:szCs w:val="30"/>
        </w:rPr>
        <w:t>“世界，”世界既是卑劣、可怜、诡诈，并一心反对他们，人本会以为主耶稣应当渴望他的圣徒可以从这世界中间被取去，并安置在一个安静的地方，在那里他们不再受世界的诱饵和反对所搅扰。</w:t>
      </w:r>
    </w:p>
    <w:p w14:paraId="513ADA8A">
      <w:pPr>
        <w:pStyle w:val="2"/>
        <w:spacing w:before="319" w:line="249" w:lineRule="auto"/>
        <w:ind w:left="6" w:right="20" w:hanging="4"/>
        <w:jc w:val="both"/>
        <w:rPr>
          <w:rFonts w:hint="eastAsia"/>
          <w:spacing w:val="-1"/>
          <w:sz w:val="30"/>
          <w:szCs w:val="30"/>
        </w:rPr>
      </w:pPr>
    </w:p>
    <w:p w14:paraId="1E1C4313">
      <w:pPr>
        <w:pStyle w:val="2"/>
        <w:spacing w:before="319" w:line="249" w:lineRule="auto"/>
        <w:ind w:left="6" w:right="20" w:hanging="4"/>
        <w:jc w:val="both"/>
        <w:rPr>
          <w:rFonts w:hint="eastAsia"/>
          <w:spacing w:val="-1"/>
          <w:sz w:val="30"/>
          <w:szCs w:val="30"/>
        </w:rPr>
      </w:pPr>
      <w:r>
        <w:rPr>
          <w:rFonts w:hint="eastAsia"/>
          <w:spacing w:val="-1"/>
          <w:sz w:val="30"/>
          <w:szCs w:val="30"/>
        </w:rPr>
        <w:t>But this is not that which he requests.</w:t>
      </w:r>
    </w:p>
    <w:p w14:paraId="7783EB47">
      <w:pPr>
        <w:pStyle w:val="2"/>
        <w:spacing w:before="319" w:line="249" w:lineRule="auto"/>
        <w:ind w:left="6" w:right="20" w:hanging="4"/>
        <w:jc w:val="both"/>
        <w:rPr>
          <w:rFonts w:hint="eastAsia"/>
          <w:spacing w:val="-1"/>
          <w:sz w:val="30"/>
          <w:szCs w:val="30"/>
        </w:rPr>
      </w:pPr>
    </w:p>
    <w:p w14:paraId="1C31C7B4">
      <w:pPr>
        <w:pStyle w:val="2"/>
        <w:spacing w:before="319" w:line="249" w:lineRule="auto"/>
        <w:ind w:left="6" w:right="20" w:hanging="4"/>
        <w:jc w:val="both"/>
        <w:rPr>
          <w:rFonts w:hint="eastAsia"/>
          <w:spacing w:val="-1"/>
          <w:sz w:val="30"/>
          <w:szCs w:val="30"/>
        </w:rPr>
      </w:pPr>
      <w:r>
        <w:rPr>
          <w:rFonts w:hint="eastAsia"/>
          <w:spacing w:val="-1"/>
          <w:sz w:val="30"/>
          <w:szCs w:val="30"/>
        </w:rPr>
        <w:t>但这不是他所请求的。</w:t>
      </w:r>
    </w:p>
    <w:p w14:paraId="168DAEEF">
      <w:pPr>
        <w:pStyle w:val="2"/>
        <w:spacing w:before="319" w:line="249" w:lineRule="auto"/>
        <w:ind w:left="6" w:right="20" w:hanging="4"/>
        <w:jc w:val="both"/>
        <w:rPr>
          <w:rFonts w:hint="eastAsia"/>
          <w:spacing w:val="-1"/>
          <w:sz w:val="30"/>
          <w:szCs w:val="30"/>
        </w:rPr>
      </w:pPr>
    </w:p>
    <w:p w14:paraId="7C21EB25">
      <w:pPr>
        <w:pStyle w:val="2"/>
        <w:spacing w:before="319" w:line="249" w:lineRule="auto"/>
        <w:ind w:left="6" w:right="20" w:hanging="4"/>
        <w:jc w:val="both"/>
        <w:rPr>
          <w:rFonts w:hint="eastAsia"/>
          <w:spacing w:val="-1"/>
          <w:sz w:val="30"/>
          <w:szCs w:val="30"/>
        </w:rPr>
      </w:pPr>
      <w:r>
        <w:rPr>
          <w:rFonts w:hint="eastAsia"/>
          <w:spacing w:val="-1"/>
          <w:sz w:val="30"/>
          <w:szCs w:val="30"/>
        </w:rPr>
        <w:t>He hath another work for them to do in the world.</w:t>
      </w:r>
    </w:p>
    <w:p w14:paraId="371C1F05">
      <w:pPr>
        <w:pStyle w:val="2"/>
        <w:spacing w:before="319" w:line="249" w:lineRule="auto"/>
        <w:ind w:left="6" w:right="20" w:hanging="4"/>
        <w:jc w:val="both"/>
        <w:rPr>
          <w:rFonts w:hint="eastAsia"/>
          <w:spacing w:val="-1"/>
          <w:sz w:val="30"/>
          <w:szCs w:val="30"/>
        </w:rPr>
      </w:pPr>
    </w:p>
    <w:p w14:paraId="2C33EA41">
      <w:pPr>
        <w:pStyle w:val="2"/>
        <w:spacing w:before="319" w:line="249" w:lineRule="auto"/>
        <w:ind w:left="6" w:right="20" w:hanging="4"/>
        <w:jc w:val="both"/>
        <w:rPr>
          <w:rFonts w:hint="eastAsia"/>
          <w:spacing w:val="-1"/>
          <w:sz w:val="30"/>
          <w:szCs w:val="30"/>
        </w:rPr>
      </w:pPr>
      <w:r>
        <w:rPr>
          <w:rFonts w:hint="eastAsia"/>
          <w:spacing w:val="-1"/>
          <w:sz w:val="30"/>
          <w:szCs w:val="30"/>
        </w:rPr>
        <w:t>他在世上另有工作要他们去做。</w:t>
      </w:r>
    </w:p>
    <w:p w14:paraId="4D3C7B3A">
      <w:pPr>
        <w:pStyle w:val="2"/>
        <w:spacing w:before="319" w:line="249" w:lineRule="auto"/>
        <w:ind w:left="6" w:right="20" w:hanging="4"/>
        <w:jc w:val="both"/>
        <w:rPr>
          <w:rFonts w:hint="eastAsia"/>
          <w:spacing w:val="-1"/>
          <w:sz w:val="30"/>
          <w:szCs w:val="30"/>
        </w:rPr>
      </w:pPr>
    </w:p>
    <w:p w14:paraId="5F5DC7A7">
      <w:pPr>
        <w:pStyle w:val="2"/>
        <w:spacing w:before="319" w:line="249" w:lineRule="auto"/>
        <w:ind w:left="6" w:right="20" w:hanging="4"/>
        <w:jc w:val="both"/>
        <w:rPr>
          <w:rFonts w:hint="eastAsia"/>
          <w:spacing w:val="-1"/>
          <w:sz w:val="30"/>
          <w:szCs w:val="30"/>
        </w:rPr>
      </w:pPr>
      <w:r>
        <w:rPr>
          <w:rFonts w:hint="eastAsia"/>
          <w:spacing w:val="-1"/>
          <w:sz w:val="30"/>
          <w:szCs w:val="30"/>
        </w:rPr>
        <w:t>They are to bear witness to him and his truth by their faith and obedience, to convince the wicked, unbelieving world; they are to glorify his name by doing and suffering for him: so that this is no part of his request.</w:t>
      </w:r>
    </w:p>
    <w:p w14:paraId="1F07D08B">
      <w:pPr>
        <w:pStyle w:val="2"/>
        <w:spacing w:before="319" w:line="249" w:lineRule="auto"/>
        <w:ind w:left="6" w:right="20" w:hanging="4"/>
        <w:jc w:val="both"/>
        <w:rPr>
          <w:rFonts w:hint="eastAsia"/>
          <w:spacing w:val="-1"/>
          <w:sz w:val="30"/>
          <w:szCs w:val="30"/>
        </w:rPr>
      </w:pPr>
    </w:p>
    <w:p w14:paraId="0588A653">
      <w:pPr>
        <w:pStyle w:val="2"/>
        <w:spacing w:before="319" w:line="249" w:lineRule="auto"/>
        <w:ind w:left="6" w:right="20" w:hanging="4"/>
        <w:jc w:val="both"/>
        <w:rPr>
          <w:rFonts w:hint="eastAsia"/>
          <w:spacing w:val="-1"/>
          <w:sz w:val="30"/>
          <w:szCs w:val="30"/>
        </w:rPr>
      </w:pPr>
      <w:r>
        <w:rPr>
          <w:rFonts w:hint="eastAsia"/>
          <w:spacing w:val="-1"/>
          <w:sz w:val="30"/>
          <w:szCs w:val="30"/>
        </w:rPr>
        <w:t>他们要藉着他们的信心和顺服，为他和他的真理作见证，使邪恶、不信的世界知罪；他们要藉着为他行事和受苦来荣耀他的名：因此这并非他请求的一部分。</w:t>
      </w:r>
    </w:p>
    <w:p w14:paraId="649AE8A6">
      <w:pPr>
        <w:pStyle w:val="2"/>
        <w:spacing w:before="319" w:line="249" w:lineRule="auto"/>
        <w:ind w:left="6" w:right="20" w:hanging="4"/>
        <w:jc w:val="both"/>
        <w:rPr>
          <w:rFonts w:hint="eastAsia"/>
          <w:spacing w:val="-1"/>
          <w:sz w:val="30"/>
          <w:szCs w:val="30"/>
        </w:rPr>
      </w:pPr>
    </w:p>
    <w:p w14:paraId="712509AF">
      <w:pPr>
        <w:pStyle w:val="2"/>
        <w:spacing w:before="319" w:line="249" w:lineRule="auto"/>
        <w:ind w:left="6" w:right="20" w:hanging="4"/>
        <w:jc w:val="both"/>
        <w:rPr>
          <w:rFonts w:hint="eastAsia"/>
          <w:spacing w:val="-1"/>
          <w:sz w:val="30"/>
          <w:szCs w:val="30"/>
        </w:rPr>
      </w:pPr>
      <w:r>
        <w:rPr>
          <w:rFonts w:hint="eastAsia"/>
          <w:spacing w:val="-1"/>
          <w:sz w:val="30"/>
          <w:szCs w:val="30"/>
        </w:rPr>
        <w:t>"I pray not," saith he, "that thou shouldest take them out of the world, but that they may not be prevailed on nor conquered by the evil that is in the world; that they may be kept and preserved from the power of evil, which would separate them from me and my love."</w:t>
      </w:r>
    </w:p>
    <w:p w14:paraId="28D546FC">
      <w:pPr>
        <w:pStyle w:val="2"/>
        <w:spacing w:before="319" w:line="249" w:lineRule="auto"/>
        <w:ind w:left="6" w:right="20" w:hanging="4"/>
        <w:jc w:val="both"/>
        <w:rPr>
          <w:rFonts w:hint="eastAsia"/>
          <w:spacing w:val="-1"/>
          <w:sz w:val="30"/>
          <w:szCs w:val="30"/>
        </w:rPr>
      </w:pPr>
    </w:p>
    <w:p w14:paraId="1C185B63">
      <w:pPr>
        <w:pStyle w:val="2"/>
        <w:spacing w:before="319" w:line="249" w:lineRule="auto"/>
        <w:ind w:left="6" w:right="20" w:hanging="4"/>
        <w:jc w:val="both"/>
        <w:rPr>
          <w:rFonts w:hint="eastAsia"/>
          <w:spacing w:val="-1"/>
          <w:sz w:val="30"/>
          <w:szCs w:val="30"/>
        </w:rPr>
      </w:pPr>
      <w:r>
        <w:rPr>
          <w:rFonts w:hint="eastAsia"/>
          <w:spacing w:val="-1"/>
          <w:sz w:val="30"/>
          <w:szCs w:val="30"/>
        </w:rPr>
        <w:t>他说：“我不求你叫他们离开世界，只求你保守他们脱离那恶者；使他们不被那在世界中的邪恶所胜过或征服；使他们蒙保守脱离那会使他们与我和我的爱分离之邪恶的权势。”</w:t>
      </w:r>
    </w:p>
    <w:p w14:paraId="56379AA3">
      <w:pPr>
        <w:pStyle w:val="2"/>
        <w:spacing w:before="319" w:line="249" w:lineRule="auto"/>
        <w:ind w:left="6" w:right="20" w:hanging="4"/>
        <w:jc w:val="both"/>
        <w:rPr>
          <w:rFonts w:hint="eastAsia"/>
          <w:spacing w:val="-1"/>
          <w:sz w:val="30"/>
          <w:szCs w:val="30"/>
        </w:rPr>
      </w:pPr>
    </w:p>
    <w:p w14:paraId="17768FF3">
      <w:pPr>
        <w:pStyle w:val="2"/>
        <w:spacing w:before="319" w:line="249" w:lineRule="auto"/>
        <w:ind w:left="6" w:right="20" w:hanging="4"/>
        <w:jc w:val="both"/>
        <w:rPr>
          <w:rFonts w:hint="eastAsia"/>
          <w:spacing w:val="-1"/>
          <w:sz w:val="30"/>
          <w:szCs w:val="30"/>
        </w:rPr>
      </w:pPr>
      <w:r>
        <w:rPr>
          <w:rFonts w:hint="eastAsia"/>
          <w:spacing w:val="-1"/>
          <w:sz w:val="30"/>
          <w:szCs w:val="30"/>
        </w:rPr>
        <w:t>This he presseth for, and this he is heard in; and that not only for his apostles and present followers, but as he tells you, verse 20, for all that should believe on him to the end of the world.</w:t>
      </w:r>
    </w:p>
    <w:p w14:paraId="55383040">
      <w:pPr>
        <w:pStyle w:val="2"/>
        <w:spacing w:before="319" w:line="249" w:lineRule="auto"/>
        <w:ind w:left="6" w:right="20" w:hanging="4"/>
        <w:jc w:val="both"/>
        <w:rPr>
          <w:rFonts w:hint="eastAsia"/>
          <w:spacing w:val="-1"/>
          <w:sz w:val="30"/>
          <w:szCs w:val="30"/>
        </w:rPr>
      </w:pPr>
    </w:p>
    <w:p w14:paraId="161B6A37">
      <w:pPr>
        <w:pStyle w:val="2"/>
        <w:spacing w:before="319" w:line="249" w:lineRule="auto"/>
        <w:ind w:left="6" w:right="20" w:hanging="4"/>
        <w:jc w:val="both"/>
        <w:rPr>
          <w:rFonts w:hint="eastAsia"/>
          <w:spacing w:val="-1"/>
          <w:sz w:val="30"/>
          <w:szCs w:val="30"/>
        </w:rPr>
      </w:pPr>
      <w:r>
        <w:rPr>
          <w:rFonts w:hint="eastAsia"/>
          <w:spacing w:val="-1"/>
          <w:sz w:val="30"/>
          <w:szCs w:val="30"/>
        </w:rPr>
        <w:t>他为此力求，并且在这方面蒙垂听；这不仅是为了他的使徒和当时的跟随者，而且正如他在第二十节告诉你们的，也是为了所有将要相信他直到世界末了的人。</w:t>
      </w:r>
    </w:p>
    <w:p w14:paraId="3C1B41AD">
      <w:pPr>
        <w:pStyle w:val="2"/>
        <w:spacing w:before="319" w:line="249" w:lineRule="auto"/>
        <w:ind w:left="6" w:right="20" w:hanging="4"/>
        <w:jc w:val="both"/>
        <w:rPr>
          <w:rFonts w:hint="eastAsia"/>
          <w:spacing w:val="-1"/>
          <w:sz w:val="30"/>
          <w:szCs w:val="30"/>
        </w:rPr>
      </w:pPr>
    </w:p>
    <w:p w14:paraId="428107A3">
      <w:pPr>
        <w:pStyle w:val="2"/>
        <w:spacing w:before="319" w:line="249" w:lineRule="auto"/>
        <w:ind w:left="6" w:right="20" w:hanging="4"/>
        <w:jc w:val="both"/>
        <w:rPr>
          <w:rFonts w:hint="eastAsia"/>
          <w:spacing w:val="-1"/>
          <w:sz w:val="30"/>
          <w:szCs w:val="30"/>
        </w:rPr>
      </w:pPr>
      <w:r>
        <w:rPr>
          <w:rFonts w:hint="eastAsia"/>
          <w:spacing w:val="-1"/>
          <w:sz w:val="30"/>
          <w:szCs w:val="30"/>
        </w:rPr>
        <w:t>The things prayed for, the reason of his intercession, the opposition against the accomplishment of the things interceded for, the distinction put between them for whom he intercedes and the perishing world,—all delivered in plain and expressive terms,— evidently evince the intendment of Christ in his intercession to regard the safeguarding of believers in the love and favour of God, by their continuance in believing, and preservation from the power of temptations and oppositions arising against their perseverance in communion with God.</w:t>
      </w:r>
    </w:p>
    <w:p w14:paraId="7CD78A2B">
      <w:pPr>
        <w:pStyle w:val="2"/>
        <w:spacing w:before="319" w:line="249" w:lineRule="auto"/>
        <w:ind w:left="6" w:right="20" w:hanging="4"/>
        <w:jc w:val="both"/>
        <w:rPr>
          <w:rFonts w:hint="eastAsia"/>
          <w:spacing w:val="-1"/>
          <w:sz w:val="30"/>
          <w:szCs w:val="30"/>
        </w:rPr>
      </w:pPr>
    </w:p>
    <w:p w14:paraId="2B9DA508">
      <w:pPr>
        <w:pStyle w:val="2"/>
        <w:spacing w:before="319" w:line="249" w:lineRule="auto"/>
        <w:ind w:left="6" w:right="20" w:hanging="4"/>
        <w:jc w:val="both"/>
        <w:rPr>
          <w:rFonts w:hint="eastAsia"/>
          <w:spacing w:val="-1"/>
          <w:sz w:val="30"/>
          <w:szCs w:val="30"/>
        </w:rPr>
      </w:pPr>
      <w:r>
        <w:rPr>
          <w:rFonts w:hint="eastAsia"/>
          <w:spacing w:val="-1"/>
          <w:sz w:val="30"/>
          <w:szCs w:val="30"/>
        </w:rPr>
        <w:t>所祈求的事物，他代求的理由，对所代求之事成就的反对，在他所代求之人和灭亡世界之间所作的区分——所有这些都以清楚而富有表现力的词语传递出来——都清楚地证明了基督在他代求中的意图，在于藉着他们持续相信，并蒙保守脱离那起来反对他们在与神交通中坚忍的试探和反对的力量，来保守信徒在神的爱和恩惠中。</w:t>
      </w:r>
    </w:p>
    <w:p w14:paraId="11A3DBFC">
      <w:pPr>
        <w:pStyle w:val="2"/>
        <w:spacing w:before="319" w:line="249" w:lineRule="auto"/>
        <w:ind w:left="6" w:right="20" w:hanging="4"/>
        <w:jc w:val="both"/>
        <w:rPr>
          <w:rFonts w:hint="eastAsia"/>
          <w:spacing w:val="-1"/>
          <w:sz w:val="30"/>
          <w:szCs w:val="30"/>
        </w:rPr>
      </w:pPr>
    </w:p>
    <w:p w14:paraId="5906DA3F">
      <w:pPr>
        <w:pStyle w:val="2"/>
        <w:spacing w:before="319" w:line="249" w:lineRule="auto"/>
        <w:ind w:left="6" w:right="20" w:hanging="4"/>
        <w:jc w:val="both"/>
        <w:rPr>
          <w:rFonts w:hint="eastAsia"/>
          <w:spacing w:val="-1"/>
          <w:sz w:val="30"/>
          <w:szCs w:val="30"/>
        </w:rPr>
      </w:pPr>
      <w:r>
        <w:rPr>
          <w:rFonts w:hint="eastAsia"/>
          <w:spacing w:val="-1"/>
          <w:sz w:val="30"/>
          <w:szCs w:val="30"/>
        </w:rPr>
        <w:t>The result of what hath been spoken, as to its influence into the confirmation of the truth under demonstration, amounts unto thus much: That which the Lord Jesus, as mediator, requesteth and prayeth for continually of the Father, according to his mind, in order to the accomplishment of the promises made to him and covenant with him (all his desires being bottomed upon his exact, perfect performance of the whole will of God, both in doing and suffering), that shall certainly be accomplished and brought to pass; but thus, in this manner, upon these accounts, doth the Lord Jesus intercede for the perseverance of believers, and their preservation in the love of the Father unto the end: therefore, they shall undoubtedly be so preserved.</w:t>
      </w:r>
    </w:p>
    <w:p w14:paraId="3BE27903">
      <w:pPr>
        <w:pStyle w:val="2"/>
        <w:spacing w:before="319" w:line="249" w:lineRule="auto"/>
        <w:ind w:left="6" w:right="20" w:hanging="4"/>
        <w:jc w:val="both"/>
        <w:rPr>
          <w:rFonts w:hint="eastAsia"/>
          <w:spacing w:val="-1"/>
          <w:sz w:val="30"/>
          <w:szCs w:val="30"/>
        </w:rPr>
      </w:pPr>
    </w:p>
    <w:p w14:paraId="45148712">
      <w:pPr>
        <w:pStyle w:val="2"/>
        <w:spacing w:before="319" w:line="249" w:lineRule="auto"/>
        <w:ind w:left="6" w:right="20" w:hanging="4"/>
        <w:jc w:val="both"/>
        <w:rPr>
          <w:rFonts w:hint="eastAsia"/>
          <w:spacing w:val="-1"/>
          <w:sz w:val="30"/>
          <w:szCs w:val="30"/>
        </w:rPr>
      </w:pPr>
      <w:r>
        <w:rPr>
          <w:rFonts w:hint="eastAsia"/>
          <w:spacing w:val="-1"/>
          <w:sz w:val="30"/>
          <w:szCs w:val="30"/>
        </w:rPr>
        <w:t>所说的话，就其对所论证之真理确认的影响而言，其结果大致如下：主耶稣，作为中保，按照父的心意，为要成就向他所作的应许以及与他所立的约，而持续向父请求并祷告的事物（他一切的愿望都建立在他精确、完美地履行神全部旨意——无论在行事还是受苦方面——的基础之上），那事物必确实成就并实现；但主耶稣正是如此，以这种方式，基于这些理由，为信徒的坚忍，以及他们在父的爱中蒙保守到底而代求：因此，他们无疑必如此蒙保守。</w:t>
      </w:r>
    </w:p>
    <w:p w14:paraId="55FA6B9F">
      <w:pPr>
        <w:pStyle w:val="2"/>
        <w:spacing w:before="319" w:line="249" w:lineRule="auto"/>
        <w:ind w:left="6" w:right="20" w:hanging="4"/>
        <w:jc w:val="both"/>
        <w:rPr>
          <w:rFonts w:hint="eastAsia"/>
          <w:spacing w:val="-1"/>
          <w:sz w:val="30"/>
          <w:szCs w:val="30"/>
        </w:rPr>
      </w:pPr>
    </w:p>
    <w:p w14:paraId="7A4FFAB3">
      <w:pPr>
        <w:pStyle w:val="2"/>
        <w:spacing w:before="319" w:line="249" w:lineRule="auto"/>
        <w:ind w:left="6" w:right="20" w:hanging="4"/>
        <w:jc w:val="both"/>
        <w:rPr>
          <w:rFonts w:hint="eastAsia"/>
          <w:spacing w:val="-1"/>
          <w:sz w:val="30"/>
          <w:szCs w:val="30"/>
        </w:rPr>
      </w:pPr>
      <w:r>
        <w:rPr>
          <w:rFonts w:hint="eastAsia"/>
          <w:spacing w:val="-1"/>
          <w:sz w:val="30"/>
          <w:szCs w:val="30"/>
        </w:rPr>
        <w:t>It is confessed that the persons interceded for are believers, all believers that then were, or should be to the end of the world (the efficacy of this intercession having commenced from the foundation thereof); the thing prayed for is their preservation in the state of union with Christ and one another; the motives used for the obtaining this request in their behalf are taken from the work they have to do, and the opposition they were to meet withal.</w:t>
      </w:r>
    </w:p>
    <w:p w14:paraId="14DA4587">
      <w:pPr>
        <w:pStyle w:val="2"/>
        <w:spacing w:before="319" w:line="249" w:lineRule="auto"/>
        <w:ind w:left="6" w:right="20" w:hanging="4"/>
        <w:jc w:val="both"/>
        <w:rPr>
          <w:rFonts w:hint="eastAsia"/>
          <w:spacing w:val="-1"/>
          <w:sz w:val="30"/>
          <w:szCs w:val="30"/>
        </w:rPr>
      </w:pPr>
    </w:p>
    <w:p w14:paraId="1FA4E8D4">
      <w:pPr>
        <w:pStyle w:val="2"/>
        <w:spacing w:before="319" w:line="249" w:lineRule="auto"/>
        <w:ind w:left="6" w:right="20" w:hanging="4"/>
        <w:jc w:val="both"/>
        <w:rPr>
          <w:rFonts w:hint="eastAsia"/>
          <w:spacing w:val="-1"/>
          <w:sz w:val="30"/>
          <w:szCs w:val="30"/>
        </w:rPr>
      </w:pPr>
      <w:r>
        <w:rPr>
          <w:rFonts w:hint="eastAsia"/>
          <w:spacing w:val="-1"/>
          <w:sz w:val="30"/>
          <w:szCs w:val="30"/>
        </w:rPr>
        <w:t>诚然，所代求的人是信徒，所有当时是，或将要是直到世界末了的信徒（这代求的功效已从其根基开始）；所祈求的事是他们在与基督以及彼此联合状态中的保守；为他们获得这请求所使用的动机，取自他们所要做的工作，以及他们将要遇到的反对。</w:t>
      </w:r>
    </w:p>
    <w:p w14:paraId="5AF60C66">
      <w:pPr>
        <w:pStyle w:val="2"/>
        <w:spacing w:before="319" w:line="249" w:lineRule="auto"/>
        <w:ind w:left="6" w:right="20" w:hanging="4"/>
        <w:jc w:val="both"/>
        <w:rPr>
          <w:rFonts w:hint="eastAsia"/>
          <w:spacing w:val="-1"/>
          <w:sz w:val="30"/>
          <w:szCs w:val="30"/>
        </w:rPr>
      </w:pPr>
    </w:p>
    <w:p w14:paraId="7FE7A040">
      <w:pPr>
        <w:pStyle w:val="2"/>
        <w:spacing w:before="319" w:line="249" w:lineRule="auto"/>
        <w:ind w:left="6" w:right="20" w:hanging="4"/>
        <w:jc w:val="both"/>
        <w:rPr>
          <w:rFonts w:hint="eastAsia"/>
          <w:spacing w:val="-1"/>
          <w:sz w:val="30"/>
          <w:szCs w:val="30"/>
        </w:rPr>
      </w:pPr>
      <w:r>
        <w:rPr>
          <w:rFonts w:hint="eastAsia"/>
          <w:spacing w:val="-1"/>
          <w:sz w:val="30"/>
          <w:szCs w:val="30"/>
        </w:rPr>
        <w:t>And all the saints being thus put into the hand of God, who shall take them from thence?</w:t>
      </w:r>
    </w:p>
    <w:p w14:paraId="07FDC7A6">
      <w:pPr>
        <w:pStyle w:val="2"/>
        <w:spacing w:before="319" w:line="249" w:lineRule="auto"/>
        <w:ind w:left="6" w:right="20" w:hanging="4"/>
        <w:jc w:val="both"/>
        <w:rPr>
          <w:rFonts w:hint="eastAsia"/>
          <w:spacing w:val="-1"/>
          <w:sz w:val="30"/>
          <w:szCs w:val="30"/>
        </w:rPr>
      </w:pPr>
    </w:p>
    <w:p w14:paraId="4A6B78DA">
      <w:pPr>
        <w:pStyle w:val="2"/>
        <w:spacing w:before="319" w:line="249" w:lineRule="auto"/>
        <w:ind w:left="6" w:right="20" w:hanging="4"/>
        <w:jc w:val="both"/>
        <w:rPr>
          <w:rFonts w:hint="eastAsia"/>
          <w:spacing w:val="-1"/>
          <w:sz w:val="30"/>
          <w:szCs w:val="30"/>
        </w:rPr>
      </w:pPr>
      <w:r>
        <w:rPr>
          <w:rFonts w:hint="eastAsia"/>
          <w:spacing w:val="-1"/>
          <w:sz w:val="30"/>
          <w:szCs w:val="30"/>
        </w:rPr>
        <w:t>所有圣徒既已如此被交在神手中，谁能将他们从那里夺去呢？</w:t>
      </w:r>
    </w:p>
    <w:p w14:paraId="7C6EB06D">
      <w:pPr>
        <w:pStyle w:val="2"/>
        <w:spacing w:before="319" w:line="249" w:lineRule="auto"/>
        <w:ind w:left="6" w:right="20" w:hanging="4"/>
        <w:jc w:val="both"/>
        <w:rPr>
          <w:rFonts w:hint="eastAsia"/>
          <w:spacing w:val="-1"/>
          <w:sz w:val="30"/>
          <w:szCs w:val="30"/>
        </w:rPr>
      </w:pPr>
    </w:p>
    <w:p w14:paraId="4B172091">
      <w:pPr>
        <w:pStyle w:val="2"/>
        <w:spacing w:before="319" w:line="249" w:lineRule="auto"/>
        <w:ind w:left="6" w:right="20" w:hanging="4"/>
        <w:jc w:val="both"/>
        <w:rPr>
          <w:rFonts w:hint="eastAsia"/>
          <w:spacing w:val="-1"/>
          <w:sz w:val="30"/>
          <w:szCs w:val="30"/>
        </w:rPr>
      </w:pPr>
      <w:r>
        <w:rPr>
          <w:rFonts w:hint="eastAsia"/>
          <w:spacing w:val="-1"/>
          <w:sz w:val="30"/>
          <w:szCs w:val="30"/>
        </w:rPr>
        <w:t>On what account is it that they shall not be preserved?</w:t>
      </w:r>
    </w:p>
    <w:p w14:paraId="7476293F">
      <w:pPr>
        <w:pStyle w:val="2"/>
        <w:spacing w:before="319" w:line="249" w:lineRule="auto"/>
        <w:ind w:left="6" w:right="20" w:hanging="4"/>
        <w:jc w:val="both"/>
        <w:rPr>
          <w:rFonts w:hint="eastAsia"/>
          <w:spacing w:val="-1"/>
          <w:sz w:val="30"/>
          <w:szCs w:val="30"/>
        </w:rPr>
      </w:pPr>
    </w:p>
    <w:p w14:paraId="468D1A1E">
      <w:pPr>
        <w:pStyle w:val="2"/>
        <w:spacing w:before="319" w:line="249" w:lineRule="auto"/>
        <w:ind w:left="6" w:right="20" w:hanging="4"/>
        <w:jc w:val="both"/>
        <w:rPr>
          <w:rFonts w:hint="eastAsia"/>
          <w:spacing w:val="-1"/>
          <w:sz w:val="30"/>
          <w:szCs w:val="30"/>
        </w:rPr>
      </w:pPr>
      <w:r>
        <w:rPr>
          <w:rFonts w:hint="eastAsia"/>
          <w:spacing w:val="-1"/>
          <w:sz w:val="30"/>
          <w:szCs w:val="30"/>
        </w:rPr>
        <w:t>基于什么理由他们不蒙保守呢？</w:t>
      </w:r>
    </w:p>
    <w:p w14:paraId="77DF698B">
      <w:pPr>
        <w:pStyle w:val="2"/>
        <w:spacing w:before="319" w:line="249" w:lineRule="auto"/>
        <w:ind w:left="6" w:right="20" w:hanging="4"/>
        <w:jc w:val="both"/>
        <w:rPr>
          <w:rFonts w:hint="eastAsia"/>
          <w:spacing w:val="-1"/>
          <w:sz w:val="30"/>
          <w:szCs w:val="30"/>
        </w:rPr>
      </w:pPr>
    </w:p>
    <w:p w14:paraId="69500286">
      <w:pPr>
        <w:pStyle w:val="2"/>
        <w:spacing w:before="319" w:line="249" w:lineRule="auto"/>
        <w:ind w:left="6" w:right="20" w:hanging="4"/>
        <w:jc w:val="both"/>
        <w:rPr>
          <w:rFonts w:hint="eastAsia"/>
          <w:spacing w:val="-1"/>
          <w:sz w:val="30"/>
          <w:szCs w:val="30"/>
        </w:rPr>
      </w:pPr>
      <w:r>
        <w:rPr>
          <w:rFonts w:hint="eastAsia"/>
          <w:spacing w:val="-1"/>
          <w:sz w:val="30"/>
          <w:szCs w:val="30"/>
        </w:rPr>
        <w:t>To say they shall be thus preserved in case themselves depart not wilfully from God, is to say they shall be preserved in case they preserve themselves, as will afterward be farther manifested.</w:t>
      </w:r>
    </w:p>
    <w:p w14:paraId="67F1A202">
      <w:pPr>
        <w:pStyle w:val="2"/>
        <w:spacing w:before="319" w:line="249" w:lineRule="auto"/>
        <w:ind w:left="6" w:right="20" w:hanging="4"/>
        <w:jc w:val="both"/>
        <w:rPr>
          <w:rFonts w:hint="eastAsia"/>
          <w:spacing w:val="-1"/>
          <w:sz w:val="30"/>
          <w:szCs w:val="30"/>
        </w:rPr>
      </w:pPr>
    </w:p>
    <w:p w14:paraId="4463B49A">
      <w:pPr>
        <w:pStyle w:val="2"/>
        <w:spacing w:before="319" w:line="249" w:lineRule="auto"/>
        <w:ind w:left="6" w:right="20" w:hanging="4"/>
        <w:jc w:val="both"/>
        <w:rPr>
          <w:rFonts w:hint="eastAsia"/>
          <w:spacing w:val="-1"/>
          <w:sz w:val="30"/>
          <w:szCs w:val="30"/>
        </w:rPr>
      </w:pPr>
      <w:r>
        <w:rPr>
          <w:rFonts w:hint="eastAsia"/>
          <w:spacing w:val="-1"/>
          <w:sz w:val="30"/>
          <w:szCs w:val="30"/>
        </w:rPr>
        <w:t>说他们倘若自己不故意离开神，就必如此蒙保守，就等于说他们倘若保守自己，就必蒙保守，正如稍后将进一步显明的。</w:t>
      </w:r>
    </w:p>
    <w:p w14:paraId="0FC8F4FF">
      <w:pPr>
        <w:pStyle w:val="2"/>
        <w:spacing w:before="319" w:line="249" w:lineRule="auto"/>
        <w:ind w:left="6" w:right="20" w:hanging="4"/>
        <w:jc w:val="both"/>
        <w:rPr>
          <w:rFonts w:hint="eastAsia"/>
          <w:spacing w:val="-1"/>
          <w:sz w:val="30"/>
          <w:szCs w:val="30"/>
        </w:rPr>
      </w:pPr>
    </w:p>
    <w:p w14:paraId="36B9531E">
      <w:pPr>
        <w:pStyle w:val="2"/>
        <w:spacing w:before="319" w:line="249" w:lineRule="auto"/>
        <w:ind w:left="6" w:right="20" w:hanging="4"/>
        <w:jc w:val="both"/>
        <w:rPr>
          <w:rFonts w:hint="eastAsia"/>
          <w:spacing w:val="-1"/>
          <w:sz w:val="30"/>
          <w:szCs w:val="30"/>
        </w:rPr>
      </w:pPr>
      <w:r>
        <w:rPr>
          <w:rFonts w:hint="eastAsia"/>
          <w:spacing w:val="-1"/>
          <w:sz w:val="30"/>
          <w:szCs w:val="30"/>
        </w:rPr>
        <w:t>This argument is proposed by the apostle in the most triumphant assurance of the truth and certainty of the inference contained in it that he anywhere useth, in any case whatsoever: Rom. 8:33, 34, "Who shall lay any thing to the charge of God's elect?</w:t>
      </w:r>
    </w:p>
    <w:p w14:paraId="7BBBECDF">
      <w:pPr>
        <w:pStyle w:val="2"/>
        <w:spacing w:before="319" w:line="249" w:lineRule="auto"/>
        <w:ind w:left="6" w:right="20" w:hanging="4"/>
        <w:jc w:val="both"/>
        <w:rPr>
          <w:rFonts w:hint="eastAsia"/>
          <w:spacing w:val="-1"/>
          <w:sz w:val="30"/>
          <w:szCs w:val="30"/>
        </w:rPr>
      </w:pPr>
    </w:p>
    <w:p w14:paraId="05CAB71B">
      <w:pPr>
        <w:pStyle w:val="2"/>
        <w:spacing w:before="319" w:line="249" w:lineRule="auto"/>
        <w:ind w:left="6" w:right="20" w:hanging="4"/>
        <w:jc w:val="both"/>
        <w:rPr>
          <w:rFonts w:hint="eastAsia"/>
          <w:spacing w:val="-1"/>
          <w:sz w:val="30"/>
          <w:szCs w:val="30"/>
        </w:rPr>
      </w:pPr>
      <w:r>
        <w:rPr>
          <w:rFonts w:hint="eastAsia"/>
          <w:spacing w:val="-1"/>
          <w:sz w:val="30"/>
          <w:szCs w:val="30"/>
        </w:rPr>
        <w:t>这个论证，使徒以他无论在任何情况下、在任何地方所使用的、对其所含推论之真理和确定性的最得胜的确据提出来：罗马书八章三十三、三十四节：“谁能控告神所拣选的人呢？</w:t>
      </w:r>
    </w:p>
    <w:p w14:paraId="1FB626FC">
      <w:pPr>
        <w:pStyle w:val="2"/>
        <w:spacing w:before="319" w:line="249" w:lineRule="auto"/>
        <w:ind w:left="6" w:right="20" w:hanging="4"/>
        <w:jc w:val="both"/>
        <w:rPr>
          <w:rFonts w:hint="eastAsia"/>
          <w:spacing w:val="-1"/>
          <w:sz w:val="30"/>
          <w:szCs w:val="30"/>
        </w:rPr>
      </w:pPr>
    </w:p>
    <w:p w14:paraId="6AA18F27">
      <w:pPr>
        <w:pStyle w:val="2"/>
        <w:spacing w:before="319" w:line="249" w:lineRule="auto"/>
        <w:ind w:left="6" w:right="20" w:hanging="4"/>
        <w:jc w:val="both"/>
        <w:rPr>
          <w:rFonts w:hint="eastAsia"/>
          <w:spacing w:val="-1"/>
          <w:sz w:val="30"/>
          <w:szCs w:val="30"/>
        </w:rPr>
      </w:pPr>
      <w:r>
        <w:rPr>
          <w:rFonts w:hint="eastAsia"/>
          <w:spacing w:val="-1"/>
          <w:sz w:val="30"/>
          <w:szCs w:val="30"/>
        </w:rPr>
        <w:t>It is God that justifieth.</w:t>
      </w:r>
    </w:p>
    <w:p w14:paraId="26EEE573">
      <w:pPr>
        <w:pStyle w:val="2"/>
        <w:spacing w:before="319" w:line="249" w:lineRule="auto"/>
        <w:ind w:left="6" w:right="20" w:hanging="4"/>
        <w:jc w:val="both"/>
        <w:rPr>
          <w:rFonts w:hint="eastAsia"/>
          <w:spacing w:val="-1"/>
          <w:sz w:val="30"/>
          <w:szCs w:val="30"/>
        </w:rPr>
      </w:pPr>
    </w:p>
    <w:p w14:paraId="58EC633B">
      <w:pPr>
        <w:pStyle w:val="2"/>
        <w:spacing w:before="319" w:line="249" w:lineRule="auto"/>
        <w:ind w:left="6" w:right="20" w:hanging="4"/>
        <w:jc w:val="both"/>
        <w:rPr>
          <w:rFonts w:hint="eastAsia"/>
          <w:spacing w:val="-1"/>
          <w:sz w:val="30"/>
          <w:szCs w:val="30"/>
        </w:rPr>
      </w:pPr>
      <w:r>
        <w:rPr>
          <w:rFonts w:hint="eastAsia"/>
          <w:spacing w:val="-1"/>
          <w:sz w:val="30"/>
          <w:szCs w:val="30"/>
        </w:rPr>
        <w:t>有神称他们为义了。</w:t>
      </w:r>
    </w:p>
    <w:p w14:paraId="21EA55D9">
      <w:pPr>
        <w:pStyle w:val="2"/>
        <w:spacing w:before="319" w:line="249" w:lineRule="auto"/>
        <w:ind w:left="6" w:right="20" w:hanging="4"/>
        <w:jc w:val="both"/>
        <w:rPr>
          <w:rFonts w:hint="eastAsia"/>
          <w:spacing w:val="-1"/>
          <w:sz w:val="30"/>
          <w:szCs w:val="30"/>
        </w:rPr>
      </w:pPr>
    </w:p>
    <w:p w14:paraId="35BAD970">
      <w:pPr>
        <w:pStyle w:val="2"/>
        <w:spacing w:before="319" w:line="249" w:lineRule="auto"/>
        <w:ind w:left="6" w:right="20" w:hanging="4"/>
        <w:jc w:val="both"/>
        <w:rPr>
          <w:rFonts w:hint="eastAsia"/>
          <w:spacing w:val="-1"/>
          <w:sz w:val="30"/>
          <w:szCs w:val="30"/>
        </w:rPr>
      </w:pPr>
      <w:r>
        <w:rPr>
          <w:rFonts w:hint="eastAsia"/>
          <w:spacing w:val="-1"/>
          <w:sz w:val="30"/>
          <w:szCs w:val="30"/>
        </w:rPr>
        <w:t>Who is he that condemneth?</w:t>
      </w:r>
    </w:p>
    <w:p w14:paraId="5B0A616C">
      <w:pPr>
        <w:pStyle w:val="2"/>
        <w:spacing w:before="319" w:line="249" w:lineRule="auto"/>
        <w:ind w:left="6" w:right="20" w:hanging="4"/>
        <w:jc w:val="both"/>
        <w:rPr>
          <w:rFonts w:hint="eastAsia"/>
          <w:spacing w:val="-1"/>
          <w:sz w:val="30"/>
          <w:szCs w:val="30"/>
        </w:rPr>
      </w:pPr>
    </w:p>
    <w:p w14:paraId="6FAB8856">
      <w:pPr>
        <w:pStyle w:val="2"/>
        <w:spacing w:before="319" w:line="249" w:lineRule="auto"/>
        <w:ind w:left="6" w:right="20" w:hanging="4"/>
        <w:jc w:val="both"/>
        <w:rPr>
          <w:rFonts w:hint="eastAsia"/>
          <w:spacing w:val="-1"/>
          <w:sz w:val="30"/>
          <w:szCs w:val="30"/>
        </w:rPr>
      </w:pPr>
      <w:r>
        <w:rPr>
          <w:rFonts w:hint="eastAsia"/>
          <w:spacing w:val="-1"/>
          <w:sz w:val="30"/>
          <w:szCs w:val="30"/>
        </w:rPr>
        <w:t>谁能定他们的罪呢？</w:t>
      </w:r>
    </w:p>
    <w:p w14:paraId="680876F8">
      <w:pPr>
        <w:pStyle w:val="2"/>
        <w:spacing w:before="319" w:line="249" w:lineRule="auto"/>
        <w:ind w:left="6" w:right="20" w:hanging="4"/>
        <w:jc w:val="both"/>
        <w:rPr>
          <w:rFonts w:hint="eastAsia"/>
          <w:spacing w:val="-1"/>
          <w:sz w:val="30"/>
          <w:szCs w:val="30"/>
        </w:rPr>
      </w:pPr>
    </w:p>
    <w:p w14:paraId="1CBD482B">
      <w:pPr>
        <w:pStyle w:val="2"/>
        <w:spacing w:before="319" w:line="249" w:lineRule="auto"/>
        <w:ind w:left="6" w:right="20" w:hanging="4"/>
        <w:jc w:val="both"/>
        <w:rPr>
          <w:rFonts w:hint="eastAsia"/>
          <w:spacing w:val="-1"/>
          <w:sz w:val="30"/>
          <w:szCs w:val="30"/>
        </w:rPr>
      </w:pPr>
      <w:r>
        <w:rPr>
          <w:rFonts w:hint="eastAsia"/>
          <w:spacing w:val="-1"/>
          <w:sz w:val="30"/>
          <w:szCs w:val="30"/>
        </w:rPr>
        <w:t>It is Christ that died, yea rather, that is risen again, who is even at the right hand of God, who also maketh intercession for us."</w:t>
      </w:r>
    </w:p>
    <w:p w14:paraId="0728CA88">
      <w:pPr>
        <w:pStyle w:val="2"/>
        <w:spacing w:before="319" w:line="249" w:lineRule="auto"/>
        <w:ind w:left="6" w:right="20" w:hanging="4"/>
        <w:jc w:val="both"/>
        <w:rPr>
          <w:rFonts w:hint="eastAsia"/>
          <w:spacing w:val="-1"/>
          <w:sz w:val="30"/>
          <w:szCs w:val="30"/>
        </w:rPr>
      </w:pPr>
    </w:p>
    <w:p w14:paraId="4E2596A7">
      <w:pPr>
        <w:pStyle w:val="2"/>
        <w:spacing w:before="319" w:line="249" w:lineRule="auto"/>
        <w:ind w:left="6" w:right="20" w:hanging="4"/>
        <w:jc w:val="both"/>
        <w:rPr>
          <w:rFonts w:hint="eastAsia"/>
          <w:spacing w:val="-1"/>
          <w:sz w:val="30"/>
          <w:szCs w:val="30"/>
        </w:rPr>
      </w:pPr>
      <w:r>
        <w:rPr>
          <w:rFonts w:hint="eastAsia"/>
          <w:spacing w:val="-1"/>
          <w:sz w:val="30"/>
          <w:szCs w:val="30"/>
        </w:rPr>
        <w:t>有基督耶稣已经死了，而且从死里复活，现今在神的右边，也替我们祈求。”</w:t>
      </w:r>
    </w:p>
    <w:p w14:paraId="7F86A041">
      <w:pPr>
        <w:pStyle w:val="2"/>
        <w:spacing w:before="319" w:line="249" w:lineRule="auto"/>
        <w:ind w:left="6" w:right="20" w:hanging="4"/>
        <w:jc w:val="both"/>
        <w:rPr>
          <w:rFonts w:hint="eastAsia"/>
          <w:spacing w:val="-1"/>
          <w:sz w:val="30"/>
          <w:szCs w:val="30"/>
        </w:rPr>
      </w:pPr>
    </w:p>
    <w:p w14:paraId="3F215C65">
      <w:pPr>
        <w:pStyle w:val="2"/>
        <w:spacing w:before="319" w:line="249" w:lineRule="auto"/>
        <w:ind w:left="6" w:right="20" w:hanging="4"/>
        <w:jc w:val="both"/>
        <w:rPr>
          <w:rFonts w:hint="eastAsia"/>
          <w:spacing w:val="-1"/>
          <w:sz w:val="30"/>
          <w:szCs w:val="30"/>
        </w:rPr>
      </w:pPr>
      <w:r>
        <w:rPr>
          <w:rFonts w:hint="eastAsia"/>
          <w:spacing w:val="-1"/>
          <w:sz w:val="30"/>
          <w:szCs w:val="30"/>
        </w:rPr>
        <w:t>He lays the immunity of the elect and justified persons from just crimination or condemnation on the foundation of the oblation and intercession of Christ.</w:t>
      </w:r>
    </w:p>
    <w:p w14:paraId="0203F63A">
      <w:pPr>
        <w:pStyle w:val="2"/>
        <w:spacing w:before="319" w:line="249" w:lineRule="auto"/>
        <w:ind w:left="6" w:right="20" w:hanging="4"/>
        <w:jc w:val="both"/>
        <w:rPr>
          <w:rFonts w:hint="eastAsia"/>
          <w:spacing w:val="-1"/>
          <w:sz w:val="30"/>
          <w:szCs w:val="30"/>
        </w:rPr>
      </w:pPr>
    </w:p>
    <w:p w14:paraId="206FB923">
      <w:pPr>
        <w:pStyle w:val="2"/>
        <w:spacing w:before="319" w:line="249" w:lineRule="auto"/>
        <w:ind w:left="6" w:right="20" w:hanging="4"/>
        <w:jc w:val="both"/>
        <w:rPr>
          <w:rFonts w:hint="eastAsia"/>
          <w:spacing w:val="-1"/>
          <w:sz w:val="30"/>
          <w:szCs w:val="30"/>
        </w:rPr>
      </w:pPr>
      <w:r>
        <w:rPr>
          <w:rFonts w:hint="eastAsia"/>
          <w:spacing w:val="-1"/>
          <w:sz w:val="30"/>
          <w:szCs w:val="30"/>
        </w:rPr>
        <w:t>他将选民和称义之人免于正当指控或定罪，建立在基督献祭和代求的基础之上。</w:t>
      </w:r>
    </w:p>
    <w:p w14:paraId="55F84E14">
      <w:pPr>
        <w:pStyle w:val="2"/>
        <w:spacing w:before="319" w:line="249" w:lineRule="auto"/>
        <w:ind w:left="6" w:right="20" w:hanging="4"/>
        <w:jc w:val="both"/>
        <w:rPr>
          <w:rFonts w:hint="eastAsia"/>
          <w:spacing w:val="-1"/>
          <w:sz w:val="30"/>
          <w:szCs w:val="30"/>
        </w:rPr>
      </w:pPr>
    </w:p>
    <w:p w14:paraId="076D2A8F">
      <w:pPr>
        <w:pStyle w:val="2"/>
        <w:spacing w:before="319" w:line="249" w:lineRule="auto"/>
        <w:ind w:left="6" w:right="20" w:hanging="4"/>
        <w:jc w:val="both"/>
        <w:rPr>
          <w:rFonts w:hint="eastAsia"/>
          <w:spacing w:val="-1"/>
          <w:sz w:val="30"/>
          <w:szCs w:val="30"/>
        </w:rPr>
      </w:pPr>
      <w:r>
        <w:rPr>
          <w:rFonts w:hint="eastAsia"/>
          <w:spacing w:val="-1"/>
          <w:sz w:val="30"/>
          <w:szCs w:val="30"/>
        </w:rPr>
        <w:t>The first part of this argument from the oblation of Christ ("Who shall condemn?</w:t>
      </w:r>
    </w:p>
    <w:p w14:paraId="6626FA83">
      <w:pPr>
        <w:pStyle w:val="2"/>
        <w:spacing w:before="319" w:line="249" w:lineRule="auto"/>
        <w:ind w:left="6" w:right="20" w:hanging="4"/>
        <w:jc w:val="both"/>
        <w:rPr>
          <w:rFonts w:hint="eastAsia"/>
          <w:spacing w:val="-1"/>
          <w:sz w:val="30"/>
          <w:szCs w:val="30"/>
        </w:rPr>
      </w:pPr>
    </w:p>
    <w:p w14:paraId="714420C0">
      <w:pPr>
        <w:pStyle w:val="2"/>
        <w:spacing w:before="319" w:line="249" w:lineRule="auto"/>
        <w:ind w:left="6" w:right="20" w:hanging="4"/>
        <w:jc w:val="both"/>
        <w:rPr>
          <w:rFonts w:hint="eastAsia"/>
          <w:spacing w:val="-1"/>
          <w:sz w:val="30"/>
          <w:szCs w:val="30"/>
        </w:rPr>
      </w:pPr>
      <w:r>
        <w:rPr>
          <w:rFonts w:hint="eastAsia"/>
          <w:spacing w:val="-1"/>
          <w:sz w:val="30"/>
          <w:szCs w:val="30"/>
        </w:rPr>
        <w:t>这个论证的第一部分，来自基督的献祭（“谁能定罪呢？</w:t>
      </w:r>
    </w:p>
    <w:p w14:paraId="3D4F9C69">
      <w:pPr>
        <w:pStyle w:val="2"/>
        <w:spacing w:before="319" w:line="249" w:lineRule="auto"/>
        <w:ind w:left="6" w:right="20" w:hanging="4"/>
        <w:jc w:val="both"/>
        <w:rPr>
          <w:rFonts w:hint="eastAsia"/>
          <w:spacing w:val="-1"/>
          <w:sz w:val="30"/>
          <w:szCs w:val="30"/>
        </w:rPr>
      </w:pPr>
    </w:p>
    <w:p w14:paraId="4814424B">
      <w:pPr>
        <w:pStyle w:val="2"/>
        <w:spacing w:before="319" w:line="249" w:lineRule="auto"/>
        <w:ind w:left="6" w:right="20" w:hanging="4"/>
        <w:jc w:val="both"/>
        <w:rPr>
          <w:rFonts w:hint="eastAsia"/>
          <w:spacing w:val="-1"/>
          <w:sz w:val="30"/>
          <w:szCs w:val="30"/>
        </w:rPr>
      </w:pPr>
      <w:r>
        <w:rPr>
          <w:rFonts w:hint="eastAsia"/>
          <w:spacing w:val="-1"/>
          <w:sz w:val="30"/>
          <w:szCs w:val="30"/>
        </w:rPr>
        <w:t>It is Christ that died"), asserting the immunity of believers from condemnation, upon the account of the punishing of all their sins in Christ, and the perfect satisfaction made by his death for them, whence the justice of God in the issue will not have any thing to lay to their charge, we have formerly insisted on; the other, which the apostle induces emphatically and comparatively, though not in respect of procurement and purchase made, yet of assurance to be given, with μᾶλλον δέ, in respect of his oblation, is that now before us.</w:t>
      </w:r>
    </w:p>
    <w:p w14:paraId="0B0FFA6D">
      <w:pPr>
        <w:pStyle w:val="2"/>
        <w:spacing w:before="319" w:line="249" w:lineRule="auto"/>
        <w:ind w:left="6" w:right="20" w:hanging="4"/>
        <w:jc w:val="both"/>
        <w:rPr>
          <w:rFonts w:hint="eastAsia"/>
          <w:spacing w:val="-1"/>
          <w:sz w:val="30"/>
          <w:szCs w:val="30"/>
        </w:rPr>
      </w:pPr>
    </w:p>
    <w:p w14:paraId="5F51DD61">
      <w:pPr>
        <w:pStyle w:val="2"/>
        <w:spacing w:before="319" w:line="249" w:lineRule="auto"/>
        <w:ind w:left="6" w:right="20" w:hanging="4"/>
        <w:jc w:val="both"/>
        <w:rPr>
          <w:rFonts w:hint="eastAsia"/>
          <w:spacing w:val="-1"/>
          <w:sz w:val="30"/>
          <w:szCs w:val="30"/>
        </w:rPr>
      </w:pPr>
      <w:r>
        <w:rPr>
          <w:rFonts w:hint="eastAsia"/>
          <w:spacing w:val="-1"/>
          <w:sz w:val="30"/>
          <w:szCs w:val="30"/>
        </w:rPr>
        <w:t>是基督死了”），断言信徒因着基督承担了他们一切罪的刑罚，以及他为他们死所作的完全满足，而免于定罪，因此神的公义最终将没有任何可以指控他们的，这一点我们先前已坚持论述；另一个，使徒以强调和比较的方式——虽然并非就所作的获得和买赎而言，而是就所要赐予的确据而言，用μᾶλλον δέ (mallon de) [希腊文，意为‘更确切地说’]——相对于他的献祭而引出的，正是我们现在面前的。</w:t>
      </w:r>
    </w:p>
    <w:p w14:paraId="0659E13B">
      <w:pPr>
        <w:pStyle w:val="2"/>
        <w:spacing w:before="319" w:line="249" w:lineRule="auto"/>
        <w:ind w:left="6" w:right="20" w:hanging="4"/>
        <w:jc w:val="both"/>
        <w:rPr>
          <w:rFonts w:hint="eastAsia"/>
          <w:spacing w:val="-1"/>
          <w:sz w:val="30"/>
          <w:szCs w:val="30"/>
        </w:rPr>
      </w:pPr>
    </w:p>
    <w:p w14:paraId="74CD2DF9">
      <w:pPr>
        <w:pStyle w:val="2"/>
        <w:spacing w:before="319" w:line="249" w:lineRule="auto"/>
        <w:ind w:left="6" w:right="20" w:hanging="4"/>
        <w:jc w:val="both"/>
        <w:rPr>
          <w:rFonts w:hint="eastAsia"/>
          <w:spacing w:val="-1"/>
          <w:sz w:val="30"/>
          <w:szCs w:val="30"/>
        </w:rPr>
      </w:pPr>
      <w:r>
        <w:rPr>
          <w:rFonts w:hint="eastAsia"/>
          <w:spacing w:val="-1"/>
          <w:sz w:val="30"/>
          <w:szCs w:val="30"/>
        </w:rPr>
        <w:t>To make the assurance of believers plentiful, that they may know both the truth of his first general assertion, that all things shall work together for good to them, and this particular conclusion, now laid down by way of interrogation, rejecting all evil opposed to their former enjoyments, "Who shall lay any thing to their charge?</w:t>
      </w:r>
    </w:p>
    <w:p w14:paraId="2ACE7701">
      <w:pPr>
        <w:pStyle w:val="2"/>
        <w:spacing w:before="319" w:line="249" w:lineRule="auto"/>
        <w:ind w:left="6" w:right="20" w:hanging="4"/>
        <w:jc w:val="both"/>
        <w:rPr>
          <w:rFonts w:hint="eastAsia"/>
          <w:spacing w:val="-1"/>
          <w:sz w:val="30"/>
          <w:szCs w:val="30"/>
        </w:rPr>
      </w:pPr>
    </w:p>
    <w:p w14:paraId="2C119AF0">
      <w:pPr>
        <w:pStyle w:val="2"/>
        <w:spacing w:before="319" w:line="249" w:lineRule="auto"/>
        <w:ind w:left="6" w:right="20" w:hanging="4"/>
        <w:jc w:val="both"/>
        <w:rPr>
          <w:rFonts w:hint="eastAsia"/>
          <w:spacing w:val="-1"/>
          <w:sz w:val="30"/>
          <w:szCs w:val="30"/>
        </w:rPr>
      </w:pPr>
      <w:r>
        <w:rPr>
          <w:rFonts w:hint="eastAsia"/>
          <w:spacing w:val="-1"/>
          <w:sz w:val="30"/>
          <w:szCs w:val="30"/>
        </w:rPr>
        <w:t>为要使信徒的确据丰盛，好让他们既知道他第一个普遍断言——即万事都互相效力，叫他们得益处——的真理，也知道这个现在以疑问方式提出的、拒绝一切与他们先前享受相对立之邪恶的特定结论，“谁能控告他们呢？</w:t>
      </w:r>
    </w:p>
    <w:p w14:paraId="035108EC">
      <w:pPr>
        <w:pStyle w:val="2"/>
        <w:spacing w:before="319" w:line="249" w:lineRule="auto"/>
        <w:ind w:left="6" w:right="20" w:hanging="4"/>
        <w:jc w:val="both"/>
        <w:rPr>
          <w:rFonts w:hint="eastAsia"/>
          <w:spacing w:val="-1"/>
          <w:sz w:val="30"/>
          <w:szCs w:val="30"/>
        </w:rPr>
      </w:pPr>
    </w:p>
    <w:p w14:paraId="43EF4D71">
      <w:pPr>
        <w:pStyle w:val="2"/>
        <w:spacing w:before="319" w:line="249" w:lineRule="auto"/>
        <w:ind w:left="6" w:right="20" w:hanging="4"/>
        <w:jc w:val="both"/>
        <w:rPr>
          <w:rFonts w:hint="eastAsia"/>
          <w:spacing w:val="-1"/>
          <w:sz w:val="30"/>
          <w:szCs w:val="30"/>
        </w:rPr>
      </w:pPr>
      <w:r>
        <w:rPr>
          <w:rFonts w:hint="eastAsia"/>
          <w:spacing w:val="-1"/>
          <w:sz w:val="30"/>
          <w:szCs w:val="30"/>
        </w:rPr>
        <w:t>who shall condemn?"</w:t>
      </w:r>
    </w:p>
    <w:p w14:paraId="6CE8BF3A">
      <w:pPr>
        <w:pStyle w:val="2"/>
        <w:spacing w:before="319" w:line="249" w:lineRule="auto"/>
        <w:ind w:left="6" w:right="20" w:hanging="4"/>
        <w:jc w:val="both"/>
        <w:rPr>
          <w:rFonts w:hint="eastAsia"/>
          <w:spacing w:val="-1"/>
          <w:sz w:val="30"/>
          <w:szCs w:val="30"/>
        </w:rPr>
      </w:pPr>
    </w:p>
    <w:p w14:paraId="221D7B15">
      <w:pPr>
        <w:pStyle w:val="2"/>
        <w:spacing w:before="319" w:line="249" w:lineRule="auto"/>
        <w:ind w:left="6" w:right="20" w:hanging="4"/>
        <w:jc w:val="both"/>
        <w:rPr>
          <w:rFonts w:hint="eastAsia"/>
          <w:spacing w:val="-1"/>
          <w:sz w:val="30"/>
          <w:szCs w:val="30"/>
        </w:rPr>
      </w:pPr>
      <w:r>
        <w:rPr>
          <w:rFonts w:hint="eastAsia"/>
          <w:spacing w:val="-1"/>
          <w:sz w:val="30"/>
          <w:szCs w:val="30"/>
        </w:rPr>
        <w:t>谁能定罪？”</w:t>
      </w:r>
    </w:p>
    <w:p w14:paraId="2571E832">
      <w:pPr>
        <w:pStyle w:val="2"/>
        <w:spacing w:before="319" w:line="249" w:lineRule="auto"/>
        <w:ind w:left="6" w:right="20" w:hanging="4"/>
        <w:jc w:val="both"/>
        <w:rPr>
          <w:rFonts w:hint="eastAsia"/>
          <w:spacing w:val="-1"/>
          <w:sz w:val="30"/>
          <w:szCs w:val="30"/>
        </w:rPr>
      </w:pPr>
    </w:p>
    <w:p w14:paraId="604B6CA2">
      <w:pPr>
        <w:pStyle w:val="2"/>
        <w:spacing w:before="319" w:line="249" w:lineRule="auto"/>
        <w:ind w:left="6" w:right="20" w:hanging="4"/>
        <w:jc w:val="both"/>
        <w:rPr>
          <w:rFonts w:hint="eastAsia"/>
          <w:spacing w:val="-1"/>
          <w:sz w:val="30"/>
          <w:szCs w:val="30"/>
        </w:rPr>
      </w:pPr>
      <w:r>
        <w:rPr>
          <w:rFonts w:hint="eastAsia"/>
          <w:spacing w:val="-1"/>
          <w:sz w:val="30"/>
          <w:szCs w:val="30"/>
        </w:rPr>
        <w:t>he gives them a threefold consideration of the state and actings of the Lord Christ, after the expiation of their sins by his blood, in reference to them:—1. "He is risen;" 2. "He is at the right hand of God;" 3. "Maketh intercession for them:"—the first denoting his acquitment, and theirs in him (for he died in their stead),from all the sins that were charged on him; for he was declared to be the Son of God, accepted with him, and justified from all that debt which he undertook, in his resurrection.</w:t>
      </w:r>
    </w:p>
    <w:p w14:paraId="1A3FBA67">
      <w:pPr>
        <w:pStyle w:val="2"/>
        <w:spacing w:before="319" w:line="249" w:lineRule="auto"/>
        <w:ind w:left="6" w:right="20" w:hanging="4"/>
        <w:jc w:val="both"/>
        <w:rPr>
          <w:rFonts w:hint="eastAsia"/>
          <w:spacing w:val="-1"/>
          <w:sz w:val="30"/>
          <w:szCs w:val="30"/>
        </w:rPr>
      </w:pPr>
    </w:p>
    <w:p w14:paraId="1E84BBB4">
      <w:pPr>
        <w:pStyle w:val="2"/>
        <w:spacing w:before="319" w:line="249" w:lineRule="auto"/>
        <w:ind w:left="6" w:right="20" w:hanging="4"/>
        <w:jc w:val="both"/>
        <w:rPr>
          <w:rFonts w:hint="eastAsia"/>
          <w:spacing w:val="-1"/>
          <w:sz w:val="30"/>
          <w:szCs w:val="30"/>
        </w:rPr>
      </w:pPr>
      <w:r>
        <w:rPr>
          <w:rFonts w:hint="eastAsia"/>
          <w:spacing w:val="-1"/>
          <w:sz w:val="30"/>
          <w:szCs w:val="30"/>
        </w:rPr>
        <w:t>他向他们提出了对主基督在他宝血赎了他们的罪之后，就他们而言的状态和作为的三重考量：——1.“他复活了；”2.“他在神的右边；”3.“也替他们祈求：”——第一个表示他被宣告无罪，以及他们在他里面（因为他替他们死）也从所有加在他身上的罪中被宣告无罪；因为他在复活中被宣告为神的儿子，蒙他悦纳，并从他所承担的一切债务中称义。</w:t>
      </w:r>
    </w:p>
    <w:p w14:paraId="58C7096E">
      <w:pPr>
        <w:pStyle w:val="2"/>
        <w:spacing w:before="319" w:line="249" w:lineRule="auto"/>
        <w:ind w:left="6" w:right="20" w:hanging="4"/>
        <w:jc w:val="both"/>
        <w:rPr>
          <w:rFonts w:hint="eastAsia"/>
          <w:spacing w:val="-1"/>
          <w:sz w:val="30"/>
          <w:szCs w:val="30"/>
        </w:rPr>
      </w:pPr>
    </w:p>
    <w:p w14:paraId="727B350E">
      <w:pPr>
        <w:pStyle w:val="2"/>
        <w:spacing w:before="319" w:line="249" w:lineRule="auto"/>
        <w:ind w:left="6" w:right="20" w:hanging="4"/>
        <w:jc w:val="both"/>
        <w:rPr>
          <w:rFonts w:hint="eastAsia"/>
          <w:spacing w:val="-1"/>
          <w:sz w:val="30"/>
          <w:szCs w:val="30"/>
        </w:rPr>
      </w:pPr>
      <w:r>
        <w:rPr>
          <w:rFonts w:hint="eastAsia"/>
          <w:spacing w:val="-1"/>
          <w:sz w:val="30"/>
          <w:szCs w:val="30"/>
        </w:rPr>
        <w:t>And if he be risen, who shall lay any thing to the charge of them whom he died for, and for all whose sins, in their stead, he was acquitted?</w:t>
      </w:r>
    </w:p>
    <w:p w14:paraId="3485BB3F">
      <w:pPr>
        <w:pStyle w:val="2"/>
        <w:spacing w:before="319" w:line="249" w:lineRule="auto"/>
        <w:ind w:left="6" w:right="20" w:hanging="4"/>
        <w:jc w:val="both"/>
        <w:rPr>
          <w:rFonts w:hint="eastAsia"/>
          <w:spacing w:val="-1"/>
          <w:sz w:val="30"/>
          <w:szCs w:val="30"/>
        </w:rPr>
      </w:pPr>
    </w:p>
    <w:p w14:paraId="1A169B58">
      <w:pPr>
        <w:pStyle w:val="2"/>
        <w:spacing w:before="319" w:line="249" w:lineRule="auto"/>
        <w:ind w:left="6" w:right="20" w:hanging="4"/>
        <w:jc w:val="both"/>
        <w:rPr>
          <w:rFonts w:hint="eastAsia"/>
          <w:spacing w:val="-1"/>
          <w:sz w:val="30"/>
          <w:szCs w:val="30"/>
        </w:rPr>
      </w:pPr>
      <w:r>
        <w:rPr>
          <w:rFonts w:hint="eastAsia"/>
          <w:spacing w:val="-1"/>
          <w:sz w:val="30"/>
          <w:szCs w:val="30"/>
        </w:rPr>
        <w:t>他既已复活，谁能控告那些他为之而死，并且他替他们承担了一切罪而被宣告无罪的人呢？</w:t>
      </w:r>
    </w:p>
    <w:p w14:paraId="65148DFC">
      <w:pPr>
        <w:pStyle w:val="2"/>
        <w:spacing w:before="319" w:line="249" w:lineRule="auto"/>
        <w:ind w:left="6" w:right="20" w:hanging="4"/>
        <w:jc w:val="both"/>
        <w:rPr>
          <w:rFonts w:hint="eastAsia"/>
          <w:spacing w:val="-1"/>
          <w:sz w:val="30"/>
          <w:szCs w:val="30"/>
        </w:rPr>
      </w:pPr>
    </w:p>
    <w:p w14:paraId="24531918">
      <w:pPr>
        <w:pStyle w:val="2"/>
        <w:spacing w:before="319" w:line="249" w:lineRule="auto"/>
        <w:ind w:left="6" w:right="20" w:hanging="4"/>
        <w:jc w:val="both"/>
        <w:rPr>
          <w:rFonts w:hint="eastAsia"/>
          <w:spacing w:val="-1"/>
          <w:sz w:val="30"/>
          <w:szCs w:val="30"/>
        </w:rPr>
      </w:pPr>
      <w:r>
        <w:rPr>
          <w:rFonts w:hint="eastAsia"/>
          <w:spacing w:val="-1"/>
          <w:sz w:val="30"/>
          <w:szCs w:val="30"/>
        </w:rPr>
        <w:t>The second is his exaltation and power; for "having purged our sins, he sat down at the right hand of the Majesty on high," Heb. 1:3, receiving thereby a most plenary demonstration of his Father's good-will to him and his, in respect of the work that he had undertaken and gone through for them: for if he had not "made an end of sin," when he was "obedient unto death, the death of the cross," he could not expect that God should give him "a name above every name," with fulness of power to give eternal life to all that the Father gave him.</w:t>
      </w:r>
    </w:p>
    <w:p w14:paraId="4AD8207B">
      <w:pPr>
        <w:pStyle w:val="2"/>
        <w:spacing w:before="319" w:line="249" w:lineRule="auto"/>
        <w:ind w:left="6" w:right="20" w:hanging="4"/>
        <w:jc w:val="both"/>
        <w:rPr>
          <w:rFonts w:hint="eastAsia"/>
          <w:spacing w:val="-1"/>
          <w:sz w:val="30"/>
          <w:szCs w:val="30"/>
        </w:rPr>
      </w:pPr>
    </w:p>
    <w:p w14:paraId="774075CE">
      <w:pPr>
        <w:pStyle w:val="2"/>
        <w:spacing w:before="319" w:line="249" w:lineRule="auto"/>
        <w:ind w:left="6" w:right="20" w:hanging="4"/>
        <w:jc w:val="both"/>
        <w:rPr>
          <w:rFonts w:hint="eastAsia"/>
          <w:spacing w:val="-1"/>
          <w:sz w:val="30"/>
          <w:szCs w:val="30"/>
        </w:rPr>
      </w:pPr>
      <w:r>
        <w:rPr>
          <w:rFonts w:hint="eastAsia"/>
          <w:spacing w:val="-1"/>
          <w:sz w:val="30"/>
          <w:szCs w:val="30"/>
        </w:rPr>
        <w:t>第二个是他的高举和能力；因为“他洗净了人的罪，就坐在高天至大者的右边，”希伯来书一章三节，藉此领受了他父对他和他子民善意的最充分证明，就他为他们所承担并完成的工作而言：因为倘若他在“顺服至死，且死在十字架上”时，没有“除净罪恶”，他就不能期望神赐给他“超乎万名之上的名”，并赐给他完全的能力，将永生赐给父所赐给他的一切人。</w:t>
      </w:r>
    </w:p>
    <w:p w14:paraId="4433A25A">
      <w:pPr>
        <w:pStyle w:val="2"/>
        <w:spacing w:before="319" w:line="249" w:lineRule="auto"/>
        <w:ind w:left="6" w:right="20" w:hanging="4"/>
        <w:jc w:val="both"/>
        <w:rPr>
          <w:rFonts w:hint="eastAsia"/>
          <w:spacing w:val="-1"/>
          <w:sz w:val="30"/>
          <w:szCs w:val="30"/>
        </w:rPr>
      </w:pPr>
    </w:p>
    <w:p w14:paraId="7F7FBECF">
      <w:pPr>
        <w:pStyle w:val="2"/>
        <w:spacing w:before="319" w:line="249" w:lineRule="auto"/>
        <w:ind w:left="6" w:right="20" w:hanging="4"/>
        <w:jc w:val="both"/>
        <w:rPr>
          <w:rFonts w:hint="eastAsia"/>
          <w:spacing w:val="-1"/>
          <w:sz w:val="30"/>
          <w:szCs w:val="30"/>
        </w:rPr>
      </w:pPr>
      <w:r>
        <w:rPr>
          <w:rFonts w:hint="eastAsia"/>
          <w:spacing w:val="-1"/>
          <w:sz w:val="30"/>
          <w:szCs w:val="30"/>
        </w:rPr>
        <w:t>This to assure us that he will do, having power in his own hand, the apostle adds, "Who also intercedes for us;" hereby, thirdly, testifying abundantly his good-will and care for our salvation.</w:t>
      </w:r>
    </w:p>
    <w:p w14:paraId="3E12BEAD">
      <w:pPr>
        <w:pStyle w:val="2"/>
        <w:spacing w:before="319" w:line="249" w:lineRule="auto"/>
        <w:ind w:left="6" w:right="20" w:hanging="4"/>
        <w:jc w:val="both"/>
        <w:rPr>
          <w:rFonts w:hint="eastAsia"/>
          <w:spacing w:val="-1"/>
          <w:sz w:val="30"/>
          <w:szCs w:val="30"/>
        </w:rPr>
      </w:pPr>
    </w:p>
    <w:p w14:paraId="468FACEB">
      <w:pPr>
        <w:pStyle w:val="2"/>
        <w:spacing w:before="319" w:line="249" w:lineRule="auto"/>
        <w:ind w:left="6" w:right="20" w:hanging="4"/>
        <w:jc w:val="both"/>
        <w:rPr>
          <w:rFonts w:hint="eastAsia"/>
          <w:spacing w:val="-1"/>
          <w:sz w:val="30"/>
          <w:szCs w:val="30"/>
        </w:rPr>
      </w:pPr>
      <w:r>
        <w:rPr>
          <w:rFonts w:hint="eastAsia"/>
          <w:spacing w:val="-1"/>
          <w:sz w:val="30"/>
          <w:szCs w:val="30"/>
        </w:rPr>
        <w:t>为要向我们保证他必如此行，他手中既有能力，使徒便补充说：“也替我们祈求；”藉此，第三，丰盛地见证了他对我们救恩的善意和顾念。</w:t>
      </w:r>
    </w:p>
    <w:p w14:paraId="071208BE">
      <w:pPr>
        <w:pStyle w:val="2"/>
        <w:spacing w:before="319" w:line="249" w:lineRule="auto"/>
        <w:ind w:left="6" w:right="20" w:hanging="4"/>
        <w:jc w:val="both"/>
        <w:rPr>
          <w:rFonts w:hint="eastAsia"/>
          <w:spacing w:val="-1"/>
          <w:sz w:val="30"/>
          <w:szCs w:val="30"/>
        </w:rPr>
      </w:pPr>
    </w:p>
    <w:p w14:paraId="40F7165C">
      <w:pPr>
        <w:pStyle w:val="2"/>
        <w:spacing w:before="319" w:line="249" w:lineRule="auto"/>
        <w:ind w:left="6" w:right="20" w:hanging="4"/>
        <w:jc w:val="both"/>
        <w:rPr>
          <w:rFonts w:hint="eastAsia"/>
          <w:spacing w:val="-1"/>
          <w:sz w:val="30"/>
          <w:szCs w:val="30"/>
        </w:rPr>
      </w:pPr>
      <w:r>
        <w:rPr>
          <w:rFonts w:hint="eastAsia"/>
          <w:spacing w:val="-1"/>
          <w:sz w:val="30"/>
          <w:szCs w:val="30"/>
        </w:rPr>
        <w:t>Upon these considerations, the apostle leads the faith of the saints of God to make a conclusion, which is to be believed as a divine truth, that tenders to us the doctrine we have under demonstration triumphant against all objections and oppositions that can be made against it.</w:t>
      </w:r>
    </w:p>
    <w:p w14:paraId="25BA750D">
      <w:pPr>
        <w:pStyle w:val="2"/>
        <w:spacing w:before="319" w:line="249" w:lineRule="auto"/>
        <w:ind w:left="6" w:right="20" w:hanging="4"/>
        <w:jc w:val="both"/>
        <w:rPr>
          <w:rFonts w:hint="eastAsia"/>
          <w:spacing w:val="-1"/>
          <w:sz w:val="30"/>
          <w:szCs w:val="30"/>
        </w:rPr>
      </w:pPr>
    </w:p>
    <w:p w14:paraId="650E8825">
      <w:pPr>
        <w:pStyle w:val="2"/>
        <w:spacing w:before="319" w:line="249" w:lineRule="auto"/>
        <w:ind w:left="6" w:right="20" w:hanging="4"/>
        <w:jc w:val="both"/>
        <w:rPr>
          <w:rFonts w:hint="eastAsia"/>
          <w:spacing w:val="-1"/>
          <w:sz w:val="30"/>
          <w:szCs w:val="30"/>
        </w:rPr>
      </w:pPr>
      <w:r>
        <w:rPr>
          <w:rFonts w:hint="eastAsia"/>
          <w:spacing w:val="-1"/>
          <w:sz w:val="30"/>
          <w:szCs w:val="30"/>
        </w:rPr>
        <w:t>基于这些考量，使徒引导神圣徒的信心作出一个结论，这结论当作为神圣的真理来相信，它向我们提出了我们所论证的教义，得胜地抵挡一切可能对其提出的反对和异议。</w:t>
      </w:r>
    </w:p>
    <w:p w14:paraId="2ACA5832">
      <w:pPr>
        <w:pStyle w:val="2"/>
        <w:spacing w:before="319" w:line="249" w:lineRule="auto"/>
        <w:ind w:left="6" w:right="20" w:hanging="4"/>
        <w:jc w:val="both"/>
        <w:rPr>
          <w:rFonts w:hint="eastAsia"/>
          <w:spacing w:val="-1"/>
          <w:sz w:val="30"/>
          <w:szCs w:val="30"/>
        </w:rPr>
      </w:pPr>
    </w:p>
    <w:p w14:paraId="726B4B59">
      <w:pPr>
        <w:pStyle w:val="2"/>
        <w:spacing w:before="319" w:line="249" w:lineRule="auto"/>
        <w:ind w:left="6" w:right="20" w:hanging="4"/>
        <w:jc w:val="both"/>
        <w:rPr>
          <w:rFonts w:hint="eastAsia"/>
          <w:spacing w:val="-1"/>
          <w:sz w:val="30"/>
          <w:szCs w:val="30"/>
        </w:rPr>
      </w:pPr>
      <w:r>
        <w:rPr>
          <w:rFonts w:hint="eastAsia"/>
          <w:spacing w:val="-1"/>
          <w:sz w:val="30"/>
          <w:szCs w:val="30"/>
        </w:rPr>
        <w:t>And hence we thus argue: Those against whom no charge can be laid, who cannot by any means be separated from the love of God in Christ, cannot totally and finally fall away from faith, and fallout of God's favour.</w:t>
      </w:r>
    </w:p>
    <w:p w14:paraId="3D4D23DA">
      <w:pPr>
        <w:pStyle w:val="2"/>
        <w:spacing w:before="319" w:line="249" w:lineRule="auto"/>
        <w:ind w:left="6" w:right="20" w:hanging="4"/>
        <w:jc w:val="both"/>
        <w:rPr>
          <w:rFonts w:hint="eastAsia"/>
          <w:spacing w:val="-1"/>
          <w:sz w:val="30"/>
          <w:szCs w:val="30"/>
        </w:rPr>
      </w:pPr>
    </w:p>
    <w:p w14:paraId="0FB8C7E3">
      <w:pPr>
        <w:pStyle w:val="2"/>
        <w:spacing w:before="319" w:line="249" w:lineRule="auto"/>
        <w:ind w:left="6" w:right="20" w:hanging="4"/>
        <w:jc w:val="both"/>
        <w:rPr>
          <w:rFonts w:hint="eastAsia"/>
          <w:spacing w:val="-1"/>
          <w:sz w:val="30"/>
          <w:szCs w:val="30"/>
        </w:rPr>
      </w:pPr>
      <w:r>
        <w:rPr>
          <w:rFonts w:hint="eastAsia"/>
          <w:spacing w:val="-1"/>
          <w:sz w:val="30"/>
          <w:szCs w:val="30"/>
        </w:rPr>
        <w:t>因此我们如此论证：那些无人能控告，无论如何都不能与神在基督里的爱隔绝的人，不能全然并最终地从信仰中堕落，并从神的恩惠中失落。</w:t>
      </w:r>
    </w:p>
    <w:p w14:paraId="0265F04A">
      <w:pPr>
        <w:pStyle w:val="2"/>
        <w:spacing w:before="319" w:line="249" w:lineRule="auto"/>
        <w:ind w:left="6" w:right="20" w:hanging="4"/>
        <w:jc w:val="both"/>
        <w:rPr>
          <w:rFonts w:hint="eastAsia"/>
          <w:spacing w:val="-1"/>
          <w:sz w:val="30"/>
          <w:szCs w:val="30"/>
        </w:rPr>
      </w:pPr>
    </w:p>
    <w:p w14:paraId="45FA750E">
      <w:pPr>
        <w:pStyle w:val="2"/>
        <w:spacing w:before="319" w:line="249" w:lineRule="auto"/>
        <w:ind w:left="6" w:right="20" w:hanging="4"/>
        <w:jc w:val="both"/>
        <w:rPr>
          <w:rFonts w:hint="eastAsia"/>
          <w:spacing w:val="-1"/>
          <w:sz w:val="30"/>
          <w:szCs w:val="30"/>
        </w:rPr>
      </w:pPr>
      <w:r>
        <w:rPr>
          <w:rFonts w:hint="eastAsia"/>
          <w:spacing w:val="-1"/>
          <w:sz w:val="30"/>
          <w:szCs w:val="30"/>
        </w:rPr>
        <w:t>But that this is the condition of all true believers is evident from the context.</w:t>
      </w:r>
    </w:p>
    <w:p w14:paraId="444815CC">
      <w:pPr>
        <w:pStyle w:val="2"/>
        <w:spacing w:before="319" w:line="249" w:lineRule="auto"/>
        <w:ind w:left="6" w:right="20" w:hanging="4"/>
        <w:jc w:val="both"/>
        <w:rPr>
          <w:rFonts w:hint="eastAsia"/>
          <w:spacing w:val="-1"/>
          <w:sz w:val="30"/>
          <w:szCs w:val="30"/>
        </w:rPr>
      </w:pPr>
    </w:p>
    <w:p w14:paraId="6FE5ECBC">
      <w:pPr>
        <w:pStyle w:val="2"/>
        <w:spacing w:before="319" w:line="249" w:lineRule="auto"/>
        <w:ind w:left="6" w:right="20" w:hanging="4"/>
        <w:jc w:val="both"/>
        <w:rPr>
          <w:rFonts w:hint="eastAsia"/>
          <w:spacing w:val="-1"/>
          <w:sz w:val="30"/>
          <w:szCs w:val="30"/>
        </w:rPr>
      </w:pPr>
      <w:r>
        <w:rPr>
          <w:rFonts w:hint="eastAsia"/>
          <w:spacing w:val="-1"/>
          <w:sz w:val="30"/>
          <w:szCs w:val="30"/>
        </w:rPr>
        <w:t>但这既是所有真信徒的境况，从上下文中是明显的。</w:t>
      </w:r>
    </w:p>
    <w:p w14:paraId="608B5D86">
      <w:pPr>
        <w:pStyle w:val="2"/>
        <w:spacing w:before="319" w:line="249" w:lineRule="auto"/>
        <w:ind w:left="6" w:right="20" w:hanging="4"/>
        <w:jc w:val="both"/>
        <w:rPr>
          <w:rFonts w:hint="eastAsia"/>
          <w:spacing w:val="-1"/>
          <w:sz w:val="30"/>
          <w:szCs w:val="30"/>
        </w:rPr>
      </w:pPr>
    </w:p>
    <w:p w14:paraId="7B97336E">
      <w:pPr>
        <w:pStyle w:val="2"/>
        <w:spacing w:before="319" w:line="249" w:lineRule="auto"/>
        <w:ind w:left="6" w:right="20" w:hanging="4"/>
        <w:jc w:val="both"/>
        <w:rPr>
          <w:rFonts w:hint="eastAsia"/>
          <w:spacing w:val="-1"/>
          <w:sz w:val="30"/>
          <w:szCs w:val="30"/>
        </w:rPr>
      </w:pPr>
      <w:r>
        <w:rPr>
          <w:rFonts w:hint="eastAsia"/>
          <w:spacing w:val="-1"/>
          <w:sz w:val="30"/>
          <w:szCs w:val="30"/>
        </w:rPr>
        <w:t>It is of all that are called according to the purpose of God, justified, and sanctified,—the proper description of all and only believers,—that the apostle affirms these things, and to whom he ascribes the condition mentioned.</w:t>
      </w:r>
    </w:p>
    <w:p w14:paraId="6401A12B">
      <w:pPr>
        <w:pStyle w:val="2"/>
        <w:spacing w:before="319" w:line="249" w:lineRule="auto"/>
        <w:ind w:left="6" w:right="20" w:hanging="4"/>
        <w:jc w:val="both"/>
        <w:rPr>
          <w:rFonts w:hint="eastAsia"/>
          <w:spacing w:val="-1"/>
          <w:sz w:val="30"/>
          <w:szCs w:val="30"/>
        </w:rPr>
      </w:pPr>
    </w:p>
    <w:p w14:paraId="1F6D0409">
      <w:pPr>
        <w:pStyle w:val="2"/>
        <w:spacing w:before="319" w:line="249" w:lineRule="auto"/>
        <w:ind w:left="6" w:right="20" w:hanging="4"/>
        <w:jc w:val="both"/>
        <w:rPr>
          <w:rFonts w:hint="eastAsia"/>
          <w:spacing w:val="-1"/>
          <w:sz w:val="30"/>
          <w:szCs w:val="30"/>
        </w:rPr>
      </w:pPr>
      <w:r>
        <w:rPr>
          <w:rFonts w:hint="eastAsia"/>
          <w:spacing w:val="-1"/>
          <w:sz w:val="30"/>
          <w:szCs w:val="30"/>
        </w:rPr>
        <w:t>正是关于所有那些按照神的旨意蒙召、称义并成圣的人——这是所有且仅仅是信徒的恰当描述——使徒肯定了这些事，并将所提及的境况归于他们。</w:t>
      </w:r>
    </w:p>
    <w:p w14:paraId="64E8E13C">
      <w:pPr>
        <w:pStyle w:val="2"/>
        <w:spacing w:before="319" w:line="249" w:lineRule="auto"/>
        <w:ind w:left="6" w:right="20" w:hanging="4"/>
        <w:jc w:val="both"/>
        <w:rPr>
          <w:rFonts w:hint="eastAsia"/>
          <w:spacing w:val="-1"/>
          <w:sz w:val="30"/>
          <w:szCs w:val="30"/>
        </w:rPr>
      </w:pPr>
    </w:p>
    <w:p w14:paraId="2C585D70">
      <w:pPr>
        <w:pStyle w:val="2"/>
        <w:spacing w:before="319" w:line="249" w:lineRule="auto"/>
        <w:ind w:left="6" w:right="20" w:hanging="4"/>
        <w:jc w:val="both"/>
        <w:rPr>
          <w:rFonts w:hint="eastAsia"/>
          <w:spacing w:val="-1"/>
          <w:sz w:val="30"/>
          <w:szCs w:val="30"/>
        </w:rPr>
      </w:pPr>
      <w:r>
        <w:rPr>
          <w:rFonts w:hint="eastAsia"/>
          <w:spacing w:val="-1"/>
          <w:sz w:val="30"/>
          <w:szCs w:val="30"/>
        </w:rPr>
        <w:t>Now, that this is the state and condition of those persons, the apostle manifesteth from the causes of it,—namely, the oblation and intercession of Christ in their behalf; for those for whom he died and doth intercede are on that account exempted from any such charge as might be of prevalency to separate them from God.</w:t>
      </w:r>
    </w:p>
    <w:p w14:paraId="29E85BC5">
      <w:pPr>
        <w:pStyle w:val="2"/>
        <w:spacing w:before="319" w:line="249" w:lineRule="auto"/>
        <w:ind w:left="6" w:right="20" w:hanging="4"/>
        <w:jc w:val="both"/>
        <w:rPr>
          <w:rFonts w:hint="eastAsia"/>
          <w:spacing w:val="-1"/>
          <w:sz w:val="30"/>
          <w:szCs w:val="30"/>
        </w:rPr>
      </w:pPr>
    </w:p>
    <w:p w14:paraId="438686C3">
      <w:pPr>
        <w:pStyle w:val="2"/>
        <w:spacing w:before="319" w:line="249" w:lineRule="auto"/>
        <w:ind w:left="6" w:right="20" w:hanging="4"/>
        <w:jc w:val="both"/>
        <w:rPr>
          <w:rFonts w:hint="eastAsia"/>
          <w:spacing w:val="-1"/>
          <w:sz w:val="30"/>
          <w:szCs w:val="30"/>
        </w:rPr>
      </w:pPr>
      <w:r>
        <w:rPr>
          <w:rFonts w:hint="eastAsia"/>
          <w:spacing w:val="-1"/>
          <w:sz w:val="30"/>
          <w:szCs w:val="30"/>
        </w:rPr>
        <w:t>如今，这些人既处于这种状态和境况，使徒便从其原因——即基督为他们所作的献祭和代求——来显明这一点；因为那些他为之而死并代求的人，因此而免于任何可能足以使他们与神分离的指控。</w:t>
      </w:r>
    </w:p>
    <w:p w14:paraId="60D34A30">
      <w:pPr>
        <w:pStyle w:val="2"/>
        <w:spacing w:before="319" w:line="249" w:lineRule="auto"/>
        <w:ind w:left="6" w:right="20" w:hanging="4"/>
        <w:jc w:val="both"/>
        <w:rPr>
          <w:rFonts w:hint="eastAsia"/>
          <w:spacing w:val="-1"/>
          <w:sz w:val="30"/>
          <w:szCs w:val="30"/>
        </w:rPr>
      </w:pPr>
    </w:p>
    <w:p w14:paraId="1A23EFFF">
      <w:pPr>
        <w:pStyle w:val="2"/>
        <w:spacing w:before="319" w:line="249" w:lineRule="auto"/>
        <w:ind w:left="6" w:right="20" w:hanging="4"/>
        <w:jc w:val="both"/>
        <w:rPr>
          <w:rFonts w:hint="eastAsia"/>
          <w:spacing w:val="-1"/>
          <w:sz w:val="30"/>
          <w:szCs w:val="30"/>
        </w:rPr>
      </w:pPr>
      <w:r>
        <w:rPr>
          <w:rFonts w:hint="eastAsia"/>
          <w:spacing w:val="-1"/>
          <w:sz w:val="30"/>
          <w:szCs w:val="30"/>
        </w:rPr>
        <w:t>Mr Goodwin attempts, indeed, once more to re-enforce the triumphed-over enemies of the saints, and to call them once more to make head against the intercession of Christ; but with what ill success, the consideration of what arguments he useth with them and for them will demonstrate.</w:t>
      </w:r>
    </w:p>
    <w:p w14:paraId="781901C2">
      <w:pPr>
        <w:pStyle w:val="2"/>
        <w:spacing w:before="319" w:line="249" w:lineRule="auto"/>
        <w:ind w:left="6" w:right="20" w:hanging="4"/>
        <w:jc w:val="both"/>
        <w:rPr>
          <w:rFonts w:hint="eastAsia"/>
          <w:spacing w:val="-1"/>
          <w:sz w:val="30"/>
          <w:szCs w:val="30"/>
        </w:rPr>
      </w:pPr>
    </w:p>
    <w:p w14:paraId="7DD67DDE">
      <w:pPr>
        <w:pStyle w:val="2"/>
        <w:spacing w:before="319" w:line="249" w:lineRule="auto"/>
        <w:ind w:left="6" w:right="20" w:hanging="4"/>
        <w:jc w:val="both"/>
        <w:rPr>
          <w:rFonts w:hint="eastAsia"/>
          <w:spacing w:val="-1"/>
          <w:sz w:val="30"/>
          <w:szCs w:val="30"/>
        </w:rPr>
      </w:pPr>
      <w:r>
        <w:rPr>
          <w:rFonts w:hint="eastAsia"/>
          <w:spacing w:val="-1"/>
          <w:sz w:val="30"/>
          <w:szCs w:val="30"/>
        </w:rPr>
        <w:t>古德温先生，诚然，再次试图重新加强那些已被胜过之圣徒的仇敌，并再次呼召他们起来反对基督的代求；但其结果何等不成功，思考他与他们并为他们所使用的论证将会证明。</w:t>
      </w:r>
    </w:p>
    <w:p w14:paraId="3A907474">
      <w:pPr>
        <w:pStyle w:val="2"/>
        <w:spacing w:before="319" w:line="249" w:lineRule="auto"/>
        <w:ind w:left="6" w:right="20" w:hanging="4"/>
        <w:jc w:val="both"/>
        <w:rPr>
          <w:rFonts w:hint="eastAsia"/>
          <w:spacing w:val="-1"/>
          <w:sz w:val="30"/>
          <w:szCs w:val="30"/>
        </w:rPr>
      </w:pPr>
    </w:p>
    <w:p w14:paraId="482C8D4F">
      <w:pPr>
        <w:pStyle w:val="2"/>
        <w:spacing w:before="319" w:line="249" w:lineRule="auto"/>
        <w:ind w:left="6" w:right="20" w:hanging="4"/>
        <w:jc w:val="both"/>
        <w:rPr>
          <w:rFonts w:hint="eastAsia"/>
          <w:spacing w:val="-1"/>
          <w:sz w:val="30"/>
          <w:szCs w:val="30"/>
        </w:rPr>
      </w:pPr>
      <w:r>
        <w:rPr>
          <w:rFonts w:hint="eastAsia"/>
          <w:spacing w:val="-1"/>
          <w:sz w:val="30"/>
          <w:szCs w:val="30"/>
        </w:rPr>
        <w:t>Thus, then, he addresseth himself to his task, chap. xi. sect. 33, p. 248, "I answer, It is nowhere affirmed that Christ intercedes for the perseverance of the saints in their faith, or they who once believed should never cease believing, how sinful and wicked soever they should prove afterward; but Christ intercedes for his saints as such, and so continuing such, that no accusation from any hand whatsoever may be heard against them, that no afflictions or sufferings which they meet within the world may cause any alienation or abatement in the love of God towards them, but that God will protect and preserve them under them, and consequently that they may be maintained at an excellent rate of consolation in every state and condition, and against all interposures of any creature to the contrary."</w:t>
      </w:r>
    </w:p>
    <w:p w14:paraId="30B391CE">
      <w:pPr>
        <w:pStyle w:val="2"/>
        <w:spacing w:before="319" w:line="249" w:lineRule="auto"/>
        <w:ind w:left="6" w:right="20" w:hanging="4"/>
        <w:jc w:val="both"/>
        <w:rPr>
          <w:rFonts w:hint="eastAsia"/>
          <w:spacing w:val="-1"/>
          <w:sz w:val="30"/>
          <w:szCs w:val="30"/>
        </w:rPr>
      </w:pPr>
    </w:p>
    <w:p w14:paraId="4C0C912B">
      <w:pPr>
        <w:pStyle w:val="2"/>
        <w:spacing w:before="319" w:line="249" w:lineRule="auto"/>
        <w:ind w:left="6" w:right="20" w:hanging="4"/>
        <w:jc w:val="both"/>
        <w:rPr>
          <w:rFonts w:hint="eastAsia"/>
          <w:spacing w:val="-1"/>
          <w:sz w:val="30"/>
          <w:szCs w:val="30"/>
        </w:rPr>
      </w:pPr>
      <w:r>
        <w:rPr>
          <w:rFonts w:hint="eastAsia"/>
          <w:spacing w:val="-1"/>
          <w:sz w:val="30"/>
          <w:szCs w:val="30"/>
        </w:rPr>
        <w:t>那么，他如此着手他的任务，第十一章第三十三节，第248页，“我回答，没有任何地方肯定基督为圣徒在他们信仰中的坚忍代求，或者那些一度相信的人，无论他们后来证明多么有罪和邪恶，都永不停止相信；但基督为他的圣徒本身，并如此持续作圣徒而代求，好让任何方面的任何控告都不得被听取，好让他们在世上所遭遇的任何苦难或痛苦，都不会导致神对他们的爱有任何疏远或减损，而是神会在这些苦难下保护并保守他们，从而他们可以在各种状态和境况中，抵挡任何受造物相反的介入，而得以维持在一种卓越的安慰水平上。”</w:t>
      </w:r>
    </w:p>
    <w:p w14:paraId="190C89A4">
      <w:pPr>
        <w:pStyle w:val="2"/>
        <w:spacing w:before="319" w:line="249" w:lineRule="auto"/>
        <w:ind w:left="6" w:right="20" w:hanging="4"/>
        <w:jc w:val="both"/>
        <w:rPr>
          <w:rFonts w:hint="eastAsia"/>
          <w:spacing w:val="-1"/>
          <w:sz w:val="30"/>
          <w:szCs w:val="30"/>
        </w:rPr>
      </w:pPr>
    </w:p>
    <w:p w14:paraId="322FB91A">
      <w:pPr>
        <w:pStyle w:val="2"/>
        <w:spacing w:before="319" w:line="249" w:lineRule="auto"/>
        <w:ind w:left="6" w:right="20" w:hanging="4"/>
        <w:jc w:val="both"/>
        <w:rPr>
          <w:rFonts w:hint="eastAsia"/>
          <w:spacing w:val="-1"/>
          <w:sz w:val="30"/>
          <w:szCs w:val="30"/>
        </w:rPr>
      </w:pPr>
      <w:r>
        <w:rPr>
          <w:rFonts w:hint="eastAsia"/>
          <w:spacing w:val="-1"/>
          <w:sz w:val="30"/>
          <w:szCs w:val="30"/>
        </w:rPr>
        <w:t>This answer hath long since ceased to be new to us; it is that, indeed, which is the shield behind which Mr Goodwin lies, to avoid the force of all manner of arguments pointed against himself, though it be the most weak and frivolous that ever, I suppose, was used in so weighty a matter.</w:t>
      </w:r>
    </w:p>
    <w:p w14:paraId="1CC7BAEE">
      <w:pPr>
        <w:pStyle w:val="2"/>
        <w:spacing w:before="319" w:line="249" w:lineRule="auto"/>
        <w:ind w:left="6" w:right="20" w:hanging="4"/>
        <w:jc w:val="both"/>
        <w:rPr>
          <w:rFonts w:hint="eastAsia"/>
          <w:spacing w:val="-1"/>
          <w:sz w:val="30"/>
          <w:szCs w:val="30"/>
        </w:rPr>
      </w:pPr>
    </w:p>
    <w:p w14:paraId="13F5A6D6">
      <w:pPr>
        <w:pStyle w:val="2"/>
        <w:spacing w:before="319" w:line="249" w:lineRule="auto"/>
        <w:ind w:left="6" w:right="20" w:hanging="4"/>
        <w:jc w:val="both"/>
        <w:rPr>
          <w:rFonts w:hint="eastAsia"/>
          <w:spacing w:val="-1"/>
          <w:sz w:val="30"/>
          <w:szCs w:val="30"/>
        </w:rPr>
      </w:pPr>
      <w:r>
        <w:rPr>
          <w:rFonts w:hint="eastAsia"/>
          <w:spacing w:val="-1"/>
          <w:sz w:val="30"/>
          <w:szCs w:val="30"/>
        </w:rPr>
        <w:t>这个回答早已对我们不再新鲜；这，诚然，是古德温先生躲藏其后，以规避一切指向他自己之论证力量的盾牌，尽管我认为，这是在如此重大的事情上所使用过的最软弱和最无聊的盾牌。</w:t>
      </w:r>
    </w:p>
    <w:p w14:paraId="662CE919">
      <w:pPr>
        <w:pStyle w:val="2"/>
        <w:spacing w:before="319" w:line="249" w:lineRule="auto"/>
        <w:ind w:left="6" w:right="20" w:hanging="4"/>
        <w:jc w:val="both"/>
        <w:rPr>
          <w:rFonts w:hint="eastAsia"/>
          <w:spacing w:val="-1"/>
          <w:sz w:val="30"/>
          <w:szCs w:val="30"/>
        </w:rPr>
      </w:pPr>
    </w:p>
    <w:p w14:paraId="0E863C52">
      <w:pPr>
        <w:pStyle w:val="2"/>
        <w:spacing w:before="319" w:line="249" w:lineRule="auto"/>
        <w:ind w:left="6" w:right="20" w:hanging="4"/>
        <w:jc w:val="both"/>
        <w:rPr>
          <w:rFonts w:hint="eastAsia"/>
          <w:spacing w:val="-1"/>
          <w:sz w:val="30"/>
          <w:szCs w:val="30"/>
        </w:rPr>
      </w:pPr>
      <w:r>
        <w:rPr>
          <w:rFonts w:hint="eastAsia"/>
          <w:spacing w:val="-1"/>
          <w:sz w:val="30"/>
          <w:szCs w:val="30"/>
        </w:rPr>
        <w:t>It is here cast (as he hath many moulds and shapes to cast it in) into a denial of the assumption of our syllogism, and a reason of that denial.</w:t>
      </w:r>
    </w:p>
    <w:p w14:paraId="5A89C8A7">
      <w:pPr>
        <w:pStyle w:val="2"/>
        <w:spacing w:before="319" w:line="249" w:lineRule="auto"/>
        <w:ind w:left="6" w:right="20" w:hanging="4"/>
        <w:jc w:val="both"/>
        <w:rPr>
          <w:rFonts w:hint="eastAsia"/>
          <w:spacing w:val="-1"/>
          <w:sz w:val="30"/>
          <w:szCs w:val="30"/>
        </w:rPr>
      </w:pPr>
    </w:p>
    <w:p w14:paraId="2BD49E92">
      <w:pPr>
        <w:pStyle w:val="2"/>
        <w:spacing w:before="319" w:line="249" w:lineRule="auto"/>
        <w:ind w:left="6" w:right="20" w:hanging="4"/>
        <w:jc w:val="both"/>
        <w:rPr>
          <w:rFonts w:hint="eastAsia"/>
          <w:spacing w:val="-1"/>
          <w:sz w:val="30"/>
          <w:szCs w:val="30"/>
        </w:rPr>
      </w:pPr>
      <w:r>
        <w:rPr>
          <w:rFonts w:hint="eastAsia"/>
          <w:spacing w:val="-1"/>
          <w:sz w:val="30"/>
          <w:szCs w:val="30"/>
        </w:rPr>
        <w:t>它在此处（正如他有许多模具和形状来塑造它）被塑造成对我们三段论假设的否认，以及那种否认的理由。</w:t>
      </w:r>
    </w:p>
    <w:p w14:paraId="2F5BEAFC">
      <w:pPr>
        <w:pStyle w:val="2"/>
        <w:spacing w:before="319" w:line="249" w:lineRule="auto"/>
        <w:ind w:left="6" w:right="20" w:hanging="4"/>
        <w:jc w:val="both"/>
        <w:rPr>
          <w:rFonts w:hint="eastAsia"/>
          <w:spacing w:val="-1"/>
          <w:sz w:val="30"/>
          <w:szCs w:val="30"/>
        </w:rPr>
      </w:pPr>
    </w:p>
    <w:p w14:paraId="5D5360E6">
      <w:pPr>
        <w:pStyle w:val="2"/>
        <w:spacing w:before="319" w:line="249" w:lineRule="auto"/>
        <w:ind w:left="6" w:right="20" w:hanging="4"/>
        <w:jc w:val="both"/>
        <w:rPr>
          <w:rFonts w:hint="eastAsia"/>
          <w:spacing w:val="-1"/>
          <w:sz w:val="30"/>
          <w:szCs w:val="30"/>
        </w:rPr>
      </w:pPr>
      <w:r>
        <w:rPr>
          <w:rFonts w:hint="eastAsia"/>
          <w:spacing w:val="-1"/>
          <w:sz w:val="30"/>
          <w:szCs w:val="30"/>
        </w:rPr>
        <w:t>First, he denies that Christ intercedes for believers that they may persevere in their faith; he prays not for their perseverance.</w:t>
      </w:r>
    </w:p>
    <w:p w14:paraId="3A1971D4">
      <w:pPr>
        <w:pStyle w:val="2"/>
        <w:spacing w:before="319" w:line="249" w:lineRule="auto"/>
        <w:ind w:left="6" w:right="20" w:hanging="4"/>
        <w:jc w:val="both"/>
        <w:rPr>
          <w:rFonts w:hint="eastAsia"/>
          <w:spacing w:val="-1"/>
          <w:sz w:val="30"/>
          <w:szCs w:val="30"/>
        </w:rPr>
      </w:pPr>
    </w:p>
    <w:p w14:paraId="7831BC15">
      <w:pPr>
        <w:pStyle w:val="2"/>
        <w:spacing w:before="319" w:line="249" w:lineRule="auto"/>
        <w:ind w:left="6" w:right="20" w:hanging="4"/>
        <w:jc w:val="both"/>
        <w:rPr>
          <w:rFonts w:hint="eastAsia"/>
          <w:spacing w:val="-1"/>
          <w:sz w:val="30"/>
          <w:szCs w:val="30"/>
        </w:rPr>
      </w:pPr>
      <w:r>
        <w:rPr>
          <w:rFonts w:hint="eastAsia"/>
          <w:spacing w:val="-1"/>
          <w:sz w:val="30"/>
          <w:szCs w:val="30"/>
        </w:rPr>
        <w:t>首先，他否认基督为信徒代求，使他们可以在他们的信仰中坚忍；他并非为他们的坚忍祷告。</w:t>
      </w:r>
    </w:p>
    <w:p w14:paraId="777850C1">
      <w:pPr>
        <w:pStyle w:val="2"/>
        <w:spacing w:before="319" w:line="249" w:lineRule="auto"/>
        <w:ind w:left="6" w:right="20" w:hanging="4"/>
        <w:jc w:val="both"/>
        <w:rPr>
          <w:rFonts w:hint="eastAsia"/>
          <w:spacing w:val="-1"/>
          <w:sz w:val="30"/>
          <w:szCs w:val="30"/>
        </w:rPr>
      </w:pPr>
    </w:p>
    <w:p w14:paraId="3B85F6F9">
      <w:pPr>
        <w:pStyle w:val="2"/>
        <w:spacing w:before="319" w:line="249" w:lineRule="auto"/>
        <w:ind w:left="6" w:right="20" w:hanging="4"/>
        <w:jc w:val="both"/>
        <w:rPr>
          <w:rFonts w:hint="eastAsia"/>
          <w:spacing w:val="-1"/>
          <w:sz w:val="30"/>
          <w:szCs w:val="30"/>
        </w:rPr>
      </w:pPr>
      <w:r>
        <w:rPr>
          <w:rFonts w:hint="eastAsia"/>
          <w:spacing w:val="-1"/>
          <w:sz w:val="30"/>
          <w:szCs w:val="30"/>
        </w:rPr>
        <w:t>His reason of this is twofold:—1. A supposal that "they may prove so wicked as not to continue believing."</w:t>
      </w:r>
    </w:p>
    <w:p w14:paraId="644BCCF3">
      <w:pPr>
        <w:pStyle w:val="2"/>
        <w:spacing w:before="319" w:line="249" w:lineRule="auto"/>
        <w:ind w:left="6" w:right="20" w:hanging="4"/>
        <w:jc w:val="both"/>
        <w:rPr>
          <w:rFonts w:hint="eastAsia"/>
          <w:spacing w:val="-1"/>
          <w:sz w:val="30"/>
          <w:szCs w:val="30"/>
        </w:rPr>
      </w:pPr>
    </w:p>
    <w:p w14:paraId="59B9652C">
      <w:pPr>
        <w:pStyle w:val="2"/>
        <w:spacing w:before="319" w:line="249" w:lineRule="auto"/>
        <w:ind w:left="6" w:right="20" w:hanging="4"/>
        <w:jc w:val="both"/>
        <w:rPr>
          <w:rFonts w:hint="eastAsia"/>
          <w:spacing w:val="-1"/>
          <w:sz w:val="30"/>
          <w:szCs w:val="30"/>
        </w:rPr>
      </w:pPr>
      <w:r>
        <w:rPr>
          <w:rFonts w:hint="eastAsia"/>
          <w:spacing w:val="-1"/>
          <w:sz w:val="30"/>
          <w:szCs w:val="30"/>
        </w:rPr>
        <w:t>他这样做的理由有二：——1. 假设“他们可能证明如此邪恶，以致不继续相信。”</w:t>
      </w:r>
    </w:p>
    <w:p w14:paraId="0336230A">
      <w:pPr>
        <w:pStyle w:val="2"/>
        <w:spacing w:before="319" w:line="249" w:lineRule="auto"/>
        <w:ind w:left="6" w:right="20" w:hanging="4"/>
        <w:jc w:val="both"/>
        <w:rPr>
          <w:rFonts w:hint="eastAsia"/>
          <w:spacing w:val="-1"/>
          <w:sz w:val="30"/>
          <w:szCs w:val="30"/>
        </w:rPr>
      </w:pPr>
    </w:p>
    <w:p w14:paraId="0ECD3D5B">
      <w:pPr>
        <w:pStyle w:val="2"/>
        <w:spacing w:before="319" w:line="249" w:lineRule="auto"/>
        <w:ind w:left="6" w:right="20" w:hanging="4"/>
        <w:jc w:val="both"/>
        <w:rPr>
          <w:rFonts w:hint="eastAsia"/>
          <w:spacing w:val="-1"/>
          <w:sz w:val="30"/>
          <w:szCs w:val="30"/>
        </w:rPr>
      </w:pPr>
      <w:r>
        <w:rPr>
          <w:rFonts w:hint="eastAsia"/>
          <w:spacing w:val="-1"/>
          <w:sz w:val="30"/>
          <w:szCs w:val="30"/>
        </w:rPr>
        <w:t>A description of what Christ intercedes for in the behalf of believers, namely, "that they may continue in God's love if they do continue to believe, not- withstanding all their afflictions."</w:t>
      </w:r>
    </w:p>
    <w:p w14:paraId="20F67730">
      <w:pPr>
        <w:pStyle w:val="2"/>
        <w:spacing w:before="319" w:line="249" w:lineRule="auto"/>
        <w:ind w:left="6" w:right="20" w:hanging="4"/>
        <w:jc w:val="both"/>
        <w:rPr>
          <w:rFonts w:hint="eastAsia"/>
          <w:spacing w:val="-1"/>
          <w:sz w:val="30"/>
          <w:szCs w:val="30"/>
        </w:rPr>
      </w:pPr>
    </w:p>
    <w:p w14:paraId="1D6ECAD4">
      <w:pPr>
        <w:pStyle w:val="2"/>
        <w:spacing w:before="319" w:line="249" w:lineRule="auto"/>
        <w:ind w:left="6" w:right="20" w:hanging="4"/>
        <w:jc w:val="both"/>
        <w:rPr>
          <w:rFonts w:hint="eastAsia"/>
          <w:spacing w:val="-1"/>
          <w:sz w:val="30"/>
          <w:szCs w:val="30"/>
        </w:rPr>
      </w:pPr>
      <w:r>
        <w:rPr>
          <w:rFonts w:hint="eastAsia"/>
          <w:spacing w:val="-1"/>
          <w:sz w:val="30"/>
          <w:szCs w:val="30"/>
        </w:rPr>
        <w:t>描述基督为信徒所代求的内容，即，“倘若他们确实继续相信，尽管有他们一切的苦难，他们可以持续在神的爱中。”</w:t>
      </w:r>
    </w:p>
    <w:p w14:paraId="3C6BBCAA">
      <w:pPr>
        <w:pStyle w:val="2"/>
        <w:spacing w:before="319" w:line="249" w:lineRule="auto"/>
        <w:ind w:left="6" w:right="20" w:hanging="4"/>
        <w:jc w:val="both"/>
        <w:rPr>
          <w:rFonts w:hint="eastAsia"/>
          <w:spacing w:val="-1"/>
          <w:sz w:val="30"/>
          <w:szCs w:val="30"/>
        </w:rPr>
      </w:pPr>
    </w:p>
    <w:p w14:paraId="52C2A838">
      <w:pPr>
        <w:pStyle w:val="2"/>
        <w:spacing w:before="319" w:line="249" w:lineRule="auto"/>
        <w:ind w:left="6" w:right="20" w:hanging="4"/>
        <w:jc w:val="both"/>
        <w:rPr>
          <w:rFonts w:hint="eastAsia"/>
          <w:spacing w:val="-1"/>
          <w:sz w:val="30"/>
          <w:szCs w:val="30"/>
        </w:rPr>
      </w:pPr>
      <w:r>
        <w:rPr>
          <w:rFonts w:hint="eastAsia"/>
          <w:spacing w:val="-1"/>
          <w:sz w:val="30"/>
          <w:szCs w:val="30"/>
        </w:rPr>
        <w:t>"Homo homini quid interest?"</w:t>
      </w:r>
    </w:p>
    <w:p w14:paraId="3B411A3D">
      <w:pPr>
        <w:pStyle w:val="2"/>
        <w:spacing w:before="319" w:line="249" w:lineRule="auto"/>
        <w:ind w:left="6" w:right="20" w:hanging="4"/>
        <w:jc w:val="both"/>
        <w:rPr>
          <w:rFonts w:hint="eastAsia"/>
          <w:spacing w:val="-1"/>
          <w:sz w:val="30"/>
          <w:szCs w:val="30"/>
        </w:rPr>
      </w:pPr>
    </w:p>
    <w:p w14:paraId="3C863B7B">
      <w:pPr>
        <w:pStyle w:val="2"/>
        <w:spacing w:before="319" w:line="249" w:lineRule="auto"/>
        <w:ind w:left="6" w:right="20" w:hanging="4"/>
        <w:jc w:val="both"/>
        <w:rPr>
          <w:rFonts w:hint="eastAsia"/>
          <w:spacing w:val="-1"/>
          <w:sz w:val="30"/>
          <w:szCs w:val="30"/>
        </w:rPr>
      </w:pPr>
      <w:r>
        <w:rPr>
          <w:rFonts w:hint="eastAsia"/>
          <w:spacing w:val="-1"/>
          <w:sz w:val="30"/>
          <w:szCs w:val="30"/>
        </w:rPr>
        <w:t>“人与人何等不同？” (Homo homini quid interest?) [拉丁文]</w:t>
      </w:r>
    </w:p>
    <w:p w14:paraId="24ACEA2A">
      <w:pPr>
        <w:pStyle w:val="2"/>
        <w:spacing w:before="319" w:line="249" w:lineRule="auto"/>
        <w:ind w:left="6" w:right="20" w:hanging="4"/>
        <w:jc w:val="both"/>
        <w:rPr>
          <w:rFonts w:hint="eastAsia"/>
          <w:spacing w:val="-1"/>
          <w:sz w:val="30"/>
          <w:szCs w:val="30"/>
        </w:rPr>
      </w:pPr>
    </w:p>
    <w:p w14:paraId="50B3E8DE">
      <w:pPr>
        <w:pStyle w:val="2"/>
        <w:spacing w:before="319" w:line="249" w:lineRule="auto"/>
        <w:ind w:left="6" w:right="20" w:hanging="4"/>
        <w:jc w:val="both"/>
        <w:rPr>
          <w:rFonts w:hint="eastAsia"/>
          <w:spacing w:val="-1"/>
          <w:sz w:val="30"/>
          <w:szCs w:val="30"/>
        </w:rPr>
      </w:pPr>
      <w:r>
        <w:rPr>
          <w:rFonts w:hint="eastAsia"/>
          <w:spacing w:val="-1"/>
          <w:sz w:val="30"/>
          <w:szCs w:val="30"/>
        </w:rPr>
        <w:t>Whether men will or no, these must pass for oracular dictates.</w:t>
      </w:r>
    </w:p>
    <w:p w14:paraId="784DDFDA">
      <w:pPr>
        <w:pStyle w:val="2"/>
        <w:spacing w:before="319" w:line="249" w:lineRule="auto"/>
        <w:ind w:left="6" w:right="20" w:hanging="4"/>
        <w:jc w:val="both"/>
        <w:rPr>
          <w:rFonts w:hint="eastAsia"/>
          <w:spacing w:val="-1"/>
          <w:sz w:val="30"/>
          <w:szCs w:val="30"/>
        </w:rPr>
      </w:pPr>
    </w:p>
    <w:p w14:paraId="5B2B6569">
      <w:pPr>
        <w:pStyle w:val="2"/>
        <w:spacing w:before="319" w:line="249" w:lineRule="auto"/>
        <w:ind w:left="6" w:right="20" w:hanging="4"/>
        <w:jc w:val="both"/>
        <w:rPr>
          <w:rFonts w:hint="eastAsia"/>
          <w:spacing w:val="-1"/>
          <w:sz w:val="30"/>
          <w:szCs w:val="30"/>
        </w:rPr>
      </w:pPr>
      <w:r>
        <w:rPr>
          <w:rFonts w:hint="eastAsia"/>
          <w:spacing w:val="-1"/>
          <w:sz w:val="30"/>
          <w:szCs w:val="30"/>
        </w:rPr>
        <w:t>无论人愿意与否，这些都必须被当作神谕般的指示。</w:t>
      </w:r>
    </w:p>
    <w:p w14:paraId="547FEE3E">
      <w:pPr>
        <w:pStyle w:val="2"/>
        <w:spacing w:before="319" w:line="249" w:lineRule="auto"/>
        <w:ind w:left="6" w:right="20" w:hanging="4"/>
        <w:jc w:val="both"/>
        <w:rPr>
          <w:rFonts w:hint="eastAsia"/>
          <w:spacing w:val="-1"/>
          <w:sz w:val="30"/>
          <w:szCs w:val="30"/>
        </w:rPr>
      </w:pPr>
    </w:p>
    <w:p w14:paraId="672FCB0B">
      <w:pPr>
        <w:pStyle w:val="2"/>
        <w:spacing w:before="319" w:line="249" w:lineRule="auto"/>
        <w:ind w:left="6" w:right="20" w:hanging="4"/>
        <w:jc w:val="both"/>
        <w:rPr>
          <w:rFonts w:hint="eastAsia"/>
          <w:spacing w:val="-1"/>
          <w:sz w:val="30"/>
          <w:szCs w:val="30"/>
        </w:rPr>
      </w:pPr>
      <w:r>
        <w:rPr>
          <w:rFonts w:hint="eastAsia"/>
          <w:spacing w:val="-1"/>
          <w:sz w:val="30"/>
          <w:szCs w:val="30"/>
        </w:rPr>
        <w:t>For the first, let what hath been spoken already be weighed, and see if there be not yet hope left for poor souls that Christ prays for them that their faith fail not.</w:t>
      </w:r>
    </w:p>
    <w:p w14:paraId="79C4C39C">
      <w:pPr>
        <w:pStyle w:val="2"/>
        <w:spacing w:before="319" w:line="249" w:lineRule="auto"/>
        <w:ind w:left="6" w:right="20" w:hanging="4"/>
        <w:jc w:val="both"/>
        <w:rPr>
          <w:rFonts w:hint="eastAsia"/>
          <w:spacing w:val="-1"/>
          <w:sz w:val="30"/>
          <w:szCs w:val="30"/>
        </w:rPr>
      </w:pPr>
    </w:p>
    <w:p w14:paraId="15F9B35C">
      <w:pPr>
        <w:pStyle w:val="2"/>
        <w:spacing w:before="319" w:line="249" w:lineRule="auto"/>
        <w:ind w:left="6" w:right="20" w:hanging="4"/>
        <w:jc w:val="both"/>
        <w:rPr>
          <w:rFonts w:hint="eastAsia"/>
          <w:spacing w:val="-1"/>
          <w:sz w:val="30"/>
          <w:szCs w:val="30"/>
        </w:rPr>
      </w:pPr>
      <w:r>
        <w:rPr>
          <w:rFonts w:hint="eastAsia"/>
          <w:spacing w:val="-1"/>
          <w:sz w:val="30"/>
          <w:szCs w:val="30"/>
        </w:rPr>
        <w:t>至于前者，让先前所说的话被衡量，看看是否仍有希望留给贫穷的灵魂，即基督为他们祷告，使他们的信心不至失落。</w:t>
      </w:r>
    </w:p>
    <w:p w14:paraId="6D996C3A">
      <w:pPr>
        <w:pStyle w:val="2"/>
        <w:spacing w:before="319" w:line="249" w:lineRule="auto"/>
        <w:ind w:left="6" w:right="20" w:hanging="4"/>
        <w:jc w:val="both"/>
        <w:rPr>
          <w:rFonts w:hint="eastAsia"/>
          <w:spacing w:val="-1"/>
          <w:sz w:val="30"/>
          <w:szCs w:val="30"/>
        </w:rPr>
      </w:pPr>
    </w:p>
    <w:p w14:paraId="6898A151">
      <w:pPr>
        <w:pStyle w:val="2"/>
        <w:spacing w:before="319" w:line="249" w:lineRule="auto"/>
        <w:ind w:left="6" w:right="20" w:hanging="4"/>
        <w:jc w:val="both"/>
        <w:rPr>
          <w:rFonts w:hint="eastAsia"/>
          <w:spacing w:val="-1"/>
          <w:sz w:val="30"/>
          <w:szCs w:val="30"/>
        </w:rPr>
      </w:pPr>
      <w:r>
        <w:rPr>
          <w:rFonts w:hint="eastAsia"/>
          <w:spacing w:val="-1"/>
          <w:sz w:val="30"/>
          <w:szCs w:val="30"/>
        </w:rPr>
        <w:t>And, by the way, who will not embrace this comfortable doctrine, that will assure him, in his agonies, temptations, and failings, that all help and supplies are made out to him from and by the Lord Jesus, in whom is all his hope, and that he receives of his Father, upon his intercession, all the fruits of his death and blood-shedding in his behalf; but that he should believe, or, being tempted, should be preserved in believing, of that Christ takes no thought, nor did ever intercede with his Father for any such an end or purpose!</w:t>
      </w:r>
    </w:p>
    <w:p w14:paraId="29031B2C">
      <w:pPr>
        <w:pStyle w:val="2"/>
        <w:spacing w:before="319" w:line="249" w:lineRule="auto"/>
        <w:ind w:left="6" w:right="20" w:hanging="4"/>
        <w:jc w:val="both"/>
        <w:rPr>
          <w:rFonts w:hint="eastAsia"/>
          <w:spacing w:val="-1"/>
          <w:sz w:val="30"/>
          <w:szCs w:val="30"/>
        </w:rPr>
      </w:pPr>
    </w:p>
    <w:p w14:paraId="55871E5A">
      <w:pPr>
        <w:pStyle w:val="2"/>
        <w:spacing w:before="319" w:line="249" w:lineRule="auto"/>
        <w:ind w:left="6" w:right="20" w:hanging="4"/>
        <w:jc w:val="both"/>
        <w:rPr>
          <w:rFonts w:hint="eastAsia"/>
          <w:spacing w:val="-1"/>
          <w:sz w:val="30"/>
          <w:szCs w:val="30"/>
        </w:rPr>
      </w:pPr>
      <w:r>
        <w:rPr>
          <w:rFonts w:hint="eastAsia"/>
          <w:spacing w:val="-1"/>
          <w:sz w:val="30"/>
          <w:szCs w:val="30"/>
        </w:rPr>
        <w:t>顺便提一下，谁不愿拥抱这个安慰人的教义，这教义将在他的痛苦、试探和失败中向他保证，一切帮助和供应都从主耶稣而来并藉着他而来，他里面有他一切的盼望，并且他凭着他的代求，从他父那里领受他为他而死并流血的一切果实；但至于他是否应当相信，或者，受试探时，是否应当在相信中蒙保守，基督对此毫不考虑，也从未为任何这样的目的向他父代求！</w:t>
      </w:r>
    </w:p>
    <w:p w14:paraId="369CDEBB">
      <w:pPr>
        <w:pStyle w:val="2"/>
        <w:spacing w:before="319" w:line="249" w:lineRule="auto"/>
        <w:ind w:left="6" w:right="20" w:hanging="4"/>
        <w:jc w:val="both"/>
        <w:rPr>
          <w:rFonts w:hint="eastAsia"/>
          <w:spacing w:val="-1"/>
          <w:sz w:val="30"/>
          <w:szCs w:val="30"/>
        </w:rPr>
      </w:pPr>
    </w:p>
    <w:p w14:paraId="7D223376">
      <w:pPr>
        <w:pStyle w:val="2"/>
        <w:spacing w:before="319" w:line="249" w:lineRule="auto"/>
        <w:ind w:left="6" w:right="20" w:hanging="4"/>
        <w:jc w:val="both"/>
        <w:rPr>
          <w:rFonts w:hint="eastAsia"/>
          <w:spacing w:val="-1"/>
          <w:sz w:val="30"/>
          <w:szCs w:val="30"/>
        </w:rPr>
      </w:pPr>
      <w:r>
        <w:rPr>
          <w:rFonts w:hint="eastAsia"/>
          <w:spacing w:val="-1"/>
          <w:sz w:val="30"/>
          <w:szCs w:val="30"/>
        </w:rPr>
        <w:t>Such consolation might befit Job's friends: "Miserable comforters, physicians of no value."</w:t>
      </w:r>
    </w:p>
    <w:p w14:paraId="76969947">
      <w:pPr>
        <w:pStyle w:val="2"/>
        <w:spacing w:before="319" w:line="249" w:lineRule="auto"/>
        <w:ind w:left="6" w:right="20" w:hanging="4"/>
        <w:jc w:val="both"/>
        <w:rPr>
          <w:rFonts w:hint="eastAsia"/>
          <w:spacing w:val="-1"/>
          <w:sz w:val="30"/>
          <w:szCs w:val="30"/>
        </w:rPr>
      </w:pPr>
    </w:p>
    <w:p w14:paraId="161EA64A">
      <w:pPr>
        <w:pStyle w:val="2"/>
        <w:spacing w:before="319" w:line="249" w:lineRule="auto"/>
        <w:ind w:left="6" w:right="20" w:hanging="4"/>
        <w:jc w:val="both"/>
        <w:rPr>
          <w:rFonts w:hint="eastAsia"/>
          <w:spacing w:val="-1"/>
          <w:sz w:val="30"/>
          <w:szCs w:val="30"/>
        </w:rPr>
      </w:pPr>
      <w:r>
        <w:rPr>
          <w:rFonts w:hint="eastAsia"/>
          <w:spacing w:val="-1"/>
          <w:sz w:val="30"/>
          <w:szCs w:val="30"/>
        </w:rPr>
        <w:t>这样的安慰或许适合约伯的朋友们：“愁烦的安慰者，无用的医生。”</w:t>
      </w:r>
    </w:p>
    <w:p w14:paraId="71FD1571">
      <w:pPr>
        <w:pStyle w:val="2"/>
        <w:spacing w:before="319" w:line="249" w:lineRule="auto"/>
        <w:ind w:left="6" w:right="20" w:hanging="4"/>
        <w:jc w:val="both"/>
        <w:rPr>
          <w:rFonts w:hint="eastAsia"/>
          <w:spacing w:val="-1"/>
          <w:sz w:val="30"/>
          <w:szCs w:val="30"/>
        </w:rPr>
      </w:pPr>
    </w:p>
    <w:p w14:paraId="05CBAE00">
      <w:pPr>
        <w:pStyle w:val="2"/>
        <w:spacing w:before="319" w:line="249" w:lineRule="auto"/>
        <w:ind w:left="6" w:right="20" w:hanging="4"/>
        <w:jc w:val="both"/>
        <w:rPr>
          <w:rFonts w:hint="eastAsia"/>
          <w:spacing w:val="-1"/>
          <w:sz w:val="30"/>
          <w:szCs w:val="30"/>
        </w:rPr>
      </w:pPr>
      <w:r>
        <w:rPr>
          <w:rFonts w:hint="eastAsia"/>
          <w:spacing w:val="-1"/>
          <w:sz w:val="30"/>
          <w:szCs w:val="30"/>
        </w:rPr>
        <w:t>But of this before.</w:t>
      </w:r>
    </w:p>
    <w:p w14:paraId="50809CB5">
      <w:pPr>
        <w:pStyle w:val="2"/>
        <w:spacing w:before="319" w:line="249" w:lineRule="auto"/>
        <w:ind w:left="6" w:right="20" w:hanging="4"/>
        <w:jc w:val="both"/>
        <w:rPr>
          <w:rFonts w:hint="eastAsia"/>
          <w:spacing w:val="-1"/>
          <w:sz w:val="30"/>
          <w:szCs w:val="30"/>
        </w:rPr>
      </w:pPr>
    </w:p>
    <w:p w14:paraId="598C8217">
      <w:pPr>
        <w:pStyle w:val="2"/>
        <w:spacing w:before="319" w:line="249" w:lineRule="auto"/>
        <w:ind w:left="6" w:right="20" w:hanging="4"/>
        <w:jc w:val="both"/>
        <w:rPr>
          <w:rFonts w:hint="eastAsia"/>
          <w:spacing w:val="-1"/>
          <w:sz w:val="30"/>
          <w:szCs w:val="30"/>
        </w:rPr>
      </w:pPr>
      <w:r>
        <w:rPr>
          <w:rFonts w:hint="eastAsia"/>
          <w:spacing w:val="-1"/>
          <w:sz w:val="30"/>
          <w:szCs w:val="30"/>
        </w:rPr>
        <w:t>但此事先前已论及。</w:t>
      </w:r>
    </w:p>
    <w:p w14:paraId="5EEF62D4">
      <w:pPr>
        <w:pStyle w:val="2"/>
        <w:spacing w:before="319" w:line="249" w:lineRule="auto"/>
        <w:ind w:left="6" w:right="20" w:hanging="4"/>
        <w:jc w:val="both"/>
        <w:rPr>
          <w:rFonts w:hint="eastAsia"/>
          <w:spacing w:val="-1"/>
          <w:sz w:val="30"/>
          <w:szCs w:val="30"/>
        </w:rPr>
      </w:pPr>
    </w:p>
    <w:p w14:paraId="73B4B2C8">
      <w:pPr>
        <w:pStyle w:val="2"/>
        <w:spacing w:before="319" w:line="249" w:lineRule="auto"/>
        <w:ind w:left="6" w:right="20" w:hanging="4"/>
        <w:jc w:val="both"/>
        <w:rPr>
          <w:rFonts w:hint="eastAsia"/>
          <w:spacing w:val="-1"/>
          <w:sz w:val="30"/>
          <w:szCs w:val="30"/>
        </w:rPr>
      </w:pPr>
      <w:r>
        <w:rPr>
          <w:rFonts w:hint="eastAsia"/>
          <w:spacing w:val="-1"/>
          <w:sz w:val="30"/>
          <w:szCs w:val="30"/>
        </w:rPr>
        <w:t>For that supposal of his, of their proving wicked afterward to an inconsistency with believing, it hath often been corrected for a sturdy beggar, and sent away grumbling and hungry, and, were it not for pure necessity, would never once be owned any more by its master.</w:t>
      </w:r>
    </w:p>
    <w:p w14:paraId="373D5914">
      <w:pPr>
        <w:pStyle w:val="2"/>
        <w:spacing w:before="319" w:line="249" w:lineRule="auto"/>
        <w:ind w:left="6" w:right="20" w:hanging="4"/>
        <w:jc w:val="both"/>
        <w:rPr>
          <w:rFonts w:hint="eastAsia"/>
          <w:spacing w:val="-1"/>
          <w:sz w:val="30"/>
          <w:szCs w:val="30"/>
        </w:rPr>
      </w:pPr>
    </w:p>
    <w:p w14:paraId="6BC4171D">
      <w:pPr>
        <w:pStyle w:val="2"/>
        <w:spacing w:before="319" w:line="249" w:lineRule="auto"/>
        <w:ind w:left="6" w:right="20" w:hanging="4"/>
        <w:jc w:val="both"/>
        <w:rPr>
          <w:rFonts w:hint="eastAsia"/>
          <w:spacing w:val="-1"/>
          <w:sz w:val="30"/>
          <w:szCs w:val="30"/>
        </w:rPr>
      </w:pPr>
      <w:r>
        <w:rPr>
          <w:rFonts w:hint="eastAsia"/>
          <w:spacing w:val="-1"/>
          <w:sz w:val="30"/>
          <w:szCs w:val="30"/>
        </w:rPr>
        <w:t>至于他的那个假设，即他们后来证明邪恶到与相信不相符，这已多次因其顽固乞求而被纠正，并被咕哝着、饥饿地送走，倘若不是纯粹的必要，其主人就永不再承认它一次。</w:t>
      </w:r>
    </w:p>
    <w:p w14:paraId="4FDF4016">
      <w:pPr>
        <w:pStyle w:val="2"/>
        <w:spacing w:before="319" w:line="249" w:lineRule="auto"/>
        <w:ind w:left="6" w:right="20" w:hanging="4"/>
        <w:jc w:val="both"/>
        <w:rPr>
          <w:rFonts w:hint="eastAsia"/>
          <w:spacing w:val="-1"/>
          <w:sz w:val="30"/>
          <w:szCs w:val="30"/>
        </w:rPr>
      </w:pPr>
    </w:p>
    <w:p w14:paraId="6D42DAD4">
      <w:pPr>
        <w:pStyle w:val="2"/>
        <w:spacing w:before="319" w:line="249" w:lineRule="auto"/>
        <w:ind w:left="6" w:right="20" w:hanging="4"/>
        <w:jc w:val="both"/>
        <w:rPr>
          <w:rFonts w:hint="eastAsia"/>
          <w:spacing w:val="-1"/>
          <w:sz w:val="30"/>
          <w:szCs w:val="30"/>
        </w:rPr>
      </w:pPr>
      <w:r>
        <w:rPr>
          <w:rFonts w:hint="eastAsia"/>
          <w:spacing w:val="-1"/>
          <w:sz w:val="30"/>
          <w:szCs w:val="30"/>
        </w:rPr>
        <w:t>Christ intercedes not for believers that they may persevere in the faith upon such foolish supposals, whose opposite is continuance in the faith, and so is coincident with the thing itself interceded for.</w:t>
      </w:r>
    </w:p>
    <w:p w14:paraId="58429C69">
      <w:pPr>
        <w:pStyle w:val="2"/>
        <w:spacing w:before="319" w:line="249" w:lineRule="auto"/>
        <w:ind w:left="6" w:right="20" w:hanging="4"/>
        <w:jc w:val="both"/>
        <w:rPr>
          <w:rFonts w:hint="eastAsia"/>
          <w:spacing w:val="-1"/>
          <w:sz w:val="30"/>
          <w:szCs w:val="30"/>
        </w:rPr>
      </w:pPr>
    </w:p>
    <w:p w14:paraId="6BBCE5F0">
      <w:pPr>
        <w:pStyle w:val="2"/>
        <w:spacing w:before="319" w:line="249" w:lineRule="auto"/>
        <w:ind w:left="6" w:right="20" w:hanging="4"/>
        <w:jc w:val="both"/>
        <w:rPr>
          <w:rFonts w:hint="eastAsia"/>
          <w:spacing w:val="-1"/>
          <w:sz w:val="30"/>
          <w:szCs w:val="30"/>
        </w:rPr>
      </w:pPr>
      <w:r>
        <w:rPr>
          <w:rFonts w:hint="eastAsia"/>
          <w:spacing w:val="-1"/>
          <w:sz w:val="30"/>
          <w:szCs w:val="30"/>
        </w:rPr>
        <w:t>基督并非基于如此愚蠢的假设，为信徒代求，使他们可以在信仰中坚忍，这些假设的反面是持续在信仰中，因此与所代求之事本身相吻合。</w:t>
      </w:r>
    </w:p>
    <w:p w14:paraId="046860F4">
      <w:pPr>
        <w:pStyle w:val="2"/>
        <w:spacing w:before="319" w:line="249" w:lineRule="auto"/>
        <w:ind w:left="6" w:right="20" w:hanging="4"/>
        <w:jc w:val="both"/>
        <w:rPr>
          <w:rFonts w:hint="eastAsia"/>
          <w:spacing w:val="-1"/>
          <w:sz w:val="30"/>
          <w:szCs w:val="30"/>
        </w:rPr>
      </w:pPr>
    </w:p>
    <w:p w14:paraId="707FA764">
      <w:pPr>
        <w:pStyle w:val="2"/>
        <w:spacing w:before="319" w:line="249" w:lineRule="auto"/>
        <w:ind w:left="6" w:right="20" w:hanging="4"/>
        <w:jc w:val="both"/>
        <w:rPr>
          <w:rFonts w:hint="eastAsia"/>
          <w:spacing w:val="-1"/>
          <w:sz w:val="30"/>
          <w:szCs w:val="30"/>
        </w:rPr>
      </w:pPr>
      <w:r>
        <w:rPr>
          <w:rFonts w:hint="eastAsia"/>
          <w:spacing w:val="-1"/>
          <w:sz w:val="30"/>
          <w:szCs w:val="30"/>
        </w:rPr>
        <w:t>To intercede that they may continue believing, is to intercede that they may never be so wicked as Mr Goodwin supposeth they may be.</w:t>
      </w:r>
    </w:p>
    <w:p w14:paraId="25289779">
      <w:pPr>
        <w:pStyle w:val="2"/>
        <w:spacing w:before="319" w:line="249" w:lineRule="auto"/>
        <w:ind w:left="6" w:right="20" w:hanging="4"/>
        <w:jc w:val="both"/>
        <w:rPr>
          <w:rFonts w:hint="eastAsia"/>
          <w:spacing w:val="-1"/>
          <w:sz w:val="30"/>
          <w:szCs w:val="30"/>
        </w:rPr>
      </w:pPr>
    </w:p>
    <w:p w14:paraId="3495660C">
      <w:pPr>
        <w:pStyle w:val="2"/>
        <w:spacing w:before="319" w:line="249" w:lineRule="auto"/>
        <w:ind w:left="6" w:right="20" w:hanging="4"/>
        <w:jc w:val="both"/>
        <w:rPr>
          <w:rFonts w:hint="eastAsia"/>
          <w:spacing w:val="-1"/>
          <w:sz w:val="30"/>
          <w:szCs w:val="30"/>
        </w:rPr>
      </w:pPr>
      <w:r>
        <w:rPr>
          <w:rFonts w:hint="eastAsia"/>
          <w:spacing w:val="-1"/>
          <w:sz w:val="30"/>
          <w:szCs w:val="30"/>
        </w:rPr>
        <w:t>代求使他们可以持续相信，就是代求他们永不至于像古德温先生所假设的那样邪恶。</w:t>
      </w:r>
    </w:p>
    <w:p w14:paraId="338EB4F8">
      <w:pPr>
        <w:pStyle w:val="2"/>
        <w:spacing w:before="319" w:line="249" w:lineRule="auto"/>
        <w:ind w:left="6" w:right="20" w:hanging="4"/>
        <w:jc w:val="both"/>
        <w:rPr>
          <w:rFonts w:hint="eastAsia"/>
          <w:spacing w:val="-1"/>
          <w:sz w:val="30"/>
          <w:szCs w:val="30"/>
        </w:rPr>
      </w:pPr>
    </w:p>
    <w:p w14:paraId="39C07A92">
      <w:pPr>
        <w:pStyle w:val="2"/>
        <w:spacing w:before="319" w:line="249" w:lineRule="auto"/>
        <w:ind w:left="6" w:right="20" w:hanging="4"/>
        <w:jc w:val="both"/>
        <w:rPr>
          <w:rFonts w:hint="eastAsia"/>
          <w:spacing w:val="-1"/>
          <w:sz w:val="30"/>
          <w:szCs w:val="30"/>
        </w:rPr>
      </w:pPr>
      <w:r>
        <w:rPr>
          <w:rFonts w:hint="eastAsia"/>
          <w:spacing w:val="-1"/>
          <w:sz w:val="30"/>
          <w:szCs w:val="30"/>
        </w:rPr>
        <w:t>The end asserted of Christ's intercession for the saints is, that they may never wickedly depart from God.</w:t>
      </w:r>
    </w:p>
    <w:p w14:paraId="24827FB7">
      <w:pPr>
        <w:pStyle w:val="2"/>
        <w:spacing w:before="319" w:line="249" w:lineRule="auto"/>
        <w:ind w:left="6" w:right="20" w:hanging="4"/>
        <w:jc w:val="both"/>
        <w:rPr>
          <w:rFonts w:hint="eastAsia"/>
          <w:spacing w:val="-1"/>
          <w:sz w:val="30"/>
          <w:szCs w:val="30"/>
        </w:rPr>
      </w:pPr>
    </w:p>
    <w:p w14:paraId="7161BBD9">
      <w:pPr>
        <w:pStyle w:val="2"/>
        <w:spacing w:before="319" w:line="249" w:lineRule="auto"/>
        <w:ind w:left="6" w:right="20" w:hanging="4"/>
        <w:jc w:val="both"/>
        <w:rPr>
          <w:rFonts w:hint="eastAsia"/>
          <w:spacing w:val="-1"/>
          <w:sz w:val="30"/>
          <w:szCs w:val="30"/>
        </w:rPr>
      </w:pPr>
      <w:r>
        <w:rPr>
          <w:rFonts w:hint="eastAsia"/>
          <w:spacing w:val="-1"/>
          <w:sz w:val="30"/>
          <w:szCs w:val="30"/>
        </w:rPr>
        <w:t>基督为圣徒代求所断言的目的，是他们永不邪恶地离开神。</w:t>
      </w:r>
    </w:p>
    <w:p w14:paraId="7D792092">
      <w:pPr>
        <w:pStyle w:val="2"/>
        <w:spacing w:before="319" w:line="249" w:lineRule="auto"/>
        <w:ind w:left="6" w:right="20" w:hanging="4"/>
        <w:jc w:val="both"/>
        <w:rPr>
          <w:rFonts w:hint="eastAsia"/>
          <w:spacing w:val="-1"/>
          <w:sz w:val="30"/>
          <w:szCs w:val="30"/>
        </w:rPr>
      </w:pPr>
    </w:p>
    <w:p w14:paraId="563BC80F">
      <w:pPr>
        <w:pStyle w:val="2"/>
        <w:spacing w:before="319" w:line="249" w:lineRule="auto"/>
        <w:ind w:left="6" w:right="20" w:hanging="4"/>
        <w:jc w:val="both"/>
        <w:rPr>
          <w:rFonts w:hint="eastAsia"/>
          <w:spacing w:val="-1"/>
          <w:sz w:val="30"/>
          <w:szCs w:val="30"/>
        </w:rPr>
      </w:pPr>
      <w:r>
        <w:rPr>
          <w:rFonts w:hint="eastAsia"/>
          <w:spacing w:val="-1"/>
          <w:sz w:val="30"/>
          <w:szCs w:val="30"/>
        </w:rPr>
        <w:t>Doth Mr Goodwin indeed take this to be the tenor of the doctrine he opposeth, and of the argument which he undertakes to answer,—namely, that the faith of believers, and the continuance of that, is interceded for without any reference to the work of faith in gospel obedience and communion with God in Christ?</w:t>
      </w:r>
    </w:p>
    <w:p w14:paraId="5BC33C01">
      <w:pPr>
        <w:pStyle w:val="2"/>
        <w:spacing w:before="319" w:line="249" w:lineRule="auto"/>
        <w:ind w:left="6" w:right="20" w:hanging="4"/>
        <w:jc w:val="both"/>
        <w:rPr>
          <w:rFonts w:hint="eastAsia"/>
          <w:spacing w:val="-1"/>
          <w:sz w:val="30"/>
          <w:szCs w:val="30"/>
        </w:rPr>
      </w:pPr>
    </w:p>
    <w:p w14:paraId="4930499B">
      <w:pPr>
        <w:pStyle w:val="2"/>
        <w:spacing w:before="319" w:line="249" w:lineRule="auto"/>
        <w:ind w:left="6" w:right="20" w:hanging="4"/>
        <w:jc w:val="both"/>
        <w:rPr>
          <w:rFonts w:hint="eastAsia"/>
          <w:spacing w:val="-1"/>
          <w:sz w:val="30"/>
          <w:szCs w:val="30"/>
        </w:rPr>
      </w:pPr>
      <w:r>
        <w:rPr>
          <w:rFonts w:hint="eastAsia"/>
          <w:spacing w:val="-1"/>
          <w:sz w:val="30"/>
          <w:szCs w:val="30"/>
        </w:rPr>
        <w:t>古德温先生是否确实认为，他所反对之教义以及他所承担回答之论证的主旨是这个——即，信徒的信心，及其持续，是被代求的，而无需任何关乎信心在福音顺服和与基督里神之交通中的工作？</w:t>
      </w:r>
    </w:p>
    <w:p w14:paraId="0FFE1B62">
      <w:pPr>
        <w:pStyle w:val="2"/>
        <w:spacing w:before="319" w:line="249" w:lineRule="auto"/>
        <w:ind w:left="6" w:right="20" w:hanging="4"/>
        <w:jc w:val="both"/>
        <w:rPr>
          <w:rFonts w:hint="eastAsia"/>
          <w:spacing w:val="-1"/>
          <w:sz w:val="30"/>
          <w:szCs w:val="30"/>
        </w:rPr>
      </w:pPr>
    </w:p>
    <w:p w14:paraId="04605546">
      <w:pPr>
        <w:pStyle w:val="2"/>
        <w:spacing w:before="319" w:line="249" w:lineRule="auto"/>
        <w:ind w:left="6" w:right="20" w:hanging="4"/>
        <w:jc w:val="both"/>
        <w:rPr>
          <w:rFonts w:hint="eastAsia"/>
          <w:spacing w:val="-1"/>
          <w:sz w:val="30"/>
          <w:szCs w:val="30"/>
        </w:rPr>
      </w:pPr>
      <w:r>
        <w:rPr>
          <w:rFonts w:hint="eastAsia"/>
          <w:spacing w:val="-1"/>
          <w:sz w:val="30"/>
          <w:szCs w:val="30"/>
        </w:rPr>
        <w:t>or if he thinks not so, why doth he so often insist on this calumnious evasion?</w:t>
      </w:r>
    </w:p>
    <w:p w14:paraId="06B12732">
      <w:pPr>
        <w:pStyle w:val="2"/>
        <w:spacing w:before="319" w:line="249" w:lineRule="auto"/>
        <w:ind w:left="6" w:right="20" w:hanging="4"/>
        <w:jc w:val="both"/>
        <w:rPr>
          <w:rFonts w:hint="eastAsia"/>
          <w:spacing w:val="-1"/>
          <w:sz w:val="30"/>
          <w:szCs w:val="30"/>
        </w:rPr>
      </w:pPr>
    </w:p>
    <w:p w14:paraId="134EFDAB">
      <w:pPr>
        <w:pStyle w:val="2"/>
        <w:spacing w:before="319" w:line="249" w:lineRule="auto"/>
        <w:ind w:left="6" w:right="20" w:hanging="4"/>
        <w:jc w:val="both"/>
        <w:rPr>
          <w:rFonts w:hint="eastAsia"/>
          <w:spacing w:val="-1"/>
          <w:sz w:val="30"/>
          <w:szCs w:val="30"/>
        </w:rPr>
      </w:pPr>
      <w:r>
        <w:rPr>
          <w:rFonts w:hint="eastAsia"/>
          <w:spacing w:val="-1"/>
          <w:sz w:val="30"/>
          <w:szCs w:val="30"/>
        </w:rPr>
        <w:t>或者如果他不这样认为，他为何如此常常坚持这种诽谤性的规避之辞呢？</w:t>
      </w:r>
    </w:p>
    <w:p w14:paraId="6E1E24D2">
      <w:pPr>
        <w:pStyle w:val="2"/>
        <w:spacing w:before="319" w:line="249" w:lineRule="auto"/>
        <w:ind w:left="6" w:right="20" w:hanging="4"/>
        <w:jc w:val="both"/>
        <w:rPr>
          <w:rFonts w:hint="eastAsia"/>
          <w:spacing w:val="-1"/>
          <w:sz w:val="30"/>
          <w:szCs w:val="30"/>
        </w:rPr>
      </w:pPr>
    </w:p>
    <w:p w14:paraId="17213BE4">
      <w:pPr>
        <w:pStyle w:val="2"/>
        <w:spacing w:before="319" w:line="249" w:lineRule="auto"/>
        <w:ind w:left="6" w:right="20" w:hanging="4"/>
        <w:jc w:val="both"/>
        <w:rPr>
          <w:rFonts w:hint="eastAsia"/>
          <w:spacing w:val="-1"/>
          <w:sz w:val="30"/>
          <w:szCs w:val="30"/>
        </w:rPr>
      </w:pPr>
      <w:r>
        <w:rPr>
          <w:rFonts w:hint="eastAsia"/>
          <w:spacing w:val="-1"/>
          <w:sz w:val="30"/>
          <w:szCs w:val="30"/>
        </w:rPr>
        <w:t>In giving the aim of Christ in his intercession for believers, we have this new cogent argument against our position, "Christ intercedes for the things hereby me mentioned; therefore he doth not intercede for the perseverance of the saints."</w:t>
      </w:r>
    </w:p>
    <w:p w14:paraId="684AE007">
      <w:pPr>
        <w:pStyle w:val="2"/>
        <w:spacing w:before="319" w:line="249" w:lineRule="auto"/>
        <w:ind w:left="6" w:right="20" w:hanging="4"/>
        <w:jc w:val="both"/>
        <w:rPr>
          <w:rFonts w:hint="eastAsia"/>
          <w:spacing w:val="-1"/>
          <w:sz w:val="30"/>
          <w:szCs w:val="30"/>
        </w:rPr>
      </w:pPr>
    </w:p>
    <w:p w14:paraId="785146BC">
      <w:pPr>
        <w:pStyle w:val="2"/>
        <w:spacing w:before="319" w:line="249" w:lineRule="auto"/>
        <w:ind w:left="6" w:right="20" w:hanging="4"/>
        <w:jc w:val="both"/>
        <w:rPr>
          <w:rFonts w:hint="eastAsia"/>
          <w:spacing w:val="-1"/>
          <w:sz w:val="30"/>
          <w:szCs w:val="30"/>
        </w:rPr>
      </w:pPr>
      <w:r>
        <w:rPr>
          <w:rFonts w:hint="eastAsia"/>
          <w:spacing w:val="-1"/>
          <w:sz w:val="30"/>
          <w:szCs w:val="30"/>
        </w:rPr>
        <w:t>在给出基督为信徒代求的目标时，我们有了这个反对我们立场的新而有力的论证：“基督为我在此处提及的事物代求；因此他并非为圣徒的坚忍代求。”</w:t>
      </w:r>
    </w:p>
    <w:p w14:paraId="302F0AA0">
      <w:pPr>
        <w:pStyle w:val="2"/>
        <w:spacing w:before="319" w:line="249" w:lineRule="auto"/>
        <w:ind w:left="6" w:right="20" w:hanging="4"/>
        <w:jc w:val="both"/>
        <w:rPr>
          <w:rFonts w:hint="eastAsia"/>
          <w:spacing w:val="-1"/>
          <w:sz w:val="30"/>
          <w:szCs w:val="30"/>
        </w:rPr>
      </w:pPr>
    </w:p>
    <w:p w14:paraId="658C45AA">
      <w:pPr>
        <w:pStyle w:val="2"/>
        <w:spacing w:before="319" w:line="249" w:lineRule="auto"/>
        <w:ind w:left="6" w:right="20" w:hanging="4"/>
        <w:jc w:val="both"/>
        <w:rPr>
          <w:rFonts w:hint="eastAsia"/>
          <w:spacing w:val="-1"/>
          <w:sz w:val="30"/>
          <w:szCs w:val="30"/>
        </w:rPr>
      </w:pPr>
      <w:r>
        <w:rPr>
          <w:rFonts w:hint="eastAsia"/>
          <w:spacing w:val="-1"/>
          <w:sz w:val="30"/>
          <w:szCs w:val="30"/>
        </w:rPr>
        <w:t>But why so?</w:t>
      </w:r>
    </w:p>
    <w:p w14:paraId="413C9A1D">
      <w:pPr>
        <w:pStyle w:val="2"/>
        <w:spacing w:before="319" w:line="249" w:lineRule="auto"/>
        <w:ind w:left="6" w:right="20" w:hanging="4"/>
        <w:jc w:val="both"/>
        <w:rPr>
          <w:rFonts w:hint="eastAsia"/>
          <w:spacing w:val="-1"/>
          <w:sz w:val="30"/>
          <w:szCs w:val="30"/>
        </w:rPr>
      </w:pPr>
    </w:p>
    <w:p w14:paraId="2BF809C4">
      <w:pPr>
        <w:pStyle w:val="2"/>
        <w:spacing w:before="319" w:line="249" w:lineRule="auto"/>
        <w:ind w:left="6" w:right="20" w:hanging="4"/>
        <w:jc w:val="both"/>
        <w:rPr>
          <w:rFonts w:hint="eastAsia"/>
          <w:spacing w:val="-1"/>
          <w:sz w:val="30"/>
          <w:szCs w:val="30"/>
        </w:rPr>
      </w:pPr>
      <w:r>
        <w:rPr>
          <w:rFonts w:hint="eastAsia"/>
          <w:spacing w:val="-1"/>
          <w:sz w:val="30"/>
          <w:szCs w:val="30"/>
        </w:rPr>
        <w:t>但为何如此？</w:t>
      </w:r>
    </w:p>
    <w:p w14:paraId="5B6473B4">
      <w:pPr>
        <w:pStyle w:val="2"/>
        <w:spacing w:before="319" w:line="249" w:lineRule="auto"/>
        <w:ind w:left="6" w:right="20" w:hanging="4"/>
        <w:jc w:val="both"/>
        <w:rPr>
          <w:rFonts w:hint="eastAsia"/>
          <w:spacing w:val="-1"/>
          <w:sz w:val="30"/>
          <w:szCs w:val="30"/>
        </w:rPr>
      </w:pPr>
    </w:p>
    <w:p w14:paraId="1AE7CB67">
      <w:pPr>
        <w:pStyle w:val="2"/>
        <w:spacing w:before="319" w:line="249" w:lineRule="auto"/>
        <w:ind w:left="6" w:right="20" w:hanging="4"/>
        <w:jc w:val="both"/>
        <w:rPr>
          <w:rFonts w:hint="eastAsia"/>
          <w:spacing w:val="-1"/>
          <w:sz w:val="30"/>
          <w:szCs w:val="30"/>
        </w:rPr>
      </w:pPr>
      <w:r>
        <w:rPr>
          <w:rFonts w:hint="eastAsia"/>
          <w:spacing w:val="-1"/>
          <w:sz w:val="30"/>
          <w:szCs w:val="30"/>
        </w:rPr>
        <w:t>Is there any inconsistency in these things, any repugnancy in terms, or contrariety of the things themselves?</w:t>
      </w:r>
    </w:p>
    <w:p w14:paraId="5506C603">
      <w:pPr>
        <w:pStyle w:val="2"/>
        <w:spacing w:before="319" w:line="249" w:lineRule="auto"/>
        <w:ind w:left="6" w:right="20" w:hanging="4"/>
        <w:jc w:val="both"/>
        <w:rPr>
          <w:rFonts w:hint="eastAsia"/>
          <w:spacing w:val="-1"/>
          <w:sz w:val="30"/>
          <w:szCs w:val="30"/>
        </w:rPr>
      </w:pPr>
    </w:p>
    <w:p w14:paraId="44B50164">
      <w:pPr>
        <w:pStyle w:val="2"/>
        <w:spacing w:before="319" w:line="249" w:lineRule="auto"/>
        <w:ind w:left="6" w:right="20" w:hanging="4"/>
        <w:jc w:val="both"/>
        <w:rPr>
          <w:rFonts w:hint="eastAsia"/>
          <w:spacing w:val="-1"/>
          <w:sz w:val="30"/>
          <w:szCs w:val="30"/>
        </w:rPr>
      </w:pPr>
      <w:r>
        <w:rPr>
          <w:rFonts w:hint="eastAsia"/>
          <w:spacing w:val="-1"/>
          <w:sz w:val="30"/>
          <w:szCs w:val="30"/>
        </w:rPr>
        <w:t>这些事物中有任何不一致吗，术语上有任何矛盾吗，或事物本身有任何相反性吗？</w:t>
      </w:r>
    </w:p>
    <w:p w14:paraId="4C28DE64">
      <w:pPr>
        <w:pStyle w:val="2"/>
        <w:spacing w:before="319" w:line="249" w:lineRule="auto"/>
        <w:ind w:left="6" w:right="20" w:hanging="4"/>
        <w:jc w:val="both"/>
        <w:rPr>
          <w:rFonts w:hint="eastAsia"/>
          <w:spacing w:val="-1"/>
          <w:sz w:val="30"/>
          <w:szCs w:val="30"/>
        </w:rPr>
      </w:pPr>
    </w:p>
    <w:p w14:paraId="16C19377">
      <w:pPr>
        <w:pStyle w:val="2"/>
        <w:spacing w:before="319" w:line="249" w:lineRule="auto"/>
        <w:ind w:left="6" w:right="20" w:hanging="4"/>
        <w:jc w:val="both"/>
        <w:rPr>
          <w:rFonts w:hint="eastAsia"/>
          <w:spacing w:val="-1"/>
          <w:sz w:val="30"/>
          <w:szCs w:val="30"/>
        </w:rPr>
      </w:pPr>
      <w:r>
        <w:rPr>
          <w:rFonts w:hint="eastAsia"/>
          <w:spacing w:val="-1"/>
          <w:sz w:val="30"/>
          <w:szCs w:val="30"/>
        </w:rPr>
        <w:t>Christ intercedes that believers may enjoy the love of God; therefore he doth not intercede that they maybe established in believing!</w:t>
      </w:r>
    </w:p>
    <w:p w14:paraId="6B718837">
      <w:pPr>
        <w:pStyle w:val="2"/>
        <w:spacing w:before="319" w:line="249" w:lineRule="auto"/>
        <w:ind w:left="6" w:right="20" w:hanging="4"/>
        <w:jc w:val="both"/>
        <w:rPr>
          <w:rFonts w:hint="eastAsia"/>
          <w:spacing w:val="-1"/>
          <w:sz w:val="30"/>
          <w:szCs w:val="30"/>
        </w:rPr>
      </w:pPr>
    </w:p>
    <w:p w14:paraId="2D3ED5F2">
      <w:pPr>
        <w:pStyle w:val="2"/>
        <w:spacing w:before="319" w:line="249" w:lineRule="auto"/>
        <w:ind w:left="6" w:right="20" w:hanging="4"/>
        <w:jc w:val="both"/>
        <w:rPr>
          <w:rFonts w:hint="eastAsia"/>
          <w:spacing w:val="-1"/>
          <w:sz w:val="30"/>
          <w:szCs w:val="30"/>
        </w:rPr>
      </w:pPr>
      <w:r>
        <w:rPr>
          <w:rFonts w:hint="eastAsia"/>
          <w:spacing w:val="-1"/>
          <w:sz w:val="30"/>
          <w:szCs w:val="30"/>
        </w:rPr>
        <w:t>基督代求，使信徒可以享受神的爱；因此他并非代求，使他们可以在相信中得以建立！</w:t>
      </w:r>
    </w:p>
    <w:p w14:paraId="46AAB735">
      <w:pPr>
        <w:pStyle w:val="2"/>
        <w:spacing w:before="319" w:line="249" w:lineRule="auto"/>
        <w:ind w:left="6" w:right="20" w:hanging="4"/>
        <w:jc w:val="both"/>
        <w:rPr>
          <w:rFonts w:hint="eastAsia"/>
          <w:spacing w:val="-1"/>
          <w:sz w:val="30"/>
          <w:szCs w:val="30"/>
        </w:rPr>
      </w:pPr>
    </w:p>
    <w:p w14:paraId="06AE2C7E">
      <w:pPr>
        <w:pStyle w:val="2"/>
        <w:spacing w:before="319" w:line="249" w:lineRule="auto"/>
        <w:ind w:left="6" w:right="20" w:hanging="4"/>
        <w:jc w:val="both"/>
        <w:rPr>
          <w:rFonts w:hint="eastAsia"/>
          <w:spacing w:val="-1"/>
          <w:sz w:val="30"/>
          <w:szCs w:val="30"/>
        </w:rPr>
      </w:pPr>
      <w:r>
        <w:rPr>
          <w:rFonts w:hint="eastAsia"/>
          <w:spacing w:val="-1"/>
          <w:sz w:val="30"/>
          <w:szCs w:val="30"/>
        </w:rPr>
        <w:t>The sum of all that is here ascribed to the intercession of Christ at the best is, That God will confirm and ratify that everlasting law, that believers continuing so to the end shall be saved; which whether it be the sum of Christ's intercession for his church or no, that church will judge.</w:t>
      </w:r>
    </w:p>
    <w:p w14:paraId="59045933">
      <w:pPr>
        <w:pStyle w:val="2"/>
        <w:spacing w:before="319" w:line="249" w:lineRule="auto"/>
        <w:ind w:left="6" w:right="20" w:hanging="4"/>
        <w:jc w:val="both"/>
        <w:rPr>
          <w:rFonts w:hint="eastAsia"/>
          <w:spacing w:val="-1"/>
          <w:sz w:val="30"/>
          <w:szCs w:val="30"/>
        </w:rPr>
      </w:pPr>
    </w:p>
    <w:p w14:paraId="1D95D753">
      <w:pPr>
        <w:pStyle w:val="2"/>
        <w:spacing w:before="319" w:line="249" w:lineRule="auto"/>
        <w:ind w:left="6" w:right="20" w:hanging="4"/>
        <w:jc w:val="both"/>
        <w:rPr>
          <w:rFonts w:hint="eastAsia"/>
          <w:spacing w:val="-1"/>
          <w:sz w:val="30"/>
          <w:szCs w:val="30"/>
        </w:rPr>
      </w:pPr>
      <w:r>
        <w:rPr>
          <w:rFonts w:hint="eastAsia"/>
          <w:spacing w:val="-1"/>
          <w:sz w:val="30"/>
          <w:szCs w:val="30"/>
        </w:rPr>
        <w:t>此处所归于基督代求的一切总纲，充其量是，神将确认并批准那个永恒的律法，即信徒如此持续到底必得救；这是否是基督为他教会代求的总纲，那个教会将会判断。</w:t>
      </w:r>
    </w:p>
    <w:p w14:paraId="70F0A824">
      <w:pPr>
        <w:pStyle w:val="2"/>
        <w:spacing w:before="319" w:line="249" w:lineRule="auto"/>
        <w:ind w:left="6" w:right="20" w:hanging="4"/>
        <w:jc w:val="both"/>
        <w:rPr>
          <w:rFonts w:hint="eastAsia"/>
          <w:spacing w:val="-1"/>
          <w:sz w:val="30"/>
          <w:szCs w:val="30"/>
        </w:rPr>
      </w:pPr>
    </w:p>
    <w:p w14:paraId="5D8A41AA">
      <w:pPr>
        <w:pStyle w:val="2"/>
        <w:spacing w:before="319" w:line="249" w:lineRule="auto"/>
        <w:ind w:left="6" w:right="20" w:hanging="4"/>
        <w:jc w:val="both"/>
        <w:rPr>
          <w:rFonts w:hint="eastAsia"/>
          <w:spacing w:val="-1"/>
          <w:sz w:val="30"/>
          <w:szCs w:val="30"/>
        </w:rPr>
      </w:pPr>
      <w:r>
        <w:rPr>
          <w:rFonts w:hint="eastAsia"/>
          <w:spacing w:val="-1"/>
          <w:sz w:val="30"/>
          <w:szCs w:val="30"/>
        </w:rPr>
        <w:t>If there be any thing farther, or of more importance to them, in what is assigned to it by Mr Goodwin, it is wrapped up in the knot of "etc.," which I am notable to untie.</w:t>
      </w:r>
    </w:p>
    <w:p w14:paraId="21736C70">
      <w:pPr>
        <w:pStyle w:val="2"/>
        <w:spacing w:before="319" w:line="249" w:lineRule="auto"/>
        <w:ind w:left="6" w:right="20" w:hanging="4"/>
        <w:jc w:val="both"/>
        <w:rPr>
          <w:rFonts w:hint="eastAsia"/>
          <w:spacing w:val="-1"/>
          <w:sz w:val="30"/>
          <w:szCs w:val="30"/>
        </w:rPr>
      </w:pPr>
    </w:p>
    <w:p w14:paraId="6EF5C799">
      <w:pPr>
        <w:pStyle w:val="2"/>
        <w:spacing w:before="319" w:line="249" w:lineRule="auto"/>
        <w:ind w:left="6" w:right="20" w:hanging="4"/>
        <w:jc w:val="both"/>
        <w:rPr>
          <w:rFonts w:hint="eastAsia"/>
          <w:spacing w:val="-1"/>
          <w:sz w:val="30"/>
          <w:szCs w:val="30"/>
        </w:rPr>
      </w:pPr>
      <w:r>
        <w:rPr>
          <w:rFonts w:hint="eastAsia"/>
          <w:spacing w:val="-1"/>
          <w:sz w:val="30"/>
          <w:szCs w:val="30"/>
        </w:rPr>
        <w:t>倘若在古德温先生所赋予它的内容中，有任何更进一步，或对他们更重要的事物，它就被包裹在“等等”的结中，我无法解开。</w:t>
      </w:r>
    </w:p>
    <w:p w14:paraId="0892AE79">
      <w:pPr>
        <w:pStyle w:val="2"/>
        <w:spacing w:before="319" w:line="249" w:lineRule="auto"/>
        <w:ind w:left="6" w:right="20" w:hanging="4"/>
        <w:jc w:val="both"/>
        <w:rPr>
          <w:rFonts w:hint="eastAsia"/>
          <w:spacing w:val="-1"/>
          <w:sz w:val="30"/>
          <w:szCs w:val="30"/>
        </w:rPr>
      </w:pPr>
    </w:p>
    <w:p w14:paraId="6EDF71DD">
      <w:pPr>
        <w:pStyle w:val="2"/>
        <w:spacing w:before="319" w:line="249" w:lineRule="auto"/>
        <w:ind w:left="6" w:right="20" w:hanging="4"/>
        <w:jc w:val="both"/>
        <w:rPr>
          <w:rFonts w:hint="eastAsia"/>
          <w:spacing w:val="-1"/>
          <w:sz w:val="30"/>
          <w:szCs w:val="30"/>
        </w:rPr>
      </w:pPr>
      <w:r>
        <w:rPr>
          <w:rFonts w:hint="eastAsia"/>
          <w:spacing w:val="-1"/>
          <w:sz w:val="30"/>
          <w:szCs w:val="30"/>
        </w:rPr>
        <w:t>These words of the apostle, "Who shall lay any thing to the charge of God's elect?" do not denote that this is the intercession of Christ for them, that no accusation be admitted against them whilst they believe, which is no more but the confirmation of that general proposition of the gospel before mentioned; but it is the conclusion which they make upon the account of the intercession of Christ, in the application of the promise of the gospel to their own souls.</w:t>
      </w:r>
    </w:p>
    <w:p w14:paraId="1DC37B1A">
      <w:pPr>
        <w:pStyle w:val="2"/>
        <w:spacing w:before="319" w:line="249" w:lineRule="auto"/>
        <w:ind w:left="6" w:right="20" w:hanging="4"/>
        <w:jc w:val="both"/>
        <w:rPr>
          <w:rFonts w:hint="eastAsia"/>
          <w:spacing w:val="-1"/>
          <w:sz w:val="30"/>
          <w:szCs w:val="30"/>
        </w:rPr>
      </w:pPr>
    </w:p>
    <w:p w14:paraId="5A4B9918">
      <w:pPr>
        <w:pStyle w:val="2"/>
        <w:spacing w:before="319" w:line="249" w:lineRule="auto"/>
        <w:ind w:left="6" w:right="20" w:hanging="4"/>
        <w:jc w:val="both"/>
        <w:rPr>
          <w:rFonts w:hint="eastAsia"/>
          <w:spacing w:val="-1"/>
          <w:sz w:val="30"/>
          <w:szCs w:val="30"/>
        </w:rPr>
      </w:pPr>
      <w:r>
        <w:rPr>
          <w:rFonts w:hint="eastAsia"/>
          <w:spacing w:val="-1"/>
          <w:sz w:val="30"/>
          <w:szCs w:val="30"/>
        </w:rPr>
        <w:t>使徒的这些话：“谁能控告神所拣选的人呢？”并非表示这就是基督为他们代求的内容，即当他们相信时，没有任何控告可以被接纳来反对他们，这不过是前面所提及之福音普遍命题的确认；而是他们因着基督的代求，在将福音的应许应用于他们自己灵魂时所作出的结论。</w:t>
      </w:r>
    </w:p>
    <w:p w14:paraId="44B776C4">
      <w:pPr>
        <w:pStyle w:val="2"/>
        <w:spacing w:before="319" w:line="249" w:lineRule="auto"/>
        <w:ind w:left="6" w:right="20" w:hanging="4"/>
        <w:jc w:val="both"/>
        <w:rPr>
          <w:rFonts w:hint="eastAsia"/>
          <w:spacing w:val="-1"/>
          <w:sz w:val="30"/>
          <w:szCs w:val="30"/>
        </w:rPr>
      </w:pPr>
    </w:p>
    <w:p w14:paraId="4130B6AF">
      <w:pPr>
        <w:pStyle w:val="2"/>
        <w:spacing w:before="319" w:line="249" w:lineRule="auto"/>
        <w:ind w:left="6" w:right="20" w:hanging="4"/>
        <w:jc w:val="both"/>
        <w:rPr>
          <w:rFonts w:hint="eastAsia"/>
          <w:spacing w:val="-1"/>
          <w:sz w:val="30"/>
          <w:szCs w:val="30"/>
        </w:rPr>
      </w:pPr>
      <w:r>
        <w:rPr>
          <w:rFonts w:hint="eastAsia"/>
          <w:spacing w:val="-1"/>
          <w:sz w:val="30"/>
          <w:szCs w:val="30"/>
        </w:rPr>
        <w:t>Neither is there any more weight in that which follows, "That there be no abatement or alienation of the love of God from them upon the account of their sufferings and afflictions;" which for the most part are for his sake.</w:t>
      </w:r>
    </w:p>
    <w:p w14:paraId="6F44228B">
      <w:pPr>
        <w:pStyle w:val="2"/>
        <w:spacing w:before="319" w:line="249" w:lineRule="auto"/>
        <w:ind w:left="6" w:right="20" w:hanging="4"/>
        <w:jc w:val="both"/>
        <w:rPr>
          <w:rFonts w:hint="eastAsia"/>
          <w:spacing w:val="-1"/>
          <w:sz w:val="30"/>
          <w:szCs w:val="30"/>
        </w:rPr>
      </w:pPr>
    </w:p>
    <w:p w14:paraId="11664319">
      <w:pPr>
        <w:pStyle w:val="2"/>
        <w:spacing w:before="319" w:line="249" w:lineRule="auto"/>
        <w:ind w:left="6" w:right="20" w:hanging="4"/>
        <w:jc w:val="both"/>
        <w:rPr>
          <w:rFonts w:hint="eastAsia"/>
          <w:spacing w:val="-1"/>
          <w:sz w:val="30"/>
          <w:szCs w:val="30"/>
        </w:rPr>
      </w:pPr>
      <w:r>
        <w:rPr>
          <w:rFonts w:hint="eastAsia"/>
          <w:spacing w:val="-1"/>
          <w:sz w:val="30"/>
          <w:szCs w:val="30"/>
        </w:rPr>
        <w:t>接下来的话——“因着他们的苦难和患难，神对他们的爱没有任何减损或疏远”——也没有更多分量；这些苦难和患难大部分是为他而受的。</w:t>
      </w:r>
    </w:p>
    <w:p w14:paraId="5FC3E07D">
      <w:pPr>
        <w:pStyle w:val="2"/>
        <w:spacing w:before="319" w:line="249" w:lineRule="auto"/>
        <w:ind w:left="6" w:right="20" w:hanging="4"/>
        <w:jc w:val="both"/>
        <w:rPr>
          <w:rFonts w:hint="eastAsia"/>
          <w:spacing w:val="-1"/>
          <w:sz w:val="30"/>
          <w:szCs w:val="30"/>
        </w:rPr>
      </w:pPr>
    </w:p>
    <w:p w14:paraId="44EB3B42">
      <w:pPr>
        <w:pStyle w:val="2"/>
        <w:spacing w:before="319" w:line="249" w:lineRule="auto"/>
        <w:ind w:left="6" w:right="20" w:hanging="4"/>
        <w:jc w:val="both"/>
        <w:rPr>
          <w:rFonts w:hint="eastAsia"/>
          <w:spacing w:val="-1"/>
          <w:sz w:val="30"/>
          <w:szCs w:val="30"/>
        </w:rPr>
      </w:pPr>
      <w:r>
        <w:rPr>
          <w:rFonts w:hint="eastAsia"/>
          <w:spacing w:val="-1"/>
          <w:sz w:val="30"/>
          <w:szCs w:val="30"/>
        </w:rPr>
        <w:t>What saints of God were almost so much as once tempted with a conceit that God's love should be abated or alienated from them because they suffered for him?</w:t>
      </w:r>
    </w:p>
    <w:p w14:paraId="6F056CE2">
      <w:pPr>
        <w:pStyle w:val="2"/>
        <w:spacing w:before="319" w:line="249" w:lineRule="auto"/>
        <w:ind w:left="6" w:right="20" w:hanging="4"/>
        <w:jc w:val="both"/>
        <w:rPr>
          <w:rFonts w:hint="eastAsia"/>
          <w:spacing w:val="-1"/>
          <w:sz w:val="30"/>
          <w:szCs w:val="30"/>
        </w:rPr>
      </w:pPr>
    </w:p>
    <w:p w14:paraId="52A67008">
      <w:pPr>
        <w:pStyle w:val="2"/>
        <w:spacing w:before="319" w:line="249" w:lineRule="auto"/>
        <w:ind w:left="6" w:right="20" w:hanging="4"/>
        <w:jc w:val="both"/>
        <w:rPr>
          <w:rFonts w:hint="eastAsia"/>
          <w:spacing w:val="-1"/>
          <w:sz w:val="30"/>
          <w:szCs w:val="30"/>
        </w:rPr>
      </w:pPr>
      <w:r>
        <w:rPr>
          <w:rFonts w:hint="eastAsia"/>
          <w:spacing w:val="-1"/>
          <w:sz w:val="30"/>
          <w:szCs w:val="30"/>
        </w:rPr>
        <w:t>几乎有哪个神的圣徒，曾一度受到这样的想法的试探，即神的爱会因他们为他受苦而被减损或疏远吗？</w:t>
      </w:r>
    </w:p>
    <w:p w14:paraId="0DA9DFA9">
      <w:pPr>
        <w:pStyle w:val="2"/>
        <w:spacing w:before="319" w:line="249" w:lineRule="auto"/>
        <w:ind w:left="6" w:right="20" w:hanging="4"/>
        <w:jc w:val="both"/>
        <w:rPr>
          <w:rFonts w:hint="eastAsia"/>
          <w:spacing w:val="-1"/>
          <w:sz w:val="30"/>
          <w:szCs w:val="30"/>
        </w:rPr>
      </w:pPr>
    </w:p>
    <w:p w14:paraId="3FA79A7C">
      <w:pPr>
        <w:pStyle w:val="2"/>
        <w:spacing w:before="319" w:line="249" w:lineRule="auto"/>
        <w:ind w:left="6" w:right="20" w:hanging="4"/>
        <w:jc w:val="both"/>
        <w:rPr>
          <w:rFonts w:hint="eastAsia"/>
          <w:spacing w:val="-1"/>
          <w:sz w:val="30"/>
          <w:szCs w:val="30"/>
        </w:rPr>
      </w:pPr>
      <w:r>
        <w:rPr>
          <w:rFonts w:hint="eastAsia"/>
          <w:spacing w:val="-1"/>
          <w:sz w:val="30"/>
          <w:szCs w:val="30"/>
        </w:rPr>
        <w:t>And this is the foundation of that "excellent rate of consolation at which the saints, upon the account of the intercession of Christ, may be maintained:" "Into afflictions, temptations, trials, they may fall; but if they continue in faith and love they shall not be rejected.</w:t>
      </w:r>
    </w:p>
    <w:p w14:paraId="2FA6C6F1">
      <w:pPr>
        <w:pStyle w:val="2"/>
        <w:spacing w:before="319" w:line="249" w:lineRule="auto"/>
        <w:ind w:left="6" w:right="20" w:hanging="4"/>
        <w:jc w:val="both"/>
        <w:rPr>
          <w:rFonts w:hint="eastAsia"/>
          <w:spacing w:val="-1"/>
          <w:sz w:val="30"/>
          <w:szCs w:val="30"/>
        </w:rPr>
      </w:pPr>
    </w:p>
    <w:p w14:paraId="13D8B6EF">
      <w:pPr>
        <w:pStyle w:val="2"/>
        <w:spacing w:before="319" w:line="249" w:lineRule="auto"/>
        <w:ind w:left="6" w:right="20" w:hanging="4"/>
        <w:jc w:val="both"/>
        <w:rPr>
          <w:rFonts w:hint="eastAsia"/>
          <w:spacing w:val="-1"/>
          <w:sz w:val="30"/>
          <w:szCs w:val="30"/>
        </w:rPr>
      </w:pPr>
      <w:r>
        <w:rPr>
          <w:rFonts w:hint="eastAsia"/>
          <w:spacing w:val="-1"/>
          <w:sz w:val="30"/>
          <w:szCs w:val="30"/>
        </w:rPr>
        <w:t>这就是那个“圣徒因着基督的代求而可以维持的卓越安慰水平”的基础：“他们可能陷入苦难、试探、试炼；但如果他们持续在信心和爱中，他们就不会被弃绝。</w:t>
      </w:r>
    </w:p>
    <w:p w14:paraId="7E002734">
      <w:pPr>
        <w:pStyle w:val="2"/>
        <w:spacing w:before="319" w:line="249" w:lineRule="auto"/>
        <w:ind w:left="6" w:right="20" w:hanging="4"/>
        <w:jc w:val="both"/>
        <w:rPr>
          <w:rFonts w:hint="eastAsia"/>
          <w:spacing w:val="-1"/>
          <w:sz w:val="30"/>
          <w:szCs w:val="30"/>
        </w:rPr>
      </w:pPr>
    </w:p>
    <w:p w14:paraId="022ABE8C">
      <w:pPr>
        <w:pStyle w:val="2"/>
        <w:spacing w:before="319" w:line="249" w:lineRule="auto"/>
        <w:ind w:left="6" w:right="20" w:hanging="4"/>
        <w:jc w:val="both"/>
        <w:rPr>
          <w:rFonts w:hint="eastAsia"/>
          <w:spacing w:val="-1"/>
          <w:sz w:val="30"/>
          <w:szCs w:val="30"/>
        </w:rPr>
      </w:pPr>
      <w:r>
        <w:rPr>
          <w:rFonts w:hint="eastAsia"/>
          <w:spacing w:val="-1"/>
          <w:sz w:val="30"/>
          <w:szCs w:val="30"/>
        </w:rPr>
        <w:t>No creature shall be heard against them; that Christ takes care for: but for the worst enemies they have, their own lusts, corruptions, and unbelief, the fiery darts of Satan fighting against their souls, with their continuance in believing,—the falling from whence is indeed all the danger they are exposed to, for whilst they continue so doing, all other things are lighter than vanity,—these Christ takes no care about" (though he prays that God would sanctify them and keep them), "but they must shift for themselves as well as they can; he will not, doth not intercede for them that from these they may be preserved."</w:t>
      </w:r>
    </w:p>
    <w:p w14:paraId="687AA01C">
      <w:pPr>
        <w:pStyle w:val="2"/>
        <w:spacing w:before="319" w:line="249" w:lineRule="auto"/>
        <w:ind w:left="6" w:right="20" w:hanging="4"/>
        <w:jc w:val="both"/>
        <w:rPr>
          <w:rFonts w:hint="eastAsia"/>
          <w:spacing w:val="-1"/>
          <w:sz w:val="30"/>
          <w:szCs w:val="30"/>
        </w:rPr>
      </w:pPr>
    </w:p>
    <w:p w14:paraId="2044F770">
      <w:pPr>
        <w:pStyle w:val="2"/>
        <w:spacing w:before="319" w:line="249" w:lineRule="auto"/>
        <w:ind w:left="6" w:right="20" w:hanging="4"/>
        <w:jc w:val="both"/>
        <w:rPr>
          <w:rFonts w:hint="eastAsia"/>
          <w:spacing w:val="-1"/>
          <w:sz w:val="30"/>
          <w:szCs w:val="30"/>
        </w:rPr>
      </w:pPr>
      <w:r>
        <w:rPr>
          <w:rFonts w:hint="eastAsia"/>
          <w:spacing w:val="-1"/>
          <w:sz w:val="30"/>
          <w:szCs w:val="30"/>
        </w:rPr>
        <w:t>没有任何受造物会被听取来反对他们；那是基督所顾念的：但至于他们最坏的仇敌，他们自己的私欲、败坏和不信，撒但攻击他们灵魂的火箭，连同他们持续相信——从中堕落确实是他们所面临的一切危险，因为只要他们持续这样做，所有其他事物都比虚空更轻——基督对这些毫不顾念”（虽然他祷告求神使他们成圣并保守他们），“而是他们必须尽可能地自己想办法；他不会，也不为他们代求，使他们可以从中蒙保守。”</w:t>
      </w:r>
    </w:p>
    <w:p w14:paraId="442FF18B">
      <w:pPr>
        <w:pStyle w:val="2"/>
        <w:spacing w:before="319" w:line="249" w:lineRule="auto"/>
        <w:ind w:left="6" w:right="20" w:hanging="4"/>
        <w:jc w:val="both"/>
        <w:rPr>
          <w:rFonts w:hint="eastAsia"/>
          <w:spacing w:val="-1"/>
          <w:sz w:val="30"/>
          <w:szCs w:val="30"/>
        </w:rPr>
      </w:pPr>
    </w:p>
    <w:p w14:paraId="2C29F996">
      <w:pPr>
        <w:pStyle w:val="2"/>
        <w:spacing w:before="319" w:line="249" w:lineRule="auto"/>
        <w:ind w:left="6" w:right="20" w:hanging="4"/>
        <w:jc w:val="both"/>
        <w:rPr>
          <w:rFonts w:hint="eastAsia"/>
          <w:spacing w:val="-1"/>
          <w:sz w:val="30"/>
          <w:szCs w:val="30"/>
        </w:rPr>
      </w:pPr>
      <w:r>
        <w:rPr>
          <w:rFonts w:hint="eastAsia"/>
          <w:spacing w:val="-1"/>
          <w:sz w:val="30"/>
          <w:szCs w:val="30"/>
        </w:rPr>
        <w:t>Doubtless, he that shall think to be maintained long at any high rate of consolation, and lays in no other nor no better provision to live on than this mentioned, will quickly be reduced to a dry morsel.</w:t>
      </w:r>
    </w:p>
    <w:p w14:paraId="546FAB32">
      <w:pPr>
        <w:pStyle w:val="2"/>
        <w:spacing w:before="319" w:line="249" w:lineRule="auto"/>
        <w:ind w:left="6" w:right="20" w:hanging="4"/>
        <w:jc w:val="both"/>
        <w:rPr>
          <w:rFonts w:hint="eastAsia"/>
          <w:spacing w:val="-1"/>
          <w:sz w:val="30"/>
          <w:szCs w:val="30"/>
        </w:rPr>
      </w:pPr>
    </w:p>
    <w:p w14:paraId="3D3AF50A">
      <w:pPr>
        <w:pStyle w:val="2"/>
        <w:spacing w:before="319" w:line="249" w:lineRule="auto"/>
        <w:ind w:left="6" w:right="20" w:hanging="4"/>
        <w:jc w:val="both"/>
        <w:rPr>
          <w:rFonts w:hint="eastAsia"/>
          <w:spacing w:val="-1"/>
          <w:sz w:val="30"/>
          <w:szCs w:val="30"/>
        </w:rPr>
      </w:pPr>
      <w:r>
        <w:rPr>
          <w:rFonts w:hint="eastAsia"/>
          <w:spacing w:val="-1"/>
          <w:sz w:val="30"/>
          <w:szCs w:val="30"/>
        </w:rPr>
        <w:t>无疑，那认为可以长期维持在任何高水平的安慰上，却除了所提及的之外，不储备任何其他或更好的生活供应的人，很快就会沦为一块干粮。</w:t>
      </w:r>
    </w:p>
    <w:p w14:paraId="386CB59B">
      <w:pPr>
        <w:pStyle w:val="2"/>
        <w:spacing w:before="319" w:line="249" w:lineRule="auto"/>
        <w:ind w:left="6" w:right="20" w:hanging="4"/>
        <w:jc w:val="both"/>
        <w:rPr>
          <w:rFonts w:hint="eastAsia"/>
          <w:spacing w:val="-1"/>
          <w:sz w:val="30"/>
          <w:szCs w:val="30"/>
        </w:rPr>
      </w:pPr>
    </w:p>
    <w:p w14:paraId="41330F80">
      <w:pPr>
        <w:pStyle w:val="2"/>
        <w:spacing w:before="319" w:line="249" w:lineRule="auto"/>
        <w:ind w:left="6" w:right="20" w:hanging="4"/>
        <w:jc w:val="both"/>
        <w:rPr>
          <w:rFonts w:hint="eastAsia"/>
          <w:spacing w:val="-1"/>
          <w:sz w:val="30"/>
          <w:szCs w:val="30"/>
        </w:rPr>
      </w:pPr>
      <w:r>
        <w:rPr>
          <w:rFonts w:hint="eastAsia"/>
          <w:spacing w:val="-1"/>
          <w:sz w:val="30"/>
          <w:szCs w:val="30"/>
        </w:rPr>
        <w:t>But yet some reasons of the foregoing interpretation of this place of the apostle, Rom. 8, are offered unto us:—</w:t>
      </w:r>
    </w:p>
    <w:p w14:paraId="25786FCC">
      <w:pPr>
        <w:pStyle w:val="2"/>
        <w:spacing w:before="319" w:line="249" w:lineRule="auto"/>
        <w:ind w:left="6" w:right="20" w:hanging="4"/>
        <w:jc w:val="both"/>
        <w:rPr>
          <w:rFonts w:hint="eastAsia"/>
          <w:spacing w:val="-1"/>
          <w:sz w:val="30"/>
          <w:szCs w:val="30"/>
        </w:rPr>
      </w:pPr>
    </w:p>
    <w:p w14:paraId="58724B31">
      <w:pPr>
        <w:pStyle w:val="2"/>
        <w:spacing w:before="319" w:line="249" w:lineRule="auto"/>
        <w:ind w:left="6" w:right="20" w:hanging="4"/>
        <w:jc w:val="both"/>
        <w:rPr>
          <w:rFonts w:hint="eastAsia"/>
          <w:spacing w:val="-1"/>
          <w:sz w:val="30"/>
          <w:szCs w:val="30"/>
        </w:rPr>
      </w:pPr>
      <w:r>
        <w:rPr>
          <w:rFonts w:hint="eastAsia"/>
          <w:spacing w:val="-1"/>
          <w:sz w:val="30"/>
          <w:szCs w:val="30"/>
        </w:rPr>
        <w:t>然而，关于前述对使徒这处经文——罗马书第八章——解释的一些理由，被提供给我们：——</w:t>
      </w:r>
    </w:p>
    <w:p w14:paraId="22574D0E">
      <w:pPr>
        <w:pStyle w:val="2"/>
        <w:spacing w:before="319" w:line="249" w:lineRule="auto"/>
        <w:ind w:left="6" w:right="20" w:hanging="4"/>
        <w:jc w:val="both"/>
        <w:rPr>
          <w:rFonts w:hint="eastAsia"/>
          <w:spacing w:val="-1"/>
          <w:sz w:val="30"/>
          <w:szCs w:val="30"/>
        </w:rPr>
      </w:pPr>
    </w:p>
    <w:p w14:paraId="2EE7D8D6">
      <w:pPr>
        <w:pStyle w:val="2"/>
        <w:spacing w:before="319" w:line="249" w:lineRule="auto"/>
        <w:ind w:left="6" w:right="20" w:hanging="4"/>
        <w:jc w:val="both"/>
        <w:rPr>
          <w:rFonts w:hint="eastAsia"/>
          <w:spacing w:val="-1"/>
          <w:sz w:val="30"/>
          <w:szCs w:val="30"/>
        </w:rPr>
      </w:pPr>
      <w:r>
        <w:rPr>
          <w:rFonts w:hint="eastAsia"/>
          <w:spacing w:val="-1"/>
          <w:sz w:val="30"/>
          <w:szCs w:val="30"/>
        </w:rPr>
        <w:t>[First], "This to be the tenor and effect of Christ's intercession for his saints," saith he, "is evident from the first of the three passages cited; and for that demand, 'Who shall separate us from the love of Christ?'</w:t>
      </w:r>
    </w:p>
    <w:p w14:paraId="2B1F48B6">
      <w:pPr>
        <w:pStyle w:val="2"/>
        <w:spacing w:before="319" w:line="249" w:lineRule="auto"/>
        <w:ind w:left="6" w:right="20" w:hanging="4"/>
        <w:jc w:val="both"/>
        <w:rPr>
          <w:rFonts w:hint="eastAsia"/>
          <w:spacing w:val="-1"/>
          <w:sz w:val="30"/>
          <w:szCs w:val="30"/>
        </w:rPr>
      </w:pPr>
    </w:p>
    <w:p w14:paraId="7D4188E5">
      <w:pPr>
        <w:pStyle w:val="2"/>
        <w:spacing w:before="319" w:line="249" w:lineRule="auto"/>
        <w:ind w:left="6" w:right="20" w:hanging="4"/>
        <w:jc w:val="both"/>
        <w:rPr>
          <w:rFonts w:hint="eastAsia"/>
          <w:spacing w:val="-1"/>
          <w:sz w:val="30"/>
          <w:szCs w:val="30"/>
        </w:rPr>
      </w:pPr>
      <w:r>
        <w:rPr>
          <w:rFonts w:hint="eastAsia"/>
          <w:spacing w:val="-1"/>
          <w:sz w:val="30"/>
          <w:szCs w:val="30"/>
        </w:rPr>
        <w:t>[首先]，“基督为他圣徒代求的主旨和效果是这个，”他说，“从所引用的三段经文中的第一段可以明显看出；至于那个要求：‘谁能使我们与基督的爱隔绝呢？’</w:t>
      </w:r>
    </w:p>
    <w:p w14:paraId="0C4B1681">
      <w:pPr>
        <w:pStyle w:val="2"/>
        <w:spacing w:before="319" w:line="249" w:lineRule="auto"/>
        <w:ind w:left="6" w:right="20" w:hanging="4"/>
        <w:jc w:val="both"/>
        <w:rPr>
          <w:rFonts w:hint="eastAsia"/>
          <w:spacing w:val="-1"/>
          <w:sz w:val="30"/>
          <w:szCs w:val="30"/>
        </w:rPr>
      </w:pPr>
    </w:p>
    <w:p w14:paraId="6D342631">
      <w:pPr>
        <w:pStyle w:val="2"/>
        <w:spacing w:before="319" w:line="249" w:lineRule="auto"/>
        <w:ind w:left="6" w:right="20" w:hanging="4"/>
        <w:jc w:val="both"/>
        <w:rPr>
          <w:rFonts w:hint="eastAsia"/>
          <w:spacing w:val="-1"/>
          <w:sz w:val="30"/>
          <w:szCs w:val="30"/>
        </w:rPr>
      </w:pPr>
      <w:r>
        <w:rPr>
          <w:rFonts w:hint="eastAsia"/>
          <w:spacing w:val="-1"/>
          <w:sz w:val="30"/>
          <w:szCs w:val="30"/>
        </w:rPr>
        <w:t>it is not meant from the love wherewith we love Christ, but from the love wherewith Christ loveth us as we are saints, and abide in his love, and keep his commands.</w:t>
      </w:r>
    </w:p>
    <w:p w14:paraId="16388230">
      <w:pPr>
        <w:pStyle w:val="2"/>
        <w:spacing w:before="319" w:line="249" w:lineRule="auto"/>
        <w:ind w:left="6" w:right="20" w:hanging="4"/>
        <w:jc w:val="both"/>
        <w:rPr>
          <w:rFonts w:hint="eastAsia"/>
          <w:spacing w:val="-1"/>
          <w:sz w:val="30"/>
          <w:szCs w:val="30"/>
        </w:rPr>
      </w:pPr>
    </w:p>
    <w:p w14:paraId="3B3C0879">
      <w:pPr>
        <w:pStyle w:val="2"/>
        <w:spacing w:before="319" w:line="249" w:lineRule="auto"/>
        <w:ind w:left="6" w:right="20" w:hanging="4"/>
        <w:jc w:val="both"/>
        <w:rPr>
          <w:rFonts w:hint="eastAsia"/>
          <w:spacing w:val="-1"/>
          <w:sz w:val="30"/>
          <w:szCs w:val="30"/>
        </w:rPr>
      </w:pPr>
      <w:r>
        <w:rPr>
          <w:rFonts w:hint="eastAsia"/>
          <w:spacing w:val="-1"/>
          <w:sz w:val="30"/>
          <w:szCs w:val="30"/>
        </w:rPr>
        <w:t>它并非指我们爱基督的爱，而是指基督爱我们的爱，爱我们作为圣徒，并常在他的爱中，遵守他的命令。</w:t>
      </w:r>
    </w:p>
    <w:p w14:paraId="4420FBAF">
      <w:pPr>
        <w:pStyle w:val="2"/>
        <w:spacing w:before="319" w:line="249" w:lineRule="auto"/>
        <w:ind w:left="6" w:right="20" w:hanging="4"/>
        <w:jc w:val="both"/>
        <w:rPr>
          <w:rFonts w:hint="eastAsia"/>
          <w:spacing w:val="-1"/>
          <w:sz w:val="30"/>
          <w:szCs w:val="30"/>
        </w:rPr>
      </w:pPr>
    </w:p>
    <w:p w14:paraId="5ECE86DB">
      <w:pPr>
        <w:pStyle w:val="2"/>
        <w:spacing w:before="319" w:line="249" w:lineRule="auto"/>
        <w:ind w:left="6" w:right="20" w:hanging="4"/>
        <w:jc w:val="both"/>
        <w:rPr>
          <w:rFonts w:hint="eastAsia"/>
          <w:spacing w:val="-1"/>
          <w:sz w:val="30"/>
          <w:szCs w:val="30"/>
        </w:rPr>
      </w:pPr>
      <w:r>
        <w:rPr>
          <w:rFonts w:hint="eastAsia"/>
          <w:spacing w:val="-1"/>
          <w:sz w:val="30"/>
          <w:szCs w:val="30"/>
        </w:rPr>
        <w:t>Neither is it so to be conceived as if sin, wickedness,looseness, profaneness, could not unsaint men, and thereby separate them from that love where-with Christ some time loved them (for that iniquity will separate between men and their God is evident from Isa. 59:2); but the clear meaning is, that nothing, no creature whatsoever, person or thing, can make Christ an enemy to those who shall in faith and love cleave fast unto him."</w:t>
      </w:r>
    </w:p>
    <w:p w14:paraId="73C5C72C">
      <w:pPr>
        <w:pStyle w:val="2"/>
        <w:spacing w:before="319" w:line="249" w:lineRule="auto"/>
        <w:ind w:left="6" w:right="20" w:hanging="4"/>
        <w:jc w:val="both"/>
        <w:rPr>
          <w:rFonts w:hint="eastAsia"/>
          <w:spacing w:val="-1"/>
          <w:sz w:val="30"/>
          <w:szCs w:val="30"/>
        </w:rPr>
      </w:pPr>
    </w:p>
    <w:p w14:paraId="7056FA3E">
      <w:pPr>
        <w:pStyle w:val="2"/>
        <w:spacing w:before="319" w:line="249" w:lineRule="auto"/>
        <w:ind w:left="6" w:right="20" w:hanging="4"/>
        <w:jc w:val="both"/>
        <w:rPr>
          <w:rFonts w:hint="eastAsia"/>
          <w:spacing w:val="-1"/>
          <w:sz w:val="30"/>
          <w:szCs w:val="30"/>
        </w:rPr>
      </w:pPr>
      <w:r>
        <w:rPr>
          <w:rFonts w:hint="eastAsia"/>
          <w:spacing w:val="-1"/>
          <w:sz w:val="30"/>
          <w:szCs w:val="30"/>
        </w:rPr>
        <w:t>也不应如此理解，仿佛罪、邪恶、放纵、不敬，不能使人失去圣徒的身份，从而使他们与基督曾一度爱他们的那爱隔绝（因为罪孽必使人与他们的神隔绝，这从以赛亚书五十九章二节可以明显看出）；但清楚的意义是，没有任何事物，无论何种受造物，无论人或物，能使基督成为那些在信心和爱中紧紧依附于他之人的仇敌。”</w:t>
      </w:r>
    </w:p>
    <w:p w14:paraId="0CA279D5">
      <w:pPr>
        <w:pStyle w:val="2"/>
        <w:spacing w:before="319" w:line="249" w:lineRule="auto"/>
        <w:ind w:left="6" w:right="20" w:hanging="4"/>
        <w:jc w:val="both"/>
        <w:rPr>
          <w:rFonts w:hint="eastAsia"/>
          <w:spacing w:val="-1"/>
          <w:sz w:val="30"/>
          <w:szCs w:val="30"/>
        </w:rPr>
      </w:pPr>
    </w:p>
    <w:p w14:paraId="3C5F282C">
      <w:pPr>
        <w:pStyle w:val="2"/>
        <w:spacing w:before="319" w:line="249" w:lineRule="auto"/>
        <w:ind w:left="6" w:right="20" w:hanging="4"/>
        <w:jc w:val="both"/>
        <w:rPr>
          <w:rFonts w:hint="eastAsia"/>
          <w:spacing w:val="-1"/>
          <w:sz w:val="30"/>
          <w:szCs w:val="30"/>
        </w:rPr>
      </w:pPr>
      <w:r>
        <w:rPr>
          <w:rFonts w:hint="eastAsia"/>
          <w:spacing w:val="-1"/>
          <w:sz w:val="30"/>
          <w:szCs w:val="30"/>
        </w:rPr>
        <w:t>Ans. All this respecteth only one expression in this one place of Scripture, and ariseth not with the least power against our argument, taken from many places in conjunction, explicatory one of another.</w:t>
      </w:r>
    </w:p>
    <w:p w14:paraId="3756947F">
      <w:pPr>
        <w:pStyle w:val="2"/>
        <w:spacing w:before="319" w:line="249" w:lineRule="auto"/>
        <w:ind w:left="6" w:right="20" w:hanging="4"/>
        <w:jc w:val="both"/>
        <w:rPr>
          <w:rFonts w:hint="eastAsia"/>
          <w:spacing w:val="-1"/>
          <w:sz w:val="30"/>
          <w:szCs w:val="30"/>
        </w:rPr>
      </w:pPr>
    </w:p>
    <w:p w14:paraId="34317F84">
      <w:pPr>
        <w:pStyle w:val="2"/>
        <w:spacing w:before="319" w:line="249" w:lineRule="auto"/>
        <w:ind w:left="6" w:right="20" w:hanging="4"/>
        <w:jc w:val="both"/>
        <w:rPr>
          <w:rFonts w:hint="eastAsia"/>
          <w:spacing w:val="-1"/>
          <w:sz w:val="30"/>
          <w:szCs w:val="30"/>
        </w:rPr>
      </w:pPr>
      <w:r>
        <w:rPr>
          <w:rFonts w:hint="eastAsia"/>
          <w:spacing w:val="-1"/>
          <w:sz w:val="30"/>
          <w:szCs w:val="30"/>
        </w:rPr>
        <w:t>答：这一切仅仅关乎这段经文中的一个表达，丝毫没有力量反对我们从许多相互解释、结合在一起之处所取的论证。</w:t>
      </w:r>
    </w:p>
    <w:p w14:paraId="464E9F64">
      <w:pPr>
        <w:pStyle w:val="2"/>
        <w:spacing w:before="319" w:line="249" w:lineRule="auto"/>
        <w:ind w:left="6" w:right="20" w:hanging="4"/>
        <w:jc w:val="both"/>
        <w:rPr>
          <w:rFonts w:hint="eastAsia"/>
          <w:spacing w:val="-1"/>
          <w:sz w:val="30"/>
          <w:szCs w:val="30"/>
        </w:rPr>
      </w:pPr>
    </w:p>
    <w:p w14:paraId="5A1E3FD8">
      <w:pPr>
        <w:pStyle w:val="2"/>
        <w:spacing w:before="319" w:line="249" w:lineRule="auto"/>
        <w:ind w:left="6" w:right="20" w:hanging="4"/>
        <w:jc w:val="both"/>
        <w:rPr>
          <w:rFonts w:hint="eastAsia"/>
          <w:spacing w:val="-1"/>
          <w:sz w:val="30"/>
          <w:szCs w:val="30"/>
        </w:rPr>
      </w:pPr>
      <w:r>
        <w:rPr>
          <w:rFonts w:hint="eastAsia"/>
          <w:spacing w:val="-1"/>
          <w:sz w:val="30"/>
          <w:szCs w:val="30"/>
        </w:rPr>
        <w:t>It runs also upon the same mistake with the former, taking the exultation of believers upon the intercession of Christ in their behalf, which holds out the issue of it, to be expressive of the matter of his intercession, being only a demonstration of the event of it.</w:t>
      </w:r>
    </w:p>
    <w:p w14:paraId="38A7E123">
      <w:pPr>
        <w:pStyle w:val="2"/>
        <w:spacing w:before="319" w:line="249" w:lineRule="auto"/>
        <w:ind w:left="6" w:right="20" w:hanging="4"/>
        <w:jc w:val="both"/>
        <w:rPr>
          <w:rFonts w:hint="eastAsia"/>
          <w:spacing w:val="-1"/>
          <w:sz w:val="30"/>
          <w:szCs w:val="30"/>
        </w:rPr>
      </w:pPr>
    </w:p>
    <w:p w14:paraId="6321BC07">
      <w:pPr>
        <w:pStyle w:val="2"/>
        <w:spacing w:before="319" w:line="249" w:lineRule="auto"/>
        <w:ind w:left="6" w:right="20" w:hanging="4"/>
        <w:jc w:val="both"/>
        <w:rPr>
          <w:rFonts w:hint="eastAsia"/>
          <w:spacing w:val="-1"/>
          <w:sz w:val="30"/>
          <w:szCs w:val="30"/>
        </w:rPr>
      </w:pPr>
      <w:r>
        <w:rPr>
          <w:rFonts w:hint="eastAsia"/>
          <w:spacing w:val="-1"/>
          <w:sz w:val="30"/>
          <w:szCs w:val="30"/>
        </w:rPr>
        <w:t>它也犯了与前者同样的错误，将信徒因基督为他们代求——这表明了其结局——而有的欢欣，理解为表达了他代求的内容，而这仅仅是对其结局的证明。</w:t>
      </w:r>
    </w:p>
    <w:p w14:paraId="3C990735">
      <w:pPr>
        <w:pStyle w:val="2"/>
        <w:spacing w:before="319" w:line="249" w:lineRule="auto"/>
        <w:ind w:left="6" w:right="20" w:hanging="4"/>
        <w:jc w:val="both"/>
        <w:rPr>
          <w:rFonts w:hint="eastAsia"/>
          <w:spacing w:val="-1"/>
          <w:sz w:val="30"/>
          <w:szCs w:val="30"/>
        </w:rPr>
      </w:pPr>
    </w:p>
    <w:p w14:paraId="1229F0AF">
      <w:pPr>
        <w:pStyle w:val="2"/>
        <w:spacing w:before="319" w:line="249" w:lineRule="auto"/>
        <w:ind w:left="6" w:right="20" w:hanging="4"/>
        <w:jc w:val="both"/>
        <w:rPr>
          <w:rFonts w:hint="eastAsia"/>
          <w:spacing w:val="-1"/>
          <w:sz w:val="30"/>
          <w:szCs w:val="30"/>
        </w:rPr>
      </w:pPr>
      <w:r>
        <w:rPr>
          <w:rFonts w:hint="eastAsia"/>
          <w:spacing w:val="-1"/>
          <w:sz w:val="30"/>
          <w:szCs w:val="30"/>
        </w:rPr>
        <w:t>But grant this to be the tenor and effect of Christ's intercession, that believers may not be separated from his love, is he heard herein, or is he not?</w:t>
      </w:r>
    </w:p>
    <w:p w14:paraId="5F3AD2D5">
      <w:pPr>
        <w:pStyle w:val="2"/>
        <w:spacing w:before="319" w:line="249" w:lineRule="auto"/>
        <w:ind w:left="6" w:right="20" w:hanging="4"/>
        <w:jc w:val="both"/>
        <w:rPr>
          <w:rFonts w:hint="eastAsia"/>
          <w:spacing w:val="-1"/>
          <w:sz w:val="30"/>
          <w:szCs w:val="30"/>
        </w:rPr>
      </w:pPr>
    </w:p>
    <w:p w14:paraId="31DF1372">
      <w:pPr>
        <w:pStyle w:val="2"/>
        <w:spacing w:before="319" w:line="249" w:lineRule="auto"/>
        <w:ind w:left="6" w:right="20" w:hanging="4"/>
        <w:jc w:val="both"/>
        <w:rPr>
          <w:rFonts w:hint="eastAsia"/>
          <w:spacing w:val="-1"/>
          <w:sz w:val="30"/>
          <w:szCs w:val="30"/>
        </w:rPr>
      </w:pPr>
      <w:r>
        <w:rPr>
          <w:rFonts w:hint="eastAsia"/>
          <w:spacing w:val="-1"/>
          <w:sz w:val="30"/>
          <w:szCs w:val="30"/>
        </w:rPr>
        <w:t>但就算承认基督代求的主旨和效果是这个，即信徒不至于与他的爱隔绝，那么他在这方面蒙垂听了吗，或者没有？</w:t>
      </w:r>
    </w:p>
    <w:p w14:paraId="1F5C0B2A">
      <w:pPr>
        <w:pStyle w:val="2"/>
        <w:spacing w:before="319" w:line="249" w:lineRule="auto"/>
        <w:ind w:left="6" w:right="20" w:hanging="4"/>
        <w:jc w:val="both"/>
        <w:rPr>
          <w:rFonts w:hint="eastAsia"/>
          <w:spacing w:val="-1"/>
          <w:sz w:val="30"/>
          <w:szCs w:val="30"/>
        </w:rPr>
      </w:pPr>
    </w:p>
    <w:p w14:paraId="79408394">
      <w:pPr>
        <w:pStyle w:val="2"/>
        <w:spacing w:before="319" w:line="249" w:lineRule="auto"/>
        <w:ind w:left="6" w:right="20" w:hanging="4"/>
        <w:jc w:val="both"/>
        <w:rPr>
          <w:rFonts w:hint="eastAsia"/>
          <w:spacing w:val="-1"/>
          <w:sz w:val="30"/>
          <w:szCs w:val="30"/>
        </w:rPr>
      </w:pPr>
      <w:r>
        <w:rPr>
          <w:rFonts w:hint="eastAsia"/>
          <w:spacing w:val="-1"/>
          <w:sz w:val="30"/>
          <w:szCs w:val="30"/>
        </w:rPr>
        <w:t>Whatsoever be the issue of the question, our procedure will be facile.</w:t>
      </w:r>
    </w:p>
    <w:p w14:paraId="040C51C1">
      <w:pPr>
        <w:pStyle w:val="2"/>
        <w:spacing w:before="319" w:line="249" w:lineRule="auto"/>
        <w:ind w:left="6" w:right="20" w:hanging="4"/>
        <w:jc w:val="both"/>
        <w:rPr>
          <w:rFonts w:hint="eastAsia"/>
          <w:spacing w:val="-1"/>
          <w:sz w:val="30"/>
          <w:szCs w:val="30"/>
        </w:rPr>
      </w:pPr>
    </w:p>
    <w:p w14:paraId="3FE5E8D2">
      <w:pPr>
        <w:pStyle w:val="2"/>
        <w:spacing w:before="319" w:line="249" w:lineRule="auto"/>
        <w:ind w:left="6" w:right="20" w:hanging="4"/>
        <w:jc w:val="both"/>
        <w:rPr>
          <w:rFonts w:hint="eastAsia"/>
          <w:spacing w:val="-1"/>
          <w:sz w:val="30"/>
          <w:szCs w:val="30"/>
        </w:rPr>
      </w:pPr>
      <w:r>
        <w:rPr>
          <w:rFonts w:hint="eastAsia"/>
          <w:spacing w:val="-1"/>
          <w:sz w:val="30"/>
          <w:szCs w:val="30"/>
        </w:rPr>
        <w:t>无论问题的结局如何，我们的进程都将是容易的。</w:t>
      </w:r>
    </w:p>
    <w:p w14:paraId="5B42623B">
      <w:pPr>
        <w:pStyle w:val="2"/>
        <w:spacing w:before="319" w:line="249" w:lineRule="auto"/>
        <w:ind w:left="6" w:right="20" w:hanging="4"/>
        <w:jc w:val="both"/>
        <w:rPr>
          <w:rFonts w:hint="eastAsia"/>
          <w:spacing w:val="-1"/>
          <w:sz w:val="30"/>
          <w:szCs w:val="30"/>
        </w:rPr>
      </w:pPr>
    </w:p>
    <w:p w14:paraId="05C32BFE">
      <w:pPr>
        <w:pStyle w:val="2"/>
        <w:spacing w:before="319" w:line="249" w:lineRule="auto"/>
        <w:ind w:left="6" w:right="20" w:hanging="4"/>
        <w:jc w:val="both"/>
        <w:rPr>
          <w:rFonts w:hint="eastAsia"/>
          <w:spacing w:val="-1"/>
          <w:sz w:val="30"/>
          <w:szCs w:val="30"/>
        </w:rPr>
      </w:pPr>
      <w:r>
        <w:rPr>
          <w:rFonts w:hint="eastAsia"/>
          <w:spacing w:val="-1"/>
          <w:sz w:val="30"/>
          <w:szCs w:val="30"/>
        </w:rPr>
        <w:t>But it is said that it is not "the love wherewith we love Christ, but that wherewith he loveth us, that we shall not be separated from."</w:t>
      </w:r>
    </w:p>
    <w:p w14:paraId="448A5B58">
      <w:pPr>
        <w:pStyle w:val="2"/>
        <w:spacing w:before="319" w:line="249" w:lineRule="auto"/>
        <w:ind w:left="6" w:right="20" w:hanging="4"/>
        <w:jc w:val="both"/>
        <w:rPr>
          <w:rFonts w:hint="eastAsia"/>
          <w:spacing w:val="-1"/>
          <w:sz w:val="30"/>
          <w:szCs w:val="30"/>
        </w:rPr>
      </w:pPr>
    </w:p>
    <w:p w14:paraId="62174059">
      <w:pPr>
        <w:pStyle w:val="2"/>
        <w:spacing w:before="319" w:line="249" w:lineRule="auto"/>
        <w:ind w:left="6" w:right="20" w:hanging="4"/>
        <w:jc w:val="both"/>
        <w:rPr>
          <w:rFonts w:hint="eastAsia"/>
          <w:spacing w:val="-1"/>
          <w:sz w:val="30"/>
          <w:szCs w:val="30"/>
        </w:rPr>
      </w:pPr>
      <w:r>
        <w:rPr>
          <w:rFonts w:hint="eastAsia"/>
          <w:spacing w:val="-1"/>
          <w:sz w:val="30"/>
          <w:szCs w:val="30"/>
        </w:rPr>
        <w:t>但据说，我们不至于隔绝的，并非“我们爱基督的爱，而是他爱我们的爱”。</w:t>
      </w:r>
    </w:p>
    <w:p w14:paraId="7AB2B0BE">
      <w:pPr>
        <w:pStyle w:val="2"/>
        <w:spacing w:before="319" w:line="249" w:lineRule="auto"/>
        <w:ind w:left="6" w:right="20" w:hanging="4"/>
        <w:jc w:val="both"/>
        <w:rPr>
          <w:rFonts w:hint="eastAsia"/>
          <w:spacing w:val="-1"/>
          <w:sz w:val="30"/>
          <w:szCs w:val="30"/>
        </w:rPr>
      </w:pPr>
    </w:p>
    <w:p w14:paraId="7FFACF2D">
      <w:pPr>
        <w:pStyle w:val="2"/>
        <w:spacing w:before="319" w:line="249" w:lineRule="auto"/>
        <w:ind w:left="6" w:right="20" w:hanging="4"/>
        <w:jc w:val="both"/>
        <w:rPr>
          <w:rFonts w:hint="eastAsia"/>
          <w:spacing w:val="-1"/>
          <w:sz w:val="30"/>
          <w:szCs w:val="30"/>
        </w:rPr>
      </w:pPr>
      <w:r>
        <w:rPr>
          <w:rFonts w:hint="eastAsia"/>
          <w:spacing w:val="-1"/>
          <w:sz w:val="30"/>
          <w:szCs w:val="30"/>
        </w:rPr>
        <w:t>Take this also for granted, that it is that, and that only, will this advantage your cause?</w:t>
      </w:r>
    </w:p>
    <w:p w14:paraId="1737F5C7">
      <w:pPr>
        <w:pStyle w:val="2"/>
        <w:spacing w:before="319" w:line="249" w:lineRule="auto"/>
        <w:ind w:left="6" w:right="20" w:hanging="4"/>
        <w:jc w:val="both"/>
        <w:rPr>
          <w:rFonts w:hint="eastAsia"/>
          <w:spacing w:val="-1"/>
          <w:sz w:val="30"/>
          <w:szCs w:val="30"/>
        </w:rPr>
      </w:pPr>
    </w:p>
    <w:p w14:paraId="240C35C5">
      <w:pPr>
        <w:pStyle w:val="2"/>
        <w:spacing w:before="319" w:line="249" w:lineRule="auto"/>
        <w:ind w:left="6" w:right="20" w:hanging="4"/>
        <w:jc w:val="both"/>
        <w:rPr>
          <w:rFonts w:hint="eastAsia"/>
          <w:spacing w:val="-1"/>
          <w:sz w:val="30"/>
          <w:szCs w:val="30"/>
        </w:rPr>
      </w:pPr>
      <w:r>
        <w:rPr>
          <w:rFonts w:hint="eastAsia"/>
          <w:spacing w:val="-1"/>
          <w:sz w:val="30"/>
          <w:szCs w:val="30"/>
        </w:rPr>
        <w:t>就算承认这一点，即是那个爱，并且仅仅是那个爱，这会对你的事业有任何益处吗？</w:t>
      </w:r>
    </w:p>
    <w:p w14:paraId="00187D1A">
      <w:pPr>
        <w:pStyle w:val="2"/>
        <w:spacing w:before="319" w:line="249" w:lineRule="auto"/>
        <w:ind w:left="6" w:right="20" w:hanging="4"/>
        <w:jc w:val="both"/>
        <w:rPr>
          <w:rFonts w:hint="eastAsia"/>
          <w:spacing w:val="-1"/>
          <w:sz w:val="30"/>
          <w:szCs w:val="30"/>
        </w:rPr>
      </w:pPr>
    </w:p>
    <w:p w14:paraId="5B25C58A">
      <w:pPr>
        <w:pStyle w:val="2"/>
        <w:spacing w:before="319" w:line="249" w:lineRule="auto"/>
        <w:ind w:left="6" w:right="20" w:hanging="4"/>
        <w:jc w:val="both"/>
        <w:rPr>
          <w:rFonts w:hint="eastAsia"/>
          <w:spacing w:val="-1"/>
          <w:sz w:val="30"/>
          <w:szCs w:val="30"/>
        </w:rPr>
      </w:pPr>
      <w:r>
        <w:rPr>
          <w:rFonts w:hint="eastAsia"/>
          <w:spacing w:val="-1"/>
          <w:sz w:val="30"/>
          <w:szCs w:val="30"/>
        </w:rPr>
        <w:t>If we be never separated from that love that Christ bears us, is it possible we should wholly be separated from that love that we bear him?</w:t>
      </w:r>
    </w:p>
    <w:p w14:paraId="000CAB6D">
      <w:pPr>
        <w:pStyle w:val="2"/>
        <w:spacing w:before="319" w:line="249" w:lineRule="auto"/>
        <w:ind w:left="6" w:right="20" w:hanging="4"/>
        <w:jc w:val="both"/>
        <w:rPr>
          <w:rFonts w:hint="eastAsia"/>
          <w:spacing w:val="-1"/>
          <w:sz w:val="30"/>
          <w:szCs w:val="30"/>
        </w:rPr>
      </w:pPr>
    </w:p>
    <w:p w14:paraId="2ACCFD23">
      <w:pPr>
        <w:pStyle w:val="2"/>
        <w:spacing w:before="319" w:line="249" w:lineRule="auto"/>
        <w:ind w:left="6" w:right="20" w:hanging="4"/>
        <w:jc w:val="both"/>
        <w:rPr>
          <w:rFonts w:hint="eastAsia"/>
          <w:spacing w:val="-1"/>
          <w:sz w:val="30"/>
          <w:szCs w:val="30"/>
        </w:rPr>
      </w:pPr>
      <w:r>
        <w:rPr>
          <w:rFonts w:hint="eastAsia"/>
          <w:spacing w:val="-1"/>
          <w:sz w:val="30"/>
          <w:szCs w:val="30"/>
        </w:rPr>
        <w:t>倘若我们永不与基督对我们的爱隔绝，我们是否可能完全与我们对他的爱隔绝呢？</w:t>
      </w:r>
    </w:p>
    <w:p w14:paraId="4943F546">
      <w:pPr>
        <w:pStyle w:val="2"/>
        <w:spacing w:before="319" w:line="249" w:lineRule="auto"/>
        <w:ind w:left="6" w:right="20" w:hanging="4"/>
        <w:jc w:val="both"/>
        <w:rPr>
          <w:rFonts w:hint="eastAsia"/>
          <w:spacing w:val="-1"/>
          <w:sz w:val="30"/>
          <w:szCs w:val="30"/>
        </w:rPr>
      </w:pPr>
    </w:p>
    <w:p w14:paraId="13E5615A">
      <w:pPr>
        <w:pStyle w:val="2"/>
        <w:spacing w:before="319" w:line="249" w:lineRule="auto"/>
        <w:ind w:left="6" w:right="20" w:hanging="4"/>
        <w:jc w:val="both"/>
        <w:rPr>
          <w:rFonts w:hint="eastAsia"/>
          <w:spacing w:val="-1"/>
          <w:sz w:val="30"/>
          <w:szCs w:val="30"/>
        </w:rPr>
      </w:pPr>
      <w:r>
        <w:rPr>
          <w:rFonts w:hint="eastAsia"/>
          <w:spacing w:val="-1"/>
          <w:sz w:val="30"/>
          <w:szCs w:val="30"/>
        </w:rPr>
        <w:t>Wherein consists our separation from that love that Christ bears us?</w:t>
      </w:r>
    </w:p>
    <w:p w14:paraId="51228256">
      <w:pPr>
        <w:pStyle w:val="2"/>
        <w:spacing w:before="319" w:line="249" w:lineRule="auto"/>
        <w:ind w:left="6" w:right="20" w:hanging="4"/>
        <w:jc w:val="both"/>
        <w:rPr>
          <w:rFonts w:hint="eastAsia"/>
          <w:spacing w:val="-1"/>
          <w:sz w:val="30"/>
          <w:szCs w:val="30"/>
        </w:rPr>
      </w:pPr>
    </w:p>
    <w:p w14:paraId="69AB022B">
      <w:pPr>
        <w:pStyle w:val="2"/>
        <w:spacing w:before="319" w:line="249" w:lineRule="auto"/>
        <w:ind w:left="6" w:right="20" w:hanging="4"/>
        <w:jc w:val="both"/>
        <w:rPr>
          <w:rFonts w:hint="eastAsia"/>
          <w:spacing w:val="-1"/>
          <w:sz w:val="30"/>
          <w:szCs w:val="30"/>
        </w:rPr>
      </w:pPr>
      <w:r>
        <w:rPr>
          <w:rFonts w:hint="eastAsia"/>
          <w:spacing w:val="-1"/>
          <w:sz w:val="30"/>
          <w:szCs w:val="30"/>
        </w:rPr>
        <w:t>我们与基督对我们之爱的隔绝，包含什么呢？</w:t>
      </w:r>
    </w:p>
    <w:p w14:paraId="01116747">
      <w:pPr>
        <w:pStyle w:val="2"/>
        <w:spacing w:before="319" w:line="249" w:lineRule="auto"/>
        <w:ind w:left="6" w:right="20" w:hanging="4"/>
        <w:jc w:val="both"/>
        <w:rPr>
          <w:rFonts w:hint="eastAsia"/>
          <w:spacing w:val="-1"/>
          <w:sz w:val="30"/>
          <w:szCs w:val="30"/>
        </w:rPr>
      </w:pPr>
    </w:p>
    <w:p w14:paraId="12E76EE4">
      <w:pPr>
        <w:pStyle w:val="2"/>
        <w:spacing w:before="319" w:line="249" w:lineRule="auto"/>
        <w:ind w:left="6" w:right="20" w:hanging="4"/>
        <w:jc w:val="both"/>
        <w:rPr>
          <w:rFonts w:hint="eastAsia"/>
          <w:spacing w:val="-1"/>
          <w:sz w:val="30"/>
          <w:szCs w:val="30"/>
        </w:rPr>
      </w:pPr>
      <w:r>
        <w:rPr>
          <w:rFonts w:hint="eastAsia"/>
          <w:spacing w:val="-1"/>
          <w:sz w:val="30"/>
          <w:szCs w:val="30"/>
        </w:rPr>
        <w:t>How is it caused, or may it be procured?</w:t>
      </w:r>
    </w:p>
    <w:p w14:paraId="0F7D6BF7">
      <w:pPr>
        <w:pStyle w:val="2"/>
        <w:spacing w:before="319" w:line="249" w:lineRule="auto"/>
        <w:ind w:left="6" w:right="20" w:hanging="4"/>
        <w:jc w:val="both"/>
        <w:rPr>
          <w:rFonts w:hint="eastAsia"/>
          <w:spacing w:val="-1"/>
          <w:sz w:val="30"/>
          <w:szCs w:val="30"/>
        </w:rPr>
      </w:pPr>
    </w:p>
    <w:p w14:paraId="25E2E38C">
      <w:pPr>
        <w:pStyle w:val="2"/>
        <w:spacing w:before="319" w:line="249" w:lineRule="auto"/>
        <w:ind w:left="6" w:right="20" w:hanging="4"/>
        <w:jc w:val="both"/>
        <w:rPr>
          <w:rFonts w:hint="eastAsia"/>
          <w:spacing w:val="-1"/>
          <w:sz w:val="30"/>
          <w:szCs w:val="30"/>
        </w:rPr>
      </w:pPr>
      <w:r>
        <w:rPr>
          <w:rFonts w:hint="eastAsia"/>
          <w:spacing w:val="-1"/>
          <w:sz w:val="30"/>
          <w:szCs w:val="30"/>
        </w:rPr>
        <w:t>它是如何引起的，或如何可能促成的？</w:t>
      </w:r>
    </w:p>
    <w:p w14:paraId="3FBF68D8">
      <w:pPr>
        <w:pStyle w:val="2"/>
        <w:spacing w:before="319" w:line="249" w:lineRule="auto"/>
        <w:ind w:left="6" w:right="20" w:hanging="4"/>
        <w:jc w:val="both"/>
        <w:rPr>
          <w:rFonts w:hint="eastAsia"/>
          <w:spacing w:val="-1"/>
          <w:sz w:val="30"/>
          <w:szCs w:val="30"/>
        </w:rPr>
      </w:pPr>
    </w:p>
    <w:p w14:paraId="5CC81973">
      <w:pPr>
        <w:pStyle w:val="2"/>
        <w:spacing w:before="319" w:line="249" w:lineRule="auto"/>
        <w:ind w:left="6" w:right="20" w:hanging="4"/>
        <w:jc w:val="both"/>
        <w:rPr>
          <w:rFonts w:hint="eastAsia"/>
          <w:spacing w:val="-1"/>
          <w:sz w:val="30"/>
          <w:szCs w:val="30"/>
        </w:rPr>
      </w:pPr>
      <w:r>
        <w:rPr>
          <w:rFonts w:hint="eastAsia"/>
          <w:spacing w:val="-1"/>
          <w:sz w:val="30"/>
          <w:szCs w:val="30"/>
        </w:rPr>
        <w:t>Is it not by the loss of our faith and love to him?</w:t>
      </w:r>
    </w:p>
    <w:p w14:paraId="4D14EC5B">
      <w:pPr>
        <w:pStyle w:val="2"/>
        <w:spacing w:before="319" w:line="249" w:lineRule="auto"/>
        <w:ind w:left="6" w:right="20" w:hanging="4"/>
        <w:jc w:val="both"/>
        <w:rPr>
          <w:rFonts w:hint="eastAsia"/>
          <w:spacing w:val="-1"/>
          <w:sz w:val="30"/>
          <w:szCs w:val="30"/>
        </w:rPr>
      </w:pPr>
    </w:p>
    <w:p w14:paraId="55DC62BE">
      <w:pPr>
        <w:pStyle w:val="2"/>
        <w:spacing w:before="319" w:line="249" w:lineRule="auto"/>
        <w:ind w:left="6" w:right="20" w:hanging="4"/>
        <w:jc w:val="both"/>
        <w:rPr>
          <w:rFonts w:hint="eastAsia"/>
          <w:spacing w:val="-1"/>
          <w:sz w:val="30"/>
          <w:szCs w:val="30"/>
        </w:rPr>
      </w:pPr>
      <w:r>
        <w:rPr>
          <w:rFonts w:hint="eastAsia"/>
          <w:spacing w:val="-1"/>
          <w:sz w:val="30"/>
          <w:szCs w:val="30"/>
        </w:rPr>
        <w:t>难道不是因着失去我们对他的信心和爱吗？</w:t>
      </w:r>
    </w:p>
    <w:p w14:paraId="6CC30ADD">
      <w:pPr>
        <w:pStyle w:val="2"/>
        <w:spacing w:before="319" w:line="249" w:lineRule="auto"/>
        <w:ind w:left="6" w:right="20" w:hanging="4"/>
        <w:jc w:val="both"/>
        <w:rPr>
          <w:rFonts w:hint="eastAsia"/>
          <w:spacing w:val="-1"/>
          <w:sz w:val="30"/>
          <w:szCs w:val="30"/>
        </w:rPr>
      </w:pPr>
    </w:p>
    <w:p w14:paraId="1CCFEC46">
      <w:pPr>
        <w:pStyle w:val="2"/>
        <w:spacing w:before="319" w:line="249" w:lineRule="auto"/>
        <w:ind w:left="6" w:right="20" w:hanging="4"/>
        <w:jc w:val="both"/>
        <w:rPr>
          <w:rFonts w:hint="eastAsia"/>
          <w:spacing w:val="-1"/>
          <w:sz w:val="30"/>
          <w:szCs w:val="30"/>
        </w:rPr>
      </w:pPr>
      <w:r>
        <w:rPr>
          <w:rFonts w:hint="eastAsia"/>
          <w:spacing w:val="-1"/>
          <w:sz w:val="30"/>
          <w:szCs w:val="30"/>
        </w:rPr>
        <w:t>or, at least, is it not an inseparable consequence thereof?</w:t>
      </w:r>
    </w:p>
    <w:p w14:paraId="6BF12AF3">
      <w:pPr>
        <w:pStyle w:val="2"/>
        <w:spacing w:before="319" w:line="249" w:lineRule="auto"/>
        <w:ind w:left="6" w:right="20" w:hanging="4"/>
        <w:jc w:val="both"/>
        <w:rPr>
          <w:rFonts w:hint="eastAsia"/>
          <w:spacing w:val="-1"/>
          <w:sz w:val="30"/>
          <w:szCs w:val="30"/>
        </w:rPr>
      </w:pPr>
    </w:p>
    <w:p w14:paraId="293CD605">
      <w:pPr>
        <w:pStyle w:val="2"/>
        <w:spacing w:before="319" w:line="249" w:lineRule="auto"/>
        <w:ind w:left="6" w:right="20" w:hanging="4"/>
        <w:jc w:val="both"/>
        <w:rPr>
          <w:rFonts w:hint="eastAsia"/>
          <w:spacing w:val="-1"/>
          <w:sz w:val="30"/>
          <w:szCs w:val="30"/>
        </w:rPr>
      </w:pPr>
      <w:r>
        <w:rPr>
          <w:rFonts w:hint="eastAsia"/>
          <w:spacing w:val="-1"/>
          <w:sz w:val="30"/>
          <w:szCs w:val="30"/>
        </w:rPr>
        <w:t>或者，至少，难道它不是其不可分割的结果吗？</w:t>
      </w:r>
    </w:p>
    <w:p w14:paraId="52E1A4BA">
      <w:pPr>
        <w:pStyle w:val="2"/>
        <w:spacing w:before="319" w:line="249" w:lineRule="auto"/>
        <w:ind w:left="6" w:right="20" w:hanging="4"/>
        <w:jc w:val="both"/>
        <w:rPr>
          <w:rFonts w:hint="eastAsia"/>
          <w:spacing w:val="-1"/>
          <w:sz w:val="30"/>
          <w:szCs w:val="30"/>
        </w:rPr>
      </w:pPr>
    </w:p>
    <w:p w14:paraId="7A5C4FDC">
      <w:pPr>
        <w:pStyle w:val="2"/>
        <w:spacing w:before="319" w:line="249" w:lineRule="auto"/>
        <w:ind w:left="6" w:right="20" w:hanging="4"/>
        <w:jc w:val="both"/>
        <w:rPr>
          <w:rFonts w:hint="eastAsia"/>
          <w:spacing w:val="-1"/>
          <w:sz w:val="30"/>
          <w:szCs w:val="30"/>
        </w:rPr>
      </w:pPr>
      <w:r>
        <w:rPr>
          <w:rFonts w:hint="eastAsia"/>
          <w:spacing w:val="-1"/>
          <w:sz w:val="30"/>
          <w:szCs w:val="30"/>
        </w:rPr>
        <w:t>or can it possibly come to pass any otherwise than on that account?</w:t>
      </w:r>
    </w:p>
    <w:p w14:paraId="16281D4A">
      <w:pPr>
        <w:pStyle w:val="2"/>
        <w:spacing w:before="319" w:line="249" w:lineRule="auto"/>
        <w:ind w:left="6" w:right="20" w:hanging="4"/>
        <w:jc w:val="both"/>
        <w:rPr>
          <w:rFonts w:hint="eastAsia"/>
          <w:spacing w:val="-1"/>
          <w:sz w:val="30"/>
          <w:szCs w:val="30"/>
        </w:rPr>
      </w:pPr>
    </w:p>
    <w:p w14:paraId="7A8DDD82">
      <w:pPr>
        <w:pStyle w:val="2"/>
        <w:spacing w:before="319" w:line="249" w:lineRule="auto"/>
        <w:ind w:left="6" w:right="20" w:hanging="4"/>
        <w:jc w:val="both"/>
        <w:rPr>
          <w:rFonts w:hint="eastAsia"/>
          <w:spacing w:val="-1"/>
          <w:sz w:val="30"/>
          <w:szCs w:val="30"/>
        </w:rPr>
      </w:pPr>
      <w:r>
        <w:rPr>
          <w:rFonts w:hint="eastAsia"/>
          <w:spacing w:val="-1"/>
          <w:sz w:val="30"/>
          <w:szCs w:val="30"/>
        </w:rPr>
        <w:t>或者它是否可能并非因此而发生？</w:t>
      </w:r>
    </w:p>
    <w:p w14:paraId="7A4D92CC">
      <w:pPr>
        <w:pStyle w:val="2"/>
        <w:spacing w:before="319" w:line="249" w:lineRule="auto"/>
        <w:ind w:left="6" w:right="20" w:hanging="4"/>
        <w:jc w:val="both"/>
        <w:rPr>
          <w:rFonts w:hint="eastAsia"/>
          <w:spacing w:val="-1"/>
          <w:sz w:val="30"/>
          <w:szCs w:val="30"/>
        </w:rPr>
      </w:pPr>
    </w:p>
    <w:p w14:paraId="124C6213">
      <w:pPr>
        <w:pStyle w:val="2"/>
        <w:spacing w:before="319" w:line="249" w:lineRule="auto"/>
        <w:ind w:left="6" w:right="20" w:hanging="4"/>
        <w:jc w:val="both"/>
        <w:rPr>
          <w:rFonts w:hint="eastAsia"/>
          <w:spacing w:val="-1"/>
          <w:sz w:val="30"/>
          <w:szCs w:val="30"/>
        </w:rPr>
      </w:pPr>
      <w:r>
        <w:rPr>
          <w:rFonts w:hint="eastAsia"/>
          <w:spacing w:val="-1"/>
          <w:sz w:val="30"/>
          <w:szCs w:val="30"/>
        </w:rPr>
        <w:t>If, then, he intercedes that we may not be separated from that love he bears us, and that love infers the continuance of ours, doth he not withal intercede that we may never lose that love wherewith we love him, by which we continue in his love?</w:t>
      </w:r>
    </w:p>
    <w:p w14:paraId="1D661F03">
      <w:pPr>
        <w:pStyle w:val="2"/>
        <w:spacing w:before="319" w:line="249" w:lineRule="auto"/>
        <w:ind w:left="6" w:right="20" w:hanging="4"/>
        <w:jc w:val="both"/>
        <w:rPr>
          <w:rFonts w:hint="eastAsia"/>
          <w:spacing w:val="-1"/>
          <w:sz w:val="30"/>
          <w:szCs w:val="30"/>
        </w:rPr>
      </w:pPr>
    </w:p>
    <w:p w14:paraId="6ABA096D">
      <w:pPr>
        <w:pStyle w:val="2"/>
        <w:spacing w:before="319" w:line="249" w:lineRule="auto"/>
        <w:ind w:left="6" w:right="20" w:hanging="4"/>
        <w:jc w:val="both"/>
        <w:rPr>
          <w:rFonts w:hint="eastAsia"/>
          <w:spacing w:val="-1"/>
          <w:sz w:val="30"/>
          <w:szCs w:val="30"/>
        </w:rPr>
      </w:pPr>
      <w:r>
        <w:rPr>
          <w:rFonts w:hint="eastAsia"/>
          <w:spacing w:val="-1"/>
          <w:sz w:val="30"/>
          <w:szCs w:val="30"/>
        </w:rPr>
        <w:t>那么，倘若他代求，使我们不至于与他对我们的爱隔绝，并且那爱推断出我们爱的持续，他难道不同时也代求，使我们永不失去我们藉以爱他、并藉此持续在他爱中的那爱吗？</w:t>
      </w:r>
    </w:p>
    <w:p w14:paraId="5B71DB41">
      <w:pPr>
        <w:pStyle w:val="2"/>
        <w:spacing w:before="319" w:line="249" w:lineRule="auto"/>
        <w:ind w:left="6" w:right="20" w:hanging="4"/>
        <w:jc w:val="both"/>
        <w:rPr>
          <w:rFonts w:hint="eastAsia"/>
          <w:spacing w:val="-1"/>
          <w:sz w:val="30"/>
          <w:szCs w:val="30"/>
        </w:rPr>
      </w:pPr>
    </w:p>
    <w:p w14:paraId="178A9154">
      <w:pPr>
        <w:pStyle w:val="2"/>
        <w:spacing w:before="319" w:line="249" w:lineRule="auto"/>
        <w:ind w:left="6" w:right="20" w:hanging="4"/>
        <w:jc w:val="both"/>
        <w:rPr>
          <w:rFonts w:hint="eastAsia"/>
          <w:spacing w:val="-1"/>
          <w:sz w:val="30"/>
          <w:szCs w:val="30"/>
        </w:rPr>
      </w:pPr>
      <w:r>
        <w:rPr>
          <w:rFonts w:hint="eastAsia"/>
          <w:spacing w:val="-1"/>
          <w:sz w:val="30"/>
          <w:szCs w:val="30"/>
        </w:rPr>
        <w:t>If the old shift be not at hand for a relief, this young part of the answer will instantly suffer loss.</w:t>
      </w:r>
    </w:p>
    <w:p w14:paraId="071578F3">
      <w:pPr>
        <w:pStyle w:val="2"/>
        <w:spacing w:before="319" w:line="249" w:lineRule="auto"/>
        <w:ind w:left="6" w:right="20" w:hanging="4"/>
        <w:jc w:val="both"/>
        <w:rPr>
          <w:rFonts w:hint="eastAsia"/>
          <w:spacing w:val="-1"/>
          <w:sz w:val="30"/>
          <w:szCs w:val="30"/>
        </w:rPr>
      </w:pPr>
    </w:p>
    <w:p w14:paraId="18E93EF7">
      <w:pPr>
        <w:pStyle w:val="2"/>
        <w:spacing w:before="319" w:line="249" w:lineRule="auto"/>
        <w:ind w:left="6" w:right="20" w:hanging="4"/>
        <w:jc w:val="both"/>
        <w:rPr>
          <w:rFonts w:hint="eastAsia"/>
          <w:spacing w:val="-1"/>
          <w:sz w:val="30"/>
          <w:szCs w:val="30"/>
        </w:rPr>
      </w:pPr>
      <w:r>
        <w:rPr>
          <w:rFonts w:hint="eastAsia"/>
          <w:spacing w:val="-1"/>
          <w:sz w:val="30"/>
          <w:szCs w:val="30"/>
        </w:rPr>
        <w:t>倘若那老把戏不在手边作解救，这个回答的年轻部分就会立刻遭受损失。</w:t>
      </w:r>
    </w:p>
    <w:p w14:paraId="6D4A0E4E">
      <w:pPr>
        <w:pStyle w:val="2"/>
        <w:spacing w:before="319" w:line="249" w:lineRule="auto"/>
        <w:ind w:left="6" w:right="20" w:hanging="4"/>
        <w:jc w:val="both"/>
        <w:rPr>
          <w:rFonts w:hint="eastAsia"/>
          <w:spacing w:val="-1"/>
          <w:sz w:val="30"/>
          <w:szCs w:val="30"/>
        </w:rPr>
      </w:pPr>
    </w:p>
    <w:p w14:paraId="007BCCE8">
      <w:pPr>
        <w:pStyle w:val="2"/>
        <w:spacing w:before="319" w:line="249" w:lineRule="auto"/>
        <w:ind w:left="6" w:right="20" w:hanging="4"/>
        <w:jc w:val="both"/>
        <w:rPr>
          <w:rFonts w:hint="eastAsia"/>
          <w:spacing w:val="-1"/>
          <w:sz w:val="30"/>
          <w:szCs w:val="30"/>
        </w:rPr>
      </w:pPr>
      <w:r>
        <w:rPr>
          <w:rFonts w:hint="eastAsia"/>
          <w:spacing w:val="-1"/>
          <w:sz w:val="30"/>
          <w:szCs w:val="30"/>
        </w:rPr>
        <w:t>It is added therefore, "He loveth us as we are saints and abide in his love,"—that is (for so we must understand it), whilst we are so; for that he bears any effectual love to us to keep us up to saintship, that is denied.</w:t>
      </w:r>
    </w:p>
    <w:p w14:paraId="4711E950">
      <w:pPr>
        <w:pStyle w:val="2"/>
        <w:spacing w:before="319" w:line="249" w:lineRule="auto"/>
        <w:ind w:left="6" w:right="20" w:hanging="4"/>
        <w:jc w:val="both"/>
        <w:rPr>
          <w:rFonts w:hint="eastAsia"/>
          <w:spacing w:val="-1"/>
          <w:sz w:val="30"/>
          <w:szCs w:val="30"/>
        </w:rPr>
      </w:pPr>
    </w:p>
    <w:p w14:paraId="00A372C7">
      <w:pPr>
        <w:pStyle w:val="2"/>
        <w:spacing w:before="319" w:line="249" w:lineRule="auto"/>
        <w:ind w:left="6" w:right="20" w:hanging="4"/>
        <w:jc w:val="both"/>
        <w:rPr>
          <w:rFonts w:hint="eastAsia"/>
          <w:spacing w:val="-1"/>
          <w:sz w:val="30"/>
          <w:szCs w:val="30"/>
        </w:rPr>
      </w:pPr>
      <w:r>
        <w:rPr>
          <w:rFonts w:hint="eastAsia"/>
          <w:spacing w:val="-1"/>
          <w:sz w:val="30"/>
          <w:szCs w:val="30"/>
        </w:rPr>
        <w:t>因此补充说：“他爱我们，如同我们是圣徒并常在他的爱中，”——也就是说（因为我们必须如此理解），当我们如此时；因为至于他怀有任何有效的爱来保守我们达到圣徒身份，那是被否认的。</w:t>
      </w:r>
    </w:p>
    <w:p w14:paraId="68BAABCC">
      <w:pPr>
        <w:pStyle w:val="2"/>
        <w:spacing w:before="319" w:line="249" w:lineRule="auto"/>
        <w:ind w:left="6" w:right="20" w:hanging="4"/>
        <w:jc w:val="both"/>
        <w:rPr>
          <w:rFonts w:hint="eastAsia"/>
          <w:spacing w:val="-1"/>
          <w:sz w:val="30"/>
          <w:szCs w:val="30"/>
        </w:rPr>
      </w:pPr>
    </w:p>
    <w:p w14:paraId="4C716C2B">
      <w:pPr>
        <w:pStyle w:val="2"/>
        <w:spacing w:before="319" w:line="249" w:lineRule="auto"/>
        <w:ind w:left="6" w:right="20" w:hanging="4"/>
        <w:jc w:val="both"/>
        <w:rPr>
          <w:rFonts w:hint="eastAsia"/>
          <w:spacing w:val="-1"/>
          <w:sz w:val="30"/>
          <w:szCs w:val="30"/>
        </w:rPr>
      </w:pPr>
      <w:r>
        <w:rPr>
          <w:rFonts w:hint="eastAsia"/>
          <w:spacing w:val="-1"/>
          <w:sz w:val="30"/>
          <w:szCs w:val="30"/>
        </w:rPr>
        <w:t>It is true, Christ loveth us as saints, and as abiding in his commandments; but it is also his love to keep us, and he intercedeth that we may abide, in that condition wherein alone it is possible for us so to do.</w:t>
      </w:r>
    </w:p>
    <w:p w14:paraId="78FC9214">
      <w:pPr>
        <w:pStyle w:val="2"/>
        <w:spacing w:before="319" w:line="249" w:lineRule="auto"/>
        <w:ind w:left="6" w:right="20" w:hanging="4"/>
        <w:jc w:val="both"/>
        <w:rPr>
          <w:rFonts w:hint="eastAsia"/>
          <w:spacing w:val="-1"/>
          <w:sz w:val="30"/>
          <w:szCs w:val="30"/>
        </w:rPr>
      </w:pPr>
    </w:p>
    <w:p w14:paraId="34E8F837">
      <w:pPr>
        <w:pStyle w:val="2"/>
        <w:spacing w:before="319" w:line="249" w:lineRule="auto"/>
        <w:ind w:left="6" w:right="20" w:hanging="4"/>
        <w:jc w:val="both"/>
        <w:rPr>
          <w:rFonts w:hint="eastAsia"/>
          <w:spacing w:val="-1"/>
          <w:sz w:val="30"/>
          <w:szCs w:val="30"/>
        </w:rPr>
      </w:pPr>
      <w:r>
        <w:rPr>
          <w:rFonts w:hint="eastAsia"/>
          <w:spacing w:val="-1"/>
          <w:sz w:val="30"/>
          <w:szCs w:val="30"/>
        </w:rPr>
        <w:t>诚然，基督爱我们如同圣徒，如同遵守他命令的人；但保守我们，也是他的爱，并且他代求，使我们可以持守在那唯一可能如此行的境况中。</w:t>
      </w:r>
    </w:p>
    <w:p w14:paraId="493FFC09">
      <w:pPr>
        <w:pStyle w:val="2"/>
        <w:spacing w:before="319" w:line="249" w:lineRule="auto"/>
        <w:ind w:left="6" w:right="20" w:hanging="4"/>
        <w:jc w:val="both"/>
        <w:rPr>
          <w:rFonts w:hint="eastAsia"/>
          <w:spacing w:val="-1"/>
          <w:sz w:val="30"/>
          <w:szCs w:val="30"/>
        </w:rPr>
      </w:pPr>
    </w:p>
    <w:p w14:paraId="6D13949C">
      <w:pPr>
        <w:pStyle w:val="2"/>
        <w:spacing w:before="319" w:line="249" w:lineRule="auto"/>
        <w:ind w:left="6" w:right="20" w:hanging="4"/>
        <w:jc w:val="both"/>
        <w:rPr>
          <w:rFonts w:hint="eastAsia"/>
          <w:spacing w:val="-1"/>
          <w:sz w:val="30"/>
          <w:szCs w:val="30"/>
        </w:rPr>
      </w:pPr>
      <w:r>
        <w:rPr>
          <w:rFonts w:hint="eastAsia"/>
          <w:spacing w:val="-1"/>
          <w:sz w:val="30"/>
          <w:szCs w:val="30"/>
        </w:rPr>
        <w:t>Neither is the question whether sin, looseness, profaneness, do not separate between God and men, more or less; but whether believers shall not be preserved from such looseness and profaneness as would make a total separation between God and them?</w:t>
      </w:r>
    </w:p>
    <w:p w14:paraId="461369CF">
      <w:pPr>
        <w:pStyle w:val="2"/>
        <w:spacing w:before="319" w:line="249" w:lineRule="auto"/>
        <w:ind w:left="6" w:right="20" w:hanging="4"/>
        <w:jc w:val="both"/>
        <w:rPr>
          <w:rFonts w:hint="eastAsia"/>
          <w:spacing w:val="-1"/>
          <w:sz w:val="30"/>
          <w:szCs w:val="30"/>
        </w:rPr>
      </w:pPr>
    </w:p>
    <w:p w14:paraId="2930E200">
      <w:pPr>
        <w:pStyle w:val="2"/>
        <w:spacing w:before="319" w:line="249" w:lineRule="auto"/>
        <w:ind w:left="6" w:right="20" w:hanging="4"/>
        <w:jc w:val="both"/>
        <w:rPr>
          <w:rFonts w:hint="eastAsia"/>
          <w:spacing w:val="-1"/>
          <w:sz w:val="30"/>
          <w:szCs w:val="30"/>
        </w:rPr>
      </w:pPr>
      <w:r>
        <w:rPr>
          <w:rFonts w:hint="eastAsia"/>
          <w:spacing w:val="-1"/>
          <w:sz w:val="30"/>
          <w:szCs w:val="30"/>
        </w:rPr>
        <w:t>问题也并非罪、放纵、不敬是否或多或少地使神与人隔绝；而是信徒是否必不蒙保守脱离那种会使神与他们全然隔绝的放纵和不敬？</w:t>
      </w:r>
    </w:p>
    <w:p w14:paraId="7C94713E">
      <w:pPr>
        <w:pStyle w:val="2"/>
        <w:spacing w:before="319" w:line="249" w:lineRule="auto"/>
        <w:ind w:left="6" w:right="20" w:hanging="4"/>
        <w:jc w:val="both"/>
        <w:rPr>
          <w:rFonts w:hint="eastAsia"/>
          <w:spacing w:val="-1"/>
          <w:sz w:val="30"/>
          <w:szCs w:val="30"/>
        </w:rPr>
      </w:pPr>
    </w:p>
    <w:p w14:paraId="59996682">
      <w:pPr>
        <w:pStyle w:val="2"/>
        <w:spacing w:before="319" w:line="249" w:lineRule="auto"/>
        <w:ind w:left="6" w:right="20" w:hanging="4"/>
        <w:jc w:val="both"/>
        <w:rPr>
          <w:rFonts w:hint="eastAsia"/>
          <w:spacing w:val="-1"/>
          <w:sz w:val="30"/>
          <w:szCs w:val="30"/>
        </w:rPr>
      </w:pPr>
      <w:r>
        <w:rPr>
          <w:rFonts w:hint="eastAsia"/>
          <w:spacing w:val="-1"/>
          <w:sz w:val="30"/>
          <w:szCs w:val="30"/>
        </w:rPr>
        <w:t>And if God [Christ?] intercedes, as is added in the close, that nothing may make him an enemy to us, certainly he must intercede that no sin may do it,—for indeedsin is something in this business,—and this must be as to the keeping us from it.</w:t>
      </w:r>
    </w:p>
    <w:p w14:paraId="4EA699B3">
      <w:pPr>
        <w:pStyle w:val="2"/>
        <w:spacing w:before="319" w:line="249" w:lineRule="auto"/>
        <w:ind w:left="6" w:right="20" w:hanging="4"/>
        <w:jc w:val="both"/>
        <w:rPr>
          <w:rFonts w:hint="eastAsia"/>
          <w:spacing w:val="-1"/>
          <w:sz w:val="30"/>
          <w:szCs w:val="30"/>
        </w:rPr>
      </w:pPr>
    </w:p>
    <w:p w14:paraId="30E26192">
      <w:pPr>
        <w:pStyle w:val="2"/>
        <w:spacing w:before="319" w:line="249" w:lineRule="auto"/>
        <w:ind w:left="6" w:right="20" w:hanging="4"/>
        <w:jc w:val="both"/>
        <w:rPr>
          <w:rFonts w:hint="eastAsia"/>
          <w:spacing w:val="-1"/>
          <w:sz w:val="30"/>
          <w:szCs w:val="30"/>
        </w:rPr>
      </w:pPr>
      <w:r>
        <w:rPr>
          <w:rFonts w:hint="eastAsia"/>
          <w:spacing w:val="-1"/>
          <w:sz w:val="30"/>
          <w:szCs w:val="30"/>
        </w:rPr>
        <w:t>倘若神[基督？][待确认]代求，正如结尾所补充的，使没有任何事物可以使他成为我们的仇敌，那么无疑他必须代求，使没有任何罪可以做到这一点——因为罪确实在这件事中算得了什么——并且这必定是就保守我们脱离罪而言。</w:t>
      </w:r>
    </w:p>
    <w:p w14:paraId="5245F361">
      <w:pPr>
        <w:pStyle w:val="2"/>
        <w:spacing w:before="319" w:line="249" w:lineRule="auto"/>
        <w:ind w:left="6" w:right="20" w:hanging="4"/>
        <w:jc w:val="both"/>
        <w:rPr>
          <w:rFonts w:hint="eastAsia"/>
          <w:spacing w:val="-1"/>
          <w:sz w:val="30"/>
          <w:szCs w:val="30"/>
        </w:rPr>
      </w:pPr>
    </w:p>
    <w:p w14:paraId="241EEA2E">
      <w:pPr>
        <w:pStyle w:val="2"/>
        <w:spacing w:before="319" w:line="249" w:lineRule="auto"/>
        <w:ind w:left="6" w:right="20" w:hanging="4"/>
        <w:jc w:val="both"/>
        <w:rPr>
          <w:rFonts w:hint="eastAsia"/>
          <w:spacing w:val="-1"/>
          <w:sz w:val="30"/>
          <w:szCs w:val="30"/>
        </w:rPr>
      </w:pPr>
      <w:r>
        <w:rPr>
          <w:rFonts w:hint="eastAsia"/>
          <w:spacing w:val="-1"/>
          <w:sz w:val="30"/>
          <w:szCs w:val="30"/>
        </w:rPr>
        <w:t>I suppose no man thinks any thing in all this discourse of Mr Goodwin's to look like the least attempt of proof that Christ doth not intercede for the perseverance of saints; neither hath he confidence enough positively to deny it, and therefore spends his whole discourse hereabout in evasions and diversions.</w:t>
      </w:r>
    </w:p>
    <w:p w14:paraId="3120977E">
      <w:pPr>
        <w:pStyle w:val="2"/>
        <w:spacing w:before="319" w:line="249" w:lineRule="auto"/>
        <w:ind w:left="6" w:right="20" w:hanging="4"/>
        <w:jc w:val="both"/>
        <w:rPr>
          <w:rFonts w:hint="eastAsia"/>
          <w:spacing w:val="-1"/>
          <w:sz w:val="30"/>
          <w:szCs w:val="30"/>
        </w:rPr>
      </w:pPr>
    </w:p>
    <w:p w14:paraId="6C139FE5">
      <w:pPr>
        <w:pStyle w:val="2"/>
        <w:spacing w:before="319" w:line="249" w:lineRule="auto"/>
        <w:ind w:left="6" w:right="20" w:hanging="4"/>
        <w:jc w:val="both"/>
        <w:rPr>
          <w:rFonts w:hint="eastAsia"/>
          <w:spacing w:val="-1"/>
          <w:sz w:val="30"/>
          <w:szCs w:val="30"/>
        </w:rPr>
      </w:pPr>
      <w:r>
        <w:rPr>
          <w:rFonts w:hint="eastAsia"/>
          <w:spacing w:val="-1"/>
          <w:sz w:val="30"/>
          <w:szCs w:val="30"/>
        </w:rPr>
        <w:t>我想没有人认为古德温先生这整个论述中的任何事物，看起来像是丝毫证明基督不为圣徒坚忍代求的尝试；他也没有足够的信心来肯定地否认它，因此他将关于此的整个论述，都花费在规避和转移话题上。</w:t>
      </w:r>
    </w:p>
    <w:p w14:paraId="6CB98ADB">
      <w:pPr>
        <w:pStyle w:val="2"/>
        <w:spacing w:before="319" w:line="249" w:lineRule="auto"/>
        <w:ind w:left="6" w:right="20" w:hanging="4"/>
        <w:jc w:val="both"/>
        <w:rPr>
          <w:rFonts w:hint="eastAsia"/>
          <w:spacing w:val="-1"/>
          <w:sz w:val="30"/>
          <w:szCs w:val="30"/>
        </w:rPr>
      </w:pPr>
    </w:p>
    <w:p w14:paraId="32937491">
      <w:pPr>
        <w:pStyle w:val="2"/>
        <w:spacing w:before="319" w:line="249" w:lineRule="auto"/>
        <w:ind w:left="6" w:right="20" w:hanging="4"/>
        <w:jc w:val="both"/>
        <w:rPr>
          <w:rFonts w:hint="eastAsia"/>
          <w:spacing w:val="-1"/>
          <w:sz w:val="30"/>
          <w:szCs w:val="30"/>
        </w:rPr>
      </w:pPr>
      <w:r>
        <w:rPr>
          <w:rFonts w:hint="eastAsia"/>
          <w:spacing w:val="-1"/>
          <w:sz w:val="30"/>
          <w:szCs w:val="30"/>
        </w:rPr>
        <w:t>Let it be directly denied that Christ doth not intend that the faith of believers may not fail, that his saints may be preserved and saved, and we know what we have to apply ourselves unto; and if the contrary cannot be proved, the saints know what they have to trust unto, that they may no longer lean on that which will yield them no supportment.</w:t>
      </w:r>
    </w:p>
    <w:p w14:paraId="57F7B764">
      <w:pPr>
        <w:pStyle w:val="2"/>
        <w:spacing w:before="319" w:line="249" w:lineRule="auto"/>
        <w:ind w:left="6" w:right="20" w:hanging="4"/>
        <w:jc w:val="both"/>
        <w:rPr>
          <w:rFonts w:hint="eastAsia"/>
          <w:spacing w:val="-1"/>
          <w:sz w:val="30"/>
          <w:szCs w:val="30"/>
        </w:rPr>
      </w:pPr>
    </w:p>
    <w:p w14:paraId="7AE26B11">
      <w:pPr>
        <w:pStyle w:val="2"/>
        <w:spacing w:before="319" w:line="249" w:lineRule="auto"/>
        <w:ind w:left="6" w:right="20" w:hanging="4"/>
        <w:jc w:val="both"/>
        <w:rPr>
          <w:rFonts w:hint="eastAsia"/>
          <w:spacing w:val="-1"/>
          <w:sz w:val="30"/>
          <w:szCs w:val="30"/>
        </w:rPr>
      </w:pPr>
      <w:r>
        <w:rPr>
          <w:rFonts w:hint="eastAsia"/>
          <w:spacing w:val="-1"/>
          <w:sz w:val="30"/>
          <w:szCs w:val="30"/>
        </w:rPr>
        <w:t>让它被直接否认吧，即基督并非意图信徒的信心不至失落，他的圣徒可以蒙保守并得救，那么我们就知道该致力于什么；倘若反面无法证明，圣徒就知道他们该信靠什么，好让他们不再倚靠那不能给予他们任何扶持的事物。</w:t>
      </w:r>
    </w:p>
    <w:p w14:paraId="579887D3">
      <w:pPr>
        <w:pStyle w:val="2"/>
        <w:spacing w:before="319" w:line="249" w:lineRule="auto"/>
        <w:ind w:left="6" w:right="20" w:hanging="4"/>
        <w:jc w:val="both"/>
        <w:rPr>
          <w:rFonts w:hint="eastAsia"/>
          <w:spacing w:val="-1"/>
          <w:sz w:val="30"/>
          <w:szCs w:val="30"/>
        </w:rPr>
      </w:pPr>
    </w:p>
    <w:p w14:paraId="5766C4B0">
      <w:pPr>
        <w:pStyle w:val="2"/>
        <w:spacing w:before="319" w:line="249" w:lineRule="auto"/>
        <w:ind w:left="6" w:right="20" w:hanging="4"/>
        <w:jc w:val="both"/>
        <w:rPr>
          <w:rFonts w:hint="eastAsia"/>
          <w:spacing w:val="-1"/>
          <w:sz w:val="30"/>
          <w:szCs w:val="30"/>
        </w:rPr>
      </w:pPr>
      <w:r>
        <w:rPr>
          <w:rFonts w:hint="eastAsia"/>
          <w:spacing w:val="-1"/>
          <w:sz w:val="30"/>
          <w:szCs w:val="30"/>
        </w:rPr>
        <w:t>If this will not be, let it on the other hand be granted that he doth so intercede; for "de unoquoque affirmare, aut negare, verum est."</w:t>
      </w:r>
    </w:p>
    <w:p w14:paraId="3F07AE38">
      <w:pPr>
        <w:pStyle w:val="2"/>
        <w:spacing w:before="319" w:line="249" w:lineRule="auto"/>
        <w:ind w:left="6" w:right="20" w:hanging="4"/>
        <w:jc w:val="both"/>
        <w:rPr>
          <w:rFonts w:hint="eastAsia"/>
          <w:spacing w:val="-1"/>
          <w:sz w:val="30"/>
          <w:szCs w:val="30"/>
        </w:rPr>
      </w:pPr>
    </w:p>
    <w:p w14:paraId="1AEEDC42">
      <w:pPr>
        <w:pStyle w:val="2"/>
        <w:spacing w:before="319" w:line="249" w:lineRule="auto"/>
        <w:ind w:left="6" w:right="20" w:hanging="4"/>
        <w:jc w:val="both"/>
        <w:rPr>
          <w:rFonts w:hint="eastAsia"/>
          <w:spacing w:val="-1"/>
          <w:sz w:val="30"/>
          <w:szCs w:val="30"/>
        </w:rPr>
      </w:pPr>
      <w:r>
        <w:rPr>
          <w:rFonts w:hint="eastAsia"/>
          <w:spacing w:val="-1"/>
          <w:sz w:val="30"/>
          <w:szCs w:val="30"/>
        </w:rPr>
        <w:t>倘若这行不通，那么就另一方面承认他确实如此代求；因为“对每一件事物，肯定或否定，都是真实的。” (de unoquoque affirmare, aut negare, verum est) [拉丁文]</w:t>
      </w:r>
    </w:p>
    <w:p w14:paraId="27228C3B">
      <w:pPr>
        <w:pStyle w:val="2"/>
        <w:spacing w:before="319" w:line="249" w:lineRule="auto"/>
        <w:ind w:left="6" w:right="20" w:hanging="4"/>
        <w:jc w:val="both"/>
        <w:rPr>
          <w:rFonts w:hint="eastAsia"/>
          <w:spacing w:val="-1"/>
          <w:sz w:val="30"/>
          <w:szCs w:val="30"/>
        </w:rPr>
      </w:pPr>
    </w:p>
    <w:p w14:paraId="7E95F742">
      <w:pPr>
        <w:pStyle w:val="2"/>
        <w:spacing w:before="319" w:line="249" w:lineRule="auto"/>
        <w:ind w:left="6" w:right="20" w:hanging="4"/>
        <w:jc w:val="both"/>
        <w:rPr>
          <w:rFonts w:hint="eastAsia"/>
          <w:spacing w:val="-1"/>
          <w:sz w:val="30"/>
          <w:szCs w:val="30"/>
        </w:rPr>
      </w:pPr>
      <w:r>
        <w:rPr>
          <w:rFonts w:hint="eastAsia"/>
          <w:spacing w:val="-1"/>
          <w:sz w:val="30"/>
          <w:szCs w:val="30"/>
        </w:rPr>
        <w:t>As to this, then, he proceeds:—</w:t>
      </w:r>
    </w:p>
    <w:p w14:paraId="1C3DB53E">
      <w:pPr>
        <w:pStyle w:val="2"/>
        <w:spacing w:before="319" w:line="249" w:lineRule="auto"/>
        <w:ind w:left="6" w:right="20" w:hanging="4"/>
        <w:jc w:val="both"/>
        <w:rPr>
          <w:rFonts w:hint="eastAsia"/>
          <w:spacing w:val="-1"/>
          <w:sz w:val="30"/>
          <w:szCs w:val="30"/>
        </w:rPr>
      </w:pPr>
    </w:p>
    <w:p w14:paraId="0E1FC174">
      <w:pPr>
        <w:pStyle w:val="2"/>
        <w:spacing w:before="319" w:line="249" w:lineRule="auto"/>
        <w:ind w:left="6" w:right="20" w:hanging="4"/>
        <w:jc w:val="both"/>
        <w:rPr>
          <w:rFonts w:hint="eastAsia"/>
          <w:spacing w:val="-1"/>
          <w:sz w:val="30"/>
          <w:szCs w:val="30"/>
        </w:rPr>
      </w:pPr>
      <w:r>
        <w:rPr>
          <w:rFonts w:hint="eastAsia"/>
          <w:spacing w:val="-1"/>
          <w:sz w:val="30"/>
          <w:szCs w:val="30"/>
        </w:rPr>
        <w:t>那么，就此而言，他继续说：——</w:t>
      </w:r>
    </w:p>
    <w:p w14:paraId="123FE834">
      <w:pPr>
        <w:pStyle w:val="2"/>
        <w:spacing w:before="319" w:line="249" w:lineRule="auto"/>
        <w:ind w:left="6" w:right="20" w:hanging="4"/>
        <w:jc w:val="both"/>
        <w:rPr>
          <w:rFonts w:hint="eastAsia"/>
          <w:spacing w:val="-1"/>
          <w:sz w:val="30"/>
          <w:szCs w:val="30"/>
        </w:rPr>
      </w:pPr>
    </w:p>
    <w:p w14:paraId="5462A949">
      <w:pPr>
        <w:pStyle w:val="2"/>
        <w:spacing w:before="319" w:line="249" w:lineRule="auto"/>
        <w:ind w:left="6" w:right="20" w:hanging="4"/>
        <w:jc w:val="both"/>
        <w:rPr>
          <w:rFonts w:hint="eastAsia"/>
          <w:spacing w:val="-1"/>
          <w:sz w:val="30"/>
          <w:szCs w:val="30"/>
        </w:rPr>
      </w:pPr>
      <w:r>
        <w:rPr>
          <w:rFonts w:hint="eastAsia"/>
          <w:spacing w:val="-1"/>
          <w:sz w:val="30"/>
          <w:szCs w:val="30"/>
        </w:rPr>
        <w:t>Secondly, "Were it granted that part of Christ's intercession for his saints is, that their faith may never fail, yet the intent thereof would not necessarily, nor indeed with any competent probability, be this, that no sin nor wickedness whatsoever that shall or can be perpetrated by them might cause them to make shipwreck of their faith, but rather that God would graciously vouchsafe such means and such a presence of his Spirit unto them as whereby they may be richly enabled to keep themselves in faith and good conscience to the end."</w:t>
      </w:r>
    </w:p>
    <w:p w14:paraId="046179F9">
      <w:pPr>
        <w:pStyle w:val="2"/>
        <w:spacing w:before="319" w:line="249" w:lineRule="auto"/>
        <w:ind w:left="6" w:right="20" w:hanging="4"/>
        <w:jc w:val="both"/>
        <w:rPr>
          <w:rFonts w:hint="eastAsia"/>
          <w:spacing w:val="-1"/>
          <w:sz w:val="30"/>
          <w:szCs w:val="30"/>
        </w:rPr>
      </w:pPr>
    </w:p>
    <w:p w14:paraId="24431F46">
      <w:pPr>
        <w:pStyle w:val="2"/>
        <w:spacing w:before="319" w:line="249" w:lineRule="auto"/>
        <w:ind w:left="6" w:right="20" w:hanging="4"/>
        <w:jc w:val="both"/>
        <w:rPr>
          <w:rFonts w:hint="eastAsia"/>
          <w:spacing w:val="-1"/>
          <w:sz w:val="30"/>
          <w:szCs w:val="30"/>
        </w:rPr>
      </w:pPr>
      <w:r>
        <w:rPr>
          <w:rFonts w:hint="eastAsia"/>
          <w:spacing w:val="-1"/>
          <w:sz w:val="30"/>
          <w:szCs w:val="30"/>
        </w:rPr>
        <w:t>其次，“倘若承认基督为他圣徒代求的一部分是，他们的信心永不失落，然而其意图未必，甚至事实上也没有任何足够的可能性，是这个，即无论他们将要或能够犯下何种罪或邪恶，都不会导致他们使自己的信心失事，而是神会恩慈地赐予他们如此的途径和如此的圣灵同在，藉此他们可以丰盛地得以保守自己，在信心和无亏的良心中到底。”</w:t>
      </w:r>
    </w:p>
    <w:p w14:paraId="4D290399">
      <w:pPr>
        <w:pStyle w:val="2"/>
        <w:spacing w:before="319" w:line="249" w:lineRule="auto"/>
        <w:ind w:left="6" w:right="20" w:hanging="4"/>
        <w:jc w:val="both"/>
        <w:rPr>
          <w:rFonts w:hint="eastAsia"/>
          <w:spacing w:val="-1"/>
          <w:sz w:val="30"/>
          <w:szCs w:val="30"/>
        </w:rPr>
      </w:pPr>
    </w:p>
    <w:p w14:paraId="62E16BC4">
      <w:pPr>
        <w:pStyle w:val="2"/>
        <w:spacing w:before="319" w:line="249" w:lineRule="auto"/>
        <w:ind w:left="6" w:right="20" w:hanging="4"/>
        <w:jc w:val="both"/>
        <w:rPr>
          <w:rFonts w:hint="eastAsia"/>
          <w:spacing w:val="-1"/>
          <w:sz w:val="30"/>
          <w:szCs w:val="30"/>
        </w:rPr>
      </w:pPr>
      <w:r>
        <w:rPr>
          <w:rFonts w:hint="eastAsia"/>
          <w:spacing w:val="-1"/>
          <w:sz w:val="30"/>
          <w:szCs w:val="30"/>
        </w:rPr>
        <w:t>Ans. Whether prejudiced men will grant it or no, it is clearly proved, if the words of Christ themselves may be taken for proof, that he intercedes for his saints that their faith may not fail, and that notwithstanding the interposition of any such sins as they can or may ("suppositis supponendis," amongst which is his intercession) fall into.</w:t>
      </w:r>
    </w:p>
    <w:p w14:paraId="62D8C97F">
      <w:pPr>
        <w:pStyle w:val="2"/>
        <w:spacing w:before="319" w:line="249" w:lineRule="auto"/>
        <w:ind w:left="6" w:right="20" w:hanging="4"/>
        <w:jc w:val="both"/>
        <w:rPr>
          <w:rFonts w:hint="eastAsia"/>
          <w:spacing w:val="-1"/>
          <w:sz w:val="30"/>
          <w:szCs w:val="30"/>
        </w:rPr>
      </w:pPr>
    </w:p>
    <w:p w14:paraId="74A00968">
      <w:pPr>
        <w:pStyle w:val="2"/>
        <w:spacing w:before="319" w:line="249" w:lineRule="auto"/>
        <w:ind w:left="6" w:right="20" w:hanging="4"/>
        <w:jc w:val="both"/>
        <w:rPr>
          <w:rFonts w:hint="eastAsia"/>
          <w:spacing w:val="-1"/>
          <w:sz w:val="30"/>
          <w:szCs w:val="30"/>
        </w:rPr>
      </w:pPr>
      <w:r>
        <w:rPr>
          <w:rFonts w:hint="eastAsia"/>
          <w:spacing w:val="-1"/>
          <w:sz w:val="30"/>
          <w:szCs w:val="30"/>
        </w:rPr>
        <w:t>答：无论怀有偏见的人是否承认，倘若基督自己的话可以作为证据，那么清楚地证明了，他为他的圣徒代求，使他们的信心不至失落，并且尽管有任何他们能够或可能（“假设既定前提”(suppositis supponendis) [拉丁文]，其中包括他的代求）陷入的罪的介入。</w:t>
      </w:r>
    </w:p>
    <w:p w14:paraId="6F09DEFD">
      <w:pPr>
        <w:pStyle w:val="2"/>
        <w:spacing w:before="319" w:line="249" w:lineRule="auto"/>
        <w:ind w:left="6" w:right="20" w:hanging="4"/>
        <w:jc w:val="both"/>
        <w:rPr>
          <w:rFonts w:hint="eastAsia"/>
          <w:spacing w:val="-1"/>
          <w:sz w:val="30"/>
          <w:szCs w:val="30"/>
        </w:rPr>
      </w:pPr>
    </w:p>
    <w:p w14:paraId="410A51AC">
      <w:pPr>
        <w:pStyle w:val="2"/>
        <w:spacing w:before="319" w:line="249" w:lineRule="auto"/>
        <w:ind w:left="6" w:right="20" w:hanging="4"/>
        <w:jc w:val="both"/>
        <w:rPr>
          <w:rFonts w:hint="eastAsia"/>
          <w:spacing w:val="-1"/>
          <w:sz w:val="30"/>
          <w:szCs w:val="30"/>
        </w:rPr>
      </w:pPr>
      <w:r>
        <w:rPr>
          <w:rFonts w:hint="eastAsia"/>
          <w:spacing w:val="-1"/>
          <w:sz w:val="30"/>
          <w:szCs w:val="30"/>
        </w:rPr>
        <w:t>So he tells Peter, upon the prediction of his dreadful fall, that nevertheless he had prayed for him that his faith should not fail.</w:t>
      </w:r>
    </w:p>
    <w:p w14:paraId="1D887C97">
      <w:pPr>
        <w:pStyle w:val="2"/>
        <w:spacing w:before="319" w:line="249" w:lineRule="auto"/>
        <w:ind w:left="6" w:right="20" w:hanging="4"/>
        <w:jc w:val="both"/>
        <w:rPr>
          <w:rFonts w:hint="eastAsia"/>
          <w:spacing w:val="-1"/>
          <w:sz w:val="30"/>
          <w:szCs w:val="30"/>
        </w:rPr>
      </w:pPr>
    </w:p>
    <w:p w14:paraId="7ECC3329">
      <w:pPr>
        <w:pStyle w:val="2"/>
        <w:spacing w:before="319" w:line="249" w:lineRule="auto"/>
        <w:ind w:left="6" w:right="20" w:hanging="4"/>
        <w:jc w:val="both"/>
        <w:rPr>
          <w:rFonts w:hint="eastAsia"/>
          <w:spacing w:val="-1"/>
          <w:sz w:val="30"/>
          <w:szCs w:val="30"/>
        </w:rPr>
      </w:pPr>
      <w:r>
        <w:rPr>
          <w:rFonts w:hint="eastAsia"/>
          <w:spacing w:val="-1"/>
          <w:sz w:val="30"/>
          <w:szCs w:val="30"/>
        </w:rPr>
        <w:t>因此，在预言彼得可怕的跌倒之后，他告诉彼得，尽管如此，他已为他祷告，使他的信心不至失落。</w:t>
      </w:r>
    </w:p>
    <w:p w14:paraId="26D2F698">
      <w:pPr>
        <w:pStyle w:val="2"/>
        <w:spacing w:before="319" w:line="249" w:lineRule="auto"/>
        <w:ind w:left="6" w:right="20" w:hanging="4"/>
        <w:jc w:val="both"/>
        <w:rPr>
          <w:rFonts w:hint="eastAsia"/>
          <w:spacing w:val="-1"/>
          <w:sz w:val="30"/>
          <w:szCs w:val="30"/>
        </w:rPr>
      </w:pPr>
    </w:p>
    <w:p w14:paraId="544EC0F7">
      <w:pPr>
        <w:pStyle w:val="2"/>
        <w:spacing w:before="319" w:line="249" w:lineRule="auto"/>
        <w:ind w:left="6" w:right="20" w:hanging="4"/>
        <w:jc w:val="both"/>
        <w:rPr>
          <w:rFonts w:hint="eastAsia"/>
          <w:spacing w:val="-1"/>
          <w:sz w:val="30"/>
          <w:szCs w:val="30"/>
        </w:rPr>
      </w:pPr>
      <w:r>
        <w:rPr>
          <w:rFonts w:hint="eastAsia"/>
          <w:spacing w:val="-1"/>
          <w:sz w:val="30"/>
          <w:szCs w:val="30"/>
        </w:rPr>
        <w:t>That they may fall into such sins, and continue in such, as are inconsistent with their acceptation with God, according to the terms and tenor of the new covenant, is that which we have been disproving all this while, and which our author ought not, as he doth in all his reasonings, to suppose.</w:t>
      </w:r>
    </w:p>
    <w:p w14:paraId="4F5A2515">
      <w:pPr>
        <w:pStyle w:val="2"/>
        <w:spacing w:before="319" w:line="249" w:lineRule="auto"/>
        <w:ind w:left="6" w:right="20" w:hanging="4"/>
        <w:jc w:val="both"/>
        <w:rPr>
          <w:rFonts w:hint="eastAsia"/>
          <w:spacing w:val="-1"/>
          <w:sz w:val="30"/>
          <w:szCs w:val="30"/>
        </w:rPr>
      </w:pPr>
    </w:p>
    <w:p w14:paraId="32E25B20">
      <w:pPr>
        <w:pStyle w:val="2"/>
        <w:spacing w:before="319" w:line="249" w:lineRule="auto"/>
        <w:ind w:left="6" w:right="20" w:hanging="4"/>
        <w:jc w:val="both"/>
        <w:rPr>
          <w:rFonts w:hint="eastAsia"/>
          <w:spacing w:val="-1"/>
          <w:sz w:val="30"/>
          <w:szCs w:val="30"/>
        </w:rPr>
      </w:pPr>
      <w:r>
        <w:rPr>
          <w:rFonts w:hint="eastAsia"/>
          <w:spacing w:val="-1"/>
          <w:sz w:val="30"/>
          <w:szCs w:val="30"/>
        </w:rPr>
        <w:t>他们可能陷入并持续处于那种与他们在神面前蒙悦纳——按照新约的条款和主旨——不相符的罪中，这是我们一直以来都在反驳的，也是我们的作者不应像他在所有推理中所做的那样去假设的。</w:t>
      </w:r>
    </w:p>
    <w:p w14:paraId="5C296E00">
      <w:pPr>
        <w:pStyle w:val="2"/>
        <w:spacing w:before="319" w:line="249" w:lineRule="auto"/>
        <w:ind w:left="6" w:right="20" w:hanging="4"/>
        <w:jc w:val="both"/>
        <w:rPr>
          <w:rFonts w:hint="eastAsia"/>
          <w:spacing w:val="-1"/>
          <w:sz w:val="30"/>
          <w:szCs w:val="30"/>
        </w:rPr>
      </w:pPr>
    </w:p>
    <w:p w14:paraId="447DA415">
      <w:pPr>
        <w:pStyle w:val="2"/>
        <w:spacing w:before="319" w:line="249" w:lineRule="auto"/>
        <w:ind w:left="6" w:right="20" w:hanging="4"/>
        <w:jc w:val="both"/>
        <w:rPr>
          <w:rFonts w:hint="eastAsia"/>
          <w:spacing w:val="-1"/>
          <w:sz w:val="30"/>
          <w:szCs w:val="30"/>
        </w:rPr>
      </w:pPr>
      <w:r>
        <w:rPr>
          <w:rFonts w:hint="eastAsia"/>
          <w:spacing w:val="-1"/>
          <w:sz w:val="30"/>
          <w:szCs w:val="30"/>
        </w:rPr>
        <w:t>In the not failing or dying of their faith, in their preservation therein, is included their deliverance from the perpetration of the sins intimated, or at least from such a manner of committing any sin as should utterly separate them from God.</w:t>
      </w:r>
    </w:p>
    <w:p w14:paraId="5C15C436">
      <w:pPr>
        <w:pStyle w:val="2"/>
        <w:spacing w:before="319" w:line="249" w:lineRule="auto"/>
        <w:ind w:left="6" w:right="20" w:hanging="4"/>
        <w:jc w:val="both"/>
        <w:rPr>
          <w:rFonts w:hint="eastAsia"/>
          <w:spacing w:val="-1"/>
          <w:sz w:val="30"/>
          <w:szCs w:val="30"/>
        </w:rPr>
      </w:pPr>
    </w:p>
    <w:p w14:paraId="1E22DE24">
      <w:pPr>
        <w:pStyle w:val="2"/>
        <w:spacing w:before="319" w:line="249" w:lineRule="auto"/>
        <w:ind w:left="6" w:right="20" w:hanging="4"/>
        <w:jc w:val="both"/>
        <w:rPr>
          <w:rFonts w:hint="eastAsia"/>
          <w:spacing w:val="-1"/>
          <w:sz w:val="30"/>
          <w:szCs w:val="30"/>
        </w:rPr>
      </w:pPr>
      <w:r>
        <w:rPr>
          <w:rFonts w:hint="eastAsia"/>
          <w:spacing w:val="-1"/>
          <w:sz w:val="30"/>
          <w:szCs w:val="30"/>
        </w:rPr>
        <w:t>在他们信心不失落或不死，在其保守中，包含了他们从所暗示之罪的犯下中得释放，或至少从那种会使他们全然与神分离之犯罪方式中得释放。</w:t>
      </w:r>
    </w:p>
    <w:p w14:paraId="16CE249D">
      <w:pPr>
        <w:pStyle w:val="2"/>
        <w:spacing w:before="319" w:line="249" w:lineRule="auto"/>
        <w:ind w:left="6" w:right="20" w:hanging="4"/>
        <w:jc w:val="both"/>
        <w:rPr>
          <w:rFonts w:hint="eastAsia"/>
          <w:spacing w:val="-1"/>
          <w:sz w:val="30"/>
          <w:szCs w:val="30"/>
        </w:rPr>
      </w:pPr>
    </w:p>
    <w:p w14:paraId="1EDB69CF">
      <w:pPr>
        <w:pStyle w:val="2"/>
        <w:spacing w:before="319" w:line="249" w:lineRule="auto"/>
        <w:ind w:left="6" w:right="20" w:hanging="4"/>
        <w:jc w:val="both"/>
        <w:rPr>
          <w:rFonts w:hint="eastAsia"/>
          <w:spacing w:val="-1"/>
          <w:sz w:val="30"/>
          <w:szCs w:val="30"/>
        </w:rPr>
      </w:pPr>
      <w:r>
        <w:rPr>
          <w:rFonts w:hint="eastAsia"/>
          <w:spacing w:val="-1"/>
          <w:sz w:val="30"/>
          <w:szCs w:val="30"/>
        </w:rPr>
        <w:t>It is the continuance of a living faith that Christ prays for; and where that is, there will be works of new obedience, and there will be the work of that faith in purifying the heart and mortifying of the sins supposed.</w:t>
      </w:r>
    </w:p>
    <w:p w14:paraId="73F920CE">
      <w:pPr>
        <w:pStyle w:val="2"/>
        <w:spacing w:before="319" w:line="249" w:lineRule="auto"/>
        <w:ind w:left="6" w:right="20" w:hanging="4"/>
        <w:jc w:val="both"/>
        <w:rPr>
          <w:rFonts w:hint="eastAsia"/>
          <w:spacing w:val="-1"/>
          <w:sz w:val="30"/>
          <w:szCs w:val="30"/>
        </w:rPr>
      </w:pPr>
    </w:p>
    <w:p w14:paraId="4EE00C52">
      <w:pPr>
        <w:pStyle w:val="2"/>
        <w:spacing w:before="319" w:line="249" w:lineRule="auto"/>
        <w:ind w:left="6" w:right="20" w:hanging="4"/>
        <w:jc w:val="both"/>
        <w:rPr>
          <w:rFonts w:hint="eastAsia"/>
          <w:spacing w:val="-1"/>
          <w:sz w:val="30"/>
          <w:szCs w:val="30"/>
        </w:rPr>
      </w:pPr>
      <w:r>
        <w:rPr>
          <w:rFonts w:hint="eastAsia"/>
          <w:spacing w:val="-1"/>
          <w:sz w:val="30"/>
          <w:szCs w:val="30"/>
        </w:rPr>
        <w:t>基督所祈求的，是活泼信心的持续；哪里有活泼的信心，哪里就会有新顺服的行为，哪里就会有那信心在洁净内心和治死所假设之罪上的工作。</w:t>
      </w:r>
    </w:p>
    <w:p w14:paraId="16D67179">
      <w:pPr>
        <w:pStyle w:val="2"/>
        <w:spacing w:before="319" w:line="249" w:lineRule="auto"/>
        <w:ind w:left="6" w:right="20" w:hanging="4"/>
        <w:jc w:val="both"/>
        <w:rPr>
          <w:rFonts w:hint="eastAsia"/>
          <w:spacing w:val="-1"/>
          <w:sz w:val="30"/>
          <w:szCs w:val="30"/>
        </w:rPr>
      </w:pPr>
    </w:p>
    <w:p w14:paraId="279CDABF">
      <w:pPr>
        <w:pStyle w:val="2"/>
        <w:spacing w:before="319" w:line="249" w:lineRule="auto"/>
        <w:ind w:left="6" w:right="20" w:hanging="4"/>
        <w:jc w:val="both"/>
        <w:rPr>
          <w:rFonts w:hint="eastAsia"/>
          <w:spacing w:val="-1"/>
          <w:sz w:val="30"/>
          <w:szCs w:val="30"/>
        </w:rPr>
      </w:pPr>
      <w:r>
        <w:rPr>
          <w:rFonts w:hint="eastAsia"/>
          <w:spacing w:val="-1"/>
          <w:sz w:val="30"/>
          <w:szCs w:val="30"/>
        </w:rPr>
        <w:t>Farther; the way here prescribed and limited to the Lord Jesus how he shall intercede for his, and for what,—namely, not for actual perseverance and continuance in the faith to be wrought in them by the exceeding greatness of the power of God, but for means to enable them to preserve themselves,—we are persuaded he walks not in; and that much upon this account, that the way whereby God begins and carries on believers in the way of faith and obedience is not by such a supply of means as leaves them to themselves to work and effect the things for which they are so supplied, but he himself "works in them to will and to do of his own good pleasure, fulfilling in them all the good pleasure of his goodness and the work of faith with power," giving them all their sufficiency, and preserving them by his power "through faith unto salvation."</w:t>
      </w:r>
    </w:p>
    <w:p w14:paraId="56EC4735">
      <w:pPr>
        <w:pStyle w:val="2"/>
        <w:spacing w:before="319" w:line="249" w:lineRule="auto"/>
        <w:ind w:left="6" w:right="20" w:hanging="4"/>
        <w:jc w:val="both"/>
        <w:rPr>
          <w:rFonts w:hint="eastAsia"/>
          <w:spacing w:val="-1"/>
          <w:sz w:val="30"/>
          <w:szCs w:val="30"/>
        </w:rPr>
      </w:pPr>
    </w:p>
    <w:p w14:paraId="4FDEA007">
      <w:pPr>
        <w:pStyle w:val="2"/>
        <w:spacing w:before="319" w:line="249" w:lineRule="auto"/>
        <w:ind w:left="6" w:right="20" w:hanging="4"/>
        <w:jc w:val="both"/>
        <w:rPr>
          <w:rFonts w:hint="eastAsia"/>
          <w:spacing w:val="-1"/>
          <w:sz w:val="30"/>
          <w:szCs w:val="30"/>
        </w:rPr>
      </w:pPr>
      <w:r>
        <w:rPr>
          <w:rFonts w:hint="eastAsia"/>
          <w:spacing w:val="-1"/>
          <w:sz w:val="30"/>
          <w:szCs w:val="30"/>
        </w:rPr>
        <w:t>再者；此处为主耶稣所规定和限定的，他当如何为属他之人代求，以及为何代求的方式——即，并非为实际的坚忍和在信仰中的持续，藉着神能力极大的运行在他们里面作成，而是为使他们能够保守自己的途径——我们确信他并非行走其中；并且这很大程度上是基于这个理由，即神开始并引导信徒走在信心和顺服道路上的方式，并非藉着那种供应途径的方式，以致将作成并实现他们如此被供应之目的的事物留给他们自己，而是他自己“在他们里面运行，使他们立志行事，都成就他的美意，成全他们一切所羡慕的良善，和信心所作的工夫，因着能力，”赐给他们一切的充足，并藉着他的能力，“因信蒙保守……得着救恩。”</w:t>
      </w:r>
    </w:p>
    <w:p w14:paraId="4E7C493C">
      <w:pPr>
        <w:pStyle w:val="2"/>
        <w:spacing w:before="319" w:line="249" w:lineRule="auto"/>
        <w:ind w:left="6" w:right="20" w:hanging="4"/>
        <w:jc w:val="both"/>
        <w:rPr>
          <w:rFonts w:hint="eastAsia"/>
          <w:spacing w:val="-1"/>
          <w:sz w:val="30"/>
          <w:szCs w:val="30"/>
        </w:rPr>
      </w:pPr>
    </w:p>
    <w:p w14:paraId="7254E694">
      <w:pPr>
        <w:pStyle w:val="2"/>
        <w:spacing w:before="319" w:line="249" w:lineRule="auto"/>
        <w:ind w:left="6" w:right="20" w:hanging="4"/>
        <w:jc w:val="both"/>
        <w:rPr>
          <w:rFonts w:hint="eastAsia"/>
          <w:spacing w:val="-1"/>
          <w:sz w:val="30"/>
          <w:szCs w:val="30"/>
        </w:rPr>
      </w:pPr>
      <w:r>
        <w:rPr>
          <w:rFonts w:hint="eastAsia"/>
          <w:spacing w:val="-1"/>
          <w:sz w:val="30"/>
          <w:szCs w:val="30"/>
        </w:rPr>
        <w:t>To make faith, and perseverance therein, to follow such a supply of means as leaves the production of them to the power of the wills of men, so that after God hath done all that on his part is to be done or performed,—that is, quickened them being dead, giving them new hearts and spirits, shone into their minds, to give them the knowledge of his glory in the face of his Son, etc.,—it is yet uncertain whether ever faith shall be wrought in their souls or no, or rather whether men so supplied with means will believe and persevere or no, is an assertion that will never be proved to eternity, nor, whilst truth is truth, is it capable of proof.</w:t>
      </w:r>
    </w:p>
    <w:p w14:paraId="78B5A5C4">
      <w:pPr>
        <w:pStyle w:val="2"/>
        <w:spacing w:before="319" w:line="249" w:lineRule="auto"/>
        <w:ind w:left="6" w:right="20" w:hanging="4"/>
        <w:jc w:val="both"/>
        <w:rPr>
          <w:rFonts w:hint="eastAsia"/>
          <w:spacing w:val="-1"/>
          <w:sz w:val="30"/>
          <w:szCs w:val="30"/>
        </w:rPr>
      </w:pPr>
    </w:p>
    <w:p w14:paraId="1262378F">
      <w:pPr>
        <w:pStyle w:val="2"/>
        <w:spacing w:before="319" w:line="249" w:lineRule="auto"/>
        <w:ind w:left="6" w:right="20" w:hanging="4"/>
        <w:jc w:val="both"/>
        <w:rPr>
          <w:rFonts w:hint="eastAsia"/>
          <w:spacing w:val="-1"/>
          <w:sz w:val="30"/>
          <w:szCs w:val="30"/>
        </w:rPr>
      </w:pPr>
      <w:r>
        <w:rPr>
          <w:rFonts w:hint="eastAsia"/>
          <w:spacing w:val="-1"/>
          <w:sz w:val="30"/>
          <w:szCs w:val="30"/>
        </w:rPr>
        <w:t>使信心及其中的坚忍，跟随那样一种供应途径，以致将它们的产生留给人意志的能力，因此在神已完成他那方面所要做或履行的所有事——即，苏醒已死之人，赐给他们新心和新灵，光照他们的心思，使他们认识他儿子脸上他荣耀的知识，等等——之后，信心是否会在他们灵魂中作成，或者更确切地说，如此被供应途径的人是否会相信并坚忍，仍然是不确定的，这是一个永不能被证明的断言，并且，只要真理是真理，它就无法证明。</w:t>
      </w:r>
    </w:p>
    <w:p w14:paraId="6E2B7592">
      <w:pPr>
        <w:pStyle w:val="2"/>
        <w:spacing w:before="319" w:line="249" w:lineRule="auto"/>
        <w:ind w:left="6" w:right="20" w:hanging="4"/>
        <w:jc w:val="both"/>
        <w:rPr>
          <w:rFonts w:hint="eastAsia"/>
          <w:spacing w:val="-1"/>
          <w:sz w:val="30"/>
          <w:szCs w:val="30"/>
        </w:rPr>
      </w:pPr>
    </w:p>
    <w:p w14:paraId="67C17B5F">
      <w:pPr>
        <w:pStyle w:val="2"/>
        <w:spacing w:before="319" w:line="249" w:lineRule="auto"/>
        <w:ind w:left="6" w:right="20" w:hanging="4"/>
        <w:jc w:val="both"/>
        <w:rPr>
          <w:rFonts w:hint="eastAsia"/>
          <w:spacing w:val="-1"/>
          <w:sz w:val="30"/>
          <w:szCs w:val="30"/>
        </w:rPr>
      </w:pPr>
      <w:r>
        <w:rPr>
          <w:rFonts w:hint="eastAsia"/>
          <w:spacing w:val="-1"/>
          <w:sz w:val="30"/>
          <w:szCs w:val="30"/>
        </w:rPr>
        <w:t>"The granting of such means and such a presence of his Spirit, that men maybe enabled to work for themselves," is an expression exceedingly unsuited to all the promises of the new covenant.</w:t>
      </w:r>
    </w:p>
    <w:p w14:paraId="1AA077F2">
      <w:pPr>
        <w:pStyle w:val="2"/>
        <w:spacing w:before="319" w:line="249" w:lineRule="auto"/>
        <w:ind w:left="6" w:right="20" w:hanging="4"/>
        <w:jc w:val="both"/>
        <w:rPr>
          <w:rFonts w:hint="eastAsia"/>
          <w:spacing w:val="-1"/>
          <w:sz w:val="30"/>
          <w:szCs w:val="30"/>
        </w:rPr>
      </w:pPr>
    </w:p>
    <w:p w14:paraId="48398D84">
      <w:pPr>
        <w:pStyle w:val="2"/>
        <w:spacing w:before="319" w:line="249" w:lineRule="auto"/>
        <w:ind w:left="6" w:right="20" w:hanging="4"/>
        <w:jc w:val="both"/>
        <w:rPr>
          <w:rFonts w:hint="eastAsia"/>
          <w:spacing w:val="-1"/>
          <w:sz w:val="30"/>
          <w:szCs w:val="30"/>
        </w:rPr>
      </w:pPr>
      <w:r>
        <w:rPr>
          <w:rFonts w:hint="eastAsia"/>
          <w:spacing w:val="-1"/>
          <w:sz w:val="30"/>
          <w:szCs w:val="30"/>
        </w:rPr>
        <w:t>“赐予如此的途径和如此的圣灵同在，使人可以为自己作工，”这是一个极其不适合新约所有应许的表达。</w:t>
      </w:r>
    </w:p>
    <w:p w14:paraId="1BA10AE9">
      <w:pPr>
        <w:pStyle w:val="2"/>
        <w:spacing w:before="319" w:line="249" w:lineRule="auto"/>
        <w:ind w:left="6" w:right="20" w:hanging="4"/>
        <w:jc w:val="both"/>
        <w:rPr>
          <w:rFonts w:hint="eastAsia"/>
          <w:spacing w:val="-1"/>
          <w:sz w:val="30"/>
          <w:szCs w:val="30"/>
        </w:rPr>
      </w:pPr>
    </w:p>
    <w:p w14:paraId="0C7282C7">
      <w:pPr>
        <w:pStyle w:val="2"/>
        <w:spacing w:before="319" w:line="249" w:lineRule="auto"/>
        <w:ind w:left="6" w:right="20" w:hanging="4"/>
        <w:jc w:val="both"/>
        <w:rPr>
          <w:rFonts w:hint="eastAsia"/>
          <w:spacing w:val="-1"/>
          <w:sz w:val="30"/>
          <w:szCs w:val="30"/>
        </w:rPr>
      </w:pPr>
      <w:r>
        <w:rPr>
          <w:rFonts w:hint="eastAsia"/>
          <w:spacing w:val="-1"/>
          <w:sz w:val="30"/>
          <w:szCs w:val="30"/>
        </w:rPr>
        <w:t>Whatever either of the Spirit of grace or the means of it is given out to believers, Christ intercedes that his Father would keep them, not that they should keep themselves.</w:t>
      </w:r>
    </w:p>
    <w:p w14:paraId="11C39D09">
      <w:pPr>
        <w:pStyle w:val="2"/>
        <w:spacing w:before="319" w:line="249" w:lineRule="auto"/>
        <w:ind w:left="6" w:right="20" w:hanging="4"/>
        <w:jc w:val="both"/>
        <w:rPr>
          <w:rFonts w:hint="eastAsia"/>
          <w:spacing w:val="-1"/>
          <w:sz w:val="30"/>
          <w:szCs w:val="30"/>
        </w:rPr>
      </w:pPr>
    </w:p>
    <w:p w14:paraId="224609A1">
      <w:pPr>
        <w:pStyle w:val="2"/>
        <w:spacing w:before="319" w:line="249" w:lineRule="auto"/>
        <w:ind w:left="6" w:right="20" w:hanging="4"/>
        <w:jc w:val="both"/>
        <w:rPr>
          <w:rFonts w:hint="eastAsia"/>
          <w:spacing w:val="-1"/>
          <w:sz w:val="30"/>
          <w:szCs w:val="30"/>
        </w:rPr>
      </w:pPr>
      <w:r>
        <w:rPr>
          <w:rFonts w:hint="eastAsia"/>
          <w:spacing w:val="-1"/>
          <w:sz w:val="30"/>
          <w:szCs w:val="30"/>
        </w:rPr>
        <w:t>无论赐给信徒的是恩典的灵还是其途径，基督都代求他父会保守他们，而非他们应当保守自己。</w:t>
      </w:r>
    </w:p>
    <w:p w14:paraId="764390F5">
      <w:pPr>
        <w:pStyle w:val="2"/>
        <w:spacing w:before="319" w:line="249" w:lineRule="auto"/>
        <w:ind w:left="6" w:right="20" w:hanging="4"/>
        <w:jc w:val="both"/>
        <w:rPr>
          <w:rFonts w:hint="eastAsia"/>
          <w:spacing w:val="-1"/>
          <w:sz w:val="30"/>
          <w:szCs w:val="30"/>
        </w:rPr>
      </w:pPr>
    </w:p>
    <w:p w14:paraId="3A8EF0D5">
      <w:pPr>
        <w:pStyle w:val="2"/>
        <w:spacing w:before="319" w:line="249" w:lineRule="auto"/>
        <w:ind w:left="6" w:right="20" w:hanging="4"/>
        <w:jc w:val="both"/>
        <w:rPr>
          <w:rFonts w:hint="eastAsia"/>
          <w:spacing w:val="-1"/>
          <w:sz w:val="30"/>
          <w:szCs w:val="30"/>
        </w:rPr>
      </w:pPr>
      <w:r>
        <w:rPr>
          <w:rFonts w:hint="eastAsia"/>
          <w:spacing w:val="-1"/>
          <w:sz w:val="30"/>
          <w:szCs w:val="30"/>
        </w:rPr>
        <w:t>He was too well acquainted with our frame and our temptations to desire we might be our own keepers.</w:t>
      </w:r>
    </w:p>
    <w:p w14:paraId="5096924A">
      <w:pPr>
        <w:pStyle w:val="2"/>
        <w:spacing w:before="319" w:line="249" w:lineRule="auto"/>
        <w:ind w:left="6" w:right="20" w:hanging="4"/>
        <w:jc w:val="both"/>
        <w:rPr>
          <w:rFonts w:hint="eastAsia"/>
          <w:spacing w:val="-1"/>
          <w:sz w:val="30"/>
          <w:szCs w:val="30"/>
        </w:rPr>
      </w:pPr>
    </w:p>
    <w:p w14:paraId="790DB670">
      <w:pPr>
        <w:pStyle w:val="2"/>
        <w:spacing w:before="319" w:line="249" w:lineRule="auto"/>
        <w:ind w:left="6" w:right="20" w:hanging="4"/>
        <w:jc w:val="both"/>
        <w:rPr>
          <w:rFonts w:hint="eastAsia"/>
          <w:spacing w:val="-1"/>
          <w:sz w:val="30"/>
          <w:szCs w:val="30"/>
        </w:rPr>
      </w:pPr>
      <w:r>
        <w:rPr>
          <w:rFonts w:hint="eastAsia"/>
          <w:spacing w:val="-1"/>
          <w:sz w:val="30"/>
          <w:szCs w:val="30"/>
        </w:rPr>
        <w:t>他太了解我们的构造和我们的试探，以致不会渴望我们作自己的保守者。</w:t>
      </w:r>
    </w:p>
    <w:p w14:paraId="61EF9863">
      <w:pPr>
        <w:pStyle w:val="2"/>
        <w:spacing w:before="319" w:line="249" w:lineRule="auto"/>
        <w:ind w:left="6" w:right="20" w:hanging="4"/>
        <w:jc w:val="both"/>
        <w:rPr>
          <w:rFonts w:hint="eastAsia"/>
          <w:spacing w:val="-1"/>
          <w:sz w:val="30"/>
          <w:szCs w:val="30"/>
        </w:rPr>
      </w:pPr>
    </w:p>
    <w:p w14:paraId="534A22ED">
      <w:pPr>
        <w:pStyle w:val="2"/>
        <w:spacing w:before="319" w:line="249" w:lineRule="auto"/>
        <w:ind w:left="6" w:right="20" w:hanging="4"/>
        <w:jc w:val="both"/>
        <w:rPr>
          <w:rFonts w:hint="eastAsia"/>
          <w:spacing w:val="-1"/>
          <w:sz w:val="30"/>
          <w:szCs w:val="30"/>
        </w:rPr>
      </w:pPr>
      <w:r>
        <w:rPr>
          <w:rFonts w:hint="eastAsia"/>
          <w:spacing w:val="-1"/>
          <w:sz w:val="30"/>
          <w:szCs w:val="30"/>
        </w:rPr>
        <w:t>God forbid we should be left to our own preservation, to the hand of our own counsel and power, though compassed with all the supposed sufficient means, that may be not eventually effectual!</w:t>
      </w:r>
    </w:p>
    <w:p w14:paraId="70B4B4D0">
      <w:pPr>
        <w:pStyle w:val="2"/>
        <w:spacing w:before="319" w:line="249" w:lineRule="auto"/>
        <w:ind w:left="6" w:right="20" w:hanging="4"/>
        <w:jc w:val="both"/>
        <w:rPr>
          <w:rFonts w:hint="eastAsia"/>
          <w:spacing w:val="-1"/>
          <w:sz w:val="30"/>
          <w:szCs w:val="30"/>
        </w:rPr>
      </w:pPr>
    </w:p>
    <w:p w14:paraId="6E6765E1">
      <w:pPr>
        <w:pStyle w:val="2"/>
        <w:spacing w:before="319" w:line="249" w:lineRule="auto"/>
        <w:ind w:left="6" w:right="20" w:hanging="4"/>
        <w:jc w:val="both"/>
        <w:rPr>
          <w:rFonts w:hint="eastAsia"/>
          <w:spacing w:val="-1"/>
          <w:sz w:val="30"/>
          <w:szCs w:val="30"/>
        </w:rPr>
      </w:pPr>
      <w:r>
        <w:rPr>
          <w:rFonts w:hint="eastAsia"/>
          <w:spacing w:val="-1"/>
          <w:sz w:val="30"/>
          <w:szCs w:val="30"/>
        </w:rPr>
        <w:t>神禁止我们被撇给自己的保守，撇给我们自己谋略和能力的手中，尽管被所有假定充足、却可能最终无效的途径所环绕！</w:t>
      </w:r>
    </w:p>
    <w:p w14:paraId="6DE6FCB4">
      <w:pPr>
        <w:pStyle w:val="2"/>
        <w:spacing w:before="319" w:line="249" w:lineRule="auto"/>
        <w:ind w:left="6" w:right="20" w:hanging="4"/>
        <w:jc w:val="both"/>
        <w:rPr>
          <w:rFonts w:hint="eastAsia"/>
          <w:spacing w:val="-1"/>
          <w:sz w:val="30"/>
          <w:szCs w:val="30"/>
        </w:rPr>
      </w:pPr>
    </w:p>
    <w:p w14:paraId="6E25F53C">
      <w:pPr>
        <w:pStyle w:val="2"/>
        <w:spacing w:before="319" w:line="249" w:lineRule="auto"/>
        <w:ind w:left="6" w:right="20" w:hanging="4"/>
        <w:jc w:val="both"/>
        <w:rPr>
          <w:rFonts w:hint="eastAsia"/>
          <w:spacing w:val="-1"/>
          <w:sz w:val="30"/>
          <w:szCs w:val="30"/>
        </w:rPr>
      </w:pPr>
      <w:r>
        <w:rPr>
          <w:rFonts w:hint="eastAsia"/>
          <w:spacing w:val="-1"/>
          <w:sz w:val="30"/>
          <w:szCs w:val="30"/>
        </w:rPr>
        <w:t>God creates a defence upon our glory, and doth not leave it to our own safeguarding.</w:t>
      </w:r>
    </w:p>
    <w:p w14:paraId="715BCD82">
      <w:pPr>
        <w:pStyle w:val="2"/>
        <w:spacing w:before="319" w:line="249" w:lineRule="auto"/>
        <w:ind w:left="6" w:right="20" w:hanging="4"/>
        <w:jc w:val="both"/>
        <w:rPr>
          <w:rFonts w:hint="eastAsia"/>
          <w:spacing w:val="-1"/>
          <w:sz w:val="30"/>
          <w:szCs w:val="30"/>
        </w:rPr>
      </w:pPr>
    </w:p>
    <w:p w14:paraId="2A2FAD22">
      <w:pPr>
        <w:pStyle w:val="2"/>
        <w:spacing w:before="319" w:line="249" w:lineRule="auto"/>
        <w:ind w:left="6" w:right="20" w:hanging="4"/>
        <w:jc w:val="both"/>
        <w:rPr>
          <w:rFonts w:hint="eastAsia"/>
          <w:spacing w:val="-1"/>
          <w:sz w:val="30"/>
          <w:szCs w:val="30"/>
        </w:rPr>
      </w:pPr>
      <w:r>
        <w:rPr>
          <w:rFonts w:hint="eastAsia"/>
          <w:spacing w:val="-1"/>
          <w:sz w:val="30"/>
          <w:szCs w:val="30"/>
        </w:rPr>
        <w:t>神在我们荣耀之上创造防御，并不将其留给我们自己的保守。</w:t>
      </w:r>
    </w:p>
    <w:p w14:paraId="64EF1776">
      <w:pPr>
        <w:pStyle w:val="2"/>
        <w:spacing w:before="319" w:line="249" w:lineRule="auto"/>
        <w:ind w:left="6" w:right="20" w:hanging="4"/>
        <w:jc w:val="both"/>
        <w:rPr>
          <w:rFonts w:hint="eastAsia"/>
          <w:spacing w:val="-1"/>
          <w:sz w:val="30"/>
          <w:szCs w:val="30"/>
        </w:rPr>
      </w:pPr>
    </w:p>
    <w:p w14:paraId="56A560CE">
      <w:pPr>
        <w:pStyle w:val="2"/>
        <w:spacing w:before="319" w:line="249" w:lineRule="auto"/>
        <w:ind w:left="6" w:right="20" w:hanging="4"/>
        <w:jc w:val="both"/>
        <w:rPr>
          <w:rFonts w:hint="eastAsia"/>
          <w:spacing w:val="-1"/>
          <w:sz w:val="30"/>
          <w:szCs w:val="30"/>
        </w:rPr>
      </w:pPr>
      <w:r>
        <w:rPr>
          <w:rFonts w:hint="eastAsia"/>
          <w:spacing w:val="-1"/>
          <w:sz w:val="30"/>
          <w:szCs w:val="30"/>
        </w:rPr>
        <w:t>Our salvation is not in our own custody.</w:t>
      </w:r>
    </w:p>
    <w:p w14:paraId="45CAAF56">
      <w:pPr>
        <w:pStyle w:val="2"/>
        <w:spacing w:before="319" w:line="249" w:lineRule="auto"/>
        <w:ind w:left="6" w:right="20" w:hanging="4"/>
        <w:jc w:val="both"/>
        <w:rPr>
          <w:rFonts w:hint="eastAsia"/>
          <w:spacing w:val="-1"/>
          <w:sz w:val="30"/>
          <w:szCs w:val="30"/>
        </w:rPr>
      </w:pPr>
    </w:p>
    <w:p w14:paraId="2ACC1716">
      <w:pPr>
        <w:pStyle w:val="2"/>
        <w:spacing w:before="319" w:line="249" w:lineRule="auto"/>
        <w:ind w:left="6" w:right="20" w:hanging="4"/>
        <w:jc w:val="both"/>
        <w:rPr>
          <w:rFonts w:hint="eastAsia"/>
          <w:spacing w:val="-1"/>
          <w:sz w:val="30"/>
          <w:szCs w:val="30"/>
        </w:rPr>
      </w:pPr>
      <w:r>
        <w:rPr>
          <w:rFonts w:hint="eastAsia"/>
          <w:spacing w:val="-1"/>
          <w:sz w:val="30"/>
          <w:szCs w:val="30"/>
        </w:rPr>
        <w:t>我们的救恩不在我们自己的保管之下。</w:t>
      </w:r>
    </w:p>
    <w:p w14:paraId="590744E1">
      <w:pPr>
        <w:pStyle w:val="2"/>
        <w:spacing w:before="319" w:line="249" w:lineRule="auto"/>
        <w:ind w:left="6" w:right="20" w:hanging="4"/>
        <w:jc w:val="both"/>
        <w:rPr>
          <w:rFonts w:hint="eastAsia"/>
          <w:spacing w:val="-1"/>
          <w:sz w:val="30"/>
          <w:szCs w:val="30"/>
        </w:rPr>
      </w:pPr>
    </w:p>
    <w:p w14:paraId="5E3F3EFC">
      <w:pPr>
        <w:pStyle w:val="2"/>
        <w:spacing w:before="319" w:line="249" w:lineRule="auto"/>
        <w:ind w:left="6" w:right="20" w:hanging="4"/>
        <w:jc w:val="both"/>
        <w:rPr>
          <w:rFonts w:hint="eastAsia"/>
          <w:spacing w:val="-1"/>
          <w:sz w:val="30"/>
          <w:szCs w:val="30"/>
        </w:rPr>
      </w:pPr>
      <w:r>
        <w:rPr>
          <w:rFonts w:hint="eastAsia"/>
          <w:spacing w:val="-1"/>
          <w:sz w:val="30"/>
          <w:szCs w:val="30"/>
        </w:rPr>
        <w:t>That the Father doth not keep us or preserve us, that the Son doth not intercede that we may be so preserved, that the Spirit doth not make us meet for and keep us unto the inheritance of the saints in light, but that in the use of means we are, as Adam was, our own keepers, are some of the principles of that new way of administering consolation to believers which Mr Goodwin hath found out.</w:t>
      </w:r>
    </w:p>
    <w:p w14:paraId="16AE18CE">
      <w:pPr>
        <w:pStyle w:val="2"/>
        <w:spacing w:before="319" w:line="249" w:lineRule="auto"/>
        <w:ind w:left="6" w:right="20" w:hanging="4"/>
        <w:jc w:val="both"/>
        <w:rPr>
          <w:rFonts w:hint="eastAsia"/>
          <w:spacing w:val="-1"/>
          <w:sz w:val="30"/>
          <w:szCs w:val="30"/>
        </w:rPr>
      </w:pPr>
    </w:p>
    <w:p w14:paraId="082722B8">
      <w:pPr>
        <w:pStyle w:val="2"/>
        <w:spacing w:before="319" w:line="249" w:lineRule="auto"/>
        <w:ind w:left="6" w:right="20" w:hanging="4"/>
        <w:jc w:val="both"/>
        <w:rPr>
          <w:rFonts w:hint="eastAsia"/>
          <w:spacing w:val="-1"/>
          <w:sz w:val="30"/>
          <w:szCs w:val="30"/>
        </w:rPr>
      </w:pPr>
      <w:r>
        <w:rPr>
          <w:rFonts w:hint="eastAsia"/>
          <w:spacing w:val="-1"/>
          <w:sz w:val="30"/>
          <w:szCs w:val="30"/>
        </w:rPr>
        <w:t>父不保守我们，子不代求我们如此蒙保守，圣灵不使我们配得并保守我们进入光明中圣徒的产业，而是在运用途径中，我们，如同亚当一样，是我们自己的保守者，这些是古德温先生所发现的那种向信徒施行安慰之新途径的一些原则。</w:t>
      </w:r>
    </w:p>
    <w:p w14:paraId="635DA75B">
      <w:pPr>
        <w:pStyle w:val="2"/>
        <w:spacing w:before="319" w:line="249" w:lineRule="auto"/>
        <w:ind w:left="6" w:right="20" w:hanging="4"/>
        <w:jc w:val="both"/>
        <w:rPr>
          <w:rFonts w:hint="eastAsia"/>
          <w:spacing w:val="-1"/>
          <w:sz w:val="30"/>
          <w:szCs w:val="30"/>
        </w:rPr>
      </w:pPr>
    </w:p>
    <w:p w14:paraId="14F63074">
      <w:pPr>
        <w:pStyle w:val="2"/>
        <w:spacing w:before="319" w:line="249" w:lineRule="auto"/>
        <w:ind w:left="6" w:right="20" w:hanging="4"/>
        <w:jc w:val="both"/>
        <w:rPr>
          <w:rFonts w:hint="eastAsia"/>
          <w:spacing w:val="-1"/>
          <w:sz w:val="30"/>
          <w:szCs w:val="30"/>
        </w:rPr>
      </w:pPr>
      <w:r>
        <w:rPr>
          <w:rFonts w:hint="eastAsia"/>
          <w:spacing w:val="-1"/>
          <w:sz w:val="30"/>
          <w:szCs w:val="30"/>
        </w:rPr>
        <w:t>This, then, is the utmost which Mr Goodwin will allow to be (for disputation's sake, not that he really believes it) granted, that Christ intercedes for his saints as to their continuance and preservation in that condition, namely, that God would give them such means as they may use or not use at their liberty, which maybe effectual or not effectual, as their own wills shall choose to make use of them; which he also takes for granted to be common to all the world, and not to be peculiar unto believers.</w:t>
      </w:r>
    </w:p>
    <w:p w14:paraId="5DE28ED6">
      <w:pPr>
        <w:pStyle w:val="2"/>
        <w:spacing w:before="319" w:line="249" w:lineRule="auto"/>
        <w:ind w:left="6" w:right="20" w:hanging="4"/>
        <w:jc w:val="both"/>
        <w:rPr>
          <w:rFonts w:hint="eastAsia"/>
          <w:spacing w:val="-1"/>
          <w:sz w:val="30"/>
          <w:szCs w:val="30"/>
        </w:rPr>
      </w:pPr>
    </w:p>
    <w:p w14:paraId="289E4486">
      <w:pPr>
        <w:pStyle w:val="2"/>
        <w:spacing w:before="319" w:line="249" w:lineRule="auto"/>
        <w:ind w:left="6" w:right="20" w:hanging="4"/>
        <w:jc w:val="both"/>
        <w:rPr>
          <w:rFonts w:hint="eastAsia"/>
          <w:spacing w:val="-1"/>
          <w:sz w:val="30"/>
          <w:szCs w:val="30"/>
        </w:rPr>
      </w:pPr>
      <w:r>
        <w:rPr>
          <w:rFonts w:hint="eastAsia"/>
          <w:spacing w:val="-1"/>
          <w:sz w:val="30"/>
          <w:szCs w:val="30"/>
        </w:rPr>
        <w:t>那么，这就是古德温先生所允许（为了辩论，并非他真相信）承认的最大限度，即基督为他圣徒就他们在那种境况中的持续和保守而代求，即神会赐给他们如此的途径，他们可以自由地使用或不使用，这些途径可能有效也可能无效，取决于他们自己的意志选择如何使用它们；他也视为理所当然，这对于全世界都是共同的，并非信徒所特有。</w:t>
      </w:r>
    </w:p>
    <w:p w14:paraId="30D9F0B6">
      <w:pPr>
        <w:pStyle w:val="2"/>
        <w:spacing w:before="319" w:line="249" w:lineRule="auto"/>
        <w:ind w:left="6" w:right="20" w:hanging="4"/>
        <w:jc w:val="both"/>
        <w:rPr>
          <w:rFonts w:hint="eastAsia"/>
          <w:spacing w:val="-1"/>
          <w:sz w:val="30"/>
          <w:szCs w:val="30"/>
        </w:rPr>
      </w:pPr>
    </w:p>
    <w:p w14:paraId="3D940B9D">
      <w:pPr>
        <w:pStyle w:val="2"/>
        <w:spacing w:before="319" w:line="249" w:lineRule="auto"/>
        <w:ind w:left="6" w:right="20" w:hanging="4"/>
        <w:jc w:val="both"/>
        <w:rPr>
          <w:rFonts w:hint="eastAsia"/>
          <w:spacing w:val="-1"/>
          <w:sz w:val="30"/>
          <w:szCs w:val="30"/>
        </w:rPr>
      </w:pPr>
      <w:r>
        <w:rPr>
          <w:rFonts w:hint="eastAsia"/>
          <w:spacing w:val="-1"/>
          <w:sz w:val="30"/>
          <w:szCs w:val="30"/>
        </w:rPr>
        <w:t>But it is farther argued, "If Christ should simply and absolutely intercede that no sin or wickedness whatsoever may destroy the faith of any true believer, and consequently deprive him of salvation, should he not hereby become that which the apostle rejects with indignation as altogether unworthy of him,I mean, a minister of sin?</w:t>
      </w:r>
    </w:p>
    <w:p w14:paraId="6968C10F">
      <w:pPr>
        <w:pStyle w:val="2"/>
        <w:spacing w:before="319" w:line="249" w:lineRule="auto"/>
        <w:ind w:left="6" w:right="20" w:hanging="4"/>
        <w:jc w:val="both"/>
        <w:rPr>
          <w:rFonts w:hint="eastAsia"/>
          <w:spacing w:val="-1"/>
          <w:sz w:val="30"/>
          <w:szCs w:val="30"/>
        </w:rPr>
      </w:pPr>
    </w:p>
    <w:p w14:paraId="4998B84C">
      <w:pPr>
        <w:pStyle w:val="2"/>
        <w:spacing w:before="319" w:line="249" w:lineRule="auto"/>
        <w:ind w:left="6" w:right="20" w:hanging="4"/>
        <w:jc w:val="both"/>
        <w:rPr>
          <w:rFonts w:hint="eastAsia"/>
          <w:spacing w:val="-1"/>
          <w:sz w:val="30"/>
          <w:szCs w:val="30"/>
        </w:rPr>
      </w:pPr>
      <w:r>
        <w:rPr>
          <w:rFonts w:hint="eastAsia"/>
          <w:spacing w:val="-1"/>
          <w:sz w:val="30"/>
          <w:szCs w:val="30"/>
        </w:rPr>
        <w:t>但进一步论证说：“倘若基督单纯而绝对地代求，使任何罪或邪恶都不能摧毁任何真信徒的信心，从而剥夺他的救恩，他岂不因此成了使徒带着愤慨所拒绝的、完全不配于他的那一位，我的意思是，罪的执事吗？</w:t>
      </w:r>
    </w:p>
    <w:p w14:paraId="7BAC9B3B">
      <w:pPr>
        <w:pStyle w:val="2"/>
        <w:spacing w:before="319" w:line="249" w:lineRule="auto"/>
        <w:ind w:left="6" w:right="20" w:hanging="4"/>
        <w:jc w:val="both"/>
        <w:rPr>
          <w:rFonts w:hint="eastAsia"/>
          <w:spacing w:val="-1"/>
          <w:sz w:val="30"/>
          <w:szCs w:val="30"/>
        </w:rPr>
      </w:pPr>
    </w:p>
    <w:p w14:paraId="0B5D6DBB">
      <w:pPr>
        <w:pStyle w:val="2"/>
        <w:spacing w:before="319" w:line="249" w:lineRule="auto"/>
        <w:ind w:left="6" w:right="20" w:hanging="4"/>
        <w:jc w:val="both"/>
        <w:rPr>
          <w:rFonts w:hint="eastAsia"/>
          <w:spacing w:val="-1"/>
          <w:sz w:val="30"/>
          <w:szCs w:val="30"/>
        </w:rPr>
      </w:pPr>
      <w:r>
        <w:rPr>
          <w:rFonts w:hint="eastAsia"/>
          <w:spacing w:val="-1"/>
          <w:sz w:val="30"/>
          <w:szCs w:val="30"/>
        </w:rPr>
        <w:t>'Is therefore Christ the minister of sin?</w:t>
      </w:r>
    </w:p>
    <w:p w14:paraId="3CEC8B00">
      <w:pPr>
        <w:pStyle w:val="2"/>
        <w:spacing w:before="319" w:line="249" w:lineRule="auto"/>
        <w:ind w:left="6" w:right="20" w:hanging="4"/>
        <w:jc w:val="both"/>
        <w:rPr>
          <w:rFonts w:hint="eastAsia"/>
          <w:spacing w:val="-1"/>
          <w:sz w:val="30"/>
          <w:szCs w:val="30"/>
        </w:rPr>
      </w:pPr>
    </w:p>
    <w:p w14:paraId="062724EB">
      <w:pPr>
        <w:pStyle w:val="2"/>
        <w:spacing w:before="319" w:line="249" w:lineRule="auto"/>
        <w:ind w:left="6" w:right="20" w:hanging="4"/>
        <w:jc w:val="both"/>
        <w:rPr>
          <w:rFonts w:hint="eastAsia"/>
          <w:spacing w:val="-1"/>
          <w:sz w:val="30"/>
          <w:szCs w:val="30"/>
        </w:rPr>
      </w:pPr>
      <w:r>
        <w:rPr>
          <w:rFonts w:hint="eastAsia"/>
          <w:spacing w:val="-1"/>
          <w:sz w:val="30"/>
          <w:szCs w:val="30"/>
        </w:rPr>
        <w:t>‘因此基督是叫人犯罪的吗？</w:t>
      </w:r>
    </w:p>
    <w:p w14:paraId="34CFDDEA">
      <w:pPr>
        <w:pStyle w:val="2"/>
        <w:spacing w:before="319" w:line="249" w:lineRule="auto"/>
        <w:ind w:left="6" w:right="20" w:hanging="4"/>
        <w:jc w:val="both"/>
        <w:rPr>
          <w:rFonts w:hint="eastAsia"/>
          <w:spacing w:val="-1"/>
          <w:sz w:val="30"/>
          <w:szCs w:val="30"/>
        </w:rPr>
      </w:pPr>
    </w:p>
    <w:p w14:paraId="7A877AD6">
      <w:pPr>
        <w:pStyle w:val="2"/>
        <w:spacing w:before="319" w:line="249" w:lineRule="auto"/>
        <w:ind w:left="6" w:right="20" w:hanging="4"/>
        <w:jc w:val="both"/>
        <w:rPr>
          <w:rFonts w:hint="eastAsia"/>
          <w:spacing w:val="-1"/>
          <w:sz w:val="30"/>
          <w:szCs w:val="30"/>
        </w:rPr>
      </w:pPr>
      <w:r>
        <w:rPr>
          <w:rFonts w:hint="eastAsia"/>
          <w:spacing w:val="-1"/>
          <w:sz w:val="30"/>
          <w:szCs w:val="30"/>
        </w:rPr>
        <w:t>God forbid.'</w:t>
      </w:r>
    </w:p>
    <w:p w14:paraId="7195FEA3">
      <w:pPr>
        <w:pStyle w:val="2"/>
        <w:spacing w:before="319" w:line="249" w:lineRule="auto"/>
        <w:ind w:left="6" w:right="20" w:hanging="4"/>
        <w:jc w:val="both"/>
        <w:rPr>
          <w:rFonts w:hint="eastAsia"/>
          <w:spacing w:val="-1"/>
          <w:sz w:val="30"/>
          <w:szCs w:val="30"/>
        </w:rPr>
      </w:pPr>
    </w:p>
    <w:p w14:paraId="483F3FE9">
      <w:pPr>
        <w:pStyle w:val="2"/>
        <w:spacing w:before="319" w:line="249" w:lineRule="auto"/>
        <w:ind w:left="6" w:right="20" w:hanging="4"/>
        <w:jc w:val="both"/>
        <w:rPr>
          <w:rFonts w:hint="eastAsia"/>
          <w:spacing w:val="-1"/>
          <w:sz w:val="30"/>
          <w:szCs w:val="30"/>
        </w:rPr>
      </w:pPr>
      <w:r>
        <w:rPr>
          <w:rFonts w:hint="eastAsia"/>
          <w:spacing w:val="-1"/>
          <w:sz w:val="30"/>
          <w:szCs w:val="30"/>
        </w:rPr>
        <w:t>断乎不是。’</w:t>
      </w:r>
    </w:p>
    <w:p w14:paraId="18DEBE55">
      <w:pPr>
        <w:pStyle w:val="2"/>
        <w:spacing w:before="319" w:line="249" w:lineRule="auto"/>
        <w:ind w:left="6" w:right="20" w:hanging="4"/>
        <w:jc w:val="both"/>
        <w:rPr>
          <w:rFonts w:hint="eastAsia"/>
          <w:spacing w:val="-1"/>
          <w:sz w:val="30"/>
          <w:szCs w:val="30"/>
        </w:rPr>
      </w:pPr>
    </w:p>
    <w:p w14:paraId="2FDD7AF5">
      <w:pPr>
        <w:pStyle w:val="2"/>
        <w:spacing w:before="319" w:line="249" w:lineRule="auto"/>
        <w:ind w:left="6" w:right="20" w:hanging="4"/>
        <w:jc w:val="both"/>
        <w:rPr>
          <w:rFonts w:hint="eastAsia"/>
          <w:spacing w:val="-1"/>
          <w:sz w:val="30"/>
          <w:szCs w:val="30"/>
        </w:rPr>
      </w:pPr>
      <w:r>
        <w:rPr>
          <w:rFonts w:hint="eastAsia"/>
          <w:spacing w:val="-1"/>
          <w:sz w:val="30"/>
          <w:szCs w:val="30"/>
        </w:rPr>
        <w:t>Or whereby, or wherein, can it lightly be imagined that Christ should become a minister of sin, rather than by interceding with his Father that such and such men, how vile and abominable soever they shall become, may yet be precious in his sight, and receive a crown of righteousness from his hand?</w:t>
      </w:r>
    </w:p>
    <w:p w14:paraId="5E33EEB2">
      <w:pPr>
        <w:pStyle w:val="2"/>
        <w:spacing w:before="319" w:line="249" w:lineRule="auto"/>
        <w:ind w:left="6" w:right="20" w:hanging="4"/>
        <w:jc w:val="both"/>
        <w:rPr>
          <w:rFonts w:hint="eastAsia"/>
          <w:spacing w:val="-1"/>
          <w:sz w:val="30"/>
          <w:szCs w:val="30"/>
        </w:rPr>
      </w:pPr>
    </w:p>
    <w:p w14:paraId="1659E5FC">
      <w:pPr>
        <w:pStyle w:val="2"/>
        <w:spacing w:before="319" w:line="249" w:lineRule="auto"/>
        <w:ind w:left="6" w:right="20" w:hanging="4"/>
        <w:jc w:val="both"/>
        <w:rPr>
          <w:rFonts w:hint="eastAsia"/>
          <w:spacing w:val="-1"/>
          <w:sz w:val="30"/>
          <w:szCs w:val="30"/>
        </w:rPr>
      </w:pPr>
      <w:r>
        <w:rPr>
          <w:rFonts w:hint="eastAsia"/>
          <w:spacing w:val="-1"/>
          <w:sz w:val="30"/>
          <w:szCs w:val="30"/>
        </w:rPr>
        <w:t>或者，除了藉着向他父代求，使这样那样的人，无论他们变得多么卑劣和可憎，仍可在他眼中为宝贵，并从他手中领受公义的冠冕之外，还能轻易地想像基督藉着什么，或在什么事上，会成为罪的执事呢？</w:t>
      </w:r>
    </w:p>
    <w:p w14:paraId="416FAE0F">
      <w:pPr>
        <w:pStyle w:val="2"/>
        <w:spacing w:before="319" w:line="249" w:lineRule="auto"/>
        <w:ind w:left="6" w:right="20" w:hanging="4"/>
        <w:jc w:val="both"/>
        <w:rPr>
          <w:rFonts w:hint="eastAsia"/>
          <w:spacing w:val="-1"/>
          <w:sz w:val="30"/>
          <w:szCs w:val="30"/>
        </w:rPr>
      </w:pPr>
    </w:p>
    <w:p w14:paraId="6001E0A0">
      <w:pPr>
        <w:pStyle w:val="2"/>
        <w:spacing w:before="319" w:line="249" w:lineRule="auto"/>
        <w:ind w:left="6" w:right="20" w:hanging="4"/>
        <w:jc w:val="both"/>
        <w:rPr>
          <w:rFonts w:hint="eastAsia"/>
          <w:spacing w:val="-1"/>
          <w:sz w:val="30"/>
          <w:szCs w:val="30"/>
        </w:rPr>
      </w:pPr>
      <w:r>
        <w:rPr>
          <w:rFonts w:hint="eastAsia"/>
          <w:spacing w:val="-1"/>
          <w:sz w:val="30"/>
          <w:szCs w:val="30"/>
        </w:rPr>
        <w:t>Or doth not such an intercession as some men put upon him, as they who make him to intercede simply and absolutely for the perseverance of believers in their faith, amount to an intercession of every whit as vile and unworthy import as this?"</w:t>
      </w:r>
    </w:p>
    <w:p w14:paraId="232FAA85">
      <w:pPr>
        <w:pStyle w:val="2"/>
        <w:spacing w:before="319" w:line="249" w:lineRule="auto"/>
        <w:ind w:left="6" w:right="20" w:hanging="4"/>
        <w:jc w:val="both"/>
        <w:rPr>
          <w:rFonts w:hint="eastAsia"/>
          <w:spacing w:val="-1"/>
          <w:sz w:val="30"/>
          <w:szCs w:val="30"/>
        </w:rPr>
      </w:pPr>
    </w:p>
    <w:p w14:paraId="69870F08">
      <w:pPr>
        <w:pStyle w:val="2"/>
        <w:spacing w:before="319" w:line="249" w:lineRule="auto"/>
        <w:ind w:left="6" w:right="20" w:hanging="4"/>
        <w:jc w:val="both"/>
        <w:rPr>
          <w:rFonts w:hint="eastAsia"/>
          <w:spacing w:val="-1"/>
          <w:sz w:val="30"/>
          <w:szCs w:val="30"/>
        </w:rPr>
      </w:pPr>
      <w:r>
        <w:rPr>
          <w:rFonts w:hint="eastAsia"/>
          <w:spacing w:val="-1"/>
          <w:sz w:val="30"/>
          <w:szCs w:val="30"/>
        </w:rPr>
        <w:t>或者，某些人强加于他的那种代求，如同那些使他单纯而绝对地为信徒在他们信仰中的坚忍代求的人，难道不等于一种与此同样卑劣和不配含义的代求吗？”</w:t>
      </w:r>
    </w:p>
    <w:p w14:paraId="1C6D140A">
      <w:pPr>
        <w:pStyle w:val="2"/>
        <w:spacing w:before="319" w:line="249" w:lineRule="auto"/>
        <w:ind w:left="6" w:right="20" w:hanging="4"/>
        <w:jc w:val="both"/>
        <w:rPr>
          <w:rFonts w:hint="eastAsia"/>
          <w:spacing w:val="-1"/>
          <w:sz w:val="30"/>
          <w:szCs w:val="30"/>
        </w:rPr>
      </w:pPr>
    </w:p>
    <w:p w14:paraId="4087F8B8">
      <w:pPr>
        <w:pStyle w:val="2"/>
        <w:spacing w:before="319" w:line="249" w:lineRule="auto"/>
        <w:ind w:left="6" w:right="20" w:hanging="4"/>
        <w:jc w:val="both"/>
        <w:rPr>
          <w:rFonts w:hint="eastAsia"/>
          <w:spacing w:val="-1"/>
          <w:sz w:val="30"/>
          <w:szCs w:val="30"/>
        </w:rPr>
      </w:pPr>
      <w:r>
        <w:rPr>
          <w:rFonts w:hint="eastAsia"/>
          <w:spacing w:val="-1"/>
          <w:sz w:val="30"/>
          <w:szCs w:val="30"/>
        </w:rPr>
        <w:t>Ans. 1. That this is the tenor of Christ's intercession with his Father for men, "let them become as vile as they will, how vile and abominable soever, yet that they may be still precious in his sight, and that he would give them a crown of righteousness," Mr Goodwin knoweth full well not to be the doctrine of them he opposeth.</w:t>
      </w:r>
    </w:p>
    <w:p w14:paraId="3E8CD84A">
      <w:pPr>
        <w:pStyle w:val="2"/>
        <w:spacing w:before="319" w:line="249" w:lineRule="auto"/>
        <w:ind w:left="6" w:right="20" w:hanging="4"/>
        <w:jc w:val="both"/>
        <w:rPr>
          <w:rFonts w:hint="eastAsia"/>
          <w:spacing w:val="-1"/>
          <w:sz w:val="30"/>
          <w:szCs w:val="30"/>
        </w:rPr>
      </w:pPr>
    </w:p>
    <w:p w14:paraId="22290992">
      <w:pPr>
        <w:pStyle w:val="2"/>
        <w:spacing w:before="319" w:line="249" w:lineRule="auto"/>
        <w:ind w:left="6" w:right="20" w:hanging="4"/>
        <w:jc w:val="both"/>
        <w:rPr>
          <w:rFonts w:hint="eastAsia"/>
          <w:spacing w:val="-1"/>
          <w:sz w:val="30"/>
          <w:szCs w:val="30"/>
        </w:rPr>
      </w:pPr>
      <w:r>
        <w:rPr>
          <w:rFonts w:hint="eastAsia"/>
          <w:spacing w:val="-1"/>
          <w:sz w:val="30"/>
          <w:szCs w:val="30"/>
        </w:rPr>
        <w:t>答：1. 基督向他父为世人代求的主旨是这个：“让他们变得多么卑劣都行，无论多么卑劣和可憎，然而他们仍可在他眼中为宝贵，并且他会赐给他们公义的冠冕，”古德温先生深知这并非他所反对之人的教义。</w:t>
      </w:r>
    </w:p>
    <w:p w14:paraId="2DB5DAE3">
      <w:pPr>
        <w:pStyle w:val="2"/>
        <w:spacing w:before="319" w:line="249" w:lineRule="auto"/>
        <w:ind w:left="6" w:right="20" w:hanging="4"/>
        <w:jc w:val="both"/>
        <w:rPr>
          <w:rFonts w:hint="eastAsia"/>
          <w:spacing w:val="-1"/>
          <w:sz w:val="30"/>
          <w:szCs w:val="30"/>
        </w:rPr>
      </w:pPr>
    </w:p>
    <w:p w14:paraId="4AEE25C9">
      <w:pPr>
        <w:pStyle w:val="2"/>
        <w:spacing w:before="319" w:line="249" w:lineRule="auto"/>
        <w:ind w:left="6" w:right="20" w:hanging="4"/>
        <w:jc w:val="both"/>
        <w:rPr>
          <w:rFonts w:hint="eastAsia"/>
          <w:spacing w:val="-1"/>
          <w:sz w:val="30"/>
          <w:szCs w:val="30"/>
        </w:rPr>
      </w:pPr>
      <w:r>
        <w:rPr>
          <w:rFonts w:hint="eastAsia"/>
          <w:spacing w:val="-1"/>
          <w:sz w:val="30"/>
          <w:szCs w:val="30"/>
        </w:rPr>
        <w:t>If he shall otherwise affirm, it will be incumbent on him to produce some one author that hath wrote about this doctrine, in what language soever, and so stated it.</w:t>
      </w:r>
    </w:p>
    <w:p w14:paraId="008EBA25">
      <w:pPr>
        <w:pStyle w:val="2"/>
        <w:spacing w:before="319" w:line="249" w:lineRule="auto"/>
        <w:ind w:left="6" w:right="20" w:hanging="4"/>
        <w:jc w:val="both"/>
        <w:rPr>
          <w:rFonts w:hint="eastAsia"/>
          <w:spacing w:val="-1"/>
          <w:sz w:val="30"/>
          <w:szCs w:val="30"/>
        </w:rPr>
      </w:pPr>
    </w:p>
    <w:p w14:paraId="35D85233">
      <w:pPr>
        <w:pStyle w:val="2"/>
        <w:spacing w:before="319" w:line="249" w:lineRule="auto"/>
        <w:ind w:left="6" w:right="20" w:hanging="4"/>
        <w:jc w:val="both"/>
        <w:rPr>
          <w:rFonts w:hint="eastAsia"/>
          <w:spacing w:val="-1"/>
          <w:sz w:val="30"/>
          <w:szCs w:val="30"/>
        </w:rPr>
      </w:pPr>
      <w:r>
        <w:rPr>
          <w:rFonts w:hint="eastAsia"/>
          <w:spacing w:val="-1"/>
          <w:sz w:val="30"/>
          <w:szCs w:val="30"/>
        </w:rPr>
        <w:t>倘若他要作相反的断言，他就有责任提出任何一位曾论及此教义的作者，无论何种语言，并且如此陈述了它。</w:t>
      </w:r>
    </w:p>
    <w:p w14:paraId="47D0630C">
      <w:pPr>
        <w:pStyle w:val="2"/>
        <w:spacing w:before="319" w:line="249" w:lineRule="auto"/>
        <w:ind w:left="6" w:right="20" w:hanging="4"/>
        <w:jc w:val="both"/>
        <w:rPr>
          <w:rFonts w:hint="eastAsia"/>
          <w:spacing w:val="-1"/>
          <w:sz w:val="30"/>
          <w:szCs w:val="30"/>
        </w:rPr>
      </w:pPr>
    </w:p>
    <w:p w14:paraId="2316E3B9">
      <w:pPr>
        <w:pStyle w:val="2"/>
        <w:spacing w:before="319" w:line="249" w:lineRule="auto"/>
        <w:ind w:left="6" w:right="20" w:hanging="4"/>
        <w:jc w:val="both"/>
        <w:rPr>
          <w:rFonts w:hint="eastAsia"/>
          <w:spacing w:val="-1"/>
          <w:sz w:val="30"/>
          <w:szCs w:val="30"/>
        </w:rPr>
      </w:pPr>
      <w:r>
        <w:rPr>
          <w:rFonts w:hint="eastAsia"/>
          <w:spacing w:val="-1"/>
          <w:sz w:val="30"/>
          <w:szCs w:val="30"/>
        </w:rPr>
        <w:t>If he be ignorant that this is not their doctrine, he ought not to have engaged into an opposition thereof.</w:t>
      </w:r>
    </w:p>
    <w:p w14:paraId="12A992CF">
      <w:pPr>
        <w:pStyle w:val="2"/>
        <w:spacing w:before="319" w:line="249" w:lineRule="auto"/>
        <w:ind w:left="6" w:right="20" w:hanging="4"/>
        <w:jc w:val="both"/>
        <w:rPr>
          <w:rFonts w:hint="eastAsia"/>
          <w:spacing w:val="-1"/>
          <w:sz w:val="30"/>
          <w:szCs w:val="30"/>
        </w:rPr>
      </w:pPr>
    </w:p>
    <w:p w14:paraId="2BF3B5C8">
      <w:pPr>
        <w:pStyle w:val="2"/>
        <w:spacing w:before="319" w:line="249" w:lineRule="auto"/>
        <w:ind w:left="6" w:right="20" w:hanging="4"/>
        <w:jc w:val="both"/>
        <w:rPr>
          <w:rFonts w:hint="eastAsia"/>
          <w:spacing w:val="-1"/>
          <w:sz w:val="30"/>
          <w:szCs w:val="30"/>
        </w:rPr>
      </w:pPr>
      <w:r>
        <w:rPr>
          <w:rFonts w:hint="eastAsia"/>
          <w:spacing w:val="-1"/>
          <w:sz w:val="30"/>
          <w:szCs w:val="30"/>
        </w:rPr>
        <w:t>倘若他不知道这并非他们的教义，他就不应参与对其的反对。</w:t>
      </w:r>
    </w:p>
    <w:p w14:paraId="1FFD292D">
      <w:pPr>
        <w:pStyle w:val="2"/>
        <w:spacing w:before="319" w:line="249" w:lineRule="auto"/>
        <w:ind w:left="6" w:right="20" w:hanging="4"/>
        <w:jc w:val="both"/>
        <w:rPr>
          <w:rFonts w:hint="eastAsia"/>
          <w:spacing w:val="-1"/>
          <w:sz w:val="30"/>
          <w:szCs w:val="30"/>
        </w:rPr>
      </w:pPr>
    </w:p>
    <w:p w14:paraId="44A40C2E">
      <w:pPr>
        <w:pStyle w:val="2"/>
        <w:spacing w:before="319" w:line="249" w:lineRule="auto"/>
        <w:ind w:left="6" w:right="20" w:hanging="4"/>
        <w:jc w:val="both"/>
        <w:rPr>
          <w:rFonts w:hint="eastAsia"/>
          <w:spacing w:val="-1"/>
          <w:sz w:val="30"/>
          <w:szCs w:val="30"/>
        </w:rPr>
      </w:pPr>
      <w:r>
        <w:rPr>
          <w:rFonts w:hint="eastAsia"/>
          <w:spacing w:val="-1"/>
          <w:sz w:val="30"/>
          <w:szCs w:val="30"/>
        </w:rPr>
        <w:t>If he argue that it is otherwise, this procedure is unworthy of him.</w:t>
      </w:r>
    </w:p>
    <w:p w14:paraId="552281D8">
      <w:pPr>
        <w:pStyle w:val="2"/>
        <w:spacing w:before="319" w:line="249" w:lineRule="auto"/>
        <w:ind w:left="6" w:right="20" w:hanging="4"/>
        <w:jc w:val="both"/>
        <w:rPr>
          <w:rFonts w:hint="eastAsia"/>
          <w:spacing w:val="-1"/>
          <w:sz w:val="30"/>
          <w:szCs w:val="30"/>
        </w:rPr>
      </w:pPr>
    </w:p>
    <w:p w14:paraId="3FB775C8">
      <w:pPr>
        <w:pStyle w:val="2"/>
        <w:spacing w:before="319" w:line="249" w:lineRule="auto"/>
        <w:ind w:left="6" w:right="20" w:hanging="4"/>
        <w:jc w:val="both"/>
        <w:rPr>
          <w:rFonts w:hint="eastAsia"/>
          <w:spacing w:val="-1"/>
          <w:sz w:val="30"/>
          <w:szCs w:val="30"/>
        </w:rPr>
      </w:pPr>
      <w:r>
        <w:rPr>
          <w:rFonts w:hint="eastAsia"/>
          <w:spacing w:val="-1"/>
          <w:sz w:val="30"/>
          <w:szCs w:val="30"/>
        </w:rPr>
        <w:t>倘若他论证情况并非如此，这种做法便不配于他。</w:t>
      </w:r>
    </w:p>
    <w:p w14:paraId="0D6870F4">
      <w:pPr>
        <w:pStyle w:val="2"/>
        <w:spacing w:before="319" w:line="249" w:lineRule="auto"/>
        <w:ind w:left="6" w:right="20" w:hanging="4"/>
        <w:jc w:val="both"/>
        <w:rPr>
          <w:rFonts w:hint="eastAsia"/>
          <w:spacing w:val="-1"/>
          <w:sz w:val="30"/>
          <w:szCs w:val="30"/>
        </w:rPr>
      </w:pPr>
    </w:p>
    <w:p w14:paraId="2AA845FD">
      <w:pPr>
        <w:pStyle w:val="2"/>
        <w:spacing w:before="319" w:line="249" w:lineRule="auto"/>
        <w:ind w:left="6" w:right="20" w:hanging="4"/>
        <w:jc w:val="both"/>
        <w:rPr>
          <w:rFonts w:hint="eastAsia"/>
          <w:spacing w:val="-1"/>
          <w:sz w:val="30"/>
          <w:szCs w:val="30"/>
        </w:rPr>
      </w:pPr>
      <w:r>
        <w:rPr>
          <w:rFonts w:hint="eastAsia"/>
          <w:spacing w:val="-1"/>
          <w:sz w:val="30"/>
          <w:szCs w:val="30"/>
        </w:rPr>
        <w:t>That Christ intercedes for his saints that they may be kept from all such sins as would separate them from the love and favour of his Father, for which there is no remedy provided in the covenant of grace, and that their faith may not fail or perish under such sins as they may through temptation fall into, is the doctrine which he opposeth, or at least ought to oppose, to make good his undertaking.</w:t>
      </w:r>
    </w:p>
    <w:p w14:paraId="0E6D0544">
      <w:pPr>
        <w:pStyle w:val="2"/>
        <w:spacing w:before="319" w:line="249" w:lineRule="auto"/>
        <w:ind w:left="6" w:right="20" w:hanging="4"/>
        <w:jc w:val="both"/>
        <w:rPr>
          <w:rFonts w:hint="eastAsia"/>
          <w:spacing w:val="-1"/>
          <w:sz w:val="30"/>
          <w:szCs w:val="30"/>
        </w:rPr>
      </w:pPr>
    </w:p>
    <w:p w14:paraId="6FD78B9A">
      <w:pPr>
        <w:pStyle w:val="2"/>
        <w:spacing w:before="319" w:line="249" w:lineRule="auto"/>
        <w:ind w:left="6" w:right="20" w:hanging="4"/>
        <w:jc w:val="both"/>
        <w:rPr>
          <w:rFonts w:hint="eastAsia"/>
          <w:spacing w:val="-1"/>
          <w:sz w:val="30"/>
          <w:szCs w:val="30"/>
        </w:rPr>
      </w:pPr>
      <w:r>
        <w:rPr>
          <w:rFonts w:hint="eastAsia"/>
          <w:spacing w:val="-1"/>
          <w:sz w:val="30"/>
          <w:szCs w:val="30"/>
        </w:rPr>
        <w:t>基督为他的圣徒代求，使他们可以蒙保守脱离一切会使他们与他父的爱和恩惠隔绝的罪——对此在恩典之约中没有提供补救——并且他们的信心在他们可能因试探而陷入的罪之下，不至失落或灭亡，这是他所反对，或至少应当反对，以履行他承担之事的教义。</w:t>
      </w:r>
    </w:p>
    <w:p w14:paraId="180B7823">
      <w:pPr>
        <w:pStyle w:val="2"/>
        <w:spacing w:before="319" w:line="249" w:lineRule="auto"/>
        <w:ind w:left="6" w:right="20" w:hanging="4"/>
        <w:jc w:val="both"/>
        <w:rPr>
          <w:rFonts w:hint="eastAsia"/>
          <w:spacing w:val="-1"/>
          <w:sz w:val="30"/>
          <w:szCs w:val="30"/>
        </w:rPr>
      </w:pPr>
    </w:p>
    <w:p w14:paraId="7B806BFB">
      <w:pPr>
        <w:pStyle w:val="2"/>
        <w:spacing w:before="319" w:line="249" w:lineRule="auto"/>
        <w:ind w:left="6" w:right="20" w:hanging="4"/>
        <w:jc w:val="both"/>
        <w:rPr>
          <w:rFonts w:hint="eastAsia"/>
          <w:spacing w:val="-1"/>
          <w:sz w:val="30"/>
          <w:szCs w:val="30"/>
        </w:rPr>
      </w:pPr>
      <w:r>
        <w:rPr>
          <w:rFonts w:hint="eastAsia"/>
          <w:spacing w:val="-1"/>
          <w:sz w:val="30"/>
          <w:szCs w:val="30"/>
        </w:rPr>
        <w:t>"Now, if this be so, then," saith he, "is Christ the minister of sin."</w:t>
      </w:r>
    </w:p>
    <w:p w14:paraId="085B28D7">
      <w:pPr>
        <w:pStyle w:val="2"/>
        <w:spacing w:before="319" w:line="249" w:lineRule="auto"/>
        <w:ind w:left="6" w:right="20" w:hanging="4"/>
        <w:jc w:val="both"/>
        <w:rPr>
          <w:rFonts w:hint="eastAsia"/>
          <w:spacing w:val="-1"/>
          <w:sz w:val="30"/>
          <w:szCs w:val="30"/>
        </w:rPr>
      </w:pPr>
    </w:p>
    <w:p w14:paraId="3422DAD4">
      <w:pPr>
        <w:pStyle w:val="2"/>
        <w:spacing w:before="319" w:line="249" w:lineRule="auto"/>
        <w:ind w:left="6" w:right="20" w:hanging="4"/>
        <w:jc w:val="both"/>
        <w:rPr>
          <w:rFonts w:hint="eastAsia"/>
          <w:spacing w:val="-1"/>
          <w:sz w:val="30"/>
          <w:szCs w:val="30"/>
        </w:rPr>
      </w:pPr>
      <w:r>
        <w:rPr>
          <w:rFonts w:hint="eastAsia"/>
          <w:spacing w:val="-1"/>
          <w:sz w:val="30"/>
          <w:szCs w:val="30"/>
        </w:rPr>
        <w:t>他说：“如今，倘若如此，那么基督就是罪的执事了。”</w:t>
      </w:r>
    </w:p>
    <w:p w14:paraId="5E3DD5D9">
      <w:pPr>
        <w:pStyle w:val="2"/>
        <w:spacing w:before="319" w:line="249" w:lineRule="auto"/>
        <w:ind w:left="6" w:right="20" w:hanging="4"/>
        <w:jc w:val="both"/>
        <w:rPr>
          <w:rFonts w:hint="eastAsia"/>
          <w:spacing w:val="-1"/>
          <w:sz w:val="30"/>
          <w:szCs w:val="30"/>
        </w:rPr>
      </w:pPr>
    </w:p>
    <w:p w14:paraId="26E88B9D">
      <w:pPr>
        <w:pStyle w:val="2"/>
        <w:spacing w:before="319" w:line="249" w:lineRule="auto"/>
        <w:ind w:left="6" w:right="20" w:hanging="4"/>
        <w:jc w:val="both"/>
        <w:rPr>
          <w:rFonts w:hint="eastAsia"/>
          <w:spacing w:val="-1"/>
          <w:sz w:val="30"/>
          <w:szCs w:val="30"/>
        </w:rPr>
      </w:pPr>
      <w:r>
        <w:rPr>
          <w:rFonts w:hint="eastAsia"/>
          <w:spacing w:val="-1"/>
          <w:sz w:val="30"/>
          <w:szCs w:val="30"/>
        </w:rPr>
        <w:t>Why so?</w:t>
      </w:r>
    </w:p>
    <w:p w14:paraId="7556F0D4">
      <w:pPr>
        <w:pStyle w:val="2"/>
        <w:spacing w:before="319" w:line="249" w:lineRule="auto"/>
        <w:ind w:left="6" w:right="20" w:hanging="4"/>
        <w:jc w:val="both"/>
        <w:rPr>
          <w:rFonts w:hint="eastAsia"/>
          <w:spacing w:val="-1"/>
          <w:sz w:val="30"/>
          <w:szCs w:val="30"/>
        </w:rPr>
      </w:pPr>
    </w:p>
    <w:p w14:paraId="5409C7EA">
      <w:pPr>
        <w:pStyle w:val="2"/>
        <w:spacing w:before="319" w:line="249" w:lineRule="auto"/>
        <w:ind w:left="6" w:right="20" w:hanging="4"/>
        <w:jc w:val="both"/>
        <w:rPr>
          <w:rFonts w:hint="eastAsia"/>
          <w:spacing w:val="-1"/>
          <w:sz w:val="30"/>
          <w:szCs w:val="30"/>
        </w:rPr>
      </w:pPr>
      <w:r>
        <w:rPr>
          <w:rFonts w:hint="eastAsia"/>
          <w:spacing w:val="-1"/>
          <w:sz w:val="30"/>
          <w:szCs w:val="30"/>
        </w:rPr>
        <w:t>为何如此？</w:t>
      </w:r>
    </w:p>
    <w:p w14:paraId="7CF34C49">
      <w:pPr>
        <w:pStyle w:val="2"/>
        <w:spacing w:before="319" w:line="249" w:lineRule="auto"/>
        <w:ind w:left="6" w:right="20" w:hanging="4"/>
        <w:jc w:val="both"/>
        <w:rPr>
          <w:rFonts w:hint="eastAsia"/>
          <w:spacing w:val="-1"/>
          <w:sz w:val="30"/>
          <w:szCs w:val="30"/>
        </w:rPr>
      </w:pPr>
    </w:p>
    <w:p w14:paraId="32051B05">
      <w:pPr>
        <w:pStyle w:val="2"/>
        <w:spacing w:before="319" w:line="249" w:lineRule="auto"/>
        <w:ind w:left="6" w:right="20" w:hanging="4"/>
        <w:jc w:val="both"/>
        <w:rPr>
          <w:rFonts w:hint="eastAsia"/>
          <w:spacing w:val="-1"/>
          <w:sz w:val="30"/>
          <w:szCs w:val="30"/>
        </w:rPr>
      </w:pPr>
      <w:r>
        <w:rPr>
          <w:rFonts w:hint="eastAsia"/>
          <w:spacing w:val="-1"/>
          <w:sz w:val="30"/>
          <w:szCs w:val="30"/>
        </w:rPr>
        <w:t>He sees and foretells that Peter should deny him thrice, yet he prays that Peter's faith may not fail under that sin and wickedness.</w:t>
      </w:r>
    </w:p>
    <w:p w14:paraId="65EB54EF">
      <w:pPr>
        <w:pStyle w:val="2"/>
        <w:spacing w:before="319" w:line="249" w:lineRule="auto"/>
        <w:ind w:left="6" w:right="20" w:hanging="4"/>
        <w:jc w:val="both"/>
        <w:rPr>
          <w:rFonts w:hint="eastAsia"/>
          <w:spacing w:val="-1"/>
          <w:sz w:val="30"/>
          <w:szCs w:val="30"/>
        </w:rPr>
      </w:pPr>
    </w:p>
    <w:p w14:paraId="17A9B4EC">
      <w:pPr>
        <w:pStyle w:val="2"/>
        <w:spacing w:before="319" w:line="249" w:lineRule="auto"/>
        <w:ind w:left="6" w:right="20" w:hanging="4"/>
        <w:jc w:val="both"/>
        <w:rPr>
          <w:rFonts w:hint="eastAsia"/>
          <w:spacing w:val="-1"/>
          <w:sz w:val="30"/>
          <w:szCs w:val="30"/>
        </w:rPr>
      </w:pPr>
      <w:r>
        <w:rPr>
          <w:rFonts w:hint="eastAsia"/>
          <w:spacing w:val="-1"/>
          <w:sz w:val="30"/>
          <w:szCs w:val="30"/>
        </w:rPr>
        <w:t>他看见并预言彼得将三次否认他，然而他祷告求彼得的信心在那罪和邪恶之下不至失落。</w:t>
      </w:r>
    </w:p>
    <w:p w14:paraId="4316BCAE">
      <w:pPr>
        <w:pStyle w:val="2"/>
        <w:spacing w:before="319" w:line="249" w:lineRule="auto"/>
        <w:ind w:left="6" w:right="20" w:hanging="4"/>
        <w:jc w:val="both"/>
        <w:rPr>
          <w:rFonts w:hint="eastAsia"/>
          <w:spacing w:val="-1"/>
          <w:sz w:val="30"/>
          <w:szCs w:val="30"/>
        </w:rPr>
      </w:pPr>
    </w:p>
    <w:p w14:paraId="442590B8">
      <w:pPr>
        <w:pStyle w:val="2"/>
        <w:spacing w:before="319" w:line="249" w:lineRule="auto"/>
        <w:ind w:left="6" w:right="20" w:hanging="4"/>
        <w:jc w:val="both"/>
        <w:rPr>
          <w:rFonts w:hint="eastAsia"/>
          <w:spacing w:val="-1"/>
          <w:sz w:val="30"/>
          <w:szCs w:val="30"/>
        </w:rPr>
      </w:pPr>
      <w:r>
        <w:rPr>
          <w:rFonts w:hint="eastAsia"/>
          <w:spacing w:val="-1"/>
          <w:sz w:val="30"/>
          <w:szCs w:val="30"/>
        </w:rPr>
        <w:t>Is he therefore a minister of sin?</w:t>
      </w:r>
    </w:p>
    <w:p w14:paraId="512B21AD">
      <w:pPr>
        <w:pStyle w:val="2"/>
        <w:spacing w:before="319" w:line="249" w:lineRule="auto"/>
        <w:ind w:left="6" w:right="20" w:hanging="4"/>
        <w:jc w:val="both"/>
        <w:rPr>
          <w:rFonts w:hint="eastAsia"/>
          <w:spacing w:val="-1"/>
          <w:sz w:val="30"/>
          <w:szCs w:val="30"/>
        </w:rPr>
      </w:pPr>
    </w:p>
    <w:p w14:paraId="6C2B098F">
      <w:pPr>
        <w:pStyle w:val="2"/>
        <w:spacing w:before="319" w:line="249" w:lineRule="auto"/>
        <w:ind w:left="6" w:right="20" w:hanging="4"/>
        <w:jc w:val="both"/>
        <w:rPr>
          <w:rFonts w:hint="eastAsia"/>
          <w:spacing w:val="-1"/>
          <w:sz w:val="30"/>
          <w:szCs w:val="30"/>
        </w:rPr>
      </w:pPr>
      <w:r>
        <w:rPr>
          <w:rFonts w:hint="eastAsia"/>
          <w:spacing w:val="-1"/>
          <w:sz w:val="30"/>
          <w:szCs w:val="30"/>
        </w:rPr>
        <w:t>因此他是罪的执事吗？</w:t>
      </w:r>
    </w:p>
    <w:p w14:paraId="2956889C">
      <w:pPr>
        <w:pStyle w:val="2"/>
        <w:spacing w:before="319" w:line="249" w:lineRule="auto"/>
        <w:ind w:left="6" w:right="20" w:hanging="4"/>
        <w:jc w:val="both"/>
        <w:rPr>
          <w:rFonts w:hint="eastAsia"/>
          <w:spacing w:val="-1"/>
          <w:sz w:val="30"/>
          <w:szCs w:val="30"/>
        </w:rPr>
      </w:pPr>
    </w:p>
    <w:p w14:paraId="368C44C3">
      <w:pPr>
        <w:pStyle w:val="2"/>
        <w:spacing w:before="319" w:line="249" w:lineRule="auto"/>
        <w:ind w:left="6" w:right="20" w:hanging="4"/>
        <w:jc w:val="both"/>
        <w:rPr>
          <w:rFonts w:hint="eastAsia"/>
          <w:spacing w:val="-1"/>
          <w:sz w:val="30"/>
          <w:szCs w:val="30"/>
        </w:rPr>
      </w:pPr>
      <w:r>
        <w:rPr>
          <w:rFonts w:hint="eastAsia"/>
          <w:spacing w:val="-1"/>
          <w:sz w:val="30"/>
          <w:szCs w:val="30"/>
        </w:rPr>
        <w:t>Because he intercedes that his saints may not be given up to the power of sin, nor every time they are assaulted lie conquered by sin, is he therefore a minister of sin?</w:t>
      </w:r>
    </w:p>
    <w:p w14:paraId="0F86F252">
      <w:pPr>
        <w:pStyle w:val="2"/>
        <w:spacing w:before="319" w:line="249" w:lineRule="auto"/>
        <w:ind w:left="6" w:right="20" w:hanging="4"/>
        <w:jc w:val="both"/>
        <w:rPr>
          <w:rFonts w:hint="eastAsia"/>
          <w:spacing w:val="-1"/>
          <w:sz w:val="30"/>
          <w:szCs w:val="30"/>
        </w:rPr>
      </w:pPr>
    </w:p>
    <w:p w14:paraId="402DBE12">
      <w:pPr>
        <w:pStyle w:val="2"/>
        <w:spacing w:before="319" w:line="249" w:lineRule="auto"/>
        <w:ind w:left="6" w:right="20" w:hanging="4"/>
        <w:jc w:val="both"/>
        <w:rPr>
          <w:rFonts w:hint="eastAsia"/>
          <w:spacing w:val="-1"/>
          <w:sz w:val="30"/>
          <w:szCs w:val="30"/>
        </w:rPr>
      </w:pPr>
      <w:r>
        <w:rPr>
          <w:rFonts w:hint="eastAsia"/>
          <w:spacing w:val="-1"/>
          <w:sz w:val="30"/>
          <w:szCs w:val="30"/>
        </w:rPr>
        <w:t>因为他代求，使他的圣徒不至被交于罪的权势之下，也不至每次受攻击时都被罪征服，因此他是罪的执事吗？</w:t>
      </w:r>
    </w:p>
    <w:p w14:paraId="3FE23056">
      <w:pPr>
        <w:pStyle w:val="2"/>
        <w:spacing w:before="319" w:line="249" w:lineRule="auto"/>
        <w:ind w:left="6" w:right="20" w:hanging="4"/>
        <w:jc w:val="both"/>
        <w:rPr>
          <w:rFonts w:hint="eastAsia"/>
          <w:spacing w:val="-1"/>
          <w:sz w:val="30"/>
          <w:szCs w:val="30"/>
        </w:rPr>
      </w:pPr>
    </w:p>
    <w:p w14:paraId="68FF75BE">
      <w:pPr>
        <w:pStyle w:val="2"/>
        <w:spacing w:before="319" w:line="249" w:lineRule="auto"/>
        <w:ind w:left="6" w:right="20" w:hanging="4"/>
        <w:jc w:val="both"/>
        <w:rPr>
          <w:rFonts w:hint="eastAsia"/>
          <w:spacing w:val="-1"/>
          <w:sz w:val="30"/>
          <w:szCs w:val="30"/>
        </w:rPr>
      </w:pPr>
      <w:r>
        <w:rPr>
          <w:rFonts w:hint="eastAsia"/>
          <w:spacing w:val="-1"/>
          <w:sz w:val="30"/>
          <w:szCs w:val="30"/>
        </w:rPr>
        <w:t>or rather a deliverer from sin?</w:t>
      </w:r>
    </w:p>
    <w:p w14:paraId="39F28787">
      <w:pPr>
        <w:pStyle w:val="2"/>
        <w:spacing w:before="319" w:line="249" w:lineRule="auto"/>
        <w:ind w:left="6" w:right="20" w:hanging="4"/>
        <w:jc w:val="both"/>
        <w:rPr>
          <w:rFonts w:hint="eastAsia"/>
          <w:spacing w:val="-1"/>
          <w:sz w:val="30"/>
          <w:szCs w:val="30"/>
        </w:rPr>
      </w:pPr>
    </w:p>
    <w:p w14:paraId="2B91ACD5">
      <w:pPr>
        <w:pStyle w:val="2"/>
        <w:spacing w:before="319" w:line="249" w:lineRule="auto"/>
        <w:ind w:left="6" w:right="20" w:hanging="4"/>
        <w:jc w:val="both"/>
        <w:rPr>
          <w:rFonts w:hint="eastAsia"/>
          <w:spacing w:val="-1"/>
          <w:sz w:val="30"/>
          <w:szCs w:val="30"/>
        </w:rPr>
      </w:pPr>
      <w:r>
        <w:rPr>
          <w:rFonts w:hint="eastAsia"/>
          <w:spacing w:val="-1"/>
          <w:sz w:val="30"/>
          <w:szCs w:val="30"/>
        </w:rPr>
        <w:t>或者更确切地说，是脱离罪的拯救者？</w:t>
      </w:r>
    </w:p>
    <w:p w14:paraId="09240983">
      <w:pPr>
        <w:pStyle w:val="2"/>
        <w:spacing w:before="319" w:line="249" w:lineRule="auto"/>
        <w:ind w:left="6" w:right="20" w:hanging="4"/>
        <w:jc w:val="both"/>
        <w:rPr>
          <w:rFonts w:hint="eastAsia"/>
          <w:spacing w:val="-1"/>
          <w:sz w:val="30"/>
          <w:szCs w:val="30"/>
        </w:rPr>
      </w:pPr>
    </w:p>
    <w:p w14:paraId="07293599">
      <w:pPr>
        <w:pStyle w:val="2"/>
        <w:spacing w:before="319" w:line="249" w:lineRule="auto"/>
        <w:ind w:left="6" w:right="20" w:hanging="4"/>
        <w:jc w:val="both"/>
        <w:rPr>
          <w:rFonts w:hint="eastAsia"/>
          <w:spacing w:val="-1"/>
          <w:sz w:val="30"/>
          <w:szCs w:val="30"/>
        </w:rPr>
      </w:pPr>
      <w:r>
        <w:rPr>
          <w:rFonts w:hint="eastAsia"/>
          <w:spacing w:val="-1"/>
          <w:sz w:val="30"/>
          <w:szCs w:val="30"/>
        </w:rPr>
        <w:t>That very thing which Mr Goodwin affirms would make him a minister of sin, he affirms himself to do in the case of Peter.</w:t>
      </w:r>
    </w:p>
    <w:p w14:paraId="68377D53">
      <w:pPr>
        <w:pStyle w:val="2"/>
        <w:spacing w:before="319" w:line="249" w:lineRule="auto"/>
        <w:ind w:left="6" w:right="20" w:hanging="4"/>
        <w:jc w:val="both"/>
        <w:rPr>
          <w:rFonts w:hint="eastAsia"/>
          <w:spacing w:val="-1"/>
          <w:sz w:val="30"/>
          <w:szCs w:val="30"/>
        </w:rPr>
      </w:pPr>
    </w:p>
    <w:p w14:paraId="04E19694">
      <w:pPr>
        <w:pStyle w:val="2"/>
        <w:spacing w:before="319" w:line="249" w:lineRule="auto"/>
        <w:ind w:left="6" w:right="20" w:hanging="4"/>
        <w:jc w:val="both"/>
        <w:rPr>
          <w:rFonts w:hint="eastAsia"/>
          <w:spacing w:val="-1"/>
          <w:sz w:val="30"/>
          <w:szCs w:val="30"/>
        </w:rPr>
      </w:pPr>
      <w:r>
        <w:rPr>
          <w:rFonts w:hint="eastAsia"/>
          <w:spacing w:val="-1"/>
          <w:sz w:val="30"/>
          <w:szCs w:val="30"/>
        </w:rPr>
        <w:t>古德温先生所断言会使他成为罪执事的那件事，他却断言自己在彼得的情况中做了。</w:t>
      </w:r>
    </w:p>
    <w:p w14:paraId="113425AB">
      <w:pPr>
        <w:pStyle w:val="2"/>
        <w:spacing w:before="319" w:line="249" w:lineRule="auto"/>
        <w:ind w:left="6" w:right="20" w:hanging="4"/>
        <w:jc w:val="both"/>
        <w:rPr>
          <w:rFonts w:hint="eastAsia"/>
          <w:spacing w:val="-1"/>
          <w:sz w:val="30"/>
          <w:szCs w:val="30"/>
        </w:rPr>
      </w:pPr>
    </w:p>
    <w:p w14:paraId="0F852E63">
      <w:pPr>
        <w:pStyle w:val="2"/>
        <w:spacing w:before="319" w:line="249" w:lineRule="auto"/>
        <w:ind w:left="6" w:right="20" w:hanging="4"/>
        <w:jc w:val="both"/>
        <w:rPr>
          <w:rFonts w:hint="eastAsia"/>
          <w:spacing w:val="-1"/>
          <w:sz w:val="30"/>
          <w:szCs w:val="30"/>
        </w:rPr>
      </w:pPr>
      <w:r>
        <w:rPr>
          <w:rFonts w:hint="eastAsia"/>
          <w:spacing w:val="-1"/>
          <w:sz w:val="30"/>
          <w:szCs w:val="30"/>
        </w:rPr>
        <w:t>How he will free himself from this charge and imputation, ipse viderit.</w:t>
      </w:r>
    </w:p>
    <w:p w14:paraId="35AD6DD4">
      <w:pPr>
        <w:pStyle w:val="2"/>
        <w:spacing w:before="319" w:line="249" w:lineRule="auto"/>
        <w:ind w:left="6" w:right="20" w:hanging="4"/>
        <w:jc w:val="both"/>
        <w:rPr>
          <w:rFonts w:hint="eastAsia"/>
          <w:spacing w:val="-1"/>
          <w:sz w:val="30"/>
          <w:szCs w:val="30"/>
        </w:rPr>
      </w:pPr>
    </w:p>
    <w:p w14:paraId="7FE5703B">
      <w:pPr>
        <w:pStyle w:val="2"/>
        <w:spacing w:before="319" w:line="249" w:lineRule="auto"/>
        <w:ind w:left="6" w:right="20" w:hanging="4"/>
        <w:jc w:val="both"/>
        <w:rPr>
          <w:rFonts w:hint="eastAsia"/>
          <w:spacing w:val="-1"/>
          <w:sz w:val="30"/>
          <w:szCs w:val="30"/>
        </w:rPr>
      </w:pPr>
      <w:r>
        <w:rPr>
          <w:rFonts w:hint="eastAsia"/>
          <w:spacing w:val="-1"/>
          <w:sz w:val="30"/>
          <w:szCs w:val="30"/>
        </w:rPr>
        <w:t>他将如何使自己摆脱这项指控和归罪，他自己看着办吧。 (ipse viderit) [拉丁文]</w:t>
      </w:r>
    </w:p>
    <w:p w14:paraId="7E53B2F1">
      <w:pPr>
        <w:pStyle w:val="2"/>
        <w:spacing w:before="319" w:line="249" w:lineRule="auto"/>
        <w:ind w:left="6" w:right="20" w:hanging="4"/>
        <w:jc w:val="both"/>
        <w:rPr>
          <w:rFonts w:hint="eastAsia"/>
          <w:spacing w:val="-1"/>
          <w:sz w:val="30"/>
          <w:szCs w:val="30"/>
        </w:rPr>
      </w:pPr>
    </w:p>
    <w:p w14:paraId="0DEEC00D">
      <w:pPr>
        <w:pStyle w:val="2"/>
        <w:spacing w:before="319" w:line="249" w:lineRule="auto"/>
        <w:ind w:left="6" w:right="20" w:hanging="4"/>
        <w:jc w:val="both"/>
        <w:rPr>
          <w:rFonts w:hint="eastAsia"/>
          <w:spacing w:val="-1"/>
          <w:sz w:val="30"/>
          <w:szCs w:val="30"/>
        </w:rPr>
      </w:pPr>
      <w:r>
        <w:rPr>
          <w:rFonts w:hint="eastAsia"/>
          <w:spacing w:val="-1"/>
          <w:sz w:val="30"/>
          <w:szCs w:val="30"/>
        </w:rPr>
        <w:t>What it is to intercede simply and absolutely for believers, that they may continue believing, we are not so clear in.</w:t>
      </w:r>
    </w:p>
    <w:p w14:paraId="5C96D728">
      <w:pPr>
        <w:pStyle w:val="2"/>
        <w:spacing w:before="319" w:line="249" w:lineRule="auto"/>
        <w:ind w:left="6" w:right="20" w:hanging="4"/>
        <w:jc w:val="both"/>
        <w:rPr>
          <w:rFonts w:hint="eastAsia"/>
          <w:spacing w:val="-1"/>
          <w:sz w:val="30"/>
          <w:szCs w:val="30"/>
        </w:rPr>
      </w:pPr>
    </w:p>
    <w:p w14:paraId="0406E014">
      <w:pPr>
        <w:pStyle w:val="2"/>
        <w:spacing w:before="319" w:line="249" w:lineRule="auto"/>
        <w:ind w:left="6" w:right="20" w:hanging="4"/>
        <w:jc w:val="both"/>
        <w:rPr>
          <w:rFonts w:hint="eastAsia"/>
          <w:spacing w:val="-1"/>
          <w:sz w:val="30"/>
          <w:szCs w:val="30"/>
        </w:rPr>
      </w:pPr>
      <w:r>
        <w:rPr>
          <w:rFonts w:hint="eastAsia"/>
          <w:spacing w:val="-1"/>
          <w:sz w:val="30"/>
          <w:szCs w:val="30"/>
        </w:rPr>
        <w:t>单纯而绝对地为信徒代求，使他们可以持续相信，究竟是什么，我们并非如此清楚。</w:t>
      </w:r>
    </w:p>
    <w:p w14:paraId="2477A3F0">
      <w:pPr>
        <w:pStyle w:val="2"/>
        <w:spacing w:before="319" w:line="249" w:lineRule="auto"/>
        <w:ind w:left="6" w:right="20" w:hanging="4"/>
        <w:jc w:val="both"/>
        <w:rPr>
          <w:rFonts w:hint="eastAsia"/>
          <w:spacing w:val="-1"/>
          <w:sz w:val="30"/>
          <w:szCs w:val="30"/>
        </w:rPr>
      </w:pPr>
    </w:p>
    <w:p w14:paraId="45562A49">
      <w:pPr>
        <w:pStyle w:val="2"/>
        <w:spacing w:before="319" w:line="249" w:lineRule="auto"/>
        <w:ind w:left="6" w:right="20" w:hanging="4"/>
        <w:jc w:val="both"/>
        <w:rPr>
          <w:rFonts w:hint="eastAsia"/>
          <w:spacing w:val="-1"/>
          <w:sz w:val="30"/>
          <w:szCs w:val="30"/>
        </w:rPr>
      </w:pPr>
      <w:r>
        <w:rPr>
          <w:rFonts w:hint="eastAsia"/>
          <w:spacing w:val="-1"/>
          <w:sz w:val="30"/>
          <w:szCs w:val="30"/>
        </w:rPr>
        <w:t>Christ intercedes that they may be preserved by the power of his Father, in and through the use of those means which he graciously affords them, and the powerful presence of the Spirit of God with them therein; and that not on any such absurd and foolish conditions as that they may be so preserved by his Father provided they preserve themselves, and continue believers on condition they continue to believe.</w:t>
      </w:r>
    </w:p>
    <w:p w14:paraId="58CB6EF8">
      <w:pPr>
        <w:pStyle w:val="2"/>
        <w:spacing w:before="319" w:line="249" w:lineRule="auto"/>
        <w:ind w:left="6" w:right="20" w:hanging="4"/>
        <w:jc w:val="both"/>
        <w:rPr>
          <w:rFonts w:hint="eastAsia"/>
          <w:spacing w:val="-1"/>
          <w:sz w:val="30"/>
          <w:szCs w:val="30"/>
        </w:rPr>
      </w:pPr>
    </w:p>
    <w:p w14:paraId="74E4F2FE">
      <w:pPr>
        <w:pStyle w:val="2"/>
        <w:spacing w:before="319" w:line="249" w:lineRule="auto"/>
        <w:ind w:left="6" w:right="20" w:hanging="4"/>
        <w:jc w:val="both"/>
        <w:rPr>
          <w:rFonts w:hint="eastAsia"/>
          <w:spacing w:val="-1"/>
          <w:sz w:val="30"/>
          <w:szCs w:val="30"/>
        </w:rPr>
      </w:pPr>
      <w:r>
        <w:rPr>
          <w:rFonts w:hint="eastAsia"/>
          <w:spacing w:val="-1"/>
          <w:sz w:val="30"/>
          <w:szCs w:val="30"/>
        </w:rPr>
        <w:t>基督代求，使他们可以藉着他父的能力，在并藉着运用他恩慈地赐给他们的那些途径，以及神圣灵在其中与他们大能的同在，而蒙保守；并非基于任何如此荒谬和愚蠢的条件，例如他们可以藉着他父如此蒙保守，条件是他们保守自己，并且持续作信徒，条件是他们持续相信。</w:t>
      </w:r>
    </w:p>
    <w:p w14:paraId="7EF9C5BA">
      <w:pPr>
        <w:pStyle w:val="2"/>
        <w:spacing w:before="319" w:line="249" w:lineRule="auto"/>
        <w:ind w:left="6" w:right="20" w:hanging="4"/>
        <w:jc w:val="both"/>
        <w:rPr>
          <w:rFonts w:hint="eastAsia"/>
          <w:spacing w:val="-1"/>
          <w:sz w:val="30"/>
          <w:szCs w:val="30"/>
        </w:rPr>
      </w:pPr>
    </w:p>
    <w:p w14:paraId="7571E226">
      <w:pPr>
        <w:pStyle w:val="2"/>
        <w:spacing w:before="319" w:line="249" w:lineRule="auto"/>
        <w:ind w:left="6" w:right="20" w:hanging="4"/>
        <w:jc w:val="both"/>
        <w:rPr>
          <w:rFonts w:hint="eastAsia"/>
          <w:spacing w:val="-1"/>
          <w:sz w:val="30"/>
          <w:szCs w:val="30"/>
        </w:rPr>
      </w:pPr>
      <w:r>
        <w:rPr>
          <w:rFonts w:hint="eastAsia"/>
          <w:spacing w:val="-1"/>
          <w:sz w:val="30"/>
          <w:szCs w:val="30"/>
        </w:rPr>
        <w:t>And if this be of a "vile and unworthy import," the gospel is so too, and one of the most eminent graces that are inwrapped in the new covenant is so too.</w:t>
      </w:r>
    </w:p>
    <w:p w14:paraId="5DB2741B">
      <w:pPr>
        <w:pStyle w:val="2"/>
        <w:spacing w:before="319" w:line="249" w:lineRule="auto"/>
        <w:ind w:left="6" w:right="20" w:hanging="4"/>
        <w:jc w:val="both"/>
        <w:rPr>
          <w:rFonts w:hint="eastAsia"/>
          <w:spacing w:val="-1"/>
          <w:sz w:val="30"/>
          <w:szCs w:val="30"/>
        </w:rPr>
      </w:pPr>
    </w:p>
    <w:p w14:paraId="41905E78">
      <w:pPr>
        <w:pStyle w:val="2"/>
        <w:spacing w:before="319" w:line="249" w:lineRule="auto"/>
        <w:ind w:left="6" w:right="20" w:hanging="4"/>
        <w:jc w:val="both"/>
        <w:rPr>
          <w:rFonts w:hint="eastAsia"/>
          <w:spacing w:val="-1"/>
          <w:sz w:val="30"/>
          <w:szCs w:val="30"/>
        </w:rPr>
      </w:pPr>
      <w:r>
        <w:rPr>
          <w:rFonts w:hint="eastAsia"/>
          <w:spacing w:val="-1"/>
          <w:sz w:val="30"/>
          <w:szCs w:val="30"/>
        </w:rPr>
        <w:t>倘若这具有“卑劣和不配的含义”，那么福音也是如此，新约中所包含的最卓越恩典之一也是如此。</w:t>
      </w:r>
    </w:p>
    <w:p w14:paraId="00D0021C">
      <w:pPr>
        <w:pStyle w:val="2"/>
        <w:spacing w:before="319" w:line="249" w:lineRule="auto"/>
        <w:ind w:left="6" w:right="20" w:hanging="4"/>
        <w:jc w:val="both"/>
        <w:rPr>
          <w:rFonts w:hint="eastAsia"/>
          <w:spacing w:val="-1"/>
          <w:sz w:val="30"/>
          <w:szCs w:val="30"/>
        </w:rPr>
      </w:pPr>
    </w:p>
    <w:p w14:paraId="7FA6C053">
      <w:pPr>
        <w:pStyle w:val="2"/>
        <w:spacing w:before="319" w:line="249" w:lineRule="auto"/>
        <w:ind w:left="6" w:right="20" w:hanging="4"/>
        <w:jc w:val="both"/>
        <w:rPr>
          <w:rFonts w:hint="eastAsia"/>
          <w:spacing w:val="-1"/>
          <w:sz w:val="30"/>
          <w:szCs w:val="30"/>
        </w:rPr>
      </w:pPr>
      <w:r>
        <w:rPr>
          <w:rFonts w:hint="eastAsia"/>
          <w:spacing w:val="-1"/>
          <w:sz w:val="30"/>
          <w:szCs w:val="30"/>
        </w:rPr>
        <w:t>What there is farther in Mr Goodwin, sect. 34, pp. 249, 250, unto this argument, is either a mere repetition of what was spoken before, or a pressing of consequences upon such supposals as he is pleased to make concerning the doctrine that he doth oppose.</w:t>
      </w:r>
    </w:p>
    <w:p w14:paraId="304EBC68">
      <w:pPr>
        <w:pStyle w:val="2"/>
        <w:spacing w:before="319" w:line="249" w:lineRule="auto"/>
        <w:ind w:left="6" w:right="20" w:hanging="4"/>
        <w:jc w:val="both"/>
        <w:rPr>
          <w:rFonts w:hint="eastAsia"/>
          <w:spacing w:val="-1"/>
          <w:sz w:val="30"/>
          <w:szCs w:val="30"/>
        </w:rPr>
      </w:pPr>
    </w:p>
    <w:p w14:paraId="1066C107">
      <w:pPr>
        <w:pStyle w:val="2"/>
        <w:spacing w:before="319" w:line="249" w:lineRule="auto"/>
        <w:ind w:left="6" w:right="20" w:hanging="4"/>
        <w:jc w:val="both"/>
        <w:rPr>
          <w:rFonts w:hint="eastAsia"/>
          <w:spacing w:val="-1"/>
          <w:sz w:val="30"/>
          <w:szCs w:val="30"/>
        </w:rPr>
      </w:pPr>
      <w:r>
        <w:rPr>
          <w:rFonts w:hint="eastAsia"/>
          <w:spacing w:val="-1"/>
          <w:sz w:val="30"/>
          <w:szCs w:val="30"/>
        </w:rPr>
        <w:t>古德温先生在第三十四节，第249、250页，对这个论证所作的进一步论述，要么仅仅是重复先前所说的话，要么是基于他乐于就他所反对之教义作出的假设，来强调其后果。</w:t>
      </w:r>
    </w:p>
    <w:p w14:paraId="020EEE1F">
      <w:pPr>
        <w:pStyle w:val="2"/>
        <w:spacing w:before="319" w:line="249" w:lineRule="auto"/>
        <w:ind w:left="6" w:right="20" w:hanging="4"/>
        <w:jc w:val="both"/>
        <w:rPr>
          <w:rFonts w:hint="eastAsia"/>
          <w:spacing w:val="-1"/>
          <w:sz w:val="30"/>
          <w:szCs w:val="30"/>
        </w:rPr>
      </w:pPr>
    </w:p>
    <w:p w14:paraId="55E2D0F2">
      <w:pPr>
        <w:pStyle w:val="2"/>
        <w:spacing w:before="319" w:line="249" w:lineRule="auto"/>
        <w:ind w:left="6" w:right="20" w:hanging="4"/>
        <w:jc w:val="both"/>
        <w:rPr>
          <w:rFonts w:hint="eastAsia"/>
          <w:spacing w:val="-1"/>
          <w:sz w:val="30"/>
          <w:szCs w:val="30"/>
        </w:rPr>
      </w:pPr>
      <w:r>
        <w:rPr>
          <w:rFonts w:hint="eastAsia"/>
          <w:spacing w:val="-1"/>
          <w:sz w:val="30"/>
          <w:szCs w:val="30"/>
        </w:rPr>
        <w:t>As we cannot hinder any man from making what supposals they please, and suiting inferences to them, manifesting their skill in casting down what themselves set up, so we are not in the least concerned in such theatrical contests.</w:t>
      </w:r>
    </w:p>
    <w:p w14:paraId="28207C72">
      <w:pPr>
        <w:pStyle w:val="2"/>
        <w:spacing w:before="319" w:line="249" w:lineRule="auto"/>
        <w:ind w:left="6" w:right="20" w:hanging="4"/>
        <w:jc w:val="both"/>
        <w:rPr>
          <w:rFonts w:hint="eastAsia"/>
          <w:spacing w:val="-1"/>
          <w:sz w:val="30"/>
          <w:szCs w:val="30"/>
        </w:rPr>
      </w:pPr>
    </w:p>
    <w:p w14:paraId="189A6AF6">
      <w:pPr>
        <w:pStyle w:val="2"/>
        <w:spacing w:before="319" w:line="249" w:lineRule="auto"/>
        <w:ind w:left="6" w:right="20" w:hanging="4"/>
        <w:jc w:val="both"/>
        <w:rPr>
          <w:rFonts w:hint="eastAsia"/>
          <w:spacing w:val="-1"/>
          <w:sz w:val="30"/>
          <w:szCs w:val="30"/>
        </w:rPr>
      </w:pPr>
      <w:r>
        <w:rPr>
          <w:rFonts w:hint="eastAsia"/>
          <w:spacing w:val="-1"/>
          <w:sz w:val="30"/>
          <w:szCs w:val="30"/>
        </w:rPr>
        <w:t>正如我们不能阻止任何人作出他们喜欢的任何假设，并使推论与之相符，从而显明他们推翻自己所设立之物的技巧，同样，我们也丝毫与这类戏剧性的争论无关。</w:t>
      </w:r>
    </w:p>
    <w:p w14:paraId="46343FB9">
      <w:pPr>
        <w:pStyle w:val="2"/>
        <w:spacing w:before="319" w:line="249" w:lineRule="auto"/>
        <w:ind w:left="6" w:right="20" w:hanging="4"/>
        <w:jc w:val="both"/>
        <w:rPr>
          <w:rFonts w:hint="eastAsia"/>
          <w:spacing w:val="-1"/>
          <w:sz w:val="30"/>
          <w:szCs w:val="30"/>
        </w:rPr>
      </w:pPr>
    </w:p>
    <w:p w14:paraId="330D412E">
      <w:pPr>
        <w:pStyle w:val="2"/>
        <w:spacing w:before="319" w:line="249" w:lineRule="auto"/>
        <w:ind w:left="6" w:right="20" w:hanging="4"/>
        <w:jc w:val="both"/>
        <w:rPr>
          <w:rFonts w:hint="eastAsia"/>
          <w:spacing w:val="-1"/>
          <w:sz w:val="30"/>
          <w:szCs w:val="30"/>
        </w:rPr>
      </w:pPr>
      <w:r>
        <w:rPr>
          <w:rFonts w:hint="eastAsia"/>
          <w:spacing w:val="-1"/>
          <w:sz w:val="30"/>
          <w:szCs w:val="30"/>
        </w:rPr>
        <w:t>What it is that we teach of the intercession of Christ for believers hath been sufficiently explained: the end and aim of it is, that they may be kept, that they may not be lost, that the evil one may not touch them, that they maybe saved to the uttermost, and kept by the power of God unto salvation; all that the Lord Jesus hath for his church, either by his oblation or his intercession, procured, or doth procure, being made out unto them by the holy and blessed Spirit, which he sent them from his Father as the first-fruits of his undertaking for them, by and in the use of such means and ways as he hath appointed for them to walk in in reference to the end proposed.</w:t>
      </w:r>
    </w:p>
    <w:p w14:paraId="48B79FD5">
      <w:pPr>
        <w:pStyle w:val="2"/>
        <w:spacing w:before="319" w:line="249" w:lineRule="auto"/>
        <w:ind w:left="6" w:right="20" w:hanging="4"/>
        <w:jc w:val="both"/>
        <w:rPr>
          <w:rFonts w:hint="eastAsia"/>
          <w:spacing w:val="-1"/>
          <w:sz w:val="30"/>
          <w:szCs w:val="30"/>
        </w:rPr>
      </w:pPr>
    </w:p>
    <w:p w14:paraId="002F61F1">
      <w:pPr>
        <w:pStyle w:val="2"/>
        <w:spacing w:before="319" w:line="249" w:lineRule="auto"/>
        <w:ind w:left="6" w:right="20" w:hanging="4"/>
        <w:jc w:val="both"/>
        <w:rPr>
          <w:rFonts w:hint="eastAsia"/>
          <w:spacing w:val="-1"/>
          <w:sz w:val="30"/>
          <w:szCs w:val="30"/>
        </w:rPr>
      </w:pPr>
      <w:r>
        <w:rPr>
          <w:rFonts w:hint="eastAsia"/>
          <w:spacing w:val="-1"/>
          <w:sz w:val="30"/>
          <w:szCs w:val="30"/>
        </w:rPr>
        <w:t>我们所教导的、关于基督为信徒代求的内容，已得到充分解释：其目的和目标是，他们可以蒙保守，不至失丧，那恶者不能害他们，他们可以蒙拯救到底，并藉着神的能力蒙保守得救；主耶稣为他教会所获得或正在获得的一切——无论藉着他的献祭还是他的代求——都藉着圣洁蒙福的灵向他们实现，这灵是他从他父那里差遣给他们的，作为他为他们所作承担的初熟之果，藉着并运用他所指定他们为达到所提议之目的而当行于其中的途径和方式。</w:t>
      </w:r>
    </w:p>
    <w:p w14:paraId="631B0D87">
      <w:pPr>
        <w:pStyle w:val="2"/>
        <w:spacing w:before="319" w:line="249" w:lineRule="auto"/>
        <w:ind w:left="6" w:right="20" w:hanging="4"/>
        <w:jc w:val="both"/>
        <w:rPr>
          <w:rFonts w:hint="eastAsia"/>
          <w:spacing w:val="-1"/>
          <w:sz w:val="30"/>
          <w:szCs w:val="30"/>
        </w:rPr>
      </w:pPr>
    </w:p>
    <w:p w14:paraId="59567545">
      <w:pPr>
        <w:pStyle w:val="2"/>
        <w:spacing w:before="319" w:line="249" w:lineRule="auto"/>
        <w:ind w:left="6" w:right="20" w:hanging="4"/>
        <w:jc w:val="both"/>
        <w:rPr>
          <w:rFonts w:hint="eastAsia"/>
          <w:spacing w:val="-1"/>
          <w:sz w:val="30"/>
          <w:szCs w:val="30"/>
        </w:rPr>
      </w:pPr>
      <w:r>
        <w:rPr>
          <w:rFonts w:hint="eastAsia"/>
          <w:spacing w:val="-1"/>
          <w:sz w:val="30"/>
          <w:szCs w:val="30"/>
        </w:rPr>
        <w:t>He intercedes that, through supplies of that Spirit, their faith fail not, that no temptation prevail against them, that they may have suitable helps in time of need, and so be preserved, according to the tenor of that sanctification which he is pleased to give them in this life, which is imperfect, not from all sins, for it is the will of God to keep them and walk with them in a covenant of pardoning mercy; not absolutely from this or that great sin, as is evident in the case of David and Peter, whereof, under such sins, the one lost not the Spirit nor the other his faith; but from such sins, or such a course or way in and under sin, as would disappoint him, and make his desires frustrate as to the end first proposed, of bringing them to glory.</w:t>
      </w:r>
    </w:p>
    <w:p w14:paraId="16CC3F75">
      <w:pPr>
        <w:pStyle w:val="2"/>
        <w:spacing w:before="319" w:line="249" w:lineRule="auto"/>
        <w:ind w:left="6" w:right="20" w:hanging="4"/>
        <w:jc w:val="both"/>
        <w:rPr>
          <w:rFonts w:hint="eastAsia"/>
          <w:spacing w:val="-1"/>
          <w:sz w:val="30"/>
          <w:szCs w:val="30"/>
        </w:rPr>
      </w:pPr>
    </w:p>
    <w:p w14:paraId="413111E0">
      <w:pPr>
        <w:pStyle w:val="2"/>
        <w:spacing w:before="319" w:line="249" w:lineRule="auto"/>
        <w:ind w:left="6" w:right="20" w:hanging="4"/>
        <w:jc w:val="both"/>
        <w:rPr>
          <w:rFonts w:hint="eastAsia"/>
          <w:spacing w:val="-1"/>
          <w:sz w:val="30"/>
          <w:szCs w:val="30"/>
        </w:rPr>
      </w:pPr>
      <w:r>
        <w:rPr>
          <w:rFonts w:hint="eastAsia"/>
          <w:spacing w:val="-1"/>
          <w:sz w:val="30"/>
          <w:szCs w:val="30"/>
        </w:rPr>
        <w:t>他代求，使藉着那灵的供应，他们的信心不至失落，没有任何试探能胜过他们，他们在需要时可以得到合适的帮助，从而蒙保守，按照他乐意在今生赐给他们的那成圣的主旨——这成圣是不完全的，并非脱离所有罪，因为神的旨意是保守他们，并在赦免怜悯之约中与他们同行；并非绝对脱离这种或那种大罪，正如在大卫和彼得的情况中显明的，在那种罪之下，前者并未失去圣灵，后者也未失去他的信心；而是脱离那种罪，或那种在罪里面并处于罪之下的行为或方式，那会使他失望，并使他关于将他们带入荣耀之最初目的的愿望落空。</w:t>
      </w:r>
    </w:p>
    <w:p w14:paraId="69F090FB">
      <w:pPr>
        <w:pStyle w:val="2"/>
        <w:spacing w:before="319" w:line="249" w:lineRule="auto"/>
        <w:ind w:left="6" w:right="20" w:hanging="4"/>
        <w:jc w:val="both"/>
        <w:rPr>
          <w:rFonts w:hint="eastAsia"/>
          <w:spacing w:val="-1"/>
          <w:sz w:val="30"/>
          <w:szCs w:val="30"/>
        </w:rPr>
      </w:pPr>
    </w:p>
    <w:p w14:paraId="282C779C">
      <w:pPr>
        <w:pStyle w:val="2"/>
        <w:spacing w:before="319" w:line="249" w:lineRule="auto"/>
        <w:ind w:left="6" w:right="20" w:hanging="4"/>
        <w:jc w:val="both"/>
        <w:rPr>
          <w:rFonts w:hint="eastAsia"/>
          <w:spacing w:val="-1"/>
          <w:sz w:val="30"/>
          <w:szCs w:val="30"/>
        </w:rPr>
      </w:pPr>
      <w:r>
        <w:rPr>
          <w:rFonts w:hint="eastAsia"/>
          <w:spacing w:val="-1"/>
          <w:sz w:val="30"/>
          <w:szCs w:val="30"/>
        </w:rPr>
        <w:t>So that, as the intendment of his oblation is meritoriously, and by way of procurement, to take away all our sins whatsoever, and yet in the application of it unto us, as to the taking of them away, by purifying us to be a holy people unto himself, it is not perfected and completed at once, nor the work thereof consummated but by degrees; so in his intercession, which respecteth the same persons and things with his oblation, he puts in for our deliverance from all sins and the power of them, but so and in such a manner as the nature of our present condition, whilst we are in via, and the condition of the covenant whereinto God hath graciously taken us, do require.</w:t>
      </w:r>
    </w:p>
    <w:p w14:paraId="7D2A2B61">
      <w:pPr>
        <w:pStyle w:val="2"/>
        <w:spacing w:before="319" w:line="249" w:lineRule="auto"/>
        <w:ind w:left="6" w:right="20" w:hanging="4"/>
        <w:jc w:val="both"/>
        <w:rPr>
          <w:rFonts w:hint="eastAsia"/>
          <w:spacing w:val="-1"/>
          <w:sz w:val="30"/>
          <w:szCs w:val="30"/>
        </w:rPr>
      </w:pPr>
    </w:p>
    <w:p w14:paraId="5D892FFE">
      <w:pPr>
        <w:pStyle w:val="2"/>
        <w:spacing w:before="319" w:line="249" w:lineRule="auto"/>
        <w:ind w:left="6" w:right="20" w:hanging="4"/>
        <w:jc w:val="both"/>
        <w:rPr>
          <w:rFonts w:hint="eastAsia"/>
          <w:spacing w:val="-1"/>
          <w:sz w:val="30"/>
          <w:szCs w:val="30"/>
        </w:rPr>
      </w:pPr>
      <w:r>
        <w:rPr>
          <w:rFonts w:hint="eastAsia"/>
          <w:spacing w:val="-1"/>
          <w:sz w:val="30"/>
          <w:szCs w:val="30"/>
        </w:rPr>
        <w:t>因此，正如他献祭的意图，在功德上，并藉着获得的方式，是要除去我们一切的罪，然而在将其应用于我们，就除去它们而言，藉着洁净我们成为他圣洁的子民，它并非一次性地得以完全和完成，其工作也非一次性地圆满结束，而是逐步进行的；同样，在他的代求中，这代求关乎与他献祭相同的那些人和事，他提出要我们脱离一切罪及其权势，但却是如此，并以这样一种方式，即我们目前状况——当我们在路上 (in via) [拉丁文] 时——的性质，以及神已恩慈地将我们纳入之约的状况所要求的。</w:t>
      </w:r>
    </w:p>
    <w:p w14:paraId="49270E66">
      <w:pPr>
        <w:pStyle w:val="2"/>
        <w:spacing w:before="319" w:line="249" w:lineRule="auto"/>
        <w:ind w:left="6" w:right="20" w:hanging="4"/>
        <w:jc w:val="both"/>
        <w:rPr>
          <w:rFonts w:hint="eastAsia"/>
          <w:spacing w:val="-1"/>
          <w:sz w:val="30"/>
          <w:szCs w:val="30"/>
        </w:rPr>
      </w:pPr>
    </w:p>
    <w:p w14:paraId="4A4170DF">
      <w:pPr>
        <w:pStyle w:val="2"/>
        <w:spacing w:before="319" w:line="249" w:lineRule="auto"/>
        <w:ind w:left="6" w:right="20" w:hanging="4"/>
        <w:jc w:val="both"/>
        <w:rPr>
          <w:rFonts w:hint="eastAsia"/>
          <w:spacing w:val="-1"/>
          <w:sz w:val="30"/>
          <w:szCs w:val="30"/>
        </w:rPr>
      </w:pPr>
      <w:r>
        <w:rPr>
          <w:rFonts w:hint="eastAsia"/>
          <w:spacing w:val="-1"/>
          <w:sz w:val="30"/>
          <w:szCs w:val="30"/>
        </w:rPr>
        <w:t>Through the goodness of God, we have now brought this first part to an end.</w:t>
      </w:r>
    </w:p>
    <w:p w14:paraId="477E0DEF">
      <w:pPr>
        <w:pStyle w:val="2"/>
        <w:spacing w:before="319" w:line="249" w:lineRule="auto"/>
        <w:ind w:left="6" w:right="20" w:hanging="4"/>
        <w:jc w:val="both"/>
        <w:rPr>
          <w:rFonts w:hint="eastAsia"/>
          <w:spacing w:val="-1"/>
          <w:sz w:val="30"/>
          <w:szCs w:val="30"/>
        </w:rPr>
      </w:pPr>
    </w:p>
    <w:p w14:paraId="378F39D0">
      <w:pPr>
        <w:pStyle w:val="2"/>
        <w:spacing w:before="319" w:line="249" w:lineRule="auto"/>
        <w:ind w:left="6" w:right="20" w:hanging="4"/>
        <w:jc w:val="both"/>
        <w:rPr>
          <w:rFonts w:hint="eastAsia"/>
          <w:spacing w:val="-1"/>
          <w:sz w:val="30"/>
          <w:szCs w:val="30"/>
        </w:rPr>
      </w:pPr>
      <w:r>
        <w:rPr>
          <w:rFonts w:hint="eastAsia"/>
          <w:spacing w:val="-1"/>
          <w:sz w:val="30"/>
          <w:szCs w:val="30"/>
        </w:rPr>
        <w:t>藉着神的良善，我们现已将这第一部分结束。</w:t>
      </w:r>
    </w:p>
    <w:p w14:paraId="624CCE04">
      <w:pPr>
        <w:pStyle w:val="2"/>
        <w:spacing w:before="319" w:line="249" w:lineRule="auto"/>
        <w:ind w:left="6" w:right="20" w:hanging="4"/>
        <w:jc w:val="both"/>
        <w:rPr>
          <w:rFonts w:hint="eastAsia"/>
          <w:spacing w:val="-1"/>
          <w:sz w:val="30"/>
          <w:szCs w:val="30"/>
        </w:rPr>
      </w:pPr>
    </w:p>
    <w:p w14:paraId="0BA34FBD">
      <w:pPr>
        <w:pStyle w:val="2"/>
        <w:spacing w:before="319" w:line="249" w:lineRule="auto"/>
        <w:ind w:left="6" w:right="20" w:hanging="4"/>
        <w:jc w:val="both"/>
        <w:rPr>
          <w:rFonts w:hint="eastAsia"/>
          <w:spacing w:val="-1"/>
          <w:sz w:val="30"/>
          <w:szCs w:val="30"/>
        </w:rPr>
      </w:pPr>
      <w:r>
        <w:rPr>
          <w:rFonts w:hint="eastAsia"/>
          <w:spacing w:val="-1"/>
          <w:sz w:val="30"/>
          <w:szCs w:val="30"/>
        </w:rPr>
        <w:t>They who are in any measure acquainted in what straits, under what pressing employments and urgent avocations, and in what space of time, this offering was provided for the sanctuary of God, will accept it in Him, whose it is, and from whom it was received.</w:t>
      </w:r>
    </w:p>
    <w:p w14:paraId="04C5FFD5">
      <w:pPr>
        <w:pStyle w:val="2"/>
        <w:spacing w:before="319" w:line="249" w:lineRule="auto"/>
        <w:ind w:left="6" w:right="20" w:hanging="4"/>
        <w:jc w:val="both"/>
        <w:rPr>
          <w:rFonts w:hint="eastAsia"/>
          <w:spacing w:val="-1"/>
          <w:sz w:val="30"/>
          <w:szCs w:val="30"/>
        </w:rPr>
      </w:pPr>
    </w:p>
    <w:p w14:paraId="27244E90">
      <w:pPr>
        <w:pStyle w:val="2"/>
        <w:spacing w:before="319" w:line="249" w:lineRule="auto"/>
        <w:ind w:left="6" w:right="20" w:hanging="4"/>
        <w:jc w:val="both"/>
        <w:rPr>
          <w:rFonts w:hint="eastAsia"/>
          <w:spacing w:val="-1"/>
          <w:sz w:val="30"/>
          <w:szCs w:val="30"/>
        </w:rPr>
      </w:pPr>
      <w:r>
        <w:rPr>
          <w:rFonts w:hint="eastAsia"/>
          <w:spacing w:val="-1"/>
          <w:sz w:val="30"/>
          <w:szCs w:val="30"/>
        </w:rPr>
        <w:t>那些稍微知道这为神圣所预备的祭物，是在何等困境、何等紧迫的事务和紧急的俗务 (avocations) 之下，以及在何等短促的时间内完成的人，必会在祂里面接纳它，它是属祂的，也是从祂领受的。</w:t>
      </w:r>
    </w:p>
    <w:p w14:paraId="63612197">
      <w:pPr>
        <w:pStyle w:val="2"/>
        <w:spacing w:before="319" w:line="249" w:lineRule="auto"/>
        <w:ind w:left="6" w:right="20" w:hanging="4"/>
        <w:jc w:val="both"/>
        <w:rPr>
          <w:rFonts w:hint="eastAsia"/>
          <w:spacing w:val="-1"/>
          <w:sz w:val="30"/>
          <w:szCs w:val="30"/>
        </w:rPr>
      </w:pPr>
    </w:p>
    <w:p w14:paraId="4E1188F0">
      <w:pPr>
        <w:pStyle w:val="2"/>
        <w:spacing w:before="319" w:line="249" w:lineRule="auto"/>
        <w:ind w:left="6" w:right="20" w:hanging="4"/>
        <w:jc w:val="both"/>
        <w:rPr>
          <w:rFonts w:hint="eastAsia"/>
          <w:spacing w:val="-1"/>
          <w:sz w:val="30"/>
          <w:szCs w:val="30"/>
        </w:rPr>
      </w:pPr>
      <w:r>
        <w:rPr>
          <w:rFonts w:hint="eastAsia"/>
          <w:spacing w:val="-1"/>
          <w:sz w:val="30"/>
          <w:szCs w:val="30"/>
        </w:rPr>
        <w:t>CHAPTER X</w:t>
      </w:r>
    </w:p>
    <w:p w14:paraId="2616B331">
      <w:pPr>
        <w:pStyle w:val="2"/>
        <w:spacing w:before="319" w:line="249" w:lineRule="auto"/>
        <w:ind w:left="6" w:right="20" w:hanging="4"/>
        <w:jc w:val="both"/>
        <w:rPr>
          <w:rFonts w:hint="eastAsia"/>
          <w:spacing w:val="-1"/>
          <w:sz w:val="30"/>
          <w:szCs w:val="30"/>
        </w:rPr>
      </w:pPr>
    </w:p>
    <w:p w14:paraId="61DDD571">
      <w:pPr>
        <w:pStyle w:val="2"/>
        <w:spacing w:before="319" w:line="249" w:lineRule="auto"/>
        <w:ind w:left="6" w:right="20" w:hanging="4"/>
        <w:jc w:val="both"/>
        <w:rPr>
          <w:rFonts w:hint="eastAsia"/>
          <w:spacing w:val="-1"/>
          <w:sz w:val="30"/>
          <w:szCs w:val="30"/>
        </w:rPr>
      </w:pPr>
      <w:r>
        <w:rPr>
          <w:rFonts w:hint="eastAsia"/>
          <w:spacing w:val="-1"/>
          <w:sz w:val="30"/>
          <w:szCs w:val="30"/>
        </w:rPr>
        <w:t>第十章</w:t>
      </w:r>
    </w:p>
    <w:p w14:paraId="62786B3A">
      <w:pPr>
        <w:pStyle w:val="2"/>
        <w:spacing w:before="319" w:line="249" w:lineRule="auto"/>
        <w:ind w:left="6" w:right="20" w:hanging="4"/>
        <w:jc w:val="both"/>
        <w:rPr>
          <w:rFonts w:hint="eastAsia"/>
          <w:spacing w:val="-1"/>
          <w:sz w:val="30"/>
          <w:szCs w:val="30"/>
        </w:rPr>
      </w:pPr>
    </w:p>
    <w:p w14:paraId="7FFF63FA">
      <w:pPr>
        <w:pStyle w:val="2"/>
        <w:spacing w:before="319" w:line="249" w:lineRule="auto"/>
        <w:ind w:left="6" w:right="20" w:hanging="4"/>
        <w:jc w:val="both"/>
        <w:rPr>
          <w:rFonts w:hint="eastAsia"/>
          <w:spacing w:val="-1"/>
          <w:sz w:val="30"/>
          <w:szCs w:val="30"/>
        </w:rPr>
      </w:pPr>
      <w:r>
        <w:rPr>
          <w:rFonts w:hint="eastAsia"/>
          <w:spacing w:val="-1"/>
          <w:sz w:val="30"/>
          <w:szCs w:val="30"/>
        </w:rPr>
        <w:t>THE IMPROVEMENT OF THE DOCTRINE.</w:t>
      </w:r>
    </w:p>
    <w:p w14:paraId="465E7D6F">
      <w:pPr>
        <w:pStyle w:val="2"/>
        <w:spacing w:before="319" w:line="249" w:lineRule="auto"/>
        <w:ind w:left="6" w:right="20" w:hanging="4"/>
        <w:jc w:val="both"/>
        <w:rPr>
          <w:rFonts w:hint="eastAsia"/>
          <w:spacing w:val="-1"/>
          <w:sz w:val="30"/>
          <w:szCs w:val="30"/>
        </w:rPr>
      </w:pPr>
    </w:p>
    <w:p w14:paraId="5AA588B5">
      <w:pPr>
        <w:pStyle w:val="2"/>
        <w:spacing w:before="319" w:line="249" w:lineRule="auto"/>
        <w:ind w:left="6" w:right="20" w:hanging="4"/>
        <w:jc w:val="both"/>
        <w:rPr>
          <w:rFonts w:hint="eastAsia"/>
          <w:spacing w:val="-1"/>
          <w:sz w:val="30"/>
          <w:szCs w:val="30"/>
        </w:rPr>
      </w:pPr>
      <w:r>
        <w:rPr>
          <w:rFonts w:hint="eastAsia"/>
          <w:spacing w:val="-1"/>
          <w:sz w:val="30"/>
          <w:szCs w:val="30"/>
        </w:rPr>
        <w:t>教义之改进。</w:t>
      </w:r>
    </w:p>
    <w:p w14:paraId="3956DBFE">
      <w:pPr>
        <w:pStyle w:val="2"/>
        <w:spacing w:before="319" w:line="249" w:lineRule="auto"/>
        <w:ind w:left="6" w:right="20" w:hanging="4"/>
        <w:jc w:val="both"/>
        <w:rPr>
          <w:rFonts w:hint="eastAsia"/>
          <w:spacing w:val="-1"/>
          <w:sz w:val="30"/>
          <w:szCs w:val="30"/>
        </w:rPr>
      </w:pPr>
    </w:p>
    <w:p w14:paraId="6FB3AD7D">
      <w:pPr>
        <w:pStyle w:val="2"/>
        <w:spacing w:before="319" w:line="249" w:lineRule="auto"/>
        <w:ind w:left="6" w:right="20" w:hanging="4"/>
        <w:jc w:val="both"/>
        <w:rPr>
          <w:rFonts w:hint="eastAsia"/>
          <w:spacing w:val="-1"/>
          <w:sz w:val="30"/>
          <w:szCs w:val="30"/>
        </w:rPr>
      </w:pPr>
      <w:r>
        <w:rPr>
          <w:rFonts w:hint="eastAsia"/>
          <w:spacing w:val="-1"/>
          <w:sz w:val="30"/>
          <w:szCs w:val="30"/>
        </w:rPr>
        <w:t>THAT which remains to complete our intendment, as to that part of the work which now draws towards a close, is the importment of that doctrine so long insisted on (having in some measure vindicated and cleared up the truth of it) as to the effectual influence it hath into the obedience and consolation of them that are concerned therein; and this Ishall do in the order that I have named, giving the preeminence unto their obedience, which, more immediately respecting the glory of God and the honour of the gospel, is to be preferred before their consolation.</w:t>
      </w:r>
    </w:p>
    <w:p w14:paraId="4B20D80E">
      <w:pPr>
        <w:pStyle w:val="2"/>
        <w:spacing w:before="319" w:line="249" w:lineRule="auto"/>
        <w:ind w:left="6" w:right="20" w:hanging="4"/>
        <w:jc w:val="both"/>
        <w:rPr>
          <w:rFonts w:hint="eastAsia"/>
          <w:spacing w:val="-1"/>
          <w:sz w:val="30"/>
          <w:szCs w:val="30"/>
        </w:rPr>
      </w:pPr>
    </w:p>
    <w:p w14:paraId="301AAF04">
      <w:pPr>
        <w:pStyle w:val="2"/>
        <w:spacing w:before="319" w:line="249" w:lineRule="auto"/>
        <w:ind w:left="6" w:right="20" w:hanging="4"/>
        <w:jc w:val="both"/>
        <w:rPr>
          <w:rFonts w:hint="eastAsia"/>
          <w:spacing w:val="-1"/>
          <w:sz w:val="30"/>
          <w:szCs w:val="30"/>
        </w:rPr>
      </w:pPr>
      <w:r>
        <w:rPr>
          <w:rFonts w:hint="eastAsia"/>
          <w:spacing w:val="-1"/>
          <w:sz w:val="30"/>
          <w:szCs w:val="30"/>
        </w:rPr>
        <w:t>为完成我们的意图，就这项现已接近尾声之工作的那部分而言，剩下要做的，是阐明那已坚持论述许久之教义的重要性（既已在某种程度上为其真理辩护并加以阐明），就其对那些与之相关之人的顺服和安慰所具有的有效影响而言；我将按照我所命名的次序来做这件事，将优先权赋予他们的顺服，因为顺服更直接地关乎神的荣耀和福音的尊荣，当优先于他们的安慰。</w:t>
      </w:r>
    </w:p>
    <w:p w14:paraId="6E06E86A">
      <w:pPr>
        <w:pStyle w:val="2"/>
        <w:spacing w:before="319" w:line="249" w:lineRule="auto"/>
        <w:ind w:left="6" w:right="20" w:hanging="4"/>
        <w:jc w:val="both"/>
        <w:rPr>
          <w:rFonts w:hint="eastAsia"/>
          <w:spacing w:val="-1"/>
          <w:sz w:val="30"/>
          <w:szCs w:val="30"/>
        </w:rPr>
      </w:pPr>
    </w:p>
    <w:p w14:paraId="64D3E9C0">
      <w:pPr>
        <w:pStyle w:val="2"/>
        <w:spacing w:before="319" w:line="249" w:lineRule="auto"/>
        <w:ind w:left="6" w:right="20" w:hanging="4"/>
        <w:jc w:val="both"/>
        <w:rPr>
          <w:rFonts w:hint="eastAsia"/>
          <w:spacing w:val="-1"/>
          <w:sz w:val="30"/>
          <w:szCs w:val="30"/>
        </w:rPr>
      </w:pPr>
      <w:r>
        <w:rPr>
          <w:rFonts w:hint="eastAsia"/>
          <w:spacing w:val="-1"/>
          <w:sz w:val="30"/>
          <w:szCs w:val="30"/>
        </w:rPr>
        <w:t>Yea, though God should never afford his saints any drop of that consolation which we affirm to stream from the truth discussed, yet it is honour unspeakable for them that he is pleased to admit them and enable them to do him service in this life, and it will be their infinite consolation that they have done so, to eternity.</w:t>
      </w:r>
    </w:p>
    <w:p w14:paraId="6EE7C8B2">
      <w:pPr>
        <w:pStyle w:val="2"/>
        <w:spacing w:before="319" w:line="249" w:lineRule="auto"/>
        <w:ind w:left="6" w:right="20" w:hanging="4"/>
        <w:jc w:val="both"/>
        <w:rPr>
          <w:rFonts w:hint="eastAsia"/>
          <w:spacing w:val="-1"/>
          <w:sz w:val="30"/>
          <w:szCs w:val="30"/>
        </w:rPr>
      </w:pPr>
    </w:p>
    <w:p w14:paraId="0F27550E">
      <w:pPr>
        <w:pStyle w:val="2"/>
        <w:spacing w:before="319" w:line="249" w:lineRule="auto"/>
        <w:ind w:left="6" w:right="20" w:hanging="4"/>
        <w:jc w:val="both"/>
        <w:rPr>
          <w:rFonts w:hint="eastAsia"/>
          <w:spacing w:val="-1"/>
          <w:sz w:val="30"/>
          <w:szCs w:val="30"/>
        </w:rPr>
      </w:pPr>
      <w:r>
        <w:rPr>
          <w:rFonts w:hint="eastAsia"/>
          <w:spacing w:val="-1"/>
          <w:sz w:val="30"/>
          <w:szCs w:val="30"/>
        </w:rPr>
        <w:t>是的，即使神永不赐给他圣徒任何一滴我们所断言从所讨论之真理流出的安慰，然而他乐意接纳他们并使他们能在今生事奉他，这对他们而言已是难以言喻的尊荣，并且他们曾如此行，将是他们直到永远的无限安慰。</w:t>
      </w:r>
    </w:p>
    <w:p w14:paraId="63420D8C">
      <w:pPr>
        <w:pStyle w:val="2"/>
        <w:spacing w:before="319" w:line="249" w:lineRule="auto"/>
        <w:ind w:left="6" w:right="20" w:hanging="4"/>
        <w:jc w:val="both"/>
        <w:rPr>
          <w:rFonts w:hint="eastAsia"/>
          <w:spacing w:val="-1"/>
          <w:sz w:val="30"/>
          <w:szCs w:val="30"/>
        </w:rPr>
      </w:pPr>
    </w:p>
    <w:p w14:paraId="291A6028">
      <w:pPr>
        <w:pStyle w:val="2"/>
        <w:spacing w:before="319" w:line="249" w:lineRule="auto"/>
        <w:ind w:left="6" w:right="20" w:hanging="4"/>
        <w:jc w:val="both"/>
        <w:rPr>
          <w:rFonts w:hint="eastAsia"/>
          <w:spacing w:val="-1"/>
          <w:sz w:val="30"/>
          <w:szCs w:val="30"/>
        </w:rPr>
      </w:pPr>
      <w:r>
        <w:rPr>
          <w:rFonts w:hint="eastAsia"/>
          <w:spacing w:val="-1"/>
          <w:sz w:val="30"/>
          <w:szCs w:val="30"/>
        </w:rPr>
        <w:t>For the making our way clear to the demonstration of that influence which the doctrine of the perseverance of the saints hath into their obedience and close walking with God, and so to manifest what weight is to be laid upon it on that consideration, I shall give some previous observations, which may direct and give us light in our passage, both concerning gospel truths, gospel obedience, and gospel motives thereunto.</w:t>
      </w:r>
    </w:p>
    <w:p w14:paraId="308DCC36">
      <w:pPr>
        <w:pStyle w:val="2"/>
        <w:spacing w:before="319" w:line="249" w:lineRule="auto"/>
        <w:ind w:left="6" w:right="20" w:hanging="4"/>
        <w:jc w:val="both"/>
        <w:rPr>
          <w:rFonts w:hint="eastAsia"/>
          <w:spacing w:val="-1"/>
          <w:sz w:val="30"/>
          <w:szCs w:val="30"/>
        </w:rPr>
      </w:pPr>
    </w:p>
    <w:p w14:paraId="228C772F">
      <w:pPr>
        <w:pStyle w:val="2"/>
        <w:spacing w:before="319" w:line="249" w:lineRule="auto"/>
        <w:ind w:left="6" w:right="20" w:hanging="4"/>
        <w:jc w:val="both"/>
        <w:rPr>
          <w:rFonts w:hint="eastAsia"/>
          <w:spacing w:val="-1"/>
          <w:sz w:val="30"/>
          <w:szCs w:val="30"/>
        </w:rPr>
      </w:pPr>
      <w:r>
        <w:rPr>
          <w:rFonts w:hint="eastAsia"/>
          <w:spacing w:val="-1"/>
          <w:sz w:val="30"/>
          <w:szCs w:val="30"/>
        </w:rPr>
        <w:t>为要使我们的道路清晰，以便论证圣徒坚忍的教义对他们顺服和与神亲近同行所具有的影响，从而显明基于那种考量应赋予其何等分量，我将提出一些初步的观察，这些观察可以在我们的进程中指导我们并给予我们亮光，既关乎福音真理，也关乎福音顺服，以及促成其的福音动机。</w:t>
      </w:r>
    </w:p>
    <w:p w14:paraId="101A4FB6">
      <w:pPr>
        <w:pStyle w:val="2"/>
        <w:spacing w:before="319" w:line="249" w:lineRule="auto"/>
        <w:ind w:left="6" w:right="20" w:hanging="4"/>
        <w:jc w:val="both"/>
        <w:rPr>
          <w:rFonts w:hint="eastAsia"/>
          <w:spacing w:val="-1"/>
          <w:sz w:val="30"/>
          <w:szCs w:val="30"/>
        </w:rPr>
      </w:pPr>
    </w:p>
    <w:p w14:paraId="2190AB3D">
      <w:pPr>
        <w:pStyle w:val="2"/>
        <w:spacing w:before="319" w:line="249" w:lineRule="auto"/>
        <w:ind w:left="6" w:right="20" w:hanging="4"/>
        <w:jc w:val="both"/>
        <w:rPr>
          <w:rFonts w:hint="eastAsia"/>
          <w:spacing w:val="-1"/>
          <w:sz w:val="30"/>
          <w:szCs w:val="30"/>
        </w:rPr>
      </w:pPr>
      <w:r>
        <w:rPr>
          <w:rFonts w:hint="eastAsia"/>
          <w:spacing w:val="-1"/>
          <w:sz w:val="30"/>
          <w:szCs w:val="30"/>
        </w:rPr>
        <w:t>I hope it will not be thought amiss if I look a little backward, to fortify and clear this part of our progress, there being no concernmentof our doctrine that is more clamoured [against] by the adversaries of it; nor can any respect of it or any truth of God more causelessly meet with such entertainment, as I hope will abundantly, in the progress of our business, be evinced to the consciences of all who know indeed what it is to walk before God in a course of gospel obedience, and who have their communion with the Father and his Son Jesus Christ.</w:t>
      </w:r>
    </w:p>
    <w:p w14:paraId="46988072">
      <w:pPr>
        <w:pStyle w:val="2"/>
        <w:spacing w:before="319" w:line="249" w:lineRule="auto"/>
        <w:ind w:left="6" w:right="20" w:hanging="4"/>
        <w:jc w:val="both"/>
        <w:rPr>
          <w:rFonts w:hint="eastAsia"/>
          <w:spacing w:val="-1"/>
          <w:sz w:val="30"/>
          <w:szCs w:val="30"/>
        </w:rPr>
      </w:pPr>
    </w:p>
    <w:p w14:paraId="4CDFF6E2">
      <w:pPr>
        <w:pStyle w:val="2"/>
        <w:spacing w:before="319" w:line="249" w:lineRule="auto"/>
        <w:ind w:left="6" w:right="20" w:hanging="4"/>
        <w:jc w:val="both"/>
        <w:rPr>
          <w:rFonts w:hint="eastAsia"/>
          <w:spacing w:val="-1"/>
          <w:sz w:val="30"/>
          <w:szCs w:val="30"/>
        </w:rPr>
      </w:pPr>
      <w:r>
        <w:rPr>
          <w:rFonts w:hint="eastAsia"/>
          <w:spacing w:val="-1"/>
          <w:sz w:val="30"/>
          <w:szCs w:val="30"/>
        </w:rPr>
        <w:t>我希望，倘若我稍微回顾一下，以巩固并阐明我们进展的这一部分，不会被认为不妥，因为我们教义没有任何关切比这个更受到其对手的喧嚷[反对]；也没有任何对其的尊重或神的任何真理，会更无缘无故地遭遇如此的对待，正如我盼望将在我们事业的进展中，向所有确实知道在福音顺服的道路上行在神面前是什么，并且与父和他儿子耶稣基督有交通之人的良心，得到丰盛的证明。</w:t>
      </w:r>
    </w:p>
    <w:p w14:paraId="19DEFC37">
      <w:pPr>
        <w:pStyle w:val="2"/>
        <w:spacing w:before="319" w:line="249" w:lineRule="auto"/>
        <w:ind w:left="6" w:right="20" w:hanging="4"/>
        <w:jc w:val="both"/>
        <w:rPr>
          <w:rFonts w:hint="eastAsia"/>
          <w:spacing w:val="-1"/>
          <w:sz w:val="30"/>
          <w:szCs w:val="30"/>
        </w:rPr>
      </w:pPr>
    </w:p>
    <w:p w14:paraId="7858AD32">
      <w:pPr>
        <w:pStyle w:val="2"/>
        <w:spacing w:before="319" w:line="249" w:lineRule="auto"/>
        <w:ind w:left="6" w:right="20" w:hanging="4"/>
        <w:jc w:val="both"/>
        <w:rPr>
          <w:rFonts w:hint="eastAsia"/>
          <w:spacing w:val="-1"/>
          <w:sz w:val="30"/>
          <w:szCs w:val="30"/>
        </w:rPr>
      </w:pPr>
      <w:r>
        <w:rPr>
          <w:rFonts w:hint="eastAsia"/>
          <w:spacing w:val="-1"/>
          <w:sz w:val="30"/>
          <w:szCs w:val="30"/>
        </w:rPr>
        <w:t>For the first:—</w:t>
      </w:r>
    </w:p>
    <w:p w14:paraId="525CB432">
      <w:pPr>
        <w:pStyle w:val="2"/>
        <w:spacing w:before="319" w:line="249" w:lineRule="auto"/>
        <w:ind w:left="6" w:right="20" w:hanging="4"/>
        <w:jc w:val="both"/>
        <w:rPr>
          <w:rFonts w:hint="eastAsia"/>
          <w:spacing w:val="-1"/>
          <w:sz w:val="30"/>
          <w:szCs w:val="30"/>
        </w:rPr>
      </w:pPr>
    </w:p>
    <w:p w14:paraId="14BCBAC8">
      <w:pPr>
        <w:pStyle w:val="2"/>
        <w:spacing w:before="319" w:line="249" w:lineRule="auto"/>
        <w:ind w:left="6" w:right="20" w:hanging="4"/>
        <w:jc w:val="both"/>
        <w:rPr>
          <w:rFonts w:hint="eastAsia"/>
          <w:spacing w:val="-1"/>
          <w:sz w:val="30"/>
          <w:szCs w:val="30"/>
        </w:rPr>
      </w:pPr>
      <w:r>
        <w:rPr>
          <w:rFonts w:hint="eastAsia"/>
          <w:spacing w:val="-1"/>
          <w:sz w:val="30"/>
          <w:szCs w:val="30"/>
        </w:rPr>
        <w:t>至于前者：——</w:t>
      </w:r>
    </w:p>
    <w:p w14:paraId="1D87EEBC">
      <w:pPr>
        <w:pStyle w:val="2"/>
        <w:spacing w:before="319" w:line="249" w:lineRule="auto"/>
        <w:ind w:left="6" w:right="20" w:hanging="4"/>
        <w:jc w:val="both"/>
        <w:rPr>
          <w:rFonts w:hint="eastAsia"/>
          <w:spacing w:val="-1"/>
          <w:sz w:val="30"/>
          <w:szCs w:val="30"/>
        </w:rPr>
      </w:pPr>
    </w:p>
    <w:p w14:paraId="17BD9334">
      <w:pPr>
        <w:pStyle w:val="2"/>
        <w:spacing w:before="319" w:line="249" w:lineRule="auto"/>
        <w:ind w:left="6" w:right="20" w:hanging="4"/>
        <w:jc w:val="both"/>
        <w:rPr>
          <w:rFonts w:hint="eastAsia"/>
          <w:spacing w:val="-1"/>
          <w:sz w:val="30"/>
          <w:szCs w:val="30"/>
        </w:rPr>
      </w:pPr>
      <w:r>
        <w:rPr>
          <w:rFonts w:hint="eastAsia"/>
          <w:spacing w:val="-1"/>
          <w:sz w:val="30"/>
          <w:szCs w:val="30"/>
        </w:rPr>
        <w:t>Every truth revealed from God is to be received not only with faith and love, but with equal reverence to any that is revealed, though we are not able to discern such an immediate tendency unto usefulness in our communion with him as in some others we may.</w:t>
      </w:r>
    </w:p>
    <w:p w14:paraId="76CF2A01">
      <w:pPr>
        <w:pStyle w:val="2"/>
        <w:spacing w:before="319" w:line="249" w:lineRule="auto"/>
        <w:ind w:left="6" w:right="20" w:hanging="4"/>
        <w:jc w:val="both"/>
        <w:rPr>
          <w:rFonts w:hint="eastAsia"/>
          <w:spacing w:val="-1"/>
          <w:sz w:val="30"/>
          <w:szCs w:val="30"/>
        </w:rPr>
      </w:pPr>
    </w:p>
    <w:p w14:paraId="50C41597">
      <w:pPr>
        <w:pStyle w:val="2"/>
        <w:spacing w:before="319" w:line="249" w:lineRule="auto"/>
        <w:ind w:left="6" w:right="20" w:hanging="4"/>
        <w:jc w:val="both"/>
        <w:rPr>
          <w:rFonts w:hint="eastAsia"/>
          <w:spacing w:val="-1"/>
          <w:sz w:val="30"/>
          <w:szCs w:val="30"/>
        </w:rPr>
      </w:pPr>
      <w:r>
        <w:rPr>
          <w:rFonts w:hint="eastAsia"/>
          <w:spacing w:val="-1"/>
          <w:sz w:val="30"/>
          <w:szCs w:val="30"/>
        </w:rPr>
        <w:t>每一个从神启示的真理，不仅当用信心和爱心来领受，而且当以同等的敬畏来领受任何被启示的真理，即使我们不能像在其他某些真理中那样，辨识出其在我们与他交通中具有如此直接的功用倾向。</w:t>
      </w:r>
    </w:p>
    <w:p w14:paraId="65BA4B19">
      <w:pPr>
        <w:pStyle w:val="2"/>
        <w:spacing w:before="319" w:line="249" w:lineRule="auto"/>
        <w:ind w:left="6" w:right="20" w:hanging="4"/>
        <w:jc w:val="both"/>
        <w:rPr>
          <w:rFonts w:hint="eastAsia"/>
          <w:spacing w:val="-1"/>
          <w:sz w:val="30"/>
          <w:szCs w:val="30"/>
        </w:rPr>
      </w:pPr>
    </w:p>
    <w:p w14:paraId="6EDD339E">
      <w:pPr>
        <w:pStyle w:val="2"/>
        <w:spacing w:before="319" w:line="249" w:lineRule="auto"/>
        <w:ind w:left="6" w:right="20" w:hanging="4"/>
        <w:jc w:val="both"/>
        <w:rPr>
          <w:rFonts w:hint="eastAsia"/>
          <w:spacing w:val="-1"/>
          <w:sz w:val="30"/>
          <w:szCs w:val="30"/>
        </w:rPr>
      </w:pPr>
      <w:r>
        <w:rPr>
          <w:rFonts w:hint="eastAsia"/>
          <w:spacing w:val="-1"/>
          <w:sz w:val="30"/>
          <w:szCs w:val="30"/>
        </w:rPr>
        <w:t>The formal reason whereinto our faith, love, and reverence unto the word of God is resolved is that it is His.</w:t>
      </w:r>
    </w:p>
    <w:p w14:paraId="263F9741">
      <w:pPr>
        <w:pStyle w:val="2"/>
        <w:spacing w:before="319" w:line="249" w:lineRule="auto"/>
        <w:ind w:left="6" w:right="20" w:hanging="4"/>
        <w:jc w:val="both"/>
        <w:rPr>
          <w:rFonts w:hint="eastAsia"/>
          <w:spacing w:val="-1"/>
          <w:sz w:val="30"/>
          <w:szCs w:val="30"/>
        </w:rPr>
      </w:pPr>
    </w:p>
    <w:p w14:paraId="2BF16A3C">
      <w:pPr>
        <w:pStyle w:val="2"/>
        <w:spacing w:before="319" w:line="249" w:lineRule="auto"/>
        <w:ind w:left="6" w:right="20" w:hanging="4"/>
        <w:jc w:val="both"/>
        <w:rPr>
          <w:rFonts w:hint="eastAsia"/>
          <w:spacing w:val="-1"/>
          <w:sz w:val="30"/>
          <w:szCs w:val="30"/>
        </w:rPr>
      </w:pPr>
      <w:r>
        <w:rPr>
          <w:rFonts w:hint="eastAsia"/>
          <w:spacing w:val="-1"/>
          <w:sz w:val="30"/>
          <w:szCs w:val="30"/>
        </w:rPr>
        <w:t>我们将对神话语的信心、爱心和敬畏所归结的形式原因，在于它是属祂的。</w:t>
      </w:r>
    </w:p>
    <w:p w14:paraId="0B7C9D59">
      <w:pPr>
        <w:pStyle w:val="2"/>
        <w:spacing w:before="319" w:line="249" w:lineRule="auto"/>
        <w:ind w:left="6" w:right="20" w:hanging="4"/>
        <w:jc w:val="both"/>
        <w:rPr>
          <w:rFonts w:hint="eastAsia"/>
          <w:spacing w:val="-1"/>
          <w:sz w:val="30"/>
          <w:szCs w:val="30"/>
        </w:rPr>
      </w:pPr>
    </w:p>
    <w:p w14:paraId="4C0BA4C0">
      <w:pPr>
        <w:pStyle w:val="2"/>
        <w:spacing w:before="319" w:line="249" w:lineRule="auto"/>
        <w:ind w:left="6" w:right="20" w:hanging="4"/>
        <w:jc w:val="both"/>
        <w:rPr>
          <w:rFonts w:hint="eastAsia"/>
          <w:spacing w:val="-1"/>
          <w:sz w:val="30"/>
          <w:szCs w:val="30"/>
        </w:rPr>
      </w:pPr>
      <w:r>
        <w:rPr>
          <w:rFonts w:hint="eastAsia"/>
          <w:spacing w:val="-1"/>
          <w:sz w:val="30"/>
          <w:szCs w:val="30"/>
        </w:rPr>
        <w:t>Now, this is common to the whole, for he is the author of every part and portion alike; and though perhaps we may want some part of it at a less fatal price than some other, yet to reject any one tittle or jot of it, as that which is revealed of God, is a sufficient demonstration that no one jot or tittle of it is received as it ought.</w:t>
      </w:r>
    </w:p>
    <w:p w14:paraId="79757498">
      <w:pPr>
        <w:pStyle w:val="2"/>
        <w:spacing w:before="319" w:line="249" w:lineRule="auto"/>
        <w:ind w:left="6" w:right="20" w:hanging="4"/>
        <w:jc w:val="both"/>
        <w:rPr>
          <w:rFonts w:hint="eastAsia"/>
          <w:spacing w:val="-1"/>
          <w:sz w:val="30"/>
          <w:szCs w:val="30"/>
        </w:rPr>
      </w:pPr>
    </w:p>
    <w:p w14:paraId="338D9B10">
      <w:pPr>
        <w:pStyle w:val="2"/>
        <w:spacing w:before="319" w:line="249" w:lineRule="auto"/>
        <w:ind w:left="6" w:right="20" w:hanging="4"/>
        <w:jc w:val="both"/>
        <w:rPr>
          <w:rFonts w:hint="eastAsia"/>
          <w:spacing w:val="-1"/>
          <w:sz w:val="30"/>
          <w:szCs w:val="30"/>
        </w:rPr>
      </w:pPr>
      <w:r>
        <w:rPr>
          <w:rFonts w:hint="eastAsia"/>
          <w:spacing w:val="-1"/>
          <w:sz w:val="30"/>
          <w:szCs w:val="30"/>
        </w:rPr>
        <w:t>如今，这对整体而言是共同的，因为他是每一部分和每一份的同样作者；虽然或许我们缺少其中某一部分的代价，比缺少其他部分要轻一些，然而拒绝其中任何一点一画，作为神所启示的，就足以证明其中没有任何一点一画是按照应有的方式被领受的。</w:t>
      </w:r>
    </w:p>
    <w:p w14:paraId="3D2DBAEC">
      <w:pPr>
        <w:pStyle w:val="2"/>
        <w:spacing w:before="319" w:line="249" w:lineRule="auto"/>
        <w:ind w:left="6" w:right="20" w:hanging="4"/>
        <w:jc w:val="both"/>
        <w:rPr>
          <w:rFonts w:hint="eastAsia"/>
          <w:spacing w:val="-1"/>
          <w:sz w:val="30"/>
          <w:szCs w:val="30"/>
        </w:rPr>
      </w:pPr>
    </w:p>
    <w:p w14:paraId="6316A13B">
      <w:pPr>
        <w:pStyle w:val="2"/>
        <w:spacing w:before="319" w:line="249" w:lineRule="auto"/>
        <w:ind w:left="6" w:right="20" w:hanging="4"/>
        <w:jc w:val="both"/>
        <w:rPr>
          <w:rFonts w:hint="eastAsia"/>
          <w:spacing w:val="-1"/>
          <w:sz w:val="30"/>
          <w:szCs w:val="30"/>
        </w:rPr>
      </w:pPr>
      <w:r>
        <w:rPr>
          <w:rFonts w:hint="eastAsia"/>
          <w:spacing w:val="-1"/>
          <w:sz w:val="30"/>
          <w:szCs w:val="30"/>
        </w:rPr>
        <w:t>Upon whatever this title and inscription is, Verbum Jehovœ, there must we stoop and bow down our souls before it, and captivate our understandings to the obedience of faith.</w:t>
      </w:r>
    </w:p>
    <w:p w14:paraId="4FE78581">
      <w:pPr>
        <w:pStyle w:val="2"/>
        <w:spacing w:before="319" w:line="249" w:lineRule="auto"/>
        <w:ind w:left="6" w:right="20" w:hanging="4"/>
        <w:jc w:val="both"/>
        <w:rPr>
          <w:rFonts w:hint="eastAsia"/>
          <w:spacing w:val="-1"/>
          <w:sz w:val="30"/>
          <w:szCs w:val="30"/>
        </w:rPr>
      </w:pPr>
    </w:p>
    <w:p w14:paraId="293CBA34">
      <w:pPr>
        <w:pStyle w:val="2"/>
        <w:spacing w:before="319" w:line="249" w:lineRule="auto"/>
        <w:ind w:left="6" w:right="20" w:hanging="4"/>
        <w:jc w:val="both"/>
        <w:rPr>
          <w:rFonts w:hint="eastAsia"/>
          <w:spacing w:val="-1"/>
          <w:sz w:val="30"/>
          <w:szCs w:val="30"/>
        </w:rPr>
      </w:pPr>
      <w:r>
        <w:rPr>
          <w:rFonts w:hint="eastAsia"/>
          <w:spacing w:val="-1"/>
          <w:sz w:val="30"/>
          <w:szCs w:val="30"/>
        </w:rPr>
        <w:t>无论其标题和铭文是什么，耶和华的话 (Verbum Jehovae) [拉丁文]，我们都必须在其面前屈身俯伏我们的灵魂，并将我们的悟性掳来，顺服信仰。</w:t>
      </w:r>
    </w:p>
    <w:p w14:paraId="1512B1FF">
      <w:pPr>
        <w:pStyle w:val="2"/>
        <w:spacing w:before="319" w:line="249" w:lineRule="auto"/>
        <w:ind w:left="6" w:right="20" w:hanging="4"/>
        <w:jc w:val="both"/>
        <w:rPr>
          <w:rFonts w:hint="eastAsia"/>
          <w:spacing w:val="-1"/>
          <w:sz w:val="30"/>
          <w:szCs w:val="30"/>
        </w:rPr>
      </w:pPr>
    </w:p>
    <w:p w14:paraId="2845280E">
      <w:pPr>
        <w:pStyle w:val="2"/>
        <w:spacing w:before="319" w:line="249" w:lineRule="auto"/>
        <w:ind w:left="6" w:right="20" w:hanging="4"/>
        <w:jc w:val="both"/>
        <w:rPr>
          <w:rFonts w:hint="eastAsia"/>
          <w:spacing w:val="-1"/>
          <w:sz w:val="30"/>
          <w:szCs w:val="30"/>
        </w:rPr>
      </w:pPr>
      <w:r>
        <w:rPr>
          <w:rFonts w:hint="eastAsia"/>
          <w:spacing w:val="-1"/>
          <w:sz w:val="30"/>
          <w:szCs w:val="30"/>
        </w:rPr>
        <w:t>Whatsoever, then, may hereafter be spoken concerning the usefulness of the truth under consideration, and the comparative regard which, in respect of others, ought on that account to be had thereunto, doth not in the least exalt it, as it is in itself, in respect of the faith and reverence due thereunto, above any other truth whatsoever that is in Scripture revealed.</w:t>
      </w:r>
    </w:p>
    <w:p w14:paraId="22D093D5">
      <w:pPr>
        <w:pStyle w:val="2"/>
        <w:spacing w:before="319" w:line="249" w:lineRule="auto"/>
        <w:ind w:left="6" w:right="20" w:hanging="4"/>
        <w:jc w:val="both"/>
        <w:rPr>
          <w:rFonts w:hint="eastAsia"/>
          <w:spacing w:val="-1"/>
          <w:sz w:val="30"/>
          <w:szCs w:val="30"/>
        </w:rPr>
      </w:pPr>
    </w:p>
    <w:p w14:paraId="23DB3DFD">
      <w:pPr>
        <w:pStyle w:val="2"/>
        <w:spacing w:before="319" w:line="249" w:lineRule="auto"/>
        <w:ind w:left="6" w:right="20" w:hanging="4"/>
        <w:jc w:val="both"/>
        <w:rPr>
          <w:rFonts w:hint="eastAsia"/>
          <w:spacing w:val="-1"/>
          <w:sz w:val="30"/>
          <w:szCs w:val="30"/>
        </w:rPr>
      </w:pPr>
      <w:r>
        <w:rPr>
          <w:rFonts w:hint="eastAsia"/>
          <w:spacing w:val="-1"/>
          <w:sz w:val="30"/>
          <w:szCs w:val="30"/>
        </w:rPr>
        <w:t>那么，无论将来可能论及所考虑之真理的功用，以及就其他真理而言，因此而应给予其的比较性尊重，都丝毫不会就其本身而言，就对其应有的信心和敬畏而言，将其高举到圣经所启示的任何其他任何真理之上。</w:t>
      </w:r>
    </w:p>
    <w:p w14:paraId="20AD6BED">
      <w:pPr>
        <w:pStyle w:val="2"/>
        <w:spacing w:before="319" w:line="249" w:lineRule="auto"/>
        <w:ind w:left="6" w:right="20" w:hanging="4"/>
        <w:jc w:val="both"/>
        <w:rPr>
          <w:rFonts w:hint="eastAsia"/>
          <w:spacing w:val="-1"/>
          <w:sz w:val="30"/>
          <w:szCs w:val="30"/>
        </w:rPr>
      </w:pPr>
    </w:p>
    <w:p w14:paraId="7BBF5565">
      <w:pPr>
        <w:pStyle w:val="2"/>
        <w:spacing w:before="319" w:line="249" w:lineRule="auto"/>
        <w:ind w:left="6" w:right="20" w:hanging="4"/>
        <w:jc w:val="both"/>
        <w:rPr>
          <w:rFonts w:hint="eastAsia"/>
          <w:spacing w:val="-1"/>
          <w:sz w:val="30"/>
          <w:szCs w:val="30"/>
        </w:rPr>
      </w:pPr>
      <w:r>
        <w:rPr>
          <w:rFonts w:hint="eastAsia"/>
          <w:spacing w:val="-1"/>
          <w:sz w:val="30"/>
          <w:szCs w:val="30"/>
        </w:rPr>
        <w:t>That next to the revelation of God, his will and his grace, the grand immediate tendency of the whole Scripture is to work them to whom the revelation is made into a conformity to himself, and to mould them into his own image.</w:t>
      </w:r>
    </w:p>
    <w:p w14:paraId="70D3781F">
      <w:pPr>
        <w:pStyle w:val="2"/>
        <w:spacing w:before="319" w:line="249" w:lineRule="auto"/>
        <w:ind w:left="6" w:right="20" w:hanging="4"/>
        <w:jc w:val="both"/>
        <w:rPr>
          <w:rFonts w:hint="eastAsia"/>
          <w:spacing w:val="-1"/>
          <w:sz w:val="30"/>
          <w:szCs w:val="30"/>
        </w:rPr>
      </w:pPr>
    </w:p>
    <w:p w14:paraId="7E0770A6">
      <w:pPr>
        <w:pStyle w:val="2"/>
        <w:spacing w:before="319" w:line="249" w:lineRule="auto"/>
        <w:ind w:left="6" w:right="20" w:hanging="4"/>
        <w:jc w:val="both"/>
        <w:rPr>
          <w:rFonts w:hint="eastAsia"/>
          <w:spacing w:val="-1"/>
          <w:sz w:val="30"/>
          <w:szCs w:val="30"/>
        </w:rPr>
      </w:pPr>
      <w:r>
        <w:rPr>
          <w:rFonts w:hint="eastAsia"/>
          <w:spacing w:val="-1"/>
          <w:sz w:val="30"/>
          <w:szCs w:val="30"/>
        </w:rPr>
        <w:t>仅次于神、他旨意和他恩典的启示之后，整个圣经主要的直接倾向，是将那些领受启示的人，作成与他自己相符的样式，并将他们塑造成他自己的形象。</w:t>
      </w:r>
    </w:p>
    <w:p w14:paraId="2CB4963C">
      <w:pPr>
        <w:pStyle w:val="2"/>
        <w:spacing w:before="319" w:line="249" w:lineRule="auto"/>
        <w:ind w:left="6" w:right="20" w:hanging="4"/>
        <w:jc w:val="both"/>
        <w:rPr>
          <w:rFonts w:hint="eastAsia"/>
          <w:spacing w:val="-1"/>
          <w:sz w:val="30"/>
          <w:szCs w:val="30"/>
        </w:rPr>
      </w:pPr>
    </w:p>
    <w:p w14:paraId="7DAC2112">
      <w:pPr>
        <w:pStyle w:val="2"/>
        <w:spacing w:before="319" w:line="249" w:lineRule="auto"/>
        <w:ind w:left="6" w:right="20" w:hanging="4"/>
        <w:jc w:val="both"/>
        <w:rPr>
          <w:rFonts w:hint="eastAsia"/>
          <w:spacing w:val="-1"/>
          <w:sz w:val="30"/>
          <w:szCs w:val="30"/>
        </w:rPr>
      </w:pPr>
      <w:r>
        <w:rPr>
          <w:rFonts w:hint="eastAsia"/>
          <w:spacing w:val="-1"/>
          <w:sz w:val="30"/>
          <w:szCs w:val="30"/>
        </w:rPr>
        <w:t>"All Scripture," the apostle tells us, 2 Tim. 3:16, 17, "is given by inspiration of God, and is profitable for doctrine, for reproof, for correction, for instruction in righteousness: that the man of God may be perfect, throughly furnished unto all good works."</w:t>
      </w:r>
    </w:p>
    <w:p w14:paraId="7BB8B176">
      <w:pPr>
        <w:pStyle w:val="2"/>
        <w:spacing w:before="319" w:line="249" w:lineRule="auto"/>
        <w:ind w:left="6" w:right="20" w:hanging="4"/>
        <w:jc w:val="both"/>
        <w:rPr>
          <w:rFonts w:hint="eastAsia"/>
          <w:spacing w:val="-1"/>
          <w:sz w:val="30"/>
          <w:szCs w:val="30"/>
        </w:rPr>
      </w:pPr>
    </w:p>
    <w:p w14:paraId="4E562E11">
      <w:pPr>
        <w:pStyle w:val="2"/>
        <w:spacing w:before="319" w:line="249" w:lineRule="auto"/>
        <w:ind w:left="6" w:right="20" w:hanging="4"/>
        <w:jc w:val="both"/>
        <w:rPr>
          <w:rFonts w:hint="eastAsia"/>
          <w:spacing w:val="-1"/>
          <w:sz w:val="30"/>
          <w:szCs w:val="30"/>
        </w:rPr>
      </w:pPr>
      <w:r>
        <w:rPr>
          <w:rFonts w:hint="eastAsia"/>
          <w:spacing w:val="-1"/>
          <w:sz w:val="30"/>
          <w:szCs w:val="30"/>
        </w:rPr>
        <w:t>使徒告诉我们，提摩太后书三章十六、十七节：“圣经都是神所默示的，于教训、督责、使人归正、教导人学义，都是有益的；叫属神的人得以完全，预备行各样的善事。”</w:t>
      </w:r>
    </w:p>
    <w:p w14:paraId="062A175B">
      <w:pPr>
        <w:pStyle w:val="2"/>
        <w:spacing w:before="319" w:line="249" w:lineRule="auto"/>
        <w:ind w:left="6" w:right="20" w:hanging="4"/>
        <w:jc w:val="both"/>
        <w:rPr>
          <w:rFonts w:hint="eastAsia"/>
          <w:spacing w:val="-1"/>
          <w:sz w:val="30"/>
          <w:szCs w:val="30"/>
        </w:rPr>
      </w:pPr>
    </w:p>
    <w:p w14:paraId="65903F00">
      <w:pPr>
        <w:pStyle w:val="2"/>
        <w:spacing w:before="319" w:line="249" w:lineRule="auto"/>
        <w:ind w:left="6" w:right="20" w:hanging="4"/>
        <w:jc w:val="both"/>
        <w:rPr>
          <w:rFonts w:hint="eastAsia"/>
          <w:spacing w:val="-1"/>
          <w:sz w:val="30"/>
          <w:szCs w:val="30"/>
        </w:rPr>
      </w:pPr>
      <w:r>
        <w:rPr>
          <w:rFonts w:hint="eastAsia"/>
          <w:spacing w:val="-1"/>
          <w:sz w:val="30"/>
          <w:szCs w:val="30"/>
        </w:rPr>
        <w:t>Hereunto all Scripture tends, and is useful and profitable for this end.</w:t>
      </w:r>
    </w:p>
    <w:p w14:paraId="18116865">
      <w:pPr>
        <w:pStyle w:val="2"/>
        <w:spacing w:before="319" w:line="249" w:lineRule="auto"/>
        <w:ind w:left="6" w:right="20" w:hanging="4"/>
        <w:jc w:val="both"/>
        <w:rPr>
          <w:rFonts w:hint="eastAsia"/>
          <w:spacing w:val="-1"/>
          <w:sz w:val="30"/>
          <w:szCs w:val="30"/>
        </w:rPr>
      </w:pPr>
    </w:p>
    <w:p w14:paraId="592F68AA">
      <w:pPr>
        <w:pStyle w:val="2"/>
        <w:spacing w:before="319" w:line="249" w:lineRule="auto"/>
        <w:ind w:left="6" w:right="20" w:hanging="4"/>
        <w:jc w:val="both"/>
        <w:rPr>
          <w:rFonts w:hint="eastAsia"/>
          <w:spacing w:val="-1"/>
          <w:sz w:val="30"/>
          <w:szCs w:val="30"/>
        </w:rPr>
      </w:pPr>
      <w:r>
        <w:rPr>
          <w:rFonts w:hint="eastAsia"/>
          <w:spacing w:val="-1"/>
          <w:sz w:val="30"/>
          <w:szCs w:val="30"/>
        </w:rPr>
        <w:t>所有圣经都倾向于此，并且为此目的而有用且有益。</w:t>
      </w:r>
    </w:p>
    <w:p w14:paraId="042A1839">
      <w:pPr>
        <w:pStyle w:val="2"/>
        <w:spacing w:before="319" w:line="249" w:lineRule="auto"/>
        <w:ind w:left="6" w:right="20" w:hanging="4"/>
        <w:jc w:val="both"/>
        <w:rPr>
          <w:rFonts w:hint="eastAsia"/>
          <w:spacing w:val="-1"/>
          <w:sz w:val="30"/>
          <w:szCs w:val="30"/>
        </w:rPr>
      </w:pPr>
    </w:p>
    <w:p w14:paraId="39D8289F">
      <w:pPr>
        <w:pStyle w:val="2"/>
        <w:spacing w:before="319" w:line="249" w:lineRule="auto"/>
        <w:ind w:left="6" w:right="20" w:hanging="4"/>
        <w:jc w:val="both"/>
        <w:rPr>
          <w:rFonts w:hint="eastAsia"/>
          <w:spacing w:val="-1"/>
          <w:sz w:val="30"/>
          <w:szCs w:val="30"/>
        </w:rPr>
      </w:pPr>
      <w:r>
        <w:rPr>
          <w:rFonts w:hint="eastAsia"/>
          <w:spacing w:val="-1"/>
          <w:sz w:val="30"/>
          <w:szCs w:val="30"/>
        </w:rPr>
        <w:t>And the gospel is called "the truth that is according to godliness," Tit. 1:1; as "the end of the law is charity out of a pure heart, and a good conscience, and faith unfeigned," 1 Tim. 1:5.</w:t>
      </w:r>
    </w:p>
    <w:p w14:paraId="6480D871">
      <w:pPr>
        <w:pStyle w:val="2"/>
        <w:spacing w:before="319" w:line="249" w:lineRule="auto"/>
        <w:ind w:left="6" w:right="20" w:hanging="4"/>
        <w:jc w:val="both"/>
        <w:rPr>
          <w:rFonts w:hint="eastAsia"/>
          <w:spacing w:val="-1"/>
          <w:sz w:val="30"/>
          <w:szCs w:val="30"/>
        </w:rPr>
      </w:pPr>
    </w:p>
    <w:p w14:paraId="5308BA08">
      <w:pPr>
        <w:pStyle w:val="2"/>
        <w:spacing w:before="319" w:line="249" w:lineRule="auto"/>
        <w:ind w:left="6" w:right="20" w:hanging="4"/>
        <w:jc w:val="both"/>
        <w:rPr>
          <w:rFonts w:hint="eastAsia"/>
          <w:spacing w:val="-1"/>
          <w:sz w:val="30"/>
          <w:szCs w:val="30"/>
        </w:rPr>
      </w:pPr>
      <w:r>
        <w:rPr>
          <w:rFonts w:hint="eastAsia"/>
          <w:spacing w:val="-1"/>
          <w:sz w:val="30"/>
          <w:szCs w:val="30"/>
        </w:rPr>
        <w:t>福音被称为“敬虔的真理”，提多书一章一节；正如“律法的总结就是爱；这爱是从清洁的心，和无亏的良心，无伪的信心，生出来的，”提摩太前书一章五节。</w:t>
      </w:r>
    </w:p>
    <w:p w14:paraId="40234D9A">
      <w:pPr>
        <w:pStyle w:val="2"/>
        <w:spacing w:before="319" w:line="249" w:lineRule="auto"/>
        <w:ind w:left="6" w:right="20" w:hanging="4"/>
        <w:jc w:val="both"/>
        <w:rPr>
          <w:rFonts w:hint="eastAsia"/>
          <w:spacing w:val="-1"/>
          <w:sz w:val="30"/>
          <w:szCs w:val="30"/>
        </w:rPr>
      </w:pPr>
    </w:p>
    <w:p w14:paraId="371D7DFC">
      <w:pPr>
        <w:pStyle w:val="2"/>
        <w:spacing w:before="319" w:line="249" w:lineRule="auto"/>
        <w:ind w:left="6" w:right="20" w:hanging="4"/>
        <w:jc w:val="both"/>
        <w:rPr>
          <w:rFonts w:hint="eastAsia"/>
          <w:spacing w:val="-1"/>
          <w:sz w:val="30"/>
          <w:szCs w:val="30"/>
        </w:rPr>
      </w:pPr>
      <w:r>
        <w:rPr>
          <w:rFonts w:hint="eastAsia"/>
          <w:spacing w:val="-1"/>
          <w:sz w:val="30"/>
          <w:szCs w:val="30"/>
        </w:rPr>
        <w:t>That which in respect of the prime Author of it is λόγος Θεοῦ, "the word of God," 1 Thess. 2:13; and in respect of the principal matter of it is ὁ λόγος ὁ τοῦ σταυροῦ, "the word of the cross," 1 Cor. 1:18; in respect of its end and tendency towards us is λόγος εὐσεθείας "the word," or truth, "that is according to godliness."</w:t>
      </w:r>
    </w:p>
    <w:p w14:paraId="229DF825">
      <w:pPr>
        <w:pStyle w:val="2"/>
        <w:spacing w:before="319" w:line="249" w:lineRule="auto"/>
        <w:ind w:left="6" w:right="20" w:hanging="4"/>
        <w:jc w:val="both"/>
        <w:rPr>
          <w:rFonts w:hint="eastAsia"/>
          <w:spacing w:val="-1"/>
          <w:sz w:val="30"/>
          <w:szCs w:val="30"/>
        </w:rPr>
      </w:pPr>
    </w:p>
    <w:p w14:paraId="0496CE7F">
      <w:pPr>
        <w:pStyle w:val="2"/>
        <w:spacing w:before="319" w:line="249" w:lineRule="auto"/>
        <w:ind w:left="6" w:right="20" w:hanging="4"/>
        <w:jc w:val="both"/>
        <w:rPr>
          <w:rFonts w:hint="eastAsia"/>
          <w:spacing w:val="-1"/>
          <w:sz w:val="30"/>
          <w:szCs w:val="30"/>
        </w:rPr>
      </w:pPr>
      <w:r>
        <w:rPr>
          <w:rFonts w:hint="eastAsia"/>
          <w:spacing w:val="-1"/>
          <w:sz w:val="30"/>
          <w:szCs w:val="30"/>
        </w:rPr>
        <w:t>就其主要作者而言，它是λόγος Θεοῦ (logos Theou) [希腊文]，“神的话”，帖撒罗尼迦前书二章十三节；就其主要内容而言，它是ὁ λόγος ὁ τοῦ σταυροῦ (ho logos ho tou staurou) [希腊文]，“十字架的道理”，哥林多前书一章十八节；就其对我们的目的和倾向而言，它是λόγος εὐσεβείας (logos eusebeias) [希腊文]，“敬虔的道理”或真理。</w:t>
      </w:r>
    </w:p>
    <w:p w14:paraId="2ED8F823">
      <w:pPr>
        <w:pStyle w:val="2"/>
        <w:spacing w:before="319" w:line="249" w:lineRule="auto"/>
        <w:ind w:left="6" w:right="20" w:hanging="4"/>
        <w:jc w:val="both"/>
        <w:rPr>
          <w:rFonts w:hint="eastAsia"/>
          <w:spacing w:val="-1"/>
          <w:sz w:val="30"/>
          <w:szCs w:val="30"/>
        </w:rPr>
      </w:pPr>
    </w:p>
    <w:p w14:paraId="2F299DC5">
      <w:pPr>
        <w:pStyle w:val="2"/>
        <w:spacing w:before="319" w:line="249" w:lineRule="auto"/>
        <w:ind w:left="6" w:right="20" w:hanging="4"/>
        <w:jc w:val="both"/>
        <w:rPr>
          <w:rFonts w:hint="eastAsia"/>
          <w:spacing w:val="-1"/>
          <w:sz w:val="30"/>
          <w:szCs w:val="30"/>
        </w:rPr>
      </w:pPr>
      <w:r>
        <w:rPr>
          <w:rFonts w:hint="eastAsia"/>
          <w:spacing w:val="-1"/>
          <w:sz w:val="30"/>
          <w:szCs w:val="30"/>
        </w:rPr>
        <w:t>The word is that revealed will of God, which is our sanctification, 1 Thess. 4:3, and the instrument whereby he works our holiness, according to that prayer of our Saviour, "Sanctify them by thy truth: thy word is truth," John 17:17.</w:t>
      </w:r>
    </w:p>
    <w:p w14:paraId="6315BF1C">
      <w:pPr>
        <w:pStyle w:val="2"/>
        <w:spacing w:before="319" w:line="249" w:lineRule="auto"/>
        <w:ind w:left="6" w:right="20" w:hanging="4"/>
        <w:jc w:val="both"/>
        <w:rPr>
          <w:rFonts w:hint="eastAsia"/>
          <w:spacing w:val="-1"/>
          <w:sz w:val="30"/>
          <w:szCs w:val="30"/>
        </w:rPr>
      </w:pPr>
    </w:p>
    <w:p w14:paraId="553754C3">
      <w:pPr>
        <w:pStyle w:val="2"/>
        <w:spacing w:before="319" w:line="249" w:lineRule="auto"/>
        <w:ind w:left="6" w:right="20" w:hanging="4"/>
        <w:jc w:val="both"/>
        <w:rPr>
          <w:rFonts w:hint="eastAsia"/>
          <w:spacing w:val="-1"/>
          <w:sz w:val="30"/>
          <w:szCs w:val="30"/>
        </w:rPr>
      </w:pPr>
      <w:r>
        <w:rPr>
          <w:rFonts w:hint="eastAsia"/>
          <w:spacing w:val="-1"/>
          <w:sz w:val="30"/>
          <w:szCs w:val="30"/>
        </w:rPr>
        <w:t>道是神所启示的旨意，即我们的成圣，帖撒罗尼迦前书四章三节，并且是他藉以作成我们圣洁的工具，正如我们救主的祷告：“求你用真理使他们成圣；你的道就是真理，”约翰福音十七章十七节。</w:t>
      </w:r>
    </w:p>
    <w:p w14:paraId="6292FC17">
      <w:pPr>
        <w:pStyle w:val="2"/>
        <w:spacing w:before="319" w:line="249" w:lineRule="auto"/>
        <w:ind w:left="6" w:right="20" w:hanging="4"/>
        <w:jc w:val="both"/>
        <w:rPr>
          <w:rFonts w:hint="eastAsia"/>
          <w:spacing w:val="-1"/>
          <w:sz w:val="30"/>
          <w:szCs w:val="30"/>
        </w:rPr>
      </w:pPr>
    </w:p>
    <w:p w14:paraId="29B7FEEC">
      <w:pPr>
        <w:pStyle w:val="2"/>
        <w:spacing w:before="319" w:line="249" w:lineRule="auto"/>
        <w:ind w:left="6" w:right="20" w:hanging="4"/>
        <w:jc w:val="both"/>
        <w:rPr>
          <w:rFonts w:hint="eastAsia"/>
          <w:spacing w:val="-1"/>
          <w:sz w:val="30"/>
          <w:szCs w:val="30"/>
        </w:rPr>
      </w:pPr>
      <w:r>
        <w:rPr>
          <w:rFonts w:hint="eastAsia"/>
          <w:spacing w:val="-1"/>
          <w:sz w:val="30"/>
          <w:szCs w:val="30"/>
        </w:rPr>
        <w:t>And that which, when we are cast into the mould of our obedience, is in some measure wrought, Rom. 6:17, the substance also or matter being written in our hearts, is the grace and holiness promised unto us in the covenant, Jer. 31:33.</w:t>
      </w:r>
    </w:p>
    <w:p w14:paraId="2820D097">
      <w:pPr>
        <w:pStyle w:val="2"/>
        <w:spacing w:before="319" w:line="249" w:lineRule="auto"/>
        <w:ind w:left="6" w:right="20" w:hanging="4"/>
        <w:jc w:val="both"/>
        <w:rPr>
          <w:rFonts w:hint="eastAsia"/>
          <w:spacing w:val="-1"/>
          <w:sz w:val="30"/>
          <w:szCs w:val="30"/>
        </w:rPr>
      </w:pPr>
    </w:p>
    <w:p w14:paraId="3F123B58">
      <w:pPr>
        <w:pStyle w:val="2"/>
        <w:spacing w:before="319" w:line="249" w:lineRule="auto"/>
        <w:ind w:left="6" w:right="20" w:hanging="4"/>
        <w:jc w:val="both"/>
        <w:rPr>
          <w:rFonts w:hint="eastAsia"/>
          <w:spacing w:val="-1"/>
          <w:sz w:val="30"/>
          <w:szCs w:val="30"/>
        </w:rPr>
      </w:pPr>
      <w:r>
        <w:rPr>
          <w:rFonts w:hint="eastAsia"/>
          <w:spacing w:val="-1"/>
          <w:sz w:val="30"/>
          <w:szCs w:val="30"/>
        </w:rPr>
        <w:t>当我们被塑造成我们顺服的模范时，在某种程度上得以作成的事物，罗马书六章十七节，其本质或内容也写在我们心中，就是在那约中应许给我们的恩典和圣洁，耶利米书三十一章三十三节。</w:t>
      </w:r>
    </w:p>
    <w:p w14:paraId="428E1D70">
      <w:pPr>
        <w:pStyle w:val="2"/>
        <w:spacing w:before="319" w:line="249" w:lineRule="auto"/>
        <w:ind w:left="6" w:right="20" w:hanging="4"/>
        <w:jc w:val="both"/>
        <w:rPr>
          <w:rFonts w:hint="eastAsia"/>
          <w:spacing w:val="-1"/>
          <w:sz w:val="30"/>
          <w:szCs w:val="30"/>
        </w:rPr>
      </w:pPr>
    </w:p>
    <w:p w14:paraId="6E6DE7EF">
      <w:pPr>
        <w:pStyle w:val="2"/>
        <w:spacing w:before="319" w:line="249" w:lineRule="auto"/>
        <w:ind w:left="6" w:right="20" w:hanging="4"/>
        <w:jc w:val="both"/>
        <w:rPr>
          <w:rFonts w:hint="eastAsia"/>
          <w:spacing w:val="-1"/>
          <w:sz w:val="30"/>
          <w:szCs w:val="30"/>
        </w:rPr>
      </w:pPr>
      <w:r>
        <w:rPr>
          <w:rFonts w:hint="eastAsia"/>
          <w:spacing w:val="-1"/>
          <w:sz w:val="30"/>
          <w:szCs w:val="30"/>
        </w:rPr>
        <w:t>And that this is the improvement which ought to be made by believers of every gospel truth, or rather, that it hath an efficacy to this purpose, the apostle tells us, 2 Cor. 3:18, "We all, with open face beholding as in a glass the glory of the Lord, are changed into the same image from glory to glory, even as by the Spirit of the Lord."</w:t>
      </w:r>
    </w:p>
    <w:p w14:paraId="0B62012D">
      <w:pPr>
        <w:pStyle w:val="2"/>
        <w:spacing w:before="319" w:line="249" w:lineRule="auto"/>
        <w:ind w:left="6" w:right="20" w:hanging="4"/>
        <w:jc w:val="both"/>
        <w:rPr>
          <w:rFonts w:hint="eastAsia"/>
          <w:spacing w:val="-1"/>
          <w:sz w:val="30"/>
          <w:szCs w:val="30"/>
        </w:rPr>
      </w:pPr>
    </w:p>
    <w:p w14:paraId="6885FB35">
      <w:pPr>
        <w:pStyle w:val="2"/>
        <w:spacing w:before="319" w:line="249" w:lineRule="auto"/>
        <w:ind w:left="6" w:right="20" w:hanging="4"/>
        <w:jc w:val="both"/>
        <w:rPr>
          <w:rFonts w:hint="eastAsia"/>
          <w:spacing w:val="-1"/>
          <w:sz w:val="30"/>
          <w:szCs w:val="30"/>
        </w:rPr>
      </w:pPr>
      <w:r>
        <w:rPr>
          <w:rFonts w:hint="eastAsia"/>
          <w:spacing w:val="-1"/>
          <w:sz w:val="30"/>
          <w:szCs w:val="30"/>
        </w:rPr>
        <w:t>并且，这是信徒应当对每一个福音真理作出的改进，或者更确切地说，它具有为此目的的功效，使徒告诉我们，哥林多后书三章十八节：“我们众人既然敞着脸，得以看见主的荣光，好像从镜子里返照，就变成主的形状，荣上加荣，如同从主的灵变成的。”</w:t>
      </w:r>
    </w:p>
    <w:p w14:paraId="3107698F">
      <w:pPr>
        <w:pStyle w:val="2"/>
        <w:spacing w:before="319" w:line="249" w:lineRule="auto"/>
        <w:ind w:left="6" w:right="20" w:hanging="4"/>
        <w:jc w:val="both"/>
        <w:rPr>
          <w:rFonts w:hint="eastAsia"/>
          <w:spacing w:val="-1"/>
          <w:sz w:val="30"/>
          <w:szCs w:val="30"/>
        </w:rPr>
      </w:pPr>
    </w:p>
    <w:p w14:paraId="28E2E7CC">
      <w:pPr>
        <w:pStyle w:val="2"/>
        <w:spacing w:before="319" w:line="249" w:lineRule="auto"/>
        <w:ind w:left="6" w:right="20" w:hanging="4"/>
        <w:jc w:val="both"/>
        <w:rPr>
          <w:rFonts w:hint="eastAsia"/>
          <w:spacing w:val="-1"/>
          <w:sz w:val="30"/>
          <w:szCs w:val="30"/>
        </w:rPr>
      </w:pPr>
      <w:r>
        <w:rPr>
          <w:rFonts w:hint="eastAsia"/>
          <w:spacing w:val="-1"/>
          <w:sz w:val="30"/>
          <w:szCs w:val="30"/>
        </w:rPr>
        <w:t>By apprehensions of the glorious truths discovered in the glass or mirror of the gospel, we are changed and moulded into the frame and image therein discovered by the power of the Spirit, effectually accompanying the word in the dispensation thereof.</w:t>
      </w:r>
    </w:p>
    <w:p w14:paraId="6AFB9B60">
      <w:pPr>
        <w:pStyle w:val="2"/>
        <w:spacing w:before="319" w:line="249" w:lineRule="auto"/>
        <w:ind w:left="6" w:right="20" w:hanging="4"/>
        <w:jc w:val="both"/>
        <w:rPr>
          <w:rFonts w:hint="eastAsia"/>
          <w:spacing w:val="-1"/>
          <w:sz w:val="30"/>
          <w:szCs w:val="30"/>
        </w:rPr>
      </w:pPr>
    </w:p>
    <w:p w14:paraId="191BF3E9">
      <w:pPr>
        <w:pStyle w:val="2"/>
        <w:spacing w:before="319" w:line="249" w:lineRule="auto"/>
        <w:ind w:left="6" w:right="20" w:hanging="4"/>
        <w:jc w:val="both"/>
        <w:rPr>
          <w:rFonts w:hint="eastAsia"/>
          <w:spacing w:val="-1"/>
          <w:sz w:val="30"/>
          <w:szCs w:val="30"/>
        </w:rPr>
      </w:pPr>
      <w:r>
        <w:rPr>
          <w:rFonts w:hint="eastAsia"/>
          <w:spacing w:val="-1"/>
          <w:sz w:val="30"/>
          <w:szCs w:val="30"/>
        </w:rPr>
        <w:t>藉着领悟福音镜子中所发现之荣耀真理，我们便藉着圣灵的能力——在道之施行中有效地伴随着道——被改变并塑造成其中所发现的样式和形象。</w:t>
      </w:r>
    </w:p>
    <w:p w14:paraId="3F71F220">
      <w:pPr>
        <w:pStyle w:val="2"/>
        <w:spacing w:before="319" w:line="249" w:lineRule="auto"/>
        <w:ind w:left="6" w:right="20" w:hanging="4"/>
        <w:jc w:val="both"/>
        <w:rPr>
          <w:rFonts w:hint="eastAsia"/>
          <w:spacing w:val="-1"/>
          <w:sz w:val="30"/>
          <w:szCs w:val="30"/>
        </w:rPr>
      </w:pPr>
    </w:p>
    <w:p w14:paraId="0F83C076">
      <w:pPr>
        <w:pStyle w:val="2"/>
        <w:spacing w:before="319" w:line="249" w:lineRule="auto"/>
        <w:ind w:left="6" w:right="20" w:hanging="4"/>
        <w:jc w:val="both"/>
        <w:rPr>
          <w:rFonts w:hint="eastAsia"/>
          <w:spacing w:val="-1"/>
          <w:sz w:val="30"/>
          <w:szCs w:val="30"/>
        </w:rPr>
      </w:pPr>
      <w:r>
        <w:rPr>
          <w:rFonts w:hint="eastAsia"/>
          <w:spacing w:val="-1"/>
          <w:sz w:val="30"/>
          <w:szCs w:val="30"/>
        </w:rPr>
        <w:t>And unless this be done, whatsoever we may pretend, we have not received any truth of the gospel as it is in Jesus, in the power of it: Eph. 4:20–24, "Ye have not," saith the apostle, "so learned Christ; if so be that ye have heard him, and have been taught by him, as the truth is in Jesus: that ye put off concerning the former conversation the old man, which is corrupt according to the deceitful lusts; and be renewed in the spirit of your mind; and that ye put on the new man, which after God is created in righteousness and true holiness."</w:t>
      </w:r>
    </w:p>
    <w:p w14:paraId="46B0E35A">
      <w:pPr>
        <w:pStyle w:val="2"/>
        <w:spacing w:before="319" w:line="249" w:lineRule="auto"/>
        <w:ind w:left="6" w:right="20" w:hanging="4"/>
        <w:jc w:val="both"/>
        <w:rPr>
          <w:rFonts w:hint="eastAsia"/>
          <w:spacing w:val="-1"/>
          <w:sz w:val="30"/>
          <w:szCs w:val="30"/>
        </w:rPr>
      </w:pPr>
    </w:p>
    <w:p w14:paraId="4C5EFC83">
      <w:pPr>
        <w:pStyle w:val="2"/>
        <w:spacing w:before="319" w:line="249" w:lineRule="auto"/>
        <w:ind w:left="6" w:right="20" w:hanging="4"/>
        <w:jc w:val="both"/>
        <w:rPr>
          <w:rFonts w:hint="eastAsia"/>
          <w:spacing w:val="-1"/>
          <w:sz w:val="30"/>
          <w:szCs w:val="30"/>
        </w:rPr>
      </w:pPr>
      <w:r>
        <w:rPr>
          <w:rFonts w:hint="eastAsia"/>
          <w:spacing w:val="-1"/>
          <w:sz w:val="30"/>
          <w:szCs w:val="30"/>
        </w:rPr>
        <w:t>除非这样做了，否则无论我们如何声称，我们都未曾按其在耶稣里的样式，在其能力中领受任何福音的真理：以弗所书四章二十至二十四节，使徒说：“你们学了基督，却不是这样；如果你们听过他的道，领了他的教，学了他的真理，就要脱去你们从前行为上的旧人；这旧人是因私欲的迷惑，渐渐变坏的；又要将你们的心志改换一新；并且穿上新人；这新人是照着神的形像造的，有真理的仁义，和圣洁。”</w:t>
      </w:r>
    </w:p>
    <w:p w14:paraId="57C491D9">
      <w:pPr>
        <w:pStyle w:val="2"/>
        <w:spacing w:before="319" w:line="249" w:lineRule="auto"/>
        <w:ind w:left="6" w:right="20" w:hanging="4"/>
        <w:jc w:val="both"/>
        <w:rPr>
          <w:rFonts w:hint="eastAsia"/>
          <w:spacing w:val="-1"/>
          <w:sz w:val="30"/>
          <w:szCs w:val="30"/>
        </w:rPr>
      </w:pPr>
    </w:p>
    <w:p w14:paraId="7E5EBC94">
      <w:pPr>
        <w:pStyle w:val="2"/>
        <w:spacing w:before="319" w:line="249" w:lineRule="auto"/>
        <w:ind w:left="6" w:right="20" w:hanging="4"/>
        <w:jc w:val="both"/>
        <w:rPr>
          <w:rFonts w:hint="eastAsia"/>
          <w:spacing w:val="-1"/>
          <w:sz w:val="30"/>
          <w:szCs w:val="30"/>
        </w:rPr>
      </w:pPr>
      <w:r>
        <w:rPr>
          <w:rFonts w:hint="eastAsia"/>
          <w:spacing w:val="-1"/>
          <w:sz w:val="30"/>
          <w:szCs w:val="30"/>
        </w:rPr>
        <w:t>Whatsoever men may profess, if we have learned the truth as it is in Jesus, it will have these effects in us, even universal relinquishment (as to sincerity) of all ungodliness, and a thorough change, both as to principles and practices, unto holiness and to righteousness, which the gospel teaches us; which if we have not learned, we have not yet learned it "as it is in Jesus."</w:t>
      </w:r>
    </w:p>
    <w:p w14:paraId="026555D1">
      <w:pPr>
        <w:pStyle w:val="2"/>
        <w:spacing w:before="319" w:line="249" w:lineRule="auto"/>
        <w:ind w:left="6" w:right="20" w:hanging="4"/>
        <w:jc w:val="both"/>
        <w:rPr>
          <w:rFonts w:hint="eastAsia"/>
          <w:spacing w:val="-1"/>
          <w:sz w:val="30"/>
          <w:szCs w:val="30"/>
        </w:rPr>
      </w:pPr>
    </w:p>
    <w:p w14:paraId="08331FF9">
      <w:pPr>
        <w:pStyle w:val="2"/>
        <w:spacing w:before="319" w:line="249" w:lineRule="auto"/>
        <w:ind w:left="6" w:right="20" w:hanging="4"/>
        <w:jc w:val="both"/>
        <w:rPr>
          <w:rFonts w:hint="eastAsia"/>
          <w:spacing w:val="-1"/>
          <w:sz w:val="30"/>
          <w:szCs w:val="30"/>
        </w:rPr>
      </w:pPr>
      <w:r>
        <w:rPr>
          <w:rFonts w:hint="eastAsia"/>
          <w:spacing w:val="-1"/>
          <w:sz w:val="30"/>
          <w:szCs w:val="30"/>
        </w:rPr>
        <w:t>无论人如何宣称，倘若我们已学了那在耶稣里的真理，它就必在我们里面产生这些效果，即（就真诚而言）普遍地弃绝一切不敬虔，以及就原则和实践而言，彻底地改变，归于圣洁和公义，这是福音所教导我们的；倘若我们尚未学到，我们就尚未“按其在耶稣里的样式”学到它。</w:t>
      </w:r>
    </w:p>
    <w:p w14:paraId="10846CFE">
      <w:pPr>
        <w:pStyle w:val="2"/>
        <w:spacing w:before="319" w:line="249" w:lineRule="auto"/>
        <w:ind w:left="6" w:right="20" w:hanging="4"/>
        <w:jc w:val="both"/>
        <w:rPr>
          <w:rFonts w:hint="eastAsia"/>
          <w:spacing w:val="-1"/>
          <w:sz w:val="30"/>
          <w:szCs w:val="30"/>
        </w:rPr>
      </w:pPr>
    </w:p>
    <w:p w14:paraId="46A1FF56">
      <w:pPr>
        <w:pStyle w:val="2"/>
        <w:spacing w:before="319" w:line="249" w:lineRule="auto"/>
        <w:ind w:left="6" w:right="20" w:hanging="4"/>
        <w:jc w:val="both"/>
        <w:rPr>
          <w:rFonts w:hint="eastAsia"/>
          <w:spacing w:val="-1"/>
          <w:sz w:val="30"/>
          <w:szCs w:val="30"/>
        </w:rPr>
      </w:pPr>
      <w:r>
        <w:rPr>
          <w:rFonts w:hint="eastAsia"/>
          <w:spacing w:val="-1"/>
          <w:sz w:val="30"/>
          <w:szCs w:val="30"/>
        </w:rPr>
        <w:t>Tit. 2:11, 12, "The grace of God that bringeth salvation hath appeared to all men, teaching us that, denying ungodliness and worldly lusts, we should live soberly, righteously, and godly, in this present world."</w:t>
      </w:r>
    </w:p>
    <w:p w14:paraId="0B926FA3">
      <w:pPr>
        <w:pStyle w:val="2"/>
        <w:spacing w:before="319" w:line="249" w:lineRule="auto"/>
        <w:ind w:left="6" w:right="20" w:hanging="4"/>
        <w:jc w:val="both"/>
        <w:rPr>
          <w:rFonts w:hint="eastAsia"/>
          <w:spacing w:val="-1"/>
          <w:sz w:val="30"/>
          <w:szCs w:val="30"/>
        </w:rPr>
      </w:pPr>
    </w:p>
    <w:p w14:paraId="6463AE92">
      <w:pPr>
        <w:pStyle w:val="2"/>
        <w:spacing w:before="319" w:line="249" w:lineRule="auto"/>
        <w:ind w:left="6" w:right="20" w:hanging="4"/>
        <w:jc w:val="both"/>
        <w:rPr>
          <w:rFonts w:hint="eastAsia"/>
          <w:spacing w:val="-1"/>
          <w:sz w:val="30"/>
          <w:szCs w:val="30"/>
        </w:rPr>
      </w:pPr>
      <w:r>
        <w:rPr>
          <w:rFonts w:hint="eastAsia"/>
          <w:spacing w:val="-1"/>
          <w:sz w:val="30"/>
          <w:szCs w:val="30"/>
        </w:rPr>
        <w:t>提多书二章十一、十二节：“因为神救众人的恩典，已经显明出来，教训我们除去不敬虔的心，和世俗的情欲，在今世自守、公义、敬虔度日。”</w:t>
      </w:r>
    </w:p>
    <w:p w14:paraId="695A45C1">
      <w:pPr>
        <w:pStyle w:val="2"/>
        <w:spacing w:before="319" w:line="249" w:lineRule="auto"/>
        <w:ind w:left="6" w:right="20" w:hanging="4"/>
        <w:jc w:val="both"/>
        <w:rPr>
          <w:rFonts w:hint="eastAsia"/>
          <w:spacing w:val="-1"/>
          <w:sz w:val="30"/>
          <w:szCs w:val="30"/>
        </w:rPr>
      </w:pPr>
    </w:p>
    <w:p w14:paraId="6A3AADA6">
      <w:pPr>
        <w:pStyle w:val="2"/>
        <w:spacing w:before="319" w:line="249" w:lineRule="auto"/>
        <w:ind w:left="6" w:right="20" w:hanging="4"/>
        <w:jc w:val="both"/>
        <w:rPr>
          <w:rFonts w:hint="eastAsia"/>
          <w:spacing w:val="-1"/>
          <w:sz w:val="30"/>
          <w:szCs w:val="30"/>
        </w:rPr>
      </w:pPr>
      <w:r>
        <w:rPr>
          <w:rFonts w:hint="eastAsia"/>
          <w:spacing w:val="-1"/>
          <w:sz w:val="30"/>
          <w:szCs w:val="30"/>
        </w:rPr>
        <w:t>Some truths have a more immediate, direct, and effectual tendency to the promotion of godliness and gospel obedience than others.</w:t>
      </w:r>
    </w:p>
    <w:p w14:paraId="04F3F8B7">
      <w:pPr>
        <w:pStyle w:val="2"/>
        <w:spacing w:before="319" w:line="249" w:lineRule="auto"/>
        <w:ind w:left="6" w:right="20" w:hanging="4"/>
        <w:jc w:val="both"/>
        <w:rPr>
          <w:rFonts w:hint="eastAsia"/>
          <w:spacing w:val="-1"/>
          <w:sz w:val="30"/>
          <w:szCs w:val="30"/>
        </w:rPr>
      </w:pPr>
    </w:p>
    <w:p w14:paraId="234AC114">
      <w:pPr>
        <w:pStyle w:val="2"/>
        <w:spacing w:before="319" w:line="249" w:lineRule="auto"/>
        <w:ind w:left="6" w:right="20" w:hanging="4"/>
        <w:jc w:val="both"/>
        <w:rPr>
          <w:rFonts w:hint="eastAsia"/>
          <w:spacing w:val="-1"/>
          <w:sz w:val="30"/>
          <w:szCs w:val="30"/>
        </w:rPr>
      </w:pPr>
      <w:r>
        <w:rPr>
          <w:rFonts w:hint="eastAsia"/>
          <w:spacing w:val="-1"/>
          <w:sz w:val="30"/>
          <w:szCs w:val="30"/>
        </w:rPr>
        <w:t>某些真理比其他真理，具有更直接、更有效力地促进敬虔和福音顺服的倾向。</w:t>
      </w:r>
    </w:p>
    <w:p w14:paraId="642405A4">
      <w:pPr>
        <w:pStyle w:val="2"/>
        <w:spacing w:before="319" w:line="249" w:lineRule="auto"/>
        <w:ind w:left="6" w:right="20" w:hanging="4"/>
        <w:jc w:val="both"/>
        <w:rPr>
          <w:rFonts w:hint="eastAsia"/>
          <w:spacing w:val="-1"/>
          <w:sz w:val="30"/>
          <w:szCs w:val="30"/>
        </w:rPr>
      </w:pPr>
    </w:p>
    <w:p w14:paraId="057F4A27">
      <w:pPr>
        <w:pStyle w:val="2"/>
        <w:spacing w:before="319" w:line="249" w:lineRule="auto"/>
        <w:ind w:left="6" w:right="20" w:hanging="4"/>
        <w:jc w:val="both"/>
        <w:rPr>
          <w:rFonts w:hint="eastAsia"/>
          <w:spacing w:val="-1"/>
          <w:sz w:val="30"/>
          <w:szCs w:val="30"/>
        </w:rPr>
      </w:pPr>
      <w:r>
        <w:rPr>
          <w:rFonts w:hint="eastAsia"/>
          <w:spacing w:val="-1"/>
          <w:sz w:val="30"/>
          <w:szCs w:val="30"/>
        </w:rPr>
        <w:t>This the apostle emphatically ascribes as a privilege to that doctrine that reveals the love of Christ unto us: 2 Cor. 5:14, "The love of Christ constraineth us."</w:t>
      </w:r>
    </w:p>
    <w:p w14:paraId="1187056A">
      <w:pPr>
        <w:pStyle w:val="2"/>
        <w:spacing w:before="319" w:line="249" w:lineRule="auto"/>
        <w:ind w:left="6" w:right="20" w:hanging="4"/>
        <w:jc w:val="both"/>
        <w:rPr>
          <w:rFonts w:hint="eastAsia"/>
          <w:spacing w:val="-1"/>
          <w:sz w:val="30"/>
          <w:szCs w:val="30"/>
        </w:rPr>
      </w:pPr>
    </w:p>
    <w:p w14:paraId="597861BE">
      <w:pPr>
        <w:pStyle w:val="2"/>
        <w:spacing w:before="319" w:line="249" w:lineRule="auto"/>
        <w:ind w:left="6" w:right="20" w:hanging="4"/>
        <w:jc w:val="both"/>
        <w:rPr>
          <w:rFonts w:hint="eastAsia"/>
          <w:spacing w:val="-1"/>
          <w:sz w:val="30"/>
          <w:szCs w:val="30"/>
        </w:rPr>
      </w:pPr>
      <w:r>
        <w:rPr>
          <w:rFonts w:hint="eastAsia"/>
          <w:spacing w:val="-1"/>
          <w:sz w:val="30"/>
          <w:szCs w:val="30"/>
        </w:rPr>
        <w:t>使徒将此作为一项特权，强调地归于那向我们启示基督之爱的教义：哥林多后书五章十四节：“原来基督的爱激励我们。”</w:t>
      </w:r>
    </w:p>
    <w:p w14:paraId="0F80E706">
      <w:pPr>
        <w:pStyle w:val="2"/>
        <w:spacing w:before="319" w:line="249" w:lineRule="auto"/>
        <w:ind w:left="6" w:right="20" w:hanging="4"/>
        <w:jc w:val="both"/>
        <w:rPr>
          <w:rFonts w:hint="eastAsia"/>
          <w:spacing w:val="-1"/>
          <w:sz w:val="30"/>
          <w:szCs w:val="30"/>
        </w:rPr>
      </w:pPr>
    </w:p>
    <w:p w14:paraId="1D644D69">
      <w:pPr>
        <w:pStyle w:val="2"/>
        <w:spacing w:before="319" w:line="249" w:lineRule="auto"/>
        <w:ind w:left="6" w:right="20" w:hanging="4"/>
        <w:jc w:val="both"/>
        <w:rPr>
          <w:rFonts w:hint="eastAsia"/>
          <w:spacing w:val="-1"/>
          <w:sz w:val="30"/>
          <w:szCs w:val="30"/>
        </w:rPr>
      </w:pPr>
      <w:r>
        <w:rPr>
          <w:rFonts w:hint="eastAsia"/>
          <w:spacing w:val="-1"/>
          <w:sz w:val="30"/>
          <w:szCs w:val="30"/>
        </w:rPr>
        <w:t>Other things effectually persuade, but the love of Christ constrains us to live to him.</w:t>
      </w:r>
    </w:p>
    <w:p w14:paraId="00FE86FE">
      <w:pPr>
        <w:pStyle w:val="2"/>
        <w:spacing w:before="319" w:line="249" w:lineRule="auto"/>
        <w:ind w:left="6" w:right="20" w:hanging="4"/>
        <w:jc w:val="both"/>
        <w:rPr>
          <w:rFonts w:hint="eastAsia"/>
          <w:spacing w:val="-1"/>
          <w:sz w:val="30"/>
          <w:szCs w:val="30"/>
        </w:rPr>
      </w:pPr>
    </w:p>
    <w:p w14:paraId="6DAC7483">
      <w:pPr>
        <w:pStyle w:val="2"/>
        <w:spacing w:before="319" w:line="249" w:lineRule="auto"/>
        <w:ind w:left="6" w:right="20" w:hanging="4"/>
        <w:jc w:val="both"/>
        <w:rPr>
          <w:rFonts w:hint="eastAsia"/>
          <w:spacing w:val="-1"/>
          <w:sz w:val="30"/>
          <w:szCs w:val="30"/>
        </w:rPr>
      </w:pPr>
      <w:r>
        <w:rPr>
          <w:rFonts w:hint="eastAsia"/>
          <w:spacing w:val="-1"/>
          <w:sz w:val="30"/>
          <w:szCs w:val="30"/>
        </w:rPr>
        <w:t>其他事物有效地劝说，但基督的爱却激励我们为他而活。</w:t>
      </w:r>
    </w:p>
    <w:p w14:paraId="32532CBC">
      <w:pPr>
        <w:pStyle w:val="2"/>
        <w:spacing w:before="319" w:line="249" w:lineRule="auto"/>
        <w:ind w:left="6" w:right="20" w:hanging="4"/>
        <w:jc w:val="both"/>
        <w:rPr>
          <w:rFonts w:hint="eastAsia"/>
          <w:spacing w:val="-1"/>
          <w:sz w:val="30"/>
          <w:szCs w:val="30"/>
        </w:rPr>
      </w:pPr>
    </w:p>
    <w:p w14:paraId="72BE132B">
      <w:pPr>
        <w:pStyle w:val="2"/>
        <w:spacing w:before="319" w:line="249" w:lineRule="auto"/>
        <w:ind w:left="6" w:right="20" w:hanging="4"/>
        <w:jc w:val="both"/>
        <w:rPr>
          <w:rFonts w:hint="eastAsia"/>
          <w:spacing w:val="-1"/>
          <w:sz w:val="30"/>
          <w:szCs w:val="30"/>
        </w:rPr>
      </w:pPr>
      <w:r>
        <w:rPr>
          <w:rFonts w:hint="eastAsia"/>
          <w:spacing w:val="-1"/>
          <w:sz w:val="30"/>
          <w:szCs w:val="30"/>
        </w:rPr>
        <w:t>It hath an importunity with it not to be denied, an efficacy not to be put off or avoided.</w:t>
      </w:r>
    </w:p>
    <w:p w14:paraId="5B9C6223">
      <w:pPr>
        <w:pStyle w:val="2"/>
        <w:spacing w:before="319" w:line="249" w:lineRule="auto"/>
        <w:ind w:left="6" w:right="20" w:hanging="4"/>
        <w:jc w:val="both"/>
        <w:rPr>
          <w:rFonts w:hint="eastAsia"/>
          <w:spacing w:val="-1"/>
          <w:sz w:val="30"/>
          <w:szCs w:val="30"/>
        </w:rPr>
      </w:pPr>
    </w:p>
    <w:p w14:paraId="637E0FE4">
      <w:pPr>
        <w:pStyle w:val="2"/>
        <w:spacing w:before="319" w:line="249" w:lineRule="auto"/>
        <w:ind w:left="6" w:right="20" w:hanging="4"/>
        <w:jc w:val="both"/>
        <w:rPr>
          <w:rFonts w:hint="eastAsia"/>
          <w:spacing w:val="-1"/>
          <w:sz w:val="30"/>
          <w:szCs w:val="30"/>
        </w:rPr>
      </w:pPr>
      <w:r>
        <w:rPr>
          <w:rFonts w:hint="eastAsia"/>
          <w:spacing w:val="-1"/>
          <w:sz w:val="30"/>
          <w:szCs w:val="30"/>
        </w:rPr>
        <w:t>它具有一种不容否认的恳切，一种无法推卸或避免的功效。</w:t>
      </w:r>
    </w:p>
    <w:p w14:paraId="7DC28E92">
      <w:pPr>
        <w:pStyle w:val="2"/>
        <w:spacing w:before="319" w:line="249" w:lineRule="auto"/>
        <w:ind w:left="6" w:right="20" w:hanging="4"/>
        <w:jc w:val="both"/>
        <w:rPr>
          <w:rFonts w:hint="eastAsia"/>
          <w:spacing w:val="-1"/>
          <w:sz w:val="30"/>
          <w:szCs w:val="30"/>
        </w:rPr>
      </w:pPr>
    </w:p>
    <w:p w14:paraId="7280E1AF">
      <w:pPr>
        <w:pStyle w:val="2"/>
        <w:spacing w:before="319" w:line="249" w:lineRule="auto"/>
        <w:ind w:left="6" w:right="20" w:hanging="4"/>
        <w:jc w:val="both"/>
        <w:rPr>
          <w:rFonts w:hint="eastAsia"/>
          <w:spacing w:val="-1"/>
          <w:sz w:val="30"/>
          <w:szCs w:val="30"/>
        </w:rPr>
      </w:pPr>
      <w:r>
        <w:rPr>
          <w:rFonts w:hint="eastAsia"/>
          <w:spacing w:val="-1"/>
          <w:sz w:val="30"/>
          <w:szCs w:val="30"/>
        </w:rPr>
        <w:t>And what is in the things themselves, as in the love of Christ, that is in its manner, in "the word of truth," whereby it is revealed.</w:t>
      </w:r>
    </w:p>
    <w:p w14:paraId="027A70B5">
      <w:pPr>
        <w:pStyle w:val="2"/>
        <w:spacing w:before="319" w:line="249" w:lineRule="auto"/>
        <w:ind w:left="6" w:right="20" w:hanging="4"/>
        <w:jc w:val="both"/>
        <w:rPr>
          <w:rFonts w:hint="eastAsia"/>
          <w:spacing w:val="-1"/>
          <w:sz w:val="30"/>
          <w:szCs w:val="30"/>
        </w:rPr>
      </w:pPr>
    </w:p>
    <w:p w14:paraId="117D9A78">
      <w:pPr>
        <w:pStyle w:val="2"/>
        <w:spacing w:before="319" w:line="249" w:lineRule="auto"/>
        <w:ind w:left="6" w:right="20" w:hanging="4"/>
        <w:jc w:val="both"/>
        <w:rPr>
          <w:rFonts w:hint="eastAsia"/>
          <w:spacing w:val="-1"/>
          <w:sz w:val="30"/>
          <w:szCs w:val="30"/>
        </w:rPr>
      </w:pPr>
      <w:r>
        <w:rPr>
          <w:rFonts w:hint="eastAsia"/>
          <w:spacing w:val="-1"/>
          <w:sz w:val="30"/>
          <w:szCs w:val="30"/>
        </w:rPr>
        <w:t>事物本身所包含的，如同在基督的爱中所包含的，也以其方式，存在于“真理的道”中，藉此它得以启示。</w:t>
      </w:r>
    </w:p>
    <w:p w14:paraId="6FCDE3C9">
      <w:pPr>
        <w:pStyle w:val="2"/>
        <w:spacing w:before="319" w:line="249" w:lineRule="auto"/>
        <w:ind w:left="6" w:right="20" w:hanging="4"/>
        <w:jc w:val="both"/>
        <w:rPr>
          <w:rFonts w:hint="eastAsia"/>
          <w:spacing w:val="-1"/>
          <w:sz w:val="30"/>
          <w:szCs w:val="30"/>
        </w:rPr>
      </w:pPr>
    </w:p>
    <w:p w14:paraId="4B28CA23">
      <w:pPr>
        <w:pStyle w:val="2"/>
        <w:spacing w:before="319" w:line="249" w:lineRule="auto"/>
        <w:ind w:left="6" w:right="20" w:hanging="4"/>
        <w:jc w:val="both"/>
        <w:rPr>
          <w:rFonts w:hint="eastAsia"/>
          <w:spacing w:val="-1"/>
          <w:sz w:val="30"/>
          <w:szCs w:val="30"/>
        </w:rPr>
      </w:pPr>
      <w:r>
        <w:rPr>
          <w:rFonts w:hint="eastAsia"/>
          <w:spacing w:val="-1"/>
          <w:sz w:val="30"/>
          <w:szCs w:val="30"/>
        </w:rPr>
        <w:t>That there is, by all that walk with God, great weight to be laid on those doctrines of truth which directly and effectually tend to the promotion of faith, love, fear, reverence of God, with universal holiness in their hearts and ways; this being that whereunto they are called, and whereby God is glorified, Jesus Christ and the gospel exalted, wherein his kingdom in them consists, on which their own peace in their own bosoms, their usefulness unto others in this world, their being made meet for the inheritance of the saints in light, do much depend.</w:t>
      </w:r>
    </w:p>
    <w:p w14:paraId="77695363">
      <w:pPr>
        <w:pStyle w:val="2"/>
        <w:spacing w:before="319" w:line="249" w:lineRule="auto"/>
        <w:ind w:left="6" w:right="20" w:hanging="4"/>
        <w:jc w:val="both"/>
        <w:rPr>
          <w:rFonts w:hint="eastAsia"/>
          <w:spacing w:val="-1"/>
          <w:sz w:val="30"/>
          <w:szCs w:val="30"/>
        </w:rPr>
      </w:pPr>
    </w:p>
    <w:p w14:paraId="48832C04">
      <w:pPr>
        <w:pStyle w:val="2"/>
        <w:spacing w:before="319" w:line="249" w:lineRule="auto"/>
        <w:ind w:left="6" w:right="20" w:hanging="4"/>
        <w:jc w:val="both"/>
        <w:rPr>
          <w:rFonts w:hint="eastAsia"/>
          <w:spacing w:val="-1"/>
          <w:sz w:val="30"/>
          <w:szCs w:val="30"/>
        </w:rPr>
      </w:pPr>
      <w:r>
        <w:rPr>
          <w:rFonts w:hint="eastAsia"/>
          <w:spacing w:val="-1"/>
          <w:sz w:val="30"/>
          <w:szCs w:val="30"/>
        </w:rPr>
        <w:t>所有与神同行的人，都当极其重视那些直接而有效地促进信心、爱心、敬畏神、以及在他们心中和行为上普遍圣洁之真理的教义；这既是他们蒙召所要达到的，也是神藉此得荣耀，耶稣基督和福音藉此被高举，他的国度在他们里面所包含的，他们自己心中的平安，他们今世对他人的用处，他们得以配得在光明中承受圣徒的产业，都极大地依赖于此。</w:t>
      </w:r>
    </w:p>
    <w:p w14:paraId="45C7EEA8">
      <w:pPr>
        <w:pStyle w:val="2"/>
        <w:spacing w:before="319" w:line="249" w:lineRule="auto"/>
        <w:ind w:left="6" w:right="20" w:hanging="4"/>
        <w:jc w:val="both"/>
        <w:rPr>
          <w:rFonts w:hint="eastAsia"/>
          <w:spacing w:val="-1"/>
          <w:sz w:val="30"/>
          <w:szCs w:val="30"/>
        </w:rPr>
      </w:pPr>
    </w:p>
    <w:p w14:paraId="11212C89">
      <w:pPr>
        <w:pStyle w:val="2"/>
        <w:spacing w:before="319" w:line="249" w:lineRule="auto"/>
        <w:ind w:left="6" w:right="20" w:hanging="4"/>
        <w:jc w:val="both"/>
        <w:rPr>
          <w:rFonts w:hint="eastAsia"/>
          <w:spacing w:val="-1"/>
          <w:sz w:val="30"/>
          <w:szCs w:val="30"/>
        </w:rPr>
      </w:pPr>
      <w:r>
        <w:rPr>
          <w:rFonts w:hint="eastAsia"/>
          <w:spacing w:val="-1"/>
          <w:sz w:val="30"/>
          <w:szCs w:val="30"/>
        </w:rPr>
        <w:t>If these things be of weight or moment unto them (as surely they are all that is so to believers), then, doubtless, great valuation and dear esteem will be entertained of those helps and assistances which they have, leading and carrying them on thereunto.</w:t>
      </w:r>
    </w:p>
    <w:p w14:paraId="4AEAAF99">
      <w:pPr>
        <w:pStyle w:val="2"/>
        <w:spacing w:before="319" w:line="249" w:lineRule="auto"/>
        <w:ind w:left="6" w:right="20" w:hanging="4"/>
        <w:jc w:val="both"/>
        <w:rPr>
          <w:rFonts w:hint="eastAsia"/>
          <w:spacing w:val="-1"/>
          <w:sz w:val="30"/>
          <w:szCs w:val="30"/>
        </w:rPr>
      </w:pPr>
    </w:p>
    <w:p w14:paraId="4C8FA545">
      <w:pPr>
        <w:pStyle w:val="2"/>
        <w:spacing w:before="319" w:line="249" w:lineRule="auto"/>
        <w:ind w:left="6" w:right="20" w:hanging="4"/>
        <w:jc w:val="both"/>
        <w:rPr>
          <w:rFonts w:hint="eastAsia"/>
          <w:spacing w:val="-1"/>
          <w:sz w:val="30"/>
          <w:szCs w:val="30"/>
        </w:rPr>
      </w:pPr>
      <w:r>
        <w:rPr>
          <w:rFonts w:hint="eastAsia"/>
          <w:spacing w:val="-1"/>
          <w:sz w:val="30"/>
          <w:szCs w:val="30"/>
        </w:rPr>
        <w:t>倘若这些事对他们而言具有分量或重要性（无疑对信徒而言，所有重要的事都在于此），那么，无疑，他们必对那些引导并带领他们达到此目的的帮助和协助，怀有极大的珍视和宝贵的尊重。</w:t>
      </w:r>
    </w:p>
    <w:p w14:paraId="1121514D">
      <w:pPr>
        <w:pStyle w:val="2"/>
        <w:spacing w:before="319" w:line="249" w:lineRule="auto"/>
        <w:ind w:left="6" w:right="20" w:hanging="4"/>
        <w:jc w:val="both"/>
        <w:rPr>
          <w:rFonts w:hint="eastAsia"/>
          <w:spacing w:val="-1"/>
          <w:sz w:val="30"/>
          <w:szCs w:val="30"/>
        </w:rPr>
      </w:pPr>
    </w:p>
    <w:p w14:paraId="3B79D5EB">
      <w:pPr>
        <w:pStyle w:val="2"/>
        <w:spacing w:before="319" w:line="249" w:lineRule="auto"/>
        <w:ind w:left="6" w:right="20" w:hanging="4"/>
        <w:jc w:val="both"/>
        <w:rPr>
          <w:rFonts w:hint="eastAsia"/>
          <w:spacing w:val="-1"/>
          <w:sz w:val="30"/>
          <w:szCs w:val="30"/>
        </w:rPr>
      </w:pPr>
      <w:r>
        <w:rPr>
          <w:rFonts w:hint="eastAsia"/>
          <w:spacing w:val="-1"/>
          <w:sz w:val="30"/>
          <w:szCs w:val="30"/>
        </w:rPr>
        <w:t>That a judgment of what truths and doctrines are peculiarly conducing unto the promotion of piety and godliness is not to be made upon the apprehensions and reasonings of men, wrested with a thousand corruptions and prejudices, full of darkness and vanity, but according to what the Scripture itself holds forth, and the nature of the things themselves (that is, the evidence and consequence that is between the truth revealed and obedience) doth require.</w:t>
      </w:r>
    </w:p>
    <w:p w14:paraId="3095EC8A">
      <w:pPr>
        <w:pStyle w:val="2"/>
        <w:spacing w:before="319" w:line="249" w:lineRule="auto"/>
        <w:ind w:left="6" w:right="20" w:hanging="4"/>
        <w:jc w:val="both"/>
        <w:rPr>
          <w:rFonts w:hint="eastAsia"/>
          <w:spacing w:val="-1"/>
          <w:sz w:val="30"/>
          <w:szCs w:val="30"/>
        </w:rPr>
      </w:pPr>
    </w:p>
    <w:p w14:paraId="06D1007E">
      <w:pPr>
        <w:pStyle w:val="2"/>
        <w:spacing w:before="319" w:line="249" w:lineRule="auto"/>
        <w:ind w:left="6" w:right="20" w:hanging="4"/>
        <w:jc w:val="both"/>
        <w:rPr>
          <w:rFonts w:hint="eastAsia"/>
          <w:spacing w:val="-1"/>
          <w:sz w:val="30"/>
          <w:szCs w:val="30"/>
        </w:rPr>
      </w:pPr>
      <w:r>
        <w:rPr>
          <w:rFonts w:hint="eastAsia"/>
          <w:spacing w:val="-1"/>
          <w:sz w:val="30"/>
          <w:szCs w:val="30"/>
        </w:rPr>
        <w:t>关于哪些真理和教义特别有助于促进虔诚和敬虔的判断，不应基于被千种败坏和偏见所扭曲、充满黑暗和虚妄之人的领悟和推理，而应根据圣经本身所提出的，以及事物本身的性质（即所启示之真理与顺服之间的证据和后果）所要求的。</w:t>
      </w:r>
    </w:p>
    <w:p w14:paraId="2BFF13D1">
      <w:pPr>
        <w:pStyle w:val="2"/>
        <w:spacing w:before="319" w:line="249" w:lineRule="auto"/>
        <w:ind w:left="6" w:right="20" w:hanging="4"/>
        <w:jc w:val="both"/>
        <w:rPr>
          <w:rFonts w:hint="eastAsia"/>
          <w:spacing w:val="-1"/>
          <w:sz w:val="30"/>
          <w:szCs w:val="30"/>
        </w:rPr>
      </w:pPr>
    </w:p>
    <w:p w14:paraId="6708F88E">
      <w:pPr>
        <w:pStyle w:val="2"/>
        <w:spacing w:before="319" w:line="249" w:lineRule="auto"/>
        <w:ind w:left="6" w:right="20" w:hanging="4"/>
        <w:jc w:val="both"/>
        <w:rPr>
          <w:rFonts w:hint="eastAsia"/>
          <w:spacing w:val="-1"/>
          <w:sz w:val="30"/>
          <w:szCs w:val="30"/>
        </w:rPr>
      </w:pPr>
      <w:r>
        <w:rPr>
          <w:rFonts w:hint="eastAsia"/>
          <w:spacing w:val="-1"/>
          <w:sz w:val="30"/>
          <w:szCs w:val="30"/>
        </w:rPr>
        <w:t>If the testimonies of the sons of men must be admitted in this case, to determine what doctrine is according to godliness, the cry and noise of them will be found so various, discrepant, confused, and directly contradictory to itself, that none will ever thereby be led to establishment.</w:t>
      </w:r>
    </w:p>
    <w:p w14:paraId="05CFC065">
      <w:pPr>
        <w:pStyle w:val="2"/>
        <w:spacing w:before="319" w:line="249" w:lineRule="auto"/>
        <w:ind w:left="6" w:right="20" w:hanging="4"/>
        <w:jc w:val="both"/>
        <w:rPr>
          <w:rFonts w:hint="eastAsia"/>
          <w:spacing w:val="-1"/>
          <w:sz w:val="30"/>
          <w:szCs w:val="30"/>
        </w:rPr>
      </w:pPr>
    </w:p>
    <w:p w14:paraId="5168E24D">
      <w:pPr>
        <w:pStyle w:val="2"/>
        <w:spacing w:before="319" w:line="249" w:lineRule="auto"/>
        <w:ind w:left="6" w:right="20" w:hanging="4"/>
        <w:jc w:val="both"/>
        <w:rPr>
          <w:rFonts w:hint="eastAsia"/>
          <w:spacing w:val="-1"/>
          <w:sz w:val="30"/>
          <w:szCs w:val="30"/>
        </w:rPr>
      </w:pPr>
      <w:r>
        <w:rPr>
          <w:rFonts w:hint="eastAsia"/>
          <w:spacing w:val="-1"/>
          <w:sz w:val="30"/>
          <w:szCs w:val="30"/>
        </w:rPr>
        <w:t>倘若在这种情况下，必须接纳世人的见证，来确定何种教义符合敬虔，那么他们的呼喊和喧嚣将会被发现如此多样、矛盾、混乱，并且直接自相矛盾，以致没有人能藉此而被引导得以建立。</w:t>
      </w:r>
    </w:p>
    <w:p w14:paraId="1378952C">
      <w:pPr>
        <w:pStyle w:val="2"/>
        <w:spacing w:before="319" w:line="249" w:lineRule="auto"/>
        <w:ind w:left="6" w:right="20" w:hanging="4"/>
        <w:jc w:val="both"/>
        <w:rPr>
          <w:rFonts w:hint="eastAsia"/>
          <w:spacing w:val="-1"/>
          <w:sz w:val="30"/>
          <w:szCs w:val="30"/>
        </w:rPr>
      </w:pPr>
    </w:p>
    <w:p w14:paraId="2C793D6E">
      <w:pPr>
        <w:pStyle w:val="2"/>
        <w:spacing w:before="319" w:line="249" w:lineRule="auto"/>
        <w:ind w:left="6" w:right="20" w:hanging="4"/>
        <w:jc w:val="both"/>
        <w:rPr>
          <w:rFonts w:hint="eastAsia"/>
          <w:spacing w:val="-1"/>
          <w:sz w:val="30"/>
          <w:szCs w:val="30"/>
        </w:rPr>
      </w:pPr>
      <w:r>
        <w:rPr>
          <w:rFonts w:hint="eastAsia"/>
          <w:spacing w:val="-1"/>
          <w:sz w:val="30"/>
          <w:szCs w:val="30"/>
        </w:rPr>
        <w:t>Then Papists will cry out for their merits, penance, vows, purgatory; the Socinians, familists, formalists, all contend, upon the foundation of their own persuasions, as to the tendency to godliness of their abominations.</w:t>
      </w:r>
    </w:p>
    <w:p w14:paraId="43A922D0">
      <w:pPr>
        <w:pStyle w:val="2"/>
        <w:spacing w:before="319" w:line="249" w:lineRule="auto"/>
        <w:ind w:left="6" w:right="20" w:hanging="4"/>
        <w:jc w:val="both"/>
        <w:rPr>
          <w:rFonts w:hint="eastAsia"/>
          <w:spacing w:val="-1"/>
          <w:sz w:val="30"/>
          <w:szCs w:val="30"/>
        </w:rPr>
      </w:pPr>
    </w:p>
    <w:p w14:paraId="41FEE705">
      <w:pPr>
        <w:pStyle w:val="2"/>
        <w:spacing w:before="319" w:line="249" w:lineRule="auto"/>
        <w:ind w:left="6" w:right="20" w:hanging="4"/>
        <w:jc w:val="both"/>
        <w:rPr>
          <w:rFonts w:hint="eastAsia"/>
          <w:spacing w:val="-1"/>
          <w:sz w:val="30"/>
          <w:szCs w:val="30"/>
        </w:rPr>
      </w:pPr>
      <w:r>
        <w:rPr>
          <w:rFonts w:hint="eastAsia"/>
          <w:spacing w:val="-1"/>
          <w:sz w:val="30"/>
          <w:szCs w:val="30"/>
        </w:rPr>
        <w:t>那时，罗马天主教徒会为他们的功德、补赎、誓愿、炼狱而呼喊；索西奴派 (Socinians)、亲爱派 (familists)、形式主义者 (formalists)，都基于他们自己的信念，争辩他们可憎之事对敬虔的倾向。</w:t>
      </w:r>
    </w:p>
    <w:p w14:paraId="5123CDE9">
      <w:pPr>
        <w:pStyle w:val="2"/>
        <w:spacing w:before="319" w:line="249" w:lineRule="auto"/>
        <w:ind w:left="6" w:right="20" w:hanging="4"/>
        <w:jc w:val="both"/>
        <w:rPr>
          <w:rFonts w:hint="eastAsia"/>
          <w:spacing w:val="-1"/>
          <w:sz w:val="30"/>
          <w:szCs w:val="30"/>
        </w:rPr>
      </w:pPr>
    </w:p>
    <w:p w14:paraId="1ABD01E3">
      <w:pPr>
        <w:pStyle w:val="2"/>
        <w:spacing w:before="319" w:line="249" w:lineRule="auto"/>
        <w:ind w:left="6" w:right="20" w:hanging="4"/>
        <w:jc w:val="both"/>
        <w:rPr>
          <w:rFonts w:hint="eastAsia"/>
          <w:spacing w:val="-1"/>
          <w:sz w:val="30"/>
          <w:szCs w:val="30"/>
        </w:rPr>
      </w:pPr>
      <w:r>
        <w:rPr>
          <w:rFonts w:hint="eastAsia"/>
          <w:spacing w:val="-1"/>
          <w:sz w:val="30"/>
          <w:szCs w:val="30"/>
        </w:rPr>
        <w:t>That doctrine which hath no other proof of its truth and worth but that men, some men, profess it tends to godliness and holiness of conversation, I dare say is a lie and vanity, and did never promote any thing but vain, legal, superstitious, counterfeit holiness.</w:t>
      </w:r>
    </w:p>
    <w:p w14:paraId="27FBB199">
      <w:pPr>
        <w:pStyle w:val="2"/>
        <w:spacing w:before="319" w:line="249" w:lineRule="auto"/>
        <w:ind w:left="6" w:right="20" w:hanging="4"/>
        <w:jc w:val="both"/>
        <w:rPr>
          <w:rFonts w:hint="eastAsia"/>
          <w:spacing w:val="-1"/>
          <w:sz w:val="30"/>
          <w:szCs w:val="30"/>
        </w:rPr>
      </w:pPr>
    </w:p>
    <w:p w14:paraId="60B358AA">
      <w:pPr>
        <w:pStyle w:val="2"/>
        <w:spacing w:before="319" w:line="249" w:lineRule="auto"/>
        <w:ind w:left="6" w:right="20" w:hanging="4"/>
        <w:jc w:val="both"/>
        <w:rPr>
          <w:rFonts w:hint="eastAsia"/>
          <w:spacing w:val="-1"/>
          <w:sz w:val="30"/>
          <w:szCs w:val="30"/>
        </w:rPr>
      </w:pPr>
      <w:r>
        <w:rPr>
          <w:rFonts w:hint="eastAsia"/>
          <w:spacing w:val="-1"/>
          <w:sz w:val="30"/>
          <w:szCs w:val="30"/>
        </w:rPr>
        <w:t>那种教义，其真实性和价值除了人——某些人——宣称它倾向于敬虔和圣洁的生活之外，别无其他证明，我敢说是一种谎言和虚妄，并且除了虚妄、律法主义、迷信、假冒的圣洁之外，从未促进过任何事物。</w:t>
      </w:r>
    </w:p>
    <w:p w14:paraId="5EC223B5">
      <w:pPr>
        <w:pStyle w:val="2"/>
        <w:spacing w:before="319" w:line="249" w:lineRule="auto"/>
        <w:ind w:left="6" w:right="20" w:hanging="4"/>
        <w:jc w:val="both"/>
        <w:rPr>
          <w:rFonts w:hint="eastAsia"/>
          <w:spacing w:val="-1"/>
          <w:sz w:val="30"/>
          <w:szCs w:val="30"/>
        </w:rPr>
      </w:pPr>
    </w:p>
    <w:p w14:paraId="24D1D6BB">
      <w:pPr>
        <w:pStyle w:val="2"/>
        <w:spacing w:before="319" w:line="249" w:lineRule="auto"/>
        <w:ind w:left="6" w:right="20" w:hanging="4"/>
        <w:jc w:val="both"/>
        <w:rPr>
          <w:rFonts w:hint="eastAsia"/>
          <w:spacing w:val="-1"/>
          <w:sz w:val="30"/>
          <w:szCs w:val="30"/>
        </w:rPr>
      </w:pPr>
      <w:r>
        <w:rPr>
          <w:rFonts w:hint="eastAsia"/>
          <w:spacing w:val="-1"/>
          <w:sz w:val="30"/>
          <w:szCs w:val="30"/>
        </w:rPr>
        <w:t>Indeed, upon a supposition of its truth, it is of concernment, for the advancement of any doctrine in the esteem and opinion of the saints, to manifest that is leads to godliness; but to prove it to be true because men who perhaps never knew any thing beyond formal, legal, pharisaical holiness all their days, say it tends to the promotion of holiness, is but to obtrude our conceptions upon others that are no way moulded into the frame of them.</w:t>
      </w:r>
    </w:p>
    <w:p w14:paraId="718A418A">
      <w:pPr>
        <w:pStyle w:val="2"/>
        <w:spacing w:before="319" w:line="249" w:lineRule="auto"/>
        <w:ind w:left="6" w:right="20" w:hanging="4"/>
        <w:jc w:val="both"/>
        <w:rPr>
          <w:rFonts w:hint="eastAsia"/>
          <w:spacing w:val="-1"/>
          <w:sz w:val="30"/>
          <w:szCs w:val="30"/>
        </w:rPr>
      </w:pPr>
    </w:p>
    <w:p w14:paraId="288E46C2">
      <w:pPr>
        <w:pStyle w:val="2"/>
        <w:spacing w:before="319" w:line="249" w:lineRule="auto"/>
        <w:ind w:left="6" w:right="20" w:hanging="4"/>
        <w:jc w:val="both"/>
        <w:rPr>
          <w:rFonts w:hint="eastAsia"/>
          <w:spacing w:val="-1"/>
          <w:sz w:val="30"/>
          <w:szCs w:val="30"/>
        </w:rPr>
      </w:pPr>
      <w:r>
        <w:rPr>
          <w:rFonts w:hint="eastAsia"/>
          <w:spacing w:val="-1"/>
          <w:sz w:val="30"/>
          <w:szCs w:val="30"/>
        </w:rPr>
        <w:t>诚然，基于其真实性的假设，为要在圣徒的尊重和意见中提升任何教义，显明它引向敬虔是重要的；但因为那些或许一生从未认识任何超越形式、律法、法利赛式圣洁之事物的人，说它倾向于促进圣洁，就证明它是真实的，这不过是将我们的构想强加于那些丝毫未被塑造成其框架的他人。</w:t>
      </w:r>
    </w:p>
    <w:p w14:paraId="5C028345">
      <w:pPr>
        <w:pStyle w:val="2"/>
        <w:spacing w:before="319" w:line="249" w:lineRule="auto"/>
        <w:ind w:left="6" w:right="20" w:hanging="4"/>
        <w:jc w:val="both"/>
        <w:rPr>
          <w:rFonts w:hint="eastAsia"/>
          <w:spacing w:val="-1"/>
          <w:sz w:val="30"/>
          <w:szCs w:val="30"/>
        </w:rPr>
      </w:pPr>
    </w:p>
    <w:p w14:paraId="2B7AE1F6">
      <w:pPr>
        <w:pStyle w:val="2"/>
        <w:spacing w:before="319" w:line="249" w:lineRule="auto"/>
        <w:ind w:left="6" w:right="20" w:hanging="4"/>
        <w:jc w:val="both"/>
        <w:rPr>
          <w:rFonts w:hint="eastAsia"/>
          <w:spacing w:val="-1"/>
          <w:sz w:val="30"/>
          <w:szCs w:val="30"/>
        </w:rPr>
      </w:pPr>
      <w:r>
        <w:rPr>
          <w:rFonts w:hint="eastAsia"/>
          <w:spacing w:val="-1"/>
          <w:sz w:val="30"/>
          <w:szCs w:val="30"/>
        </w:rPr>
        <w:t>"That the embracement of such a truth will further us in our obedience and walking with God, therefore value and prize it," is good arguing; but, "That such a doctrine will further us in a way of godliness, therefore it is a truth," when we may be mistaken both in godliness itself and in the motives to it and furtherances of it, is but a presumption.</w:t>
      </w:r>
    </w:p>
    <w:p w14:paraId="292324D3">
      <w:pPr>
        <w:pStyle w:val="2"/>
        <w:spacing w:before="319" w:line="249" w:lineRule="auto"/>
        <w:ind w:left="6" w:right="20" w:hanging="4"/>
        <w:jc w:val="both"/>
        <w:rPr>
          <w:rFonts w:hint="eastAsia"/>
          <w:spacing w:val="-1"/>
          <w:sz w:val="30"/>
          <w:szCs w:val="30"/>
        </w:rPr>
      </w:pPr>
    </w:p>
    <w:p w14:paraId="2F62291A">
      <w:pPr>
        <w:pStyle w:val="2"/>
        <w:spacing w:before="319" w:line="249" w:lineRule="auto"/>
        <w:ind w:left="6" w:right="20" w:hanging="4"/>
        <w:jc w:val="both"/>
        <w:rPr>
          <w:rFonts w:hint="eastAsia"/>
          <w:spacing w:val="-1"/>
          <w:sz w:val="30"/>
          <w:szCs w:val="30"/>
        </w:rPr>
      </w:pPr>
      <w:r>
        <w:rPr>
          <w:rFonts w:hint="eastAsia"/>
          <w:spacing w:val="-1"/>
          <w:sz w:val="30"/>
          <w:szCs w:val="30"/>
        </w:rPr>
        <w:t>“拥抱这样一个真理，将促进我们在顺服和与神同行上，因此要珍视它，”这是好的论证；但是，“这样一个教义将促进我们走上敬虔的道路，因此它是一个真理，”当我们可能既在敬虔本身上，也在其动机和促进因素上都弄错了时，这不过是一种 presumptio (推定)。</w:t>
      </w:r>
    </w:p>
    <w:p w14:paraId="06801408">
      <w:pPr>
        <w:pStyle w:val="2"/>
        <w:spacing w:before="319" w:line="249" w:lineRule="auto"/>
        <w:ind w:left="6" w:right="20" w:hanging="4"/>
        <w:jc w:val="both"/>
        <w:rPr>
          <w:rFonts w:hint="eastAsia"/>
          <w:spacing w:val="-1"/>
          <w:sz w:val="30"/>
          <w:szCs w:val="30"/>
        </w:rPr>
      </w:pPr>
    </w:p>
    <w:p w14:paraId="614E5D85">
      <w:pPr>
        <w:pStyle w:val="2"/>
        <w:spacing w:before="319" w:line="249" w:lineRule="auto"/>
        <w:ind w:left="6" w:right="20" w:hanging="4"/>
        <w:jc w:val="both"/>
        <w:rPr>
          <w:rFonts w:hint="eastAsia"/>
          <w:spacing w:val="-1"/>
          <w:sz w:val="30"/>
          <w:szCs w:val="30"/>
        </w:rPr>
      </w:pPr>
      <w:r>
        <w:rPr>
          <w:rFonts w:hint="eastAsia"/>
          <w:spacing w:val="-1"/>
          <w:sz w:val="30"/>
          <w:szCs w:val="30"/>
        </w:rPr>
        <w:t>To commend, then, the truth which we have at large otherwise confirmed to the hearts and consciences of the saints of God, and to lay a foundation for the full removal of those vain and weak exceptions which, on this account, are laid against it, I shall manifest what influences it hath into their obedience, and with what eminent efficacy it prevails upon their souls to "perfect holiness in the fear of God."</w:t>
      </w:r>
    </w:p>
    <w:p w14:paraId="1462679A">
      <w:pPr>
        <w:pStyle w:val="2"/>
        <w:spacing w:before="319" w:line="249" w:lineRule="auto"/>
        <w:ind w:left="6" w:right="20" w:hanging="4"/>
        <w:jc w:val="both"/>
        <w:rPr>
          <w:rFonts w:hint="eastAsia"/>
          <w:spacing w:val="-1"/>
          <w:sz w:val="30"/>
          <w:szCs w:val="30"/>
        </w:rPr>
      </w:pPr>
    </w:p>
    <w:p w14:paraId="650CA18A">
      <w:pPr>
        <w:pStyle w:val="2"/>
        <w:spacing w:before="319" w:line="249" w:lineRule="auto"/>
        <w:ind w:left="6" w:right="20" w:hanging="4"/>
        <w:jc w:val="both"/>
        <w:rPr>
          <w:rFonts w:hint="eastAsia"/>
          <w:spacing w:val="-1"/>
          <w:sz w:val="30"/>
          <w:szCs w:val="30"/>
        </w:rPr>
      </w:pPr>
      <w:r>
        <w:rPr>
          <w:rFonts w:hint="eastAsia"/>
          <w:spacing w:val="-1"/>
          <w:sz w:val="30"/>
          <w:szCs w:val="30"/>
        </w:rPr>
        <w:t>那么，为要将我们已另行详细证实的真理，推荐给神圣徒的心和良心，并为彻底除去那些因此而对其提出的虚妄和软弱的异议奠定基础，我将显明它对其顺服具有何等影响，以及它以何等卓越的功效，在他们灵魂中得胜，使他们“敬畏神，得以成圣。”</w:t>
      </w:r>
    </w:p>
    <w:p w14:paraId="6D54483D">
      <w:pPr>
        <w:pStyle w:val="2"/>
        <w:spacing w:before="319" w:line="249" w:lineRule="auto"/>
        <w:ind w:left="6" w:right="20" w:hanging="4"/>
        <w:jc w:val="both"/>
        <w:rPr>
          <w:rFonts w:hint="eastAsia"/>
          <w:spacing w:val="-1"/>
          <w:sz w:val="30"/>
          <w:szCs w:val="30"/>
        </w:rPr>
      </w:pPr>
    </w:p>
    <w:p w14:paraId="13CA7DDB">
      <w:pPr>
        <w:pStyle w:val="2"/>
        <w:spacing w:before="319" w:line="249" w:lineRule="auto"/>
        <w:ind w:left="6" w:right="20" w:hanging="4"/>
        <w:jc w:val="both"/>
        <w:rPr>
          <w:rFonts w:hint="eastAsia"/>
          <w:spacing w:val="-1"/>
          <w:sz w:val="30"/>
          <w:szCs w:val="30"/>
        </w:rPr>
      </w:pPr>
      <w:r>
        <w:rPr>
          <w:rFonts w:hint="eastAsia"/>
          <w:spacing w:val="-1"/>
          <w:sz w:val="30"/>
          <w:szCs w:val="30"/>
        </w:rPr>
        <w:t>For the more clear declaration whereof I shall give the reader the sum of it, under the ensuing considerations concerning gospel obedience, and the motives that are proper thereunto.</w:t>
      </w:r>
    </w:p>
    <w:p w14:paraId="4282126E">
      <w:pPr>
        <w:pStyle w:val="2"/>
        <w:spacing w:before="319" w:line="249" w:lineRule="auto"/>
        <w:ind w:left="6" w:right="20" w:hanging="4"/>
        <w:jc w:val="both"/>
        <w:rPr>
          <w:rFonts w:hint="eastAsia"/>
          <w:spacing w:val="-1"/>
          <w:sz w:val="30"/>
          <w:szCs w:val="30"/>
        </w:rPr>
      </w:pPr>
    </w:p>
    <w:p w14:paraId="5C96C4C2">
      <w:pPr>
        <w:pStyle w:val="2"/>
        <w:spacing w:before="319" w:line="249" w:lineRule="auto"/>
        <w:ind w:left="6" w:right="20" w:hanging="4"/>
        <w:jc w:val="both"/>
        <w:rPr>
          <w:rFonts w:hint="eastAsia"/>
          <w:spacing w:val="-1"/>
          <w:sz w:val="30"/>
          <w:szCs w:val="30"/>
        </w:rPr>
      </w:pPr>
      <w:r>
        <w:rPr>
          <w:rFonts w:hint="eastAsia"/>
          <w:spacing w:val="-1"/>
          <w:sz w:val="30"/>
          <w:szCs w:val="30"/>
        </w:rPr>
        <w:t>为更清楚地宣告此事，我将藉着以下关于福音顺服及其恰当动机的考量，向读者提供其总纲。</w:t>
      </w:r>
    </w:p>
    <w:p w14:paraId="2B3E1306">
      <w:pPr>
        <w:pStyle w:val="2"/>
        <w:spacing w:before="319" w:line="249" w:lineRule="auto"/>
        <w:ind w:left="6" w:right="20" w:hanging="4"/>
        <w:jc w:val="both"/>
        <w:rPr>
          <w:rFonts w:hint="eastAsia"/>
          <w:spacing w:val="-1"/>
          <w:sz w:val="30"/>
          <w:szCs w:val="30"/>
        </w:rPr>
      </w:pPr>
    </w:p>
    <w:p w14:paraId="78C79E96">
      <w:pPr>
        <w:pStyle w:val="2"/>
        <w:spacing w:before="319" w:line="249" w:lineRule="auto"/>
        <w:ind w:left="6" w:right="20" w:hanging="4"/>
        <w:jc w:val="both"/>
        <w:rPr>
          <w:rFonts w:hint="eastAsia"/>
          <w:spacing w:val="-1"/>
          <w:sz w:val="30"/>
          <w:szCs w:val="30"/>
        </w:rPr>
      </w:pPr>
      <w:r>
        <w:rPr>
          <w:rFonts w:hint="eastAsia"/>
          <w:spacing w:val="-1"/>
          <w:sz w:val="30"/>
          <w:szCs w:val="30"/>
        </w:rPr>
        <w:t>That which I call gospel obedience, wherein the saints of God are furthered by the belief of the truth we have in hand, is variously expressed in the Scripture.</w:t>
      </w:r>
    </w:p>
    <w:p w14:paraId="10E25C84">
      <w:pPr>
        <w:pStyle w:val="2"/>
        <w:spacing w:before="319" w:line="249" w:lineRule="auto"/>
        <w:ind w:left="6" w:right="20" w:hanging="4"/>
        <w:jc w:val="both"/>
        <w:rPr>
          <w:rFonts w:hint="eastAsia"/>
          <w:spacing w:val="-1"/>
          <w:sz w:val="30"/>
          <w:szCs w:val="30"/>
        </w:rPr>
      </w:pPr>
    </w:p>
    <w:p w14:paraId="0E4AD6FB">
      <w:pPr>
        <w:pStyle w:val="2"/>
        <w:spacing w:before="319" w:line="249" w:lineRule="auto"/>
        <w:ind w:left="6" w:right="20" w:hanging="4"/>
        <w:jc w:val="both"/>
        <w:rPr>
          <w:rFonts w:hint="eastAsia"/>
          <w:spacing w:val="-1"/>
          <w:sz w:val="30"/>
          <w:szCs w:val="30"/>
        </w:rPr>
      </w:pPr>
      <w:r>
        <w:rPr>
          <w:rFonts w:hint="eastAsia"/>
          <w:spacing w:val="-1"/>
          <w:sz w:val="30"/>
          <w:szCs w:val="30"/>
        </w:rPr>
        <w:t>我所称为福音顺服的，神的圣徒藉着相信我们手头的真理而得以促进的，在圣经中有各种表达。</w:t>
      </w:r>
    </w:p>
    <w:p w14:paraId="3862DFD0">
      <w:pPr>
        <w:pStyle w:val="2"/>
        <w:spacing w:before="319" w:line="249" w:lineRule="auto"/>
        <w:ind w:left="6" w:right="20" w:hanging="4"/>
        <w:jc w:val="both"/>
        <w:rPr>
          <w:rFonts w:hint="eastAsia"/>
          <w:spacing w:val="-1"/>
          <w:sz w:val="30"/>
          <w:szCs w:val="30"/>
        </w:rPr>
      </w:pPr>
    </w:p>
    <w:p w14:paraId="1F3A6E5B">
      <w:pPr>
        <w:pStyle w:val="2"/>
        <w:spacing w:before="319" w:line="249" w:lineRule="auto"/>
        <w:ind w:left="6" w:right="20" w:hanging="4"/>
        <w:jc w:val="both"/>
        <w:rPr>
          <w:rFonts w:hint="eastAsia"/>
          <w:spacing w:val="-1"/>
          <w:sz w:val="30"/>
          <w:szCs w:val="30"/>
        </w:rPr>
      </w:pPr>
      <w:r>
        <w:rPr>
          <w:rFonts w:hint="eastAsia"/>
          <w:spacing w:val="-1"/>
          <w:sz w:val="30"/>
          <w:szCs w:val="30"/>
        </w:rPr>
        <w:t>It may in general be described to be a voluntary orderly subjection to the whole will of God.</w:t>
      </w:r>
    </w:p>
    <w:p w14:paraId="0128AB2E">
      <w:pPr>
        <w:pStyle w:val="2"/>
        <w:spacing w:before="319" w:line="249" w:lineRule="auto"/>
        <w:ind w:left="6" w:right="20" w:hanging="4"/>
        <w:jc w:val="both"/>
        <w:rPr>
          <w:rFonts w:hint="eastAsia"/>
          <w:spacing w:val="-1"/>
          <w:sz w:val="30"/>
          <w:szCs w:val="30"/>
        </w:rPr>
      </w:pPr>
    </w:p>
    <w:p w14:paraId="69AA9A36">
      <w:pPr>
        <w:pStyle w:val="2"/>
        <w:spacing w:before="319" w:line="249" w:lineRule="auto"/>
        <w:ind w:left="6" w:right="20" w:hanging="4"/>
        <w:jc w:val="both"/>
        <w:rPr>
          <w:rFonts w:hint="eastAsia"/>
          <w:spacing w:val="-1"/>
          <w:sz w:val="30"/>
          <w:szCs w:val="30"/>
        </w:rPr>
      </w:pPr>
      <w:r>
        <w:rPr>
          <w:rFonts w:hint="eastAsia"/>
          <w:spacing w:val="-1"/>
          <w:sz w:val="30"/>
          <w:szCs w:val="30"/>
        </w:rPr>
        <w:t>总的来说，它可以被描述为对神全部旨意的一种自愿、有秩序的顺服。</w:t>
      </w:r>
    </w:p>
    <w:p w14:paraId="20CDCD3F">
      <w:pPr>
        <w:pStyle w:val="2"/>
        <w:spacing w:before="319" w:line="249" w:lineRule="auto"/>
        <w:ind w:left="6" w:right="20" w:hanging="4"/>
        <w:jc w:val="both"/>
        <w:rPr>
          <w:rFonts w:hint="eastAsia"/>
          <w:spacing w:val="-1"/>
          <w:sz w:val="30"/>
          <w:szCs w:val="30"/>
        </w:rPr>
      </w:pPr>
    </w:p>
    <w:p w14:paraId="4FBC5056">
      <w:pPr>
        <w:pStyle w:val="2"/>
        <w:spacing w:before="319" w:line="249" w:lineRule="auto"/>
        <w:ind w:left="6" w:right="20" w:hanging="4"/>
        <w:jc w:val="both"/>
        <w:rPr>
          <w:rFonts w:hint="eastAsia"/>
          <w:spacing w:val="-1"/>
          <w:sz w:val="30"/>
          <w:szCs w:val="30"/>
        </w:rPr>
      </w:pPr>
      <w:r>
        <w:rPr>
          <w:rFonts w:hint="eastAsia"/>
          <w:spacing w:val="-1"/>
          <w:sz w:val="30"/>
          <w:szCs w:val="30"/>
        </w:rPr>
        <w:t>I call it obedience in reference unto the will of God, which is the rule and pattern of it, and whereunto it is in a regular subjection.</w:t>
      </w:r>
    </w:p>
    <w:p w14:paraId="79CDA2F8">
      <w:pPr>
        <w:pStyle w:val="2"/>
        <w:spacing w:before="319" w:line="249" w:lineRule="auto"/>
        <w:ind w:left="6" w:right="20" w:hanging="4"/>
        <w:jc w:val="both"/>
        <w:rPr>
          <w:rFonts w:hint="eastAsia"/>
          <w:spacing w:val="-1"/>
          <w:sz w:val="30"/>
          <w:szCs w:val="30"/>
        </w:rPr>
      </w:pPr>
    </w:p>
    <w:p w14:paraId="21EC579C">
      <w:pPr>
        <w:pStyle w:val="2"/>
        <w:spacing w:before="319" w:line="249" w:lineRule="auto"/>
        <w:ind w:left="6" w:right="20" w:hanging="4"/>
        <w:jc w:val="both"/>
        <w:rPr>
          <w:rFonts w:hint="eastAsia"/>
          <w:spacing w:val="-1"/>
          <w:sz w:val="30"/>
          <w:szCs w:val="30"/>
        </w:rPr>
      </w:pPr>
      <w:r>
        <w:rPr>
          <w:rFonts w:hint="eastAsia"/>
          <w:spacing w:val="-1"/>
          <w:sz w:val="30"/>
          <w:szCs w:val="30"/>
        </w:rPr>
        <w:t>我称之为顺服，是就其关乎神的旨意而言，神的旨意是它的规则和模式，它也对其有规律地顺服。</w:t>
      </w:r>
    </w:p>
    <w:p w14:paraId="1F0B0436">
      <w:pPr>
        <w:pStyle w:val="2"/>
        <w:spacing w:before="319" w:line="249" w:lineRule="auto"/>
        <w:ind w:left="6" w:right="20" w:hanging="4"/>
        <w:jc w:val="both"/>
        <w:rPr>
          <w:rFonts w:hint="eastAsia"/>
          <w:spacing w:val="-1"/>
          <w:sz w:val="30"/>
          <w:szCs w:val="30"/>
        </w:rPr>
      </w:pPr>
    </w:p>
    <w:p w14:paraId="3705CF25">
      <w:pPr>
        <w:pStyle w:val="2"/>
        <w:spacing w:before="319" w:line="249" w:lineRule="auto"/>
        <w:ind w:left="6" w:right="20" w:hanging="4"/>
        <w:jc w:val="both"/>
        <w:rPr>
          <w:rFonts w:hint="eastAsia"/>
          <w:spacing w:val="-1"/>
          <w:sz w:val="30"/>
          <w:szCs w:val="30"/>
        </w:rPr>
      </w:pPr>
      <w:r>
        <w:rPr>
          <w:rFonts w:hint="eastAsia"/>
          <w:spacing w:val="-1"/>
          <w:sz w:val="30"/>
          <w:szCs w:val="30"/>
        </w:rPr>
        <w:t>The psalmist expresses it to the full, both as to the root and fruit: Ps. 40:8, "I delight to do thy will, O my God: yea, thy law is within my heart."</w:t>
      </w:r>
    </w:p>
    <w:p w14:paraId="72FDFED9">
      <w:pPr>
        <w:pStyle w:val="2"/>
        <w:spacing w:before="319" w:line="249" w:lineRule="auto"/>
        <w:ind w:left="6" w:right="20" w:hanging="4"/>
        <w:jc w:val="both"/>
        <w:rPr>
          <w:rFonts w:hint="eastAsia"/>
          <w:spacing w:val="-1"/>
          <w:sz w:val="30"/>
          <w:szCs w:val="30"/>
        </w:rPr>
      </w:pPr>
    </w:p>
    <w:p w14:paraId="357F4A4A">
      <w:pPr>
        <w:pStyle w:val="2"/>
        <w:spacing w:before="319" w:line="249" w:lineRule="auto"/>
        <w:ind w:left="6" w:right="20" w:hanging="4"/>
        <w:jc w:val="both"/>
        <w:rPr>
          <w:rFonts w:hint="eastAsia"/>
          <w:spacing w:val="-1"/>
          <w:sz w:val="30"/>
          <w:szCs w:val="30"/>
        </w:rPr>
      </w:pPr>
      <w:r>
        <w:rPr>
          <w:rFonts w:hint="eastAsia"/>
          <w:spacing w:val="-1"/>
          <w:sz w:val="30"/>
          <w:szCs w:val="30"/>
        </w:rPr>
        <w:t>诗人充分地表达了它，既就其根源也其果实而言：诗篇四十篇八节：“我的神啊，我乐意照你的旨意行；你的律法在我心里。”</w:t>
      </w:r>
    </w:p>
    <w:p w14:paraId="5DCE8B44">
      <w:pPr>
        <w:pStyle w:val="2"/>
        <w:spacing w:before="319" w:line="249" w:lineRule="auto"/>
        <w:ind w:left="6" w:right="20" w:hanging="4"/>
        <w:jc w:val="both"/>
        <w:rPr>
          <w:rFonts w:hint="eastAsia"/>
          <w:spacing w:val="-1"/>
          <w:sz w:val="30"/>
          <w:szCs w:val="30"/>
        </w:rPr>
      </w:pPr>
    </w:p>
    <w:p w14:paraId="4AA5CC16">
      <w:pPr>
        <w:pStyle w:val="2"/>
        <w:spacing w:before="319" w:line="249" w:lineRule="auto"/>
        <w:ind w:left="6" w:right="20" w:hanging="4"/>
        <w:jc w:val="both"/>
        <w:rPr>
          <w:rFonts w:hint="eastAsia"/>
          <w:spacing w:val="-1"/>
          <w:sz w:val="30"/>
          <w:szCs w:val="30"/>
        </w:rPr>
      </w:pPr>
      <w:r>
        <w:rPr>
          <w:rFonts w:hint="eastAsia"/>
          <w:spacing w:val="-1"/>
          <w:sz w:val="30"/>
          <w:szCs w:val="30"/>
        </w:rPr>
        <w:t>The law in the heart gives us to do, and to delight in doing, the will of God.</w:t>
      </w:r>
    </w:p>
    <w:p w14:paraId="52EE977D">
      <w:pPr>
        <w:pStyle w:val="2"/>
        <w:spacing w:before="319" w:line="249" w:lineRule="auto"/>
        <w:ind w:left="6" w:right="20" w:hanging="4"/>
        <w:jc w:val="both"/>
        <w:rPr>
          <w:rFonts w:hint="eastAsia"/>
          <w:spacing w:val="-1"/>
          <w:sz w:val="30"/>
          <w:szCs w:val="30"/>
        </w:rPr>
      </w:pPr>
    </w:p>
    <w:p w14:paraId="0CD9A252">
      <w:pPr>
        <w:pStyle w:val="2"/>
        <w:spacing w:before="319" w:line="249" w:lineRule="auto"/>
        <w:ind w:left="6" w:right="20" w:hanging="4"/>
        <w:jc w:val="both"/>
        <w:rPr>
          <w:rFonts w:hint="eastAsia"/>
          <w:spacing w:val="-1"/>
          <w:sz w:val="30"/>
          <w:szCs w:val="30"/>
        </w:rPr>
      </w:pPr>
      <w:r>
        <w:rPr>
          <w:rFonts w:hint="eastAsia"/>
          <w:spacing w:val="-1"/>
          <w:sz w:val="30"/>
          <w:szCs w:val="30"/>
        </w:rPr>
        <w:t>心中的律法，使我们行，并乐意行神的旨意。</w:t>
      </w:r>
    </w:p>
    <w:p w14:paraId="58879E46">
      <w:pPr>
        <w:pStyle w:val="2"/>
        <w:spacing w:before="319" w:line="249" w:lineRule="auto"/>
        <w:ind w:left="6" w:right="20" w:hanging="4"/>
        <w:jc w:val="both"/>
        <w:rPr>
          <w:rFonts w:hint="eastAsia"/>
          <w:spacing w:val="-1"/>
          <w:sz w:val="30"/>
          <w:szCs w:val="30"/>
        </w:rPr>
      </w:pPr>
    </w:p>
    <w:p w14:paraId="5FA68B4F">
      <w:pPr>
        <w:pStyle w:val="2"/>
        <w:spacing w:before="319" w:line="249" w:lineRule="auto"/>
        <w:ind w:left="6" w:right="20" w:hanging="4"/>
        <w:jc w:val="both"/>
        <w:rPr>
          <w:rFonts w:hint="eastAsia"/>
          <w:spacing w:val="-1"/>
          <w:sz w:val="30"/>
          <w:szCs w:val="30"/>
        </w:rPr>
      </w:pPr>
      <w:r>
        <w:rPr>
          <w:rFonts w:hint="eastAsia"/>
          <w:spacing w:val="-1"/>
          <w:sz w:val="30"/>
          <w:szCs w:val="30"/>
        </w:rPr>
        <w:t>Peter calls it being "holy in all manner of conversation," 1 Pet. 1:14, 15; Paul, a "cleansing of ourselves from all filthiness of the flesh and spirit in the fear of God," 2 Cor. 7:1; or, as it is more eminently described, Rom. 12:1, 2, in that pathetical exhortation of the apostle thereunto, "I beseech you, brethren, by the mercies of God, that ye present your bodies a living sacrifice, holy, acceptable unto God, which is your reasonable service.</w:t>
      </w:r>
    </w:p>
    <w:p w14:paraId="43F5613F">
      <w:pPr>
        <w:pStyle w:val="2"/>
        <w:spacing w:before="319" w:line="249" w:lineRule="auto"/>
        <w:ind w:left="6" w:right="20" w:hanging="4"/>
        <w:jc w:val="both"/>
        <w:rPr>
          <w:rFonts w:hint="eastAsia"/>
          <w:spacing w:val="-1"/>
          <w:sz w:val="30"/>
          <w:szCs w:val="30"/>
        </w:rPr>
      </w:pPr>
    </w:p>
    <w:p w14:paraId="0C4F05C2">
      <w:pPr>
        <w:pStyle w:val="2"/>
        <w:spacing w:before="319" w:line="249" w:lineRule="auto"/>
        <w:ind w:left="6" w:right="20" w:hanging="4"/>
        <w:jc w:val="both"/>
        <w:rPr>
          <w:rFonts w:hint="eastAsia"/>
          <w:spacing w:val="-1"/>
          <w:sz w:val="30"/>
          <w:szCs w:val="30"/>
        </w:rPr>
      </w:pPr>
      <w:r>
        <w:rPr>
          <w:rFonts w:hint="eastAsia"/>
          <w:spacing w:val="-1"/>
          <w:sz w:val="30"/>
          <w:szCs w:val="30"/>
        </w:rPr>
        <w:t>彼得称之为“在一切所行的事上也要圣洁，”彼得前书一章十四、十五节；保罗称之为“敬畏神，洁净自己，除去身体、灵魂一切的污秽，”哥林多后书七章一节；或者，正如在罗马书十二章一、二节更卓越地描述的那样，在使徒对此所作的感人劝勉中：“所以弟兄们，我以神的慈悲劝你们，将身体献上，当作活祭，是圣洁的，是神所喜悦的；你们如此事奉，乃是理所当然的。</w:t>
      </w:r>
    </w:p>
    <w:p w14:paraId="62BBA92C">
      <w:pPr>
        <w:pStyle w:val="2"/>
        <w:spacing w:before="319" w:line="249" w:lineRule="auto"/>
        <w:ind w:left="6" w:right="20" w:hanging="4"/>
        <w:jc w:val="both"/>
        <w:rPr>
          <w:rFonts w:hint="eastAsia"/>
          <w:spacing w:val="-1"/>
          <w:sz w:val="30"/>
          <w:szCs w:val="30"/>
        </w:rPr>
      </w:pPr>
    </w:p>
    <w:p w14:paraId="50866F8A">
      <w:pPr>
        <w:pStyle w:val="2"/>
        <w:spacing w:before="319" w:line="249" w:lineRule="auto"/>
        <w:ind w:left="6" w:right="20" w:hanging="4"/>
        <w:jc w:val="both"/>
        <w:rPr>
          <w:rFonts w:hint="eastAsia"/>
          <w:spacing w:val="-1"/>
          <w:sz w:val="30"/>
          <w:szCs w:val="30"/>
        </w:rPr>
      </w:pPr>
      <w:r>
        <w:rPr>
          <w:rFonts w:hint="eastAsia"/>
          <w:spacing w:val="-1"/>
          <w:sz w:val="30"/>
          <w:szCs w:val="30"/>
        </w:rPr>
        <w:t>And be not conformed unto this world: but be ye transformed by the renewing of your mind, that ye may prove what is that good, and acceptable, and perfect, will of God," as he had formerly at large described it in the sixth chapter of that epistle throughout.</w:t>
      </w:r>
    </w:p>
    <w:p w14:paraId="01AB43DC">
      <w:pPr>
        <w:pStyle w:val="2"/>
        <w:spacing w:before="319" w:line="249" w:lineRule="auto"/>
        <w:ind w:left="6" w:right="20" w:hanging="4"/>
        <w:jc w:val="both"/>
        <w:rPr>
          <w:rFonts w:hint="eastAsia"/>
          <w:spacing w:val="-1"/>
          <w:sz w:val="30"/>
          <w:szCs w:val="30"/>
        </w:rPr>
      </w:pPr>
    </w:p>
    <w:p w14:paraId="5CCAB65C">
      <w:pPr>
        <w:pStyle w:val="2"/>
        <w:spacing w:before="319" w:line="249" w:lineRule="auto"/>
        <w:ind w:left="6" w:right="20" w:hanging="4"/>
        <w:jc w:val="both"/>
        <w:rPr>
          <w:rFonts w:hint="eastAsia"/>
          <w:spacing w:val="-1"/>
          <w:sz w:val="30"/>
          <w:szCs w:val="30"/>
        </w:rPr>
      </w:pPr>
      <w:r>
        <w:rPr>
          <w:rFonts w:hint="eastAsia"/>
          <w:spacing w:val="-1"/>
          <w:sz w:val="30"/>
          <w:szCs w:val="30"/>
        </w:rPr>
        <w:t>不要效法这个世界；只要心意更新而变化，叫你们察验何为神的善良、纯全、可喜悦的旨意，”正如他先前在该书信第六章通篇详细描述的那样。</w:t>
      </w:r>
    </w:p>
    <w:p w14:paraId="2E005BFC">
      <w:pPr>
        <w:pStyle w:val="2"/>
        <w:spacing w:before="319" w:line="249" w:lineRule="auto"/>
        <w:ind w:left="6" w:right="20" w:hanging="4"/>
        <w:jc w:val="both"/>
        <w:rPr>
          <w:rFonts w:hint="eastAsia"/>
          <w:spacing w:val="-1"/>
          <w:sz w:val="30"/>
          <w:szCs w:val="30"/>
        </w:rPr>
      </w:pPr>
    </w:p>
    <w:p w14:paraId="4FD9F658">
      <w:pPr>
        <w:pStyle w:val="2"/>
        <w:spacing w:before="319" w:line="249" w:lineRule="auto"/>
        <w:ind w:left="6" w:right="20" w:hanging="4"/>
        <w:jc w:val="both"/>
        <w:rPr>
          <w:rFonts w:hint="eastAsia"/>
          <w:spacing w:val="-1"/>
          <w:sz w:val="30"/>
          <w:szCs w:val="30"/>
        </w:rPr>
      </w:pPr>
      <w:r>
        <w:rPr>
          <w:rFonts w:hint="eastAsia"/>
          <w:spacing w:val="-1"/>
          <w:sz w:val="30"/>
          <w:szCs w:val="30"/>
        </w:rPr>
        <w:t>And I call it gospel obedience, not that it differs in substance, as to the matter of it, from that required by the law,which enjoins us to "love the LORD our God with all our heart," but that it moves upon principles and is carried on unto ends revealed only in the gospel.</w:t>
      </w:r>
    </w:p>
    <w:p w14:paraId="28048230">
      <w:pPr>
        <w:pStyle w:val="2"/>
        <w:spacing w:before="319" w:line="249" w:lineRule="auto"/>
        <w:ind w:left="6" w:right="20" w:hanging="4"/>
        <w:jc w:val="both"/>
        <w:rPr>
          <w:rFonts w:hint="eastAsia"/>
          <w:spacing w:val="-1"/>
          <w:sz w:val="30"/>
          <w:szCs w:val="30"/>
        </w:rPr>
      </w:pPr>
    </w:p>
    <w:p w14:paraId="12EEC70B">
      <w:pPr>
        <w:pStyle w:val="2"/>
        <w:spacing w:before="319" w:line="249" w:lineRule="auto"/>
        <w:ind w:left="6" w:right="20" w:hanging="4"/>
        <w:jc w:val="both"/>
        <w:rPr>
          <w:rFonts w:hint="eastAsia"/>
          <w:spacing w:val="-1"/>
          <w:sz w:val="30"/>
          <w:szCs w:val="30"/>
        </w:rPr>
      </w:pPr>
      <w:r>
        <w:rPr>
          <w:rFonts w:hint="eastAsia"/>
          <w:spacing w:val="-1"/>
          <w:sz w:val="30"/>
          <w:szCs w:val="30"/>
        </w:rPr>
        <w:t>我称之为福音顺服，并非因为它在实质上，就其内容而言，与律法所要求的——律法吩咐我们要“尽心爱主我们的神”——有所不同，而是因为它基于唯独在福音中启示的原则而行动，并被引导到唯独在福音中启示的目的。</w:t>
      </w:r>
    </w:p>
    <w:p w14:paraId="38BBFE13">
      <w:pPr>
        <w:pStyle w:val="2"/>
        <w:spacing w:before="319" w:line="249" w:lineRule="auto"/>
        <w:ind w:left="6" w:right="20" w:hanging="4"/>
        <w:jc w:val="both"/>
        <w:rPr>
          <w:rFonts w:hint="eastAsia"/>
          <w:spacing w:val="-1"/>
          <w:sz w:val="30"/>
          <w:szCs w:val="30"/>
        </w:rPr>
      </w:pPr>
    </w:p>
    <w:p w14:paraId="31B2CAE6">
      <w:pPr>
        <w:pStyle w:val="2"/>
        <w:spacing w:before="319" w:line="249" w:lineRule="auto"/>
        <w:ind w:left="6" w:right="20" w:hanging="4"/>
        <w:jc w:val="both"/>
        <w:rPr>
          <w:rFonts w:hint="eastAsia"/>
          <w:spacing w:val="-1"/>
          <w:sz w:val="30"/>
          <w:szCs w:val="30"/>
        </w:rPr>
      </w:pPr>
      <w:r>
        <w:rPr>
          <w:rFonts w:hint="eastAsia"/>
          <w:spacing w:val="-1"/>
          <w:sz w:val="30"/>
          <w:szCs w:val="30"/>
        </w:rPr>
        <w:t>In reference to our design, there are these four things consider able in it:—First, The nature of it; Secondly, The principle in us from whence it proceeds; Thirdly, The motives that are proper to the carrying it on, the cherishing and increasing of it in them in whom it is; Fourthly, The persons who are to be moved and provoked to a progress therein.</w:t>
      </w:r>
    </w:p>
    <w:p w14:paraId="23944D59">
      <w:pPr>
        <w:pStyle w:val="2"/>
        <w:spacing w:before="319" w:line="249" w:lineRule="auto"/>
        <w:ind w:left="6" w:right="20" w:hanging="4"/>
        <w:jc w:val="both"/>
        <w:rPr>
          <w:rFonts w:hint="eastAsia"/>
          <w:spacing w:val="-1"/>
          <w:sz w:val="30"/>
          <w:szCs w:val="30"/>
        </w:rPr>
      </w:pPr>
    </w:p>
    <w:p w14:paraId="6FB8EC07">
      <w:pPr>
        <w:pStyle w:val="2"/>
        <w:spacing w:before="319" w:line="249" w:lineRule="auto"/>
        <w:ind w:left="6" w:right="20" w:hanging="4"/>
        <w:jc w:val="both"/>
        <w:rPr>
          <w:rFonts w:hint="eastAsia"/>
          <w:spacing w:val="-1"/>
          <w:sz w:val="30"/>
          <w:szCs w:val="30"/>
        </w:rPr>
      </w:pPr>
      <w:r>
        <w:rPr>
          <w:rFonts w:hint="eastAsia"/>
          <w:spacing w:val="-1"/>
          <w:sz w:val="30"/>
          <w:szCs w:val="30"/>
        </w:rPr>
        <w:t>就我们的设计而言，其中有这四件事值得考量：——第一，其性质；第二，它在我们里面所源自的原则；第三，推进它、在拥有它之人里面培养并增加它的恰当动机；第四，当被激动并挑旺在其上长进的人。</w:t>
      </w:r>
    </w:p>
    <w:p w14:paraId="352D05EC">
      <w:pPr>
        <w:pStyle w:val="2"/>
        <w:spacing w:before="319" w:line="249" w:lineRule="auto"/>
        <w:ind w:left="6" w:right="20" w:hanging="4"/>
        <w:jc w:val="both"/>
        <w:rPr>
          <w:rFonts w:hint="eastAsia"/>
          <w:spacing w:val="-1"/>
          <w:sz w:val="30"/>
          <w:szCs w:val="30"/>
        </w:rPr>
      </w:pPr>
    </w:p>
    <w:p w14:paraId="2745E3C0">
      <w:pPr>
        <w:pStyle w:val="2"/>
        <w:spacing w:before="319" w:line="249" w:lineRule="auto"/>
        <w:ind w:left="6" w:right="20" w:hanging="4"/>
        <w:jc w:val="both"/>
        <w:rPr>
          <w:rFonts w:hint="eastAsia"/>
          <w:spacing w:val="-1"/>
          <w:sz w:val="30"/>
          <w:szCs w:val="30"/>
        </w:rPr>
      </w:pPr>
      <w:r>
        <w:rPr>
          <w:rFonts w:hint="eastAsia"/>
          <w:spacing w:val="-1"/>
          <w:sz w:val="30"/>
          <w:szCs w:val="30"/>
        </w:rPr>
        <w:t>By a brief consideration of these things, we shall make way for what we have undertaken,—namely, to manifest the efficacy of the doctrine we have insisted on for the promotion of this gospel obedience, it being accused and charged with the clean contrary tendency; whereof, God assisting, we shall free and discharge it in the progress of this discourse.</w:t>
      </w:r>
    </w:p>
    <w:p w14:paraId="502BEF95">
      <w:pPr>
        <w:pStyle w:val="2"/>
        <w:spacing w:before="319" w:line="249" w:lineRule="auto"/>
        <w:ind w:left="6" w:right="20" w:hanging="4"/>
        <w:jc w:val="both"/>
        <w:rPr>
          <w:rFonts w:hint="eastAsia"/>
          <w:spacing w:val="-1"/>
          <w:sz w:val="30"/>
          <w:szCs w:val="30"/>
        </w:rPr>
      </w:pPr>
    </w:p>
    <w:p w14:paraId="6431B60C">
      <w:pPr>
        <w:pStyle w:val="2"/>
        <w:spacing w:before="319" w:line="249" w:lineRule="auto"/>
        <w:ind w:left="6" w:right="20" w:hanging="4"/>
        <w:jc w:val="both"/>
        <w:rPr>
          <w:rFonts w:hint="eastAsia"/>
          <w:spacing w:val="-1"/>
          <w:sz w:val="30"/>
          <w:szCs w:val="30"/>
        </w:rPr>
      </w:pPr>
      <w:r>
        <w:rPr>
          <w:rFonts w:hint="eastAsia"/>
          <w:spacing w:val="-1"/>
          <w:sz w:val="30"/>
          <w:szCs w:val="30"/>
        </w:rPr>
        <w:t>藉着对这些事的简要思考，我们将为我们所承担的事业铺平道路——即，显明我们所坚持之教义对促进这种福音顺服的功效，因为它被指控并控告具有完全相反的倾向；对此，神若帮助，我们将在本论述的进展中，使其得以自由并免除。</w:t>
      </w:r>
    </w:p>
    <w:p w14:paraId="711B5583">
      <w:pPr>
        <w:pStyle w:val="2"/>
        <w:spacing w:before="319" w:line="249" w:lineRule="auto"/>
        <w:ind w:left="6" w:right="20" w:hanging="4"/>
        <w:jc w:val="both"/>
        <w:rPr>
          <w:rFonts w:hint="eastAsia"/>
          <w:spacing w:val="-1"/>
          <w:sz w:val="30"/>
          <w:szCs w:val="30"/>
        </w:rPr>
      </w:pPr>
    </w:p>
    <w:p w14:paraId="0A6CAD70">
      <w:pPr>
        <w:pStyle w:val="2"/>
        <w:spacing w:before="319" w:line="249" w:lineRule="auto"/>
        <w:ind w:left="6" w:right="20" w:hanging="4"/>
        <w:jc w:val="both"/>
        <w:rPr>
          <w:rFonts w:hint="eastAsia"/>
          <w:spacing w:val="-1"/>
          <w:sz w:val="30"/>
          <w:szCs w:val="30"/>
        </w:rPr>
      </w:pPr>
      <w:r>
        <w:rPr>
          <w:rFonts w:hint="eastAsia"/>
          <w:spacing w:val="-1"/>
          <w:sz w:val="30"/>
          <w:szCs w:val="30"/>
        </w:rPr>
        <w:t>First, In the nature of it, I shall consider only these two things:—1. The matter or substance of it; what it is as it were composed of, and wherein it doth consist.</w:t>
      </w:r>
    </w:p>
    <w:p w14:paraId="5415302F">
      <w:pPr>
        <w:pStyle w:val="2"/>
        <w:spacing w:before="319" w:line="249" w:lineRule="auto"/>
        <w:ind w:left="6" w:right="20" w:hanging="4"/>
        <w:jc w:val="both"/>
        <w:rPr>
          <w:rFonts w:hint="eastAsia"/>
          <w:spacing w:val="-1"/>
          <w:sz w:val="30"/>
          <w:szCs w:val="30"/>
        </w:rPr>
      </w:pPr>
    </w:p>
    <w:p w14:paraId="20A51978">
      <w:pPr>
        <w:pStyle w:val="2"/>
        <w:spacing w:before="319" w:line="249" w:lineRule="auto"/>
        <w:ind w:left="6" w:right="20" w:hanging="4"/>
        <w:jc w:val="both"/>
        <w:rPr>
          <w:rFonts w:hint="eastAsia"/>
          <w:spacing w:val="-1"/>
          <w:sz w:val="30"/>
          <w:szCs w:val="30"/>
        </w:rPr>
      </w:pPr>
      <w:r>
        <w:rPr>
          <w:rFonts w:hint="eastAsia"/>
          <w:spacing w:val="-1"/>
          <w:sz w:val="30"/>
          <w:szCs w:val="30"/>
        </w:rPr>
        <w:t>首先，就其性质而言，我只考虑这两件事：——1. 其内容或实质；它仿佛是由什么组成的，以及它包含什么。</w:t>
      </w:r>
    </w:p>
    <w:p w14:paraId="579AEFCE">
      <w:pPr>
        <w:pStyle w:val="2"/>
        <w:spacing w:before="319" w:line="249" w:lineRule="auto"/>
        <w:ind w:left="6" w:right="20" w:hanging="4"/>
        <w:jc w:val="both"/>
        <w:rPr>
          <w:rFonts w:hint="eastAsia"/>
          <w:spacing w:val="-1"/>
          <w:sz w:val="30"/>
          <w:szCs w:val="30"/>
        </w:rPr>
      </w:pPr>
    </w:p>
    <w:p w14:paraId="16B5838F">
      <w:pPr>
        <w:pStyle w:val="2"/>
        <w:spacing w:before="319" w:line="249" w:lineRule="auto"/>
        <w:ind w:left="6" w:right="20" w:hanging="4"/>
        <w:jc w:val="both"/>
        <w:rPr>
          <w:rFonts w:hint="eastAsia"/>
          <w:spacing w:val="-1"/>
          <w:sz w:val="30"/>
          <w:szCs w:val="30"/>
        </w:rPr>
      </w:pPr>
      <w:r>
        <w:rPr>
          <w:rFonts w:hint="eastAsia"/>
          <w:spacing w:val="-1"/>
          <w:sz w:val="30"/>
          <w:szCs w:val="30"/>
        </w:rPr>
        <w:t>The form or manner of its performance, whence it receives its distinct being as such.</w:t>
      </w:r>
    </w:p>
    <w:p w14:paraId="3960E0D4">
      <w:pPr>
        <w:pStyle w:val="2"/>
        <w:spacing w:before="319" w:line="249" w:lineRule="auto"/>
        <w:ind w:left="6" w:right="20" w:hanging="4"/>
        <w:jc w:val="both"/>
        <w:rPr>
          <w:rFonts w:hint="eastAsia"/>
          <w:spacing w:val="-1"/>
          <w:sz w:val="30"/>
          <w:szCs w:val="30"/>
        </w:rPr>
      </w:pPr>
    </w:p>
    <w:p w14:paraId="6C6C57F0">
      <w:pPr>
        <w:pStyle w:val="2"/>
        <w:spacing w:before="319" w:line="249" w:lineRule="auto"/>
        <w:ind w:left="6" w:right="20" w:hanging="4"/>
        <w:jc w:val="both"/>
        <w:rPr>
          <w:rFonts w:hint="eastAsia"/>
          <w:spacing w:val="-1"/>
          <w:sz w:val="30"/>
          <w:szCs w:val="30"/>
        </w:rPr>
      </w:pPr>
      <w:r>
        <w:rPr>
          <w:rFonts w:hint="eastAsia"/>
          <w:spacing w:val="-1"/>
          <w:sz w:val="30"/>
          <w:szCs w:val="30"/>
        </w:rPr>
        <w:t>其履行的形式或方式，它由此获得其作为其本身的独特存在。</w:t>
      </w:r>
    </w:p>
    <w:p w14:paraId="676CE574">
      <w:pPr>
        <w:pStyle w:val="2"/>
        <w:spacing w:before="319" w:line="249" w:lineRule="auto"/>
        <w:ind w:left="6" w:right="20" w:hanging="4"/>
        <w:jc w:val="both"/>
        <w:rPr>
          <w:rFonts w:hint="eastAsia"/>
          <w:spacing w:val="-1"/>
          <w:sz w:val="30"/>
          <w:szCs w:val="30"/>
        </w:rPr>
      </w:pPr>
    </w:p>
    <w:p w14:paraId="2E6CAE52">
      <w:pPr>
        <w:pStyle w:val="2"/>
        <w:spacing w:before="319" w:line="249" w:lineRule="auto"/>
        <w:ind w:left="6" w:right="20" w:hanging="4"/>
        <w:jc w:val="both"/>
        <w:rPr>
          <w:rFonts w:hint="eastAsia"/>
          <w:spacing w:val="-1"/>
          <w:sz w:val="30"/>
          <w:szCs w:val="30"/>
        </w:rPr>
      </w:pPr>
      <w:r>
        <w:rPr>
          <w:rFonts w:hint="eastAsia"/>
          <w:spacing w:val="-1"/>
          <w:sz w:val="30"/>
          <w:szCs w:val="30"/>
        </w:rPr>
        <w:t>The matter or substance of it contains those things or duties to God wherein it doth consist.</w:t>
      </w:r>
    </w:p>
    <w:p w14:paraId="078657C6">
      <w:pPr>
        <w:pStyle w:val="2"/>
        <w:spacing w:before="319" w:line="249" w:lineRule="auto"/>
        <w:ind w:left="6" w:right="20" w:hanging="4"/>
        <w:jc w:val="both"/>
        <w:rPr>
          <w:rFonts w:hint="eastAsia"/>
          <w:spacing w:val="-1"/>
          <w:sz w:val="30"/>
          <w:szCs w:val="30"/>
        </w:rPr>
      </w:pPr>
    </w:p>
    <w:p w14:paraId="38E1AE66">
      <w:pPr>
        <w:pStyle w:val="2"/>
        <w:spacing w:before="319" w:line="249" w:lineRule="auto"/>
        <w:ind w:left="6" w:right="20" w:hanging="4"/>
        <w:jc w:val="both"/>
        <w:rPr>
          <w:rFonts w:hint="eastAsia"/>
          <w:spacing w:val="-1"/>
          <w:sz w:val="30"/>
          <w:szCs w:val="30"/>
        </w:rPr>
      </w:pPr>
      <w:r>
        <w:rPr>
          <w:rFonts w:hint="eastAsia"/>
          <w:spacing w:val="-1"/>
          <w:sz w:val="30"/>
          <w:szCs w:val="30"/>
        </w:rPr>
        <w:t>其内容或实质包含那些它所包含的事物或对神的责任。</w:t>
      </w:r>
    </w:p>
    <w:p w14:paraId="6FD5320C">
      <w:pPr>
        <w:pStyle w:val="2"/>
        <w:spacing w:before="319" w:line="249" w:lineRule="auto"/>
        <w:ind w:left="6" w:right="20" w:hanging="4"/>
        <w:jc w:val="both"/>
        <w:rPr>
          <w:rFonts w:hint="eastAsia"/>
          <w:spacing w:val="-1"/>
          <w:sz w:val="30"/>
          <w:szCs w:val="30"/>
        </w:rPr>
      </w:pPr>
    </w:p>
    <w:p w14:paraId="19D7C9C3">
      <w:pPr>
        <w:pStyle w:val="2"/>
        <w:spacing w:before="319" w:line="249" w:lineRule="auto"/>
        <w:ind w:left="6" w:right="20" w:hanging="4"/>
        <w:jc w:val="both"/>
        <w:rPr>
          <w:rFonts w:hint="eastAsia"/>
          <w:spacing w:val="-1"/>
          <w:sz w:val="30"/>
          <w:szCs w:val="30"/>
        </w:rPr>
      </w:pPr>
      <w:r>
        <w:rPr>
          <w:rFonts w:hint="eastAsia"/>
          <w:spacing w:val="-1"/>
          <w:sz w:val="30"/>
          <w:szCs w:val="30"/>
        </w:rPr>
        <w:t>Now, it consisting, as I said before, in conformity and submission to the will, that is, the commanding revealed will, of God, the matter of it must lie in the performance of all those things, and only those things, which God requireth of believers in walking before him; I say, all those things that God commandeth, with an equal respect to all his precepts.</w:t>
      </w:r>
    </w:p>
    <w:p w14:paraId="70EC09E7">
      <w:pPr>
        <w:pStyle w:val="2"/>
        <w:spacing w:before="319" w:line="249" w:lineRule="auto"/>
        <w:ind w:left="6" w:right="20" w:hanging="4"/>
        <w:jc w:val="both"/>
        <w:rPr>
          <w:rFonts w:hint="eastAsia"/>
          <w:spacing w:val="-1"/>
          <w:sz w:val="30"/>
          <w:szCs w:val="30"/>
        </w:rPr>
      </w:pPr>
    </w:p>
    <w:p w14:paraId="250CA2C7">
      <w:pPr>
        <w:pStyle w:val="2"/>
        <w:spacing w:before="319" w:line="249" w:lineRule="auto"/>
        <w:ind w:left="6" w:right="20" w:hanging="4"/>
        <w:jc w:val="both"/>
        <w:rPr>
          <w:rFonts w:hint="eastAsia"/>
          <w:spacing w:val="-1"/>
          <w:sz w:val="30"/>
          <w:szCs w:val="30"/>
        </w:rPr>
      </w:pPr>
      <w:r>
        <w:rPr>
          <w:rFonts w:hint="eastAsia"/>
          <w:spacing w:val="-1"/>
          <w:sz w:val="30"/>
          <w:szCs w:val="30"/>
        </w:rPr>
        <w:t>如今，它既如我前面所说，包含在符合并顺服神的旨意——即他命令性的、启示的旨意——之中，那么其内容就必定在于履行所有那些，并且仅仅是那些神要求信徒行在他面前的事物；我说，所有那些神所命令的事物，并对所有他的诫命都给予同等的尊重。</w:t>
      </w:r>
    </w:p>
    <w:p w14:paraId="1743393B">
      <w:pPr>
        <w:pStyle w:val="2"/>
        <w:spacing w:before="319" w:line="249" w:lineRule="auto"/>
        <w:ind w:left="6" w:right="20" w:hanging="4"/>
        <w:jc w:val="both"/>
        <w:rPr>
          <w:rFonts w:hint="eastAsia"/>
          <w:spacing w:val="-1"/>
          <w:sz w:val="30"/>
          <w:szCs w:val="30"/>
        </w:rPr>
      </w:pPr>
    </w:p>
    <w:p w14:paraId="0953B856">
      <w:pPr>
        <w:pStyle w:val="2"/>
        <w:spacing w:before="319" w:line="249" w:lineRule="auto"/>
        <w:ind w:left="6" w:right="20" w:hanging="4"/>
        <w:jc w:val="both"/>
        <w:rPr>
          <w:rFonts w:hint="eastAsia"/>
          <w:spacing w:val="-1"/>
          <w:sz w:val="30"/>
          <w:szCs w:val="30"/>
        </w:rPr>
      </w:pPr>
      <w:r>
        <w:rPr>
          <w:rFonts w:hint="eastAsia"/>
          <w:spacing w:val="-1"/>
          <w:sz w:val="30"/>
          <w:szCs w:val="30"/>
        </w:rPr>
        <w:t>The authority of God, the commander and lawgiver, is the same in every command; and therefore was the curse denounced upon "every one that continued not in all things written in the law to do them;" and the apostle tells us that in the transgression of any one precept there is included the transgression of the whole law, because the authority of the lawgiver, both in the one and the other, is despised: James 2:10, 11, "Whosoever shall keep the whole law, and yet offend in one point, he is guilty of all.</w:t>
      </w:r>
    </w:p>
    <w:p w14:paraId="5D9782A5">
      <w:pPr>
        <w:pStyle w:val="2"/>
        <w:spacing w:before="319" w:line="249" w:lineRule="auto"/>
        <w:ind w:left="6" w:right="20" w:hanging="4"/>
        <w:jc w:val="both"/>
        <w:rPr>
          <w:rFonts w:hint="eastAsia"/>
          <w:spacing w:val="-1"/>
          <w:sz w:val="30"/>
          <w:szCs w:val="30"/>
        </w:rPr>
      </w:pPr>
    </w:p>
    <w:p w14:paraId="0978AE1C">
      <w:pPr>
        <w:pStyle w:val="2"/>
        <w:spacing w:before="319" w:line="249" w:lineRule="auto"/>
        <w:ind w:left="6" w:right="20" w:hanging="4"/>
        <w:jc w:val="both"/>
        <w:rPr>
          <w:rFonts w:hint="eastAsia"/>
          <w:spacing w:val="-1"/>
          <w:sz w:val="30"/>
          <w:szCs w:val="30"/>
        </w:rPr>
      </w:pPr>
      <w:r>
        <w:rPr>
          <w:rFonts w:hint="eastAsia"/>
          <w:spacing w:val="-1"/>
          <w:sz w:val="30"/>
          <w:szCs w:val="30"/>
        </w:rPr>
        <w:t>神，那位命令者和立法者，其权柄在每一个命令中都是相同的；因此咒诅被宣告在“凡不常照律法书上所记一切之事去行的”每一个人身上；使徒告诉我们，违背任何一个诫命，就包含了违背整个律法，因为立法者的权柄，无论在前者还是后者中，都受到藐视：雅各书二章十、十一节：“因为凡遵守全律法的，只在一条上跌倒，他就是犯了众条。</w:t>
      </w:r>
    </w:p>
    <w:p w14:paraId="220D57BA">
      <w:pPr>
        <w:pStyle w:val="2"/>
        <w:spacing w:before="319" w:line="249" w:lineRule="auto"/>
        <w:ind w:left="6" w:right="20" w:hanging="4"/>
        <w:jc w:val="both"/>
        <w:rPr>
          <w:rFonts w:hint="eastAsia"/>
          <w:spacing w:val="-1"/>
          <w:sz w:val="30"/>
          <w:szCs w:val="30"/>
        </w:rPr>
      </w:pPr>
    </w:p>
    <w:p w14:paraId="5609F6D6">
      <w:pPr>
        <w:pStyle w:val="2"/>
        <w:spacing w:before="319" w:line="249" w:lineRule="auto"/>
        <w:ind w:left="6" w:right="20" w:hanging="4"/>
        <w:jc w:val="both"/>
        <w:rPr>
          <w:rFonts w:hint="eastAsia"/>
          <w:spacing w:val="-1"/>
          <w:sz w:val="30"/>
          <w:szCs w:val="30"/>
        </w:rPr>
      </w:pPr>
      <w:r>
        <w:rPr>
          <w:rFonts w:hint="eastAsia"/>
          <w:spacing w:val="-1"/>
          <w:sz w:val="30"/>
          <w:szCs w:val="30"/>
        </w:rPr>
        <w:t>For he that said, Do not commit adultery, said also, Do not kill."</w:t>
      </w:r>
    </w:p>
    <w:p w14:paraId="1FB9BCB2">
      <w:pPr>
        <w:pStyle w:val="2"/>
        <w:spacing w:before="319" w:line="249" w:lineRule="auto"/>
        <w:ind w:left="6" w:right="20" w:hanging="4"/>
        <w:jc w:val="both"/>
        <w:rPr>
          <w:rFonts w:hint="eastAsia"/>
          <w:spacing w:val="-1"/>
          <w:sz w:val="30"/>
          <w:szCs w:val="30"/>
        </w:rPr>
      </w:pPr>
    </w:p>
    <w:p w14:paraId="53980B0C">
      <w:pPr>
        <w:pStyle w:val="2"/>
        <w:spacing w:before="319" w:line="249" w:lineRule="auto"/>
        <w:ind w:left="6" w:right="20" w:hanging="4"/>
        <w:jc w:val="both"/>
        <w:rPr>
          <w:rFonts w:hint="eastAsia"/>
          <w:spacing w:val="-1"/>
          <w:sz w:val="30"/>
          <w:szCs w:val="30"/>
        </w:rPr>
      </w:pPr>
      <w:r>
        <w:rPr>
          <w:rFonts w:hint="eastAsia"/>
          <w:spacing w:val="-1"/>
          <w:sz w:val="30"/>
          <w:szCs w:val="30"/>
        </w:rPr>
        <w:t>原来那说不可奸淫的，也说不可杀人。”</w:t>
      </w:r>
    </w:p>
    <w:p w14:paraId="3209DCFB">
      <w:pPr>
        <w:pStyle w:val="2"/>
        <w:spacing w:before="319" w:line="249" w:lineRule="auto"/>
        <w:ind w:left="6" w:right="20" w:hanging="4"/>
        <w:jc w:val="both"/>
        <w:rPr>
          <w:rFonts w:hint="eastAsia"/>
          <w:spacing w:val="-1"/>
          <w:sz w:val="30"/>
          <w:szCs w:val="30"/>
        </w:rPr>
      </w:pPr>
    </w:p>
    <w:p w14:paraId="323D5B5C">
      <w:pPr>
        <w:pStyle w:val="2"/>
        <w:spacing w:before="319" w:line="249" w:lineRule="auto"/>
        <w:ind w:left="6" w:right="20" w:hanging="4"/>
        <w:jc w:val="both"/>
        <w:rPr>
          <w:rFonts w:hint="eastAsia"/>
          <w:spacing w:val="-1"/>
          <w:sz w:val="30"/>
          <w:szCs w:val="30"/>
        </w:rPr>
      </w:pPr>
      <w:r>
        <w:rPr>
          <w:rFonts w:hint="eastAsia"/>
          <w:spacing w:val="-1"/>
          <w:sz w:val="30"/>
          <w:szCs w:val="30"/>
        </w:rPr>
        <w:t>And I say, it is only to the command, for "in vain do men worship him, teaching for doctrines the commandments of men."</w:t>
      </w:r>
    </w:p>
    <w:p w14:paraId="09638C35">
      <w:pPr>
        <w:pStyle w:val="2"/>
        <w:spacing w:before="319" w:line="249" w:lineRule="auto"/>
        <w:ind w:left="6" w:right="20" w:hanging="4"/>
        <w:jc w:val="both"/>
        <w:rPr>
          <w:rFonts w:hint="eastAsia"/>
          <w:spacing w:val="-1"/>
          <w:sz w:val="30"/>
          <w:szCs w:val="30"/>
        </w:rPr>
      </w:pPr>
    </w:p>
    <w:p w14:paraId="42290C9D">
      <w:pPr>
        <w:pStyle w:val="2"/>
        <w:spacing w:before="319" w:line="249" w:lineRule="auto"/>
        <w:ind w:left="6" w:right="20" w:hanging="4"/>
        <w:jc w:val="both"/>
        <w:rPr>
          <w:rFonts w:hint="eastAsia"/>
          <w:spacing w:val="-1"/>
          <w:sz w:val="30"/>
          <w:szCs w:val="30"/>
        </w:rPr>
      </w:pPr>
      <w:r>
        <w:rPr>
          <w:rFonts w:hint="eastAsia"/>
          <w:spacing w:val="-1"/>
          <w:sz w:val="30"/>
          <w:szCs w:val="30"/>
        </w:rPr>
        <w:t>我说，它仅仅关乎命令，因为“他们将人的吩咐，当作道理教导人，所以拜我也是枉然。”</w:t>
      </w:r>
    </w:p>
    <w:p w14:paraId="4782A84C">
      <w:pPr>
        <w:pStyle w:val="2"/>
        <w:spacing w:before="319" w:line="249" w:lineRule="auto"/>
        <w:ind w:left="6" w:right="20" w:hanging="4"/>
        <w:jc w:val="both"/>
        <w:rPr>
          <w:rFonts w:hint="eastAsia"/>
          <w:spacing w:val="-1"/>
          <w:sz w:val="30"/>
          <w:szCs w:val="30"/>
        </w:rPr>
      </w:pPr>
    </w:p>
    <w:p w14:paraId="4A95F089">
      <w:pPr>
        <w:pStyle w:val="2"/>
        <w:spacing w:before="319" w:line="249" w:lineRule="auto"/>
        <w:ind w:left="6" w:right="20" w:hanging="4"/>
        <w:jc w:val="both"/>
        <w:rPr>
          <w:rFonts w:hint="eastAsia"/>
          <w:spacing w:val="-1"/>
          <w:sz w:val="30"/>
          <w:szCs w:val="30"/>
        </w:rPr>
      </w:pPr>
      <w:r>
        <w:rPr>
          <w:rFonts w:hint="eastAsia"/>
          <w:spacing w:val="-1"/>
          <w:sz w:val="30"/>
          <w:szCs w:val="30"/>
        </w:rPr>
        <w:t>The most stupendous endeavours of men, the most laborious drudgery of their souls, in duties not commanded, are so far from obedience that they are as high rebellions against God as they can possibly engage themselves into.</w:t>
      </w:r>
    </w:p>
    <w:p w14:paraId="5B0A7BC1">
      <w:pPr>
        <w:pStyle w:val="2"/>
        <w:spacing w:before="319" w:line="249" w:lineRule="auto"/>
        <w:ind w:left="6" w:right="20" w:hanging="4"/>
        <w:jc w:val="both"/>
        <w:rPr>
          <w:rFonts w:hint="eastAsia"/>
          <w:spacing w:val="-1"/>
          <w:sz w:val="30"/>
          <w:szCs w:val="30"/>
        </w:rPr>
      </w:pPr>
    </w:p>
    <w:p w14:paraId="73F778B2">
      <w:pPr>
        <w:pStyle w:val="2"/>
        <w:spacing w:before="319" w:line="249" w:lineRule="auto"/>
        <w:ind w:left="6" w:right="20" w:hanging="4"/>
        <w:jc w:val="both"/>
        <w:rPr>
          <w:rFonts w:hint="eastAsia"/>
          <w:spacing w:val="-1"/>
          <w:sz w:val="30"/>
          <w:szCs w:val="30"/>
        </w:rPr>
      </w:pPr>
      <w:r>
        <w:rPr>
          <w:rFonts w:hint="eastAsia"/>
          <w:spacing w:val="-1"/>
          <w:sz w:val="30"/>
          <w:szCs w:val="30"/>
        </w:rPr>
        <w:t>人最惊人的努力，他们灵魂最劳苦的苦役，在未被命令的责任中，远非顺服，反而是他们所能陷入的、对神最高的悖逆。</w:t>
      </w:r>
    </w:p>
    <w:p w14:paraId="08DB33D6">
      <w:pPr>
        <w:pStyle w:val="2"/>
        <w:spacing w:before="319" w:line="249" w:lineRule="auto"/>
        <w:ind w:left="6" w:right="20" w:hanging="4"/>
        <w:jc w:val="both"/>
        <w:rPr>
          <w:rFonts w:hint="eastAsia"/>
          <w:spacing w:val="-1"/>
          <w:sz w:val="30"/>
          <w:szCs w:val="30"/>
        </w:rPr>
      </w:pPr>
    </w:p>
    <w:p w14:paraId="5C8AC158">
      <w:pPr>
        <w:pStyle w:val="2"/>
        <w:spacing w:before="319" w:line="249" w:lineRule="auto"/>
        <w:ind w:left="6" w:right="20" w:hanging="4"/>
        <w:jc w:val="both"/>
        <w:rPr>
          <w:rFonts w:hint="eastAsia"/>
          <w:spacing w:val="-1"/>
          <w:sz w:val="30"/>
          <w:szCs w:val="30"/>
        </w:rPr>
      </w:pPr>
      <w:r>
        <w:rPr>
          <w:rFonts w:hint="eastAsia"/>
          <w:spacing w:val="-1"/>
          <w:sz w:val="30"/>
          <w:szCs w:val="30"/>
        </w:rPr>
        <w:t>I might rather distinguish the matter or substance of this obedience into the internal elicit act of our souls, in faith, love, and the like acts of moral and everlasting obedience,—which are naturally, necessarily, and indispensably, required in us upon the account of the first commandment, and the natural subjection wherein we stand unto God as his creatures, improved and enlarged by the new obligation put upon us in being his redeemed ones (wherein, indeed, the main of our obedience doth consist),—and the outward instituted duties of religion, which God hath appointed for those former acts of obedience to be exercised in and exerted by; but the former description of it, with the intimation of its universality, may suffice.</w:t>
      </w:r>
    </w:p>
    <w:p w14:paraId="2E36DE9C">
      <w:pPr>
        <w:pStyle w:val="2"/>
        <w:spacing w:before="319" w:line="249" w:lineRule="auto"/>
        <w:ind w:left="6" w:right="20" w:hanging="4"/>
        <w:jc w:val="both"/>
        <w:rPr>
          <w:rFonts w:hint="eastAsia"/>
          <w:spacing w:val="-1"/>
          <w:sz w:val="30"/>
          <w:szCs w:val="30"/>
        </w:rPr>
      </w:pPr>
    </w:p>
    <w:p w14:paraId="3B7A03BB">
      <w:pPr>
        <w:pStyle w:val="2"/>
        <w:spacing w:before="319" w:line="249" w:lineRule="auto"/>
        <w:ind w:left="6" w:right="20" w:hanging="4"/>
        <w:jc w:val="both"/>
        <w:rPr>
          <w:rFonts w:hint="eastAsia"/>
          <w:spacing w:val="-1"/>
          <w:sz w:val="30"/>
          <w:szCs w:val="30"/>
        </w:rPr>
      </w:pPr>
      <w:r>
        <w:rPr>
          <w:rFonts w:hint="eastAsia"/>
          <w:spacing w:val="-1"/>
          <w:sz w:val="30"/>
          <w:szCs w:val="30"/>
        </w:rPr>
        <w:t>我或许更愿意将这顺服的内容或实质，区分为我们灵魂内在的引出行为，即信心、爱心以及类似道德和永恒顺服的行为——这些因着第一条诫命，以及我们作为他受造物所处的天然顺服，而自然地、必然地、不可或缺地要求于我们，并且因着我们作为他蒙救赎之人而被加上的新责任而得以改进和扩大（实际上，我们顺服的主要部分就在于此）——以及外在设立的宗教责任，神已指定那些先前的顺服行为要在其中操练并藉此发挥出来；但前面关于它的描述，连同对其普遍性的暗示，或已足够。</w:t>
      </w:r>
    </w:p>
    <w:p w14:paraId="057EBEF7">
      <w:pPr>
        <w:pStyle w:val="2"/>
        <w:spacing w:before="319" w:line="249" w:lineRule="auto"/>
        <w:ind w:left="6" w:right="20" w:hanging="4"/>
        <w:jc w:val="both"/>
        <w:rPr>
          <w:rFonts w:hint="eastAsia"/>
          <w:spacing w:val="-1"/>
          <w:sz w:val="30"/>
          <w:szCs w:val="30"/>
        </w:rPr>
      </w:pPr>
    </w:p>
    <w:p w14:paraId="5E6DCDA6">
      <w:pPr>
        <w:pStyle w:val="2"/>
        <w:spacing w:before="319" w:line="249" w:lineRule="auto"/>
        <w:ind w:left="6" w:right="20" w:hanging="4"/>
        <w:jc w:val="both"/>
        <w:rPr>
          <w:rFonts w:hint="eastAsia"/>
          <w:spacing w:val="-1"/>
          <w:sz w:val="30"/>
          <w:szCs w:val="30"/>
        </w:rPr>
      </w:pPr>
      <w:r>
        <w:rPr>
          <w:rFonts w:hint="eastAsia"/>
          <w:spacing w:val="-1"/>
          <w:sz w:val="30"/>
          <w:szCs w:val="30"/>
        </w:rPr>
        <w:t>The formality, if I may so speak, of this obedience, or that which makes the performance of duties commanded to be obedience, consists in these three things:—</w:t>
      </w:r>
    </w:p>
    <w:p w14:paraId="38F55960">
      <w:pPr>
        <w:pStyle w:val="2"/>
        <w:spacing w:before="319" w:line="249" w:lineRule="auto"/>
        <w:ind w:left="6" w:right="20" w:hanging="4"/>
        <w:jc w:val="both"/>
        <w:rPr>
          <w:rFonts w:hint="eastAsia"/>
          <w:spacing w:val="-1"/>
          <w:sz w:val="30"/>
          <w:szCs w:val="30"/>
        </w:rPr>
      </w:pPr>
    </w:p>
    <w:p w14:paraId="17903CFC">
      <w:pPr>
        <w:pStyle w:val="2"/>
        <w:spacing w:before="319" w:line="249" w:lineRule="auto"/>
        <w:ind w:left="6" w:right="20" w:hanging="4"/>
        <w:jc w:val="both"/>
        <w:rPr>
          <w:rFonts w:hint="eastAsia"/>
          <w:spacing w:val="-1"/>
          <w:sz w:val="30"/>
          <w:szCs w:val="30"/>
        </w:rPr>
      </w:pPr>
      <w:r>
        <w:rPr>
          <w:rFonts w:hint="eastAsia"/>
          <w:spacing w:val="-1"/>
          <w:sz w:val="30"/>
          <w:szCs w:val="30"/>
        </w:rPr>
        <w:t>这顺服的形式性 (formality)，如果我可以这样说，或者说那使履行所命令之责任成为顺服的事物，包含在这三件事中：——</w:t>
      </w:r>
    </w:p>
    <w:p w14:paraId="3494C8EE">
      <w:pPr>
        <w:pStyle w:val="2"/>
        <w:spacing w:before="319" w:line="249" w:lineRule="auto"/>
        <w:ind w:left="6" w:right="20" w:hanging="4"/>
        <w:jc w:val="both"/>
        <w:rPr>
          <w:rFonts w:hint="eastAsia"/>
          <w:spacing w:val="-1"/>
          <w:sz w:val="30"/>
          <w:szCs w:val="30"/>
        </w:rPr>
      </w:pPr>
    </w:p>
    <w:p w14:paraId="1F1B9AEF">
      <w:pPr>
        <w:pStyle w:val="2"/>
        <w:spacing w:before="319" w:line="249" w:lineRule="auto"/>
        <w:ind w:left="6" w:right="20" w:hanging="4"/>
        <w:jc w:val="both"/>
        <w:rPr>
          <w:rFonts w:hint="eastAsia"/>
          <w:spacing w:val="-1"/>
          <w:sz w:val="30"/>
          <w:szCs w:val="30"/>
        </w:rPr>
      </w:pPr>
      <w:r>
        <w:rPr>
          <w:rFonts w:hint="eastAsia"/>
          <w:spacing w:val="-1"/>
          <w:sz w:val="30"/>
          <w:szCs w:val="30"/>
        </w:rPr>
        <w:t>(1.) The principle that begins it and sets it on work immediately in us, and that is faith: "Without faith it is impossible to please God," Heb. 11:6.</w:t>
      </w:r>
    </w:p>
    <w:p w14:paraId="69EE8775">
      <w:pPr>
        <w:pStyle w:val="2"/>
        <w:spacing w:before="319" w:line="249" w:lineRule="auto"/>
        <w:ind w:left="6" w:right="20" w:hanging="4"/>
        <w:jc w:val="both"/>
        <w:rPr>
          <w:rFonts w:hint="eastAsia"/>
          <w:spacing w:val="-1"/>
          <w:sz w:val="30"/>
          <w:szCs w:val="30"/>
        </w:rPr>
      </w:pPr>
    </w:p>
    <w:p w14:paraId="1615D4D2">
      <w:pPr>
        <w:pStyle w:val="2"/>
        <w:spacing w:before="319" w:line="249" w:lineRule="auto"/>
        <w:ind w:left="6" w:right="20" w:hanging="4"/>
        <w:jc w:val="both"/>
        <w:rPr>
          <w:rFonts w:hint="eastAsia"/>
          <w:spacing w:val="-1"/>
          <w:sz w:val="30"/>
          <w:szCs w:val="30"/>
        </w:rPr>
      </w:pPr>
      <w:r>
        <w:rPr>
          <w:rFonts w:hint="eastAsia"/>
          <w:spacing w:val="-1"/>
          <w:sz w:val="30"/>
          <w:szCs w:val="30"/>
        </w:rPr>
        <w:t>（1）那在我们里面立即开始并使其作工的原则，那就是信心：“人非有信，就不能得神的喜悦，”希伯来书十一章六节。</w:t>
      </w:r>
    </w:p>
    <w:p w14:paraId="35EB3965">
      <w:pPr>
        <w:pStyle w:val="2"/>
        <w:spacing w:before="319" w:line="249" w:lineRule="auto"/>
        <w:ind w:left="6" w:right="20" w:hanging="4"/>
        <w:jc w:val="both"/>
        <w:rPr>
          <w:rFonts w:hint="eastAsia"/>
          <w:spacing w:val="-1"/>
          <w:sz w:val="30"/>
          <w:szCs w:val="30"/>
        </w:rPr>
      </w:pPr>
    </w:p>
    <w:p w14:paraId="544791A6">
      <w:pPr>
        <w:pStyle w:val="2"/>
        <w:spacing w:before="319" w:line="249" w:lineRule="auto"/>
        <w:ind w:left="6" w:right="20" w:hanging="4"/>
        <w:jc w:val="both"/>
        <w:rPr>
          <w:rFonts w:hint="eastAsia"/>
          <w:spacing w:val="-1"/>
          <w:sz w:val="30"/>
          <w:szCs w:val="30"/>
        </w:rPr>
      </w:pPr>
      <w:r>
        <w:rPr>
          <w:rFonts w:hint="eastAsia"/>
          <w:spacing w:val="-1"/>
          <w:sz w:val="30"/>
          <w:szCs w:val="30"/>
        </w:rPr>
        <w:t>Could a man do all that is commanded, yet if he did it not in faith, it would be of no value.</w:t>
      </w:r>
    </w:p>
    <w:p w14:paraId="52FD5E14">
      <w:pPr>
        <w:pStyle w:val="2"/>
        <w:spacing w:before="319" w:line="249" w:lineRule="auto"/>
        <w:ind w:left="6" w:right="20" w:hanging="4"/>
        <w:jc w:val="both"/>
        <w:rPr>
          <w:rFonts w:hint="eastAsia"/>
          <w:spacing w:val="-1"/>
          <w:sz w:val="30"/>
          <w:szCs w:val="30"/>
        </w:rPr>
      </w:pPr>
    </w:p>
    <w:p w14:paraId="7EDC8094">
      <w:pPr>
        <w:pStyle w:val="2"/>
        <w:spacing w:before="319" w:line="249" w:lineRule="auto"/>
        <w:ind w:left="6" w:right="20" w:hanging="4"/>
        <w:jc w:val="both"/>
        <w:rPr>
          <w:rFonts w:hint="eastAsia"/>
          <w:spacing w:val="-1"/>
          <w:sz w:val="30"/>
          <w:szCs w:val="30"/>
        </w:rPr>
      </w:pPr>
      <w:r>
        <w:rPr>
          <w:rFonts w:hint="eastAsia"/>
          <w:spacing w:val="-1"/>
          <w:sz w:val="30"/>
          <w:szCs w:val="30"/>
        </w:rPr>
        <w:t>倘若一个人能做所有被命令的事，然而倘若他并非凭信心而做，那就毫无价值。</w:t>
      </w:r>
    </w:p>
    <w:p w14:paraId="754F8293">
      <w:pPr>
        <w:pStyle w:val="2"/>
        <w:spacing w:before="319" w:line="249" w:lineRule="auto"/>
        <w:ind w:left="6" w:right="20" w:hanging="4"/>
        <w:jc w:val="both"/>
        <w:rPr>
          <w:rFonts w:hint="eastAsia"/>
          <w:spacing w:val="-1"/>
          <w:sz w:val="30"/>
          <w:szCs w:val="30"/>
        </w:rPr>
      </w:pPr>
    </w:p>
    <w:p w14:paraId="3379D94E">
      <w:pPr>
        <w:pStyle w:val="2"/>
        <w:spacing w:before="319" w:line="249" w:lineRule="auto"/>
        <w:ind w:left="6" w:right="20" w:hanging="4"/>
        <w:jc w:val="both"/>
        <w:rPr>
          <w:rFonts w:hint="eastAsia"/>
          <w:spacing w:val="-1"/>
          <w:sz w:val="30"/>
          <w:szCs w:val="30"/>
        </w:rPr>
      </w:pPr>
      <w:r>
        <w:rPr>
          <w:rFonts w:hint="eastAsia"/>
          <w:spacing w:val="-1"/>
          <w:sz w:val="30"/>
          <w:szCs w:val="30"/>
        </w:rPr>
        <w:t>Hence it is called "The obedience of faith," Rom. 1:5; not "For obedience to the faith," but "The obedience of faith," which faith bringeth forth.</w:t>
      </w:r>
    </w:p>
    <w:p w14:paraId="7046B08F">
      <w:pPr>
        <w:pStyle w:val="2"/>
        <w:spacing w:before="319" w:line="249" w:lineRule="auto"/>
        <w:ind w:left="6" w:right="20" w:hanging="4"/>
        <w:jc w:val="both"/>
        <w:rPr>
          <w:rFonts w:hint="eastAsia"/>
          <w:spacing w:val="-1"/>
          <w:sz w:val="30"/>
          <w:szCs w:val="30"/>
        </w:rPr>
      </w:pPr>
    </w:p>
    <w:p w14:paraId="36C58C70">
      <w:pPr>
        <w:pStyle w:val="2"/>
        <w:spacing w:before="319" w:line="249" w:lineRule="auto"/>
        <w:ind w:left="6" w:right="20" w:hanging="4"/>
        <w:jc w:val="both"/>
        <w:rPr>
          <w:rFonts w:hint="eastAsia"/>
          <w:spacing w:val="-1"/>
          <w:sz w:val="30"/>
          <w:szCs w:val="30"/>
        </w:rPr>
      </w:pPr>
      <w:r>
        <w:rPr>
          <w:rFonts w:hint="eastAsia"/>
          <w:spacing w:val="-1"/>
          <w:sz w:val="30"/>
          <w:szCs w:val="30"/>
        </w:rPr>
        <w:t>因此它被称为“信服真道，”罗马书一章五节；并非“为要顺服信仰”，而是“信心的顺服”，即信心所产生的顺服。</w:t>
      </w:r>
    </w:p>
    <w:p w14:paraId="42D9BD5E">
      <w:pPr>
        <w:pStyle w:val="2"/>
        <w:spacing w:before="319" w:line="249" w:lineRule="auto"/>
        <w:ind w:left="6" w:right="20" w:hanging="4"/>
        <w:jc w:val="both"/>
        <w:rPr>
          <w:rFonts w:hint="eastAsia"/>
          <w:spacing w:val="-1"/>
          <w:sz w:val="30"/>
          <w:szCs w:val="30"/>
        </w:rPr>
      </w:pPr>
    </w:p>
    <w:p w14:paraId="52ECBC6A">
      <w:pPr>
        <w:pStyle w:val="2"/>
        <w:spacing w:before="319" w:line="249" w:lineRule="auto"/>
        <w:ind w:left="6" w:right="20" w:hanging="4"/>
        <w:jc w:val="both"/>
        <w:rPr>
          <w:rFonts w:hint="eastAsia"/>
          <w:spacing w:val="-1"/>
          <w:sz w:val="30"/>
          <w:szCs w:val="30"/>
        </w:rPr>
      </w:pPr>
      <w:r>
        <w:rPr>
          <w:rFonts w:hint="eastAsia"/>
          <w:spacing w:val="-1"/>
          <w:sz w:val="30"/>
          <w:szCs w:val="30"/>
        </w:rPr>
        <w:t>Therefore are believers called "obedient children," 1 Pet. 1:14, and we are said to "purify our souls in obeying the truth," verse 22.</w:t>
      </w:r>
    </w:p>
    <w:p w14:paraId="006246B1">
      <w:pPr>
        <w:pStyle w:val="2"/>
        <w:spacing w:before="319" w:line="249" w:lineRule="auto"/>
        <w:ind w:left="6" w:right="20" w:hanging="4"/>
        <w:jc w:val="both"/>
        <w:rPr>
          <w:rFonts w:hint="eastAsia"/>
          <w:spacing w:val="-1"/>
          <w:sz w:val="30"/>
          <w:szCs w:val="30"/>
        </w:rPr>
      </w:pPr>
    </w:p>
    <w:p w14:paraId="0534D74E">
      <w:pPr>
        <w:pStyle w:val="2"/>
        <w:spacing w:before="319" w:line="249" w:lineRule="auto"/>
        <w:ind w:left="6" w:right="20" w:hanging="4"/>
        <w:jc w:val="both"/>
        <w:rPr>
          <w:rFonts w:hint="eastAsia"/>
          <w:spacing w:val="-1"/>
          <w:sz w:val="30"/>
          <w:szCs w:val="30"/>
        </w:rPr>
      </w:pPr>
      <w:r>
        <w:rPr>
          <w:rFonts w:hint="eastAsia"/>
          <w:spacing w:val="-1"/>
          <w:sz w:val="30"/>
          <w:szCs w:val="30"/>
        </w:rPr>
        <w:t>因此信徒被称为“顺命的儿女，”彼得前书一章十四节，并且据说我们“因顺从真理，洁净了自己的心，”第二十二节。</w:t>
      </w:r>
    </w:p>
    <w:p w14:paraId="2B8EEA79">
      <w:pPr>
        <w:pStyle w:val="2"/>
        <w:spacing w:before="319" w:line="249" w:lineRule="auto"/>
        <w:ind w:left="6" w:right="20" w:hanging="4"/>
        <w:jc w:val="both"/>
        <w:rPr>
          <w:rFonts w:hint="eastAsia"/>
          <w:spacing w:val="-1"/>
          <w:sz w:val="30"/>
          <w:szCs w:val="30"/>
        </w:rPr>
      </w:pPr>
    </w:p>
    <w:p w14:paraId="2D1EEA8D">
      <w:pPr>
        <w:pStyle w:val="2"/>
        <w:spacing w:before="319" w:line="249" w:lineRule="auto"/>
        <w:ind w:left="6" w:right="20" w:hanging="4"/>
        <w:jc w:val="both"/>
        <w:rPr>
          <w:rFonts w:hint="eastAsia"/>
          <w:spacing w:val="-1"/>
          <w:sz w:val="30"/>
          <w:szCs w:val="30"/>
        </w:rPr>
      </w:pPr>
      <w:r>
        <w:rPr>
          <w:rFonts w:hint="eastAsia"/>
          <w:spacing w:val="-1"/>
          <w:sz w:val="30"/>
          <w:szCs w:val="30"/>
        </w:rPr>
        <w:t>"Christ dwells in our hearts by faith," and "without him we can do nothing," John 15:5.</w:t>
      </w:r>
    </w:p>
    <w:p w14:paraId="038145BB">
      <w:pPr>
        <w:pStyle w:val="2"/>
        <w:spacing w:before="319" w:line="249" w:lineRule="auto"/>
        <w:ind w:left="6" w:right="20" w:hanging="4"/>
        <w:jc w:val="both"/>
        <w:rPr>
          <w:rFonts w:hint="eastAsia"/>
          <w:spacing w:val="-1"/>
          <w:sz w:val="30"/>
          <w:szCs w:val="30"/>
        </w:rPr>
      </w:pPr>
    </w:p>
    <w:p w14:paraId="542A1134">
      <w:pPr>
        <w:pStyle w:val="2"/>
        <w:spacing w:before="319" w:line="249" w:lineRule="auto"/>
        <w:ind w:left="6" w:right="20" w:hanging="4"/>
        <w:jc w:val="both"/>
        <w:rPr>
          <w:rFonts w:hint="eastAsia"/>
          <w:spacing w:val="-1"/>
          <w:sz w:val="30"/>
          <w:szCs w:val="30"/>
        </w:rPr>
      </w:pPr>
      <w:r>
        <w:rPr>
          <w:rFonts w:hint="eastAsia"/>
          <w:spacing w:val="-1"/>
          <w:sz w:val="30"/>
          <w:szCs w:val="30"/>
        </w:rPr>
        <w:t>“基督藉着信，住在我们心里，”并且“离了他，我们就不能作什么，”约翰福音十五章五节。</w:t>
      </w:r>
    </w:p>
    <w:p w14:paraId="1EDEFCF7">
      <w:pPr>
        <w:pStyle w:val="2"/>
        <w:spacing w:before="319" w:line="249" w:lineRule="auto"/>
        <w:ind w:left="6" w:right="20" w:hanging="4"/>
        <w:jc w:val="both"/>
        <w:rPr>
          <w:rFonts w:hint="eastAsia"/>
          <w:spacing w:val="-1"/>
          <w:sz w:val="30"/>
          <w:szCs w:val="30"/>
        </w:rPr>
      </w:pPr>
    </w:p>
    <w:p w14:paraId="065119EB">
      <w:pPr>
        <w:pStyle w:val="2"/>
        <w:spacing w:before="319" w:line="249" w:lineRule="auto"/>
        <w:ind w:left="6" w:right="20" w:hanging="4"/>
        <w:jc w:val="both"/>
        <w:rPr>
          <w:rFonts w:hint="eastAsia"/>
          <w:spacing w:val="-1"/>
          <w:sz w:val="30"/>
          <w:szCs w:val="30"/>
        </w:rPr>
      </w:pPr>
      <w:r>
        <w:rPr>
          <w:rFonts w:hint="eastAsia"/>
          <w:spacing w:val="-1"/>
          <w:sz w:val="30"/>
          <w:szCs w:val="30"/>
        </w:rPr>
        <w:t>All that we do is no better, seeing we can no way "draw near unto God with a true heart" but "in full assurance of faith," Heb. 10:22.</w:t>
      </w:r>
    </w:p>
    <w:p w14:paraId="739D21FB">
      <w:pPr>
        <w:pStyle w:val="2"/>
        <w:spacing w:before="319" w:line="249" w:lineRule="auto"/>
        <w:ind w:left="6" w:right="20" w:hanging="4"/>
        <w:jc w:val="both"/>
        <w:rPr>
          <w:rFonts w:hint="eastAsia"/>
          <w:spacing w:val="-1"/>
          <w:sz w:val="30"/>
          <w:szCs w:val="30"/>
        </w:rPr>
      </w:pPr>
    </w:p>
    <w:p w14:paraId="33674005">
      <w:pPr>
        <w:pStyle w:val="2"/>
        <w:spacing w:before="319" w:line="249" w:lineRule="auto"/>
        <w:ind w:left="6" w:right="20" w:hanging="4"/>
        <w:jc w:val="both"/>
        <w:rPr>
          <w:rFonts w:hint="eastAsia"/>
          <w:spacing w:val="-1"/>
          <w:sz w:val="30"/>
          <w:szCs w:val="30"/>
        </w:rPr>
      </w:pPr>
      <w:r>
        <w:rPr>
          <w:rFonts w:hint="eastAsia"/>
          <w:spacing w:val="-1"/>
          <w:sz w:val="30"/>
          <w:szCs w:val="30"/>
        </w:rPr>
        <w:t>我们所做的一切都好不到哪里去，因为我们除非“存着诚心，和充足的信心”，否则无法“来到神面前”，希伯来书十章二十二节。</w:t>
      </w:r>
    </w:p>
    <w:p w14:paraId="32097554">
      <w:pPr>
        <w:pStyle w:val="2"/>
        <w:spacing w:before="319" w:line="249" w:lineRule="auto"/>
        <w:ind w:left="6" w:right="20" w:hanging="4"/>
        <w:jc w:val="both"/>
        <w:rPr>
          <w:rFonts w:hint="eastAsia"/>
          <w:spacing w:val="-1"/>
          <w:sz w:val="30"/>
          <w:szCs w:val="30"/>
        </w:rPr>
      </w:pPr>
    </w:p>
    <w:p w14:paraId="27CED620">
      <w:pPr>
        <w:pStyle w:val="2"/>
        <w:spacing w:before="319" w:line="249" w:lineRule="auto"/>
        <w:ind w:left="6" w:right="20" w:hanging="4"/>
        <w:jc w:val="both"/>
        <w:rPr>
          <w:rFonts w:hint="eastAsia"/>
          <w:spacing w:val="-1"/>
          <w:sz w:val="30"/>
          <w:szCs w:val="30"/>
        </w:rPr>
      </w:pPr>
      <w:r>
        <w:rPr>
          <w:rFonts w:hint="eastAsia"/>
          <w:spacing w:val="-1"/>
          <w:sz w:val="30"/>
          <w:szCs w:val="30"/>
        </w:rPr>
        <w:t>(2.) The manner of doing it, which consists in a due spiritual regard to the will of God in those ways whereby he calls men out to this obedience,—namely, in his precepts and promises.</w:t>
      </w:r>
    </w:p>
    <w:p w14:paraId="29EDB751">
      <w:pPr>
        <w:pStyle w:val="2"/>
        <w:spacing w:before="319" w:line="249" w:lineRule="auto"/>
        <w:ind w:left="6" w:right="20" w:hanging="4"/>
        <w:jc w:val="both"/>
        <w:rPr>
          <w:rFonts w:hint="eastAsia"/>
          <w:spacing w:val="-1"/>
          <w:sz w:val="30"/>
          <w:szCs w:val="30"/>
        </w:rPr>
      </w:pPr>
    </w:p>
    <w:p w14:paraId="7B007582">
      <w:pPr>
        <w:pStyle w:val="2"/>
        <w:spacing w:before="319" w:line="249" w:lineRule="auto"/>
        <w:ind w:left="6" w:right="20" w:hanging="4"/>
        <w:jc w:val="both"/>
        <w:rPr>
          <w:rFonts w:hint="eastAsia"/>
          <w:spacing w:val="-1"/>
          <w:sz w:val="30"/>
          <w:szCs w:val="30"/>
        </w:rPr>
      </w:pPr>
      <w:r>
        <w:rPr>
          <w:rFonts w:hint="eastAsia"/>
          <w:spacing w:val="-1"/>
          <w:sz w:val="30"/>
          <w:szCs w:val="30"/>
        </w:rPr>
        <w:t>（2）履行它的方式，在于对神旨意——在他呼召人出来遵行这顺服的那些途径中，即在他的诫命和应许中——给予恰当的属灵尊重。</w:t>
      </w:r>
    </w:p>
    <w:p w14:paraId="31D1AFCD">
      <w:pPr>
        <w:pStyle w:val="2"/>
        <w:spacing w:before="319" w:line="249" w:lineRule="auto"/>
        <w:ind w:left="6" w:right="20" w:hanging="4"/>
        <w:jc w:val="both"/>
        <w:rPr>
          <w:rFonts w:hint="eastAsia"/>
          <w:spacing w:val="-1"/>
          <w:sz w:val="30"/>
          <w:szCs w:val="30"/>
        </w:rPr>
      </w:pPr>
    </w:p>
    <w:p w14:paraId="639E7AF3">
      <w:pPr>
        <w:pStyle w:val="2"/>
        <w:spacing w:before="319" w:line="249" w:lineRule="auto"/>
        <w:ind w:left="6" w:right="20" w:hanging="4"/>
        <w:jc w:val="both"/>
        <w:rPr>
          <w:rFonts w:hint="eastAsia"/>
          <w:spacing w:val="-1"/>
          <w:sz w:val="30"/>
          <w:szCs w:val="30"/>
        </w:rPr>
      </w:pPr>
      <w:r>
        <w:rPr>
          <w:rFonts w:hint="eastAsia"/>
          <w:spacing w:val="-1"/>
          <w:sz w:val="30"/>
          <w:szCs w:val="30"/>
        </w:rPr>
        <w:t>There is no obedience unto God but that which moves according to his direction; it must in every motion eye his command on the one hand, and his promise, whether of assistance for it or acceptance in it, on the other.</w:t>
      </w:r>
    </w:p>
    <w:p w14:paraId="298AC8B8">
      <w:pPr>
        <w:pStyle w:val="2"/>
        <w:spacing w:before="319" w:line="249" w:lineRule="auto"/>
        <w:ind w:left="6" w:right="20" w:hanging="4"/>
        <w:jc w:val="both"/>
        <w:rPr>
          <w:rFonts w:hint="eastAsia"/>
          <w:spacing w:val="-1"/>
          <w:sz w:val="30"/>
          <w:szCs w:val="30"/>
        </w:rPr>
      </w:pPr>
    </w:p>
    <w:p w14:paraId="3D6B0F73">
      <w:pPr>
        <w:pStyle w:val="2"/>
        <w:spacing w:before="319" w:line="249" w:lineRule="auto"/>
        <w:ind w:left="6" w:right="20" w:hanging="4"/>
        <w:jc w:val="both"/>
        <w:rPr>
          <w:rFonts w:hint="eastAsia"/>
          <w:spacing w:val="-1"/>
          <w:sz w:val="30"/>
          <w:szCs w:val="30"/>
        </w:rPr>
      </w:pPr>
      <w:r>
        <w:rPr>
          <w:rFonts w:hint="eastAsia"/>
          <w:spacing w:val="-1"/>
          <w:sz w:val="30"/>
          <w:szCs w:val="30"/>
        </w:rPr>
        <w:t>除了那按照他指引而行动的之外，没有对神的顺服；它必须在每一个行动中，一方面注目他的命令，另一方面注目他的应许，无论是关于对其的帮助还是在其中蒙悦纳。</w:t>
      </w:r>
    </w:p>
    <w:p w14:paraId="044EB70E">
      <w:pPr>
        <w:pStyle w:val="2"/>
        <w:spacing w:before="319" w:line="249" w:lineRule="auto"/>
        <w:ind w:left="6" w:right="20" w:hanging="4"/>
        <w:jc w:val="both"/>
        <w:rPr>
          <w:rFonts w:hint="eastAsia"/>
          <w:spacing w:val="-1"/>
          <w:sz w:val="30"/>
          <w:szCs w:val="30"/>
        </w:rPr>
      </w:pPr>
    </w:p>
    <w:p w14:paraId="784CC9C8">
      <w:pPr>
        <w:pStyle w:val="2"/>
        <w:spacing w:before="319" w:line="249" w:lineRule="auto"/>
        <w:ind w:left="6" w:right="20" w:hanging="4"/>
        <w:jc w:val="both"/>
        <w:rPr>
          <w:rFonts w:hint="eastAsia"/>
          <w:spacing w:val="-1"/>
          <w:sz w:val="30"/>
          <w:szCs w:val="30"/>
        </w:rPr>
      </w:pPr>
      <w:r>
        <w:rPr>
          <w:rFonts w:hint="eastAsia"/>
          <w:spacing w:val="-1"/>
          <w:sz w:val="30"/>
          <w:szCs w:val="30"/>
        </w:rPr>
        <w:t>Saith David, "I have respect unto all thy commandments," Ps. 119:6; and saith the apostle, "Having these promises, let us cleanse ourselves from all filthiness of the flesh and spirit, perfecting holiness in the fear of God," 2 Cor. 7:1</w:t>
      </w:r>
    </w:p>
    <w:p w14:paraId="1B25DAB5">
      <w:pPr>
        <w:pStyle w:val="2"/>
        <w:spacing w:before="319" w:line="249" w:lineRule="auto"/>
        <w:ind w:left="6" w:right="20" w:hanging="4"/>
        <w:jc w:val="both"/>
        <w:rPr>
          <w:rFonts w:hint="eastAsia"/>
          <w:spacing w:val="-1"/>
          <w:sz w:val="30"/>
          <w:szCs w:val="30"/>
        </w:rPr>
      </w:pPr>
    </w:p>
    <w:p w14:paraId="29D8705A">
      <w:pPr>
        <w:pStyle w:val="2"/>
        <w:spacing w:before="319" w:line="249" w:lineRule="auto"/>
        <w:ind w:left="6" w:right="20" w:hanging="4"/>
        <w:jc w:val="both"/>
        <w:rPr>
          <w:rFonts w:hint="eastAsia"/>
          <w:spacing w:val="-1"/>
          <w:sz w:val="30"/>
          <w:szCs w:val="30"/>
        </w:rPr>
      </w:pPr>
      <w:r>
        <w:rPr>
          <w:rFonts w:hint="eastAsia"/>
          <w:spacing w:val="-1"/>
          <w:sz w:val="30"/>
          <w:szCs w:val="30"/>
        </w:rPr>
        <w:t>大卫说：“我看重你的一切命令，”诗篇一百一十九篇六节；使徒说：“既有这些应许，就当洁净自己，除去身体、灵魂一切的污秽，敬畏神，得以成圣，”哥林多后书七章一节</w:t>
      </w:r>
    </w:p>
    <w:p w14:paraId="27304D44">
      <w:pPr>
        <w:pStyle w:val="2"/>
        <w:spacing w:before="319" w:line="249" w:lineRule="auto"/>
        <w:ind w:left="6" w:right="20" w:hanging="4"/>
        <w:jc w:val="both"/>
        <w:rPr>
          <w:rFonts w:hint="eastAsia"/>
          <w:spacing w:val="-1"/>
          <w:sz w:val="30"/>
          <w:szCs w:val="30"/>
        </w:rPr>
      </w:pPr>
    </w:p>
    <w:p w14:paraId="7F7D9296">
      <w:pPr>
        <w:pStyle w:val="2"/>
        <w:spacing w:before="319" w:line="249" w:lineRule="auto"/>
        <w:ind w:left="6" w:right="20" w:hanging="4"/>
        <w:jc w:val="both"/>
        <w:rPr>
          <w:rFonts w:hint="eastAsia"/>
          <w:spacing w:val="-1"/>
          <w:sz w:val="30"/>
          <w:szCs w:val="30"/>
        </w:rPr>
      </w:pPr>
      <w:r>
        <w:rPr>
          <w:rFonts w:hint="eastAsia"/>
          <w:spacing w:val="-1"/>
          <w:sz w:val="30"/>
          <w:szCs w:val="30"/>
        </w:rPr>
        <w:t>(3.) The principal end of it, which is the glory of God as a rewarder; for "he that comethunto God must believe that he is, and that he is a rewarder of them that diligently seek him," Heb. 11:6.</w:t>
      </w:r>
    </w:p>
    <w:p w14:paraId="52051DE3">
      <w:pPr>
        <w:pStyle w:val="2"/>
        <w:spacing w:before="319" w:line="249" w:lineRule="auto"/>
        <w:ind w:left="6" w:right="20" w:hanging="4"/>
        <w:jc w:val="both"/>
        <w:rPr>
          <w:rFonts w:hint="eastAsia"/>
          <w:spacing w:val="-1"/>
          <w:sz w:val="30"/>
          <w:szCs w:val="30"/>
        </w:rPr>
      </w:pPr>
    </w:p>
    <w:p w14:paraId="46314091">
      <w:pPr>
        <w:pStyle w:val="2"/>
        <w:spacing w:before="319" w:line="249" w:lineRule="auto"/>
        <w:ind w:left="6" w:right="20" w:hanging="4"/>
        <w:jc w:val="both"/>
        <w:rPr>
          <w:rFonts w:hint="eastAsia"/>
          <w:spacing w:val="-1"/>
          <w:sz w:val="30"/>
          <w:szCs w:val="30"/>
        </w:rPr>
      </w:pPr>
      <w:r>
        <w:rPr>
          <w:rFonts w:hint="eastAsia"/>
          <w:spacing w:val="-1"/>
          <w:sz w:val="30"/>
          <w:szCs w:val="30"/>
        </w:rPr>
        <w:t>（3）其主要目的，即神作为赏赐者的荣耀；因为“到神面前来的人，必须信有神，且信他赏赐那寻求他的人，”希伯来书十一章六节。</w:t>
      </w:r>
    </w:p>
    <w:p w14:paraId="205C4C47">
      <w:pPr>
        <w:pStyle w:val="2"/>
        <w:spacing w:before="319" w:line="249" w:lineRule="auto"/>
        <w:ind w:left="6" w:right="20" w:hanging="4"/>
        <w:jc w:val="both"/>
        <w:rPr>
          <w:rFonts w:hint="eastAsia"/>
          <w:spacing w:val="-1"/>
          <w:sz w:val="30"/>
          <w:szCs w:val="30"/>
        </w:rPr>
      </w:pPr>
    </w:p>
    <w:p w14:paraId="450B824F">
      <w:pPr>
        <w:pStyle w:val="2"/>
        <w:spacing w:before="319" w:line="249" w:lineRule="auto"/>
        <w:ind w:left="6" w:right="20" w:hanging="4"/>
        <w:jc w:val="both"/>
        <w:rPr>
          <w:rFonts w:hint="eastAsia"/>
          <w:spacing w:val="-1"/>
          <w:sz w:val="30"/>
          <w:szCs w:val="30"/>
        </w:rPr>
      </w:pPr>
      <w:r>
        <w:rPr>
          <w:rFonts w:hint="eastAsia"/>
          <w:spacing w:val="-1"/>
          <w:sz w:val="30"/>
          <w:szCs w:val="30"/>
        </w:rPr>
        <w:t>The end of legal obedience was the glory of God as a rewarder according to merit in strict justice.</w:t>
      </w:r>
    </w:p>
    <w:p w14:paraId="76D88A7D">
      <w:pPr>
        <w:pStyle w:val="2"/>
        <w:spacing w:before="319" w:line="249" w:lineRule="auto"/>
        <w:ind w:left="6" w:right="20" w:hanging="4"/>
        <w:jc w:val="both"/>
        <w:rPr>
          <w:rFonts w:hint="eastAsia"/>
          <w:spacing w:val="-1"/>
          <w:sz w:val="30"/>
          <w:szCs w:val="30"/>
        </w:rPr>
      </w:pPr>
    </w:p>
    <w:p w14:paraId="6320B98E">
      <w:pPr>
        <w:pStyle w:val="2"/>
        <w:spacing w:before="319" w:line="249" w:lineRule="auto"/>
        <w:ind w:left="6" w:right="20" w:hanging="4"/>
        <w:jc w:val="both"/>
        <w:rPr>
          <w:rFonts w:hint="eastAsia"/>
          <w:spacing w:val="-1"/>
          <w:sz w:val="30"/>
          <w:szCs w:val="30"/>
        </w:rPr>
      </w:pPr>
      <w:r>
        <w:rPr>
          <w:rFonts w:hint="eastAsia"/>
          <w:spacing w:val="-1"/>
          <w:sz w:val="30"/>
          <w:szCs w:val="30"/>
        </w:rPr>
        <w:t>律法顺服的目的是神作为按照严格公义之功德而赏赐者的荣耀。</w:t>
      </w:r>
    </w:p>
    <w:p w14:paraId="067126B2">
      <w:pPr>
        <w:pStyle w:val="2"/>
        <w:spacing w:before="319" w:line="249" w:lineRule="auto"/>
        <w:ind w:left="6" w:right="20" w:hanging="4"/>
        <w:jc w:val="both"/>
        <w:rPr>
          <w:rFonts w:hint="eastAsia"/>
          <w:spacing w:val="-1"/>
          <w:sz w:val="30"/>
          <w:szCs w:val="30"/>
        </w:rPr>
      </w:pPr>
    </w:p>
    <w:p w14:paraId="5CA23AA6">
      <w:pPr>
        <w:pStyle w:val="2"/>
        <w:spacing w:before="319" w:line="249" w:lineRule="auto"/>
        <w:ind w:left="6" w:right="20" w:hanging="4"/>
        <w:jc w:val="both"/>
        <w:rPr>
          <w:rFonts w:hint="eastAsia"/>
          <w:spacing w:val="-1"/>
          <w:sz w:val="30"/>
          <w:szCs w:val="30"/>
        </w:rPr>
      </w:pPr>
      <w:r>
        <w:rPr>
          <w:rFonts w:hint="eastAsia"/>
          <w:spacing w:val="-1"/>
          <w:sz w:val="30"/>
          <w:szCs w:val="30"/>
        </w:rPr>
        <w:t>The end of gospel obedience is the glory of God as a rewarder according to bounty, free grace, and mercy; under which consideration, neither needs the obedience rewardable to be commensurate to the reward, nor is the reward procured by that obedience.</w:t>
      </w:r>
    </w:p>
    <w:p w14:paraId="6820C79C">
      <w:pPr>
        <w:pStyle w:val="2"/>
        <w:spacing w:before="319" w:line="249" w:lineRule="auto"/>
        <w:ind w:left="6" w:right="20" w:hanging="4"/>
        <w:jc w:val="both"/>
        <w:rPr>
          <w:rFonts w:hint="eastAsia"/>
          <w:spacing w:val="-1"/>
          <w:sz w:val="30"/>
          <w:szCs w:val="30"/>
        </w:rPr>
      </w:pPr>
    </w:p>
    <w:p w14:paraId="6E217F3A">
      <w:pPr>
        <w:pStyle w:val="2"/>
        <w:spacing w:before="319" w:line="249" w:lineRule="auto"/>
        <w:ind w:left="6" w:right="20" w:hanging="4"/>
        <w:jc w:val="both"/>
        <w:rPr>
          <w:rFonts w:hint="eastAsia"/>
          <w:spacing w:val="-1"/>
          <w:sz w:val="30"/>
          <w:szCs w:val="30"/>
        </w:rPr>
      </w:pPr>
      <w:r>
        <w:rPr>
          <w:rFonts w:hint="eastAsia"/>
          <w:spacing w:val="-1"/>
          <w:sz w:val="30"/>
          <w:szCs w:val="30"/>
        </w:rPr>
        <w:t>福音顺服的目的是神作为按照慷慨、白白恩典和怜悯而赏赐者的荣耀；在这种考量下，既无需那可赏赐的顺服与赏赐相称，赏赐也非由那顺服所获得。</w:t>
      </w:r>
    </w:p>
    <w:p w14:paraId="1D2D63E1">
      <w:pPr>
        <w:pStyle w:val="2"/>
        <w:spacing w:before="319" w:line="249" w:lineRule="auto"/>
        <w:ind w:left="6" w:right="20" w:hanging="4"/>
        <w:jc w:val="both"/>
        <w:rPr>
          <w:rFonts w:hint="eastAsia"/>
          <w:spacing w:val="-1"/>
          <w:sz w:val="30"/>
          <w:szCs w:val="30"/>
        </w:rPr>
      </w:pPr>
    </w:p>
    <w:p w14:paraId="11DDA2E3">
      <w:pPr>
        <w:pStyle w:val="2"/>
        <w:spacing w:before="319" w:line="249" w:lineRule="auto"/>
        <w:ind w:left="6" w:right="20" w:hanging="4"/>
        <w:jc w:val="both"/>
        <w:rPr>
          <w:rFonts w:hint="eastAsia"/>
          <w:spacing w:val="-1"/>
          <w:sz w:val="30"/>
          <w:szCs w:val="30"/>
        </w:rPr>
      </w:pPr>
      <w:r>
        <w:rPr>
          <w:rFonts w:hint="eastAsia"/>
          <w:spacing w:val="-1"/>
          <w:sz w:val="30"/>
          <w:szCs w:val="30"/>
        </w:rPr>
        <w:t>If it were, then it were of works, and not of grace, as the apostle tells us, Rom. 4:4.</w:t>
      </w:r>
    </w:p>
    <w:p w14:paraId="3E888B4E">
      <w:pPr>
        <w:pStyle w:val="2"/>
        <w:spacing w:before="319" w:line="249" w:lineRule="auto"/>
        <w:ind w:left="6" w:right="20" w:hanging="4"/>
        <w:jc w:val="both"/>
        <w:rPr>
          <w:rFonts w:hint="eastAsia"/>
          <w:spacing w:val="-1"/>
          <w:sz w:val="30"/>
          <w:szCs w:val="30"/>
        </w:rPr>
      </w:pPr>
    </w:p>
    <w:p w14:paraId="390D81D6">
      <w:pPr>
        <w:pStyle w:val="2"/>
        <w:spacing w:before="319" w:line="249" w:lineRule="auto"/>
        <w:ind w:left="6" w:right="20" w:hanging="4"/>
        <w:jc w:val="both"/>
        <w:rPr>
          <w:rFonts w:hint="eastAsia"/>
          <w:spacing w:val="-1"/>
          <w:sz w:val="30"/>
          <w:szCs w:val="30"/>
        </w:rPr>
      </w:pPr>
      <w:r>
        <w:rPr>
          <w:rFonts w:hint="eastAsia"/>
          <w:spacing w:val="-1"/>
          <w:sz w:val="30"/>
          <w:szCs w:val="30"/>
        </w:rPr>
        <w:t>倘若如此，那么它就是出於行为，而非出於恩典了，正如使徒告诉我们的，罗马书四章四节。</w:t>
      </w:r>
    </w:p>
    <w:p w14:paraId="31A8C715">
      <w:pPr>
        <w:pStyle w:val="2"/>
        <w:spacing w:before="319" w:line="249" w:lineRule="auto"/>
        <w:ind w:left="6" w:right="20" w:hanging="4"/>
        <w:jc w:val="both"/>
        <w:rPr>
          <w:rFonts w:hint="eastAsia"/>
          <w:spacing w:val="-1"/>
          <w:sz w:val="30"/>
          <w:szCs w:val="30"/>
        </w:rPr>
      </w:pPr>
    </w:p>
    <w:p w14:paraId="3CAE5211">
      <w:pPr>
        <w:pStyle w:val="2"/>
        <w:spacing w:before="319" w:line="249" w:lineRule="auto"/>
        <w:ind w:left="6" w:right="20" w:hanging="4"/>
        <w:jc w:val="both"/>
        <w:rPr>
          <w:rFonts w:hint="eastAsia"/>
          <w:spacing w:val="-1"/>
          <w:sz w:val="30"/>
          <w:szCs w:val="30"/>
        </w:rPr>
      </w:pPr>
      <w:r>
        <w:rPr>
          <w:rFonts w:hint="eastAsia"/>
          <w:spacing w:val="-1"/>
          <w:sz w:val="30"/>
          <w:szCs w:val="30"/>
        </w:rPr>
        <w:t>So that the end of our obedience is to exalt God as a rewarder; yet that being as a rewarder of grace and bounty, the use of our obedience is not to procure that reward (for that were to work, and to have a reward reckoned to us of debt, and not of grace), but only to make the Lord gracious, and to exalt him in our present subjection and in his future gift of grace, in nature of a free, bounteous reward.</w:t>
      </w:r>
    </w:p>
    <w:p w14:paraId="16D5D40C">
      <w:pPr>
        <w:pStyle w:val="2"/>
        <w:spacing w:before="319" w:line="249" w:lineRule="auto"/>
        <w:ind w:left="6" w:right="20" w:hanging="4"/>
        <w:jc w:val="both"/>
        <w:rPr>
          <w:rFonts w:hint="eastAsia"/>
          <w:spacing w:val="-1"/>
          <w:sz w:val="30"/>
          <w:szCs w:val="30"/>
        </w:rPr>
      </w:pPr>
    </w:p>
    <w:p w14:paraId="4CA763BF">
      <w:pPr>
        <w:pStyle w:val="2"/>
        <w:spacing w:before="319" w:line="249" w:lineRule="auto"/>
        <w:ind w:left="6" w:right="20" w:hanging="4"/>
        <w:jc w:val="both"/>
        <w:rPr>
          <w:rFonts w:hint="eastAsia"/>
          <w:spacing w:val="-1"/>
          <w:sz w:val="30"/>
          <w:szCs w:val="30"/>
        </w:rPr>
      </w:pPr>
      <w:r>
        <w:rPr>
          <w:rFonts w:hint="eastAsia"/>
          <w:spacing w:val="-1"/>
          <w:sz w:val="30"/>
          <w:szCs w:val="30"/>
        </w:rPr>
        <w:t>因此，我们顺服的目的是高举神为赏赐者；然而，既然他是恩典和慷慨的赏赐者，我们顺服的用途并非获得那赏赐（因为那是作工，并且得工价就算为债，而非恩典），而仅仅是使主施恩，并在我们目前的顺服中，以及在他未来恩典的恩赐中——具有白白、慷慨赏赐之性质——高举他。</w:t>
      </w:r>
    </w:p>
    <w:p w14:paraId="73E220FC">
      <w:pPr>
        <w:pStyle w:val="2"/>
        <w:spacing w:before="319" w:line="249" w:lineRule="auto"/>
        <w:ind w:left="6" w:right="20" w:hanging="4"/>
        <w:jc w:val="both"/>
        <w:rPr>
          <w:rFonts w:hint="eastAsia"/>
          <w:spacing w:val="-1"/>
          <w:sz w:val="30"/>
          <w:szCs w:val="30"/>
        </w:rPr>
      </w:pPr>
    </w:p>
    <w:p w14:paraId="2E434BE5">
      <w:pPr>
        <w:pStyle w:val="2"/>
        <w:spacing w:before="319" w:line="249" w:lineRule="auto"/>
        <w:ind w:left="6" w:right="20" w:hanging="4"/>
        <w:jc w:val="both"/>
        <w:rPr>
          <w:rFonts w:hint="eastAsia"/>
          <w:spacing w:val="-1"/>
          <w:sz w:val="30"/>
          <w:szCs w:val="30"/>
        </w:rPr>
      </w:pPr>
      <w:r>
        <w:rPr>
          <w:rFonts w:hint="eastAsia"/>
          <w:spacing w:val="-1"/>
          <w:sz w:val="30"/>
          <w:szCs w:val="30"/>
        </w:rPr>
        <w:t>This,I say, is that gospel obedience which, by the doctrine insisted on, is promoted in the souls of believers.</w:t>
      </w:r>
    </w:p>
    <w:p w14:paraId="7AE5DABF">
      <w:pPr>
        <w:pStyle w:val="2"/>
        <w:spacing w:before="319" w:line="249" w:lineRule="auto"/>
        <w:ind w:left="6" w:right="20" w:hanging="4"/>
        <w:jc w:val="both"/>
        <w:rPr>
          <w:rFonts w:hint="eastAsia"/>
          <w:spacing w:val="-1"/>
          <w:sz w:val="30"/>
          <w:szCs w:val="30"/>
        </w:rPr>
      </w:pPr>
    </w:p>
    <w:p w14:paraId="0F9ED033">
      <w:pPr>
        <w:pStyle w:val="2"/>
        <w:spacing w:before="319" w:line="249" w:lineRule="auto"/>
        <w:ind w:left="6" w:right="20" w:hanging="4"/>
        <w:jc w:val="both"/>
        <w:rPr>
          <w:rFonts w:hint="eastAsia"/>
          <w:spacing w:val="-1"/>
          <w:sz w:val="30"/>
          <w:szCs w:val="30"/>
        </w:rPr>
      </w:pPr>
      <w:r>
        <w:rPr>
          <w:rFonts w:hint="eastAsia"/>
          <w:spacing w:val="-1"/>
          <w:sz w:val="30"/>
          <w:szCs w:val="30"/>
        </w:rPr>
        <w:t>我说，这就是那种福音顺服，藉着所坚持的教义，在信徒灵魂中得到促进。</w:t>
      </w:r>
    </w:p>
    <w:p w14:paraId="1E5E0543">
      <w:pPr>
        <w:pStyle w:val="2"/>
        <w:spacing w:before="319" w:line="249" w:lineRule="auto"/>
        <w:ind w:left="6" w:right="20" w:hanging="4"/>
        <w:jc w:val="both"/>
        <w:rPr>
          <w:rFonts w:hint="eastAsia"/>
          <w:spacing w:val="-1"/>
          <w:sz w:val="30"/>
          <w:szCs w:val="30"/>
        </w:rPr>
      </w:pPr>
    </w:p>
    <w:p w14:paraId="3898DD7C">
      <w:pPr>
        <w:pStyle w:val="2"/>
        <w:spacing w:before="319" w:line="249" w:lineRule="auto"/>
        <w:ind w:left="6" w:right="20" w:hanging="4"/>
        <w:jc w:val="both"/>
        <w:rPr>
          <w:rFonts w:hint="eastAsia"/>
          <w:spacing w:val="-1"/>
          <w:sz w:val="30"/>
          <w:szCs w:val="30"/>
        </w:rPr>
      </w:pPr>
      <w:r>
        <w:rPr>
          <w:rFonts w:hint="eastAsia"/>
          <w:spacing w:val="-1"/>
          <w:sz w:val="30"/>
          <w:szCs w:val="30"/>
        </w:rPr>
        <w:t>Secondly, This being so, as was said, the gospel obedience whereof we speak, it is evident what principle it proceedeth from.</w:t>
      </w:r>
    </w:p>
    <w:p w14:paraId="707D71D8">
      <w:pPr>
        <w:pStyle w:val="2"/>
        <w:spacing w:before="319" w:line="249" w:lineRule="auto"/>
        <w:ind w:left="6" w:right="20" w:hanging="4"/>
        <w:jc w:val="both"/>
        <w:rPr>
          <w:rFonts w:hint="eastAsia"/>
          <w:spacing w:val="-1"/>
          <w:sz w:val="30"/>
          <w:szCs w:val="30"/>
        </w:rPr>
      </w:pPr>
    </w:p>
    <w:p w14:paraId="540127AC">
      <w:pPr>
        <w:pStyle w:val="2"/>
        <w:spacing w:before="319" w:line="249" w:lineRule="auto"/>
        <w:ind w:left="6" w:right="20" w:hanging="4"/>
        <w:jc w:val="both"/>
        <w:rPr>
          <w:rFonts w:hint="eastAsia"/>
          <w:spacing w:val="-1"/>
          <w:sz w:val="30"/>
          <w:szCs w:val="30"/>
        </w:rPr>
      </w:pPr>
      <w:r>
        <w:rPr>
          <w:rFonts w:hint="eastAsia"/>
          <w:spacing w:val="-1"/>
          <w:sz w:val="30"/>
          <w:szCs w:val="30"/>
        </w:rPr>
        <w:t>其次，既已如此，正如所说，我们所说的福音顺服，那么它源自何种原则，便是显而易见的。</w:t>
      </w:r>
    </w:p>
    <w:p w14:paraId="561E2FB2">
      <w:pPr>
        <w:pStyle w:val="2"/>
        <w:spacing w:before="319" w:line="249" w:lineRule="auto"/>
        <w:ind w:left="6" w:right="20" w:hanging="4"/>
        <w:jc w:val="both"/>
        <w:rPr>
          <w:rFonts w:hint="eastAsia"/>
          <w:spacing w:val="-1"/>
          <w:sz w:val="30"/>
          <w:szCs w:val="30"/>
        </w:rPr>
      </w:pPr>
    </w:p>
    <w:p w14:paraId="67BE0605">
      <w:pPr>
        <w:pStyle w:val="2"/>
        <w:spacing w:before="319" w:line="249" w:lineRule="auto"/>
        <w:ind w:left="6" w:right="20" w:hanging="4"/>
        <w:jc w:val="both"/>
        <w:rPr>
          <w:rFonts w:hint="eastAsia"/>
          <w:spacing w:val="-1"/>
          <w:sz w:val="30"/>
          <w:szCs w:val="30"/>
        </w:rPr>
      </w:pPr>
      <w:r>
        <w:rPr>
          <w:rFonts w:hint="eastAsia"/>
          <w:spacing w:val="-1"/>
          <w:sz w:val="30"/>
          <w:szCs w:val="30"/>
        </w:rPr>
        <w:t>Whereas there are two contrary principles in every regenerate man, as shall more fully afterward be declared, called in the Scripture "flesh and Spirit, the old and new man, indwelling sin and grace," which have both of them their seats and places in all and the same faculties of the soul, it is most evident that this obedience flows solely and merely from the latter principle, the Spirit, the new or inner man, the new creature which is wrought in believers.</w:t>
      </w:r>
    </w:p>
    <w:p w14:paraId="0A9611ED">
      <w:pPr>
        <w:pStyle w:val="2"/>
        <w:spacing w:before="319" w:line="249" w:lineRule="auto"/>
        <w:ind w:left="6" w:right="20" w:hanging="4"/>
        <w:jc w:val="both"/>
        <w:rPr>
          <w:rFonts w:hint="eastAsia"/>
          <w:spacing w:val="-1"/>
          <w:sz w:val="30"/>
          <w:szCs w:val="30"/>
        </w:rPr>
      </w:pPr>
    </w:p>
    <w:p w14:paraId="24B5CACD">
      <w:pPr>
        <w:pStyle w:val="2"/>
        <w:spacing w:before="319" w:line="249" w:lineRule="auto"/>
        <w:ind w:left="6" w:right="20" w:hanging="4"/>
        <w:jc w:val="both"/>
        <w:rPr>
          <w:rFonts w:hint="eastAsia"/>
          <w:spacing w:val="-1"/>
          <w:sz w:val="30"/>
          <w:szCs w:val="30"/>
        </w:rPr>
      </w:pPr>
      <w:r>
        <w:rPr>
          <w:rFonts w:hint="eastAsia"/>
          <w:spacing w:val="-1"/>
          <w:sz w:val="30"/>
          <w:szCs w:val="30"/>
        </w:rPr>
        <w:t>鉴于在每一个重生之人里面，都有两个相反的原则，正如稍后将更充分宣告的那样，在圣经中被称为“肉体和圣灵，旧人和新人，内住的罪和恩典”，它们两者都在灵魂所有相同的官能中拥有其位置和处所，那么最明显的是，这种顺服完全且仅仅源于后一个原则，即圣灵，新人或里面的人，那在信徒里面作成的新造的人。</w:t>
      </w:r>
    </w:p>
    <w:p w14:paraId="6B2B7676">
      <w:pPr>
        <w:pStyle w:val="2"/>
        <w:spacing w:before="319" w:line="249" w:lineRule="auto"/>
        <w:ind w:left="6" w:right="20" w:hanging="4"/>
        <w:jc w:val="both"/>
        <w:rPr>
          <w:rFonts w:hint="eastAsia"/>
          <w:spacing w:val="-1"/>
          <w:sz w:val="30"/>
          <w:szCs w:val="30"/>
        </w:rPr>
      </w:pPr>
    </w:p>
    <w:p w14:paraId="739F7A1F">
      <w:pPr>
        <w:pStyle w:val="2"/>
        <w:spacing w:before="319" w:line="249" w:lineRule="auto"/>
        <w:ind w:left="6" w:right="20" w:hanging="4"/>
        <w:jc w:val="both"/>
        <w:rPr>
          <w:rFonts w:hint="eastAsia"/>
          <w:spacing w:val="-1"/>
          <w:sz w:val="30"/>
          <w:szCs w:val="30"/>
        </w:rPr>
      </w:pPr>
      <w:r>
        <w:rPr>
          <w:rFonts w:hint="eastAsia"/>
          <w:spacing w:val="-1"/>
          <w:sz w:val="30"/>
          <w:szCs w:val="30"/>
        </w:rPr>
        <w:t>The strengthening and heightening of this principle the Holy Ghost lays at the bottom of the renewal and increase of gospel obedience.</w:t>
      </w:r>
    </w:p>
    <w:p w14:paraId="4003E837">
      <w:pPr>
        <w:pStyle w:val="2"/>
        <w:spacing w:before="319" w:line="249" w:lineRule="auto"/>
        <w:ind w:left="6" w:right="20" w:hanging="4"/>
        <w:jc w:val="both"/>
        <w:rPr>
          <w:rFonts w:hint="eastAsia"/>
          <w:spacing w:val="-1"/>
          <w:sz w:val="30"/>
          <w:szCs w:val="30"/>
        </w:rPr>
      </w:pPr>
    </w:p>
    <w:p w14:paraId="41FB275A">
      <w:pPr>
        <w:pStyle w:val="2"/>
        <w:spacing w:before="319" w:line="249" w:lineRule="auto"/>
        <w:ind w:left="6" w:right="20" w:hanging="4"/>
        <w:jc w:val="both"/>
        <w:rPr>
          <w:rFonts w:hint="eastAsia"/>
          <w:spacing w:val="-1"/>
          <w:sz w:val="30"/>
          <w:szCs w:val="30"/>
        </w:rPr>
      </w:pPr>
      <w:r>
        <w:rPr>
          <w:rFonts w:hint="eastAsia"/>
          <w:spacing w:val="-1"/>
          <w:sz w:val="30"/>
          <w:szCs w:val="30"/>
        </w:rPr>
        <w:t>圣灵将这个原则的坚固和提升，置于福音顺服更新和增长的基础之上。</w:t>
      </w:r>
    </w:p>
    <w:p w14:paraId="0E944107">
      <w:pPr>
        <w:pStyle w:val="2"/>
        <w:spacing w:before="319" w:line="249" w:lineRule="auto"/>
        <w:ind w:left="6" w:right="20" w:hanging="4"/>
        <w:jc w:val="both"/>
        <w:rPr>
          <w:rFonts w:hint="eastAsia"/>
          <w:spacing w:val="-1"/>
          <w:sz w:val="30"/>
          <w:szCs w:val="30"/>
        </w:rPr>
      </w:pPr>
    </w:p>
    <w:p w14:paraId="1EFC22B9">
      <w:pPr>
        <w:pStyle w:val="2"/>
        <w:spacing w:before="319" w:line="249" w:lineRule="auto"/>
        <w:ind w:left="6" w:right="20" w:hanging="4"/>
        <w:jc w:val="both"/>
        <w:rPr>
          <w:rFonts w:hint="eastAsia"/>
          <w:spacing w:val="-1"/>
          <w:sz w:val="30"/>
          <w:szCs w:val="30"/>
        </w:rPr>
      </w:pPr>
      <w:r>
        <w:rPr>
          <w:rFonts w:hint="eastAsia"/>
          <w:spacing w:val="-1"/>
          <w:sz w:val="30"/>
          <w:szCs w:val="30"/>
        </w:rPr>
        <w:t>Eph. 3:16–19, "I pray," saith the apostle, "that God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37241C44">
      <w:pPr>
        <w:pStyle w:val="2"/>
        <w:spacing w:before="319" w:line="249" w:lineRule="auto"/>
        <w:ind w:left="6" w:right="20" w:hanging="4"/>
        <w:jc w:val="both"/>
        <w:rPr>
          <w:rFonts w:hint="eastAsia"/>
          <w:spacing w:val="-1"/>
          <w:sz w:val="30"/>
          <w:szCs w:val="30"/>
        </w:rPr>
      </w:pPr>
    </w:p>
    <w:p w14:paraId="44B390CA">
      <w:pPr>
        <w:pStyle w:val="2"/>
        <w:spacing w:before="319" w:line="249" w:lineRule="auto"/>
        <w:ind w:left="6" w:right="20" w:hanging="4"/>
        <w:jc w:val="both"/>
        <w:rPr>
          <w:rFonts w:hint="eastAsia"/>
          <w:spacing w:val="-1"/>
          <w:sz w:val="30"/>
          <w:szCs w:val="30"/>
        </w:rPr>
      </w:pPr>
      <w:r>
        <w:rPr>
          <w:rFonts w:hint="eastAsia"/>
          <w:spacing w:val="-1"/>
          <w:sz w:val="30"/>
          <w:szCs w:val="30"/>
        </w:rPr>
        <w:t>以弗所书三章十六至十九节，使徒说：“求他按着他丰盛的荣耀，藉着他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1576C39A">
      <w:pPr>
        <w:pStyle w:val="2"/>
        <w:spacing w:before="319" w:line="249" w:lineRule="auto"/>
        <w:ind w:left="6" w:right="20" w:hanging="4"/>
        <w:jc w:val="both"/>
        <w:rPr>
          <w:rFonts w:hint="eastAsia"/>
          <w:spacing w:val="-1"/>
          <w:sz w:val="30"/>
          <w:szCs w:val="30"/>
        </w:rPr>
      </w:pPr>
    </w:p>
    <w:p w14:paraId="3BCE67FB">
      <w:pPr>
        <w:pStyle w:val="2"/>
        <w:spacing w:before="319" w:line="249" w:lineRule="auto"/>
        <w:ind w:left="6" w:right="20" w:hanging="4"/>
        <w:jc w:val="both"/>
        <w:rPr>
          <w:rFonts w:hint="eastAsia"/>
          <w:spacing w:val="-1"/>
          <w:sz w:val="30"/>
          <w:szCs w:val="30"/>
        </w:rPr>
      </w:pPr>
      <w:r>
        <w:rPr>
          <w:rFonts w:hint="eastAsia"/>
          <w:spacing w:val="-1"/>
          <w:sz w:val="30"/>
          <w:szCs w:val="30"/>
        </w:rPr>
        <w:t>Their "strengthening with might by the Spirit in the inner man" is the foundation of their acting of and increasing in faith, love, knowledge, and assurance unto all the fulness of God.</w:t>
      </w:r>
    </w:p>
    <w:p w14:paraId="15729C76">
      <w:pPr>
        <w:pStyle w:val="2"/>
        <w:spacing w:before="319" w:line="249" w:lineRule="auto"/>
        <w:ind w:left="6" w:right="20" w:hanging="4"/>
        <w:jc w:val="both"/>
        <w:rPr>
          <w:rFonts w:hint="eastAsia"/>
          <w:spacing w:val="-1"/>
          <w:sz w:val="30"/>
          <w:szCs w:val="30"/>
        </w:rPr>
      </w:pPr>
    </w:p>
    <w:p w14:paraId="0B41CD5B">
      <w:pPr>
        <w:pStyle w:val="2"/>
        <w:spacing w:before="319" w:line="249" w:lineRule="auto"/>
        <w:ind w:left="6" w:right="20" w:hanging="4"/>
        <w:jc w:val="both"/>
        <w:rPr>
          <w:rFonts w:hint="eastAsia"/>
          <w:spacing w:val="-1"/>
          <w:sz w:val="30"/>
          <w:szCs w:val="30"/>
        </w:rPr>
      </w:pPr>
      <w:r>
        <w:rPr>
          <w:rFonts w:hint="eastAsia"/>
          <w:spacing w:val="-1"/>
          <w:sz w:val="30"/>
          <w:szCs w:val="30"/>
        </w:rPr>
        <w:t>他们“藉着圣灵，心里的力量刚强起来”，是他们行动并增长信心、爱心、知识和确据，直到神一切丰盛的基础。</w:t>
      </w:r>
    </w:p>
    <w:p w14:paraId="38488CFA">
      <w:pPr>
        <w:pStyle w:val="2"/>
        <w:spacing w:before="319" w:line="249" w:lineRule="auto"/>
        <w:ind w:left="6" w:right="20" w:hanging="4"/>
        <w:jc w:val="both"/>
        <w:rPr>
          <w:rFonts w:hint="eastAsia"/>
          <w:spacing w:val="-1"/>
          <w:sz w:val="30"/>
          <w:szCs w:val="30"/>
        </w:rPr>
      </w:pPr>
    </w:p>
    <w:p w14:paraId="1B49EB69">
      <w:pPr>
        <w:pStyle w:val="2"/>
        <w:spacing w:before="319" w:line="249" w:lineRule="auto"/>
        <w:ind w:left="6" w:right="20" w:hanging="4"/>
        <w:jc w:val="both"/>
        <w:rPr>
          <w:rFonts w:hint="eastAsia"/>
          <w:spacing w:val="-1"/>
          <w:sz w:val="30"/>
          <w:szCs w:val="30"/>
        </w:rPr>
      </w:pPr>
      <w:r>
        <w:rPr>
          <w:rFonts w:hint="eastAsia"/>
          <w:spacing w:val="-1"/>
          <w:sz w:val="30"/>
          <w:szCs w:val="30"/>
        </w:rPr>
        <w:t>It is the "new man, which after God is created in righteousness and true holiness," that carries men out unto all acceptable obedience, as chap. 4:24, of the same epistle.</w:t>
      </w:r>
    </w:p>
    <w:p w14:paraId="209B2964">
      <w:pPr>
        <w:pStyle w:val="2"/>
        <w:spacing w:before="319" w:line="249" w:lineRule="auto"/>
        <w:ind w:left="6" w:right="20" w:hanging="4"/>
        <w:jc w:val="both"/>
        <w:rPr>
          <w:rFonts w:hint="eastAsia"/>
          <w:spacing w:val="-1"/>
          <w:sz w:val="30"/>
          <w:szCs w:val="30"/>
        </w:rPr>
      </w:pPr>
    </w:p>
    <w:p w14:paraId="1A643175">
      <w:pPr>
        <w:pStyle w:val="2"/>
        <w:spacing w:before="319" w:line="249" w:lineRule="auto"/>
        <w:ind w:left="6" w:right="20" w:hanging="4"/>
        <w:jc w:val="both"/>
        <w:rPr>
          <w:rFonts w:hint="eastAsia"/>
          <w:spacing w:val="-1"/>
          <w:sz w:val="30"/>
          <w:szCs w:val="30"/>
        </w:rPr>
      </w:pPr>
      <w:r>
        <w:rPr>
          <w:rFonts w:hint="eastAsia"/>
          <w:spacing w:val="-1"/>
          <w:sz w:val="30"/>
          <w:szCs w:val="30"/>
        </w:rPr>
        <w:t>是那“新人，这新人是照着神的形像造的，有真理的仁义，和圣洁，”引导人去行一切可悦纳的顺服，正如该书信第四章二十四节。</w:t>
      </w:r>
    </w:p>
    <w:p w14:paraId="2A61E584">
      <w:pPr>
        <w:pStyle w:val="2"/>
        <w:spacing w:before="319" w:line="249" w:lineRule="auto"/>
        <w:ind w:left="6" w:right="20" w:hanging="4"/>
        <w:jc w:val="both"/>
        <w:rPr>
          <w:rFonts w:hint="eastAsia"/>
          <w:spacing w:val="-1"/>
          <w:sz w:val="30"/>
          <w:szCs w:val="30"/>
        </w:rPr>
      </w:pPr>
    </w:p>
    <w:p w14:paraId="0499BF8A">
      <w:pPr>
        <w:pStyle w:val="2"/>
        <w:spacing w:before="319" w:line="249" w:lineRule="auto"/>
        <w:ind w:left="6" w:right="20" w:hanging="4"/>
        <w:jc w:val="both"/>
        <w:rPr>
          <w:rFonts w:hint="eastAsia"/>
          <w:spacing w:val="-1"/>
          <w:sz w:val="30"/>
          <w:szCs w:val="30"/>
        </w:rPr>
      </w:pPr>
      <w:r>
        <w:rPr>
          <w:rFonts w:hint="eastAsia"/>
          <w:spacing w:val="-1"/>
          <w:sz w:val="30"/>
          <w:szCs w:val="30"/>
        </w:rPr>
        <w:t>Look, whatsoever influences the other principle of the flesh hath into our obedience, so far it is denied: for "that which is born of the flesh is flesh," John 3:6, and all the fruits of it are abominable; hence are all the pollutions that cleave to our holy things.</w:t>
      </w:r>
    </w:p>
    <w:p w14:paraId="26CB28ED">
      <w:pPr>
        <w:pStyle w:val="2"/>
        <w:spacing w:before="319" w:line="249" w:lineRule="auto"/>
        <w:ind w:left="6" w:right="20" w:hanging="4"/>
        <w:jc w:val="both"/>
        <w:rPr>
          <w:rFonts w:hint="eastAsia"/>
          <w:spacing w:val="-1"/>
          <w:sz w:val="30"/>
          <w:szCs w:val="30"/>
        </w:rPr>
      </w:pPr>
    </w:p>
    <w:p w14:paraId="4867A761">
      <w:pPr>
        <w:pStyle w:val="2"/>
        <w:spacing w:before="319" w:line="249" w:lineRule="auto"/>
        <w:ind w:left="6" w:right="20" w:hanging="4"/>
        <w:jc w:val="both"/>
        <w:rPr>
          <w:rFonts w:hint="eastAsia"/>
          <w:spacing w:val="-1"/>
          <w:sz w:val="30"/>
          <w:szCs w:val="30"/>
        </w:rPr>
      </w:pPr>
      <w:r>
        <w:rPr>
          <w:rFonts w:hint="eastAsia"/>
          <w:spacing w:val="-1"/>
          <w:sz w:val="30"/>
          <w:szCs w:val="30"/>
        </w:rPr>
        <w:t>请看，肉体的另一个原则对我们顺服的任何影响，都如此程度地被否认：因为“从肉身生的，就是肉身，”约翰福音三章六节，它一切的果子都是可憎的；因此，所有玷污我们圣物的污秽都由此而来。</w:t>
      </w:r>
    </w:p>
    <w:p w14:paraId="3761F985">
      <w:pPr>
        <w:pStyle w:val="2"/>
        <w:spacing w:before="319" w:line="249" w:lineRule="auto"/>
        <w:ind w:left="6" w:right="20" w:hanging="4"/>
        <w:jc w:val="both"/>
        <w:rPr>
          <w:rFonts w:hint="eastAsia"/>
          <w:spacing w:val="-1"/>
          <w:sz w:val="30"/>
          <w:szCs w:val="30"/>
        </w:rPr>
      </w:pPr>
    </w:p>
    <w:p w14:paraId="4C30DBB3">
      <w:pPr>
        <w:pStyle w:val="2"/>
        <w:spacing w:before="319" w:line="249" w:lineRule="auto"/>
        <w:ind w:left="6" w:right="20" w:hanging="4"/>
        <w:jc w:val="both"/>
        <w:rPr>
          <w:rFonts w:hint="eastAsia"/>
          <w:spacing w:val="-1"/>
          <w:sz w:val="30"/>
          <w:szCs w:val="30"/>
        </w:rPr>
      </w:pPr>
      <w:r>
        <w:rPr>
          <w:rFonts w:hint="eastAsia"/>
          <w:spacing w:val="-1"/>
          <w:sz w:val="30"/>
          <w:szCs w:val="30"/>
        </w:rPr>
        <w:t>Yea, if at any time poor and mere selfish considerations do put men upon duties of obedience and abstaining from sin, as fear of vengeance and destruction, and the like (which is made almost the only motive to obedience by the doctrine of the saints' apostasy), their obedience in doing or abstaining is but as their fear of the Lord who were taught it by lions, and abominable unto him, 2 Kings 17:25, 32–34.</w:t>
      </w:r>
    </w:p>
    <w:p w14:paraId="783CD783">
      <w:pPr>
        <w:pStyle w:val="2"/>
        <w:spacing w:before="319" w:line="249" w:lineRule="auto"/>
        <w:ind w:left="6" w:right="20" w:hanging="4"/>
        <w:jc w:val="both"/>
        <w:rPr>
          <w:rFonts w:hint="eastAsia"/>
          <w:spacing w:val="-1"/>
          <w:sz w:val="30"/>
          <w:szCs w:val="30"/>
        </w:rPr>
      </w:pPr>
    </w:p>
    <w:p w14:paraId="5C667C6A">
      <w:pPr>
        <w:pStyle w:val="2"/>
        <w:spacing w:before="319" w:line="249" w:lineRule="auto"/>
        <w:ind w:left="6" w:right="20" w:hanging="4"/>
        <w:jc w:val="both"/>
        <w:rPr>
          <w:rFonts w:hint="eastAsia"/>
          <w:spacing w:val="-1"/>
          <w:sz w:val="30"/>
          <w:szCs w:val="30"/>
        </w:rPr>
      </w:pPr>
      <w:r>
        <w:rPr>
          <w:rFonts w:hint="eastAsia"/>
          <w:spacing w:val="-1"/>
          <w:sz w:val="30"/>
          <w:szCs w:val="30"/>
        </w:rPr>
        <w:t>是的，倘若在任何时候，贫乏而纯粹自私的考量驱使人去尽顺服的责任并禁戒罪恶，例如惧怕报复和毁灭等等（这几乎被圣徒背道的教义弄成了顺服的唯一动机），那么他们在行事或禁戒上的顺服，就如同那些被狮子教导敬畏耶和华之人的敬畏一样，并且在他看来是可憎的，列王纪下十七章二十五、三十二至三十四节。</w:t>
      </w:r>
    </w:p>
    <w:p w14:paraId="17C046A4">
      <w:pPr>
        <w:pStyle w:val="2"/>
        <w:spacing w:before="319" w:line="249" w:lineRule="auto"/>
        <w:ind w:left="6" w:right="20" w:hanging="4"/>
        <w:jc w:val="both"/>
        <w:rPr>
          <w:rFonts w:hint="eastAsia"/>
          <w:spacing w:val="-1"/>
          <w:sz w:val="30"/>
          <w:szCs w:val="30"/>
        </w:rPr>
      </w:pPr>
    </w:p>
    <w:p w14:paraId="7944FB2A">
      <w:pPr>
        <w:pStyle w:val="2"/>
        <w:spacing w:before="319" w:line="249" w:lineRule="auto"/>
        <w:ind w:left="6" w:right="20" w:hanging="4"/>
        <w:jc w:val="both"/>
        <w:rPr>
          <w:rFonts w:hint="eastAsia"/>
          <w:spacing w:val="-1"/>
          <w:sz w:val="30"/>
          <w:szCs w:val="30"/>
        </w:rPr>
      </w:pPr>
      <w:r>
        <w:rPr>
          <w:rFonts w:hint="eastAsia"/>
          <w:spacing w:val="-1"/>
          <w:sz w:val="30"/>
          <w:szCs w:val="30"/>
        </w:rPr>
        <w:t>This, then, being the nature of gospel obedience, and this the principle form whence it flows, it is evident,—</w:t>
      </w:r>
    </w:p>
    <w:p w14:paraId="484380AE">
      <w:pPr>
        <w:pStyle w:val="2"/>
        <w:spacing w:before="319" w:line="249" w:lineRule="auto"/>
        <w:ind w:left="6" w:right="20" w:hanging="4"/>
        <w:jc w:val="both"/>
        <w:rPr>
          <w:rFonts w:hint="eastAsia"/>
          <w:spacing w:val="-1"/>
          <w:sz w:val="30"/>
          <w:szCs w:val="30"/>
        </w:rPr>
      </w:pPr>
    </w:p>
    <w:p w14:paraId="5C980F86">
      <w:pPr>
        <w:pStyle w:val="2"/>
        <w:spacing w:before="319" w:line="249" w:lineRule="auto"/>
        <w:ind w:left="6" w:right="20" w:hanging="4"/>
        <w:jc w:val="both"/>
        <w:rPr>
          <w:rFonts w:hint="eastAsia"/>
          <w:spacing w:val="-1"/>
          <w:sz w:val="30"/>
          <w:szCs w:val="30"/>
        </w:rPr>
      </w:pPr>
      <w:r>
        <w:rPr>
          <w:rFonts w:hint="eastAsia"/>
          <w:spacing w:val="-1"/>
          <w:sz w:val="30"/>
          <w:szCs w:val="30"/>
        </w:rPr>
        <w:t>那么，这既是福音顺服的性质，并且这是其所源自的原则，那么显而易见——</w:t>
      </w:r>
    </w:p>
    <w:p w14:paraId="58C3AC90">
      <w:pPr>
        <w:pStyle w:val="2"/>
        <w:spacing w:before="319" w:line="249" w:lineRule="auto"/>
        <w:ind w:left="6" w:right="20" w:hanging="4"/>
        <w:jc w:val="both"/>
        <w:rPr>
          <w:rFonts w:hint="eastAsia"/>
          <w:spacing w:val="-1"/>
          <w:sz w:val="30"/>
          <w:szCs w:val="30"/>
        </w:rPr>
      </w:pPr>
    </w:p>
    <w:p w14:paraId="5ED5F2C7">
      <w:pPr>
        <w:pStyle w:val="2"/>
        <w:spacing w:before="319" w:line="249" w:lineRule="auto"/>
        <w:ind w:left="6" w:right="20" w:hanging="4"/>
        <w:jc w:val="both"/>
        <w:rPr>
          <w:rFonts w:hint="eastAsia"/>
          <w:spacing w:val="-1"/>
          <w:sz w:val="30"/>
          <w:szCs w:val="30"/>
        </w:rPr>
      </w:pPr>
      <w:r>
        <w:rPr>
          <w:rFonts w:hint="eastAsia"/>
          <w:spacing w:val="-1"/>
          <w:sz w:val="30"/>
          <w:szCs w:val="30"/>
        </w:rPr>
        <w:t>Thirdly, What are those motives which are suited to the promotion and carrying of it on in the hearts of believers; and what doctrines have an eminent and singular tendency thereunto is also to be considered.</w:t>
      </w:r>
    </w:p>
    <w:p w14:paraId="44818E7B">
      <w:pPr>
        <w:pStyle w:val="2"/>
        <w:spacing w:before="319" w:line="249" w:lineRule="auto"/>
        <w:ind w:left="6" w:right="20" w:hanging="4"/>
        <w:jc w:val="both"/>
        <w:rPr>
          <w:rFonts w:hint="eastAsia"/>
          <w:spacing w:val="-1"/>
          <w:sz w:val="30"/>
          <w:szCs w:val="30"/>
        </w:rPr>
      </w:pPr>
    </w:p>
    <w:p w14:paraId="6100874B">
      <w:pPr>
        <w:pStyle w:val="2"/>
        <w:spacing w:before="319" w:line="249" w:lineRule="auto"/>
        <w:ind w:left="6" w:right="20" w:hanging="4"/>
        <w:jc w:val="both"/>
        <w:rPr>
          <w:rFonts w:hint="eastAsia"/>
          <w:spacing w:val="-1"/>
          <w:sz w:val="30"/>
          <w:szCs w:val="30"/>
        </w:rPr>
      </w:pPr>
      <w:r>
        <w:rPr>
          <w:rFonts w:hint="eastAsia"/>
          <w:spacing w:val="-1"/>
          <w:sz w:val="30"/>
          <w:szCs w:val="30"/>
        </w:rPr>
        <w:t>第三，哪些动机适合于在信徒心中促进并推进它；哪些教义对此具有卓越而独特的倾向，也当加以考虑。</w:t>
      </w:r>
    </w:p>
    <w:p w14:paraId="78A27846">
      <w:pPr>
        <w:pStyle w:val="2"/>
        <w:spacing w:before="319" w:line="249" w:lineRule="auto"/>
        <w:ind w:left="6" w:right="20" w:hanging="4"/>
        <w:jc w:val="both"/>
        <w:rPr>
          <w:rFonts w:hint="eastAsia"/>
          <w:spacing w:val="-1"/>
          <w:sz w:val="30"/>
          <w:szCs w:val="30"/>
        </w:rPr>
      </w:pPr>
    </w:p>
    <w:p w14:paraId="06529EEF">
      <w:pPr>
        <w:pStyle w:val="2"/>
        <w:spacing w:before="319" w:line="249" w:lineRule="auto"/>
        <w:ind w:left="6" w:right="20" w:hanging="4"/>
        <w:jc w:val="both"/>
        <w:rPr>
          <w:rFonts w:hint="eastAsia"/>
          <w:spacing w:val="-1"/>
          <w:sz w:val="30"/>
          <w:szCs w:val="30"/>
        </w:rPr>
      </w:pPr>
      <w:r>
        <w:rPr>
          <w:rFonts w:hint="eastAsia"/>
          <w:spacing w:val="-1"/>
          <w:sz w:val="30"/>
          <w:szCs w:val="30"/>
        </w:rPr>
        <w:t>Now, these must all of them be such as are suited to the cherishing of that principle of the new or inner man in the heart, to the nourishing and strengthening of the new creature; such as are apt to ingenerate faith and love in the heart unto God; such as reveal and discover those things in his nature, mind, and will, which are apt to endear and draw out the heart to him in communion.</w:t>
      </w:r>
    </w:p>
    <w:p w14:paraId="52D6F3FF">
      <w:pPr>
        <w:pStyle w:val="2"/>
        <w:spacing w:before="319" w:line="249" w:lineRule="auto"/>
        <w:ind w:left="6" w:right="20" w:hanging="4"/>
        <w:jc w:val="both"/>
        <w:rPr>
          <w:rFonts w:hint="eastAsia"/>
          <w:spacing w:val="-1"/>
          <w:sz w:val="30"/>
          <w:szCs w:val="30"/>
        </w:rPr>
      </w:pPr>
    </w:p>
    <w:p w14:paraId="5A041670">
      <w:pPr>
        <w:pStyle w:val="2"/>
        <w:spacing w:before="319" w:line="249" w:lineRule="auto"/>
        <w:ind w:left="6" w:right="20" w:hanging="4"/>
        <w:jc w:val="both"/>
        <w:rPr>
          <w:rFonts w:hint="eastAsia"/>
          <w:spacing w:val="-1"/>
          <w:sz w:val="30"/>
          <w:szCs w:val="30"/>
        </w:rPr>
      </w:pPr>
      <w:r>
        <w:rPr>
          <w:rFonts w:hint="eastAsia"/>
          <w:spacing w:val="-1"/>
          <w:sz w:val="30"/>
          <w:szCs w:val="30"/>
        </w:rPr>
        <w:t>如今，这些动机都必须是适合于培养心中那新人或里面之人的原则，滋养并坚固那新造的人；是那些倾向于在心中产生对神的信心和爱心的；是那些启示并发现他本性、心思和旨意中那些倾向于使心在交通中亲近并倾向于他的事物。</w:t>
      </w:r>
    </w:p>
    <w:p w14:paraId="7CD1F8E6">
      <w:pPr>
        <w:pStyle w:val="2"/>
        <w:spacing w:before="319" w:line="249" w:lineRule="auto"/>
        <w:ind w:left="6" w:right="20" w:hanging="4"/>
        <w:jc w:val="both"/>
        <w:rPr>
          <w:rFonts w:hint="eastAsia"/>
          <w:spacing w:val="-1"/>
          <w:sz w:val="30"/>
          <w:szCs w:val="30"/>
        </w:rPr>
      </w:pPr>
    </w:p>
    <w:p w14:paraId="0C5231B6">
      <w:pPr>
        <w:pStyle w:val="2"/>
        <w:spacing w:before="319" w:line="249" w:lineRule="auto"/>
        <w:ind w:left="6" w:right="20" w:hanging="4"/>
        <w:jc w:val="both"/>
        <w:rPr>
          <w:rFonts w:hint="eastAsia"/>
          <w:spacing w:val="-1"/>
          <w:sz w:val="30"/>
          <w:szCs w:val="30"/>
        </w:rPr>
      </w:pPr>
      <w:r>
        <w:rPr>
          <w:rFonts w:hint="eastAsia"/>
          <w:spacing w:val="-1"/>
          <w:sz w:val="30"/>
          <w:szCs w:val="30"/>
        </w:rPr>
        <w:t>Discouraging, perplexing doctrines do but ill manure the soil from whence the fruits of obedience are to spring and grow.</w:t>
      </w:r>
    </w:p>
    <w:p w14:paraId="074B537A">
      <w:pPr>
        <w:pStyle w:val="2"/>
        <w:spacing w:before="319" w:line="249" w:lineRule="auto"/>
        <w:ind w:left="6" w:right="20" w:hanging="4"/>
        <w:jc w:val="both"/>
        <w:rPr>
          <w:rFonts w:hint="eastAsia"/>
          <w:spacing w:val="-1"/>
          <w:sz w:val="30"/>
          <w:szCs w:val="30"/>
        </w:rPr>
      </w:pPr>
    </w:p>
    <w:p w14:paraId="335E422C">
      <w:pPr>
        <w:pStyle w:val="2"/>
        <w:spacing w:before="319" w:line="249" w:lineRule="auto"/>
        <w:ind w:left="6" w:right="20" w:hanging="4"/>
        <w:jc w:val="both"/>
        <w:rPr>
          <w:rFonts w:hint="eastAsia"/>
          <w:spacing w:val="-1"/>
          <w:sz w:val="30"/>
          <w:szCs w:val="30"/>
        </w:rPr>
      </w:pPr>
      <w:r>
        <w:rPr>
          <w:rFonts w:hint="eastAsia"/>
          <w:spacing w:val="-1"/>
          <w:sz w:val="30"/>
          <w:szCs w:val="30"/>
        </w:rPr>
        <w:t>令人沮丧、困惑的教义，只会不良地培育那顺服果实赖以萌发和生长的土壤。</w:t>
      </w:r>
    </w:p>
    <w:p w14:paraId="109E611D">
      <w:pPr>
        <w:pStyle w:val="2"/>
        <w:spacing w:before="319" w:line="249" w:lineRule="auto"/>
        <w:ind w:left="6" w:right="20" w:hanging="4"/>
        <w:jc w:val="both"/>
        <w:rPr>
          <w:rFonts w:hint="eastAsia"/>
          <w:spacing w:val="-1"/>
          <w:sz w:val="30"/>
          <w:szCs w:val="30"/>
        </w:rPr>
      </w:pPr>
    </w:p>
    <w:p w14:paraId="01795D3C">
      <w:pPr>
        <w:pStyle w:val="2"/>
        <w:spacing w:before="319" w:line="249" w:lineRule="auto"/>
        <w:ind w:left="6" w:right="20" w:hanging="4"/>
        <w:jc w:val="both"/>
        <w:rPr>
          <w:rFonts w:hint="eastAsia"/>
          <w:spacing w:val="-1"/>
          <w:sz w:val="30"/>
          <w:szCs w:val="30"/>
        </w:rPr>
      </w:pPr>
      <w:r>
        <w:rPr>
          <w:rFonts w:hint="eastAsia"/>
          <w:spacing w:val="-1"/>
          <w:sz w:val="30"/>
          <w:szCs w:val="30"/>
        </w:rPr>
        <w:t>Look, then, I say, whatsoever gospel truth is of eminent usefulness to warm, foment, stir up, and quicken, the principle of grace in the heart, to draw out, increase, and cherish faith and love, that doctrine lies in a direct, immediate tendency to the promotion of holiness, godliness, and gospel obedience.</w:t>
      </w:r>
    </w:p>
    <w:p w14:paraId="0EA07652">
      <w:pPr>
        <w:pStyle w:val="2"/>
        <w:spacing w:before="319" w:line="249" w:lineRule="auto"/>
        <w:ind w:left="6" w:right="20" w:hanging="4"/>
        <w:jc w:val="both"/>
        <w:rPr>
          <w:rFonts w:hint="eastAsia"/>
          <w:spacing w:val="-1"/>
          <w:sz w:val="30"/>
          <w:szCs w:val="30"/>
        </w:rPr>
      </w:pPr>
    </w:p>
    <w:p w14:paraId="59B8B038">
      <w:pPr>
        <w:pStyle w:val="2"/>
        <w:spacing w:before="319" w:line="249" w:lineRule="auto"/>
        <w:ind w:left="6" w:right="20" w:hanging="4"/>
        <w:jc w:val="both"/>
        <w:rPr>
          <w:rFonts w:hint="eastAsia"/>
          <w:spacing w:val="-1"/>
          <w:sz w:val="30"/>
          <w:szCs w:val="30"/>
        </w:rPr>
      </w:pPr>
      <w:r>
        <w:rPr>
          <w:rFonts w:hint="eastAsia"/>
          <w:spacing w:val="-1"/>
          <w:sz w:val="30"/>
          <w:szCs w:val="30"/>
        </w:rPr>
        <w:t>那么，我说，请看，凡具有卓越功用，能温暖、培育、激动并苏醒心中恩典原则，能引出、增加并培养信心和爱心的福音真理，那种教义就具有直接、立即促进圣洁、敬虔和福音顺服的倾向。</w:t>
      </w:r>
    </w:p>
    <w:p w14:paraId="571AC177">
      <w:pPr>
        <w:pStyle w:val="2"/>
        <w:spacing w:before="319" w:line="249" w:lineRule="auto"/>
        <w:ind w:left="6" w:right="20" w:hanging="4"/>
        <w:jc w:val="both"/>
        <w:rPr>
          <w:rFonts w:hint="eastAsia"/>
          <w:spacing w:val="-1"/>
          <w:sz w:val="30"/>
          <w:szCs w:val="30"/>
        </w:rPr>
      </w:pPr>
    </w:p>
    <w:p w14:paraId="6ECD903A">
      <w:pPr>
        <w:pStyle w:val="2"/>
        <w:spacing w:before="319" w:line="249" w:lineRule="auto"/>
        <w:ind w:left="6" w:right="20" w:hanging="4"/>
        <w:jc w:val="both"/>
        <w:rPr>
          <w:rFonts w:hint="eastAsia"/>
          <w:spacing w:val="-1"/>
          <w:sz w:val="30"/>
          <w:szCs w:val="30"/>
        </w:rPr>
      </w:pPr>
      <w:r>
        <w:rPr>
          <w:rFonts w:hint="eastAsia"/>
          <w:spacing w:val="-1"/>
          <w:sz w:val="30"/>
          <w:szCs w:val="30"/>
        </w:rPr>
        <w:t>Yea, and whereas to the carrying on of that course of obedience, it is necessary that the contrary principle unto it, which we mentioned before, be daily subdued, brought under, crucified, and mortified; there are no doctrines whatsoever that are of such and so direct and eminent a serviceableness to that end and purpose as those which inwrap such discoveries of God and his good-will in Christ as are fitted for the improvement also of the principle of grace in us.</w:t>
      </w:r>
    </w:p>
    <w:p w14:paraId="11F42FE5">
      <w:pPr>
        <w:pStyle w:val="2"/>
        <w:spacing w:before="319" w:line="249" w:lineRule="auto"/>
        <w:ind w:left="6" w:right="20" w:hanging="4"/>
        <w:jc w:val="both"/>
        <w:rPr>
          <w:rFonts w:hint="eastAsia"/>
          <w:spacing w:val="-1"/>
          <w:sz w:val="30"/>
          <w:szCs w:val="30"/>
        </w:rPr>
      </w:pPr>
    </w:p>
    <w:p w14:paraId="69E8476D">
      <w:pPr>
        <w:pStyle w:val="2"/>
        <w:spacing w:before="319" w:line="249" w:lineRule="auto"/>
        <w:ind w:left="6" w:right="20" w:hanging="4"/>
        <w:jc w:val="both"/>
        <w:rPr>
          <w:rFonts w:hint="eastAsia"/>
          <w:spacing w:val="-1"/>
          <w:sz w:val="30"/>
          <w:szCs w:val="30"/>
        </w:rPr>
      </w:pPr>
      <w:r>
        <w:rPr>
          <w:rFonts w:hint="eastAsia"/>
          <w:spacing w:val="-1"/>
          <w:sz w:val="30"/>
          <w:szCs w:val="30"/>
        </w:rPr>
        <w:t>是的，并且鉴于要推进那种顺服的进程，就必须每日制服、降服、钉死并治死那与之相反的原则，即我们前面所提及的原则；那么，没有任何教义，像那些包含着对神及其在基督里善意之如此发现的教义那样，对那个目的具有如此直接而卓越的用处，这些发现也适合于改进我们里面恩典的原则。</w:t>
      </w:r>
    </w:p>
    <w:p w14:paraId="220EDF0F">
      <w:pPr>
        <w:pStyle w:val="2"/>
        <w:spacing w:before="319" w:line="249" w:lineRule="auto"/>
        <w:ind w:left="6" w:right="20" w:hanging="4"/>
        <w:jc w:val="both"/>
        <w:rPr>
          <w:rFonts w:hint="eastAsia"/>
          <w:spacing w:val="-1"/>
          <w:sz w:val="30"/>
          <w:szCs w:val="30"/>
        </w:rPr>
      </w:pPr>
    </w:p>
    <w:p w14:paraId="77691609">
      <w:pPr>
        <w:pStyle w:val="2"/>
        <w:spacing w:before="319" w:line="249" w:lineRule="auto"/>
        <w:ind w:left="6" w:right="20" w:hanging="4"/>
        <w:jc w:val="both"/>
        <w:rPr>
          <w:rFonts w:hint="eastAsia"/>
          <w:spacing w:val="-1"/>
          <w:sz w:val="30"/>
          <w:szCs w:val="30"/>
        </w:rPr>
      </w:pPr>
      <w:r>
        <w:rPr>
          <w:rFonts w:hint="eastAsia"/>
          <w:spacing w:val="-1"/>
          <w:sz w:val="30"/>
          <w:szCs w:val="30"/>
        </w:rPr>
        <w:t>Hence the work of mortification in the Scripture is everywhere assigned peculiarly to the cross and death of Christ,—his love manifested therein, and his Spirit flowing therefrom.</w:t>
      </w:r>
    </w:p>
    <w:p w14:paraId="77EB57E6">
      <w:pPr>
        <w:pStyle w:val="2"/>
        <w:spacing w:before="319" w:line="249" w:lineRule="auto"/>
        <w:ind w:left="6" w:right="20" w:hanging="4"/>
        <w:jc w:val="both"/>
        <w:rPr>
          <w:rFonts w:hint="eastAsia"/>
          <w:spacing w:val="-1"/>
          <w:sz w:val="30"/>
          <w:szCs w:val="30"/>
        </w:rPr>
      </w:pPr>
    </w:p>
    <w:p w14:paraId="7A10067A">
      <w:pPr>
        <w:pStyle w:val="2"/>
        <w:spacing w:before="319" w:line="249" w:lineRule="auto"/>
        <w:ind w:left="6" w:right="20" w:hanging="4"/>
        <w:jc w:val="both"/>
        <w:rPr>
          <w:rFonts w:hint="eastAsia"/>
          <w:spacing w:val="-1"/>
          <w:sz w:val="30"/>
          <w:szCs w:val="30"/>
        </w:rPr>
      </w:pPr>
      <w:r>
        <w:rPr>
          <w:rFonts w:hint="eastAsia"/>
          <w:spacing w:val="-1"/>
          <w:sz w:val="30"/>
          <w:szCs w:val="30"/>
        </w:rPr>
        <w:t>因此，圣经中治死的工作，处处都特别地归于基督的十字架和死亡——他在其中所显明的爱，以及从其中流出的灵。</w:t>
      </w:r>
    </w:p>
    <w:p w14:paraId="4B12F7B5">
      <w:pPr>
        <w:pStyle w:val="2"/>
        <w:spacing w:before="319" w:line="249" w:lineRule="auto"/>
        <w:ind w:left="6" w:right="20" w:hanging="4"/>
        <w:jc w:val="both"/>
        <w:rPr>
          <w:rFonts w:hint="eastAsia"/>
          <w:spacing w:val="-1"/>
          <w:sz w:val="30"/>
          <w:szCs w:val="30"/>
        </w:rPr>
      </w:pPr>
    </w:p>
    <w:p w14:paraId="2A1AC27D">
      <w:pPr>
        <w:pStyle w:val="2"/>
        <w:spacing w:before="319" w:line="249" w:lineRule="auto"/>
        <w:ind w:left="6" w:right="20" w:hanging="4"/>
        <w:jc w:val="both"/>
        <w:rPr>
          <w:rFonts w:hint="eastAsia"/>
          <w:spacing w:val="-1"/>
          <w:sz w:val="30"/>
          <w:szCs w:val="30"/>
        </w:rPr>
      </w:pPr>
      <w:r>
        <w:rPr>
          <w:rFonts w:hint="eastAsia"/>
          <w:spacing w:val="-1"/>
          <w:sz w:val="30"/>
          <w:szCs w:val="30"/>
        </w:rPr>
        <w:t>The doctrine of the law, indeed, humbles the soul for Christ; but it is the doctrine of the gospel that humbles the soul in Christ.</w:t>
      </w:r>
    </w:p>
    <w:p w14:paraId="477940A7">
      <w:pPr>
        <w:pStyle w:val="2"/>
        <w:spacing w:before="319" w:line="249" w:lineRule="auto"/>
        <w:ind w:left="6" w:right="20" w:hanging="4"/>
        <w:jc w:val="both"/>
        <w:rPr>
          <w:rFonts w:hint="eastAsia"/>
          <w:spacing w:val="-1"/>
          <w:sz w:val="30"/>
          <w:szCs w:val="30"/>
        </w:rPr>
      </w:pPr>
    </w:p>
    <w:p w14:paraId="73A4A941">
      <w:pPr>
        <w:pStyle w:val="2"/>
        <w:spacing w:before="319" w:line="249" w:lineRule="auto"/>
        <w:ind w:left="6" w:right="20" w:hanging="4"/>
        <w:jc w:val="both"/>
        <w:rPr>
          <w:rFonts w:hint="eastAsia"/>
          <w:spacing w:val="-1"/>
          <w:sz w:val="30"/>
          <w:szCs w:val="30"/>
        </w:rPr>
      </w:pPr>
      <w:r>
        <w:rPr>
          <w:rFonts w:hint="eastAsia"/>
          <w:spacing w:val="-1"/>
          <w:sz w:val="30"/>
          <w:szCs w:val="30"/>
        </w:rPr>
        <w:t>律法的教义，诚然，使灵魂为基督而谦卑；但福音的教义，才使灵魂在基督里谦卑。</w:t>
      </w:r>
    </w:p>
    <w:p w14:paraId="1EBCE947">
      <w:pPr>
        <w:pStyle w:val="2"/>
        <w:spacing w:before="319" w:line="249" w:lineRule="auto"/>
        <w:ind w:left="6" w:right="20" w:hanging="4"/>
        <w:jc w:val="both"/>
        <w:rPr>
          <w:rFonts w:hint="eastAsia"/>
          <w:spacing w:val="-1"/>
          <w:sz w:val="30"/>
          <w:szCs w:val="30"/>
        </w:rPr>
      </w:pPr>
    </w:p>
    <w:p w14:paraId="1ACC6E35">
      <w:pPr>
        <w:pStyle w:val="2"/>
        <w:spacing w:before="319" w:line="249" w:lineRule="auto"/>
        <w:ind w:left="6" w:right="20" w:hanging="4"/>
        <w:jc w:val="both"/>
        <w:rPr>
          <w:rFonts w:hint="eastAsia"/>
          <w:spacing w:val="-1"/>
          <w:sz w:val="30"/>
          <w:szCs w:val="30"/>
        </w:rPr>
      </w:pPr>
      <w:r>
        <w:rPr>
          <w:rFonts w:hint="eastAsia"/>
          <w:spacing w:val="-1"/>
          <w:sz w:val="30"/>
          <w:szCs w:val="30"/>
        </w:rPr>
        <w:t>It is "the grace of God that hath appeared, that teacheth us effectually to deny all ungodliness and worldly lusts, and to live soberly, righteously, and godly in this present world," Tit. 2:11, 12.</w:t>
      </w:r>
    </w:p>
    <w:p w14:paraId="0EA390BA">
      <w:pPr>
        <w:pStyle w:val="2"/>
        <w:spacing w:before="319" w:line="249" w:lineRule="auto"/>
        <w:ind w:left="6" w:right="20" w:hanging="4"/>
        <w:jc w:val="both"/>
        <w:rPr>
          <w:rFonts w:hint="eastAsia"/>
          <w:spacing w:val="-1"/>
          <w:sz w:val="30"/>
          <w:szCs w:val="30"/>
        </w:rPr>
      </w:pPr>
    </w:p>
    <w:p w14:paraId="7E899F9A">
      <w:pPr>
        <w:pStyle w:val="2"/>
        <w:spacing w:before="319" w:line="249" w:lineRule="auto"/>
        <w:ind w:left="6" w:right="20" w:hanging="4"/>
        <w:jc w:val="both"/>
        <w:rPr>
          <w:rFonts w:hint="eastAsia"/>
          <w:spacing w:val="-1"/>
          <w:sz w:val="30"/>
          <w:szCs w:val="30"/>
        </w:rPr>
      </w:pPr>
      <w:r>
        <w:rPr>
          <w:rFonts w:hint="eastAsia"/>
          <w:spacing w:val="-1"/>
          <w:sz w:val="30"/>
          <w:szCs w:val="30"/>
        </w:rPr>
        <w:t>是“神救众人的恩典，已经显明出来，教训我们除去不敬虔的心，和世俗的情欲，在今世自守、公义、敬虔度日，”提多书二章十一、十二节。</w:t>
      </w:r>
    </w:p>
    <w:p w14:paraId="4357CFF1">
      <w:pPr>
        <w:pStyle w:val="2"/>
        <w:spacing w:before="319" w:line="249" w:lineRule="auto"/>
        <w:ind w:left="6" w:right="20" w:hanging="4"/>
        <w:jc w:val="both"/>
        <w:rPr>
          <w:rFonts w:hint="eastAsia"/>
          <w:spacing w:val="-1"/>
          <w:sz w:val="30"/>
          <w:szCs w:val="30"/>
        </w:rPr>
      </w:pPr>
    </w:p>
    <w:p w14:paraId="71770B30">
      <w:pPr>
        <w:pStyle w:val="2"/>
        <w:spacing w:before="319" w:line="249" w:lineRule="auto"/>
        <w:ind w:left="6" w:right="20" w:hanging="4"/>
        <w:jc w:val="both"/>
        <w:rPr>
          <w:rFonts w:hint="eastAsia"/>
          <w:spacing w:val="-1"/>
          <w:sz w:val="30"/>
          <w:szCs w:val="30"/>
        </w:rPr>
      </w:pPr>
      <w:r>
        <w:rPr>
          <w:rFonts w:hint="eastAsia"/>
          <w:spacing w:val="-1"/>
          <w:sz w:val="30"/>
          <w:szCs w:val="30"/>
        </w:rPr>
        <w:t>He that will but with a little heed read chap. 6. to the Romans will know from whence mortification flows: which truly, by the way, makes me admire at the extreme darkness and blindness of some poor men who have of late undertaken to give directions for devotion and walking with God; who, indeed, suitably to the most of the rest of their discourses,—all manifesting an "ignorance of the righteousness of God," Rom. 10:4, and a zealous endeavour to establish their own,—coming to propose ways and means for the mortifying of any sin or lust, tell you stories of biting the tongue, thrusting needles under the nails, with such like trash as might have befitted popish devotions five hundred years ago.</w:t>
      </w:r>
    </w:p>
    <w:p w14:paraId="62E39DF2">
      <w:pPr>
        <w:pStyle w:val="2"/>
        <w:spacing w:before="319" w:line="249" w:lineRule="auto"/>
        <w:ind w:left="6" w:right="20" w:hanging="4"/>
        <w:jc w:val="both"/>
        <w:rPr>
          <w:rFonts w:hint="eastAsia"/>
          <w:spacing w:val="-1"/>
          <w:sz w:val="30"/>
          <w:szCs w:val="30"/>
        </w:rPr>
      </w:pPr>
    </w:p>
    <w:p w14:paraId="7056D36E">
      <w:pPr>
        <w:pStyle w:val="2"/>
        <w:spacing w:before="319" w:line="249" w:lineRule="auto"/>
        <w:ind w:left="6" w:right="20" w:hanging="4"/>
        <w:jc w:val="both"/>
        <w:rPr>
          <w:rFonts w:hint="eastAsia"/>
          <w:spacing w:val="-1"/>
          <w:sz w:val="30"/>
          <w:szCs w:val="30"/>
        </w:rPr>
      </w:pPr>
      <w:r>
        <w:rPr>
          <w:rFonts w:hint="eastAsia"/>
          <w:spacing w:val="-1"/>
          <w:sz w:val="30"/>
          <w:szCs w:val="30"/>
        </w:rPr>
        <w:t>凡稍微留意阅读罗马书第六章的人，就会知道治死从何而来：这，顺便提一下，确实使我惊叹于某些近来承担起为敬虔和与神同行提供指引之可怜之人的极度黑暗和瞎眼；他们的确，与他们其余大部分论述相符——都显明了“不晓得神的义”，罗马书十章四节，并热心努力要立自己的义——当提出治死任何罪或私欲的方法和途径时，便告诉你咬舌头、将针刺入指甲之下之类的故事，以及诸如此类的垃圾，或许适合五百年前罗马天主教的敬虔。</w:t>
      </w:r>
    </w:p>
    <w:p w14:paraId="270FD725">
      <w:pPr>
        <w:pStyle w:val="2"/>
        <w:spacing w:before="319" w:line="249" w:lineRule="auto"/>
        <w:ind w:left="6" w:right="20" w:hanging="4"/>
        <w:jc w:val="both"/>
        <w:rPr>
          <w:rFonts w:hint="eastAsia"/>
          <w:spacing w:val="-1"/>
          <w:sz w:val="30"/>
          <w:szCs w:val="30"/>
        </w:rPr>
      </w:pPr>
    </w:p>
    <w:p w14:paraId="6667C454">
      <w:pPr>
        <w:pStyle w:val="2"/>
        <w:spacing w:before="319" w:line="249" w:lineRule="auto"/>
        <w:ind w:left="6" w:right="20" w:hanging="4"/>
        <w:jc w:val="both"/>
        <w:rPr>
          <w:rFonts w:hint="eastAsia"/>
          <w:spacing w:val="-1"/>
          <w:sz w:val="30"/>
          <w:szCs w:val="30"/>
        </w:rPr>
      </w:pPr>
      <w:r>
        <w:rPr>
          <w:rFonts w:hint="eastAsia"/>
          <w:spacing w:val="-1"/>
          <w:sz w:val="30"/>
          <w:szCs w:val="30"/>
        </w:rPr>
        <w:t>Were not men utterly ignorant what it is to "know the Lord Jesus Christ, and the power of his resurrection, and the fellowship of his sufferings and to be made conformable to his death," they could never feed on such husks themselves, nor make provision of them for those whose good they pretend to seek, Phil. 3:10; Gal. 6:14.</w:t>
      </w:r>
    </w:p>
    <w:p w14:paraId="6476F1B0">
      <w:pPr>
        <w:pStyle w:val="2"/>
        <w:spacing w:before="319" w:line="249" w:lineRule="auto"/>
        <w:ind w:left="6" w:right="20" w:hanging="4"/>
        <w:jc w:val="both"/>
        <w:rPr>
          <w:rFonts w:hint="eastAsia"/>
          <w:spacing w:val="-1"/>
          <w:sz w:val="30"/>
          <w:szCs w:val="30"/>
        </w:rPr>
      </w:pPr>
    </w:p>
    <w:p w14:paraId="0DF236C9">
      <w:pPr>
        <w:pStyle w:val="2"/>
        <w:spacing w:before="319" w:line="249" w:lineRule="auto"/>
        <w:ind w:left="6" w:right="20" w:hanging="4"/>
        <w:jc w:val="both"/>
        <w:rPr>
          <w:rFonts w:hint="eastAsia"/>
          <w:spacing w:val="-1"/>
          <w:sz w:val="30"/>
          <w:szCs w:val="30"/>
        </w:rPr>
      </w:pPr>
      <w:r>
        <w:rPr>
          <w:rFonts w:hint="eastAsia"/>
          <w:spacing w:val="-1"/>
          <w:sz w:val="30"/>
          <w:szCs w:val="30"/>
        </w:rPr>
        <w:t>倘若人并非全然不知道什么是“认识主耶稣基督，晓得他复活的大能，并且晓得和他一同受苦，效法他的死，”他们就永不能自己以这种糠秕为食，也不能为那些他们声称寻求其益处的人预备它们，腓立比书三章十节；加拉太书六章十四节。</w:t>
      </w:r>
    </w:p>
    <w:p w14:paraId="2F29C2EC">
      <w:pPr>
        <w:pStyle w:val="2"/>
        <w:spacing w:before="319" w:line="249" w:lineRule="auto"/>
        <w:ind w:left="6" w:right="20" w:hanging="4"/>
        <w:jc w:val="both"/>
        <w:rPr>
          <w:rFonts w:hint="eastAsia"/>
          <w:spacing w:val="-1"/>
          <w:sz w:val="30"/>
          <w:szCs w:val="30"/>
        </w:rPr>
      </w:pPr>
    </w:p>
    <w:p w14:paraId="1465852A">
      <w:pPr>
        <w:pStyle w:val="2"/>
        <w:spacing w:before="319" w:line="249" w:lineRule="auto"/>
        <w:ind w:left="6" w:right="20" w:hanging="4"/>
        <w:jc w:val="both"/>
        <w:rPr>
          <w:rFonts w:hint="eastAsia"/>
          <w:spacing w:val="-1"/>
          <w:sz w:val="30"/>
          <w:szCs w:val="30"/>
        </w:rPr>
      </w:pPr>
      <w:r>
        <w:rPr>
          <w:rFonts w:hint="eastAsia"/>
          <w:spacing w:val="-1"/>
          <w:sz w:val="30"/>
          <w:szCs w:val="30"/>
        </w:rPr>
        <w:t>Unto what hath been spoken add,—</w:t>
      </w:r>
    </w:p>
    <w:p w14:paraId="09386791">
      <w:pPr>
        <w:pStyle w:val="2"/>
        <w:spacing w:before="319" w:line="249" w:lineRule="auto"/>
        <w:ind w:left="6" w:right="20" w:hanging="4"/>
        <w:jc w:val="both"/>
        <w:rPr>
          <w:rFonts w:hint="eastAsia"/>
          <w:spacing w:val="-1"/>
          <w:sz w:val="30"/>
          <w:szCs w:val="30"/>
        </w:rPr>
      </w:pPr>
    </w:p>
    <w:p w14:paraId="1C0759BF">
      <w:pPr>
        <w:pStyle w:val="2"/>
        <w:spacing w:before="319" w:line="249" w:lineRule="auto"/>
        <w:ind w:left="6" w:right="20" w:hanging="4"/>
        <w:jc w:val="both"/>
        <w:rPr>
          <w:rFonts w:hint="eastAsia"/>
          <w:spacing w:val="-1"/>
          <w:sz w:val="30"/>
          <w:szCs w:val="30"/>
        </w:rPr>
      </w:pPr>
      <w:r>
        <w:rPr>
          <w:rFonts w:hint="eastAsia"/>
          <w:spacing w:val="-1"/>
          <w:sz w:val="30"/>
          <w:szCs w:val="30"/>
        </w:rPr>
        <w:t>在所说的话之上加上——</w:t>
      </w:r>
    </w:p>
    <w:p w14:paraId="12877209">
      <w:pPr>
        <w:pStyle w:val="2"/>
        <w:spacing w:before="319" w:line="249" w:lineRule="auto"/>
        <w:ind w:left="6" w:right="20" w:hanging="4"/>
        <w:jc w:val="both"/>
        <w:rPr>
          <w:rFonts w:hint="eastAsia"/>
          <w:spacing w:val="-1"/>
          <w:sz w:val="30"/>
          <w:szCs w:val="30"/>
        </w:rPr>
      </w:pPr>
    </w:p>
    <w:p w14:paraId="1D8295AA">
      <w:pPr>
        <w:pStyle w:val="2"/>
        <w:spacing w:before="319" w:line="249" w:lineRule="auto"/>
        <w:ind w:left="6" w:right="20" w:hanging="4"/>
        <w:jc w:val="both"/>
        <w:rPr>
          <w:rFonts w:hint="eastAsia"/>
          <w:spacing w:val="-1"/>
          <w:sz w:val="30"/>
          <w:szCs w:val="30"/>
        </w:rPr>
      </w:pPr>
      <w:r>
        <w:rPr>
          <w:rFonts w:hint="eastAsia"/>
          <w:spacing w:val="-1"/>
          <w:sz w:val="30"/>
          <w:szCs w:val="30"/>
        </w:rPr>
        <w:t>Fourthly, Who are the persons that are to be provoked to holiness and godliness by the doctrine insisted on.</w:t>
      </w:r>
    </w:p>
    <w:p w14:paraId="5BF3570B">
      <w:pPr>
        <w:pStyle w:val="2"/>
        <w:spacing w:before="319" w:line="249" w:lineRule="auto"/>
        <w:ind w:left="6" w:right="20" w:hanging="4"/>
        <w:jc w:val="both"/>
        <w:rPr>
          <w:rFonts w:hint="eastAsia"/>
          <w:spacing w:val="-1"/>
          <w:sz w:val="30"/>
          <w:szCs w:val="30"/>
        </w:rPr>
      </w:pPr>
    </w:p>
    <w:p w14:paraId="70F45B4F">
      <w:pPr>
        <w:pStyle w:val="2"/>
        <w:spacing w:before="319" w:line="249" w:lineRule="auto"/>
        <w:ind w:left="6" w:right="20" w:hanging="4"/>
        <w:jc w:val="both"/>
        <w:rPr>
          <w:rFonts w:hint="eastAsia"/>
          <w:spacing w:val="-1"/>
          <w:sz w:val="30"/>
          <w:szCs w:val="30"/>
        </w:rPr>
      </w:pPr>
      <w:r>
        <w:rPr>
          <w:rFonts w:hint="eastAsia"/>
          <w:spacing w:val="-1"/>
          <w:sz w:val="30"/>
          <w:szCs w:val="30"/>
        </w:rPr>
        <w:t>第四，哪些人当被所坚持之教义激动去追求圣洁和敬虔。</w:t>
      </w:r>
    </w:p>
    <w:p w14:paraId="6E0327A4">
      <w:pPr>
        <w:pStyle w:val="2"/>
        <w:spacing w:before="319" w:line="249" w:lineRule="auto"/>
        <w:ind w:left="6" w:right="20" w:hanging="4"/>
        <w:jc w:val="both"/>
        <w:rPr>
          <w:rFonts w:hint="eastAsia"/>
          <w:spacing w:val="-1"/>
          <w:sz w:val="30"/>
          <w:szCs w:val="30"/>
        </w:rPr>
      </w:pPr>
    </w:p>
    <w:p w14:paraId="6E714D54">
      <w:pPr>
        <w:pStyle w:val="2"/>
        <w:spacing w:before="319" w:line="249" w:lineRule="auto"/>
        <w:ind w:left="6" w:right="20" w:hanging="4"/>
        <w:jc w:val="both"/>
        <w:rPr>
          <w:rFonts w:hint="eastAsia"/>
          <w:spacing w:val="-1"/>
          <w:sz w:val="30"/>
          <w:szCs w:val="30"/>
        </w:rPr>
      </w:pPr>
      <w:r>
        <w:rPr>
          <w:rFonts w:hint="eastAsia"/>
          <w:spacing w:val="-1"/>
          <w:sz w:val="30"/>
          <w:szCs w:val="30"/>
        </w:rPr>
        <w:t>Now, they are such as do believe it, and are concerned in it.</w:t>
      </w:r>
    </w:p>
    <w:p w14:paraId="61580029">
      <w:pPr>
        <w:pStyle w:val="2"/>
        <w:spacing w:before="319" w:line="249" w:lineRule="auto"/>
        <w:ind w:left="6" w:right="20" w:hanging="4"/>
        <w:jc w:val="both"/>
        <w:rPr>
          <w:rFonts w:hint="eastAsia"/>
          <w:spacing w:val="-1"/>
          <w:sz w:val="30"/>
          <w:szCs w:val="30"/>
        </w:rPr>
      </w:pPr>
    </w:p>
    <w:p w14:paraId="5168CA22">
      <w:pPr>
        <w:pStyle w:val="2"/>
        <w:spacing w:before="319" w:line="249" w:lineRule="auto"/>
        <w:ind w:left="6" w:right="20" w:hanging="4"/>
        <w:jc w:val="both"/>
        <w:rPr>
          <w:rFonts w:hint="eastAsia"/>
          <w:spacing w:val="-1"/>
          <w:sz w:val="30"/>
          <w:szCs w:val="30"/>
        </w:rPr>
      </w:pPr>
      <w:r>
        <w:rPr>
          <w:rFonts w:hint="eastAsia"/>
          <w:spacing w:val="-1"/>
          <w:sz w:val="30"/>
          <w:szCs w:val="30"/>
        </w:rPr>
        <w:t>如今，他们是那些相信它，并与之相关的人。</w:t>
      </w:r>
    </w:p>
    <w:p w14:paraId="64CF00BC">
      <w:pPr>
        <w:pStyle w:val="2"/>
        <w:spacing w:before="319" w:line="249" w:lineRule="auto"/>
        <w:ind w:left="6" w:right="20" w:hanging="4"/>
        <w:jc w:val="both"/>
        <w:rPr>
          <w:rFonts w:hint="eastAsia"/>
          <w:spacing w:val="-1"/>
          <w:sz w:val="30"/>
          <w:szCs w:val="30"/>
        </w:rPr>
      </w:pPr>
    </w:p>
    <w:p w14:paraId="30AB7D6B">
      <w:pPr>
        <w:pStyle w:val="2"/>
        <w:spacing w:before="319" w:line="249" w:lineRule="auto"/>
        <w:ind w:left="6" w:right="20" w:hanging="4"/>
        <w:jc w:val="both"/>
        <w:rPr>
          <w:rFonts w:hint="eastAsia"/>
          <w:spacing w:val="-1"/>
          <w:sz w:val="30"/>
          <w:szCs w:val="30"/>
        </w:rPr>
      </w:pPr>
      <w:r>
        <w:rPr>
          <w:rFonts w:hint="eastAsia"/>
          <w:spacing w:val="-1"/>
          <w:sz w:val="30"/>
          <w:szCs w:val="30"/>
        </w:rPr>
        <w:t>We say, the truth under consideration is of an excellent usefulness to further gospel obedience in the hearts of believers and saints of God, who are taught of God not to turn the doctrine of grace into wantonness.</w:t>
      </w:r>
    </w:p>
    <w:p w14:paraId="06D35DA3">
      <w:pPr>
        <w:pStyle w:val="2"/>
        <w:spacing w:before="319" w:line="249" w:lineRule="auto"/>
        <w:ind w:left="6" w:right="20" w:hanging="4"/>
        <w:jc w:val="both"/>
        <w:rPr>
          <w:rFonts w:hint="eastAsia"/>
          <w:spacing w:val="-1"/>
          <w:sz w:val="30"/>
          <w:szCs w:val="30"/>
        </w:rPr>
      </w:pPr>
    </w:p>
    <w:p w14:paraId="5EBB3395">
      <w:pPr>
        <w:pStyle w:val="2"/>
        <w:spacing w:before="319" w:line="249" w:lineRule="auto"/>
        <w:ind w:left="6" w:right="20" w:hanging="4"/>
        <w:jc w:val="both"/>
        <w:rPr>
          <w:rFonts w:hint="eastAsia"/>
          <w:spacing w:val="-1"/>
          <w:sz w:val="30"/>
          <w:szCs w:val="30"/>
        </w:rPr>
      </w:pPr>
      <w:r>
        <w:rPr>
          <w:rFonts w:hint="eastAsia"/>
          <w:spacing w:val="-1"/>
          <w:sz w:val="30"/>
          <w:szCs w:val="30"/>
        </w:rPr>
        <w:t>我们说，所考虑之真理，对于促进神信徒和圣徒心中福音的顺服，具有卓越的功用，他们蒙神教导，不将恩典的教义变为放纵。</w:t>
      </w:r>
    </w:p>
    <w:p w14:paraId="67C2A7F3">
      <w:pPr>
        <w:pStyle w:val="2"/>
        <w:spacing w:before="319" w:line="249" w:lineRule="auto"/>
        <w:ind w:left="6" w:right="20" w:hanging="4"/>
        <w:jc w:val="both"/>
        <w:rPr>
          <w:rFonts w:hint="eastAsia"/>
          <w:spacing w:val="-1"/>
          <w:sz w:val="30"/>
          <w:szCs w:val="30"/>
        </w:rPr>
      </w:pPr>
    </w:p>
    <w:p w14:paraId="130FCC50">
      <w:pPr>
        <w:pStyle w:val="2"/>
        <w:spacing w:before="319" w:line="249" w:lineRule="auto"/>
        <w:ind w:left="6" w:right="20" w:hanging="4"/>
        <w:jc w:val="both"/>
        <w:rPr>
          <w:rFonts w:hint="eastAsia"/>
          <w:spacing w:val="-1"/>
          <w:sz w:val="30"/>
          <w:szCs w:val="30"/>
        </w:rPr>
      </w:pPr>
      <w:r>
        <w:rPr>
          <w:rFonts w:hint="eastAsia"/>
          <w:spacing w:val="-1"/>
          <w:sz w:val="30"/>
          <w:szCs w:val="30"/>
        </w:rPr>
        <w:t>What use, or abuse rather, men of corrupt minds and carnal principles, who stumble at Jesus Christ, and abuse the whole doctrine of the gospel by their prejudices and presumptions, will make of it, we know not, nor are solicitous.</w:t>
      </w:r>
    </w:p>
    <w:p w14:paraId="6BC22465">
      <w:pPr>
        <w:pStyle w:val="2"/>
        <w:spacing w:before="319" w:line="249" w:lineRule="auto"/>
        <w:ind w:left="6" w:right="20" w:hanging="4"/>
        <w:jc w:val="both"/>
        <w:rPr>
          <w:rFonts w:hint="eastAsia"/>
          <w:spacing w:val="-1"/>
          <w:sz w:val="30"/>
          <w:szCs w:val="30"/>
        </w:rPr>
      </w:pPr>
    </w:p>
    <w:p w14:paraId="72A07F92">
      <w:pPr>
        <w:pStyle w:val="2"/>
        <w:spacing w:before="319" w:line="249" w:lineRule="auto"/>
        <w:ind w:left="6" w:right="20" w:hanging="4"/>
        <w:jc w:val="both"/>
        <w:rPr>
          <w:rFonts w:hint="eastAsia"/>
          <w:spacing w:val="-1"/>
          <w:sz w:val="30"/>
          <w:szCs w:val="30"/>
        </w:rPr>
      </w:pPr>
      <w:r>
        <w:rPr>
          <w:rFonts w:hint="eastAsia"/>
          <w:spacing w:val="-1"/>
          <w:sz w:val="30"/>
          <w:szCs w:val="30"/>
        </w:rPr>
        <w:t>至于那些心思败坏、原则属肉体、在耶稣基督身上绊跌、并藉着他们的偏见和 presumption (僭越) 滥用整个福音教义的人，会如何利用它，或者更确切地说，滥用它，我们不知道，也不担忧。</w:t>
      </w:r>
    </w:p>
    <w:p w14:paraId="13F70D49">
      <w:pPr>
        <w:pStyle w:val="2"/>
        <w:spacing w:before="319" w:line="249" w:lineRule="auto"/>
        <w:ind w:left="6" w:right="20" w:hanging="4"/>
        <w:jc w:val="both"/>
        <w:rPr>
          <w:rFonts w:hint="eastAsia"/>
          <w:spacing w:val="-1"/>
          <w:sz w:val="30"/>
          <w:szCs w:val="30"/>
        </w:rPr>
      </w:pPr>
    </w:p>
    <w:p w14:paraId="095AF51E">
      <w:pPr>
        <w:pStyle w:val="2"/>
        <w:spacing w:before="319" w:line="249" w:lineRule="auto"/>
        <w:ind w:left="6" w:right="20" w:hanging="4"/>
        <w:jc w:val="both"/>
        <w:rPr>
          <w:rFonts w:hint="eastAsia"/>
          <w:spacing w:val="-1"/>
          <w:sz w:val="30"/>
          <w:szCs w:val="30"/>
        </w:rPr>
      </w:pPr>
      <w:r>
        <w:rPr>
          <w:rFonts w:hint="eastAsia"/>
          <w:spacing w:val="-1"/>
          <w:sz w:val="30"/>
          <w:szCs w:val="30"/>
        </w:rPr>
        <w:t>"If the gospel be hid, it is hid to them that are lost," 2 Cor. 4:3, 4.</w:t>
      </w:r>
    </w:p>
    <w:p w14:paraId="2D1298FB">
      <w:pPr>
        <w:pStyle w:val="2"/>
        <w:spacing w:before="319" w:line="249" w:lineRule="auto"/>
        <w:ind w:left="6" w:right="20" w:hanging="4"/>
        <w:jc w:val="both"/>
        <w:rPr>
          <w:rFonts w:hint="eastAsia"/>
          <w:spacing w:val="-1"/>
          <w:sz w:val="30"/>
          <w:szCs w:val="30"/>
        </w:rPr>
      </w:pPr>
    </w:p>
    <w:p w14:paraId="31FEE4C6">
      <w:pPr>
        <w:pStyle w:val="2"/>
        <w:spacing w:before="319" w:line="249" w:lineRule="auto"/>
        <w:ind w:left="6" w:right="20" w:hanging="4"/>
        <w:jc w:val="both"/>
        <w:rPr>
          <w:rFonts w:hint="eastAsia"/>
          <w:spacing w:val="-1"/>
          <w:sz w:val="30"/>
          <w:szCs w:val="30"/>
        </w:rPr>
      </w:pPr>
      <w:r>
        <w:rPr>
          <w:rFonts w:hint="eastAsia"/>
          <w:spacing w:val="-1"/>
          <w:sz w:val="30"/>
          <w:szCs w:val="30"/>
        </w:rPr>
        <w:t>“倘若我们的福音蒙蔽，就是蒙蔽在灭亡的人身上，”哥林多后书四章三、四节。</w:t>
      </w:r>
    </w:p>
    <w:p w14:paraId="499F7513">
      <w:pPr>
        <w:pStyle w:val="2"/>
        <w:spacing w:before="319" w:line="249" w:lineRule="auto"/>
        <w:ind w:left="6" w:right="20" w:hanging="4"/>
        <w:jc w:val="both"/>
        <w:rPr>
          <w:rFonts w:hint="eastAsia"/>
          <w:spacing w:val="-1"/>
          <w:sz w:val="30"/>
          <w:szCs w:val="30"/>
        </w:rPr>
      </w:pPr>
    </w:p>
    <w:p w14:paraId="27140EC3">
      <w:pPr>
        <w:pStyle w:val="2"/>
        <w:spacing w:before="319" w:line="249" w:lineRule="auto"/>
        <w:ind w:left="6" w:right="20" w:hanging="4"/>
        <w:jc w:val="both"/>
        <w:rPr>
          <w:rFonts w:hint="eastAsia"/>
          <w:spacing w:val="-1"/>
          <w:sz w:val="30"/>
          <w:szCs w:val="30"/>
        </w:rPr>
      </w:pPr>
      <w:r>
        <w:rPr>
          <w:rFonts w:hint="eastAsia"/>
          <w:spacing w:val="-1"/>
          <w:sz w:val="30"/>
          <w:szCs w:val="30"/>
        </w:rPr>
        <w:t>It is sufficient that the food be good and wholesome for them for whom it is provided.</w:t>
      </w:r>
    </w:p>
    <w:p w14:paraId="474AB653">
      <w:pPr>
        <w:pStyle w:val="2"/>
        <w:spacing w:before="319" w:line="249" w:lineRule="auto"/>
        <w:ind w:left="6" w:right="20" w:hanging="4"/>
        <w:jc w:val="both"/>
        <w:rPr>
          <w:rFonts w:hint="eastAsia"/>
          <w:spacing w:val="-1"/>
          <w:sz w:val="30"/>
          <w:szCs w:val="30"/>
        </w:rPr>
      </w:pPr>
    </w:p>
    <w:p w14:paraId="7EAEA341">
      <w:pPr>
        <w:pStyle w:val="2"/>
        <w:spacing w:before="319" w:line="249" w:lineRule="auto"/>
        <w:ind w:left="6" w:right="20" w:hanging="4"/>
        <w:jc w:val="both"/>
        <w:rPr>
          <w:rFonts w:hint="eastAsia"/>
          <w:spacing w:val="-1"/>
          <w:sz w:val="30"/>
          <w:szCs w:val="30"/>
        </w:rPr>
      </w:pPr>
      <w:r>
        <w:rPr>
          <w:rFonts w:hint="eastAsia"/>
          <w:spacing w:val="-1"/>
          <w:sz w:val="30"/>
          <w:szCs w:val="30"/>
        </w:rPr>
        <w:t>食物对那些为其预备的人而言，是好的且有益健康的，这就足够了。</w:t>
      </w:r>
    </w:p>
    <w:p w14:paraId="16C81066">
      <w:pPr>
        <w:pStyle w:val="2"/>
        <w:spacing w:before="319" w:line="249" w:lineRule="auto"/>
        <w:ind w:left="6" w:right="20" w:hanging="4"/>
        <w:jc w:val="both"/>
        <w:rPr>
          <w:rFonts w:hint="eastAsia"/>
          <w:spacing w:val="-1"/>
          <w:sz w:val="30"/>
          <w:szCs w:val="30"/>
        </w:rPr>
      </w:pPr>
    </w:p>
    <w:p w14:paraId="3160176B">
      <w:pPr>
        <w:pStyle w:val="2"/>
        <w:spacing w:before="319" w:line="249" w:lineRule="auto"/>
        <w:ind w:left="6" w:right="20" w:hanging="4"/>
        <w:jc w:val="both"/>
        <w:rPr>
          <w:rFonts w:hint="eastAsia"/>
          <w:spacing w:val="-1"/>
          <w:sz w:val="30"/>
          <w:szCs w:val="30"/>
        </w:rPr>
      </w:pPr>
      <w:r>
        <w:rPr>
          <w:rFonts w:hint="eastAsia"/>
          <w:spacing w:val="-1"/>
          <w:sz w:val="30"/>
          <w:szCs w:val="30"/>
        </w:rPr>
        <w:t>If some will come and steal it that have no right to it, and it prove, through their own distempers, gravel in their mouths or poison in their bowels, they must blame themselves and their own wormwood lusts, and not the doctrine which they do receive, 2 Cor. 2:16.</w:t>
      </w:r>
    </w:p>
    <w:p w14:paraId="2BA575A4">
      <w:pPr>
        <w:pStyle w:val="2"/>
        <w:spacing w:before="319" w:line="249" w:lineRule="auto"/>
        <w:ind w:left="6" w:right="20" w:hanging="4"/>
        <w:jc w:val="both"/>
        <w:rPr>
          <w:rFonts w:hint="eastAsia"/>
          <w:spacing w:val="-1"/>
          <w:sz w:val="30"/>
          <w:szCs w:val="30"/>
        </w:rPr>
      </w:pPr>
    </w:p>
    <w:p w14:paraId="529082F8">
      <w:pPr>
        <w:pStyle w:val="2"/>
        <w:spacing w:before="319" w:line="249" w:lineRule="auto"/>
        <w:ind w:left="6" w:right="20" w:hanging="4"/>
        <w:jc w:val="both"/>
        <w:rPr>
          <w:rFonts w:hint="eastAsia"/>
          <w:spacing w:val="-1"/>
          <w:sz w:val="30"/>
          <w:szCs w:val="30"/>
        </w:rPr>
      </w:pPr>
      <w:r>
        <w:rPr>
          <w:rFonts w:hint="eastAsia"/>
          <w:spacing w:val="-1"/>
          <w:sz w:val="30"/>
          <w:szCs w:val="30"/>
        </w:rPr>
        <w:t>倘若一些没有权利的人要来偷窃它，并且因着他们自身的疾病，它证明是他们口中的砂砾或腹中的毒药，他们就必须责备自己和他们自己苦艾般的私欲，而非他们所领受的教义，哥林多后书二章十六节。</w:t>
      </w:r>
    </w:p>
    <w:p w14:paraId="02FEBA06">
      <w:pPr>
        <w:pStyle w:val="2"/>
        <w:spacing w:before="319" w:line="249" w:lineRule="auto"/>
        <w:ind w:left="6" w:right="20" w:hanging="4"/>
        <w:jc w:val="both"/>
        <w:rPr>
          <w:rFonts w:hint="eastAsia"/>
          <w:spacing w:val="-1"/>
          <w:sz w:val="30"/>
          <w:szCs w:val="30"/>
        </w:rPr>
      </w:pPr>
    </w:p>
    <w:p w14:paraId="298DCFB0">
      <w:pPr>
        <w:pStyle w:val="2"/>
        <w:spacing w:before="319" w:line="249" w:lineRule="auto"/>
        <w:ind w:left="6" w:right="20" w:hanging="4"/>
        <w:jc w:val="both"/>
        <w:rPr>
          <w:rFonts w:hint="eastAsia"/>
          <w:spacing w:val="-1"/>
          <w:sz w:val="30"/>
          <w:szCs w:val="30"/>
        </w:rPr>
      </w:pPr>
      <w:r>
        <w:rPr>
          <w:rFonts w:hint="eastAsia"/>
          <w:spacing w:val="-1"/>
          <w:sz w:val="30"/>
          <w:szCs w:val="30"/>
        </w:rPr>
        <w:t>It is provided for them that fear God, and love the Lord Jesus Christ in sincerity, not for dogs, swine,—unbelievers.</w:t>
      </w:r>
    </w:p>
    <w:p w14:paraId="00674E23">
      <w:pPr>
        <w:pStyle w:val="2"/>
        <w:spacing w:before="319" w:line="249" w:lineRule="auto"/>
        <w:ind w:left="6" w:right="20" w:hanging="4"/>
        <w:jc w:val="both"/>
        <w:rPr>
          <w:rFonts w:hint="eastAsia"/>
          <w:spacing w:val="-1"/>
          <w:sz w:val="30"/>
          <w:szCs w:val="30"/>
        </w:rPr>
      </w:pPr>
    </w:p>
    <w:p w14:paraId="57210E2F">
      <w:pPr>
        <w:pStyle w:val="2"/>
        <w:spacing w:before="319" w:line="249" w:lineRule="auto"/>
        <w:ind w:left="6" w:right="20" w:hanging="4"/>
        <w:jc w:val="both"/>
        <w:rPr>
          <w:rFonts w:hint="eastAsia"/>
          <w:spacing w:val="-1"/>
          <w:sz w:val="30"/>
          <w:szCs w:val="30"/>
        </w:rPr>
      </w:pPr>
      <w:r>
        <w:rPr>
          <w:rFonts w:hint="eastAsia"/>
          <w:spacing w:val="-1"/>
          <w:sz w:val="30"/>
          <w:szCs w:val="30"/>
        </w:rPr>
        <w:t>它是为那些敬畏神，并真诚地爱主耶稣基督的人预备的，而非为狗、猪——不信者。</w:t>
      </w:r>
    </w:p>
    <w:p w14:paraId="234BB956">
      <w:pPr>
        <w:pStyle w:val="2"/>
        <w:spacing w:before="319" w:line="249" w:lineRule="auto"/>
        <w:ind w:left="6" w:right="20" w:hanging="4"/>
        <w:jc w:val="both"/>
        <w:rPr>
          <w:rFonts w:hint="eastAsia"/>
          <w:spacing w:val="-1"/>
          <w:sz w:val="30"/>
          <w:szCs w:val="30"/>
        </w:rPr>
      </w:pPr>
    </w:p>
    <w:p w14:paraId="0475F9D9">
      <w:pPr>
        <w:pStyle w:val="2"/>
        <w:spacing w:before="319" w:line="249" w:lineRule="auto"/>
        <w:ind w:left="6" w:right="20" w:hanging="4"/>
        <w:jc w:val="both"/>
        <w:rPr>
          <w:rFonts w:hint="eastAsia"/>
          <w:spacing w:val="-1"/>
          <w:sz w:val="30"/>
          <w:szCs w:val="30"/>
        </w:rPr>
      </w:pPr>
      <w:r>
        <w:rPr>
          <w:rFonts w:hint="eastAsia"/>
          <w:spacing w:val="-1"/>
          <w:sz w:val="30"/>
          <w:szCs w:val="30"/>
        </w:rPr>
        <w:t>We shall not marvel if they trample on this pearl, and rend them that bring it.</w:t>
      </w:r>
    </w:p>
    <w:p w14:paraId="4BDE9B33">
      <w:pPr>
        <w:pStyle w:val="2"/>
        <w:spacing w:before="319" w:line="249" w:lineRule="auto"/>
        <w:ind w:left="6" w:right="20" w:hanging="4"/>
        <w:jc w:val="both"/>
        <w:rPr>
          <w:rFonts w:hint="eastAsia"/>
          <w:spacing w:val="-1"/>
          <w:sz w:val="30"/>
          <w:szCs w:val="30"/>
        </w:rPr>
      </w:pPr>
    </w:p>
    <w:p w14:paraId="49201392">
      <w:pPr>
        <w:pStyle w:val="2"/>
        <w:spacing w:before="319" w:line="249" w:lineRule="auto"/>
        <w:ind w:left="6" w:right="20" w:hanging="4"/>
        <w:jc w:val="both"/>
        <w:rPr>
          <w:rFonts w:hint="eastAsia"/>
          <w:spacing w:val="-1"/>
          <w:sz w:val="30"/>
          <w:szCs w:val="30"/>
        </w:rPr>
      </w:pPr>
      <w:r>
        <w:rPr>
          <w:rFonts w:hint="eastAsia"/>
          <w:spacing w:val="-1"/>
          <w:sz w:val="30"/>
          <w:szCs w:val="30"/>
        </w:rPr>
        <w:t>倘若他们践踏这珍珠，并撕裂那带来它的人，我们不会惊奇。</w:t>
      </w:r>
    </w:p>
    <w:p w14:paraId="2D275AFA">
      <w:pPr>
        <w:pStyle w:val="2"/>
        <w:spacing w:before="319" w:line="249" w:lineRule="auto"/>
        <w:ind w:left="6" w:right="20" w:hanging="4"/>
        <w:jc w:val="both"/>
        <w:rPr>
          <w:rFonts w:hint="eastAsia"/>
          <w:spacing w:val="-1"/>
          <w:sz w:val="30"/>
          <w:szCs w:val="30"/>
        </w:rPr>
      </w:pPr>
    </w:p>
    <w:p w14:paraId="193D9F8D">
      <w:pPr>
        <w:pStyle w:val="2"/>
        <w:spacing w:before="319" w:line="249" w:lineRule="auto"/>
        <w:ind w:left="6" w:right="20" w:hanging="4"/>
        <w:jc w:val="both"/>
        <w:rPr>
          <w:rFonts w:hint="eastAsia"/>
          <w:spacing w:val="-1"/>
          <w:sz w:val="30"/>
          <w:szCs w:val="30"/>
        </w:rPr>
      </w:pPr>
      <w:r>
        <w:rPr>
          <w:rFonts w:hint="eastAsia"/>
          <w:spacing w:val="-1"/>
          <w:sz w:val="30"/>
          <w:szCs w:val="30"/>
        </w:rPr>
        <w:t>To such as these, then, I say, the doctrine of the perseverance of the saints, or the stability or unchangeableness of the love of God unto believers, and of their continuation in faith and obedience, is full of exceeding effectual motives and provocations unto holiness, in all manner of gospel obedience and holy conversation, exceedingly advantaging the souls of men in a course thereof.</w:t>
      </w:r>
    </w:p>
    <w:p w14:paraId="772DBF3E">
      <w:pPr>
        <w:pStyle w:val="2"/>
        <w:spacing w:before="319" w:line="249" w:lineRule="auto"/>
        <w:ind w:left="6" w:right="20" w:hanging="4"/>
        <w:jc w:val="both"/>
        <w:rPr>
          <w:rFonts w:hint="eastAsia"/>
          <w:spacing w:val="-1"/>
          <w:sz w:val="30"/>
          <w:szCs w:val="30"/>
        </w:rPr>
      </w:pPr>
    </w:p>
    <w:p w14:paraId="2B854B0E">
      <w:pPr>
        <w:pStyle w:val="2"/>
        <w:spacing w:before="319" w:line="249" w:lineRule="auto"/>
        <w:ind w:left="6" w:right="20" w:hanging="4"/>
        <w:jc w:val="both"/>
        <w:rPr>
          <w:rFonts w:hint="eastAsia"/>
          <w:spacing w:val="-1"/>
          <w:sz w:val="30"/>
          <w:szCs w:val="30"/>
        </w:rPr>
      </w:pPr>
      <w:r>
        <w:rPr>
          <w:rFonts w:hint="eastAsia"/>
          <w:spacing w:val="-1"/>
          <w:sz w:val="30"/>
          <w:szCs w:val="30"/>
        </w:rPr>
        <w:t>那么，我说，对这些人而言，圣徒坚忍的教义，或神对信徒之爱以及他们持续在信心和顺服中之稳固性或不变性，充满了极其有效的动机和激动，促使他们在各种福音顺服和圣洁生活中追求圣洁，极大地有益于人在其进程中的灵魂。</w:t>
      </w:r>
    </w:p>
    <w:p w14:paraId="7D195778">
      <w:pPr>
        <w:pStyle w:val="2"/>
        <w:spacing w:before="319" w:line="249" w:lineRule="auto"/>
        <w:ind w:left="6" w:right="20" w:hanging="4"/>
        <w:jc w:val="both"/>
        <w:rPr>
          <w:rFonts w:hint="eastAsia"/>
          <w:spacing w:val="-1"/>
          <w:sz w:val="30"/>
          <w:szCs w:val="30"/>
        </w:rPr>
      </w:pPr>
    </w:p>
    <w:p w14:paraId="4A3D6373">
      <w:pPr>
        <w:pStyle w:val="2"/>
        <w:spacing w:before="319" w:line="249" w:lineRule="auto"/>
        <w:ind w:left="6" w:right="20" w:hanging="4"/>
        <w:jc w:val="both"/>
        <w:rPr>
          <w:rFonts w:hint="eastAsia"/>
          <w:spacing w:val="-1"/>
          <w:sz w:val="30"/>
          <w:szCs w:val="30"/>
        </w:rPr>
      </w:pPr>
      <w:r>
        <w:rPr>
          <w:rFonts w:hint="eastAsia"/>
          <w:spacing w:val="-1"/>
          <w:sz w:val="30"/>
          <w:szCs w:val="30"/>
        </w:rPr>
        <w:t>Now, the influence it hath into the obedience of the saints floweth from it upon a twofold account:—By removing all discouragements whatsoever that are apt either to turn them aside from their obedience, or to render their obedience servile, slavish, or unacceptable to God; it sets them, through Christ, at perfect liberty thereunto.</w:t>
      </w:r>
    </w:p>
    <w:p w14:paraId="288F639A">
      <w:pPr>
        <w:pStyle w:val="2"/>
        <w:spacing w:before="319" w:line="249" w:lineRule="auto"/>
        <w:ind w:left="6" w:right="20" w:hanging="4"/>
        <w:jc w:val="both"/>
        <w:rPr>
          <w:rFonts w:hint="eastAsia"/>
          <w:spacing w:val="-1"/>
          <w:sz w:val="30"/>
          <w:szCs w:val="30"/>
        </w:rPr>
      </w:pPr>
    </w:p>
    <w:p w14:paraId="60D77F6A">
      <w:pPr>
        <w:pStyle w:val="2"/>
        <w:spacing w:before="319" w:line="249" w:lineRule="auto"/>
        <w:ind w:left="6" w:right="20" w:hanging="4"/>
        <w:jc w:val="both"/>
        <w:rPr>
          <w:rFonts w:hint="eastAsia"/>
          <w:spacing w:val="-1"/>
          <w:sz w:val="30"/>
          <w:szCs w:val="30"/>
        </w:rPr>
      </w:pPr>
      <w:r>
        <w:rPr>
          <w:rFonts w:hint="eastAsia"/>
          <w:spacing w:val="-1"/>
          <w:sz w:val="30"/>
          <w:szCs w:val="30"/>
        </w:rPr>
        <w:t>如今，它对圣徒顺服的影响，基于两方面的理由而从中流出：——藉着除去一切可能或者使他们偏离顺服，或者使他们顺服变得奴役、卑屈或不蒙神悦纳的任何沮丧；它藉着基督，使他们得以完全自由地去顺服。</w:t>
      </w:r>
    </w:p>
    <w:p w14:paraId="4E0CCD39">
      <w:pPr>
        <w:pStyle w:val="2"/>
        <w:spacing w:before="319" w:line="249" w:lineRule="auto"/>
        <w:ind w:left="6" w:right="20" w:hanging="4"/>
        <w:jc w:val="both"/>
        <w:rPr>
          <w:rFonts w:hint="eastAsia"/>
          <w:spacing w:val="-1"/>
          <w:sz w:val="30"/>
          <w:szCs w:val="30"/>
        </w:rPr>
      </w:pPr>
    </w:p>
    <w:p w14:paraId="0D348BE0">
      <w:pPr>
        <w:pStyle w:val="2"/>
        <w:spacing w:before="319" w:line="249" w:lineRule="auto"/>
        <w:ind w:left="6" w:right="20" w:hanging="4"/>
        <w:jc w:val="both"/>
        <w:rPr>
          <w:rFonts w:hint="eastAsia"/>
          <w:spacing w:val="-1"/>
          <w:sz w:val="30"/>
          <w:szCs w:val="30"/>
        </w:rPr>
      </w:pPr>
      <w:r>
        <w:rPr>
          <w:rFonts w:hint="eastAsia"/>
          <w:spacing w:val="-1"/>
          <w:sz w:val="30"/>
          <w:szCs w:val="30"/>
        </w:rPr>
        <w:t>[And] by putting unconquerable and indissoluble obligations upon them to live unto God and to the praise of his glorious grace; and evidently draws them forth unto the obedience required.</w:t>
      </w:r>
    </w:p>
    <w:p w14:paraId="7E26F905">
      <w:pPr>
        <w:pStyle w:val="2"/>
        <w:spacing w:before="319" w:line="249" w:lineRule="auto"/>
        <w:ind w:left="6" w:right="20" w:hanging="4"/>
        <w:jc w:val="both"/>
        <w:rPr>
          <w:rFonts w:hint="eastAsia"/>
          <w:spacing w:val="-1"/>
          <w:sz w:val="30"/>
          <w:szCs w:val="30"/>
        </w:rPr>
      </w:pPr>
    </w:p>
    <w:p w14:paraId="263AED09">
      <w:pPr>
        <w:pStyle w:val="2"/>
        <w:spacing w:before="319" w:line="249" w:lineRule="auto"/>
        <w:ind w:left="6" w:right="20" w:hanging="4"/>
        <w:jc w:val="both"/>
        <w:rPr>
          <w:rFonts w:hint="eastAsia"/>
          <w:spacing w:val="-1"/>
          <w:sz w:val="30"/>
          <w:szCs w:val="30"/>
        </w:rPr>
      </w:pPr>
      <w:r>
        <w:rPr>
          <w:rFonts w:hint="eastAsia"/>
          <w:spacing w:val="-1"/>
          <w:sz w:val="30"/>
          <w:szCs w:val="30"/>
        </w:rPr>
        <w:t>[并且]藉着将不可征服和不可分解的责任加在他们身上，使他们为神而活，并为他荣耀恩典的称赞而活；并且显然地引导他们去行所要求的顺服。</w:t>
      </w:r>
    </w:p>
    <w:p w14:paraId="1A962CE5">
      <w:pPr>
        <w:pStyle w:val="2"/>
        <w:spacing w:before="319" w:line="249" w:lineRule="auto"/>
        <w:ind w:left="6" w:right="20" w:hanging="4"/>
        <w:jc w:val="both"/>
        <w:rPr>
          <w:rFonts w:hint="eastAsia"/>
          <w:spacing w:val="-1"/>
          <w:sz w:val="30"/>
          <w:szCs w:val="30"/>
        </w:rPr>
      </w:pPr>
    </w:p>
    <w:p w14:paraId="18423414">
      <w:pPr>
        <w:pStyle w:val="2"/>
        <w:spacing w:before="319" w:line="249" w:lineRule="auto"/>
        <w:ind w:left="6" w:right="20" w:hanging="4"/>
        <w:jc w:val="both"/>
        <w:rPr>
          <w:rFonts w:hint="eastAsia"/>
          <w:spacing w:val="-1"/>
          <w:sz w:val="30"/>
          <w:szCs w:val="30"/>
        </w:rPr>
      </w:pPr>
      <w:r>
        <w:rPr>
          <w:rFonts w:hint="eastAsia"/>
          <w:spacing w:val="-1"/>
          <w:sz w:val="30"/>
          <w:szCs w:val="30"/>
        </w:rPr>
        <w:t>It removeth and taketh out of the way all discouragements whatsoever,all things which are apt to interpose to the weakening of their faith in God or their love to God; which, as hath been said, are at the bottom of all obedience and holiness that is acceptable to God in Christ.</w:t>
      </w:r>
    </w:p>
    <w:p w14:paraId="6DDCD746">
      <w:pPr>
        <w:pStyle w:val="2"/>
        <w:spacing w:before="319" w:line="249" w:lineRule="auto"/>
        <w:ind w:left="6" w:right="20" w:hanging="4"/>
        <w:jc w:val="both"/>
        <w:rPr>
          <w:rFonts w:hint="eastAsia"/>
          <w:spacing w:val="-1"/>
          <w:sz w:val="30"/>
          <w:szCs w:val="30"/>
        </w:rPr>
      </w:pPr>
    </w:p>
    <w:p w14:paraId="018F1D1E">
      <w:pPr>
        <w:pStyle w:val="2"/>
        <w:spacing w:before="319" w:line="249" w:lineRule="auto"/>
        <w:ind w:left="6" w:right="20" w:hanging="4"/>
        <w:jc w:val="both"/>
        <w:rPr>
          <w:rFonts w:hint="eastAsia"/>
          <w:spacing w:val="-1"/>
          <w:sz w:val="30"/>
          <w:szCs w:val="30"/>
        </w:rPr>
      </w:pPr>
      <w:r>
        <w:rPr>
          <w:rFonts w:hint="eastAsia"/>
          <w:spacing w:val="-1"/>
          <w:sz w:val="30"/>
          <w:szCs w:val="30"/>
        </w:rPr>
        <w:t>它除去并挪开一切任何沮丧，一切倾向于介入以削弱他们对神信心或对神之爱的事物；正如已说过的，这些是所有在基督里蒙神悦纳之顺服和圣洁的基础。</w:t>
      </w:r>
    </w:p>
    <w:p w14:paraId="44791585">
      <w:pPr>
        <w:pStyle w:val="2"/>
        <w:spacing w:before="319" w:line="249" w:lineRule="auto"/>
        <w:ind w:left="6" w:right="20" w:hanging="4"/>
        <w:jc w:val="both"/>
        <w:rPr>
          <w:rFonts w:hint="eastAsia"/>
          <w:spacing w:val="-1"/>
          <w:sz w:val="30"/>
          <w:szCs w:val="30"/>
        </w:rPr>
      </w:pPr>
    </w:p>
    <w:p w14:paraId="1A1B3EDD">
      <w:pPr>
        <w:pStyle w:val="2"/>
        <w:spacing w:before="319" w:line="249" w:lineRule="auto"/>
        <w:ind w:left="6" w:right="20" w:hanging="4"/>
        <w:jc w:val="both"/>
        <w:rPr>
          <w:rFonts w:hint="eastAsia"/>
          <w:spacing w:val="-1"/>
          <w:sz w:val="30"/>
          <w:szCs w:val="30"/>
        </w:rPr>
      </w:pPr>
      <w:r>
        <w:rPr>
          <w:rFonts w:hint="eastAsia"/>
          <w:spacing w:val="-1"/>
          <w:sz w:val="30"/>
          <w:szCs w:val="30"/>
        </w:rPr>
        <w:t>Now, these may all be referred unto two beads:—(1.) Of perplexing, anxious fears, which are apt to impair and weaken the faith of the saints.</w:t>
      </w:r>
    </w:p>
    <w:p w14:paraId="2A9211E5">
      <w:pPr>
        <w:pStyle w:val="2"/>
        <w:spacing w:before="319" w:line="249" w:lineRule="auto"/>
        <w:ind w:left="6" w:right="20" w:hanging="4"/>
        <w:jc w:val="both"/>
        <w:rPr>
          <w:rFonts w:hint="eastAsia"/>
          <w:spacing w:val="-1"/>
          <w:sz w:val="30"/>
          <w:szCs w:val="30"/>
        </w:rPr>
      </w:pPr>
    </w:p>
    <w:p w14:paraId="009C6308">
      <w:pPr>
        <w:pStyle w:val="2"/>
        <w:spacing w:before="319" w:line="249" w:lineRule="auto"/>
        <w:ind w:left="6" w:right="20" w:hanging="4"/>
        <w:jc w:val="both"/>
        <w:rPr>
          <w:rFonts w:hint="eastAsia"/>
          <w:spacing w:val="-1"/>
          <w:sz w:val="30"/>
          <w:szCs w:val="30"/>
        </w:rPr>
      </w:pPr>
      <w:r>
        <w:rPr>
          <w:rFonts w:hint="eastAsia"/>
          <w:spacing w:val="-1"/>
          <w:sz w:val="30"/>
          <w:szCs w:val="30"/>
        </w:rPr>
        <w:t>如今，这些都可以归于两个标题：——（1）困惑、焦虑的恐惧，这些倾向于损害并削弱圣徒的信心。</w:t>
      </w:r>
    </w:p>
    <w:p w14:paraId="30696D8B">
      <w:pPr>
        <w:pStyle w:val="2"/>
        <w:spacing w:before="319" w:line="249" w:lineRule="auto"/>
        <w:ind w:left="6" w:right="20" w:hanging="4"/>
        <w:jc w:val="both"/>
        <w:rPr>
          <w:rFonts w:hint="eastAsia"/>
          <w:spacing w:val="-1"/>
          <w:sz w:val="30"/>
          <w:szCs w:val="30"/>
        </w:rPr>
      </w:pPr>
    </w:p>
    <w:p w14:paraId="793D5297">
      <w:pPr>
        <w:pStyle w:val="2"/>
        <w:spacing w:before="319" w:line="249" w:lineRule="auto"/>
        <w:ind w:left="6" w:right="20" w:hanging="4"/>
        <w:jc w:val="both"/>
        <w:rPr>
          <w:rFonts w:hint="eastAsia"/>
          <w:spacing w:val="-1"/>
          <w:sz w:val="30"/>
          <w:szCs w:val="30"/>
        </w:rPr>
      </w:pPr>
      <w:r>
        <w:rPr>
          <w:rFonts w:hint="eastAsia"/>
          <w:spacing w:val="-1"/>
          <w:sz w:val="30"/>
          <w:szCs w:val="30"/>
        </w:rPr>
        <w:t>(2.) Of hard thoughts of God, which assault and shake their love.</w:t>
      </w:r>
    </w:p>
    <w:p w14:paraId="2839CAEA">
      <w:pPr>
        <w:pStyle w:val="2"/>
        <w:spacing w:before="319" w:line="249" w:lineRule="auto"/>
        <w:ind w:left="6" w:right="20" w:hanging="4"/>
        <w:jc w:val="both"/>
        <w:rPr>
          <w:rFonts w:hint="eastAsia"/>
          <w:spacing w:val="-1"/>
          <w:sz w:val="30"/>
          <w:szCs w:val="30"/>
        </w:rPr>
      </w:pPr>
    </w:p>
    <w:p w14:paraId="33603C55">
      <w:pPr>
        <w:pStyle w:val="2"/>
        <w:spacing w:before="319" w:line="249" w:lineRule="auto"/>
        <w:ind w:left="6" w:right="20" w:hanging="4"/>
        <w:jc w:val="both"/>
        <w:rPr>
          <w:rFonts w:hint="eastAsia"/>
          <w:spacing w:val="-1"/>
          <w:sz w:val="30"/>
          <w:szCs w:val="30"/>
        </w:rPr>
      </w:pPr>
      <w:r>
        <w:rPr>
          <w:rFonts w:hint="eastAsia"/>
          <w:spacing w:val="-1"/>
          <w:sz w:val="30"/>
          <w:szCs w:val="30"/>
        </w:rPr>
        <w:t>（2）对神苛刻的想法，这些攻击并动摇他们的爱。</w:t>
      </w:r>
    </w:p>
    <w:p w14:paraId="71E15257">
      <w:pPr>
        <w:pStyle w:val="2"/>
        <w:spacing w:before="319" w:line="249" w:lineRule="auto"/>
        <w:ind w:left="6" w:right="20" w:hanging="4"/>
        <w:jc w:val="both"/>
        <w:rPr>
          <w:rFonts w:hint="eastAsia"/>
          <w:spacing w:val="-1"/>
          <w:sz w:val="30"/>
          <w:szCs w:val="30"/>
        </w:rPr>
      </w:pPr>
    </w:p>
    <w:p w14:paraId="2962B784">
      <w:pPr>
        <w:pStyle w:val="2"/>
        <w:spacing w:before="319" w:line="249" w:lineRule="auto"/>
        <w:ind w:left="6" w:right="20" w:hanging="4"/>
        <w:jc w:val="both"/>
        <w:rPr>
          <w:rFonts w:hint="eastAsia"/>
          <w:spacing w:val="-1"/>
          <w:sz w:val="30"/>
          <w:szCs w:val="30"/>
        </w:rPr>
      </w:pPr>
      <w:r>
        <w:rPr>
          <w:rFonts w:hint="eastAsia"/>
          <w:spacing w:val="-1"/>
          <w:sz w:val="30"/>
          <w:szCs w:val="30"/>
        </w:rPr>
        <w:t>(1.) That slavish, perplexing, troublesome fears are contrary to the free and ingenuous state of children, whereunto the saints are admitted, and (however sometimes, yea, oftentimes, they are at the bottom, and are the occasion of burdensome, servile, and superstitious obedience) impairers of their faith, I suppose I need not labour to prove.</w:t>
      </w:r>
    </w:p>
    <w:p w14:paraId="01CE896A">
      <w:pPr>
        <w:pStyle w:val="2"/>
        <w:spacing w:before="319" w:line="249" w:lineRule="auto"/>
        <w:ind w:left="6" w:right="20" w:hanging="4"/>
        <w:jc w:val="both"/>
        <w:rPr>
          <w:rFonts w:hint="eastAsia"/>
          <w:spacing w:val="-1"/>
          <w:sz w:val="30"/>
          <w:szCs w:val="30"/>
        </w:rPr>
      </w:pPr>
    </w:p>
    <w:p w14:paraId="78AE6BB3">
      <w:pPr>
        <w:pStyle w:val="2"/>
        <w:spacing w:before="319" w:line="249" w:lineRule="auto"/>
        <w:ind w:left="6" w:right="20" w:hanging="4"/>
        <w:jc w:val="both"/>
        <w:rPr>
          <w:rFonts w:hint="eastAsia"/>
          <w:spacing w:val="-1"/>
          <w:sz w:val="30"/>
          <w:szCs w:val="30"/>
        </w:rPr>
      </w:pPr>
      <w:r>
        <w:rPr>
          <w:rFonts w:hint="eastAsia"/>
          <w:spacing w:val="-1"/>
          <w:sz w:val="30"/>
          <w:szCs w:val="30"/>
        </w:rPr>
        <w:t>（1）奴役的、困惑的、麻烦的恐惧，与圣徒被接纳进入的那自由而真诚的儿女状态相反，并且（无论有时，是的，常常，它们是基础，并且是繁重、奴役和迷信顺服的起因）损害他们的信心，我想我无需费力证明。</w:t>
      </w:r>
    </w:p>
    <w:p w14:paraId="085561C7">
      <w:pPr>
        <w:pStyle w:val="2"/>
        <w:spacing w:before="319" w:line="249" w:lineRule="auto"/>
        <w:ind w:left="6" w:right="20" w:hanging="4"/>
        <w:jc w:val="both"/>
        <w:rPr>
          <w:rFonts w:hint="eastAsia"/>
          <w:spacing w:val="-1"/>
          <w:sz w:val="30"/>
          <w:szCs w:val="30"/>
        </w:rPr>
      </w:pPr>
    </w:p>
    <w:p w14:paraId="6629CEFE">
      <w:pPr>
        <w:pStyle w:val="2"/>
        <w:spacing w:before="319" w:line="249" w:lineRule="auto"/>
        <w:ind w:left="6" w:right="20" w:hanging="4"/>
        <w:jc w:val="both"/>
        <w:rPr>
          <w:rFonts w:hint="eastAsia"/>
          <w:spacing w:val="-1"/>
          <w:sz w:val="30"/>
          <w:szCs w:val="30"/>
        </w:rPr>
      </w:pPr>
      <w:r>
        <w:rPr>
          <w:rFonts w:hint="eastAsia"/>
          <w:spacing w:val="-1"/>
          <w:sz w:val="30"/>
          <w:szCs w:val="30"/>
        </w:rPr>
        <w:t>That kind of fear whereof we speak (of which more afterward) is the greatest traitor that lurks in the soul.</w:t>
      </w:r>
    </w:p>
    <w:p w14:paraId="13E7DB70">
      <w:pPr>
        <w:pStyle w:val="2"/>
        <w:spacing w:before="319" w:line="249" w:lineRule="auto"/>
        <w:ind w:left="6" w:right="20" w:hanging="4"/>
        <w:jc w:val="both"/>
        <w:rPr>
          <w:rFonts w:hint="eastAsia"/>
          <w:spacing w:val="-1"/>
          <w:sz w:val="30"/>
          <w:szCs w:val="30"/>
        </w:rPr>
      </w:pPr>
    </w:p>
    <w:p w14:paraId="06D9768C">
      <w:pPr>
        <w:pStyle w:val="2"/>
        <w:spacing w:before="319" w:line="249" w:lineRule="auto"/>
        <w:ind w:left="6" w:right="20" w:hanging="4"/>
        <w:jc w:val="both"/>
        <w:rPr>
          <w:rFonts w:hint="eastAsia"/>
          <w:spacing w:val="-1"/>
          <w:sz w:val="30"/>
          <w:szCs w:val="30"/>
        </w:rPr>
      </w:pPr>
      <w:r>
        <w:rPr>
          <w:rFonts w:hint="eastAsia"/>
          <w:spacing w:val="-1"/>
          <w:sz w:val="30"/>
          <w:szCs w:val="30"/>
        </w:rPr>
        <w:t>我们所说的那种恐惧（对此稍后将详述），是潜伏在灵魂中最大的叛徒。</w:t>
      </w:r>
    </w:p>
    <w:p w14:paraId="745864FF">
      <w:pPr>
        <w:pStyle w:val="2"/>
        <w:spacing w:before="319" w:line="249" w:lineRule="auto"/>
        <w:ind w:left="6" w:right="20" w:hanging="4"/>
        <w:jc w:val="both"/>
        <w:rPr>
          <w:rFonts w:hint="eastAsia"/>
          <w:spacing w:val="-1"/>
          <w:sz w:val="30"/>
          <w:szCs w:val="30"/>
        </w:rPr>
      </w:pPr>
    </w:p>
    <w:p w14:paraId="488EFDA3">
      <w:pPr>
        <w:pStyle w:val="2"/>
        <w:spacing w:before="319" w:line="249" w:lineRule="auto"/>
        <w:ind w:left="6" w:right="20" w:hanging="4"/>
        <w:jc w:val="both"/>
        <w:rPr>
          <w:rFonts w:hint="eastAsia"/>
          <w:spacing w:val="-1"/>
          <w:sz w:val="30"/>
          <w:szCs w:val="30"/>
        </w:rPr>
      </w:pPr>
      <w:r>
        <w:rPr>
          <w:rFonts w:hint="eastAsia"/>
          <w:spacing w:val="-1"/>
          <w:sz w:val="30"/>
          <w:szCs w:val="30"/>
        </w:rPr>
        <w:t>To "fear the LORD and his goodness" is the soul's keeper, Hos. 3:5; but this servile, perplexing fear is the betrayer of it in all its ways, and that which sours all its duties,—a thing which the Lord sets himself against, in rebukes, reproofs, dehortations, as much as any failing and miscarriage in his saints whatever.</w:t>
      </w:r>
    </w:p>
    <w:p w14:paraId="54F41968">
      <w:pPr>
        <w:pStyle w:val="2"/>
        <w:spacing w:before="319" w:line="249" w:lineRule="auto"/>
        <w:ind w:left="6" w:right="20" w:hanging="4"/>
        <w:jc w:val="both"/>
        <w:rPr>
          <w:rFonts w:hint="eastAsia"/>
          <w:spacing w:val="-1"/>
          <w:sz w:val="30"/>
          <w:szCs w:val="30"/>
        </w:rPr>
      </w:pPr>
    </w:p>
    <w:p w14:paraId="160242EC">
      <w:pPr>
        <w:pStyle w:val="2"/>
        <w:spacing w:before="319" w:line="249" w:lineRule="auto"/>
        <w:ind w:left="6" w:right="20" w:hanging="4"/>
        <w:jc w:val="both"/>
        <w:rPr>
          <w:rFonts w:hint="eastAsia"/>
          <w:spacing w:val="-1"/>
          <w:sz w:val="30"/>
          <w:szCs w:val="30"/>
        </w:rPr>
      </w:pPr>
      <w:r>
        <w:rPr>
          <w:rFonts w:hint="eastAsia"/>
          <w:spacing w:val="-1"/>
          <w:sz w:val="30"/>
          <w:szCs w:val="30"/>
        </w:rPr>
        <w:t>“敬畏耶和华和他的恩惠”是灵魂的守护者，何西阿书三章五节；但这种奴役的、困惑的恐惧，是其在一切道路上的背叛者，并且是使其一切责任变酸的事物——这是主在其圣徒任何失败和过失中，都以斥责、责备、劝阻来反对的事物。</w:t>
      </w:r>
    </w:p>
    <w:p w14:paraId="3403D78C">
      <w:pPr>
        <w:pStyle w:val="2"/>
        <w:spacing w:before="319" w:line="249" w:lineRule="auto"/>
        <w:ind w:left="6" w:right="20" w:hanging="4"/>
        <w:jc w:val="both"/>
        <w:rPr>
          <w:rFonts w:hint="eastAsia"/>
          <w:spacing w:val="-1"/>
          <w:sz w:val="30"/>
          <w:szCs w:val="30"/>
        </w:rPr>
      </w:pPr>
    </w:p>
    <w:p w14:paraId="4D4699ED">
      <w:pPr>
        <w:pStyle w:val="2"/>
        <w:spacing w:before="319" w:line="249" w:lineRule="auto"/>
        <w:ind w:left="6" w:right="20" w:hanging="4"/>
        <w:jc w:val="both"/>
        <w:rPr>
          <w:rFonts w:hint="eastAsia"/>
          <w:spacing w:val="-1"/>
          <w:sz w:val="30"/>
          <w:szCs w:val="30"/>
        </w:rPr>
      </w:pPr>
      <w:r>
        <w:rPr>
          <w:rFonts w:hint="eastAsia"/>
          <w:spacing w:val="-1"/>
          <w:sz w:val="30"/>
          <w:szCs w:val="30"/>
        </w:rPr>
        <w:t>It is the opposite of faith; hence the "fearful and unbelieving" are put together in their exclusion from the New Jerusalem, Rev. 20:8.</w:t>
      </w:r>
    </w:p>
    <w:p w14:paraId="599A93A1">
      <w:pPr>
        <w:pStyle w:val="2"/>
        <w:spacing w:before="319" w:line="249" w:lineRule="auto"/>
        <w:ind w:left="6" w:right="20" w:hanging="4"/>
        <w:jc w:val="both"/>
        <w:rPr>
          <w:rFonts w:hint="eastAsia"/>
          <w:spacing w:val="-1"/>
          <w:sz w:val="30"/>
          <w:szCs w:val="30"/>
        </w:rPr>
      </w:pPr>
    </w:p>
    <w:p w14:paraId="45893937">
      <w:pPr>
        <w:pStyle w:val="2"/>
        <w:spacing w:before="319" w:line="249" w:lineRule="auto"/>
        <w:ind w:left="6" w:right="20" w:hanging="4"/>
        <w:jc w:val="both"/>
        <w:rPr>
          <w:rFonts w:hint="eastAsia"/>
          <w:spacing w:val="-1"/>
          <w:sz w:val="30"/>
          <w:szCs w:val="30"/>
        </w:rPr>
      </w:pPr>
      <w:r>
        <w:rPr>
          <w:rFonts w:hint="eastAsia"/>
          <w:spacing w:val="-1"/>
          <w:sz w:val="30"/>
          <w:szCs w:val="30"/>
        </w:rPr>
        <w:t>它是信心的对立面；因此“胆怯的和不信的”在他们被排除在新耶路撒冷之外时，被放在一起，启示录二十章八节 [此处经文引用有误，应为启示录二十一章八节]。</w:t>
      </w:r>
    </w:p>
    <w:p w14:paraId="448E9894">
      <w:pPr>
        <w:pStyle w:val="2"/>
        <w:spacing w:before="319" w:line="249" w:lineRule="auto"/>
        <w:ind w:left="6" w:right="20" w:hanging="4"/>
        <w:jc w:val="both"/>
        <w:rPr>
          <w:rFonts w:hint="eastAsia"/>
          <w:spacing w:val="-1"/>
          <w:sz w:val="30"/>
          <w:szCs w:val="30"/>
        </w:rPr>
      </w:pPr>
    </w:p>
    <w:p w14:paraId="64EB5D94">
      <w:pPr>
        <w:pStyle w:val="2"/>
        <w:spacing w:before="319" w:line="249" w:lineRule="auto"/>
        <w:ind w:left="6" w:right="20" w:hanging="4"/>
        <w:jc w:val="both"/>
        <w:rPr>
          <w:rFonts w:hint="eastAsia"/>
          <w:spacing w:val="-1"/>
          <w:sz w:val="30"/>
          <w:szCs w:val="30"/>
        </w:rPr>
      </w:pPr>
      <w:r>
        <w:rPr>
          <w:rFonts w:hint="eastAsia"/>
          <w:spacing w:val="-1"/>
          <w:sz w:val="30"/>
          <w:szCs w:val="30"/>
        </w:rPr>
        <w:t>It is that which is direct contrary to that which the apostle adviseth the saints unto, Heb. 10:19–22.</w:t>
      </w:r>
    </w:p>
    <w:p w14:paraId="65FCBA83">
      <w:pPr>
        <w:pStyle w:val="2"/>
        <w:spacing w:before="319" w:line="249" w:lineRule="auto"/>
        <w:ind w:left="6" w:right="20" w:hanging="4"/>
        <w:jc w:val="both"/>
        <w:rPr>
          <w:rFonts w:hint="eastAsia"/>
          <w:spacing w:val="-1"/>
          <w:sz w:val="30"/>
          <w:szCs w:val="30"/>
        </w:rPr>
      </w:pPr>
    </w:p>
    <w:p w14:paraId="3AF376F4">
      <w:pPr>
        <w:pStyle w:val="2"/>
        <w:spacing w:before="319" w:line="249" w:lineRule="auto"/>
        <w:ind w:left="6" w:right="20" w:hanging="4"/>
        <w:jc w:val="both"/>
        <w:rPr>
          <w:rFonts w:hint="eastAsia"/>
          <w:spacing w:val="-1"/>
          <w:sz w:val="30"/>
          <w:szCs w:val="30"/>
        </w:rPr>
      </w:pPr>
      <w:r>
        <w:rPr>
          <w:rFonts w:hint="eastAsia"/>
          <w:spacing w:val="-1"/>
          <w:sz w:val="30"/>
          <w:szCs w:val="30"/>
        </w:rPr>
        <w:t>它与使徒劝勉圣徒所作之事，直接相反，希伯来书十章十九至二十二节。</w:t>
      </w:r>
    </w:p>
    <w:p w14:paraId="07C4763F">
      <w:pPr>
        <w:pStyle w:val="2"/>
        <w:spacing w:before="319" w:line="249" w:lineRule="auto"/>
        <w:ind w:left="6" w:right="20" w:hanging="4"/>
        <w:jc w:val="both"/>
        <w:rPr>
          <w:rFonts w:hint="eastAsia"/>
          <w:spacing w:val="-1"/>
          <w:sz w:val="30"/>
          <w:szCs w:val="30"/>
        </w:rPr>
      </w:pPr>
    </w:p>
    <w:p w14:paraId="0C94017C">
      <w:pPr>
        <w:pStyle w:val="2"/>
        <w:spacing w:before="319" w:line="249" w:lineRule="auto"/>
        <w:ind w:left="6" w:right="20" w:hanging="4"/>
        <w:jc w:val="both"/>
        <w:rPr>
          <w:rFonts w:hint="eastAsia"/>
          <w:spacing w:val="-1"/>
          <w:sz w:val="30"/>
          <w:szCs w:val="30"/>
        </w:rPr>
      </w:pPr>
      <w:r>
        <w:rPr>
          <w:rFonts w:hint="eastAsia"/>
          <w:spacing w:val="-1"/>
          <w:sz w:val="30"/>
          <w:szCs w:val="30"/>
        </w:rPr>
        <w:t>It is that which mixeth faith with staggering, Rom. 4:20, prayer with wavering, making it ineffectual, James 1:6, 7.</w:t>
      </w:r>
    </w:p>
    <w:p w14:paraId="46E47016">
      <w:pPr>
        <w:pStyle w:val="2"/>
        <w:spacing w:before="319" w:line="249" w:lineRule="auto"/>
        <w:ind w:left="6" w:right="20" w:hanging="4"/>
        <w:jc w:val="both"/>
        <w:rPr>
          <w:rFonts w:hint="eastAsia"/>
          <w:spacing w:val="-1"/>
          <w:sz w:val="30"/>
          <w:szCs w:val="30"/>
        </w:rPr>
      </w:pPr>
    </w:p>
    <w:p w14:paraId="44D1E9AA">
      <w:pPr>
        <w:pStyle w:val="2"/>
        <w:spacing w:before="319" w:line="249" w:lineRule="auto"/>
        <w:ind w:left="6" w:right="20" w:hanging="4"/>
        <w:jc w:val="both"/>
        <w:rPr>
          <w:rFonts w:hint="eastAsia"/>
          <w:spacing w:val="-1"/>
          <w:sz w:val="30"/>
          <w:szCs w:val="30"/>
        </w:rPr>
      </w:pPr>
      <w:r>
        <w:rPr>
          <w:rFonts w:hint="eastAsia"/>
          <w:spacing w:val="-1"/>
          <w:sz w:val="30"/>
          <w:szCs w:val="30"/>
        </w:rPr>
        <w:t>它使信心与摇动混合，罗马书四章二十节，使祷告与疑惑混合，使其无效，雅各书一章六、七节。</w:t>
      </w:r>
    </w:p>
    <w:p w14:paraId="238DB682">
      <w:pPr>
        <w:pStyle w:val="2"/>
        <w:spacing w:before="319" w:line="249" w:lineRule="auto"/>
        <w:ind w:left="6" w:right="20" w:hanging="4"/>
        <w:jc w:val="both"/>
        <w:rPr>
          <w:rFonts w:hint="eastAsia"/>
          <w:spacing w:val="-1"/>
          <w:sz w:val="30"/>
          <w:szCs w:val="30"/>
        </w:rPr>
      </w:pPr>
    </w:p>
    <w:p w14:paraId="5FD00F8E">
      <w:pPr>
        <w:pStyle w:val="2"/>
        <w:spacing w:before="319" w:line="249" w:lineRule="auto"/>
        <w:ind w:left="6" w:right="20" w:hanging="4"/>
        <w:jc w:val="both"/>
        <w:rPr>
          <w:rFonts w:hint="eastAsia"/>
          <w:spacing w:val="-1"/>
          <w:sz w:val="30"/>
          <w:szCs w:val="30"/>
        </w:rPr>
      </w:pPr>
      <w:r>
        <w:rPr>
          <w:rFonts w:hint="eastAsia"/>
          <w:spacing w:val="-1"/>
          <w:sz w:val="30"/>
          <w:szCs w:val="30"/>
        </w:rPr>
        <w:t>Let us now suppose a man to have attained some assurance of the love of God, and, "justified by faith," to have "peace with him" (which, as to his present condition, the adversaries of the doctrine of perseverance acknowledge that he may attain, thought how, upon their principles, I understand not); consider a little how he can safeguard his peace for a moment, and deliver himself from perplexing thoughts and fears, renouncing any interest in the engagement of the love and faithfulness of God for his preservation.</w:t>
      </w:r>
    </w:p>
    <w:p w14:paraId="40F8A3B2">
      <w:pPr>
        <w:pStyle w:val="2"/>
        <w:spacing w:before="319" w:line="249" w:lineRule="auto"/>
        <w:ind w:left="6" w:right="20" w:hanging="4"/>
        <w:jc w:val="both"/>
        <w:rPr>
          <w:rFonts w:hint="eastAsia"/>
          <w:spacing w:val="-1"/>
          <w:sz w:val="30"/>
          <w:szCs w:val="30"/>
        </w:rPr>
      </w:pPr>
    </w:p>
    <w:p w14:paraId="4A2527E5">
      <w:pPr>
        <w:pStyle w:val="2"/>
        <w:spacing w:before="319" w:line="249" w:lineRule="auto"/>
        <w:ind w:left="6" w:right="20" w:hanging="4"/>
        <w:jc w:val="both"/>
        <w:rPr>
          <w:rFonts w:hint="eastAsia"/>
          <w:spacing w:val="-1"/>
          <w:sz w:val="30"/>
          <w:szCs w:val="30"/>
        </w:rPr>
      </w:pPr>
      <w:r>
        <w:rPr>
          <w:rFonts w:hint="eastAsia"/>
          <w:spacing w:val="-1"/>
          <w:sz w:val="30"/>
          <w:szCs w:val="30"/>
        </w:rPr>
        <w:t>现在让我们假设一个人已获得一些神之爱的确据，并且，“因信称义”，得以“与他相和”（至于他目前的状况，坚忍教义的反对者承认他可以达到，虽然如何达到，根据他们的原则，我不理解）；稍微思考一下，他如何能片刻保守他的平安，并使自己脱离困惑的思想和恐惧，同时又否认在神为保守他而作出的爱和信实的承诺中有任何权益。</w:t>
      </w:r>
    </w:p>
    <w:p w14:paraId="21386EA0">
      <w:pPr>
        <w:pStyle w:val="2"/>
        <w:spacing w:before="319" w:line="249" w:lineRule="auto"/>
        <w:ind w:left="6" w:right="20" w:hanging="4"/>
        <w:jc w:val="both"/>
        <w:rPr>
          <w:rFonts w:hint="eastAsia"/>
          <w:spacing w:val="-1"/>
          <w:sz w:val="30"/>
          <w:szCs w:val="30"/>
        </w:rPr>
      </w:pPr>
    </w:p>
    <w:p w14:paraId="145EC018">
      <w:pPr>
        <w:pStyle w:val="2"/>
        <w:spacing w:before="319" w:line="249" w:lineRule="auto"/>
        <w:ind w:left="6" w:right="20" w:hanging="4"/>
        <w:jc w:val="both"/>
        <w:rPr>
          <w:rFonts w:hint="eastAsia"/>
          <w:spacing w:val="-1"/>
          <w:sz w:val="30"/>
          <w:szCs w:val="30"/>
        </w:rPr>
      </w:pPr>
      <w:r>
        <w:rPr>
          <w:rFonts w:hint="eastAsia"/>
          <w:spacing w:val="-1"/>
          <w:sz w:val="30"/>
          <w:szCs w:val="30"/>
        </w:rPr>
        <w:t>He may say within himself, "I am for the present in some good state and condition; but were not the angels so that are now devils in hell?</w:t>
      </w:r>
    </w:p>
    <w:p w14:paraId="5B9C2927">
      <w:pPr>
        <w:pStyle w:val="2"/>
        <w:spacing w:before="319" w:line="249" w:lineRule="auto"/>
        <w:ind w:left="6" w:right="20" w:hanging="4"/>
        <w:jc w:val="both"/>
        <w:rPr>
          <w:rFonts w:hint="eastAsia"/>
          <w:spacing w:val="-1"/>
          <w:sz w:val="30"/>
          <w:szCs w:val="30"/>
        </w:rPr>
      </w:pPr>
    </w:p>
    <w:p w14:paraId="2A03C975">
      <w:pPr>
        <w:pStyle w:val="2"/>
        <w:spacing w:before="319" w:line="249" w:lineRule="auto"/>
        <w:ind w:left="6" w:right="20" w:hanging="4"/>
        <w:jc w:val="both"/>
        <w:rPr>
          <w:rFonts w:hint="eastAsia"/>
          <w:spacing w:val="-1"/>
          <w:sz w:val="30"/>
          <w:szCs w:val="30"/>
        </w:rPr>
      </w:pPr>
      <w:r>
        <w:rPr>
          <w:rFonts w:hint="eastAsia"/>
          <w:spacing w:val="-1"/>
          <w:sz w:val="30"/>
          <w:szCs w:val="30"/>
        </w:rPr>
        <w:t>他可能在心里说：“我目前处于某种良好的状态和境况；但那些如今在地狱里的魔鬼天使，岂不也曾如此吗？</w:t>
      </w:r>
    </w:p>
    <w:p w14:paraId="61ED82BC">
      <w:pPr>
        <w:pStyle w:val="2"/>
        <w:spacing w:before="319" w:line="249" w:lineRule="auto"/>
        <w:ind w:left="6" w:right="20" w:hanging="4"/>
        <w:jc w:val="both"/>
        <w:rPr>
          <w:rFonts w:hint="eastAsia"/>
          <w:spacing w:val="-1"/>
          <w:sz w:val="30"/>
          <w:szCs w:val="30"/>
        </w:rPr>
      </w:pPr>
    </w:p>
    <w:p w14:paraId="393BFE15">
      <w:pPr>
        <w:pStyle w:val="2"/>
        <w:spacing w:before="319" w:line="249" w:lineRule="auto"/>
        <w:ind w:left="6" w:right="20" w:hanging="4"/>
        <w:jc w:val="both"/>
        <w:rPr>
          <w:rFonts w:hint="eastAsia"/>
          <w:spacing w:val="-1"/>
          <w:sz w:val="30"/>
          <w:szCs w:val="30"/>
        </w:rPr>
      </w:pPr>
      <w:r>
        <w:rPr>
          <w:rFonts w:hint="eastAsia"/>
          <w:spacing w:val="-1"/>
          <w:sz w:val="30"/>
          <w:szCs w:val="30"/>
        </w:rPr>
        <w:t>were not they in a far better and more excellent state than Iam?</w:t>
      </w:r>
    </w:p>
    <w:p w14:paraId="6A04204C">
      <w:pPr>
        <w:pStyle w:val="2"/>
        <w:spacing w:before="319" w:line="249" w:lineRule="auto"/>
        <w:ind w:left="6" w:right="20" w:hanging="4"/>
        <w:jc w:val="both"/>
        <w:rPr>
          <w:rFonts w:hint="eastAsia"/>
          <w:spacing w:val="-1"/>
          <w:sz w:val="30"/>
          <w:szCs w:val="30"/>
        </w:rPr>
      </w:pPr>
    </w:p>
    <w:p w14:paraId="0FB7569D">
      <w:pPr>
        <w:pStyle w:val="2"/>
        <w:spacing w:before="319" w:line="249" w:lineRule="auto"/>
        <w:ind w:left="6" w:right="20" w:hanging="4"/>
        <w:jc w:val="both"/>
        <w:rPr>
          <w:rFonts w:hint="eastAsia"/>
          <w:spacing w:val="-1"/>
          <w:sz w:val="30"/>
          <w:szCs w:val="30"/>
        </w:rPr>
      </w:pPr>
      <w:r>
        <w:rPr>
          <w:rFonts w:hint="eastAsia"/>
          <w:spacing w:val="-1"/>
          <w:sz w:val="30"/>
          <w:szCs w:val="30"/>
        </w:rPr>
        <w:t>他们岂不曾处于比我远为更好、更卓越的状态吗？</w:t>
      </w:r>
    </w:p>
    <w:p w14:paraId="7A913189">
      <w:pPr>
        <w:pStyle w:val="2"/>
        <w:spacing w:before="319" w:line="249" w:lineRule="auto"/>
        <w:ind w:left="6" w:right="20" w:hanging="4"/>
        <w:jc w:val="both"/>
        <w:rPr>
          <w:rFonts w:hint="eastAsia"/>
          <w:spacing w:val="-1"/>
          <w:sz w:val="30"/>
          <w:szCs w:val="30"/>
        </w:rPr>
      </w:pPr>
    </w:p>
    <w:p w14:paraId="16CE0493">
      <w:pPr>
        <w:pStyle w:val="2"/>
        <w:spacing w:before="319" w:line="249" w:lineRule="auto"/>
        <w:ind w:left="6" w:right="20" w:hanging="4"/>
        <w:jc w:val="both"/>
        <w:rPr>
          <w:rFonts w:hint="eastAsia"/>
          <w:spacing w:val="-1"/>
          <w:sz w:val="30"/>
          <w:szCs w:val="30"/>
        </w:rPr>
      </w:pPr>
      <w:r>
        <w:rPr>
          <w:rFonts w:hint="eastAsia"/>
          <w:spacing w:val="-1"/>
          <w:sz w:val="30"/>
          <w:szCs w:val="30"/>
        </w:rPr>
        <w:t>and yet they are now shut up under chains of everlasting darkness to the judgment of the great day.</w:t>
      </w:r>
    </w:p>
    <w:p w14:paraId="73B644F9">
      <w:pPr>
        <w:pStyle w:val="2"/>
        <w:spacing w:before="319" w:line="249" w:lineRule="auto"/>
        <w:ind w:left="6" w:right="20" w:hanging="4"/>
        <w:jc w:val="both"/>
        <w:rPr>
          <w:rFonts w:hint="eastAsia"/>
          <w:spacing w:val="-1"/>
          <w:sz w:val="30"/>
          <w:szCs w:val="30"/>
        </w:rPr>
      </w:pPr>
    </w:p>
    <w:p w14:paraId="469BA2FA">
      <w:pPr>
        <w:pStyle w:val="2"/>
        <w:spacing w:before="319" w:line="249" w:lineRule="auto"/>
        <w:ind w:left="6" w:right="20" w:hanging="4"/>
        <w:jc w:val="both"/>
        <w:rPr>
          <w:rFonts w:hint="eastAsia"/>
          <w:spacing w:val="-1"/>
          <w:sz w:val="30"/>
          <w:szCs w:val="30"/>
        </w:rPr>
      </w:pPr>
      <w:r>
        <w:rPr>
          <w:rFonts w:hint="eastAsia"/>
          <w:spacing w:val="-1"/>
          <w:sz w:val="30"/>
          <w:szCs w:val="30"/>
        </w:rPr>
        <w:t>然而他们如今却被拘留在永远黑暗的锁链里，等候大日的审判。</w:t>
      </w:r>
    </w:p>
    <w:p w14:paraId="6C1EA281">
      <w:pPr>
        <w:pStyle w:val="2"/>
        <w:spacing w:before="319" w:line="249" w:lineRule="auto"/>
        <w:ind w:left="6" w:right="20" w:hanging="4"/>
        <w:jc w:val="both"/>
        <w:rPr>
          <w:rFonts w:hint="eastAsia"/>
          <w:spacing w:val="-1"/>
          <w:sz w:val="30"/>
          <w:szCs w:val="30"/>
        </w:rPr>
      </w:pPr>
    </w:p>
    <w:p w14:paraId="61935C01">
      <w:pPr>
        <w:pStyle w:val="2"/>
        <w:spacing w:before="319" w:line="249" w:lineRule="auto"/>
        <w:ind w:left="6" w:right="20" w:hanging="4"/>
        <w:jc w:val="both"/>
        <w:rPr>
          <w:rFonts w:hint="eastAsia"/>
          <w:spacing w:val="-1"/>
          <w:sz w:val="30"/>
          <w:szCs w:val="30"/>
        </w:rPr>
      </w:pPr>
      <w:r>
        <w:rPr>
          <w:rFonts w:hint="eastAsia"/>
          <w:spacing w:val="-1"/>
          <w:sz w:val="30"/>
          <w:szCs w:val="30"/>
        </w:rPr>
        <w:t>Adam in paradise had no lust within him to tempt and seduce him, no world under the curse to entangle and provoke him, and yet, 'being in that honour, he had no understanding, he abode not,' 'became like the beasts that perish.'</w:t>
      </w:r>
    </w:p>
    <w:p w14:paraId="1AB48455">
      <w:pPr>
        <w:pStyle w:val="2"/>
        <w:spacing w:before="319" w:line="249" w:lineRule="auto"/>
        <w:ind w:left="6" w:right="20" w:hanging="4"/>
        <w:jc w:val="both"/>
        <w:rPr>
          <w:rFonts w:hint="eastAsia"/>
          <w:spacing w:val="-1"/>
          <w:sz w:val="30"/>
          <w:szCs w:val="30"/>
        </w:rPr>
      </w:pPr>
    </w:p>
    <w:p w14:paraId="1BAD3D4D">
      <w:pPr>
        <w:pStyle w:val="2"/>
        <w:spacing w:before="319" w:line="249" w:lineRule="auto"/>
        <w:ind w:left="6" w:right="20" w:hanging="4"/>
        <w:jc w:val="both"/>
        <w:rPr>
          <w:rFonts w:hint="eastAsia"/>
          <w:spacing w:val="-1"/>
          <w:sz w:val="30"/>
          <w:szCs w:val="30"/>
        </w:rPr>
      </w:pPr>
      <w:r>
        <w:rPr>
          <w:rFonts w:hint="eastAsia"/>
          <w:spacing w:val="-1"/>
          <w:sz w:val="30"/>
          <w:szCs w:val="30"/>
        </w:rPr>
        <w:t>亚当在乐园里，里面没有私欲来试探和诱惑他，没有在咒诅之下的世界来缠绕和激怒他，然而，‘他在尊贵中，却不醒悟，也不常存，’‘如同死亡的畜类一样。’</w:t>
      </w:r>
    </w:p>
    <w:p w14:paraId="0C513755">
      <w:pPr>
        <w:pStyle w:val="2"/>
        <w:spacing w:before="319" w:line="249" w:lineRule="auto"/>
        <w:ind w:left="6" w:right="20" w:hanging="4"/>
        <w:jc w:val="both"/>
        <w:rPr>
          <w:rFonts w:hint="eastAsia"/>
          <w:spacing w:val="-1"/>
          <w:sz w:val="30"/>
          <w:szCs w:val="30"/>
        </w:rPr>
      </w:pPr>
    </w:p>
    <w:p w14:paraId="5854D039">
      <w:pPr>
        <w:pStyle w:val="2"/>
        <w:spacing w:before="319" w:line="249" w:lineRule="auto"/>
        <w:ind w:left="6" w:right="20" w:hanging="4"/>
        <w:jc w:val="both"/>
        <w:rPr>
          <w:rFonts w:hint="eastAsia"/>
          <w:spacing w:val="-1"/>
          <w:sz w:val="30"/>
          <w:szCs w:val="30"/>
        </w:rPr>
      </w:pPr>
      <w:r>
        <w:rPr>
          <w:rFonts w:hint="eastAsia"/>
          <w:spacing w:val="-1"/>
          <w:sz w:val="30"/>
          <w:szCs w:val="30"/>
        </w:rPr>
        <w:t>Was it not in their power to persevere in that condition if they would?</w:t>
      </w:r>
    </w:p>
    <w:p w14:paraId="7734233F">
      <w:pPr>
        <w:pStyle w:val="2"/>
        <w:spacing w:before="319" w:line="249" w:lineRule="auto"/>
        <w:ind w:left="6" w:right="20" w:hanging="4"/>
        <w:jc w:val="both"/>
        <w:rPr>
          <w:rFonts w:hint="eastAsia"/>
          <w:spacing w:val="-1"/>
          <w:sz w:val="30"/>
          <w:szCs w:val="30"/>
        </w:rPr>
      </w:pPr>
    </w:p>
    <w:p w14:paraId="6802F294">
      <w:pPr>
        <w:pStyle w:val="2"/>
        <w:spacing w:before="319" w:line="249" w:lineRule="auto"/>
        <w:ind w:left="6" w:right="20" w:hanging="4"/>
        <w:jc w:val="both"/>
        <w:rPr>
          <w:rFonts w:hint="eastAsia"/>
          <w:spacing w:val="-1"/>
          <w:sz w:val="30"/>
          <w:szCs w:val="30"/>
        </w:rPr>
      </w:pPr>
      <w:r>
        <w:rPr>
          <w:rFonts w:hint="eastAsia"/>
          <w:spacing w:val="-1"/>
          <w:sz w:val="30"/>
          <w:szCs w:val="30"/>
        </w:rPr>
        <w:t>倘若他们愿意，他们难道没有能力在那境况中坚忍吗？</w:t>
      </w:r>
    </w:p>
    <w:p w14:paraId="23F85CCD">
      <w:pPr>
        <w:pStyle w:val="2"/>
        <w:spacing w:before="319" w:line="249" w:lineRule="auto"/>
        <w:ind w:left="6" w:right="20" w:hanging="4"/>
        <w:jc w:val="both"/>
        <w:rPr>
          <w:rFonts w:hint="eastAsia"/>
          <w:spacing w:val="-1"/>
          <w:sz w:val="30"/>
          <w:szCs w:val="30"/>
        </w:rPr>
      </w:pPr>
    </w:p>
    <w:p w14:paraId="7A371666">
      <w:pPr>
        <w:pStyle w:val="2"/>
        <w:spacing w:before="319" w:line="249" w:lineRule="auto"/>
        <w:ind w:left="6" w:right="20" w:hanging="4"/>
        <w:jc w:val="both"/>
        <w:rPr>
          <w:rFonts w:hint="eastAsia"/>
          <w:spacing w:val="-1"/>
          <w:sz w:val="30"/>
          <w:szCs w:val="30"/>
        </w:rPr>
      </w:pPr>
      <w:r>
        <w:rPr>
          <w:rFonts w:hint="eastAsia"/>
          <w:spacing w:val="-1"/>
          <w:sz w:val="30"/>
          <w:szCs w:val="30"/>
        </w:rPr>
        <w:t>Did they want any means that were useful thereunto?</w:t>
      </w:r>
    </w:p>
    <w:p w14:paraId="34268EDD">
      <w:pPr>
        <w:pStyle w:val="2"/>
        <w:spacing w:before="319" w:line="249" w:lineRule="auto"/>
        <w:ind w:left="6" w:right="20" w:hanging="4"/>
        <w:jc w:val="both"/>
        <w:rPr>
          <w:rFonts w:hint="eastAsia"/>
          <w:spacing w:val="-1"/>
          <w:sz w:val="30"/>
          <w:szCs w:val="30"/>
        </w:rPr>
      </w:pPr>
    </w:p>
    <w:p w14:paraId="4FBC6D9B">
      <w:pPr>
        <w:pStyle w:val="2"/>
        <w:spacing w:before="319" w:line="249" w:lineRule="auto"/>
        <w:ind w:left="6" w:right="20" w:hanging="4"/>
        <w:jc w:val="both"/>
        <w:rPr>
          <w:rFonts w:hint="eastAsia"/>
          <w:spacing w:val="-1"/>
          <w:sz w:val="30"/>
          <w:szCs w:val="30"/>
        </w:rPr>
      </w:pPr>
      <w:r>
        <w:rPr>
          <w:rFonts w:hint="eastAsia"/>
          <w:spacing w:val="-1"/>
          <w:sz w:val="30"/>
          <w:szCs w:val="30"/>
        </w:rPr>
        <w:t>他们难道缺乏任何对此有用的途径吗？</w:t>
      </w:r>
    </w:p>
    <w:p w14:paraId="0293FF41">
      <w:pPr>
        <w:pStyle w:val="2"/>
        <w:spacing w:before="319" w:line="249" w:lineRule="auto"/>
        <w:ind w:left="6" w:right="20" w:hanging="4"/>
        <w:jc w:val="both"/>
        <w:rPr>
          <w:rFonts w:hint="eastAsia"/>
          <w:spacing w:val="-1"/>
          <w:sz w:val="30"/>
          <w:szCs w:val="30"/>
        </w:rPr>
      </w:pPr>
    </w:p>
    <w:p w14:paraId="74E2A404">
      <w:pPr>
        <w:pStyle w:val="2"/>
        <w:spacing w:before="319" w:line="249" w:lineRule="auto"/>
        <w:ind w:left="6" w:right="20" w:hanging="4"/>
        <w:jc w:val="both"/>
        <w:rPr>
          <w:rFonts w:hint="eastAsia"/>
          <w:spacing w:val="-1"/>
          <w:sz w:val="30"/>
          <w:szCs w:val="30"/>
        </w:rPr>
      </w:pPr>
      <w:r>
        <w:rPr>
          <w:rFonts w:hint="eastAsia"/>
          <w:spacing w:val="-1"/>
          <w:sz w:val="30"/>
          <w:szCs w:val="30"/>
        </w:rPr>
        <w:t>And what hope is there left to me, in whom there'dwelleth no good thing, who am sold under'the power of'sin,'and encompassed with a world of temptations, that I shall endure unto the end?</w:t>
      </w:r>
    </w:p>
    <w:p w14:paraId="6F3591A2">
      <w:pPr>
        <w:pStyle w:val="2"/>
        <w:spacing w:before="319" w:line="249" w:lineRule="auto"/>
        <w:ind w:left="6" w:right="20" w:hanging="4"/>
        <w:jc w:val="both"/>
        <w:rPr>
          <w:rFonts w:hint="eastAsia"/>
          <w:spacing w:val="-1"/>
          <w:sz w:val="30"/>
          <w:szCs w:val="30"/>
        </w:rPr>
      </w:pPr>
    </w:p>
    <w:p w14:paraId="0E163CDF">
      <w:pPr>
        <w:pStyle w:val="2"/>
        <w:spacing w:before="319" w:line="249" w:lineRule="auto"/>
        <w:ind w:left="6" w:right="20" w:hanging="4"/>
        <w:jc w:val="both"/>
        <w:rPr>
          <w:rFonts w:hint="eastAsia"/>
          <w:spacing w:val="-1"/>
          <w:sz w:val="30"/>
          <w:szCs w:val="30"/>
        </w:rPr>
      </w:pPr>
      <w:r>
        <w:rPr>
          <w:rFonts w:hint="eastAsia"/>
          <w:spacing w:val="-1"/>
          <w:sz w:val="30"/>
          <w:szCs w:val="30"/>
        </w:rPr>
        <w:t>对我而言，里面‘没有良善住着’，被‘卖给罪’作奴仆，并被充满试探的世界所环绕，还有什么盼望留存，使我能忍耐到底呢？</w:t>
      </w:r>
    </w:p>
    <w:p w14:paraId="4C3B7198">
      <w:pPr>
        <w:pStyle w:val="2"/>
        <w:spacing w:before="319" w:line="249" w:lineRule="auto"/>
        <w:ind w:left="6" w:right="20" w:hanging="4"/>
        <w:jc w:val="both"/>
        <w:rPr>
          <w:rFonts w:hint="eastAsia"/>
          <w:spacing w:val="-1"/>
          <w:sz w:val="30"/>
          <w:szCs w:val="30"/>
        </w:rPr>
      </w:pPr>
    </w:p>
    <w:p w14:paraId="6FDA258B">
      <w:pPr>
        <w:pStyle w:val="2"/>
        <w:spacing w:before="319" w:line="249" w:lineRule="auto"/>
        <w:ind w:left="6" w:right="20" w:hanging="4"/>
        <w:jc w:val="both"/>
        <w:rPr>
          <w:rFonts w:hint="eastAsia"/>
          <w:spacing w:val="-1"/>
          <w:sz w:val="30"/>
          <w:szCs w:val="30"/>
        </w:rPr>
      </w:pPr>
      <w:r>
        <w:rPr>
          <w:rFonts w:hint="eastAsia"/>
          <w:spacing w:val="-1"/>
          <w:sz w:val="30"/>
          <w:szCs w:val="30"/>
        </w:rPr>
        <w:t>I see thousands before mine eyes, partakers of the same heavenly calling with myself, of the same grace in Jesus Christ, every day falling into irrevocable perdition.</w:t>
      </w:r>
    </w:p>
    <w:p w14:paraId="76F63D75">
      <w:pPr>
        <w:pStyle w:val="2"/>
        <w:spacing w:before="319" w:line="249" w:lineRule="auto"/>
        <w:ind w:left="6" w:right="20" w:hanging="4"/>
        <w:jc w:val="both"/>
        <w:rPr>
          <w:rFonts w:hint="eastAsia"/>
          <w:spacing w:val="-1"/>
          <w:sz w:val="30"/>
          <w:szCs w:val="30"/>
        </w:rPr>
      </w:pPr>
    </w:p>
    <w:p w14:paraId="36F00693">
      <w:pPr>
        <w:pStyle w:val="2"/>
        <w:spacing w:before="319" w:line="249" w:lineRule="auto"/>
        <w:ind w:left="6" w:right="20" w:hanging="4"/>
        <w:jc w:val="both"/>
        <w:rPr>
          <w:rFonts w:hint="eastAsia"/>
          <w:spacing w:val="-1"/>
          <w:sz w:val="30"/>
          <w:szCs w:val="30"/>
        </w:rPr>
      </w:pPr>
      <w:r>
        <w:rPr>
          <w:rFonts w:hint="eastAsia"/>
          <w:spacing w:val="-1"/>
          <w:sz w:val="30"/>
          <w:szCs w:val="30"/>
        </w:rPr>
        <w:t>我眼前看见成千上万的人，与我同蒙天召，同享耶稣基督里的恩典，却每日都陷入不可挽回的灭亡。</w:t>
      </w:r>
    </w:p>
    <w:p w14:paraId="686A5E73">
      <w:pPr>
        <w:pStyle w:val="2"/>
        <w:spacing w:before="319" w:line="249" w:lineRule="auto"/>
        <w:ind w:left="6" w:right="20" w:hanging="4"/>
        <w:jc w:val="both"/>
        <w:rPr>
          <w:rFonts w:hint="eastAsia"/>
          <w:spacing w:val="-1"/>
          <w:sz w:val="30"/>
          <w:szCs w:val="30"/>
        </w:rPr>
      </w:pPr>
    </w:p>
    <w:p w14:paraId="04AEC53B">
      <w:pPr>
        <w:pStyle w:val="2"/>
        <w:spacing w:before="319" w:line="249" w:lineRule="auto"/>
        <w:ind w:left="6" w:right="20" w:hanging="4"/>
        <w:jc w:val="both"/>
        <w:rPr>
          <w:rFonts w:hint="eastAsia"/>
          <w:spacing w:val="-1"/>
          <w:sz w:val="30"/>
          <w:szCs w:val="30"/>
        </w:rPr>
      </w:pPr>
      <w:r>
        <w:rPr>
          <w:rFonts w:hint="eastAsia"/>
          <w:spacing w:val="-1"/>
          <w:sz w:val="30"/>
          <w:szCs w:val="30"/>
        </w:rPr>
        <w:t>There is not any promise of God that I should be preserved, no promise that I shall never depart from him, no prayer of Christ that my faith may not fail, but I am rolled upon mine own hands; and what will be the end of this whole undertaking of mine in the ways of God I know not."</w:t>
      </w:r>
    </w:p>
    <w:p w14:paraId="6E131E6C">
      <w:pPr>
        <w:pStyle w:val="2"/>
        <w:spacing w:before="319" w:line="249" w:lineRule="auto"/>
        <w:ind w:left="6" w:right="20" w:hanging="4"/>
        <w:jc w:val="both"/>
        <w:rPr>
          <w:rFonts w:hint="eastAsia"/>
          <w:spacing w:val="-1"/>
          <w:sz w:val="30"/>
          <w:szCs w:val="30"/>
        </w:rPr>
      </w:pPr>
    </w:p>
    <w:p w14:paraId="152A7DA7">
      <w:pPr>
        <w:pStyle w:val="2"/>
        <w:spacing w:before="319" w:line="249" w:lineRule="auto"/>
        <w:ind w:left="6" w:right="20" w:hanging="4"/>
        <w:jc w:val="both"/>
        <w:rPr>
          <w:rFonts w:hint="eastAsia"/>
          <w:spacing w:val="-1"/>
          <w:sz w:val="30"/>
          <w:szCs w:val="30"/>
        </w:rPr>
      </w:pPr>
      <w:r>
        <w:rPr>
          <w:rFonts w:hint="eastAsia"/>
          <w:spacing w:val="-1"/>
          <w:sz w:val="30"/>
          <w:szCs w:val="30"/>
        </w:rPr>
        <w:t>没有任何神的应许说我必蒙保守，没有任何应许说我永不离开他，没有任何基督的祷告说我的信心不至失落，而是我被交在我自己的手中；我在这神道路上的整个事业，其结局将如何，我不知道。”</w:t>
      </w:r>
    </w:p>
    <w:p w14:paraId="2F289091">
      <w:pPr>
        <w:pStyle w:val="2"/>
        <w:spacing w:before="319" w:line="249" w:lineRule="auto"/>
        <w:ind w:left="6" w:right="20" w:hanging="4"/>
        <w:jc w:val="both"/>
        <w:rPr>
          <w:rFonts w:hint="eastAsia"/>
          <w:spacing w:val="-1"/>
          <w:sz w:val="30"/>
          <w:szCs w:val="30"/>
        </w:rPr>
      </w:pPr>
    </w:p>
    <w:p w14:paraId="4A8F15EC">
      <w:pPr>
        <w:pStyle w:val="2"/>
        <w:spacing w:before="319" w:line="249" w:lineRule="auto"/>
        <w:ind w:left="6" w:right="20" w:hanging="4"/>
        <w:jc w:val="both"/>
        <w:rPr>
          <w:rFonts w:hint="eastAsia"/>
          <w:spacing w:val="-1"/>
          <w:sz w:val="30"/>
          <w:szCs w:val="30"/>
        </w:rPr>
      </w:pPr>
      <w:r>
        <w:rPr>
          <w:rFonts w:hint="eastAsia"/>
          <w:spacing w:val="-1"/>
          <w:sz w:val="30"/>
          <w:szCs w:val="30"/>
        </w:rPr>
        <w:t>Let,I say, a man be exercised with such thoughts as these, and then try if any thing under heaven can bring his soul to any possible composure, until it be "cast into the mould of that doctrine which hath been delivered."</w:t>
      </w:r>
    </w:p>
    <w:p w14:paraId="75CADC2B">
      <w:pPr>
        <w:pStyle w:val="2"/>
        <w:spacing w:before="319" w:line="249" w:lineRule="auto"/>
        <w:ind w:left="6" w:right="20" w:hanging="4"/>
        <w:jc w:val="both"/>
        <w:rPr>
          <w:rFonts w:hint="eastAsia"/>
          <w:spacing w:val="-1"/>
          <w:sz w:val="30"/>
          <w:szCs w:val="30"/>
        </w:rPr>
      </w:pPr>
    </w:p>
    <w:p w14:paraId="0670B36F">
      <w:pPr>
        <w:pStyle w:val="2"/>
        <w:spacing w:before="319" w:line="249" w:lineRule="auto"/>
        <w:ind w:left="6" w:right="20" w:hanging="4"/>
        <w:jc w:val="both"/>
        <w:rPr>
          <w:rFonts w:hint="eastAsia"/>
          <w:spacing w:val="-1"/>
          <w:sz w:val="30"/>
          <w:szCs w:val="30"/>
        </w:rPr>
      </w:pPr>
      <w:r>
        <w:rPr>
          <w:rFonts w:hint="eastAsia"/>
          <w:spacing w:val="-1"/>
          <w:sz w:val="30"/>
          <w:szCs w:val="30"/>
        </w:rPr>
        <w:t>我说，让一个人被这类思想所困扰，然后试试看，天上地下是否有任何事物能使他的灵魂达到任何可能的镇定，除非它被“塑造成那已传递之教义的模范”。</w:t>
      </w:r>
    </w:p>
    <w:p w14:paraId="1959CB0F">
      <w:pPr>
        <w:pStyle w:val="2"/>
        <w:spacing w:before="319" w:line="249" w:lineRule="auto"/>
        <w:ind w:left="6" w:right="20" w:hanging="4"/>
        <w:jc w:val="both"/>
        <w:rPr>
          <w:rFonts w:hint="eastAsia"/>
          <w:spacing w:val="-1"/>
          <w:sz w:val="30"/>
          <w:szCs w:val="30"/>
        </w:rPr>
      </w:pPr>
    </w:p>
    <w:p w14:paraId="2F6BBC49">
      <w:pPr>
        <w:pStyle w:val="2"/>
        <w:spacing w:before="319" w:line="249" w:lineRule="auto"/>
        <w:ind w:left="6" w:right="20" w:hanging="4"/>
        <w:jc w:val="both"/>
        <w:rPr>
          <w:rFonts w:hint="eastAsia"/>
          <w:spacing w:val="-1"/>
          <w:sz w:val="30"/>
          <w:szCs w:val="30"/>
        </w:rPr>
      </w:pPr>
      <w:r>
        <w:rPr>
          <w:rFonts w:hint="eastAsia"/>
          <w:spacing w:val="-1"/>
          <w:sz w:val="30"/>
          <w:szCs w:val="30"/>
        </w:rPr>
        <w:t>But of this more directly afterward, when we come to treat of the consolation which from the breasts of it doth flow.</w:t>
      </w:r>
    </w:p>
    <w:p w14:paraId="72A245FF">
      <w:pPr>
        <w:pStyle w:val="2"/>
        <w:spacing w:before="319" w:line="249" w:lineRule="auto"/>
        <w:ind w:left="6" w:right="20" w:hanging="4"/>
        <w:jc w:val="both"/>
        <w:rPr>
          <w:rFonts w:hint="eastAsia"/>
          <w:spacing w:val="-1"/>
          <w:sz w:val="30"/>
          <w:szCs w:val="30"/>
        </w:rPr>
      </w:pPr>
    </w:p>
    <w:p w14:paraId="05B0F50E">
      <w:pPr>
        <w:pStyle w:val="2"/>
        <w:spacing w:before="319" w:line="249" w:lineRule="auto"/>
        <w:ind w:left="6" w:right="20" w:hanging="4"/>
        <w:jc w:val="both"/>
        <w:rPr>
          <w:rFonts w:hint="eastAsia"/>
          <w:spacing w:val="-1"/>
          <w:sz w:val="30"/>
          <w:szCs w:val="30"/>
        </w:rPr>
      </w:pPr>
      <w:r>
        <w:rPr>
          <w:rFonts w:hint="eastAsia"/>
          <w:spacing w:val="-1"/>
          <w:sz w:val="30"/>
          <w:szCs w:val="30"/>
        </w:rPr>
        <w:t>但关于这一点，稍后将更直接地论述，当我们来处理那从其胸怀流出的安慰时。</w:t>
      </w:r>
    </w:p>
    <w:p w14:paraId="79AB4349">
      <w:pPr>
        <w:pStyle w:val="2"/>
        <w:spacing w:before="319" w:line="249" w:lineRule="auto"/>
        <w:ind w:left="6" w:right="20" w:hanging="4"/>
        <w:jc w:val="both"/>
        <w:rPr>
          <w:rFonts w:hint="eastAsia"/>
          <w:spacing w:val="-1"/>
          <w:sz w:val="30"/>
          <w:szCs w:val="30"/>
        </w:rPr>
      </w:pPr>
    </w:p>
    <w:p w14:paraId="0175A3F8">
      <w:pPr>
        <w:pStyle w:val="2"/>
        <w:spacing w:before="319" w:line="249" w:lineRule="auto"/>
        <w:ind w:left="6" w:right="20" w:hanging="4"/>
        <w:jc w:val="both"/>
        <w:rPr>
          <w:rFonts w:hint="eastAsia"/>
          <w:spacing w:val="-1"/>
          <w:sz w:val="30"/>
          <w:szCs w:val="30"/>
        </w:rPr>
      </w:pPr>
      <w:r>
        <w:rPr>
          <w:rFonts w:hint="eastAsia"/>
          <w:spacing w:val="-1"/>
          <w:sz w:val="30"/>
          <w:szCs w:val="30"/>
        </w:rPr>
        <w:t>(2.) It is exceedingly suited to the deliverance of the souls of the saints from all such hard thoughts of God as are apt to impair and weaken their love towards him and delight in him; so setting the two principles of all their obedience, faith and love, at liberty, and free from their entanglements, to act in the duties they are called unto.</w:t>
      </w:r>
    </w:p>
    <w:p w14:paraId="4A5F84D6">
      <w:pPr>
        <w:pStyle w:val="2"/>
        <w:spacing w:before="319" w:line="249" w:lineRule="auto"/>
        <w:ind w:left="6" w:right="20" w:hanging="4"/>
        <w:jc w:val="both"/>
        <w:rPr>
          <w:rFonts w:hint="eastAsia"/>
          <w:spacing w:val="-1"/>
          <w:sz w:val="30"/>
          <w:szCs w:val="30"/>
        </w:rPr>
      </w:pPr>
    </w:p>
    <w:p w14:paraId="75A3CE75">
      <w:pPr>
        <w:pStyle w:val="2"/>
        <w:spacing w:before="319" w:line="249" w:lineRule="auto"/>
        <w:ind w:left="6" w:right="20" w:hanging="4"/>
        <w:jc w:val="both"/>
        <w:rPr>
          <w:rFonts w:hint="eastAsia"/>
          <w:spacing w:val="-1"/>
          <w:sz w:val="30"/>
          <w:szCs w:val="30"/>
        </w:rPr>
      </w:pPr>
      <w:r>
        <w:rPr>
          <w:rFonts w:hint="eastAsia"/>
          <w:spacing w:val="-1"/>
          <w:sz w:val="30"/>
          <w:szCs w:val="30"/>
        </w:rPr>
        <w:t>（2）它极其适合于拯救圣徒的灵魂脱离所有那些倾向于损害并削弱他们对神之爱和喜悦的苛刻想法；从而使他们一切顺服的两个原则——信心和爱心——得以自由，脱离它们的缠绕，在他们蒙召去行的责任中行动。</w:t>
      </w:r>
    </w:p>
    <w:p w14:paraId="23F9317D">
      <w:pPr>
        <w:pStyle w:val="2"/>
        <w:spacing w:before="319" w:line="249" w:lineRule="auto"/>
        <w:ind w:left="6" w:right="20" w:hanging="4"/>
        <w:jc w:val="both"/>
        <w:rPr>
          <w:rFonts w:hint="eastAsia"/>
          <w:spacing w:val="-1"/>
          <w:sz w:val="30"/>
          <w:szCs w:val="30"/>
        </w:rPr>
      </w:pPr>
    </w:p>
    <w:p w14:paraId="5DC2431B">
      <w:pPr>
        <w:pStyle w:val="2"/>
        <w:spacing w:before="319" w:line="249" w:lineRule="auto"/>
        <w:ind w:left="6" w:right="20" w:hanging="4"/>
        <w:jc w:val="both"/>
        <w:rPr>
          <w:rFonts w:hint="eastAsia"/>
          <w:spacing w:val="-1"/>
          <w:sz w:val="30"/>
          <w:szCs w:val="30"/>
        </w:rPr>
      </w:pPr>
      <w:r>
        <w:rPr>
          <w:rFonts w:hint="eastAsia"/>
          <w:spacing w:val="-1"/>
          <w:sz w:val="30"/>
          <w:szCs w:val="30"/>
        </w:rPr>
        <w:t>He that had hard thoughts of his absent lord as an austere man, though he was not excused in his disobedience by it, yet was evidently discouraged as to his obedience.</w:t>
      </w:r>
    </w:p>
    <w:p w14:paraId="44FF7305">
      <w:pPr>
        <w:pStyle w:val="2"/>
        <w:spacing w:before="319" w:line="249" w:lineRule="auto"/>
        <w:ind w:left="6" w:right="20" w:hanging="4"/>
        <w:jc w:val="both"/>
        <w:rPr>
          <w:rFonts w:hint="eastAsia"/>
          <w:spacing w:val="-1"/>
          <w:sz w:val="30"/>
          <w:szCs w:val="30"/>
        </w:rPr>
      </w:pPr>
    </w:p>
    <w:p w14:paraId="0466E166">
      <w:pPr>
        <w:pStyle w:val="2"/>
        <w:spacing w:before="319" w:line="249" w:lineRule="auto"/>
        <w:ind w:left="6" w:right="20" w:hanging="4"/>
        <w:jc w:val="both"/>
        <w:rPr>
          <w:rFonts w:hint="eastAsia"/>
          <w:spacing w:val="-1"/>
          <w:sz w:val="30"/>
          <w:szCs w:val="30"/>
        </w:rPr>
      </w:pPr>
      <w:r>
        <w:rPr>
          <w:rFonts w:hint="eastAsia"/>
          <w:spacing w:val="-1"/>
          <w:sz w:val="30"/>
          <w:szCs w:val="30"/>
        </w:rPr>
        <w:t>那对他不在场的主人怀有苛刻想法，视其为严厉之人的人，虽然并未因此而在他的不顺服上得到宽恕，然而显然在他的顺服上受到阻碍。</w:t>
      </w:r>
    </w:p>
    <w:p w14:paraId="36AE135A">
      <w:pPr>
        <w:pStyle w:val="2"/>
        <w:spacing w:before="319" w:line="249" w:lineRule="auto"/>
        <w:ind w:left="6" w:right="20" w:hanging="4"/>
        <w:jc w:val="both"/>
        <w:rPr>
          <w:rFonts w:hint="eastAsia"/>
          <w:spacing w:val="-1"/>
          <w:sz w:val="30"/>
          <w:szCs w:val="30"/>
        </w:rPr>
      </w:pPr>
    </w:p>
    <w:p w14:paraId="7048A2EE">
      <w:pPr>
        <w:pStyle w:val="2"/>
        <w:spacing w:before="319" w:line="249" w:lineRule="auto"/>
        <w:ind w:left="6" w:right="20" w:hanging="4"/>
        <w:jc w:val="both"/>
        <w:rPr>
          <w:rFonts w:hint="eastAsia"/>
          <w:spacing w:val="-1"/>
          <w:sz w:val="30"/>
          <w:szCs w:val="30"/>
        </w:rPr>
      </w:pPr>
      <w:r>
        <w:rPr>
          <w:rFonts w:hint="eastAsia"/>
          <w:spacing w:val="-1"/>
          <w:sz w:val="30"/>
          <w:szCs w:val="30"/>
        </w:rPr>
        <w:t>When men shall be taught that God takes no more care of his children in his family, but that the devil may enter in among them and take them away, making them children of hell, when he might with the greatest advantage of glory and honour to himself imaginable prevent it; that the Lord Jesus Christ, "the great shepherd of the sheep," takes no more care of his flock and fold, but that the lion, bears, and wolves, may enter in, and make havoc, and spoil at their pleasure;—may they not think that God is little concerned in the salvation of his, and that all that which is so gloriously expressed of his peculiar and special love carries nothing but an empty noise, the burden of their preservation being thrown solely upon their own shoulders?</w:t>
      </w:r>
    </w:p>
    <w:p w14:paraId="78FB4319">
      <w:pPr>
        <w:pStyle w:val="2"/>
        <w:spacing w:before="319" w:line="249" w:lineRule="auto"/>
        <w:ind w:left="6" w:right="20" w:hanging="4"/>
        <w:jc w:val="both"/>
        <w:rPr>
          <w:rFonts w:hint="eastAsia"/>
          <w:spacing w:val="-1"/>
          <w:sz w:val="30"/>
          <w:szCs w:val="30"/>
        </w:rPr>
      </w:pPr>
    </w:p>
    <w:p w14:paraId="53D1BE38">
      <w:pPr>
        <w:pStyle w:val="2"/>
        <w:spacing w:before="319" w:line="249" w:lineRule="auto"/>
        <w:ind w:left="6" w:right="20" w:hanging="4"/>
        <w:jc w:val="both"/>
        <w:rPr>
          <w:rFonts w:hint="eastAsia"/>
          <w:spacing w:val="-1"/>
          <w:sz w:val="30"/>
          <w:szCs w:val="30"/>
        </w:rPr>
      </w:pPr>
      <w:r>
        <w:rPr>
          <w:rFonts w:hint="eastAsia"/>
          <w:spacing w:val="-1"/>
          <w:sz w:val="30"/>
          <w:szCs w:val="30"/>
        </w:rPr>
        <w:t>当人被教导说，神对他家中的儿女不再多加顾念，以致魔鬼可以进入他们中间并将他们掳去，使他们成为地狱之子，而他本可以用所能想像的、对他自己荣耀和尊荣的最大益处来阻止它；主耶稣基督，“羊的大牧人”，对他羊群和羊圈不再多加顾念，以致狮子、熊和狼可以进入，并随意破坏和掠夺；——他们岂不认为神很少关心他子民的救恩，并且所有那些如此荣耀地表达的他独特和特殊之爱的事物，只不过是空洞的声响，他们蒙保守的重担完全落在他们自己的肩上吗？</w:t>
      </w:r>
    </w:p>
    <w:p w14:paraId="3BF741DC">
      <w:pPr>
        <w:pStyle w:val="2"/>
        <w:spacing w:before="319" w:line="249" w:lineRule="auto"/>
        <w:ind w:left="6" w:right="20" w:hanging="4"/>
        <w:jc w:val="both"/>
        <w:rPr>
          <w:rFonts w:hint="eastAsia"/>
          <w:spacing w:val="-1"/>
          <w:sz w:val="30"/>
          <w:szCs w:val="30"/>
        </w:rPr>
      </w:pPr>
    </w:p>
    <w:p w14:paraId="41C5E71D">
      <w:pPr>
        <w:pStyle w:val="2"/>
        <w:spacing w:before="319" w:line="249" w:lineRule="auto"/>
        <w:ind w:left="6" w:right="20" w:hanging="4"/>
        <w:jc w:val="both"/>
        <w:rPr>
          <w:rFonts w:hint="eastAsia"/>
          <w:spacing w:val="-1"/>
          <w:sz w:val="30"/>
          <w:szCs w:val="30"/>
        </w:rPr>
      </w:pPr>
      <w:r>
        <w:rPr>
          <w:rFonts w:hint="eastAsia"/>
          <w:spacing w:val="-1"/>
          <w:sz w:val="30"/>
          <w:szCs w:val="30"/>
        </w:rPr>
        <w:t>And are not such thoughts fit only to cast water upon their flames of love to God, and insensibly to weaken that delight which they ought always to take in the riches of his grace and love?</w:t>
      </w:r>
    </w:p>
    <w:p w14:paraId="1666CED0">
      <w:pPr>
        <w:pStyle w:val="2"/>
        <w:spacing w:before="319" w:line="249" w:lineRule="auto"/>
        <w:ind w:left="6" w:right="20" w:hanging="4"/>
        <w:jc w:val="both"/>
        <w:rPr>
          <w:rFonts w:hint="eastAsia"/>
          <w:spacing w:val="-1"/>
          <w:sz w:val="30"/>
          <w:szCs w:val="30"/>
        </w:rPr>
      </w:pPr>
    </w:p>
    <w:p w14:paraId="0B18F756">
      <w:pPr>
        <w:pStyle w:val="2"/>
        <w:spacing w:before="319" w:line="249" w:lineRule="auto"/>
        <w:ind w:left="6" w:right="20" w:hanging="4"/>
        <w:jc w:val="both"/>
        <w:rPr>
          <w:rFonts w:hint="eastAsia"/>
          <w:spacing w:val="-1"/>
          <w:sz w:val="30"/>
          <w:szCs w:val="30"/>
        </w:rPr>
      </w:pPr>
      <w:r>
        <w:rPr>
          <w:rFonts w:hint="eastAsia"/>
          <w:spacing w:val="-1"/>
          <w:sz w:val="30"/>
          <w:szCs w:val="30"/>
        </w:rPr>
        <w:t>这类想法岂不只适合于向他们对神之爱的火焰泼冷水，并不知不觉地削弱他们本该永远在他恩典和慈爱之丰富中所得的喜悦吗？</w:t>
      </w:r>
    </w:p>
    <w:p w14:paraId="4628F26D">
      <w:pPr>
        <w:pStyle w:val="2"/>
        <w:spacing w:before="319" w:line="249" w:lineRule="auto"/>
        <w:ind w:left="6" w:right="20" w:hanging="4"/>
        <w:jc w:val="both"/>
        <w:rPr>
          <w:rFonts w:hint="eastAsia"/>
          <w:spacing w:val="-1"/>
          <w:sz w:val="30"/>
          <w:szCs w:val="30"/>
        </w:rPr>
      </w:pPr>
    </w:p>
    <w:p w14:paraId="301977A7">
      <w:pPr>
        <w:pStyle w:val="2"/>
        <w:spacing w:before="319" w:line="249" w:lineRule="auto"/>
        <w:ind w:left="6" w:right="20" w:hanging="4"/>
        <w:jc w:val="both"/>
        <w:rPr>
          <w:rFonts w:hint="eastAsia"/>
          <w:spacing w:val="-1"/>
          <w:sz w:val="30"/>
          <w:szCs w:val="30"/>
        </w:rPr>
      </w:pPr>
      <w:r>
        <w:rPr>
          <w:rFonts w:hint="eastAsia"/>
          <w:spacing w:val="-1"/>
          <w:sz w:val="30"/>
          <w:szCs w:val="30"/>
        </w:rPr>
        <w:t>Is there any thing possible more endearing to the heart of a creature than to hear such a testimony as that, Zeph. 3:17, concerning the stability of the love of God, and its excellency, "The LORD thy God in the midst of thee is mighty; he will save, he will rejoice over thee with joy; he will rest in his love, he will joy over thee with singing?"</w:t>
      </w:r>
    </w:p>
    <w:p w14:paraId="1168F108">
      <w:pPr>
        <w:pStyle w:val="2"/>
        <w:spacing w:before="319" w:line="249" w:lineRule="auto"/>
        <w:ind w:left="6" w:right="20" w:hanging="4"/>
        <w:jc w:val="both"/>
        <w:rPr>
          <w:rFonts w:hint="eastAsia"/>
          <w:spacing w:val="-1"/>
          <w:sz w:val="30"/>
          <w:szCs w:val="30"/>
        </w:rPr>
      </w:pPr>
    </w:p>
    <w:p w14:paraId="3EC815E2">
      <w:pPr>
        <w:pStyle w:val="2"/>
        <w:spacing w:before="319" w:line="249" w:lineRule="auto"/>
        <w:ind w:left="6" w:right="20" w:hanging="4"/>
        <w:jc w:val="both"/>
        <w:rPr>
          <w:rFonts w:hint="eastAsia"/>
          <w:spacing w:val="-1"/>
          <w:sz w:val="30"/>
          <w:szCs w:val="30"/>
        </w:rPr>
      </w:pPr>
      <w:r>
        <w:rPr>
          <w:rFonts w:hint="eastAsia"/>
          <w:spacing w:val="-1"/>
          <w:sz w:val="30"/>
          <w:szCs w:val="30"/>
        </w:rPr>
        <w:t>还有什么能比听到像西番雅书三章十七节那样的见证——关于神之爱的稳固及其卓越——更能使受造物的心亲近呢：“耶和华你的神在你中间大有能力；他必拯救，他必因你欢欣喜乐；他必默然爱你，且因你喜乐而欢呼”？</w:t>
      </w:r>
    </w:p>
    <w:p w14:paraId="75B026EF">
      <w:pPr>
        <w:pStyle w:val="2"/>
        <w:spacing w:before="319" w:line="249" w:lineRule="auto"/>
        <w:ind w:left="6" w:right="20" w:hanging="4"/>
        <w:jc w:val="both"/>
        <w:rPr>
          <w:rFonts w:hint="eastAsia"/>
          <w:spacing w:val="-1"/>
          <w:sz w:val="30"/>
          <w:szCs w:val="30"/>
        </w:rPr>
      </w:pPr>
    </w:p>
    <w:p w14:paraId="56EDC59B">
      <w:pPr>
        <w:pStyle w:val="2"/>
        <w:spacing w:before="319" w:line="249" w:lineRule="auto"/>
        <w:ind w:left="6" w:right="20" w:hanging="4"/>
        <w:jc w:val="both"/>
        <w:rPr>
          <w:rFonts w:hint="eastAsia"/>
          <w:spacing w:val="-1"/>
          <w:sz w:val="30"/>
          <w:szCs w:val="30"/>
        </w:rPr>
      </w:pPr>
      <w:r>
        <w:rPr>
          <w:rFonts w:hint="eastAsia"/>
          <w:spacing w:val="-1"/>
          <w:sz w:val="30"/>
          <w:szCs w:val="30"/>
        </w:rPr>
        <w:t>God's resting in his love towards his saints fixes their souls in their love to him.</w:t>
      </w:r>
    </w:p>
    <w:p w14:paraId="3598E3B4">
      <w:pPr>
        <w:pStyle w:val="2"/>
        <w:spacing w:before="319" w:line="249" w:lineRule="auto"/>
        <w:ind w:left="6" w:right="20" w:hanging="4"/>
        <w:jc w:val="both"/>
        <w:rPr>
          <w:rFonts w:hint="eastAsia"/>
          <w:spacing w:val="-1"/>
          <w:sz w:val="30"/>
          <w:szCs w:val="30"/>
        </w:rPr>
      </w:pPr>
    </w:p>
    <w:p w14:paraId="3B7115B7">
      <w:pPr>
        <w:pStyle w:val="2"/>
        <w:spacing w:before="319" w:line="249" w:lineRule="auto"/>
        <w:ind w:left="6" w:right="20" w:hanging="4"/>
        <w:jc w:val="both"/>
        <w:rPr>
          <w:rFonts w:hint="eastAsia"/>
          <w:spacing w:val="-1"/>
          <w:sz w:val="30"/>
          <w:szCs w:val="30"/>
        </w:rPr>
      </w:pPr>
      <w:r>
        <w:rPr>
          <w:rFonts w:hint="eastAsia"/>
          <w:spacing w:val="-1"/>
          <w:sz w:val="30"/>
          <w:szCs w:val="30"/>
        </w:rPr>
        <w:t>神在他对圣徒之爱中的安息，使他们的灵魂固定在他对他的爱中。</w:t>
      </w:r>
    </w:p>
    <w:p w14:paraId="494AEE71">
      <w:pPr>
        <w:pStyle w:val="2"/>
        <w:spacing w:before="319" w:line="249" w:lineRule="auto"/>
        <w:ind w:left="6" w:right="20" w:hanging="4"/>
        <w:jc w:val="both"/>
        <w:rPr>
          <w:rFonts w:hint="eastAsia"/>
          <w:spacing w:val="-1"/>
          <w:sz w:val="30"/>
          <w:szCs w:val="30"/>
        </w:rPr>
      </w:pPr>
    </w:p>
    <w:p w14:paraId="15BB3012">
      <w:pPr>
        <w:pStyle w:val="2"/>
        <w:spacing w:before="319" w:line="249" w:lineRule="auto"/>
        <w:ind w:left="6" w:right="20" w:hanging="4"/>
        <w:jc w:val="both"/>
        <w:rPr>
          <w:rFonts w:hint="eastAsia"/>
          <w:spacing w:val="-1"/>
          <w:sz w:val="30"/>
          <w:szCs w:val="30"/>
        </w:rPr>
      </w:pPr>
      <w:r>
        <w:rPr>
          <w:rFonts w:hint="eastAsia"/>
          <w:spacing w:val="-1"/>
          <w:sz w:val="30"/>
          <w:szCs w:val="30"/>
        </w:rPr>
        <w:t>It puts high and unspeakable obligations on the saints to live to God, and to "perfect holiness in the fear of God."</w:t>
      </w:r>
    </w:p>
    <w:p w14:paraId="4B06A359">
      <w:pPr>
        <w:pStyle w:val="2"/>
        <w:spacing w:before="319" w:line="249" w:lineRule="auto"/>
        <w:ind w:left="6" w:right="20" w:hanging="4"/>
        <w:jc w:val="both"/>
        <w:rPr>
          <w:rFonts w:hint="eastAsia"/>
          <w:spacing w:val="-1"/>
          <w:sz w:val="30"/>
          <w:szCs w:val="30"/>
        </w:rPr>
      </w:pPr>
    </w:p>
    <w:p w14:paraId="2CE1779F">
      <w:pPr>
        <w:pStyle w:val="2"/>
        <w:spacing w:before="319" w:line="249" w:lineRule="auto"/>
        <w:ind w:left="6" w:right="20" w:hanging="4"/>
        <w:jc w:val="both"/>
        <w:rPr>
          <w:rFonts w:hint="eastAsia"/>
          <w:spacing w:val="-1"/>
          <w:sz w:val="30"/>
          <w:szCs w:val="30"/>
        </w:rPr>
      </w:pPr>
      <w:r>
        <w:rPr>
          <w:rFonts w:hint="eastAsia"/>
          <w:spacing w:val="-1"/>
          <w:sz w:val="30"/>
          <w:szCs w:val="30"/>
        </w:rPr>
        <w:t>它将崇高而难以言喻的责任加在圣徒身上，使他们为神而活，并“敬畏神，得以成圣。”</w:t>
      </w:r>
    </w:p>
    <w:p w14:paraId="4CB5BC39">
      <w:pPr>
        <w:pStyle w:val="2"/>
        <w:spacing w:before="319" w:line="249" w:lineRule="auto"/>
        <w:ind w:left="6" w:right="20" w:hanging="4"/>
        <w:jc w:val="both"/>
        <w:rPr>
          <w:rFonts w:hint="eastAsia"/>
          <w:spacing w:val="-1"/>
          <w:sz w:val="30"/>
          <w:szCs w:val="30"/>
        </w:rPr>
      </w:pPr>
    </w:p>
    <w:p w14:paraId="52E19D9E">
      <w:pPr>
        <w:pStyle w:val="2"/>
        <w:spacing w:before="319" w:line="249" w:lineRule="auto"/>
        <w:ind w:left="6" w:right="20" w:hanging="4"/>
        <w:jc w:val="both"/>
        <w:rPr>
          <w:rFonts w:hint="eastAsia"/>
          <w:spacing w:val="-1"/>
          <w:sz w:val="30"/>
          <w:szCs w:val="30"/>
        </w:rPr>
      </w:pPr>
      <w:r>
        <w:rPr>
          <w:rFonts w:hint="eastAsia"/>
          <w:spacing w:val="-1"/>
          <w:sz w:val="30"/>
          <w:szCs w:val="30"/>
        </w:rPr>
        <w:t>Saints we suppose to have their birth from above, to be begotten of the will of God, through the immortal seed of the word, and to be quickened with a noble, child-like ingenuity, befitting the family of God; neither is there any thing more injurious to the work of God's grace than to suppose that those whom God calls "children, friends, heirs of heaven and glory, his crown, his diadem, brethren of his only Son," are to be dealt withal, or that God deals with them, as if they were wholly acted by a servile, slavish principle, and were wholly under the power of such an unworthy disposition.</w:t>
      </w:r>
    </w:p>
    <w:p w14:paraId="1DBA3D47">
      <w:pPr>
        <w:pStyle w:val="2"/>
        <w:spacing w:before="319" w:line="249" w:lineRule="auto"/>
        <w:ind w:left="6" w:right="20" w:hanging="4"/>
        <w:jc w:val="both"/>
        <w:rPr>
          <w:rFonts w:hint="eastAsia"/>
          <w:spacing w:val="-1"/>
          <w:sz w:val="30"/>
          <w:szCs w:val="30"/>
        </w:rPr>
      </w:pPr>
    </w:p>
    <w:p w14:paraId="20E7BE62">
      <w:pPr>
        <w:pStyle w:val="2"/>
        <w:spacing w:before="319" w:line="249" w:lineRule="auto"/>
        <w:ind w:left="6" w:right="20" w:hanging="4"/>
        <w:jc w:val="both"/>
        <w:rPr>
          <w:spacing w:val="-1"/>
          <w:sz w:val="30"/>
          <w:szCs w:val="30"/>
        </w:rPr>
      </w:pPr>
      <w:r>
        <w:rPr>
          <w:rFonts w:hint="eastAsia"/>
          <w:spacing w:val="-1"/>
          <w:sz w:val="30"/>
          <w:szCs w:val="30"/>
        </w:rPr>
        <w:t>我们假设圣徒是从上头生的，是藉着道那不朽坏的种子，从神的旨意生的，并且被一种高贵、孩子般的纯真所苏醒，这适合于神的家；也没有任何事物比假设那些神称为“儿女、朋友、天上和荣耀的后嗣、他的冠冕、他的冕旒、他独生子的弟兄”的人，当被对待，或神对待他们，如同他们完全被一种奴役、卑屈的原则所驱动，并完全处于那种不配性情的能力之下，更能损害神恩典的工作了。</w:t>
      </w:r>
    </w:p>
    <w:p w14:paraId="3799AB28">
      <w:pPr>
        <w:pStyle w:val="2"/>
        <w:spacing w:before="319" w:line="249" w:lineRule="auto"/>
        <w:ind w:left="6" w:right="20" w:hanging="4"/>
        <w:jc w:val="both"/>
        <w:rPr>
          <w:spacing w:val="-1"/>
          <w:sz w:val="30"/>
          <w:szCs w:val="30"/>
        </w:rPr>
      </w:pPr>
    </w:p>
    <w:p w14:paraId="23358ED6">
      <w:pPr>
        <w:pStyle w:val="2"/>
        <w:spacing w:before="256" w:line="253" w:lineRule="auto"/>
        <w:ind w:firstLine="16"/>
        <w:jc w:val="both"/>
        <w:rPr>
          <w:rFonts w:hint="eastAsia"/>
          <w:sz w:val="30"/>
          <w:szCs w:val="30"/>
        </w:rPr>
      </w:pPr>
      <w:r>
        <w:rPr>
          <w:rFonts w:hint="eastAsia"/>
          <w:sz w:val="30"/>
          <w:szCs w:val="30"/>
        </w:rPr>
        <w:t>There are two things usually spoken to the prejudice and disadvantage of the truth we have under consideration, much insisted on by Mr Goodwin, chap 9.; as,—</w:t>
      </w:r>
    </w:p>
    <w:p w14:paraId="7CD47D32">
      <w:pPr>
        <w:pStyle w:val="2"/>
        <w:spacing w:before="256" w:line="253" w:lineRule="auto"/>
        <w:ind w:firstLine="16"/>
        <w:jc w:val="both"/>
        <w:rPr>
          <w:rFonts w:hint="eastAsia"/>
          <w:sz w:val="30"/>
          <w:szCs w:val="30"/>
        </w:rPr>
      </w:pPr>
    </w:p>
    <w:p w14:paraId="120ED0CD">
      <w:pPr>
        <w:pStyle w:val="2"/>
        <w:spacing w:before="256" w:line="253" w:lineRule="auto"/>
        <w:ind w:firstLine="16"/>
        <w:jc w:val="both"/>
        <w:rPr>
          <w:rFonts w:hint="eastAsia"/>
          <w:sz w:val="30"/>
          <w:szCs w:val="30"/>
        </w:rPr>
      </w:pPr>
      <w:r>
        <w:rPr>
          <w:rFonts w:hint="eastAsia"/>
          <w:sz w:val="30"/>
          <w:szCs w:val="30"/>
        </w:rPr>
        <w:t>通常有两件事被用来损害和不利于我们所考虑之真理，古德温先生在第九章中对此大加强调；例如——</w:t>
      </w:r>
    </w:p>
    <w:p w14:paraId="0DB79276">
      <w:pPr>
        <w:pStyle w:val="2"/>
        <w:spacing w:before="256" w:line="253" w:lineRule="auto"/>
        <w:ind w:firstLine="16"/>
        <w:jc w:val="both"/>
        <w:rPr>
          <w:rFonts w:hint="eastAsia"/>
          <w:sz w:val="30"/>
          <w:szCs w:val="30"/>
        </w:rPr>
      </w:pPr>
    </w:p>
    <w:p w14:paraId="362EDE50">
      <w:pPr>
        <w:pStyle w:val="2"/>
        <w:spacing w:before="256" w:line="253" w:lineRule="auto"/>
        <w:ind w:firstLine="16"/>
        <w:jc w:val="both"/>
        <w:rPr>
          <w:rFonts w:hint="eastAsia"/>
          <w:sz w:val="30"/>
          <w:szCs w:val="30"/>
        </w:rPr>
      </w:pPr>
      <w:r>
        <w:rPr>
          <w:rFonts w:hint="eastAsia"/>
          <w:sz w:val="30"/>
          <w:szCs w:val="30"/>
        </w:rPr>
        <w:t>(1.) "That a persuasion of the certain continuance of the love of God to any one is a ready way to make them careless, negligent, and to give up themselves to all manner of abominations."</w:t>
      </w:r>
    </w:p>
    <w:p w14:paraId="5312D821">
      <w:pPr>
        <w:pStyle w:val="2"/>
        <w:spacing w:before="256" w:line="253" w:lineRule="auto"/>
        <w:ind w:firstLine="16"/>
        <w:jc w:val="both"/>
        <w:rPr>
          <w:rFonts w:hint="eastAsia"/>
          <w:sz w:val="30"/>
          <w:szCs w:val="30"/>
        </w:rPr>
      </w:pPr>
    </w:p>
    <w:p w14:paraId="2A28EBF2">
      <w:pPr>
        <w:pStyle w:val="2"/>
        <w:spacing w:before="256" w:line="253" w:lineRule="auto"/>
        <w:ind w:firstLine="16"/>
        <w:jc w:val="both"/>
        <w:rPr>
          <w:rFonts w:hint="eastAsia"/>
          <w:sz w:val="30"/>
          <w:szCs w:val="30"/>
        </w:rPr>
      </w:pPr>
      <w:r>
        <w:rPr>
          <w:rFonts w:hint="eastAsia"/>
          <w:sz w:val="30"/>
          <w:szCs w:val="30"/>
        </w:rPr>
        <w:t>（1）“确信神对任何人的爱必将持续，是使他们变得粗心、疏忽，并将自己交于各种可憎之事的一个便捷途径。”</w:t>
      </w:r>
    </w:p>
    <w:p w14:paraId="099B6AB6">
      <w:pPr>
        <w:pStyle w:val="2"/>
        <w:spacing w:before="256" w:line="253" w:lineRule="auto"/>
        <w:ind w:firstLine="16"/>
        <w:jc w:val="both"/>
        <w:rPr>
          <w:rFonts w:hint="eastAsia"/>
          <w:sz w:val="30"/>
          <w:szCs w:val="30"/>
        </w:rPr>
      </w:pPr>
    </w:p>
    <w:p w14:paraId="3DE2877E">
      <w:pPr>
        <w:pStyle w:val="2"/>
        <w:spacing w:before="256" w:line="253" w:lineRule="auto"/>
        <w:ind w:firstLine="16"/>
        <w:jc w:val="both"/>
        <w:rPr>
          <w:rFonts w:hint="eastAsia"/>
          <w:sz w:val="30"/>
          <w:szCs w:val="30"/>
        </w:rPr>
      </w:pPr>
      <w:r>
        <w:rPr>
          <w:rFonts w:hint="eastAsia"/>
          <w:sz w:val="30"/>
          <w:szCs w:val="30"/>
        </w:rPr>
        <w:t>But what vipers, snakes, and adders, do such men suppose the saints of God to be, that their new nature, their heavenly principles (for what the flesh in them is prone unto we now consider not), should conclude that it is good to sin "that grace may abound;" that because God "loves them with an everlasting love," therefore they will hate him with a perpetual hatred; that because he will assuredly give them "grace to serve him with reverence and godly fear," therefore they will despise him and trample on all his goodness; that because he will "never forsake them," they will no more abide with him?</w:t>
      </w:r>
    </w:p>
    <w:p w14:paraId="4DBAD0AB">
      <w:pPr>
        <w:pStyle w:val="2"/>
        <w:spacing w:before="256" w:line="253" w:lineRule="auto"/>
        <w:ind w:firstLine="16"/>
        <w:jc w:val="both"/>
        <w:rPr>
          <w:rFonts w:hint="eastAsia"/>
          <w:sz w:val="30"/>
          <w:szCs w:val="30"/>
        </w:rPr>
      </w:pPr>
    </w:p>
    <w:p w14:paraId="711E40B1">
      <w:pPr>
        <w:pStyle w:val="2"/>
        <w:spacing w:before="256" w:line="253" w:lineRule="auto"/>
        <w:ind w:firstLine="16"/>
        <w:jc w:val="both"/>
        <w:rPr>
          <w:rFonts w:hint="eastAsia"/>
          <w:sz w:val="30"/>
          <w:szCs w:val="30"/>
        </w:rPr>
      </w:pPr>
      <w:r>
        <w:rPr>
          <w:rFonts w:hint="eastAsia"/>
          <w:sz w:val="30"/>
          <w:szCs w:val="30"/>
        </w:rPr>
        <w:t>但这些人究竟认为神的圣徒是何等的毒蛇、蛇虺和蝰蛇，以致他们的新本性、他们属天的原则（因为我们现在不考虑他们里面的肉体所倾向的事物），竟会断定犯罪是好的，“好叫恩典显多”；因为神“以永远的爱爱他们”，所以他们要以永远的恨来恨他；因为他必确实赐给他们“恩典，使他们可以存敬畏的心事奉神”，所以他们要藐视他并践踏他一切的良善；因为他“永不撇弃他们”，他们就再也不与他同在？</w:t>
      </w:r>
    </w:p>
    <w:p w14:paraId="29CB2C35">
      <w:pPr>
        <w:pStyle w:val="2"/>
        <w:spacing w:before="256" w:line="253" w:lineRule="auto"/>
        <w:ind w:firstLine="16"/>
        <w:jc w:val="both"/>
        <w:rPr>
          <w:rFonts w:hint="eastAsia"/>
          <w:sz w:val="30"/>
          <w:szCs w:val="30"/>
        </w:rPr>
      </w:pPr>
    </w:p>
    <w:p w14:paraId="6F207B73">
      <w:pPr>
        <w:pStyle w:val="2"/>
        <w:spacing w:before="256" w:line="253" w:lineRule="auto"/>
        <w:ind w:firstLine="16"/>
        <w:jc w:val="both"/>
        <w:rPr>
          <w:rFonts w:hint="eastAsia"/>
          <w:sz w:val="30"/>
          <w:szCs w:val="30"/>
        </w:rPr>
      </w:pPr>
      <w:r>
        <w:rPr>
          <w:rFonts w:hint="eastAsia"/>
          <w:sz w:val="30"/>
          <w:szCs w:val="30"/>
        </w:rPr>
        <w:t>What is in the inner man, what is in the new creature, what is in the nature of any grace wherewith they are endowed, that is apt or inclinable to make such hellish conclusions?</w:t>
      </w:r>
    </w:p>
    <w:p w14:paraId="0C6F7785">
      <w:pPr>
        <w:pStyle w:val="2"/>
        <w:spacing w:before="256" w:line="253" w:lineRule="auto"/>
        <w:ind w:firstLine="16"/>
        <w:jc w:val="both"/>
        <w:rPr>
          <w:rFonts w:hint="eastAsia"/>
          <w:sz w:val="30"/>
          <w:szCs w:val="30"/>
        </w:rPr>
      </w:pPr>
    </w:p>
    <w:p w14:paraId="2228EFE0">
      <w:pPr>
        <w:pStyle w:val="2"/>
        <w:spacing w:before="256" w:line="253" w:lineRule="auto"/>
        <w:ind w:firstLine="16"/>
        <w:jc w:val="both"/>
        <w:rPr>
          <w:rFonts w:hint="eastAsia"/>
          <w:sz w:val="30"/>
          <w:szCs w:val="30"/>
        </w:rPr>
      </w:pPr>
      <w:r>
        <w:rPr>
          <w:rFonts w:hint="eastAsia"/>
          <w:sz w:val="30"/>
          <w:szCs w:val="30"/>
        </w:rPr>
        <w:t>在里面的人里面有什么，在新造的人里面有什么，在他们所被赋予的任何恩典的性质中有什么，是倾向于或易于作出如此地狱般结论的？</w:t>
      </w:r>
    </w:p>
    <w:p w14:paraId="3F8363FB">
      <w:pPr>
        <w:pStyle w:val="2"/>
        <w:spacing w:before="256" w:line="253" w:lineRule="auto"/>
        <w:ind w:firstLine="16"/>
        <w:jc w:val="both"/>
        <w:rPr>
          <w:rFonts w:hint="eastAsia"/>
          <w:sz w:val="30"/>
          <w:szCs w:val="30"/>
        </w:rPr>
      </w:pPr>
    </w:p>
    <w:p w14:paraId="58507E39">
      <w:pPr>
        <w:pStyle w:val="2"/>
        <w:spacing w:before="256" w:line="253" w:lineRule="auto"/>
        <w:ind w:firstLine="16"/>
        <w:jc w:val="both"/>
        <w:rPr>
          <w:rFonts w:hint="eastAsia"/>
          <w:sz w:val="30"/>
          <w:szCs w:val="30"/>
        </w:rPr>
      </w:pPr>
      <w:r>
        <w:rPr>
          <w:rFonts w:hint="eastAsia"/>
          <w:sz w:val="30"/>
          <w:szCs w:val="30"/>
        </w:rPr>
        <w:t>If we hear of any such thing among the sons of men,—if we see a child or a servant resolving to be profligate, wicked, stubborn, prodigal, because his father or master is kind, loving, and will not disinherit him or put him away,—we look upon him as a monster in nature, and think that it would be good service to the interest of mankind to take him off from the face of earth; and yet such monsters are all the saints of God supposed to be, who, if their Father once give them the least assurance of the continuance of his love, they presently resolve to do him all the dishonour, despite, and mischief they can!</w:t>
      </w:r>
    </w:p>
    <w:p w14:paraId="1180CED2">
      <w:pPr>
        <w:pStyle w:val="2"/>
        <w:spacing w:before="256" w:line="253" w:lineRule="auto"/>
        <w:ind w:firstLine="16"/>
        <w:jc w:val="both"/>
        <w:rPr>
          <w:rFonts w:hint="eastAsia"/>
          <w:sz w:val="30"/>
          <w:szCs w:val="30"/>
        </w:rPr>
      </w:pPr>
    </w:p>
    <w:p w14:paraId="655B880F">
      <w:pPr>
        <w:pStyle w:val="2"/>
        <w:spacing w:before="256" w:line="253" w:lineRule="auto"/>
        <w:ind w:firstLine="16"/>
        <w:jc w:val="both"/>
        <w:rPr>
          <w:rFonts w:hint="eastAsia"/>
          <w:sz w:val="30"/>
          <w:szCs w:val="30"/>
        </w:rPr>
      </w:pPr>
      <w:r>
        <w:rPr>
          <w:rFonts w:hint="eastAsia"/>
          <w:sz w:val="30"/>
          <w:szCs w:val="30"/>
        </w:rPr>
        <w:t>倘若我们在世人中听到任何这样的事——倘若我们看见一个儿女或仆人，因为他的父亲或主人仁慈、慈爱，并且不会剥夺他的继承权或赶走他，便决心变得放荡、邪恶、顽固、挥霍——我们就视他为本性中的怪物，并认为将他从地上除去，是对人类利益的有益服务；然而，所有神的圣徒却被假设为这样的怪物，倘若他们的父一旦给予他们丝毫他爱之持续的确据，他们便立刻决心尽其所能地羞辱他、藐视他并加害于他！</w:t>
      </w:r>
    </w:p>
    <w:p w14:paraId="03381A6F">
      <w:pPr>
        <w:pStyle w:val="2"/>
        <w:spacing w:before="256" w:line="253" w:lineRule="auto"/>
        <w:ind w:firstLine="16"/>
        <w:jc w:val="both"/>
        <w:rPr>
          <w:rFonts w:hint="eastAsia"/>
          <w:sz w:val="30"/>
          <w:szCs w:val="30"/>
        </w:rPr>
      </w:pPr>
    </w:p>
    <w:p w14:paraId="52CCD0AD">
      <w:pPr>
        <w:pStyle w:val="2"/>
        <w:spacing w:before="256" w:line="253" w:lineRule="auto"/>
        <w:ind w:firstLine="16"/>
        <w:jc w:val="both"/>
        <w:rPr>
          <w:rFonts w:hint="eastAsia"/>
          <w:sz w:val="30"/>
          <w:szCs w:val="30"/>
        </w:rPr>
      </w:pPr>
      <w:r>
        <w:rPr>
          <w:rFonts w:hint="eastAsia"/>
          <w:sz w:val="30"/>
          <w:szCs w:val="30"/>
        </w:rPr>
        <w:t>I appeal to all the experience of all the saints in the world whether, if any such thought at any time arise in them, that they may "continue in sin because grace hath, abounded," that they may live in all filth and folly because God hath promised never to forsake them nor turn away his love from them, they do not look upon it as a hellish abuse of the love of God, which they labour to crucify no less than any other work of the flesh whatsoever.</w:t>
      </w:r>
    </w:p>
    <w:p w14:paraId="35E21DDF">
      <w:pPr>
        <w:pStyle w:val="2"/>
        <w:spacing w:before="256" w:line="253" w:lineRule="auto"/>
        <w:ind w:firstLine="16"/>
        <w:jc w:val="both"/>
        <w:rPr>
          <w:rFonts w:hint="eastAsia"/>
          <w:sz w:val="30"/>
          <w:szCs w:val="30"/>
        </w:rPr>
      </w:pPr>
    </w:p>
    <w:p w14:paraId="6C6BCA80">
      <w:pPr>
        <w:pStyle w:val="2"/>
        <w:spacing w:before="256" w:line="253" w:lineRule="auto"/>
        <w:ind w:firstLine="16"/>
        <w:jc w:val="both"/>
        <w:rPr>
          <w:rFonts w:hint="eastAsia"/>
          <w:sz w:val="30"/>
          <w:szCs w:val="30"/>
        </w:rPr>
      </w:pPr>
      <w:r>
        <w:rPr>
          <w:rFonts w:hint="eastAsia"/>
          <w:sz w:val="30"/>
          <w:szCs w:val="30"/>
        </w:rPr>
        <w:t>我向世界上所有圣徒的一切经历呼吁，倘若在任何时候，他们里面兴起任何这样的念头，即他们可以“仍在罪中，叫恩典显多，”他们可以活在一切污秽和愚蠢中，因为神已应许永不撇弃他们，也不转离他对他们的爱，他们岂不视之为对神之爱的地狱般滥用，并且他们努力钉死它，不亚于钉死任何其他肉体的工作。</w:t>
      </w:r>
    </w:p>
    <w:p w14:paraId="262C38CE">
      <w:pPr>
        <w:pStyle w:val="2"/>
        <w:spacing w:before="256" w:line="253" w:lineRule="auto"/>
        <w:ind w:firstLine="16"/>
        <w:jc w:val="both"/>
        <w:rPr>
          <w:rFonts w:hint="eastAsia"/>
          <w:sz w:val="30"/>
          <w:szCs w:val="30"/>
        </w:rPr>
      </w:pPr>
    </w:p>
    <w:p w14:paraId="113F0D62">
      <w:pPr>
        <w:pStyle w:val="2"/>
        <w:spacing w:before="256" w:line="253" w:lineRule="auto"/>
        <w:ind w:firstLine="16"/>
        <w:jc w:val="both"/>
        <w:rPr>
          <w:rFonts w:hint="eastAsia"/>
          <w:sz w:val="30"/>
          <w:szCs w:val="30"/>
        </w:rPr>
      </w:pPr>
      <w:r>
        <w:rPr>
          <w:rFonts w:hint="eastAsia"/>
          <w:sz w:val="30"/>
          <w:szCs w:val="30"/>
        </w:rPr>
        <w:t>Presuppose, indeed, the saints of God to be dogs and swine,wholly sensual and unregenerate, that is, no saints, and our doctrine to be such, that God will love them and save them continuing in that state wherein they are, and you make a bed for iniquity to stretch itself upon; but suppose that we teach that the "wrath of God" will certainly come upon the "children of disobedience," that "he that believeth not shall be damned," and that God will keep his own "by his power through faith unto salvation," and that, in and by the use of means, they shall certainly be preserved to the end, and the mouth of iniquity will be stopped.</w:t>
      </w:r>
    </w:p>
    <w:p w14:paraId="3AD3B904">
      <w:pPr>
        <w:pStyle w:val="2"/>
        <w:spacing w:before="256" w:line="253" w:lineRule="auto"/>
        <w:ind w:firstLine="16"/>
        <w:jc w:val="both"/>
        <w:rPr>
          <w:rFonts w:hint="eastAsia"/>
          <w:sz w:val="30"/>
          <w:szCs w:val="30"/>
        </w:rPr>
      </w:pPr>
    </w:p>
    <w:p w14:paraId="3EA60D83">
      <w:pPr>
        <w:pStyle w:val="2"/>
        <w:spacing w:before="256" w:line="253" w:lineRule="auto"/>
        <w:ind w:firstLine="16"/>
        <w:jc w:val="both"/>
        <w:rPr>
          <w:rFonts w:hint="eastAsia"/>
          <w:sz w:val="30"/>
          <w:szCs w:val="30"/>
        </w:rPr>
      </w:pPr>
      <w:r>
        <w:rPr>
          <w:rFonts w:hint="eastAsia"/>
          <w:sz w:val="30"/>
          <w:szCs w:val="30"/>
        </w:rPr>
        <w:t>诚然，预先假设神的圣徒是狗和猪，完全属肉体且未重生，也就是说，不是圣徒，并且我们的教义是这样的，即神会爱他们并拯救他们，让他们持续处于他们所在的境况中，那么你就为罪孽铺设了一张床，让它伸展其身；但假设我们教导说，“神的忿怒”必确实临到“悖逆之子”，那“不信的人必被定罪”，并且神必“藉着他的能力，因信蒙保守……得着救恩”，并且，在并藉着运用途径，他们必确实蒙保守到底，那么不义的口就必被堵住。</w:t>
      </w:r>
    </w:p>
    <w:p w14:paraId="37B2818D">
      <w:pPr>
        <w:pStyle w:val="2"/>
        <w:spacing w:before="256" w:line="253" w:lineRule="auto"/>
        <w:ind w:firstLine="16"/>
        <w:jc w:val="both"/>
        <w:rPr>
          <w:rFonts w:hint="eastAsia"/>
          <w:sz w:val="30"/>
          <w:szCs w:val="30"/>
        </w:rPr>
      </w:pPr>
    </w:p>
    <w:p w14:paraId="355CAA12">
      <w:pPr>
        <w:pStyle w:val="2"/>
        <w:spacing w:before="256" w:line="253" w:lineRule="auto"/>
        <w:ind w:firstLine="16"/>
        <w:jc w:val="both"/>
        <w:rPr>
          <w:rFonts w:hint="eastAsia"/>
          <w:sz w:val="30"/>
          <w:szCs w:val="30"/>
        </w:rPr>
      </w:pPr>
      <w:r>
        <w:rPr>
          <w:rFonts w:hint="eastAsia"/>
          <w:sz w:val="30"/>
          <w:szCs w:val="30"/>
        </w:rPr>
        <w:t>(2.) They say, "It takes away that strong curb and bridle which ought to be kept in the mouth of the flesh, to keep it from running headlong into sin and folly,—namely, the fear of hell and punishment, which alone hath an influence upon it to bring it to snbjection and under obedience."</w:t>
      </w:r>
    </w:p>
    <w:p w14:paraId="2DACC775">
      <w:pPr>
        <w:pStyle w:val="2"/>
        <w:spacing w:before="256" w:line="253" w:lineRule="auto"/>
        <w:ind w:firstLine="16"/>
        <w:jc w:val="both"/>
        <w:rPr>
          <w:rFonts w:hint="eastAsia"/>
          <w:sz w:val="30"/>
          <w:szCs w:val="30"/>
        </w:rPr>
      </w:pPr>
    </w:p>
    <w:p w14:paraId="55E712D1">
      <w:pPr>
        <w:pStyle w:val="2"/>
        <w:spacing w:before="256" w:line="253" w:lineRule="auto"/>
        <w:ind w:firstLine="16"/>
        <w:jc w:val="both"/>
        <w:rPr>
          <w:rFonts w:hint="eastAsia"/>
          <w:sz w:val="30"/>
          <w:szCs w:val="30"/>
        </w:rPr>
      </w:pPr>
      <w:r>
        <w:rPr>
          <w:rFonts w:hint="eastAsia"/>
          <w:sz w:val="30"/>
          <w:szCs w:val="30"/>
        </w:rPr>
        <w:t>（2）他们说：“它夺去了那本该加在肉体口中的坚固嚼环和辔头，以防止它鲁莽地陷入罪和愚蠢——即对地狱和刑罚的恐惧，唯独这恐惧对其具有影响力，能使其顺服并处于顺服之下。”</w:t>
      </w:r>
    </w:p>
    <w:p w14:paraId="090FCBAE">
      <w:pPr>
        <w:pStyle w:val="2"/>
        <w:spacing w:before="256" w:line="253" w:lineRule="auto"/>
        <w:ind w:firstLine="16"/>
        <w:jc w:val="both"/>
        <w:rPr>
          <w:rFonts w:hint="eastAsia"/>
          <w:sz w:val="30"/>
          <w:szCs w:val="30"/>
        </w:rPr>
      </w:pPr>
    </w:p>
    <w:p w14:paraId="07E5BE53">
      <w:pPr>
        <w:pStyle w:val="2"/>
        <w:spacing w:before="256" w:line="253" w:lineRule="auto"/>
        <w:ind w:firstLine="16"/>
        <w:jc w:val="both"/>
        <w:rPr>
          <w:rFonts w:hint="eastAsia"/>
          <w:sz w:val="30"/>
          <w:szCs w:val="30"/>
        </w:rPr>
      </w:pPr>
      <w:r>
        <w:rPr>
          <w:rFonts w:hint="eastAsia"/>
          <w:sz w:val="30"/>
          <w:szCs w:val="30"/>
        </w:rPr>
        <w:t>But now, if there be nothing in the world that is of use for the mortification and crucifying of the flesh and the lusts thereof but it receives improvement by this doctrine, this crimination must of necessity vanish into nothing.</w:t>
      </w:r>
    </w:p>
    <w:p w14:paraId="0EA3C647">
      <w:pPr>
        <w:pStyle w:val="2"/>
        <w:spacing w:before="256" w:line="253" w:lineRule="auto"/>
        <w:ind w:firstLine="16"/>
        <w:jc w:val="both"/>
        <w:rPr>
          <w:rFonts w:hint="eastAsia"/>
          <w:sz w:val="30"/>
          <w:szCs w:val="30"/>
        </w:rPr>
      </w:pPr>
    </w:p>
    <w:p w14:paraId="288C896A">
      <w:pPr>
        <w:pStyle w:val="2"/>
        <w:spacing w:before="256" w:line="253" w:lineRule="auto"/>
        <w:ind w:firstLine="16"/>
        <w:jc w:val="both"/>
        <w:rPr>
          <w:rFonts w:hint="eastAsia"/>
          <w:sz w:val="30"/>
          <w:szCs w:val="30"/>
        </w:rPr>
      </w:pPr>
      <w:r>
        <w:rPr>
          <w:rFonts w:hint="eastAsia"/>
          <w:sz w:val="30"/>
          <w:szCs w:val="30"/>
        </w:rPr>
        <w:t>但如今，倘若世界上没有任何事物，可用于治死并钉死肉体及其私欲，而不藉着这教义得到改进，那么这项指控就必定化为乌有。</w:t>
      </w:r>
    </w:p>
    <w:p w14:paraId="5D186259">
      <w:pPr>
        <w:pStyle w:val="2"/>
        <w:spacing w:before="256" w:line="253" w:lineRule="auto"/>
        <w:ind w:firstLine="16"/>
        <w:jc w:val="both"/>
        <w:rPr>
          <w:rFonts w:hint="eastAsia"/>
          <w:sz w:val="30"/>
          <w:szCs w:val="30"/>
        </w:rPr>
      </w:pPr>
    </w:p>
    <w:p w14:paraId="6D92EC29">
      <w:pPr>
        <w:pStyle w:val="2"/>
        <w:spacing w:before="256" w:line="253" w:lineRule="auto"/>
        <w:ind w:firstLine="16"/>
        <w:jc w:val="both"/>
        <w:rPr>
          <w:rFonts w:hint="eastAsia"/>
          <w:sz w:val="30"/>
          <w:szCs w:val="30"/>
        </w:rPr>
      </w:pPr>
      <w:r>
        <w:rPr>
          <w:rFonts w:hint="eastAsia"/>
          <w:sz w:val="30"/>
          <w:szCs w:val="30"/>
        </w:rPr>
        <w:t>(1.) Then, it tells us that the flesh and all the deeds thereof are to be crucified and slain, God having ordained good works for us to walk in; that for the works of the flesh, the wrath of God cometh upon the children of disobedience; and if any say, "Let us continue in sin, because we are not under the law, or the condemning power of it for sin, but under grace," it cries out, "God forbid!"</w:t>
      </w:r>
    </w:p>
    <w:p w14:paraId="351185D8">
      <w:pPr>
        <w:pStyle w:val="2"/>
        <w:spacing w:before="256" w:line="253" w:lineRule="auto"/>
        <w:ind w:firstLine="16"/>
        <w:jc w:val="both"/>
        <w:rPr>
          <w:rFonts w:hint="eastAsia"/>
          <w:sz w:val="30"/>
          <w:szCs w:val="30"/>
        </w:rPr>
      </w:pPr>
    </w:p>
    <w:p w14:paraId="7B18539A">
      <w:pPr>
        <w:pStyle w:val="2"/>
        <w:spacing w:before="256" w:line="253" w:lineRule="auto"/>
        <w:ind w:firstLine="16"/>
        <w:jc w:val="both"/>
        <w:rPr>
          <w:rFonts w:hint="eastAsia"/>
          <w:sz w:val="30"/>
          <w:szCs w:val="30"/>
        </w:rPr>
      </w:pPr>
      <w:r>
        <w:rPr>
          <w:rFonts w:hint="eastAsia"/>
          <w:sz w:val="30"/>
          <w:szCs w:val="30"/>
        </w:rPr>
        <w:t>（1）那么，它告诉我们，肉体及其一切行为都当被钉死并杀灭，神已预定我们行善；因为肉体的行为，神的忿怒临到悖逆之子；倘若有人说：“我们可以仍在罪中，因为我们不在律法之下，或律法对罪的定罪权势之下，乃在恩典之下，”它便呼喊说：“断乎不可！”</w:t>
      </w:r>
    </w:p>
    <w:p w14:paraId="6799AC9A">
      <w:pPr>
        <w:pStyle w:val="2"/>
        <w:spacing w:before="256" w:line="253" w:lineRule="auto"/>
        <w:ind w:firstLine="16"/>
        <w:jc w:val="both"/>
        <w:rPr>
          <w:rFonts w:hint="eastAsia"/>
          <w:sz w:val="30"/>
          <w:szCs w:val="30"/>
        </w:rPr>
      </w:pPr>
    </w:p>
    <w:p w14:paraId="56463865">
      <w:pPr>
        <w:pStyle w:val="2"/>
        <w:spacing w:before="256" w:line="253" w:lineRule="auto"/>
        <w:ind w:firstLine="16"/>
        <w:jc w:val="both"/>
        <w:rPr>
          <w:rFonts w:hint="eastAsia"/>
          <w:sz w:val="30"/>
          <w:szCs w:val="30"/>
        </w:rPr>
      </w:pPr>
      <w:r>
        <w:rPr>
          <w:rFonts w:hint="eastAsia"/>
          <w:sz w:val="30"/>
          <w:szCs w:val="30"/>
        </w:rPr>
        <w:t>Rom. 6:14, 15, and saith, this is argument enough and proof sufficient that sin shall not have dominion over us, "because we are not under the law, but under grace."</w:t>
      </w:r>
    </w:p>
    <w:p w14:paraId="1121A01B">
      <w:pPr>
        <w:pStyle w:val="2"/>
        <w:spacing w:before="256" w:line="253" w:lineRule="auto"/>
        <w:ind w:firstLine="16"/>
        <w:jc w:val="both"/>
        <w:rPr>
          <w:rFonts w:hint="eastAsia"/>
          <w:sz w:val="30"/>
          <w:szCs w:val="30"/>
        </w:rPr>
      </w:pPr>
    </w:p>
    <w:p w14:paraId="7954A3F7">
      <w:pPr>
        <w:pStyle w:val="2"/>
        <w:spacing w:before="256" w:line="253" w:lineRule="auto"/>
        <w:ind w:firstLine="16"/>
        <w:jc w:val="both"/>
        <w:rPr>
          <w:rFonts w:hint="eastAsia"/>
          <w:sz w:val="30"/>
          <w:szCs w:val="30"/>
        </w:rPr>
      </w:pPr>
      <w:r>
        <w:rPr>
          <w:rFonts w:hint="eastAsia"/>
          <w:sz w:val="30"/>
          <w:szCs w:val="30"/>
        </w:rPr>
        <w:t>罗马书六章十四、十五节，并且说，这足以论证并证明罪必不能作我们的主，“因为我们不在律法之下，乃在恩典之下。”</w:t>
      </w:r>
    </w:p>
    <w:p w14:paraId="42B3C818">
      <w:pPr>
        <w:pStyle w:val="2"/>
        <w:spacing w:before="256" w:line="253" w:lineRule="auto"/>
        <w:ind w:firstLine="16"/>
        <w:jc w:val="both"/>
        <w:rPr>
          <w:rFonts w:hint="eastAsia"/>
          <w:sz w:val="30"/>
          <w:szCs w:val="30"/>
        </w:rPr>
      </w:pPr>
    </w:p>
    <w:p w14:paraId="51BF7547">
      <w:pPr>
        <w:pStyle w:val="2"/>
        <w:spacing w:before="256" w:line="253" w:lineRule="auto"/>
        <w:ind w:firstLine="16"/>
        <w:jc w:val="both"/>
        <w:rPr>
          <w:rFonts w:hint="eastAsia"/>
          <w:sz w:val="30"/>
          <w:szCs w:val="30"/>
        </w:rPr>
      </w:pPr>
      <w:r>
        <w:rPr>
          <w:rFonts w:hint="eastAsia"/>
          <w:sz w:val="30"/>
          <w:szCs w:val="30"/>
        </w:rPr>
        <w:t>It tells you, also, that there is a twofold fear of hell and punishment of sin;—first, Of anxiety and doubtfulness in respect of the end; secondly, Of care and diligence that respecteth the means.</w:t>
      </w:r>
    </w:p>
    <w:p w14:paraId="44915D40">
      <w:pPr>
        <w:pStyle w:val="2"/>
        <w:spacing w:before="256" w:line="253" w:lineRule="auto"/>
        <w:ind w:firstLine="16"/>
        <w:jc w:val="both"/>
        <w:rPr>
          <w:rFonts w:hint="eastAsia"/>
          <w:sz w:val="30"/>
          <w:szCs w:val="30"/>
        </w:rPr>
      </w:pPr>
    </w:p>
    <w:p w14:paraId="4C110112">
      <w:pPr>
        <w:pStyle w:val="2"/>
        <w:spacing w:before="256" w:line="253" w:lineRule="auto"/>
        <w:ind w:firstLine="16"/>
        <w:jc w:val="both"/>
        <w:rPr>
          <w:rFonts w:hint="eastAsia"/>
          <w:sz w:val="30"/>
          <w:szCs w:val="30"/>
        </w:rPr>
      </w:pPr>
      <w:r>
        <w:rPr>
          <w:rFonts w:hint="eastAsia"/>
          <w:sz w:val="30"/>
          <w:szCs w:val="30"/>
        </w:rPr>
        <w:t>它也告诉你，对地狱和罪的刑罚，有两种恐惧；——第一，就结局而言的焦虑和疑惑；第二，就途径而言的谨慎和殷勤。</w:t>
      </w:r>
    </w:p>
    <w:p w14:paraId="59D86CF3">
      <w:pPr>
        <w:pStyle w:val="2"/>
        <w:spacing w:before="256" w:line="253" w:lineRule="auto"/>
        <w:ind w:firstLine="16"/>
        <w:jc w:val="both"/>
        <w:rPr>
          <w:rFonts w:hint="eastAsia"/>
          <w:sz w:val="30"/>
          <w:szCs w:val="30"/>
        </w:rPr>
      </w:pPr>
    </w:p>
    <w:p w14:paraId="554ABA49">
      <w:pPr>
        <w:pStyle w:val="2"/>
        <w:spacing w:before="256" w:line="253" w:lineRule="auto"/>
        <w:ind w:firstLine="16"/>
        <w:jc w:val="both"/>
        <w:rPr>
          <w:rFonts w:hint="eastAsia"/>
          <w:sz w:val="30"/>
          <w:szCs w:val="30"/>
        </w:rPr>
      </w:pPr>
      <w:r>
        <w:rPr>
          <w:rFonts w:hint="eastAsia"/>
          <w:sz w:val="30"/>
          <w:szCs w:val="30"/>
        </w:rPr>
        <w:t>And for the first, it saith that this is the portion of very many of the saints of God, of some all their days.</w:t>
      </w:r>
    </w:p>
    <w:p w14:paraId="32D48C88">
      <w:pPr>
        <w:pStyle w:val="2"/>
        <w:spacing w:before="256" w:line="253" w:lineRule="auto"/>
        <w:ind w:firstLine="16"/>
        <w:jc w:val="both"/>
        <w:rPr>
          <w:rFonts w:hint="eastAsia"/>
          <w:sz w:val="30"/>
          <w:szCs w:val="30"/>
        </w:rPr>
      </w:pPr>
    </w:p>
    <w:p w14:paraId="2DA9B25A">
      <w:pPr>
        <w:pStyle w:val="2"/>
        <w:spacing w:before="256" w:line="253" w:lineRule="auto"/>
        <w:ind w:firstLine="16"/>
        <w:jc w:val="both"/>
        <w:rPr>
          <w:rFonts w:hint="eastAsia"/>
          <w:sz w:val="30"/>
          <w:szCs w:val="30"/>
        </w:rPr>
      </w:pPr>
      <w:r>
        <w:rPr>
          <w:rFonts w:hint="eastAsia"/>
          <w:sz w:val="30"/>
          <w:szCs w:val="30"/>
        </w:rPr>
        <w:t>至于前者，它说这是许多神圣徒的份，有些甚至一生如此。</w:t>
      </w:r>
    </w:p>
    <w:p w14:paraId="3C33869B">
      <w:pPr>
        <w:pStyle w:val="2"/>
        <w:spacing w:before="256" w:line="253" w:lineRule="auto"/>
        <w:ind w:firstLine="16"/>
        <w:jc w:val="both"/>
        <w:rPr>
          <w:rFonts w:hint="eastAsia"/>
          <w:sz w:val="30"/>
          <w:szCs w:val="30"/>
        </w:rPr>
      </w:pPr>
    </w:p>
    <w:p w14:paraId="09062C81">
      <w:pPr>
        <w:pStyle w:val="2"/>
        <w:spacing w:before="256" w:line="253" w:lineRule="auto"/>
        <w:ind w:firstLine="16"/>
        <w:jc w:val="both"/>
        <w:rPr>
          <w:rFonts w:hint="eastAsia"/>
          <w:sz w:val="30"/>
          <w:szCs w:val="30"/>
        </w:rPr>
      </w:pPr>
      <w:r>
        <w:rPr>
          <w:rFonts w:hint="eastAsia"/>
          <w:sz w:val="30"/>
          <w:szCs w:val="30"/>
        </w:rPr>
        <w:t>Though they are so, yet they know not that they are so; and therefore are under anxious and doubtful fears of helland punishment, notwithstanding that they are in the arms of their Father, from whence, indeed, they shall not be cast down;—as a man bound with chains on the top of a tower cannot but fear, and yet he cannot fall.</w:t>
      </w:r>
    </w:p>
    <w:p w14:paraId="5C915AAD">
      <w:pPr>
        <w:pStyle w:val="2"/>
        <w:spacing w:before="256" w:line="253" w:lineRule="auto"/>
        <w:ind w:firstLine="16"/>
        <w:jc w:val="both"/>
        <w:rPr>
          <w:rFonts w:hint="eastAsia"/>
          <w:sz w:val="30"/>
          <w:szCs w:val="30"/>
        </w:rPr>
      </w:pPr>
    </w:p>
    <w:p w14:paraId="0500E5A4">
      <w:pPr>
        <w:pStyle w:val="2"/>
        <w:spacing w:before="256" w:line="253" w:lineRule="auto"/>
        <w:ind w:firstLine="16"/>
        <w:jc w:val="both"/>
        <w:rPr>
          <w:rFonts w:hint="eastAsia"/>
          <w:sz w:val="30"/>
          <w:szCs w:val="30"/>
        </w:rPr>
      </w:pPr>
      <w:r>
        <w:rPr>
          <w:rFonts w:hint="eastAsia"/>
          <w:sz w:val="30"/>
          <w:szCs w:val="30"/>
        </w:rPr>
        <w:t>虽然他们是如此，然而他们并不知道自己是如此；因此他们处于对地狱和刑罚的焦虑和疑惑恐惧之下，尽管他们是在他们父的怀抱中，从那里，他们确实不会被抛下；——如同一个被锁链捆绑在塔顶的人，不能不恐惧，然而他却不能跌落。</w:t>
      </w:r>
    </w:p>
    <w:p w14:paraId="6B6B4962">
      <w:pPr>
        <w:pStyle w:val="2"/>
        <w:spacing w:before="256" w:line="253" w:lineRule="auto"/>
        <w:ind w:firstLine="16"/>
        <w:jc w:val="both"/>
        <w:rPr>
          <w:rFonts w:hint="eastAsia"/>
          <w:sz w:val="30"/>
          <w:szCs w:val="30"/>
        </w:rPr>
      </w:pPr>
    </w:p>
    <w:p w14:paraId="48EEC385">
      <w:pPr>
        <w:pStyle w:val="2"/>
        <w:spacing w:before="256" w:line="253" w:lineRule="auto"/>
        <w:ind w:firstLine="16"/>
        <w:jc w:val="both"/>
        <w:rPr>
          <w:rFonts w:hint="eastAsia"/>
          <w:sz w:val="30"/>
          <w:szCs w:val="30"/>
        </w:rPr>
      </w:pPr>
      <w:r>
        <w:rPr>
          <w:rFonts w:hint="eastAsia"/>
          <w:sz w:val="30"/>
          <w:szCs w:val="30"/>
        </w:rPr>
        <w:t>He cannot fall, because he is fast bound with strong chains; he cannot but fear, because he cannot actually and clearly consider oftentimes the means of his preservation.</w:t>
      </w:r>
    </w:p>
    <w:p w14:paraId="1EE93778">
      <w:pPr>
        <w:pStyle w:val="2"/>
        <w:spacing w:before="256" w:line="253" w:lineRule="auto"/>
        <w:ind w:firstLine="16"/>
        <w:jc w:val="both"/>
        <w:rPr>
          <w:rFonts w:hint="eastAsia"/>
          <w:sz w:val="30"/>
          <w:szCs w:val="30"/>
        </w:rPr>
      </w:pPr>
    </w:p>
    <w:p w14:paraId="5B097475">
      <w:pPr>
        <w:pStyle w:val="2"/>
        <w:spacing w:before="256" w:line="253" w:lineRule="auto"/>
        <w:ind w:firstLine="16"/>
        <w:jc w:val="both"/>
        <w:rPr>
          <w:rFonts w:hint="eastAsia"/>
          <w:sz w:val="30"/>
          <w:szCs w:val="30"/>
        </w:rPr>
      </w:pPr>
      <w:r>
        <w:rPr>
          <w:rFonts w:hint="eastAsia"/>
          <w:sz w:val="30"/>
          <w:szCs w:val="30"/>
        </w:rPr>
        <w:t>他不能跌落，因为他被坚固的锁链牢牢捆绑；他不能不恐惧，因为他常常不能实际地并清楚地思考他蒙保守的途径。</w:t>
      </w:r>
    </w:p>
    <w:p w14:paraId="144103EC">
      <w:pPr>
        <w:pStyle w:val="2"/>
        <w:spacing w:before="256" w:line="253" w:lineRule="auto"/>
        <w:ind w:firstLine="16"/>
        <w:jc w:val="both"/>
        <w:rPr>
          <w:rFonts w:hint="eastAsia"/>
          <w:sz w:val="30"/>
          <w:szCs w:val="30"/>
        </w:rPr>
      </w:pPr>
    </w:p>
    <w:p w14:paraId="4011CFF0">
      <w:pPr>
        <w:pStyle w:val="2"/>
        <w:spacing w:before="256" w:line="253" w:lineRule="auto"/>
        <w:ind w:firstLine="16"/>
        <w:jc w:val="both"/>
        <w:rPr>
          <w:rFonts w:hint="eastAsia"/>
          <w:sz w:val="30"/>
          <w:szCs w:val="30"/>
        </w:rPr>
      </w:pPr>
      <w:r>
        <w:rPr>
          <w:rFonts w:hint="eastAsia"/>
          <w:sz w:val="30"/>
          <w:szCs w:val="30"/>
        </w:rPr>
        <w:t>And for the latter, a fear of the ways and means leading to punishment, as such, that continues upon all the saints of God in this life; neither is there any thing in this doctrine that is suited to a removal thereof.</w:t>
      </w:r>
    </w:p>
    <w:p w14:paraId="5B460216">
      <w:pPr>
        <w:pStyle w:val="2"/>
        <w:spacing w:before="256" w:line="253" w:lineRule="auto"/>
        <w:ind w:firstLine="16"/>
        <w:jc w:val="both"/>
        <w:rPr>
          <w:rFonts w:hint="eastAsia"/>
          <w:sz w:val="30"/>
          <w:szCs w:val="30"/>
        </w:rPr>
      </w:pPr>
    </w:p>
    <w:p w14:paraId="04634DBD">
      <w:pPr>
        <w:pStyle w:val="2"/>
        <w:spacing w:before="256" w:line="253" w:lineRule="auto"/>
        <w:ind w:firstLine="16"/>
        <w:jc w:val="both"/>
        <w:rPr>
          <w:rFonts w:hint="eastAsia"/>
          <w:sz w:val="30"/>
          <w:szCs w:val="30"/>
        </w:rPr>
      </w:pPr>
      <w:r>
        <w:rPr>
          <w:rFonts w:hint="eastAsia"/>
          <w:sz w:val="30"/>
          <w:szCs w:val="30"/>
        </w:rPr>
        <w:t>至于后者，即对导致刑罚之途径和方法的恐惧本身，这在今生持续于所有神的圣徒身上；这教义中也没有任何事物适合于将其除去。</w:t>
      </w:r>
    </w:p>
    <w:p w14:paraId="5FAAC2D1">
      <w:pPr>
        <w:pStyle w:val="2"/>
        <w:spacing w:before="256" w:line="253" w:lineRule="auto"/>
        <w:ind w:firstLine="16"/>
        <w:jc w:val="both"/>
        <w:rPr>
          <w:rFonts w:hint="eastAsia"/>
          <w:sz w:val="30"/>
          <w:szCs w:val="30"/>
        </w:rPr>
      </w:pPr>
    </w:p>
    <w:p w14:paraId="281085D0">
      <w:pPr>
        <w:pStyle w:val="2"/>
        <w:spacing w:before="256" w:line="253" w:lineRule="auto"/>
        <w:ind w:firstLine="16"/>
        <w:jc w:val="both"/>
        <w:rPr>
          <w:rFonts w:hint="eastAsia"/>
          <w:sz w:val="30"/>
          <w:szCs w:val="30"/>
        </w:rPr>
      </w:pPr>
      <w:r>
        <w:rPr>
          <w:rFonts w:hint="eastAsia"/>
          <w:sz w:val="30"/>
          <w:szCs w:val="30"/>
        </w:rPr>
        <w:t>And this, it says, is more, much more of use for the mortification of the flesh than the former.</w:t>
      </w:r>
    </w:p>
    <w:p w14:paraId="3AFACD5B">
      <w:pPr>
        <w:pStyle w:val="2"/>
        <w:spacing w:before="256" w:line="253" w:lineRule="auto"/>
        <w:ind w:firstLine="16"/>
        <w:jc w:val="both"/>
        <w:rPr>
          <w:rFonts w:hint="eastAsia"/>
          <w:sz w:val="30"/>
          <w:szCs w:val="30"/>
        </w:rPr>
      </w:pPr>
    </w:p>
    <w:p w14:paraId="76359CE0">
      <w:pPr>
        <w:pStyle w:val="2"/>
        <w:spacing w:before="256" w:line="253" w:lineRule="auto"/>
        <w:ind w:firstLine="16"/>
        <w:jc w:val="both"/>
        <w:rPr>
          <w:rFonts w:hint="eastAsia"/>
          <w:sz w:val="30"/>
          <w:szCs w:val="30"/>
        </w:rPr>
      </w:pPr>
      <w:r>
        <w:rPr>
          <w:rFonts w:hint="eastAsia"/>
          <w:sz w:val="30"/>
          <w:szCs w:val="30"/>
        </w:rPr>
        <w:t>它说，这，比前者对于治死肉体更有用，甚至有用得多。</w:t>
      </w:r>
    </w:p>
    <w:p w14:paraId="212ED6FD">
      <w:pPr>
        <w:pStyle w:val="2"/>
        <w:spacing w:before="256" w:line="253" w:lineRule="auto"/>
        <w:ind w:firstLine="16"/>
        <w:jc w:val="both"/>
        <w:rPr>
          <w:rFonts w:hint="eastAsia"/>
          <w:sz w:val="30"/>
          <w:szCs w:val="30"/>
        </w:rPr>
      </w:pPr>
    </w:p>
    <w:p w14:paraId="07215BF0">
      <w:pPr>
        <w:pStyle w:val="2"/>
        <w:spacing w:before="256" w:line="253" w:lineRule="auto"/>
        <w:ind w:firstLine="16"/>
        <w:jc w:val="both"/>
        <w:rPr>
          <w:rFonts w:hint="eastAsia"/>
          <w:sz w:val="30"/>
          <w:szCs w:val="30"/>
        </w:rPr>
      </w:pPr>
      <w:r>
        <w:rPr>
          <w:rFonts w:hint="eastAsia"/>
          <w:sz w:val="30"/>
          <w:szCs w:val="30"/>
        </w:rPr>
        <w:t>(2.) It says that the great and principal means of mortification of the flesh is not fear of hell and punishment, but the Spirit of Christ, as the apostle tells us, Rom. 8:13, "If ye through the Spirit do mortify the deeds of the body, ye shall live."</w:t>
      </w:r>
    </w:p>
    <w:p w14:paraId="36D750B3">
      <w:pPr>
        <w:pStyle w:val="2"/>
        <w:spacing w:before="256" w:line="253" w:lineRule="auto"/>
        <w:ind w:firstLine="16"/>
        <w:jc w:val="both"/>
        <w:rPr>
          <w:rFonts w:hint="eastAsia"/>
          <w:sz w:val="30"/>
          <w:szCs w:val="30"/>
        </w:rPr>
      </w:pPr>
    </w:p>
    <w:p w14:paraId="6028F1E4">
      <w:pPr>
        <w:pStyle w:val="2"/>
        <w:spacing w:before="256" w:line="253" w:lineRule="auto"/>
        <w:ind w:firstLine="16"/>
        <w:jc w:val="both"/>
        <w:rPr>
          <w:rFonts w:hint="eastAsia"/>
          <w:sz w:val="30"/>
          <w:szCs w:val="30"/>
        </w:rPr>
      </w:pPr>
      <w:r>
        <w:rPr>
          <w:rFonts w:hint="eastAsia"/>
          <w:sz w:val="30"/>
          <w:szCs w:val="30"/>
        </w:rPr>
        <w:t>（2）它说，治死肉体的伟大而主要的途径，并非对地狱和刑罚的恐惧，而是基督的灵，正如使徒告诉我们的，罗马书八章十三节：“你们若靠着圣灵治死身体的恶行，必要活着。”</w:t>
      </w:r>
    </w:p>
    <w:p w14:paraId="20870624">
      <w:pPr>
        <w:pStyle w:val="2"/>
        <w:spacing w:before="256" w:line="253" w:lineRule="auto"/>
        <w:ind w:firstLine="16"/>
        <w:jc w:val="both"/>
        <w:rPr>
          <w:rFonts w:hint="eastAsia"/>
          <w:sz w:val="30"/>
          <w:szCs w:val="30"/>
        </w:rPr>
      </w:pPr>
    </w:p>
    <w:p w14:paraId="397BC0AB">
      <w:pPr>
        <w:pStyle w:val="2"/>
        <w:spacing w:before="256" w:line="253" w:lineRule="auto"/>
        <w:ind w:firstLine="16"/>
        <w:jc w:val="both"/>
        <w:rPr>
          <w:rFonts w:hint="eastAsia"/>
          <w:sz w:val="30"/>
          <w:szCs w:val="30"/>
        </w:rPr>
      </w:pPr>
      <w:r>
        <w:rPr>
          <w:rFonts w:hint="eastAsia"/>
          <w:sz w:val="30"/>
          <w:szCs w:val="30"/>
        </w:rPr>
        <w:t>It is the Spirit of Christ alone that is able to do this great work.</w:t>
      </w:r>
    </w:p>
    <w:p w14:paraId="7ECB9AF4">
      <w:pPr>
        <w:pStyle w:val="2"/>
        <w:spacing w:before="256" w:line="253" w:lineRule="auto"/>
        <w:ind w:firstLine="16"/>
        <w:jc w:val="both"/>
        <w:rPr>
          <w:rFonts w:hint="eastAsia"/>
          <w:sz w:val="30"/>
          <w:szCs w:val="30"/>
        </w:rPr>
      </w:pPr>
    </w:p>
    <w:p w14:paraId="010FBEF1">
      <w:pPr>
        <w:pStyle w:val="2"/>
        <w:spacing w:before="256" w:line="253" w:lineRule="auto"/>
        <w:ind w:firstLine="16"/>
        <w:jc w:val="both"/>
        <w:rPr>
          <w:rFonts w:hint="eastAsia"/>
          <w:sz w:val="30"/>
          <w:szCs w:val="30"/>
        </w:rPr>
      </w:pPr>
      <w:r>
        <w:rPr>
          <w:rFonts w:hint="eastAsia"/>
          <w:sz w:val="30"/>
          <w:szCs w:val="30"/>
        </w:rPr>
        <w:t>唯独基督的灵能够作成这项伟大的工作。</w:t>
      </w:r>
    </w:p>
    <w:p w14:paraId="6ED64349">
      <w:pPr>
        <w:pStyle w:val="2"/>
        <w:spacing w:before="256" w:line="253" w:lineRule="auto"/>
        <w:ind w:firstLine="16"/>
        <w:jc w:val="both"/>
        <w:rPr>
          <w:rFonts w:hint="eastAsia"/>
          <w:sz w:val="30"/>
          <w:szCs w:val="30"/>
        </w:rPr>
      </w:pPr>
    </w:p>
    <w:p w14:paraId="79C13B53">
      <w:pPr>
        <w:pStyle w:val="2"/>
        <w:spacing w:before="256" w:line="253" w:lineRule="auto"/>
        <w:ind w:firstLine="16"/>
        <w:jc w:val="both"/>
        <w:rPr>
          <w:rFonts w:hint="eastAsia"/>
          <w:sz w:val="30"/>
          <w:szCs w:val="30"/>
        </w:rPr>
      </w:pPr>
      <w:r>
        <w:rPr>
          <w:rFonts w:hint="eastAsia"/>
          <w:sz w:val="30"/>
          <w:szCs w:val="30"/>
        </w:rPr>
        <w:t>We know what bondage and religious drudgery some have put themselves unto upon this account, and yet could never in their lives attain to the mortification of any one sin.</w:t>
      </w:r>
    </w:p>
    <w:p w14:paraId="1C846A6C">
      <w:pPr>
        <w:pStyle w:val="2"/>
        <w:spacing w:before="256" w:line="253" w:lineRule="auto"/>
        <w:ind w:firstLine="16"/>
        <w:jc w:val="both"/>
        <w:rPr>
          <w:rFonts w:hint="eastAsia"/>
          <w:sz w:val="30"/>
          <w:szCs w:val="30"/>
        </w:rPr>
      </w:pPr>
    </w:p>
    <w:p w14:paraId="7F0C75DA">
      <w:pPr>
        <w:pStyle w:val="2"/>
        <w:spacing w:before="256" w:line="253" w:lineRule="auto"/>
        <w:ind w:firstLine="16"/>
        <w:jc w:val="both"/>
        <w:rPr>
          <w:rFonts w:hint="eastAsia"/>
          <w:sz w:val="30"/>
          <w:szCs w:val="30"/>
        </w:rPr>
      </w:pPr>
      <w:r>
        <w:rPr>
          <w:rFonts w:hint="eastAsia"/>
          <w:sz w:val="30"/>
          <w:szCs w:val="30"/>
        </w:rPr>
        <w:t>我们知道有些人因此而使自己陷入何等的捆绑和宗教苦役，然而他们一生都未能治死任何一个罪。</w:t>
      </w:r>
    </w:p>
    <w:p w14:paraId="4983B794">
      <w:pPr>
        <w:pStyle w:val="2"/>
        <w:spacing w:before="256" w:line="253" w:lineRule="auto"/>
        <w:ind w:firstLine="16"/>
        <w:jc w:val="both"/>
        <w:rPr>
          <w:rFonts w:hint="eastAsia"/>
          <w:sz w:val="30"/>
          <w:szCs w:val="30"/>
        </w:rPr>
      </w:pPr>
    </w:p>
    <w:p w14:paraId="6EF924F2">
      <w:pPr>
        <w:pStyle w:val="2"/>
        <w:spacing w:before="256" w:line="253" w:lineRule="auto"/>
        <w:ind w:firstLine="16"/>
        <w:jc w:val="both"/>
        <w:rPr>
          <w:rFonts w:hint="eastAsia"/>
          <w:sz w:val="30"/>
          <w:szCs w:val="30"/>
        </w:rPr>
      </w:pPr>
      <w:r>
        <w:rPr>
          <w:rFonts w:hint="eastAsia"/>
          <w:sz w:val="30"/>
          <w:szCs w:val="30"/>
        </w:rPr>
        <w:t>It is the Spirit of Christ alone that hath sovereign power in our souls of killing and making alive.</w:t>
      </w:r>
    </w:p>
    <w:p w14:paraId="3BFC3BFE">
      <w:pPr>
        <w:pStyle w:val="2"/>
        <w:spacing w:before="256" w:line="253" w:lineRule="auto"/>
        <w:ind w:firstLine="16"/>
        <w:jc w:val="both"/>
        <w:rPr>
          <w:rFonts w:hint="eastAsia"/>
          <w:sz w:val="30"/>
          <w:szCs w:val="30"/>
        </w:rPr>
      </w:pPr>
    </w:p>
    <w:p w14:paraId="792362AD">
      <w:pPr>
        <w:pStyle w:val="2"/>
        <w:spacing w:before="256" w:line="253" w:lineRule="auto"/>
        <w:ind w:firstLine="16"/>
        <w:jc w:val="both"/>
        <w:rPr>
          <w:rFonts w:hint="eastAsia"/>
          <w:sz w:val="30"/>
          <w:szCs w:val="30"/>
        </w:rPr>
      </w:pPr>
      <w:r>
        <w:rPr>
          <w:rFonts w:hint="eastAsia"/>
          <w:sz w:val="30"/>
          <w:szCs w:val="30"/>
        </w:rPr>
        <w:t>唯独基督的灵，在我们灵魂中拥有杀灭和使活过来的至高权能。</w:t>
      </w:r>
    </w:p>
    <w:p w14:paraId="1F0CBEC3">
      <w:pPr>
        <w:pStyle w:val="2"/>
        <w:spacing w:before="256" w:line="253" w:lineRule="auto"/>
        <w:ind w:firstLine="16"/>
        <w:jc w:val="both"/>
        <w:rPr>
          <w:rFonts w:hint="eastAsia"/>
          <w:sz w:val="30"/>
          <w:szCs w:val="30"/>
        </w:rPr>
      </w:pPr>
    </w:p>
    <w:p w14:paraId="78F18B16">
      <w:pPr>
        <w:pStyle w:val="2"/>
        <w:spacing w:before="256" w:line="253" w:lineRule="auto"/>
        <w:ind w:firstLine="16"/>
        <w:jc w:val="both"/>
        <w:rPr>
          <w:rFonts w:hint="eastAsia"/>
          <w:sz w:val="30"/>
          <w:szCs w:val="30"/>
        </w:rPr>
      </w:pPr>
      <w:r>
        <w:rPr>
          <w:rFonts w:hint="eastAsia"/>
          <w:sz w:val="30"/>
          <w:szCs w:val="30"/>
        </w:rPr>
        <w:t>As no man quickeneth his own soul, so no man upon any consideration whatsoever, or by the power of any threatenings of the law, can kill his own sin.</w:t>
      </w:r>
    </w:p>
    <w:p w14:paraId="02FD912C">
      <w:pPr>
        <w:pStyle w:val="2"/>
        <w:spacing w:before="256" w:line="253" w:lineRule="auto"/>
        <w:ind w:firstLine="16"/>
        <w:jc w:val="both"/>
        <w:rPr>
          <w:rFonts w:hint="eastAsia"/>
          <w:sz w:val="30"/>
          <w:szCs w:val="30"/>
        </w:rPr>
      </w:pPr>
    </w:p>
    <w:p w14:paraId="45C4D3DD">
      <w:pPr>
        <w:pStyle w:val="2"/>
        <w:spacing w:before="256" w:line="253" w:lineRule="auto"/>
        <w:ind w:firstLine="16"/>
        <w:jc w:val="both"/>
        <w:rPr>
          <w:rFonts w:hint="eastAsia"/>
          <w:sz w:val="30"/>
          <w:szCs w:val="30"/>
        </w:rPr>
      </w:pPr>
      <w:r>
        <w:rPr>
          <w:rFonts w:hint="eastAsia"/>
          <w:sz w:val="30"/>
          <w:szCs w:val="30"/>
        </w:rPr>
        <w:t>正如没有人能苏醒自己的灵魂，照样也没有人能基于任何考量，或藉着律法任何威吓的力量，杀灭自己的罪。</w:t>
      </w:r>
    </w:p>
    <w:p w14:paraId="6417A46C">
      <w:pPr>
        <w:pStyle w:val="2"/>
        <w:spacing w:before="256" w:line="253" w:lineRule="auto"/>
        <w:ind w:firstLine="16"/>
        <w:jc w:val="both"/>
        <w:rPr>
          <w:rFonts w:hint="eastAsia"/>
          <w:sz w:val="30"/>
          <w:szCs w:val="30"/>
        </w:rPr>
      </w:pPr>
    </w:p>
    <w:p w14:paraId="10C8CFFD">
      <w:pPr>
        <w:pStyle w:val="2"/>
        <w:spacing w:before="256" w:line="253" w:lineRule="auto"/>
        <w:ind w:firstLine="16"/>
        <w:jc w:val="both"/>
        <w:rPr>
          <w:rFonts w:hint="eastAsia"/>
          <w:sz w:val="30"/>
          <w:szCs w:val="30"/>
        </w:rPr>
      </w:pPr>
      <w:r>
        <w:rPr>
          <w:rFonts w:hint="eastAsia"/>
          <w:sz w:val="30"/>
          <w:szCs w:val="30"/>
        </w:rPr>
        <w:t>There was never any one sin truly mortified by the law or the threatening of it.</w:t>
      </w:r>
    </w:p>
    <w:p w14:paraId="3827415B">
      <w:pPr>
        <w:pStyle w:val="2"/>
        <w:spacing w:before="256" w:line="253" w:lineRule="auto"/>
        <w:ind w:firstLine="16"/>
        <w:jc w:val="both"/>
        <w:rPr>
          <w:rFonts w:hint="eastAsia"/>
          <w:sz w:val="30"/>
          <w:szCs w:val="30"/>
        </w:rPr>
      </w:pPr>
    </w:p>
    <w:p w14:paraId="031904F4">
      <w:pPr>
        <w:pStyle w:val="2"/>
        <w:spacing w:before="256" w:line="253" w:lineRule="auto"/>
        <w:ind w:firstLine="16"/>
        <w:jc w:val="both"/>
        <w:rPr>
          <w:rFonts w:hint="eastAsia"/>
          <w:sz w:val="30"/>
          <w:szCs w:val="30"/>
        </w:rPr>
      </w:pPr>
      <w:r>
        <w:rPr>
          <w:rFonts w:hint="eastAsia"/>
          <w:sz w:val="30"/>
          <w:szCs w:val="30"/>
        </w:rPr>
        <w:t>从未有任何一个罪，真正藉着律法或其威吓而被治死。</w:t>
      </w:r>
    </w:p>
    <w:p w14:paraId="0076DDAD">
      <w:pPr>
        <w:pStyle w:val="2"/>
        <w:spacing w:before="256" w:line="253" w:lineRule="auto"/>
        <w:ind w:firstLine="16"/>
        <w:jc w:val="both"/>
        <w:rPr>
          <w:rFonts w:hint="eastAsia"/>
          <w:sz w:val="30"/>
          <w:szCs w:val="30"/>
        </w:rPr>
      </w:pPr>
    </w:p>
    <w:p w14:paraId="198E6236">
      <w:pPr>
        <w:pStyle w:val="2"/>
        <w:spacing w:before="256" w:line="253" w:lineRule="auto"/>
        <w:ind w:firstLine="16"/>
        <w:jc w:val="both"/>
        <w:rPr>
          <w:rFonts w:hint="eastAsia"/>
          <w:sz w:val="30"/>
          <w:szCs w:val="30"/>
        </w:rPr>
      </w:pPr>
      <w:r>
        <w:rPr>
          <w:rFonts w:hint="eastAsia"/>
          <w:sz w:val="30"/>
          <w:szCs w:val="30"/>
        </w:rPr>
        <w:t>All that the law can do of itself is but to entangle sin, and thereby to irritate and provoke it, like a bull in a net, or a beast led to the slaughter.</w:t>
      </w:r>
    </w:p>
    <w:p w14:paraId="522725F8">
      <w:pPr>
        <w:pStyle w:val="2"/>
        <w:spacing w:before="256" w:line="253" w:lineRule="auto"/>
        <w:ind w:firstLine="16"/>
        <w:jc w:val="both"/>
        <w:rPr>
          <w:rFonts w:hint="eastAsia"/>
          <w:sz w:val="30"/>
          <w:szCs w:val="30"/>
        </w:rPr>
      </w:pPr>
    </w:p>
    <w:p w14:paraId="51ED7A74">
      <w:pPr>
        <w:pStyle w:val="2"/>
        <w:spacing w:before="256" w:line="253" w:lineRule="auto"/>
        <w:ind w:firstLine="16"/>
        <w:jc w:val="both"/>
        <w:rPr>
          <w:rFonts w:hint="eastAsia"/>
          <w:sz w:val="30"/>
          <w:szCs w:val="30"/>
        </w:rPr>
      </w:pPr>
      <w:r>
        <w:rPr>
          <w:rFonts w:hint="eastAsia"/>
          <w:sz w:val="30"/>
          <w:szCs w:val="30"/>
        </w:rPr>
        <w:t>律法本身所能做的一切，不过是缠住罪，从而激怒并挑动它，如同网中的公牛，或被牵往宰杀的牲畜。</w:t>
      </w:r>
    </w:p>
    <w:p w14:paraId="1A445A08">
      <w:pPr>
        <w:pStyle w:val="2"/>
        <w:spacing w:before="256" w:line="253" w:lineRule="auto"/>
        <w:ind w:firstLine="16"/>
        <w:jc w:val="both"/>
        <w:rPr>
          <w:rFonts w:hint="eastAsia"/>
          <w:sz w:val="30"/>
          <w:szCs w:val="30"/>
        </w:rPr>
      </w:pPr>
    </w:p>
    <w:p w14:paraId="7E5F6CC7">
      <w:pPr>
        <w:pStyle w:val="2"/>
        <w:spacing w:before="256" w:line="253" w:lineRule="auto"/>
        <w:ind w:firstLine="16"/>
        <w:jc w:val="both"/>
        <w:rPr>
          <w:rFonts w:hint="eastAsia"/>
          <w:sz w:val="30"/>
          <w:szCs w:val="30"/>
        </w:rPr>
      </w:pPr>
      <w:r>
        <w:rPr>
          <w:rFonts w:hint="eastAsia"/>
          <w:sz w:val="30"/>
          <w:szCs w:val="30"/>
        </w:rPr>
        <w:t>It is the Spirit of Christ in the gospel that cuts its throat and destroys it.</w:t>
      </w:r>
    </w:p>
    <w:p w14:paraId="4DF1A03A">
      <w:pPr>
        <w:pStyle w:val="2"/>
        <w:spacing w:before="256" w:line="253" w:lineRule="auto"/>
        <w:ind w:firstLine="16"/>
        <w:jc w:val="both"/>
        <w:rPr>
          <w:rFonts w:hint="eastAsia"/>
          <w:sz w:val="30"/>
          <w:szCs w:val="30"/>
        </w:rPr>
      </w:pPr>
    </w:p>
    <w:p w14:paraId="3ECC0083">
      <w:pPr>
        <w:pStyle w:val="2"/>
        <w:spacing w:before="256" w:line="253" w:lineRule="auto"/>
        <w:ind w:firstLine="16"/>
        <w:jc w:val="both"/>
        <w:rPr>
          <w:rFonts w:hint="eastAsia"/>
          <w:sz w:val="30"/>
          <w:szCs w:val="30"/>
        </w:rPr>
      </w:pPr>
      <w:r>
        <w:rPr>
          <w:rFonts w:hint="eastAsia"/>
          <w:sz w:val="30"/>
          <w:szCs w:val="30"/>
        </w:rPr>
        <w:t>是福音中基督的灵割断它的喉咙并毁灭它。</w:t>
      </w:r>
    </w:p>
    <w:p w14:paraId="3AF8D453">
      <w:pPr>
        <w:pStyle w:val="2"/>
        <w:spacing w:before="256" w:line="253" w:lineRule="auto"/>
        <w:ind w:firstLine="16"/>
        <w:jc w:val="both"/>
        <w:rPr>
          <w:rFonts w:hint="eastAsia"/>
          <w:sz w:val="30"/>
          <w:szCs w:val="30"/>
        </w:rPr>
      </w:pPr>
    </w:p>
    <w:p w14:paraId="70155DBD">
      <w:pPr>
        <w:pStyle w:val="2"/>
        <w:spacing w:before="256" w:line="253" w:lineRule="auto"/>
        <w:ind w:firstLine="16"/>
        <w:jc w:val="both"/>
        <w:rPr>
          <w:rFonts w:hint="eastAsia"/>
          <w:sz w:val="30"/>
          <w:szCs w:val="30"/>
        </w:rPr>
      </w:pPr>
      <w:r>
        <w:rPr>
          <w:rFonts w:hint="eastAsia"/>
          <w:sz w:val="30"/>
          <w:szCs w:val="30"/>
        </w:rPr>
        <w:t>Now, this doctrine was never in the least charged with denying the Spirit of God to believers; which whilst it doth grant and maintain in a way of opposition to that late opinion which advanceth itself against it, it maintains the mortification of the flesh and the lusts thereof upon the only true and unshaken foundation.</w:t>
      </w:r>
    </w:p>
    <w:p w14:paraId="0C74CCC1">
      <w:pPr>
        <w:pStyle w:val="2"/>
        <w:spacing w:before="256" w:line="253" w:lineRule="auto"/>
        <w:ind w:firstLine="16"/>
        <w:jc w:val="both"/>
        <w:rPr>
          <w:rFonts w:hint="eastAsia"/>
          <w:sz w:val="30"/>
          <w:szCs w:val="30"/>
        </w:rPr>
      </w:pPr>
    </w:p>
    <w:p w14:paraId="61F0C9A7">
      <w:pPr>
        <w:pStyle w:val="2"/>
        <w:spacing w:before="256" w:line="253" w:lineRule="auto"/>
        <w:ind w:firstLine="16"/>
        <w:jc w:val="both"/>
        <w:rPr>
          <w:rFonts w:hint="eastAsia"/>
          <w:sz w:val="30"/>
          <w:szCs w:val="30"/>
        </w:rPr>
      </w:pPr>
      <w:r>
        <w:rPr>
          <w:rFonts w:hint="eastAsia"/>
          <w:sz w:val="30"/>
          <w:szCs w:val="30"/>
        </w:rPr>
        <w:t>如今，这个教义从未被丝毫指控否认神的灵赐给信徒；它既承认并维护这一点，以反对那近来兴起反对它的观点，它便在唯一真实且不可动摇的基础上，维护了对肉体及其私欲的治死。</w:t>
      </w:r>
    </w:p>
    <w:p w14:paraId="06376341">
      <w:pPr>
        <w:pStyle w:val="2"/>
        <w:spacing w:before="256" w:line="253" w:lineRule="auto"/>
        <w:ind w:firstLine="16"/>
        <w:jc w:val="both"/>
        <w:rPr>
          <w:rFonts w:hint="eastAsia"/>
          <w:sz w:val="30"/>
          <w:szCs w:val="30"/>
        </w:rPr>
      </w:pPr>
    </w:p>
    <w:p w14:paraId="6F6BE448">
      <w:pPr>
        <w:pStyle w:val="2"/>
        <w:spacing w:before="256" w:line="253" w:lineRule="auto"/>
        <w:ind w:firstLine="16"/>
        <w:jc w:val="both"/>
        <w:rPr>
          <w:rFonts w:hint="eastAsia"/>
          <w:sz w:val="30"/>
          <w:szCs w:val="30"/>
        </w:rPr>
      </w:pPr>
      <w:r>
        <w:rPr>
          <w:rFonts w:hint="eastAsia"/>
          <w:sz w:val="30"/>
          <w:szCs w:val="30"/>
        </w:rPr>
        <w:t>(3.) It tells you that the great means whereby the Spirit of Christ worketh the mortification of the flesh and the lusts thereof is the application of the cross of Christ, and his death and love therein, unto the soul, and says that those vain endeavours which some promote and encourage for the mortification of sin, consisting, for the most part, in slavish, bodily exercises, are to be bewailed with tears of blood as abominations that seduce poor souls from the cross of Christ; for it says this work is only truly and in an acceptable manner performed when we are "planted into the likeness of the death of Christ, having our old man crucified with him, and the body of sin destroyed," Rom. 6:5, 6, and thereupon by faith "reckoning ourselves dead unto sin, but alive unto God," verse 11.</w:t>
      </w:r>
    </w:p>
    <w:p w14:paraId="228515F2">
      <w:pPr>
        <w:pStyle w:val="2"/>
        <w:spacing w:before="256" w:line="253" w:lineRule="auto"/>
        <w:ind w:firstLine="16"/>
        <w:jc w:val="both"/>
        <w:rPr>
          <w:rFonts w:hint="eastAsia"/>
          <w:sz w:val="30"/>
          <w:szCs w:val="30"/>
        </w:rPr>
      </w:pPr>
    </w:p>
    <w:p w14:paraId="5C10FE25">
      <w:pPr>
        <w:pStyle w:val="2"/>
        <w:spacing w:before="256" w:line="253" w:lineRule="auto"/>
        <w:ind w:firstLine="16"/>
        <w:jc w:val="both"/>
        <w:rPr>
          <w:rFonts w:hint="eastAsia"/>
          <w:sz w:val="30"/>
          <w:szCs w:val="30"/>
        </w:rPr>
      </w:pPr>
      <w:r>
        <w:rPr>
          <w:rFonts w:hint="eastAsia"/>
          <w:sz w:val="30"/>
          <w:szCs w:val="30"/>
        </w:rPr>
        <w:t>（3）它告诉你，基督的灵藉以运行肉体及其私欲之治死的伟大途径，是将基督的十字架，以及他在其中的死和爱，应用于灵魂，并且说，那些某些人提倡并鼓励的、为要治死罪的虚妄努力——大部分在于奴役的、身体的操练——当用血泪哀悼，视之为诱惑贫穷灵魂离开基督十字架的可憎之事；因为它说，这项工作唯有当我们“在他死的形状上与他联合，我们的旧人和他同钉十字架，使罪身灭绝，”罗马书六章五、六节，并因此凭信心“向罪也当看自己是死的；向神在基督耶稣里，却当看自己是活的，”第十一节时，才能真正地并以可悦纳的方式履行。</w:t>
      </w:r>
    </w:p>
    <w:p w14:paraId="32C3D2B6">
      <w:pPr>
        <w:pStyle w:val="2"/>
        <w:spacing w:before="256" w:line="253" w:lineRule="auto"/>
        <w:ind w:firstLine="16"/>
        <w:jc w:val="both"/>
        <w:rPr>
          <w:rFonts w:hint="eastAsia"/>
          <w:sz w:val="30"/>
          <w:szCs w:val="30"/>
        </w:rPr>
      </w:pPr>
    </w:p>
    <w:p w14:paraId="6D5090A8">
      <w:pPr>
        <w:pStyle w:val="2"/>
        <w:spacing w:before="256" w:line="253" w:lineRule="auto"/>
        <w:ind w:firstLine="16"/>
        <w:jc w:val="both"/>
        <w:rPr>
          <w:rFonts w:hint="eastAsia"/>
          <w:sz w:val="30"/>
          <w:szCs w:val="30"/>
        </w:rPr>
      </w:pPr>
      <w:r>
        <w:rPr>
          <w:rFonts w:hint="eastAsia"/>
          <w:sz w:val="30"/>
          <w:szCs w:val="30"/>
        </w:rPr>
        <w:t>It is done only by "knowing the fellowship of the sufferings of Christ, and being made conformable to his death," Phil. 3:10.</w:t>
      </w:r>
    </w:p>
    <w:p w14:paraId="3FB65944">
      <w:pPr>
        <w:pStyle w:val="2"/>
        <w:spacing w:before="256" w:line="253" w:lineRule="auto"/>
        <w:ind w:firstLine="16"/>
        <w:jc w:val="both"/>
        <w:rPr>
          <w:rFonts w:hint="eastAsia"/>
          <w:sz w:val="30"/>
          <w:szCs w:val="30"/>
        </w:rPr>
      </w:pPr>
    </w:p>
    <w:p w14:paraId="073ACE5A">
      <w:pPr>
        <w:pStyle w:val="2"/>
        <w:spacing w:before="256" w:line="253" w:lineRule="auto"/>
        <w:ind w:firstLine="16"/>
        <w:jc w:val="both"/>
        <w:rPr>
          <w:rFonts w:hint="eastAsia"/>
          <w:sz w:val="30"/>
          <w:szCs w:val="30"/>
        </w:rPr>
      </w:pPr>
      <w:r>
        <w:rPr>
          <w:rFonts w:hint="eastAsia"/>
          <w:sz w:val="30"/>
          <w:szCs w:val="30"/>
        </w:rPr>
        <w:t>唯有藉着“晓得和他一同受苦，效法他的死，”才能做到，腓立比书三章十节。</w:t>
      </w:r>
    </w:p>
    <w:p w14:paraId="08188E3C">
      <w:pPr>
        <w:pStyle w:val="2"/>
        <w:spacing w:before="256" w:line="253" w:lineRule="auto"/>
        <w:ind w:firstLine="16"/>
        <w:jc w:val="both"/>
        <w:rPr>
          <w:rFonts w:hint="eastAsia"/>
          <w:sz w:val="30"/>
          <w:szCs w:val="30"/>
        </w:rPr>
      </w:pPr>
    </w:p>
    <w:p w14:paraId="0339CA7C">
      <w:pPr>
        <w:pStyle w:val="2"/>
        <w:spacing w:before="256" w:line="253" w:lineRule="auto"/>
        <w:ind w:firstLine="16"/>
        <w:jc w:val="both"/>
        <w:rPr>
          <w:rFonts w:hint="eastAsia"/>
          <w:sz w:val="30"/>
          <w:szCs w:val="30"/>
        </w:rPr>
      </w:pPr>
      <w:r>
        <w:rPr>
          <w:rFonts w:hint="eastAsia"/>
          <w:sz w:val="30"/>
          <w:szCs w:val="30"/>
        </w:rPr>
        <w:t>"By the cross of Christ is the world crucified unto us, and we unto the world," Gal. 6:14.</w:t>
      </w:r>
    </w:p>
    <w:p w14:paraId="091C6B9A">
      <w:pPr>
        <w:pStyle w:val="2"/>
        <w:spacing w:before="256" w:line="253" w:lineRule="auto"/>
        <w:ind w:firstLine="16"/>
        <w:jc w:val="both"/>
        <w:rPr>
          <w:rFonts w:hint="eastAsia"/>
          <w:sz w:val="30"/>
          <w:szCs w:val="30"/>
        </w:rPr>
      </w:pPr>
    </w:p>
    <w:p w14:paraId="56931D8B">
      <w:pPr>
        <w:pStyle w:val="2"/>
        <w:spacing w:before="256" w:line="253" w:lineRule="auto"/>
        <w:ind w:firstLine="16"/>
        <w:jc w:val="both"/>
        <w:rPr>
          <w:rFonts w:hint="eastAsia"/>
          <w:sz w:val="30"/>
          <w:szCs w:val="30"/>
        </w:rPr>
      </w:pPr>
      <w:r>
        <w:rPr>
          <w:rFonts w:hint="eastAsia"/>
          <w:sz w:val="30"/>
          <w:szCs w:val="30"/>
        </w:rPr>
        <w:t>“藉着基督的十字架，就我而论，世界已经钉在十字架上；就世界而论，我已经钉在十字架上，”加拉太书六章十四节。</w:t>
      </w:r>
    </w:p>
    <w:p w14:paraId="2199D575">
      <w:pPr>
        <w:pStyle w:val="2"/>
        <w:spacing w:before="256" w:line="253" w:lineRule="auto"/>
        <w:ind w:firstLine="16"/>
        <w:jc w:val="both"/>
        <w:rPr>
          <w:rFonts w:hint="eastAsia"/>
          <w:sz w:val="30"/>
          <w:szCs w:val="30"/>
        </w:rPr>
      </w:pPr>
    </w:p>
    <w:p w14:paraId="3D9B12FA">
      <w:pPr>
        <w:pStyle w:val="2"/>
        <w:spacing w:before="256" w:line="253" w:lineRule="auto"/>
        <w:ind w:firstLine="16"/>
        <w:jc w:val="both"/>
        <w:rPr>
          <w:rFonts w:hint="eastAsia"/>
          <w:sz w:val="30"/>
          <w:szCs w:val="30"/>
        </w:rPr>
      </w:pPr>
      <w:r>
        <w:rPr>
          <w:rFonts w:hint="eastAsia"/>
          <w:sz w:val="30"/>
          <w:szCs w:val="30"/>
        </w:rPr>
        <w:t>The Spirit brings home the power of the cross of Christ to the soul for the accomplishing of this work, and without it it will not be done.</w:t>
      </w:r>
    </w:p>
    <w:p w14:paraId="7E8C8512">
      <w:pPr>
        <w:pStyle w:val="2"/>
        <w:spacing w:before="256" w:line="253" w:lineRule="auto"/>
        <w:ind w:firstLine="16"/>
        <w:jc w:val="both"/>
        <w:rPr>
          <w:rFonts w:hint="eastAsia"/>
          <w:sz w:val="30"/>
          <w:szCs w:val="30"/>
        </w:rPr>
      </w:pPr>
    </w:p>
    <w:p w14:paraId="24F05113">
      <w:pPr>
        <w:pStyle w:val="2"/>
        <w:spacing w:before="256" w:line="253" w:lineRule="auto"/>
        <w:ind w:firstLine="16"/>
        <w:jc w:val="both"/>
        <w:rPr>
          <w:rFonts w:hint="eastAsia"/>
          <w:sz w:val="30"/>
          <w:szCs w:val="30"/>
        </w:rPr>
      </w:pPr>
      <w:r>
        <w:rPr>
          <w:rFonts w:hint="eastAsia"/>
          <w:sz w:val="30"/>
          <w:szCs w:val="30"/>
        </w:rPr>
        <w:t>圣灵将基督十字架的能力带到灵魂，为要成就这项工作，没有它，这工作就无法完成。</w:t>
      </w:r>
    </w:p>
    <w:p w14:paraId="12EB5062">
      <w:pPr>
        <w:pStyle w:val="2"/>
        <w:spacing w:before="256" w:line="253" w:lineRule="auto"/>
        <w:ind w:firstLine="16"/>
        <w:jc w:val="both"/>
        <w:rPr>
          <w:rFonts w:hint="eastAsia"/>
          <w:sz w:val="30"/>
          <w:szCs w:val="30"/>
        </w:rPr>
      </w:pPr>
    </w:p>
    <w:p w14:paraId="50BCC7E6">
      <w:pPr>
        <w:pStyle w:val="2"/>
        <w:spacing w:before="256" w:line="253" w:lineRule="auto"/>
        <w:ind w:firstLine="16"/>
        <w:jc w:val="both"/>
        <w:rPr>
          <w:rFonts w:hint="eastAsia"/>
          <w:sz w:val="30"/>
          <w:szCs w:val="30"/>
        </w:rPr>
      </w:pPr>
      <w:r>
        <w:rPr>
          <w:rFonts w:hint="eastAsia"/>
          <w:sz w:val="30"/>
          <w:szCs w:val="30"/>
        </w:rPr>
        <w:t>Moreover, it says that, by the way of motive to this duty, there is nothing comes with that efficacy upon the soul as the love of Christ in his death; as the apostle assures us, 2 Cor. 5:14, 15, "For the love of Christ constraineth us; because we thus judge, that if one died for all, then were all dead: and that he died for all, that they which live should not henceforth live unto themselves, but unto him which died for them, and rose again."</w:t>
      </w:r>
    </w:p>
    <w:p w14:paraId="1F9B2457">
      <w:pPr>
        <w:pStyle w:val="2"/>
        <w:spacing w:before="256" w:line="253" w:lineRule="auto"/>
        <w:ind w:firstLine="16"/>
        <w:jc w:val="both"/>
        <w:rPr>
          <w:rFonts w:hint="eastAsia"/>
          <w:sz w:val="30"/>
          <w:szCs w:val="30"/>
        </w:rPr>
      </w:pPr>
    </w:p>
    <w:p w14:paraId="4832C0C2">
      <w:pPr>
        <w:pStyle w:val="2"/>
        <w:spacing w:before="256" w:line="253" w:lineRule="auto"/>
        <w:ind w:firstLine="16"/>
        <w:jc w:val="both"/>
        <w:rPr>
          <w:rFonts w:hint="eastAsia"/>
          <w:sz w:val="30"/>
          <w:szCs w:val="30"/>
        </w:rPr>
      </w:pPr>
      <w:r>
        <w:rPr>
          <w:rFonts w:hint="eastAsia"/>
          <w:sz w:val="30"/>
          <w:szCs w:val="30"/>
        </w:rPr>
        <w:t>此外，它说，就这项责任的动机而言，没有任何事物能像基督在他死中的爱那样，对灵魂具有那种功效；正如使徒向我们保证的，哥林多后书五章十四、十五节：“原来基督的爱激励我们；因我们想，一人既替众人死，众人就都死了；并且他替众人死，是叫那些活着的人，不再为自己活，乃为替他们死而复活的主活。”</w:t>
      </w:r>
    </w:p>
    <w:p w14:paraId="317DA139">
      <w:pPr>
        <w:pStyle w:val="2"/>
        <w:spacing w:before="256" w:line="253" w:lineRule="auto"/>
        <w:ind w:firstLine="16"/>
        <w:jc w:val="both"/>
        <w:rPr>
          <w:rFonts w:hint="eastAsia"/>
          <w:sz w:val="30"/>
          <w:szCs w:val="30"/>
        </w:rPr>
      </w:pPr>
    </w:p>
    <w:p w14:paraId="5354C650">
      <w:pPr>
        <w:pStyle w:val="2"/>
        <w:spacing w:before="256" w:line="253" w:lineRule="auto"/>
        <w:ind w:firstLine="16"/>
        <w:jc w:val="both"/>
        <w:rPr>
          <w:rFonts w:hint="eastAsia"/>
          <w:sz w:val="30"/>
          <w:szCs w:val="30"/>
        </w:rPr>
      </w:pPr>
      <w:r>
        <w:rPr>
          <w:rFonts w:hint="eastAsia"/>
          <w:sz w:val="30"/>
          <w:szCs w:val="30"/>
        </w:rPr>
        <w:t>Now, it was never laid to the charge of this doctrine that it took off from the virtue of the death and cross of Christ, but rather, on the contrary, though falsely, that it ascribed too much thereunto; so that, these importune exceptions notwithstanding, the doctrine in hand doth not only maintain its own innocency as to any tendency unto looseness, but also manifestly declareth its own usefulness to all ends and purposes of gospel obedience whatsoever: for,—</w:t>
      </w:r>
    </w:p>
    <w:p w14:paraId="7084134C">
      <w:pPr>
        <w:pStyle w:val="2"/>
        <w:spacing w:before="256" w:line="253" w:lineRule="auto"/>
        <w:ind w:firstLine="16"/>
        <w:jc w:val="both"/>
        <w:rPr>
          <w:rFonts w:hint="eastAsia"/>
          <w:sz w:val="30"/>
          <w:szCs w:val="30"/>
        </w:rPr>
      </w:pPr>
    </w:p>
    <w:p w14:paraId="099EB931">
      <w:pPr>
        <w:pStyle w:val="2"/>
        <w:spacing w:before="256" w:line="253" w:lineRule="auto"/>
        <w:ind w:firstLine="16"/>
        <w:jc w:val="both"/>
        <w:rPr>
          <w:rFonts w:hint="eastAsia"/>
          <w:sz w:val="30"/>
          <w:szCs w:val="30"/>
        </w:rPr>
      </w:pPr>
      <w:r>
        <w:rPr>
          <w:rFonts w:hint="eastAsia"/>
          <w:sz w:val="30"/>
          <w:szCs w:val="30"/>
        </w:rPr>
        <w:t>如今，从未有人指控这个教义削弱了基督之死和十字架的功效，反而，相反地，虽然是错误地，指控它对此归功过多；因此，尽管有这些强求的异议，手头的教义不仅就任何导致放纵的倾向而言，维护了其自身的清白，而且也清楚地宣告了其自身对福音顺服一切目的和意图的功用：因为——</w:t>
      </w:r>
    </w:p>
    <w:p w14:paraId="393EB3A1">
      <w:pPr>
        <w:pStyle w:val="2"/>
        <w:spacing w:before="256" w:line="253" w:lineRule="auto"/>
        <w:ind w:firstLine="16"/>
        <w:jc w:val="both"/>
        <w:rPr>
          <w:rFonts w:hint="eastAsia"/>
          <w:sz w:val="30"/>
          <w:szCs w:val="30"/>
        </w:rPr>
      </w:pPr>
    </w:p>
    <w:p w14:paraId="5312A4D1">
      <w:pPr>
        <w:pStyle w:val="2"/>
        <w:spacing w:before="256" w:line="253" w:lineRule="auto"/>
        <w:ind w:firstLine="16"/>
        <w:jc w:val="both"/>
        <w:rPr>
          <w:rFonts w:hint="eastAsia"/>
          <w:sz w:val="30"/>
          <w:szCs w:val="30"/>
        </w:rPr>
      </w:pPr>
      <w:r>
        <w:rPr>
          <w:rFonts w:hint="eastAsia"/>
          <w:sz w:val="30"/>
          <w:szCs w:val="30"/>
        </w:rPr>
        <w:t>(4.) It stirs up, provokes, and draws out into action, every thing that is free, noble, ingenuous, filial, and of a heavenly descent, in the saints of God.</w:t>
      </w:r>
    </w:p>
    <w:p w14:paraId="4C19200B">
      <w:pPr>
        <w:pStyle w:val="2"/>
        <w:spacing w:before="256" w:line="253" w:lineRule="auto"/>
        <w:ind w:firstLine="16"/>
        <w:jc w:val="both"/>
        <w:rPr>
          <w:rFonts w:hint="eastAsia"/>
          <w:sz w:val="30"/>
          <w:szCs w:val="30"/>
        </w:rPr>
      </w:pPr>
    </w:p>
    <w:p w14:paraId="2C2AA06B">
      <w:pPr>
        <w:pStyle w:val="2"/>
        <w:spacing w:before="256" w:line="253" w:lineRule="auto"/>
        <w:ind w:firstLine="16"/>
        <w:jc w:val="both"/>
        <w:rPr>
          <w:rFonts w:hint="eastAsia"/>
          <w:sz w:val="30"/>
          <w:szCs w:val="30"/>
        </w:rPr>
      </w:pPr>
      <w:r>
        <w:rPr>
          <w:rFonts w:hint="eastAsia"/>
          <w:sz w:val="30"/>
          <w:szCs w:val="30"/>
        </w:rPr>
        <w:t>（4）它激动、挑旺并将神圣徒里面一切自由、高贵、真诚、孝顺和属天来源的事物，都激发出来付诸行动。</w:t>
      </w:r>
    </w:p>
    <w:p w14:paraId="256C3F37">
      <w:pPr>
        <w:pStyle w:val="2"/>
        <w:spacing w:before="256" w:line="253" w:lineRule="auto"/>
        <w:ind w:firstLine="16"/>
        <w:jc w:val="both"/>
        <w:rPr>
          <w:rFonts w:hint="eastAsia"/>
          <w:sz w:val="30"/>
          <w:szCs w:val="30"/>
        </w:rPr>
      </w:pPr>
    </w:p>
    <w:p w14:paraId="7AD259FF">
      <w:pPr>
        <w:pStyle w:val="2"/>
        <w:spacing w:before="256" w:line="253" w:lineRule="auto"/>
        <w:ind w:firstLine="16"/>
        <w:jc w:val="both"/>
        <w:rPr>
          <w:rFonts w:hint="eastAsia"/>
          <w:sz w:val="30"/>
          <w:szCs w:val="30"/>
        </w:rPr>
      </w:pPr>
      <w:r>
        <w:rPr>
          <w:rFonts w:hint="eastAsia"/>
          <w:sz w:val="30"/>
          <w:szCs w:val="30"/>
        </w:rPr>
        <w:t>Thus,—</w:t>
      </w:r>
    </w:p>
    <w:p w14:paraId="3E15764D">
      <w:pPr>
        <w:pStyle w:val="2"/>
        <w:spacing w:before="256" w:line="253" w:lineRule="auto"/>
        <w:ind w:firstLine="16"/>
        <w:jc w:val="both"/>
        <w:rPr>
          <w:rFonts w:hint="eastAsia"/>
          <w:sz w:val="30"/>
          <w:szCs w:val="30"/>
        </w:rPr>
      </w:pPr>
    </w:p>
    <w:p w14:paraId="1306C2F6">
      <w:pPr>
        <w:pStyle w:val="2"/>
        <w:spacing w:before="256" w:line="253" w:lineRule="auto"/>
        <w:ind w:firstLine="16"/>
        <w:jc w:val="both"/>
        <w:rPr>
          <w:rFonts w:hint="eastAsia"/>
          <w:sz w:val="30"/>
          <w:szCs w:val="30"/>
        </w:rPr>
      </w:pPr>
      <w:r>
        <w:rPr>
          <w:rFonts w:hint="eastAsia"/>
          <w:sz w:val="30"/>
          <w:szCs w:val="30"/>
        </w:rPr>
        <w:t>因此，——</w:t>
      </w:r>
    </w:p>
    <w:p w14:paraId="26F2413F">
      <w:pPr>
        <w:pStyle w:val="2"/>
        <w:spacing w:before="256" w:line="253" w:lineRule="auto"/>
        <w:ind w:firstLine="16"/>
        <w:jc w:val="both"/>
        <w:rPr>
          <w:rFonts w:hint="eastAsia"/>
          <w:sz w:val="30"/>
          <w:szCs w:val="30"/>
        </w:rPr>
      </w:pPr>
    </w:p>
    <w:p w14:paraId="3A2C24D3">
      <w:pPr>
        <w:pStyle w:val="2"/>
        <w:spacing w:before="256" w:line="253" w:lineRule="auto"/>
        <w:ind w:firstLine="16"/>
        <w:jc w:val="both"/>
        <w:rPr>
          <w:rFonts w:hint="eastAsia"/>
          <w:sz w:val="30"/>
          <w:szCs w:val="30"/>
        </w:rPr>
      </w:pPr>
      <w:r>
        <w:rPr>
          <w:rFonts w:hint="eastAsia"/>
          <w:sz w:val="30"/>
          <w:szCs w:val="30"/>
        </w:rPr>
        <w:t>[1.] It strengthens their faith in God and in Jesus Christ; which is the bottom of all acceptable obedience whatsoever, all that which proceedeth from any other root being but a product of labouring in the fire, which in the end will consume both root and branch.</w:t>
      </w:r>
    </w:p>
    <w:p w14:paraId="24EC7B8E">
      <w:pPr>
        <w:pStyle w:val="2"/>
        <w:spacing w:before="256" w:line="253" w:lineRule="auto"/>
        <w:ind w:firstLine="16"/>
        <w:jc w:val="both"/>
        <w:rPr>
          <w:rFonts w:hint="eastAsia"/>
          <w:sz w:val="30"/>
          <w:szCs w:val="30"/>
        </w:rPr>
      </w:pPr>
    </w:p>
    <w:p w14:paraId="6372BEE6">
      <w:pPr>
        <w:pStyle w:val="2"/>
        <w:spacing w:before="256" w:line="253" w:lineRule="auto"/>
        <w:ind w:firstLine="16"/>
        <w:jc w:val="both"/>
        <w:rPr>
          <w:rFonts w:hint="eastAsia"/>
          <w:sz w:val="30"/>
          <w:szCs w:val="30"/>
        </w:rPr>
      </w:pPr>
      <w:r>
        <w:rPr>
          <w:rFonts w:hint="eastAsia"/>
          <w:sz w:val="30"/>
          <w:szCs w:val="30"/>
        </w:rPr>
        <w:t>[1.] 它坚固他们对神和耶稣基督的信心；这是所有可悦纳顺服的基础，所有源于任何其他根源的，不过是在火中劳苦的产物，最终将烧毁根和枝。</w:t>
      </w:r>
    </w:p>
    <w:p w14:paraId="5605AE81">
      <w:pPr>
        <w:pStyle w:val="2"/>
        <w:spacing w:before="256" w:line="253" w:lineRule="auto"/>
        <w:ind w:firstLine="16"/>
        <w:jc w:val="both"/>
        <w:rPr>
          <w:rFonts w:hint="eastAsia"/>
          <w:sz w:val="30"/>
          <w:szCs w:val="30"/>
        </w:rPr>
      </w:pPr>
    </w:p>
    <w:p w14:paraId="13A8D017">
      <w:pPr>
        <w:pStyle w:val="2"/>
        <w:spacing w:before="256" w:line="253" w:lineRule="auto"/>
        <w:ind w:firstLine="16"/>
        <w:jc w:val="both"/>
        <w:rPr>
          <w:rFonts w:hint="eastAsia"/>
          <w:sz w:val="30"/>
          <w:szCs w:val="30"/>
        </w:rPr>
      </w:pPr>
      <w:r>
        <w:rPr>
          <w:rFonts w:hint="eastAsia"/>
          <w:sz w:val="30"/>
          <w:szCs w:val="30"/>
        </w:rPr>
        <w:t>That which prevails upon and draws out the soul to faith and believing, I mean as it is peculiar to the gospel and justifying,—that is, as it is in God as a Father, and in the Lord Christ as a Mediator,—is the discovery of the good-will of God to the soul in Christ, and his design to advance his glory thereby.</w:t>
      </w:r>
    </w:p>
    <w:p w14:paraId="6F56C909">
      <w:pPr>
        <w:pStyle w:val="2"/>
        <w:spacing w:before="256" w:line="253" w:lineRule="auto"/>
        <w:ind w:firstLine="16"/>
        <w:jc w:val="both"/>
        <w:rPr>
          <w:rFonts w:hint="eastAsia"/>
          <w:sz w:val="30"/>
          <w:szCs w:val="30"/>
        </w:rPr>
      </w:pPr>
    </w:p>
    <w:p w14:paraId="33D599DC">
      <w:pPr>
        <w:pStyle w:val="2"/>
        <w:spacing w:before="256" w:line="253" w:lineRule="auto"/>
        <w:ind w:firstLine="16"/>
        <w:jc w:val="both"/>
        <w:rPr>
          <w:rFonts w:hint="eastAsia"/>
          <w:sz w:val="30"/>
          <w:szCs w:val="30"/>
        </w:rPr>
      </w:pPr>
      <w:r>
        <w:rPr>
          <w:rFonts w:hint="eastAsia"/>
          <w:sz w:val="30"/>
          <w:szCs w:val="30"/>
        </w:rPr>
        <w:t>那胜过并引出灵魂去相信和信靠的事物，我指的是就其为福音所特有并使人称义而言——也就是说，就其在神作为父，以及在主基督作为中保而言——是神在基督里对灵魂善意的发现，以及他藉此提升他荣耀的设计。</w:t>
      </w:r>
    </w:p>
    <w:p w14:paraId="3478F711">
      <w:pPr>
        <w:pStyle w:val="2"/>
        <w:spacing w:before="256" w:line="253" w:lineRule="auto"/>
        <w:ind w:firstLine="16"/>
        <w:jc w:val="both"/>
        <w:rPr>
          <w:rFonts w:hint="eastAsia"/>
          <w:sz w:val="30"/>
          <w:szCs w:val="30"/>
        </w:rPr>
      </w:pPr>
    </w:p>
    <w:p w14:paraId="1BC552C1">
      <w:pPr>
        <w:pStyle w:val="2"/>
        <w:spacing w:before="256" w:line="253" w:lineRule="auto"/>
        <w:ind w:firstLine="16"/>
        <w:jc w:val="both"/>
        <w:rPr>
          <w:rFonts w:hint="eastAsia"/>
          <w:sz w:val="30"/>
          <w:szCs w:val="30"/>
        </w:rPr>
      </w:pPr>
      <w:r>
        <w:rPr>
          <w:rFonts w:hint="eastAsia"/>
          <w:sz w:val="30"/>
          <w:szCs w:val="30"/>
        </w:rPr>
        <w:t>Ispeak not of the formal cause of faith in general, but of the peculiar motive to faith and believing in the sense before mentioned.</w:t>
      </w:r>
    </w:p>
    <w:p w14:paraId="028298E6">
      <w:pPr>
        <w:pStyle w:val="2"/>
        <w:spacing w:before="256" w:line="253" w:lineRule="auto"/>
        <w:ind w:firstLine="16"/>
        <w:jc w:val="both"/>
        <w:rPr>
          <w:rFonts w:hint="eastAsia"/>
          <w:sz w:val="30"/>
          <w:szCs w:val="30"/>
        </w:rPr>
      </w:pPr>
    </w:p>
    <w:p w14:paraId="69746240">
      <w:pPr>
        <w:pStyle w:val="2"/>
        <w:spacing w:before="256" w:line="253" w:lineRule="auto"/>
        <w:ind w:firstLine="16"/>
        <w:jc w:val="both"/>
        <w:rPr>
          <w:rFonts w:hint="eastAsia"/>
          <w:sz w:val="30"/>
          <w:szCs w:val="30"/>
        </w:rPr>
      </w:pPr>
      <w:r>
        <w:rPr>
          <w:rFonts w:hint="eastAsia"/>
          <w:sz w:val="30"/>
          <w:szCs w:val="30"/>
        </w:rPr>
        <w:t>我并非论及一般信心的形式原因，而是论及前面所提及意义上，信心和相信的特殊动机。</w:t>
      </w:r>
    </w:p>
    <w:p w14:paraId="02BBC83B">
      <w:pPr>
        <w:pStyle w:val="2"/>
        <w:spacing w:before="256" w:line="253" w:lineRule="auto"/>
        <w:ind w:firstLine="16"/>
        <w:jc w:val="both"/>
        <w:rPr>
          <w:rFonts w:hint="eastAsia"/>
          <w:sz w:val="30"/>
          <w:szCs w:val="30"/>
        </w:rPr>
      </w:pPr>
    </w:p>
    <w:p w14:paraId="4BC006C0">
      <w:pPr>
        <w:pStyle w:val="2"/>
        <w:spacing w:before="256" w:line="253" w:lineRule="auto"/>
        <w:ind w:firstLine="16"/>
        <w:jc w:val="both"/>
        <w:rPr>
          <w:rFonts w:hint="eastAsia"/>
          <w:sz w:val="30"/>
          <w:szCs w:val="30"/>
        </w:rPr>
      </w:pPr>
      <w:r>
        <w:rPr>
          <w:rFonts w:hint="eastAsia"/>
          <w:sz w:val="30"/>
          <w:szCs w:val="30"/>
        </w:rPr>
        <w:t>So our Saviour giving the command in general to his disciples, John 14:1, "Ye believe in God, believe also in me," in the whole ensuing chapter provokes them to it with gracious discoveries of the good-will of God,—his Father's and his own good-will towards them.</w:t>
      </w:r>
    </w:p>
    <w:p w14:paraId="2D2673DA">
      <w:pPr>
        <w:pStyle w:val="2"/>
        <w:spacing w:before="256" w:line="253" w:lineRule="auto"/>
        <w:ind w:firstLine="16"/>
        <w:jc w:val="both"/>
        <w:rPr>
          <w:rFonts w:hint="eastAsia"/>
          <w:sz w:val="30"/>
          <w:szCs w:val="30"/>
        </w:rPr>
      </w:pPr>
    </w:p>
    <w:p w14:paraId="1850FD25">
      <w:pPr>
        <w:pStyle w:val="2"/>
        <w:spacing w:before="256" w:line="253" w:lineRule="auto"/>
        <w:ind w:firstLine="16"/>
        <w:jc w:val="both"/>
        <w:rPr>
          <w:rFonts w:hint="eastAsia"/>
          <w:sz w:val="30"/>
          <w:szCs w:val="30"/>
        </w:rPr>
      </w:pPr>
      <w:r>
        <w:rPr>
          <w:rFonts w:hint="eastAsia"/>
          <w:sz w:val="30"/>
          <w:szCs w:val="30"/>
        </w:rPr>
        <w:t>因此，我们的救主在约翰福音十四章一节向他的门徒发出普遍命令：“你们信神，也当信我，”在接下来的整章中，他都藉着恩慈地发现神的善意——他父和他自己对他们的善意——来激动他们去信。</w:t>
      </w:r>
    </w:p>
    <w:p w14:paraId="75F609F6">
      <w:pPr>
        <w:pStyle w:val="2"/>
        <w:spacing w:before="256" w:line="253" w:lineRule="auto"/>
        <w:ind w:firstLine="16"/>
        <w:jc w:val="both"/>
        <w:rPr>
          <w:rFonts w:hint="eastAsia"/>
          <w:sz w:val="30"/>
          <w:szCs w:val="30"/>
        </w:rPr>
      </w:pPr>
    </w:p>
    <w:p w14:paraId="6E36B254">
      <w:pPr>
        <w:pStyle w:val="2"/>
        <w:spacing w:before="256" w:line="253" w:lineRule="auto"/>
        <w:ind w:firstLine="16"/>
        <w:jc w:val="both"/>
        <w:rPr>
          <w:rFonts w:hint="eastAsia"/>
          <w:sz w:val="30"/>
          <w:szCs w:val="30"/>
        </w:rPr>
      </w:pPr>
      <w:r>
        <w:rPr>
          <w:rFonts w:hint="eastAsia"/>
          <w:sz w:val="30"/>
          <w:szCs w:val="30"/>
        </w:rPr>
        <w:t>And, indeed, propose what other considerations ye will, provoke the soul by all the fear and dread of hell, and the most dismal representation of the wrath to come, until it be convinced of this, it will never take one step towards God in Christ.</w:t>
      </w:r>
    </w:p>
    <w:p w14:paraId="3CA46D6C">
      <w:pPr>
        <w:pStyle w:val="2"/>
        <w:spacing w:before="256" w:line="253" w:lineRule="auto"/>
        <w:ind w:firstLine="16"/>
        <w:jc w:val="both"/>
        <w:rPr>
          <w:rFonts w:hint="eastAsia"/>
          <w:sz w:val="30"/>
          <w:szCs w:val="30"/>
        </w:rPr>
      </w:pPr>
    </w:p>
    <w:p w14:paraId="7AD608F0">
      <w:pPr>
        <w:pStyle w:val="2"/>
        <w:spacing w:before="256" w:line="253" w:lineRule="auto"/>
        <w:ind w:firstLine="16"/>
        <w:jc w:val="both"/>
        <w:rPr>
          <w:rFonts w:hint="eastAsia"/>
          <w:sz w:val="30"/>
          <w:szCs w:val="30"/>
        </w:rPr>
      </w:pPr>
      <w:r>
        <w:rPr>
          <w:rFonts w:hint="eastAsia"/>
          <w:sz w:val="30"/>
          <w:szCs w:val="30"/>
        </w:rPr>
        <w:t>的确，无论你们提出什么其他的考量，用所有地狱的恐惧和惊骇，以及将来忿怒最可怕的描绘来激动灵魂，直到它确信这一点，否则它永不会向着基督里的神迈出一步。</w:t>
      </w:r>
    </w:p>
    <w:p w14:paraId="11104F19">
      <w:pPr>
        <w:pStyle w:val="2"/>
        <w:spacing w:before="256" w:line="253" w:lineRule="auto"/>
        <w:ind w:firstLine="16"/>
        <w:jc w:val="both"/>
        <w:rPr>
          <w:rFonts w:hint="eastAsia"/>
          <w:sz w:val="30"/>
          <w:szCs w:val="30"/>
        </w:rPr>
      </w:pPr>
    </w:p>
    <w:p w14:paraId="33AB769F">
      <w:pPr>
        <w:pStyle w:val="2"/>
        <w:spacing w:before="256" w:line="253" w:lineRule="auto"/>
        <w:ind w:firstLine="16"/>
        <w:jc w:val="both"/>
        <w:rPr>
          <w:rFonts w:hint="eastAsia"/>
          <w:sz w:val="30"/>
          <w:szCs w:val="30"/>
        </w:rPr>
      </w:pPr>
      <w:r>
        <w:rPr>
          <w:rFonts w:hint="eastAsia"/>
          <w:sz w:val="30"/>
          <w:szCs w:val="30"/>
        </w:rPr>
        <w:t>Now, "our adversaries themselves being judges," the doctrine we have had under consideration abounds above all others with the discoveries of the good-will and kindness of God to poor sinners; yea, the great crime that is laid to the charge of it is that it extends it too far.</w:t>
      </w:r>
    </w:p>
    <w:p w14:paraId="5987E28A">
      <w:pPr>
        <w:pStyle w:val="2"/>
        <w:spacing w:before="256" w:line="253" w:lineRule="auto"/>
        <w:ind w:firstLine="16"/>
        <w:jc w:val="both"/>
        <w:rPr>
          <w:rFonts w:hint="eastAsia"/>
          <w:sz w:val="30"/>
          <w:szCs w:val="30"/>
        </w:rPr>
      </w:pPr>
    </w:p>
    <w:p w14:paraId="2CC5340D">
      <w:pPr>
        <w:pStyle w:val="2"/>
        <w:spacing w:before="256" w:line="253" w:lineRule="auto"/>
        <w:ind w:firstLine="16"/>
        <w:jc w:val="both"/>
        <w:rPr>
          <w:rFonts w:hint="eastAsia"/>
          <w:sz w:val="30"/>
          <w:szCs w:val="30"/>
        </w:rPr>
      </w:pPr>
      <w:r>
        <w:rPr>
          <w:rFonts w:hint="eastAsia"/>
          <w:sz w:val="30"/>
          <w:szCs w:val="30"/>
        </w:rPr>
        <w:t>如今，“我们的对手自己作判断，”我们所考虑的教义，比所有其他教义都更丰盛地包含了对贫穷罪人神之善意和仁慈的发现；是的，对其提出的主要罪名是它将其延伸得太远。</w:t>
      </w:r>
    </w:p>
    <w:p w14:paraId="391AC217">
      <w:pPr>
        <w:pStyle w:val="2"/>
        <w:spacing w:before="256" w:line="253" w:lineRule="auto"/>
        <w:ind w:firstLine="16"/>
        <w:jc w:val="both"/>
        <w:rPr>
          <w:rFonts w:hint="eastAsia"/>
          <w:sz w:val="30"/>
          <w:szCs w:val="30"/>
        </w:rPr>
      </w:pPr>
    </w:p>
    <w:p w14:paraId="76CB0806">
      <w:pPr>
        <w:pStyle w:val="2"/>
        <w:spacing w:before="256" w:line="253" w:lineRule="auto"/>
        <w:ind w:firstLine="16"/>
        <w:jc w:val="both"/>
        <w:rPr>
          <w:rFonts w:hint="eastAsia"/>
          <w:sz w:val="30"/>
          <w:szCs w:val="30"/>
        </w:rPr>
      </w:pPr>
      <w:r>
        <w:rPr>
          <w:rFonts w:hint="eastAsia"/>
          <w:sz w:val="30"/>
          <w:szCs w:val="30"/>
        </w:rPr>
        <w:t>It doth not only assert that God freely "begins the good work in them," but that he will also powerfully "perfect it to the day of Jesus Christ."</w:t>
      </w:r>
    </w:p>
    <w:p w14:paraId="40B0AA33">
      <w:pPr>
        <w:pStyle w:val="2"/>
        <w:spacing w:before="256" w:line="253" w:lineRule="auto"/>
        <w:ind w:firstLine="16"/>
        <w:jc w:val="both"/>
        <w:rPr>
          <w:rFonts w:hint="eastAsia"/>
          <w:sz w:val="30"/>
          <w:szCs w:val="30"/>
        </w:rPr>
      </w:pPr>
    </w:p>
    <w:p w14:paraId="6A098823">
      <w:pPr>
        <w:pStyle w:val="2"/>
        <w:spacing w:before="256" w:line="253" w:lineRule="auto"/>
        <w:ind w:firstLine="16"/>
        <w:jc w:val="both"/>
        <w:rPr>
          <w:rFonts w:hint="eastAsia"/>
          <w:sz w:val="30"/>
          <w:szCs w:val="30"/>
        </w:rPr>
      </w:pPr>
      <w:r>
        <w:rPr>
          <w:rFonts w:hint="eastAsia"/>
          <w:sz w:val="30"/>
          <w:szCs w:val="30"/>
        </w:rPr>
        <w:t>它不仅断言神白白地“在他们里面开始善工”，而且他也必有力地“成全这工，直到耶稣基督的日子。”</w:t>
      </w:r>
    </w:p>
    <w:p w14:paraId="2F47CBC9">
      <w:pPr>
        <w:pStyle w:val="2"/>
        <w:spacing w:before="256" w:line="253" w:lineRule="auto"/>
        <w:ind w:firstLine="16"/>
        <w:jc w:val="both"/>
        <w:rPr>
          <w:rFonts w:hint="eastAsia"/>
          <w:sz w:val="30"/>
          <w:szCs w:val="30"/>
        </w:rPr>
      </w:pPr>
    </w:p>
    <w:p w14:paraId="0FDAC095">
      <w:pPr>
        <w:pStyle w:val="2"/>
        <w:spacing w:before="256" w:line="253" w:lineRule="auto"/>
        <w:ind w:firstLine="16"/>
        <w:jc w:val="both"/>
        <w:rPr>
          <w:rFonts w:hint="eastAsia"/>
          <w:sz w:val="30"/>
          <w:szCs w:val="30"/>
        </w:rPr>
      </w:pPr>
      <w:r>
        <w:rPr>
          <w:rFonts w:hint="eastAsia"/>
          <w:sz w:val="30"/>
          <w:szCs w:val="30"/>
        </w:rPr>
        <w:t>It assures the souls of the poor saints of God that he who "looked upon them in their blood, and said unto them Live, when no eye pitied them, who quickened them when they were dead in trespasses and in sins, begetting them of his own will by the word of truth, that they should be a kind of first-fruits to himself, washing them in the blood of his Son," and delivering them from the old tyrant Satan,—that he will not now leave them to themselves and to the counsel of their own hands, to stand or fall according as they shall of themselves and by themselves be able to withstand opposition and seduction; but that he will keep them in his own hand, giving them such constant supplies of his grace and Spirit as that, in the use of means, they shall wait upon him to the end; and that howsoever or whensoever, by the power of temptation and surprisals of corruptions, they are carried aside from him, he will "heal their backslidings, and love them freely," and though they change every day, yet "he changeth not, and therefore they are not consumed."</w:t>
      </w:r>
    </w:p>
    <w:p w14:paraId="77F797DC">
      <w:pPr>
        <w:pStyle w:val="2"/>
        <w:spacing w:before="256" w:line="253" w:lineRule="auto"/>
        <w:ind w:firstLine="16"/>
        <w:jc w:val="both"/>
        <w:rPr>
          <w:rFonts w:hint="eastAsia"/>
          <w:sz w:val="30"/>
          <w:szCs w:val="30"/>
        </w:rPr>
      </w:pPr>
    </w:p>
    <w:p w14:paraId="22916ED3">
      <w:pPr>
        <w:pStyle w:val="2"/>
        <w:spacing w:before="256" w:line="253" w:lineRule="auto"/>
        <w:ind w:firstLine="16"/>
        <w:jc w:val="both"/>
        <w:rPr>
          <w:rFonts w:hint="eastAsia"/>
          <w:sz w:val="30"/>
          <w:szCs w:val="30"/>
        </w:rPr>
      </w:pPr>
      <w:r>
        <w:rPr>
          <w:rFonts w:hint="eastAsia"/>
          <w:sz w:val="30"/>
          <w:szCs w:val="30"/>
        </w:rPr>
        <w:t>它向神贫穷圣徒的灵魂保证，那位“在他们血中看见他们，便对他们说：你活吧，那时没有眼目怜恤他们”的主，那位当他们死在过犯罪恶中时苏醒他们，凭着他自己的旨意藉着真理的道生了他们，好叫他们在他所造的万物中，好像初熟的果子，用他儿子的血洗净他们，并从那古老的暴君撒但手中拯救他们的主——他如今必不将他们撇下给自己和自己手中的谋略，任凭他们按照自己本身并凭着自己能否抵挡反对和诱惑而站立或跌倒；而是他必将他们保守在他自己的手中，赐给他们如此恒常的恩典和圣灵供应，以致在运用途径中，他们必等候他到底；并且无论如何或何时，藉着试探的力量和败坏的突袭，他们被带离他，他都必“医治他们背道的病，甘心爱他们，”并且虽然他们每日改变，然而“他永不改变，因此他们不至灭亡。”</w:t>
      </w:r>
    </w:p>
    <w:p w14:paraId="32844C62">
      <w:pPr>
        <w:pStyle w:val="2"/>
        <w:spacing w:before="256" w:line="253" w:lineRule="auto"/>
        <w:ind w:firstLine="16"/>
        <w:jc w:val="both"/>
        <w:rPr>
          <w:rFonts w:hint="eastAsia"/>
          <w:sz w:val="30"/>
          <w:szCs w:val="30"/>
        </w:rPr>
      </w:pPr>
    </w:p>
    <w:p w14:paraId="57949F9B">
      <w:pPr>
        <w:pStyle w:val="2"/>
        <w:spacing w:before="256" w:line="253" w:lineRule="auto"/>
        <w:ind w:firstLine="16"/>
        <w:jc w:val="both"/>
        <w:rPr>
          <w:rFonts w:hint="eastAsia"/>
          <w:sz w:val="30"/>
          <w:szCs w:val="30"/>
        </w:rPr>
      </w:pPr>
      <w:r>
        <w:rPr>
          <w:rFonts w:hint="eastAsia"/>
          <w:sz w:val="30"/>
          <w:szCs w:val="30"/>
        </w:rPr>
        <w:t>And hereby,I say, it confirms and strengthens their faith in God as a Father in Jesus Christ, taking everlasting care of them.</w:t>
      </w:r>
    </w:p>
    <w:p w14:paraId="3CBA6EC8">
      <w:pPr>
        <w:pStyle w:val="2"/>
        <w:spacing w:before="256" w:line="253" w:lineRule="auto"/>
        <w:ind w:firstLine="16"/>
        <w:jc w:val="both"/>
        <w:rPr>
          <w:rFonts w:hint="eastAsia"/>
          <w:sz w:val="30"/>
          <w:szCs w:val="30"/>
        </w:rPr>
      </w:pPr>
    </w:p>
    <w:p w14:paraId="4302980D">
      <w:pPr>
        <w:pStyle w:val="2"/>
        <w:spacing w:before="256" w:line="253" w:lineRule="auto"/>
        <w:ind w:firstLine="16"/>
        <w:jc w:val="both"/>
        <w:rPr>
          <w:rFonts w:hint="eastAsia"/>
          <w:sz w:val="30"/>
          <w:szCs w:val="30"/>
        </w:rPr>
      </w:pPr>
      <w:r>
        <w:rPr>
          <w:rFonts w:hint="eastAsia"/>
          <w:sz w:val="30"/>
          <w:szCs w:val="30"/>
        </w:rPr>
        <w:t>我说，藉此，它确认并坚固了他们对神——作为在耶稣基督里的父，永远顾念他们——的信心。</w:t>
      </w:r>
    </w:p>
    <w:p w14:paraId="03FEA101">
      <w:pPr>
        <w:pStyle w:val="2"/>
        <w:spacing w:before="256" w:line="253" w:lineRule="auto"/>
        <w:ind w:firstLine="16"/>
        <w:jc w:val="both"/>
        <w:rPr>
          <w:rFonts w:hint="eastAsia"/>
          <w:sz w:val="30"/>
          <w:szCs w:val="30"/>
        </w:rPr>
      </w:pPr>
    </w:p>
    <w:p w14:paraId="3CCFD51F">
      <w:pPr>
        <w:pStyle w:val="2"/>
        <w:spacing w:before="256" w:line="253" w:lineRule="auto"/>
        <w:ind w:firstLine="16"/>
        <w:jc w:val="both"/>
        <w:rPr>
          <w:rFonts w:hint="eastAsia"/>
          <w:sz w:val="30"/>
          <w:szCs w:val="30"/>
        </w:rPr>
      </w:pPr>
      <w:r>
        <w:rPr>
          <w:rFonts w:hint="eastAsia"/>
          <w:sz w:val="30"/>
          <w:szCs w:val="30"/>
        </w:rPr>
        <w:t>[2.] Of their love there is the same reason.</w:t>
      </w:r>
    </w:p>
    <w:p w14:paraId="7FB636D0">
      <w:pPr>
        <w:pStyle w:val="2"/>
        <w:spacing w:before="256" w:line="253" w:lineRule="auto"/>
        <w:ind w:firstLine="16"/>
        <w:jc w:val="both"/>
        <w:rPr>
          <w:rFonts w:hint="eastAsia"/>
          <w:sz w:val="30"/>
          <w:szCs w:val="30"/>
        </w:rPr>
      </w:pPr>
    </w:p>
    <w:p w14:paraId="268F1BD8">
      <w:pPr>
        <w:pStyle w:val="2"/>
        <w:spacing w:before="256" w:line="253" w:lineRule="auto"/>
        <w:ind w:firstLine="16"/>
        <w:jc w:val="both"/>
        <w:rPr>
          <w:rFonts w:hint="eastAsia"/>
          <w:sz w:val="30"/>
          <w:szCs w:val="30"/>
        </w:rPr>
      </w:pPr>
      <w:r>
        <w:rPr>
          <w:rFonts w:hint="eastAsia"/>
          <w:sz w:val="30"/>
          <w:szCs w:val="30"/>
        </w:rPr>
        <w:t>[2.] 关于他们的爱，理由相同。</w:t>
      </w:r>
    </w:p>
    <w:p w14:paraId="498DDD30">
      <w:pPr>
        <w:pStyle w:val="2"/>
        <w:spacing w:before="256" w:line="253" w:lineRule="auto"/>
        <w:ind w:firstLine="16"/>
        <w:jc w:val="both"/>
        <w:rPr>
          <w:rFonts w:hint="eastAsia"/>
          <w:sz w:val="30"/>
          <w:szCs w:val="30"/>
        </w:rPr>
      </w:pPr>
    </w:p>
    <w:p w14:paraId="69E20221">
      <w:pPr>
        <w:pStyle w:val="2"/>
        <w:spacing w:before="256" w:line="253" w:lineRule="auto"/>
        <w:ind w:firstLine="16"/>
        <w:jc w:val="both"/>
        <w:rPr>
          <w:rFonts w:hint="eastAsia"/>
          <w:sz w:val="30"/>
          <w:szCs w:val="30"/>
        </w:rPr>
      </w:pPr>
      <w:r>
        <w:rPr>
          <w:rFonts w:hint="eastAsia"/>
          <w:sz w:val="30"/>
          <w:szCs w:val="30"/>
        </w:rPr>
        <w:t>God's love to us is of his free grace; he loves us because so it seems good to him.</w:t>
      </w:r>
    </w:p>
    <w:p w14:paraId="22B600D3">
      <w:pPr>
        <w:pStyle w:val="2"/>
        <w:spacing w:before="256" w:line="253" w:lineRule="auto"/>
        <w:ind w:firstLine="16"/>
        <w:jc w:val="both"/>
        <w:rPr>
          <w:rFonts w:hint="eastAsia"/>
          <w:sz w:val="30"/>
          <w:szCs w:val="30"/>
        </w:rPr>
      </w:pPr>
    </w:p>
    <w:p w14:paraId="15AFAAB9">
      <w:pPr>
        <w:pStyle w:val="2"/>
        <w:spacing w:before="256" w:line="253" w:lineRule="auto"/>
        <w:ind w:firstLine="16"/>
        <w:jc w:val="both"/>
        <w:rPr>
          <w:rFonts w:hint="eastAsia"/>
          <w:sz w:val="30"/>
          <w:szCs w:val="30"/>
        </w:rPr>
      </w:pPr>
      <w:r>
        <w:rPr>
          <w:rFonts w:hint="eastAsia"/>
          <w:sz w:val="30"/>
          <w:szCs w:val="30"/>
        </w:rPr>
        <w:t>神对我们的爱源于他白白的恩典；他爱我们，因为他看为美善。</w:t>
      </w:r>
    </w:p>
    <w:p w14:paraId="67F7F9A9">
      <w:pPr>
        <w:pStyle w:val="2"/>
        <w:spacing w:before="256" w:line="253" w:lineRule="auto"/>
        <w:ind w:firstLine="16"/>
        <w:jc w:val="both"/>
        <w:rPr>
          <w:rFonts w:hint="eastAsia"/>
          <w:sz w:val="30"/>
          <w:szCs w:val="30"/>
        </w:rPr>
      </w:pPr>
    </w:p>
    <w:p w14:paraId="3AB097FA">
      <w:pPr>
        <w:pStyle w:val="2"/>
        <w:spacing w:before="256" w:line="253" w:lineRule="auto"/>
        <w:ind w:firstLine="16"/>
        <w:jc w:val="both"/>
        <w:rPr>
          <w:rFonts w:hint="eastAsia"/>
          <w:sz w:val="30"/>
          <w:szCs w:val="30"/>
        </w:rPr>
      </w:pPr>
      <w:r>
        <w:rPr>
          <w:rFonts w:hint="eastAsia"/>
          <w:sz w:val="30"/>
          <w:szCs w:val="30"/>
        </w:rPr>
        <w:t>Our love to him is purely ingenerated by his love to us, and carried on and increased by farther revelations of his desirableness and excellency to our souls: "Herein is love,not that we loved God, but that he loved us" first.</w:t>
      </w:r>
    </w:p>
    <w:p w14:paraId="73640D95">
      <w:pPr>
        <w:pStyle w:val="2"/>
        <w:spacing w:before="256" w:line="253" w:lineRule="auto"/>
        <w:ind w:firstLine="16"/>
        <w:jc w:val="both"/>
        <w:rPr>
          <w:rFonts w:hint="eastAsia"/>
          <w:sz w:val="30"/>
          <w:szCs w:val="30"/>
        </w:rPr>
      </w:pPr>
    </w:p>
    <w:p w14:paraId="0FE467F1">
      <w:pPr>
        <w:pStyle w:val="2"/>
        <w:spacing w:before="256" w:line="253" w:lineRule="auto"/>
        <w:ind w:firstLine="16"/>
        <w:jc w:val="both"/>
        <w:rPr>
          <w:rFonts w:hint="eastAsia"/>
          <w:sz w:val="30"/>
          <w:szCs w:val="30"/>
        </w:rPr>
      </w:pPr>
      <w:r>
        <w:rPr>
          <w:rFonts w:hint="eastAsia"/>
          <w:sz w:val="30"/>
          <w:szCs w:val="30"/>
        </w:rPr>
        <w:t>我们对他的爱，纯粹是由他对我们的爱所产生的，并且藉着向我们灵魂进一步启示他的可羡慕性和卓越性而推进和增加：“不是我们爱神，乃是神先爱我们，这就是爱了。”</w:t>
      </w:r>
    </w:p>
    <w:p w14:paraId="27396341">
      <w:pPr>
        <w:pStyle w:val="2"/>
        <w:spacing w:before="256" w:line="253" w:lineRule="auto"/>
        <w:ind w:firstLine="16"/>
        <w:jc w:val="both"/>
        <w:rPr>
          <w:rFonts w:hint="eastAsia"/>
          <w:sz w:val="30"/>
          <w:szCs w:val="30"/>
        </w:rPr>
      </w:pPr>
    </w:p>
    <w:p w14:paraId="13C8625B">
      <w:pPr>
        <w:pStyle w:val="2"/>
        <w:spacing w:before="256" w:line="253" w:lineRule="auto"/>
        <w:ind w:firstLine="16"/>
        <w:jc w:val="both"/>
        <w:rPr>
          <w:rFonts w:hint="eastAsia"/>
          <w:sz w:val="30"/>
          <w:szCs w:val="30"/>
        </w:rPr>
      </w:pPr>
      <w:r>
        <w:rPr>
          <w:rFonts w:hint="eastAsia"/>
          <w:sz w:val="30"/>
          <w:szCs w:val="30"/>
        </w:rPr>
        <w:t>There is no creature in the least guilty of sin that can put forth any acceptable act of love towards God, but what is purely drawn out upon the apprehension of his love and loveliness in his grace and mercy.</w:t>
      </w:r>
    </w:p>
    <w:p w14:paraId="6ED05820">
      <w:pPr>
        <w:pStyle w:val="2"/>
        <w:spacing w:before="256" w:line="253" w:lineRule="auto"/>
        <w:ind w:firstLine="16"/>
        <w:jc w:val="both"/>
        <w:rPr>
          <w:rFonts w:hint="eastAsia"/>
          <w:sz w:val="30"/>
          <w:szCs w:val="30"/>
        </w:rPr>
      </w:pPr>
    </w:p>
    <w:p w14:paraId="0679D928">
      <w:pPr>
        <w:pStyle w:val="2"/>
        <w:spacing w:before="256" w:line="253" w:lineRule="auto"/>
        <w:ind w:firstLine="16"/>
        <w:jc w:val="both"/>
        <w:rPr>
          <w:rFonts w:hint="eastAsia"/>
          <w:sz w:val="30"/>
          <w:szCs w:val="30"/>
        </w:rPr>
      </w:pPr>
      <w:r>
        <w:rPr>
          <w:rFonts w:hint="eastAsia"/>
          <w:sz w:val="30"/>
          <w:szCs w:val="30"/>
        </w:rPr>
        <w:t>没有任何丝毫犯了罪的受造物，能向神发出任何可悦纳的爱之行为，除非那行为纯粹是基于对其在他恩典和怜悯中之爱和可爱的领悟而引出的。</w:t>
      </w:r>
    </w:p>
    <w:p w14:paraId="423DE7E6">
      <w:pPr>
        <w:pStyle w:val="2"/>
        <w:spacing w:before="256" w:line="253" w:lineRule="auto"/>
        <w:ind w:firstLine="16"/>
        <w:jc w:val="both"/>
        <w:rPr>
          <w:rFonts w:hint="eastAsia"/>
          <w:sz w:val="30"/>
          <w:szCs w:val="30"/>
        </w:rPr>
      </w:pPr>
    </w:p>
    <w:p w14:paraId="626A2C7D">
      <w:pPr>
        <w:pStyle w:val="2"/>
        <w:spacing w:before="256" w:line="253" w:lineRule="auto"/>
        <w:ind w:firstLine="16"/>
        <w:jc w:val="both"/>
        <w:rPr>
          <w:rFonts w:hint="eastAsia"/>
          <w:sz w:val="30"/>
          <w:szCs w:val="30"/>
        </w:rPr>
      </w:pPr>
      <w:r>
        <w:rPr>
          <w:rFonts w:hint="eastAsia"/>
          <w:sz w:val="30"/>
          <w:szCs w:val="30"/>
        </w:rPr>
        <w:t>A man, I confess, may love God when he hath no sense of his love to him in particular; but it must all be built upon an apprehension of his love to sinners, though he may come short in the application.</w:t>
      </w:r>
    </w:p>
    <w:p w14:paraId="043A1F57">
      <w:pPr>
        <w:pStyle w:val="2"/>
        <w:spacing w:before="256" w:line="253" w:lineRule="auto"/>
        <w:ind w:firstLine="16"/>
        <w:jc w:val="both"/>
        <w:rPr>
          <w:rFonts w:hint="eastAsia"/>
          <w:sz w:val="30"/>
          <w:szCs w:val="30"/>
        </w:rPr>
      </w:pPr>
    </w:p>
    <w:p w14:paraId="2220E7EB">
      <w:pPr>
        <w:pStyle w:val="2"/>
        <w:spacing w:before="256" w:line="253" w:lineRule="auto"/>
        <w:ind w:firstLine="16"/>
        <w:jc w:val="both"/>
        <w:rPr>
          <w:rFonts w:hint="eastAsia"/>
          <w:sz w:val="30"/>
          <w:szCs w:val="30"/>
        </w:rPr>
      </w:pPr>
      <w:r>
        <w:rPr>
          <w:rFonts w:hint="eastAsia"/>
          <w:sz w:val="30"/>
          <w:szCs w:val="30"/>
        </w:rPr>
        <w:t>我承认，一个人可能在对神特别向他的爱毫无感觉时爱神；但这爱必须完全建立在对他爱罪人之领悟的基础上，尽管他在应用上可能有所欠缺。</w:t>
      </w:r>
    </w:p>
    <w:p w14:paraId="0FF69B85">
      <w:pPr>
        <w:pStyle w:val="2"/>
        <w:spacing w:before="256" w:line="253" w:lineRule="auto"/>
        <w:ind w:firstLine="16"/>
        <w:jc w:val="both"/>
        <w:rPr>
          <w:rFonts w:hint="eastAsia"/>
          <w:sz w:val="30"/>
          <w:szCs w:val="30"/>
        </w:rPr>
      </w:pPr>
    </w:p>
    <w:p w14:paraId="3E3A861D">
      <w:pPr>
        <w:pStyle w:val="2"/>
        <w:spacing w:before="256" w:line="253" w:lineRule="auto"/>
        <w:ind w:firstLine="16"/>
        <w:jc w:val="both"/>
        <w:rPr>
          <w:rFonts w:hint="eastAsia"/>
          <w:sz w:val="30"/>
          <w:szCs w:val="30"/>
        </w:rPr>
      </w:pPr>
      <w:r>
        <w:rPr>
          <w:rFonts w:hint="eastAsia"/>
          <w:sz w:val="30"/>
          <w:szCs w:val="30"/>
        </w:rPr>
        <w:t>It is the "terror of the Lord" that causes us to "persuade" others, but it is the "love of Christ that constraineth us" to live to him.</w:t>
      </w:r>
    </w:p>
    <w:p w14:paraId="774A805A">
      <w:pPr>
        <w:pStyle w:val="2"/>
        <w:spacing w:before="256" w:line="253" w:lineRule="auto"/>
        <w:ind w:firstLine="16"/>
        <w:jc w:val="both"/>
        <w:rPr>
          <w:rFonts w:hint="eastAsia"/>
          <w:sz w:val="30"/>
          <w:szCs w:val="30"/>
        </w:rPr>
      </w:pPr>
    </w:p>
    <w:p w14:paraId="00E5EC57">
      <w:pPr>
        <w:pStyle w:val="2"/>
        <w:spacing w:before="256" w:line="253" w:lineRule="auto"/>
        <w:ind w:firstLine="16"/>
        <w:jc w:val="both"/>
        <w:rPr>
          <w:rFonts w:hint="eastAsia"/>
          <w:sz w:val="30"/>
          <w:szCs w:val="30"/>
        </w:rPr>
      </w:pPr>
      <w:r>
        <w:rPr>
          <w:rFonts w:hint="eastAsia"/>
          <w:sz w:val="30"/>
          <w:szCs w:val="30"/>
        </w:rPr>
        <w:t>是“主的威荣”使我们“劝”别人，但却是“基督的爱激励我们”为他而活。</w:t>
      </w:r>
    </w:p>
    <w:p w14:paraId="1BA3F261">
      <w:pPr>
        <w:pStyle w:val="2"/>
        <w:spacing w:before="256" w:line="253" w:lineRule="auto"/>
        <w:ind w:firstLine="16"/>
        <w:jc w:val="both"/>
        <w:rPr>
          <w:rFonts w:hint="eastAsia"/>
          <w:sz w:val="30"/>
          <w:szCs w:val="30"/>
        </w:rPr>
      </w:pPr>
    </w:p>
    <w:p w14:paraId="52A1C2F7">
      <w:pPr>
        <w:pStyle w:val="2"/>
        <w:spacing w:before="256" w:line="253" w:lineRule="auto"/>
        <w:ind w:firstLine="16"/>
        <w:jc w:val="both"/>
        <w:rPr>
          <w:rFonts w:hint="eastAsia"/>
          <w:sz w:val="30"/>
          <w:szCs w:val="30"/>
        </w:rPr>
      </w:pPr>
      <w:r>
        <w:rPr>
          <w:rFonts w:hint="eastAsia"/>
          <w:sz w:val="30"/>
          <w:szCs w:val="30"/>
        </w:rPr>
        <w:t>She loved much to whom much was forgiven.</w:t>
      </w:r>
    </w:p>
    <w:p w14:paraId="1EB89FED">
      <w:pPr>
        <w:pStyle w:val="2"/>
        <w:spacing w:before="256" w:line="253" w:lineRule="auto"/>
        <w:ind w:firstLine="16"/>
        <w:jc w:val="both"/>
        <w:rPr>
          <w:rFonts w:hint="eastAsia"/>
          <w:sz w:val="30"/>
          <w:szCs w:val="30"/>
        </w:rPr>
      </w:pPr>
    </w:p>
    <w:p w14:paraId="66D14CCF">
      <w:pPr>
        <w:pStyle w:val="2"/>
        <w:spacing w:before="256" w:line="253" w:lineRule="auto"/>
        <w:ind w:firstLine="16"/>
        <w:jc w:val="both"/>
        <w:rPr>
          <w:rFonts w:hint="eastAsia"/>
          <w:sz w:val="30"/>
          <w:szCs w:val="30"/>
        </w:rPr>
      </w:pPr>
      <w:r>
        <w:rPr>
          <w:rFonts w:hint="eastAsia"/>
          <w:sz w:val="30"/>
          <w:szCs w:val="30"/>
        </w:rPr>
        <w:t>那多得赦免的，就多爱。</w:t>
      </w:r>
    </w:p>
    <w:p w14:paraId="458FA262">
      <w:pPr>
        <w:pStyle w:val="2"/>
        <w:spacing w:before="256" w:line="253" w:lineRule="auto"/>
        <w:ind w:firstLine="16"/>
        <w:jc w:val="both"/>
        <w:rPr>
          <w:rFonts w:hint="eastAsia"/>
          <w:sz w:val="30"/>
          <w:szCs w:val="30"/>
        </w:rPr>
      </w:pPr>
    </w:p>
    <w:p w14:paraId="2149BBAF">
      <w:pPr>
        <w:pStyle w:val="2"/>
        <w:spacing w:before="256" w:line="253" w:lineRule="auto"/>
        <w:ind w:firstLine="16"/>
        <w:jc w:val="both"/>
        <w:rPr>
          <w:rFonts w:hint="eastAsia"/>
          <w:sz w:val="30"/>
          <w:szCs w:val="30"/>
        </w:rPr>
      </w:pPr>
      <w:r>
        <w:rPr>
          <w:rFonts w:hint="eastAsia"/>
          <w:sz w:val="30"/>
          <w:szCs w:val="30"/>
        </w:rPr>
        <w:t>Look, then, the more abundant discoveries are made of the loveliness and desirableness [of God] in the riches of his grace, the more effectual is the sole and only motive we have to love him with that filial, chaste, holy love, that he requires.</w:t>
      </w:r>
    </w:p>
    <w:p w14:paraId="6683B5F6">
      <w:pPr>
        <w:pStyle w:val="2"/>
        <w:spacing w:before="256" w:line="253" w:lineRule="auto"/>
        <w:ind w:firstLine="16"/>
        <w:jc w:val="both"/>
        <w:rPr>
          <w:rFonts w:hint="eastAsia"/>
          <w:sz w:val="30"/>
          <w:szCs w:val="30"/>
        </w:rPr>
      </w:pPr>
    </w:p>
    <w:p w14:paraId="24D0C4BE">
      <w:pPr>
        <w:pStyle w:val="2"/>
        <w:spacing w:before="256" w:line="253" w:lineRule="auto"/>
        <w:ind w:firstLine="16"/>
        <w:jc w:val="both"/>
        <w:rPr>
          <w:rFonts w:hint="eastAsia"/>
          <w:sz w:val="30"/>
          <w:szCs w:val="30"/>
        </w:rPr>
      </w:pPr>
      <w:r>
        <w:rPr>
          <w:rFonts w:hint="eastAsia"/>
          <w:sz w:val="30"/>
          <w:szCs w:val="30"/>
        </w:rPr>
        <w:t>那么，请看，[神]在他恩典丰富中的可爱和可羡慕性，得到越丰盛的发现，我们就越有那唯一且仅有的动机，以他所要求的那种孝顺的、纯洁的、圣洁的爱来爱他，这动机就越有效。</w:t>
      </w:r>
    </w:p>
    <w:p w14:paraId="0129C00A">
      <w:pPr>
        <w:pStyle w:val="2"/>
        <w:spacing w:before="256" w:line="253" w:lineRule="auto"/>
        <w:ind w:firstLine="16"/>
        <w:jc w:val="both"/>
        <w:rPr>
          <w:rFonts w:hint="eastAsia"/>
          <w:sz w:val="30"/>
          <w:szCs w:val="30"/>
        </w:rPr>
      </w:pPr>
    </w:p>
    <w:p w14:paraId="3C442B15">
      <w:pPr>
        <w:pStyle w:val="2"/>
        <w:spacing w:before="256" w:line="253" w:lineRule="auto"/>
        <w:ind w:firstLine="16"/>
        <w:jc w:val="both"/>
        <w:rPr>
          <w:rFonts w:hint="eastAsia"/>
          <w:sz w:val="30"/>
          <w:szCs w:val="30"/>
        </w:rPr>
      </w:pPr>
      <w:r>
        <w:rPr>
          <w:rFonts w:hint="eastAsia"/>
          <w:sz w:val="30"/>
          <w:szCs w:val="30"/>
        </w:rPr>
        <w:t>For the love of GOD to his saints, our doctrine of their perseverance sets it forthwith the greatest advantage for the endearment of their souls, to draw out their streams of love to God; especially doth it give it its glory in three things:—</w:t>
      </w:r>
    </w:p>
    <w:p w14:paraId="429ECDF1">
      <w:pPr>
        <w:pStyle w:val="2"/>
        <w:spacing w:before="256" w:line="253" w:lineRule="auto"/>
        <w:ind w:firstLine="16"/>
        <w:jc w:val="both"/>
        <w:rPr>
          <w:rFonts w:hint="eastAsia"/>
          <w:sz w:val="30"/>
          <w:szCs w:val="30"/>
        </w:rPr>
      </w:pPr>
    </w:p>
    <w:p w14:paraId="3399B8C3">
      <w:pPr>
        <w:pStyle w:val="2"/>
        <w:spacing w:before="256" w:line="253" w:lineRule="auto"/>
        <w:ind w:firstLine="16"/>
        <w:jc w:val="both"/>
        <w:rPr>
          <w:rFonts w:hint="eastAsia"/>
          <w:sz w:val="30"/>
          <w:szCs w:val="30"/>
        </w:rPr>
      </w:pPr>
      <w:r>
        <w:rPr>
          <w:rFonts w:hint="eastAsia"/>
          <w:sz w:val="30"/>
          <w:szCs w:val="30"/>
        </w:rPr>
        <w:t>就神对他圣徒的爱而言，我们关于他们坚忍的教义，立刻将其置于最大的优势，为要使他们的灵魂亲近，引出他们对神的爱之溪流；尤其是在三件事上给予它荣耀：——</w:t>
      </w:r>
    </w:p>
    <w:p w14:paraId="43F20D8D">
      <w:pPr>
        <w:pStyle w:val="2"/>
        <w:spacing w:before="256" w:line="253" w:lineRule="auto"/>
        <w:ind w:firstLine="16"/>
        <w:jc w:val="both"/>
        <w:rPr>
          <w:rFonts w:hint="eastAsia"/>
          <w:sz w:val="30"/>
          <w:szCs w:val="30"/>
        </w:rPr>
      </w:pPr>
    </w:p>
    <w:p w14:paraId="2521B664">
      <w:pPr>
        <w:pStyle w:val="2"/>
        <w:spacing w:before="256" w:line="253" w:lineRule="auto"/>
        <w:ind w:firstLine="16"/>
        <w:jc w:val="both"/>
        <w:rPr>
          <w:rFonts w:hint="eastAsia"/>
          <w:sz w:val="30"/>
          <w:szCs w:val="30"/>
        </w:rPr>
      </w:pPr>
      <w:r>
        <w:rPr>
          <w:rFonts w:hint="eastAsia"/>
          <w:sz w:val="30"/>
          <w:szCs w:val="30"/>
        </w:rPr>
        <w:t>1st. In its freedom.</w:t>
      </w:r>
    </w:p>
    <w:p w14:paraId="3C1E0F0A">
      <w:pPr>
        <w:pStyle w:val="2"/>
        <w:spacing w:before="256" w:line="253" w:lineRule="auto"/>
        <w:ind w:firstLine="16"/>
        <w:jc w:val="both"/>
        <w:rPr>
          <w:rFonts w:hint="eastAsia"/>
          <w:sz w:val="30"/>
          <w:szCs w:val="30"/>
        </w:rPr>
      </w:pPr>
    </w:p>
    <w:p w14:paraId="4893AA71">
      <w:pPr>
        <w:pStyle w:val="2"/>
        <w:spacing w:before="256" w:line="253" w:lineRule="auto"/>
        <w:ind w:firstLine="16"/>
        <w:jc w:val="both"/>
        <w:rPr>
          <w:rFonts w:hint="eastAsia"/>
          <w:sz w:val="30"/>
          <w:szCs w:val="30"/>
        </w:rPr>
      </w:pPr>
      <w:r>
        <w:rPr>
          <w:rFonts w:hint="eastAsia"/>
          <w:sz w:val="30"/>
          <w:szCs w:val="30"/>
        </w:rPr>
        <w:t>第一，在其自由性上。</w:t>
      </w:r>
    </w:p>
    <w:p w14:paraId="6E36944F">
      <w:pPr>
        <w:pStyle w:val="2"/>
        <w:spacing w:before="256" w:line="253" w:lineRule="auto"/>
        <w:ind w:firstLine="16"/>
        <w:jc w:val="both"/>
        <w:rPr>
          <w:rFonts w:hint="eastAsia"/>
          <w:sz w:val="30"/>
          <w:szCs w:val="30"/>
        </w:rPr>
      </w:pPr>
    </w:p>
    <w:p w14:paraId="58E33ACD">
      <w:pPr>
        <w:pStyle w:val="2"/>
        <w:spacing w:before="256" w:line="253" w:lineRule="auto"/>
        <w:ind w:firstLine="16"/>
        <w:jc w:val="both"/>
        <w:rPr>
          <w:rFonts w:hint="eastAsia"/>
          <w:sz w:val="30"/>
          <w:szCs w:val="30"/>
        </w:rPr>
      </w:pPr>
      <w:r>
        <w:rPr>
          <w:rFonts w:hint="eastAsia"/>
          <w:sz w:val="30"/>
          <w:szCs w:val="30"/>
        </w:rPr>
        <w:t>It sets forth the love of God to his saints as that which they have no way in the least deserved, as hath been manifested from Isa. 48:8, 9, 11, 54:9, 10.</w:t>
      </w:r>
    </w:p>
    <w:p w14:paraId="1ADAB380">
      <w:pPr>
        <w:pStyle w:val="2"/>
        <w:spacing w:before="256" w:line="253" w:lineRule="auto"/>
        <w:ind w:firstLine="16"/>
        <w:jc w:val="both"/>
        <w:rPr>
          <w:rFonts w:hint="eastAsia"/>
          <w:sz w:val="30"/>
          <w:szCs w:val="30"/>
        </w:rPr>
      </w:pPr>
    </w:p>
    <w:p w14:paraId="7F59046D">
      <w:pPr>
        <w:pStyle w:val="2"/>
        <w:spacing w:before="256" w:line="253" w:lineRule="auto"/>
        <w:ind w:firstLine="16"/>
        <w:jc w:val="both"/>
        <w:rPr>
          <w:rFonts w:hint="eastAsia"/>
          <w:sz w:val="30"/>
          <w:szCs w:val="30"/>
        </w:rPr>
      </w:pPr>
      <w:r>
        <w:rPr>
          <w:rFonts w:hint="eastAsia"/>
          <w:sz w:val="30"/>
          <w:szCs w:val="30"/>
        </w:rPr>
        <w:t>它阐明神对他圣徒的爱，是他们丝毫也不配得的，正如已从以赛亚书四十八章八、九、十一节，五十四章九、十节显明的那样。</w:t>
      </w:r>
    </w:p>
    <w:p w14:paraId="60D58817">
      <w:pPr>
        <w:pStyle w:val="2"/>
        <w:spacing w:before="256" w:line="253" w:lineRule="auto"/>
        <w:ind w:firstLine="16"/>
        <w:jc w:val="both"/>
        <w:rPr>
          <w:rFonts w:hint="eastAsia"/>
          <w:sz w:val="30"/>
          <w:szCs w:val="30"/>
        </w:rPr>
      </w:pPr>
    </w:p>
    <w:p w14:paraId="2B793A8E">
      <w:pPr>
        <w:pStyle w:val="2"/>
        <w:spacing w:before="256" w:line="253" w:lineRule="auto"/>
        <w:ind w:firstLine="16"/>
        <w:jc w:val="both"/>
        <w:rPr>
          <w:rFonts w:hint="eastAsia"/>
          <w:sz w:val="30"/>
          <w:szCs w:val="30"/>
        </w:rPr>
      </w:pPr>
      <w:r>
        <w:rPr>
          <w:rFonts w:hint="eastAsia"/>
          <w:sz w:val="30"/>
          <w:szCs w:val="30"/>
        </w:rPr>
        <w:t>As he "first loved them, not because they were better than others, being by nature children of wrath, and lying in their blood, when he said to them Live, quickening them when they were dead in trespasses and sins;" so he doth not continue his love to them, nor purpose so to do, because he foresees that they will so and so walk with him in holiness and uprightness (for he foresees no such thing in them, but what he himself purposeth effectually to work upon the account of his loving them), but he resolves to do it merely upon the account of his own grace.</w:t>
      </w:r>
    </w:p>
    <w:p w14:paraId="61DC1B70">
      <w:pPr>
        <w:pStyle w:val="2"/>
        <w:spacing w:before="256" w:line="253" w:lineRule="auto"/>
        <w:ind w:firstLine="16"/>
        <w:jc w:val="both"/>
        <w:rPr>
          <w:rFonts w:hint="eastAsia"/>
          <w:sz w:val="30"/>
          <w:szCs w:val="30"/>
        </w:rPr>
      </w:pPr>
    </w:p>
    <w:p w14:paraId="4015FB91">
      <w:pPr>
        <w:pStyle w:val="2"/>
        <w:spacing w:before="256" w:line="253" w:lineRule="auto"/>
        <w:ind w:firstLine="16"/>
        <w:jc w:val="both"/>
        <w:rPr>
          <w:rFonts w:hint="eastAsia"/>
          <w:sz w:val="30"/>
          <w:szCs w:val="30"/>
        </w:rPr>
      </w:pPr>
      <w:r>
        <w:rPr>
          <w:rFonts w:hint="eastAsia"/>
          <w:sz w:val="30"/>
          <w:szCs w:val="30"/>
        </w:rPr>
        <w:t>正如他“先爱他们，并非因为他们比别人更好，他们本为可怒之子，卧在血中，那时他对他们说：你活吧，当他们死在过犯罪恶中时苏醒他们；”照样，他并非因为预见他们会如此如此在圣洁和正直中与他同行，而持续爱他们，或意图如此行（因为他并未在他们里面预见任何这样的事，除非是他自己因着爱他们而意图有效地作成的），而是他决心仅仅凭着他自己的恩典而行。</w:t>
      </w:r>
    </w:p>
    <w:p w14:paraId="208E9F07">
      <w:pPr>
        <w:pStyle w:val="2"/>
        <w:spacing w:before="256" w:line="253" w:lineRule="auto"/>
        <w:ind w:firstLine="16"/>
        <w:jc w:val="both"/>
        <w:rPr>
          <w:rFonts w:hint="eastAsia"/>
          <w:sz w:val="30"/>
          <w:szCs w:val="30"/>
        </w:rPr>
      </w:pPr>
    </w:p>
    <w:p w14:paraId="03885068">
      <w:pPr>
        <w:pStyle w:val="2"/>
        <w:spacing w:before="256" w:line="253" w:lineRule="auto"/>
        <w:ind w:firstLine="16"/>
        <w:jc w:val="both"/>
        <w:rPr>
          <w:rFonts w:hint="eastAsia"/>
          <w:sz w:val="30"/>
          <w:szCs w:val="30"/>
        </w:rPr>
      </w:pPr>
      <w:r>
        <w:rPr>
          <w:rFonts w:hint="eastAsia"/>
          <w:sz w:val="30"/>
          <w:szCs w:val="30"/>
        </w:rPr>
        <w:t>He neither resolves to continue his love to them on condition that they be so and so holy, at random, and with uncertainty of the event, but freely,that they may and shall be so.</w:t>
      </w:r>
    </w:p>
    <w:p w14:paraId="1F140B28">
      <w:pPr>
        <w:pStyle w:val="2"/>
        <w:spacing w:before="256" w:line="253" w:lineRule="auto"/>
        <w:ind w:firstLine="16"/>
        <w:jc w:val="both"/>
        <w:rPr>
          <w:rFonts w:hint="eastAsia"/>
          <w:sz w:val="30"/>
          <w:szCs w:val="30"/>
        </w:rPr>
      </w:pPr>
    </w:p>
    <w:p w14:paraId="357D2F19">
      <w:pPr>
        <w:pStyle w:val="2"/>
        <w:spacing w:before="256" w:line="253" w:lineRule="auto"/>
        <w:ind w:firstLine="16"/>
        <w:jc w:val="both"/>
        <w:rPr>
          <w:rFonts w:hint="eastAsia"/>
          <w:sz w:val="30"/>
          <w:szCs w:val="30"/>
        </w:rPr>
      </w:pPr>
      <w:r>
        <w:rPr>
          <w:rFonts w:hint="eastAsia"/>
          <w:sz w:val="30"/>
          <w:szCs w:val="30"/>
        </w:rPr>
        <w:t>他既非决心在他们如此如此圣洁的条件下，随意地，并且带着对结局的不确定性，而持续爱他们，而是白白地，好让他们可以并且必将如此。</w:t>
      </w:r>
    </w:p>
    <w:p w14:paraId="5FC84D92">
      <w:pPr>
        <w:pStyle w:val="2"/>
        <w:spacing w:before="256" w:line="253" w:lineRule="auto"/>
        <w:ind w:firstLine="16"/>
        <w:jc w:val="both"/>
        <w:rPr>
          <w:rFonts w:hint="eastAsia"/>
          <w:sz w:val="30"/>
          <w:szCs w:val="30"/>
        </w:rPr>
      </w:pPr>
    </w:p>
    <w:p w14:paraId="62B3BE66">
      <w:pPr>
        <w:pStyle w:val="2"/>
        <w:spacing w:before="256" w:line="253" w:lineRule="auto"/>
        <w:ind w:firstLine="16"/>
        <w:jc w:val="both"/>
        <w:rPr>
          <w:rFonts w:hint="eastAsia"/>
          <w:sz w:val="30"/>
          <w:szCs w:val="30"/>
        </w:rPr>
      </w:pPr>
      <w:r>
        <w:rPr>
          <w:rFonts w:hint="eastAsia"/>
          <w:sz w:val="30"/>
          <w:szCs w:val="30"/>
        </w:rPr>
        <w:t>And this is the glory of love, the most orient pearl in the crown of it, Eph. 1:4.</w:t>
      </w:r>
    </w:p>
    <w:p w14:paraId="47C6B483">
      <w:pPr>
        <w:pStyle w:val="2"/>
        <w:spacing w:before="256" w:line="253" w:lineRule="auto"/>
        <w:ind w:firstLine="16"/>
        <w:jc w:val="both"/>
        <w:rPr>
          <w:rFonts w:hint="eastAsia"/>
          <w:sz w:val="30"/>
          <w:szCs w:val="30"/>
        </w:rPr>
      </w:pPr>
    </w:p>
    <w:p w14:paraId="3692C4EA">
      <w:pPr>
        <w:pStyle w:val="2"/>
        <w:spacing w:before="256" w:line="253" w:lineRule="auto"/>
        <w:ind w:firstLine="16"/>
        <w:jc w:val="both"/>
        <w:rPr>
          <w:rFonts w:hint="eastAsia"/>
          <w:sz w:val="30"/>
          <w:szCs w:val="30"/>
        </w:rPr>
      </w:pPr>
      <w:r>
        <w:rPr>
          <w:rFonts w:hint="eastAsia"/>
          <w:sz w:val="30"/>
          <w:szCs w:val="30"/>
        </w:rPr>
        <w:t>这就是爱的荣耀，是其冠冕上最璀璨的珍珠，以弗所书一章四节。</w:t>
      </w:r>
    </w:p>
    <w:p w14:paraId="36433D88">
      <w:pPr>
        <w:pStyle w:val="2"/>
        <w:spacing w:before="256" w:line="253" w:lineRule="auto"/>
        <w:ind w:firstLine="16"/>
        <w:jc w:val="both"/>
        <w:rPr>
          <w:rFonts w:hint="eastAsia"/>
          <w:sz w:val="30"/>
          <w:szCs w:val="30"/>
        </w:rPr>
      </w:pPr>
    </w:p>
    <w:p w14:paraId="57E0AF12">
      <w:pPr>
        <w:pStyle w:val="2"/>
        <w:spacing w:before="256" w:line="253" w:lineRule="auto"/>
        <w:ind w:firstLine="16"/>
        <w:jc w:val="both"/>
        <w:rPr>
          <w:rFonts w:hint="eastAsia"/>
          <w:sz w:val="30"/>
          <w:szCs w:val="30"/>
        </w:rPr>
      </w:pPr>
      <w:r>
        <w:rPr>
          <w:rFonts w:hint="eastAsia"/>
          <w:sz w:val="30"/>
          <w:szCs w:val="30"/>
        </w:rPr>
        <w:t>It is not mercenary, nor self-ended, nor deserved; but, as a spring and fountain, freely vents and pours out itself upon its own account.</w:t>
      </w:r>
    </w:p>
    <w:p w14:paraId="52162551">
      <w:pPr>
        <w:pStyle w:val="2"/>
        <w:spacing w:before="256" w:line="253" w:lineRule="auto"/>
        <w:ind w:firstLine="16"/>
        <w:jc w:val="both"/>
        <w:rPr>
          <w:rFonts w:hint="eastAsia"/>
          <w:sz w:val="30"/>
          <w:szCs w:val="30"/>
        </w:rPr>
      </w:pPr>
    </w:p>
    <w:p w14:paraId="3BA45116">
      <w:pPr>
        <w:pStyle w:val="2"/>
        <w:spacing w:before="256" w:line="253" w:lineRule="auto"/>
        <w:ind w:firstLine="16"/>
        <w:jc w:val="both"/>
        <w:rPr>
          <w:rFonts w:hint="eastAsia"/>
          <w:sz w:val="30"/>
          <w:szCs w:val="30"/>
        </w:rPr>
      </w:pPr>
      <w:r>
        <w:rPr>
          <w:rFonts w:hint="eastAsia"/>
          <w:sz w:val="30"/>
          <w:szCs w:val="30"/>
        </w:rPr>
        <w:t>它并非雇佣的，并非自私的，也非应得的；而是，如同泉源，凭着自身而自由地发泄并倾倒自己。</w:t>
      </w:r>
    </w:p>
    <w:p w14:paraId="54DB8BC7">
      <w:pPr>
        <w:pStyle w:val="2"/>
        <w:spacing w:before="256" w:line="253" w:lineRule="auto"/>
        <w:ind w:firstLine="16"/>
        <w:jc w:val="both"/>
        <w:rPr>
          <w:rFonts w:hint="eastAsia"/>
          <w:sz w:val="30"/>
          <w:szCs w:val="30"/>
        </w:rPr>
      </w:pPr>
    </w:p>
    <w:p w14:paraId="08BB2937">
      <w:pPr>
        <w:pStyle w:val="2"/>
        <w:spacing w:before="256" w:line="253" w:lineRule="auto"/>
        <w:ind w:firstLine="16"/>
        <w:jc w:val="both"/>
        <w:rPr>
          <w:rFonts w:hint="eastAsia"/>
          <w:sz w:val="30"/>
          <w:szCs w:val="30"/>
        </w:rPr>
      </w:pPr>
      <w:r>
        <w:rPr>
          <w:rFonts w:hint="eastAsia"/>
          <w:sz w:val="30"/>
          <w:szCs w:val="30"/>
        </w:rPr>
        <w:t>And what ingenuous, truly noble, heavenly-descended heart can holdout against the power of this love?</w:t>
      </w:r>
    </w:p>
    <w:p w14:paraId="4C33F19C">
      <w:pPr>
        <w:pStyle w:val="2"/>
        <w:spacing w:before="256" w:line="253" w:lineRule="auto"/>
        <w:ind w:firstLine="16"/>
        <w:jc w:val="both"/>
        <w:rPr>
          <w:rFonts w:hint="eastAsia"/>
          <w:sz w:val="30"/>
          <w:szCs w:val="30"/>
        </w:rPr>
      </w:pPr>
    </w:p>
    <w:p w14:paraId="75F61A6C">
      <w:pPr>
        <w:pStyle w:val="2"/>
        <w:spacing w:before="256" w:line="253" w:lineRule="auto"/>
        <w:ind w:firstLine="16"/>
        <w:jc w:val="both"/>
        <w:rPr>
          <w:rFonts w:hint="eastAsia"/>
          <w:sz w:val="30"/>
          <w:szCs w:val="30"/>
        </w:rPr>
      </w:pPr>
      <w:r>
        <w:rPr>
          <w:rFonts w:hint="eastAsia"/>
          <w:sz w:val="30"/>
          <w:szCs w:val="30"/>
        </w:rPr>
        <w:t>什么真诚、真正高贵、属天来源的心，能抵挡这爱的力量呢？</w:t>
      </w:r>
    </w:p>
    <w:p w14:paraId="2FA07CD7">
      <w:pPr>
        <w:pStyle w:val="2"/>
        <w:spacing w:before="256" w:line="253" w:lineRule="auto"/>
        <w:ind w:firstLine="16"/>
        <w:jc w:val="both"/>
        <w:rPr>
          <w:rFonts w:hint="eastAsia"/>
          <w:sz w:val="30"/>
          <w:szCs w:val="30"/>
        </w:rPr>
      </w:pPr>
    </w:p>
    <w:p w14:paraId="5CF8E79C">
      <w:pPr>
        <w:pStyle w:val="2"/>
        <w:spacing w:before="256" w:line="253" w:lineRule="auto"/>
        <w:ind w:firstLine="16"/>
        <w:jc w:val="both"/>
        <w:rPr>
          <w:rFonts w:hint="eastAsia"/>
          <w:sz w:val="30"/>
          <w:szCs w:val="30"/>
        </w:rPr>
      </w:pPr>
      <w:r>
        <w:rPr>
          <w:rFonts w:hint="eastAsia"/>
          <w:sz w:val="30"/>
          <w:szCs w:val="30"/>
        </w:rPr>
        <w:t>It is effectually constraining to all manner of suitable returns.</w:t>
      </w:r>
    </w:p>
    <w:p w14:paraId="7C642BC1">
      <w:pPr>
        <w:pStyle w:val="2"/>
        <w:spacing w:before="256" w:line="253" w:lineRule="auto"/>
        <w:ind w:firstLine="16"/>
        <w:jc w:val="both"/>
        <w:rPr>
          <w:rFonts w:hint="eastAsia"/>
          <w:sz w:val="30"/>
          <w:szCs w:val="30"/>
        </w:rPr>
      </w:pPr>
    </w:p>
    <w:p w14:paraId="29626D22">
      <w:pPr>
        <w:pStyle w:val="2"/>
        <w:spacing w:before="256" w:line="253" w:lineRule="auto"/>
        <w:ind w:firstLine="16"/>
        <w:jc w:val="both"/>
        <w:rPr>
          <w:rFonts w:hint="eastAsia"/>
          <w:sz w:val="30"/>
          <w:szCs w:val="30"/>
        </w:rPr>
      </w:pPr>
      <w:r>
        <w:rPr>
          <w:rFonts w:hint="eastAsia"/>
          <w:sz w:val="30"/>
          <w:szCs w:val="30"/>
        </w:rPr>
        <w:t>它有效地激励着各种相称的回报。</w:t>
      </w:r>
    </w:p>
    <w:p w14:paraId="16686C26">
      <w:pPr>
        <w:pStyle w:val="2"/>
        <w:spacing w:before="256" w:line="253" w:lineRule="auto"/>
        <w:ind w:firstLine="16"/>
        <w:jc w:val="both"/>
        <w:rPr>
          <w:rFonts w:hint="eastAsia"/>
          <w:sz w:val="30"/>
          <w:szCs w:val="30"/>
        </w:rPr>
      </w:pPr>
    </w:p>
    <w:p w14:paraId="2D338ED1">
      <w:pPr>
        <w:pStyle w:val="2"/>
        <w:spacing w:before="256" w:line="253" w:lineRule="auto"/>
        <w:ind w:firstLine="16"/>
        <w:jc w:val="both"/>
        <w:rPr>
          <w:rFonts w:hint="eastAsia"/>
          <w:sz w:val="30"/>
          <w:szCs w:val="30"/>
        </w:rPr>
      </w:pPr>
      <w:r>
        <w:rPr>
          <w:rFonts w:hint="eastAsia"/>
          <w:sz w:val="30"/>
          <w:szCs w:val="30"/>
        </w:rPr>
        <w:t>Let the soul but put itself into the actual contemplation of the love of God, as it lies represented in this property of it, every way free, undeserved, the great love of God to a poor worm, a sinner, a nothing, and it cannot but be wrought to a serious admiration of it, and delight in it, and be pained and straitened, until it make some suitable returns of love and obedience unto God; if not, it may well doubt it never tasted of that love or enjoyed any fruits of it.</w:t>
      </w:r>
    </w:p>
    <w:p w14:paraId="5AA7FDAC">
      <w:pPr>
        <w:pStyle w:val="2"/>
        <w:spacing w:before="256" w:line="253" w:lineRule="auto"/>
        <w:ind w:firstLine="16"/>
        <w:jc w:val="both"/>
        <w:rPr>
          <w:rFonts w:hint="eastAsia"/>
          <w:sz w:val="30"/>
          <w:szCs w:val="30"/>
        </w:rPr>
      </w:pPr>
    </w:p>
    <w:p w14:paraId="6484B8D9">
      <w:pPr>
        <w:pStyle w:val="2"/>
        <w:spacing w:before="256" w:line="253" w:lineRule="auto"/>
        <w:ind w:firstLine="16"/>
        <w:jc w:val="both"/>
        <w:rPr>
          <w:rFonts w:hint="eastAsia"/>
          <w:sz w:val="30"/>
          <w:szCs w:val="30"/>
        </w:rPr>
      </w:pPr>
      <w:r>
        <w:rPr>
          <w:rFonts w:hint="eastAsia"/>
          <w:sz w:val="30"/>
          <w:szCs w:val="30"/>
        </w:rPr>
        <w:t>让灵魂只要将自己置于对神之爱的实际默想中，如同它在这属性中所呈现的——各方面都自由、不配得，神对一个可怜的虫、一个罪人、一个虚无的伟大之爱——它就不能不被作成对其的严肃钦佩和喜悦，并且感到痛苦和窘迫，直到它向神作出一些相称的爱和顺服的回报；倘若不然，它就大可怀疑自己从未尝过那爱或享受过其任何果实。</w:t>
      </w:r>
    </w:p>
    <w:p w14:paraId="3EE038DA">
      <w:pPr>
        <w:pStyle w:val="2"/>
        <w:spacing w:before="256" w:line="253" w:lineRule="auto"/>
        <w:ind w:firstLine="16"/>
        <w:jc w:val="both"/>
        <w:rPr>
          <w:rFonts w:hint="eastAsia"/>
          <w:sz w:val="30"/>
          <w:szCs w:val="30"/>
        </w:rPr>
      </w:pPr>
    </w:p>
    <w:p w14:paraId="70FA5805">
      <w:pPr>
        <w:pStyle w:val="2"/>
        <w:spacing w:before="256" w:line="253" w:lineRule="auto"/>
        <w:ind w:firstLine="16"/>
        <w:jc w:val="both"/>
        <w:rPr>
          <w:rFonts w:hint="eastAsia"/>
          <w:sz w:val="30"/>
          <w:szCs w:val="30"/>
        </w:rPr>
      </w:pPr>
      <w:r>
        <w:rPr>
          <w:rFonts w:hint="eastAsia"/>
          <w:sz w:val="30"/>
          <w:szCs w:val="30"/>
        </w:rPr>
        <w:t>2dly. It gives the love of God the glory of its constancy and unchangeableness.</w:t>
      </w:r>
    </w:p>
    <w:p w14:paraId="2BAE2B85">
      <w:pPr>
        <w:pStyle w:val="2"/>
        <w:spacing w:before="256" w:line="253" w:lineRule="auto"/>
        <w:ind w:firstLine="16"/>
        <w:jc w:val="both"/>
        <w:rPr>
          <w:rFonts w:hint="eastAsia"/>
          <w:sz w:val="30"/>
          <w:szCs w:val="30"/>
        </w:rPr>
      </w:pPr>
    </w:p>
    <w:p w14:paraId="709D3A0C">
      <w:pPr>
        <w:pStyle w:val="2"/>
        <w:spacing w:before="256" w:line="253" w:lineRule="auto"/>
        <w:ind w:firstLine="16"/>
        <w:jc w:val="both"/>
        <w:rPr>
          <w:rFonts w:hint="eastAsia"/>
          <w:sz w:val="30"/>
          <w:szCs w:val="30"/>
        </w:rPr>
      </w:pPr>
      <w:r>
        <w:rPr>
          <w:rFonts w:hint="eastAsia"/>
          <w:sz w:val="30"/>
          <w:szCs w:val="30"/>
        </w:rPr>
        <w:t>第二，它给予神之爱其恒常和不变的荣耀。</w:t>
      </w:r>
    </w:p>
    <w:p w14:paraId="2BAD413C">
      <w:pPr>
        <w:pStyle w:val="2"/>
        <w:spacing w:before="256" w:line="253" w:lineRule="auto"/>
        <w:ind w:firstLine="16"/>
        <w:jc w:val="both"/>
        <w:rPr>
          <w:rFonts w:hint="eastAsia"/>
          <w:sz w:val="30"/>
          <w:szCs w:val="30"/>
        </w:rPr>
      </w:pPr>
    </w:p>
    <w:p w14:paraId="1441921C">
      <w:pPr>
        <w:pStyle w:val="2"/>
        <w:spacing w:before="256" w:line="253" w:lineRule="auto"/>
        <w:ind w:firstLine="16"/>
        <w:jc w:val="both"/>
        <w:rPr>
          <w:rFonts w:hint="eastAsia"/>
          <w:sz w:val="30"/>
          <w:szCs w:val="30"/>
        </w:rPr>
      </w:pPr>
      <w:r>
        <w:rPr>
          <w:rFonts w:hint="eastAsia"/>
          <w:sz w:val="30"/>
          <w:szCs w:val="30"/>
        </w:rPr>
        <w:t>This is another star of an eminent magnitude in the heaven of love.</w:t>
      </w:r>
    </w:p>
    <w:p w14:paraId="7E24CF8E">
      <w:pPr>
        <w:pStyle w:val="2"/>
        <w:spacing w:before="256" w:line="253" w:lineRule="auto"/>
        <w:ind w:firstLine="16"/>
        <w:jc w:val="both"/>
        <w:rPr>
          <w:rFonts w:hint="eastAsia"/>
          <w:sz w:val="30"/>
          <w:szCs w:val="30"/>
        </w:rPr>
      </w:pPr>
    </w:p>
    <w:p w14:paraId="39D6FCDE">
      <w:pPr>
        <w:pStyle w:val="2"/>
        <w:spacing w:before="256" w:line="253" w:lineRule="auto"/>
        <w:ind w:firstLine="16"/>
        <w:jc w:val="both"/>
        <w:rPr>
          <w:rFonts w:hint="eastAsia"/>
          <w:sz w:val="30"/>
          <w:szCs w:val="30"/>
        </w:rPr>
      </w:pPr>
      <w:r>
        <w:rPr>
          <w:rFonts w:hint="eastAsia"/>
          <w:sz w:val="30"/>
          <w:szCs w:val="30"/>
        </w:rPr>
        <w:t>这是爱之天空中另一颗卓越巨大的星。</w:t>
      </w:r>
    </w:p>
    <w:p w14:paraId="0B3DA746">
      <w:pPr>
        <w:pStyle w:val="2"/>
        <w:spacing w:before="256" w:line="253" w:lineRule="auto"/>
        <w:ind w:firstLine="16"/>
        <w:jc w:val="both"/>
        <w:rPr>
          <w:rFonts w:hint="eastAsia"/>
          <w:sz w:val="30"/>
          <w:szCs w:val="30"/>
        </w:rPr>
      </w:pPr>
    </w:p>
    <w:p w14:paraId="4CA1C10A">
      <w:pPr>
        <w:pStyle w:val="2"/>
        <w:spacing w:before="256" w:line="253" w:lineRule="auto"/>
        <w:ind w:firstLine="16"/>
        <w:jc w:val="both"/>
        <w:rPr>
          <w:rFonts w:hint="eastAsia"/>
          <w:sz w:val="30"/>
          <w:szCs w:val="30"/>
        </w:rPr>
      </w:pPr>
      <w:r>
        <w:rPr>
          <w:rFonts w:hint="eastAsia"/>
          <w:sz w:val="30"/>
          <w:szCs w:val="30"/>
        </w:rPr>
        <w:t>It is not a fading, a wavering, an altering thing, but abides for ever; God "rests in his love," Zeph. 3:17.</w:t>
      </w:r>
    </w:p>
    <w:p w14:paraId="7D9A4A34">
      <w:pPr>
        <w:pStyle w:val="2"/>
        <w:spacing w:before="256" w:line="253" w:lineRule="auto"/>
        <w:ind w:firstLine="16"/>
        <w:jc w:val="both"/>
        <w:rPr>
          <w:rFonts w:hint="eastAsia"/>
          <w:sz w:val="30"/>
          <w:szCs w:val="30"/>
        </w:rPr>
      </w:pPr>
    </w:p>
    <w:p w14:paraId="68D15758">
      <w:pPr>
        <w:pStyle w:val="2"/>
        <w:spacing w:before="256" w:line="253" w:lineRule="auto"/>
        <w:ind w:firstLine="16"/>
        <w:jc w:val="both"/>
        <w:rPr>
          <w:rFonts w:hint="eastAsia"/>
          <w:sz w:val="30"/>
          <w:szCs w:val="30"/>
        </w:rPr>
      </w:pPr>
      <w:r>
        <w:rPr>
          <w:rFonts w:hint="eastAsia"/>
          <w:sz w:val="30"/>
          <w:szCs w:val="30"/>
        </w:rPr>
        <w:t>它并非一个衰残、摇摆、改变的事物，而是永远长存；神“默然爱你，”西番雅书三章十七节。</w:t>
      </w:r>
    </w:p>
    <w:p w14:paraId="6C7FBAF3">
      <w:pPr>
        <w:pStyle w:val="2"/>
        <w:spacing w:before="256" w:line="253" w:lineRule="auto"/>
        <w:ind w:firstLine="16"/>
        <w:jc w:val="both"/>
        <w:rPr>
          <w:rFonts w:hint="eastAsia"/>
          <w:sz w:val="30"/>
          <w:szCs w:val="30"/>
        </w:rPr>
      </w:pPr>
    </w:p>
    <w:p w14:paraId="3CA68C27">
      <w:pPr>
        <w:pStyle w:val="2"/>
        <w:spacing w:before="256" w:line="253" w:lineRule="auto"/>
        <w:ind w:firstLine="16"/>
        <w:jc w:val="both"/>
        <w:rPr>
          <w:rFonts w:hint="eastAsia"/>
          <w:sz w:val="30"/>
          <w:szCs w:val="30"/>
        </w:rPr>
      </w:pPr>
      <w:r>
        <w:rPr>
          <w:rFonts w:hint="eastAsia"/>
          <w:sz w:val="30"/>
          <w:szCs w:val="30"/>
        </w:rPr>
        <w:t>It is a great thing, indeed, to apprehend that the great God should fix his love upon a poor creature, but add hereunto that he may love them one day and hate them the next, embrace them one hour and the next cast them into hell, one day rejoicing over them with joy, another rejoicing to destroy them; as it is dishonourable to God, and derogatory to all his divine excellencies and perfections, so, in particular, it clotheth his love with the most uncomely and undesirable garment that ever was put upon the affections of the meanest worm of the earth.</w:t>
      </w:r>
    </w:p>
    <w:p w14:paraId="2E8315DB">
      <w:pPr>
        <w:pStyle w:val="2"/>
        <w:spacing w:before="256" w:line="253" w:lineRule="auto"/>
        <w:ind w:firstLine="16"/>
        <w:jc w:val="both"/>
        <w:rPr>
          <w:rFonts w:hint="eastAsia"/>
          <w:sz w:val="30"/>
          <w:szCs w:val="30"/>
        </w:rPr>
      </w:pPr>
    </w:p>
    <w:p w14:paraId="1A1C201F">
      <w:pPr>
        <w:pStyle w:val="2"/>
        <w:spacing w:before="256" w:line="253" w:lineRule="auto"/>
        <w:ind w:firstLine="16"/>
        <w:jc w:val="both"/>
        <w:rPr>
          <w:rFonts w:hint="eastAsia"/>
          <w:sz w:val="30"/>
          <w:szCs w:val="30"/>
        </w:rPr>
      </w:pPr>
      <w:r>
        <w:rPr>
          <w:rFonts w:hint="eastAsia"/>
          <w:sz w:val="30"/>
          <w:szCs w:val="30"/>
        </w:rPr>
        <w:t>诚然，领悟到伟大的神竟将他的爱固定在一个可怜的受造物身上，是一件大事，但在此之上加上，他可能今天爱他们，明天就恨他们，这一刻拥抱他们，下一刻就将他们扔进地狱，一天因他们而欢欣喜乐，另一天却乐于毁灭他们；这既是对神的不敬，也有损于他所有神圣的卓越和完美，同样，特别是，它将他爱的情感，穿上了一件有史以来加在地上最卑微之虫情感上的、最不体面和最不可羡慕的外衣。</w:t>
      </w:r>
    </w:p>
    <w:p w14:paraId="4A39687E">
      <w:pPr>
        <w:pStyle w:val="2"/>
        <w:spacing w:before="256" w:line="253" w:lineRule="auto"/>
        <w:ind w:firstLine="16"/>
        <w:jc w:val="both"/>
        <w:rPr>
          <w:rFonts w:hint="eastAsia"/>
          <w:sz w:val="30"/>
          <w:szCs w:val="30"/>
        </w:rPr>
      </w:pPr>
    </w:p>
    <w:p w14:paraId="2F554277">
      <w:pPr>
        <w:pStyle w:val="2"/>
        <w:spacing w:before="256" w:line="253" w:lineRule="auto"/>
        <w:ind w:firstLine="16"/>
        <w:jc w:val="both"/>
        <w:rPr>
          <w:rFonts w:hint="eastAsia"/>
          <w:sz w:val="30"/>
          <w:szCs w:val="30"/>
        </w:rPr>
      </w:pPr>
      <w:r>
        <w:rPr>
          <w:rFonts w:hint="eastAsia"/>
          <w:sz w:val="30"/>
          <w:szCs w:val="30"/>
        </w:rPr>
        <w:t>What can ye say more contemptible of a man, more to his dishonour among all wise and knowing men, or that shall render his respects and affections more undesirable, than to say, "He is free of his love, indeed, but he abides not in it.</w:t>
      </w:r>
    </w:p>
    <w:p w14:paraId="65498992">
      <w:pPr>
        <w:pStyle w:val="2"/>
        <w:spacing w:before="256" w:line="253" w:lineRule="auto"/>
        <w:ind w:firstLine="16"/>
        <w:jc w:val="both"/>
        <w:rPr>
          <w:rFonts w:hint="eastAsia"/>
          <w:sz w:val="30"/>
          <w:szCs w:val="30"/>
        </w:rPr>
      </w:pPr>
    </w:p>
    <w:p w14:paraId="4F0D2267">
      <w:pPr>
        <w:pStyle w:val="2"/>
        <w:spacing w:before="256" w:line="253" w:lineRule="auto"/>
        <w:ind w:firstLine="16"/>
        <w:jc w:val="both"/>
        <w:rPr>
          <w:rFonts w:hint="eastAsia"/>
          <w:sz w:val="30"/>
          <w:szCs w:val="30"/>
        </w:rPr>
      </w:pPr>
      <w:r>
        <w:rPr>
          <w:rFonts w:hint="eastAsia"/>
          <w:sz w:val="30"/>
          <w:szCs w:val="30"/>
        </w:rPr>
        <w:t>你们还能说出什么比这更藐视一个人、更能在他所有智慧和有识之士中羞辱他、或更能使他的尊重和情感变得更不可羡慕的话呢，除了说：“他确实慷慨地付出他的爱，但他却不持守其中。</w:t>
      </w:r>
    </w:p>
    <w:p w14:paraId="28CD197B">
      <w:pPr>
        <w:pStyle w:val="2"/>
        <w:spacing w:before="256" w:line="253" w:lineRule="auto"/>
        <w:ind w:firstLine="16"/>
        <w:jc w:val="both"/>
        <w:rPr>
          <w:rFonts w:hint="eastAsia"/>
          <w:sz w:val="30"/>
          <w:szCs w:val="30"/>
        </w:rPr>
      </w:pPr>
    </w:p>
    <w:p w14:paraId="5B9CAC42">
      <w:pPr>
        <w:pStyle w:val="2"/>
        <w:spacing w:before="256" w:line="253" w:lineRule="auto"/>
        <w:ind w:firstLine="16"/>
        <w:jc w:val="both"/>
        <w:rPr>
          <w:rFonts w:hint="eastAsia"/>
          <w:sz w:val="30"/>
          <w:szCs w:val="30"/>
        </w:rPr>
      </w:pPr>
      <w:r>
        <w:rPr>
          <w:rFonts w:hint="eastAsia"/>
          <w:sz w:val="30"/>
          <w:szCs w:val="30"/>
        </w:rPr>
        <w:t>What a world of examples have we of those who have been in his bosom and have again been cast out!"</w:t>
      </w:r>
    </w:p>
    <w:p w14:paraId="4A25B9E0">
      <w:pPr>
        <w:pStyle w:val="2"/>
        <w:spacing w:before="256" w:line="253" w:lineRule="auto"/>
        <w:ind w:firstLine="16"/>
        <w:jc w:val="both"/>
        <w:rPr>
          <w:rFonts w:hint="eastAsia"/>
          <w:sz w:val="30"/>
          <w:szCs w:val="30"/>
        </w:rPr>
      </w:pPr>
    </w:p>
    <w:p w14:paraId="12DF8064">
      <w:pPr>
        <w:pStyle w:val="2"/>
        <w:spacing w:before="256" w:line="253" w:lineRule="auto"/>
        <w:ind w:firstLine="16"/>
        <w:jc w:val="both"/>
        <w:rPr>
          <w:rFonts w:hint="eastAsia"/>
          <w:sz w:val="30"/>
          <w:szCs w:val="30"/>
        </w:rPr>
      </w:pPr>
      <w:r>
        <w:rPr>
          <w:rFonts w:hint="eastAsia"/>
          <w:sz w:val="30"/>
          <w:szCs w:val="30"/>
        </w:rPr>
        <w:t>我们有多少例子，是关于那些曾在他怀中，却又被抛弃的人啊！”</w:t>
      </w:r>
    </w:p>
    <w:p w14:paraId="68C67E37">
      <w:pPr>
        <w:pStyle w:val="2"/>
        <w:spacing w:before="256" w:line="253" w:lineRule="auto"/>
        <w:ind w:firstLine="16"/>
        <w:jc w:val="both"/>
        <w:rPr>
          <w:rFonts w:hint="eastAsia"/>
          <w:sz w:val="30"/>
          <w:szCs w:val="30"/>
        </w:rPr>
      </w:pPr>
    </w:p>
    <w:p w14:paraId="14152711">
      <w:pPr>
        <w:pStyle w:val="2"/>
        <w:spacing w:before="256" w:line="253" w:lineRule="auto"/>
        <w:ind w:firstLine="16"/>
        <w:jc w:val="both"/>
        <w:rPr>
          <w:rFonts w:hint="eastAsia"/>
          <w:sz w:val="30"/>
          <w:szCs w:val="30"/>
        </w:rPr>
      </w:pPr>
      <w:r>
        <w:rPr>
          <w:rFonts w:hint="eastAsia"/>
          <w:sz w:val="30"/>
          <w:szCs w:val="30"/>
        </w:rPr>
        <w:t>Though among men something may be pretended in excuse of this, with respect unto their ignorance, the shortness of their foresight, disability to discern between things and appearances, yet in respect of God, "before whom all things are open and naked," in whose eye all incidences and events lie as clearly stated as things that are already past and gone, what can be said of such a vain supposal for the vindication of his glory?</w:t>
      </w:r>
    </w:p>
    <w:p w14:paraId="59D8947C">
      <w:pPr>
        <w:pStyle w:val="2"/>
        <w:spacing w:before="256" w:line="253" w:lineRule="auto"/>
        <w:ind w:firstLine="16"/>
        <w:jc w:val="both"/>
        <w:rPr>
          <w:rFonts w:hint="eastAsia"/>
          <w:sz w:val="30"/>
          <w:szCs w:val="30"/>
        </w:rPr>
      </w:pPr>
    </w:p>
    <w:p w14:paraId="652062E6">
      <w:pPr>
        <w:pStyle w:val="2"/>
        <w:spacing w:before="256" w:line="253" w:lineRule="auto"/>
        <w:ind w:firstLine="16"/>
        <w:jc w:val="both"/>
        <w:rPr>
          <w:rFonts w:hint="eastAsia"/>
          <w:sz w:val="30"/>
          <w:szCs w:val="30"/>
        </w:rPr>
      </w:pPr>
      <w:r>
        <w:rPr>
          <w:rFonts w:hint="eastAsia"/>
          <w:sz w:val="30"/>
          <w:szCs w:val="30"/>
        </w:rPr>
        <w:t>虽然在人中间，或许可以就他们的无知、他们预见的短浅、分辨事物与表象之无能，而为此事辩解，然而就神而言，“万物在他面前都是赤露敞开的”，在他眼中，所有事件和结局都如同已过去的事物一样清楚地陈明，对于这样一个为维护他荣耀而作的虚妄假设，又能说什么呢？</w:t>
      </w:r>
    </w:p>
    <w:p w14:paraId="35BA955E">
      <w:pPr>
        <w:pStyle w:val="2"/>
        <w:spacing w:before="256" w:line="253" w:lineRule="auto"/>
        <w:ind w:firstLine="16"/>
        <w:jc w:val="both"/>
        <w:rPr>
          <w:rFonts w:hint="eastAsia"/>
          <w:sz w:val="30"/>
          <w:szCs w:val="30"/>
        </w:rPr>
      </w:pPr>
    </w:p>
    <w:p w14:paraId="1667A773">
      <w:pPr>
        <w:pStyle w:val="2"/>
        <w:spacing w:before="256" w:line="253" w:lineRule="auto"/>
        <w:ind w:firstLine="16"/>
        <w:jc w:val="both"/>
        <w:rPr>
          <w:rFonts w:hint="eastAsia"/>
          <w:sz w:val="30"/>
          <w:szCs w:val="30"/>
        </w:rPr>
      </w:pPr>
      <w:r>
        <w:rPr>
          <w:rFonts w:hint="eastAsia"/>
          <w:sz w:val="30"/>
          <w:szCs w:val="30"/>
        </w:rPr>
        <w:t>It is said that "men change from what they were when God loved them, and therefore his love changeth also."</w:t>
      </w:r>
    </w:p>
    <w:p w14:paraId="4AB6C198">
      <w:pPr>
        <w:pStyle w:val="2"/>
        <w:spacing w:before="256" w:line="253" w:lineRule="auto"/>
        <w:ind w:firstLine="16"/>
        <w:jc w:val="both"/>
        <w:rPr>
          <w:rFonts w:hint="eastAsia"/>
          <w:sz w:val="30"/>
          <w:szCs w:val="30"/>
        </w:rPr>
      </w:pPr>
    </w:p>
    <w:p w14:paraId="02D1CDFA">
      <w:pPr>
        <w:pStyle w:val="2"/>
        <w:spacing w:before="256" w:line="253" w:lineRule="auto"/>
        <w:ind w:firstLine="16"/>
        <w:jc w:val="both"/>
        <w:rPr>
          <w:rFonts w:hint="eastAsia"/>
          <w:sz w:val="30"/>
          <w:szCs w:val="30"/>
        </w:rPr>
      </w:pPr>
      <w:r>
        <w:rPr>
          <w:rFonts w:hint="eastAsia"/>
          <w:sz w:val="30"/>
          <w:szCs w:val="30"/>
        </w:rPr>
        <w:t>据说，“人从神爱他们时的状态改变了，因此他的爱也改变了。”</w:t>
      </w:r>
    </w:p>
    <w:p w14:paraId="1829ADAD">
      <w:pPr>
        <w:pStyle w:val="2"/>
        <w:spacing w:before="256" w:line="253" w:lineRule="auto"/>
        <w:ind w:firstLine="16"/>
        <w:jc w:val="both"/>
        <w:rPr>
          <w:rFonts w:hint="eastAsia"/>
          <w:sz w:val="30"/>
          <w:szCs w:val="30"/>
        </w:rPr>
      </w:pPr>
    </w:p>
    <w:p w14:paraId="478FCD4B">
      <w:pPr>
        <w:pStyle w:val="2"/>
        <w:spacing w:before="256" w:line="253" w:lineRule="auto"/>
        <w:ind w:firstLine="16"/>
        <w:jc w:val="both"/>
        <w:rPr>
          <w:rFonts w:hint="eastAsia"/>
          <w:sz w:val="30"/>
          <w:szCs w:val="30"/>
        </w:rPr>
      </w:pPr>
      <w:r>
        <w:rPr>
          <w:rFonts w:hint="eastAsia"/>
          <w:sz w:val="30"/>
          <w:szCs w:val="30"/>
        </w:rPr>
        <w:t>But who first made them fit to be beloved?</w:t>
      </w:r>
    </w:p>
    <w:p w14:paraId="23D07D84">
      <w:pPr>
        <w:pStyle w:val="2"/>
        <w:spacing w:before="256" w:line="253" w:lineRule="auto"/>
        <w:ind w:firstLine="16"/>
        <w:jc w:val="both"/>
        <w:rPr>
          <w:rFonts w:hint="eastAsia"/>
          <w:sz w:val="30"/>
          <w:szCs w:val="30"/>
        </w:rPr>
      </w:pPr>
    </w:p>
    <w:p w14:paraId="21A9B0DC">
      <w:pPr>
        <w:pStyle w:val="2"/>
        <w:spacing w:before="256" w:line="253" w:lineRule="auto"/>
        <w:ind w:firstLine="16"/>
        <w:jc w:val="both"/>
        <w:rPr>
          <w:rFonts w:hint="eastAsia"/>
          <w:sz w:val="30"/>
          <w:szCs w:val="30"/>
        </w:rPr>
      </w:pPr>
      <w:r>
        <w:rPr>
          <w:rFonts w:hint="eastAsia"/>
          <w:sz w:val="30"/>
          <w:szCs w:val="30"/>
        </w:rPr>
        <w:t>但谁首先使他们配得被爱呢？</w:t>
      </w:r>
    </w:p>
    <w:p w14:paraId="5F482BDD">
      <w:pPr>
        <w:pStyle w:val="2"/>
        <w:spacing w:before="256" w:line="253" w:lineRule="auto"/>
        <w:ind w:firstLine="16"/>
        <w:jc w:val="both"/>
        <w:rPr>
          <w:rFonts w:hint="eastAsia"/>
          <w:sz w:val="30"/>
          <w:szCs w:val="30"/>
        </w:rPr>
      </w:pPr>
    </w:p>
    <w:p w14:paraId="6190312D">
      <w:pPr>
        <w:pStyle w:val="2"/>
        <w:spacing w:before="256" w:line="253" w:lineRule="auto"/>
        <w:ind w:firstLine="16"/>
        <w:jc w:val="both"/>
        <w:rPr>
          <w:rFonts w:hint="eastAsia"/>
          <w:sz w:val="30"/>
          <w:szCs w:val="30"/>
        </w:rPr>
      </w:pPr>
      <w:r>
        <w:rPr>
          <w:rFonts w:hint="eastAsia"/>
          <w:sz w:val="30"/>
          <w:szCs w:val="30"/>
        </w:rPr>
        <w:t>did not the Lord?</w:t>
      </w:r>
    </w:p>
    <w:p w14:paraId="29C1F927">
      <w:pPr>
        <w:pStyle w:val="2"/>
        <w:spacing w:before="256" w:line="253" w:lineRule="auto"/>
        <w:ind w:firstLine="16"/>
        <w:jc w:val="both"/>
        <w:rPr>
          <w:rFonts w:hint="eastAsia"/>
          <w:sz w:val="30"/>
          <w:szCs w:val="30"/>
        </w:rPr>
      </w:pPr>
    </w:p>
    <w:p w14:paraId="1B5CB5ED">
      <w:pPr>
        <w:pStyle w:val="2"/>
        <w:spacing w:before="256" w:line="253" w:lineRule="auto"/>
        <w:ind w:firstLine="16"/>
        <w:jc w:val="both"/>
        <w:rPr>
          <w:rFonts w:hint="eastAsia"/>
          <w:sz w:val="30"/>
          <w:szCs w:val="30"/>
        </w:rPr>
      </w:pPr>
      <w:r>
        <w:rPr>
          <w:rFonts w:hint="eastAsia"/>
          <w:sz w:val="30"/>
          <w:szCs w:val="30"/>
        </w:rPr>
        <w:t>难道不是主吗？</w:t>
      </w:r>
    </w:p>
    <w:p w14:paraId="46100804">
      <w:pPr>
        <w:pStyle w:val="2"/>
        <w:spacing w:before="256" w:line="253" w:lineRule="auto"/>
        <w:ind w:firstLine="16"/>
        <w:jc w:val="both"/>
        <w:rPr>
          <w:rFonts w:hint="eastAsia"/>
          <w:sz w:val="30"/>
          <w:szCs w:val="30"/>
        </w:rPr>
      </w:pPr>
    </w:p>
    <w:p w14:paraId="155ABEDD">
      <w:pPr>
        <w:pStyle w:val="2"/>
        <w:spacing w:before="256" w:line="253" w:lineRule="auto"/>
        <w:ind w:firstLine="16"/>
        <w:jc w:val="both"/>
        <w:rPr>
          <w:rFonts w:hint="eastAsia"/>
          <w:sz w:val="30"/>
          <w:szCs w:val="30"/>
        </w:rPr>
      </w:pPr>
      <w:r>
        <w:rPr>
          <w:rFonts w:hint="eastAsia"/>
          <w:sz w:val="30"/>
          <w:szCs w:val="30"/>
        </w:rPr>
        <w:t>Do they make themselves differ from others?</w:t>
      </w:r>
    </w:p>
    <w:p w14:paraId="39957825">
      <w:pPr>
        <w:pStyle w:val="2"/>
        <w:spacing w:before="256" w:line="253" w:lineRule="auto"/>
        <w:ind w:firstLine="16"/>
        <w:jc w:val="both"/>
        <w:rPr>
          <w:rFonts w:hint="eastAsia"/>
          <w:sz w:val="30"/>
          <w:szCs w:val="30"/>
        </w:rPr>
      </w:pPr>
    </w:p>
    <w:p w14:paraId="0A3D03B0">
      <w:pPr>
        <w:pStyle w:val="2"/>
        <w:spacing w:before="256" w:line="253" w:lineRule="auto"/>
        <w:ind w:firstLine="16"/>
        <w:jc w:val="both"/>
        <w:rPr>
          <w:rFonts w:hint="eastAsia"/>
          <w:sz w:val="30"/>
          <w:szCs w:val="30"/>
        </w:rPr>
      </w:pPr>
      <w:r>
        <w:rPr>
          <w:rFonts w:hint="eastAsia"/>
          <w:sz w:val="30"/>
          <w:szCs w:val="30"/>
        </w:rPr>
        <w:t>他们使自己与别人不同吗？</w:t>
      </w:r>
    </w:p>
    <w:p w14:paraId="38988739">
      <w:pPr>
        <w:pStyle w:val="2"/>
        <w:spacing w:before="256" w:line="253" w:lineRule="auto"/>
        <w:ind w:firstLine="16"/>
        <w:jc w:val="both"/>
        <w:rPr>
          <w:rFonts w:hint="eastAsia"/>
          <w:sz w:val="30"/>
          <w:szCs w:val="30"/>
        </w:rPr>
      </w:pPr>
    </w:p>
    <w:p w14:paraId="0C797982">
      <w:pPr>
        <w:pStyle w:val="2"/>
        <w:spacing w:before="256" w:line="253" w:lineRule="auto"/>
        <w:ind w:firstLine="16"/>
        <w:jc w:val="both"/>
        <w:rPr>
          <w:rFonts w:hint="eastAsia"/>
          <w:sz w:val="30"/>
          <w:szCs w:val="30"/>
        </w:rPr>
      </w:pPr>
      <w:r>
        <w:rPr>
          <w:rFonts w:hint="eastAsia"/>
          <w:sz w:val="30"/>
          <w:szCs w:val="30"/>
        </w:rPr>
        <w:t>On what account did he do it?</w:t>
      </w:r>
    </w:p>
    <w:p w14:paraId="5999561C">
      <w:pPr>
        <w:pStyle w:val="2"/>
        <w:spacing w:before="256" w:line="253" w:lineRule="auto"/>
        <w:ind w:firstLine="16"/>
        <w:jc w:val="both"/>
        <w:rPr>
          <w:rFonts w:hint="eastAsia"/>
          <w:sz w:val="30"/>
          <w:szCs w:val="30"/>
        </w:rPr>
      </w:pPr>
    </w:p>
    <w:p w14:paraId="655BFF4D">
      <w:pPr>
        <w:pStyle w:val="2"/>
        <w:spacing w:before="256" w:line="253" w:lineRule="auto"/>
        <w:ind w:firstLine="16"/>
        <w:jc w:val="both"/>
        <w:rPr>
          <w:rFonts w:hint="eastAsia"/>
          <w:sz w:val="30"/>
          <w:szCs w:val="30"/>
        </w:rPr>
      </w:pPr>
      <w:r>
        <w:rPr>
          <w:rFonts w:hint="eastAsia"/>
          <w:sz w:val="30"/>
          <w:szCs w:val="30"/>
        </w:rPr>
        <w:t>他基于什么理由这样做呢？</w:t>
      </w:r>
    </w:p>
    <w:p w14:paraId="1A5BAAF3">
      <w:pPr>
        <w:pStyle w:val="2"/>
        <w:spacing w:before="256" w:line="253" w:lineRule="auto"/>
        <w:ind w:firstLine="16"/>
        <w:jc w:val="both"/>
        <w:rPr>
          <w:rFonts w:hint="eastAsia"/>
          <w:sz w:val="30"/>
          <w:szCs w:val="30"/>
        </w:rPr>
      </w:pPr>
    </w:p>
    <w:p w14:paraId="1F6E77BB">
      <w:pPr>
        <w:pStyle w:val="2"/>
        <w:spacing w:before="256" w:line="253" w:lineRule="auto"/>
        <w:ind w:firstLine="16"/>
        <w:jc w:val="both"/>
        <w:rPr>
          <w:rFonts w:hint="eastAsia"/>
          <w:sz w:val="30"/>
          <w:szCs w:val="30"/>
        </w:rPr>
      </w:pPr>
      <w:r>
        <w:rPr>
          <w:rFonts w:hint="eastAsia"/>
          <w:sz w:val="30"/>
          <w:szCs w:val="30"/>
        </w:rPr>
        <w:t>was it not merely on the account of his own grace?</w:t>
      </w:r>
    </w:p>
    <w:p w14:paraId="53B4AB08">
      <w:pPr>
        <w:pStyle w:val="2"/>
        <w:spacing w:before="256" w:line="253" w:lineRule="auto"/>
        <w:ind w:firstLine="16"/>
        <w:jc w:val="both"/>
        <w:rPr>
          <w:rFonts w:hint="eastAsia"/>
          <w:sz w:val="30"/>
          <w:szCs w:val="30"/>
        </w:rPr>
      </w:pPr>
    </w:p>
    <w:p w14:paraId="447E25CC">
      <w:pPr>
        <w:pStyle w:val="2"/>
        <w:spacing w:before="256" w:line="253" w:lineRule="auto"/>
        <w:ind w:firstLine="16"/>
        <w:jc w:val="both"/>
        <w:rPr>
          <w:rFonts w:hint="eastAsia"/>
          <w:sz w:val="30"/>
          <w:szCs w:val="30"/>
        </w:rPr>
      </w:pPr>
      <w:r>
        <w:rPr>
          <w:rFonts w:hint="eastAsia"/>
          <w:sz w:val="30"/>
          <w:szCs w:val="30"/>
        </w:rPr>
        <w:t>难道不纯粹是基于他自己的恩典吗？</w:t>
      </w:r>
    </w:p>
    <w:p w14:paraId="574737A9">
      <w:pPr>
        <w:pStyle w:val="2"/>
        <w:spacing w:before="256" w:line="253" w:lineRule="auto"/>
        <w:ind w:firstLine="16"/>
        <w:jc w:val="both"/>
        <w:rPr>
          <w:rFonts w:hint="eastAsia"/>
          <w:sz w:val="30"/>
          <w:szCs w:val="30"/>
        </w:rPr>
      </w:pPr>
    </w:p>
    <w:p w14:paraId="6CAF7EDC">
      <w:pPr>
        <w:pStyle w:val="2"/>
        <w:spacing w:before="256" w:line="253" w:lineRule="auto"/>
        <w:ind w:firstLine="16"/>
        <w:jc w:val="both"/>
        <w:rPr>
          <w:rFonts w:hint="eastAsia"/>
          <w:sz w:val="30"/>
          <w:szCs w:val="30"/>
        </w:rPr>
      </w:pPr>
      <w:r>
        <w:rPr>
          <w:rFonts w:hint="eastAsia"/>
          <w:sz w:val="30"/>
          <w:szCs w:val="30"/>
        </w:rPr>
        <w:t>Can he not as well preserve them in a state of being beloved as put them into it?</w:t>
      </w:r>
    </w:p>
    <w:p w14:paraId="641AFA98">
      <w:pPr>
        <w:pStyle w:val="2"/>
        <w:spacing w:before="256" w:line="253" w:lineRule="auto"/>
        <w:ind w:firstLine="16"/>
        <w:jc w:val="both"/>
        <w:rPr>
          <w:rFonts w:hint="eastAsia"/>
          <w:sz w:val="30"/>
          <w:szCs w:val="30"/>
        </w:rPr>
      </w:pPr>
    </w:p>
    <w:p w14:paraId="0DCE0BE8">
      <w:pPr>
        <w:pStyle w:val="2"/>
        <w:spacing w:before="256" w:line="253" w:lineRule="auto"/>
        <w:ind w:firstLine="16"/>
        <w:jc w:val="both"/>
        <w:rPr>
          <w:rFonts w:hint="eastAsia"/>
          <w:sz w:val="30"/>
          <w:szCs w:val="30"/>
        </w:rPr>
      </w:pPr>
      <w:r>
        <w:rPr>
          <w:rFonts w:hint="eastAsia"/>
          <w:sz w:val="30"/>
          <w:szCs w:val="30"/>
        </w:rPr>
        <w:t>他岂不能像将他们置于被爱状态中一样，也保守他们在其中吗？</w:t>
      </w:r>
    </w:p>
    <w:p w14:paraId="04F84A51">
      <w:pPr>
        <w:pStyle w:val="2"/>
        <w:spacing w:before="256" w:line="253" w:lineRule="auto"/>
        <w:ind w:firstLine="16"/>
        <w:jc w:val="both"/>
        <w:rPr>
          <w:rFonts w:hint="eastAsia"/>
          <w:sz w:val="30"/>
          <w:szCs w:val="30"/>
        </w:rPr>
      </w:pPr>
    </w:p>
    <w:p w14:paraId="3F0C8524">
      <w:pPr>
        <w:pStyle w:val="2"/>
        <w:spacing w:before="256" w:line="253" w:lineRule="auto"/>
        <w:ind w:firstLine="16"/>
        <w:jc w:val="both"/>
        <w:rPr>
          <w:rFonts w:hint="eastAsia"/>
          <w:sz w:val="30"/>
          <w:szCs w:val="30"/>
        </w:rPr>
      </w:pPr>
      <w:r>
        <w:rPr>
          <w:rFonts w:hint="eastAsia"/>
          <w:sz w:val="30"/>
          <w:szCs w:val="30"/>
        </w:rPr>
        <w:t>And if he determined that he would not preserve them in that condition, why did he set his love upon them when himself knew that he would not continue it to them?</w:t>
      </w:r>
    </w:p>
    <w:p w14:paraId="66972BD2">
      <w:pPr>
        <w:pStyle w:val="2"/>
        <w:spacing w:before="256" w:line="253" w:lineRule="auto"/>
        <w:ind w:firstLine="16"/>
        <w:jc w:val="both"/>
        <w:rPr>
          <w:rFonts w:hint="eastAsia"/>
          <w:sz w:val="30"/>
          <w:szCs w:val="30"/>
        </w:rPr>
      </w:pPr>
    </w:p>
    <w:p w14:paraId="22198CE9">
      <w:pPr>
        <w:pStyle w:val="2"/>
        <w:spacing w:before="256" w:line="253" w:lineRule="auto"/>
        <w:ind w:firstLine="16"/>
        <w:jc w:val="both"/>
        <w:rPr>
          <w:rFonts w:hint="eastAsia"/>
          <w:sz w:val="30"/>
          <w:szCs w:val="30"/>
        </w:rPr>
      </w:pPr>
      <w:r>
        <w:rPr>
          <w:rFonts w:hint="eastAsia"/>
          <w:sz w:val="30"/>
          <w:szCs w:val="30"/>
        </w:rPr>
        <w:t>倘若他决定不保守他们在那种境况中，当他自己知道他不会持续爱他们时，他为何要将他的爱放在他们身上呢？</w:t>
      </w:r>
    </w:p>
    <w:p w14:paraId="5148D3E8">
      <w:pPr>
        <w:pStyle w:val="2"/>
        <w:spacing w:before="256" w:line="253" w:lineRule="auto"/>
        <w:ind w:firstLine="16"/>
        <w:jc w:val="both"/>
        <w:rPr>
          <w:rFonts w:hint="eastAsia"/>
          <w:sz w:val="30"/>
          <w:szCs w:val="30"/>
        </w:rPr>
      </w:pPr>
    </w:p>
    <w:p w14:paraId="6E3A70ED">
      <w:pPr>
        <w:pStyle w:val="2"/>
        <w:spacing w:before="256" w:line="253" w:lineRule="auto"/>
        <w:ind w:firstLine="16"/>
        <w:jc w:val="both"/>
        <w:rPr>
          <w:rFonts w:hint="eastAsia"/>
          <w:sz w:val="30"/>
          <w:szCs w:val="30"/>
        </w:rPr>
      </w:pPr>
      <w:r>
        <w:rPr>
          <w:rFonts w:hint="eastAsia"/>
          <w:sz w:val="30"/>
          <w:szCs w:val="30"/>
        </w:rPr>
        <w:t>Was it only to give his love the dishonour of a change?</w:t>
      </w:r>
    </w:p>
    <w:p w14:paraId="6BB90E7B">
      <w:pPr>
        <w:pStyle w:val="2"/>
        <w:spacing w:before="256" w:line="253" w:lineRule="auto"/>
        <w:ind w:firstLine="16"/>
        <w:jc w:val="both"/>
        <w:rPr>
          <w:rFonts w:hint="eastAsia"/>
          <w:sz w:val="30"/>
          <w:szCs w:val="30"/>
        </w:rPr>
      </w:pPr>
    </w:p>
    <w:p w14:paraId="63208BFA">
      <w:pPr>
        <w:pStyle w:val="2"/>
        <w:spacing w:before="256" w:line="253" w:lineRule="auto"/>
        <w:ind w:firstLine="16"/>
        <w:jc w:val="both"/>
        <w:rPr>
          <w:rFonts w:hint="eastAsia"/>
          <w:sz w:val="30"/>
          <w:szCs w:val="30"/>
        </w:rPr>
      </w:pPr>
      <w:r>
        <w:rPr>
          <w:rFonts w:hint="eastAsia"/>
          <w:sz w:val="30"/>
          <w:szCs w:val="30"/>
        </w:rPr>
        <w:t>难道仅仅是为了使他的爱蒙受改变的羞辱吗？</w:t>
      </w:r>
    </w:p>
    <w:p w14:paraId="72C113F6">
      <w:pPr>
        <w:pStyle w:val="2"/>
        <w:spacing w:before="256" w:line="253" w:lineRule="auto"/>
        <w:ind w:firstLine="16"/>
        <w:jc w:val="both"/>
        <w:rPr>
          <w:rFonts w:hint="eastAsia"/>
          <w:sz w:val="30"/>
          <w:szCs w:val="30"/>
        </w:rPr>
      </w:pPr>
    </w:p>
    <w:p w14:paraId="722A1E17">
      <w:pPr>
        <w:pStyle w:val="2"/>
        <w:spacing w:before="256" w:line="253" w:lineRule="auto"/>
        <w:ind w:firstLine="16"/>
        <w:jc w:val="both"/>
        <w:rPr>
          <w:rFonts w:hint="eastAsia"/>
          <w:sz w:val="30"/>
          <w:szCs w:val="30"/>
        </w:rPr>
      </w:pPr>
      <w:r>
        <w:rPr>
          <w:rFonts w:hint="eastAsia"/>
          <w:sz w:val="30"/>
          <w:szCs w:val="30"/>
        </w:rPr>
        <w:t>I say, then, the doctrine contended forgives the love of God the glory of its immutability, asserts it to be like himself, unchangeable,—that there is not, indeed, in itself the "least shadow of turning."</w:t>
      </w:r>
    </w:p>
    <w:p w14:paraId="1FAC2C1B">
      <w:pPr>
        <w:pStyle w:val="2"/>
        <w:spacing w:before="256" w:line="253" w:lineRule="auto"/>
        <w:ind w:firstLine="16"/>
        <w:jc w:val="both"/>
        <w:rPr>
          <w:rFonts w:hint="eastAsia"/>
          <w:sz w:val="30"/>
          <w:szCs w:val="30"/>
        </w:rPr>
      </w:pPr>
    </w:p>
    <w:p w14:paraId="47B2A758">
      <w:pPr>
        <w:pStyle w:val="2"/>
        <w:spacing w:before="256" w:line="253" w:lineRule="auto"/>
        <w:ind w:firstLine="16"/>
        <w:jc w:val="both"/>
        <w:rPr>
          <w:rFonts w:hint="eastAsia"/>
          <w:sz w:val="30"/>
          <w:szCs w:val="30"/>
        </w:rPr>
      </w:pPr>
      <w:r>
        <w:rPr>
          <w:rFonts w:hint="eastAsia"/>
          <w:sz w:val="30"/>
          <w:szCs w:val="30"/>
        </w:rPr>
        <w:t>那么，我说，所争辩的教义给予神之爱其不变性的荣耀，断言它像他自己一样，是不改变的——的确，其本身“连转动的影儿也没有”。</w:t>
      </w:r>
    </w:p>
    <w:p w14:paraId="343619BC">
      <w:pPr>
        <w:pStyle w:val="2"/>
        <w:spacing w:before="256" w:line="253" w:lineRule="auto"/>
        <w:ind w:firstLine="16"/>
        <w:jc w:val="both"/>
        <w:rPr>
          <w:rFonts w:hint="eastAsia"/>
          <w:sz w:val="30"/>
          <w:szCs w:val="30"/>
        </w:rPr>
      </w:pPr>
    </w:p>
    <w:p w14:paraId="265678D8">
      <w:pPr>
        <w:pStyle w:val="2"/>
        <w:spacing w:before="256" w:line="253" w:lineRule="auto"/>
        <w:ind w:firstLine="16"/>
        <w:jc w:val="both"/>
        <w:rPr>
          <w:rFonts w:hint="eastAsia"/>
          <w:sz w:val="30"/>
          <w:szCs w:val="30"/>
        </w:rPr>
      </w:pPr>
      <w:r>
        <w:rPr>
          <w:rFonts w:hint="eastAsia"/>
          <w:sz w:val="30"/>
          <w:szCs w:val="30"/>
        </w:rPr>
        <w:t>It may be eclipsed and obscured, as to its beams and influences, for a season; but changed, turned away, it cannot be.</w:t>
      </w:r>
    </w:p>
    <w:p w14:paraId="1C2B4CFC">
      <w:pPr>
        <w:pStyle w:val="2"/>
        <w:spacing w:before="256" w:line="253" w:lineRule="auto"/>
        <w:ind w:firstLine="16"/>
        <w:jc w:val="both"/>
        <w:rPr>
          <w:rFonts w:hint="eastAsia"/>
          <w:sz w:val="30"/>
          <w:szCs w:val="30"/>
        </w:rPr>
      </w:pPr>
    </w:p>
    <w:p w14:paraId="21D350DD">
      <w:pPr>
        <w:pStyle w:val="2"/>
        <w:spacing w:before="256" w:line="253" w:lineRule="auto"/>
        <w:ind w:firstLine="16"/>
        <w:jc w:val="both"/>
        <w:rPr>
          <w:rFonts w:hint="eastAsia"/>
          <w:sz w:val="30"/>
          <w:szCs w:val="30"/>
        </w:rPr>
      </w:pPr>
      <w:r>
        <w:rPr>
          <w:rFonts w:hint="eastAsia"/>
          <w:sz w:val="30"/>
          <w:szCs w:val="30"/>
        </w:rPr>
        <w:t>就其光芒和影响而言，它可能暂时被遮蔽和掩盖；但改变、转离，它不能。</w:t>
      </w:r>
    </w:p>
    <w:p w14:paraId="3E34DACE">
      <w:pPr>
        <w:pStyle w:val="2"/>
        <w:spacing w:before="256" w:line="253" w:lineRule="auto"/>
        <w:ind w:firstLine="16"/>
        <w:jc w:val="both"/>
        <w:rPr>
          <w:rFonts w:hint="eastAsia"/>
          <w:sz w:val="30"/>
          <w:szCs w:val="30"/>
        </w:rPr>
      </w:pPr>
    </w:p>
    <w:p w14:paraId="3502D0C0">
      <w:pPr>
        <w:pStyle w:val="2"/>
        <w:spacing w:before="256" w:line="253" w:lineRule="auto"/>
        <w:ind w:firstLine="16"/>
        <w:jc w:val="both"/>
        <w:rPr>
          <w:rFonts w:hint="eastAsia"/>
          <w:sz w:val="30"/>
          <w:szCs w:val="30"/>
        </w:rPr>
      </w:pPr>
      <w:r>
        <w:rPr>
          <w:rFonts w:hint="eastAsia"/>
          <w:sz w:val="30"/>
          <w:szCs w:val="30"/>
        </w:rPr>
        <w:t>And this consideration of it renders it to the souls of the saints inestimably precious.</w:t>
      </w:r>
    </w:p>
    <w:p w14:paraId="79D78C48">
      <w:pPr>
        <w:pStyle w:val="2"/>
        <w:spacing w:before="256" w:line="253" w:lineRule="auto"/>
        <w:ind w:firstLine="16"/>
        <w:jc w:val="both"/>
        <w:rPr>
          <w:rFonts w:hint="eastAsia"/>
          <w:sz w:val="30"/>
          <w:szCs w:val="30"/>
        </w:rPr>
      </w:pPr>
    </w:p>
    <w:p w14:paraId="448D274C">
      <w:pPr>
        <w:pStyle w:val="2"/>
        <w:spacing w:before="256" w:line="253" w:lineRule="auto"/>
        <w:ind w:firstLine="16"/>
        <w:jc w:val="both"/>
        <w:rPr>
          <w:rFonts w:hint="eastAsia"/>
          <w:sz w:val="30"/>
          <w:szCs w:val="30"/>
        </w:rPr>
      </w:pPr>
      <w:r>
        <w:rPr>
          <w:rFonts w:hint="eastAsia"/>
          <w:sz w:val="30"/>
          <w:szCs w:val="30"/>
        </w:rPr>
        <w:t>对其的这种思考，使它对圣徒的灵魂而言，变得无可估量地宝贵。</w:t>
      </w:r>
    </w:p>
    <w:p w14:paraId="66882070">
      <w:pPr>
        <w:pStyle w:val="2"/>
        <w:spacing w:before="256" w:line="253" w:lineRule="auto"/>
        <w:ind w:firstLine="16"/>
        <w:jc w:val="both"/>
        <w:rPr>
          <w:rFonts w:hint="eastAsia"/>
          <w:sz w:val="30"/>
          <w:szCs w:val="30"/>
        </w:rPr>
      </w:pPr>
    </w:p>
    <w:p w14:paraId="1B9040A1">
      <w:pPr>
        <w:pStyle w:val="2"/>
        <w:spacing w:before="256" w:line="253" w:lineRule="auto"/>
        <w:ind w:firstLine="16"/>
        <w:jc w:val="both"/>
        <w:rPr>
          <w:rFonts w:hint="eastAsia"/>
          <w:sz w:val="30"/>
          <w:szCs w:val="30"/>
        </w:rPr>
      </w:pPr>
      <w:r>
        <w:rPr>
          <w:rFonts w:hint="eastAsia"/>
          <w:sz w:val="30"/>
          <w:szCs w:val="30"/>
        </w:rPr>
        <w:t>The very thought of it, considering that nothing else could possibly save or preserve them, is marrow to their bones and health to their souls, and makes them cry out to all that is within them to love the Lord and to live unto him.</w:t>
      </w:r>
    </w:p>
    <w:p w14:paraId="3B84B7A3">
      <w:pPr>
        <w:pStyle w:val="2"/>
        <w:spacing w:before="256" w:line="253" w:lineRule="auto"/>
        <w:ind w:firstLine="16"/>
        <w:jc w:val="both"/>
        <w:rPr>
          <w:rFonts w:hint="eastAsia"/>
          <w:sz w:val="30"/>
          <w:szCs w:val="30"/>
        </w:rPr>
      </w:pPr>
    </w:p>
    <w:p w14:paraId="3A7176BF">
      <w:pPr>
        <w:pStyle w:val="2"/>
        <w:spacing w:before="256" w:line="253" w:lineRule="auto"/>
        <w:ind w:firstLine="16"/>
        <w:jc w:val="both"/>
        <w:rPr>
          <w:rFonts w:hint="eastAsia"/>
          <w:sz w:val="30"/>
          <w:szCs w:val="30"/>
        </w:rPr>
      </w:pPr>
      <w:r>
        <w:rPr>
          <w:rFonts w:hint="eastAsia"/>
          <w:sz w:val="30"/>
          <w:szCs w:val="30"/>
        </w:rPr>
        <w:t>仅仅想到它，考虑到没有任何其他事物可能拯救或保守他们，就如同他们骨中的骨髓，灵魂中的健康，并使他们向里面所有的一切呼喊，要爱主并为他而活。</w:t>
      </w:r>
    </w:p>
    <w:p w14:paraId="7153FB02">
      <w:pPr>
        <w:pStyle w:val="2"/>
        <w:spacing w:before="256" w:line="253" w:lineRule="auto"/>
        <w:ind w:firstLine="16"/>
        <w:jc w:val="both"/>
        <w:rPr>
          <w:rFonts w:hint="eastAsia"/>
          <w:sz w:val="30"/>
          <w:szCs w:val="30"/>
        </w:rPr>
      </w:pPr>
    </w:p>
    <w:p w14:paraId="49F53999">
      <w:pPr>
        <w:pStyle w:val="2"/>
        <w:spacing w:before="256" w:line="253" w:lineRule="auto"/>
        <w:ind w:firstLine="16"/>
        <w:jc w:val="both"/>
        <w:rPr>
          <w:rFonts w:hint="eastAsia"/>
          <w:sz w:val="30"/>
          <w:szCs w:val="30"/>
        </w:rPr>
      </w:pPr>
      <w:r>
        <w:rPr>
          <w:rFonts w:hint="eastAsia"/>
          <w:sz w:val="30"/>
          <w:szCs w:val="30"/>
        </w:rPr>
        <w:t>3dly. It gives it the glory of its fruitfulness.</w:t>
      </w:r>
    </w:p>
    <w:p w14:paraId="63EA5725">
      <w:pPr>
        <w:pStyle w:val="2"/>
        <w:spacing w:before="256" w:line="253" w:lineRule="auto"/>
        <w:ind w:firstLine="16"/>
        <w:jc w:val="both"/>
        <w:rPr>
          <w:rFonts w:hint="eastAsia"/>
          <w:sz w:val="30"/>
          <w:szCs w:val="30"/>
        </w:rPr>
      </w:pPr>
    </w:p>
    <w:p w14:paraId="15DC233C">
      <w:pPr>
        <w:pStyle w:val="2"/>
        <w:spacing w:before="256" w:line="253" w:lineRule="auto"/>
        <w:ind w:firstLine="16"/>
        <w:jc w:val="both"/>
        <w:rPr>
          <w:rFonts w:hint="eastAsia"/>
          <w:sz w:val="30"/>
          <w:szCs w:val="30"/>
        </w:rPr>
      </w:pPr>
      <w:r>
        <w:rPr>
          <w:rFonts w:hint="eastAsia"/>
          <w:sz w:val="30"/>
          <w:szCs w:val="30"/>
        </w:rPr>
        <w:t>第三，它给予它其丰硕性的荣耀。</w:t>
      </w:r>
    </w:p>
    <w:p w14:paraId="3217966A">
      <w:pPr>
        <w:pStyle w:val="2"/>
        <w:spacing w:before="256" w:line="253" w:lineRule="auto"/>
        <w:ind w:firstLine="16"/>
        <w:jc w:val="both"/>
        <w:rPr>
          <w:rFonts w:hint="eastAsia"/>
          <w:sz w:val="30"/>
          <w:szCs w:val="30"/>
        </w:rPr>
      </w:pPr>
    </w:p>
    <w:p w14:paraId="14807324">
      <w:pPr>
        <w:pStyle w:val="2"/>
        <w:spacing w:before="256" w:line="253" w:lineRule="auto"/>
        <w:ind w:firstLine="16"/>
        <w:jc w:val="both"/>
        <w:rPr>
          <w:rFonts w:hint="eastAsia"/>
          <w:sz w:val="30"/>
          <w:szCs w:val="30"/>
        </w:rPr>
      </w:pPr>
      <w:r>
        <w:rPr>
          <w:rFonts w:hint="eastAsia"/>
          <w:sz w:val="30"/>
          <w:szCs w:val="30"/>
        </w:rPr>
        <w:t>A barren love is upon the matter no love.</w:t>
      </w:r>
    </w:p>
    <w:p w14:paraId="29DC7EC1">
      <w:pPr>
        <w:pStyle w:val="2"/>
        <w:spacing w:before="256" w:line="253" w:lineRule="auto"/>
        <w:ind w:firstLine="16"/>
        <w:jc w:val="both"/>
        <w:rPr>
          <w:rFonts w:hint="eastAsia"/>
          <w:sz w:val="30"/>
          <w:szCs w:val="30"/>
        </w:rPr>
      </w:pPr>
    </w:p>
    <w:p w14:paraId="33CDDECC">
      <w:pPr>
        <w:pStyle w:val="2"/>
        <w:spacing w:before="256" w:line="253" w:lineRule="auto"/>
        <w:ind w:firstLine="16"/>
        <w:jc w:val="both"/>
        <w:rPr>
          <w:rFonts w:hint="eastAsia"/>
          <w:sz w:val="30"/>
          <w:szCs w:val="30"/>
        </w:rPr>
      </w:pPr>
      <w:r>
        <w:rPr>
          <w:rFonts w:hint="eastAsia"/>
          <w:sz w:val="30"/>
          <w:szCs w:val="30"/>
        </w:rPr>
        <w:t>贫瘠的爱，就其本质而言，并非爱。</w:t>
      </w:r>
    </w:p>
    <w:p w14:paraId="34905C5E">
      <w:pPr>
        <w:pStyle w:val="2"/>
        <w:spacing w:before="256" w:line="253" w:lineRule="auto"/>
        <w:ind w:firstLine="16"/>
        <w:jc w:val="both"/>
        <w:rPr>
          <w:rFonts w:hint="eastAsia"/>
          <w:sz w:val="30"/>
          <w:szCs w:val="30"/>
        </w:rPr>
      </w:pPr>
    </w:p>
    <w:p w14:paraId="77454536">
      <w:pPr>
        <w:pStyle w:val="2"/>
        <w:spacing w:before="256" w:line="253" w:lineRule="auto"/>
        <w:ind w:firstLine="16"/>
        <w:jc w:val="both"/>
        <w:rPr>
          <w:rFonts w:hint="eastAsia"/>
          <w:sz w:val="30"/>
          <w:szCs w:val="30"/>
        </w:rPr>
      </w:pPr>
      <w:r>
        <w:rPr>
          <w:rFonts w:hint="eastAsia"/>
          <w:sz w:val="30"/>
          <w:szCs w:val="30"/>
        </w:rPr>
        <w:t>Love that hath no breasts, no bowels, that pities not, that assists not, deserves not that heavenly name.</w:t>
      </w:r>
    </w:p>
    <w:p w14:paraId="70C88BCF">
      <w:pPr>
        <w:pStyle w:val="2"/>
        <w:spacing w:before="256" w:line="253" w:lineRule="auto"/>
        <w:ind w:firstLine="16"/>
        <w:jc w:val="both"/>
        <w:rPr>
          <w:rFonts w:hint="eastAsia"/>
          <w:sz w:val="30"/>
          <w:szCs w:val="30"/>
        </w:rPr>
      </w:pPr>
    </w:p>
    <w:p w14:paraId="45294173">
      <w:pPr>
        <w:pStyle w:val="2"/>
        <w:spacing w:before="256" w:line="253" w:lineRule="auto"/>
        <w:ind w:firstLine="16"/>
        <w:jc w:val="both"/>
        <w:rPr>
          <w:rFonts w:hint="eastAsia"/>
          <w:sz w:val="30"/>
          <w:szCs w:val="30"/>
        </w:rPr>
      </w:pPr>
      <w:r>
        <w:rPr>
          <w:rFonts w:hint="eastAsia"/>
          <w:sz w:val="30"/>
          <w:szCs w:val="30"/>
        </w:rPr>
        <w:t>没有乳房、没有心肠、不怜悯、不帮助的爱，不配得那个属天的名字。</w:t>
      </w:r>
    </w:p>
    <w:p w14:paraId="2006286B">
      <w:pPr>
        <w:pStyle w:val="2"/>
        <w:spacing w:before="256" w:line="253" w:lineRule="auto"/>
        <w:ind w:firstLine="16"/>
        <w:jc w:val="both"/>
        <w:rPr>
          <w:rFonts w:hint="eastAsia"/>
          <w:sz w:val="30"/>
          <w:szCs w:val="30"/>
        </w:rPr>
      </w:pPr>
    </w:p>
    <w:p w14:paraId="382A5CD3">
      <w:pPr>
        <w:pStyle w:val="2"/>
        <w:spacing w:before="256" w:line="253" w:lineRule="auto"/>
        <w:ind w:firstLine="16"/>
        <w:jc w:val="both"/>
        <w:rPr>
          <w:rFonts w:hint="eastAsia"/>
          <w:sz w:val="30"/>
          <w:szCs w:val="30"/>
        </w:rPr>
      </w:pPr>
      <w:r>
        <w:rPr>
          <w:rFonts w:hint="eastAsia"/>
          <w:sz w:val="30"/>
          <w:szCs w:val="30"/>
        </w:rPr>
        <w:t>Will ye say she is a tender, loving, mother who can look on a languishing, perishing child, yea, see a ravenous beast, whom yet she could easily drive away, take it out of her arms and devour it before her face, and not put forth her strength for its assistance or deliverance?</w:t>
      </w:r>
    </w:p>
    <w:p w14:paraId="035E26C8">
      <w:pPr>
        <w:pStyle w:val="2"/>
        <w:spacing w:before="256" w:line="253" w:lineRule="auto"/>
        <w:ind w:firstLine="16"/>
        <w:jc w:val="both"/>
        <w:rPr>
          <w:rFonts w:hint="eastAsia"/>
          <w:sz w:val="30"/>
          <w:szCs w:val="30"/>
        </w:rPr>
      </w:pPr>
    </w:p>
    <w:p w14:paraId="7EDB46AB">
      <w:pPr>
        <w:pStyle w:val="2"/>
        <w:spacing w:before="256" w:line="253" w:lineRule="auto"/>
        <w:ind w:firstLine="16"/>
        <w:jc w:val="both"/>
        <w:rPr>
          <w:rFonts w:hint="eastAsia"/>
          <w:sz w:val="30"/>
          <w:szCs w:val="30"/>
        </w:rPr>
      </w:pPr>
      <w:r>
        <w:rPr>
          <w:rFonts w:hint="eastAsia"/>
          <w:sz w:val="30"/>
          <w:szCs w:val="30"/>
        </w:rPr>
        <w:t>你们岂会说一位温柔慈爱的母亲，能看着一个衰弱垂死的孩子，是的，看见一头她本可轻易赶走的贪婪野兽，从她怀中夺去它并在她面前吞噬它，却不施展她的力量来帮助或拯救它吗？</w:t>
      </w:r>
    </w:p>
    <w:p w14:paraId="0974060C">
      <w:pPr>
        <w:pStyle w:val="2"/>
        <w:spacing w:before="256" w:line="253" w:lineRule="auto"/>
        <w:ind w:firstLine="16"/>
        <w:jc w:val="both"/>
        <w:rPr>
          <w:rFonts w:hint="eastAsia"/>
          <w:sz w:val="30"/>
          <w:szCs w:val="30"/>
        </w:rPr>
      </w:pPr>
    </w:p>
    <w:p w14:paraId="4E046FEA">
      <w:pPr>
        <w:pStyle w:val="2"/>
        <w:spacing w:before="256" w:line="253" w:lineRule="auto"/>
        <w:ind w:firstLine="16"/>
        <w:jc w:val="both"/>
        <w:rPr>
          <w:rFonts w:hint="eastAsia"/>
          <w:sz w:val="30"/>
          <w:szCs w:val="30"/>
        </w:rPr>
      </w:pPr>
      <w:r>
        <w:rPr>
          <w:rFonts w:hint="eastAsia"/>
          <w:sz w:val="30"/>
          <w:szCs w:val="30"/>
        </w:rPr>
        <w:t>or will ye say she is a tiger, and a monster in nature?</w:t>
      </w:r>
    </w:p>
    <w:p w14:paraId="75824675">
      <w:pPr>
        <w:pStyle w:val="2"/>
        <w:spacing w:before="256" w:line="253" w:lineRule="auto"/>
        <w:ind w:firstLine="16"/>
        <w:jc w:val="both"/>
        <w:rPr>
          <w:rFonts w:hint="eastAsia"/>
          <w:sz w:val="30"/>
          <w:szCs w:val="30"/>
        </w:rPr>
      </w:pPr>
    </w:p>
    <w:p w14:paraId="79CBDA7E">
      <w:pPr>
        <w:pStyle w:val="2"/>
        <w:spacing w:before="256" w:line="253" w:lineRule="auto"/>
        <w:ind w:firstLine="16"/>
        <w:jc w:val="both"/>
        <w:rPr>
          <w:rFonts w:hint="eastAsia"/>
          <w:sz w:val="30"/>
          <w:szCs w:val="30"/>
        </w:rPr>
      </w:pPr>
      <w:r>
        <w:rPr>
          <w:rFonts w:hint="eastAsia"/>
          <w:sz w:val="30"/>
          <w:szCs w:val="30"/>
        </w:rPr>
        <w:t>或者你们会说她是一只老虎，一个本性中的怪物吗？</w:t>
      </w:r>
    </w:p>
    <w:p w14:paraId="31B8D12F">
      <w:pPr>
        <w:pStyle w:val="2"/>
        <w:spacing w:before="256" w:line="253" w:lineRule="auto"/>
        <w:ind w:firstLine="16"/>
        <w:jc w:val="both"/>
        <w:rPr>
          <w:rFonts w:hint="eastAsia"/>
          <w:sz w:val="30"/>
          <w:szCs w:val="30"/>
        </w:rPr>
      </w:pPr>
    </w:p>
    <w:p w14:paraId="7F896797">
      <w:pPr>
        <w:pStyle w:val="2"/>
        <w:spacing w:before="256" w:line="253" w:lineRule="auto"/>
        <w:ind w:firstLine="16"/>
        <w:jc w:val="both"/>
        <w:rPr>
          <w:rFonts w:hint="eastAsia"/>
          <w:sz w:val="30"/>
          <w:szCs w:val="30"/>
        </w:rPr>
      </w:pPr>
      <w:r>
        <w:rPr>
          <w:rFonts w:hint="eastAsia"/>
          <w:sz w:val="30"/>
          <w:szCs w:val="30"/>
        </w:rPr>
        <w:t>And shall we feign such a love in God towards his children (which is such that all the bowels of a tender parent to an only child are but as a drop to the ocean in comparison of it) as that he looks on whilst they languish and perish, fall, sink, and die away into everlasting calamity?</w:t>
      </w:r>
    </w:p>
    <w:p w14:paraId="786C50A4">
      <w:pPr>
        <w:pStyle w:val="2"/>
        <w:spacing w:before="256" w:line="253" w:lineRule="auto"/>
        <w:ind w:firstLine="16"/>
        <w:jc w:val="both"/>
        <w:rPr>
          <w:rFonts w:hint="eastAsia"/>
          <w:sz w:val="30"/>
          <w:szCs w:val="30"/>
        </w:rPr>
      </w:pPr>
    </w:p>
    <w:p w14:paraId="5D88A104">
      <w:pPr>
        <w:pStyle w:val="2"/>
        <w:spacing w:before="256" w:line="253" w:lineRule="auto"/>
        <w:ind w:firstLine="16"/>
        <w:jc w:val="both"/>
        <w:rPr>
          <w:rFonts w:hint="eastAsia"/>
          <w:sz w:val="30"/>
          <w:szCs w:val="30"/>
        </w:rPr>
      </w:pPr>
      <w:r>
        <w:rPr>
          <w:rFonts w:hint="eastAsia"/>
          <w:sz w:val="30"/>
          <w:szCs w:val="30"/>
        </w:rPr>
        <w:t>我们岂能虚构神对他儿女有这样一种爱（这种爱是如此之大，以致一个温柔父母对独生子女的所有心肠，与之相比不过是沧海一粟），以致当他们衰残、灭亡、跌倒、下沉并消亡陷入永远的灾难时，他却袖手旁观？</w:t>
      </w:r>
    </w:p>
    <w:p w14:paraId="18DCEC09">
      <w:pPr>
        <w:pStyle w:val="2"/>
        <w:spacing w:before="256" w:line="253" w:lineRule="auto"/>
        <w:ind w:firstLine="16"/>
        <w:jc w:val="both"/>
        <w:rPr>
          <w:rFonts w:hint="eastAsia"/>
          <w:sz w:val="30"/>
          <w:szCs w:val="30"/>
        </w:rPr>
      </w:pPr>
    </w:p>
    <w:p w14:paraId="3AC5CF5E">
      <w:pPr>
        <w:pStyle w:val="2"/>
        <w:spacing w:before="256" w:line="253" w:lineRule="auto"/>
        <w:ind w:firstLine="16"/>
        <w:jc w:val="both"/>
        <w:rPr>
          <w:rFonts w:hint="eastAsia"/>
          <w:sz w:val="30"/>
          <w:szCs w:val="30"/>
        </w:rPr>
      </w:pPr>
      <w:r>
        <w:rPr>
          <w:rFonts w:hint="eastAsia"/>
          <w:sz w:val="30"/>
          <w:szCs w:val="30"/>
        </w:rPr>
        <w:t>yea, that notwithstanding ithe will suffer the roaring lion to come and snatch them away out of his arms, and devour them before his face; that he will look upon them sinking into eternal separation from him, and such destruction as that it had been infinitely better for them never to have been born, without putting forth his power and the efficacy of his grace for their preservation?</w:t>
      </w:r>
    </w:p>
    <w:p w14:paraId="2EB9C90F">
      <w:pPr>
        <w:pStyle w:val="2"/>
        <w:spacing w:before="256" w:line="253" w:lineRule="auto"/>
        <w:ind w:firstLine="16"/>
        <w:jc w:val="both"/>
        <w:rPr>
          <w:rFonts w:hint="eastAsia"/>
          <w:sz w:val="30"/>
          <w:szCs w:val="30"/>
        </w:rPr>
      </w:pPr>
    </w:p>
    <w:p w14:paraId="48994123">
      <w:pPr>
        <w:pStyle w:val="2"/>
        <w:spacing w:before="256" w:line="253" w:lineRule="auto"/>
        <w:ind w:firstLine="16"/>
        <w:jc w:val="both"/>
        <w:rPr>
          <w:rFonts w:hint="eastAsia"/>
          <w:sz w:val="30"/>
          <w:szCs w:val="30"/>
        </w:rPr>
      </w:pPr>
      <w:r>
        <w:rPr>
          <w:rFonts w:hint="eastAsia"/>
          <w:sz w:val="30"/>
          <w:szCs w:val="30"/>
        </w:rPr>
        <w:t>是的，尽管如此，他竟容许那吼叫的狮子来，从他怀中将他们夺去，并在他面前吞噬他们；他竟看着他们沉入与他永远分离，并陷入如此的毁灭，以致他们从未出生对他们而言会好上无限倍，却不施展他的能力和他恩典的功效来保守他们？</w:t>
      </w:r>
    </w:p>
    <w:p w14:paraId="49103972">
      <w:pPr>
        <w:pStyle w:val="2"/>
        <w:spacing w:before="256" w:line="253" w:lineRule="auto"/>
        <w:ind w:firstLine="16"/>
        <w:jc w:val="both"/>
        <w:rPr>
          <w:rFonts w:hint="eastAsia"/>
          <w:sz w:val="30"/>
          <w:szCs w:val="30"/>
        </w:rPr>
      </w:pPr>
    </w:p>
    <w:p w14:paraId="2D01C77A">
      <w:pPr>
        <w:pStyle w:val="2"/>
        <w:spacing w:before="256" w:line="253" w:lineRule="auto"/>
        <w:ind w:firstLine="16"/>
        <w:jc w:val="both"/>
        <w:rPr>
          <w:rFonts w:hint="eastAsia"/>
          <w:sz w:val="30"/>
          <w:szCs w:val="30"/>
        </w:rPr>
      </w:pPr>
      <w:r>
        <w:rPr>
          <w:rFonts w:hint="eastAsia"/>
          <w:sz w:val="30"/>
          <w:szCs w:val="30"/>
        </w:rPr>
        <w:t>"O foolish people and unwise! shall we thus requite the LORD" as to render him so hard a Master, so cruel a Father to his tender ones, the lambs of his Son, washed in his blood, quickened by his Spirit, owned by him, smiled on, embraced ten thousand times, as to suffer them so to betaken out of his hands?</w:t>
      </w:r>
    </w:p>
    <w:p w14:paraId="27939118">
      <w:pPr>
        <w:pStyle w:val="2"/>
        <w:spacing w:before="256" w:line="253" w:lineRule="auto"/>
        <w:ind w:firstLine="16"/>
        <w:jc w:val="both"/>
        <w:rPr>
          <w:rFonts w:hint="eastAsia"/>
          <w:sz w:val="30"/>
          <w:szCs w:val="30"/>
        </w:rPr>
      </w:pPr>
    </w:p>
    <w:p w14:paraId="5165D8FB">
      <w:pPr>
        <w:pStyle w:val="2"/>
        <w:spacing w:before="256" w:line="253" w:lineRule="auto"/>
        <w:ind w:firstLine="16"/>
        <w:jc w:val="both"/>
        <w:rPr>
          <w:rFonts w:hint="eastAsia"/>
          <w:sz w:val="30"/>
          <w:szCs w:val="30"/>
        </w:rPr>
      </w:pPr>
      <w:r>
        <w:rPr>
          <w:rFonts w:hint="eastAsia"/>
          <w:sz w:val="30"/>
          <w:szCs w:val="30"/>
        </w:rPr>
        <w:t>“哦，愚昧无知的人民啊！我们岂能如此报答耶和华，”竟将他描绘成如此严厉的主人，如此残忍的父亲，对待他温柔的儿女，他儿子的羔羊，被他宝血洗净，被他圣灵苏醒，被他承认，被他喜悦，被拥抱万次，竟容许他们如此被从他手中夺去吗？</w:t>
      </w:r>
    </w:p>
    <w:p w14:paraId="13778C59">
      <w:pPr>
        <w:pStyle w:val="2"/>
        <w:spacing w:before="256" w:line="253" w:lineRule="auto"/>
        <w:ind w:firstLine="16"/>
        <w:jc w:val="both"/>
        <w:rPr>
          <w:rFonts w:hint="eastAsia"/>
          <w:sz w:val="30"/>
          <w:szCs w:val="30"/>
        </w:rPr>
      </w:pPr>
    </w:p>
    <w:p w14:paraId="71B90ED7">
      <w:pPr>
        <w:pStyle w:val="2"/>
        <w:spacing w:before="256" w:line="253" w:lineRule="auto"/>
        <w:ind w:firstLine="16"/>
        <w:jc w:val="both"/>
        <w:rPr>
          <w:rFonts w:hint="eastAsia"/>
          <w:sz w:val="30"/>
          <w:szCs w:val="30"/>
        </w:rPr>
      </w:pPr>
      <w:r>
        <w:rPr>
          <w:rFonts w:hint="eastAsia"/>
          <w:sz w:val="30"/>
          <w:szCs w:val="30"/>
        </w:rPr>
        <w:t>Is there nothing in his love to cause his "bowels to move and his repentings to be kindled together" towards a poor dying child, that surely departeth not without some sad looks towards his Father?</w:t>
      </w:r>
    </w:p>
    <w:p w14:paraId="1F152E56">
      <w:pPr>
        <w:pStyle w:val="2"/>
        <w:spacing w:before="256" w:line="253" w:lineRule="auto"/>
        <w:ind w:firstLine="16"/>
        <w:jc w:val="both"/>
        <w:rPr>
          <w:rFonts w:hint="eastAsia"/>
          <w:sz w:val="30"/>
          <w:szCs w:val="30"/>
        </w:rPr>
      </w:pPr>
    </w:p>
    <w:p w14:paraId="5A43A51F">
      <w:pPr>
        <w:pStyle w:val="2"/>
        <w:spacing w:before="256" w:line="253" w:lineRule="auto"/>
        <w:ind w:firstLine="16"/>
        <w:jc w:val="both"/>
        <w:rPr>
          <w:rFonts w:hint="eastAsia"/>
          <w:sz w:val="30"/>
          <w:szCs w:val="30"/>
        </w:rPr>
      </w:pPr>
      <w:r>
        <w:rPr>
          <w:rFonts w:hint="eastAsia"/>
          <w:sz w:val="30"/>
          <w:szCs w:val="30"/>
        </w:rPr>
        <w:t>难道他的爱中没有任何事物，能使他的“心肠……发动，他的怜悯……燃起”来，向一个贫穷垂死的孩子——他无疑并非没有向他父投去一些悲伤的目光就离开的——吗？</w:t>
      </w:r>
    </w:p>
    <w:p w14:paraId="571DB5CC">
      <w:pPr>
        <w:pStyle w:val="2"/>
        <w:spacing w:before="256" w:line="253" w:lineRule="auto"/>
        <w:ind w:firstLine="16"/>
        <w:jc w:val="both"/>
        <w:rPr>
          <w:rFonts w:hint="eastAsia"/>
          <w:sz w:val="30"/>
          <w:szCs w:val="30"/>
        </w:rPr>
      </w:pPr>
    </w:p>
    <w:p w14:paraId="77089936">
      <w:pPr>
        <w:pStyle w:val="2"/>
        <w:spacing w:before="256" w:line="253" w:lineRule="auto"/>
        <w:ind w:firstLine="16"/>
        <w:jc w:val="both"/>
        <w:rPr>
          <w:rFonts w:hint="eastAsia"/>
          <w:sz w:val="30"/>
          <w:szCs w:val="30"/>
        </w:rPr>
      </w:pPr>
      <w:r>
        <w:rPr>
          <w:rFonts w:hint="eastAsia"/>
          <w:sz w:val="30"/>
          <w:szCs w:val="30"/>
        </w:rPr>
        <w:t>"Nemo repente fit turpissimus."</w:t>
      </w:r>
    </w:p>
    <w:p w14:paraId="1AF62FBE">
      <w:pPr>
        <w:pStyle w:val="2"/>
        <w:spacing w:before="256" w:line="253" w:lineRule="auto"/>
        <w:ind w:firstLine="16"/>
        <w:jc w:val="both"/>
        <w:rPr>
          <w:rFonts w:hint="eastAsia"/>
          <w:sz w:val="30"/>
          <w:szCs w:val="30"/>
        </w:rPr>
      </w:pPr>
    </w:p>
    <w:p w14:paraId="5A191EEC">
      <w:pPr>
        <w:pStyle w:val="2"/>
        <w:spacing w:before="256" w:line="253" w:lineRule="auto"/>
        <w:ind w:firstLine="16"/>
        <w:jc w:val="both"/>
        <w:rPr>
          <w:rFonts w:hint="eastAsia"/>
          <w:sz w:val="30"/>
          <w:szCs w:val="30"/>
        </w:rPr>
      </w:pPr>
      <w:r>
        <w:rPr>
          <w:rFonts w:hint="eastAsia"/>
          <w:sz w:val="30"/>
          <w:szCs w:val="30"/>
        </w:rPr>
        <w:t>“没有人会突然变得极其卑劣。” (Nemo repente fit turpissimus.) [拉丁文]</w:t>
      </w:r>
    </w:p>
    <w:p w14:paraId="4220D9C1">
      <w:pPr>
        <w:pStyle w:val="2"/>
        <w:spacing w:before="256" w:line="253" w:lineRule="auto"/>
        <w:ind w:firstLine="16"/>
        <w:jc w:val="both"/>
        <w:rPr>
          <w:rFonts w:hint="eastAsia"/>
          <w:sz w:val="30"/>
          <w:szCs w:val="30"/>
        </w:rPr>
      </w:pPr>
    </w:p>
    <w:p w14:paraId="0F5D4527">
      <w:pPr>
        <w:pStyle w:val="2"/>
        <w:spacing w:before="256" w:line="253" w:lineRule="auto"/>
        <w:ind w:firstLine="16"/>
        <w:jc w:val="both"/>
        <w:rPr>
          <w:rFonts w:hint="eastAsia"/>
          <w:sz w:val="30"/>
          <w:szCs w:val="30"/>
        </w:rPr>
      </w:pPr>
      <w:r>
        <w:rPr>
          <w:rFonts w:hint="eastAsia"/>
          <w:sz w:val="30"/>
          <w:szCs w:val="30"/>
        </w:rPr>
        <w:t>Is this the kindness which he exalteth above the love of a woman to her sucking child, of a mother to the fruit of her womb?</w:t>
      </w:r>
    </w:p>
    <w:p w14:paraId="22D65A8F">
      <w:pPr>
        <w:pStyle w:val="2"/>
        <w:spacing w:before="256" w:line="253" w:lineRule="auto"/>
        <w:ind w:firstLine="16"/>
        <w:jc w:val="both"/>
        <w:rPr>
          <w:rFonts w:hint="eastAsia"/>
          <w:sz w:val="30"/>
          <w:szCs w:val="30"/>
        </w:rPr>
      </w:pPr>
    </w:p>
    <w:p w14:paraId="5213CAA5">
      <w:pPr>
        <w:pStyle w:val="2"/>
        <w:spacing w:before="256" w:line="253" w:lineRule="auto"/>
        <w:ind w:firstLine="16"/>
        <w:jc w:val="both"/>
        <w:rPr>
          <w:rFonts w:hint="eastAsia"/>
          <w:sz w:val="30"/>
          <w:szCs w:val="30"/>
        </w:rPr>
      </w:pPr>
      <w:r>
        <w:rPr>
          <w:rFonts w:hint="eastAsia"/>
          <w:sz w:val="30"/>
          <w:szCs w:val="30"/>
        </w:rPr>
        <w:t>这难道是他所高举、超过妇人对她吃奶婴孩之爱，母亲对她腹中胎儿之爱的仁慈吗？</w:t>
      </w:r>
    </w:p>
    <w:p w14:paraId="2EA37732">
      <w:pPr>
        <w:pStyle w:val="2"/>
        <w:spacing w:before="256" w:line="253" w:lineRule="auto"/>
        <w:ind w:firstLine="16"/>
        <w:jc w:val="both"/>
        <w:rPr>
          <w:rFonts w:hint="eastAsia"/>
          <w:sz w:val="30"/>
          <w:szCs w:val="30"/>
        </w:rPr>
      </w:pPr>
    </w:p>
    <w:p w14:paraId="2B563414">
      <w:pPr>
        <w:pStyle w:val="2"/>
        <w:spacing w:before="256" w:line="253" w:lineRule="auto"/>
        <w:ind w:firstLine="16"/>
        <w:jc w:val="both"/>
        <w:rPr>
          <w:rFonts w:hint="eastAsia"/>
          <w:sz w:val="30"/>
          <w:szCs w:val="30"/>
        </w:rPr>
      </w:pPr>
      <w:r>
        <w:rPr>
          <w:rFonts w:hint="eastAsia"/>
          <w:sz w:val="30"/>
          <w:szCs w:val="30"/>
        </w:rPr>
        <w:t>Oh that men should dare thus foolishly to charge the Almighty, to ascribe such a barren, fruitless love to him who is love, towards his children, who are as the apple of his eye, his dear and tender ones, as would be a perpetual blot and stain to any earthly parent to have righteously ascribed to him!</w:t>
      </w:r>
    </w:p>
    <w:p w14:paraId="19636520">
      <w:pPr>
        <w:pStyle w:val="2"/>
        <w:spacing w:before="256" w:line="253" w:lineRule="auto"/>
        <w:ind w:firstLine="16"/>
        <w:jc w:val="both"/>
        <w:rPr>
          <w:rFonts w:hint="eastAsia"/>
          <w:sz w:val="30"/>
          <w:szCs w:val="30"/>
        </w:rPr>
      </w:pPr>
    </w:p>
    <w:p w14:paraId="00B5794B">
      <w:pPr>
        <w:pStyle w:val="2"/>
        <w:spacing w:before="256" w:line="253" w:lineRule="auto"/>
        <w:ind w:firstLine="16"/>
        <w:jc w:val="both"/>
        <w:rPr>
          <w:rFonts w:hint="eastAsia"/>
          <w:sz w:val="30"/>
          <w:szCs w:val="30"/>
        </w:rPr>
      </w:pPr>
      <w:r>
        <w:rPr>
          <w:rFonts w:hint="eastAsia"/>
          <w:sz w:val="30"/>
          <w:szCs w:val="30"/>
        </w:rPr>
        <w:t>哦，人竟敢如此愚蠢地控告全能者，将如此贫瘠、无果实的爱归于那本身就是爱的祂，对待他的儿女——他们如同他眼中的瞳人，他亲爱而温柔的人——如同对任何属世父母而言，倘若被公义地归咎于他，都将是永远的污点和瑕疵！</w:t>
      </w:r>
    </w:p>
    <w:p w14:paraId="5CBF693A">
      <w:pPr>
        <w:pStyle w:val="2"/>
        <w:spacing w:before="256" w:line="253" w:lineRule="auto"/>
        <w:ind w:firstLine="16"/>
        <w:jc w:val="both"/>
        <w:rPr>
          <w:rFonts w:hint="eastAsia"/>
          <w:sz w:val="30"/>
          <w:szCs w:val="30"/>
        </w:rPr>
      </w:pPr>
    </w:p>
    <w:p w14:paraId="1CB64172">
      <w:pPr>
        <w:pStyle w:val="2"/>
        <w:spacing w:before="256" w:line="253" w:lineRule="auto"/>
        <w:ind w:firstLine="16"/>
        <w:jc w:val="both"/>
        <w:rPr>
          <w:rFonts w:hint="eastAsia"/>
          <w:sz w:val="30"/>
          <w:szCs w:val="30"/>
        </w:rPr>
      </w:pPr>
      <w:r>
        <w:rPr>
          <w:rFonts w:hint="eastAsia"/>
          <w:sz w:val="30"/>
          <w:szCs w:val="30"/>
        </w:rPr>
        <w:t>I say, then, our doctrine gives the love of God the glory of its fruitfulness.</w:t>
      </w:r>
    </w:p>
    <w:p w14:paraId="7BFA0531">
      <w:pPr>
        <w:pStyle w:val="2"/>
        <w:spacing w:before="256" w:line="253" w:lineRule="auto"/>
        <w:ind w:firstLine="16"/>
        <w:jc w:val="both"/>
        <w:rPr>
          <w:rFonts w:hint="eastAsia"/>
          <w:sz w:val="30"/>
          <w:szCs w:val="30"/>
        </w:rPr>
      </w:pPr>
    </w:p>
    <w:p w14:paraId="3B8C98CC">
      <w:pPr>
        <w:pStyle w:val="2"/>
        <w:spacing w:before="256" w:line="253" w:lineRule="auto"/>
        <w:ind w:firstLine="16"/>
        <w:jc w:val="both"/>
        <w:rPr>
          <w:rFonts w:hint="eastAsia"/>
          <w:sz w:val="30"/>
          <w:szCs w:val="30"/>
        </w:rPr>
      </w:pPr>
      <w:r>
        <w:rPr>
          <w:rFonts w:hint="eastAsia"/>
          <w:sz w:val="30"/>
          <w:szCs w:val="30"/>
        </w:rPr>
        <w:t>那么，我说，我们的教义给予神之爱其丰硕性的荣耀。</w:t>
      </w:r>
    </w:p>
    <w:p w14:paraId="6455BB5E">
      <w:pPr>
        <w:pStyle w:val="2"/>
        <w:spacing w:before="256" w:line="253" w:lineRule="auto"/>
        <w:ind w:firstLine="16"/>
        <w:jc w:val="both"/>
        <w:rPr>
          <w:rFonts w:hint="eastAsia"/>
          <w:sz w:val="30"/>
          <w:szCs w:val="30"/>
        </w:rPr>
      </w:pPr>
    </w:p>
    <w:p w14:paraId="70522946">
      <w:pPr>
        <w:pStyle w:val="2"/>
        <w:spacing w:before="256" w:line="253" w:lineRule="auto"/>
        <w:ind w:firstLine="16"/>
        <w:jc w:val="both"/>
        <w:rPr>
          <w:rFonts w:hint="eastAsia"/>
          <w:sz w:val="30"/>
          <w:szCs w:val="30"/>
        </w:rPr>
      </w:pPr>
      <w:r>
        <w:rPr>
          <w:rFonts w:hint="eastAsia"/>
          <w:sz w:val="30"/>
          <w:szCs w:val="30"/>
        </w:rPr>
        <w:t>It asserts it to be such a fountain-love as from whence continually streams of grace, kindness, mercy, and refreshment do flow: "Because he loveth us with everlasting love, therefore with loving-kindness he draweth us," Jer. 31:3.</w:t>
      </w:r>
    </w:p>
    <w:p w14:paraId="5DDA345C">
      <w:pPr>
        <w:pStyle w:val="2"/>
        <w:spacing w:before="256" w:line="253" w:lineRule="auto"/>
        <w:ind w:firstLine="16"/>
        <w:jc w:val="both"/>
        <w:rPr>
          <w:rFonts w:hint="eastAsia"/>
          <w:sz w:val="30"/>
          <w:szCs w:val="30"/>
        </w:rPr>
      </w:pPr>
    </w:p>
    <w:p w14:paraId="5702AD3F">
      <w:pPr>
        <w:pStyle w:val="2"/>
        <w:spacing w:before="256" w:line="253" w:lineRule="auto"/>
        <w:ind w:firstLine="16"/>
        <w:jc w:val="both"/>
        <w:rPr>
          <w:rFonts w:hint="eastAsia"/>
          <w:sz w:val="30"/>
          <w:szCs w:val="30"/>
        </w:rPr>
      </w:pPr>
      <w:r>
        <w:rPr>
          <w:rFonts w:hint="eastAsia"/>
          <w:sz w:val="30"/>
          <w:szCs w:val="30"/>
        </w:rPr>
        <w:t>它断言它是一种如此的泉源之爱，从中不断地流出恩典、仁慈、怜悯和苏醒的溪流：“我以永远的爱爱你，因此我以慈爱吸引你，”耶利米书三十一章三节。</w:t>
      </w:r>
    </w:p>
    <w:p w14:paraId="437647C6">
      <w:pPr>
        <w:pStyle w:val="2"/>
        <w:spacing w:before="256" w:line="253" w:lineRule="auto"/>
        <w:ind w:firstLine="16"/>
        <w:jc w:val="both"/>
        <w:rPr>
          <w:rFonts w:hint="eastAsia"/>
          <w:sz w:val="30"/>
          <w:szCs w:val="30"/>
        </w:rPr>
      </w:pPr>
    </w:p>
    <w:p w14:paraId="14DA40A6">
      <w:pPr>
        <w:pStyle w:val="2"/>
        <w:spacing w:before="256" w:line="253" w:lineRule="auto"/>
        <w:ind w:firstLine="16"/>
        <w:jc w:val="both"/>
        <w:rPr>
          <w:rFonts w:hint="eastAsia"/>
          <w:sz w:val="30"/>
          <w:szCs w:val="30"/>
        </w:rPr>
      </w:pPr>
      <w:r>
        <w:rPr>
          <w:rFonts w:hint="eastAsia"/>
          <w:sz w:val="30"/>
          <w:szCs w:val="30"/>
        </w:rPr>
        <w:t>From that love proceed continual supplies of the Spirit and grace by which those of whom it is said they "abide" are preserved lovely and fit by him to be beloved.</w:t>
      </w:r>
    </w:p>
    <w:p w14:paraId="3C0D4C89">
      <w:pPr>
        <w:pStyle w:val="2"/>
        <w:spacing w:before="256" w:line="253" w:lineRule="auto"/>
        <w:ind w:firstLine="16"/>
        <w:jc w:val="both"/>
        <w:rPr>
          <w:rFonts w:hint="eastAsia"/>
          <w:sz w:val="30"/>
          <w:szCs w:val="30"/>
        </w:rPr>
      </w:pPr>
    </w:p>
    <w:p w14:paraId="4A88D42A">
      <w:pPr>
        <w:pStyle w:val="2"/>
        <w:spacing w:before="256" w:line="253" w:lineRule="auto"/>
        <w:ind w:firstLine="16"/>
        <w:jc w:val="both"/>
        <w:rPr>
          <w:rFonts w:hint="eastAsia"/>
          <w:sz w:val="30"/>
          <w:szCs w:val="30"/>
        </w:rPr>
      </w:pPr>
      <w:r>
        <w:rPr>
          <w:rFonts w:hint="eastAsia"/>
          <w:sz w:val="30"/>
          <w:szCs w:val="30"/>
        </w:rPr>
        <w:t>从那爱发出圣灵和恩典持续的供应，藉此那些据说“常在”的人，被他保守为可爱且适合被爱的。</w:t>
      </w:r>
    </w:p>
    <w:p w14:paraId="7DD624AF">
      <w:pPr>
        <w:pStyle w:val="2"/>
        <w:spacing w:before="256" w:line="253" w:lineRule="auto"/>
        <w:ind w:firstLine="16"/>
        <w:jc w:val="both"/>
        <w:rPr>
          <w:rFonts w:hint="eastAsia"/>
          <w:sz w:val="30"/>
          <w:szCs w:val="30"/>
        </w:rPr>
      </w:pPr>
    </w:p>
    <w:p w14:paraId="32956861">
      <w:pPr>
        <w:pStyle w:val="2"/>
        <w:spacing w:before="256" w:line="253" w:lineRule="auto"/>
        <w:ind w:firstLine="16"/>
        <w:jc w:val="both"/>
        <w:rPr>
          <w:rFonts w:hint="eastAsia"/>
          <w:sz w:val="30"/>
          <w:szCs w:val="30"/>
        </w:rPr>
      </w:pPr>
      <w:r>
        <w:rPr>
          <w:rFonts w:hint="eastAsia"/>
          <w:sz w:val="30"/>
          <w:szCs w:val="30"/>
        </w:rPr>
        <w:t>It tells us that because God "loveth his people," therefore are they "in his hand," Deut. 33:3.</w:t>
      </w:r>
    </w:p>
    <w:p w14:paraId="19326E73">
      <w:pPr>
        <w:pStyle w:val="2"/>
        <w:spacing w:before="256" w:line="253" w:lineRule="auto"/>
        <w:ind w:firstLine="16"/>
        <w:jc w:val="both"/>
        <w:rPr>
          <w:rFonts w:hint="eastAsia"/>
          <w:sz w:val="30"/>
          <w:szCs w:val="30"/>
        </w:rPr>
      </w:pPr>
    </w:p>
    <w:p w14:paraId="629DC509">
      <w:pPr>
        <w:pStyle w:val="2"/>
        <w:spacing w:before="256" w:line="253" w:lineRule="auto"/>
        <w:ind w:firstLine="16"/>
        <w:jc w:val="both"/>
        <w:rPr>
          <w:rFonts w:hint="eastAsia"/>
          <w:sz w:val="30"/>
          <w:szCs w:val="30"/>
        </w:rPr>
      </w:pPr>
      <w:r>
        <w:rPr>
          <w:rFonts w:hint="eastAsia"/>
          <w:sz w:val="30"/>
          <w:szCs w:val="30"/>
        </w:rPr>
        <w:t>它告诉我们，因为神“疼爱他的百姓”，所以他们“在他手中”，申命记三十三章三节。</w:t>
      </w:r>
    </w:p>
    <w:p w14:paraId="6D46FB7C">
      <w:pPr>
        <w:pStyle w:val="2"/>
        <w:spacing w:before="256" w:line="253" w:lineRule="auto"/>
        <w:ind w:firstLine="16"/>
        <w:jc w:val="both"/>
        <w:rPr>
          <w:rFonts w:hint="eastAsia"/>
          <w:sz w:val="30"/>
          <w:szCs w:val="30"/>
        </w:rPr>
      </w:pPr>
    </w:p>
    <w:p w14:paraId="6B98E48B">
      <w:pPr>
        <w:pStyle w:val="2"/>
        <w:spacing w:before="256" w:line="253" w:lineRule="auto"/>
        <w:ind w:firstLine="16"/>
        <w:jc w:val="both"/>
        <w:rPr>
          <w:rFonts w:hint="eastAsia"/>
          <w:sz w:val="30"/>
          <w:szCs w:val="30"/>
        </w:rPr>
      </w:pPr>
      <w:r>
        <w:rPr>
          <w:rFonts w:hint="eastAsia"/>
          <w:sz w:val="30"/>
          <w:szCs w:val="30"/>
        </w:rPr>
        <w:t>It declares it to be such a love as is the womb of all mercy, whence pardon, healing, recovery from wounds, sicknesses, and dying pangs, do continually flow; a love upon the account whereof the persons loved may make conclusion that they shall lack nothing, Ps. 23:1; a love whose fruitfulness is subservient to its own constancy, preserving the saints such as he may rest in it unchangeably, Rom. 8:29, 30; a love whereby God "sings to his vineyard, watches over it, and waters it every moment," Isa. 27:2, 3.</w:t>
      </w:r>
    </w:p>
    <w:p w14:paraId="5F286791">
      <w:pPr>
        <w:pStyle w:val="2"/>
        <w:spacing w:before="256" w:line="253" w:lineRule="auto"/>
        <w:ind w:firstLine="16"/>
        <w:jc w:val="both"/>
        <w:rPr>
          <w:rFonts w:hint="eastAsia"/>
          <w:sz w:val="30"/>
          <w:szCs w:val="30"/>
        </w:rPr>
      </w:pPr>
    </w:p>
    <w:p w14:paraId="67100973">
      <w:pPr>
        <w:pStyle w:val="2"/>
        <w:spacing w:before="256" w:line="253" w:lineRule="auto"/>
        <w:ind w:firstLine="16"/>
        <w:jc w:val="both"/>
        <w:rPr>
          <w:rFonts w:hint="eastAsia"/>
          <w:sz w:val="30"/>
          <w:szCs w:val="30"/>
        </w:rPr>
      </w:pPr>
      <w:r>
        <w:rPr>
          <w:rFonts w:hint="eastAsia"/>
          <w:sz w:val="30"/>
          <w:szCs w:val="30"/>
        </w:rPr>
        <w:t>它宣告它是一种如此的爱，是所有怜悯的母腹，赦免、医治、从创伤、疾病和垂死痛苦中复原，都从中不断流出；一种爱，因之而被爱之人可以断定他们必不至缺乏，诗篇二十三篇一节；一种爱，其丰硕性服从于其自身的恒常性，保守圣徒如此，以致他可以不变地安息其中，罗马书八章二十九、三十节；一种爱，藉此神“向他的葡萄园歌唱，看守它，并时刻浇灌它，”以赛亚书二十七章二、三节。</w:t>
      </w:r>
    </w:p>
    <w:p w14:paraId="1469E6A7">
      <w:pPr>
        <w:pStyle w:val="2"/>
        <w:spacing w:before="256" w:line="253" w:lineRule="auto"/>
        <w:ind w:firstLine="16"/>
        <w:jc w:val="both"/>
        <w:rPr>
          <w:rFonts w:hint="eastAsia"/>
          <w:sz w:val="30"/>
          <w:szCs w:val="30"/>
        </w:rPr>
      </w:pPr>
    </w:p>
    <w:p w14:paraId="4BE00ECD">
      <w:pPr>
        <w:pStyle w:val="2"/>
        <w:spacing w:before="256" w:line="253" w:lineRule="auto"/>
        <w:ind w:firstLine="16"/>
        <w:jc w:val="both"/>
        <w:rPr>
          <w:rFonts w:hint="eastAsia"/>
          <w:sz w:val="30"/>
          <w:szCs w:val="30"/>
        </w:rPr>
      </w:pPr>
      <w:r>
        <w:rPr>
          <w:rFonts w:hint="eastAsia"/>
          <w:sz w:val="30"/>
          <w:szCs w:val="30"/>
        </w:rPr>
        <w:t>And now, what flint almost in the rock of stone would not be softened and dissolved by this love?</w:t>
      </w:r>
    </w:p>
    <w:p w14:paraId="0726FC72">
      <w:pPr>
        <w:pStyle w:val="2"/>
        <w:spacing w:before="256" w:line="253" w:lineRule="auto"/>
        <w:ind w:firstLine="16"/>
        <w:jc w:val="both"/>
        <w:rPr>
          <w:rFonts w:hint="eastAsia"/>
          <w:sz w:val="30"/>
          <w:szCs w:val="30"/>
        </w:rPr>
      </w:pPr>
    </w:p>
    <w:p w14:paraId="69EEE501">
      <w:pPr>
        <w:pStyle w:val="2"/>
        <w:spacing w:before="256" w:line="253" w:lineRule="auto"/>
        <w:ind w:firstLine="16"/>
        <w:jc w:val="both"/>
        <w:rPr>
          <w:rFonts w:hint="eastAsia"/>
          <w:sz w:val="30"/>
          <w:szCs w:val="30"/>
        </w:rPr>
      </w:pPr>
      <w:r>
        <w:rPr>
          <w:rFonts w:hint="eastAsia"/>
          <w:sz w:val="30"/>
          <w:szCs w:val="30"/>
        </w:rPr>
        <w:t>如今，磐石中的什么燧石，几乎不被这爱软化并溶解呢？</w:t>
      </w:r>
    </w:p>
    <w:p w14:paraId="1D550200">
      <w:pPr>
        <w:pStyle w:val="2"/>
        <w:spacing w:before="256" w:line="253" w:lineRule="auto"/>
        <w:ind w:firstLine="16"/>
        <w:jc w:val="both"/>
        <w:rPr>
          <w:rFonts w:hint="eastAsia"/>
          <w:sz w:val="30"/>
          <w:szCs w:val="30"/>
        </w:rPr>
      </w:pPr>
    </w:p>
    <w:p w14:paraId="007B6561">
      <w:pPr>
        <w:pStyle w:val="2"/>
        <w:spacing w:before="256" w:line="253" w:lineRule="auto"/>
        <w:ind w:firstLine="16"/>
        <w:jc w:val="both"/>
        <w:rPr>
          <w:rFonts w:hint="eastAsia"/>
          <w:sz w:val="30"/>
          <w:szCs w:val="30"/>
        </w:rPr>
      </w:pPr>
      <w:r>
        <w:rPr>
          <w:rFonts w:hint="eastAsia"/>
          <w:sz w:val="30"/>
          <w:szCs w:val="30"/>
        </w:rPr>
        <w:t>When we shall think that it is from the love of God that our wasted portion hath been so often renewed, that our dying graces have been so often quickened, our dreadful backslidings so often healed, our breaches and decays so often repaired, and the pardon of our innumerable transgressions so often sealed, unless we suck the breasts of tigers, and have nothing in us but the nature of wolves and unclean beasts, can we hold out against the sweet, gracious, powerful, effectual influence that it will have upon our souls?</w:t>
      </w:r>
    </w:p>
    <w:p w14:paraId="4CED1E1C">
      <w:pPr>
        <w:pStyle w:val="2"/>
        <w:spacing w:before="256" w:line="253" w:lineRule="auto"/>
        <w:ind w:firstLine="16"/>
        <w:jc w:val="both"/>
        <w:rPr>
          <w:rFonts w:hint="eastAsia"/>
          <w:sz w:val="30"/>
          <w:szCs w:val="30"/>
        </w:rPr>
      </w:pPr>
    </w:p>
    <w:p w14:paraId="2DAE8C9B">
      <w:pPr>
        <w:pStyle w:val="2"/>
        <w:spacing w:before="256" w:line="253" w:lineRule="auto"/>
        <w:ind w:firstLine="16"/>
        <w:jc w:val="both"/>
        <w:rPr>
          <w:rFonts w:hint="eastAsia"/>
          <w:sz w:val="30"/>
          <w:szCs w:val="30"/>
        </w:rPr>
      </w:pPr>
      <w:r>
        <w:rPr>
          <w:rFonts w:hint="eastAsia"/>
          <w:sz w:val="30"/>
          <w:szCs w:val="30"/>
        </w:rPr>
        <w:t>当我们想到，正是因着神的爱，我们耗尽的份才如此常常被更新，我们垂死的恩典才如此常常被苏醒，我们可怕的倒退才如此常常被医治，我们的破口和衰残才如此常常被修复，我们无数过犯的赦免才如此常常被印证，除非我们吸吮母虎的乳房，并且我们里面除了狼和不洁野兽的本性之外一无所有，我们岂能抵挡它将对我们灵魂产生的甘甜、恩慈、大能、有效的影响呢？</w:t>
      </w:r>
    </w:p>
    <w:p w14:paraId="58394491">
      <w:pPr>
        <w:pStyle w:val="2"/>
        <w:spacing w:before="256" w:line="253" w:lineRule="auto"/>
        <w:ind w:firstLine="16"/>
        <w:jc w:val="both"/>
        <w:rPr>
          <w:rFonts w:hint="eastAsia"/>
          <w:sz w:val="30"/>
          <w:szCs w:val="30"/>
        </w:rPr>
      </w:pPr>
    </w:p>
    <w:p w14:paraId="3603A44E">
      <w:pPr>
        <w:pStyle w:val="2"/>
        <w:spacing w:before="256" w:line="253" w:lineRule="auto"/>
        <w:ind w:firstLine="16"/>
        <w:jc w:val="both"/>
        <w:rPr>
          <w:rFonts w:hint="eastAsia"/>
          <w:sz w:val="30"/>
          <w:szCs w:val="30"/>
        </w:rPr>
      </w:pPr>
      <w:r>
        <w:rPr>
          <w:rFonts w:hint="eastAsia"/>
          <w:sz w:val="30"/>
          <w:szCs w:val="30"/>
        </w:rPr>
        <w:t>Thus, I say, doth the doctrine which we have in handset out the love of God unto us in its eminent endearing properties, wherein, he being embraced through Christ, a foundation is laid, and eminent promotion given unto the holiness and obedience which he requireth of us.</w:t>
      </w:r>
    </w:p>
    <w:p w14:paraId="1F0A1DF9">
      <w:pPr>
        <w:pStyle w:val="2"/>
        <w:spacing w:before="256" w:line="253" w:lineRule="auto"/>
        <w:ind w:firstLine="16"/>
        <w:jc w:val="both"/>
        <w:rPr>
          <w:rFonts w:hint="eastAsia"/>
          <w:sz w:val="30"/>
          <w:szCs w:val="30"/>
        </w:rPr>
      </w:pPr>
    </w:p>
    <w:p w14:paraId="48A7C8E2">
      <w:pPr>
        <w:pStyle w:val="2"/>
        <w:spacing w:before="256" w:line="253" w:lineRule="auto"/>
        <w:ind w:firstLine="16"/>
        <w:jc w:val="both"/>
        <w:rPr>
          <w:rFonts w:hint="eastAsia"/>
          <w:sz w:val="30"/>
          <w:szCs w:val="30"/>
        </w:rPr>
      </w:pPr>
      <w:r>
        <w:rPr>
          <w:rFonts w:hint="eastAsia"/>
          <w:sz w:val="30"/>
          <w:szCs w:val="30"/>
        </w:rPr>
        <w:t>我说，因此，我们手头的教义，便在其卓越的、使人亲近的属性中，向我们阐明了神对我们的爱，在其中，既藉着基督而拥抱他，便奠定了基础，并给予了他所要求于我们的圣洁和顺服以卓越的促进。</w:t>
      </w:r>
    </w:p>
    <w:p w14:paraId="6DB8932A">
      <w:pPr>
        <w:pStyle w:val="2"/>
        <w:spacing w:before="256" w:line="253" w:lineRule="auto"/>
        <w:ind w:firstLine="16"/>
        <w:jc w:val="both"/>
        <w:rPr>
          <w:rFonts w:hint="eastAsia"/>
          <w:sz w:val="30"/>
          <w:szCs w:val="30"/>
        </w:rPr>
      </w:pPr>
    </w:p>
    <w:p w14:paraId="703AC394">
      <w:pPr>
        <w:pStyle w:val="2"/>
        <w:spacing w:before="256" w:line="253" w:lineRule="auto"/>
        <w:ind w:firstLine="16"/>
        <w:jc w:val="both"/>
        <w:rPr>
          <w:rFonts w:hint="eastAsia"/>
          <w:sz w:val="30"/>
          <w:szCs w:val="30"/>
        </w:rPr>
      </w:pPr>
      <w:r>
        <w:rPr>
          <w:rFonts w:hint="eastAsia"/>
          <w:sz w:val="30"/>
          <w:szCs w:val="30"/>
        </w:rPr>
        <w:t>This doctrine renders JESUS CHRIST lovely to our souls, to the souls of believers.</w:t>
      </w:r>
    </w:p>
    <w:p w14:paraId="015072A0">
      <w:pPr>
        <w:pStyle w:val="2"/>
        <w:spacing w:before="256" w:line="253" w:lineRule="auto"/>
        <w:ind w:firstLine="16"/>
        <w:jc w:val="both"/>
        <w:rPr>
          <w:rFonts w:hint="eastAsia"/>
          <w:sz w:val="30"/>
          <w:szCs w:val="30"/>
        </w:rPr>
      </w:pPr>
    </w:p>
    <w:p w14:paraId="4119D4CF">
      <w:pPr>
        <w:pStyle w:val="2"/>
        <w:spacing w:before="256" w:line="253" w:lineRule="auto"/>
        <w:ind w:firstLine="16"/>
        <w:jc w:val="both"/>
        <w:rPr>
          <w:rFonts w:hint="eastAsia"/>
          <w:sz w:val="30"/>
          <w:szCs w:val="30"/>
        </w:rPr>
      </w:pPr>
      <w:r>
        <w:rPr>
          <w:rFonts w:hint="eastAsia"/>
          <w:sz w:val="30"/>
          <w:szCs w:val="30"/>
        </w:rPr>
        <w:t>这个教义使耶稣基督对我们的灵魂，对信徒的灵魂，成为可爱的。</w:t>
      </w:r>
    </w:p>
    <w:p w14:paraId="4E9F3D62">
      <w:pPr>
        <w:pStyle w:val="2"/>
        <w:spacing w:before="256" w:line="253" w:lineRule="auto"/>
        <w:ind w:firstLine="16"/>
        <w:jc w:val="both"/>
        <w:rPr>
          <w:rFonts w:hint="eastAsia"/>
          <w:sz w:val="30"/>
          <w:szCs w:val="30"/>
        </w:rPr>
      </w:pPr>
    </w:p>
    <w:p w14:paraId="2A13D6D9">
      <w:pPr>
        <w:pStyle w:val="2"/>
        <w:spacing w:before="256" w:line="253" w:lineRule="auto"/>
        <w:ind w:firstLine="16"/>
        <w:jc w:val="both"/>
        <w:rPr>
          <w:rFonts w:hint="eastAsia"/>
          <w:sz w:val="30"/>
          <w:szCs w:val="30"/>
        </w:rPr>
      </w:pPr>
      <w:r>
        <w:rPr>
          <w:rFonts w:hint="eastAsia"/>
          <w:sz w:val="30"/>
          <w:szCs w:val="30"/>
        </w:rPr>
        <w:t>It represents him to them as the "standard-bearer toten thousand," as one "altogether lovely," as exceeding desirable in the work of his oblation, and lovely and amiable in the work of his intercession, as hath been manifested.</w:t>
      </w:r>
    </w:p>
    <w:p w14:paraId="0F7F4F29">
      <w:pPr>
        <w:pStyle w:val="2"/>
        <w:spacing w:before="256" w:line="253" w:lineRule="auto"/>
        <w:ind w:firstLine="16"/>
        <w:jc w:val="both"/>
        <w:rPr>
          <w:rFonts w:hint="eastAsia"/>
          <w:sz w:val="30"/>
          <w:szCs w:val="30"/>
        </w:rPr>
      </w:pPr>
    </w:p>
    <w:p w14:paraId="0CAD5F47">
      <w:pPr>
        <w:pStyle w:val="2"/>
        <w:spacing w:before="256" w:line="253" w:lineRule="auto"/>
        <w:ind w:firstLine="16"/>
        <w:jc w:val="both"/>
        <w:rPr>
          <w:rFonts w:hint="eastAsia"/>
          <w:sz w:val="30"/>
          <w:szCs w:val="30"/>
        </w:rPr>
      </w:pPr>
      <w:r>
        <w:rPr>
          <w:rFonts w:hint="eastAsia"/>
          <w:sz w:val="30"/>
          <w:szCs w:val="30"/>
        </w:rPr>
        <w:t>它将他向他们呈现为“万人的旗手”，为一位“全然可爱”者，在他献祭的工作中极其可羡慕，在他代求的工作中可爱且可亲，正如已显明的那样。</w:t>
      </w:r>
    </w:p>
    <w:p w14:paraId="3FEBA89E">
      <w:pPr>
        <w:pStyle w:val="2"/>
        <w:spacing w:before="256" w:line="253" w:lineRule="auto"/>
        <w:ind w:firstLine="16"/>
        <w:jc w:val="both"/>
        <w:rPr>
          <w:rFonts w:hint="eastAsia"/>
          <w:sz w:val="30"/>
          <w:szCs w:val="30"/>
        </w:rPr>
      </w:pPr>
    </w:p>
    <w:p w14:paraId="57203CC7">
      <w:pPr>
        <w:pStyle w:val="2"/>
        <w:spacing w:before="256" w:line="253" w:lineRule="auto"/>
        <w:ind w:firstLine="16"/>
        <w:jc w:val="both"/>
        <w:rPr>
          <w:rFonts w:hint="eastAsia"/>
          <w:sz w:val="30"/>
          <w:szCs w:val="30"/>
        </w:rPr>
      </w:pPr>
      <w:r>
        <w:rPr>
          <w:rFonts w:hint="eastAsia"/>
          <w:sz w:val="30"/>
          <w:szCs w:val="30"/>
        </w:rPr>
        <w:t>1st. [As for his oblation], it imports him as one who, in his death, hath made an end of the controversy between God and our souls, Dan. 9:24, becoming "our peace," Eph. 2:14, "having obtained for us eternal redemption," Heb. 9:12; that he hath not suffered all that sorrow, anguish, pain, torment, dereliction, whereunto for our sakes he was given up, and willingly exposed himself, for an uncertain end, not fighting in his death as one beating the air, nor leaving his work in the dust, to be trampled on or taken up as it seems good to us, in our polluted, dark, dead estate of nature; but hath filled it with such immortal seed, that of itself, by itself, and its own unconquerable efficacy, it hath sprung up to the bringing forth of the whole fruit intended in it,and the accomplishment of all the ends aimed at by it; —that is, that it shall certainly and infallibly bring all those to God for whom he offered himself, by justifying, sanctifying, and preserving them, through the communication of his own Spirit and grace to them for that end and purpose, "all his promises being yea and amen in him," confirmed by his death, 2 Cor. 1:20; Heb. 10:12–17.</w:t>
      </w:r>
    </w:p>
    <w:p w14:paraId="04387B1E">
      <w:pPr>
        <w:pStyle w:val="2"/>
        <w:spacing w:before="256" w:line="253" w:lineRule="auto"/>
        <w:ind w:firstLine="16"/>
        <w:jc w:val="both"/>
        <w:rPr>
          <w:rFonts w:hint="eastAsia"/>
          <w:sz w:val="30"/>
          <w:szCs w:val="30"/>
        </w:rPr>
      </w:pPr>
    </w:p>
    <w:p w14:paraId="519F8665">
      <w:pPr>
        <w:pStyle w:val="2"/>
        <w:spacing w:before="256" w:line="253" w:lineRule="auto"/>
        <w:ind w:firstLine="16"/>
        <w:jc w:val="both"/>
        <w:rPr>
          <w:rFonts w:hint="eastAsia"/>
          <w:sz w:val="30"/>
          <w:szCs w:val="30"/>
        </w:rPr>
      </w:pPr>
      <w:r>
        <w:rPr>
          <w:rFonts w:hint="eastAsia"/>
          <w:sz w:val="30"/>
          <w:szCs w:val="30"/>
        </w:rPr>
        <w:t>第一，[就他的献祭而言]，它表明他是一位，在他死时，已结束了神与我们灵魂之间争论的人，但以理书九章二十四节，成为“我们的和睦”，以弗所书二章十四节，“为我们获得了永远的救赎”，希伯来书九章十二节；他并非为了一个不确定的目的，而忍受了所有那些他为我们缘故而被交出、并甘愿承受的忧愁、痛苦、疼痛、折磨、离弃，并非在他死时如同打空气的人，也非将他的工作留在尘土中，任凭我们在我们污秽、黑暗、死寂的本性状态中，随意践踏或拾起；而是已用如此不朽的种子充满它，以致它本身，藉着自身，并藉着其自身不可征服的功效，已生长起来，结出其中所意图的全部果实，并成就其所要达到的一切目的；——也就是说，它必确实而无误地，藉着为此目的而将他自己的灵和恩典传递给他们，将所有那些他为之献上自己的人，都带到神面前，称他们为义，使他们成圣，并保守他们，“他所有的应许在他里面都是是的，阿们的”，藉着他的死而确认，哥林多后书一章二十节；希伯来书十章十二至十七节。</w:t>
      </w:r>
    </w:p>
    <w:p w14:paraId="174C885C">
      <w:pPr>
        <w:pStyle w:val="2"/>
        <w:spacing w:before="256" w:line="253" w:lineRule="auto"/>
        <w:ind w:firstLine="16"/>
        <w:jc w:val="both"/>
        <w:rPr>
          <w:rFonts w:hint="eastAsia"/>
          <w:sz w:val="30"/>
          <w:szCs w:val="30"/>
        </w:rPr>
      </w:pPr>
    </w:p>
    <w:p w14:paraId="2D6F0283">
      <w:pPr>
        <w:pStyle w:val="2"/>
        <w:spacing w:before="256" w:line="253" w:lineRule="auto"/>
        <w:ind w:firstLine="16"/>
        <w:jc w:val="both"/>
        <w:rPr>
          <w:rFonts w:hint="eastAsia"/>
          <w:sz w:val="30"/>
          <w:szCs w:val="30"/>
        </w:rPr>
      </w:pPr>
      <w:r>
        <w:rPr>
          <w:rFonts w:hint="eastAsia"/>
          <w:sz w:val="30"/>
          <w:szCs w:val="30"/>
        </w:rPr>
        <w:t>Some of those who abuse the truth we have insisted on indeed pretend to grant "That by his death he made satisfaction for sin, but only on condition that men believe on him, and continue so doing; that they shall so believe, and so continue" (though he is said to be the "captain of our salvation," and the "author and finisher of our faith," though it be "given unto us for his sake to believe on him," and we are "blessed with all spiritual blessings in heavenly places in him"), that he takes no care about beyond the general administration of outward means.</w:t>
      </w:r>
    </w:p>
    <w:p w14:paraId="0113BB44">
      <w:pPr>
        <w:pStyle w:val="2"/>
        <w:spacing w:before="256" w:line="253" w:lineRule="auto"/>
        <w:ind w:firstLine="16"/>
        <w:jc w:val="both"/>
        <w:rPr>
          <w:rFonts w:hint="eastAsia"/>
          <w:sz w:val="30"/>
          <w:szCs w:val="30"/>
        </w:rPr>
      </w:pPr>
    </w:p>
    <w:p w14:paraId="5DE203E1">
      <w:pPr>
        <w:pStyle w:val="2"/>
        <w:spacing w:before="256" w:line="253" w:lineRule="auto"/>
        <w:ind w:firstLine="16"/>
        <w:jc w:val="both"/>
        <w:rPr>
          <w:rFonts w:hint="eastAsia"/>
          <w:sz w:val="30"/>
          <w:szCs w:val="30"/>
        </w:rPr>
      </w:pPr>
      <w:r>
        <w:rPr>
          <w:rFonts w:hint="eastAsia"/>
          <w:sz w:val="30"/>
          <w:szCs w:val="30"/>
        </w:rPr>
        <w:t>那些滥用我们所坚持之真理的人中，有些人确实假装承认“他藉着他的死为罪作了满足，但仅仅条件是人相信他，并持续这样做；至于他们是否会如此相信，并如此持续”（虽然据说他是“我们救恩的元帅”，是我们“信心的创始成终者”，虽然“为他的缘故赐恩给我们，叫我们信服他”，并且我们“在天上各样属灵的福气上蒙福在他里面”），他除了外在途径的一般施行之外，毫不顾念。</w:t>
      </w:r>
    </w:p>
    <w:p w14:paraId="71A697E5">
      <w:pPr>
        <w:pStyle w:val="2"/>
        <w:spacing w:before="256" w:line="253" w:lineRule="auto"/>
        <w:ind w:firstLine="16"/>
        <w:jc w:val="both"/>
        <w:rPr>
          <w:rFonts w:hint="eastAsia"/>
          <w:sz w:val="30"/>
          <w:szCs w:val="30"/>
        </w:rPr>
      </w:pPr>
    </w:p>
    <w:p w14:paraId="6E16A9CD">
      <w:pPr>
        <w:pStyle w:val="2"/>
        <w:spacing w:before="256" w:line="253" w:lineRule="auto"/>
        <w:ind w:firstLine="16"/>
        <w:jc w:val="both"/>
        <w:rPr>
          <w:rFonts w:hint="eastAsia"/>
          <w:sz w:val="30"/>
          <w:szCs w:val="30"/>
        </w:rPr>
      </w:pPr>
      <w:r>
        <w:rPr>
          <w:rFonts w:hint="eastAsia"/>
          <w:sz w:val="30"/>
          <w:szCs w:val="30"/>
        </w:rPr>
        <w:t>He neither procured any such thing by his oblation, nor doth intercede for it.</w:t>
      </w:r>
    </w:p>
    <w:p w14:paraId="04D89573">
      <w:pPr>
        <w:pStyle w:val="2"/>
        <w:spacing w:before="256" w:line="253" w:lineRule="auto"/>
        <w:ind w:firstLine="16"/>
        <w:jc w:val="both"/>
        <w:rPr>
          <w:rFonts w:hint="eastAsia"/>
          <w:sz w:val="30"/>
          <w:szCs w:val="30"/>
        </w:rPr>
      </w:pPr>
    </w:p>
    <w:p w14:paraId="636E18D7">
      <w:pPr>
        <w:pStyle w:val="2"/>
        <w:spacing w:before="256" w:line="253" w:lineRule="auto"/>
        <w:ind w:firstLine="16"/>
        <w:jc w:val="both"/>
        <w:rPr>
          <w:rFonts w:hint="eastAsia"/>
          <w:sz w:val="30"/>
          <w:szCs w:val="30"/>
        </w:rPr>
      </w:pPr>
      <w:r>
        <w:rPr>
          <w:rFonts w:hint="eastAsia"/>
          <w:sz w:val="30"/>
          <w:szCs w:val="30"/>
        </w:rPr>
        <w:t>他既未藉着他的献祭获得任何这样的事，也不为此代求。</w:t>
      </w:r>
    </w:p>
    <w:p w14:paraId="7E76AC26">
      <w:pPr>
        <w:pStyle w:val="2"/>
        <w:spacing w:before="256" w:line="253" w:lineRule="auto"/>
        <w:ind w:firstLine="16"/>
        <w:jc w:val="both"/>
        <w:rPr>
          <w:rFonts w:hint="eastAsia"/>
          <w:sz w:val="30"/>
          <w:szCs w:val="30"/>
        </w:rPr>
      </w:pPr>
    </w:p>
    <w:p w14:paraId="48743F76">
      <w:pPr>
        <w:pStyle w:val="2"/>
        <w:spacing w:before="256" w:line="253" w:lineRule="auto"/>
        <w:ind w:firstLine="16"/>
        <w:jc w:val="both"/>
        <w:rPr>
          <w:rFonts w:hint="eastAsia"/>
          <w:sz w:val="30"/>
          <w:szCs w:val="30"/>
        </w:rPr>
      </w:pPr>
      <w:r>
        <w:rPr>
          <w:rFonts w:hint="eastAsia"/>
          <w:sz w:val="30"/>
          <w:szCs w:val="30"/>
        </w:rPr>
        <w:t>These things are left unto men, to be educed, drawn forth, and exercised, by virtue of sundry considerations that they may take upon themselves."</w:t>
      </w:r>
    </w:p>
    <w:p w14:paraId="5320E294">
      <w:pPr>
        <w:pStyle w:val="2"/>
        <w:spacing w:before="256" w:line="253" w:lineRule="auto"/>
        <w:ind w:firstLine="16"/>
        <w:jc w:val="both"/>
        <w:rPr>
          <w:rFonts w:hint="eastAsia"/>
          <w:sz w:val="30"/>
          <w:szCs w:val="30"/>
        </w:rPr>
      </w:pPr>
    </w:p>
    <w:p w14:paraId="5B15282F">
      <w:pPr>
        <w:pStyle w:val="2"/>
        <w:spacing w:before="256" w:line="253" w:lineRule="auto"/>
        <w:ind w:firstLine="16"/>
        <w:jc w:val="both"/>
        <w:rPr>
          <w:rFonts w:hint="eastAsia"/>
          <w:sz w:val="30"/>
          <w:szCs w:val="30"/>
        </w:rPr>
      </w:pPr>
      <w:r>
        <w:rPr>
          <w:rFonts w:hint="eastAsia"/>
          <w:sz w:val="30"/>
          <w:szCs w:val="30"/>
        </w:rPr>
        <w:t>这些事都留给人，藉着他们可以自己承担的各种考量，来引出、发挥并操练。”</w:t>
      </w:r>
    </w:p>
    <w:p w14:paraId="7B24C558">
      <w:pPr>
        <w:pStyle w:val="2"/>
        <w:spacing w:before="256" w:line="253" w:lineRule="auto"/>
        <w:ind w:firstLine="16"/>
        <w:jc w:val="both"/>
        <w:rPr>
          <w:rFonts w:hint="eastAsia"/>
          <w:sz w:val="30"/>
          <w:szCs w:val="30"/>
        </w:rPr>
      </w:pPr>
    </w:p>
    <w:p w14:paraId="51A6F37C">
      <w:pPr>
        <w:pStyle w:val="2"/>
        <w:spacing w:before="256" w:line="253" w:lineRule="auto"/>
        <w:ind w:firstLine="16"/>
        <w:jc w:val="both"/>
        <w:rPr>
          <w:rFonts w:hint="eastAsia"/>
          <w:sz w:val="30"/>
          <w:szCs w:val="30"/>
        </w:rPr>
      </w:pPr>
      <w:r>
        <w:rPr>
          <w:rFonts w:hint="eastAsia"/>
          <w:sz w:val="30"/>
          <w:szCs w:val="30"/>
        </w:rPr>
        <w:t>Never, doubtless, did men take more pains to stain the beauty and comeliness of our dying Saviour.</w:t>
      </w:r>
    </w:p>
    <w:p w14:paraId="46ADBE93">
      <w:pPr>
        <w:pStyle w:val="2"/>
        <w:spacing w:before="256" w:line="253" w:lineRule="auto"/>
        <w:ind w:firstLine="16"/>
        <w:jc w:val="both"/>
        <w:rPr>
          <w:rFonts w:hint="eastAsia"/>
          <w:sz w:val="30"/>
          <w:szCs w:val="30"/>
        </w:rPr>
      </w:pPr>
    </w:p>
    <w:p w14:paraId="795C138F">
      <w:pPr>
        <w:pStyle w:val="2"/>
        <w:spacing w:before="256" w:line="253" w:lineRule="auto"/>
        <w:ind w:firstLine="16"/>
        <w:jc w:val="both"/>
        <w:rPr>
          <w:rFonts w:hint="eastAsia"/>
          <w:sz w:val="30"/>
          <w:szCs w:val="30"/>
        </w:rPr>
      </w:pPr>
      <w:r>
        <w:rPr>
          <w:rFonts w:hint="eastAsia"/>
          <w:sz w:val="30"/>
          <w:szCs w:val="30"/>
        </w:rPr>
        <w:t>无疑，人从未花费更多力气，来玷污我们垂死救主的美丽和俊美。</w:t>
      </w:r>
    </w:p>
    <w:p w14:paraId="7EA5F54C">
      <w:pPr>
        <w:pStyle w:val="2"/>
        <w:spacing w:before="256" w:line="253" w:lineRule="auto"/>
        <w:ind w:firstLine="16"/>
        <w:jc w:val="both"/>
        <w:rPr>
          <w:rFonts w:hint="eastAsia"/>
          <w:sz w:val="30"/>
          <w:szCs w:val="30"/>
        </w:rPr>
      </w:pPr>
    </w:p>
    <w:p w14:paraId="5E117AB5">
      <w:pPr>
        <w:pStyle w:val="2"/>
        <w:spacing w:before="256" w:line="253" w:lineRule="auto"/>
        <w:ind w:firstLine="16"/>
        <w:jc w:val="both"/>
        <w:rPr>
          <w:rFonts w:hint="eastAsia"/>
          <w:sz w:val="30"/>
          <w:szCs w:val="30"/>
        </w:rPr>
      </w:pPr>
      <w:r>
        <w:rPr>
          <w:rFonts w:hint="eastAsia"/>
          <w:sz w:val="30"/>
          <w:szCs w:val="30"/>
        </w:rPr>
        <w:t>2dly. [As] for his intercession, the doctrine hitherto insisted on renders him therein exceeding lovely and desirable.</w:t>
      </w:r>
    </w:p>
    <w:p w14:paraId="4623E987">
      <w:pPr>
        <w:pStyle w:val="2"/>
        <w:spacing w:before="256" w:line="253" w:lineRule="auto"/>
        <w:ind w:firstLine="16"/>
        <w:jc w:val="both"/>
        <w:rPr>
          <w:rFonts w:hint="eastAsia"/>
          <w:sz w:val="30"/>
          <w:szCs w:val="30"/>
        </w:rPr>
      </w:pPr>
    </w:p>
    <w:p w14:paraId="31CC3F6D">
      <w:pPr>
        <w:pStyle w:val="2"/>
        <w:spacing w:before="256" w:line="253" w:lineRule="auto"/>
        <w:ind w:firstLine="16"/>
        <w:jc w:val="both"/>
        <w:rPr>
          <w:rFonts w:hint="eastAsia"/>
          <w:sz w:val="30"/>
          <w:szCs w:val="30"/>
        </w:rPr>
      </w:pPr>
      <w:r>
        <w:rPr>
          <w:rFonts w:hint="eastAsia"/>
          <w:sz w:val="30"/>
          <w:szCs w:val="30"/>
        </w:rPr>
        <w:t>第二，[至于]他的代求，迄今所坚持的教义，使他在其中极其可爱和可羡慕。</w:t>
      </w:r>
    </w:p>
    <w:p w14:paraId="179CB06D">
      <w:pPr>
        <w:pStyle w:val="2"/>
        <w:spacing w:before="256" w:line="253" w:lineRule="auto"/>
        <w:ind w:firstLine="16"/>
        <w:jc w:val="both"/>
        <w:rPr>
          <w:rFonts w:hint="eastAsia"/>
          <w:sz w:val="30"/>
          <w:szCs w:val="30"/>
        </w:rPr>
      </w:pPr>
    </w:p>
    <w:p w14:paraId="37859CAE">
      <w:pPr>
        <w:pStyle w:val="2"/>
        <w:spacing w:before="256" w:line="253" w:lineRule="auto"/>
        <w:ind w:firstLine="16"/>
        <w:jc w:val="both"/>
        <w:rPr>
          <w:rFonts w:hint="eastAsia"/>
          <w:sz w:val="30"/>
          <w:szCs w:val="30"/>
        </w:rPr>
      </w:pPr>
      <w:r>
        <w:rPr>
          <w:rFonts w:hint="eastAsia"/>
          <w:sz w:val="30"/>
          <w:szCs w:val="30"/>
        </w:rPr>
        <w:t>It tells you that he doth "pray the Father," who thereupon "sendeth us the Comforter," the Holy Spirit, for all the gracious acts and works, ends and purposes, before mentioned, with innumerable other privileges that the saints by him are made partakers of, and that to "abide with us for ever," never to leave us nor forsake us; that he continually "appears in the presence of God for us," interceding that our faith may not fail, pleading for us in and under all our decays, making out to us suitable supplies in all our distresses, temptations, trials, troubles, taking care that "no temptation befall us," but that "a way also of escape be given to us together with it;"—it tells us his eye, even now he is in glory, is still upon us, seeing our wants, taking notice of our weakness, and providing for us, as his only concernment in the world, that we be not lost; that he hath not left one jot of that kindness which he bare to his flock, his lambs, his little ones, but pursues with all his strength, and all the interest he hath in heaven, the work of their salvation, which he came from his Father's bosom to enter on, and returned to him again to carry on unto perfection; that, as the high priest of old, he bears our names on his breast and on his shoulders continually before his Father: so that in all our falls and failings, when we are in ourselves helpless and hopeless, when there is nothing in us nor about us that can do us any good, or yield us any help or consolation, yet on this account we may say, ' "The LORD is our shepherd, we shall not want:' he hath undertaken for us, and will bear us in his arms, until he bring us to the bosom of his Father."</w:t>
      </w:r>
    </w:p>
    <w:p w14:paraId="25401B2D">
      <w:pPr>
        <w:pStyle w:val="2"/>
        <w:spacing w:before="256" w:line="253" w:lineRule="auto"/>
        <w:ind w:firstLine="16"/>
        <w:jc w:val="both"/>
        <w:rPr>
          <w:rFonts w:hint="eastAsia"/>
          <w:sz w:val="30"/>
          <w:szCs w:val="30"/>
        </w:rPr>
      </w:pPr>
    </w:p>
    <w:p w14:paraId="4E8811E2">
      <w:pPr>
        <w:pStyle w:val="2"/>
        <w:spacing w:before="256" w:line="253" w:lineRule="auto"/>
        <w:ind w:firstLine="16"/>
        <w:jc w:val="both"/>
        <w:rPr>
          <w:rFonts w:hint="eastAsia"/>
          <w:sz w:val="30"/>
          <w:szCs w:val="30"/>
        </w:rPr>
      </w:pPr>
      <w:r>
        <w:rPr>
          <w:rFonts w:hint="eastAsia"/>
          <w:sz w:val="30"/>
          <w:szCs w:val="30"/>
        </w:rPr>
        <w:t>它告诉你，他确实“求父”，父便因此“差保惠师来”，即圣灵，为要成就前面所提及的一切恩慈作为和工作、目的和意图，连同圣徒藉着他得以分享的无数其他特权，并且要“永远与我们同在”，永不撇下我们，也不丢弃我们；他持续地“在神面前为我们显现”，代求使我们的信心不至失落，在我们一切的衰残中并处于其中时为我们辩护，在我们一切的困苦、试探、试炼、患难中，向我们提供合适的供应，顾念“不叫我们遇见试探”，而且“总要给我们开一条出路，叫我们能忍受得住；”——它告诉我们，他的眼目，即使如今他在荣耀里，仍然在我们身上，看见我们的缺乏，注意到我们的软弱，并为我们预备，如同他在世上唯一的关切，好让我们不至失丧；他丝毫没有留下他对他的羊群、他的羔羊、他的小子们所怀的那种仁慈，而是用他一切的力量，以及他在天上所有的一切权益，追求他们救恩的工作，这工作是他从他父怀中出来开始承担的，并且又回到他那里去推进到完全；正如古时的大祭司，他持续地在他父面前，将我们的名字带在他的胸前和肩上：因此，在我们一切的跌倒和失败中，当我们自己无助且绝望时，当我们里面或周围没有任何事物能对我们有益，或给予我们任何帮助或安慰时，然而因此我们可以说：‘“耶和华是我们的牧者，我们必不至缺乏：”他已为我们承担，并将用他的膀臂怀抱我们，直到他将我们带到他父的怀抱中。’</w:t>
      </w:r>
    </w:p>
    <w:p w14:paraId="220E1AE9">
      <w:pPr>
        <w:pStyle w:val="2"/>
        <w:spacing w:before="256" w:line="253" w:lineRule="auto"/>
        <w:ind w:firstLine="16"/>
        <w:jc w:val="both"/>
        <w:rPr>
          <w:rFonts w:hint="eastAsia"/>
          <w:sz w:val="30"/>
          <w:szCs w:val="30"/>
        </w:rPr>
      </w:pPr>
    </w:p>
    <w:p w14:paraId="26119342">
      <w:pPr>
        <w:pStyle w:val="2"/>
        <w:spacing w:before="256" w:line="253" w:lineRule="auto"/>
        <w:ind w:firstLine="16"/>
        <w:jc w:val="both"/>
        <w:rPr>
          <w:rFonts w:hint="eastAsia"/>
          <w:sz w:val="30"/>
          <w:szCs w:val="30"/>
        </w:rPr>
      </w:pPr>
      <w:r>
        <w:rPr>
          <w:rFonts w:hint="eastAsia"/>
          <w:sz w:val="30"/>
          <w:szCs w:val="30"/>
        </w:rPr>
        <w:t>Now, whether such considerations as these, of the oblation and intercession of Christ, do not fill his love in them with a more constraining efficacy, and more draw out the hearts of the saints unto faith and love, than any instruction can do informing men of the uselessness of the one or other of these eminent acts of his mediation for any of the ends and purposes mentioned, let believers judge.</w:t>
      </w:r>
    </w:p>
    <w:p w14:paraId="274B6AE4">
      <w:pPr>
        <w:pStyle w:val="2"/>
        <w:spacing w:before="256" w:line="253" w:lineRule="auto"/>
        <w:ind w:firstLine="16"/>
        <w:jc w:val="both"/>
        <w:rPr>
          <w:rFonts w:hint="eastAsia"/>
          <w:sz w:val="30"/>
          <w:szCs w:val="30"/>
        </w:rPr>
      </w:pPr>
    </w:p>
    <w:p w14:paraId="212DC70F">
      <w:pPr>
        <w:pStyle w:val="2"/>
        <w:spacing w:before="256" w:line="253" w:lineRule="auto"/>
        <w:ind w:firstLine="16"/>
        <w:jc w:val="both"/>
        <w:rPr>
          <w:rFonts w:hint="eastAsia"/>
          <w:sz w:val="30"/>
          <w:szCs w:val="30"/>
        </w:rPr>
      </w:pPr>
      <w:r>
        <w:rPr>
          <w:rFonts w:hint="eastAsia"/>
          <w:sz w:val="30"/>
          <w:szCs w:val="30"/>
        </w:rPr>
        <w:t>如今，关于基督献祭和代求的这类考量，是否不以一种更激励的功效充满他们里面他的爱，并更能引出圣徒的心去相信和爱慕，胜过任何告知人他中保职事这些卓越作为中这个或那个，对于所提及之任何目的和意图都毫无用处的教导，让信徒判断吧。</w:t>
      </w:r>
    </w:p>
    <w:p w14:paraId="115E3AF4">
      <w:pPr>
        <w:pStyle w:val="2"/>
        <w:spacing w:before="256" w:line="253" w:lineRule="auto"/>
        <w:ind w:firstLine="16"/>
        <w:jc w:val="both"/>
        <w:rPr>
          <w:rFonts w:hint="eastAsia"/>
          <w:sz w:val="30"/>
          <w:szCs w:val="30"/>
        </w:rPr>
      </w:pPr>
    </w:p>
    <w:p w14:paraId="623DBB84">
      <w:pPr>
        <w:pStyle w:val="2"/>
        <w:spacing w:before="256" w:line="253" w:lineRule="auto"/>
        <w:ind w:firstLine="16"/>
        <w:jc w:val="both"/>
        <w:rPr>
          <w:rFonts w:hint="eastAsia"/>
          <w:sz w:val="30"/>
          <w:szCs w:val="30"/>
        </w:rPr>
      </w:pPr>
      <w:r>
        <w:rPr>
          <w:rFonts w:hint="eastAsia"/>
          <w:sz w:val="30"/>
          <w:szCs w:val="30"/>
        </w:rPr>
        <w:t>That which men repose upon in their greatest necessities, and for the things of the greatest concernment, thereof they have the greatest valuation, and the thoughts of it are most fixed in their minds.</w:t>
      </w:r>
    </w:p>
    <w:p w14:paraId="1E207894">
      <w:pPr>
        <w:pStyle w:val="2"/>
        <w:spacing w:before="256" w:line="253" w:lineRule="auto"/>
        <w:ind w:firstLine="16"/>
        <w:jc w:val="both"/>
        <w:rPr>
          <w:rFonts w:hint="eastAsia"/>
          <w:sz w:val="30"/>
          <w:szCs w:val="30"/>
        </w:rPr>
      </w:pPr>
    </w:p>
    <w:p w14:paraId="20E9EC1D">
      <w:pPr>
        <w:pStyle w:val="2"/>
        <w:spacing w:before="256" w:line="253" w:lineRule="auto"/>
        <w:ind w:firstLine="16"/>
        <w:jc w:val="both"/>
        <w:rPr>
          <w:rFonts w:hint="eastAsia"/>
          <w:sz w:val="30"/>
          <w:szCs w:val="30"/>
        </w:rPr>
      </w:pPr>
      <w:r>
        <w:rPr>
          <w:rFonts w:hint="eastAsia"/>
          <w:sz w:val="30"/>
          <w:szCs w:val="30"/>
        </w:rPr>
        <w:t>人在他们最大的需要中所倚靠的，以及为了最重要之事所倚靠的，他们对其便有最高的评价，其思想也最固定在他们心中。</w:t>
      </w:r>
    </w:p>
    <w:p w14:paraId="5F3B2DAD">
      <w:pPr>
        <w:pStyle w:val="2"/>
        <w:spacing w:before="256" w:line="253" w:lineRule="auto"/>
        <w:ind w:firstLine="16"/>
        <w:jc w:val="both"/>
        <w:rPr>
          <w:rFonts w:hint="eastAsia"/>
          <w:sz w:val="30"/>
          <w:szCs w:val="30"/>
        </w:rPr>
      </w:pPr>
    </w:p>
    <w:p w14:paraId="2426C6AB">
      <w:pPr>
        <w:pStyle w:val="2"/>
        <w:spacing w:before="256" w:line="253" w:lineRule="auto"/>
        <w:ind w:firstLine="16"/>
        <w:jc w:val="both"/>
        <w:rPr>
          <w:rFonts w:hint="eastAsia"/>
          <w:sz w:val="30"/>
          <w:szCs w:val="30"/>
        </w:rPr>
      </w:pPr>
      <w:r>
        <w:rPr>
          <w:rFonts w:hint="eastAsia"/>
          <w:sz w:val="30"/>
          <w:szCs w:val="30"/>
        </w:rPr>
        <w:t>What is there of so great concernment in this world unto the saints as their abiding with God unto the end?</w:t>
      </w:r>
    </w:p>
    <w:p w14:paraId="10B47392">
      <w:pPr>
        <w:pStyle w:val="2"/>
        <w:spacing w:before="256" w:line="253" w:lineRule="auto"/>
        <w:ind w:firstLine="16"/>
        <w:jc w:val="both"/>
        <w:rPr>
          <w:rFonts w:hint="eastAsia"/>
          <w:sz w:val="30"/>
          <w:szCs w:val="30"/>
        </w:rPr>
      </w:pPr>
    </w:p>
    <w:p w14:paraId="20E61CE3">
      <w:pPr>
        <w:pStyle w:val="2"/>
        <w:spacing w:before="256" w:line="253" w:lineRule="auto"/>
        <w:ind w:firstLine="16"/>
        <w:jc w:val="both"/>
        <w:rPr>
          <w:rFonts w:hint="eastAsia"/>
          <w:sz w:val="30"/>
          <w:szCs w:val="30"/>
        </w:rPr>
      </w:pPr>
      <w:r>
        <w:rPr>
          <w:rFonts w:hint="eastAsia"/>
          <w:sz w:val="30"/>
          <w:szCs w:val="30"/>
        </w:rPr>
        <w:t>今世对圣徒而言，还有什么比他们与神同在到底更重要的事呢？</w:t>
      </w:r>
    </w:p>
    <w:p w14:paraId="700A7782">
      <w:pPr>
        <w:pStyle w:val="2"/>
        <w:spacing w:before="256" w:line="253" w:lineRule="auto"/>
        <w:ind w:firstLine="16"/>
        <w:jc w:val="both"/>
        <w:rPr>
          <w:rFonts w:hint="eastAsia"/>
          <w:sz w:val="30"/>
          <w:szCs w:val="30"/>
        </w:rPr>
      </w:pPr>
    </w:p>
    <w:p w14:paraId="2005ECA1">
      <w:pPr>
        <w:pStyle w:val="2"/>
        <w:spacing w:before="256" w:line="253" w:lineRule="auto"/>
        <w:ind w:firstLine="16"/>
        <w:jc w:val="both"/>
        <w:rPr>
          <w:rFonts w:hint="eastAsia"/>
          <w:sz w:val="30"/>
          <w:szCs w:val="30"/>
        </w:rPr>
      </w:pPr>
      <w:r>
        <w:rPr>
          <w:rFonts w:hint="eastAsia"/>
          <w:sz w:val="30"/>
          <w:szCs w:val="30"/>
        </w:rPr>
        <w:t>How many, how great, urging, pressing, are the difficulties, dangers, troubles, they meet withal in their so doing!</w:t>
      </w:r>
    </w:p>
    <w:p w14:paraId="37859479">
      <w:pPr>
        <w:pStyle w:val="2"/>
        <w:spacing w:before="256" w:line="253" w:lineRule="auto"/>
        <w:ind w:firstLine="16"/>
        <w:jc w:val="both"/>
        <w:rPr>
          <w:rFonts w:hint="eastAsia"/>
          <w:sz w:val="30"/>
          <w:szCs w:val="30"/>
        </w:rPr>
      </w:pPr>
    </w:p>
    <w:p w14:paraId="7427EB99">
      <w:pPr>
        <w:pStyle w:val="2"/>
        <w:spacing w:before="256" w:line="253" w:lineRule="auto"/>
        <w:ind w:firstLine="16"/>
        <w:jc w:val="both"/>
        <w:rPr>
          <w:rFonts w:hint="eastAsia"/>
          <w:sz w:val="30"/>
          <w:szCs w:val="30"/>
        </w:rPr>
      </w:pPr>
      <w:r>
        <w:rPr>
          <w:rFonts w:hint="eastAsia"/>
          <w:sz w:val="30"/>
          <w:szCs w:val="30"/>
        </w:rPr>
        <w:t>他们在如此行时，所遇到的困难、危险、患难，是何等多，何等大，何等紧迫，何等逼人！</w:t>
      </w:r>
    </w:p>
    <w:p w14:paraId="223A35FD">
      <w:pPr>
        <w:pStyle w:val="2"/>
        <w:spacing w:before="256" w:line="253" w:lineRule="auto"/>
        <w:ind w:firstLine="16"/>
        <w:jc w:val="both"/>
        <w:rPr>
          <w:rFonts w:hint="eastAsia"/>
          <w:sz w:val="30"/>
          <w:szCs w:val="30"/>
        </w:rPr>
      </w:pPr>
    </w:p>
    <w:p w14:paraId="3F441B58">
      <w:pPr>
        <w:pStyle w:val="2"/>
        <w:spacing w:before="256" w:line="253" w:lineRule="auto"/>
        <w:ind w:firstLine="16"/>
        <w:jc w:val="both"/>
        <w:rPr>
          <w:rFonts w:hint="eastAsia"/>
          <w:sz w:val="30"/>
          <w:szCs w:val="30"/>
        </w:rPr>
      </w:pPr>
      <w:r>
        <w:rPr>
          <w:rFonts w:hint="eastAsia"/>
          <w:sz w:val="30"/>
          <w:szCs w:val="30"/>
        </w:rPr>
        <w:t>What, then, they have most frequent recourse unto, and what they rest most upon under their pressures, in the things of that concernment before mentioned, that will deserve the name of their treasure, where their hearts will and ought to be.</w:t>
      </w:r>
    </w:p>
    <w:p w14:paraId="71B6D821">
      <w:pPr>
        <w:pStyle w:val="2"/>
        <w:spacing w:before="256" w:line="253" w:lineRule="auto"/>
        <w:ind w:firstLine="16"/>
        <w:jc w:val="both"/>
        <w:rPr>
          <w:rFonts w:hint="eastAsia"/>
          <w:sz w:val="30"/>
          <w:szCs w:val="30"/>
        </w:rPr>
      </w:pPr>
    </w:p>
    <w:p w14:paraId="1D9994F8">
      <w:pPr>
        <w:pStyle w:val="2"/>
        <w:spacing w:before="256" w:line="253" w:lineRule="auto"/>
        <w:ind w:firstLine="16"/>
        <w:jc w:val="both"/>
        <w:rPr>
          <w:rFonts w:hint="eastAsia"/>
          <w:sz w:val="30"/>
          <w:szCs w:val="30"/>
        </w:rPr>
      </w:pPr>
      <w:r>
        <w:rPr>
          <w:rFonts w:hint="eastAsia"/>
          <w:sz w:val="30"/>
          <w:szCs w:val="30"/>
        </w:rPr>
        <w:t>那么，他们在前面所提及之重要之事上，在他们的压力之下，最常求助的，以及最倚靠的，就配得称为他们的财宝，他们的心也愿意并应当在那里。</w:t>
      </w:r>
    </w:p>
    <w:p w14:paraId="0BBCE66B">
      <w:pPr>
        <w:pStyle w:val="2"/>
        <w:spacing w:before="256" w:line="253" w:lineRule="auto"/>
        <w:ind w:firstLine="16"/>
        <w:jc w:val="both"/>
        <w:rPr>
          <w:rFonts w:hint="eastAsia"/>
          <w:sz w:val="30"/>
          <w:szCs w:val="30"/>
        </w:rPr>
      </w:pPr>
    </w:p>
    <w:p w14:paraId="35847702">
      <w:pPr>
        <w:pStyle w:val="2"/>
        <w:spacing w:before="256" w:line="253" w:lineRule="auto"/>
        <w:ind w:firstLine="16"/>
        <w:jc w:val="both"/>
        <w:rPr>
          <w:rFonts w:hint="eastAsia"/>
          <w:sz w:val="30"/>
          <w:szCs w:val="30"/>
        </w:rPr>
      </w:pPr>
      <w:r>
        <w:rPr>
          <w:rFonts w:hint="eastAsia"/>
          <w:sz w:val="30"/>
          <w:szCs w:val="30"/>
        </w:rPr>
        <w:t>Now, if this (setting aside, as things of no consideration in such a case, the purposes, covenant, and promises of God, the oblation and intercession of the Lord Christ) be men's own rational abilities to consider what is for their good, and what will be hurtful and destructive to them, what can hinder but that men will, yea, and that they often should, spend the flower and best of their affections upon and about themselves and their own wisdom in and for their preservation?—that doubtless will take up their hearts and thoughts, so that there will be very little room left for the entertainment of the Lord Jesus Christ with any regard or respect on this account.</w:t>
      </w:r>
    </w:p>
    <w:p w14:paraId="137B4E26">
      <w:pPr>
        <w:pStyle w:val="2"/>
        <w:spacing w:before="256" w:line="253" w:lineRule="auto"/>
        <w:ind w:firstLine="16"/>
        <w:jc w:val="both"/>
        <w:rPr>
          <w:rFonts w:hint="eastAsia"/>
          <w:sz w:val="30"/>
          <w:szCs w:val="30"/>
        </w:rPr>
      </w:pPr>
    </w:p>
    <w:p w14:paraId="65C297F9">
      <w:pPr>
        <w:pStyle w:val="2"/>
        <w:spacing w:before="256" w:line="253" w:lineRule="auto"/>
        <w:ind w:firstLine="16"/>
        <w:jc w:val="both"/>
        <w:rPr>
          <w:rFonts w:hint="eastAsia"/>
          <w:sz w:val="30"/>
          <w:szCs w:val="30"/>
        </w:rPr>
      </w:pPr>
      <w:r>
        <w:rPr>
          <w:rFonts w:hint="eastAsia"/>
          <w:sz w:val="30"/>
          <w:szCs w:val="30"/>
        </w:rPr>
        <w:t>如今，倘若这（撇开神的旨意、盟约和应许，主基督的献祭和代求，作为在这种情况下无关紧要的事物）是人自己理性的能力，去思考什么对他们有益，什么会对他们有害并具毁灭性，那么什么能拦阻人不去，是的，并且他们常常应当，将他们情感的精华和最好部分，花费在并围绕他们自己以及他们为保守自己而有的智慧上呢？——那无疑会占据他们的心和思想，以致几乎没有空间留给基于这个理由而对主耶稣基督的任何尊重或敬意。</w:t>
      </w:r>
    </w:p>
    <w:p w14:paraId="5FB32F3B">
      <w:pPr>
        <w:pStyle w:val="2"/>
        <w:spacing w:before="256" w:line="253" w:lineRule="auto"/>
        <w:ind w:firstLine="16"/>
        <w:jc w:val="both"/>
        <w:rPr>
          <w:rFonts w:hint="eastAsia"/>
          <w:sz w:val="30"/>
          <w:szCs w:val="30"/>
        </w:rPr>
      </w:pPr>
    </w:p>
    <w:p w14:paraId="1E9EB7DE">
      <w:pPr>
        <w:pStyle w:val="2"/>
        <w:spacing w:before="256" w:line="253" w:lineRule="auto"/>
        <w:ind w:firstLine="16"/>
        <w:jc w:val="both"/>
        <w:rPr>
          <w:rFonts w:hint="eastAsia"/>
          <w:sz w:val="30"/>
          <w:szCs w:val="30"/>
        </w:rPr>
      </w:pPr>
      <w:r>
        <w:rPr>
          <w:rFonts w:hint="eastAsia"/>
          <w:sz w:val="30"/>
          <w:szCs w:val="30"/>
        </w:rPr>
        <w:t>If that, then, may pass which was formerly laid down,—namely, that the doctrines and things which are apt and suited to the ingenerating, quickening, increasing, and building up, of faith and love towards God and our Lord Jesus Christ, are the most eminent gospel motives to spiritual, acceptable obedience (as it is an unquestionable truth and certainty),—doubtless that doctrine which represents the Father and Son so rich in mercy, so loving and lovely to the soul, as that doth which we insist upon, must needs have a most effectual influence into that obedience.</w:t>
      </w:r>
    </w:p>
    <w:p w14:paraId="2635F37A">
      <w:pPr>
        <w:pStyle w:val="2"/>
        <w:spacing w:before="256" w:line="253" w:lineRule="auto"/>
        <w:ind w:firstLine="16"/>
        <w:jc w:val="both"/>
        <w:rPr>
          <w:rFonts w:hint="eastAsia"/>
          <w:sz w:val="30"/>
          <w:szCs w:val="30"/>
        </w:rPr>
      </w:pPr>
    </w:p>
    <w:p w14:paraId="1EBA1C54">
      <w:pPr>
        <w:pStyle w:val="2"/>
        <w:spacing w:before="256" w:line="253" w:lineRule="auto"/>
        <w:ind w:firstLine="16"/>
        <w:jc w:val="both"/>
        <w:rPr>
          <w:rFonts w:hint="eastAsia"/>
          <w:sz w:val="30"/>
          <w:szCs w:val="30"/>
        </w:rPr>
      </w:pPr>
      <w:r>
        <w:rPr>
          <w:rFonts w:hint="eastAsia"/>
          <w:sz w:val="30"/>
          <w:szCs w:val="30"/>
        </w:rPr>
        <w:t>那么，倘若先前所陈述的可以成立——即，那些倾向于并适合于产生、苏醒、增加并建立对神和我们主耶稣基督之信心和爱心的教义和事物，是属灵、可悦纳顺服的最卓越福音动机（这是一个无可置疑的真理和确定性）——那么无疑，那种将父与子呈现为如此富于怜悯、如此慈爱且对灵魂如此可爱的教义，正如我们所坚持的那样，必定对那种顺服具有最有效的影响。</w:t>
      </w:r>
    </w:p>
    <w:p w14:paraId="6F148237">
      <w:pPr>
        <w:pStyle w:val="2"/>
        <w:spacing w:before="256" w:line="253" w:lineRule="auto"/>
        <w:ind w:firstLine="16"/>
        <w:jc w:val="both"/>
        <w:rPr>
          <w:rFonts w:hint="eastAsia"/>
          <w:sz w:val="30"/>
          <w:szCs w:val="30"/>
        </w:rPr>
      </w:pPr>
    </w:p>
    <w:p w14:paraId="00803957">
      <w:pPr>
        <w:pStyle w:val="2"/>
        <w:spacing w:before="256" w:line="253" w:lineRule="auto"/>
        <w:ind w:firstLine="16"/>
        <w:jc w:val="both"/>
        <w:rPr>
          <w:rFonts w:hint="eastAsia"/>
          <w:sz w:val="30"/>
          <w:szCs w:val="30"/>
        </w:rPr>
      </w:pPr>
      <w:r>
        <w:rPr>
          <w:rFonts w:hint="eastAsia"/>
          <w:sz w:val="30"/>
          <w:szCs w:val="30"/>
        </w:rPr>
        <w:t>(5.) The doctrine insisted on hath an effectual influence into the obedience of the saints, upon the account of giving it its proper place, and setting it aright upon its basis, carrying it on in due order.</w:t>
      </w:r>
    </w:p>
    <w:p w14:paraId="25E43DF3">
      <w:pPr>
        <w:pStyle w:val="2"/>
        <w:spacing w:before="256" w:line="253" w:lineRule="auto"/>
        <w:ind w:firstLine="16"/>
        <w:jc w:val="both"/>
        <w:rPr>
          <w:rFonts w:hint="eastAsia"/>
          <w:sz w:val="30"/>
          <w:szCs w:val="30"/>
        </w:rPr>
      </w:pPr>
    </w:p>
    <w:p w14:paraId="7A12D9EC">
      <w:pPr>
        <w:pStyle w:val="2"/>
        <w:spacing w:before="256" w:line="253" w:lineRule="auto"/>
        <w:ind w:firstLine="16"/>
        <w:jc w:val="both"/>
        <w:rPr>
          <w:rFonts w:hint="eastAsia"/>
          <w:sz w:val="30"/>
          <w:szCs w:val="30"/>
        </w:rPr>
      </w:pPr>
      <w:r>
        <w:rPr>
          <w:rFonts w:hint="eastAsia"/>
          <w:sz w:val="30"/>
          <w:szCs w:val="30"/>
        </w:rPr>
        <w:t>（5）所坚持的教义，因着给予圣徒的顺服其恰当的位置，并将其正确地建立在其基础之上，按着恰当的次序推进它，而对其具有有效的影响。</w:t>
      </w:r>
    </w:p>
    <w:p w14:paraId="18AFC446">
      <w:pPr>
        <w:pStyle w:val="2"/>
        <w:spacing w:before="256" w:line="253" w:lineRule="auto"/>
        <w:ind w:firstLine="16"/>
        <w:jc w:val="both"/>
        <w:rPr>
          <w:rFonts w:hint="eastAsia"/>
          <w:sz w:val="30"/>
          <w:szCs w:val="30"/>
        </w:rPr>
      </w:pPr>
    </w:p>
    <w:p w14:paraId="5C267500">
      <w:pPr>
        <w:pStyle w:val="2"/>
        <w:spacing w:before="256" w:line="253" w:lineRule="auto"/>
        <w:ind w:firstLine="16"/>
        <w:jc w:val="both"/>
        <w:rPr>
          <w:rFonts w:hint="eastAsia"/>
          <w:sz w:val="30"/>
          <w:szCs w:val="30"/>
        </w:rPr>
      </w:pPr>
      <w:r>
        <w:rPr>
          <w:rFonts w:hint="eastAsia"/>
          <w:sz w:val="30"/>
          <w:szCs w:val="30"/>
        </w:rPr>
        <w:t>It neither puts upon it the fetters of the law, nor turns it loose from the holy and righteous rule of it.</w:t>
      </w:r>
    </w:p>
    <w:p w14:paraId="60A52981">
      <w:pPr>
        <w:pStyle w:val="2"/>
        <w:spacing w:before="256" w:line="253" w:lineRule="auto"/>
        <w:ind w:firstLine="16"/>
        <w:jc w:val="both"/>
        <w:rPr>
          <w:rFonts w:hint="eastAsia"/>
          <w:sz w:val="30"/>
          <w:szCs w:val="30"/>
        </w:rPr>
      </w:pPr>
    </w:p>
    <w:p w14:paraId="789C9D28">
      <w:pPr>
        <w:pStyle w:val="2"/>
        <w:spacing w:before="256" w:line="253" w:lineRule="auto"/>
        <w:ind w:firstLine="16"/>
        <w:jc w:val="both"/>
        <w:rPr>
          <w:rFonts w:hint="eastAsia"/>
          <w:sz w:val="30"/>
          <w:szCs w:val="30"/>
        </w:rPr>
      </w:pPr>
      <w:r>
        <w:rPr>
          <w:rFonts w:hint="eastAsia"/>
          <w:sz w:val="30"/>
          <w:szCs w:val="30"/>
        </w:rPr>
        <w:t>它既不将律法的锁链加在其上，也不使其脱离其圣洁公义的规则。</w:t>
      </w:r>
    </w:p>
    <w:p w14:paraId="0D179406">
      <w:pPr>
        <w:pStyle w:val="2"/>
        <w:spacing w:before="256" w:line="253" w:lineRule="auto"/>
        <w:ind w:firstLine="16"/>
        <w:jc w:val="both"/>
        <w:rPr>
          <w:rFonts w:hint="eastAsia"/>
          <w:sz w:val="30"/>
          <w:szCs w:val="30"/>
        </w:rPr>
      </w:pPr>
    </w:p>
    <w:p w14:paraId="05CBACFB">
      <w:pPr>
        <w:pStyle w:val="2"/>
        <w:spacing w:before="256" w:line="253" w:lineRule="auto"/>
        <w:ind w:firstLine="16"/>
        <w:jc w:val="both"/>
        <w:rPr>
          <w:rFonts w:hint="eastAsia"/>
          <w:sz w:val="30"/>
          <w:szCs w:val="30"/>
        </w:rPr>
      </w:pPr>
      <w:r>
        <w:rPr>
          <w:rFonts w:hint="eastAsia"/>
          <w:sz w:val="30"/>
          <w:szCs w:val="30"/>
        </w:rPr>
        <w:t>Let men be as industrious as can be imagined in the performance of all commanded duties, yet if they do it on legal motives and for legal ends, all their performances are vitiated, and all their duties rejected.</w:t>
      </w:r>
    </w:p>
    <w:p w14:paraId="59CC7E8F">
      <w:pPr>
        <w:pStyle w:val="2"/>
        <w:spacing w:before="256" w:line="253" w:lineRule="auto"/>
        <w:ind w:firstLine="16"/>
        <w:jc w:val="both"/>
        <w:rPr>
          <w:rFonts w:hint="eastAsia"/>
          <w:sz w:val="30"/>
          <w:szCs w:val="30"/>
        </w:rPr>
      </w:pPr>
    </w:p>
    <w:p w14:paraId="70B9BE3B">
      <w:pPr>
        <w:pStyle w:val="2"/>
        <w:spacing w:before="256" w:line="253" w:lineRule="auto"/>
        <w:ind w:firstLine="16"/>
        <w:jc w:val="both"/>
        <w:rPr>
          <w:rFonts w:hint="eastAsia"/>
          <w:sz w:val="30"/>
          <w:szCs w:val="30"/>
        </w:rPr>
      </w:pPr>
      <w:r>
        <w:rPr>
          <w:rFonts w:hint="eastAsia"/>
          <w:sz w:val="30"/>
          <w:szCs w:val="30"/>
        </w:rPr>
        <w:t>让人在履行所有被命令之责任上，尽其所能地勤奋，然而倘若他们是基于律法的动机并为了律法的目的而行，他们所有的表现都被败坏，他们所有的责任都被拒绝。</w:t>
      </w:r>
    </w:p>
    <w:p w14:paraId="4FE72656">
      <w:pPr>
        <w:pStyle w:val="2"/>
        <w:spacing w:before="256" w:line="253" w:lineRule="auto"/>
        <w:ind w:firstLine="16"/>
        <w:jc w:val="both"/>
        <w:rPr>
          <w:rFonts w:hint="eastAsia"/>
          <w:sz w:val="30"/>
          <w:szCs w:val="30"/>
        </w:rPr>
      </w:pPr>
    </w:p>
    <w:p w14:paraId="2C8A280A">
      <w:pPr>
        <w:pStyle w:val="2"/>
        <w:spacing w:before="256" w:line="253" w:lineRule="auto"/>
        <w:ind w:firstLine="16"/>
        <w:jc w:val="both"/>
        <w:rPr>
          <w:rFonts w:hint="eastAsia"/>
          <w:sz w:val="30"/>
          <w:szCs w:val="30"/>
        </w:rPr>
      </w:pPr>
      <w:r>
        <w:rPr>
          <w:rFonts w:hint="eastAsia"/>
          <w:sz w:val="30"/>
          <w:szCs w:val="30"/>
        </w:rPr>
        <w:t>This the apostle asserts against the Jews, Rom. 9:31, 32, "They sought for righteousness, but as it were by the works of the law;" and therefore he tells them, chap. 10:3, that "being ignorant of God's righteousness, and going about to establish their own righteousness, they did not submit to the righteousness of God."</w:t>
      </w:r>
    </w:p>
    <w:p w14:paraId="0B6A5FB9">
      <w:pPr>
        <w:pStyle w:val="2"/>
        <w:spacing w:before="256" w:line="253" w:lineRule="auto"/>
        <w:ind w:firstLine="16"/>
        <w:jc w:val="both"/>
        <w:rPr>
          <w:rFonts w:hint="eastAsia"/>
          <w:sz w:val="30"/>
          <w:szCs w:val="30"/>
        </w:rPr>
      </w:pPr>
    </w:p>
    <w:p w14:paraId="53170171">
      <w:pPr>
        <w:pStyle w:val="2"/>
        <w:spacing w:before="256" w:line="253" w:lineRule="auto"/>
        <w:ind w:firstLine="16"/>
        <w:jc w:val="both"/>
        <w:rPr>
          <w:rFonts w:hint="eastAsia"/>
          <w:sz w:val="30"/>
          <w:szCs w:val="30"/>
        </w:rPr>
      </w:pPr>
      <w:r>
        <w:rPr>
          <w:rFonts w:hint="eastAsia"/>
          <w:sz w:val="30"/>
          <w:szCs w:val="30"/>
        </w:rPr>
        <w:t>使徒反对犹太人，断言了这一点，罗马书九章三十一、三十二节：“他们追求律法的义，反得不着律法的义；”因此他在第十章三节告诉他们，“因为不知道神的义，想要立自己的义，就不服神的义了。”</w:t>
      </w:r>
    </w:p>
    <w:p w14:paraId="5508F50E">
      <w:pPr>
        <w:pStyle w:val="2"/>
        <w:spacing w:before="256" w:line="253" w:lineRule="auto"/>
        <w:ind w:firstLine="16"/>
        <w:jc w:val="both"/>
        <w:rPr>
          <w:rFonts w:hint="eastAsia"/>
          <w:sz w:val="30"/>
          <w:szCs w:val="30"/>
        </w:rPr>
      </w:pPr>
    </w:p>
    <w:p w14:paraId="32E1C4E6">
      <w:pPr>
        <w:pStyle w:val="2"/>
        <w:spacing w:before="256" w:line="253" w:lineRule="auto"/>
        <w:ind w:firstLine="16"/>
        <w:jc w:val="both"/>
        <w:rPr>
          <w:rFonts w:hint="eastAsia"/>
          <w:sz w:val="30"/>
          <w:szCs w:val="30"/>
        </w:rPr>
      </w:pPr>
      <w:r>
        <w:rPr>
          <w:rFonts w:hint="eastAsia"/>
          <w:sz w:val="30"/>
          <w:szCs w:val="30"/>
        </w:rPr>
        <w:t>And the Papists will one day find a fire proceeding out of their doctrine of merits, consuming all their good works as "hay and stubble."</w:t>
      </w:r>
    </w:p>
    <w:p w14:paraId="29590E71">
      <w:pPr>
        <w:pStyle w:val="2"/>
        <w:spacing w:before="256" w:line="253" w:lineRule="auto"/>
        <w:ind w:firstLine="16"/>
        <w:jc w:val="both"/>
        <w:rPr>
          <w:rFonts w:hint="eastAsia"/>
          <w:sz w:val="30"/>
          <w:szCs w:val="30"/>
        </w:rPr>
      </w:pPr>
    </w:p>
    <w:p w14:paraId="0B878504">
      <w:pPr>
        <w:pStyle w:val="2"/>
        <w:spacing w:before="256" w:line="253" w:lineRule="auto"/>
        <w:ind w:firstLine="16"/>
        <w:jc w:val="both"/>
        <w:rPr>
          <w:rFonts w:hint="eastAsia"/>
          <w:sz w:val="30"/>
          <w:szCs w:val="30"/>
        </w:rPr>
      </w:pPr>
      <w:r>
        <w:rPr>
          <w:rFonts w:hint="eastAsia"/>
          <w:sz w:val="30"/>
          <w:szCs w:val="30"/>
        </w:rPr>
        <w:t>罗马天主教徒有一天会发现，从他们功德的教义中发出火来，将他们一切的善工如同“草木禾秸”一样烧尽。</w:t>
      </w:r>
    </w:p>
    <w:p w14:paraId="317163E8">
      <w:pPr>
        <w:pStyle w:val="2"/>
        <w:spacing w:before="256" w:line="253" w:lineRule="auto"/>
        <w:ind w:firstLine="16"/>
        <w:jc w:val="both"/>
        <w:rPr>
          <w:rFonts w:hint="eastAsia"/>
          <w:sz w:val="30"/>
          <w:szCs w:val="30"/>
        </w:rPr>
      </w:pPr>
    </w:p>
    <w:p w14:paraId="5B471084">
      <w:pPr>
        <w:pStyle w:val="2"/>
        <w:spacing w:before="256" w:line="253" w:lineRule="auto"/>
        <w:ind w:firstLine="16"/>
        <w:jc w:val="both"/>
        <w:rPr>
          <w:rFonts w:hint="eastAsia"/>
          <w:sz w:val="30"/>
          <w:szCs w:val="30"/>
        </w:rPr>
      </w:pPr>
      <w:r>
        <w:rPr>
          <w:rFonts w:hint="eastAsia"/>
          <w:sz w:val="30"/>
          <w:szCs w:val="30"/>
        </w:rPr>
        <w:t>There are also many other ways and principles whereby obedience is vitiated, and rendered an abomination instead of sacrifice, wherein our doctrine is no sharer; but this I must not enter into, because it would lead me into other controversies, which with this Ishall not intermix.</w:t>
      </w:r>
    </w:p>
    <w:p w14:paraId="7BA7741F">
      <w:pPr>
        <w:pStyle w:val="2"/>
        <w:spacing w:before="256" w:line="253" w:lineRule="auto"/>
        <w:ind w:firstLine="16"/>
        <w:jc w:val="both"/>
        <w:rPr>
          <w:rFonts w:hint="eastAsia"/>
          <w:sz w:val="30"/>
          <w:szCs w:val="30"/>
        </w:rPr>
      </w:pPr>
    </w:p>
    <w:p w14:paraId="1DB3C78A">
      <w:pPr>
        <w:pStyle w:val="2"/>
        <w:spacing w:before="256" w:line="253" w:lineRule="auto"/>
        <w:ind w:firstLine="16"/>
        <w:jc w:val="both"/>
        <w:rPr>
          <w:rFonts w:hint="eastAsia"/>
          <w:sz w:val="30"/>
          <w:szCs w:val="30"/>
        </w:rPr>
      </w:pPr>
      <w:r>
        <w:rPr>
          <w:rFonts w:hint="eastAsia"/>
          <w:sz w:val="30"/>
          <w:szCs w:val="30"/>
        </w:rPr>
        <w:t>还有许多其他方式和原则，藉此顺服被败坏，并成为可憎之物而非祭物，我们的教义对此毫无份；但我必不进入此事，因为它会引导我进入其他争论，我不会将它们与此事混淆。</w:t>
      </w:r>
    </w:p>
    <w:p w14:paraId="057E936C">
      <w:pPr>
        <w:pStyle w:val="2"/>
        <w:spacing w:before="256" w:line="253" w:lineRule="auto"/>
        <w:ind w:firstLine="16"/>
        <w:jc w:val="both"/>
        <w:rPr>
          <w:rFonts w:hint="eastAsia"/>
          <w:sz w:val="30"/>
          <w:szCs w:val="30"/>
        </w:rPr>
      </w:pPr>
    </w:p>
    <w:p w14:paraId="766FB3EC">
      <w:pPr>
        <w:pStyle w:val="2"/>
        <w:spacing w:before="256" w:line="253" w:lineRule="auto"/>
        <w:ind w:firstLine="16"/>
        <w:jc w:val="both"/>
        <w:rPr>
          <w:rFonts w:hint="eastAsia"/>
          <w:sz w:val="30"/>
          <w:szCs w:val="30"/>
        </w:rPr>
      </w:pPr>
      <w:r>
        <w:rPr>
          <w:rFonts w:hint="eastAsia"/>
          <w:sz w:val="30"/>
          <w:szCs w:val="30"/>
        </w:rPr>
        <w:t>(6.) It naturally and sweetly mixeth with all the ordinances of Christ instituted for the end under consideration; in particular, with that great ordinance, the ministry of the gospel, in reference to the great fruit and effect of it mentioned Eph. 4:12, 13, "The perfecting of the saints,the edifying of the body of Christ: till we all come in the unity of the faith, and of the knowledge of the Son of God, unto a perfect man, unto the measure of the stature of the fulness of Christ."</w:t>
      </w:r>
    </w:p>
    <w:p w14:paraId="59C73FE9">
      <w:pPr>
        <w:pStyle w:val="2"/>
        <w:spacing w:before="256" w:line="253" w:lineRule="auto"/>
        <w:ind w:firstLine="16"/>
        <w:jc w:val="both"/>
        <w:rPr>
          <w:rFonts w:hint="eastAsia"/>
          <w:sz w:val="30"/>
          <w:szCs w:val="30"/>
        </w:rPr>
      </w:pPr>
    </w:p>
    <w:p w14:paraId="445C2CD6">
      <w:pPr>
        <w:pStyle w:val="2"/>
        <w:spacing w:before="256" w:line="253" w:lineRule="auto"/>
        <w:ind w:firstLine="16"/>
        <w:jc w:val="both"/>
        <w:rPr>
          <w:rFonts w:hint="eastAsia"/>
          <w:sz w:val="30"/>
          <w:szCs w:val="30"/>
        </w:rPr>
      </w:pPr>
      <w:r>
        <w:rPr>
          <w:rFonts w:hint="eastAsia"/>
          <w:sz w:val="30"/>
          <w:szCs w:val="30"/>
        </w:rPr>
        <w:t>（6）它自然而甘甜地与基督为所考虑之目的而设立的一切蒙恩之道相混合；特别是与那个伟大的蒙恩之道，即福音的职事，就其在以弗所书四章十二、十三节所提及的伟大果效而言：“为要成全圣徒，各尽其职，建立基督的身体：直等到我们众人在真道上同归于一，认识神的儿子，得以长大成人，满有基督长成的身量。”</w:t>
      </w:r>
    </w:p>
    <w:p w14:paraId="773F95EF">
      <w:pPr>
        <w:pStyle w:val="2"/>
        <w:spacing w:before="256" w:line="253" w:lineRule="auto"/>
        <w:ind w:firstLine="16"/>
        <w:jc w:val="both"/>
        <w:rPr>
          <w:rFonts w:hint="eastAsia"/>
          <w:sz w:val="30"/>
          <w:szCs w:val="30"/>
        </w:rPr>
      </w:pPr>
    </w:p>
    <w:p w14:paraId="5DE7382A">
      <w:pPr>
        <w:pStyle w:val="2"/>
        <w:spacing w:before="256" w:line="253" w:lineRule="auto"/>
        <w:ind w:firstLine="16"/>
        <w:jc w:val="both"/>
        <w:rPr>
          <w:rFonts w:hint="eastAsia"/>
          <w:sz w:val="30"/>
          <w:szCs w:val="30"/>
        </w:rPr>
      </w:pPr>
      <w:r>
        <w:rPr>
          <w:rFonts w:hint="eastAsia"/>
          <w:sz w:val="30"/>
          <w:szCs w:val="30"/>
        </w:rPr>
        <w:t>That which the Lord Jesus aimed at and intended principally in giving pastors and teachers to his church was, that they might carry on the work of the ministry for the perfecting of the saints, and their filling up the measure allotted unto them; and this they do by revealing the whole counsel of God unto them, keeping back nothing that is profitable for them; as was the practice of Paul, Acts 20:20, 27.</w:t>
      </w:r>
    </w:p>
    <w:p w14:paraId="070BB6FF">
      <w:pPr>
        <w:pStyle w:val="2"/>
        <w:spacing w:before="256" w:line="253" w:lineRule="auto"/>
        <w:ind w:firstLine="16"/>
        <w:jc w:val="both"/>
        <w:rPr>
          <w:rFonts w:hint="eastAsia"/>
          <w:sz w:val="30"/>
          <w:szCs w:val="30"/>
        </w:rPr>
      </w:pPr>
    </w:p>
    <w:p w14:paraId="35D4CC3F">
      <w:pPr>
        <w:pStyle w:val="2"/>
        <w:spacing w:before="256" w:line="253" w:lineRule="auto"/>
        <w:ind w:firstLine="16"/>
        <w:jc w:val="both"/>
        <w:rPr>
          <w:rFonts w:hint="eastAsia"/>
          <w:sz w:val="30"/>
          <w:szCs w:val="30"/>
        </w:rPr>
      </w:pPr>
      <w:r>
        <w:rPr>
          <w:rFonts w:hint="eastAsia"/>
          <w:sz w:val="30"/>
          <w:szCs w:val="30"/>
        </w:rPr>
        <w:t>主耶稣赐给他教会牧师和教师，其主要目的和意图在于，他们可以推进职事的工作，为要成全圣徒，并使他们充满所分配给他们的度量；他们藉着向他们启示神全部的旨意，凡与他们有益的，没有一样避讳不说的，来成就此事；正如保罗的实践，使徒行传二十章二十、二十七节。</w:t>
      </w:r>
    </w:p>
    <w:p w14:paraId="77ED6C1A">
      <w:pPr>
        <w:pStyle w:val="2"/>
        <w:spacing w:before="256" w:line="253" w:lineRule="auto"/>
        <w:ind w:firstLine="16"/>
        <w:jc w:val="both"/>
        <w:rPr>
          <w:rFonts w:hint="eastAsia"/>
          <w:sz w:val="30"/>
          <w:szCs w:val="30"/>
        </w:rPr>
      </w:pPr>
    </w:p>
    <w:p w14:paraId="2D987956">
      <w:pPr>
        <w:pStyle w:val="2"/>
        <w:spacing w:before="256" w:line="253" w:lineRule="auto"/>
        <w:ind w:firstLine="16"/>
        <w:jc w:val="both"/>
        <w:rPr>
          <w:rFonts w:hint="eastAsia"/>
          <w:sz w:val="30"/>
          <w:szCs w:val="30"/>
        </w:rPr>
      </w:pPr>
      <w:r>
        <w:rPr>
          <w:rFonts w:hint="eastAsia"/>
          <w:sz w:val="30"/>
          <w:szCs w:val="30"/>
        </w:rPr>
        <w:t>Of this counsel or will of God, as by them managed, there are two parts:</w:t>
      </w:r>
    </w:p>
    <w:p w14:paraId="6A32ADD3">
      <w:pPr>
        <w:pStyle w:val="2"/>
        <w:spacing w:before="256" w:line="253" w:lineRule="auto"/>
        <w:ind w:firstLine="16"/>
        <w:jc w:val="both"/>
        <w:rPr>
          <w:rFonts w:hint="eastAsia"/>
          <w:sz w:val="30"/>
          <w:szCs w:val="30"/>
        </w:rPr>
      </w:pPr>
    </w:p>
    <w:p w14:paraId="2F1E72B6">
      <w:pPr>
        <w:pStyle w:val="2"/>
        <w:spacing w:before="256" w:line="253" w:lineRule="auto"/>
        <w:ind w:firstLine="16"/>
        <w:jc w:val="both"/>
        <w:rPr>
          <w:rFonts w:hint="eastAsia"/>
          <w:sz w:val="30"/>
          <w:szCs w:val="30"/>
        </w:rPr>
      </w:pPr>
      <w:r>
        <w:rPr>
          <w:rFonts w:hint="eastAsia"/>
          <w:sz w:val="30"/>
          <w:szCs w:val="30"/>
        </w:rPr>
        <w:t>关于神的這個旨意或计划，就其由他们管理而言，有两部分：</w:t>
      </w:r>
    </w:p>
    <w:p w14:paraId="2DE5F860">
      <w:pPr>
        <w:pStyle w:val="2"/>
        <w:spacing w:before="256" w:line="253" w:lineRule="auto"/>
        <w:ind w:firstLine="16"/>
        <w:jc w:val="both"/>
        <w:rPr>
          <w:rFonts w:hint="eastAsia"/>
          <w:sz w:val="30"/>
          <w:szCs w:val="30"/>
        </w:rPr>
      </w:pPr>
    </w:p>
    <w:p w14:paraId="30EC9CA5">
      <w:pPr>
        <w:pStyle w:val="2"/>
        <w:spacing w:before="256" w:line="253" w:lineRule="auto"/>
        <w:ind w:firstLine="16"/>
        <w:jc w:val="both"/>
        <w:rPr>
          <w:rFonts w:hint="eastAsia"/>
          <w:sz w:val="30"/>
          <w:szCs w:val="30"/>
        </w:rPr>
      </w:pPr>
      <w:r>
        <w:rPr>
          <w:rFonts w:hint="eastAsia"/>
          <w:sz w:val="30"/>
          <w:szCs w:val="30"/>
        </w:rPr>
        <w:t>—</w:t>
      </w:r>
    </w:p>
    <w:p w14:paraId="79E1613A">
      <w:pPr>
        <w:pStyle w:val="2"/>
        <w:spacing w:before="256" w:line="253" w:lineRule="auto"/>
        <w:ind w:firstLine="16"/>
        <w:jc w:val="both"/>
        <w:rPr>
          <w:rFonts w:hint="eastAsia"/>
          <w:sz w:val="30"/>
          <w:szCs w:val="30"/>
        </w:rPr>
      </w:pPr>
    </w:p>
    <w:p w14:paraId="709A6616">
      <w:pPr>
        <w:pStyle w:val="2"/>
        <w:spacing w:before="256" w:line="253" w:lineRule="auto"/>
        <w:ind w:firstLine="16"/>
        <w:jc w:val="both"/>
        <w:rPr>
          <w:rFonts w:hint="eastAsia"/>
          <w:sz w:val="30"/>
          <w:szCs w:val="30"/>
        </w:rPr>
      </w:pPr>
      <w:r>
        <w:rPr>
          <w:rFonts w:hint="eastAsia"/>
          <w:sz w:val="30"/>
          <w:szCs w:val="30"/>
        </w:rPr>
        <w:t>——</w:t>
      </w:r>
    </w:p>
    <w:p w14:paraId="5A3911DA">
      <w:pPr>
        <w:pStyle w:val="2"/>
        <w:spacing w:before="256" w:line="253" w:lineRule="auto"/>
        <w:ind w:firstLine="16"/>
        <w:jc w:val="both"/>
        <w:rPr>
          <w:rFonts w:hint="eastAsia"/>
          <w:sz w:val="30"/>
          <w:szCs w:val="30"/>
        </w:rPr>
      </w:pPr>
    </w:p>
    <w:p w14:paraId="0E29D1D0">
      <w:pPr>
        <w:pStyle w:val="2"/>
        <w:spacing w:before="256" w:line="253" w:lineRule="auto"/>
        <w:ind w:firstLine="16"/>
        <w:jc w:val="both"/>
        <w:rPr>
          <w:rFonts w:hint="eastAsia"/>
          <w:sz w:val="30"/>
          <w:szCs w:val="30"/>
        </w:rPr>
      </w:pPr>
      <w:r>
        <w:rPr>
          <w:rFonts w:hint="eastAsia"/>
          <w:sz w:val="30"/>
          <w:szCs w:val="30"/>
        </w:rPr>
        <w:t>[1.] The discovery of God and his will to them, as to the state and condition whereunto he calls them, and which he requires them to come up unto; and this consists in doctrines revealing God and his will, which contain rules and precepts for men to walk by and yield obedience unto.</w:t>
      </w:r>
    </w:p>
    <w:p w14:paraId="0D528E69">
      <w:pPr>
        <w:pStyle w:val="2"/>
        <w:spacing w:before="256" w:line="253" w:lineRule="auto"/>
        <w:ind w:firstLine="16"/>
        <w:jc w:val="both"/>
        <w:rPr>
          <w:rFonts w:hint="eastAsia"/>
          <w:sz w:val="30"/>
          <w:szCs w:val="30"/>
        </w:rPr>
      </w:pPr>
    </w:p>
    <w:p w14:paraId="472AE1B2">
      <w:pPr>
        <w:pStyle w:val="2"/>
        <w:spacing w:before="256" w:line="253" w:lineRule="auto"/>
        <w:ind w:firstLine="16"/>
        <w:jc w:val="both"/>
        <w:rPr>
          <w:rFonts w:hint="eastAsia"/>
          <w:sz w:val="30"/>
          <w:szCs w:val="30"/>
        </w:rPr>
      </w:pPr>
      <w:r>
        <w:rPr>
          <w:rFonts w:hint="eastAsia"/>
          <w:sz w:val="30"/>
          <w:szCs w:val="30"/>
        </w:rPr>
        <w:t>[1.] 向他们发现神和他旨意，就他呼召他们进入、并要求他们达到的状态和境况而言；这包含在启示神和他旨意的教义中，这些教义包含着人当遵行并行出顺服的规则和诫命。</w:t>
      </w:r>
    </w:p>
    <w:p w14:paraId="33B8ACBE">
      <w:pPr>
        <w:pStyle w:val="2"/>
        <w:spacing w:before="256" w:line="253" w:lineRule="auto"/>
        <w:ind w:firstLine="16"/>
        <w:jc w:val="both"/>
        <w:rPr>
          <w:rFonts w:hint="eastAsia"/>
          <w:sz w:val="30"/>
          <w:szCs w:val="30"/>
        </w:rPr>
      </w:pPr>
    </w:p>
    <w:p w14:paraId="497FADDA">
      <w:pPr>
        <w:pStyle w:val="2"/>
        <w:spacing w:before="256" w:line="253" w:lineRule="auto"/>
        <w:ind w:firstLine="16"/>
        <w:jc w:val="both"/>
        <w:rPr>
          <w:rFonts w:hint="eastAsia"/>
          <w:sz w:val="30"/>
          <w:szCs w:val="30"/>
        </w:rPr>
      </w:pPr>
      <w:r>
        <w:rPr>
          <w:rFonts w:hint="eastAsia"/>
          <w:sz w:val="30"/>
          <w:szCs w:val="30"/>
        </w:rPr>
        <w:t>[2.] That which is suited to the carrying on of men in the state and condition whereunto they are called, according to the mind of God, as also to prevail with them to whom the word doth come to enter into the state of obedience and walking with God; and this is usually branched into three general heads, of promises, exhortations, and threatenings.</w:t>
      </w:r>
    </w:p>
    <w:p w14:paraId="4D40EB11">
      <w:pPr>
        <w:pStyle w:val="2"/>
        <w:spacing w:before="256" w:line="253" w:lineRule="auto"/>
        <w:ind w:firstLine="16"/>
        <w:jc w:val="both"/>
        <w:rPr>
          <w:rFonts w:hint="eastAsia"/>
          <w:sz w:val="30"/>
          <w:szCs w:val="30"/>
        </w:rPr>
      </w:pPr>
    </w:p>
    <w:p w14:paraId="3B2CFE1B">
      <w:pPr>
        <w:pStyle w:val="2"/>
        <w:spacing w:before="256" w:line="253" w:lineRule="auto"/>
        <w:ind w:firstLine="16"/>
        <w:jc w:val="both"/>
        <w:rPr>
          <w:rFonts w:hint="eastAsia"/>
          <w:sz w:val="30"/>
          <w:szCs w:val="30"/>
        </w:rPr>
      </w:pPr>
      <w:r>
        <w:rPr>
          <w:rFonts w:hint="eastAsia"/>
          <w:sz w:val="30"/>
          <w:szCs w:val="30"/>
        </w:rPr>
        <w:t>[2.] 适合于按照神的心意，推进那些蒙召进入那种状态和境况之人的事物，也适合于说服那些道临到之人，进入顺服和与神同行的状态；这通常分为三个总标题，即应许、劝勉和威吓。</w:t>
      </w:r>
    </w:p>
    <w:p w14:paraId="06DF0582">
      <w:pPr>
        <w:pStyle w:val="2"/>
        <w:spacing w:before="256" w:line="253" w:lineRule="auto"/>
        <w:ind w:firstLine="16"/>
        <w:jc w:val="both"/>
        <w:rPr>
          <w:rFonts w:hint="eastAsia"/>
          <w:sz w:val="30"/>
          <w:szCs w:val="30"/>
        </w:rPr>
      </w:pPr>
    </w:p>
    <w:p w14:paraId="1F81A16B">
      <w:pPr>
        <w:pStyle w:val="2"/>
        <w:spacing w:before="256" w:line="253" w:lineRule="auto"/>
        <w:ind w:firstLine="16"/>
        <w:jc w:val="both"/>
        <w:rPr>
          <w:rFonts w:hint="eastAsia"/>
          <w:sz w:val="30"/>
          <w:szCs w:val="30"/>
        </w:rPr>
      </w:pPr>
      <w:r>
        <w:rPr>
          <w:rFonts w:hint="eastAsia"/>
          <w:sz w:val="30"/>
          <w:szCs w:val="30"/>
        </w:rPr>
        <w:t>The management of these aright with power and efficacy, with evidence and demonstration of the Spirit, is no small part, yea, it is the greatest part, of the work of the ministry, the greatest portion of what is doctrinal in the word or book of God relating to these heads.</w:t>
      </w:r>
    </w:p>
    <w:p w14:paraId="2D9C0212">
      <w:pPr>
        <w:pStyle w:val="2"/>
        <w:spacing w:before="256" w:line="253" w:lineRule="auto"/>
        <w:ind w:firstLine="16"/>
        <w:jc w:val="both"/>
        <w:rPr>
          <w:rFonts w:hint="eastAsia"/>
          <w:sz w:val="30"/>
          <w:szCs w:val="30"/>
        </w:rPr>
      </w:pPr>
    </w:p>
    <w:p w14:paraId="280361F8">
      <w:pPr>
        <w:pStyle w:val="2"/>
        <w:spacing w:before="256" w:line="253" w:lineRule="auto"/>
        <w:ind w:firstLine="16"/>
        <w:jc w:val="both"/>
        <w:rPr>
          <w:rFonts w:hint="eastAsia"/>
          <w:sz w:val="30"/>
          <w:szCs w:val="30"/>
        </w:rPr>
      </w:pPr>
      <w:r>
        <w:rPr>
          <w:rFonts w:hint="eastAsia"/>
          <w:sz w:val="30"/>
          <w:szCs w:val="30"/>
        </w:rPr>
        <w:t>正确地以能力和功效，以圣灵的明证和显明来管理这些，并非职事工作的小部分，是的，它是其最大的部分，神话语或书中关乎这些标题之教义内容的最大部分。</w:t>
      </w:r>
    </w:p>
    <w:p w14:paraId="0FD65744">
      <w:pPr>
        <w:pStyle w:val="2"/>
        <w:spacing w:before="256" w:line="253" w:lineRule="auto"/>
        <w:ind w:firstLine="16"/>
        <w:jc w:val="both"/>
        <w:rPr>
          <w:rFonts w:hint="eastAsia"/>
          <w:sz w:val="30"/>
          <w:szCs w:val="30"/>
        </w:rPr>
      </w:pPr>
    </w:p>
    <w:p w14:paraId="378B47A5">
      <w:pPr>
        <w:pStyle w:val="2"/>
        <w:spacing w:before="256" w:line="253" w:lineRule="auto"/>
        <w:ind w:firstLine="16"/>
        <w:jc w:val="both"/>
        <w:rPr>
          <w:rFonts w:hint="eastAsia"/>
          <w:sz w:val="30"/>
          <w:szCs w:val="30"/>
        </w:rPr>
      </w:pPr>
      <w:r>
        <w:rPr>
          <w:rFonts w:hint="eastAsia"/>
          <w:sz w:val="30"/>
          <w:szCs w:val="30"/>
        </w:rPr>
        <w:t>And of this part of that ordinance of Christ, the "ministry of the word," the pressing of men into a state of obedience and to a progress in that estate, by promises, exhortations, and threatenings, I shall briefly speak, either by way of demonstration and proof of what lieth before me, or in vindication of what is affirmed in the same kind from the objections and exceptions of him in particular with whom I have to do; aiming still at my former assertion, that the doctrine I have insisted on naturally and clearly closeth with those promises and exhortations, to help on their efficacy and energy for the accomplishment of the work intended.</w:t>
      </w:r>
    </w:p>
    <w:p w14:paraId="7BB86A58">
      <w:pPr>
        <w:pStyle w:val="2"/>
        <w:spacing w:before="256" w:line="253" w:lineRule="auto"/>
        <w:ind w:firstLine="16"/>
        <w:jc w:val="both"/>
        <w:rPr>
          <w:rFonts w:hint="eastAsia"/>
          <w:sz w:val="30"/>
          <w:szCs w:val="30"/>
        </w:rPr>
      </w:pPr>
    </w:p>
    <w:p w14:paraId="6506FCE3">
      <w:pPr>
        <w:pStyle w:val="2"/>
        <w:spacing w:before="256" w:line="253" w:lineRule="auto"/>
        <w:ind w:firstLine="16"/>
        <w:jc w:val="both"/>
        <w:rPr>
          <w:rFonts w:hint="eastAsia"/>
          <w:sz w:val="30"/>
          <w:szCs w:val="30"/>
        </w:rPr>
      </w:pPr>
      <w:r>
        <w:rPr>
          <w:rFonts w:hint="eastAsia"/>
          <w:sz w:val="30"/>
          <w:szCs w:val="30"/>
        </w:rPr>
        <w:t>关于基督那个蒙恩之道——“道的职事”——的这一部分，即藉着应许、劝勉和威吓，催促人进入顺服的状态并在那状态中长进，我将简要地论述，或者藉着对我面前之事物的证明和证实，或者藉着为同样性质之肯定、免受我特别与之交往之人的反对和异议而作的辩护；仍然着眼于我先前的断言，即我所坚持的教义，自然而清楚地与那些应许和劝勉相契合，以帮助其功效和能量，来成就所意图的工作。</w:t>
      </w:r>
    </w:p>
    <w:p w14:paraId="72C13DFA">
      <w:pPr>
        <w:pStyle w:val="2"/>
        <w:spacing w:before="256" w:line="253" w:lineRule="auto"/>
        <w:ind w:firstLine="16"/>
        <w:jc w:val="both"/>
        <w:rPr>
          <w:rFonts w:hint="eastAsia"/>
          <w:sz w:val="30"/>
          <w:szCs w:val="30"/>
        </w:rPr>
      </w:pPr>
    </w:p>
    <w:p w14:paraId="5E9EBA97">
      <w:pPr>
        <w:pStyle w:val="2"/>
        <w:spacing w:before="256" w:line="253" w:lineRule="auto"/>
        <w:ind w:firstLine="16"/>
        <w:jc w:val="both"/>
        <w:rPr>
          <w:rFonts w:hint="eastAsia"/>
          <w:sz w:val="30"/>
          <w:szCs w:val="30"/>
        </w:rPr>
      </w:pPr>
      <w:r>
        <w:rPr>
          <w:rFonts w:hint="eastAsia"/>
          <w:sz w:val="30"/>
          <w:szCs w:val="30"/>
        </w:rPr>
        <w:t>1st. For the first, let us take a taste of the promises, which are, as it were, the very life and beauty of the covenant of grace, and the glory of the ministry committed unto men; and they are of two sorts, both of which have their effectual influence into the obedience of saints:—</w:t>
      </w:r>
    </w:p>
    <w:p w14:paraId="48E46640">
      <w:pPr>
        <w:pStyle w:val="2"/>
        <w:spacing w:before="256" w:line="253" w:lineRule="auto"/>
        <w:ind w:firstLine="16"/>
        <w:jc w:val="both"/>
        <w:rPr>
          <w:rFonts w:hint="eastAsia"/>
          <w:sz w:val="30"/>
          <w:szCs w:val="30"/>
        </w:rPr>
      </w:pPr>
    </w:p>
    <w:p w14:paraId="10903E47">
      <w:pPr>
        <w:pStyle w:val="2"/>
        <w:spacing w:before="256" w:line="253" w:lineRule="auto"/>
        <w:ind w:firstLine="16"/>
        <w:jc w:val="both"/>
        <w:rPr>
          <w:rFonts w:hint="eastAsia"/>
          <w:sz w:val="30"/>
          <w:szCs w:val="30"/>
        </w:rPr>
      </w:pPr>
      <w:r>
        <w:rPr>
          <w:rFonts w:hint="eastAsia"/>
          <w:sz w:val="30"/>
          <w:szCs w:val="30"/>
        </w:rPr>
        <w:t>第一，至于前者，让我们尝一尝应许的滋味，它们仿佛是恩典之约的生命和美丽本身，也是托付给人之职事的荣耀；它们有两种，两者都对圣徒的顺服具有有效的影响：——</w:t>
      </w:r>
    </w:p>
    <w:p w14:paraId="2558F0B9">
      <w:pPr>
        <w:pStyle w:val="2"/>
        <w:spacing w:before="256" w:line="253" w:lineRule="auto"/>
        <w:ind w:firstLine="16"/>
        <w:jc w:val="both"/>
        <w:rPr>
          <w:rFonts w:hint="eastAsia"/>
          <w:sz w:val="30"/>
          <w:szCs w:val="30"/>
        </w:rPr>
      </w:pPr>
    </w:p>
    <w:p w14:paraId="3000820A">
      <w:pPr>
        <w:pStyle w:val="2"/>
        <w:spacing w:before="256" w:line="253" w:lineRule="auto"/>
        <w:ind w:firstLine="16"/>
        <w:jc w:val="both"/>
        <w:rPr>
          <w:rFonts w:hint="eastAsia"/>
          <w:sz w:val="30"/>
          <w:szCs w:val="30"/>
        </w:rPr>
      </w:pPr>
      <w:r>
        <w:rPr>
          <w:rFonts w:hint="eastAsia"/>
          <w:sz w:val="30"/>
          <w:szCs w:val="30"/>
        </w:rPr>
        <w:t>(1st.) There are promises which express only the work of God's grace, and what he will freely do in and upon the hearts of his thereby, as to the working holiness and obedience in them, as also of his pardoning mercy in his free acceptance of them in Jesus Christ; and these are in a peculiar manner those "better promises" of the covenant of grace, upon the account whereof it is so exceedingly exalted above that of works, which by sin was broken and disannulled, Heb. 8:6–12.</w:t>
      </w:r>
    </w:p>
    <w:p w14:paraId="40D5207C">
      <w:pPr>
        <w:pStyle w:val="2"/>
        <w:spacing w:before="256" w:line="253" w:lineRule="auto"/>
        <w:ind w:firstLine="16"/>
        <w:jc w:val="both"/>
        <w:rPr>
          <w:rFonts w:hint="eastAsia"/>
          <w:sz w:val="30"/>
          <w:szCs w:val="30"/>
        </w:rPr>
      </w:pPr>
    </w:p>
    <w:p w14:paraId="36AAC6F5">
      <w:pPr>
        <w:pStyle w:val="2"/>
        <w:spacing w:before="256" w:line="253" w:lineRule="auto"/>
        <w:ind w:firstLine="16"/>
        <w:jc w:val="both"/>
        <w:rPr>
          <w:rFonts w:hint="eastAsia"/>
          <w:sz w:val="30"/>
          <w:szCs w:val="30"/>
        </w:rPr>
      </w:pPr>
      <w:r>
        <w:rPr>
          <w:rFonts w:hint="eastAsia"/>
          <w:sz w:val="30"/>
          <w:szCs w:val="30"/>
        </w:rPr>
        <w:t>（第一）有一些应许，仅仅表达神恩典的工作，以及他藉此将在他子民心中自由地作成什么，就其在他们里面运行圣洁和顺服而言，以及他在耶稣基督里白白接纳他们的赦免怜悯而言；这些以特殊的方式，是恩典之约那些“更美的应许”，因之它被如此极其高举，超过那因罪而被破坏并废除的行为之约，希伯来书八章六至十二节。</w:t>
      </w:r>
    </w:p>
    <w:p w14:paraId="7466690A">
      <w:pPr>
        <w:pStyle w:val="2"/>
        <w:spacing w:before="256" w:line="253" w:lineRule="auto"/>
        <w:ind w:firstLine="16"/>
        <w:jc w:val="both"/>
        <w:rPr>
          <w:rFonts w:hint="eastAsia"/>
          <w:sz w:val="30"/>
          <w:szCs w:val="30"/>
        </w:rPr>
      </w:pPr>
    </w:p>
    <w:p w14:paraId="01F6DDB2">
      <w:pPr>
        <w:pStyle w:val="2"/>
        <w:spacing w:before="256" w:line="253" w:lineRule="auto"/>
        <w:ind w:firstLine="16"/>
        <w:jc w:val="both"/>
        <w:rPr>
          <w:rFonts w:hint="eastAsia"/>
          <w:sz w:val="30"/>
          <w:szCs w:val="30"/>
        </w:rPr>
      </w:pPr>
      <w:r>
        <w:rPr>
          <w:rFonts w:hint="eastAsia"/>
          <w:sz w:val="30"/>
          <w:szCs w:val="30"/>
        </w:rPr>
        <w:t>(2dly.) There are promises of what good and great things God will farther do unto and for them who obey him; as, that he will keep them and preserve them that they shall not be lost, that their labour and obedience shall end in the enjoyment of God himself, with an immortal crown of glory which shall never fade away, Heb. 11:9, 10.</w:t>
      </w:r>
    </w:p>
    <w:p w14:paraId="1A4EFFFC">
      <w:pPr>
        <w:pStyle w:val="2"/>
        <w:spacing w:before="256" w:line="253" w:lineRule="auto"/>
        <w:ind w:firstLine="16"/>
        <w:jc w:val="both"/>
        <w:rPr>
          <w:rFonts w:hint="eastAsia"/>
          <w:sz w:val="30"/>
          <w:szCs w:val="30"/>
        </w:rPr>
      </w:pPr>
    </w:p>
    <w:p w14:paraId="4EA0E4CE">
      <w:pPr>
        <w:pStyle w:val="2"/>
        <w:spacing w:before="256" w:line="253" w:lineRule="auto"/>
        <w:ind w:firstLine="16"/>
        <w:jc w:val="both"/>
        <w:rPr>
          <w:rFonts w:hint="eastAsia"/>
          <w:sz w:val="30"/>
          <w:szCs w:val="30"/>
        </w:rPr>
      </w:pPr>
      <w:r>
        <w:rPr>
          <w:rFonts w:hint="eastAsia"/>
          <w:sz w:val="30"/>
          <w:szCs w:val="30"/>
        </w:rPr>
        <w:t>（第二）有一些应许，是关于神将进一步向那些顺服他的人，以及为他们作成何等美善和伟大的事；例如，他将保守他们，使他们不至失丧，他们的劳苦和顺服必以享受神自己为结局，并得着永不衰残之荣耀的不朽冠冕，希伯来书十一章九、十节。</w:t>
      </w:r>
    </w:p>
    <w:p w14:paraId="1AD5701D">
      <w:pPr>
        <w:pStyle w:val="2"/>
        <w:spacing w:before="256" w:line="253" w:lineRule="auto"/>
        <w:ind w:firstLine="16"/>
        <w:jc w:val="both"/>
        <w:rPr>
          <w:rFonts w:hint="eastAsia"/>
          <w:sz w:val="30"/>
          <w:szCs w:val="30"/>
        </w:rPr>
      </w:pPr>
    </w:p>
    <w:p w14:paraId="3F0FDE7A">
      <w:pPr>
        <w:pStyle w:val="2"/>
        <w:spacing w:before="256" w:line="253" w:lineRule="auto"/>
        <w:ind w:firstLine="16"/>
        <w:jc w:val="both"/>
        <w:rPr>
          <w:rFonts w:hint="eastAsia"/>
          <w:sz w:val="30"/>
          <w:szCs w:val="30"/>
        </w:rPr>
      </w:pPr>
      <w:r>
        <w:rPr>
          <w:rFonts w:hint="eastAsia"/>
          <w:sz w:val="30"/>
          <w:szCs w:val="30"/>
        </w:rPr>
        <w:t>Now, the doctrine of the saints' perseverance, and the stability of the love of God unto them, closeth with the promises of both these sorts, as to the end of carrying on and increasing obedience and holiness in them.</w:t>
      </w:r>
    </w:p>
    <w:p w14:paraId="51B48B42">
      <w:pPr>
        <w:pStyle w:val="2"/>
        <w:spacing w:before="256" w:line="253" w:lineRule="auto"/>
        <w:ind w:firstLine="16"/>
        <w:jc w:val="both"/>
        <w:rPr>
          <w:rFonts w:hint="eastAsia"/>
          <w:sz w:val="30"/>
          <w:szCs w:val="30"/>
        </w:rPr>
      </w:pPr>
    </w:p>
    <w:p w14:paraId="5BA32DAE">
      <w:pPr>
        <w:pStyle w:val="2"/>
        <w:spacing w:before="256" w:line="253" w:lineRule="auto"/>
        <w:ind w:firstLine="16"/>
        <w:jc w:val="both"/>
        <w:rPr>
          <w:rFonts w:hint="eastAsia"/>
          <w:sz w:val="30"/>
          <w:szCs w:val="30"/>
        </w:rPr>
      </w:pPr>
      <w:r>
        <w:rPr>
          <w:rFonts w:hint="eastAsia"/>
          <w:sz w:val="30"/>
          <w:szCs w:val="30"/>
        </w:rPr>
        <w:t>如今，圣徒坚忍的教义，以及神对他们之爱的稳固性，就其推进并增加他们里面顺服和圣洁之目的而言，与这两种应许都相契合。</w:t>
      </w:r>
    </w:p>
    <w:p w14:paraId="4CF9AAAA">
      <w:pPr>
        <w:pStyle w:val="2"/>
        <w:spacing w:before="256" w:line="253" w:lineRule="auto"/>
        <w:ind w:firstLine="16"/>
        <w:jc w:val="both"/>
        <w:rPr>
          <w:rFonts w:hint="eastAsia"/>
          <w:sz w:val="30"/>
          <w:szCs w:val="30"/>
        </w:rPr>
      </w:pPr>
    </w:p>
    <w:p w14:paraId="6E5F0D72">
      <w:pPr>
        <w:pStyle w:val="2"/>
        <w:spacing w:before="256" w:line="253" w:lineRule="auto"/>
        <w:ind w:firstLine="16"/>
        <w:jc w:val="both"/>
        <w:rPr>
          <w:rFonts w:hint="eastAsia"/>
          <w:sz w:val="30"/>
          <w:szCs w:val="30"/>
        </w:rPr>
      </w:pPr>
      <w:r>
        <w:rPr>
          <w:rFonts w:hint="eastAsia"/>
          <w:sz w:val="30"/>
          <w:szCs w:val="30"/>
        </w:rPr>
        <w:t>Take an instance in the first.</w:t>
      </w:r>
    </w:p>
    <w:p w14:paraId="1642DA6B">
      <w:pPr>
        <w:pStyle w:val="2"/>
        <w:spacing w:before="256" w:line="253" w:lineRule="auto"/>
        <w:ind w:firstLine="16"/>
        <w:jc w:val="both"/>
        <w:rPr>
          <w:rFonts w:hint="eastAsia"/>
          <w:sz w:val="30"/>
          <w:szCs w:val="30"/>
        </w:rPr>
      </w:pPr>
    </w:p>
    <w:p w14:paraId="492EB179">
      <w:pPr>
        <w:pStyle w:val="2"/>
        <w:spacing w:before="256" w:line="253" w:lineRule="auto"/>
        <w:ind w:firstLine="16"/>
        <w:jc w:val="both"/>
        <w:rPr>
          <w:rFonts w:hint="eastAsia"/>
          <w:sz w:val="30"/>
          <w:szCs w:val="30"/>
        </w:rPr>
      </w:pPr>
      <w:r>
        <w:rPr>
          <w:rFonts w:hint="eastAsia"/>
          <w:sz w:val="30"/>
          <w:szCs w:val="30"/>
        </w:rPr>
        <w:t>以第一种为例。</w:t>
      </w:r>
    </w:p>
    <w:p w14:paraId="3FA9A00C">
      <w:pPr>
        <w:pStyle w:val="2"/>
        <w:spacing w:before="256" w:line="253" w:lineRule="auto"/>
        <w:ind w:firstLine="16"/>
        <w:jc w:val="both"/>
        <w:rPr>
          <w:rFonts w:hint="eastAsia"/>
          <w:sz w:val="30"/>
          <w:szCs w:val="30"/>
        </w:rPr>
      </w:pPr>
    </w:p>
    <w:p w14:paraId="077B6393">
      <w:pPr>
        <w:pStyle w:val="2"/>
        <w:spacing w:before="256" w:line="253" w:lineRule="auto"/>
        <w:ind w:firstLine="16"/>
        <w:jc w:val="both"/>
        <w:rPr>
          <w:rFonts w:hint="eastAsia"/>
          <w:sz w:val="30"/>
          <w:szCs w:val="30"/>
        </w:rPr>
      </w:pPr>
      <w:r>
        <w:rPr>
          <w:rFonts w:hint="eastAsia"/>
          <w:sz w:val="30"/>
          <w:szCs w:val="30"/>
        </w:rPr>
        <w:t>The promises of the work of God's grace in us and towards us are effectual as appointed to this end: so in that great word, Gen. 17:1, (which the apostle calls "The promise," Gal. 3:17,) "I am the Almighty God;"—"I am so, and will be so to thee, and that for and to all ends and purposes of the covenant whatsoever."</w:t>
      </w:r>
    </w:p>
    <w:p w14:paraId="06572308">
      <w:pPr>
        <w:pStyle w:val="2"/>
        <w:spacing w:before="256" w:line="253" w:lineRule="auto"/>
        <w:ind w:firstLine="16"/>
        <w:jc w:val="both"/>
        <w:rPr>
          <w:rFonts w:hint="eastAsia"/>
          <w:sz w:val="30"/>
          <w:szCs w:val="30"/>
        </w:rPr>
      </w:pPr>
    </w:p>
    <w:p w14:paraId="60CCEA13">
      <w:pPr>
        <w:pStyle w:val="2"/>
        <w:spacing w:before="256" w:line="253" w:lineRule="auto"/>
        <w:ind w:firstLine="16"/>
        <w:jc w:val="both"/>
        <w:rPr>
          <w:rFonts w:hint="eastAsia"/>
          <w:sz w:val="30"/>
          <w:szCs w:val="30"/>
        </w:rPr>
      </w:pPr>
      <w:r>
        <w:rPr>
          <w:rFonts w:hint="eastAsia"/>
          <w:sz w:val="30"/>
          <w:szCs w:val="30"/>
        </w:rPr>
        <w:t>神恩典在我们里面并向我们作工的应许，既被指定用于此目的，便是有效的：因此在那伟大的话语中，创世记十七章一节，（使徒称之为“应许”，加拉太书三章十七节，）“我是全能的神；”——“我是如此，并且将对你如此，并且是为了并达到这约无论何种目的和意图。”</w:t>
      </w:r>
    </w:p>
    <w:p w14:paraId="4B622AC1">
      <w:pPr>
        <w:pStyle w:val="2"/>
        <w:spacing w:before="256" w:line="253" w:lineRule="auto"/>
        <w:ind w:firstLine="16"/>
        <w:jc w:val="both"/>
        <w:rPr>
          <w:rFonts w:hint="eastAsia"/>
          <w:sz w:val="30"/>
          <w:szCs w:val="30"/>
        </w:rPr>
      </w:pPr>
    </w:p>
    <w:p w14:paraId="4B83A245">
      <w:pPr>
        <w:pStyle w:val="2"/>
        <w:spacing w:before="256" w:line="253" w:lineRule="auto"/>
        <w:ind w:firstLine="16"/>
        <w:jc w:val="both"/>
        <w:rPr>
          <w:rFonts w:hint="eastAsia"/>
          <w:sz w:val="30"/>
          <w:szCs w:val="30"/>
        </w:rPr>
      </w:pPr>
      <w:r>
        <w:rPr>
          <w:rFonts w:hint="eastAsia"/>
          <w:sz w:val="30"/>
          <w:szCs w:val="30"/>
        </w:rPr>
        <w:t>The inference is, "Walk before me, and be thou perfect."</w:t>
      </w:r>
    </w:p>
    <w:p w14:paraId="0623E1F8">
      <w:pPr>
        <w:pStyle w:val="2"/>
        <w:spacing w:before="256" w:line="253" w:lineRule="auto"/>
        <w:ind w:firstLine="16"/>
        <w:jc w:val="both"/>
        <w:rPr>
          <w:rFonts w:hint="eastAsia"/>
          <w:sz w:val="30"/>
          <w:szCs w:val="30"/>
        </w:rPr>
      </w:pPr>
    </w:p>
    <w:p w14:paraId="35FCC8C8">
      <w:pPr>
        <w:pStyle w:val="2"/>
        <w:spacing w:before="256" w:line="253" w:lineRule="auto"/>
        <w:ind w:firstLine="16"/>
        <w:jc w:val="both"/>
        <w:rPr>
          <w:rFonts w:hint="eastAsia"/>
          <w:sz w:val="30"/>
          <w:szCs w:val="30"/>
        </w:rPr>
      </w:pPr>
      <w:r>
        <w:rPr>
          <w:rFonts w:hint="eastAsia"/>
          <w:sz w:val="30"/>
          <w:szCs w:val="30"/>
        </w:rPr>
        <w:t>推论是：“你当在我面前作完全人。”</w:t>
      </w:r>
    </w:p>
    <w:p w14:paraId="617A7680">
      <w:pPr>
        <w:pStyle w:val="2"/>
        <w:spacing w:before="256" w:line="253" w:lineRule="auto"/>
        <w:ind w:firstLine="16"/>
        <w:jc w:val="both"/>
        <w:rPr>
          <w:rFonts w:hint="eastAsia"/>
          <w:sz w:val="30"/>
          <w:szCs w:val="30"/>
        </w:rPr>
      </w:pPr>
    </w:p>
    <w:p w14:paraId="2A6E48D7">
      <w:pPr>
        <w:pStyle w:val="2"/>
        <w:spacing w:before="256" w:line="253" w:lineRule="auto"/>
        <w:ind w:firstLine="16"/>
        <w:jc w:val="both"/>
        <w:rPr>
          <w:rFonts w:hint="eastAsia"/>
          <w:sz w:val="30"/>
          <w:szCs w:val="30"/>
        </w:rPr>
      </w:pPr>
      <w:r>
        <w:rPr>
          <w:rFonts w:hint="eastAsia"/>
          <w:sz w:val="30"/>
          <w:szCs w:val="30"/>
        </w:rPr>
        <w:t>Walking with God in uprightness and sincerity is the proper fruit in us of his promise to be our all-sufficient God in covenant; as, Jer. 31:33, our becoming the "people of God" in walking with him in all ways of obedience is the effect of his promise "to be our God, and to write his law in our hearts," not only because by the grace of the promise we are brought into a state of acceptance, and made the people of God,but also upon the account of the engagement that is put upon us by that gracious promise to live unto him; whence in the close it is affirmed "we shall be his people."</w:t>
      </w:r>
    </w:p>
    <w:p w14:paraId="5A97ABDF">
      <w:pPr>
        <w:pStyle w:val="2"/>
        <w:spacing w:before="256" w:line="253" w:lineRule="auto"/>
        <w:ind w:firstLine="16"/>
        <w:jc w:val="both"/>
        <w:rPr>
          <w:rFonts w:hint="eastAsia"/>
          <w:sz w:val="30"/>
          <w:szCs w:val="30"/>
        </w:rPr>
      </w:pPr>
    </w:p>
    <w:p w14:paraId="1CA4AC78">
      <w:pPr>
        <w:pStyle w:val="2"/>
        <w:spacing w:before="256" w:line="253" w:lineRule="auto"/>
        <w:ind w:firstLine="16"/>
        <w:jc w:val="both"/>
        <w:rPr>
          <w:rFonts w:hint="eastAsia"/>
          <w:sz w:val="30"/>
          <w:szCs w:val="30"/>
        </w:rPr>
      </w:pPr>
      <w:r>
        <w:rPr>
          <w:rFonts w:hint="eastAsia"/>
          <w:sz w:val="30"/>
          <w:szCs w:val="30"/>
        </w:rPr>
        <w:t>在正直和真诚中与神同行，是我们里面他应许作我们立约之全能神的确切果实；正如，耶利米书三十一章三十三节，我们在一切顺服的道路上与他同行，成为“神的百姓”，是他应许“作我们的神，并将他的律法写在我们心里”的效果，不仅因为藉着应许的恩典，我们被带入蒙悦纳的状态，并成为神的百姓，而且也因着那恩慈的应许加在我们身上、要为他而活的责任；因此结尾肯定说“我们要作他的子民。”</w:t>
      </w:r>
    </w:p>
    <w:p w14:paraId="63B84B51">
      <w:pPr>
        <w:pStyle w:val="2"/>
        <w:spacing w:before="256" w:line="253" w:lineRule="auto"/>
        <w:ind w:firstLine="16"/>
        <w:jc w:val="both"/>
        <w:rPr>
          <w:rFonts w:hint="eastAsia"/>
          <w:sz w:val="30"/>
          <w:szCs w:val="30"/>
        </w:rPr>
      </w:pPr>
    </w:p>
    <w:p w14:paraId="7D63C21C">
      <w:pPr>
        <w:pStyle w:val="2"/>
        <w:spacing w:before="256" w:line="253" w:lineRule="auto"/>
        <w:ind w:firstLine="16"/>
        <w:jc w:val="both"/>
        <w:rPr>
          <w:rFonts w:hint="eastAsia"/>
          <w:sz w:val="30"/>
          <w:szCs w:val="30"/>
        </w:rPr>
      </w:pPr>
      <w:r>
        <w:rPr>
          <w:rFonts w:hint="eastAsia"/>
          <w:sz w:val="30"/>
          <w:szCs w:val="30"/>
        </w:rPr>
        <w:t>The word of the gospel, or the word of faith, doth mainly consist in this; and what the aim of that is the apostle declares, Tit. 2:11, 12, "The grace of God that bringeth salvation hath appeared to all men, teaching us that, denying ungodliness and worldly lusts, we should live soberly, righteously, and godly, in this present world."</w:t>
      </w:r>
    </w:p>
    <w:p w14:paraId="67BA951A">
      <w:pPr>
        <w:pStyle w:val="2"/>
        <w:spacing w:before="256" w:line="253" w:lineRule="auto"/>
        <w:ind w:firstLine="16"/>
        <w:jc w:val="both"/>
        <w:rPr>
          <w:rFonts w:hint="eastAsia"/>
          <w:sz w:val="30"/>
          <w:szCs w:val="30"/>
        </w:rPr>
      </w:pPr>
    </w:p>
    <w:p w14:paraId="12F93A2C">
      <w:pPr>
        <w:pStyle w:val="2"/>
        <w:spacing w:before="256" w:line="253" w:lineRule="auto"/>
        <w:ind w:firstLine="16"/>
        <w:jc w:val="both"/>
        <w:rPr>
          <w:rFonts w:hint="eastAsia"/>
          <w:sz w:val="30"/>
          <w:szCs w:val="30"/>
        </w:rPr>
      </w:pPr>
      <w:r>
        <w:rPr>
          <w:rFonts w:hint="eastAsia"/>
          <w:sz w:val="30"/>
          <w:szCs w:val="30"/>
        </w:rPr>
        <w:t>福音的道，或信心的道，主要包含在此；其目的为何，使徒宣告，提多书二章十一、十二节：“因为神救众人的恩典，已经显明出来，教训我们除去不敬虔的心，和世俗的情欲，在今世自守、公义、敬虔度日。”</w:t>
      </w:r>
    </w:p>
    <w:p w14:paraId="6EAFC1B0">
      <w:pPr>
        <w:pStyle w:val="2"/>
        <w:spacing w:before="256" w:line="253" w:lineRule="auto"/>
        <w:ind w:firstLine="16"/>
        <w:jc w:val="both"/>
        <w:rPr>
          <w:rFonts w:hint="eastAsia"/>
          <w:sz w:val="30"/>
          <w:szCs w:val="30"/>
        </w:rPr>
      </w:pPr>
    </w:p>
    <w:p w14:paraId="5B63C431">
      <w:pPr>
        <w:pStyle w:val="2"/>
        <w:spacing w:before="256" w:line="253" w:lineRule="auto"/>
        <w:ind w:firstLine="16"/>
        <w:jc w:val="both"/>
        <w:rPr>
          <w:rFonts w:hint="eastAsia"/>
          <w:sz w:val="30"/>
          <w:szCs w:val="30"/>
        </w:rPr>
      </w:pPr>
      <w:r>
        <w:rPr>
          <w:rFonts w:hint="eastAsia"/>
          <w:sz w:val="30"/>
          <w:szCs w:val="30"/>
        </w:rPr>
        <w:t>Which general purport of the promises in this way is farther asserted, 2 Cor. 7:1, "Having," saith he, "these promises, let us cleanse ourselves from all filthiness of the flesh and spirit, perfecting holiness in the fear of God."</w:t>
      </w:r>
    </w:p>
    <w:p w14:paraId="0F9E832C">
      <w:pPr>
        <w:pStyle w:val="2"/>
        <w:spacing w:before="256" w:line="253" w:lineRule="auto"/>
        <w:ind w:firstLine="16"/>
        <w:jc w:val="both"/>
        <w:rPr>
          <w:rFonts w:hint="eastAsia"/>
          <w:sz w:val="30"/>
          <w:szCs w:val="30"/>
        </w:rPr>
      </w:pPr>
    </w:p>
    <w:p w14:paraId="2A73BCA8">
      <w:pPr>
        <w:pStyle w:val="2"/>
        <w:spacing w:before="256" w:line="253" w:lineRule="auto"/>
        <w:ind w:firstLine="16"/>
        <w:jc w:val="both"/>
        <w:rPr>
          <w:rFonts w:hint="eastAsia"/>
          <w:sz w:val="30"/>
          <w:szCs w:val="30"/>
        </w:rPr>
      </w:pPr>
      <w:r>
        <w:rPr>
          <w:rFonts w:hint="eastAsia"/>
          <w:sz w:val="30"/>
          <w:szCs w:val="30"/>
        </w:rPr>
        <w:t>这种方式下应许的普遍主旨，又在哥林多后书七章一节得到进一步断言，他说：“既有这些应许，就当洁净自己，除去身体、灵魂一切的污秽，敬畏神，得以成圣。”</w:t>
      </w:r>
    </w:p>
    <w:p w14:paraId="1AAA45D8">
      <w:pPr>
        <w:pStyle w:val="2"/>
        <w:spacing w:before="256" w:line="253" w:lineRule="auto"/>
        <w:ind w:firstLine="16"/>
        <w:jc w:val="both"/>
        <w:rPr>
          <w:rFonts w:hint="eastAsia"/>
          <w:sz w:val="30"/>
          <w:szCs w:val="30"/>
        </w:rPr>
      </w:pPr>
    </w:p>
    <w:p w14:paraId="186D4578">
      <w:pPr>
        <w:pStyle w:val="2"/>
        <w:spacing w:before="256" w:line="253" w:lineRule="auto"/>
        <w:ind w:firstLine="16"/>
        <w:jc w:val="both"/>
        <w:rPr>
          <w:rFonts w:hint="eastAsia"/>
          <w:sz w:val="30"/>
          <w:szCs w:val="30"/>
        </w:rPr>
      </w:pPr>
      <w:r>
        <w:rPr>
          <w:rFonts w:hint="eastAsia"/>
          <w:sz w:val="30"/>
          <w:szCs w:val="30"/>
        </w:rPr>
        <w:t>And most eminently is this assigned to the promises of that sort which we now peculiarly insist upon, 2 Pet. 1:3, 4.</w:t>
      </w:r>
    </w:p>
    <w:p w14:paraId="60972D70">
      <w:pPr>
        <w:pStyle w:val="2"/>
        <w:spacing w:before="256" w:line="253" w:lineRule="auto"/>
        <w:ind w:firstLine="16"/>
        <w:jc w:val="both"/>
        <w:rPr>
          <w:rFonts w:hint="eastAsia"/>
          <w:sz w:val="30"/>
          <w:szCs w:val="30"/>
        </w:rPr>
      </w:pPr>
    </w:p>
    <w:p w14:paraId="29B2F298">
      <w:pPr>
        <w:pStyle w:val="2"/>
        <w:spacing w:before="256" w:line="253" w:lineRule="auto"/>
        <w:ind w:firstLine="16"/>
        <w:jc w:val="both"/>
        <w:rPr>
          <w:rFonts w:hint="eastAsia"/>
          <w:sz w:val="30"/>
          <w:szCs w:val="30"/>
        </w:rPr>
      </w:pPr>
      <w:r>
        <w:rPr>
          <w:rFonts w:hint="eastAsia"/>
          <w:sz w:val="30"/>
          <w:szCs w:val="30"/>
        </w:rPr>
        <w:t>这最卓越地被赋予我们现在特别坚持的那类应许，彼得后书一章三、四节。</w:t>
      </w:r>
    </w:p>
    <w:p w14:paraId="3096ED95">
      <w:pPr>
        <w:pStyle w:val="2"/>
        <w:spacing w:before="256" w:line="253" w:lineRule="auto"/>
        <w:ind w:firstLine="16"/>
        <w:jc w:val="both"/>
        <w:rPr>
          <w:rFonts w:hint="eastAsia"/>
          <w:sz w:val="30"/>
          <w:szCs w:val="30"/>
        </w:rPr>
      </w:pPr>
    </w:p>
    <w:p w14:paraId="3E2789B9">
      <w:pPr>
        <w:pStyle w:val="2"/>
        <w:spacing w:before="256" w:line="253" w:lineRule="auto"/>
        <w:ind w:firstLine="16"/>
        <w:jc w:val="both"/>
        <w:rPr>
          <w:rFonts w:hint="eastAsia"/>
          <w:sz w:val="30"/>
          <w:szCs w:val="30"/>
        </w:rPr>
      </w:pPr>
      <w:r>
        <w:rPr>
          <w:rFonts w:hint="eastAsia"/>
          <w:sz w:val="30"/>
          <w:szCs w:val="30"/>
        </w:rPr>
        <w:t>To know the way whereby these or any other promises are effectual to the end and purpose intimated, two things are considerable:—First, What is required to make them so effectual; Secondly, Wherein and how they do exert that efficacy that is in them.</w:t>
      </w:r>
    </w:p>
    <w:p w14:paraId="6D97B39B">
      <w:pPr>
        <w:pStyle w:val="2"/>
        <w:spacing w:before="256" w:line="253" w:lineRule="auto"/>
        <w:ind w:firstLine="16"/>
        <w:jc w:val="both"/>
        <w:rPr>
          <w:rFonts w:hint="eastAsia"/>
          <w:sz w:val="30"/>
          <w:szCs w:val="30"/>
        </w:rPr>
      </w:pPr>
    </w:p>
    <w:p w14:paraId="6C6CB073">
      <w:pPr>
        <w:pStyle w:val="2"/>
        <w:spacing w:before="256" w:line="253" w:lineRule="auto"/>
        <w:ind w:firstLine="16"/>
        <w:jc w:val="both"/>
        <w:rPr>
          <w:rFonts w:hint="eastAsia"/>
          <w:sz w:val="30"/>
          <w:szCs w:val="30"/>
        </w:rPr>
      </w:pPr>
      <w:r>
        <w:rPr>
          <w:rFonts w:hint="eastAsia"/>
          <w:sz w:val="30"/>
          <w:szCs w:val="30"/>
        </w:rPr>
        <w:t>要知道这些或任何其他应许藉以对其所暗示之目的和意图有效的途径，有两件事值得考量：——第一，要使它们如此有效，需要什么；第二，它们在何处以及如何发挥其内在的功效。</w:t>
      </w:r>
    </w:p>
    <w:p w14:paraId="4EFE1186">
      <w:pPr>
        <w:pStyle w:val="2"/>
        <w:spacing w:before="256" w:line="253" w:lineRule="auto"/>
        <w:ind w:firstLine="16"/>
        <w:jc w:val="both"/>
        <w:rPr>
          <w:rFonts w:hint="eastAsia"/>
          <w:sz w:val="30"/>
          <w:szCs w:val="30"/>
        </w:rPr>
      </w:pPr>
    </w:p>
    <w:p w14:paraId="0EC23E45">
      <w:pPr>
        <w:pStyle w:val="2"/>
        <w:spacing w:before="256" w:line="253" w:lineRule="auto"/>
        <w:ind w:firstLine="16"/>
        <w:jc w:val="both"/>
        <w:rPr>
          <w:rFonts w:hint="eastAsia"/>
          <w:sz w:val="30"/>
          <w:szCs w:val="30"/>
        </w:rPr>
      </w:pPr>
      <w:r>
        <w:rPr>
          <w:rFonts w:hint="eastAsia"/>
          <w:sz w:val="30"/>
          <w:szCs w:val="30"/>
        </w:rPr>
        <w:t>For the first, the apostle acquaints us on what account alone it is that they come to be useful in this or any other kind: Heb. 4:2, "The word of the gospel," the promise preached to them of old, "did not profit them," did them no good at all.</w:t>
      </w:r>
    </w:p>
    <w:p w14:paraId="7176FF76">
      <w:pPr>
        <w:pStyle w:val="2"/>
        <w:spacing w:before="256" w:line="253" w:lineRule="auto"/>
        <w:ind w:firstLine="16"/>
        <w:jc w:val="both"/>
        <w:rPr>
          <w:rFonts w:hint="eastAsia"/>
          <w:sz w:val="30"/>
          <w:szCs w:val="30"/>
        </w:rPr>
      </w:pPr>
    </w:p>
    <w:p w14:paraId="1D2878FC">
      <w:pPr>
        <w:pStyle w:val="2"/>
        <w:spacing w:before="256" w:line="253" w:lineRule="auto"/>
        <w:ind w:firstLine="16"/>
        <w:jc w:val="both"/>
        <w:rPr>
          <w:rFonts w:hint="eastAsia"/>
          <w:sz w:val="30"/>
          <w:szCs w:val="30"/>
        </w:rPr>
      </w:pPr>
      <w:r>
        <w:rPr>
          <w:rFonts w:hint="eastAsia"/>
          <w:sz w:val="30"/>
          <w:szCs w:val="30"/>
        </w:rPr>
        <w:t>至于前者，使徒告诉我们，唯独基于何种理由，它们才在这一或其他任何方面变得有用：希伯来书四章二节，“福音的道”，古时向他们传讲的应许，“与他们无益”，对他们毫无益处。</w:t>
      </w:r>
    </w:p>
    <w:p w14:paraId="0B3D8EFF">
      <w:pPr>
        <w:pStyle w:val="2"/>
        <w:spacing w:before="256" w:line="253" w:lineRule="auto"/>
        <w:ind w:firstLine="16"/>
        <w:jc w:val="both"/>
        <w:rPr>
          <w:rFonts w:hint="eastAsia"/>
          <w:sz w:val="30"/>
          <w:szCs w:val="30"/>
        </w:rPr>
      </w:pPr>
    </w:p>
    <w:p w14:paraId="67CB2B67">
      <w:pPr>
        <w:pStyle w:val="2"/>
        <w:spacing w:before="256" w:line="253" w:lineRule="auto"/>
        <w:ind w:firstLine="16"/>
        <w:jc w:val="both"/>
        <w:rPr>
          <w:rFonts w:hint="eastAsia"/>
          <w:sz w:val="30"/>
          <w:szCs w:val="30"/>
        </w:rPr>
      </w:pPr>
      <w:r>
        <w:rPr>
          <w:rFonts w:hint="eastAsia"/>
          <w:sz w:val="30"/>
          <w:szCs w:val="30"/>
        </w:rPr>
        <w:t>And the reason of this sad success in the preaching of the gospel and declaration of the promises he gives you in the same verse; it is that the word was "not mixed with faith in them that heard it."</w:t>
      </w:r>
    </w:p>
    <w:p w14:paraId="57254817">
      <w:pPr>
        <w:pStyle w:val="2"/>
        <w:spacing w:before="256" w:line="253" w:lineRule="auto"/>
        <w:ind w:firstLine="16"/>
        <w:jc w:val="both"/>
        <w:rPr>
          <w:rFonts w:hint="eastAsia"/>
          <w:sz w:val="30"/>
          <w:szCs w:val="30"/>
        </w:rPr>
      </w:pPr>
    </w:p>
    <w:p w14:paraId="732A7596">
      <w:pPr>
        <w:pStyle w:val="2"/>
        <w:spacing w:before="256" w:line="253" w:lineRule="auto"/>
        <w:ind w:firstLine="16"/>
        <w:jc w:val="both"/>
        <w:rPr>
          <w:rFonts w:hint="eastAsia"/>
          <w:sz w:val="30"/>
          <w:szCs w:val="30"/>
        </w:rPr>
      </w:pPr>
      <w:r>
        <w:rPr>
          <w:rFonts w:hint="eastAsia"/>
          <w:sz w:val="30"/>
          <w:szCs w:val="30"/>
        </w:rPr>
        <w:t>他在同一节经文中，给出了传讲福音和宣告应许之可悲结果的原因；那就是道“与所听见的人没有信心调和”。</w:t>
      </w:r>
    </w:p>
    <w:p w14:paraId="7F7B5868">
      <w:pPr>
        <w:pStyle w:val="2"/>
        <w:spacing w:before="256" w:line="253" w:lineRule="auto"/>
        <w:ind w:firstLine="16"/>
        <w:jc w:val="both"/>
        <w:rPr>
          <w:rFonts w:hint="eastAsia"/>
          <w:sz w:val="30"/>
          <w:szCs w:val="30"/>
        </w:rPr>
      </w:pPr>
    </w:p>
    <w:p w14:paraId="652E4AAA">
      <w:pPr>
        <w:pStyle w:val="2"/>
        <w:spacing w:before="256" w:line="253" w:lineRule="auto"/>
        <w:ind w:firstLine="16"/>
        <w:jc w:val="both"/>
        <w:rPr>
          <w:rFonts w:hint="eastAsia"/>
          <w:sz w:val="30"/>
          <w:szCs w:val="30"/>
        </w:rPr>
      </w:pPr>
      <w:r>
        <w:rPr>
          <w:rFonts w:hint="eastAsia"/>
          <w:sz w:val="30"/>
          <w:szCs w:val="30"/>
        </w:rPr>
        <w:t>It is the mixing of the promises with faith that renders them useful and profitable.</w:t>
      </w:r>
    </w:p>
    <w:p w14:paraId="4BAB0FB3">
      <w:pPr>
        <w:pStyle w:val="2"/>
        <w:spacing w:before="256" w:line="253" w:lineRule="auto"/>
        <w:ind w:firstLine="16"/>
        <w:jc w:val="both"/>
        <w:rPr>
          <w:rFonts w:hint="eastAsia"/>
          <w:sz w:val="30"/>
          <w:szCs w:val="30"/>
        </w:rPr>
      </w:pPr>
    </w:p>
    <w:p w14:paraId="67D1E506">
      <w:pPr>
        <w:pStyle w:val="2"/>
        <w:spacing w:before="256" w:line="253" w:lineRule="auto"/>
        <w:ind w:firstLine="16"/>
        <w:jc w:val="both"/>
        <w:rPr>
          <w:rFonts w:hint="eastAsia"/>
          <w:sz w:val="30"/>
          <w:szCs w:val="30"/>
        </w:rPr>
      </w:pPr>
      <w:r>
        <w:rPr>
          <w:rFonts w:hint="eastAsia"/>
          <w:sz w:val="30"/>
          <w:szCs w:val="30"/>
        </w:rPr>
        <w:t>是应许与信心的调和，使它们变得有用且有益。</w:t>
      </w:r>
    </w:p>
    <w:p w14:paraId="78D048B1">
      <w:pPr>
        <w:pStyle w:val="2"/>
        <w:spacing w:before="256" w:line="253" w:lineRule="auto"/>
        <w:ind w:firstLine="16"/>
        <w:jc w:val="both"/>
        <w:rPr>
          <w:rFonts w:hint="eastAsia"/>
          <w:sz w:val="30"/>
          <w:szCs w:val="30"/>
        </w:rPr>
      </w:pPr>
    </w:p>
    <w:p w14:paraId="3D79AEBE">
      <w:pPr>
        <w:pStyle w:val="2"/>
        <w:spacing w:before="256" w:line="253" w:lineRule="auto"/>
        <w:ind w:firstLine="16"/>
        <w:jc w:val="both"/>
        <w:rPr>
          <w:rFonts w:hint="eastAsia"/>
          <w:sz w:val="30"/>
          <w:szCs w:val="30"/>
        </w:rPr>
      </w:pPr>
      <w:r>
        <w:rPr>
          <w:rFonts w:hint="eastAsia"/>
          <w:sz w:val="30"/>
          <w:szCs w:val="30"/>
        </w:rPr>
        <w:t>Now, to whatever faith is required, the more firm, strong, and stable it is, the more effectual and useful it is.</w:t>
      </w:r>
    </w:p>
    <w:p w14:paraId="02A89DB7">
      <w:pPr>
        <w:pStyle w:val="2"/>
        <w:spacing w:before="256" w:line="253" w:lineRule="auto"/>
        <w:ind w:firstLine="16"/>
        <w:jc w:val="both"/>
        <w:rPr>
          <w:rFonts w:hint="eastAsia"/>
          <w:sz w:val="30"/>
          <w:szCs w:val="30"/>
        </w:rPr>
      </w:pPr>
    </w:p>
    <w:p w14:paraId="7D240478">
      <w:pPr>
        <w:pStyle w:val="2"/>
        <w:spacing w:before="256" w:line="253" w:lineRule="auto"/>
        <w:ind w:firstLine="16"/>
        <w:jc w:val="both"/>
        <w:rPr>
          <w:rFonts w:hint="eastAsia"/>
          <w:sz w:val="30"/>
          <w:szCs w:val="30"/>
        </w:rPr>
      </w:pPr>
      <w:r>
        <w:rPr>
          <w:rFonts w:hint="eastAsia"/>
          <w:sz w:val="30"/>
          <w:szCs w:val="30"/>
        </w:rPr>
        <w:t>如今，无论要求何种信心，它越坚定、刚强和稳固，就越有效且有用。</w:t>
      </w:r>
    </w:p>
    <w:p w14:paraId="266B898B">
      <w:pPr>
        <w:pStyle w:val="2"/>
        <w:spacing w:before="256" w:line="253" w:lineRule="auto"/>
        <w:ind w:firstLine="16"/>
        <w:jc w:val="both"/>
        <w:rPr>
          <w:rFonts w:hint="eastAsia"/>
          <w:sz w:val="30"/>
          <w:szCs w:val="30"/>
        </w:rPr>
      </w:pPr>
    </w:p>
    <w:p w14:paraId="31E02278">
      <w:pPr>
        <w:pStyle w:val="2"/>
        <w:spacing w:before="256" w:line="253" w:lineRule="auto"/>
        <w:ind w:firstLine="16"/>
        <w:jc w:val="both"/>
        <w:rPr>
          <w:rFonts w:hint="eastAsia"/>
          <w:sz w:val="30"/>
          <w:szCs w:val="30"/>
        </w:rPr>
      </w:pPr>
      <w:r>
        <w:rPr>
          <w:rFonts w:hint="eastAsia"/>
          <w:sz w:val="30"/>
          <w:szCs w:val="30"/>
        </w:rPr>
        <w:t>That, then, which is apt to establish faith, to support and strengthen it, to preserve it from staggering, that renders the promise most useful and effectual for the accomplishment of any work whereunto it is designed, Rom. 4:20.</w:t>
      </w:r>
    </w:p>
    <w:p w14:paraId="2C701CFA">
      <w:pPr>
        <w:pStyle w:val="2"/>
        <w:spacing w:before="256" w:line="253" w:lineRule="auto"/>
        <w:ind w:firstLine="16"/>
        <w:jc w:val="both"/>
        <w:rPr>
          <w:rFonts w:hint="eastAsia"/>
          <w:sz w:val="30"/>
          <w:szCs w:val="30"/>
        </w:rPr>
      </w:pPr>
    </w:p>
    <w:p w14:paraId="70D10314">
      <w:pPr>
        <w:pStyle w:val="2"/>
        <w:spacing w:before="256" w:line="253" w:lineRule="auto"/>
        <w:ind w:firstLine="16"/>
        <w:jc w:val="both"/>
        <w:rPr>
          <w:rFonts w:hint="eastAsia"/>
          <w:sz w:val="30"/>
          <w:szCs w:val="30"/>
        </w:rPr>
      </w:pPr>
      <w:r>
        <w:rPr>
          <w:rFonts w:hint="eastAsia"/>
          <w:sz w:val="30"/>
          <w:szCs w:val="30"/>
        </w:rPr>
        <w:t>那么，那倾向于建立信心、扶持并坚固它、保守它不摇动的事物，便使应许对其所设计要成就之任何工作而言，最为有用且有效，罗马书四章二十节。</w:t>
      </w:r>
    </w:p>
    <w:p w14:paraId="70F760B3">
      <w:pPr>
        <w:pStyle w:val="2"/>
        <w:spacing w:before="256" w:line="253" w:lineRule="auto"/>
        <w:ind w:firstLine="16"/>
        <w:jc w:val="both"/>
        <w:rPr>
          <w:rFonts w:hint="eastAsia"/>
          <w:sz w:val="30"/>
          <w:szCs w:val="30"/>
        </w:rPr>
      </w:pPr>
    </w:p>
    <w:p w14:paraId="34555FD2">
      <w:pPr>
        <w:pStyle w:val="2"/>
        <w:spacing w:before="256" w:line="253" w:lineRule="auto"/>
        <w:ind w:firstLine="16"/>
        <w:jc w:val="both"/>
        <w:rPr>
          <w:rFonts w:hint="eastAsia"/>
          <w:sz w:val="30"/>
          <w:szCs w:val="30"/>
        </w:rPr>
      </w:pPr>
      <w:r>
        <w:rPr>
          <w:rFonts w:hint="eastAsia"/>
          <w:sz w:val="30"/>
          <w:szCs w:val="30"/>
        </w:rPr>
        <w:t>Now, faith in the promises respects the accomplishment of the things promised, as the apostle tells us in that commended and never-enough-imitated example of the faith of Abraham: Rom. 4:19–21, "Being not weak in faith, he considered not his own body now dead, when he was about an hundred years old, neither yet the deadness of Sarah's womb: he staggered not at the promise of God through unbelief; but was strong in faith, giving glory to God; and being fully persuaded that what he had promised he was able also to perform."</w:t>
      </w:r>
    </w:p>
    <w:p w14:paraId="6FC2360E">
      <w:pPr>
        <w:pStyle w:val="2"/>
        <w:spacing w:before="256" w:line="253" w:lineRule="auto"/>
        <w:ind w:firstLine="16"/>
        <w:jc w:val="both"/>
        <w:rPr>
          <w:rFonts w:hint="eastAsia"/>
          <w:sz w:val="30"/>
          <w:szCs w:val="30"/>
        </w:rPr>
      </w:pPr>
    </w:p>
    <w:p w14:paraId="79CD02DD">
      <w:pPr>
        <w:pStyle w:val="2"/>
        <w:spacing w:before="256" w:line="253" w:lineRule="auto"/>
        <w:ind w:firstLine="16"/>
        <w:jc w:val="both"/>
        <w:rPr>
          <w:rFonts w:hint="eastAsia"/>
          <w:sz w:val="30"/>
          <w:szCs w:val="30"/>
        </w:rPr>
      </w:pPr>
      <w:r>
        <w:rPr>
          <w:rFonts w:hint="eastAsia"/>
          <w:sz w:val="30"/>
          <w:szCs w:val="30"/>
        </w:rPr>
        <w:t>如今，对应许的信心，关乎所应许之事物的成就，正如使徒在那受称赞且永不足以效仿之亚伯拉罕信心的例子中告诉我们的：罗马书四章十九至二十一节：“他将近百岁的时候，虽然想到自己的身体如同已死，撒拉的生育已经断绝，他的信心还是不软弱；并且仰望神的应许，总没有因不信，心里起疑惑；反倒因信，心里得坚固，将荣耀归给神；且满心相信，神所应许的必能作成。”</w:t>
      </w:r>
    </w:p>
    <w:p w14:paraId="0392269B">
      <w:pPr>
        <w:pStyle w:val="2"/>
        <w:spacing w:before="256" w:line="253" w:lineRule="auto"/>
        <w:ind w:firstLine="16"/>
        <w:jc w:val="both"/>
        <w:rPr>
          <w:rFonts w:hint="eastAsia"/>
          <w:sz w:val="30"/>
          <w:szCs w:val="30"/>
        </w:rPr>
      </w:pPr>
    </w:p>
    <w:p w14:paraId="0B119422">
      <w:pPr>
        <w:pStyle w:val="2"/>
        <w:spacing w:before="256" w:line="253" w:lineRule="auto"/>
        <w:ind w:firstLine="16"/>
        <w:jc w:val="both"/>
        <w:rPr>
          <w:rFonts w:hint="eastAsia"/>
          <w:sz w:val="30"/>
          <w:szCs w:val="30"/>
        </w:rPr>
      </w:pPr>
      <w:r>
        <w:rPr>
          <w:rFonts w:hint="eastAsia"/>
          <w:sz w:val="30"/>
          <w:szCs w:val="30"/>
        </w:rPr>
        <w:t>Laying aside all considerations that might tend to the impairing of his confidence, he firmly believed that it should be to him as God had promised.</w:t>
      </w:r>
    </w:p>
    <w:p w14:paraId="05FBD589">
      <w:pPr>
        <w:pStyle w:val="2"/>
        <w:spacing w:before="256" w:line="253" w:lineRule="auto"/>
        <w:ind w:firstLine="16"/>
        <w:jc w:val="both"/>
        <w:rPr>
          <w:rFonts w:hint="eastAsia"/>
          <w:sz w:val="30"/>
          <w:szCs w:val="30"/>
        </w:rPr>
      </w:pPr>
    </w:p>
    <w:p w14:paraId="699289FA">
      <w:pPr>
        <w:pStyle w:val="2"/>
        <w:spacing w:before="256" w:line="253" w:lineRule="auto"/>
        <w:ind w:firstLine="16"/>
        <w:jc w:val="both"/>
        <w:rPr>
          <w:rFonts w:hint="eastAsia"/>
          <w:sz w:val="30"/>
          <w:szCs w:val="30"/>
        </w:rPr>
      </w:pPr>
      <w:r>
        <w:rPr>
          <w:rFonts w:hint="eastAsia"/>
          <w:sz w:val="30"/>
          <w:szCs w:val="30"/>
        </w:rPr>
        <w:t>撇开一切可能损害他信心的考量，他坚信事情必照神所应许的那样向他成就。</w:t>
      </w:r>
    </w:p>
    <w:p w14:paraId="2FAE1281">
      <w:pPr>
        <w:pStyle w:val="2"/>
        <w:spacing w:before="256" w:line="253" w:lineRule="auto"/>
        <w:ind w:firstLine="16"/>
        <w:jc w:val="both"/>
        <w:rPr>
          <w:rFonts w:hint="eastAsia"/>
          <w:sz w:val="30"/>
          <w:szCs w:val="30"/>
        </w:rPr>
      </w:pPr>
    </w:p>
    <w:p w14:paraId="4B9F3842">
      <w:pPr>
        <w:pStyle w:val="2"/>
        <w:spacing w:before="256" w:line="253" w:lineRule="auto"/>
        <w:ind w:firstLine="16"/>
        <w:jc w:val="both"/>
        <w:rPr>
          <w:rFonts w:hint="eastAsia"/>
          <w:sz w:val="30"/>
          <w:szCs w:val="30"/>
        </w:rPr>
      </w:pPr>
      <w:r>
        <w:rPr>
          <w:rFonts w:hint="eastAsia"/>
          <w:sz w:val="30"/>
          <w:szCs w:val="30"/>
        </w:rPr>
        <w:t>That the doctrine we insist on is clearly conducing to the establishing of faith in the promises cannot tolerably be called into question.</w:t>
      </w:r>
    </w:p>
    <w:p w14:paraId="4E8B6B01">
      <w:pPr>
        <w:pStyle w:val="2"/>
        <w:spacing w:before="256" w:line="253" w:lineRule="auto"/>
        <w:ind w:firstLine="16"/>
        <w:jc w:val="both"/>
        <w:rPr>
          <w:rFonts w:hint="eastAsia"/>
          <w:sz w:val="30"/>
          <w:szCs w:val="30"/>
        </w:rPr>
      </w:pPr>
    </w:p>
    <w:p w14:paraId="1207C60B">
      <w:pPr>
        <w:pStyle w:val="2"/>
        <w:spacing w:before="256" w:line="253" w:lineRule="auto"/>
        <w:ind w:firstLine="16"/>
        <w:jc w:val="both"/>
        <w:rPr>
          <w:rFonts w:hint="eastAsia"/>
          <w:sz w:val="30"/>
          <w:szCs w:val="30"/>
        </w:rPr>
      </w:pPr>
      <w:r>
        <w:rPr>
          <w:rFonts w:hint="eastAsia"/>
          <w:sz w:val="30"/>
          <w:szCs w:val="30"/>
        </w:rPr>
        <w:t>我们所坚持的教义清楚地有助于建立对应许的信心，这一点不能合理地受到质疑。</w:t>
      </w:r>
    </w:p>
    <w:p w14:paraId="290FDB95">
      <w:pPr>
        <w:pStyle w:val="2"/>
        <w:spacing w:before="256" w:line="253" w:lineRule="auto"/>
        <w:ind w:firstLine="16"/>
        <w:jc w:val="both"/>
        <w:rPr>
          <w:rFonts w:hint="eastAsia"/>
          <w:sz w:val="30"/>
          <w:szCs w:val="30"/>
        </w:rPr>
      </w:pPr>
    </w:p>
    <w:p w14:paraId="34B0AA82">
      <w:pPr>
        <w:pStyle w:val="2"/>
        <w:spacing w:before="256" w:line="253" w:lineRule="auto"/>
        <w:ind w:firstLine="16"/>
        <w:jc w:val="both"/>
        <w:rPr>
          <w:rFonts w:hint="eastAsia"/>
          <w:sz w:val="30"/>
          <w:szCs w:val="30"/>
        </w:rPr>
      </w:pPr>
      <w:r>
        <w:rPr>
          <w:rFonts w:hint="eastAsia"/>
          <w:sz w:val="30"/>
          <w:szCs w:val="30"/>
        </w:rPr>
        <w:t>Whatsoever is in those promises, whatsoever considerations or concernments of Him whose they are, as his faithfulness, unchangeableness, and omnipotency, that are apt to strengthen faith in them, it preserves entire and exalteth.</w:t>
      </w:r>
    </w:p>
    <w:p w14:paraId="3ECCBE7A">
      <w:pPr>
        <w:pStyle w:val="2"/>
        <w:spacing w:before="256" w:line="253" w:lineRule="auto"/>
        <w:ind w:firstLine="16"/>
        <w:jc w:val="both"/>
        <w:rPr>
          <w:rFonts w:hint="eastAsia"/>
          <w:sz w:val="30"/>
          <w:szCs w:val="30"/>
        </w:rPr>
      </w:pPr>
    </w:p>
    <w:p w14:paraId="2245564E">
      <w:pPr>
        <w:pStyle w:val="2"/>
        <w:spacing w:before="256" w:line="253" w:lineRule="auto"/>
        <w:ind w:firstLine="16"/>
        <w:jc w:val="both"/>
        <w:rPr>
          <w:rFonts w:hint="eastAsia"/>
          <w:sz w:val="30"/>
          <w:szCs w:val="30"/>
        </w:rPr>
      </w:pPr>
      <w:r>
        <w:rPr>
          <w:rFonts w:hint="eastAsia"/>
          <w:sz w:val="30"/>
          <w:szCs w:val="30"/>
        </w:rPr>
        <w:t>凡在那些应许中的，凡那位应许者——就其信实、不变性和全能而言——的任何考量或关切，那些倾向于坚固对它们之信心的，它都完整地保存并高举。</w:t>
      </w:r>
    </w:p>
    <w:p w14:paraId="34BBEDBB">
      <w:pPr>
        <w:pStyle w:val="2"/>
        <w:spacing w:before="256" w:line="253" w:lineRule="auto"/>
        <w:ind w:firstLine="16"/>
        <w:jc w:val="both"/>
        <w:rPr>
          <w:rFonts w:hint="eastAsia"/>
          <w:sz w:val="30"/>
          <w:szCs w:val="30"/>
        </w:rPr>
      </w:pPr>
    </w:p>
    <w:p w14:paraId="5150B78E">
      <w:pPr>
        <w:pStyle w:val="2"/>
        <w:spacing w:before="256" w:line="253" w:lineRule="auto"/>
        <w:ind w:firstLine="16"/>
        <w:jc w:val="both"/>
        <w:rPr>
          <w:rFonts w:hint="eastAsia"/>
          <w:sz w:val="30"/>
          <w:szCs w:val="30"/>
        </w:rPr>
      </w:pPr>
      <w:r>
        <w:rPr>
          <w:rFonts w:hint="eastAsia"/>
          <w:sz w:val="30"/>
          <w:szCs w:val="30"/>
        </w:rPr>
        <w:t>It is a wild assertion, which men scarce search their own hearts (if, indeed, men know what belongs to believing in sincerity) when they make, that the efficacy of the promises unto our obedience should arise from hence, that the things promised may not be fulfilled, and that the weakness of faith (and every such supposal doth at least weaken it, yea, and tends to its subversion) should render the promise useful, which hath no use at all but as it is "mixed with faith."</w:t>
      </w:r>
    </w:p>
    <w:p w14:paraId="1929495F">
      <w:pPr>
        <w:pStyle w:val="2"/>
        <w:spacing w:before="256" w:line="253" w:lineRule="auto"/>
        <w:ind w:firstLine="16"/>
        <w:jc w:val="both"/>
        <w:rPr>
          <w:rFonts w:hint="eastAsia"/>
          <w:sz w:val="30"/>
          <w:szCs w:val="30"/>
        </w:rPr>
      </w:pPr>
    </w:p>
    <w:p w14:paraId="7BADD105">
      <w:pPr>
        <w:pStyle w:val="2"/>
        <w:spacing w:before="256" w:line="253" w:lineRule="auto"/>
        <w:ind w:firstLine="16"/>
        <w:jc w:val="both"/>
        <w:rPr>
          <w:rFonts w:hint="eastAsia"/>
          <w:sz w:val="30"/>
          <w:szCs w:val="30"/>
        </w:rPr>
      </w:pPr>
      <w:r>
        <w:rPr>
          <w:rFonts w:hint="eastAsia"/>
          <w:sz w:val="30"/>
          <w:szCs w:val="30"/>
        </w:rPr>
        <w:t>这是一个狂妄的断言，当人作出这种断言时，他们几乎不省察自己的心（倘若，诚然，人知道在真诚中相信意味着什么），即应许对我们顺服的功效，竟源于此，即所应许的事物可能不被实现，并且信心的软弱（每一个这样的假设至少都削弱它，是的，并且倾向于颠覆它）竟会使应许变得有用，而应许除非“与信心调和”，否则根本毫无用处。</w:t>
      </w:r>
    </w:p>
    <w:p w14:paraId="231360D6">
      <w:pPr>
        <w:pStyle w:val="2"/>
        <w:spacing w:before="256" w:line="253" w:lineRule="auto"/>
        <w:ind w:firstLine="16"/>
        <w:jc w:val="both"/>
        <w:rPr>
          <w:rFonts w:hint="eastAsia"/>
          <w:sz w:val="30"/>
          <w:szCs w:val="30"/>
        </w:rPr>
      </w:pPr>
    </w:p>
    <w:p w14:paraId="16C5A334">
      <w:pPr>
        <w:pStyle w:val="2"/>
        <w:spacing w:before="256" w:line="253" w:lineRule="auto"/>
        <w:ind w:firstLine="16"/>
        <w:jc w:val="both"/>
        <w:rPr>
          <w:rFonts w:hint="eastAsia"/>
          <w:sz w:val="30"/>
          <w:szCs w:val="30"/>
        </w:rPr>
      </w:pPr>
      <w:r>
        <w:rPr>
          <w:rFonts w:hint="eastAsia"/>
          <w:sz w:val="30"/>
          <w:szCs w:val="30"/>
        </w:rPr>
        <w:t>For instance, the promise that God will be an all-sufficient God unto us, that he will "circumcise our hearts and write his law in them, that we shall fear him," is, as was manifested before, a useful meditation for the ingenerating and quickening of obedience and holiness in us.</w:t>
      </w:r>
    </w:p>
    <w:p w14:paraId="32C15EB0">
      <w:pPr>
        <w:pStyle w:val="2"/>
        <w:spacing w:before="256" w:line="253" w:lineRule="auto"/>
        <w:ind w:firstLine="16"/>
        <w:jc w:val="both"/>
        <w:rPr>
          <w:rFonts w:hint="eastAsia"/>
          <w:sz w:val="30"/>
          <w:szCs w:val="30"/>
        </w:rPr>
      </w:pPr>
    </w:p>
    <w:p w14:paraId="6C859590">
      <w:pPr>
        <w:pStyle w:val="2"/>
        <w:spacing w:before="256" w:line="253" w:lineRule="auto"/>
        <w:ind w:firstLine="16"/>
        <w:jc w:val="both"/>
        <w:rPr>
          <w:rFonts w:hint="eastAsia"/>
          <w:sz w:val="30"/>
          <w:szCs w:val="30"/>
        </w:rPr>
      </w:pPr>
      <w:r>
        <w:rPr>
          <w:rFonts w:hint="eastAsia"/>
          <w:sz w:val="30"/>
          <w:szCs w:val="30"/>
        </w:rPr>
        <w:t>例如，神将作我们全能神的应许，他必“将我们的心包皮环切，并将他的律法写在他们心里，使我们敬畏他”，正如前面所显明的，是一个有用的默想，为要在我们里面产生并苏醒顺服和圣洁。</w:t>
      </w:r>
    </w:p>
    <w:p w14:paraId="06A6341B">
      <w:pPr>
        <w:pStyle w:val="2"/>
        <w:spacing w:before="256" w:line="253" w:lineRule="auto"/>
        <w:ind w:firstLine="16"/>
        <w:jc w:val="both"/>
        <w:rPr>
          <w:rFonts w:hint="eastAsia"/>
          <w:sz w:val="30"/>
          <w:szCs w:val="30"/>
        </w:rPr>
      </w:pPr>
    </w:p>
    <w:p w14:paraId="771F42DF">
      <w:pPr>
        <w:pStyle w:val="2"/>
        <w:spacing w:before="256" w:line="253" w:lineRule="auto"/>
        <w:ind w:firstLine="16"/>
        <w:jc w:val="both"/>
        <w:rPr>
          <w:rFonts w:hint="eastAsia"/>
          <w:sz w:val="30"/>
          <w:szCs w:val="30"/>
        </w:rPr>
      </w:pPr>
      <w:r>
        <w:rPr>
          <w:rFonts w:hint="eastAsia"/>
          <w:sz w:val="30"/>
          <w:szCs w:val="30"/>
        </w:rPr>
        <w:t>That it may be such a means, it is required that it be "mixed with faith in them that hear it," as was declared.</w:t>
      </w:r>
    </w:p>
    <w:p w14:paraId="163CBD9D">
      <w:pPr>
        <w:pStyle w:val="2"/>
        <w:spacing w:before="256" w:line="253" w:lineRule="auto"/>
        <w:ind w:firstLine="16"/>
        <w:jc w:val="both"/>
        <w:rPr>
          <w:rFonts w:hint="eastAsia"/>
          <w:sz w:val="30"/>
          <w:szCs w:val="30"/>
        </w:rPr>
      </w:pPr>
    </w:p>
    <w:p w14:paraId="01FE6440">
      <w:pPr>
        <w:pStyle w:val="2"/>
        <w:spacing w:before="256" w:line="253" w:lineRule="auto"/>
        <w:ind w:firstLine="16"/>
        <w:jc w:val="both"/>
        <w:rPr>
          <w:rFonts w:hint="eastAsia"/>
          <w:sz w:val="30"/>
          <w:szCs w:val="30"/>
        </w:rPr>
      </w:pPr>
      <w:r>
        <w:rPr>
          <w:rFonts w:hint="eastAsia"/>
          <w:sz w:val="30"/>
          <w:szCs w:val="30"/>
        </w:rPr>
        <w:t>为要使它成为这样一种途径，就要求它“与所听见的人信心调和”，正如已宣告的。</w:t>
      </w:r>
    </w:p>
    <w:p w14:paraId="7C468A9C">
      <w:pPr>
        <w:pStyle w:val="2"/>
        <w:spacing w:before="256" w:line="253" w:lineRule="auto"/>
        <w:ind w:firstLine="16"/>
        <w:jc w:val="both"/>
        <w:rPr>
          <w:rFonts w:hint="eastAsia"/>
          <w:sz w:val="30"/>
          <w:szCs w:val="30"/>
        </w:rPr>
      </w:pPr>
    </w:p>
    <w:p w14:paraId="40B64568">
      <w:pPr>
        <w:pStyle w:val="2"/>
        <w:spacing w:before="256" w:line="253" w:lineRule="auto"/>
        <w:ind w:firstLine="16"/>
        <w:jc w:val="both"/>
        <w:rPr>
          <w:rFonts w:hint="eastAsia"/>
          <w:sz w:val="30"/>
          <w:szCs w:val="30"/>
        </w:rPr>
      </w:pPr>
      <w:r>
        <w:rPr>
          <w:rFonts w:hint="eastAsia"/>
          <w:sz w:val="30"/>
          <w:szCs w:val="30"/>
        </w:rPr>
        <w:t>According as faith is strong or weak, so will its usefulness be.</w:t>
      </w:r>
    </w:p>
    <w:p w14:paraId="2D5898A5">
      <w:pPr>
        <w:pStyle w:val="2"/>
        <w:spacing w:before="256" w:line="253" w:lineRule="auto"/>
        <w:ind w:firstLine="16"/>
        <w:jc w:val="both"/>
        <w:rPr>
          <w:rFonts w:hint="eastAsia"/>
          <w:sz w:val="30"/>
          <w:szCs w:val="30"/>
        </w:rPr>
      </w:pPr>
    </w:p>
    <w:p w14:paraId="7F9CA916">
      <w:pPr>
        <w:pStyle w:val="2"/>
        <w:spacing w:before="256" w:line="253" w:lineRule="auto"/>
        <w:ind w:firstLine="16"/>
        <w:jc w:val="both"/>
        <w:rPr>
          <w:rFonts w:hint="eastAsia"/>
          <w:sz w:val="30"/>
          <w:szCs w:val="30"/>
        </w:rPr>
      </w:pPr>
      <w:r>
        <w:rPr>
          <w:rFonts w:hint="eastAsia"/>
          <w:sz w:val="30"/>
          <w:szCs w:val="30"/>
        </w:rPr>
        <w:t>信心或强或弱，其功用也必如此。</w:t>
      </w:r>
    </w:p>
    <w:p w14:paraId="1D4AD649">
      <w:pPr>
        <w:pStyle w:val="2"/>
        <w:spacing w:before="256" w:line="253" w:lineRule="auto"/>
        <w:ind w:firstLine="16"/>
        <w:jc w:val="both"/>
        <w:rPr>
          <w:rFonts w:hint="eastAsia"/>
          <w:sz w:val="30"/>
          <w:szCs w:val="30"/>
        </w:rPr>
      </w:pPr>
    </w:p>
    <w:p w14:paraId="41B62108">
      <w:pPr>
        <w:pStyle w:val="2"/>
        <w:spacing w:before="256" w:line="253" w:lineRule="auto"/>
        <w:ind w:firstLine="16"/>
        <w:jc w:val="both"/>
        <w:rPr>
          <w:rFonts w:hint="eastAsia"/>
          <w:sz w:val="30"/>
          <w:szCs w:val="30"/>
        </w:rPr>
      </w:pPr>
      <w:r>
        <w:rPr>
          <w:rFonts w:hint="eastAsia"/>
          <w:sz w:val="30"/>
          <w:szCs w:val="30"/>
        </w:rPr>
        <w:t>I ask, then, whether this be a proper way to set this promise on work for the end proposed, namely, to persuade them that should believe it that all this maybe otherwise,— God may cease to be their God, their hearts may not be circumcised, nor the law mentioned written in them?</w:t>
      </w:r>
    </w:p>
    <w:p w14:paraId="656B68F7">
      <w:pPr>
        <w:pStyle w:val="2"/>
        <w:spacing w:before="256" w:line="253" w:lineRule="auto"/>
        <w:ind w:firstLine="16"/>
        <w:jc w:val="both"/>
        <w:rPr>
          <w:rFonts w:hint="eastAsia"/>
          <w:sz w:val="30"/>
          <w:szCs w:val="30"/>
        </w:rPr>
      </w:pPr>
    </w:p>
    <w:p w14:paraId="7AA3593D">
      <w:pPr>
        <w:pStyle w:val="2"/>
        <w:spacing w:before="256" w:line="253" w:lineRule="auto"/>
        <w:ind w:firstLine="16"/>
        <w:jc w:val="both"/>
        <w:rPr>
          <w:rFonts w:hint="eastAsia"/>
          <w:sz w:val="30"/>
          <w:szCs w:val="30"/>
        </w:rPr>
      </w:pPr>
      <w:r>
        <w:rPr>
          <w:rFonts w:hint="eastAsia"/>
          <w:sz w:val="30"/>
          <w:szCs w:val="30"/>
        </w:rPr>
        <w:t>那么，我问，这是否是使这个应许为所提议之目的而作工的恰当方式，即劝说那些应当相信它的人，这一切都可能并非如此——神可能不再作他们的神，他们的心可能不被包皮环切，所提及的律法也可能不写在他们心里？</w:t>
      </w:r>
    </w:p>
    <w:p w14:paraId="43537594">
      <w:pPr>
        <w:pStyle w:val="2"/>
        <w:spacing w:before="256" w:line="253" w:lineRule="auto"/>
        <w:ind w:firstLine="16"/>
        <w:jc w:val="both"/>
        <w:rPr>
          <w:rFonts w:hint="eastAsia"/>
          <w:sz w:val="30"/>
          <w:szCs w:val="30"/>
        </w:rPr>
      </w:pPr>
    </w:p>
    <w:p w14:paraId="6DA6B029">
      <w:pPr>
        <w:pStyle w:val="2"/>
        <w:spacing w:before="256" w:line="253" w:lineRule="auto"/>
        <w:ind w:firstLine="16"/>
        <w:jc w:val="both"/>
        <w:rPr>
          <w:rFonts w:hint="eastAsia"/>
          <w:sz w:val="30"/>
          <w:szCs w:val="30"/>
        </w:rPr>
      </w:pPr>
      <w:r>
        <w:rPr>
          <w:rFonts w:hint="eastAsia"/>
          <w:sz w:val="30"/>
          <w:szCs w:val="30"/>
        </w:rPr>
        <w:t>Is this the way to strengthen their faith and to keep them from staggering?</w:t>
      </w:r>
    </w:p>
    <w:p w14:paraId="6DFD58EA">
      <w:pPr>
        <w:pStyle w:val="2"/>
        <w:spacing w:before="256" w:line="253" w:lineRule="auto"/>
        <w:ind w:firstLine="16"/>
        <w:jc w:val="both"/>
        <w:rPr>
          <w:rFonts w:hint="eastAsia"/>
          <w:sz w:val="30"/>
          <w:szCs w:val="30"/>
        </w:rPr>
      </w:pPr>
    </w:p>
    <w:p w14:paraId="45D4A728">
      <w:pPr>
        <w:pStyle w:val="2"/>
        <w:spacing w:before="256" w:line="253" w:lineRule="auto"/>
        <w:ind w:firstLine="16"/>
        <w:jc w:val="both"/>
        <w:rPr>
          <w:rFonts w:hint="eastAsia"/>
          <w:sz w:val="30"/>
          <w:szCs w:val="30"/>
        </w:rPr>
      </w:pPr>
      <w:r>
        <w:rPr>
          <w:rFonts w:hint="eastAsia"/>
          <w:sz w:val="30"/>
          <w:szCs w:val="30"/>
        </w:rPr>
        <w:t>这是坚固他们信心并保守他们不摇动的方式吗？</w:t>
      </w:r>
    </w:p>
    <w:p w14:paraId="3A0A9651">
      <w:pPr>
        <w:pStyle w:val="2"/>
        <w:spacing w:before="256" w:line="253" w:lineRule="auto"/>
        <w:ind w:firstLine="16"/>
        <w:jc w:val="both"/>
        <w:rPr>
          <w:rFonts w:hint="eastAsia"/>
          <w:sz w:val="30"/>
          <w:szCs w:val="30"/>
        </w:rPr>
      </w:pPr>
    </w:p>
    <w:p w14:paraId="3B4B2691">
      <w:pPr>
        <w:pStyle w:val="2"/>
        <w:spacing w:before="256" w:line="253" w:lineRule="auto"/>
        <w:ind w:firstLine="16"/>
        <w:jc w:val="both"/>
        <w:rPr>
          <w:rFonts w:hint="eastAsia"/>
          <w:sz w:val="30"/>
          <w:szCs w:val="30"/>
        </w:rPr>
      </w:pPr>
      <w:r>
        <w:rPr>
          <w:rFonts w:hint="eastAsia"/>
          <w:sz w:val="30"/>
          <w:szCs w:val="30"/>
        </w:rPr>
        <w:t>or rather, to subvert and cast down all their confidence to the ground?</w:t>
      </w:r>
    </w:p>
    <w:p w14:paraId="2433D530">
      <w:pPr>
        <w:pStyle w:val="2"/>
        <w:spacing w:before="256" w:line="253" w:lineRule="auto"/>
        <w:ind w:firstLine="16"/>
        <w:jc w:val="both"/>
        <w:rPr>
          <w:rFonts w:hint="eastAsia"/>
          <w:sz w:val="30"/>
          <w:szCs w:val="30"/>
        </w:rPr>
      </w:pPr>
    </w:p>
    <w:p w14:paraId="35F000F3">
      <w:pPr>
        <w:pStyle w:val="2"/>
        <w:spacing w:before="256" w:line="253" w:lineRule="auto"/>
        <w:ind w:firstLine="16"/>
        <w:jc w:val="both"/>
        <w:rPr>
          <w:rFonts w:hint="eastAsia"/>
          <w:sz w:val="30"/>
          <w:szCs w:val="30"/>
        </w:rPr>
      </w:pPr>
      <w:r>
        <w:rPr>
          <w:rFonts w:hint="eastAsia"/>
          <w:sz w:val="30"/>
          <w:szCs w:val="30"/>
        </w:rPr>
        <w:t>或者更确切地说，是颠覆并将他们一切的信心都抛在地上吗？</w:t>
      </w:r>
    </w:p>
    <w:p w14:paraId="2D5EBCCA">
      <w:pPr>
        <w:pStyle w:val="2"/>
        <w:spacing w:before="256" w:line="253" w:lineRule="auto"/>
        <w:ind w:firstLine="16"/>
        <w:jc w:val="both"/>
        <w:rPr>
          <w:rFonts w:hint="eastAsia"/>
          <w:sz w:val="30"/>
          <w:szCs w:val="30"/>
        </w:rPr>
      </w:pPr>
    </w:p>
    <w:p w14:paraId="00882A13">
      <w:pPr>
        <w:pStyle w:val="2"/>
        <w:spacing w:before="256" w:line="253" w:lineRule="auto"/>
        <w:ind w:firstLine="16"/>
        <w:jc w:val="both"/>
        <w:rPr>
          <w:rFonts w:hint="eastAsia"/>
          <w:sz w:val="30"/>
          <w:szCs w:val="30"/>
        </w:rPr>
      </w:pPr>
      <w:r>
        <w:rPr>
          <w:rFonts w:hint="eastAsia"/>
          <w:sz w:val="30"/>
          <w:szCs w:val="30"/>
        </w:rPr>
        <w:t>The doctrine we have under consideration continually sounds in the ears of believers that "God is faithful" in all his promises, 1 Cor. 1:9; that he can, that he will, make them good; that his own excellencies, his own perfections, require no less athis hands.</w:t>
      </w:r>
    </w:p>
    <w:p w14:paraId="26FD63BC">
      <w:pPr>
        <w:pStyle w:val="2"/>
        <w:spacing w:before="256" w:line="253" w:lineRule="auto"/>
        <w:ind w:firstLine="16"/>
        <w:jc w:val="both"/>
        <w:rPr>
          <w:rFonts w:hint="eastAsia"/>
          <w:sz w:val="30"/>
          <w:szCs w:val="30"/>
        </w:rPr>
      </w:pPr>
    </w:p>
    <w:p w14:paraId="1E85A4A3">
      <w:pPr>
        <w:pStyle w:val="2"/>
        <w:spacing w:before="256" w:line="253" w:lineRule="auto"/>
        <w:ind w:firstLine="16"/>
        <w:jc w:val="both"/>
        <w:rPr>
          <w:rFonts w:hint="eastAsia"/>
          <w:sz w:val="30"/>
          <w:szCs w:val="30"/>
        </w:rPr>
      </w:pPr>
      <w:r>
        <w:rPr>
          <w:rFonts w:hint="eastAsia"/>
          <w:sz w:val="30"/>
          <w:szCs w:val="30"/>
        </w:rPr>
        <w:t>我们所考虑的教义，不断地在信徒耳中响起，即神在他一切应许上都是“信实的”，哥林多前书一章九节；他能，他也必，成就它们；他自己的卓越，他自己的完美，要求他手中的不少于此。</w:t>
      </w:r>
    </w:p>
    <w:p w14:paraId="3DA42616">
      <w:pPr>
        <w:pStyle w:val="2"/>
        <w:spacing w:before="256" w:line="253" w:lineRule="auto"/>
        <w:ind w:firstLine="16"/>
        <w:jc w:val="both"/>
        <w:rPr>
          <w:rFonts w:hint="eastAsia"/>
          <w:sz w:val="30"/>
          <w:szCs w:val="30"/>
        </w:rPr>
      </w:pPr>
    </w:p>
    <w:p w14:paraId="156D26AF">
      <w:pPr>
        <w:pStyle w:val="2"/>
        <w:spacing w:before="256" w:line="253" w:lineRule="auto"/>
        <w:ind w:firstLine="16"/>
        <w:jc w:val="both"/>
        <w:rPr>
          <w:rFonts w:hint="eastAsia"/>
          <w:sz w:val="30"/>
          <w:szCs w:val="30"/>
        </w:rPr>
      </w:pPr>
      <w:r>
        <w:rPr>
          <w:rFonts w:hint="eastAsia"/>
          <w:sz w:val="30"/>
          <w:szCs w:val="30"/>
        </w:rPr>
        <w:t>And this it doth, not on any grounds that carry any thing with them that may seem to incline to the least neglect of God, or contempt of any property, excellency, or word of his, and so be apt to breed presumption, and not faith, but on such only as give him the glory of all that he hath revealed of himself unto us.</w:t>
      </w:r>
    </w:p>
    <w:p w14:paraId="5F305105">
      <w:pPr>
        <w:pStyle w:val="2"/>
        <w:spacing w:before="256" w:line="253" w:lineRule="auto"/>
        <w:ind w:firstLine="16"/>
        <w:jc w:val="both"/>
        <w:rPr>
          <w:rFonts w:hint="eastAsia"/>
          <w:sz w:val="30"/>
          <w:szCs w:val="30"/>
        </w:rPr>
      </w:pPr>
    </w:p>
    <w:p w14:paraId="719D5BEC">
      <w:pPr>
        <w:pStyle w:val="2"/>
        <w:spacing w:before="256" w:line="253" w:lineRule="auto"/>
        <w:ind w:firstLine="16"/>
        <w:jc w:val="both"/>
        <w:rPr>
          <w:rFonts w:hint="eastAsia"/>
          <w:sz w:val="30"/>
          <w:szCs w:val="30"/>
        </w:rPr>
      </w:pPr>
      <w:r>
        <w:rPr>
          <w:rFonts w:hint="eastAsia"/>
          <w:sz w:val="30"/>
          <w:szCs w:val="30"/>
        </w:rPr>
        <w:t>它这样做，并非基于任何带有任何可能看似倾向于丝毫忽略神，或藐视他任何属性、卓越或话语之内容的理由，从而倾向于产生 presumption (僭越) 而非信心，而仅仅是基于那些将他向我们启示之自身的一切荣耀归给他的理由。</w:t>
      </w:r>
    </w:p>
    <w:p w14:paraId="0D291566">
      <w:pPr>
        <w:pStyle w:val="2"/>
        <w:spacing w:before="256" w:line="253" w:lineRule="auto"/>
        <w:ind w:firstLine="16"/>
        <w:jc w:val="both"/>
        <w:rPr>
          <w:rFonts w:hint="eastAsia"/>
          <w:sz w:val="30"/>
          <w:szCs w:val="30"/>
        </w:rPr>
      </w:pPr>
    </w:p>
    <w:p w14:paraId="358AB558">
      <w:pPr>
        <w:pStyle w:val="2"/>
        <w:spacing w:before="256" w:line="253" w:lineRule="auto"/>
        <w:ind w:firstLine="16"/>
        <w:jc w:val="both"/>
        <w:rPr>
          <w:rFonts w:hint="eastAsia"/>
          <w:sz w:val="30"/>
          <w:szCs w:val="30"/>
        </w:rPr>
      </w:pPr>
      <w:r>
        <w:rPr>
          <w:rFonts w:hint="eastAsia"/>
          <w:sz w:val="30"/>
          <w:szCs w:val="30"/>
        </w:rPr>
        <w:t>And therefore its genuine tendency must be to beget and increase precious and saving faith in the hearts of men; which we conceive to lie in a more direct way of efficacy towards holiness and obedience than the ingenerating of servile fears gendering unto bondage can do.</w:t>
      </w:r>
    </w:p>
    <w:p w14:paraId="3CA86E9C">
      <w:pPr>
        <w:pStyle w:val="2"/>
        <w:spacing w:before="256" w:line="253" w:lineRule="auto"/>
        <w:ind w:firstLine="16"/>
        <w:jc w:val="both"/>
        <w:rPr>
          <w:rFonts w:hint="eastAsia"/>
          <w:sz w:val="30"/>
          <w:szCs w:val="30"/>
        </w:rPr>
      </w:pPr>
    </w:p>
    <w:p w14:paraId="52D8723E">
      <w:pPr>
        <w:pStyle w:val="2"/>
        <w:spacing w:before="256" w:line="253" w:lineRule="auto"/>
        <w:ind w:firstLine="16"/>
        <w:jc w:val="both"/>
        <w:rPr>
          <w:rFonts w:hint="eastAsia"/>
          <w:sz w:val="30"/>
          <w:szCs w:val="30"/>
        </w:rPr>
      </w:pPr>
      <w:r>
        <w:rPr>
          <w:rFonts w:hint="eastAsia"/>
          <w:sz w:val="30"/>
          <w:szCs w:val="30"/>
        </w:rPr>
        <w:t>因此，其真正的倾向必定是在人心中产生并增加宝贵且能拯救的信心；我们认为，这比产生导致捆绑之奴役恐惧，更直接地具有导向圣洁和顺服的功效。</w:t>
      </w:r>
    </w:p>
    <w:p w14:paraId="57F95A2C">
      <w:pPr>
        <w:pStyle w:val="2"/>
        <w:spacing w:before="256" w:line="253" w:lineRule="auto"/>
        <w:ind w:firstLine="16"/>
        <w:jc w:val="both"/>
        <w:rPr>
          <w:rFonts w:hint="eastAsia"/>
          <w:sz w:val="30"/>
          <w:szCs w:val="30"/>
        </w:rPr>
      </w:pPr>
    </w:p>
    <w:p w14:paraId="28380318">
      <w:pPr>
        <w:pStyle w:val="2"/>
        <w:spacing w:before="256" w:line="253" w:lineRule="auto"/>
        <w:ind w:firstLine="16"/>
        <w:jc w:val="both"/>
        <w:rPr>
          <w:rFonts w:hint="eastAsia"/>
          <w:sz w:val="30"/>
          <w:szCs w:val="30"/>
        </w:rPr>
      </w:pPr>
      <w:r>
        <w:rPr>
          <w:rFonts w:hint="eastAsia"/>
          <w:sz w:val="30"/>
          <w:szCs w:val="30"/>
        </w:rPr>
        <w:t>This, then, we have obtained:—first, That the promises peculiarly insisted on are motives to and furtherances of obedience; secondly, That the way whereby they become so is by being mixed with faith, and the stronger faith is, the more effectual will the working of those promises unto holiness be; thirdly, That the doctrine of the perseverance of the saints, and stability of God's love to them, giving him the glory of all his excellencies, which in his promises are to be considered, is suited to the carrying on of faith in its growth and increase.</w:t>
      </w:r>
    </w:p>
    <w:p w14:paraId="00F03A21">
      <w:pPr>
        <w:pStyle w:val="2"/>
        <w:spacing w:before="256" w:line="253" w:lineRule="auto"/>
        <w:ind w:firstLine="16"/>
        <w:jc w:val="both"/>
        <w:rPr>
          <w:rFonts w:hint="eastAsia"/>
          <w:sz w:val="30"/>
          <w:szCs w:val="30"/>
        </w:rPr>
      </w:pPr>
    </w:p>
    <w:p w14:paraId="391B61F1">
      <w:pPr>
        <w:pStyle w:val="2"/>
        <w:spacing w:before="256" w:line="253" w:lineRule="auto"/>
        <w:ind w:firstLine="16"/>
        <w:jc w:val="both"/>
        <w:rPr>
          <w:rFonts w:hint="eastAsia"/>
          <w:sz w:val="30"/>
          <w:szCs w:val="30"/>
        </w:rPr>
      </w:pPr>
      <w:r>
        <w:rPr>
          <w:rFonts w:hint="eastAsia"/>
          <w:sz w:val="30"/>
          <w:szCs w:val="30"/>
        </w:rPr>
        <w:t>那么，我们已获得：——第一，特别坚持的应许是顺服的动机和促进因素；第二，它们之所以如此的方式，是藉着与信心调和，信心越刚强，那些应许对圣洁的运行就越有效；第三，圣徒坚忍以及神对他们之爱稳固的教义，将神所有应许中当被考虑之卓越性的荣耀归给他，适合于推进信心的成长和增加。</w:t>
      </w:r>
    </w:p>
    <w:p w14:paraId="7E43E693">
      <w:pPr>
        <w:pStyle w:val="2"/>
        <w:spacing w:before="256" w:line="253" w:lineRule="auto"/>
        <w:ind w:firstLine="16"/>
        <w:jc w:val="both"/>
        <w:rPr>
          <w:rFonts w:hint="eastAsia"/>
          <w:sz w:val="30"/>
          <w:szCs w:val="30"/>
        </w:rPr>
      </w:pPr>
    </w:p>
    <w:p w14:paraId="53302516">
      <w:pPr>
        <w:pStyle w:val="2"/>
        <w:spacing w:before="256" w:line="253" w:lineRule="auto"/>
        <w:ind w:firstLine="16"/>
        <w:jc w:val="both"/>
        <w:rPr>
          <w:rFonts w:hint="eastAsia"/>
          <w:sz w:val="30"/>
          <w:szCs w:val="30"/>
        </w:rPr>
      </w:pPr>
      <w:r>
        <w:rPr>
          <w:rFonts w:hint="eastAsia"/>
          <w:sz w:val="30"/>
          <w:szCs w:val="30"/>
        </w:rPr>
        <w:t>Indeed, that which makes our belief of the promises of faith divine is the rise it hath and the bottom whereinto it is resolved,— namely, the excellencies of Him who makes the promises, as that he is true, faithful, all-sufficient; the glory of all which is given him in believing, as the apostle informs us, Rom. 4:20, 21.</w:t>
      </w:r>
    </w:p>
    <w:p w14:paraId="0490E877">
      <w:pPr>
        <w:pStyle w:val="2"/>
        <w:spacing w:before="256" w:line="253" w:lineRule="auto"/>
        <w:ind w:firstLine="16"/>
        <w:jc w:val="both"/>
        <w:rPr>
          <w:rFonts w:hint="eastAsia"/>
          <w:sz w:val="30"/>
          <w:szCs w:val="30"/>
        </w:rPr>
      </w:pPr>
    </w:p>
    <w:p w14:paraId="27F97989">
      <w:pPr>
        <w:pStyle w:val="2"/>
        <w:spacing w:before="256" w:line="253" w:lineRule="auto"/>
        <w:ind w:firstLine="16"/>
        <w:jc w:val="both"/>
        <w:rPr>
          <w:rFonts w:hint="eastAsia"/>
          <w:sz w:val="30"/>
          <w:szCs w:val="30"/>
        </w:rPr>
      </w:pPr>
      <w:r>
        <w:rPr>
          <w:rFonts w:hint="eastAsia"/>
          <w:sz w:val="30"/>
          <w:szCs w:val="30"/>
        </w:rPr>
        <w:t>诚然，那使我们对信心之应许的相信成为神圣的，是其起源以及其所归结的基础——即那位作出应许者之卓越性，例如他是真实的、信实的、全足的；这一切的荣耀都在相信中归给他，正如使徒告诉我们的，罗马书四章二十、二十一节。</w:t>
      </w:r>
    </w:p>
    <w:p w14:paraId="522B03FB">
      <w:pPr>
        <w:pStyle w:val="2"/>
        <w:spacing w:before="256" w:line="253" w:lineRule="auto"/>
        <w:ind w:firstLine="16"/>
        <w:jc w:val="both"/>
        <w:rPr>
          <w:rFonts w:hint="eastAsia"/>
          <w:sz w:val="30"/>
          <w:szCs w:val="30"/>
        </w:rPr>
      </w:pPr>
    </w:p>
    <w:p w14:paraId="3000AF7C">
      <w:pPr>
        <w:pStyle w:val="2"/>
        <w:spacing w:before="256" w:line="253" w:lineRule="auto"/>
        <w:ind w:firstLine="16"/>
        <w:jc w:val="both"/>
        <w:rPr>
          <w:rFonts w:hint="eastAsia"/>
          <w:sz w:val="30"/>
          <w:szCs w:val="30"/>
        </w:rPr>
      </w:pPr>
      <w:r>
        <w:rPr>
          <w:rFonts w:hint="eastAsia"/>
          <w:sz w:val="30"/>
          <w:szCs w:val="30"/>
        </w:rPr>
        <w:t>Yea, and all this he must be believed to be in reference to the accomplishment of his promises, or we believe them not with divine, supernatural (if that term maybe allowed), and saving faith.</w:t>
      </w:r>
    </w:p>
    <w:p w14:paraId="7DF3C0E8">
      <w:pPr>
        <w:pStyle w:val="2"/>
        <w:spacing w:before="256" w:line="253" w:lineRule="auto"/>
        <w:ind w:firstLine="16"/>
        <w:jc w:val="both"/>
        <w:rPr>
          <w:rFonts w:hint="eastAsia"/>
          <w:sz w:val="30"/>
          <w:szCs w:val="30"/>
        </w:rPr>
      </w:pPr>
    </w:p>
    <w:p w14:paraId="08085515">
      <w:pPr>
        <w:pStyle w:val="2"/>
        <w:spacing w:before="256" w:line="253" w:lineRule="auto"/>
        <w:ind w:firstLine="16"/>
        <w:jc w:val="both"/>
        <w:rPr>
          <w:rFonts w:hint="eastAsia"/>
          <w:sz w:val="30"/>
          <w:szCs w:val="30"/>
        </w:rPr>
      </w:pPr>
      <w:r>
        <w:rPr>
          <w:rFonts w:hint="eastAsia"/>
          <w:sz w:val="30"/>
          <w:szCs w:val="30"/>
        </w:rPr>
        <w:t>是的，并且这一切都必须被相信是就其应许的成就而言，否则我们就没有以神圣的、超自然的（倘若这个术语可以被允许的话）和拯救性的信心来相信它们。</w:t>
      </w:r>
    </w:p>
    <w:p w14:paraId="5C353614">
      <w:pPr>
        <w:pStyle w:val="2"/>
        <w:spacing w:before="256" w:line="253" w:lineRule="auto"/>
        <w:ind w:firstLine="16"/>
        <w:jc w:val="both"/>
        <w:rPr>
          <w:rFonts w:hint="eastAsia"/>
          <w:sz w:val="30"/>
          <w:szCs w:val="30"/>
        </w:rPr>
      </w:pPr>
    </w:p>
    <w:p w14:paraId="20A651BC">
      <w:pPr>
        <w:pStyle w:val="2"/>
        <w:spacing w:before="256" w:line="253" w:lineRule="auto"/>
        <w:ind w:firstLine="16"/>
        <w:jc w:val="both"/>
        <w:rPr>
          <w:rFonts w:hint="eastAsia"/>
          <w:sz w:val="30"/>
          <w:szCs w:val="30"/>
        </w:rPr>
      </w:pPr>
      <w:r>
        <w:rPr>
          <w:rFonts w:hint="eastAsia"/>
          <w:sz w:val="30"/>
          <w:szCs w:val="30"/>
        </w:rPr>
        <w:t>Surely they must needs think us very easy of belief, and wholly unexperienced in any communion with God, who shall suppose that we will be persuaded that the doctrine which eminently asserts and ascribesunto God the glory of all his attributes, which he would have us to eye in his promises, strengthening faith on that account, doth annihilate the promises in the word of the ministry, as to their usefulness unto our obedience.</w:t>
      </w:r>
    </w:p>
    <w:p w14:paraId="7CB11222">
      <w:pPr>
        <w:pStyle w:val="2"/>
        <w:spacing w:before="256" w:line="253" w:lineRule="auto"/>
        <w:ind w:firstLine="16"/>
        <w:jc w:val="both"/>
        <w:rPr>
          <w:rFonts w:hint="eastAsia"/>
          <w:sz w:val="30"/>
          <w:szCs w:val="30"/>
        </w:rPr>
      </w:pPr>
    </w:p>
    <w:p w14:paraId="2BB1658C">
      <w:pPr>
        <w:pStyle w:val="2"/>
        <w:spacing w:before="256" w:line="253" w:lineRule="auto"/>
        <w:ind w:firstLine="16"/>
        <w:jc w:val="both"/>
        <w:rPr>
          <w:rFonts w:hint="eastAsia"/>
          <w:sz w:val="30"/>
          <w:szCs w:val="30"/>
        </w:rPr>
      </w:pPr>
      <w:r>
        <w:rPr>
          <w:rFonts w:hint="eastAsia"/>
          <w:sz w:val="30"/>
          <w:szCs w:val="30"/>
        </w:rPr>
        <w:t>无疑，那些假设我们会相信那个教义——即那个卓越地断言并将神所有属性的荣耀归于他，他要我们在他应许中注目这些属性，并因此坚固信心的教义——竟会就其对我们顺服的功用而言，废除职事话语中的应许的人，必定认为我们非常容易相信，并且完全没有与神交通的经历。</w:t>
      </w:r>
    </w:p>
    <w:p w14:paraId="541498F0">
      <w:pPr>
        <w:pStyle w:val="2"/>
        <w:spacing w:before="256" w:line="253" w:lineRule="auto"/>
        <w:ind w:firstLine="16"/>
        <w:jc w:val="both"/>
        <w:rPr>
          <w:rFonts w:hint="eastAsia"/>
          <w:sz w:val="30"/>
          <w:szCs w:val="30"/>
        </w:rPr>
      </w:pPr>
    </w:p>
    <w:p w14:paraId="2734E7F7">
      <w:pPr>
        <w:pStyle w:val="2"/>
        <w:spacing w:before="256" w:line="253" w:lineRule="auto"/>
        <w:ind w:firstLine="16"/>
        <w:jc w:val="both"/>
        <w:rPr>
          <w:rFonts w:hint="eastAsia"/>
          <w:sz w:val="30"/>
          <w:szCs w:val="30"/>
        </w:rPr>
      </w:pPr>
      <w:r>
        <w:rPr>
          <w:rFonts w:hint="eastAsia"/>
          <w:sz w:val="30"/>
          <w:szCs w:val="30"/>
        </w:rPr>
        <w:t>Let us deal by instance: God hath promised to "begin and perfect a good work in us."</w:t>
      </w:r>
    </w:p>
    <w:p w14:paraId="53FC5F65">
      <w:pPr>
        <w:pStyle w:val="2"/>
        <w:spacing w:before="256" w:line="253" w:lineRule="auto"/>
        <w:ind w:firstLine="16"/>
        <w:jc w:val="both"/>
        <w:rPr>
          <w:rFonts w:hint="eastAsia"/>
          <w:sz w:val="30"/>
          <w:szCs w:val="30"/>
        </w:rPr>
      </w:pPr>
    </w:p>
    <w:p w14:paraId="6B610EC4">
      <w:pPr>
        <w:pStyle w:val="2"/>
        <w:spacing w:before="256" w:line="253" w:lineRule="auto"/>
        <w:ind w:firstLine="16"/>
        <w:jc w:val="both"/>
        <w:rPr>
          <w:rFonts w:hint="eastAsia"/>
          <w:sz w:val="30"/>
          <w:szCs w:val="30"/>
        </w:rPr>
      </w:pPr>
      <w:r>
        <w:rPr>
          <w:rFonts w:hint="eastAsia"/>
          <w:sz w:val="30"/>
          <w:szCs w:val="30"/>
        </w:rPr>
        <w:t>让我们举例说明：神已应许“在我们里面开始并成全善工。”</w:t>
      </w:r>
    </w:p>
    <w:p w14:paraId="693BF1EC">
      <w:pPr>
        <w:pStyle w:val="2"/>
        <w:spacing w:before="256" w:line="253" w:lineRule="auto"/>
        <w:ind w:firstLine="16"/>
        <w:jc w:val="both"/>
        <w:rPr>
          <w:rFonts w:hint="eastAsia"/>
          <w:sz w:val="30"/>
          <w:szCs w:val="30"/>
        </w:rPr>
      </w:pPr>
    </w:p>
    <w:p w14:paraId="2B3D9EBD">
      <w:pPr>
        <w:pStyle w:val="2"/>
        <w:spacing w:before="256" w:line="253" w:lineRule="auto"/>
        <w:ind w:firstLine="16"/>
        <w:jc w:val="both"/>
        <w:rPr>
          <w:rFonts w:hint="eastAsia"/>
          <w:sz w:val="30"/>
          <w:szCs w:val="30"/>
        </w:rPr>
      </w:pPr>
      <w:r>
        <w:rPr>
          <w:rFonts w:hint="eastAsia"/>
          <w:sz w:val="30"/>
          <w:szCs w:val="30"/>
        </w:rPr>
        <w:t>According as the promise is "mixed with faith," so it will be useful and profitable to us.</w:t>
      </w:r>
    </w:p>
    <w:p w14:paraId="03EF8662">
      <w:pPr>
        <w:pStyle w:val="2"/>
        <w:spacing w:before="256" w:line="253" w:lineRule="auto"/>
        <w:ind w:firstLine="16"/>
        <w:jc w:val="both"/>
        <w:rPr>
          <w:rFonts w:hint="eastAsia"/>
          <w:sz w:val="30"/>
          <w:szCs w:val="30"/>
        </w:rPr>
      </w:pPr>
    </w:p>
    <w:p w14:paraId="17EEEA18">
      <w:pPr>
        <w:pStyle w:val="2"/>
        <w:spacing w:before="256" w:line="253" w:lineRule="auto"/>
        <w:ind w:firstLine="16"/>
        <w:jc w:val="both"/>
        <w:rPr>
          <w:rFonts w:hint="eastAsia"/>
          <w:sz w:val="30"/>
          <w:szCs w:val="30"/>
        </w:rPr>
      </w:pPr>
      <w:r>
        <w:rPr>
          <w:rFonts w:hint="eastAsia"/>
          <w:sz w:val="30"/>
          <w:szCs w:val="30"/>
        </w:rPr>
        <w:t>应许“与信心调和”的程度如何，其对我们的功用和益处也必如何。</w:t>
      </w:r>
    </w:p>
    <w:p w14:paraId="2E74EC11">
      <w:pPr>
        <w:pStyle w:val="2"/>
        <w:spacing w:before="256" w:line="253" w:lineRule="auto"/>
        <w:ind w:firstLine="16"/>
        <w:jc w:val="both"/>
        <w:rPr>
          <w:rFonts w:hint="eastAsia"/>
          <w:sz w:val="30"/>
          <w:szCs w:val="30"/>
        </w:rPr>
      </w:pPr>
    </w:p>
    <w:p w14:paraId="456E3C95">
      <w:pPr>
        <w:pStyle w:val="2"/>
        <w:spacing w:before="256" w:line="253" w:lineRule="auto"/>
        <w:ind w:firstLine="16"/>
        <w:jc w:val="both"/>
        <w:rPr>
          <w:rFonts w:hint="eastAsia"/>
          <w:sz w:val="30"/>
          <w:szCs w:val="30"/>
        </w:rPr>
      </w:pPr>
      <w:r>
        <w:rPr>
          <w:rFonts w:hint="eastAsia"/>
          <w:sz w:val="30"/>
          <w:szCs w:val="30"/>
        </w:rPr>
        <w:t>If there be no faith, it will be of no use; if little, of little; if more, of more.</w:t>
      </w:r>
    </w:p>
    <w:p w14:paraId="07880F6B">
      <w:pPr>
        <w:pStyle w:val="2"/>
        <w:spacing w:before="256" w:line="253" w:lineRule="auto"/>
        <w:ind w:firstLine="16"/>
        <w:jc w:val="both"/>
        <w:rPr>
          <w:rFonts w:hint="eastAsia"/>
          <w:sz w:val="30"/>
          <w:szCs w:val="30"/>
        </w:rPr>
      </w:pPr>
    </w:p>
    <w:p w14:paraId="34B28235">
      <w:pPr>
        <w:pStyle w:val="2"/>
        <w:spacing w:before="256" w:line="253" w:lineRule="auto"/>
        <w:ind w:firstLine="16"/>
        <w:jc w:val="both"/>
        <w:rPr>
          <w:rFonts w:hint="eastAsia"/>
          <w:sz w:val="30"/>
          <w:szCs w:val="30"/>
        </w:rPr>
      </w:pPr>
      <w:r>
        <w:rPr>
          <w:rFonts w:hint="eastAsia"/>
          <w:sz w:val="30"/>
          <w:szCs w:val="30"/>
        </w:rPr>
        <w:t>倘若没有信心，它就毫无用处；倘若信心微小，用处也微小；倘若信心更大，用处也更大。</w:t>
      </w:r>
    </w:p>
    <w:p w14:paraId="01E19689">
      <w:pPr>
        <w:pStyle w:val="2"/>
        <w:spacing w:before="256" w:line="253" w:lineRule="auto"/>
        <w:ind w:firstLine="16"/>
        <w:jc w:val="both"/>
        <w:rPr>
          <w:rFonts w:hint="eastAsia"/>
          <w:sz w:val="30"/>
          <w:szCs w:val="30"/>
        </w:rPr>
      </w:pPr>
    </w:p>
    <w:p w14:paraId="791C1753">
      <w:pPr>
        <w:pStyle w:val="2"/>
        <w:spacing w:before="256" w:line="253" w:lineRule="auto"/>
        <w:ind w:firstLine="16"/>
        <w:jc w:val="both"/>
        <w:rPr>
          <w:rFonts w:hint="eastAsia"/>
          <w:sz w:val="30"/>
          <w:szCs w:val="30"/>
        </w:rPr>
      </w:pPr>
      <w:r>
        <w:rPr>
          <w:rFonts w:hint="eastAsia"/>
          <w:sz w:val="30"/>
          <w:szCs w:val="30"/>
        </w:rPr>
        <w:t>Let a man now be supposed to be wavering about his mixing this promise with faith, whereupon the issue of its efficacy and fruitfulness, as was said, doth depend, and let the doctrine we teach be called into speak in this case, and let us try whether what it says be prejudicial to establishment of faith, or whether it be not all that looks towards its confirmation.</w:t>
      </w:r>
    </w:p>
    <w:p w14:paraId="714CE4D6">
      <w:pPr>
        <w:pStyle w:val="2"/>
        <w:spacing w:before="256" w:line="253" w:lineRule="auto"/>
        <w:ind w:firstLine="16"/>
        <w:jc w:val="both"/>
        <w:rPr>
          <w:rFonts w:hint="eastAsia"/>
          <w:sz w:val="30"/>
          <w:szCs w:val="30"/>
        </w:rPr>
      </w:pPr>
    </w:p>
    <w:p w14:paraId="2D9B22DF">
      <w:pPr>
        <w:pStyle w:val="2"/>
        <w:spacing w:before="256" w:line="253" w:lineRule="auto"/>
        <w:ind w:firstLine="16"/>
        <w:jc w:val="both"/>
        <w:rPr>
          <w:rFonts w:hint="eastAsia"/>
          <w:sz w:val="30"/>
          <w:szCs w:val="30"/>
        </w:rPr>
      </w:pPr>
      <w:r>
        <w:rPr>
          <w:rFonts w:hint="eastAsia"/>
          <w:sz w:val="30"/>
          <w:szCs w:val="30"/>
        </w:rPr>
        <w:t>现在假设一个人，正对将这个应许与信心调和之事摇摆不定，而其功效和结果的结局，正如所说，正依赖于此，那么让 我们所教导的教义 在这种情况下发言，让我们试试看它所说的是否损害信心的建立，或者它是否并非所有都着眼于其确认。</w:t>
      </w:r>
    </w:p>
    <w:p w14:paraId="2E38CDFF">
      <w:pPr>
        <w:pStyle w:val="2"/>
        <w:spacing w:before="256" w:line="253" w:lineRule="auto"/>
        <w:ind w:firstLine="16"/>
        <w:jc w:val="both"/>
        <w:rPr>
          <w:rFonts w:hint="eastAsia"/>
          <w:sz w:val="30"/>
          <w:szCs w:val="30"/>
        </w:rPr>
      </w:pPr>
    </w:p>
    <w:p w14:paraId="7B31F345">
      <w:pPr>
        <w:pStyle w:val="2"/>
        <w:spacing w:before="256" w:line="253" w:lineRule="auto"/>
        <w:ind w:firstLine="16"/>
        <w:jc w:val="both"/>
        <w:rPr>
          <w:rFonts w:hint="eastAsia"/>
          <w:sz w:val="30"/>
          <w:szCs w:val="30"/>
        </w:rPr>
      </w:pPr>
      <w:r>
        <w:rPr>
          <w:rFonts w:hint="eastAsia"/>
          <w:sz w:val="30"/>
          <w:szCs w:val="30"/>
        </w:rPr>
        <w:t>It says, then, unto the soul of a believer, "Why art thou so cast down, thou poor soul?</w:t>
      </w:r>
    </w:p>
    <w:p w14:paraId="44132F71">
      <w:pPr>
        <w:pStyle w:val="2"/>
        <w:spacing w:before="256" w:line="253" w:lineRule="auto"/>
        <w:ind w:firstLine="16"/>
        <w:jc w:val="both"/>
        <w:rPr>
          <w:rFonts w:hint="eastAsia"/>
          <w:sz w:val="30"/>
          <w:szCs w:val="30"/>
        </w:rPr>
      </w:pPr>
    </w:p>
    <w:p w14:paraId="75B7C9C1">
      <w:pPr>
        <w:pStyle w:val="2"/>
        <w:spacing w:before="256" w:line="253" w:lineRule="auto"/>
        <w:ind w:firstLine="16"/>
        <w:jc w:val="both"/>
        <w:rPr>
          <w:rFonts w:hint="eastAsia"/>
          <w:sz w:val="30"/>
          <w:szCs w:val="30"/>
        </w:rPr>
      </w:pPr>
      <w:r>
        <w:rPr>
          <w:rFonts w:hint="eastAsia"/>
          <w:sz w:val="30"/>
          <w:szCs w:val="30"/>
        </w:rPr>
        <w:t>那么，它对一个信徒的灵魂说：“你这贫穷的灵魂啊，为何如此沮丧？</w:t>
      </w:r>
    </w:p>
    <w:p w14:paraId="0FC82EF8">
      <w:pPr>
        <w:pStyle w:val="2"/>
        <w:spacing w:before="256" w:line="253" w:lineRule="auto"/>
        <w:ind w:firstLine="16"/>
        <w:jc w:val="both"/>
        <w:rPr>
          <w:rFonts w:hint="eastAsia"/>
          <w:sz w:val="30"/>
          <w:szCs w:val="30"/>
        </w:rPr>
      </w:pPr>
    </w:p>
    <w:p w14:paraId="1AB63638">
      <w:pPr>
        <w:pStyle w:val="2"/>
        <w:spacing w:before="256" w:line="253" w:lineRule="auto"/>
        <w:ind w:firstLine="16"/>
        <w:jc w:val="both"/>
        <w:rPr>
          <w:rFonts w:hint="eastAsia"/>
          <w:sz w:val="30"/>
          <w:szCs w:val="30"/>
        </w:rPr>
      </w:pPr>
      <w:r>
        <w:rPr>
          <w:rFonts w:hint="eastAsia"/>
          <w:sz w:val="30"/>
          <w:szCs w:val="30"/>
        </w:rPr>
        <w:t>and why are thy thoughts perplexed within thee?</w:t>
      </w:r>
    </w:p>
    <w:p w14:paraId="24822AD2">
      <w:pPr>
        <w:pStyle w:val="2"/>
        <w:spacing w:before="256" w:line="253" w:lineRule="auto"/>
        <w:ind w:firstLine="16"/>
        <w:jc w:val="both"/>
        <w:rPr>
          <w:rFonts w:hint="eastAsia"/>
          <w:sz w:val="30"/>
          <w:szCs w:val="30"/>
        </w:rPr>
      </w:pPr>
    </w:p>
    <w:p w14:paraId="461C05D9">
      <w:pPr>
        <w:pStyle w:val="2"/>
        <w:spacing w:before="256" w:line="253" w:lineRule="auto"/>
        <w:ind w:firstLine="16"/>
        <w:jc w:val="both"/>
        <w:rPr>
          <w:rFonts w:hint="eastAsia"/>
          <w:sz w:val="30"/>
          <w:szCs w:val="30"/>
        </w:rPr>
      </w:pPr>
      <w:r>
        <w:rPr>
          <w:rFonts w:hint="eastAsia"/>
          <w:sz w:val="30"/>
          <w:szCs w:val="30"/>
        </w:rPr>
        <w:t>为何你里面的思念烦扰呢？</w:t>
      </w:r>
    </w:p>
    <w:p w14:paraId="736C123A">
      <w:pPr>
        <w:pStyle w:val="2"/>
        <w:spacing w:before="256" w:line="253" w:lineRule="auto"/>
        <w:ind w:firstLine="16"/>
        <w:jc w:val="both"/>
        <w:rPr>
          <w:rFonts w:hint="eastAsia"/>
          <w:sz w:val="30"/>
          <w:szCs w:val="30"/>
        </w:rPr>
      </w:pPr>
    </w:p>
    <w:p w14:paraId="301C67D1">
      <w:pPr>
        <w:pStyle w:val="2"/>
        <w:spacing w:before="256" w:line="253" w:lineRule="auto"/>
        <w:ind w:firstLine="16"/>
        <w:jc w:val="both"/>
        <w:rPr>
          <w:rFonts w:hint="eastAsia"/>
          <w:sz w:val="30"/>
          <w:szCs w:val="30"/>
        </w:rPr>
      </w:pPr>
      <w:r>
        <w:rPr>
          <w:rFonts w:hint="eastAsia"/>
          <w:sz w:val="30"/>
          <w:szCs w:val="30"/>
        </w:rPr>
        <w:t>It is true, thou art weak, unstable, ready to fall away, and to perish.</w:t>
      </w:r>
    </w:p>
    <w:p w14:paraId="4871D717">
      <w:pPr>
        <w:pStyle w:val="2"/>
        <w:spacing w:before="256" w:line="253" w:lineRule="auto"/>
        <w:ind w:firstLine="16"/>
        <w:jc w:val="both"/>
        <w:rPr>
          <w:rFonts w:hint="eastAsia"/>
          <w:sz w:val="30"/>
          <w:szCs w:val="30"/>
        </w:rPr>
      </w:pPr>
    </w:p>
    <w:p w14:paraId="3F9CF2C1">
      <w:pPr>
        <w:pStyle w:val="2"/>
        <w:spacing w:before="256" w:line="253" w:lineRule="auto"/>
        <w:ind w:firstLine="16"/>
        <w:jc w:val="both"/>
        <w:rPr>
          <w:rFonts w:hint="eastAsia"/>
          <w:sz w:val="30"/>
          <w:szCs w:val="30"/>
        </w:rPr>
      </w:pPr>
      <w:r>
        <w:rPr>
          <w:rFonts w:hint="eastAsia"/>
          <w:sz w:val="30"/>
          <w:szCs w:val="30"/>
        </w:rPr>
        <w:t>诚然，你软弱、不稳定、随时准备跌倒并灭亡。</w:t>
      </w:r>
    </w:p>
    <w:p w14:paraId="1760F41A">
      <w:pPr>
        <w:pStyle w:val="2"/>
        <w:spacing w:before="256" w:line="253" w:lineRule="auto"/>
        <w:ind w:firstLine="16"/>
        <w:jc w:val="both"/>
        <w:rPr>
          <w:rFonts w:hint="eastAsia"/>
          <w:sz w:val="30"/>
          <w:szCs w:val="30"/>
        </w:rPr>
      </w:pPr>
    </w:p>
    <w:p w14:paraId="113DA287">
      <w:pPr>
        <w:pStyle w:val="2"/>
        <w:spacing w:before="256" w:line="253" w:lineRule="auto"/>
        <w:ind w:firstLine="16"/>
        <w:jc w:val="both"/>
        <w:rPr>
          <w:rFonts w:hint="eastAsia"/>
          <w:sz w:val="30"/>
          <w:szCs w:val="30"/>
        </w:rPr>
      </w:pPr>
      <w:r>
        <w:rPr>
          <w:rFonts w:hint="eastAsia"/>
          <w:sz w:val="30"/>
          <w:szCs w:val="30"/>
        </w:rPr>
        <w:t>Thy temptations are many, great, and prevalent, and thou hast no strength to stand against the power and multitude of them.</w:t>
      </w:r>
    </w:p>
    <w:p w14:paraId="3A748312">
      <w:pPr>
        <w:pStyle w:val="2"/>
        <w:spacing w:before="256" w:line="253" w:lineRule="auto"/>
        <w:ind w:firstLine="16"/>
        <w:jc w:val="both"/>
        <w:rPr>
          <w:rFonts w:hint="eastAsia"/>
          <w:sz w:val="30"/>
          <w:szCs w:val="30"/>
        </w:rPr>
      </w:pPr>
    </w:p>
    <w:p w14:paraId="5BDD6D05">
      <w:pPr>
        <w:pStyle w:val="2"/>
        <w:spacing w:before="256" w:line="253" w:lineRule="auto"/>
        <w:ind w:firstLine="16"/>
        <w:jc w:val="both"/>
        <w:rPr>
          <w:rFonts w:hint="eastAsia"/>
          <w:sz w:val="30"/>
          <w:szCs w:val="30"/>
        </w:rPr>
      </w:pPr>
      <w:r>
        <w:rPr>
          <w:rFonts w:hint="eastAsia"/>
          <w:sz w:val="30"/>
          <w:szCs w:val="30"/>
        </w:rPr>
        <w:t>你的试探众多、巨大且盛行，你没有力量抵挡它们的能力和数量。</w:t>
      </w:r>
    </w:p>
    <w:p w14:paraId="44CC2FE3">
      <w:pPr>
        <w:pStyle w:val="2"/>
        <w:spacing w:before="256" w:line="253" w:lineRule="auto"/>
        <w:ind w:firstLine="16"/>
        <w:jc w:val="both"/>
        <w:rPr>
          <w:rFonts w:hint="eastAsia"/>
          <w:sz w:val="30"/>
          <w:szCs w:val="30"/>
        </w:rPr>
      </w:pPr>
    </w:p>
    <w:p w14:paraId="055E1EA7">
      <w:pPr>
        <w:pStyle w:val="2"/>
        <w:spacing w:before="256" w:line="253" w:lineRule="auto"/>
        <w:ind w:firstLine="16"/>
        <w:jc w:val="both"/>
        <w:rPr>
          <w:rFonts w:hint="eastAsia"/>
          <w:sz w:val="30"/>
          <w:szCs w:val="30"/>
        </w:rPr>
      </w:pPr>
      <w:r>
        <w:rPr>
          <w:rFonts w:hint="eastAsia"/>
          <w:sz w:val="30"/>
          <w:szCs w:val="30"/>
        </w:rPr>
        <w:t>But look a little upon Him who hath promised that thou shalt never depart from Him, who hath promised to finish the good work begun.</w:t>
      </w:r>
    </w:p>
    <w:p w14:paraId="2D801A66">
      <w:pPr>
        <w:pStyle w:val="2"/>
        <w:spacing w:before="256" w:line="253" w:lineRule="auto"/>
        <w:ind w:firstLine="16"/>
        <w:jc w:val="both"/>
        <w:rPr>
          <w:rFonts w:hint="eastAsia"/>
          <w:sz w:val="30"/>
          <w:szCs w:val="30"/>
        </w:rPr>
      </w:pPr>
    </w:p>
    <w:p w14:paraId="6C30AB4C">
      <w:pPr>
        <w:pStyle w:val="2"/>
        <w:spacing w:before="256" w:line="253" w:lineRule="auto"/>
        <w:ind w:firstLine="16"/>
        <w:jc w:val="both"/>
        <w:rPr>
          <w:rFonts w:hint="eastAsia"/>
          <w:sz w:val="30"/>
          <w:szCs w:val="30"/>
        </w:rPr>
      </w:pPr>
      <w:r>
        <w:rPr>
          <w:rFonts w:hint="eastAsia"/>
          <w:sz w:val="30"/>
          <w:szCs w:val="30"/>
        </w:rPr>
        <w:t>但稍微仰望那位已应许你永不离开他，那位已应许要成全已开始之善工的主吧。</w:t>
      </w:r>
    </w:p>
    <w:p w14:paraId="193C00F7">
      <w:pPr>
        <w:pStyle w:val="2"/>
        <w:spacing w:before="256" w:line="253" w:lineRule="auto"/>
        <w:ind w:firstLine="16"/>
        <w:jc w:val="both"/>
        <w:rPr>
          <w:rFonts w:hint="eastAsia"/>
          <w:sz w:val="30"/>
          <w:szCs w:val="30"/>
        </w:rPr>
      </w:pPr>
    </w:p>
    <w:p w14:paraId="29A556F3">
      <w:pPr>
        <w:pStyle w:val="2"/>
        <w:spacing w:before="256" w:line="253" w:lineRule="auto"/>
        <w:ind w:firstLine="16"/>
        <w:jc w:val="both"/>
        <w:rPr>
          <w:rFonts w:hint="eastAsia"/>
          <w:sz w:val="30"/>
          <w:szCs w:val="30"/>
        </w:rPr>
      </w:pPr>
      <w:r>
        <w:rPr>
          <w:rFonts w:hint="eastAsia"/>
          <w:sz w:val="30"/>
          <w:szCs w:val="30"/>
        </w:rPr>
        <w:t>He is unchangeable in his purposes, faithful in his promises, and will put forth the 'exceeding greatness of his power' for the accomplishment of them; so that though thou failest, he will cause thee to renew thy strength, though thou fallest, thou shalt not be cast down.</w:t>
      </w:r>
    </w:p>
    <w:p w14:paraId="0CB9612D">
      <w:pPr>
        <w:pStyle w:val="2"/>
        <w:spacing w:before="256" w:line="253" w:lineRule="auto"/>
        <w:ind w:firstLine="16"/>
        <w:jc w:val="both"/>
        <w:rPr>
          <w:rFonts w:hint="eastAsia"/>
          <w:sz w:val="30"/>
          <w:szCs w:val="30"/>
        </w:rPr>
      </w:pPr>
    </w:p>
    <w:p w14:paraId="2DB18EF5">
      <w:pPr>
        <w:pStyle w:val="2"/>
        <w:spacing w:before="256" w:line="253" w:lineRule="auto"/>
        <w:ind w:firstLine="16"/>
        <w:jc w:val="both"/>
        <w:rPr>
          <w:rFonts w:hint="eastAsia"/>
          <w:sz w:val="30"/>
          <w:szCs w:val="30"/>
        </w:rPr>
      </w:pPr>
      <w:r>
        <w:rPr>
          <w:rFonts w:hint="eastAsia"/>
          <w:sz w:val="30"/>
          <w:szCs w:val="30"/>
        </w:rPr>
        <w:t>他在他的旨意上是不改变的，在他的应许上是信实的，并且他必施展‘他能力极大的运行’来成就它们；因此，虽然你失败，他必使你重新得力，虽然你跌倒，你却不至全然跌倒。</w:t>
      </w:r>
    </w:p>
    <w:p w14:paraId="1403C964">
      <w:pPr>
        <w:pStyle w:val="2"/>
        <w:spacing w:before="256" w:line="253" w:lineRule="auto"/>
        <w:ind w:firstLine="16"/>
        <w:jc w:val="both"/>
        <w:rPr>
          <w:rFonts w:hint="eastAsia"/>
          <w:sz w:val="30"/>
          <w:szCs w:val="30"/>
        </w:rPr>
      </w:pPr>
    </w:p>
    <w:p w14:paraId="2D2BADF1">
      <w:pPr>
        <w:pStyle w:val="2"/>
        <w:spacing w:before="256" w:line="253" w:lineRule="auto"/>
        <w:ind w:firstLine="16"/>
        <w:jc w:val="both"/>
        <w:rPr>
          <w:rFonts w:hint="eastAsia"/>
          <w:sz w:val="30"/>
          <w:szCs w:val="30"/>
        </w:rPr>
      </w:pPr>
      <w:r>
        <w:rPr>
          <w:rFonts w:hint="eastAsia"/>
          <w:sz w:val="30"/>
          <w:szCs w:val="30"/>
        </w:rPr>
        <w:t>He hath undertaken to work, and who shall let him?</w:t>
      </w:r>
    </w:p>
    <w:p w14:paraId="68315A55">
      <w:pPr>
        <w:pStyle w:val="2"/>
        <w:spacing w:before="256" w:line="253" w:lineRule="auto"/>
        <w:ind w:firstLine="16"/>
        <w:jc w:val="both"/>
        <w:rPr>
          <w:rFonts w:hint="eastAsia"/>
          <w:sz w:val="30"/>
          <w:szCs w:val="30"/>
        </w:rPr>
      </w:pPr>
    </w:p>
    <w:p w14:paraId="2D9B78E8">
      <w:pPr>
        <w:pStyle w:val="2"/>
        <w:spacing w:before="256" w:line="253" w:lineRule="auto"/>
        <w:ind w:firstLine="16"/>
        <w:jc w:val="both"/>
        <w:rPr>
          <w:rFonts w:hint="eastAsia"/>
          <w:sz w:val="30"/>
          <w:szCs w:val="30"/>
        </w:rPr>
      </w:pPr>
      <w:r>
        <w:rPr>
          <w:rFonts w:hint="eastAsia"/>
          <w:sz w:val="30"/>
          <w:szCs w:val="30"/>
        </w:rPr>
        <w:t>他已承担要作工，谁能拦阻他呢？</w:t>
      </w:r>
    </w:p>
    <w:p w14:paraId="7A845E1E">
      <w:pPr>
        <w:pStyle w:val="2"/>
        <w:spacing w:before="256" w:line="253" w:lineRule="auto"/>
        <w:ind w:firstLine="16"/>
        <w:jc w:val="both"/>
        <w:rPr>
          <w:rFonts w:hint="eastAsia"/>
          <w:sz w:val="30"/>
          <w:szCs w:val="30"/>
        </w:rPr>
      </w:pPr>
    </w:p>
    <w:p w14:paraId="0BD56CDF">
      <w:pPr>
        <w:pStyle w:val="2"/>
        <w:spacing w:before="256" w:line="253" w:lineRule="auto"/>
        <w:ind w:firstLine="16"/>
        <w:jc w:val="both"/>
        <w:rPr>
          <w:rFonts w:hint="eastAsia"/>
          <w:sz w:val="30"/>
          <w:szCs w:val="30"/>
        </w:rPr>
      </w:pPr>
      <w:r>
        <w:rPr>
          <w:rFonts w:hint="eastAsia"/>
          <w:sz w:val="30"/>
          <w:szCs w:val="30"/>
        </w:rPr>
        <w:t>The counsel of his heart, as to the fulfilling of it, doth not depend on any thing in us.</w:t>
      </w:r>
    </w:p>
    <w:p w14:paraId="20A2558D">
      <w:pPr>
        <w:pStyle w:val="2"/>
        <w:spacing w:before="256" w:line="253" w:lineRule="auto"/>
        <w:ind w:firstLine="16"/>
        <w:jc w:val="both"/>
        <w:rPr>
          <w:rFonts w:hint="eastAsia"/>
          <w:sz w:val="30"/>
          <w:szCs w:val="30"/>
        </w:rPr>
      </w:pPr>
    </w:p>
    <w:p w14:paraId="36A4D2EB">
      <w:pPr>
        <w:pStyle w:val="2"/>
        <w:spacing w:before="256" w:line="253" w:lineRule="auto"/>
        <w:ind w:firstLine="16"/>
        <w:jc w:val="both"/>
        <w:rPr>
          <w:rFonts w:hint="eastAsia"/>
          <w:sz w:val="30"/>
          <w:szCs w:val="30"/>
        </w:rPr>
      </w:pPr>
      <w:r>
        <w:rPr>
          <w:rFonts w:hint="eastAsia"/>
          <w:sz w:val="30"/>
          <w:szCs w:val="30"/>
        </w:rPr>
        <w:t>他心中，就其成就而言的计划，不依赖于我们里面的任何事物。</w:t>
      </w:r>
    </w:p>
    <w:p w14:paraId="4F4D8D6B">
      <w:pPr>
        <w:pStyle w:val="2"/>
        <w:spacing w:before="256" w:line="253" w:lineRule="auto"/>
        <w:ind w:firstLine="16"/>
        <w:jc w:val="both"/>
        <w:rPr>
          <w:rFonts w:hint="eastAsia"/>
          <w:sz w:val="30"/>
          <w:szCs w:val="30"/>
        </w:rPr>
      </w:pPr>
    </w:p>
    <w:p w14:paraId="674B917A">
      <w:pPr>
        <w:pStyle w:val="2"/>
        <w:spacing w:before="256" w:line="253" w:lineRule="auto"/>
        <w:ind w:firstLine="16"/>
        <w:jc w:val="both"/>
        <w:rPr>
          <w:rFonts w:hint="eastAsia"/>
          <w:sz w:val="30"/>
          <w:szCs w:val="30"/>
        </w:rPr>
      </w:pPr>
      <w:r>
        <w:rPr>
          <w:rFonts w:hint="eastAsia"/>
          <w:sz w:val="30"/>
          <w:szCs w:val="30"/>
        </w:rPr>
        <w:t>What sins thou art overtaken withal he will pardon, and will effectually supply thee with his Spirit, that thou shalt not fall into or continue in such sins as would cut off thy communion with him."</w:t>
      </w:r>
    </w:p>
    <w:p w14:paraId="5BC4CCDC">
      <w:pPr>
        <w:pStyle w:val="2"/>
        <w:spacing w:before="256" w:line="253" w:lineRule="auto"/>
        <w:ind w:firstLine="16"/>
        <w:jc w:val="both"/>
        <w:rPr>
          <w:rFonts w:hint="eastAsia"/>
          <w:sz w:val="30"/>
          <w:szCs w:val="30"/>
        </w:rPr>
      </w:pPr>
    </w:p>
    <w:p w14:paraId="1D576253">
      <w:pPr>
        <w:pStyle w:val="2"/>
        <w:spacing w:before="256" w:line="253" w:lineRule="auto"/>
        <w:ind w:firstLine="16"/>
        <w:jc w:val="both"/>
        <w:rPr>
          <w:rFonts w:hint="eastAsia"/>
          <w:sz w:val="30"/>
          <w:szCs w:val="30"/>
        </w:rPr>
      </w:pPr>
      <w:r>
        <w:rPr>
          <w:rFonts w:hint="eastAsia"/>
          <w:sz w:val="30"/>
          <w:szCs w:val="30"/>
        </w:rPr>
        <w:t>你所陷入的任何罪，他都必赦免，并且他必有效地供应你他的灵，使你不至陷入或持续处于那种会切断你与他交通的罪中。”</w:t>
      </w:r>
    </w:p>
    <w:p w14:paraId="65732021">
      <w:pPr>
        <w:pStyle w:val="2"/>
        <w:spacing w:before="256" w:line="253" w:lineRule="auto"/>
        <w:ind w:firstLine="16"/>
        <w:jc w:val="both"/>
        <w:rPr>
          <w:rFonts w:hint="eastAsia"/>
          <w:sz w:val="30"/>
          <w:szCs w:val="30"/>
        </w:rPr>
      </w:pPr>
    </w:p>
    <w:p w14:paraId="1C716082">
      <w:pPr>
        <w:pStyle w:val="2"/>
        <w:spacing w:before="256" w:line="253" w:lineRule="auto"/>
        <w:ind w:firstLine="16"/>
        <w:jc w:val="both"/>
        <w:rPr>
          <w:rFonts w:hint="eastAsia"/>
          <w:sz w:val="30"/>
          <w:szCs w:val="30"/>
        </w:rPr>
      </w:pPr>
      <w:r>
        <w:rPr>
          <w:rFonts w:hint="eastAsia"/>
          <w:sz w:val="30"/>
          <w:szCs w:val="30"/>
        </w:rPr>
        <w:t>And doth not this mix the forementioned promises with faith, and so render it effectual to the carrying on of the work of love and obedience, as was mentioned?</w:t>
      </w:r>
    </w:p>
    <w:p w14:paraId="124E0880">
      <w:pPr>
        <w:pStyle w:val="2"/>
        <w:spacing w:before="256" w:line="253" w:lineRule="auto"/>
        <w:ind w:firstLine="16"/>
        <w:jc w:val="both"/>
        <w:rPr>
          <w:rFonts w:hint="eastAsia"/>
          <w:sz w:val="30"/>
          <w:szCs w:val="30"/>
        </w:rPr>
      </w:pPr>
    </w:p>
    <w:p w14:paraId="3C43AF13">
      <w:pPr>
        <w:pStyle w:val="2"/>
        <w:spacing w:before="256" w:line="253" w:lineRule="auto"/>
        <w:ind w:firstLine="16"/>
        <w:jc w:val="both"/>
        <w:rPr>
          <w:rFonts w:hint="eastAsia"/>
          <w:sz w:val="30"/>
          <w:szCs w:val="30"/>
        </w:rPr>
      </w:pPr>
      <w:r>
        <w:rPr>
          <w:rFonts w:hint="eastAsia"/>
          <w:sz w:val="30"/>
          <w:szCs w:val="30"/>
        </w:rPr>
        <w:t>这难道不将前述的应许与信心调和，从而使其对推进爱和顺服的工作有效，正如所提及的那样吗？</w:t>
      </w:r>
    </w:p>
    <w:p w14:paraId="760D3C98">
      <w:pPr>
        <w:pStyle w:val="2"/>
        <w:spacing w:before="256" w:line="253" w:lineRule="auto"/>
        <w:ind w:firstLine="16"/>
        <w:jc w:val="both"/>
        <w:rPr>
          <w:rFonts w:hint="eastAsia"/>
          <w:sz w:val="30"/>
          <w:szCs w:val="30"/>
        </w:rPr>
      </w:pPr>
    </w:p>
    <w:p w14:paraId="3E6DA689">
      <w:pPr>
        <w:pStyle w:val="2"/>
        <w:spacing w:before="256" w:line="253" w:lineRule="auto"/>
        <w:ind w:firstLine="16"/>
        <w:jc w:val="both"/>
        <w:rPr>
          <w:rFonts w:hint="eastAsia"/>
          <w:sz w:val="30"/>
          <w:szCs w:val="30"/>
        </w:rPr>
      </w:pPr>
      <w:r>
        <w:rPr>
          <w:rFonts w:hint="eastAsia"/>
          <w:sz w:val="30"/>
          <w:szCs w:val="30"/>
        </w:rPr>
        <w:t>And as this doctrine is suited to the establishment of the soul in believing, and to the stirring of men up to mix the promises with faith, so there is not any thing that is or can be thought more effectual to the weakening, impairing, and shattering, of the faith of the saints than that which is contrary thereunto, as shall afterward be more fully manifested.</w:t>
      </w:r>
    </w:p>
    <w:p w14:paraId="5A7B7F26">
      <w:pPr>
        <w:pStyle w:val="2"/>
        <w:spacing w:before="256" w:line="253" w:lineRule="auto"/>
        <w:ind w:firstLine="16"/>
        <w:jc w:val="both"/>
        <w:rPr>
          <w:rFonts w:hint="eastAsia"/>
          <w:sz w:val="30"/>
          <w:szCs w:val="30"/>
        </w:rPr>
      </w:pPr>
    </w:p>
    <w:p w14:paraId="7805155F">
      <w:pPr>
        <w:pStyle w:val="2"/>
        <w:spacing w:before="256" w:line="253" w:lineRule="auto"/>
        <w:ind w:firstLine="16"/>
        <w:jc w:val="both"/>
        <w:rPr>
          <w:rFonts w:hint="eastAsia"/>
          <w:sz w:val="30"/>
          <w:szCs w:val="30"/>
        </w:rPr>
      </w:pPr>
      <w:r>
        <w:rPr>
          <w:rFonts w:hint="eastAsia"/>
          <w:sz w:val="30"/>
          <w:szCs w:val="30"/>
        </w:rPr>
        <w:t>正如这个教义适合于建立灵魂在相信中，并激动人将应许与信心调和，照样，没有任何事物，比与之相反的事物，更能或更可能被认为，对削弱、损害和粉碎圣徒的信心更有效，正如稍后将更充分显明的那样。</w:t>
      </w:r>
    </w:p>
    <w:p w14:paraId="027B8863">
      <w:pPr>
        <w:pStyle w:val="2"/>
        <w:spacing w:before="256" w:line="253" w:lineRule="auto"/>
        <w:ind w:firstLine="16"/>
        <w:jc w:val="both"/>
        <w:rPr>
          <w:rFonts w:hint="eastAsia"/>
          <w:sz w:val="30"/>
          <w:szCs w:val="30"/>
        </w:rPr>
      </w:pPr>
    </w:p>
    <w:p w14:paraId="0E11653F">
      <w:pPr>
        <w:pStyle w:val="2"/>
        <w:spacing w:before="256" w:line="253" w:lineRule="auto"/>
        <w:ind w:firstLine="16"/>
        <w:jc w:val="both"/>
        <w:rPr>
          <w:rFonts w:hint="eastAsia"/>
          <w:sz w:val="30"/>
          <w:szCs w:val="30"/>
        </w:rPr>
      </w:pPr>
      <w:r>
        <w:rPr>
          <w:rFonts w:hint="eastAsia"/>
          <w:sz w:val="30"/>
          <w:szCs w:val="30"/>
        </w:rPr>
        <w:t>Tell a soul that God will write his law in him, and put his fear in his inward parts, that he shall never depart from him; what can ye possibly pitch upon to unsettle him as to a persuasion of the accomplishment of this promise, and that it shall be so indeed as God hath spoken, but only this: "According as thou behavest thyself (which is left unto thee), so shall this be made good or come short of accomplishment: if thou continue to walk with God (which that thou shalt do he doth not promise, but upon condition thou walk with him), it shall be well; and if thou turn aside, which thou mayst do, notwithstanding any thing here spoken or intimated, then the word spoken shall be of none effect, the promiseshall not be fulfilled towards thee?"</w:t>
      </w:r>
    </w:p>
    <w:p w14:paraId="66F7F63E">
      <w:pPr>
        <w:pStyle w:val="2"/>
        <w:spacing w:before="256" w:line="253" w:lineRule="auto"/>
        <w:ind w:firstLine="16"/>
        <w:jc w:val="both"/>
        <w:rPr>
          <w:rFonts w:hint="eastAsia"/>
          <w:sz w:val="30"/>
          <w:szCs w:val="30"/>
        </w:rPr>
      </w:pPr>
    </w:p>
    <w:p w14:paraId="22B1AF05">
      <w:pPr>
        <w:pStyle w:val="2"/>
        <w:spacing w:before="256" w:line="253" w:lineRule="auto"/>
        <w:ind w:firstLine="16"/>
        <w:jc w:val="both"/>
        <w:rPr>
          <w:rFonts w:hint="eastAsia"/>
          <w:sz w:val="30"/>
          <w:szCs w:val="30"/>
        </w:rPr>
      </w:pPr>
      <w:r>
        <w:rPr>
          <w:rFonts w:hint="eastAsia"/>
          <w:sz w:val="30"/>
          <w:szCs w:val="30"/>
        </w:rPr>
        <w:t>告诉一个灵魂，神要将他的律法写在他里面，并将他的敬畏放在他里面，使他永不离开他；你们还能想到什么，能动摇他对这个应许成就、以及事情必照神所说的那样成就的确信呢，除了这个：“按照你自己的行为（这留给你自己），这或将成就，或将落空：倘若你持续与神同行（他并非应许你会如此做，除非条件是你与他同行），那就好；倘若你偏离，尽管此处所说或暗示的任何事物，你都可能这样做，那么所说的话就毫无效力，这应许就不会向你实现？”</w:t>
      </w:r>
    </w:p>
    <w:p w14:paraId="37BCC373">
      <w:pPr>
        <w:pStyle w:val="2"/>
        <w:spacing w:before="256" w:line="253" w:lineRule="auto"/>
        <w:ind w:firstLine="16"/>
        <w:jc w:val="both"/>
        <w:rPr>
          <w:rFonts w:hint="eastAsia"/>
          <w:sz w:val="30"/>
          <w:szCs w:val="30"/>
        </w:rPr>
      </w:pPr>
    </w:p>
    <w:p w14:paraId="00885D24">
      <w:pPr>
        <w:pStyle w:val="2"/>
        <w:spacing w:before="256" w:line="253" w:lineRule="auto"/>
        <w:ind w:firstLine="16"/>
        <w:jc w:val="both"/>
        <w:rPr>
          <w:rFonts w:hint="eastAsia"/>
          <w:sz w:val="30"/>
          <w:szCs w:val="30"/>
        </w:rPr>
      </w:pPr>
      <w:r>
        <w:rPr>
          <w:rFonts w:hint="eastAsia"/>
          <w:sz w:val="30"/>
          <w:szCs w:val="30"/>
        </w:rPr>
        <w:t>I know not what the most malicious devil in hell (if they have degrees of malice) can invent more suited to weaken the faith of men, as to the accomplishment of God's promise, than by affirming that it doth not depend upon his truth and faithfulness, but solely on their good behaviour, which he doth not effectually provide that it shall be such as is required thereunto.</w:t>
      </w:r>
    </w:p>
    <w:p w14:paraId="23F02CCA">
      <w:pPr>
        <w:pStyle w:val="2"/>
        <w:spacing w:before="256" w:line="253" w:lineRule="auto"/>
        <w:ind w:firstLine="16"/>
        <w:jc w:val="both"/>
        <w:rPr>
          <w:rFonts w:hint="eastAsia"/>
          <w:sz w:val="30"/>
          <w:szCs w:val="30"/>
        </w:rPr>
      </w:pPr>
    </w:p>
    <w:p w14:paraId="22E72278">
      <w:pPr>
        <w:pStyle w:val="2"/>
        <w:spacing w:before="256" w:line="253" w:lineRule="auto"/>
        <w:ind w:firstLine="16"/>
        <w:jc w:val="both"/>
        <w:rPr>
          <w:rFonts w:hint="eastAsia"/>
          <w:sz w:val="30"/>
          <w:szCs w:val="30"/>
        </w:rPr>
      </w:pPr>
      <w:r>
        <w:rPr>
          <w:rFonts w:hint="eastAsia"/>
          <w:sz w:val="30"/>
          <w:szCs w:val="30"/>
        </w:rPr>
        <w:t>我不知道地狱中最恶毒的魔鬼（倘若他们有恶毒的等级），还能发明什么比这更适合削弱人对神应许成就之信心的，即藉着断言它并非依赖于他的真实和信实，而仅仅依赖于他们良好的行为，而他并未有效地预备他们的行为会达到所要求的程度。</w:t>
      </w:r>
    </w:p>
    <w:p w14:paraId="748E8CE7">
      <w:pPr>
        <w:pStyle w:val="2"/>
        <w:spacing w:before="256" w:line="253" w:lineRule="auto"/>
        <w:ind w:firstLine="16"/>
        <w:jc w:val="both"/>
        <w:rPr>
          <w:rFonts w:hint="eastAsia"/>
          <w:sz w:val="30"/>
          <w:szCs w:val="30"/>
        </w:rPr>
      </w:pPr>
    </w:p>
    <w:p w14:paraId="4AE2774C">
      <w:pPr>
        <w:pStyle w:val="2"/>
        <w:spacing w:before="256" w:line="253" w:lineRule="auto"/>
        <w:ind w:firstLine="16"/>
        <w:jc w:val="both"/>
        <w:rPr>
          <w:rFonts w:hint="eastAsia"/>
          <w:sz w:val="30"/>
          <w:szCs w:val="30"/>
        </w:rPr>
      </w:pPr>
      <w:r>
        <w:rPr>
          <w:rFonts w:hint="eastAsia"/>
          <w:sz w:val="30"/>
          <w:szCs w:val="30"/>
        </w:rPr>
        <w:t>God himself hath long since determined this difference, might he be attended unto.</w:t>
      </w:r>
    </w:p>
    <w:p w14:paraId="726F55CD">
      <w:pPr>
        <w:pStyle w:val="2"/>
        <w:spacing w:before="256" w:line="253" w:lineRule="auto"/>
        <w:ind w:firstLine="16"/>
        <w:jc w:val="both"/>
        <w:rPr>
          <w:rFonts w:hint="eastAsia"/>
          <w:sz w:val="30"/>
          <w:szCs w:val="30"/>
        </w:rPr>
      </w:pPr>
    </w:p>
    <w:p w14:paraId="70C25323">
      <w:pPr>
        <w:pStyle w:val="2"/>
        <w:spacing w:before="256" w:line="253" w:lineRule="auto"/>
        <w:ind w:firstLine="16"/>
        <w:jc w:val="both"/>
        <w:rPr>
          <w:rFonts w:hint="eastAsia"/>
          <w:sz w:val="30"/>
          <w:szCs w:val="30"/>
        </w:rPr>
      </w:pPr>
      <w:r>
        <w:rPr>
          <w:rFonts w:hint="eastAsia"/>
          <w:sz w:val="30"/>
          <w:szCs w:val="30"/>
        </w:rPr>
        <w:t>神自己早已判定了这个区别，倘若他能被留意的话。</w:t>
      </w:r>
    </w:p>
    <w:p w14:paraId="2A657552">
      <w:pPr>
        <w:pStyle w:val="2"/>
        <w:spacing w:before="256" w:line="253" w:lineRule="auto"/>
        <w:ind w:firstLine="16"/>
        <w:jc w:val="both"/>
        <w:rPr>
          <w:rFonts w:hint="eastAsia"/>
          <w:sz w:val="30"/>
          <w:szCs w:val="30"/>
        </w:rPr>
      </w:pPr>
    </w:p>
    <w:p w14:paraId="45FB8254">
      <w:pPr>
        <w:pStyle w:val="2"/>
        <w:spacing w:before="256" w:line="253" w:lineRule="auto"/>
        <w:ind w:firstLine="16"/>
        <w:jc w:val="both"/>
        <w:rPr>
          <w:rFonts w:hint="eastAsia"/>
          <w:sz w:val="30"/>
          <w:szCs w:val="30"/>
        </w:rPr>
      </w:pPr>
      <w:r>
        <w:rPr>
          <w:rFonts w:hint="eastAsia"/>
          <w:sz w:val="30"/>
          <w:szCs w:val="30"/>
        </w:rPr>
        <w:t>What hath been spoken of the promises of the first sort might also be manifested concerning those of the second; and the like might also be cleared up in reference to those other weapons of ministers' warfare, in casting down the strongholds of sin in the hearts of men, to wit, exhortations and threatenings.</w:t>
      </w:r>
    </w:p>
    <w:p w14:paraId="04CBD1AD">
      <w:pPr>
        <w:pStyle w:val="2"/>
        <w:spacing w:before="256" w:line="253" w:lineRule="auto"/>
        <w:ind w:firstLine="16"/>
        <w:jc w:val="both"/>
        <w:rPr>
          <w:rFonts w:hint="eastAsia"/>
          <w:sz w:val="30"/>
          <w:szCs w:val="30"/>
        </w:rPr>
      </w:pPr>
    </w:p>
    <w:p w14:paraId="57FDD485">
      <w:pPr>
        <w:pStyle w:val="2"/>
        <w:spacing w:before="256" w:line="253" w:lineRule="auto"/>
        <w:ind w:firstLine="16"/>
        <w:jc w:val="both"/>
        <w:rPr>
          <w:rFonts w:hint="eastAsia"/>
          <w:sz w:val="30"/>
          <w:szCs w:val="30"/>
        </w:rPr>
      </w:pPr>
      <w:r>
        <w:rPr>
          <w:rFonts w:hint="eastAsia"/>
          <w:sz w:val="30"/>
          <w:szCs w:val="30"/>
        </w:rPr>
        <w:t>关于第一类应许所说的话，也可以就第二类应许而显明；类似的情况也可以就那些其他教牧争战的兵器——即在人心中攻破罪恶坚固营垒的劝勉和威吓——而加以阐明。</w:t>
      </w:r>
    </w:p>
    <w:p w14:paraId="1790C97C">
      <w:pPr>
        <w:pStyle w:val="2"/>
        <w:spacing w:before="256" w:line="253" w:lineRule="auto"/>
        <w:ind w:firstLine="16"/>
        <w:jc w:val="both"/>
        <w:rPr>
          <w:rFonts w:hint="eastAsia"/>
          <w:sz w:val="30"/>
          <w:szCs w:val="30"/>
        </w:rPr>
      </w:pPr>
    </w:p>
    <w:p w14:paraId="7EF57FEA">
      <w:pPr>
        <w:pStyle w:val="2"/>
        <w:spacing w:before="256" w:line="253" w:lineRule="auto"/>
        <w:ind w:firstLine="16"/>
        <w:jc w:val="both"/>
        <w:rPr>
          <w:rFonts w:hint="eastAsia"/>
          <w:sz w:val="30"/>
          <w:szCs w:val="30"/>
        </w:rPr>
      </w:pPr>
      <w:r>
        <w:rPr>
          <w:rFonts w:hint="eastAsia"/>
          <w:sz w:val="30"/>
          <w:szCs w:val="30"/>
        </w:rPr>
        <w:t>But because Mr Goodwin hath taken great pains, both in the general, to prove the unsuitableness of our doctrine to the promotion of obedience and a holy conversation, and in particular its inconsistency with the exhortations and threateningsof the word, managed by the ordinances of the ministry, what is needful farther to be added to the purpose in hand will fallin with our vindication and rescuing of the truth from the false criminations wherewith it is assaulted and reproached as to this particular; and therefore I shall immediately address myself to the consideration of his long indictment and charge against the doctrine of the perseverance of the saints as to this very thing.</w:t>
      </w:r>
    </w:p>
    <w:p w14:paraId="364F3443">
      <w:pPr>
        <w:pStyle w:val="2"/>
        <w:spacing w:before="256" w:line="253" w:lineRule="auto"/>
        <w:ind w:firstLine="16"/>
        <w:jc w:val="both"/>
        <w:rPr>
          <w:rFonts w:hint="eastAsia"/>
          <w:sz w:val="30"/>
          <w:szCs w:val="30"/>
        </w:rPr>
      </w:pPr>
    </w:p>
    <w:p w14:paraId="704B21DE">
      <w:pPr>
        <w:pStyle w:val="2"/>
        <w:spacing w:before="256" w:line="253" w:lineRule="auto"/>
        <w:ind w:firstLine="16"/>
        <w:jc w:val="both"/>
        <w:rPr>
          <w:rFonts w:hint="eastAsia"/>
          <w:sz w:val="30"/>
          <w:szCs w:val="30"/>
        </w:rPr>
      </w:pPr>
      <w:r>
        <w:rPr>
          <w:rFonts w:hint="eastAsia"/>
          <w:sz w:val="30"/>
          <w:szCs w:val="30"/>
        </w:rPr>
        <w:t>但因为古德温先生已费尽心机，既总的来说，要证明我们的教义不适合促进顺服和圣洁的生活，又特别地证明其与道的劝勉和威吓——由教牧的蒙恩之道所管理——不一致，那么为手头目的而需进一步补充的事物，将与我们为真理辩护并将其从就此点而遭受攻击和责备之虚假指控中拯救出来相符；因此，我将立即着手思考他对圣徒坚忍教义就此事所作的长篇控告和指控。</w:t>
      </w:r>
    </w:p>
    <w:p w14:paraId="56CCB56F">
      <w:pPr>
        <w:pStyle w:val="2"/>
        <w:spacing w:before="256" w:line="253" w:lineRule="auto"/>
        <w:ind w:firstLine="16"/>
        <w:jc w:val="both"/>
        <w:rPr>
          <w:rFonts w:hint="eastAsia"/>
          <w:sz w:val="30"/>
          <w:szCs w:val="30"/>
        </w:rPr>
      </w:pPr>
    </w:p>
    <w:p w14:paraId="5D35E317">
      <w:pPr>
        <w:pStyle w:val="2"/>
        <w:spacing w:before="256" w:line="253" w:lineRule="auto"/>
        <w:ind w:firstLine="16"/>
        <w:jc w:val="both"/>
        <w:rPr>
          <w:rFonts w:hint="eastAsia"/>
          <w:sz w:val="30"/>
          <w:szCs w:val="30"/>
        </w:rPr>
      </w:pPr>
      <w:r>
        <w:rPr>
          <w:rFonts w:hint="eastAsia"/>
          <w:sz w:val="30"/>
          <w:szCs w:val="30"/>
        </w:rPr>
        <w:t>CHAPTER XI</w:t>
      </w:r>
    </w:p>
    <w:p w14:paraId="00925417">
      <w:pPr>
        <w:pStyle w:val="2"/>
        <w:spacing w:before="256" w:line="253" w:lineRule="auto"/>
        <w:ind w:firstLine="16"/>
        <w:jc w:val="both"/>
        <w:rPr>
          <w:rFonts w:hint="eastAsia"/>
          <w:sz w:val="30"/>
          <w:szCs w:val="30"/>
        </w:rPr>
      </w:pPr>
    </w:p>
    <w:p w14:paraId="73B6AC52">
      <w:pPr>
        <w:pStyle w:val="2"/>
        <w:spacing w:before="256" w:line="253" w:lineRule="auto"/>
        <w:ind w:firstLine="16"/>
        <w:jc w:val="both"/>
        <w:rPr>
          <w:rFonts w:hint="eastAsia"/>
          <w:sz w:val="30"/>
          <w:szCs w:val="30"/>
        </w:rPr>
      </w:pPr>
      <w:r>
        <w:rPr>
          <w:rFonts w:hint="eastAsia"/>
          <w:sz w:val="30"/>
          <w:szCs w:val="30"/>
        </w:rPr>
        <w:t>第十一章</w:t>
      </w:r>
    </w:p>
    <w:p w14:paraId="09BB5E02">
      <w:pPr>
        <w:pStyle w:val="2"/>
        <w:spacing w:before="256" w:line="253" w:lineRule="auto"/>
        <w:ind w:firstLine="16"/>
        <w:jc w:val="both"/>
        <w:rPr>
          <w:rFonts w:hint="eastAsia"/>
          <w:sz w:val="30"/>
          <w:szCs w:val="30"/>
        </w:rPr>
      </w:pPr>
    </w:p>
    <w:p w14:paraId="7628DDBE">
      <w:pPr>
        <w:pStyle w:val="2"/>
        <w:spacing w:before="256" w:line="253" w:lineRule="auto"/>
        <w:ind w:firstLine="16"/>
        <w:jc w:val="both"/>
        <w:rPr>
          <w:rFonts w:hint="eastAsia"/>
          <w:sz w:val="30"/>
          <w:szCs w:val="30"/>
        </w:rPr>
      </w:pPr>
      <w:r>
        <w:rPr>
          <w:rFonts w:hint="eastAsia"/>
          <w:sz w:val="30"/>
          <w:szCs w:val="30"/>
        </w:rPr>
        <w:t>ARGUMENTS AGAINST THE DOCTRINE CONSIDERED.</w:t>
      </w:r>
    </w:p>
    <w:p w14:paraId="689D8613">
      <w:pPr>
        <w:pStyle w:val="2"/>
        <w:spacing w:before="256" w:line="253" w:lineRule="auto"/>
        <w:ind w:firstLine="16"/>
        <w:jc w:val="both"/>
        <w:rPr>
          <w:rFonts w:hint="eastAsia"/>
          <w:sz w:val="30"/>
          <w:szCs w:val="30"/>
        </w:rPr>
      </w:pPr>
    </w:p>
    <w:p w14:paraId="1BAF8CF2">
      <w:pPr>
        <w:pStyle w:val="2"/>
        <w:spacing w:before="256" w:line="253" w:lineRule="auto"/>
        <w:ind w:firstLine="16"/>
        <w:jc w:val="both"/>
        <w:rPr>
          <w:rFonts w:hint="eastAsia"/>
          <w:sz w:val="30"/>
          <w:szCs w:val="30"/>
        </w:rPr>
      </w:pPr>
      <w:r>
        <w:rPr>
          <w:rFonts w:hint="eastAsia"/>
          <w:sz w:val="30"/>
          <w:szCs w:val="30"/>
        </w:rPr>
        <w:t>对该教义之反对论证的考量。</w:t>
      </w:r>
    </w:p>
    <w:p w14:paraId="146CCE02">
      <w:pPr>
        <w:pStyle w:val="2"/>
        <w:spacing w:before="256" w:line="253" w:lineRule="auto"/>
        <w:ind w:firstLine="16"/>
        <w:jc w:val="both"/>
        <w:rPr>
          <w:rFonts w:hint="eastAsia"/>
          <w:sz w:val="30"/>
          <w:szCs w:val="30"/>
        </w:rPr>
      </w:pPr>
    </w:p>
    <w:p w14:paraId="16148F2D">
      <w:pPr>
        <w:pStyle w:val="2"/>
        <w:spacing w:before="256" w:line="253" w:lineRule="auto"/>
        <w:ind w:firstLine="16"/>
        <w:jc w:val="both"/>
        <w:rPr>
          <w:rFonts w:hint="eastAsia"/>
          <w:sz w:val="30"/>
          <w:szCs w:val="30"/>
        </w:rPr>
      </w:pPr>
      <w:r>
        <w:rPr>
          <w:rFonts w:hint="eastAsia"/>
          <w:sz w:val="30"/>
          <w:szCs w:val="30"/>
        </w:rPr>
        <w:t>THE argument wherein Mr Goodwin exposeth the doctrine under contest to the trial concerning its usefulness as to the promotion of godliness in the hearts and ways of them by whom it is received, he thus proposeth, chap. xiii. sect. 32, p. 333, "That doctrine which is according to godliness, and whose natural and proper tendency is to promote godliness in the hearts and lives of men, is evangelical, and of unquestionable comportance with the truth; such is the doctrine which teacheth the possibility of the saints' declining, both totally and finally: ergo."</w:t>
      </w:r>
    </w:p>
    <w:p w14:paraId="1B4485BF">
      <w:pPr>
        <w:pStyle w:val="2"/>
        <w:spacing w:before="256" w:line="253" w:lineRule="auto"/>
        <w:ind w:firstLine="16"/>
        <w:jc w:val="both"/>
        <w:rPr>
          <w:rFonts w:hint="eastAsia"/>
          <w:sz w:val="30"/>
          <w:szCs w:val="30"/>
        </w:rPr>
      </w:pPr>
    </w:p>
    <w:p w14:paraId="3301C7B5">
      <w:pPr>
        <w:pStyle w:val="2"/>
        <w:spacing w:before="256" w:line="253" w:lineRule="auto"/>
        <w:ind w:firstLine="16"/>
        <w:jc w:val="both"/>
        <w:rPr>
          <w:rFonts w:hint="eastAsia"/>
          <w:sz w:val="30"/>
          <w:szCs w:val="30"/>
        </w:rPr>
      </w:pPr>
      <w:r>
        <w:rPr>
          <w:rFonts w:hint="eastAsia"/>
          <w:sz w:val="30"/>
          <w:szCs w:val="30"/>
        </w:rPr>
        <w:t>古德温先生藉以将所争议之教义置于试验之下，以检验其对促进领受者心中和行为上敬虔之功用的论证，他如此提出，第十三章第三十二节，第333页：“凡符合敬虔，其自然而恰当的倾向是促进人心中和生命中敬虔的教义，就是福音性的，并且与真理无疑相符；教导圣徒可能全然并最终堕落的教义就是如此：因此。” (ergo) [拉丁文]</w:t>
      </w:r>
    </w:p>
    <w:p w14:paraId="3ECEB910">
      <w:pPr>
        <w:pStyle w:val="2"/>
        <w:spacing w:before="256" w:line="253" w:lineRule="auto"/>
        <w:ind w:firstLine="16"/>
        <w:jc w:val="both"/>
        <w:rPr>
          <w:rFonts w:hint="eastAsia"/>
          <w:sz w:val="30"/>
          <w:szCs w:val="30"/>
        </w:rPr>
      </w:pPr>
    </w:p>
    <w:p w14:paraId="5D65EF01">
      <w:pPr>
        <w:pStyle w:val="2"/>
        <w:spacing w:before="256" w:line="253" w:lineRule="auto"/>
        <w:ind w:firstLine="16"/>
        <w:jc w:val="both"/>
        <w:rPr>
          <w:rFonts w:hint="eastAsia"/>
          <w:sz w:val="30"/>
          <w:szCs w:val="30"/>
        </w:rPr>
      </w:pPr>
      <w:r>
        <w:rPr>
          <w:rFonts w:hint="eastAsia"/>
          <w:sz w:val="30"/>
          <w:szCs w:val="30"/>
        </w:rPr>
        <w:t>Of this argument he goeth about to establish the respective propositions, so as to make them serviceable to the enforcement of the conclusion he aimethat, for the exaltation of the Helena whereof he is enamoured; and as for the major proposition (about which, rightly understood, we are remote from contesting with him or any else, and will willingly and cheerfully at any time drive the cause in difference to issue upon the singular testimony of the truth wrapped up in it), he thus confirmeth it:—</w:t>
      </w:r>
    </w:p>
    <w:p w14:paraId="057DB638">
      <w:pPr>
        <w:pStyle w:val="2"/>
        <w:spacing w:before="256" w:line="253" w:lineRule="auto"/>
        <w:ind w:firstLine="16"/>
        <w:jc w:val="both"/>
        <w:rPr>
          <w:rFonts w:hint="eastAsia"/>
          <w:sz w:val="30"/>
          <w:szCs w:val="30"/>
        </w:rPr>
      </w:pPr>
    </w:p>
    <w:p w14:paraId="377736A9">
      <w:pPr>
        <w:pStyle w:val="2"/>
        <w:spacing w:before="256" w:line="253" w:lineRule="auto"/>
        <w:ind w:firstLine="16"/>
        <w:jc w:val="both"/>
        <w:rPr>
          <w:rFonts w:hint="eastAsia"/>
          <w:sz w:val="30"/>
          <w:szCs w:val="30"/>
        </w:rPr>
      </w:pPr>
      <w:r>
        <w:rPr>
          <w:rFonts w:hint="eastAsia"/>
          <w:sz w:val="30"/>
          <w:szCs w:val="30"/>
        </w:rPr>
        <w:t>关于这个论证，他着手建立各个命题，好让它们有助于强制推行他所要达到的结论，为要高举他所迷恋的海伦娜 (Helena) [此处或指其所持观点]；至于大前提（关于这一点，若正确理解，我们远非要与他或任何其他人争论，并且愿意且乐意在任何时候，凭着其中所包含之真理的独特见证，将争议之事推向结局），他如此证实它：——</w:t>
      </w:r>
    </w:p>
    <w:p w14:paraId="0D7BA702">
      <w:pPr>
        <w:pStyle w:val="2"/>
        <w:spacing w:before="256" w:line="253" w:lineRule="auto"/>
        <w:ind w:firstLine="16"/>
        <w:jc w:val="both"/>
        <w:rPr>
          <w:rFonts w:hint="eastAsia"/>
          <w:sz w:val="30"/>
          <w:szCs w:val="30"/>
        </w:rPr>
      </w:pPr>
    </w:p>
    <w:p w14:paraId="23F505D3">
      <w:pPr>
        <w:pStyle w:val="2"/>
        <w:spacing w:before="256" w:line="253" w:lineRule="auto"/>
        <w:ind w:firstLine="16"/>
        <w:jc w:val="both"/>
        <w:rPr>
          <w:rFonts w:hint="eastAsia"/>
          <w:sz w:val="30"/>
          <w:szCs w:val="30"/>
        </w:rPr>
      </w:pPr>
      <w:r>
        <w:rPr>
          <w:rFonts w:hint="eastAsia"/>
          <w:sz w:val="30"/>
          <w:szCs w:val="30"/>
        </w:rPr>
        <w:t>"The reason of the major proposition, though the truth of it needed no light but its own to be seen by, is, because the gospel itself is a doctrine which is according unto godliness, a mystery of godliness,— is a doctrine, truth, and mystery, calculated, contrived, and framed by God with a singular aptness and choiceness of ingredients for the advancement of godliness in the world.</w:t>
      </w:r>
    </w:p>
    <w:p w14:paraId="4F6943C3">
      <w:pPr>
        <w:pStyle w:val="2"/>
        <w:spacing w:before="256" w:line="253" w:lineRule="auto"/>
        <w:ind w:firstLine="16"/>
        <w:jc w:val="both"/>
        <w:rPr>
          <w:rFonts w:hint="eastAsia"/>
          <w:sz w:val="30"/>
          <w:szCs w:val="30"/>
        </w:rPr>
      </w:pPr>
    </w:p>
    <w:p w14:paraId="103AF81B">
      <w:pPr>
        <w:pStyle w:val="2"/>
        <w:spacing w:before="256" w:line="253" w:lineRule="auto"/>
        <w:ind w:firstLine="16"/>
        <w:jc w:val="both"/>
        <w:rPr>
          <w:rFonts w:hint="eastAsia"/>
          <w:sz w:val="30"/>
          <w:szCs w:val="30"/>
        </w:rPr>
      </w:pPr>
      <w:r>
        <w:rPr>
          <w:rFonts w:hint="eastAsia"/>
          <w:sz w:val="30"/>
          <w:szCs w:val="30"/>
        </w:rPr>
        <w:t>“大前提的理由，虽然其真理无需外光、凭自身即可被看见，在于福音本身就是一种符合敬虔的教义，是敬虔的奥秘——是一种教义、真理和奥秘，由神以独特的适切性和精选的成分计算、策划并构建，为要在世上推进敬虔。</w:t>
      </w:r>
    </w:p>
    <w:p w14:paraId="774A97EE">
      <w:pPr>
        <w:pStyle w:val="2"/>
        <w:spacing w:before="256" w:line="253" w:lineRule="auto"/>
        <w:ind w:firstLine="16"/>
        <w:jc w:val="both"/>
        <w:rPr>
          <w:rFonts w:hint="eastAsia"/>
          <w:sz w:val="30"/>
          <w:szCs w:val="30"/>
        </w:rPr>
      </w:pPr>
    </w:p>
    <w:p w14:paraId="47AD6E69">
      <w:pPr>
        <w:pStyle w:val="2"/>
        <w:spacing w:before="256" w:line="253" w:lineRule="auto"/>
        <w:ind w:firstLine="16"/>
        <w:jc w:val="both"/>
        <w:rPr>
          <w:rFonts w:hint="eastAsia"/>
          <w:sz w:val="30"/>
          <w:szCs w:val="30"/>
        </w:rPr>
      </w:pPr>
      <w:r>
        <w:rPr>
          <w:rFonts w:hint="eastAsia"/>
          <w:sz w:val="30"/>
          <w:szCs w:val="30"/>
        </w:rPr>
        <w:t>Therefore, what particular doctrine is of the same spirit, tendency, and import, must needs be a natural branch thereof, and hath perfect accord with it.</w:t>
      </w:r>
    </w:p>
    <w:p w14:paraId="7D728B4C">
      <w:pPr>
        <w:pStyle w:val="2"/>
        <w:spacing w:before="256" w:line="253" w:lineRule="auto"/>
        <w:ind w:firstLine="16"/>
        <w:jc w:val="both"/>
        <w:rPr>
          <w:rFonts w:hint="eastAsia"/>
          <w:sz w:val="30"/>
          <w:szCs w:val="30"/>
        </w:rPr>
      </w:pPr>
    </w:p>
    <w:p w14:paraId="6E89D285">
      <w:pPr>
        <w:pStyle w:val="2"/>
        <w:spacing w:before="256" w:line="253" w:lineRule="auto"/>
        <w:ind w:firstLine="16"/>
        <w:jc w:val="both"/>
        <w:rPr>
          <w:rFonts w:hint="eastAsia"/>
          <w:sz w:val="30"/>
          <w:szCs w:val="30"/>
        </w:rPr>
      </w:pPr>
      <w:r>
        <w:rPr>
          <w:rFonts w:hint="eastAsia"/>
          <w:sz w:val="30"/>
          <w:szCs w:val="30"/>
        </w:rPr>
        <w:t>因此，凡具有同样精神、倾向和含义的特定教义，必定是其自然的枝条，并与其完全一致。</w:t>
      </w:r>
    </w:p>
    <w:p w14:paraId="3FE59210">
      <w:pPr>
        <w:pStyle w:val="2"/>
        <w:spacing w:before="256" w:line="253" w:lineRule="auto"/>
        <w:ind w:firstLine="16"/>
        <w:jc w:val="both"/>
        <w:rPr>
          <w:rFonts w:hint="eastAsia"/>
          <w:sz w:val="30"/>
          <w:szCs w:val="30"/>
        </w:rPr>
      </w:pPr>
    </w:p>
    <w:p w14:paraId="09065F85">
      <w:pPr>
        <w:pStyle w:val="2"/>
        <w:spacing w:before="256" w:line="253" w:lineRule="auto"/>
        <w:ind w:firstLine="16"/>
        <w:jc w:val="both"/>
        <w:rPr>
          <w:rFonts w:hint="eastAsia"/>
          <w:sz w:val="30"/>
          <w:szCs w:val="30"/>
        </w:rPr>
      </w:pPr>
      <w:r>
        <w:rPr>
          <w:rFonts w:hint="eastAsia"/>
          <w:sz w:val="30"/>
          <w:szCs w:val="30"/>
        </w:rPr>
        <w:t>This proposition, then, is unquestionable."</w:t>
      </w:r>
    </w:p>
    <w:p w14:paraId="1A3D0392">
      <w:pPr>
        <w:pStyle w:val="2"/>
        <w:spacing w:before="256" w:line="253" w:lineRule="auto"/>
        <w:ind w:firstLine="16"/>
        <w:jc w:val="both"/>
        <w:rPr>
          <w:rFonts w:hint="eastAsia"/>
          <w:sz w:val="30"/>
          <w:szCs w:val="30"/>
        </w:rPr>
      </w:pPr>
    </w:p>
    <w:p w14:paraId="6844FB53">
      <w:pPr>
        <w:pStyle w:val="2"/>
        <w:spacing w:before="256" w:line="253" w:lineRule="auto"/>
        <w:ind w:firstLine="16"/>
        <w:jc w:val="both"/>
        <w:rPr>
          <w:rFonts w:hint="eastAsia"/>
          <w:sz w:val="30"/>
          <w:szCs w:val="30"/>
        </w:rPr>
      </w:pPr>
      <w:r>
        <w:rPr>
          <w:rFonts w:hint="eastAsia"/>
          <w:sz w:val="30"/>
          <w:szCs w:val="30"/>
        </w:rPr>
        <w:t>那么，这个命题是无可置疑的。”</w:t>
      </w:r>
    </w:p>
    <w:p w14:paraId="6C286904">
      <w:pPr>
        <w:pStyle w:val="2"/>
        <w:spacing w:before="256" w:line="253" w:lineRule="auto"/>
        <w:ind w:firstLine="16"/>
        <w:jc w:val="both"/>
        <w:rPr>
          <w:rFonts w:hint="eastAsia"/>
          <w:sz w:val="30"/>
          <w:szCs w:val="30"/>
        </w:rPr>
      </w:pPr>
    </w:p>
    <w:p w14:paraId="1F01AD5B">
      <w:pPr>
        <w:pStyle w:val="2"/>
        <w:spacing w:before="256" w:line="253" w:lineRule="auto"/>
        <w:ind w:firstLine="16"/>
        <w:jc w:val="both"/>
        <w:rPr>
          <w:rFonts w:hint="eastAsia"/>
          <w:sz w:val="30"/>
          <w:szCs w:val="30"/>
        </w:rPr>
      </w:pPr>
      <w:r>
        <w:rPr>
          <w:rFonts w:hint="eastAsia"/>
          <w:sz w:val="30"/>
          <w:szCs w:val="30"/>
        </w:rPr>
        <w:t>Ans. According to the principles formerly laid down, I have something to say, though not to the proposition itself, as in the terms it lieth, but only as to the fixedness and staidness of it, that it may not be a nose of wax, to be turned to and fro at every one's pleasure, to serve their turns; for what sort of men is there in the world, professing the name of Christ, that do not lay claim to an interest in this proposition for the confirmation of their opinions?</w:t>
      </w:r>
    </w:p>
    <w:p w14:paraId="2F7D45F2">
      <w:pPr>
        <w:pStyle w:val="2"/>
        <w:spacing w:before="256" w:line="253" w:lineRule="auto"/>
        <w:ind w:firstLine="16"/>
        <w:jc w:val="both"/>
        <w:rPr>
          <w:rFonts w:hint="eastAsia"/>
          <w:sz w:val="30"/>
          <w:szCs w:val="30"/>
        </w:rPr>
      </w:pPr>
    </w:p>
    <w:p w14:paraId="017B9540">
      <w:pPr>
        <w:pStyle w:val="2"/>
        <w:spacing w:before="256" w:line="253" w:lineRule="auto"/>
        <w:ind w:firstLine="16"/>
        <w:jc w:val="both"/>
        <w:rPr>
          <w:rFonts w:hint="eastAsia"/>
          <w:sz w:val="30"/>
          <w:szCs w:val="30"/>
        </w:rPr>
      </w:pPr>
      <w:r>
        <w:rPr>
          <w:rFonts w:hint="eastAsia"/>
          <w:sz w:val="30"/>
          <w:szCs w:val="30"/>
        </w:rPr>
        <w:t>答：根据先前所陈述的原则，我有些话要说，虽然并非针对命题本身，就其措辞而言，而仅仅是就其固定性和稳定性而言，好让它不至于成为一个蜡鼻子 (nose of wax) [指可以随意扭曲的事物]，任凭每个人随意扭转，来服务于他们的目的；因为世上宣认基督之名的人中，有哪一类人不声称对这个命题拥有权益，来证实他们的观点呢？</w:t>
      </w:r>
    </w:p>
    <w:p w14:paraId="69A7EC52">
      <w:pPr>
        <w:pStyle w:val="2"/>
        <w:spacing w:before="256" w:line="253" w:lineRule="auto"/>
        <w:ind w:firstLine="16"/>
        <w:jc w:val="both"/>
        <w:rPr>
          <w:rFonts w:hint="eastAsia"/>
          <w:sz w:val="30"/>
          <w:szCs w:val="30"/>
        </w:rPr>
      </w:pPr>
    </w:p>
    <w:p w14:paraId="46907180">
      <w:pPr>
        <w:pStyle w:val="2"/>
        <w:spacing w:before="256" w:line="253" w:lineRule="auto"/>
        <w:ind w:firstLine="16"/>
        <w:jc w:val="both"/>
        <w:rPr>
          <w:rFonts w:hint="eastAsia"/>
          <w:sz w:val="30"/>
          <w:szCs w:val="30"/>
        </w:rPr>
      </w:pPr>
      <w:r>
        <w:rPr>
          <w:rFonts w:hint="eastAsia"/>
          <w:sz w:val="30"/>
          <w:szCs w:val="30"/>
        </w:rPr>
        <w:t>It is but as a common exordium in rhetoric, a useless flourish: "The doctrine which is according to godliness,"—that is, which the Scripture teacheth to be true, and to serve for the promotion of godliness (not what doctrine soever any dark, brain-sick creature doth apprehend so to do), in the state and condition wherein the saints of God walk with him,—"is a branch of the gospel."</w:t>
      </w:r>
    </w:p>
    <w:p w14:paraId="1C38856C">
      <w:pPr>
        <w:pStyle w:val="2"/>
        <w:spacing w:before="256" w:line="253" w:lineRule="auto"/>
        <w:ind w:firstLine="16"/>
        <w:jc w:val="both"/>
        <w:rPr>
          <w:rFonts w:hint="eastAsia"/>
          <w:sz w:val="30"/>
          <w:szCs w:val="30"/>
        </w:rPr>
      </w:pPr>
    </w:p>
    <w:p w14:paraId="4AC33F87">
      <w:pPr>
        <w:pStyle w:val="2"/>
        <w:spacing w:before="256" w:line="253" w:lineRule="auto"/>
        <w:ind w:firstLine="16"/>
        <w:jc w:val="both"/>
        <w:rPr>
          <w:rFonts w:hint="eastAsia"/>
          <w:sz w:val="30"/>
          <w:szCs w:val="30"/>
        </w:rPr>
      </w:pPr>
      <w:r>
        <w:rPr>
          <w:rFonts w:hint="eastAsia"/>
          <w:sz w:val="30"/>
          <w:szCs w:val="30"/>
        </w:rPr>
        <w:t>这不过如同修辞学中常见的开场白，一种无用的虚饰：“凡符合敬虔的教义”——也就是说，圣经教导为真实，并有助于促进敬虔的教义（并非任何黑暗、头脑发热的受造物所领会为如此的任何教义），在神圣徒与他同行的状态和境况中——“是福音的一个枝条。”</w:t>
      </w:r>
    </w:p>
    <w:p w14:paraId="628D2CFA">
      <w:pPr>
        <w:pStyle w:val="2"/>
        <w:spacing w:before="256" w:line="253" w:lineRule="auto"/>
        <w:ind w:firstLine="16"/>
        <w:jc w:val="both"/>
        <w:rPr>
          <w:rFonts w:hint="eastAsia"/>
          <w:sz w:val="30"/>
          <w:szCs w:val="30"/>
        </w:rPr>
      </w:pPr>
    </w:p>
    <w:p w14:paraId="6DE378CE">
      <w:pPr>
        <w:pStyle w:val="2"/>
        <w:spacing w:before="256" w:line="253" w:lineRule="auto"/>
        <w:ind w:firstLine="16"/>
        <w:jc w:val="both"/>
        <w:rPr>
          <w:rFonts w:hint="eastAsia"/>
          <w:sz w:val="30"/>
          <w:szCs w:val="30"/>
        </w:rPr>
      </w:pPr>
      <w:r>
        <w:rPr>
          <w:rFonts w:hint="eastAsia"/>
          <w:sz w:val="30"/>
          <w:szCs w:val="30"/>
        </w:rPr>
        <w:t>I add, "In the state and condition wherein we walk with God;" for in the state of innocency, the doctrine of the law, as a covenant of life, was of singular aptness and usefulness to promote obedience, which yet is not therefore any branch or part of the gospel, but opposite to it and destructive of it.</w:t>
      </w:r>
    </w:p>
    <w:p w14:paraId="228501E1">
      <w:pPr>
        <w:pStyle w:val="2"/>
        <w:spacing w:before="256" w:line="253" w:lineRule="auto"/>
        <w:ind w:firstLine="16"/>
        <w:jc w:val="both"/>
        <w:rPr>
          <w:rFonts w:hint="eastAsia"/>
          <w:sz w:val="30"/>
          <w:szCs w:val="30"/>
        </w:rPr>
      </w:pPr>
    </w:p>
    <w:p w14:paraId="06A19270">
      <w:pPr>
        <w:pStyle w:val="2"/>
        <w:spacing w:before="256" w:line="253" w:lineRule="auto"/>
        <w:ind w:firstLine="16"/>
        <w:jc w:val="both"/>
        <w:rPr>
          <w:rFonts w:hint="eastAsia"/>
          <w:sz w:val="30"/>
          <w:szCs w:val="30"/>
        </w:rPr>
      </w:pPr>
      <w:r>
        <w:rPr>
          <w:rFonts w:hint="eastAsia"/>
          <w:sz w:val="30"/>
          <w:szCs w:val="30"/>
        </w:rPr>
        <w:t>我补充说：“在我们与神同行的状态和境况中；”因为在无罪状态中，律法的教义，作为生命之约，对于促进顺服具有独特的适切性和功用，然而它因此并非福音的任何枝条或部分，而是与其相对立并具毁灭性。</w:t>
      </w:r>
    </w:p>
    <w:p w14:paraId="5A708139">
      <w:pPr>
        <w:pStyle w:val="2"/>
        <w:spacing w:before="256" w:line="253" w:lineRule="auto"/>
        <w:ind w:firstLine="16"/>
        <w:jc w:val="both"/>
        <w:rPr>
          <w:rFonts w:hint="eastAsia"/>
          <w:sz w:val="30"/>
          <w:szCs w:val="30"/>
        </w:rPr>
      </w:pPr>
    </w:p>
    <w:p w14:paraId="1CAC8F2C">
      <w:pPr>
        <w:pStyle w:val="2"/>
        <w:spacing w:before="256" w:line="253" w:lineRule="auto"/>
        <w:ind w:firstLine="16"/>
        <w:jc w:val="both"/>
        <w:rPr>
          <w:rFonts w:hint="eastAsia"/>
          <w:sz w:val="30"/>
          <w:szCs w:val="30"/>
        </w:rPr>
      </w:pPr>
      <w:r>
        <w:rPr>
          <w:rFonts w:hint="eastAsia"/>
          <w:sz w:val="30"/>
          <w:szCs w:val="30"/>
        </w:rPr>
        <w:t>All the advantage, then, Mr Goodwin can expect from this argument to his cause dependeth upon the proof of the minor proposition, which also must be effected in answerable proportion to the restrictions and qualifications given to the major, or the whole will be void and of none effect; that is, he must prove it by the testimony of God to be "according to godliness," and not give us in (by a pure begging of the thing in question) that it is so in his apprehension, and according to the principles whereon he doth proceed in the teaching and asserting of godliness.</w:t>
      </w:r>
    </w:p>
    <w:p w14:paraId="39FC9E3D">
      <w:pPr>
        <w:pStyle w:val="2"/>
        <w:spacing w:before="256" w:line="253" w:lineRule="auto"/>
        <w:ind w:firstLine="16"/>
        <w:jc w:val="both"/>
        <w:rPr>
          <w:rFonts w:hint="eastAsia"/>
          <w:sz w:val="30"/>
          <w:szCs w:val="30"/>
        </w:rPr>
      </w:pPr>
    </w:p>
    <w:p w14:paraId="49643082">
      <w:pPr>
        <w:pStyle w:val="2"/>
        <w:spacing w:before="256" w:line="253" w:lineRule="auto"/>
        <w:ind w:firstLine="16"/>
        <w:jc w:val="both"/>
        <w:rPr>
          <w:rFonts w:hint="eastAsia"/>
          <w:sz w:val="30"/>
          <w:szCs w:val="30"/>
        </w:rPr>
      </w:pPr>
      <w:r>
        <w:rPr>
          <w:rFonts w:hint="eastAsia"/>
          <w:sz w:val="30"/>
          <w:szCs w:val="30"/>
        </w:rPr>
        <w:t>那么，古德温先生能从这个论证为其事业所期望的一切优势，都依赖于小前提的证明，这也必须按照给予大前提之限制和资格的相应比例来完成，否则整个论证将无效且毫无作用；也就是说，他必须藉着神的见证来证明它“符合敬虔”，而非（藉着纯粹乞求所争议之事）向我们提出，它在他的领悟中是如此，并且是按照他在教导和断言敬虔时所依据的原则。</w:t>
      </w:r>
    </w:p>
    <w:p w14:paraId="7C44006B">
      <w:pPr>
        <w:pStyle w:val="2"/>
        <w:spacing w:before="256" w:line="253" w:lineRule="auto"/>
        <w:ind w:firstLine="16"/>
        <w:jc w:val="both"/>
        <w:rPr>
          <w:rFonts w:hint="eastAsia"/>
          <w:sz w:val="30"/>
          <w:szCs w:val="30"/>
        </w:rPr>
      </w:pPr>
    </w:p>
    <w:p w14:paraId="619BE698">
      <w:pPr>
        <w:pStyle w:val="2"/>
        <w:spacing w:before="256" w:line="253" w:lineRule="auto"/>
        <w:ind w:firstLine="16"/>
        <w:jc w:val="both"/>
        <w:rPr>
          <w:rFonts w:hint="eastAsia"/>
          <w:sz w:val="30"/>
          <w:szCs w:val="30"/>
        </w:rPr>
      </w:pPr>
      <w:r>
        <w:rPr>
          <w:rFonts w:hint="eastAsia"/>
          <w:sz w:val="30"/>
          <w:szCs w:val="30"/>
        </w:rPr>
        <w:t>Mr Goodwin knows that there is no less difference between him and us about the nature and causes of godliness than there is about the perseverance of the saints; and therefore his asserting any doctrine to be suited to the promotion of godliness, that assertion being proportioned to his other hypothesis of his own, wherein we accord not with him, and in particular to his notions of the causes and nature of godliness, with which conceptions of his we have no communion, it cannot be of any weight with us unless he prove his affirmation according to the limitations before expressed.</w:t>
      </w:r>
    </w:p>
    <w:p w14:paraId="14278CAC">
      <w:pPr>
        <w:pStyle w:val="2"/>
        <w:spacing w:before="256" w:line="253" w:lineRule="auto"/>
        <w:ind w:firstLine="16"/>
        <w:jc w:val="both"/>
        <w:rPr>
          <w:rFonts w:hint="eastAsia"/>
          <w:sz w:val="30"/>
          <w:szCs w:val="30"/>
        </w:rPr>
      </w:pPr>
    </w:p>
    <w:p w14:paraId="4F9B6FF7">
      <w:pPr>
        <w:pStyle w:val="2"/>
        <w:spacing w:before="256" w:line="253" w:lineRule="auto"/>
        <w:ind w:firstLine="16"/>
        <w:jc w:val="both"/>
        <w:rPr>
          <w:rFonts w:hint="eastAsia"/>
          <w:sz w:val="30"/>
          <w:szCs w:val="30"/>
        </w:rPr>
      </w:pPr>
      <w:r>
        <w:rPr>
          <w:rFonts w:hint="eastAsia"/>
          <w:sz w:val="30"/>
          <w:szCs w:val="30"/>
        </w:rPr>
        <w:t>古德温先生知道，关于敬虔的性质和原因，他与我们之间的分歧，不亚于关于圣徒坚忍的分歧；因此，他断言任何教义适合于促进敬虔，那断言既与其自己我们不赞同的其他假设相称，特别是与其关于敬虔之原因和性质的概念——我们与他这些构想毫无交通——相称，那么除非他按照前面所表达的限制来证明他的肯定，否则它对我们而言就毫无分量。</w:t>
      </w:r>
    </w:p>
    <w:p w14:paraId="480290A1">
      <w:pPr>
        <w:pStyle w:val="2"/>
        <w:spacing w:before="256" w:line="253" w:lineRule="auto"/>
        <w:ind w:firstLine="16"/>
        <w:jc w:val="both"/>
        <w:rPr>
          <w:rFonts w:hint="eastAsia"/>
          <w:sz w:val="30"/>
          <w:szCs w:val="30"/>
        </w:rPr>
      </w:pPr>
    </w:p>
    <w:p w14:paraId="69DA178F">
      <w:pPr>
        <w:pStyle w:val="2"/>
        <w:spacing w:before="256" w:line="253" w:lineRule="auto"/>
        <w:ind w:firstLine="16"/>
        <w:jc w:val="both"/>
        <w:rPr>
          <w:rFonts w:hint="eastAsia"/>
          <w:sz w:val="30"/>
          <w:szCs w:val="30"/>
        </w:rPr>
      </w:pPr>
      <w:r>
        <w:rPr>
          <w:rFonts w:hint="eastAsia"/>
          <w:sz w:val="30"/>
          <w:szCs w:val="30"/>
        </w:rPr>
        <w:t>Now, this he attempteth in the words following:—</w:t>
      </w:r>
    </w:p>
    <w:p w14:paraId="24201DF3">
      <w:pPr>
        <w:pStyle w:val="2"/>
        <w:spacing w:before="256" w:line="253" w:lineRule="auto"/>
        <w:ind w:firstLine="16"/>
        <w:jc w:val="both"/>
        <w:rPr>
          <w:rFonts w:hint="eastAsia"/>
          <w:sz w:val="30"/>
          <w:szCs w:val="30"/>
        </w:rPr>
      </w:pPr>
    </w:p>
    <w:p w14:paraId="76228DFA">
      <w:pPr>
        <w:pStyle w:val="2"/>
        <w:spacing w:before="256" w:line="253" w:lineRule="auto"/>
        <w:ind w:firstLine="16"/>
        <w:jc w:val="both"/>
        <w:rPr>
          <w:rFonts w:hint="eastAsia"/>
          <w:sz w:val="30"/>
          <w:szCs w:val="30"/>
        </w:rPr>
      </w:pPr>
      <w:r>
        <w:rPr>
          <w:rFonts w:hint="eastAsia"/>
          <w:sz w:val="30"/>
          <w:szCs w:val="30"/>
        </w:rPr>
        <w:t>如今，他尝试在接下来的话语中这样做：——</w:t>
      </w:r>
    </w:p>
    <w:p w14:paraId="0C7A6A92">
      <w:pPr>
        <w:pStyle w:val="2"/>
        <w:spacing w:before="256" w:line="253" w:lineRule="auto"/>
        <w:ind w:firstLine="16"/>
        <w:jc w:val="both"/>
        <w:rPr>
          <w:rFonts w:hint="eastAsia"/>
          <w:sz w:val="30"/>
          <w:szCs w:val="30"/>
        </w:rPr>
      </w:pPr>
    </w:p>
    <w:p w14:paraId="5D2D6217">
      <w:pPr>
        <w:pStyle w:val="2"/>
        <w:spacing w:before="256" w:line="253" w:lineRule="auto"/>
        <w:ind w:firstLine="16"/>
        <w:jc w:val="both"/>
        <w:rPr>
          <w:rFonts w:hint="eastAsia"/>
          <w:sz w:val="30"/>
          <w:szCs w:val="30"/>
        </w:rPr>
      </w:pPr>
      <w:r>
        <w:rPr>
          <w:rFonts w:hint="eastAsia"/>
          <w:sz w:val="30"/>
          <w:szCs w:val="30"/>
        </w:rPr>
        <w:t>"What doctrine," saith he, "can there be more proper and powerful to promote godliness in the hearts and lives of men, than that which on the one hand promiseth a crown of blessedness and eternal glory to those that live godlily without declining, and on the other hand threateneth the vengeance of hell-fire eternally against those that shall turn aside into profaneness, and not return by repentance?</w:t>
      </w:r>
    </w:p>
    <w:p w14:paraId="7ADB024D">
      <w:pPr>
        <w:pStyle w:val="2"/>
        <w:spacing w:before="256" w:line="253" w:lineRule="auto"/>
        <w:ind w:firstLine="16"/>
        <w:jc w:val="both"/>
        <w:rPr>
          <w:rFonts w:hint="eastAsia"/>
          <w:sz w:val="30"/>
          <w:szCs w:val="30"/>
        </w:rPr>
      </w:pPr>
    </w:p>
    <w:p w14:paraId="6F2F8D22">
      <w:pPr>
        <w:pStyle w:val="2"/>
        <w:spacing w:before="256" w:line="253" w:lineRule="auto"/>
        <w:ind w:firstLine="16"/>
        <w:jc w:val="both"/>
        <w:rPr>
          <w:rFonts w:hint="eastAsia"/>
          <w:sz w:val="30"/>
          <w:szCs w:val="30"/>
        </w:rPr>
      </w:pPr>
      <w:r>
        <w:rPr>
          <w:rFonts w:hint="eastAsia"/>
          <w:sz w:val="30"/>
          <w:szCs w:val="30"/>
        </w:rPr>
        <w:t>他说：“还有什么教义，比这更能恰当且有力地促进人心中和生命中的敬虔呢，即一方面应许将福乐和永恒荣耀的冠冕赐给那些敬虔度日而不偏离的人，另一方面又以地狱永火的报应来威吓那些将要偏离进入不敬虔、并且不藉着悔改归回的人？</w:t>
      </w:r>
    </w:p>
    <w:p w14:paraId="381B43C4">
      <w:pPr>
        <w:pStyle w:val="2"/>
        <w:spacing w:before="256" w:line="253" w:lineRule="auto"/>
        <w:ind w:firstLine="16"/>
        <w:jc w:val="both"/>
        <w:rPr>
          <w:rFonts w:hint="eastAsia"/>
          <w:sz w:val="30"/>
          <w:szCs w:val="30"/>
        </w:rPr>
      </w:pPr>
    </w:p>
    <w:p w14:paraId="16119DBD">
      <w:pPr>
        <w:pStyle w:val="2"/>
        <w:spacing w:before="256" w:line="253" w:lineRule="auto"/>
        <w:ind w:firstLine="16"/>
        <w:jc w:val="both"/>
        <w:rPr>
          <w:rFonts w:hint="eastAsia"/>
          <w:sz w:val="30"/>
          <w:szCs w:val="30"/>
        </w:rPr>
      </w:pPr>
      <w:r>
        <w:rPr>
          <w:rFonts w:hint="eastAsia"/>
          <w:sz w:val="30"/>
          <w:szCs w:val="30"/>
        </w:rPr>
        <w:t>whereas the doctrine which promiseth, and that with all possible certainty and assurance, all fulness of blessedness and glory to those that shall at any time be godly, though they shall the very next day or hour degenerate, and turn loose and profane, and continue never so long in such a course, is most manifestly destructive to godliness, and encouraging above measure unto profaneness."</w:t>
      </w:r>
    </w:p>
    <w:p w14:paraId="7032D2EC">
      <w:pPr>
        <w:pStyle w:val="2"/>
        <w:spacing w:before="256" w:line="253" w:lineRule="auto"/>
        <w:ind w:firstLine="16"/>
        <w:jc w:val="both"/>
        <w:rPr>
          <w:rFonts w:hint="eastAsia"/>
          <w:sz w:val="30"/>
          <w:szCs w:val="30"/>
        </w:rPr>
      </w:pPr>
    </w:p>
    <w:p w14:paraId="6FA6F95A">
      <w:pPr>
        <w:pStyle w:val="2"/>
        <w:spacing w:before="256" w:line="253" w:lineRule="auto"/>
        <w:ind w:firstLine="16"/>
        <w:jc w:val="both"/>
        <w:rPr>
          <w:rFonts w:hint="eastAsia"/>
          <w:sz w:val="30"/>
          <w:szCs w:val="30"/>
        </w:rPr>
      </w:pPr>
      <w:r>
        <w:rPr>
          <w:rFonts w:hint="eastAsia"/>
          <w:sz w:val="30"/>
          <w:szCs w:val="30"/>
        </w:rPr>
        <w:t>然而，那种应许，并且是以所有可能的确定性和保证，将一切福乐和荣耀的丰盛应许给那些在任何时候敬虔的人，即使他们在第二天或下一刻就堕落，变得放纵和不敬虔，并且无论持续多久在那样的道路上，的教义，最明显地是毁灭敬虔的，并且极度鼓励不敬虔。”</w:t>
      </w:r>
    </w:p>
    <w:p w14:paraId="42AC4F95">
      <w:pPr>
        <w:pStyle w:val="2"/>
        <w:spacing w:before="256" w:line="253" w:lineRule="auto"/>
        <w:ind w:firstLine="16"/>
        <w:jc w:val="both"/>
        <w:rPr>
          <w:rFonts w:hint="eastAsia"/>
          <w:sz w:val="30"/>
          <w:szCs w:val="30"/>
        </w:rPr>
      </w:pPr>
    </w:p>
    <w:p w14:paraId="1109A79D">
      <w:pPr>
        <w:pStyle w:val="2"/>
        <w:spacing w:before="256" w:line="253" w:lineRule="auto"/>
        <w:ind w:firstLine="16"/>
        <w:jc w:val="both"/>
        <w:rPr>
          <w:rFonts w:hint="eastAsia"/>
          <w:sz w:val="30"/>
          <w:szCs w:val="30"/>
        </w:rPr>
      </w:pPr>
      <w:r>
        <w:rPr>
          <w:rFonts w:hint="eastAsia"/>
          <w:sz w:val="30"/>
          <w:szCs w:val="30"/>
        </w:rPr>
        <w:t>Ans. There are two parts of this discourse, the one κατασκευαστική, or confirmatory of his own thesis; the other ἀνασκευαστική, or destructive of that which he opposeth.</w:t>
      </w:r>
    </w:p>
    <w:p w14:paraId="31CF659D">
      <w:pPr>
        <w:pStyle w:val="2"/>
        <w:spacing w:before="256" w:line="253" w:lineRule="auto"/>
        <w:ind w:firstLine="16"/>
        <w:jc w:val="both"/>
        <w:rPr>
          <w:rFonts w:hint="eastAsia"/>
          <w:sz w:val="30"/>
          <w:szCs w:val="30"/>
        </w:rPr>
      </w:pPr>
    </w:p>
    <w:p w14:paraId="41E3BC66">
      <w:pPr>
        <w:pStyle w:val="2"/>
        <w:spacing w:before="256" w:line="253" w:lineRule="auto"/>
        <w:ind w:firstLine="16"/>
        <w:jc w:val="both"/>
        <w:rPr>
          <w:rFonts w:hint="eastAsia"/>
          <w:sz w:val="30"/>
          <w:szCs w:val="30"/>
        </w:rPr>
      </w:pPr>
      <w:r>
        <w:rPr>
          <w:rFonts w:hint="eastAsia"/>
          <w:sz w:val="30"/>
          <w:szCs w:val="30"/>
        </w:rPr>
        <w:t>答：这段论述有两部分，一部分是κατασκευαστική (kataskeuastikē) [希腊文]，即证实他自己论题的；另一部分是ἀνασκευαστική (anaskeuastikē) [希腊文]，即摧毁他所反对之论题的。</w:t>
      </w:r>
    </w:p>
    <w:p w14:paraId="6B433A31">
      <w:pPr>
        <w:pStyle w:val="2"/>
        <w:spacing w:before="256" w:line="253" w:lineRule="auto"/>
        <w:ind w:firstLine="16"/>
        <w:jc w:val="both"/>
        <w:rPr>
          <w:rFonts w:hint="eastAsia"/>
          <w:sz w:val="30"/>
          <w:szCs w:val="30"/>
        </w:rPr>
      </w:pPr>
    </w:p>
    <w:p w14:paraId="6B89A94E">
      <w:pPr>
        <w:pStyle w:val="2"/>
        <w:spacing w:before="256" w:line="253" w:lineRule="auto"/>
        <w:ind w:firstLine="16"/>
        <w:jc w:val="both"/>
        <w:rPr>
          <w:rFonts w:hint="eastAsia"/>
          <w:sz w:val="30"/>
          <w:szCs w:val="30"/>
        </w:rPr>
      </w:pPr>
      <w:r>
        <w:rPr>
          <w:rFonts w:hint="eastAsia"/>
          <w:sz w:val="30"/>
          <w:szCs w:val="30"/>
        </w:rPr>
        <w:t>For the first, it is upon the matter all that he produceth for the confirmation of his minor proposition, wherein any singular concernment of his opinion doth lie.</w:t>
      </w:r>
    </w:p>
    <w:p w14:paraId="713ECB03">
      <w:pPr>
        <w:pStyle w:val="2"/>
        <w:spacing w:before="256" w:line="253" w:lineRule="auto"/>
        <w:ind w:firstLine="16"/>
        <w:jc w:val="both"/>
        <w:rPr>
          <w:rFonts w:hint="eastAsia"/>
          <w:sz w:val="30"/>
          <w:szCs w:val="30"/>
        </w:rPr>
      </w:pPr>
    </w:p>
    <w:p w14:paraId="02313649">
      <w:pPr>
        <w:pStyle w:val="2"/>
        <w:spacing w:before="256" w:line="253" w:lineRule="auto"/>
        <w:ind w:firstLine="16"/>
        <w:jc w:val="both"/>
        <w:rPr>
          <w:rFonts w:hint="eastAsia"/>
          <w:sz w:val="30"/>
          <w:szCs w:val="30"/>
        </w:rPr>
      </w:pPr>
      <w:r>
        <w:rPr>
          <w:rFonts w:hint="eastAsia"/>
          <w:sz w:val="30"/>
          <w:szCs w:val="30"/>
        </w:rPr>
        <w:t>至于前者，就其本质而言，是他为证实其小前提所提出的全部内容，其中包含了他观点的任何独特关切。</w:t>
      </w:r>
    </w:p>
    <w:p w14:paraId="275C083E">
      <w:pPr>
        <w:pStyle w:val="2"/>
        <w:spacing w:before="256" w:line="253" w:lineRule="auto"/>
        <w:ind w:firstLine="16"/>
        <w:jc w:val="both"/>
        <w:rPr>
          <w:rFonts w:hint="eastAsia"/>
          <w:sz w:val="30"/>
          <w:szCs w:val="30"/>
        </w:rPr>
      </w:pPr>
    </w:p>
    <w:p w14:paraId="5BDE39D2">
      <w:pPr>
        <w:pStyle w:val="2"/>
        <w:spacing w:before="256" w:line="253" w:lineRule="auto"/>
        <w:ind w:firstLine="16"/>
        <w:jc w:val="both"/>
        <w:rPr>
          <w:rFonts w:hint="eastAsia"/>
          <w:sz w:val="30"/>
          <w:szCs w:val="30"/>
        </w:rPr>
      </w:pPr>
      <w:r>
        <w:rPr>
          <w:rFonts w:hint="eastAsia"/>
          <w:sz w:val="30"/>
          <w:szCs w:val="30"/>
        </w:rPr>
        <w:t>Now, that being, in a sound sense, the common inheritance of all that profess the truth, under what deceits or mistakes soever, the sum of what is here insisted on is, that the doctrine he maintaineth, concerning "the possibility of the saints' defection, promiseth a crown to them that continue in obedience, and threateneth vengeance of fire to them that turn to profaneness;" which, taken as a proof of his former assertion, is liable to some small exceptions: as,—</w:t>
      </w:r>
    </w:p>
    <w:p w14:paraId="59AF19DF">
      <w:pPr>
        <w:pStyle w:val="2"/>
        <w:spacing w:before="256" w:line="253" w:lineRule="auto"/>
        <w:ind w:firstLine="16"/>
        <w:jc w:val="both"/>
        <w:rPr>
          <w:rFonts w:hint="eastAsia"/>
          <w:sz w:val="30"/>
          <w:szCs w:val="30"/>
        </w:rPr>
      </w:pPr>
    </w:p>
    <w:p w14:paraId="7E0B7C09">
      <w:pPr>
        <w:pStyle w:val="2"/>
        <w:spacing w:before="256" w:line="253" w:lineRule="auto"/>
        <w:ind w:firstLine="16"/>
        <w:jc w:val="both"/>
        <w:rPr>
          <w:rFonts w:hint="eastAsia"/>
          <w:sz w:val="30"/>
          <w:szCs w:val="30"/>
        </w:rPr>
      </w:pPr>
      <w:r>
        <w:rPr>
          <w:rFonts w:hint="eastAsia"/>
          <w:sz w:val="30"/>
          <w:szCs w:val="30"/>
        </w:rPr>
        <w:t>如今，那，在一个健全的意义上，是所有宣认真理之人——无论处于何种欺骗或错误之下——的共同产业，此处所坚持之内容的总纲是，他所维护的关于“圣徒堕落之可能性”的教义，“应许将冠冕赐给那些持续顺服的人，并以火的报应来威吓那些转向不敬虔的人；”这，若作为他先前断言的证明，则易受一些小的异议：例如——</w:t>
      </w:r>
    </w:p>
    <w:p w14:paraId="41A0D3A1">
      <w:pPr>
        <w:pStyle w:val="2"/>
        <w:spacing w:before="256" w:line="253" w:lineRule="auto"/>
        <w:ind w:firstLine="16"/>
        <w:jc w:val="both"/>
        <w:rPr>
          <w:rFonts w:hint="eastAsia"/>
          <w:sz w:val="30"/>
          <w:szCs w:val="30"/>
        </w:rPr>
      </w:pPr>
    </w:p>
    <w:p w14:paraId="362BFCBE">
      <w:pPr>
        <w:pStyle w:val="2"/>
        <w:spacing w:before="256" w:line="253" w:lineRule="auto"/>
        <w:ind w:firstLine="16"/>
        <w:jc w:val="both"/>
        <w:rPr>
          <w:rFonts w:hint="eastAsia"/>
          <w:sz w:val="30"/>
          <w:szCs w:val="30"/>
        </w:rPr>
      </w:pPr>
      <w:r>
        <w:rPr>
          <w:rFonts w:hint="eastAsia"/>
          <w:sz w:val="30"/>
          <w:szCs w:val="30"/>
        </w:rPr>
        <w:t>That this doth not at all prove the doctrine to be a branch or parcel of the gospel, it being, as it standeth severally by itself, the pure tenor of the covenant of works; which we confess to have been of singular importance for the propagation of godliness and holiness in them to whom it was given or with whom it was made, being given and made for that very end and purpose.</w:t>
      </w:r>
    </w:p>
    <w:p w14:paraId="0103AAD4">
      <w:pPr>
        <w:pStyle w:val="2"/>
        <w:spacing w:before="256" w:line="253" w:lineRule="auto"/>
        <w:ind w:firstLine="16"/>
        <w:jc w:val="both"/>
        <w:rPr>
          <w:rFonts w:hint="eastAsia"/>
          <w:sz w:val="30"/>
          <w:szCs w:val="30"/>
        </w:rPr>
      </w:pPr>
    </w:p>
    <w:p w14:paraId="44876981">
      <w:pPr>
        <w:pStyle w:val="2"/>
        <w:spacing w:before="256" w:line="253" w:lineRule="auto"/>
        <w:ind w:firstLine="16"/>
        <w:jc w:val="both"/>
        <w:rPr>
          <w:rFonts w:hint="eastAsia"/>
          <w:sz w:val="30"/>
          <w:szCs w:val="30"/>
        </w:rPr>
      </w:pPr>
      <w:r>
        <w:rPr>
          <w:rFonts w:hint="eastAsia"/>
          <w:sz w:val="30"/>
          <w:szCs w:val="30"/>
        </w:rPr>
        <w:t>这丝毫不能证明该教义是福音的一个枝条或部分，因为它本身单独存在时，是行为之约纯粹的主旨；我们承认，这对于向那些被赐予或与之立约的人传播敬虔和圣洁，具有独特的重要性，因为它正是为此目的而被赐予并订立的。</w:t>
      </w:r>
    </w:p>
    <w:p w14:paraId="578B2952">
      <w:pPr>
        <w:pStyle w:val="2"/>
        <w:spacing w:before="256" w:line="253" w:lineRule="auto"/>
        <w:ind w:firstLine="16"/>
        <w:jc w:val="both"/>
        <w:rPr>
          <w:rFonts w:hint="eastAsia"/>
          <w:sz w:val="30"/>
          <w:szCs w:val="30"/>
        </w:rPr>
      </w:pPr>
    </w:p>
    <w:p w14:paraId="4FFFAF71">
      <w:pPr>
        <w:pStyle w:val="2"/>
        <w:spacing w:before="256" w:line="253" w:lineRule="auto"/>
        <w:ind w:firstLine="16"/>
        <w:jc w:val="both"/>
        <w:rPr>
          <w:rFonts w:hint="eastAsia"/>
          <w:sz w:val="30"/>
          <w:szCs w:val="30"/>
        </w:rPr>
      </w:pPr>
      <w:r>
        <w:rPr>
          <w:rFonts w:hint="eastAsia"/>
          <w:sz w:val="30"/>
          <w:szCs w:val="30"/>
        </w:rPr>
        <w:t>But that this alone by itself is a peculiar branch or parcel of the gospel, or that it is of such singular importance for the carrying on of gospel obedience, as so by itself proposed, that should here have been proved.</w:t>
      </w:r>
    </w:p>
    <w:p w14:paraId="1EB3EA36">
      <w:pPr>
        <w:pStyle w:val="2"/>
        <w:spacing w:before="256" w:line="253" w:lineRule="auto"/>
        <w:ind w:firstLine="16"/>
        <w:jc w:val="both"/>
        <w:rPr>
          <w:rFonts w:hint="eastAsia"/>
          <w:sz w:val="30"/>
          <w:szCs w:val="30"/>
        </w:rPr>
      </w:pPr>
    </w:p>
    <w:p w14:paraId="50B09B5E">
      <w:pPr>
        <w:pStyle w:val="2"/>
        <w:spacing w:before="256" w:line="253" w:lineRule="auto"/>
        <w:ind w:firstLine="16"/>
        <w:jc w:val="both"/>
        <w:rPr>
          <w:rFonts w:hint="eastAsia"/>
          <w:sz w:val="30"/>
          <w:szCs w:val="30"/>
        </w:rPr>
      </w:pPr>
      <w:r>
        <w:rPr>
          <w:rFonts w:hint="eastAsia"/>
          <w:sz w:val="30"/>
          <w:szCs w:val="30"/>
        </w:rPr>
        <w:t>但至于这本身单独就是一个福音独特的枝条或部分，或者它对于推进福音顺服具有如此独特的重要性，如同它本身如此被提出那样，这一点本该在此处得到证明。</w:t>
      </w:r>
    </w:p>
    <w:p w14:paraId="0C3B1285">
      <w:pPr>
        <w:pStyle w:val="2"/>
        <w:spacing w:before="256" w:line="253" w:lineRule="auto"/>
        <w:ind w:firstLine="16"/>
        <w:jc w:val="both"/>
        <w:rPr>
          <w:rFonts w:hint="eastAsia"/>
          <w:sz w:val="30"/>
          <w:szCs w:val="30"/>
        </w:rPr>
      </w:pPr>
    </w:p>
    <w:p w14:paraId="061D0C45">
      <w:pPr>
        <w:pStyle w:val="2"/>
        <w:spacing w:before="256" w:line="253" w:lineRule="auto"/>
        <w:ind w:firstLine="16"/>
        <w:jc w:val="both"/>
        <w:rPr>
          <w:rFonts w:hint="eastAsia"/>
          <w:sz w:val="30"/>
          <w:szCs w:val="30"/>
        </w:rPr>
      </w:pPr>
      <w:r>
        <w:rPr>
          <w:rFonts w:hint="eastAsia"/>
          <w:sz w:val="30"/>
          <w:szCs w:val="30"/>
        </w:rPr>
        <w:t>As it is also a part of the gospel, declaring the faithfulness of God, and the end and issue of the proposal of the gospel unto men, and of their receiving or refusing of it, so it is altogether foreign to the doctrine of Mr Goodwin under contest.</w:t>
      </w:r>
    </w:p>
    <w:p w14:paraId="0303EB48">
      <w:pPr>
        <w:pStyle w:val="2"/>
        <w:spacing w:before="256" w:line="253" w:lineRule="auto"/>
        <w:ind w:firstLine="16"/>
        <w:jc w:val="both"/>
        <w:rPr>
          <w:rFonts w:hint="eastAsia"/>
          <w:sz w:val="30"/>
          <w:szCs w:val="30"/>
        </w:rPr>
      </w:pPr>
    </w:p>
    <w:p w14:paraId="043CD0EF">
      <w:pPr>
        <w:pStyle w:val="2"/>
        <w:spacing w:before="256" w:line="253" w:lineRule="auto"/>
        <w:ind w:firstLine="16"/>
        <w:jc w:val="both"/>
        <w:rPr>
          <w:rFonts w:hint="eastAsia"/>
          <w:sz w:val="30"/>
          <w:szCs w:val="30"/>
        </w:rPr>
      </w:pPr>
      <w:r>
        <w:rPr>
          <w:rFonts w:hint="eastAsia"/>
          <w:sz w:val="30"/>
          <w:szCs w:val="30"/>
        </w:rPr>
        <w:t>正如它也是福音的一部分，宣告了神的信实，以及向人提出福音及其被领受或拒绝的结局和结果，照样它与古德温先生所争议之教义完全无关。</w:t>
      </w:r>
    </w:p>
    <w:p w14:paraId="68C2C1A1">
      <w:pPr>
        <w:pStyle w:val="2"/>
        <w:spacing w:before="256" w:line="253" w:lineRule="auto"/>
        <w:ind w:firstLine="16"/>
        <w:jc w:val="both"/>
        <w:rPr>
          <w:rFonts w:hint="eastAsia"/>
          <w:sz w:val="30"/>
          <w:szCs w:val="30"/>
        </w:rPr>
      </w:pPr>
    </w:p>
    <w:p w14:paraId="320BEA9B">
      <w:pPr>
        <w:pStyle w:val="2"/>
        <w:spacing w:before="256" w:line="253" w:lineRule="auto"/>
        <w:ind w:firstLine="16"/>
        <w:jc w:val="both"/>
        <w:rPr>
          <w:rFonts w:hint="eastAsia"/>
          <w:sz w:val="30"/>
          <w:szCs w:val="30"/>
        </w:rPr>
      </w:pPr>
      <w:r>
        <w:rPr>
          <w:rFonts w:hint="eastAsia"/>
          <w:sz w:val="30"/>
          <w:szCs w:val="30"/>
        </w:rPr>
        <w:t>And he might as well have said that the doctrine of apostasy is of singular import for the promotion of holiness, because the doctrine of justification by faith is so; for what force of consequence is betwixt these two: "That God is a rewarder of them that obey him, and a punisher of them that rebel against him, is an incentive to obedience; therefore the doctrine that true believers united to Jesus Christ may utterly fallout of the favour of God, and turn from their obedience, and be damned for ever, there being no promise of God for their preservation, is also an incentive to holiness?"</w:t>
      </w:r>
    </w:p>
    <w:p w14:paraId="7E2EFC43">
      <w:pPr>
        <w:pStyle w:val="2"/>
        <w:spacing w:before="256" w:line="253" w:lineRule="auto"/>
        <w:ind w:firstLine="16"/>
        <w:jc w:val="both"/>
        <w:rPr>
          <w:rFonts w:hint="eastAsia"/>
          <w:sz w:val="30"/>
          <w:szCs w:val="30"/>
        </w:rPr>
      </w:pPr>
    </w:p>
    <w:p w14:paraId="268D46D1">
      <w:pPr>
        <w:pStyle w:val="2"/>
        <w:spacing w:before="256" w:line="253" w:lineRule="auto"/>
        <w:ind w:firstLine="16"/>
        <w:jc w:val="both"/>
        <w:rPr>
          <w:rFonts w:hint="eastAsia"/>
          <w:sz w:val="30"/>
          <w:szCs w:val="30"/>
        </w:rPr>
      </w:pPr>
      <w:r>
        <w:rPr>
          <w:rFonts w:hint="eastAsia"/>
          <w:sz w:val="30"/>
          <w:szCs w:val="30"/>
        </w:rPr>
        <w:t>他本可以同样地说，背道的教义对于促进圣洁具有独特的含义，因为因信称义的教义是如此；因为这两者之间有什么后果的力量呢：“神是赏赐顺服他之人的，也是惩罚悖逆他之人的，这是顺服的诱因；因此，真信徒与耶稣基督联合之后，可能全然从神的恩惠中失落，转离他们的顺服，并永远被定罪，没有任何神保守他们的应许，这种教义也是圣洁的诱因吗？”</w:t>
      </w:r>
    </w:p>
    <w:p w14:paraId="22C2F27E">
      <w:pPr>
        <w:pStyle w:val="2"/>
        <w:spacing w:before="256" w:line="253" w:lineRule="auto"/>
        <w:ind w:firstLine="16"/>
        <w:jc w:val="both"/>
        <w:rPr>
          <w:rFonts w:hint="eastAsia"/>
          <w:sz w:val="30"/>
          <w:szCs w:val="30"/>
        </w:rPr>
      </w:pPr>
    </w:p>
    <w:p w14:paraId="32A8AC5D">
      <w:pPr>
        <w:pStyle w:val="2"/>
        <w:spacing w:before="256" w:line="253" w:lineRule="auto"/>
        <w:ind w:firstLine="16"/>
        <w:jc w:val="both"/>
        <w:rPr>
          <w:rFonts w:hint="eastAsia"/>
          <w:sz w:val="30"/>
          <w:szCs w:val="30"/>
        </w:rPr>
      </w:pPr>
      <w:r>
        <w:rPr>
          <w:rFonts w:hint="eastAsia"/>
          <w:sz w:val="30"/>
          <w:szCs w:val="30"/>
        </w:rPr>
        <w:t>What virtue soever there may be in this truth for the furtherance and promotion of holiness in the world, our doctrine layeth as clear claim to it as yours; that is, there is not any thing in the least in it inconsistent therewithal.</w:t>
      </w:r>
    </w:p>
    <w:p w14:paraId="6B187C88">
      <w:pPr>
        <w:pStyle w:val="2"/>
        <w:spacing w:before="256" w:line="253" w:lineRule="auto"/>
        <w:ind w:firstLine="16"/>
        <w:jc w:val="both"/>
        <w:rPr>
          <w:rFonts w:hint="eastAsia"/>
          <w:sz w:val="30"/>
          <w:szCs w:val="30"/>
        </w:rPr>
      </w:pPr>
    </w:p>
    <w:p w14:paraId="16C7EEBB">
      <w:pPr>
        <w:pStyle w:val="2"/>
        <w:spacing w:before="256" w:line="253" w:lineRule="auto"/>
        <w:ind w:firstLine="16"/>
        <w:jc w:val="both"/>
        <w:rPr>
          <w:rFonts w:hint="eastAsia"/>
          <w:sz w:val="30"/>
          <w:szCs w:val="30"/>
        </w:rPr>
      </w:pPr>
      <w:r>
        <w:rPr>
          <w:rFonts w:hint="eastAsia"/>
          <w:sz w:val="30"/>
          <w:szCs w:val="30"/>
        </w:rPr>
        <w:t>无论这个真理可能对促进世上圣洁有多大功效，我们的教义对其提出的要求，与你们的一样清楚；也就是说，其中丝毫没有任何与此不一致的事物。</w:t>
      </w:r>
    </w:p>
    <w:p w14:paraId="1BFE73E5">
      <w:pPr>
        <w:pStyle w:val="2"/>
        <w:spacing w:before="256" w:line="253" w:lineRule="auto"/>
        <w:ind w:firstLine="16"/>
        <w:jc w:val="both"/>
        <w:rPr>
          <w:rFonts w:hint="eastAsia"/>
          <w:sz w:val="30"/>
          <w:szCs w:val="30"/>
        </w:rPr>
      </w:pPr>
    </w:p>
    <w:p w14:paraId="5FA83563">
      <w:pPr>
        <w:pStyle w:val="2"/>
        <w:spacing w:before="256" w:line="253" w:lineRule="auto"/>
        <w:ind w:firstLine="16"/>
        <w:jc w:val="both"/>
        <w:rPr>
          <w:rFonts w:hint="eastAsia"/>
          <w:sz w:val="30"/>
          <w:szCs w:val="30"/>
        </w:rPr>
      </w:pPr>
      <w:r>
        <w:rPr>
          <w:rFonts w:hint="eastAsia"/>
          <w:sz w:val="30"/>
          <w:szCs w:val="30"/>
        </w:rPr>
        <w:t>We grant God threateneth the vengeance of hell-fire unto those that turn aside from their profession of holiness into profaneness, the gospel itself becoming thereby unto them "a savour of death unto death," the Lord thereby proclaiming to all the world that "the wages of sin" and infidelity "is death," and that "he that believeth not shall be damned;" but that any thing can hence be inferred for the apostasy of true believers, or how this assertion cometh to be appropriated to that doctrine, we see not.</w:t>
      </w:r>
    </w:p>
    <w:p w14:paraId="08D249C0">
      <w:pPr>
        <w:pStyle w:val="2"/>
        <w:spacing w:before="256" w:line="253" w:lineRule="auto"/>
        <w:ind w:firstLine="16"/>
        <w:jc w:val="both"/>
        <w:rPr>
          <w:rFonts w:hint="eastAsia"/>
          <w:sz w:val="30"/>
          <w:szCs w:val="30"/>
        </w:rPr>
      </w:pPr>
    </w:p>
    <w:p w14:paraId="53D88D6B">
      <w:pPr>
        <w:pStyle w:val="2"/>
        <w:spacing w:before="256" w:line="253" w:lineRule="auto"/>
        <w:ind w:firstLine="16"/>
        <w:jc w:val="both"/>
        <w:rPr>
          <w:rFonts w:hint="eastAsia"/>
          <w:sz w:val="30"/>
          <w:szCs w:val="30"/>
        </w:rPr>
      </w:pPr>
      <w:r>
        <w:rPr>
          <w:rFonts w:hint="eastAsia"/>
          <w:sz w:val="30"/>
          <w:szCs w:val="30"/>
        </w:rPr>
        <w:t>我们承认神以地狱永火的报应来威吓那些从他们圣洁的宣信偏离进入不敬虔的人，福音本身因此对他们成了“死的香气叫他死”，主藉此向全世界宣告“罪的工价”和不信“乃是死”，并且“不信的人必被定罪；”但至于由此能为真信徒的背道推断出任何事物，或这项断言如何被赋予那个教义，我们看不出来。</w:t>
      </w:r>
    </w:p>
    <w:p w14:paraId="6E8E574A">
      <w:pPr>
        <w:pStyle w:val="2"/>
        <w:spacing w:before="256" w:line="253" w:lineRule="auto"/>
        <w:ind w:firstLine="16"/>
        <w:jc w:val="both"/>
        <w:rPr>
          <w:rFonts w:hint="eastAsia"/>
          <w:sz w:val="30"/>
          <w:szCs w:val="30"/>
        </w:rPr>
      </w:pPr>
    </w:p>
    <w:p w14:paraId="5A7FE09A">
      <w:pPr>
        <w:pStyle w:val="2"/>
        <w:spacing w:before="256" w:line="253" w:lineRule="auto"/>
        <w:ind w:firstLine="16"/>
        <w:jc w:val="both"/>
        <w:rPr>
          <w:rFonts w:hint="eastAsia"/>
          <w:sz w:val="30"/>
          <w:szCs w:val="30"/>
        </w:rPr>
      </w:pPr>
      <w:r>
        <w:rPr>
          <w:rFonts w:hint="eastAsia"/>
          <w:sz w:val="30"/>
          <w:szCs w:val="30"/>
        </w:rPr>
        <w:t>The latter part of this discourse, whereby its author aimeth to exclude the doctrine hitherto asserted by us from any claim laid to usefulness for the promotion of godliness, is either a mistake of it, through ignorance of the opinion he hath undertaken to oppose, or a wilful perverting of it, contrary to his own science and conscience.</w:t>
      </w:r>
    </w:p>
    <w:p w14:paraId="51FA394B">
      <w:pPr>
        <w:pStyle w:val="2"/>
        <w:spacing w:before="256" w:line="253" w:lineRule="auto"/>
        <w:ind w:firstLine="16"/>
        <w:jc w:val="both"/>
        <w:rPr>
          <w:rFonts w:hint="eastAsia"/>
          <w:sz w:val="30"/>
          <w:szCs w:val="30"/>
        </w:rPr>
      </w:pPr>
    </w:p>
    <w:p w14:paraId="286D777B">
      <w:pPr>
        <w:pStyle w:val="2"/>
        <w:spacing w:before="256" w:line="253" w:lineRule="auto"/>
        <w:ind w:firstLine="16"/>
        <w:jc w:val="both"/>
        <w:rPr>
          <w:rFonts w:hint="eastAsia"/>
          <w:sz w:val="30"/>
          <w:szCs w:val="30"/>
        </w:rPr>
      </w:pPr>
      <w:r>
        <w:rPr>
          <w:rFonts w:hint="eastAsia"/>
          <w:sz w:val="30"/>
          <w:szCs w:val="30"/>
        </w:rPr>
        <w:t>这段论述的后半部分，其作者藉此意图排除我们迄今所断言之教义对促进敬虔之功用的任何要求，要么是因对其所承担反对之观点的无知而产生的误解，要么是与其自己知识和良心相悖的故意歪曲。</w:t>
      </w:r>
    </w:p>
    <w:p w14:paraId="776A7A59">
      <w:pPr>
        <w:pStyle w:val="2"/>
        <w:spacing w:before="256" w:line="253" w:lineRule="auto"/>
        <w:ind w:firstLine="16"/>
        <w:jc w:val="both"/>
        <w:rPr>
          <w:rFonts w:hint="eastAsia"/>
          <w:sz w:val="30"/>
          <w:szCs w:val="30"/>
        </w:rPr>
      </w:pPr>
    </w:p>
    <w:p w14:paraId="688B7FCD">
      <w:pPr>
        <w:pStyle w:val="2"/>
        <w:spacing w:before="256" w:line="253" w:lineRule="auto"/>
        <w:ind w:firstLine="16"/>
        <w:jc w:val="both"/>
        <w:rPr>
          <w:rFonts w:hint="eastAsia"/>
          <w:sz w:val="30"/>
          <w:szCs w:val="30"/>
        </w:rPr>
      </w:pPr>
      <w:r>
        <w:rPr>
          <w:rFonts w:hint="eastAsia"/>
          <w:sz w:val="30"/>
          <w:szCs w:val="30"/>
        </w:rPr>
        <w:t>Is that the doctrine you oppose?</w:t>
      </w:r>
    </w:p>
    <w:p w14:paraId="2801D440">
      <w:pPr>
        <w:pStyle w:val="2"/>
        <w:spacing w:before="256" w:line="253" w:lineRule="auto"/>
        <w:ind w:firstLine="16"/>
        <w:jc w:val="both"/>
        <w:rPr>
          <w:rFonts w:hint="eastAsia"/>
          <w:sz w:val="30"/>
          <w:szCs w:val="30"/>
        </w:rPr>
      </w:pPr>
    </w:p>
    <w:p w14:paraId="0C02161A">
      <w:pPr>
        <w:pStyle w:val="2"/>
        <w:spacing w:before="256" w:line="253" w:lineRule="auto"/>
        <w:ind w:firstLine="16"/>
        <w:jc w:val="both"/>
        <w:rPr>
          <w:rFonts w:hint="eastAsia"/>
          <w:sz w:val="30"/>
          <w:szCs w:val="30"/>
        </w:rPr>
      </w:pPr>
      <w:r>
        <w:rPr>
          <w:rFonts w:hint="eastAsia"/>
          <w:sz w:val="30"/>
          <w:szCs w:val="30"/>
        </w:rPr>
        <w:t>那是你所反对的教义吗？</w:t>
      </w:r>
    </w:p>
    <w:p w14:paraId="1D6E0618">
      <w:pPr>
        <w:pStyle w:val="2"/>
        <w:spacing w:before="256" w:line="253" w:lineRule="auto"/>
        <w:ind w:firstLine="16"/>
        <w:jc w:val="both"/>
        <w:rPr>
          <w:rFonts w:hint="eastAsia"/>
          <w:sz w:val="30"/>
          <w:szCs w:val="30"/>
        </w:rPr>
      </w:pPr>
    </w:p>
    <w:p w14:paraId="624192CD">
      <w:pPr>
        <w:pStyle w:val="2"/>
        <w:spacing w:before="256" w:line="253" w:lineRule="auto"/>
        <w:ind w:firstLine="16"/>
        <w:jc w:val="both"/>
        <w:rPr>
          <w:rFonts w:hint="eastAsia"/>
          <w:sz w:val="30"/>
          <w:szCs w:val="30"/>
        </w:rPr>
      </w:pPr>
      <w:r>
        <w:rPr>
          <w:rFonts w:hint="eastAsia"/>
          <w:sz w:val="30"/>
          <w:szCs w:val="30"/>
        </w:rPr>
        <w:t>Is it so proposed by those who, through grace, have laboured to explain and vindicate it?</w:t>
      </w:r>
    </w:p>
    <w:p w14:paraId="0B783EA3">
      <w:pPr>
        <w:pStyle w:val="2"/>
        <w:spacing w:before="256" w:line="253" w:lineRule="auto"/>
        <w:ind w:firstLine="16"/>
        <w:jc w:val="both"/>
        <w:rPr>
          <w:rFonts w:hint="eastAsia"/>
          <w:sz w:val="30"/>
          <w:szCs w:val="30"/>
        </w:rPr>
      </w:pPr>
    </w:p>
    <w:p w14:paraId="48B39226">
      <w:pPr>
        <w:pStyle w:val="2"/>
        <w:spacing w:before="256" w:line="253" w:lineRule="auto"/>
        <w:ind w:firstLine="16"/>
        <w:jc w:val="both"/>
        <w:rPr>
          <w:rFonts w:hint="eastAsia"/>
          <w:sz w:val="30"/>
          <w:szCs w:val="30"/>
        </w:rPr>
      </w:pPr>
      <w:r>
        <w:rPr>
          <w:rFonts w:hint="eastAsia"/>
          <w:sz w:val="30"/>
          <w:szCs w:val="30"/>
        </w:rPr>
        <w:t>它是否由那些藉着恩典，已努力解释并维护它的人如此提出的？</w:t>
      </w:r>
    </w:p>
    <w:p w14:paraId="48CFB915">
      <w:pPr>
        <w:pStyle w:val="2"/>
        <w:spacing w:before="256" w:line="253" w:lineRule="auto"/>
        <w:ind w:firstLine="16"/>
        <w:jc w:val="both"/>
        <w:rPr>
          <w:rFonts w:hint="eastAsia"/>
          <w:sz w:val="30"/>
          <w:szCs w:val="30"/>
        </w:rPr>
      </w:pPr>
    </w:p>
    <w:p w14:paraId="377B59FF">
      <w:pPr>
        <w:pStyle w:val="2"/>
        <w:spacing w:before="256" w:line="253" w:lineRule="auto"/>
        <w:ind w:firstLine="16"/>
        <w:jc w:val="both"/>
        <w:rPr>
          <w:rFonts w:hint="eastAsia"/>
          <w:sz w:val="30"/>
          <w:szCs w:val="30"/>
        </w:rPr>
      </w:pPr>
      <w:r>
        <w:rPr>
          <w:rFonts w:hint="eastAsia"/>
          <w:sz w:val="30"/>
          <w:szCs w:val="30"/>
        </w:rPr>
        <w:t>Doth not the main weight of the doctrine turn on this hinge, that God hath promised to his saints, true believers, such supplies of the Spirit and grace as that they shall never degenerate into such loose and profane courses as are destructive to godliness?</w:t>
      </w:r>
    </w:p>
    <w:p w14:paraId="6AADB92A">
      <w:pPr>
        <w:pStyle w:val="2"/>
        <w:spacing w:before="256" w:line="253" w:lineRule="auto"/>
        <w:ind w:firstLine="16"/>
        <w:jc w:val="both"/>
        <w:rPr>
          <w:rFonts w:hint="eastAsia"/>
          <w:sz w:val="30"/>
          <w:szCs w:val="30"/>
        </w:rPr>
      </w:pPr>
    </w:p>
    <w:p w14:paraId="2D0B9666">
      <w:pPr>
        <w:pStyle w:val="2"/>
        <w:spacing w:before="256" w:line="253" w:lineRule="auto"/>
        <w:ind w:firstLine="16"/>
        <w:jc w:val="both"/>
        <w:rPr>
          <w:rFonts w:hint="eastAsia"/>
          <w:sz w:val="30"/>
          <w:szCs w:val="30"/>
        </w:rPr>
      </w:pPr>
      <w:r>
        <w:rPr>
          <w:rFonts w:hint="eastAsia"/>
          <w:sz w:val="30"/>
          <w:szCs w:val="30"/>
        </w:rPr>
        <w:t>难道这教义的主要分量，不转动在这个枢纽上吗，即神已向他的圣徒，真信徒，应许了如此的圣灵和恩典供应，以致他们永不堕落到那种毁灭敬虔之放纵和不敬虔的行径中？</w:t>
      </w:r>
    </w:p>
    <w:p w14:paraId="503AAC3D">
      <w:pPr>
        <w:pStyle w:val="2"/>
        <w:spacing w:before="256" w:line="253" w:lineRule="auto"/>
        <w:ind w:firstLine="16"/>
        <w:jc w:val="both"/>
        <w:rPr>
          <w:rFonts w:hint="eastAsia"/>
          <w:sz w:val="30"/>
          <w:szCs w:val="30"/>
        </w:rPr>
      </w:pPr>
    </w:p>
    <w:p w14:paraId="0A286754">
      <w:pPr>
        <w:pStyle w:val="2"/>
        <w:spacing w:before="256" w:line="253" w:lineRule="auto"/>
        <w:ind w:firstLine="16"/>
        <w:jc w:val="both"/>
        <w:rPr>
          <w:rFonts w:hint="eastAsia"/>
          <w:sz w:val="30"/>
          <w:szCs w:val="30"/>
        </w:rPr>
      </w:pPr>
      <w:r>
        <w:rPr>
          <w:rFonts w:hint="eastAsia"/>
          <w:sz w:val="30"/>
          <w:szCs w:val="30"/>
        </w:rPr>
        <w:t>Doubtless that doctrine is of a most spotless, untainted innocency, which its adversaries dare not venture to strangle before they have violently and treacherously defloured it.</w:t>
      </w:r>
    </w:p>
    <w:p w14:paraId="35D80212">
      <w:pPr>
        <w:pStyle w:val="2"/>
        <w:spacing w:before="256" w:line="253" w:lineRule="auto"/>
        <w:ind w:firstLine="16"/>
        <w:jc w:val="both"/>
        <w:rPr>
          <w:rFonts w:hint="eastAsia"/>
          <w:sz w:val="30"/>
          <w:szCs w:val="30"/>
        </w:rPr>
      </w:pPr>
    </w:p>
    <w:p w14:paraId="625F2F66">
      <w:pPr>
        <w:pStyle w:val="2"/>
        <w:spacing w:before="256" w:line="253" w:lineRule="auto"/>
        <w:ind w:firstLine="16"/>
        <w:jc w:val="both"/>
        <w:rPr>
          <w:rFonts w:hint="eastAsia"/>
          <w:sz w:val="30"/>
          <w:szCs w:val="30"/>
        </w:rPr>
      </w:pPr>
      <w:r>
        <w:rPr>
          <w:rFonts w:hint="eastAsia"/>
          <w:sz w:val="30"/>
          <w:szCs w:val="30"/>
        </w:rPr>
        <w:t>无疑，那个教义具有最无瑕疵、未受玷污的清白，其对手在暴力而诡诈地玷污它之前，不敢冒险扼杀它。</w:t>
      </w:r>
    </w:p>
    <w:p w14:paraId="19FA4F8D">
      <w:pPr>
        <w:pStyle w:val="2"/>
        <w:spacing w:before="256" w:line="253" w:lineRule="auto"/>
        <w:ind w:firstLine="16"/>
        <w:jc w:val="both"/>
        <w:rPr>
          <w:rFonts w:hint="eastAsia"/>
          <w:sz w:val="30"/>
          <w:szCs w:val="30"/>
        </w:rPr>
      </w:pPr>
    </w:p>
    <w:p w14:paraId="481BB96A">
      <w:pPr>
        <w:pStyle w:val="2"/>
        <w:spacing w:before="256" w:line="253" w:lineRule="auto"/>
        <w:ind w:firstLine="16"/>
        <w:jc w:val="both"/>
        <w:rPr>
          <w:rFonts w:hint="eastAsia"/>
          <w:sz w:val="30"/>
          <w:szCs w:val="30"/>
        </w:rPr>
      </w:pPr>
      <w:r>
        <w:rPr>
          <w:rFonts w:hint="eastAsia"/>
          <w:sz w:val="30"/>
          <w:szCs w:val="30"/>
        </w:rPr>
        <w:t>And thus Mr Goodwin leaveth his arguments in the dust, like the ostrich's eggs, under the feet of men, to be trampled on with ease.</w:t>
      </w:r>
    </w:p>
    <w:p w14:paraId="468A1BD5">
      <w:pPr>
        <w:pStyle w:val="2"/>
        <w:spacing w:before="256" w:line="253" w:lineRule="auto"/>
        <w:ind w:firstLine="16"/>
        <w:jc w:val="both"/>
        <w:rPr>
          <w:rFonts w:hint="eastAsia"/>
          <w:sz w:val="30"/>
          <w:szCs w:val="30"/>
        </w:rPr>
      </w:pPr>
    </w:p>
    <w:p w14:paraId="718E7E7E">
      <w:pPr>
        <w:pStyle w:val="2"/>
        <w:spacing w:before="256" w:line="253" w:lineRule="auto"/>
        <w:ind w:firstLine="16"/>
        <w:jc w:val="both"/>
        <w:rPr>
          <w:rFonts w:hint="eastAsia"/>
          <w:sz w:val="30"/>
          <w:szCs w:val="30"/>
        </w:rPr>
      </w:pPr>
      <w:r>
        <w:rPr>
          <w:rFonts w:hint="eastAsia"/>
          <w:sz w:val="30"/>
          <w:szCs w:val="30"/>
        </w:rPr>
        <w:t>古德温先生便如此将他的论证留在尘土中，如同鸵鸟蛋一样，任人轻易践踏。</w:t>
      </w:r>
    </w:p>
    <w:p w14:paraId="657B1631">
      <w:pPr>
        <w:pStyle w:val="2"/>
        <w:spacing w:before="256" w:line="253" w:lineRule="auto"/>
        <w:ind w:firstLine="16"/>
        <w:jc w:val="both"/>
        <w:rPr>
          <w:rFonts w:hint="eastAsia"/>
          <w:sz w:val="30"/>
          <w:szCs w:val="30"/>
        </w:rPr>
      </w:pPr>
    </w:p>
    <w:p w14:paraId="2230C8C3">
      <w:pPr>
        <w:pStyle w:val="2"/>
        <w:spacing w:before="256" w:line="253" w:lineRule="auto"/>
        <w:ind w:firstLine="16"/>
        <w:jc w:val="both"/>
        <w:rPr>
          <w:rFonts w:hint="eastAsia"/>
          <w:sz w:val="30"/>
          <w:szCs w:val="30"/>
        </w:rPr>
      </w:pPr>
      <w:r>
        <w:rPr>
          <w:rFonts w:hint="eastAsia"/>
          <w:sz w:val="30"/>
          <w:szCs w:val="30"/>
        </w:rPr>
        <w:t>The residue of this discourse, onwards to the next argument, being spent in the answering of pretended objections, put in against himself in the behalf of the doctrine of perseverance, not at all called out by the import of his present arguments and discourses, I might pass them over; but inasmuch as that which is spoken thereunto tendeth to the farther clearing of what formerly hath been evidenced concerning the suitableness of the doctrine contended for unto the promotion of holiness, Ishall farther consider what he draweth forth on this occasion.</w:t>
      </w:r>
    </w:p>
    <w:p w14:paraId="7D998D03">
      <w:pPr>
        <w:pStyle w:val="2"/>
        <w:spacing w:before="256" w:line="253" w:lineRule="auto"/>
        <w:ind w:firstLine="16"/>
        <w:jc w:val="both"/>
        <w:rPr>
          <w:rFonts w:hint="eastAsia"/>
          <w:sz w:val="30"/>
          <w:szCs w:val="30"/>
        </w:rPr>
      </w:pPr>
    </w:p>
    <w:p w14:paraId="32E7E581">
      <w:pPr>
        <w:pStyle w:val="2"/>
        <w:spacing w:before="256" w:line="253" w:lineRule="auto"/>
        <w:ind w:firstLine="16"/>
        <w:jc w:val="both"/>
        <w:rPr>
          <w:rFonts w:hint="eastAsia"/>
          <w:sz w:val="30"/>
          <w:szCs w:val="30"/>
        </w:rPr>
      </w:pPr>
      <w:r>
        <w:rPr>
          <w:rFonts w:hint="eastAsia"/>
          <w:sz w:val="30"/>
          <w:szCs w:val="30"/>
        </w:rPr>
        <w:t>这段论述的其余部分，直到下一个论证，都用于回答为坚忍教义而向他自己提出的虚假反对意见，这些反对意见丝毫不是由他目前论证和论述的含义所引出的，我本可以略过它们；但既然对其所说的话，倾向于进一步阐明先前已证明的、所争辩之教义对促进圣洁的适切性，我将进一步思考他在此场合所提出的内容。</w:t>
      </w:r>
    </w:p>
    <w:p w14:paraId="2DA6E2E5">
      <w:pPr>
        <w:pStyle w:val="2"/>
        <w:spacing w:before="256" w:line="253" w:lineRule="auto"/>
        <w:ind w:firstLine="16"/>
        <w:jc w:val="both"/>
        <w:rPr>
          <w:rFonts w:hint="eastAsia"/>
          <w:sz w:val="30"/>
          <w:szCs w:val="30"/>
        </w:rPr>
      </w:pPr>
    </w:p>
    <w:p w14:paraId="183BF248">
      <w:pPr>
        <w:pStyle w:val="2"/>
        <w:spacing w:before="256" w:line="253" w:lineRule="auto"/>
        <w:ind w:firstLine="16"/>
        <w:jc w:val="both"/>
        <w:rPr>
          <w:rFonts w:hint="eastAsia"/>
          <w:sz w:val="30"/>
          <w:szCs w:val="30"/>
        </w:rPr>
      </w:pPr>
      <w:r>
        <w:rPr>
          <w:rFonts w:hint="eastAsia"/>
          <w:sz w:val="30"/>
          <w:szCs w:val="30"/>
        </w:rPr>
        <w:t>Sect. 33, he giveth us an objection, and a fourfold answer thereunto, pp. 333–335.</w:t>
      </w:r>
    </w:p>
    <w:p w14:paraId="4FF0AB00">
      <w:pPr>
        <w:pStyle w:val="2"/>
        <w:spacing w:before="256" w:line="253" w:lineRule="auto"/>
        <w:ind w:firstLine="16"/>
        <w:jc w:val="both"/>
        <w:rPr>
          <w:rFonts w:hint="eastAsia"/>
          <w:sz w:val="30"/>
          <w:szCs w:val="30"/>
        </w:rPr>
      </w:pPr>
    </w:p>
    <w:p w14:paraId="3B89975B">
      <w:pPr>
        <w:pStyle w:val="2"/>
        <w:spacing w:before="256" w:line="253" w:lineRule="auto"/>
        <w:ind w:firstLine="16"/>
        <w:jc w:val="both"/>
        <w:rPr>
          <w:rFonts w:hint="eastAsia"/>
          <w:sz w:val="30"/>
          <w:szCs w:val="30"/>
        </w:rPr>
      </w:pPr>
      <w:r>
        <w:rPr>
          <w:rFonts w:hint="eastAsia"/>
          <w:sz w:val="30"/>
          <w:szCs w:val="30"/>
        </w:rPr>
        <w:t>第三十三节，他向我们提出了一个反对意见，并对其作了四重回答，第333-335页。</w:t>
      </w:r>
    </w:p>
    <w:p w14:paraId="23012D1B">
      <w:pPr>
        <w:pStyle w:val="2"/>
        <w:spacing w:before="256" w:line="253" w:lineRule="auto"/>
        <w:ind w:firstLine="16"/>
        <w:jc w:val="both"/>
        <w:rPr>
          <w:rFonts w:hint="eastAsia"/>
          <w:sz w:val="30"/>
          <w:szCs w:val="30"/>
        </w:rPr>
      </w:pPr>
    </w:p>
    <w:p w14:paraId="7249DB1E">
      <w:pPr>
        <w:pStyle w:val="2"/>
        <w:spacing w:before="256" w:line="253" w:lineRule="auto"/>
        <w:ind w:firstLine="16"/>
        <w:jc w:val="both"/>
        <w:rPr>
          <w:rFonts w:hint="eastAsia"/>
          <w:sz w:val="30"/>
          <w:szCs w:val="30"/>
        </w:rPr>
      </w:pPr>
      <w:r>
        <w:rPr>
          <w:rFonts w:hint="eastAsia"/>
          <w:sz w:val="30"/>
          <w:szCs w:val="30"/>
        </w:rPr>
        <w:t>That which he calleth an objection he layeth down in these words:—</w:t>
      </w:r>
    </w:p>
    <w:p w14:paraId="1B8DC711">
      <w:pPr>
        <w:pStyle w:val="2"/>
        <w:spacing w:before="256" w:line="253" w:lineRule="auto"/>
        <w:ind w:firstLine="16"/>
        <w:jc w:val="both"/>
        <w:rPr>
          <w:rFonts w:hint="eastAsia"/>
          <w:sz w:val="30"/>
          <w:szCs w:val="30"/>
        </w:rPr>
      </w:pPr>
    </w:p>
    <w:p w14:paraId="404FA9BE">
      <w:pPr>
        <w:pStyle w:val="2"/>
        <w:spacing w:before="256" w:line="253" w:lineRule="auto"/>
        <w:ind w:firstLine="16"/>
        <w:jc w:val="both"/>
        <w:rPr>
          <w:rFonts w:hint="eastAsia"/>
          <w:sz w:val="30"/>
          <w:szCs w:val="30"/>
        </w:rPr>
      </w:pPr>
      <w:r>
        <w:rPr>
          <w:rFonts w:hint="eastAsia"/>
          <w:sz w:val="30"/>
          <w:szCs w:val="30"/>
        </w:rPr>
        <w:t>他称为反对意见的事物，他用这些话陈述出来：——</w:t>
      </w:r>
    </w:p>
    <w:p w14:paraId="4D3473E5">
      <w:pPr>
        <w:pStyle w:val="2"/>
        <w:spacing w:before="256" w:line="253" w:lineRule="auto"/>
        <w:ind w:firstLine="16"/>
        <w:jc w:val="both"/>
        <w:rPr>
          <w:rFonts w:hint="eastAsia"/>
          <w:sz w:val="30"/>
          <w:szCs w:val="30"/>
        </w:rPr>
      </w:pPr>
    </w:p>
    <w:p w14:paraId="53E3D9FC">
      <w:pPr>
        <w:pStyle w:val="2"/>
        <w:spacing w:before="256" w:line="253" w:lineRule="auto"/>
        <w:ind w:firstLine="16"/>
        <w:jc w:val="both"/>
        <w:rPr>
          <w:rFonts w:hint="eastAsia"/>
          <w:sz w:val="30"/>
          <w:szCs w:val="30"/>
        </w:rPr>
      </w:pPr>
      <w:r>
        <w:rPr>
          <w:rFonts w:hint="eastAsia"/>
          <w:sz w:val="30"/>
          <w:szCs w:val="30"/>
        </w:rPr>
        <w:t>"If it be objected and said, 'Yea, but assurance of the unchangeableness of God's love towards him that is godly is both a more effectual and persuading motive unto godliness, and more encouraging to a persevering in godliness, than a doubtfulness or uncertainty whether God will be constant in his affection to such a man or no; certainty of reward is more encouraging unto action than uncertainty.' "</w:t>
      </w:r>
    </w:p>
    <w:p w14:paraId="07EB563B">
      <w:pPr>
        <w:pStyle w:val="2"/>
        <w:spacing w:before="256" w:line="253" w:lineRule="auto"/>
        <w:ind w:firstLine="16"/>
        <w:jc w:val="both"/>
        <w:rPr>
          <w:rFonts w:hint="eastAsia"/>
          <w:sz w:val="30"/>
          <w:szCs w:val="30"/>
        </w:rPr>
      </w:pPr>
    </w:p>
    <w:p w14:paraId="5CCBFF29">
      <w:pPr>
        <w:pStyle w:val="2"/>
        <w:spacing w:before="256" w:line="253" w:lineRule="auto"/>
        <w:ind w:firstLine="16"/>
        <w:jc w:val="both"/>
        <w:rPr>
          <w:rFonts w:hint="eastAsia"/>
          <w:sz w:val="30"/>
          <w:szCs w:val="30"/>
        </w:rPr>
      </w:pPr>
      <w:r>
        <w:rPr>
          <w:rFonts w:hint="eastAsia"/>
          <w:sz w:val="30"/>
          <w:szCs w:val="30"/>
        </w:rPr>
        <w:t>“倘若有人反对并说：‘是的，但确信神对敬虔之人的爱是不改变的，既是更有效且更具说服力的敬虔动机，也比怀疑或不确定神是否会对这样一个人持续他的情感，更能鼓励人在敬虔中坚忍；奖赏的确定性比不确定性更能鼓励行动。’”</w:t>
      </w:r>
    </w:p>
    <w:p w14:paraId="1956AFC3">
      <w:pPr>
        <w:pStyle w:val="2"/>
        <w:spacing w:before="256" w:line="253" w:lineRule="auto"/>
        <w:ind w:firstLine="16"/>
        <w:jc w:val="both"/>
        <w:rPr>
          <w:rFonts w:hint="eastAsia"/>
          <w:sz w:val="30"/>
          <w:szCs w:val="30"/>
        </w:rPr>
      </w:pPr>
    </w:p>
    <w:p w14:paraId="073DEC65">
      <w:pPr>
        <w:pStyle w:val="2"/>
        <w:spacing w:before="256" w:line="253" w:lineRule="auto"/>
        <w:ind w:firstLine="16"/>
        <w:jc w:val="both"/>
        <w:rPr>
          <w:rFonts w:hint="eastAsia"/>
          <w:sz w:val="30"/>
          <w:szCs w:val="30"/>
        </w:rPr>
      </w:pPr>
      <w:r>
        <w:rPr>
          <w:rFonts w:hint="eastAsia"/>
          <w:sz w:val="30"/>
          <w:szCs w:val="30"/>
        </w:rPr>
        <w:t>Ans. If any one hath been so weak as to make use of this plea in behalf of that doctrine it seemeth to defend (which I scarcely believe), it will,I doubt not, be an easy task to undertake that he shall be no more admitted or entertained as an advocate in this cause.</w:t>
      </w:r>
    </w:p>
    <w:p w14:paraId="1576218A">
      <w:pPr>
        <w:pStyle w:val="2"/>
        <w:spacing w:before="256" w:line="253" w:lineRule="auto"/>
        <w:ind w:firstLine="16"/>
        <w:jc w:val="both"/>
        <w:rPr>
          <w:rFonts w:hint="eastAsia"/>
          <w:sz w:val="30"/>
          <w:szCs w:val="30"/>
        </w:rPr>
      </w:pPr>
    </w:p>
    <w:p w14:paraId="53C8A8F0">
      <w:pPr>
        <w:pStyle w:val="2"/>
        <w:spacing w:before="256" w:line="253" w:lineRule="auto"/>
        <w:ind w:firstLine="16"/>
        <w:jc w:val="both"/>
        <w:rPr>
          <w:rFonts w:hint="eastAsia"/>
          <w:sz w:val="30"/>
          <w:szCs w:val="30"/>
        </w:rPr>
      </w:pPr>
      <w:r>
        <w:rPr>
          <w:rFonts w:hint="eastAsia"/>
          <w:sz w:val="30"/>
          <w:szCs w:val="30"/>
        </w:rPr>
        <w:t>答：倘若有任何人如此软弱，竟利用这个辩解来支持那个它似乎要辩护的教义（我几乎不相信），那么，我毫不怀疑，承担起不再接纳或款待他作为这事业之辩护者的任务，将是一件容易的事。</w:t>
      </w:r>
    </w:p>
    <w:p w14:paraId="00A67A78">
      <w:pPr>
        <w:pStyle w:val="2"/>
        <w:spacing w:before="256" w:line="253" w:lineRule="auto"/>
        <w:ind w:firstLine="16"/>
        <w:jc w:val="both"/>
        <w:rPr>
          <w:rFonts w:hint="eastAsia"/>
          <w:sz w:val="30"/>
          <w:szCs w:val="30"/>
        </w:rPr>
      </w:pPr>
    </w:p>
    <w:p w14:paraId="76122268">
      <w:pPr>
        <w:pStyle w:val="2"/>
        <w:spacing w:before="256" w:line="253" w:lineRule="auto"/>
        <w:ind w:firstLine="16"/>
        <w:jc w:val="both"/>
        <w:rPr>
          <w:rFonts w:hint="eastAsia"/>
          <w:sz w:val="30"/>
          <w:szCs w:val="30"/>
        </w:rPr>
      </w:pPr>
      <w:r>
        <w:rPr>
          <w:rFonts w:hint="eastAsia"/>
          <w:sz w:val="30"/>
          <w:szCs w:val="30"/>
        </w:rPr>
        <w:t>The assurance of the unchangeableness of God's love to them that are godly is but one part of the doctrine in hand, and that such as may perhaps be common to it with that which is brought into competition with it.</w:t>
      </w:r>
    </w:p>
    <w:p w14:paraId="3E7EE85B">
      <w:pPr>
        <w:pStyle w:val="2"/>
        <w:spacing w:before="256" w:line="253" w:lineRule="auto"/>
        <w:ind w:firstLine="16"/>
        <w:jc w:val="both"/>
        <w:rPr>
          <w:rFonts w:hint="eastAsia"/>
          <w:sz w:val="30"/>
          <w:szCs w:val="30"/>
        </w:rPr>
      </w:pPr>
    </w:p>
    <w:p w14:paraId="3FA4D03D">
      <w:pPr>
        <w:pStyle w:val="2"/>
        <w:spacing w:before="256" w:line="253" w:lineRule="auto"/>
        <w:ind w:firstLine="16"/>
        <w:jc w:val="both"/>
        <w:rPr>
          <w:rFonts w:hint="eastAsia"/>
          <w:sz w:val="30"/>
          <w:szCs w:val="30"/>
        </w:rPr>
      </w:pPr>
      <w:r>
        <w:rPr>
          <w:rFonts w:hint="eastAsia"/>
          <w:sz w:val="30"/>
          <w:szCs w:val="30"/>
        </w:rPr>
        <w:t>确信神对敬虔之人的爱是不改变的，仅仅是手头教义的一部分，并且或许是它与那与之竞争之教义所共有的部分。</w:t>
      </w:r>
    </w:p>
    <w:p w14:paraId="686D2EC3">
      <w:pPr>
        <w:pStyle w:val="2"/>
        <w:spacing w:before="256" w:line="253" w:lineRule="auto"/>
        <w:ind w:firstLine="16"/>
        <w:jc w:val="both"/>
        <w:rPr>
          <w:rFonts w:hint="eastAsia"/>
          <w:sz w:val="30"/>
          <w:szCs w:val="30"/>
        </w:rPr>
      </w:pPr>
    </w:p>
    <w:p w14:paraId="319B847A">
      <w:pPr>
        <w:pStyle w:val="2"/>
        <w:spacing w:before="256" w:line="253" w:lineRule="auto"/>
        <w:ind w:firstLine="16"/>
        <w:jc w:val="both"/>
        <w:rPr>
          <w:rFonts w:hint="eastAsia"/>
          <w:sz w:val="30"/>
          <w:szCs w:val="30"/>
        </w:rPr>
      </w:pPr>
      <w:r>
        <w:rPr>
          <w:rFonts w:hint="eastAsia"/>
          <w:sz w:val="30"/>
          <w:szCs w:val="30"/>
        </w:rPr>
        <w:t>It is the assurance of the unchangeableness of God's love to a man, to keep him up to godliness, to preserve him in that state and condition of holiness to the end, and of the certainty of the continuance of the love of God unto him on that account and in that way, that is that great gospel motive to obedience wherein, as its peculiar, our doctrine glorieth, as hath formerly been manifested.</w:t>
      </w:r>
    </w:p>
    <w:p w14:paraId="5F15B758">
      <w:pPr>
        <w:pStyle w:val="2"/>
        <w:spacing w:before="256" w:line="253" w:lineRule="auto"/>
        <w:ind w:firstLine="16"/>
        <w:jc w:val="both"/>
        <w:rPr>
          <w:rFonts w:hint="eastAsia"/>
          <w:sz w:val="30"/>
          <w:szCs w:val="30"/>
        </w:rPr>
      </w:pPr>
    </w:p>
    <w:p w14:paraId="2AE478DE">
      <w:pPr>
        <w:pStyle w:val="2"/>
        <w:spacing w:before="256" w:line="253" w:lineRule="auto"/>
        <w:ind w:firstLine="16"/>
        <w:jc w:val="both"/>
        <w:rPr>
          <w:rFonts w:hint="eastAsia"/>
          <w:sz w:val="30"/>
          <w:szCs w:val="30"/>
        </w:rPr>
      </w:pPr>
      <w:r>
        <w:rPr>
          <w:rFonts w:hint="eastAsia"/>
          <w:sz w:val="30"/>
          <w:szCs w:val="30"/>
        </w:rPr>
        <w:t>确信神对一个人的爱是不改变的，为要保守他达到敬虔，保守他在那种圣洁的状态和境况中到底，并且确信神因此缘故并以那种方式持续爱他，这才是那伟大的福音顺服动机，我们的教义，作为其独特之处，以此夸耀，正如先前已显明的那样。</w:t>
      </w:r>
    </w:p>
    <w:p w14:paraId="527F393C">
      <w:pPr>
        <w:pStyle w:val="2"/>
        <w:spacing w:before="256" w:line="253" w:lineRule="auto"/>
        <w:ind w:firstLine="16"/>
        <w:jc w:val="both"/>
        <w:rPr>
          <w:rFonts w:hint="eastAsia"/>
          <w:sz w:val="30"/>
          <w:szCs w:val="30"/>
        </w:rPr>
      </w:pPr>
    </w:p>
    <w:p w14:paraId="69DBF21F">
      <w:pPr>
        <w:pStyle w:val="2"/>
        <w:spacing w:before="256" w:line="253" w:lineRule="auto"/>
        <w:ind w:firstLine="16"/>
        <w:jc w:val="both"/>
        <w:rPr>
          <w:rFonts w:hint="eastAsia"/>
          <w:sz w:val="30"/>
          <w:szCs w:val="30"/>
        </w:rPr>
      </w:pPr>
      <w:r>
        <w:rPr>
          <w:rFonts w:hint="eastAsia"/>
          <w:sz w:val="30"/>
          <w:szCs w:val="30"/>
        </w:rPr>
        <w:t>Perhaps Mr Goodwin doth not think that any man is bound to lay more blocks in his own way than he judgeth himself well able to remove; and therefore he framed that objection, so that he might be sure to return at least a specious answer thereunto, and this he attempteth accordingly, and telleth us in his first paragraph three things:—</w:t>
      </w:r>
    </w:p>
    <w:p w14:paraId="78D886DB">
      <w:pPr>
        <w:pStyle w:val="2"/>
        <w:spacing w:before="256" w:line="253" w:lineRule="auto"/>
        <w:ind w:firstLine="16"/>
        <w:jc w:val="both"/>
        <w:rPr>
          <w:rFonts w:hint="eastAsia"/>
          <w:sz w:val="30"/>
          <w:szCs w:val="30"/>
        </w:rPr>
      </w:pPr>
    </w:p>
    <w:p w14:paraId="3F337D69">
      <w:pPr>
        <w:pStyle w:val="2"/>
        <w:spacing w:before="256" w:line="253" w:lineRule="auto"/>
        <w:ind w:firstLine="16"/>
        <w:jc w:val="both"/>
        <w:rPr>
          <w:rFonts w:hint="eastAsia"/>
          <w:sz w:val="30"/>
          <w:szCs w:val="30"/>
        </w:rPr>
      </w:pPr>
      <w:r>
        <w:rPr>
          <w:rFonts w:hint="eastAsia"/>
          <w:sz w:val="30"/>
          <w:szCs w:val="30"/>
        </w:rPr>
        <w:t>或许古德温先生并不认为任何人有责任在自己道路上设置比他判断自己能够轻易移除的更多障碍；因此他构建了那个反对意见，好让他可以确信至少能对其作出一个貌似有理的回答，并且他也相应地尝试了，并在他的第一段中告诉我们三件事：——</w:t>
      </w:r>
    </w:p>
    <w:p w14:paraId="21252DCC">
      <w:pPr>
        <w:pStyle w:val="2"/>
        <w:spacing w:before="256" w:line="253" w:lineRule="auto"/>
        <w:ind w:firstLine="16"/>
        <w:jc w:val="both"/>
        <w:rPr>
          <w:rFonts w:hint="eastAsia"/>
          <w:sz w:val="30"/>
          <w:szCs w:val="30"/>
        </w:rPr>
      </w:pPr>
    </w:p>
    <w:p w14:paraId="39935F05">
      <w:pPr>
        <w:pStyle w:val="2"/>
        <w:spacing w:before="256" w:line="253" w:lineRule="auto"/>
        <w:ind w:firstLine="16"/>
        <w:jc w:val="both"/>
        <w:rPr>
          <w:rFonts w:hint="eastAsia"/>
          <w:sz w:val="30"/>
          <w:szCs w:val="30"/>
        </w:rPr>
      </w:pPr>
      <w:r>
        <w:rPr>
          <w:rFonts w:hint="eastAsia"/>
          <w:sz w:val="30"/>
          <w:szCs w:val="30"/>
        </w:rPr>
        <w:t>"That the doctrine teaching the saints' defection doth also maintain the unchangeableness of the love of God to them that are godly."</w:t>
      </w:r>
    </w:p>
    <w:p w14:paraId="1A1761B5">
      <w:pPr>
        <w:pStyle w:val="2"/>
        <w:spacing w:before="256" w:line="253" w:lineRule="auto"/>
        <w:ind w:firstLine="16"/>
        <w:jc w:val="both"/>
        <w:rPr>
          <w:rFonts w:hint="eastAsia"/>
          <w:sz w:val="30"/>
          <w:szCs w:val="30"/>
        </w:rPr>
      </w:pPr>
    </w:p>
    <w:p w14:paraId="1918125E">
      <w:pPr>
        <w:pStyle w:val="2"/>
        <w:spacing w:before="256" w:line="253" w:lineRule="auto"/>
        <w:ind w:firstLine="16"/>
        <w:jc w:val="both"/>
        <w:rPr>
          <w:rFonts w:hint="eastAsia"/>
          <w:sz w:val="30"/>
          <w:szCs w:val="30"/>
        </w:rPr>
      </w:pPr>
      <w:r>
        <w:rPr>
          <w:rFonts w:hint="eastAsia"/>
          <w:sz w:val="30"/>
          <w:szCs w:val="30"/>
        </w:rPr>
        <w:t>“教导圣徒堕落的教义，也维护神对敬虔之人的爱的不变性。”</w:t>
      </w:r>
    </w:p>
    <w:p w14:paraId="12443FBD">
      <w:pPr>
        <w:pStyle w:val="2"/>
        <w:spacing w:before="256" w:line="253" w:lineRule="auto"/>
        <w:ind w:firstLine="16"/>
        <w:jc w:val="both"/>
        <w:rPr>
          <w:rFonts w:hint="eastAsia"/>
          <w:sz w:val="30"/>
          <w:szCs w:val="30"/>
        </w:rPr>
      </w:pPr>
    </w:p>
    <w:p w14:paraId="6FBA1244">
      <w:pPr>
        <w:pStyle w:val="2"/>
        <w:spacing w:before="256" w:line="253" w:lineRule="auto"/>
        <w:ind w:firstLine="16"/>
        <w:jc w:val="both"/>
        <w:rPr>
          <w:rFonts w:hint="eastAsia"/>
          <w:sz w:val="30"/>
          <w:szCs w:val="30"/>
        </w:rPr>
      </w:pPr>
      <w:r>
        <w:rPr>
          <w:rFonts w:hint="eastAsia"/>
          <w:sz w:val="30"/>
          <w:szCs w:val="30"/>
        </w:rPr>
        <w:t>Ans. But what love, I pray you, is that which, when it might prevent it, will yet suffer those godly ones to become such ungodly villains and wretches as that it shall be utterly impossible for the Lord to continue his love to them?</w:t>
      </w:r>
    </w:p>
    <w:p w14:paraId="7BF7880A">
      <w:pPr>
        <w:pStyle w:val="2"/>
        <w:spacing w:before="256" w:line="253" w:lineRule="auto"/>
        <w:ind w:firstLine="16"/>
        <w:jc w:val="both"/>
        <w:rPr>
          <w:rFonts w:hint="eastAsia"/>
          <w:sz w:val="30"/>
          <w:szCs w:val="30"/>
        </w:rPr>
      </w:pPr>
    </w:p>
    <w:p w14:paraId="65EE9911">
      <w:pPr>
        <w:pStyle w:val="2"/>
        <w:spacing w:before="256" w:line="253" w:lineRule="auto"/>
        <w:ind w:firstLine="16"/>
        <w:jc w:val="both"/>
        <w:rPr>
          <w:rFonts w:hint="eastAsia"/>
          <w:sz w:val="30"/>
          <w:szCs w:val="30"/>
        </w:rPr>
      </w:pPr>
      <w:r>
        <w:rPr>
          <w:rFonts w:hint="eastAsia"/>
          <w:sz w:val="30"/>
          <w:szCs w:val="30"/>
        </w:rPr>
        <w:t>答：但我请问，那种爱是什么，当它本可以阻止时，却仍容许那些敬虔之人变得如此不敬虔的恶棍和可怜虫，以致主全然不可能持续爱他们？</w:t>
      </w:r>
    </w:p>
    <w:p w14:paraId="5CB4F10F">
      <w:pPr>
        <w:pStyle w:val="2"/>
        <w:spacing w:before="256" w:line="253" w:lineRule="auto"/>
        <w:ind w:firstLine="16"/>
        <w:jc w:val="both"/>
        <w:rPr>
          <w:rFonts w:hint="eastAsia"/>
          <w:sz w:val="30"/>
          <w:szCs w:val="30"/>
        </w:rPr>
      </w:pPr>
    </w:p>
    <w:p w14:paraId="23EDBE9C">
      <w:pPr>
        <w:pStyle w:val="2"/>
        <w:spacing w:before="256" w:line="253" w:lineRule="auto"/>
        <w:ind w:firstLine="16"/>
        <w:jc w:val="both"/>
        <w:rPr>
          <w:rFonts w:hint="eastAsia"/>
          <w:sz w:val="30"/>
          <w:szCs w:val="30"/>
        </w:rPr>
      </w:pPr>
      <w:r>
        <w:rPr>
          <w:rFonts w:hint="eastAsia"/>
          <w:sz w:val="30"/>
          <w:szCs w:val="30"/>
        </w:rPr>
        <w:t>Is the love you mention indeed a love to their persons, or only an approbation of their duties and qualifications?</w:t>
      </w:r>
    </w:p>
    <w:p w14:paraId="6C994408">
      <w:pPr>
        <w:pStyle w:val="2"/>
        <w:spacing w:before="256" w:line="253" w:lineRule="auto"/>
        <w:ind w:firstLine="16"/>
        <w:jc w:val="both"/>
        <w:rPr>
          <w:rFonts w:hint="eastAsia"/>
          <w:sz w:val="30"/>
          <w:szCs w:val="30"/>
        </w:rPr>
      </w:pPr>
    </w:p>
    <w:p w14:paraId="5B74F9D2">
      <w:pPr>
        <w:pStyle w:val="2"/>
        <w:spacing w:before="256" w:line="253" w:lineRule="auto"/>
        <w:ind w:firstLine="16"/>
        <w:jc w:val="both"/>
        <w:rPr>
          <w:rFonts w:hint="eastAsia"/>
          <w:sz w:val="30"/>
          <w:szCs w:val="30"/>
        </w:rPr>
      </w:pPr>
      <w:r>
        <w:rPr>
          <w:rFonts w:hint="eastAsia"/>
          <w:sz w:val="30"/>
          <w:szCs w:val="30"/>
        </w:rPr>
        <w:t>你所提及的爱，确实是对他们位格的爱，或者仅仅是对他们责任和资格的赞同？</w:t>
      </w:r>
    </w:p>
    <w:p w14:paraId="531E85C9">
      <w:pPr>
        <w:pStyle w:val="2"/>
        <w:spacing w:before="256" w:line="253" w:lineRule="auto"/>
        <w:ind w:firstLine="16"/>
        <w:jc w:val="both"/>
        <w:rPr>
          <w:rFonts w:hint="eastAsia"/>
          <w:sz w:val="30"/>
          <w:szCs w:val="30"/>
        </w:rPr>
      </w:pPr>
    </w:p>
    <w:p w14:paraId="7FE49A4C">
      <w:pPr>
        <w:pStyle w:val="2"/>
        <w:spacing w:before="256" w:line="253" w:lineRule="auto"/>
        <w:ind w:firstLine="16"/>
        <w:jc w:val="both"/>
        <w:rPr>
          <w:rFonts w:hint="eastAsia"/>
          <w:sz w:val="30"/>
          <w:szCs w:val="30"/>
        </w:rPr>
      </w:pPr>
      <w:r>
        <w:rPr>
          <w:rFonts w:hint="eastAsia"/>
          <w:sz w:val="30"/>
          <w:szCs w:val="30"/>
        </w:rPr>
        <w:t>If the first, whence is it that God ceaseth at any time to love them?</w:t>
      </w:r>
    </w:p>
    <w:p w14:paraId="3259D250">
      <w:pPr>
        <w:pStyle w:val="2"/>
        <w:spacing w:before="256" w:line="253" w:lineRule="auto"/>
        <w:ind w:firstLine="16"/>
        <w:jc w:val="both"/>
        <w:rPr>
          <w:rFonts w:hint="eastAsia"/>
          <w:sz w:val="30"/>
          <w:szCs w:val="30"/>
        </w:rPr>
      </w:pPr>
    </w:p>
    <w:p w14:paraId="64905B70">
      <w:pPr>
        <w:pStyle w:val="2"/>
        <w:spacing w:before="256" w:line="253" w:lineRule="auto"/>
        <w:ind w:firstLine="16"/>
        <w:jc w:val="both"/>
        <w:rPr>
          <w:rFonts w:hint="eastAsia"/>
          <w:sz w:val="30"/>
          <w:szCs w:val="30"/>
        </w:rPr>
      </w:pPr>
      <w:r>
        <w:rPr>
          <w:rFonts w:hint="eastAsia"/>
          <w:sz w:val="30"/>
          <w:szCs w:val="30"/>
        </w:rPr>
        <w:t>倘若是前者，那么神为何在任何时候停止爱他们呢？</w:t>
      </w:r>
    </w:p>
    <w:p w14:paraId="0F86CFD2">
      <w:pPr>
        <w:pStyle w:val="2"/>
        <w:spacing w:before="256" w:line="253" w:lineRule="auto"/>
        <w:ind w:firstLine="16"/>
        <w:jc w:val="both"/>
        <w:rPr>
          <w:rFonts w:hint="eastAsia"/>
          <w:sz w:val="30"/>
          <w:szCs w:val="30"/>
        </w:rPr>
      </w:pPr>
    </w:p>
    <w:p w14:paraId="472904BD">
      <w:pPr>
        <w:pStyle w:val="2"/>
        <w:spacing w:before="256" w:line="253" w:lineRule="auto"/>
        <w:ind w:firstLine="16"/>
        <w:jc w:val="both"/>
        <w:rPr>
          <w:rFonts w:hint="eastAsia"/>
          <w:sz w:val="30"/>
          <w:szCs w:val="30"/>
        </w:rPr>
      </w:pPr>
      <w:r>
        <w:rPr>
          <w:rFonts w:hint="eastAsia"/>
          <w:sz w:val="30"/>
          <w:szCs w:val="30"/>
        </w:rPr>
        <w:t>Doth he change and alter his love like the sons of men?</w:t>
      </w:r>
    </w:p>
    <w:p w14:paraId="1BE21737">
      <w:pPr>
        <w:pStyle w:val="2"/>
        <w:spacing w:before="256" w:line="253" w:lineRule="auto"/>
        <w:ind w:firstLine="16"/>
        <w:jc w:val="both"/>
        <w:rPr>
          <w:rFonts w:hint="eastAsia"/>
          <w:sz w:val="30"/>
          <w:szCs w:val="30"/>
        </w:rPr>
      </w:pPr>
    </w:p>
    <w:p w14:paraId="514DDCD9">
      <w:pPr>
        <w:pStyle w:val="2"/>
        <w:spacing w:before="256" w:line="253" w:lineRule="auto"/>
        <w:ind w:firstLine="16"/>
        <w:jc w:val="both"/>
        <w:rPr>
          <w:rFonts w:hint="eastAsia"/>
          <w:sz w:val="30"/>
          <w:szCs w:val="30"/>
        </w:rPr>
      </w:pPr>
      <w:r>
        <w:rPr>
          <w:rFonts w:hint="eastAsia"/>
          <w:sz w:val="30"/>
          <w:szCs w:val="30"/>
        </w:rPr>
        <w:t>他岂像世人一样改变并变更他的爱吗？</w:t>
      </w:r>
    </w:p>
    <w:p w14:paraId="5ACB69F2">
      <w:pPr>
        <w:pStyle w:val="2"/>
        <w:spacing w:before="256" w:line="253" w:lineRule="auto"/>
        <w:ind w:firstLine="16"/>
        <w:jc w:val="both"/>
        <w:rPr>
          <w:rFonts w:hint="eastAsia"/>
          <w:sz w:val="30"/>
          <w:szCs w:val="30"/>
        </w:rPr>
      </w:pPr>
    </w:p>
    <w:p w14:paraId="618873E3">
      <w:pPr>
        <w:pStyle w:val="2"/>
        <w:spacing w:before="256" w:line="253" w:lineRule="auto"/>
        <w:ind w:firstLine="16"/>
        <w:jc w:val="both"/>
        <w:rPr>
          <w:rFonts w:hint="eastAsia"/>
          <w:sz w:val="30"/>
          <w:szCs w:val="30"/>
        </w:rPr>
      </w:pPr>
      <w:r>
        <w:rPr>
          <w:rFonts w:hint="eastAsia"/>
          <w:sz w:val="30"/>
          <w:szCs w:val="30"/>
        </w:rPr>
        <w:t>"Why, they change, therefore he changeth also."</w:t>
      </w:r>
    </w:p>
    <w:p w14:paraId="057E1BE9">
      <w:pPr>
        <w:pStyle w:val="2"/>
        <w:spacing w:before="256" w:line="253" w:lineRule="auto"/>
        <w:ind w:firstLine="16"/>
        <w:jc w:val="both"/>
        <w:rPr>
          <w:rFonts w:hint="eastAsia"/>
          <w:sz w:val="30"/>
          <w:szCs w:val="30"/>
        </w:rPr>
      </w:pPr>
    </w:p>
    <w:p w14:paraId="5454563E">
      <w:pPr>
        <w:pStyle w:val="2"/>
        <w:spacing w:before="256" w:line="253" w:lineRule="auto"/>
        <w:ind w:firstLine="16"/>
        <w:jc w:val="both"/>
        <w:rPr>
          <w:rFonts w:hint="eastAsia"/>
          <w:sz w:val="30"/>
          <w:szCs w:val="30"/>
        </w:rPr>
      </w:pPr>
      <w:r>
        <w:rPr>
          <w:rFonts w:hint="eastAsia"/>
          <w:sz w:val="30"/>
          <w:szCs w:val="30"/>
        </w:rPr>
        <w:t>“为什么，他们改变了，所以他也改变了。”</w:t>
      </w:r>
    </w:p>
    <w:p w14:paraId="49599246">
      <w:pPr>
        <w:pStyle w:val="2"/>
        <w:spacing w:before="256" w:line="253" w:lineRule="auto"/>
        <w:ind w:firstLine="16"/>
        <w:jc w:val="both"/>
        <w:rPr>
          <w:rFonts w:hint="eastAsia"/>
          <w:sz w:val="30"/>
          <w:szCs w:val="30"/>
        </w:rPr>
      </w:pPr>
    </w:p>
    <w:p w14:paraId="6037A79F">
      <w:pPr>
        <w:pStyle w:val="2"/>
        <w:spacing w:before="256" w:line="253" w:lineRule="auto"/>
        <w:ind w:firstLine="16"/>
        <w:jc w:val="both"/>
        <w:rPr>
          <w:rFonts w:hint="eastAsia"/>
          <w:sz w:val="30"/>
          <w:szCs w:val="30"/>
        </w:rPr>
      </w:pPr>
      <w:r>
        <w:rPr>
          <w:rFonts w:hint="eastAsia"/>
          <w:sz w:val="30"/>
          <w:szCs w:val="30"/>
        </w:rPr>
        <w:t>That God changeth not, and therefore we, who are subject to change, are yet preserved from being consumed, we have heard; but that, upon the change that is in men, God also should change, we are yet to be instructed; and the immutability of God hath taken greater hold upon our understandings and in our hearts than that we should easily receive any thing so diametrically opposite thereunto.</w:t>
      </w:r>
    </w:p>
    <w:p w14:paraId="220FA55A">
      <w:pPr>
        <w:pStyle w:val="2"/>
        <w:spacing w:before="256" w:line="253" w:lineRule="auto"/>
        <w:ind w:firstLine="16"/>
        <w:jc w:val="both"/>
        <w:rPr>
          <w:rFonts w:hint="eastAsia"/>
          <w:sz w:val="30"/>
          <w:szCs w:val="30"/>
        </w:rPr>
      </w:pPr>
    </w:p>
    <w:p w14:paraId="1091B6DE">
      <w:pPr>
        <w:pStyle w:val="2"/>
        <w:spacing w:before="256" w:line="253" w:lineRule="auto"/>
        <w:ind w:firstLine="16"/>
        <w:jc w:val="both"/>
        <w:rPr>
          <w:rFonts w:hint="eastAsia"/>
          <w:sz w:val="30"/>
          <w:szCs w:val="30"/>
        </w:rPr>
      </w:pPr>
      <w:r>
        <w:rPr>
          <w:rFonts w:hint="eastAsia"/>
          <w:sz w:val="30"/>
          <w:szCs w:val="30"/>
        </w:rPr>
        <w:t>神不改变，因此我们，虽易受改变，却仍蒙保守不至灭亡，我们已听说；但至于因着人的改变，神也应当改变，我们尚未受教；神的不变性已在我们悟性和心中占据了更大的地位，以致我们不会轻易接受任何与其截然相反的事物。</w:t>
      </w:r>
    </w:p>
    <w:p w14:paraId="6A4AD6D3">
      <w:pPr>
        <w:pStyle w:val="2"/>
        <w:spacing w:before="256" w:line="253" w:lineRule="auto"/>
        <w:ind w:firstLine="16"/>
        <w:jc w:val="both"/>
        <w:rPr>
          <w:rFonts w:hint="eastAsia"/>
          <w:sz w:val="30"/>
          <w:szCs w:val="30"/>
        </w:rPr>
      </w:pPr>
    </w:p>
    <w:p w14:paraId="6FE88783">
      <w:pPr>
        <w:pStyle w:val="2"/>
        <w:spacing w:before="256" w:line="253" w:lineRule="auto"/>
        <w:ind w:firstLine="16"/>
        <w:jc w:val="both"/>
        <w:rPr>
          <w:rFonts w:hint="eastAsia"/>
          <w:sz w:val="30"/>
          <w:szCs w:val="30"/>
        </w:rPr>
      </w:pPr>
      <w:r>
        <w:rPr>
          <w:rFonts w:hint="eastAsia"/>
          <w:sz w:val="30"/>
          <w:szCs w:val="30"/>
        </w:rPr>
        <w:t>If the love mentioned be only an approbation of the qualifications that are in them, and of the duties that they do perform, then is it no more a love to them or to their persons than it is to the persons of the most profligate wretches that live.</w:t>
      </w:r>
    </w:p>
    <w:p w14:paraId="79A4FFEE">
      <w:pPr>
        <w:pStyle w:val="2"/>
        <w:spacing w:before="256" w:line="253" w:lineRule="auto"/>
        <w:ind w:firstLine="16"/>
        <w:jc w:val="both"/>
        <w:rPr>
          <w:rFonts w:hint="eastAsia"/>
          <w:sz w:val="30"/>
          <w:szCs w:val="30"/>
        </w:rPr>
      </w:pPr>
    </w:p>
    <w:p w14:paraId="550E08B1">
      <w:pPr>
        <w:pStyle w:val="2"/>
        <w:spacing w:before="256" w:line="253" w:lineRule="auto"/>
        <w:ind w:firstLine="16"/>
        <w:jc w:val="both"/>
        <w:rPr>
          <w:rFonts w:hint="eastAsia"/>
          <w:sz w:val="30"/>
          <w:szCs w:val="30"/>
        </w:rPr>
      </w:pPr>
      <w:r>
        <w:rPr>
          <w:rFonts w:hint="eastAsia"/>
          <w:sz w:val="30"/>
          <w:szCs w:val="30"/>
        </w:rPr>
        <w:t>倘若所提及的爱仅仅是对他们里面资格以及他们所履行之责任的赞同，那么它对他们或他们位格的爱，就不比对那些活着的最放荡可怜虫之位格的爱更多。</w:t>
      </w:r>
    </w:p>
    <w:p w14:paraId="3973BAE2">
      <w:pPr>
        <w:pStyle w:val="2"/>
        <w:spacing w:before="256" w:line="253" w:lineRule="auto"/>
        <w:ind w:firstLine="16"/>
        <w:jc w:val="both"/>
        <w:rPr>
          <w:rFonts w:hint="eastAsia"/>
          <w:sz w:val="30"/>
          <w:szCs w:val="30"/>
        </w:rPr>
      </w:pPr>
    </w:p>
    <w:p w14:paraId="74BCFFBB">
      <w:pPr>
        <w:pStyle w:val="2"/>
        <w:spacing w:before="256" w:line="253" w:lineRule="auto"/>
        <w:ind w:firstLine="16"/>
        <w:jc w:val="both"/>
        <w:rPr>
          <w:rFonts w:hint="eastAsia"/>
          <w:sz w:val="30"/>
          <w:szCs w:val="30"/>
        </w:rPr>
      </w:pPr>
      <w:r>
        <w:rPr>
          <w:rFonts w:hint="eastAsia"/>
          <w:sz w:val="30"/>
          <w:szCs w:val="30"/>
        </w:rPr>
        <w:t>The object is duty solely, whereever it may be found, and not any person at all; for it is an act of God's approving, not purposing or determining, will.</w:t>
      </w:r>
    </w:p>
    <w:p w14:paraId="47EF447F">
      <w:pPr>
        <w:pStyle w:val="2"/>
        <w:spacing w:before="256" w:line="253" w:lineRule="auto"/>
        <w:ind w:firstLine="16"/>
        <w:jc w:val="both"/>
        <w:rPr>
          <w:rFonts w:hint="eastAsia"/>
          <w:sz w:val="30"/>
          <w:szCs w:val="30"/>
        </w:rPr>
      </w:pPr>
    </w:p>
    <w:p w14:paraId="10174C8B">
      <w:pPr>
        <w:pStyle w:val="2"/>
        <w:spacing w:before="256" w:line="253" w:lineRule="auto"/>
        <w:ind w:firstLine="16"/>
        <w:jc w:val="both"/>
        <w:rPr>
          <w:rFonts w:hint="eastAsia"/>
          <w:sz w:val="30"/>
          <w:szCs w:val="30"/>
        </w:rPr>
      </w:pPr>
      <w:r>
        <w:rPr>
          <w:rFonts w:hint="eastAsia"/>
          <w:sz w:val="30"/>
          <w:szCs w:val="30"/>
        </w:rPr>
        <w:t>对象仅仅是责任，无论在哪里找到，而非任何位格；因为这是神赞同的意志行为，而非计划或决定的意志行为。</w:t>
      </w:r>
    </w:p>
    <w:p w14:paraId="77EE049E">
      <w:pPr>
        <w:pStyle w:val="2"/>
        <w:spacing w:before="256" w:line="253" w:lineRule="auto"/>
        <w:ind w:firstLine="16"/>
        <w:jc w:val="both"/>
        <w:rPr>
          <w:rFonts w:hint="eastAsia"/>
          <w:sz w:val="30"/>
          <w:szCs w:val="30"/>
        </w:rPr>
      </w:pPr>
    </w:p>
    <w:p w14:paraId="56C6BDFE">
      <w:pPr>
        <w:pStyle w:val="2"/>
        <w:spacing w:before="256" w:line="253" w:lineRule="auto"/>
        <w:ind w:firstLine="16"/>
        <w:jc w:val="both"/>
        <w:rPr>
          <w:rFonts w:hint="eastAsia"/>
          <w:sz w:val="30"/>
          <w:szCs w:val="30"/>
        </w:rPr>
      </w:pPr>
      <w:r>
        <w:rPr>
          <w:rFonts w:hint="eastAsia"/>
          <w:sz w:val="30"/>
          <w:szCs w:val="30"/>
        </w:rPr>
        <w:t>This is not our sense of the continuance of the love of God to them that are godly.</w:t>
      </w:r>
    </w:p>
    <w:p w14:paraId="5EF0B913">
      <w:pPr>
        <w:pStyle w:val="2"/>
        <w:spacing w:before="256" w:line="253" w:lineRule="auto"/>
        <w:ind w:firstLine="16"/>
        <w:jc w:val="both"/>
        <w:rPr>
          <w:rFonts w:hint="eastAsia"/>
          <w:sz w:val="30"/>
          <w:szCs w:val="30"/>
        </w:rPr>
      </w:pPr>
    </w:p>
    <w:p w14:paraId="0D1A0A72">
      <w:pPr>
        <w:pStyle w:val="2"/>
        <w:spacing w:before="256" w:line="253" w:lineRule="auto"/>
        <w:ind w:firstLine="16"/>
        <w:jc w:val="both"/>
        <w:rPr>
          <w:rFonts w:hint="eastAsia"/>
          <w:sz w:val="30"/>
          <w:szCs w:val="30"/>
        </w:rPr>
      </w:pPr>
      <w:r>
        <w:rPr>
          <w:rFonts w:hint="eastAsia"/>
          <w:sz w:val="30"/>
          <w:szCs w:val="30"/>
        </w:rPr>
        <w:t>这不是我们对神持续爱敬虔之人的理解。</w:t>
      </w:r>
    </w:p>
    <w:p w14:paraId="0784DCAE">
      <w:pPr>
        <w:pStyle w:val="2"/>
        <w:spacing w:before="256" w:line="253" w:lineRule="auto"/>
        <w:ind w:firstLine="16"/>
        <w:jc w:val="both"/>
        <w:rPr>
          <w:rFonts w:hint="eastAsia"/>
          <w:sz w:val="30"/>
          <w:szCs w:val="30"/>
        </w:rPr>
      </w:pPr>
    </w:p>
    <w:p w14:paraId="7E64DC7C">
      <w:pPr>
        <w:pStyle w:val="2"/>
        <w:spacing w:before="256" w:line="253" w:lineRule="auto"/>
        <w:ind w:firstLine="16"/>
        <w:jc w:val="both"/>
        <w:rPr>
          <w:rFonts w:hint="eastAsia"/>
          <w:sz w:val="30"/>
          <w:szCs w:val="30"/>
        </w:rPr>
      </w:pPr>
      <w:r>
        <w:rPr>
          <w:rFonts w:hint="eastAsia"/>
          <w:sz w:val="30"/>
          <w:szCs w:val="30"/>
        </w:rPr>
        <w:t>So that there is no comparison betwixt the doctrines under contest, as to the asserting of the love of God to believers, or to them that are godly.</w:t>
      </w:r>
    </w:p>
    <w:p w14:paraId="51F0051A">
      <w:pPr>
        <w:pStyle w:val="2"/>
        <w:spacing w:before="256" w:line="253" w:lineRule="auto"/>
        <w:ind w:firstLine="16"/>
        <w:jc w:val="both"/>
        <w:rPr>
          <w:rFonts w:hint="eastAsia"/>
          <w:sz w:val="30"/>
          <w:szCs w:val="30"/>
        </w:rPr>
      </w:pPr>
    </w:p>
    <w:p w14:paraId="13615474">
      <w:pPr>
        <w:pStyle w:val="2"/>
        <w:spacing w:before="256" w:line="253" w:lineRule="auto"/>
        <w:ind w:firstLine="16"/>
        <w:jc w:val="both"/>
        <w:rPr>
          <w:rFonts w:hint="eastAsia"/>
          <w:sz w:val="30"/>
          <w:szCs w:val="30"/>
        </w:rPr>
      </w:pPr>
      <w:r>
        <w:rPr>
          <w:rFonts w:hint="eastAsia"/>
          <w:sz w:val="30"/>
          <w:szCs w:val="30"/>
        </w:rPr>
        <w:t>因此，就断言神对信徒或敬虔之人的爱而言，所争议之教义之间没有可比性。</w:t>
      </w:r>
    </w:p>
    <w:p w14:paraId="17946BB3">
      <w:pPr>
        <w:pStyle w:val="2"/>
        <w:spacing w:before="256" w:line="253" w:lineRule="auto"/>
        <w:ind w:firstLine="16"/>
        <w:jc w:val="both"/>
        <w:rPr>
          <w:rFonts w:hint="eastAsia"/>
          <w:sz w:val="30"/>
          <w:szCs w:val="30"/>
        </w:rPr>
      </w:pPr>
    </w:p>
    <w:p w14:paraId="0A068488">
      <w:pPr>
        <w:pStyle w:val="2"/>
        <w:spacing w:before="256" w:line="253" w:lineRule="auto"/>
        <w:ind w:firstLine="16"/>
        <w:jc w:val="both"/>
        <w:rPr>
          <w:rFonts w:hint="eastAsia"/>
          <w:sz w:val="30"/>
          <w:szCs w:val="30"/>
        </w:rPr>
      </w:pPr>
      <w:r>
        <w:rPr>
          <w:rFonts w:hint="eastAsia"/>
          <w:sz w:val="30"/>
          <w:szCs w:val="30"/>
        </w:rPr>
        <w:t>Wherefore he saith,—</w:t>
      </w:r>
    </w:p>
    <w:p w14:paraId="235E2F03">
      <w:pPr>
        <w:pStyle w:val="2"/>
        <w:spacing w:before="256" w:line="253" w:lineRule="auto"/>
        <w:ind w:firstLine="16"/>
        <w:jc w:val="both"/>
        <w:rPr>
          <w:rFonts w:hint="eastAsia"/>
          <w:sz w:val="30"/>
          <w:szCs w:val="30"/>
        </w:rPr>
      </w:pPr>
    </w:p>
    <w:p w14:paraId="2CEDC2F7">
      <w:pPr>
        <w:pStyle w:val="2"/>
        <w:spacing w:before="256" w:line="253" w:lineRule="auto"/>
        <w:ind w:firstLine="16"/>
        <w:jc w:val="both"/>
        <w:rPr>
          <w:rFonts w:hint="eastAsia"/>
          <w:sz w:val="30"/>
          <w:szCs w:val="30"/>
        </w:rPr>
      </w:pPr>
      <w:r>
        <w:rPr>
          <w:rFonts w:hint="eastAsia"/>
          <w:sz w:val="30"/>
          <w:szCs w:val="30"/>
        </w:rPr>
        <w:t>因此他说——</w:t>
      </w:r>
    </w:p>
    <w:p w14:paraId="3425BD0C">
      <w:pPr>
        <w:pStyle w:val="2"/>
        <w:spacing w:before="256" w:line="253" w:lineRule="auto"/>
        <w:ind w:firstLine="16"/>
        <w:jc w:val="both"/>
        <w:rPr>
          <w:rFonts w:hint="eastAsia"/>
          <w:sz w:val="30"/>
          <w:szCs w:val="30"/>
        </w:rPr>
      </w:pPr>
    </w:p>
    <w:p w14:paraId="4F3CE1DE">
      <w:pPr>
        <w:pStyle w:val="2"/>
        <w:spacing w:before="256" w:line="253" w:lineRule="auto"/>
        <w:ind w:firstLine="16"/>
        <w:jc w:val="both"/>
        <w:rPr>
          <w:rFonts w:hint="eastAsia"/>
          <w:sz w:val="30"/>
          <w:szCs w:val="30"/>
        </w:rPr>
      </w:pPr>
      <w:r>
        <w:rPr>
          <w:rFonts w:hint="eastAsia"/>
          <w:sz w:val="30"/>
          <w:szCs w:val="30"/>
        </w:rPr>
        <w:t>"That the doctrine he opposeth promiseth God's love and the unchangeable continuance of it unto men, though they change to profaneness."</w:t>
      </w:r>
    </w:p>
    <w:p w14:paraId="2CE733B4">
      <w:pPr>
        <w:pStyle w:val="2"/>
        <w:spacing w:before="256" w:line="253" w:lineRule="auto"/>
        <w:ind w:firstLine="16"/>
        <w:jc w:val="both"/>
        <w:rPr>
          <w:rFonts w:hint="eastAsia"/>
          <w:sz w:val="30"/>
          <w:szCs w:val="30"/>
        </w:rPr>
      </w:pPr>
    </w:p>
    <w:p w14:paraId="6738E51A">
      <w:pPr>
        <w:pStyle w:val="2"/>
        <w:spacing w:before="256" w:line="253" w:lineRule="auto"/>
        <w:ind w:firstLine="16"/>
        <w:jc w:val="both"/>
        <w:rPr>
          <w:rFonts w:hint="eastAsia"/>
          <w:sz w:val="30"/>
          <w:szCs w:val="30"/>
        </w:rPr>
      </w:pPr>
      <w:r>
        <w:rPr>
          <w:rFonts w:hint="eastAsia"/>
          <w:sz w:val="30"/>
          <w:szCs w:val="30"/>
        </w:rPr>
        <w:t>“他所反对的教义，应许神的爱及其不变的持续给世人，即使他们变得不敬虔。”</w:t>
      </w:r>
    </w:p>
    <w:p w14:paraId="013083FC">
      <w:pPr>
        <w:pStyle w:val="2"/>
        <w:spacing w:before="256" w:line="253" w:lineRule="auto"/>
        <w:ind w:firstLine="16"/>
        <w:jc w:val="both"/>
        <w:rPr>
          <w:rFonts w:hint="eastAsia"/>
          <w:sz w:val="30"/>
          <w:szCs w:val="30"/>
        </w:rPr>
      </w:pPr>
    </w:p>
    <w:p w14:paraId="3E5FE43C">
      <w:pPr>
        <w:pStyle w:val="2"/>
        <w:spacing w:before="256" w:line="253" w:lineRule="auto"/>
        <w:ind w:firstLine="16"/>
        <w:jc w:val="both"/>
        <w:rPr>
          <w:rFonts w:hint="eastAsia"/>
          <w:sz w:val="30"/>
          <w:szCs w:val="30"/>
        </w:rPr>
      </w:pPr>
      <w:r>
        <w:rPr>
          <w:rFonts w:hint="eastAsia"/>
          <w:sz w:val="30"/>
          <w:szCs w:val="30"/>
        </w:rPr>
        <w:t>Though this is said over and over a hundred times, yet I cannot believe it, because the doctrine openly affirmeth the continuance of the love of God to them that are godly to be effectually and eventually preventive of any such profaneness as is inconsistent therewithal.</w:t>
      </w:r>
    </w:p>
    <w:p w14:paraId="5A6E0893">
      <w:pPr>
        <w:pStyle w:val="2"/>
        <w:spacing w:before="256" w:line="253" w:lineRule="auto"/>
        <w:ind w:firstLine="16"/>
        <w:jc w:val="both"/>
        <w:rPr>
          <w:rFonts w:hint="eastAsia"/>
          <w:sz w:val="30"/>
          <w:szCs w:val="30"/>
        </w:rPr>
      </w:pPr>
    </w:p>
    <w:p w14:paraId="1EBA01B4">
      <w:pPr>
        <w:pStyle w:val="2"/>
        <w:spacing w:before="256" w:line="253" w:lineRule="auto"/>
        <w:ind w:firstLine="16"/>
        <w:jc w:val="both"/>
        <w:rPr>
          <w:rFonts w:hint="eastAsia"/>
          <w:sz w:val="30"/>
          <w:szCs w:val="30"/>
        </w:rPr>
      </w:pPr>
      <w:r>
        <w:rPr>
          <w:rFonts w:hint="eastAsia"/>
          <w:sz w:val="30"/>
          <w:szCs w:val="30"/>
        </w:rPr>
        <w:t>虽然这被反复说了上百次，然而我不能相信它，因为这教义公开肯定神对敬虔之人的爱之持续，是有效地并最终地阻止任何与此不一致之不敬虔的。</w:t>
      </w:r>
    </w:p>
    <w:p w14:paraId="59F3EADF">
      <w:pPr>
        <w:pStyle w:val="2"/>
        <w:spacing w:before="256" w:line="253" w:lineRule="auto"/>
        <w:ind w:firstLine="16"/>
        <w:jc w:val="both"/>
        <w:rPr>
          <w:rFonts w:hint="eastAsia"/>
          <w:sz w:val="30"/>
          <w:szCs w:val="30"/>
        </w:rPr>
      </w:pPr>
    </w:p>
    <w:p w14:paraId="6C0023CF">
      <w:pPr>
        <w:pStyle w:val="2"/>
        <w:spacing w:before="256" w:line="253" w:lineRule="auto"/>
        <w:ind w:firstLine="16"/>
        <w:jc w:val="both"/>
        <w:rPr>
          <w:rFonts w:hint="eastAsia"/>
          <w:sz w:val="30"/>
          <w:szCs w:val="30"/>
        </w:rPr>
      </w:pPr>
      <w:r>
        <w:rPr>
          <w:rFonts w:hint="eastAsia"/>
          <w:sz w:val="30"/>
          <w:szCs w:val="30"/>
        </w:rPr>
        <w:t>And therefore much more vain is that which he affirmeth in the third place, namely,—</w:t>
      </w:r>
    </w:p>
    <w:p w14:paraId="74A94586">
      <w:pPr>
        <w:pStyle w:val="2"/>
        <w:spacing w:before="256" w:line="253" w:lineRule="auto"/>
        <w:ind w:firstLine="16"/>
        <w:jc w:val="both"/>
        <w:rPr>
          <w:rFonts w:hint="eastAsia"/>
          <w:sz w:val="30"/>
          <w:szCs w:val="30"/>
        </w:rPr>
      </w:pPr>
    </w:p>
    <w:p w14:paraId="0FE46F1E">
      <w:pPr>
        <w:pStyle w:val="2"/>
        <w:spacing w:before="256" w:line="253" w:lineRule="auto"/>
        <w:ind w:firstLine="16"/>
        <w:jc w:val="both"/>
        <w:rPr>
          <w:rFonts w:hint="eastAsia"/>
          <w:sz w:val="30"/>
          <w:szCs w:val="30"/>
        </w:rPr>
      </w:pPr>
      <w:r>
        <w:rPr>
          <w:rFonts w:hint="eastAsia"/>
          <w:sz w:val="30"/>
          <w:szCs w:val="30"/>
        </w:rPr>
        <w:t>因此，他在第三处所肯定的，就更加虚妄了，即——</w:t>
      </w:r>
    </w:p>
    <w:p w14:paraId="7AAE752A">
      <w:pPr>
        <w:pStyle w:val="2"/>
        <w:spacing w:before="256" w:line="253" w:lineRule="auto"/>
        <w:ind w:firstLine="16"/>
        <w:jc w:val="both"/>
        <w:rPr>
          <w:rFonts w:hint="eastAsia"/>
          <w:sz w:val="30"/>
          <w:szCs w:val="30"/>
        </w:rPr>
      </w:pPr>
    </w:p>
    <w:p w14:paraId="5E13E565">
      <w:pPr>
        <w:pStyle w:val="2"/>
        <w:spacing w:before="256" w:line="253" w:lineRule="auto"/>
        <w:ind w:firstLine="16"/>
        <w:jc w:val="both"/>
        <w:rPr>
          <w:rFonts w:hint="eastAsia"/>
          <w:sz w:val="30"/>
          <w:szCs w:val="30"/>
        </w:rPr>
      </w:pPr>
      <w:r>
        <w:rPr>
          <w:rFonts w:hint="eastAsia"/>
          <w:sz w:val="30"/>
          <w:szCs w:val="30"/>
        </w:rPr>
        <w:t>"That the doctrine of the perseverance of the saints doth not so much absolutely promise the love of God to them that are godly as it promiseth it conditionally to them that are profane, in case they have been godly; that is, it teacheth that God promiseth the certain continuance of his love to him that is godly, on condition he cease to be so and turn profane."</w:t>
      </w:r>
    </w:p>
    <w:p w14:paraId="7961193D">
      <w:pPr>
        <w:pStyle w:val="2"/>
        <w:spacing w:before="256" w:line="253" w:lineRule="auto"/>
        <w:ind w:firstLine="16"/>
        <w:jc w:val="both"/>
        <w:rPr>
          <w:rFonts w:hint="eastAsia"/>
          <w:sz w:val="30"/>
          <w:szCs w:val="30"/>
        </w:rPr>
      </w:pPr>
    </w:p>
    <w:p w14:paraId="6EF73FFD">
      <w:pPr>
        <w:pStyle w:val="2"/>
        <w:spacing w:before="256" w:line="253" w:lineRule="auto"/>
        <w:ind w:firstLine="16"/>
        <w:jc w:val="both"/>
        <w:rPr>
          <w:rFonts w:hint="eastAsia"/>
          <w:sz w:val="30"/>
          <w:szCs w:val="30"/>
        </w:rPr>
      </w:pPr>
      <w:r>
        <w:rPr>
          <w:rFonts w:hint="eastAsia"/>
          <w:sz w:val="30"/>
          <w:szCs w:val="30"/>
        </w:rPr>
        <w:t>“圣徒坚忍的教义，与其说绝对地应许神的爱给敬虔之人，不如说有条件地应许给不敬虔之人，倘若他们曾是敬虔的；也就是说，它教导说，神应许他必持续爱敬虔之人，条件是他不再如此并变得不敬虔。”</w:t>
      </w:r>
    </w:p>
    <w:p w14:paraId="74A231A1">
      <w:pPr>
        <w:pStyle w:val="2"/>
        <w:spacing w:before="256" w:line="253" w:lineRule="auto"/>
        <w:ind w:firstLine="16"/>
        <w:jc w:val="both"/>
        <w:rPr>
          <w:rFonts w:hint="eastAsia"/>
          <w:sz w:val="30"/>
          <w:szCs w:val="30"/>
        </w:rPr>
      </w:pPr>
    </w:p>
    <w:p w14:paraId="76874E5B">
      <w:pPr>
        <w:pStyle w:val="2"/>
        <w:spacing w:before="256" w:line="253" w:lineRule="auto"/>
        <w:ind w:firstLine="16"/>
        <w:jc w:val="both"/>
        <w:rPr>
          <w:rFonts w:hint="eastAsia"/>
          <w:sz w:val="30"/>
          <w:szCs w:val="30"/>
        </w:rPr>
      </w:pPr>
      <w:r>
        <w:rPr>
          <w:rFonts w:hint="eastAsia"/>
          <w:sz w:val="30"/>
          <w:szCs w:val="30"/>
        </w:rPr>
        <w:t>"Clauditejamrivos, pueri."</w:t>
      </w:r>
    </w:p>
    <w:p w14:paraId="7EB53C12">
      <w:pPr>
        <w:pStyle w:val="2"/>
        <w:spacing w:before="256" w:line="253" w:lineRule="auto"/>
        <w:ind w:firstLine="16"/>
        <w:jc w:val="both"/>
        <w:rPr>
          <w:rFonts w:hint="eastAsia"/>
          <w:sz w:val="30"/>
          <w:szCs w:val="30"/>
        </w:rPr>
      </w:pPr>
    </w:p>
    <w:p w14:paraId="2415E2FF">
      <w:pPr>
        <w:pStyle w:val="2"/>
        <w:spacing w:before="256" w:line="253" w:lineRule="auto"/>
        <w:ind w:firstLine="16"/>
        <w:jc w:val="both"/>
        <w:rPr>
          <w:rFonts w:hint="eastAsia"/>
          <w:sz w:val="30"/>
          <w:szCs w:val="30"/>
        </w:rPr>
      </w:pPr>
      <w:r>
        <w:rPr>
          <w:rFonts w:hint="eastAsia"/>
          <w:sz w:val="30"/>
          <w:szCs w:val="30"/>
        </w:rPr>
        <w:t>“孩子们，关上水闸吧。” (Claudite jam rivos, pueri.) [拉丁文，维吉尔《牧歌》]</w:t>
      </w:r>
    </w:p>
    <w:p w14:paraId="68C8B113">
      <w:pPr>
        <w:pStyle w:val="2"/>
        <w:spacing w:before="256" w:line="253" w:lineRule="auto"/>
        <w:ind w:firstLine="16"/>
        <w:jc w:val="both"/>
        <w:rPr>
          <w:rFonts w:hint="eastAsia"/>
          <w:sz w:val="30"/>
          <w:szCs w:val="30"/>
        </w:rPr>
      </w:pPr>
    </w:p>
    <w:p w14:paraId="5EC43B63">
      <w:pPr>
        <w:pStyle w:val="2"/>
        <w:spacing w:before="256" w:line="253" w:lineRule="auto"/>
        <w:ind w:firstLine="16"/>
        <w:jc w:val="both"/>
        <w:rPr>
          <w:rFonts w:hint="eastAsia"/>
          <w:sz w:val="30"/>
          <w:szCs w:val="30"/>
        </w:rPr>
      </w:pPr>
      <w:r>
        <w:rPr>
          <w:rFonts w:hint="eastAsia"/>
          <w:sz w:val="30"/>
          <w:szCs w:val="30"/>
        </w:rPr>
        <w:t>We have enough of this already.</w:t>
      </w:r>
    </w:p>
    <w:p w14:paraId="3B55DE6C">
      <w:pPr>
        <w:pStyle w:val="2"/>
        <w:spacing w:before="256" w:line="253" w:lineRule="auto"/>
        <w:ind w:firstLine="16"/>
        <w:jc w:val="both"/>
        <w:rPr>
          <w:rFonts w:hint="eastAsia"/>
          <w:sz w:val="30"/>
          <w:szCs w:val="30"/>
        </w:rPr>
      </w:pPr>
    </w:p>
    <w:p w14:paraId="7A69DBE0">
      <w:pPr>
        <w:pStyle w:val="2"/>
        <w:spacing w:before="256" w:line="253" w:lineRule="auto"/>
        <w:ind w:firstLine="16"/>
        <w:jc w:val="both"/>
        <w:rPr>
          <w:rFonts w:hint="eastAsia"/>
          <w:sz w:val="30"/>
          <w:szCs w:val="30"/>
        </w:rPr>
      </w:pPr>
      <w:r>
        <w:rPr>
          <w:rFonts w:hint="eastAsia"/>
          <w:sz w:val="30"/>
          <w:szCs w:val="30"/>
        </w:rPr>
        <w:t>我们对此已听够了。</w:t>
      </w:r>
    </w:p>
    <w:p w14:paraId="499D357B">
      <w:pPr>
        <w:pStyle w:val="2"/>
        <w:spacing w:before="256" w:line="253" w:lineRule="auto"/>
        <w:ind w:firstLine="16"/>
        <w:jc w:val="both"/>
        <w:rPr>
          <w:rFonts w:hint="eastAsia"/>
          <w:sz w:val="30"/>
          <w:szCs w:val="30"/>
        </w:rPr>
      </w:pPr>
    </w:p>
    <w:p w14:paraId="64100626">
      <w:pPr>
        <w:pStyle w:val="2"/>
        <w:spacing w:before="256" w:line="253" w:lineRule="auto"/>
        <w:ind w:firstLine="16"/>
        <w:jc w:val="both"/>
        <w:rPr>
          <w:rFonts w:hint="eastAsia"/>
          <w:sz w:val="30"/>
          <w:szCs w:val="30"/>
        </w:rPr>
      </w:pPr>
      <w:r>
        <w:rPr>
          <w:rFonts w:hint="eastAsia"/>
          <w:sz w:val="30"/>
          <w:szCs w:val="30"/>
        </w:rPr>
        <w:t>He addeth yet, "Neither is certainty of reward in every sense or kind more encouraging unto action than uncertainty in some kind.</w:t>
      </w:r>
    </w:p>
    <w:p w14:paraId="00E1B7FA">
      <w:pPr>
        <w:pStyle w:val="2"/>
        <w:spacing w:before="256" w:line="253" w:lineRule="auto"/>
        <w:ind w:firstLine="16"/>
        <w:jc w:val="both"/>
        <w:rPr>
          <w:rFonts w:hint="eastAsia"/>
          <w:sz w:val="30"/>
          <w:szCs w:val="30"/>
        </w:rPr>
      </w:pPr>
    </w:p>
    <w:p w14:paraId="65C5FC07">
      <w:pPr>
        <w:pStyle w:val="2"/>
        <w:spacing w:before="256" w:line="253" w:lineRule="auto"/>
        <w:ind w:firstLine="16"/>
        <w:jc w:val="both"/>
        <w:rPr>
          <w:rFonts w:hint="eastAsia"/>
          <w:sz w:val="30"/>
          <w:szCs w:val="30"/>
        </w:rPr>
      </w:pPr>
      <w:r>
        <w:rPr>
          <w:rFonts w:hint="eastAsia"/>
          <w:sz w:val="30"/>
          <w:szCs w:val="30"/>
        </w:rPr>
        <w:t>他又补充说：“奖赏的确定性，并非在每种意义或种类上，都比某种不确定性更能鼓励行动。</w:t>
      </w:r>
    </w:p>
    <w:p w14:paraId="63F29E2D">
      <w:pPr>
        <w:pStyle w:val="2"/>
        <w:spacing w:before="256" w:line="253" w:lineRule="auto"/>
        <w:ind w:firstLine="16"/>
        <w:jc w:val="both"/>
        <w:rPr>
          <w:rFonts w:hint="eastAsia"/>
          <w:sz w:val="30"/>
          <w:szCs w:val="30"/>
        </w:rPr>
      </w:pPr>
    </w:p>
    <w:p w14:paraId="67052FC2">
      <w:pPr>
        <w:pStyle w:val="2"/>
        <w:spacing w:before="256" w:line="253" w:lineRule="auto"/>
        <w:ind w:firstLine="16"/>
        <w:jc w:val="both"/>
        <w:rPr>
          <w:rFonts w:hint="eastAsia"/>
          <w:sz w:val="30"/>
          <w:szCs w:val="30"/>
        </w:rPr>
      </w:pPr>
      <w:r>
        <w:rPr>
          <w:rFonts w:hint="eastAsia"/>
          <w:sz w:val="30"/>
          <w:szCs w:val="30"/>
        </w:rPr>
        <w:t>To promise with all possible assurance the same reward or prize to him that shall not run in the race which is promised to him that shall run, is not more encouraging unto men thus to run than to promise it conditionally upon their running; which is a promising of it with uncertainty in this respect, because it is uncertain whether men will run in the said race or no, and consequently whether they shall receive the said prize or no, upon such a promise.</w:t>
      </w:r>
    </w:p>
    <w:p w14:paraId="118CE40E">
      <w:pPr>
        <w:pStyle w:val="2"/>
        <w:spacing w:before="256" w:line="253" w:lineRule="auto"/>
        <w:ind w:firstLine="16"/>
        <w:jc w:val="both"/>
        <w:rPr>
          <w:rFonts w:hint="eastAsia"/>
          <w:sz w:val="30"/>
          <w:szCs w:val="30"/>
        </w:rPr>
      </w:pPr>
    </w:p>
    <w:p w14:paraId="30AF2C66">
      <w:pPr>
        <w:pStyle w:val="2"/>
        <w:spacing w:before="256" w:line="253" w:lineRule="auto"/>
        <w:ind w:firstLine="16"/>
        <w:jc w:val="both"/>
        <w:rPr>
          <w:rFonts w:hint="eastAsia"/>
          <w:sz w:val="30"/>
          <w:szCs w:val="30"/>
        </w:rPr>
      </w:pPr>
      <w:r>
        <w:rPr>
          <w:rFonts w:hint="eastAsia"/>
          <w:sz w:val="30"/>
          <w:szCs w:val="30"/>
        </w:rPr>
        <w:t>以所有可能的保证，将应许给赛跑者的同样奖赏或奖品，也应许给那不赛跑的人，这并不比有条件地在他们赛跑的基础上应许它，更能鼓励人如此赛跑；就此而言，这是一种带有不确定性的应许，因为不确定人是否会在所述赛跑中奔跑，从而也不确定他们是否会基于这样的应许而领受所述奖品。</w:t>
      </w:r>
    </w:p>
    <w:p w14:paraId="012D5ACE">
      <w:pPr>
        <w:pStyle w:val="2"/>
        <w:spacing w:before="256" w:line="253" w:lineRule="auto"/>
        <w:ind w:firstLine="16"/>
        <w:jc w:val="both"/>
        <w:rPr>
          <w:rFonts w:hint="eastAsia"/>
          <w:sz w:val="30"/>
          <w:szCs w:val="30"/>
        </w:rPr>
      </w:pPr>
    </w:p>
    <w:p w14:paraId="1AC340EB">
      <w:pPr>
        <w:pStyle w:val="2"/>
        <w:spacing w:before="256" w:line="253" w:lineRule="auto"/>
        <w:ind w:firstLine="16"/>
        <w:jc w:val="both"/>
        <w:rPr>
          <w:rFonts w:hint="eastAsia"/>
          <w:sz w:val="30"/>
          <w:szCs w:val="30"/>
        </w:rPr>
      </w:pPr>
      <w:r>
        <w:rPr>
          <w:rFonts w:hint="eastAsia"/>
          <w:sz w:val="30"/>
          <w:szCs w:val="30"/>
        </w:rPr>
        <w:t>Uncertainty of reward is, then, and in such cases, more encouraging unto action than certainty, when the certainty of obtaining or receiving it is suspended upon the act, not when it is assured unto men whether they act or no."</w:t>
      </w:r>
    </w:p>
    <w:p w14:paraId="30DFE6F1">
      <w:pPr>
        <w:pStyle w:val="2"/>
        <w:spacing w:before="256" w:line="253" w:lineRule="auto"/>
        <w:ind w:firstLine="16"/>
        <w:jc w:val="both"/>
        <w:rPr>
          <w:rFonts w:hint="eastAsia"/>
          <w:sz w:val="30"/>
          <w:szCs w:val="30"/>
        </w:rPr>
      </w:pPr>
    </w:p>
    <w:p w14:paraId="229DC8E8">
      <w:pPr>
        <w:pStyle w:val="2"/>
        <w:spacing w:before="256" w:line="253" w:lineRule="auto"/>
        <w:ind w:firstLine="16"/>
        <w:jc w:val="both"/>
        <w:rPr>
          <w:rFonts w:hint="eastAsia"/>
          <w:sz w:val="30"/>
          <w:szCs w:val="30"/>
        </w:rPr>
      </w:pPr>
      <w:r>
        <w:rPr>
          <w:rFonts w:hint="eastAsia"/>
          <w:sz w:val="30"/>
          <w:szCs w:val="30"/>
        </w:rPr>
        <w:t>那么，在这种情况下，奖赏的不确定性比确定性更能鼓励行动，当获得或领受它的确定性悬置于行动之上时，而非当无论人行动与否都向他们保证时。”</w:t>
      </w:r>
    </w:p>
    <w:p w14:paraId="6C2D18E8">
      <w:pPr>
        <w:pStyle w:val="2"/>
        <w:spacing w:before="256" w:line="253" w:lineRule="auto"/>
        <w:ind w:firstLine="16"/>
        <w:jc w:val="both"/>
        <w:rPr>
          <w:rFonts w:hint="eastAsia"/>
          <w:sz w:val="30"/>
          <w:szCs w:val="30"/>
        </w:rPr>
      </w:pPr>
    </w:p>
    <w:p w14:paraId="5E53BEDD">
      <w:pPr>
        <w:pStyle w:val="2"/>
        <w:spacing w:before="256" w:line="253" w:lineRule="auto"/>
        <w:ind w:firstLine="16"/>
        <w:jc w:val="both"/>
        <w:rPr>
          <w:rFonts w:hint="eastAsia"/>
          <w:sz w:val="30"/>
          <w:szCs w:val="30"/>
        </w:rPr>
      </w:pPr>
      <w:r>
        <w:rPr>
          <w:rFonts w:hint="eastAsia"/>
          <w:sz w:val="30"/>
          <w:szCs w:val="30"/>
        </w:rPr>
        <w:t>Ans. (1.) Persuade your servants, your labourers, if you can, of that great encouragement that lies in the uncertainty of a reward above that which may be had from an assurance thereof.</w:t>
      </w:r>
    </w:p>
    <w:p w14:paraId="17007870">
      <w:pPr>
        <w:pStyle w:val="2"/>
        <w:spacing w:before="256" w:line="253" w:lineRule="auto"/>
        <w:ind w:firstLine="16"/>
        <w:jc w:val="both"/>
        <w:rPr>
          <w:rFonts w:hint="eastAsia"/>
          <w:sz w:val="30"/>
          <w:szCs w:val="30"/>
        </w:rPr>
      </w:pPr>
    </w:p>
    <w:p w14:paraId="75C8BC45">
      <w:pPr>
        <w:pStyle w:val="2"/>
        <w:spacing w:before="256" w:line="253" w:lineRule="auto"/>
        <w:ind w:firstLine="16"/>
        <w:jc w:val="both"/>
        <w:rPr>
          <w:rFonts w:hint="eastAsia"/>
          <w:sz w:val="30"/>
          <w:szCs w:val="30"/>
        </w:rPr>
      </w:pPr>
      <w:r>
        <w:rPr>
          <w:rFonts w:hint="eastAsia"/>
          <w:sz w:val="30"/>
          <w:szCs w:val="30"/>
        </w:rPr>
        <w:t>答：（1）倘若你能，去说服你的仆人、你的劳工，相信奖赏的不确定性中所蕴含的巨大鼓励，超过从其确据中所能获得的。</w:t>
      </w:r>
    </w:p>
    <w:p w14:paraId="285B5E63">
      <w:pPr>
        <w:pStyle w:val="2"/>
        <w:spacing w:before="256" w:line="253" w:lineRule="auto"/>
        <w:ind w:firstLine="16"/>
        <w:jc w:val="both"/>
        <w:rPr>
          <w:rFonts w:hint="eastAsia"/>
          <w:sz w:val="30"/>
          <w:szCs w:val="30"/>
        </w:rPr>
      </w:pPr>
    </w:p>
    <w:p w14:paraId="1E20527A">
      <w:pPr>
        <w:pStyle w:val="2"/>
        <w:spacing w:before="256" w:line="253" w:lineRule="auto"/>
        <w:ind w:firstLine="16"/>
        <w:jc w:val="both"/>
        <w:rPr>
          <w:rFonts w:hint="eastAsia"/>
          <w:sz w:val="30"/>
          <w:szCs w:val="30"/>
        </w:rPr>
      </w:pPr>
      <w:r>
        <w:rPr>
          <w:rFonts w:hint="eastAsia"/>
          <w:sz w:val="30"/>
          <w:szCs w:val="30"/>
        </w:rPr>
        <w:t>We are not as yet of that mind.</w:t>
      </w:r>
    </w:p>
    <w:p w14:paraId="1215BBBD">
      <w:pPr>
        <w:pStyle w:val="2"/>
        <w:spacing w:before="256" w:line="253" w:lineRule="auto"/>
        <w:ind w:firstLine="16"/>
        <w:jc w:val="both"/>
        <w:rPr>
          <w:rFonts w:hint="eastAsia"/>
          <w:sz w:val="30"/>
          <w:szCs w:val="30"/>
        </w:rPr>
      </w:pPr>
    </w:p>
    <w:p w14:paraId="5FF1BA05">
      <w:pPr>
        <w:pStyle w:val="2"/>
        <w:spacing w:before="256" w:line="253" w:lineRule="auto"/>
        <w:ind w:firstLine="16"/>
        <w:jc w:val="both"/>
        <w:rPr>
          <w:rFonts w:hint="eastAsia"/>
          <w:sz w:val="30"/>
          <w:szCs w:val="30"/>
        </w:rPr>
      </w:pPr>
      <w:r>
        <w:rPr>
          <w:rFonts w:hint="eastAsia"/>
          <w:sz w:val="30"/>
          <w:szCs w:val="30"/>
        </w:rPr>
        <w:t>我们尚未持此观点。</w:t>
      </w:r>
    </w:p>
    <w:p w14:paraId="6E9CBE22">
      <w:pPr>
        <w:pStyle w:val="2"/>
        <w:spacing w:before="256" w:line="253" w:lineRule="auto"/>
        <w:ind w:firstLine="16"/>
        <w:jc w:val="both"/>
        <w:rPr>
          <w:rFonts w:hint="eastAsia"/>
          <w:sz w:val="30"/>
          <w:szCs w:val="30"/>
        </w:rPr>
      </w:pPr>
    </w:p>
    <w:p w14:paraId="32B90B95">
      <w:pPr>
        <w:pStyle w:val="2"/>
        <w:spacing w:before="256" w:line="253" w:lineRule="auto"/>
        <w:ind w:firstLine="16"/>
        <w:jc w:val="both"/>
        <w:rPr>
          <w:rFonts w:hint="eastAsia"/>
          <w:sz w:val="30"/>
          <w:szCs w:val="30"/>
        </w:rPr>
      </w:pPr>
      <w:r>
        <w:rPr>
          <w:rFonts w:hint="eastAsia"/>
          <w:sz w:val="30"/>
          <w:szCs w:val="30"/>
        </w:rPr>
        <w:t>And yet,—</w:t>
      </w:r>
    </w:p>
    <w:p w14:paraId="71FDB804">
      <w:pPr>
        <w:pStyle w:val="2"/>
        <w:spacing w:before="256" w:line="253" w:lineRule="auto"/>
        <w:ind w:firstLine="16"/>
        <w:jc w:val="both"/>
        <w:rPr>
          <w:rFonts w:hint="eastAsia"/>
          <w:sz w:val="30"/>
          <w:szCs w:val="30"/>
        </w:rPr>
      </w:pPr>
    </w:p>
    <w:p w14:paraId="6F43AB1C">
      <w:pPr>
        <w:pStyle w:val="2"/>
        <w:spacing w:before="256" w:line="253" w:lineRule="auto"/>
        <w:ind w:firstLine="16"/>
        <w:jc w:val="both"/>
        <w:rPr>
          <w:rFonts w:hint="eastAsia"/>
          <w:sz w:val="30"/>
          <w:szCs w:val="30"/>
        </w:rPr>
      </w:pPr>
      <w:r>
        <w:rPr>
          <w:rFonts w:hint="eastAsia"/>
          <w:sz w:val="30"/>
          <w:szCs w:val="30"/>
        </w:rPr>
        <w:t>然而——</w:t>
      </w:r>
    </w:p>
    <w:p w14:paraId="469EBA8B">
      <w:pPr>
        <w:pStyle w:val="2"/>
        <w:spacing w:before="256" w:line="253" w:lineRule="auto"/>
        <w:ind w:firstLine="16"/>
        <w:jc w:val="both"/>
        <w:rPr>
          <w:rFonts w:hint="eastAsia"/>
          <w:sz w:val="30"/>
          <w:szCs w:val="30"/>
        </w:rPr>
      </w:pPr>
    </w:p>
    <w:p w14:paraId="2BE83929">
      <w:pPr>
        <w:pStyle w:val="2"/>
        <w:spacing w:before="256" w:line="253" w:lineRule="auto"/>
        <w:ind w:firstLine="16"/>
        <w:jc w:val="both"/>
        <w:rPr>
          <w:rFonts w:hint="eastAsia"/>
          <w:sz w:val="30"/>
          <w:szCs w:val="30"/>
        </w:rPr>
      </w:pPr>
      <w:r>
        <w:rPr>
          <w:rFonts w:hint="eastAsia"/>
          <w:sz w:val="30"/>
          <w:szCs w:val="30"/>
        </w:rPr>
        <w:t>(2.) We do not lay the motive unto obedience tendered by the doctrine we contest for only on the certainty of reward which it asserteth,—which yet is such that without it all others must needs be of little purpose,—but it hath also other advantageous influences into the promotion of holiness, which in part have been insisted on.</w:t>
      </w:r>
    </w:p>
    <w:p w14:paraId="1E9ED1F4">
      <w:pPr>
        <w:pStyle w:val="2"/>
        <w:spacing w:before="256" w:line="253" w:lineRule="auto"/>
        <w:ind w:firstLine="16"/>
        <w:jc w:val="both"/>
        <w:rPr>
          <w:rFonts w:hint="eastAsia"/>
          <w:sz w:val="30"/>
          <w:szCs w:val="30"/>
        </w:rPr>
      </w:pPr>
    </w:p>
    <w:p w14:paraId="31FBC434">
      <w:pPr>
        <w:pStyle w:val="2"/>
        <w:spacing w:before="256" w:line="253" w:lineRule="auto"/>
        <w:ind w:firstLine="16"/>
        <w:jc w:val="both"/>
        <w:rPr>
          <w:rFonts w:hint="eastAsia"/>
          <w:sz w:val="30"/>
          <w:szCs w:val="30"/>
        </w:rPr>
      </w:pPr>
      <w:r>
        <w:rPr>
          <w:rFonts w:hint="eastAsia"/>
          <w:sz w:val="30"/>
          <w:szCs w:val="30"/>
        </w:rPr>
        <w:t>（2）我们并非仅仅将我们所争辩之教义所提供的顺服动机，建立在其所断言之奖赏的确定性上——虽然这确定性是如此重要，以致没有它，所有其他动机都必定几乎毫无用处——而且它也对促进圣洁具有其他有利的影响，这些影响已部分得到坚持论述。</w:t>
      </w:r>
    </w:p>
    <w:p w14:paraId="0E165C7F">
      <w:pPr>
        <w:pStyle w:val="2"/>
        <w:spacing w:before="256" w:line="253" w:lineRule="auto"/>
        <w:ind w:firstLine="16"/>
        <w:jc w:val="both"/>
        <w:rPr>
          <w:rFonts w:hint="eastAsia"/>
          <w:sz w:val="30"/>
          <w:szCs w:val="30"/>
        </w:rPr>
      </w:pPr>
    </w:p>
    <w:p w14:paraId="22FBD121">
      <w:pPr>
        <w:pStyle w:val="2"/>
        <w:spacing w:before="256" w:line="253" w:lineRule="auto"/>
        <w:ind w:firstLine="16"/>
        <w:jc w:val="both"/>
        <w:rPr>
          <w:rFonts w:hint="eastAsia"/>
          <w:sz w:val="30"/>
          <w:szCs w:val="30"/>
        </w:rPr>
      </w:pPr>
      <w:r>
        <w:rPr>
          <w:rFonts w:hint="eastAsia"/>
          <w:sz w:val="30"/>
          <w:szCs w:val="30"/>
        </w:rPr>
        <w:t>(3.) It seemeth we say that "God promiseth a reward to them that shall not run a race," because we maintain that he promiseth it to none but those who do run in a race, promising withalto give them strength, power, and will, that they may do so to the end.</w:t>
      </w:r>
    </w:p>
    <w:p w14:paraId="437541AC">
      <w:pPr>
        <w:pStyle w:val="2"/>
        <w:spacing w:before="256" w:line="253" w:lineRule="auto"/>
        <w:ind w:firstLine="16"/>
        <w:jc w:val="both"/>
        <w:rPr>
          <w:rFonts w:hint="eastAsia"/>
          <w:sz w:val="30"/>
          <w:szCs w:val="30"/>
        </w:rPr>
      </w:pPr>
    </w:p>
    <w:p w14:paraId="7FE14C31">
      <w:pPr>
        <w:pStyle w:val="2"/>
        <w:spacing w:before="256" w:line="253" w:lineRule="auto"/>
        <w:ind w:firstLine="16"/>
        <w:jc w:val="both"/>
        <w:rPr>
          <w:rFonts w:hint="eastAsia"/>
          <w:sz w:val="30"/>
          <w:szCs w:val="30"/>
        </w:rPr>
      </w:pPr>
      <w:r>
        <w:rPr>
          <w:rFonts w:hint="eastAsia"/>
          <w:sz w:val="30"/>
          <w:szCs w:val="30"/>
        </w:rPr>
        <w:t>（3）看来我们是说“神应许将奖赏赐给那些不赛跑的人”，因为我们坚持认为他只应许给那些确实在赛跑的人，同时也应许赐给他们力量、能力和意愿，使他们可以如此行到底。</w:t>
      </w:r>
    </w:p>
    <w:p w14:paraId="77B41360">
      <w:pPr>
        <w:pStyle w:val="2"/>
        <w:spacing w:before="256" w:line="253" w:lineRule="auto"/>
        <w:ind w:firstLine="16"/>
        <w:jc w:val="both"/>
        <w:rPr>
          <w:rFonts w:hint="eastAsia"/>
          <w:sz w:val="30"/>
          <w:szCs w:val="30"/>
        </w:rPr>
      </w:pPr>
    </w:p>
    <w:p w14:paraId="5D9821FA">
      <w:pPr>
        <w:pStyle w:val="2"/>
        <w:spacing w:before="256" w:line="253" w:lineRule="auto"/>
        <w:ind w:firstLine="16"/>
        <w:jc w:val="both"/>
        <w:rPr>
          <w:rFonts w:hint="eastAsia"/>
          <w:sz w:val="30"/>
          <w:szCs w:val="30"/>
        </w:rPr>
      </w:pPr>
      <w:r>
        <w:rPr>
          <w:rFonts w:hint="eastAsia"/>
          <w:sz w:val="30"/>
          <w:szCs w:val="30"/>
        </w:rPr>
        <w:t>(4.) For the close, which amounteth to this, that the certainty of reward when it is uncertain (for so it is made to be when it is suspended on actions that are uncertain) is more encouraging to action than certainty of reward not so suspended, I shall add only (because I know not indeed how this discourse hangeth on the business under consideration), that we neither suspend the certainty of reward upon our actions in the sense intimated, neither do we say that it is assured to men whether they act or no; but we say that the reward, which is of grace, through the unchangeable love of God, shall be given to them that act in holiness; and through the same love shall all believers be kept to such an acting of holiness as God thinketh good to carry them out unto, for the "fulfilling of all the good pleasure of his goodness in them, and for making them meet for the inheritance of the saints in light."</w:t>
      </w:r>
    </w:p>
    <w:p w14:paraId="5F6089DC">
      <w:pPr>
        <w:pStyle w:val="2"/>
        <w:spacing w:before="256" w:line="253" w:lineRule="auto"/>
        <w:ind w:firstLine="16"/>
        <w:jc w:val="both"/>
        <w:rPr>
          <w:rFonts w:hint="eastAsia"/>
          <w:sz w:val="30"/>
          <w:szCs w:val="30"/>
        </w:rPr>
      </w:pPr>
    </w:p>
    <w:p w14:paraId="1F5D3C97">
      <w:pPr>
        <w:pStyle w:val="2"/>
        <w:spacing w:before="256" w:line="253" w:lineRule="auto"/>
        <w:ind w:firstLine="16"/>
        <w:jc w:val="both"/>
        <w:rPr>
          <w:rFonts w:hint="eastAsia"/>
          <w:sz w:val="30"/>
          <w:szCs w:val="30"/>
        </w:rPr>
      </w:pPr>
      <w:r>
        <w:rPr>
          <w:rFonts w:hint="eastAsia"/>
          <w:sz w:val="30"/>
          <w:szCs w:val="30"/>
        </w:rPr>
        <w:t>（4）至于结尾，其大意是，奖赏的确定性在其不确定时（因为当它悬置于不确定的行动之上时，它就变得如此）比不如此悬置之奖赏的确定性更能鼓励行动，我只想补充（因为我确实不知道这段论述与所考虑之事业有何关联），我们既不按照所暗示的意义将奖赏的确定性悬置于我们的行动之上，也不说无论人行动与否都向他们保证；而是我们说，那藉着神不变的爱而来的恩典之赏赐，必赐给那些在圣洁中行动的人；并且藉着同样的爱，所有信徒都必蒙保守，达到神认为适合引导他们去行的那种圣洁行动，为要“成全他们一切所羡慕的良善，和信心所作的工夫，因着能力”，并使他们“配得在光明中同得基业”。</w:t>
      </w:r>
    </w:p>
    <w:p w14:paraId="27BB98D1">
      <w:pPr>
        <w:pStyle w:val="2"/>
        <w:spacing w:before="256" w:line="253" w:lineRule="auto"/>
        <w:ind w:firstLine="16"/>
        <w:jc w:val="both"/>
        <w:rPr>
          <w:rFonts w:hint="eastAsia"/>
          <w:sz w:val="30"/>
          <w:szCs w:val="30"/>
        </w:rPr>
      </w:pPr>
    </w:p>
    <w:p w14:paraId="3D8951F8">
      <w:pPr>
        <w:pStyle w:val="2"/>
        <w:spacing w:before="256" w:line="253" w:lineRule="auto"/>
        <w:ind w:firstLine="16"/>
        <w:jc w:val="both"/>
        <w:rPr>
          <w:rFonts w:hint="eastAsia"/>
          <w:sz w:val="30"/>
          <w:szCs w:val="30"/>
        </w:rPr>
      </w:pPr>
      <w:r>
        <w:rPr>
          <w:rFonts w:hint="eastAsia"/>
          <w:sz w:val="30"/>
          <w:szCs w:val="30"/>
        </w:rPr>
        <w:t>We do not think mediums designed of God for the accomplishment of any end are such conditions of the end that it is suspended on them in uncertainty in respect of the issue before its accomplishment; neither do we grant, nor can it be proved, that God assigneth any medium for the accomplishment of a determinate end (such as we have proved the salvation of all believers to be), and leaves it in such a condition as that not only it shall be effected and produced suitably to the nature of the immediate cause of which it is, whether free, necessary, or contingent, but also shall be so far uncertain as that it may or may not be wrought and accomplished.</w:t>
      </w:r>
    </w:p>
    <w:p w14:paraId="50C2C6E7">
      <w:pPr>
        <w:pStyle w:val="2"/>
        <w:spacing w:before="256" w:line="253" w:lineRule="auto"/>
        <w:ind w:firstLine="16"/>
        <w:jc w:val="both"/>
        <w:rPr>
          <w:rFonts w:hint="eastAsia"/>
          <w:sz w:val="30"/>
          <w:szCs w:val="30"/>
        </w:rPr>
      </w:pPr>
    </w:p>
    <w:p w14:paraId="5041300C">
      <w:pPr>
        <w:pStyle w:val="2"/>
        <w:spacing w:before="256" w:line="253" w:lineRule="auto"/>
        <w:ind w:firstLine="16"/>
        <w:jc w:val="both"/>
        <w:rPr>
          <w:rFonts w:hint="eastAsia"/>
          <w:sz w:val="30"/>
          <w:szCs w:val="30"/>
        </w:rPr>
      </w:pPr>
      <w:r>
        <w:rPr>
          <w:rFonts w:hint="eastAsia"/>
          <w:sz w:val="30"/>
          <w:szCs w:val="30"/>
        </w:rPr>
        <w:t>我们不认为神为成就任何目的而设计的途径，是目的的如此条件，以致在目的成就之前，就其结局而言，目的悬置于它们之上而不确定；我们也不承认，也不能证明，神指定任何途径来成就一个确定的目的（例如我们已证明所有信徒的救恩是如此），却将其置于这样一种状况，即它不仅将按照其直接原因——无论是自由的、必然的还是偶然的——的性质而被实现和产生，而且也将如此不确定，以致它可能被作成和成就，也可能不被作成和成就。</w:t>
      </w:r>
    </w:p>
    <w:p w14:paraId="2285EC78">
      <w:pPr>
        <w:pStyle w:val="2"/>
        <w:spacing w:before="256" w:line="253" w:lineRule="auto"/>
        <w:ind w:firstLine="16"/>
        <w:jc w:val="both"/>
        <w:rPr>
          <w:rFonts w:hint="eastAsia"/>
          <w:sz w:val="30"/>
          <w:szCs w:val="30"/>
        </w:rPr>
      </w:pPr>
    </w:p>
    <w:p w14:paraId="00DFD508">
      <w:pPr>
        <w:pStyle w:val="2"/>
        <w:spacing w:before="256" w:line="253" w:lineRule="auto"/>
        <w:ind w:firstLine="16"/>
        <w:jc w:val="both"/>
        <w:rPr>
          <w:rFonts w:hint="eastAsia"/>
          <w:sz w:val="30"/>
          <w:szCs w:val="30"/>
        </w:rPr>
      </w:pPr>
      <w:r>
        <w:rPr>
          <w:rFonts w:hint="eastAsia"/>
          <w:sz w:val="30"/>
          <w:szCs w:val="30"/>
        </w:rPr>
        <w:t>The former part of this third paragraph is but a repetition of an assertion which, upon the credit of his own single testimony, we have had often tendered, namely, "That an assurance given him that is godly of the love of God not depending on any thing in him, which it is uncertain whether he will perform or no, is no motive to men to continue in the ways of holiness."</w:t>
      </w:r>
    </w:p>
    <w:p w14:paraId="6040C171">
      <w:pPr>
        <w:pStyle w:val="2"/>
        <w:spacing w:before="256" w:line="253" w:lineRule="auto"/>
        <w:ind w:firstLine="16"/>
        <w:jc w:val="both"/>
        <w:rPr>
          <w:rFonts w:hint="eastAsia"/>
          <w:sz w:val="30"/>
          <w:szCs w:val="30"/>
        </w:rPr>
      </w:pPr>
    </w:p>
    <w:p w14:paraId="6055B30A">
      <w:pPr>
        <w:pStyle w:val="2"/>
        <w:spacing w:before="256" w:line="253" w:lineRule="auto"/>
        <w:ind w:firstLine="16"/>
        <w:jc w:val="both"/>
        <w:rPr>
          <w:rFonts w:hint="eastAsia"/>
          <w:sz w:val="30"/>
          <w:szCs w:val="30"/>
        </w:rPr>
      </w:pPr>
      <w:r>
        <w:rPr>
          <w:rFonts w:hint="eastAsia"/>
          <w:sz w:val="30"/>
          <w:szCs w:val="30"/>
        </w:rPr>
        <w:t>这第三段的前半部分，不过是重复一个断言，我们已常常凭着他自己单独的见证而领受，即，“给予敬虔之人神之爱——这爱不依赖于他里面任何事物，而他是否会履行这事物是不确定的——的确据，并非促使人持续走在圣洁道路上的动机。”</w:t>
      </w:r>
    </w:p>
    <w:p w14:paraId="492B716B">
      <w:pPr>
        <w:pStyle w:val="2"/>
        <w:spacing w:before="256" w:line="253" w:lineRule="auto"/>
        <w:ind w:firstLine="16"/>
        <w:jc w:val="both"/>
        <w:rPr>
          <w:rFonts w:hint="eastAsia"/>
          <w:sz w:val="30"/>
          <w:szCs w:val="30"/>
        </w:rPr>
      </w:pPr>
    </w:p>
    <w:p w14:paraId="5B4FDC60">
      <w:pPr>
        <w:pStyle w:val="2"/>
        <w:spacing w:before="256" w:line="253" w:lineRule="auto"/>
        <w:ind w:firstLine="16"/>
        <w:jc w:val="both"/>
        <w:rPr>
          <w:rFonts w:hint="eastAsia"/>
          <w:sz w:val="30"/>
          <w:szCs w:val="30"/>
        </w:rPr>
      </w:pPr>
      <w:r>
        <w:rPr>
          <w:rFonts w:hint="eastAsia"/>
          <w:sz w:val="30"/>
          <w:szCs w:val="30"/>
        </w:rPr>
        <w:t>This, as I said before, I cannot close withal.</w:t>
      </w:r>
    </w:p>
    <w:p w14:paraId="4A7105B0">
      <w:pPr>
        <w:pStyle w:val="2"/>
        <w:spacing w:before="256" w:line="253" w:lineRule="auto"/>
        <w:ind w:firstLine="16"/>
        <w:jc w:val="both"/>
        <w:rPr>
          <w:rFonts w:hint="eastAsia"/>
          <w:sz w:val="30"/>
          <w:szCs w:val="30"/>
        </w:rPr>
      </w:pPr>
    </w:p>
    <w:p w14:paraId="0D527520">
      <w:pPr>
        <w:pStyle w:val="2"/>
        <w:spacing w:before="256" w:line="253" w:lineRule="auto"/>
        <w:ind w:firstLine="16"/>
        <w:jc w:val="both"/>
        <w:rPr>
          <w:rFonts w:hint="eastAsia"/>
          <w:sz w:val="30"/>
          <w:szCs w:val="30"/>
        </w:rPr>
      </w:pPr>
      <w:r>
        <w:rPr>
          <w:rFonts w:hint="eastAsia"/>
          <w:sz w:val="30"/>
          <w:szCs w:val="30"/>
        </w:rPr>
        <w:t>这，正如我前面所说，我无法赞同。</w:t>
      </w:r>
    </w:p>
    <w:p w14:paraId="51DC84BF">
      <w:pPr>
        <w:pStyle w:val="2"/>
        <w:spacing w:before="256" w:line="253" w:lineRule="auto"/>
        <w:ind w:firstLine="16"/>
        <w:jc w:val="both"/>
        <w:rPr>
          <w:rFonts w:hint="eastAsia"/>
          <w:sz w:val="30"/>
          <w:szCs w:val="30"/>
        </w:rPr>
      </w:pPr>
    </w:p>
    <w:p w14:paraId="48331E0A">
      <w:pPr>
        <w:pStyle w:val="2"/>
        <w:spacing w:before="256" w:line="253" w:lineRule="auto"/>
        <w:ind w:firstLine="16"/>
        <w:jc w:val="both"/>
        <w:rPr>
          <w:rFonts w:hint="eastAsia"/>
          <w:sz w:val="30"/>
          <w:szCs w:val="30"/>
        </w:rPr>
      </w:pPr>
      <w:r>
        <w:rPr>
          <w:rFonts w:hint="eastAsia"/>
          <w:sz w:val="30"/>
          <w:szCs w:val="30"/>
        </w:rPr>
        <w:t>That that which is a motive to faith and love, and eminently suited to the stirring of them up, and setting them on work, is also a motive to the obedience which is called "work of faith and labour of love," hath been declared.</w:t>
      </w:r>
    </w:p>
    <w:p w14:paraId="619552F3">
      <w:pPr>
        <w:pStyle w:val="2"/>
        <w:spacing w:before="256" w:line="253" w:lineRule="auto"/>
        <w:ind w:firstLine="16"/>
        <w:jc w:val="both"/>
        <w:rPr>
          <w:rFonts w:hint="eastAsia"/>
          <w:sz w:val="30"/>
          <w:szCs w:val="30"/>
        </w:rPr>
      </w:pPr>
    </w:p>
    <w:p w14:paraId="3725E7CE">
      <w:pPr>
        <w:pStyle w:val="2"/>
        <w:spacing w:before="256" w:line="253" w:lineRule="auto"/>
        <w:ind w:firstLine="16"/>
        <w:jc w:val="both"/>
        <w:rPr>
          <w:rFonts w:hint="eastAsia"/>
          <w:sz w:val="30"/>
          <w:szCs w:val="30"/>
        </w:rPr>
      </w:pPr>
      <w:r>
        <w:rPr>
          <w:rFonts w:hint="eastAsia"/>
          <w:sz w:val="30"/>
          <w:szCs w:val="30"/>
        </w:rPr>
        <w:t>那既是信心和爱心的动机，又卓越地适合于激动它们并使其作工的事物，也是那被称为“信心的工夫和爱心的劳苦”之顺服的动机，这一点已经宣告。</w:t>
      </w:r>
    </w:p>
    <w:p w14:paraId="0D4B0891">
      <w:pPr>
        <w:pStyle w:val="2"/>
        <w:spacing w:before="256" w:line="253" w:lineRule="auto"/>
        <w:ind w:firstLine="16"/>
        <w:jc w:val="both"/>
        <w:rPr>
          <w:rFonts w:hint="eastAsia"/>
          <w:sz w:val="30"/>
          <w:szCs w:val="30"/>
        </w:rPr>
      </w:pPr>
    </w:p>
    <w:p w14:paraId="7AE7C8E1">
      <w:pPr>
        <w:pStyle w:val="2"/>
        <w:spacing w:before="256" w:line="253" w:lineRule="auto"/>
        <w:ind w:firstLine="16"/>
        <w:jc w:val="both"/>
        <w:rPr>
          <w:rFonts w:hint="eastAsia"/>
          <w:sz w:val="30"/>
          <w:szCs w:val="30"/>
        </w:rPr>
      </w:pPr>
      <w:r>
        <w:rPr>
          <w:rFonts w:hint="eastAsia"/>
          <w:sz w:val="30"/>
          <w:szCs w:val="30"/>
        </w:rPr>
        <w:t>If there be any thing of the new and heavenly nature in the soul, any quality or disposition of a child therein, what can be more effectual to promote or advance the fear, honour, and reverence of God in it, than an assurance of his Spirit to continue and preserve it in those ways which are well pleasing unto him?</w:t>
      </w:r>
    </w:p>
    <w:p w14:paraId="56FF8471">
      <w:pPr>
        <w:pStyle w:val="2"/>
        <w:spacing w:before="256" w:line="253" w:lineRule="auto"/>
        <w:ind w:firstLine="16"/>
        <w:jc w:val="both"/>
        <w:rPr>
          <w:rFonts w:hint="eastAsia"/>
          <w:sz w:val="30"/>
          <w:szCs w:val="30"/>
        </w:rPr>
      </w:pPr>
    </w:p>
    <w:p w14:paraId="720051CE">
      <w:pPr>
        <w:pStyle w:val="2"/>
        <w:spacing w:before="256" w:line="253" w:lineRule="auto"/>
        <w:ind w:firstLine="16"/>
        <w:jc w:val="both"/>
        <w:rPr>
          <w:rFonts w:hint="eastAsia"/>
          <w:sz w:val="30"/>
          <w:szCs w:val="30"/>
        </w:rPr>
      </w:pPr>
      <w:r>
        <w:rPr>
          <w:rFonts w:hint="eastAsia"/>
          <w:sz w:val="30"/>
          <w:szCs w:val="30"/>
        </w:rPr>
        <w:t>倘若灵魂中有任何新而属天的本性，其中有任何儿女的品质或倾向，还有什么能比确信他的灵必持续并保守它走在他所喜悦之道路上，更能有效地促进或提升其中对神的敬畏、尊荣和崇敬呢？</w:t>
      </w:r>
    </w:p>
    <w:p w14:paraId="17AB5BE7">
      <w:pPr>
        <w:pStyle w:val="2"/>
        <w:spacing w:before="256" w:line="253" w:lineRule="auto"/>
        <w:ind w:firstLine="16"/>
        <w:jc w:val="both"/>
        <w:rPr>
          <w:rFonts w:hint="eastAsia"/>
          <w:sz w:val="30"/>
          <w:szCs w:val="30"/>
        </w:rPr>
      </w:pPr>
    </w:p>
    <w:p w14:paraId="4831AB25">
      <w:pPr>
        <w:pStyle w:val="2"/>
        <w:spacing w:before="256" w:line="253" w:lineRule="auto"/>
        <w:ind w:firstLine="16"/>
        <w:jc w:val="both"/>
        <w:rPr>
          <w:rFonts w:hint="eastAsia"/>
          <w:sz w:val="30"/>
          <w:szCs w:val="30"/>
        </w:rPr>
      </w:pPr>
      <w:r>
        <w:rPr>
          <w:rFonts w:hint="eastAsia"/>
          <w:sz w:val="30"/>
          <w:szCs w:val="30"/>
        </w:rPr>
        <w:t>It is confessed that, in many promises of acceptation here and reward hereafter, the things and duties that are the means and ways of enjoying the one and attaining the other are mentioned, not as conditions of the grace and love of God to them to whom the promises are made, as though they should depend on any thing of their uncertain accomplishment, as hath been declared, but only as the means and ways which God hath appointed for men to use and walk in unto those ends, and which he hath absolutely promised to work in them and to continue to them.</w:t>
      </w:r>
    </w:p>
    <w:p w14:paraId="5D30DC29">
      <w:pPr>
        <w:pStyle w:val="2"/>
        <w:spacing w:before="256" w:line="253" w:lineRule="auto"/>
        <w:ind w:firstLine="16"/>
        <w:jc w:val="both"/>
        <w:rPr>
          <w:rFonts w:hint="eastAsia"/>
          <w:sz w:val="30"/>
          <w:szCs w:val="30"/>
        </w:rPr>
      </w:pPr>
    </w:p>
    <w:p w14:paraId="265F085B">
      <w:pPr>
        <w:pStyle w:val="2"/>
        <w:spacing w:before="256" w:line="253" w:lineRule="auto"/>
        <w:ind w:firstLine="16"/>
        <w:jc w:val="both"/>
        <w:rPr>
          <w:rFonts w:hint="eastAsia"/>
          <w:sz w:val="30"/>
          <w:szCs w:val="30"/>
        </w:rPr>
      </w:pPr>
      <w:r>
        <w:rPr>
          <w:rFonts w:hint="eastAsia"/>
          <w:sz w:val="30"/>
          <w:szCs w:val="30"/>
        </w:rPr>
        <w:t>诚然，在许多关于此处蒙悦纳和将来得赏赐的应许中，那些作为享受前者和达到后者之途径和方式的事物和责任被提及，并非作为神对领受应许之人的恩典和慈爱的条件，仿佛它们依赖于其不确定成就的任何事物，正如已宣告的，而仅仅是作为神已指定人使用并行走其中以达到那些目的的途径和方式，并且他已绝对应许要在他们里面作工并持续赐给他们。</w:t>
      </w:r>
    </w:p>
    <w:p w14:paraId="12C71504">
      <w:pPr>
        <w:pStyle w:val="2"/>
        <w:spacing w:before="256" w:line="253" w:lineRule="auto"/>
        <w:ind w:firstLine="16"/>
        <w:jc w:val="both"/>
        <w:rPr>
          <w:rFonts w:hint="eastAsia"/>
          <w:sz w:val="30"/>
          <w:szCs w:val="30"/>
        </w:rPr>
      </w:pPr>
    </w:p>
    <w:p w14:paraId="1D559421">
      <w:pPr>
        <w:pStyle w:val="2"/>
        <w:spacing w:before="256" w:line="253" w:lineRule="auto"/>
        <w:ind w:firstLine="16"/>
        <w:jc w:val="both"/>
        <w:rPr>
          <w:rFonts w:hint="eastAsia"/>
          <w:sz w:val="30"/>
          <w:szCs w:val="30"/>
        </w:rPr>
      </w:pPr>
      <w:r>
        <w:rPr>
          <w:rFonts w:hint="eastAsia"/>
          <w:sz w:val="30"/>
          <w:szCs w:val="30"/>
        </w:rPr>
        <w:t>4. The close of this paragraph, in the fourth place, deserveth a little more clear consideration, it containing an assertion which some would not believe when it was told them, and which hath stumbled not a few at the repetition of it.</w:t>
      </w:r>
    </w:p>
    <w:p w14:paraId="0853575F">
      <w:pPr>
        <w:pStyle w:val="2"/>
        <w:spacing w:before="256" w:line="253" w:lineRule="auto"/>
        <w:ind w:firstLine="16"/>
        <w:jc w:val="both"/>
        <w:rPr>
          <w:rFonts w:hint="eastAsia"/>
          <w:sz w:val="30"/>
          <w:szCs w:val="30"/>
        </w:rPr>
      </w:pPr>
    </w:p>
    <w:p w14:paraId="41A23310">
      <w:pPr>
        <w:pStyle w:val="2"/>
        <w:spacing w:before="256" w:line="253" w:lineRule="auto"/>
        <w:ind w:firstLine="16"/>
        <w:jc w:val="both"/>
        <w:rPr>
          <w:rFonts w:hint="eastAsia"/>
          <w:sz w:val="30"/>
          <w:szCs w:val="30"/>
        </w:rPr>
      </w:pPr>
      <w:r>
        <w:rPr>
          <w:rFonts w:hint="eastAsia"/>
          <w:sz w:val="30"/>
          <w:szCs w:val="30"/>
        </w:rPr>
        <w:t>4. 这段话的结尾，在第四处，值得稍微更清楚地思考，因为它包含了一个断言，有些人被告之时不肯相信，并且其重复已使不少人绊跌。</w:t>
      </w:r>
    </w:p>
    <w:p w14:paraId="6BAB79B8">
      <w:pPr>
        <w:pStyle w:val="2"/>
        <w:spacing w:before="256" w:line="253" w:lineRule="auto"/>
        <w:ind w:firstLine="16"/>
        <w:jc w:val="both"/>
        <w:rPr>
          <w:rFonts w:hint="eastAsia"/>
          <w:sz w:val="30"/>
          <w:szCs w:val="30"/>
        </w:rPr>
      </w:pPr>
    </w:p>
    <w:p w14:paraId="421462A0">
      <w:pPr>
        <w:pStyle w:val="2"/>
        <w:spacing w:before="256" w:line="253" w:lineRule="auto"/>
        <w:ind w:firstLine="16"/>
        <w:jc w:val="both"/>
        <w:rPr>
          <w:rFonts w:hint="eastAsia"/>
          <w:sz w:val="30"/>
          <w:szCs w:val="30"/>
        </w:rPr>
      </w:pPr>
      <w:r>
        <w:rPr>
          <w:rFonts w:hint="eastAsia"/>
          <w:sz w:val="30"/>
          <w:szCs w:val="30"/>
        </w:rPr>
        <w:t>Thus, then, he proceedeth:—</w:t>
      </w:r>
    </w:p>
    <w:p w14:paraId="77A8D019">
      <w:pPr>
        <w:pStyle w:val="2"/>
        <w:spacing w:before="256" w:line="253" w:lineRule="auto"/>
        <w:ind w:firstLine="16"/>
        <w:jc w:val="both"/>
        <w:rPr>
          <w:rFonts w:hint="eastAsia"/>
          <w:sz w:val="30"/>
          <w:szCs w:val="30"/>
        </w:rPr>
      </w:pPr>
    </w:p>
    <w:p w14:paraId="0A0E5E7E">
      <w:pPr>
        <w:pStyle w:val="2"/>
        <w:spacing w:before="256" w:line="253" w:lineRule="auto"/>
        <w:ind w:firstLine="16"/>
        <w:jc w:val="both"/>
        <w:rPr>
          <w:rFonts w:hint="eastAsia"/>
          <w:sz w:val="30"/>
          <w:szCs w:val="30"/>
        </w:rPr>
      </w:pPr>
      <w:r>
        <w:rPr>
          <w:rFonts w:hint="eastAsia"/>
          <w:sz w:val="30"/>
          <w:szCs w:val="30"/>
        </w:rPr>
        <w:t>那么，他继续说：——</w:t>
      </w:r>
    </w:p>
    <w:p w14:paraId="69C97873">
      <w:pPr>
        <w:pStyle w:val="2"/>
        <w:spacing w:before="256" w:line="253" w:lineRule="auto"/>
        <w:ind w:firstLine="16"/>
        <w:jc w:val="both"/>
        <w:rPr>
          <w:rFonts w:hint="eastAsia"/>
          <w:sz w:val="30"/>
          <w:szCs w:val="30"/>
        </w:rPr>
      </w:pPr>
    </w:p>
    <w:p w14:paraId="5AE324E4">
      <w:pPr>
        <w:pStyle w:val="2"/>
        <w:spacing w:before="256" w:line="253" w:lineRule="auto"/>
        <w:ind w:firstLine="16"/>
        <w:jc w:val="both"/>
        <w:rPr>
          <w:rFonts w:hint="eastAsia"/>
          <w:sz w:val="30"/>
          <w:szCs w:val="30"/>
        </w:rPr>
      </w:pPr>
      <w:r>
        <w:rPr>
          <w:rFonts w:hint="eastAsia"/>
          <w:sz w:val="30"/>
          <w:szCs w:val="30"/>
        </w:rPr>
        <w:t>"Besides, whether any such assurance of the unchangeableness of the love of God towards him that is godly, as the objection speaketh of, can be effectually and upon sufficient grounds cleared and proved, is very questionable, yea, I conceive there is more reason to judge otherwise than so.</w:t>
      </w:r>
    </w:p>
    <w:p w14:paraId="30994C0E">
      <w:pPr>
        <w:pStyle w:val="2"/>
        <w:spacing w:before="256" w:line="253" w:lineRule="auto"/>
        <w:ind w:firstLine="16"/>
        <w:jc w:val="both"/>
        <w:rPr>
          <w:rFonts w:hint="eastAsia"/>
          <w:sz w:val="30"/>
          <w:szCs w:val="30"/>
        </w:rPr>
      </w:pPr>
    </w:p>
    <w:p w14:paraId="418D2EC2">
      <w:pPr>
        <w:pStyle w:val="2"/>
        <w:spacing w:before="256" w:line="253" w:lineRule="auto"/>
        <w:ind w:firstLine="16"/>
        <w:jc w:val="both"/>
        <w:rPr>
          <w:rFonts w:hint="eastAsia"/>
          <w:sz w:val="30"/>
          <w:szCs w:val="30"/>
        </w:rPr>
      </w:pPr>
      <w:r>
        <w:rPr>
          <w:rFonts w:hint="eastAsia"/>
          <w:sz w:val="30"/>
          <w:szCs w:val="30"/>
        </w:rPr>
        <w:t>“此外，反对意见所说的那种、关于神对敬虔之人爱之不变性的确据，是否能有效地并基于充分的理由得到阐明和证明，是非常值得怀疑的，是的，我认为更有理由作出与此相反的判断。</w:t>
      </w:r>
    </w:p>
    <w:p w14:paraId="5D505289">
      <w:pPr>
        <w:pStyle w:val="2"/>
        <w:spacing w:before="256" w:line="253" w:lineRule="auto"/>
        <w:ind w:firstLine="16"/>
        <w:jc w:val="both"/>
        <w:rPr>
          <w:rFonts w:hint="eastAsia"/>
          <w:sz w:val="30"/>
          <w:szCs w:val="30"/>
        </w:rPr>
      </w:pPr>
    </w:p>
    <w:p w14:paraId="34ECFB43">
      <w:pPr>
        <w:pStyle w:val="2"/>
        <w:spacing w:before="256" w:line="253" w:lineRule="auto"/>
        <w:ind w:firstLine="16"/>
        <w:jc w:val="both"/>
        <w:rPr>
          <w:rFonts w:hint="eastAsia"/>
          <w:sz w:val="30"/>
          <w:szCs w:val="30"/>
        </w:rPr>
      </w:pPr>
      <w:r>
        <w:rPr>
          <w:rFonts w:hint="eastAsia"/>
          <w:sz w:val="30"/>
          <w:szCs w:val="30"/>
        </w:rPr>
        <w:t>Yea, that which is more, I verily believe that in case any such assurance of the unchangeableness of God's love were to be found in, or could regularly be deduced from, the Scriptures, it were a just ground to any intelligent and considering man to question their authority, and whether they were from God or no; for that a God infinitely righteous and holy should irreversibly assure the immortal and undefiled inheritance of his grace and favour unto any creature whatsoever, so that though this creature should prove never so abominable in his sight, never so outrageously and desperately wicked and profane, he should not be at liberty to withhold this inheritance from him, is a saying doubtless too hard for any man who rightly understandeth and considereth the nature of God to bear."</w:t>
      </w:r>
    </w:p>
    <w:p w14:paraId="0AD9D849">
      <w:pPr>
        <w:pStyle w:val="2"/>
        <w:spacing w:before="256" w:line="253" w:lineRule="auto"/>
        <w:ind w:firstLine="16"/>
        <w:jc w:val="both"/>
        <w:rPr>
          <w:rFonts w:hint="eastAsia"/>
          <w:sz w:val="30"/>
          <w:szCs w:val="30"/>
        </w:rPr>
      </w:pPr>
    </w:p>
    <w:p w14:paraId="6AD4DB1D">
      <w:pPr>
        <w:pStyle w:val="2"/>
        <w:spacing w:before="256" w:line="253" w:lineRule="auto"/>
        <w:ind w:firstLine="16"/>
        <w:jc w:val="both"/>
        <w:rPr>
          <w:sz w:val="30"/>
          <w:szCs w:val="30"/>
        </w:rPr>
      </w:pPr>
      <w:r>
        <w:rPr>
          <w:rFonts w:hint="eastAsia"/>
          <w:sz w:val="30"/>
          <w:szCs w:val="30"/>
        </w:rPr>
        <w:t>是的，更重要的是，我确实相信，倘若在圣经中发现任何这种神爱之不变性的确据，或者可以从圣经中规律地推断出来，那么对于任何有理智和思考能力的人来说，质疑圣经的权威，以及它们是否来自神，都是一个正当的理由；因为一位无限公义和圣洁的神，竟不可逆转地向任何受造物保证他恩典和恩惠之不朽坏、不玷污的产业，以致即使这个受造物在他眼中证明多么可憎，多么无法无天、极其邪恶和不敬虔，他也不得自由不将这产业赐给他，这无疑是任何正确理解并思考神本性之人难以承受的话语。”</w:t>
      </w:r>
    </w:p>
    <w:p w14:paraId="3B9EA8F4">
      <w:pPr>
        <w:pStyle w:val="2"/>
        <w:spacing w:before="256" w:line="253" w:lineRule="auto"/>
        <w:ind w:firstLine="16"/>
        <w:jc w:val="both"/>
        <w:rPr>
          <w:sz w:val="30"/>
          <w:szCs w:val="30"/>
        </w:rPr>
      </w:pPr>
    </w:p>
    <w:p w14:paraId="600CDCF8">
      <w:pPr>
        <w:pStyle w:val="2"/>
        <w:spacing w:before="256" w:line="253" w:lineRule="auto"/>
        <w:ind w:firstLine="16"/>
        <w:jc w:val="both"/>
        <w:rPr>
          <w:sz w:val="30"/>
          <w:szCs w:val="30"/>
        </w:rPr>
      </w:pPr>
    </w:p>
    <w:p w14:paraId="3B09CFDE">
      <w:pPr>
        <w:pStyle w:val="2"/>
        <w:spacing w:before="321" w:line="251" w:lineRule="auto"/>
        <w:ind w:left="7" w:right="1" w:firstLine="6"/>
        <w:jc w:val="both"/>
        <w:rPr>
          <w:rFonts w:hint="eastAsia"/>
          <w:sz w:val="30"/>
          <w:szCs w:val="30"/>
        </w:rPr>
      </w:pPr>
      <w:r>
        <w:rPr>
          <w:rFonts w:hint="eastAsia"/>
          <w:sz w:val="30"/>
          <w:szCs w:val="30"/>
        </w:rPr>
        <w:t>Ans. The love mentioned in the foregoing objection is that which God beareth to them that are godly in Jesus Christ, exerting itself partly in his gracious acceptation of their persons in the Son of his love, partly in giving to them of his Holy Spirit and grace, so that they shall never depart utterly and wickedly from him, and forsake him, or reject him from being their God.</w:t>
      </w:r>
    </w:p>
    <w:p w14:paraId="3E496A6A">
      <w:pPr>
        <w:pStyle w:val="2"/>
        <w:spacing w:before="321" w:line="251" w:lineRule="auto"/>
        <w:ind w:left="7" w:right="1" w:firstLine="6"/>
        <w:jc w:val="both"/>
        <w:rPr>
          <w:rFonts w:hint="eastAsia"/>
          <w:sz w:val="30"/>
          <w:szCs w:val="30"/>
        </w:rPr>
      </w:pPr>
    </w:p>
    <w:p w14:paraId="674F1E15">
      <w:pPr>
        <w:pStyle w:val="2"/>
        <w:spacing w:before="321" w:line="251" w:lineRule="auto"/>
        <w:ind w:left="7" w:right="1" w:firstLine="6"/>
        <w:jc w:val="both"/>
        <w:rPr>
          <w:rFonts w:hint="eastAsia"/>
          <w:sz w:val="30"/>
          <w:szCs w:val="30"/>
        </w:rPr>
      </w:pPr>
      <w:r>
        <w:rPr>
          <w:rFonts w:hint="eastAsia"/>
          <w:sz w:val="30"/>
          <w:szCs w:val="30"/>
        </w:rPr>
        <w:t>答：前述反对意见中所提及的爱，是神在耶稣基督里向那些敬虔之人所怀有的爱，这爱部分地藉着他在他爱子里面恩慈地接纳他们的位格而显明出来，部分地藉着将他的圣灵和恩典赐给他们，以致他们永不全然并邪恶地离开他、离弃他，或拒绝他作他们的神。</w:t>
      </w:r>
    </w:p>
    <w:p w14:paraId="0651B2CE">
      <w:pPr>
        <w:pStyle w:val="2"/>
        <w:spacing w:before="321" w:line="251" w:lineRule="auto"/>
        <w:ind w:left="7" w:right="1" w:firstLine="6"/>
        <w:jc w:val="both"/>
        <w:rPr>
          <w:rFonts w:hint="eastAsia"/>
          <w:sz w:val="30"/>
          <w:szCs w:val="30"/>
        </w:rPr>
      </w:pPr>
    </w:p>
    <w:p w14:paraId="3875AC08">
      <w:pPr>
        <w:pStyle w:val="2"/>
        <w:spacing w:before="321" w:line="251" w:lineRule="auto"/>
        <w:ind w:left="7" w:right="1" w:firstLine="6"/>
        <w:jc w:val="both"/>
        <w:rPr>
          <w:rFonts w:hint="eastAsia"/>
          <w:sz w:val="30"/>
          <w:szCs w:val="30"/>
        </w:rPr>
      </w:pPr>
      <w:r>
        <w:rPr>
          <w:rFonts w:hint="eastAsia"/>
          <w:sz w:val="30"/>
          <w:szCs w:val="30"/>
        </w:rPr>
        <w:t>Whether an assurance of this love may on good grounds be given to believers hath been already considered, and the affirmative, I hope, in some good measure confirmed; the farther demonstration of it awaiting its proper season, which the will of God shall give unto it.</w:t>
      </w:r>
    </w:p>
    <w:p w14:paraId="7AEE760F">
      <w:pPr>
        <w:pStyle w:val="2"/>
        <w:spacing w:before="321" w:line="251" w:lineRule="auto"/>
        <w:ind w:left="7" w:right="1" w:firstLine="6"/>
        <w:jc w:val="both"/>
        <w:rPr>
          <w:rFonts w:hint="eastAsia"/>
          <w:sz w:val="30"/>
          <w:szCs w:val="30"/>
        </w:rPr>
      </w:pPr>
    </w:p>
    <w:p w14:paraId="5E1A44FE">
      <w:pPr>
        <w:pStyle w:val="2"/>
        <w:spacing w:before="321" w:line="251" w:lineRule="auto"/>
        <w:ind w:left="7" w:right="1" w:firstLine="6"/>
        <w:jc w:val="both"/>
        <w:rPr>
          <w:rFonts w:hint="eastAsia"/>
          <w:sz w:val="30"/>
          <w:szCs w:val="30"/>
        </w:rPr>
      </w:pPr>
      <w:r>
        <w:rPr>
          <w:rFonts w:hint="eastAsia"/>
          <w:sz w:val="30"/>
          <w:szCs w:val="30"/>
        </w:rPr>
        <w:t>这种爱的确据是否可以基于充分的理由赐给信徒，先前已经思考过，并且我盼望，其肯定方面已在某种程度上得到证实；对其的进一步证明，则有待其恰当的时机，即神旨意所要赐予的时机。</w:t>
      </w:r>
    </w:p>
    <w:p w14:paraId="5A2D70FE">
      <w:pPr>
        <w:pStyle w:val="2"/>
        <w:spacing w:before="321" w:line="251" w:lineRule="auto"/>
        <w:ind w:left="7" w:right="1" w:firstLine="6"/>
        <w:jc w:val="both"/>
        <w:rPr>
          <w:rFonts w:hint="eastAsia"/>
          <w:sz w:val="30"/>
          <w:szCs w:val="30"/>
        </w:rPr>
      </w:pPr>
    </w:p>
    <w:p w14:paraId="67EA56F5">
      <w:pPr>
        <w:pStyle w:val="2"/>
        <w:spacing w:before="321" w:line="251" w:lineRule="auto"/>
        <w:ind w:left="7" w:right="1" w:firstLine="6"/>
        <w:jc w:val="both"/>
        <w:rPr>
          <w:rFonts w:hint="eastAsia"/>
          <w:sz w:val="30"/>
          <w:szCs w:val="30"/>
        </w:rPr>
      </w:pPr>
      <w:r>
        <w:rPr>
          <w:rFonts w:hint="eastAsia"/>
          <w:sz w:val="30"/>
          <w:szCs w:val="30"/>
        </w:rPr>
        <w:t>This Mr Goodwin saith to him is "questionable;" yea, I suppose it is with him out of question, that it cannot be, else surely he would not have taken so much pains in labouring to disprove it.</w:t>
      </w:r>
    </w:p>
    <w:p w14:paraId="5D5F524B">
      <w:pPr>
        <w:pStyle w:val="2"/>
        <w:spacing w:before="321" w:line="251" w:lineRule="auto"/>
        <w:ind w:left="7" w:right="1" w:firstLine="6"/>
        <w:jc w:val="both"/>
        <w:rPr>
          <w:rFonts w:hint="eastAsia"/>
          <w:sz w:val="30"/>
          <w:szCs w:val="30"/>
        </w:rPr>
      </w:pPr>
    </w:p>
    <w:p w14:paraId="72E9453D">
      <w:pPr>
        <w:pStyle w:val="2"/>
        <w:spacing w:before="321" w:line="251" w:lineRule="auto"/>
        <w:ind w:left="7" w:right="1" w:firstLine="6"/>
        <w:jc w:val="both"/>
        <w:rPr>
          <w:rFonts w:hint="eastAsia"/>
          <w:sz w:val="30"/>
          <w:szCs w:val="30"/>
        </w:rPr>
      </w:pPr>
      <w:r>
        <w:rPr>
          <w:rFonts w:hint="eastAsia"/>
          <w:sz w:val="30"/>
          <w:szCs w:val="30"/>
        </w:rPr>
        <w:t>古德温先生说，这对他而言是“值得怀疑的”；是的，我想在他看来是毫无疑问的，即这是不可能的，否则他无疑不会花费如此多的力气来试图反驳它。</w:t>
      </w:r>
    </w:p>
    <w:p w14:paraId="4943BFF8">
      <w:pPr>
        <w:pStyle w:val="2"/>
        <w:spacing w:before="321" w:line="251" w:lineRule="auto"/>
        <w:ind w:left="7" w:right="1" w:firstLine="6"/>
        <w:jc w:val="both"/>
        <w:rPr>
          <w:rFonts w:hint="eastAsia"/>
          <w:sz w:val="30"/>
          <w:szCs w:val="30"/>
        </w:rPr>
      </w:pPr>
    </w:p>
    <w:p w14:paraId="7EA51B15">
      <w:pPr>
        <w:pStyle w:val="2"/>
        <w:spacing w:before="321" w:line="251" w:lineRule="auto"/>
        <w:ind w:left="7" w:right="1" w:firstLine="6"/>
        <w:jc w:val="both"/>
        <w:rPr>
          <w:rFonts w:hint="eastAsia"/>
          <w:sz w:val="30"/>
          <w:szCs w:val="30"/>
        </w:rPr>
      </w:pPr>
      <w:r>
        <w:rPr>
          <w:rFonts w:hint="eastAsia"/>
          <w:sz w:val="30"/>
          <w:szCs w:val="30"/>
        </w:rPr>
        <w:t>And that this is his resolved judgment he manifesteth in the next words, "I verily believe that in case any such assurance were to be found," etc.; that is, "Si Deus homini non placuerit, Deus non erit."</w:t>
      </w:r>
    </w:p>
    <w:p w14:paraId="3FC0221C">
      <w:pPr>
        <w:pStyle w:val="2"/>
        <w:spacing w:before="321" w:line="251" w:lineRule="auto"/>
        <w:ind w:left="7" w:right="1" w:firstLine="6"/>
        <w:jc w:val="both"/>
        <w:rPr>
          <w:rFonts w:hint="eastAsia"/>
          <w:sz w:val="30"/>
          <w:szCs w:val="30"/>
        </w:rPr>
      </w:pPr>
    </w:p>
    <w:p w14:paraId="29D3B82F">
      <w:pPr>
        <w:pStyle w:val="2"/>
        <w:spacing w:before="321" w:line="251" w:lineRule="auto"/>
        <w:ind w:left="7" w:right="1" w:firstLine="6"/>
        <w:jc w:val="both"/>
        <w:rPr>
          <w:rFonts w:hint="eastAsia"/>
          <w:sz w:val="30"/>
          <w:szCs w:val="30"/>
        </w:rPr>
      </w:pPr>
      <w:r>
        <w:rPr>
          <w:rFonts w:hint="eastAsia"/>
          <w:sz w:val="30"/>
          <w:szCs w:val="30"/>
        </w:rPr>
        <w:t>并且他显明这是他坚定的判断，在接下来的话中：“我确实相信，倘若发现任何这样的确据，”等等；也就是说，“倘若神不取悦人，神就不是神了。” (Si Deus homini non placuerit, Deus non erit) [拉丁文]。</w:t>
      </w:r>
    </w:p>
    <w:p w14:paraId="16BE63FA">
      <w:pPr>
        <w:pStyle w:val="2"/>
        <w:spacing w:before="321" w:line="251" w:lineRule="auto"/>
        <w:ind w:left="7" w:right="1" w:firstLine="6"/>
        <w:jc w:val="both"/>
        <w:rPr>
          <w:rFonts w:hint="eastAsia"/>
          <w:sz w:val="30"/>
          <w:szCs w:val="30"/>
        </w:rPr>
      </w:pPr>
    </w:p>
    <w:p w14:paraId="6D64EA04">
      <w:pPr>
        <w:pStyle w:val="2"/>
        <w:spacing w:before="321" w:line="251" w:lineRule="auto"/>
        <w:ind w:left="7" w:right="1" w:firstLine="6"/>
        <w:jc w:val="both"/>
        <w:rPr>
          <w:rFonts w:hint="eastAsia"/>
          <w:sz w:val="30"/>
          <w:szCs w:val="30"/>
        </w:rPr>
      </w:pPr>
      <w:r>
        <w:rPr>
          <w:rFonts w:hint="eastAsia"/>
          <w:sz w:val="30"/>
          <w:szCs w:val="30"/>
        </w:rPr>
        <w:t>What more contemptible could the Pagans of old have spoken of their dunghill deities, with their amphibolous [i.e., ambiguous] oracles?</w:t>
      </w:r>
    </w:p>
    <w:p w14:paraId="59D57ADD">
      <w:pPr>
        <w:pStyle w:val="2"/>
        <w:spacing w:before="321" w:line="251" w:lineRule="auto"/>
        <w:ind w:left="7" w:right="1" w:firstLine="6"/>
        <w:jc w:val="both"/>
        <w:rPr>
          <w:rFonts w:hint="eastAsia"/>
          <w:sz w:val="30"/>
          <w:szCs w:val="30"/>
        </w:rPr>
      </w:pPr>
    </w:p>
    <w:p w14:paraId="4B1EBD72">
      <w:pPr>
        <w:pStyle w:val="2"/>
        <w:spacing w:before="321" w:line="251" w:lineRule="auto"/>
        <w:ind w:left="7" w:right="1" w:firstLine="6"/>
        <w:jc w:val="both"/>
        <w:rPr>
          <w:rFonts w:hint="eastAsia"/>
          <w:sz w:val="30"/>
          <w:szCs w:val="30"/>
        </w:rPr>
      </w:pPr>
      <w:r>
        <w:rPr>
          <w:rFonts w:hint="eastAsia"/>
          <w:sz w:val="30"/>
          <w:szCs w:val="30"/>
        </w:rPr>
        <w:t>古时的异教徒，对于他们粪堆上的神祇，连同他们模棱两可 (amphibolous [即 ambiguous]) 的神谕，还能说出什么更可鄙的话呢？</w:t>
      </w:r>
    </w:p>
    <w:p w14:paraId="7F78345D">
      <w:pPr>
        <w:pStyle w:val="2"/>
        <w:spacing w:before="321" w:line="251" w:lineRule="auto"/>
        <w:ind w:left="7" w:right="1" w:firstLine="6"/>
        <w:jc w:val="both"/>
        <w:rPr>
          <w:rFonts w:hint="eastAsia"/>
          <w:sz w:val="30"/>
          <w:szCs w:val="30"/>
        </w:rPr>
      </w:pPr>
    </w:p>
    <w:p w14:paraId="31FD70A9">
      <w:pPr>
        <w:pStyle w:val="2"/>
        <w:spacing w:before="321" w:line="251" w:lineRule="auto"/>
        <w:ind w:left="7" w:right="1" w:firstLine="6"/>
        <w:jc w:val="both"/>
        <w:rPr>
          <w:rFonts w:hint="eastAsia"/>
          <w:sz w:val="30"/>
          <w:szCs w:val="30"/>
        </w:rPr>
      </w:pPr>
      <w:r>
        <w:rPr>
          <w:rFonts w:hint="eastAsia"/>
          <w:sz w:val="30"/>
          <w:szCs w:val="30"/>
        </w:rPr>
        <w:t>Were it not fitter language for the Indian conjurers, who beat and afflict their hellish gods if they answer not according to their desires?</w:t>
      </w:r>
    </w:p>
    <w:p w14:paraId="70B5E769">
      <w:pPr>
        <w:pStyle w:val="2"/>
        <w:spacing w:before="321" w:line="251" w:lineRule="auto"/>
        <w:ind w:left="7" w:right="1" w:firstLine="6"/>
        <w:jc w:val="both"/>
        <w:rPr>
          <w:rFonts w:hint="eastAsia"/>
          <w:sz w:val="30"/>
          <w:szCs w:val="30"/>
        </w:rPr>
      </w:pPr>
    </w:p>
    <w:p w14:paraId="3A620B57">
      <w:pPr>
        <w:pStyle w:val="2"/>
        <w:spacing w:before="321" w:line="251" w:lineRule="auto"/>
        <w:ind w:left="7" w:right="1" w:firstLine="6"/>
        <w:jc w:val="both"/>
        <w:rPr>
          <w:rFonts w:hint="eastAsia"/>
          <w:sz w:val="30"/>
          <w:szCs w:val="30"/>
        </w:rPr>
      </w:pPr>
      <w:r>
        <w:rPr>
          <w:rFonts w:hint="eastAsia"/>
          <w:sz w:val="30"/>
          <w:szCs w:val="30"/>
        </w:rPr>
        <w:t>这难道不更适合印度的巫师 (conjurers) 吗，倘若他们地狱般的神不按照他们的愿望回答，他们就鞭打并折磨它们？</w:t>
      </w:r>
    </w:p>
    <w:p w14:paraId="262774E3">
      <w:pPr>
        <w:pStyle w:val="2"/>
        <w:spacing w:before="321" w:line="251" w:lineRule="auto"/>
        <w:ind w:left="7" w:right="1" w:firstLine="6"/>
        <w:jc w:val="both"/>
        <w:rPr>
          <w:rFonts w:hint="eastAsia"/>
          <w:sz w:val="30"/>
          <w:szCs w:val="30"/>
        </w:rPr>
      </w:pPr>
    </w:p>
    <w:p w14:paraId="3F4B2201">
      <w:pPr>
        <w:pStyle w:val="2"/>
        <w:spacing w:before="321" w:line="251" w:lineRule="auto"/>
        <w:ind w:left="7" w:right="1" w:firstLine="6"/>
        <w:jc w:val="both"/>
        <w:rPr>
          <w:rFonts w:hint="eastAsia"/>
          <w:sz w:val="30"/>
          <w:szCs w:val="30"/>
        </w:rPr>
      </w:pPr>
      <w:r>
        <w:rPr>
          <w:rFonts w:hint="eastAsia"/>
          <w:sz w:val="30"/>
          <w:szCs w:val="30"/>
        </w:rPr>
        <w:t>The whole authority of God, and of his word in the Scriptures, is here cast down before the consideration of an "intelligent man" (forsooth), or "avain man that would be wise, but is like the wild ass's colt."</w:t>
      </w:r>
    </w:p>
    <w:p w14:paraId="4936D27E">
      <w:pPr>
        <w:pStyle w:val="2"/>
        <w:spacing w:before="321" w:line="251" w:lineRule="auto"/>
        <w:ind w:left="7" w:right="1" w:firstLine="6"/>
        <w:jc w:val="both"/>
        <w:rPr>
          <w:rFonts w:hint="eastAsia"/>
          <w:sz w:val="30"/>
          <w:szCs w:val="30"/>
        </w:rPr>
      </w:pPr>
    </w:p>
    <w:p w14:paraId="1FB917CF">
      <w:pPr>
        <w:pStyle w:val="2"/>
        <w:spacing w:before="321" w:line="251" w:lineRule="auto"/>
        <w:ind w:left="7" w:right="1" w:firstLine="6"/>
        <w:jc w:val="both"/>
        <w:rPr>
          <w:rFonts w:hint="eastAsia"/>
          <w:sz w:val="30"/>
          <w:szCs w:val="30"/>
        </w:rPr>
      </w:pPr>
      <w:r>
        <w:rPr>
          <w:rFonts w:hint="eastAsia"/>
          <w:sz w:val="30"/>
          <w:szCs w:val="30"/>
        </w:rPr>
        <w:t>神和他圣经中话语的全部权威，在此处都被抛在一个“有理智的人”（真是如此(forsooth)），或一个“虚妄的人想要智慧，却生来好像野驴的驹子”的考量之前。</w:t>
      </w:r>
    </w:p>
    <w:p w14:paraId="661A07F9">
      <w:pPr>
        <w:pStyle w:val="2"/>
        <w:spacing w:before="321" w:line="251" w:lineRule="auto"/>
        <w:ind w:left="7" w:right="1" w:firstLine="6"/>
        <w:jc w:val="both"/>
        <w:rPr>
          <w:rFonts w:hint="eastAsia"/>
          <w:sz w:val="30"/>
          <w:szCs w:val="30"/>
        </w:rPr>
      </w:pPr>
    </w:p>
    <w:p w14:paraId="45EEEC31">
      <w:pPr>
        <w:pStyle w:val="2"/>
        <w:spacing w:before="321" w:line="251" w:lineRule="auto"/>
        <w:ind w:left="7" w:right="1" w:firstLine="6"/>
        <w:jc w:val="both"/>
        <w:rPr>
          <w:rFonts w:hint="eastAsia"/>
          <w:sz w:val="30"/>
          <w:szCs w:val="30"/>
        </w:rPr>
      </w:pPr>
      <w:r>
        <w:rPr>
          <w:rFonts w:hint="eastAsia"/>
          <w:sz w:val="30"/>
          <w:szCs w:val="30"/>
        </w:rPr>
        <w:t>And this "intelligent man," it seems, may contend to reject the word of God, and yet be accounted most wise!</w:t>
      </w:r>
    </w:p>
    <w:p w14:paraId="51F5CE16">
      <w:pPr>
        <w:pStyle w:val="2"/>
        <w:spacing w:before="321" w:line="251" w:lineRule="auto"/>
        <w:ind w:left="7" w:right="1" w:firstLine="6"/>
        <w:jc w:val="both"/>
        <w:rPr>
          <w:rFonts w:hint="eastAsia"/>
          <w:sz w:val="30"/>
          <w:szCs w:val="30"/>
        </w:rPr>
      </w:pPr>
    </w:p>
    <w:p w14:paraId="0F21D08C">
      <w:pPr>
        <w:pStyle w:val="2"/>
        <w:spacing w:before="321" w:line="251" w:lineRule="auto"/>
        <w:ind w:left="7" w:right="1" w:firstLine="6"/>
        <w:jc w:val="both"/>
        <w:rPr>
          <w:rFonts w:hint="eastAsia"/>
          <w:sz w:val="30"/>
          <w:szCs w:val="30"/>
        </w:rPr>
      </w:pPr>
      <w:r>
        <w:rPr>
          <w:rFonts w:hint="eastAsia"/>
          <w:sz w:val="30"/>
          <w:szCs w:val="30"/>
        </w:rPr>
        <w:t>看来，这个“有理智的人”，可以争辩着拒绝神的话语，却仍被算为最有智慧！</w:t>
      </w:r>
    </w:p>
    <w:p w14:paraId="347D746E">
      <w:pPr>
        <w:pStyle w:val="2"/>
        <w:spacing w:before="321" w:line="251" w:lineRule="auto"/>
        <w:ind w:left="7" w:right="1" w:firstLine="6"/>
        <w:jc w:val="both"/>
        <w:rPr>
          <w:rFonts w:hint="eastAsia"/>
          <w:sz w:val="30"/>
          <w:szCs w:val="30"/>
        </w:rPr>
      </w:pPr>
    </w:p>
    <w:p w14:paraId="29B93DAF">
      <w:pPr>
        <w:pStyle w:val="2"/>
        <w:spacing w:before="321" w:line="251" w:lineRule="auto"/>
        <w:ind w:left="7" w:right="1" w:firstLine="6"/>
        <w:jc w:val="both"/>
        <w:rPr>
          <w:rFonts w:hint="eastAsia"/>
          <w:sz w:val="30"/>
          <w:szCs w:val="30"/>
        </w:rPr>
      </w:pPr>
      <w:r>
        <w:rPr>
          <w:rFonts w:hint="eastAsia"/>
          <w:sz w:val="30"/>
          <w:szCs w:val="30"/>
        </w:rPr>
        <w:t>Of old, the prophet thought not so.</w:t>
      </w:r>
    </w:p>
    <w:p w14:paraId="1335662A">
      <w:pPr>
        <w:pStyle w:val="2"/>
        <w:spacing w:before="321" w:line="251" w:lineRule="auto"/>
        <w:ind w:left="7" w:right="1" w:firstLine="6"/>
        <w:jc w:val="both"/>
        <w:rPr>
          <w:rFonts w:hint="eastAsia"/>
          <w:sz w:val="30"/>
          <w:szCs w:val="30"/>
        </w:rPr>
      </w:pPr>
    </w:p>
    <w:p w14:paraId="66129193">
      <w:pPr>
        <w:pStyle w:val="2"/>
        <w:spacing w:before="321" w:line="251" w:lineRule="auto"/>
        <w:ind w:left="7" w:right="1" w:firstLine="6"/>
        <w:jc w:val="both"/>
        <w:rPr>
          <w:rFonts w:hint="eastAsia"/>
          <w:sz w:val="30"/>
          <w:szCs w:val="30"/>
        </w:rPr>
      </w:pPr>
      <w:r>
        <w:rPr>
          <w:rFonts w:hint="eastAsia"/>
          <w:sz w:val="30"/>
          <w:szCs w:val="30"/>
        </w:rPr>
        <w:t>古时，先知并非如此想。</w:t>
      </w:r>
    </w:p>
    <w:p w14:paraId="6EEFBAC0">
      <w:pPr>
        <w:pStyle w:val="2"/>
        <w:spacing w:before="321" w:line="251" w:lineRule="auto"/>
        <w:ind w:left="7" w:right="1" w:firstLine="6"/>
        <w:jc w:val="both"/>
        <w:rPr>
          <w:rFonts w:hint="eastAsia"/>
          <w:sz w:val="30"/>
          <w:szCs w:val="30"/>
        </w:rPr>
      </w:pPr>
    </w:p>
    <w:p w14:paraId="409E1CCD">
      <w:pPr>
        <w:pStyle w:val="2"/>
        <w:spacing w:before="321" w:line="251" w:lineRule="auto"/>
        <w:ind w:left="7" w:right="1" w:firstLine="6"/>
        <w:jc w:val="both"/>
        <w:rPr>
          <w:rFonts w:hint="eastAsia"/>
          <w:sz w:val="30"/>
          <w:szCs w:val="30"/>
        </w:rPr>
      </w:pPr>
      <w:r>
        <w:rPr>
          <w:rFonts w:hint="eastAsia"/>
          <w:sz w:val="30"/>
          <w:szCs w:val="30"/>
        </w:rPr>
        <w:t>To what end is any farther dispute?</w:t>
      </w:r>
    </w:p>
    <w:p w14:paraId="68CF6685">
      <w:pPr>
        <w:pStyle w:val="2"/>
        <w:spacing w:before="321" w:line="251" w:lineRule="auto"/>
        <w:ind w:left="7" w:right="1" w:firstLine="6"/>
        <w:jc w:val="both"/>
        <w:rPr>
          <w:rFonts w:hint="eastAsia"/>
          <w:sz w:val="30"/>
          <w:szCs w:val="30"/>
        </w:rPr>
      </w:pPr>
    </w:p>
    <w:p w14:paraId="307CC7E2">
      <w:pPr>
        <w:pStyle w:val="2"/>
        <w:spacing w:before="321" w:line="251" w:lineRule="auto"/>
        <w:ind w:left="7" w:right="1" w:firstLine="6"/>
        <w:jc w:val="both"/>
        <w:rPr>
          <w:rFonts w:hint="eastAsia"/>
          <w:sz w:val="30"/>
          <w:szCs w:val="30"/>
        </w:rPr>
      </w:pPr>
      <w:r>
        <w:rPr>
          <w:rFonts w:hint="eastAsia"/>
          <w:sz w:val="30"/>
          <w:szCs w:val="30"/>
        </w:rPr>
        <w:t>还有什么进一步争论的必要呢？</w:t>
      </w:r>
    </w:p>
    <w:p w14:paraId="38B141CF">
      <w:pPr>
        <w:pStyle w:val="2"/>
        <w:spacing w:before="321" w:line="251" w:lineRule="auto"/>
        <w:ind w:left="7" w:right="1" w:firstLine="6"/>
        <w:jc w:val="both"/>
        <w:rPr>
          <w:rFonts w:hint="eastAsia"/>
          <w:sz w:val="30"/>
          <w:szCs w:val="30"/>
        </w:rPr>
      </w:pPr>
    </w:p>
    <w:p w14:paraId="03B9C0BE">
      <w:pPr>
        <w:pStyle w:val="2"/>
        <w:spacing w:before="321" w:line="251" w:lineRule="auto"/>
        <w:ind w:left="7" w:right="1" w:firstLine="6"/>
        <w:jc w:val="both"/>
        <w:rPr>
          <w:rFonts w:hint="eastAsia"/>
          <w:sz w:val="30"/>
          <w:szCs w:val="30"/>
        </w:rPr>
      </w:pPr>
      <w:r>
        <w:rPr>
          <w:rFonts w:hint="eastAsia"/>
          <w:sz w:val="30"/>
          <w:szCs w:val="30"/>
        </w:rPr>
        <w:t>If the Scripture speaketh not to Mr Goodwin's mind (for doubtless he is "an intelligent and considering man"), he seeth sufficient ground to question its authority.</w:t>
      </w:r>
    </w:p>
    <w:p w14:paraId="07B67D81">
      <w:pPr>
        <w:pStyle w:val="2"/>
        <w:spacing w:before="321" w:line="251" w:lineRule="auto"/>
        <w:ind w:left="7" w:right="1" w:firstLine="6"/>
        <w:jc w:val="both"/>
        <w:rPr>
          <w:rFonts w:hint="eastAsia"/>
          <w:sz w:val="30"/>
          <w:szCs w:val="30"/>
        </w:rPr>
      </w:pPr>
    </w:p>
    <w:p w14:paraId="7041BAB5">
      <w:pPr>
        <w:pStyle w:val="2"/>
        <w:spacing w:before="321" w:line="251" w:lineRule="auto"/>
        <w:ind w:left="7" w:right="1" w:firstLine="6"/>
        <w:jc w:val="both"/>
        <w:rPr>
          <w:rFonts w:hint="eastAsia"/>
          <w:sz w:val="30"/>
          <w:szCs w:val="30"/>
        </w:rPr>
      </w:pPr>
      <w:r>
        <w:rPr>
          <w:rFonts w:hint="eastAsia"/>
          <w:sz w:val="30"/>
          <w:szCs w:val="30"/>
        </w:rPr>
        <w:t>倘若圣经不合古德温先生的心意（因为无疑他是一位“有理智且会思考的人”），他就看见了足够的理由来质疑其权威。</w:t>
      </w:r>
    </w:p>
    <w:p w14:paraId="13C55DBF">
      <w:pPr>
        <w:pStyle w:val="2"/>
        <w:spacing w:before="321" w:line="251" w:lineRule="auto"/>
        <w:ind w:left="7" w:right="1" w:firstLine="6"/>
        <w:jc w:val="both"/>
        <w:rPr>
          <w:rFonts w:hint="eastAsia"/>
          <w:sz w:val="30"/>
          <w:szCs w:val="30"/>
        </w:rPr>
      </w:pPr>
    </w:p>
    <w:p w14:paraId="45B1D754">
      <w:pPr>
        <w:pStyle w:val="2"/>
        <w:spacing w:before="321" w:line="251" w:lineRule="auto"/>
        <w:ind w:left="7" w:right="1" w:firstLine="6"/>
        <w:jc w:val="both"/>
        <w:rPr>
          <w:rFonts w:hint="eastAsia"/>
          <w:sz w:val="30"/>
          <w:szCs w:val="30"/>
        </w:rPr>
      </w:pPr>
      <w:r>
        <w:rPr>
          <w:rFonts w:hint="eastAsia"/>
          <w:sz w:val="30"/>
          <w:szCs w:val="30"/>
        </w:rPr>
        <w:t>By what way possible any man can more advance himself into the throne of God than by entertaining such thoughts and conceptions as these, I know not.</w:t>
      </w:r>
    </w:p>
    <w:p w14:paraId="34DC888F">
      <w:pPr>
        <w:pStyle w:val="2"/>
        <w:spacing w:before="321" w:line="251" w:lineRule="auto"/>
        <w:ind w:left="7" w:right="1" w:firstLine="6"/>
        <w:jc w:val="both"/>
        <w:rPr>
          <w:rFonts w:hint="eastAsia"/>
          <w:sz w:val="30"/>
          <w:szCs w:val="30"/>
        </w:rPr>
      </w:pPr>
    </w:p>
    <w:p w14:paraId="2D6EEA54">
      <w:pPr>
        <w:pStyle w:val="2"/>
        <w:spacing w:before="321" w:line="251" w:lineRule="auto"/>
        <w:ind w:left="7" w:right="1" w:firstLine="6"/>
        <w:jc w:val="both"/>
        <w:rPr>
          <w:rFonts w:hint="eastAsia"/>
          <w:sz w:val="30"/>
          <w:szCs w:val="30"/>
        </w:rPr>
      </w:pPr>
      <w:r>
        <w:rPr>
          <w:rFonts w:hint="eastAsia"/>
          <w:sz w:val="30"/>
          <w:szCs w:val="30"/>
        </w:rPr>
        <w:t>任何人还能以何种可能的方式，比怀有这类思想和构想，更能将自己提升到神的宝座上，我不知道。</w:t>
      </w:r>
    </w:p>
    <w:p w14:paraId="076574DE">
      <w:pPr>
        <w:pStyle w:val="2"/>
        <w:spacing w:before="321" w:line="251" w:lineRule="auto"/>
        <w:ind w:left="7" w:right="1" w:firstLine="6"/>
        <w:jc w:val="both"/>
        <w:rPr>
          <w:rFonts w:hint="eastAsia"/>
          <w:sz w:val="30"/>
          <w:szCs w:val="30"/>
        </w:rPr>
      </w:pPr>
    </w:p>
    <w:p w14:paraId="7ABDA17F">
      <w:pPr>
        <w:pStyle w:val="2"/>
        <w:spacing w:before="321" w:line="251" w:lineRule="auto"/>
        <w:ind w:left="7" w:right="1" w:firstLine="6"/>
        <w:jc w:val="both"/>
        <w:rPr>
          <w:rFonts w:hint="eastAsia"/>
          <w:sz w:val="30"/>
          <w:szCs w:val="30"/>
        </w:rPr>
      </w:pPr>
      <w:r>
        <w:rPr>
          <w:rFonts w:hint="eastAsia"/>
          <w:sz w:val="30"/>
          <w:szCs w:val="30"/>
        </w:rPr>
        <w:t>An "intelligent man" is supposed to have from himself, and his own wisdom and intelligence, considerations of God's nature and perfections by which he is to regulate and measure all things that are affirmed of God or his will in the Scripture.</w:t>
      </w:r>
    </w:p>
    <w:p w14:paraId="2852FA8F">
      <w:pPr>
        <w:pStyle w:val="2"/>
        <w:spacing w:before="321" w:line="251" w:lineRule="auto"/>
        <w:ind w:left="7" w:right="1" w:firstLine="6"/>
        <w:jc w:val="both"/>
        <w:rPr>
          <w:rFonts w:hint="eastAsia"/>
          <w:sz w:val="30"/>
          <w:szCs w:val="30"/>
        </w:rPr>
      </w:pPr>
    </w:p>
    <w:p w14:paraId="20F0C2A6">
      <w:pPr>
        <w:pStyle w:val="2"/>
        <w:spacing w:before="321" w:line="251" w:lineRule="auto"/>
        <w:ind w:left="7" w:right="1" w:firstLine="6"/>
        <w:jc w:val="both"/>
        <w:rPr>
          <w:rFonts w:hint="eastAsia"/>
          <w:sz w:val="30"/>
          <w:szCs w:val="30"/>
        </w:rPr>
      </w:pPr>
      <w:r>
        <w:rPr>
          <w:rFonts w:hint="eastAsia"/>
          <w:sz w:val="30"/>
          <w:szCs w:val="30"/>
        </w:rPr>
        <w:t>一个“有理智的人”，被假设从他自己，以及他自己的智慧和理智出发，拥有对神本性和完美的考量，他要藉此来规范和衡量圣经中所有关于神或他旨意的断言。</w:t>
      </w:r>
    </w:p>
    <w:p w14:paraId="7AFD7E40">
      <w:pPr>
        <w:pStyle w:val="2"/>
        <w:spacing w:before="321" w:line="251" w:lineRule="auto"/>
        <w:ind w:left="7" w:right="1" w:firstLine="6"/>
        <w:jc w:val="both"/>
        <w:rPr>
          <w:rFonts w:hint="eastAsia"/>
          <w:sz w:val="30"/>
          <w:szCs w:val="30"/>
        </w:rPr>
      </w:pPr>
    </w:p>
    <w:p w14:paraId="7C0B4F77">
      <w:pPr>
        <w:pStyle w:val="2"/>
        <w:spacing w:before="321" w:line="251" w:lineRule="auto"/>
        <w:ind w:left="7" w:right="1" w:firstLine="6"/>
        <w:jc w:val="both"/>
        <w:rPr>
          <w:rFonts w:hint="eastAsia"/>
          <w:sz w:val="30"/>
          <w:szCs w:val="30"/>
        </w:rPr>
      </w:pPr>
      <w:r>
        <w:rPr>
          <w:rFonts w:hint="eastAsia"/>
          <w:sz w:val="30"/>
          <w:szCs w:val="30"/>
        </w:rPr>
        <w:t>If what is so delivered suit these conceptions of his, that Scripture wherein it is delivered may pass for canonical and authentic; if otherwise, "eadem facilitate rejicitur qua asseritur," which was sometimes spoken of traditionals, but, it seems, may now be extended to the written word.</w:t>
      </w:r>
    </w:p>
    <w:p w14:paraId="2B97831C">
      <w:pPr>
        <w:pStyle w:val="2"/>
        <w:spacing w:before="321" w:line="251" w:lineRule="auto"/>
        <w:ind w:left="7" w:right="1" w:firstLine="6"/>
        <w:jc w:val="both"/>
        <w:rPr>
          <w:rFonts w:hint="eastAsia"/>
          <w:sz w:val="30"/>
          <w:szCs w:val="30"/>
        </w:rPr>
      </w:pPr>
    </w:p>
    <w:p w14:paraId="3F98981F">
      <w:pPr>
        <w:pStyle w:val="2"/>
        <w:spacing w:before="321" w:line="251" w:lineRule="auto"/>
        <w:ind w:left="7" w:right="1" w:firstLine="6"/>
        <w:jc w:val="both"/>
        <w:rPr>
          <w:rFonts w:hint="eastAsia"/>
          <w:sz w:val="30"/>
          <w:szCs w:val="30"/>
        </w:rPr>
      </w:pPr>
      <w:r>
        <w:rPr>
          <w:rFonts w:hint="eastAsia"/>
          <w:sz w:val="30"/>
          <w:szCs w:val="30"/>
        </w:rPr>
        <w:t>倘若如此传递的内容符合他这些构想，那么传递它的那段圣经就可以被视为正典和可靠的；倘若不然，“就以断言它时同样的轻易被拒绝”，(eadem facilitate rejicitur qua asseritur) [拉丁文] 这话有时是论及传统事物的，但看来，如今可以扩展到成文的道。</w:t>
      </w:r>
    </w:p>
    <w:p w14:paraId="051D4F7F">
      <w:pPr>
        <w:pStyle w:val="2"/>
        <w:spacing w:before="321" w:line="251" w:lineRule="auto"/>
        <w:ind w:left="7" w:right="1" w:firstLine="6"/>
        <w:jc w:val="both"/>
        <w:rPr>
          <w:rFonts w:hint="eastAsia"/>
          <w:sz w:val="30"/>
          <w:szCs w:val="30"/>
        </w:rPr>
      </w:pPr>
    </w:p>
    <w:p w14:paraId="1A02B5F5">
      <w:pPr>
        <w:pStyle w:val="2"/>
        <w:spacing w:before="321" w:line="251" w:lineRule="auto"/>
        <w:ind w:left="7" w:right="1" w:firstLine="6"/>
        <w:jc w:val="both"/>
        <w:rPr>
          <w:rFonts w:hint="eastAsia"/>
          <w:sz w:val="30"/>
          <w:szCs w:val="30"/>
        </w:rPr>
      </w:pPr>
      <w:r>
        <w:rPr>
          <w:rFonts w:hint="eastAsia"/>
          <w:sz w:val="30"/>
          <w:szCs w:val="30"/>
        </w:rPr>
        <w:t>The Scripture is supposed to hold out things contrary to what this "intelligent man" hath conceived and considered, and this is asserted as a just ground to question its authority; and if this be not a progress in the contempt of the word of God to whatever yet Papists, Socinians, or enthusiasts, have attempted, I am deceived.</w:t>
      </w:r>
    </w:p>
    <w:p w14:paraId="2B070E42">
      <w:pPr>
        <w:pStyle w:val="2"/>
        <w:spacing w:before="321" w:line="251" w:lineRule="auto"/>
        <w:ind w:left="7" w:right="1" w:firstLine="6"/>
        <w:jc w:val="both"/>
        <w:rPr>
          <w:rFonts w:hint="eastAsia"/>
          <w:sz w:val="30"/>
          <w:szCs w:val="30"/>
        </w:rPr>
      </w:pPr>
    </w:p>
    <w:p w14:paraId="58BB1A27">
      <w:pPr>
        <w:pStyle w:val="2"/>
        <w:spacing w:before="321" w:line="251" w:lineRule="auto"/>
        <w:ind w:left="7" w:right="1" w:firstLine="6"/>
        <w:jc w:val="both"/>
        <w:rPr>
          <w:rFonts w:hint="eastAsia"/>
          <w:sz w:val="30"/>
          <w:szCs w:val="30"/>
        </w:rPr>
      </w:pPr>
      <w:r>
        <w:rPr>
          <w:rFonts w:hint="eastAsia"/>
          <w:sz w:val="30"/>
          <w:szCs w:val="30"/>
        </w:rPr>
        <w:t>圣经被假设提出了与这位“有理智的人”所构想和思考之事相反的事物，而这被断言为质疑其权威的正当理由；倘若这并非在藐视神话语上的进展，达到了罗马天主教徒、索西奴派 (Socinians) 或狂热派 (enthusiasts) 至今所尝试的一切程度，那么我就是受骗了。</w:t>
      </w:r>
    </w:p>
    <w:p w14:paraId="209691DD">
      <w:pPr>
        <w:pStyle w:val="2"/>
        <w:spacing w:before="321" w:line="251" w:lineRule="auto"/>
        <w:ind w:left="7" w:right="1" w:firstLine="6"/>
        <w:jc w:val="both"/>
        <w:rPr>
          <w:rFonts w:hint="eastAsia"/>
          <w:sz w:val="30"/>
          <w:szCs w:val="30"/>
        </w:rPr>
      </w:pPr>
    </w:p>
    <w:p w14:paraId="7128F9EF">
      <w:pPr>
        <w:pStyle w:val="2"/>
        <w:spacing w:before="321" w:line="251" w:lineRule="auto"/>
        <w:ind w:left="7" w:right="1" w:firstLine="6"/>
        <w:jc w:val="both"/>
        <w:rPr>
          <w:rFonts w:hint="eastAsia"/>
          <w:sz w:val="30"/>
          <w:szCs w:val="30"/>
        </w:rPr>
      </w:pPr>
      <w:r>
        <w:rPr>
          <w:rFonts w:hint="eastAsia"/>
          <w:sz w:val="30"/>
          <w:szCs w:val="30"/>
        </w:rPr>
        <w:t>"To the law and to the testimony" with all the conceptions and notions of the most intelligent men: if they answer not to this rule, "it is because there is no light in them."</w:t>
      </w:r>
    </w:p>
    <w:p w14:paraId="239F3BD2">
      <w:pPr>
        <w:pStyle w:val="2"/>
        <w:spacing w:before="321" w:line="251" w:lineRule="auto"/>
        <w:ind w:left="7" w:right="1" w:firstLine="6"/>
        <w:jc w:val="both"/>
        <w:rPr>
          <w:rFonts w:hint="eastAsia"/>
          <w:sz w:val="30"/>
          <w:szCs w:val="30"/>
        </w:rPr>
      </w:pPr>
    </w:p>
    <w:p w14:paraId="152D8C24">
      <w:pPr>
        <w:pStyle w:val="2"/>
        <w:spacing w:before="321" w:line="251" w:lineRule="auto"/>
        <w:ind w:left="7" w:right="1" w:firstLine="6"/>
        <w:jc w:val="both"/>
        <w:rPr>
          <w:rFonts w:hint="eastAsia"/>
          <w:sz w:val="30"/>
          <w:szCs w:val="30"/>
        </w:rPr>
      </w:pPr>
      <w:r>
        <w:rPr>
          <w:rFonts w:hint="eastAsia"/>
          <w:sz w:val="30"/>
          <w:szCs w:val="30"/>
        </w:rPr>
        <w:t>将所有最有理智之人的构想和概念，都带到“律法和训诲”面前：倘若它们不符合这个准则，“是因他们里面毫无亮光。”</w:t>
      </w:r>
    </w:p>
    <w:p w14:paraId="1D2CCDFC">
      <w:pPr>
        <w:pStyle w:val="2"/>
        <w:spacing w:before="321" w:line="251" w:lineRule="auto"/>
        <w:ind w:left="7" w:right="1" w:firstLine="6"/>
        <w:jc w:val="both"/>
        <w:rPr>
          <w:rFonts w:hint="eastAsia"/>
          <w:sz w:val="30"/>
          <w:szCs w:val="30"/>
        </w:rPr>
      </w:pPr>
    </w:p>
    <w:p w14:paraId="4E894AC8">
      <w:pPr>
        <w:pStyle w:val="2"/>
        <w:spacing w:before="321" w:line="251" w:lineRule="auto"/>
        <w:ind w:left="7" w:right="1" w:firstLine="6"/>
        <w:jc w:val="both"/>
        <w:rPr>
          <w:rFonts w:hint="eastAsia"/>
          <w:sz w:val="30"/>
          <w:szCs w:val="30"/>
        </w:rPr>
      </w:pPr>
      <w:r>
        <w:rPr>
          <w:rFonts w:hint="eastAsia"/>
          <w:sz w:val="30"/>
          <w:szCs w:val="30"/>
        </w:rPr>
        <w:t>But headdeth the reason of this bold assertion; for saith he, "That a God infinitely righteous and holy should irreversibly," etc.</w:t>
      </w:r>
    </w:p>
    <w:p w14:paraId="218525D7">
      <w:pPr>
        <w:pStyle w:val="2"/>
        <w:spacing w:before="321" w:line="251" w:lineRule="auto"/>
        <w:ind w:left="7" w:right="1" w:firstLine="6"/>
        <w:jc w:val="both"/>
        <w:rPr>
          <w:rFonts w:hint="eastAsia"/>
          <w:sz w:val="30"/>
          <w:szCs w:val="30"/>
        </w:rPr>
      </w:pPr>
    </w:p>
    <w:p w14:paraId="3AAB320A">
      <w:pPr>
        <w:pStyle w:val="2"/>
        <w:spacing w:before="321" w:line="251" w:lineRule="auto"/>
        <w:ind w:left="7" w:right="1" w:firstLine="6"/>
        <w:jc w:val="both"/>
        <w:rPr>
          <w:rFonts w:hint="eastAsia"/>
          <w:sz w:val="30"/>
          <w:szCs w:val="30"/>
        </w:rPr>
      </w:pPr>
      <w:r>
        <w:rPr>
          <w:rFonts w:hint="eastAsia"/>
          <w:sz w:val="30"/>
          <w:szCs w:val="30"/>
        </w:rPr>
        <w:t>但他加上了这个大胆断言的理由；因为他说：“一位无限公义和圣洁的神，竟不可逆转地，”等等。</w:t>
      </w:r>
    </w:p>
    <w:p w14:paraId="4F1BA5BF">
      <w:pPr>
        <w:pStyle w:val="2"/>
        <w:spacing w:before="321" w:line="251" w:lineRule="auto"/>
        <w:ind w:left="7" w:right="1" w:firstLine="6"/>
        <w:jc w:val="both"/>
        <w:rPr>
          <w:rFonts w:hint="eastAsia"/>
          <w:sz w:val="30"/>
          <w:szCs w:val="30"/>
        </w:rPr>
      </w:pPr>
    </w:p>
    <w:p w14:paraId="3FE79A89">
      <w:pPr>
        <w:pStyle w:val="2"/>
        <w:spacing w:before="321" w:line="251" w:lineRule="auto"/>
        <w:ind w:left="7" w:right="1" w:firstLine="6"/>
        <w:jc w:val="both"/>
        <w:rPr>
          <w:rFonts w:hint="eastAsia"/>
          <w:sz w:val="30"/>
          <w:szCs w:val="30"/>
        </w:rPr>
      </w:pPr>
      <w:r>
        <w:rPr>
          <w:rFonts w:hint="eastAsia"/>
          <w:sz w:val="30"/>
          <w:szCs w:val="30"/>
        </w:rPr>
        <w:t>Ans. Neither yet doth this at all mend the matter.</w:t>
      </w:r>
    </w:p>
    <w:p w14:paraId="15060CD1">
      <w:pPr>
        <w:pStyle w:val="2"/>
        <w:spacing w:before="321" w:line="251" w:lineRule="auto"/>
        <w:ind w:left="7" w:right="1" w:firstLine="6"/>
        <w:jc w:val="both"/>
        <w:rPr>
          <w:rFonts w:hint="eastAsia"/>
          <w:sz w:val="30"/>
          <w:szCs w:val="30"/>
        </w:rPr>
      </w:pPr>
    </w:p>
    <w:p w14:paraId="0001E877">
      <w:pPr>
        <w:pStyle w:val="2"/>
        <w:spacing w:before="321" w:line="251" w:lineRule="auto"/>
        <w:ind w:left="7" w:right="1" w:firstLine="6"/>
        <w:jc w:val="both"/>
        <w:rPr>
          <w:rFonts w:hint="eastAsia"/>
          <w:sz w:val="30"/>
          <w:szCs w:val="30"/>
        </w:rPr>
      </w:pPr>
      <w:r>
        <w:rPr>
          <w:rFonts w:hint="eastAsia"/>
          <w:sz w:val="30"/>
          <w:szCs w:val="30"/>
        </w:rPr>
        <w:t>答：这丝毫也不能改善此事。</w:t>
      </w:r>
    </w:p>
    <w:p w14:paraId="6077A020">
      <w:pPr>
        <w:pStyle w:val="2"/>
        <w:spacing w:before="321" w:line="251" w:lineRule="auto"/>
        <w:ind w:left="7" w:right="1" w:firstLine="6"/>
        <w:jc w:val="both"/>
        <w:rPr>
          <w:rFonts w:hint="eastAsia"/>
          <w:sz w:val="30"/>
          <w:szCs w:val="30"/>
        </w:rPr>
      </w:pPr>
    </w:p>
    <w:p w14:paraId="6DAF336F">
      <w:pPr>
        <w:pStyle w:val="2"/>
        <w:spacing w:before="321" w:line="251" w:lineRule="auto"/>
        <w:ind w:left="7" w:right="1" w:firstLine="6"/>
        <w:jc w:val="both"/>
        <w:rPr>
          <w:rFonts w:hint="eastAsia"/>
          <w:sz w:val="30"/>
          <w:szCs w:val="30"/>
        </w:rPr>
      </w:pPr>
      <w:r>
        <w:rPr>
          <w:rFonts w:hint="eastAsia"/>
          <w:sz w:val="30"/>
          <w:szCs w:val="30"/>
        </w:rPr>
        <w:t>Neither doth the particular instance given alter at all, but confirm the first general assertion,—namely, "That if there be any thing in the Scriptures contrary to those thoughts of God which an intelligent man (without the Scripture) doth conceive of him, he hath just grounds to question their authority;" which wholly casts down the word of God from its excellency, and setteth a poor, dark, blind creature, under the notion of an "intelligent man," at liberty from his subjection thereunto, making him his own rule and guide as to his apprehensions of God and his will.</w:t>
      </w:r>
    </w:p>
    <w:p w14:paraId="49BAD61F">
      <w:pPr>
        <w:pStyle w:val="2"/>
        <w:spacing w:before="321" w:line="251" w:lineRule="auto"/>
        <w:ind w:left="7" w:right="1" w:firstLine="6"/>
        <w:jc w:val="both"/>
        <w:rPr>
          <w:rFonts w:hint="eastAsia"/>
          <w:sz w:val="30"/>
          <w:szCs w:val="30"/>
        </w:rPr>
      </w:pPr>
    </w:p>
    <w:p w14:paraId="210699B7">
      <w:pPr>
        <w:pStyle w:val="2"/>
        <w:spacing w:before="321" w:line="251" w:lineRule="auto"/>
        <w:ind w:left="7" w:right="1" w:firstLine="6"/>
        <w:jc w:val="both"/>
        <w:rPr>
          <w:rFonts w:hint="eastAsia"/>
          <w:sz w:val="30"/>
          <w:szCs w:val="30"/>
        </w:rPr>
      </w:pPr>
      <w:r>
        <w:rPr>
          <w:rFonts w:hint="eastAsia"/>
          <w:sz w:val="30"/>
          <w:szCs w:val="30"/>
        </w:rPr>
        <w:t>所给出的具体例子也丝毫没有改变，反而证实了第一个普遍的断言——即，“倘若圣经中有任何事物，与一个有理智的人（没有圣经）所构想的关于神的那些思想相反，他就有正当的理由来质疑其权威；”这完全将神的话语从其卓越性上推翻，并将一个可怜、黑暗、瞎眼的受造物，置于“有理智的人”的概念之下，使其脱离对其的顺服而得自由，使他成为自己认识神和他旨意的规则和引导者。</w:t>
      </w:r>
    </w:p>
    <w:p w14:paraId="6CBCEE81">
      <w:pPr>
        <w:pStyle w:val="2"/>
        <w:spacing w:before="321" w:line="251" w:lineRule="auto"/>
        <w:ind w:left="7" w:right="1" w:firstLine="6"/>
        <w:jc w:val="both"/>
        <w:rPr>
          <w:rFonts w:hint="eastAsia"/>
          <w:sz w:val="30"/>
          <w:szCs w:val="30"/>
        </w:rPr>
      </w:pPr>
    </w:p>
    <w:p w14:paraId="092E2CF0">
      <w:pPr>
        <w:pStyle w:val="2"/>
        <w:spacing w:before="321" w:line="251" w:lineRule="auto"/>
        <w:ind w:left="7" w:right="1" w:firstLine="6"/>
        <w:jc w:val="both"/>
        <w:rPr>
          <w:rFonts w:hint="eastAsia"/>
          <w:sz w:val="30"/>
          <w:szCs w:val="30"/>
        </w:rPr>
      </w:pPr>
      <w:r>
        <w:rPr>
          <w:rFonts w:hint="eastAsia"/>
          <w:sz w:val="30"/>
          <w:szCs w:val="30"/>
        </w:rPr>
        <w:t>And is it possible that such a thought should enter into the heart of a man fearing God and reverencing his word, which God hath magnified above all his name?</w:t>
      </w:r>
    </w:p>
    <w:p w14:paraId="4056AF88">
      <w:pPr>
        <w:pStyle w:val="2"/>
        <w:spacing w:before="321" w:line="251" w:lineRule="auto"/>
        <w:ind w:left="7" w:right="1" w:firstLine="6"/>
        <w:jc w:val="both"/>
        <w:rPr>
          <w:rFonts w:hint="eastAsia"/>
          <w:sz w:val="30"/>
          <w:szCs w:val="30"/>
        </w:rPr>
      </w:pPr>
    </w:p>
    <w:p w14:paraId="2BD3011C">
      <w:pPr>
        <w:pStyle w:val="2"/>
        <w:spacing w:before="321" w:line="251" w:lineRule="auto"/>
        <w:ind w:left="7" w:right="1" w:firstLine="6"/>
        <w:jc w:val="both"/>
        <w:rPr>
          <w:rFonts w:hint="eastAsia"/>
          <w:sz w:val="30"/>
          <w:szCs w:val="30"/>
        </w:rPr>
      </w:pPr>
      <w:r>
        <w:rPr>
          <w:rFonts w:hint="eastAsia"/>
          <w:sz w:val="30"/>
          <w:szCs w:val="30"/>
        </w:rPr>
        <w:t>这样一个念头，怎可能进入一个敬畏神并尊崇他话语——神已将其高举超过他一切名——之人的心中呢？</w:t>
      </w:r>
    </w:p>
    <w:p w14:paraId="3CB9D3CD">
      <w:pPr>
        <w:pStyle w:val="2"/>
        <w:spacing w:before="321" w:line="251" w:lineRule="auto"/>
        <w:ind w:left="7" w:right="1" w:firstLine="6"/>
        <w:jc w:val="both"/>
        <w:rPr>
          <w:rFonts w:hint="eastAsia"/>
          <w:sz w:val="30"/>
          <w:szCs w:val="30"/>
        </w:rPr>
      </w:pPr>
    </w:p>
    <w:p w14:paraId="20D07BA4">
      <w:pPr>
        <w:pStyle w:val="2"/>
        <w:spacing w:before="321" w:line="251" w:lineRule="auto"/>
        <w:ind w:left="7" w:right="1" w:firstLine="6"/>
        <w:jc w:val="both"/>
        <w:rPr>
          <w:rFonts w:hint="eastAsia"/>
          <w:sz w:val="30"/>
          <w:szCs w:val="30"/>
        </w:rPr>
      </w:pPr>
      <w:r>
        <w:rPr>
          <w:rFonts w:hint="eastAsia"/>
          <w:sz w:val="30"/>
          <w:szCs w:val="30"/>
        </w:rPr>
        <w:t>There is scarce any one truth in the whole book of God, but some men, passing in the world for "intelligent and considering men," do look upon it and profess it to be unworthy of an infinitely righteous and holy God.</w:t>
      </w:r>
    </w:p>
    <w:p w14:paraId="62689C90">
      <w:pPr>
        <w:pStyle w:val="2"/>
        <w:spacing w:before="321" w:line="251" w:lineRule="auto"/>
        <w:ind w:left="7" w:right="1" w:firstLine="6"/>
        <w:jc w:val="both"/>
        <w:rPr>
          <w:rFonts w:hint="eastAsia"/>
          <w:sz w:val="30"/>
          <w:szCs w:val="30"/>
        </w:rPr>
      </w:pPr>
    </w:p>
    <w:p w14:paraId="23E6421E">
      <w:pPr>
        <w:pStyle w:val="2"/>
        <w:spacing w:before="321" w:line="251" w:lineRule="auto"/>
        <w:ind w:left="7" w:right="1" w:firstLine="6"/>
        <w:jc w:val="both"/>
        <w:rPr>
          <w:rFonts w:hint="eastAsia"/>
          <w:sz w:val="30"/>
          <w:szCs w:val="30"/>
        </w:rPr>
      </w:pPr>
      <w:r>
        <w:rPr>
          <w:rFonts w:hint="eastAsia"/>
          <w:sz w:val="30"/>
          <w:szCs w:val="30"/>
        </w:rPr>
        <w:t>在神的整本书中，几乎没有任何一个真理，不被某些在世上被视为“有理智且会思考的人”看待并宣称其不配于一位无限公义和圣洁的神。</w:t>
      </w:r>
    </w:p>
    <w:p w14:paraId="77373ABD">
      <w:pPr>
        <w:pStyle w:val="2"/>
        <w:spacing w:before="321" w:line="251" w:lineRule="auto"/>
        <w:ind w:left="7" w:right="1" w:firstLine="6"/>
        <w:jc w:val="both"/>
        <w:rPr>
          <w:rFonts w:hint="eastAsia"/>
          <w:sz w:val="30"/>
          <w:szCs w:val="30"/>
        </w:rPr>
      </w:pPr>
    </w:p>
    <w:p w14:paraId="32C32CE1">
      <w:pPr>
        <w:pStyle w:val="2"/>
        <w:spacing w:before="321" w:line="251" w:lineRule="auto"/>
        <w:ind w:left="7" w:right="1" w:firstLine="6"/>
        <w:jc w:val="both"/>
        <w:rPr>
          <w:rFonts w:hint="eastAsia"/>
          <w:sz w:val="30"/>
          <w:szCs w:val="30"/>
        </w:rPr>
      </w:pPr>
      <w:r>
        <w:rPr>
          <w:rFonts w:hint="eastAsia"/>
          <w:sz w:val="30"/>
          <w:szCs w:val="30"/>
        </w:rPr>
        <w:t>So do the Socinians think of the doctrine of the satisfaction of Christ, the great treasure of the church.</w:t>
      </w:r>
    </w:p>
    <w:p w14:paraId="3A75A159">
      <w:pPr>
        <w:pStyle w:val="2"/>
        <w:spacing w:before="321" w:line="251" w:lineRule="auto"/>
        <w:ind w:left="7" w:right="1" w:firstLine="6"/>
        <w:jc w:val="both"/>
        <w:rPr>
          <w:rFonts w:hint="eastAsia"/>
          <w:sz w:val="30"/>
          <w:szCs w:val="30"/>
        </w:rPr>
      </w:pPr>
    </w:p>
    <w:p w14:paraId="51811899">
      <w:pPr>
        <w:pStyle w:val="2"/>
        <w:spacing w:before="321" w:line="251" w:lineRule="auto"/>
        <w:ind w:left="7" w:right="1" w:firstLine="6"/>
        <w:jc w:val="both"/>
        <w:rPr>
          <w:rFonts w:hint="eastAsia"/>
          <w:sz w:val="30"/>
          <w:szCs w:val="30"/>
        </w:rPr>
      </w:pPr>
      <w:r>
        <w:rPr>
          <w:rFonts w:hint="eastAsia"/>
          <w:sz w:val="30"/>
          <w:szCs w:val="30"/>
        </w:rPr>
        <w:t>索西奴派 (Socinians) 就如此看待基督满足的教义，教会伟大的宝藏。</w:t>
      </w:r>
    </w:p>
    <w:p w14:paraId="2292C894">
      <w:pPr>
        <w:pStyle w:val="2"/>
        <w:spacing w:before="321" w:line="251" w:lineRule="auto"/>
        <w:ind w:left="7" w:right="1" w:firstLine="6"/>
        <w:jc w:val="both"/>
        <w:rPr>
          <w:rFonts w:hint="eastAsia"/>
          <w:sz w:val="30"/>
          <w:szCs w:val="30"/>
        </w:rPr>
      </w:pPr>
    </w:p>
    <w:p w14:paraId="45E2BFF3">
      <w:pPr>
        <w:pStyle w:val="2"/>
        <w:spacing w:before="321" w:line="251" w:lineRule="auto"/>
        <w:ind w:left="7" w:right="1" w:firstLine="6"/>
        <w:jc w:val="both"/>
        <w:rPr>
          <w:rFonts w:hint="eastAsia"/>
          <w:sz w:val="30"/>
          <w:szCs w:val="30"/>
        </w:rPr>
      </w:pPr>
      <w:r>
        <w:rPr>
          <w:rFonts w:hint="eastAsia"/>
          <w:sz w:val="30"/>
          <w:szCs w:val="30"/>
        </w:rPr>
        <w:t>At the rate that men pass at in this world, it will be difficult to exclude many of them from the number of "intelligent and considering men;" and are they not all absolved here by Mr Goodwin, on this principle, from bowing to the authority of God in the Scriptures, having "just ground to question whether they are from God or no?"</w:t>
      </w:r>
    </w:p>
    <w:p w14:paraId="722A5ED0">
      <w:pPr>
        <w:pStyle w:val="2"/>
        <w:spacing w:before="321" w:line="251" w:lineRule="auto"/>
        <w:ind w:left="7" w:right="1" w:firstLine="6"/>
        <w:jc w:val="both"/>
        <w:rPr>
          <w:rFonts w:hint="eastAsia"/>
          <w:sz w:val="30"/>
          <w:szCs w:val="30"/>
        </w:rPr>
      </w:pPr>
    </w:p>
    <w:p w14:paraId="5F2AE0AE">
      <w:pPr>
        <w:pStyle w:val="2"/>
        <w:spacing w:before="321" w:line="251" w:lineRule="auto"/>
        <w:ind w:left="7" w:right="1" w:firstLine="6"/>
        <w:jc w:val="both"/>
        <w:rPr>
          <w:rFonts w:hint="eastAsia"/>
          <w:sz w:val="30"/>
          <w:szCs w:val="30"/>
        </w:rPr>
      </w:pPr>
      <w:r>
        <w:rPr>
          <w:rFonts w:hint="eastAsia"/>
          <w:sz w:val="30"/>
          <w:szCs w:val="30"/>
        </w:rPr>
        <w:t>按照世人通行的标准，将他们中的许多人排除在“有理智且会思考的人”之列将是困难的；难道他们不都因着古德温先生在此处基于这个原则，而免于向神在圣经中的权威屈膝，拥有“质疑它们是否来自神的正当理由”吗？</w:t>
      </w:r>
    </w:p>
    <w:p w14:paraId="20D4854B">
      <w:pPr>
        <w:pStyle w:val="2"/>
        <w:spacing w:before="321" w:line="251" w:lineRule="auto"/>
        <w:ind w:left="7" w:right="1" w:firstLine="6"/>
        <w:jc w:val="both"/>
        <w:rPr>
          <w:rFonts w:hint="eastAsia"/>
          <w:sz w:val="30"/>
          <w:szCs w:val="30"/>
        </w:rPr>
      </w:pPr>
    </w:p>
    <w:p w14:paraId="6DF180BB">
      <w:pPr>
        <w:pStyle w:val="2"/>
        <w:spacing w:before="321" w:line="251" w:lineRule="auto"/>
        <w:ind w:left="7" w:right="1" w:firstLine="6"/>
        <w:jc w:val="both"/>
        <w:rPr>
          <w:rFonts w:hint="eastAsia"/>
          <w:sz w:val="30"/>
          <w:szCs w:val="30"/>
        </w:rPr>
      </w:pPr>
      <w:r>
        <w:rPr>
          <w:rFonts w:hint="eastAsia"/>
          <w:sz w:val="30"/>
          <w:szCs w:val="30"/>
        </w:rPr>
        <w:t>The case is the same with the Papists and others, in sundry particulars.</w:t>
      </w:r>
    </w:p>
    <w:p w14:paraId="09571718">
      <w:pPr>
        <w:pStyle w:val="2"/>
        <w:spacing w:before="321" w:line="251" w:lineRule="auto"/>
        <w:ind w:left="7" w:right="1" w:firstLine="6"/>
        <w:jc w:val="both"/>
        <w:rPr>
          <w:rFonts w:hint="eastAsia"/>
          <w:sz w:val="30"/>
          <w:szCs w:val="30"/>
        </w:rPr>
      </w:pPr>
    </w:p>
    <w:p w14:paraId="18F14E18">
      <w:pPr>
        <w:pStyle w:val="2"/>
        <w:spacing w:before="321" w:line="251" w:lineRule="auto"/>
        <w:ind w:left="7" w:right="1" w:firstLine="6"/>
        <w:jc w:val="both"/>
        <w:rPr>
          <w:rFonts w:hint="eastAsia"/>
          <w:sz w:val="30"/>
          <w:szCs w:val="30"/>
        </w:rPr>
      </w:pPr>
      <w:r>
        <w:rPr>
          <w:rFonts w:hint="eastAsia"/>
          <w:sz w:val="30"/>
          <w:szCs w:val="30"/>
        </w:rPr>
        <w:t>就各种细节而言，罗马天主教徒和其他人的情况也是如此。</w:t>
      </w:r>
    </w:p>
    <w:p w14:paraId="2974D6C4">
      <w:pPr>
        <w:pStyle w:val="2"/>
        <w:spacing w:before="321" w:line="251" w:lineRule="auto"/>
        <w:ind w:left="7" w:right="1" w:firstLine="6"/>
        <w:jc w:val="both"/>
        <w:rPr>
          <w:rFonts w:hint="eastAsia"/>
          <w:sz w:val="30"/>
          <w:szCs w:val="30"/>
        </w:rPr>
      </w:pPr>
    </w:p>
    <w:p w14:paraId="1EA59DFD">
      <w:pPr>
        <w:pStyle w:val="2"/>
        <w:spacing w:before="321" w:line="251" w:lineRule="auto"/>
        <w:ind w:left="7" w:right="1" w:firstLine="6"/>
        <w:jc w:val="both"/>
        <w:rPr>
          <w:rFonts w:hint="eastAsia"/>
          <w:sz w:val="30"/>
          <w:szCs w:val="30"/>
        </w:rPr>
      </w:pPr>
      <w:r>
        <w:rPr>
          <w:rFonts w:hint="eastAsia"/>
          <w:sz w:val="30"/>
          <w:szCs w:val="30"/>
        </w:rPr>
        <w:t>Frame the supposition how you will, in things never so uncouth and strange, yet if this be the position, that in things which appear so to men, upon their consideration, if any thing in the Scripture beheld out or maybe deduced from this to the contrary,they are at liberty from submitting their understandings to them, and may arraign them as false and supposititious, their whole divine authority is unquestionably cast down to the ground, and trampled on by the feet of men.</w:t>
      </w:r>
    </w:p>
    <w:p w14:paraId="4CAF90D2">
      <w:pPr>
        <w:pStyle w:val="2"/>
        <w:spacing w:before="321" w:line="251" w:lineRule="auto"/>
        <w:ind w:left="7" w:right="1" w:firstLine="6"/>
        <w:jc w:val="both"/>
        <w:rPr>
          <w:rFonts w:hint="eastAsia"/>
          <w:sz w:val="30"/>
          <w:szCs w:val="30"/>
        </w:rPr>
      </w:pPr>
    </w:p>
    <w:p w14:paraId="29F93E45">
      <w:pPr>
        <w:pStyle w:val="2"/>
        <w:spacing w:before="321" w:line="251" w:lineRule="auto"/>
        <w:ind w:left="7" w:right="1" w:firstLine="6"/>
        <w:jc w:val="both"/>
        <w:rPr>
          <w:rFonts w:hint="eastAsia"/>
          <w:sz w:val="30"/>
          <w:szCs w:val="30"/>
        </w:rPr>
      </w:pPr>
      <w:r>
        <w:rPr>
          <w:rFonts w:hint="eastAsia"/>
          <w:sz w:val="30"/>
          <w:szCs w:val="30"/>
        </w:rPr>
        <w:t>无论你如何构建假设，即使在极其古怪和奇特的事物中，然而倘若立场是这个，即在那些经人思考而显为如此的事物中，倘若圣经中有任何事物提出或可以从中推断出相反的结论，他们就有自由不使自己的悟性顺服于它们，并且可以控告它们为虚假和伪造的，那么它们整个神圣的权威就无疑被抛在地上，并被人脚践踏了。</w:t>
      </w:r>
    </w:p>
    <w:p w14:paraId="6EB44528">
      <w:pPr>
        <w:pStyle w:val="2"/>
        <w:spacing w:before="321" w:line="251" w:lineRule="auto"/>
        <w:ind w:left="7" w:right="1" w:firstLine="6"/>
        <w:jc w:val="both"/>
        <w:rPr>
          <w:rFonts w:hint="eastAsia"/>
          <w:sz w:val="30"/>
          <w:szCs w:val="30"/>
        </w:rPr>
      </w:pPr>
    </w:p>
    <w:p w14:paraId="2A0FF42E">
      <w:pPr>
        <w:pStyle w:val="2"/>
        <w:spacing w:before="321" w:line="251" w:lineRule="auto"/>
        <w:ind w:left="7" w:right="1" w:firstLine="6"/>
        <w:jc w:val="both"/>
        <w:rPr>
          <w:rFonts w:hint="eastAsia"/>
          <w:sz w:val="30"/>
          <w:szCs w:val="30"/>
        </w:rPr>
      </w:pPr>
      <w:r>
        <w:rPr>
          <w:rFonts w:hint="eastAsia"/>
          <w:sz w:val="30"/>
          <w:szCs w:val="30"/>
        </w:rPr>
        <w:t>Καὶ ταῦτα μὲν πρὸς ταῦτα .</w:t>
      </w:r>
    </w:p>
    <w:p w14:paraId="221800F5">
      <w:pPr>
        <w:pStyle w:val="2"/>
        <w:spacing w:before="321" w:line="251" w:lineRule="auto"/>
        <w:ind w:left="7" w:right="1" w:firstLine="6"/>
        <w:jc w:val="both"/>
        <w:rPr>
          <w:rFonts w:hint="eastAsia"/>
          <w:sz w:val="30"/>
          <w:szCs w:val="30"/>
        </w:rPr>
      </w:pPr>
    </w:p>
    <w:p w14:paraId="3FB9E140">
      <w:pPr>
        <w:pStyle w:val="2"/>
        <w:spacing w:before="321" w:line="251" w:lineRule="auto"/>
        <w:ind w:left="7" w:right="1" w:firstLine="6"/>
        <w:jc w:val="both"/>
        <w:rPr>
          <w:rFonts w:hint="eastAsia"/>
          <w:sz w:val="30"/>
          <w:szCs w:val="30"/>
        </w:rPr>
      </w:pPr>
      <w:r>
        <w:rPr>
          <w:rFonts w:hint="eastAsia"/>
          <w:sz w:val="30"/>
          <w:szCs w:val="30"/>
        </w:rPr>
        <w:t>关于这些事，就到此为止。 (Καὶ ταῦτα μὲν πρὸς ταῦτα - Kai tauta men pros tauta) [希腊文，意为“这些事对这些事”，或“关于这些事就说这么多”]。</w:t>
      </w:r>
    </w:p>
    <w:p w14:paraId="350E1AF4">
      <w:pPr>
        <w:pStyle w:val="2"/>
        <w:spacing w:before="321" w:line="251" w:lineRule="auto"/>
        <w:ind w:left="7" w:right="1" w:firstLine="6"/>
        <w:jc w:val="both"/>
        <w:rPr>
          <w:rFonts w:hint="eastAsia"/>
          <w:sz w:val="30"/>
          <w:szCs w:val="30"/>
        </w:rPr>
      </w:pPr>
    </w:p>
    <w:p w14:paraId="6CACBC69">
      <w:pPr>
        <w:pStyle w:val="2"/>
        <w:spacing w:before="321" w:line="251" w:lineRule="auto"/>
        <w:ind w:left="7" w:right="1" w:firstLine="6"/>
        <w:jc w:val="both"/>
        <w:rPr>
          <w:rFonts w:hint="eastAsia"/>
          <w:sz w:val="30"/>
          <w:szCs w:val="30"/>
        </w:rPr>
      </w:pPr>
      <w:r>
        <w:rPr>
          <w:rFonts w:hint="eastAsia"/>
          <w:sz w:val="30"/>
          <w:szCs w:val="30"/>
        </w:rPr>
        <w:t>God will take care for the vindication of the honour of his word.</w:t>
      </w:r>
    </w:p>
    <w:p w14:paraId="50C7AC2A">
      <w:pPr>
        <w:pStyle w:val="2"/>
        <w:spacing w:before="321" w:line="251" w:lineRule="auto"/>
        <w:ind w:left="7" w:right="1" w:firstLine="6"/>
        <w:jc w:val="both"/>
        <w:rPr>
          <w:rFonts w:hint="eastAsia"/>
          <w:sz w:val="30"/>
          <w:szCs w:val="30"/>
        </w:rPr>
      </w:pPr>
    </w:p>
    <w:p w14:paraId="11685EE0">
      <w:pPr>
        <w:pStyle w:val="2"/>
        <w:spacing w:before="321" w:line="251" w:lineRule="auto"/>
        <w:ind w:left="7" w:right="1" w:firstLine="6"/>
        <w:jc w:val="both"/>
        <w:rPr>
          <w:rFonts w:hint="eastAsia"/>
          <w:sz w:val="30"/>
          <w:szCs w:val="30"/>
        </w:rPr>
      </w:pPr>
      <w:r>
        <w:rPr>
          <w:rFonts w:hint="eastAsia"/>
          <w:sz w:val="30"/>
          <w:szCs w:val="30"/>
        </w:rPr>
        <w:t>神必顾念维护他话语的尊荣。</w:t>
      </w:r>
    </w:p>
    <w:p w14:paraId="13764F78">
      <w:pPr>
        <w:pStyle w:val="2"/>
        <w:spacing w:before="321" w:line="251" w:lineRule="auto"/>
        <w:ind w:left="7" w:right="1" w:firstLine="6"/>
        <w:jc w:val="both"/>
        <w:rPr>
          <w:rFonts w:hint="eastAsia"/>
          <w:sz w:val="30"/>
          <w:szCs w:val="30"/>
        </w:rPr>
      </w:pPr>
    </w:p>
    <w:p w14:paraId="71808D0C">
      <w:pPr>
        <w:pStyle w:val="2"/>
        <w:spacing w:before="321" w:line="251" w:lineRule="auto"/>
        <w:ind w:left="7" w:right="1" w:firstLine="6"/>
        <w:jc w:val="both"/>
        <w:rPr>
          <w:rFonts w:hint="eastAsia"/>
          <w:sz w:val="30"/>
          <w:szCs w:val="30"/>
        </w:rPr>
      </w:pPr>
      <w:r>
        <w:rPr>
          <w:rFonts w:hint="eastAsia"/>
          <w:sz w:val="30"/>
          <w:szCs w:val="30"/>
        </w:rPr>
        <w:t>The supposition here made by Mr Goodwin, and imposed on his adversaries, is, as hath been showed, wretchedly false, not once spoken or owned by them with whom he hath to do, not having the least colour given unto it by the doctrine they maintain; yea, it is diametrically opposite thereunto.</w:t>
      </w:r>
    </w:p>
    <w:p w14:paraId="38AB5D1C">
      <w:pPr>
        <w:pStyle w:val="2"/>
        <w:spacing w:before="321" w:line="251" w:lineRule="auto"/>
        <w:ind w:left="7" w:right="1" w:firstLine="6"/>
        <w:jc w:val="both"/>
        <w:rPr>
          <w:rFonts w:hint="eastAsia"/>
          <w:sz w:val="30"/>
          <w:szCs w:val="30"/>
        </w:rPr>
      </w:pPr>
    </w:p>
    <w:p w14:paraId="629D677D">
      <w:pPr>
        <w:pStyle w:val="2"/>
        <w:spacing w:before="321" w:line="251" w:lineRule="auto"/>
        <w:ind w:left="7" w:right="1" w:firstLine="6"/>
        <w:jc w:val="both"/>
        <w:rPr>
          <w:rFonts w:hint="eastAsia"/>
          <w:sz w:val="30"/>
          <w:szCs w:val="30"/>
        </w:rPr>
      </w:pPr>
      <w:r>
        <w:rPr>
          <w:rFonts w:hint="eastAsia"/>
          <w:sz w:val="30"/>
          <w:szCs w:val="30"/>
        </w:rPr>
        <w:t>古德温先生在此处所作的、并强加于他对手的假设，正如已显明的，是极其错误的，从未被他所交往之人说过或承认过一次，他们所维护的教义也丝毫没有给予它任何色彩；是的，它与那教义截然相反。</w:t>
      </w:r>
    </w:p>
    <w:p w14:paraId="4A61D2C7">
      <w:pPr>
        <w:pStyle w:val="2"/>
        <w:spacing w:before="321" w:line="251" w:lineRule="auto"/>
        <w:ind w:left="7" w:right="1" w:firstLine="6"/>
        <w:jc w:val="both"/>
        <w:rPr>
          <w:rFonts w:hint="eastAsia"/>
          <w:sz w:val="30"/>
          <w:szCs w:val="30"/>
        </w:rPr>
      </w:pPr>
    </w:p>
    <w:p w14:paraId="632FEB36">
      <w:pPr>
        <w:pStyle w:val="2"/>
        <w:spacing w:before="321" w:line="251" w:lineRule="auto"/>
        <w:ind w:left="7" w:right="1" w:firstLine="6"/>
        <w:jc w:val="both"/>
        <w:rPr>
          <w:rFonts w:hint="eastAsia"/>
          <w:sz w:val="30"/>
          <w:szCs w:val="30"/>
        </w:rPr>
      </w:pPr>
      <w:r>
        <w:rPr>
          <w:rFonts w:hint="eastAsia"/>
          <w:sz w:val="30"/>
          <w:szCs w:val="30"/>
        </w:rPr>
        <w:t>The main of what they teach, and which Mr Goodwin hath opposed in this treatise, endeavouring to answer that eminent place of 1 John 3:9, with many others produced and argued to that purpose, is, that God will, according to the tenor of the covenant of grace, so write his law in the hearts of his, and put his fear in their inward parts, that they shall never depart from him, so as to become "desperately and outrageously profane," but be preserved such to the end as that the Lord, with the greatest advantage of glory to his infinite wisdom, righteousness, and holiness, may "irreversibly assure the immortal inheritance of his love and favour unto them."</w:t>
      </w:r>
    </w:p>
    <w:p w14:paraId="7660A5CD">
      <w:pPr>
        <w:pStyle w:val="2"/>
        <w:spacing w:before="321" w:line="251" w:lineRule="auto"/>
        <w:ind w:left="7" w:right="1" w:firstLine="6"/>
        <w:jc w:val="both"/>
        <w:rPr>
          <w:rFonts w:hint="eastAsia"/>
          <w:sz w:val="30"/>
          <w:szCs w:val="30"/>
        </w:rPr>
      </w:pPr>
    </w:p>
    <w:p w14:paraId="47560207">
      <w:pPr>
        <w:pStyle w:val="2"/>
        <w:spacing w:before="321" w:line="251" w:lineRule="auto"/>
        <w:ind w:left="7" w:right="1" w:firstLine="6"/>
        <w:jc w:val="both"/>
        <w:rPr>
          <w:rFonts w:hint="eastAsia"/>
          <w:sz w:val="30"/>
          <w:szCs w:val="30"/>
        </w:rPr>
      </w:pPr>
      <w:r>
        <w:rPr>
          <w:rFonts w:hint="eastAsia"/>
          <w:sz w:val="30"/>
          <w:szCs w:val="30"/>
        </w:rPr>
        <w:t>他们所教导的主要内容，以及古德温先生在本论著中所反对的，试图回答约翰一书三章九节那处卓越经文，连同许多其他为此目的而提出并论证之经文的内容是，神必按照恩典之约的主旨，如此将他的律法写在他子民的心上，并将他的敬畏放在他们里面，以致他们永不离开他，以致变成“极其且无法无天地不敬虔”，而是必蒙保守如此到底，好让主，带着对他无限智慧、公义和圣洁之荣耀的最大益处，“不可逆转地向他们保证他爱与恩惠之不朽坏的产业。”</w:t>
      </w:r>
    </w:p>
    <w:p w14:paraId="1BD9DCF5">
      <w:pPr>
        <w:pStyle w:val="2"/>
        <w:spacing w:before="321" w:line="251" w:lineRule="auto"/>
        <w:ind w:left="7" w:right="1" w:firstLine="6"/>
        <w:jc w:val="both"/>
        <w:rPr>
          <w:rFonts w:hint="eastAsia"/>
          <w:sz w:val="30"/>
          <w:szCs w:val="30"/>
        </w:rPr>
      </w:pPr>
    </w:p>
    <w:p w14:paraId="30029FF2">
      <w:pPr>
        <w:pStyle w:val="2"/>
        <w:spacing w:before="321" w:line="251" w:lineRule="auto"/>
        <w:ind w:left="7" w:right="1" w:firstLine="6"/>
        <w:jc w:val="both"/>
        <w:rPr>
          <w:rFonts w:hint="eastAsia"/>
          <w:sz w:val="30"/>
          <w:szCs w:val="30"/>
        </w:rPr>
      </w:pPr>
      <w:r>
        <w:rPr>
          <w:rFonts w:hint="eastAsia"/>
          <w:sz w:val="30"/>
          <w:szCs w:val="30"/>
        </w:rPr>
        <w:t>So that Mr Goodwin's discourse to the end of this section, concerning the continuance of the love of God to them that are wicked, with an equal measure of favour to them that are godly, according to this doctrine, is vain and grossly sophistical, and such as he himself knoweth to be so.</w:t>
      </w:r>
    </w:p>
    <w:p w14:paraId="287E856F">
      <w:pPr>
        <w:pStyle w:val="2"/>
        <w:spacing w:before="321" w:line="251" w:lineRule="auto"/>
        <w:ind w:left="7" w:right="1" w:firstLine="6"/>
        <w:jc w:val="both"/>
        <w:rPr>
          <w:rFonts w:hint="eastAsia"/>
          <w:sz w:val="30"/>
          <w:szCs w:val="30"/>
        </w:rPr>
      </w:pPr>
    </w:p>
    <w:p w14:paraId="32F220D7">
      <w:pPr>
        <w:pStyle w:val="2"/>
        <w:spacing w:before="321" w:line="251" w:lineRule="auto"/>
        <w:ind w:left="7" w:right="1" w:firstLine="6"/>
        <w:jc w:val="both"/>
        <w:rPr>
          <w:rFonts w:hint="eastAsia"/>
          <w:sz w:val="30"/>
          <w:szCs w:val="30"/>
        </w:rPr>
      </w:pPr>
      <w:r>
        <w:rPr>
          <w:rFonts w:hint="eastAsia"/>
          <w:sz w:val="30"/>
          <w:szCs w:val="30"/>
        </w:rPr>
        <w:t>因此，古德温先生直到本节末尾，关于神按照这个教义，持续爱那些邪恶之人，并以同等程度恩待那些敬虔之人的论述，是虚妄且极其诡辩的，并且是他自己也知道是如此的。</w:t>
      </w:r>
    </w:p>
    <w:p w14:paraId="7804B7D3">
      <w:pPr>
        <w:pStyle w:val="2"/>
        <w:spacing w:before="321" w:line="251" w:lineRule="auto"/>
        <w:ind w:left="7" w:right="1" w:firstLine="6"/>
        <w:jc w:val="both"/>
        <w:rPr>
          <w:rFonts w:hint="eastAsia"/>
          <w:sz w:val="30"/>
          <w:szCs w:val="30"/>
        </w:rPr>
      </w:pPr>
    </w:p>
    <w:p w14:paraId="10CA40B4">
      <w:pPr>
        <w:pStyle w:val="2"/>
        <w:spacing w:before="321" w:line="251" w:lineRule="auto"/>
        <w:ind w:left="7" w:right="1" w:firstLine="6"/>
        <w:jc w:val="both"/>
        <w:rPr>
          <w:rFonts w:hint="eastAsia"/>
          <w:sz w:val="30"/>
          <w:szCs w:val="30"/>
        </w:rPr>
      </w:pPr>
      <w:r>
        <w:rPr>
          <w:rFonts w:hint="eastAsia"/>
          <w:sz w:val="30"/>
          <w:szCs w:val="30"/>
        </w:rPr>
        <w:t>To say "every one that doth evil is good in the sight of the Lord, and that he delighteth in him,"— that is, he approveth wicked and ungodly men,—we know is sufficiently dishonourable to him; but yet to say that he delighteth in his church and people, washed and made holy in the blood of Christ, notwithstanding their failings, or their being sometimes overtaken with great sins,when he pleaseth, in an extraordinary way, for ends best known to himself, to permit them to fall into them (which yethe doth seldom and rarely), is that which himself affirmeth and ascribeth to himself in innumerable places of Scripture (if their authority may pass unquestioned), to the praise of the glory of his grace.</w:t>
      </w:r>
    </w:p>
    <w:p w14:paraId="15520579">
      <w:pPr>
        <w:pStyle w:val="2"/>
        <w:spacing w:before="321" w:line="251" w:lineRule="auto"/>
        <w:ind w:left="7" w:right="1" w:firstLine="6"/>
        <w:jc w:val="both"/>
        <w:rPr>
          <w:rFonts w:hint="eastAsia"/>
          <w:sz w:val="30"/>
          <w:szCs w:val="30"/>
        </w:rPr>
      </w:pPr>
    </w:p>
    <w:p w14:paraId="2A59CE21">
      <w:pPr>
        <w:pStyle w:val="2"/>
        <w:spacing w:before="321" w:line="251" w:lineRule="auto"/>
        <w:ind w:left="7" w:right="1" w:firstLine="6"/>
        <w:jc w:val="both"/>
        <w:rPr>
          <w:rFonts w:hint="eastAsia"/>
          <w:sz w:val="30"/>
          <w:szCs w:val="30"/>
        </w:rPr>
      </w:pPr>
      <w:r>
        <w:rPr>
          <w:rFonts w:hint="eastAsia"/>
          <w:sz w:val="30"/>
          <w:szCs w:val="30"/>
        </w:rPr>
        <w:t>说“凡行恶的，耶和华眼中看为善，并且他喜悦他们，”——也就是说，他赞同邪恶和不敬虔的人——我们知道这足以羞辱他；然而说他喜悦他的教会和子民，他们在基督的血中被洗净并成为圣洁，尽管他们有过失，或有时被大罪所胜，当他乐意时，以一种特殊的方式，为了他自己最清楚的目的，容许他们陷入其中（虽然他很少且罕有地这样做），这却是他自己在圣经无数地方（倘若其权威可以不受质疑的话）所肯定并归于自己的，为要使他恩典的荣耀得着称赞。</w:t>
      </w:r>
    </w:p>
    <w:p w14:paraId="3BAF0271">
      <w:pPr>
        <w:pStyle w:val="2"/>
        <w:spacing w:before="321" w:line="251" w:lineRule="auto"/>
        <w:ind w:left="7" w:right="1" w:firstLine="6"/>
        <w:jc w:val="both"/>
        <w:rPr>
          <w:rFonts w:hint="eastAsia"/>
          <w:sz w:val="30"/>
          <w:szCs w:val="30"/>
        </w:rPr>
      </w:pPr>
    </w:p>
    <w:p w14:paraId="242EBFFF">
      <w:pPr>
        <w:pStyle w:val="2"/>
        <w:spacing w:before="321" w:line="251" w:lineRule="auto"/>
        <w:ind w:left="7" w:right="1" w:firstLine="6"/>
        <w:jc w:val="both"/>
        <w:rPr>
          <w:rFonts w:hint="eastAsia"/>
          <w:sz w:val="30"/>
          <w:szCs w:val="30"/>
        </w:rPr>
      </w:pPr>
      <w:r>
        <w:rPr>
          <w:rFonts w:hint="eastAsia"/>
          <w:sz w:val="30"/>
          <w:szCs w:val="30"/>
        </w:rPr>
        <w:t>But it seemeth, if we take any care that Mr Goodwin may not call the authority of the Scriptures into question (he being fully resolved that the doctrine of the saints' perseverance is unworthy of a holy and righteous God), we must give over all attempts of farther deducing it from them; but yet, for the present, we shall consider what he hath farther to object against it.</w:t>
      </w:r>
    </w:p>
    <w:p w14:paraId="1A4811E1">
      <w:pPr>
        <w:pStyle w:val="2"/>
        <w:spacing w:before="321" w:line="251" w:lineRule="auto"/>
        <w:ind w:left="7" w:right="1" w:firstLine="6"/>
        <w:jc w:val="both"/>
        <w:rPr>
          <w:rFonts w:hint="eastAsia"/>
          <w:sz w:val="30"/>
          <w:szCs w:val="30"/>
        </w:rPr>
      </w:pPr>
    </w:p>
    <w:p w14:paraId="3195E2BE">
      <w:pPr>
        <w:pStyle w:val="2"/>
        <w:spacing w:before="321" w:line="251" w:lineRule="auto"/>
        <w:ind w:left="7" w:right="1" w:firstLine="6"/>
        <w:jc w:val="both"/>
        <w:rPr>
          <w:rFonts w:hint="eastAsia"/>
          <w:sz w:val="30"/>
          <w:szCs w:val="30"/>
        </w:rPr>
      </w:pPr>
      <w:r>
        <w:rPr>
          <w:rFonts w:hint="eastAsia"/>
          <w:sz w:val="30"/>
          <w:szCs w:val="30"/>
        </w:rPr>
        <w:t>但看来，倘若我们要小心，免得古德温先生质疑圣经的权威（他既已完全决心认为圣徒坚忍的教义不配于一位圣洁公义的神），我们就必须放弃所有进一步从圣经推断它的尝试；然而，目前，我们将思考他对它还有什么进一步的反对意见。</w:t>
      </w:r>
    </w:p>
    <w:p w14:paraId="5C441C48">
      <w:pPr>
        <w:pStyle w:val="2"/>
        <w:spacing w:before="321" w:line="251" w:lineRule="auto"/>
        <w:ind w:left="7" w:right="1" w:firstLine="6"/>
        <w:jc w:val="both"/>
        <w:rPr>
          <w:rFonts w:hint="eastAsia"/>
          <w:sz w:val="30"/>
          <w:szCs w:val="30"/>
        </w:rPr>
      </w:pPr>
    </w:p>
    <w:p w14:paraId="73564997">
      <w:pPr>
        <w:pStyle w:val="2"/>
        <w:spacing w:before="321" w:line="251" w:lineRule="auto"/>
        <w:ind w:left="7" w:right="1" w:firstLine="6"/>
        <w:jc w:val="both"/>
        <w:rPr>
          <w:rFonts w:hint="eastAsia"/>
          <w:sz w:val="30"/>
          <w:szCs w:val="30"/>
        </w:rPr>
      </w:pPr>
      <w:r>
        <w:rPr>
          <w:rFonts w:hint="eastAsia"/>
          <w:sz w:val="30"/>
          <w:szCs w:val="30"/>
        </w:rPr>
        <w:t>Sect. 34, he farther objecteth against himself and his doctrine, in the behalf of that which he doth oppose, in these words:—</w:t>
      </w:r>
    </w:p>
    <w:p w14:paraId="5BC17FF8">
      <w:pPr>
        <w:pStyle w:val="2"/>
        <w:spacing w:before="321" w:line="251" w:lineRule="auto"/>
        <w:ind w:left="7" w:right="1" w:firstLine="6"/>
        <w:jc w:val="both"/>
        <w:rPr>
          <w:rFonts w:hint="eastAsia"/>
          <w:sz w:val="30"/>
          <w:szCs w:val="30"/>
        </w:rPr>
      </w:pPr>
    </w:p>
    <w:p w14:paraId="06DACDA7">
      <w:pPr>
        <w:pStyle w:val="2"/>
        <w:spacing w:before="321" w:line="251" w:lineRule="auto"/>
        <w:ind w:left="7" w:right="1" w:firstLine="6"/>
        <w:jc w:val="both"/>
        <w:rPr>
          <w:rFonts w:hint="eastAsia"/>
          <w:sz w:val="30"/>
          <w:szCs w:val="30"/>
        </w:rPr>
      </w:pPr>
      <w:r>
        <w:rPr>
          <w:rFonts w:hint="eastAsia"/>
          <w:sz w:val="30"/>
          <w:szCs w:val="30"/>
        </w:rPr>
        <w:t>第三十四节，他又进一步代表他所反对的教义，反对他自己和他的教义，用这些话：——</w:t>
      </w:r>
    </w:p>
    <w:p w14:paraId="520B3397">
      <w:pPr>
        <w:pStyle w:val="2"/>
        <w:spacing w:before="321" w:line="251" w:lineRule="auto"/>
        <w:ind w:left="7" w:right="1" w:firstLine="6"/>
        <w:jc w:val="both"/>
        <w:rPr>
          <w:rFonts w:hint="eastAsia"/>
          <w:sz w:val="30"/>
          <w:szCs w:val="30"/>
        </w:rPr>
      </w:pPr>
    </w:p>
    <w:p w14:paraId="6CE4DBC4">
      <w:pPr>
        <w:pStyle w:val="2"/>
        <w:spacing w:before="321" w:line="251" w:lineRule="auto"/>
        <w:ind w:left="7" w:right="1" w:firstLine="6"/>
        <w:jc w:val="both"/>
        <w:rPr>
          <w:rFonts w:hint="eastAsia"/>
          <w:sz w:val="30"/>
          <w:szCs w:val="30"/>
        </w:rPr>
      </w:pPr>
      <w:r>
        <w:rPr>
          <w:rFonts w:hint="eastAsia"/>
          <w:sz w:val="30"/>
          <w:szCs w:val="30"/>
        </w:rPr>
        <w:t>"It is possible that yet some will farther object against the argument in hand: 'Unless the saints be assured of the perpetuity of their standing in the grace and favour of God, they must needs be under fears of falling away, and so of perishing; and fear, we know, is of a discouraging and enfeebling nature, an enemy unto such actions which men of confidence and courage are apt to undertake.' "</w:t>
      </w:r>
    </w:p>
    <w:p w14:paraId="5C284C9A">
      <w:pPr>
        <w:pStyle w:val="2"/>
        <w:spacing w:before="321" w:line="251" w:lineRule="auto"/>
        <w:ind w:left="7" w:right="1" w:firstLine="6"/>
        <w:jc w:val="both"/>
        <w:rPr>
          <w:rFonts w:hint="eastAsia"/>
          <w:sz w:val="30"/>
          <w:szCs w:val="30"/>
        </w:rPr>
      </w:pPr>
    </w:p>
    <w:p w14:paraId="5792E31A">
      <w:pPr>
        <w:pStyle w:val="2"/>
        <w:spacing w:before="321" w:line="251" w:lineRule="auto"/>
        <w:ind w:left="7" w:right="1" w:firstLine="6"/>
        <w:jc w:val="both"/>
        <w:rPr>
          <w:rFonts w:hint="eastAsia"/>
          <w:sz w:val="30"/>
          <w:szCs w:val="30"/>
        </w:rPr>
      </w:pPr>
      <w:r>
        <w:rPr>
          <w:rFonts w:hint="eastAsia"/>
          <w:sz w:val="30"/>
          <w:szCs w:val="30"/>
        </w:rPr>
        <w:t>“可能还有些人会进一步反对当前的论证：‘除非圣徒确信他们永远站在神的恩典和恩惠中，否则他们必定处于害怕跌倒从而灭亡的恐惧之下；而恐惧，我们知道，具有令人沮丧和软弱的性质，是那些有信心和勇气之人倾向于承担之行动的敌人。’”</w:t>
      </w:r>
    </w:p>
    <w:p w14:paraId="1BEA5C93">
      <w:pPr>
        <w:pStyle w:val="2"/>
        <w:spacing w:before="321" w:line="251" w:lineRule="auto"/>
        <w:ind w:left="7" w:right="1" w:firstLine="6"/>
        <w:jc w:val="both"/>
        <w:rPr>
          <w:rFonts w:hint="eastAsia"/>
          <w:sz w:val="30"/>
          <w:szCs w:val="30"/>
        </w:rPr>
      </w:pPr>
    </w:p>
    <w:p w14:paraId="7DCF7C3B">
      <w:pPr>
        <w:pStyle w:val="2"/>
        <w:spacing w:before="321" w:line="251" w:lineRule="auto"/>
        <w:ind w:left="7" w:right="1" w:firstLine="6"/>
        <w:jc w:val="both"/>
        <w:rPr>
          <w:rFonts w:hint="eastAsia"/>
          <w:sz w:val="30"/>
          <w:szCs w:val="30"/>
        </w:rPr>
      </w:pPr>
      <w:r>
        <w:rPr>
          <w:rFonts w:hint="eastAsia"/>
          <w:sz w:val="30"/>
          <w:szCs w:val="30"/>
        </w:rPr>
        <w:t>Ans. What this objection makethin this place I know not.</w:t>
      </w:r>
    </w:p>
    <w:p w14:paraId="75F01CE7">
      <w:pPr>
        <w:pStyle w:val="2"/>
        <w:spacing w:before="321" w:line="251" w:lineRule="auto"/>
        <w:ind w:left="7" w:right="1" w:firstLine="6"/>
        <w:jc w:val="both"/>
        <w:rPr>
          <w:rFonts w:hint="eastAsia"/>
          <w:sz w:val="30"/>
          <w:szCs w:val="30"/>
        </w:rPr>
      </w:pPr>
    </w:p>
    <w:p w14:paraId="785C7C59">
      <w:pPr>
        <w:pStyle w:val="2"/>
        <w:spacing w:before="321" w:line="251" w:lineRule="auto"/>
        <w:ind w:left="7" w:right="1" w:firstLine="6"/>
        <w:jc w:val="both"/>
        <w:rPr>
          <w:rFonts w:hint="eastAsia"/>
          <w:sz w:val="30"/>
          <w:szCs w:val="30"/>
        </w:rPr>
      </w:pPr>
      <w:r>
        <w:rPr>
          <w:rFonts w:hint="eastAsia"/>
          <w:sz w:val="30"/>
          <w:szCs w:val="30"/>
        </w:rPr>
        <w:t>答：这个反对意见在此处有何作用，我不知道。</w:t>
      </w:r>
    </w:p>
    <w:p w14:paraId="5612E0EE">
      <w:pPr>
        <w:pStyle w:val="2"/>
        <w:spacing w:before="321" w:line="251" w:lineRule="auto"/>
        <w:ind w:left="7" w:right="1" w:firstLine="6"/>
        <w:jc w:val="both"/>
        <w:rPr>
          <w:rFonts w:hint="eastAsia"/>
          <w:sz w:val="30"/>
          <w:szCs w:val="30"/>
        </w:rPr>
      </w:pPr>
    </w:p>
    <w:p w14:paraId="357C47B1">
      <w:pPr>
        <w:pStyle w:val="2"/>
        <w:spacing w:before="321" w:line="251" w:lineRule="auto"/>
        <w:ind w:left="7" w:right="1" w:firstLine="6"/>
        <w:jc w:val="both"/>
        <w:rPr>
          <w:rFonts w:hint="eastAsia"/>
          <w:sz w:val="30"/>
          <w:szCs w:val="30"/>
        </w:rPr>
      </w:pPr>
      <w:r>
        <w:rPr>
          <w:rFonts w:hint="eastAsia"/>
          <w:sz w:val="30"/>
          <w:szCs w:val="30"/>
        </w:rPr>
        <w:t>It neither asserteth any eminency in the doctrine by Mr Goodwin opposed, as to the promotion of godliness, nor immediately challengeth that which he doth maintain of a contrary tendency, but only intimateth that the saints' consolation and peace is weakened by unnecessary fears,—such as his opinion is apt to ingenerate in them.</w:t>
      </w:r>
    </w:p>
    <w:p w14:paraId="56A9F48D">
      <w:pPr>
        <w:pStyle w:val="2"/>
        <w:spacing w:before="321" w:line="251" w:lineRule="auto"/>
        <w:ind w:left="7" w:right="1" w:firstLine="6"/>
        <w:jc w:val="both"/>
        <w:rPr>
          <w:rFonts w:hint="eastAsia"/>
          <w:sz w:val="30"/>
          <w:szCs w:val="30"/>
        </w:rPr>
      </w:pPr>
    </w:p>
    <w:p w14:paraId="62006321">
      <w:pPr>
        <w:pStyle w:val="2"/>
        <w:spacing w:before="321" w:line="251" w:lineRule="auto"/>
        <w:ind w:left="7" w:right="1" w:firstLine="6"/>
        <w:jc w:val="both"/>
        <w:rPr>
          <w:rFonts w:hint="eastAsia"/>
          <w:sz w:val="30"/>
          <w:szCs w:val="30"/>
        </w:rPr>
      </w:pPr>
      <w:r>
        <w:rPr>
          <w:rFonts w:hint="eastAsia"/>
          <w:sz w:val="30"/>
          <w:szCs w:val="30"/>
        </w:rPr>
        <w:t>它既未断言古德温先生所反对之教义在促进敬虔方面有任何卓越之处，也未直接挑战他所维护之具有相反倾向的观点，而仅仅暗示圣徒的安慰与平安，因着不必要的恐惧——例如他的观点倾向于在他们里面产生的恐惧——而被削弱了。</w:t>
      </w:r>
    </w:p>
    <w:p w14:paraId="6F934632">
      <w:pPr>
        <w:pStyle w:val="2"/>
        <w:spacing w:before="321" w:line="251" w:lineRule="auto"/>
        <w:ind w:left="7" w:right="1" w:firstLine="6"/>
        <w:jc w:val="both"/>
        <w:rPr>
          <w:rFonts w:hint="eastAsia"/>
          <w:sz w:val="30"/>
          <w:szCs w:val="30"/>
        </w:rPr>
      </w:pPr>
    </w:p>
    <w:p w14:paraId="0AD3C025">
      <w:pPr>
        <w:pStyle w:val="2"/>
        <w:spacing w:before="321" w:line="251" w:lineRule="auto"/>
        <w:ind w:left="7" w:right="1" w:firstLine="6"/>
        <w:jc w:val="both"/>
        <w:rPr>
          <w:rFonts w:hint="eastAsia"/>
          <w:sz w:val="30"/>
          <w:szCs w:val="30"/>
        </w:rPr>
      </w:pPr>
      <w:r>
        <w:rPr>
          <w:rFonts w:hint="eastAsia"/>
          <w:sz w:val="30"/>
          <w:szCs w:val="30"/>
        </w:rPr>
        <w:t>But, however, thus far I own it, as to the main of the observation in hand, that the doctrine of the apostasy of believers is apt and suited to cut the saints of God and heirs of the promise short of that strong consolation which he is so abundantly willing that they should receive, and to fill their souls and perplex their consciences with cares, fears, and manifold entanglements, suited to weaken their faith and love, and alienate their hearts from that delight in God to which they are called, and otherwise would be carried forth unto.</w:t>
      </w:r>
    </w:p>
    <w:p w14:paraId="12676674">
      <w:pPr>
        <w:pStyle w:val="2"/>
        <w:spacing w:before="321" w:line="251" w:lineRule="auto"/>
        <w:ind w:left="7" w:right="1" w:firstLine="6"/>
        <w:jc w:val="both"/>
        <w:rPr>
          <w:rFonts w:hint="eastAsia"/>
          <w:sz w:val="30"/>
          <w:szCs w:val="30"/>
        </w:rPr>
      </w:pPr>
    </w:p>
    <w:p w14:paraId="58D1E3FB">
      <w:pPr>
        <w:pStyle w:val="2"/>
        <w:spacing w:before="321" w:line="251" w:lineRule="auto"/>
        <w:ind w:left="7" w:right="1" w:firstLine="6"/>
        <w:jc w:val="both"/>
        <w:rPr>
          <w:rFonts w:hint="eastAsia"/>
          <w:sz w:val="30"/>
          <w:szCs w:val="30"/>
        </w:rPr>
      </w:pPr>
      <w:r>
        <w:rPr>
          <w:rFonts w:hint="eastAsia"/>
          <w:sz w:val="30"/>
          <w:szCs w:val="30"/>
        </w:rPr>
        <w:t>然而，就手头观察的主要内容而言，我如此程度地承认它，即信徒背道的教义，倾向于并适合于使神的圣徒和应许的后嗣，得不到那坚固的安慰——神如此丰盛地愿意他们领受的——并使他们的灵魂充满忧虑、恐惧和许多缠绕，这些都适合于削弱他们的信心和爱心，并使他们的心疏远那他们蒙召要进入、并且否则会被引导进入的对神的喜悦。</w:t>
      </w:r>
    </w:p>
    <w:p w14:paraId="4B3B615C">
      <w:pPr>
        <w:pStyle w:val="2"/>
        <w:spacing w:before="321" w:line="251" w:lineRule="auto"/>
        <w:ind w:left="7" w:right="1" w:firstLine="6"/>
        <w:jc w:val="both"/>
        <w:rPr>
          <w:rFonts w:hint="eastAsia"/>
          <w:sz w:val="30"/>
          <w:szCs w:val="30"/>
        </w:rPr>
      </w:pPr>
    </w:p>
    <w:p w14:paraId="060FA95D">
      <w:pPr>
        <w:pStyle w:val="2"/>
        <w:spacing w:before="321" w:line="251" w:lineRule="auto"/>
        <w:ind w:left="7" w:right="1" w:firstLine="6"/>
        <w:jc w:val="both"/>
        <w:rPr>
          <w:rFonts w:hint="eastAsia"/>
          <w:sz w:val="30"/>
          <w:szCs w:val="30"/>
        </w:rPr>
      </w:pPr>
      <w:r>
        <w:rPr>
          <w:rFonts w:hint="eastAsia"/>
          <w:sz w:val="30"/>
          <w:szCs w:val="30"/>
        </w:rPr>
        <w:t>They being all of them, in some measure, acquainted with the strength, subtlety, and power, of indwelling sin; the advantages of Satan in his manifold temptations; the eminent success which they see every day the "principalities and powers in heavenly places," which they wrestle withal, to have against them; and being herewithal taught that there is neither purpose nor promise of God for their preservation, that there is nothing to that purpose in the covenant of grace;—the consideration of their condition must of necessity fill them with innumerable perplexities, and make them their own tormentors all their days.</w:t>
      </w:r>
    </w:p>
    <w:p w14:paraId="1D7C3C35">
      <w:pPr>
        <w:pStyle w:val="2"/>
        <w:spacing w:before="321" w:line="251" w:lineRule="auto"/>
        <w:ind w:left="7" w:right="1" w:firstLine="6"/>
        <w:jc w:val="both"/>
        <w:rPr>
          <w:rFonts w:hint="eastAsia"/>
          <w:sz w:val="30"/>
          <w:szCs w:val="30"/>
        </w:rPr>
      </w:pPr>
    </w:p>
    <w:p w14:paraId="55DF791B">
      <w:pPr>
        <w:pStyle w:val="2"/>
        <w:spacing w:before="321" w:line="251" w:lineRule="auto"/>
        <w:ind w:left="7" w:right="1" w:firstLine="6"/>
        <w:jc w:val="both"/>
        <w:rPr>
          <w:rFonts w:hint="eastAsia"/>
          <w:sz w:val="30"/>
          <w:szCs w:val="30"/>
        </w:rPr>
      </w:pPr>
      <w:r>
        <w:rPr>
          <w:rFonts w:hint="eastAsia"/>
          <w:sz w:val="30"/>
          <w:szCs w:val="30"/>
        </w:rPr>
        <w:t>他们所有人，在某种程度上，都认识内住罪的力量、诡诈和权势；撒但在其许多试探中的优势；他们每日看见那些他们与之摔跤的“执政的、掌权的，在属天境界的”，对他们取得的显著成功；并且同时被教导说，既没有神的旨意也没有神的应许来保守他们，恩典之约中也没有任何为此目的的事物；——对他们境况的思考，必定使他们充满无数的困惑，并使他们一生都作自己的折磨者。</w:t>
      </w:r>
    </w:p>
    <w:p w14:paraId="2CD38773">
      <w:pPr>
        <w:pStyle w:val="2"/>
        <w:spacing w:before="321" w:line="251" w:lineRule="auto"/>
        <w:ind w:left="7" w:right="1" w:firstLine="6"/>
        <w:jc w:val="both"/>
        <w:rPr>
          <w:rFonts w:hint="eastAsia"/>
          <w:sz w:val="30"/>
          <w:szCs w:val="30"/>
        </w:rPr>
      </w:pPr>
    </w:p>
    <w:p w14:paraId="60503AD6">
      <w:pPr>
        <w:pStyle w:val="2"/>
        <w:spacing w:before="321" w:line="251" w:lineRule="auto"/>
        <w:ind w:left="7" w:right="1" w:firstLine="6"/>
        <w:jc w:val="both"/>
        <w:rPr>
          <w:rFonts w:hint="eastAsia"/>
          <w:sz w:val="30"/>
          <w:szCs w:val="30"/>
        </w:rPr>
      </w:pPr>
      <w:r>
        <w:rPr>
          <w:rFonts w:hint="eastAsia"/>
          <w:sz w:val="30"/>
          <w:szCs w:val="30"/>
        </w:rPr>
        <w:t>Thus far, I say, I own the objection.</w:t>
      </w:r>
    </w:p>
    <w:p w14:paraId="02062172">
      <w:pPr>
        <w:pStyle w:val="2"/>
        <w:spacing w:before="321" w:line="251" w:lineRule="auto"/>
        <w:ind w:left="7" w:right="1" w:firstLine="6"/>
        <w:jc w:val="both"/>
        <w:rPr>
          <w:rFonts w:hint="eastAsia"/>
          <w:sz w:val="30"/>
          <w:szCs w:val="30"/>
        </w:rPr>
      </w:pPr>
    </w:p>
    <w:p w14:paraId="773BDA62">
      <w:pPr>
        <w:pStyle w:val="2"/>
        <w:spacing w:before="321" w:line="251" w:lineRule="auto"/>
        <w:ind w:left="7" w:right="1" w:firstLine="6"/>
        <w:jc w:val="both"/>
        <w:rPr>
          <w:rFonts w:hint="eastAsia"/>
          <w:sz w:val="30"/>
          <w:szCs w:val="30"/>
        </w:rPr>
      </w:pPr>
      <w:r>
        <w:rPr>
          <w:rFonts w:hint="eastAsia"/>
          <w:sz w:val="30"/>
          <w:szCs w:val="30"/>
        </w:rPr>
        <w:t>我说，就此而言，我承认这个反对意见。</w:t>
      </w:r>
    </w:p>
    <w:p w14:paraId="11C49F47">
      <w:pPr>
        <w:pStyle w:val="2"/>
        <w:spacing w:before="321" w:line="251" w:lineRule="auto"/>
        <w:ind w:left="7" w:right="1" w:firstLine="6"/>
        <w:jc w:val="both"/>
        <w:rPr>
          <w:rFonts w:hint="eastAsia"/>
          <w:sz w:val="30"/>
          <w:szCs w:val="30"/>
        </w:rPr>
      </w:pPr>
    </w:p>
    <w:p w14:paraId="2F5F7F1E">
      <w:pPr>
        <w:pStyle w:val="2"/>
        <w:spacing w:before="321" w:line="251" w:lineRule="auto"/>
        <w:ind w:left="7" w:right="1" w:firstLine="6"/>
        <w:jc w:val="both"/>
        <w:rPr>
          <w:rFonts w:hint="eastAsia"/>
          <w:sz w:val="30"/>
          <w:szCs w:val="30"/>
        </w:rPr>
      </w:pPr>
      <w:r>
        <w:rPr>
          <w:rFonts w:hint="eastAsia"/>
          <w:sz w:val="30"/>
          <w:szCs w:val="30"/>
        </w:rPr>
        <w:t>That it is not properly courage or confidence, but faith, love, and reverence, that are the principles of our actions in walking with God, hath been declared.</w:t>
      </w:r>
    </w:p>
    <w:p w14:paraId="1516DEB1">
      <w:pPr>
        <w:pStyle w:val="2"/>
        <w:spacing w:before="321" w:line="251" w:lineRule="auto"/>
        <w:ind w:left="7" w:right="1" w:firstLine="6"/>
        <w:jc w:val="both"/>
        <w:rPr>
          <w:rFonts w:hint="eastAsia"/>
          <w:sz w:val="30"/>
          <w:szCs w:val="30"/>
        </w:rPr>
      </w:pPr>
    </w:p>
    <w:p w14:paraId="64224DAC">
      <w:pPr>
        <w:pStyle w:val="2"/>
        <w:spacing w:before="321" w:line="251" w:lineRule="auto"/>
        <w:ind w:left="7" w:right="1" w:firstLine="6"/>
        <w:jc w:val="both"/>
        <w:rPr>
          <w:rFonts w:hint="eastAsia"/>
          <w:sz w:val="30"/>
          <w:szCs w:val="30"/>
        </w:rPr>
      </w:pPr>
      <w:r>
        <w:rPr>
          <w:rFonts w:hint="eastAsia"/>
          <w:sz w:val="30"/>
          <w:szCs w:val="30"/>
        </w:rPr>
        <w:t>并非严格意义上的勇气或信心，而是信心、爱心和敬畏，是我们与神同行之行动的原则，这一点已经宣告。</w:t>
      </w:r>
    </w:p>
    <w:p w14:paraId="7F38B73E">
      <w:pPr>
        <w:pStyle w:val="2"/>
        <w:spacing w:before="321" w:line="251" w:lineRule="auto"/>
        <w:ind w:left="7" w:right="1" w:firstLine="6"/>
        <w:jc w:val="both"/>
        <w:rPr>
          <w:rFonts w:hint="eastAsia"/>
          <w:sz w:val="30"/>
          <w:szCs w:val="30"/>
        </w:rPr>
      </w:pPr>
    </w:p>
    <w:p w14:paraId="0DE6177A">
      <w:pPr>
        <w:pStyle w:val="2"/>
        <w:spacing w:before="321" w:line="251" w:lineRule="auto"/>
        <w:ind w:left="7" w:right="1" w:firstLine="6"/>
        <w:jc w:val="both"/>
        <w:rPr>
          <w:rFonts w:hint="eastAsia"/>
          <w:sz w:val="30"/>
          <w:szCs w:val="30"/>
        </w:rPr>
      </w:pPr>
      <w:r>
        <w:rPr>
          <w:rFonts w:hint="eastAsia"/>
          <w:sz w:val="30"/>
          <w:szCs w:val="30"/>
        </w:rPr>
        <w:t>But what saith Mr Goodwin to the objection as by himself laid down?</w:t>
      </w:r>
    </w:p>
    <w:p w14:paraId="079421B4">
      <w:pPr>
        <w:pStyle w:val="2"/>
        <w:spacing w:before="321" w:line="251" w:lineRule="auto"/>
        <w:ind w:left="7" w:right="1" w:firstLine="6"/>
        <w:jc w:val="both"/>
        <w:rPr>
          <w:rFonts w:hint="eastAsia"/>
          <w:sz w:val="30"/>
          <w:szCs w:val="30"/>
        </w:rPr>
      </w:pPr>
    </w:p>
    <w:p w14:paraId="6C0A6426">
      <w:pPr>
        <w:pStyle w:val="2"/>
        <w:spacing w:before="321" w:line="251" w:lineRule="auto"/>
        <w:ind w:left="7" w:right="1" w:firstLine="6"/>
        <w:jc w:val="both"/>
        <w:rPr>
          <w:rFonts w:hint="eastAsia"/>
          <w:sz w:val="30"/>
          <w:szCs w:val="30"/>
        </w:rPr>
      </w:pPr>
      <w:r>
        <w:rPr>
          <w:rFonts w:hint="eastAsia"/>
          <w:sz w:val="30"/>
          <w:szCs w:val="30"/>
        </w:rPr>
        <w:t>但古德温先生对他自己提出的反对意见又说了什么呢？</w:t>
      </w:r>
    </w:p>
    <w:p w14:paraId="67EE66F8">
      <w:pPr>
        <w:pStyle w:val="2"/>
        <w:spacing w:before="321" w:line="251" w:lineRule="auto"/>
        <w:ind w:left="7" w:right="1" w:firstLine="6"/>
        <w:jc w:val="both"/>
        <w:rPr>
          <w:rFonts w:hint="eastAsia"/>
          <w:sz w:val="30"/>
          <w:szCs w:val="30"/>
        </w:rPr>
      </w:pPr>
    </w:p>
    <w:p w14:paraId="0D863B50">
      <w:pPr>
        <w:pStyle w:val="2"/>
        <w:spacing w:before="321" w:line="251" w:lineRule="auto"/>
        <w:ind w:left="7" w:right="1" w:firstLine="6"/>
        <w:jc w:val="both"/>
        <w:rPr>
          <w:rFonts w:hint="eastAsia"/>
          <w:sz w:val="30"/>
          <w:szCs w:val="30"/>
        </w:rPr>
      </w:pPr>
      <w:r>
        <w:rPr>
          <w:rFonts w:hint="eastAsia"/>
          <w:sz w:val="30"/>
          <w:szCs w:val="30"/>
        </w:rPr>
        <w:t>Besides what he relateth of his conquest of it in other places, he addeth,—</w:t>
      </w:r>
    </w:p>
    <w:p w14:paraId="29F98B84">
      <w:pPr>
        <w:pStyle w:val="2"/>
        <w:spacing w:before="321" w:line="251" w:lineRule="auto"/>
        <w:ind w:left="7" w:right="1" w:firstLine="6"/>
        <w:jc w:val="both"/>
        <w:rPr>
          <w:rFonts w:hint="eastAsia"/>
          <w:sz w:val="30"/>
          <w:szCs w:val="30"/>
        </w:rPr>
      </w:pPr>
    </w:p>
    <w:p w14:paraId="018C9BAA">
      <w:pPr>
        <w:pStyle w:val="2"/>
        <w:spacing w:before="321" w:line="251" w:lineRule="auto"/>
        <w:ind w:left="7" w:right="1" w:firstLine="6"/>
        <w:jc w:val="both"/>
        <w:rPr>
          <w:rFonts w:hint="eastAsia"/>
          <w:sz w:val="30"/>
          <w:szCs w:val="30"/>
        </w:rPr>
      </w:pPr>
      <w:r>
        <w:rPr>
          <w:rFonts w:hint="eastAsia"/>
          <w:sz w:val="30"/>
          <w:szCs w:val="30"/>
        </w:rPr>
        <w:t>除了他在别处叙述的他对其的征服之外，他补充说——</w:t>
      </w:r>
    </w:p>
    <w:p w14:paraId="55D72FF9">
      <w:pPr>
        <w:pStyle w:val="2"/>
        <w:spacing w:before="321" w:line="251" w:lineRule="auto"/>
        <w:ind w:left="7" w:right="1" w:firstLine="6"/>
        <w:jc w:val="both"/>
        <w:rPr>
          <w:rFonts w:hint="eastAsia"/>
          <w:sz w:val="30"/>
          <w:szCs w:val="30"/>
        </w:rPr>
      </w:pPr>
    </w:p>
    <w:p w14:paraId="773DEB90">
      <w:pPr>
        <w:pStyle w:val="2"/>
        <w:spacing w:before="321" w:line="251" w:lineRule="auto"/>
        <w:ind w:left="7" w:right="1" w:firstLine="6"/>
        <w:jc w:val="both"/>
        <w:rPr>
          <w:rFonts w:hint="eastAsia"/>
          <w:sz w:val="30"/>
          <w:szCs w:val="30"/>
        </w:rPr>
      </w:pPr>
      <w:r>
        <w:rPr>
          <w:rFonts w:hint="eastAsia"/>
          <w:sz w:val="30"/>
          <w:szCs w:val="30"/>
        </w:rPr>
        <w:t>That "the saints, notwithstanding the possibility of their final falling away, have, or may have, such an assurance of the perpetuity of their standing in the grace and favour of God as may exclude all fear, at least that which is of a discouraging or enfeebling nature.</w:t>
      </w:r>
    </w:p>
    <w:p w14:paraId="16CFCB7A">
      <w:pPr>
        <w:pStyle w:val="2"/>
        <w:spacing w:before="321" w:line="251" w:lineRule="auto"/>
        <w:ind w:left="7" w:right="1" w:firstLine="6"/>
        <w:jc w:val="both"/>
        <w:rPr>
          <w:rFonts w:hint="eastAsia"/>
          <w:sz w:val="30"/>
          <w:szCs w:val="30"/>
        </w:rPr>
      </w:pPr>
    </w:p>
    <w:p w14:paraId="1AC70324">
      <w:pPr>
        <w:pStyle w:val="2"/>
        <w:spacing w:before="321" w:line="251" w:lineRule="auto"/>
        <w:ind w:left="7" w:right="1" w:firstLine="6"/>
        <w:jc w:val="both"/>
        <w:rPr>
          <w:rFonts w:hint="eastAsia"/>
          <w:sz w:val="30"/>
          <w:szCs w:val="30"/>
        </w:rPr>
      </w:pPr>
      <w:r>
        <w:rPr>
          <w:rFonts w:hint="eastAsia"/>
          <w:sz w:val="30"/>
          <w:szCs w:val="30"/>
        </w:rPr>
        <w:t>“圣徒，尽管他们最终可能跌倒，却拥有，或可能拥有，如此一种对他们永远站在神恩典和恩惠中之确据，足以排除一切恐惧，至少是那种具有令人沮丧或软弱性质的恐惧。</w:t>
      </w:r>
    </w:p>
    <w:p w14:paraId="5B3AE1A4">
      <w:pPr>
        <w:pStyle w:val="2"/>
        <w:spacing w:before="321" w:line="251" w:lineRule="auto"/>
        <w:ind w:left="7" w:right="1" w:firstLine="6"/>
        <w:jc w:val="both"/>
        <w:rPr>
          <w:rFonts w:hint="eastAsia"/>
          <w:sz w:val="30"/>
          <w:szCs w:val="30"/>
        </w:rPr>
      </w:pPr>
    </w:p>
    <w:p w14:paraId="79EA7F64">
      <w:pPr>
        <w:pStyle w:val="2"/>
        <w:spacing w:before="321" w:line="251" w:lineRule="auto"/>
        <w:ind w:left="7" w:right="1" w:firstLine="6"/>
        <w:jc w:val="both"/>
        <w:rPr>
          <w:rFonts w:hint="eastAsia"/>
          <w:sz w:val="30"/>
          <w:szCs w:val="30"/>
        </w:rPr>
      </w:pPr>
      <w:r>
        <w:rPr>
          <w:rFonts w:hint="eastAsia"/>
          <w:sz w:val="30"/>
          <w:szCs w:val="30"/>
        </w:rPr>
        <w:t>The apostle, as we have formerly showed, lived at a very excellent rate both of courage and confidence, notwithstanding he knew that it was possible for him to become a reprobate.</w:t>
      </w:r>
    </w:p>
    <w:p w14:paraId="2A9C45B7">
      <w:pPr>
        <w:pStyle w:val="2"/>
        <w:spacing w:before="321" w:line="251" w:lineRule="auto"/>
        <w:ind w:left="7" w:right="1" w:firstLine="6"/>
        <w:jc w:val="both"/>
        <w:rPr>
          <w:rFonts w:hint="eastAsia"/>
          <w:sz w:val="30"/>
          <w:szCs w:val="30"/>
        </w:rPr>
      </w:pPr>
    </w:p>
    <w:p w14:paraId="35842E08">
      <w:pPr>
        <w:pStyle w:val="2"/>
        <w:spacing w:before="321" w:line="251" w:lineRule="auto"/>
        <w:ind w:left="7" w:right="1" w:firstLine="6"/>
        <w:jc w:val="both"/>
        <w:rPr>
          <w:rFonts w:hint="eastAsia"/>
          <w:sz w:val="30"/>
          <w:szCs w:val="30"/>
        </w:rPr>
      </w:pPr>
      <w:r>
        <w:rPr>
          <w:rFonts w:hint="eastAsia"/>
          <w:sz w:val="30"/>
          <w:szCs w:val="30"/>
        </w:rPr>
        <w:t>使徒，正如我们先前显明的，生活在一种非常卓越的勇气和信心水平上，尽管他知道他有可能成为一个被弃绝的人 (reprobate)。</w:t>
      </w:r>
    </w:p>
    <w:p w14:paraId="4C1AECB0">
      <w:pPr>
        <w:pStyle w:val="2"/>
        <w:spacing w:before="321" w:line="251" w:lineRule="auto"/>
        <w:ind w:left="7" w:right="1" w:firstLine="6"/>
        <w:jc w:val="both"/>
        <w:rPr>
          <w:rFonts w:hint="eastAsia"/>
          <w:sz w:val="30"/>
          <w:szCs w:val="30"/>
        </w:rPr>
      </w:pPr>
    </w:p>
    <w:p w14:paraId="66FC4054">
      <w:pPr>
        <w:pStyle w:val="2"/>
        <w:spacing w:before="321" w:line="251" w:lineRule="auto"/>
        <w:ind w:left="7" w:right="1" w:firstLine="6"/>
        <w:jc w:val="both"/>
        <w:rPr>
          <w:rFonts w:hint="eastAsia"/>
          <w:sz w:val="30"/>
          <w:szCs w:val="30"/>
        </w:rPr>
      </w:pPr>
      <w:r>
        <w:rPr>
          <w:rFonts w:hint="eastAsia"/>
          <w:sz w:val="30"/>
          <w:szCs w:val="30"/>
        </w:rPr>
        <w:t>The assurance he had, that, upon a diligent use of those means which he knew assuredly God would vouchsafe unto him, he should prevent his being a reprobate, was a golden foundation unto him of that confidence and courage wherein he equalized the holy angels themselves."</w:t>
      </w:r>
    </w:p>
    <w:p w14:paraId="77097DBA">
      <w:pPr>
        <w:pStyle w:val="2"/>
        <w:spacing w:before="321" w:line="251" w:lineRule="auto"/>
        <w:ind w:left="7" w:right="1" w:firstLine="6"/>
        <w:jc w:val="both"/>
        <w:rPr>
          <w:rFonts w:hint="eastAsia"/>
          <w:sz w:val="30"/>
          <w:szCs w:val="30"/>
        </w:rPr>
      </w:pPr>
    </w:p>
    <w:p w14:paraId="2F23A373">
      <w:pPr>
        <w:pStyle w:val="2"/>
        <w:spacing w:before="321" w:line="251" w:lineRule="auto"/>
        <w:ind w:left="7" w:right="1" w:firstLine="6"/>
        <w:jc w:val="both"/>
        <w:rPr>
          <w:rFonts w:hint="eastAsia"/>
          <w:sz w:val="30"/>
          <w:szCs w:val="30"/>
        </w:rPr>
      </w:pPr>
      <w:r>
        <w:rPr>
          <w:rFonts w:hint="eastAsia"/>
          <w:sz w:val="30"/>
          <w:szCs w:val="30"/>
        </w:rPr>
        <w:t>他所拥有的确据，即凭着殷勤运用那些他确知神必赐予他的途径，他将阻止自己成为一个被弃绝的人，这对他而言，是他那使他与圣天使本身相等的信心和勇气的黄金基础。”</w:t>
      </w:r>
    </w:p>
    <w:p w14:paraId="0FCF99EA">
      <w:pPr>
        <w:pStyle w:val="2"/>
        <w:spacing w:before="321" w:line="251" w:lineRule="auto"/>
        <w:ind w:left="7" w:right="1" w:firstLine="6"/>
        <w:jc w:val="both"/>
        <w:rPr>
          <w:rFonts w:hint="eastAsia"/>
          <w:sz w:val="30"/>
          <w:szCs w:val="30"/>
        </w:rPr>
      </w:pPr>
    </w:p>
    <w:p w14:paraId="22C46711">
      <w:pPr>
        <w:pStyle w:val="2"/>
        <w:spacing w:before="321" w:line="251" w:lineRule="auto"/>
        <w:ind w:left="7" w:right="1" w:firstLine="6"/>
        <w:jc w:val="both"/>
        <w:rPr>
          <w:rFonts w:hint="eastAsia"/>
          <w:sz w:val="30"/>
          <w:szCs w:val="30"/>
        </w:rPr>
      </w:pPr>
      <w:r>
        <w:rPr>
          <w:rFonts w:hint="eastAsia"/>
          <w:sz w:val="30"/>
          <w:szCs w:val="30"/>
        </w:rPr>
        <w:t>Ans. 1. The grounds asserted by Mr Goodwin on which believers may build the assurance pretended, of the perpetuity of their standing in the grace and favour of God, notwithstanding the possibility of their defection (the assertion whereof costs no less than the denying of all or any influence from the purpose, promises, covenant, or oath of God, or mediation of Christ, into their preservation),Ihave formerly considered, and manifested them to be so exceeding unable to bear any such building of confidence upon as is pretended, that it is almost a miracle how any thoughts of such a structure on such quicksands could ever find place in the mind of a man any thing seriously acquainted with the ways of God.</w:t>
      </w:r>
    </w:p>
    <w:p w14:paraId="568C1F20">
      <w:pPr>
        <w:pStyle w:val="2"/>
        <w:spacing w:before="321" w:line="251" w:lineRule="auto"/>
        <w:ind w:left="7" w:right="1" w:firstLine="6"/>
        <w:jc w:val="both"/>
        <w:rPr>
          <w:rFonts w:hint="eastAsia"/>
          <w:sz w:val="30"/>
          <w:szCs w:val="30"/>
        </w:rPr>
      </w:pPr>
    </w:p>
    <w:p w14:paraId="0F7E3ED3">
      <w:pPr>
        <w:pStyle w:val="2"/>
        <w:spacing w:before="321" w:line="251" w:lineRule="auto"/>
        <w:ind w:left="7" w:right="1" w:firstLine="6"/>
        <w:jc w:val="both"/>
        <w:rPr>
          <w:rFonts w:hint="eastAsia"/>
          <w:sz w:val="30"/>
          <w:szCs w:val="30"/>
        </w:rPr>
      </w:pPr>
      <w:r>
        <w:rPr>
          <w:rFonts w:hint="eastAsia"/>
          <w:sz w:val="30"/>
          <w:szCs w:val="30"/>
        </w:rPr>
        <w:t>答：1. 古德温先生所断言的、信徒可以藉以建立所声称之确据——即他们永远站在神恩典和恩惠中，尽管他们可能堕落（这项断言的代价不亚于否认神旨意、应许、盟约或誓言，或基督中保职事对其保守的全部或任何影响）——的基础，我先前已加以思考，并显明它们极其无法承受任何如所声称的那样在其上建立信心，以致任何关于在如此流沙上建造如此结构的念头，竟能在一个稍微认真认识神道路之人的心中找到位置，几乎是一个奇迹。</w:t>
      </w:r>
    </w:p>
    <w:p w14:paraId="4F1A075D">
      <w:pPr>
        <w:pStyle w:val="2"/>
        <w:spacing w:before="321" w:line="251" w:lineRule="auto"/>
        <w:ind w:left="7" w:right="1" w:firstLine="6"/>
        <w:jc w:val="both"/>
        <w:rPr>
          <w:rFonts w:hint="eastAsia"/>
          <w:sz w:val="30"/>
          <w:szCs w:val="30"/>
        </w:rPr>
      </w:pPr>
    </w:p>
    <w:p w14:paraId="41B3B818">
      <w:pPr>
        <w:pStyle w:val="2"/>
        <w:spacing w:before="321" w:line="251" w:lineRule="auto"/>
        <w:ind w:left="7" w:right="1" w:firstLine="6"/>
        <w:jc w:val="both"/>
        <w:rPr>
          <w:rFonts w:hint="eastAsia"/>
          <w:sz w:val="30"/>
          <w:szCs w:val="30"/>
        </w:rPr>
      </w:pPr>
      <w:r>
        <w:rPr>
          <w:rFonts w:hint="eastAsia"/>
          <w:sz w:val="30"/>
          <w:szCs w:val="30"/>
        </w:rPr>
        <w:t>The whole of the saints' preservation in the love and favour of God (as it is also expressed in this section) is resolved into men's self-considerations and endeavours.</w:t>
      </w:r>
    </w:p>
    <w:p w14:paraId="67672069">
      <w:pPr>
        <w:pStyle w:val="2"/>
        <w:spacing w:before="321" w:line="251" w:lineRule="auto"/>
        <w:ind w:left="7" w:right="1" w:firstLine="6"/>
        <w:jc w:val="both"/>
        <w:rPr>
          <w:rFonts w:hint="eastAsia"/>
          <w:sz w:val="30"/>
          <w:szCs w:val="30"/>
        </w:rPr>
      </w:pPr>
    </w:p>
    <w:p w14:paraId="4856EA0E">
      <w:pPr>
        <w:pStyle w:val="2"/>
        <w:spacing w:before="321" w:line="251" w:lineRule="auto"/>
        <w:ind w:left="7" w:right="1" w:firstLine="6"/>
        <w:jc w:val="both"/>
        <w:rPr>
          <w:rFonts w:hint="eastAsia"/>
          <w:sz w:val="30"/>
          <w:szCs w:val="30"/>
        </w:rPr>
      </w:pPr>
      <w:r>
        <w:rPr>
          <w:rFonts w:hint="eastAsia"/>
          <w:sz w:val="30"/>
          <w:szCs w:val="30"/>
        </w:rPr>
        <w:t>圣徒在神的爱和恩惠中蒙保守的全部（正如本节也表达的），都归结为人自身的考量和努力。</w:t>
      </w:r>
    </w:p>
    <w:p w14:paraId="255A0AB7">
      <w:pPr>
        <w:pStyle w:val="2"/>
        <w:spacing w:before="321" w:line="251" w:lineRule="auto"/>
        <w:ind w:left="7" w:right="1" w:firstLine="6"/>
        <w:jc w:val="both"/>
        <w:rPr>
          <w:rFonts w:hint="eastAsia"/>
          <w:sz w:val="30"/>
          <w:szCs w:val="30"/>
        </w:rPr>
      </w:pPr>
    </w:p>
    <w:p w14:paraId="62BD87EA">
      <w:pPr>
        <w:pStyle w:val="2"/>
        <w:spacing w:before="321" w:line="251" w:lineRule="auto"/>
        <w:ind w:left="7" w:right="1" w:firstLine="6"/>
        <w:jc w:val="both"/>
        <w:rPr>
          <w:rFonts w:hint="eastAsia"/>
          <w:sz w:val="30"/>
          <w:szCs w:val="30"/>
        </w:rPr>
      </w:pPr>
      <w:r>
        <w:rPr>
          <w:rFonts w:hint="eastAsia"/>
          <w:sz w:val="30"/>
          <w:szCs w:val="30"/>
        </w:rPr>
        <w:t>Being weary, it seemeth, of leaning on the power of God, to be kept thereby unto eternal salvation, men begin to trust to themselves and their own abilities to be their own keepers; but what will they do in the end thereof?</w:t>
      </w:r>
    </w:p>
    <w:p w14:paraId="247B71BB">
      <w:pPr>
        <w:pStyle w:val="2"/>
        <w:spacing w:before="321" w:line="251" w:lineRule="auto"/>
        <w:ind w:left="7" w:right="1" w:firstLine="6"/>
        <w:jc w:val="both"/>
        <w:rPr>
          <w:rFonts w:hint="eastAsia"/>
          <w:sz w:val="30"/>
          <w:szCs w:val="30"/>
        </w:rPr>
      </w:pPr>
    </w:p>
    <w:p w14:paraId="6D2867CF">
      <w:pPr>
        <w:pStyle w:val="2"/>
        <w:spacing w:before="321" w:line="251" w:lineRule="auto"/>
        <w:ind w:left="7" w:right="1" w:firstLine="6"/>
        <w:jc w:val="both"/>
        <w:rPr>
          <w:rFonts w:hint="eastAsia"/>
          <w:sz w:val="30"/>
          <w:szCs w:val="30"/>
        </w:rPr>
      </w:pPr>
      <w:r>
        <w:rPr>
          <w:rFonts w:hint="eastAsia"/>
          <w:sz w:val="30"/>
          <w:szCs w:val="30"/>
        </w:rPr>
        <w:t>看来，厌倦了倚靠神的能力，藉此蒙保守得永生，人便开始信靠自己和自己的能力，作自己的保守者；但他们最终会如何呢？</w:t>
      </w:r>
    </w:p>
    <w:p w14:paraId="69E2A605">
      <w:pPr>
        <w:pStyle w:val="2"/>
        <w:spacing w:before="321" w:line="251" w:lineRule="auto"/>
        <w:ind w:left="7" w:right="1" w:firstLine="6"/>
        <w:jc w:val="both"/>
        <w:rPr>
          <w:rFonts w:hint="eastAsia"/>
          <w:sz w:val="30"/>
          <w:szCs w:val="30"/>
        </w:rPr>
      </w:pPr>
    </w:p>
    <w:p w14:paraId="28953ECC">
      <w:pPr>
        <w:pStyle w:val="2"/>
        <w:spacing w:before="321" w:line="251" w:lineRule="auto"/>
        <w:ind w:left="7" w:right="1" w:firstLine="6"/>
        <w:jc w:val="both"/>
        <w:rPr>
          <w:rFonts w:hint="eastAsia"/>
          <w:sz w:val="30"/>
          <w:szCs w:val="30"/>
        </w:rPr>
      </w:pPr>
      <w:r>
        <w:rPr>
          <w:rFonts w:hint="eastAsia"/>
          <w:sz w:val="30"/>
          <w:szCs w:val="30"/>
        </w:rPr>
        <w:t>The sum of what Mr Goodwin hath formerly said, and what he repeateth again to the end of this section, is, "Men need not fear their falling away, though it is possible, seeing they may easily prevent it if they will;"—expressions sufficiently contemptive of the grace of God, and the salvation that God assureth us thereby; an assertion which those ancients which Mr Goodwin laboureth to draw into communion with him would have rejected and cast out as heretical.</w:t>
      </w:r>
    </w:p>
    <w:p w14:paraId="31FA7E12">
      <w:pPr>
        <w:pStyle w:val="2"/>
        <w:spacing w:before="321" w:line="251" w:lineRule="auto"/>
        <w:ind w:left="7" w:right="1" w:firstLine="6"/>
        <w:jc w:val="both"/>
        <w:rPr>
          <w:rFonts w:hint="eastAsia"/>
          <w:sz w:val="30"/>
          <w:szCs w:val="30"/>
        </w:rPr>
      </w:pPr>
    </w:p>
    <w:p w14:paraId="25341962">
      <w:pPr>
        <w:pStyle w:val="2"/>
        <w:spacing w:before="321" w:line="251" w:lineRule="auto"/>
        <w:ind w:left="7" w:right="1" w:firstLine="6"/>
        <w:jc w:val="both"/>
        <w:rPr>
          <w:rFonts w:hint="eastAsia"/>
          <w:sz w:val="30"/>
          <w:szCs w:val="30"/>
        </w:rPr>
      </w:pPr>
      <w:r>
        <w:rPr>
          <w:rFonts w:hint="eastAsia"/>
          <w:sz w:val="30"/>
          <w:szCs w:val="30"/>
        </w:rPr>
        <w:t>古德温先生先前所说，以及他在本节末尾再次重复的内容，其总纲是：“人无需害怕他们跌倒，虽然这是可能的，因为倘若他们愿意，他们可以轻易地阻止它；”——这些表达足以藐视神的恩典，以及神藉此向我们保证的救恩；这是一个断言，那些古德温先生努力要拉拢与之交通的古人，本会拒绝并斥之为异端的。</w:t>
      </w:r>
    </w:p>
    <w:p w14:paraId="3E88AA75">
      <w:pPr>
        <w:pStyle w:val="2"/>
        <w:spacing w:before="321" w:line="251" w:lineRule="auto"/>
        <w:ind w:left="7" w:right="1" w:firstLine="6"/>
        <w:jc w:val="both"/>
        <w:rPr>
          <w:rFonts w:hint="eastAsia"/>
          <w:sz w:val="30"/>
          <w:szCs w:val="30"/>
        </w:rPr>
      </w:pPr>
    </w:p>
    <w:p w14:paraId="57E4322C">
      <w:pPr>
        <w:pStyle w:val="2"/>
        <w:spacing w:before="321" w:line="251" w:lineRule="auto"/>
        <w:ind w:left="7" w:right="1" w:firstLine="6"/>
        <w:jc w:val="both"/>
        <w:rPr>
          <w:rFonts w:hint="eastAsia"/>
          <w:sz w:val="30"/>
          <w:szCs w:val="30"/>
        </w:rPr>
      </w:pPr>
      <w:r>
        <w:rPr>
          <w:rFonts w:hint="eastAsia"/>
          <w:sz w:val="30"/>
          <w:szCs w:val="30"/>
        </w:rPr>
        <w:t>Man's ability thus to preserve himself in the grace and favour of God to the end is either from himself or from the grace of God?</w:t>
      </w:r>
    </w:p>
    <w:p w14:paraId="5A7D70B8">
      <w:pPr>
        <w:pStyle w:val="2"/>
        <w:spacing w:before="321" w:line="251" w:lineRule="auto"/>
        <w:ind w:left="7" w:right="1" w:firstLine="6"/>
        <w:jc w:val="both"/>
        <w:rPr>
          <w:rFonts w:hint="eastAsia"/>
          <w:sz w:val="30"/>
          <w:szCs w:val="30"/>
        </w:rPr>
      </w:pPr>
    </w:p>
    <w:p w14:paraId="2F041769">
      <w:pPr>
        <w:pStyle w:val="2"/>
        <w:spacing w:before="321" w:line="251" w:lineRule="auto"/>
        <w:ind w:left="7" w:right="1" w:firstLine="6"/>
        <w:jc w:val="both"/>
        <w:rPr>
          <w:rFonts w:hint="eastAsia"/>
          <w:sz w:val="30"/>
          <w:szCs w:val="30"/>
        </w:rPr>
      </w:pPr>
      <w:r>
        <w:rPr>
          <w:rFonts w:hint="eastAsia"/>
          <w:sz w:val="30"/>
          <w:szCs w:val="30"/>
        </w:rPr>
        <w:t>人如此保守自己到底在神的恩典和恩惠中的能力，是来自他自己，还是来自神的恩典？</w:t>
      </w:r>
    </w:p>
    <w:p w14:paraId="3E98AA41">
      <w:pPr>
        <w:pStyle w:val="2"/>
        <w:spacing w:before="321" w:line="251" w:lineRule="auto"/>
        <w:ind w:left="7" w:right="1" w:firstLine="6"/>
        <w:jc w:val="both"/>
        <w:rPr>
          <w:rFonts w:hint="eastAsia"/>
          <w:sz w:val="30"/>
          <w:szCs w:val="30"/>
        </w:rPr>
      </w:pPr>
    </w:p>
    <w:p w14:paraId="19732B14">
      <w:pPr>
        <w:pStyle w:val="2"/>
        <w:spacing w:before="321" w:line="251" w:lineRule="auto"/>
        <w:ind w:left="7" w:right="1" w:firstLine="6"/>
        <w:jc w:val="both"/>
        <w:rPr>
          <w:rFonts w:hint="eastAsia"/>
          <w:sz w:val="30"/>
          <w:szCs w:val="30"/>
        </w:rPr>
      </w:pPr>
      <w:r>
        <w:rPr>
          <w:rFonts w:hint="eastAsia"/>
          <w:sz w:val="30"/>
          <w:szCs w:val="30"/>
        </w:rPr>
        <w:t>If from himself, let us know what that ability is, and wherein it doth consist, and how he comes by it.</w:t>
      </w:r>
    </w:p>
    <w:p w14:paraId="2243929B">
      <w:pPr>
        <w:pStyle w:val="2"/>
        <w:spacing w:before="321" w:line="251" w:lineRule="auto"/>
        <w:ind w:left="7" w:right="1" w:firstLine="6"/>
        <w:jc w:val="both"/>
        <w:rPr>
          <w:rFonts w:hint="eastAsia"/>
          <w:sz w:val="30"/>
          <w:szCs w:val="30"/>
        </w:rPr>
      </w:pPr>
    </w:p>
    <w:p w14:paraId="0D5112F6">
      <w:pPr>
        <w:pStyle w:val="2"/>
        <w:spacing w:before="321" w:line="251" w:lineRule="auto"/>
        <w:ind w:left="7" w:right="1" w:firstLine="6"/>
        <w:jc w:val="both"/>
        <w:rPr>
          <w:rFonts w:hint="eastAsia"/>
          <w:sz w:val="30"/>
          <w:szCs w:val="30"/>
        </w:rPr>
      </w:pPr>
      <w:r>
        <w:rPr>
          <w:rFonts w:hint="eastAsia"/>
          <w:sz w:val="30"/>
          <w:szCs w:val="30"/>
        </w:rPr>
        <w:t>倘若是来自他自己，让我们知道那种能力是什么，它包含什么，以及他是如何得到的。</w:t>
      </w:r>
    </w:p>
    <w:p w14:paraId="048EB8B0">
      <w:pPr>
        <w:pStyle w:val="2"/>
        <w:spacing w:before="321" w:line="251" w:lineRule="auto"/>
        <w:ind w:left="7" w:right="1" w:firstLine="6"/>
        <w:jc w:val="both"/>
        <w:rPr>
          <w:rFonts w:hint="eastAsia"/>
          <w:sz w:val="30"/>
          <w:szCs w:val="30"/>
        </w:rPr>
      </w:pPr>
    </w:p>
    <w:p w14:paraId="29C5E838">
      <w:pPr>
        <w:pStyle w:val="2"/>
        <w:spacing w:before="321" w:line="251" w:lineRule="auto"/>
        <w:ind w:left="7" w:right="1" w:firstLine="6"/>
        <w:jc w:val="both"/>
        <w:rPr>
          <w:rFonts w:hint="eastAsia"/>
          <w:sz w:val="30"/>
          <w:szCs w:val="30"/>
        </w:rPr>
      </w:pPr>
      <w:r>
        <w:rPr>
          <w:rFonts w:hint="eastAsia"/>
          <w:sz w:val="30"/>
          <w:szCs w:val="30"/>
        </w:rPr>
        <w:t>Christ telleth us that "without him we can do nothing;" and the apostle, that "we are not sufficient of ourselves to think a good thought, but that all our sufficiency is of God:" so that this self-ability for preservation extendeth not to the thinking a good thought,—indeed is nothing.</w:t>
      </w:r>
    </w:p>
    <w:p w14:paraId="42E4E5F3">
      <w:pPr>
        <w:pStyle w:val="2"/>
        <w:spacing w:before="321" w:line="251" w:lineRule="auto"/>
        <w:ind w:left="7" w:right="1" w:firstLine="6"/>
        <w:jc w:val="both"/>
        <w:rPr>
          <w:rFonts w:hint="eastAsia"/>
          <w:sz w:val="30"/>
          <w:szCs w:val="30"/>
        </w:rPr>
      </w:pPr>
    </w:p>
    <w:p w14:paraId="6DD9F71D">
      <w:pPr>
        <w:pStyle w:val="2"/>
        <w:spacing w:before="321" w:line="251" w:lineRule="auto"/>
        <w:ind w:left="7" w:right="1" w:firstLine="6"/>
        <w:jc w:val="both"/>
        <w:rPr>
          <w:rFonts w:hint="eastAsia"/>
          <w:sz w:val="30"/>
          <w:szCs w:val="30"/>
        </w:rPr>
      </w:pPr>
      <w:r>
        <w:rPr>
          <w:rFonts w:hint="eastAsia"/>
          <w:sz w:val="30"/>
          <w:szCs w:val="30"/>
        </w:rPr>
        <w:t>基督告诉我们，“离了他，我们就不能作什么；”使徒说，“我们凭自己不能承担什么事，我们所能承担的，乃是出于神：”因此这种自我保守的能力，连想一个善念都达不到——实际上什么也不是。</w:t>
      </w:r>
    </w:p>
    <w:p w14:paraId="7869E915">
      <w:pPr>
        <w:pStyle w:val="2"/>
        <w:spacing w:before="321" w:line="251" w:lineRule="auto"/>
        <w:ind w:left="7" w:right="1" w:firstLine="6"/>
        <w:jc w:val="both"/>
        <w:rPr>
          <w:rFonts w:hint="eastAsia"/>
          <w:sz w:val="30"/>
          <w:szCs w:val="30"/>
        </w:rPr>
      </w:pPr>
    </w:p>
    <w:p w14:paraId="414DBCDE">
      <w:pPr>
        <w:pStyle w:val="2"/>
        <w:spacing w:before="321" w:line="251" w:lineRule="auto"/>
        <w:ind w:left="7" w:right="1" w:firstLine="6"/>
        <w:jc w:val="both"/>
        <w:rPr>
          <w:rFonts w:hint="eastAsia"/>
          <w:sz w:val="30"/>
          <w:szCs w:val="30"/>
        </w:rPr>
      </w:pPr>
      <w:r>
        <w:rPr>
          <w:rFonts w:hint="eastAsia"/>
          <w:sz w:val="30"/>
          <w:szCs w:val="30"/>
        </w:rPr>
        <w:t>Is it from the grace of God?</w:t>
      </w:r>
    </w:p>
    <w:p w14:paraId="01AE0648">
      <w:pPr>
        <w:pStyle w:val="2"/>
        <w:spacing w:before="321" w:line="251" w:lineRule="auto"/>
        <w:ind w:left="7" w:right="1" w:firstLine="6"/>
        <w:jc w:val="both"/>
        <w:rPr>
          <w:rFonts w:hint="eastAsia"/>
          <w:sz w:val="30"/>
          <w:szCs w:val="30"/>
        </w:rPr>
      </w:pPr>
    </w:p>
    <w:p w14:paraId="26FEE819">
      <w:pPr>
        <w:pStyle w:val="2"/>
        <w:spacing w:before="321" w:line="251" w:lineRule="auto"/>
        <w:ind w:left="7" w:right="1" w:firstLine="6"/>
        <w:jc w:val="both"/>
        <w:rPr>
          <w:rFonts w:hint="eastAsia"/>
          <w:sz w:val="30"/>
          <w:szCs w:val="30"/>
        </w:rPr>
      </w:pPr>
      <w:r>
        <w:rPr>
          <w:rFonts w:hint="eastAsia"/>
          <w:sz w:val="30"/>
          <w:szCs w:val="30"/>
        </w:rPr>
        <w:t>它是来自神的恩典吗？</w:t>
      </w:r>
    </w:p>
    <w:p w14:paraId="7FD9ABD9">
      <w:pPr>
        <w:pStyle w:val="2"/>
        <w:spacing w:before="321" w:line="251" w:lineRule="auto"/>
        <w:ind w:left="7" w:right="1" w:firstLine="6"/>
        <w:jc w:val="both"/>
        <w:rPr>
          <w:rFonts w:hint="eastAsia"/>
          <w:sz w:val="30"/>
          <w:szCs w:val="30"/>
        </w:rPr>
      </w:pPr>
    </w:p>
    <w:p w14:paraId="27E17B09">
      <w:pPr>
        <w:pStyle w:val="2"/>
        <w:spacing w:before="321" w:line="251" w:lineRule="auto"/>
        <w:ind w:left="7" w:right="1" w:firstLine="6"/>
        <w:jc w:val="both"/>
        <w:rPr>
          <w:rFonts w:hint="eastAsia"/>
          <w:sz w:val="30"/>
          <w:szCs w:val="30"/>
        </w:rPr>
      </w:pPr>
      <w:r>
        <w:rPr>
          <w:rFonts w:hint="eastAsia"/>
          <w:sz w:val="30"/>
          <w:szCs w:val="30"/>
        </w:rPr>
        <w:t>Then the assurance of it must be either because God promised absolutely so to "work in him both to will and to do of his good pleasure" as that he should certainly be preserved; which you will not say, as I suppose: or because he will so afford him his grace as that he may make use of it to the end proposed if he please.</w:t>
      </w:r>
    </w:p>
    <w:p w14:paraId="4CE94652">
      <w:pPr>
        <w:pStyle w:val="2"/>
        <w:spacing w:before="321" w:line="251" w:lineRule="auto"/>
        <w:ind w:left="7" w:right="1" w:firstLine="6"/>
        <w:jc w:val="both"/>
        <w:rPr>
          <w:rFonts w:hint="eastAsia"/>
          <w:sz w:val="30"/>
          <w:szCs w:val="30"/>
        </w:rPr>
      </w:pPr>
    </w:p>
    <w:p w14:paraId="43956045">
      <w:pPr>
        <w:pStyle w:val="2"/>
        <w:spacing w:before="321" w:line="251" w:lineRule="auto"/>
        <w:ind w:left="7" w:right="1" w:firstLine="6"/>
        <w:jc w:val="both"/>
        <w:rPr>
          <w:rFonts w:hint="eastAsia"/>
          <w:sz w:val="30"/>
          <w:szCs w:val="30"/>
        </w:rPr>
      </w:pPr>
      <w:r>
        <w:rPr>
          <w:rFonts w:hint="eastAsia"/>
          <w:sz w:val="30"/>
          <w:szCs w:val="30"/>
        </w:rPr>
        <w:t>那么对其的确据，必定要么是因为神绝对应许要如此“在他里面运行，使他立志行事，都成就他的美意”，以致他必确实蒙保守；我想你不会这样说：要么是因为他会如此向他提供他的恩典，以致倘若他愿意，他可以为所提议之目的而使用它。</w:t>
      </w:r>
    </w:p>
    <w:p w14:paraId="1A6CEE56">
      <w:pPr>
        <w:pStyle w:val="2"/>
        <w:spacing w:before="321" w:line="251" w:lineRule="auto"/>
        <w:ind w:left="7" w:right="1" w:firstLine="6"/>
        <w:jc w:val="both"/>
        <w:rPr>
          <w:rFonts w:hint="eastAsia"/>
          <w:sz w:val="30"/>
          <w:szCs w:val="30"/>
        </w:rPr>
      </w:pPr>
    </w:p>
    <w:p w14:paraId="11EC19C2">
      <w:pPr>
        <w:pStyle w:val="2"/>
        <w:spacing w:before="321" w:line="251" w:lineRule="auto"/>
        <w:ind w:left="7" w:right="1" w:firstLine="6"/>
        <w:jc w:val="both"/>
        <w:rPr>
          <w:rFonts w:hint="eastAsia"/>
          <w:sz w:val="30"/>
          <w:szCs w:val="30"/>
        </w:rPr>
      </w:pPr>
      <w:r>
        <w:rPr>
          <w:rFonts w:hint="eastAsia"/>
          <w:sz w:val="30"/>
          <w:szCs w:val="30"/>
        </w:rPr>
        <w:t>But now what assurance hath he that he shall so make use of his grace as to make it effectual for the end designed?</w:t>
      </w:r>
    </w:p>
    <w:p w14:paraId="10CBFD3D">
      <w:pPr>
        <w:pStyle w:val="2"/>
        <w:spacing w:before="321" w:line="251" w:lineRule="auto"/>
        <w:ind w:left="7" w:right="1" w:firstLine="6"/>
        <w:jc w:val="both"/>
        <w:rPr>
          <w:rFonts w:hint="eastAsia"/>
          <w:sz w:val="30"/>
          <w:szCs w:val="30"/>
        </w:rPr>
      </w:pPr>
    </w:p>
    <w:p w14:paraId="729F5739">
      <w:pPr>
        <w:pStyle w:val="2"/>
        <w:spacing w:before="321" w:line="251" w:lineRule="auto"/>
        <w:ind w:left="7" w:right="1" w:firstLine="6"/>
        <w:jc w:val="both"/>
        <w:rPr>
          <w:rFonts w:hint="eastAsia"/>
          <w:sz w:val="30"/>
          <w:szCs w:val="30"/>
        </w:rPr>
      </w:pPr>
      <w:r>
        <w:rPr>
          <w:rFonts w:hint="eastAsia"/>
          <w:sz w:val="30"/>
          <w:szCs w:val="30"/>
        </w:rPr>
        <w:t>但如今，他有什么确据，他会如此使用他的恩典，以致使其对所设计之目的有效呢？</w:t>
      </w:r>
    </w:p>
    <w:p w14:paraId="65F8621A">
      <w:pPr>
        <w:pStyle w:val="2"/>
        <w:spacing w:before="321" w:line="251" w:lineRule="auto"/>
        <w:ind w:left="7" w:right="1" w:firstLine="6"/>
        <w:jc w:val="both"/>
        <w:rPr>
          <w:rFonts w:hint="eastAsia"/>
          <w:sz w:val="30"/>
          <w:szCs w:val="30"/>
        </w:rPr>
      </w:pPr>
    </w:p>
    <w:p w14:paraId="770AC370">
      <w:pPr>
        <w:pStyle w:val="2"/>
        <w:spacing w:before="321" w:line="251" w:lineRule="auto"/>
        <w:ind w:left="7" w:right="1" w:firstLine="6"/>
        <w:jc w:val="both"/>
        <w:rPr>
          <w:rFonts w:hint="eastAsia"/>
          <w:sz w:val="30"/>
          <w:szCs w:val="30"/>
        </w:rPr>
      </w:pPr>
      <w:r>
        <w:rPr>
          <w:rFonts w:hint="eastAsia"/>
          <w:sz w:val="30"/>
          <w:szCs w:val="30"/>
        </w:rPr>
        <w:t>And is this good use of grace of himself, or of grace also?</w:t>
      </w:r>
    </w:p>
    <w:p w14:paraId="42212852">
      <w:pPr>
        <w:pStyle w:val="2"/>
        <w:spacing w:before="321" w:line="251" w:lineRule="auto"/>
        <w:ind w:left="7" w:right="1" w:firstLine="6"/>
        <w:jc w:val="both"/>
        <w:rPr>
          <w:rFonts w:hint="eastAsia"/>
          <w:sz w:val="30"/>
          <w:szCs w:val="30"/>
        </w:rPr>
      </w:pPr>
    </w:p>
    <w:p w14:paraId="62976D0E">
      <w:pPr>
        <w:pStyle w:val="2"/>
        <w:spacing w:before="321" w:line="251" w:lineRule="auto"/>
        <w:ind w:left="7" w:right="1" w:firstLine="6"/>
        <w:jc w:val="both"/>
        <w:rPr>
          <w:rFonts w:hint="eastAsia"/>
          <w:sz w:val="30"/>
          <w:szCs w:val="30"/>
        </w:rPr>
      </w:pPr>
      <w:r>
        <w:rPr>
          <w:rFonts w:hint="eastAsia"/>
          <w:sz w:val="30"/>
          <w:szCs w:val="30"/>
        </w:rPr>
        <w:t>这种对恩典的善用，是出于他自己，还是也出于恩典？</w:t>
      </w:r>
    </w:p>
    <w:p w14:paraId="41B0588D">
      <w:pPr>
        <w:pStyle w:val="2"/>
        <w:spacing w:before="321" w:line="251" w:lineRule="auto"/>
        <w:ind w:left="7" w:right="1" w:firstLine="6"/>
        <w:jc w:val="both"/>
        <w:rPr>
          <w:rFonts w:hint="eastAsia"/>
          <w:sz w:val="30"/>
          <w:szCs w:val="30"/>
        </w:rPr>
      </w:pPr>
    </w:p>
    <w:p w14:paraId="1B07BF9B">
      <w:pPr>
        <w:pStyle w:val="2"/>
        <w:spacing w:before="321" w:line="251" w:lineRule="auto"/>
        <w:ind w:left="7" w:right="1" w:firstLine="6"/>
        <w:jc w:val="both"/>
        <w:rPr>
          <w:rFonts w:hint="eastAsia"/>
          <w:sz w:val="30"/>
          <w:szCs w:val="30"/>
        </w:rPr>
      </w:pPr>
      <w:r>
        <w:rPr>
          <w:rFonts w:hint="eastAsia"/>
          <w:sz w:val="30"/>
          <w:szCs w:val="30"/>
        </w:rPr>
        <w:t>If of himself, it is "nothing," as was showed from that of our Saviour, John 15:5, neither can a man promise himself much assistance from the ability of doing nothing at all.</w:t>
      </w:r>
    </w:p>
    <w:p w14:paraId="3F13E31F">
      <w:pPr>
        <w:pStyle w:val="2"/>
        <w:spacing w:before="321" w:line="251" w:lineRule="auto"/>
        <w:ind w:left="7" w:right="1" w:firstLine="6"/>
        <w:jc w:val="both"/>
        <w:rPr>
          <w:rFonts w:hint="eastAsia"/>
          <w:sz w:val="30"/>
          <w:szCs w:val="30"/>
        </w:rPr>
      </w:pPr>
    </w:p>
    <w:p w14:paraId="2258E710">
      <w:pPr>
        <w:pStyle w:val="2"/>
        <w:spacing w:before="321" w:line="251" w:lineRule="auto"/>
        <w:ind w:left="7" w:right="1" w:firstLine="6"/>
        <w:jc w:val="both"/>
        <w:rPr>
          <w:rFonts w:hint="eastAsia"/>
          <w:sz w:val="30"/>
          <w:szCs w:val="30"/>
        </w:rPr>
      </w:pPr>
      <w:r>
        <w:rPr>
          <w:rFonts w:hint="eastAsia"/>
          <w:sz w:val="30"/>
          <w:szCs w:val="30"/>
        </w:rPr>
        <w:t>倘若是出于他自己，那就是“无有”，正如从我们救主那句话——约翰福音十五章五节——所显明的，人也不能指望从完全无能为力的能力中得到多少帮助。</w:t>
      </w:r>
    </w:p>
    <w:p w14:paraId="21864497">
      <w:pPr>
        <w:pStyle w:val="2"/>
        <w:spacing w:before="321" w:line="251" w:lineRule="auto"/>
        <w:ind w:left="7" w:right="1" w:firstLine="6"/>
        <w:jc w:val="both"/>
        <w:rPr>
          <w:rFonts w:hint="eastAsia"/>
          <w:sz w:val="30"/>
          <w:szCs w:val="30"/>
        </w:rPr>
      </w:pPr>
    </w:p>
    <w:p w14:paraId="7B81C0E7">
      <w:pPr>
        <w:pStyle w:val="2"/>
        <w:spacing w:before="321" w:line="251" w:lineRule="auto"/>
        <w:ind w:left="7" w:right="1" w:firstLine="6"/>
        <w:jc w:val="both"/>
        <w:rPr>
          <w:rFonts w:hint="eastAsia"/>
          <w:sz w:val="30"/>
          <w:szCs w:val="30"/>
        </w:rPr>
      </w:pPr>
      <w:r>
        <w:rPr>
          <w:rFonts w:hint="eastAsia"/>
          <w:sz w:val="30"/>
          <w:szCs w:val="30"/>
        </w:rPr>
        <w:t>If you shall say it is of grace, the same question ariseth as formerly, manifesting that there is not the least assurance imaginable of our continuance in the grace and favour of God, but what ariseth from his faithful promises (efficaciously overcoming all interveniencies) that we shall so do.</w:t>
      </w:r>
    </w:p>
    <w:p w14:paraId="2D256EE6">
      <w:pPr>
        <w:pStyle w:val="2"/>
        <w:spacing w:before="321" w:line="251" w:lineRule="auto"/>
        <w:ind w:left="7" w:right="1" w:firstLine="6"/>
        <w:jc w:val="both"/>
        <w:rPr>
          <w:rFonts w:hint="eastAsia"/>
          <w:sz w:val="30"/>
          <w:szCs w:val="30"/>
        </w:rPr>
      </w:pPr>
    </w:p>
    <w:p w14:paraId="68863683">
      <w:pPr>
        <w:pStyle w:val="2"/>
        <w:spacing w:before="321" w:line="251" w:lineRule="auto"/>
        <w:ind w:left="7" w:right="1" w:firstLine="6"/>
        <w:jc w:val="both"/>
        <w:rPr>
          <w:rFonts w:hint="eastAsia"/>
          <w:sz w:val="30"/>
          <w:szCs w:val="30"/>
        </w:rPr>
      </w:pPr>
      <w:r>
        <w:rPr>
          <w:rFonts w:hint="eastAsia"/>
          <w:sz w:val="30"/>
          <w:szCs w:val="30"/>
        </w:rPr>
        <w:t>倘若你要说它是出于恩典，那么与先前同样的问题便产生了，显明除了源于他信实的应许（有效地胜过一切介入之事）——即我们必如此行——之外，丝毫没有可以想像的、关于我们持续在神恩典和恩惠中之确据。</w:t>
      </w:r>
    </w:p>
    <w:p w14:paraId="7DE8D9FE">
      <w:pPr>
        <w:pStyle w:val="2"/>
        <w:spacing w:before="321" w:line="251" w:lineRule="auto"/>
        <w:ind w:left="7" w:right="1" w:firstLine="6"/>
        <w:jc w:val="both"/>
        <w:rPr>
          <w:rFonts w:hint="eastAsia"/>
          <w:sz w:val="30"/>
          <w:szCs w:val="30"/>
        </w:rPr>
      </w:pPr>
    </w:p>
    <w:p w14:paraId="241AC9B4">
      <w:pPr>
        <w:pStyle w:val="2"/>
        <w:spacing w:before="321" w:line="251" w:lineRule="auto"/>
        <w:ind w:left="7" w:right="1" w:firstLine="6"/>
        <w:jc w:val="both"/>
        <w:rPr>
          <w:rFonts w:hint="eastAsia"/>
          <w:sz w:val="30"/>
          <w:szCs w:val="30"/>
        </w:rPr>
      </w:pPr>
      <w:r>
        <w:rPr>
          <w:rFonts w:hint="eastAsia"/>
          <w:sz w:val="30"/>
          <w:szCs w:val="30"/>
        </w:rPr>
        <w:t>2. He telleth us that "Paul lived at an excellent rate of assurance, and yet knew that it was possible for him to be a reprobate."</w:t>
      </w:r>
    </w:p>
    <w:p w14:paraId="4AD742C2">
      <w:pPr>
        <w:pStyle w:val="2"/>
        <w:spacing w:before="321" w:line="251" w:lineRule="auto"/>
        <w:ind w:left="7" w:right="1" w:firstLine="6"/>
        <w:jc w:val="both"/>
        <w:rPr>
          <w:rFonts w:hint="eastAsia"/>
          <w:sz w:val="30"/>
          <w:szCs w:val="30"/>
        </w:rPr>
      </w:pPr>
    </w:p>
    <w:p w14:paraId="469100A3">
      <w:pPr>
        <w:pStyle w:val="2"/>
        <w:spacing w:before="321" w:line="251" w:lineRule="auto"/>
        <w:ind w:left="7" w:right="1" w:firstLine="6"/>
        <w:jc w:val="both"/>
        <w:rPr>
          <w:rFonts w:hint="eastAsia"/>
          <w:sz w:val="30"/>
          <w:szCs w:val="30"/>
        </w:rPr>
      </w:pPr>
      <w:r>
        <w:rPr>
          <w:rFonts w:hint="eastAsia"/>
          <w:sz w:val="30"/>
          <w:szCs w:val="30"/>
        </w:rPr>
        <w:t>2. 他告诉我们，“保罗生活在一种卓越的确据水平上，然而他知道他有可能成为一个被弃绝的人 (reprobate)。”</w:t>
      </w:r>
    </w:p>
    <w:p w14:paraId="4DE24567">
      <w:pPr>
        <w:pStyle w:val="2"/>
        <w:spacing w:before="321" w:line="251" w:lineRule="auto"/>
        <w:ind w:left="7" w:right="1" w:firstLine="6"/>
        <w:jc w:val="both"/>
        <w:rPr>
          <w:rFonts w:hint="eastAsia"/>
          <w:sz w:val="30"/>
          <w:szCs w:val="30"/>
        </w:rPr>
      </w:pPr>
    </w:p>
    <w:p w14:paraId="01AEE57A">
      <w:pPr>
        <w:pStyle w:val="2"/>
        <w:spacing w:before="321" w:line="251" w:lineRule="auto"/>
        <w:ind w:left="7" w:right="1" w:firstLine="6"/>
        <w:jc w:val="both"/>
        <w:rPr>
          <w:rFonts w:hint="eastAsia"/>
          <w:sz w:val="30"/>
          <w:szCs w:val="30"/>
        </w:rPr>
      </w:pPr>
      <w:r>
        <w:rPr>
          <w:rFonts w:hint="eastAsia"/>
          <w:sz w:val="30"/>
          <w:szCs w:val="30"/>
        </w:rPr>
        <w:t>I confess, indeed, he lived at an excellent rate of assurance, which he manifesteth himself to have received upon such principles and foundations as were common to him with all true believers, Rom. 8:32–35.</w:t>
      </w:r>
    </w:p>
    <w:p w14:paraId="3DEB8841">
      <w:pPr>
        <w:pStyle w:val="2"/>
        <w:spacing w:before="321" w:line="251" w:lineRule="auto"/>
        <w:ind w:left="7" w:right="1" w:firstLine="6"/>
        <w:jc w:val="both"/>
        <w:rPr>
          <w:rFonts w:hint="eastAsia"/>
          <w:sz w:val="30"/>
          <w:szCs w:val="30"/>
        </w:rPr>
      </w:pPr>
    </w:p>
    <w:p w14:paraId="6DC1D7BF">
      <w:pPr>
        <w:pStyle w:val="2"/>
        <w:spacing w:before="321" w:line="251" w:lineRule="auto"/>
        <w:ind w:left="7" w:right="1" w:firstLine="6"/>
        <w:jc w:val="both"/>
        <w:rPr>
          <w:rFonts w:hint="eastAsia"/>
          <w:sz w:val="30"/>
          <w:szCs w:val="30"/>
        </w:rPr>
      </w:pPr>
      <w:r>
        <w:rPr>
          <w:rFonts w:hint="eastAsia"/>
          <w:sz w:val="30"/>
          <w:szCs w:val="30"/>
        </w:rPr>
        <w:t>我承认，诚然，他生活在一种卓越的确据水平上，他显明自己是基于与所有真信徒共同的原则和基础而领受的，罗马书八章三十二至三十五节。</w:t>
      </w:r>
    </w:p>
    <w:p w14:paraId="38F410C6">
      <w:pPr>
        <w:pStyle w:val="2"/>
        <w:spacing w:before="321" w:line="251" w:lineRule="auto"/>
        <w:ind w:left="7" w:right="1" w:firstLine="6"/>
        <w:jc w:val="both"/>
        <w:rPr>
          <w:rFonts w:hint="eastAsia"/>
          <w:sz w:val="30"/>
          <w:szCs w:val="30"/>
        </w:rPr>
      </w:pPr>
    </w:p>
    <w:p w14:paraId="5386BBFE">
      <w:pPr>
        <w:pStyle w:val="2"/>
        <w:spacing w:before="321" w:line="251" w:lineRule="auto"/>
        <w:ind w:left="7" w:right="1" w:firstLine="6"/>
        <w:jc w:val="both"/>
        <w:rPr>
          <w:rFonts w:hint="eastAsia"/>
          <w:sz w:val="30"/>
          <w:szCs w:val="30"/>
        </w:rPr>
      </w:pPr>
      <w:r>
        <w:rPr>
          <w:rFonts w:hint="eastAsia"/>
          <w:sz w:val="30"/>
          <w:szCs w:val="30"/>
        </w:rPr>
        <w:t>That it was possible in respect of the event that he might have been a reprobate who was chosen from eternity is not proved.</w:t>
      </w:r>
    </w:p>
    <w:p w14:paraId="409D5AED">
      <w:pPr>
        <w:pStyle w:val="2"/>
        <w:spacing w:before="321" w:line="251" w:lineRule="auto"/>
        <w:ind w:left="7" w:right="1" w:firstLine="6"/>
        <w:jc w:val="both"/>
        <w:rPr>
          <w:rFonts w:hint="eastAsia"/>
          <w:sz w:val="30"/>
          <w:szCs w:val="30"/>
        </w:rPr>
      </w:pPr>
    </w:p>
    <w:p w14:paraId="764C672C">
      <w:pPr>
        <w:pStyle w:val="2"/>
        <w:spacing w:before="321" w:line="251" w:lineRule="auto"/>
        <w:ind w:left="7" w:right="1" w:firstLine="6"/>
        <w:jc w:val="both"/>
        <w:rPr>
          <w:rFonts w:hint="eastAsia"/>
          <w:sz w:val="30"/>
          <w:szCs w:val="30"/>
        </w:rPr>
      </w:pPr>
      <w:r>
        <w:rPr>
          <w:rFonts w:hint="eastAsia"/>
          <w:sz w:val="30"/>
          <w:szCs w:val="30"/>
        </w:rPr>
        <w:t>至于就结局而言，他——那位从永恒被拣选的人——有可能成为一个被弃绝的人，这一点并未得到证明。</w:t>
      </w:r>
    </w:p>
    <w:p w14:paraId="6CDFB298">
      <w:pPr>
        <w:pStyle w:val="2"/>
        <w:spacing w:before="321" w:line="251" w:lineRule="auto"/>
        <w:ind w:left="7" w:right="1" w:firstLine="6"/>
        <w:jc w:val="both"/>
        <w:rPr>
          <w:rFonts w:hint="eastAsia"/>
          <w:sz w:val="30"/>
          <w:szCs w:val="30"/>
        </w:rPr>
      </w:pPr>
    </w:p>
    <w:p w14:paraId="23D5952F">
      <w:pPr>
        <w:pStyle w:val="2"/>
        <w:spacing w:before="321" w:line="251" w:lineRule="auto"/>
        <w:ind w:left="7" w:right="1" w:firstLine="6"/>
        <w:jc w:val="both"/>
        <w:rPr>
          <w:rFonts w:hint="eastAsia"/>
          <w:sz w:val="30"/>
          <w:szCs w:val="30"/>
        </w:rPr>
      </w:pPr>
      <w:r>
        <w:rPr>
          <w:rFonts w:hint="eastAsia"/>
          <w:sz w:val="30"/>
          <w:szCs w:val="30"/>
        </w:rPr>
        <w:t>He saith, indeed, 1 Cor. 9:27, "I keep under my body, and bring it into subjection, lest by any means I should be found ἀδόκιμος ."</w:t>
      </w:r>
    </w:p>
    <w:p w14:paraId="02C48DF6">
      <w:pPr>
        <w:pStyle w:val="2"/>
        <w:spacing w:before="321" w:line="251" w:lineRule="auto"/>
        <w:ind w:left="7" w:right="1" w:firstLine="6"/>
        <w:jc w:val="both"/>
        <w:rPr>
          <w:rFonts w:hint="eastAsia"/>
          <w:sz w:val="30"/>
          <w:szCs w:val="30"/>
        </w:rPr>
      </w:pPr>
    </w:p>
    <w:p w14:paraId="6FC9056B">
      <w:pPr>
        <w:pStyle w:val="2"/>
        <w:spacing w:before="321" w:line="251" w:lineRule="auto"/>
        <w:ind w:left="7" w:right="1" w:firstLine="6"/>
        <w:jc w:val="both"/>
        <w:rPr>
          <w:rFonts w:hint="eastAsia"/>
          <w:sz w:val="30"/>
          <w:szCs w:val="30"/>
        </w:rPr>
      </w:pPr>
      <w:r>
        <w:rPr>
          <w:rFonts w:hint="eastAsia"/>
          <w:sz w:val="30"/>
          <w:szCs w:val="30"/>
        </w:rPr>
        <w:t>他的确说，哥林多前书九章二十七节：“我是攻克己身，叫身服我；恐怕我传福音给别人，自己反被弃绝了 (adokimos) [希腊文]。”</w:t>
      </w:r>
    </w:p>
    <w:p w14:paraId="6028C391">
      <w:pPr>
        <w:pStyle w:val="2"/>
        <w:spacing w:before="321" w:line="251" w:lineRule="auto"/>
        <w:ind w:left="7" w:right="1" w:firstLine="6"/>
        <w:jc w:val="both"/>
        <w:rPr>
          <w:rFonts w:hint="eastAsia"/>
          <w:sz w:val="30"/>
          <w:szCs w:val="30"/>
        </w:rPr>
      </w:pPr>
    </w:p>
    <w:p w14:paraId="0F07221D">
      <w:pPr>
        <w:pStyle w:val="2"/>
        <w:spacing w:before="321" w:line="251" w:lineRule="auto"/>
        <w:ind w:left="7" w:right="1" w:firstLine="6"/>
        <w:jc w:val="both"/>
        <w:rPr>
          <w:rFonts w:hint="eastAsia"/>
          <w:sz w:val="30"/>
          <w:szCs w:val="30"/>
        </w:rPr>
      </w:pPr>
      <w:r>
        <w:rPr>
          <w:rFonts w:hint="eastAsia"/>
          <w:sz w:val="30"/>
          <w:szCs w:val="30"/>
        </w:rPr>
        <w:t>That by ἀδόκιμος, there, any more is intended than "not approved or accepted" in that service he had in hand, Mr Goodwin laboureth not to evince; and if that be the sense of the words (as the scope of the whole manifesteth it to be), then all that Paul there expresseth is, that he endeavoured always to approve himself, and by all means, an acceptable workman, not to be rejected or disallowed in the labour of preaching the gospel which he had undertaken.</w:t>
      </w:r>
    </w:p>
    <w:p w14:paraId="6B4DFD2A">
      <w:pPr>
        <w:pStyle w:val="2"/>
        <w:spacing w:before="321" w:line="251" w:lineRule="auto"/>
        <w:ind w:left="7" w:right="1" w:firstLine="6"/>
        <w:jc w:val="both"/>
        <w:rPr>
          <w:rFonts w:hint="eastAsia"/>
          <w:sz w:val="30"/>
          <w:szCs w:val="30"/>
        </w:rPr>
      </w:pPr>
    </w:p>
    <w:p w14:paraId="50401012">
      <w:pPr>
        <w:pStyle w:val="2"/>
        <w:spacing w:before="321" w:line="251" w:lineRule="auto"/>
        <w:ind w:left="7" w:right="1" w:firstLine="6"/>
        <w:jc w:val="both"/>
        <w:rPr>
          <w:rFonts w:hint="eastAsia"/>
          <w:sz w:val="30"/>
          <w:szCs w:val="30"/>
        </w:rPr>
      </w:pPr>
      <w:r>
        <w:rPr>
          <w:rFonts w:hint="eastAsia"/>
          <w:sz w:val="30"/>
          <w:szCs w:val="30"/>
        </w:rPr>
        <w:t>至于那里的 ἀδόκιμος (adokimos) 是否意指比在他手头那项事奉中“不蒙悦纳或不被接纳”更多，古德温先生并未努力证明；倘若那是这些话的意义（正如整体范围所显明的），那么保罗在那里所表达的全部是，他总是努力证明自己，并藉着一切途径，成为一个可悦纳的工人，在他所承担的传讲福音的劳苦中，不被拒绝或否定。</w:t>
      </w:r>
    </w:p>
    <w:p w14:paraId="02FD6412">
      <w:pPr>
        <w:pStyle w:val="2"/>
        <w:spacing w:before="321" w:line="251" w:lineRule="auto"/>
        <w:ind w:left="7" w:right="1" w:firstLine="6"/>
        <w:jc w:val="both"/>
        <w:rPr>
          <w:rFonts w:hint="eastAsia"/>
          <w:sz w:val="30"/>
          <w:szCs w:val="30"/>
        </w:rPr>
      </w:pPr>
    </w:p>
    <w:p w14:paraId="434A0B6A">
      <w:pPr>
        <w:pStyle w:val="2"/>
        <w:spacing w:before="321" w:line="251" w:lineRule="auto"/>
        <w:ind w:left="7" w:right="1" w:firstLine="6"/>
        <w:jc w:val="both"/>
        <w:rPr>
          <w:rFonts w:hint="eastAsia"/>
          <w:sz w:val="30"/>
          <w:szCs w:val="30"/>
        </w:rPr>
      </w:pPr>
      <w:r>
        <w:rPr>
          <w:rFonts w:hint="eastAsia"/>
          <w:sz w:val="30"/>
          <w:szCs w:val="30"/>
        </w:rPr>
        <w:t>And we acknowledge that this thought and contrivance may well become him who livethat the greatest rate of assurance that God affordeth to any here below; yea, that such thoughts and endeavours do naturally and genuinely flow from the assurance of the love of God we also grant.</w:t>
      </w:r>
    </w:p>
    <w:p w14:paraId="5222D83B">
      <w:pPr>
        <w:pStyle w:val="2"/>
        <w:spacing w:before="321" w:line="251" w:lineRule="auto"/>
        <w:ind w:left="7" w:right="1" w:firstLine="6"/>
        <w:jc w:val="both"/>
        <w:rPr>
          <w:rFonts w:hint="eastAsia"/>
          <w:sz w:val="30"/>
          <w:szCs w:val="30"/>
        </w:rPr>
      </w:pPr>
    </w:p>
    <w:p w14:paraId="6CF2E387">
      <w:pPr>
        <w:pStyle w:val="2"/>
        <w:spacing w:before="321" w:line="251" w:lineRule="auto"/>
        <w:ind w:left="7" w:right="1" w:firstLine="6"/>
        <w:jc w:val="both"/>
        <w:rPr>
          <w:rFonts w:hint="eastAsia"/>
          <w:sz w:val="30"/>
          <w:szCs w:val="30"/>
        </w:rPr>
      </w:pPr>
      <w:r>
        <w:rPr>
          <w:rFonts w:hint="eastAsia"/>
          <w:sz w:val="30"/>
          <w:szCs w:val="30"/>
        </w:rPr>
        <w:t>我们承认，这种思想和谋划，很适合于那位生活在神赐予地上任何人最高确据水平上的人；是的，我们也承认，这类思想和努力，自然而真诚地源于对神之爱的确据。</w:t>
      </w:r>
    </w:p>
    <w:p w14:paraId="41F69BE4">
      <w:pPr>
        <w:pStyle w:val="2"/>
        <w:spacing w:before="321" w:line="251" w:lineRule="auto"/>
        <w:ind w:left="7" w:right="1" w:firstLine="6"/>
        <w:jc w:val="both"/>
        <w:rPr>
          <w:rFonts w:hint="eastAsia"/>
          <w:sz w:val="30"/>
          <w:szCs w:val="30"/>
        </w:rPr>
      </w:pPr>
    </w:p>
    <w:p w14:paraId="438A7BE7">
      <w:pPr>
        <w:pStyle w:val="2"/>
        <w:spacing w:before="321" w:line="251" w:lineRule="auto"/>
        <w:ind w:left="7" w:right="1" w:firstLine="6"/>
        <w:jc w:val="both"/>
        <w:rPr>
          <w:rFonts w:hint="eastAsia"/>
          <w:sz w:val="30"/>
          <w:szCs w:val="30"/>
        </w:rPr>
      </w:pPr>
      <w:r>
        <w:rPr>
          <w:rFonts w:hint="eastAsia"/>
          <w:sz w:val="30"/>
          <w:szCs w:val="30"/>
        </w:rPr>
        <w:t>But yet, supposing that being a reprobate, by a metonymy of the effect, may here signify to be damned, how doth this prove that it was possible in respect of the event that he should be damned?</w:t>
      </w:r>
    </w:p>
    <w:p w14:paraId="6580E829">
      <w:pPr>
        <w:pStyle w:val="2"/>
        <w:spacing w:before="321" w:line="251" w:lineRule="auto"/>
        <w:ind w:left="7" w:right="1" w:firstLine="6"/>
        <w:jc w:val="both"/>
        <w:rPr>
          <w:rFonts w:hint="eastAsia"/>
          <w:sz w:val="30"/>
          <w:szCs w:val="30"/>
        </w:rPr>
      </w:pPr>
    </w:p>
    <w:p w14:paraId="0DB59FAB">
      <w:pPr>
        <w:pStyle w:val="2"/>
        <w:spacing w:before="321" w:line="251" w:lineRule="auto"/>
        <w:ind w:left="7" w:right="1" w:firstLine="6"/>
        <w:jc w:val="both"/>
        <w:rPr>
          <w:rFonts w:hint="eastAsia"/>
          <w:sz w:val="30"/>
          <w:szCs w:val="30"/>
        </w:rPr>
      </w:pPr>
      <w:r>
        <w:rPr>
          <w:rFonts w:hint="eastAsia"/>
          <w:sz w:val="30"/>
          <w:szCs w:val="30"/>
        </w:rPr>
        <w:t>然而，假设“成为被弃绝的人”(being a reprobate)，藉着结果的转喻，在此处可能意指被定罪，这又如何证明就结局而言，他有可能被定罪呢？</w:t>
      </w:r>
    </w:p>
    <w:p w14:paraId="4A705FBF">
      <w:pPr>
        <w:pStyle w:val="2"/>
        <w:spacing w:before="321" w:line="251" w:lineRule="auto"/>
        <w:ind w:left="7" w:right="1" w:firstLine="6"/>
        <w:jc w:val="both"/>
        <w:rPr>
          <w:rFonts w:hint="eastAsia"/>
          <w:sz w:val="30"/>
          <w:szCs w:val="30"/>
        </w:rPr>
      </w:pPr>
    </w:p>
    <w:p w14:paraId="203B7CC0">
      <w:pPr>
        <w:pStyle w:val="2"/>
        <w:spacing w:before="321" w:line="251" w:lineRule="auto"/>
        <w:ind w:left="7" w:right="1" w:firstLine="6"/>
        <w:jc w:val="both"/>
        <w:rPr>
          <w:rFonts w:hint="eastAsia"/>
          <w:sz w:val="30"/>
          <w:szCs w:val="30"/>
        </w:rPr>
      </w:pPr>
      <w:r>
        <w:rPr>
          <w:rFonts w:hint="eastAsia"/>
          <w:sz w:val="30"/>
          <w:szCs w:val="30"/>
        </w:rPr>
        <w:t>"Why, because he laboured that he might not be so."</w:t>
      </w:r>
    </w:p>
    <w:p w14:paraId="43D5B395">
      <w:pPr>
        <w:pStyle w:val="2"/>
        <w:spacing w:before="321" w:line="251" w:lineRule="auto"/>
        <w:ind w:left="7" w:right="1" w:firstLine="6"/>
        <w:jc w:val="both"/>
        <w:rPr>
          <w:rFonts w:hint="eastAsia"/>
          <w:sz w:val="30"/>
          <w:szCs w:val="30"/>
        </w:rPr>
      </w:pPr>
    </w:p>
    <w:p w14:paraId="61884AE5">
      <w:pPr>
        <w:pStyle w:val="2"/>
        <w:spacing w:before="321" w:line="251" w:lineRule="auto"/>
        <w:ind w:left="7" w:right="1" w:firstLine="6"/>
        <w:jc w:val="both"/>
        <w:rPr>
          <w:rFonts w:hint="eastAsia"/>
          <w:sz w:val="30"/>
          <w:szCs w:val="30"/>
        </w:rPr>
      </w:pPr>
      <w:r>
        <w:rPr>
          <w:rFonts w:hint="eastAsia"/>
          <w:sz w:val="30"/>
          <w:szCs w:val="30"/>
        </w:rPr>
        <w:t>“为什么，因为他劳苦，好让他不至于如此。”</w:t>
      </w:r>
    </w:p>
    <w:p w14:paraId="5195B51F">
      <w:pPr>
        <w:pStyle w:val="2"/>
        <w:spacing w:before="321" w:line="251" w:lineRule="auto"/>
        <w:ind w:left="7" w:right="1" w:firstLine="6"/>
        <w:jc w:val="both"/>
        <w:rPr>
          <w:rFonts w:hint="eastAsia"/>
          <w:sz w:val="30"/>
          <w:szCs w:val="30"/>
        </w:rPr>
      </w:pPr>
    </w:p>
    <w:p w14:paraId="01B07B6A">
      <w:pPr>
        <w:pStyle w:val="2"/>
        <w:spacing w:before="321" w:line="251" w:lineRule="auto"/>
        <w:ind w:left="7" w:right="1" w:firstLine="6"/>
        <w:jc w:val="both"/>
        <w:rPr>
          <w:rFonts w:hint="eastAsia"/>
          <w:sz w:val="30"/>
          <w:szCs w:val="30"/>
        </w:rPr>
      </w:pPr>
      <w:r>
        <w:rPr>
          <w:rFonts w:hint="eastAsia"/>
          <w:sz w:val="30"/>
          <w:szCs w:val="30"/>
        </w:rPr>
        <w:t>That is, no man can use the means of avoiding anything, but he must be uncertain whether in the use of those means it may be avoided or no!</w:t>
      </w:r>
    </w:p>
    <w:p w14:paraId="482B05D5">
      <w:pPr>
        <w:pStyle w:val="2"/>
        <w:spacing w:before="321" w:line="251" w:lineRule="auto"/>
        <w:ind w:left="7" w:right="1" w:firstLine="6"/>
        <w:jc w:val="both"/>
        <w:rPr>
          <w:rFonts w:hint="eastAsia"/>
          <w:sz w:val="30"/>
          <w:szCs w:val="30"/>
        </w:rPr>
      </w:pPr>
    </w:p>
    <w:p w14:paraId="4494681A">
      <w:pPr>
        <w:pStyle w:val="2"/>
        <w:spacing w:before="321" w:line="251" w:lineRule="auto"/>
        <w:ind w:left="7" w:right="1" w:firstLine="6"/>
        <w:jc w:val="both"/>
        <w:rPr>
          <w:rFonts w:hint="eastAsia"/>
          <w:sz w:val="30"/>
          <w:szCs w:val="30"/>
        </w:rPr>
      </w:pPr>
      <w:r>
        <w:rPr>
          <w:rFonts w:hint="eastAsia"/>
          <w:sz w:val="30"/>
          <w:szCs w:val="30"/>
        </w:rPr>
        <w:t>也就是说，没有人能运用避免任何事物的途径，而不确定在运用那些途径时，它是否能被避免！</w:t>
      </w:r>
    </w:p>
    <w:p w14:paraId="78C2605C">
      <w:pPr>
        <w:pStyle w:val="2"/>
        <w:spacing w:before="321" w:line="251" w:lineRule="auto"/>
        <w:ind w:left="7" w:right="1" w:firstLine="6"/>
        <w:jc w:val="both"/>
        <w:rPr>
          <w:rFonts w:hint="eastAsia"/>
          <w:sz w:val="30"/>
          <w:szCs w:val="30"/>
        </w:rPr>
      </w:pPr>
    </w:p>
    <w:p w14:paraId="7A5A0DFB">
      <w:pPr>
        <w:pStyle w:val="2"/>
        <w:spacing w:before="321" w:line="251" w:lineRule="auto"/>
        <w:ind w:left="7" w:right="1" w:firstLine="6"/>
        <w:jc w:val="both"/>
        <w:rPr>
          <w:rFonts w:hint="eastAsia"/>
          <w:sz w:val="30"/>
          <w:szCs w:val="30"/>
        </w:rPr>
      </w:pPr>
      <w:r>
        <w:rPr>
          <w:rFonts w:hint="eastAsia"/>
          <w:sz w:val="30"/>
          <w:szCs w:val="30"/>
        </w:rPr>
        <w:t>This looketh like begging the thing in question.</w:t>
      </w:r>
    </w:p>
    <w:p w14:paraId="3C242060">
      <w:pPr>
        <w:pStyle w:val="2"/>
        <w:spacing w:before="321" w:line="251" w:lineRule="auto"/>
        <w:ind w:left="7" w:right="1" w:firstLine="6"/>
        <w:jc w:val="both"/>
        <w:rPr>
          <w:rFonts w:hint="eastAsia"/>
          <w:sz w:val="30"/>
          <w:szCs w:val="30"/>
        </w:rPr>
      </w:pPr>
    </w:p>
    <w:p w14:paraId="5C8B4160">
      <w:pPr>
        <w:pStyle w:val="2"/>
        <w:spacing w:before="321" w:line="251" w:lineRule="auto"/>
        <w:ind w:left="7" w:right="1" w:firstLine="6"/>
        <w:jc w:val="both"/>
        <w:rPr>
          <w:rFonts w:hint="eastAsia"/>
          <w:sz w:val="30"/>
          <w:szCs w:val="30"/>
        </w:rPr>
      </w:pPr>
      <w:r>
        <w:rPr>
          <w:rFonts w:hint="eastAsia"/>
          <w:sz w:val="30"/>
          <w:szCs w:val="30"/>
        </w:rPr>
        <w:t>这看起来像是在乞求所争议之事。</w:t>
      </w:r>
    </w:p>
    <w:p w14:paraId="78DD96B3">
      <w:pPr>
        <w:pStyle w:val="2"/>
        <w:spacing w:before="321" w:line="251" w:lineRule="auto"/>
        <w:ind w:left="7" w:right="1" w:firstLine="6"/>
        <w:jc w:val="both"/>
        <w:rPr>
          <w:rFonts w:hint="eastAsia"/>
          <w:sz w:val="30"/>
          <w:szCs w:val="30"/>
        </w:rPr>
      </w:pPr>
    </w:p>
    <w:p w14:paraId="45218717">
      <w:pPr>
        <w:pStyle w:val="2"/>
        <w:spacing w:before="321" w:line="251" w:lineRule="auto"/>
        <w:ind w:left="7" w:right="1" w:firstLine="6"/>
        <w:jc w:val="both"/>
        <w:rPr>
          <w:rFonts w:hint="eastAsia"/>
          <w:sz w:val="30"/>
          <w:szCs w:val="30"/>
        </w:rPr>
      </w:pPr>
      <w:r>
        <w:rPr>
          <w:rFonts w:hint="eastAsia"/>
          <w:sz w:val="30"/>
          <w:szCs w:val="30"/>
        </w:rPr>
        <w:t>Paul, labouring and endeavouring in the ways expressed, evidently manifesteth such a labour and endeavour, in such a way, to be the appointed means of avoiding the condition of being ἀδόκιμος .</w:t>
      </w:r>
    </w:p>
    <w:p w14:paraId="3F9A65DA">
      <w:pPr>
        <w:pStyle w:val="2"/>
        <w:spacing w:before="321" w:line="251" w:lineRule="auto"/>
        <w:ind w:left="7" w:right="1" w:firstLine="6"/>
        <w:jc w:val="both"/>
        <w:rPr>
          <w:rFonts w:hint="eastAsia"/>
          <w:sz w:val="30"/>
          <w:szCs w:val="30"/>
        </w:rPr>
      </w:pPr>
    </w:p>
    <w:p w14:paraId="7D12EB7B">
      <w:pPr>
        <w:pStyle w:val="2"/>
        <w:spacing w:before="321" w:line="251" w:lineRule="auto"/>
        <w:ind w:left="7" w:right="1" w:firstLine="6"/>
        <w:jc w:val="both"/>
        <w:rPr>
          <w:rFonts w:hint="eastAsia"/>
          <w:sz w:val="30"/>
          <w:szCs w:val="30"/>
        </w:rPr>
      </w:pPr>
      <w:r>
        <w:rPr>
          <w:rFonts w:hint="eastAsia"/>
          <w:sz w:val="30"/>
          <w:szCs w:val="30"/>
        </w:rPr>
        <w:t>保罗，在所表达之道路上劳苦并努力，清楚地显明这样一种劳苦和努力，以这样一种方式，是避免成为 ἀδόκιμος (adokimos) [被弃绝] 之境况的指定途径。</w:t>
      </w:r>
    </w:p>
    <w:p w14:paraId="5652E7A9">
      <w:pPr>
        <w:pStyle w:val="2"/>
        <w:spacing w:before="321" w:line="251" w:lineRule="auto"/>
        <w:ind w:left="7" w:right="1" w:firstLine="6"/>
        <w:jc w:val="both"/>
        <w:rPr>
          <w:rFonts w:hint="eastAsia"/>
          <w:sz w:val="30"/>
          <w:szCs w:val="30"/>
        </w:rPr>
      </w:pPr>
    </w:p>
    <w:p w14:paraId="0E822952">
      <w:pPr>
        <w:pStyle w:val="2"/>
        <w:spacing w:before="321" w:line="251" w:lineRule="auto"/>
        <w:ind w:left="7" w:right="1" w:firstLine="6"/>
        <w:jc w:val="both"/>
        <w:rPr>
          <w:rFonts w:hint="eastAsia"/>
          <w:sz w:val="30"/>
          <w:szCs w:val="30"/>
        </w:rPr>
      </w:pPr>
      <w:r>
        <w:rPr>
          <w:rFonts w:hint="eastAsia"/>
          <w:sz w:val="30"/>
          <w:szCs w:val="30"/>
        </w:rPr>
        <w:t>That there is an infallible connection betwixt the use of such means and the deliverance from that state is proved.</w:t>
      </w:r>
    </w:p>
    <w:p w14:paraId="23DFB02C">
      <w:pPr>
        <w:pStyle w:val="2"/>
        <w:spacing w:before="321" w:line="251" w:lineRule="auto"/>
        <w:ind w:left="7" w:right="1" w:firstLine="6"/>
        <w:jc w:val="both"/>
        <w:rPr>
          <w:rFonts w:hint="eastAsia"/>
          <w:sz w:val="30"/>
          <w:szCs w:val="30"/>
        </w:rPr>
      </w:pPr>
    </w:p>
    <w:p w14:paraId="3A932B65">
      <w:pPr>
        <w:pStyle w:val="2"/>
        <w:spacing w:before="321" w:line="251" w:lineRule="auto"/>
        <w:ind w:left="7" w:right="1" w:firstLine="6"/>
        <w:jc w:val="both"/>
        <w:rPr>
          <w:rFonts w:hint="eastAsia"/>
          <w:sz w:val="30"/>
          <w:szCs w:val="30"/>
        </w:rPr>
      </w:pPr>
      <w:r>
        <w:rPr>
          <w:rFonts w:hint="eastAsia"/>
          <w:sz w:val="30"/>
          <w:szCs w:val="30"/>
        </w:rPr>
        <w:t>运用这类途径与从那种状态得释放之间，存在着无误的联系，这一点得到了证明。</w:t>
      </w:r>
    </w:p>
    <w:p w14:paraId="673877CF">
      <w:pPr>
        <w:pStyle w:val="2"/>
        <w:spacing w:before="321" w:line="251" w:lineRule="auto"/>
        <w:ind w:left="7" w:right="1" w:firstLine="6"/>
        <w:jc w:val="both"/>
        <w:rPr>
          <w:rFonts w:hint="eastAsia"/>
          <w:sz w:val="30"/>
          <w:szCs w:val="30"/>
        </w:rPr>
      </w:pPr>
    </w:p>
    <w:p w14:paraId="41F581F7">
      <w:pPr>
        <w:pStyle w:val="2"/>
        <w:spacing w:before="321" w:line="251" w:lineRule="auto"/>
        <w:ind w:left="7" w:right="1" w:firstLine="6"/>
        <w:jc w:val="both"/>
        <w:rPr>
          <w:rFonts w:hint="eastAsia"/>
          <w:sz w:val="30"/>
          <w:szCs w:val="30"/>
        </w:rPr>
      </w:pPr>
      <w:r>
        <w:rPr>
          <w:rFonts w:hint="eastAsia"/>
          <w:sz w:val="30"/>
          <w:szCs w:val="30"/>
        </w:rPr>
        <w:t>But that Paul had not assurance of the sufficiency of the grace of God with him for his certain use of those means, and certain, infallible deliverance from that end, nothing in the least is intimated in the text, or brought in from any place else by Mr Goodwin, to give colour thereunto.</w:t>
      </w:r>
    </w:p>
    <w:p w14:paraId="70BF6ECD">
      <w:pPr>
        <w:pStyle w:val="2"/>
        <w:spacing w:before="321" w:line="251" w:lineRule="auto"/>
        <w:ind w:left="7" w:right="1" w:firstLine="6"/>
        <w:jc w:val="both"/>
        <w:rPr>
          <w:rFonts w:hint="eastAsia"/>
          <w:sz w:val="30"/>
          <w:szCs w:val="30"/>
        </w:rPr>
      </w:pPr>
    </w:p>
    <w:p w14:paraId="3551E87F">
      <w:pPr>
        <w:pStyle w:val="2"/>
        <w:spacing w:before="321" w:line="251" w:lineRule="auto"/>
        <w:ind w:left="7" w:right="1" w:firstLine="6"/>
        <w:jc w:val="both"/>
        <w:rPr>
          <w:rFonts w:hint="eastAsia"/>
          <w:sz w:val="30"/>
          <w:szCs w:val="30"/>
        </w:rPr>
      </w:pPr>
      <w:r>
        <w:rPr>
          <w:rFonts w:hint="eastAsia"/>
          <w:sz w:val="30"/>
          <w:szCs w:val="30"/>
        </w:rPr>
        <w:t>但至于保罗没有确据，神与他同在的恩典足以使他确定地运用那些途径，并确定、无误地从那个结局得释放，经文中丝毫没有暗示，古德温先生也未从任何其他地方引证来加以粉饰。</w:t>
      </w:r>
    </w:p>
    <w:p w14:paraId="7A4A5682">
      <w:pPr>
        <w:pStyle w:val="2"/>
        <w:spacing w:before="321" w:line="251" w:lineRule="auto"/>
        <w:ind w:left="7" w:right="1" w:firstLine="6"/>
        <w:jc w:val="both"/>
        <w:rPr>
          <w:rFonts w:hint="eastAsia"/>
          <w:sz w:val="30"/>
          <w:szCs w:val="30"/>
        </w:rPr>
      </w:pPr>
    </w:p>
    <w:p w14:paraId="7D8E6936">
      <w:pPr>
        <w:pStyle w:val="2"/>
        <w:spacing w:before="321" w:line="251" w:lineRule="auto"/>
        <w:ind w:left="7" w:right="1" w:firstLine="6"/>
        <w:jc w:val="both"/>
        <w:rPr>
          <w:rFonts w:hint="eastAsia"/>
          <w:sz w:val="30"/>
          <w:szCs w:val="30"/>
        </w:rPr>
      </w:pPr>
      <w:r>
        <w:rPr>
          <w:rFonts w:hint="eastAsia"/>
          <w:sz w:val="30"/>
          <w:szCs w:val="30"/>
        </w:rPr>
        <w:t>But of this scripture at large afterward.</w:t>
      </w:r>
    </w:p>
    <w:p w14:paraId="451505ED">
      <w:pPr>
        <w:pStyle w:val="2"/>
        <w:spacing w:before="321" w:line="251" w:lineRule="auto"/>
        <w:ind w:left="7" w:right="1" w:firstLine="6"/>
        <w:jc w:val="both"/>
        <w:rPr>
          <w:rFonts w:hint="eastAsia"/>
          <w:sz w:val="30"/>
          <w:szCs w:val="30"/>
        </w:rPr>
      </w:pPr>
    </w:p>
    <w:p w14:paraId="0775D5DE">
      <w:pPr>
        <w:pStyle w:val="2"/>
        <w:spacing w:before="321" w:line="251" w:lineRule="auto"/>
        <w:ind w:left="7" w:right="1" w:firstLine="6"/>
        <w:jc w:val="both"/>
        <w:rPr>
          <w:rFonts w:hint="eastAsia"/>
          <w:sz w:val="30"/>
          <w:szCs w:val="30"/>
        </w:rPr>
      </w:pPr>
      <w:r>
        <w:rPr>
          <w:rFonts w:hint="eastAsia"/>
          <w:sz w:val="30"/>
          <w:szCs w:val="30"/>
        </w:rPr>
        <w:t>但关于这段经文，稍后将详细论述。</w:t>
      </w:r>
    </w:p>
    <w:p w14:paraId="51714DFD">
      <w:pPr>
        <w:pStyle w:val="2"/>
        <w:spacing w:before="321" w:line="251" w:lineRule="auto"/>
        <w:ind w:left="7" w:right="1" w:firstLine="6"/>
        <w:jc w:val="both"/>
        <w:rPr>
          <w:rFonts w:hint="eastAsia"/>
          <w:sz w:val="30"/>
          <w:szCs w:val="30"/>
        </w:rPr>
      </w:pPr>
    </w:p>
    <w:p w14:paraId="32060FE3">
      <w:pPr>
        <w:pStyle w:val="2"/>
        <w:spacing w:before="321" w:line="251" w:lineRule="auto"/>
        <w:ind w:left="7" w:right="1" w:firstLine="6"/>
        <w:jc w:val="both"/>
        <w:rPr>
          <w:rFonts w:hint="eastAsia"/>
          <w:sz w:val="30"/>
          <w:szCs w:val="30"/>
        </w:rPr>
      </w:pPr>
      <w:r>
        <w:rPr>
          <w:rFonts w:hint="eastAsia"/>
          <w:sz w:val="30"/>
          <w:szCs w:val="30"/>
        </w:rPr>
        <w:t>Supposing himself to have fairly quit himself of the former plea in the behalf of our doctrine, as by himself proposed, headdethanother pretension in the behalf of the same plea formerly produced, which he attempteth also to take out of the way, having in some measure prepared it in his proposal of it for an easy removal.</w:t>
      </w:r>
    </w:p>
    <w:p w14:paraId="0D451E11">
      <w:pPr>
        <w:pStyle w:val="2"/>
        <w:spacing w:before="321" w:line="251" w:lineRule="auto"/>
        <w:ind w:left="7" w:right="1" w:firstLine="6"/>
        <w:jc w:val="both"/>
        <w:rPr>
          <w:rFonts w:hint="eastAsia"/>
          <w:sz w:val="30"/>
          <w:szCs w:val="30"/>
        </w:rPr>
      </w:pPr>
    </w:p>
    <w:p w14:paraId="527BAB3E">
      <w:pPr>
        <w:pStyle w:val="2"/>
        <w:spacing w:before="321" w:line="251" w:lineRule="auto"/>
        <w:ind w:left="7" w:right="1" w:firstLine="6"/>
        <w:jc w:val="both"/>
        <w:rPr>
          <w:rFonts w:hint="eastAsia"/>
          <w:sz w:val="30"/>
          <w:szCs w:val="30"/>
        </w:rPr>
      </w:pPr>
      <w:r>
        <w:rPr>
          <w:rFonts w:hint="eastAsia"/>
          <w:sz w:val="30"/>
          <w:szCs w:val="30"/>
        </w:rPr>
        <w:t>假设他自己已公正地摆脱了先前为我们教义所作的辩解——正如他自己所提出的那样——他又加上了另一个为先前所提出之同样辩解而作的主张，他也试图将其排除，既已在其提出时在某种程度上为其轻易移除作了准备。</w:t>
      </w:r>
    </w:p>
    <w:p w14:paraId="7D7FC2D6">
      <w:pPr>
        <w:pStyle w:val="2"/>
        <w:spacing w:before="321" w:line="251" w:lineRule="auto"/>
        <w:ind w:left="7" w:right="1" w:firstLine="6"/>
        <w:jc w:val="both"/>
        <w:rPr>
          <w:rFonts w:hint="eastAsia"/>
          <w:sz w:val="30"/>
          <w:szCs w:val="30"/>
        </w:rPr>
      </w:pPr>
    </w:p>
    <w:p w14:paraId="49F8BBB9">
      <w:pPr>
        <w:pStyle w:val="2"/>
        <w:spacing w:before="321" w:line="251" w:lineRule="auto"/>
        <w:ind w:left="7" w:right="1" w:firstLine="6"/>
        <w:jc w:val="both"/>
        <w:rPr>
          <w:rFonts w:hint="eastAsia"/>
          <w:sz w:val="30"/>
          <w:szCs w:val="30"/>
        </w:rPr>
      </w:pPr>
      <w:r>
        <w:rPr>
          <w:rFonts w:hint="eastAsia"/>
          <w:sz w:val="30"/>
          <w:szCs w:val="30"/>
        </w:rPr>
        <w:t>Thus, then, he proceedeth, "To pretend that, the weakness of the flesh in the best of saints considered, and their aptness to go astray, they must needs lie under many troublesome and tormenting fears of perishing, unless they have some promise or assurance from God to support them, that notwithstanding any declinings or goings astray incident unto them yet they shall not lose his favour or perish, is to pretend nothing but what hath been thoroughly answered already, especially in chap. 9."</w:t>
      </w:r>
    </w:p>
    <w:p w14:paraId="2F30D96C">
      <w:pPr>
        <w:pStyle w:val="2"/>
        <w:spacing w:before="321" w:line="251" w:lineRule="auto"/>
        <w:ind w:left="7" w:right="1" w:firstLine="6"/>
        <w:jc w:val="both"/>
        <w:rPr>
          <w:rFonts w:hint="eastAsia"/>
          <w:sz w:val="30"/>
          <w:szCs w:val="30"/>
        </w:rPr>
      </w:pPr>
    </w:p>
    <w:p w14:paraId="7EAA511F">
      <w:pPr>
        <w:pStyle w:val="2"/>
        <w:spacing w:before="321" w:line="251" w:lineRule="auto"/>
        <w:ind w:left="7" w:right="1" w:firstLine="6"/>
        <w:jc w:val="both"/>
        <w:rPr>
          <w:rFonts w:hint="eastAsia"/>
          <w:sz w:val="30"/>
          <w:szCs w:val="30"/>
        </w:rPr>
      </w:pPr>
      <w:r>
        <w:rPr>
          <w:rFonts w:hint="eastAsia"/>
          <w:sz w:val="30"/>
          <w:szCs w:val="30"/>
        </w:rPr>
        <w:t>那么，他继续说：“假装说，考虑到最佳圣徒肉体的软弱，以及他们容易走迷的倾向，他们必定处于许多麻烦且折磨人的灭亡恐惧之下，除非他们有神 algum (某个) 应许或确据来扶持他们，即尽管有任何临到他们的衰退或走迷，他们仍不至失去他的恩惠或灭亡，这不过是假装提出一些先前已彻底回答过的事物，尤其是在第九章中。”</w:t>
      </w:r>
    </w:p>
    <w:p w14:paraId="4F35E683">
      <w:pPr>
        <w:pStyle w:val="2"/>
        <w:spacing w:before="321" w:line="251" w:lineRule="auto"/>
        <w:ind w:left="7" w:right="1" w:firstLine="6"/>
        <w:jc w:val="both"/>
        <w:rPr>
          <w:rFonts w:hint="eastAsia"/>
          <w:sz w:val="30"/>
          <w:szCs w:val="30"/>
        </w:rPr>
      </w:pPr>
    </w:p>
    <w:p w14:paraId="41BCEC90">
      <w:pPr>
        <w:pStyle w:val="2"/>
        <w:spacing w:before="321" w:line="251" w:lineRule="auto"/>
        <w:ind w:left="7" w:right="1" w:firstLine="6"/>
        <w:jc w:val="both"/>
        <w:rPr>
          <w:rFonts w:hint="eastAsia"/>
          <w:sz w:val="30"/>
          <w:szCs w:val="30"/>
        </w:rPr>
      </w:pPr>
      <w:r>
        <w:rPr>
          <w:rFonts w:hint="eastAsia"/>
          <w:sz w:val="30"/>
          <w:szCs w:val="30"/>
        </w:rPr>
        <w:t>Ans. Before I can admit this plea to be put in in our behalf, I shall crave leave a little to rectify and point it more sharply against the doctrine it aimeth to oppose.</w:t>
      </w:r>
    </w:p>
    <w:p w14:paraId="44D903B7">
      <w:pPr>
        <w:pStyle w:val="2"/>
        <w:spacing w:before="321" w:line="251" w:lineRule="auto"/>
        <w:ind w:left="7" w:right="1" w:firstLine="6"/>
        <w:jc w:val="both"/>
        <w:rPr>
          <w:rFonts w:hint="eastAsia"/>
          <w:sz w:val="30"/>
          <w:szCs w:val="30"/>
        </w:rPr>
      </w:pPr>
    </w:p>
    <w:p w14:paraId="34739C5F">
      <w:pPr>
        <w:pStyle w:val="2"/>
        <w:spacing w:before="321" w:line="251" w:lineRule="auto"/>
        <w:ind w:left="7" w:right="1" w:firstLine="6"/>
        <w:jc w:val="both"/>
        <w:rPr>
          <w:rFonts w:hint="eastAsia"/>
          <w:sz w:val="30"/>
          <w:szCs w:val="30"/>
        </w:rPr>
      </w:pPr>
      <w:r>
        <w:rPr>
          <w:rFonts w:hint="eastAsia"/>
          <w:sz w:val="30"/>
          <w:szCs w:val="30"/>
        </w:rPr>
        <w:t>答：在我能接纳这个为我们所作的辩解被提出之前，我请求允许稍微纠正它，并更尖锐地将其指向它意图反对的教义。</w:t>
      </w:r>
    </w:p>
    <w:p w14:paraId="398CA450">
      <w:pPr>
        <w:pStyle w:val="2"/>
        <w:spacing w:before="321" w:line="251" w:lineRule="auto"/>
        <w:ind w:left="7" w:right="1" w:firstLine="6"/>
        <w:jc w:val="both"/>
        <w:rPr>
          <w:rFonts w:hint="eastAsia"/>
          <w:sz w:val="30"/>
          <w:szCs w:val="30"/>
        </w:rPr>
      </w:pPr>
    </w:p>
    <w:p w14:paraId="5D2C9999">
      <w:pPr>
        <w:pStyle w:val="2"/>
        <w:spacing w:before="321" w:line="251" w:lineRule="auto"/>
        <w:ind w:left="7" w:right="1" w:firstLine="6"/>
        <w:jc w:val="both"/>
        <w:rPr>
          <w:rFonts w:hint="eastAsia"/>
          <w:sz w:val="30"/>
          <w:szCs w:val="30"/>
        </w:rPr>
      </w:pPr>
      <w:r>
        <w:rPr>
          <w:rFonts w:hint="eastAsia"/>
          <w:sz w:val="30"/>
          <w:szCs w:val="30"/>
        </w:rPr>
        <w:t>I say, then,—</w:t>
      </w:r>
    </w:p>
    <w:p w14:paraId="4989617A">
      <w:pPr>
        <w:pStyle w:val="2"/>
        <w:spacing w:before="321" w:line="251" w:lineRule="auto"/>
        <w:ind w:left="7" w:right="1" w:firstLine="6"/>
        <w:jc w:val="both"/>
        <w:rPr>
          <w:rFonts w:hint="eastAsia"/>
          <w:sz w:val="30"/>
          <w:szCs w:val="30"/>
        </w:rPr>
      </w:pPr>
    </w:p>
    <w:p w14:paraId="30E3172A">
      <w:pPr>
        <w:pStyle w:val="2"/>
        <w:spacing w:before="321" w:line="251" w:lineRule="auto"/>
        <w:ind w:left="7" w:right="1" w:firstLine="6"/>
        <w:jc w:val="both"/>
        <w:rPr>
          <w:rFonts w:hint="eastAsia"/>
          <w:sz w:val="30"/>
          <w:szCs w:val="30"/>
        </w:rPr>
      </w:pPr>
      <w:r>
        <w:rPr>
          <w:rFonts w:hint="eastAsia"/>
          <w:sz w:val="30"/>
          <w:szCs w:val="30"/>
        </w:rPr>
        <w:t>那么，我说——</w:t>
      </w:r>
    </w:p>
    <w:p w14:paraId="5A1D8C28">
      <w:pPr>
        <w:pStyle w:val="2"/>
        <w:spacing w:before="321" w:line="251" w:lineRule="auto"/>
        <w:ind w:left="7" w:right="1" w:firstLine="6"/>
        <w:jc w:val="both"/>
        <w:rPr>
          <w:rFonts w:hint="eastAsia"/>
          <w:sz w:val="30"/>
          <w:szCs w:val="30"/>
        </w:rPr>
      </w:pPr>
    </w:p>
    <w:p w14:paraId="0D314DDD">
      <w:pPr>
        <w:pStyle w:val="2"/>
        <w:spacing w:before="321" w:line="251" w:lineRule="auto"/>
        <w:ind w:left="7" w:right="1" w:firstLine="6"/>
        <w:jc w:val="both"/>
        <w:rPr>
          <w:rFonts w:hint="eastAsia"/>
          <w:sz w:val="30"/>
          <w:szCs w:val="30"/>
        </w:rPr>
      </w:pPr>
      <w:r>
        <w:rPr>
          <w:rFonts w:hint="eastAsia"/>
          <w:sz w:val="30"/>
          <w:szCs w:val="30"/>
        </w:rPr>
        <w:t>It is not the "weakness of the flesh," or the feebleness and disability of our natural man to act in, or go through with, great duties and trials, but the strength and wilfulness of the flesh, that is, of the corrupted man, even in the best of saints, continually provoking and seducing them, with sometimes an insuperable efficacy leading them captive, and working in them continually with a thousand baits and wiles (as hath been in part discovered), labouring to turn them aside from God, that fills the saints of God with tormenting, perplexing fears of perishing; and must needs do so if they have no promise of God for their preservation.</w:t>
      </w:r>
    </w:p>
    <w:p w14:paraId="3C53AE6A">
      <w:pPr>
        <w:pStyle w:val="2"/>
        <w:spacing w:before="321" w:line="251" w:lineRule="auto"/>
        <w:ind w:left="7" w:right="1" w:firstLine="6"/>
        <w:jc w:val="both"/>
        <w:rPr>
          <w:rFonts w:hint="eastAsia"/>
          <w:sz w:val="30"/>
          <w:szCs w:val="30"/>
        </w:rPr>
      </w:pPr>
    </w:p>
    <w:p w14:paraId="156880CB">
      <w:pPr>
        <w:pStyle w:val="2"/>
        <w:spacing w:before="321" w:line="251" w:lineRule="auto"/>
        <w:ind w:left="7" w:right="1" w:firstLine="6"/>
        <w:jc w:val="both"/>
        <w:rPr>
          <w:rFonts w:hint="eastAsia"/>
          <w:sz w:val="30"/>
          <w:szCs w:val="30"/>
        </w:rPr>
      </w:pPr>
      <w:r>
        <w:rPr>
          <w:rFonts w:hint="eastAsia"/>
          <w:sz w:val="30"/>
          <w:szCs w:val="30"/>
        </w:rPr>
        <w:t>并非“肉体的软弱”，或我们天然之人在履行重大责任和经受重大试炼时的软弱和无能，而是肉体的力量和任性，即败坏之人的力量和任性，即使在最佳圣徒里面，也持续地挑动并诱惑他们，有时以一种不可抗拒的功效掳掠他们，并持续地以千种诱饵和诡计在他们里面作工（正如已部分揭示的），努力使他们偏离神，这才是使神圣徒充满折磨人、困惑人的灭亡恐惧的原因；倘若他们没有神保守他们的应许，就必定会如此。</w:t>
      </w:r>
    </w:p>
    <w:p w14:paraId="0B7B5AF2">
      <w:pPr>
        <w:pStyle w:val="2"/>
        <w:spacing w:before="321" w:line="251" w:lineRule="auto"/>
        <w:ind w:left="7" w:right="1" w:firstLine="6"/>
        <w:jc w:val="both"/>
        <w:rPr>
          <w:rFonts w:hint="eastAsia"/>
          <w:sz w:val="30"/>
          <w:szCs w:val="30"/>
        </w:rPr>
      </w:pPr>
    </w:p>
    <w:p w14:paraId="4D0EB57C">
      <w:pPr>
        <w:pStyle w:val="2"/>
        <w:spacing w:before="321" w:line="251" w:lineRule="auto"/>
        <w:ind w:left="7" w:right="1" w:firstLine="6"/>
        <w:jc w:val="both"/>
        <w:rPr>
          <w:rFonts w:hint="eastAsia"/>
          <w:sz w:val="30"/>
          <w:szCs w:val="30"/>
        </w:rPr>
      </w:pPr>
      <w:r>
        <w:rPr>
          <w:rFonts w:hint="eastAsia"/>
          <w:sz w:val="30"/>
          <w:szCs w:val="30"/>
        </w:rPr>
        <w:t>Besides all this strength and wilfulness of the flesh, they are exposed to the assaults of other most dreadful adversaries, "wrestling with principalities and powers in heavenly places," and contending with the world as it liethunder the curse, all their days.</w:t>
      </w:r>
    </w:p>
    <w:p w14:paraId="59C7DF82">
      <w:pPr>
        <w:pStyle w:val="2"/>
        <w:spacing w:before="321" w:line="251" w:lineRule="auto"/>
        <w:ind w:left="7" w:right="1" w:firstLine="6"/>
        <w:jc w:val="both"/>
        <w:rPr>
          <w:rFonts w:hint="eastAsia"/>
          <w:sz w:val="30"/>
          <w:szCs w:val="30"/>
        </w:rPr>
      </w:pPr>
    </w:p>
    <w:p w14:paraId="573D9896">
      <w:pPr>
        <w:pStyle w:val="2"/>
        <w:spacing w:before="321" w:line="251" w:lineRule="auto"/>
        <w:ind w:left="7" w:right="1" w:firstLine="6"/>
        <w:jc w:val="both"/>
        <w:rPr>
          <w:rFonts w:hint="eastAsia"/>
          <w:sz w:val="30"/>
          <w:szCs w:val="30"/>
        </w:rPr>
      </w:pPr>
      <w:r>
        <w:rPr>
          <w:rFonts w:hint="eastAsia"/>
          <w:sz w:val="30"/>
          <w:szCs w:val="30"/>
        </w:rPr>
        <w:t>除了肉体这一切的力量和任性之外，他们还暴露于其他最可怕仇敌的攻击之下，“与那些执政的、掌权的……在属天境界的争战，”并一生与那卧在咒诅之下的世界争斗。</w:t>
      </w:r>
    </w:p>
    <w:p w14:paraId="5EDBB2CA">
      <w:pPr>
        <w:pStyle w:val="2"/>
        <w:spacing w:before="321" w:line="251" w:lineRule="auto"/>
        <w:ind w:left="7" w:right="1" w:firstLine="6"/>
        <w:jc w:val="both"/>
        <w:rPr>
          <w:rFonts w:hint="eastAsia"/>
          <w:sz w:val="30"/>
          <w:szCs w:val="30"/>
        </w:rPr>
      </w:pPr>
    </w:p>
    <w:p w14:paraId="033891D8">
      <w:pPr>
        <w:pStyle w:val="2"/>
        <w:spacing w:before="321" w:line="251" w:lineRule="auto"/>
        <w:ind w:left="7" w:right="1" w:firstLine="6"/>
        <w:jc w:val="both"/>
        <w:rPr>
          <w:rFonts w:hint="eastAsia"/>
          <w:sz w:val="30"/>
          <w:szCs w:val="30"/>
        </w:rPr>
      </w:pPr>
      <w:r>
        <w:rPr>
          <w:rFonts w:hint="eastAsia"/>
          <w:sz w:val="30"/>
          <w:szCs w:val="30"/>
        </w:rPr>
        <w:t>To refer all the oppositions that believers meet withal in the course of their obedience, and which may fill them with fears that they shall one day perish, if not supported by an almighty hand, and "kept by the power of God through faith unto salvation," unto the "weakness of the flesh,"—which, in the place where the expression is used, plainly pointethat the disability of the natural man to abide in and go through with great duties and trials,—is a most vain and empty contemplation.</w:t>
      </w:r>
    </w:p>
    <w:p w14:paraId="61942E30">
      <w:pPr>
        <w:pStyle w:val="2"/>
        <w:spacing w:before="321" w:line="251" w:lineRule="auto"/>
        <w:ind w:left="7" w:right="1" w:firstLine="6"/>
        <w:jc w:val="both"/>
        <w:rPr>
          <w:rFonts w:hint="eastAsia"/>
          <w:sz w:val="30"/>
          <w:szCs w:val="30"/>
        </w:rPr>
      </w:pPr>
    </w:p>
    <w:p w14:paraId="5AFAB904">
      <w:pPr>
        <w:pStyle w:val="2"/>
        <w:spacing w:before="321" w:line="251" w:lineRule="auto"/>
        <w:ind w:left="7" w:right="1" w:firstLine="6"/>
        <w:jc w:val="both"/>
        <w:rPr>
          <w:rFonts w:hint="eastAsia"/>
          <w:sz w:val="30"/>
          <w:szCs w:val="30"/>
        </w:rPr>
      </w:pPr>
      <w:r>
        <w:rPr>
          <w:rFonts w:hint="eastAsia"/>
          <w:sz w:val="30"/>
          <w:szCs w:val="30"/>
        </w:rPr>
        <w:t>将信徒在其顺服过程中所遇到的一切反对——这些反对可能使他们充满恐惧，害怕他们有一天会灭亡，倘若不被全能的手扶持，并“蒙神能力因信蒙保守……得着救恩”——都归咎于“肉体的软弱”——这表达在其使用之处，清楚地指向天然之人无力持守并完成重大责任和试炼——是一种最虚妄和空洞的想法。</w:t>
      </w:r>
    </w:p>
    <w:p w14:paraId="1C28EF1B">
      <w:pPr>
        <w:pStyle w:val="2"/>
        <w:spacing w:before="321" w:line="251" w:lineRule="auto"/>
        <w:ind w:left="7" w:right="1" w:firstLine="6"/>
        <w:jc w:val="both"/>
        <w:rPr>
          <w:rFonts w:hint="eastAsia"/>
          <w:sz w:val="30"/>
          <w:szCs w:val="30"/>
        </w:rPr>
      </w:pPr>
    </w:p>
    <w:p w14:paraId="460AFD31">
      <w:pPr>
        <w:pStyle w:val="2"/>
        <w:spacing w:before="321" w:line="251" w:lineRule="auto"/>
        <w:ind w:left="7" w:right="1" w:firstLine="6"/>
        <w:jc w:val="both"/>
        <w:rPr>
          <w:rFonts w:hint="eastAsia"/>
          <w:sz w:val="30"/>
          <w:szCs w:val="30"/>
        </w:rPr>
      </w:pPr>
      <w:r>
        <w:rPr>
          <w:rFonts w:hint="eastAsia"/>
          <w:sz w:val="30"/>
          <w:szCs w:val="30"/>
        </w:rPr>
        <w:t>Those who have to do with God in the matter of gospel obedience, and know what it is indeed to "serve him under temptations," can tell you another manner of story; and among them Mr Goodwin could do so to the purpose, if his thoughts were not prejudiced by any biassing opinions that must be leaned unto.</w:t>
      </w:r>
    </w:p>
    <w:p w14:paraId="125D6A30">
      <w:pPr>
        <w:pStyle w:val="2"/>
        <w:spacing w:before="321" w:line="251" w:lineRule="auto"/>
        <w:ind w:left="7" w:right="1" w:firstLine="6"/>
        <w:jc w:val="both"/>
        <w:rPr>
          <w:rFonts w:hint="eastAsia"/>
          <w:sz w:val="30"/>
          <w:szCs w:val="30"/>
        </w:rPr>
      </w:pPr>
    </w:p>
    <w:p w14:paraId="102FFAD8">
      <w:pPr>
        <w:pStyle w:val="2"/>
        <w:spacing w:before="321" w:line="251" w:lineRule="auto"/>
        <w:ind w:left="7" w:right="1" w:firstLine="6"/>
        <w:jc w:val="both"/>
        <w:rPr>
          <w:rFonts w:hint="eastAsia"/>
          <w:sz w:val="30"/>
          <w:szCs w:val="30"/>
        </w:rPr>
      </w:pPr>
      <w:r>
        <w:rPr>
          <w:rFonts w:hint="eastAsia"/>
          <w:sz w:val="30"/>
          <w:szCs w:val="30"/>
        </w:rPr>
        <w:t>那些在福音顺服的事上与神交往，并确实知道什么是“在试探中事奉他”的人，能告诉你另一种说法；在他们中间，古德温先生也能如此切中要害，倘若他的思想没有被任何必须倚靠的偏见性观点所损害的话。</w:t>
      </w:r>
    </w:p>
    <w:p w14:paraId="7D1A53B0">
      <w:pPr>
        <w:pStyle w:val="2"/>
        <w:spacing w:before="321" w:line="251" w:lineRule="auto"/>
        <w:ind w:left="7" w:right="1" w:firstLine="6"/>
        <w:jc w:val="both"/>
        <w:rPr>
          <w:rFonts w:hint="eastAsia"/>
          <w:sz w:val="30"/>
          <w:szCs w:val="30"/>
        </w:rPr>
      </w:pPr>
    </w:p>
    <w:p w14:paraId="328A641A">
      <w:pPr>
        <w:pStyle w:val="2"/>
        <w:spacing w:before="321" w:line="251" w:lineRule="auto"/>
        <w:ind w:left="7" w:right="1" w:firstLine="6"/>
        <w:jc w:val="both"/>
        <w:rPr>
          <w:rFonts w:hint="eastAsia"/>
          <w:sz w:val="30"/>
          <w:szCs w:val="30"/>
        </w:rPr>
      </w:pPr>
      <w:r>
        <w:rPr>
          <w:rFonts w:hint="eastAsia"/>
          <w:sz w:val="30"/>
          <w:szCs w:val="30"/>
        </w:rPr>
        <w:t>We do not say that the saints of God, in the condition mentioned, stand in need of any promise of God, that notwithstanding any declinings or goings astray incident unto them, they shall not lose his favour or perish; but, that they shall have such a presence of his Spirit and sufficiency of his grace with them all their days, that they shall never, notwithstanding all the oppositions and difficulties they meet withal, utterly fail in their faith, nor be prevailed against to depart wickedly and utterly from God.</w:t>
      </w:r>
    </w:p>
    <w:p w14:paraId="419AD343">
      <w:pPr>
        <w:pStyle w:val="2"/>
        <w:spacing w:before="321" w:line="251" w:lineRule="auto"/>
        <w:ind w:left="7" w:right="1" w:firstLine="6"/>
        <w:jc w:val="both"/>
        <w:rPr>
          <w:rFonts w:hint="eastAsia"/>
          <w:sz w:val="30"/>
          <w:szCs w:val="30"/>
        </w:rPr>
      </w:pPr>
    </w:p>
    <w:p w14:paraId="1CE0DD3D">
      <w:pPr>
        <w:pStyle w:val="2"/>
        <w:spacing w:before="321" w:line="251" w:lineRule="auto"/>
        <w:ind w:left="7" w:right="1" w:firstLine="6"/>
        <w:jc w:val="both"/>
        <w:rPr>
          <w:rFonts w:hint="eastAsia"/>
          <w:sz w:val="30"/>
          <w:szCs w:val="30"/>
        </w:rPr>
      </w:pPr>
      <w:r>
        <w:rPr>
          <w:rFonts w:hint="eastAsia"/>
          <w:sz w:val="30"/>
          <w:szCs w:val="30"/>
        </w:rPr>
        <w:t>我们并非说神的圣徒，在所提及的境况中，需要神 qualsiasi (任何) 应许，即尽管有任何临到他们的衰退或走迷，他们仍不至失去他的恩惠或灭亡；而是，他们一生都必有他圣灵如此的同在和他恩典如此的充足，以致他们永不，尽管遇到一切反对和困难，全然失落他们的信心，也不被胜过以致邪恶地并全然地离开神。</w:t>
      </w:r>
    </w:p>
    <w:p w14:paraId="586EDCA7">
      <w:pPr>
        <w:pStyle w:val="2"/>
        <w:spacing w:before="321" w:line="251" w:lineRule="auto"/>
        <w:ind w:left="7" w:right="1" w:firstLine="6"/>
        <w:jc w:val="both"/>
        <w:rPr>
          <w:rFonts w:hint="eastAsia"/>
          <w:sz w:val="30"/>
          <w:szCs w:val="30"/>
        </w:rPr>
      </w:pPr>
    </w:p>
    <w:p w14:paraId="31007A41">
      <w:pPr>
        <w:pStyle w:val="2"/>
        <w:spacing w:before="321" w:line="251" w:lineRule="auto"/>
        <w:ind w:left="7" w:right="1" w:firstLine="6"/>
        <w:jc w:val="both"/>
        <w:rPr>
          <w:rFonts w:hint="eastAsia"/>
          <w:sz w:val="30"/>
          <w:szCs w:val="30"/>
        </w:rPr>
      </w:pPr>
      <w:r>
        <w:rPr>
          <w:rFonts w:hint="eastAsia"/>
          <w:sz w:val="30"/>
          <w:szCs w:val="30"/>
        </w:rPr>
        <w:t>And now I see not but that, supposing that it is necessary that the saints be delivered from troublesome, perplexing fears of perishing, and that God hath made provision for that end and purpose (which that he hath seems to be granted by our author),—I say, I cannot see but that this plea striketh at the very heart of the apostasy of saints, though not very fitly brought in in this place, in reference to the argument that occasioned it.</w:t>
      </w:r>
    </w:p>
    <w:p w14:paraId="7D99F7AC">
      <w:pPr>
        <w:pStyle w:val="2"/>
        <w:spacing w:before="321" w:line="251" w:lineRule="auto"/>
        <w:ind w:left="7" w:right="1" w:firstLine="6"/>
        <w:jc w:val="both"/>
        <w:rPr>
          <w:rFonts w:hint="eastAsia"/>
          <w:sz w:val="30"/>
          <w:szCs w:val="30"/>
        </w:rPr>
      </w:pPr>
    </w:p>
    <w:p w14:paraId="079ABD73">
      <w:pPr>
        <w:pStyle w:val="2"/>
        <w:spacing w:before="321" w:line="251" w:lineRule="auto"/>
        <w:ind w:left="7" w:right="1" w:firstLine="6"/>
        <w:jc w:val="both"/>
        <w:rPr>
          <w:rFonts w:hint="eastAsia"/>
          <w:sz w:val="30"/>
          <w:szCs w:val="30"/>
        </w:rPr>
      </w:pPr>
      <w:r>
        <w:rPr>
          <w:rFonts w:hint="eastAsia"/>
          <w:sz w:val="30"/>
          <w:szCs w:val="30"/>
        </w:rPr>
        <w:t>如今我看不出，假设圣徒必须从麻烦、困惑的灭亡恐惧中得释放，并且神已为此目的作了预备（我们的作者似乎承认他已如此行）——我说，我看不出这个辩解不直击圣徒背道的核心，虽然在此处，就引起它的论证而言，提出得并非很恰当。</w:t>
      </w:r>
    </w:p>
    <w:p w14:paraId="5EB6F515">
      <w:pPr>
        <w:pStyle w:val="2"/>
        <w:spacing w:before="321" w:line="251" w:lineRule="auto"/>
        <w:ind w:left="7" w:right="1" w:firstLine="6"/>
        <w:jc w:val="both"/>
        <w:rPr>
          <w:rFonts w:hint="eastAsia"/>
          <w:sz w:val="30"/>
          <w:szCs w:val="30"/>
        </w:rPr>
      </w:pPr>
    </w:p>
    <w:p w14:paraId="65874EEB">
      <w:pPr>
        <w:pStyle w:val="2"/>
        <w:spacing w:before="321" w:line="251" w:lineRule="auto"/>
        <w:ind w:left="7" w:right="1" w:firstLine="6"/>
        <w:jc w:val="both"/>
        <w:rPr>
          <w:rFonts w:hint="eastAsia"/>
          <w:sz w:val="30"/>
          <w:szCs w:val="30"/>
        </w:rPr>
      </w:pPr>
      <w:r>
        <w:rPr>
          <w:rFonts w:hint="eastAsia"/>
          <w:sz w:val="30"/>
          <w:szCs w:val="30"/>
        </w:rPr>
        <w:t>But our author, knowing his faculty to lie more in evading what is objected against him than in urging arguments for his own opinion, doth everywhere, upon the first proposal of any argument, divert to other considerations and to the answering of objections, though, perhaps, not at all to the plea in hand, nor any way occasioned by it.</w:t>
      </w:r>
    </w:p>
    <w:p w14:paraId="6EB1B56C">
      <w:pPr>
        <w:pStyle w:val="2"/>
        <w:spacing w:before="321" w:line="251" w:lineRule="auto"/>
        <w:ind w:left="7" w:right="1" w:firstLine="6"/>
        <w:jc w:val="both"/>
        <w:rPr>
          <w:rFonts w:hint="eastAsia"/>
          <w:sz w:val="30"/>
          <w:szCs w:val="30"/>
        </w:rPr>
      </w:pPr>
    </w:p>
    <w:p w14:paraId="152EFE50">
      <w:pPr>
        <w:pStyle w:val="2"/>
        <w:spacing w:before="321" w:line="251" w:lineRule="auto"/>
        <w:ind w:left="7" w:right="1" w:firstLine="6"/>
        <w:jc w:val="both"/>
        <w:rPr>
          <w:rFonts w:hint="eastAsia"/>
          <w:sz w:val="30"/>
          <w:szCs w:val="30"/>
        </w:rPr>
      </w:pPr>
      <w:r>
        <w:rPr>
          <w:rFonts w:hint="eastAsia"/>
          <w:sz w:val="30"/>
          <w:szCs w:val="30"/>
        </w:rPr>
        <w:t>但我们的作者，知道他的才能更在于规避对他提出的反对意见，而非为他自己的观点提出论证，便处处，在一提出任何论证时，就转移到其他考量和回答反对意见上，虽然，或许，丝毫与手头的辩解无关，也并非由其引起。</w:t>
      </w:r>
    </w:p>
    <w:p w14:paraId="0850FB4C">
      <w:pPr>
        <w:pStyle w:val="2"/>
        <w:spacing w:before="321" w:line="251" w:lineRule="auto"/>
        <w:ind w:left="7" w:right="1" w:firstLine="6"/>
        <w:jc w:val="both"/>
        <w:rPr>
          <w:rFonts w:hint="eastAsia"/>
          <w:sz w:val="30"/>
          <w:szCs w:val="30"/>
        </w:rPr>
      </w:pPr>
    </w:p>
    <w:p w14:paraId="273A25BE">
      <w:pPr>
        <w:pStyle w:val="2"/>
        <w:spacing w:before="321" w:line="251" w:lineRule="auto"/>
        <w:ind w:left="7" w:right="1" w:firstLine="6"/>
        <w:jc w:val="both"/>
        <w:rPr>
          <w:rFonts w:hint="eastAsia"/>
          <w:sz w:val="30"/>
          <w:szCs w:val="30"/>
        </w:rPr>
      </w:pPr>
      <w:r>
        <w:rPr>
          <w:rFonts w:hint="eastAsia"/>
          <w:sz w:val="30"/>
          <w:szCs w:val="30"/>
        </w:rPr>
        <w:t>But what saith he, now, in defence of his dearly beloved, thus attempted, to vindicate it from this sore imputation of robbing and despoiling the saints of God of their peace and assurance, purchased for them at no less rate than the blood of the Lord Jesus?</w:t>
      </w:r>
    </w:p>
    <w:p w14:paraId="4AD745F0">
      <w:pPr>
        <w:pStyle w:val="2"/>
        <w:spacing w:before="321" w:line="251" w:lineRule="auto"/>
        <w:ind w:left="7" w:right="1" w:firstLine="6"/>
        <w:jc w:val="both"/>
        <w:rPr>
          <w:rFonts w:hint="eastAsia"/>
          <w:sz w:val="30"/>
          <w:szCs w:val="30"/>
        </w:rPr>
      </w:pPr>
    </w:p>
    <w:p w14:paraId="253ACC49">
      <w:pPr>
        <w:pStyle w:val="2"/>
        <w:spacing w:before="321" w:line="251" w:lineRule="auto"/>
        <w:ind w:left="7" w:right="1" w:firstLine="6"/>
        <w:jc w:val="both"/>
        <w:rPr>
          <w:rFonts w:hint="eastAsia"/>
          <w:sz w:val="30"/>
          <w:szCs w:val="30"/>
        </w:rPr>
      </w:pPr>
      <w:r>
        <w:rPr>
          <w:rFonts w:hint="eastAsia"/>
          <w:sz w:val="30"/>
          <w:szCs w:val="30"/>
        </w:rPr>
        <w:t>但如今，他为他如此被尝试的、心爱之物辩护，要使其免于这项严重指控——即剥夺并掠夺神圣徒的平安和确据，这平安和确据是以不低于主耶稣宝血的代价为他们买赎的——又说了什么呢？</w:t>
      </w:r>
    </w:p>
    <w:p w14:paraId="09B585B9">
      <w:pPr>
        <w:pStyle w:val="2"/>
        <w:spacing w:before="321" w:line="251" w:lineRule="auto"/>
        <w:ind w:left="7" w:right="1" w:firstLine="6"/>
        <w:jc w:val="both"/>
        <w:rPr>
          <w:rFonts w:hint="eastAsia"/>
          <w:sz w:val="30"/>
          <w:szCs w:val="30"/>
        </w:rPr>
      </w:pPr>
    </w:p>
    <w:p w14:paraId="428A4B7F">
      <w:pPr>
        <w:pStyle w:val="2"/>
        <w:spacing w:before="321" w:line="251" w:lineRule="auto"/>
        <w:ind w:left="7" w:right="1" w:firstLine="6"/>
        <w:jc w:val="both"/>
        <w:rPr>
          <w:rFonts w:hint="eastAsia"/>
          <w:sz w:val="30"/>
          <w:szCs w:val="30"/>
        </w:rPr>
      </w:pPr>
      <w:r>
        <w:rPr>
          <w:rFonts w:hint="eastAsia"/>
          <w:sz w:val="30"/>
          <w:szCs w:val="30"/>
        </w:rPr>
        <w:t>He telleth you,then, three things:—</w:t>
      </w:r>
    </w:p>
    <w:p w14:paraId="2985A10B">
      <w:pPr>
        <w:pStyle w:val="2"/>
        <w:spacing w:before="321" w:line="251" w:lineRule="auto"/>
        <w:ind w:left="7" w:right="1" w:firstLine="6"/>
        <w:jc w:val="both"/>
        <w:rPr>
          <w:rFonts w:hint="eastAsia"/>
          <w:sz w:val="30"/>
          <w:szCs w:val="30"/>
        </w:rPr>
      </w:pPr>
    </w:p>
    <w:p w14:paraId="0B010C0B">
      <w:pPr>
        <w:pStyle w:val="2"/>
        <w:spacing w:before="321" w:line="251" w:lineRule="auto"/>
        <w:ind w:left="7" w:right="1" w:firstLine="6"/>
        <w:jc w:val="both"/>
        <w:rPr>
          <w:rFonts w:hint="eastAsia"/>
          <w:sz w:val="30"/>
          <w:szCs w:val="30"/>
        </w:rPr>
      </w:pPr>
      <w:r>
        <w:rPr>
          <w:rFonts w:hint="eastAsia"/>
          <w:sz w:val="30"/>
          <w:szCs w:val="30"/>
        </w:rPr>
        <w:t>那么，他告诉你们三件事：——</w:t>
      </w:r>
    </w:p>
    <w:p w14:paraId="7361C0E0">
      <w:pPr>
        <w:pStyle w:val="2"/>
        <w:spacing w:before="321" w:line="251" w:lineRule="auto"/>
        <w:ind w:left="7" w:right="1" w:firstLine="6"/>
        <w:jc w:val="both"/>
        <w:rPr>
          <w:rFonts w:hint="eastAsia"/>
          <w:sz w:val="30"/>
          <w:szCs w:val="30"/>
        </w:rPr>
      </w:pPr>
    </w:p>
    <w:p w14:paraId="1C71C4D1">
      <w:pPr>
        <w:pStyle w:val="2"/>
        <w:spacing w:before="321" w:line="251" w:lineRule="auto"/>
        <w:ind w:left="7" w:right="1" w:firstLine="6"/>
        <w:jc w:val="both"/>
        <w:rPr>
          <w:rFonts w:hint="eastAsia"/>
          <w:sz w:val="30"/>
          <w:szCs w:val="30"/>
        </w:rPr>
      </w:pPr>
      <w:r>
        <w:rPr>
          <w:rFonts w:hint="eastAsia"/>
          <w:sz w:val="30"/>
          <w:szCs w:val="30"/>
        </w:rPr>
        <w:t>"That the weakness of the flesh, or aptness of miscarrying through this, is no reasonable ground of fear to any true believer of his perishing, considering that no man loseth or forfeiteth the grace and favour of God through sins of weakness or infirmity.</w:t>
      </w:r>
    </w:p>
    <w:p w14:paraId="362F6B67">
      <w:pPr>
        <w:pStyle w:val="2"/>
        <w:spacing w:before="321" w:line="251" w:lineRule="auto"/>
        <w:ind w:left="7" w:right="1" w:firstLine="6"/>
        <w:jc w:val="both"/>
        <w:rPr>
          <w:rFonts w:hint="eastAsia"/>
          <w:sz w:val="30"/>
          <w:szCs w:val="30"/>
        </w:rPr>
      </w:pPr>
    </w:p>
    <w:p w14:paraId="7B5FD673">
      <w:pPr>
        <w:pStyle w:val="2"/>
        <w:spacing w:before="321" w:line="251" w:lineRule="auto"/>
        <w:ind w:left="7" w:right="1" w:firstLine="6"/>
        <w:jc w:val="both"/>
        <w:rPr>
          <w:rFonts w:hint="eastAsia"/>
          <w:sz w:val="30"/>
          <w:szCs w:val="30"/>
        </w:rPr>
      </w:pPr>
      <w:r>
        <w:rPr>
          <w:rFonts w:hint="eastAsia"/>
          <w:sz w:val="30"/>
          <w:szCs w:val="30"/>
        </w:rPr>
        <w:t>“肉体的软弱，或因此而失足的倾向，对任何真信徒而言，都不是害怕他灭亡的合理根据，考虑到没有人会因软弱或 infirmity (软弱) 的罪而失去或丧失神的恩典和恩惠。</w:t>
      </w:r>
    </w:p>
    <w:p w14:paraId="1F10CE56">
      <w:pPr>
        <w:pStyle w:val="2"/>
        <w:spacing w:before="321" w:line="251" w:lineRule="auto"/>
        <w:ind w:left="7" w:right="1" w:firstLine="6"/>
        <w:jc w:val="both"/>
        <w:rPr>
          <w:rFonts w:hint="eastAsia"/>
          <w:sz w:val="30"/>
          <w:szCs w:val="30"/>
        </w:rPr>
      </w:pPr>
    </w:p>
    <w:p w14:paraId="17D6206A">
      <w:pPr>
        <w:pStyle w:val="2"/>
        <w:spacing w:before="321" w:line="251" w:lineRule="auto"/>
        <w:ind w:left="7" w:right="1" w:firstLine="6"/>
        <w:jc w:val="both"/>
        <w:rPr>
          <w:rFonts w:hint="eastAsia"/>
          <w:sz w:val="30"/>
          <w:szCs w:val="30"/>
        </w:rPr>
      </w:pPr>
      <w:r>
        <w:rPr>
          <w:rFonts w:hint="eastAsia"/>
          <w:sz w:val="30"/>
          <w:szCs w:val="30"/>
        </w:rPr>
        <w:t>It is only the strength of sin and corruption in men that exposeth to the danger of losing the love of God."</w:t>
      </w:r>
    </w:p>
    <w:p w14:paraId="6B8B6720">
      <w:pPr>
        <w:pStyle w:val="2"/>
        <w:spacing w:before="321" w:line="251" w:lineRule="auto"/>
        <w:ind w:left="7" w:right="1" w:firstLine="6"/>
        <w:jc w:val="both"/>
        <w:rPr>
          <w:rFonts w:hint="eastAsia"/>
          <w:sz w:val="30"/>
          <w:szCs w:val="30"/>
        </w:rPr>
      </w:pPr>
    </w:p>
    <w:p w14:paraId="13A7848C">
      <w:pPr>
        <w:pStyle w:val="2"/>
        <w:spacing w:before="321" w:line="251" w:lineRule="auto"/>
        <w:ind w:left="7" w:right="1" w:firstLine="6"/>
        <w:jc w:val="both"/>
        <w:rPr>
          <w:rFonts w:hint="eastAsia"/>
          <w:sz w:val="30"/>
          <w:szCs w:val="30"/>
        </w:rPr>
      </w:pPr>
      <w:r>
        <w:rPr>
          <w:rFonts w:hint="eastAsia"/>
          <w:sz w:val="30"/>
          <w:szCs w:val="30"/>
        </w:rPr>
        <w:t>唯独人里面罪和败坏的力量，才使人暴露于失去神之爱的危险中。”</w:t>
      </w:r>
    </w:p>
    <w:p w14:paraId="47C5918F">
      <w:pPr>
        <w:pStyle w:val="2"/>
        <w:spacing w:before="321" w:line="251" w:lineRule="auto"/>
        <w:ind w:left="7" w:right="1" w:firstLine="6"/>
        <w:jc w:val="both"/>
        <w:rPr>
          <w:rFonts w:hint="eastAsia"/>
          <w:sz w:val="30"/>
          <w:szCs w:val="30"/>
        </w:rPr>
      </w:pPr>
    </w:p>
    <w:p w14:paraId="22A1DB4F">
      <w:pPr>
        <w:pStyle w:val="2"/>
        <w:spacing w:before="321" w:line="251" w:lineRule="auto"/>
        <w:ind w:left="7" w:right="1" w:firstLine="6"/>
        <w:jc w:val="both"/>
        <w:rPr>
          <w:rFonts w:hint="eastAsia"/>
          <w:sz w:val="30"/>
          <w:szCs w:val="30"/>
        </w:rPr>
      </w:pPr>
      <w:r>
        <w:rPr>
          <w:rFonts w:hint="eastAsia"/>
          <w:sz w:val="30"/>
          <w:szCs w:val="30"/>
        </w:rPr>
        <w:t>Ans. The latter part of these words plainly discovers the vanity of the former, as produced for any such end and purpose as that in hand: for though I willingly grant that that which is termed "The weakness of the flesh" is enough to make any man whatever fear that he shall not hold out in the course of his obedience to the end, if he have no promise of supportment and preservation by an almighty power (notwithstanding it is affirmed that it draweth men only to "sins of weakness or infirmity," which I thought had not been called so from weakness of the flesh, but of grace in believers), yet it is the strength, the power, the law, the subtlety of the flesh, or indwellingsin, that is the matter of our plea in this case; not that which Paul "gloried in," even his "infirmity," but that which made him cry out, "O wretched man that I am! who shall deliver me from the body of this death?"</w:t>
      </w:r>
    </w:p>
    <w:p w14:paraId="452AE610">
      <w:pPr>
        <w:pStyle w:val="2"/>
        <w:spacing w:before="321" w:line="251" w:lineRule="auto"/>
        <w:ind w:left="7" w:right="1" w:firstLine="6"/>
        <w:jc w:val="both"/>
        <w:rPr>
          <w:rFonts w:hint="eastAsia"/>
          <w:sz w:val="30"/>
          <w:szCs w:val="30"/>
        </w:rPr>
      </w:pPr>
    </w:p>
    <w:p w14:paraId="2B04BF0A">
      <w:pPr>
        <w:pStyle w:val="2"/>
        <w:spacing w:before="321" w:line="251" w:lineRule="auto"/>
        <w:ind w:left="7" w:right="1" w:firstLine="6"/>
        <w:jc w:val="both"/>
        <w:rPr>
          <w:rFonts w:hint="eastAsia"/>
          <w:sz w:val="30"/>
          <w:szCs w:val="30"/>
        </w:rPr>
      </w:pPr>
      <w:r>
        <w:rPr>
          <w:rFonts w:hint="eastAsia"/>
          <w:sz w:val="30"/>
          <w:szCs w:val="30"/>
        </w:rPr>
        <w:t>答：这些话的后半部分清楚地揭示了前半部分的虚妄，就其为手头的任何这种目的而提出而言：因为虽然我甘愿承认那被称为“肉体的软弱”的事物，足以使任何一个人害怕他无法在其顺服的进程中持守到底，倘若他没有全能力量扶持和保守的应许（尽管断言它仅仅引诱人犯“软弱或 infirmity (软弱) 的罪”，我原以为这并非因肉体的软弱，而是因信徒恩典的软弱而如此称呼），然而正是肉体的力量、权势、律法、诡诈，或内住的罪，才是我们在此案中辩解的内容；并非保罗所“夸耀”的，即他的“软弱”，而是那使他呼喊：“我真是苦啊！谁能救我脱离这取死的身体呢？”的事物。</w:t>
      </w:r>
    </w:p>
    <w:p w14:paraId="46FC8269">
      <w:pPr>
        <w:pStyle w:val="2"/>
        <w:spacing w:before="321" w:line="251" w:lineRule="auto"/>
        <w:ind w:left="7" w:right="1" w:firstLine="6"/>
        <w:jc w:val="both"/>
        <w:rPr>
          <w:rFonts w:hint="eastAsia"/>
          <w:sz w:val="30"/>
          <w:szCs w:val="30"/>
        </w:rPr>
      </w:pPr>
    </w:p>
    <w:p w14:paraId="25997DAB">
      <w:pPr>
        <w:pStyle w:val="2"/>
        <w:spacing w:before="321" w:line="251" w:lineRule="auto"/>
        <w:ind w:left="7" w:right="1" w:firstLine="6"/>
        <w:jc w:val="both"/>
        <w:rPr>
          <w:rFonts w:hint="eastAsia"/>
          <w:sz w:val="30"/>
          <w:szCs w:val="30"/>
        </w:rPr>
      </w:pPr>
      <w:r>
        <w:rPr>
          <w:rFonts w:hint="eastAsia"/>
          <w:sz w:val="30"/>
          <w:szCs w:val="30"/>
        </w:rPr>
        <w:t>and from the distress by reason whereof he found no deliverance, but only in the assured love of God in Jesus Christ, Rom. 7, 8:1.</w:t>
      </w:r>
    </w:p>
    <w:p w14:paraId="15CB10E8">
      <w:pPr>
        <w:pStyle w:val="2"/>
        <w:spacing w:before="321" w:line="251" w:lineRule="auto"/>
        <w:ind w:left="7" w:right="1" w:firstLine="6"/>
        <w:jc w:val="both"/>
        <w:rPr>
          <w:rFonts w:hint="eastAsia"/>
          <w:sz w:val="30"/>
          <w:szCs w:val="30"/>
        </w:rPr>
      </w:pPr>
    </w:p>
    <w:p w14:paraId="7B1F0723">
      <w:pPr>
        <w:pStyle w:val="2"/>
        <w:spacing w:before="321" w:line="251" w:lineRule="auto"/>
        <w:ind w:left="7" w:right="1" w:firstLine="6"/>
        <w:jc w:val="both"/>
        <w:rPr>
          <w:rFonts w:hint="eastAsia"/>
          <w:sz w:val="30"/>
          <w:szCs w:val="30"/>
        </w:rPr>
      </w:pPr>
      <w:r>
        <w:rPr>
          <w:rFonts w:hint="eastAsia"/>
          <w:sz w:val="30"/>
          <w:szCs w:val="30"/>
        </w:rPr>
        <w:t>并且他因之而陷入困苦，除了在耶稣基督里神确定的爱之外，别无拯救，罗马书第七、八章一节。</w:t>
      </w:r>
    </w:p>
    <w:p w14:paraId="7539EFBA">
      <w:pPr>
        <w:pStyle w:val="2"/>
        <w:spacing w:before="321" w:line="251" w:lineRule="auto"/>
        <w:ind w:left="7" w:right="1" w:firstLine="6"/>
        <w:jc w:val="both"/>
        <w:rPr>
          <w:rFonts w:hint="eastAsia"/>
          <w:sz w:val="30"/>
          <w:szCs w:val="30"/>
        </w:rPr>
      </w:pPr>
    </w:p>
    <w:p w14:paraId="67C2B05B">
      <w:pPr>
        <w:pStyle w:val="2"/>
        <w:spacing w:before="321" w:line="251" w:lineRule="auto"/>
        <w:ind w:left="7" w:right="1" w:firstLine="6"/>
        <w:jc w:val="both"/>
        <w:rPr>
          <w:rFonts w:hint="eastAsia"/>
          <w:sz w:val="30"/>
          <w:szCs w:val="30"/>
        </w:rPr>
      </w:pPr>
      <w:r>
        <w:rPr>
          <w:rFonts w:hint="eastAsia"/>
          <w:sz w:val="30"/>
          <w:szCs w:val="30"/>
        </w:rPr>
        <w:t>So that notwithstanding this reply, shaped to fortify the minds of men against their failings upon the account of the weakness of grace, rather than of the flesh (which yet it is not able to do, for if there be no promise to the contrary, why may not the principle which carrieth men forth to lesser carry them also forth to greater and more provoking sins?</w:t>
      </w:r>
    </w:p>
    <w:p w14:paraId="1412D1A0">
      <w:pPr>
        <w:pStyle w:val="2"/>
        <w:spacing w:before="321" w:line="251" w:lineRule="auto"/>
        <w:ind w:left="7" w:right="1" w:firstLine="6"/>
        <w:jc w:val="both"/>
        <w:rPr>
          <w:rFonts w:hint="eastAsia"/>
          <w:sz w:val="30"/>
          <w:szCs w:val="30"/>
        </w:rPr>
      </w:pPr>
    </w:p>
    <w:p w14:paraId="0586222A">
      <w:pPr>
        <w:pStyle w:val="2"/>
        <w:spacing w:before="321" w:line="251" w:lineRule="auto"/>
        <w:ind w:left="7" w:right="1" w:firstLine="6"/>
        <w:jc w:val="both"/>
        <w:rPr>
          <w:rFonts w:hint="eastAsia"/>
          <w:sz w:val="30"/>
          <w:szCs w:val="30"/>
        </w:rPr>
      </w:pPr>
      <w:r>
        <w:rPr>
          <w:rFonts w:hint="eastAsia"/>
          <w:sz w:val="30"/>
          <w:szCs w:val="30"/>
        </w:rPr>
        <w:t>因此，尽管有这个回答，其形式是为了坚固人的心思，抵挡他们因恩典软弱而非肉体软弱而有的失败（然而它却无法做到这一点，因为倘若没有相反的应许，为何那引导人犯较小之罪的原则，不能也引导他们犯更大、更惹怒人的罪呢？</w:t>
      </w:r>
    </w:p>
    <w:p w14:paraId="3A7F375C">
      <w:pPr>
        <w:pStyle w:val="2"/>
        <w:spacing w:before="321" w:line="251" w:lineRule="auto"/>
        <w:ind w:left="7" w:right="1" w:firstLine="6"/>
        <w:jc w:val="both"/>
        <w:rPr>
          <w:rFonts w:hint="eastAsia"/>
          <w:sz w:val="30"/>
          <w:szCs w:val="30"/>
        </w:rPr>
      </w:pPr>
    </w:p>
    <w:p w14:paraId="78B0567C">
      <w:pPr>
        <w:pStyle w:val="2"/>
        <w:spacing w:before="321" w:line="251" w:lineRule="auto"/>
        <w:ind w:left="7" w:right="1" w:firstLine="6"/>
        <w:jc w:val="both"/>
        <w:rPr>
          <w:rFonts w:hint="eastAsia"/>
          <w:sz w:val="30"/>
          <w:szCs w:val="30"/>
        </w:rPr>
      </w:pPr>
      <w:r>
        <w:rPr>
          <w:rFonts w:hint="eastAsia"/>
          <w:sz w:val="30"/>
          <w:szCs w:val="30"/>
        </w:rPr>
        <w:t>what boundaries will you prescribe unto these sins of infirmity?), the pretension from the strength of the flesh (yea, from the weakness of it) holdeth good against the saints' establishment in peace and assurance, upon the account of their being destitute of any promise of preservation by God.</w:t>
      </w:r>
    </w:p>
    <w:p w14:paraId="5C0A6F64">
      <w:pPr>
        <w:pStyle w:val="2"/>
        <w:spacing w:before="321" w:line="251" w:lineRule="auto"/>
        <w:ind w:left="7" w:right="1" w:firstLine="6"/>
        <w:jc w:val="both"/>
        <w:rPr>
          <w:rFonts w:hint="eastAsia"/>
          <w:sz w:val="30"/>
          <w:szCs w:val="30"/>
        </w:rPr>
      </w:pPr>
    </w:p>
    <w:p w14:paraId="6F5A827E">
      <w:pPr>
        <w:pStyle w:val="2"/>
        <w:spacing w:before="321" w:line="251" w:lineRule="auto"/>
        <w:ind w:left="7" w:right="1" w:firstLine="6"/>
        <w:jc w:val="both"/>
        <w:rPr>
          <w:rFonts w:hint="eastAsia"/>
          <w:sz w:val="30"/>
          <w:szCs w:val="30"/>
        </w:rPr>
      </w:pPr>
      <w:r>
        <w:rPr>
          <w:rFonts w:hint="eastAsia"/>
          <w:sz w:val="30"/>
          <w:szCs w:val="30"/>
        </w:rPr>
        <w:t>你们要为这些 infirmity (软弱) 的罪规定什么界限呢？），那么基于肉体力量（是的，基于其软弱）的主张，就其缺乏神保守之任何应许而言，仍然有效地反对圣徒在平安和确据中的建立。</w:t>
      </w:r>
    </w:p>
    <w:p w14:paraId="352AF60A">
      <w:pPr>
        <w:pStyle w:val="2"/>
        <w:spacing w:before="321" w:line="251" w:lineRule="auto"/>
        <w:ind w:left="7" w:right="1" w:firstLine="6"/>
        <w:jc w:val="both"/>
        <w:rPr>
          <w:rFonts w:hint="eastAsia"/>
          <w:sz w:val="30"/>
          <w:szCs w:val="30"/>
        </w:rPr>
      </w:pPr>
    </w:p>
    <w:p w14:paraId="1C01A286">
      <w:pPr>
        <w:pStyle w:val="2"/>
        <w:spacing w:before="321" w:line="251" w:lineRule="auto"/>
        <w:ind w:left="7" w:right="1" w:firstLine="6"/>
        <w:jc w:val="both"/>
        <w:rPr>
          <w:rFonts w:hint="eastAsia"/>
          <w:sz w:val="30"/>
          <w:szCs w:val="30"/>
        </w:rPr>
      </w:pPr>
      <w:r>
        <w:rPr>
          <w:rFonts w:hint="eastAsia"/>
          <w:sz w:val="30"/>
          <w:szCs w:val="30"/>
        </w:rPr>
        <w:t>"If the saints be willing," saith he, "to strengthen the Spirit in them, and make him willing proportionably to the means prescribed and vouchsafed unto them by God for such a purpose, this willfully balance the weakness of the flesh, and prevent the miscarriages and breaking out hereof.</w:t>
      </w:r>
    </w:p>
    <w:p w14:paraId="783A3FF6">
      <w:pPr>
        <w:pStyle w:val="2"/>
        <w:spacing w:before="321" w:line="251" w:lineRule="auto"/>
        <w:ind w:left="7" w:right="1" w:firstLine="6"/>
        <w:jc w:val="both"/>
        <w:rPr>
          <w:rFonts w:hint="eastAsia"/>
          <w:sz w:val="30"/>
          <w:szCs w:val="30"/>
        </w:rPr>
      </w:pPr>
    </w:p>
    <w:p w14:paraId="00C92D06">
      <w:pPr>
        <w:pStyle w:val="2"/>
        <w:spacing w:before="321" w:line="251" w:lineRule="auto"/>
        <w:ind w:left="7" w:right="1" w:firstLine="6"/>
        <w:jc w:val="both"/>
        <w:rPr>
          <w:rFonts w:hint="eastAsia"/>
          <w:sz w:val="30"/>
          <w:szCs w:val="30"/>
        </w:rPr>
      </w:pPr>
      <w:r>
        <w:rPr>
          <w:rFonts w:hint="eastAsia"/>
          <w:sz w:val="30"/>
          <w:szCs w:val="30"/>
        </w:rPr>
        <w:t>他说：“倘若圣徒愿意坚固他们里面的灵，并使他按照神为此目的而规定并赐予他们的途径，成比例地愿意，这意志力就会平衡肉体的软弱，并阻止其失足和爆发。</w:t>
      </w:r>
    </w:p>
    <w:p w14:paraId="782A5513">
      <w:pPr>
        <w:pStyle w:val="2"/>
        <w:spacing w:before="321" w:line="251" w:lineRule="auto"/>
        <w:ind w:left="7" w:right="1" w:firstLine="6"/>
        <w:jc w:val="both"/>
        <w:rPr>
          <w:rFonts w:hint="eastAsia"/>
          <w:sz w:val="30"/>
          <w:szCs w:val="30"/>
        </w:rPr>
      </w:pPr>
    </w:p>
    <w:p w14:paraId="00618CAD">
      <w:pPr>
        <w:pStyle w:val="2"/>
        <w:spacing w:before="321" w:line="251" w:lineRule="auto"/>
        <w:ind w:left="7" w:right="1" w:firstLine="6"/>
        <w:jc w:val="both"/>
        <w:rPr>
          <w:rFonts w:hint="eastAsia"/>
          <w:sz w:val="30"/>
          <w:szCs w:val="30"/>
        </w:rPr>
      </w:pPr>
      <w:r>
        <w:rPr>
          <w:rFonts w:hint="eastAsia"/>
          <w:sz w:val="30"/>
          <w:szCs w:val="30"/>
        </w:rPr>
        <w:t>'This,I say, then,'saith the apostle, 'walkin the Spirit, and ye shall not fulfil the lusts of the flesh.'</w:t>
      </w:r>
    </w:p>
    <w:p w14:paraId="601AE9B1">
      <w:pPr>
        <w:pStyle w:val="2"/>
        <w:spacing w:before="321" w:line="251" w:lineRule="auto"/>
        <w:ind w:left="7" w:right="1" w:firstLine="6"/>
        <w:jc w:val="both"/>
        <w:rPr>
          <w:rFonts w:hint="eastAsia"/>
          <w:sz w:val="30"/>
          <w:szCs w:val="30"/>
        </w:rPr>
      </w:pPr>
    </w:p>
    <w:p w14:paraId="7C2A6893">
      <w:pPr>
        <w:pStyle w:val="2"/>
        <w:spacing w:before="321" w:line="251" w:lineRule="auto"/>
        <w:ind w:left="7" w:right="1" w:firstLine="6"/>
        <w:jc w:val="both"/>
        <w:rPr>
          <w:rFonts w:hint="eastAsia"/>
          <w:sz w:val="30"/>
          <w:szCs w:val="30"/>
        </w:rPr>
      </w:pPr>
      <w:r>
        <w:rPr>
          <w:rFonts w:hint="eastAsia"/>
          <w:sz w:val="30"/>
          <w:szCs w:val="30"/>
        </w:rPr>
        <w:t>使徒说：‘我说，你们当顺着圣灵而行，就不放纵肉体的情欲了。’</w:t>
      </w:r>
    </w:p>
    <w:p w14:paraId="18450287">
      <w:pPr>
        <w:pStyle w:val="2"/>
        <w:spacing w:before="321" w:line="251" w:lineRule="auto"/>
        <w:ind w:left="7" w:right="1" w:firstLine="6"/>
        <w:jc w:val="both"/>
        <w:rPr>
          <w:rFonts w:hint="eastAsia"/>
          <w:sz w:val="30"/>
          <w:szCs w:val="30"/>
        </w:rPr>
      </w:pPr>
    </w:p>
    <w:p w14:paraId="156BAC7C">
      <w:pPr>
        <w:pStyle w:val="2"/>
        <w:spacing w:before="321" w:line="251" w:lineRule="auto"/>
        <w:ind w:left="7" w:right="1" w:firstLine="6"/>
        <w:jc w:val="both"/>
        <w:rPr>
          <w:rFonts w:hint="eastAsia"/>
          <w:sz w:val="30"/>
          <w:szCs w:val="30"/>
        </w:rPr>
      </w:pPr>
      <w:r>
        <w:rPr>
          <w:rFonts w:hint="eastAsia"/>
          <w:sz w:val="30"/>
          <w:szCs w:val="30"/>
        </w:rPr>
        <w:t>And again,'If ye be led by the Spirit, ye are not under the law,' and consequently are in no danger of losing the favour of God, or of perishing for such sins which, under the conduct of the Spirit, ye are subject unto."</w:t>
      </w:r>
    </w:p>
    <w:p w14:paraId="324506E4">
      <w:pPr>
        <w:pStyle w:val="2"/>
        <w:spacing w:before="321" w:line="251" w:lineRule="auto"/>
        <w:ind w:left="7" w:right="1" w:firstLine="6"/>
        <w:jc w:val="both"/>
        <w:rPr>
          <w:rFonts w:hint="eastAsia"/>
          <w:sz w:val="30"/>
          <w:szCs w:val="30"/>
        </w:rPr>
      </w:pPr>
    </w:p>
    <w:p w14:paraId="5FF6B3C3">
      <w:pPr>
        <w:pStyle w:val="2"/>
        <w:spacing w:before="321" w:line="251" w:lineRule="auto"/>
        <w:ind w:left="7" w:right="1" w:firstLine="6"/>
        <w:jc w:val="both"/>
        <w:rPr>
          <w:rFonts w:hint="eastAsia"/>
          <w:sz w:val="30"/>
          <w:szCs w:val="30"/>
        </w:rPr>
      </w:pPr>
      <w:r>
        <w:rPr>
          <w:rFonts w:hint="eastAsia"/>
          <w:sz w:val="30"/>
          <w:szCs w:val="30"/>
        </w:rPr>
        <w:t>他又说：‘你们若被圣灵引导，就不在律法以下，’因此就没有失去神恩惠，或因着你们在圣灵引导下所易犯之罪而灭亡的危险。”</w:t>
      </w:r>
    </w:p>
    <w:p w14:paraId="3B0A9988">
      <w:pPr>
        <w:pStyle w:val="2"/>
        <w:spacing w:before="321" w:line="251" w:lineRule="auto"/>
        <w:ind w:left="7" w:right="1" w:firstLine="6"/>
        <w:jc w:val="both"/>
        <w:rPr>
          <w:rFonts w:hint="eastAsia"/>
          <w:sz w:val="30"/>
          <w:szCs w:val="30"/>
        </w:rPr>
      </w:pPr>
    </w:p>
    <w:p w14:paraId="15364358">
      <w:pPr>
        <w:pStyle w:val="2"/>
        <w:spacing w:before="321" w:line="251" w:lineRule="auto"/>
        <w:ind w:left="7" w:right="1" w:firstLine="6"/>
        <w:jc w:val="both"/>
        <w:rPr>
          <w:rFonts w:hint="eastAsia"/>
          <w:sz w:val="30"/>
          <w:szCs w:val="30"/>
        </w:rPr>
      </w:pPr>
      <w:r>
        <w:rPr>
          <w:rFonts w:hint="eastAsia"/>
          <w:sz w:val="30"/>
          <w:szCs w:val="30"/>
        </w:rPr>
        <w:t>Ans. But that all now must betaken in good part, and nothing called strange or uncouth, since we have passed the pikes in the last section,I should somewhat admire at the doctrine of this paragraph; for,—</w:t>
      </w:r>
    </w:p>
    <w:p w14:paraId="04472D8E">
      <w:pPr>
        <w:pStyle w:val="2"/>
        <w:spacing w:before="321" w:line="251" w:lineRule="auto"/>
        <w:ind w:left="7" w:right="1" w:firstLine="6"/>
        <w:jc w:val="both"/>
        <w:rPr>
          <w:rFonts w:hint="eastAsia"/>
          <w:sz w:val="30"/>
          <w:szCs w:val="30"/>
        </w:rPr>
      </w:pPr>
    </w:p>
    <w:p w14:paraId="4565C371">
      <w:pPr>
        <w:pStyle w:val="2"/>
        <w:spacing w:before="321" w:line="251" w:lineRule="auto"/>
        <w:ind w:left="7" w:right="1" w:firstLine="6"/>
        <w:jc w:val="both"/>
        <w:rPr>
          <w:rFonts w:hint="eastAsia"/>
          <w:sz w:val="30"/>
          <w:szCs w:val="30"/>
        </w:rPr>
      </w:pPr>
      <w:r>
        <w:rPr>
          <w:rFonts w:hint="eastAsia"/>
          <w:sz w:val="30"/>
          <w:szCs w:val="30"/>
        </w:rPr>
        <w:t>答：但既然我们已在上一节通过了长矛阵 (pikes)，如今一切都必须善意地接受，没有任何事物被称为奇怪或粗鄙，否则我倒有些惊叹于本段的教义；因为——</w:t>
      </w:r>
    </w:p>
    <w:p w14:paraId="68E46EC0">
      <w:pPr>
        <w:pStyle w:val="2"/>
        <w:spacing w:before="321" w:line="251" w:lineRule="auto"/>
        <w:ind w:left="7" w:right="1" w:firstLine="6"/>
        <w:jc w:val="both"/>
        <w:rPr>
          <w:rFonts w:hint="eastAsia"/>
          <w:sz w:val="30"/>
          <w:szCs w:val="30"/>
        </w:rPr>
      </w:pPr>
    </w:p>
    <w:p w14:paraId="27ACEDF3">
      <w:pPr>
        <w:pStyle w:val="2"/>
        <w:spacing w:before="321" w:line="251" w:lineRule="auto"/>
        <w:ind w:left="7" w:right="1" w:firstLine="6"/>
        <w:jc w:val="both"/>
        <w:rPr>
          <w:rFonts w:hint="eastAsia"/>
          <w:sz w:val="30"/>
          <w:szCs w:val="30"/>
        </w:rPr>
      </w:pPr>
      <w:r>
        <w:rPr>
          <w:rFonts w:hint="eastAsia"/>
          <w:sz w:val="30"/>
          <w:szCs w:val="30"/>
        </w:rPr>
        <w:t>(1.) Here is a willing, in reference to a great spiritual duty, supposed in men antecedent to any assistance of Him who "worketh both to will and to do of his good pleasure."</w:t>
      </w:r>
    </w:p>
    <w:p w14:paraId="23BC28CB">
      <w:pPr>
        <w:pStyle w:val="2"/>
        <w:spacing w:before="321" w:line="251" w:lineRule="auto"/>
        <w:ind w:left="7" w:right="1" w:firstLine="6"/>
        <w:jc w:val="both"/>
        <w:rPr>
          <w:rFonts w:hint="eastAsia"/>
          <w:sz w:val="30"/>
          <w:szCs w:val="30"/>
        </w:rPr>
      </w:pPr>
    </w:p>
    <w:p w14:paraId="6A57438D">
      <w:pPr>
        <w:pStyle w:val="2"/>
        <w:spacing w:before="321" w:line="251" w:lineRule="auto"/>
        <w:ind w:left="7" w:right="1" w:firstLine="6"/>
        <w:jc w:val="both"/>
        <w:rPr>
          <w:rFonts w:hint="eastAsia"/>
          <w:sz w:val="30"/>
          <w:szCs w:val="30"/>
        </w:rPr>
      </w:pPr>
      <w:r>
        <w:rPr>
          <w:rFonts w:hint="eastAsia"/>
          <w:sz w:val="30"/>
          <w:szCs w:val="30"/>
        </w:rPr>
        <w:t>（1）此处假设人在领受那位“随己意行作万事”者之任何帮助之前，就已对一项伟大的属灵责任怀有意愿。</w:t>
      </w:r>
    </w:p>
    <w:p w14:paraId="28F5EAF2">
      <w:pPr>
        <w:pStyle w:val="2"/>
        <w:spacing w:before="321" w:line="251" w:lineRule="auto"/>
        <w:ind w:left="7" w:right="1" w:firstLine="6"/>
        <w:jc w:val="both"/>
        <w:rPr>
          <w:rFonts w:hint="eastAsia"/>
          <w:sz w:val="30"/>
          <w:szCs w:val="30"/>
        </w:rPr>
      </w:pPr>
    </w:p>
    <w:p w14:paraId="262FE605">
      <w:pPr>
        <w:pStyle w:val="2"/>
        <w:spacing w:before="321" w:line="251" w:lineRule="auto"/>
        <w:ind w:left="7" w:right="1" w:firstLine="6"/>
        <w:jc w:val="both"/>
        <w:rPr>
          <w:rFonts w:hint="eastAsia"/>
          <w:sz w:val="30"/>
          <w:szCs w:val="30"/>
        </w:rPr>
      </w:pPr>
      <w:r>
        <w:rPr>
          <w:rFonts w:hint="eastAsia"/>
          <w:sz w:val="30"/>
          <w:szCs w:val="30"/>
        </w:rPr>
        <w:t>What he worketh, he worketh by the Spirit; but this is a willing in us distinct from and antecedent to the appearing of the Spirit, for the strengthening thereof.</w:t>
      </w:r>
    </w:p>
    <w:p w14:paraId="35EFD7F9">
      <w:pPr>
        <w:pStyle w:val="2"/>
        <w:spacing w:before="321" w:line="251" w:lineRule="auto"/>
        <w:ind w:left="7" w:right="1" w:firstLine="6"/>
        <w:jc w:val="both"/>
        <w:rPr>
          <w:rFonts w:hint="eastAsia"/>
          <w:sz w:val="30"/>
          <w:szCs w:val="30"/>
        </w:rPr>
      </w:pPr>
    </w:p>
    <w:p w14:paraId="383BB04A">
      <w:pPr>
        <w:pStyle w:val="2"/>
        <w:spacing w:before="321" w:line="251" w:lineRule="auto"/>
        <w:ind w:left="7" w:right="1" w:firstLine="6"/>
        <w:jc w:val="both"/>
        <w:rPr>
          <w:rFonts w:hint="eastAsia"/>
          <w:sz w:val="30"/>
          <w:szCs w:val="30"/>
        </w:rPr>
      </w:pPr>
      <w:r>
        <w:rPr>
          <w:rFonts w:hint="eastAsia"/>
          <w:sz w:val="30"/>
          <w:szCs w:val="30"/>
        </w:rPr>
        <w:t>他所作的，他藉着圣灵作；但这是一种在我们里面、与圣灵显现以坚固它相区别并先于其显现的意愿。</w:t>
      </w:r>
    </w:p>
    <w:p w14:paraId="2AF424F1">
      <w:pPr>
        <w:pStyle w:val="2"/>
        <w:spacing w:before="321" w:line="251" w:lineRule="auto"/>
        <w:ind w:left="7" w:right="1" w:firstLine="6"/>
        <w:jc w:val="both"/>
        <w:rPr>
          <w:rFonts w:hint="eastAsia"/>
          <w:sz w:val="30"/>
          <w:szCs w:val="30"/>
        </w:rPr>
      </w:pPr>
    </w:p>
    <w:p w14:paraId="6C760CC3">
      <w:pPr>
        <w:pStyle w:val="2"/>
        <w:spacing w:before="321" w:line="251" w:lineRule="auto"/>
        <w:ind w:left="7" w:right="1" w:firstLine="6"/>
        <w:jc w:val="both"/>
        <w:rPr>
          <w:rFonts w:hint="eastAsia"/>
          <w:sz w:val="30"/>
          <w:szCs w:val="30"/>
        </w:rPr>
      </w:pPr>
      <w:r>
        <w:rPr>
          <w:rFonts w:hint="eastAsia"/>
          <w:sz w:val="30"/>
          <w:szCs w:val="30"/>
        </w:rPr>
        <w:t>(2.) That whereas we have hitherto imagined that the Spirit strengtheneth the saints, and that their supportment had been from him, as we partly also before declared (at least we did our mind to be so persuaded), it seemeth they "strengthen the Spirit in them," and nothe them!</w:t>
      </w:r>
    </w:p>
    <w:p w14:paraId="63BEB562">
      <w:pPr>
        <w:pStyle w:val="2"/>
        <w:spacing w:before="321" w:line="251" w:lineRule="auto"/>
        <w:ind w:left="7" w:right="1" w:firstLine="6"/>
        <w:jc w:val="both"/>
        <w:rPr>
          <w:rFonts w:hint="eastAsia"/>
          <w:sz w:val="30"/>
          <w:szCs w:val="30"/>
        </w:rPr>
      </w:pPr>
    </w:p>
    <w:p w14:paraId="39990938">
      <w:pPr>
        <w:pStyle w:val="2"/>
        <w:spacing w:before="321" w:line="251" w:lineRule="auto"/>
        <w:ind w:left="7" w:right="1" w:firstLine="6"/>
        <w:jc w:val="both"/>
        <w:rPr>
          <w:rFonts w:hint="eastAsia"/>
          <w:sz w:val="30"/>
          <w:szCs w:val="30"/>
        </w:rPr>
      </w:pPr>
      <w:r>
        <w:rPr>
          <w:rFonts w:hint="eastAsia"/>
          <w:sz w:val="30"/>
          <w:szCs w:val="30"/>
        </w:rPr>
        <w:t>（2）鉴于我们迄今为止都想像圣灵坚固圣徒，他们的扶持来自他，正如我们先前也部分宣告的（至少我们确实使我们的心思如此确信），看来是他们“坚固他们里面的灵”，而非他坚固他们！</w:t>
      </w:r>
    </w:p>
    <w:p w14:paraId="525BEBF9">
      <w:pPr>
        <w:pStyle w:val="2"/>
        <w:spacing w:before="321" w:line="251" w:lineRule="auto"/>
        <w:ind w:left="7" w:right="1" w:firstLine="6"/>
        <w:jc w:val="both"/>
        <w:rPr>
          <w:rFonts w:hint="eastAsia"/>
          <w:sz w:val="30"/>
          <w:szCs w:val="30"/>
        </w:rPr>
      </w:pPr>
    </w:p>
    <w:p w14:paraId="3391F9E8">
      <w:pPr>
        <w:pStyle w:val="2"/>
        <w:spacing w:before="321" w:line="251" w:lineRule="auto"/>
        <w:ind w:left="7" w:right="1" w:firstLine="6"/>
        <w:jc w:val="both"/>
        <w:rPr>
          <w:rFonts w:hint="eastAsia"/>
          <w:sz w:val="30"/>
          <w:szCs w:val="30"/>
        </w:rPr>
      </w:pPr>
      <w:r>
        <w:rPr>
          <w:rFonts w:hint="eastAsia"/>
          <w:sz w:val="30"/>
          <w:szCs w:val="30"/>
        </w:rPr>
        <w:t>How, or by what means, or by what principles in them, it is that so they do is not declared.</w:t>
      </w:r>
    </w:p>
    <w:p w14:paraId="27E4B240">
      <w:pPr>
        <w:pStyle w:val="2"/>
        <w:spacing w:before="321" w:line="251" w:lineRule="auto"/>
        <w:ind w:left="7" w:right="1" w:firstLine="6"/>
        <w:jc w:val="both"/>
        <w:rPr>
          <w:rFonts w:hint="eastAsia"/>
          <w:sz w:val="30"/>
          <w:szCs w:val="30"/>
        </w:rPr>
      </w:pPr>
    </w:p>
    <w:p w14:paraId="5954762F">
      <w:pPr>
        <w:pStyle w:val="2"/>
        <w:spacing w:before="321" w:line="251" w:lineRule="auto"/>
        <w:ind w:left="7" w:right="1" w:firstLine="6"/>
        <w:jc w:val="both"/>
        <w:rPr>
          <w:rFonts w:hint="eastAsia"/>
          <w:sz w:val="30"/>
          <w:szCs w:val="30"/>
        </w:rPr>
      </w:pPr>
      <w:r>
        <w:rPr>
          <w:rFonts w:hint="eastAsia"/>
          <w:sz w:val="30"/>
          <w:szCs w:val="30"/>
        </w:rPr>
        <w:t>他们如何，或藉着何种途径，或藉着他们里面何种原则，如此行事，并未宣告。</w:t>
      </w:r>
    </w:p>
    <w:p w14:paraId="6FE5C070">
      <w:pPr>
        <w:pStyle w:val="2"/>
        <w:spacing w:before="321" w:line="251" w:lineRule="auto"/>
        <w:ind w:left="7" w:right="1" w:firstLine="6"/>
        <w:jc w:val="both"/>
        <w:rPr>
          <w:rFonts w:hint="eastAsia"/>
          <w:sz w:val="30"/>
          <w:szCs w:val="30"/>
        </w:rPr>
      </w:pPr>
    </w:p>
    <w:p w14:paraId="737D5A5C">
      <w:pPr>
        <w:pStyle w:val="2"/>
        <w:spacing w:before="321" w:line="251" w:lineRule="auto"/>
        <w:ind w:left="7" w:right="1" w:firstLine="6"/>
        <w:jc w:val="both"/>
        <w:rPr>
          <w:rFonts w:hint="eastAsia"/>
          <w:sz w:val="30"/>
          <w:szCs w:val="30"/>
        </w:rPr>
      </w:pPr>
      <w:r>
        <w:rPr>
          <w:rFonts w:hint="eastAsia"/>
          <w:sz w:val="30"/>
          <w:szCs w:val="30"/>
        </w:rPr>
        <w:t>Besides, what is here intended by "the Spirit" is not manifested.</w:t>
      </w:r>
    </w:p>
    <w:p w14:paraId="788DB1F4">
      <w:pPr>
        <w:pStyle w:val="2"/>
        <w:spacing w:before="321" w:line="251" w:lineRule="auto"/>
        <w:ind w:left="7" w:right="1" w:firstLine="6"/>
        <w:jc w:val="both"/>
        <w:rPr>
          <w:rFonts w:hint="eastAsia"/>
          <w:sz w:val="30"/>
          <w:szCs w:val="30"/>
        </w:rPr>
      </w:pPr>
    </w:p>
    <w:p w14:paraId="3F34DF84">
      <w:pPr>
        <w:pStyle w:val="2"/>
        <w:spacing w:before="321" w:line="251" w:lineRule="auto"/>
        <w:ind w:left="7" w:right="1" w:firstLine="6"/>
        <w:jc w:val="both"/>
        <w:rPr>
          <w:rFonts w:hint="eastAsia"/>
          <w:sz w:val="30"/>
          <w:szCs w:val="30"/>
        </w:rPr>
      </w:pPr>
      <w:r>
        <w:rPr>
          <w:rFonts w:hint="eastAsia"/>
          <w:sz w:val="30"/>
          <w:szCs w:val="30"/>
        </w:rPr>
        <w:t>此外，此处所意指的“灵”是什么，也未显明。</w:t>
      </w:r>
    </w:p>
    <w:p w14:paraId="6D923C06">
      <w:pPr>
        <w:pStyle w:val="2"/>
        <w:spacing w:before="321" w:line="251" w:lineRule="auto"/>
        <w:ind w:left="7" w:right="1" w:firstLine="6"/>
        <w:jc w:val="both"/>
        <w:rPr>
          <w:rFonts w:hint="eastAsia"/>
          <w:sz w:val="30"/>
          <w:szCs w:val="30"/>
        </w:rPr>
      </w:pPr>
    </w:p>
    <w:p w14:paraId="4864F3FC">
      <w:pPr>
        <w:pStyle w:val="2"/>
        <w:spacing w:before="321" w:line="251" w:lineRule="auto"/>
        <w:ind w:left="7" w:right="1" w:firstLine="6"/>
        <w:jc w:val="both"/>
        <w:rPr>
          <w:rFonts w:hint="eastAsia"/>
          <w:sz w:val="30"/>
          <w:szCs w:val="30"/>
        </w:rPr>
      </w:pPr>
      <w:r>
        <w:rPr>
          <w:rFonts w:hint="eastAsia"/>
          <w:sz w:val="30"/>
          <w:szCs w:val="30"/>
        </w:rPr>
        <w:t>If it be the holy and blessed Spirit of God, he hath no need of our strengthening; he is able of himself to "make us meet for the inheritance of the saints in light."</w:t>
      </w:r>
    </w:p>
    <w:p w14:paraId="07D52387">
      <w:pPr>
        <w:pStyle w:val="2"/>
        <w:spacing w:before="321" w:line="251" w:lineRule="auto"/>
        <w:ind w:left="7" w:right="1" w:firstLine="6"/>
        <w:jc w:val="both"/>
        <w:rPr>
          <w:rFonts w:hint="eastAsia"/>
          <w:sz w:val="30"/>
          <w:szCs w:val="30"/>
        </w:rPr>
      </w:pPr>
    </w:p>
    <w:p w14:paraId="5D81BD7F">
      <w:pPr>
        <w:pStyle w:val="2"/>
        <w:spacing w:before="321" w:line="251" w:lineRule="auto"/>
        <w:ind w:left="7" w:right="1" w:firstLine="6"/>
        <w:jc w:val="both"/>
        <w:rPr>
          <w:rFonts w:hint="eastAsia"/>
          <w:sz w:val="30"/>
          <w:szCs w:val="30"/>
        </w:rPr>
      </w:pPr>
      <w:r>
        <w:rPr>
          <w:rFonts w:hint="eastAsia"/>
          <w:sz w:val="30"/>
          <w:szCs w:val="30"/>
        </w:rPr>
        <w:t>倘若是神圣洁蒙福的灵，他无需我们的坚固；他自己就能“叫我们能与众圣徒在光明中同得基业。”</w:t>
      </w:r>
    </w:p>
    <w:p w14:paraId="042520C9">
      <w:pPr>
        <w:pStyle w:val="2"/>
        <w:spacing w:before="321" w:line="251" w:lineRule="auto"/>
        <w:ind w:left="7" w:right="1" w:firstLine="6"/>
        <w:jc w:val="both"/>
        <w:rPr>
          <w:rFonts w:hint="eastAsia"/>
          <w:sz w:val="30"/>
          <w:szCs w:val="30"/>
        </w:rPr>
      </w:pPr>
    </w:p>
    <w:p w14:paraId="1E03398C">
      <w:pPr>
        <w:pStyle w:val="2"/>
        <w:spacing w:before="321" w:line="251" w:lineRule="auto"/>
        <w:ind w:left="7" w:right="1" w:firstLine="6"/>
        <w:jc w:val="both"/>
        <w:rPr>
          <w:rFonts w:hint="eastAsia"/>
          <w:sz w:val="30"/>
          <w:szCs w:val="30"/>
        </w:rPr>
      </w:pPr>
      <w:r>
        <w:rPr>
          <w:rFonts w:hint="eastAsia"/>
          <w:sz w:val="30"/>
          <w:szCs w:val="30"/>
        </w:rPr>
        <w:t>If it be the gracious principles that are bestowed upon the saints that are intended, the "new creature," the "inward man," called "the Spirit" in the Scripture, in opposition to "the flesh;" if our strengthening this Spirit be any thing but the acting of the graces intended thereby in us, I know not what you mean.</w:t>
      </w:r>
    </w:p>
    <w:p w14:paraId="22C9A578">
      <w:pPr>
        <w:pStyle w:val="2"/>
        <w:spacing w:before="321" w:line="251" w:lineRule="auto"/>
        <w:ind w:left="7" w:right="1" w:firstLine="6"/>
        <w:jc w:val="both"/>
        <w:rPr>
          <w:rFonts w:hint="eastAsia"/>
          <w:sz w:val="30"/>
          <w:szCs w:val="30"/>
        </w:rPr>
      </w:pPr>
    </w:p>
    <w:p w14:paraId="0C1116DF">
      <w:pPr>
        <w:pStyle w:val="2"/>
        <w:spacing w:before="321" w:line="251" w:lineRule="auto"/>
        <w:ind w:left="7" w:right="1" w:firstLine="6"/>
        <w:jc w:val="both"/>
        <w:rPr>
          <w:rFonts w:hint="eastAsia"/>
          <w:sz w:val="30"/>
          <w:szCs w:val="30"/>
        </w:rPr>
      </w:pPr>
      <w:r>
        <w:rPr>
          <w:rFonts w:hint="eastAsia"/>
          <w:sz w:val="30"/>
          <w:szCs w:val="30"/>
        </w:rPr>
        <w:t>倘若是意指那赐给圣徒的恩慈原则，即“新造的人”，“里面的人”，在圣经中被称为“灵”，与“肉体”相对；倘若我们坚固这灵，并非仅仅是在我们里面运用藉此意指的恩典，我不知道你是什么意思。</w:t>
      </w:r>
    </w:p>
    <w:p w14:paraId="5FEDAEAA">
      <w:pPr>
        <w:pStyle w:val="2"/>
        <w:spacing w:before="321" w:line="251" w:lineRule="auto"/>
        <w:ind w:left="7" w:right="1" w:firstLine="6"/>
        <w:jc w:val="both"/>
        <w:rPr>
          <w:rFonts w:hint="eastAsia"/>
          <w:sz w:val="30"/>
          <w:szCs w:val="30"/>
        </w:rPr>
      </w:pPr>
    </w:p>
    <w:p w14:paraId="0F16ACB8">
      <w:pPr>
        <w:pStyle w:val="2"/>
        <w:spacing w:before="321" w:line="251" w:lineRule="auto"/>
        <w:ind w:left="7" w:right="1" w:firstLine="6"/>
        <w:jc w:val="both"/>
        <w:rPr>
          <w:rFonts w:hint="eastAsia"/>
          <w:sz w:val="30"/>
          <w:szCs w:val="30"/>
        </w:rPr>
      </w:pPr>
      <w:r>
        <w:rPr>
          <w:rFonts w:hint="eastAsia"/>
          <w:sz w:val="30"/>
          <w:szCs w:val="30"/>
        </w:rPr>
        <w:t>Especially, in what is or consists their acting to make "the Spirit willing proportionably to the means we do receive," am Ito seek.</w:t>
      </w:r>
    </w:p>
    <w:p w14:paraId="61AA5306">
      <w:pPr>
        <w:pStyle w:val="2"/>
        <w:spacing w:before="321" w:line="251" w:lineRule="auto"/>
        <w:ind w:left="7" w:right="1" w:firstLine="6"/>
        <w:jc w:val="both"/>
        <w:rPr>
          <w:rFonts w:hint="eastAsia"/>
          <w:sz w:val="30"/>
          <w:szCs w:val="30"/>
        </w:rPr>
      </w:pPr>
    </w:p>
    <w:p w14:paraId="726F7653">
      <w:pPr>
        <w:pStyle w:val="2"/>
        <w:spacing w:before="321" w:line="251" w:lineRule="auto"/>
        <w:ind w:left="7" w:right="1" w:firstLine="6"/>
        <w:jc w:val="both"/>
        <w:rPr>
          <w:rFonts w:hint="eastAsia"/>
          <w:sz w:val="30"/>
          <w:szCs w:val="30"/>
        </w:rPr>
      </w:pPr>
      <w:r>
        <w:rPr>
          <w:rFonts w:hint="eastAsia"/>
          <w:sz w:val="30"/>
          <w:szCs w:val="30"/>
        </w:rPr>
        <w:t>特别是，他们使“灵按照我们所领受之途径成比例地愿意”的行动是什么，或包含什么，我尚需寻求。</w:t>
      </w:r>
    </w:p>
    <w:p w14:paraId="7AE6488F">
      <w:pPr>
        <w:pStyle w:val="2"/>
        <w:spacing w:before="321" w:line="251" w:lineRule="auto"/>
        <w:ind w:left="7" w:right="1" w:firstLine="6"/>
        <w:jc w:val="both"/>
        <w:rPr>
          <w:rFonts w:hint="eastAsia"/>
          <w:sz w:val="30"/>
          <w:szCs w:val="30"/>
        </w:rPr>
      </w:pPr>
    </w:p>
    <w:p w14:paraId="1F2C8EF2">
      <w:pPr>
        <w:pStyle w:val="2"/>
        <w:spacing w:before="321" w:line="251" w:lineRule="auto"/>
        <w:ind w:left="7" w:right="1" w:firstLine="6"/>
        <w:jc w:val="both"/>
        <w:rPr>
          <w:rFonts w:hint="eastAsia"/>
          <w:sz w:val="30"/>
          <w:szCs w:val="30"/>
        </w:rPr>
      </w:pPr>
      <w:r>
        <w:rPr>
          <w:rFonts w:hint="eastAsia"/>
          <w:sz w:val="30"/>
          <w:szCs w:val="30"/>
        </w:rPr>
        <w:t>To say that we receive outward means of God (for so they must be, being distinguished from the Spirit), and thereupon of ourselves do make the Spirit willing, and strengthen him to the performance of God, surely holds out a very sufficient power in spiritual things inbred in us and abiding with us, whereof there is not the least line or appearance in the whole book of God, nor in any author urged by Mr Goodwin to give countenance to his persuasion.</w:t>
      </w:r>
    </w:p>
    <w:p w14:paraId="4A4C6543">
      <w:pPr>
        <w:pStyle w:val="2"/>
        <w:spacing w:before="321" w:line="251" w:lineRule="auto"/>
        <w:ind w:left="7" w:right="1" w:firstLine="6"/>
        <w:jc w:val="both"/>
        <w:rPr>
          <w:rFonts w:hint="eastAsia"/>
          <w:sz w:val="30"/>
          <w:szCs w:val="30"/>
        </w:rPr>
      </w:pPr>
    </w:p>
    <w:p w14:paraId="5007EC76">
      <w:pPr>
        <w:pStyle w:val="2"/>
        <w:spacing w:before="321" w:line="251" w:lineRule="auto"/>
        <w:ind w:left="7" w:right="1" w:firstLine="6"/>
        <w:jc w:val="both"/>
        <w:rPr>
          <w:rFonts w:hint="eastAsia"/>
          <w:sz w:val="30"/>
          <w:szCs w:val="30"/>
        </w:rPr>
      </w:pPr>
      <w:r>
        <w:rPr>
          <w:rFonts w:hint="eastAsia"/>
          <w:sz w:val="30"/>
          <w:szCs w:val="30"/>
        </w:rPr>
        <w:t>说我们领受神的外在途径（因为它们必定如此，既与圣灵相区别），并因此凭着自己使灵愿意，并坚固他去履行神的旨意，无疑显明了我们里面与生俱来并与我们同在的一种在属灵事物上非常充足的能力，对此在神的整本书中，或在古德温先生为支持其信念而引证的任何作者中，都丝毫没有线索或迹象。</w:t>
      </w:r>
    </w:p>
    <w:p w14:paraId="2C832304">
      <w:pPr>
        <w:pStyle w:val="2"/>
        <w:spacing w:before="321" w:line="251" w:lineRule="auto"/>
        <w:ind w:left="7" w:right="1" w:firstLine="6"/>
        <w:jc w:val="both"/>
        <w:rPr>
          <w:rFonts w:hint="eastAsia"/>
          <w:sz w:val="30"/>
          <w:szCs w:val="30"/>
        </w:rPr>
      </w:pPr>
    </w:p>
    <w:p w14:paraId="4B9A55AB">
      <w:pPr>
        <w:pStyle w:val="2"/>
        <w:spacing w:before="321" w:line="251" w:lineRule="auto"/>
        <w:ind w:left="7" w:right="1" w:firstLine="6"/>
        <w:jc w:val="both"/>
        <w:rPr>
          <w:rFonts w:hint="eastAsia"/>
          <w:sz w:val="30"/>
          <w:szCs w:val="30"/>
        </w:rPr>
      </w:pPr>
      <w:r>
        <w:rPr>
          <w:rFonts w:hint="eastAsia"/>
          <w:sz w:val="30"/>
          <w:szCs w:val="30"/>
        </w:rPr>
        <w:t>(3.) Neither is the sum of all this answer any other but this: "If we are willing, and will prevent all miscarriages from the weakness of the flesh, we may."</w:t>
      </w:r>
    </w:p>
    <w:p w14:paraId="34224FA8">
      <w:pPr>
        <w:pStyle w:val="2"/>
        <w:spacing w:before="321" w:line="251" w:lineRule="auto"/>
        <w:ind w:left="7" w:right="1" w:firstLine="6"/>
        <w:jc w:val="both"/>
        <w:rPr>
          <w:rFonts w:hint="eastAsia"/>
          <w:sz w:val="30"/>
          <w:szCs w:val="30"/>
        </w:rPr>
      </w:pPr>
    </w:p>
    <w:p w14:paraId="2508516B">
      <w:pPr>
        <w:pStyle w:val="2"/>
        <w:spacing w:before="321" w:line="251" w:lineRule="auto"/>
        <w:ind w:left="7" w:right="1" w:firstLine="6"/>
        <w:jc w:val="both"/>
        <w:rPr>
          <w:rFonts w:hint="eastAsia"/>
          <w:sz w:val="30"/>
          <w:szCs w:val="30"/>
        </w:rPr>
      </w:pPr>
      <w:r>
        <w:rPr>
          <w:rFonts w:hint="eastAsia"/>
          <w:sz w:val="30"/>
          <w:szCs w:val="30"/>
        </w:rPr>
        <w:t>（3）这整个回答的总纲，也不过是这个：“倘若我们愿意，并且愿意阻止一切因肉体软弱而有的失足，我们就可以。”</w:t>
      </w:r>
    </w:p>
    <w:p w14:paraId="068B007A">
      <w:pPr>
        <w:pStyle w:val="2"/>
        <w:spacing w:before="321" w:line="251" w:lineRule="auto"/>
        <w:ind w:left="7" w:right="1" w:firstLine="6"/>
        <w:jc w:val="both"/>
        <w:rPr>
          <w:rFonts w:hint="eastAsia"/>
          <w:sz w:val="30"/>
          <w:szCs w:val="30"/>
        </w:rPr>
      </w:pPr>
    </w:p>
    <w:p w14:paraId="2D7A3BD5">
      <w:pPr>
        <w:pStyle w:val="2"/>
        <w:spacing w:before="321" w:line="251" w:lineRule="auto"/>
        <w:ind w:left="7" w:right="1" w:firstLine="6"/>
        <w:jc w:val="both"/>
        <w:rPr>
          <w:rFonts w:hint="eastAsia"/>
          <w:sz w:val="30"/>
          <w:szCs w:val="30"/>
        </w:rPr>
      </w:pPr>
      <w:r>
        <w:rPr>
          <w:rFonts w:hint="eastAsia"/>
          <w:sz w:val="30"/>
          <w:szCs w:val="30"/>
        </w:rPr>
        <w:t>But how we become willing so to do, and what assurance we have that we shall be so willing, seeing all in us by nature as to any spiritual duty is flesh, is not intimated in the least, John 3:6.</w:t>
      </w:r>
    </w:p>
    <w:p w14:paraId="7083C6AF">
      <w:pPr>
        <w:pStyle w:val="2"/>
        <w:spacing w:before="321" w:line="251" w:lineRule="auto"/>
        <w:ind w:left="7" w:right="1" w:firstLine="6"/>
        <w:jc w:val="both"/>
        <w:rPr>
          <w:rFonts w:hint="eastAsia"/>
          <w:sz w:val="30"/>
          <w:szCs w:val="30"/>
        </w:rPr>
      </w:pPr>
    </w:p>
    <w:p w14:paraId="7443419C">
      <w:pPr>
        <w:pStyle w:val="2"/>
        <w:spacing w:before="321" w:line="251" w:lineRule="auto"/>
        <w:ind w:left="7" w:right="1" w:firstLine="6"/>
        <w:jc w:val="both"/>
        <w:rPr>
          <w:rFonts w:hint="eastAsia"/>
          <w:sz w:val="30"/>
          <w:szCs w:val="30"/>
        </w:rPr>
      </w:pPr>
      <w:r>
        <w:rPr>
          <w:rFonts w:hint="eastAsia"/>
          <w:sz w:val="30"/>
          <w:szCs w:val="30"/>
        </w:rPr>
        <w:t>但我们如何变得愿意如此行，以及我们有何确据我们会如此愿意，既然我们里面按本性而言，就任何属灵责任都是肉体，这一点丝毫没有暗示，约翰福音三章六节。</w:t>
      </w:r>
    </w:p>
    <w:p w14:paraId="71EFB0D9">
      <w:pPr>
        <w:pStyle w:val="2"/>
        <w:spacing w:before="321" w:line="251" w:lineRule="auto"/>
        <w:ind w:left="7" w:right="1" w:firstLine="6"/>
        <w:jc w:val="both"/>
        <w:rPr>
          <w:rFonts w:hint="eastAsia"/>
          <w:sz w:val="30"/>
          <w:szCs w:val="30"/>
        </w:rPr>
      </w:pPr>
    </w:p>
    <w:p w14:paraId="06D59B7A">
      <w:pPr>
        <w:pStyle w:val="2"/>
        <w:spacing w:before="321" w:line="251" w:lineRule="auto"/>
        <w:ind w:left="7" w:right="1" w:firstLine="6"/>
        <w:jc w:val="both"/>
        <w:rPr>
          <w:rFonts w:hint="eastAsia"/>
          <w:sz w:val="30"/>
          <w:szCs w:val="30"/>
        </w:rPr>
      </w:pPr>
      <w:r>
        <w:rPr>
          <w:rFonts w:hint="eastAsia"/>
          <w:sz w:val="30"/>
          <w:szCs w:val="30"/>
        </w:rPr>
        <w:t>This is strenuously supposed all along, that to be willing unto spiritual good in a spiritual manner is wholly in our own power; and an easy thing it is, no doubt.</w:t>
      </w:r>
    </w:p>
    <w:p w14:paraId="5491D6C9">
      <w:pPr>
        <w:pStyle w:val="2"/>
        <w:spacing w:before="321" w:line="251" w:lineRule="auto"/>
        <w:ind w:left="7" w:right="1" w:firstLine="6"/>
        <w:jc w:val="both"/>
        <w:rPr>
          <w:rFonts w:hint="eastAsia"/>
          <w:sz w:val="30"/>
          <w:szCs w:val="30"/>
        </w:rPr>
      </w:pPr>
    </w:p>
    <w:p w14:paraId="26B27DB2">
      <w:pPr>
        <w:pStyle w:val="2"/>
        <w:spacing w:before="321" w:line="251" w:lineRule="auto"/>
        <w:ind w:left="7" w:right="1" w:firstLine="6"/>
        <w:jc w:val="both"/>
        <w:rPr>
          <w:rFonts w:hint="eastAsia"/>
          <w:sz w:val="30"/>
          <w:szCs w:val="30"/>
        </w:rPr>
      </w:pPr>
      <w:r>
        <w:rPr>
          <w:rFonts w:hint="eastAsia"/>
          <w:sz w:val="30"/>
          <w:szCs w:val="30"/>
        </w:rPr>
        <w:t>这一点自始至终都被极力假设，即以属灵的方式愿意行属灵的善事，完全在于我们自己的能力；无疑，这是一件容易的事。</w:t>
      </w:r>
    </w:p>
    <w:p w14:paraId="7C0C9D06">
      <w:pPr>
        <w:pStyle w:val="2"/>
        <w:spacing w:before="321" w:line="251" w:lineRule="auto"/>
        <w:ind w:left="7" w:right="1" w:firstLine="6"/>
        <w:jc w:val="both"/>
        <w:rPr>
          <w:rFonts w:hint="eastAsia"/>
          <w:sz w:val="30"/>
          <w:szCs w:val="30"/>
        </w:rPr>
      </w:pPr>
    </w:p>
    <w:p w14:paraId="75D67CCC">
      <w:pPr>
        <w:pStyle w:val="2"/>
        <w:spacing w:before="321" w:line="251" w:lineRule="auto"/>
        <w:ind w:left="7" w:right="1" w:firstLine="6"/>
        <w:jc w:val="both"/>
        <w:rPr>
          <w:rFonts w:hint="eastAsia"/>
          <w:sz w:val="30"/>
          <w:szCs w:val="30"/>
        </w:rPr>
      </w:pPr>
      <w:r>
        <w:rPr>
          <w:rFonts w:hint="eastAsia"/>
          <w:sz w:val="30"/>
          <w:szCs w:val="30"/>
        </w:rPr>
        <w:t>The plea in hand is: Such is the strength of indwellingsin in the best of the saints, and so easily doth it beset them, that if they have not some promise of God to assure them that they shall have constant supply of grace from him, and by his power be preserved, it is impossible but that they must be filled with perplexing fears that they shall not hold out in giving him willing obedience to the end, their will being in an especial manner entangled with the power of sin.</w:t>
      </w:r>
    </w:p>
    <w:p w14:paraId="4B88C4E0">
      <w:pPr>
        <w:pStyle w:val="2"/>
        <w:spacing w:before="321" w:line="251" w:lineRule="auto"/>
        <w:ind w:left="7" w:right="1" w:firstLine="6"/>
        <w:jc w:val="both"/>
        <w:rPr>
          <w:rFonts w:hint="eastAsia"/>
          <w:sz w:val="30"/>
          <w:szCs w:val="30"/>
        </w:rPr>
      </w:pPr>
    </w:p>
    <w:p w14:paraId="498D1DA2">
      <w:pPr>
        <w:pStyle w:val="2"/>
        <w:spacing w:before="321" w:line="251" w:lineRule="auto"/>
        <w:ind w:left="7" w:right="1" w:firstLine="6"/>
        <w:jc w:val="both"/>
        <w:rPr>
          <w:rFonts w:hint="eastAsia"/>
          <w:sz w:val="30"/>
          <w:szCs w:val="30"/>
        </w:rPr>
      </w:pPr>
      <w:r>
        <w:rPr>
          <w:rFonts w:hint="eastAsia"/>
          <w:sz w:val="30"/>
          <w:szCs w:val="30"/>
        </w:rPr>
        <w:t>手头的辩解是：内住的罪在最佳圣徒里面的力量是如此之大，并且如此容易缠累他们，以致倘若他们没有任何神的应许向他们保证，他们必从他那里得到恒常的恩典供应，并藉着他的能力蒙保守，那么他们就不可能不充满困惑的恐惧，害怕他们无法持守到底，向他献上甘愿的顺服，他们的意志特别地被罪的权势所缠绕。</w:t>
      </w:r>
    </w:p>
    <w:p w14:paraId="36028EEE">
      <w:pPr>
        <w:pStyle w:val="2"/>
        <w:spacing w:before="321" w:line="251" w:lineRule="auto"/>
        <w:ind w:left="7" w:right="1" w:firstLine="6"/>
        <w:jc w:val="both"/>
        <w:rPr>
          <w:rFonts w:hint="eastAsia"/>
          <w:sz w:val="30"/>
          <w:szCs w:val="30"/>
        </w:rPr>
      </w:pPr>
    </w:p>
    <w:p w14:paraId="57D0A015">
      <w:pPr>
        <w:pStyle w:val="2"/>
        <w:spacing w:before="321" w:line="251" w:lineRule="auto"/>
        <w:ind w:left="7" w:right="1" w:firstLine="6"/>
        <w:jc w:val="both"/>
        <w:rPr>
          <w:rFonts w:hint="eastAsia"/>
          <w:sz w:val="30"/>
          <w:szCs w:val="30"/>
        </w:rPr>
      </w:pPr>
      <w:r>
        <w:rPr>
          <w:rFonts w:hint="eastAsia"/>
          <w:sz w:val="30"/>
          <w:szCs w:val="30"/>
        </w:rPr>
        <w:t>It is answered, "If men be but willing, etc., they need not fear this or any such issue;" that is, "If they do the thing which they fear, and have reasons invincible to fear, that they shall not, they need not fear but that they shall do it;" which is nothing but an absurd begging of the thing in question.</w:t>
      </w:r>
    </w:p>
    <w:p w14:paraId="015331A4">
      <w:pPr>
        <w:pStyle w:val="2"/>
        <w:spacing w:before="321" w:line="251" w:lineRule="auto"/>
        <w:ind w:left="7" w:right="1" w:firstLine="6"/>
        <w:jc w:val="both"/>
        <w:rPr>
          <w:rFonts w:hint="eastAsia"/>
          <w:sz w:val="30"/>
          <w:szCs w:val="30"/>
        </w:rPr>
      </w:pPr>
    </w:p>
    <w:p w14:paraId="084286DE">
      <w:pPr>
        <w:pStyle w:val="2"/>
        <w:spacing w:before="321" w:line="251" w:lineRule="auto"/>
        <w:ind w:left="7" w:right="1" w:firstLine="6"/>
        <w:jc w:val="both"/>
        <w:rPr>
          <w:rFonts w:hint="eastAsia"/>
          <w:sz w:val="30"/>
          <w:szCs w:val="30"/>
        </w:rPr>
      </w:pPr>
      <w:r>
        <w:rPr>
          <w:rFonts w:hint="eastAsia"/>
          <w:sz w:val="30"/>
          <w:szCs w:val="30"/>
        </w:rPr>
        <w:t>回答是：“倘若人只要愿意，等等，他们就无需害怕这个或任何这样的结局；”也就是说，“倘若他们做了他们所害怕、并且有不可抗拒之理由害怕他们不会做的事，他们就无需害怕，反而会去做；”这不过是对所争议之事的一种荒谬乞求。</w:t>
      </w:r>
    </w:p>
    <w:p w14:paraId="6225532A">
      <w:pPr>
        <w:pStyle w:val="2"/>
        <w:spacing w:before="321" w:line="251" w:lineRule="auto"/>
        <w:ind w:left="7" w:right="1" w:firstLine="6"/>
        <w:jc w:val="both"/>
        <w:rPr>
          <w:rFonts w:hint="eastAsia"/>
          <w:sz w:val="30"/>
          <w:szCs w:val="30"/>
        </w:rPr>
      </w:pPr>
    </w:p>
    <w:p w14:paraId="0FDCCBAE">
      <w:pPr>
        <w:pStyle w:val="2"/>
        <w:spacing w:before="321" w:line="251" w:lineRule="auto"/>
        <w:ind w:left="7" w:right="1" w:firstLine="6"/>
        <w:jc w:val="both"/>
        <w:rPr>
          <w:rFonts w:hint="eastAsia"/>
          <w:sz w:val="30"/>
          <w:szCs w:val="30"/>
        </w:rPr>
      </w:pPr>
      <w:r>
        <w:rPr>
          <w:rFonts w:hint="eastAsia"/>
          <w:sz w:val="30"/>
          <w:szCs w:val="30"/>
        </w:rPr>
        <w:t>Neither is there anything in the Scripture that will give a pass to this beggar, or shelter him from due correction.</w:t>
      </w:r>
    </w:p>
    <w:p w14:paraId="2DEF2480">
      <w:pPr>
        <w:pStyle w:val="2"/>
        <w:spacing w:before="321" w:line="251" w:lineRule="auto"/>
        <w:ind w:left="7" w:right="1" w:firstLine="6"/>
        <w:jc w:val="both"/>
        <w:rPr>
          <w:rFonts w:hint="eastAsia"/>
          <w:sz w:val="30"/>
          <w:szCs w:val="30"/>
        </w:rPr>
      </w:pPr>
    </w:p>
    <w:p w14:paraId="1C36E65F">
      <w:pPr>
        <w:pStyle w:val="2"/>
        <w:spacing w:before="321" w:line="251" w:lineRule="auto"/>
        <w:ind w:left="7" w:right="1" w:firstLine="6"/>
        <w:jc w:val="both"/>
        <w:rPr>
          <w:rFonts w:hint="eastAsia"/>
          <w:sz w:val="30"/>
          <w:szCs w:val="30"/>
        </w:rPr>
      </w:pPr>
      <w:r>
        <w:rPr>
          <w:rFonts w:hint="eastAsia"/>
          <w:sz w:val="30"/>
          <w:szCs w:val="30"/>
        </w:rPr>
        <w:t>圣经中也没有任何事物会给这个乞丐通行证，或庇护他免受应有的纠正。</w:t>
      </w:r>
    </w:p>
    <w:p w14:paraId="1589399C">
      <w:pPr>
        <w:pStyle w:val="2"/>
        <w:spacing w:before="321" w:line="251" w:lineRule="auto"/>
        <w:ind w:left="7" w:right="1" w:firstLine="6"/>
        <w:jc w:val="both"/>
        <w:rPr>
          <w:rFonts w:hint="eastAsia"/>
          <w:sz w:val="30"/>
          <w:szCs w:val="30"/>
        </w:rPr>
      </w:pPr>
    </w:p>
    <w:p w14:paraId="2905D72B">
      <w:pPr>
        <w:pStyle w:val="2"/>
        <w:spacing w:before="321" w:line="251" w:lineRule="auto"/>
        <w:ind w:left="7" w:right="1" w:firstLine="6"/>
        <w:jc w:val="both"/>
        <w:rPr>
          <w:rFonts w:hint="eastAsia"/>
          <w:sz w:val="30"/>
          <w:szCs w:val="30"/>
        </w:rPr>
      </w:pPr>
      <w:r>
        <w:rPr>
          <w:rFonts w:hint="eastAsia"/>
          <w:sz w:val="30"/>
          <w:szCs w:val="30"/>
        </w:rPr>
        <w:t>The apostle, indeed, saith, that if we "walkin the Spirit, we shall not fulfil the lust of the flesh."</w:t>
      </w:r>
    </w:p>
    <w:p w14:paraId="54FA9DAC">
      <w:pPr>
        <w:pStyle w:val="2"/>
        <w:spacing w:before="321" w:line="251" w:lineRule="auto"/>
        <w:ind w:left="7" w:right="1" w:firstLine="6"/>
        <w:jc w:val="both"/>
        <w:rPr>
          <w:rFonts w:hint="eastAsia"/>
          <w:sz w:val="30"/>
          <w:szCs w:val="30"/>
        </w:rPr>
      </w:pPr>
    </w:p>
    <w:p w14:paraId="122559E7">
      <w:pPr>
        <w:pStyle w:val="2"/>
        <w:spacing w:before="321" w:line="251" w:lineRule="auto"/>
        <w:ind w:left="7" w:right="1" w:firstLine="6"/>
        <w:jc w:val="both"/>
        <w:rPr>
          <w:rFonts w:hint="eastAsia"/>
          <w:sz w:val="30"/>
          <w:szCs w:val="30"/>
        </w:rPr>
      </w:pPr>
      <w:r>
        <w:rPr>
          <w:rFonts w:hint="eastAsia"/>
          <w:sz w:val="30"/>
          <w:szCs w:val="30"/>
        </w:rPr>
        <w:t>使徒，诚然，说倘若我们“顺着圣灵而行，就不放纵肉体的情欲了。”</w:t>
      </w:r>
    </w:p>
    <w:p w14:paraId="50D57601">
      <w:pPr>
        <w:pStyle w:val="2"/>
        <w:spacing w:before="321" w:line="251" w:lineRule="auto"/>
        <w:ind w:left="7" w:right="1" w:firstLine="6"/>
        <w:jc w:val="both"/>
        <w:rPr>
          <w:rFonts w:hint="eastAsia"/>
          <w:sz w:val="30"/>
          <w:szCs w:val="30"/>
        </w:rPr>
      </w:pPr>
    </w:p>
    <w:p w14:paraId="111D887A">
      <w:pPr>
        <w:pStyle w:val="2"/>
        <w:spacing w:before="321" w:line="251" w:lineRule="auto"/>
        <w:ind w:left="7" w:right="1" w:firstLine="6"/>
        <w:jc w:val="both"/>
        <w:rPr>
          <w:rFonts w:hint="eastAsia"/>
          <w:sz w:val="30"/>
          <w:szCs w:val="30"/>
        </w:rPr>
      </w:pPr>
      <w:r>
        <w:rPr>
          <w:rFonts w:hint="eastAsia"/>
          <w:sz w:val="30"/>
          <w:szCs w:val="30"/>
        </w:rPr>
        <w:t>And good reason there is for it; for, as he told us, these are contrary to one another, and opposite to one another, and bring forth such diverse and contrary fruits in them in whom they are, that if we walkin the one we shall not fulfil the lusts of the other.</w:t>
      </w:r>
    </w:p>
    <w:p w14:paraId="24CEA263">
      <w:pPr>
        <w:pStyle w:val="2"/>
        <w:spacing w:before="321" w:line="251" w:lineRule="auto"/>
        <w:ind w:left="7" w:right="1" w:firstLine="6"/>
        <w:jc w:val="both"/>
        <w:rPr>
          <w:rFonts w:hint="eastAsia"/>
          <w:sz w:val="30"/>
          <w:szCs w:val="30"/>
        </w:rPr>
      </w:pPr>
    </w:p>
    <w:p w14:paraId="661CDD67">
      <w:pPr>
        <w:pStyle w:val="2"/>
        <w:spacing w:before="321" w:line="251" w:lineRule="auto"/>
        <w:ind w:left="7" w:right="1" w:firstLine="6"/>
        <w:jc w:val="both"/>
        <w:rPr>
          <w:rFonts w:hint="eastAsia"/>
          <w:sz w:val="30"/>
          <w:szCs w:val="30"/>
        </w:rPr>
      </w:pPr>
      <w:r>
        <w:rPr>
          <w:rFonts w:hint="eastAsia"/>
          <w:sz w:val="30"/>
          <w:szCs w:val="30"/>
        </w:rPr>
        <w:t>并且有充分的理由如此说；因为，正如他告诉我们的，这两者是彼此相争，彼此为敌的，并且在拥有它们的人里面结出如此不同且相反的果子，以致倘若我们顺着一方而行，我们就不会放纵另一方的情欲。</w:t>
      </w:r>
    </w:p>
    <w:p w14:paraId="65212E0C">
      <w:pPr>
        <w:pStyle w:val="2"/>
        <w:spacing w:before="321" w:line="251" w:lineRule="auto"/>
        <w:ind w:left="7" w:right="1" w:firstLine="6"/>
        <w:jc w:val="both"/>
        <w:rPr>
          <w:rFonts w:hint="eastAsia"/>
          <w:sz w:val="30"/>
          <w:szCs w:val="30"/>
        </w:rPr>
      </w:pPr>
    </w:p>
    <w:p w14:paraId="0AC9738B">
      <w:pPr>
        <w:pStyle w:val="2"/>
        <w:spacing w:before="321" w:line="251" w:lineRule="auto"/>
        <w:ind w:left="7" w:right="1" w:firstLine="6"/>
        <w:jc w:val="both"/>
        <w:rPr>
          <w:rFonts w:hint="eastAsia"/>
          <w:sz w:val="30"/>
          <w:szCs w:val="30"/>
        </w:rPr>
      </w:pPr>
      <w:r>
        <w:rPr>
          <w:rFonts w:hint="eastAsia"/>
          <w:sz w:val="30"/>
          <w:szCs w:val="30"/>
        </w:rPr>
        <w:t>But what assurance have we that we shall "walkin the Spirit," if it be not hence, that God hath promised that "his Spirit shall never depart from us?"</w:t>
      </w:r>
    </w:p>
    <w:p w14:paraId="46396663">
      <w:pPr>
        <w:pStyle w:val="2"/>
        <w:spacing w:before="321" w:line="251" w:lineRule="auto"/>
        <w:ind w:left="7" w:right="1" w:firstLine="6"/>
        <w:jc w:val="both"/>
        <w:rPr>
          <w:rFonts w:hint="eastAsia"/>
          <w:sz w:val="30"/>
          <w:szCs w:val="30"/>
        </w:rPr>
      </w:pPr>
    </w:p>
    <w:p w14:paraId="02766B55">
      <w:pPr>
        <w:pStyle w:val="2"/>
        <w:spacing w:before="321" w:line="251" w:lineRule="auto"/>
        <w:ind w:left="7" w:right="1" w:firstLine="6"/>
        <w:jc w:val="both"/>
        <w:rPr>
          <w:rFonts w:hint="eastAsia"/>
          <w:sz w:val="30"/>
          <w:szCs w:val="30"/>
        </w:rPr>
      </w:pPr>
      <w:r>
        <w:rPr>
          <w:rFonts w:hint="eastAsia"/>
          <w:sz w:val="30"/>
          <w:szCs w:val="30"/>
        </w:rPr>
        <w:t>但我们有何确据我们会“顺着圣灵而行”，倘若并非因此，即神已应许“他的灵永不离开我们”？</w:t>
      </w:r>
    </w:p>
    <w:p w14:paraId="1958D3DB">
      <w:pPr>
        <w:pStyle w:val="2"/>
        <w:spacing w:before="321" w:line="251" w:lineRule="auto"/>
        <w:ind w:left="7" w:right="1" w:firstLine="6"/>
        <w:jc w:val="both"/>
        <w:rPr>
          <w:rFonts w:hint="eastAsia"/>
          <w:sz w:val="30"/>
          <w:szCs w:val="30"/>
        </w:rPr>
      </w:pPr>
    </w:p>
    <w:p w14:paraId="1E959EB6">
      <w:pPr>
        <w:pStyle w:val="2"/>
        <w:spacing w:before="321" w:line="251" w:lineRule="auto"/>
        <w:ind w:left="7" w:right="1" w:firstLine="6"/>
        <w:jc w:val="both"/>
        <w:rPr>
          <w:rFonts w:hint="eastAsia"/>
          <w:sz w:val="30"/>
          <w:szCs w:val="30"/>
        </w:rPr>
      </w:pPr>
      <w:r>
        <w:rPr>
          <w:rFonts w:hint="eastAsia"/>
          <w:sz w:val="30"/>
          <w:szCs w:val="30"/>
        </w:rPr>
        <w:t>And he saith, "If we are led by the Spirit we are not under the law;" which, by the way, letteth us see that the Spirit leadeth us,—that is, maketh us willing, and strengtheneth us, not we him.</w:t>
      </w:r>
    </w:p>
    <w:p w14:paraId="76083BAA">
      <w:pPr>
        <w:pStyle w:val="2"/>
        <w:spacing w:before="321" w:line="251" w:lineRule="auto"/>
        <w:ind w:left="7" w:right="1" w:firstLine="6"/>
        <w:jc w:val="both"/>
        <w:rPr>
          <w:rFonts w:hint="eastAsia"/>
          <w:sz w:val="30"/>
          <w:szCs w:val="30"/>
        </w:rPr>
      </w:pPr>
    </w:p>
    <w:p w14:paraId="6792AD42">
      <w:pPr>
        <w:pStyle w:val="2"/>
        <w:spacing w:before="321" w:line="251" w:lineRule="auto"/>
        <w:ind w:left="7" w:right="1" w:firstLine="6"/>
        <w:jc w:val="both"/>
        <w:rPr>
          <w:rFonts w:hint="eastAsia"/>
          <w:sz w:val="30"/>
          <w:szCs w:val="30"/>
        </w:rPr>
      </w:pPr>
      <w:r>
        <w:rPr>
          <w:rFonts w:hint="eastAsia"/>
          <w:sz w:val="30"/>
          <w:szCs w:val="30"/>
        </w:rPr>
        <w:t>他说：“你们若被圣灵引导，就不在律法以下；”这，顺便提一下，让我们看见是圣灵引导我们——也就是说，使我们愿意，并坚固我们，而非我们坚固他。</w:t>
      </w:r>
    </w:p>
    <w:p w14:paraId="7DC565C7">
      <w:pPr>
        <w:pStyle w:val="2"/>
        <w:spacing w:before="321" w:line="251" w:lineRule="auto"/>
        <w:ind w:left="7" w:right="1" w:firstLine="6"/>
        <w:jc w:val="both"/>
        <w:rPr>
          <w:rFonts w:hint="eastAsia"/>
          <w:sz w:val="30"/>
          <w:szCs w:val="30"/>
        </w:rPr>
      </w:pPr>
    </w:p>
    <w:p w14:paraId="6A346071">
      <w:pPr>
        <w:pStyle w:val="2"/>
        <w:spacing w:before="321" w:line="251" w:lineRule="auto"/>
        <w:ind w:left="7" w:right="1" w:firstLine="6"/>
        <w:jc w:val="both"/>
        <w:rPr>
          <w:rFonts w:hint="eastAsia"/>
          <w:sz w:val="30"/>
          <w:szCs w:val="30"/>
        </w:rPr>
      </w:pPr>
      <w:r>
        <w:rPr>
          <w:rFonts w:hint="eastAsia"/>
          <w:sz w:val="30"/>
          <w:szCs w:val="30"/>
        </w:rPr>
        <w:t>But on what accountshall or dare any man promise to himself that the Spirit will continue so to do, if God hath not promised that he shall so do?</w:t>
      </w:r>
    </w:p>
    <w:p w14:paraId="45FC610D">
      <w:pPr>
        <w:pStyle w:val="2"/>
        <w:spacing w:before="321" w:line="251" w:lineRule="auto"/>
        <w:ind w:left="7" w:right="1" w:firstLine="6"/>
        <w:jc w:val="both"/>
        <w:rPr>
          <w:rFonts w:hint="eastAsia"/>
          <w:sz w:val="30"/>
          <w:szCs w:val="30"/>
        </w:rPr>
      </w:pPr>
    </w:p>
    <w:p w14:paraId="205C43C0">
      <w:pPr>
        <w:pStyle w:val="2"/>
        <w:spacing w:before="321" w:line="251" w:lineRule="auto"/>
        <w:ind w:left="7" w:right="1" w:firstLine="6"/>
        <w:jc w:val="both"/>
        <w:rPr>
          <w:rFonts w:hint="eastAsia"/>
          <w:sz w:val="30"/>
          <w:szCs w:val="30"/>
        </w:rPr>
      </w:pPr>
      <w:r>
        <w:rPr>
          <w:rFonts w:hint="eastAsia"/>
          <w:sz w:val="30"/>
          <w:szCs w:val="30"/>
        </w:rPr>
        <w:t>但倘若神并未应许圣灵必如此行，任何人凭什么理由，或敢于向自己保证圣灵会持续如此行呢？</w:t>
      </w:r>
    </w:p>
    <w:p w14:paraId="1B6F5E99">
      <w:pPr>
        <w:pStyle w:val="2"/>
        <w:spacing w:before="321" w:line="251" w:lineRule="auto"/>
        <w:ind w:left="7" w:right="1" w:firstLine="6"/>
        <w:jc w:val="both"/>
        <w:rPr>
          <w:rFonts w:hint="eastAsia"/>
          <w:sz w:val="30"/>
          <w:szCs w:val="30"/>
        </w:rPr>
      </w:pPr>
    </w:p>
    <w:p w14:paraId="71AB6AD8">
      <w:pPr>
        <w:pStyle w:val="2"/>
        <w:spacing w:before="321" w:line="251" w:lineRule="auto"/>
        <w:ind w:left="7" w:right="1" w:firstLine="6"/>
        <w:jc w:val="both"/>
        <w:rPr>
          <w:rFonts w:hint="eastAsia"/>
          <w:sz w:val="30"/>
          <w:szCs w:val="30"/>
        </w:rPr>
      </w:pPr>
      <w:r>
        <w:rPr>
          <w:rFonts w:hint="eastAsia"/>
          <w:sz w:val="30"/>
          <w:szCs w:val="30"/>
        </w:rPr>
        <w:t>or, if his leading of us be only on condition that we be willing to be led, how shall we be in the least ascertained (supposing us in any measure acquainted with the power of indwelling sin) that we shall be always so willing?</w:t>
      </w:r>
    </w:p>
    <w:p w14:paraId="0014915F">
      <w:pPr>
        <w:pStyle w:val="2"/>
        <w:spacing w:before="321" w:line="251" w:lineRule="auto"/>
        <w:ind w:left="7" w:right="1" w:firstLine="6"/>
        <w:jc w:val="both"/>
        <w:rPr>
          <w:rFonts w:hint="eastAsia"/>
          <w:sz w:val="30"/>
          <w:szCs w:val="30"/>
        </w:rPr>
      </w:pPr>
    </w:p>
    <w:p w14:paraId="73CCB2D3">
      <w:pPr>
        <w:pStyle w:val="2"/>
        <w:spacing w:before="321" w:line="251" w:lineRule="auto"/>
        <w:ind w:left="7" w:right="1" w:firstLine="6"/>
        <w:jc w:val="both"/>
        <w:rPr>
          <w:rFonts w:hint="eastAsia"/>
          <w:sz w:val="30"/>
          <w:szCs w:val="30"/>
        </w:rPr>
      </w:pPr>
      <w:r>
        <w:rPr>
          <w:rFonts w:hint="eastAsia"/>
          <w:sz w:val="30"/>
          <w:szCs w:val="30"/>
        </w:rPr>
        <w:t>或者，倘若他引导我们仅仅条件是我们愿意被引导，我们（假设我们在某种程度上认识内住罪的力量）又怎能丝毫确定我们会总是如此愿意呢？</w:t>
      </w:r>
    </w:p>
    <w:p w14:paraId="733DFD2C">
      <w:pPr>
        <w:pStyle w:val="2"/>
        <w:spacing w:before="321" w:line="251" w:lineRule="auto"/>
        <w:ind w:left="7" w:right="1" w:firstLine="6"/>
        <w:jc w:val="both"/>
        <w:rPr>
          <w:rFonts w:hint="eastAsia"/>
          <w:sz w:val="30"/>
          <w:szCs w:val="30"/>
        </w:rPr>
      </w:pPr>
    </w:p>
    <w:p w14:paraId="5EED8C7F">
      <w:pPr>
        <w:pStyle w:val="2"/>
        <w:spacing w:before="321" w:line="251" w:lineRule="auto"/>
        <w:ind w:left="7" w:right="1" w:firstLine="6"/>
        <w:jc w:val="both"/>
        <w:rPr>
          <w:rFonts w:hint="eastAsia"/>
          <w:sz w:val="30"/>
          <w:szCs w:val="30"/>
        </w:rPr>
      </w:pPr>
      <w:r>
        <w:rPr>
          <w:rFonts w:hint="eastAsia"/>
          <w:sz w:val="30"/>
          <w:szCs w:val="30"/>
        </w:rPr>
        <w:t>Let, then, this pass with what was said before, as nothing to the thing in hand.</w:t>
      </w:r>
    </w:p>
    <w:p w14:paraId="753498AA">
      <w:pPr>
        <w:pStyle w:val="2"/>
        <w:spacing w:before="321" w:line="251" w:lineRule="auto"/>
        <w:ind w:left="7" w:right="1" w:firstLine="6"/>
        <w:jc w:val="both"/>
        <w:rPr>
          <w:rFonts w:hint="eastAsia"/>
          <w:sz w:val="30"/>
          <w:szCs w:val="30"/>
        </w:rPr>
      </w:pPr>
    </w:p>
    <w:p w14:paraId="0AC4D7BA">
      <w:pPr>
        <w:pStyle w:val="2"/>
        <w:spacing w:before="321" w:line="251" w:lineRule="auto"/>
        <w:ind w:left="7" w:right="1" w:firstLine="6"/>
        <w:jc w:val="both"/>
        <w:rPr>
          <w:rFonts w:hint="eastAsia"/>
          <w:sz w:val="30"/>
          <w:szCs w:val="30"/>
        </w:rPr>
      </w:pPr>
      <w:r>
        <w:rPr>
          <w:rFonts w:hint="eastAsia"/>
          <w:sz w:val="30"/>
          <w:szCs w:val="30"/>
        </w:rPr>
        <w:t>那么，让这一点连同前面所说的，都作为与手头之事无关而过去吧。</w:t>
      </w:r>
    </w:p>
    <w:p w14:paraId="1E351401">
      <w:pPr>
        <w:pStyle w:val="2"/>
        <w:spacing w:before="321" w:line="251" w:lineRule="auto"/>
        <w:ind w:left="7" w:right="1" w:firstLine="6"/>
        <w:jc w:val="both"/>
        <w:rPr>
          <w:rFonts w:hint="eastAsia"/>
          <w:sz w:val="30"/>
          <w:szCs w:val="30"/>
        </w:rPr>
      </w:pPr>
    </w:p>
    <w:p w14:paraId="662DAA50">
      <w:pPr>
        <w:pStyle w:val="2"/>
        <w:spacing w:before="321" w:line="251" w:lineRule="auto"/>
        <w:ind w:left="7" w:right="1" w:firstLine="6"/>
        <w:jc w:val="both"/>
        <w:rPr>
          <w:rFonts w:hint="eastAsia"/>
          <w:sz w:val="30"/>
          <w:szCs w:val="30"/>
        </w:rPr>
      </w:pPr>
      <w:r>
        <w:rPr>
          <w:rFonts w:hint="eastAsia"/>
          <w:sz w:val="30"/>
          <w:szCs w:val="30"/>
        </w:rPr>
        <w:t>"It is answered, then (thirdly and lastly), there is no such aptness or proneness unto sin,—sins, I mean, of a disinheriting import,—in saints or true believers, as is pretended; but, on the contrary, a strong propension or inclination unto righteousness reigneth in them.</w:t>
      </w:r>
    </w:p>
    <w:p w14:paraId="2339C878">
      <w:pPr>
        <w:pStyle w:val="2"/>
        <w:spacing w:before="321" w:line="251" w:lineRule="auto"/>
        <w:ind w:left="7" w:right="1" w:firstLine="6"/>
        <w:jc w:val="both"/>
        <w:rPr>
          <w:rFonts w:hint="eastAsia"/>
          <w:sz w:val="30"/>
          <w:szCs w:val="30"/>
        </w:rPr>
      </w:pPr>
    </w:p>
    <w:p w14:paraId="5A0D3603">
      <w:pPr>
        <w:pStyle w:val="2"/>
        <w:spacing w:before="321" w:line="251" w:lineRule="auto"/>
        <w:ind w:left="7" w:right="1" w:firstLine="6"/>
        <w:jc w:val="both"/>
        <w:rPr>
          <w:rFonts w:hint="eastAsia"/>
          <w:sz w:val="30"/>
          <w:szCs w:val="30"/>
        </w:rPr>
      </w:pPr>
      <w:r>
        <w:rPr>
          <w:rFonts w:hint="eastAsia"/>
          <w:sz w:val="30"/>
          <w:szCs w:val="30"/>
        </w:rPr>
        <w:t>“那么（第三，也是最后）回答说，在圣徒或真信徒里面，并没有像所声称的那样，有如此倾向于犯罪——我指的是具有剥夺产业含义之罪——的倾向或习性；反而，一种强大的、趋向公义的倾向或意愿在他们里面作王。</w:t>
      </w:r>
    </w:p>
    <w:p w14:paraId="25485F9C">
      <w:pPr>
        <w:pStyle w:val="2"/>
        <w:spacing w:before="321" w:line="251" w:lineRule="auto"/>
        <w:ind w:left="7" w:right="1" w:firstLine="6"/>
        <w:jc w:val="both"/>
        <w:rPr>
          <w:rFonts w:hint="eastAsia"/>
          <w:sz w:val="30"/>
          <w:szCs w:val="30"/>
        </w:rPr>
      </w:pPr>
    </w:p>
    <w:p w14:paraId="31C34816">
      <w:pPr>
        <w:pStyle w:val="2"/>
        <w:spacing w:before="321" w:line="251" w:lineRule="auto"/>
        <w:ind w:left="7" w:right="1" w:firstLine="6"/>
        <w:jc w:val="both"/>
        <w:rPr>
          <w:rFonts w:hint="eastAsia"/>
          <w:sz w:val="30"/>
          <w:szCs w:val="30"/>
        </w:rPr>
      </w:pPr>
      <w:r>
        <w:rPr>
          <w:rFonts w:hint="eastAsia"/>
          <w:sz w:val="30"/>
          <w:szCs w:val="30"/>
        </w:rPr>
        <w:t>We heard formerly from the apostle, 1 John 3:9, that'he that is born of God cannot sin;' and also from 1 John 5:18.</w:t>
      </w:r>
    </w:p>
    <w:p w14:paraId="45B41399">
      <w:pPr>
        <w:pStyle w:val="2"/>
        <w:spacing w:before="321" w:line="251" w:lineRule="auto"/>
        <w:ind w:left="7" w:right="1" w:firstLine="6"/>
        <w:jc w:val="both"/>
        <w:rPr>
          <w:rFonts w:hint="eastAsia"/>
          <w:sz w:val="30"/>
          <w:szCs w:val="30"/>
        </w:rPr>
      </w:pPr>
    </w:p>
    <w:p w14:paraId="377A0D95">
      <w:pPr>
        <w:pStyle w:val="2"/>
        <w:spacing w:before="321" w:line="251" w:lineRule="auto"/>
        <w:ind w:left="7" w:right="1" w:firstLine="6"/>
        <w:jc w:val="both"/>
        <w:rPr>
          <w:rFonts w:hint="eastAsia"/>
          <w:sz w:val="30"/>
          <w:szCs w:val="30"/>
        </w:rPr>
      </w:pPr>
      <w:r>
        <w:rPr>
          <w:rFonts w:hint="eastAsia"/>
          <w:sz w:val="30"/>
          <w:szCs w:val="30"/>
        </w:rPr>
        <w:t>我们先前从使徒那里听到，约翰一书三章九节，‘凡从神生的，就不犯罪；’还有约翰一书五章十八节。</w:t>
      </w:r>
    </w:p>
    <w:p w14:paraId="1F14395B">
      <w:pPr>
        <w:pStyle w:val="2"/>
        <w:spacing w:before="321" w:line="251" w:lineRule="auto"/>
        <w:ind w:left="7" w:right="1" w:firstLine="6"/>
        <w:jc w:val="both"/>
        <w:rPr>
          <w:rFonts w:hint="eastAsia"/>
          <w:sz w:val="30"/>
          <w:szCs w:val="30"/>
        </w:rPr>
      </w:pPr>
    </w:p>
    <w:p w14:paraId="464E32CC">
      <w:pPr>
        <w:pStyle w:val="2"/>
        <w:spacing w:before="321" w:line="251" w:lineRule="auto"/>
        <w:ind w:left="7" w:right="1" w:firstLine="6"/>
        <w:jc w:val="both"/>
        <w:rPr>
          <w:rFonts w:hint="eastAsia"/>
          <w:sz w:val="30"/>
          <w:szCs w:val="30"/>
        </w:rPr>
      </w:pPr>
      <w:r>
        <w:rPr>
          <w:rFonts w:hint="eastAsia"/>
          <w:sz w:val="30"/>
          <w:szCs w:val="30"/>
        </w:rPr>
        <w:t>From these suppositions, with many other of like import, it is evident that there is a pregnant, strong, overpowering propension in all true believers to walk holily and to live righteously: so that to refrainsinning in the kind intended is no such great mastery, no such matter of difficulty, unto such men; and that when they are overcome and fall into sin, it is through a mere voluntary neglect.</w:t>
      </w:r>
    </w:p>
    <w:p w14:paraId="6F3686F1">
      <w:pPr>
        <w:pStyle w:val="2"/>
        <w:spacing w:before="321" w:line="251" w:lineRule="auto"/>
        <w:ind w:left="7" w:right="1" w:firstLine="6"/>
        <w:jc w:val="both"/>
        <w:rPr>
          <w:rFonts w:hint="eastAsia"/>
          <w:sz w:val="30"/>
          <w:szCs w:val="30"/>
        </w:rPr>
      </w:pPr>
    </w:p>
    <w:p w14:paraId="6F83F215">
      <w:pPr>
        <w:pStyle w:val="2"/>
        <w:spacing w:before="321" w:line="251" w:lineRule="auto"/>
        <w:ind w:left="7" w:right="1" w:firstLine="6"/>
        <w:jc w:val="both"/>
        <w:rPr>
          <w:rFonts w:hint="eastAsia"/>
          <w:sz w:val="30"/>
          <w:szCs w:val="30"/>
        </w:rPr>
      </w:pPr>
      <w:r>
        <w:rPr>
          <w:rFonts w:hint="eastAsia"/>
          <w:sz w:val="30"/>
          <w:szCs w:val="30"/>
        </w:rPr>
        <w:t>从这些假设，连同许多其他类似含义的假设，显而易见，所有真信徒里面都有一种显著、强大、压倒性的倾向，要圣洁地行走并公义地生活：因此，禁戒所意指的那类犯罪，对这样的人而言，并非什么了不起的本领，也非什么难事；并且当他们被胜过并陷入罪中时，那是藉着纯粹自愿的疏忽。</w:t>
      </w:r>
    </w:p>
    <w:p w14:paraId="35BB4477">
      <w:pPr>
        <w:pStyle w:val="2"/>
        <w:spacing w:before="321" w:line="251" w:lineRule="auto"/>
        <w:ind w:left="7" w:right="1" w:firstLine="6"/>
        <w:jc w:val="both"/>
        <w:rPr>
          <w:rFonts w:hint="eastAsia"/>
          <w:sz w:val="30"/>
          <w:szCs w:val="30"/>
        </w:rPr>
      </w:pPr>
    </w:p>
    <w:p w14:paraId="578F432A">
      <w:pPr>
        <w:pStyle w:val="2"/>
        <w:spacing w:before="321" w:line="251" w:lineRule="auto"/>
        <w:ind w:left="7" w:right="1" w:firstLine="6"/>
        <w:jc w:val="both"/>
        <w:rPr>
          <w:rFonts w:hint="eastAsia"/>
          <w:sz w:val="30"/>
          <w:szCs w:val="30"/>
        </w:rPr>
      </w:pPr>
      <w:r>
        <w:rPr>
          <w:rFonts w:hint="eastAsia"/>
          <w:sz w:val="30"/>
          <w:szCs w:val="30"/>
        </w:rPr>
        <w:t>And thus we see, all things impartially weighed and debated to and fro, that the 'doctrine which supposeth a possibility of the saints' declining is the doctrine which is according to godliness,'and the corrival of it an enemy thereto."</w:t>
      </w:r>
    </w:p>
    <w:p w14:paraId="6764822C">
      <w:pPr>
        <w:pStyle w:val="2"/>
        <w:spacing w:before="321" w:line="251" w:lineRule="auto"/>
        <w:ind w:left="7" w:right="1" w:firstLine="6"/>
        <w:jc w:val="both"/>
        <w:rPr>
          <w:rFonts w:hint="eastAsia"/>
          <w:sz w:val="30"/>
          <w:szCs w:val="30"/>
        </w:rPr>
      </w:pPr>
    </w:p>
    <w:p w14:paraId="0375A025">
      <w:pPr>
        <w:pStyle w:val="2"/>
        <w:spacing w:before="321" w:line="251" w:lineRule="auto"/>
        <w:ind w:left="7" w:right="1" w:firstLine="6"/>
        <w:jc w:val="both"/>
        <w:rPr>
          <w:rFonts w:hint="eastAsia"/>
          <w:sz w:val="30"/>
          <w:szCs w:val="30"/>
        </w:rPr>
      </w:pPr>
      <w:r>
        <w:rPr>
          <w:rFonts w:hint="eastAsia"/>
          <w:sz w:val="30"/>
          <w:szCs w:val="30"/>
        </w:rPr>
        <w:t>因此我们看见，一切事物都公正地权衡并反复辩论之后，‘那假设圣徒可能堕落之可能性的教义，就是符合敬虔的教义，’而其对手则是敬虔的敌人。”</w:t>
      </w:r>
    </w:p>
    <w:p w14:paraId="4DF90D58">
      <w:pPr>
        <w:pStyle w:val="2"/>
        <w:spacing w:before="321" w:line="251" w:lineRule="auto"/>
        <w:ind w:left="7" w:right="1" w:firstLine="6"/>
        <w:jc w:val="both"/>
        <w:rPr>
          <w:rFonts w:hint="eastAsia"/>
          <w:sz w:val="30"/>
          <w:szCs w:val="30"/>
        </w:rPr>
      </w:pPr>
    </w:p>
    <w:p w14:paraId="1541E6C9">
      <w:pPr>
        <w:pStyle w:val="2"/>
        <w:spacing w:before="321" w:line="251" w:lineRule="auto"/>
        <w:ind w:left="7" w:right="1" w:firstLine="6"/>
        <w:jc w:val="both"/>
        <w:rPr>
          <w:rFonts w:hint="eastAsia"/>
          <w:sz w:val="30"/>
          <w:szCs w:val="30"/>
        </w:rPr>
      </w:pPr>
      <w:r>
        <w:rPr>
          <w:rFonts w:hint="eastAsia"/>
          <w:sz w:val="30"/>
          <w:szCs w:val="30"/>
        </w:rPr>
        <w:t>Ans. We have here an assertion, an inference, and a conclusion.</w:t>
      </w:r>
    </w:p>
    <w:p w14:paraId="7BA469AC">
      <w:pPr>
        <w:pStyle w:val="2"/>
        <w:spacing w:before="321" w:line="251" w:lineRule="auto"/>
        <w:ind w:left="7" w:right="1" w:firstLine="6"/>
        <w:jc w:val="both"/>
        <w:rPr>
          <w:rFonts w:hint="eastAsia"/>
          <w:sz w:val="30"/>
          <w:szCs w:val="30"/>
        </w:rPr>
      </w:pPr>
    </w:p>
    <w:p w14:paraId="3047D31C">
      <w:pPr>
        <w:pStyle w:val="2"/>
        <w:spacing w:before="321" w:line="251" w:lineRule="auto"/>
        <w:ind w:left="7" w:right="1" w:firstLine="6"/>
        <w:jc w:val="both"/>
        <w:rPr>
          <w:rFonts w:hint="eastAsia"/>
          <w:sz w:val="30"/>
          <w:szCs w:val="30"/>
        </w:rPr>
      </w:pPr>
      <w:r>
        <w:rPr>
          <w:rFonts w:hint="eastAsia"/>
          <w:sz w:val="30"/>
          <w:szCs w:val="30"/>
        </w:rPr>
        <w:t>答：我们在此处有一个断言，一个推论，和一个结论。</w:t>
      </w:r>
    </w:p>
    <w:p w14:paraId="60388B02">
      <w:pPr>
        <w:pStyle w:val="2"/>
        <w:spacing w:before="321" w:line="251" w:lineRule="auto"/>
        <w:ind w:left="7" w:right="1" w:firstLine="6"/>
        <w:jc w:val="both"/>
        <w:rPr>
          <w:rFonts w:hint="eastAsia"/>
          <w:sz w:val="30"/>
          <w:szCs w:val="30"/>
        </w:rPr>
      </w:pPr>
    </w:p>
    <w:p w14:paraId="4702A7AE">
      <w:pPr>
        <w:pStyle w:val="2"/>
        <w:spacing w:before="321" w:line="251" w:lineRule="auto"/>
        <w:ind w:left="7" w:right="1" w:firstLine="6"/>
        <w:jc w:val="both"/>
        <w:rPr>
          <w:rFonts w:hint="eastAsia"/>
          <w:sz w:val="30"/>
          <w:szCs w:val="30"/>
        </w:rPr>
      </w:pPr>
      <w:r>
        <w:rPr>
          <w:rFonts w:hint="eastAsia"/>
          <w:sz w:val="30"/>
          <w:szCs w:val="30"/>
        </w:rPr>
        <w:t>The assertion is, that "there is no such aptness and proneness to sin in believers as is intimated," and that "because there is such a strong propensity in them to righteousness," which that they have is proved from sundry places of Scripture.</w:t>
      </w:r>
    </w:p>
    <w:p w14:paraId="286E5B90">
      <w:pPr>
        <w:pStyle w:val="2"/>
        <w:spacing w:before="321" w:line="251" w:lineRule="auto"/>
        <w:ind w:left="7" w:right="1" w:firstLine="6"/>
        <w:jc w:val="both"/>
        <w:rPr>
          <w:rFonts w:hint="eastAsia"/>
          <w:sz w:val="30"/>
          <w:szCs w:val="30"/>
        </w:rPr>
      </w:pPr>
    </w:p>
    <w:p w14:paraId="3015C724">
      <w:pPr>
        <w:pStyle w:val="2"/>
        <w:spacing w:before="321" w:line="251" w:lineRule="auto"/>
        <w:ind w:left="7" w:right="1" w:firstLine="6"/>
        <w:jc w:val="both"/>
        <w:rPr>
          <w:rFonts w:hint="eastAsia"/>
          <w:sz w:val="30"/>
          <w:szCs w:val="30"/>
        </w:rPr>
      </w:pPr>
      <w:r>
        <w:rPr>
          <w:rFonts w:hint="eastAsia"/>
          <w:sz w:val="30"/>
          <w:szCs w:val="30"/>
        </w:rPr>
        <w:t>断言是，“信徒里面并没有像所暗示的那样，有如此倾向于犯罪的倾向或习性，”并且那是“因为他们里面有如此强大的趋向公义的倾向，”而他们拥有这种倾向，已从各种经文得到证明。</w:t>
      </w:r>
    </w:p>
    <w:p w14:paraId="07214B52">
      <w:pPr>
        <w:pStyle w:val="2"/>
        <w:spacing w:before="321" w:line="251" w:lineRule="auto"/>
        <w:ind w:left="7" w:right="1" w:firstLine="6"/>
        <w:jc w:val="both"/>
        <w:rPr>
          <w:rFonts w:hint="eastAsia"/>
          <w:sz w:val="30"/>
          <w:szCs w:val="30"/>
        </w:rPr>
      </w:pPr>
    </w:p>
    <w:p w14:paraId="623767E5">
      <w:pPr>
        <w:pStyle w:val="2"/>
        <w:spacing w:before="321" w:line="251" w:lineRule="auto"/>
        <w:ind w:left="7" w:right="1" w:firstLine="6"/>
        <w:jc w:val="both"/>
        <w:rPr>
          <w:rFonts w:hint="eastAsia"/>
          <w:sz w:val="30"/>
          <w:szCs w:val="30"/>
        </w:rPr>
      </w:pPr>
      <w:r>
        <w:rPr>
          <w:rFonts w:hint="eastAsia"/>
          <w:sz w:val="30"/>
          <w:szCs w:val="30"/>
        </w:rPr>
        <w:t>That is, because the Spirit is in believers, the flesh is not in them; because they have a new man in them,they have not an old; because they have a principle of life, they have not a body of death.</w:t>
      </w:r>
    </w:p>
    <w:p w14:paraId="132AFF5A">
      <w:pPr>
        <w:pStyle w:val="2"/>
        <w:spacing w:before="321" w:line="251" w:lineRule="auto"/>
        <w:ind w:left="7" w:right="1" w:firstLine="6"/>
        <w:jc w:val="both"/>
        <w:rPr>
          <w:rFonts w:hint="eastAsia"/>
          <w:sz w:val="30"/>
          <w:szCs w:val="30"/>
        </w:rPr>
      </w:pPr>
    </w:p>
    <w:p w14:paraId="2F0BA172">
      <w:pPr>
        <w:pStyle w:val="2"/>
        <w:spacing w:before="321" w:line="251" w:lineRule="auto"/>
        <w:ind w:left="7" w:right="1" w:firstLine="6"/>
        <w:jc w:val="both"/>
        <w:rPr>
          <w:rFonts w:hint="eastAsia"/>
          <w:sz w:val="30"/>
          <w:szCs w:val="30"/>
        </w:rPr>
      </w:pPr>
      <w:r>
        <w:rPr>
          <w:rFonts w:hint="eastAsia"/>
          <w:sz w:val="30"/>
          <w:szCs w:val="30"/>
        </w:rPr>
        <w:t>也就是说，因为圣灵在信徒里面，肉体就不在他们里面；因为他们里面有一个新人，他们就没有一个旧人；因为他们有一个生命的原则，他们就没有一个取死的身体。</w:t>
      </w:r>
    </w:p>
    <w:p w14:paraId="46880873">
      <w:pPr>
        <w:pStyle w:val="2"/>
        <w:spacing w:before="321" w:line="251" w:lineRule="auto"/>
        <w:ind w:left="7" w:right="1" w:firstLine="6"/>
        <w:jc w:val="both"/>
        <w:rPr>
          <w:rFonts w:hint="eastAsia"/>
          <w:sz w:val="30"/>
          <w:szCs w:val="30"/>
        </w:rPr>
      </w:pPr>
    </w:p>
    <w:p w14:paraId="157177F0">
      <w:pPr>
        <w:pStyle w:val="2"/>
        <w:spacing w:before="321" w:line="251" w:lineRule="auto"/>
        <w:ind w:left="7" w:right="1" w:firstLine="6"/>
        <w:jc w:val="both"/>
        <w:rPr>
          <w:rFonts w:hint="eastAsia"/>
          <w:sz w:val="30"/>
          <w:szCs w:val="30"/>
        </w:rPr>
      </w:pPr>
      <w:r>
        <w:rPr>
          <w:rFonts w:hint="eastAsia"/>
          <w:sz w:val="30"/>
          <w:szCs w:val="30"/>
        </w:rPr>
        <w:t>That is, where the Spirit lusteth against the flesh, the flesh lusteth not against the Spirit.</w:t>
      </w:r>
    </w:p>
    <w:p w14:paraId="7C50792A">
      <w:pPr>
        <w:pStyle w:val="2"/>
        <w:spacing w:before="321" w:line="251" w:lineRule="auto"/>
        <w:ind w:left="7" w:right="1" w:firstLine="6"/>
        <w:jc w:val="both"/>
        <w:rPr>
          <w:rFonts w:hint="eastAsia"/>
          <w:sz w:val="30"/>
          <w:szCs w:val="30"/>
        </w:rPr>
      </w:pPr>
    </w:p>
    <w:p w14:paraId="2948E075">
      <w:pPr>
        <w:pStyle w:val="2"/>
        <w:spacing w:before="321" w:line="251" w:lineRule="auto"/>
        <w:ind w:left="7" w:right="1" w:firstLine="6"/>
        <w:jc w:val="both"/>
        <w:rPr>
          <w:rFonts w:hint="eastAsia"/>
          <w:sz w:val="30"/>
          <w:szCs w:val="30"/>
        </w:rPr>
      </w:pPr>
      <w:r>
        <w:rPr>
          <w:rFonts w:hint="eastAsia"/>
          <w:sz w:val="30"/>
          <w:szCs w:val="30"/>
        </w:rPr>
        <w:t>也就是说，圣灵与肉体相争之处，肉体就不与圣灵相争。</w:t>
      </w:r>
    </w:p>
    <w:p w14:paraId="34E53146">
      <w:pPr>
        <w:pStyle w:val="2"/>
        <w:spacing w:before="321" w:line="251" w:lineRule="auto"/>
        <w:ind w:left="7" w:right="1" w:firstLine="6"/>
        <w:jc w:val="both"/>
        <w:rPr>
          <w:rFonts w:hint="eastAsia"/>
          <w:sz w:val="30"/>
          <w:szCs w:val="30"/>
        </w:rPr>
      </w:pPr>
    </w:p>
    <w:p w14:paraId="4509F28B">
      <w:pPr>
        <w:pStyle w:val="2"/>
        <w:spacing w:before="321" w:line="251" w:lineRule="auto"/>
        <w:ind w:left="7" w:right="1" w:firstLine="6"/>
        <w:jc w:val="both"/>
        <w:rPr>
          <w:rFonts w:hint="eastAsia"/>
          <w:sz w:val="30"/>
          <w:szCs w:val="30"/>
        </w:rPr>
      </w:pPr>
      <w:r>
        <w:rPr>
          <w:rFonts w:hint="eastAsia"/>
          <w:sz w:val="30"/>
          <w:szCs w:val="30"/>
        </w:rPr>
        <w:t>We thought the doctrine of Paul, Rom. 7, Gal. 5:17, and in innumerable other places, with the experience of all the saints in the world, had lain against this piece of sophistry.</w:t>
      </w:r>
    </w:p>
    <w:p w14:paraId="3314CAF5">
      <w:pPr>
        <w:pStyle w:val="2"/>
        <w:spacing w:before="321" w:line="251" w:lineRule="auto"/>
        <w:ind w:left="7" w:right="1" w:firstLine="6"/>
        <w:jc w:val="both"/>
        <w:rPr>
          <w:rFonts w:hint="eastAsia"/>
          <w:sz w:val="30"/>
          <w:szCs w:val="30"/>
        </w:rPr>
      </w:pPr>
    </w:p>
    <w:p w14:paraId="69A5A093">
      <w:pPr>
        <w:pStyle w:val="2"/>
        <w:spacing w:before="321" w:line="251" w:lineRule="auto"/>
        <w:ind w:left="7" w:right="1" w:firstLine="6"/>
        <w:jc w:val="both"/>
        <w:rPr>
          <w:rFonts w:hint="eastAsia"/>
          <w:sz w:val="30"/>
          <w:szCs w:val="30"/>
        </w:rPr>
      </w:pPr>
      <w:r>
        <w:rPr>
          <w:rFonts w:hint="eastAsia"/>
          <w:sz w:val="30"/>
          <w:szCs w:val="30"/>
        </w:rPr>
        <w:t>我们原以为保罗的教义，罗马书第七章，加拉太书五章十七节，以及无数其他地方，连同世界上所有圣徒的经历，都反对这种诡辩。</w:t>
      </w:r>
    </w:p>
    <w:p w14:paraId="4FB4305B">
      <w:pPr>
        <w:pStyle w:val="2"/>
        <w:spacing w:before="321" w:line="251" w:lineRule="auto"/>
        <w:ind w:left="7" w:right="1" w:firstLine="6"/>
        <w:jc w:val="both"/>
        <w:rPr>
          <w:rFonts w:hint="eastAsia"/>
          <w:sz w:val="30"/>
          <w:szCs w:val="30"/>
        </w:rPr>
      </w:pPr>
    </w:p>
    <w:p w14:paraId="15498E01">
      <w:pPr>
        <w:pStyle w:val="2"/>
        <w:spacing w:before="321" w:line="251" w:lineRule="auto"/>
        <w:ind w:left="7" w:right="1" w:firstLine="6"/>
        <w:jc w:val="both"/>
        <w:rPr>
          <w:rFonts w:hint="eastAsia"/>
          <w:sz w:val="30"/>
          <w:szCs w:val="30"/>
        </w:rPr>
      </w:pPr>
      <w:r>
        <w:rPr>
          <w:rFonts w:hint="eastAsia"/>
          <w:sz w:val="30"/>
          <w:szCs w:val="30"/>
        </w:rPr>
        <w:t>It is true, their propension unto righteousness reigneth in them, but it is as true their propension unto sin rebelleth in them.</w:t>
      </w:r>
    </w:p>
    <w:p w14:paraId="11243593">
      <w:pPr>
        <w:pStyle w:val="2"/>
        <w:spacing w:before="321" w:line="251" w:lineRule="auto"/>
        <w:ind w:left="7" w:right="1" w:firstLine="6"/>
        <w:jc w:val="both"/>
        <w:rPr>
          <w:rFonts w:hint="eastAsia"/>
          <w:sz w:val="30"/>
          <w:szCs w:val="30"/>
        </w:rPr>
      </w:pPr>
    </w:p>
    <w:p w14:paraId="72150DE0">
      <w:pPr>
        <w:pStyle w:val="2"/>
        <w:spacing w:before="321" w:line="251" w:lineRule="auto"/>
        <w:ind w:left="7" w:right="1" w:firstLine="6"/>
        <w:jc w:val="both"/>
        <w:rPr>
          <w:rFonts w:hint="eastAsia"/>
          <w:sz w:val="30"/>
          <w:szCs w:val="30"/>
        </w:rPr>
      </w:pPr>
      <w:r>
        <w:rPr>
          <w:rFonts w:hint="eastAsia"/>
          <w:sz w:val="30"/>
          <w:szCs w:val="30"/>
        </w:rPr>
        <w:t>诚然，他们趋向公义的倾向在他们里面作王，但同样真实的是，他们趋向罪的倾向在他们里面悖逆。</w:t>
      </w:r>
    </w:p>
    <w:p w14:paraId="0AA5B63C">
      <w:pPr>
        <w:pStyle w:val="2"/>
        <w:spacing w:before="321" w:line="251" w:lineRule="auto"/>
        <w:ind w:left="7" w:right="1" w:firstLine="6"/>
        <w:jc w:val="both"/>
        <w:rPr>
          <w:rFonts w:hint="eastAsia"/>
          <w:sz w:val="30"/>
          <w:szCs w:val="30"/>
        </w:rPr>
      </w:pPr>
    </w:p>
    <w:p w14:paraId="0A22B5FA">
      <w:pPr>
        <w:pStyle w:val="2"/>
        <w:spacing w:before="321" w:line="251" w:lineRule="auto"/>
        <w:ind w:left="7" w:right="1" w:firstLine="6"/>
        <w:jc w:val="both"/>
        <w:rPr>
          <w:rFonts w:hint="eastAsia"/>
          <w:sz w:val="30"/>
          <w:szCs w:val="30"/>
        </w:rPr>
      </w:pPr>
      <w:r>
        <w:rPr>
          <w:rFonts w:hint="eastAsia"/>
          <w:sz w:val="30"/>
          <w:szCs w:val="30"/>
        </w:rPr>
        <w:t>Though the land be conquered for Christ, yet the Canaanites will dwell in it; and if the saints leave off but one day the work of killing, crucifying, and mortifying, they will quickly find an actual rebellion in them not easy to be suppressed.</w:t>
      </w:r>
    </w:p>
    <w:p w14:paraId="2F8303C6">
      <w:pPr>
        <w:pStyle w:val="2"/>
        <w:spacing w:before="321" w:line="251" w:lineRule="auto"/>
        <w:ind w:left="7" w:right="1" w:firstLine="6"/>
        <w:jc w:val="both"/>
        <w:rPr>
          <w:rFonts w:hint="eastAsia"/>
          <w:sz w:val="30"/>
          <w:szCs w:val="30"/>
        </w:rPr>
      </w:pPr>
    </w:p>
    <w:p w14:paraId="6A0D3F2B">
      <w:pPr>
        <w:pStyle w:val="2"/>
        <w:spacing w:before="321" w:line="251" w:lineRule="auto"/>
        <w:ind w:left="7" w:right="1" w:firstLine="6"/>
        <w:jc w:val="both"/>
        <w:rPr>
          <w:rFonts w:hint="eastAsia"/>
          <w:sz w:val="30"/>
          <w:szCs w:val="30"/>
        </w:rPr>
      </w:pPr>
      <w:r>
        <w:rPr>
          <w:rFonts w:hint="eastAsia"/>
          <w:sz w:val="30"/>
          <w:szCs w:val="30"/>
        </w:rPr>
        <w:t>虽然地土已为基督征服，然而迦南人仍要住在其中；倘若圣徒哪怕一天停止杀灭、钉死和治死的工作，他们很快就会发现自己里面有一个不易压制的实际悖逆。</w:t>
      </w:r>
    </w:p>
    <w:p w14:paraId="2E67698A">
      <w:pPr>
        <w:pStyle w:val="2"/>
        <w:spacing w:before="321" w:line="251" w:lineRule="auto"/>
        <w:ind w:left="7" w:right="1" w:firstLine="6"/>
        <w:jc w:val="both"/>
        <w:rPr>
          <w:rFonts w:hint="eastAsia"/>
          <w:sz w:val="30"/>
          <w:szCs w:val="30"/>
        </w:rPr>
      </w:pPr>
    </w:p>
    <w:p w14:paraId="4AD06E47">
      <w:pPr>
        <w:pStyle w:val="2"/>
        <w:spacing w:before="321" w:line="251" w:lineRule="auto"/>
        <w:ind w:left="7" w:right="1" w:firstLine="6"/>
        <w:jc w:val="both"/>
        <w:rPr>
          <w:rFonts w:hint="eastAsia"/>
          <w:sz w:val="30"/>
          <w:szCs w:val="30"/>
        </w:rPr>
      </w:pPr>
      <w:r>
        <w:rPr>
          <w:rFonts w:hint="eastAsia"/>
          <w:sz w:val="30"/>
          <w:szCs w:val="30"/>
        </w:rPr>
        <w:t>They have, indeed, a propension to holiness ruling in them, but also a propension unto sin dwelling in them; so that "when they would do good, evil is present with them, and the good they would do they cannot."</w:t>
      </w:r>
    </w:p>
    <w:p w14:paraId="4CFF9662">
      <w:pPr>
        <w:pStyle w:val="2"/>
        <w:spacing w:before="321" w:line="251" w:lineRule="auto"/>
        <w:ind w:left="7" w:right="1" w:firstLine="6"/>
        <w:jc w:val="both"/>
        <w:rPr>
          <w:rFonts w:hint="eastAsia"/>
          <w:sz w:val="30"/>
          <w:szCs w:val="30"/>
        </w:rPr>
      </w:pPr>
    </w:p>
    <w:p w14:paraId="790E5B63">
      <w:pPr>
        <w:pStyle w:val="2"/>
        <w:spacing w:before="321" w:line="251" w:lineRule="auto"/>
        <w:ind w:left="7" w:right="1" w:firstLine="6"/>
        <w:jc w:val="both"/>
        <w:rPr>
          <w:rFonts w:hint="eastAsia"/>
          <w:sz w:val="30"/>
          <w:szCs w:val="30"/>
        </w:rPr>
      </w:pPr>
      <w:r>
        <w:rPr>
          <w:rFonts w:hint="eastAsia"/>
          <w:sz w:val="30"/>
          <w:szCs w:val="30"/>
        </w:rPr>
        <w:t>他们的确有一个趋向圣洁的倾向在他们里面作王，但也有一个趋向罪的倾向住在他们里面；因此“他们愿意为善的时候，便有恶与他们同在，他们所愿意的善，他们反不作。”</w:t>
      </w:r>
    </w:p>
    <w:p w14:paraId="7C4B3A18">
      <w:pPr>
        <w:pStyle w:val="2"/>
        <w:spacing w:before="321" w:line="251" w:lineRule="auto"/>
        <w:ind w:left="7" w:right="1" w:firstLine="6"/>
        <w:jc w:val="both"/>
        <w:rPr>
          <w:rFonts w:hint="eastAsia"/>
          <w:sz w:val="30"/>
          <w:szCs w:val="30"/>
        </w:rPr>
      </w:pPr>
    </w:p>
    <w:p w14:paraId="2AEF45BA">
      <w:pPr>
        <w:pStyle w:val="2"/>
        <w:spacing w:before="321" w:line="251" w:lineRule="auto"/>
        <w:ind w:left="7" w:right="1" w:firstLine="6"/>
        <w:jc w:val="both"/>
        <w:rPr>
          <w:rFonts w:hint="eastAsia"/>
          <w:sz w:val="30"/>
          <w:szCs w:val="30"/>
        </w:rPr>
      </w:pPr>
      <w:r>
        <w:rPr>
          <w:rFonts w:hint="eastAsia"/>
          <w:sz w:val="30"/>
          <w:szCs w:val="30"/>
        </w:rPr>
        <w:t>But when Mr Goodwin can prove this consequence, that saints have strong inclinations to righteousness, therefore they have not so to sin, for my part I will forbear for ever disputing with him.</w:t>
      </w:r>
    </w:p>
    <w:p w14:paraId="785C7A81">
      <w:pPr>
        <w:pStyle w:val="2"/>
        <w:spacing w:before="321" w:line="251" w:lineRule="auto"/>
        <w:ind w:left="7" w:right="1" w:firstLine="6"/>
        <w:jc w:val="both"/>
        <w:rPr>
          <w:rFonts w:hint="eastAsia"/>
          <w:sz w:val="30"/>
          <w:szCs w:val="30"/>
        </w:rPr>
      </w:pPr>
    </w:p>
    <w:p w14:paraId="42E609B6">
      <w:pPr>
        <w:pStyle w:val="2"/>
        <w:spacing w:before="321" w:line="251" w:lineRule="auto"/>
        <w:ind w:left="7" w:right="1" w:firstLine="6"/>
        <w:jc w:val="both"/>
        <w:rPr>
          <w:rFonts w:hint="eastAsia"/>
          <w:sz w:val="30"/>
          <w:szCs w:val="30"/>
        </w:rPr>
      </w:pPr>
      <w:r>
        <w:rPr>
          <w:rFonts w:hint="eastAsia"/>
          <w:sz w:val="30"/>
          <w:szCs w:val="30"/>
        </w:rPr>
        <w:t>但当古德温先生能证明这个推论，即圣徒既有强烈的趋向公义的倾向，因此他们就没有如此趋向罪的倾向时，就我而言，我将永远停止与他争论。</w:t>
      </w:r>
    </w:p>
    <w:p w14:paraId="6F19B6FC">
      <w:pPr>
        <w:pStyle w:val="2"/>
        <w:spacing w:before="321" w:line="251" w:lineRule="auto"/>
        <w:ind w:left="7" w:right="1" w:firstLine="6"/>
        <w:jc w:val="both"/>
        <w:rPr>
          <w:rFonts w:hint="eastAsia"/>
          <w:sz w:val="30"/>
          <w:szCs w:val="30"/>
        </w:rPr>
      </w:pPr>
    </w:p>
    <w:p w14:paraId="21D7EBBD">
      <w:pPr>
        <w:pStyle w:val="2"/>
        <w:spacing w:before="321" w:line="251" w:lineRule="auto"/>
        <w:ind w:left="7" w:right="1" w:firstLine="6"/>
        <w:jc w:val="both"/>
        <w:rPr>
          <w:rFonts w:hint="eastAsia"/>
          <w:sz w:val="30"/>
          <w:szCs w:val="30"/>
        </w:rPr>
      </w:pPr>
      <w:r>
        <w:rPr>
          <w:rFonts w:hint="eastAsia"/>
          <w:sz w:val="30"/>
          <w:szCs w:val="30"/>
        </w:rPr>
        <w:t>If he can beat us, not only from Scripture,but from all our spiritual sense and experience, doubtless it is to no purpose to contend any longer with him.</w:t>
      </w:r>
    </w:p>
    <w:p w14:paraId="0411E1CC">
      <w:pPr>
        <w:pStyle w:val="2"/>
        <w:spacing w:before="321" w:line="251" w:lineRule="auto"/>
        <w:ind w:left="7" w:right="1" w:firstLine="6"/>
        <w:jc w:val="both"/>
        <w:rPr>
          <w:rFonts w:hint="eastAsia"/>
          <w:sz w:val="30"/>
          <w:szCs w:val="30"/>
        </w:rPr>
      </w:pPr>
    </w:p>
    <w:p w14:paraId="14CC4BAE">
      <w:pPr>
        <w:pStyle w:val="2"/>
        <w:spacing w:before="321" w:line="251" w:lineRule="auto"/>
        <w:ind w:left="7" w:right="1" w:firstLine="6"/>
        <w:jc w:val="both"/>
        <w:rPr>
          <w:rFonts w:hint="eastAsia"/>
          <w:sz w:val="30"/>
          <w:szCs w:val="30"/>
        </w:rPr>
      </w:pPr>
      <w:r>
        <w:rPr>
          <w:rFonts w:hint="eastAsia"/>
          <w:sz w:val="30"/>
          <w:szCs w:val="30"/>
        </w:rPr>
        <w:t>倘若他不仅能从圣经，而且能从我们所有属灵的感觉和经历上击败我们，那么无疑再与他争辩就毫无意义了。</w:t>
      </w:r>
    </w:p>
    <w:p w14:paraId="222AC501">
      <w:pPr>
        <w:pStyle w:val="2"/>
        <w:spacing w:before="321" w:line="251" w:lineRule="auto"/>
        <w:ind w:left="7" w:right="1" w:firstLine="6"/>
        <w:jc w:val="both"/>
        <w:rPr>
          <w:rFonts w:hint="eastAsia"/>
          <w:sz w:val="30"/>
          <w:szCs w:val="30"/>
        </w:rPr>
      </w:pPr>
    </w:p>
    <w:p w14:paraId="55E8BC8B">
      <w:pPr>
        <w:pStyle w:val="2"/>
        <w:spacing w:before="321" w:line="251" w:lineRule="auto"/>
        <w:ind w:left="7" w:right="1" w:firstLine="6"/>
        <w:jc w:val="both"/>
        <w:rPr>
          <w:rFonts w:hint="eastAsia"/>
          <w:sz w:val="30"/>
          <w:szCs w:val="30"/>
        </w:rPr>
      </w:pPr>
      <w:r>
        <w:rPr>
          <w:rFonts w:hint="eastAsia"/>
          <w:sz w:val="30"/>
          <w:szCs w:val="30"/>
        </w:rPr>
        <w:t>Hence, then,—</w:t>
      </w:r>
    </w:p>
    <w:p w14:paraId="3B456827">
      <w:pPr>
        <w:pStyle w:val="2"/>
        <w:spacing w:before="321" w:line="251" w:lineRule="auto"/>
        <w:ind w:left="7" w:right="1" w:firstLine="6"/>
        <w:jc w:val="both"/>
        <w:rPr>
          <w:rFonts w:hint="eastAsia"/>
          <w:sz w:val="30"/>
          <w:szCs w:val="30"/>
        </w:rPr>
      </w:pPr>
    </w:p>
    <w:p w14:paraId="1D4C2907">
      <w:pPr>
        <w:pStyle w:val="2"/>
        <w:spacing w:before="321" w:line="251" w:lineRule="auto"/>
        <w:ind w:left="7" w:right="1" w:firstLine="6"/>
        <w:jc w:val="both"/>
        <w:rPr>
          <w:rFonts w:hint="eastAsia"/>
          <w:sz w:val="30"/>
          <w:szCs w:val="30"/>
        </w:rPr>
      </w:pPr>
      <w:r>
        <w:rPr>
          <w:rFonts w:hint="eastAsia"/>
          <w:sz w:val="30"/>
          <w:szCs w:val="30"/>
        </w:rPr>
        <w:t>那么，由此——</w:t>
      </w:r>
    </w:p>
    <w:p w14:paraId="06600297">
      <w:pPr>
        <w:pStyle w:val="2"/>
        <w:spacing w:before="321" w:line="251" w:lineRule="auto"/>
        <w:ind w:left="7" w:right="1" w:firstLine="6"/>
        <w:jc w:val="both"/>
        <w:rPr>
          <w:rFonts w:hint="eastAsia"/>
          <w:sz w:val="30"/>
          <w:szCs w:val="30"/>
        </w:rPr>
      </w:pPr>
    </w:p>
    <w:p w14:paraId="4D2A414E">
      <w:pPr>
        <w:pStyle w:val="2"/>
        <w:spacing w:before="321" w:line="251" w:lineRule="auto"/>
        <w:ind w:left="7" w:right="1" w:firstLine="6"/>
        <w:jc w:val="both"/>
        <w:rPr>
          <w:rFonts w:hint="eastAsia"/>
          <w:sz w:val="30"/>
          <w:szCs w:val="30"/>
        </w:rPr>
      </w:pPr>
      <w:r>
        <w:rPr>
          <w:rFonts w:hint="eastAsia"/>
          <w:sz w:val="30"/>
          <w:szCs w:val="30"/>
        </w:rPr>
        <w:t>He inferreth that "to abstain from sinning,"—that is, sinning customarily and against conscience, so as to endanger the loss of the favour of God,—"is no such great mastery, no such matter of difficulty, to such men."</w:t>
      </w:r>
    </w:p>
    <w:p w14:paraId="369EC5F5">
      <w:pPr>
        <w:pStyle w:val="2"/>
        <w:spacing w:before="321" w:line="251" w:lineRule="auto"/>
        <w:ind w:left="7" w:right="1" w:firstLine="6"/>
        <w:jc w:val="both"/>
        <w:rPr>
          <w:rFonts w:hint="eastAsia"/>
          <w:sz w:val="30"/>
          <w:szCs w:val="30"/>
        </w:rPr>
      </w:pPr>
    </w:p>
    <w:p w14:paraId="3DC88632">
      <w:pPr>
        <w:pStyle w:val="2"/>
        <w:spacing w:before="321" w:line="251" w:lineRule="auto"/>
        <w:ind w:left="7" w:right="1" w:firstLine="6"/>
        <w:jc w:val="both"/>
        <w:rPr>
          <w:rFonts w:hint="eastAsia"/>
          <w:sz w:val="30"/>
          <w:szCs w:val="30"/>
        </w:rPr>
      </w:pPr>
      <w:r>
        <w:rPr>
          <w:rFonts w:hint="eastAsia"/>
          <w:sz w:val="30"/>
          <w:szCs w:val="30"/>
        </w:rPr>
        <w:t>他推断说，“禁戒犯罪”——即习惯性地并违背良心地犯罪，以致危及失去神恩惠——“对这样的人而言，并非什么了不起的本领，也非什么难事。”</w:t>
      </w:r>
    </w:p>
    <w:p w14:paraId="770D4290">
      <w:pPr>
        <w:pStyle w:val="2"/>
        <w:spacing w:before="321" w:line="251" w:lineRule="auto"/>
        <w:ind w:left="7" w:right="1" w:firstLine="6"/>
        <w:jc w:val="both"/>
        <w:rPr>
          <w:rFonts w:hint="eastAsia"/>
          <w:sz w:val="30"/>
          <w:szCs w:val="30"/>
        </w:rPr>
      </w:pPr>
    </w:p>
    <w:p w14:paraId="7C687DFD">
      <w:pPr>
        <w:pStyle w:val="2"/>
        <w:spacing w:before="321" w:line="251" w:lineRule="auto"/>
        <w:ind w:left="7" w:right="1" w:firstLine="6"/>
        <w:jc w:val="both"/>
        <w:rPr>
          <w:rFonts w:hint="eastAsia"/>
          <w:sz w:val="30"/>
          <w:szCs w:val="30"/>
        </w:rPr>
      </w:pPr>
      <w:r>
        <w:rPr>
          <w:rFonts w:hint="eastAsia"/>
          <w:sz w:val="30"/>
          <w:szCs w:val="30"/>
        </w:rPr>
        <w:t>This abstaining from such sins on the one hand is the whole course of our gospel obedience; which, it seemeth, however it be compared to "running in a race," "striving for masteries," and be called "resisting unto blood," "wrestling with principalities and powers," and requiring for its carrying on "the exceeding greatness of the power of God," with suitable "help in time of need" from Jesus Christ, who is sensible of the weight of it, as no small matter, knowing what it is to "serve God in temptations," yet is it indeed but a trifling thing, a matter of no great difficulty or mastery.</w:t>
      </w:r>
    </w:p>
    <w:p w14:paraId="4DBF85FA">
      <w:pPr>
        <w:pStyle w:val="2"/>
        <w:spacing w:before="321" w:line="251" w:lineRule="auto"/>
        <w:ind w:left="7" w:right="1" w:firstLine="6"/>
        <w:jc w:val="both"/>
        <w:rPr>
          <w:rFonts w:hint="eastAsia"/>
          <w:sz w:val="30"/>
          <w:szCs w:val="30"/>
        </w:rPr>
      </w:pPr>
    </w:p>
    <w:p w14:paraId="1535A4AD">
      <w:pPr>
        <w:pStyle w:val="2"/>
        <w:spacing w:before="321" w:line="251" w:lineRule="auto"/>
        <w:ind w:left="7" w:right="1" w:firstLine="6"/>
        <w:jc w:val="both"/>
        <w:rPr>
          <w:rFonts w:hint="eastAsia"/>
          <w:sz w:val="30"/>
          <w:szCs w:val="30"/>
        </w:rPr>
      </w:pPr>
      <w:r>
        <w:rPr>
          <w:rFonts w:hint="eastAsia"/>
          <w:sz w:val="30"/>
          <w:szCs w:val="30"/>
        </w:rPr>
        <w:t>一方面禁戒这类罪，是我们整个福音顺服的进程；看来，无论它被比作“赛跑”、“争胜”，被称为“抵挡罪恶，还没有到流血的地步”，“与那些执政的、掌权的争战”，并且为推进它而要求“神能力浩大的运行”，连同从耶稣基督——他既体恤其分量，视其为不小之事，知道什么是“在试探中事奉神”——而来的合时“帮助”，然而它实际上不过是一件琐碎的事，一件没有多大困难或本领的事。</w:t>
      </w:r>
    </w:p>
    <w:p w14:paraId="11334BAB">
      <w:pPr>
        <w:pStyle w:val="2"/>
        <w:spacing w:before="321" w:line="251" w:lineRule="auto"/>
        <w:ind w:left="7" w:right="1" w:firstLine="6"/>
        <w:jc w:val="both"/>
        <w:rPr>
          <w:rFonts w:hint="eastAsia"/>
          <w:sz w:val="30"/>
          <w:szCs w:val="30"/>
        </w:rPr>
      </w:pPr>
    </w:p>
    <w:p w14:paraId="4DF785FC">
      <w:pPr>
        <w:pStyle w:val="2"/>
        <w:spacing w:before="321" w:line="251" w:lineRule="auto"/>
        <w:ind w:left="7" w:right="1" w:firstLine="6"/>
        <w:jc w:val="both"/>
        <w:rPr>
          <w:rFonts w:hint="eastAsia"/>
          <w:sz w:val="30"/>
          <w:szCs w:val="30"/>
        </w:rPr>
      </w:pPr>
      <w:r>
        <w:rPr>
          <w:rFonts w:hint="eastAsia"/>
          <w:sz w:val="30"/>
          <w:szCs w:val="30"/>
        </w:rPr>
        <w:t>Do men watch, pray, contend, fight, wrestle with God and Satan?</w:t>
      </w:r>
    </w:p>
    <w:p w14:paraId="5B0BFCDB">
      <w:pPr>
        <w:pStyle w:val="2"/>
        <w:spacing w:before="321" w:line="251" w:lineRule="auto"/>
        <w:ind w:left="7" w:right="1" w:firstLine="6"/>
        <w:jc w:val="both"/>
        <w:rPr>
          <w:rFonts w:hint="eastAsia"/>
          <w:sz w:val="30"/>
          <w:szCs w:val="30"/>
        </w:rPr>
      </w:pPr>
    </w:p>
    <w:p w14:paraId="14B4F590">
      <w:pPr>
        <w:pStyle w:val="2"/>
        <w:spacing w:before="321" w:line="251" w:lineRule="auto"/>
        <w:ind w:left="7" w:right="1" w:firstLine="6"/>
        <w:jc w:val="both"/>
        <w:rPr>
          <w:rFonts w:hint="eastAsia"/>
          <w:sz w:val="30"/>
          <w:szCs w:val="30"/>
        </w:rPr>
      </w:pPr>
      <w:r>
        <w:rPr>
          <w:rFonts w:hint="eastAsia"/>
          <w:sz w:val="30"/>
          <w:szCs w:val="30"/>
        </w:rPr>
        <w:t>人岂儆醒、祷告、争斗、打仗、与神和撒但摔跤吗？</w:t>
      </w:r>
    </w:p>
    <w:p w14:paraId="038D86C9">
      <w:pPr>
        <w:pStyle w:val="2"/>
        <w:spacing w:before="321" w:line="251" w:lineRule="auto"/>
        <w:ind w:left="7" w:right="1" w:firstLine="6"/>
        <w:jc w:val="both"/>
        <w:rPr>
          <w:rFonts w:hint="eastAsia"/>
          <w:sz w:val="30"/>
          <w:szCs w:val="30"/>
        </w:rPr>
      </w:pPr>
    </w:p>
    <w:p w14:paraId="7E33CB9B">
      <w:pPr>
        <w:pStyle w:val="2"/>
        <w:spacing w:before="321" w:line="251" w:lineRule="auto"/>
        <w:ind w:left="7" w:right="1" w:firstLine="6"/>
        <w:jc w:val="both"/>
        <w:rPr>
          <w:rFonts w:hint="eastAsia"/>
          <w:sz w:val="30"/>
          <w:szCs w:val="30"/>
        </w:rPr>
      </w:pPr>
      <w:r>
        <w:rPr>
          <w:rFonts w:hint="eastAsia"/>
          <w:sz w:val="30"/>
          <w:szCs w:val="30"/>
        </w:rPr>
        <w:t>Doth the Lord put forth his power, and the Lord Jesus Christ continually intercede, for the preservation of the saints?</w:t>
      </w:r>
    </w:p>
    <w:p w14:paraId="6C8CA3AB">
      <w:pPr>
        <w:pStyle w:val="2"/>
        <w:spacing w:before="321" w:line="251" w:lineRule="auto"/>
        <w:ind w:left="7" w:right="1" w:firstLine="6"/>
        <w:jc w:val="both"/>
        <w:rPr>
          <w:rFonts w:hint="eastAsia"/>
          <w:sz w:val="30"/>
          <w:szCs w:val="30"/>
        </w:rPr>
      </w:pPr>
    </w:p>
    <w:p w14:paraId="595E45F4">
      <w:pPr>
        <w:pStyle w:val="2"/>
        <w:spacing w:before="321" w:line="251" w:lineRule="auto"/>
        <w:ind w:left="7" w:right="1" w:firstLine="6"/>
        <w:jc w:val="both"/>
        <w:rPr>
          <w:rFonts w:hint="eastAsia"/>
          <w:sz w:val="30"/>
          <w:szCs w:val="30"/>
        </w:rPr>
      </w:pPr>
      <w:r>
        <w:rPr>
          <w:rFonts w:hint="eastAsia"/>
          <w:sz w:val="30"/>
          <w:szCs w:val="30"/>
        </w:rPr>
        <w:t>主岂施展他的能力，主耶稣基督岂持续代求，为要保守圣徒吗？</w:t>
      </w:r>
    </w:p>
    <w:p w14:paraId="64A1B24C">
      <w:pPr>
        <w:pStyle w:val="2"/>
        <w:spacing w:before="321" w:line="251" w:lineRule="auto"/>
        <w:ind w:left="7" w:right="1" w:firstLine="6"/>
        <w:jc w:val="both"/>
        <w:rPr>
          <w:rFonts w:hint="eastAsia"/>
          <w:sz w:val="30"/>
          <w:szCs w:val="30"/>
        </w:rPr>
      </w:pPr>
    </w:p>
    <w:p w14:paraId="3448BA29">
      <w:pPr>
        <w:pStyle w:val="2"/>
        <w:spacing w:before="321" w:line="251" w:lineRule="auto"/>
        <w:ind w:left="7" w:right="1" w:firstLine="6"/>
        <w:jc w:val="both"/>
        <w:rPr>
          <w:rFonts w:hint="eastAsia"/>
          <w:sz w:val="30"/>
          <w:szCs w:val="30"/>
        </w:rPr>
      </w:pPr>
      <w:r>
        <w:rPr>
          <w:rFonts w:hint="eastAsia"/>
          <w:sz w:val="30"/>
          <w:szCs w:val="30"/>
        </w:rPr>
        <w:t>"Ad quid perditiohæc?"</w:t>
      </w:r>
    </w:p>
    <w:p w14:paraId="63F4BF6D">
      <w:pPr>
        <w:pStyle w:val="2"/>
        <w:spacing w:before="321" w:line="251" w:lineRule="auto"/>
        <w:ind w:left="7" w:right="1" w:firstLine="6"/>
        <w:jc w:val="both"/>
        <w:rPr>
          <w:rFonts w:hint="eastAsia"/>
          <w:sz w:val="30"/>
          <w:szCs w:val="30"/>
        </w:rPr>
      </w:pPr>
    </w:p>
    <w:p w14:paraId="5917CB4A">
      <w:pPr>
        <w:pStyle w:val="2"/>
        <w:spacing w:before="321" w:line="251" w:lineRule="auto"/>
        <w:ind w:left="7" w:right="1" w:firstLine="6"/>
        <w:jc w:val="both"/>
        <w:rPr>
          <w:rFonts w:hint="eastAsia"/>
          <w:sz w:val="30"/>
          <w:szCs w:val="30"/>
        </w:rPr>
      </w:pPr>
      <w:r>
        <w:rPr>
          <w:rFonts w:hint="eastAsia"/>
          <w:sz w:val="30"/>
          <w:szCs w:val="30"/>
        </w:rPr>
        <w:t>“何用这样枉费呢？” (“Ad quid perditio haec?”) [拉丁文，马太福音26:8武加大译本]</w:t>
      </w:r>
    </w:p>
    <w:p w14:paraId="159105DE">
      <w:pPr>
        <w:pStyle w:val="2"/>
        <w:spacing w:before="321" w:line="251" w:lineRule="auto"/>
        <w:ind w:left="7" w:right="1" w:firstLine="6"/>
        <w:jc w:val="both"/>
        <w:rPr>
          <w:rFonts w:hint="eastAsia"/>
          <w:sz w:val="30"/>
          <w:szCs w:val="30"/>
        </w:rPr>
      </w:pPr>
    </w:p>
    <w:p w14:paraId="33376414">
      <w:pPr>
        <w:pStyle w:val="2"/>
        <w:spacing w:before="321" w:line="251" w:lineRule="auto"/>
        <w:ind w:left="7" w:right="1" w:firstLine="6"/>
        <w:jc w:val="both"/>
        <w:rPr>
          <w:rFonts w:hint="eastAsia"/>
          <w:sz w:val="30"/>
          <w:szCs w:val="30"/>
        </w:rPr>
      </w:pPr>
      <w:r>
        <w:rPr>
          <w:rFonts w:hint="eastAsia"/>
          <w:sz w:val="30"/>
          <w:szCs w:val="30"/>
        </w:rPr>
        <w:t>To what end is all this toil and labour about a thing of little or no weight?</w:t>
      </w:r>
    </w:p>
    <w:p w14:paraId="44431118">
      <w:pPr>
        <w:pStyle w:val="2"/>
        <w:spacing w:before="321" w:line="251" w:lineRule="auto"/>
        <w:ind w:left="7" w:right="1" w:firstLine="6"/>
        <w:jc w:val="both"/>
        <w:rPr>
          <w:rFonts w:hint="eastAsia"/>
          <w:sz w:val="30"/>
          <w:szCs w:val="30"/>
        </w:rPr>
      </w:pPr>
    </w:p>
    <w:p w14:paraId="5C845B29">
      <w:pPr>
        <w:pStyle w:val="2"/>
        <w:spacing w:before="321" w:line="251" w:lineRule="auto"/>
        <w:ind w:left="7" w:right="1" w:firstLine="6"/>
        <w:jc w:val="both"/>
        <w:rPr>
          <w:rFonts w:hint="eastAsia"/>
          <w:sz w:val="30"/>
          <w:szCs w:val="30"/>
        </w:rPr>
      </w:pPr>
      <w:r>
        <w:rPr>
          <w:rFonts w:hint="eastAsia"/>
          <w:sz w:val="30"/>
          <w:szCs w:val="30"/>
        </w:rPr>
        <w:t>为了一件几乎或毫无分量的事物，这一切劳苦和辛劳，究竟是为了什么目的？</w:t>
      </w:r>
    </w:p>
    <w:p w14:paraId="535DE9A9">
      <w:pPr>
        <w:pStyle w:val="2"/>
        <w:spacing w:before="321" w:line="251" w:lineRule="auto"/>
        <w:ind w:left="7" w:right="1" w:firstLine="6"/>
        <w:jc w:val="both"/>
        <w:rPr>
          <w:rFonts w:hint="eastAsia"/>
          <w:sz w:val="30"/>
          <w:szCs w:val="30"/>
        </w:rPr>
      </w:pPr>
    </w:p>
    <w:p w14:paraId="738FD5B4">
      <w:pPr>
        <w:pStyle w:val="2"/>
        <w:spacing w:before="321" w:line="251" w:lineRule="auto"/>
        <w:ind w:left="7" w:right="1" w:firstLine="6"/>
        <w:jc w:val="both"/>
        <w:rPr>
          <w:rFonts w:hint="eastAsia"/>
          <w:sz w:val="30"/>
          <w:szCs w:val="30"/>
        </w:rPr>
      </w:pPr>
      <w:r>
        <w:rPr>
          <w:rFonts w:hint="eastAsia"/>
          <w:sz w:val="30"/>
          <w:szCs w:val="30"/>
        </w:rPr>
        <w:t>"Egregiam vero laudem!"</w:t>
      </w:r>
    </w:p>
    <w:p w14:paraId="5FA3EEAD">
      <w:pPr>
        <w:pStyle w:val="2"/>
        <w:spacing w:before="321" w:line="251" w:lineRule="auto"/>
        <w:ind w:left="7" w:right="1" w:firstLine="6"/>
        <w:jc w:val="both"/>
        <w:rPr>
          <w:rFonts w:hint="eastAsia"/>
          <w:sz w:val="30"/>
          <w:szCs w:val="30"/>
        </w:rPr>
      </w:pPr>
    </w:p>
    <w:p w14:paraId="7C526C01">
      <w:pPr>
        <w:pStyle w:val="2"/>
        <w:spacing w:before="321" w:line="251" w:lineRule="auto"/>
        <w:ind w:left="7" w:right="1" w:firstLine="6"/>
        <w:jc w:val="both"/>
        <w:rPr>
          <w:rFonts w:hint="eastAsia"/>
          <w:sz w:val="30"/>
          <w:szCs w:val="30"/>
        </w:rPr>
      </w:pPr>
      <w:r>
        <w:rPr>
          <w:rFonts w:hint="eastAsia"/>
          <w:sz w:val="30"/>
          <w:szCs w:val="30"/>
        </w:rPr>
        <w:t>“真是了不起的赞扬啊！” (“Egregiam vero laudem!”) [拉丁文]</w:t>
      </w:r>
    </w:p>
    <w:p w14:paraId="629F13FD">
      <w:pPr>
        <w:pStyle w:val="2"/>
        <w:spacing w:before="321" w:line="251" w:lineRule="auto"/>
        <w:ind w:left="7" w:right="1" w:firstLine="6"/>
        <w:jc w:val="both"/>
        <w:rPr>
          <w:rFonts w:hint="eastAsia"/>
          <w:sz w:val="30"/>
          <w:szCs w:val="30"/>
        </w:rPr>
      </w:pPr>
    </w:p>
    <w:p w14:paraId="2B7ACB44">
      <w:pPr>
        <w:pStyle w:val="2"/>
        <w:spacing w:before="321" w:line="251" w:lineRule="auto"/>
        <w:ind w:left="7" w:right="1" w:firstLine="6"/>
        <w:jc w:val="both"/>
        <w:rPr>
          <w:rFonts w:hint="eastAsia"/>
          <w:sz w:val="30"/>
          <w:szCs w:val="30"/>
        </w:rPr>
      </w:pPr>
      <w:r>
        <w:rPr>
          <w:rFonts w:hint="eastAsia"/>
          <w:sz w:val="30"/>
          <w:szCs w:val="30"/>
        </w:rPr>
        <w:t>We know, indeed, the "yoke of Christ is easy, and his commandments not grievous; that we can do all things through him that enablethus:" but to make gospel obedience so slight a thing that it is no great mastery, or matter of no great commendation to holdout in it to the end, this we were to learn till now, and are as yet slow of heart to receive it.</w:t>
      </w:r>
    </w:p>
    <w:p w14:paraId="552819FE">
      <w:pPr>
        <w:pStyle w:val="2"/>
        <w:spacing w:before="321" w:line="251" w:lineRule="auto"/>
        <w:ind w:left="7" w:right="1" w:firstLine="6"/>
        <w:jc w:val="both"/>
        <w:rPr>
          <w:rFonts w:hint="eastAsia"/>
          <w:sz w:val="30"/>
          <w:szCs w:val="30"/>
        </w:rPr>
      </w:pPr>
    </w:p>
    <w:p w14:paraId="51875FA6">
      <w:pPr>
        <w:pStyle w:val="2"/>
        <w:spacing w:before="321" w:line="251" w:lineRule="auto"/>
        <w:ind w:left="7" w:right="1" w:firstLine="6"/>
        <w:jc w:val="both"/>
        <w:rPr>
          <w:rFonts w:hint="eastAsia"/>
          <w:sz w:val="30"/>
          <w:szCs w:val="30"/>
        </w:rPr>
      </w:pPr>
      <w:r>
        <w:rPr>
          <w:rFonts w:hint="eastAsia"/>
          <w:sz w:val="30"/>
          <w:szCs w:val="30"/>
        </w:rPr>
        <w:t>我们确实知道，“基督的轭是容易的，他的命令不是难守的；我们靠着那加给我们力量的，凡事都能作：”但将福音顺服弄成如此轻微的事，以致持守到底并非什么了不起的本领，或并非值得多大称赞的事，这一点我们直到如今才要学习，并且至今仍心里迟钝，难以领受。</w:t>
      </w:r>
    </w:p>
    <w:p w14:paraId="1D53DAC7">
      <w:pPr>
        <w:pStyle w:val="2"/>
        <w:spacing w:before="321" w:line="251" w:lineRule="auto"/>
        <w:ind w:left="7" w:right="1" w:firstLine="6"/>
        <w:jc w:val="both"/>
        <w:rPr>
          <w:rFonts w:hint="eastAsia"/>
          <w:sz w:val="30"/>
          <w:szCs w:val="30"/>
        </w:rPr>
      </w:pPr>
    </w:p>
    <w:p w14:paraId="3DA0A088">
      <w:pPr>
        <w:pStyle w:val="2"/>
        <w:spacing w:before="321" w:line="251" w:lineRule="auto"/>
        <w:ind w:left="7" w:right="1" w:firstLine="6"/>
        <w:jc w:val="both"/>
        <w:rPr>
          <w:rFonts w:hint="eastAsia"/>
          <w:sz w:val="30"/>
          <w:szCs w:val="30"/>
        </w:rPr>
      </w:pPr>
      <w:r>
        <w:rPr>
          <w:rFonts w:hint="eastAsia"/>
          <w:sz w:val="30"/>
          <w:szCs w:val="30"/>
        </w:rPr>
        <w:t>The conclusion is, "Iö, Pæan, vicimus."</w:t>
      </w:r>
    </w:p>
    <w:p w14:paraId="5A7A9C26">
      <w:pPr>
        <w:pStyle w:val="2"/>
        <w:spacing w:before="321" w:line="251" w:lineRule="auto"/>
        <w:ind w:left="7" w:right="1" w:firstLine="6"/>
        <w:jc w:val="both"/>
        <w:rPr>
          <w:rFonts w:hint="eastAsia"/>
          <w:sz w:val="30"/>
          <w:szCs w:val="30"/>
        </w:rPr>
      </w:pPr>
    </w:p>
    <w:p w14:paraId="58822FE7">
      <w:pPr>
        <w:pStyle w:val="2"/>
        <w:spacing w:before="321" w:line="251" w:lineRule="auto"/>
        <w:ind w:left="7" w:right="1" w:firstLine="6"/>
        <w:jc w:val="both"/>
        <w:rPr>
          <w:rFonts w:hint="eastAsia"/>
          <w:sz w:val="30"/>
          <w:szCs w:val="30"/>
        </w:rPr>
      </w:pPr>
      <w:r>
        <w:rPr>
          <w:rFonts w:hint="eastAsia"/>
          <w:sz w:val="30"/>
          <w:szCs w:val="30"/>
        </w:rPr>
        <w:t>结论是：“哦，佩安神，我们胜利了！” (“Io, Paean, vicimus.”) [拉丁文，意为胜利欢呼]</w:t>
      </w:r>
    </w:p>
    <w:p w14:paraId="2CDEA16B">
      <w:pPr>
        <w:pStyle w:val="2"/>
        <w:spacing w:before="321" w:line="251" w:lineRule="auto"/>
        <w:ind w:left="7" w:right="1" w:firstLine="6"/>
        <w:jc w:val="both"/>
        <w:rPr>
          <w:rFonts w:hint="eastAsia"/>
          <w:sz w:val="30"/>
          <w:szCs w:val="30"/>
        </w:rPr>
      </w:pPr>
    </w:p>
    <w:p w14:paraId="71D211DA">
      <w:pPr>
        <w:pStyle w:val="2"/>
        <w:spacing w:before="321" w:line="251" w:lineRule="auto"/>
        <w:ind w:left="7" w:right="1" w:firstLine="6"/>
        <w:jc w:val="both"/>
        <w:rPr>
          <w:rFonts w:hint="eastAsia"/>
          <w:sz w:val="30"/>
          <w:szCs w:val="30"/>
        </w:rPr>
      </w:pPr>
      <w:r>
        <w:rPr>
          <w:rFonts w:hint="eastAsia"/>
          <w:sz w:val="30"/>
          <w:szCs w:val="30"/>
        </w:rPr>
        <w:t>"All things impartially weighed, the case is ours, and godliness exceedingly promoted by the doctrine of the possibility of the saints'defection (Ὅπερ ἔδει δεῖξαι), and the corrival of it an enemy to it;"—to prove which not one word in the argument hath been spoken, nor to free the other from a charge of a direct contrary importance, one word to the purpose.</w:t>
      </w:r>
    </w:p>
    <w:p w14:paraId="5C5132D6">
      <w:pPr>
        <w:pStyle w:val="2"/>
        <w:spacing w:before="321" w:line="251" w:lineRule="auto"/>
        <w:ind w:left="7" w:right="1" w:firstLine="6"/>
        <w:jc w:val="both"/>
        <w:rPr>
          <w:rFonts w:hint="eastAsia"/>
          <w:sz w:val="30"/>
          <w:szCs w:val="30"/>
        </w:rPr>
      </w:pPr>
    </w:p>
    <w:p w14:paraId="1F530314">
      <w:pPr>
        <w:pStyle w:val="2"/>
        <w:spacing w:before="321" w:line="251" w:lineRule="auto"/>
        <w:ind w:left="7" w:right="1" w:firstLine="6"/>
        <w:jc w:val="both"/>
        <w:rPr>
          <w:rFonts w:hint="eastAsia"/>
          <w:sz w:val="30"/>
          <w:szCs w:val="30"/>
        </w:rPr>
      </w:pPr>
      <w:r>
        <w:rPr>
          <w:rFonts w:hint="eastAsia"/>
          <w:sz w:val="30"/>
          <w:szCs w:val="30"/>
        </w:rPr>
        <w:t>“一切事物都公正地权衡之后，案情属于我们，并且敬虔因着圣徒堕落之可能性的教义而极其促进（这正是所要证明的 - Ὅπερ ἔδει δεῖξαι (Hoper edei deixai - Q.E.D.) [希腊文]），而其对手则是敬虔的敌人；”——为证明这一点，论证中未发一言，也未发一言切中要害，来使另一方摆脱具有直接相反含义之指控。</w:t>
      </w:r>
    </w:p>
    <w:p w14:paraId="4586212C">
      <w:pPr>
        <w:pStyle w:val="2"/>
        <w:spacing w:before="321" w:line="251" w:lineRule="auto"/>
        <w:ind w:left="7" w:right="1" w:firstLine="6"/>
        <w:jc w:val="both"/>
        <w:rPr>
          <w:rFonts w:hint="eastAsia"/>
          <w:sz w:val="30"/>
          <w:szCs w:val="30"/>
        </w:rPr>
      </w:pPr>
    </w:p>
    <w:p w14:paraId="45E0DE7C">
      <w:pPr>
        <w:pStyle w:val="2"/>
        <w:spacing w:before="321" w:line="251" w:lineRule="auto"/>
        <w:ind w:left="7" w:right="1" w:firstLine="6"/>
        <w:jc w:val="both"/>
        <w:rPr>
          <w:rFonts w:hint="eastAsia"/>
          <w:sz w:val="30"/>
          <w:szCs w:val="30"/>
        </w:rPr>
      </w:pPr>
      <w:r>
        <w:rPr>
          <w:rFonts w:hint="eastAsia"/>
          <w:sz w:val="30"/>
          <w:szCs w:val="30"/>
        </w:rPr>
        <w:t>And of Mr Goodwin's sixth argument for his doctrine of the apostasy of saints, this is the end.</w:t>
      </w:r>
    </w:p>
    <w:p w14:paraId="760E487E">
      <w:pPr>
        <w:pStyle w:val="2"/>
        <w:spacing w:before="321" w:line="251" w:lineRule="auto"/>
        <w:ind w:left="7" w:right="1" w:firstLine="6"/>
        <w:jc w:val="both"/>
        <w:rPr>
          <w:rFonts w:hint="eastAsia"/>
          <w:sz w:val="30"/>
          <w:szCs w:val="30"/>
        </w:rPr>
      </w:pPr>
    </w:p>
    <w:p w14:paraId="51EFA0A8">
      <w:pPr>
        <w:pStyle w:val="2"/>
        <w:spacing w:before="321" w:line="251" w:lineRule="auto"/>
        <w:ind w:left="7" w:right="1" w:firstLine="6"/>
        <w:jc w:val="both"/>
        <w:rPr>
          <w:rFonts w:hint="eastAsia"/>
          <w:sz w:val="30"/>
          <w:szCs w:val="30"/>
        </w:rPr>
      </w:pPr>
      <w:r>
        <w:rPr>
          <w:rFonts w:hint="eastAsia"/>
          <w:sz w:val="30"/>
          <w:szCs w:val="30"/>
        </w:rPr>
        <w:t>古德温先生为其圣徒背道教义所作的第六个论证，到此结束。</w:t>
      </w:r>
    </w:p>
    <w:p w14:paraId="05DC9C65">
      <w:pPr>
        <w:pStyle w:val="2"/>
        <w:spacing w:before="321" w:line="251" w:lineRule="auto"/>
        <w:ind w:left="7" w:right="1" w:firstLine="6"/>
        <w:jc w:val="both"/>
        <w:rPr>
          <w:rFonts w:hint="eastAsia"/>
          <w:sz w:val="30"/>
          <w:szCs w:val="30"/>
        </w:rPr>
      </w:pPr>
    </w:p>
    <w:p w14:paraId="1A2B75DC">
      <w:pPr>
        <w:pStyle w:val="2"/>
        <w:spacing w:before="321" w:line="251" w:lineRule="auto"/>
        <w:ind w:left="7" w:right="1" w:firstLine="6"/>
        <w:jc w:val="both"/>
        <w:rPr>
          <w:rFonts w:hint="eastAsia"/>
          <w:sz w:val="30"/>
          <w:szCs w:val="30"/>
        </w:rPr>
      </w:pPr>
      <w:r>
        <w:rPr>
          <w:rFonts w:hint="eastAsia"/>
          <w:sz w:val="30"/>
          <w:szCs w:val="30"/>
        </w:rPr>
        <w:t>But this is not all he hath to say in this case in hand.</w:t>
      </w:r>
    </w:p>
    <w:p w14:paraId="36A43DC5">
      <w:pPr>
        <w:pStyle w:val="2"/>
        <w:spacing w:before="321" w:line="251" w:lineRule="auto"/>
        <w:ind w:left="7" w:right="1" w:firstLine="6"/>
        <w:jc w:val="both"/>
        <w:rPr>
          <w:rFonts w:hint="eastAsia"/>
          <w:sz w:val="30"/>
          <w:szCs w:val="30"/>
        </w:rPr>
      </w:pPr>
    </w:p>
    <w:p w14:paraId="05DD7C21">
      <w:pPr>
        <w:pStyle w:val="2"/>
        <w:spacing w:before="321" w:line="251" w:lineRule="auto"/>
        <w:ind w:left="7" w:right="1" w:firstLine="6"/>
        <w:jc w:val="both"/>
        <w:rPr>
          <w:rFonts w:hint="eastAsia"/>
          <w:sz w:val="30"/>
          <w:szCs w:val="30"/>
        </w:rPr>
      </w:pPr>
      <w:r>
        <w:rPr>
          <w:rFonts w:hint="eastAsia"/>
          <w:sz w:val="30"/>
          <w:szCs w:val="30"/>
        </w:rPr>
        <w:t>但这并非他在手头这个案例中所要说的全部。</w:t>
      </w:r>
    </w:p>
    <w:p w14:paraId="07EB74F5">
      <w:pPr>
        <w:pStyle w:val="2"/>
        <w:spacing w:before="321" w:line="251" w:lineRule="auto"/>
        <w:ind w:left="7" w:right="1" w:firstLine="6"/>
        <w:jc w:val="both"/>
        <w:rPr>
          <w:rFonts w:hint="eastAsia"/>
          <w:sz w:val="30"/>
          <w:szCs w:val="30"/>
        </w:rPr>
      </w:pPr>
    </w:p>
    <w:p w14:paraId="21737AEA">
      <w:pPr>
        <w:pStyle w:val="2"/>
        <w:spacing w:before="321" w:line="251" w:lineRule="auto"/>
        <w:ind w:left="7" w:right="1" w:firstLine="6"/>
        <w:jc w:val="both"/>
        <w:rPr>
          <w:rFonts w:hint="eastAsia"/>
          <w:sz w:val="30"/>
          <w:szCs w:val="30"/>
        </w:rPr>
      </w:pPr>
      <w:r>
        <w:rPr>
          <w:rFonts w:hint="eastAsia"/>
          <w:sz w:val="30"/>
          <w:szCs w:val="30"/>
        </w:rPr>
        <w:t>Indeed the main design of his whole 13th chapter, consisting of forty-one sections, and about so many pages in his book, and containing all which, in an argumentative way, he insisteth on in the case in hand, looketh this way; and therefore, having already plucked away one of the main props of that discourse, Ishall apply myself to take away those which do remain, that the whole may justly fall to the ground, and therefore shall, as briefly as I can, consider the whole of that discourse, containing nine arguments against the perseverance of saints, for the possibility of their total and final defection.</w:t>
      </w:r>
    </w:p>
    <w:p w14:paraId="019A663E">
      <w:pPr>
        <w:pStyle w:val="2"/>
        <w:spacing w:before="321" w:line="251" w:lineRule="auto"/>
        <w:ind w:left="7" w:right="1" w:firstLine="6"/>
        <w:jc w:val="both"/>
        <w:rPr>
          <w:rFonts w:hint="eastAsia"/>
          <w:sz w:val="30"/>
          <w:szCs w:val="30"/>
        </w:rPr>
      </w:pPr>
    </w:p>
    <w:p w14:paraId="4E5A59E6">
      <w:pPr>
        <w:pStyle w:val="2"/>
        <w:spacing w:before="321" w:line="251" w:lineRule="auto"/>
        <w:ind w:left="7" w:right="1" w:firstLine="6"/>
        <w:jc w:val="both"/>
        <w:rPr>
          <w:rFonts w:hint="eastAsia"/>
          <w:sz w:val="30"/>
          <w:szCs w:val="30"/>
        </w:rPr>
      </w:pPr>
      <w:r>
        <w:rPr>
          <w:rFonts w:hint="eastAsia"/>
          <w:sz w:val="30"/>
          <w:szCs w:val="30"/>
        </w:rPr>
        <w:t>的确，他整个第十三章——包含四十一个段落，及其书中大约同样多的页数，并包含所有他以论证方式在手头案例中所坚持之内容——的主要设计，都着眼于此；因此，既已拔除了那论述的一个主要支柱，我将致力于除去那些存留的，好让整体可以理所当然地倒塌，因此我将尽可能简要地思考那整个论述，其中包含九个反对圣徒坚忍、支持他们全然并最终堕落之可能性的论证。</w:t>
      </w:r>
    </w:p>
    <w:p w14:paraId="07633A21">
      <w:pPr>
        <w:pStyle w:val="2"/>
        <w:spacing w:before="321" w:line="251" w:lineRule="auto"/>
        <w:ind w:left="7" w:right="1" w:firstLine="6"/>
        <w:jc w:val="both"/>
        <w:rPr>
          <w:rFonts w:hint="eastAsia"/>
          <w:sz w:val="30"/>
          <w:szCs w:val="30"/>
        </w:rPr>
      </w:pPr>
    </w:p>
    <w:p w14:paraId="08E21486">
      <w:pPr>
        <w:pStyle w:val="2"/>
        <w:spacing w:before="321" w:line="251" w:lineRule="auto"/>
        <w:ind w:left="7" w:right="1" w:firstLine="6"/>
        <w:jc w:val="both"/>
        <w:rPr>
          <w:rFonts w:hint="eastAsia"/>
          <w:sz w:val="30"/>
          <w:szCs w:val="30"/>
        </w:rPr>
      </w:pPr>
      <w:r>
        <w:rPr>
          <w:rFonts w:hint="eastAsia"/>
          <w:sz w:val="30"/>
          <w:szCs w:val="30"/>
        </w:rPr>
        <w:t>CHAPTER XII</w:t>
      </w:r>
    </w:p>
    <w:p w14:paraId="51FB5CCC">
      <w:pPr>
        <w:pStyle w:val="2"/>
        <w:spacing w:before="321" w:line="251" w:lineRule="auto"/>
        <w:ind w:left="7" w:right="1" w:firstLine="6"/>
        <w:jc w:val="both"/>
        <w:rPr>
          <w:rFonts w:hint="eastAsia"/>
          <w:sz w:val="30"/>
          <w:szCs w:val="30"/>
        </w:rPr>
      </w:pPr>
    </w:p>
    <w:p w14:paraId="672E579E">
      <w:pPr>
        <w:pStyle w:val="2"/>
        <w:spacing w:before="321" w:line="251" w:lineRule="auto"/>
        <w:ind w:left="7" w:right="1" w:firstLine="6"/>
        <w:jc w:val="both"/>
        <w:rPr>
          <w:rFonts w:hint="eastAsia"/>
          <w:sz w:val="30"/>
          <w:szCs w:val="30"/>
        </w:rPr>
      </w:pPr>
      <w:r>
        <w:rPr>
          <w:rFonts w:hint="eastAsia"/>
          <w:sz w:val="30"/>
          <w:szCs w:val="30"/>
        </w:rPr>
        <w:t>第十二章</w:t>
      </w:r>
    </w:p>
    <w:p w14:paraId="3E08F0B7">
      <w:pPr>
        <w:pStyle w:val="2"/>
        <w:spacing w:before="321" w:line="251" w:lineRule="auto"/>
        <w:ind w:left="7" w:right="1" w:firstLine="6"/>
        <w:jc w:val="both"/>
        <w:rPr>
          <w:rFonts w:hint="eastAsia"/>
          <w:sz w:val="30"/>
          <w:szCs w:val="30"/>
        </w:rPr>
      </w:pPr>
    </w:p>
    <w:p w14:paraId="5074F74B">
      <w:pPr>
        <w:pStyle w:val="2"/>
        <w:spacing w:before="321" w:line="251" w:lineRule="auto"/>
        <w:ind w:left="7" w:right="1" w:firstLine="6"/>
        <w:jc w:val="both"/>
        <w:rPr>
          <w:rFonts w:hint="eastAsia"/>
          <w:sz w:val="30"/>
          <w:szCs w:val="30"/>
        </w:rPr>
      </w:pPr>
      <w:r>
        <w:rPr>
          <w:rFonts w:hint="eastAsia"/>
          <w:sz w:val="30"/>
          <w:szCs w:val="30"/>
        </w:rPr>
        <w:t>OBJECTIONS TO THE DOCTRINE REFUTED.</w:t>
      </w:r>
    </w:p>
    <w:p w14:paraId="1F723DD9">
      <w:pPr>
        <w:pStyle w:val="2"/>
        <w:spacing w:before="321" w:line="251" w:lineRule="auto"/>
        <w:ind w:left="7" w:right="1" w:firstLine="6"/>
        <w:jc w:val="both"/>
        <w:rPr>
          <w:rFonts w:hint="eastAsia"/>
          <w:sz w:val="30"/>
          <w:szCs w:val="30"/>
        </w:rPr>
      </w:pPr>
    </w:p>
    <w:p w14:paraId="72CD0E9F">
      <w:pPr>
        <w:pStyle w:val="2"/>
        <w:spacing w:before="321" w:line="251" w:lineRule="auto"/>
        <w:ind w:left="7" w:right="1" w:firstLine="6"/>
        <w:jc w:val="both"/>
        <w:rPr>
          <w:rFonts w:hint="eastAsia"/>
          <w:sz w:val="30"/>
          <w:szCs w:val="30"/>
        </w:rPr>
      </w:pPr>
      <w:r>
        <w:rPr>
          <w:rFonts w:hint="eastAsia"/>
          <w:sz w:val="30"/>
          <w:szCs w:val="30"/>
        </w:rPr>
        <w:t>对该教义之反对意见的驳斥。</w:t>
      </w:r>
    </w:p>
    <w:p w14:paraId="49A53FA7">
      <w:pPr>
        <w:pStyle w:val="2"/>
        <w:spacing w:before="321" w:line="251" w:lineRule="auto"/>
        <w:ind w:left="7" w:right="1" w:firstLine="6"/>
        <w:jc w:val="both"/>
        <w:rPr>
          <w:rFonts w:hint="eastAsia"/>
          <w:sz w:val="30"/>
          <w:szCs w:val="30"/>
        </w:rPr>
      </w:pPr>
    </w:p>
    <w:p w14:paraId="0CCB95C7">
      <w:pPr>
        <w:pStyle w:val="2"/>
        <w:spacing w:before="321" w:line="251" w:lineRule="auto"/>
        <w:ind w:left="7" w:right="1" w:firstLine="6"/>
        <w:jc w:val="both"/>
        <w:rPr>
          <w:rFonts w:hint="eastAsia"/>
          <w:sz w:val="30"/>
          <w:szCs w:val="30"/>
        </w:rPr>
      </w:pPr>
      <w:r>
        <w:rPr>
          <w:rFonts w:hint="eastAsia"/>
          <w:sz w:val="30"/>
          <w:szCs w:val="30"/>
        </w:rPr>
        <w:t>IT will be needless to use many wordsunto the discourse of the first section, seeing it will not in the least prejudice our cause in hand to leave Mr Goodwin in full possession of all the glory of the rhetoric thereof; for although I cannot close with him in the exposition given of that expression, 1 Tim. 6:16, "God inhabiteth light inaccessible," something, in my weak apprehension, much more glorious and divine being comprised therein than what it is hereturned aside unto (neither am I in the least convinced of the truth τῆς ἀποδόσεως of the former discourse, in the close of the whole, asserting a deliverance to be obtained from our thoughts of the doctrine of the defection of the saints, which he intimateth to be [evangelical],that it is anti-evangelical, tormenting, and bringing souls under bondage, by a narrow and unprejudicate search into it, finding myself every day more and more confirmed in thoughts of that kind concerning it by my engagement into such an inquiry, which hath been observed in this present discourse as far as my weakness will permit), yet it being not in the least argumentative, but, for the whole frame and intendment of it, commune exordium, and that which any man of any opinion in the world might make use of, Ishall not insist upon it.</w:t>
      </w:r>
    </w:p>
    <w:p w14:paraId="2F6312FB">
      <w:pPr>
        <w:pStyle w:val="2"/>
        <w:spacing w:before="321" w:line="251" w:lineRule="auto"/>
        <w:ind w:left="7" w:right="1" w:firstLine="6"/>
        <w:jc w:val="both"/>
        <w:rPr>
          <w:rFonts w:hint="eastAsia"/>
          <w:sz w:val="30"/>
          <w:szCs w:val="30"/>
        </w:rPr>
      </w:pPr>
    </w:p>
    <w:p w14:paraId="2415B63C">
      <w:pPr>
        <w:pStyle w:val="2"/>
        <w:spacing w:before="321" w:line="251" w:lineRule="auto"/>
        <w:ind w:left="7" w:right="1" w:firstLine="6"/>
        <w:jc w:val="both"/>
        <w:rPr>
          <w:rFonts w:hint="eastAsia"/>
          <w:sz w:val="30"/>
          <w:szCs w:val="30"/>
        </w:rPr>
      </w:pPr>
      <w:r>
        <w:rPr>
          <w:rFonts w:hint="eastAsia"/>
          <w:sz w:val="30"/>
          <w:szCs w:val="30"/>
        </w:rPr>
        <w:t>对第一节的论述，无需多言，因为让古德温先生完全拥有其全部修辞的荣耀，丝毫不会损害我们手头的事业；因为虽然我不能赞同他对提摩太前书六章十六节那个表达——“神住在人不能靠近的光里”——所作的解释，在我微弱的领悟中，其中所包含的事物，远比此处所转向的更为荣耀和神圣（我也丝毫未被那前述论述在其整体结尾处τῆς ἀποδόσεως (tēs apodoseōs) [希腊文，意为“解释/结论”]的真实性所说服，那结论断言可以从我们对圣徒堕落教义——他暗示其为[福音性的]——的思想中获得拯救，认为它是反福音的、折磨人的、并将灵魂带入捆绑，藉着对其狭隘且无偏见的探究，我发现自己每日都因投身于这样一种探究——这在本论述中已尽可能在我软弱所允许的范围内得到遵守——而更加确信关于它的那种思想），然而它既然丝毫没有论证性，而是，就其整个框架和意图而言，是共同的开场白 (commune exordium) [拉丁文]，并且是世界上任何持任何观点的人都可以利用的，我便不再坚持论述它。</w:t>
      </w:r>
    </w:p>
    <w:p w14:paraId="72C091C7">
      <w:pPr>
        <w:pStyle w:val="2"/>
        <w:spacing w:before="321" w:line="251" w:lineRule="auto"/>
        <w:ind w:left="7" w:right="1" w:firstLine="6"/>
        <w:jc w:val="both"/>
        <w:rPr>
          <w:rFonts w:hint="eastAsia"/>
          <w:sz w:val="30"/>
          <w:szCs w:val="30"/>
        </w:rPr>
      </w:pPr>
    </w:p>
    <w:p w14:paraId="2ACF1882">
      <w:pPr>
        <w:pStyle w:val="2"/>
        <w:spacing w:before="321" w:line="251" w:lineRule="auto"/>
        <w:ind w:left="7" w:right="1" w:firstLine="6"/>
        <w:jc w:val="both"/>
        <w:rPr>
          <w:rFonts w:hint="eastAsia"/>
          <w:sz w:val="30"/>
          <w:szCs w:val="30"/>
        </w:rPr>
      </w:pPr>
      <w:r>
        <w:rPr>
          <w:rFonts w:hint="eastAsia"/>
          <w:sz w:val="30"/>
          <w:szCs w:val="30"/>
        </w:rPr>
        <w:t>His second section containeth his first argument, drawn forth in the defence of his doctrine of the "possibility" (as he calleth it, but indeed what it is we have heard) "of the defection of believers."</w:t>
      </w:r>
    </w:p>
    <w:p w14:paraId="7DA0949A">
      <w:pPr>
        <w:pStyle w:val="2"/>
        <w:spacing w:before="321" w:line="251" w:lineRule="auto"/>
        <w:ind w:left="7" w:right="1" w:firstLine="6"/>
        <w:jc w:val="both"/>
        <w:rPr>
          <w:rFonts w:hint="eastAsia"/>
          <w:sz w:val="30"/>
          <w:szCs w:val="30"/>
        </w:rPr>
      </w:pPr>
    </w:p>
    <w:p w14:paraId="0234E07D">
      <w:pPr>
        <w:pStyle w:val="2"/>
        <w:spacing w:before="321" w:line="251" w:lineRule="auto"/>
        <w:ind w:left="7" w:right="1" w:firstLine="6"/>
        <w:jc w:val="both"/>
        <w:rPr>
          <w:rFonts w:hint="eastAsia"/>
          <w:sz w:val="30"/>
          <w:szCs w:val="30"/>
        </w:rPr>
      </w:pPr>
      <w:r>
        <w:rPr>
          <w:rFonts w:hint="eastAsia"/>
          <w:sz w:val="30"/>
          <w:szCs w:val="30"/>
        </w:rPr>
        <w:t>他的第二节包含了他的第一个论证，为辩护他关于“信徒堕落之可能性”（正如他所称呼的，但实际上我们已听说它是什么）的教义而提出。</w:t>
      </w:r>
    </w:p>
    <w:p w14:paraId="4DA98566">
      <w:pPr>
        <w:pStyle w:val="2"/>
        <w:spacing w:before="321" w:line="251" w:lineRule="auto"/>
        <w:ind w:left="7" w:right="1" w:firstLine="6"/>
        <w:jc w:val="both"/>
        <w:rPr>
          <w:rFonts w:hint="eastAsia"/>
          <w:sz w:val="30"/>
          <w:szCs w:val="30"/>
        </w:rPr>
      </w:pPr>
    </w:p>
    <w:p w14:paraId="0A70D099">
      <w:pPr>
        <w:pStyle w:val="2"/>
        <w:spacing w:before="321" w:line="251" w:lineRule="auto"/>
        <w:ind w:left="7" w:right="1" w:firstLine="6"/>
        <w:jc w:val="both"/>
        <w:rPr>
          <w:rFonts w:hint="eastAsia"/>
          <w:sz w:val="30"/>
          <w:szCs w:val="30"/>
        </w:rPr>
      </w:pPr>
      <w:r>
        <w:rPr>
          <w:rFonts w:hint="eastAsia"/>
          <w:sz w:val="30"/>
          <w:szCs w:val="30"/>
        </w:rPr>
        <w:t>Of this I presume he intended no more use but (as a forlorn) to begin a light skirmish with his adversaries, ordering it to retreat to his main body advancing after, or desperately casting it away, to abate the edge of his combatants' weapons, it is so weak and feeble; and therefore I shall be very brief in the consideration of it.</w:t>
      </w:r>
    </w:p>
    <w:p w14:paraId="0AD0649D">
      <w:pPr>
        <w:pStyle w:val="2"/>
        <w:spacing w:before="321" w:line="251" w:lineRule="auto"/>
        <w:ind w:left="7" w:right="1" w:firstLine="6"/>
        <w:jc w:val="both"/>
        <w:rPr>
          <w:rFonts w:hint="eastAsia"/>
          <w:sz w:val="30"/>
          <w:szCs w:val="30"/>
        </w:rPr>
      </w:pPr>
    </w:p>
    <w:p w14:paraId="258F14D7">
      <w:pPr>
        <w:pStyle w:val="2"/>
        <w:spacing w:before="321" w:line="251" w:lineRule="auto"/>
        <w:ind w:left="7" w:right="1" w:firstLine="6"/>
        <w:jc w:val="both"/>
        <w:rPr>
          <w:rFonts w:hint="eastAsia"/>
          <w:sz w:val="30"/>
          <w:szCs w:val="30"/>
        </w:rPr>
      </w:pPr>
      <w:r>
        <w:rPr>
          <w:rFonts w:hint="eastAsia"/>
          <w:sz w:val="30"/>
          <w:szCs w:val="30"/>
        </w:rPr>
        <w:t>对此，我推测他除了（如同敢死队 (forlorn) 一样）用它来与他的对手开始一场轻微的前哨战，命令它撤退到他随后推进的主力部队，或者绝望地将其抛弃，以挫伤他战斗者武器的锋芒之外，别无他用，它是如此软弱无力；因此我将非常简要地思考它。</w:t>
      </w:r>
    </w:p>
    <w:p w14:paraId="7FA7EA60">
      <w:pPr>
        <w:pStyle w:val="2"/>
        <w:spacing w:before="321" w:line="251" w:lineRule="auto"/>
        <w:ind w:left="7" w:right="1" w:firstLine="6"/>
        <w:jc w:val="both"/>
        <w:rPr>
          <w:rFonts w:hint="eastAsia"/>
          <w:sz w:val="30"/>
          <w:szCs w:val="30"/>
        </w:rPr>
      </w:pPr>
    </w:p>
    <w:p w14:paraId="17650ED9">
      <w:pPr>
        <w:pStyle w:val="2"/>
        <w:spacing w:before="321" w:line="251" w:lineRule="auto"/>
        <w:ind w:left="7" w:right="1" w:firstLine="6"/>
        <w:jc w:val="both"/>
        <w:rPr>
          <w:rFonts w:hint="eastAsia"/>
          <w:sz w:val="30"/>
          <w:szCs w:val="30"/>
        </w:rPr>
      </w:pPr>
      <w:r>
        <w:rPr>
          <w:rFonts w:hint="eastAsia"/>
          <w:sz w:val="30"/>
          <w:szCs w:val="30"/>
        </w:rPr>
        <w:t>Thus, then, he proposeth it:—</w:t>
      </w:r>
    </w:p>
    <w:p w14:paraId="148ACDF7">
      <w:pPr>
        <w:pStyle w:val="2"/>
        <w:spacing w:before="321" w:line="251" w:lineRule="auto"/>
        <w:ind w:left="7" w:right="1" w:firstLine="6"/>
        <w:jc w:val="both"/>
        <w:rPr>
          <w:rFonts w:hint="eastAsia"/>
          <w:sz w:val="30"/>
          <w:szCs w:val="30"/>
        </w:rPr>
      </w:pPr>
    </w:p>
    <w:p w14:paraId="0D90DF75">
      <w:pPr>
        <w:pStyle w:val="2"/>
        <w:spacing w:before="321" w:line="251" w:lineRule="auto"/>
        <w:ind w:left="7" w:right="1" w:firstLine="6"/>
        <w:jc w:val="both"/>
        <w:rPr>
          <w:rFonts w:hint="eastAsia"/>
          <w:sz w:val="30"/>
          <w:szCs w:val="30"/>
        </w:rPr>
      </w:pPr>
      <w:r>
        <w:rPr>
          <w:rFonts w:hint="eastAsia"/>
          <w:sz w:val="30"/>
          <w:szCs w:val="30"/>
        </w:rPr>
        <w:t>那么，他如此提出它：——</w:t>
      </w:r>
    </w:p>
    <w:p w14:paraId="10A0F50F">
      <w:pPr>
        <w:pStyle w:val="2"/>
        <w:spacing w:before="321" w:line="251" w:lineRule="auto"/>
        <w:ind w:left="7" w:right="1" w:firstLine="6"/>
        <w:jc w:val="both"/>
        <w:rPr>
          <w:rFonts w:hint="eastAsia"/>
          <w:sz w:val="30"/>
          <w:szCs w:val="30"/>
        </w:rPr>
      </w:pPr>
    </w:p>
    <w:p w14:paraId="4B299500">
      <w:pPr>
        <w:pStyle w:val="2"/>
        <w:spacing w:before="321" w:line="251" w:lineRule="auto"/>
        <w:ind w:left="7" w:right="1" w:firstLine="6"/>
        <w:jc w:val="both"/>
        <w:rPr>
          <w:rFonts w:hint="eastAsia"/>
          <w:sz w:val="30"/>
          <w:szCs w:val="30"/>
        </w:rPr>
      </w:pPr>
      <w:r>
        <w:rPr>
          <w:rFonts w:hint="eastAsia"/>
          <w:sz w:val="30"/>
          <w:szCs w:val="30"/>
        </w:rPr>
        <w:t>"That doctrine which rendereth God free from the unrighteousness which the Scripture calleth the respecting of persons of men, is a doctrine of perfect consistence with the Scripture and the truth; the doctrine which teacheth the possibility of the saints' declining, and this unto death, is a doctrine of this import: ergo."</w:t>
      </w:r>
    </w:p>
    <w:p w14:paraId="7FC0D553">
      <w:pPr>
        <w:pStyle w:val="2"/>
        <w:spacing w:before="321" w:line="251" w:lineRule="auto"/>
        <w:ind w:left="7" w:right="1" w:firstLine="6"/>
        <w:jc w:val="both"/>
        <w:rPr>
          <w:rFonts w:hint="eastAsia"/>
          <w:sz w:val="30"/>
          <w:szCs w:val="30"/>
        </w:rPr>
      </w:pPr>
    </w:p>
    <w:p w14:paraId="0A202816">
      <w:pPr>
        <w:pStyle w:val="2"/>
        <w:spacing w:before="321" w:line="251" w:lineRule="auto"/>
        <w:ind w:left="7" w:right="1" w:firstLine="6"/>
        <w:jc w:val="both"/>
        <w:rPr>
          <w:rFonts w:hint="eastAsia"/>
          <w:sz w:val="30"/>
          <w:szCs w:val="30"/>
        </w:rPr>
      </w:pPr>
      <w:r>
        <w:rPr>
          <w:rFonts w:hint="eastAsia"/>
          <w:sz w:val="30"/>
          <w:szCs w:val="30"/>
        </w:rPr>
        <w:t>“凡使神免于圣经所称为偏待人之不义的教义，就是与圣经和真理完全一致的教义；教导圣徒可能堕落，甚至至于死的教义，就是具有这种含义的教义：因此。” (ergo) [拉丁文]</w:t>
      </w:r>
    </w:p>
    <w:p w14:paraId="7AC2D674">
      <w:pPr>
        <w:pStyle w:val="2"/>
        <w:spacing w:before="321" w:line="251" w:lineRule="auto"/>
        <w:ind w:left="7" w:right="1" w:firstLine="6"/>
        <w:jc w:val="both"/>
        <w:rPr>
          <w:rFonts w:hint="eastAsia"/>
          <w:sz w:val="30"/>
          <w:szCs w:val="30"/>
        </w:rPr>
      </w:pPr>
    </w:p>
    <w:p w14:paraId="75226CD9">
      <w:pPr>
        <w:pStyle w:val="2"/>
        <w:spacing w:before="321" w:line="251" w:lineRule="auto"/>
        <w:ind w:left="7" w:right="1" w:firstLine="6"/>
        <w:jc w:val="both"/>
        <w:rPr>
          <w:rFonts w:hint="eastAsia"/>
          <w:sz w:val="30"/>
          <w:szCs w:val="30"/>
        </w:rPr>
      </w:pPr>
      <w:r>
        <w:rPr>
          <w:rFonts w:hint="eastAsia"/>
          <w:sz w:val="30"/>
          <w:szCs w:val="30"/>
        </w:rPr>
        <w:t>Ans. The first proposition must be supposed universal, or else the whole will quickly be manifested to be unconclusive.</w:t>
      </w:r>
    </w:p>
    <w:p w14:paraId="74C66FC4">
      <w:pPr>
        <w:pStyle w:val="2"/>
        <w:spacing w:before="321" w:line="251" w:lineRule="auto"/>
        <w:ind w:left="7" w:right="1" w:firstLine="6"/>
        <w:jc w:val="both"/>
        <w:rPr>
          <w:rFonts w:hint="eastAsia"/>
          <w:sz w:val="30"/>
          <w:szCs w:val="30"/>
        </w:rPr>
      </w:pPr>
    </w:p>
    <w:p w14:paraId="778042DE">
      <w:pPr>
        <w:pStyle w:val="2"/>
        <w:spacing w:before="321" w:line="251" w:lineRule="auto"/>
        <w:ind w:left="7" w:right="1" w:firstLine="6"/>
        <w:jc w:val="both"/>
        <w:rPr>
          <w:rFonts w:hint="eastAsia"/>
          <w:sz w:val="30"/>
          <w:szCs w:val="30"/>
        </w:rPr>
      </w:pPr>
      <w:r>
        <w:rPr>
          <w:rFonts w:hint="eastAsia"/>
          <w:sz w:val="30"/>
          <w:szCs w:val="30"/>
        </w:rPr>
        <w:t>答：第一个命题必须被假设为普遍的，否则整个论证很快就会显明为不具结论性。</w:t>
      </w:r>
    </w:p>
    <w:p w14:paraId="16E00722">
      <w:pPr>
        <w:pStyle w:val="2"/>
        <w:spacing w:before="321" w:line="251" w:lineRule="auto"/>
        <w:ind w:left="7" w:right="1" w:firstLine="6"/>
        <w:jc w:val="both"/>
        <w:rPr>
          <w:rFonts w:hint="eastAsia"/>
          <w:sz w:val="30"/>
          <w:szCs w:val="30"/>
        </w:rPr>
      </w:pPr>
    </w:p>
    <w:p w14:paraId="25E4D1DC">
      <w:pPr>
        <w:pStyle w:val="2"/>
        <w:spacing w:before="321" w:line="251" w:lineRule="auto"/>
        <w:ind w:left="7" w:right="1" w:firstLine="6"/>
        <w:jc w:val="both"/>
        <w:rPr>
          <w:rFonts w:hint="eastAsia"/>
          <w:sz w:val="30"/>
          <w:szCs w:val="30"/>
        </w:rPr>
      </w:pPr>
      <w:r>
        <w:rPr>
          <w:rFonts w:hint="eastAsia"/>
          <w:sz w:val="30"/>
          <w:szCs w:val="30"/>
        </w:rPr>
        <w:t>If it be only indefinite, and so equivalent, as it lieth, to a particular, the conclusion is from all particulars, and of no force, as Mr Goodwin well knoweth.</w:t>
      </w:r>
    </w:p>
    <w:p w14:paraId="3083E2B1">
      <w:pPr>
        <w:pStyle w:val="2"/>
        <w:spacing w:before="321" w:line="251" w:lineRule="auto"/>
        <w:ind w:left="7" w:right="1" w:firstLine="6"/>
        <w:jc w:val="both"/>
        <w:rPr>
          <w:rFonts w:hint="eastAsia"/>
          <w:sz w:val="30"/>
          <w:szCs w:val="30"/>
        </w:rPr>
      </w:pPr>
    </w:p>
    <w:p w14:paraId="56C3EAA4">
      <w:pPr>
        <w:pStyle w:val="2"/>
        <w:spacing w:before="321" w:line="251" w:lineRule="auto"/>
        <w:ind w:left="7" w:right="1" w:firstLine="6"/>
        <w:jc w:val="both"/>
        <w:rPr>
          <w:rFonts w:hint="eastAsia"/>
          <w:sz w:val="30"/>
          <w:szCs w:val="30"/>
        </w:rPr>
      </w:pPr>
      <w:r>
        <w:rPr>
          <w:rFonts w:hint="eastAsia"/>
          <w:sz w:val="30"/>
          <w:szCs w:val="30"/>
        </w:rPr>
        <w:t>倘若它仅仅是不确定的，并因此，就其所处而言，等同于一个特定的命题，那么结论就来自所有特定的命题，并且毫无力量，正如古德温先生所熟知的。</w:t>
      </w:r>
    </w:p>
    <w:p w14:paraId="0E761605">
      <w:pPr>
        <w:pStyle w:val="2"/>
        <w:spacing w:before="321" w:line="251" w:lineRule="auto"/>
        <w:ind w:left="7" w:right="1" w:firstLine="6"/>
        <w:jc w:val="both"/>
        <w:rPr>
          <w:rFonts w:hint="eastAsia"/>
          <w:sz w:val="30"/>
          <w:szCs w:val="30"/>
        </w:rPr>
      </w:pPr>
    </w:p>
    <w:p w14:paraId="3C6A70A8">
      <w:pPr>
        <w:pStyle w:val="2"/>
        <w:spacing w:before="321" w:line="251" w:lineRule="auto"/>
        <w:ind w:left="7" w:right="1" w:firstLine="6"/>
        <w:jc w:val="both"/>
        <w:rPr>
          <w:rFonts w:hint="eastAsia"/>
          <w:sz w:val="30"/>
          <w:szCs w:val="30"/>
        </w:rPr>
      </w:pPr>
      <w:r>
        <w:rPr>
          <w:rFonts w:hint="eastAsia"/>
          <w:sz w:val="30"/>
          <w:szCs w:val="30"/>
        </w:rPr>
        <w:t>Take it universally, and I say it is evidently false, and might easily be disproved by innumerable instances.</w:t>
      </w:r>
    </w:p>
    <w:p w14:paraId="07DF2E1F">
      <w:pPr>
        <w:pStyle w:val="2"/>
        <w:spacing w:before="321" w:line="251" w:lineRule="auto"/>
        <w:ind w:left="7" w:right="1" w:firstLine="6"/>
        <w:jc w:val="both"/>
        <w:rPr>
          <w:rFonts w:hint="eastAsia"/>
          <w:sz w:val="30"/>
          <w:szCs w:val="30"/>
        </w:rPr>
      </w:pPr>
    </w:p>
    <w:p w14:paraId="007BEEA7">
      <w:pPr>
        <w:pStyle w:val="2"/>
        <w:spacing w:before="321" w:line="251" w:lineRule="auto"/>
        <w:ind w:left="7" w:right="1" w:firstLine="6"/>
        <w:jc w:val="both"/>
        <w:rPr>
          <w:rFonts w:hint="eastAsia"/>
          <w:sz w:val="30"/>
          <w:szCs w:val="30"/>
        </w:rPr>
      </w:pPr>
      <w:r>
        <w:rPr>
          <w:rFonts w:hint="eastAsia"/>
          <w:sz w:val="30"/>
          <w:szCs w:val="30"/>
        </w:rPr>
        <w:t>将其视为普遍的，那么我说它显然是错误的，并且可以轻易地藉着无数例子来反驳。</w:t>
      </w:r>
    </w:p>
    <w:p w14:paraId="7D5674F4">
      <w:pPr>
        <w:pStyle w:val="2"/>
        <w:spacing w:before="321" w:line="251" w:lineRule="auto"/>
        <w:ind w:left="7" w:right="1" w:firstLine="6"/>
        <w:jc w:val="both"/>
        <w:rPr>
          <w:rFonts w:hint="eastAsia"/>
          <w:sz w:val="30"/>
          <w:szCs w:val="30"/>
        </w:rPr>
      </w:pPr>
    </w:p>
    <w:p w14:paraId="0B89E24C">
      <w:pPr>
        <w:pStyle w:val="2"/>
        <w:spacing w:before="321" w:line="251" w:lineRule="auto"/>
        <w:ind w:left="7" w:right="1" w:firstLine="6"/>
        <w:jc w:val="both"/>
        <w:rPr>
          <w:rFonts w:hint="eastAsia"/>
          <w:sz w:val="30"/>
          <w:szCs w:val="30"/>
        </w:rPr>
      </w:pPr>
      <w:r>
        <w:rPr>
          <w:rFonts w:hint="eastAsia"/>
          <w:sz w:val="30"/>
          <w:szCs w:val="30"/>
        </w:rPr>
        <w:t>Not that any error or falsehood can indeed give God the glory of any one of his attributes, but that they may be fitted and suited for such a service, were not their throats cut and their mouths stopped by the lies that are in them; which Mr Goodwin's doctrine is no less liable to than any other, and not at all exempted from that condition by its seeming subserviency unto God's aprosopolepsia.</w:t>
      </w:r>
    </w:p>
    <w:p w14:paraId="663BE3F7">
      <w:pPr>
        <w:pStyle w:val="2"/>
        <w:spacing w:before="321" w:line="251" w:lineRule="auto"/>
        <w:ind w:left="7" w:right="1" w:firstLine="6"/>
        <w:jc w:val="both"/>
        <w:rPr>
          <w:rFonts w:hint="eastAsia"/>
          <w:sz w:val="30"/>
          <w:szCs w:val="30"/>
        </w:rPr>
      </w:pPr>
    </w:p>
    <w:p w14:paraId="7FFE48EB">
      <w:pPr>
        <w:pStyle w:val="2"/>
        <w:spacing w:before="321" w:line="251" w:lineRule="auto"/>
        <w:ind w:left="7" w:right="1" w:firstLine="6"/>
        <w:jc w:val="both"/>
        <w:rPr>
          <w:rFonts w:hint="eastAsia"/>
          <w:sz w:val="30"/>
          <w:szCs w:val="30"/>
        </w:rPr>
      </w:pPr>
      <w:r>
        <w:rPr>
          <w:rFonts w:hint="eastAsia"/>
          <w:sz w:val="30"/>
          <w:szCs w:val="30"/>
        </w:rPr>
        <w:t>并非任何错误或虚假确实能将神任何一个属性的荣耀归给他，而是它们或许适合并适宜于这样一种服务，倘若它们的喉咙未被割断，它们的口未被其中所含的谎言堵住；古德温先生的教义对此并不比任何其他教义更少受其影响，并且丝毫未因其看似服从于神的 aprosopolepsia (不偏待人) [希腊文] 而免于那种状况。</w:t>
      </w:r>
    </w:p>
    <w:p w14:paraId="0E02305C">
      <w:pPr>
        <w:pStyle w:val="2"/>
        <w:spacing w:before="321" w:line="251" w:lineRule="auto"/>
        <w:ind w:left="7" w:right="1" w:firstLine="6"/>
        <w:jc w:val="both"/>
        <w:rPr>
          <w:rFonts w:hint="eastAsia"/>
          <w:sz w:val="30"/>
          <w:szCs w:val="30"/>
        </w:rPr>
      </w:pPr>
    </w:p>
    <w:p w14:paraId="69C5EF45">
      <w:pPr>
        <w:pStyle w:val="2"/>
        <w:spacing w:before="321" w:line="251" w:lineRule="auto"/>
        <w:ind w:left="7" w:right="1" w:firstLine="6"/>
        <w:jc w:val="both"/>
        <w:rPr>
          <w:rFonts w:hint="eastAsia"/>
          <w:sz w:val="30"/>
          <w:szCs w:val="30"/>
        </w:rPr>
      </w:pPr>
      <w:r>
        <w:rPr>
          <w:rFonts w:hint="eastAsia"/>
          <w:sz w:val="30"/>
          <w:szCs w:val="30"/>
        </w:rPr>
        <w:t>Doth not the doctrine of justification by works, even in the most rigid sense of it, according to the tenor of the old covenant, absolutely render God free from the unrighteousness of accepting of persons?</w:t>
      </w:r>
    </w:p>
    <w:p w14:paraId="692FB1CD">
      <w:pPr>
        <w:pStyle w:val="2"/>
        <w:spacing w:before="321" w:line="251" w:lineRule="auto"/>
        <w:ind w:left="7" w:right="1" w:firstLine="6"/>
        <w:jc w:val="both"/>
        <w:rPr>
          <w:rFonts w:hint="eastAsia"/>
          <w:sz w:val="30"/>
          <w:szCs w:val="30"/>
        </w:rPr>
      </w:pPr>
    </w:p>
    <w:p w14:paraId="558502C5">
      <w:pPr>
        <w:pStyle w:val="2"/>
        <w:spacing w:before="321" w:line="251" w:lineRule="auto"/>
        <w:ind w:left="7" w:right="1" w:firstLine="6"/>
        <w:jc w:val="both"/>
        <w:rPr>
          <w:rFonts w:hint="eastAsia"/>
          <w:sz w:val="30"/>
          <w:szCs w:val="30"/>
        </w:rPr>
      </w:pPr>
      <w:r>
        <w:rPr>
          <w:rFonts w:hint="eastAsia"/>
          <w:sz w:val="30"/>
          <w:szCs w:val="30"/>
        </w:rPr>
        <w:t>难道因行为称义的教义，即使在其最严格的意义上，按照旧约的主旨，不也绝对地使神免于偏待人的不义吗？</w:t>
      </w:r>
    </w:p>
    <w:p w14:paraId="239D13CC">
      <w:pPr>
        <w:pStyle w:val="2"/>
        <w:spacing w:before="321" w:line="251" w:lineRule="auto"/>
        <w:ind w:left="7" w:right="1" w:firstLine="6"/>
        <w:jc w:val="both"/>
        <w:rPr>
          <w:rFonts w:hint="eastAsia"/>
          <w:sz w:val="30"/>
          <w:szCs w:val="30"/>
        </w:rPr>
      </w:pPr>
    </w:p>
    <w:p w14:paraId="18EA5811">
      <w:pPr>
        <w:pStyle w:val="2"/>
        <w:spacing w:before="321" w:line="251" w:lineRule="auto"/>
        <w:ind w:left="7" w:right="1" w:firstLine="6"/>
        <w:jc w:val="both"/>
        <w:rPr>
          <w:rFonts w:hint="eastAsia"/>
          <w:sz w:val="30"/>
          <w:szCs w:val="30"/>
        </w:rPr>
      </w:pPr>
      <w:r>
        <w:rPr>
          <w:rFonts w:hint="eastAsia"/>
          <w:sz w:val="30"/>
          <w:szCs w:val="30"/>
        </w:rPr>
        <w:t>and yet, for all that, it hath not one jot the more of truth in it, nor is it the less anti-evangelical.</w:t>
      </w:r>
    </w:p>
    <w:p w14:paraId="7BDF8A3A">
      <w:pPr>
        <w:pStyle w:val="2"/>
        <w:spacing w:before="321" w:line="251" w:lineRule="auto"/>
        <w:ind w:left="7" w:right="1" w:firstLine="6"/>
        <w:jc w:val="both"/>
        <w:rPr>
          <w:rFonts w:hint="eastAsia"/>
          <w:sz w:val="30"/>
          <w:szCs w:val="30"/>
        </w:rPr>
      </w:pPr>
    </w:p>
    <w:p w14:paraId="430D8BE1">
      <w:pPr>
        <w:pStyle w:val="2"/>
        <w:spacing w:before="321" w:line="251" w:lineRule="auto"/>
        <w:ind w:left="7" w:right="1" w:firstLine="6"/>
        <w:jc w:val="both"/>
        <w:rPr>
          <w:rFonts w:hint="eastAsia"/>
          <w:sz w:val="30"/>
          <w:szCs w:val="30"/>
        </w:rPr>
      </w:pPr>
      <w:r>
        <w:rPr>
          <w:rFonts w:hint="eastAsia"/>
          <w:sz w:val="30"/>
          <w:szCs w:val="30"/>
        </w:rPr>
        <w:t>然而，尽管如此，它里面丝毫没有更多真理，也丝毫未减其反福音性。</w:t>
      </w:r>
    </w:p>
    <w:p w14:paraId="64D5E37A">
      <w:pPr>
        <w:pStyle w:val="2"/>
        <w:spacing w:before="321" w:line="251" w:lineRule="auto"/>
        <w:ind w:left="7" w:right="1" w:firstLine="6"/>
        <w:jc w:val="both"/>
        <w:rPr>
          <w:rFonts w:hint="eastAsia"/>
          <w:sz w:val="30"/>
          <w:szCs w:val="30"/>
        </w:rPr>
      </w:pPr>
    </w:p>
    <w:p w14:paraId="088110B2">
      <w:pPr>
        <w:pStyle w:val="2"/>
        <w:spacing w:before="321" w:line="251" w:lineRule="auto"/>
        <w:ind w:left="7" w:right="1" w:firstLine="6"/>
        <w:jc w:val="both"/>
        <w:rPr>
          <w:rFonts w:hint="eastAsia"/>
          <w:sz w:val="30"/>
          <w:szCs w:val="30"/>
        </w:rPr>
      </w:pPr>
      <w:r>
        <w:rPr>
          <w:rFonts w:hint="eastAsia"/>
          <w:sz w:val="30"/>
          <w:szCs w:val="30"/>
        </w:rPr>
        <w:t>This foundation, then, being removed, whatever is built upon it mole ruit suâ .</w:t>
      </w:r>
    </w:p>
    <w:p w14:paraId="59E1444F">
      <w:pPr>
        <w:pStyle w:val="2"/>
        <w:spacing w:before="321" w:line="251" w:lineRule="auto"/>
        <w:ind w:left="7" w:right="1" w:firstLine="6"/>
        <w:jc w:val="both"/>
        <w:rPr>
          <w:rFonts w:hint="eastAsia"/>
          <w:sz w:val="30"/>
          <w:szCs w:val="30"/>
        </w:rPr>
      </w:pPr>
    </w:p>
    <w:p w14:paraId="45980248">
      <w:pPr>
        <w:pStyle w:val="2"/>
        <w:spacing w:before="321" w:line="251" w:lineRule="auto"/>
        <w:ind w:left="7" w:right="1" w:firstLine="6"/>
        <w:jc w:val="both"/>
        <w:rPr>
          <w:rFonts w:hint="eastAsia"/>
          <w:sz w:val="30"/>
          <w:szCs w:val="30"/>
        </w:rPr>
      </w:pPr>
      <w:r>
        <w:rPr>
          <w:rFonts w:hint="eastAsia"/>
          <w:sz w:val="30"/>
          <w:szCs w:val="30"/>
        </w:rPr>
        <w:t>那么，这个基础既已移除，凡建立其上的，都因其自身的重量而倒塌。 (mole ruit suâ) [拉丁文]</w:t>
      </w:r>
    </w:p>
    <w:p w14:paraId="50577576">
      <w:pPr>
        <w:pStyle w:val="2"/>
        <w:spacing w:before="321" w:line="251" w:lineRule="auto"/>
        <w:ind w:left="7" w:right="1" w:firstLine="6"/>
        <w:jc w:val="both"/>
        <w:rPr>
          <w:rFonts w:hint="eastAsia"/>
          <w:sz w:val="30"/>
          <w:szCs w:val="30"/>
        </w:rPr>
      </w:pPr>
    </w:p>
    <w:p w14:paraId="31EEB0C0">
      <w:pPr>
        <w:pStyle w:val="2"/>
        <w:spacing w:before="321" w:line="251" w:lineRule="auto"/>
        <w:ind w:left="7" w:right="1" w:firstLine="6"/>
        <w:jc w:val="both"/>
        <w:rPr>
          <w:rFonts w:hint="eastAsia"/>
          <w:sz w:val="30"/>
          <w:szCs w:val="30"/>
        </w:rPr>
      </w:pPr>
      <w:r>
        <w:rPr>
          <w:rFonts w:hint="eastAsia"/>
          <w:sz w:val="30"/>
          <w:szCs w:val="30"/>
        </w:rPr>
        <w:t>Neither is it in any measure restored or laid anew by the reason of it given by Mr Goodwin, namely, "That the Scripture affirmeth in sundry places that God is no accepter of persons;" for he that shall hence conclude that whatever doctrine affirmeth, directly or by consequence, that God is no accepter of persons, whatever other abomination it is evidently teeming withal, is yet true and according to the mind of God, shall have leave, notwithstanding the antiquated statute of our university against it, to go and read logic at Stamford.</w:t>
      </w:r>
    </w:p>
    <w:p w14:paraId="3054ECBC">
      <w:pPr>
        <w:pStyle w:val="2"/>
        <w:spacing w:before="321" w:line="251" w:lineRule="auto"/>
        <w:ind w:left="7" w:right="1" w:firstLine="6"/>
        <w:jc w:val="both"/>
        <w:rPr>
          <w:rFonts w:hint="eastAsia"/>
          <w:sz w:val="30"/>
          <w:szCs w:val="30"/>
        </w:rPr>
      </w:pPr>
    </w:p>
    <w:p w14:paraId="57727BF9">
      <w:pPr>
        <w:pStyle w:val="2"/>
        <w:spacing w:before="321" w:line="251" w:lineRule="auto"/>
        <w:ind w:left="7" w:right="1" w:firstLine="6"/>
        <w:jc w:val="both"/>
        <w:rPr>
          <w:rFonts w:hint="eastAsia"/>
          <w:sz w:val="30"/>
          <w:szCs w:val="30"/>
        </w:rPr>
      </w:pPr>
      <w:r>
        <w:rPr>
          <w:rFonts w:hint="eastAsia"/>
          <w:sz w:val="30"/>
          <w:szCs w:val="30"/>
        </w:rPr>
        <w:t>它也丝毫未因古德温先生所给出的理由——即，“圣经在多处肯定神不偏待人”——而得到任何程度的恢复或重新奠定；因为凡由此推断说，无论何种教义，直接或间接地肯定神不偏待人，无论它显然充满何种其他可憎之事，却仍然是真实的并符合神心意的人，都将获得许可，尽管我们大学反对它的过时法规，去斯坦福 (Stamford) [英国地名，或指某争议性学校] 读逻辑学。</w:t>
      </w:r>
    </w:p>
    <w:p w14:paraId="221E9D3C">
      <w:pPr>
        <w:pStyle w:val="2"/>
        <w:spacing w:before="321" w:line="251" w:lineRule="auto"/>
        <w:ind w:left="7" w:right="1" w:firstLine="6"/>
        <w:jc w:val="both"/>
        <w:rPr>
          <w:rFonts w:hint="eastAsia"/>
          <w:sz w:val="30"/>
          <w:szCs w:val="30"/>
        </w:rPr>
      </w:pPr>
    </w:p>
    <w:p w14:paraId="2228338B">
      <w:pPr>
        <w:pStyle w:val="2"/>
        <w:spacing w:before="321" w:line="251" w:lineRule="auto"/>
        <w:ind w:left="7" w:right="1" w:firstLine="6"/>
        <w:jc w:val="both"/>
        <w:rPr>
          <w:rFonts w:hint="eastAsia"/>
          <w:sz w:val="30"/>
          <w:szCs w:val="30"/>
        </w:rPr>
      </w:pPr>
      <w:r>
        <w:rPr>
          <w:rFonts w:hint="eastAsia"/>
          <w:sz w:val="30"/>
          <w:szCs w:val="30"/>
        </w:rPr>
        <w:t>On this account do but prove that a doctrine be not guilty of any one crime,and you may conclude that it is guilty of none.</w:t>
      </w:r>
    </w:p>
    <w:p w14:paraId="26E8736B">
      <w:pPr>
        <w:pStyle w:val="2"/>
        <w:spacing w:before="321" w:line="251" w:lineRule="auto"/>
        <w:ind w:left="7" w:right="1" w:firstLine="6"/>
        <w:jc w:val="both"/>
        <w:rPr>
          <w:rFonts w:hint="eastAsia"/>
          <w:sz w:val="30"/>
          <w:szCs w:val="30"/>
        </w:rPr>
      </w:pPr>
    </w:p>
    <w:p w14:paraId="6FF94629">
      <w:pPr>
        <w:pStyle w:val="2"/>
        <w:spacing w:before="321" w:line="251" w:lineRule="auto"/>
        <w:ind w:left="7" w:right="1" w:firstLine="6"/>
        <w:jc w:val="both"/>
        <w:rPr>
          <w:rFonts w:hint="eastAsia"/>
          <w:sz w:val="30"/>
          <w:szCs w:val="30"/>
        </w:rPr>
      </w:pPr>
      <w:r>
        <w:rPr>
          <w:rFonts w:hint="eastAsia"/>
          <w:sz w:val="30"/>
          <w:szCs w:val="30"/>
        </w:rPr>
        <w:t>因此，只要证明一个教义没有犯任何一项罪行，你就可以断定它一项罪行也没有犯。</w:t>
      </w:r>
    </w:p>
    <w:p w14:paraId="04826FDC">
      <w:pPr>
        <w:pStyle w:val="2"/>
        <w:spacing w:before="321" w:line="251" w:lineRule="auto"/>
        <w:ind w:left="7" w:right="1" w:firstLine="6"/>
        <w:jc w:val="both"/>
        <w:rPr>
          <w:rFonts w:hint="eastAsia"/>
          <w:sz w:val="30"/>
          <w:szCs w:val="30"/>
        </w:rPr>
      </w:pPr>
    </w:p>
    <w:p w14:paraId="0120E114">
      <w:pPr>
        <w:pStyle w:val="2"/>
        <w:spacing w:before="321" w:line="251" w:lineRule="auto"/>
        <w:ind w:left="7" w:right="1" w:firstLine="6"/>
        <w:jc w:val="both"/>
        <w:rPr>
          <w:rFonts w:hint="eastAsia"/>
          <w:sz w:val="30"/>
          <w:szCs w:val="30"/>
        </w:rPr>
      </w:pPr>
      <w:r>
        <w:rPr>
          <w:rFonts w:hint="eastAsia"/>
          <w:sz w:val="30"/>
          <w:szCs w:val="30"/>
        </w:rPr>
        <w:t>For instance, that doctrine which impeacheth not the omnipresence of the Deity is true and according to the Scripture, for the Scripture aboundeth with clear testimonies of the presence of God in all places; now the doctrine of the ubiquity of the human nature of Christ doth no way impeach the omnipresence of the Deity: therefore it is true and according to Scripture!</w:t>
      </w:r>
    </w:p>
    <w:p w14:paraId="68774D9F">
      <w:pPr>
        <w:pStyle w:val="2"/>
        <w:spacing w:before="321" w:line="251" w:lineRule="auto"/>
        <w:ind w:left="7" w:right="1" w:firstLine="6"/>
        <w:jc w:val="both"/>
        <w:rPr>
          <w:rFonts w:hint="eastAsia"/>
          <w:sz w:val="30"/>
          <w:szCs w:val="30"/>
        </w:rPr>
      </w:pPr>
    </w:p>
    <w:p w14:paraId="2760AF58">
      <w:pPr>
        <w:pStyle w:val="2"/>
        <w:spacing w:before="321" w:line="251" w:lineRule="auto"/>
        <w:ind w:left="7" w:right="1" w:firstLine="6"/>
        <w:jc w:val="both"/>
        <w:rPr>
          <w:rFonts w:hint="eastAsia"/>
          <w:sz w:val="30"/>
          <w:szCs w:val="30"/>
        </w:rPr>
      </w:pPr>
      <w:r>
        <w:rPr>
          <w:rFonts w:hint="eastAsia"/>
          <w:sz w:val="30"/>
          <w:szCs w:val="30"/>
        </w:rPr>
        <w:t>例如，那不指控神性无所不在的教义，是真实的并符合圣经，因为圣经充满了神在各处同在的清楚见证；如今，基督人性遍在的教义丝毫未指控神性的无所不在：因此它是真实的并符合圣经！</w:t>
      </w:r>
    </w:p>
    <w:p w14:paraId="46C6DCBE">
      <w:pPr>
        <w:pStyle w:val="2"/>
        <w:spacing w:before="321" w:line="251" w:lineRule="auto"/>
        <w:ind w:left="7" w:right="1" w:firstLine="6"/>
        <w:jc w:val="both"/>
        <w:rPr>
          <w:rFonts w:hint="eastAsia"/>
          <w:sz w:val="30"/>
          <w:szCs w:val="30"/>
        </w:rPr>
      </w:pPr>
    </w:p>
    <w:p w14:paraId="4FCC8361">
      <w:pPr>
        <w:pStyle w:val="2"/>
        <w:spacing w:before="321" w:line="251" w:lineRule="auto"/>
        <w:ind w:left="7" w:right="1" w:firstLine="6"/>
        <w:jc w:val="both"/>
        <w:rPr>
          <w:rFonts w:hint="eastAsia"/>
          <w:sz w:val="30"/>
          <w:szCs w:val="30"/>
        </w:rPr>
      </w:pPr>
      <w:r>
        <w:rPr>
          <w:rFonts w:hint="eastAsia"/>
          <w:sz w:val="30"/>
          <w:szCs w:val="30"/>
        </w:rPr>
        <w:t>I might supersede all farther considerations of this argument, having rendered it altogether useless and unserviceable in this warfare by breaking its right leg, or rather crutch, whereon it leaned.</w:t>
      </w:r>
    </w:p>
    <w:p w14:paraId="40703EA0">
      <w:pPr>
        <w:pStyle w:val="2"/>
        <w:spacing w:before="321" w:line="251" w:lineRule="auto"/>
        <w:ind w:left="7" w:right="1" w:firstLine="6"/>
        <w:jc w:val="both"/>
        <w:rPr>
          <w:rFonts w:hint="eastAsia"/>
          <w:sz w:val="30"/>
          <w:szCs w:val="30"/>
        </w:rPr>
      </w:pPr>
    </w:p>
    <w:p w14:paraId="6F4984F4">
      <w:pPr>
        <w:pStyle w:val="2"/>
        <w:spacing w:before="321" w:line="251" w:lineRule="auto"/>
        <w:ind w:left="7" w:right="1" w:firstLine="6"/>
        <w:jc w:val="both"/>
        <w:rPr>
          <w:rFonts w:hint="eastAsia"/>
          <w:sz w:val="30"/>
          <w:szCs w:val="30"/>
        </w:rPr>
      </w:pPr>
      <w:r>
        <w:rPr>
          <w:rFonts w:hint="eastAsia"/>
          <w:sz w:val="30"/>
          <w:szCs w:val="30"/>
        </w:rPr>
        <w:t>我本可以取代对这个论证的所有进一步思考，既已藉着打断其右腿，或者更确切地说，它所倚靠的拐杖，而使其在这场争战中变得全然无用且不适用。</w:t>
      </w:r>
    </w:p>
    <w:p w14:paraId="2D8AAE61">
      <w:pPr>
        <w:pStyle w:val="2"/>
        <w:spacing w:before="321" w:line="251" w:lineRule="auto"/>
        <w:ind w:left="7" w:right="1" w:firstLine="6"/>
        <w:jc w:val="both"/>
        <w:rPr>
          <w:rFonts w:hint="eastAsia"/>
          <w:sz w:val="30"/>
          <w:szCs w:val="30"/>
        </w:rPr>
      </w:pPr>
    </w:p>
    <w:p w14:paraId="32F7963B">
      <w:pPr>
        <w:pStyle w:val="2"/>
        <w:spacing w:before="321" w:line="251" w:lineRule="auto"/>
        <w:ind w:left="7" w:right="1" w:firstLine="6"/>
        <w:jc w:val="both"/>
        <w:rPr>
          <w:rFonts w:hint="eastAsia"/>
          <w:sz w:val="30"/>
          <w:szCs w:val="30"/>
        </w:rPr>
      </w:pPr>
      <w:r>
        <w:rPr>
          <w:rFonts w:hint="eastAsia"/>
          <w:sz w:val="30"/>
          <w:szCs w:val="30"/>
        </w:rPr>
        <w:t>But something also may be added to the minor, because of its reflection in the close of its proof upon the doctrine we maintain, intimating an inconsistency of it with that excellency of God spoken of, namely, that he is no accepter of persons.</w:t>
      </w:r>
    </w:p>
    <w:p w14:paraId="582698FA">
      <w:pPr>
        <w:pStyle w:val="2"/>
        <w:spacing w:before="321" w:line="251" w:lineRule="auto"/>
        <w:ind w:left="7" w:right="1" w:firstLine="6"/>
        <w:jc w:val="both"/>
        <w:rPr>
          <w:rFonts w:hint="eastAsia"/>
          <w:sz w:val="30"/>
          <w:szCs w:val="30"/>
        </w:rPr>
      </w:pPr>
    </w:p>
    <w:p w14:paraId="6CED6C6B">
      <w:pPr>
        <w:pStyle w:val="2"/>
        <w:spacing w:before="321" w:line="251" w:lineRule="auto"/>
        <w:ind w:left="7" w:right="1" w:firstLine="6"/>
        <w:jc w:val="both"/>
        <w:rPr>
          <w:rFonts w:hint="eastAsia"/>
          <w:sz w:val="30"/>
          <w:szCs w:val="30"/>
        </w:rPr>
      </w:pPr>
      <w:r>
        <w:rPr>
          <w:rFonts w:hint="eastAsia"/>
          <w:sz w:val="30"/>
          <w:szCs w:val="30"/>
        </w:rPr>
        <w:t>但也可以对小前提补充一些内容，因为它在其证明的结尾处，反思了我们所维护的教义，暗示其与所说之神卓越性——即他不偏待人——不一致。</w:t>
      </w:r>
    </w:p>
    <w:p w14:paraId="08DA86E6">
      <w:pPr>
        <w:pStyle w:val="2"/>
        <w:spacing w:before="321" w:line="251" w:lineRule="auto"/>
        <w:ind w:left="7" w:right="1" w:firstLine="6"/>
        <w:jc w:val="both"/>
        <w:rPr>
          <w:rFonts w:hint="eastAsia"/>
          <w:sz w:val="30"/>
          <w:szCs w:val="30"/>
        </w:rPr>
      </w:pPr>
    </w:p>
    <w:p w14:paraId="3CCBAAEF">
      <w:pPr>
        <w:pStyle w:val="2"/>
        <w:spacing w:before="321" w:line="251" w:lineRule="auto"/>
        <w:ind w:left="7" w:right="1" w:firstLine="6"/>
        <w:jc w:val="both"/>
        <w:rPr>
          <w:rFonts w:hint="eastAsia"/>
          <w:sz w:val="30"/>
          <w:szCs w:val="30"/>
        </w:rPr>
      </w:pPr>
      <w:r>
        <w:rPr>
          <w:rFonts w:hint="eastAsia"/>
          <w:sz w:val="30"/>
          <w:szCs w:val="30"/>
        </w:rPr>
        <w:t>Prosopolepsia, or accepting of persons, is an evil in judgment, when he who is to determine in causes of righteousness hath respect to personal things, that concern not the merit of the cause in hand, and judgeth accordingly.</w:t>
      </w:r>
    </w:p>
    <w:p w14:paraId="46D8D7EB">
      <w:pPr>
        <w:pStyle w:val="2"/>
        <w:spacing w:before="321" w:line="251" w:lineRule="auto"/>
        <w:ind w:left="7" w:right="1" w:firstLine="6"/>
        <w:jc w:val="both"/>
        <w:rPr>
          <w:rFonts w:hint="eastAsia"/>
          <w:sz w:val="30"/>
          <w:szCs w:val="30"/>
        </w:rPr>
      </w:pPr>
    </w:p>
    <w:p w14:paraId="650D8AB1">
      <w:pPr>
        <w:pStyle w:val="2"/>
        <w:spacing w:before="321" w:line="251" w:lineRule="auto"/>
        <w:ind w:left="7" w:right="1" w:firstLine="6"/>
        <w:jc w:val="both"/>
        <w:rPr>
          <w:rFonts w:hint="eastAsia"/>
          <w:sz w:val="30"/>
          <w:szCs w:val="30"/>
        </w:rPr>
      </w:pPr>
      <w:r>
        <w:rPr>
          <w:rFonts w:hint="eastAsia"/>
          <w:sz w:val="30"/>
          <w:szCs w:val="30"/>
        </w:rPr>
        <w:t>Prosopolepsia (偏待人)，或偏待人，是审判中的一种邪恶，当那要判定公义案件之人，顾及与手头案件功过无关的个人事物，并据此判断时。</w:t>
      </w:r>
    </w:p>
    <w:p w14:paraId="3746B7B6">
      <w:pPr>
        <w:pStyle w:val="2"/>
        <w:spacing w:before="321" w:line="251" w:lineRule="auto"/>
        <w:ind w:left="7" w:right="1" w:firstLine="6"/>
        <w:jc w:val="both"/>
        <w:rPr>
          <w:rFonts w:hint="eastAsia"/>
          <w:sz w:val="30"/>
          <w:szCs w:val="30"/>
        </w:rPr>
      </w:pPr>
    </w:p>
    <w:p w14:paraId="229CD38F">
      <w:pPr>
        <w:pStyle w:val="2"/>
        <w:spacing w:before="321" w:line="251" w:lineRule="auto"/>
        <w:ind w:left="7" w:right="1" w:firstLine="6"/>
        <w:jc w:val="both"/>
        <w:rPr>
          <w:rFonts w:hint="eastAsia"/>
          <w:sz w:val="30"/>
          <w:szCs w:val="30"/>
        </w:rPr>
      </w:pPr>
      <w:r>
        <w:rPr>
          <w:rFonts w:hint="eastAsia"/>
          <w:sz w:val="30"/>
          <w:szCs w:val="30"/>
        </w:rPr>
        <w:t>This properly can have no place in God as to any bestowing of free grace, mercy, or pardon.</w:t>
      </w:r>
    </w:p>
    <w:p w14:paraId="7D870783">
      <w:pPr>
        <w:pStyle w:val="2"/>
        <w:spacing w:before="321" w:line="251" w:lineRule="auto"/>
        <w:ind w:left="7" w:right="1" w:firstLine="6"/>
        <w:jc w:val="both"/>
        <w:rPr>
          <w:rFonts w:hint="eastAsia"/>
          <w:sz w:val="30"/>
          <w:szCs w:val="30"/>
        </w:rPr>
      </w:pPr>
    </w:p>
    <w:p w14:paraId="7787D26E">
      <w:pPr>
        <w:pStyle w:val="2"/>
        <w:spacing w:before="321" w:line="251" w:lineRule="auto"/>
        <w:ind w:left="7" w:right="1" w:firstLine="6"/>
        <w:jc w:val="both"/>
        <w:rPr>
          <w:rFonts w:hint="eastAsia"/>
          <w:sz w:val="30"/>
          <w:szCs w:val="30"/>
        </w:rPr>
      </w:pPr>
      <w:r>
        <w:rPr>
          <w:rFonts w:hint="eastAsia"/>
          <w:sz w:val="30"/>
          <w:szCs w:val="30"/>
        </w:rPr>
        <w:t>这，就任何赐予白白恩典、怜悯或赦免而言，在神里面严格来说没有地位。</w:t>
      </w:r>
    </w:p>
    <w:p w14:paraId="3C2F8A49">
      <w:pPr>
        <w:pStyle w:val="2"/>
        <w:spacing w:before="321" w:line="251" w:lineRule="auto"/>
        <w:ind w:left="7" w:right="1" w:firstLine="6"/>
        <w:jc w:val="both"/>
        <w:rPr>
          <w:rFonts w:hint="eastAsia"/>
          <w:sz w:val="30"/>
          <w:szCs w:val="30"/>
        </w:rPr>
      </w:pPr>
    </w:p>
    <w:p w14:paraId="52298A6F">
      <w:pPr>
        <w:pStyle w:val="2"/>
        <w:spacing w:before="321" w:line="251" w:lineRule="auto"/>
        <w:ind w:left="7" w:right="1" w:firstLine="6"/>
        <w:jc w:val="both"/>
        <w:rPr>
          <w:rFonts w:hint="eastAsia"/>
          <w:sz w:val="30"/>
          <w:szCs w:val="30"/>
        </w:rPr>
      </w:pPr>
      <w:r>
        <w:rPr>
          <w:rFonts w:hint="eastAsia"/>
          <w:sz w:val="30"/>
          <w:szCs w:val="30"/>
        </w:rPr>
        <w:t>There is room made for it only when the things that are bestowed or wrought by it are such as injustice are due; it being an iniquity solely and directly opposed to distributive justice, that rendereth to every one according to what is righteous and due.</w:t>
      </w:r>
    </w:p>
    <w:p w14:paraId="154FDC04">
      <w:pPr>
        <w:pStyle w:val="2"/>
        <w:spacing w:before="321" w:line="251" w:lineRule="auto"/>
        <w:ind w:left="7" w:right="1" w:firstLine="6"/>
        <w:jc w:val="both"/>
        <w:rPr>
          <w:rFonts w:hint="eastAsia"/>
          <w:sz w:val="30"/>
          <w:szCs w:val="30"/>
        </w:rPr>
      </w:pPr>
    </w:p>
    <w:p w14:paraId="74414B9F">
      <w:pPr>
        <w:pStyle w:val="2"/>
        <w:spacing w:before="321" w:line="251" w:lineRule="auto"/>
        <w:ind w:left="7" w:right="1" w:firstLine="6"/>
        <w:jc w:val="both"/>
        <w:rPr>
          <w:rFonts w:hint="eastAsia"/>
          <w:sz w:val="30"/>
          <w:szCs w:val="30"/>
        </w:rPr>
      </w:pPr>
      <w:r>
        <w:rPr>
          <w:rFonts w:hint="eastAsia"/>
          <w:sz w:val="30"/>
          <w:szCs w:val="30"/>
        </w:rPr>
        <w:t>只有当藉此赐予或作成的事物是不公义地应得的时，才为其留有余地；因为它是一种罪孽，完全且直接地反对分配性公义，分配性公义按照公义和应得的向每一个人施行报应。</w:t>
      </w:r>
    </w:p>
    <w:p w14:paraId="21CE715C">
      <w:pPr>
        <w:pStyle w:val="2"/>
        <w:spacing w:before="321" w:line="251" w:lineRule="auto"/>
        <w:ind w:left="7" w:right="1" w:firstLine="6"/>
        <w:jc w:val="both"/>
        <w:rPr>
          <w:rFonts w:hint="eastAsia"/>
          <w:sz w:val="30"/>
          <w:szCs w:val="30"/>
        </w:rPr>
      </w:pPr>
    </w:p>
    <w:p w14:paraId="1316672B">
      <w:pPr>
        <w:pStyle w:val="2"/>
        <w:spacing w:before="321" w:line="251" w:lineRule="auto"/>
        <w:ind w:left="7" w:right="1" w:firstLine="6"/>
        <w:jc w:val="both"/>
        <w:rPr>
          <w:rFonts w:hint="eastAsia"/>
          <w:sz w:val="30"/>
          <w:szCs w:val="30"/>
        </w:rPr>
      </w:pPr>
      <w:r>
        <w:rPr>
          <w:rFonts w:hint="eastAsia"/>
          <w:sz w:val="30"/>
          <w:szCs w:val="30"/>
        </w:rPr>
        <w:t>That with God there be no accepting of persons there is no more required but this, that he appoint and determine equal punishments to equal faults, and give equal rewards to equal deservings.</w:t>
      </w:r>
    </w:p>
    <w:p w14:paraId="1C5A268B">
      <w:pPr>
        <w:pStyle w:val="2"/>
        <w:spacing w:before="321" w:line="251" w:lineRule="auto"/>
        <w:ind w:left="7" w:right="1" w:firstLine="6"/>
        <w:jc w:val="both"/>
        <w:rPr>
          <w:rFonts w:hint="eastAsia"/>
          <w:sz w:val="30"/>
          <w:szCs w:val="30"/>
        </w:rPr>
      </w:pPr>
    </w:p>
    <w:p w14:paraId="6F89D9CD">
      <w:pPr>
        <w:pStyle w:val="2"/>
        <w:spacing w:before="321" w:line="251" w:lineRule="auto"/>
        <w:ind w:left="7" w:right="1" w:firstLine="6"/>
        <w:jc w:val="both"/>
        <w:rPr>
          <w:rFonts w:hint="eastAsia"/>
          <w:sz w:val="30"/>
          <w:szCs w:val="30"/>
        </w:rPr>
      </w:pPr>
      <w:r>
        <w:rPr>
          <w:rFonts w:hint="eastAsia"/>
          <w:sz w:val="30"/>
          <w:szCs w:val="30"/>
        </w:rPr>
        <w:t>至于神那里没有偏待人，所要求的不过是这个，即他指定并判定同等的刑罚给同等的过错，并给予同等的赏赐给同等的功德。</w:t>
      </w:r>
    </w:p>
    <w:p w14:paraId="05C11E6E">
      <w:pPr>
        <w:pStyle w:val="2"/>
        <w:spacing w:before="321" w:line="251" w:lineRule="auto"/>
        <w:ind w:left="7" w:right="1" w:firstLine="6"/>
        <w:jc w:val="both"/>
        <w:rPr>
          <w:rFonts w:hint="eastAsia"/>
          <w:sz w:val="30"/>
          <w:szCs w:val="30"/>
        </w:rPr>
      </w:pPr>
    </w:p>
    <w:p w14:paraId="7513A0E1">
      <w:pPr>
        <w:pStyle w:val="2"/>
        <w:spacing w:before="321" w:line="251" w:lineRule="auto"/>
        <w:ind w:left="7" w:right="1" w:firstLine="6"/>
        <w:jc w:val="both"/>
        <w:rPr>
          <w:rFonts w:hint="eastAsia"/>
          <w:sz w:val="30"/>
          <w:szCs w:val="30"/>
        </w:rPr>
      </w:pPr>
      <w:r>
        <w:rPr>
          <w:rFonts w:hint="eastAsia"/>
          <w:sz w:val="30"/>
          <w:szCs w:val="30"/>
        </w:rPr>
        <w:t>If he will dispose of his pardoning mercy and free grace to some in Christ, not to others, who shall say unto him, "What doest thou?"</w:t>
      </w:r>
    </w:p>
    <w:p w14:paraId="6F54ECCD">
      <w:pPr>
        <w:pStyle w:val="2"/>
        <w:spacing w:before="321" w:line="251" w:lineRule="auto"/>
        <w:ind w:left="7" w:right="1" w:firstLine="6"/>
        <w:jc w:val="both"/>
        <w:rPr>
          <w:rFonts w:hint="eastAsia"/>
          <w:sz w:val="30"/>
          <w:szCs w:val="30"/>
        </w:rPr>
      </w:pPr>
    </w:p>
    <w:p w14:paraId="6BCF4F5B">
      <w:pPr>
        <w:pStyle w:val="2"/>
        <w:spacing w:before="321" w:line="251" w:lineRule="auto"/>
        <w:ind w:left="7" w:right="1" w:firstLine="6"/>
        <w:jc w:val="both"/>
        <w:rPr>
          <w:rFonts w:hint="eastAsia"/>
          <w:sz w:val="30"/>
          <w:szCs w:val="30"/>
        </w:rPr>
      </w:pPr>
      <w:r>
        <w:rPr>
          <w:rFonts w:hint="eastAsia"/>
          <w:sz w:val="30"/>
          <w:szCs w:val="30"/>
        </w:rPr>
        <w:t>倘若他愿意将他的赦免怜悯和白白恩典，在基督里分赐给一些人，而不给另一些人，谁能对他说：“你做什么呢？”</w:t>
      </w:r>
    </w:p>
    <w:p w14:paraId="3B632FFA">
      <w:pPr>
        <w:pStyle w:val="2"/>
        <w:spacing w:before="321" w:line="251" w:lineRule="auto"/>
        <w:ind w:left="7" w:right="1" w:firstLine="6"/>
        <w:jc w:val="both"/>
        <w:rPr>
          <w:rFonts w:hint="eastAsia"/>
          <w:sz w:val="30"/>
          <w:szCs w:val="30"/>
        </w:rPr>
      </w:pPr>
    </w:p>
    <w:p w14:paraId="36294DC4">
      <w:pPr>
        <w:pStyle w:val="2"/>
        <w:spacing w:before="321" w:line="251" w:lineRule="auto"/>
        <w:ind w:left="7" w:right="1" w:firstLine="6"/>
        <w:jc w:val="both"/>
        <w:rPr>
          <w:rFonts w:hint="eastAsia"/>
          <w:sz w:val="30"/>
          <w:szCs w:val="30"/>
        </w:rPr>
      </w:pPr>
      <w:r>
        <w:rPr>
          <w:rFonts w:hint="eastAsia"/>
          <w:sz w:val="30"/>
          <w:szCs w:val="30"/>
        </w:rPr>
        <w:t>May he not do what he will with his own?</w:t>
      </w:r>
    </w:p>
    <w:p w14:paraId="16B079A5">
      <w:pPr>
        <w:pStyle w:val="2"/>
        <w:spacing w:before="321" w:line="251" w:lineRule="auto"/>
        <w:ind w:left="7" w:right="1" w:firstLine="6"/>
        <w:jc w:val="both"/>
        <w:rPr>
          <w:rFonts w:hint="eastAsia"/>
          <w:sz w:val="30"/>
          <w:szCs w:val="30"/>
        </w:rPr>
      </w:pPr>
    </w:p>
    <w:p w14:paraId="62A4EB56">
      <w:pPr>
        <w:pStyle w:val="2"/>
        <w:spacing w:before="321" w:line="251" w:lineRule="auto"/>
        <w:ind w:left="7" w:right="1" w:firstLine="6"/>
        <w:jc w:val="both"/>
        <w:rPr>
          <w:rFonts w:hint="eastAsia"/>
          <w:sz w:val="30"/>
          <w:szCs w:val="30"/>
        </w:rPr>
      </w:pPr>
      <w:r>
        <w:rPr>
          <w:rFonts w:hint="eastAsia"/>
          <w:sz w:val="30"/>
          <w:szCs w:val="30"/>
        </w:rPr>
        <w:t>他岂不能随己意行他自己的事吗？</w:t>
      </w:r>
    </w:p>
    <w:p w14:paraId="309D3D8B">
      <w:pPr>
        <w:pStyle w:val="2"/>
        <w:spacing w:before="321" w:line="251" w:lineRule="auto"/>
        <w:ind w:left="7" w:right="1" w:firstLine="6"/>
        <w:jc w:val="both"/>
        <w:rPr>
          <w:rFonts w:hint="eastAsia"/>
          <w:sz w:val="30"/>
          <w:szCs w:val="30"/>
        </w:rPr>
      </w:pPr>
    </w:p>
    <w:p w14:paraId="51C4E410">
      <w:pPr>
        <w:pStyle w:val="2"/>
        <w:spacing w:before="321" w:line="251" w:lineRule="auto"/>
        <w:ind w:left="7" w:right="1" w:firstLine="6"/>
        <w:jc w:val="both"/>
        <w:rPr>
          <w:rFonts w:hint="eastAsia"/>
          <w:sz w:val="30"/>
          <w:szCs w:val="30"/>
        </w:rPr>
      </w:pPr>
      <w:r>
        <w:rPr>
          <w:rFonts w:hint="eastAsia"/>
          <w:sz w:val="30"/>
          <w:szCs w:val="30"/>
        </w:rPr>
        <w:t>So he giveth a penny to him that laboureth all day, he may give a penny also to him that worketh but one hour.</w:t>
      </w:r>
    </w:p>
    <w:p w14:paraId="1A3EA10E">
      <w:pPr>
        <w:pStyle w:val="2"/>
        <w:spacing w:before="321" w:line="251" w:lineRule="auto"/>
        <w:ind w:left="7" w:right="1" w:firstLine="6"/>
        <w:jc w:val="both"/>
        <w:rPr>
          <w:rFonts w:hint="eastAsia"/>
          <w:sz w:val="30"/>
          <w:szCs w:val="30"/>
        </w:rPr>
      </w:pPr>
    </w:p>
    <w:p w14:paraId="46133BE5">
      <w:pPr>
        <w:pStyle w:val="2"/>
        <w:spacing w:before="321" w:line="251" w:lineRule="auto"/>
        <w:ind w:left="7" w:right="1" w:firstLine="6"/>
        <w:jc w:val="both"/>
        <w:rPr>
          <w:rFonts w:hint="eastAsia"/>
          <w:sz w:val="30"/>
          <w:szCs w:val="30"/>
        </w:rPr>
      </w:pPr>
      <w:r>
        <w:rPr>
          <w:rFonts w:hint="eastAsia"/>
          <w:sz w:val="30"/>
          <w:szCs w:val="30"/>
        </w:rPr>
        <w:t>因此，他既给那劳苦一整天的人一钱银子，他也可以给那只工作了一小时的人一钱银子。</w:t>
      </w:r>
    </w:p>
    <w:p w14:paraId="061028F9">
      <w:pPr>
        <w:pStyle w:val="2"/>
        <w:spacing w:before="321" w:line="251" w:lineRule="auto"/>
        <w:ind w:left="7" w:right="1" w:firstLine="6"/>
        <w:jc w:val="both"/>
        <w:rPr>
          <w:rFonts w:hint="eastAsia"/>
          <w:sz w:val="30"/>
          <w:szCs w:val="30"/>
        </w:rPr>
      </w:pPr>
    </w:p>
    <w:p w14:paraId="7903F1F9">
      <w:pPr>
        <w:pStyle w:val="2"/>
        <w:spacing w:before="321" w:line="251" w:lineRule="auto"/>
        <w:ind w:left="7" w:right="1" w:firstLine="6"/>
        <w:jc w:val="both"/>
        <w:rPr>
          <w:rFonts w:hint="eastAsia"/>
          <w:sz w:val="30"/>
          <w:szCs w:val="30"/>
        </w:rPr>
      </w:pPr>
      <w:r>
        <w:rPr>
          <w:rFonts w:hint="eastAsia"/>
          <w:sz w:val="30"/>
          <w:szCs w:val="30"/>
        </w:rPr>
        <w:t>Now, suppose that Mr Goodwin's doctrine render God free from this (or rather chargeth him not with it), yet if withal it calleth his truth, righteousness, faithfulness, oath, and immutability into question, shall it pass for a truth, or be embraced ever the sooner?</w:t>
      </w:r>
    </w:p>
    <w:p w14:paraId="267F7597">
      <w:pPr>
        <w:pStyle w:val="2"/>
        <w:spacing w:before="321" w:line="251" w:lineRule="auto"/>
        <w:ind w:left="7" w:right="1" w:firstLine="6"/>
        <w:jc w:val="both"/>
        <w:rPr>
          <w:rFonts w:hint="eastAsia"/>
          <w:sz w:val="30"/>
          <w:szCs w:val="30"/>
        </w:rPr>
      </w:pPr>
    </w:p>
    <w:p w14:paraId="49625DD7">
      <w:pPr>
        <w:pStyle w:val="2"/>
        <w:spacing w:before="321" w:line="251" w:lineRule="auto"/>
        <w:ind w:left="7" w:right="1" w:firstLine="6"/>
        <w:jc w:val="both"/>
        <w:rPr>
          <w:rFonts w:hint="eastAsia"/>
          <w:sz w:val="30"/>
          <w:szCs w:val="30"/>
        </w:rPr>
      </w:pPr>
      <w:r>
        <w:rPr>
          <w:rFonts w:hint="eastAsia"/>
          <w:sz w:val="30"/>
          <w:szCs w:val="30"/>
        </w:rPr>
        <w:t>如今，假设古德温先生的教义使神免于此（或者更确切地说，不以此指控他），然而倘若它同时质疑他的真实、公义、信实、誓言和不变性，它难道能被视为真理，或因此而更快地被接受吗？</w:t>
      </w:r>
    </w:p>
    <w:p w14:paraId="587409AC">
      <w:pPr>
        <w:pStyle w:val="2"/>
        <w:spacing w:before="321" w:line="251" w:lineRule="auto"/>
        <w:ind w:left="7" w:right="1" w:firstLine="6"/>
        <w:jc w:val="both"/>
        <w:rPr>
          <w:rFonts w:hint="eastAsia"/>
          <w:sz w:val="30"/>
          <w:szCs w:val="30"/>
        </w:rPr>
      </w:pPr>
    </w:p>
    <w:p w14:paraId="10BE55DA">
      <w:pPr>
        <w:pStyle w:val="2"/>
        <w:spacing w:before="321" w:line="251" w:lineRule="auto"/>
        <w:ind w:left="7" w:right="1" w:firstLine="6"/>
        <w:jc w:val="both"/>
        <w:rPr>
          <w:rFonts w:hint="eastAsia"/>
          <w:sz w:val="30"/>
          <w:szCs w:val="30"/>
        </w:rPr>
      </w:pPr>
      <w:r>
        <w:rPr>
          <w:rFonts w:hint="eastAsia"/>
          <w:sz w:val="30"/>
          <w:szCs w:val="30"/>
        </w:rPr>
        <w:t>But the sting of this argument lieth in the tail or close of it, in the reflection insisted on upon the common doctrine of perseverance, as it is called, namely, that it teacheth God to be an accepter of persons.</w:t>
      </w:r>
    </w:p>
    <w:p w14:paraId="36296AB3">
      <w:pPr>
        <w:pStyle w:val="2"/>
        <w:spacing w:before="321" w:line="251" w:lineRule="auto"/>
        <w:ind w:left="7" w:right="1" w:firstLine="6"/>
        <w:jc w:val="both"/>
        <w:rPr>
          <w:rFonts w:hint="eastAsia"/>
          <w:sz w:val="30"/>
          <w:szCs w:val="30"/>
        </w:rPr>
      </w:pPr>
    </w:p>
    <w:p w14:paraId="3C3302D5">
      <w:pPr>
        <w:pStyle w:val="2"/>
        <w:spacing w:before="321" w:line="251" w:lineRule="auto"/>
        <w:ind w:left="7" w:right="1" w:firstLine="6"/>
        <w:jc w:val="both"/>
        <w:rPr>
          <w:rFonts w:hint="eastAsia"/>
          <w:sz w:val="30"/>
          <w:szCs w:val="30"/>
        </w:rPr>
      </w:pPr>
      <w:r>
        <w:rPr>
          <w:rFonts w:hint="eastAsia"/>
          <w:sz w:val="30"/>
          <w:szCs w:val="30"/>
        </w:rPr>
        <w:t>但这个论证的毒刺在于其尾部或结尾处，在于那坚持对所谓的普遍坚忍教义的反思，即它教导神是偏待人的。</w:t>
      </w:r>
    </w:p>
    <w:p w14:paraId="008999F7">
      <w:pPr>
        <w:pStyle w:val="2"/>
        <w:spacing w:before="321" w:line="251" w:lineRule="auto"/>
        <w:ind w:left="7" w:right="1" w:firstLine="6"/>
        <w:jc w:val="both"/>
        <w:rPr>
          <w:rFonts w:hint="eastAsia"/>
          <w:sz w:val="30"/>
          <w:szCs w:val="30"/>
        </w:rPr>
      </w:pPr>
    </w:p>
    <w:p w14:paraId="30922F95">
      <w:pPr>
        <w:pStyle w:val="2"/>
        <w:spacing w:before="321" w:line="251" w:lineRule="auto"/>
        <w:ind w:left="7" w:right="1" w:firstLine="6"/>
        <w:jc w:val="both"/>
        <w:rPr>
          <w:rFonts w:hint="eastAsia"/>
          <w:sz w:val="30"/>
          <w:szCs w:val="30"/>
        </w:rPr>
      </w:pPr>
      <w:r>
        <w:rPr>
          <w:rFonts w:hint="eastAsia"/>
          <w:sz w:val="30"/>
          <w:szCs w:val="30"/>
        </w:rPr>
        <w:t>This is Mr Goodwin's way of arguing all along: When at any time he hath proposed a proof of the doctrine he goeth about to establish, finding that as something heavy work to lie upon his hand, and not much to be said in the case, he instantly turneth about and falleth upon his adversaries, in declaiming against whom he hath a rich and overflowing vein.</w:t>
      </w:r>
    </w:p>
    <w:p w14:paraId="1462A238">
      <w:pPr>
        <w:pStyle w:val="2"/>
        <w:spacing w:before="321" w:line="251" w:lineRule="auto"/>
        <w:ind w:left="7" w:right="1" w:firstLine="6"/>
        <w:jc w:val="both"/>
        <w:rPr>
          <w:rFonts w:hint="eastAsia"/>
          <w:sz w:val="30"/>
          <w:szCs w:val="30"/>
        </w:rPr>
      </w:pPr>
    </w:p>
    <w:p w14:paraId="2E03E0FE">
      <w:pPr>
        <w:pStyle w:val="2"/>
        <w:spacing w:before="321" w:line="251" w:lineRule="auto"/>
        <w:ind w:left="7" w:right="1" w:firstLine="6"/>
        <w:jc w:val="both"/>
        <w:rPr>
          <w:rFonts w:hint="eastAsia"/>
          <w:sz w:val="30"/>
          <w:szCs w:val="30"/>
        </w:rPr>
      </w:pPr>
      <w:r>
        <w:rPr>
          <w:rFonts w:hint="eastAsia"/>
          <w:sz w:val="30"/>
          <w:szCs w:val="30"/>
        </w:rPr>
        <w:t>这一直是古德温先生论证的方式：每当他提出一个他试图建立之教义的证明时，发现那如同某种沉重的工作落在他手上，并且对此事无话可说时，他便立刻转过身来攻击他的对手，在痛斥他们时，他具有丰富而滔滔不绝的才能。</w:t>
      </w:r>
    </w:p>
    <w:p w14:paraId="140F7DC2">
      <w:pPr>
        <w:pStyle w:val="2"/>
        <w:spacing w:before="321" w:line="251" w:lineRule="auto"/>
        <w:ind w:left="7" w:right="1" w:firstLine="6"/>
        <w:jc w:val="both"/>
        <w:rPr>
          <w:rFonts w:hint="eastAsia"/>
          <w:sz w:val="30"/>
          <w:szCs w:val="30"/>
        </w:rPr>
      </w:pPr>
    </w:p>
    <w:p w14:paraId="01089E42">
      <w:pPr>
        <w:pStyle w:val="2"/>
        <w:spacing w:before="321" w:line="251" w:lineRule="auto"/>
        <w:ind w:left="7" w:right="1" w:firstLine="6"/>
        <w:jc w:val="both"/>
        <w:rPr>
          <w:rFonts w:hint="eastAsia"/>
          <w:sz w:val="30"/>
          <w:szCs w:val="30"/>
        </w:rPr>
      </w:pPr>
      <w:r>
        <w:rPr>
          <w:rFonts w:hint="eastAsia"/>
          <w:sz w:val="30"/>
          <w:szCs w:val="30"/>
        </w:rPr>
        <w:t>There is scarce any one of his arguments in the pursuit and improvement whereof one fourth part of it is spoken to that head wherein he is engaged.</w:t>
      </w:r>
    </w:p>
    <w:p w14:paraId="4B801FD5">
      <w:pPr>
        <w:pStyle w:val="2"/>
        <w:spacing w:before="321" w:line="251" w:lineRule="auto"/>
        <w:ind w:left="7" w:right="1" w:firstLine="6"/>
        <w:jc w:val="both"/>
        <w:rPr>
          <w:rFonts w:hint="eastAsia"/>
          <w:sz w:val="30"/>
          <w:szCs w:val="30"/>
        </w:rPr>
      </w:pPr>
    </w:p>
    <w:p w14:paraId="4D5D45C2">
      <w:pPr>
        <w:pStyle w:val="2"/>
        <w:spacing w:before="321" w:line="251" w:lineRule="auto"/>
        <w:ind w:left="7" w:right="1" w:firstLine="6"/>
        <w:jc w:val="both"/>
        <w:rPr>
          <w:rFonts w:hint="eastAsia"/>
          <w:sz w:val="30"/>
          <w:szCs w:val="30"/>
        </w:rPr>
      </w:pPr>
      <w:r>
        <w:rPr>
          <w:rFonts w:hint="eastAsia"/>
          <w:sz w:val="30"/>
          <w:szCs w:val="30"/>
        </w:rPr>
        <w:t>在他的论证中，几乎没有任何一个，在其追求和改进中，有四分之一是论及他所从事的那个标题。</w:t>
      </w:r>
    </w:p>
    <w:p w14:paraId="309E58FA">
      <w:pPr>
        <w:pStyle w:val="2"/>
        <w:spacing w:before="321" w:line="251" w:lineRule="auto"/>
        <w:ind w:left="7" w:right="1" w:firstLine="6"/>
        <w:jc w:val="both"/>
        <w:rPr>
          <w:rFonts w:hint="eastAsia"/>
          <w:sz w:val="30"/>
          <w:szCs w:val="30"/>
        </w:rPr>
      </w:pPr>
    </w:p>
    <w:p w14:paraId="1FB5D5E6">
      <w:pPr>
        <w:pStyle w:val="2"/>
        <w:spacing w:before="321" w:line="251" w:lineRule="auto"/>
        <w:ind w:left="7" w:right="1" w:firstLine="6"/>
        <w:jc w:val="both"/>
        <w:rPr>
          <w:rFonts w:hint="eastAsia"/>
          <w:sz w:val="30"/>
          <w:szCs w:val="30"/>
        </w:rPr>
      </w:pPr>
      <w:r>
        <w:rPr>
          <w:rFonts w:hint="eastAsia"/>
          <w:sz w:val="30"/>
          <w:szCs w:val="30"/>
        </w:rPr>
        <w:t>But wherein is the "common doctrine of perseverance" guilty of this great crime?</w:t>
      </w:r>
    </w:p>
    <w:p w14:paraId="04A98A04">
      <w:pPr>
        <w:pStyle w:val="2"/>
        <w:spacing w:before="321" w:line="251" w:lineRule="auto"/>
        <w:ind w:left="7" w:right="1" w:firstLine="6"/>
        <w:jc w:val="both"/>
        <w:rPr>
          <w:rFonts w:hint="eastAsia"/>
          <w:sz w:val="30"/>
          <w:szCs w:val="30"/>
        </w:rPr>
      </w:pPr>
    </w:p>
    <w:p w14:paraId="5DF64696">
      <w:pPr>
        <w:pStyle w:val="2"/>
        <w:spacing w:before="321" w:line="251" w:lineRule="auto"/>
        <w:ind w:left="7" w:right="1" w:firstLine="6"/>
        <w:jc w:val="both"/>
        <w:rPr>
          <w:rFonts w:hint="eastAsia"/>
          <w:sz w:val="30"/>
          <w:szCs w:val="30"/>
        </w:rPr>
      </w:pPr>
      <w:r>
        <w:rPr>
          <w:rFonts w:hint="eastAsia"/>
          <w:sz w:val="30"/>
          <w:szCs w:val="30"/>
        </w:rPr>
        <w:t>但“普遍的坚忍教义”在何处犯了这项大罪呢？</w:t>
      </w:r>
    </w:p>
    <w:p w14:paraId="639D05E4">
      <w:pPr>
        <w:pStyle w:val="2"/>
        <w:spacing w:before="321" w:line="251" w:lineRule="auto"/>
        <w:ind w:left="7" w:right="1" w:firstLine="6"/>
        <w:jc w:val="both"/>
        <w:rPr>
          <w:rFonts w:hint="eastAsia"/>
          <w:sz w:val="30"/>
          <w:szCs w:val="30"/>
        </w:rPr>
      </w:pPr>
    </w:p>
    <w:p w14:paraId="608246F8">
      <w:pPr>
        <w:pStyle w:val="2"/>
        <w:spacing w:before="321" w:line="251" w:lineRule="auto"/>
        <w:ind w:left="7" w:right="1" w:firstLine="6"/>
        <w:jc w:val="both"/>
        <w:rPr>
          <w:rFonts w:hint="eastAsia"/>
          <w:sz w:val="30"/>
          <w:szCs w:val="30"/>
        </w:rPr>
      </w:pPr>
      <w:r>
        <w:rPr>
          <w:rFonts w:hint="eastAsia"/>
          <w:sz w:val="30"/>
          <w:szCs w:val="30"/>
        </w:rPr>
        <w:t>It teacheth that "he that believeth shall be saved, and he that believeth not shall be damned."</w:t>
      </w:r>
    </w:p>
    <w:p w14:paraId="1E357798">
      <w:pPr>
        <w:pStyle w:val="2"/>
        <w:spacing w:before="321" w:line="251" w:lineRule="auto"/>
        <w:ind w:left="7" w:right="1" w:firstLine="6"/>
        <w:jc w:val="both"/>
        <w:rPr>
          <w:rFonts w:hint="eastAsia"/>
          <w:sz w:val="30"/>
          <w:szCs w:val="30"/>
        </w:rPr>
      </w:pPr>
    </w:p>
    <w:p w14:paraId="12B4A7F7">
      <w:pPr>
        <w:pStyle w:val="2"/>
        <w:spacing w:before="321" w:line="251" w:lineRule="auto"/>
        <w:ind w:left="7" w:right="1" w:firstLine="6"/>
        <w:jc w:val="both"/>
        <w:rPr>
          <w:rFonts w:hint="eastAsia"/>
          <w:sz w:val="30"/>
          <w:szCs w:val="30"/>
        </w:rPr>
      </w:pPr>
      <w:r>
        <w:rPr>
          <w:rFonts w:hint="eastAsia"/>
          <w:sz w:val="30"/>
          <w:szCs w:val="30"/>
        </w:rPr>
        <w:t>它教导说“信的人必得救，不信的人必被定罪。”</w:t>
      </w:r>
    </w:p>
    <w:p w14:paraId="5E1F5271">
      <w:pPr>
        <w:pStyle w:val="2"/>
        <w:spacing w:before="321" w:line="251" w:lineRule="auto"/>
        <w:ind w:left="7" w:right="1" w:firstLine="6"/>
        <w:jc w:val="both"/>
        <w:rPr>
          <w:rFonts w:hint="eastAsia"/>
          <w:sz w:val="30"/>
          <w:szCs w:val="30"/>
        </w:rPr>
      </w:pPr>
    </w:p>
    <w:p w14:paraId="3C3B8246">
      <w:pPr>
        <w:pStyle w:val="2"/>
        <w:spacing w:before="321" w:line="251" w:lineRule="auto"/>
        <w:ind w:left="7" w:right="1" w:firstLine="6"/>
        <w:jc w:val="both"/>
        <w:rPr>
          <w:rFonts w:hint="eastAsia"/>
          <w:sz w:val="30"/>
          <w:szCs w:val="30"/>
        </w:rPr>
      </w:pPr>
      <w:r>
        <w:rPr>
          <w:rFonts w:hint="eastAsia"/>
          <w:sz w:val="30"/>
          <w:szCs w:val="30"/>
        </w:rPr>
        <w:t>It teacheth that God hath allotted equal punishments to equal transgressions, and appointed equal rewards to equal ways of obedience; that the wages of every sin is death, and that every sinner must die, unless it be those concerning whom God himself saith, "Deliver them, I have found a ransom," Job 33:24; that he is alike displeased with sin in whomsoever it is, and that in a peculiar and eminent manner when it is found in his own.</w:t>
      </w:r>
    </w:p>
    <w:p w14:paraId="5F6F4789">
      <w:pPr>
        <w:pStyle w:val="2"/>
        <w:spacing w:before="321" w:line="251" w:lineRule="auto"/>
        <w:ind w:left="7" w:right="1" w:firstLine="6"/>
        <w:jc w:val="both"/>
        <w:rPr>
          <w:rFonts w:hint="eastAsia"/>
          <w:sz w:val="30"/>
          <w:szCs w:val="30"/>
        </w:rPr>
      </w:pPr>
    </w:p>
    <w:p w14:paraId="426189B3">
      <w:pPr>
        <w:pStyle w:val="2"/>
        <w:spacing w:before="321" w:line="251" w:lineRule="auto"/>
        <w:ind w:left="7" w:right="1" w:firstLine="6"/>
        <w:jc w:val="both"/>
        <w:rPr>
          <w:rFonts w:hint="eastAsia"/>
          <w:sz w:val="30"/>
          <w:szCs w:val="30"/>
        </w:rPr>
      </w:pPr>
      <w:r>
        <w:rPr>
          <w:rFonts w:hint="eastAsia"/>
          <w:sz w:val="30"/>
          <w:szCs w:val="30"/>
        </w:rPr>
        <w:t>它教导说，神已分配同等的刑罚给同等的过犯，并指定同等的赏赐给同等的顺服方式；每一个罪的工价乃是死，每一个罪人都必死，除非是那些神自己论到他们说：“赎他免下坑，我已经得了赎价”的人，约伯记三十三章二十四节；无论罪在谁身上，他都同样不悦，并且当在他自己的人身上发现罪时，更是以特殊而卓越的方式不悦。</w:t>
      </w:r>
    </w:p>
    <w:p w14:paraId="15284AC4">
      <w:pPr>
        <w:pStyle w:val="2"/>
        <w:spacing w:before="321" w:line="251" w:lineRule="auto"/>
        <w:ind w:left="7" w:right="1" w:firstLine="6"/>
        <w:jc w:val="both"/>
        <w:rPr>
          <w:rFonts w:hint="eastAsia"/>
          <w:sz w:val="30"/>
          <w:szCs w:val="30"/>
        </w:rPr>
      </w:pPr>
    </w:p>
    <w:p w14:paraId="42910674">
      <w:pPr>
        <w:pStyle w:val="2"/>
        <w:spacing w:before="321" w:line="251" w:lineRule="auto"/>
        <w:ind w:left="7" w:right="1" w:firstLine="6"/>
        <w:jc w:val="both"/>
        <w:rPr>
          <w:rFonts w:hint="eastAsia"/>
          <w:sz w:val="30"/>
          <w:szCs w:val="30"/>
        </w:rPr>
      </w:pPr>
      <w:r>
        <w:rPr>
          <w:rFonts w:hint="eastAsia"/>
          <w:sz w:val="30"/>
          <w:szCs w:val="30"/>
        </w:rPr>
        <w:t>Indeed, if this be to impute acceptation of persons to God, to say "that he hath mercy on whom he will have mercy, and whom he will he hardeneth,"—that is, is tender to his own, as a father to his only child that serveth him, and will recover them (being faithful in his promises) from their sins, and heal their backslidings, though he suffer others to lie wallowing in their rebellions and pollutions all their days;—that he will not give pardon to any sinner but upon faith and repentance, but will give faith and repentance to those whom he hath chosen, and given unto Jesus Christ to be saved: if this, I say, be acceptance of persons, our doctrine owneth the imputation of ascribing it to God, and gloriethin it, we being ascertained that God taketh all this to himself clearly and plentifully in the word of truth.</w:t>
      </w:r>
    </w:p>
    <w:p w14:paraId="06DEC7D4">
      <w:pPr>
        <w:pStyle w:val="2"/>
        <w:spacing w:before="321" w:line="251" w:lineRule="auto"/>
        <w:ind w:left="7" w:right="1" w:firstLine="6"/>
        <w:jc w:val="both"/>
        <w:rPr>
          <w:rFonts w:hint="eastAsia"/>
          <w:sz w:val="30"/>
          <w:szCs w:val="30"/>
        </w:rPr>
      </w:pPr>
    </w:p>
    <w:p w14:paraId="2ED5CB05">
      <w:pPr>
        <w:pStyle w:val="2"/>
        <w:spacing w:before="321" w:line="251" w:lineRule="auto"/>
        <w:ind w:left="7" w:right="1" w:firstLine="6"/>
        <w:jc w:val="both"/>
        <w:rPr>
          <w:rFonts w:hint="eastAsia"/>
          <w:sz w:val="30"/>
          <w:szCs w:val="30"/>
        </w:rPr>
      </w:pPr>
      <w:r>
        <w:rPr>
          <w:rFonts w:hint="eastAsia"/>
          <w:sz w:val="30"/>
          <w:szCs w:val="30"/>
        </w:rPr>
        <w:t>诚然，倘若这就是将偏待人归咎于神，即说“他要怜悯谁，就怜悯谁；要叫谁刚硬，就叫谁刚硬，”——也就是说，对他自己的人温柔，如同父亲对他那服事他的独生子，并且（既在他的应许上是信实的）必使他们从他们的罪中复原，并医治他们背道的病，尽管他容许其他人在他们的悖逆和污秽中终日打滚；——他除非基于信心和悔改，否则不将赦免赐给任何罪人，但却将信心和悔改赐给那些他已拣选，并赐给耶稣基督去拯救的人：倘若，我说，这就是偏待人，我们的教义就承认将其归于神的这项归罪，并在其中夸耀，我们既已确信神在真理的道中清楚而丰盛地将这一切都归于他自己。</w:t>
      </w:r>
    </w:p>
    <w:p w14:paraId="57A64D80">
      <w:pPr>
        <w:pStyle w:val="2"/>
        <w:spacing w:before="321" w:line="251" w:lineRule="auto"/>
        <w:ind w:left="7" w:right="1" w:firstLine="6"/>
        <w:jc w:val="both"/>
        <w:rPr>
          <w:rFonts w:hint="eastAsia"/>
          <w:sz w:val="30"/>
          <w:szCs w:val="30"/>
        </w:rPr>
      </w:pPr>
    </w:p>
    <w:p w14:paraId="16D752B1">
      <w:pPr>
        <w:pStyle w:val="2"/>
        <w:spacing w:before="321" w:line="251" w:lineRule="auto"/>
        <w:ind w:left="7" w:right="1" w:firstLine="6"/>
        <w:jc w:val="both"/>
        <w:rPr>
          <w:rFonts w:hint="eastAsia"/>
          <w:sz w:val="30"/>
          <w:szCs w:val="30"/>
        </w:rPr>
      </w:pPr>
      <w:r>
        <w:rPr>
          <w:rFonts w:hint="eastAsia"/>
          <w:sz w:val="30"/>
          <w:szCs w:val="30"/>
        </w:rPr>
        <w:t>The sum of what our author gives in to make good his charge upon the "common doctrine of perseverance" is, that it affirmeth "That though saints and believers fall into the same sins of adultery, and idolatry, and the like, with other men, yet they are not dealt withal as other men, but continued in the love and favour of God."</w:t>
      </w:r>
    </w:p>
    <w:p w14:paraId="2E3D7D4E">
      <w:pPr>
        <w:pStyle w:val="2"/>
        <w:spacing w:before="321" w:line="251" w:lineRule="auto"/>
        <w:ind w:left="7" w:right="1" w:firstLine="6"/>
        <w:jc w:val="both"/>
        <w:rPr>
          <w:rFonts w:hint="eastAsia"/>
          <w:sz w:val="30"/>
          <w:szCs w:val="30"/>
        </w:rPr>
      </w:pPr>
    </w:p>
    <w:p w14:paraId="724143BD">
      <w:pPr>
        <w:pStyle w:val="2"/>
        <w:spacing w:before="321" w:line="251" w:lineRule="auto"/>
        <w:ind w:left="7" w:right="1" w:firstLine="6"/>
        <w:jc w:val="both"/>
        <w:rPr>
          <w:rFonts w:hint="eastAsia"/>
          <w:sz w:val="30"/>
          <w:szCs w:val="30"/>
        </w:rPr>
      </w:pPr>
      <w:r>
        <w:rPr>
          <w:rFonts w:hint="eastAsia"/>
          <w:sz w:val="30"/>
          <w:szCs w:val="30"/>
        </w:rPr>
        <w:t>我们的作者为证实他对“普遍坚忍教义”之指控所提出的总纲是，它肯定“虽然圣徒和信徒会像其他人一样，陷入同样的奸淫、拜偶像之类的罪中，然而他们却不像其他人那样被对待，而是持续在神的爱和恩惠中。”</w:t>
      </w:r>
    </w:p>
    <w:p w14:paraId="6B51FE4A">
      <w:pPr>
        <w:pStyle w:val="2"/>
        <w:spacing w:before="321" w:line="251" w:lineRule="auto"/>
        <w:ind w:left="7" w:right="1" w:firstLine="6"/>
        <w:jc w:val="both"/>
        <w:rPr>
          <w:rFonts w:hint="eastAsia"/>
          <w:sz w:val="30"/>
          <w:szCs w:val="30"/>
        </w:rPr>
      </w:pPr>
    </w:p>
    <w:p w14:paraId="3EC2FEE2">
      <w:pPr>
        <w:pStyle w:val="2"/>
        <w:spacing w:before="321" w:line="251" w:lineRule="auto"/>
        <w:ind w:left="7" w:right="1" w:firstLine="6"/>
        <w:jc w:val="both"/>
        <w:rPr>
          <w:rFonts w:hint="eastAsia"/>
          <w:sz w:val="30"/>
          <w:szCs w:val="30"/>
        </w:rPr>
      </w:pPr>
      <w:r>
        <w:rPr>
          <w:rFonts w:hint="eastAsia"/>
          <w:sz w:val="30"/>
          <w:szCs w:val="30"/>
        </w:rPr>
        <w:t>To waive the consideration of the false impositions, by the way, on the doctrine opposed (as that is, that it teacheth the saints to fall into and to continue in them, to the significancy of that expression "Never so long," under abominations), and to join issue upon the whole of the matter,I say,—</w:t>
      </w:r>
    </w:p>
    <w:p w14:paraId="7A211372">
      <w:pPr>
        <w:pStyle w:val="2"/>
        <w:spacing w:before="321" w:line="251" w:lineRule="auto"/>
        <w:ind w:left="7" w:right="1" w:firstLine="6"/>
        <w:jc w:val="both"/>
        <w:rPr>
          <w:rFonts w:hint="eastAsia"/>
          <w:sz w:val="30"/>
          <w:szCs w:val="30"/>
        </w:rPr>
      </w:pPr>
    </w:p>
    <w:p w14:paraId="1DF12892">
      <w:pPr>
        <w:pStyle w:val="2"/>
        <w:spacing w:before="321" w:line="251" w:lineRule="auto"/>
        <w:ind w:left="7" w:right="1" w:firstLine="6"/>
        <w:jc w:val="both"/>
        <w:rPr>
          <w:rFonts w:hint="eastAsia"/>
          <w:sz w:val="30"/>
          <w:szCs w:val="30"/>
        </w:rPr>
      </w:pPr>
      <w:r>
        <w:rPr>
          <w:rFonts w:hint="eastAsia"/>
          <w:sz w:val="30"/>
          <w:szCs w:val="30"/>
        </w:rPr>
        <w:t>姑且不论顺便对所反对之教义作出的虚假强加（例如，它教导圣徒陷入并持续处于其中，达到“无论多久”那个表达的意义，处于可憎之事之下），并就整个事情加入争论，我说——</w:t>
      </w:r>
    </w:p>
    <w:p w14:paraId="44016EDF">
      <w:pPr>
        <w:pStyle w:val="2"/>
        <w:spacing w:before="321" w:line="251" w:lineRule="auto"/>
        <w:ind w:left="7" w:right="1" w:firstLine="6"/>
        <w:jc w:val="both"/>
        <w:rPr>
          <w:rFonts w:hint="eastAsia"/>
          <w:sz w:val="30"/>
          <w:szCs w:val="30"/>
        </w:rPr>
      </w:pPr>
    </w:p>
    <w:p w14:paraId="1639FB8B">
      <w:pPr>
        <w:pStyle w:val="2"/>
        <w:spacing w:before="321" w:line="251" w:lineRule="auto"/>
        <w:ind w:left="7" w:right="1" w:firstLine="6"/>
        <w:jc w:val="both"/>
        <w:rPr>
          <w:rFonts w:hint="eastAsia"/>
          <w:sz w:val="30"/>
          <w:szCs w:val="30"/>
        </w:rPr>
      </w:pPr>
      <w:r>
        <w:rPr>
          <w:rFonts w:hint="eastAsia"/>
          <w:sz w:val="30"/>
          <w:szCs w:val="30"/>
        </w:rPr>
        <w:t>That in and with this doctrine, and in perfect harmony and consistency therewith, we maintain that the judgment of God is the same in respect of every sin, in whomsoever it is, that he that doth it on that account is "worthy of death," Rom. 1:32.</w:t>
      </w:r>
    </w:p>
    <w:p w14:paraId="6AB10EC0">
      <w:pPr>
        <w:pStyle w:val="2"/>
        <w:spacing w:before="321" w:line="251" w:lineRule="auto"/>
        <w:ind w:left="7" w:right="1" w:firstLine="6"/>
        <w:jc w:val="both"/>
        <w:rPr>
          <w:rFonts w:hint="eastAsia"/>
          <w:sz w:val="30"/>
          <w:szCs w:val="30"/>
        </w:rPr>
      </w:pPr>
    </w:p>
    <w:p w14:paraId="27F77079">
      <w:pPr>
        <w:pStyle w:val="2"/>
        <w:spacing w:before="321" w:line="251" w:lineRule="auto"/>
        <w:ind w:left="7" w:right="1" w:firstLine="6"/>
        <w:jc w:val="both"/>
        <w:rPr>
          <w:rFonts w:hint="eastAsia"/>
          <w:sz w:val="30"/>
          <w:szCs w:val="30"/>
        </w:rPr>
      </w:pPr>
      <w:r>
        <w:rPr>
          <w:rFonts w:hint="eastAsia"/>
          <w:sz w:val="30"/>
          <w:szCs w:val="30"/>
        </w:rPr>
        <w:t>在并与这个教义一同，并且与其完全和谐一致，我们坚持认为，神的判断就每一个罪而言，无论在谁身上，都是相同的，即行这事的人因此是“当死的”，罗马书一章三十二节。</w:t>
      </w:r>
    </w:p>
    <w:p w14:paraId="7D78FE02">
      <w:pPr>
        <w:pStyle w:val="2"/>
        <w:spacing w:before="321" w:line="251" w:lineRule="auto"/>
        <w:ind w:left="7" w:right="1" w:firstLine="6"/>
        <w:jc w:val="both"/>
        <w:rPr>
          <w:rFonts w:hint="eastAsia"/>
          <w:sz w:val="30"/>
          <w:szCs w:val="30"/>
        </w:rPr>
      </w:pPr>
    </w:p>
    <w:p w14:paraId="4107FCB5">
      <w:pPr>
        <w:pStyle w:val="2"/>
        <w:spacing w:before="321" w:line="251" w:lineRule="auto"/>
        <w:ind w:left="7" w:right="1" w:firstLine="6"/>
        <w:jc w:val="both"/>
        <w:rPr>
          <w:rFonts w:hint="eastAsia"/>
          <w:sz w:val="30"/>
          <w:szCs w:val="30"/>
        </w:rPr>
      </w:pPr>
      <w:r>
        <w:rPr>
          <w:rFonts w:hint="eastAsia"/>
          <w:sz w:val="30"/>
          <w:szCs w:val="30"/>
        </w:rPr>
        <w:t>And,—</w:t>
      </w:r>
    </w:p>
    <w:p w14:paraId="56610229">
      <w:pPr>
        <w:pStyle w:val="2"/>
        <w:spacing w:before="321" w:line="251" w:lineRule="auto"/>
        <w:ind w:left="7" w:right="1" w:firstLine="6"/>
        <w:jc w:val="both"/>
        <w:rPr>
          <w:rFonts w:hint="eastAsia"/>
          <w:sz w:val="30"/>
          <w:szCs w:val="30"/>
        </w:rPr>
      </w:pPr>
    </w:p>
    <w:p w14:paraId="3F56CC94">
      <w:pPr>
        <w:pStyle w:val="2"/>
        <w:spacing w:before="321" w:line="251" w:lineRule="auto"/>
        <w:ind w:left="7" w:right="1" w:firstLine="6"/>
        <w:jc w:val="both"/>
        <w:rPr>
          <w:rFonts w:hint="eastAsia"/>
          <w:sz w:val="30"/>
          <w:szCs w:val="30"/>
        </w:rPr>
      </w:pPr>
      <w:r>
        <w:rPr>
          <w:rFonts w:hint="eastAsia"/>
          <w:sz w:val="30"/>
          <w:szCs w:val="30"/>
        </w:rPr>
        <w:t>并且，——</w:t>
      </w:r>
    </w:p>
    <w:p w14:paraId="5716047E">
      <w:pPr>
        <w:pStyle w:val="2"/>
        <w:spacing w:before="321" w:line="251" w:lineRule="auto"/>
        <w:ind w:left="7" w:right="1" w:firstLine="6"/>
        <w:jc w:val="both"/>
        <w:rPr>
          <w:rFonts w:hint="eastAsia"/>
          <w:sz w:val="30"/>
          <w:szCs w:val="30"/>
        </w:rPr>
      </w:pPr>
    </w:p>
    <w:p w14:paraId="7522ED3A">
      <w:pPr>
        <w:pStyle w:val="2"/>
        <w:spacing w:before="321" w:line="251" w:lineRule="auto"/>
        <w:ind w:left="7" w:right="1" w:firstLine="6"/>
        <w:jc w:val="both"/>
        <w:rPr>
          <w:rFonts w:hint="eastAsia"/>
          <w:sz w:val="30"/>
          <w:szCs w:val="30"/>
        </w:rPr>
      </w:pPr>
      <w:r>
        <w:rPr>
          <w:rFonts w:hint="eastAsia"/>
          <w:sz w:val="30"/>
          <w:szCs w:val="30"/>
        </w:rPr>
        <w:t>That the sentence of the law is the same towards all, cursing every one that continueth not in all things written in the book thereof to do them, Deut. 27:26.</w:t>
      </w:r>
    </w:p>
    <w:p w14:paraId="379D63AB">
      <w:pPr>
        <w:pStyle w:val="2"/>
        <w:spacing w:before="321" w:line="251" w:lineRule="auto"/>
        <w:ind w:left="7" w:right="1" w:firstLine="6"/>
        <w:jc w:val="both"/>
        <w:rPr>
          <w:rFonts w:hint="eastAsia"/>
          <w:sz w:val="30"/>
          <w:szCs w:val="30"/>
        </w:rPr>
      </w:pPr>
    </w:p>
    <w:p w14:paraId="5ADFA6B2">
      <w:pPr>
        <w:pStyle w:val="2"/>
        <w:spacing w:before="321" w:line="251" w:lineRule="auto"/>
        <w:ind w:left="7" w:right="1" w:firstLine="6"/>
        <w:jc w:val="both"/>
        <w:rPr>
          <w:rFonts w:hint="eastAsia"/>
          <w:sz w:val="30"/>
          <w:szCs w:val="30"/>
        </w:rPr>
      </w:pPr>
      <w:r>
        <w:rPr>
          <w:rFonts w:hint="eastAsia"/>
          <w:sz w:val="30"/>
          <w:szCs w:val="30"/>
        </w:rPr>
        <w:t>律法的判决对所有人都是相同的，咒诅每一个不常照律法书上所记一切之事去行的人，申命记二十七章二十六节。</w:t>
      </w:r>
    </w:p>
    <w:p w14:paraId="73459025">
      <w:pPr>
        <w:pStyle w:val="2"/>
        <w:spacing w:before="321" w:line="251" w:lineRule="auto"/>
        <w:ind w:left="7" w:right="1" w:firstLine="6"/>
        <w:jc w:val="both"/>
        <w:rPr>
          <w:rFonts w:hint="eastAsia"/>
          <w:sz w:val="30"/>
          <w:szCs w:val="30"/>
        </w:rPr>
      </w:pPr>
    </w:p>
    <w:p w14:paraId="5E6BECF3">
      <w:pPr>
        <w:pStyle w:val="2"/>
        <w:spacing w:before="321" w:line="251" w:lineRule="auto"/>
        <w:ind w:left="7" w:right="1" w:firstLine="6"/>
        <w:jc w:val="both"/>
        <w:rPr>
          <w:rFonts w:hint="eastAsia"/>
          <w:sz w:val="30"/>
          <w:szCs w:val="30"/>
        </w:rPr>
      </w:pPr>
      <w:r>
        <w:rPr>
          <w:rFonts w:hint="eastAsia"/>
          <w:sz w:val="30"/>
          <w:szCs w:val="30"/>
        </w:rPr>
        <w:t>That in and under the gospel, wherein a remedy is provided in reference to the rigour and severity of both the former apprehensions, yet the Judge of all dealeth with all men equally, according to the tenor of it, "He that believeth shall be saved, and he that believeth not shall be damned."</w:t>
      </w:r>
    </w:p>
    <w:p w14:paraId="51DA8184">
      <w:pPr>
        <w:pStyle w:val="2"/>
        <w:spacing w:before="321" w:line="251" w:lineRule="auto"/>
        <w:ind w:left="7" w:right="1" w:firstLine="6"/>
        <w:jc w:val="both"/>
        <w:rPr>
          <w:rFonts w:hint="eastAsia"/>
          <w:sz w:val="30"/>
          <w:szCs w:val="30"/>
        </w:rPr>
      </w:pPr>
    </w:p>
    <w:p w14:paraId="0B8EE26B">
      <w:pPr>
        <w:pStyle w:val="2"/>
        <w:spacing w:before="321" w:line="251" w:lineRule="auto"/>
        <w:ind w:left="7" w:right="1" w:firstLine="6"/>
        <w:jc w:val="both"/>
        <w:rPr>
          <w:rFonts w:hint="eastAsia"/>
          <w:sz w:val="30"/>
          <w:szCs w:val="30"/>
        </w:rPr>
      </w:pPr>
      <w:r>
        <w:rPr>
          <w:rFonts w:hint="eastAsia"/>
          <w:sz w:val="30"/>
          <w:szCs w:val="30"/>
        </w:rPr>
        <w:t>在并处于福音之下，其中为前两种理解的严厉和苛刻提供了补救，然而万有的审判者仍按照其主旨，平等地对待所有人，“信的人必得救，不信的人必被定罪。”</w:t>
      </w:r>
    </w:p>
    <w:p w14:paraId="720D3649">
      <w:pPr>
        <w:pStyle w:val="2"/>
        <w:spacing w:before="321" w:line="251" w:lineRule="auto"/>
        <w:ind w:left="7" w:right="1" w:firstLine="6"/>
        <w:jc w:val="both"/>
        <w:rPr>
          <w:rFonts w:hint="eastAsia"/>
          <w:sz w:val="30"/>
          <w:szCs w:val="30"/>
        </w:rPr>
      </w:pPr>
    </w:p>
    <w:p w14:paraId="1F7922DF">
      <w:pPr>
        <w:pStyle w:val="2"/>
        <w:spacing w:before="321" w:line="251" w:lineRule="auto"/>
        <w:ind w:left="7" w:right="1" w:firstLine="6"/>
        <w:jc w:val="both"/>
        <w:rPr>
          <w:rFonts w:hint="eastAsia"/>
          <w:sz w:val="30"/>
          <w:szCs w:val="30"/>
        </w:rPr>
      </w:pPr>
      <w:r>
        <w:rPr>
          <w:rFonts w:hint="eastAsia"/>
          <w:sz w:val="30"/>
          <w:szCs w:val="30"/>
        </w:rPr>
        <w:t>Men in the same conditionshall have the same recompense of reward.</w:t>
      </w:r>
    </w:p>
    <w:p w14:paraId="5558E974">
      <w:pPr>
        <w:pStyle w:val="2"/>
        <w:spacing w:before="321" w:line="251" w:lineRule="auto"/>
        <w:ind w:left="7" w:right="1" w:firstLine="6"/>
        <w:jc w:val="both"/>
        <w:rPr>
          <w:rFonts w:hint="eastAsia"/>
          <w:sz w:val="30"/>
          <w:szCs w:val="30"/>
        </w:rPr>
      </w:pPr>
    </w:p>
    <w:p w14:paraId="2B3398BF">
      <w:pPr>
        <w:pStyle w:val="2"/>
        <w:spacing w:before="321" w:line="251" w:lineRule="auto"/>
        <w:ind w:left="7" w:right="1" w:firstLine="6"/>
        <w:jc w:val="both"/>
        <w:rPr>
          <w:rFonts w:hint="eastAsia"/>
          <w:sz w:val="30"/>
          <w:szCs w:val="30"/>
        </w:rPr>
      </w:pPr>
      <w:r>
        <w:rPr>
          <w:rFonts w:hint="eastAsia"/>
          <w:sz w:val="30"/>
          <w:szCs w:val="30"/>
        </w:rPr>
        <w:t>处于同样境况的人，必得同样的报应。</w:t>
      </w:r>
    </w:p>
    <w:p w14:paraId="3F9C4316">
      <w:pPr>
        <w:pStyle w:val="2"/>
        <w:spacing w:before="321" w:line="251" w:lineRule="auto"/>
        <w:ind w:left="7" w:right="1" w:firstLine="6"/>
        <w:jc w:val="both"/>
        <w:rPr>
          <w:rFonts w:hint="eastAsia"/>
          <w:sz w:val="30"/>
          <w:szCs w:val="30"/>
        </w:rPr>
      </w:pPr>
    </w:p>
    <w:p w14:paraId="62637D92">
      <w:pPr>
        <w:pStyle w:val="2"/>
        <w:spacing w:before="321" w:line="251" w:lineRule="auto"/>
        <w:ind w:left="7" w:right="1" w:firstLine="6"/>
        <w:jc w:val="both"/>
        <w:rPr>
          <w:rFonts w:hint="eastAsia"/>
          <w:sz w:val="30"/>
          <w:szCs w:val="30"/>
        </w:rPr>
      </w:pPr>
      <w:r>
        <w:rPr>
          <w:rFonts w:hint="eastAsia"/>
          <w:sz w:val="30"/>
          <w:szCs w:val="30"/>
        </w:rPr>
        <w:t>But you will say, "Do not the same sins put men into the same condition, and deserve the same punishment in one as in another?"</w:t>
      </w:r>
    </w:p>
    <w:p w14:paraId="2FC6AA99">
      <w:pPr>
        <w:pStyle w:val="2"/>
        <w:spacing w:before="321" w:line="251" w:lineRule="auto"/>
        <w:ind w:left="7" w:right="1" w:firstLine="6"/>
        <w:jc w:val="both"/>
        <w:rPr>
          <w:rFonts w:hint="eastAsia"/>
          <w:sz w:val="30"/>
          <w:szCs w:val="30"/>
        </w:rPr>
      </w:pPr>
    </w:p>
    <w:p w14:paraId="0319046C">
      <w:pPr>
        <w:pStyle w:val="2"/>
        <w:spacing w:before="321" w:line="251" w:lineRule="auto"/>
        <w:ind w:left="7" w:right="1" w:firstLine="6"/>
        <w:jc w:val="both"/>
        <w:rPr>
          <w:rFonts w:hint="eastAsia"/>
          <w:sz w:val="30"/>
          <w:szCs w:val="30"/>
        </w:rPr>
      </w:pPr>
      <w:r>
        <w:rPr>
          <w:rFonts w:hint="eastAsia"/>
          <w:sz w:val="30"/>
          <w:szCs w:val="30"/>
        </w:rPr>
        <w:t>但你会说：“同样的罪难道不将人置于同样的境况，并且在一个人身上与在另一个人身上，都应得同样的刑罚吗？”</w:t>
      </w:r>
    </w:p>
    <w:p w14:paraId="17858688">
      <w:pPr>
        <w:pStyle w:val="2"/>
        <w:spacing w:before="321" w:line="251" w:lineRule="auto"/>
        <w:ind w:left="7" w:right="1" w:firstLine="6"/>
        <w:jc w:val="both"/>
        <w:rPr>
          <w:rFonts w:hint="eastAsia"/>
          <w:sz w:val="30"/>
          <w:szCs w:val="30"/>
        </w:rPr>
      </w:pPr>
    </w:p>
    <w:p w14:paraId="7F492B95">
      <w:pPr>
        <w:pStyle w:val="2"/>
        <w:spacing w:before="321" w:line="251" w:lineRule="auto"/>
        <w:ind w:left="7" w:right="1" w:firstLine="6"/>
        <w:jc w:val="both"/>
        <w:rPr>
          <w:rFonts w:hint="eastAsia"/>
          <w:sz w:val="30"/>
          <w:szCs w:val="30"/>
        </w:rPr>
      </w:pPr>
      <w:r>
        <w:rPr>
          <w:rFonts w:hint="eastAsia"/>
          <w:sz w:val="30"/>
          <w:szCs w:val="30"/>
        </w:rPr>
        <w:t>Ans. 1. They do deserve the same punishment.</w:t>
      </w:r>
    </w:p>
    <w:p w14:paraId="371E34E7">
      <w:pPr>
        <w:pStyle w:val="2"/>
        <w:spacing w:before="321" w:line="251" w:lineRule="auto"/>
        <w:ind w:left="7" w:right="1" w:firstLine="6"/>
        <w:jc w:val="both"/>
        <w:rPr>
          <w:rFonts w:hint="eastAsia"/>
          <w:sz w:val="30"/>
          <w:szCs w:val="30"/>
        </w:rPr>
      </w:pPr>
    </w:p>
    <w:p w14:paraId="427164B4">
      <w:pPr>
        <w:pStyle w:val="2"/>
        <w:spacing w:before="321" w:line="251" w:lineRule="auto"/>
        <w:ind w:left="7" w:right="1" w:firstLine="6"/>
        <w:jc w:val="both"/>
        <w:rPr>
          <w:rFonts w:hint="eastAsia"/>
          <w:sz w:val="30"/>
          <w:szCs w:val="30"/>
        </w:rPr>
      </w:pPr>
      <w:r>
        <w:rPr>
          <w:rFonts w:hint="eastAsia"/>
          <w:sz w:val="30"/>
          <w:szCs w:val="30"/>
        </w:rPr>
        <w:t>答：1. 它们确实应得同样的刑罚。</w:t>
      </w:r>
    </w:p>
    <w:p w14:paraId="67EA7B64">
      <w:pPr>
        <w:pStyle w:val="2"/>
        <w:spacing w:before="321" w:line="251" w:lineRule="auto"/>
        <w:ind w:left="7" w:right="1" w:firstLine="6"/>
        <w:jc w:val="both"/>
        <w:rPr>
          <w:rFonts w:hint="eastAsia"/>
          <w:sz w:val="30"/>
          <w:szCs w:val="30"/>
        </w:rPr>
      </w:pPr>
    </w:p>
    <w:p w14:paraId="207140A9">
      <w:pPr>
        <w:pStyle w:val="2"/>
        <w:spacing w:before="321" w:line="251" w:lineRule="auto"/>
        <w:ind w:left="7" w:right="1" w:firstLine="6"/>
        <w:jc w:val="both"/>
        <w:rPr>
          <w:rFonts w:hint="eastAsia"/>
          <w:sz w:val="30"/>
          <w:szCs w:val="30"/>
        </w:rPr>
      </w:pPr>
      <w:r>
        <w:rPr>
          <w:rFonts w:hint="eastAsia"/>
          <w:sz w:val="30"/>
          <w:szCs w:val="30"/>
        </w:rPr>
        <w:t>God is equally provoked; and had not Christ answered for the sins of believers, they could not, they should not, have escaped the wrath due to them.</w:t>
      </w:r>
    </w:p>
    <w:p w14:paraId="232071E4">
      <w:pPr>
        <w:pStyle w:val="2"/>
        <w:spacing w:before="321" w:line="251" w:lineRule="auto"/>
        <w:ind w:left="7" w:right="1" w:firstLine="6"/>
        <w:jc w:val="both"/>
        <w:rPr>
          <w:rFonts w:hint="eastAsia"/>
          <w:sz w:val="30"/>
          <w:szCs w:val="30"/>
        </w:rPr>
      </w:pPr>
    </w:p>
    <w:p w14:paraId="20CF1A14">
      <w:pPr>
        <w:pStyle w:val="2"/>
        <w:spacing w:before="321" w:line="251" w:lineRule="auto"/>
        <w:ind w:left="7" w:right="1" w:firstLine="6"/>
        <w:jc w:val="both"/>
        <w:rPr>
          <w:rFonts w:hint="eastAsia"/>
          <w:sz w:val="30"/>
          <w:szCs w:val="30"/>
        </w:rPr>
      </w:pPr>
      <w:r>
        <w:rPr>
          <w:rFonts w:hint="eastAsia"/>
          <w:sz w:val="30"/>
          <w:szCs w:val="30"/>
        </w:rPr>
        <w:t>神同样被激怒；倘若基督未曾为信徒的罪负责，他们就不能，也不应，逃脱那应归于他们的忿怒。</w:t>
      </w:r>
    </w:p>
    <w:p w14:paraId="60FF4093">
      <w:pPr>
        <w:pStyle w:val="2"/>
        <w:spacing w:before="321" w:line="251" w:lineRule="auto"/>
        <w:ind w:left="7" w:right="1" w:firstLine="6"/>
        <w:jc w:val="both"/>
        <w:rPr>
          <w:rFonts w:hint="eastAsia"/>
          <w:sz w:val="30"/>
          <w:szCs w:val="30"/>
        </w:rPr>
      </w:pPr>
    </w:p>
    <w:p w14:paraId="28771CDE">
      <w:pPr>
        <w:pStyle w:val="2"/>
        <w:spacing w:before="321" w:line="251" w:lineRule="auto"/>
        <w:ind w:left="7" w:right="1" w:firstLine="6"/>
        <w:jc w:val="both"/>
        <w:rPr>
          <w:rFonts w:hint="eastAsia"/>
          <w:sz w:val="30"/>
          <w:szCs w:val="30"/>
        </w:rPr>
      </w:pPr>
      <w:r>
        <w:rPr>
          <w:rFonts w:hint="eastAsia"/>
          <w:sz w:val="30"/>
          <w:szCs w:val="30"/>
        </w:rPr>
        <w:t>That the same sins do not argue men always, under the gospel, to be in the same condition, as shall be afterward fully manifested; for, First, they do not find them in the same state.</w:t>
      </w:r>
    </w:p>
    <w:p w14:paraId="51544171">
      <w:pPr>
        <w:pStyle w:val="2"/>
        <w:spacing w:before="321" w:line="251" w:lineRule="auto"/>
        <w:ind w:left="7" w:right="1" w:firstLine="6"/>
        <w:jc w:val="both"/>
        <w:rPr>
          <w:rFonts w:hint="eastAsia"/>
          <w:sz w:val="30"/>
          <w:szCs w:val="30"/>
        </w:rPr>
      </w:pPr>
    </w:p>
    <w:p w14:paraId="5FDA6688">
      <w:pPr>
        <w:pStyle w:val="2"/>
        <w:spacing w:before="321" w:line="251" w:lineRule="auto"/>
        <w:ind w:left="7" w:right="1" w:firstLine="6"/>
        <w:jc w:val="both"/>
        <w:rPr>
          <w:rFonts w:hint="eastAsia"/>
          <w:sz w:val="30"/>
          <w:szCs w:val="30"/>
        </w:rPr>
      </w:pPr>
      <w:r>
        <w:rPr>
          <w:rFonts w:hint="eastAsia"/>
          <w:sz w:val="30"/>
          <w:szCs w:val="30"/>
        </w:rPr>
        <w:t>同样的罪并非总能证明，在福音之下，人处于同样的境况，正如稍后将充分显明的；因为，首先，它们并未发现他们处于同样的状态。</w:t>
      </w:r>
    </w:p>
    <w:p w14:paraId="4F0F0DBB">
      <w:pPr>
        <w:pStyle w:val="2"/>
        <w:spacing w:before="321" w:line="251" w:lineRule="auto"/>
        <w:ind w:left="7" w:right="1" w:firstLine="6"/>
        <w:jc w:val="both"/>
        <w:rPr>
          <w:rFonts w:hint="eastAsia"/>
          <w:sz w:val="30"/>
          <w:szCs w:val="30"/>
        </w:rPr>
      </w:pPr>
    </w:p>
    <w:p w14:paraId="6E6C1F8F">
      <w:pPr>
        <w:pStyle w:val="2"/>
        <w:spacing w:before="321" w:line="251" w:lineRule="auto"/>
        <w:ind w:left="7" w:right="1" w:firstLine="6"/>
        <w:jc w:val="both"/>
        <w:rPr>
          <w:rFonts w:hint="eastAsia"/>
          <w:sz w:val="30"/>
          <w:szCs w:val="30"/>
        </w:rPr>
      </w:pPr>
      <w:r>
        <w:rPr>
          <w:rFonts w:hint="eastAsia"/>
          <w:sz w:val="30"/>
          <w:szCs w:val="30"/>
        </w:rPr>
        <w:t>Some are in a state of death and sin, others of life and grace, being translated from the one to the other, having a title to the promise of mercy in Christ.</w:t>
      </w:r>
    </w:p>
    <w:p w14:paraId="76FA0C44">
      <w:pPr>
        <w:pStyle w:val="2"/>
        <w:spacing w:before="321" w:line="251" w:lineRule="auto"/>
        <w:ind w:left="7" w:right="1" w:firstLine="6"/>
        <w:jc w:val="both"/>
        <w:rPr>
          <w:rFonts w:hint="eastAsia"/>
          <w:sz w:val="30"/>
          <w:szCs w:val="30"/>
        </w:rPr>
      </w:pPr>
    </w:p>
    <w:p w14:paraId="7E6B5F3D">
      <w:pPr>
        <w:pStyle w:val="2"/>
        <w:spacing w:before="321" w:line="251" w:lineRule="auto"/>
        <w:ind w:left="7" w:right="1" w:firstLine="6"/>
        <w:jc w:val="both"/>
        <w:rPr>
          <w:rFonts w:hint="eastAsia"/>
          <w:sz w:val="30"/>
          <w:szCs w:val="30"/>
        </w:rPr>
      </w:pPr>
      <w:r>
        <w:rPr>
          <w:rFonts w:hint="eastAsia"/>
          <w:sz w:val="30"/>
          <w:szCs w:val="30"/>
        </w:rPr>
        <w:t>有些人处于死亡和罪的状态，另一些人则处于生命和恩典的状态，既已从前者迁到后者，拥有在基督里蒙怜悯之应许的权利。</w:t>
      </w:r>
    </w:p>
    <w:p w14:paraId="66B6E5E2">
      <w:pPr>
        <w:pStyle w:val="2"/>
        <w:spacing w:before="321" w:line="251" w:lineRule="auto"/>
        <w:ind w:left="7" w:right="1" w:firstLine="6"/>
        <w:jc w:val="both"/>
        <w:rPr>
          <w:rFonts w:hint="eastAsia"/>
          <w:sz w:val="30"/>
          <w:szCs w:val="30"/>
        </w:rPr>
      </w:pPr>
    </w:p>
    <w:p w14:paraId="535092BA">
      <w:pPr>
        <w:pStyle w:val="2"/>
        <w:spacing w:before="321" w:line="251" w:lineRule="auto"/>
        <w:ind w:left="7" w:right="1" w:firstLine="6"/>
        <w:jc w:val="both"/>
        <w:rPr>
          <w:rFonts w:hint="eastAsia"/>
          <w:sz w:val="30"/>
          <w:szCs w:val="30"/>
        </w:rPr>
      </w:pPr>
      <w:r>
        <w:rPr>
          <w:rFonts w:hint="eastAsia"/>
          <w:sz w:val="30"/>
          <w:szCs w:val="30"/>
        </w:rPr>
        <w:t>Secondly, and chiefly, as there is a twofold justification, of the person and of the fact, and the one may be without the other, so there is a twofold condemnation, of disapprobation of the fact and of the person.</w:t>
      </w:r>
    </w:p>
    <w:p w14:paraId="086441AD">
      <w:pPr>
        <w:pStyle w:val="2"/>
        <w:spacing w:before="321" w:line="251" w:lineRule="auto"/>
        <w:ind w:left="7" w:right="1" w:firstLine="6"/>
        <w:jc w:val="both"/>
        <w:rPr>
          <w:rFonts w:hint="eastAsia"/>
          <w:sz w:val="30"/>
          <w:szCs w:val="30"/>
        </w:rPr>
      </w:pPr>
    </w:p>
    <w:p w14:paraId="44541371">
      <w:pPr>
        <w:pStyle w:val="2"/>
        <w:spacing w:before="321" w:line="251" w:lineRule="auto"/>
        <w:ind w:left="7" w:right="1" w:firstLine="6"/>
        <w:jc w:val="both"/>
        <w:rPr>
          <w:rFonts w:hint="eastAsia"/>
          <w:sz w:val="30"/>
          <w:szCs w:val="30"/>
        </w:rPr>
      </w:pPr>
      <w:r>
        <w:rPr>
          <w:rFonts w:hint="eastAsia"/>
          <w:sz w:val="30"/>
          <w:szCs w:val="30"/>
        </w:rPr>
        <w:t>其次，并且主要是，正如称义有两种，即对人的称义和对行为的称义，并且前者可能没有后者，照样定罪也有两种，即对行为的不赞同和对人的定罪。</w:t>
      </w:r>
    </w:p>
    <w:p w14:paraId="03FB1612">
      <w:pPr>
        <w:pStyle w:val="2"/>
        <w:spacing w:before="321" w:line="251" w:lineRule="auto"/>
        <w:ind w:left="7" w:right="1" w:firstLine="6"/>
        <w:jc w:val="both"/>
        <w:rPr>
          <w:rFonts w:hint="eastAsia"/>
          <w:sz w:val="30"/>
          <w:szCs w:val="30"/>
        </w:rPr>
      </w:pPr>
    </w:p>
    <w:p w14:paraId="47E238C8">
      <w:pPr>
        <w:pStyle w:val="2"/>
        <w:spacing w:before="321" w:line="251" w:lineRule="auto"/>
        <w:ind w:left="7" w:right="1" w:firstLine="6"/>
        <w:jc w:val="both"/>
        <w:rPr>
          <w:rFonts w:hint="eastAsia"/>
          <w:sz w:val="30"/>
          <w:szCs w:val="30"/>
        </w:rPr>
      </w:pPr>
      <w:r>
        <w:rPr>
          <w:rFonts w:hint="eastAsia"/>
          <w:sz w:val="30"/>
          <w:szCs w:val="30"/>
        </w:rPr>
        <w:t>As to the particular disapprobation of God in respect of any sinful act, it is the same in reference unto all persons, believers and unbelievers.</w:t>
      </w:r>
    </w:p>
    <w:p w14:paraId="6816AC19">
      <w:pPr>
        <w:pStyle w:val="2"/>
        <w:spacing w:before="321" w:line="251" w:lineRule="auto"/>
        <w:ind w:left="7" w:right="1" w:firstLine="6"/>
        <w:jc w:val="both"/>
        <w:rPr>
          <w:rFonts w:hint="eastAsia"/>
          <w:sz w:val="30"/>
          <w:szCs w:val="30"/>
        </w:rPr>
      </w:pPr>
    </w:p>
    <w:p w14:paraId="7D5B5DF3">
      <w:pPr>
        <w:pStyle w:val="2"/>
        <w:spacing w:before="321" w:line="251" w:lineRule="auto"/>
        <w:ind w:left="7" w:right="1" w:firstLine="6"/>
        <w:jc w:val="both"/>
        <w:rPr>
          <w:rFonts w:hint="eastAsia"/>
          <w:sz w:val="30"/>
          <w:szCs w:val="30"/>
        </w:rPr>
      </w:pPr>
      <w:r>
        <w:rPr>
          <w:rFonts w:hint="eastAsia"/>
          <w:sz w:val="30"/>
          <w:szCs w:val="30"/>
        </w:rPr>
        <w:t>就神对任何罪行的具体不赞同而言，它对所有人——信徒和不信者——都是相同的。</w:t>
      </w:r>
    </w:p>
    <w:p w14:paraId="079E03CE">
      <w:pPr>
        <w:pStyle w:val="2"/>
        <w:spacing w:before="321" w:line="251" w:lineRule="auto"/>
        <w:ind w:left="7" w:right="1" w:firstLine="6"/>
        <w:jc w:val="both"/>
        <w:rPr>
          <w:rFonts w:hint="eastAsia"/>
          <w:sz w:val="30"/>
          <w:szCs w:val="30"/>
        </w:rPr>
      </w:pPr>
    </w:p>
    <w:p w14:paraId="019CC7F6">
      <w:pPr>
        <w:pStyle w:val="2"/>
        <w:spacing w:before="321" w:line="251" w:lineRule="auto"/>
        <w:ind w:left="7" w:right="1" w:firstLine="6"/>
        <w:jc w:val="both"/>
        <w:rPr>
          <w:rFonts w:hint="eastAsia"/>
          <w:sz w:val="30"/>
          <w:szCs w:val="30"/>
        </w:rPr>
      </w:pPr>
      <w:r>
        <w:rPr>
          <w:rFonts w:hint="eastAsia"/>
          <w:sz w:val="30"/>
          <w:szCs w:val="30"/>
        </w:rPr>
        <w:t>As to their persons, there are in the gospel other ingredients to the judgment of them beside particular facts or acts, in answer to the law or the rule of righteousness,—namely, faith and repentance,—which alter the case of the person, even before the judgment-seat of God.</w:t>
      </w:r>
    </w:p>
    <w:p w14:paraId="72A48B9E">
      <w:pPr>
        <w:pStyle w:val="2"/>
        <w:spacing w:before="321" w:line="251" w:lineRule="auto"/>
        <w:ind w:left="7" w:right="1" w:firstLine="6"/>
        <w:jc w:val="both"/>
        <w:rPr>
          <w:rFonts w:hint="eastAsia"/>
          <w:sz w:val="30"/>
          <w:szCs w:val="30"/>
        </w:rPr>
      </w:pPr>
    </w:p>
    <w:p w14:paraId="275A921A">
      <w:pPr>
        <w:pStyle w:val="2"/>
        <w:spacing w:before="321" w:line="251" w:lineRule="auto"/>
        <w:ind w:left="7" w:right="1" w:firstLine="6"/>
        <w:jc w:val="both"/>
        <w:rPr>
          <w:rFonts w:hint="eastAsia"/>
          <w:sz w:val="30"/>
          <w:szCs w:val="30"/>
        </w:rPr>
      </w:pPr>
      <w:r>
        <w:rPr>
          <w:rFonts w:hint="eastAsia"/>
          <w:sz w:val="30"/>
          <w:szCs w:val="30"/>
        </w:rPr>
        <w:t>至于他们的位格，福音中对其判断，除了回应律法或公义规则的具体事实或行为之外，还有其他成分——即信心和悔改——这些改变了人的情况，甚至在神的审判台前。</w:t>
      </w:r>
    </w:p>
    <w:p w14:paraId="0DD27B75">
      <w:pPr>
        <w:pStyle w:val="2"/>
        <w:spacing w:before="321" w:line="251" w:lineRule="auto"/>
        <w:ind w:left="7" w:right="1" w:firstLine="6"/>
        <w:jc w:val="both"/>
        <w:rPr>
          <w:rFonts w:hint="eastAsia"/>
          <w:sz w:val="30"/>
          <w:szCs w:val="30"/>
        </w:rPr>
      </w:pPr>
    </w:p>
    <w:p w14:paraId="4DECDD6F">
      <w:pPr>
        <w:pStyle w:val="2"/>
        <w:spacing w:before="321" w:line="251" w:lineRule="auto"/>
        <w:ind w:left="7" w:right="1" w:firstLine="6"/>
        <w:jc w:val="both"/>
        <w:rPr>
          <w:rFonts w:hint="eastAsia"/>
          <w:sz w:val="30"/>
          <w:szCs w:val="30"/>
        </w:rPr>
      </w:pPr>
      <w:r>
        <w:rPr>
          <w:rFonts w:hint="eastAsia"/>
          <w:sz w:val="30"/>
          <w:szCs w:val="30"/>
        </w:rPr>
        <w:t>To suppose the saints to fall into the same sins with other men in the same manner, and to continue in them without faith and repentance, is to beg the thing in question.</w:t>
      </w:r>
    </w:p>
    <w:p w14:paraId="14C778F5">
      <w:pPr>
        <w:pStyle w:val="2"/>
        <w:spacing w:before="321" w:line="251" w:lineRule="auto"/>
        <w:ind w:left="7" w:right="1" w:firstLine="6"/>
        <w:jc w:val="both"/>
        <w:rPr>
          <w:rFonts w:hint="eastAsia"/>
          <w:sz w:val="30"/>
          <w:szCs w:val="30"/>
        </w:rPr>
      </w:pPr>
    </w:p>
    <w:p w14:paraId="12A6FE2F">
      <w:pPr>
        <w:pStyle w:val="2"/>
        <w:spacing w:before="321" w:line="251" w:lineRule="auto"/>
        <w:ind w:left="7" w:right="1" w:firstLine="6"/>
        <w:jc w:val="both"/>
        <w:rPr>
          <w:rFonts w:hint="eastAsia"/>
          <w:sz w:val="30"/>
          <w:szCs w:val="30"/>
        </w:rPr>
      </w:pPr>
      <w:r>
        <w:rPr>
          <w:rFonts w:hint="eastAsia"/>
          <w:sz w:val="30"/>
          <w:szCs w:val="30"/>
        </w:rPr>
        <w:t>假设圣徒以同样的方式陷入与其他人同样的罪中，并在其中持续而没有信心和悔改，这是乞求所争议之事。</w:t>
      </w:r>
    </w:p>
    <w:p w14:paraId="3E31272C">
      <w:pPr>
        <w:pStyle w:val="2"/>
        <w:spacing w:before="321" w:line="251" w:lineRule="auto"/>
        <w:ind w:left="7" w:right="1" w:firstLine="6"/>
        <w:jc w:val="both"/>
        <w:rPr>
          <w:rFonts w:hint="eastAsia"/>
          <w:sz w:val="30"/>
          <w:szCs w:val="30"/>
        </w:rPr>
      </w:pPr>
    </w:p>
    <w:p w14:paraId="0D5FA630">
      <w:pPr>
        <w:pStyle w:val="2"/>
        <w:spacing w:before="321" w:line="251" w:lineRule="auto"/>
        <w:ind w:left="7" w:right="1" w:firstLine="6"/>
        <w:jc w:val="both"/>
        <w:rPr>
          <w:rFonts w:hint="eastAsia"/>
          <w:sz w:val="30"/>
          <w:szCs w:val="30"/>
        </w:rPr>
      </w:pPr>
      <w:r>
        <w:rPr>
          <w:rFonts w:hint="eastAsia"/>
          <w:sz w:val="30"/>
          <w:szCs w:val="30"/>
        </w:rPr>
        <w:t>Suppose them to have (what we affirm God hath promised) those conditions of evangelical mercy, and Mr Goodwin himself will grant it no acceptance of persons to deal otherwise with them than with others who have committed like sins with them in whom those conditions are not wrought or found; that is, "He that believeth shall be saved, he that believeth not shall be damned."</w:t>
      </w:r>
    </w:p>
    <w:p w14:paraId="39C03AD8">
      <w:pPr>
        <w:pStyle w:val="2"/>
        <w:spacing w:before="321" w:line="251" w:lineRule="auto"/>
        <w:ind w:left="7" w:right="1" w:firstLine="6"/>
        <w:jc w:val="both"/>
        <w:rPr>
          <w:rFonts w:hint="eastAsia"/>
          <w:sz w:val="30"/>
          <w:szCs w:val="30"/>
        </w:rPr>
      </w:pPr>
    </w:p>
    <w:p w14:paraId="4B159463">
      <w:pPr>
        <w:pStyle w:val="2"/>
        <w:spacing w:before="321" w:line="251" w:lineRule="auto"/>
        <w:ind w:left="7" w:right="1" w:firstLine="6"/>
        <w:jc w:val="both"/>
        <w:rPr>
          <w:rFonts w:hint="eastAsia"/>
          <w:sz w:val="30"/>
          <w:szCs w:val="30"/>
        </w:rPr>
      </w:pPr>
      <w:r>
        <w:rPr>
          <w:rFonts w:hint="eastAsia"/>
          <w:sz w:val="30"/>
          <w:szCs w:val="30"/>
        </w:rPr>
        <w:t>假设他们拥有（我们肯定神已应许的）那些福音怜悯的条件，那么古德温先生自己也会承认，以不同于对待其他犯了类似罪、却未在其里面作成或发现那些条件之人的方式来对待他们，并非偏待人；也就是说，“信的人必得救，不信的人必被定罪。”</w:t>
      </w:r>
    </w:p>
    <w:p w14:paraId="66CB187A">
      <w:pPr>
        <w:pStyle w:val="2"/>
        <w:spacing w:before="321" w:line="251" w:lineRule="auto"/>
        <w:ind w:left="7" w:right="1" w:firstLine="6"/>
        <w:jc w:val="both"/>
        <w:rPr>
          <w:rFonts w:hint="eastAsia"/>
          <w:sz w:val="30"/>
          <w:szCs w:val="30"/>
        </w:rPr>
      </w:pPr>
    </w:p>
    <w:p w14:paraId="56DAD396">
      <w:pPr>
        <w:pStyle w:val="2"/>
        <w:spacing w:before="321" w:line="251" w:lineRule="auto"/>
        <w:ind w:left="7" w:right="1" w:firstLine="6"/>
        <w:jc w:val="both"/>
        <w:rPr>
          <w:rFonts w:hint="eastAsia"/>
          <w:sz w:val="30"/>
          <w:szCs w:val="30"/>
        </w:rPr>
      </w:pPr>
      <w:r>
        <w:rPr>
          <w:rFonts w:hint="eastAsia"/>
          <w:sz w:val="30"/>
          <w:szCs w:val="30"/>
        </w:rPr>
        <w:t>This is all we say in this thing.</w:t>
      </w:r>
    </w:p>
    <w:p w14:paraId="4948489F">
      <w:pPr>
        <w:pStyle w:val="2"/>
        <w:spacing w:before="321" w:line="251" w:lineRule="auto"/>
        <w:ind w:left="7" w:right="1" w:firstLine="6"/>
        <w:jc w:val="both"/>
        <w:rPr>
          <w:rFonts w:hint="eastAsia"/>
          <w:sz w:val="30"/>
          <w:szCs w:val="30"/>
        </w:rPr>
      </w:pPr>
    </w:p>
    <w:p w14:paraId="62196DEA">
      <w:pPr>
        <w:pStyle w:val="2"/>
        <w:spacing w:before="321" w:line="251" w:lineRule="auto"/>
        <w:ind w:left="7" w:right="1" w:firstLine="6"/>
        <w:jc w:val="both"/>
        <w:rPr>
          <w:rFonts w:hint="eastAsia"/>
          <w:sz w:val="30"/>
          <w:szCs w:val="30"/>
        </w:rPr>
      </w:pPr>
      <w:r>
        <w:rPr>
          <w:rFonts w:hint="eastAsia"/>
          <w:sz w:val="30"/>
          <w:szCs w:val="30"/>
        </w:rPr>
        <w:t>这就是我们在此事上所说的全部。</w:t>
      </w:r>
    </w:p>
    <w:p w14:paraId="22C41A91">
      <w:pPr>
        <w:pStyle w:val="2"/>
        <w:spacing w:before="321" w:line="251" w:lineRule="auto"/>
        <w:ind w:left="7" w:right="1" w:firstLine="6"/>
        <w:jc w:val="both"/>
        <w:rPr>
          <w:rFonts w:hint="eastAsia"/>
          <w:sz w:val="30"/>
          <w:szCs w:val="30"/>
        </w:rPr>
      </w:pPr>
    </w:p>
    <w:p w14:paraId="1DBEDCB9">
      <w:pPr>
        <w:pStyle w:val="2"/>
        <w:spacing w:before="321" w:line="251" w:lineRule="auto"/>
        <w:ind w:left="7" w:right="1" w:firstLine="6"/>
        <w:jc w:val="both"/>
        <w:rPr>
          <w:rFonts w:hint="eastAsia"/>
          <w:sz w:val="30"/>
          <w:szCs w:val="30"/>
        </w:rPr>
      </w:pPr>
      <w:r>
        <w:rPr>
          <w:rFonts w:hint="eastAsia"/>
          <w:sz w:val="30"/>
          <w:szCs w:val="30"/>
        </w:rPr>
        <w:t>But of the difference between believers and unbelievers in their sinning we shall speak afterward at large, to the full removal of this and another objection.</w:t>
      </w:r>
    </w:p>
    <w:p w14:paraId="5557250E">
      <w:pPr>
        <w:pStyle w:val="2"/>
        <w:spacing w:before="321" w:line="251" w:lineRule="auto"/>
        <w:ind w:left="7" w:right="1" w:firstLine="6"/>
        <w:jc w:val="both"/>
        <w:rPr>
          <w:rFonts w:hint="eastAsia"/>
          <w:sz w:val="30"/>
          <w:szCs w:val="30"/>
        </w:rPr>
      </w:pPr>
    </w:p>
    <w:p w14:paraId="4A731C6E">
      <w:pPr>
        <w:pStyle w:val="2"/>
        <w:spacing w:before="321" w:line="251" w:lineRule="auto"/>
        <w:ind w:left="7" w:right="1" w:firstLine="6"/>
        <w:jc w:val="both"/>
        <w:rPr>
          <w:rFonts w:hint="eastAsia"/>
          <w:sz w:val="30"/>
          <w:szCs w:val="30"/>
        </w:rPr>
      </w:pPr>
      <w:r>
        <w:rPr>
          <w:rFonts w:hint="eastAsia"/>
          <w:sz w:val="30"/>
          <w:szCs w:val="30"/>
        </w:rPr>
        <w:t>但关于信徒与不信者在他们犯罪上的区别，我们稍后将详细论述，以彻底除去这个以及另一个反对意见。</w:t>
      </w:r>
    </w:p>
    <w:p w14:paraId="18B2F129">
      <w:pPr>
        <w:pStyle w:val="2"/>
        <w:spacing w:before="321" w:line="251" w:lineRule="auto"/>
        <w:ind w:left="7" w:right="1" w:firstLine="6"/>
        <w:jc w:val="both"/>
        <w:rPr>
          <w:rFonts w:hint="eastAsia"/>
          <w:sz w:val="30"/>
          <w:szCs w:val="30"/>
        </w:rPr>
      </w:pPr>
    </w:p>
    <w:p w14:paraId="2131C771">
      <w:pPr>
        <w:pStyle w:val="2"/>
        <w:spacing w:before="321" w:line="251" w:lineRule="auto"/>
        <w:ind w:left="7" w:right="1" w:firstLine="6"/>
        <w:jc w:val="both"/>
        <w:rPr>
          <w:rFonts w:hint="eastAsia"/>
          <w:sz w:val="30"/>
          <w:szCs w:val="30"/>
        </w:rPr>
      </w:pPr>
      <w:r>
        <w:rPr>
          <w:rFonts w:hint="eastAsia"/>
          <w:sz w:val="30"/>
          <w:szCs w:val="30"/>
        </w:rPr>
        <w:t>For the present this shall suffice: Though believers fall, or may fall, into the same sins with other men, yet they fall not into them in the same manner with them, and they have a relief provided to prevent the deadly malignity of sin, which those who believe not have no interest in nor right unto.</w:t>
      </w:r>
    </w:p>
    <w:p w14:paraId="62DB1769">
      <w:pPr>
        <w:pStyle w:val="2"/>
        <w:spacing w:before="321" w:line="251" w:lineRule="auto"/>
        <w:ind w:left="7" w:right="1" w:firstLine="6"/>
        <w:jc w:val="both"/>
        <w:rPr>
          <w:rFonts w:hint="eastAsia"/>
          <w:sz w:val="30"/>
          <w:szCs w:val="30"/>
        </w:rPr>
      </w:pPr>
    </w:p>
    <w:p w14:paraId="6C6BB723">
      <w:pPr>
        <w:pStyle w:val="2"/>
        <w:spacing w:before="321" w:line="251" w:lineRule="auto"/>
        <w:ind w:left="7" w:right="1" w:firstLine="6"/>
        <w:jc w:val="both"/>
        <w:rPr>
          <w:rFonts w:hint="eastAsia"/>
          <w:sz w:val="30"/>
          <w:szCs w:val="30"/>
        </w:rPr>
      </w:pPr>
      <w:r>
        <w:rPr>
          <w:rFonts w:hint="eastAsia"/>
          <w:sz w:val="30"/>
          <w:szCs w:val="30"/>
        </w:rPr>
        <w:t>目前这或已足够：虽然信徒跌倒，或可能跌倒，陷入与其他人同样的罪中，然而他们并非以与他们同样的方式陷入其中，并且他们有一个预备好的救济，来阻止罪致命的恶毒，这是那些不信的人毫无权益也无权利获得的。</w:t>
      </w:r>
    </w:p>
    <w:p w14:paraId="24CA3833">
      <w:pPr>
        <w:pStyle w:val="2"/>
        <w:spacing w:before="321" w:line="251" w:lineRule="auto"/>
        <w:ind w:left="7" w:right="1" w:firstLine="6"/>
        <w:jc w:val="both"/>
        <w:rPr>
          <w:rFonts w:hint="eastAsia"/>
          <w:sz w:val="30"/>
          <w:szCs w:val="30"/>
        </w:rPr>
      </w:pPr>
    </w:p>
    <w:p w14:paraId="7CC484EC">
      <w:pPr>
        <w:pStyle w:val="2"/>
        <w:spacing w:before="321" w:line="251" w:lineRule="auto"/>
        <w:ind w:left="7" w:right="1" w:firstLine="6"/>
        <w:jc w:val="both"/>
        <w:rPr>
          <w:rFonts w:hint="eastAsia"/>
          <w:sz w:val="30"/>
          <w:szCs w:val="30"/>
        </w:rPr>
      </w:pPr>
      <w:r>
        <w:rPr>
          <w:rFonts w:hint="eastAsia"/>
          <w:sz w:val="30"/>
          <w:szCs w:val="30"/>
        </w:rPr>
        <w:t>Mr Goodwin's second argument is that which, of all others in this case, he seemeth to lay most weight upon, and which he pursuethat large in seventeen pages and as many sections, treating in it concerning the ministry of the gospel, and the usefulness of the exhortations, threatenings, and promises thereof.</w:t>
      </w:r>
    </w:p>
    <w:p w14:paraId="02FCE65E">
      <w:pPr>
        <w:pStyle w:val="2"/>
        <w:spacing w:before="321" w:line="251" w:lineRule="auto"/>
        <w:ind w:left="7" w:right="1" w:firstLine="6"/>
        <w:jc w:val="both"/>
        <w:rPr>
          <w:rFonts w:hint="eastAsia"/>
          <w:sz w:val="30"/>
          <w:szCs w:val="30"/>
        </w:rPr>
      </w:pPr>
    </w:p>
    <w:p w14:paraId="5BB3C7AC">
      <w:pPr>
        <w:pStyle w:val="2"/>
        <w:spacing w:before="321" w:line="251" w:lineRule="auto"/>
        <w:ind w:left="7" w:right="1" w:firstLine="6"/>
        <w:jc w:val="both"/>
        <w:rPr>
          <w:rFonts w:hint="eastAsia"/>
          <w:sz w:val="30"/>
          <w:szCs w:val="30"/>
        </w:rPr>
      </w:pPr>
      <w:r>
        <w:rPr>
          <w:rFonts w:hint="eastAsia"/>
          <w:sz w:val="30"/>
          <w:szCs w:val="30"/>
        </w:rPr>
        <w:t>古德温先生的第二个论证，是他在这种情况下，似乎最为重视的，并且他在十七页和同样多的段落中详细地追溯它，在其中论及福音的职事，以及其劝勉、威吓和应许的功用。</w:t>
      </w:r>
    </w:p>
    <w:p w14:paraId="4C58D47C">
      <w:pPr>
        <w:pStyle w:val="2"/>
        <w:spacing w:before="321" w:line="251" w:lineRule="auto"/>
        <w:ind w:left="7" w:right="1" w:firstLine="6"/>
        <w:jc w:val="both"/>
        <w:rPr>
          <w:rFonts w:hint="eastAsia"/>
          <w:sz w:val="30"/>
          <w:szCs w:val="30"/>
        </w:rPr>
      </w:pPr>
    </w:p>
    <w:p w14:paraId="0DC4C1E4">
      <w:pPr>
        <w:pStyle w:val="2"/>
        <w:spacing w:before="321" w:line="251" w:lineRule="auto"/>
        <w:ind w:left="7" w:right="1" w:firstLine="6"/>
        <w:jc w:val="both"/>
        <w:rPr>
          <w:rFonts w:hint="eastAsia"/>
          <w:sz w:val="30"/>
          <w:szCs w:val="30"/>
        </w:rPr>
      </w:pPr>
      <w:r>
        <w:rPr>
          <w:rFonts w:hint="eastAsia"/>
          <w:sz w:val="30"/>
          <w:szCs w:val="30"/>
        </w:rPr>
        <w:t>For an entrance into the consideration of it,I must needs say, "Non venit ex pharetris ista sagitta tuis."</w:t>
      </w:r>
    </w:p>
    <w:p w14:paraId="62001003">
      <w:pPr>
        <w:pStyle w:val="2"/>
        <w:spacing w:before="321" w:line="251" w:lineRule="auto"/>
        <w:ind w:left="7" w:right="1" w:firstLine="6"/>
        <w:jc w:val="both"/>
        <w:rPr>
          <w:rFonts w:hint="eastAsia"/>
          <w:sz w:val="30"/>
          <w:szCs w:val="30"/>
        </w:rPr>
      </w:pPr>
    </w:p>
    <w:p w14:paraId="0F290766">
      <w:pPr>
        <w:pStyle w:val="2"/>
        <w:spacing w:before="321" w:line="251" w:lineRule="auto"/>
        <w:ind w:left="7" w:right="1" w:firstLine="6"/>
        <w:jc w:val="both"/>
        <w:rPr>
          <w:rFonts w:hint="eastAsia"/>
          <w:sz w:val="30"/>
          <w:szCs w:val="30"/>
        </w:rPr>
      </w:pPr>
      <w:r>
        <w:rPr>
          <w:rFonts w:hint="eastAsia"/>
          <w:sz w:val="30"/>
          <w:szCs w:val="30"/>
        </w:rPr>
        <w:t>为开始思考它，我必须说：“那箭并非来自你的箭袋。” (“Non venit ex pharetris ista sagitta tuis.”) [拉丁文，意指论点非原创]</w:t>
      </w:r>
    </w:p>
    <w:p w14:paraId="60C1E0E2">
      <w:pPr>
        <w:pStyle w:val="2"/>
        <w:spacing w:before="321" w:line="251" w:lineRule="auto"/>
        <w:ind w:left="7" w:right="1" w:firstLine="6"/>
        <w:jc w:val="both"/>
        <w:rPr>
          <w:rFonts w:hint="eastAsia"/>
          <w:sz w:val="30"/>
          <w:szCs w:val="30"/>
        </w:rPr>
      </w:pPr>
    </w:p>
    <w:p w14:paraId="20713DCE">
      <w:pPr>
        <w:pStyle w:val="2"/>
        <w:spacing w:before="321" w:line="251" w:lineRule="auto"/>
        <w:ind w:left="7" w:right="1" w:firstLine="6"/>
        <w:jc w:val="both"/>
        <w:rPr>
          <w:rFonts w:hint="eastAsia"/>
          <w:sz w:val="30"/>
          <w:szCs w:val="30"/>
        </w:rPr>
      </w:pPr>
      <w:r>
        <w:rPr>
          <w:rFonts w:hint="eastAsia"/>
          <w:sz w:val="30"/>
          <w:szCs w:val="30"/>
        </w:rPr>
        <w:t>For besides that Mr Goodwin hath taken very little pains in the improvement of it (considering how it was provided to his hand by the Remonstrants at the Synod of Dort, and that which he hath done farther consisting in a mere useless and needless stuffing of it with sundry notions taken out of their first argument and fifth, "De modo conversionis," of the manner of the Spirit's operation in and upon the soul in its first conversion to God),it was the old song of the Pelagians and semi-Pelagians in their dealing with Austin, Fulgentius, Hilarius, Prosper, and by them at large confuted; renewed by Castalio and Erasmus against Luther, after it had been sifted and rejected by the more learned schoolmen in former ages.</w:t>
      </w:r>
    </w:p>
    <w:p w14:paraId="66606161">
      <w:pPr>
        <w:pStyle w:val="2"/>
        <w:spacing w:before="321" w:line="251" w:lineRule="auto"/>
        <w:ind w:left="7" w:right="1" w:firstLine="6"/>
        <w:jc w:val="both"/>
        <w:rPr>
          <w:rFonts w:hint="eastAsia"/>
          <w:sz w:val="30"/>
          <w:szCs w:val="30"/>
        </w:rPr>
      </w:pPr>
    </w:p>
    <w:p w14:paraId="215A19F7">
      <w:pPr>
        <w:pStyle w:val="2"/>
        <w:spacing w:before="321" w:line="251" w:lineRule="auto"/>
        <w:ind w:left="7" w:right="1" w:firstLine="6"/>
        <w:jc w:val="both"/>
        <w:rPr>
          <w:rFonts w:hint="eastAsia"/>
          <w:sz w:val="30"/>
          <w:szCs w:val="30"/>
        </w:rPr>
      </w:pPr>
      <w:r>
        <w:rPr>
          <w:rFonts w:hint="eastAsia"/>
          <w:sz w:val="30"/>
          <w:szCs w:val="30"/>
        </w:rPr>
        <w:t>因为除了古德温先生很少费力改进它（考虑到它是由多特会议 (Synod of Dort) 上的阿民念派 (Remonstrants) 提供给他，并且他进一步所做的，仅仅在于用取自他们第一个和第五个论证——“关于归信的方式” (“De modo conversionis”) [拉丁文]，即圣灵在灵魂初次归向神时在其里面并对其的运行方式——的各种概念，毫无用处且不必要地填充它之外），它还是伯拉纠派 (Pelagians) 和半伯拉纠派 (semi-Pelagians) 在与奥古斯丁 (Austin)、富尔根提乌斯 (Fulgentius)、希拉流 (Hilarius)、普洛斯珀 (Prosper) 交往时所唱的老调，并被他们详细驳斥；在先前时代被更有学问的经院学者筛选并拒绝之后，又被卡斯特利奥 (Castalio) 和伊拉斯谟 (Erasmus) 用来反对路德 (Luther)。</w:t>
      </w:r>
    </w:p>
    <w:p w14:paraId="10CF7588">
      <w:pPr>
        <w:pStyle w:val="2"/>
        <w:spacing w:before="321" w:line="251" w:lineRule="auto"/>
        <w:ind w:left="7" w:right="1" w:firstLine="6"/>
        <w:jc w:val="both"/>
        <w:rPr>
          <w:rFonts w:hint="eastAsia"/>
          <w:sz w:val="30"/>
          <w:szCs w:val="30"/>
        </w:rPr>
      </w:pPr>
    </w:p>
    <w:p w14:paraId="31156B61">
      <w:pPr>
        <w:pStyle w:val="2"/>
        <w:spacing w:before="321" w:line="251" w:lineRule="auto"/>
        <w:ind w:left="7" w:right="1" w:firstLine="6"/>
        <w:jc w:val="both"/>
        <w:rPr>
          <w:rFonts w:hint="eastAsia"/>
          <w:sz w:val="30"/>
          <w:szCs w:val="30"/>
        </w:rPr>
      </w:pPr>
      <w:r>
        <w:rPr>
          <w:rFonts w:hint="eastAsia"/>
          <w:sz w:val="30"/>
          <w:szCs w:val="30"/>
        </w:rPr>
        <w:t>Whatever it be, and however it is now come to hand, being taught to speak our language, and that in the best fashion, the consideration of it must not be declined.</w:t>
      </w:r>
    </w:p>
    <w:p w14:paraId="72F0AD77">
      <w:pPr>
        <w:pStyle w:val="2"/>
        <w:spacing w:before="321" w:line="251" w:lineRule="auto"/>
        <w:ind w:left="7" w:right="1" w:firstLine="6"/>
        <w:jc w:val="both"/>
        <w:rPr>
          <w:rFonts w:hint="eastAsia"/>
          <w:sz w:val="30"/>
          <w:szCs w:val="30"/>
        </w:rPr>
      </w:pPr>
    </w:p>
    <w:p w14:paraId="36353A8A">
      <w:pPr>
        <w:pStyle w:val="2"/>
        <w:spacing w:before="321" w:line="251" w:lineRule="auto"/>
        <w:ind w:left="7" w:right="1" w:firstLine="6"/>
        <w:jc w:val="both"/>
        <w:rPr>
          <w:rFonts w:hint="eastAsia"/>
          <w:sz w:val="30"/>
          <w:szCs w:val="30"/>
        </w:rPr>
      </w:pPr>
      <w:r>
        <w:rPr>
          <w:rFonts w:hint="eastAsia"/>
          <w:sz w:val="30"/>
          <w:szCs w:val="30"/>
        </w:rPr>
        <w:t>无论它是什么，无论它如今如何到手，既已被教导说我们的语言，并且是以最佳方式，对其的思考就不可回避。</w:t>
      </w:r>
    </w:p>
    <w:p w14:paraId="16FA6FFE">
      <w:pPr>
        <w:pStyle w:val="2"/>
        <w:spacing w:before="321" w:line="251" w:lineRule="auto"/>
        <w:ind w:left="7" w:right="1" w:firstLine="6"/>
        <w:jc w:val="both"/>
        <w:rPr>
          <w:rFonts w:hint="eastAsia"/>
          <w:sz w:val="30"/>
          <w:szCs w:val="30"/>
        </w:rPr>
      </w:pPr>
    </w:p>
    <w:p w14:paraId="622112E4">
      <w:pPr>
        <w:pStyle w:val="2"/>
        <w:spacing w:before="321" w:line="251" w:lineRule="auto"/>
        <w:ind w:left="7" w:right="1" w:firstLine="6"/>
        <w:jc w:val="both"/>
        <w:rPr>
          <w:rFonts w:hint="eastAsia"/>
          <w:sz w:val="30"/>
          <w:szCs w:val="30"/>
        </w:rPr>
      </w:pPr>
      <w:r>
        <w:rPr>
          <w:rFonts w:hint="eastAsia"/>
          <w:sz w:val="30"/>
          <w:szCs w:val="30"/>
        </w:rPr>
        <w:t>And thus it is proposed:—</w:t>
      </w:r>
    </w:p>
    <w:p w14:paraId="231C172D">
      <w:pPr>
        <w:pStyle w:val="2"/>
        <w:spacing w:before="321" w:line="251" w:lineRule="auto"/>
        <w:ind w:left="7" w:right="1" w:firstLine="6"/>
        <w:jc w:val="both"/>
        <w:rPr>
          <w:rFonts w:hint="eastAsia"/>
          <w:sz w:val="30"/>
          <w:szCs w:val="30"/>
        </w:rPr>
      </w:pPr>
    </w:p>
    <w:p w14:paraId="7E6CC257">
      <w:pPr>
        <w:pStyle w:val="2"/>
        <w:spacing w:before="321" w:line="251" w:lineRule="auto"/>
        <w:ind w:left="7" w:right="1" w:firstLine="6"/>
        <w:jc w:val="both"/>
        <w:rPr>
          <w:rFonts w:hint="eastAsia"/>
          <w:sz w:val="30"/>
          <w:szCs w:val="30"/>
        </w:rPr>
      </w:pPr>
      <w:r>
        <w:rPr>
          <w:rFonts w:hint="eastAsia"/>
          <w:sz w:val="30"/>
          <w:szCs w:val="30"/>
        </w:rPr>
        <w:t>它如此被提出：——</w:t>
      </w:r>
    </w:p>
    <w:p w14:paraId="655C53BC">
      <w:pPr>
        <w:pStyle w:val="2"/>
        <w:spacing w:before="321" w:line="251" w:lineRule="auto"/>
        <w:ind w:left="7" w:right="1" w:firstLine="6"/>
        <w:jc w:val="both"/>
        <w:rPr>
          <w:rFonts w:hint="eastAsia"/>
          <w:sz w:val="30"/>
          <w:szCs w:val="30"/>
        </w:rPr>
      </w:pPr>
    </w:p>
    <w:p w14:paraId="4E2C03E0">
      <w:pPr>
        <w:pStyle w:val="2"/>
        <w:spacing w:before="321" w:line="251" w:lineRule="auto"/>
        <w:ind w:left="7" w:right="1" w:firstLine="6"/>
        <w:jc w:val="both"/>
        <w:rPr>
          <w:rFonts w:hint="eastAsia"/>
          <w:sz w:val="30"/>
          <w:szCs w:val="30"/>
        </w:rPr>
      </w:pPr>
      <w:r>
        <w:rPr>
          <w:rFonts w:hint="eastAsia"/>
          <w:sz w:val="30"/>
          <w:szCs w:val="30"/>
        </w:rPr>
        <w:t>"If the common doctrine of perseverance rendereth the ministry of the gospel, so far as it concerneth the perseverance of the saints, vain, impertinent, and void, then is it not a doctrine of God, but of men, and consequently that which opposeth it is truth; but certain it is that the said doctrine is of this unchristian tendency and import: ergo."</w:t>
      </w:r>
    </w:p>
    <w:p w14:paraId="2C661D5B">
      <w:pPr>
        <w:pStyle w:val="2"/>
        <w:spacing w:before="321" w:line="251" w:lineRule="auto"/>
        <w:ind w:left="7" w:right="1" w:firstLine="6"/>
        <w:jc w:val="both"/>
        <w:rPr>
          <w:rFonts w:hint="eastAsia"/>
          <w:sz w:val="30"/>
          <w:szCs w:val="30"/>
        </w:rPr>
      </w:pPr>
    </w:p>
    <w:p w14:paraId="65210B80">
      <w:pPr>
        <w:pStyle w:val="2"/>
        <w:spacing w:before="321" w:line="251" w:lineRule="auto"/>
        <w:ind w:left="7" w:right="1" w:firstLine="6"/>
        <w:jc w:val="both"/>
        <w:rPr>
          <w:rFonts w:hint="eastAsia"/>
          <w:sz w:val="30"/>
          <w:szCs w:val="30"/>
        </w:rPr>
      </w:pPr>
      <w:r>
        <w:rPr>
          <w:rFonts w:hint="eastAsia"/>
          <w:sz w:val="30"/>
          <w:szCs w:val="30"/>
        </w:rPr>
        <w:t>“倘若普遍的坚忍教义，就其关乎圣徒坚忍而言，使福音的职事变得虚妄、不相干和无效，那么它就不是神的教义，而是人的教义，从而那反对它的就是真理；但确实无疑的是，所述教义具有这种非基督徒的倾向和含义：因此。” (ergo) [拉丁文]</w:t>
      </w:r>
    </w:p>
    <w:p w14:paraId="4F8920EC">
      <w:pPr>
        <w:pStyle w:val="2"/>
        <w:spacing w:before="321" w:line="251" w:lineRule="auto"/>
        <w:ind w:left="7" w:right="1" w:firstLine="6"/>
        <w:jc w:val="both"/>
        <w:rPr>
          <w:rFonts w:hint="eastAsia"/>
          <w:sz w:val="30"/>
          <w:szCs w:val="30"/>
        </w:rPr>
      </w:pPr>
    </w:p>
    <w:p w14:paraId="215A8BDB">
      <w:pPr>
        <w:pStyle w:val="2"/>
        <w:spacing w:before="321" w:line="251" w:lineRule="auto"/>
        <w:ind w:left="7" w:right="1" w:firstLine="6"/>
        <w:jc w:val="both"/>
        <w:rPr>
          <w:rFonts w:hint="eastAsia"/>
          <w:sz w:val="30"/>
          <w:szCs w:val="30"/>
        </w:rPr>
      </w:pPr>
      <w:r>
        <w:rPr>
          <w:rFonts w:hint="eastAsia"/>
          <w:sz w:val="30"/>
          <w:szCs w:val="30"/>
        </w:rPr>
        <w:t>The first part of the consequent of the major is granted.</w:t>
      </w:r>
    </w:p>
    <w:p w14:paraId="6BADC195">
      <w:pPr>
        <w:pStyle w:val="2"/>
        <w:spacing w:before="321" w:line="251" w:lineRule="auto"/>
        <w:ind w:left="7" w:right="1" w:firstLine="6"/>
        <w:jc w:val="both"/>
        <w:rPr>
          <w:rFonts w:hint="eastAsia"/>
          <w:sz w:val="30"/>
          <w:szCs w:val="30"/>
        </w:rPr>
      </w:pPr>
    </w:p>
    <w:p w14:paraId="74C09A27">
      <w:pPr>
        <w:pStyle w:val="2"/>
        <w:spacing w:before="321" w:line="251" w:lineRule="auto"/>
        <w:ind w:left="7" w:right="1" w:firstLine="6"/>
        <w:jc w:val="both"/>
        <w:rPr>
          <w:rFonts w:hint="eastAsia"/>
          <w:sz w:val="30"/>
          <w:szCs w:val="30"/>
        </w:rPr>
      </w:pPr>
      <w:r>
        <w:rPr>
          <w:rFonts w:hint="eastAsia"/>
          <w:sz w:val="30"/>
          <w:szCs w:val="30"/>
        </w:rPr>
        <w:t>大前提推论的第一部分被承认。</w:t>
      </w:r>
    </w:p>
    <w:p w14:paraId="6A94B34F">
      <w:pPr>
        <w:pStyle w:val="2"/>
        <w:spacing w:before="321" w:line="251" w:lineRule="auto"/>
        <w:ind w:left="7" w:right="1" w:firstLine="6"/>
        <w:jc w:val="both"/>
        <w:rPr>
          <w:rFonts w:hint="eastAsia"/>
          <w:sz w:val="30"/>
          <w:szCs w:val="30"/>
        </w:rPr>
      </w:pPr>
    </w:p>
    <w:p w14:paraId="1603C77B">
      <w:pPr>
        <w:pStyle w:val="2"/>
        <w:spacing w:before="321" w:line="251" w:lineRule="auto"/>
        <w:ind w:left="7" w:right="1" w:firstLine="6"/>
        <w:jc w:val="both"/>
        <w:rPr>
          <w:rFonts w:hint="eastAsia"/>
          <w:sz w:val="30"/>
          <w:szCs w:val="30"/>
        </w:rPr>
      </w:pPr>
      <w:r>
        <w:rPr>
          <w:rFonts w:hint="eastAsia"/>
          <w:sz w:val="30"/>
          <w:szCs w:val="30"/>
        </w:rPr>
        <w:t>The work of the ministry being for the "perfecting of the saints, and the edification of the body of Christ," Eph. 4:12, 13, that which frustrateth the end whereunto of Christ himself it is designed can be no truth of his.</w:t>
      </w:r>
    </w:p>
    <w:p w14:paraId="02BBDE89">
      <w:pPr>
        <w:pStyle w:val="2"/>
        <w:spacing w:before="321" w:line="251" w:lineRule="auto"/>
        <w:ind w:left="7" w:right="1" w:firstLine="6"/>
        <w:jc w:val="both"/>
        <w:rPr>
          <w:rFonts w:hint="eastAsia"/>
          <w:sz w:val="30"/>
          <w:szCs w:val="30"/>
        </w:rPr>
      </w:pPr>
    </w:p>
    <w:p w14:paraId="57B3C914">
      <w:pPr>
        <w:pStyle w:val="2"/>
        <w:spacing w:before="321" w:line="251" w:lineRule="auto"/>
        <w:ind w:left="7" w:right="1" w:firstLine="6"/>
        <w:jc w:val="both"/>
        <w:rPr>
          <w:rFonts w:hint="eastAsia"/>
          <w:sz w:val="30"/>
          <w:szCs w:val="30"/>
        </w:rPr>
      </w:pPr>
      <w:r>
        <w:rPr>
          <w:rFonts w:hint="eastAsia"/>
          <w:sz w:val="30"/>
          <w:szCs w:val="30"/>
        </w:rPr>
        <w:t>职事的工作既是为了“成全圣徒，建立基督的身体”，以弗所书四章十二、十三节，那么那挫败基督自己为其设计之目的的事物，就不可能是属他的真理。</w:t>
      </w:r>
    </w:p>
    <w:p w14:paraId="079B9D42">
      <w:pPr>
        <w:pStyle w:val="2"/>
        <w:spacing w:before="321" w:line="251" w:lineRule="auto"/>
        <w:ind w:left="7" w:right="1" w:firstLine="6"/>
        <w:jc w:val="both"/>
        <w:rPr>
          <w:rFonts w:hint="eastAsia"/>
          <w:sz w:val="30"/>
          <w:szCs w:val="30"/>
        </w:rPr>
      </w:pPr>
    </w:p>
    <w:p w14:paraId="22EA4C65">
      <w:pPr>
        <w:pStyle w:val="2"/>
        <w:spacing w:before="321" w:line="251" w:lineRule="auto"/>
        <w:ind w:left="7" w:right="1" w:firstLine="6"/>
        <w:jc w:val="both"/>
        <w:rPr>
          <w:rFonts w:hint="eastAsia"/>
          <w:sz w:val="30"/>
          <w:szCs w:val="30"/>
        </w:rPr>
      </w:pPr>
      <w:r>
        <w:rPr>
          <w:rFonts w:hint="eastAsia"/>
          <w:sz w:val="30"/>
          <w:szCs w:val="30"/>
        </w:rPr>
        <w:t>Of the farther inference, that the doctrine which opposeth it, or is set up in opposition to it, is the truth, more will be spoken afterward.</w:t>
      </w:r>
    </w:p>
    <w:p w14:paraId="6AC56D0C">
      <w:pPr>
        <w:pStyle w:val="2"/>
        <w:spacing w:before="321" w:line="251" w:lineRule="auto"/>
        <w:ind w:left="7" w:right="1" w:firstLine="6"/>
        <w:jc w:val="both"/>
        <w:rPr>
          <w:rFonts w:hint="eastAsia"/>
          <w:sz w:val="30"/>
          <w:szCs w:val="30"/>
        </w:rPr>
      </w:pPr>
    </w:p>
    <w:p w14:paraId="584317C7">
      <w:pPr>
        <w:pStyle w:val="2"/>
        <w:spacing w:before="321" w:line="251" w:lineRule="auto"/>
        <w:ind w:left="7" w:right="1" w:firstLine="6"/>
        <w:jc w:val="both"/>
        <w:rPr>
          <w:rFonts w:hint="eastAsia"/>
          <w:sz w:val="30"/>
          <w:szCs w:val="30"/>
        </w:rPr>
      </w:pPr>
      <w:r>
        <w:rPr>
          <w:rFonts w:hint="eastAsia"/>
          <w:sz w:val="30"/>
          <w:szCs w:val="30"/>
        </w:rPr>
        <w:t>至于进一步的推论，即反对它的，或被设立来反对它的教义，是真理，稍后将详述。</w:t>
      </w:r>
    </w:p>
    <w:p w14:paraId="0D25D61E">
      <w:pPr>
        <w:pStyle w:val="2"/>
        <w:spacing w:before="321" w:line="251" w:lineRule="auto"/>
        <w:ind w:left="7" w:right="1" w:firstLine="6"/>
        <w:jc w:val="both"/>
        <w:rPr>
          <w:rFonts w:hint="eastAsia"/>
          <w:sz w:val="30"/>
          <w:szCs w:val="30"/>
        </w:rPr>
      </w:pPr>
    </w:p>
    <w:p w14:paraId="7FCA7490">
      <w:pPr>
        <w:pStyle w:val="2"/>
        <w:spacing w:before="321" w:line="251" w:lineRule="auto"/>
        <w:ind w:left="7" w:right="1" w:firstLine="6"/>
        <w:jc w:val="both"/>
        <w:rPr>
          <w:rFonts w:hint="eastAsia"/>
          <w:sz w:val="30"/>
          <w:szCs w:val="30"/>
        </w:rPr>
      </w:pPr>
      <w:r>
        <w:rPr>
          <w:rFonts w:hint="eastAsia"/>
          <w:sz w:val="30"/>
          <w:szCs w:val="30"/>
        </w:rPr>
        <w:t>For the present, I cannot but insist upon the former observation, that, notwithstanding Mr Goodwin's pretence of proving and arguing for the doctrine he maintains, yet upon the matter he hath not any thing to say in the carrying on of that design, but instantly falls to his old work of raising objections,—in their very setting up prepared to be cast down, for the most part,—which with all his might he labours to remove.</w:t>
      </w:r>
    </w:p>
    <w:p w14:paraId="0855F164">
      <w:pPr>
        <w:pStyle w:val="2"/>
        <w:spacing w:before="321" w:line="251" w:lineRule="auto"/>
        <w:ind w:left="7" w:right="1" w:firstLine="6"/>
        <w:jc w:val="both"/>
        <w:rPr>
          <w:rFonts w:hint="eastAsia"/>
          <w:sz w:val="30"/>
          <w:szCs w:val="30"/>
        </w:rPr>
      </w:pPr>
    </w:p>
    <w:p w14:paraId="3BE5AC02">
      <w:pPr>
        <w:pStyle w:val="2"/>
        <w:spacing w:before="321" w:line="251" w:lineRule="auto"/>
        <w:ind w:left="7" w:right="1" w:firstLine="6"/>
        <w:jc w:val="both"/>
        <w:rPr>
          <w:rFonts w:hint="eastAsia"/>
          <w:sz w:val="30"/>
          <w:szCs w:val="30"/>
        </w:rPr>
      </w:pPr>
      <w:r>
        <w:rPr>
          <w:rFonts w:hint="eastAsia"/>
          <w:sz w:val="30"/>
          <w:szCs w:val="30"/>
        </w:rPr>
        <w:t>目前，我不能不坚持先前的观察，即尽管古德温先生假装证明并论证他所维护的教义，然而就其本质而言，他在推进那个设计上无话可说，而是立刻回到他那提出反对意见的老本行——这些反对意见，大部分在其提出之时就已预备好被推翻——他竭尽全力试图移除这些反对意见。</w:t>
      </w:r>
    </w:p>
    <w:p w14:paraId="1A09485C">
      <w:pPr>
        <w:pStyle w:val="2"/>
        <w:spacing w:before="321" w:line="251" w:lineRule="auto"/>
        <w:ind w:left="7" w:right="1" w:firstLine="6"/>
        <w:jc w:val="both"/>
        <w:rPr>
          <w:rFonts w:hint="eastAsia"/>
          <w:sz w:val="30"/>
          <w:szCs w:val="30"/>
        </w:rPr>
      </w:pPr>
    </w:p>
    <w:p w14:paraId="7A983818">
      <w:pPr>
        <w:pStyle w:val="2"/>
        <w:spacing w:before="321" w:line="251" w:lineRule="auto"/>
        <w:ind w:left="7" w:right="1" w:firstLine="6"/>
        <w:jc w:val="both"/>
        <w:rPr>
          <w:rFonts w:hint="eastAsia"/>
          <w:sz w:val="30"/>
          <w:szCs w:val="30"/>
        </w:rPr>
      </w:pPr>
      <w:r>
        <w:rPr>
          <w:rFonts w:hint="eastAsia"/>
          <w:sz w:val="30"/>
          <w:szCs w:val="30"/>
        </w:rPr>
        <w:t>The stress of the whole, as far as we are concerned in it, lieth on the minor, which is thus farther attempted to be made good.</w:t>
      </w:r>
    </w:p>
    <w:p w14:paraId="54A74D94">
      <w:pPr>
        <w:pStyle w:val="2"/>
        <w:spacing w:before="321" w:line="251" w:lineRule="auto"/>
        <w:ind w:left="7" w:right="1" w:firstLine="6"/>
        <w:jc w:val="both"/>
        <w:rPr>
          <w:rFonts w:hint="eastAsia"/>
          <w:sz w:val="30"/>
          <w:szCs w:val="30"/>
        </w:rPr>
      </w:pPr>
    </w:p>
    <w:p w14:paraId="2D515909">
      <w:pPr>
        <w:pStyle w:val="2"/>
        <w:spacing w:before="321" w:line="251" w:lineRule="auto"/>
        <w:ind w:left="7" w:right="1" w:firstLine="6"/>
        <w:jc w:val="both"/>
        <w:rPr>
          <w:rFonts w:hint="eastAsia"/>
          <w:sz w:val="30"/>
          <w:szCs w:val="30"/>
        </w:rPr>
      </w:pPr>
      <w:r>
        <w:rPr>
          <w:rFonts w:hint="eastAsia"/>
          <w:sz w:val="30"/>
          <w:szCs w:val="30"/>
        </w:rPr>
        <w:t>整个论证的关键，就我们与之相关而言，在于小前提，它如此进一步被尝试证实。</w:t>
      </w:r>
    </w:p>
    <w:p w14:paraId="4541FFA5">
      <w:pPr>
        <w:pStyle w:val="2"/>
        <w:spacing w:before="321" w:line="251" w:lineRule="auto"/>
        <w:ind w:left="7" w:right="1" w:firstLine="6"/>
        <w:jc w:val="both"/>
        <w:rPr>
          <w:rFonts w:hint="eastAsia"/>
          <w:sz w:val="30"/>
          <w:szCs w:val="30"/>
        </w:rPr>
      </w:pPr>
    </w:p>
    <w:p w14:paraId="1EDF26A5">
      <w:pPr>
        <w:pStyle w:val="2"/>
        <w:spacing w:before="321" w:line="251" w:lineRule="auto"/>
        <w:ind w:left="7" w:right="1" w:firstLine="6"/>
        <w:jc w:val="both"/>
        <w:rPr>
          <w:rFonts w:hint="eastAsia"/>
          <w:sz w:val="30"/>
          <w:szCs w:val="30"/>
        </w:rPr>
      </w:pPr>
      <w:r>
        <w:rPr>
          <w:rFonts w:hint="eastAsia"/>
          <w:sz w:val="30"/>
          <w:szCs w:val="30"/>
        </w:rPr>
        <w:t>The minor proposition is demonstrated thus: "The doctrine which rendereth the labour and faithfulness of a minister, in pressing such exhortations, threatenings, and promises, which tend to the preservation of the saints in faith and holiness to the end, useless, rendereth the ministry of the gospel, as far as it concerneth the encouragement or enabling of the saints to persevere, needless and vain; but guilty of such a tendency as this is the commonly received doctrine of per severance: ergo."</w:t>
      </w:r>
    </w:p>
    <w:p w14:paraId="614CF924">
      <w:pPr>
        <w:pStyle w:val="2"/>
        <w:spacing w:before="321" w:line="251" w:lineRule="auto"/>
        <w:ind w:left="7" w:right="1" w:firstLine="6"/>
        <w:jc w:val="both"/>
        <w:rPr>
          <w:rFonts w:hint="eastAsia"/>
          <w:sz w:val="30"/>
          <w:szCs w:val="30"/>
        </w:rPr>
      </w:pPr>
    </w:p>
    <w:p w14:paraId="296C36E1">
      <w:pPr>
        <w:pStyle w:val="2"/>
        <w:spacing w:before="321" w:line="251" w:lineRule="auto"/>
        <w:ind w:left="7" w:right="1" w:firstLine="6"/>
        <w:jc w:val="both"/>
        <w:rPr>
          <w:rFonts w:hint="eastAsia"/>
          <w:sz w:val="30"/>
          <w:szCs w:val="30"/>
        </w:rPr>
      </w:pPr>
      <w:r>
        <w:rPr>
          <w:rFonts w:hint="eastAsia"/>
          <w:sz w:val="30"/>
          <w:szCs w:val="30"/>
        </w:rPr>
        <w:t>小前提如此被证明：“凡使一位教牧在强调那些倾向于保守圣徒在信心和圣洁中到底之劝勉、威吓和应许上的劳苦和信实变得无用的教义，就使福音的职事，就其关乎鼓励或使圣徒能够坚忍而言，变得不必要且虚妄；但普遍接受的坚忍教义，就犯有这种倾向之罪：因此。” (ergo) [拉丁文]</w:t>
      </w:r>
    </w:p>
    <w:p w14:paraId="7674BEFB">
      <w:pPr>
        <w:pStyle w:val="2"/>
        <w:spacing w:before="321" w:line="251" w:lineRule="auto"/>
        <w:ind w:left="7" w:right="1" w:firstLine="6"/>
        <w:jc w:val="both"/>
        <w:rPr>
          <w:rFonts w:hint="eastAsia"/>
          <w:sz w:val="30"/>
          <w:szCs w:val="30"/>
        </w:rPr>
      </w:pPr>
    </w:p>
    <w:p w14:paraId="58569D6E">
      <w:pPr>
        <w:pStyle w:val="2"/>
        <w:spacing w:before="321" w:line="251" w:lineRule="auto"/>
        <w:ind w:left="7" w:right="1" w:firstLine="6"/>
        <w:jc w:val="both"/>
        <w:rPr>
          <w:rFonts w:hint="eastAsia"/>
          <w:sz w:val="30"/>
          <w:szCs w:val="30"/>
        </w:rPr>
      </w:pPr>
      <w:r>
        <w:rPr>
          <w:rFonts w:hint="eastAsia"/>
          <w:sz w:val="30"/>
          <w:szCs w:val="30"/>
        </w:rPr>
        <w:t>Ans. This labour might have been saved, and both these syllogisms very easily reduced to one; but then another seeming argument, afterward, as we shall find, insisted on, would have been prevented.</w:t>
      </w:r>
    </w:p>
    <w:p w14:paraId="2520003D">
      <w:pPr>
        <w:pStyle w:val="2"/>
        <w:spacing w:before="321" w:line="251" w:lineRule="auto"/>
        <w:ind w:left="7" w:right="1" w:firstLine="6"/>
        <w:jc w:val="both"/>
        <w:rPr>
          <w:rFonts w:hint="eastAsia"/>
          <w:sz w:val="30"/>
          <w:szCs w:val="30"/>
        </w:rPr>
      </w:pPr>
    </w:p>
    <w:p w14:paraId="2A42D32A">
      <w:pPr>
        <w:pStyle w:val="2"/>
        <w:spacing w:before="321" w:line="251" w:lineRule="auto"/>
        <w:ind w:left="7" w:right="1" w:firstLine="6"/>
        <w:jc w:val="both"/>
        <w:rPr>
          <w:rFonts w:hint="eastAsia"/>
          <w:sz w:val="30"/>
          <w:szCs w:val="30"/>
        </w:rPr>
      </w:pPr>
      <w:r>
        <w:rPr>
          <w:rFonts w:hint="eastAsia"/>
          <w:sz w:val="30"/>
          <w:szCs w:val="30"/>
        </w:rPr>
        <w:t>答：这项劳苦本可以省去，这两个三段论也很容易可以简化为一个；但那样一来，另一个看似的论证，正如我们稍后将发现的，所坚持的，就会被阻止了。</w:t>
      </w:r>
    </w:p>
    <w:p w14:paraId="155DE574">
      <w:pPr>
        <w:pStyle w:val="2"/>
        <w:spacing w:before="321" w:line="251" w:lineRule="auto"/>
        <w:ind w:left="7" w:right="1" w:firstLine="6"/>
        <w:jc w:val="both"/>
        <w:rPr>
          <w:rFonts w:hint="eastAsia"/>
          <w:sz w:val="30"/>
          <w:szCs w:val="30"/>
        </w:rPr>
      </w:pPr>
    </w:p>
    <w:p w14:paraId="176DA495">
      <w:pPr>
        <w:pStyle w:val="2"/>
        <w:spacing w:before="321" w:line="251" w:lineRule="auto"/>
        <w:ind w:left="7" w:right="1" w:firstLine="6"/>
        <w:jc w:val="both"/>
        <w:rPr>
          <w:rFonts w:hint="eastAsia"/>
          <w:sz w:val="30"/>
          <w:szCs w:val="30"/>
        </w:rPr>
      </w:pPr>
      <w:r>
        <w:rPr>
          <w:rFonts w:hint="eastAsia"/>
          <w:sz w:val="30"/>
          <w:szCs w:val="30"/>
        </w:rPr>
        <w:t>Our trade in such cases as this is by weight, and not by number.</w:t>
      </w:r>
    </w:p>
    <w:p w14:paraId="0CDC095D">
      <w:pPr>
        <w:pStyle w:val="2"/>
        <w:spacing w:before="321" w:line="251" w:lineRule="auto"/>
        <w:ind w:left="7" w:right="1" w:firstLine="6"/>
        <w:jc w:val="both"/>
        <w:rPr>
          <w:rFonts w:hint="eastAsia"/>
          <w:sz w:val="30"/>
          <w:szCs w:val="30"/>
        </w:rPr>
      </w:pPr>
    </w:p>
    <w:p w14:paraId="065F9531">
      <w:pPr>
        <w:pStyle w:val="2"/>
        <w:spacing w:before="321" w:line="251" w:lineRule="auto"/>
        <w:ind w:left="7" w:right="1" w:firstLine="6"/>
        <w:jc w:val="both"/>
        <w:rPr>
          <w:rFonts w:hint="eastAsia"/>
          <w:sz w:val="30"/>
          <w:szCs w:val="30"/>
        </w:rPr>
      </w:pPr>
      <w:r>
        <w:rPr>
          <w:rFonts w:hint="eastAsia"/>
          <w:sz w:val="30"/>
          <w:szCs w:val="30"/>
        </w:rPr>
        <w:t>我们在这种情况下的交易，是凭重量，而非凭数量。</w:t>
      </w:r>
    </w:p>
    <w:p w14:paraId="235A522A">
      <w:pPr>
        <w:pStyle w:val="2"/>
        <w:spacing w:before="321" w:line="251" w:lineRule="auto"/>
        <w:ind w:left="7" w:right="1" w:firstLine="6"/>
        <w:jc w:val="both"/>
        <w:rPr>
          <w:rFonts w:hint="eastAsia"/>
          <w:sz w:val="30"/>
          <w:szCs w:val="30"/>
        </w:rPr>
      </w:pPr>
    </w:p>
    <w:p w14:paraId="30B8C334">
      <w:pPr>
        <w:pStyle w:val="2"/>
        <w:spacing w:before="321" w:line="251" w:lineRule="auto"/>
        <w:ind w:left="7" w:right="1" w:firstLine="6"/>
        <w:jc w:val="both"/>
        <w:rPr>
          <w:rFonts w:hint="eastAsia"/>
          <w:sz w:val="30"/>
          <w:szCs w:val="30"/>
        </w:rPr>
      </w:pPr>
      <w:r>
        <w:rPr>
          <w:rFonts w:hint="eastAsia"/>
          <w:sz w:val="30"/>
          <w:szCs w:val="30"/>
        </w:rPr>
        <w:t>The minor, then, is still to be confirmed, which he laboureth thus to do:—</w:t>
      </w:r>
    </w:p>
    <w:p w14:paraId="3DF7AA9D">
      <w:pPr>
        <w:pStyle w:val="2"/>
        <w:spacing w:before="321" w:line="251" w:lineRule="auto"/>
        <w:ind w:left="7" w:right="1" w:firstLine="6"/>
        <w:jc w:val="both"/>
        <w:rPr>
          <w:rFonts w:hint="eastAsia"/>
          <w:sz w:val="30"/>
          <w:szCs w:val="30"/>
        </w:rPr>
      </w:pPr>
    </w:p>
    <w:p w14:paraId="47CB4DF6">
      <w:pPr>
        <w:pStyle w:val="2"/>
        <w:spacing w:before="321" w:line="251" w:lineRule="auto"/>
        <w:ind w:left="7" w:right="1" w:firstLine="6"/>
        <w:jc w:val="both"/>
        <w:rPr>
          <w:rFonts w:hint="eastAsia"/>
          <w:sz w:val="30"/>
          <w:szCs w:val="30"/>
        </w:rPr>
      </w:pPr>
      <w:r>
        <w:rPr>
          <w:rFonts w:hint="eastAsia"/>
          <w:sz w:val="30"/>
          <w:szCs w:val="30"/>
        </w:rPr>
        <w:t>那么，小前提仍需证实，他如此努力去做：——</w:t>
      </w:r>
    </w:p>
    <w:p w14:paraId="453745DE">
      <w:pPr>
        <w:pStyle w:val="2"/>
        <w:spacing w:before="321" w:line="251" w:lineRule="auto"/>
        <w:ind w:left="7" w:right="1" w:firstLine="6"/>
        <w:jc w:val="both"/>
        <w:rPr>
          <w:rFonts w:hint="eastAsia"/>
          <w:sz w:val="30"/>
          <w:szCs w:val="30"/>
        </w:rPr>
      </w:pPr>
    </w:p>
    <w:p w14:paraId="20FDFCF3">
      <w:pPr>
        <w:pStyle w:val="2"/>
        <w:spacing w:before="321" w:line="251" w:lineRule="auto"/>
        <w:ind w:left="7" w:right="1" w:firstLine="6"/>
        <w:jc w:val="both"/>
        <w:rPr>
          <w:rFonts w:hint="eastAsia"/>
          <w:sz w:val="30"/>
          <w:szCs w:val="30"/>
        </w:rPr>
      </w:pPr>
      <w:r>
        <w:rPr>
          <w:rFonts w:hint="eastAsia"/>
          <w:sz w:val="30"/>
          <w:szCs w:val="30"/>
        </w:rPr>
        <w:t>"The common doctrine of perseverance requireth and commandeth all saints or believers to be fully persuaded, and this with the greatest and most indubitable certainty of faith, that there is an absolute and utter impossibility either of a total or a final defection of their faith,— that though they should fall into ten thousand enormous and most abominable sins, and lie wallowing in them, like swine in the mire, yet they should remain all the while in an estate of grace, and that God will, by a strong hand of irresistible grace, break them off from their sins by repentance before they die; but the doctrine which requireth and commandeth all this, and much more of like import, to be confidently believed by true believers, rendereth the pressing of all exhortations, threatenings, promises upon them, in order to prevail with them, or to make them carefully to persevere, bootless and unnecessary: ergo."</w:t>
      </w:r>
    </w:p>
    <w:p w14:paraId="18812E5C">
      <w:pPr>
        <w:pStyle w:val="2"/>
        <w:spacing w:before="321" w:line="251" w:lineRule="auto"/>
        <w:ind w:left="7" w:right="1" w:firstLine="6"/>
        <w:jc w:val="both"/>
        <w:rPr>
          <w:rFonts w:hint="eastAsia"/>
          <w:sz w:val="30"/>
          <w:szCs w:val="30"/>
        </w:rPr>
      </w:pPr>
    </w:p>
    <w:p w14:paraId="79555374">
      <w:pPr>
        <w:pStyle w:val="2"/>
        <w:spacing w:before="321" w:line="251" w:lineRule="auto"/>
        <w:ind w:left="7" w:right="1" w:firstLine="6"/>
        <w:jc w:val="both"/>
        <w:rPr>
          <w:rFonts w:hint="eastAsia"/>
          <w:sz w:val="30"/>
          <w:szCs w:val="30"/>
        </w:rPr>
      </w:pPr>
      <w:r>
        <w:rPr>
          <w:rFonts w:hint="eastAsia"/>
          <w:sz w:val="30"/>
          <w:szCs w:val="30"/>
        </w:rPr>
        <w:t>“普遍的坚忍教义要求并命令所有圣徒或信徒都当完全确信，并且是以最大且最无可置疑之信心的确定性，确信他们信心的全然或最终堕落，是绝对且全然不可能的——即即使他们陷入万般巨大且最可憎的罪中，并在其中打滚，如同猪在泥里，然而他们自始至终仍将处于恩典的状态，并且神必藉着不可抗拒之恩典的大能手，在他们死前藉着悔改使他们脱离他们的罪；但那要求并命令所有这一切，以及更多类似含义之事，被真信徒自信地相信的教义，便使一切向他们强调劝勉、威吓、应许，以期说服他们，或使他们谨慎坚忍的努力，变得徒劳且不必要：因此。” (ergo) [拉丁文]</w:t>
      </w:r>
    </w:p>
    <w:p w14:paraId="60555B87">
      <w:pPr>
        <w:pStyle w:val="2"/>
        <w:spacing w:before="321" w:line="251" w:lineRule="auto"/>
        <w:ind w:left="7" w:right="1" w:firstLine="6"/>
        <w:jc w:val="both"/>
        <w:rPr>
          <w:rFonts w:hint="eastAsia"/>
          <w:sz w:val="30"/>
          <w:szCs w:val="30"/>
        </w:rPr>
      </w:pPr>
    </w:p>
    <w:p w14:paraId="62593F35">
      <w:pPr>
        <w:pStyle w:val="2"/>
        <w:spacing w:before="321" w:line="251" w:lineRule="auto"/>
        <w:ind w:left="7" w:right="1" w:firstLine="6"/>
        <w:jc w:val="both"/>
        <w:rPr>
          <w:rFonts w:hint="eastAsia"/>
          <w:sz w:val="30"/>
          <w:szCs w:val="30"/>
        </w:rPr>
      </w:pPr>
      <w:r>
        <w:rPr>
          <w:rFonts w:hint="eastAsia"/>
          <w:sz w:val="30"/>
          <w:szCs w:val="30"/>
        </w:rPr>
        <w:t>Ans. What weight Mr Goodwin, with all those with whom, as to his undertaking under consideration, he is in fellowship, doth lay upon this argument is known to all.</w:t>
      </w:r>
    </w:p>
    <w:p w14:paraId="3638A2B6">
      <w:pPr>
        <w:pStyle w:val="2"/>
        <w:spacing w:before="321" w:line="251" w:lineRule="auto"/>
        <w:ind w:left="7" w:right="1" w:firstLine="6"/>
        <w:jc w:val="both"/>
        <w:rPr>
          <w:rFonts w:hint="eastAsia"/>
          <w:sz w:val="30"/>
          <w:szCs w:val="30"/>
        </w:rPr>
      </w:pPr>
    </w:p>
    <w:p w14:paraId="48FA85E4">
      <w:pPr>
        <w:pStyle w:val="2"/>
        <w:spacing w:before="321" w:line="251" w:lineRule="auto"/>
        <w:ind w:left="7" w:right="1" w:firstLine="6"/>
        <w:jc w:val="both"/>
        <w:rPr>
          <w:rFonts w:hint="eastAsia"/>
          <w:sz w:val="30"/>
          <w:szCs w:val="30"/>
        </w:rPr>
      </w:pPr>
      <w:r>
        <w:rPr>
          <w:rFonts w:hint="eastAsia"/>
          <w:sz w:val="30"/>
          <w:szCs w:val="30"/>
        </w:rPr>
        <w:t>答：古德温先生，连同所有那些，就其所考虑之承担而言，与他同伙的人，对这个论证赋予何等分量，是众所周知的。</w:t>
      </w:r>
    </w:p>
    <w:p w14:paraId="6F4D54F7">
      <w:pPr>
        <w:pStyle w:val="2"/>
        <w:spacing w:before="321" w:line="251" w:lineRule="auto"/>
        <w:ind w:left="7" w:right="1" w:firstLine="6"/>
        <w:jc w:val="both"/>
        <w:rPr>
          <w:rFonts w:hint="eastAsia"/>
          <w:sz w:val="30"/>
          <w:szCs w:val="30"/>
        </w:rPr>
      </w:pPr>
    </w:p>
    <w:p w14:paraId="4111966E">
      <w:pPr>
        <w:pStyle w:val="2"/>
        <w:spacing w:before="321" w:line="251" w:lineRule="auto"/>
        <w:ind w:left="7" w:right="1" w:firstLine="6"/>
        <w:jc w:val="both"/>
        <w:rPr>
          <w:rFonts w:hint="eastAsia"/>
          <w:sz w:val="30"/>
          <w:szCs w:val="30"/>
        </w:rPr>
      </w:pPr>
      <w:r>
        <w:rPr>
          <w:rFonts w:hint="eastAsia"/>
          <w:sz w:val="30"/>
          <w:szCs w:val="30"/>
        </w:rPr>
        <w:t>The whole foundation of what is afterward at large insisted on, for the establishment of it, being laid upon the proof of the minor proposition formerly denied, here laid down, it will easily be granted that it was incumbent on him to make sure work here, and not to leave any thing liable to any just exception.</w:t>
      </w:r>
    </w:p>
    <w:p w14:paraId="41C9B94D">
      <w:pPr>
        <w:pStyle w:val="2"/>
        <w:spacing w:before="321" w:line="251" w:lineRule="auto"/>
        <w:ind w:left="7" w:right="1" w:firstLine="6"/>
        <w:jc w:val="both"/>
        <w:rPr>
          <w:rFonts w:hint="eastAsia"/>
          <w:sz w:val="30"/>
          <w:szCs w:val="30"/>
        </w:rPr>
      </w:pPr>
    </w:p>
    <w:p w14:paraId="04D972A6">
      <w:pPr>
        <w:pStyle w:val="2"/>
        <w:spacing w:before="321" w:line="251" w:lineRule="auto"/>
        <w:ind w:left="7" w:right="1" w:firstLine="6"/>
        <w:jc w:val="both"/>
        <w:rPr>
          <w:rFonts w:hint="eastAsia"/>
          <w:sz w:val="30"/>
          <w:szCs w:val="30"/>
        </w:rPr>
      </w:pPr>
      <w:r>
        <w:rPr>
          <w:rFonts w:hint="eastAsia"/>
          <w:sz w:val="30"/>
          <w:szCs w:val="30"/>
        </w:rPr>
        <w:t>其后为建立它而详细坚持之内容的全部基础，既已建立在先前被否认、此处所陈述之小前提的证明之上，那么就很容易承认，他有责任在此处作稳妥的工作，不留下任何易受任何正当异议的事物。</w:t>
      </w:r>
    </w:p>
    <w:p w14:paraId="76B3F80E">
      <w:pPr>
        <w:pStyle w:val="2"/>
        <w:spacing w:before="321" w:line="251" w:lineRule="auto"/>
        <w:ind w:left="7" w:right="1" w:firstLine="6"/>
        <w:jc w:val="both"/>
        <w:rPr>
          <w:rFonts w:hint="eastAsia"/>
          <w:sz w:val="30"/>
          <w:szCs w:val="30"/>
        </w:rPr>
      </w:pPr>
    </w:p>
    <w:p w14:paraId="007326D4">
      <w:pPr>
        <w:pStyle w:val="2"/>
        <w:spacing w:before="321" w:line="251" w:lineRule="auto"/>
        <w:ind w:left="7" w:right="1" w:firstLine="6"/>
        <w:jc w:val="both"/>
        <w:rPr>
          <w:rFonts w:hint="eastAsia"/>
          <w:sz w:val="30"/>
          <w:szCs w:val="30"/>
        </w:rPr>
      </w:pPr>
      <w:r>
        <w:rPr>
          <w:rFonts w:hint="eastAsia"/>
          <w:sz w:val="30"/>
          <w:szCs w:val="30"/>
        </w:rPr>
        <w:t>An error or a mistake in the foundation is not easily recoverable.</w:t>
      </w:r>
    </w:p>
    <w:p w14:paraId="7708D586">
      <w:pPr>
        <w:pStyle w:val="2"/>
        <w:spacing w:before="321" w:line="251" w:lineRule="auto"/>
        <w:ind w:left="7" w:right="1" w:firstLine="6"/>
        <w:jc w:val="both"/>
        <w:rPr>
          <w:rFonts w:hint="eastAsia"/>
          <w:sz w:val="30"/>
          <w:szCs w:val="30"/>
        </w:rPr>
      </w:pPr>
    </w:p>
    <w:p w14:paraId="56326AD5">
      <w:pPr>
        <w:pStyle w:val="2"/>
        <w:spacing w:before="321" w:line="251" w:lineRule="auto"/>
        <w:ind w:left="7" w:right="1" w:firstLine="6"/>
        <w:jc w:val="both"/>
        <w:rPr>
          <w:rFonts w:hint="eastAsia"/>
          <w:sz w:val="30"/>
          <w:szCs w:val="30"/>
        </w:rPr>
      </w:pPr>
      <w:r>
        <w:rPr>
          <w:rFonts w:hint="eastAsia"/>
          <w:sz w:val="30"/>
          <w:szCs w:val="30"/>
        </w:rPr>
        <w:t>基础上的一个错误或失误，是不易挽回的。</w:t>
      </w:r>
    </w:p>
    <w:p w14:paraId="41CE79CC">
      <w:pPr>
        <w:pStyle w:val="2"/>
        <w:spacing w:before="321" w:line="251" w:lineRule="auto"/>
        <w:ind w:left="7" w:right="1" w:firstLine="6"/>
        <w:jc w:val="both"/>
        <w:rPr>
          <w:rFonts w:hint="eastAsia"/>
          <w:sz w:val="30"/>
          <w:szCs w:val="30"/>
        </w:rPr>
      </w:pPr>
    </w:p>
    <w:p w14:paraId="39FA3E8D">
      <w:pPr>
        <w:pStyle w:val="2"/>
        <w:spacing w:before="321" w:line="251" w:lineRule="auto"/>
        <w:ind w:left="7" w:right="1" w:firstLine="6"/>
        <w:jc w:val="both"/>
        <w:rPr>
          <w:rFonts w:hint="eastAsia"/>
          <w:sz w:val="30"/>
          <w:szCs w:val="30"/>
        </w:rPr>
      </w:pPr>
      <w:r>
        <w:rPr>
          <w:rFonts w:hint="eastAsia"/>
          <w:sz w:val="30"/>
          <w:szCs w:val="30"/>
        </w:rPr>
        <w:t>All that is afterward heaped up beareth itself on a supposition of the truth of what is here delivered.</w:t>
      </w:r>
    </w:p>
    <w:p w14:paraId="233D1B5A">
      <w:pPr>
        <w:pStyle w:val="2"/>
        <w:spacing w:before="321" w:line="251" w:lineRule="auto"/>
        <w:ind w:left="7" w:right="1" w:firstLine="6"/>
        <w:jc w:val="both"/>
        <w:rPr>
          <w:rFonts w:hint="eastAsia"/>
          <w:sz w:val="30"/>
          <w:szCs w:val="30"/>
        </w:rPr>
      </w:pPr>
    </w:p>
    <w:p w14:paraId="71097A64">
      <w:pPr>
        <w:pStyle w:val="2"/>
        <w:spacing w:before="321" w:line="251" w:lineRule="auto"/>
        <w:ind w:left="7" w:right="1" w:firstLine="6"/>
        <w:jc w:val="both"/>
        <w:rPr>
          <w:rFonts w:hint="eastAsia"/>
          <w:sz w:val="30"/>
          <w:szCs w:val="30"/>
        </w:rPr>
      </w:pPr>
      <w:r>
        <w:rPr>
          <w:rFonts w:hint="eastAsia"/>
          <w:sz w:val="30"/>
          <w:szCs w:val="30"/>
        </w:rPr>
        <w:t>其后所堆积的一切，都支撑在对 此处所传递之内容真实性的假设之上。</w:t>
      </w:r>
    </w:p>
    <w:p w14:paraId="237BC9EA">
      <w:pPr>
        <w:pStyle w:val="2"/>
        <w:spacing w:before="321" w:line="251" w:lineRule="auto"/>
        <w:ind w:left="7" w:right="1" w:firstLine="6"/>
        <w:jc w:val="both"/>
        <w:rPr>
          <w:rFonts w:hint="eastAsia"/>
          <w:sz w:val="30"/>
          <w:szCs w:val="30"/>
        </w:rPr>
      </w:pPr>
    </w:p>
    <w:p w14:paraId="53825523">
      <w:pPr>
        <w:pStyle w:val="2"/>
        <w:spacing w:before="321" w:line="251" w:lineRule="auto"/>
        <w:ind w:left="7" w:right="1" w:firstLine="6"/>
        <w:jc w:val="both"/>
        <w:rPr>
          <w:rFonts w:hint="eastAsia"/>
          <w:sz w:val="30"/>
          <w:szCs w:val="30"/>
        </w:rPr>
      </w:pPr>
      <w:r>
        <w:rPr>
          <w:rFonts w:hint="eastAsia"/>
          <w:sz w:val="30"/>
          <w:szCs w:val="30"/>
        </w:rPr>
        <w:t>If this fail in the least, we may spare our labour as to any farther consideration of what followeth.</w:t>
      </w:r>
    </w:p>
    <w:p w14:paraId="7632C2CE">
      <w:pPr>
        <w:pStyle w:val="2"/>
        <w:spacing w:before="321" w:line="251" w:lineRule="auto"/>
        <w:ind w:left="7" w:right="1" w:firstLine="6"/>
        <w:jc w:val="both"/>
        <w:rPr>
          <w:rFonts w:hint="eastAsia"/>
          <w:sz w:val="30"/>
          <w:szCs w:val="30"/>
        </w:rPr>
      </w:pPr>
    </w:p>
    <w:p w14:paraId="01AA642F">
      <w:pPr>
        <w:pStyle w:val="2"/>
        <w:spacing w:before="321" w:line="251" w:lineRule="auto"/>
        <w:ind w:left="7" w:right="1" w:firstLine="6"/>
        <w:jc w:val="both"/>
        <w:rPr>
          <w:rFonts w:hint="eastAsia"/>
          <w:sz w:val="30"/>
          <w:szCs w:val="30"/>
        </w:rPr>
      </w:pPr>
      <w:r>
        <w:rPr>
          <w:rFonts w:hint="eastAsia"/>
          <w:sz w:val="30"/>
          <w:szCs w:val="30"/>
        </w:rPr>
        <w:t>倘若这一点稍有失误，我们就可以省去对后续内容作任何进一步思考的劳苦。</w:t>
      </w:r>
    </w:p>
    <w:p w14:paraId="2171923A">
      <w:pPr>
        <w:pStyle w:val="2"/>
        <w:spacing w:before="321" w:line="251" w:lineRule="auto"/>
        <w:ind w:left="7" w:right="1" w:firstLine="6"/>
        <w:jc w:val="both"/>
        <w:rPr>
          <w:rFonts w:hint="eastAsia"/>
          <w:sz w:val="30"/>
          <w:szCs w:val="30"/>
        </w:rPr>
      </w:pPr>
    </w:p>
    <w:p w14:paraId="5D38546D">
      <w:pPr>
        <w:pStyle w:val="2"/>
        <w:spacing w:before="321" w:line="251" w:lineRule="auto"/>
        <w:ind w:left="7" w:right="1" w:firstLine="6"/>
        <w:jc w:val="both"/>
        <w:rPr>
          <w:rFonts w:hint="eastAsia"/>
          <w:sz w:val="30"/>
          <w:szCs w:val="30"/>
        </w:rPr>
      </w:pPr>
      <w:r>
        <w:rPr>
          <w:rFonts w:hint="eastAsia"/>
          <w:sz w:val="30"/>
          <w:szCs w:val="30"/>
        </w:rPr>
        <w:t>Now, the main of the proof here insisted on lieth in the declaration of that which he calleth the "common doctrine of perseverance;" and concerning this he informeth his reader,—</w:t>
      </w:r>
    </w:p>
    <w:p w14:paraId="10B7010E">
      <w:pPr>
        <w:pStyle w:val="2"/>
        <w:spacing w:before="321" w:line="251" w:lineRule="auto"/>
        <w:ind w:left="7" w:right="1" w:firstLine="6"/>
        <w:jc w:val="both"/>
        <w:rPr>
          <w:rFonts w:hint="eastAsia"/>
          <w:sz w:val="30"/>
          <w:szCs w:val="30"/>
        </w:rPr>
      </w:pPr>
    </w:p>
    <w:p w14:paraId="7D21A557">
      <w:pPr>
        <w:pStyle w:val="2"/>
        <w:spacing w:before="321" w:line="251" w:lineRule="auto"/>
        <w:ind w:left="7" w:right="1" w:firstLine="6"/>
        <w:jc w:val="both"/>
        <w:rPr>
          <w:rFonts w:hint="eastAsia"/>
          <w:sz w:val="30"/>
          <w:szCs w:val="30"/>
        </w:rPr>
      </w:pPr>
      <w:r>
        <w:rPr>
          <w:rFonts w:hint="eastAsia"/>
          <w:sz w:val="30"/>
          <w:szCs w:val="30"/>
        </w:rPr>
        <w:t>如今，此处所坚持之证明的主要部分，在于对 他所称为“普遍坚忍教义”的宣告；关于这一点，他告知他的读者——</w:t>
      </w:r>
    </w:p>
    <w:p w14:paraId="1DBCC399">
      <w:pPr>
        <w:pStyle w:val="2"/>
        <w:spacing w:before="321" w:line="251" w:lineRule="auto"/>
        <w:ind w:left="7" w:right="1" w:firstLine="6"/>
        <w:jc w:val="both"/>
        <w:rPr>
          <w:rFonts w:hint="eastAsia"/>
          <w:sz w:val="30"/>
          <w:szCs w:val="30"/>
        </w:rPr>
      </w:pPr>
    </w:p>
    <w:p w14:paraId="1E1FA911">
      <w:pPr>
        <w:pStyle w:val="2"/>
        <w:spacing w:before="321" w:line="251" w:lineRule="auto"/>
        <w:ind w:left="7" w:right="1" w:firstLine="6"/>
        <w:jc w:val="both"/>
        <w:rPr>
          <w:rFonts w:hint="eastAsia"/>
          <w:sz w:val="30"/>
          <w:szCs w:val="30"/>
        </w:rPr>
      </w:pPr>
      <w:r>
        <w:rPr>
          <w:rFonts w:hint="eastAsia"/>
          <w:sz w:val="30"/>
          <w:szCs w:val="30"/>
        </w:rPr>
        <w:t>"That it commandeth all saints to be fully persuaded, and that with the greatest and most indubitable certainty of faith, that there is an absolute and utter impossibility either of a total or final defection of their faith."</w:t>
      </w:r>
    </w:p>
    <w:p w14:paraId="228C5058">
      <w:pPr>
        <w:pStyle w:val="2"/>
        <w:spacing w:before="321" w:line="251" w:lineRule="auto"/>
        <w:ind w:left="7" w:right="1" w:firstLine="6"/>
        <w:jc w:val="both"/>
        <w:rPr>
          <w:rFonts w:hint="eastAsia"/>
          <w:sz w:val="30"/>
          <w:szCs w:val="30"/>
        </w:rPr>
      </w:pPr>
    </w:p>
    <w:p w14:paraId="21C7B6FC">
      <w:pPr>
        <w:pStyle w:val="2"/>
        <w:spacing w:before="321" w:line="251" w:lineRule="auto"/>
        <w:ind w:left="7" w:right="1" w:firstLine="6"/>
        <w:jc w:val="both"/>
        <w:rPr>
          <w:rFonts w:hint="eastAsia"/>
          <w:sz w:val="30"/>
          <w:szCs w:val="30"/>
        </w:rPr>
      </w:pPr>
      <w:r>
        <w:rPr>
          <w:rFonts w:hint="eastAsia"/>
          <w:sz w:val="30"/>
          <w:szCs w:val="30"/>
        </w:rPr>
        <w:t>“它命令所有圣徒都当完全确信，并且是以最大且最无可置疑之信心的确定性，确信他们信心的全然或最终堕落，是绝对且全然不可能的。”</w:t>
      </w:r>
    </w:p>
    <w:p w14:paraId="30541509">
      <w:pPr>
        <w:pStyle w:val="2"/>
        <w:spacing w:before="321" w:line="251" w:lineRule="auto"/>
        <w:ind w:left="7" w:right="1" w:firstLine="6"/>
        <w:jc w:val="both"/>
        <w:rPr>
          <w:rFonts w:hint="eastAsia"/>
          <w:sz w:val="30"/>
          <w:szCs w:val="30"/>
        </w:rPr>
      </w:pPr>
    </w:p>
    <w:p w14:paraId="4BF42CB3">
      <w:pPr>
        <w:pStyle w:val="2"/>
        <w:spacing w:before="321" w:line="251" w:lineRule="auto"/>
        <w:ind w:left="7" w:right="1" w:firstLine="6"/>
        <w:jc w:val="both"/>
        <w:rPr>
          <w:rFonts w:hint="eastAsia"/>
          <w:sz w:val="30"/>
          <w:szCs w:val="30"/>
        </w:rPr>
      </w:pPr>
      <w:r>
        <w:rPr>
          <w:rFonts w:hint="eastAsia"/>
          <w:sz w:val="30"/>
          <w:szCs w:val="30"/>
        </w:rPr>
        <w:t>Ans. What is the intendment of these aggravating expressions of "Fully persuaded," "Greatest and most indubitable certainty of faith," I know not.</w:t>
      </w:r>
    </w:p>
    <w:p w14:paraId="5B1E043C">
      <w:pPr>
        <w:pStyle w:val="2"/>
        <w:spacing w:before="321" w:line="251" w:lineRule="auto"/>
        <w:ind w:left="7" w:right="1" w:firstLine="6"/>
        <w:jc w:val="both"/>
        <w:rPr>
          <w:rFonts w:hint="eastAsia"/>
          <w:sz w:val="30"/>
          <w:szCs w:val="30"/>
        </w:rPr>
      </w:pPr>
    </w:p>
    <w:p w14:paraId="616D2774">
      <w:pPr>
        <w:pStyle w:val="2"/>
        <w:spacing w:before="321" w:line="251" w:lineRule="auto"/>
        <w:ind w:left="7" w:right="1" w:firstLine="6"/>
        <w:jc w:val="both"/>
        <w:rPr>
          <w:rFonts w:hint="eastAsia"/>
          <w:sz w:val="30"/>
          <w:szCs w:val="30"/>
        </w:rPr>
      </w:pPr>
      <w:r>
        <w:rPr>
          <w:rFonts w:hint="eastAsia"/>
          <w:sz w:val="30"/>
          <w:szCs w:val="30"/>
        </w:rPr>
        <w:t>答：这些加重语气的表达——“完全确信”、“最大且最无可置疑之信心的确定性”——的意图是什么，我不知道。</w:t>
      </w:r>
    </w:p>
    <w:p w14:paraId="1FE80374">
      <w:pPr>
        <w:pStyle w:val="2"/>
        <w:spacing w:before="321" w:line="251" w:lineRule="auto"/>
        <w:ind w:left="7" w:right="1" w:firstLine="6"/>
        <w:jc w:val="both"/>
        <w:rPr>
          <w:rFonts w:hint="eastAsia"/>
          <w:sz w:val="30"/>
          <w:szCs w:val="30"/>
        </w:rPr>
      </w:pPr>
    </w:p>
    <w:p w14:paraId="1BE64C1B">
      <w:pPr>
        <w:pStyle w:val="2"/>
        <w:spacing w:before="321" w:line="251" w:lineRule="auto"/>
        <w:ind w:left="7" w:right="1" w:firstLine="6"/>
        <w:jc w:val="both"/>
        <w:rPr>
          <w:rFonts w:hint="eastAsia"/>
          <w:sz w:val="30"/>
          <w:szCs w:val="30"/>
        </w:rPr>
      </w:pPr>
      <w:r>
        <w:rPr>
          <w:rFonts w:hint="eastAsia"/>
          <w:sz w:val="30"/>
          <w:szCs w:val="30"/>
        </w:rPr>
        <w:t>Will it please you if it should require them to be persuaded, but not fully persuaded; to believe it, but with little and dubitable certainty of faith, or uncertainty rather?</w:t>
      </w:r>
    </w:p>
    <w:p w14:paraId="2A5889E5">
      <w:pPr>
        <w:pStyle w:val="2"/>
        <w:spacing w:before="321" w:line="251" w:lineRule="auto"/>
        <w:ind w:left="7" w:right="1" w:firstLine="6"/>
        <w:jc w:val="both"/>
        <w:rPr>
          <w:rFonts w:hint="eastAsia"/>
          <w:sz w:val="30"/>
          <w:szCs w:val="30"/>
        </w:rPr>
      </w:pPr>
    </w:p>
    <w:p w14:paraId="1A7F58AD">
      <w:pPr>
        <w:pStyle w:val="2"/>
        <w:spacing w:before="321" w:line="251" w:lineRule="auto"/>
        <w:ind w:left="7" w:right="1" w:firstLine="6"/>
        <w:jc w:val="both"/>
        <w:rPr>
          <w:rFonts w:hint="eastAsia"/>
          <w:sz w:val="30"/>
          <w:szCs w:val="30"/>
        </w:rPr>
      </w:pPr>
      <w:r>
        <w:rPr>
          <w:rFonts w:hint="eastAsia"/>
          <w:sz w:val="30"/>
          <w:szCs w:val="30"/>
        </w:rPr>
        <w:t>倘若它要求他们确信，但并非完全确信；相信它，但带着微小且可疑之信心的确定性，或者更确切地说，不确定性，这会令你满意吗？</w:t>
      </w:r>
    </w:p>
    <w:p w14:paraId="1C9F2CCA">
      <w:pPr>
        <w:pStyle w:val="2"/>
        <w:spacing w:before="321" w:line="251" w:lineRule="auto"/>
        <w:ind w:left="7" w:right="1" w:firstLine="6"/>
        <w:jc w:val="both"/>
        <w:rPr>
          <w:rFonts w:hint="eastAsia"/>
          <w:sz w:val="30"/>
          <w:szCs w:val="30"/>
        </w:rPr>
      </w:pPr>
    </w:p>
    <w:p w14:paraId="09CA41E3">
      <w:pPr>
        <w:pStyle w:val="2"/>
        <w:spacing w:before="321" w:line="251" w:lineRule="auto"/>
        <w:ind w:left="7" w:right="1" w:firstLine="6"/>
        <w:jc w:val="both"/>
        <w:rPr>
          <w:rFonts w:hint="eastAsia"/>
          <w:sz w:val="30"/>
          <w:szCs w:val="30"/>
        </w:rPr>
      </w:pPr>
      <w:r>
        <w:rPr>
          <w:rFonts w:hint="eastAsia"/>
          <w:sz w:val="30"/>
          <w:szCs w:val="30"/>
        </w:rPr>
        <w:t>Full persuasion, greatest certainty, without doubting or staggering, are all of them perfections of faith and of the saints in believing; which without doubt they are, in all that they are to believe, to press after.</w:t>
      </w:r>
    </w:p>
    <w:p w14:paraId="27D4E635">
      <w:pPr>
        <w:pStyle w:val="2"/>
        <w:spacing w:before="321" w:line="251" w:lineRule="auto"/>
        <w:ind w:left="7" w:right="1" w:firstLine="6"/>
        <w:jc w:val="both"/>
        <w:rPr>
          <w:rFonts w:hint="eastAsia"/>
          <w:sz w:val="30"/>
          <w:szCs w:val="30"/>
        </w:rPr>
      </w:pPr>
    </w:p>
    <w:p w14:paraId="6F9548D3">
      <w:pPr>
        <w:pStyle w:val="2"/>
        <w:spacing w:before="321" w:line="251" w:lineRule="auto"/>
        <w:ind w:left="7" w:right="1" w:firstLine="6"/>
        <w:jc w:val="both"/>
        <w:rPr>
          <w:rFonts w:hint="eastAsia"/>
          <w:sz w:val="30"/>
          <w:szCs w:val="30"/>
        </w:rPr>
      </w:pPr>
      <w:r>
        <w:rPr>
          <w:rFonts w:hint="eastAsia"/>
          <w:sz w:val="30"/>
          <w:szCs w:val="30"/>
        </w:rPr>
        <w:t>完全的确信，最大的确定性，没有疑惑或摇动，都是信心以及圣徒在相信中之完全；无疑，在所有他们当相信的事上，他们都当追求这些。</w:t>
      </w:r>
    </w:p>
    <w:p w14:paraId="5B4B4F66">
      <w:pPr>
        <w:pStyle w:val="2"/>
        <w:spacing w:before="321" w:line="251" w:lineRule="auto"/>
        <w:ind w:left="7" w:right="1" w:firstLine="6"/>
        <w:jc w:val="both"/>
        <w:rPr>
          <w:rFonts w:hint="eastAsia"/>
          <w:sz w:val="30"/>
          <w:szCs w:val="30"/>
        </w:rPr>
      </w:pPr>
    </w:p>
    <w:p w14:paraId="2C7BB5F7">
      <w:pPr>
        <w:pStyle w:val="2"/>
        <w:spacing w:before="321" w:line="251" w:lineRule="auto"/>
        <w:ind w:left="7" w:right="1" w:firstLine="6"/>
        <w:jc w:val="both"/>
        <w:rPr>
          <w:rFonts w:hint="eastAsia"/>
          <w:sz w:val="30"/>
          <w:szCs w:val="30"/>
        </w:rPr>
      </w:pPr>
      <w:r>
        <w:rPr>
          <w:rFonts w:hint="eastAsia"/>
          <w:sz w:val="30"/>
          <w:szCs w:val="30"/>
        </w:rPr>
        <w:t>So that all this is no more but that this doctrine requireth men to believe what it affirmeth God to have promised.</w:t>
      </w:r>
    </w:p>
    <w:p w14:paraId="5B55A102">
      <w:pPr>
        <w:pStyle w:val="2"/>
        <w:spacing w:before="321" w:line="251" w:lineRule="auto"/>
        <w:ind w:left="7" w:right="1" w:firstLine="6"/>
        <w:jc w:val="both"/>
        <w:rPr>
          <w:rFonts w:hint="eastAsia"/>
          <w:sz w:val="30"/>
          <w:szCs w:val="30"/>
        </w:rPr>
      </w:pPr>
    </w:p>
    <w:p w14:paraId="5DE3E83E">
      <w:pPr>
        <w:pStyle w:val="2"/>
        <w:spacing w:before="321" w:line="251" w:lineRule="auto"/>
        <w:ind w:left="7" w:right="1" w:firstLine="6"/>
        <w:jc w:val="both"/>
        <w:rPr>
          <w:rFonts w:hint="eastAsia"/>
          <w:sz w:val="30"/>
          <w:szCs w:val="30"/>
        </w:rPr>
      </w:pPr>
      <w:r>
        <w:rPr>
          <w:rFonts w:hint="eastAsia"/>
          <w:sz w:val="30"/>
          <w:szCs w:val="30"/>
        </w:rPr>
        <w:t>因此，这一切不过是说，这个教义要求人相信它所肯定神已应许的事物。</w:t>
      </w:r>
    </w:p>
    <w:p w14:paraId="3521A211">
      <w:pPr>
        <w:pStyle w:val="2"/>
        <w:spacing w:before="321" w:line="251" w:lineRule="auto"/>
        <w:ind w:left="7" w:right="1" w:firstLine="6"/>
        <w:jc w:val="both"/>
        <w:rPr>
          <w:rFonts w:hint="eastAsia"/>
          <w:sz w:val="30"/>
          <w:szCs w:val="30"/>
        </w:rPr>
      </w:pPr>
    </w:p>
    <w:p w14:paraId="010A39A2">
      <w:pPr>
        <w:pStyle w:val="2"/>
        <w:spacing w:before="321" w:line="251" w:lineRule="auto"/>
        <w:ind w:left="7" w:right="1" w:firstLine="6"/>
        <w:jc w:val="both"/>
        <w:rPr>
          <w:rFonts w:hint="eastAsia"/>
          <w:sz w:val="30"/>
          <w:szCs w:val="30"/>
        </w:rPr>
      </w:pPr>
      <w:r>
        <w:rPr>
          <w:rFonts w:hint="eastAsia"/>
          <w:sz w:val="30"/>
          <w:szCs w:val="30"/>
        </w:rPr>
        <w:t>It requireth men to mix the promises of God with faith, crimen inauditum.</w:t>
      </w:r>
    </w:p>
    <w:p w14:paraId="656D6F67">
      <w:pPr>
        <w:pStyle w:val="2"/>
        <w:spacing w:before="321" w:line="251" w:lineRule="auto"/>
        <w:ind w:left="7" w:right="1" w:firstLine="6"/>
        <w:jc w:val="both"/>
        <w:rPr>
          <w:rFonts w:hint="eastAsia"/>
          <w:sz w:val="30"/>
          <w:szCs w:val="30"/>
        </w:rPr>
      </w:pPr>
    </w:p>
    <w:p w14:paraId="0ED53A68">
      <w:pPr>
        <w:pStyle w:val="2"/>
        <w:spacing w:before="321" w:line="251" w:lineRule="auto"/>
        <w:ind w:left="7" w:right="1" w:firstLine="6"/>
        <w:jc w:val="both"/>
        <w:rPr>
          <w:rFonts w:hint="eastAsia"/>
          <w:sz w:val="30"/>
          <w:szCs w:val="30"/>
        </w:rPr>
      </w:pPr>
      <w:r>
        <w:rPr>
          <w:rFonts w:hint="eastAsia"/>
          <w:sz w:val="30"/>
          <w:szCs w:val="30"/>
        </w:rPr>
        <w:t>它要求人将神的应许与信心调和，闻所未闻的罪行 (crimen inauditum) [拉丁文]。</w:t>
      </w:r>
    </w:p>
    <w:p w14:paraId="185C0F1A">
      <w:pPr>
        <w:pStyle w:val="2"/>
        <w:spacing w:before="321" w:line="251" w:lineRule="auto"/>
        <w:ind w:left="7" w:right="1" w:firstLine="6"/>
        <w:jc w:val="both"/>
        <w:rPr>
          <w:rFonts w:hint="eastAsia"/>
          <w:sz w:val="30"/>
          <w:szCs w:val="30"/>
        </w:rPr>
      </w:pPr>
    </w:p>
    <w:p w14:paraId="658FEEB1">
      <w:pPr>
        <w:pStyle w:val="2"/>
        <w:spacing w:before="321" w:line="251" w:lineRule="auto"/>
        <w:ind w:left="7" w:right="1" w:firstLine="6"/>
        <w:jc w:val="both"/>
        <w:rPr>
          <w:rFonts w:hint="eastAsia"/>
          <w:sz w:val="30"/>
          <w:szCs w:val="30"/>
        </w:rPr>
      </w:pPr>
      <w:r>
        <w:rPr>
          <w:rFonts w:hint="eastAsia"/>
          <w:sz w:val="30"/>
          <w:szCs w:val="30"/>
        </w:rPr>
        <w:t>"But though the manner of believing which it requireth be not blamable, yet the thing which it proposeth to be believed is false."</w:t>
      </w:r>
    </w:p>
    <w:p w14:paraId="6A573086">
      <w:pPr>
        <w:pStyle w:val="2"/>
        <w:spacing w:before="321" w:line="251" w:lineRule="auto"/>
        <w:ind w:left="7" w:right="1" w:firstLine="6"/>
        <w:jc w:val="both"/>
        <w:rPr>
          <w:rFonts w:hint="eastAsia"/>
          <w:sz w:val="30"/>
          <w:szCs w:val="30"/>
        </w:rPr>
      </w:pPr>
    </w:p>
    <w:p w14:paraId="2DC031F1">
      <w:pPr>
        <w:pStyle w:val="2"/>
        <w:spacing w:before="321" w:line="251" w:lineRule="auto"/>
        <w:ind w:left="7" w:right="1" w:firstLine="6"/>
        <w:jc w:val="both"/>
        <w:rPr>
          <w:rFonts w:hint="eastAsia"/>
          <w:sz w:val="30"/>
          <w:szCs w:val="30"/>
        </w:rPr>
      </w:pPr>
      <w:r>
        <w:rPr>
          <w:rFonts w:hint="eastAsia"/>
          <w:sz w:val="30"/>
          <w:szCs w:val="30"/>
        </w:rPr>
        <w:t>“但虽然它所要求的相信方式无可指责，然而它提出要相信的事物却是错误的。”</w:t>
      </w:r>
    </w:p>
    <w:p w14:paraId="1CBB5DA5">
      <w:pPr>
        <w:pStyle w:val="2"/>
        <w:spacing w:before="321" w:line="251" w:lineRule="auto"/>
        <w:ind w:left="7" w:right="1" w:firstLine="6"/>
        <w:jc w:val="both"/>
        <w:rPr>
          <w:rFonts w:hint="eastAsia"/>
          <w:sz w:val="30"/>
          <w:szCs w:val="30"/>
        </w:rPr>
      </w:pPr>
    </w:p>
    <w:p w14:paraId="794AE86B">
      <w:pPr>
        <w:pStyle w:val="2"/>
        <w:spacing w:before="321" w:line="251" w:lineRule="auto"/>
        <w:ind w:left="7" w:right="1" w:firstLine="6"/>
        <w:jc w:val="both"/>
        <w:rPr>
          <w:rFonts w:hint="eastAsia"/>
          <w:sz w:val="30"/>
          <w:szCs w:val="30"/>
        </w:rPr>
      </w:pPr>
      <w:r>
        <w:rPr>
          <w:rFonts w:hint="eastAsia"/>
          <w:sz w:val="30"/>
          <w:szCs w:val="30"/>
        </w:rPr>
        <w:t>What is that?</w:t>
      </w:r>
    </w:p>
    <w:p w14:paraId="2B179AAC">
      <w:pPr>
        <w:pStyle w:val="2"/>
        <w:spacing w:before="321" w:line="251" w:lineRule="auto"/>
        <w:ind w:left="7" w:right="1" w:firstLine="6"/>
        <w:jc w:val="both"/>
        <w:rPr>
          <w:rFonts w:hint="eastAsia"/>
          <w:sz w:val="30"/>
          <w:szCs w:val="30"/>
        </w:rPr>
      </w:pPr>
    </w:p>
    <w:p w14:paraId="617233F5">
      <w:pPr>
        <w:pStyle w:val="2"/>
        <w:spacing w:before="321" w:line="251" w:lineRule="auto"/>
        <w:ind w:left="7" w:right="1" w:firstLine="6"/>
        <w:jc w:val="both"/>
        <w:rPr>
          <w:rFonts w:hint="eastAsia"/>
          <w:sz w:val="30"/>
          <w:szCs w:val="30"/>
        </w:rPr>
      </w:pPr>
      <w:r>
        <w:rPr>
          <w:rFonts w:hint="eastAsia"/>
          <w:sz w:val="30"/>
          <w:szCs w:val="30"/>
        </w:rPr>
        <w:t>那是什么？</w:t>
      </w:r>
    </w:p>
    <w:p w14:paraId="1CB80CE8">
      <w:pPr>
        <w:pStyle w:val="2"/>
        <w:spacing w:before="321" w:line="251" w:lineRule="auto"/>
        <w:ind w:left="7" w:right="1" w:firstLine="6"/>
        <w:jc w:val="both"/>
        <w:rPr>
          <w:rFonts w:hint="eastAsia"/>
          <w:sz w:val="30"/>
          <w:szCs w:val="30"/>
        </w:rPr>
      </w:pPr>
    </w:p>
    <w:p w14:paraId="3EB9DA11">
      <w:pPr>
        <w:pStyle w:val="2"/>
        <w:spacing w:before="321" w:line="251" w:lineRule="auto"/>
        <w:ind w:left="7" w:right="1" w:firstLine="6"/>
        <w:jc w:val="both"/>
        <w:rPr>
          <w:rFonts w:hint="eastAsia"/>
          <w:sz w:val="30"/>
          <w:szCs w:val="30"/>
        </w:rPr>
      </w:pPr>
      <w:r>
        <w:rPr>
          <w:rFonts w:hint="eastAsia"/>
          <w:sz w:val="30"/>
          <w:szCs w:val="30"/>
        </w:rPr>
        <w:t>"That there is an absolute or utter impossibility either of a total or final defection of the faith of true believers."</w:t>
      </w:r>
    </w:p>
    <w:p w14:paraId="6506112F">
      <w:pPr>
        <w:pStyle w:val="2"/>
        <w:spacing w:before="321" w:line="251" w:lineRule="auto"/>
        <w:ind w:left="7" w:right="1" w:firstLine="6"/>
        <w:jc w:val="both"/>
        <w:rPr>
          <w:rFonts w:hint="eastAsia"/>
          <w:sz w:val="30"/>
          <w:szCs w:val="30"/>
        </w:rPr>
      </w:pPr>
    </w:p>
    <w:p w14:paraId="7B85BA41">
      <w:pPr>
        <w:pStyle w:val="2"/>
        <w:spacing w:before="321" w:line="251" w:lineRule="auto"/>
        <w:ind w:left="7" w:right="1" w:firstLine="6"/>
        <w:jc w:val="both"/>
        <w:rPr>
          <w:rFonts w:hint="eastAsia"/>
          <w:sz w:val="30"/>
          <w:szCs w:val="30"/>
        </w:rPr>
      </w:pPr>
      <w:r>
        <w:rPr>
          <w:rFonts w:hint="eastAsia"/>
          <w:sz w:val="30"/>
          <w:szCs w:val="30"/>
        </w:rPr>
        <w:t>“真信徒信心的全然或最终堕落，是绝对或全然不可能的。”</w:t>
      </w:r>
    </w:p>
    <w:p w14:paraId="119BFAC1">
      <w:pPr>
        <w:pStyle w:val="2"/>
        <w:spacing w:before="321" w:line="251" w:lineRule="auto"/>
        <w:ind w:left="7" w:right="1" w:firstLine="6"/>
        <w:jc w:val="both"/>
        <w:rPr>
          <w:rFonts w:hint="eastAsia"/>
          <w:sz w:val="30"/>
          <w:szCs w:val="30"/>
        </w:rPr>
      </w:pPr>
    </w:p>
    <w:p w14:paraId="6615C12F">
      <w:pPr>
        <w:pStyle w:val="2"/>
        <w:spacing w:before="321" w:line="251" w:lineRule="auto"/>
        <w:ind w:left="7" w:right="1" w:firstLine="6"/>
        <w:jc w:val="both"/>
        <w:rPr>
          <w:rFonts w:hint="eastAsia"/>
          <w:sz w:val="30"/>
          <w:szCs w:val="30"/>
        </w:rPr>
      </w:pPr>
      <w:r>
        <w:rPr>
          <w:rFonts w:hint="eastAsia"/>
          <w:sz w:val="30"/>
          <w:szCs w:val="30"/>
        </w:rPr>
        <w:t>Its requiring this to be believed is the bottom and also corner-stone of Mr Goodwin's ensuing argument.</w:t>
      </w:r>
    </w:p>
    <w:p w14:paraId="3082004C">
      <w:pPr>
        <w:pStyle w:val="2"/>
        <w:spacing w:before="321" w:line="251" w:lineRule="auto"/>
        <w:ind w:left="7" w:right="1" w:firstLine="6"/>
        <w:jc w:val="both"/>
        <w:rPr>
          <w:rFonts w:hint="eastAsia"/>
          <w:sz w:val="30"/>
          <w:szCs w:val="30"/>
        </w:rPr>
      </w:pPr>
    </w:p>
    <w:p w14:paraId="3E73DF33">
      <w:pPr>
        <w:pStyle w:val="2"/>
        <w:spacing w:before="321" w:line="251" w:lineRule="auto"/>
        <w:ind w:left="7" w:right="1" w:firstLine="6"/>
        <w:jc w:val="both"/>
        <w:rPr>
          <w:rFonts w:hint="eastAsia"/>
          <w:sz w:val="30"/>
          <w:szCs w:val="30"/>
        </w:rPr>
      </w:pPr>
      <w:r>
        <w:rPr>
          <w:rFonts w:hint="eastAsia"/>
          <w:sz w:val="30"/>
          <w:szCs w:val="30"/>
        </w:rPr>
        <w:t>它要求相信这一点，是古德温先生后续论证的基础，也是房角石。</w:t>
      </w:r>
    </w:p>
    <w:p w14:paraId="366084AA">
      <w:pPr>
        <w:pStyle w:val="2"/>
        <w:spacing w:before="321" w:line="251" w:lineRule="auto"/>
        <w:ind w:left="7" w:right="1" w:firstLine="6"/>
        <w:jc w:val="both"/>
        <w:rPr>
          <w:rFonts w:hint="eastAsia"/>
          <w:sz w:val="30"/>
          <w:szCs w:val="30"/>
        </w:rPr>
      </w:pPr>
    </w:p>
    <w:p w14:paraId="30E66EDD">
      <w:pPr>
        <w:pStyle w:val="2"/>
        <w:spacing w:before="321" w:line="251" w:lineRule="auto"/>
        <w:ind w:left="7" w:right="1" w:firstLine="6"/>
        <w:jc w:val="both"/>
        <w:rPr>
          <w:rFonts w:hint="eastAsia"/>
          <w:sz w:val="30"/>
          <w:szCs w:val="30"/>
        </w:rPr>
      </w:pPr>
      <w:r>
        <w:rPr>
          <w:rFonts w:hint="eastAsia"/>
          <w:sz w:val="30"/>
          <w:szCs w:val="30"/>
        </w:rPr>
        <w:t>If it doth not do this, he hath nothing in this place to say to it.</w:t>
      </w:r>
    </w:p>
    <w:p w14:paraId="194969DC">
      <w:pPr>
        <w:pStyle w:val="2"/>
        <w:spacing w:before="321" w:line="251" w:lineRule="auto"/>
        <w:ind w:left="7" w:right="1" w:firstLine="6"/>
        <w:jc w:val="both"/>
        <w:rPr>
          <w:rFonts w:hint="eastAsia"/>
          <w:sz w:val="30"/>
          <w:szCs w:val="30"/>
        </w:rPr>
      </w:pPr>
    </w:p>
    <w:p w14:paraId="07D2F231">
      <w:pPr>
        <w:pStyle w:val="2"/>
        <w:spacing w:before="321" w:line="251" w:lineRule="auto"/>
        <w:ind w:left="7" w:right="1" w:firstLine="6"/>
        <w:jc w:val="both"/>
        <w:rPr>
          <w:rFonts w:hint="eastAsia"/>
          <w:sz w:val="30"/>
          <w:szCs w:val="30"/>
        </w:rPr>
      </w:pPr>
      <w:r>
        <w:rPr>
          <w:rFonts w:hint="eastAsia"/>
          <w:sz w:val="30"/>
          <w:szCs w:val="30"/>
        </w:rPr>
        <w:t>倘若它不这样做，他在此处就无话可说。</w:t>
      </w:r>
    </w:p>
    <w:p w14:paraId="038A27ED">
      <w:pPr>
        <w:pStyle w:val="2"/>
        <w:spacing w:before="321" w:line="251" w:lineRule="auto"/>
        <w:ind w:left="7" w:right="1" w:firstLine="6"/>
        <w:jc w:val="both"/>
        <w:rPr>
          <w:rFonts w:hint="eastAsia"/>
          <w:sz w:val="30"/>
          <w:szCs w:val="30"/>
        </w:rPr>
      </w:pPr>
    </w:p>
    <w:p w14:paraId="5387B385">
      <w:pPr>
        <w:pStyle w:val="2"/>
        <w:spacing w:before="321" w:line="251" w:lineRule="auto"/>
        <w:ind w:left="7" w:right="1" w:firstLine="6"/>
        <w:jc w:val="both"/>
        <w:rPr>
          <w:rFonts w:hint="eastAsia"/>
          <w:sz w:val="30"/>
          <w:szCs w:val="30"/>
        </w:rPr>
      </w:pPr>
      <w:r>
        <w:rPr>
          <w:rFonts w:hint="eastAsia"/>
          <w:sz w:val="30"/>
          <w:szCs w:val="30"/>
        </w:rPr>
        <w:t>Let him, then, produce any one that hath ever wrote in the defence of it, that hath in terms, or by just consequence, delivered any such thing, and, en herbam!</w:t>
      </w:r>
    </w:p>
    <w:p w14:paraId="0CEA9152">
      <w:pPr>
        <w:pStyle w:val="2"/>
        <w:spacing w:before="321" w:line="251" w:lineRule="auto"/>
        <w:ind w:left="7" w:right="1" w:firstLine="6"/>
        <w:jc w:val="both"/>
        <w:rPr>
          <w:rFonts w:hint="eastAsia"/>
          <w:sz w:val="30"/>
          <w:szCs w:val="30"/>
        </w:rPr>
      </w:pPr>
    </w:p>
    <w:p w14:paraId="1CFAA76F">
      <w:pPr>
        <w:pStyle w:val="2"/>
        <w:spacing w:before="321" w:line="251" w:lineRule="auto"/>
        <w:ind w:left="7" w:right="1" w:firstLine="6"/>
        <w:jc w:val="both"/>
        <w:rPr>
          <w:rFonts w:hint="eastAsia"/>
          <w:sz w:val="30"/>
          <w:szCs w:val="30"/>
        </w:rPr>
      </w:pPr>
      <w:r>
        <w:rPr>
          <w:rFonts w:hint="eastAsia"/>
          <w:sz w:val="30"/>
          <w:szCs w:val="30"/>
        </w:rPr>
        <w:t>那么，让他提出任何一位曾为其辩护而写作的人，那人曾用词语，或藉着正当的推论，传递过任何这样的事物，并且，看哪，证据！ (en herbam!) [拉丁文，字面意为“看哪，草药！”，此处或意指“证据在此！”待确认]</w:t>
      </w:r>
    </w:p>
    <w:p w14:paraId="01A24FC2">
      <w:pPr>
        <w:pStyle w:val="2"/>
        <w:spacing w:before="321" w:line="251" w:lineRule="auto"/>
        <w:ind w:left="7" w:right="1" w:firstLine="6"/>
        <w:jc w:val="both"/>
        <w:rPr>
          <w:rFonts w:hint="eastAsia"/>
          <w:sz w:val="30"/>
          <w:szCs w:val="30"/>
        </w:rPr>
      </w:pPr>
    </w:p>
    <w:p w14:paraId="52580D8E">
      <w:pPr>
        <w:pStyle w:val="2"/>
        <w:spacing w:before="321" w:line="251" w:lineRule="auto"/>
        <w:ind w:left="7" w:right="1" w:firstLine="6"/>
        <w:jc w:val="both"/>
        <w:rPr>
          <w:rFonts w:hint="eastAsia"/>
          <w:sz w:val="30"/>
          <w:szCs w:val="30"/>
        </w:rPr>
      </w:pPr>
      <w:r>
        <w:rPr>
          <w:rFonts w:hint="eastAsia"/>
          <w:sz w:val="30"/>
          <w:szCs w:val="30"/>
        </w:rPr>
        <w:t>there shall be an end of this dispute.</w:t>
      </w:r>
    </w:p>
    <w:p w14:paraId="0812A12E">
      <w:pPr>
        <w:pStyle w:val="2"/>
        <w:spacing w:before="321" w:line="251" w:lineRule="auto"/>
        <w:ind w:left="7" w:right="1" w:firstLine="6"/>
        <w:jc w:val="both"/>
        <w:rPr>
          <w:rFonts w:hint="eastAsia"/>
          <w:sz w:val="30"/>
          <w:szCs w:val="30"/>
        </w:rPr>
      </w:pPr>
    </w:p>
    <w:p w14:paraId="0FDDE2A7">
      <w:pPr>
        <w:pStyle w:val="2"/>
        <w:spacing w:before="321" w:line="251" w:lineRule="auto"/>
        <w:ind w:left="7" w:right="1" w:firstLine="6"/>
        <w:jc w:val="both"/>
        <w:rPr>
          <w:rFonts w:hint="eastAsia"/>
          <w:sz w:val="30"/>
          <w:szCs w:val="30"/>
        </w:rPr>
      </w:pPr>
      <w:r>
        <w:rPr>
          <w:rFonts w:hint="eastAsia"/>
          <w:sz w:val="30"/>
          <w:szCs w:val="30"/>
        </w:rPr>
        <w:t>这场争论就该结束了。</w:t>
      </w:r>
    </w:p>
    <w:p w14:paraId="627ACBD8">
      <w:pPr>
        <w:pStyle w:val="2"/>
        <w:spacing w:before="321" w:line="251" w:lineRule="auto"/>
        <w:ind w:left="7" w:right="1" w:firstLine="6"/>
        <w:jc w:val="both"/>
        <w:rPr>
          <w:rFonts w:hint="eastAsia"/>
          <w:sz w:val="30"/>
          <w:szCs w:val="30"/>
        </w:rPr>
      </w:pPr>
    </w:p>
    <w:p w14:paraId="0D39F97D">
      <w:pPr>
        <w:pStyle w:val="2"/>
        <w:spacing w:before="321" w:line="251" w:lineRule="auto"/>
        <w:ind w:left="7" w:right="1" w:firstLine="6"/>
        <w:jc w:val="both"/>
        <w:rPr>
          <w:rFonts w:hint="eastAsia"/>
          <w:sz w:val="30"/>
          <w:szCs w:val="30"/>
        </w:rPr>
      </w:pPr>
      <w:r>
        <w:rPr>
          <w:rFonts w:hint="eastAsia"/>
          <w:sz w:val="30"/>
          <w:szCs w:val="30"/>
        </w:rPr>
        <w:t>I presume Mr Goodwin knoweth what is meant by "an absolute and utter impossibility."</w:t>
      </w:r>
    </w:p>
    <w:p w14:paraId="2A976DB1">
      <w:pPr>
        <w:pStyle w:val="2"/>
        <w:spacing w:before="321" w:line="251" w:lineRule="auto"/>
        <w:ind w:left="7" w:right="1" w:firstLine="6"/>
        <w:jc w:val="both"/>
        <w:rPr>
          <w:rFonts w:hint="eastAsia"/>
          <w:sz w:val="30"/>
          <w:szCs w:val="30"/>
        </w:rPr>
      </w:pPr>
    </w:p>
    <w:p w14:paraId="32AA5826">
      <w:pPr>
        <w:pStyle w:val="2"/>
        <w:spacing w:before="321" w:line="251" w:lineRule="auto"/>
        <w:ind w:left="7" w:right="1" w:firstLine="6"/>
        <w:jc w:val="both"/>
        <w:rPr>
          <w:rFonts w:hint="eastAsia"/>
          <w:sz w:val="30"/>
          <w:szCs w:val="30"/>
        </w:rPr>
      </w:pPr>
      <w:r>
        <w:rPr>
          <w:rFonts w:hint="eastAsia"/>
          <w:sz w:val="30"/>
          <w:szCs w:val="30"/>
        </w:rPr>
        <w:t>我推测古德温先生知道“绝对且全然不可能”意味着什么。</w:t>
      </w:r>
    </w:p>
    <w:p w14:paraId="57AE897F">
      <w:pPr>
        <w:pStyle w:val="2"/>
        <w:spacing w:before="321" w:line="251" w:lineRule="auto"/>
        <w:ind w:left="7" w:right="1" w:firstLine="6"/>
        <w:jc w:val="both"/>
        <w:rPr>
          <w:rFonts w:hint="eastAsia"/>
          <w:sz w:val="30"/>
          <w:szCs w:val="30"/>
        </w:rPr>
      </w:pPr>
    </w:p>
    <w:p w14:paraId="04CA83C7">
      <w:pPr>
        <w:pStyle w:val="2"/>
        <w:spacing w:before="321" w:line="251" w:lineRule="auto"/>
        <w:ind w:left="7" w:right="1" w:firstLine="6"/>
        <w:jc w:val="both"/>
        <w:rPr>
          <w:rFonts w:hint="eastAsia"/>
          <w:sz w:val="30"/>
          <w:szCs w:val="30"/>
        </w:rPr>
      </w:pPr>
      <w:r>
        <w:rPr>
          <w:rFonts w:hint="eastAsia"/>
          <w:sz w:val="30"/>
          <w:szCs w:val="30"/>
        </w:rPr>
        <w:t>An absolute repugnancy unto being, in the nature of the things themselves concerning which any affirmation is, and not any external or foreign consideration, doth entitle any thing to [be called] an absolute and utter impossibility.</w:t>
      </w:r>
    </w:p>
    <w:p w14:paraId="40408308">
      <w:pPr>
        <w:pStyle w:val="2"/>
        <w:spacing w:before="321" w:line="251" w:lineRule="auto"/>
        <w:ind w:left="7" w:right="1" w:firstLine="6"/>
        <w:jc w:val="both"/>
        <w:rPr>
          <w:rFonts w:hint="eastAsia"/>
          <w:sz w:val="30"/>
          <w:szCs w:val="30"/>
        </w:rPr>
      </w:pPr>
    </w:p>
    <w:p w14:paraId="539990B8">
      <w:pPr>
        <w:pStyle w:val="2"/>
        <w:spacing w:before="321" w:line="251" w:lineRule="auto"/>
        <w:ind w:left="7" w:right="1" w:firstLine="6"/>
        <w:jc w:val="both"/>
        <w:rPr>
          <w:rFonts w:hint="eastAsia"/>
          <w:sz w:val="30"/>
          <w:szCs w:val="30"/>
        </w:rPr>
      </w:pPr>
      <w:r>
        <w:rPr>
          <w:rFonts w:hint="eastAsia"/>
          <w:sz w:val="30"/>
          <w:szCs w:val="30"/>
        </w:rPr>
        <w:t>对存在之绝对矛盾，在于任何肯定所关乎之事物本身的性质，而非任何外在或外来的考量，才使任何事物有资格[被称为]绝对且全然不可能。</w:t>
      </w:r>
    </w:p>
    <w:p w14:paraId="42EBD460">
      <w:pPr>
        <w:pStyle w:val="2"/>
        <w:spacing w:before="321" w:line="251" w:lineRule="auto"/>
        <w:ind w:left="7" w:right="1" w:firstLine="6"/>
        <w:jc w:val="both"/>
        <w:rPr>
          <w:rFonts w:hint="eastAsia"/>
          <w:sz w:val="30"/>
          <w:szCs w:val="30"/>
        </w:rPr>
      </w:pPr>
    </w:p>
    <w:p w14:paraId="27544525">
      <w:pPr>
        <w:pStyle w:val="2"/>
        <w:spacing w:before="321" w:line="251" w:lineRule="auto"/>
        <w:ind w:left="7" w:right="1" w:firstLine="6"/>
        <w:jc w:val="both"/>
        <w:rPr>
          <w:rFonts w:hint="eastAsia"/>
          <w:sz w:val="30"/>
          <w:szCs w:val="30"/>
        </w:rPr>
      </w:pPr>
      <w:r>
        <w:rPr>
          <w:rFonts w:hint="eastAsia"/>
          <w:sz w:val="30"/>
          <w:szCs w:val="30"/>
        </w:rPr>
        <w:t>Did ever any one affirm that, in the nature of the thing itself, the defection of the saints is absolutely impossible?</w:t>
      </w:r>
    </w:p>
    <w:p w14:paraId="03CA4E0D">
      <w:pPr>
        <w:pStyle w:val="2"/>
        <w:spacing w:before="321" w:line="251" w:lineRule="auto"/>
        <w:ind w:left="7" w:right="1" w:firstLine="6"/>
        <w:jc w:val="both"/>
        <w:rPr>
          <w:rFonts w:hint="eastAsia"/>
          <w:sz w:val="30"/>
          <w:szCs w:val="30"/>
        </w:rPr>
      </w:pPr>
    </w:p>
    <w:p w14:paraId="170EF2CF">
      <w:pPr>
        <w:pStyle w:val="2"/>
        <w:spacing w:before="321" w:line="251" w:lineRule="auto"/>
        <w:ind w:left="7" w:right="1" w:firstLine="6"/>
        <w:jc w:val="both"/>
        <w:rPr>
          <w:rFonts w:hint="eastAsia"/>
          <w:sz w:val="30"/>
          <w:szCs w:val="30"/>
        </w:rPr>
      </w:pPr>
      <w:r>
        <w:rPr>
          <w:rFonts w:hint="eastAsia"/>
          <w:sz w:val="30"/>
          <w:szCs w:val="30"/>
        </w:rPr>
        <w:t>曾有任何人肯定说，就事物本身的性质而言，圣徒的堕落是绝对不可能的吗？</w:t>
      </w:r>
    </w:p>
    <w:p w14:paraId="7AECC3BB">
      <w:pPr>
        <w:pStyle w:val="2"/>
        <w:spacing w:before="321" w:line="251" w:lineRule="auto"/>
        <w:ind w:left="7" w:right="1" w:firstLine="6"/>
        <w:jc w:val="both"/>
        <w:rPr>
          <w:rFonts w:hint="eastAsia"/>
          <w:sz w:val="30"/>
          <w:szCs w:val="30"/>
        </w:rPr>
      </w:pPr>
    </w:p>
    <w:p w14:paraId="579A3AC7">
      <w:pPr>
        <w:pStyle w:val="2"/>
        <w:spacing w:before="321" w:line="251" w:lineRule="auto"/>
        <w:ind w:left="7" w:right="1" w:firstLine="6"/>
        <w:jc w:val="both"/>
        <w:rPr>
          <w:rFonts w:hint="eastAsia"/>
          <w:sz w:val="30"/>
          <w:szCs w:val="30"/>
        </w:rPr>
      </w:pPr>
      <w:r>
        <w:rPr>
          <w:rFonts w:hint="eastAsia"/>
          <w:sz w:val="30"/>
          <w:szCs w:val="30"/>
        </w:rPr>
        <w:t>Is it not by them that believe the perseverance of the saints constantly affirmed that in themselves they are apt, yea, prone to fall away, and their faith to decay and die?</w:t>
      </w:r>
    </w:p>
    <w:p w14:paraId="1380303F">
      <w:pPr>
        <w:pStyle w:val="2"/>
        <w:spacing w:before="321" w:line="251" w:lineRule="auto"/>
        <w:ind w:left="7" w:right="1" w:firstLine="6"/>
        <w:jc w:val="both"/>
        <w:rPr>
          <w:rFonts w:hint="eastAsia"/>
          <w:sz w:val="30"/>
          <w:szCs w:val="30"/>
        </w:rPr>
      </w:pPr>
    </w:p>
    <w:p w14:paraId="51A40ECE">
      <w:pPr>
        <w:pStyle w:val="2"/>
        <w:spacing w:before="321" w:line="251" w:lineRule="auto"/>
        <w:ind w:left="7" w:right="1" w:firstLine="6"/>
        <w:jc w:val="both"/>
        <w:rPr>
          <w:rFonts w:hint="eastAsia"/>
          <w:sz w:val="30"/>
          <w:szCs w:val="30"/>
        </w:rPr>
      </w:pPr>
      <w:r>
        <w:rPr>
          <w:rFonts w:hint="eastAsia"/>
          <w:sz w:val="30"/>
          <w:szCs w:val="30"/>
        </w:rPr>
        <w:t>那些相信圣徒坚忍的人，难道不恒常地肯定说，他们自身倾向于，是的，易于跌倒，他们的信心也易于衰残和死亡吗？</w:t>
      </w:r>
    </w:p>
    <w:p w14:paraId="25AA24A2">
      <w:pPr>
        <w:pStyle w:val="2"/>
        <w:spacing w:before="321" w:line="251" w:lineRule="auto"/>
        <w:ind w:left="7" w:right="1" w:firstLine="6"/>
        <w:jc w:val="both"/>
        <w:rPr>
          <w:rFonts w:hint="eastAsia"/>
          <w:sz w:val="30"/>
          <w:szCs w:val="30"/>
        </w:rPr>
      </w:pPr>
    </w:p>
    <w:p w14:paraId="67F25ACF">
      <w:pPr>
        <w:pStyle w:val="2"/>
        <w:spacing w:before="321" w:line="251" w:lineRule="auto"/>
        <w:ind w:left="7" w:right="1" w:firstLine="6"/>
        <w:jc w:val="both"/>
        <w:rPr>
          <w:rFonts w:hint="eastAsia"/>
          <w:sz w:val="30"/>
          <w:szCs w:val="30"/>
        </w:rPr>
      </w:pPr>
      <w:r>
        <w:rPr>
          <w:rFonts w:hint="eastAsia"/>
          <w:sz w:val="30"/>
          <w:szCs w:val="30"/>
        </w:rPr>
        <w:t>which in itself possibly may be done, though Mr Goodwin cannot tolerably show how.</w:t>
      </w:r>
    </w:p>
    <w:p w14:paraId="195AE095">
      <w:pPr>
        <w:pStyle w:val="2"/>
        <w:spacing w:before="321" w:line="251" w:lineRule="auto"/>
        <w:ind w:left="7" w:right="1" w:firstLine="6"/>
        <w:jc w:val="both"/>
        <w:rPr>
          <w:rFonts w:hint="eastAsia"/>
          <w:sz w:val="30"/>
          <w:szCs w:val="30"/>
        </w:rPr>
      </w:pPr>
    </w:p>
    <w:p w14:paraId="79F5AD6A">
      <w:pPr>
        <w:pStyle w:val="2"/>
        <w:spacing w:before="321" w:line="251" w:lineRule="auto"/>
        <w:ind w:left="7" w:right="1" w:firstLine="6"/>
        <w:jc w:val="both"/>
        <w:rPr>
          <w:rFonts w:hint="eastAsia"/>
          <w:sz w:val="30"/>
          <w:szCs w:val="30"/>
        </w:rPr>
      </w:pPr>
      <w:r>
        <w:rPr>
          <w:rFonts w:hint="eastAsia"/>
          <w:sz w:val="30"/>
          <w:szCs w:val="30"/>
        </w:rPr>
        <w:t>这本身或许可以做到，虽然古德温先生不能合理地说明如何做到。</w:t>
      </w:r>
    </w:p>
    <w:p w14:paraId="477D53C0">
      <w:pPr>
        <w:pStyle w:val="2"/>
        <w:spacing w:before="321" w:line="251" w:lineRule="auto"/>
        <w:ind w:left="7" w:right="1" w:firstLine="6"/>
        <w:jc w:val="both"/>
        <w:rPr>
          <w:rFonts w:hint="eastAsia"/>
          <w:sz w:val="30"/>
          <w:szCs w:val="30"/>
        </w:rPr>
      </w:pPr>
    </w:p>
    <w:p w14:paraId="2BA15608">
      <w:pPr>
        <w:pStyle w:val="2"/>
        <w:spacing w:before="321" w:line="251" w:lineRule="auto"/>
        <w:ind w:left="7" w:right="1" w:firstLine="6"/>
        <w:jc w:val="both"/>
        <w:rPr>
          <w:rFonts w:hint="eastAsia"/>
          <w:sz w:val="30"/>
          <w:szCs w:val="30"/>
        </w:rPr>
      </w:pPr>
      <w:r>
        <w:rPr>
          <w:rFonts w:hint="eastAsia"/>
          <w:sz w:val="30"/>
          <w:szCs w:val="30"/>
        </w:rPr>
        <w:t>The whole certainty of their continuance in, and of the preservation of, their faith, depends merely on supposition of something that is extrinsical in respect of them and of their state, which, as to their condition, might or might not be.</w:t>
      </w:r>
    </w:p>
    <w:p w14:paraId="27717B60">
      <w:pPr>
        <w:pStyle w:val="2"/>
        <w:spacing w:before="321" w:line="251" w:lineRule="auto"/>
        <w:ind w:left="7" w:right="1" w:firstLine="6"/>
        <w:jc w:val="both"/>
        <w:rPr>
          <w:rFonts w:hint="eastAsia"/>
          <w:sz w:val="30"/>
          <w:szCs w:val="30"/>
        </w:rPr>
      </w:pPr>
    </w:p>
    <w:p w14:paraId="1F8D33C7">
      <w:pPr>
        <w:pStyle w:val="2"/>
        <w:spacing w:before="321" w:line="251" w:lineRule="auto"/>
        <w:ind w:left="7" w:right="1" w:firstLine="6"/>
        <w:jc w:val="both"/>
        <w:rPr>
          <w:rFonts w:hint="eastAsia"/>
          <w:sz w:val="30"/>
          <w:szCs w:val="30"/>
        </w:rPr>
      </w:pPr>
      <w:r>
        <w:rPr>
          <w:rFonts w:hint="eastAsia"/>
          <w:sz w:val="30"/>
          <w:szCs w:val="30"/>
        </w:rPr>
        <w:t>他们持续在其中，以及他们信心蒙保守的全部确定性，仅仅依赖于对某种相对于他们及其状态而言是外在之事物的假设，而这事物，就他们的境况而言，可能存在也可能不存在。</w:t>
      </w:r>
    </w:p>
    <w:p w14:paraId="62C08F99">
      <w:pPr>
        <w:pStyle w:val="2"/>
        <w:spacing w:before="321" w:line="251" w:lineRule="auto"/>
        <w:ind w:left="7" w:right="1" w:firstLine="6"/>
        <w:jc w:val="both"/>
        <w:rPr>
          <w:rFonts w:hint="eastAsia"/>
          <w:sz w:val="30"/>
          <w:szCs w:val="30"/>
        </w:rPr>
      </w:pPr>
    </w:p>
    <w:p w14:paraId="4AA3E615">
      <w:pPr>
        <w:pStyle w:val="2"/>
        <w:spacing w:before="321" w:line="251" w:lineRule="auto"/>
        <w:ind w:left="7" w:right="1" w:firstLine="6"/>
        <w:jc w:val="both"/>
        <w:rPr>
          <w:rFonts w:hint="eastAsia"/>
          <w:sz w:val="30"/>
          <w:szCs w:val="30"/>
        </w:rPr>
      </w:pPr>
      <w:r>
        <w:rPr>
          <w:rFonts w:hint="eastAsia"/>
          <w:sz w:val="30"/>
          <w:szCs w:val="30"/>
        </w:rPr>
        <w:t>Farther, the perseverance of the saints is by the same persons constantly affirmed to be carried on and to be perfected in and by the use of means.</w:t>
      </w:r>
    </w:p>
    <w:p w14:paraId="7A81C570">
      <w:pPr>
        <w:pStyle w:val="2"/>
        <w:spacing w:before="321" w:line="251" w:lineRule="auto"/>
        <w:ind w:left="7" w:right="1" w:firstLine="6"/>
        <w:jc w:val="both"/>
        <w:rPr>
          <w:rFonts w:hint="eastAsia"/>
          <w:sz w:val="30"/>
          <w:szCs w:val="30"/>
        </w:rPr>
      </w:pPr>
    </w:p>
    <w:p w14:paraId="366E3AD8">
      <w:pPr>
        <w:pStyle w:val="2"/>
        <w:spacing w:before="321" w:line="251" w:lineRule="auto"/>
        <w:ind w:left="7" w:right="1" w:firstLine="6"/>
        <w:jc w:val="both"/>
        <w:rPr>
          <w:rFonts w:hint="eastAsia"/>
          <w:sz w:val="30"/>
          <w:szCs w:val="30"/>
        </w:rPr>
      </w:pPr>
      <w:r>
        <w:rPr>
          <w:rFonts w:hint="eastAsia"/>
          <w:sz w:val="30"/>
          <w:szCs w:val="30"/>
        </w:rPr>
        <w:t>再者，圣徒的坚忍，被同样的人恒常地肯定为是在并藉着运用途径而推进并得以完全的。</w:t>
      </w:r>
    </w:p>
    <w:p w14:paraId="1C633B8F">
      <w:pPr>
        <w:pStyle w:val="2"/>
        <w:spacing w:before="321" w:line="251" w:lineRule="auto"/>
        <w:ind w:left="7" w:right="1" w:firstLine="6"/>
        <w:jc w:val="both"/>
        <w:rPr>
          <w:rFonts w:hint="eastAsia"/>
          <w:sz w:val="30"/>
          <w:szCs w:val="30"/>
        </w:rPr>
      </w:pPr>
    </w:p>
    <w:p w14:paraId="6AC86404">
      <w:pPr>
        <w:pStyle w:val="2"/>
        <w:spacing w:before="321" w:line="251" w:lineRule="auto"/>
        <w:ind w:left="7" w:right="1" w:firstLine="6"/>
        <w:jc w:val="both"/>
        <w:rPr>
          <w:rFonts w:hint="eastAsia"/>
          <w:sz w:val="30"/>
          <w:szCs w:val="30"/>
        </w:rPr>
      </w:pPr>
      <w:r>
        <w:rPr>
          <w:rFonts w:hint="eastAsia"/>
          <w:sz w:val="30"/>
          <w:szCs w:val="30"/>
        </w:rPr>
        <w:t>It is their "keeping by the power of God through faith unto salvation."</w:t>
      </w:r>
    </w:p>
    <w:p w14:paraId="7BE05D77">
      <w:pPr>
        <w:pStyle w:val="2"/>
        <w:spacing w:before="321" w:line="251" w:lineRule="auto"/>
        <w:ind w:left="7" w:right="1" w:firstLine="6"/>
        <w:jc w:val="both"/>
        <w:rPr>
          <w:rFonts w:hint="eastAsia"/>
          <w:sz w:val="30"/>
          <w:szCs w:val="30"/>
        </w:rPr>
      </w:pPr>
    </w:p>
    <w:p w14:paraId="3B8CF57B">
      <w:pPr>
        <w:pStyle w:val="2"/>
        <w:spacing w:before="321" w:line="251" w:lineRule="auto"/>
        <w:ind w:left="7" w:right="1" w:firstLine="6"/>
        <w:jc w:val="both"/>
        <w:rPr>
          <w:rFonts w:hint="eastAsia"/>
          <w:sz w:val="30"/>
          <w:szCs w:val="30"/>
        </w:rPr>
      </w:pPr>
      <w:r>
        <w:rPr>
          <w:rFonts w:hint="eastAsia"/>
          <w:sz w:val="30"/>
          <w:szCs w:val="30"/>
        </w:rPr>
        <w:t>这是他们“蒙神能力因信蒙保守……得着救恩”。</w:t>
      </w:r>
    </w:p>
    <w:p w14:paraId="287B3468">
      <w:pPr>
        <w:pStyle w:val="2"/>
        <w:spacing w:before="321" w:line="251" w:lineRule="auto"/>
        <w:ind w:left="7" w:right="1" w:firstLine="6"/>
        <w:jc w:val="both"/>
        <w:rPr>
          <w:rFonts w:hint="eastAsia"/>
          <w:sz w:val="30"/>
          <w:szCs w:val="30"/>
        </w:rPr>
      </w:pPr>
    </w:p>
    <w:p w14:paraId="7C2318A1">
      <w:pPr>
        <w:pStyle w:val="2"/>
        <w:spacing w:before="321" w:line="251" w:lineRule="auto"/>
        <w:ind w:left="7" w:right="1" w:firstLine="6"/>
        <w:jc w:val="both"/>
        <w:rPr>
          <w:rFonts w:hint="eastAsia"/>
          <w:sz w:val="30"/>
          <w:szCs w:val="30"/>
        </w:rPr>
      </w:pPr>
      <w:r>
        <w:rPr>
          <w:rFonts w:hint="eastAsia"/>
          <w:sz w:val="30"/>
          <w:szCs w:val="30"/>
        </w:rPr>
        <w:t>And can, then, an absolute impossibility of their defection be asserted, or only that which is so upon supposition,—namely, of the purpose of God, etc.?</w:t>
      </w:r>
    </w:p>
    <w:p w14:paraId="3307084E">
      <w:pPr>
        <w:pStyle w:val="2"/>
        <w:spacing w:before="321" w:line="251" w:lineRule="auto"/>
        <w:ind w:left="7" w:right="1" w:firstLine="6"/>
        <w:jc w:val="both"/>
        <w:rPr>
          <w:rFonts w:hint="eastAsia"/>
          <w:sz w:val="30"/>
          <w:szCs w:val="30"/>
        </w:rPr>
      </w:pPr>
    </w:p>
    <w:p w14:paraId="56571C9E">
      <w:pPr>
        <w:pStyle w:val="2"/>
        <w:spacing w:before="321" w:line="251" w:lineRule="auto"/>
        <w:ind w:left="7" w:right="1" w:firstLine="6"/>
        <w:jc w:val="both"/>
        <w:rPr>
          <w:rFonts w:hint="eastAsia"/>
          <w:sz w:val="30"/>
          <w:szCs w:val="30"/>
        </w:rPr>
      </w:pPr>
      <w:r>
        <w:rPr>
          <w:rFonts w:hint="eastAsia"/>
          <w:sz w:val="30"/>
          <w:szCs w:val="30"/>
        </w:rPr>
        <w:t>那么，岂能断言他们堕落的绝对不可能性，或者仅仅是基于假设——即神的旨意等等——而如此的事物呢？</w:t>
      </w:r>
    </w:p>
    <w:p w14:paraId="36740F0A">
      <w:pPr>
        <w:pStyle w:val="2"/>
        <w:spacing w:before="321" w:line="251" w:lineRule="auto"/>
        <w:ind w:left="7" w:right="1" w:firstLine="6"/>
        <w:jc w:val="both"/>
        <w:rPr>
          <w:rFonts w:hint="eastAsia"/>
          <w:sz w:val="30"/>
          <w:szCs w:val="30"/>
        </w:rPr>
      </w:pPr>
    </w:p>
    <w:p w14:paraId="266D09D7">
      <w:pPr>
        <w:pStyle w:val="2"/>
        <w:spacing w:before="321" w:line="251" w:lineRule="auto"/>
        <w:ind w:left="7" w:right="1" w:firstLine="6"/>
        <w:jc w:val="both"/>
        <w:rPr>
          <w:rFonts w:hint="eastAsia"/>
          <w:sz w:val="30"/>
          <w:szCs w:val="30"/>
        </w:rPr>
      </w:pPr>
      <w:r>
        <w:rPr>
          <w:rFonts w:hint="eastAsia"/>
          <w:sz w:val="30"/>
          <w:szCs w:val="30"/>
        </w:rPr>
        <w:t>There was no absolute impossibility that the bones of Christ should be broken, they being in themselves as liable to be broken as his flesh to be pierced; yet in respect of the event it was impossible they should be so.</w:t>
      </w:r>
    </w:p>
    <w:p w14:paraId="0D6C96F2">
      <w:pPr>
        <w:pStyle w:val="2"/>
        <w:spacing w:before="321" w:line="251" w:lineRule="auto"/>
        <w:ind w:left="7" w:right="1" w:firstLine="6"/>
        <w:jc w:val="both"/>
        <w:rPr>
          <w:rFonts w:hint="eastAsia"/>
          <w:sz w:val="30"/>
          <w:szCs w:val="30"/>
        </w:rPr>
      </w:pPr>
    </w:p>
    <w:p w14:paraId="08CAE098">
      <w:pPr>
        <w:pStyle w:val="2"/>
        <w:spacing w:before="321" w:line="251" w:lineRule="auto"/>
        <w:ind w:left="7" w:right="1" w:firstLine="6"/>
        <w:jc w:val="both"/>
        <w:rPr>
          <w:rFonts w:hint="eastAsia"/>
          <w:sz w:val="30"/>
          <w:szCs w:val="30"/>
        </w:rPr>
      </w:pPr>
      <w:r>
        <w:rPr>
          <w:rFonts w:hint="eastAsia"/>
          <w:sz w:val="30"/>
          <w:szCs w:val="30"/>
        </w:rPr>
        <w:t>基督的骨头被折断，并非绝对不可能，它们本身如同他的肉被刺穿一样，易于被折断；然而就结局而言，它们不可能如此。</w:t>
      </w:r>
    </w:p>
    <w:p w14:paraId="7E8009EA">
      <w:pPr>
        <w:pStyle w:val="2"/>
        <w:spacing w:before="321" w:line="251" w:lineRule="auto"/>
        <w:ind w:left="7" w:right="1" w:firstLine="6"/>
        <w:jc w:val="both"/>
        <w:rPr>
          <w:rFonts w:hint="eastAsia"/>
          <w:sz w:val="30"/>
          <w:szCs w:val="30"/>
        </w:rPr>
      </w:pPr>
    </w:p>
    <w:p w14:paraId="32E244B1">
      <w:pPr>
        <w:pStyle w:val="2"/>
        <w:spacing w:before="321" w:line="251" w:lineRule="auto"/>
        <w:ind w:left="7" w:right="1" w:firstLine="6"/>
        <w:jc w:val="both"/>
        <w:rPr>
          <w:rFonts w:hint="eastAsia"/>
          <w:sz w:val="30"/>
          <w:szCs w:val="30"/>
        </w:rPr>
      </w:pPr>
      <w:r>
        <w:rPr>
          <w:rFonts w:hint="eastAsia"/>
          <w:sz w:val="30"/>
          <w:szCs w:val="30"/>
        </w:rPr>
        <w:t>I cannot well imagine that Mr Goodwin is not fully persuaded, with the greatest and most indubitable certainty that a persuasion in things of this kind will admit, that the "common doctrine of perseverance" doth not require saints to believe that there is "an absolute impossibility of their defection," but only that God hath promised to preserve them from that which in themselves and in respect of anything in them they are obnoxious unto, in and by the use of the means suited and appointed by him to the carrying on of that work and compassing of the end proposed.</w:t>
      </w:r>
    </w:p>
    <w:p w14:paraId="265257DB">
      <w:pPr>
        <w:pStyle w:val="2"/>
        <w:spacing w:before="321" w:line="251" w:lineRule="auto"/>
        <w:ind w:left="7" w:right="1" w:firstLine="6"/>
        <w:jc w:val="both"/>
        <w:rPr>
          <w:rFonts w:hint="eastAsia"/>
          <w:sz w:val="30"/>
          <w:szCs w:val="30"/>
        </w:rPr>
      </w:pPr>
    </w:p>
    <w:p w14:paraId="45B5E992">
      <w:pPr>
        <w:pStyle w:val="2"/>
        <w:spacing w:before="321" w:line="251" w:lineRule="auto"/>
        <w:ind w:left="7" w:right="1" w:firstLine="6"/>
        <w:jc w:val="both"/>
        <w:rPr>
          <w:rFonts w:hint="eastAsia"/>
          <w:sz w:val="30"/>
          <w:szCs w:val="30"/>
        </w:rPr>
      </w:pPr>
      <w:r>
        <w:rPr>
          <w:rFonts w:hint="eastAsia"/>
          <w:sz w:val="30"/>
          <w:szCs w:val="30"/>
        </w:rPr>
        <w:t>我难以想像古德温先生不完全确信，是以这类事物所容许之最大且最无可置疑的确定性，确信“普遍的坚忍教义”并非要求圣徒相信他们堕落“绝对不可能”，而仅仅是神已应许要保守他们脱离那他们自身以及就他们里面任何事物而言都易受其害的事物，在并藉着运用他为推进那工作并达成所提议之目的而适合并指定的途径。</w:t>
      </w:r>
    </w:p>
    <w:p w14:paraId="513C8CAF">
      <w:pPr>
        <w:pStyle w:val="2"/>
        <w:spacing w:before="321" w:line="251" w:lineRule="auto"/>
        <w:ind w:left="7" w:right="1" w:firstLine="6"/>
        <w:jc w:val="both"/>
        <w:rPr>
          <w:rFonts w:hint="eastAsia"/>
          <w:sz w:val="30"/>
          <w:szCs w:val="30"/>
        </w:rPr>
      </w:pPr>
    </w:p>
    <w:p w14:paraId="21F161EF">
      <w:pPr>
        <w:pStyle w:val="2"/>
        <w:spacing w:before="321" w:line="251" w:lineRule="auto"/>
        <w:ind w:left="7" w:right="1" w:firstLine="6"/>
        <w:jc w:val="both"/>
        <w:rPr>
          <w:rFonts w:hint="eastAsia"/>
          <w:sz w:val="30"/>
          <w:szCs w:val="30"/>
        </w:rPr>
      </w:pPr>
      <w:r>
        <w:rPr>
          <w:rFonts w:hint="eastAsia"/>
          <w:sz w:val="30"/>
          <w:szCs w:val="30"/>
        </w:rPr>
        <w:t>But yet it pleaseth him here to make show of a contrary apprehension; and to show his confidence therein he aggravates it with this annexed supposition and case: "It doth so," saith he, "though they should fall into ten thousand enormous and most abominable sins, and lie wallowing in them like swine in the mire, yet that they shall remain all the while in an estate of grace."</w:t>
      </w:r>
    </w:p>
    <w:p w14:paraId="6FB54B75">
      <w:pPr>
        <w:pStyle w:val="2"/>
        <w:spacing w:before="321" w:line="251" w:lineRule="auto"/>
        <w:ind w:left="7" w:right="1" w:firstLine="6"/>
        <w:jc w:val="both"/>
        <w:rPr>
          <w:rFonts w:hint="eastAsia"/>
          <w:sz w:val="30"/>
          <w:szCs w:val="30"/>
        </w:rPr>
      </w:pPr>
    </w:p>
    <w:p w14:paraId="3CFCFDE0">
      <w:pPr>
        <w:pStyle w:val="2"/>
        <w:spacing w:before="321" w:line="251" w:lineRule="auto"/>
        <w:ind w:left="7" w:right="1" w:firstLine="6"/>
        <w:jc w:val="both"/>
        <w:rPr>
          <w:rFonts w:hint="eastAsia"/>
          <w:sz w:val="30"/>
          <w:szCs w:val="30"/>
        </w:rPr>
      </w:pPr>
      <w:r>
        <w:rPr>
          <w:rFonts w:hint="eastAsia"/>
          <w:sz w:val="30"/>
          <w:szCs w:val="30"/>
        </w:rPr>
        <w:t>然而他却乐于在此处显露一种相反的理解；并且为显明他对此的信心，他用这个附加的假设和案例来加重它：他说：“它确实如此，即使他们陷入万般巨大且最可憎的罪中，并在其中打滚，如同猪在泥里，然而他们自始至终仍将处于恩典的状态。”</w:t>
      </w:r>
    </w:p>
    <w:p w14:paraId="5B3A0257">
      <w:pPr>
        <w:pStyle w:val="2"/>
        <w:spacing w:before="321" w:line="251" w:lineRule="auto"/>
        <w:ind w:left="7" w:right="1" w:firstLine="6"/>
        <w:jc w:val="both"/>
        <w:rPr>
          <w:rFonts w:hint="eastAsia"/>
          <w:sz w:val="30"/>
          <w:szCs w:val="30"/>
        </w:rPr>
      </w:pPr>
    </w:p>
    <w:p w14:paraId="063C8E8F">
      <w:pPr>
        <w:pStyle w:val="2"/>
        <w:spacing w:before="321" w:line="251" w:lineRule="auto"/>
        <w:ind w:left="7" w:right="1" w:firstLine="6"/>
        <w:jc w:val="both"/>
        <w:rPr>
          <w:rFonts w:hint="eastAsia"/>
          <w:sz w:val="30"/>
          <w:szCs w:val="30"/>
        </w:rPr>
      </w:pPr>
      <w:r>
        <w:rPr>
          <w:rFonts w:hint="eastAsia"/>
          <w:sz w:val="30"/>
          <w:szCs w:val="30"/>
        </w:rPr>
        <w:t>Ans. Truly this is such an enormous and an abominable calumny that I cannot but admire how any sober and rational man durst venture upon the owning of it.</w:t>
      </w:r>
    </w:p>
    <w:p w14:paraId="7D6ACAF2">
      <w:pPr>
        <w:pStyle w:val="2"/>
        <w:spacing w:before="321" w:line="251" w:lineRule="auto"/>
        <w:ind w:left="7" w:right="1" w:firstLine="6"/>
        <w:jc w:val="both"/>
        <w:rPr>
          <w:rFonts w:hint="eastAsia"/>
          <w:sz w:val="30"/>
          <w:szCs w:val="30"/>
        </w:rPr>
      </w:pPr>
    </w:p>
    <w:p w14:paraId="2AA96412">
      <w:pPr>
        <w:pStyle w:val="2"/>
        <w:spacing w:before="321" w:line="251" w:lineRule="auto"/>
        <w:ind w:left="7" w:right="1" w:firstLine="6"/>
        <w:jc w:val="both"/>
        <w:rPr>
          <w:rFonts w:hint="eastAsia"/>
          <w:sz w:val="30"/>
          <w:szCs w:val="30"/>
        </w:rPr>
      </w:pPr>
      <w:r>
        <w:rPr>
          <w:rFonts w:hint="eastAsia"/>
          <w:sz w:val="30"/>
          <w:szCs w:val="30"/>
        </w:rPr>
        <w:t>答：这实在是一种如此巨大且可憎的诽谤，以致我不能不惊叹任何清醒而理性的人竟敢冒险承认它。</w:t>
      </w:r>
    </w:p>
    <w:p w14:paraId="520EEEE2">
      <w:pPr>
        <w:pStyle w:val="2"/>
        <w:spacing w:before="321" w:line="251" w:lineRule="auto"/>
        <w:ind w:left="7" w:right="1" w:firstLine="6"/>
        <w:jc w:val="both"/>
        <w:rPr>
          <w:rFonts w:hint="eastAsia"/>
          <w:sz w:val="30"/>
          <w:szCs w:val="30"/>
        </w:rPr>
      </w:pPr>
    </w:p>
    <w:p w14:paraId="59A9316C">
      <w:pPr>
        <w:pStyle w:val="2"/>
        <w:spacing w:before="321" w:line="251" w:lineRule="auto"/>
        <w:ind w:left="7" w:right="1" w:firstLine="6"/>
        <w:jc w:val="both"/>
        <w:rPr>
          <w:rFonts w:hint="eastAsia"/>
          <w:sz w:val="30"/>
          <w:szCs w:val="30"/>
        </w:rPr>
      </w:pPr>
      <w:r>
        <w:rPr>
          <w:rFonts w:hint="eastAsia"/>
          <w:sz w:val="30"/>
          <w:szCs w:val="30"/>
        </w:rPr>
        <w:t>The question now is, what faith the doctrine insisted on ingenerates in particular persons, that should enervate and make void the exhortations, etc., of the ministry?</w:t>
      </w:r>
    </w:p>
    <w:p w14:paraId="7D08A7E9">
      <w:pPr>
        <w:pStyle w:val="2"/>
        <w:spacing w:before="321" w:line="251" w:lineRule="auto"/>
        <w:ind w:left="7" w:right="1" w:firstLine="6"/>
        <w:jc w:val="both"/>
        <w:rPr>
          <w:rFonts w:hint="eastAsia"/>
          <w:sz w:val="30"/>
          <w:szCs w:val="30"/>
        </w:rPr>
      </w:pPr>
    </w:p>
    <w:p w14:paraId="02AFED8E">
      <w:pPr>
        <w:pStyle w:val="2"/>
        <w:spacing w:before="321" w:line="251" w:lineRule="auto"/>
        <w:ind w:left="7" w:right="1" w:firstLine="6"/>
        <w:jc w:val="both"/>
        <w:rPr>
          <w:rFonts w:hint="eastAsia"/>
          <w:sz w:val="30"/>
          <w:szCs w:val="30"/>
        </w:rPr>
      </w:pPr>
      <w:r>
        <w:rPr>
          <w:rFonts w:hint="eastAsia"/>
          <w:sz w:val="30"/>
          <w:szCs w:val="30"/>
        </w:rPr>
        <w:t>现在的问题是，所坚持的教义在特定个人里面产生何种信心，以致会削弱并使教牧职事的劝勉等等归于无效？</w:t>
      </w:r>
    </w:p>
    <w:p w14:paraId="75B5D5D3">
      <w:pPr>
        <w:pStyle w:val="2"/>
        <w:spacing w:before="321" w:line="251" w:lineRule="auto"/>
        <w:ind w:left="7" w:right="1" w:firstLine="6"/>
        <w:jc w:val="both"/>
        <w:rPr>
          <w:rFonts w:hint="eastAsia"/>
          <w:sz w:val="30"/>
          <w:szCs w:val="30"/>
        </w:rPr>
      </w:pPr>
    </w:p>
    <w:p w14:paraId="326014EE">
      <w:pPr>
        <w:pStyle w:val="2"/>
        <w:spacing w:before="321" w:line="251" w:lineRule="auto"/>
        <w:ind w:left="7" w:right="1" w:firstLine="6"/>
        <w:jc w:val="both"/>
        <w:rPr>
          <w:rFonts w:hint="eastAsia"/>
          <w:sz w:val="30"/>
          <w:szCs w:val="30"/>
        </w:rPr>
      </w:pPr>
      <w:r>
        <w:rPr>
          <w:rFonts w:hint="eastAsia"/>
          <w:sz w:val="30"/>
          <w:szCs w:val="30"/>
        </w:rPr>
        <w:t>Now, though the doctrine should teach this indefinitely, that though men did sin so and so, as is here expressed, yet they should be kept in a state of grace, as is mentioned (which yet is loudly and palpably false, as hath been declared), yet that it doth require particular men to believe for themselves, and in reference to the guidance of their own ways, that they may "lie and wallow in their sin, like swine in the mire, and yet continue in a state of grace and acceptation with God," is so notoriously contrary to the whole tenor of the doctrine, the genius and nature of it, with all the arguments whereby it is asserted and maintained, that if conscience had but in the least been advised withal in this contest, this charge had been without doubt omitted.</w:t>
      </w:r>
    </w:p>
    <w:p w14:paraId="5567D3C2">
      <w:pPr>
        <w:pStyle w:val="2"/>
        <w:spacing w:before="321" w:line="251" w:lineRule="auto"/>
        <w:ind w:left="7" w:right="1" w:firstLine="6"/>
        <w:jc w:val="both"/>
        <w:rPr>
          <w:rFonts w:hint="eastAsia"/>
          <w:sz w:val="30"/>
          <w:szCs w:val="30"/>
        </w:rPr>
      </w:pPr>
    </w:p>
    <w:p w14:paraId="7D9E8373">
      <w:pPr>
        <w:pStyle w:val="2"/>
        <w:spacing w:before="321" w:line="251" w:lineRule="auto"/>
        <w:ind w:left="7" w:right="1" w:firstLine="6"/>
        <w:jc w:val="both"/>
        <w:rPr>
          <w:rFonts w:hint="eastAsia"/>
          <w:sz w:val="30"/>
          <w:szCs w:val="30"/>
        </w:rPr>
      </w:pPr>
      <w:r>
        <w:rPr>
          <w:rFonts w:hint="eastAsia"/>
          <w:sz w:val="30"/>
          <w:szCs w:val="30"/>
        </w:rPr>
        <w:t>如今，虽然这教义或许不确定地教导这个，即即使人如此如此犯罪，正如此处所表达的，然而他们仍会被保守在恩典的状态中，正如所提及的（然而这，正如已宣告的，是响亮且明显错误的），然而至于它是否要求特定的人为他们自己，并就他们自己道路的引导而相信，他们可以“躺卧并打滚在他们的罪中，如同猪在泥里，却仍持续处于恩典和蒙神悦纳的状态中”，这与该教义的整个主旨、其精神和性质，连同所有藉以断言并维护它的论证，都如此昭然若揭地相反，以致倘若良心在这场争论中哪怕受到丝毫咨询，这项指控无疑会被省略。</w:t>
      </w:r>
    </w:p>
    <w:p w14:paraId="3D105EE3">
      <w:pPr>
        <w:pStyle w:val="2"/>
        <w:spacing w:before="321" w:line="251" w:lineRule="auto"/>
        <w:ind w:left="7" w:right="1" w:firstLine="6"/>
        <w:jc w:val="both"/>
        <w:rPr>
          <w:rFonts w:hint="eastAsia"/>
          <w:sz w:val="30"/>
          <w:szCs w:val="30"/>
        </w:rPr>
      </w:pPr>
    </w:p>
    <w:p w14:paraId="282F3611">
      <w:pPr>
        <w:pStyle w:val="2"/>
        <w:spacing w:before="321" w:line="251" w:lineRule="auto"/>
        <w:ind w:left="7" w:right="1" w:firstLine="6"/>
        <w:jc w:val="both"/>
        <w:rPr>
          <w:rFonts w:hint="eastAsia"/>
          <w:sz w:val="30"/>
          <w:szCs w:val="30"/>
        </w:rPr>
      </w:pPr>
      <w:r>
        <w:rPr>
          <w:rFonts w:hint="eastAsia"/>
          <w:sz w:val="30"/>
          <w:szCs w:val="30"/>
        </w:rPr>
        <w:t>All that is produced for the confirmation of this strange imposition on the persuasion under consideration is his own testimony that makes the charge, "that it is the known voice of the common doctrine of perseverance;" and that being said is laid as a foundation of all that follows, the whole discourse still relating to a supposition that this is the doctrine which it opposeth, from the very next words to the end!</w:t>
      </w:r>
    </w:p>
    <w:p w14:paraId="6A8B997D">
      <w:pPr>
        <w:pStyle w:val="2"/>
        <w:spacing w:before="321" w:line="251" w:lineRule="auto"/>
        <w:ind w:left="7" w:right="1" w:firstLine="6"/>
        <w:jc w:val="both"/>
        <w:rPr>
          <w:rFonts w:hint="eastAsia"/>
          <w:sz w:val="30"/>
          <w:szCs w:val="30"/>
        </w:rPr>
      </w:pPr>
    </w:p>
    <w:p w14:paraId="622EF622">
      <w:pPr>
        <w:pStyle w:val="2"/>
        <w:spacing w:before="321" w:line="251" w:lineRule="auto"/>
        <w:ind w:left="7" w:right="1" w:firstLine="6"/>
        <w:jc w:val="both"/>
        <w:rPr>
          <w:rFonts w:hint="eastAsia"/>
          <w:sz w:val="30"/>
          <w:szCs w:val="30"/>
        </w:rPr>
      </w:pPr>
      <w:r>
        <w:rPr>
          <w:rFonts w:hint="eastAsia"/>
          <w:sz w:val="30"/>
          <w:szCs w:val="30"/>
        </w:rPr>
        <w:t>为证实对所考虑之信念的这项奇怪强加所提出的全部证据，是他自己作出指控的见证，“即这是普遍坚忍教义众所周知的声音；”而这既已说出，便被作为其后一切的基础，整个论述仍然关乎一个假设，即这正是它所反对的教义，从紧随其后的话语直到末尾！</w:t>
      </w:r>
    </w:p>
    <w:p w14:paraId="5EF22413">
      <w:pPr>
        <w:pStyle w:val="2"/>
        <w:spacing w:before="321" w:line="251" w:lineRule="auto"/>
        <w:ind w:left="7" w:right="1" w:firstLine="6"/>
        <w:jc w:val="both"/>
        <w:rPr>
          <w:rFonts w:hint="eastAsia"/>
          <w:sz w:val="30"/>
          <w:szCs w:val="30"/>
        </w:rPr>
      </w:pPr>
    </w:p>
    <w:p w14:paraId="1C45D525">
      <w:pPr>
        <w:pStyle w:val="2"/>
        <w:spacing w:before="321" w:line="251" w:lineRule="auto"/>
        <w:ind w:left="7" w:right="1" w:firstLine="6"/>
        <w:jc w:val="both"/>
        <w:rPr>
          <w:rFonts w:hint="eastAsia"/>
          <w:sz w:val="30"/>
          <w:szCs w:val="30"/>
        </w:rPr>
      </w:pPr>
      <w:r>
        <w:rPr>
          <w:rFonts w:hint="eastAsia"/>
          <w:sz w:val="30"/>
          <w:szCs w:val="30"/>
        </w:rPr>
        <w:t>Nor is there the least farther attempt for the confirmation of this grand assertion.</w:t>
      </w:r>
    </w:p>
    <w:p w14:paraId="5AF96C1D">
      <w:pPr>
        <w:pStyle w:val="2"/>
        <w:spacing w:before="321" w:line="251" w:lineRule="auto"/>
        <w:ind w:left="7" w:right="1" w:firstLine="6"/>
        <w:jc w:val="both"/>
        <w:rPr>
          <w:rFonts w:hint="eastAsia"/>
          <w:sz w:val="30"/>
          <w:szCs w:val="30"/>
        </w:rPr>
      </w:pPr>
    </w:p>
    <w:p w14:paraId="0DE5406D">
      <w:pPr>
        <w:pStyle w:val="2"/>
        <w:spacing w:before="321" w:line="251" w:lineRule="auto"/>
        <w:ind w:left="7" w:right="1" w:firstLine="6"/>
        <w:jc w:val="both"/>
        <w:rPr>
          <w:rFonts w:hint="eastAsia"/>
          <w:sz w:val="30"/>
          <w:szCs w:val="30"/>
        </w:rPr>
      </w:pPr>
      <w:r>
        <w:rPr>
          <w:rFonts w:hint="eastAsia"/>
          <w:sz w:val="30"/>
          <w:szCs w:val="30"/>
        </w:rPr>
        <w:t>也丝毫没有为证实这项重大断言而作进一步的尝试。</w:t>
      </w:r>
    </w:p>
    <w:p w14:paraId="05C0FC28">
      <w:pPr>
        <w:pStyle w:val="2"/>
        <w:spacing w:before="321" w:line="251" w:lineRule="auto"/>
        <w:ind w:left="7" w:right="1" w:firstLine="6"/>
        <w:jc w:val="both"/>
        <w:rPr>
          <w:rFonts w:hint="eastAsia"/>
          <w:sz w:val="30"/>
          <w:szCs w:val="30"/>
        </w:rPr>
      </w:pPr>
    </w:p>
    <w:p w14:paraId="1DDCFA6C">
      <w:pPr>
        <w:pStyle w:val="2"/>
        <w:spacing w:before="321" w:line="251" w:lineRule="auto"/>
        <w:ind w:left="7" w:right="1" w:firstLine="6"/>
        <w:jc w:val="both"/>
        <w:rPr>
          <w:rFonts w:hint="eastAsia"/>
          <w:sz w:val="30"/>
          <w:szCs w:val="30"/>
        </w:rPr>
      </w:pPr>
      <w:r>
        <w:rPr>
          <w:rFonts w:hint="eastAsia"/>
          <w:sz w:val="30"/>
          <w:szCs w:val="30"/>
        </w:rPr>
        <w:t>But is this "the known voice" of our doctrine of perseverance?</w:t>
      </w:r>
    </w:p>
    <w:p w14:paraId="5B820A9B">
      <w:pPr>
        <w:pStyle w:val="2"/>
        <w:spacing w:before="321" w:line="251" w:lineRule="auto"/>
        <w:ind w:left="7" w:right="1" w:firstLine="6"/>
        <w:jc w:val="both"/>
        <w:rPr>
          <w:rFonts w:hint="eastAsia"/>
          <w:sz w:val="30"/>
          <w:szCs w:val="30"/>
        </w:rPr>
      </w:pPr>
    </w:p>
    <w:p w14:paraId="0E227A88">
      <w:pPr>
        <w:pStyle w:val="2"/>
        <w:spacing w:before="321" w:line="251" w:lineRule="auto"/>
        <w:ind w:left="7" w:right="1" w:firstLine="6"/>
        <w:jc w:val="both"/>
        <w:rPr>
          <w:rFonts w:hint="eastAsia"/>
          <w:sz w:val="30"/>
          <w:szCs w:val="30"/>
        </w:rPr>
      </w:pPr>
      <w:r>
        <w:rPr>
          <w:rFonts w:hint="eastAsia"/>
          <w:sz w:val="30"/>
          <w:szCs w:val="30"/>
        </w:rPr>
        <w:t>但这难道是我们坚忍教义“众所周知的声音”吗？</w:t>
      </w:r>
    </w:p>
    <w:p w14:paraId="07317F6D">
      <w:pPr>
        <w:pStyle w:val="2"/>
        <w:spacing w:before="321" w:line="251" w:lineRule="auto"/>
        <w:ind w:left="7" w:right="1" w:firstLine="6"/>
        <w:jc w:val="both"/>
        <w:rPr>
          <w:rFonts w:hint="eastAsia"/>
          <w:sz w:val="30"/>
          <w:szCs w:val="30"/>
        </w:rPr>
      </w:pPr>
    </w:p>
    <w:p w14:paraId="6F581437">
      <w:pPr>
        <w:pStyle w:val="2"/>
        <w:spacing w:before="321" w:line="251" w:lineRule="auto"/>
        <w:ind w:left="7" w:right="1" w:firstLine="6"/>
        <w:jc w:val="both"/>
        <w:rPr>
          <w:rFonts w:hint="eastAsia"/>
          <w:sz w:val="30"/>
          <w:szCs w:val="30"/>
        </w:rPr>
      </w:pPr>
      <w:r>
        <w:rPr>
          <w:rFonts w:hint="eastAsia"/>
          <w:sz w:val="30"/>
          <w:szCs w:val="30"/>
        </w:rPr>
        <w:t>Who ever heard it but Mr Goodwin, and men of the like prejudicate spirit against the truth?</w:t>
      </w:r>
    </w:p>
    <w:p w14:paraId="0FD0E77F">
      <w:pPr>
        <w:pStyle w:val="2"/>
        <w:spacing w:before="321" w:line="251" w:lineRule="auto"/>
        <w:ind w:left="7" w:right="1" w:firstLine="6"/>
        <w:jc w:val="both"/>
        <w:rPr>
          <w:rFonts w:hint="eastAsia"/>
          <w:sz w:val="30"/>
          <w:szCs w:val="30"/>
        </w:rPr>
      </w:pPr>
    </w:p>
    <w:p w14:paraId="3D352328">
      <w:pPr>
        <w:pStyle w:val="2"/>
        <w:spacing w:before="321" w:line="251" w:lineRule="auto"/>
        <w:ind w:left="7" w:right="1" w:firstLine="6"/>
        <w:jc w:val="both"/>
        <w:rPr>
          <w:rFonts w:hint="eastAsia"/>
          <w:sz w:val="30"/>
          <w:szCs w:val="30"/>
        </w:rPr>
      </w:pPr>
      <w:r>
        <w:rPr>
          <w:rFonts w:hint="eastAsia"/>
          <w:sz w:val="30"/>
          <w:szCs w:val="30"/>
        </w:rPr>
        <w:t>除了古德温先生，以及那些对真理怀有类似偏见精神的人之外，谁曾听过它？</w:t>
      </w:r>
    </w:p>
    <w:p w14:paraId="3A45758E">
      <w:pPr>
        <w:pStyle w:val="2"/>
        <w:spacing w:before="321" w:line="251" w:lineRule="auto"/>
        <w:ind w:left="7" w:right="1" w:firstLine="6"/>
        <w:jc w:val="both"/>
        <w:rPr>
          <w:rFonts w:hint="eastAsia"/>
          <w:sz w:val="30"/>
          <w:szCs w:val="30"/>
        </w:rPr>
      </w:pPr>
    </w:p>
    <w:p w14:paraId="2B7DAC06">
      <w:pPr>
        <w:pStyle w:val="2"/>
        <w:spacing w:before="321" w:line="251" w:lineRule="auto"/>
        <w:ind w:left="7" w:right="1" w:firstLine="6"/>
        <w:jc w:val="both"/>
        <w:rPr>
          <w:rFonts w:hint="eastAsia"/>
          <w:sz w:val="30"/>
          <w:szCs w:val="30"/>
        </w:rPr>
      </w:pPr>
      <w:r>
        <w:rPr>
          <w:rFonts w:hint="eastAsia"/>
          <w:sz w:val="30"/>
          <w:szCs w:val="30"/>
        </w:rPr>
        <w:t>The worst that can be charged with looking this way is its asserting the promised efficacy of the grace of God for the preserving of believers, by the use of means, from such wallowing in abominable sins as is supposed that it affirms they maybe exposed unto.</w:t>
      </w:r>
    </w:p>
    <w:p w14:paraId="5FB6E918">
      <w:pPr>
        <w:pStyle w:val="2"/>
        <w:spacing w:before="321" w:line="251" w:lineRule="auto"/>
        <w:ind w:left="7" w:right="1" w:firstLine="6"/>
        <w:jc w:val="both"/>
        <w:rPr>
          <w:rFonts w:hint="eastAsia"/>
          <w:sz w:val="30"/>
          <w:szCs w:val="30"/>
        </w:rPr>
      </w:pPr>
    </w:p>
    <w:p w14:paraId="6C84489B">
      <w:pPr>
        <w:pStyle w:val="2"/>
        <w:spacing w:before="321" w:line="251" w:lineRule="auto"/>
        <w:ind w:left="7" w:right="1" w:firstLine="6"/>
        <w:jc w:val="both"/>
        <w:rPr>
          <w:rFonts w:hint="eastAsia"/>
          <w:sz w:val="30"/>
          <w:szCs w:val="30"/>
        </w:rPr>
      </w:pPr>
      <w:r>
        <w:rPr>
          <w:rFonts w:hint="eastAsia"/>
          <w:sz w:val="30"/>
          <w:szCs w:val="30"/>
        </w:rPr>
        <w:t>所能指控其着眼于此的最坏情况，是它断言神恩典所应许的功效，即藉着运用途径，保守信徒脱离那种它所假设肯定他们可能暴露于其中的、在可憎之罪中打滚。</w:t>
      </w:r>
    </w:p>
    <w:p w14:paraId="68B9DE6B">
      <w:pPr>
        <w:pStyle w:val="2"/>
        <w:spacing w:before="321" w:line="251" w:lineRule="auto"/>
        <w:ind w:left="7" w:right="1" w:firstLine="6"/>
        <w:jc w:val="both"/>
        <w:rPr>
          <w:rFonts w:hint="eastAsia"/>
          <w:sz w:val="30"/>
          <w:szCs w:val="30"/>
        </w:rPr>
      </w:pPr>
    </w:p>
    <w:p w14:paraId="6185AF6D">
      <w:pPr>
        <w:pStyle w:val="2"/>
        <w:spacing w:before="321" w:line="251" w:lineRule="auto"/>
        <w:ind w:left="7" w:right="1" w:firstLine="6"/>
        <w:jc w:val="both"/>
        <w:rPr>
          <w:rFonts w:hint="eastAsia"/>
          <w:sz w:val="30"/>
          <w:szCs w:val="30"/>
        </w:rPr>
      </w:pPr>
      <w:r>
        <w:rPr>
          <w:rFonts w:hint="eastAsia"/>
          <w:sz w:val="30"/>
          <w:szCs w:val="30"/>
        </w:rPr>
        <w:t>In brief, it says not,—first, That all believers are certain of their perseverance; nor, secondly, That any one can be certain of it upon such supposals as are here mentioned, —such a persuasion would not be from Him that calls them; nor, thirdly, That the end can be obtained without the use of means, though by them it shall certainly be so; but, fourthly, That all the hope of their perseverance is built on the promises of God to preserve them by and in the use of means.</w:t>
      </w:r>
    </w:p>
    <w:p w14:paraId="46C5254E">
      <w:pPr>
        <w:pStyle w:val="2"/>
        <w:spacing w:before="321" w:line="251" w:lineRule="auto"/>
        <w:ind w:left="7" w:right="1" w:firstLine="6"/>
        <w:jc w:val="both"/>
        <w:rPr>
          <w:rFonts w:hint="eastAsia"/>
          <w:sz w:val="30"/>
          <w:szCs w:val="30"/>
        </w:rPr>
      </w:pPr>
    </w:p>
    <w:p w14:paraId="464D9597">
      <w:pPr>
        <w:pStyle w:val="2"/>
        <w:spacing w:before="321" w:line="251" w:lineRule="auto"/>
        <w:ind w:left="7" w:right="1" w:firstLine="6"/>
        <w:jc w:val="both"/>
        <w:rPr>
          <w:rFonts w:hint="eastAsia"/>
          <w:sz w:val="30"/>
          <w:szCs w:val="30"/>
        </w:rPr>
      </w:pPr>
      <w:r>
        <w:rPr>
          <w:rFonts w:hint="eastAsia"/>
          <w:sz w:val="30"/>
          <w:szCs w:val="30"/>
        </w:rPr>
        <w:t>简而言之，它并非说——第一，所有信徒都确信他们的坚忍；第二，任何人都不能基于此处所提及的那种假设而确信它——那样一种信念并非来自那呼召他们的主；第三，目的无需运用途径就能达到，虽然藉着途径它必确实如此达到；而是，第四，他们坚忍的一切盼望，都建立在神应许藉着并运用途径来保守他们之上。</w:t>
      </w:r>
    </w:p>
    <w:p w14:paraId="39E62858">
      <w:pPr>
        <w:pStyle w:val="2"/>
        <w:spacing w:before="321" w:line="251" w:lineRule="auto"/>
        <w:ind w:left="7" w:right="1" w:firstLine="6"/>
        <w:jc w:val="both"/>
        <w:rPr>
          <w:rFonts w:hint="eastAsia"/>
          <w:sz w:val="30"/>
          <w:szCs w:val="30"/>
        </w:rPr>
      </w:pPr>
    </w:p>
    <w:p w14:paraId="649530E1">
      <w:pPr>
        <w:pStyle w:val="2"/>
        <w:spacing w:before="321" w:line="251" w:lineRule="auto"/>
        <w:ind w:left="7" w:right="1" w:firstLine="6"/>
        <w:jc w:val="both"/>
        <w:rPr>
          <w:rFonts w:hint="eastAsia"/>
          <w:sz w:val="30"/>
          <w:szCs w:val="30"/>
        </w:rPr>
      </w:pPr>
      <w:r>
        <w:rPr>
          <w:rFonts w:hint="eastAsia"/>
          <w:sz w:val="30"/>
          <w:szCs w:val="30"/>
        </w:rPr>
        <w:t>So that, in truth, there is no need of any farther process for the removing of the argument insisted on but only a disclaimer of the doctrine by it opposed, if it be that which is here expressed.</w:t>
      </w:r>
    </w:p>
    <w:p w14:paraId="35BCDFFD">
      <w:pPr>
        <w:pStyle w:val="2"/>
        <w:spacing w:before="321" w:line="251" w:lineRule="auto"/>
        <w:ind w:left="7" w:right="1" w:firstLine="6"/>
        <w:jc w:val="both"/>
        <w:rPr>
          <w:rFonts w:hint="eastAsia"/>
          <w:sz w:val="30"/>
          <w:szCs w:val="30"/>
        </w:rPr>
      </w:pPr>
    </w:p>
    <w:p w14:paraId="4DEDD97E">
      <w:pPr>
        <w:pStyle w:val="2"/>
        <w:spacing w:before="321" w:line="251" w:lineRule="auto"/>
        <w:ind w:left="7" w:right="1" w:firstLine="6"/>
        <w:jc w:val="both"/>
        <w:rPr>
          <w:rFonts w:hint="eastAsia"/>
          <w:sz w:val="30"/>
          <w:szCs w:val="30"/>
        </w:rPr>
      </w:pPr>
      <w:r>
        <w:rPr>
          <w:rFonts w:hint="eastAsia"/>
          <w:sz w:val="30"/>
          <w:szCs w:val="30"/>
        </w:rPr>
        <w:t>因此，实际上，除了否认它所反对的教义——倘若它就是此处所表达的那个——之外，无需任何进一步的程序来移除所坚持的论证。</w:t>
      </w:r>
    </w:p>
    <w:p w14:paraId="2972A102">
      <w:pPr>
        <w:pStyle w:val="2"/>
        <w:spacing w:before="321" w:line="251" w:lineRule="auto"/>
        <w:ind w:left="7" w:right="1" w:firstLine="6"/>
        <w:jc w:val="both"/>
        <w:rPr>
          <w:rFonts w:hint="eastAsia"/>
          <w:sz w:val="30"/>
          <w:szCs w:val="30"/>
        </w:rPr>
      </w:pPr>
    </w:p>
    <w:p w14:paraId="584E0FAF">
      <w:pPr>
        <w:pStyle w:val="2"/>
        <w:spacing w:before="321" w:line="251" w:lineRule="auto"/>
        <w:ind w:left="7" w:right="1" w:firstLine="6"/>
        <w:jc w:val="both"/>
        <w:rPr>
          <w:rFonts w:hint="eastAsia"/>
          <w:sz w:val="30"/>
          <w:szCs w:val="30"/>
        </w:rPr>
      </w:pPr>
      <w:r>
        <w:rPr>
          <w:rFonts w:hint="eastAsia"/>
          <w:sz w:val="30"/>
          <w:szCs w:val="30"/>
        </w:rPr>
        <w:t>That, indeed, which Mr Goodwin hath to dispute against, if he will deal fairly and candidly in the carrying on of his design, is this: —"That the certainty of an end, to be obtained by means suited thereunto, doth not enervate nor render vain the use of those means appointed for the accomplishment of that end."</w:t>
      </w:r>
    </w:p>
    <w:p w14:paraId="169BDC3B">
      <w:pPr>
        <w:pStyle w:val="2"/>
        <w:spacing w:before="321" w:line="251" w:lineRule="auto"/>
        <w:ind w:left="7" w:right="1" w:firstLine="6"/>
        <w:jc w:val="both"/>
        <w:rPr>
          <w:rFonts w:hint="eastAsia"/>
          <w:sz w:val="30"/>
          <w:szCs w:val="30"/>
        </w:rPr>
      </w:pPr>
    </w:p>
    <w:p w14:paraId="0A9FB069">
      <w:pPr>
        <w:pStyle w:val="2"/>
        <w:spacing w:before="321" w:line="251" w:lineRule="auto"/>
        <w:ind w:left="7" w:right="1" w:firstLine="6"/>
        <w:jc w:val="both"/>
        <w:rPr>
          <w:rFonts w:hint="eastAsia"/>
          <w:sz w:val="30"/>
          <w:szCs w:val="30"/>
        </w:rPr>
      </w:pPr>
      <w:r>
        <w:rPr>
          <w:rFonts w:hint="eastAsia"/>
          <w:sz w:val="30"/>
          <w:szCs w:val="30"/>
        </w:rPr>
        <w:t>诚然，古德温先生倘若要在推进他的设计时公平而坦诚地行事，他所要争辩的是这个：——“一个藉着适合于此之途径而要达到的目的之确定性，并不削弱也不使那些为成就那个目的而指定的途径之运用变得虚妄。”</w:t>
      </w:r>
    </w:p>
    <w:p w14:paraId="57B110DF">
      <w:pPr>
        <w:pStyle w:val="2"/>
        <w:spacing w:before="321" w:line="251" w:lineRule="auto"/>
        <w:ind w:left="7" w:right="1" w:firstLine="6"/>
        <w:jc w:val="both"/>
        <w:rPr>
          <w:rFonts w:hint="eastAsia"/>
          <w:sz w:val="30"/>
          <w:szCs w:val="30"/>
        </w:rPr>
      </w:pPr>
    </w:p>
    <w:p w14:paraId="7992526B">
      <w:pPr>
        <w:pStyle w:val="2"/>
        <w:spacing w:before="321" w:line="251" w:lineRule="auto"/>
        <w:ind w:left="7" w:right="1" w:firstLine="6"/>
        <w:jc w:val="both"/>
        <w:rPr>
          <w:rFonts w:hint="eastAsia"/>
          <w:sz w:val="30"/>
          <w:szCs w:val="30"/>
        </w:rPr>
      </w:pPr>
      <w:r>
        <w:rPr>
          <w:rFonts w:hint="eastAsia"/>
          <w:sz w:val="30"/>
          <w:szCs w:val="30"/>
        </w:rPr>
        <w:t>The perseverance of the saints is the thing here proposed to be accomplished.</w:t>
      </w:r>
    </w:p>
    <w:p w14:paraId="57A3D3BE">
      <w:pPr>
        <w:pStyle w:val="2"/>
        <w:spacing w:before="321" w:line="251" w:lineRule="auto"/>
        <w:ind w:left="7" w:right="1" w:firstLine="6"/>
        <w:jc w:val="both"/>
        <w:rPr>
          <w:rFonts w:hint="eastAsia"/>
          <w:sz w:val="30"/>
          <w:szCs w:val="30"/>
        </w:rPr>
      </w:pPr>
    </w:p>
    <w:p w14:paraId="428A5BC8">
      <w:pPr>
        <w:pStyle w:val="2"/>
        <w:spacing w:before="321" w:line="251" w:lineRule="auto"/>
        <w:ind w:left="7" w:right="1" w:firstLine="6"/>
        <w:jc w:val="both"/>
        <w:rPr>
          <w:rFonts w:hint="eastAsia"/>
          <w:sz w:val="30"/>
          <w:szCs w:val="30"/>
        </w:rPr>
      </w:pPr>
      <w:r>
        <w:rPr>
          <w:rFonts w:hint="eastAsia"/>
          <w:sz w:val="30"/>
          <w:szCs w:val="30"/>
        </w:rPr>
        <w:t>圣徒的坚忍，是此处提出要成就的事物。</w:t>
      </w:r>
    </w:p>
    <w:p w14:paraId="04D6C62E">
      <w:pPr>
        <w:pStyle w:val="2"/>
        <w:spacing w:before="321" w:line="251" w:lineRule="auto"/>
        <w:ind w:left="7" w:right="1" w:firstLine="6"/>
        <w:jc w:val="both"/>
        <w:rPr>
          <w:rFonts w:hint="eastAsia"/>
          <w:sz w:val="30"/>
          <w:szCs w:val="30"/>
        </w:rPr>
      </w:pPr>
    </w:p>
    <w:p w14:paraId="0F3AF3E3">
      <w:pPr>
        <w:pStyle w:val="2"/>
        <w:spacing w:before="321" w:line="251" w:lineRule="auto"/>
        <w:ind w:left="7" w:right="1" w:firstLine="6"/>
        <w:jc w:val="both"/>
        <w:rPr>
          <w:rFonts w:hint="eastAsia"/>
          <w:sz w:val="30"/>
          <w:szCs w:val="30"/>
        </w:rPr>
      </w:pPr>
      <w:r>
        <w:rPr>
          <w:rFonts w:hint="eastAsia"/>
          <w:sz w:val="30"/>
          <w:szCs w:val="30"/>
        </w:rPr>
        <w:t>That this shall be certainly effected and brought about, according to the promises of God for the effecting of it, God hath appointed the means under debate, to be managed by the ministry of the gospel.</w:t>
      </w:r>
    </w:p>
    <w:p w14:paraId="1998A98C">
      <w:pPr>
        <w:pStyle w:val="2"/>
        <w:spacing w:before="321" w:line="251" w:lineRule="auto"/>
        <w:ind w:left="7" w:right="1" w:firstLine="6"/>
        <w:jc w:val="both"/>
        <w:rPr>
          <w:rFonts w:hint="eastAsia"/>
          <w:sz w:val="30"/>
          <w:szCs w:val="30"/>
        </w:rPr>
      </w:pPr>
    </w:p>
    <w:p w14:paraId="25A1B301">
      <w:pPr>
        <w:pStyle w:val="2"/>
        <w:spacing w:before="321" w:line="251" w:lineRule="auto"/>
        <w:ind w:left="7" w:right="1" w:firstLine="6"/>
        <w:jc w:val="both"/>
        <w:rPr>
          <w:rFonts w:hint="eastAsia"/>
          <w:sz w:val="30"/>
          <w:szCs w:val="30"/>
        </w:rPr>
      </w:pPr>
      <w:r>
        <w:rPr>
          <w:rFonts w:hint="eastAsia"/>
          <w:sz w:val="30"/>
          <w:szCs w:val="30"/>
        </w:rPr>
        <w:t>此事必将确实成就并实现，按照神为实现它而作的应许，神已指定所辩论之途径，由福音的职事来管理。</w:t>
      </w:r>
    </w:p>
    <w:p w14:paraId="75BD1D21">
      <w:pPr>
        <w:pStyle w:val="2"/>
        <w:spacing w:before="321" w:line="251" w:lineRule="auto"/>
        <w:ind w:left="7" w:right="1" w:firstLine="6"/>
        <w:jc w:val="both"/>
        <w:rPr>
          <w:rFonts w:hint="eastAsia"/>
          <w:sz w:val="30"/>
          <w:szCs w:val="30"/>
        </w:rPr>
      </w:pPr>
    </w:p>
    <w:p w14:paraId="100F1936">
      <w:pPr>
        <w:pStyle w:val="2"/>
        <w:spacing w:before="321" w:line="251" w:lineRule="auto"/>
        <w:ind w:left="7" w:right="1" w:firstLine="6"/>
        <w:jc w:val="both"/>
        <w:rPr>
          <w:rFonts w:hint="eastAsia"/>
          <w:sz w:val="30"/>
          <w:szCs w:val="30"/>
        </w:rPr>
      </w:pPr>
      <w:r>
        <w:rPr>
          <w:rFonts w:hint="eastAsia"/>
          <w:sz w:val="30"/>
          <w:szCs w:val="30"/>
        </w:rPr>
        <w:t>That the promise of God concerning the saints' perseverance, to be wrought and effected, as by others, so by these means in their kind, doth not invalidate or render useless and vain the use of those means, but indeed establishes them, and ascribes to them their proper efficacy, is that which in this doctrine is asserted, and which Mr Goodwin ought to have disproved if he would have acquitted himself as a fair antagonist in this cause.</w:t>
      </w:r>
    </w:p>
    <w:p w14:paraId="72E7101B">
      <w:pPr>
        <w:pStyle w:val="2"/>
        <w:spacing w:before="321" w:line="251" w:lineRule="auto"/>
        <w:ind w:left="7" w:right="1" w:firstLine="6"/>
        <w:jc w:val="both"/>
        <w:rPr>
          <w:rFonts w:hint="eastAsia"/>
          <w:sz w:val="30"/>
          <w:szCs w:val="30"/>
        </w:rPr>
      </w:pPr>
    </w:p>
    <w:p w14:paraId="230CD772">
      <w:pPr>
        <w:pStyle w:val="2"/>
        <w:spacing w:before="321" w:line="251" w:lineRule="auto"/>
        <w:ind w:left="7" w:right="1" w:firstLine="6"/>
        <w:jc w:val="both"/>
        <w:rPr>
          <w:rFonts w:hint="eastAsia"/>
          <w:sz w:val="30"/>
          <w:szCs w:val="30"/>
        </w:rPr>
      </w:pPr>
      <w:r>
        <w:rPr>
          <w:rFonts w:hint="eastAsia"/>
          <w:sz w:val="30"/>
          <w:szCs w:val="30"/>
        </w:rPr>
        <w:t>神关于圣徒坚忍——藉着其他途径，也藉着这类途径在其种类中作成并实现——的应许，并不使那些途径的运用失效或变得无用且虚妄，反而确实建立它们，并将它们恰当的功效归于它们，这是这个教义中所断言的，也是古德温先生倘若要在这事业中证明自己是一个公平的对手，就本该反驳的。</w:t>
      </w:r>
    </w:p>
    <w:p w14:paraId="6D05487A">
      <w:pPr>
        <w:pStyle w:val="2"/>
        <w:spacing w:before="321" w:line="251" w:lineRule="auto"/>
        <w:ind w:left="7" w:right="1" w:firstLine="6"/>
        <w:jc w:val="both"/>
        <w:rPr>
          <w:rFonts w:hint="eastAsia"/>
          <w:sz w:val="30"/>
          <w:szCs w:val="30"/>
        </w:rPr>
      </w:pPr>
    </w:p>
    <w:p w14:paraId="0CD03C94">
      <w:pPr>
        <w:pStyle w:val="2"/>
        <w:spacing w:before="321" w:line="251" w:lineRule="auto"/>
        <w:ind w:left="7" w:right="1" w:firstLine="6"/>
        <w:jc w:val="both"/>
        <w:rPr>
          <w:rFonts w:hint="eastAsia"/>
          <w:sz w:val="30"/>
          <w:szCs w:val="30"/>
        </w:rPr>
      </w:pPr>
      <w:r>
        <w:rPr>
          <w:rFonts w:hint="eastAsia"/>
          <w:sz w:val="30"/>
          <w:szCs w:val="30"/>
        </w:rPr>
        <w:t>The promise, we say, that Hezekiah had of the continuance of his life, did not make useless, but called for, the "plaster of figs" that was appointed for the healing of his sore, Isa. 38:5, 21.</w:t>
      </w:r>
    </w:p>
    <w:p w14:paraId="0685BEC9">
      <w:pPr>
        <w:pStyle w:val="2"/>
        <w:spacing w:before="321" w:line="251" w:lineRule="auto"/>
        <w:ind w:left="7" w:right="1" w:firstLine="6"/>
        <w:jc w:val="both"/>
        <w:rPr>
          <w:rFonts w:hint="eastAsia"/>
          <w:sz w:val="30"/>
          <w:szCs w:val="30"/>
        </w:rPr>
      </w:pPr>
    </w:p>
    <w:p w14:paraId="5BEF10A8">
      <w:pPr>
        <w:pStyle w:val="2"/>
        <w:spacing w:before="321" w:line="251" w:lineRule="auto"/>
        <w:ind w:left="7" w:right="1" w:firstLine="6"/>
        <w:jc w:val="both"/>
        <w:rPr>
          <w:rFonts w:hint="eastAsia"/>
          <w:sz w:val="30"/>
          <w:szCs w:val="30"/>
        </w:rPr>
      </w:pPr>
      <w:r>
        <w:rPr>
          <w:rFonts w:hint="eastAsia"/>
          <w:sz w:val="30"/>
          <w:szCs w:val="30"/>
        </w:rPr>
        <w:t>我们说，希西家所拥有的关于他生命持续的应许，并非使其变得无用，而是要求使用那为医治他疮而指定的“无花果饼”，以赛亚书三十八章五、二十一节。</w:t>
      </w:r>
    </w:p>
    <w:p w14:paraId="60F59CC3">
      <w:pPr>
        <w:pStyle w:val="2"/>
        <w:spacing w:before="321" w:line="251" w:lineRule="auto"/>
        <w:ind w:left="7" w:right="1" w:firstLine="6"/>
        <w:jc w:val="both"/>
        <w:rPr>
          <w:rFonts w:hint="eastAsia"/>
          <w:sz w:val="30"/>
          <w:szCs w:val="30"/>
        </w:rPr>
      </w:pPr>
    </w:p>
    <w:p w14:paraId="23838703">
      <w:pPr>
        <w:pStyle w:val="2"/>
        <w:spacing w:before="321" w:line="251" w:lineRule="auto"/>
        <w:ind w:left="7" w:right="1" w:firstLine="6"/>
        <w:jc w:val="both"/>
        <w:rPr>
          <w:rFonts w:hint="eastAsia"/>
          <w:sz w:val="30"/>
          <w:szCs w:val="30"/>
        </w:rPr>
      </w:pPr>
      <w:r>
        <w:rPr>
          <w:rFonts w:hint="eastAsia"/>
          <w:sz w:val="30"/>
          <w:szCs w:val="30"/>
        </w:rPr>
        <w:t>I might then, as Isaid, save myself the labour of farther engaging for the casting down of this fabric, built on the sandy foundations of falsehood and mistake; but because something may fall in of that which followeth,—more indeed to the purpose than an orderly pursuit of those assertions laid down in the entrance would require, —that may more directly rise up against the cause in whose defence I am engaged, I shall consider the whole ensuing discourse; which, without doubt, will administer farther occasion for the illustration or confirmation of the truth in hand.</w:t>
      </w:r>
    </w:p>
    <w:p w14:paraId="30518A30">
      <w:pPr>
        <w:pStyle w:val="2"/>
        <w:spacing w:before="321" w:line="251" w:lineRule="auto"/>
        <w:ind w:left="7" w:right="1" w:firstLine="6"/>
        <w:jc w:val="both"/>
        <w:rPr>
          <w:rFonts w:hint="eastAsia"/>
          <w:sz w:val="30"/>
          <w:szCs w:val="30"/>
        </w:rPr>
      </w:pPr>
    </w:p>
    <w:p w14:paraId="36C63B00">
      <w:pPr>
        <w:pStyle w:val="2"/>
        <w:spacing w:before="321" w:line="251" w:lineRule="auto"/>
        <w:ind w:left="7" w:right="1" w:firstLine="6"/>
        <w:jc w:val="both"/>
        <w:rPr>
          <w:rFonts w:hint="eastAsia"/>
          <w:sz w:val="30"/>
          <w:szCs w:val="30"/>
        </w:rPr>
      </w:pPr>
      <w:r>
        <w:rPr>
          <w:rFonts w:hint="eastAsia"/>
          <w:sz w:val="30"/>
          <w:szCs w:val="30"/>
        </w:rPr>
        <w:t>那么，正如我说过的，我本可以省去进一步参与推翻这个建立在虚假和错误之流沙基础上的构造的劳苦；但因为后续内容中可能会出现一些事物——确实比按部就班地追溯开头所陈述之断言所要求的更切中要害——可能更直接地起来反对我所辩护的事业，我将思考整个后续的论述；这无疑将为阐明或确认手头的真理提供进一步的机会。</w:t>
      </w:r>
    </w:p>
    <w:p w14:paraId="153A5748">
      <w:pPr>
        <w:pStyle w:val="2"/>
        <w:spacing w:before="321" w:line="251" w:lineRule="auto"/>
        <w:ind w:left="7" w:right="1" w:firstLine="6"/>
        <w:jc w:val="both"/>
        <w:rPr>
          <w:rFonts w:hint="eastAsia"/>
          <w:sz w:val="30"/>
          <w:szCs w:val="30"/>
        </w:rPr>
      </w:pPr>
    </w:p>
    <w:p w14:paraId="325050C2">
      <w:pPr>
        <w:pStyle w:val="2"/>
        <w:spacing w:before="321" w:line="251" w:lineRule="auto"/>
        <w:ind w:left="7" w:right="1" w:firstLine="6"/>
        <w:jc w:val="both"/>
        <w:rPr>
          <w:rFonts w:hint="eastAsia"/>
          <w:sz w:val="30"/>
          <w:szCs w:val="30"/>
        </w:rPr>
      </w:pPr>
      <w:r>
        <w:rPr>
          <w:rFonts w:hint="eastAsia"/>
          <w:sz w:val="30"/>
          <w:szCs w:val="30"/>
        </w:rPr>
        <w:t>He proceeds, then:—</w:t>
      </w:r>
    </w:p>
    <w:p w14:paraId="307DA8FF">
      <w:pPr>
        <w:pStyle w:val="2"/>
        <w:spacing w:before="321" w:line="251" w:lineRule="auto"/>
        <w:ind w:left="7" w:right="1" w:firstLine="6"/>
        <w:jc w:val="both"/>
        <w:rPr>
          <w:rFonts w:hint="eastAsia"/>
          <w:sz w:val="30"/>
          <w:szCs w:val="30"/>
        </w:rPr>
      </w:pPr>
    </w:p>
    <w:p w14:paraId="59E477EE">
      <w:pPr>
        <w:pStyle w:val="2"/>
        <w:spacing w:before="321" w:line="251" w:lineRule="auto"/>
        <w:ind w:left="7" w:right="1" w:firstLine="6"/>
        <w:jc w:val="both"/>
        <w:rPr>
          <w:rFonts w:hint="eastAsia"/>
          <w:sz w:val="30"/>
          <w:szCs w:val="30"/>
        </w:rPr>
      </w:pPr>
      <w:r>
        <w:rPr>
          <w:rFonts w:hint="eastAsia"/>
          <w:sz w:val="30"/>
          <w:szCs w:val="30"/>
        </w:rPr>
        <w:t>那么，他继续说：——</w:t>
      </w:r>
    </w:p>
    <w:p w14:paraId="2D589939">
      <w:pPr>
        <w:pStyle w:val="2"/>
        <w:spacing w:before="321" w:line="251" w:lineRule="auto"/>
        <w:ind w:left="7" w:right="1" w:firstLine="6"/>
        <w:jc w:val="both"/>
        <w:rPr>
          <w:rFonts w:hint="eastAsia"/>
          <w:sz w:val="30"/>
          <w:szCs w:val="30"/>
        </w:rPr>
      </w:pPr>
    </w:p>
    <w:p w14:paraId="23E10CC4">
      <w:pPr>
        <w:pStyle w:val="2"/>
        <w:spacing w:before="321" w:line="251" w:lineRule="auto"/>
        <w:ind w:left="7" w:right="1" w:firstLine="6"/>
        <w:jc w:val="both"/>
        <w:rPr>
          <w:rFonts w:hint="eastAsia"/>
          <w:sz w:val="30"/>
          <w:szCs w:val="30"/>
        </w:rPr>
      </w:pPr>
      <w:r>
        <w:rPr>
          <w:rFonts w:hint="eastAsia"/>
          <w:sz w:val="30"/>
          <w:szCs w:val="30"/>
        </w:rPr>
        <w:t>"The reason of the minor is, because a certain knowledge and persuasion that God will, by an irresistible hand of power, preserve a man in the state of grace, how desperately careless, negligent, or wicked soever he shall be, clearly dissolves the usefulness and necessity of all other means whatsoever in reference to this end.</w:t>
      </w:r>
    </w:p>
    <w:p w14:paraId="500EDDEE">
      <w:pPr>
        <w:pStyle w:val="2"/>
        <w:spacing w:before="321" w:line="251" w:lineRule="auto"/>
        <w:ind w:left="7" w:right="1" w:firstLine="6"/>
        <w:jc w:val="both"/>
        <w:rPr>
          <w:rFonts w:hint="eastAsia"/>
          <w:sz w:val="30"/>
          <w:szCs w:val="30"/>
        </w:rPr>
      </w:pPr>
    </w:p>
    <w:p w14:paraId="4963A43F">
      <w:pPr>
        <w:pStyle w:val="2"/>
        <w:spacing w:before="321" w:line="251" w:lineRule="auto"/>
        <w:ind w:left="7" w:right="1" w:firstLine="6"/>
        <w:jc w:val="both"/>
        <w:rPr>
          <w:rFonts w:hint="eastAsia"/>
          <w:sz w:val="30"/>
          <w:szCs w:val="30"/>
        </w:rPr>
      </w:pPr>
      <w:r>
        <w:rPr>
          <w:rFonts w:hint="eastAsia"/>
          <w:sz w:val="30"/>
          <w:szCs w:val="30"/>
        </w:rPr>
        <w:t>“小前提的理由是，因为一种确定的知识和信念，即神必藉着不可抗拒的大能手，保守一个人在恩典的状态中，无论他变得多么极其粗心、疏忽或邪恶，清楚地消除了所有其他任何途径就此目的而言的功用和必要性。</w:t>
      </w:r>
    </w:p>
    <w:p w14:paraId="448B0EB9">
      <w:pPr>
        <w:pStyle w:val="2"/>
        <w:spacing w:before="321" w:line="251" w:lineRule="auto"/>
        <w:ind w:left="7" w:right="1" w:firstLine="6"/>
        <w:jc w:val="both"/>
        <w:rPr>
          <w:rFonts w:hint="eastAsia"/>
          <w:sz w:val="30"/>
          <w:szCs w:val="30"/>
        </w:rPr>
      </w:pPr>
    </w:p>
    <w:p w14:paraId="1D0EF9E1">
      <w:pPr>
        <w:pStyle w:val="2"/>
        <w:spacing w:before="321" w:line="251" w:lineRule="auto"/>
        <w:ind w:left="7" w:right="1" w:firstLine="6"/>
        <w:jc w:val="both"/>
        <w:rPr>
          <w:rFonts w:hint="eastAsia"/>
          <w:sz w:val="30"/>
          <w:szCs w:val="30"/>
        </w:rPr>
      </w:pPr>
      <w:r>
        <w:rPr>
          <w:rFonts w:hint="eastAsia"/>
          <w:sz w:val="30"/>
          <w:szCs w:val="30"/>
        </w:rPr>
        <w:t>If I know certainly that the corn which I have sown in my field will, whether I wake or sleep, grow and prosper, would it not be a very impertinent address for any man to come to me, and admonish me in a serious and grave manner to take heedI sleep not, but keep myself waking, lest my corn should not grow and prosper, or that it may grow and prosper?</w:t>
      </w:r>
    </w:p>
    <w:p w14:paraId="0302E87F">
      <w:pPr>
        <w:pStyle w:val="2"/>
        <w:spacing w:before="321" w:line="251" w:lineRule="auto"/>
        <w:ind w:left="7" w:right="1" w:firstLine="6"/>
        <w:jc w:val="both"/>
        <w:rPr>
          <w:rFonts w:hint="eastAsia"/>
          <w:sz w:val="30"/>
          <w:szCs w:val="30"/>
        </w:rPr>
      </w:pPr>
    </w:p>
    <w:p w14:paraId="585C45AA">
      <w:pPr>
        <w:pStyle w:val="2"/>
        <w:spacing w:before="321" w:line="251" w:lineRule="auto"/>
        <w:ind w:left="7" w:right="1" w:firstLine="6"/>
        <w:jc w:val="both"/>
        <w:rPr>
          <w:rFonts w:hint="eastAsia"/>
          <w:sz w:val="30"/>
          <w:szCs w:val="30"/>
        </w:rPr>
      </w:pPr>
      <w:r>
        <w:rPr>
          <w:rFonts w:hint="eastAsia"/>
          <w:sz w:val="30"/>
          <w:szCs w:val="30"/>
        </w:rPr>
        <w:t>倘若我确定地知道，我在田里所撒的谷物，无论我睡着或醒着，都会生长并茂盛，那么任何人来，以严肃而庄重的态度告诫我要小心，不可睡觉，而要保持清醒，免得我的谷物不生长茂盛，或者为了它能生长茂盛，这岂不是一种非常不相干的致辞吗？</w:t>
      </w:r>
    </w:p>
    <w:p w14:paraId="56DB3E47">
      <w:pPr>
        <w:pStyle w:val="2"/>
        <w:spacing w:before="321" w:line="251" w:lineRule="auto"/>
        <w:ind w:left="7" w:right="1" w:firstLine="6"/>
        <w:jc w:val="both"/>
        <w:rPr>
          <w:rFonts w:hint="eastAsia"/>
          <w:sz w:val="30"/>
          <w:szCs w:val="30"/>
        </w:rPr>
      </w:pPr>
    </w:p>
    <w:p w14:paraId="5EAAD54C">
      <w:pPr>
        <w:pStyle w:val="2"/>
        <w:spacing w:before="321" w:line="251" w:lineRule="auto"/>
        <w:ind w:left="7" w:right="1" w:firstLine="6"/>
        <w:jc w:val="both"/>
        <w:rPr>
          <w:rFonts w:hint="eastAsia"/>
          <w:sz w:val="30"/>
          <w:szCs w:val="30"/>
        </w:rPr>
      </w:pPr>
      <w:r>
        <w:rPr>
          <w:rFonts w:hint="eastAsia"/>
          <w:sz w:val="30"/>
          <w:szCs w:val="30"/>
        </w:rPr>
        <w:t>If my corn grows, thrives, and prospers, by the irresistible hand of God, by the course of a natural and standing providence, my watchfulness in order to a procurement of these things is absolutely vain," etc.</w:t>
      </w:r>
    </w:p>
    <w:p w14:paraId="7273D445">
      <w:pPr>
        <w:pStyle w:val="2"/>
        <w:spacing w:before="321" w:line="251" w:lineRule="auto"/>
        <w:ind w:left="7" w:right="1" w:firstLine="6"/>
        <w:jc w:val="both"/>
        <w:rPr>
          <w:rFonts w:hint="eastAsia"/>
          <w:sz w:val="30"/>
          <w:szCs w:val="30"/>
        </w:rPr>
      </w:pPr>
    </w:p>
    <w:p w14:paraId="2BE7A53E">
      <w:pPr>
        <w:pStyle w:val="2"/>
        <w:spacing w:before="321" w:line="251" w:lineRule="auto"/>
        <w:ind w:left="7" w:right="1" w:firstLine="6"/>
        <w:jc w:val="both"/>
        <w:rPr>
          <w:rFonts w:hint="eastAsia"/>
          <w:sz w:val="30"/>
          <w:szCs w:val="30"/>
        </w:rPr>
      </w:pPr>
      <w:r>
        <w:rPr>
          <w:rFonts w:hint="eastAsia"/>
          <w:sz w:val="30"/>
          <w:szCs w:val="30"/>
        </w:rPr>
        <w:t>倘若我的谷物藉着神不可抗拒的手，藉着自然且恒常之神意的进程而生长、兴旺并茂盛，那么我为了获得这些事物而警醒，就绝对是徒劳的，”等等。</w:t>
      </w:r>
    </w:p>
    <w:p w14:paraId="12652096">
      <w:pPr>
        <w:pStyle w:val="2"/>
        <w:spacing w:before="321" w:line="251" w:lineRule="auto"/>
        <w:ind w:left="7" w:right="1" w:firstLine="6"/>
        <w:jc w:val="both"/>
        <w:rPr>
          <w:rFonts w:hint="eastAsia"/>
          <w:sz w:val="30"/>
          <w:szCs w:val="30"/>
        </w:rPr>
      </w:pPr>
    </w:p>
    <w:p w14:paraId="2649B24F">
      <w:pPr>
        <w:pStyle w:val="2"/>
        <w:spacing w:before="321" w:line="251" w:lineRule="auto"/>
        <w:ind w:left="7" w:right="1" w:firstLine="6"/>
        <w:jc w:val="both"/>
        <w:rPr>
          <w:rFonts w:hint="eastAsia"/>
          <w:sz w:val="30"/>
          <w:szCs w:val="30"/>
        </w:rPr>
      </w:pPr>
      <w:r>
        <w:rPr>
          <w:rFonts w:hint="eastAsia"/>
          <w:sz w:val="30"/>
          <w:szCs w:val="30"/>
        </w:rPr>
        <w:t>Ans. That this is not the doctrine which Mr Goodwin hath undertaken to oppose hath been more than once already declared.</w:t>
      </w:r>
    </w:p>
    <w:p w14:paraId="4DB0D698">
      <w:pPr>
        <w:pStyle w:val="2"/>
        <w:spacing w:before="321" w:line="251" w:lineRule="auto"/>
        <w:ind w:left="7" w:right="1" w:firstLine="6"/>
        <w:jc w:val="both"/>
        <w:rPr>
          <w:rFonts w:hint="eastAsia"/>
          <w:sz w:val="30"/>
          <w:szCs w:val="30"/>
        </w:rPr>
      </w:pPr>
    </w:p>
    <w:p w14:paraId="11A279EA">
      <w:pPr>
        <w:pStyle w:val="2"/>
        <w:spacing w:before="321" w:line="251" w:lineRule="auto"/>
        <w:ind w:left="7" w:right="1" w:firstLine="6"/>
        <w:jc w:val="both"/>
        <w:rPr>
          <w:rFonts w:hint="eastAsia"/>
          <w:sz w:val="30"/>
          <w:szCs w:val="30"/>
        </w:rPr>
      </w:pPr>
      <w:r>
        <w:rPr>
          <w:rFonts w:hint="eastAsia"/>
          <w:sz w:val="30"/>
          <w:szCs w:val="30"/>
        </w:rPr>
        <w:t>答：这并非古德温先生已承担要反对的教义，这一点已不止一次宣告过。</w:t>
      </w:r>
    </w:p>
    <w:p w14:paraId="075CF0C2">
      <w:pPr>
        <w:pStyle w:val="2"/>
        <w:spacing w:before="321" w:line="251" w:lineRule="auto"/>
        <w:ind w:left="7" w:right="1" w:firstLine="6"/>
        <w:jc w:val="both"/>
        <w:rPr>
          <w:rFonts w:hint="eastAsia"/>
          <w:sz w:val="30"/>
          <w:szCs w:val="30"/>
        </w:rPr>
      </w:pPr>
    </w:p>
    <w:p w14:paraId="4EF20716">
      <w:pPr>
        <w:pStyle w:val="2"/>
        <w:spacing w:before="321" w:line="251" w:lineRule="auto"/>
        <w:ind w:left="7" w:right="1" w:firstLine="6"/>
        <w:jc w:val="both"/>
        <w:rPr>
          <w:rFonts w:hint="eastAsia"/>
          <w:sz w:val="30"/>
          <w:szCs w:val="30"/>
        </w:rPr>
      </w:pPr>
      <w:r>
        <w:rPr>
          <w:rFonts w:hint="eastAsia"/>
          <w:sz w:val="30"/>
          <w:szCs w:val="30"/>
        </w:rPr>
        <w:t>That he is not able with any colour of reason to oppose it, unless he first impose his own false and vain inferences upon it, and them upon his reader, for the doctrine itself, from his constant course of proceeding against it, is also evident.</w:t>
      </w:r>
    </w:p>
    <w:p w14:paraId="0813EF22">
      <w:pPr>
        <w:pStyle w:val="2"/>
        <w:spacing w:before="321" w:line="251" w:lineRule="auto"/>
        <w:ind w:left="7" w:right="1" w:firstLine="6"/>
        <w:jc w:val="both"/>
        <w:rPr>
          <w:rFonts w:hint="eastAsia"/>
          <w:sz w:val="30"/>
          <w:szCs w:val="30"/>
        </w:rPr>
      </w:pPr>
    </w:p>
    <w:p w14:paraId="05E1B9B0">
      <w:pPr>
        <w:pStyle w:val="2"/>
        <w:spacing w:before="321" w:line="251" w:lineRule="auto"/>
        <w:ind w:left="7" w:right="1" w:firstLine="6"/>
        <w:jc w:val="both"/>
        <w:rPr>
          <w:rFonts w:hint="eastAsia"/>
          <w:sz w:val="30"/>
          <w:szCs w:val="30"/>
        </w:rPr>
      </w:pPr>
      <w:r>
        <w:rPr>
          <w:rFonts w:hint="eastAsia"/>
          <w:sz w:val="30"/>
          <w:szCs w:val="30"/>
        </w:rPr>
        <w:t>他除非首先将他自己虚假而虚妄的推论强加于其上，并将它们强加于他的读者，作为教义本身，否则就无法以任何理由的色彩来反对它，这一点从他对它一贯的反对程序中也显而易见。</w:t>
      </w:r>
    </w:p>
    <w:p w14:paraId="1634C64B">
      <w:pPr>
        <w:pStyle w:val="2"/>
        <w:spacing w:before="321" w:line="251" w:lineRule="auto"/>
        <w:ind w:left="7" w:right="1" w:firstLine="6"/>
        <w:jc w:val="both"/>
        <w:rPr>
          <w:rFonts w:hint="eastAsia"/>
          <w:sz w:val="30"/>
          <w:szCs w:val="30"/>
        </w:rPr>
      </w:pPr>
    </w:p>
    <w:p w14:paraId="2A5E6E96">
      <w:pPr>
        <w:pStyle w:val="2"/>
        <w:spacing w:before="321" w:line="251" w:lineRule="auto"/>
        <w:ind w:left="7" w:right="1" w:firstLine="6"/>
        <w:jc w:val="both"/>
        <w:rPr>
          <w:rFonts w:hint="eastAsia"/>
          <w:sz w:val="30"/>
          <w:szCs w:val="30"/>
        </w:rPr>
      </w:pPr>
      <w:r>
        <w:rPr>
          <w:rFonts w:hint="eastAsia"/>
          <w:sz w:val="30"/>
          <w:szCs w:val="30"/>
        </w:rPr>
        <w:t>What advantage this is like in the close to prove to his cause, in the judgment of considerate men, the event will discover.</w:t>
      </w:r>
    </w:p>
    <w:p w14:paraId="55A74D23">
      <w:pPr>
        <w:pStyle w:val="2"/>
        <w:spacing w:before="321" w:line="251" w:lineRule="auto"/>
        <w:ind w:left="7" w:right="1" w:firstLine="6"/>
        <w:jc w:val="both"/>
        <w:rPr>
          <w:rFonts w:hint="eastAsia"/>
          <w:sz w:val="30"/>
          <w:szCs w:val="30"/>
        </w:rPr>
      </w:pPr>
    </w:p>
    <w:p w14:paraId="09524FE1">
      <w:pPr>
        <w:pStyle w:val="2"/>
        <w:spacing w:before="321" w:line="251" w:lineRule="auto"/>
        <w:ind w:left="7" w:right="1" w:firstLine="6"/>
        <w:jc w:val="both"/>
        <w:rPr>
          <w:rFonts w:hint="eastAsia"/>
          <w:sz w:val="30"/>
          <w:szCs w:val="30"/>
        </w:rPr>
      </w:pPr>
      <w:r>
        <w:rPr>
          <w:rFonts w:hint="eastAsia"/>
          <w:sz w:val="30"/>
          <w:szCs w:val="30"/>
        </w:rPr>
        <w:t>这最终会对他的事业证明有何优势，在有思考能力之人的判断中，结局将会揭示。</w:t>
      </w:r>
    </w:p>
    <w:p w14:paraId="5653D1F5">
      <w:pPr>
        <w:pStyle w:val="2"/>
        <w:spacing w:before="321" w:line="251" w:lineRule="auto"/>
        <w:ind w:left="7" w:right="1" w:firstLine="6"/>
        <w:jc w:val="both"/>
        <w:rPr>
          <w:rFonts w:hint="eastAsia"/>
          <w:sz w:val="30"/>
          <w:szCs w:val="30"/>
        </w:rPr>
      </w:pPr>
    </w:p>
    <w:p w14:paraId="433CE59B">
      <w:pPr>
        <w:pStyle w:val="2"/>
        <w:spacing w:before="321" w:line="251" w:lineRule="auto"/>
        <w:ind w:left="7" w:right="1" w:firstLine="6"/>
        <w:jc w:val="both"/>
        <w:rPr>
          <w:rFonts w:hint="eastAsia"/>
          <w:sz w:val="30"/>
          <w:szCs w:val="30"/>
        </w:rPr>
      </w:pPr>
      <w:r>
        <w:rPr>
          <w:rFonts w:hint="eastAsia"/>
          <w:sz w:val="30"/>
          <w:szCs w:val="30"/>
        </w:rPr>
        <w:t>The assertion of the stability of the promises of God in Jesus Christ given to believers, concerning his effectual preserving them to the end from such sins as are absolutely inconsistent with his grace and favour according to the tenor of the new covenant, or such continuance in any sin as is of the same importance, by his Spirit and grace, in the use of means, doth no way tend to the begetting in any a certain knowledge, assurance, and persuasion, that God will continue them in a state of grace, "how desperately careless or wicked soever they shall be."</w:t>
      </w:r>
    </w:p>
    <w:p w14:paraId="5D916B1C">
      <w:pPr>
        <w:pStyle w:val="2"/>
        <w:spacing w:before="321" w:line="251" w:lineRule="auto"/>
        <w:ind w:left="7" w:right="1" w:firstLine="6"/>
        <w:jc w:val="both"/>
        <w:rPr>
          <w:rFonts w:hint="eastAsia"/>
          <w:sz w:val="30"/>
          <w:szCs w:val="30"/>
        </w:rPr>
      </w:pPr>
    </w:p>
    <w:p w14:paraId="5C2A02F7">
      <w:pPr>
        <w:pStyle w:val="2"/>
        <w:spacing w:before="321" w:line="251" w:lineRule="auto"/>
        <w:ind w:left="7" w:right="1" w:firstLine="6"/>
        <w:jc w:val="both"/>
        <w:rPr>
          <w:rFonts w:hint="eastAsia"/>
          <w:sz w:val="30"/>
          <w:szCs w:val="30"/>
        </w:rPr>
      </w:pPr>
      <w:r>
        <w:rPr>
          <w:rFonts w:hint="eastAsia"/>
          <w:sz w:val="30"/>
          <w:szCs w:val="30"/>
        </w:rPr>
        <w:t>断言神在耶稣基督里赐给信徒之应许的稳固性，关乎他藉着他的灵和恩典，在运用途径中，有效地保守他们到底，脱离那些按照新约主旨而言，与他恩典和恩惠绝对不一致的罪，或任何具有同样重要性之罪的持续，丝毫没有倾向于在任何人里面产生一种确定的知识、确据和信念，即神会持续他们在恩典的状态中，“无论他们变得多么极其粗心或邪恶。”</w:t>
      </w:r>
    </w:p>
    <w:p w14:paraId="5FC4F62D">
      <w:pPr>
        <w:pStyle w:val="2"/>
        <w:spacing w:before="321" w:line="251" w:lineRule="auto"/>
        <w:ind w:left="7" w:right="1" w:firstLine="6"/>
        <w:jc w:val="both"/>
        <w:rPr>
          <w:rFonts w:hint="eastAsia"/>
          <w:sz w:val="30"/>
          <w:szCs w:val="30"/>
        </w:rPr>
      </w:pPr>
    </w:p>
    <w:p w14:paraId="51077AE8">
      <w:pPr>
        <w:pStyle w:val="2"/>
        <w:spacing w:before="321" w:line="251" w:lineRule="auto"/>
        <w:ind w:left="7" w:right="1" w:firstLine="6"/>
        <w:jc w:val="both"/>
        <w:rPr>
          <w:rFonts w:hint="eastAsia"/>
          <w:sz w:val="30"/>
          <w:szCs w:val="30"/>
        </w:rPr>
      </w:pPr>
      <w:r>
        <w:rPr>
          <w:rFonts w:hint="eastAsia"/>
          <w:sz w:val="30"/>
          <w:szCs w:val="30"/>
        </w:rPr>
        <w:t>What is intended by the frequent repetition of this gross sophistry, or what success with the intelligent Christian ponderers of things he can hope for thereby, I am notable to guess; neither is any improvement in the least given to what the intendment of this argument is, so far as the "common doctrine of perseverance" is concerned therein, from the comparison ensuing instituted between the growth of corn and the walking of believers in obedience before God: for notwithstanding the identity in respect of the comparison of that expression "irresistible," which indeed is proper to neither, there is a wide difference between the growing of corn in a mere natural way, and the moral actings of an intelligent, rational creature.</w:t>
      </w:r>
    </w:p>
    <w:p w14:paraId="5FE7B325">
      <w:pPr>
        <w:pStyle w:val="2"/>
        <w:spacing w:before="321" w:line="251" w:lineRule="auto"/>
        <w:ind w:left="7" w:right="1" w:firstLine="6"/>
        <w:jc w:val="both"/>
        <w:rPr>
          <w:rFonts w:hint="eastAsia"/>
          <w:sz w:val="30"/>
          <w:szCs w:val="30"/>
        </w:rPr>
      </w:pPr>
    </w:p>
    <w:p w14:paraId="65A20B50">
      <w:pPr>
        <w:pStyle w:val="2"/>
        <w:spacing w:before="321" w:line="251" w:lineRule="auto"/>
        <w:ind w:left="7" w:right="1" w:firstLine="6"/>
        <w:jc w:val="both"/>
        <w:rPr>
          <w:rFonts w:hint="eastAsia"/>
          <w:sz w:val="30"/>
          <w:szCs w:val="30"/>
        </w:rPr>
      </w:pPr>
      <w:r>
        <w:rPr>
          <w:rFonts w:hint="eastAsia"/>
          <w:sz w:val="30"/>
          <w:szCs w:val="30"/>
        </w:rPr>
        <w:t>藉着频繁重复这种粗劣的诡辩，意图何在，或者他能藉此在那些有理智的、深思熟虑的基督徒那里期望何种成功，我无法猜测；对于这个论证的意图，就“普遍坚忍教义”与之相关而言，也丝毫未从随后在谷物生长与信徒在神面前顺服行走之间所设立的比较中得到任何改进：因为尽管就比较而言，那个表达“不可抗拒”——这实际上对两者都不恰当——具有同一性，然而谷物以纯粹自然方式的生长，与一个有理智、理性受造物的道德行为之间，存在着巨大的差异。</w:t>
      </w:r>
    </w:p>
    <w:p w14:paraId="553A8667">
      <w:pPr>
        <w:pStyle w:val="2"/>
        <w:spacing w:before="321" w:line="251" w:lineRule="auto"/>
        <w:ind w:left="7" w:right="1" w:firstLine="6"/>
        <w:jc w:val="both"/>
        <w:rPr>
          <w:rFonts w:hint="eastAsia"/>
          <w:sz w:val="30"/>
          <w:szCs w:val="30"/>
        </w:rPr>
      </w:pPr>
    </w:p>
    <w:p w14:paraId="5B7F7A49">
      <w:pPr>
        <w:pStyle w:val="2"/>
        <w:spacing w:before="321" w:line="251" w:lineRule="auto"/>
        <w:ind w:left="7" w:right="1" w:firstLine="6"/>
        <w:jc w:val="both"/>
        <w:rPr>
          <w:rFonts w:hint="eastAsia"/>
          <w:sz w:val="30"/>
          <w:szCs w:val="30"/>
        </w:rPr>
      </w:pPr>
      <w:r>
        <w:rPr>
          <w:rFonts w:hint="eastAsia"/>
          <w:sz w:val="30"/>
          <w:szCs w:val="30"/>
        </w:rPr>
        <w:t>Whatever operations of God are about and in the one or the other, yet they are suited to the subjects about which they are.</w:t>
      </w:r>
    </w:p>
    <w:p w14:paraId="29B1BE4F">
      <w:pPr>
        <w:pStyle w:val="2"/>
        <w:spacing w:before="321" w:line="251" w:lineRule="auto"/>
        <w:ind w:left="7" w:right="1" w:firstLine="6"/>
        <w:jc w:val="both"/>
        <w:rPr>
          <w:rFonts w:hint="eastAsia"/>
          <w:sz w:val="30"/>
          <w:szCs w:val="30"/>
        </w:rPr>
      </w:pPr>
    </w:p>
    <w:p w14:paraId="4CCD50FA">
      <w:pPr>
        <w:pStyle w:val="2"/>
        <w:spacing w:before="321" w:line="251" w:lineRule="auto"/>
        <w:ind w:left="7" w:right="1" w:firstLine="6"/>
        <w:jc w:val="both"/>
        <w:rPr>
          <w:rFonts w:hint="eastAsia"/>
          <w:sz w:val="30"/>
          <w:szCs w:val="30"/>
        </w:rPr>
      </w:pPr>
      <w:r>
        <w:rPr>
          <w:rFonts w:hint="eastAsia"/>
          <w:sz w:val="30"/>
          <w:szCs w:val="30"/>
        </w:rPr>
        <w:t>无论神的作为是关乎前者还是后者，它们都适合于它们所关乎的主体。</w:t>
      </w:r>
    </w:p>
    <w:p w14:paraId="16492B85">
      <w:pPr>
        <w:pStyle w:val="2"/>
        <w:spacing w:before="321" w:line="251" w:lineRule="auto"/>
        <w:ind w:left="7" w:right="1" w:firstLine="6"/>
        <w:jc w:val="both"/>
        <w:rPr>
          <w:rFonts w:hint="eastAsia"/>
          <w:sz w:val="30"/>
          <w:szCs w:val="30"/>
        </w:rPr>
      </w:pPr>
    </w:p>
    <w:p w14:paraId="51DBBE71">
      <w:pPr>
        <w:pStyle w:val="2"/>
        <w:spacing w:before="321" w:line="251" w:lineRule="auto"/>
        <w:ind w:left="7" w:right="1" w:firstLine="6"/>
        <w:jc w:val="both"/>
        <w:rPr>
          <w:rFonts w:hint="eastAsia"/>
          <w:sz w:val="30"/>
          <w:szCs w:val="30"/>
        </w:rPr>
      </w:pPr>
      <w:r>
        <w:rPr>
          <w:rFonts w:hint="eastAsia"/>
          <w:sz w:val="30"/>
          <w:szCs w:val="30"/>
        </w:rPr>
        <w:t>God carries on the growth of corn by a way of natural and necessary causes; but his acting of rational agents is by such ways and means as may entirely preserve their liberty,—that is, preserving them in their being, and leaving them to be such agents.</w:t>
      </w:r>
    </w:p>
    <w:p w14:paraId="6BB3488C">
      <w:pPr>
        <w:pStyle w:val="2"/>
        <w:spacing w:before="321" w:line="251" w:lineRule="auto"/>
        <w:ind w:left="7" w:right="1" w:firstLine="6"/>
        <w:jc w:val="both"/>
        <w:rPr>
          <w:rFonts w:hint="eastAsia"/>
          <w:sz w:val="30"/>
          <w:szCs w:val="30"/>
        </w:rPr>
      </w:pPr>
    </w:p>
    <w:p w14:paraId="5C61B22D">
      <w:pPr>
        <w:pStyle w:val="2"/>
        <w:spacing w:before="321" w:line="251" w:lineRule="auto"/>
        <w:ind w:left="7" w:right="1" w:firstLine="6"/>
        <w:jc w:val="both"/>
        <w:rPr>
          <w:rFonts w:hint="eastAsia"/>
          <w:sz w:val="30"/>
          <w:szCs w:val="30"/>
        </w:rPr>
      </w:pPr>
      <w:r>
        <w:rPr>
          <w:rFonts w:hint="eastAsia"/>
          <w:sz w:val="30"/>
          <w:szCs w:val="30"/>
        </w:rPr>
        <w:t>神藉着自然且必然原因的方式，推进谷物的生长；但他对理性行动者的作为，则是藉着能够完全保守他们自由的方式和途径——也就是说，保守他们在他们的存在中，并让他们作那样的行动者。</w:t>
      </w:r>
    </w:p>
    <w:p w14:paraId="55DEBB03">
      <w:pPr>
        <w:pStyle w:val="2"/>
        <w:spacing w:before="321" w:line="251" w:lineRule="auto"/>
        <w:ind w:left="7" w:right="1" w:firstLine="6"/>
        <w:jc w:val="both"/>
        <w:rPr>
          <w:rFonts w:hint="eastAsia"/>
          <w:sz w:val="30"/>
          <w:szCs w:val="30"/>
        </w:rPr>
      </w:pPr>
    </w:p>
    <w:p w14:paraId="6E026A27">
      <w:pPr>
        <w:pStyle w:val="2"/>
        <w:spacing w:before="321" w:line="251" w:lineRule="auto"/>
        <w:ind w:left="7" w:right="1" w:firstLine="6"/>
        <w:jc w:val="both"/>
        <w:rPr>
          <w:rFonts w:hint="eastAsia"/>
          <w:sz w:val="30"/>
          <w:szCs w:val="30"/>
        </w:rPr>
      </w:pPr>
      <w:r>
        <w:rPr>
          <w:rFonts w:hint="eastAsia"/>
          <w:sz w:val="30"/>
          <w:szCs w:val="30"/>
        </w:rPr>
        <w:t>As, then, God causeth the corn to grow by the shining of his sun and the falling of his rain, so he causeth believers to persevere in obedience by exhortations, promises, and threatenings, and such ways and means as are suited to such agents as they are.</w:t>
      </w:r>
    </w:p>
    <w:p w14:paraId="20A64F94">
      <w:pPr>
        <w:pStyle w:val="2"/>
        <w:spacing w:before="321" w:line="251" w:lineRule="auto"/>
        <w:ind w:left="7" w:right="1" w:firstLine="6"/>
        <w:jc w:val="both"/>
        <w:rPr>
          <w:rFonts w:hint="eastAsia"/>
          <w:sz w:val="30"/>
          <w:szCs w:val="30"/>
        </w:rPr>
      </w:pPr>
    </w:p>
    <w:p w14:paraId="06A9F07C">
      <w:pPr>
        <w:pStyle w:val="2"/>
        <w:spacing w:before="321" w:line="251" w:lineRule="auto"/>
        <w:ind w:left="7" w:right="1" w:firstLine="6"/>
        <w:jc w:val="both"/>
        <w:rPr>
          <w:rFonts w:hint="eastAsia"/>
          <w:sz w:val="30"/>
          <w:szCs w:val="30"/>
        </w:rPr>
      </w:pPr>
      <w:r>
        <w:rPr>
          <w:rFonts w:hint="eastAsia"/>
          <w:sz w:val="30"/>
          <w:szCs w:val="30"/>
        </w:rPr>
        <w:t>那么，正如神藉着他太阳的照耀和他雨水的降落，使谷物生长，照样他藉着劝勉、应许和威吓，以及适合于他们作为那种行动者的方式和途径，使信徒在顺服中坚忍。</w:t>
      </w:r>
    </w:p>
    <w:p w14:paraId="3C839540">
      <w:pPr>
        <w:pStyle w:val="2"/>
        <w:spacing w:before="321" w:line="251" w:lineRule="auto"/>
        <w:ind w:left="7" w:right="1" w:firstLine="6"/>
        <w:jc w:val="both"/>
        <w:rPr>
          <w:rFonts w:hint="eastAsia"/>
          <w:sz w:val="30"/>
          <w:szCs w:val="30"/>
        </w:rPr>
      </w:pPr>
    </w:p>
    <w:p w14:paraId="7DE728FF">
      <w:pPr>
        <w:pStyle w:val="2"/>
        <w:spacing w:before="321" w:line="251" w:lineRule="auto"/>
        <w:ind w:left="7" w:right="1" w:firstLine="6"/>
        <w:jc w:val="both"/>
        <w:rPr>
          <w:rFonts w:hint="eastAsia"/>
          <w:sz w:val="30"/>
          <w:szCs w:val="30"/>
        </w:rPr>
      </w:pPr>
      <w:r>
        <w:rPr>
          <w:rFonts w:hint="eastAsia"/>
          <w:sz w:val="30"/>
          <w:szCs w:val="30"/>
        </w:rPr>
        <w:t>The fallacy of this discourse lies in an insinuation that God, by his effectual (or, as they are called, "irresistible") operations for the preservation of believers in gospel obedience (a thing he hath undertaken over and over to perform) doth change their nature, and render them, not free and intelligent agents, fit to be wrought upon by the proposal of suitable and desirable objects to their understandings, but mere brute and natural principles of all operations flowing from them; a conceit as gross and ridiculous as certainly destructive to all the efficacy of the grace of God.</w:t>
      </w:r>
    </w:p>
    <w:p w14:paraId="3EAEF0BE">
      <w:pPr>
        <w:pStyle w:val="2"/>
        <w:spacing w:before="321" w:line="251" w:lineRule="auto"/>
        <w:ind w:left="7" w:right="1" w:firstLine="6"/>
        <w:jc w:val="both"/>
        <w:rPr>
          <w:rFonts w:hint="eastAsia"/>
          <w:sz w:val="30"/>
          <w:szCs w:val="30"/>
        </w:rPr>
      </w:pPr>
    </w:p>
    <w:p w14:paraId="235AF969">
      <w:pPr>
        <w:pStyle w:val="2"/>
        <w:spacing w:before="321" w:line="251" w:lineRule="auto"/>
        <w:ind w:left="7" w:right="1" w:firstLine="6"/>
        <w:jc w:val="both"/>
        <w:rPr>
          <w:rFonts w:hint="eastAsia"/>
          <w:sz w:val="30"/>
          <w:szCs w:val="30"/>
        </w:rPr>
      </w:pPr>
      <w:r>
        <w:rPr>
          <w:rFonts w:hint="eastAsia"/>
          <w:sz w:val="30"/>
          <w:szCs w:val="30"/>
        </w:rPr>
        <w:t>这段论述的谬误在于一种暗示，即神藉着他有效的（或如他们所称，“不可抗拒的”）作为来保守信徒在福音顺服中（这是他已一再承担要履行的事），竟改变了他们的本性，使他们不再是自由而有理智的行动者——适合于藉着向他们悟性提出合适且可羡慕之对象而被影响——而仅仅是一切从他们流出之作为的野蛮且自然的原则；这是一个既粗劣又荒谬的想法，无疑也摧毁了神恩典的一切功效。</w:t>
      </w:r>
    </w:p>
    <w:p w14:paraId="215F9664">
      <w:pPr>
        <w:pStyle w:val="2"/>
        <w:spacing w:before="321" w:line="251" w:lineRule="auto"/>
        <w:ind w:left="7" w:right="1" w:firstLine="6"/>
        <w:jc w:val="both"/>
        <w:rPr>
          <w:rFonts w:hint="eastAsia"/>
          <w:sz w:val="30"/>
          <w:szCs w:val="30"/>
        </w:rPr>
      </w:pPr>
    </w:p>
    <w:p w14:paraId="3A7E9E22">
      <w:pPr>
        <w:pStyle w:val="2"/>
        <w:spacing w:before="321" w:line="251" w:lineRule="auto"/>
        <w:ind w:left="7" w:right="1" w:firstLine="6"/>
        <w:jc w:val="both"/>
        <w:rPr>
          <w:rFonts w:hint="eastAsia"/>
          <w:sz w:val="30"/>
          <w:szCs w:val="30"/>
        </w:rPr>
      </w:pPr>
      <w:r>
        <w:rPr>
          <w:rFonts w:hint="eastAsia"/>
          <w:sz w:val="30"/>
          <w:szCs w:val="30"/>
        </w:rPr>
        <w:t>All the rest of this section, as far as it concerns us, is only an affirming, this way and that, that an assurance of the end to be obtained by the use of means renders those means altogether useless; which when he proves, the controversy may be nearer to an issue than otherwise he hath any reason to hope that it is, or will be to his advantage.</w:t>
      </w:r>
    </w:p>
    <w:p w14:paraId="71AEBF94">
      <w:pPr>
        <w:pStyle w:val="2"/>
        <w:spacing w:before="321" w:line="251" w:lineRule="auto"/>
        <w:ind w:left="7" w:right="1" w:firstLine="6"/>
        <w:jc w:val="both"/>
        <w:rPr>
          <w:rFonts w:hint="eastAsia"/>
          <w:sz w:val="30"/>
          <w:szCs w:val="30"/>
        </w:rPr>
      </w:pPr>
    </w:p>
    <w:p w14:paraId="1E827C17">
      <w:pPr>
        <w:pStyle w:val="2"/>
        <w:spacing w:before="321" w:line="251" w:lineRule="auto"/>
        <w:ind w:left="7" w:right="1" w:firstLine="6"/>
        <w:jc w:val="both"/>
        <w:rPr>
          <w:rFonts w:hint="eastAsia"/>
          <w:sz w:val="30"/>
          <w:szCs w:val="30"/>
        </w:rPr>
      </w:pPr>
      <w:r>
        <w:rPr>
          <w:rFonts w:hint="eastAsia"/>
          <w:sz w:val="30"/>
          <w:szCs w:val="30"/>
        </w:rPr>
        <w:t>本节其余部分，就其关乎我们而言，仅仅是以这种或那种方式肯定，藉着运用途径而要达到之目的的确据，使那些途径变得全然无用；当他证明这一点时，这场争论或许比他否则有任何理由期望的，更接近于一个结局，或者对其更有利。</w:t>
      </w:r>
    </w:p>
    <w:p w14:paraId="292BF235">
      <w:pPr>
        <w:pStyle w:val="2"/>
        <w:spacing w:before="321" w:line="251" w:lineRule="auto"/>
        <w:ind w:left="7" w:right="1" w:firstLine="6"/>
        <w:jc w:val="both"/>
        <w:rPr>
          <w:rFonts w:hint="eastAsia"/>
          <w:sz w:val="30"/>
          <w:szCs w:val="30"/>
        </w:rPr>
      </w:pPr>
    </w:p>
    <w:p w14:paraId="3D6C9241">
      <w:pPr>
        <w:pStyle w:val="2"/>
        <w:spacing w:before="321" w:line="251" w:lineRule="auto"/>
        <w:ind w:left="7" w:right="1" w:firstLine="6"/>
        <w:jc w:val="both"/>
        <w:rPr>
          <w:rFonts w:hint="eastAsia"/>
          <w:sz w:val="30"/>
          <w:szCs w:val="30"/>
        </w:rPr>
      </w:pPr>
      <w:r>
        <w:rPr>
          <w:rFonts w:hint="eastAsia"/>
          <w:sz w:val="30"/>
          <w:szCs w:val="30"/>
        </w:rPr>
        <w:t>Sect. 4. Leaving the farther confirmation of his argument, he enters upon the removal of a plea insisted on to the justification of the doctrine opposed, and vindication of it from the crime wherewith hereby him it is charged.</w:t>
      </w:r>
    </w:p>
    <w:p w14:paraId="2A1C1EE1">
      <w:pPr>
        <w:pStyle w:val="2"/>
        <w:spacing w:before="321" w:line="251" w:lineRule="auto"/>
        <w:ind w:left="7" w:right="1" w:firstLine="6"/>
        <w:jc w:val="both"/>
        <w:rPr>
          <w:rFonts w:hint="eastAsia"/>
          <w:sz w:val="30"/>
          <w:szCs w:val="30"/>
        </w:rPr>
      </w:pPr>
    </w:p>
    <w:p w14:paraId="238EDFD4">
      <w:pPr>
        <w:pStyle w:val="2"/>
        <w:spacing w:before="321" w:line="251" w:lineRule="auto"/>
        <w:ind w:left="7" w:right="1" w:firstLine="6"/>
        <w:jc w:val="both"/>
        <w:rPr>
          <w:rFonts w:hint="eastAsia"/>
          <w:sz w:val="30"/>
          <w:szCs w:val="30"/>
        </w:rPr>
      </w:pPr>
      <w:r>
        <w:rPr>
          <w:rFonts w:hint="eastAsia"/>
          <w:sz w:val="30"/>
          <w:szCs w:val="30"/>
        </w:rPr>
        <w:t>第四节。他不再进一步证实他的论证，而是开始移除一个为辩护所反对之教义、并为其免于他藉此所加之罪名而坚持的辩解。</w:t>
      </w:r>
    </w:p>
    <w:p w14:paraId="531AB199">
      <w:pPr>
        <w:pStyle w:val="2"/>
        <w:spacing w:before="321" w:line="251" w:lineRule="auto"/>
        <w:ind w:left="7" w:right="1" w:firstLine="6"/>
        <w:jc w:val="both"/>
        <w:rPr>
          <w:rFonts w:hint="eastAsia"/>
          <w:sz w:val="30"/>
          <w:szCs w:val="30"/>
        </w:rPr>
      </w:pPr>
    </w:p>
    <w:p w14:paraId="5D7F4B7C">
      <w:pPr>
        <w:pStyle w:val="2"/>
        <w:spacing w:before="321" w:line="251" w:lineRule="auto"/>
        <w:ind w:left="7" w:right="1" w:firstLine="6"/>
        <w:jc w:val="both"/>
        <w:rPr>
          <w:rFonts w:hint="eastAsia"/>
          <w:sz w:val="30"/>
          <w:szCs w:val="30"/>
        </w:rPr>
      </w:pPr>
      <w:r>
        <w:rPr>
          <w:rFonts w:hint="eastAsia"/>
          <w:sz w:val="30"/>
          <w:szCs w:val="30"/>
        </w:rPr>
        <w:t>This he tells you is, "That the exhortations, comminations, and promises spoken of, are means appointed of God for the accomplishing and effecting of the perseverance of the saints, which he hath made simply and absolutely necessary by his decree."</w:t>
      </w:r>
    </w:p>
    <w:p w14:paraId="59FE4348">
      <w:pPr>
        <w:pStyle w:val="2"/>
        <w:spacing w:before="321" w:line="251" w:lineRule="auto"/>
        <w:ind w:left="7" w:right="1" w:firstLine="6"/>
        <w:jc w:val="both"/>
        <w:rPr>
          <w:rFonts w:hint="eastAsia"/>
          <w:sz w:val="30"/>
          <w:szCs w:val="30"/>
        </w:rPr>
      </w:pPr>
    </w:p>
    <w:p w14:paraId="1F2A45D8">
      <w:pPr>
        <w:pStyle w:val="2"/>
        <w:spacing w:before="321" w:line="251" w:lineRule="auto"/>
        <w:ind w:left="7" w:right="1" w:firstLine="6"/>
        <w:jc w:val="both"/>
        <w:rPr>
          <w:rFonts w:hint="eastAsia"/>
          <w:sz w:val="30"/>
          <w:szCs w:val="30"/>
        </w:rPr>
      </w:pPr>
      <w:r>
        <w:rPr>
          <w:rFonts w:hint="eastAsia"/>
          <w:sz w:val="30"/>
          <w:szCs w:val="30"/>
        </w:rPr>
        <w:t>他告诉你，这是：“所说的劝勉、斥责 (comminations) 和应许，是神所指定的途径，为要成就并实现圣徒的坚忍，神已藉着他的谕旨使其成为单纯且绝对必要的。”</w:t>
      </w:r>
    </w:p>
    <w:p w14:paraId="2A35F9B0">
      <w:pPr>
        <w:pStyle w:val="2"/>
        <w:spacing w:before="321" w:line="251" w:lineRule="auto"/>
        <w:ind w:left="7" w:right="1" w:firstLine="6"/>
        <w:jc w:val="both"/>
        <w:rPr>
          <w:rFonts w:hint="eastAsia"/>
          <w:sz w:val="30"/>
          <w:szCs w:val="30"/>
        </w:rPr>
      </w:pPr>
    </w:p>
    <w:p w14:paraId="2AD79DB3">
      <w:pPr>
        <w:pStyle w:val="2"/>
        <w:spacing w:before="321" w:line="251" w:lineRule="auto"/>
        <w:ind w:left="7" w:right="1" w:firstLine="6"/>
        <w:jc w:val="both"/>
        <w:rPr>
          <w:rFonts w:hint="eastAsia"/>
          <w:sz w:val="30"/>
          <w:szCs w:val="30"/>
        </w:rPr>
      </w:pPr>
      <w:r>
        <w:rPr>
          <w:rFonts w:hint="eastAsia"/>
          <w:sz w:val="30"/>
          <w:szCs w:val="30"/>
        </w:rPr>
        <w:t>"This," he saith, "hath neither any logical nor theological virtue in it for the purpose for which it is produced, but is a notion irrelative to the business, the accommodation whereof it pretends."</w:t>
      </w:r>
    </w:p>
    <w:p w14:paraId="6ED0CB4B">
      <w:pPr>
        <w:pStyle w:val="2"/>
        <w:spacing w:before="321" w:line="251" w:lineRule="auto"/>
        <w:ind w:left="7" w:right="1" w:firstLine="6"/>
        <w:jc w:val="both"/>
        <w:rPr>
          <w:rFonts w:hint="eastAsia"/>
          <w:sz w:val="30"/>
          <w:szCs w:val="30"/>
        </w:rPr>
      </w:pPr>
    </w:p>
    <w:p w14:paraId="455DD73F">
      <w:pPr>
        <w:pStyle w:val="2"/>
        <w:spacing w:before="321" w:line="251" w:lineRule="auto"/>
        <w:ind w:left="7" w:right="1" w:firstLine="6"/>
        <w:jc w:val="both"/>
        <w:rPr>
          <w:rFonts w:hint="eastAsia"/>
          <w:sz w:val="30"/>
          <w:szCs w:val="30"/>
        </w:rPr>
      </w:pPr>
      <w:r>
        <w:rPr>
          <w:rFonts w:hint="eastAsia"/>
          <w:sz w:val="30"/>
          <w:szCs w:val="30"/>
        </w:rPr>
        <w:t>他说：“这，对其所要达到的目的而言，既没有任何逻辑上的，也没有任何神学上的功效，而是一个与它所声称要适应之事业无关的概念。”</w:t>
      </w:r>
    </w:p>
    <w:p w14:paraId="54D05009">
      <w:pPr>
        <w:pStyle w:val="2"/>
        <w:spacing w:before="321" w:line="251" w:lineRule="auto"/>
        <w:ind w:left="7" w:right="1" w:firstLine="6"/>
        <w:jc w:val="both"/>
        <w:rPr>
          <w:rFonts w:hint="eastAsia"/>
          <w:sz w:val="30"/>
          <w:szCs w:val="30"/>
        </w:rPr>
      </w:pPr>
    </w:p>
    <w:p w14:paraId="5B41869E">
      <w:pPr>
        <w:pStyle w:val="2"/>
        <w:spacing w:before="321" w:line="251" w:lineRule="auto"/>
        <w:ind w:left="7" w:right="1" w:firstLine="6"/>
        <w:jc w:val="both"/>
        <w:rPr>
          <w:rFonts w:hint="eastAsia"/>
          <w:sz w:val="30"/>
          <w:szCs w:val="30"/>
        </w:rPr>
      </w:pPr>
      <w:r>
        <w:rPr>
          <w:rFonts w:hint="eastAsia"/>
          <w:sz w:val="30"/>
          <w:szCs w:val="30"/>
        </w:rPr>
        <w:t>Ans. It may be so.</w:t>
      </w:r>
    </w:p>
    <w:p w14:paraId="1CD25EE4">
      <w:pPr>
        <w:pStyle w:val="2"/>
        <w:spacing w:before="321" w:line="251" w:lineRule="auto"/>
        <w:ind w:left="7" w:right="1" w:firstLine="6"/>
        <w:jc w:val="both"/>
        <w:rPr>
          <w:rFonts w:hint="eastAsia"/>
          <w:sz w:val="30"/>
          <w:szCs w:val="30"/>
        </w:rPr>
      </w:pPr>
    </w:p>
    <w:p w14:paraId="3328552D">
      <w:pPr>
        <w:pStyle w:val="2"/>
        <w:spacing w:before="321" w:line="251" w:lineRule="auto"/>
        <w:ind w:left="7" w:right="1" w:firstLine="6"/>
        <w:jc w:val="both"/>
        <w:rPr>
          <w:rFonts w:hint="eastAsia"/>
          <w:sz w:val="30"/>
          <w:szCs w:val="30"/>
        </w:rPr>
      </w:pPr>
      <w:r>
        <w:rPr>
          <w:rFonts w:hint="eastAsia"/>
          <w:sz w:val="30"/>
          <w:szCs w:val="30"/>
        </w:rPr>
        <w:t>答：或许如此。</w:t>
      </w:r>
    </w:p>
    <w:p w14:paraId="38F4F645">
      <w:pPr>
        <w:pStyle w:val="2"/>
        <w:spacing w:before="321" w:line="251" w:lineRule="auto"/>
        <w:ind w:left="7" w:right="1" w:firstLine="6"/>
        <w:jc w:val="both"/>
        <w:rPr>
          <w:rFonts w:hint="eastAsia"/>
          <w:sz w:val="30"/>
          <w:szCs w:val="30"/>
        </w:rPr>
      </w:pPr>
    </w:p>
    <w:p w14:paraId="32E040D7">
      <w:pPr>
        <w:pStyle w:val="2"/>
        <w:spacing w:before="321" w:line="251" w:lineRule="auto"/>
        <w:ind w:left="7" w:right="1" w:firstLine="6"/>
        <w:jc w:val="both"/>
        <w:rPr>
          <w:rFonts w:hint="eastAsia"/>
          <w:sz w:val="30"/>
          <w:szCs w:val="30"/>
        </w:rPr>
      </w:pPr>
      <w:r>
        <w:rPr>
          <w:rFonts w:hint="eastAsia"/>
          <w:sz w:val="30"/>
          <w:szCs w:val="30"/>
        </w:rPr>
        <w:t>Suffer you to frame the objection, and who will doubt of your ability of giving an answer?</w:t>
      </w:r>
    </w:p>
    <w:p w14:paraId="34264F5C">
      <w:pPr>
        <w:pStyle w:val="2"/>
        <w:spacing w:before="321" w:line="251" w:lineRule="auto"/>
        <w:ind w:left="7" w:right="1" w:firstLine="6"/>
        <w:jc w:val="both"/>
        <w:rPr>
          <w:rFonts w:hint="eastAsia"/>
          <w:sz w:val="30"/>
          <w:szCs w:val="30"/>
        </w:rPr>
      </w:pPr>
    </w:p>
    <w:p w14:paraId="7D4172DE">
      <w:pPr>
        <w:pStyle w:val="2"/>
        <w:spacing w:before="321" w:line="251" w:lineRule="auto"/>
        <w:ind w:left="7" w:right="1" w:firstLine="6"/>
        <w:jc w:val="both"/>
        <w:rPr>
          <w:rFonts w:hint="eastAsia"/>
          <w:sz w:val="30"/>
          <w:szCs w:val="30"/>
        </w:rPr>
      </w:pPr>
      <w:r>
        <w:rPr>
          <w:rFonts w:hint="eastAsia"/>
          <w:sz w:val="30"/>
          <w:szCs w:val="30"/>
        </w:rPr>
        <w:t>让你来构建反对意见，谁还会怀疑你给出回答的能力呢？</w:t>
      </w:r>
    </w:p>
    <w:p w14:paraId="6353268B">
      <w:pPr>
        <w:pStyle w:val="2"/>
        <w:spacing w:before="321" w:line="251" w:lineRule="auto"/>
        <w:ind w:left="7" w:right="1" w:firstLine="6"/>
        <w:jc w:val="both"/>
        <w:rPr>
          <w:rFonts w:hint="eastAsia"/>
          <w:sz w:val="30"/>
          <w:szCs w:val="30"/>
        </w:rPr>
      </w:pPr>
    </w:p>
    <w:p w14:paraId="5A8AC492">
      <w:pPr>
        <w:pStyle w:val="2"/>
        <w:spacing w:before="321" w:line="251" w:lineRule="auto"/>
        <w:ind w:left="7" w:right="1" w:firstLine="6"/>
        <w:jc w:val="both"/>
        <w:rPr>
          <w:rFonts w:hint="eastAsia"/>
          <w:sz w:val="30"/>
          <w:szCs w:val="30"/>
        </w:rPr>
      </w:pPr>
      <w:r>
        <w:rPr>
          <w:rFonts w:hint="eastAsia"/>
          <w:sz w:val="30"/>
          <w:szCs w:val="30"/>
        </w:rPr>
        <w:t>But who, I pray, says that "God, by his decree, hath made the perseverance of the saints simply and absolutely necessary?"</w:t>
      </w:r>
    </w:p>
    <w:p w14:paraId="15EC57E1">
      <w:pPr>
        <w:pStyle w:val="2"/>
        <w:spacing w:before="321" w:line="251" w:lineRule="auto"/>
        <w:ind w:left="7" w:right="1" w:firstLine="6"/>
        <w:jc w:val="both"/>
        <w:rPr>
          <w:rFonts w:hint="eastAsia"/>
          <w:sz w:val="30"/>
          <w:szCs w:val="30"/>
        </w:rPr>
      </w:pPr>
    </w:p>
    <w:p w14:paraId="29B77B12">
      <w:pPr>
        <w:pStyle w:val="2"/>
        <w:spacing w:before="321" w:line="251" w:lineRule="auto"/>
        <w:ind w:left="7" w:right="1" w:firstLine="6"/>
        <w:jc w:val="both"/>
        <w:rPr>
          <w:rFonts w:hint="eastAsia"/>
          <w:sz w:val="30"/>
          <w:szCs w:val="30"/>
        </w:rPr>
      </w:pPr>
      <w:r>
        <w:rPr>
          <w:rFonts w:hint="eastAsia"/>
          <w:sz w:val="30"/>
          <w:szCs w:val="30"/>
        </w:rPr>
        <w:t>但我请问，谁说过“神藉着他的谕旨，已使圣徒的坚忍成为单纯且绝对必要的”？</w:t>
      </w:r>
    </w:p>
    <w:p w14:paraId="27EECA09">
      <w:pPr>
        <w:pStyle w:val="2"/>
        <w:spacing w:before="321" w:line="251" w:lineRule="auto"/>
        <w:ind w:left="7" w:right="1" w:firstLine="6"/>
        <w:jc w:val="both"/>
        <w:rPr>
          <w:rFonts w:hint="eastAsia"/>
          <w:sz w:val="30"/>
          <w:szCs w:val="30"/>
        </w:rPr>
      </w:pPr>
    </w:p>
    <w:p w14:paraId="015B863A">
      <w:pPr>
        <w:pStyle w:val="2"/>
        <w:spacing w:before="321" w:line="251" w:lineRule="auto"/>
        <w:ind w:left="7" w:right="1" w:firstLine="6"/>
        <w:jc w:val="both"/>
        <w:rPr>
          <w:rFonts w:hint="eastAsia"/>
          <w:sz w:val="30"/>
          <w:szCs w:val="30"/>
        </w:rPr>
      </w:pPr>
      <w:r>
        <w:rPr>
          <w:rFonts w:hint="eastAsia"/>
          <w:sz w:val="30"/>
          <w:szCs w:val="30"/>
        </w:rPr>
        <w:t>That it is certain in respect of the event, from the decree of God, we grant; but do we thereby overthrow the means whereby it is to be accomplished?</w:t>
      </w:r>
    </w:p>
    <w:p w14:paraId="3A85EE8F">
      <w:pPr>
        <w:pStyle w:val="2"/>
        <w:spacing w:before="321" w:line="251" w:lineRule="auto"/>
        <w:ind w:left="7" w:right="1" w:firstLine="6"/>
        <w:jc w:val="both"/>
        <w:rPr>
          <w:rFonts w:hint="eastAsia"/>
          <w:sz w:val="30"/>
          <w:szCs w:val="30"/>
        </w:rPr>
      </w:pPr>
    </w:p>
    <w:p w14:paraId="5747D97D">
      <w:pPr>
        <w:pStyle w:val="2"/>
        <w:spacing w:before="321" w:line="251" w:lineRule="auto"/>
        <w:ind w:left="7" w:right="1" w:firstLine="6"/>
        <w:jc w:val="both"/>
        <w:rPr>
          <w:rFonts w:hint="eastAsia"/>
          <w:sz w:val="30"/>
          <w:szCs w:val="30"/>
        </w:rPr>
      </w:pPr>
      <w:r>
        <w:rPr>
          <w:rFonts w:hint="eastAsia"/>
          <w:sz w:val="30"/>
          <w:szCs w:val="30"/>
        </w:rPr>
        <w:t>至于结局，我们承认它因神的谕旨而是确定的；但我们难道因此就推翻了藉以成就它的途径吗？</w:t>
      </w:r>
    </w:p>
    <w:p w14:paraId="72F55C91">
      <w:pPr>
        <w:pStyle w:val="2"/>
        <w:spacing w:before="321" w:line="251" w:lineRule="auto"/>
        <w:ind w:left="7" w:right="1" w:firstLine="6"/>
        <w:jc w:val="both"/>
        <w:rPr>
          <w:rFonts w:hint="eastAsia"/>
          <w:sz w:val="30"/>
          <w:szCs w:val="30"/>
        </w:rPr>
      </w:pPr>
    </w:p>
    <w:p w14:paraId="37AEB57D">
      <w:pPr>
        <w:pStyle w:val="2"/>
        <w:spacing w:before="321" w:line="251" w:lineRule="auto"/>
        <w:ind w:left="7" w:right="1" w:firstLine="6"/>
        <w:jc w:val="both"/>
        <w:rPr>
          <w:rFonts w:hint="eastAsia"/>
          <w:sz w:val="30"/>
          <w:szCs w:val="30"/>
        </w:rPr>
      </w:pPr>
      <w:r>
        <w:rPr>
          <w:rFonts w:hint="eastAsia"/>
          <w:sz w:val="30"/>
          <w:szCs w:val="30"/>
        </w:rPr>
        <w:t>yea, we establish them.</w:t>
      </w:r>
    </w:p>
    <w:p w14:paraId="262DC921">
      <w:pPr>
        <w:pStyle w:val="2"/>
        <w:spacing w:before="321" w:line="251" w:lineRule="auto"/>
        <w:ind w:left="7" w:right="1" w:firstLine="6"/>
        <w:jc w:val="both"/>
        <w:rPr>
          <w:rFonts w:hint="eastAsia"/>
          <w:sz w:val="30"/>
          <w:szCs w:val="30"/>
        </w:rPr>
      </w:pPr>
    </w:p>
    <w:p w14:paraId="25D0DE69">
      <w:pPr>
        <w:pStyle w:val="2"/>
        <w:spacing w:before="321" w:line="251" w:lineRule="auto"/>
        <w:ind w:left="7" w:right="1" w:firstLine="6"/>
        <w:jc w:val="both"/>
        <w:rPr>
          <w:rFonts w:hint="eastAsia"/>
          <w:sz w:val="30"/>
          <w:szCs w:val="30"/>
        </w:rPr>
      </w:pPr>
      <w:r>
        <w:rPr>
          <w:rFonts w:hint="eastAsia"/>
          <w:sz w:val="30"/>
          <w:szCs w:val="30"/>
        </w:rPr>
        <w:t>是的，我们反而建立它们。</w:t>
      </w:r>
    </w:p>
    <w:p w14:paraId="1AF52D83">
      <w:pPr>
        <w:pStyle w:val="2"/>
        <w:spacing w:before="321" w:line="251" w:lineRule="auto"/>
        <w:ind w:left="7" w:right="1" w:firstLine="6"/>
        <w:jc w:val="both"/>
        <w:rPr>
          <w:rFonts w:hint="eastAsia"/>
          <w:sz w:val="30"/>
          <w:szCs w:val="30"/>
        </w:rPr>
      </w:pPr>
    </w:p>
    <w:p w14:paraId="00B8C6DA">
      <w:pPr>
        <w:pStyle w:val="2"/>
        <w:spacing w:before="321" w:line="251" w:lineRule="auto"/>
        <w:ind w:left="7" w:right="1" w:firstLine="6"/>
        <w:jc w:val="both"/>
        <w:rPr>
          <w:rFonts w:hint="eastAsia"/>
          <w:sz w:val="30"/>
          <w:szCs w:val="30"/>
        </w:rPr>
      </w:pPr>
      <w:r>
        <w:rPr>
          <w:rFonts w:hint="eastAsia"/>
          <w:sz w:val="30"/>
          <w:szCs w:val="30"/>
        </w:rPr>
        <w:t>We are of the mind that God hath purposed, and thereupon promised, the accomplishment of many things (as the selling of Joseph into Egypt, the bringing of the children of Israel from thence, and the like), which yet were to be carried on to their accomplishment and brought about through innumerable contingencies, by the free, rational, deliberative actings of men.</w:t>
      </w:r>
    </w:p>
    <w:p w14:paraId="2B123FD0">
      <w:pPr>
        <w:pStyle w:val="2"/>
        <w:spacing w:before="321" w:line="251" w:lineRule="auto"/>
        <w:ind w:left="7" w:right="1" w:firstLine="6"/>
        <w:jc w:val="both"/>
        <w:rPr>
          <w:rFonts w:hint="eastAsia"/>
          <w:sz w:val="30"/>
          <w:szCs w:val="30"/>
        </w:rPr>
      </w:pPr>
    </w:p>
    <w:p w14:paraId="7513E34D">
      <w:pPr>
        <w:pStyle w:val="2"/>
        <w:spacing w:before="321" w:line="251" w:lineRule="auto"/>
        <w:ind w:left="7" w:right="1" w:firstLine="6"/>
        <w:jc w:val="both"/>
        <w:rPr>
          <w:rFonts w:hint="eastAsia"/>
          <w:sz w:val="30"/>
          <w:szCs w:val="30"/>
        </w:rPr>
      </w:pPr>
      <w:r>
        <w:rPr>
          <w:rFonts w:hint="eastAsia"/>
          <w:sz w:val="30"/>
          <w:szCs w:val="30"/>
        </w:rPr>
        <w:t>我们认为，神已计划，并因此应许了许多事物的成就（例如约瑟被卖到埃及，以色列儿女从那里被带出来，等等），然而这些事物却要藉着无数的偶然事件，藉着人自由、理性、深思熟虑的行为，而被推进到它们的成就并得以实现。</w:t>
      </w:r>
    </w:p>
    <w:p w14:paraId="48446281">
      <w:pPr>
        <w:pStyle w:val="2"/>
        <w:spacing w:before="321" w:line="251" w:lineRule="auto"/>
        <w:ind w:left="7" w:right="1" w:firstLine="6"/>
        <w:jc w:val="both"/>
        <w:rPr>
          <w:rFonts w:hint="eastAsia"/>
          <w:sz w:val="30"/>
          <w:szCs w:val="30"/>
        </w:rPr>
      </w:pPr>
    </w:p>
    <w:p w14:paraId="0C819C44">
      <w:pPr>
        <w:pStyle w:val="2"/>
        <w:spacing w:before="321" w:line="251" w:lineRule="auto"/>
        <w:ind w:left="7" w:right="1" w:firstLine="6"/>
        <w:jc w:val="both"/>
        <w:rPr>
          <w:rFonts w:hint="eastAsia"/>
          <w:sz w:val="30"/>
          <w:szCs w:val="30"/>
        </w:rPr>
      </w:pPr>
      <w:r>
        <w:rPr>
          <w:rFonts w:hint="eastAsia"/>
          <w:sz w:val="30"/>
          <w:szCs w:val="30"/>
        </w:rPr>
        <w:t>If by "Simply and absolutely necessary" you intend that the thing decreed is to be wrought of men simply and absolutely necessarily by their operations, as to the manner of them, we simply and absolutely deny any such decree.</w:t>
      </w:r>
    </w:p>
    <w:p w14:paraId="2C3613A4">
      <w:pPr>
        <w:pStyle w:val="2"/>
        <w:spacing w:before="321" w:line="251" w:lineRule="auto"/>
        <w:ind w:left="7" w:right="1" w:firstLine="6"/>
        <w:jc w:val="both"/>
        <w:rPr>
          <w:rFonts w:hint="eastAsia"/>
          <w:sz w:val="30"/>
          <w:szCs w:val="30"/>
        </w:rPr>
      </w:pPr>
    </w:p>
    <w:p w14:paraId="739F4DAC">
      <w:pPr>
        <w:pStyle w:val="2"/>
        <w:spacing w:before="321" w:line="251" w:lineRule="auto"/>
        <w:ind w:left="7" w:right="1" w:firstLine="6"/>
        <w:jc w:val="both"/>
        <w:rPr>
          <w:rFonts w:hint="eastAsia"/>
          <w:sz w:val="30"/>
          <w:szCs w:val="30"/>
        </w:rPr>
      </w:pPr>
      <w:r>
        <w:rPr>
          <w:rFonts w:hint="eastAsia"/>
          <w:sz w:val="30"/>
          <w:szCs w:val="30"/>
        </w:rPr>
        <w:t>倘若你以“单纯且绝对必要”意指所谕旨之事，要由人藉着他们的作为，就其方式而言，单纯且绝对必要地作成，我们便单纯且绝对地否认任何这样的谕旨。</w:t>
      </w:r>
    </w:p>
    <w:p w14:paraId="66C6F433">
      <w:pPr>
        <w:pStyle w:val="2"/>
        <w:spacing w:before="321" w:line="251" w:lineRule="auto"/>
        <w:ind w:left="7" w:right="1" w:firstLine="6"/>
        <w:jc w:val="both"/>
        <w:rPr>
          <w:rFonts w:hint="eastAsia"/>
          <w:sz w:val="30"/>
          <w:szCs w:val="30"/>
        </w:rPr>
      </w:pPr>
    </w:p>
    <w:p w14:paraId="57B960EB">
      <w:pPr>
        <w:pStyle w:val="2"/>
        <w:spacing w:before="321" w:line="251" w:lineRule="auto"/>
        <w:ind w:left="7" w:right="1" w:firstLine="6"/>
        <w:jc w:val="both"/>
        <w:rPr>
          <w:rFonts w:hint="eastAsia"/>
          <w:sz w:val="30"/>
          <w:szCs w:val="30"/>
        </w:rPr>
      </w:pPr>
      <w:r>
        <w:rPr>
          <w:rFonts w:hint="eastAsia"/>
          <w:sz w:val="30"/>
          <w:szCs w:val="30"/>
        </w:rPr>
        <w:t>If by those expressions you improperly intend only the certainty of the event, or accomplishment of the thing decreed, with respect to the means appointed and fitted thereunto, we say this establisheth those means; neither have they the nature of means to an end from any reason whatever, but as so appointed of God thereunto.</w:t>
      </w:r>
    </w:p>
    <w:p w14:paraId="17B07121">
      <w:pPr>
        <w:pStyle w:val="2"/>
        <w:spacing w:before="321" w:line="251" w:lineRule="auto"/>
        <w:ind w:left="7" w:right="1" w:firstLine="6"/>
        <w:jc w:val="both"/>
        <w:rPr>
          <w:rFonts w:hint="eastAsia"/>
          <w:sz w:val="30"/>
          <w:szCs w:val="30"/>
        </w:rPr>
      </w:pPr>
    </w:p>
    <w:p w14:paraId="394B13F2">
      <w:pPr>
        <w:pStyle w:val="2"/>
        <w:spacing w:before="321" w:line="251" w:lineRule="auto"/>
        <w:ind w:left="7" w:right="1" w:firstLine="6"/>
        <w:jc w:val="both"/>
        <w:rPr>
          <w:rFonts w:hint="eastAsia"/>
          <w:sz w:val="30"/>
          <w:szCs w:val="30"/>
        </w:rPr>
      </w:pPr>
      <w:r>
        <w:rPr>
          <w:rFonts w:hint="eastAsia"/>
          <w:sz w:val="30"/>
          <w:szCs w:val="30"/>
        </w:rPr>
        <w:t>倘若你用那些表达，不恰当地仅仅意指事件的确定性，或所谕旨之事就其所指定并适合之途径而言的成就，我们便说这建立了那些途径；它们也并非因任何理由而具有达到目的之途径的性质，而仅仅是因神如此指定它们用于此目的。</w:t>
      </w:r>
    </w:p>
    <w:p w14:paraId="189AC2F4">
      <w:pPr>
        <w:pStyle w:val="2"/>
        <w:spacing w:before="321" w:line="251" w:lineRule="auto"/>
        <w:ind w:left="7" w:right="1" w:firstLine="6"/>
        <w:jc w:val="both"/>
        <w:rPr>
          <w:rFonts w:hint="eastAsia"/>
          <w:sz w:val="30"/>
          <w:szCs w:val="30"/>
        </w:rPr>
      </w:pPr>
    </w:p>
    <w:p w14:paraId="21AFAF36">
      <w:pPr>
        <w:pStyle w:val="2"/>
        <w:spacing w:before="321" w:line="251" w:lineRule="auto"/>
        <w:ind w:left="7" w:right="1" w:firstLine="6"/>
        <w:jc w:val="both"/>
        <w:rPr>
          <w:rFonts w:hint="eastAsia"/>
          <w:sz w:val="30"/>
          <w:szCs w:val="30"/>
        </w:rPr>
      </w:pPr>
      <w:r>
        <w:rPr>
          <w:rFonts w:hint="eastAsia"/>
          <w:sz w:val="30"/>
          <w:szCs w:val="30"/>
        </w:rPr>
        <w:t>But he proceeds in the proof of his former assertion, and says,—</w:t>
      </w:r>
    </w:p>
    <w:p w14:paraId="3884DDF1">
      <w:pPr>
        <w:pStyle w:val="2"/>
        <w:spacing w:before="321" w:line="251" w:lineRule="auto"/>
        <w:ind w:left="7" w:right="1" w:firstLine="6"/>
        <w:jc w:val="both"/>
        <w:rPr>
          <w:rFonts w:hint="eastAsia"/>
          <w:sz w:val="30"/>
          <w:szCs w:val="30"/>
        </w:rPr>
      </w:pPr>
    </w:p>
    <w:p w14:paraId="440952CA">
      <w:pPr>
        <w:pStyle w:val="2"/>
        <w:spacing w:before="321" w:line="251" w:lineRule="auto"/>
        <w:ind w:left="7" w:right="1" w:firstLine="6"/>
        <w:jc w:val="both"/>
        <w:rPr>
          <w:rFonts w:hint="eastAsia"/>
          <w:sz w:val="30"/>
          <w:szCs w:val="30"/>
        </w:rPr>
      </w:pPr>
      <w:r>
        <w:rPr>
          <w:rFonts w:hint="eastAsia"/>
          <w:sz w:val="30"/>
          <w:szCs w:val="30"/>
        </w:rPr>
        <w:t>但他继续证明他先前的断言，说——</w:t>
      </w:r>
    </w:p>
    <w:p w14:paraId="098588DF">
      <w:pPr>
        <w:pStyle w:val="2"/>
        <w:spacing w:before="321" w:line="251" w:lineRule="auto"/>
        <w:ind w:left="7" w:right="1" w:firstLine="6"/>
        <w:jc w:val="both"/>
        <w:rPr>
          <w:rFonts w:hint="eastAsia"/>
          <w:sz w:val="30"/>
          <w:szCs w:val="30"/>
        </w:rPr>
      </w:pPr>
    </w:p>
    <w:p w14:paraId="76099A08">
      <w:pPr>
        <w:pStyle w:val="2"/>
        <w:spacing w:before="321" w:line="251" w:lineRule="auto"/>
        <w:ind w:left="7" w:right="1" w:firstLine="6"/>
        <w:jc w:val="both"/>
        <w:rPr>
          <w:rFonts w:hint="eastAsia"/>
          <w:sz w:val="30"/>
          <w:szCs w:val="30"/>
        </w:rPr>
      </w:pPr>
      <w:r>
        <w:rPr>
          <w:rFonts w:hint="eastAsia"/>
          <w:sz w:val="30"/>
          <w:szCs w:val="30"/>
        </w:rPr>
        <w:t>"First, That the exhortations whereby the saints are exhorted to perseverance are no means by which the promises of perseverance made, as our adversaries suppose, to them are accomplished or effected, is thus clearly evinced: Whatsoever is a means for the bringing of any thing to pass ought not to contain any thing in it repugnant or contrary unto that which is intended to be brought to pass by it, for means ought to be subordinate to their ends, not repugnant; but the Scripture exhortations unto perseverance contain that which is repugnant to the promises of perseverance, if supposed such as our adversaries suppose them to be: therefore they can by no means effect those promises.</w:t>
      </w:r>
    </w:p>
    <w:p w14:paraId="19BADA21">
      <w:pPr>
        <w:pStyle w:val="2"/>
        <w:spacing w:before="321" w:line="251" w:lineRule="auto"/>
        <w:ind w:left="7" w:right="1" w:firstLine="6"/>
        <w:jc w:val="both"/>
        <w:rPr>
          <w:rFonts w:hint="eastAsia"/>
          <w:sz w:val="30"/>
          <w:szCs w:val="30"/>
        </w:rPr>
      </w:pPr>
    </w:p>
    <w:p w14:paraId="3C98A945">
      <w:pPr>
        <w:pStyle w:val="2"/>
        <w:spacing w:before="321" w:line="251" w:lineRule="auto"/>
        <w:ind w:left="7" w:right="1" w:firstLine="6"/>
        <w:jc w:val="both"/>
        <w:rPr>
          <w:rFonts w:hint="eastAsia"/>
          <w:sz w:val="30"/>
          <w:szCs w:val="30"/>
        </w:rPr>
      </w:pPr>
      <w:r>
        <w:rPr>
          <w:rFonts w:hint="eastAsia"/>
          <w:sz w:val="30"/>
          <w:szCs w:val="30"/>
        </w:rPr>
        <w:t>“首先，圣徒藉以被劝勉坚忍的劝勉，并非，如我们的对手所假设的那样，向他们作出的坚忍应许藉以成就或实现的途径，这一点如此清楚地得到证明：凡作为促成任何事物之途径的，其本身不应包含任何与藉此意图要促成之事相矛盾或相反的事物，因为途径应当服从于其目的，而非矛盾；但圣经对坚忍的劝勉，倘若被假设为如我们的对手所假设的那样，就包含了与坚忍应许相矛盾的事物：因此它们绝不能实现那些应许。</w:t>
      </w:r>
    </w:p>
    <w:p w14:paraId="43FCB24B">
      <w:pPr>
        <w:pStyle w:val="2"/>
        <w:spacing w:before="321" w:line="251" w:lineRule="auto"/>
        <w:ind w:left="7" w:right="1" w:firstLine="6"/>
        <w:jc w:val="both"/>
        <w:rPr>
          <w:rFonts w:hint="eastAsia"/>
          <w:sz w:val="30"/>
          <w:szCs w:val="30"/>
        </w:rPr>
      </w:pPr>
    </w:p>
    <w:p w14:paraId="4AA06DB4">
      <w:pPr>
        <w:pStyle w:val="2"/>
        <w:spacing w:before="321" w:line="251" w:lineRule="auto"/>
        <w:ind w:left="7" w:right="1" w:firstLine="6"/>
        <w:jc w:val="both"/>
        <w:rPr>
          <w:rFonts w:hint="eastAsia"/>
          <w:sz w:val="30"/>
          <w:szCs w:val="30"/>
        </w:rPr>
      </w:pPr>
      <w:r>
        <w:rPr>
          <w:rFonts w:hint="eastAsia"/>
          <w:sz w:val="30"/>
          <w:szCs w:val="30"/>
        </w:rPr>
        <w:t>The minor is evident by the light of this consideration.</w:t>
      </w:r>
    </w:p>
    <w:p w14:paraId="56FD4590">
      <w:pPr>
        <w:pStyle w:val="2"/>
        <w:spacing w:before="321" w:line="251" w:lineRule="auto"/>
        <w:ind w:left="7" w:right="1" w:firstLine="6"/>
        <w:jc w:val="both"/>
        <w:rPr>
          <w:rFonts w:hint="eastAsia"/>
          <w:sz w:val="30"/>
          <w:szCs w:val="30"/>
        </w:rPr>
      </w:pPr>
    </w:p>
    <w:p w14:paraId="32A59BC2">
      <w:pPr>
        <w:pStyle w:val="2"/>
        <w:spacing w:before="321" w:line="251" w:lineRule="auto"/>
        <w:ind w:left="7" w:right="1" w:firstLine="6"/>
        <w:jc w:val="both"/>
        <w:rPr>
          <w:rFonts w:hint="eastAsia"/>
          <w:sz w:val="30"/>
          <w:szCs w:val="30"/>
        </w:rPr>
      </w:pPr>
      <w:r>
        <w:rPr>
          <w:rFonts w:hint="eastAsia"/>
          <w:sz w:val="30"/>
          <w:szCs w:val="30"/>
        </w:rPr>
        <w:t>小前提藉着这个考量的亮光而显明。</w:t>
      </w:r>
    </w:p>
    <w:p w14:paraId="1908DC2B">
      <w:pPr>
        <w:pStyle w:val="2"/>
        <w:spacing w:before="321" w:line="251" w:lineRule="auto"/>
        <w:ind w:left="7" w:right="1" w:firstLine="6"/>
        <w:jc w:val="both"/>
        <w:rPr>
          <w:rFonts w:hint="eastAsia"/>
          <w:sz w:val="30"/>
          <w:szCs w:val="30"/>
        </w:rPr>
      </w:pPr>
    </w:p>
    <w:p w14:paraId="5D4BFC11">
      <w:pPr>
        <w:pStyle w:val="2"/>
        <w:spacing w:before="321" w:line="251" w:lineRule="auto"/>
        <w:ind w:left="7" w:right="1" w:firstLine="6"/>
        <w:jc w:val="both"/>
        <w:rPr>
          <w:rFonts w:hint="eastAsia"/>
          <w:sz w:val="30"/>
          <w:szCs w:val="30"/>
        </w:rPr>
      </w:pPr>
      <w:r>
        <w:rPr>
          <w:rFonts w:hint="eastAsia"/>
          <w:sz w:val="30"/>
          <w:szCs w:val="30"/>
        </w:rPr>
        <w:t>Such exhortations as these to the saints, 'Take heed lest at any time there be an evil heart of unbelief in you, lest you be hardened through the deceitfulness of sin, lest you fall from grace, lest you receive the grace of God in vain, lest you fall from your own steadfastness,' in their native and proper tendency import a danger, and serve to raise a fear in men lest the danger imported should come upon them; whereas such promises as these, made unto the same persons, and that not conditionally, as is supposed, that there shall never be a heart of unbelief in them, that they shall never be hardened through the deceitfulness of sin, that they shall never fall away from the grace of God, exclude all danger or possibility of falling away, and tend directly to prevent or extinguish all fear in men of any such danger: therefore, such exhortations are in their nature and genuine import contrary to such promises in theirs, and consequently can be no means of bringing them to pass."</w:t>
      </w:r>
    </w:p>
    <w:p w14:paraId="3AC6BBF1">
      <w:pPr>
        <w:pStyle w:val="2"/>
        <w:spacing w:before="321" w:line="251" w:lineRule="auto"/>
        <w:ind w:left="7" w:right="1" w:firstLine="6"/>
        <w:jc w:val="both"/>
        <w:rPr>
          <w:rFonts w:hint="eastAsia"/>
          <w:sz w:val="30"/>
          <w:szCs w:val="30"/>
        </w:rPr>
      </w:pPr>
    </w:p>
    <w:p w14:paraId="737AFF03">
      <w:pPr>
        <w:pStyle w:val="2"/>
        <w:spacing w:before="321" w:line="251" w:lineRule="auto"/>
        <w:ind w:left="7" w:right="1" w:firstLine="6"/>
        <w:jc w:val="both"/>
        <w:rPr>
          <w:rFonts w:hint="eastAsia"/>
          <w:sz w:val="30"/>
          <w:szCs w:val="30"/>
        </w:rPr>
      </w:pPr>
      <w:r>
        <w:rPr>
          <w:rFonts w:hint="eastAsia"/>
          <w:sz w:val="30"/>
          <w:szCs w:val="30"/>
        </w:rPr>
        <w:t>对圣徒的这类劝勉，例如：‘你们要谨慎，免得你们中间，或有人存着不信的恶心……恐怕你们中间，或有人被罪迷惑，心里就刚硬了……免得你们从恩典中坠落……免得你们徒受神的恩典……免得你们从自己坚固的地步上坠落，’在其固有和恰当的倾向中，意味着一种危险，并用于在人心中引起一种恐惧，唯恐所意味的危险会临到他们；然而，向同样的人作出的这类应许，并且并非如所假设的那样是有条件的，即他们里面永不会有不信的恶心，他们永不会因罪的迷惑而心里刚硬，他们永不会从神的恩典中坠落，却排除了跌倒的一切危险或可能性，并直接倾向于阻止或消除人心中任何这类危险的恐惧：因此，这类劝勉，在其性质和真正含义上，与那类应许在其含义上是相反的，从而绝不能成为实现它们的途径。”</w:t>
      </w:r>
    </w:p>
    <w:p w14:paraId="4446F427">
      <w:pPr>
        <w:pStyle w:val="2"/>
        <w:spacing w:before="321" w:line="251" w:lineRule="auto"/>
        <w:ind w:left="7" w:right="1" w:firstLine="6"/>
        <w:jc w:val="both"/>
        <w:rPr>
          <w:rFonts w:hint="eastAsia"/>
          <w:sz w:val="30"/>
          <w:szCs w:val="30"/>
        </w:rPr>
      </w:pPr>
    </w:p>
    <w:p w14:paraId="786A31CE">
      <w:pPr>
        <w:pStyle w:val="2"/>
        <w:spacing w:before="321" w:line="251" w:lineRule="auto"/>
        <w:ind w:left="7" w:right="1" w:firstLine="6"/>
        <w:jc w:val="both"/>
        <w:rPr>
          <w:rFonts w:hint="eastAsia"/>
          <w:sz w:val="30"/>
          <w:szCs w:val="30"/>
        </w:rPr>
      </w:pPr>
      <w:r>
        <w:rPr>
          <w:rFonts w:hint="eastAsia"/>
          <w:sz w:val="30"/>
          <w:szCs w:val="30"/>
        </w:rPr>
        <w:t>Ans. 1. Exhortations are not so properly the means whereby the promises are accomplished as the means whereby the things mentioned in the promises are wrought, God by and through them stirring up those graces which he promises to work, continue, and to increase in his saints.</w:t>
      </w:r>
    </w:p>
    <w:p w14:paraId="02D0F5AB">
      <w:pPr>
        <w:pStyle w:val="2"/>
        <w:spacing w:before="321" w:line="251" w:lineRule="auto"/>
        <w:ind w:left="7" w:right="1" w:firstLine="6"/>
        <w:jc w:val="both"/>
        <w:rPr>
          <w:rFonts w:hint="eastAsia"/>
          <w:sz w:val="30"/>
          <w:szCs w:val="30"/>
        </w:rPr>
      </w:pPr>
    </w:p>
    <w:p w14:paraId="3E33E18D">
      <w:pPr>
        <w:pStyle w:val="2"/>
        <w:spacing w:before="321" w:line="251" w:lineRule="auto"/>
        <w:ind w:left="7" w:right="1" w:firstLine="6"/>
        <w:jc w:val="both"/>
        <w:rPr>
          <w:rFonts w:hint="eastAsia"/>
          <w:sz w:val="30"/>
          <w:szCs w:val="30"/>
        </w:rPr>
      </w:pPr>
      <w:r>
        <w:rPr>
          <w:rFonts w:hint="eastAsia"/>
          <w:sz w:val="30"/>
          <w:szCs w:val="30"/>
        </w:rPr>
        <w:t>答：1. 劝勉并非严格意义上应许藉以成就的途径，而是应许中所提及之事藉以作成的途径，神藉着并透过它们，激动那些他应许要在他圣徒里面作工、持续并增加的恩典。</w:t>
      </w:r>
    </w:p>
    <w:p w14:paraId="6E0C9D9A">
      <w:pPr>
        <w:pStyle w:val="2"/>
        <w:spacing w:before="321" w:line="251" w:lineRule="auto"/>
        <w:ind w:left="7" w:right="1" w:firstLine="6"/>
        <w:jc w:val="both"/>
        <w:rPr>
          <w:rFonts w:hint="eastAsia"/>
          <w:sz w:val="30"/>
          <w:szCs w:val="30"/>
        </w:rPr>
      </w:pPr>
    </w:p>
    <w:p w14:paraId="7BFC709B">
      <w:pPr>
        <w:pStyle w:val="2"/>
        <w:spacing w:before="321" w:line="251" w:lineRule="auto"/>
        <w:ind w:left="7" w:right="1" w:firstLine="6"/>
        <w:jc w:val="both"/>
        <w:rPr>
          <w:rFonts w:hint="eastAsia"/>
          <w:sz w:val="30"/>
          <w:szCs w:val="30"/>
        </w:rPr>
      </w:pPr>
      <w:r>
        <w:rPr>
          <w:rFonts w:hint="eastAsia"/>
          <w:sz w:val="30"/>
          <w:szCs w:val="30"/>
        </w:rPr>
        <w:t>"Exhortations divine" must be so apprehended as to be subservient to an end, in respect of God foreknown and determined.</w:t>
      </w:r>
    </w:p>
    <w:p w14:paraId="677F31FA">
      <w:pPr>
        <w:pStyle w:val="2"/>
        <w:spacing w:before="321" w:line="251" w:lineRule="auto"/>
        <w:ind w:left="7" w:right="1" w:firstLine="6"/>
        <w:jc w:val="both"/>
        <w:rPr>
          <w:rFonts w:hint="eastAsia"/>
          <w:sz w:val="30"/>
          <w:szCs w:val="30"/>
        </w:rPr>
      </w:pPr>
    </w:p>
    <w:p w14:paraId="773326BD">
      <w:pPr>
        <w:pStyle w:val="2"/>
        <w:spacing w:before="321" w:line="251" w:lineRule="auto"/>
        <w:ind w:left="7" w:right="1" w:firstLine="6"/>
        <w:jc w:val="both"/>
        <w:rPr>
          <w:rFonts w:hint="eastAsia"/>
          <w:sz w:val="30"/>
          <w:szCs w:val="30"/>
        </w:rPr>
      </w:pPr>
      <w:r>
        <w:rPr>
          <w:rFonts w:hint="eastAsia"/>
          <w:sz w:val="30"/>
          <w:szCs w:val="30"/>
        </w:rPr>
        <w:t>“神圣的劝勉”必须被如此理解，以致就神所预知并决定的目的而言，它们是服从于那个目的的。</w:t>
      </w:r>
    </w:p>
    <w:p w14:paraId="53610976">
      <w:pPr>
        <w:pStyle w:val="2"/>
        <w:spacing w:before="321" w:line="251" w:lineRule="auto"/>
        <w:ind w:left="7" w:right="1" w:firstLine="6"/>
        <w:jc w:val="both"/>
        <w:rPr>
          <w:rFonts w:hint="eastAsia"/>
          <w:sz w:val="30"/>
          <w:szCs w:val="30"/>
        </w:rPr>
      </w:pPr>
    </w:p>
    <w:p w14:paraId="3447EB13">
      <w:pPr>
        <w:pStyle w:val="2"/>
        <w:spacing w:before="321" w:line="251" w:lineRule="auto"/>
        <w:ind w:left="7" w:right="1" w:firstLine="6"/>
        <w:jc w:val="both"/>
        <w:rPr>
          <w:rFonts w:hint="eastAsia"/>
          <w:sz w:val="30"/>
          <w:szCs w:val="30"/>
        </w:rPr>
      </w:pPr>
      <w:r>
        <w:rPr>
          <w:rFonts w:hint="eastAsia"/>
          <w:sz w:val="30"/>
          <w:szCs w:val="30"/>
        </w:rPr>
        <w:t>It is true, we exhort men (or may) to those things of whose event we are wholly uncertain; but to God this cannot be ascribed.</w:t>
      </w:r>
    </w:p>
    <w:p w14:paraId="413F735F">
      <w:pPr>
        <w:pStyle w:val="2"/>
        <w:spacing w:before="321" w:line="251" w:lineRule="auto"/>
        <w:ind w:left="7" w:right="1" w:firstLine="6"/>
        <w:jc w:val="both"/>
        <w:rPr>
          <w:rFonts w:hint="eastAsia"/>
          <w:sz w:val="30"/>
          <w:szCs w:val="30"/>
        </w:rPr>
      </w:pPr>
    </w:p>
    <w:p w14:paraId="18D793F6">
      <w:pPr>
        <w:pStyle w:val="2"/>
        <w:spacing w:before="321" w:line="251" w:lineRule="auto"/>
        <w:ind w:left="7" w:right="1" w:firstLine="6"/>
        <w:jc w:val="both"/>
        <w:rPr>
          <w:rFonts w:hint="eastAsia"/>
          <w:sz w:val="30"/>
          <w:szCs w:val="30"/>
        </w:rPr>
      </w:pPr>
      <w:r>
        <w:rPr>
          <w:rFonts w:hint="eastAsia"/>
          <w:sz w:val="30"/>
          <w:szCs w:val="30"/>
        </w:rPr>
        <w:t>诚然，我们劝勉人（或可以）去做那些我们对其结局全然不确定的事；但这不能归于神。</w:t>
      </w:r>
    </w:p>
    <w:p w14:paraId="3B784296">
      <w:pPr>
        <w:pStyle w:val="2"/>
        <w:spacing w:before="321" w:line="251" w:lineRule="auto"/>
        <w:ind w:left="7" w:right="1" w:firstLine="6"/>
        <w:jc w:val="both"/>
        <w:rPr>
          <w:rFonts w:hint="eastAsia"/>
          <w:sz w:val="30"/>
          <w:szCs w:val="30"/>
        </w:rPr>
      </w:pPr>
    </w:p>
    <w:p w14:paraId="49F60970">
      <w:pPr>
        <w:pStyle w:val="2"/>
        <w:spacing w:before="321" w:line="251" w:lineRule="auto"/>
        <w:ind w:left="7" w:right="1" w:firstLine="6"/>
        <w:jc w:val="both"/>
        <w:rPr>
          <w:rFonts w:hint="eastAsia"/>
          <w:sz w:val="30"/>
          <w:szCs w:val="30"/>
        </w:rPr>
      </w:pPr>
      <w:r>
        <w:rPr>
          <w:rFonts w:hint="eastAsia"/>
          <w:sz w:val="30"/>
          <w:szCs w:val="30"/>
        </w:rPr>
        <w:t>He doth foreknow and hath fore-determined the end and issue that every one of his exhortations shall have; and therefore such a nature, and no other, is to be ascribed to them as is consistent with and subservient to a determined end.</w:t>
      </w:r>
    </w:p>
    <w:p w14:paraId="088DF208">
      <w:pPr>
        <w:pStyle w:val="2"/>
        <w:spacing w:before="321" w:line="251" w:lineRule="auto"/>
        <w:ind w:left="7" w:right="1" w:firstLine="6"/>
        <w:jc w:val="both"/>
        <w:rPr>
          <w:rFonts w:hint="eastAsia"/>
          <w:sz w:val="30"/>
          <w:szCs w:val="30"/>
        </w:rPr>
      </w:pPr>
    </w:p>
    <w:p w14:paraId="5E223ADD">
      <w:pPr>
        <w:pStyle w:val="2"/>
        <w:spacing w:before="321" w:line="251" w:lineRule="auto"/>
        <w:ind w:left="7" w:right="1" w:firstLine="6"/>
        <w:jc w:val="both"/>
        <w:rPr>
          <w:rFonts w:hint="eastAsia"/>
          <w:sz w:val="30"/>
          <w:szCs w:val="30"/>
        </w:rPr>
      </w:pPr>
      <w:r>
        <w:rPr>
          <w:rFonts w:hint="eastAsia"/>
          <w:sz w:val="30"/>
          <w:szCs w:val="30"/>
        </w:rPr>
        <w:t>他确实预知并已预先决定了他每一个劝勉将要有的结局和结果；因此，唯有那样一种与其相符并服从于一个确定目的的性质，才能归于它们。</w:t>
      </w:r>
    </w:p>
    <w:p w14:paraId="60351BF0">
      <w:pPr>
        <w:pStyle w:val="2"/>
        <w:spacing w:before="321" w:line="251" w:lineRule="auto"/>
        <w:ind w:left="7" w:right="1" w:firstLine="6"/>
        <w:jc w:val="both"/>
        <w:rPr>
          <w:rFonts w:hint="eastAsia"/>
          <w:sz w:val="30"/>
          <w:szCs w:val="30"/>
        </w:rPr>
      </w:pPr>
    </w:p>
    <w:p w14:paraId="3CB5EB65">
      <w:pPr>
        <w:pStyle w:val="2"/>
        <w:spacing w:before="321" w:line="251" w:lineRule="auto"/>
        <w:ind w:left="7" w:right="1" w:firstLine="6"/>
        <w:jc w:val="both"/>
        <w:rPr>
          <w:rFonts w:hint="eastAsia"/>
          <w:sz w:val="30"/>
          <w:szCs w:val="30"/>
        </w:rPr>
      </w:pPr>
      <w:r>
        <w:rPr>
          <w:rFonts w:hint="eastAsia"/>
          <w:sz w:val="30"/>
          <w:szCs w:val="30"/>
        </w:rPr>
        <w:t>To the confirmation of his minor proposition the answer is easy, from the consideration, first, of the end of the exhortations insisted on unto perseverance, and then of the promises of perseverance themselves, which are no way inconsistent therewith.</w:t>
      </w:r>
    </w:p>
    <w:p w14:paraId="71ECB370">
      <w:pPr>
        <w:pStyle w:val="2"/>
        <w:spacing w:before="321" w:line="251" w:lineRule="auto"/>
        <w:ind w:left="7" w:right="1" w:firstLine="6"/>
        <w:jc w:val="both"/>
        <w:rPr>
          <w:rFonts w:hint="eastAsia"/>
          <w:sz w:val="30"/>
          <w:szCs w:val="30"/>
        </w:rPr>
      </w:pPr>
    </w:p>
    <w:p w14:paraId="366955D3">
      <w:pPr>
        <w:pStyle w:val="2"/>
        <w:spacing w:before="321" w:line="251" w:lineRule="auto"/>
        <w:ind w:left="7" w:right="1" w:firstLine="6"/>
        <w:jc w:val="both"/>
        <w:rPr>
          <w:rFonts w:hint="eastAsia"/>
          <w:sz w:val="30"/>
          <w:szCs w:val="30"/>
        </w:rPr>
      </w:pPr>
      <w:r>
        <w:rPr>
          <w:rFonts w:hint="eastAsia"/>
          <w:sz w:val="30"/>
          <w:szCs w:val="30"/>
        </w:rPr>
        <w:t>对其小前提之证实的回答是容易的，从首先思考所坚持之坚忍劝勉的目的，然后思考坚忍应许本身——它们丝毫与前者不矛盾——出发。</w:t>
      </w:r>
    </w:p>
    <w:p w14:paraId="19E3184C">
      <w:pPr>
        <w:pStyle w:val="2"/>
        <w:spacing w:before="321" w:line="251" w:lineRule="auto"/>
        <w:ind w:left="7" w:right="1" w:firstLine="6"/>
        <w:jc w:val="both"/>
        <w:rPr>
          <w:rFonts w:hint="eastAsia"/>
          <w:sz w:val="30"/>
          <w:szCs w:val="30"/>
        </w:rPr>
      </w:pPr>
    </w:p>
    <w:p w14:paraId="142C5695">
      <w:pPr>
        <w:pStyle w:val="2"/>
        <w:spacing w:before="321" w:line="251" w:lineRule="auto"/>
        <w:ind w:left="7" w:right="1" w:firstLine="6"/>
        <w:jc w:val="both"/>
        <w:rPr>
          <w:rFonts w:hint="eastAsia"/>
          <w:sz w:val="30"/>
          <w:szCs w:val="30"/>
        </w:rPr>
      </w:pPr>
      <w:r>
        <w:rPr>
          <w:rFonts w:hint="eastAsia"/>
          <w:sz w:val="30"/>
          <w:szCs w:val="30"/>
        </w:rPr>
        <w:t>For the first, I say, those exhortations, "Take heed lest there be in any of you an evil heart of unbelief," and the like, are not given to ingenerate a fear of falling away (which is a thing in itself evil and opposite unto that steadfastness of faith and full assurance which we should press unto, so far is it from any act of faithful obedience that God should aim to work in the hearts of his, and apply means thereunto), but only to beget a holy care and diligence in them to whom they are made or given for the using of the means appointed of God for the avoiding of the evil threatened to follow upon a neglect of them; which directly falls in and sweetly conspires with the end and use of the promises of perseverance by us urged and insisted upon.</w:t>
      </w:r>
    </w:p>
    <w:p w14:paraId="25F86D28">
      <w:pPr>
        <w:pStyle w:val="2"/>
        <w:spacing w:before="321" w:line="251" w:lineRule="auto"/>
        <w:ind w:left="7" w:right="1" w:firstLine="6"/>
        <w:jc w:val="both"/>
        <w:rPr>
          <w:rFonts w:hint="eastAsia"/>
          <w:sz w:val="30"/>
          <w:szCs w:val="30"/>
        </w:rPr>
      </w:pPr>
    </w:p>
    <w:p w14:paraId="5FA800CC">
      <w:pPr>
        <w:pStyle w:val="2"/>
        <w:spacing w:before="321" w:line="251" w:lineRule="auto"/>
        <w:ind w:left="7" w:right="1" w:firstLine="6"/>
        <w:jc w:val="both"/>
        <w:rPr>
          <w:rFonts w:hint="eastAsia"/>
          <w:sz w:val="30"/>
          <w:szCs w:val="30"/>
        </w:rPr>
      </w:pPr>
      <w:r>
        <w:rPr>
          <w:rFonts w:hint="eastAsia"/>
          <w:sz w:val="30"/>
          <w:szCs w:val="30"/>
        </w:rPr>
        <w:t>至于前者，我说，那些劝勉，“你们要谨慎，免得你们中间，或有人存着不信的恶心，”以及类似的劝勉，并非为了产生跌倒的恐惧（这本身是一种邪恶，并且与我们当追求之信心的稳固和完全确据相对立，它远非神意图在他子民心中作成、并为此应用途径之信实顺服的任何作为），而仅仅是为了在那些领受它们的人里面，产生一种圣洁的谨慎和殷勤，去运用神所指定的途径，以避免那因忽略它们而威吓要随之而来的邪恶；这直接契合并甘甜地协同于我们所力主并坚持之坚忍应许的目的和用途。</w:t>
      </w:r>
    </w:p>
    <w:p w14:paraId="1834449A">
      <w:pPr>
        <w:pStyle w:val="2"/>
        <w:spacing w:before="321" w:line="251" w:lineRule="auto"/>
        <w:ind w:left="7" w:right="1" w:firstLine="6"/>
        <w:jc w:val="both"/>
        <w:rPr>
          <w:rFonts w:hint="eastAsia"/>
          <w:sz w:val="30"/>
          <w:szCs w:val="30"/>
        </w:rPr>
      </w:pPr>
    </w:p>
    <w:p w14:paraId="2E7CCAA4">
      <w:pPr>
        <w:pStyle w:val="2"/>
        <w:spacing w:before="321" w:line="251" w:lineRule="auto"/>
        <w:ind w:left="7" w:right="1" w:firstLine="6"/>
        <w:jc w:val="both"/>
        <w:rPr>
          <w:rFonts w:hint="eastAsia"/>
          <w:sz w:val="30"/>
          <w:szCs w:val="30"/>
        </w:rPr>
      </w:pPr>
      <w:r>
        <w:rPr>
          <w:rFonts w:hint="eastAsia"/>
          <w:sz w:val="30"/>
          <w:szCs w:val="30"/>
        </w:rPr>
        <w:t>Nothing is imported by them but only the connection that is between the things mentioned in them, as unbelief and rejection from God.</w:t>
      </w:r>
    </w:p>
    <w:p w14:paraId="6E10AE2B">
      <w:pPr>
        <w:pStyle w:val="2"/>
        <w:spacing w:before="321" w:line="251" w:lineRule="auto"/>
        <w:ind w:left="7" w:right="1" w:firstLine="6"/>
        <w:jc w:val="both"/>
        <w:rPr>
          <w:rFonts w:hint="eastAsia"/>
          <w:sz w:val="30"/>
          <w:szCs w:val="30"/>
        </w:rPr>
      </w:pPr>
    </w:p>
    <w:p w14:paraId="78E23CFC">
      <w:pPr>
        <w:pStyle w:val="2"/>
        <w:spacing w:before="321" w:line="251" w:lineRule="auto"/>
        <w:ind w:left="7" w:right="1" w:firstLine="6"/>
        <w:jc w:val="both"/>
        <w:rPr>
          <w:rFonts w:hint="eastAsia"/>
          <w:sz w:val="30"/>
          <w:szCs w:val="30"/>
        </w:rPr>
      </w:pPr>
      <w:r>
        <w:rPr>
          <w:rFonts w:hint="eastAsia"/>
          <w:sz w:val="30"/>
          <w:szCs w:val="30"/>
        </w:rPr>
        <w:t>它们所意味的，不过是其中所提及之事——例如不信和被神弃绝——之间的联系。</w:t>
      </w:r>
    </w:p>
    <w:p w14:paraId="2D3402E8">
      <w:pPr>
        <w:pStyle w:val="2"/>
        <w:spacing w:before="321" w:line="251" w:lineRule="auto"/>
        <w:ind w:left="7" w:right="1" w:firstLine="6"/>
        <w:jc w:val="both"/>
        <w:rPr>
          <w:rFonts w:hint="eastAsia"/>
          <w:sz w:val="30"/>
          <w:szCs w:val="30"/>
        </w:rPr>
      </w:pPr>
    </w:p>
    <w:p w14:paraId="3D0FD967">
      <w:pPr>
        <w:pStyle w:val="2"/>
        <w:spacing w:before="321" w:line="251" w:lineRule="auto"/>
        <w:ind w:left="7" w:right="1" w:firstLine="6"/>
        <w:jc w:val="both"/>
        <w:rPr>
          <w:rFonts w:hint="eastAsia"/>
          <w:sz w:val="30"/>
          <w:szCs w:val="30"/>
        </w:rPr>
      </w:pPr>
      <w:r>
        <w:rPr>
          <w:rFonts w:hint="eastAsia"/>
          <w:sz w:val="30"/>
          <w:szCs w:val="30"/>
        </w:rPr>
        <w:t>This God aims at in those exhortations, in their particular respect unto believers, that by them they may bestirred up to the use of those means which he hath appointed for them, to be by them preserved in the grace and mercy which he hath infallibly promised to continue to them.</w:t>
      </w:r>
    </w:p>
    <w:p w14:paraId="5B493097">
      <w:pPr>
        <w:pStyle w:val="2"/>
        <w:spacing w:before="321" w:line="251" w:lineRule="auto"/>
        <w:ind w:left="7" w:right="1" w:firstLine="6"/>
        <w:jc w:val="both"/>
        <w:rPr>
          <w:rFonts w:hint="eastAsia"/>
          <w:sz w:val="30"/>
          <w:szCs w:val="30"/>
        </w:rPr>
      </w:pPr>
    </w:p>
    <w:p w14:paraId="381CCCF0">
      <w:pPr>
        <w:pStyle w:val="2"/>
        <w:spacing w:before="321" w:line="251" w:lineRule="auto"/>
        <w:ind w:left="7" w:right="1" w:firstLine="6"/>
        <w:jc w:val="both"/>
        <w:rPr>
          <w:rFonts w:hint="eastAsia"/>
          <w:sz w:val="30"/>
          <w:szCs w:val="30"/>
        </w:rPr>
      </w:pPr>
      <w:r>
        <w:rPr>
          <w:rFonts w:hint="eastAsia"/>
          <w:sz w:val="30"/>
          <w:szCs w:val="30"/>
        </w:rPr>
        <w:t>神在那些劝勉中，就其对信徒的特别尊重而言，意图在于此，即藉着它们，他们可以被激动起来，去运用他为他们所指定的那些途径，好藉着它们蒙保守在他已无误地应许要持续赐给他们的恩典和怜悯中。</w:t>
      </w:r>
    </w:p>
    <w:p w14:paraId="53A5EA4A">
      <w:pPr>
        <w:pStyle w:val="2"/>
        <w:spacing w:before="321" w:line="251" w:lineRule="auto"/>
        <w:ind w:left="7" w:right="1" w:firstLine="6"/>
        <w:jc w:val="both"/>
        <w:rPr>
          <w:rFonts w:hint="eastAsia"/>
          <w:sz w:val="30"/>
          <w:szCs w:val="30"/>
        </w:rPr>
      </w:pPr>
    </w:p>
    <w:p w14:paraId="0BDF690C">
      <w:pPr>
        <w:pStyle w:val="2"/>
        <w:spacing w:before="321" w:line="251" w:lineRule="auto"/>
        <w:ind w:left="7" w:right="1" w:firstLine="6"/>
        <w:jc w:val="both"/>
        <w:rPr>
          <w:rFonts w:hint="eastAsia"/>
          <w:sz w:val="30"/>
          <w:szCs w:val="30"/>
        </w:rPr>
      </w:pPr>
      <w:r>
        <w:rPr>
          <w:rFonts w:hint="eastAsia"/>
          <w:sz w:val="30"/>
          <w:szCs w:val="30"/>
        </w:rPr>
        <w:t>And,—</w:t>
      </w:r>
    </w:p>
    <w:p w14:paraId="399094DD">
      <w:pPr>
        <w:pStyle w:val="2"/>
        <w:spacing w:before="321" w:line="251" w:lineRule="auto"/>
        <w:ind w:left="7" w:right="1" w:firstLine="6"/>
        <w:jc w:val="both"/>
        <w:rPr>
          <w:rFonts w:hint="eastAsia"/>
          <w:sz w:val="30"/>
          <w:szCs w:val="30"/>
        </w:rPr>
      </w:pPr>
    </w:p>
    <w:p w14:paraId="52A5EB87">
      <w:pPr>
        <w:pStyle w:val="2"/>
        <w:spacing w:before="321" w:line="251" w:lineRule="auto"/>
        <w:ind w:left="7" w:right="1" w:firstLine="6"/>
        <w:jc w:val="both"/>
        <w:rPr>
          <w:rFonts w:hint="eastAsia"/>
          <w:sz w:val="30"/>
          <w:szCs w:val="30"/>
        </w:rPr>
      </w:pPr>
      <w:r>
        <w:rPr>
          <w:rFonts w:hint="eastAsia"/>
          <w:sz w:val="30"/>
          <w:szCs w:val="30"/>
        </w:rPr>
        <w:t>并且，——</w:t>
      </w:r>
    </w:p>
    <w:p w14:paraId="7A0A3309">
      <w:pPr>
        <w:pStyle w:val="2"/>
        <w:spacing w:before="321" w:line="251" w:lineRule="auto"/>
        <w:ind w:left="7" w:right="1" w:firstLine="6"/>
        <w:jc w:val="both"/>
        <w:rPr>
          <w:rFonts w:hint="eastAsia"/>
          <w:sz w:val="30"/>
          <w:szCs w:val="30"/>
        </w:rPr>
      </w:pPr>
    </w:p>
    <w:p w14:paraId="4DA00FC9">
      <w:pPr>
        <w:pStyle w:val="2"/>
        <w:spacing w:before="321" w:line="251" w:lineRule="auto"/>
        <w:ind w:left="7" w:right="1" w:firstLine="6"/>
        <w:jc w:val="both"/>
        <w:rPr>
          <w:rFonts w:hint="eastAsia"/>
          <w:sz w:val="30"/>
          <w:szCs w:val="30"/>
        </w:rPr>
      </w:pPr>
      <w:r>
        <w:rPr>
          <w:rFonts w:hint="eastAsia"/>
          <w:sz w:val="30"/>
          <w:szCs w:val="30"/>
        </w:rPr>
        <w:t>The end of the promises of perseverance on which we have insisted being their "mixing with faith," to establish the souls of the saints in believing the kindness and faithfulness of God in his covenant in Jesus Christ, they do not take away nor prevent all fear of perishing, and so, consequently, not that fear in any measure which stirs them up so to the use of means that they may not perish, but only are effectual for their deliverance out of those dangers which are apt and able of themselves to destroy them; as our Saviour himself prays for them, John 17:15, "I pray not that thou shouldest take them out of the world" (where, whilst they are, they will be sure to meet with dangers and perplexities enough), "but that thou shouldest keep them from the evil," wherewith they must reckon to be exercised.</w:t>
      </w:r>
    </w:p>
    <w:p w14:paraId="3745D7A4">
      <w:pPr>
        <w:pStyle w:val="2"/>
        <w:spacing w:before="321" w:line="251" w:lineRule="auto"/>
        <w:ind w:left="7" w:right="1" w:firstLine="6"/>
        <w:jc w:val="both"/>
        <w:rPr>
          <w:rFonts w:hint="eastAsia"/>
          <w:sz w:val="30"/>
          <w:szCs w:val="30"/>
        </w:rPr>
      </w:pPr>
    </w:p>
    <w:p w14:paraId="61F6DE41">
      <w:pPr>
        <w:pStyle w:val="2"/>
        <w:spacing w:before="321" w:line="251" w:lineRule="auto"/>
        <w:ind w:left="7" w:right="1" w:firstLine="6"/>
        <w:jc w:val="both"/>
        <w:rPr>
          <w:rFonts w:hint="eastAsia"/>
          <w:sz w:val="30"/>
          <w:szCs w:val="30"/>
        </w:rPr>
      </w:pPr>
      <w:r>
        <w:rPr>
          <w:rFonts w:hint="eastAsia"/>
          <w:sz w:val="30"/>
          <w:szCs w:val="30"/>
        </w:rPr>
        <w:t>我们所坚持之坚忍应许的目的，既在于它们“与信心调和”，以建立圣徒的灵魂，使其相信神在他与耶稣基督所立之约中的仁慈和信实，它们就并不除去也不阻止一切灭亡的恐惧，因此，结果也并非丝毫阻止那种激动他们如此运用途径以免灭亡的恐惧，而仅仅是有效地使他们脱离那些本身倾向于并能够毁灭他们的危险；正如我们的救主自己为他们祷告，约翰福音十七章十五节：“我不求你叫他们离开世界”（在那里，当他们还在时，他们必定会遇到足够的危险和困惑），“只求你保守他们脱离那恶者，”他们必须料到会受其操练。</w:t>
      </w:r>
    </w:p>
    <w:p w14:paraId="4926A0C9">
      <w:pPr>
        <w:pStyle w:val="2"/>
        <w:spacing w:before="321" w:line="251" w:lineRule="auto"/>
        <w:ind w:left="7" w:right="1" w:firstLine="6"/>
        <w:jc w:val="both"/>
        <w:rPr>
          <w:rFonts w:hint="eastAsia"/>
          <w:sz w:val="30"/>
          <w:szCs w:val="30"/>
        </w:rPr>
      </w:pPr>
    </w:p>
    <w:p w14:paraId="18253689">
      <w:pPr>
        <w:pStyle w:val="2"/>
        <w:spacing w:before="321" w:line="251" w:lineRule="auto"/>
        <w:ind w:left="7" w:right="1" w:firstLine="6"/>
        <w:jc w:val="both"/>
        <w:rPr>
          <w:rFonts w:hint="eastAsia"/>
          <w:sz w:val="30"/>
          <w:szCs w:val="30"/>
        </w:rPr>
      </w:pPr>
      <w:r>
        <w:rPr>
          <w:rFonts w:hint="eastAsia"/>
          <w:sz w:val="30"/>
          <w:szCs w:val="30"/>
        </w:rPr>
        <w:t>There is not, then, the least contrariety or diverse aspect between the assurance of faith about the end which the promises tend unto, and the care and godly fear about the means instituted and appointed with respect to the end which exhortations do beget, and will, notwithstanding those promises.</w:t>
      </w:r>
    </w:p>
    <w:p w14:paraId="284CA676">
      <w:pPr>
        <w:pStyle w:val="2"/>
        <w:spacing w:before="321" w:line="251" w:lineRule="auto"/>
        <w:ind w:left="7" w:right="1" w:firstLine="6"/>
        <w:jc w:val="both"/>
        <w:rPr>
          <w:rFonts w:hint="eastAsia"/>
          <w:sz w:val="30"/>
          <w:szCs w:val="30"/>
        </w:rPr>
      </w:pPr>
    </w:p>
    <w:p w14:paraId="2B5D58A7">
      <w:pPr>
        <w:pStyle w:val="2"/>
        <w:spacing w:before="321" w:line="251" w:lineRule="auto"/>
        <w:ind w:left="7" w:right="1" w:firstLine="6"/>
        <w:jc w:val="both"/>
        <w:rPr>
          <w:sz w:val="30"/>
          <w:szCs w:val="30"/>
        </w:rPr>
      </w:pPr>
      <w:r>
        <w:rPr>
          <w:rFonts w:hint="eastAsia"/>
          <w:sz w:val="30"/>
          <w:szCs w:val="30"/>
        </w:rPr>
        <w:t>那么，关于应许所趋向之目的之信心的确据，与关于为达到目的而设立并指定之途径之谨慎和敬虔恐惧——劝勉所产生，并且尽管有那些应许仍会产生的——之间，丝毫没有矛盾或不同的方面。</w:t>
      </w:r>
    </w:p>
    <w:p w14:paraId="5423D5AB">
      <w:pPr>
        <w:pStyle w:val="2"/>
        <w:spacing w:before="321" w:line="251" w:lineRule="auto"/>
        <w:ind w:left="7" w:right="1" w:firstLine="6"/>
        <w:jc w:val="both"/>
        <w:rPr>
          <w:sz w:val="30"/>
          <w:szCs w:val="30"/>
        </w:rPr>
      </w:pPr>
    </w:p>
    <w:p w14:paraId="5A243DE7">
      <w:pPr>
        <w:pStyle w:val="2"/>
        <w:spacing w:before="319" w:line="249" w:lineRule="auto"/>
        <w:ind w:left="10" w:right="4" w:firstLine="9"/>
        <w:jc w:val="both"/>
        <w:rPr>
          <w:rFonts w:hint="eastAsia"/>
          <w:spacing w:val="-1"/>
          <w:sz w:val="30"/>
          <w:szCs w:val="30"/>
        </w:rPr>
      </w:pPr>
      <w:r>
        <w:rPr>
          <w:rFonts w:hint="eastAsia"/>
          <w:spacing w:val="-1"/>
          <w:sz w:val="30"/>
          <w:szCs w:val="30"/>
        </w:rPr>
        <w:t>The greatest inconsistency that can be imagined between exhortations and promises, as by us explained, is no more than this, that in one place God promiseth that unto us as his grace, which in another he requires of us as our duty; between which two whoever feigns an opposition, he doth his endeavour to set the covenant of grace, as to us proposed and declared, at variance with itself.</w:t>
      </w:r>
    </w:p>
    <w:p w14:paraId="484CDDD3">
      <w:pPr>
        <w:pStyle w:val="2"/>
        <w:spacing w:before="319" w:line="249" w:lineRule="auto"/>
        <w:ind w:left="10" w:right="4" w:firstLine="9"/>
        <w:jc w:val="both"/>
        <w:rPr>
          <w:rFonts w:hint="eastAsia"/>
          <w:spacing w:val="-1"/>
          <w:sz w:val="30"/>
          <w:szCs w:val="30"/>
        </w:rPr>
      </w:pPr>
    </w:p>
    <w:p w14:paraId="7220E0B0">
      <w:pPr>
        <w:pStyle w:val="2"/>
        <w:spacing w:before="319" w:line="249" w:lineRule="auto"/>
        <w:ind w:left="10" w:right="4" w:firstLine="9"/>
        <w:jc w:val="both"/>
        <w:rPr>
          <w:rFonts w:hint="eastAsia"/>
          <w:spacing w:val="-1"/>
          <w:sz w:val="30"/>
          <w:szCs w:val="30"/>
        </w:rPr>
      </w:pPr>
      <w:r>
        <w:rPr>
          <w:rFonts w:hint="eastAsia"/>
          <w:spacing w:val="-1"/>
          <w:sz w:val="30"/>
          <w:szCs w:val="30"/>
        </w:rPr>
        <w:t>劝勉与应许之间，如我们所解释的，所能想像的最大不一致，不过是这个，即神在一处应许将某事作为他的恩典赐给我们，而在另一处却要求我们将其作为我们的责任；凡在这两者之间虚构对立的人，他就是在努力使那向我们提出并宣告的恩典之约，自相矛盾。</w:t>
      </w:r>
    </w:p>
    <w:p w14:paraId="4F4BBB7A">
      <w:pPr>
        <w:pStyle w:val="2"/>
        <w:spacing w:before="319" w:line="249" w:lineRule="auto"/>
        <w:ind w:left="10" w:right="4" w:firstLine="9"/>
        <w:jc w:val="both"/>
        <w:rPr>
          <w:rFonts w:hint="eastAsia"/>
          <w:spacing w:val="-1"/>
          <w:sz w:val="30"/>
          <w:szCs w:val="30"/>
        </w:rPr>
      </w:pPr>
    </w:p>
    <w:p w14:paraId="22230983">
      <w:pPr>
        <w:pStyle w:val="2"/>
        <w:spacing w:before="319" w:line="249" w:lineRule="auto"/>
        <w:ind w:left="10" w:right="4" w:firstLine="9"/>
        <w:jc w:val="both"/>
        <w:rPr>
          <w:rFonts w:hint="eastAsia"/>
          <w:spacing w:val="-1"/>
          <w:sz w:val="30"/>
          <w:szCs w:val="30"/>
        </w:rPr>
      </w:pPr>
      <w:r>
        <w:rPr>
          <w:rFonts w:hint="eastAsia"/>
          <w:spacing w:val="-1"/>
          <w:sz w:val="30"/>
          <w:szCs w:val="30"/>
        </w:rPr>
        <w:t>The whole ensuing discourse, unto sect. 12, drawing deep upon another controversy,—namely, "the manner of the operation of grace,"—and being for the most part borrowed from what is delivered on that head in the Arminian writings, might be passed over as not of any necessary consideration in this place.</w:t>
      </w:r>
    </w:p>
    <w:p w14:paraId="31CD9C0A">
      <w:pPr>
        <w:pStyle w:val="2"/>
        <w:spacing w:before="319" w:line="249" w:lineRule="auto"/>
        <w:ind w:left="10" w:right="4" w:firstLine="9"/>
        <w:jc w:val="both"/>
        <w:rPr>
          <w:rFonts w:hint="eastAsia"/>
          <w:spacing w:val="-1"/>
          <w:sz w:val="30"/>
          <w:szCs w:val="30"/>
        </w:rPr>
      </w:pPr>
    </w:p>
    <w:p w14:paraId="286CDC8A">
      <w:pPr>
        <w:pStyle w:val="2"/>
        <w:spacing w:before="319" w:line="249" w:lineRule="auto"/>
        <w:ind w:left="10" w:right="4" w:firstLine="9"/>
        <w:jc w:val="both"/>
        <w:rPr>
          <w:rFonts w:hint="eastAsia"/>
          <w:spacing w:val="-1"/>
          <w:sz w:val="30"/>
          <w:szCs w:val="30"/>
        </w:rPr>
      </w:pPr>
      <w:r>
        <w:rPr>
          <w:rFonts w:hint="eastAsia"/>
          <w:spacing w:val="-1"/>
          <w:sz w:val="30"/>
          <w:szCs w:val="30"/>
        </w:rPr>
        <w:t>整个接下来的论述，直到第十二节，都深入涉及另一场争论——即“恩典运行的方式”——并且大部分借自阿民念派 (Arminian) 著作中关于那个标题所传递的内容，本可以略过，因为在此处并非任何必要的考量。</w:t>
      </w:r>
    </w:p>
    <w:p w14:paraId="5E67AE30">
      <w:pPr>
        <w:pStyle w:val="2"/>
        <w:spacing w:before="319" w:line="249" w:lineRule="auto"/>
        <w:ind w:left="10" w:right="4" w:firstLine="9"/>
        <w:jc w:val="both"/>
        <w:rPr>
          <w:rFonts w:hint="eastAsia"/>
          <w:spacing w:val="-1"/>
          <w:sz w:val="30"/>
          <w:szCs w:val="30"/>
        </w:rPr>
      </w:pPr>
    </w:p>
    <w:p w14:paraId="3B17439A">
      <w:pPr>
        <w:pStyle w:val="2"/>
        <w:spacing w:before="319" w:line="249" w:lineRule="auto"/>
        <w:ind w:left="10" w:right="4" w:firstLine="9"/>
        <w:jc w:val="both"/>
        <w:rPr>
          <w:rFonts w:hint="eastAsia"/>
          <w:spacing w:val="-1"/>
          <w:sz w:val="30"/>
          <w:szCs w:val="30"/>
        </w:rPr>
      </w:pPr>
      <w:r>
        <w:rPr>
          <w:rFonts w:hint="eastAsia"/>
          <w:spacing w:val="-1"/>
          <w:sz w:val="30"/>
          <w:szCs w:val="30"/>
        </w:rPr>
        <w:t>What we assign to the exhortations of the word, and their consistency with whatever else we teach of the saints' perseverance, being already heard, this argument is at its proper issue.</w:t>
      </w:r>
    </w:p>
    <w:p w14:paraId="7D5F958A">
      <w:pPr>
        <w:pStyle w:val="2"/>
        <w:spacing w:before="319" w:line="249" w:lineRule="auto"/>
        <w:ind w:left="10" w:right="4" w:firstLine="9"/>
        <w:jc w:val="both"/>
        <w:rPr>
          <w:rFonts w:hint="eastAsia"/>
          <w:spacing w:val="-1"/>
          <w:sz w:val="30"/>
          <w:szCs w:val="30"/>
        </w:rPr>
      </w:pPr>
    </w:p>
    <w:p w14:paraId="3E9AFB00">
      <w:pPr>
        <w:pStyle w:val="2"/>
        <w:spacing w:before="319" w:line="249" w:lineRule="auto"/>
        <w:ind w:left="10" w:right="4" w:firstLine="9"/>
        <w:jc w:val="both"/>
        <w:rPr>
          <w:rFonts w:hint="eastAsia"/>
          <w:spacing w:val="-1"/>
          <w:sz w:val="30"/>
          <w:szCs w:val="30"/>
        </w:rPr>
      </w:pPr>
      <w:r>
        <w:rPr>
          <w:rFonts w:hint="eastAsia"/>
          <w:spacing w:val="-1"/>
          <w:sz w:val="30"/>
          <w:szCs w:val="30"/>
        </w:rPr>
        <w:t>我们赋予道之劝勉的内容，以及它们与我们所教导之圣徒坚忍的任何其他内容的一致性，既已听闻，这个论证便已达到其恰当的结局。</w:t>
      </w:r>
    </w:p>
    <w:p w14:paraId="5C833DE2">
      <w:pPr>
        <w:pStyle w:val="2"/>
        <w:spacing w:before="319" w:line="249" w:lineRule="auto"/>
        <w:ind w:left="10" w:right="4" w:firstLine="9"/>
        <w:jc w:val="both"/>
        <w:rPr>
          <w:rFonts w:hint="eastAsia"/>
          <w:spacing w:val="-1"/>
          <w:sz w:val="30"/>
          <w:szCs w:val="30"/>
        </w:rPr>
      </w:pPr>
    </w:p>
    <w:p w14:paraId="35BA3298">
      <w:pPr>
        <w:pStyle w:val="2"/>
        <w:spacing w:before="319" w:line="249" w:lineRule="auto"/>
        <w:ind w:left="10" w:right="4" w:firstLine="9"/>
        <w:jc w:val="both"/>
        <w:rPr>
          <w:rFonts w:hint="eastAsia"/>
          <w:spacing w:val="-1"/>
          <w:sz w:val="30"/>
          <w:szCs w:val="30"/>
        </w:rPr>
      </w:pPr>
      <w:r>
        <w:rPr>
          <w:rFonts w:hint="eastAsia"/>
          <w:spacing w:val="-1"/>
          <w:sz w:val="30"/>
          <w:szCs w:val="30"/>
        </w:rPr>
        <w:t>But the task undertaken is not to be waived or avoided; I shall therefore proceed to the discussion of it.</w:t>
      </w:r>
    </w:p>
    <w:p w14:paraId="0F63AB10">
      <w:pPr>
        <w:pStyle w:val="2"/>
        <w:spacing w:before="319" w:line="249" w:lineRule="auto"/>
        <w:ind w:left="10" w:right="4" w:firstLine="9"/>
        <w:jc w:val="both"/>
        <w:rPr>
          <w:rFonts w:hint="eastAsia"/>
          <w:spacing w:val="-1"/>
          <w:sz w:val="30"/>
          <w:szCs w:val="30"/>
        </w:rPr>
      </w:pPr>
    </w:p>
    <w:p w14:paraId="0AF28A9E">
      <w:pPr>
        <w:pStyle w:val="2"/>
        <w:spacing w:before="319" w:line="249" w:lineRule="auto"/>
        <w:ind w:left="10" w:right="4" w:firstLine="9"/>
        <w:jc w:val="both"/>
        <w:rPr>
          <w:rFonts w:hint="eastAsia"/>
          <w:spacing w:val="-1"/>
          <w:sz w:val="30"/>
          <w:szCs w:val="30"/>
        </w:rPr>
      </w:pPr>
      <w:r>
        <w:rPr>
          <w:rFonts w:hint="eastAsia"/>
          <w:spacing w:val="-1"/>
          <w:sz w:val="30"/>
          <w:szCs w:val="30"/>
        </w:rPr>
        <w:t>但所承担的任务不容回避或避免；因此我将继续讨论它。</w:t>
      </w:r>
    </w:p>
    <w:p w14:paraId="40DCD535">
      <w:pPr>
        <w:pStyle w:val="2"/>
        <w:spacing w:before="319" w:line="249" w:lineRule="auto"/>
        <w:ind w:left="10" w:right="4" w:firstLine="9"/>
        <w:jc w:val="both"/>
        <w:rPr>
          <w:rFonts w:hint="eastAsia"/>
          <w:spacing w:val="-1"/>
          <w:sz w:val="30"/>
          <w:szCs w:val="30"/>
        </w:rPr>
      </w:pPr>
    </w:p>
    <w:p w14:paraId="63A46011">
      <w:pPr>
        <w:pStyle w:val="2"/>
        <w:spacing w:before="319" w:line="249" w:lineRule="auto"/>
        <w:ind w:left="10" w:right="4" w:firstLine="9"/>
        <w:jc w:val="both"/>
        <w:rPr>
          <w:rFonts w:hint="eastAsia"/>
          <w:spacing w:val="-1"/>
          <w:sz w:val="30"/>
          <w:szCs w:val="30"/>
        </w:rPr>
      </w:pPr>
      <w:r>
        <w:rPr>
          <w:rFonts w:hint="eastAsia"/>
          <w:spacing w:val="-1"/>
          <w:sz w:val="30"/>
          <w:szCs w:val="30"/>
        </w:rPr>
        <w:t>Thus,then, he goes on:—</w:t>
      </w:r>
    </w:p>
    <w:p w14:paraId="0960F193">
      <w:pPr>
        <w:pStyle w:val="2"/>
        <w:spacing w:before="319" w:line="249" w:lineRule="auto"/>
        <w:ind w:left="10" w:right="4" w:firstLine="9"/>
        <w:jc w:val="both"/>
        <w:rPr>
          <w:rFonts w:hint="eastAsia"/>
          <w:spacing w:val="-1"/>
          <w:sz w:val="30"/>
          <w:szCs w:val="30"/>
        </w:rPr>
      </w:pPr>
    </w:p>
    <w:p w14:paraId="788C4B29">
      <w:pPr>
        <w:pStyle w:val="2"/>
        <w:spacing w:before="319" w:line="249" w:lineRule="auto"/>
        <w:ind w:left="10" w:right="4" w:firstLine="9"/>
        <w:jc w:val="both"/>
        <w:rPr>
          <w:rFonts w:hint="eastAsia"/>
          <w:spacing w:val="-1"/>
          <w:sz w:val="30"/>
          <w:szCs w:val="30"/>
        </w:rPr>
      </w:pPr>
      <w:r>
        <w:rPr>
          <w:rFonts w:hint="eastAsia"/>
          <w:spacing w:val="-1"/>
          <w:sz w:val="30"/>
          <w:szCs w:val="30"/>
        </w:rPr>
        <w:t>那么，他继续说：——</w:t>
      </w:r>
    </w:p>
    <w:p w14:paraId="5FF7EED3">
      <w:pPr>
        <w:pStyle w:val="2"/>
        <w:spacing w:before="319" w:line="249" w:lineRule="auto"/>
        <w:ind w:left="10" w:right="4" w:firstLine="9"/>
        <w:jc w:val="both"/>
        <w:rPr>
          <w:rFonts w:hint="eastAsia"/>
          <w:spacing w:val="-1"/>
          <w:sz w:val="30"/>
          <w:szCs w:val="30"/>
        </w:rPr>
      </w:pPr>
    </w:p>
    <w:p w14:paraId="0783E5B7">
      <w:pPr>
        <w:pStyle w:val="2"/>
        <w:spacing w:before="319" w:line="249" w:lineRule="auto"/>
        <w:ind w:left="10" w:right="4" w:firstLine="9"/>
        <w:jc w:val="both"/>
        <w:rPr>
          <w:rFonts w:hint="eastAsia"/>
          <w:spacing w:val="-1"/>
          <w:sz w:val="30"/>
          <w:szCs w:val="30"/>
        </w:rPr>
      </w:pPr>
      <w:r>
        <w:rPr>
          <w:rFonts w:hint="eastAsia"/>
          <w:spacing w:val="-1"/>
          <w:sz w:val="30"/>
          <w:szCs w:val="30"/>
        </w:rPr>
        <w:t>"If," saith he, "such exhortations as we speak of be a means to effect the perseverance which our adversaries suppose to be promised in the saints, then must the act of perseverance in the saints necessarily depend upon them, so as that it cannot, nor will, be effected without them; that is, without the saints submitting themselves to them: but persevering upon these terms clearly supposeth a possibility of non-persevering; for whatsoever dependeth upon a mutable condition, and which possibly may not be performed, may be also possible never to come to pass."</w:t>
      </w:r>
    </w:p>
    <w:p w14:paraId="44B62FFD">
      <w:pPr>
        <w:pStyle w:val="2"/>
        <w:spacing w:before="319" w:line="249" w:lineRule="auto"/>
        <w:ind w:left="10" w:right="4" w:firstLine="9"/>
        <w:jc w:val="both"/>
        <w:rPr>
          <w:rFonts w:hint="eastAsia"/>
          <w:spacing w:val="-1"/>
          <w:sz w:val="30"/>
          <w:szCs w:val="30"/>
        </w:rPr>
      </w:pPr>
    </w:p>
    <w:p w14:paraId="22A96FB5">
      <w:pPr>
        <w:pStyle w:val="2"/>
        <w:spacing w:before="319" w:line="249" w:lineRule="auto"/>
        <w:ind w:left="10" w:right="4" w:firstLine="9"/>
        <w:jc w:val="both"/>
        <w:rPr>
          <w:rFonts w:hint="eastAsia"/>
          <w:spacing w:val="-1"/>
          <w:sz w:val="30"/>
          <w:szCs w:val="30"/>
        </w:rPr>
      </w:pPr>
      <w:r>
        <w:rPr>
          <w:rFonts w:hint="eastAsia"/>
          <w:spacing w:val="-1"/>
          <w:sz w:val="30"/>
          <w:szCs w:val="30"/>
        </w:rPr>
        <w:t>他说：“倘若我们所说的这类劝勉，是实现我们的对手所假设在圣徒里面应许之坚忍的一种途径，那么圣徒坚忍的行为就必定依赖于它们，以致没有它们就不能，也不会实现；也就是说，没有圣徒顺服它们：但基于这些条件的坚忍，清楚地假设了不坚忍的可能性；因为凡依赖于一个可变条件，并且可能不被履行的事物，也可能永不发生。”</w:t>
      </w:r>
    </w:p>
    <w:p w14:paraId="60C7A887">
      <w:pPr>
        <w:pStyle w:val="2"/>
        <w:spacing w:before="319" w:line="249" w:lineRule="auto"/>
        <w:ind w:left="10" w:right="4" w:firstLine="9"/>
        <w:jc w:val="both"/>
        <w:rPr>
          <w:rFonts w:hint="eastAsia"/>
          <w:spacing w:val="-1"/>
          <w:sz w:val="30"/>
          <w:szCs w:val="30"/>
        </w:rPr>
      </w:pPr>
    </w:p>
    <w:p w14:paraId="602017AD">
      <w:pPr>
        <w:pStyle w:val="2"/>
        <w:spacing w:before="319" w:line="249" w:lineRule="auto"/>
        <w:ind w:left="10" w:right="4" w:firstLine="9"/>
        <w:jc w:val="both"/>
        <w:rPr>
          <w:rFonts w:hint="eastAsia"/>
          <w:spacing w:val="-1"/>
          <w:sz w:val="30"/>
          <w:szCs w:val="30"/>
        </w:rPr>
      </w:pPr>
      <w:r>
        <w:rPr>
          <w:rFonts w:hint="eastAsia"/>
          <w:spacing w:val="-1"/>
          <w:sz w:val="30"/>
          <w:szCs w:val="30"/>
        </w:rPr>
        <w:t>Ans. 1. Exhortations are improperly said to be "a means to effect perseverance."</w:t>
      </w:r>
    </w:p>
    <w:p w14:paraId="5B5AE346">
      <w:pPr>
        <w:pStyle w:val="2"/>
        <w:spacing w:before="319" w:line="249" w:lineRule="auto"/>
        <w:ind w:left="10" w:right="4" w:firstLine="9"/>
        <w:jc w:val="both"/>
        <w:rPr>
          <w:rFonts w:hint="eastAsia"/>
          <w:spacing w:val="-1"/>
          <w:sz w:val="30"/>
          <w:szCs w:val="30"/>
        </w:rPr>
      </w:pPr>
    </w:p>
    <w:p w14:paraId="623B00A4">
      <w:pPr>
        <w:pStyle w:val="2"/>
        <w:spacing w:before="319" w:line="249" w:lineRule="auto"/>
        <w:ind w:left="10" w:right="4" w:firstLine="9"/>
        <w:jc w:val="both"/>
        <w:rPr>
          <w:rFonts w:hint="eastAsia"/>
          <w:spacing w:val="-1"/>
          <w:sz w:val="30"/>
          <w:szCs w:val="30"/>
        </w:rPr>
      </w:pPr>
      <w:r>
        <w:rPr>
          <w:rFonts w:hint="eastAsia"/>
          <w:spacing w:val="-1"/>
          <w:sz w:val="30"/>
          <w:szCs w:val="30"/>
        </w:rPr>
        <w:t>答：1. 劝勉被不恰当地说成是“实现坚忍的一种途径”。</w:t>
      </w:r>
    </w:p>
    <w:p w14:paraId="47A057F7">
      <w:pPr>
        <w:pStyle w:val="2"/>
        <w:spacing w:before="319" w:line="249" w:lineRule="auto"/>
        <w:ind w:left="10" w:right="4" w:firstLine="9"/>
        <w:jc w:val="both"/>
        <w:rPr>
          <w:rFonts w:hint="eastAsia"/>
          <w:spacing w:val="-1"/>
          <w:sz w:val="30"/>
          <w:szCs w:val="30"/>
        </w:rPr>
      </w:pPr>
    </w:p>
    <w:p w14:paraId="3D86FAEB">
      <w:pPr>
        <w:pStyle w:val="2"/>
        <w:spacing w:before="319" w:line="249" w:lineRule="auto"/>
        <w:ind w:left="10" w:right="4" w:firstLine="9"/>
        <w:jc w:val="both"/>
        <w:rPr>
          <w:rFonts w:hint="eastAsia"/>
          <w:spacing w:val="-1"/>
          <w:sz w:val="30"/>
          <w:szCs w:val="30"/>
        </w:rPr>
      </w:pPr>
      <w:r>
        <w:rPr>
          <w:rFonts w:hint="eastAsia"/>
          <w:spacing w:val="-1"/>
          <w:sz w:val="30"/>
          <w:szCs w:val="30"/>
        </w:rPr>
        <w:t>We say only that they are means to stir up, quicken, and increase, those graces in the exercise whereof the saints, according to the purpose and promise of God, do persevere.</w:t>
      </w:r>
    </w:p>
    <w:p w14:paraId="723B07F5">
      <w:pPr>
        <w:pStyle w:val="2"/>
        <w:spacing w:before="319" w:line="249" w:lineRule="auto"/>
        <w:ind w:left="10" w:right="4" w:firstLine="9"/>
        <w:jc w:val="both"/>
        <w:rPr>
          <w:rFonts w:hint="eastAsia"/>
          <w:spacing w:val="-1"/>
          <w:sz w:val="30"/>
          <w:szCs w:val="30"/>
        </w:rPr>
      </w:pPr>
    </w:p>
    <w:p w14:paraId="6F818218">
      <w:pPr>
        <w:pStyle w:val="2"/>
        <w:spacing w:before="319" w:line="249" w:lineRule="auto"/>
        <w:ind w:left="10" w:right="4" w:firstLine="9"/>
        <w:jc w:val="both"/>
        <w:rPr>
          <w:rFonts w:hint="eastAsia"/>
          <w:spacing w:val="-1"/>
          <w:sz w:val="30"/>
          <w:szCs w:val="30"/>
        </w:rPr>
      </w:pPr>
      <w:r>
        <w:rPr>
          <w:rFonts w:hint="eastAsia"/>
          <w:spacing w:val="-1"/>
          <w:sz w:val="30"/>
          <w:szCs w:val="30"/>
        </w:rPr>
        <w:t>我们只说它们是途径，用以激动、苏醒并增加那些恩典，圣徒在操练这些恩典时，按照神的旨意和应许而坚忍。</w:t>
      </w:r>
    </w:p>
    <w:p w14:paraId="3AE67B91">
      <w:pPr>
        <w:pStyle w:val="2"/>
        <w:spacing w:before="319" w:line="249" w:lineRule="auto"/>
        <w:ind w:left="10" w:right="4" w:firstLine="9"/>
        <w:jc w:val="both"/>
        <w:rPr>
          <w:rFonts w:hint="eastAsia"/>
          <w:spacing w:val="-1"/>
          <w:sz w:val="30"/>
          <w:szCs w:val="30"/>
        </w:rPr>
      </w:pPr>
    </w:p>
    <w:p w14:paraId="4D992E2B">
      <w:pPr>
        <w:pStyle w:val="2"/>
        <w:spacing w:before="319" w:line="249" w:lineRule="auto"/>
        <w:ind w:left="10" w:right="4" w:firstLine="9"/>
        <w:jc w:val="both"/>
        <w:rPr>
          <w:rFonts w:hint="eastAsia"/>
          <w:spacing w:val="-1"/>
          <w:sz w:val="30"/>
          <w:szCs w:val="30"/>
        </w:rPr>
      </w:pPr>
      <w:r>
        <w:rPr>
          <w:rFonts w:hint="eastAsia"/>
          <w:spacing w:val="-1"/>
          <w:sz w:val="30"/>
          <w:szCs w:val="30"/>
        </w:rPr>
        <w:t>The perseverance of the saints doth consist in the abiding and continuance of those graces in them which those exhortations do so stir up and further or increase; and in that regard there is a connection between the perseverance of the saints and the exhortations mentioned, yea, a dependence of the one on the other.</w:t>
      </w:r>
    </w:p>
    <w:p w14:paraId="6B812033">
      <w:pPr>
        <w:pStyle w:val="2"/>
        <w:spacing w:before="319" w:line="249" w:lineRule="auto"/>
        <w:ind w:left="10" w:right="4" w:firstLine="9"/>
        <w:jc w:val="both"/>
        <w:rPr>
          <w:rFonts w:hint="eastAsia"/>
          <w:spacing w:val="-1"/>
          <w:sz w:val="30"/>
          <w:szCs w:val="30"/>
        </w:rPr>
      </w:pPr>
    </w:p>
    <w:p w14:paraId="38A8C666">
      <w:pPr>
        <w:pStyle w:val="2"/>
        <w:spacing w:before="319" w:line="249" w:lineRule="auto"/>
        <w:ind w:left="10" w:right="4" w:firstLine="9"/>
        <w:jc w:val="both"/>
        <w:rPr>
          <w:rFonts w:hint="eastAsia"/>
          <w:spacing w:val="-1"/>
          <w:sz w:val="30"/>
          <w:szCs w:val="30"/>
        </w:rPr>
      </w:pPr>
      <w:r>
        <w:rPr>
          <w:rFonts w:hint="eastAsia"/>
          <w:spacing w:val="-1"/>
          <w:sz w:val="30"/>
          <w:szCs w:val="30"/>
        </w:rPr>
        <w:t>圣徒的坚忍在于那些恩典——那些劝勉如此激动并促进或增加的恩典——在他们里面的存留和持续；就此而言，圣徒的坚忍与所提及的劝勉之间存在着联系，是的，前者依赖于后者。</w:t>
      </w:r>
    </w:p>
    <w:p w14:paraId="5AB457E0">
      <w:pPr>
        <w:pStyle w:val="2"/>
        <w:spacing w:before="319" w:line="249" w:lineRule="auto"/>
        <w:ind w:left="10" w:right="4" w:firstLine="9"/>
        <w:jc w:val="both"/>
        <w:rPr>
          <w:rFonts w:hint="eastAsia"/>
          <w:spacing w:val="-1"/>
          <w:sz w:val="30"/>
          <w:szCs w:val="30"/>
        </w:rPr>
      </w:pPr>
    </w:p>
    <w:p w14:paraId="447BF694">
      <w:pPr>
        <w:pStyle w:val="2"/>
        <w:spacing w:before="319" w:line="249" w:lineRule="auto"/>
        <w:ind w:left="10" w:right="4" w:firstLine="9"/>
        <w:jc w:val="both"/>
        <w:rPr>
          <w:rFonts w:hint="eastAsia"/>
          <w:spacing w:val="-1"/>
          <w:sz w:val="30"/>
          <w:szCs w:val="30"/>
        </w:rPr>
      </w:pPr>
      <w:r>
        <w:rPr>
          <w:rFonts w:hint="eastAsia"/>
          <w:spacing w:val="-1"/>
          <w:sz w:val="30"/>
          <w:szCs w:val="30"/>
        </w:rPr>
        <w:t>But this dependence ariseth not from the nature of the things themselves, whence such a certainty as is asserted would not arise, but from the purpose and appointment of God that they should be effectual to that end.</w:t>
      </w:r>
    </w:p>
    <w:p w14:paraId="201B5F7D">
      <w:pPr>
        <w:pStyle w:val="2"/>
        <w:spacing w:before="319" w:line="249" w:lineRule="auto"/>
        <w:ind w:left="10" w:right="4" w:firstLine="9"/>
        <w:jc w:val="both"/>
        <w:rPr>
          <w:rFonts w:hint="eastAsia"/>
          <w:spacing w:val="-1"/>
          <w:sz w:val="30"/>
          <w:szCs w:val="30"/>
        </w:rPr>
      </w:pPr>
    </w:p>
    <w:p w14:paraId="0D4597E0">
      <w:pPr>
        <w:pStyle w:val="2"/>
        <w:spacing w:before="319" w:line="249" w:lineRule="auto"/>
        <w:ind w:left="10" w:right="4" w:firstLine="9"/>
        <w:jc w:val="both"/>
        <w:rPr>
          <w:rFonts w:hint="eastAsia"/>
          <w:spacing w:val="-1"/>
          <w:sz w:val="30"/>
          <w:szCs w:val="30"/>
        </w:rPr>
      </w:pPr>
      <w:r>
        <w:rPr>
          <w:rFonts w:hint="eastAsia"/>
          <w:spacing w:val="-1"/>
          <w:sz w:val="30"/>
          <w:szCs w:val="30"/>
        </w:rPr>
        <w:t>但这种依赖并非源于事物本身的性质，由此不会产生所断言的那种确定性，而是源于神的旨意和安排，即它们应当对那个目的有效。</w:t>
      </w:r>
    </w:p>
    <w:p w14:paraId="578E2F0C">
      <w:pPr>
        <w:pStyle w:val="2"/>
        <w:spacing w:before="319" w:line="249" w:lineRule="auto"/>
        <w:ind w:left="10" w:right="4" w:firstLine="9"/>
        <w:jc w:val="both"/>
        <w:rPr>
          <w:rFonts w:hint="eastAsia"/>
          <w:spacing w:val="-1"/>
          <w:sz w:val="30"/>
          <w:szCs w:val="30"/>
        </w:rPr>
      </w:pPr>
    </w:p>
    <w:p w14:paraId="680BC3B8">
      <w:pPr>
        <w:pStyle w:val="2"/>
        <w:spacing w:before="319" w:line="249" w:lineRule="auto"/>
        <w:ind w:left="10" w:right="4" w:firstLine="9"/>
        <w:jc w:val="both"/>
        <w:rPr>
          <w:rFonts w:hint="eastAsia"/>
          <w:spacing w:val="-1"/>
          <w:sz w:val="30"/>
          <w:szCs w:val="30"/>
        </w:rPr>
      </w:pPr>
      <w:r>
        <w:rPr>
          <w:rFonts w:hint="eastAsia"/>
          <w:spacing w:val="-1"/>
          <w:sz w:val="30"/>
          <w:szCs w:val="30"/>
        </w:rPr>
        <w:t>And therefore,—</w:t>
      </w:r>
    </w:p>
    <w:p w14:paraId="01692606">
      <w:pPr>
        <w:pStyle w:val="2"/>
        <w:spacing w:before="319" w:line="249" w:lineRule="auto"/>
        <w:ind w:left="10" w:right="4" w:firstLine="9"/>
        <w:jc w:val="both"/>
        <w:rPr>
          <w:rFonts w:hint="eastAsia"/>
          <w:spacing w:val="-1"/>
          <w:sz w:val="30"/>
          <w:szCs w:val="30"/>
        </w:rPr>
      </w:pPr>
    </w:p>
    <w:p w14:paraId="7B08C139">
      <w:pPr>
        <w:pStyle w:val="2"/>
        <w:spacing w:before="319" w:line="249" w:lineRule="auto"/>
        <w:ind w:left="10" w:right="4" w:firstLine="9"/>
        <w:jc w:val="both"/>
        <w:rPr>
          <w:rFonts w:hint="eastAsia"/>
          <w:spacing w:val="-1"/>
          <w:sz w:val="30"/>
          <w:szCs w:val="30"/>
        </w:rPr>
      </w:pPr>
      <w:r>
        <w:rPr>
          <w:rFonts w:hint="eastAsia"/>
          <w:spacing w:val="-1"/>
          <w:sz w:val="30"/>
          <w:szCs w:val="30"/>
        </w:rPr>
        <w:t>因此，——</w:t>
      </w:r>
    </w:p>
    <w:p w14:paraId="428E98D1">
      <w:pPr>
        <w:pStyle w:val="2"/>
        <w:spacing w:before="319" w:line="249" w:lineRule="auto"/>
        <w:ind w:left="10" w:right="4" w:firstLine="9"/>
        <w:jc w:val="both"/>
        <w:rPr>
          <w:rFonts w:hint="eastAsia"/>
          <w:spacing w:val="-1"/>
          <w:sz w:val="30"/>
          <w:szCs w:val="30"/>
        </w:rPr>
      </w:pPr>
    </w:p>
    <w:p w14:paraId="7FA94118">
      <w:pPr>
        <w:pStyle w:val="2"/>
        <w:spacing w:before="319" w:line="249" w:lineRule="auto"/>
        <w:ind w:left="10" w:right="4" w:firstLine="9"/>
        <w:jc w:val="both"/>
        <w:rPr>
          <w:rFonts w:hint="eastAsia"/>
          <w:spacing w:val="-1"/>
          <w:sz w:val="30"/>
          <w:szCs w:val="30"/>
        </w:rPr>
      </w:pPr>
      <w:r>
        <w:rPr>
          <w:rFonts w:hint="eastAsia"/>
          <w:spacing w:val="-1"/>
          <w:sz w:val="30"/>
          <w:szCs w:val="30"/>
        </w:rPr>
        <w:t>A "perseverance on these terms supposeth a possibility of non-persevering," if you regard only the nature of the things themselves, and set aside all consideration of the purpose and promises of God concerning the end, which is to beg the thing in hand; yea, the promise of God extends itself to the certain accomplishment of the saints' submission to those exhortations.</w:t>
      </w:r>
    </w:p>
    <w:p w14:paraId="70D0FABF">
      <w:pPr>
        <w:pStyle w:val="2"/>
        <w:spacing w:before="319" w:line="249" w:lineRule="auto"/>
        <w:ind w:left="10" w:right="4" w:firstLine="9"/>
        <w:jc w:val="both"/>
        <w:rPr>
          <w:rFonts w:hint="eastAsia"/>
          <w:spacing w:val="-1"/>
          <w:sz w:val="30"/>
          <w:szCs w:val="30"/>
        </w:rPr>
      </w:pPr>
    </w:p>
    <w:p w14:paraId="0FAAA94B">
      <w:pPr>
        <w:pStyle w:val="2"/>
        <w:spacing w:before="319" w:line="249" w:lineRule="auto"/>
        <w:ind w:left="10" w:right="4" w:firstLine="9"/>
        <w:jc w:val="both"/>
        <w:rPr>
          <w:rFonts w:hint="eastAsia"/>
          <w:spacing w:val="-1"/>
          <w:sz w:val="30"/>
          <w:szCs w:val="30"/>
        </w:rPr>
      </w:pPr>
      <w:r>
        <w:rPr>
          <w:rFonts w:hint="eastAsia"/>
          <w:spacing w:val="-1"/>
          <w:sz w:val="30"/>
          <w:szCs w:val="30"/>
        </w:rPr>
        <w:t>“基于这些条件的坚忍假设了不坚忍的可能性，”倘若你只考虑事物本身的性质，并撇开对神关于目的之旨意和应许的一切考量，这便是乞求手头之事；是的，神的应许延伸到圣徒顺服那些劝勉之确定成就上。</w:t>
      </w:r>
    </w:p>
    <w:p w14:paraId="43674D88">
      <w:pPr>
        <w:pStyle w:val="2"/>
        <w:spacing w:before="319" w:line="249" w:lineRule="auto"/>
        <w:ind w:left="10" w:right="4" w:firstLine="9"/>
        <w:jc w:val="both"/>
        <w:rPr>
          <w:rFonts w:hint="eastAsia"/>
          <w:spacing w:val="-1"/>
          <w:sz w:val="30"/>
          <w:szCs w:val="30"/>
        </w:rPr>
      </w:pPr>
    </w:p>
    <w:p w14:paraId="6CDAA2A2">
      <w:pPr>
        <w:pStyle w:val="2"/>
        <w:spacing w:before="319" w:line="249" w:lineRule="auto"/>
        <w:ind w:left="10" w:right="4" w:firstLine="9"/>
        <w:jc w:val="both"/>
        <w:rPr>
          <w:rFonts w:hint="eastAsia"/>
          <w:spacing w:val="-1"/>
          <w:sz w:val="30"/>
          <w:szCs w:val="30"/>
        </w:rPr>
      </w:pPr>
      <w:r>
        <w:rPr>
          <w:rFonts w:hint="eastAsia"/>
          <w:spacing w:val="-1"/>
          <w:sz w:val="30"/>
          <w:szCs w:val="30"/>
        </w:rPr>
        <w:t>So that the end aimed at doth not depend on a "mutable condition" (if I understand any thing of that expression, so unsuited to the business in hand), the performance of the condition (or the yielding of such obedience as is required to the essence of the saints'perseverance) being certain also from the promises of God.</w:t>
      </w:r>
    </w:p>
    <w:p w14:paraId="22A9EBE5">
      <w:pPr>
        <w:pStyle w:val="2"/>
        <w:spacing w:before="319" w:line="249" w:lineRule="auto"/>
        <w:ind w:left="10" w:right="4" w:firstLine="9"/>
        <w:jc w:val="both"/>
        <w:rPr>
          <w:rFonts w:hint="eastAsia"/>
          <w:spacing w:val="-1"/>
          <w:sz w:val="30"/>
          <w:szCs w:val="30"/>
        </w:rPr>
      </w:pPr>
    </w:p>
    <w:p w14:paraId="20053322">
      <w:pPr>
        <w:pStyle w:val="2"/>
        <w:spacing w:before="319" w:line="249" w:lineRule="auto"/>
        <w:ind w:left="10" w:right="4" w:firstLine="9"/>
        <w:jc w:val="both"/>
        <w:rPr>
          <w:rFonts w:hint="eastAsia"/>
          <w:spacing w:val="-1"/>
          <w:sz w:val="30"/>
          <w:szCs w:val="30"/>
        </w:rPr>
      </w:pPr>
      <w:r>
        <w:rPr>
          <w:rFonts w:hint="eastAsia"/>
          <w:spacing w:val="-1"/>
          <w:sz w:val="30"/>
          <w:szCs w:val="30"/>
        </w:rPr>
        <w:t>因此，所要达到的目的，并非依赖于一个“可变的条件”（倘若我理解那个如此不适合手头事业之表达的任何含义的话），因为条件的履行（或献上圣徒坚忍本质所要求的那种顺服）也因着神的应许而是确定的。</w:t>
      </w:r>
    </w:p>
    <w:p w14:paraId="03B4B92D">
      <w:pPr>
        <w:pStyle w:val="2"/>
        <w:spacing w:before="319" w:line="249" w:lineRule="auto"/>
        <w:ind w:left="10" w:right="4" w:firstLine="9"/>
        <w:jc w:val="both"/>
        <w:rPr>
          <w:rFonts w:hint="eastAsia"/>
          <w:spacing w:val="-1"/>
          <w:sz w:val="30"/>
          <w:szCs w:val="30"/>
        </w:rPr>
      </w:pPr>
    </w:p>
    <w:p w14:paraId="2CC3DB0E">
      <w:pPr>
        <w:pStyle w:val="2"/>
        <w:spacing w:before="319" w:line="249" w:lineRule="auto"/>
        <w:ind w:left="10" w:right="4" w:firstLine="9"/>
        <w:jc w:val="both"/>
        <w:rPr>
          <w:rFonts w:hint="eastAsia"/>
          <w:spacing w:val="-1"/>
          <w:sz w:val="30"/>
          <w:szCs w:val="30"/>
        </w:rPr>
      </w:pPr>
      <w:r>
        <w:rPr>
          <w:rFonts w:hint="eastAsia"/>
          <w:spacing w:val="-1"/>
          <w:sz w:val="30"/>
          <w:szCs w:val="30"/>
        </w:rPr>
        <w:t>His 5th section is as followeth: "If it be said that the said exhortations are means of the saints' persevering in this respect, because God by his Spirit irresistibly and unfrustrably draws and persuades the saints to obey these exhortations as means of their persevering, I answer, It cannot be proved that God doth draw or persuade his saints upon any such terms to obey these exhortations, nay, frequent experience showeth, and our adversaries' doctrine, frequently mentioned, expressly granteth, that the saints many times are so far from obeying these exhortations, that they walk for a long time in full opposition to them, as in security, looseness, vile practices.</w:t>
      </w:r>
    </w:p>
    <w:p w14:paraId="237EF174">
      <w:pPr>
        <w:pStyle w:val="2"/>
        <w:spacing w:before="319" w:line="249" w:lineRule="auto"/>
        <w:ind w:left="10" w:right="4" w:firstLine="9"/>
        <w:jc w:val="both"/>
        <w:rPr>
          <w:rFonts w:hint="eastAsia"/>
          <w:spacing w:val="-1"/>
          <w:sz w:val="30"/>
          <w:szCs w:val="30"/>
        </w:rPr>
      </w:pPr>
    </w:p>
    <w:p w14:paraId="3D8B7132">
      <w:pPr>
        <w:pStyle w:val="2"/>
        <w:spacing w:before="319" w:line="249" w:lineRule="auto"/>
        <w:ind w:left="10" w:right="4" w:firstLine="9"/>
        <w:jc w:val="both"/>
        <w:rPr>
          <w:rFonts w:hint="eastAsia"/>
          <w:spacing w:val="-1"/>
          <w:sz w:val="30"/>
          <w:szCs w:val="30"/>
        </w:rPr>
      </w:pPr>
      <w:r>
        <w:rPr>
          <w:rFonts w:hint="eastAsia"/>
          <w:spacing w:val="-1"/>
          <w:sz w:val="30"/>
          <w:szCs w:val="30"/>
        </w:rPr>
        <w:t>他的第五节如下：“倘若据说，所述劝勉是圣徒坚忍的途径，就此而言，因为神藉着他的灵，不可抗拒地且不容挫败地吸引并劝说圣徒，顺服这些劝勉作为他们坚忍的途径，我回答，无法证明神在任何这种条件下吸引或劝说他的圣徒去顺服这些劝勉，不，频繁的经历表明，并且我们对手的教义——常常提及——明确承认，圣徒许多时候远非顺服这些劝勉，反而长期行走在完全与之对立的道路上，例如在安逸、放纵、卑劣的行为中。</w:t>
      </w:r>
    </w:p>
    <w:p w14:paraId="4BF2CCB2">
      <w:pPr>
        <w:pStyle w:val="2"/>
        <w:spacing w:before="319" w:line="249" w:lineRule="auto"/>
        <w:ind w:left="10" w:right="4" w:firstLine="9"/>
        <w:jc w:val="both"/>
        <w:rPr>
          <w:rFonts w:hint="eastAsia"/>
          <w:spacing w:val="-1"/>
          <w:sz w:val="30"/>
          <w:szCs w:val="30"/>
        </w:rPr>
      </w:pPr>
    </w:p>
    <w:p w14:paraId="008175E8">
      <w:pPr>
        <w:pStyle w:val="2"/>
        <w:spacing w:before="319" w:line="249" w:lineRule="auto"/>
        <w:ind w:left="10" w:right="4" w:firstLine="9"/>
        <w:jc w:val="both"/>
        <w:rPr>
          <w:rFonts w:hint="eastAsia"/>
          <w:spacing w:val="-1"/>
          <w:sz w:val="30"/>
          <w:szCs w:val="30"/>
        </w:rPr>
      </w:pPr>
      <w:r>
        <w:rPr>
          <w:rFonts w:hint="eastAsia"/>
          <w:spacing w:val="-1"/>
          <w:sz w:val="30"/>
          <w:szCs w:val="30"/>
        </w:rPr>
        <w:t>Nor have they yet proved, nor, I believe, ever will prove, but that they may walk, yea, and that many have thus walked,I mean in full opposition to the said exhortations, to their dying day.</w:t>
      </w:r>
    </w:p>
    <w:p w14:paraId="5BC2919A">
      <w:pPr>
        <w:pStyle w:val="2"/>
        <w:spacing w:before="319" w:line="249" w:lineRule="auto"/>
        <w:ind w:left="10" w:right="4" w:firstLine="9"/>
        <w:jc w:val="both"/>
        <w:rPr>
          <w:rFonts w:hint="eastAsia"/>
          <w:spacing w:val="-1"/>
          <w:sz w:val="30"/>
          <w:szCs w:val="30"/>
        </w:rPr>
      </w:pPr>
    </w:p>
    <w:p w14:paraId="12AA1022">
      <w:pPr>
        <w:pStyle w:val="2"/>
        <w:spacing w:before="319" w:line="249" w:lineRule="auto"/>
        <w:ind w:left="10" w:right="4" w:firstLine="9"/>
        <w:jc w:val="both"/>
        <w:rPr>
          <w:rFonts w:hint="eastAsia"/>
          <w:spacing w:val="-1"/>
          <w:sz w:val="30"/>
          <w:szCs w:val="30"/>
        </w:rPr>
      </w:pPr>
      <w:r>
        <w:rPr>
          <w:rFonts w:hint="eastAsia"/>
          <w:spacing w:val="-1"/>
          <w:sz w:val="30"/>
          <w:szCs w:val="30"/>
        </w:rPr>
        <w:t>他们也尚未证明，并且我相信，永远也无法证明，除了他们可能行走，是的，并且许多人已如此行走之外——我的意思是在完全反对所述劝勉中——直到他们临终之日。</w:t>
      </w:r>
    </w:p>
    <w:p w14:paraId="2548C786">
      <w:pPr>
        <w:pStyle w:val="2"/>
        <w:spacing w:before="319" w:line="249" w:lineRule="auto"/>
        <w:ind w:left="10" w:right="4" w:firstLine="9"/>
        <w:jc w:val="both"/>
        <w:rPr>
          <w:rFonts w:hint="eastAsia"/>
          <w:spacing w:val="-1"/>
          <w:sz w:val="30"/>
          <w:szCs w:val="30"/>
        </w:rPr>
      </w:pPr>
    </w:p>
    <w:p w14:paraId="2508CF5F">
      <w:pPr>
        <w:pStyle w:val="2"/>
        <w:spacing w:before="319" w:line="249" w:lineRule="auto"/>
        <w:ind w:left="10" w:right="4" w:firstLine="9"/>
        <w:jc w:val="both"/>
        <w:rPr>
          <w:rFonts w:hint="eastAsia"/>
          <w:spacing w:val="-1"/>
          <w:sz w:val="30"/>
          <w:szCs w:val="30"/>
        </w:rPr>
      </w:pPr>
      <w:r>
        <w:rPr>
          <w:rFonts w:hint="eastAsia"/>
          <w:spacing w:val="-1"/>
          <w:sz w:val="30"/>
          <w:szCs w:val="30"/>
        </w:rPr>
        <w:t>Secondly, If God by his Spirit irresistibly draws his saints to obey the exhortations we speak of, he thus draweth them either by such a force or power immediately acted upon their wills, by which they are made willing to obey them, or else he maketh use of the said exhortations so to work or affect their wills that they become willing accordingly.</w:t>
      </w:r>
    </w:p>
    <w:p w14:paraId="5C523A87">
      <w:pPr>
        <w:pStyle w:val="2"/>
        <w:spacing w:before="319" w:line="249" w:lineRule="auto"/>
        <w:ind w:left="10" w:right="4" w:firstLine="9"/>
        <w:jc w:val="both"/>
        <w:rPr>
          <w:rFonts w:hint="eastAsia"/>
          <w:spacing w:val="-1"/>
          <w:sz w:val="30"/>
          <w:szCs w:val="30"/>
        </w:rPr>
      </w:pPr>
    </w:p>
    <w:p w14:paraId="731D488D">
      <w:pPr>
        <w:pStyle w:val="2"/>
        <w:spacing w:before="319" w:line="249" w:lineRule="auto"/>
        <w:ind w:left="10" w:right="4" w:firstLine="9"/>
        <w:jc w:val="both"/>
        <w:rPr>
          <w:rFonts w:hint="eastAsia"/>
          <w:spacing w:val="-1"/>
          <w:sz w:val="30"/>
          <w:szCs w:val="30"/>
        </w:rPr>
      </w:pPr>
      <w:r>
        <w:rPr>
          <w:rFonts w:hint="eastAsia"/>
          <w:spacing w:val="-1"/>
          <w:sz w:val="30"/>
          <w:szCs w:val="30"/>
        </w:rPr>
        <w:t>其次，倘若神藉着他的灵不可抗拒地吸引他的圣徒去顺服我们所说的劝勉，他如此吸引他们，要么藉着如此一种力量或能力，直接作用于他们的意志，藉此他们被弄成愿意顺服它们，要么他利用所述劝勉如此作用或影响他们的意志，以致他们相应地变得愿意。</w:t>
      </w:r>
    </w:p>
    <w:p w14:paraId="45F5A2E2">
      <w:pPr>
        <w:pStyle w:val="2"/>
        <w:spacing w:before="319" w:line="249" w:lineRule="auto"/>
        <w:ind w:left="10" w:right="4" w:firstLine="9"/>
        <w:jc w:val="both"/>
        <w:rPr>
          <w:rFonts w:hint="eastAsia"/>
          <w:spacing w:val="-1"/>
          <w:sz w:val="30"/>
          <w:szCs w:val="30"/>
        </w:rPr>
      </w:pPr>
    </w:p>
    <w:p w14:paraId="5B724C10">
      <w:pPr>
        <w:pStyle w:val="2"/>
        <w:spacing w:before="319" w:line="249" w:lineRule="auto"/>
        <w:ind w:left="10" w:right="4" w:firstLine="9"/>
        <w:jc w:val="both"/>
        <w:rPr>
          <w:rFonts w:hint="eastAsia"/>
          <w:spacing w:val="-1"/>
          <w:sz w:val="30"/>
          <w:szCs w:val="30"/>
        </w:rPr>
      </w:pPr>
      <w:r>
        <w:rPr>
          <w:rFonts w:hint="eastAsia"/>
          <w:spacing w:val="-1"/>
          <w:sz w:val="30"/>
          <w:szCs w:val="30"/>
        </w:rPr>
        <w:t>If the former be asserted, then, 1. The said exhortations are no means whereby the perseverance of the saints is effected, but God irresistibly by his Spirit: for if the will be thus immediately affected by God after such a manner, and wrought to such a bent and inclination, as that it cannot but obey the said exhortations, or do the things which the said exhortations require, then would it have done the same thing whether there had been any such exhortations in being or no, and consequently these exhortations could have no manner of efficiency about their perseverance; for the will, according to the common saying, is of itself'a blind faculty,'and follows its own predominant bent and inclination, without taking knowledge whether the ways and actions towards which it stands bent be commanded or exhorted unto by God or no.</w:t>
      </w:r>
    </w:p>
    <w:p w14:paraId="1F9D7305">
      <w:pPr>
        <w:pStyle w:val="2"/>
        <w:spacing w:before="319" w:line="249" w:lineRule="auto"/>
        <w:ind w:left="10" w:right="4" w:firstLine="9"/>
        <w:jc w:val="both"/>
        <w:rPr>
          <w:rFonts w:hint="eastAsia"/>
          <w:spacing w:val="-1"/>
          <w:sz w:val="30"/>
          <w:szCs w:val="30"/>
        </w:rPr>
      </w:pPr>
    </w:p>
    <w:p w14:paraId="28E746D5">
      <w:pPr>
        <w:pStyle w:val="2"/>
        <w:spacing w:before="319" w:line="249" w:lineRule="auto"/>
        <w:ind w:left="10" w:right="4" w:firstLine="9"/>
        <w:jc w:val="both"/>
        <w:rPr>
          <w:rFonts w:hint="eastAsia"/>
          <w:spacing w:val="-1"/>
          <w:sz w:val="30"/>
          <w:szCs w:val="30"/>
        </w:rPr>
      </w:pPr>
      <w:r>
        <w:rPr>
          <w:rFonts w:hint="eastAsia"/>
          <w:spacing w:val="-1"/>
          <w:sz w:val="30"/>
          <w:szCs w:val="30"/>
        </w:rPr>
        <w:t>倘若前者被断言，那么，1. 所述劝勉并非圣徒坚忍藉以实现的途径，而是神藉着他的灵不可抗拒地实现：因为倘若意志如此直接地被神以如此方式影响，并被作成如此一种倾向和意愿，以致它不能不顺服所述劝勉，或做所述劝勉所要求的事物，那么无论是否存在任何这样的劝勉，它都会做同样的事，从而这些劝勉对其坚忍不可能有任何方式的效力；因为意志，按照通常的说法，本身是一个‘盲目的官能’，并且跟随其自身占主导地位的倾向和意愿，而不理会它所倾向之道路和行动是否被神命令或劝勉。</w:t>
      </w:r>
    </w:p>
    <w:p w14:paraId="756180CE">
      <w:pPr>
        <w:pStyle w:val="2"/>
        <w:spacing w:before="319" w:line="249" w:lineRule="auto"/>
        <w:ind w:left="10" w:right="4" w:firstLine="9"/>
        <w:jc w:val="both"/>
        <w:rPr>
          <w:rFonts w:hint="eastAsia"/>
          <w:spacing w:val="-1"/>
          <w:sz w:val="30"/>
          <w:szCs w:val="30"/>
        </w:rPr>
      </w:pPr>
    </w:p>
    <w:p w14:paraId="52C35102">
      <w:pPr>
        <w:pStyle w:val="2"/>
        <w:spacing w:before="319" w:line="249" w:lineRule="auto"/>
        <w:ind w:left="10" w:right="4" w:firstLine="9"/>
        <w:jc w:val="both"/>
        <w:rPr>
          <w:rFonts w:hint="eastAsia"/>
          <w:spacing w:val="-1"/>
          <w:sz w:val="30"/>
          <w:szCs w:val="30"/>
        </w:rPr>
      </w:pPr>
      <w:r>
        <w:rPr>
          <w:rFonts w:hint="eastAsia"/>
          <w:spacing w:val="-1"/>
          <w:sz w:val="30"/>
          <w:szCs w:val="30"/>
        </w:rPr>
        <w:t>2. If the will of a saint be immediately so affected by God that it stands inclined and bent to do the things which are proper to cause him to persevere, then is this bent and inclination wrought in the will of such a person after his being a saint, and consequently is not essential to him as a saint, but merely accidental and adventitious; and if so, then is there no inclination or bent in the will of a saint as such, or from his first being a saint, to persevere, or to do the things which accompany perseverance, but they come to be wrought in him afterward: which how consistent it is with the principles either of reason or religion, or their own, I am content that my adversaries themselves should judge.</w:t>
      </w:r>
    </w:p>
    <w:p w14:paraId="26D1CBDC">
      <w:pPr>
        <w:pStyle w:val="2"/>
        <w:spacing w:before="319" w:line="249" w:lineRule="auto"/>
        <w:ind w:left="10" w:right="4" w:firstLine="9"/>
        <w:jc w:val="both"/>
        <w:rPr>
          <w:rFonts w:hint="eastAsia"/>
          <w:spacing w:val="-1"/>
          <w:sz w:val="30"/>
          <w:szCs w:val="30"/>
        </w:rPr>
      </w:pPr>
    </w:p>
    <w:p w14:paraId="6E3AF2D4">
      <w:pPr>
        <w:pStyle w:val="2"/>
        <w:spacing w:before="319" w:line="249" w:lineRule="auto"/>
        <w:ind w:left="10" w:right="4" w:firstLine="9"/>
        <w:jc w:val="both"/>
        <w:rPr>
          <w:rFonts w:hint="eastAsia"/>
          <w:spacing w:val="-1"/>
          <w:sz w:val="30"/>
          <w:szCs w:val="30"/>
        </w:rPr>
      </w:pPr>
      <w:r>
        <w:rPr>
          <w:rFonts w:hint="eastAsia"/>
          <w:spacing w:val="-1"/>
          <w:sz w:val="30"/>
          <w:szCs w:val="30"/>
        </w:rPr>
        <w:t>2. 倘若一个圣徒的意志被神直接如此影响，以致它倾向于并决心去做那些适合于使他坚忍的事物，那么这种倾向和意愿是在这样一个人成为圣徒之后，在他的意志中作成的，从而并非他作为圣徒所固有的，而仅仅是偶然的和外来的；倘若如此，那么在一个圣徒本身，或从他初为圣徒之时起，其意志中就没有倾向或决心去坚忍，或去做那些伴随坚忍的事物，而是它们后来才在他里面作成：这与理性或宗教的原则，或他们自己的原则，是何等一致，我甘愿让我的对手们自己判断。</w:t>
      </w:r>
    </w:p>
    <w:p w14:paraId="10501060">
      <w:pPr>
        <w:pStyle w:val="2"/>
        <w:spacing w:before="319" w:line="249" w:lineRule="auto"/>
        <w:ind w:left="10" w:right="4" w:firstLine="9"/>
        <w:jc w:val="both"/>
        <w:rPr>
          <w:rFonts w:hint="eastAsia"/>
          <w:spacing w:val="-1"/>
          <w:sz w:val="30"/>
          <w:szCs w:val="30"/>
        </w:rPr>
      </w:pPr>
    </w:p>
    <w:p w14:paraId="368DECD8">
      <w:pPr>
        <w:pStyle w:val="2"/>
        <w:spacing w:before="319" w:line="249" w:lineRule="auto"/>
        <w:ind w:left="10" w:right="4" w:firstLine="9"/>
        <w:jc w:val="both"/>
        <w:rPr>
          <w:rFonts w:hint="eastAsia"/>
          <w:spacing w:val="-1"/>
          <w:sz w:val="30"/>
          <w:szCs w:val="30"/>
        </w:rPr>
      </w:pPr>
      <w:r>
        <w:rPr>
          <w:rFonts w:hint="eastAsia"/>
          <w:spacing w:val="-1"/>
          <w:sz w:val="30"/>
          <w:szCs w:val="30"/>
        </w:rPr>
        <w:t>3. If God doth immediately and irresistibly incline or move the wills of the saints to do the things which accompany perseverance, the said exhortations can be no means of effecting this perseverance; for the will,being physically and irresistibly acted and drawn by God to do such and such things, needeth no addition of moral means, such as exhortations are (if they be any), in order hereunto.</w:t>
      </w:r>
    </w:p>
    <w:p w14:paraId="76BED36C">
      <w:pPr>
        <w:pStyle w:val="2"/>
        <w:spacing w:before="319" w:line="249" w:lineRule="auto"/>
        <w:ind w:left="10" w:right="4" w:firstLine="9"/>
        <w:jc w:val="both"/>
        <w:rPr>
          <w:rFonts w:hint="eastAsia"/>
          <w:spacing w:val="-1"/>
          <w:sz w:val="30"/>
          <w:szCs w:val="30"/>
        </w:rPr>
      </w:pPr>
    </w:p>
    <w:p w14:paraId="54C0D921">
      <w:pPr>
        <w:pStyle w:val="2"/>
        <w:spacing w:before="319" w:line="249" w:lineRule="auto"/>
        <w:ind w:left="10" w:right="4" w:firstLine="9"/>
        <w:jc w:val="both"/>
        <w:rPr>
          <w:rFonts w:hint="eastAsia"/>
          <w:spacing w:val="-1"/>
          <w:sz w:val="30"/>
          <w:szCs w:val="30"/>
        </w:rPr>
      </w:pPr>
      <w:r>
        <w:rPr>
          <w:rFonts w:hint="eastAsia"/>
          <w:spacing w:val="-1"/>
          <w:sz w:val="30"/>
          <w:szCs w:val="30"/>
        </w:rPr>
        <w:t>3. 倘若神直接且不可抗拒地倾向或感动圣徒的意志去做那些伴随坚忍的事物，所述劝勉就不能成为实现这种坚忍的途径；因为意志，既已被神 физически (物理地) 且不可抗拒地作用并吸引去做这样那样的事物，就无需添加道德途径，例如劝勉（倘若它们算得上途径的话），来达到此目的。</w:t>
      </w:r>
    </w:p>
    <w:p w14:paraId="7549E52F">
      <w:pPr>
        <w:pStyle w:val="2"/>
        <w:spacing w:before="319" w:line="249" w:lineRule="auto"/>
        <w:ind w:left="10" w:right="4" w:firstLine="9"/>
        <w:jc w:val="both"/>
        <w:rPr>
          <w:rFonts w:hint="eastAsia"/>
          <w:spacing w:val="-1"/>
          <w:sz w:val="30"/>
          <w:szCs w:val="30"/>
        </w:rPr>
      </w:pPr>
    </w:p>
    <w:p w14:paraId="109A432A">
      <w:pPr>
        <w:pStyle w:val="2"/>
        <w:spacing w:before="319" w:line="249" w:lineRule="auto"/>
        <w:ind w:left="10" w:right="4" w:firstLine="9"/>
        <w:jc w:val="both"/>
        <w:rPr>
          <w:rFonts w:hint="eastAsia"/>
          <w:spacing w:val="-1"/>
          <w:sz w:val="30"/>
          <w:szCs w:val="30"/>
        </w:rPr>
      </w:pPr>
      <w:r>
        <w:rPr>
          <w:rFonts w:hint="eastAsia"/>
          <w:spacing w:val="-1"/>
          <w:sz w:val="30"/>
          <w:szCs w:val="30"/>
        </w:rPr>
        <w:t>What a man is necessitated to, he needeth no farther help or means to do it.</w:t>
      </w:r>
    </w:p>
    <w:p w14:paraId="6D7D6BBB">
      <w:pPr>
        <w:pStyle w:val="2"/>
        <w:spacing w:before="319" w:line="249" w:lineRule="auto"/>
        <w:ind w:left="10" w:right="4" w:firstLine="9"/>
        <w:jc w:val="both"/>
        <w:rPr>
          <w:rFonts w:hint="eastAsia"/>
          <w:spacing w:val="-1"/>
          <w:sz w:val="30"/>
          <w:szCs w:val="30"/>
        </w:rPr>
      </w:pPr>
    </w:p>
    <w:p w14:paraId="057FFA19">
      <w:pPr>
        <w:pStyle w:val="2"/>
        <w:spacing w:before="319" w:line="249" w:lineRule="auto"/>
        <w:ind w:left="10" w:right="4" w:firstLine="9"/>
        <w:jc w:val="both"/>
        <w:rPr>
          <w:rFonts w:hint="eastAsia"/>
          <w:spacing w:val="-1"/>
          <w:sz w:val="30"/>
          <w:szCs w:val="30"/>
        </w:rPr>
      </w:pPr>
      <w:r>
        <w:rPr>
          <w:rFonts w:hint="eastAsia"/>
          <w:spacing w:val="-1"/>
          <w:sz w:val="30"/>
          <w:szCs w:val="30"/>
        </w:rPr>
        <w:t>一个人被迫去做的事，他无需进一步的帮助或途径来做它。</w:t>
      </w:r>
    </w:p>
    <w:p w14:paraId="318F5B39">
      <w:pPr>
        <w:pStyle w:val="2"/>
        <w:spacing w:before="319" w:line="249" w:lineRule="auto"/>
        <w:ind w:left="10" w:right="4" w:firstLine="9"/>
        <w:jc w:val="both"/>
        <w:rPr>
          <w:rFonts w:hint="eastAsia"/>
          <w:spacing w:val="-1"/>
          <w:sz w:val="30"/>
          <w:szCs w:val="30"/>
        </w:rPr>
      </w:pPr>
    </w:p>
    <w:p w14:paraId="52A0AA76">
      <w:pPr>
        <w:pStyle w:val="2"/>
        <w:spacing w:before="319" w:line="249" w:lineRule="auto"/>
        <w:ind w:left="10" w:right="4" w:firstLine="9"/>
        <w:jc w:val="both"/>
        <w:rPr>
          <w:rFonts w:hint="eastAsia"/>
          <w:spacing w:val="-1"/>
          <w:sz w:val="30"/>
          <w:szCs w:val="30"/>
        </w:rPr>
      </w:pPr>
      <w:r>
        <w:rPr>
          <w:rFonts w:hint="eastAsia"/>
          <w:spacing w:val="-1"/>
          <w:sz w:val="30"/>
          <w:szCs w:val="30"/>
        </w:rPr>
        <w:t>4. The things which accompany perseverance import a continuance in faith and love to the end.</w:t>
      </w:r>
    </w:p>
    <w:p w14:paraId="2D1C147F">
      <w:pPr>
        <w:pStyle w:val="2"/>
        <w:spacing w:before="319" w:line="249" w:lineRule="auto"/>
        <w:ind w:left="10" w:right="4" w:firstLine="9"/>
        <w:jc w:val="both"/>
        <w:rPr>
          <w:rFonts w:hint="eastAsia"/>
          <w:spacing w:val="-1"/>
          <w:sz w:val="30"/>
          <w:szCs w:val="30"/>
        </w:rPr>
      </w:pPr>
    </w:p>
    <w:p w14:paraId="46BCD553">
      <w:pPr>
        <w:pStyle w:val="2"/>
        <w:spacing w:before="319" w:line="249" w:lineRule="auto"/>
        <w:ind w:left="10" w:right="4" w:firstLine="9"/>
        <w:jc w:val="both"/>
        <w:rPr>
          <w:rFonts w:hint="eastAsia"/>
          <w:spacing w:val="-1"/>
          <w:sz w:val="30"/>
          <w:szCs w:val="30"/>
        </w:rPr>
      </w:pPr>
      <w:r>
        <w:rPr>
          <w:rFonts w:hint="eastAsia"/>
          <w:spacing w:val="-1"/>
          <w:sz w:val="30"/>
          <w:szCs w:val="30"/>
        </w:rPr>
        <w:t>4. 伴随坚忍的事物，意味着在信心和爱心中持续到底。</w:t>
      </w:r>
    </w:p>
    <w:p w14:paraId="3924983F">
      <w:pPr>
        <w:pStyle w:val="2"/>
        <w:spacing w:before="319" w:line="249" w:lineRule="auto"/>
        <w:ind w:left="10" w:right="4" w:firstLine="9"/>
        <w:jc w:val="both"/>
        <w:rPr>
          <w:rFonts w:hint="eastAsia"/>
          <w:spacing w:val="-1"/>
          <w:sz w:val="30"/>
          <w:szCs w:val="30"/>
        </w:rPr>
      </w:pPr>
    </w:p>
    <w:p w14:paraId="0E467E12">
      <w:pPr>
        <w:pStyle w:val="2"/>
        <w:spacing w:before="319" w:line="249" w:lineRule="auto"/>
        <w:ind w:left="10" w:right="4" w:firstLine="9"/>
        <w:jc w:val="both"/>
        <w:rPr>
          <w:rFonts w:hint="eastAsia"/>
          <w:spacing w:val="-1"/>
          <w:sz w:val="30"/>
          <w:szCs w:val="30"/>
        </w:rPr>
      </w:pPr>
      <w:r>
        <w:rPr>
          <w:rFonts w:hint="eastAsia"/>
          <w:spacing w:val="-1"/>
          <w:sz w:val="30"/>
          <w:szCs w:val="30"/>
        </w:rPr>
        <w:t>If, then, the wills of the saints be immediately and irresistibly moved by God thus to continue,—I mean in faith and love to the end,—what place is there for exhortations to come in with their efficiency towards that perseverance?</w:t>
      </w:r>
    </w:p>
    <w:p w14:paraId="421EE157">
      <w:pPr>
        <w:pStyle w:val="2"/>
        <w:spacing w:before="319" w:line="249" w:lineRule="auto"/>
        <w:ind w:left="10" w:right="4" w:firstLine="9"/>
        <w:jc w:val="both"/>
        <w:rPr>
          <w:rFonts w:hint="eastAsia"/>
          <w:spacing w:val="-1"/>
          <w:sz w:val="30"/>
          <w:szCs w:val="30"/>
        </w:rPr>
      </w:pPr>
    </w:p>
    <w:p w14:paraId="454BD21F">
      <w:pPr>
        <w:pStyle w:val="2"/>
        <w:spacing w:before="319" w:line="249" w:lineRule="auto"/>
        <w:ind w:left="10" w:right="4" w:firstLine="9"/>
        <w:jc w:val="both"/>
        <w:rPr>
          <w:rFonts w:hint="eastAsia"/>
          <w:spacing w:val="-1"/>
          <w:sz w:val="30"/>
          <w:szCs w:val="30"/>
        </w:rPr>
      </w:pPr>
      <w:r>
        <w:rPr>
          <w:rFonts w:hint="eastAsia"/>
          <w:spacing w:val="-1"/>
          <w:sz w:val="30"/>
          <w:szCs w:val="30"/>
        </w:rPr>
        <w:t>那么，倘若圣徒的意志被神直接且不可抗拒地感动如此持续——我的意思是在信心和爱心中持续到底——那么劝勉还有什么地方能带着它们对那坚忍的效力进来呢？</w:t>
      </w:r>
    </w:p>
    <w:p w14:paraId="50012F7B">
      <w:pPr>
        <w:pStyle w:val="2"/>
        <w:spacing w:before="319" w:line="249" w:lineRule="auto"/>
        <w:ind w:left="10" w:right="4" w:firstLine="9"/>
        <w:jc w:val="both"/>
        <w:rPr>
          <w:rFonts w:hint="eastAsia"/>
          <w:spacing w:val="-1"/>
          <w:sz w:val="30"/>
          <w:szCs w:val="30"/>
        </w:rPr>
      </w:pPr>
    </w:p>
    <w:p w14:paraId="6729524A">
      <w:pPr>
        <w:pStyle w:val="2"/>
        <w:spacing w:before="319" w:line="249" w:lineRule="auto"/>
        <w:ind w:left="10" w:right="4" w:firstLine="9"/>
        <w:jc w:val="both"/>
        <w:rPr>
          <w:rFonts w:hint="eastAsia"/>
          <w:spacing w:val="-1"/>
          <w:sz w:val="30"/>
          <w:szCs w:val="30"/>
        </w:rPr>
      </w:pPr>
      <w:r>
        <w:rPr>
          <w:rFonts w:hint="eastAsia"/>
          <w:spacing w:val="-1"/>
          <w:sz w:val="30"/>
          <w:szCs w:val="30"/>
        </w:rPr>
        <w:t>Need they be exhorted to continue in faith and love, or to persevere after the end?</w:t>
      </w:r>
    </w:p>
    <w:p w14:paraId="7704F91F">
      <w:pPr>
        <w:pStyle w:val="2"/>
        <w:spacing w:before="319" w:line="249" w:lineRule="auto"/>
        <w:ind w:left="10" w:right="4" w:firstLine="9"/>
        <w:jc w:val="both"/>
        <w:rPr>
          <w:rFonts w:hint="eastAsia"/>
          <w:spacing w:val="-1"/>
          <w:sz w:val="30"/>
          <w:szCs w:val="30"/>
        </w:rPr>
      </w:pPr>
    </w:p>
    <w:p w14:paraId="6A1A459A">
      <w:pPr>
        <w:pStyle w:val="2"/>
        <w:spacing w:before="319" w:line="249" w:lineRule="auto"/>
        <w:ind w:left="10" w:right="4" w:firstLine="9"/>
        <w:jc w:val="both"/>
        <w:rPr>
          <w:rFonts w:hint="eastAsia"/>
          <w:spacing w:val="-1"/>
          <w:sz w:val="30"/>
          <w:szCs w:val="30"/>
        </w:rPr>
      </w:pPr>
      <w:r>
        <w:rPr>
          <w:rFonts w:hint="eastAsia"/>
          <w:spacing w:val="-1"/>
          <w:sz w:val="30"/>
          <w:szCs w:val="30"/>
        </w:rPr>
        <w:t>他们需要被劝勉持续在信心和爱心中，或者在结局之后坚忍吗？</w:t>
      </w:r>
    </w:p>
    <w:p w14:paraId="0F160B7F">
      <w:pPr>
        <w:pStyle w:val="2"/>
        <w:spacing w:before="319" w:line="249" w:lineRule="auto"/>
        <w:ind w:left="10" w:right="4" w:firstLine="9"/>
        <w:jc w:val="both"/>
        <w:rPr>
          <w:rFonts w:hint="eastAsia"/>
          <w:spacing w:val="-1"/>
          <w:sz w:val="30"/>
          <w:szCs w:val="30"/>
        </w:rPr>
      </w:pPr>
    </w:p>
    <w:p w14:paraId="35B838D5">
      <w:pPr>
        <w:pStyle w:val="2"/>
        <w:spacing w:before="319" w:line="249" w:lineRule="auto"/>
        <w:ind w:left="10" w:right="4" w:firstLine="9"/>
        <w:jc w:val="both"/>
        <w:rPr>
          <w:rFonts w:hint="eastAsia"/>
          <w:spacing w:val="-1"/>
          <w:sz w:val="30"/>
          <w:szCs w:val="30"/>
        </w:rPr>
      </w:pPr>
      <w:r>
        <w:rPr>
          <w:rFonts w:hint="eastAsia"/>
          <w:spacing w:val="-1"/>
          <w:sz w:val="30"/>
          <w:szCs w:val="30"/>
        </w:rPr>
        <w:t>Thus, then, we clearly see that the former of the two consequents mentioned cannot stand.</w:t>
      </w:r>
    </w:p>
    <w:p w14:paraId="170DCCF5">
      <w:pPr>
        <w:pStyle w:val="2"/>
        <w:spacing w:before="319" w:line="249" w:lineRule="auto"/>
        <w:ind w:left="10" w:right="4" w:firstLine="9"/>
        <w:jc w:val="both"/>
        <w:rPr>
          <w:rFonts w:hint="eastAsia"/>
          <w:spacing w:val="-1"/>
          <w:sz w:val="30"/>
          <w:szCs w:val="30"/>
        </w:rPr>
      </w:pPr>
    </w:p>
    <w:p w14:paraId="7A0612E9">
      <w:pPr>
        <w:pStyle w:val="2"/>
        <w:spacing w:before="319" w:line="249" w:lineRule="auto"/>
        <w:ind w:left="10" w:right="4" w:firstLine="9"/>
        <w:jc w:val="both"/>
        <w:rPr>
          <w:rFonts w:hint="eastAsia"/>
          <w:spacing w:val="-1"/>
          <w:sz w:val="30"/>
          <w:szCs w:val="30"/>
        </w:rPr>
      </w:pPr>
      <w:r>
        <w:rPr>
          <w:rFonts w:hint="eastAsia"/>
          <w:spacing w:val="-1"/>
          <w:sz w:val="30"/>
          <w:szCs w:val="30"/>
        </w:rPr>
        <w:t>那么，我们清楚地看见，所提及之两个推论中的前者不能成立。</w:t>
      </w:r>
    </w:p>
    <w:p w14:paraId="56A9838D">
      <w:pPr>
        <w:pStyle w:val="2"/>
        <w:spacing w:before="319" w:line="249" w:lineRule="auto"/>
        <w:ind w:left="10" w:right="4" w:firstLine="9"/>
        <w:jc w:val="both"/>
        <w:rPr>
          <w:rFonts w:hint="eastAsia"/>
          <w:spacing w:val="-1"/>
          <w:sz w:val="30"/>
          <w:szCs w:val="30"/>
        </w:rPr>
      </w:pPr>
    </w:p>
    <w:p w14:paraId="53CF0413">
      <w:pPr>
        <w:pStyle w:val="2"/>
        <w:spacing w:before="319" w:line="249" w:lineRule="auto"/>
        <w:ind w:left="10" w:right="4" w:firstLine="9"/>
        <w:jc w:val="both"/>
        <w:rPr>
          <w:rFonts w:hint="eastAsia"/>
          <w:spacing w:val="-1"/>
          <w:sz w:val="30"/>
          <w:szCs w:val="30"/>
        </w:rPr>
      </w:pPr>
      <w:r>
        <w:rPr>
          <w:rFonts w:hint="eastAsia"/>
          <w:spacing w:val="-1"/>
          <w:sz w:val="30"/>
          <w:szCs w:val="30"/>
        </w:rPr>
        <w:t>God doth not by his Spirit irresistibly draw or move the wills of the saints to do the things which are necessary for the procuring their perseverance immediately, or without the instrumental interposure of the said exhortations."</w:t>
      </w:r>
    </w:p>
    <w:p w14:paraId="599EF600">
      <w:pPr>
        <w:pStyle w:val="2"/>
        <w:spacing w:before="319" w:line="249" w:lineRule="auto"/>
        <w:ind w:left="10" w:right="4" w:firstLine="9"/>
        <w:jc w:val="both"/>
        <w:rPr>
          <w:rFonts w:hint="eastAsia"/>
          <w:spacing w:val="-1"/>
          <w:sz w:val="30"/>
          <w:szCs w:val="30"/>
        </w:rPr>
      </w:pPr>
    </w:p>
    <w:p w14:paraId="64B6E953">
      <w:pPr>
        <w:pStyle w:val="2"/>
        <w:spacing w:before="319" w:line="249" w:lineRule="auto"/>
        <w:ind w:left="10" w:right="4" w:firstLine="9"/>
        <w:jc w:val="both"/>
        <w:rPr>
          <w:rFonts w:hint="eastAsia"/>
          <w:spacing w:val="-1"/>
          <w:sz w:val="30"/>
          <w:szCs w:val="30"/>
        </w:rPr>
      </w:pPr>
      <w:r>
        <w:rPr>
          <w:rFonts w:hint="eastAsia"/>
          <w:spacing w:val="-1"/>
          <w:sz w:val="30"/>
          <w:szCs w:val="30"/>
        </w:rPr>
        <w:t>神并非藉着他的灵，不可抗拒地吸引或感动圣徒的意志，去做那些为获得他们坚忍所必需的事物，直接地，或没有所述劝勉之工具性介入。”</w:t>
      </w:r>
    </w:p>
    <w:p w14:paraId="39D998E2">
      <w:pPr>
        <w:pStyle w:val="2"/>
        <w:spacing w:before="319" w:line="249" w:lineRule="auto"/>
        <w:ind w:left="10" w:right="4" w:firstLine="9"/>
        <w:jc w:val="both"/>
        <w:rPr>
          <w:rFonts w:hint="eastAsia"/>
          <w:spacing w:val="-1"/>
          <w:sz w:val="30"/>
          <w:szCs w:val="30"/>
        </w:rPr>
      </w:pPr>
    </w:p>
    <w:p w14:paraId="1C1F0BF2">
      <w:pPr>
        <w:pStyle w:val="2"/>
        <w:spacing w:before="319" w:line="249" w:lineRule="auto"/>
        <w:ind w:left="10" w:right="4" w:firstLine="9"/>
        <w:jc w:val="both"/>
        <w:rPr>
          <w:rFonts w:hint="eastAsia"/>
          <w:spacing w:val="-1"/>
          <w:sz w:val="30"/>
          <w:szCs w:val="30"/>
        </w:rPr>
      </w:pPr>
      <w:r>
        <w:rPr>
          <w:rFonts w:hint="eastAsia"/>
          <w:spacing w:val="-1"/>
          <w:sz w:val="30"/>
          <w:szCs w:val="30"/>
        </w:rPr>
        <w:t>Ans. First, the intendment of this, as also of some following sections, is to prove and manifest that the use of exhortations cannot consist with the efficacy of internal grace, and the work of the Spirit in producing and effecting those graces in us which in those exhortations we are provoked and stirred up unto;—a very sad undertaking truly, to my apprehension, and for which the church of God will scarce ever return thanks to them that shall engage in it!</w:t>
      </w:r>
    </w:p>
    <w:p w14:paraId="16031E98">
      <w:pPr>
        <w:pStyle w:val="2"/>
        <w:spacing w:before="319" w:line="249" w:lineRule="auto"/>
        <w:ind w:left="10" w:right="4" w:firstLine="9"/>
        <w:jc w:val="both"/>
        <w:rPr>
          <w:rFonts w:hint="eastAsia"/>
          <w:spacing w:val="-1"/>
          <w:sz w:val="30"/>
          <w:szCs w:val="30"/>
        </w:rPr>
      </w:pPr>
    </w:p>
    <w:p w14:paraId="6D419D42">
      <w:pPr>
        <w:pStyle w:val="2"/>
        <w:spacing w:before="319" w:line="249" w:lineRule="auto"/>
        <w:ind w:left="10" w:right="4" w:firstLine="9"/>
        <w:jc w:val="both"/>
        <w:rPr>
          <w:rFonts w:hint="eastAsia"/>
          <w:spacing w:val="-1"/>
          <w:sz w:val="30"/>
          <w:szCs w:val="30"/>
        </w:rPr>
      </w:pPr>
      <w:r>
        <w:rPr>
          <w:rFonts w:hint="eastAsia"/>
          <w:spacing w:val="-1"/>
          <w:sz w:val="30"/>
          <w:szCs w:val="30"/>
        </w:rPr>
        <w:t>答：首先，这个意图，如同随后一些段落的意图一样，是要证明并显明劝勉的运用，不能与内在恩典的功效，以及圣灵在我们里面产生并实现那些我们在那些劝勉中被挑动并激动起来之恩典的工作相一致；——在我看来，这确实是一个非常可悲的承担，神的教会几乎永远不会感谢那些投身其中的人！</w:t>
      </w:r>
    </w:p>
    <w:p w14:paraId="5BF2C02A">
      <w:pPr>
        <w:pStyle w:val="2"/>
        <w:spacing w:before="319" w:line="249" w:lineRule="auto"/>
        <w:ind w:left="10" w:right="4" w:firstLine="9"/>
        <w:jc w:val="both"/>
        <w:rPr>
          <w:rFonts w:hint="eastAsia"/>
          <w:spacing w:val="-1"/>
          <w:sz w:val="30"/>
          <w:szCs w:val="30"/>
        </w:rPr>
      </w:pPr>
    </w:p>
    <w:p w14:paraId="2D6BE8D8">
      <w:pPr>
        <w:pStyle w:val="2"/>
        <w:spacing w:before="319" w:line="249" w:lineRule="auto"/>
        <w:ind w:left="10" w:right="4" w:firstLine="9"/>
        <w:jc w:val="both"/>
        <w:rPr>
          <w:rFonts w:hint="eastAsia"/>
          <w:spacing w:val="-1"/>
          <w:sz w:val="30"/>
          <w:szCs w:val="30"/>
        </w:rPr>
      </w:pPr>
      <w:r>
        <w:rPr>
          <w:rFonts w:hint="eastAsia"/>
          <w:spacing w:val="-1"/>
          <w:sz w:val="30"/>
          <w:szCs w:val="30"/>
        </w:rPr>
        <w:t>He was of another mind who cried, "Da, Domine, quodjubes, et jube quod vis."</w:t>
      </w:r>
    </w:p>
    <w:p w14:paraId="04BA4A69">
      <w:pPr>
        <w:pStyle w:val="2"/>
        <w:spacing w:before="319" w:line="249" w:lineRule="auto"/>
        <w:ind w:left="10" w:right="4" w:firstLine="9"/>
        <w:jc w:val="both"/>
        <w:rPr>
          <w:rFonts w:hint="eastAsia"/>
          <w:spacing w:val="-1"/>
          <w:sz w:val="30"/>
          <w:szCs w:val="30"/>
        </w:rPr>
      </w:pPr>
    </w:p>
    <w:p w14:paraId="7D0F5EB5">
      <w:pPr>
        <w:pStyle w:val="2"/>
        <w:spacing w:before="319" w:line="249" w:lineRule="auto"/>
        <w:ind w:left="10" w:right="4" w:firstLine="9"/>
        <w:jc w:val="both"/>
        <w:rPr>
          <w:rFonts w:hint="eastAsia"/>
          <w:spacing w:val="-1"/>
          <w:sz w:val="30"/>
          <w:szCs w:val="30"/>
        </w:rPr>
      </w:pPr>
      <w:r>
        <w:rPr>
          <w:rFonts w:hint="eastAsia"/>
          <w:spacing w:val="-1"/>
          <w:sz w:val="30"/>
          <w:szCs w:val="30"/>
        </w:rPr>
        <w:t>那位呼喊：“主啊，赐下你所命令的，并命令你所意愿的”(Da, Domine, quod jubes, et jube quod vis) [拉丁文，奥古斯丁名言]的人，持有不同的观点。</w:t>
      </w:r>
    </w:p>
    <w:p w14:paraId="2C4E412E">
      <w:pPr>
        <w:pStyle w:val="2"/>
        <w:spacing w:before="319" w:line="249" w:lineRule="auto"/>
        <w:ind w:left="10" w:right="4" w:firstLine="9"/>
        <w:jc w:val="both"/>
        <w:rPr>
          <w:rFonts w:hint="eastAsia"/>
          <w:spacing w:val="-1"/>
          <w:sz w:val="30"/>
          <w:szCs w:val="30"/>
        </w:rPr>
      </w:pPr>
    </w:p>
    <w:p w14:paraId="3748842A">
      <w:pPr>
        <w:pStyle w:val="2"/>
        <w:spacing w:before="319" w:line="249" w:lineRule="auto"/>
        <w:ind w:left="10" w:right="4" w:firstLine="9"/>
        <w:jc w:val="both"/>
        <w:rPr>
          <w:rFonts w:hint="eastAsia"/>
          <w:spacing w:val="-1"/>
          <w:sz w:val="30"/>
          <w:szCs w:val="30"/>
        </w:rPr>
      </w:pPr>
      <w:r>
        <w:rPr>
          <w:rFonts w:hint="eastAsia"/>
          <w:spacing w:val="-1"/>
          <w:sz w:val="30"/>
          <w:szCs w:val="30"/>
        </w:rPr>
        <w:t>Yea, and the Holy Ghost hath, in innumerable places of Scripture, expressed himself of another mind, promising to work effectually in us what he requires earnestly of us; by the one manifesting the efficacy of his grace, by the other the exigency of the duty which is incumbent upon us.</w:t>
      </w:r>
    </w:p>
    <w:p w14:paraId="31BE5AF4">
      <w:pPr>
        <w:pStyle w:val="2"/>
        <w:spacing w:before="319" w:line="249" w:lineRule="auto"/>
        <w:ind w:left="10" w:right="4" w:firstLine="9"/>
        <w:jc w:val="both"/>
        <w:rPr>
          <w:rFonts w:hint="eastAsia"/>
          <w:spacing w:val="-1"/>
          <w:sz w:val="30"/>
          <w:szCs w:val="30"/>
        </w:rPr>
      </w:pPr>
    </w:p>
    <w:p w14:paraId="3DD40784">
      <w:pPr>
        <w:pStyle w:val="2"/>
        <w:spacing w:before="319" w:line="249" w:lineRule="auto"/>
        <w:ind w:left="10" w:right="4" w:firstLine="9"/>
        <w:jc w:val="both"/>
        <w:rPr>
          <w:rFonts w:hint="eastAsia"/>
          <w:spacing w:val="-1"/>
          <w:sz w:val="30"/>
          <w:szCs w:val="30"/>
        </w:rPr>
      </w:pPr>
      <w:r>
        <w:rPr>
          <w:rFonts w:hint="eastAsia"/>
          <w:spacing w:val="-1"/>
          <w:sz w:val="30"/>
          <w:szCs w:val="30"/>
        </w:rPr>
        <w:t>是的，并且圣灵已在圣经无数地方，表达了他不同的心意，应许要有效地在我们里面作成他恳切要求于我们的事；藉着前者显明他恩典的功效，藉着后者显明那加在我们身上之责任的迫切性。</w:t>
      </w:r>
    </w:p>
    <w:p w14:paraId="3983D9F6">
      <w:pPr>
        <w:pStyle w:val="2"/>
        <w:spacing w:before="319" w:line="249" w:lineRule="auto"/>
        <w:ind w:left="10" w:right="4" w:firstLine="9"/>
        <w:jc w:val="both"/>
        <w:rPr>
          <w:rFonts w:hint="eastAsia"/>
          <w:spacing w:val="-1"/>
          <w:sz w:val="30"/>
          <w:szCs w:val="30"/>
        </w:rPr>
      </w:pPr>
    </w:p>
    <w:p w14:paraId="00E9CF20">
      <w:pPr>
        <w:pStyle w:val="2"/>
        <w:spacing w:before="319" w:line="249" w:lineRule="auto"/>
        <w:ind w:left="10" w:right="4" w:firstLine="9"/>
        <w:jc w:val="both"/>
        <w:rPr>
          <w:rFonts w:hint="eastAsia"/>
          <w:spacing w:val="-1"/>
          <w:sz w:val="30"/>
          <w:szCs w:val="30"/>
        </w:rPr>
      </w:pPr>
      <w:r>
        <w:rPr>
          <w:rFonts w:hint="eastAsia"/>
          <w:spacing w:val="-1"/>
          <w:sz w:val="30"/>
          <w:szCs w:val="30"/>
        </w:rPr>
        <w:t>Nay, never any saint of God once prayed in his life, seeking any thing at the hand of God, but was of another mind, if he understood his own supplications.</w:t>
      </w:r>
    </w:p>
    <w:p w14:paraId="0D5808C8">
      <w:pPr>
        <w:pStyle w:val="2"/>
        <w:spacing w:before="319" w:line="249" w:lineRule="auto"/>
        <w:ind w:left="10" w:right="4" w:firstLine="9"/>
        <w:jc w:val="both"/>
        <w:rPr>
          <w:rFonts w:hint="eastAsia"/>
          <w:spacing w:val="-1"/>
          <w:sz w:val="30"/>
          <w:szCs w:val="30"/>
        </w:rPr>
      </w:pPr>
    </w:p>
    <w:p w14:paraId="46B01CCA">
      <w:pPr>
        <w:pStyle w:val="2"/>
        <w:spacing w:before="319" w:line="249" w:lineRule="auto"/>
        <w:ind w:left="10" w:right="4" w:firstLine="9"/>
        <w:jc w:val="both"/>
        <w:rPr>
          <w:rFonts w:hint="eastAsia"/>
          <w:spacing w:val="-1"/>
          <w:sz w:val="30"/>
          <w:szCs w:val="30"/>
        </w:rPr>
      </w:pPr>
      <w:r>
        <w:rPr>
          <w:rFonts w:hint="eastAsia"/>
          <w:spacing w:val="-1"/>
          <w:sz w:val="30"/>
          <w:szCs w:val="30"/>
        </w:rPr>
        <w:t>不，从未有任何神的圣徒一生中曾祷告，向神寻求任何事物，而不持有不同观点，倘若他理解他自己的恳求的话。</w:t>
      </w:r>
    </w:p>
    <w:p w14:paraId="13291340">
      <w:pPr>
        <w:pStyle w:val="2"/>
        <w:spacing w:before="319" w:line="249" w:lineRule="auto"/>
        <w:ind w:left="10" w:right="4" w:firstLine="9"/>
        <w:jc w:val="both"/>
        <w:rPr>
          <w:rFonts w:hint="eastAsia"/>
          <w:spacing w:val="-1"/>
          <w:sz w:val="30"/>
          <w:szCs w:val="30"/>
        </w:rPr>
      </w:pPr>
    </w:p>
    <w:p w14:paraId="05454E3C">
      <w:pPr>
        <w:pStyle w:val="2"/>
        <w:spacing w:before="319" w:line="249" w:lineRule="auto"/>
        <w:ind w:left="10" w:right="4" w:firstLine="9"/>
        <w:jc w:val="both"/>
        <w:rPr>
          <w:rFonts w:hint="eastAsia"/>
          <w:spacing w:val="-1"/>
          <w:sz w:val="30"/>
          <w:szCs w:val="30"/>
        </w:rPr>
      </w:pPr>
      <w:r>
        <w:rPr>
          <w:rFonts w:hint="eastAsia"/>
          <w:spacing w:val="-1"/>
          <w:sz w:val="30"/>
          <w:szCs w:val="30"/>
        </w:rPr>
        <w:t>To what is here urged against this catholic faith of believers,I say,—</w:t>
      </w:r>
    </w:p>
    <w:p w14:paraId="441A86E0">
      <w:pPr>
        <w:pStyle w:val="2"/>
        <w:spacing w:before="319" w:line="249" w:lineRule="auto"/>
        <w:ind w:left="10" w:right="4" w:firstLine="9"/>
        <w:jc w:val="both"/>
        <w:rPr>
          <w:rFonts w:hint="eastAsia"/>
          <w:spacing w:val="-1"/>
          <w:sz w:val="30"/>
          <w:szCs w:val="30"/>
        </w:rPr>
      </w:pPr>
    </w:p>
    <w:p w14:paraId="04CB3DA8">
      <w:pPr>
        <w:pStyle w:val="2"/>
        <w:spacing w:before="319" w:line="249" w:lineRule="auto"/>
        <w:ind w:left="10" w:right="4" w:firstLine="9"/>
        <w:jc w:val="both"/>
        <w:rPr>
          <w:rFonts w:hint="eastAsia"/>
          <w:spacing w:val="-1"/>
          <w:sz w:val="30"/>
          <w:szCs w:val="30"/>
        </w:rPr>
      </w:pPr>
      <w:r>
        <w:rPr>
          <w:rFonts w:hint="eastAsia"/>
          <w:spacing w:val="-1"/>
          <w:sz w:val="30"/>
          <w:szCs w:val="30"/>
        </w:rPr>
        <w:t>对于此处为反对信徒这大公信仰而力主的，我说——</w:t>
      </w:r>
    </w:p>
    <w:p w14:paraId="2E3FDB6D">
      <w:pPr>
        <w:pStyle w:val="2"/>
        <w:spacing w:before="319" w:line="249" w:lineRule="auto"/>
        <w:ind w:left="10" w:right="4" w:firstLine="9"/>
        <w:jc w:val="both"/>
        <w:rPr>
          <w:rFonts w:hint="eastAsia"/>
          <w:spacing w:val="-1"/>
          <w:sz w:val="30"/>
          <w:szCs w:val="30"/>
        </w:rPr>
      </w:pPr>
    </w:p>
    <w:p w14:paraId="7BC5E17F">
      <w:pPr>
        <w:pStyle w:val="2"/>
        <w:spacing w:before="319" w:line="249" w:lineRule="auto"/>
        <w:ind w:left="10" w:right="4" w:firstLine="9"/>
        <w:jc w:val="both"/>
        <w:rPr>
          <w:rFonts w:hint="eastAsia"/>
          <w:spacing w:val="-1"/>
          <w:sz w:val="30"/>
          <w:szCs w:val="30"/>
        </w:rPr>
      </w:pPr>
      <w:r>
        <w:rPr>
          <w:rFonts w:hint="eastAsia"/>
          <w:spacing w:val="-1"/>
          <w:sz w:val="30"/>
          <w:szCs w:val="30"/>
        </w:rPr>
        <w:t>That exhortations are the means of perseverance, inasmuch as by them, in their place and kind, and with them, the Spirit of God effectually works this perseverance, or the matter of it, in the saints.</w:t>
      </w:r>
    </w:p>
    <w:p w14:paraId="4FA44404">
      <w:pPr>
        <w:pStyle w:val="2"/>
        <w:spacing w:before="319" w:line="249" w:lineRule="auto"/>
        <w:ind w:left="10" w:right="4" w:firstLine="9"/>
        <w:jc w:val="both"/>
        <w:rPr>
          <w:rFonts w:hint="eastAsia"/>
          <w:spacing w:val="-1"/>
          <w:sz w:val="30"/>
          <w:szCs w:val="30"/>
        </w:rPr>
      </w:pPr>
    </w:p>
    <w:p w14:paraId="51866328">
      <w:pPr>
        <w:pStyle w:val="2"/>
        <w:spacing w:before="319" w:line="249" w:lineRule="auto"/>
        <w:ind w:left="10" w:right="4" w:firstLine="9"/>
        <w:jc w:val="both"/>
        <w:rPr>
          <w:rFonts w:hint="eastAsia"/>
          <w:spacing w:val="-1"/>
          <w:sz w:val="30"/>
          <w:szCs w:val="30"/>
        </w:rPr>
      </w:pPr>
      <w:r>
        <w:rPr>
          <w:rFonts w:hint="eastAsia"/>
          <w:spacing w:val="-1"/>
          <w:sz w:val="30"/>
          <w:szCs w:val="30"/>
        </w:rPr>
        <w:t>劝勉是坚忍的途径，因为藉着它们，在它们的位置和种类中，并与它们一同，神的灵有效地在圣徒里面作成这种坚忍，或其内容。</w:t>
      </w:r>
    </w:p>
    <w:p w14:paraId="777A3308">
      <w:pPr>
        <w:pStyle w:val="2"/>
        <w:spacing w:before="319" w:line="249" w:lineRule="auto"/>
        <w:ind w:left="10" w:right="4" w:firstLine="9"/>
        <w:jc w:val="both"/>
        <w:rPr>
          <w:rFonts w:hint="eastAsia"/>
          <w:spacing w:val="-1"/>
          <w:sz w:val="30"/>
          <w:szCs w:val="30"/>
        </w:rPr>
      </w:pPr>
    </w:p>
    <w:p w14:paraId="6B50B873">
      <w:pPr>
        <w:pStyle w:val="2"/>
        <w:spacing w:before="319" w:line="249" w:lineRule="auto"/>
        <w:ind w:left="10" w:right="4" w:firstLine="9"/>
        <w:jc w:val="both"/>
        <w:rPr>
          <w:rFonts w:hint="eastAsia"/>
          <w:spacing w:val="-1"/>
          <w:sz w:val="30"/>
          <w:szCs w:val="30"/>
        </w:rPr>
      </w:pPr>
      <w:r>
        <w:rPr>
          <w:rFonts w:hint="eastAsia"/>
          <w:spacing w:val="-1"/>
          <w:sz w:val="30"/>
          <w:szCs w:val="30"/>
        </w:rPr>
        <w:t>Those cloudy expressions of "Irresistibly and unfrustrably" we own no farther than as they denote the certainty of the event, and not the manner of the Spirit's operation; which also they do very unhandsomely.</w:t>
      </w:r>
    </w:p>
    <w:p w14:paraId="37861BAB">
      <w:pPr>
        <w:pStyle w:val="2"/>
        <w:spacing w:before="319" w:line="249" w:lineRule="auto"/>
        <w:ind w:left="10" w:right="4" w:firstLine="9"/>
        <w:jc w:val="both"/>
        <w:rPr>
          <w:rFonts w:hint="eastAsia"/>
          <w:spacing w:val="-1"/>
          <w:sz w:val="30"/>
          <w:szCs w:val="30"/>
        </w:rPr>
      </w:pPr>
    </w:p>
    <w:p w14:paraId="5BC5472F">
      <w:pPr>
        <w:pStyle w:val="2"/>
        <w:spacing w:before="319" w:line="249" w:lineRule="auto"/>
        <w:ind w:left="10" w:right="4" w:firstLine="9"/>
        <w:jc w:val="both"/>
        <w:rPr>
          <w:rFonts w:hint="eastAsia"/>
          <w:spacing w:val="-1"/>
          <w:sz w:val="30"/>
          <w:szCs w:val="30"/>
        </w:rPr>
      </w:pPr>
      <w:r>
        <w:rPr>
          <w:rFonts w:hint="eastAsia"/>
          <w:spacing w:val="-1"/>
          <w:sz w:val="30"/>
          <w:szCs w:val="30"/>
        </w:rPr>
        <w:t>那些模糊的表达——“不可抗拒地且不容挫败地”——我们只在它们表示结局的确定性，而非圣灵运行的方式时才承认；它们这样做也非常不雅。</w:t>
      </w:r>
    </w:p>
    <w:p w14:paraId="35595214">
      <w:pPr>
        <w:pStyle w:val="2"/>
        <w:spacing w:before="319" w:line="249" w:lineRule="auto"/>
        <w:ind w:left="10" w:right="4" w:firstLine="9"/>
        <w:jc w:val="both"/>
        <w:rPr>
          <w:rFonts w:hint="eastAsia"/>
          <w:spacing w:val="-1"/>
          <w:sz w:val="30"/>
          <w:szCs w:val="30"/>
        </w:rPr>
      </w:pPr>
    </w:p>
    <w:p w14:paraId="7CFA56AC">
      <w:pPr>
        <w:pStyle w:val="2"/>
        <w:spacing w:before="319" w:line="249" w:lineRule="auto"/>
        <w:ind w:left="10" w:right="4" w:firstLine="9"/>
        <w:jc w:val="both"/>
        <w:rPr>
          <w:rFonts w:hint="eastAsia"/>
          <w:spacing w:val="-1"/>
          <w:sz w:val="30"/>
          <w:szCs w:val="30"/>
        </w:rPr>
      </w:pPr>
      <w:r>
        <w:rPr>
          <w:rFonts w:hint="eastAsia"/>
          <w:spacing w:val="-1"/>
          <w:sz w:val="30"/>
          <w:szCs w:val="30"/>
        </w:rPr>
        <w:t>We leave out, then, in the proposal of our judgment about the use of exhortations, which Mr Goodwin opposeth, those terms, and add in their room, "By and with those exhortations," which he omits.</w:t>
      </w:r>
    </w:p>
    <w:p w14:paraId="5C634AAB">
      <w:pPr>
        <w:pStyle w:val="2"/>
        <w:spacing w:before="319" w:line="249" w:lineRule="auto"/>
        <w:ind w:left="10" w:right="4" w:firstLine="9"/>
        <w:jc w:val="both"/>
        <w:rPr>
          <w:rFonts w:hint="eastAsia"/>
          <w:spacing w:val="-1"/>
          <w:sz w:val="30"/>
          <w:szCs w:val="30"/>
        </w:rPr>
      </w:pPr>
    </w:p>
    <w:p w14:paraId="71F0B91A">
      <w:pPr>
        <w:pStyle w:val="2"/>
        <w:spacing w:before="319" w:line="249" w:lineRule="auto"/>
        <w:ind w:left="10" w:right="4" w:firstLine="9"/>
        <w:jc w:val="both"/>
        <w:rPr>
          <w:rFonts w:hint="eastAsia"/>
          <w:spacing w:val="-1"/>
          <w:sz w:val="30"/>
          <w:szCs w:val="30"/>
        </w:rPr>
      </w:pPr>
      <w:r>
        <w:rPr>
          <w:rFonts w:hint="eastAsia"/>
          <w:spacing w:val="-1"/>
          <w:sz w:val="30"/>
          <w:szCs w:val="30"/>
        </w:rPr>
        <w:t>那么，在我们提出关于劝勉之用途——古德温先生所反对的——的判断时，我们便略去那些术语，并在其位置上加上“藉着并与那些劝勉一同”，这是他所省略的。</w:t>
      </w:r>
    </w:p>
    <w:p w14:paraId="23E44BB0">
      <w:pPr>
        <w:pStyle w:val="2"/>
        <w:spacing w:before="319" w:line="249" w:lineRule="auto"/>
        <w:ind w:left="10" w:right="4" w:firstLine="9"/>
        <w:jc w:val="both"/>
        <w:rPr>
          <w:rFonts w:hint="eastAsia"/>
          <w:spacing w:val="-1"/>
          <w:sz w:val="30"/>
          <w:szCs w:val="30"/>
        </w:rPr>
      </w:pPr>
    </w:p>
    <w:p w14:paraId="2E8EE380">
      <w:pPr>
        <w:pStyle w:val="2"/>
        <w:spacing w:before="319" w:line="249" w:lineRule="auto"/>
        <w:ind w:left="10" w:right="4" w:firstLine="9"/>
        <w:jc w:val="both"/>
        <w:rPr>
          <w:rFonts w:hint="eastAsia"/>
          <w:spacing w:val="-1"/>
          <w:sz w:val="30"/>
          <w:szCs w:val="30"/>
        </w:rPr>
      </w:pPr>
      <w:r>
        <w:rPr>
          <w:rFonts w:hint="eastAsia"/>
          <w:spacing w:val="-1"/>
          <w:sz w:val="30"/>
          <w:szCs w:val="30"/>
        </w:rPr>
        <w:t>He saith, then, "This cannot be proved, because the saints live and die oftentimes in opposition and disobedience unto these exhortations."</w:t>
      </w:r>
    </w:p>
    <w:p w14:paraId="071E3DD9">
      <w:pPr>
        <w:pStyle w:val="2"/>
        <w:spacing w:before="319" w:line="249" w:lineRule="auto"/>
        <w:ind w:left="10" w:right="4" w:firstLine="9"/>
        <w:jc w:val="both"/>
        <w:rPr>
          <w:rFonts w:hint="eastAsia"/>
          <w:spacing w:val="-1"/>
          <w:sz w:val="30"/>
          <w:szCs w:val="30"/>
        </w:rPr>
      </w:pPr>
    </w:p>
    <w:p w14:paraId="592347FE">
      <w:pPr>
        <w:pStyle w:val="2"/>
        <w:spacing w:before="319" w:line="249" w:lineRule="auto"/>
        <w:ind w:left="10" w:right="4" w:firstLine="9"/>
        <w:jc w:val="both"/>
        <w:rPr>
          <w:rFonts w:hint="eastAsia"/>
          <w:spacing w:val="-1"/>
          <w:sz w:val="30"/>
          <w:szCs w:val="30"/>
        </w:rPr>
      </w:pPr>
      <w:r>
        <w:rPr>
          <w:rFonts w:hint="eastAsia"/>
          <w:spacing w:val="-1"/>
          <w:sz w:val="30"/>
          <w:szCs w:val="30"/>
        </w:rPr>
        <w:t>那么，他说：“这无法证明，因为圣徒常常在反对并悖逆这些劝勉中生活并死亡。”</w:t>
      </w:r>
    </w:p>
    <w:p w14:paraId="48B04AA0">
      <w:pPr>
        <w:pStyle w:val="2"/>
        <w:spacing w:before="319" w:line="249" w:lineRule="auto"/>
        <w:ind w:left="10" w:right="4" w:firstLine="9"/>
        <w:jc w:val="both"/>
        <w:rPr>
          <w:rFonts w:hint="eastAsia"/>
          <w:spacing w:val="-1"/>
          <w:sz w:val="30"/>
          <w:szCs w:val="30"/>
        </w:rPr>
      </w:pPr>
    </w:p>
    <w:p w14:paraId="300AF87A">
      <w:pPr>
        <w:pStyle w:val="2"/>
        <w:spacing w:before="319" w:line="249" w:lineRule="auto"/>
        <w:ind w:left="10" w:right="4" w:firstLine="9"/>
        <w:jc w:val="both"/>
        <w:rPr>
          <w:rFonts w:hint="eastAsia"/>
          <w:spacing w:val="-1"/>
          <w:sz w:val="30"/>
          <w:szCs w:val="30"/>
        </w:rPr>
      </w:pPr>
      <w:r>
        <w:rPr>
          <w:rFonts w:hint="eastAsia"/>
          <w:spacing w:val="-1"/>
          <w:sz w:val="30"/>
          <w:szCs w:val="30"/>
        </w:rPr>
        <w:t>But obedience is twofold: First, As to the general frame of the heart, —obedience in the habit; and so it is false that the saints live at any time in an ordinary course, much less die in opposition to those exhortations.</w:t>
      </w:r>
    </w:p>
    <w:p w14:paraId="12B223F3">
      <w:pPr>
        <w:pStyle w:val="2"/>
        <w:spacing w:before="319" w:line="249" w:lineRule="auto"/>
        <w:ind w:left="10" w:right="4" w:firstLine="9"/>
        <w:jc w:val="both"/>
        <w:rPr>
          <w:rFonts w:hint="eastAsia"/>
          <w:spacing w:val="-1"/>
          <w:sz w:val="30"/>
          <w:szCs w:val="30"/>
        </w:rPr>
      </w:pPr>
    </w:p>
    <w:p w14:paraId="6DAB9CB2">
      <w:pPr>
        <w:pStyle w:val="2"/>
        <w:spacing w:before="319" w:line="249" w:lineRule="auto"/>
        <w:ind w:left="10" w:right="4" w:firstLine="9"/>
        <w:jc w:val="both"/>
        <w:rPr>
          <w:rFonts w:hint="eastAsia"/>
          <w:spacing w:val="-1"/>
          <w:sz w:val="30"/>
          <w:szCs w:val="30"/>
        </w:rPr>
      </w:pPr>
      <w:r>
        <w:rPr>
          <w:rFonts w:hint="eastAsia"/>
          <w:spacing w:val="-1"/>
          <w:sz w:val="30"/>
          <w:szCs w:val="30"/>
        </w:rPr>
        <w:t>但顺服是双重的：第一，就内心总体的框架而言——习惯中的顺服；因此，说圣徒在任何时候，在通常的进程中，生活在反对那些劝勉中，更不用说死在其中，这是错误的。</w:t>
      </w:r>
    </w:p>
    <w:p w14:paraId="6953A9EA">
      <w:pPr>
        <w:pStyle w:val="2"/>
        <w:spacing w:before="319" w:line="249" w:lineRule="auto"/>
        <w:ind w:left="10" w:right="4" w:firstLine="9"/>
        <w:jc w:val="both"/>
        <w:rPr>
          <w:rFonts w:hint="eastAsia"/>
          <w:spacing w:val="-1"/>
          <w:sz w:val="30"/>
          <w:szCs w:val="30"/>
        </w:rPr>
      </w:pPr>
    </w:p>
    <w:p w14:paraId="217F2EB5">
      <w:pPr>
        <w:pStyle w:val="2"/>
        <w:spacing w:before="319" w:line="249" w:lineRule="auto"/>
        <w:ind w:left="10" w:right="4" w:firstLine="9"/>
        <w:jc w:val="both"/>
        <w:rPr>
          <w:rFonts w:hint="eastAsia"/>
          <w:spacing w:val="-1"/>
          <w:sz w:val="30"/>
          <w:szCs w:val="30"/>
        </w:rPr>
      </w:pPr>
      <w:r>
        <w:rPr>
          <w:rFonts w:hint="eastAsia"/>
          <w:spacing w:val="-1"/>
          <w:sz w:val="30"/>
          <w:szCs w:val="30"/>
        </w:rPr>
        <w:t>The law of God being written in their hearts, and they delighting in it in their inward man, they abide therein, the fruit of obedience for the most part being brought forth by them: and this sufficeth as to their perseverance.</w:t>
      </w:r>
    </w:p>
    <w:p w14:paraId="479A7F8A">
      <w:pPr>
        <w:pStyle w:val="2"/>
        <w:spacing w:before="319" w:line="249" w:lineRule="auto"/>
        <w:ind w:left="10" w:right="4" w:firstLine="9"/>
        <w:jc w:val="both"/>
        <w:rPr>
          <w:rFonts w:hint="eastAsia"/>
          <w:spacing w:val="-1"/>
          <w:sz w:val="30"/>
          <w:szCs w:val="30"/>
        </w:rPr>
      </w:pPr>
    </w:p>
    <w:p w14:paraId="1BC9E9FF">
      <w:pPr>
        <w:pStyle w:val="2"/>
        <w:spacing w:before="319" w:line="249" w:lineRule="auto"/>
        <w:ind w:left="10" w:right="4" w:firstLine="9"/>
        <w:jc w:val="both"/>
        <w:rPr>
          <w:rFonts w:hint="eastAsia"/>
          <w:spacing w:val="-1"/>
          <w:sz w:val="30"/>
          <w:szCs w:val="30"/>
        </w:rPr>
      </w:pPr>
      <w:r>
        <w:rPr>
          <w:rFonts w:hint="eastAsia"/>
          <w:spacing w:val="-1"/>
          <w:sz w:val="30"/>
          <w:szCs w:val="30"/>
        </w:rPr>
        <w:t>神的律法既已写在他们心里，他们在里面的人中也喜爱它，他们便住在其中，顺服的果子大部分由他们结出：这足以证明他们的坚忍。</w:t>
      </w:r>
    </w:p>
    <w:p w14:paraId="03F46DB3">
      <w:pPr>
        <w:pStyle w:val="2"/>
        <w:spacing w:before="319" w:line="249" w:lineRule="auto"/>
        <w:ind w:left="10" w:right="4" w:firstLine="9"/>
        <w:jc w:val="both"/>
        <w:rPr>
          <w:rFonts w:hint="eastAsia"/>
          <w:spacing w:val="-1"/>
          <w:sz w:val="30"/>
          <w:szCs w:val="30"/>
        </w:rPr>
      </w:pPr>
    </w:p>
    <w:p w14:paraId="1D4FB5F6">
      <w:pPr>
        <w:pStyle w:val="2"/>
        <w:spacing w:before="319" w:line="249" w:lineRule="auto"/>
        <w:ind w:left="10" w:right="4" w:firstLine="9"/>
        <w:jc w:val="both"/>
        <w:rPr>
          <w:rFonts w:hint="eastAsia"/>
          <w:spacing w:val="-1"/>
          <w:sz w:val="30"/>
          <w:szCs w:val="30"/>
        </w:rPr>
      </w:pPr>
      <w:r>
        <w:rPr>
          <w:rFonts w:hint="eastAsia"/>
          <w:spacing w:val="-1"/>
          <w:sz w:val="30"/>
          <w:szCs w:val="30"/>
        </w:rPr>
        <w:t>Secondly, It regardeth particular acts of obedience; and in respect of them we all say that yet they all sin ("Optimus illeest, quiminimisurgetur"): but this prejudiceth not their perseverance, nor the general end of the exhortations afforded them for that purpose.</w:t>
      </w:r>
    </w:p>
    <w:p w14:paraId="543EBA31">
      <w:pPr>
        <w:pStyle w:val="2"/>
        <w:spacing w:before="319" w:line="249" w:lineRule="auto"/>
        <w:ind w:left="10" w:right="4" w:firstLine="9"/>
        <w:jc w:val="both"/>
        <w:rPr>
          <w:rFonts w:hint="eastAsia"/>
          <w:spacing w:val="-1"/>
          <w:sz w:val="30"/>
          <w:szCs w:val="30"/>
        </w:rPr>
      </w:pPr>
    </w:p>
    <w:p w14:paraId="66DDB732">
      <w:pPr>
        <w:pStyle w:val="2"/>
        <w:spacing w:before="319" w:line="249" w:lineRule="auto"/>
        <w:ind w:left="10" w:right="4" w:firstLine="9"/>
        <w:jc w:val="both"/>
        <w:rPr>
          <w:rFonts w:hint="eastAsia"/>
          <w:spacing w:val="-1"/>
          <w:sz w:val="30"/>
          <w:szCs w:val="30"/>
        </w:rPr>
      </w:pPr>
      <w:r>
        <w:rPr>
          <w:rFonts w:hint="eastAsia"/>
          <w:spacing w:val="-1"/>
          <w:sz w:val="30"/>
          <w:szCs w:val="30"/>
        </w:rPr>
        <w:t>其次，它关乎特定的顺服行为；就这些行为而言，我们都说他们仍然都犯罪（“那受最少搅扰的，便是最好的” - Optimus ille est, qui minimis urgetur [贺拉斯名言，略有改动]）：但这并不损害他们的坚忍，也不损害为那个目的而赐给他们之劝勉的总目的。</w:t>
      </w:r>
    </w:p>
    <w:p w14:paraId="0624D674">
      <w:pPr>
        <w:pStyle w:val="2"/>
        <w:spacing w:before="319" w:line="249" w:lineRule="auto"/>
        <w:ind w:left="10" w:right="4" w:firstLine="9"/>
        <w:jc w:val="both"/>
        <w:rPr>
          <w:rFonts w:hint="eastAsia"/>
          <w:spacing w:val="-1"/>
          <w:sz w:val="30"/>
          <w:szCs w:val="30"/>
        </w:rPr>
      </w:pPr>
    </w:p>
    <w:p w14:paraId="6DE4C9C5">
      <w:pPr>
        <w:pStyle w:val="2"/>
        <w:spacing w:before="319" w:line="249" w:lineRule="auto"/>
        <w:ind w:left="10" w:right="4" w:firstLine="9"/>
        <w:jc w:val="both"/>
        <w:rPr>
          <w:rFonts w:hint="eastAsia"/>
          <w:spacing w:val="-1"/>
          <w:sz w:val="30"/>
          <w:szCs w:val="30"/>
        </w:rPr>
      </w:pPr>
      <w:r>
        <w:rPr>
          <w:rFonts w:hint="eastAsia"/>
          <w:spacing w:val="-1"/>
          <w:sz w:val="30"/>
          <w:szCs w:val="30"/>
        </w:rPr>
        <w:t>But he adds, secondly, "If God by his Spirit irresistibly draws his saints to persevere," ut supra.</w:t>
      </w:r>
    </w:p>
    <w:p w14:paraId="3B7BB5F9">
      <w:pPr>
        <w:pStyle w:val="2"/>
        <w:spacing w:before="319" w:line="249" w:lineRule="auto"/>
        <w:ind w:left="10" w:right="4" w:firstLine="9"/>
        <w:jc w:val="both"/>
        <w:rPr>
          <w:rFonts w:hint="eastAsia"/>
          <w:spacing w:val="-1"/>
          <w:sz w:val="30"/>
          <w:szCs w:val="30"/>
        </w:rPr>
      </w:pPr>
    </w:p>
    <w:p w14:paraId="0F7AC243">
      <w:pPr>
        <w:pStyle w:val="2"/>
        <w:spacing w:before="319" w:line="249" w:lineRule="auto"/>
        <w:ind w:left="10" w:right="4" w:firstLine="9"/>
        <w:jc w:val="both"/>
        <w:rPr>
          <w:rFonts w:hint="eastAsia"/>
          <w:spacing w:val="-1"/>
          <w:sz w:val="30"/>
          <w:szCs w:val="30"/>
        </w:rPr>
      </w:pPr>
      <w:r>
        <w:rPr>
          <w:rFonts w:hint="eastAsia"/>
          <w:spacing w:val="-1"/>
          <w:sz w:val="30"/>
          <w:szCs w:val="30"/>
        </w:rPr>
        <w:t>但他其次补充说：“倘若神藉着他的灵不可抗拒地吸引他的圣徒去坚忍，”如上所述。 (ut supra) [拉丁文]</w:t>
      </w:r>
    </w:p>
    <w:p w14:paraId="5F9701D8">
      <w:pPr>
        <w:pStyle w:val="2"/>
        <w:spacing w:before="319" w:line="249" w:lineRule="auto"/>
        <w:ind w:left="10" w:right="4" w:firstLine="9"/>
        <w:jc w:val="both"/>
        <w:rPr>
          <w:rFonts w:hint="eastAsia"/>
          <w:spacing w:val="-1"/>
          <w:sz w:val="30"/>
          <w:szCs w:val="30"/>
        </w:rPr>
      </w:pPr>
    </w:p>
    <w:p w14:paraId="2074F9C8">
      <w:pPr>
        <w:pStyle w:val="2"/>
        <w:spacing w:before="319" w:line="249" w:lineRule="auto"/>
        <w:ind w:left="10" w:right="4" w:firstLine="9"/>
        <w:jc w:val="both"/>
        <w:rPr>
          <w:rFonts w:hint="eastAsia"/>
          <w:spacing w:val="-1"/>
          <w:sz w:val="30"/>
          <w:szCs w:val="30"/>
        </w:rPr>
      </w:pPr>
      <w:r>
        <w:rPr>
          <w:rFonts w:hint="eastAsia"/>
          <w:spacing w:val="-1"/>
          <w:sz w:val="30"/>
          <w:szCs w:val="30"/>
        </w:rPr>
        <w:t>But this is sorry sophistry, "which may be felt," as they say, "through a pair of mittens;" for,—</w:t>
      </w:r>
    </w:p>
    <w:p w14:paraId="498D39F4">
      <w:pPr>
        <w:pStyle w:val="2"/>
        <w:spacing w:before="319" w:line="249" w:lineRule="auto"/>
        <w:ind w:left="10" w:right="4" w:firstLine="9"/>
        <w:jc w:val="both"/>
        <w:rPr>
          <w:rFonts w:hint="eastAsia"/>
          <w:spacing w:val="-1"/>
          <w:sz w:val="30"/>
          <w:szCs w:val="30"/>
        </w:rPr>
      </w:pPr>
    </w:p>
    <w:p w14:paraId="7D7A02E6">
      <w:pPr>
        <w:pStyle w:val="2"/>
        <w:spacing w:before="319" w:line="249" w:lineRule="auto"/>
        <w:ind w:left="10" w:right="4" w:firstLine="9"/>
        <w:jc w:val="both"/>
        <w:rPr>
          <w:rFonts w:hint="eastAsia"/>
          <w:spacing w:val="-1"/>
          <w:sz w:val="30"/>
          <w:szCs w:val="30"/>
        </w:rPr>
      </w:pPr>
      <w:r>
        <w:rPr>
          <w:rFonts w:hint="eastAsia"/>
          <w:spacing w:val="-1"/>
          <w:sz w:val="30"/>
          <w:szCs w:val="30"/>
        </w:rPr>
        <w:t>但这不过是可怜的诡辩，“隔着手套也能感觉到，”正如他们所说；因为——</w:t>
      </w:r>
    </w:p>
    <w:p w14:paraId="2CEE0F09">
      <w:pPr>
        <w:pStyle w:val="2"/>
        <w:spacing w:before="319" w:line="249" w:lineRule="auto"/>
        <w:ind w:left="10" w:right="4" w:firstLine="9"/>
        <w:jc w:val="both"/>
        <w:rPr>
          <w:rFonts w:hint="eastAsia"/>
          <w:spacing w:val="-1"/>
          <w:sz w:val="30"/>
          <w:szCs w:val="30"/>
        </w:rPr>
      </w:pPr>
    </w:p>
    <w:p w14:paraId="43AFFE77">
      <w:pPr>
        <w:pStyle w:val="2"/>
        <w:spacing w:before="319" w:line="249" w:lineRule="auto"/>
        <w:ind w:left="10" w:right="4" w:firstLine="9"/>
        <w:jc w:val="both"/>
        <w:rPr>
          <w:rFonts w:hint="eastAsia"/>
          <w:spacing w:val="-1"/>
          <w:sz w:val="30"/>
          <w:szCs w:val="30"/>
        </w:rPr>
      </w:pPr>
      <w:r>
        <w:rPr>
          <w:rFonts w:hint="eastAsia"/>
          <w:spacing w:val="-1"/>
          <w:sz w:val="30"/>
          <w:szCs w:val="30"/>
        </w:rPr>
        <w:t>Who says that God works by force immediately upon the wills of men?</w:t>
      </w:r>
    </w:p>
    <w:p w14:paraId="543DBF10">
      <w:pPr>
        <w:pStyle w:val="2"/>
        <w:spacing w:before="319" w:line="249" w:lineRule="auto"/>
        <w:ind w:left="10" w:right="4" w:firstLine="9"/>
        <w:jc w:val="both"/>
        <w:rPr>
          <w:rFonts w:hint="eastAsia"/>
          <w:spacing w:val="-1"/>
          <w:sz w:val="30"/>
          <w:szCs w:val="30"/>
        </w:rPr>
      </w:pPr>
    </w:p>
    <w:p w14:paraId="5D676216">
      <w:pPr>
        <w:pStyle w:val="2"/>
        <w:spacing w:before="319" w:line="249" w:lineRule="auto"/>
        <w:ind w:left="10" w:right="4" w:firstLine="9"/>
        <w:jc w:val="both"/>
        <w:rPr>
          <w:rFonts w:hint="eastAsia"/>
          <w:spacing w:val="-1"/>
          <w:sz w:val="30"/>
          <w:szCs w:val="30"/>
        </w:rPr>
      </w:pPr>
      <w:r>
        <w:rPr>
          <w:rFonts w:hint="eastAsia"/>
          <w:spacing w:val="-1"/>
          <w:sz w:val="30"/>
          <w:szCs w:val="30"/>
        </w:rPr>
        <w:t>谁说过神藉着力量直接作用于人的意志呢？</w:t>
      </w:r>
    </w:p>
    <w:p w14:paraId="31643A61">
      <w:pPr>
        <w:pStyle w:val="2"/>
        <w:spacing w:before="319" w:line="249" w:lineRule="auto"/>
        <w:ind w:left="10" w:right="4" w:firstLine="9"/>
        <w:jc w:val="both"/>
        <w:rPr>
          <w:rFonts w:hint="eastAsia"/>
          <w:spacing w:val="-1"/>
          <w:sz w:val="30"/>
          <w:szCs w:val="30"/>
        </w:rPr>
      </w:pPr>
    </w:p>
    <w:p w14:paraId="103A188E">
      <w:pPr>
        <w:pStyle w:val="2"/>
        <w:spacing w:before="319" w:line="249" w:lineRule="auto"/>
        <w:ind w:left="10" w:right="4" w:firstLine="9"/>
        <w:jc w:val="both"/>
        <w:rPr>
          <w:rFonts w:hint="eastAsia"/>
          <w:spacing w:val="-1"/>
          <w:sz w:val="30"/>
          <w:szCs w:val="30"/>
        </w:rPr>
      </w:pPr>
      <w:r>
        <w:rPr>
          <w:rFonts w:hint="eastAsia"/>
          <w:spacing w:val="-1"/>
          <w:sz w:val="30"/>
          <w:szCs w:val="30"/>
        </w:rPr>
        <w:t>Or who makes force and power to be terms equivalent?</w:t>
      </w:r>
    </w:p>
    <w:p w14:paraId="3D186C3E">
      <w:pPr>
        <w:pStyle w:val="2"/>
        <w:spacing w:before="319" w:line="249" w:lineRule="auto"/>
        <w:ind w:left="10" w:right="4" w:firstLine="9"/>
        <w:jc w:val="both"/>
        <w:rPr>
          <w:rFonts w:hint="eastAsia"/>
          <w:spacing w:val="-1"/>
          <w:sz w:val="30"/>
          <w:szCs w:val="30"/>
        </w:rPr>
      </w:pPr>
    </w:p>
    <w:p w14:paraId="7FC2DD1C">
      <w:pPr>
        <w:pStyle w:val="2"/>
        <w:spacing w:before="319" w:line="249" w:lineRule="auto"/>
        <w:ind w:left="10" w:right="4" w:firstLine="9"/>
        <w:jc w:val="both"/>
        <w:rPr>
          <w:rFonts w:hint="eastAsia"/>
          <w:spacing w:val="-1"/>
          <w:sz w:val="30"/>
          <w:szCs w:val="30"/>
        </w:rPr>
      </w:pPr>
      <w:r>
        <w:rPr>
          <w:rFonts w:hint="eastAsia"/>
          <w:spacing w:val="-1"/>
          <w:sz w:val="30"/>
          <w:szCs w:val="30"/>
        </w:rPr>
        <w:t>或者谁将力量和能力视为等同的术语呢？</w:t>
      </w:r>
    </w:p>
    <w:p w14:paraId="4073BC5F">
      <w:pPr>
        <w:pStyle w:val="2"/>
        <w:spacing w:before="319" w:line="249" w:lineRule="auto"/>
        <w:ind w:left="10" w:right="4" w:firstLine="9"/>
        <w:jc w:val="both"/>
        <w:rPr>
          <w:rFonts w:hint="eastAsia"/>
          <w:spacing w:val="-1"/>
          <w:sz w:val="30"/>
          <w:szCs w:val="30"/>
        </w:rPr>
      </w:pPr>
    </w:p>
    <w:p w14:paraId="0EA2A597">
      <w:pPr>
        <w:pStyle w:val="2"/>
        <w:spacing w:before="319" w:line="249" w:lineRule="auto"/>
        <w:ind w:left="10" w:right="4" w:firstLine="9"/>
        <w:jc w:val="both"/>
        <w:rPr>
          <w:rFonts w:hint="eastAsia"/>
          <w:spacing w:val="-1"/>
          <w:sz w:val="30"/>
          <w:szCs w:val="30"/>
        </w:rPr>
      </w:pPr>
      <w:r>
        <w:rPr>
          <w:rFonts w:hint="eastAsia"/>
          <w:spacing w:val="-1"/>
          <w:sz w:val="30"/>
          <w:szCs w:val="30"/>
        </w:rPr>
        <w:t>or says that God cannot put forth the "exceeding greatness of his power in them that believe," but he must force or compel their wills?</w:t>
      </w:r>
    </w:p>
    <w:p w14:paraId="126CD42F">
      <w:pPr>
        <w:pStyle w:val="2"/>
        <w:spacing w:before="319" w:line="249" w:lineRule="auto"/>
        <w:ind w:left="10" w:right="4" w:firstLine="9"/>
        <w:jc w:val="both"/>
        <w:rPr>
          <w:rFonts w:hint="eastAsia"/>
          <w:spacing w:val="-1"/>
          <w:sz w:val="30"/>
          <w:szCs w:val="30"/>
        </w:rPr>
      </w:pPr>
    </w:p>
    <w:p w14:paraId="5F329E96">
      <w:pPr>
        <w:pStyle w:val="2"/>
        <w:spacing w:before="319" w:line="249" w:lineRule="auto"/>
        <w:ind w:left="10" w:right="4" w:firstLine="9"/>
        <w:jc w:val="both"/>
        <w:rPr>
          <w:rFonts w:hint="eastAsia"/>
          <w:spacing w:val="-1"/>
          <w:sz w:val="30"/>
          <w:szCs w:val="30"/>
        </w:rPr>
      </w:pPr>
      <w:r>
        <w:rPr>
          <w:rFonts w:hint="eastAsia"/>
          <w:spacing w:val="-1"/>
          <w:sz w:val="30"/>
          <w:szCs w:val="30"/>
        </w:rPr>
        <w:t>或者说神不能在那些相信的人身上施展“他能力浩大的运行”，而必须强迫或强制他们的意志吗？</w:t>
      </w:r>
    </w:p>
    <w:p w14:paraId="2AF49ADD">
      <w:pPr>
        <w:pStyle w:val="2"/>
        <w:spacing w:before="319" w:line="249" w:lineRule="auto"/>
        <w:ind w:left="10" w:right="4" w:firstLine="9"/>
        <w:jc w:val="both"/>
        <w:rPr>
          <w:rFonts w:hint="eastAsia"/>
          <w:spacing w:val="-1"/>
          <w:sz w:val="30"/>
          <w:szCs w:val="30"/>
        </w:rPr>
      </w:pPr>
    </w:p>
    <w:p w14:paraId="52C5C1BA">
      <w:pPr>
        <w:pStyle w:val="2"/>
        <w:spacing w:before="319" w:line="249" w:lineRule="auto"/>
        <w:ind w:left="10" w:right="4" w:firstLine="9"/>
        <w:jc w:val="both"/>
        <w:rPr>
          <w:rFonts w:hint="eastAsia"/>
          <w:spacing w:val="-1"/>
          <w:sz w:val="30"/>
          <w:szCs w:val="30"/>
        </w:rPr>
      </w:pPr>
      <w:r>
        <w:rPr>
          <w:rFonts w:hint="eastAsia"/>
          <w:spacing w:val="-1"/>
          <w:sz w:val="30"/>
          <w:szCs w:val="30"/>
        </w:rPr>
        <w:t>or, that he cannot "work in us both to will and to do of his good pleasure," immediately working in and with our wills, but he must so force them?</w:t>
      </w:r>
    </w:p>
    <w:p w14:paraId="55B242F0">
      <w:pPr>
        <w:pStyle w:val="2"/>
        <w:spacing w:before="319" w:line="249" w:lineRule="auto"/>
        <w:ind w:left="10" w:right="4" w:firstLine="9"/>
        <w:jc w:val="both"/>
        <w:rPr>
          <w:rFonts w:hint="eastAsia"/>
          <w:spacing w:val="-1"/>
          <w:sz w:val="30"/>
          <w:szCs w:val="30"/>
        </w:rPr>
      </w:pPr>
    </w:p>
    <w:p w14:paraId="48558982">
      <w:pPr>
        <w:pStyle w:val="2"/>
        <w:spacing w:before="319" w:line="249" w:lineRule="auto"/>
        <w:ind w:left="10" w:right="4" w:firstLine="9"/>
        <w:jc w:val="both"/>
        <w:rPr>
          <w:rFonts w:hint="eastAsia"/>
          <w:spacing w:val="-1"/>
          <w:sz w:val="30"/>
          <w:szCs w:val="30"/>
        </w:rPr>
      </w:pPr>
      <w:r>
        <w:rPr>
          <w:rFonts w:hint="eastAsia"/>
          <w:spacing w:val="-1"/>
          <w:sz w:val="30"/>
          <w:szCs w:val="30"/>
        </w:rPr>
        <w:t>或者，他不能“在我们里面运行，使我们立志行事，都成就他的美意”，直接在我们意志里面并与其一同作工，而必须如此强迫它们吗？</w:t>
      </w:r>
    </w:p>
    <w:p w14:paraId="75178EC2">
      <w:pPr>
        <w:pStyle w:val="2"/>
        <w:spacing w:before="319" w:line="249" w:lineRule="auto"/>
        <w:ind w:left="10" w:right="4" w:firstLine="9"/>
        <w:jc w:val="both"/>
        <w:rPr>
          <w:rFonts w:hint="eastAsia"/>
          <w:spacing w:val="-1"/>
          <w:sz w:val="30"/>
          <w:szCs w:val="30"/>
        </w:rPr>
      </w:pPr>
    </w:p>
    <w:p w14:paraId="37DBA449">
      <w:pPr>
        <w:pStyle w:val="2"/>
        <w:spacing w:before="319" w:line="249" w:lineRule="auto"/>
        <w:ind w:left="10" w:right="4" w:firstLine="9"/>
        <w:jc w:val="both"/>
        <w:rPr>
          <w:rFonts w:hint="eastAsia"/>
          <w:spacing w:val="-1"/>
          <w:sz w:val="30"/>
          <w:szCs w:val="30"/>
        </w:rPr>
      </w:pPr>
      <w:r>
        <w:rPr>
          <w:rFonts w:hint="eastAsia"/>
          <w:spacing w:val="-1"/>
          <w:sz w:val="30"/>
          <w:szCs w:val="30"/>
        </w:rPr>
        <w:t>Whence ariseth the disjunctive force of this argument, "Either by immediate actings upon their wills, or he maketh use of those exhortations?"</w:t>
      </w:r>
    </w:p>
    <w:p w14:paraId="2A92C426">
      <w:pPr>
        <w:pStyle w:val="2"/>
        <w:spacing w:before="319" w:line="249" w:lineRule="auto"/>
        <w:ind w:left="10" w:right="4" w:firstLine="9"/>
        <w:jc w:val="both"/>
        <w:rPr>
          <w:rFonts w:hint="eastAsia"/>
          <w:spacing w:val="-1"/>
          <w:sz w:val="30"/>
          <w:szCs w:val="30"/>
        </w:rPr>
      </w:pPr>
    </w:p>
    <w:p w14:paraId="1F64D33C">
      <w:pPr>
        <w:pStyle w:val="2"/>
        <w:spacing w:before="319" w:line="249" w:lineRule="auto"/>
        <w:ind w:left="10" w:right="4" w:firstLine="9"/>
        <w:jc w:val="both"/>
        <w:rPr>
          <w:rFonts w:hint="eastAsia"/>
          <w:spacing w:val="-1"/>
          <w:sz w:val="30"/>
          <w:szCs w:val="30"/>
        </w:rPr>
      </w:pPr>
      <w:r>
        <w:rPr>
          <w:rFonts w:hint="eastAsia"/>
          <w:spacing w:val="-1"/>
          <w:sz w:val="30"/>
          <w:szCs w:val="30"/>
        </w:rPr>
        <w:t>这个论证——“要么藉着直接作用于他们的意志，要么他利用那些劝勉”——的选言力量从何而来？</w:t>
      </w:r>
    </w:p>
    <w:p w14:paraId="08DA260B">
      <w:pPr>
        <w:pStyle w:val="2"/>
        <w:spacing w:before="319" w:line="249" w:lineRule="auto"/>
        <w:ind w:left="10" w:right="4" w:firstLine="9"/>
        <w:jc w:val="both"/>
        <w:rPr>
          <w:rFonts w:hint="eastAsia"/>
          <w:spacing w:val="-1"/>
          <w:sz w:val="30"/>
          <w:szCs w:val="30"/>
        </w:rPr>
      </w:pPr>
    </w:p>
    <w:p w14:paraId="2362FDA3">
      <w:pPr>
        <w:pStyle w:val="2"/>
        <w:spacing w:before="319" w:line="249" w:lineRule="auto"/>
        <w:ind w:left="10" w:right="4" w:firstLine="9"/>
        <w:jc w:val="both"/>
        <w:rPr>
          <w:rFonts w:hint="eastAsia"/>
          <w:spacing w:val="-1"/>
          <w:sz w:val="30"/>
          <w:szCs w:val="30"/>
        </w:rPr>
      </w:pPr>
      <w:r>
        <w:rPr>
          <w:rFonts w:hint="eastAsia"/>
          <w:spacing w:val="-1"/>
          <w:sz w:val="30"/>
          <w:szCs w:val="30"/>
        </w:rPr>
        <w:t>as though the one way were exclusive of the other, and that the Scripture did not abundantly and plentifully ascribe both these unto God; both that he exhorts us to know him, love him, believe in him, and gives us an understanding and a heart so to do, working faith and love in us by the exceeding efficacy of his power and Spirit.</w:t>
      </w:r>
    </w:p>
    <w:p w14:paraId="23D75232">
      <w:pPr>
        <w:pStyle w:val="2"/>
        <w:spacing w:before="319" w:line="249" w:lineRule="auto"/>
        <w:ind w:left="10" w:right="4" w:firstLine="9"/>
        <w:jc w:val="both"/>
        <w:rPr>
          <w:rFonts w:hint="eastAsia"/>
          <w:spacing w:val="-1"/>
          <w:sz w:val="30"/>
          <w:szCs w:val="30"/>
        </w:rPr>
      </w:pPr>
    </w:p>
    <w:p w14:paraId="49A19E1C">
      <w:pPr>
        <w:pStyle w:val="2"/>
        <w:spacing w:before="319" w:line="249" w:lineRule="auto"/>
        <w:ind w:left="10" w:right="4" w:firstLine="9"/>
        <w:jc w:val="both"/>
        <w:rPr>
          <w:rFonts w:hint="eastAsia"/>
          <w:spacing w:val="-1"/>
          <w:sz w:val="30"/>
          <w:szCs w:val="30"/>
        </w:rPr>
      </w:pPr>
      <w:r>
        <w:rPr>
          <w:rFonts w:hint="eastAsia"/>
          <w:spacing w:val="-1"/>
          <w:sz w:val="30"/>
          <w:szCs w:val="30"/>
        </w:rPr>
        <w:t>仿佛一种方式排斥另一种方式，并且圣经并非丰盛而充足地将这两者都归于神；既是他劝勉我们认识他、爱他、相信他，又赐给我们悟性和心如此行，藉着他能力和圣灵极其的功效在我们里面运行信心和爱心。</w:t>
      </w:r>
    </w:p>
    <w:p w14:paraId="23CE3805">
      <w:pPr>
        <w:pStyle w:val="2"/>
        <w:spacing w:before="319" w:line="249" w:lineRule="auto"/>
        <w:ind w:left="10" w:right="4" w:firstLine="9"/>
        <w:jc w:val="both"/>
        <w:rPr>
          <w:rFonts w:hint="eastAsia"/>
          <w:spacing w:val="-1"/>
          <w:sz w:val="30"/>
          <w:szCs w:val="30"/>
        </w:rPr>
      </w:pPr>
    </w:p>
    <w:p w14:paraId="10106928">
      <w:pPr>
        <w:pStyle w:val="2"/>
        <w:spacing w:before="319" w:line="249" w:lineRule="auto"/>
        <w:ind w:left="10" w:right="4" w:firstLine="9"/>
        <w:jc w:val="both"/>
        <w:rPr>
          <w:rFonts w:hint="eastAsia"/>
          <w:spacing w:val="-1"/>
          <w:sz w:val="30"/>
          <w:szCs w:val="30"/>
        </w:rPr>
      </w:pPr>
      <w:r>
        <w:rPr>
          <w:rFonts w:hint="eastAsia"/>
          <w:spacing w:val="-1"/>
          <w:sz w:val="30"/>
          <w:szCs w:val="30"/>
        </w:rPr>
        <w:t>I say, then, that God works immediately by his Spirit in and on the wills of his saints; that is, he puts forth a real physical power that is not contained in those exhortations, though he doth it by, and in, and with them.</w:t>
      </w:r>
    </w:p>
    <w:p w14:paraId="216ABBAB">
      <w:pPr>
        <w:pStyle w:val="2"/>
        <w:spacing w:before="319" w:line="249" w:lineRule="auto"/>
        <w:ind w:left="10" w:right="4" w:firstLine="9"/>
        <w:jc w:val="both"/>
        <w:rPr>
          <w:rFonts w:hint="eastAsia"/>
          <w:spacing w:val="-1"/>
          <w:sz w:val="30"/>
          <w:szCs w:val="30"/>
        </w:rPr>
      </w:pPr>
    </w:p>
    <w:p w14:paraId="68E71D88">
      <w:pPr>
        <w:pStyle w:val="2"/>
        <w:spacing w:before="319" w:line="249" w:lineRule="auto"/>
        <w:ind w:left="10" w:right="4" w:firstLine="9"/>
        <w:jc w:val="both"/>
        <w:rPr>
          <w:rFonts w:hint="eastAsia"/>
          <w:spacing w:val="-1"/>
          <w:sz w:val="30"/>
          <w:szCs w:val="30"/>
        </w:rPr>
      </w:pPr>
      <w:r>
        <w:rPr>
          <w:rFonts w:hint="eastAsia"/>
          <w:spacing w:val="-1"/>
          <w:sz w:val="30"/>
          <w:szCs w:val="30"/>
        </w:rPr>
        <w:t>那么，我说，神藉着他的灵，直接在并作用于他圣徒的意志；也就是说，他施展一种真实的、物理性的 (physical) 能力，这种能力并不包含在那些劝勉中，虽然他是藉着、在并与它们一同这样做的。</w:t>
      </w:r>
    </w:p>
    <w:p w14:paraId="5D66E244">
      <w:pPr>
        <w:pStyle w:val="2"/>
        <w:spacing w:before="319" w:line="249" w:lineRule="auto"/>
        <w:ind w:left="10" w:right="4" w:firstLine="9"/>
        <w:jc w:val="both"/>
        <w:rPr>
          <w:rFonts w:hint="eastAsia"/>
          <w:spacing w:val="-1"/>
          <w:sz w:val="30"/>
          <w:szCs w:val="30"/>
        </w:rPr>
      </w:pPr>
    </w:p>
    <w:p w14:paraId="0C9BAC84">
      <w:pPr>
        <w:pStyle w:val="2"/>
        <w:spacing w:before="319" w:line="249" w:lineRule="auto"/>
        <w:ind w:left="10" w:right="4" w:firstLine="9"/>
        <w:jc w:val="both"/>
        <w:rPr>
          <w:rFonts w:hint="eastAsia"/>
          <w:spacing w:val="-1"/>
          <w:sz w:val="30"/>
          <w:szCs w:val="30"/>
        </w:rPr>
      </w:pPr>
      <w:r>
        <w:rPr>
          <w:rFonts w:hint="eastAsia"/>
          <w:spacing w:val="-1"/>
          <w:sz w:val="30"/>
          <w:szCs w:val="30"/>
        </w:rPr>
        <w:t>The impotency that is in us to do good is not amiss termed ethico-physica, both natural and moral; and the applications of God to the soul in their doing good are both really and physically efficient and moral also, the one consisting in the efficacy of his Spirit, the other lying in the exhortations of the word, yet so as that the efficacy of the Spirit is exerted by and with the moral efficacy of the word, his work being but grace or the law in the heart, the word being the law written.</w:t>
      </w:r>
    </w:p>
    <w:p w14:paraId="4AE52079">
      <w:pPr>
        <w:pStyle w:val="2"/>
        <w:spacing w:before="319" w:line="249" w:lineRule="auto"/>
        <w:ind w:left="10" w:right="4" w:firstLine="9"/>
        <w:jc w:val="both"/>
        <w:rPr>
          <w:rFonts w:hint="eastAsia"/>
          <w:spacing w:val="-1"/>
          <w:sz w:val="30"/>
          <w:szCs w:val="30"/>
        </w:rPr>
      </w:pPr>
    </w:p>
    <w:p w14:paraId="13D49BD8">
      <w:pPr>
        <w:pStyle w:val="2"/>
        <w:spacing w:before="319" w:line="249" w:lineRule="auto"/>
        <w:ind w:left="10" w:right="4" w:firstLine="9"/>
        <w:jc w:val="both"/>
        <w:rPr>
          <w:rFonts w:hint="eastAsia"/>
          <w:spacing w:val="-1"/>
          <w:sz w:val="30"/>
          <w:szCs w:val="30"/>
        </w:rPr>
      </w:pPr>
      <w:r>
        <w:rPr>
          <w:rFonts w:hint="eastAsia"/>
          <w:spacing w:val="-1"/>
          <w:sz w:val="30"/>
          <w:szCs w:val="30"/>
        </w:rPr>
        <w:t>我们里面行善的无能，并非不当地被称为伦理-物理性的 (ethico-physica)，既是天然的也是道德的；神在他们行善时对灵魂的应用，既是真实且物理性有效的，也是道德的，前者在于他圣灵的功效，后者在于道的劝勉，然而却是如此，即圣灵的功效是藉着并与道的道德功效一同施展的，他的工作不过是恩典或心中的律法，道则是写成的律法。</w:t>
      </w:r>
    </w:p>
    <w:p w14:paraId="32DE573C">
      <w:pPr>
        <w:pStyle w:val="2"/>
        <w:spacing w:before="319" w:line="249" w:lineRule="auto"/>
        <w:ind w:left="10" w:right="4" w:firstLine="9"/>
        <w:jc w:val="both"/>
        <w:rPr>
          <w:rFonts w:hint="eastAsia"/>
          <w:spacing w:val="-1"/>
          <w:sz w:val="30"/>
          <w:szCs w:val="30"/>
        </w:rPr>
      </w:pPr>
    </w:p>
    <w:p w14:paraId="3E2551FC">
      <w:pPr>
        <w:pStyle w:val="2"/>
        <w:spacing w:before="319" w:line="249" w:lineRule="auto"/>
        <w:ind w:left="10" w:right="4" w:firstLine="9"/>
        <w:jc w:val="both"/>
        <w:rPr>
          <w:rFonts w:hint="eastAsia"/>
          <w:spacing w:val="-1"/>
          <w:sz w:val="30"/>
          <w:szCs w:val="30"/>
        </w:rPr>
      </w:pPr>
      <w:r>
        <w:rPr>
          <w:rFonts w:hint="eastAsia"/>
          <w:spacing w:val="-1"/>
          <w:sz w:val="30"/>
          <w:szCs w:val="30"/>
        </w:rPr>
        <w:t>So that all the ensuing reasonings are bottomed upon things male divisa, that stand in a sweet harmony and compliance with each other.</w:t>
      </w:r>
    </w:p>
    <w:p w14:paraId="6E83F85B">
      <w:pPr>
        <w:pStyle w:val="2"/>
        <w:spacing w:before="319" w:line="249" w:lineRule="auto"/>
        <w:ind w:left="10" w:right="4" w:firstLine="9"/>
        <w:jc w:val="both"/>
        <w:rPr>
          <w:rFonts w:hint="eastAsia"/>
          <w:spacing w:val="-1"/>
          <w:sz w:val="30"/>
          <w:szCs w:val="30"/>
        </w:rPr>
      </w:pPr>
    </w:p>
    <w:p w14:paraId="3EAD7B8D">
      <w:pPr>
        <w:pStyle w:val="2"/>
        <w:spacing w:before="319" w:line="249" w:lineRule="auto"/>
        <w:ind w:left="10" w:right="4" w:firstLine="9"/>
        <w:jc w:val="both"/>
        <w:rPr>
          <w:rFonts w:hint="eastAsia"/>
          <w:spacing w:val="-1"/>
          <w:sz w:val="30"/>
          <w:szCs w:val="30"/>
        </w:rPr>
      </w:pPr>
      <w:r>
        <w:rPr>
          <w:rFonts w:hint="eastAsia"/>
          <w:spacing w:val="-1"/>
          <w:sz w:val="30"/>
          <w:szCs w:val="30"/>
        </w:rPr>
        <w:t>因此，所有接下来的推理，都建立在不当区分的事物 (male divisa) [拉丁文] 之上，这些事物彼此处于一种甘甜的和谐与顺从之中。</w:t>
      </w:r>
    </w:p>
    <w:p w14:paraId="09CBD9D8">
      <w:pPr>
        <w:pStyle w:val="2"/>
        <w:spacing w:before="319" w:line="249" w:lineRule="auto"/>
        <w:ind w:left="10" w:right="4" w:firstLine="9"/>
        <w:jc w:val="both"/>
        <w:rPr>
          <w:rFonts w:hint="eastAsia"/>
          <w:spacing w:val="-1"/>
          <w:sz w:val="30"/>
          <w:szCs w:val="30"/>
        </w:rPr>
      </w:pPr>
    </w:p>
    <w:p w14:paraId="7CD192BD">
      <w:pPr>
        <w:pStyle w:val="2"/>
        <w:spacing w:before="319" w:line="249" w:lineRule="auto"/>
        <w:ind w:left="10" w:right="4" w:firstLine="9"/>
        <w:jc w:val="both"/>
        <w:rPr>
          <w:rFonts w:hint="eastAsia"/>
          <w:spacing w:val="-1"/>
          <w:sz w:val="30"/>
          <w:szCs w:val="30"/>
        </w:rPr>
      </w:pPr>
      <w:r>
        <w:rPr>
          <w:rFonts w:hint="eastAsia"/>
          <w:spacing w:val="-1"/>
          <w:sz w:val="30"/>
          <w:szCs w:val="30"/>
        </w:rPr>
        <w:t>But Mr Goodwin tells you, "That if God work by his Spirit and his grace immediately on the wills of men, to cause them to persevere, then are exhortations no means of their perseverance."</w:t>
      </w:r>
    </w:p>
    <w:p w14:paraId="6EFF7CE5">
      <w:pPr>
        <w:pStyle w:val="2"/>
        <w:spacing w:before="319" w:line="249" w:lineRule="auto"/>
        <w:ind w:left="10" w:right="4" w:firstLine="9"/>
        <w:jc w:val="both"/>
        <w:rPr>
          <w:rFonts w:hint="eastAsia"/>
          <w:spacing w:val="-1"/>
          <w:sz w:val="30"/>
          <w:szCs w:val="30"/>
        </w:rPr>
      </w:pPr>
    </w:p>
    <w:p w14:paraId="187BEB37">
      <w:pPr>
        <w:pStyle w:val="2"/>
        <w:spacing w:before="319" w:line="249" w:lineRule="auto"/>
        <w:ind w:left="10" w:right="4" w:firstLine="9"/>
        <w:jc w:val="both"/>
        <w:rPr>
          <w:rFonts w:hint="eastAsia"/>
          <w:spacing w:val="-1"/>
          <w:sz w:val="30"/>
          <w:szCs w:val="30"/>
        </w:rPr>
      </w:pPr>
      <w:r>
        <w:rPr>
          <w:rFonts w:hint="eastAsia"/>
          <w:spacing w:val="-1"/>
          <w:sz w:val="30"/>
          <w:szCs w:val="30"/>
        </w:rPr>
        <w:t>但古德温先生告诉你，“倘若神藉着他的灵和他恩典，直接作用于人的意志，使他们坚忍，那么劝勉就并非他们坚忍的途径。”</w:t>
      </w:r>
    </w:p>
    <w:p w14:paraId="10F800F5">
      <w:pPr>
        <w:pStyle w:val="2"/>
        <w:spacing w:before="319" w:line="249" w:lineRule="auto"/>
        <w:ind w:left="10" w:right="4" w:firstLine="9"/>
        <w:jc w:val="both"/>
        <w:rPr>
          <w:rFonts w:hint="eastAsia"/>
          <w:spacing w:val="-1"/>
          <w:sz w:val="30"/>
          <w:szCs w:val="30"/>
        </w:rPr>
      </w:pPr>
    </w:p>
    <w:p w14:paraId="119D1578">
      <w:pPr>
        <w:pStyle w:val="2"/>
        <w:spacing w:before="319" w:line="249" w:lineRule="auto"/>
        <w:ind w:left="10" w:right="4" w:firstLine="9"/>
        <w:jc w:val="both"/>
        <w:rPr>
          <w:rFonts w:hint="eastAsia"/>
          <w:spacing w:val="-1"/>
          <w:sz w:val="30"/>
          <w:szCs w:val="30"/>
        </w:rPr>
      </w:pPr>
      <w:r>
        <w:rPr>
          <w:rFonts w:hint="eastAsia"/>
          <w:spacing w:val="-1"/>
          <w:sz w:val="30"/>
          <w:szCs w:val="30"/>
        </w:rPr>
        <w:t>Why so, I pray?</w:t>
      </w:r>
    </w:p>
    <w:p w14:paraId="32B6B068">
      <w:pPr>
        <w:pStyle w:val="2"/>
        <w:spacing w:before="319" w:line="249" w:lineRule="auto"/>
        <w:ind w:left="10" w:right="4" w:firstLine="9"/>
        <w:jc w:val="both"/>
        <w:rPr>
          <w:rFonts w:hint="eastAsia"/>
          <w:spacing w:val="-1"/>
          <w:sz w:val="30"/>
          <w:szCs w:val="30"/>
        </w:rPr>
      </w:pPr>
    </w:p>
    <w:p w14:paraId="0985CF2E">
      <w:pPr>
        <w:pStyle w:val="2"/>
        <w:spacing w:before="319" w:line="249" w:lineRule="auto"/>
        <w:ind w:left="10" w:right="4" w:firstLine="9"/>
        <w:jc w:val="both"/>
        <w:rPr>
          <w:rFonts w:hint="eastAsia"/>
          <w:spacing w:val="-1"/>
          <w:sz w:val="30"/>
          <w:szCs w:val="30"/>
        </w:rPr>
      </w:pPr>
      <w:r>
        <w:rPr>
          <w:rFonts w:hint="eastAsia"/>
          <w:spacing w:val="-1"/>
          <w:sz w:val="30"/>
          <w:szCs w:val="30"/>
        </w:rPr>
        <w:t>我请问，为何如此？</w:t>
      </w:r>
    </w:p>
    <w:p w14:paraId="31666735">
      <w:pPr>
        <w:pStyle w:val="2"/>
        <w:spacing w:before="319" w:line="249" w:lineRule="auto"/>
        <w:ind w:left="10" w:right="4" w:firstLine="9"/>
        <w:jc w:val="both"/>
        <w:rPr>
          <w:rFonts w:hint="eastAsia"/>
          <w:spacing w:val="-1"/>
          <w:sz w:val="30"/>
          <w:szCs w:val="30"/>
        </w:rPr>
      </w:pPr>
    </w:p>
    <w:p w14:paraId="4A127BB5">
      <w:pPr>
        <w:pStyle w:val="2"/>
        <w:spacing w:before="319" w:line="249" w:lineRule="auto"/>
        <w:ind w:left="10" w:right="4" w:firstLine="9"/>
        <w:jc w:val="both"/>
        <w:rPr>
          <w:rFonts w:hint="eastAsia"/>
          <w:spacing w:val="-1"/>
          <w:sz w:val="30"/>
          <w:szCs w:val="30"/>
        </w:rPr>
      </w:pPr>
      <w:r>
        <w:rPr>
          <w:rFonts w:hint="eastAsia"/>
          <w:spacing w:val="-1"/>
          <w:sz w:val="30"/>
          <w:szCs w:val="30"/>
        </w:rPr>
        <w:t>It seems we must have no internal effectual grace from God, or no outward exhortations of the word; but he tells you it must be so, "Because if the will be physically and irresistibly acted and drawn by God to do such and such things, it needeth no addition of moral means; such are exhortations thereunto."</w:t>
      </w:r>
    </w:p>
    <w:p w14:paraId="36A5A575">
      <w:pPr>
        <w:pStyle w:val="2"/>
        <w:spacing w:before="319" w:line="249" w:lineRule="auto"/>
        <w:ind w:left="10" w:right="4" w:firstLine="9"/>
        <w:jc w:val="both"/>
        <w:rPr>
          <w:rFonts w:hint="eastAsia"/>
          <w:spacing w:val="-1"/>
          <w:sz w:val="30"/>
          <w:szCs w:val="30"/>
        </w:rPr>
      </w:pPr>
    </w:p>
    <w:p w14:paraId="1324525C">
      <w:pPr>
        <w:pStyle w:val="2"/>
        <w:spacing w:before="319" w:line="249" w:lineRule="auto"/>
        <w:ind w:left="10" w:right="4" w:firstLine="9"/>
        <w:jc w:val="both"/>
        <w:rPr>
          <w:rFonts w:hint="eastAsia"/>
          <w:spacing w:val="-1"/>
          <w:sz w:val="30"/>
          <w:szCs w:val="30"/>
        </w:rPr>
      </w:pPr>
      <w:r>
        <w:rPr>
          <w:rFonts w:hint="eastAsia"/>
          <w:spacing w:val="-1"/>
          <w:sz w:val="30"/>
          <w:szCs w:val="30"/>
        </w:rPr>
        <w:t>看来我们必须要么没有从神而来的内在有效恩典，要么没有道的外在劝勉；但他告诉你必须如此，“因为倘若意志被神物理地 (physically) 且不可抗拒地作用并吸引去做这样那样的事物，它就无需添加道德途径；例如对其的劝勉。”</w:t>
      </w:r>
    </w:p>
    <w:p w14:paraId="3330F931">
      <w:pPr>
        <w:pStyle w:val="2"/>
        <w:spacing w:before="319" w:line="249" w:lineRule="auto"/>
        <w:ind w:left="10" w:right="4" w:firstLine="9"/>
        <w:jc w:val="both"/>
        <w:rPr>
          <w:rFonts w:hint="eastAsia"/>
          <w:spacing w:val="-1"/>
          <w:sz w:val="30"/>
          <w:szCs w:val="30"/>
        </w:rPr>
      </w:pPr>
    </w:p>
    <w:p w14:paraId="18E67B64">
      <w:pPr>
        <w:pStyle w:val="2"/>
        <w:spacing w:before="319" w:line="249" w:lineRule="auto"/>
        <w:ind w:left="10" w:right="4" w:firstLine="9"/>
        <w:jc w:val="both"/>
        <w:rPr>
          <w:rFonts w:hint="eastAsia"/>
          <w:spacing w:val="-1"/>
          <w:sz w:val="30"/>
          <w:szCs w:val="30"/>
        </w:rPr>
      </w:pPr>
      <w:r>
        <w:rPr>
          <w:rFonts w:hint="eastAsia"/>
          <w:spacing w:val="-1"/>
          <w:sz w:val="30"/>
          <w:szCs w:val="30"/>
        </w:rPr>
        <w:t>That is, if the will be effectually inclined to the ways of God by his grace, there is then no need of the exhortations of the word.</w:t>
      </w:r>
    </w:p>
    <w:p w14:paraId="22CB74C8">
      <w:pPr>
        <w:pStyle w:val="2"/>
        <w:spacing w:before="319" w:line="249" w:lineRule="auto"/>
        <w:ind w:left="10" w:right="4" w:firstLine="9"/>
        <w:jc w:val="both"/>
        <w:rPr>
          <w:rFonts w:hint="eastAsia"/>
          <w:spacing w:val="-1"/>
          <w:sz w:val="30"/>
          <w:szCs w:val="30"/>
        </w:rPr>
      </w:pPr>
    </w:p>
    <w:p w14:paraId="67CDF3F6">
      <w:pPr>
        <w:pStyle w:val="2"/>
        <w:spacing w:before="319" w:line="249" w:lineRule="auto"/>
        <w:ind w:left="10" w:right="4" w:firstLine="9"/>
        <w:jc w:val="both"/>
        <w:rPr>
          <w:rFonts w:hint="eastAsia"/>
          <w:spacing w:val="-1"/>
          <w:sz w:val="30"/>
          <w:szCs w:val="30"/>
        </w:rPr>
      </w:pPr>
      <w:r>
        <w:rPr>
          <w:rFonts w:hint="eastAsia"/>
          <w:spacing w:val="-1"/>
          <w:sz w:val="30"/>
          <w:szCs w:val="30"/>
        </w:rPr>
        <w:t>也就是说，倘若意志藉着他的恩典被有效地倾向于神的道路，那么就不再需要道的劝勉了。</w:t>
      </w:r>
    </w:p>
    <w:p w14:paraId="40FFFAA6">
      <w:pPr>
        <w:pStyle w:val="2"/>
        <w:spacing w:before="319" w:line="249" w:lineRule="auto"/>
        <w:ind w:left="10" w:right="4" w:firstLine="9"/>
        <w:jc w:val="both"/>
        <w:rPr>
          <w:rFonts w:hint="eastAsia"/>
          <w:spacing w:val="-1"/>
          <w:sz w:val="30"/>
          <w:szCs w:val="30"/>
        </w:rPr>
      </w:pPr>
    </w:p>
    <w:p w14:paraId="7D11407C">
      <w:pPr>
        <w:pStyle w:val="2"/>
        <w:spacing w:before="319" w:line="249" w:lineRule="auto"/>
        <w:ind w:left="10" w:right="4" w:firstLine="9"/>
        <w:jc w:val="both"/>
        <w:rPr>
          <w:rFonts w:hint="eastAsia"/>
          <w:spacing w:val="-1"/>
          <w:sz w:val="30"/>
          <w:szCs w:val="30"/>
        </w:rPr>
      </w:pPr>
      <w:r>
        <w:rPr>
          <w:rFonts w:hint="eastAsia"/>
          <w:spacing w:val="-1"/>
          <w:sz w:val="30"/>
          <w:szCs w:val="30"/>
        </w:rPr>
        <w:t>But yet,—</w:t>
      </w:r>
    </w:p>
    <w:p w14:paraId="3474A673">
      <w:pPr>
        <w:pStyle w:val="2"/>
        <w:spacing w:before="319" w:line="249" w:lineRule="auto"/>
        <w:ind w:left="10" w:right="4" w:firstLine="9"/>
        <w:jc w:val="both"/>
        <w:rPr>
          <w:rFonts w:hint="eastAsia"/>
          <w:spacing w:val="-1"/>
          <w:sz w:val="30"/>
          <w:szCs w:val="30"/>
        </w:rPr>
      </w:pPr>
    </w:p>
    <w:p w14:paraId="31BE2055">
      <w:pPr>
        <w:pStyle w:val="2"/>
        <w:spacing w:before="319" w:line="249" w:lineRule="auto"/>
        <w:ind w:left="10" w:right="4" w:firstLine="9"/>
        <w:jc w:val="both"/>
        <w:rPr>
          <w:rFonts w:hint="eastAsia"/>
          <w:spacing w:val="-1"/>
          <w:sz w:val="30"/>
          <w:szCs w:val="30"/>
        </w:rPr>
      </w:pPr>
      <w:r>
        <w:rPr>
          <w:rFonts w:hint="eastAsia"/>
          <w:spacing w:val="-1"/>
          <w:sz w:val="30"/>
          <w:szCs w:val="30"/>
        </w:rPr>
        <w:t>然而，——</w:t>
      </w:r>
    </w:p>
    <w:p w14:paraId="5C610934">
      <w:pPr>
        <w:pStyle w:val="2"/>
        <w:spacing w:before="319" w:line="249" w:lineRule="auto"/>
        <w:ind w:left="10" w:right="4" w:firstLine="9"/>
        <w:jc w:val="both"/>
        <w:rPr>
          <w:rFonts w:hint="eastAsia"/>
          <w:spacing w:val="-1"/>
          <w:sz w:val="30"/>
          <w:szCs w:val="30"/>
        </w:rPr>
      </w:pPr>
    </w:p>
    <w:p w14:paraId="273A378F">
      <w:pPr>
        <w:pStyle w:val="2"/>
        <w:spacing w:before="319" w:line="249" w:lineRule="auto"/>
        <w:ind w:left="10" w:right="4" w:firstLine="9"/>
        <w:jc w:val="both"/>
        <w:rPr>
          <w:rFonts w:hint="eastAsia"/>
          <w:spacing w:val="-1"/>
          <w:sz w:val="30"/>
          <w:szCs w:val="30"/>
        </w:rPr>
      </w:pPr>
      <w:r>
        <w:rPr>
          <w:rFonts w:hint="eastAsia"/>
          <w:spacing w:val="-1"/>
          <w:sz w:val="30"/>
          <w:szCs w:val="30"/>
        </w:rPr>
        <w:t>The Spirit of God, though he has an immediate efficacy of his own by and with those exhortations, yet by those exhortations he also inclines the will; and as he works on the will as corrupt and impotent by his grace, so he works on the will (as the will, or as such a faculty, is apt to be wrought upon by a mediation of the understanding) by exhortations.</w:t>
      </w:r>
    </w:p>
    <w:p w14:paraId="04F8376D">
      <w:pPr>
        <w:pStyle w:val="2"/>
        <w:spacing w:before="319" w:line="249" w:lineRule="auto"/>
        <w:ind w:left="10" w:right="4" w:firstLine="9"/>
        <w:jc w:val="both"/>
        <w:rPr>
          <w:rFonts w:hint="eastAsia"/>
          <w:spacing w:val="-1"/>
          <w:sz w:val="30"/>
          <w:szCs w:val="30"/>
        </w:rPr>
      </w:pPr>
    </w:p>
    <w:p w14:paraId="40AA8E50">
      <w:pPr>
        <w:pStyle w:val="2"/>
        <w:spacing w:before="319" w:line="249" w:lineRule="auto"/>
        <w:ind w:left="10" w:right="4" w:firstLine="9"/>
        <w:jc w:val="both"/>
        <w:rPr>
          <w:rFonts w:hint="eastAsia"/>
          <w:spacing w:val="-1"/>
          <w:sz w:val="30"/>
          <w:szCs w:val="30"/>
        </w:rPr>
      </w:pPr>
      <w:r>
        <w:rPr>
          <w:rFonts w:hint="eastAsia"/>
          <w:spacing w:val="-1"/>
          <w:sz w:val="30"/>
          <w:szCs w:val="30"/>
        </w:rPr>
        <w:t>神的灵，虽然他藉着并与那些劝勉一同拥有他自己直接的功效，然而藉着那些劝勉，他也倾向意志；正如他藉着他的恩典作用于败坏且无能的意志，照样他也藉着劝勉作用于意志（如同意志，或如同那样一种官能，倾向于藉着悟性的中介而被影响）。</w:t>
      </w:r>
    </w:p>
    <w:p w14:paraId="02152A53">
      <w:pPr>
        <w:pStyle w:val="2"/>
        <w:spacing w:before="319" w:line="249" w:lineRule="auto"/>
        <w:ind w:left="10" w:right="4" w:firstLine="9"/>
        <w:jc w:val="both"/>
        <w:rPr>
          <w:rFonts w:hint="eastAsia"/>
          <w:spacing w:val="-1"/>
          <w:sz w:val="30"/>
          <w:szCs w:val="30"/>
        </w:rPr>
      </w:pPr>
    </w:p>
    <w:p w14:paraId="18A29080">
      <w:pPr>
        <w:pStyle w:val="2"/>
        <w:spacing w:before="319" w:line="249" w:lineRule="auto"/>
        <w:ind w:left="10" w:right="4" w:firstLine="9"/>
        <w:jc w:val="both"/>
        <w:rPr>
          <w:rFonts w:hint="eastAsia"/>
          <w:spacing w:val="-1"/>
          <w:sz w:val="30"/>
          <w:szCs w:val="30"/>
        </w:rPr>
      </w:pPr>
      <w:r>
        <w:rPr>
          <w:rFonts w:hint="eastAsia"/>
          <w:spacing w:val="-1"/>
          <w:sz w:val="30"/>
          <w:szCs w:val="30"/>
        </w:rPr>
        <w:t>To say, "Obedience would have been produced and wrought had there been no exhortations," is not required of us, what efficacy soever we ascribe to grace, unless we also deny exhortations to be appointed of God and to be used by the Spirit of God for the producing of that obedience.</w:t>
      </w:r>
    </w:p>
    <w:p w14:paraId="06D4FC5A">
      <w:pPr>
        <w:pStyle w:val="2"/>
        <w:spacing w:before="319" w:line="249" w:lineRule="auto"/>
        <w:ind w:left="10" w:right="4" w:firstLine="9"/>
        <w:jc w:val="both"/>
        <w:rPr>
          <w:rFonts w:hint="eastAsia"/>
          <w:spacing w:val="-1"/>
          <w:sz w:val="30"/>
          <w:szCs w:val="30"/>
        </w:rPr>
      </w:pPr>
    </w:p>
    <w:p w14:paraId="2AEFBE08">
      <w:pPr>
        <w:pStyle w:val="2"/>
        <w:spacing w:before="319" w:line="249" w:lineRule="auto"/>
        <w:ind w:left="10" w:right="4" w:firstLine="9"/>
        <w:jc w:val="both"/>
        <w:rPr>
          <w:rFonts w:hint="eastAsia"/>
          <w:spacing w:val="-1"/>
          <w:sz w:val="30"/>
          <w:szCs w:val="30"/>
        </w:rPr>
      </w:pPr>
      <w:r>
        <w:rPr>
          <w:rFonts w:hint="eastAsia"/>
          <w:spacing w:val="-1"/>
          <w:sz w:val="30"/>
          <w:szCs w:val="30"/>
        </w:rPr>
        <w:t>说“倘若没有劝勉，顺服也会被产生并作成”，这并非要求于我们，无论我们赋予恩典何等功效，除非我们也否认劝勉是神所指定的，并且被神的灵用来产生那种顺服。</w:t>
      </w:r>
    </w:p>
    <w:p w14:paraId="2E5E9992">
      <w:pPr>
        <w:pStyle w:val="2"/>
        <w:spacing w:before="319" w:line="249" w:lineRule="auto"/>
        <w:ind w:left="10" w:right="4" w:firstLine="9"/>
        <w:jc w:val="both"/>
        <w:rPr>
          <w:rFonts w:hint="eastAsia"/>
          <w:spacing w:val="-1"/>
          <w:sz w:val="30"/>
          <w:szCs w:val="30"/>
        </w:rPr>
      </w:pPr>
    </w:p>
    <w:p w14:paraId="2E9B319D">
      <w:pPr>
        <w:pStyle w:val="2"/>
        <w:spacing w:before="319" w:line="249" w:lineRule="auto"/>
        <w:ind w:left="10" w:right="4" w:firstLine="9"/>
        <w:jc w:val="both"/>
        <w:rPr>
          <w:rFonts w:hint="eastAsia"/>
          <w:spacing w:val="-1"/>
          <w:sz w:val="30"/>
          <w:szCs w:val="30"/>
        </w:rPr>
      </w:pPr>
      <w:r>
        <w:rPr>
          <w:rFonts w:hint="eastAsia"/>
          <w:spacing w:val="-1"/>
          <w:sz w:val="30"/>
          <w:szCs w:val="30"/>
        </w:rPr>
        <w:t>Neither,—</w:t>
      </w:r>
    </w:p>
    <w:p w14:paraId="523A0E72">
      <w:pPr>
        <w:pStyle w:val="2"/>
        <w:spacing w:before="319" w:line="249" w:lineRule="auto"/>
        <w:ind w:left="10" w:right="4" w:firstLine="9"/>
        <w:jc w:val="both"/>
        <w:rPr>
          <w:rFonts w:hint="eastAsia"/>
          <w:spacing w:val="-1"/>
          <w:sz w:val="30"/>
          <w:szCs w:val="30"/>
        </w:rPr>
      </w:pPr>
    </w:p>
    <w:p w14:paraId="032D6EAE">
      <w:pPr>
        <w:pStyle w:val="2"/>
        <w:spacing w:before="319" w:line="249" w:lineRule="auto"/>
        <w:ind w:left="10" w:right="4" w:firstLine="9"/>
        <w:jc w:val="both"/>
        <w:rPr>
          <w:rFonts w:hint="eastAsia"/>
          <w:spacing w:val="-1"/>
          <w:sz w:val="30"/>
          <w:szCs w:val="30"/>
        </w:rPr>
      </w:pPr>
      <w:r>
        <w:rPr>
          <w:rFonts w:hint="eastAsia"/>
          <w:spacing w:val="-1"/>
          <w:sz w:val="30"/>
          <w:szCs w:val="30"/>
        </w:rPr>
        <w:t>也不是——</w:t>
      </w:r>
    </w:p>
    <w:p w14:paraId="35B7AAC5">
      <w:pPr>
        <w:pStyle w:val="2"/>
        <w:spacing w:before="319" w:line="249" w:lineRule="auto"/>
        <w:ind w:left="10" w:right="4" w:firstLine="9"/>
        <w:jc w:val="both"/>
        <w:rPr>
          <w:rFonts w:hint="eastAsia"/>
          <w:spacing w:val="-1"/>
          <w:sz w:val="30"/>
          <w:szCs w:val="30"/>
        </w:rPr>
      </w:pPr>
    </w:p>
    <w:p w14:paraId="1A3BDB66">
      <w:pPr>
        <w:pStyle w:val="2"/>
        <w:spacing w:before="319" w:line="249" w:lineRule="auto"/>
        <w:ind w:left="10" w:right="4" w:firstLine="9"/>
        <w:jc w:val="both"/>
        <w:rPr>
          <w:rFonts w:hint="eastAsia"/>
          <w:spacing w:val="-1"/>
          <w:sz w:val="30"/>
          <w:szCs w:val="30"/>
        </w:rPr>
      </w:pPr>
      <w:r>
        <w:rPr>
          <w:rFonts w:hint="eastAsia"/>
          <w:spacing w:val="-1"/>
          <w:sz w:val="30"/>
          <w:szCs w:val="30"/>
        </w:rPr>
        <w:t>Doth God work upon the will as a distinct faculty alone of itself, without suiting his operations to the other faculties of the soul; nor is grace to be wrought or carried on in us merely as we have wills, but as we have understandings also, whereby the exhortations he is pleased to use may be conveyed to the will and affect it in their kind.</w:t>
      </w:r>
    </w:p>
    <w:p w14:paraId="2EAE6AE3">
      <w:pPr>
        <w:pStyle w:val="2"/>
        <w:spacing w:before="319" w:line="249" w:lineRule="auto"/>
        <w:ind w:left="10" w:right="4" w:firstLine="9"/>
        <w:jc w:val="both"/>
        <w:rPr>
          <w:rFonts w:hint="eastAsia"/>
          <w:spacing w:val="-1"/>
          <w:sz w:val="30"/>
          <w:szCs w:val="30"/>
        </w:rPr>
      </w:pPr>
    </w:p>
    <w:p w14:paraId="6FC955DF">
      <w:pPr>
        <w:pStyle w:val="2"/>
        <w:spacing w:before="319" w:line="249" w:lineRule="auto"/>
        <w:ind w:left="10" w:right="4" w:firstLine="9"/>
        <w:jc w:val="both"/>
        <w:rPr>
          <w:rFonts w:hint="eastAsia"/>
          <w:spacing w:val="-1"/>
          <w:sz w:val="30"/>
          <w:szCs w:val="30"/>
        </w:rPr>
      </w:pPr>
      <w:r>
        <w:rPr>
          <w:rFonts w:hint="eastAsia"/>
          <w:spacing w:val="-1"/>
          <w:sz w:val="30"/>
          <w:szCs w:val="30"/>
        </w:rPr>
        <w:t>神作用于意志，并非如同作用于一个本身独特的官能，而不使其作为与灵魂其他官能相适合；恩典在我们里面作成或推进，也并非仅仅因为我们拥有意志，而是因为我们也拥有悟性，藉此他乐于使用的劝勉可以传递到意志，并在其种类中影响它。</w:t>
      </w:r>
    </w:p>
    <w:p w14:paraId="0F775D55">
      <w:pPr>
        <w:pStyle w:val="2"/>
        <w:spacing w:before="319" w:line="249" w:lineRule="auto"/>
        <w:ind w:left="10" w:right="4" w:firstLine="9"/>
        <w:jc w:val="both"/>
        <w:rPr>
          <w:rFonts w:hint="eastAsia"/>
          <w:spacing w:val="-1"/>
          <w:sz w:val="30"/>
          <w:szCs w:val="30"/>
        </w:rPr>
      </w:pPr>
    </w:p>
    <w:p w14:paraId="64DAD2DE">
      <w:pPr>
        <w:pStyle w:val="2"/>
        <w:spacing w:before="319" w:line="249" w:lineRule="auto"/>
        <w:ind w:left="10" w:right="4" w:firstLine="9"/>
        <w:jc w:val="both"/>
        <w:rPr>
          <w:rFonts w:hint="eastAsia"/>
          <w:spacing w:val="-1"/>
          <w:sz w:val="30"/>
          <w:szCs w:val="30"/>
        </w:rPr>
      </w:pPr>
      <w:r>
        <w:rPr>
          <w:rFonts w:hint="eastAsia"/>
          <w:spacing w:val="-1"/>
          <w:sz w:val="30"/>
          <w:szCs w:val="30"/>
        </w:rPr>
        <w:t>In a word, this is but repeating what was said before, "If there be any effectual grace, there is no use of exhortations; or if exhortations be the means of continuing or increasing grace, what need the efficacy of grace or immediate actings of the Spirit,'working in us to will and to do of God's good pleasure?' "</w:t>
      </w:r>
    </w:p>
    <w:p w14:paraId="363482C2">
      <w:pPr>
        <w:pStyle w:val="2"/>
        <w:spacing w:before="319" w:line="249" w:lineRule="auto"/>
        <w:ind w:left="10" w:right="4" w:firstLine="9"/>
        <w:jc w:val="both"/>
        <w:rPr>
          <w:rFonts w:hint="eastAsia"/>
          <w:spacing w:val="-1"/>
          <w:sz w:val="30"/>
          <w:szCs w:val="30"/>
        </w:rPr>
      </w:pPr>
    </w:p>
    <w:p w14:paraId="2B763298">
      <w:pPr>
        <w:pStyle w:val="2"/>
        <w:spacing w:before="319" w:line="249" w:lineRule="auto"/>
        <w:ind w:left="10" w:right="4" w:firstLine="9"/>
        <w:jc w:val="both"/>
        <w:rPr>
          <w:rFonts w:hint="eastAsia"/>
          <w:spacing w:val="-1"/>
          <w:sz w:val="30"/>
          <w:szCs w:val="30"/>
        </w:rPr>
      </w:pPr>
      <w:r>
        <w:rPr>
          <w:rFonts w:hint="eastAsia"/>
          <w:spacing w:val="-1"/>
          <w:sz w:val="30"/>
          <w:szCs w:val="30"/>
        </w:rPr>
        <w:t>总之，这不过是重复先前所说的话：“倘若有任何有效的恩典，劝勉就毫无用处；或者倘若劝勉是持续或增加恩典的途径，那么恩典的功效或圣灵直接的作为——‘在我们里面运行，使我们立志行事，都成就神的美意’——又有什么必要呢？”</w:t>
      </w:r>
    </w:p>
    <w:p w14:paraId="7945F5AB">
      <w:pPr>
        <w:pStyle w:val="2"/>
        <w:spacing w:before="319" w:line="249" w:lineRule="auto"/>
        <w:ind w:left="10" w:right="4" w:firstLine="9"/>
        <w:jc w:val="both"/>
        <w:rPr>
          <w:rFonts w:hint="eastAsia"/>
          <w:spacing w:val="-1"/>
          <w:sz w:val="30"/>
          <w:szCs w:val="30"/>
        </w:rPr>
      </w:pPr>
    </w:p>
    <w:p w14:paraId="1C8A10CB">
      <w:pPr>
        <w:pStyle w:val="2"/>
        <w:spacing w:before="319" w:line="249" w:lineRule="auto"/>
        <w:ind w:left="10" w:right="4" w:firstLine="9"/>
        <w:jc w:val="both"/>
        <w:rPr>
          <w:rFonts w:hint="eastAsia"/>
          <w:spacing w:val="-1"/>
          <w:sz w:val="30"/>
          <w:szCs w:val="30"/>
        </w:rPr>
      </w:pPr>
      <w:r>
        <w:rPr>
          <w:rFonts w:hint="eastAsia"/>
          <w:spacing w:val="-1"/>
          <w:sz w:val="30"/>
          <w:szCs w:val="30"/>
        </w:rPr>
        <w:t>What validity there is in these inferences will be easily discerned.</w:t>
      </w:r>
    </w:p>
    <w:p w14:paraId="2A8C277E">
      <w:pPr>
        <w:pStyle w:val="2"/>
        <w:spacing w:before="319" w:line="249" w:lineRule="auto"/>
        <w:ind w:left="10" w:right="4" w:firstLine="9"/>
        <w:jc w:val="both"/>
        <w:rPr>
          <w:rFonts w:hint="eastAsia"/>
          <w:spacing w:val="-1"/>
          <w:sz w:val="30"/>
          <w:szCs w:val="30"/>
        </w:rPr>
      </w:pPr>
    </w:p>
    <w:p w14:paraId="09388662">
      <w:pPr>
        <w:pStyle w:val="2"/>
        <w:spacing w:before="319" w:line="249" w:lineRule="auto"/>
        <w:ind w:left="10" w:right="4" w:firstLine="9"/>
        <w:jc w:val="both"/>
        <w:rPr>
          <w:rFonts w:hint="eastAsia"/>
          <w:spacing w:val="-1"/>
          <w:sz w:val="30"/>
          <w:szCs w:val="30"/>
        </w:rPr>
      </w:pPr>
      <w:r>
        <w:rPr>
          <w:rFonts w:hint="eastAsia"/>
          <w:spacing w:val="-1"/>
          <w:sz w:val="30"/>
          <w:szCs w:val="30"/>
        </w:rPr>
        <w:t>这些推论中有何等效力，将轻易地被辨识出来。</w:t>
      </w:r>
    </w:p>
    <w:p w14:paraId="2D55B88F">
      <w:pPr>
        <w:pStyle w:val="2"/>
        <w:spacing w:before="319" w:line="249" w:lineRule="auto"/>
        <w:ind w:left="10" w:right="4" w:firstLine="9"/>
        <w:jc w:val="both"/>
        <w:rPr>
          <w:rFonts w:hint="eastAsia"/>
          <w:spacing w:val="-1"/>
          <w:sz w:val="30"/>
          <w:szCs w:val="30"/>
        </w:rPr>
      </w:pPr>
    </w:p>
    <w:p w14:paraId="30981ECD">
      <w:pPr>
        <w:pStyle w:val="2"/>
        <w:spacing w:before="319" w:line="249" w:lineRule="auto"/>
        <w:ind w:left="10" w:right="4" w:firstLine="9"/>
        <w:jc w:val="both"/>
        <w:rPr>
          <w:rFonts w:hint="eastAsia"/>
          <w:spacing w:val="-1"/>
          <w:sz w:val="30"/>
          <w:szCs w:val="30"/>
        </w:rPr>
      </w:pPr>
      <w:r>
        <w:rPr>
          <w:rFonts w:hint="eastAsia"/>
          <w:spacing w:val="-1"/>
          <w:sz w:val="30"/>
          <w:szCs w:val="30"/>
        </w:rPr>
        <w:t>God worketh grace in men as men, and as men impotent and corrupt by sin.</w:t>
      </w:r>
    </w:p>
    <w:p w14:paraId="248F7652">
      <w:pPr>
        <w:pStyle w:val="2"/>
        <w:spacing w:before="319" w:line="249" w:lineRule="auto"/>
        <w:ind w:left="10" w:right="4" w:firstLine="9"/>
        <w:jc w:val="both"/>
        <w:rPr>
          <w:rFonts w:hint="eastAsia"/>
          <w:spacing w:val="-1"/>
          <w:sz w:val="30"/>
          <w:szCs w:val="30"/>
        </w:rPr>
      </w:pPr>
    </w:p>
    <w:p w14:paraId="07CFC55E">
      <w:pPr>
        <w:pStyle w:val="2"/>
        <w:spacing w:before="319" w:line="249" w:lineRule="auto"/>
        <w:ind w:left="10" w:right="4" w:firstLine="9"/>
        <w:jc w:val="both"/>
        <w:rPr>
          <w:rFonts w:hint="eastAsia"/>
          <w:spacing w:val="-1"/>
          <w:sz w:val="30"/>
          <w:szCs w:val="30"/>
        </w:rPr>
      </w:pPr>
      <w:r>
        <w:rPr>
          <w:rFonts w:hint="eastAsia"/>
          <w:spacing w:val="-1"/>
          <w:sz w:val="30"/>
          <w:szCs w:val="30"/>
        </w:rPr>
        <w:t>神在人里面作成恩典，是作为人，并且是作为因罪而无能且败坏的人。</w:t>
      </w:r>
    </w:p>
    <w:p w14:paraId="5D19E05F">
      <w:pPr>
        <w:pStyle w:val="2"/>
        <w:spacing w:before="319" w:line="249" w:lineRule="auto"/>
        <w:ind w:left="10" w:right="4" w:firstLine="9"/>
        <w:jc w:val="both"/>
        <w:rPr>
          <w:rFonts w:hint="eastAsia"/>
          <w:spacing w:val="-1"/>
          <w:sz w:val="30"/>
          <w:szCs w:val="30"/>
        </w:rPr>
      </w:pPr>
    </w:p>
    <w:p w14:paraId="5C9D2198">
      <w:pPr>
        <w:pStyle w:val="2"/>
        <w:spacing w:before="319" w:line="249" w:lineRule="auto"/>
        <w:ind w:left="10" w:right="4" w:firstLine="9"/>
        <w:jc w:val="both"/>
        <w:rPr>
          <w:rFonts w:hint="eastAsia"/>
          <w:spacing w:val="-1"/>
          <w:sz w:val="30"/>
          <w:szCs w:val="30"/>
        </w:rPr>
      </w:pPr>
      <w:r>
        <w:rPr>
          <w:rFonts w:hint="eastAsia"/>
          <w:spacing w:val="-1"/>
          <w:sz w:val="30"/>
          <w:szCs w:val="30"/>
        </w:rPr>
        <w:t>As men he works upon them by means suited to theirrational being,—by precepts and exhortations; but as men impotent and corrupt by sin, they stand in need of his effectual power to work that in them which he requireth of them.</w:t>
      </w:r>
    </w:p>
    <w:p w14:paraId="6CF73778">
      <w:pPr>
        <w:pStyle w:val="2"/>
        <w:spacing w:before="319" w:line="249" w:lineRule="auto"/>
        <w:ind w:left="10" w:right="4" w:firstLine="9"/>
        <w:jc w:val="both"/>
        <w:rPr>
          <w:rFonts w:hint="eastAsia"/>
          <w:spacing w:val="-1"/>
          <w:sz w:val="30"/>
          <w:szCs w:val="30"/>
        </w:rPr>
      </w:pPr>
    </w:p>
    <w:p w14:paraId="2CDDAAA4">
      <w:pPr>
        <w:pStyle w:val="2"/>
        <w:spacing w:before="319" w:line="249" w:lineRule="auto"/>
        <w:ind w:left="10" w:right="4" w:firstLine="9"/>
        <w:jc w:val="both"/>
        <w:rPr>
          <w:rFonts w:hint="eastAsia"/>
          <w:spacing w:val="-1"/>
          <w:sz w:val="30"/>
          <w:szCs w:val="30"/>
        </w:rPr>
      </w:pPr>
      <w:r>
        <w:rPr>
          <w:rFonts w:hint="eastAsia"/>
          <w:spacing w:val="-1"/>
          <w:sz w:val="30"/>
          <w:szCs w:val="30"/>
        </w:rPr>
        <w:t>作为人，他藉着适合他们理性存在之途径——藉着诫命和劝勉——作用于他们；但作为因罪而无能且败坏的人，他们需要他有效的能力，来在他们里面作成他所要求于他们的事。</w:t>
      </w:r>
    </w:p>
    <w:p w14:paraId="36B2B255">
      <w:pPr>
        <w:pStyle w:val="2"/>
        <w:spacing w:before="319" w:line="249" w:lineRule="auto"/>
        <w:ind w:left="10" w:right="4" w:firstLine="9"/>
        <w:jc w:val="both"/>
        <w:rPr>
          <w:rFonts w:hint="eastAsia"/>
          <w:spacing w:val="-1"/>
          <w:sz w:val="30"/>
          <w:szCs w:val="30"/>
        </w:rPr>
      </w:pPr>
    </w:p>
    <w:p w14:paraId="1D9AA48C">
      <w:pPr>
        <w:pStyle w:val="2"/>
        <w:spacing w:before="319" w:line="249" w:lineRule="auto"/>
        <w:ind w:left="10" w:right="4" w:firstLine="9"/>
        <w:jc w:val="both"/>
        <w:rPr>
          <w:rFonts w:hint="eastAsia"/>
          <w:spacing w:val="-1"/>
          <w:sz w:val="30"/>
          <w:szCs w:val="30"/>
        </w:rPr>
      </w:pPr>
      <w:r>
        <w:rPr>
          <w:rFonts w:hint="eastAsia"/>
          <w:spacing w:val="-1"/>
          <w:sz w:val="30"/>
          <w:szCs w:val="30"/>
        </w:rPr>
        <w:t>Of the terms wherewith his arguing in this case is clouded and darkened, enough hath been remarked already.</w:t>
      </w:r>
    </w:p>
    <w:p w14:paraId="6DE5ED73">
      <w:pPr>
        <w:pStyle w:val="2"/>
        <w:spacing w:before="319" w:line="249" w:lineRule="auto"/>
        <w:ind w:left="10" w:right="4" w:firstLine="9"/>
        <w:jc w:val="both"/>
        <w:rPr>
          <w:rFonts w:hint="eastAsia"/>
          <w:spacing w:val="-1"/>
          <w:sz w:val="30"/>
          <w:szCs w:val="30"/>
        </w:rPr>
      </w:pPr>
    </w:p>
    <w:p w14:paraId="333642C4">
      <w:pPr>
        <w:pStyle w:val="2"/>
        <w:spacing w:before="319" w:line="249" w:lineRule="auto"/>
        <w:ind w:left="10" w:right="4" w:firstLine="9"/>
        <w:jc w:val="both"/>
        <w:rPr>
          <w:rFonts w:hint="eastAsia"/>
          <w:spacing w:val="-1"/>
          <w:sz w:val="30"/>
          <w:szCs w:val="30"/>
        </w:rPr>
      </w:pPr>
      <w:r>
        <w:rPr>
          <w:rFonts w:hint="eastAsia"/>
          <w:spacing w:val="-1"/>
          <w:sz w:val="30"/>
          <w:szCs w:val="30"/>
        </w:rPr>
        <w:t>关于他在此案中论证所藉以被蒙蔽和弄暗的术语，已足够评论了。</w:t>
      </w:r>
    </w:p>
    <w:p w14:paraId="585BF1C0">
      <w:pPr>
        <w:pStyle w:val="2"/>
        <w:spacing w:before="319" w:line="249" w:lineRule="auto"/>
        <w:ind w:left="10" w:right="4" w:firstLine="9"/>
        <w:jc w:val="both"/>
        <w:rPr>
          <w:rFonts w:hint="eastAsia"/>
          <w:spacing w:val="-1"/>
          <w:sz w:val="30"/>
          <w:szCs w:val="30"/>
        </w:rPr>
      </w:pPr>
    </w:p>
    <w:p w14:paraId="096E136B">
      <w:pPr>
        <w:pStyle w:val="2"/>
        <w:spacing w:before="319" w:line="249" w:lineRule="auto"/>
        <w:ind w:left="10" w:right="4" w:firstLine="9"/>
        <w:jc w:val="both"/>
        <w:rPr>
          <w:rFonts w:hint="eastAsia"/>
          <w:spacing w:val="-1"/>
          <w:sz w:val="30"/>
          <w:szCs w:val="30"/>
        </w:rPr>
      </w:pPr>
      <w:r>
        <w:rPr>
          <w:rFonts w:hint="eastAsia"/>
          <w:spacing w:val="-1"/>
          <w:sz w:val="30"/>
          <w:szCs w:val="30"/>
        </w:rPr>
        <w:t>His second argument to this purpose, namely, "That the inclination of the will to good and to persevere in a saint must be after his being made a saint," is as weak and no less sophistical than the former.</w:t>
      </w:r>
    </w:p>
    <w:p w14:paraId="380A6AF4">
      <w:pPr>
        <w:pStyle w:val="2"/>
        <w:spacing w:before="319" w:line="249" w:lineRule="auto"/>
        <w:ind w:left="10" w:right="4" w:firstLine="9"/>
        <w:jc w:val="both"/>
        <w:rPr>
          <w:rFonts w:hint="eastAsia"/>
          <w:spacing w:val="-1"/>
          <w:sz w:val="30"/>
          <w:szCs w:val="30"/>
        </w:rPr>
      </w:pPr>
    </w:p>
    <w:p w14:paraId="0F09C7CE">
      <w:pPr>
        <w:pStyle w:val="2"/>
        <w:spacing w:before="319" w:line="249" w:lineRule="auto"/>
        <w:ind w:left="10" w:right="4" w:firstLine="9"/>
        <w:jc w:val="both"/>
        <w:rPr>
          <w:rFonts w:hint="eastAsia"/>
          <w:spacing w:val="-1"/>
          <w:sz w:val="30"/>
          <w:szCs w:val="30"/>
        </w:rPr>
      </w:pPr>
      <w:r>
        <w:rPr>
          <w:rFonts w:hint="eastAsia"/>
          <w:spacing w:val="-1"/>
          <w:sz w:val="30"/>
          <w:szCs w:val="30"/>
        </w:rPr>
        <w:t>他为此目的的第二个论证，即，“一个圣徒意志趋向良善并坚忍的倾向，必定是在他被造成圣徒之后”，与前者一样软弱，并且同样诡辩。</w:t>
      </w:r>
    </w:p>
    <w:p w14:paraId="23D1999F">
      <w:pPr>
        <w:pStyle w:val="2"/>
        <w:spacing w:before="319" w:line="249" w:lineRule="auto"/>
        <w:ind w:left="10" w:right="4" w:firstLine="9"/>
        <w:jc w:val="both"/>
        <w:rPr>
          <w:rFonts w:hint="eastAsia"/>
          <w:spacing w:val="-1"/>
          <w:sz w:val="30"/>
          <w:szCs w:val="30"/>
        </w:rPr>
      </w:pPr>
    </w:p>
    <w:p w14:paraId="0AACC110">
      <w:pPr>
        <w:pStyle w:val="2"/>
        <w:spacing w:before="319" w:line="249" w:lineRule="auto"/>
        <w:ind w:left="10" w:right="4" w:firstLine="9"/>
        <w:jc w:val="both"/>
        <w:rPr>
          <w:rFonts w:hint="eastAsia"/>
          <w:spacing w:val="-1"/>
          <w:sz w:val="30"/>
          <w:szCs w:val="30"/>
        </w:rPr>
      </w:pPr>
      <w:r>
        <w:rPr>
          <w:rFonts w:hint="eastAsia"/>
          <w:spacing w:val="-1"/>
          <w:sz w:val="30"/>
          <w:szCs w:val="30"/>
        </w:rPr>
        <w:t>That inclination is radically wrought in every believer at his conversion,the Spirit being bestowed on him, which shall abide with him for ever, and the seed of God laid in his heart, that shall remain and never utterly fail, with an habitual inclination to the exercise of all those graces wherein their persevering doth consist.</w:t>
      </w:r>
    </w:p>
    <w:p w14:paraId="7B108C9A">
      <w:pPr>
        <w:pStyle w:val="2"/>
        <w:spacing w:before="319" w:line="249" w:lineRule="auto"/>
        <w:ind w:left="10" w:right="4" w:firstLine="9"/>
        <w:jc w:val="both"/>
        <w:rPr>
          <w:rFonts w:hint="eastAsia"/>
          <w:spacing w:val="-1"/>
          <w:sz w:val="30"/>
          <w:szCs w:val="30"/>
        </w:rPr>
      </w:pPr>
    </w:p>
    <w:p w14:paraId="6AF4E2BE">
      <w:pPr>
        <w:pStyle w:val="2"/>
        <w:spacing w:before="319" w:line="249" w:lineRule="auto"/>
        <w:ind w:left="10" w:right="4" w:firstLine="9"/>
        <w:jc w:val="both"/>
        <w:rPr>
          <w:rFonts w:hint="eastAsia"/>
          <w:spacing w:val="-1"/>
          <w:sz w:val="30"/>
          <w:szCs w:val="30"/>
        </w:rPr>
      </w:pPr>
      <w:r>
        <w:rPr>
          <w:rFonts w:hint="eastAsia"/>
          <w:spacing w:val="-1"/>
          <w:sz w:val="30"/>
          <w:szCs w:val="30"/>
        </w:rPr>
        <w:t>那种倾向，在每一个信徒归信时，从根本上被作成，圣灵既已赐给他，就必永远与他同在，神的道种既已放在他心里，就必存留，永不全然失落，并带有操练所有那些他们坚忍所包含之恩典的习惯性倾向。</w:t>
      </w:r>
    </w:p>
    <w:p w14:paraId="336CC85A">
      <w:pPr>
        <w:pStyle w:val="2"/>
        <w:spacing w:before="319" w:line="249" w:lineRule="auto"/>
        <w:ind w:left="10" w:right="4" w:firstLine="9"/>
        <w:jc w:val="both"/>
        <w:rPr>
          <w:rFonts w:hint="eastAsia"/>
          <w:spacing w:val="-1"/>
          <w:sz w:val="30"/>
          <w:szCs w:val="30"/>
        </w:rPr>
      </w:pPr>
    </w:p>
    <w:p w14:paraId="39443D24">
      <w:pPr>
        <w:pStyle w:val="2"/>
        <w:spacing w:before="319" w:line="249" w:lineRule="auto"/>
        <w:ind w:left="10" w:right="4" w:firstLine="9"/>
        <w:jc w:val="both"/>
        <w:rPr>
          <w:rFonts w:hint="eastAsia"/>
          <w:spacing w:val="-1"/>
          <w:sz w:val="30"/>
          <w:szCs w:val="30"/>
        </w:rPr>
      </w:pPr>
      <w:r>
        <w:rPr>
          <w:rFonts w:hint="eastAsia"/>
          <w:spacing w:val="-1"/>
          <w:sz w:val="30"/>
          <w:szCs w:val="30"/>
        </w:rPr>
        <w:t>Actually this is wrought in them according to the particular duties and actings of grace that are required of them; which they are carried forthunto by the daily influence of life, power, and grace, which they receive from Christ their head, without whom they can do nothing.</w:t>
      </w:r>
    </w:p>
    <w:p w14:paraId="11D23B49">
      <w:pPr>
        <w:pStyle w:val="2"/>
        <w:spacing w:before="319" w:line="249" w:lineRule="auto"/>
        <w:ind w:left="10" w:right="4" w:firstLine="9"/>
        <w:jc w:val="both"/>
        <w:rPr>
          <w:rFonts w:hint="eastAsia"/>
          <w:spacing w:val="-1"/>
          <w:sz w:val="30"/>
          <w:szCs w:val="30"/>
        </w:rPr>
      </w:pPr>
    </w:p>
    <w:p w14:paraId="65ABCE5D">
      <w:pPr>
        <w:pStyle w:val="2"/>
        <w:spacing w:before="319" w:line="249" w:lineRule="auto"/>
        <w:ind w:left="10" w:right="4" w:firstLine="9"/>
        <w:jc w:val="both"/>
        <w:rPr>
          <w:rFonts w:hint="eastAsia"/>
          <w:spacing w:val="-1"/>
          <w:sz w:val="30"/>
          <w:szCs w:val="30"/>
        </w:rPr>
      </w:pPr>
      <w:r>
        <w:rPr>
          <w:rFonts w:hint="eastAsia"/>
          <w:spacing w:val="-1"/>
          <w:sz w:val="30"/>
          <w:szCs w:val="30"/>
        </w:rPr>
        <w:t>实际上，这按照所要求于他们的特定责任和恩典行动，在他们里面作成；他们藉着每日从他们元首基督——离了他他们就不能作什么——所领受之生命、能力和恩典的影响，而被引导去行。</w:t>
      </w:r>
    </w:p>
    <w:p w14:paraId="2BC2D193">
      <w:pPr>
        <w:pStyle w:val="2"/>
        <w:spacing w:before="319" w:line="249" w:lineRule="auto"/>
        <w:ind w:left="10" w:right="4" w:firstLine="9"/>
        <w:jc w:val="both"/>
        <w:rPr>
          <w:rFonts w:hint="eastAsia"/>
          <w:spacing w:val="-1"/>
          <w:sz w:val="30"/>
          <w:szCs w:val="30"/>
        </w:rPr>
      </w:pPr>
    </w:p>
    <w:p w14:paraId="791AE51A">
      <w:pPr>
        <w:pStyle w:val="2"/>
        <w:spacing w:before="319" w:line="249" w:lineRule="auto"/>
        <w:ind w:left="10" w:right="4" w:firstLine="9"/>
        <w:jc w:val="both"/>
        <w:rPr>
          <w:rFonts w:hint="eastAsia"/>
          <w:spacing w:val="-1"/>
          <w:sz w:val="30"/>
          <w:szCs w:val="30"/>
        </w:rPr>
      </w:pPr>
      <w:r>
        <w:rPr>
          <w:rFonts w:hint="eastAsia"/>
          <w:spacing w:val="-1"/>
          <w:sz w:val="30"/>
          <w:szCs w:val="30"/>
        </w:rPr>
        <w:t>Neither is the third exception of any more validity, being only a repetition of what was spoken before, rendered something more impedite, dark, and intricate, by the terms of "physically/" "irresistibly," and "necessitated;" which how far and wherein we do allow hath been frequently declared.</w:t>
      </w:r>
    </w:p>
    <w:p w14:paraId="2994B4AF">
      <w:pPr>
        <w:pStyle w:val="2"/>
        <w:spacing w:before="319" w:line="249" w:lineRule="auto"/>
        <w:ind w:left="10" w:right="4" w:firstLine="9"/>
        <w:jc w:val="both"/>
        <w:rPr>
          <w:rFonts w:hint="eastAsia"/>
          <w:spacing w:val="-1"/>
          <w:sz w:val="30"/>
          <w:szCs w:val="30"/>
        </w:rPr>
      </w:pPr>
    </w:p>
    <w:p w14:paraId="0FB9E769">
      <w:pPr>
        <w:pStyle w:val="2"/>
        <w:spacing w:before="319" w:line="249" w:lineRule="auto"/>
        <w:ind w:left="10" w:right="4" w:firstLine="9"/>
        <w:jc w:val="both"/>
        <w:rPr>
          <w:rFonts w:hint="eastAsia"/>
          <w:spacing w:val="-1"/>
          <w:sz w:val="30"/>
          <w:szCs w:val="30"/>
        </w:rPr>
      </w:pPr>
      <w:r>
        <w:rPr>
          <w:rFonts w:hint="eastAsia"/>
          <w:spacing w:val="-1"/>
          <w:sz w:val="30"/>
          <w:szCs w:val="30"/>
        </w:rPr>
        <w:t>第三个异议也同样无效，仅仅是重复先前所说的话，藉着“物理地 (physically)”/“不可抗拒地 (irresistibly)”和“被迫地 (necessitated)”这些术语，而变得有些更受阻碍、黑暗和错综复杂；至于我们允许这些术语到何种程度以及在何处使用，已常常宣告。</w:t>
      </w:r>
    </w:p>
    <w:p w14:paraId="6453BB71">
      <w:pPr>
        <w:pStyle w:val="2"/>
        <w:spacing w:before="319" w:line="249" w:lineRule="auto"/>
        <w:ind w:left="10" w:right="4" w:firstLine="9"/>
        <w:jc w:val="both"/>
        <w:rPr>
          <w:rFonts w:hint="eastAsia"/>
          <w:spacing w:val="-1"/>
          <w:sz w:val="30"/>
          <w:szCs w:val="30"/>
        </w:rPr>
      </w:pPr>
    </w:p>
    <w:p w14:paraId="7D23C1DC">
      <w:pPr>
        <w:pStyle w:val="2"/>
        <w:spacing w:before="319" w:line="249" w:lineRule="auto"/>
        <w:ind w:left="10" w:right="4" w:firstLine="9"/>
        <w:jc w:val="both"/>
        <w:rPr>
          <w:rFonts w:hint="eastAsia"/>
          <w:spacing w:val="-1"/>
          <w:sz w:val="30"/>
          <w:szCs w:val="30"/>
        </w:rPr>
      </w:pPr>
      <w:r>
        <w:rPr>
          <w:rFonts w:hint="eastAsia"/>
          <w:spacing w:val="-1"/>
          <w:sz w:val="30"/>
          <w:szCs w:val="30"/>
        </w:rPr>
        <w:t>The sum of what is spoken amounts to this, "God's real work in and upon the soulby his Spirit and grace is inconsistent with exhortations to obedience;" which we have before disproved, and do reject it as an assertion destructive to all the efficacy of the grace of God and the whole work of it upon the souls of men.</w:t>
      </w:r>
    </w:p>
    <w:p w14:paraId="273D86C6">
      <w:pPr>
        <w:pStyle w:val="2"/>
        <w:spacing w:before="319" w:line="249" w:lineRule="auto"/>
        <w:ind w:left="10" w:right="4" w:firstLine="9"/>
        <w:jc w:val="both"/>
        <w:rPr>
          <w:rFonts w:hint="eastAsia"/>
          <w:spacing w:val="-1"/>
          <w:sz w:val="30"/>
          <w:szCs w:val="30"/>
        </w:rPr>
      </w:pPr>
    </w:p>
    <w:p w14:paraId="0F8ADC56">
      <w:pPr>
        <w:pStyle w:val="2"/>
        <w:spacing w:before="319" w:line="249" w:lineRule="auto"/>
        <w:ind w:left="10" w:right="4" w:firstLine="9"/>
        <w:jc w:val="both"/>
        <w:rPr>
          <w:rFonts w:hint="eastAsia"/>
          <w:spacing w:val="-1"/>
          <w:sz w:val="30"/>
          <w:szCs w:val="30"/>
        </w:rPr>
      </w:pPr>
      <w:r>
        <w:rPr>
          <w:rFonts w:hint="eastAsia"/>
          <w:spacing w:val="-1"/>
          <w:sz w:val="30"/>
          <w:szCs w:val="30"/>
        </w:rPr>
        <w:t>所说的话，总纲大致如下：“神藉着他的灵和恩典，在并作用于灵魂的真实工作，与劝勉顺服不一致；”这一点我们先前已反驳，并且我们拒绝它，视之为一项摧毁神恩典一切功效及其在人灵魂上全部工作的断言。</w:t>
      </w:r>
    </w:p>
    <w:p w14:paraId="1283F035">
      <w:pPr>
        <w:pStyle w:val="2"/>
        <w:spacing w:before="319" w:line="249" w:lineRule="auto"/>
        <w:ind w:left="10" w:right="4" w:firstLine="9"/>
        <w:jc w:val="both"/>
        <w:rPr>
          <w:rFonts w:hint="eastAsia"/>
          <w:spacing w:val="-1"/>
          <w:sz w:val="30"/>
          <w:szCs w:val="30"/>
        </w:rPr>
      </w:pPr>
    </w:p>
    <w:p w14:paraId="7FD3BB1A">
      <w:pPr>
        <w:pStyle w:val="2"/>
        <w:spacing w:before="319" w:line="249" w:lineRule="auto"/>
        <w:ind w:left="10" w:right="4" w:firstLine="9"/>
        <w:jc w:val="both"/>
        <w:rPr>
          <w:rFonts w:hint="eastAsia"/>
          <w:spacing w:val="-1"/>
          <w:sz w:val="30"/>
          <w:szCs w:val="30"/>
        </w:rPr>
      </w:pPr>
      <w:r>
        <w:rPr>
          <w:rFonts w:hint="eastAsia"/>
          <w:spacing w:val="-1"/>
          <w:sz w:val="30"/>
          <w:szCs w:val="30"/>
        </w:rPr>
        <w:t>What his fourth argument also is but a repetition of the same things before crudely asserted in other terms, let them apprehend that can: "If God work faith and love in the hearts of his saints, and support them in them to the end, what place is left for exhortations?"</w:t>
      </w:r>
    </w:p>
    <w:p w14:paraId="0B8650B2">
      <w:pPr>
        <w:pStyle w:val="2"/>
        <w:spacing w:before="319" w:line="249" w:lineRule="auto"/>
        <w:ind w:left="10" w:right="4" w:firstLine="9"/>
        <w:jc w:val="both"/>
        <w:rPr>
          <w:rFonts w:hint="eastAsia"/>
          <w:spacing w:val="-1"/>
          <w:sz w:val="30"/>
          <w:szCs w:val="30"/>
        </w:rPr>
      </w:pPr>
    </w:p>
    <w:p w14:paraId="25402067">
      <w:pPr>
        <w:pStyle w:val="2"/>
        <w:spacing w:before="319" w:line="249" w:lineRule="auto"/>
        <w:ind w:left="10" w:right="4" w:firstLine="9"/>
        <w:jc w:val="both"/>
        <w:rPr>
          <w:rFonts w:hint="eastAsia"/>
          <w:spacing w:val="-1"/>
          <w:sz w:val="30"/>
          <w:szCs w:val="30"/>
        </w:rPr>
      </w:pPr>
      <w:r>
        <w:rPr>
          <w:rFonts w:hint="eastAsia"/>
          <w:spacing w:val="-1"/>
          <w:sz w:val="30"/>
          <w:szCs w:val="30"/>
        </w:rPr>
        <w:t>至于他的第四个论证，除了用其他术语重复先前粗略断言的同样事物之外，还有什么，让那些能领会的人去领会吧：“倘若神在他圣徒心中运行信心和爱心，并在其中扶持他们到底，那么劝勉还有什么地方呢？”</w:t>
      </w:r>
    </w:p>
    <w:p w14:paraId="4614D84A">
      <w:pPr>
        <w:pStyle w:val="2"/>
        <w:spacing w:before="319" w:line="249" w:lineRule="auto"/>
        <w:ind w:left="10" w:right="4" w:firstLine="9"/>
        <w:jc w:val="both"/>
        <w:rPr>
          <w:rFonts w:hint="eastAsia"/>
          <w:spacing w:val="-1"/>
          <w:sz w:val="30"/>
          <w:szCs w:val="30"/>
        </w:rPr>
      </w:pPr>
    </w:p>
    <w:p w14:paraId="46A6EDE7">
      <w:pPr>
        <w:pStyle w:val="2"/>
        <w:spacing w:before="319" w:line="249" w:lineRule="auto"/>
        <w:ind w:left="10" w:right="4" w:firstLine="9"/>
        <w:jc w:val="both"/>
        <w:rPr>
          <w:rFonts w:hint="eastAsia"/>
          <w:spacing w:val="-1"/>
          <w:sz w:val="30"/>
          <w:szCs w:val="30"/>
        </w:rPr>
      </w:pPr>
      <w:r>
        <w:rPr>
          <w:rFonts w:hint="eastAsia"/>
          <w:spacing w:val="-1"/>
          <w:sz w:val="30"/>
          <w:szCs w:val="30"/>
        </w:rPr>
        <w:t>I say, Their own proper place, the place of means, of means appointed by God to stir up his to perseverance, and which himself makes, by his Spirit and the immediate efficacy thereof, effectual to that end and purpose.</w:t>
      </w:r>
    </w:p>
    <w:p w14:paraId="00EE9B3D">
      <w:pPr>
        <w:pStyle w:val="2"/>
        <w:spacing w:before="319" w:line="249" w:lineRule="auto"/>
        <w:ind w:left="10" w:right="4" w:firstLine="9"/>
        <w:jc w:val="both"/>
        <w:rPr>
          <w:rFonts w:hint="eastAsia"/>
          <w:spacing w:val="-1"/>
          <w:sz w:val="30"/>
          <w:szCs w:val="30"/>
        </w:rPr>
      </w:pPr>
    </w:p>
    <w:p w14:paraId="3929F680">
      <w:pPr>
        <w:pStyle w:val="2"/>
        <w:spacing w:before="319" w:line="249" w:lineRule="auto"/>
        <w:ind w:left="10" w:right="4" w:firstLine="9"/>
        <w:jc w:val="both"/>
        <w:rPr>
          <w:rFonts w:hint="eastAsia"/>
          <w:spacing w:val="-1"/>
          <w:sz w:val="30"/>
          <w:szCs w:val="30"/>
        </w:rPr>
      </w:pPr>
      <w:r>
        <w:rPr>
          <w:rFonts w:hint="eastAsia"/>
          <w:spacing w:val="-1"/>
          <w:sz w:val="30"/>
          <w:szCs w:val="30"/>
        </w:rPr>
        <w:t>我说，它们自己恰当的位置，途径的位置，神所指定用以激动他子民去坚忍的途径，并且他自己藉着他的灵及其直接的功效，使其对那个目的有效。</w:t>
      </w:r>
    </w:p>
    <w:p w14:paraId="7FEB5CF1">
      <w:pPr>
        <w:pStyle w:val="2"/>
        <w:spacing w:before="319" w:line="249" w:lineRule="auto"/>
        <w:ind w:left="10" w:right="4" w:firstLine="9"/>
        <w:jc w:val="both"/>
        <w:rPr>
          <w:rFonts w:hint="eastAsia"/>
          <w:spacing w:val="-1"/>
          <w:sz w:val="30"/>
          <w:szCs w:val="30"/>
        </w:rPr>
      </w:pPr>
    </w:p>
    <w:p w14:paraId="733C1CAD">
      <w:pPr>
        <w:pStyle w:val="2"/>
        <w:spacing w:before="319" w:line="249" w:lineRule="auto"/>
        <w:ind w:left="10" w:right="4" w:firstLine="9"/>
        <w:jc w:val="both"/>
        <w:rPr>
          <w:rFonts w:hint="eastAsia"/>
          <w:spacing w:val="-1"/>
          <w:sz w:val="30"/>
          <w:szCs w:val="30"/>
        </w:rPr>
      </w:pPr>
      <w:r>
        <w:rPr>
          <w:rFonts w:hint="eastAsia"/>
          <w:spacing w:val="-1"/>
          <w:sz w:val="30"/>
          <w:szCs w:val="30"/>
        </w:rPr>
        <w:t>And I know no use of that query, "Are exhortations effectual to persuade men to persevere after the end?"</w:t>
      </w:r>
    </w:p>
    <w:p w14:paraId="20B6556D">
      <w:pPr>
        <w:pStyle w:val="2"/>
        <w:spacing w:before="319" w:line="249" w:lineRule="auto"/>
        <w:ind w:left="10" w:right="4" w:firstLine="9"/>
        <w:jc w:val="both"/>
        <w:rPr>
          <w:rFonts w:hint="eastAsia"/>
          <w:spacing w:val="-1"/>
          <w:sz w:val="30"/>
          <w:szCs w:val="30"/>
        </w:rPr>
      </w:pPr>
    </w:p>
    <w:p w14:paraId="28FD32CA">
      <w:pPr>
        <w:pStyle w:val="2"/>
        <w:spacing w:before="319" w:line="249" w:lineRule="auto"/>
        <w:ind w:left="10" w:right="4" w:firstLine="9"/>
        <w:jc w:val="both"/>
        <w:rPr>
          <w:rFonts w:hint="eastAsia"/>
          <w:spacing w:val="-1"/>
          <w:sz w:val="30"/>
          <w:szCs w:val="30"/>
        </w:rPr>
      </w:pPr>
      <w:r>
        <w:rPr>
          <w:rFonts w:hint="eastAsia"/>
          <w:spacing w:val="-1"/>
          <w:sz w:val="30"/>
          <w:szCs w:val="30"/>
        </w:rPr>
        <w:t>我也不知道那个询问有何用处：“劝勉是否有效地劝说人在结局之后坚忍？”</w:t>
      </w:r>
    </w:p>
    <w:p w14:paraId="76A03761">
      <w:pPr>
        <w:pStyle w:val="2"/>
        <w:spacing w:before="319" w:line="249" w:lineRule="auto"/>
        <w:ind w:left="10" w:right="4" w:firstLine="9"/>
        <w:jc w:val="both"/>
        <w:rPr>
          <w:rFonts w:hint="eastAsia"/>
          <w:spacing w:val="-1"/>
          <w:sz w:val="30"/>
          <w:szCs w:val="30"/>
        </w:rPr>
      </w:pPr>
    </w:p>
    <w:p w14:paraId="605F3FC5">
      <w:pPr>
        <w:pStyle w:val="2"/>
        <w:spacing w:before="319" w:line="249" w:lineRule="auto"/>
        <w:ind w:left="10" w:right="4" w:firstLine="9"/>
        <w:jc w:val="both"/>
        <w:rPr>
          <w:rFonts w:hint="eastAsia"/>
          <w:spacing w:val="-1"/>
          <w:sz w:val="30"/>
          <w:szCs w:val="30"/>
        </w:rPr>
      </w:pPr>
      <w:r>
        <w:rPr>
          <w:rFonts w:hint="eastAsia"/>
          <w:spacing w:val="-1"/>
          <w:sz w:val="30"/>
          <w:szCs w:val="30"/>
        </w:rPr>
        <w:t>it being built only on his false hypothesis and begging of the thing in question, namely, "That if God work faith and love, and continuance of them, in our hearts effectually by his grace, there is no need, no use of exhortations," though God so work them by and with those exhortations.</w:t>
      </w:r>
    </w:p>
    <w:p w14:paraId="59AA77DA">
      <w:pPr>
        <w:pStyle w:val="2"/>
        <w:spacing w:before="319" w:line="249" w:lineRule="auto"/>
        <w:ind w:left="10" w:right="4" w:firstLine="9"/>
        <w:jc w:val="both"/>
        <w:rPr>
          <w:rFonts w:hint="eastAsia"/>
          <w:spacing w:val="-1"/>
          <w:sz w:val="30"/>
          <w:szCs w:val="30"/>
        </w:rPr>
      </w:pPr>
    </w:p>
    <w:p w14:paraId="1100911B">
      <w:pPr>
        <w:pStyle w:val="2"/>
        <w:spacing w:before="319" w:line="249" w:lineRule="auto"/>
        <w:ind w:left="10" w:right="4" w:firstLine="9"/>
        <w:jc w:val="both"/>
        <w:rPr>
          <w:rFonts w:hint="eastAsia"/>
          <w:spacing w:val="-1"/>
          <w:sz w:val="30"/>
          <w:szCs w:val="30"/>
        </w:rPr>
      </w:pPr>
      <w:r>
        <w:rPr>
          <w:rFonts w:hint="eastAsia"/>
          <w:spacing w:val="-1"/>
          <w:sz w:val="30"/>
          <w:szCs w:val="30"/>
        </w:rPr>
        <w:t>因为它仅仅建立在他虚假的假设和乞求所争议之事上，即，“倘若神藉着他的恩典，有效地在我们心中运行信心和爱心，以及它们的持续，那么就不需要，也无用处劝勉，”尽管神如此藉着并与那些劝勉一同运行它们。</w:t>
      </w:r>
    </w:p>
    <w:p w14:paraId="4EDF35B0">
      <w:pPr>
        <w:pStyle w:val="2"/>
        <w:spacing w:before="319" w:line="249" w:lineRule="auto"/>
        <w:ind w:left="10" w:right="4" w:firstLine="9"/>
        <w:jc w:val="both"/>
        <w:rPr>
          <w:rFonts w:hint="eastAsia"/>
          <w:spacing w:val="-1"/>
          <w:sz w:val="30"/>
          <w:szCs w:val="30"/>
        </w:rPr>
      </w:pPr>
    </w:p>
    <w:p w14:paraId="0F2044B2">
      <w:pPr>
        <w:pStyle w:val="2"/>
        <w:spacing w:before="319" w:line="249" w:lineRule="auto"/>
        <w:ind w:left="10" w:right="4" w:firstLine="9"/>
        <w:jc w:val="both"/>
        <w:rPr>
          <w:rFonts w:hint="eastAsia"/>
          <w:spacing w:val="-1"/>
          <w:sz w:val="30"/>
          <w:szCs w:val="30"/>
        </w:rPr>
      </w:pPr>
      <w:r>
        <w:rPr>
          <w:rFonts w:hint="eastAsia"/>
          <w:spacing w:val="-1"/>
          <w:sz w:val="30"/>
          <w:szCs w:val="30"/>
        </w:rPr>
        <w:t>And this is his first attempt Upon the first member of the division made by himself, wherein what success he hath obtained is left to the judgment of the reader; and but that I shall not,—having now the part of one that answers incumbent on me,—turn aside unto the proof of things denied,I should easily confirm what hath been given in for the removal of his objections from the testimony of God, by innumerable places of Scripture.</w:t>
      </w:r>
    </w:p>
    <w:p w14:paraId="4F93D1D3">
      <w:pPr>
        <w:pStyle w:val="2"/>
        <w:spacing w:before="319" w:line="249" w:lineRule="auto"/>
        <w:ind w:left="10" w:right="4" w:firstLine="9"/>
        <w:jc w:val="both"/>
        <w:rPr>
          <w:rFonts w:hint="eastAsia"/>
          <w:spacing w:val="-1"/>
          <w:sz w:val="30"/>
          <w:szCs w:val="30"/>
        </w:rPr>
      </w:pPr>
    </w:p>
    <w:p w14:paraId="7D5EEFED">
      <w:pPr>
        <w:pStyle w:val="2"/>
        <w:spacing w:before="319" w:line="249" w:lineRule="auto"/>
        <w:ind w:left="10" w:right="4" w:firstLine="9"/>
        <w:jc w:val="both"/>
        <w:rPr>
          <w:rFonts w:hint="eastAsia"/>
          <w:spacing w:val="-1"/>
          <w:sz w:val="30"/>
          <w:szCs w:val="30"/>
        </w:rPr>
      </w:pPr>
      <w:r>
        <w:rPr>
          <w:rFonts w:hint="eastAsia"/>
          <w:spacing w:val="-1"/>
          <w:sz w:val="30"/>
          <w:szCs w:val="30"/>
        </w:rPr>
        <w:t>这是他对他自己所作区分之第一个成员的首次尝试，其中他获得了何等成功，留给读者判断；倘若不是我——既已承担起回答者的角色——不应转而证明被否认之事，我本可以轻易地藉着无数经文，从神的见证出发，证实为移除他的反对意见而提出的内容。</w:t>
      </w:r>
    </w:p>
    <w:p w14:paraId="2A3EADD9">
      <w:pPr>
        <w:pStyle w:val="2"/>
        <w:spacing w:before="319" w:line="249" w:lineRule="auto"/>
        <w:ind w:left="10" w:right="4" w:firstLine="9"/>
        <w:jc w:val="both"/>
        <w:rPr>
          <w:rFonts w:hint="eastAsia"/>
          <w:spacing w:val="-1"/>
          <w:sz w:val="30"/>
          <w:szCs w:val="30"/>
        </w:rPr>
      </w:pPr>
    </w:p>
    <w:p w14:paraId="07CB4ABC">
      <w:pPr>
        <w:pStyle w:val="2"/>
        <w:spacing w:before="319" w:line="249" w:lineRule="auto"/>
        <w:ind w:left="10" w:right="4" w:firstLine="9"/>
        <w:jc w:val="both"/>
        <w:rPr>
          <w:rFonts w:hint="eastAsia"/>
          <w:spacing w:val="-1"/>
          <w:sz w:val="30"/>
          <w:szCs w:val="30"/>
        </w:rPr>
      </w:pPr>
      <w:r>
        <w:rPr>
          <w:rFonts w:hint="eastAsia"/>
          <w:spacing w:val="-1"/>
          <w:sz w:val="30"/>
          <w:szCs w:val="30"/>
        </w:rPr>
        <w:t>He proceeds, then, sect. 6, and says, "Secondly, Neither can the latter of the said consequences stand.</w:t>
      </w:r>
    </w:p>
    <w:p w14:paraId="3199822F">
      <w:pPr>
        <w:pStyle w:val="2"/>
        <w:spacing w:before="319" w:line="249" w:lineRule="auto"/>
        <w:ind w:left="10" w:right="4" w:firstLine="9"/>
        <w:jc w:val="both"/>
        <w:rPr>
          <w:rFonts w:hint="eastAsia"/>
          <w:spacing w:val="-1"/>
          <w:sz w:val="30"/>
          <w:szCs w:val="30"/>
        </w:rPr>
      </w:pPr>
    </w:p>
    <w:p w14:paraId="7F9D3037">
      <w:pPr>
        <w:pStyle w:val="2"/>
        <w:spacing w:before="319" w:line="249" w:lineRule="auto"/>
        <w:ind w:left="10" w:right="4" w:firstLine="9"/>
        <w:jc w:val="both"/>
        <w:rPr>
          <w:rFonts w:hint="eastAsia"/>
          <w:spacing w:val="-1"/>
          <w:sz w:val="30"/>
          <w:szCs w:val="30"/>
        </w:rPr>
      </w:pPr>
      <w:r>
        <w:rPr>
          <w:rFonts w:hint="eastAsia"/>
          <w:spacing w:val="-1"/>
          <w:sz w:val="30"/>
          <w:szCs w:val="30"/>
        </w:rPr>
        <w:t>那么，他继续说，第六节，“其次，所述推论中的后者也不能成立。</w:t>
      </w:r>
    </w:p>
    <w:p w14:paraId="4C1D9BF1">
      <w:pPr>
        <w:pStyle w:val="2"/>
        <w:spacing w:before="319" w:line="249" w:lineRule="auto"/>
        <w:ind w:left="10" w:right="4" w:firstLine="9"/>
        <w:jc w:val="both"/>
        <w:rPr>
          <w:rFonts w:hint="eastAsia"/>
          <w:spacing w:val="-1"/>
          <w:sz w:val="30"/>
          <w:szCs w:val="30"/>
        </w:rPr>
      </w:pPr>
    </w:p>
    <w:p w14:paraId="1779AF1B">
      <w:pPr>
        <w:pStyle w:val="2"/>
        <w:spacing w:before="319" w:line="249" w:lineRule="auto"/>
        <w:ind w:left="10" w:right="4" w:firstLine="9"/>
        <w:jc w:val="both"/>
        <w:rPr>
          <w:rFonts w:hint="eastAsia"/>
          <w:spacing w:val="-1"/>
          <w:sz w:val="30"/>
          <w:szCs w:val="30"/>
        </w:rPr>
      </w:pPr>
      <w:r>
        <w:rPr>
          <w:rFonts w:hint="eastAsia"/>
          <w:spacing w:val="-1"/>
          <w:sz w:val="30"/>
          <w:szCs w:val="30"/>
        </w:rPr>
        <w:t>God doth not make use of the said exhortations to influence or affect the wills of the saints upon any such terms as thereby to make them infallibly, unfrustrably, necessitatingly, willing to persevere, or to do the things upon which perseverance dependeth.</w:t>
      </w:r>
    </w:p>
    <w:p w14:paraId="2BBEC65A">
      <w:pPr>
        <w:pStyle w:val="2"/>
        <w:spacing w:before="319" w:line="249" w:lineRule="auto"/>
        <w:ind w:left="10" w:right="4" w:firstLine="9"/>
        <w:jc w:val="both"/>
        <w:rPr>
          <w:rFonts w:hint="eastAsia"/>
          <w:spacing w:val="-1"/>
          <w:sz w:val="30"/>
          <w:szCs w:val="30"/>
        </w:rPr>
      </w:pPr>
    </w:p>
    <w:p w14:paraId="3DE1F786">
      <w:pPr>
        <w:pStyle w:val="2"/>
        <w:spacing w:before="319" w:line="249" w:lineRule="auto"/>
        <w:ind w:left="10" w:right="4" w:firstLine="9"/>
        <w:jc w:val="both"/>
        <w:rPr>
          <w:rFonts w:hint="eastAsia"/>
          <w:spacing w:val="-1"/>
          <w:sz w:val="30"/>
          <w:szCs w:val="30"/>
        </w:rPr>
      </w:pPr>
      <w:r>
        <w:rPr>
          <w:rFonts w:hint="eastAsia"/>
          <w:spacing w:val="-1"/>
          <w:sz w:val="30"/>
          <w:szCs w:val="30"/>
        </w:rPr>
        <w:t>神并非利用所述劝勉，在任何这种条件下影响或作用于圣徒的意志，以致藉此使他们无误地、不容挫败地、被迫地愿意坚忍，或做坚忍所依赖的事物。</w:t>
      </w:r>
    </w:p>
    <w:p w14:paraId="322A2319">
      <w:pPr>
        <w:pStyle w:val="2"/>
        <w:spacing w:before="319" w:line="249" w:lineRule="auto"/>
        <w:ind w:left="10" w:right="4" w:firstLine="9"/>
        <w:jc w:val="both"/>
        <w:rPr>
          <w:rFonts w:hint="eastAsia"/>
          <w:spacing w:val="-1"/>
          <w:sz w:val="30"/>
          <w:szCs w:val="30"/>
        </w:rPr>
      </w:pPr>
    </w:p>
    <w:p w14:paraId="324827A0">
      <w:pPr>
        <w:pStyle w:val="2"/>
        <w:spacing w:before="319" w:line="249" w:lineRule="auto"/>
        <w:ind w:left="10" w:right="4" w:firstLine="9"/>
        <w:jc w:val="both"/>
        <w:rPr>
          <w:rFonts w:hint="eastAsia"/>
          <w:spacing w:val="-1"/>
          <w:sz w:val="30"/>
          <w:szCs w:val="30"/>
        </w:rPr>
      </w:pPr>
      <w:r>
        <w:rPr>
          <w:rFonts w:hint="eastAsia"/>
          <w:spacing w:val="-1"/>
          <w:sz w:val="30"/>
          <w:szCs w:val="30"/>
        </w:rPr>
        <w:t>"For, first, If so, then one and the same act of the will should be both physical and moral, and so be specifically distinguished in and from itself.</w:t>
      </w:r>
    </w:p>
    <w:p w14:paraId="588F6E03">
      <w:pPr>
        <w:pStyle w:val="2"/>
        <w:spacing w:before="319" w:line="249" w:lineRule="auto"/>
        <w:ind w:left="10" w:right="4" w:firstLine="9"/>
        <w:jc w:val="both"/>
        <w:rPr>
          <w:rFonts w:hint="eastAsia"/>
          <w:spacing w:val="-1"/>
          <w:sz w:val="30"/>
          <w:szCs w:val="30"/>
        </w:rPr>
      </w:pPr>
    </w:p>
    <w:p w14:paraId="68B0E844">
      <w:pPr>
        <w:pStyle w:val="2"/>
        <w:spacing w:before="319" w:line="249" w:lineRule="auto"/>
        <w:ind w:left="10" w:right="4" w:firstLine="9"/>
        <w:jc w:val="both"/>
        <w:rPr>
          <w:rFonts w:hint="eastAsia"/>
          <w:spacing w:val="-1"/>
          <w:sz w:val="30"/>
          <w:szCs w:val="30"/>
        </w:rPr>
      </w:pPr>
      <w:r>
        <w:rPr>
          <w:rFonts w:hint="eastAsia"/>
          <w:spacing w:val="-1"/>
          <w:sz w:val="30"/>
          <w:szCs w:val="30"/>
        </w:rPr>
        <w:t>“因为，第一，倘若如此，那么意志同一个作为，就应当既是物理的 (physical) 也是道德的 (moral)，从而在其自身之内并与其自身有种类的区别。</w:t>
      </w:r>
    </w:p>
    <w:p w14:paraId="77FDF0F7">
      <w:pPr>
        <w:pStyle w:val="2"/>
        <w:spacing w:before="319" w:line="249" w:lineRule="auto"/>
        <w:ind w:left="10" w:right="4" w:firstLine="9"/>
        <w:jc w:val="both"/>
        <w:rPr>
          <w:rFonts w:hint="eastAsia"/>
          <w:spacing w:val="-1"/>
          <w:sz w:val="30"/>
          <w:szCs w:val="30"/>
        </w:rPr>
      </w:pPr>
    </w:p>
    <w:p w14:paraId="3F1BFA95">
      <w:pPr>
        <w:pStyle w:val="2"/>
        <w:spacing w:before="319" w:line="249" w:lineRule="auto"/>
        <w:ind w:left="10" w:right="4" w:firstLine="9"/>
        <w:jc w:val="both"/>
        <w:rPr>
          <w:rFonts w:hint="eastAsia"/>
          <w:spacing w:val="-1"/>
          <w:sz w:val="30"/>
          <w:szCs w:val="30"/>
        </w:rPr>
      </w:pPr>
      <w:r>
        <w:rPr>
          <w:rFonts w:hint="eastAsia"/>
          <w:spacing w:val="-1"/>
          <w:sz w:val="30"/>
          <w:szCs w:val="30"/>
        </w:rPr>
        <w:t>For so far as it is produced by the irresistible force or power of the Spirit of God, it must needs be physical, the said irresistible working of the Spirit being a physical action, and so not proper to produce a moral effect.</w:t>
      </w:r>
    </w:p>
    <w:p w14:paraId="51AFC770">
      <w:pPr>
        <w:pStyle w:val="2"/>
        <w:spacing w:before="319" w:line="249" w:lineRule="auto"/>
        <w:ind w:left="10" w:right="4" w:firstLine="9"/>
        <w:jc w:val="both"/>
        <w:rPr>
          <w:rFonts w:hint="eastAsia"/>
          <w:spacing w:val="-1"/>
          <w:sz w:val="30"/>
          <w:szCs w:val="30"/>
        </w:rPr>
      </w:pPr>
    </w:p>
    <w:p w14:paraId="7C093719">
      <w:pPr>
        <w:pStyle w:val="2"/>
        <w:spacing w:before="319" w:line="249" w:lineRule="auto"/>
        <w:ind w:left="10" w:right="4" w:firstLine="9"/>
        <w:jc w:val="both"/>
        <w:rPr>
          <w:rFonts w:hint="eastAsia"/>
          <w:spacing w:val="-1"/>
          <w:sz w:val="30"/>
          <w:szCs w:val="30"/>
        </w:rPr>
      </w:pPr>
      <w:r>
        <w:rPr>
          <w:rFonts w:hint="eastAsia"/>
          <w:spacing w:val="-1"/>
          <w:sz w:val="30"/>
          <w:szCs w:val="30"/>
        </w:rPr>
        <w:t>因为就其由神圣灵不可抗拒的力量或能力所产生而言，它必定是物理的，所述圣灵不可抗拒的运行既是一种物理行动，因而不适合产生一种道德效果。</w:t>
      </w:r>
    </w:p>
    <w:p w14:paraId="4839155C">
      <w:pPr>
        <w:pStyle w:val="2"/>
        <w:spacing w:before="319" w:line="249" w:lineRule="auto"/>
        <w:ind w:left="10" w:right="4" w:firstLine="9"/>
        <w:jc w:val="both"/>
        <w:rPr>
          <w:rFonts w:hint="eastAsia"/>
          <w:spacing w:val="-1"/>
          <w:sz w:val="30"/>
          <w:szCs w:val="30"/>
        </w:rPr>
      </w:pPr>
    </w:p>
    <w:p w14:paraId="05B75F20">
      <w:pPr>
        <w:pStyle w:val="2"/>
        <w:spacing w:before="319" w:line="249" w:lineRule="auto"/>
        <w:ind w:left="10" w:right="4" w:firstLine="9"/>
        <w:jc w:val="both"/>
        <w:rPr>
          <w:rFonts w:hint="eastAsia"/>
          <w:spacing w:val="-1"/>
          <w:sz w:val="30"/>
          <w:szCs w:val="30"/>
        </w:rPr>
      </w:pPr>
      <w:r>
        <w:rPr>
          <w:rFonts w:hint="eastAsia"/>
          <w:spacing w:val="-1"/>
          <w:sz w:val="30"/>
          <w:szCs w:val="30"/>
        </w:rPr>
        <w:t>Again, as far as the said exhortations are means to produce or raise this act of the will, or contribute any thing towards it, it must needs be moral, because exhortations are moral causes, and so not capable of producing physical, natural, or necessary effects.</w:t>
      </w:r>
    </w:p>
    <w:p w14:paraId="26E82471">
      <w:pPr>
        <w:pStyle w:val="2"/>
        <w:spacing w:before="319" w:line="249" w:lineRule="auto"/>
        <w:ind w:left="10" w:right="4" w:firstLine="9"/>
        <w:jc w:val="both"/>
        <w:rPr>
          <w:rFonts w:hint="eastAsia"/>
          <w:spacing w:val="-1"/>
          <w:sz w:val="30"/>
          <w:szCs w:val="30"/>
        </w:rPr>
      </w:pPr>
    </w:p>
    <w:p w14:paraId="02F007B8">
      <w:pPr>
        <w:pStyle w:val="2"/>
        <w:spacing w:before="319" w:line="249" w:lineRule="auto"/>
        <w:ind w:left="10" w:right="4" w:firstLine="9"/>
        <w:jc w:val="both"/>
        <w:rPr>
          <w:rFonts w:hint="eastAsia"/>
          <w:spacing w:val="-1"/>
          <w:sz w:val="30"/>
          <w:szCs w:val="30"/>
        </w:rPr>
      </w:pPr>
      <w:r>
        <w:rPr>
          <w:rFonts w:hint="eastAsia"/>
          <w:spacing w:val="-1"/>
          <w:sz w:val="30"/>
          <w:szCs w:val="30"/>
        </w:rPr>
        <w:t>再者，就所述劝勉是产生或引起意志这个作为，或对其有任何贡献的途径而言，它必定是道德的，因为劝勉是道德原因，因而不具备产生物理的、自然的或必然效果的能力。</w:t>
      </w:r>
    </w:p>
    <w:p w14:paraId="7DB70D20">
      <w:pPr>
        <w:pStyle w:val="2"/>
        <w:spacing w:before="319" w:line="249" w:lineRule="auto"/>
        <w:ind w:left="10" w:right="4" w:firstLine="9"/>
        <w:jc w:val="both"/>
        <w:rPr>
          <w:rFonts w:hint="eastAsia"/>
          <w:spacing w:val="-1"/>
          <w:sz w:val="30"/>
          <w:szCs w:val="30"/>
        </w:rPr>
      </w:pPr>
    </w:p>
    <w:p w14:paraId="75548145">
      <w:pPr>
        <w:pStyle w:val="2"/>
        <w:spacing w:before="319" w:line="249" w:lineRule="auto"/>
        <w:ind w:left="10" w:right="4" w:firstLine="9"/>
        <w:jc w:val="both"/>
        <w:rPr>
          <w:rFonts w:hint="eastAsia"/>
          <w:spacing w:val="-1"/>
          <w:sz w:val="30"/>
          <w:szCs w:val="30"/>
        </w:rPr>
      </w:pPr>
      <w:r>
        <w:rPr>
          <w:rFonts w:hint="eastAsia"/>
          <w:spacing w:val="-1"/>
          <w:sz w:val="30"/>
          <w:szCs w:val="30"/>
        </w:rPr>
        <w:t>Now, then, if it be impossible that one and the same act of the will should be both physical and moral,—that is, necessary and not necessary,—impossible also it is that it should be produced by the irresistible working of God and by exhortations of this joint efficiency.</w:t>
      </w:r>
    </w:p>
    <w:p w14:paraId="6E834599">
      <w:pPr>
        <w:pStyle w:val="2"/>
        <w:spacing w:before="319" w:line="249" w:lineRule="auto"/>
        <w:ind w:left="10" w:right="4" w:firstLine="9"/>
        <w:jc w:val="both"/>
        <w:rPr>
          <w:rFonts w:hint="eastAsia"/>
          <w:spacing w:val="-1"/>
          <w:sz w:val="30"/>
          <w:szCs w:val="30"/>
        </w:rPr>
      </w:pPr>
    </w:p>
    <w:p w14:paraId="28F1AC0A">
      <w:pPr>
        <w:pStyle w:val="2"/>
        <w:spacing w:before="319" w:line="249" w:lineRule="auto"/>
        <w:ind w:left="10" w:right="4" w:firstLine="9"/>
        <w:jc w:val="both"/>
        <w:rPr>
          <w:rFonts w:hint="eastAsia"/>
          <w:spacing w:val="-1"/>
          <w:sz w:val="30"/>
          <w:szCs w:val="30"/>
        </w:rPr>
      </w:pPr>
      <w:r>
        <w:rPr>
          <w:rFonts w:hint="eastAsia"/>
          <w:spacing w:val="-1"/>
          <w:sz w:val="30"/>
          <w:szCs w:val="30"/>
        </w:rPr>
        <w:t>那么，如今，倘若意志同一个作为，不可能既是物理的又是道德的——也就是说，既是必然的又非必然的——那么它也不可能由神不可抗拒的运行和具有这种联合效力的劝勉所产生。</w:t>
      </w:r>
    </w:p>
    <w:p w14:paraId="6AD754CA">
      <w:pPr>
        <w:pStyle w:val="2"/>
        <w:spacing w:before="319" w:line="249" w:lineRule="auto"/>
        <w:ind w:left="10" w:right="4" w:firstLine="9"/>
        <w:jc w:val="both"/>
        <w:rPr>
          <w:rFonts w:hint="eastAsia"/>
          <w:spacing w:val="-1"/>
          <w:sz w:val="30"/>
          <w:szCs w:val="30"/>
        </w:rPr>
      </w:pPr>
    </w:p>
    <w:p w14:paraId="0F31BE97">
      <w:pPr>
        <w:pStyle w:val="2"/>
        <w:spacing w:before="319" w:line="249" w:lineRule="auto"/>
        <w:ind w:left="10" w:right="4" w:firstLine="9"/>
        <w:jc w:val="both"/>
        <w:rPr>
          <w:rFonts w:hint="eastAsia"/>
          <w:spacing w:val="-1"/>
          <w:sz w:val="30"/>
          <w:szCs w:val="30"/>
        </w:rPr>
      </w:pPr>
      <w:r>
        <w:rPr>
          <w:rFonts w:hint="eastAsia"/>
          <w:spacing w:val="-1"/>
          <w:sz w:val="30"/>
          <w:szCs w:val="30"/>
        </w:rPr>
        <w:t>"It may be objected, 'They who hold or grant such an influence or operation of the Spirit of God upon the will which is frustrable or resistible, do and must suppose it to be a physical action as well as that which is irresistible.</w:t>
      </w:r>
    </w:p>
    <w:p w14:paraId="5EBDBEEB">
      <w:pPr>
        <w:pStyle w:val="2"/>
        <w:spacing w:before="319" w:line="249" w:lineRule="auto"/>
        <w:ind w:left="10" w:right="4" w:firstLine="9"/>
        <w:jc w:val="both"/>
        <w:rPr>
          <w:rFonts w:hint="eastAsia"/>
          <w:spacing w:val="-1"/>
          <w:sz w:val="30"/>
          <w:szCs w:val="30"/>
        </w:rPr>
      </w:pPr>
    </w:p>
    <w:p w14:paraId="173ECDD9">
      <w:pPr>
        <w:pStyle w:val="2"/>
        <w:spacing w:before="319" w:line="249" w:lineRule="auto"/>
        <w:ind w:left="10" w:right="4" w:firstLine="9"/>
        <w:jc w:val="both"/>
        <w:rPr>
          <w:rFonts w:hint="eastAsia"/>
          <w:spacing w:val="-1"/>
          <w:sz w:val="30"/>
          <w:szCs w:val="30"/>
        </w:rPr>
      </w:pPr>
      <w:r>
        <w:rPr>
          <w:rFonts w:hint="eastAsia"/>
          <w:spacing w:val="-1"/>
          <w:sz w:val="30"/>
          <w:szCs w:val="30"/>
        </w:rPr>
        <w:t>“可能会有人反对说：‘那些持有或承认圣灵对意志具有如此一种可挫败或可抗拒之影响或运行的人，也确实并且必须假设它是一种物理行动，如同那不可抗拒的行动一样。</w:t>
      </w:r>
    </w:p>
    <w:p w14:paraId="3868825D">
      <w:pPr>
        <w:pStyle w:val="2"/>
        <w:spacing w:before="319" w:line="249" w:lineRule="auto"/>
        <w:ind w:left="10" w:right="4" w:firstLine="9"/>
        <w:jc w:val="both"/>
        <w:rPr>
          <w:rFonts w:hint="eastAsia"/>
          <w:spacing w:val="-1"/>
          <w:sz w:val="30"/>
          <w:szCs w:val="30"/>
        </w:rPr>
      </w:pPr>
    </w:p>
    <w:p w14:paraId="4810239E">
      <w:pPr>
        <w:pStyle w:val="2"/>
        <w:spacing w:before="319" w:line="249" w:lineRule="auto"/>
        <w:ind w:left="10" w:right="4" w:firstLine="9"/>
        <w:jc w:val="both"/>
        <w:rPr>
          <w:rFonts w:hint="eastAsia"/>
          <w:spacing w:val="-1"/>
          <w:sz w:val="30"/>
          <w:szCs w:val="30"/>
        </w:rPr>
      </w:pPr>
      <w:r>
        <w:rPr>
          <w:rFonts w:hint="eastAsia"/>
          <w:spacing w:val="-1"/>
          <w:sz w:val="30"/>
          <w:szCs w:val="30"/>
        </w:rPr>
        <w:t>If so, then the act of the will, so far as it is raised by the means of this action or operation of God, must, according to the tenor of the former argument, be physical also, and so the pretended impossibility is no more avoided by this opinion than by the other.'</w:t>
      </w:r>
    </w:p>
    <w:p w14:paraId="1FD60B13">
      <w:pPr>
        <w:pStyle w:val="2"/>
        <w:spacing w:before="319" w:line="249" w:lineRule="auto"/>
        <w:ind w:left="10" w:right="4" w:firstLine="9"/>
        <w:jc w:val="both"/>
        <w:rPr>
          <w:rFonts w:hint="eastAsia"/>
          <w:spacing w:val="-1"/>
          <w:sz w:val="30"/>
          <w:szCs w:val="30"/>
        </w:rPr>
      </w:pPr>
    </w:p>
    <w:p w14:paraId="7A4125B8">
      <w:pPr>
        <w:pStyle w:val="2"/>
        <w:spacing w:before="319" w:line="249" w:lineRule="auto"/>
        <w:ind w:left="10" w:right="4" w:firstLine="9"/>
        <w:jc w:val="both"/>
        <w:rPr>
          <w:rFonts w:hint="eastAsia"/>
          <w:spacing w:val="-1"/>
          <w:sz w:val="30"/>
          <w:szCs w:val="30"/>
        </w:rPr>
      </w:pPr>
      <w:r>
        <w:rPr>
          <w:rFonts w:hint="eastAsia"/>
          <w:spacing w:val="-1"/>
          <w:sz w:val="30"/>
          <w:szCs w:val="30"/>
        </w:rPr>
        <w:t>倘若如此，那么意志的作为，就其藉着神这种行动或运行之途径而被引起而言，按照前述论证的主旨，也必定是物理的，从而所声称的不可能性，藉着这个观点并不比藉着另一个观点更能避免。’</w:t>
      </w:r>
    </w:p>
    <w:p w14:paraId="3BA848A8">
      <w:pPr>
        <w:pStyle w:val="2"/>
        <w:spacing w:before="319" w:line="249" w:lineRule="auto"/>
        <w:ind w:left="10" w:right="4" w:firstLine="9"/>
        <w:jc w:val="both"/>
        <w:rPr>
          <w:rFonts w:hint="eastAsia"/>
          <w:spacing w:val="-1"/>
          <w:sz w:val="30"/>
          <w:szCs w:val="30"/>
        </w:rPr>
      </w:pPr>
    </w:p>
    <w:p w14:paraId="7D24FE20">
      <w:pPr>
        <w:pStyle w:val="2"/>
        <w:spacing w:before="319" w:line="249" w:lineRule="auto"/>
        <w:ind w:left="10" w:right="4" w:firstLine="9"/>
        <w:jc w:val="both"/>
        <w:rPr>
          <w:rFonts w:hint="eastAsia"/>
          <w:spacing w:val="-1"/>
          <w:sz w:val="30"/>
          <w:szCs w:val="30"/>
        </w:rPr>
      </w:pPr>
      <w:r>
        <w:rPr>
          <w:rFonts w:hint="eastAsia"/>
          <w:spacing w:val="-1"/>
          <w:sz w:val="30"/>
          <w:szCs w:val="30"/>
        </w:rPr>
        <w:t>"I answer, Though such an operation of God upon the will as is here mentioned be,in respect of God and of the manner of its proceeding from him, physical, yet, in respect of the nature and substance of it, it is properly moral; because it impresseth and affecteth the will upon which it is acted after the manner of moral causes, properly so called, —that is, persuadingly, not ravishingly or necessitatingly.</w:t>
      </w:r>
    </w:p>
    <w:p w14:paraId="590CFA5E">
      <w:pPr>
        <w:pStyle w:val="2"/>
        <w:spacing w:before="319" w:line="249" w:lineRule="auto"/>
        <w:ind w:left="10" w:right="4" w:firstLine="9"/>
        <w:jc w:val="both"/>
        <w:rPr>
          <w:rFonts w:hint="eastAsia"/>
          <w:spacing w:val="-1"/>
          <w:sz w:val="30"/>
          <w:szCs w:val="30"/>
        </w:rPr>
      </w:pPr>
    </w:p>
    <w:p w14:paraId="44C8548A">
      <w:pPr>
        <w:pStyle w:val="2"/>
        <w:spacing w:before="319" w:line="249" w:lineRule="auto"/>
        <w:ind w:left="10" w:right="4" w:firstLine="9"/>
        <w:jc w:val="both"/>
        <w:rPr>
          <w:rFonts w:hint="eastAsia"/>
          <w:spacing w:val="-1"/>
          <w:sz w:val="30"/>
          <w:szCs w:val="30"/>
        </w:rPr>
      </w:pPr>
      <w:r>
        <w:rPr>
          <w:rFonts w:hint="eastAsia"/>
          <w:spacing w:val="-1"/>
          <w:sz w:val="30"/>
          <w:szCs w:val="30"/>
        </w:rPr>
        <w:t>“我回答，虽然此处所提及之神对意志的如此运行，就神以及其从他而出的方式而言，是物理的，然而，就其性质和实质而言，它严格来说是道德的；因为它以严格意义上所谓之道德原因的方式——即劝说地，而非强迫地或必然地——印刻并影响它所作用之意志。</w:t>
      </w:r>
    </w:p>
    <w:p w14:paraId="2D432184">
      <w:pPr>
        <w:pStyle w:val="2"/>
        <w:spacing w:before="319" w:line="249" w:lineRule="auto"/>
        <w:ind w:left="10" w:right="4" w:firstLine="9"/>
        <w:jc w:val="both"/>
        <w:rPr>
          <w:rFonts w:hint="eastAsia"/>
          <w:spacing w:val="-1"/>
          <w:sz w:val="30"/>
          <w:szCs w:val="30"/>
        </w:rPr>
      </w:pPr>
    </w:p>
    <w:p w14:paraId="124DD70F">
      <w:pPr>
        <w:pStyle w:val="2"/>
        <w:spacing w:before="319" w:line="249" w:lineRule="auto"/>
        <w:ind w:left="10" w:right="4" w:firstLine="9"/>
        <w:jc w:val="both"/>
        <w:rPr>
          <w:rFonts w:hint="eastAsia"/>
          <w:spacing w:val="-1"/>
          <w:sz w:val="30"/>
          <w:szCs w:val="30"/>
        </w:rPr>
      </w:pPr>
      <w:r>
        <w:rPr>
          <w:rFonts w:hint="eastAsia"/>
          <w:spacing w:val="-1"/>
          <w:sz w:val="30"/>
          <w:szCs w:val="30"/>
        </w:rPr>
        <w:t>When a minister of the gospel in his preaching presseth or persuadeth men to such and such duties or actions, this act, as it proceedeth from him,—I mean, as it is raised by his natural abilities of understanding and speaking,—is physical or natural, but in respect of the substance or native tendency of it it is clearly moral, namely, because it tendeth to incline or move the wills of men to such or such elections without necessitating them thereunto; and so comports with those arguments or exhortations, in their manner of efficiency, by which he presseth or moveth them to such things.</w:t>
      </w:r>
    </w:p>
    <w:p w14:paraId="28964C5C">
      <w:pPr>
        <w:pStyle w:val="2"/>
        <w:spacing w:before="319" w:line="249" w:lineRule="auto"/>
        <w:ind w:left="10" w:right="4" w:firstLine="9"/>
        <w:jc w:val="both"/>
        <w:rPr>
          <w:rFonts w:hint="eastAsia"/>
          <w:spacing w:val="-1"/>
          <w:sz w:val="30"/>
          <w:szCs w:val="30"/>
        </w:rPr>
      </w:pPr>
    </w:p>
    <w:p w14:paraId="7F1F627B">
      <w:pPr>
        <w:pStyle w:val="2"/>
        <w:spacing w:before="319" w:line="249" w:lineRule="auto"/>
        <w:ind w:left="10" w:right="4" w:firstLine="9"/>
        <w:jc w:val="both"/>
        <w:rPr>
          <w:rFonts w:hint="eastAsia"/>
          <w:spacing w:val="-1"/>
          <w:sz w:val="30"/>
          <w:szCs w:val="30"/>
        </w:rPr>
      </w:pPr>
      <w:r>
        <w:rPr>
          <w:rFonts w:hint="eastAsia"/>
          <w:spacing w:val="-1"/>
          <w:sz w:val="30"/>
          <w:szCs w:val="30"/>
        </w:rPr>
        <w:t>当一位福音的教牧在他的讲道中，强调或劝说人去尽这样那样的责任或行动时，这个行为，就其从他而出而言——我的意思是，就其由他天然的理解和说话能力所引起而言——是物理的或自然的，但就其实质或固有倾向而言，它显然是道德的，即因为它倾向于使人的意志倾向或感动去作这样那样的选择，而不迫使他们如此；因此与那些他藉以强调或感动他们去做那些事的论证或劝勉，在其效力方式上相符。</w:t>
      </w:r>
    </w:p>
    <w:p w14:paraId="29D55B6E">
      <w:pPr>
        <w:pStyle w:val="2"/>
        <w:spacing w:before="319" w:line="249" w:lineRule="auto"/>
        <w:ind w:left="10" w:right="4" w:firstLine="9"/>
        <w:jc w:val="both"/>
        <w:rPr>
          <w:rFonts w:hint="eastAsia"/>
          <w:spacing w:val="-1"/>
          <w:sz w:val="30"/>
          <w:szCs w:val="30"/>
        </w:rPr>
      </w:pPr>
    </w:p>
    <w:p w14:paraId="431A4F96">
      <w:pPr>
        <w:pStyle w:val="2"/>
        <w:spacing w:before="319" w:line="249" w:lineRule="auto"/>
        <w:ind w:left="10" w:right="4" w:firstLine="9"/>
        <w:jc w:val="both"/>
        <w:rPr>
          <w:rFonts w:hint="eastAsia"/>
          <w:spacing w:val="-1"/>
          <w:sz w:val="30"/>
          <w:szCs w:val="30"/>
        </w:rPr>
      </w:pPr>
      <w:r>
        <w:rPr>
          <w:rFonts w:hint="eastAsia"/>
          <w:spacing w:val="-1"/>
          <w:sz w:val="30"/>
          <w:szCs w:val="30"/>
        </w:rPr>
        <w:t>By the way, to prevent stumbling and quarrelling, it no way follows from the premises that a minister in his preaching or persuading unto duties should do as much as God himself doth in or towards the persuading of men hereunto.</w:t>
      </w:r>
    </w:p>
    <w:p w14:paraId="4533A964">
      <w:pPr>
        <w:pStyle w:val="2"/>
        <w:spacing w:before="319" w:line="249" w:lineRule="auto"/>
        <w:ind w:left="10" w:right="4" w:firstLine="9"/>
        <w:jc w:val="both"/>
        <w:rPr>
          <w:rFonts w:hint="eastAsia"/>
          <w:spacing w:val="-1"/>
          <w:sz w:val="30"/>
          <w:szCs w:val="30"/>
        </w:rPr>
      </w:pPr>
    </w:p>
    <w:p w14:paraId="2E9F76EF">
      <w:pPr>
        <w:pStyle w:val="2"/>
        <w:spacing w:before="319" w:line="249" w:lineRule="auto"/>
        <w:ind w:left="10" w:right="4" w:firstLine="9"/>
        <w:jc w:val="both"/>
        <w:rPr>
          <w:rFonts w:hint="eastAsia"/>
          <w:spacing w:val="-1"/>
          <w:sz w:val="30"/>
          <w:szCs w:val="30"/>
        </w:rPr>
      </w:pPr>
      <w:r>
        <w:rPr>
          <w:rFonts w:hint="eastAsia"/>
          <w:spacing w:val="-1"/>
          <w:sz w:val="30"/>
          <w:szCs w:val="30"/>
        </w:rPr>
        <w:t>顺便提一下，为防止绊跌和争吵，从前提中丝毫不能推断出，一位教牧在他讲道或劝说人尽责任时，应当做得像神自己在此事上劝说人时所做的一样多。</w:t>
      </w:r>
    </w:p>
    <w:p w14:paraId="70888948">
      <w:pPr>
        <w:pStyle w:val="2"/>
        <w:spacing w:before="319" w:line="249" w:lineRule="auto"/>
        <w:ind w:left="10" w:right="4" w:firstLine="9"/>
        <w:jc w:val="both"/>
        <w:rPr>
          <w:rFonts w:hint="eastAsia"/>
          <w:spacing w:val="-1"/>
          <w:sz w:val="30"/>
          <w:szCs w:val="30"/>
        </w:rPr>
      </w:pPr>
    </w:p>
    <w:p w14:paraId="33271EDA">
      <w:pPr>
        <w:pStyle w:val="2"/>
        <w:spacing w:before="319" w:line="249" w:lineRule="auto"/>
        <w:ind w:left="10" w:right="4" w:firstLine="9"/>
        <w:jc w:val="both"/>
        <w:rPr>
          <w:rFonts w:hint="eastAsia"/>
          <w:spacing w:val="-1"/>
          <w:sz w:val="30"/>
          <w:szCs w:val="30"/>
        </w:rPr>
      </w:pPr>
      <w:r>
        <w:rPr>
          <w:rFonts w:hint="eastAsia"/>
          <w:spacing w:val="-1"/>
          <w:sz w:val="30"/>
          <w:szCs w:val="30"/>
        </w:rPr>
        <w:t>It only follows that the minister doth co-operate with God (which the apostle himself affirms) in order to one and the same effect;—that is, that he operateth in one and the same kind of efficiency with God, morally or persuadingly, not necessitating; for where one necessitates and another only persuades, they cannot be said to co-operate or work the one with the other, no more than two, when the one runs and the other walks a soft pace, can be said to go or walk together.</w:t>
      </w:r>
    </w:p>
    <w:p w14:paraId="35CCF2D1">
      <w:pPr>
        <w:pStyle w:val="2"/>
        <w:spacing w:before="319" w:line="249" w:lineRule="auto"/>
        <w:ind w:left="10" w:right="4" w:firstLine="9"/>
        <w:jc w:val="both"/>
        <w:rPr>
          <w:rFonts w:hint="eastAsia"/>
          <w:spacing w:val="-1"/>
          <w:sz w:val="30"/>
          <w:szCs w:val="30"/>
        </w:rPr>
      </w:pPr>
    </w:p>
    <w:p w14:paraId="45987AC8">
      <w:pPr>
        <w:pStyle w:val="2"/>
        <w:spacing w:before="319" w:line="249" w:lineRule="auto"/>
        <w:ind w:left="10" w:right="4" w:firstLine="9"/>
        <w:jc w:val="both"/>
        <w:rPr>
          <w:rFonts w:hint="eastAsia"/>
          <w:spacing w:val="-1"/>
          <w:sz w:val="30"/>
          <w:szCs w:val="30"/>
        </w:rPr>
      </w:pPr>
      <w:r>
        <w:rPr>
          <w:rFonts w:hint="eastAsia"/>
          <w:spacing w:val="-1"/>
          <w:sz w:val="30"/>
          <w:szCs w:val="30"/>
        </w:rPr>
        <w:t>仅仅能推断出，教牧与神同工（使徒自己也肯定这一点），为要达到同一个效果；——也就是说，他与神以同一种效力方式运行，即道德地或劝说地，而非必然地；因为当一方必然地作用而另一方仅仅劝说时，他们就不能被称为同工或彼此协作，正如两个人，当一个跑而另一个慢步走时，不能被称为一同走或行走一样。</w:t>
      </w:r>
    </w:p>
    <w:p w14:paraId="21483866">
      <w:pPr>
        <w:pStyle w:val="2"/>
        <w:spacing w:before="319" w:line="249" w:lineRule="auto"/>
        <w:ind w:left="10" w:right="4" w:firstLine="9"/>
        <w:jc w:val="both"/>
        <w:rPr>
          <w:rFonts w:hint="eastAsia"/>
          <w:spacing w:val="-1"/>
          <w:sz w:val="30"/>
          <w:szCs w:val="30"/>
        </w:rPr>
      </w:pPr>
    </w:p>
    <w:p w14:paraId="017C184E">
      <w:pPr>
        <w:pStyle w:val="2"/>
        <w:spacing w:before="319" w:line="249" w:lineRule="auto"/>
        <w:ind w:left="10" w:right="4" w:firstLine="9"/>
        <w:jc w:val="both"/>
        <w:rPr>
          <w:rFonts w:hint="eastAsia"/>
          <w:spacing w:val="-1"/>
          <w:sz w:val="30"/>
          <w:szCs w:val="30"/>
        </w:rPr>
      </w:pPr>
      <w:r>
        <w:rPr>
          <w:rFonts w:hint="eastAsia"/>
          <w:spacing w:val="-1"/>
          <w:sz w:val="30"/>
          <w:szCs w:val="30"/>
        </w:rPr>
        <w:t>But when two persuade in one and the same action, one may persuade more effectually by many degrees than the other, may have a peculiar tact or method of persuading above the other."</w:t>
      </w:r>
    </w:p>
    <w:p w14:paraId="55E3C343">
      <w:pPr>
        <w:pStyle w:val="2"/>
        <w:spacing w:before="319" w:line="249" w:lineRule="auto"/>
        <w:ind w:left="10" w:right="4" w:firstLine="9"/>
        <w:jc w:val="both"/>
        <w:rPr>
          <w:rFonts w:hint="eastAsia"/>
          <w:spacing w:val="-1"/>
          <w:sz w:val="30"/>
          <w:szCs w:val="30"/>
        </w:rPr>
      </w:pPr>
    </w:p>
    <w:p w14:paraId="49E684EA">
      <w:pPr>
        <w:pStyle w:val="2"/>
        <w:spacing w:before="319" w:line="249" w:lineRule="auto"/>
        <w:ind w:left="10" w:right="4" w:firstLine="9"/>
        <w:jc w:val="both"/>
        <w:rPr>
          <w:rFonts w:hint="eastAsia"/>
          <w:spacing w:val="-1"/>
          <w:sz w:val="30"/>
          <w:szCs w:val="30"/>
        </w:rPr>
      </w:pPr>
      <w:r>
        <w:rPr>
          <w:rFonts w:hint="eastAsia"/>
          <w:spacing w:val="-1"/>
          <w:sz w:val="30"/>
          <w:szCs w:val="30"/>
        </w:rPr>
        <w:t>但当两人在同一个行动中劝说时，一个人可能比另一个人在许多程度上更有效地劝说，可能比另一个人拥有独特的技巧或劝说方法。”</w:t>
      </w:r>
    </w:p>
    <w:p w14:paraId="57B02B96">
      <w:pPr>
        <w:pStyle w:val="2"/>
        <w:spacing w:before="319" w:line="249" w:lineRule="auto"/>
        <w:ind w:left="10" w:right="4" w:firstLine="9"/>
        <w:jc w:val="both"/>
        <w:rPr>
          <w:rFonts w:hint="eastAsia"/>
          <w:spacing w:val="-1"/>
          <w:sz w:val="30"/>
          <w:szCs w:val="30"/>
        </w:rPr>
      </w:pPr>
    </w:p>
    <w:p w14:paraId="17B5B27B">
      <w:pPr>
        <w:pStyle w:val="2"/>
        <w:spacing w:before="319" w:line="249" w:lineRule="auto"/>
        <w:ind w:left="10" w:right="4" w:firstLine="9"/>
        <w:jc w:val="both"/>
        <w:rPr>
          <w:rFonts w:hint="eastAsia"/>
          <w:spacing w:val="-1"/>
          <w:sz w:val="30"/>
          <w:szCs w:val="30"/>
        </w:rPr>
      </w:pPr>
      <w:r>
        <w:rPr>
          <w:rFonts w:hint="eastAsia"/>
          <w:spacing w:val="-1"/>
          <w:sz w:val="30"/>
          <w:szCs w:val="30"/>
        </w:rPr>
        <w:t>That which is now undertaken to be proved is, that God doth not make use of exhortations as means for the establishing of the saints in believing and for confirming their perseverance.</w:t>
      </w:r>
    </w:p>
    <w:p w14:paraId="6B41AAD8">
      <w:pPr>
        <w:pStyle w:val="2"/>
        <w:spacing w:before="319" w:line="249" w:lineRule="auto"/>
        <w:ind w:left="10" w:right="4" w:firstLine="9"/>
        <w:jc w:val="both"/>
        <w:rPr>
          <w:rFonts w:hint="eastAsia"/>
          <w:spacing w:val="-1"/>
          <w:sz w:val="30"/>
          <w:szCs w:val="30"/>
        </w:rPr>
      </w:pPr>
    </w:p>
    <w:p w14:paraId="03C724BD">
      <w:pPr>
        <w:pStyle w:val="2"/>
        <w:spacing w:before="319" w:line="249" w:lineRule="auto"/>
        <w:ind w:left="10" w:right="4" w:firstLine="9"/>
        <w:jc w:val="both"/>
        <w:rPr>
          <w:rFonts w:hint="eastAsia"/>
          <w:spacing w:val="-1"/>
          <w:sz w:val="30"/>
          <w:szCs w:val="30"/>
        </w:rPr>
      </w:pPr>
      <w:r>
        <w:rPr>
          <w:rFonts w:hint="eastAsia"/>
          <w:spacing w:val="-1"/>
          <w:sz w:val="30"/>
          <w:szCs w:val="30"/>
        </w:rPr>
        <w:t>如今所承担要证明的，是神并非利用劝勉作为途径，来建立圣徒在相信中，并确认他们的坚忍。</w:t>
      </w:r>
    </w:p>
    <w:p w14:paraId="7BF364AA">
      <w:pPr>
        <w:pStyle w:val="2"/>
        <w:spacing w:before="319" w:line="249" w:lineRule="auto"/>
        <w:ind w:left="10" w:right="4" w:firstLine="9"/>
        <w:jc w:val="both"/>
        <w:rPr>
          <w:rFonts w:hint="eastAsia"/>
          <w:spacing w:val="-1"/>
          <w:sz w:val="30"/>
          <w:szCs w:val="30"/>
        </w:rPr>
      </w:pPr>
    </w:p>
    <w:p w14:paraId="2DBABCB4">
      <w:pPr>
        <w:pStyle w:val="2"/>
        <w:spacing w:before="319" w:line="249" w:lineRule="auto"/>
        <w:ind w:left="10" w:right="4" w:firstLine="9"/>
        <w:jc w:val="both"/>
        <w:rPr>
          <w:rFonts w:hint="eastAsia"/>
          <w:spacing w:val="-1"/>
          <w:sz w:val="30"/>
          <w:szCs w:val="30"/>
        </w:rPr>
      </w:pPr>
      <w:r>
        <w:rPr>
          <w:rFonts w:hint="eastAsia"/>
          <w:spacing w:val="-1"/>
          <w:sz w:val="30"/>
          <w:szCs w:val="30"/>
        </w:rPr>
        <w:t>This is that which by us is assigned unto them, and this is all that the nature of them doth require that they should be used unto, the certainty of the event whereunto they are applied depending not on their nature, as such means, but on the purpose of God to use them for that end which he hath designed and promised to bring about and accomplish.</w:t>
      </w:r>
    </w:p>
    <w:p w14:paraId="0415129D">
      <w:pPr>
        <w:pStyle w:val="2"/>
        <w:spacing w:before="319" w:line="249" w:lineRule="auto"/>
        <w:ind w:left="10" w:right="4" w:firstLine="9"/>
        <w:jc w:val="both"/>
        <w:rPr>
          <w:rFonts w:hint="eastAsia"/>
          <w:spacing w:val="-1"/>
          <w:sz w:val="30"/>
          <w:szCs w:val="30"/>
        </w:rPr>
      </w:pPr>
    </w:p>
    <w:p w14:paraId="347D45B2">
      <w:pPr>
        <w:pStyle w:val="2"/>
        <w:spacing w:before="319" w:line="249" w:lineRule="auto"/>
        <w:ind w:left="10" w:right="4" w:firstLine="9"/>
        <w:jc w:val="both"/>
        <w:rPr>
          <w:rFonts w:hint="eastAsia"/>
          <w:spacing w:val="-1"/>
          <w:sz w:val="30"/>
          <w:szCs w:val="30"/>
        </w:rPr>
      </w:pPr>
      <w:r>
        <w:rPr>
          <w:rFonts w:hint="eastAsia"/>
          <w:spacing w:val="-1"/>
          <w:sz w:val="30"/>
          <w:szCs w:val="30"/>
        </w:rPr>
        <w:t>这是我们所赋予它们的，并且这也是它们的性质所要求的全部用途，它们所应用之结局的确定性，并非依赖于它们作为那种途径的性质，而是依赖于神意图利用它们来达到他所设计并应许要带来并成就的那个目的。</w:t>
      </w:r>
    </w:p>
    <w:p w14:paraId="1FAB3F17">
      <w:pPr>
        <w:pStyle w:val="2"/>
        <w:spacing w:before="319" w:line="249" w:lineRule="auto"/>
        <w:ind w:left="10" w:right="4" w:firstLine="9"/>
        <w:jc w:val="both"/>
        <w:rPr>
          <w:rFonts w:hint="eastAsia"/>
          <w:spacing w:val="-1"/>
          <w:sz w:val="30"/>
          <w:szCs w:val="30"/>
        </w:rPr>
      </w:pPr>
    </w:p>
    <w:p w14:paraId="22024022">
      <w:pPr>
        <w:pStyle w:val="2"/>
        <w:spacing w:before="319" w:line="249" w:lineRule="auto"/>
        <w:ind w:left="10" w:right="4" w:firstLine="9"/>
        <w:jc w:val="both"/>
        <w:rPr>
          <w:rFonts w:hint="eastAsia"/>
          <w:spacing w:val="-1"/>
          <w:sz w:val="30"/>
          <w:szCs w:val="30"/>
        </w:rPr>
      </w:pPr>
      <w:r>
        <w:rPr>
          <w:rFonts w:hint="eastAsia"/>
          <w:spacing w:val="-1"/>
          <w:sz w:val="30"/>
          <w:szCs w:val="30"/>
        </w:rPr>
        <w:t>Before he ventures on any opposition to the intendment of this assertion, he phraseth it so as either to render it unintelligible to himself and others, or (if anything be signified by the expressions he useth) to divert it wholly from the mind of them and their sense with whom he hath to do.</w:t>
      </w:r>
    </w:p>
    <w:p w14:paraId="1E4DDBE1">
      <w:pPr>
        <w:pStyle w:val="2"/>
        <w:spacing w:before="319" w:line="249" w:lineRule="auto"/>
        <w:ind w:left="10" w:right="4" w:firstLine="9"/>
        <w:jc w:val="both"/>
        <w:rPr>
          <w:rFonts w:hint="eastAsia"/>
          <w:spacing w:val="-1"/>
          <w:sz w:val="30"/>
          <w:szCs w:val="30"/>
        </w:rPr>
      </w:pPr>
    </w:p>
    <w:p w14:paraId="73CE2478">
      <w:pPr>
        <w:pStyle w:val="2"/>
        <w:spacing w:before="319" w:line="249" w:lineRule="auto"/>
        <w:ind w:left="10" w:right="4" w:firstLine="9"/>
        <w:jc w:val="both"/>
        <w:rPr>
          <w:rFonts w:hint="eastAsia"/>
          <w:spacing w:val="-1"/>
          <w:sz w:val="30"/>
          <w:szCs w:val="30"/>
        </w:rPr>
      </w:pPr>
      <w:r>
        <w:rPr>
          <w:rFonts w:hint="eastAsia"/>
          <w:spacing w:val="-1"/>
          <w:sz w:val="30"/>
          <w:szCs w:val="30"/>
        </w:rPr>
        <w:t>在他冒险反对这个断言的意图之前，他如此措辞，要么使其对他自己和别人都难以理解，要么（倘若他所用之表达意指任何事物的话）将其完全从他所交往之人的心思和他们的理解中转移开。</w:t>
      </w:r>
    </w:p>
    <w:p w14:paraId="3578BD1D">
      <w:pPr>
        <w:pStyle w:val="2"/>
        <w:spacing w:before="319" w:line="249" w:lineRule="auto"/>
        <w:ind w:left="10" w:right="4" w:firstLine="9"/>
        <w:jc w:val="both"/>
        <w:rPr>
          <w:rFonts w:hint="eastAsia"/>
          <w:spacing w:val="-1"/>
          <w:sz w:val="30"/>
          <w:szCs w:val="30"/>
        </w:rPr>
      </w:pPr>
    </w:p>
    <w:p w14:paraId="0BAE9ADC">
      <w:pPr>
        <w:pStyle w:val="2"/>
        <w:spacing w:before="319" w:line="249" w:lineRule="auto"/>
        <w:ind w:left="10" w:right="4" w:firstLine="9"/>
        <w:jc w:val="both"/>
        <w:rPr>
          <w:rFonts w:hint="eastAsia"/>
          <w:spacing w:val="-1"/>
          <w:sz w:val="30"/>
          <w:szCs w:val="30"/>
        </w:rPr>
      </w:pPr>
      <w:r>
        <w:rPr>
          <w:rFonts w:hint="eastAsia"/>
          <w:spacing w:val="-1"/>
          <w:sz w:val="30"/>
          <w:szCs w:val="30"/>
        </w:rPr>
        <w:t>Who ever said that "God by exhortations doth influence the wills of men upon such terms as to make them unfrustrably and necessitatingly willing to persevere?"</w:t>
      </w:r>
    </w:p>
    <w:p w14:paraId="72F7365A">
      <w:pPr>
        <w:pStyle w:val="2"/>
        <w:spacing w:before="319" w:line="249" w:lineRule="auto"/>
        <w:ind w:left="10" w:right="4" w:firstLine="9"/>
        <w:jc w:val="both"/>
        <w:rPr>
          <w:rFonts w:hint="eastAsia"/>
          <w:spacing w:val="-1"/>
          <w:sz w:val="30"/>
          <w:szCs w:val="30"/>
        </w:rPr>
      </w:pPr>
    </w:p>
    <w:p w14:paraId="35B9083D">
      <w:pPr>
        <w:pStyle w:val="2"/>
        <w:spacing w:before="319" w:line="249" w:lineRule="auto"/>
        <w:ind w:left="10" w:right="4" w:firstLine="9"/>
        <w:jc w:val="both"/>
        <w:rPr>
          <w:rFonts w:hint="eastAsia"/>
          <w:spacing w:val="-1"/>
          <w:sz w:val="30"/>
          <w:szCs w:val="30"/>
        </w:rPr>
      </w:pPr>
      <w:r>
        <w:rPr>
          <w:rFonts w:hint="eastAsia"/>
          <w:spacing w:val="-1"/>
          <w:sz w:val="30"/>
          <w:szCs w:val="30"/>
        </w:rPr>
        <w:t>谁曾说过“神藉着劝勉，在如此条件下影响人的意志，以致使他们不容挫败地且必然地愿意坚忍”？</w:t>
      </w:r>
    </w:p>
    <w:p w14:paraId="44A11991">
      <w:pPr>
        <w:pStyle w:val="2"/>
        <w:spacing w:before="319" w:line="249" w:lineRule="auto"/>
        <w:ind w:left="10" w:right="4" w:firstLine="9"/>
        <w:jc w:val="both"/>
        <w:rPr>
          <w:rFonts w:hint="eastAsia"/>
          <w:spacing w:val="-1"/>
          <w:sz w:val="30"/>
          <w:szCs w:val="30"/>
        </w:rPr>
      </w:pPr>
    </w:p>
    <w:p w14:paraId="34BD2CDC">
      <w:pPr>
        <w:pStyle w:val="2"/>
        <w:spacing w:before="319" w:line="249" w:lineRule="auto"/>
        <w:ind w:left="10" w:right="4" w:firstLine="9"/>
        <w:jc w:val="both"/>
        <w:rPr>
          <w:rFonts w:hint="eastAsia"/>
          <w:spacing w:val="-1"/>
          <w:sz w:val="30"/>
          <w:szCs w:val="30"/>
        </w:rPr>
      </w:pPr>
      <w:r>
        <w:rPr>
          <w:rFonts w:hint="eastAsia"/>
          <w:spacing w:val="-1"/>
          <w:sz w:val="30"/>
          <w:szCs w:val="30"/>
        </w:rPr>
        <w:t>Or, can he tell us what is the meaning of these terms, "Unfrustrably, necessitatingly willing to persevere?"</w:t>
      </w:r>
    </w:p>
    <w:p w14:paraId="72514C77">
      <w:pPr>
        <w:pStyle w:val="2"/>
        <w:spacing w:before="319" w:line="249" w:lineRule="auto"/>
        <w:ind w:left="10" w:right="4" w:firstLine="9"/>
        <w:jc w:val="both"/>
        <w:rPr>
          <w:rFonts w:hint="eastAsia"/>
          <w:spacing w:val="-1"/>
          <w:sz w:val="30"/>
          <w:szCs w:val="30"/>
        </w:rPr>
      </w:pPr>
    </w:p>
    <w:p w14:paraId="5AB3D0FE">
      <w:pPr>
        <w:pStyle w:val="2"/>
        <w:spacing w:before="319" w:line="249" w:lineRule="auto"/>
        <w:ind w:left="10" w:right="4" w:firstLine="9"/>
        <w:jc w:val="both"/>
        <w:rPr>
          <w:rFonts w:hint="eastAsia"/>
          <w:spacing w:val="-1"/>
          <w:sz w:val="30"/>
          <w:szCs w:val="30"/>
        </w:rPr>
      </w:pPr>
      <w:r>
        <w:rPr>
          <w:rFonts w:hint="eastAsia"/>
          <w:spacing w:val="-1"/>
          <w:sz w:val="30"/>
          <w:szCs w:val="30"/>
        </w:rPr>
        <w:t>或者，他能告诉我们这些术语——“不容挫败地，必然地愿意坚忍”——的意义是什么吗？</w:t>
      </w:r>
    </w:p>
    <w:p w14:paraId="3642D841">
      <w:pPr>
        <w:pStyle w:val="2"/>
        <w:spacing w:before="319" w:line="249" w:lineRule="auto"/>
        <w:ind w:left="10" w:right="4" w:firstLine="9"/>
        <w:jc w:val="both"/>
        <w:rPr>
          <w:rFonts w:hint="eastAsia"/>
          <w:spacing w:val="-1"/>
          <w:sz w:val="30"/>
          <w:szCs w:val="30"/>
        </w:rPr>
      </w:pPr>
    </w:p>
    <w:p w14:paraId="42A7BFF2">
      <w:pPr>
        <w:pStyle w:val="2"/>
        <w:spacing w:before="319" w:line="249" w:lineRule="auto"/>
        <w:ind w:left="10" w:right="4" w:firstLine="9"/>
        <w:jc w:val="both"/>
        <w:rPr>
          <w:rFonts w:hint="eastAsia"/>
          <w:spacing w:val="-1"/>
          <w:sz w:val="30"/>
          <w:szCs w:val="30"/>
        </w:rPr>
      </w:pPr>
      <w:r>
        <w:rPr>
          <w:rFonts w:hint="eastAsia"/>
          <w:spacing w:val="-1"/>
          <w:sz w:val="30"/>
          <w:szCs w:val="30"/>
        </w:rPr>
        <w:t>Though it is easy to guess at what he here intends, yet it is far above my shallow capacity to reach the sense of these expressions.</w:t>
      </w:r>
    </w:p>
    <w:p w14:paraId="5BD0E3E2">
      <w:pPr>
        <w:pStyle w:val="2"/>
        <w:spacing w:before="319" w:line="249" w:lineRule="auto"/>
        <w:ind w:left="10" w:right="4" w:firstLine="9"/>
        <w:jc w:val="both"/>
        <w:rPr>
          <w:rFonts w:hint="eastAsia"/>
          <w:spacing w:val="-1"/>
          <w:sz w:val="30"/>
          <w:szCs w:val="30"/>
        </w:rPr>
      </w:pPr>
    </w:p>
    <w:p w14:paraId="16178F1E">
      <w:pPr>
        <w:pStyle w:val="2"/>
        <w:spacing w:before="319" w:line="249" w:lineRule="auto"/>
        <w:ind w:left="10" w:right="4" w:firstLine="9"/>
        <w:jc w:val="both"/>
        <w:rPr>
          <w:rFonts w:hint="eastAsia"/>
          <w:spacing w:val="-1"/>
          <w:sz w:val="30"/>
          <w:szCs w:val="30"/>
        </w:rPr>
      </w:pPr>
      <w:r>
        <w:rPr>
          <w:rFonts w:hint="eastAsia"/>
          <w:spacing w:val="-1"/>
          <w:sz w:val="30"/>
          <w:szCs w:val="30"/>
        </w:rPr>
        <w:t>虽然容易猜测他在此处的意图，然而要理解这些表达的意义，却远超我浅薄的能力。</w:t>
      </w:r>
    </w:p>
    <w:p w14:paraId="3FDF704B">
      <w:pPr>
        <w:pStyle w:val="2"/>
        <w:spacing w:before="319" w:line="249" w:lineRule="auto"/>
        <w:ind w:left="10" w:right="4" w:firstLine="9"/>
        <w:jc w:val="both"/>
        <w:rPr>
          <w:rFonts w:hint="eastAsia"/>
          <w:spacing w:val="-1"/>
          <w:sz w:val="30"/>
          <w:szCs w:val="30"/>
        </w:rPr>
      </w:pPr>
    </w:p>
    <w:p w14:paraId="5F1B9D93">
      <w:pPr>
        <w:pStyle w:val="2"/>
        <w:spacing w:before="319" w:line="249" w:lineRule="auto"/>
        <w:ind w:left="10" w:right="4" w:firstLine="9"/>
        <w:jc w:val="both"/>
        <w:rPr>
          <w:rFonts w:hint="eastAsia"/>
          <w:spacing w:val="-1"/>
          <w:sz w:val="30"/>
          <w:szCs w:val="30"/>
        </w:rPr>
      </w:pPr>
      <w:r>
        <w:rPr>
          <w:rFonts w:hint="eastAsia"/>
          <w:spacing w:val="-1"/>
          <w:sz w:val="30"/>
          <w:szCs w:val="30"/>
        </w:rPr>
        <w:t>How any of these terms, relating to the event and issue of things, [are used,] and in what sense they may be used, I have often showed.</w:t>
      </w:r>
    </w:p>
    <w:p w14:paraId="0E61D715">
      <w:pPr>
        <w:pStyle w:val="2"/>
        <w:spacing w:before="319" w:line="249" w:lineRule="auto"/>
        <w:ind w:left="10" w:right="4" w:firstLine="9"/>
        <w:jc w:val="both"/>
        <w:rPr>
          <w:rFonts w:hint="eastAsia"/>
          <w:spacing w:val="-1"/>
          <w:sz w:val="30"/>
          <w:szCs w:val="30"/>
        </w:rPr>
      </w:pPr>
    </w:p>
    <w:p w14:paraId="75593B34">
      <w:pPr>
        <w:pStyle w:val="2"/>
        <w:spacing w:before="319" w:line="249" w:lineRule="auto"/>
        <w:ind w:left="10" w:right="4" w:firstLine="9"/>
        <w:jc w:val="both"/>
        <w:rPr>
          <w:rFonts w:hint="eastAsia"/>
          <w:spacing w:val="-1"/>
          <w:sz w:val="30"/>
          <w:szCs w:val="30"/>
        </w:rPr>
      </w:pPr>
      <w:r>
        <w:rPr>
          <w:rFonts w:hint="eastAsia"/>
          <w:spacing w:val="-1"/>
          <w:sz w:val="30"/>
          <w:szCs w:val="30"/>
        </w:rPr>
        <w:t>这些术语中的任何一个，就其关乎事物的结局和结果而言，[是如何使用的]，以及在何种意义上可以使用，我已常常说明。</w:t>
      </w:r>
    </w:p>
    <w:p w14:paraId="34905F47">
      <w:pPr>
        <w:pStyle w:val="2"/>
        <w:spacing w:before="319" w:line="249" w:lineRule="auto"/>
        <w:ind w:left="10" w:right="4" w:firstLine="9"/>
        <w:jc w:val="both"/>
        <w:rPr>
          <w:rFonts w:hint="eastAsia"/>
          <w:spacing w:val="-1"/>
          <w:sz w:val="30"/>
          <w:szCs w:val="30"/>
        </w:rPr>
      </w:pPr>
    </w:p>
    <w:p w14:paraId="3D412CB7">
      <w:pPr>
        <w:pStyle w:val="2"/>
        <w:spacing w:before="319" w:line="249" w:lineRule="auto"/>
        <w:ind w:left="10" w:right="4" w:firstLine="9"/>
        <w:jc w:val="both"/>
        <w:rPr>
          <w:rFonts w:hint="eastAsia"/>
          <w:spacing w:val="-1"/>
          <w:sz w:val="30"/>
          <w:szCs w:val="30"/>
        </w:rPr>
      </w:pPr>
      <w:r>
        <w:rPr>
          <w:rFonts w:hint="eastAsia"/>
          <w:spacing w:val="-1"/>
          <w:sz w:val="30"/>
          <w:szCs w:val="30"/>
        </w:rPr>
        <w:t>As relating either to the manner of God's operation in and upon the will, or the will's elicitation of its own act (any farther than by relation to that axiom, "Unumquodque quodest, dum est, necesse est"), they express neither our sense nor any body's else that I know.</w:t>
      </w:r>
    </w:p>
    <w:p w14:paraId="2273DE40">
      <w:pPr>
        <w:pStyle w:val="2"/>
        <w:spacing w:before="319" w:line="249" w:lineRule="auto"/>
        <w:ind w:left="10" w:right="4" w:firstLine="9"/>
        <w:jc w:val="both"/>
        <w:rPr>
          <w:rFonts w:hint="eastAsia"/>
          <w:spacing w:val="-1"/>
          <w:sz w:val="30"/>
          <w:szCs w:val="30"/>
        </w:rPr>
      </w:pPr>
    </w:p>
    <w:p w14:paraId="44B6E1D8">
      <w:pPr>
        <w:pStyle w:val="2"/>
        <w:spacing w:before="319" w:line="249" w:lineRule="auto"/>
        <w:ind w:left="10" w:right="4" w:firstLine="9"/>
        <w:jc w:val="both"/>
        <w:rPr>
          <w:rFonts w:hint="eastAsia"/>
          <w:spacing w:val="-1"/>
          <w:sz w:val="30"/>
          <w:szCs w:val="30"/>
        </w:rPr>
      </w:pPr>
      <w:r>
        <w:rPr>
          <w:rFonts w:hint="eastAsia"/>
          <w:spacing w:val="-1"/>
          <w:sz w:val="30"/>
          <w:szCs w:val="30"/>
        </w:rPr>
        <w:t>就其或者关乎神在并作用于意志之运行的方式，或者关乎意志引出其自身行为的方式（除了就其与那个公理——“凡存在的，当其存在时，是必然的”(Unumquodque quod est, dum est, necesse est) [拉丁文]——的关系而言），它们既不表达我们的理解，也不表达我所知道的任何其他人的理解。</w:t>
      </w:r>
    </w:p>
    <w:p w14:paraId="4FEF5455">
      <w:pPr>
        <w:pStyle w:val="2"/>
        <w:spacing w:before="319" w:line="249" w:lineRule="auto"/>
        <w:ind w:left="10" w:right="4" w:firstLine="9"/>
        <w:jc w:val="both"/>
        <w:rPr>
          <w:rFonts w:hint="eastAsia"/>
          <w:spacing w:val="-1"/>
          <w:sz w:val="30"/>
          <w:szCs w:val="30"/>
        </w:rPr>
      </w:pPr>
    </w:p>
    <w:p w14:paraId="7D48AC13">
      <w:pPr>
        <w:pStyle w:val="2"/>
        <w:spacing w:before="319" w:line="249" w:lineRule="auto"/>
        <w:ind w:left="10" w:right="4" w:firstLine="9"/>
        <w:jc w:val="both"/>
        <w:rPr>
          <w:rFonts w:hint="eastAsia"/>
          <w:spacing w:val="-1"/>
          <w:sz w:val="30"/>
          <w:szCs w:val="30"/>
        </w:rPr>
      </w:pPr>
      <w:r>
        <w:rPr>
          <w:rFonts w:hint="eastAsia"/>
          <w:spacing w:val="-1"/>
          <w:sz w:val="30"/>
          <w:szCs w:val="30"/>
        </w:rPr>
        <w:t>That which I shall make bold to take up for Mr Goodwin's intendment is, that God doth not by exhortations effectually cause the saints to persevere.</w:t>
      </w:r>
    </w:p>
    <w:p w14:paraId="636149B2">
      <w:pPr>
        <w:pStyle w:val="2"/>
        <w:spacing w:before="319" w:line="249" w:lineRule="auto"/>
        <w:ind w:left="10" w:right="4" w:firstLine="9"/>
        <w:jc w:val="both"/>
        <w:rPr>
          <w:rFonts w:hint="eastAsia"/>
          <w:spacing w:val="-1"/>
          <w:sz w:val="30"/>
          <w:szCs w:val="30"/>
        </w:rPr>
      </w:pPr>
    </w:p>
    <w:p w14:paraId="27D1E939">
      <w:pPr>
        <w:pStyle w:val="2"/>
        <w:spacing w:before="319" w:line="249" w:lineRule="auto"/>
        <w:ind w:left="10" w:right="4" w:firstLine="9"/>
        <w:jc w:val="both"/>
        <w:rPr>
          <w:rFonts w:hint="eastAsia"/>
          <w:spacing w:val="-1"/>
          <w:sz w:val="30"/>
          <w:szCs w:val="30"/>
        </w:rPr>
      </w:pPr>
      <w:r>
        <w:rPr>
          <w:rFonts w:hint="eastAsia"/>
          <w:spacing w:val="-1"/>
          <w:sz w:val="30"/>
          <w:szCs w:val="30"/>
        </w:rPr>
        <w:t>我将大胆地采纳为古德温先生意图的是，神并非藉着劝勉有效地使圣徒坚忍。</w:t>
      </w:r>
    </w:p>
    <w:p w14:paraId="4D14D9A3">
      <w:pPr>
        <w:pStyle w:val="2"/>
        <w:spacing w:before="319" w:line="249" w:lineRule="auto"/>
        <w:ind w:left="10" w:right="4" w:firstLine="9"/>
        <w:jc w:val="both"/>
        <w:rPr>
          <w:rFonts w:hint="eastAsia"/>
          <w:spacing w:val="-1"/>
          <w:sz w:val="30"/>
          <w:szCs w:val="30"/>
        </w:rPr>
      </w:pPr>
    </w:p>
    <w:p w14:paraId="2B06CF22">
      <w:pPr>
        <w:pStyle w:val="2"/>
        <w:spacing w:before="319" w:line="249" w:lineRule="auto"/>
        <w:ind w:left="10" w:right="4" w:firstLine="9"/>
        <w:jc w:val="both"/>
        <w:rPr>
          <w:rFonts w:hint="eastAsia"/>
          <w:spacing w:val="-1"/>
          <w:sz w:val="30"/>
          <w:szCs w:val="30"/>
        </w:rPr>
      </w:pPr>
      <w:r>
        <w:rPr>
          <w:rFonts w:hint="eastAsia"/>
          <w:spacing w:val="-1"/>
          <w:sz w:val="30"/>
          <w:szCs w:val="30"/>
        </w:rPr>
        <w:t>To be willing to persevere is to persevere; to be "necessitatingly willing" is I know not what.</w:t>
      </w:r>
    </w:p>
    <w:p w14:paraId="1883F72F">
      <w:pPr>
        <w:pStyle w:val="2"/>
        <w:spacing w:before="319" w:line="249" w:lineRule="auto"/>
        <w:ind w:left="10" w:right="4" w:firstLine="9"/>
        <w:jc w:val="both"/>
        <w:rPr>
          <w:rFonts w:hint="eastAsia"/>
          <w:spacing w:val="-1"/>
          <w:sz w:val="30"/>
          <w:szCs w:val="30"/>
        </w:rPr>
      </w:pPr>
    </w:p>
    <w:p w14:paraId="401407C4">
      <w:pPr>
        <w:pStyle w:val="2"/>
        <w:spacing w:before="319" w:line="249" w:lineRule="auto"/>
        <w:ind w:left="10" w:right="4" w:firstLine="9"/>
        <w:jc w:val="both"/>
        <w:rPr>
          <w:rFonts w:hint="eastAsia"/>
          <w:spacing w:val="-1"/>
          <w:sz w:val="30"/>
          <w:szCs w:val="30"/>
        </w:rPr>
      </w:pPr>
      <w:r>
        <w:rPr>
          <w:rFonts w:hint="eastAsia"/>
          <w:spacing w:val="-1"/>
          <w:sz w:val="30"/>
          <w:szCs w:val="30"/>
        </w:rPr>
        <w:t>愿意坚忍就是坚忍；“必然地愿意”是什么，我不知道。</w:t>
      </w:r>
    </w:p>
    <w:p w14:paraId="656BF2B4">
      <w:pPr>
        <w:pStyle w:val="2"/>
        <w:spacing w:before="319" w:line="249" w:lineRule="auto"/>
        <w:ind w:left="10" w:right="4" w:firstLine="9"/>
        <w:jc w:val="both"/>
        <w:rPr>
          <w:rFonts w:hint="eastAsia"/>
          <w:spacing w:val="-1"/>
          <w:sz w:val="30"/>
          <w:szCs w:val="30"/>
        </w:rPr>
      </w:pPr>
    </w:p>
    <w:p w14:paraId="1CE29A06">
      <w:pPr>
        <w:pStyle w:val="2"/>
        <w:spacing w:before="319" w:line="249" w:lineRule="auto"/>
        <w:ind w:left="10" w:right="4" w:firstLine="9"/>
        <w:jc w:val="both"/>
        <w:rPr>
          <w:rFonts w:hint="eastAsia"/>
          <w:spacing w:val="-1"/>
          <w:sz w:val="30"/>
          <w:szCs w:val="30"/>
        </w:rPr>
      </w:pPr>
      <w:r>
        <w:rPr>
          <w:rFonts w:hint="eastAsia"/>
          <w:spacing w:val="-1"/>
          <w:sz w:val="30"/>
          <w:szCs w:val="30"/>
        </w:rPr>
        <w:t>Now, if such an efficacy be ascribed to exhortations as teaches the certainty of the effect, so that the certainty of the effect as to the event should be asserted to depend on them as such means, this is nothing to us.</w:t>
      </w:r>
    </w:p>
    <w:p w14:paraId="57A752C8">
      <w:pPr>
        <w:pStyle w:val="2"/>
        <w:spacing w:before="319" w:line="249" w:lineRule="auto"/>
        <w:ind w:left="10" w:right="4" w:firstLine="9"/>
        <w:jc w:val="both"/>
        <w:rPr>
          <w:rFonts w:hint="eastAsia"/>
          <w:spacing w:val="-1"/>
          <w:sz w:val="30"/>
          <w:szCs w:val="30"/>
        </w:rPr>
      </w:pPr>
    </w:p>
    <w:p w14:paraId="6F427360">
      <w:pPr>
        <w:pStyle w:val="2"/>
        <w:spacing w:before="319" w:line="249" w:lineRule="auto"/>
        <w:ind w:left="10" w:right="4" w:firstLine="9"/>
        <w:jc w:val="both"/>
        <w:rPr>
          <w:rFonts w:hint="eastAsia"/>
          <w:spacing w:val="-1"/>
          <w:sz w:val="30"/>
          <w:szCs w:val="30"/>
        </w:rPr>
      </w:pPr>
      <w:r>
        <w:rPr>
          <w:rFonts w:hint="eastAsia"/>
          <w:spacing w:val="-1"/>
          <w:sz w:val="30"/>
          <w:szCs w:val="30"/>
        </w:rPr>
        <w:t>如今，倘若如此一种功效被归于劝勉，以致教导结果的确定性，从而结果就结局而言的确定性，被断言依赖于它们作为那种途径，这对我们而言毫无意义。</w:t>
      </w:r>
    </w:p>
    <w:p w14:paraId="61BDE1D9">
      <w:pPr>
        <w:pStyle w:val="2"/>
        <w:spacing w:before="319" w:line="249" w:lineRule="auto"/>
        <w:ind w:left="10" w:right="4" w:firstLine="9"/>
        <w:jc w:val="both"/>
        <w:rPr>
          <w:rFonts w:hint="eastAsia"/>
          <w:spacing w:val="-1"/>
          <w:sz w:val="30"/>
          <w:szCs w:val="30"/>
        </w:rPr>
      </w:pPr>
    </w:p>
    <w:p w14:paraId="3AD4EB67">
      <w:pPr>
        <w:pStyle w:val="2"/>
        <w:spacing w:before="319" w:line="249" w:lineRule="auto"/>
        <w:ind w:left="10" w:right="4" w:firstLine="9"/>
        <w:jc w:val="both"/>
        <w:rPr>
          <w:rFonts w:hint="eastAsia"/>
          <w:spacing w:val="-1"/>
          <w:sz w:val="30"/>
          <w:szCs w:val="30"/>
        </w:rPr>
      </w:pPr>
      <w:r>
        <w:rPr>
          <w:rFonts w:hint="eastAsia"/>
          <w:spacing w:val="-1"/>
          <w:sz w:val="30"/>
          <w:szCs w:val="30"/>
        </w:rPr>
        <w:t>We ascribe an efficacy to them in proprio genere, but the certainty of that event to whose production they concur, we affirm, as hath been abundantly declared, to depend on other causes.</w:t>
      </w:r>
    </w:p>
    <w:p w14:paraId="7F13FDC5">
      <w:pPr>
        <w:pStyle w:val="2"/>
        <w:spacing w:before="319" w:line="249" w:lineRule="auto"/>
        <w:ind w:left="10" w:right="4" w:firstLine="9"/>
        <w:jc w:val="both"/>
        <w:rPr>
          <w:rFonts w:hint="eastAsia"/>
          <w:spacing w:val="-1"/>
          <w:sz w:val="30"/>
          <w:szCs w:val="30"/>
        </w:rPr>
      </w:pPr>
    </w:p>
    <w:p w14:paraId="5D0424C5">
      <w:pPr>
        <w:pStyle w:val="2"/>
        <w:spacing w:before="319" w:line="249" w:lineRule="auto"/>
        <w:ind w:left="10" w:right="4" w:firstLine="9"/>
        <w:jc w:val="both"/>
        <w:rPr>
          <w:rFonts w:hint="eastAsia"/>
          <w:spacing w:val="-1"/>
          <w:sz w:val="30"/>
          <w:szCs w:val="30"/>
        </w:rPr>
      </w:pPr>
      <w:r>
        <w:rPr>
          <w:rFonts w:hint="eastAsia"/>
          <w:spacing w:val="-1"/>
          <w:sz w:val="30"/>
          <w:szCs w:val="30"/>
        </w:rPr>
        <w:t>我们赋予它们在其自身种类中 (in proprio genere) [拉丁文] 的功效，但那个它们共同促成之结局的确定性，我们肯定，正如已充分宣告的，依赖于其他原因。</w:t>
      </w:r>
    </w:p>
    <w:p w14:paraId="3B356C05">
      <w:pPr>
        <w:pStyle w:val="2"/>
        <w:spacing w:before="319" w:line="249" w:lineRule="auto"/>
        <w:ind w:left="10" w:right="4" w:firstLine="9"/>
        <w:jc w:val="both"/>
        <w:rPr>
          <w:rFonts w:hint="eastAsia"/>
          <w:spacing w:val="-1"/>
          <w:sz w:val="30"/>
          <w:szCs w:val="30"/>
        </w:rPr>
      </w:pPr>
    </w:p>
    <w:p w14:paraId="6F25D5C6">
      <w:pPr>
        <w:pStyle w:val="2"/>
        <w:spacing w:before="319" w:line="249" w:lineRule="auto"/>
        <w:ind w:left="10" w:right="4" w:firstLine="9"/>
        <w:jc w:val="both"/>
        <w:rPr>
          <w:rFonts w:hint="eastAsia"/>
          <w:spacing w:val="-1"/>
          <w:sz w:val="30"/>
          <w:szCs w:val="30"/>
        </w:rPr>
      </w:pPr>
      <w:r>
        <w:rPr>
          <w:rFonts w:hint="eastAsia"/>
          <w:spacing w:val="-1"/>
          <w:sz w:val="30"/>
          <w:szCs w:val="30"/>
        </w:rPr>
        <w:t>But the proof of what is here asserted outruns for uncouth strangeness the assertion itself, equis albis, as they say; for, saith he, "If this be so" (that is, "as you have heard above"—how, neither he nor we know), "then the same act of the will should be both physical and moral."</w:t>
      </w:r>
    </w:p>
    <w:p w14:paraId="2452058B">
      <w:pPr>
        <w:pStyle w:val="2"/>
        <w:spacing w:before="319" w:line="249" w:lineRule="auto"/>
        <w:ind w:left="10" w:right="4" w:firstLine="9"/>
        <w:jc w:val="both"/>
        <w:rPr>
          <w:rFonts w:hint="eastAsia"/>
          <w:spacing w:val="-1"/>
          <w:sz w:val="30"/>
          <w:szCs w:val="30"/>
        </w:rPr>
      </w:pPr>
    </w:p>
    <w:p w14:paraId="1AC6500F">
      <w:pPr>
        <w:pStyle w:val="2"/>
        <w:spacing w:before="319" w:line="249" w:lineRule="auto"/>
        <w:ind w:left="10" w:right="4" w:firstLine="9"/>
        <w:jc w:val="both"/>
        <w:rPr>
          <w:rFonts w:hint="eastAsia"/>
          <w:spacing w:val="-1"/>
          <w:sz w:val="30"/>
          <w:szCs w:val="30"/>
        </w:rPr>
      </w:pPr>
      <w:r>
        <w:rPr>
          <w:rFonts w:hint="eastAsia"/>
          <w:spacing w:val="-1"/>
          <w:sz w:val="30"/>
          <w:szCs w:val="30"/>
        </w:rPr>
        <w:t>但此处所断言之事的证明，就其古怪奇特而言，超过了断言本身，如同骑白马 (equis albis) [拉丁文，或指典故，意待确认]，正如他们所说；因为，他说：“倘若如此”（也就是说，“如你们上面所听见的”——如何，他不知道，我们也不知道），“那么意志同一个作为，就应当既是物理的 (physical) 也是道德的 (moral)。”</w:t>
      </w:r>
    </w:p>
    <w:p w14:paraId="7B8526B8">
      <w:pPr>
        <w:pStyle w:val="2"/>
        <w:spacing w:before="319" w:line="249" w:lineRule="auto"/>
        <w:ind w:left="10" w:right="4" w:firstLine="9"/>
        <w:jc w:val="both"/>
        <w:rPr>
          <w:rFonts w:hint="eastAsia"/>
          <w:spacing w:val="-1"/>
          <w:sz w:val="30"/>
          <w:szCs w:val="30"/>
        </w:rPr>
      </w:pPr>
    </w:p>
    <w:p w14:paraId="27C8E6C3">
      <w:pPr>
        <w:pStyle w:val="2"/>
        <w:spacing w:before="319" w:line="249" w:lineRule="auto"/>
        <w:ind w:left="10" w:right="4" w:firstLine="9"/>
        <w:jc w:val="both"/>
        <w:rPr>
          <w:rFonts w:hint="eastAsia"/>
          <w:spacing w:val="-1"/>
          <w:sz w:val="30"/>
          <w:szCs w:val="30"/>
        </w:rPr>
      </w:pPr>
      <w:r>
        <w:rPr>
          <w:rFonts w:hint="eastAsia"/>
          <w:spacing w:val="-1"/>
          <w:sz w:val="30"/>
          <w:szCs w:val="30"/>
        </w:rPr>
        <w:t>And,—</w:t>
      </w:r>
    </w:p>
    <w:p w14:paraId="23471371">
      <w:pPr>
        <w:pStyle w:val="2"/>
        <w:spacing w:before="319" w:line="249" w:lineRule="auto"/>
        <w:ind w:left="10" w:right="4" w:firstLine="9"/>
        <w:jc w:val="both"/>
        <w:rPr>
          <w:rFonts w:hint="eastAsia"/>
          <w:spacing w:val="-1"/>
          <w:sz w:val="30"/>
          <w:szCs w:val="30"/>
        </w:rPr>
      </w:pPr>
    </w:p>
    <w:p w14:paraId="1DC9C743">
      <w:pPr>
        <w:pStyle w:val="2"/>
        <w:spacing w:before="319" w:line="249" w:lineRule="auto"/>
        <w:ind w:left="10" w:right="4" w:firstLine="9"/>
        <w:jc w:val="both"/>
        <w:rPr>
          <w:rFonts w:hint="eastAsia"/>
          <w:spacing w:val="-1"/>
          <w:sz w:val="30"/>
          <w:szCs w:val="30"/>
        </w:rPr>
      </w:pPr>
      <w:r>
        <w:rPr>
          <w:rFonts w:hint="eastAsia"/>
          <w:spacing w:val="-1"/>
          <w:sz w:val="30"/>
          <w:szCs w:val="30"/>
        </w:rPr>
        <w:t>并且，——</w:t>
      </w:r>
    </w:p>
    <w:p w14:paraId="54DBEF8A">
      <w:pPr>
        <w:pStyle w:val="2"/>
        <w:spacing w:before="319" w:line="249" w:lineRule="auto"/>
        <w:ind w:left="10" w:right="4" w:firstLine="9"/>
        <w:jc w:val="both"/>
        <w:rPr>
          <w:rFonts w:hint="eastAsia"/>
          <w:spacing w:val="-1"/>
          <w:sz w:val="30"/>
          <w:szCs w:val="30"/>
        </w:rPr>
      </w:pPr>
    </w:p>
    <w:p w14:paraId="0AF145A0">
      <w:pPr>
        <w:pStyle w:val="2"/>
        <w:spacing w:before="319" w:line="249" w:lineRule="auto"/>
        <w:ind w:left="10" w:right="4" w:firstLine="9"/>
        <w:jc w:val="both"/>
        <w:rPr>
          <w:rFonts w:hint="eastAsia"/>
          <w:spacing w:val="-1"/>
          <w:sz w:val="30"/>
          <w:szCs w:val="30"/>
        </w:rPr>
      </w:pPr>
      <w:r>
        <w:rPr>
          <w:rFonts w:hint="eastAsia"/>
          <w:spacing w:val="-1"/>
          <w:sz w:val="30"/>
          <w:szCs w:val="30"/>
        </w:rPr>
        <w:t>Why so?</w:t>
      </w:r>
    </w:p>
    <w:p w14:paraId="3B4D0D77">
      <w:pPr>
        <w:pStyle w:val="2"/>
        <w:spacing w:before="319" w:line="249" w:lineRule="auto"/>
        <w:ind w:left="10" w:right="4" w:firstLine="9"/>
        <w:jc w:val="both"/>
        <w:rPr>
          <w:rFonts w:hint="eastAsia"/>
          <w:spacing w:val="-1"/>
          <w:sz w:val="30"/>
          <w:szCs w:val="30"/>
        </w:rPr>
      </w:pPr>
    </w:p>
    <w:p w14:paraId="0CCFDDFC">
      <w:pPr>
        <w:pStyle w:val="2"/>
        <w:spacing w:before="319" w:line="249" w:lineRule="auto"/>
        <w:ind w:left="10" w:right="4" w:firstLine="9"/>
        <w:jc w:val="both"/>
        <w:rPr>
          <w:rFonts w:hint="eastAsia"/>
          <w:spacing w:val="-1"/>
          <w:sz w:val="30"/>
          <w:szCs w:val="30"/>
        </w:rPr>
      </w:pPr>
      <w:r>
        <w:rPr>
          <w:rFonts w:hint="eastAsia"/>
          <w:spacing w:val="-1"/>
          <w:sz w:val="30"/>
          <w:szCs w:val="30"/>
        </w:rPr>
        <w:t>为何如此？</w:t>
      </w:r>
    </w:p>
    <w:p w14:paraId="72F6F480">
      <w:pPr>
        <w:pStyle w:val="2"/>
        <w:spacing w:before="319" w:line="249" w:lineRule="auto"/>
        <w:ind w:left="10" w:right="4" w:firstLine="9"/>
        <w:jc w:val="both"/>
        <w:rPr>
          <w:rFonts w:hint="eastAsia"/>
          <w:spacing w:val="-1"/>
          <w:sz w:val="30"/>
          <w:szCs w:val="30"/>
        </w:rPr>
      </w:pPr>
    </w:p>
    <w:p w14:paraId="618EDE5B">
      <w:pPr>
        <w:pStyle w:val="2"/>
        <w:spacing w:before="319" w:line="249" w:lineRule="auto"/>
        <w:ind w:left="10" w:right="4" w:firstLine="9"/>
        <w:jc w:val="both"/>
        <w:rPr>
          <w:rFonts w:hint="eastAsia"/>
          <w:spacing w:val="-1"/>
          <w:sz w:val="30"/>
          <w:szCs w:val="30"/>
        </w:rPr>
      </w:pPr>
      <w:r>
        <w:rPr>
          <w:rFonts w:hint="eastAsia"/>
          <w:spacing w:val="-1"/>
          <w:sz w:val="30"/>
          <w:szCs w:val="30"/>
        </w:rPr>
        <w:t>"Because physical and moral means are used for the producing of it!"—as though sundry causes of several kinds might not concur to produce one uniform effect, far enough from a necessity of receiving so much as a denomination from each of them.</w:t>
      </w:r>
    </w:p>
    <w:p w14:paraId="46A17D32">
      <w:pPr>
        <w:pStyle w:val="2"/>
        <w:spacing w:before="319" w:line="249" w:lineRule="auto"/>
        <w:ind w:left="10" w:right="4" w:firstLine="9"/>
        <w:jc w:val="both"/>
        <w:rPr>
          <w:rFonts w:hint="eastAsia"/>
          <w:spacing w:val="-1"/>
          <w:sz w:val="30"/>
          <w:szCs w:val="30"/>
        </w:rPr>
      </w:pPr>
    </w:p>
    <w:p w14:paraId="0BB5D6C1">
      <w:pPr>
        <w:pStyle w:val="2"/>
        <w:spacing w:before="319" w:line="249" w:lineRule="auto"/>
        <w:ind w:left="10" w:right="4" w:firstLine="9"/>
        <w:jc w:val="both"/>
        <w:rPr>
          <w:rFonts w:hint="eastAsia"/>
          <w:spacing w:val="-1"/>
          <w:sz w:val="30"/>
          <w:szCs w:val="30"/>
        </w:rPr>
      </w:pPr>
      <w:r>
        <w:rPr>
          <w:rFonts w:hint="eastAsia"/>
          <w:spacing w:val="-1"/>
          <w:sz w:val="30"/>
          <w:szCs w:val="30"/>
        </w:rPr>
        <w:t>“因为物理的和道德的途径被用来产生它！”——仿佛各种不同种类的原因，不能共同产生一个统一的效果，远非有必要从它们每一个那里获得哪怕一个名称。</w:t>
      </w:r>
    </w:p>
    <w:p w14:paraId="201C4B91">
      <w:pPr>
        <w:pStyle w:val="2"/>
        <w:spacing w:before="319" w:line="249" w:lineRule="auto"/>
        <w:ind w:left="10" w:right="4" w:firstLine="9"/>
        <w:jc w:val="both"/>
        <w:rPr>
          <w:rFonts w:hint="eastAsia"/>
          <w:spacing w:val="-1"/>
          <w:sz w:val="30"/>
          <w:szCs w:val="30"/>
        </w:rPr>
      </w:pPr>
    </w:p>
    <w:p w14:paraId="154DD56C">
      <w:pPr>
        <w:pStyle w:val="2"/>
        <w:spacing w:before="319" w:line="249" w:lineRule="auto"/>
        <w:ind w:left="10" w:right="4" w:firstLine="9"/>
        <w:jc w:val="both"/>
        <w:rPr>
          <w:rFonts w:hint="eastAsia"/>
          <w:spacing w:val="-1"/>
          <w:sz w:val="30"/>
          <w:szCs w:val="30"/>
        </w:rPr>
      </w:pPr>
      <w:r>
        <w:rPr>
          <w:rFonts w:hint="eastAsia"/>
          <w:spacing w:val="-1"/>
          <w:sz w:val="30"/>
          <w:szCs w:val="30"/>
        </w:rPr>
        <w:t>In the concurrence of several causes, whereof some may be free and contingent, others natural and necessary, the effect absolutely follows its next and immediate cause alone.</w:t>
      </w:r>
    </w:p>
    <w:p w14:paraId="01DE6A27">
      <w:pPr>
        <w:pStyle w:val="2"/>
        <w:spacing w:before="319" w:line="249" w:lineRule="auto"/>
        <w:ind w:left="10" w:right="4" w:firstLine="9"/>
        <w:jc w:val="both"/>
        <w:rPr>
          <w:rFonts w:hint="eastAsia"/>
          <w:spacing w:val="-1"/>
          <w:sz w:val="30"/>
          <w:szCs w:val="30"/>
        </w:rPr>
      </w:pPr>
    </w:p>
    <w:p w14:paraId="2602FD98">
      <w:pPr>
        <w:pStyle w:val="2"/>
        <w:spacing w:before="319" w:line="249" w:lineRule="auto"/>
        <w:ind w:left="10" w:right="4" w:firstLine="9"/>
        <w:jc w:val="both"/>
        <w:rPr>
          <w:rFonts w:hint="eastAsia"/>
          <w:spacing w:val="-1"/>
          <w:sz w:val="30"/>
          <w:szCs w:val="30"/>
        </w:rPr>
      </w:pPr>
      <w:r>
        <w:rPr>
          <w:rFonts w:hint="eastAsia"/>
          <w:spacing w:val="-1"/>
          <w:sz w:val="30"/>
          <w:szCs w:val="30"/>
        </w:rPr>
        <w:t>在几个原因的共同作用中，其中一些可能是自由和偶然的，另一些则是自然和必然的，结果绝对地仅仅跟随其最近和直接的原因。</w:t>
      </w:r>
    </w:p>
    <w:p w14:paraId="544D2BB8">
      <w:pPr>
        <w:pStyle w:val="2"/>
        <w:spacing w:before="319" w:line="249" w:lineRule="auto"/>
        <w:ind w:left="10" w:right="4" w:firstLine="9"/>
        <w:jc w:val="both"/>
        <w:rPr>
          <w:rFonts w:hint="eastAsia"/>
          <w:spacing w:val="-1"/>
          <w:sz w:val="30"/>
          <w:szCs w:val="30"/>
        </w:rPr>
      </w:pPr>
    </w:p>
    <w:p w14:paraId="78592E1E">
      <w:pPr>
        <w:pStyle w:val="2"/>
        <w:spacing w:before="319" w:line="249" w:lineRule="auto"/>
        <w:ind w:left="10" w:right="4" w:firstLine="9"/>
        <w:jc w:val="both"/>
        <w:rPr>
          <w:rFonts w:hint="eastAsia"/>
          <w:spacing w:val="-1"/>
          <w:sz w:val="30"/>
          <w:szCs w:val="30"/>
        </w:rPr>
      </w:pPr>
      <w:r>
        <w:rPr>
          <w:rFonts w:hint="eastAsia"/>
          <w:spacing w:val="-1"/>
          <w:sz w:val="30"/>
          <w:szCs w:val="30"/>
        </w:rPr>
        <w:t>God causes the sun to shine freely, yet is the shining of the sun a necessary effect of the sun, and not any way free or contingent.</w:t>
      </w:r>
    </w:p>
    <w:p w14:paraId="13AD9D39">
      <w:pPr>
        <w:pStyle w:val="2"/>
        <w:spacing w:before="319" w:line="249" w:lineRule="auto"/>
        <w:ind w:left="10" w:right="4" w:firstLine="9"/>
        <w:jc w:val="both"/>
        <w:rPr>
          <w:rFonts w:hint="eastAsia"/>
          <w:spacing w:val="-1"/>
          <w:sz w:val="30"/>
          <w:szCs w:val="30"/>
        </w:rPr>
      </w:pPr>
    </w:p>
    <w:p w14:paraId="4D1A2F74">
      <w:pPr>
        <w:pStyle w:val="2"/>
        <w:spacing w:before="319" w:line="249" w:lineRule="auto"/>
        <w:ind w:left="10" w:right="4" w:firstLine="9"/>
        <w:jc w:val="both"/>
        <w:rPr>
          <w:rFonts w:hint="eastAsia"/>
          <w:spacing w:val="-1"/>
          <w:sz w:val="30"/>
          <w:szCs w:val="30"/>
        </w:rPr>
      </w:pPr>
      <w:r>
        <w:rPr>
          <w:rFonts w:hint="eastAsia"/>
          <w:spacing w:val="-1"/>
          <w:sz w:val="30"/>
          <w:szCs w:val="30"/>
        </w:rPr>
        <w:t>神自由地使太阳照耀，然而太阳的照耀是太阳的一个必然效果，绝非自由或偶然的。</w:t>
      </w:r>
    </w:p>
    <w:p w14:paraId="5ACCB568">
      <w:pPr>
        <w:pStyle w:val="2"/>
        <w:spacing w:before="319" w:line="249" w:lineRule="auto"/>
        <w:ind w:left="10" w:right="4" w:firstLine="9"/>
        <w:jc w:val="both"/>
        <w:rPr>
          <w:rFonts w:hint="eastAsia"/>
          <w:spacing w:val="-1"/>
          <w:sz w:val="30"/>
          <w:szCs w:val="30"/>
        </w:rPr>
      </w:pPr>
    </w:p>
    <w:p w14:paraId="1403320D">
      <w:pPr>
        <w:pStyle w:val="2"/>
        <w:spacing w:before="319" w:line="249" w:lineRule="auto"/>
        <w:ind w:left="10" w:right="4" w:firstLine="9"/>
        <w:jc w:val="both"/>
        <w:rPr>
          <w:rFonts w:hint="eastAsia"/>
          <w:spacing w:val="-1"/>
          <w:sz w:val="30"/>
          <w:szCs w:val="30"/>
        </w:rPr>
      </w:pPr>
      <w:r>
        <w:rPr>
          <w:rFonts w:hint="eastAsia"/>
          <w:spacing w:val="-1"/>
          <w:sz w:val="30"/>
          <w:szCs w:val="30"/>
        </w:rPr>
        <w:t>God determined the piercing of Christ's side, and so as to the event made it necessary, but yet was the doing of it in them that did it free as to the manner of its doing, and no way necessary.</w:t>
      </w:r>
    </w:p>
    <w:p w14:paraId="173F4685">
      <w:pPr>
        <w:pStyle w:val="2"/>
        <w:spacing w:before="319" w:line="249" w:lineRule="auto"/>
        <w:ind w:left="10" w:right="4" w:firstLine="9"/>
        <w:jc w:val="both"/>
        <w:rPr>
          <w:rFonts w:hint="eastAsia"/>
          <w:spacing w:val="-1"/>
          <w:sz w:val="30"/>
          <w:szCs w:val="30"/>
        </w:rPr>
      </w:pPr>
    </w:p>
    <w:p w14:paraId="477EBCF9">
      <w:pPr>
        <w:pStyle w:val="2"/>
        <w:spacing w:before="319" w:line="249" w:lineRule="auto"/>
        <w:ind w:left="10" w:right="4" w:firstLine="9"/>
        <w:jc w:val="both"/>
        <w:rPr>
          <w:rFonts w:hint="eastAsia"/>
          <w:spacing w:val="-1"/>
          <w:sz w:val="30"/>
          <w:szCs w:val="30"/>
        </w:rPr>
      </w:pPr>
      <w:r>
        <w:rPr>
          <w:rFonts w:hint="eastAsia"/>
          <w:spacing w:val="-1"/>
          <w:sz w:val="30"/>
          <w:szCs w:val="30"/>
        </w:rPr>
        <w:t>神决定了基督肋旁的刺穿，并因此就结局而言使其成为必然，然而在那些行此事之人里面行此事，就其行为方式而言是自由的，绝非必然的。</w:t>
      </w:r>
    </w:p>
    <w:p w14:paraId="5CB4CE05">
      <w:pPr>
        <w:pStyle w:val="2"/>
        <w:spacing w:before="319" w:line="249" w:lineRule="auto"/>
        <w:ind w:left="10" w:right="4" w:firstLine="9"/>
        <w:jc w:val="both"/>
        <w:rPr>
          <w:rFonts w:hint="eastAsia"/>
          <w:spacing w:val="-1"/>
          <w:sz w:val="30"/>
          <w:szCs w:val="30"/>
        </w:rPr>
      </w:pPr>
    </w:p>
    <w:p w14:paraId="643CA9AB">
      <w:pPr>
        <w:pStyle w:val="2"/>
        <w:spacing w:before="319" w:line="249" w:lineRule="auto"/>
        <w:ind w:left="10" w:right="4" w:firstLine="9"/>
        <w:jc w:val="both"/>
        <w:rPr>
          <w:rFonts w:hint="eastAsia"/>
          <w:spacing w:val="-1"/>
          <w:sz w:val="30"/>
          <w:szCs w:val="30"/>
        </w:rPr>
      </w:pPr>
      <w:r>
        <w:rPr>
          <w:rFonts w:hint="eastAsia"/>
          <w:spacing w:val="-1"/>
          <w:sz w:val="30"/>
          <w:szCs w:val="30"/>
        </w:rPr>
        <w:t>But,—</w:t>
      </w:r>
    </w:p>
    <w:p w14:paraId="7C1D8185">
      <w:pPr>
        <w:pStyle w:val="2"/>
        <w:spacing w:before="319" w:line="249" w:lineRule="auto"/>
        <w:ind w:left="10" w:right="4" w:firstLine="9"/>
        <w:jc w:val="both"/>
        <w:rPr>
          <w:rFonts w:hint="eastAsia"/>
          <w:spacing w:val="-1"/>
          <w:sz w:val="30"/>
          <w:szCs w:val="30"/>
        </w:rPr>
      </w:pPr>
    </w:p>
    <w:p w14:paraId="753A0C61">
      <w:pPr>
        <w:pStyle w:val="2"/>
        <w:spacing w:before="319" w:line="249" w:lineRule="auto"/>
        <w:ind w:left="10" w:right="4" w:firstLine="9"/>
        <w:jc w:val="both"/>
        <w:rPr>
          <w:rFonts w:hint="eastAsia"/>
          <w:spacing w:val="-1"/>
          <w:sz w:val="30"/>
          <w:szCs w:val="30"/>
        </w:rPr>
      </w:pPr>
      <w:r>
        <w:rPr>
          <w:rFonts w:hint="eastAsia"/>
          <w:spacing w:val="-1"/>
          <w:sz w:val="30"/>
          <w:szCs w:val="30"/>
        </w:rPr>
        <w:t>但是，——</w:t>
      </w:r>
    </w:p>
    <w:p w14:paraId="38EE0895">
      <w:pPr>
        <w:pStyle w:val="2"/>
        <w:spacing w:before="319" w:line="249" w:lineRule="auto"/>
        <w:ind w:left="10" w:right="4" w:firstLine="9"/>
        <w:jc w:val="both"/>
        <w:rPr>
          <w:rFonts w:hint="eastAsia"/>
          <w:spacing w:val="-1"/>
          <w:sz w:val="30"/>
          <w:szCs w:val="30"/>
        </w:rPr>
      </w:pPr>
    </w:p>
    <w:p w14:paraId="516F7A94">
      <w:pPr>
        <w:pStyle w:val="2"/>
        <w:spacing w:before="319" w:line="249" w:lineRule="auto"/>
        <w:ind w:left="10" w:right="4" w:firstLine="9"/>
        <w:jc w:val="both"/>
        <w:rPr>
          <w:rFonts w:hint="eastAsia"/>
          <w:spacing w:val="-1"/>
          <w:sz w:val="30"/>
          <w:szCs w:val="30"/>
        </w:rPr>
      </w:pPr>
      <w:r>
        <w:rPr>
          <w:rFonts w:hint="eastAsia"/>
          <w:spacing w:val="-1"/>
          <w:sz w:val="30"/>
          <w:szCs w:val="30"/>
        </w:rPr>
        <w:t>Suppose the same act of the will should be said to be both physical and moral upon several accounts?</w:t>
      </w:r>
    </w:p>
    <w:p w14:paraId="7C53B527">
      <w:pPr>
        <w:pStyle w:val="2"/>
        <w:spacing w:before="319" w:line="249" w:lineRule="auto"/>
        <w:ind w:left="10" w:right="4" w:firstLine="9"/>
        <w:jc w:val="both"/>
        <w:rPr>
          <w:rFonts w:hint="eastAsia"/>
          <w:spacing w:val="-1"/>
          <w:sz w:val="30"/>
          <w:szCs w:val="30"/>
        </w:rPr>
      </w:pPr>
    </w:p>
    <w:p w14:paraId="61230CEB">
      <w:pPr>
        <w:pStyle w:val="2"/>
        <w:spacing w:before="319" w:line="249" w:lineRule="auto"/>
        <w:ind w:left="10" w:right="4" w:firstLine="9"/>
        <w:jc w:val="both"/>
        <w:rPr>
          <w:rFonts w:hint="eastAsia"/>
          <w:spacing w:val="-1"/>
          <w:sz w:val="30"/>
          <w:szCs w:val="30"/>
        </w:rPr>
      </w:pPr>
      <w:r>
        <w:rPr>
          <w:rFonts w:hint="eastAsia"/>
          <w:spacing w:val="-1"/>
          <w:sz w:val="30"/>
          <w:szCs w:val="30"/>
        </w:rPr>
        <w:t>假设意志同一个作为，基于几个理由而被说成既是物理的也是道德的呢？</w:t>
      </w:r>
    </w:p>
    <w:p w14:paraId="22B967CC">
      <w:pPr>
        <w:pStyle w:val="2"/>
        <w:spacing w:before="319" w:line="249" w:lineRule="auto"/>
        <w:ind w:left="10" w:right="4" w:firstLine="9"/>
        <w:jc w:val="both"/>
        <w:rPr>
          <w:rFonts w:hint="eastAsia"/>
          <w:spacing w:val="-1"/>
          <w:sz w:val="30"/>
          <w:szCs w:val="30"/>
        </w:rPr>
      </w:pPr>
    </w:p>
    <w:p w14:paraId="33FEED9E">
      <w:pPr>
        <w:pStyle w:val="2"/>
        <w:spacing w:before="319" w:line="249" w:lineRule="auto"/>
        <w:ind w:left="10" w:right="4" w:firstLine="9"/>
        <w:jc w:val="both"/>
        <w:rPr>
          <w:rFonts w:hint="eastAsia"/>
          <w:spacing w:val="-1"/>
          <w:sz w:val="30"/>
          <w:szCs w:val="30"/>
        </w:rPr>
      </w:pPr>
      <w:r>
        <w:rPr>
          <w:rFonts w:hint="eastAsia"/>
          <w:spacing w:val="-1"/>
          <w:sz w:val="30"/>
          <w:szCs w:val="30"/>
        </w:rPr>
        <w:t>And what if every act of the will in and about things good or bad be so, and it be utterly impossible it should be otherwise?</w:t>
      </w:r>
    </w:p>
    <w:p w14:paraId="6F9EC74B">
      <w:pPr>
        <w:pStyle w:val="2"/>
        <w:spacing w:before="319" w:line="249" w:lineRule="auto"/>
        <w:ind w:left="10" w:right="4" w:firstLine="9"/>
        <w:jc w:val="both"/>
        <w:rPr>
          <w:rFonts w:hint="eastAsia"/>
          <w:spacing w:val="-1"/>
          <w:sz w:val="30"/>
          <w:szCs w:val="30"/>
        </w:rPr>
      </w:pPr>
    </w:p>
    <w:p w14:paraId="53D9254A">
      <w:pPr>
        <w:pStyle w:val="2"/>
        <w:spacing w:before="319" w:line="249" w:lineRule="auto"/>
        <w:ind w:left="10" w:right="4" w:firstLine="9"/>
        <w:jc w:val="both"/>
        <w:rPr>
          <w:rFonts w:hint="eastAsia"/>
          <w:spacing w:val="-1"/>
          <w:sz w:val="30"/>
          <w:szCs w:val="30"/>
        </w:rPr>
      </w:pPr>
      <w:r>
        <w:rPr>
          <w:rFonts w:hint="eastAsia"/>
          <w:spacing w:val="-1"/>
          <w:sz w:val="30"/>
          <w:szCs w:val="30"/>
        </w:rPr>
        <w:t>倘若意志在关乎善恶之事上的每一个作为都是如此，并且它全然不可能并非如此呢？</w:t>
      </w:r>
    </w:p>
    <w:p w14:paraId="5480EEDB">
      <w:pPr>
        <w:pStyle w:val="2"/>
        <w:spacing w:before="319" w:line="249" w:lineRule="auto"/>
        <w:ind w:left="10" w:right="4" w:firstLine="9"/>
        <w:jc w:val="both"/>
        <w:rPr>
          <w:rFonts w:hint="eastAsia"/>
          <w:spacing w:val="-1"/>
          <w:sz w:val="30"/>
          <w:szCs w:val="30"/>
        </w:rPr>
      </w:pPr>
    </w:p>
    <w:p w14:paraId="5780C963">
      <w:pPr>
        <w:pStyle w:val="2"/>
        <w:spacing w:before="319" w:line="249" w:lineRule="auto"/>
        <w:ind w:left="10" w:right="4" w:firstLine="9"/>
        <w:jc w:val="both"/>
        <w:rPr>
          <w:rFonts w:hint="eastAsia"/>
          <w:spacing w:val="-1"/>
          <w:sz w:val="30"/>
          <w:szCs w:val="30"/>
        </w:rPr>
      </w:pPr>
      <w:r>
        <w:rPr>
          <w:rFonts w:hint="eastAsia"/>
          <w:spacing w:val="-1"/>
          <w:sz w:val="30"/>
          <w:szCs w:val="30"/>
        </w:rPr>
        <w:t>"Yea, but then the same act should be specifically distinguished in and from itself."</w:t>
      </w:r>
    </w:p>
    <w:p w14:paraId="3442D9C8">
      <w:pPr>
        <w:pStyle w:val="2"/>
        <w:spacing w:before="319" w:line="249" w:lineRule="auto"/>
        <w:ind w:left="10" w:right="4" w:firstLine="9"/>
        <w:jc w:val="both"/>
        <w:rPr>
          <w:rFonts w:hint="eastAsia"/>
          <w:spacing w:val="-1"/>
          <w:sz w:val="30"/>
          <w:szCs w:val="30"/>
        </w:rPr>
      </w:pPr>
    </w:p>
    <w:p w14:paraId="22A5B5C6">
      <w:pPr>
        <w:pStyle w:val="2"/>
        <w:spacing w:before="319" w:line="249" w:lineRule="auto"/>
        <w:ind w:left="10" w:right="4" w:firstLine="9"/>
        <w:jc w:val="both"/>
        <w:rPr>
          <w:rFonts w:hint="eastAsia"/>
          <w:spacing w:val="-1"/>
          <w:sz w:val="30"/>
          <w:szCs w:val="30"/>
        </w:rPr>
      </w:pPr>
      <w:r>
        <w:rPr>
          <w:rFonts w:hint="eastAsia"/>
          <w:spacing w:val="-1"/>
          <w:sz w:val="30"/>
          <w:szCs w:val="30"/>
        </w:rPr>
        <w:t>“是的，但那样一来，同一个作为就应当在其自身之内并与其自身有种类的区别了。”</w:t>
      </w:r>
    </w:p>
    <w:p w14:paraId="13C4CEC8">
      <w:pPr>
        <w:pStyle w:val="2"/>
        <w:spacing w:before="319" w:line="249" w:lineRule="auto"/>
        <w:ind w:left="10" w:right="4" w:firstLine="9"/>
        <w:jc w:val="both"/>
        <w:rPr>
          <w:rFonts w:hint="eastAsia"/>
          <w:spacing w:val="-1"/>
          <w:sz w:val="30"/>
          <w:szCs w:val="30"/>
        </w:rPr>
      </w:pPr>
    </w:p>
    <w:p w14:paraId="5ECEF95F">
      <w:pPr>
        <w:pStyle w:val="2"/>
        <w:spacing w:before="319" w:line="249" w:lineRule="auto"/>
        <w:ind w:left="10" w:right="4" w:firstLine="9"/>
        <w:jc w:val="both"/>
        <w:rPr>
          <w:rFonts w:hint="eastAsia"/>
          <w:spacing w:val="-1"/>
          <w:sz w:val="30"/>
          <w:szCs w:val="30"/>
        </w:rPr>
      </w:pPr>
      <w:r>
        <w:rPr>
          <w:rFonts w:hint="eastAsia"/>
          <w:spacing w:val="-1"/>
          <w:sz w:val="30"/>
          <w:szCs w:val="30"/>
        </w:rPr>
        <w:t>Yea, but who told you so?</w:t>
      </w:r>
    </w:p>
    <w:p w14:paraId="51CC1371">
      <w:pPr>
        <w:pStyle w:val="2"/>
        <w:spacing w:before="319" w:line="249" w:lineRule="auto"/>
        <w:ind w:left="10" w:right="4" w:firstLine="9"/>
        <w:jc w:val="both"/>
        <w:rPr>
          <w:rFonts w:hint="eastAsia"/>
          <w:spacing w:val="-1"/>
          <w:sz w:val="30"/>
          <w:szCs w:val="30"/>
        </w:rPr>
      </w:pPr>
    </w:p>
    <w:p w14:paraId="43BF6BED">
      <w:pPr>
        <w:pStyle w:val="2"/>
        <w:spacing w:before="319" w:line="249" w:lineRule="auto"/>
        <w:ind w:left="10" w:right="4" w:firstLine="9"/>
        <w:jc w:val="both"/>
        <w:rPr>
          <w:rFonts w:hint="eastAsia"/>
          <w:spacing w:val="-1"/>
          <w:sz w:val="30"/>
          <w:szCs w:val="30"/>
        </w:rPr>
      </w:pPr>
      <w:r>
        <w:rPr>
          <w:rFonts w:hint="eastAsia"/>
          <w:spacing w:val="-1"/>
          <w:sz w:val="30"/>
          <w:szCs w:val="30"/>
        </w:rPr>
        <w:t>是的，但谁告诉你的呢？</w:t>
      </w:r>
    </w:p>
    <w:p w14:paraId="524B6AC1">
      <w:pPr>
        <w:pStyle w:val="2"/>
        <w:spacing w:before="319" w:line="249" w:lineRule="auto"/>
        <w:ind w:left="10" w:right="4" w:firstLine="9"/>
        <w:jc w:val="both"/>
        <w:rPr>
          <w:rFonts w:hint="eastAsia"/>
          <w:spacing w:val="-1"/>
          <w:sz w:val="30"/>
          <w:szCs w:val="30"/>
        </w:rPr>
      </w:pPr>
    </w:p>
    <w:p w14:paraId="3F3609E6">
      <w:pPr>
        <w:pStyle w:val="2"/>
        <w:spacing w:before="319" w:line="249" w:lineRule="auto"/>
        <w:ind w:left="10" w:right="4" w:firstLine="9"/>
        <w:jc w:val="both"/>
        <w:rPr>
          <w:rFonts w:hint="eastAsia"/>
          <w:spacing w:val="-1"/>
          <w:sz w:val="30"/>
          <w:szCs w:val="30"/>
        </w:rPr>
      </w:pPr>
      <w:r>
        <w:rPr>
          <w:rFonts w:hint="eastAsia"/>
          <w:spacing w:val="-1"/>
          <w:sz w:val="30"/>
          <w:szCs w:val="30"/>
        </w:rPr>
        <w:t>The terms of "physical and moral," as related to the acts of the will, are very far from constituting different kinds or species of acts, being only several denominations of the same individual acts upon several regards and accounts.</w:t>
      </w:r>
    </w:p>
    <w:p w14:paraId="086C9FBD">
      <w:pPr>
        <w:pStyle w:val="2"/>
        <w:spacing w:before="319" w:line="249" w:lineRule="auto"/>
        <w:ind w:left="10" w:right="4" w:firstLine="9"/>
        <w:jc w:val="both"/>
        <w:rPr>
          <w:rFonts w:hint="eastAsia"/>
          <w:spacing w:val="-1"/>
          <w:sz w:val="30"/>
          <w:szCs w:val="30"/>
        </w:rPr>
      </w:pPr>
    </w:p>
    <w:p w14:paraId="0D3D4679">
      <w:pPr>
        <w:pStyle w:val="2"/>
        <w:spacing w:before="319" w:line="249" w:lineRule="auto"/>
        <w:ind w:left="10" w:right="4" w:firstLine="9"/>
        <w:jc w:val="both"/>
        <w:rPr>
          <w:rFonts w:hint="eastAsia"/>
          <w:spacing w:val="-1"/>
          <w:sz w:val="30"/>
          <w:szCs w:val="30"/>
        </w:rPr>
      </w:pPr>
      <w:r>
        <w:rPr>
          <w:rFonts w:hint="eastAsia"/>
          <w:spacing w:val="-1"/>
          <w:sz w:val="30"/>
          <w:szCs w:val="30"/>
        </w:rPr>
        <w:t>“物理的 (physical) 和道德的 (moral)”这些术语，就其与意志行为相关而言，远非构成不同种类或样式的行为，而仅仅是同一个体行为基于几种尊重和理由的几种名称。</w:t>
      </w:r>
    </w:p>
    <w:p w14:paraId="67A2EBE9">
      <w:pPr>
        <w:pStyle w:val="2"/>
        <w:spacing w:before="319" w:line="249" w:lineRule="auto"/>
        <w:ind w:left="10" w:right="4" w:firstLine="9"/>
        <w:jc w:val="both"/>
        <w:rPr>
          <w:rFonts w:hint="eastAsia"/>
          <w:spacing w:val="-1"/>
          <w:sz w:val="30"/>
          <w:szCs w:val="30"/>
        </w:rPr>
      </w:pPr>
    </w:p>
    <w:p w14:paraId="65054B1A">
      <w:pPr>
        <w:pStyle w:val="2"/>
        <w:spacing w:before="319" w:line="249" w:lineRule="auto"/>
        <w:ind w:left="10" w:right="4" w:firstLine="9"/>
        <w:jc w:val="both"/>
        <w:rPr>
          <w:rFonts w:hint="eastAsia"/>
          <w:spacing w:val="-1"/>
          <w:sz w:val="30"/>
          <w:szCs w:val="30"/>
        </w:rPr>
      </w:pPr>
      <w:r>
        <w:rPr>
          <w:rFonts w:hint="eastAsia"/>
          <w:spacing w:val="-1"/>
          <w:sz w:val="30"/>
          <w:szCs w:val="30"/>
        </w:rPr>
        <w:t>The acts of the will as they flow from that natural faculty, or are elicited thereby, are all physical, but as they relate to a law whence they are good or evil, they are moral; the one term expresseth their being, the other their regularity and conformity to some rule whereunto their agents are obliged.</w:t>
      </w:r>
    </w:p>
    <w:p w14:paraId="44ED24F4">
      <w:pPr>
        <w:pStyle w:val="2"/>
        <w:spacing w:before="319" w:line="249" w:lineRule="auto"/>
        <w:ind w:left="10" w:right="4" w:firstLine="9"/>
        <w:jc w:val="both"/>
        <w:rPr>
          <w:rFonts w:hint="eastAsia"/>
          <w:spacing w:val="-1"/>
          <w:sz w:val="30"/>
          <w:szCs w:val="30"/>
        </w:rPr>
      </w:pPr>
    </w:p>
    <w:p w14:paraId="1E17E10C">
      <w:pPr>
        <w:pStyle w:val="2"/>
        <w:spacing w:before="319" w:line="249" w:lineRule="auto"/>
        <w:ind w:left="10" w:right="4" w:firstLine="9"/>
        <w:jc w:val="both"/>
        <w:rPr>
          <w:rFonts w:hint="eastAsia"/>
          <w:spacing w:val="-1"/>
          <w:sz w:val="30"/>
          <w:szCs w:val="30"/>
        </w:rPr>
      </w:pPr>
      <w:r>
        <w:rPr>
          <w:rFonts w:hint="eastAsia"/>
          <w:spacing w:val="-1"/>
          <w:sz w:val="30"/>
          <w:szCs w:val="30"/>
        </w:rPr>
        <w:t>意志的行为，就其从那个天然官能流出，或藉此引出而言，都是物理的，但就其与一个律法——它们因此而为善或为恶——相关而言，它们是道德的；一个术语表达它们的存在，另一个表达它们对其行动者所负有责任之某个规则的规律性和符合性。</w:t>
      </w:r>
    </w:p>
    <w:p w14:paraId="28E3C93C">
      <w:pPr>
        <w:pStyle w:val="2"/>
        <w:spacing w:before="319" w:line="249" w:lineRule="auto"/>
        <w:ind w:left="10" w:right="4" w:firstLine="9"/>
        <w:jc w:val="both"/>
        <w:rPr>
          <w:rFonts w:hint="eastAsia"/>
          <w:spacing w:val="-1"/>
          <w:sz w:val="30"/>
          <w:szCs w:val="30"/>
        </w:rPr>
      </w:pPr>
    </w:p>
    <w:p w14:paraId="15AF685B">
      <w:pPr>
        <w:pStyle w:val="2"/>
        <w:spacing w:before="319" w:line="249" w:lineRule="auto"/>
        <w:ind w:left="10" w:right="4" w:firstLine="9"/>
        <w:jc w:val="both"/>
        <w:rPr>
          <w:rFonts w:hint="eastAsia"/>
          <w:spacing w:val="-1"/>
          <w:sz w:val="30"/>
          <w:szCs w:val="30"/>
        </w:rPr>
      </w:pPr>
      <w:r>
        <w:rPr>
          <w:rFonts w:hint="eastAsia"/>
          <w:spacing w:val="-1"/>
          <w:sz w:val="30"/>
          <w:szCs w:val="30"/>
        </w:rPr>
        <w:t>"Quid dignum tanto?"</w:t>
      </w:r>
    </w:p>
    <w:p w14:paraId="40743F3F">
      <w:pPr>
        <w:pStyle w:val="2"/>
        <w:spacing w:before="319" w:line="249" w:lineRule="auto"/>
        <w:ind w:left="10" w:right="4" w:firstLine="9"/>
        <w:jc w:val="both"/>
        <w:rPr>
          <w:rFonts w:hint="eastAsia"/>
          <w:spacing w:val="-1"/>
          <w:sz w:val="30"/>
          <w:szCs w:val="30"/>
        </w:rPr>
      </w:pPr>
    </w:p>
    <w:p w14:paraId="59BA29E3">
      <w:pPr>
        <w:pStyle w:val="2"/>
        <w:spacing w:before="319" w:line="249" w:lineRule="auto"/>
        <w:ind w:left="10" w:right="4" w:firstLine="9"/>
        <w:jc w:val="both"/>
        <w:rPr>
          <w:rFonts w:hint="eastAsia"/>
          <w:spacing w:val="-1"/>
          <w:sz w:val="30"/>
          <w:szCs w:val="30"/>
        </w:rPr>
      </w:pPr>
      <w:r>
        <w:rPr>
          <w:rFonts w:hint="eastAsia"/>
          <w:spacing w:val="-1"/>
          <w:sz w:val="30"/>
          <w:szCs w:val="30"/>
        </w:rPr>
        <w:t>“有何配得上如此？” (Quid dignum tanto?) [拉丁文，维吉尔《埃涅阿斯纪》]</w:t>
      </w:r>
    </w:p>
    <w:p w14:paraId="331C20DF">
      <w:pPr>
        <w:pStyle w:val="2"/>
        <w:spacing w:before="319" w:line="249" w:lineRule="auto"/>
        <w:ind w:left="10" w:right="4" w:firstLine="9"/>
        <w:jc w:val="both"/>
        <w:rPr>
          <w:rFonts w:hint="eastAsia"/>
          <w:spacing w:val="-1"/>
          <w:sz w:val="30"/>
          <w:szCs w:val="30"/>
        </w:rPr>
      </w:pPr>
    </w:p>
    <w:p w14:paraId="32CB740C">
      <w:pPr>
        <w:pStyle w:val="2"/>
        <w:spacing w:before="319" w:line="249" w:lineRule="auto"/>
        <w:ind w:left="10" w:right="4" w:firstLine="9"/>
        <w:jc w:val="both"/>
        <w:rPr>
          <w:rFonts w:hint="eastAsia"/>
          <w:spacing w:val="-1"/>
          <w:sz w:val="30"/>
          <w:szCs w:val="30"/>
        </w:rPr>
      </w:pPr>
      <w:r>
        <w:rPr>
          <w:rFonts w:hint="eastAsia"/>
          <w:spacing w:val="-1"/>
          <w:sz w:val="30"/>
          <w:szCs w:val="30"/>
        </w:rPr>
        <w:t>If by "physical and moral" Mr Goodwin intends "necessary and free," (being the first that ever abused these words, and in that abuse of them not consistent with himself, affirming afterward the act of a minister's preaching, as proceeding from his abilities of understanding and speaking, to be physical or natural, which yet he will not aver to be necessary, but free), he should have told us so; and then, though we would not grant that the same act may not in several respects be both necessary and free, the latter in respect of the manner of its performance and nature of its immediate cause, the former in respect of the event and the determination of its first cause, yet its consequent is so palpably false, as to the advancing of his former assertion, that it would have been directly denied, without any farther trouble.</w:t>
      </w:r>
    </w:p>
    <w:p w14:paraId="64D40A3C">
      <w:pPr>
        <w:pStyle w:val="2"/>
        <w:spacing w:before="319" w:line="249" w:lineRule="auto"/>
        <w:ind w:left="10" w:right="4" w:firstLine="9"/>
        <w:jc w:val="both"/>
        <w:rPr>
          <w:rFonts w:hint="eastAsia"/>
          <w:spacing w:val="-1"/>
          <w:sz w:val="30"/>
          <w:szCs w:val="30"/>
        </w:rPr>
      </w:pPr>
    </w:p>
    <w:p w14:paraId="14FCC7C2">
      <w:pPr>
        <w:pStyle w:val="2"/>
        <w:spacing w:before="319" w:line="249" w:lineRule="auto"/>
        <w:ind w:left="10" w:right="4" w:firstLine="9"/>
        <w:jc w:val="both"/>
        <w:rPr>
          <w:rFonts w:hint="eastAsia"/>
          <w:spacing w:val="-1"/>
          <w:sz w:val="30"/>
          <w:szCs w:val="30"/>
        </w:rPr>
      </w:pPr>
      <w:r>
        <w:rPr>
          <w:rFonts w:hint="eastAsia"/>
          <w:spacing w:val="-1"/>
          <w:sz w:val="30"/>
          <w:szCs w:val="30"/>
        </w:rPr>
        <w:t>倘若古德温先生以“物理的 (physical) 和道德的 (moral)”意指“必然的和自由的”（他是第一个滥用这些词语的人，并且在那滥用中与他自己不一致，后来肯定一位教牧讲道的行为，就其源于他理解和说话的能力而言，是物理的或自然的，然而他却不愿断言其为必然的，而是自由的），他本该告诉我们；然后，虽然我们不愿承认同一个行为在几个方面不可能既是必然的又是自由的——后者就其履行方式及其直接原因之性质而言，前者就结局及其第一原因之决定而言——然而其推论，就推进他先前断言而言，是如此明显错误，以致它会被直接否认，无需任何进一步的麻烦。</w:t>
      </w:r>
    </w:p>
    <w:p w14:paraId="2D96CB0B">
      <w:pPr>
        <w:pStyle w:val="2"/>
        <w:spacing w:before="319" w:line="249" w:lineRule="auto"/>
        <w:ind w:left="10" w:right="4" w:firstLine="9"/>
        <w:jc w:val="both"/>
        <w:rPr>
          <w:rFonts w:hint="eastAsia"/>
          <w:spacing w:val="-1"/>
          <w:sz w:val="30"/>
          <w:szCs w:val="30"/>
        </w:rPr>
      </w:pPr>
    </w:p>
    <w:p w14:paraId="1E569AA5">
      <w:pPr>
        <w:pStyle w:val="2"/>
        <w:spacing w:before="319" w:line="249" w:lineRule="auto"/>
        <w:ind w:left="10" w:right="4" w:firstLine="9"/>
        <w:jc w:val="both"/>
        <w:rPr>
          <w:rFonts w:hint="eastAsia"/>
          <w:spacing w:val="-1"/>
          <w:sz w:val="30"/>
          <w:szCs w:val="30"/>
        </w:rPr>
      </w:pPr>
      <w:r>
        <w:rPr>
          <w:rFonts w:hint="eastAsia"/>
          <w:spacing w:val="-1"/>
          <w:sz w:val="30"/>
          <w:szCs w:val="30"/>
        </w:rPr>
        <w:t>But he adds, "It must needs be physical, because it is produced by the physical working of the Spirit of God, which, being a physical action, cannot produce a moral effect."</w:t>
      </w:r>
    </w:p>
    <w:p w14:paraId="63721179">
      <w:pPr>
        <w:pStyle w:val="2"/>
        <w:spacing w:before="319" w:line="249" w:lineRule="auto"/>
        <w:ind w:left="10" w:right="4" w:firstLine="9"/>
        <w:jc w:val="both"/>
        <w:rPr>
          <w:rFonts w:hint="eastAsia"/>
          <w:spacing w:val="-1"/>
          <w:sz w:val="30"/>
          <w:szCs w:val="30"/>
        </w:rPr>
      </w:pPr>
    </w:p>
    <w:p w14:paraId="7141027D">
      <w:pPr>
        <w:pStyle w:val="2"/>
        <w:spacing w:before="319" w:line="249" w:lineRule="auto"/>
        <w:ind w:left="10" w:right="4" w:firstLine="9"/>
        <w:jc w:val="both"/>
        <w:rPr>
          <w:rFonts w:hint="eastAsia"/>
          <w:spacing w:val="-1"/>
          <w:sz w:val="30"/>
          <w:szCs w:val="30"/>
        </w:rPr>
      </w:pPr>
      <w:r>
        <w:rPr>
          <w:rFonts w:hint="eastAsia"/>
          <w:spacing w:val="-1"/>
          <w:sz w:val="30"/>
          <w:szCs w:val="30"/>
        </w:rPr>
        <w:t>但他补充说：“它必定是物理的，因为它是由神圣灵物理的运行所产生的，那运行既是一种物理行动，就不能产生一种道德效果。”</w:t>
      </w:r>
    </w:p>
    <w:p w14:paraId="4D0D780B">
      <w:pPr>
        <w:pStyle w:val="2"/>
        <w:spacing w:before="319" w:line="249" w:lineRule="auto"/>
        <w:ind w:left="10" w:right="4" w:firstLine="9"/>
        <w:jc w:val="both"/>
        <w:rPr>
          <w:rFonts w:hint="eastAsia"/>
          <w:spacing w:val="-1"/>
          <w:sz w:val="30"/>
          <w:szCs w:val="30"/>
        </w:rPr>
      </w:pPr>
    </w:p>
    <w:p w14:paraId="2F4E27E2">
      <w:pPr>
        <w:pStyle w:val="2"/>
        <w:spacing w:before="319" w:line="249" w:lineRule="auto"/>
        <w:ind w:left="10" w:right="4" w:firstLine="9"/>
        <w:jc w:val="both"/>
        <w:rPr>
          <w:rFonts w:hint="eastAsia"/>
          <w:spacing w:val="-1"/>
          <w:sz w:val="30"/>
          <w:szCs w:val="30"/>
        </w:rPr>
      </w:pPr>
      <w:r>
        <w:rPr>
          <w:rFonts w:hint="eastAsia"/>
          <w:spacing w:val="-1"/>
          <w:sz w:val="30"/>
          <w:szCs w:val="30"/>
        </w:rPr>
        <w:t>Ans. By physical operation of God on and with the will, we understand only that which is really and effectually so, as different from that which is only moral and by way of motive and persuasion.</w:t>
      </w:r>
    </w:p>
    <w:p w14:paraId="52A19A2F">
      <w:pPr>
        <w:pStyle w:val="2"/>
        <w:spacing w:before="319" w:line="249" w:lineRule="auto"/>
        <w:ind w:left="10" w:right="4" w:firstLine="9"/>
        <w:jc w:val="both"/>
        <w:rPr>
          <w:rFonts w:hint="eastAsia"/>
          <w:spacing w:val="-1"/>
          <w:sz w:val="30"/>
          <w:szCs w:val="30"/>
        </w:rPr>
      </w:pPr>
    </w:p>
    <w:p w14:paraId="6C15370A">
      <w:pPr>
        <w:pStyle w:val="2"/>
        <w:spacing w:before="319" w:line="249" w:lineRule="auto"/>
        <w:ind w:left="10" w:right="4" w:firstLine="9"/>
        <w:jc w:val="both"/>
        <w:rPr>
          <w:rFonts w:hint="eastAsia"/>
          <w:spacing w:val="-1"/>
          <w:sz w:val="30"/>
          <w:szCs w:val="30"/>
        </w:rPr>
      </w:pPr>
      <w:r>
        <w:rPr>
          <w:rFonts w:hint="eastAsia"/>
          <w:spacing w:val="-1"/>
          <w:sz w:val="30"/>
          <w:szCs w:val="30"/>
        </w:rPr>
        <w:t>答：藉着神在并与意志同在之物理的 (physical) 运行，我们仅仅理解那种真实且有效地如此的运行，以区别于那种仅仅是道德的、并藉着动机和劝说方式的运行。</w:t>
      </w:r>
    </w:p>
    <w:p w14:paraId="12991AFE">
      <w:pPr>
        <w:pStyle w:val="2"/>
        <w:spacing w:before="319" w:line="249" w:lineRule="auto"/>
        <w:ind w:left="10" w:right="4" w:firstLine="9"/>
        <w:jc w:val="both"/>
        <w:rPr>
          <w:rFonts w:hint="eastAsia"/>
          <w:spacing w:val="-1"/>
          <w:sz w:val="30"/>
          <w:szCs w:val="30"/>
        </w:rPr>
      </w:pPr>
    </w:p>
    <w:p w14:paraId="142040F9">
      <w:pPr>
        <w:pStyle w:val="2"/>
        <w:spacing w:before="319" w:line="249" w:lineRule="auto"/>
        <w:ind w:left="10" w:right="4" w:firstLine="9"/>
        <w:jc w:val="both"/>
        <w:rPr>
          <w:rFonts w:hint="eastAsia"/>
          <w:spacing w:val="-1"/>
          <w:sz w:val="30"/>
          <w:szCs w:val="30"/>
        </w:rPr>
      </w:pPr>
      <w:r>
        <w:rPr>
          <w:rFonts w:hint="eastAsia"/>
          <w:spacing w:val="-1"/>
          <w:sz w:val="30"/>
          <w:szCs w:val="30"/>
        </w:rPr>
        <w:t>Now, this we say is twofold; the first consisting in the concourse of God, as the first cause and author of all beings, to the producing of every entity, such as the acts of the wills of men are, and this in such a way as is not only consistent with the liberty of the will in all its acts and actings whatever, but also as is the foundation of all the liberty that the will hath in its actings.</w:t>
      </w:r>
    </w:p>
    <w:p w14:paraId="4E66163E">
      <w:pPr>
        <w:pStyle w:val="2"/>
        <w:spacing w:before="319" w:line="249" w:lineRule="auto"/>
        <w:ind w:left="10" w:right="4" w:firstLine="9"/>
        <w:jc w:val="both"/>
        <w:rPr>
          <w:rFonts w:hint="eastAsia"/>
          <w:spacing w:val="-1"/>
          <w:sz w:val="30"/>
          <w:szCs w:val="30"/>
        </w:rPr>
      </w:pPr>
    </w:p>
    <w:p w14:paraId="0AA090BF">
      <w:pPr>
        <w:pStyle w:val="2"/>
        <w:spacing w:before="319" w:line="249" w:lineRule="auto"/>
        <w:ind w:left="10" w:right="4" w:firstLine="9"/>
        <w:jc w:val="both"/>
        <w:rPr>
          <w:rFonts w:hint="eastAsia"/>
          <w:spacing w:val="-1"/>
          <w:sz w:val="30"/>
          <w:szCs w:val="30"/>
        </w:rPr>
      </w:pPr>
      <w:r>
        <w:rPr>
          <w:rFonts w:hint="eastAsia"/>
          <w:spacing w:val="-1"/>
          <w:sz w:val="30"/>
          <w:szCs w:val="30"/>
        </w:rPr>
        <w:t>如今，我们说这是双重的；第一种在于神，作为万有第一原因和创始者，对其每一个实体——例如人意志的行为——之产生的共同作用 (concourse)，并且是以这样一种方式，即不仅与意志在其一切行为和行动中之自由相一致，而且也是意志在其行动中所拥有一切自由的基础。</w:t>
      </w:r>
    </w:p>
    <w:p w14:paraId="6D547400">
      <w:pPr>
        <w:pStyle w:val="2"/>
        <w:spacing w:before="319" w:line="249" w:lineRule="auto"/>
        <w:ind w:left="10" w:right="4" w:firstLine="9"/>
        <w:jc w:val="both"/>
        <w:rPr>
          <w:rFonts w:hint="eastAsia"/>
          <w:spacing w:val="-1"/>
          <w:sz w:val="30"/>
          <w:szCs w:val="30"/>
        </w:rPr>
      </w:pPr>
    </w:p>
    <w:p w14:paraId="6D8CCC16">
      <w:pPr>
        <w:pStyle w:val="2"/>
        <w:spacing w:before="319" w:line="249" w:lineRule="auto"/>
        <w:ind w:left="10" w:right="4" w:firstLine="9"/>
        <w:jc w:val="both"/>
        <w:rPr>
          <w:rFonts w:hint="eastAsia"/>
          <w:spacing w:val="-1"/>
          <w:sz w:val="30"/>
          <w:szCs w:val="30"/>
        </w:rPr>
      </w:pPr>
      <w:r>
        <w:rPr>
          <w:rFonts w:hint="eastAsia"/>
          <w:spacing w:val="-1"/>
          <w:sz w:val="30"/>
          <w:szCs w:val="30"/>
        </w:rPr>
        <w:t>And in respect of this influence of God, the effect produced is only physical or natural, having such a being as is proper to it; as also it is in respect of the will itself, and its concurrence in operation.</w:t>
      </w:r>
    </w:p>
    <w:p w14:paraId="2DA88FF6">
      <w:pPr>
        <w:pStyle w:val="2"/>
        <w:spacing w:before="319" w:line="249" w:lineRule="auto"/>
        <w:ind w:left="10" w:right="4" w:firstLine="9"/>
        <w:jc w:val="both"/>
        <w:rPr>
          <w:rFonts w:hint="eastAsia"/>
          <w:spacing w:val="-1"/>
          <w:sz w:val="30"/>
          <w:szCs w:val="30"/>
        </w:rPr>
      </w:pPr>
    </w:p>
    <w:p w14:paraId="59209A5D">
      <w:pPr>
        <w:pStyle w:val="2"/>
        <w:spacing w:before="319" w:line="249" w:lineRule="auto"/>
        <w:ind w:left="10" w:right="4" w:firstLine="9"/>
        <w:jc w:val="both"/>
        <w:rPr>
          <w:rFonts w:hint="eastAsia"/>
          <w:spacing w:val="-1"/>
          <w:sz w:val="30"/>
          <w:szCs w:val="30"/>
        </w:rPr>
      </w:pPr>
      <w:r>
        <w:rPr>
          <w:rFonts w:hint="eastAsia"/>
          <w:spacing w:val="-1"/>
          <w:sz w:val="30"/>
          <w:szCs w:val="30"/>
        </w:rPr>
        <w:t>就神这种影响而言，所产生的效果仅仅是物理的 (physical) 或自然的，具有其固有的存在；就意志本身及其在运行中的共同作用而言，也是如此。</w:t>
      </w:r>
    </w:p>
    <w:p w14:paraId="39806F19">
      <w:pPr>
        <w:pStyle w:val="2"/>
        <w:spacing w:before="319" w:line="249" w:lineRule="auto"/>
        <w:ind w:left="10" w:right="4" w:firstLine="9"/>
        <w:jc w:val="both"/>
        <w:rPr>
          <w:rFonts w:hint="eastAsia"/>
          <w:spacing w:val="-1"/>
          <w:sz w:val="30"/>
          <w:szCs w:val="30"/>
        </w:rPr>
      </w:pPr>
    </w:p>
    <w:p w14:paraId="612CBBA5">
      <w:pPr>
        <w:pStyle w:val="2"/>
        <w:spacing w:before="319" w:line="249" w:lineRule="auto"/>
        <w:ind w:left="10" w:right="4" w:firstLine="9"/>
        <w:jc w:val="both"/>
        <w:rPr>
          <w:rFonts w:hint="eastAsia"/>
          <w:spacing w:val="-1"/>
          <w:sz w:val="30"/>
          <w:szCs w:val="30"/>
        </w:rPr>
      </w:pPr>
      <w:r>
        <w:rPr>
          <w:rFonts w:hint="eastAsia"/>
          <w:spacing w:val="-1"/>
          <w:sz w:val="30"/>
          <w:szCs w:val="30"/>
        </w:rPr>
        <w:t>The other is that which Mr Goodwin here calls "The irresistible force or power of the Spirit," distinguishing the efficacy of the Spirit and grace of God in their working in us to will and to do, producing those effects as they are good and gracious, in reference to their rise, end, and rule, whereunto they are related.</w:t>
      </w:r>
    </w:p>
    <w:p w14:paraId="51F4E04A">
      <w:pPr>
        <w:pStyle w:val="2"/>
        <w:spacing w:before="319" w:line="249" w:lineRule="auto"/>
        <w:ind w:left="10" w:right="4" w:firstLine="9"/>
        <w:jc w:val="both"/>
        <w:rPr>
          <w:rFonts w:hint="eastAsia"/>
          <w:spacing w:val="-1"/>
          <w:sz w:val="30"/>
          <w:szCs w:val="30"/>
        </w:rPr>
      </w:pPr>
    </w:p>
    <w:p w14:paraId="10646AA8">
      <w:pPr>
        <w:pStyle w:val="2"/>
        <w:spacing w:before="319" w:line="249" w:lineRule="auto"/>
        <w:ind w:left="10" w:right="4" w:firstLine="9"/>
        <w:jc w:val="both"/>
        <w:rPr>
          <w:rFonts w:hint="eastAsia"/>
          <w:spacing w:val="-1"/>
          <w:sz w:val="30"/>
          <w:szCs w:val="30"/>
        </w:rPr>
      </w:pPr>
      <w:r>
        <w:rPr>
          <w:rFonts w:hint="eastAsia"/>
          <w:spacing w:val="-1"/>
          <w:sz w:val="30"/>
          <w:szCs w:val="30"/>
        </w:rPr>
        <w:t>另一种是古德温先生此处称为“圣灵不可抗拒的力量或能力”的事物，区分了圣灵和神恩典在我们里面运行，使我们立志行事之功效，产生那些效果，就其是良善且恩慈的而言，关乎它们的起源、目的和规则，它们与之相关。</w:t>
      </w:r>
    </w:p>
    <w:p w14:paraId="29398BC7">
      <w:pPr>
        <w:pStyle w:val="2"/>
        <w:spacing w:before="319" w:line="249" w:lineRule="auto"/>
        <w:ind w:left="10" w:right="4" w:firstLine="9"/>
        <w:jc w:val="both"/>
        <w:rPr>
          <w:rFonts w:hint="eastAsia"/>
          <w:spacing w:val="-1"/>
          <w:sz w:val="30"/>
          <w:szCs w:val="30"/>
        </w:rPr>
      </w:pPr>
    </w:p>
    <w:p w14:paraId="44628FE0">
      <w:pPr>
        <w:pStyle w:val="2"/>
        <w:spacing w:before="319" w:line="249" w:lineRule="auto"/>
        <w:ind w:left="10" w:right="4" w:firstLine="9"/>
        <w:jc w:val="both"/>
        <w:rPr>
          <w:rFonts w:hint="eastAsia"/>
          <w:spacing w:val="-1"/>
          <w:sz w:val="30"/>
          <w:szCs w:val="30"/>
        </w:rPr>
      </w:pPr>
      <w:r>
        <w:rPr>
          <w:rFonts w:hint="eastAsia"/>
          <w:spacing w:val="-1"/>
          <w:sz w:val="30"/>
          <w:szCs w:val="30"/>
        </w:rPr>
        <w:t>This, then, is that which by Mr Goodwin is here asserted, "That if there be such an effectual real working of the Spirit and grace of God in us to the producing of any acts of the wills of men, they cannot be moral;" that is, they cannot have any goodness in them beyond that which is entitative.</w:t>
      </w:r>
    </w:p>
    <w:p w14:paraId="3A11599E">
      <w:pPr>
        <w:pStyle w:val="2"/>
        <w:spacing w:before="319" w:line="249" w:lineRule="auto"/>
        <w:ind w:left="10" w:right="4" w:firstLine="9"/>
        <w:jc w:val="both"/>
        <w:rPr>
          <w:rFonts w:hint="eastAsia"/>
          <w:spacing w:val="-1"/>
          <w:sz w:val="30"/>
          <w:szCs w:val="30"/>
        </w:rPr>
      </w:pPr>
    </w:p>
    <w:p w14:paraId="55E2857B">
      <w:pPr>
        <w:pStyle w:val="2"/>
        <w:spacing w:before="319" w:line="249" w:lineRule="auto"/>
        <w:ind w:left="10" w:right="4" w:firstLine="9"/>
        <w:jc w:val="both"/>
        <w:rPr>
          <w:rFonts w:hint="eastAsia"/>
          <w:spacing w:val="-1"/>
          <w:sz w:val="30"/>
          <w:szCs w:val="30"/>
        </w:rPr>
      </w:pPr>
      <w:r>
        <w:rPr>
          <w:rFonts w:hint="eastAsia"/>
          <w:spacing w:val="-1"/>
          <w:sz w:val="30"/>
          <w:szCs w:val="30"/>
        </w:rPr>
        <w:t>那么，这就是古德温先生此处所断言的：“倘若圣灵和神恩典在我们里面有如此一种有效的、真实的运行，以产生人意志的任何行为，它们就不可能是道德的；”也就是说，它们除了实体性的 (entitative) 之外，不可能有任何良善在其中。</w:t>
      </w:r>
    </w:p>
    <w:p w14:paraId="54509D52">
      <w:pPr>
        <w:pStyle w:val="2"/>
        <w:spacing w:before="319" w:line="249" w:lineRule="auto"/>
        <w:ind w:left="10" w:right="4" w:firstLine="9"/>
        <w:jc w:val="both"/>
        <w:rPr>
          <w:rFonts w:hint="eastAsia"/>
          <w:spacing w:val="-1"/>
          <w:sz w:val="30"/>
          <w:szCs w:val="30"/>
        </w:rPr>
      </w:pPr>
    </w:p>
    <w:p w14:paraId="60C4CEE2">
      <w:pPr>
        <w:pStyle w:val="2"/>
        <w:spacing w:before="319" w:line="249" w:lineRule="auto"/>
        <w:ind w:left="10" w:right="4" w:firstLine="9"/>
        <w:jc w:val="both"/>
        <w:rPr>
          <w:rFonts w:hint="eastAsia"/>
          <w:spacing w:val="-1"/>
          <w:sz w:val="30"/>
          <w:szCs w:val="30"/>
        </w:rPr>
      </w:pPr>
      <w:r>
        <w:rPr>
          <w:rFonts w:hint="eastAsia"/>
          <w:spacing w:val="-1"/>
          <w:sz w:val="30"/>
          <w:szCs w:val="30"/>
        </w:rPr>
        <w:t>And so far are we now arrived: All efficacious working of the Spirit of God on us must be excluded, or all we do is good for nothing.</w:t>
      </w:r>
    </w:p>
    <w:p w14:paraId="7751F314">
      <w:pPr>
        <w:pStyle w:val="2"/>
        <w:spacing w:before="319" w:line="249" w:lineRule="auto"/>
        <w:ind w:left="10" w:right="4" w:firstLine="9"/>
        <w:jc w:val="both"/>
        <w:rPr>
          <w:rFonts w:hint="eastAsia"/>
          <w:spacing w:val="-1"/>
          <w:sz w:val="30"/>
          <w:szCs w:val="30"/>
        </w:rPr>
      </w:pPr>
    </w:p>
    <w:p w14:paraId="628FDE4F">
      <w:pPr>
        <w:pStyle w:val="2"/>
        <w:spacing w:before="319" w:line="249" w:lineRule="auto"/>
        <w:ind w:left="10" w:right="4" w:firstLine="9"/>
        <w:jc w:val="both"/>
        <w:rPr>
          <w:rFonts w:hint="eastAsia"/>
          <w:spacing w:val="-1"/>
          <w:sz w:val="30"/>
          <w:szCs w:val="30"/>
        </w:rPr>
      </w:pPr>
      <w:r>
        <w:rPr>
          <w:rFonts w:hint="eastAsia"/>
          <w:spacing w:val="-1"/>
          <w:sz w:val="30"/>
          <w:szCs w:val="30"/>
        </w:rPr>
        <w:t>我们如今已达到如此地步：所有圣灵对我们有效的运行都必须被排除，否则我们所做的一切都毫无价值。</w:t>
      </w:r>
    </w:p>
    <w:p w14:paraId="0AE7179F">
      <w:pPr>
        <w:pStyle w:val="2"/>
        <w:spacing w:before="319" w:line="249" w:lineRule="auto"/>
        <w:ind w:left="10" w:right="4" w:firstLine="9"/>
        <w:jc w:val="both"/>
        <w:rPr>
          <w:rFonts w:hint="eastAsia"/>
          <w:spacing w:val="-1"/>
          <w:sz w:val="30"/>
          <w:szCs w:val="30"/>
        </w:rPr>
      </w:pPr>
    </w:p>
    <w:p w14:paraId="288EE014">
      <w:pPr>
        <w:pStyle w:val="2"/>
        <w:spacing w:before="319" w:line="249" w:lineRule="auto"/>
        <w:ind w:left="10" w:right="4" w:firstLine="9"/>
        <w:jc w:val="both"/>
        <w:rPr>
          <w:rFonts w:hint="eastAsia"/>
          <w:spacing w:val="-1"/>
          <w:sz w:val="30"/>
          <w:szCs w:val="30"/>
        </w:rPr>
      </w:pPr>
      <w:r>
        <w:rPr>
          <w:rFonts w:hint="eastAsia"/>
          <w:spacing w:val="-1"/>
          <w:sz w:val="30"/>
          <w:szCs w:val="30"/>
        </w:rPr>
        <w:t>Away with all promises, all prayers, yea, the whole covenant of grace; they serve for no other end but to keep us from doing good.</w:t>
      </w:r>
    </w:p>
    <w:p w14:paraId="60857889">
      <w:pPr>
        <w:pStyle w:val="2"/>
        <w:spacing w:before="319" w:line="249" w:lineRule="auto"/>
        <w:ind w:left="10" w:right="4" w:firstLine="9"/>
        <w:jc w:val="both"/>
        <w:rPr>
          <w:rFonts w:hint="eastAsia"/>
          <w:spacing w:val="-1"/>
          <w:sz w:val="30"/>
          <w:szCs w:val="30"/>
        </w:rPr>
      </w:pPr>
    </w:p>
    <w:p w14:paraId="11533AE1">
      <w:pPr>
        <w:pStyle w:val="2"/>
        <w:spacing w:before="319" w:line="249" w:lineRule="auto"/>
        <w:ind w:left="10" w:right="4" w:firstLine="9"/>
        <w:jc w:val="both"/>
        <w:rPr>
          <w:rFonts w:hint="eastAsia"/>
          <w:spacing w:val="-1"/>
          <w:sz w:val="30"/>
          <w:szCs w:val="30"/>
        </w:rPr>
      </w:pPr>
      <w:r>
        <w:rPr>
          <w:rFonts w:hint="eastAsia"/>
          <w:spacing w:val="-1"/>
          <w:sz w:val="30"/>
          <w:szCs w:val="30"/>
        </w:rPr>
        <w:t>除去所有应许，所有祷告，是的，整个恩典之约；它们除了阻止我们行善之外，别无他用。</w:t>
      </w:r>
    </w:p>
    <w:p w14:paraId="334EEE1B">
      <w:pPr>
        <w:pStyle w:val="2"/>
        <w:spacing w:before="319" w:line="249" w:lineRule="auto"/>
        <w:ind w:left="10" w:right="4" w:firstLine="9"/>
        <w:jc w:val="both"/>
        <w:rPr>
          <w:rFonts w:hint="eastAsia"/>
          <w:spacing w:val="-1"/>
          <w:sz w:val="30"/>
          <w:szCs w:val="30"/>
        </w:rPr>
      </w:pPr>
    </w:p>
    <w:p w14:paraId="2DC86A25">
      <w:pPr>
        <w:pStyle w:val="2"/>
        <w:spacing w:before="319" w:line="249" w:lineRule="auto"/>
        <w:ind w:left="10" w:right="4" w:firstLine="9"/>
        <w:jc w:val="both"/>
        <w:rPr>
          <w:rFonts w:hint="eastAsia"/>
          <w:spacing w:val="-1"/>
          <w:sz w:val="30"/>
          <w:szCs w:val="30"/>
        </w:rPr>
      </w:pPr>
      <w:r>
        <w:rPr>
          <w:rFonts w:hint="eastAsia"/>
          <w:spacing w:val="-1"/>
          <w:sz w:val="30"/>
          <w:szCs w:val="30"/>
        </w:rPr>
        <w:t>Let us hear the Scripture speak a little in this cause: Deut. 30:6, "The LORD thy God will circumcise thine heart, and the heart of thy seed,to love the Lord thy God with all thine heart, and with all thy soul, that thou mayest live."</w:t>
      </w:r>
    </w:p>
    <w:p w14:paraId="00C321F2">
      <w:pPr>
        <w:pStyle w:val="2"/>
        <w:spacing w:before="319" w:line="249" w:lineRule="auto"/>
        <w:ind w:left="10" w:right="4" w:firstLine="9"/>
        <w:jc w:val="both"/>
        <w:rPr>
          <w:rFonts w:hint="eastAsia"/>
          <w:spacing w:val="-1"/>
          <w:sz w:val="30"/>
          <w:szCs w:val="30"/>
        </w:rPr>
      </w:pPr>
    </w:p>
    <w:p w14:paraId="1F2C9B33">
      <w:pPr>
        <w:pStyle w:val="2"/>
        <w:spacing w:before="319" w:line="249" w:lineRule="auto"/>
        <w:ind w:left="10" w:right="4" w:firstLine="9"/>
        <w:jc w:val="both"/>
        <w:rPr>
          <w:rFonts w:hint="eastAsia"/>
          <w:spacing w:val="-1"/>
          <w:sz w:val="30"/>
          <w:szCs w:val="30"/>
        </w:rPr>
      </w:pPr>
      <w:r>
        <w:rPr>
          <w:rFonts w:hint="eastAsia"/>
          <w:spacing w:val="-1"/>
          <w:sz w:val="30"/>
          <w:szCs w:val="30"/>
        </w:rPr>
        <w:t>让我们听听圣经在此事上稍微说几句：申命记三十章六节：“耶和华你神必将你心里和你后裔心里的污秽除掉，好叫你尽心尽性爱耶和华你的神，使你可以存活。”</w:t>
      </w:r>
    </w:p>
    <w:p w14:paraId="7F05EBC3">
      <w:pPr>
        <w:pStyle w:val="2"/>
        <w:spacing w:before="319" w:line="249" w:lineRule="auto"/>
        <w:ind w:left="10" w:right="4" w:firstLine="9"/>
        <w:jc w:val="both"/>
        <w:rPr>
          <w:rFonts w:hint="eastAsia"/>
          <w:spacing w:val="-1"/>
          <w:sz w:val="30"/>
          <w:szCs w:val="30"/>
        </w:rPr>
      </w:pPr>
    </w:p>
    <w:p w14:paraId="66E99C6D">
      <w:pPr>
        <w:pStyle w:val="2"/>
        <w:spacing w:before="319" w:line="249" w:lineRule="auto"/>
        <w:ind w:left="10" w:right="4" w:firstLine="9"/>
        <w:jc w:val="both"/>
        <w:rPr>
          <w:rFonts w:hint="eastAsia"/>
          <w:spacing w:val="-1"/>
          <w:sz w:val="30"/>
          <w:szCs w:val="30"/>
        </w:rPr>
      </w:pPr>
      <w:r>
        <w:rPr>
          <w:rFonts w:hint="eastAsia"/>
          <w:spacing w:val="-1"/>
          <w:sz w:val="30"/>
          <w:szCs w:val="30"/>
        </w:rPr>
        <w:t>Jer. 31:33, "This shall be the covenant that I will make with the house of Israel; After those days, saith, the LORD, I will put my law in their inward parts, and write it in their hearts; and will be their God, and they shall be my people."</w:t>
      </w:r>
    </w:p>
    <w:p w14:paraId="7876E169">
      <w:pPr>
        <w:pStyle w:val="2"/>
        <w:spacing w:before="319" w:line="249" w:lineRule="auto"/>
        <w:ind w:left="10" w:right="4" w:firstLine="9"/>
        <w:jc w:val="both"/>
        <w:rPr>
          <w:rFonts w:hint="eastAsia"/>
          <w:spacing w:val="-1"/>
          <w:sz w:val="30"/>
          <w:szCs w:val="30"/>
        </w:rPr>
      </w:pPr>
    </w:p>
    <w:p w14:paraId="473D69A3">
      <w:pPr>
        <w:pStyle w:val="2"/>
        <w:spacing w:before="319" w:line="249" w:lineRule="auto"/>
        <w:ind w:left="10" w:right="4" w:firstLine="9"/>
        <w:jc w:val="both"/>
        <w:rPr>
          <w:rFonts w:hint="eastAsia"/>
          <w:spacing w:val="-1"/>
          <w:sz w:val="30"/>
          <w:szCs w:val="30"/>
        </w:rPr>
      </w:pPr>
      <w:r>
        <w:rPr>
          <w:rFonts w:hint="eastAsia"/>
          <w:spacing w:val="-1"/>
          <w:sz w:val="30"/>
          <w:szCs w:val="30"/>
        </w:rPr>
        <w:t>耶利米书三十一章三十三节：“耶和华说，那些日子以后，我与以色列家所立的约，乃是这样：我要将我的律法放在他们里面，写在他们心上；我要作他们的神，他们要作我的子民。”</w:t>
      </w:r>
    </w:p>
    <w:p w14:paraId="34638527">
      <w:pPr>
        <w:pStyle w:val="2"/>
        <w:spacing w:before="319" w:line="249" w:lineRule="auto"/>
        <w:ind w:left="10" w:right="4" w:firstLine="9"/>
        <w:jc w:val="both"/>
        <w:rPr>
          <w:rFonts w:hint="eastAsia"/>
          <w:spacing w:val="-1"/>
          <w:sz w:val="30"/>
          <w:szCs w:val="30"/>
        </w:rPr>
      </w:pPr>
    </w:p>
    <w:p w14:paraId="127B2D88">
      <w:pPr>
        <w:pStyle w:val="2"/>
        <w:spacing w:before="319" w:line="249" w:lineRule="auto"/>
        <w:ind w:left="10" w:right="4" w:firstLine="9"/>
        <w:jc w:val="both"/>
        <w:rPr>
          <w:rFonts w:hint="eastAsia"/>
          <w:spacing w:val="-1"/>
          <w:sz w:val="30"/>
          <w:szCs w:val="30"/>
        </w:rPr>
      </w:pPr>
      <w:r>
        <w:rPr>
          <w:rFonts w:hint="eastAsia"/>
          <w:spacing w:val="-1"/>
          <w:sz w:val="30"/>
          <w:szCs w:val="30"/>
        </w:rPr>
        <w:t>Chap. 32:39, "I will give them one heart, and one way, that they may fear me for ever, for the good of them, and of their children after them."</w:t>
      </w:r>
    </w:p>
    <w:p w14:paraId="06CB8E5F">
      <w:pPr>
        <w:pStyle w:val="2"/>
        <w:spacing w:before="319" w:line="249" w:lineRule="auto"/>
        <w:ind w:left="10" w:right="4" w:firstLine="9"/>
        <w:jc w:val="both"/>
        <w:rPr>
          <w:rFonts w:hint="eastAsia"/>
          <w:spacing w:val="-1"/>
          <w:sz w:val="30"/>
          <w:szCs w:val="30"/>
        </w:rPr>
      </w:pPr>
    </w:p>
    <w:p w14:paraId="301C7534">
      <w:pPr>
        <w:pStyle w:val="2"/>
        <w:spacing w:before="319" w:line="249" w:lineRule="auto"/>
        <w:ind w:left="10" w:right="4" w:firstLine="9"/>
        <w:jc w:val="both"/>
        <w:rPr>
          <w:rFonts w:hint="eastAsia"/>
          <w:spacing w:val="-1"/>
          <w:sz w:val="30"/>
          <w:szCs w:val="30"/>
        </w:rPr>
      </w:pPr>
      <w:r>
        <w:rPr>
          <w:rFonts w:hint="eastAsia"/>
          <w:spacing w:val="-1"/>
          <w:sz w:val="30"/>
          <w:szCs w:val="30"/>
        </w:rPr>
        <w:t>第三十二章三十九节：“我要使他们彼此同心同道，好叫他们永远敬畏我，使他们和他们后世的子孙得福乐。”</w:t>
      </w:r>
    </w:p>
    <w:p w14:paraId="3448E624">
      <w:pPr>
        <w:pStyle w:val="2"/>
        <w:spacing w:before="319" w:line="249" w:lineRule="auto"/>
        <w:ind w:left="10" w:right="4" w:firstLine="9"/>
        <w:jc w:val="both"/>
        <w:rPr>
          <w:rFonts w:hint="eastAsia"/>
          <w:spacing w:val="-1"/>
          <w:sz w:val="30"/>
          <w:szCs w:val="30"/>
        </w:rPr>
      </w:pPr>
    </w:p>
    <w:p w14:paraId="267BE0ED">
      <w:pPr>
        <w:pStyle w:val="2"/>
        <w:spacing w:before="319" w:line="249" w:lineRule="auto"/>
        <w:ind w:left="10" w:right="4" w:firstLine="9"/>
        <w:jc w:val="both"/>
        <w:rPr>
          <w:rFonts w:hint="eastAsia"/>
          <w:spacing w:val="-1"/>
          <w:sz w:val="30"/>
          <w:szCs w:val="30"/>
        </w:rPr>
      </w:pPr>
      <w:r>
        <w:rPr>
          <w:rFonts w:hint="eastAsia"/>
          <w:spacing w:val="-1"/>
          <w:sz w:val="30"/>
          <w:szCs w:val="30"/>
        </w:rPr>
        <w:t>Ezek. 36:26, 27, "A new heart also will I give you, and a new spirit willI put within you: and I will take away the stony heart out of your flesh, and I will give you an heart of flesh.</w:t>
      </w:r>
    </w:p>
    <w:p w14:paraId="06C8A98A">
      <w:pPr>
        <w:pStyle w:val="2"/>
        <w:spacing w:before="319" w:line="249" w:lineRule="auto"/>
        <w:ind w:left="10" w:right="4" w:firstLine="9"/>
        <w:jc w:val="both"/>
        <w:rPr>
          <w:rFonts w:hint="eastAsia"/>
          <w:spacing w:val="-1"/>
          <w:sz w:val="30"/>
          <w:szCs w:val="30"/>
        </w:rPr>
      </w:pPr>
    </w:p>
    <w:p w14:paraId="5E294F14">
      <w:pPr>
        <w:pStyle w:val="2"/>
        <w:spacing w:before="319" w:line="249" w:lineRule="auto"/>
        <w:ind w:left="10" w:right="4" w:firstLine="9"/>
        <w:jc w:val="both"/>
        <w:rPr>
          <w:rFonts w:hint="eastAsia"/>
          <w:spacing w:val="-1"/>
          <w:sz w:val="30"/>
          <w:szCs w:val="30"/>
        </w:rPr>
      </w:pPr>
      <w:r>
        <w:rPr>
          <w:rFonts w:hint="eastAsia"/>
          <w:spacing w:val="-1"/>
          <w:sz w:val="30"/>
          <w:szCs w:val="30"/>
        </w:rPr>
        <w:t>以西结书三十六章二十六、二十七节：“我也要赐给你们一个新心，将新灵放在你们里面；又从你们的肉体中除掉石心，赐给你们肉心。</w:t>
      </w:r>
    </w:p>
    <w:p w14:paraId="2A2A65E3">
      <w:pPr>
        <w:pStyle w:val="2"/>
        <w:spacing w:before="319" w:line="249" w:lineRule="auto"/>
        <w:ind w:left="10" w:right="4" w:firstLine="9"/>
        <w:jc w:val="both"/>
        <w:rPr>
          <w:rFonts w:hint="eastAsia"/>
          <w:spacing w:val="-1"/>
          <w:sz w:val="30"/>
          <w:szCs w:val="30"/>
        </w:rPr>
      </w:pPr>
    </w:p>
    <w:p w14:paraId="39ADD399">
      <w:pPr>
        <w:pStyle w:val="2"/>
        <w:spacing w:before="319" w:line="249" w:lineRule="auto"/>
        <w:ind w:left="10" w:right="4" w:firstLine="9"/>
        <w:jc w:val="both"/>
        <w:rPr>
          <w:rFonts w:hint="eastAsia"/>
          <w:spacing w:val="-1"/>
          <w:sz w:val="30"/>
          <w:szCs w:val="30"/>
        </w:rPr>
      </w:pPr>
      <w:r>
        <w:rPr>
          <w:rFonts w:hint="eastAsia"/>
          <w:spacing w:val="-1"/>
          <w:sz w:val="30"/>
          <w:szCs w:val="30"/>
        </w:rPr>
        <w:t>And I will put my Spirit within you, and cause you to walkin my statutes, and ye shall keep my judgments, and do them."</w:t>
      </w:r>
    </w:p>
    <w:p w14:paraId="1DA0B75B">
      <w:pPr>
        <w:pStyle w:val="2"/>
        <w:spacing w:before="319" w:line="249" w:lineRule="auto"/>
        <w:ind w:left="10" w:right="4" w:firstLine="9"/>
        <w:jc w:val="both"/>
        <w:rPr>
          <w:rFonts w:hint="eastAsia"/>
          <w:spacing w:val="-1"/>
          <w:sz w:val="30"/>
          <w:szCs w:val="30"/>
        </w:rPr>
      </w:pPr>
    </w:p>
    <w:p w14:paraId="0040C9DA">
      <w:pPr>
        <w:pStyle w:val="2"/>
        <w:spacing w:before="319" w:line="249" w:lineRule="auto"/>
        <w:ind w:left="10" w:right="4" w:firstLine="9"/>
        <w:jc w:val="both"/>
        <w:rPr>
          <w:rFonts w:hint="eastAsia"/>
          <w:spacing w:val="-1"/>
          <w:sz w:val="30"/>
          <w:szCs w:val="30"/>
        </w:rPr>
      </w:pPr>
      <w:r>
        <w:rPr>
          <w:rFonts w:hint="eastAsia"/>
          <w:spacing w:val="-1"/>
          <w:sz w:val="30"/>
          <w:szCs w:val="30"/>
        </w:rPr>
        <w:t>我必将我的灵放在你们里面，使你们顺从我的律例，谨守遵行我的典章。”</w:t>
      </w:r>
    </w:p>
    <w:p w14:paraId="21CD8C0D">
      <w:pPr>
        <w:pStyle w:val="2"/>
        <w:spacing w:before="319" w:line="249" w:lineRule="auto"/>
        <w:ind w:left="10" w:right="4" w:firstLine="9"/>
        <w:jc w:val="both"/>
        <w:rPr>
          <w:rFonts w:hint="eastAsia"/>
          <w:spacing w:val="-1"/>
          <w:sz w:val="30"/>
          <w:szCs w:val="30"/>
        </w:rPr>
      </w:pPr>
    </w:p>
    <w:p w14:paraId="6A606E47">
      <w:pPr>
        <w:pStyle w:val="2"/>
        <w:spacing w:before="319" w:line="249" w:lineRule="auto"/>
        <w:ind w:left="10" w:right="4" w:firstLine="9"/>
        <w:jc w:val="both"/>
        <w:rPr>
          <w:rFonts w:hint="eastAsia"/>
          <w:spacing w:val="-1"/>
          <w:sz w:val="30"/>
          <w:szCs w:val="30"/>
        </w:rPr>
      </w:pPr>
      <w:r>
        <w:rPr>
          <w:rFonts w:hint="eastAsia"/>
          <w:spacing w:val="-1"/>
          <w:sz w:val="30"/>
          <w:szCs w:val="30"/>
        </w:rPr>
        <w:t>Acts 16:14, "The Lord opened the heart of Lydia, that she attended unto the things which were spoken of Paul" Phil. 1:29, "Unto you it is given in the behalf of Christ, not only to believe on him, but also to suffer for his sake;" and chap. 2:13, "It is God which worketh in you both to will and to do of his good pleasure."</w:t>
      </w:r>
    </w:p>
    <w:p w14:paraId="76B3DF5B">
      <w:pPr>
        <w:pStyle w:val="2"/>
        <w:spacing w:before="319" w:line="249" w:lineRule="auto"/>
        <w:ind w:left="10" w:right="4" w:firstLine="9"/>
        <w:jc w:val="both"/>
        <w:rPr>
          <w:rFonts w:hint="eastAsia"/>
          <w:spacing w:val="-1"/>
          <w:sz w:val="30"/>
          <w:szCs w:val="30"/>
        </w:rPr>
      </w:pPr>
    </w:p>
    <w:p w14:paraId="3B2465BF">
      <w:pPr>
        <w:pStyle w:val="2"/>
        <w:spacing w:before="319" w:line="249" w:lineRule="auto"/>
        <w:ind w:left="10" w:right="4" w:firstLine="9"/>
        <w:jc w:val="both"/>
        <w:rPr>
          <w:rFonts w:hint="eastAsia"/>
          <w:spacing w:val="-1"/>
          <w:sz w:val="30"/>
          <w:szCs w:val="30"/>
        </w:rPr>
      </w:pPr>
      <w:r>
        <w:rPr>
          <w:rFonts w:hint="eastAsia"/>
          <w:spacing w:val="-1"/>
          <w:sz w:val="30"/>
          <w:szCs w:val="30"/>
        </w:rPr>
        <w:t>使徒行传十六章十四节：“主就开导她的心，叫她留心听保罗所讲的话。”腓立比书一章二十九节：“因为你们蒙恩，不但得以信服基督，并要为他受苦；”第二章十三节：“因为你们立志行事，都是神在你们心里运行，为要成就他的美意。”</w:t>
      </w:r>
    </w:p>
    <w:p w14:paraId="257A7A15">
      <w:pPr>
        <w:pStyle w:val="2"/>
        <w:spacing w:before="319" w:line="249" w:lineRule="auto"/>
        <w:ind w:left="10" w:right="4" w:firstLine="9"/>
        <w:jc w:val="both"/>
        <w:rPr>
          <w:rFonts w:hint="eastAsia"/>
          <w:spacing w:val="-1"/>
          <w:sz w:val="30"/>
          <w:szCs w:val="30"/>
        </w:rPr>
      </w:pPr>
    </w:p>
    <w:p w14:paraId="71551978">
      <w:pPr>
        <w:pStyle w:val="2"/>
        <w:spacing w:before="319" w:line="249" w:lineRule="auto"/>
        <w:ind w:left="10" w:right="4" w:firstLine="9"/>
        <w:jc w:val="both"/>
        <w:rPr>
          <w:rFonts w:hint="eastAsia"/>
          <w:spacing w:val="-1"/>
          <w:sz w:val="30"/>
          <w:szCs w:val="30"/>
        </w:rPr>
      </w:pPr>
      <w:r>
        <w:rPr>
          <w:rFonts w:hint="eastAsia"/>
          <w:spacing w:val="-1"/>
          <w:sz w:val="30"/>
          <w:szCs w:val="30"/>
        </w:rPr>
        <w:t>As also Eph. 1:18–20, "That ye may know what is the exceeding greatness of his power to us-ward who believe, according to the working of his mighty power, which he wrought in Christ, when he raised him from the dead."</w:t>
      </w:r>
    </w:p>
    <w:p w14:paraId="3F41B932">
      <w:pPr>
        <w:pStyle w:val="2"/>
        <w:spacing w:before="319" w:line="249" w:lineRule="auto"/>
        <w:ind w:left="10" w:right="4" w:firstLine="9"/>
        <w:jc w:val="both"/>
        <w:rPr>
          <w:rFonts w:hint="eastAsia"/>
          <w:spacing w:val="-1"/>
          <w:sz w:val="30"/>
          <w:szCs w:val="30"/>
        </w:rPr>
      </w:pPr>
    </w:p>
    <w:p w14:paraId="68EA260E">
      <w:pPr>
        <w:pStyle w:val="2"/>
        <w:spacing w:before="319" w:line="249" w:lineRule="auto"/>
        <w:ind w:left="10" w:right="4" w:firstLine="9"/>
        <w:jc w:val="both"/>
        <w:rPr>
          <w:rFonts w:hint="eastAsia"/>
          <w:spacing w:val="-1"/>
          <w:sz w:val="30"/>
          <w:szCs w:val="30"/>
        </w:rPr>
      </w:pPr>
      <w:r>
        <w:rPr>
          <w:rFonts w:hint="eastAsia"/>
          <w:spacing w:val="-1"/>
          <w:sz w:val="30"/>
          <w:szCs w:val="30"/>
        </w:rPr>
        <w:t>以弗所书一章十八至二十节亦然：“并且照明你们心中的眼睛，使你们知道……他向我们这信的人所显的能力，是何等浩大，就是照他在基督身上所运行的大能大力，使他从死里复活。”</w:t>
      </w:r>
    </w:p>
    <w:p w14:paraId="47C90587">
      <w:pPr>
        <w:pStyle w:val="2"/>
        <w:spacing w:before="319" w:line="249" w:lineRule="auto"/>
        <w:ind w:left="10" w:right="4" w:firstLine="9"/>
        <w:jc w:val="both"/>
        <w:rPr>
          <w:rFonts w:hint="eastAsia"/>
          <w:spacing w:val="-1"/>
          <w:sz w:val="30"/>
          <w:szCs w:val="30"/>
        </w:rPr>
      </w:pPr>
    </w:p>
    <w:p w14:paraId="3BAF6B0C">
      <w:pPr>
        <w:pStyle w:val="2"/>
        <w:spacing w:before="319" w:line="249" w:lineRule="auto"/>
        <w:ind w:left="10" w:right="4" w:firstLine="9"/>
        <w:jc w:val="both"/>
        <w:rPr>
          <w:rFonts w:hint="eastAsia"/>
          <w:spacing w:val="-1"/>
          <w:sz w:val="30"/>
          <w:szCs w:val="30"/>
        </w:rPr>
      </w:pPr>
      <w:r>
        <w:rPr>
          <w:rFonts w:hint="eastAsia"/>
          <w:spacing w:val="-1"/>
          <w:sz w:val="30"/>
          <w:szCs w:val="30"/>
        </w:rPr>
        <w:t>And, 2 Thess. 1:11, "We pray always for you, that our God would fulfil all the good pleasure of his goodness, and the work of faith with power."</w:t>
      </w:r>
    </w:p>
    <w:p w14:paraId="7B35A925">
      <w:pPr>
        <w:pStyle w:val="2"/>
        <w:spacing w:before="319" w:line="249" w:lineRule="auto"/>
        <w:ind w:left="10" w:right="4" w:firstLine="9"/>
        <w:jc w:val="both"/>
        <w:rPr>
          <w:rFonts w:hint="eastAsia"/>
          <w:spacing w:val="-1"/>
          <w:sz w:val="30"/>
          <w:szCs w:val="30"/>
        </w:rPr>
      </w:pPr>
    </w:p>
    <w:p w14:paraId="1584EB64">
      <w:pPr>
        <w:pStyle w:val="2"/>
        <w:spacing w:before="319" w:line="249" w:lineRule="auto"/>
        <w:ind w:left="10" w:right="4" w:firstLine="9"/>
        <w:jc w:val="both"/>
        <w:rPr>
          <w:rFonts w:hint="eastAsia"/>
          <w:spacing w:val="-1"/>
          <w:sz w:val="30"/>
          <w:szCs w:val="30"/>
        </w:rPr>
      </w:pPr>
      <w:r>
        <w:rPr>
          <w:rFonts w:hint="eastAsia"/>
          <w:spacing w:val="-1"/>
          <w:sz w:val="30"/>
          <w:szCs w:val="30"/>
        </w:rPr>
        <w:t>帖撒罗尼迦后书一章十一节亦然：“我们也为此常常祷告你们，愿我们的神……用大能成就你们一切所羡慕的良善，和信心所作的工夫。”</w:t>
      </w:r>
    </w:p>
    <w:p w14:paraId="0175FC3D">
      <w:pPr>
        <w:pStyle w:val="2"/>
        <w:spacing w:before="319" w:line="249" w:lineRule="auto"/>
        <w:ind w:left="10" w:right="4" w:firstLine="9"/>
        <w:jc w:val="both"/>
        <w:rPr>
          <w:rFonts w:hint="eastAsia"/>
          <w:spacing w:val="-1"/>
          <w:sz w:val="30"/>
          <w:szCs w:val="30"/>
        </w:rPr>
      </w:pPr>
    </w:p>
    <w:p w14:paraId="2C0E46F0">
      <w:pPr>
        <w:pStyle w:val="2"/>
        <w:spacing w:before="319" w:line="249" w:lineRule="auto"/>
        <w:ind w:left="10" w:right="4" w:firstLine="9"/>
        <w:jc w:val="both"/>
        <w:rPr>
          <w:rFonts w:hint="eastAsia"/>
          <w:spacing w:val="-1"/>
          <w:sz w:val="30"/>
          <w:szCs w:val="30"/>
        </w:rPr>
      </w:pPr>
      <w:r>
        <w:rPr>
          <w:rFonts w:hint="eastAsia"/>
          <w:spacing w:val="-1"/>
          <w:sz w:val="30"/>
          <w:szCs w:val="30"/>
        </w:rPr>
        <w:t>So also in 2 Cor. 5:17, "If any man be in Christ, he is a new creature;" for,Eph. 2:4, 5, "God, who is rich in mercy, for his great love wherewith he loved us, even when we were dead in sins, hath quickened us together with Christ," causing us, chap. 4:24, to "put on the new man, which after God is created in righteousness and true holiness;" with the like assertions, John 3:3; James 1:18; 1 Pet. 1:23; John 5:21; 2 Cor. 3:5, etc.</w:t>
      </w:r>
    </w:p>
    <w:p w14:paraId="35EC4D79">
      <w:pPr>
        <w:pStyle w:val="2"/>
        <w:spacing w:before="319" w:line="249" w:lineRule="auto"/>
        <w:ind w:left="10" w:right="4" w:firstLine="9"/>
        <w:jc w:val="both"/>
        <w:rPr>
          <w:rFonts w:hint="eastAsia"/>
          <w:spacing w:val="-1"/>
          <w:sz w:val="30"/>
          <w:szCs w:val="30"/>
        </w:rPr>
      </w:pPr>
    </w:p>
    <w:p w14:paraId="3772DCFE">
      <w:pPr>
        <w:pStyle w:val="2"/>
        <w:spacing w:before="319" w:line="249" w:lineRule="auto"/>
        <w:ind w:left="10" w:right="4" w:firstLine="9"/>
        <w:jc w:val="both"/>
        <w:rPr>
          <w:rFonts w:hint="eastAsia"/>
          <w:spacing w:val="-1"/>
          <w:sz w:val="30"/>
          <w:szCs w:val="30"/>
        </w:rPr>
      </w:pPr>
      <w:r>
        <w:rPr>
          <w:rFonts w:hint="eastAsia"/>
          <w:spacing w:val="-1"/>
          <w:sz w:val="30"/>
          <w:szCs w:val="30"/>
        </w:rPr>
        <w:t>哥林多后书五章十七节亦然：“若有人在基督里，他就是新造的人；”因为，以弗所书二章四、五节：“神既有丰富的怜悯，因他爱我们的大爱，当我们死在过犯中的时候，便叫我们与基督一同活过来，”使我们，第四章二十四节，“穿上新人；这新人是照着神的形像造的，有真理的仁义，和圣洁；”以及类似的断言，约翰福音三章三节；雅各书一章十八节；彼得前书一章二十三节；约翰福音五章二十一节；哥林多后书三章五节，等等。</w:t>
      </w:r>
    </w:p>
    <w:p w14:paraId="54FC7830">
      <w:pPr>
        <w:pStyle w:val="2"/>
        <w:spacing w:before="319" w:line="249" w:lineRule="auto"/>
        <w:ind w:left="10" w:right="4" w:firstLine="9"/>
        <w:jc w:val="both"/>
        <w:rPr>
          <w:rFonts w:hint="eastAsia"/>
          <w:spacing w:val="-1"/>
          <w:sz w:val="30"/>
          <w:szCs w:val="30"/>
        </w:rPr>
      </w:pPr>
    </w:p>
    <w:p w14:paraId="005AB0AB">
      <w:pPr>
        <w:pStyle w:val="2"/>
        <w:spacing w:before="319" w:line="249" w:lineRule="auto"/>
        <w:ind w:left="10" w:right="4" w:firstLine="9"/>
        <w:jc w:val="both"/>
        <w:rPr>
          <w:rFonts w:hint="eastAsia"/>
          <w:spacing w:val="-1"/>
          <w:sz w:val="30"/>
          <w:szCs w:val="30"/>
        </w:rPr>
      </w:pPr>
      <w:r>
        <w:rPr>
          <w:rFonts w:hint="eastAsia"/>
          <w:spacing w:val="-1"/>
          <w:sz w:val="30"/>
          <w:szCs w:val="30"/>
        </w:rPr>
        <w:t>What maybe thought of these and the like expressions?</w:t>
      </w:r>
    </w:p>
    <w:p w14:paraId="43022570">
      <w:pPr>
        <w:pStyle w:val="2"/>
        <w:spacing w:before="319" w:line="249" w:lineRule="auto"/>
        <w:ind w:left="10" w:right="4" w:firstLine="9"/>
        <w:jc w:val="both"/>
        <w:rPr>
          <w:rFonts w:hint="eastAsia"/>
          <w:spacing w:val="-1"/>
          <w:sz w:val="30"/>
          <w:szCs w:val="30"/>
        </w:rPr>
      </w:pPr>
    </w:p>
    <w:p w14:paraId="27BEE940">
      <w:pPr>
        <w:pStyle w:val="2"/>
        <w:spacing w:before="319" w:line="249" w:lineRule="auto"/>
        <w:ind w:left="10" w:right="4" w:firstLine="9"/>
        <w:jc w:val="both"/>
        <w:rPr>
          <w:rFonts w:hint="eastAsia"/>
          <w:spacing w:val="-1"/>
          <w:sz w:val="30"/>
          <w:szCs w:val="30"/>
        </w:rPr>
      </w:pPr>
      <w:r>
        <w:rPr>
          <w:rFonts w:hint="eastAsia"/>
          <w:spacing w:val="-1"/>
          <w:sz w:val="30"/>
          <w:szCs w:val="30"/>
        </w:rPr>
        <w:t>对这些以及类似的表达，可以作何感想？</w:t>
      </w:r>
    </w:p>
    <w:p w14:paraId="22D9423E">
      <w:pPr>
        <w:pStyle w:val="2"/>
        <w:spacing w:before="319" w:line="249" w:lineRule="auto"/>
        <w:ind w:left="10" w:right="4" w:firstLine="9"/>
        <w:jc w:val="both"/>
        <w:rPr>
          <w:rFonts w:hint="eastAsia"/>
          <w:spacing w:val="-1"/>
          <w:sz w:val="30"/>
          <w:szCs w:val="30"/>
        </w:rPr>
      </w:pPr>
    </w:p>
    <w:p w14:paraId="2954E388">
      <w:pPr>
        <w:pStyle w:val="2"/>
        <w:spacing w:before="319" w:line="249" w:lineRule="auto"/>
        <w:ind w:left="10" w:right="4" w:firstLine="9"/>
        <w:jc w:val="both"/>
        <w:rPr>
          <w:rFonts w:hint="eastAsia"/>
          <w:spacing w:val="-1"/>
          <w:sz w:val="30"/>
          <w:szCs w:val="30"/>
        </w:rPr>
      </w:pPr>
      <w:r>
        <w:rPr>
          <w:rFonts w:hint="eastAsia"/>
          <w:spacing w:val="-1"/>
          <w:sz w:val="30"/>
          <w:szCs w:val="30"/>
        </w:rPr>
        <w:t>Do they hold out any real, effectual, internal work of the Spirit and grace of God distinct from moral persuasion, or do they not?</w:t>
      </w:r>
    </w:p>
    <w:p w14:paraId="303295FF">
      <w:pPr>
        <w:pStyle w:val="2"/>
        <w:spacing w:before="319" w:line="249" w:lineRule="auto"/>
        <w:ind w:left="10" w:right="4" w:firstLine="9"/>
        <w:jc w:val="both"/>
        <w:rPr>
          <w:rFonts w:hint="eastAsia"/>
          <w:spacing w:val="-1"/>
          <w:sz w:val="30"/>
          <w:szCs w:val="30"/>
        </w:rPr>
      </w:pPr>
    </w:p>
    <w:p w14:paraId="7E2ADA18">
      <w:pPr>
        <w:pStyle w:val="2"/>
        <w:spacing w:before="319" w:line="249" w:lineRule="auto"/>
        <w:ind w:left="10" w:right="4" w:firstLine="9"/>
        <w:jc w:val="both"/>
        <w:rPr>
          <w:rFonts w:hint="eastAsia"/>
          <w:spacing w:val="-1"/>
          <w:sz w:val="30"/>
          <w:szCs w:val="30"/>
        </w:rPr>
      </w:pPr>
      <w:r>
        <w:rPr>
          <w:rFonts w:hint="eastAsia"/>
          <w:spacing w:val="-1"/>
          <w:sz w:val="30"/>
          <w:szCs w:val="30"/>
        </w:rPr>
        <w:t>它们是否提出了任何与道德劝说相区别的、圣灵和神恩典真实、有效、内在的工作，或者没有？</w:t>
      </w:r>
    </w:p>
    <w:p w14:paraId="3CC4D651">
      <w:pPr>
        <w:pStyle w:val="2"/>
        <w:spacing w:before="319" w:line="249" w:lineRule="auto"/>
        <w:ind w:left="10" w:right="4" w:firstLine="9"/>
        <w:jc w:val="both"/>
        <w:rPr>
          <w:rFonts w:hint="eastAsia"/>
          <w:spacing w:val="-1"/>
          <w:sz w:val="30"/>
          <w:szCs w:val="30"/>
        </w:rPr>
      </w:pPr>
    </w:p>
    <w:p w14:paraId="56DAFA9C">
      <w:pPr>
        <w:pStyle w:val="2"/>
        <w:spacing w:before="319" w:line="249" w:lineRule="auto"/>
        <w:ind w:left="10" w:right="4" w:firstLine="9"/>
        <w:jc w:val="both"/>
        <w:rPr>
          <w:rFonts w:hint="eastAsia"/>
          <w:spacing w:val="-1"/>
          <w:sz w:val="30"/>
          <w:szCs w:val="30"/>
        </w:rPr>
      </w:pPr>
      <w:r>
        <w:rPr>
          <w:rFonts w:hint="eastAsia"/>
          <w:spacing w:val="-1"/>
          <w:sz w:val="30"/>
          <w:szCs w:val="30"/>
        </w:rPr>
        <w:t>If they do, how comes any thing so wrought in us and by us to be morally good?</w:t>
      </w:r>
    </w:p>
    <w:p w14:paraId="78C15CD8">
      <w:pPr>
        <w:pStyle w:val="2"/>
        <w:spacing w:before="319" w:line="249" w:lineRule="auto"/>
        <w:ind w:left="10" w:right="4" w:firstLine="9"/>
        <w:jc w:val="both"/>
        <w:rPr>
          <w:rFonts w:hint="eastAsia"/>
          <w:spacing w:val="-1"/>
          <w:sz w:val="30"/>
          <w:szCs w:val="30"/>
        </w:rPr>
      </w:pPr>
    </w:p>
    <w:p w14:paraId="56BACBC0">
      <w:pPr>
        <w:pStyle w:val="2"/>
        <w:spacing w:before="319" w:line="249" w:lineRule="auto"/>
        <w:ind w:left="10" w:right="4" w:firstLine="9"/>
        <w:jc w:val="both"/>
        <w:rPr>
          <w:rFonts w:hint="eastAsia"/>
          <w:spacing w:val="-1"/>
          <w:sz w:val="30"/>
          <w:szCs w:val="30"/>
        </w:rPr>
      </w:pPr>
      <w:r>
        <w:rPr>
          <w:rFonts w:hint="eastAsia"/>
          <w:spacing w:val="-1"/>
          <w:sz w:val="30"/>
          <w:szCs w:val="30"/>
        </w:rPr>
        <w:t>倘若它们提出了，那么任何如此在我们里面并藉着我们作成的事物，如何能在道德上为善呢？</w:t>
      </w:r>
    </w:p>
    <w:p w14:paraId="2A8B42A6">
      <w:pPr>
        <w:pStyle w:val="2"/>
        <w:spacing w:before="319" w:line="249" w:lineRule="auto"/>
        <w:ind w:left="10" w:right="4" w:firstLine="9"/>
        <w:jc w:val="both"/>
        <w:rPr>
          <w:rFonts w:hint="eastAsia"/>
          <w:spacing w:val="-1"/>
          <w:sz w:val="30"/>
          <w:szCs w:val="30"/>
        </w:rPr>
      </w:pPr>
    </w:p>
    <w:p w14:paraId="6BCED360">
      <w:pPr>
        <w:pStyle w:val="2"/>
        <w:spacing w:before="319" w:line="249" w:lineRule="auto"/>
        <w:ind w:left="10" w:right="4" w:firstLine="9"/>
        <w:jc w:val="both"/>
        <w:rPr>
          <w:rFonts w:hint="eastAsia"/>
          <w:spacing w:val="-1"/>
          <w:sz w:val="30"/>
          <w:szCs w:val="30"/>
        </w:rPr>
      </w:pPr>
      <w:r>
        <w:rPr>
          <w:rFonts w:hint="eastAsia"/>
          <w:spacing w:val="-1"/>
          <w:sz w:val="30"/>
          <w:szCs w:val="30"/>
        </w:rPr>
        <w:t>If they do not, we may bid farewell unto all renewing, regenerating, assisting, effectual grace of God.</w:t>
      </w:r>
    </w:p>
    <w:p w14:paraId="56863425">
      <w:pPr>
        <w:pStyle w:val="2"/>
        <w:spacing w:before="319" w:line="249" w:lineRule="auto"/>
        <w:ind w:left="10" w:right="4" w:firstLine="9"/>
        <w:jc w:val="both"/>
        <w:rPr>
          <w:rFonts w:hint="eastAsia"/>
          <w:spacing w:val="-1"/>
          <w:sz w:val="30"/>
          <w:szCs w:val="30"/>
        </w:rPr>
      </w:pPr>
    </w:p>
    <w:p w14:paraId="4C694445">
      <w:pPr>
        <w:pStyle w:val="2"/>
        <w:spacing w:before="319" w:line="249" w:lineRule="auto"/>
        <w:ind w:left="10" w:right="4" w:firstLine="9"/>
        <w:jc w:val="both"/>
        <w:rPr>
          <w:rFonts w:hint="eastAsia"/>
          <w:spacing w:val="-1"/>
          <w:sz w:val="30"/>
          <w:szCs w:val="30"/>
        </w:rPr>
      </w:pPr>
      <w:r>
        <w:rPr>
          <w:rFonts w:hint="eastAsia"/>
          <w:spacing w:val="-1"/>
          <w:sz w:val="30"/>
          <w:szCs w:val="30"/>
        </w:rPr>
        <w:t>倘若它们没有提出，我们就可以告别所有更新、重生、协助、有效的神恩典了。</w:t>
      </w:r>
    </w:p>
    <w:p w14:paraId="17238F10">
      <w:pPr>
        <w:pStyle w:val="2"/>
        <w:spacing w:before="319" w:line="249" w:lineRule="auto"/>
        <w:ind w:left="10" w:right="4" w:firstLine="9"/>
        <w:jc w:val="both"/>
        <w:rPr>
          <w:rFonts w:hint="eastAsia"/>
          <w:spacing w:val="-1"/>
          <w:sz w:val="30"/>
          <w:szCs w:val="30"/>
        </w:rPr>
      </w:pPr>
    </w:p>
    <w:p w14:paraId="68378BC0">
      <w:pPr>
        <w:pStyle w:val="2"/>
        <w:spacing w:before="319" w:line="249" w:lineRule="auto"/>
        <w:ind w:left="10" w:right="4" w:firstLine="9"/>
        <w:jc w:val="both"/>
        <w:rPr>
          <w:rFonts w:hint="eastAsia"/>
          <w:spacing w:val="-1"/>
          <w:sz w:val="30"/>
          <w:szCs w:val="30"/>
        </w:rPr>
      </w:pPr>
      <w:r>
        <w:rPr>
          <w:rFonts w:hint="eastAsia"/>
          <w:spacing w:val="-1"/>
          <w:sz w:val="30"/>
          <w:szCs w:val="30"/>
        </w:rPr>
        <w:t>That God, then, by his Spirit and grace, cannot enable us to act morally and according to a rule, is not yet proved.</w:t>
      </w:r>
    </w:p>
    <w:p w14:paraId="7DD8C974">
      <w:pPr>
        <w:pStyle w:val="2"/>
        <w:spacing w:before="319" w:line="249" w:lineRule="auto"/>
        <w:ind w:left="10" w:right="4" w:firstLine="9"/>
        <w:jc w:val="both"/>
        <w:rPr>
          <w:rFonts w:hint="eastAsia"/>
          <w:spacing w:val="-1"/>
          <w:sz w:val="30"/>
          <w:szCs w:val="30"/>
        </w:rPr>
      </w:pPr>
    </w:p>
    <w:p w14:paraId="597438B1">
      <w:pPr>
        <w:pStyle w:val="2"/>
        <w:spacing w:before="319" w:line="249" w:lineRule="auto"/>
        <w:ind w:left="10" w:right="4" w:firstLine="9"/>
        <w:jc w:val="both"/>
        <w:rPr>
          <w:rFonts w:hint="eastAsia"/>
          <w:spacing w:val="-1"/>
          <w:sz w:val="30"/>
          <w:szCs w:val="30"/>
        </w:rPr>
      </w:pPr>
      <w:r>
        <w:rPr>
          <w:rFonts w:hint="eastAsia"/>
          <w:spacing w:val="-1"/>
          <w:sz w:val="30"/>
          <w:szCs w:val="30"/>
        </w:rPr>
        <w:t>那么，神藉着他的灵和恩典，不能使我们道德地并按照一个规则行动，这一点尚未得到证明。</w:t>
      </w:r>
    </w:p>
    <w:p w14:paraId="09D9CF9A">
      <w:pPr>
        <w:pStyle w:val="2"/>
        <w:spacing w:before="319" w:line="249" w:lineRule="auto"/>
        <w:ind w:left="10" w:right="4" w:firstLine="9"/>
        <w:jc w:val="both"/>
        <w:rPr>
          <w:rFonts w:hint="eastAsia"/>
          <w:spacing w:val="-1"/>
          <w:sz w:val="30"/>
          <w:szCs w:val="30"/>
        </w:rPr>
      </w:pPr>
    </w:p>
    <w:p w14:paraId="0CF181FF">
      <w:pPr>
        <w:pStyle w:val="2"/>
        <w:spacing w:before="319" w:line="249" w:lineRule="auto"/>
        <w:ind w:left="10" w:right="4" w:firstLine="9"/>
        <w:jc w:val="both"/>
        <w:rPr>
          <w:rFonts w:hint="eastAsia"/>
          <w:spacing w:val="-1"/>
          <w:sz w:val="30"/>
          <w:szCs w:val="30"/>
        </w:rPr>
      </w:pPr>
      <w:r>
        <w:rPr>
          <w:rFonts w:hint="eastAsia"/>
          <w:spacing w:val="-1"/>
          <w:sz w:val="30"/>
          <w:szCs w:val="30"/>
        </w:rPr>
        <w:t>What follows?</w:t>
      </w:r>
    </w:p>
    <w:p w14:paraId="0AE94F42">
      <w:pPr>
        <w:pStyle w:val="2"/>
        <w:spacing w:before="319" w:line="249" w:lineRule="auto"/>
        <w:ind w:left="10" w:right="4" w:firstLine="9"/>
        <w:jc w:val="both"/>
        <w:rPr>
          <w:rFonts w:hint="eastAsia"/>
          <w:spacing w:val="-1"/>
          <w:sz w:val="30"/>
          <w:szCs w:val="30"/>
        </w:rPr>
      </w:pPr>
    </w:p>
    <w:p w14:paraId="2FB7D5B1">
      <w:pPr>
        <w:pStyle w:val="2"/>
        <w:spacing w:before="319" w:line="249" w:lineRule="auto"/>
        <w:ind w:left="10" w:right="4" w:firstLine="9"/>
        <w:jc w:val="both"/>
        <w:rPr>
          <w:rFonts w:hint="eastAsia"/>
          <w:spacing w:val="-1"/>
          <w:sz w:val="30"/>
          <w:szCs w:val="30"/>
        </w:rPr>
      </w:pPr>
      <w:r>
        <w:rPr>
          <w:rFonts w:hint="eastAsia"/>
          <w:spacing w:val="-1"/>
          <w:sz w:val="30"/>
          <w:szCs w:val="30"/>
        </w:rPr>
        <w:t>接下来是什么？</w:t>
      </w:r>
    </w:p>
    <w:p w14:paraId="0EA31C9C">
      <w:pPr>
        <w:pStyle w:val="2"/>
        <w:spacing w:before="319" w:line="249" w:lineRule="auto"/>
        <w:ind w:left="10" w:right="4" w:firstLine="9"/>
        <w:jc w:val="both"/>
        <w:rPr>
          <w:rFonts w:hint="eastAsia"/>
          <w:spacing w:val="-1"/>
          <w:sz w:val="30"/>
          <w:szCs w:val="30"/>
        </w:rPr>
      </w:pPr>
    </w:p>
    <w:p w14:paraId="2358336B">
      <w:pPr>
        <w:pStyle w:val="2"/>
        <w:spacing w:before="319" w:line="249" w:lineRule="auto"/>
        <w:ind w:left="10" w:right="4" w:firstLine="9"/>
        <w:jc w:val="both"/>
        <w:rPr>
          <w:rFonts w:hint="eastAsia"/>
          <w:spacing w:val="-1"/>
          <w:sz w:val="30"/>
          <w:szCs w:val="30"/>
        </w:rPr>
      </w:pPr>
      <w:r>
        <w:rPr>
          <w:rFonts w:hint="eastAsia"/>
          <w:spacing w:val="-1"/>
          <w:sz w:val="30"/>
          <w:szCs w:val="30"/>
        </w:rPr>
        <w:t>Saith he, "So far as exhortations are means to produce these acts, they must be moral; for moral causes are not capable of producing natural or physical effects."</w:t>
      </w:r>
    </w:p>
    <w:p w14:paraId="09DA8926">
      <w:pPr>
        <w:pStyle w:val="2"/>
        <w:spacing w:before="319" w:line="249" w:lineRule="auto"/>
        <w:ind w:left="10" w:right="4" w:firstLine="9"/>
        <w:jc w:val="both"/>
        <w:rPr>
          <w:rFonts w:hint="eastAsia"/>
          <w:spacing w:val="-1"/>
          <w:sz w:val="30"/>
          <w:szCs w:val="30"/>
        </w:rPr>
      </w:pPr>
    </w:p>
    <w:p w14:paraId="37EBCD98">
      <w:pPr>
        <w:pStyle w:val="2"/>
        <w:spacing w:before="319" w:line="249" w:lineRule="auto"/>
        <w:ind w:left="10" w:right="4" w:firstLine="9"/>
        <w:jc w:val="both"/>
        <w:rPr>
          <w:rFonts w:hint="eastAsia"/>
          <w:spacing w:val="-1"/>
          <w:sz w:val="30"/>
          <w:szCs w:val="30"/>
        </w:rPr>
      </w:pPr>
      <w:r>
        <w:rPr>
          <w:rFonts w:hint="eastAsia"/>
          <w:spacing w:val="-1"/>
          <w:sz w:val="30"/>
          <w:szCs w:val="30"/>
        </w:rPr>
        <w:t>他说：“就劝勉是产生这些行为的途径而言，它们必定是道德的；因为道德原因不能产生自然的或物理的效果。”</w:t>
      </w:r>
    </w:p>
    <w:p w14:paraId="10166ED2">
      <w:pPr>
        <w:pStyle w:val="2"/>
        <w:spacing w:before="319" w:line="249" w:lineRule="auto"/>
        <w:ind w:left="10" w:right="4" w:firstLine="9"/>
        <w:jc w:val="both"/>
        <w:rPr>
          <w:rFonts w:hint="eastAsia"/>
          <w:spacing w:val="-1"/>
          <w:sz w:val="30"/>
          <w:szCs w:val="30"/>
        </w:rPr>
      </w:pPr>
    </w:p>
    <w:p w14:paraId="3F5AE357">
      <w:pPr>
        <w:pStyle w:val="2"/>
        <w:spacing w:before="319" w:line="249" w:lineRule="auto"/>
        <w:ind w:left="10" w:right="4" w:firstLine="9"/>
        <w:jc w:val="both"/>
        <w:rPr>
          <w:rFonts w:hint="eastAsia"/>
          <w:spacing w:val="-1"/>
          <w:sz w:val="30"/>
          <w:szCs w:val="30"/>
        </w:rPr>
      </w:pPr>
      <w:r>
        <w:rPr>
          <w:rFonts w:hint="eastAsia"/>
          <w:spacing w:val="-1"/>
          <w:sz w:val="30"/>
          <w:szCs w:val="30"/>
        </w:rPr>
        <w:t>But if Mr Goodwin think that, in this controversy, "physical" and "necessary," as applied to effects, are iσοδυναμοῦντα, he is heavenly wide.</w:t>
      </w:r>
    </w:p>
    <w:p w14:paraId="4A789DA5">
      <w:pPr>
        <w:pStyle w:val="2"/>
        <w:spacing w:before="319" w:line="249" w:lineRule="auto"/>
        <w:ind w:left="10" w:right="4" w:firstLine="9"/>
        <w:jc w:val="both"/>
        <w:rPr>
          <w:rFonts w:hint="eastAsia"/>
          <w:spacing w:val="-1"/>
          <w:sz w:val="30"/>
          <w:szCs w:val="30"/>
        </w:rPr>
      </w:pPr>
    </w:p>
    <w:p w14:paraId="6120D8C8">
      <w:pPr>
        <w:pStyle w:val="2"/>
        <w:spacing w:before="319" w:line="249" w:lineRule="auto"/>
        <w:ind w:left="10" w:right="4" w:firstLine="9"/>
        <w:jc w:val="both"/>
        <w:rPr>
          <w:rFonts w:hint="eastAsia"/>
          <w:spacing w:val="-1"/>
          <w:sz w:val="30"/>
          <w:szCs w:val="30"/>
        </w:rPr>
      </w:pPr>
      <w:r>
        <w:rPr>
          <w:rFonts w:hint="eastAsia"/>
          <w:spacing w:val="-1"/>
          <w:sz w:val="30"/>
          <w:szCs w:val="30"/>
        </w:rPr>
        <w:t>但倘若古德温先生认为，在这场争论中，“物理的 (physical)”和“必然的 (necessary)”，就其应用于效果而言，是等同的 (ἰσοδυναμοῦντα - isodynamounta) [希腊文]，那么他就大错特错了 (heavenly wide)。</w:t>
      </w:r>
    </w:p>
    <w:p w14:paraId="7BCDC87C">
      <w:pPr>
        <w:pStyle w:val="2"/>
        <w:spacing w:before="319" w:line="249" w:lineRule="auto"/>
        <w:ind w:left="10" w:right="4" w:firstLine="9"/>
        <w:jc w:val="both"/>
        <w:rPr>
          <w:rFonts w:hint="eastAsia"/>
          <w:spacing w:val="-1"/>
          <w:sz w:val="30"/>
          <w:szCs w:val="30"/>
        </w:rPr>
      </w:pPr>
    </w:p>
    <w:p w14:paraId="1C0C7E3D">
      <w:pPr>
        <w:pStyle w:val="2"/>
        <w:spacing w:before="319" w:line="249" w:lineRule="auto"/>
        <w:ind w:left="10" w:right="4" w:firstLine="9"/>
        <w:jc w:val="both"/>
        <w:rPr>
          <w:rFonts w:hint="eastAsia"/>
          <w:spacing w:val="-1"/>
          <w:sz w:val="30"/>
          <w:szCs w:val="30"/>
        </w:rPr>
      </w:pPr>
      <w:r>
        <w:rPr>
          <w:rFonts w:hint="eastAsia"/>
          <w:spacing w:val="-1"/>
          <w:sz w:val="30"/>
          <w:szCs w:val="30"/>
        </w:rPr>
        <w:t>"Physical" denotes only their being "necessary," a manner of being as to some of them which have physically a being.</w:t>
      </w:r>
    </w:p>
    <w:p w14:paraId="24ACB0B2">
      <w:pPr>
        <w:pStyle w:val="2"/>
        <w:spacing w:before="319" w:line="249" w:lineRule="auto"/>
        <w:ind w:left="10" w:right="4" w:firstLine="9"/>
        <w:jc w:val="both"/>
        <w:rPr>
          <w:rFonts w:hint="eastAsia"/>
          <w:spacing w:val="-1"/>
          <w:sz w:val="30"/>
          <w:szCs w:val="30"/>
        </w:rPr>
      </w:pPr>
    </w:p>
    <w:p w14:paraId="70AD2632">
      <w:pPr>
        <w:pStyle w:val="2"/>
        <w:spacing w:before="319" w:line="249" w:lineRule="auto"/>
        <w:ind w:left="10" w:right="4" w:firstLine="9"/>
        <w:jc w:val="both"/>
        <w:rPr>
          <w:rFonts w:hint="eastAsia"/>
          <w:spacing w:val="-1"/>
          <w:sz w:val="30"/>
          <w:szCs w:val="30"/>
        </w:rPr>
      </w:pPr>
      <w:r>
        <w:rPr>
          <w:rFonts w:hint="eastAsia"/>
          <w:spacing w:val="-1"/>
          <w:sz w:val="30"/>
          <w:szCs w:val="30"/>
        </w:rPr>
        <w:t>“物理的 (physical)”仅仅表示它们的“必然”存在，是就它们中一些物理上 (physically) 存在之物的存在方式而言。</w:t>
      </w:r>
    </w:p>
    <w:p w14:paraId="22D1BB55">
      <w:pPr>
        <w:pStyle w:val="2"/>
        <w:spacing w:before="319" w:line="249" w:lineRule="auto"/>
        <w:ind w:left="10" w:right="4" w:firstLine="9"/>
        <w:jc w:val="both"/>
        <w:rPr>
          <w:rFonts w:hint="eastAsia"/>
          <w:spacing w:val="-1"/>
          <w:sz w:val="30"/>
          <w:szCs w:val="30"/>
        </w:rPr>
      </w:pPr>
    </w:p>
    <w:p w14:paraId="0291AB7E">
      <w:pPr>
        <w:pStyle w:val="2"/>
        <w:spacing w:before="319" w:line="249" w:lineRule="auto"/>
        <w:ind w:left="10" w:right="4" w:firstLine="9"/>
        <w:jc w:val="both"/>
        <w:rPr>
          <w:rFonts w:hint="eastAsia"/>
          <w:spacing w:val="-1"/>
          <w:sz w:val="30"/>
          <w:szCs w:val="30"/>
        </w:rPr>
      </w:pPr>
      <w:r>
        <w:rPr>
          <w:rFonts w:hint="eastAsia"/>
          <w:spacing w:val="-1"/>
          <w:sz w:val="30"/>
          <w:szCs w:val="30"/>
        </w:rPr>
        <w:t>The term "natural" is ambiguous, and sometimes used in the one sense, sometimes in the other; sometimes it denotes that which is only, sometimes that which is in such a kind.</w:t>
      </w:r>
    </w:p>
    <w:p w14:paraId="58BA5762">
      <w:pPr>
        <w:pStyle w:val="2"/>
        <w:spacing w:before="319" w:line="249" w:lineRule="auto"/>
        <w:ind w:left="10" w:right="4" w:firstLine="9"/>
        <w:jc w:val="both"/>
        <w:rPr>
          <w:rFonts w:hint="eastAsia"/>
          <w:spacing w:val="-1"/>
          <w:sz w:val="30"/>
          <w:szCs w:val="30"/>
        </w:rPr>
      </w:pPr>
    </w:p>
    <w:p w14:paraId="41912113">
      <w:pPr>
        <w:pStyle w:val="2"/>
        <w:spacing w:before="319" w:line="249" w:lineRule="auto"/>
        <w:ind w:left="10" w:right="4" w:firstLine="9"/>
        <w:jc w:val="both"/>
        <w:rPr>
          <w:rFonts w:hint="eastAsia"/>
          <w:spacing w:val="-1"/>
          <w:sz w:val="30"/>
          <w:szCs w:val="30"/>
        </w:rPr>
      </w:pPr>
      <w:r>
        <w:rPr>
          <w:rFonts w:hint="eastAsia"/>
          <w:spacing w:val="-1"/>
          <w:sz w:val="30"/>
          <w:szCs w:val="30"/>
        </w:rPr>
        <w:t>“自然的 (natural)”这个术语是模棱两可的，有时用于一种意义，有时用于另一种；有时它表示仅仅如此的事物，有时表示属于如此种类的事物。</w:t>
      </w:r>
    </w:p>
    <w:p w14:paraId="368F5D7C">
      <w:pPr>
        <w:pStyle w:val="2"/>
        <w:spacing w:before="319" w:line="249" w:lineRule="auto"/>
        <w:ind w:left="10" w:right="4" w:firstLine="9"/>
        <w:jc w:val="both"/>
        <w:rPr>
          <w:rFonts w:hint="eastAsia"/>
          <w:spacing w:val="-1"/>
          <w:sz w:val="30"/>
          <w:szCs w:val="30"/>
        </w:rPr>
      </w:pPr>
    </w:p>
    <w:p w14:paraId="1557EFAA">
      <w:pPr>
        <w:pStyle w:val="2"/>
        <w:spacing w:before="319" w:line="249" w:lineRule="auto"/>
        <w:ind w:left="10" w:right="4" w:firstLine="9"/>
        <w:jc w:val="both"/>
        <w:rPr>
          <w:rFonts w:hint="eastAsia"/>
          <w:spacing w:val="-1"/>
          <w:sz w:val="30"/>
          <w:szCs w:val="30"/>
        </w:rPr>
      </w:pPr>
      <w:r>
        <w:rPr>
          <w:rFonts w:hint="eastAsia"/>
          <w:spacing w:val="-1"/>
          <w:sz w:val="30"/>
          <w:szCs w:val="30"/>
        </w:rPr>
        <w:t>By a physical effect, we understand an effect with respect to its real existency; as by a moral effect, an effect in respect of its regularity.</w:t>
      </w:r>
    </w:p>
    <w:p w14:paraId="2F2716B9">
      <w:pPr>
        <w:pStyle w:val="2"/>
        <w:spacing w:before="319" w:line="249" w:lineRule="auto"/>
        <w:ind w:left="10" w:right="4" w:firstLine="9"/>
        <w:jc w:val="both"/>
        <w:rPr>
          <w:rFonts w:hint="eastAsia"/>
          <w:spacing w:val="-1"/>
          <w:sz w:val="30"/>
          <w:szCs w:val="30"/>
        </w:rPr>
      </w:pPr>
    </w:p>
    <w:p w14:paraId="1D40DF11">
      <w:pPr>
        <w:pStyle w:val="2"/>
        <w:spacing w:before="319" w:line="249" w:lineRule="auto"/>
        <w:ind w:left="10" w:right="4" w:firstLine="9"/>
        <w:jc w:val="both"/>
        <w:rPr>
          <w:rFonts w:hint="eastAsia"/>
          <w:spacing w:val="-1"/>
          <w:sz w:val="30"/>
          <w:szCs w:val="30"/>
        </w:rPr>
      </w:pPr>
      <w:r>
        <w:rPr>
          <w:rFonts w:hint="eastAsia"/>
          <w:spacing w:val="-1"/>
          <w:sz w:val="30"/>
          <w:szCs w:val="30"/>
        </w:rPr>
        <w:t>藉着一个物理效果 (physical effect)，我们理解一个就其实际存在而言的效果；藉着一个道德效果 (moral effect)，则理解一个就其规律性而言的效果。</w:t>
      </w:r>
    </w:p>
    <w:p w14:paraId="00E06B97">
      <w:pPr>
        <w:pStyle w:val="2"/>
        <w:spacing w:before="319" w:line="249" w:lineRule="auto"/>
        <w:ind w:left="10" w:right="4" w:firstLine="9"/>
        <w:jc w:val="both"/>
        <w:rPr>
          <w:rFonts w:hint="eastAsia"/>
          <w:spacing w:val="-1"/>
          <w:sz w:val="30"/>
          <w:szCs w:val="30"/>
        </w:rPr>
      </w:pPr>
    </w:p>
    <w:p w14:paraId="37CA635D">
      <w:pPr>
        <w:pStyle w:val="2"/>
        <w:spacing w:before="319" w:line="249" w:lineRule="auto"/>
        <w:ind w:left="10" w:right="4" w:firstLine="9"/>
        <w:jc w:val="both"/>
        <w:rPr>
          <w:rFonts w:hint="eastAsia"/>
          <w:spacing w:val="-1"/>
          <w:sz w:val="30"/>
          <w:szCs w:val="30"/>
        </w:rPr>
      </w:pPr>
      <w:r>
        <w:rPr>
          <w:rFonts w:hint="eastAsia"/>
          <w:spacing w:val="-1"/>
          <w:sz w:val="30"/>
          <w:szCs w:val="30"/>
        </w:rPr>
        <w:t>And now, why may not a moral cause have an influence, in its own kind, to the production of a physical effect; I mean, an influence suited to its own nature and manner of operation, by the way of motive and persuasion?</w:t>
      </w:r>
    </w:p>
    <w:p w14:paraId="1794C554">
      <w:pPr>
        <w:pStyle w:val="2"/>
        <w:spacing w:before="319" w:line="249" w:lineRule="auto"/>
        <w:ind w:left="10" w:right="4" w:firstLine="9"/>
        <w:jc w:val="both"/>
        <w:rPr>
          <w:rFonts w:hint="eastAsia"/>
          <w:spacing w:val="-1"/>
          <w:sz w:val="30"/>
          <w:szCs w:val="30"/>
        </w:rPr>
      </w:pPr>
    </w:p>
    <w:p w14:paraId="46F4EBCB">
      <w:pPr>
        <w:pStyle w:val="2"/>
        <w:spacing w:before="319" w:line="249" w:lineRule="auto"/>
        <w:ind w:left="10" w:right="4" w:firstLine="9"/>
        <w:jc w:val="both"/>
        <w:rPr>
          <w:rFonts w:hint="eastAsia"/>
          <w:spacing w:val="-1"/>
          <w:sz w:val="30"/>
          <w:szCs w:val="30"/>
        </w:rPr>
      </w:pPr>
      <w:r>
        <w:rPr>
          <w:rFonts w:hint="eastAsia"/>
          <w:spacing w:val="-1"/>
          <w:sz w:val="30"/>
          <w:szCs w:val="30"/>
        </w:rPr>
        <w:t>如今，为何一个道德原因不能在其自身种类中，对一个物理效果的产生具有影响；我的意思是，一种适合其自身性质和运行方式的影响，藉着动机和劝说的方式？</w:t>
      </w:r>
    </w:p>
    <w:p w14:paraId="437E0DE5">
      <w:pPr>
        <w:pStyle w:val="2"/>
        <w:spacing w:before="319" w:line="249" w:lineRule="auto"/>
        <w:ind w:left="10" w:right="4" w:firstLine="9"/>
        <w:jc w:val="both"/>
        <w:rPr>
          <w:rFonts w:hint="eastAsia"/>
          <w:spacing w:val="-1"/>
          <w:sz w:val="30"/>
          <w:szCs w:val="30"/>
        </w:rPr>
      </w:pPr>
    </w:p>
    <w:p w14:paraId="330EE1F0">
      <w:pPr>
        <w:pStyle w:val="2"/>
        <w:spacing w:before="319" w:line="249" w:lineRule="auto"/>
        <w:ind w:left="10" w:right="4" w:firstLine="9"/>
        <w:jc w:val="both"/>
        <w:rPr>
          <w:rFonts w:hint="eastAsia"/>
          <w:spacing w:val="-1"/>
          <w:sz w:val="30"/>
          <w:szCs w:val="30"/>
        </w:rPr>
      </w:pPr>
      <w:r>
        <w:rPr>
          <w:rFonts w:hint="eastAsia"/>
          <w:spacing w:val="-1"/>
          <w:sz w:val="30"/>
          <w:szCs w:val="30"/>
        </w:rPr>
        <w:t>What would you think of him that should persuade you to lift your hand above your head to try how high you could reach, or whether your arm were not out of joint?</w:t>
      </w:r>
    </w:p>
    <w:p w14:paraId="5AFE6745">
      <w:pPr>
        <w:pStyle w:val="2"/>
        <w:spacing w:before="319" w:line="249" w:lineRule="auto"/>
        <w:ind w:left="10" w:right="4" w:firstLine="9"/>
        <w:jc w:val="both"/>
        <w:rPr>
          <w:rFonts w:hint="eastAsia"/>
          <w:spacing w:val="-1"/>
          <w:sz w:val="30"/>
          <w:szCs w:val="30"/>
        </w:rPr>
      </w:pPr>
    </w:p>
    <w:p w14:paraId="47890D33">
      <w:pPr>
        <w:pStyle w:val="2"/>
        <w:spacing w:before="319" w:line="249" w:lineRule="auto"/>
        <w:ind w:left="10" w:right="4" w:firstLine="9"/>
        <w:jc w:val="both"/>
        <w:rPr>
          <w:rFonts w:hint="eastAsia"/>
          <w:spacing w:val="-1"/>
          <w:sz w:val="30"/>
          <w:szCs w:val="30"/>
        </w:rPr>
      </w:pPr>
      <w:r>
        <w:rPr>
          <w:rFonts w:hint="eastAsia"/>
          <w:spacing w:val="-1"/>
          <w:sz w:val="30"/>
          <w:szCs w:val="30"/>
        </w:rPr>
        <w:t>倘若有人劝说你将手举过头顶，试试你能达到多高，或者你的手臂是否脱臼了，你会怎么想他？</w:t>
      </w:r>
    </w:p>
    <w:p w14:paraId="33B9118C">
      <w:pPr>
        <w:pStyle w:val="2"/>
        <w:spacing w:before="319" w:line="249" w:lineRule="auto"/>
        <w:ind w:left="10" w:right="4" w:firstLine="9"/>
        <w:jc w:val="both"/>
        <w:rPr>
          <w:rFonts w:hint="eastAsia"/>
          <w:spacing w:val="-1"/>
          <w:sz w:val="30"/>
          <w:szCs w:val="30"/>
        </w:rPr>
      </w:pPr>
    </w:p>
    <w:p w14:paraId="55686EB2">
      <w:pPr>
        <w:pStyle w:val="2"/>
        <w:spacing w:before="319" w:line="249" w:lineRule="auto"/>
        <w:ind w:left="10" w:right="4" w:firstLine="9"/>
        <w:jc w:val="both"/>
        <w:rPr>
          <w:rFonts w:hint="eastAsia"/>
          <w:spacing w:val="-1"/>
          <w:sz w:val="30"/>
          <w:szCs w:val="30"/>
        </w:rPr>
      </w:pPr>
      <w:r>
        <w:rPr>
          <w:rFonts w:hint="eastAsia"/>
          <w:spacing w:val="-1"/>
          <w:sz w:val="30"/>
          <w:szCs w:val="30"/>
        </w:rPr>
        <w:t>Secondly, It hath been sufficiently showed before, that with these exhortations, which work as appointed means, morally God exerteth an effectual power for the real production of that whereunto the exhortation tends; dealing thus with our whole souls suitably to the nature of all their faculties, as every one of themisfitted and suited to be wrought upon for the accomplishment of the end he aims at, and in the manner that he intends.</w:t>
      </w:r>
    </w:p>
    <w:p w14:paraId="03F435CC">
      <w:pPr>
        <w:pStyle w:val="2"/>
        <w:spacing w:before="319" w:line="249" w:lineRule="auto"/>
        <w:ind w:left="10" w:right="4" w:firstLine="9"/>
        <w:jc w:val="both"/>
        <w:rPr>
          <w:rFonts w:hint="eastAsia"/>
          <w:spacing w:val="-1"/>
          <w:sz w:val="30"/>
          <w:szCs w:val="30"/>
        </w:rPr>
      </w:pPr>
    </w:p>
    <w:p w14:paraId="47E3E2FF">
      <w:pPr>
        <w:pStyle w:val="2"/>
        <w:spacing w:before="319" w:line="249" w:lineRule="auto"/>
        <w:ind w:left="10" w:right="4" w:firstLine="9"/>
        <w:jc w:val="both"/>
        <w:rPr>
          <w:rFonts w:hint="eastAsia"/>
          <w:spacing w:val="-1"/>
          <w:sz w:val="30"/>
          <w:szCs w:val="30"/>
        </w:rPr>
      </w:pPr>
      <w:r>
        <w:rPr>
          <w:rFonts w:hint="eastAsia"/>
          <w:spacing w:val="-1"/>
          <w:sz w:val="30"/>
          <w:szCs w:val="30"/>
        </w:rPr>
        <w:t>其次，先前已充分显明，与这些劝勉——它们作为指定的途径，在道德上作工——一同，神施展一种有效的能力，来真实地产生那劝勉所倾向的事物；如此对待我们整个灵魂，适合于其所有官能的性质，如同它们每一个都被装备并适合于被影响，来成就他所要达到的目的，并以他所意图的方式。</w:t>
      </w:r>
    </w:p>
    <w:p w14:paraId="06D3A4B8">
      <w:pPr>
        <w:pStyle w:val="2"/>
        <w:spacing w:before="319" w:line="249" w:lineRule="auto"/>
        <w:ind w:left="10" w:right="4" w:firstLine="9"/>
        <w:jc w:val="both"/>
        <w:rPr>
          <w:rFonts w:hint="eastAsia"/>
          <w:spacing w:val="-1"/>
          <w:sz w:val="30"/>
          <w:szCs w:val="30"/>
        </w:rPr>
      </w:pPr>
    </w:p>
    <w:p w14:paraId="283AAD9A">
      <w:pPr>
        <w:pStyle w:val="2"/>
        <w:spacing w:before="319" w:line="249" w:lineRule="auto"/>
        <w:ind w:left="10" w:right="4" w:firstLine="9"/>
        <w:jc w:val="both"/>
        <w:rPr>
          <w:rFonts w:hint="eastAsia"/>
          <w:spacing w:val="-1"/>
          <w:sz w:val="30"/>
          <w:szCs w:val="30"/>
        </w:rPr>
      </w:pPr>
      <w:r>
        <w:rPr>
          <w:rFonts w:hint="eastAsia"/>
          <w:spacing w:val="-1"/>
          <w:sz w:val="30"/>
          <w:szCs w:val="30"/>
        </w:rPr>
        <w:t>Briefly, to every act of the will as an act, in genere entis, there is required a really operative and physical concurrence of the providential power of God, in its own order as the first cause; to every act as good or gracious, the operative concurrence and influence of the Spirit of grace;—which yet hinders not but that by exhortations men may be provoked and stirred up to the performance of acts as such, and to the performance of them as good and gracious.</w:t>
      </w:r>
    </w:p>
    <w:p w14:paraId="5FF140E4">
      <w:pPr>
        <w:pStyle w:val="2"/>
        <w:spacing w:before="319" w:line="249" w:lineRule="auto"/>
        <w:ind w:left="10" w:right="4" w:firstLine="9"/>
        <w:jc w:val="both"/>
        <w:rPr>
          <w:rFonts w:hint="eastAsia"/>
          <w:spacing w:val="-1"/>
          <w:sz w:val="30"/>
          <w:szCs w:val="30"/>
        </w:rPr>
      </w:pPr>
    </w:p>
    <w:p w14:paraId="7349F8DB">
      <w:pPr>
        <w:pStyle w:val="2"/>
        <w:spacing w:before="319" w:line="249" w:lineRule="auto"/>
        <w:ind w:left="10" w:right="4" w:firstLine="9"/>
        <w:jc w:val="both"/>
        <w:rPr>
          <w:rFonts w:hint="eastAsia"/>
          <w:spacing w:val="-1"/>
          <w:sz w:val="30"/>
          <w:szCs w:val="30"/>
        </w:rPr>
      </w:pPr>
      <w:r>
        <w:rPr>
          <w:rFonts w:hint="eastAsia"/>
          <w:spacing w:val="-1"/>
          <w:sz w:val="30"/>
          <w:szCs w:val="30"/>
        </w:rPr>
        <w:t>简而言之，对于意志的每一个作为，作为一种行为，在存在种类中 (in genere entis) [拉丁文]，都需要神神意能力真实运作和物理性 (physical) 的共同作用，在其作为第一原因的自身次序中；对于每一个作为，就其为善或恩慈而言，都需要恩典之灵运作的共同作用和影响；——然而这并不妨碍人可以藉着劝勉，被挑动并激动起来，去履行行为本身，以及履行它们作为良善和恩慈的行为。</w:t>
      </w:r>
    </w:p>
    <w:p w14:paraId="16AC7E6D">
      <w:pPr>
        <w:pStyle w:val="2"/>
        <w:spacing w:before="319" w:line="249" w:lineRule="auto"/>
        <w:ind w:left="10" w:right="4" w:firstLine="9"/>
        <w:jc w:val="both"/>
        <w:rPr>
          <w:rFonts w:hint="eastAsia"/>
          <w:spacing w:val="-1"/>
          <w:sz w:val="30"/>
          <w:szCs w:val="30"/>
        </w:rPr>
      </w:pPr>
    </w:p>
    <w:p w14:paraId="2B374F12">
      <w:pPr>
        <w:pStyle w:val="2"/>
        <w:spacing w:before="319" w:line="249" w:lineRule="auto"/>
        <w:ind w:left="10" w:right="4" w:firstLine="9"/>
        <w:jc w:val="both"/>
        <w:rPr>
          <w:rFonts w:hint="eastAsia"/>
          <w:spacing w:val="-1"/>
          <w:sz w:val="30"/>
          <w:szCs w:val="30"/>
        </w:rPr>
      </w:pPr>
      <w:r>
        <w:rPr>
          <w:rFonts w:hint="eastAsia"/>
          <w:spacing w:val="-1"/>
          <w:sz w:val="30"/>
          <w:szCs w:val="30"/>
        </w:rPr>
        <w:t>This being not the direct controversy in hand, Ido but touch upon it.</w:t>
      </w:r>
    </w:p>
    <w:p w14:paraId="2CD2C552">
      <w:pPr>
        <w:pStyle w:val="2"/>
        <w:spacing w:before="319" w:line="249" w:lineRule="auto"/>
        <w:ind w:left="10" w:right="4" w:firstLine="9"/>
        <w:jc w:val="both"/>
        <w:rPr>
          <w:rFonts w:hint="eastAsia"/>
          <w:spacing w:val="-1"/>
          <w:sz w:val="30"/>
          <w:szCs w:val="30"/>
        </w:rPr>
      </w:pPr>
    </w:p>
    <w:p w14:paraId="2DD22769">
      <w:pPr>
        <w:pStyle w:val="2"/>
        <w:spacing w:before="319" w:line="249" w:lineRule="auto"/>
        <w:ind w:left="10" w:right="4" w:firstLine="9"/>
        <w:jc w:val="both"/>
        <w:rPr>
          <w:rFonts w:hint="eastAsia"/>
          <w:spacing w:val="-1"/>
          <w:sz w:val="30"/>
          <w:szCs w:val="30"/>
        </w:rPr>
      </w:pPr>
      <w:r>
        <w:rPr>
          <w:rFonts w:hint="eastAsia"/>
          <w:spacing w:val="-1"/>
          <w:sz w:val="30"/>
          <w:szCs w:val="30"/>
        </w:rPr>
        <w:t>这并非手头直接的争论，我只略微触及它。</w:t>
      </w:r>
    </w:p>
    <w:p w14:paraId="176AAD62">
      <w:pPr>
        <w:pStyle w:val="2"/>
        <w:spacing w:before="319" w:line="249" w:lineRule="auto"/>
        <w:ind w:left="10" w:right="4" w:firstLine="9"/>
        <w:jc w:val="both"/>
        <w:rPr>
          <w:rFonts w:hint="eastAsia"/>
          <w:spacing w:val="-1"/>
          <w:sz w:val="30"/>
          <w:szCs w:val="30"/>
        </w:rPr>
      </w:pPr>
    </w:p>
    <w:p w14:paraId="36103415">
      <w:pPr>
        <w:pStyle w:val="2"/>
        <w:spacing w:before="319" w:line="249" w:lineRule="auto"/>
        <w:ind w:left="10" w:right="4" w:firstLine="9"/>
        <w:jc w:val="both"/>
        <w:rPr>
          <w:rFonts w:hint="eastAsia"/>
          <w:spacing w:val="-1"/>
          <w:sz w:val="30"/>
          <w:szCs w:val="30"/>
        </w:rPr>
      </w:pPr>
      <w:r>
        <w:rPr>
          <w:rFonts w:hint="eastAsia"/>
          <w:spacing w:val="-1"/>
          <w:sz w:val="30"/>
          <w:szCs w:val="30"/>
        </w:rPr>
        <w:t>Concerning that which follows, I should perhaps say we have found anguem in herba; but being so toothless and stingless as it is to any that in the least attend to it, it may be only termed the pad in the straw.</w:t>
      </w:r>
    </w:p>
    <w:p w14:paraId="2A85B471">
      <w:pPr>
        <w:pStyle w:val="2"/>
        <w:spacing w:before="319" w:line="249" w:lineRule="auto"/>
        <w:ind w:left="10" w:right="4" w:firstLine="9"/>
        <w:jc w:val="both"/>
        <w:rPr>
          <w:rFonts w:hint="eastAsia"/>
          <w:spacing w:val="-1"/>
          <w:sz w:val="30"/>
          <w:szCs w:val="30"/>
        </w:rPr>
      </w:pPr>
    </w:p>
    <w:p w14:paraId="4241A375">
      <w:pPr>
        <w:pStyle w:val="2"/>
        <w:spacing w:before="319" w:line="249" w:lineRule="auto"/>
        <w:ind w:left="10" w:right="4" w:firstLine="9"/>
        <w:jc w:val="both"/>
        <w:rPr>
          <w:rFonts w:hint="eastAsia"/>
          <w:spacing w:val="-1"/>
          <w:sz w:val="30"/>
          <w:szCs w:val="30"/>
        </w:rPr>
      </w:pPr>
      <w:r>
        <w:rPr>
          <w:rFonts w:hint="eastAsia"/>
          <w:spacing w:val="-1"/>
          <w:sz w:val="30"/>
          <w:szCs w:val="30"/>
        </w:rPr>
        <w:t>关于接下来的内容，我或许应当说我们已发现草中之蛇 (anguem in herba) [拉丁文]；但它既是如此无牙无刺，对于任何稍微留意它的人而言，或许只能被称为稻草中的足迹 (pad in the straw) [指隐藏的危险或困难，但此处作者认为其无害]。</w:t>
      </w:r>
    </w:p>
    <w:p w14:paraId="583FE106">
      <w:pPr>
        <w:pStyle w:val="2"/>
        <w:spacing w:before="319" w:line="249" w:lineRule="auto"/>
        <w:ind w:left="10" w:right="4" w:firstLine="9"/>
        <w:jc w:val="both"/>
        <w:rPr>
          <w:rFonts w:hint="eastAsia"/>
          <w:spacing w:val="-1"/>
          <w:sz w:val="30"/>
          <w:szCs w:val="30"/>
        </w:rPr>
      </w:pPr>
    </w:p>
    <w:p w14:paraId="6B166117">
      <w:pPr>
        <w:pStyle w:val="2"/>
        <w:spacing w:before="319" w:line="249" w:lineRule="auto"/>
        <w:ind w:left="10" w:right="4" w:firstLine="9"/>
        <w:jc w:val="both"/>
        <w:rPr>
          <w:rFonts w:hint="eastAsia"/>
          <w:spacing w:val="-1"/>
          <w:sz w:val="30"/>
          <w:szCs w:val="30"/>
        </w:rPr>
      </w:pPr>
      <w:r>
        <w:rPr>
          <w:rFonts w:hint="eastAsia"/>
          <w:spacing w:val="-1"/>
          <w:sz w:val="30"/>
          <w:szCs w:val="30"/>
        </w:rPr>
        <w:t>"Physical and moral" are taken to be terms, it seems, equipollent to "necessary and not necessary;" which is such a wresting of the terms themselves and their known use as men shall not likely meet withal.</w:t>
      </w:r>
    </w:p>
    <w:p w14:paraId="236E0005">
      <w:pPr>
        <w:pStyle w:val="2"/>
        <w:spacing w:before="319" w:line="249" w:lineRule="auto"/>
        <w:ind w:left="10" w:right="4" w:firstLine="9"/>
        <w:jc w:val="both"/>
        <w:rPr>
          <w:rFonts w:hint="eastAsia"/>
          <w:spacing w:val="-1"/>
          <w:sz w:val="30"/>
          <w:szCs w:val="30"/>
        </w:rPr>
      </w:pPr>
    </w:p>
    <w:p w14:paraId="65F07EBA">
      <w:pPr>
        <w:pStyle w:val="2"/>
        <w:spacing w:before="319" w:line="249" w:lineRule="auto"/>
        <w:ind w:left="10" w:right="4" w:firstLine="9"/>
        <w:jc w:val="both"/>
        <w:rPr>
          <w:rFonts w:hint="eastAsia"/>
          <w:spacing w:val="-1"/>
          <w:sz w:val="30"/>
          <w:szCs w:val="30"/>
        </w:rPr>
      </w:pPr>
      <w:r>
        <w:rPr>
          <w:rFonts w:hint="eastAsia"/>
          <w:spacing w:val="-1"/>
          <w:sz w:val="30"/>
          <w:szCs w:val="30"/>
        </w:rPr>
        <w:t>看来，“物理的 (Physical) 和道德的 (moral)”被当作与“必然的 (necessary) 和非必然的 (not necessary)”等同的术语；这是对术语本身及其已知用法的一种扭曲，人不大可能遇到。</w:t>
      </w:r>
    </w:p>
    <w:p w14:paraId="60ACC03A">
      <w:pPr>
        <w:pStyle w:val="2"/>
        <w:spacing w:before="319" w:line="249" w:lineRule="auto"/>
        <w:ind w:left="10" w:right="4" w:firstLine="9"/>
        <w:jc w:val="both"/>
        <w:rPr>
          <w:rFonts w:hint="eastAsia"/>
          <w:spacing w:val="-1"/>
          <w:sz w:val="30"/>
          <w:szCs w:val="30"/>
        </w:rPr>
      </w:pPr>
    </w:p>
    <w:p w14:paraId="5146C0ED">
      <w:pPr>
        <w:pStyle w:val="2"/>
        <w:spacing w:before="319" w:line="249" w:lineRule="auto"/>
        <w:ind w:left="10" w:right="4" w:firstLine="9"/>
        <w:jc w:val="both"/>
        <w:rPr>
          <w:rFonts w:hint="eastAsia"/>
          <w:spacing w:val="-1"/>
          <w:sz w:val="30"/>
          <w:szCs w:val="30"/>
        </w:rPr>
      </w:pPr>
      <w:r>
        <w:rPr>
          <w:rFonts w:hint="eastAsia"/>
          <w:spacing w:val="-1"/>
          <w:sz w:val="30"/>
          <w:szCs w:val="30"/>
        </w:rPr>
        <w:t>Hence is it that acts physical and necessary are the same.</w:t>
      </w:r>
    </w:p>
    <w:p w14:paraId="2940BC8D">
      <w:pPr>
        <w:pStyle w:val="2"/>
        <w:spacing w:before="319" w:line="249" w:lineRule="auto"/>
        <w:ind w:left="10" w:right="4" w:firstLine="9"/>
        <w:jc w:val="both"/>
        <w:rPr>
          <w:rFonts w:hint="eastAsia"/>
          <w:spacing w:val="-1"/>
          <w:sz w:val="30"/>
          <w:szCs w:val="30"/>
        </w:rPr>
      </w:pPr>
    </w:p>
    <w:p w14:paraId="499E913C">
      <w:pPr>
        <w:pStyle w:val="2"/>
        <w:spacing w:before="319" w:line="249" w:lineRule="auto"/>
        <w:ind w:left="10" w:right="4" w:firstLine="9"/>
        <w:jc w:val="both"/>
        <w:rPr>
          <w:rFonts w:hint="eastAsia"/>
          <w:spacing w:val="-1"/>
          <w:sz w:val="30"/>
          <w:szCs w:val="30"/>
        </w:rPr>
      </w:pPr>
      <w:r>
        <w:rPr>
          <w:rFonts w:hint="eastAsia"/>
          <w:spacing w:val="-1"/>
          <w:sz w:val="30"/>
          <w:szCs w:val="30"/>
        </w:rPr>
        <w:t>因此，物理行为和必然行为是相同的。</w:t>
      </w:r>
    </w:p>
    <w:p w14:paraId="73A1CBBF">
      <w:pPr>
        <w:pStyle w:val="2"/>
        <w:spacing w:before="319" w:line="249" w:lineRule="auto"/>
        <w:ind w:left="10" w:right="4" w:firstLine="9"/>
        <w:jc w:val="both"/>
        <w:rPr>
          <w:rFonts w:hint="eastAsia"/>
          <w:spacing w:val="-1"/>
          <w:sz w:val="30"/>
          <w:szCs w:val="30"/>
        </w:rPr>
      </w:pPr>
    </w:p>
    <w:p w14:paraId="48E16BAA">
      <w:pPr>
        <w:pStyle w:val="2"/>
        <w:spacing w:before="319" w:line="249" w:lineRule="auto"/>
        <w:ind w:left="10" w:right="4" w:firstLine="9"/>
        <w:jc w:val="both"/>
        <w:rPr>
          <w:rFonts w:hint="eastAsia"/>
          <w:spacing w:val="-1"/>
          <w:sz w:val="30"/>
          <w:szCs w:val="30"/>
        </w:rPr>
      </w:pPr>
      <w:r>
        <w:rPr>
          <w:rFonts w:hint="eastAsia"/>
          <w:spacing w:val="-1"/>
          <w:sz w:val="30"/>
          <w:szCs w:val="30"/>
        </w:rPr>
        <w:t>Every act of the most free agent under heaven, yea, in heaven or earth,is in its own nature and being physical.</w:t>
      </w:r>
    </w:p>
    <w:p w14:paraId="455ACD4B">
      <w:pPr>
        <w:pStyle w:val="2"/>
        <w:spacing w:before="319" w:line="249" w:lineRule="auto"/>
        <w:ind w:left="10" w:right="4" w:firstLine="9"/>
        <w:jc w:val="both"/>
        <w:rPr>
          <w:rFonts w:hint="eastAsia"/>
          <w:spacing w:val="-1"/>
          <w:sz w:val="30"/>
          <w:szCs w:val="30"/>
        </w:rPr>
      </w:pPr>
    </w:p>
    <w:p w14:paraId="588ACAB7">
      <w:pPr>
        <w:pStyle w:val="2"/>
        <w:spacing w:before="319" w:line="249" w:lineRule="auto"/>
        <w:ind w:left="10" w:right="4" w:firstLine="9"/>
        <w:jc w:val="both"/>
        <w:rPr>
          <w:rFonts w:hint="eastAsia"/>
          <w:spacing w:val="-1"/>
          <w:sz w:val="30"/>
          <w:szCs w:val="30"/>
        </w:rPr>
      </w:pPr>
      <w:r>
        <w:rPr>
          <w:rFonts w:hint="eastAsia"/>
          <w:spacing w:val="-1"/>
          <w:sz w:val="30"/>
          <w:szCs w:val="30"/>
        </w:rPr>
        <w:t>天上地下最自由之行动者的每一个行为，是的，在天上或地上，就其自身性质和存在而言，都是物理的。</w:t>
      </w:r>
    </w:p>
    <w:p w14:paraId="21FC1BEA">
      <w:pPr>
        <w:pStyle w:val="2"/>
        <w:spacing w:before="319" w:line="249" w:lineRule="auto"/>
        <w:ind w:left="10" w:right="4" w:firstLine="9"/>
        <w:jc w:val="both"/>
        <w:rPr>
          <w:rFonts w:hint="eastAsia"/>
          <w:spacing w:val="-1"/>
          <w:sz w:val="30"/>
          <w:szCs w:val="30"/>
        </w:rPr>
      </w:pPr>
    </w:p>
    <w:p w14:paraId="2831DBFA">
      <w:pPr>
        <w:pStyle w:val="2"/>
        <w:spacing w:before="319" w:line="249" w:lineRule="auto"/>
        <w:ind w:left="10" w:right="4" w:firstLine="9"/>
        <w:jc w:val="both"/>
        <w:rPr>
          <w:rFonts w:hint="eastAsia"/>
          <w:spacing w:val="-1"/>
          <w:sz w:val="30"/>
          <w:szCs w:val="30"/>
        </w:rPr>
      </w:pPr>
      <w:r>
        <w:rPr>
          <w:rFonts w:hint="eastAsia"/>
          <w:spacing w:val="-1"/>
          <w:sz w:val="30"/>
          <w:szCs w:val="30"/>
        </w:rPr>
        <w:t>Acts also are moral, that is, good or evil, consequently in order of nature to their existence (of which "necessary" or "not necessary" are the adjunct manner), in reference to the rule or law whereunto their conformity is required.</w:t>
      </w:r>
    </w:p>
    <w:p w14:paraId="4A268EDA">
      <w:pPr>
        <w:pStyle w:val="2"/>
        <w:spacing w:before="319" w:line="249" w:lineRule="auto"/>
        <w:ind w:left="10" w:right="4" w:firstLine="9"/>
        <w:jc w:val="both"/>
        <w:rPr>
          <w:rFonts w:hint="eastAsia"/>
          <w:spacing w:val="-1"/>
          <w:sz w:val="30"/>
          <w:szCs w:val="30"/>
        </w:rPr>
      </w:pPr>
    </w:p>
    <w:p w14:paraId="6F94671D">
      <w:pPr>
        <w:pStyle w:val="2"/>
        <w:spacing w:before="319" w:line="249" w:lineRule="auto"/>
        <w:ind w:left="10" w:right="4" w:firstLine="9"/>
        <w:jc w:val="both"/>
        <w:rPr>
          <w:rFonts w:hint="eastAsia"/>
          <w:spacing w:val="-1"/>
          <w:sz w:val="30"/>
          <w:szCs w:val="30"/>
        </w:rPr>
      </w:pPr>
      <w:r>
        <w:rPr>
          <w:rFonts w:hint="eastAsia"/>
          <w:spacing w:val="-1"/>
          <w:sz w:val="30"/>
          <w:szCs w:val="30"/>
        </w:rPr>
        <w:t>行为也是道德的，即善或恶，从而在自然次序上继其存在之后（其中“必然的”或“非必然的”是附加方式），关乎其被要求符合之规则或律法。</w:t>
      </w:r>
    </w:p>
    <w:p w14:paraId="1CD92795">
      <w:pPr>
        <w:pStyle w:val="2"/>
        <w:spacing w:before="319" w:line="249" w:lineRule="auto"/>
        <w:ind w:left="10" w:right="4" w:firstLine="9"/>
        <w:jc w:val="both"/>
        <w:rPr>
          <w:rFonts w:hint="eastAsia"/>
          <w:spacing w:val="-1"/>
          <w:sz w:val="30"/>
          <w:szCs w:val="30"/>
        </w:rPr>
      </w:pPr>
    </w:p>
    <w:p w14:paraId="12D14578">
      <w:pPr>
        <w:pStyle w:val="2"/>
        <w:spacing w:before="319" w:line="249" w:lineRule="auto"/>
        <w:ind w:left="10" w:right="4" w:firstLine="9"/>
        <w:jc w:val="both"/>
        <w:rPr>
          <w:rFonts w:hint="eastAsia"/>
          <w:spacing w:val="-1"/>
          <w:sz w:val="30"/>
          <w:szCs w:val="30"/>
        </w:rPr>
      </w:pPr>
      <w:r>
        <w:rPr>
          <w:rFonts w:hint="eastAsia"/>
          <w:spacing w:val="-1"/>
          <w:sz w:val="30"/>
          <w:szCs w:val="30"/>
        </w:rPr>
        <w:t>How "moral" and "not necessary" come to be terms of the same import Mr Goodwin will declare perhaps hereafter, when he shall have leisure to teach as much new philosophy as he hath already done divinity.</w:t>
      </w:r>
    </w:p>
    <w:p w14:paraId="5215D3BC">
      <w:pPr>
        <w:pStyle w:val="2"/>
        <w:spacing w:before="319" w:line="249" w:lineRule="auto"/>
        <w:ind w:left="10" w:right="4" w:firstLine="9"/>
        <w:jc w:val="both"/>
        <w:rPr>
          <w:rFonts w:hint="eastAsia"/>
          <w:spacing w:val="-1"/>
          <w:sz w:val="30"/>
          <w:szCs w:val="30"/>
        </w:rPr>
      </w:pPr>
    </w:p>
    <w:p w14:paraId="360263E5">
      <w:pPr>
        <w:pStyle w:val="2"/>
        <w:spacing w:before="319" w:line="249" w:lineRule="auto"/>
        <w:ind w:left="10" w:right="4" w:firstLine="9"/>
        <w:jc w:val="both"/>
        <w:rPr>
          <w:rFonts w:hint="eastAsia"/>
          <w:spacing w:val="-1"/>
          <w:sz w:val="30"/>
          <w:szCs w:val="30"/>
        </w:rPr>
      </w:pPr>
      <w:r>
        <w:rPr>
          <w:rFonts w:hint="eastAsia"/>
          <w:spacing w:val="-1"/>
          <w:sz w:val="30"/>
          <w:szCs w:val="30"/>
        </w:rPr>
        <w:t>“道德的 (moral)”和“非必然的 (not necessary)”如何变成了具有同样含义的术语，古德温先生或许将来会宣告，当他有空闲教导与他已完成之神学同样多的新哲学时。</w:t>
      </w:r>
    </w:p>
    <w:p w14:paraId="34374158">
      <w:pPr>
        <w:pStyle w:val="2"/>
        <w:spacing w:before="319" w:line="249" w:lineRule="auto"/>
        <w:ind w:left="10" w:right="4" w:firstLine="9"/>
        <w:jc w:val="both"/>
        <w:rPr>
          <w:rFonts w:hint="eastAsia"/>
          <w:spacing w:val="-1"/>
          <w:sz w:val="30"/>
          <w:szCs w:val="30"/>
        </w:rPr>
      </w:pPr>
    </w:p>
    <w:p w14:paraId="280AAA80">
      <w:pPr>
        <w:pStyle w:val="2"/>
        <w:spacing w:before="319" w:line="249" w:lineRule="auto"/>
        <w:ind w:left="10" w:right="4" w:firstLine="9"/>
        <w:jc w:val="both"/>
        <w:rPr>
          <w:rFonts w:hint="eastAsia"/>
          <w:spacing w:val="-1"/>
          <w:sz w:val="30"/>
          <w:szCs w:val="30"/>
        </w:rPr>
      </w:pPr>
      <w:r>
        <w:rPr>
          <w:rFonts w:hint="eastAsia"/>
          <w:spacing w:val="-1"/>
          <w:sz w:val="30"/>
          <w:szCs w:val="30"/>
        </w:rPr>
        <w:t>In the meantime, we deny that any influence from God on the wills of men doth make any act of them necessary as to the manner of its production.</w:t>
      </w:r>
    </w:p>
    <w:p w14:paraId="026064E1">
      <w:pPr>
        <w:pStyle w:val="2"/>
        <w:spacing w:before="319" w:line="249" w:lineRule="auto"/>
        <w:ind w:left="10" w:right="4" w:firstLine="9"/>
        <w:jc w:val="both"/>
        <w:rPr>
          <w:rFonts w:hint="eastAsia"/>
          <w:spacing w:val="-1"/>
          <w:sz w:val="30"/>
          <w:szCs w:val="30"/>
        </w:rPr>
      </w:pPr>
    </w:p>
    <w:p w14:paraId="41C3A8A6">
      <w:pPr>
        <w:pStyle w:val="2"/>
        <w:spacing w:before="319" w:line="249" w:lineRule="auto"/>
        <w:ind w:left="10" w:right="4" w:firstLine="9"/>
        <w:jc w:val="both"/>
        <w:rPr>
          <w:rFonts w:hint="eastAsia"/>
          <w:spacing w:val="-1"/>
          <w:sz w:val="30"/>
          <w:szCs w:val="30"/>
        </w:rPr>
      </w:pPr>
      <w:r>
        <w:rPr>
          <w:rFonts w:hint="eastAsia"/>
          <w:spacing w:val="-1"/>
          <w:sz w:val="30"/>
          <w:szCs w:val="30"/>
        </w:rPr>
        <w:t>同时，我们否认任何来自神对人意志的影响，会使其任何行为就其产生方式而言成为必然的。</w:t>
      </w:r>
    </w:p>
    <w:p w14:paraId="26746BC6">
      <w:pPr>
        <w:pStyle w:val="2"/>
        <w:spacing w:before="319" w:line="249" w:lineRule="auto"/>
        <w:ind w:left="10" w:right="4" w:firstLine="9"/>
        <w:jc w:val="both"/>
        <w:rPr>
          <w:rFonts w:hint="eastAsia"/>
          <w:spacing w:val="-1"/>
          <w:sz w:val="30"/>
          <w:szCs w:val="30"/>
        </w:rPr>
      </w:pPr>
    </w:p>
    <w:p w14:paraId="7278B34D">
      <w:pPr>
        <w:pStyle w:val="2"/>
        <w:spacing w:before="319" w:line="249" w:lineRule="auto"/>
        <w:ind w:left="10" w:right="4" w:firstLine="9"/>
        <w:jc w:val="both"/>
        <w:rPr>
          <w:rFonts w:hint="eastAsia"/>
          <w:spacing w:val="-1"/>
          <w:sz w:val="30"/>
          <w:szCs w:val="30"/>
        </w:rPr>
      </w:pPr>
      <w:r>
        <w:rPr>
          <w:rFonts w:hint="eastAsia"/>
          <w:spacing w:val="-1"/>
          <w:sz w:val="30"/>
          <w:szCs w:val="30"/>
        </w:rPr>
        <w:t>And so this first argument for the inconsistency of the use of exhortations, with the real efficiency of the grace and Spirit of God is concluded.</w:t>
      </w:r>
    </w:p>
    <w:p w14:paraId="10B825C5">
      <w:pPr>
        <w:pStyle w:val="2"/>
        <w:spacing w:before="319" w:line="249" w:lineRule="auto"/>
        <w:ind w:left="10" w:right="4" w:firstLine="9"/>
        <w:jc w:val="both"/>
        <w:rPr>
          <w:rFonts w:hint="eastAsia"/>
          <w:spacing w:val="-1"/>
          <w:sz w:val="30"/>
          <w:szCs w:val="30"/>
        </w:rPr>
      </w:pPr>
    </w:p>
    <w:p w14:paraId="21FB647C">
      <w:pPr>
        <w:pStyle w:val="2"/>
        <w:spacing w:before="319" w:line="249" w:lineRule="auto"/>
        <w:ind w:left="10" w:right="4" w:firstLine="9"/>
        <w:jc w:val="both"/>
        <w:rPr>
          <w:rFonts w:hint="eastAsia"/>
          <w:spacing w:val="-1"/>
          <w:sz w:val="30"/>
          <w:szCs w:val="30"/>
        </w:rPr>
      </w:pPr>
      <w:r>
        <w:rPr>
          <w:rFonts w:hint="eastAsia"/>
          <w:spacing w:val="-1"/>
          <w:sz w:val="30"/>
          <w:szCs w:val="30"/>
        </w:rPr>
        <w:t>因此，这个关于劝勉之运用与神恩典和圣灵之真实效力不一致的第一个论证，便告结束。</w:t>
      </w:r>
    </w:p>
    <w:p w14:paraId="27F7B62D">
      <w:pPr>
        <w:pStyle w:val="2"/>
        <w:spacing w:before="319" w:line="249" w:lineRule="auto"/>
        <w:ind w:left="10" w:right="4" w:firstLine="9"/>
        <w:jc w:val="both"/>
        <w:rPr>
          <w:rFonts w:hint="eastAsia"/>
          <w:spacing w:val="-1"/>
          <w:sz w:val="30"/>
          <w:szCs w:val="30"/>
        </w:rPr>
      </w:pPr>
    </w:p>
    <w:p w14:paraId="0857C687">
      <w:pPr>
        <w:pStyle w:val="2"/>
        <w:spacing w:before="319" w:line="249" w:lineRule="auto"/>
        <w:ind w:left="10" w:right="4" w:firstLine="9"/>
        <w:jc w:val="both"/>
        <w:rPr>
          <w:rFonts w:hint="eastAsia"/>
          <w:spacing w:val="-1"/>
          <w:sz w:val="30"/>
          <w:szCs w:val="30"/>
        </w:rPr>
      </w:pPr>
      <w:r>
        <w:rPr>
          <w:rFonts w:hint="eastAsia"/>
          <w:spacing w:val="-1"/>
          <w:sz w:val="30"/>
          <w:szCs w:val="30"/>
        </w:rPr>
        <w:t>That which follows in this section to the end is a pretended answer to an objection of our author's own framing, being only introduced to give farther advantage to express himself against any real efficiency of the Spirit or grace of God in the hearts or on the wills of men.</w:t>
      </w:r>
    </w:p>
    <w:p w14:paraId="6C81DAB0">
      <w:pPr>
        <w:pStyle w:val="2"/>
        <w:spacing w:before="319" w:line="249" w:lineRule="auto"/>
        <w:ind w:left="10" w:right="4" w:firstLine="9"/>
        <w:jc w:val="both"/>
        <w:rPr>
          <w:rFonts w:hint="eastAsia"/>
          <w:spacing w:val="-1"/>
          <w:sz w:val="30"/>
          <w:szCs w:val="30"/>
        </w:rPr>
      </w:pPr>
    </w:p>
    <w:p w14:paraId="70F66884">
      <w:pPr>
        <w:pStyle w:val="2"/>
        <w:spacing w:before="319" w:line="249" w:lineRule="auto"/>
        <w:ind w:left="10" w:right="4" w:firstLine="9"/>
        <w:jc w:val="both"/>
        <w:rPr>
          <w:rFonts w:hint="eastAsia"/>
          <w:spacing w:val="-1"/>
          <w:sz w:val="30"/>
          <w:szCs w:val="30"/>
        </w:rPr>
      </w:pPr>
      <w:r>
        <w:rPr>
          <w:rFonts w:hint="eastAsia"/>
          <w:spacing w:val="-1"/>
          <w:sz w:val="30"/>
          <w:szCs w:val="30"/>
        </w:rPr>
        <w:t>本节接下来直到末尾的内容，是对我们的作者自己构建之反对意见的一个虚假回答，仅仅是为了提供进一步的优势，来表达他自己反对圣灵或神恩典在人心中或意志上之任何真实效力的观点。</w:t>
      </w:r>
    </w:p>
    <w:p w14:paraId="1ACABA6B">
      <w:pPr>
        <w:pStyle w:val="2"/>
        <w:spacing w:before="319" w:line="249" w:lineRule="auto"/>
        <w:ind w:left="10" w:right="4" w:firstLine="9"/>
        <w:jc w:val="both"/>
        <w:rPr>
          <w:rFonts w:hint="eastAsia"/>
          <w:spacing w:val="-1"/>
          <w:sz w:val="30"/>
          <w:szCs w:val="30"/>
        </w:rPr>
      </w:pPr>
    </w:p>
    <w:p w14:paraId="20EC9413">
      <w:pPr>
        <w:pStyle w:val="2"/>
        <w:spacing w:before="319" w:line="249" w:lineRule="auto"/>
        <w:ind w:left="10" w:right="4" w:firstLine="9"/>
        <w:jc w:val="both"/>
        <w:rPr>
          <w:rFonts w:hint="eastAsia"/>
          <w:spacing w:val="-1"/>
          <w:sz w:val="30"/>
          <w:szCs w:val="30"/>
        </w:rPr>
      </w:pPr>
      <w:r>
        <w:rPr>
          <w:rFonts w:hint="eastAsia"/>
          <w:spacing w:val="-1"/>
          <w:sz w:val="30"/>
          <w:szCs w:val="30"/>
        </w:rPr>
        <w:t>Not to insist upon his darkening the discourse in hand, from his miserable confounding of those terms "physical" and "moral," formerly discovered, Ishall, as near as I can, close with his aim in it, for the more clear consideration thereof:—</w:t>
      </w:r>
    </w:p>
    <w:p w14:paraId="235C0EDD">
      <w:pPr>
        <w:pStyle w:val="2"/>
        <w:spacing w:before="319" w:line="249" w:lineRule="auto"/>
        <w:ind w:left="10" w:right="4" w:firstLine="9"/>
        <w:jc w:val="both"/>
        <w:rPr>
          <w:rFonts w:hint="eastAsia"/>
          <w:spacing w:val="-1"/>
          <w:sz w:val="30"/>
          <w:szCs w:val="30"/>
        </w:rPr>
      </w:pPr>
    </w:p>
    <w:p w14:paraId="57ED371A">
      <w:pPr>
        <w:pStyle w:val="2"/>
        <w:spacing w:before="319" w:line="249" w:lineRule="auto"/>
        <w:ind w:left="10" w:right="4" w:firstLine="9"/>
        <w:jc w:val="both"/>
        <w:rPr>
          <w:rFonts w:hint="eastAsia"/>
          <w:spacing w:val="-1"/>
          <w:sz w:val="30"/>
          <w:szCs w:val="30"/>
        </w:rPr>
      </w:pPr>
      <w:r>
        <w:rPr>
          <w:rFonts w:hint="eastAsia"/>
          <w:spacing w:val="-1"/>
          <w:sz w:val="30"/>
          <w:szCs w:val="30"/>
        </w:rPr>
        <w:t>不坚持论述他因其对先前所发现之术语“物理的 (physical)”和“道德的 (moral)”的可悲混淆，而使手头论述变得晦暗，我将尽可能地贴近他在其中的目标，以便更清楚地思考它：——</w:t>
      </w:r>
    </w:p>
    <w:p w14:paraId="4404D0A2">
      <w:pPr>
        <w:pStyle w:val="2"/>
        <w:spacing w:before="319" w:line="249" w:lineRule="auto"/>
        <w:ind w:left="10" w:right="4" w:firstLine="9"/>
        <w:jc w:val="both"/>
        <w:rPr>
          <w:rFonts w:hint="eastAsia"/>
          <w:spacing w:val="-1"/>
          <w:sz w:val="30"/>
          <w:szCs w:val="30"/>
        </w:rPr>
      </w:pPr>
    </w:p>
    <w:p w14:paraId="2336A121">
      <w:pPr>
        <w:pStyle w:val="2"/>
        <w:spacing w:before="319" w:line="249" w:lineRule="auto"/>
        <w:ind w:left="10" w:right="4" w:firstLine="9"/>
        <w:jc w:val="both"/>
        <w:rPr>
          <w:rFonts w:hint="eastAsia"/>
          <w:spacing w:val="-1"/>
          <w:sz w:val="30"/>
          <w:szCs w:val="30"/>
        </w:rPr>
      </w:pPr>
      <w:r>
        <w:rPr>
          <w:rFonts w:hint="eastAsia"/>
          <w:spacing w:val="-1"/>
          <w:sz w:val="30"/>
          <w:szCs w:val="30"/>
        </w:rPr>
        <w:t>First, he tells us, "That the operation of God on the will of man is, in respect of its proceeding from him, physical; but in respect of its nature and substance, it is properly moral."</w:t>
      </w:r>
    </w:p>
    <w:p w14:paraId="5721A13B">
      <w:pPr>
        <w:pStyle w:val="2"/>
        <w:spacing w:before="319" w:line="249" w:lineRule="auto"/>
        <w:ind w:left="10" w:right="4" w:firstLine="9"/>
        <w:jc w:val="both"/>
        <w:rPr>
          <w:rFonts w:hint="eastAsia"/>
          <w:spacing w:val="-1"/>
          <w:sz w:val="30"/>
          <w:szCs w:val="30"/>
        </w:rPr>
      </w:pPr>
    </w:p>
    <w:p w14:paraId="72206B1F">
      <w:pPr>
        <w:pStyle w:val="2"/>
        <w:spacing w:before="319" w:line="249" w:lineRule="auto"/>
        <w:ind w:left="10" w:right="4" w:firstLine="9"/>
        <w:jc w:val="both"/>
        <w:rPr>
          <w:rFonts w:hint="eastAsia"/>
          <w:spacing w:val="-1"/>
          <w:sz w:val="30"/>
          <w:szCs w:val="30"/>
        </w:rPr>
      </w:pPr>
      <w:r>
        <w:rPr>
          <w:rFonts w:hint="eastAsia"/>
          <w:spacing w:val="-1"/>
          <w:sz w:val="30"/>
          <w:szCs w:val="30"/>
        </w:rPr>
        <w:t>首先，他告诉我们，“神对人意志的运行，就其从他而出而言，是物理的 (physical)；但就其性质和实质而言，它严格来说是道德的 (moral)。”</w:t>
      </w:r>
    </w:p>
    <w:p w14:paraId="6521DA65">
      <w:pPr>
        <w:pStyle w:val="2"/>
        <w:spacing w:before="319" w:line="249" w:lineRule="auto"/>
        <w:ind w:left="10" w:right="4" w:firstLine="9"/>
        <w:jc w:val="both"/>
        <w:rPr>
          <w:rFonts w:hint="eastAsia"/>
          <w:spacing w:val="-1"/>
          <w:sz w:val="30"/>
          <w:szCs w:val="30"/>
        </w:rPr>
      </w:pPr>
    </w:p>
    <w:p w14:paraId="008B169D">
      <w:pPr>
        <w:pStyle w:val="2"/>
        <w:spacing w:before="319" w:line="249" w:lineRule="auto"/>
        <w:ind w:left="10" w:right="4" w:firstLine="9"/>
        <w:jc w:val="both"/>
        <w:rPr>
          <w:rFonts w:hint="eastAsia"/>
          <w:spacing w:val="-1"/>
          <w:sz w:val="30"/>
          <w:szCs w:val="30"/>
        </w:rPr>
      </w:pPr>
      <w:r>
        <w:rPr>
          <w:rFonts w:hint="eastAsia"/>
          <w:spacing w:val="-1"/>
          <w:sz w:val="30"/>
          <w:szCs w:val="30"/>
        </w:rPr>
        <w:t>But first, If a man should ask Mr Goodwin what he intends by this "operation of God on the "will of man," to the end intended,I fear he would be very hard put to it to instance in any particular.</w:t>
      </w:r>
    </w:p>
    <w:p w14:paraId="014F1FE7">
      <w:pPr>
        <w:pStyle w:val="2"/>
        <w:spacing w:before="319" w:line="249" w:lineRule="auto"/>
        <w:ind w:left="10" w:right="4" w:firstLine="9"/>
        <w:jc w:val="both"/>
        <w:rPr>
          <w:rFonts w:hint="eastAsia"/>
          <w:spacing w:val="-1"/>
          <w:sz w:val="30"/>
          <w:szCs w:val="30"/>
        </w:rPr>
      </w:pPr>
    </w:p>
    <w:p w14:paraId="4CF83959">
      <w:pPr>
        <w:pStyle w:val="2"/>
        <w:spacing w:before="319" w:line="249" w:lineRule="auto"/>
        <w:ind w:left="10" w:right="4" w:firstLine="9"/>
        <w:jc w:val="both"/>
        <w:rPr>
          <w:rFonts w:hint="eastAsia"/>
          <w:spacing w:val="-1"/>
          <w:sz w:val="30"/>
          <w:szCs w:val="30"/>
        </w:rPr>
      </w:pPr>
      <w:r>
        <w:rPr>
          <w:rFonts w:hint="eastAsia"/>
          <w:spacing w:val="-1"/>
          <w:sz w:val="30"/>
          <w:szCs w:val="30"/>
        </w:rPr>
        <w:t>但首先，倘若一个人问古德温先生，他以神对“人之意志”的这种“运行”，意指什么，为要达到所意图之目的，我恐怕他很难举出任何具体的例子。</w:t>
      </w:r>
    </w:p>
    <w:p w14:paraId="3DB354E6">
      <w:pPr>
        <w:pStyle w:val="2"/>
        <w:spacing w:before="319" w:line="249" w:lineRule="auto"/>
        <w:ind w:left="10" w:right="4" w:firstLine="9"/>
        <w:jc w:val="both"/>
        <w:rPr>
          <w:rFonts w:hint="eastAsia"/>
          <w:spacing w:val="-1"/>
          <w:sz w:val="30"/>
          <w:szCs w:val="30"/>
        </w:rPr>
      </w:pPr>
    </w:p>
    <w:p w14:paraId="780982D8">
      <w:pPr>
        <w:pStyle w:val="2"/>
        <w:spacing w:before="319" w:line="249" w:lineRule="auto"/>
        <w:ind w:left="10" w:right="4" w:firstLine="9"/>
        <w:jc w:val="both"/>
        <w:rPr>
          <w:rFonts w:hint="eastAsia"/>
          <w:spacing w:val="-1"/>
          <w:sz w:val="30"/>
          <w:szCs w:val="30"/>
        </w:rPr>
      </w:pPr>
      <w:r>
        <w:rPr>
          <w:rFonts w:hint="eastAsia"/>
          <w:spacing w:val="-1"/>
          <w:sz w:val="30"/>
          <w:szCs w:val="30"/>
        </w:rPr>
        <w:t>It is sufficiently evident he acknowledgeth none in this kind but what consists in the exhortations of the word.</w:t>
      </w:r>
    </w:p>
    <w:p w14:paraId="79AB56F0">
      <w:pPr>
        <w:pStyle w:val="2"/>
        <w:spacing w:before="319" w:line="249" w:lineRule="auto"/>
        <w:ind w:left="10" w:right="4" w:firstLine="9"/>
        <w:jc w:val="both"/>
        <w:rPr>
          <w:rFonts w:hint="eastAsia"/>
          <w:spacing w:val="-1"/>
          <w:sz w:val="30"/>
          <w:szCs w:val="30"/>
        </w:rPr>
      </w:pPr>
    </w:p>
    <w:p w14:paraId="1C01DA0E">
      <w:pPr>
        <w:pStyle w:val="2"/>
        <w:spacing w:before="319" w:line="249" w:lineRule="auto"/>
        <w:ind w:left="10" w:right="4" w:firstLine="9"/>
        <w:jc w:val="both"/>
        <w:rPr>
          <w:rFonts w:hint="eastAsia"/>
          <w:spacing w:val="-1"/>
          <w:sz w:val="30"/>
          <w:szCs w:val="30"/>
        </w:rPr>
      </w:pPr>
      <w:r>
        <w:rPr>
          <w:rFonts w:hint="eastAsia"/>
          <w:spacing w:val="-1"/>
          <w:sz w:val="30"/>
          <w:szCs w:val="30"/>
        </w:rPr>
        <w:t>已足够明显，他除了包含在道之劝勉中的之外，不承认任何这类运行。</w:t>
      </w:r>
    </w:p>
    <w:p w14:paraId="725EEDBF">
      <w:pPr>
        <w:pStyle w:val="2"/>
        <w:spacing w:before="319" w:line="249" w:lineRule="auto"/>
        <w:ind w:left="10" w:right="4" w:firstLine="9"/>
        <w:jc w:val="both"/>
        <w:rPr>
          <w:rFonts w:hint="eastAsia"/>
          <w:spacing w:val="-1"/>
          <w:sz w:val="30"/>
          <w:szCs w:val="30"/>
        </w:rPr>
      </w:pPr>
    </w:p>
    <w:p w14:paraId="48D76A17">
      <w:pPr>
        <w:pStyle w:val="2"/>
        <w:spacing w:before="319" w:line="249" w:lineRule="auto"/>
        <w:ind w:left="10" w:right="4" w:firstLine="9"/>
        <w:jc w:val="both"/>
        <w:rPr>
          <w:rFonts w:hint="eastAsia"/>
          <w:spacing w:val="-1"/>
          <w:sz w:val="30"/>
          <w:szCs w:val="30"/>
        </w:rPr>
      </w:pPr>
      <w:r>
        <w:rPr>
          <w:rFonts w:hint="eastAsia"/>
          <w:spacing w:val="-1"/>
          <w:sz w:val="30"/>
          <w:szCs w:val="30"/>
        </w:rPr>
        <w:t>Having told us before that "physical" is as much as "necessary," and "moral" as "not necessary," how comes it about that the same operation of God, the same act of his power, is become in several regards physical and moral,—that is, necessary and not necessary?</w:t>
      </w:r>
    </w:p>
    <w:p w14:paraId="47659820">
      <w:pPr>
        <w:pStyle w:val="2"/>
        <w:spacing w:before="319" w:line="249" w:lineRule="auto"/>
        <w:ind w:left="10" w:right="4" w:firstLine="9"/>
        <w:jc w:val="both"/>
        <w:rPr>
          <w:rFonts w:hint="eastAsia"/>
          <w:spacing w:val="-1"/>
          <w:sz w:val="30"/>
          <w:szCs w:val="30"/>
        </w:rPr>
      </w:pPr>
    </w:p>
    <w:p w14:paraId="5061D8B5">
      <w:pPr>
        <w:pStyle w:val="2"/>
        <w:spacing w:before="319" w:line="249" w:lineRule="auto"/>
        <w:ind w:left="10" w:right="4" w:firstLine="9"/>
        <w:jc w:val="both"/>
        <w:rPr>
          <w:rFonts w:hint="eastAsia"/>
          <w:spacing w:val="-1"/>
          <w:sz w:val="30"/>
          <w:szCs w:val="30"/>
        </w:rPr>
      </w:pPr>
      <w:r>
        <w:rPr>
          <w:rFonts w:hint="eastAsia"/>
          <w:spacing w:val="-1"/>
          <w:sz w:val="30"/>
          <w:szCs w:val="30"/>
        </w:rPr>
        <w:t>既已先前告诉我们，“物理的 (physical)”等于“必然的 (necessary)”，“道德的 (moral)”等于“非必然的 (not necessary)”，那么同一神的运行，同一他能力的作为，如何能在几个方面既是物理的又是道德的——也就是说，既是必然的又非必然的呢？</w:t>
      </w:r>
    </w:p>
    <w:p w14:paraId="7E9F6B89">
      <w:pPr>
        <w:pStyle w:val="2"/>
        <w:spacing w:before="319" w:line="249" w:lineRule="auto"/>
        <w:ind w:left="10" w:right="4" w:firstLine="9"/>
        <w:jc w:val="both"/>
        <w:rPr>
          <w:rFonts w:hint="eastAsia"/>
          <w:spacing w:val="-1"/>
          <w:sz w:val="30"/>
          <w:szCs w:val="30"/>
        </w:rPr>
      </w:pPr>
    </w:p>
    <w:p w14:paraId="1A356FBA">
      <w:pPr>
        <w:pStyle w:val="2"/>
        <w:spacing w:before="319" w:line="249" w:lineRule="auto"/>
        <w:ind w:left="10" w:right="4" w:firstLine="9"/>
        <w:jc w:val="both"/>
        <w:rPr>
          <w:rFonts w:hint="eastAsia"/>
          <w:spacing w:val="-1"/>
          <w:sz w:val="30"/>
          <w:szCs w:val="30"/>
        </w:rPr>
      </w:pPr>
      <w:r>
        <w:rPr>
          <w:rFonts w:hint="eastAsia"/>
          <w:spacing w:val="-1"/>
          <w:sz w:val="30"/>
          <w:szCs w:val="30"/>
        </w:rPr>
        <w:t>Is Mr Goodwin reconciled to the assertion that the same thing may be said to be necessary and not necessary in sundry respects?</w:t>
      </w:r>
    </w:p>
    <w:p w14:paraId="045ABE5B">
      <w:pPr>
        <w:pStyle w:val="2"/>
        <w:spacing w:before="319" w:line="249" w:lineRule="auto"/>
        <w:ind w:left="10" w:right="4" w:firstLine="9"/>
        <w:jc w:val="both"/>
        <w:rPr>
          <w:rFonts w:hint="eastAsia"/>
          <w:spacing w:val="-1"/>
          <w:sz w:val="30"/>
          <w:szCs w:val="30"/>
        </w:rPr>
      </w:pPr>
    </w:p>
    <w:p w14:paraId="56D0CF8D">
      <w:pPr>
        <w:pStyle w:val="2"/>
        <w:spacing w:before="319" w:line="249" w:lineRule="auto"/>
        <w:ind w:left="10" w:right="4" w:firstLine="9"/>
        <w:jc w:val="both"/>
        <w:rPr>
          <w:rFonts w:hint="eastAsia"/>
          <w:spacing w:val="-1"/>
          <w:sz w:val="30"/>
          <w:szCs w:val="30"/>
        </w:rPr>
      </w:pPr>
      <w:r>
        <w:rPr>
          <w:rFonts w:hint="eastAsia"/>
          <w:spacing w:val="-1"/>
          <w:sz w:val="30"/>
          <w:szCs w:val="30"/>
        </w:rPr>
        <w:t>古德温先生是否已与这个断言——即同一个事物在各种方面可能被说成是必然的又非必然的——和解了呢？</w:t>
      </w:r>
    </w:p>
    <w:p w14:paraId="0598B06E">
      <w:pPr>
        <w:pStyle w:val="2"/>
        <w:spacing w:before="319" w:line="249" w:lineRule="auto"/>
        <w:ind w:left="10" w:right="4" w:firstLine="9"/>
        <w:jc w:val="both"/>
        <w:rPr>
          <w:rFonts w:hint="eastAsia"/>
          <w:spacing w:val="-1"/>
          <w:sz w:val="30"/>
          <w:szCs w:val="30"/>
        </w:rPr>
      </w:pPr>
    </w:p>
    <w:p w14:paraId="482D101F">
      <w:pPr>
        <w:pStyle w:val="2"/>
        <w:spacing w:before="319" w:line="249" w:lineRule="auto"/>
        <w:ind w:left="10" w:right="4" w:firstLine="9"/>
        <w:jc w:val="both"/>
        <w:rPr>
          <w:rFonts w:hint="eastAsia"/>
          <w:spacing w:val="-1"/>
          <w:sz w:val="30"/>
          <w:szCs w:val="30"/>
        </w:rPr>
      </w:pPr>
      <w:r>
        <w:rPr>
          <w:rFonts w:hint="eastAsia"/>
          <w:spacing w:val="-1"/>
          <w:sz w:val="30"/>
          <w:szCs w:val="30"/>
        </w:rPr>
        <w:t>How comes the same act or operation in respect of its manner of proceeding from its agent to be physical, and in respect of its substance to be moral?</w:t>
      </w:r>
    </w:p>
    <w:p w14:paraId="5857D4B6">
      <w:pPr>
        <w:pStyle w:val="2"/>
        <w:spacing w:before="319" w:line="249" w:lineRule="auto"/>
        <w:ind w:left="10" w:right="4" w:firstLine="9"/>
        <w:jc w:val="both"/>
        <w:rPr>
          <w:rFonts w:hint="eastAsia"/>
          <w:spacing w:val="-1"/>
          <w:sz w:val="30"/>
          <w:szCs w:val="30"/>
        </w:rPr>
      </w:pPr>
    </w:p>
    <w:p w14:paraId="32AF3333">
      <w:pPr>
        <w:pStyle w:val="2"/>
        <w:spacing w:before="319" w:line="249" w:lineRule="auto"/>
        <w:ind w:left="10" w:right="4" w:firstLine="9"/>
        <w:jc w:val="both"/>
        <w:rPr>
          <w:rFonts w:hint="eastAsia"/>
          <w:spacing w:val="-1"/>
          <w:sz w:val="30"/>
          <w:szCs w:val="30"/>
        </w:rPr>
      </w:pPr>
      <w:r>
        <w:rPr>
          <w:rFonts w:hint="eastAsia"/>
          <w:spacing w:val="-1"/>
          <w:sz w:val="30"/>
          <w:szCs w:val="30"/>
        </w:rPr>
        <w:t>同一个行为或运行，就其从其行动者而出的方式而言，如何能是物理的 (physical)，而就其实质而言，又是道德的 (moral) 呢？</w:t>
      </w:r>
    </w:p>
    <w:p w14:paraId="6B93CB87">
      <w:pPr>
        <w:pStyle w:val="2"/>
        <w:spacing w:before="319" w:line="249" w:lineRule="auto"/>
        <w:ind w:left="10" w:right="4" w:firstLine="9"/>
        <w:jc w:val="both"/>
        <w:rPr>
          <w:rFonts w:hint="eastAsia"/>
          <w:spacing w:val="-1"/>
          <w:sz w:val="30"/>
          <w:szCs w:val="30"/>
        </w:rPr>
      </w:pPr>
    </w:p>
    <w:p w14:paraId="539891AB">
      <w:pPr>
        <w:pStyle w:val="2"/>
        <w:spacing w:before="319" w:line="249" w:lineRule="auto"/>
        <w:ind w:left="10" w:right="4" w:firstLine="9"/>
        <w:jc w:val="both"/>
        <w:rPr>
          <w:rFonts w:hint="eastAsia"/>
          <w:spacing w:val="-1"/>
          <w:sz w:val="30"/>
          <w:szCs w:val="30"/>
        </w:rPr>
      </w:pPr>
      <w:r>
        <w:rPr>
          <w:rFonts w:hint="eastAsia"/>
          <w:spacing w:val="-1"/>
          <w:sz w:val="30"/>
          <w:szCs w:val="30"/>
        </w:rPr>
        <w:t>or, is any act moral in respect of its substance, or is its morality an adjunct of it, in respect of the regard it hath to some rule and farther end?</w:t>
      </w:r>
    </w:p>
    <w:p w14:paraId="2EE3EAD9">
      <w:pPr>
        <w:pStyle w:val="2"/>
        <w:spacing w:before="319" w:line="249" w:lineRule="auto"/>
        <w:ind w:left="10" w:right="4" w:firstLine="9"/>
        <w:jc w:val="both"/>
        <w:rPr>
          <w:rFonts w:hint="eastAsia"/>
          <w:spacing w:val="-1"/>
          <w:sz w:val="30"/>
          <w:szCs w:val="30"/>
        </w:rPr>
      </w:pPr>
    </w:p>
    <w:p w14:paraId="4D8AABC0">
      <w:pPr>
        <w:pStyle w:val="2"/>
        <w:spacing w:before="319" w:line="249" w:lineRule="auto"/>
        <w:ind w:left="10" w:right="4" w:firstLine="9"/>
        <w:jc w:val="both"/>
        <w:rPr>
          <w:rFonts w:hint="eastAsia"/>
          <w:spacing w:val="-1"/>
          <w:sz w:val="30"/>
          <w:szCs w:val="30"/>
        </w:rPr>
      </w:pPr>
      <w:r>
        <w:rPr>
          <w:rFonts w:hint="eastAsia"/>
          <w:spacing w:val="-1"/>
          <w:sz w:val="30"/>
          <w:szCs w:val="30"/>
        </w:rPr>
        <w:t>或者，是否有任何行为就其实质而言是道德的，或者其道德性是其附加物，就其对某个规则和更远目的的尊重而言？</w:t>
      </w:r>
    </w:p>
    <w:p w14:paraId="2103FF9D">
      <w:pPr>
        <w:pStyle w:val="2"/>
        <w:spacing w:before="319" w:line="249" w:lineRule="auto"/>
        <w:ind w:left="10" w:right="4" w:firstLine="9"/>
        <w:jc w:val="both"/>
        <w:rPr>
          <w:rFonts w:hint="eastAsia"/>
          <w:spacing w:val="-1"/>
          <w:sz w:val="30"/>
          <w:szCs w:val="30"/>
        </w:rPr>
      </w:pPr>
    </w:p>
    <w:p w14:paraId="549BE78B">
      <w:pPr>
        <w:pStyle w:val="2"/>
        <w:spacing w:before="319" w:line="249" w:lineRule="auto"/>
        <w:ind w:left="10" w:right="4" w:firstLine="9"/>
        <w:jc w:val="both"/>
        <w:rPr>
          <w:rFonts w:hint="eastAsia"/>
          <w:spacing w:val="-1"/>
          <w:sz w:val="30"/>
          <w:szCs w:val="30"/>
        </w:rPr>
      </w:pPr>
      <w:r>
        <w:rPr>
          <w:rFonts w:hint="eastAsia"/>
          <w:spacing w:val="-1"/>
          <w:sz w:val="30"/>
          <w:szCs w:val="30"/>
        </w:rPr>
        <w:t>It is an easy thing for any to heap up such crude assertions, and in the meantime not to know what they say nor whereof they do affirm.</w:t>
      </w:r>
    </w:p>
    <w:p w14:paraId="50D309E5">
      <w:pPr>
        <w:pStyle w:val="2"/>
        <w:spacing w:before="319" w:line="249" w:lineRule="auto"/>
        <w:ind w:left="10" w:right="4" w:firstLine="9"/>
        <w:jc w:val="both"/>
        <w:rPr>
          <w:rFonts w:hint="eastAsia"/>
          <w:spacing w:val="-1"/>
          <w:sz w:val="30"/>
          <w:szCs w:val="30"/>
        </w:rPr>
      </w:pPr>
    </w:p>
    <w:p w14:paraId="05C94538">
      <w:pPr>
        <w:pStyle w:val="2"/>
        <w:spacing w:before="319" w:line="249" w:lineRule="auto"/>
        <w:ind w:left="10" w:right="4" w:firstLine="9"/>
        <w:jc w:val="both"/>
        <w:rPr>
          <w:rFonts w:hint="eastAsia"/>
          <w:spacing w:val="-1"/>
          <w:sz w:val="30"/>
          <w:szCs w:val="30"/>
        </w:rPr>
      </w:pPr>
      <w:r>
        <w:rPr>
          <w:rFonts w:hint="eastAsia"/>
          <w:spacing w:val="-1"/>
          <w:sz w:val="30"/>
          <w:szCs w:val="30"/>
        </w:rPr>
        <w:t>任何人堆积这类粗糙的断言，同时却不知道他们在说什么，也不知道他们肯定什么，都是容易的事。</w:t>
      </w:r>
    </w:p>
    <w:p w14:paraId="2CE520B5">
      <w:pPr>
        <w:pStyle w:val="2"/>
        <w:spacing w:before="319" w:line="249" w:lineRule="auto"/>
        <w:ind w:left="10" w:right="4" w:firstLine="9"/>
        <w:jc w:val="both"/>
        <w:rPr>
          <w:rFonts w:hint="eastAsia"/>
          <w:spacing w:val="-1"/>
          <w:sz w:val="30"/>
          <w:szCs w:val="30"/>
        </w:rPr>
      </w:pPr>
    </w:p>
    <w:p w14:paraId="5E563BFE">
      <w:pPr>
        <w:pStyle w:val="2"/>
        <w:spacing w:before="319" w:line="249" w:lineRule="auto"/>
        <w:ind w:left="10" w:right="4" w:firstLine="9"/>
        <w:jc w:val="both"/>
        <w:rPr>
          <w:rFonts w:hint="eastAsia"/>
          <w:spacing w:val="-1"/>
          <w:sz w:val="30"/>
          <w:szCs w:val="30"/>
        </w:rPr>
      </w:pPr>
      <w:r>
        <w:rPr>
          <w:rFonts w:hint="eastAsia"/>
          <w:spacing w:val="-1"/>
          <w:sz w:val="30"/>
          <w:szCs w:val="30"/>
        </w:rPr>
        <w:t>But the reason why the acts of God intimated are moral is, "because they persuade the will only, or work persuadingly, not ravishingly or necessitatingly."</w:t>
      </w:r>
    </w:p>
    <w:p w14:paraId="59FB44D4">
      <w:pPr>
        <w:pStyle w:val="2"/>
        <w:spacing w:before="319" w:line="249" w:lineRule="auto"/>
        <w:ind w:left="10" w:right="4" w:firstLine="9"/>
        <w:jc w:val="both"/>
        <w:rPr>
          <w:rFonts w:hint="eastAsia"/>
          <w:spacing w:val="-1"/>
          <w:sz w:val="30"/>
          <w:szCs w:val="30"/>
        </w:rPr>
      </w:pPr>
    </w:p>
    <w:p w14:paraId="2237DE95">
      <w:pPr>
        <w:pStyle w:val="2"/>
        <w:spacing w:before="319" w:line="249" w:lineRule="auto"/>
        <w:ind w:left="10" w:right="4" w:firstLine="9"/>
        <w:jc w:val="both"/>
        <w:rPr>
          <w:rFonts w:hint="eastAsia"/>
          <w:spacing w:val="-1"/>
          <w:sz w:val="30"/>
          <w:szCs w:val="30"/>
        </w:rPr>
      </w:pPr>
      <w:r>
        <w:rPr>
          <w:rFonts w:hint="eastAsia"/>
          <w:spacing w:val="-1"/>
          <w:sz w:val="30"/>
          <w:szCs w:val="30"/>
        </w:rPr>
        <w:t>但所暗示之神作为是道德的原因，是“因为它们仅仅劝说意志，或劝说地作工，而非强迫地 (ravishingly) 或必然地 (necessitatingly)。”</w:t>
      </w:r>
    </w:p>
    <w:p w14:paraId="17A9EE55">
      <w:pPr>
        <w:pStyle w:val="2"/>
        <w:spacing w:before="319" w:line="249" w:lineRule="auto"/>
        <w:ind w:left="10" w:right="4" w:firstLine="9"/>
        <w:jc w:val="both"/>
        <w:rPr>
          <w:rFonts w:hint="eastAsia"/>
          <w:spacing w:val="-1"/>
          <w:sz w:val="30"/>
          <w:szCs w:val="30"/>
        </w:rPr>
      </w:pPr>
    </w:p>
    <w:p w14:paraId="066A0212">
      <w:pPr>
        <w:pStyle w:val="2"/>
        <w:spacing w:before="319" w:line="249" w:lineRule="auto"/>
        <w:ind w:left="10" w:right="4" w:firstLine="9"/>
        <w:jc w:val="both"/>
        <w:rPr>
          <w:rFonts w:hint="eastAsia"/>
          <w:spacing w:val="-1"/>
          <w:sz w:val="30"/>
          <w:szCs w:val="30"/>
        </w:rPr>
      </w:pPr>
      <w:r>
        <w:rPr>
          <w:rFonts w:hint="eastAsia"/>
          <w:spacing w:val="-1"/>
          <w:sz w:val="30"/>
          <w:szCs w:val="30"/>
        </w:rPr>
        <w:t>That is, in plain terms, there is no operation of the grace or Spirit of God in the working of any good in the hearts or wills of men, but only what consisteth in persuasion of them thereunto.</w:t>
      </w:r>
    </w:p>
    <w:p w14:paraId="69D06A98">
      <w:pPr>
        <w:pStyle w:val="2"/>
        <w:spacing w:before="319" w:line="249" w:lineRule="auto"/>
        <w:ind w:left="10" w:right="4" w:firstLine="9"/>
        <w:jc w:val="both"/>
        <w:rPr>
          <w:rFonts w:hint="eastAsia"/>
          <w:spacing w:val="-1"/>
          <w:sz w:val="30"/>
          <w:szCs w:val="30"/>
        </w:rPr>
      </w:pPr>
    </w:p>
    <w:p w14:paraId="69A10CA9">
      <w:pPr>
        <w:pStyle w:val="2"/>
        <w:spacing w:before="319" w:line="249" w:lineRule="auto"/>
        <w:ind w:left="10" w:right="4" w:firstLine="9"/>
        <w:jc w:val="both"/>
        <w:rPr>
          <w:rFonts w:hint="eastAsia"/>
          <w:spacing w:val="-1"/>
          <w:sz w:val="30"/>
          <w:szCs w:val="30"/>
        </w:rPr>
      </w:pPr>
      <w:r>
        <w:rPr>
          <w:rFonts w:hint="eastAsia"/>
          <w:spacing w:val="-1"/>
          <w:sz w:val="30"/>
          <w:szCs w:val="30"/>
        </w:rPr>
        <w:t>也就是说，坦率地说，在人心中或意志中作成任何善事方面，没有任何神恩典或圣灵的运行，除非仅仅在于对其的劝说。</w:t>
      </w:r>
    </w:p>
    <w:p w14:paraId="1EAB1A16">
      <w:pPr>
        <w:pStyle w:val="2"/>
        <w:spacing w:before="319" w:line="249" w:lineRule="auto"/>
        <w:ind w:left="10" w:right="4" w:firstLine="9"/>
        <w:jc w:val="both"/>
        <w:rPr>
          <w:rFonts w:hint="eastAsia"/>
          <w:spacing w:val="-1"/>
          <w:sz w:val="30"/>
          <w:szCs w:val="30"/>
        </w:rPr>
      </w:pPr>
    </w:p>
    <w:p w14:paraId="72AD9A8E">
      <w:pPr>
        <w:pStyle w:val="2"/>
        <w:spacing w:before="319" w:line="249" w:lineRule="auto"/>
        <w:ind w:left="10" w:right="4" w:firstLine="9"/>
        <w:jc w:val="both"/>
        <w:rPr>
          <w:rFonts w:hint="eastAsia"/>
          <w:spacing w:val="-1"/>
          <w:sz w:val="30"/>
          <w:szCs w:val="30"/>
        </w:rPr>
      </w:pPr>
      <w:r>
        <w:rPr>
          <w:rFonts w:hint="eastAsia"/>
          <w:spacing w:val="-1"/>
          <w:sz w:val="30"/>
          <w:szCs w:val="30"/>
        </w:rPr>
        <w:t>For any real efficiency as to the communication of strength in "working in us to will and to do," it is wholly excluded.</w:t>
      </w:r>
    </w:p>
    <w:p w14:paraId="272010FE">
      <w:pPr>
        <w:pStyle w:val="2"/>
        <w:spacing w:before="319" w:line="249" w:lineRule="auto"/>
        <w:ind w:left="10" w:right="4" w:firstLine="9"/>
        <w:jc w:val="both"/>
        <w:rPr>
          <w:rFonts w:hint="eastAsia"/>
          <w:spacing w:val="-1"/>
          <w:sz w:val="30"/>
          <w:szCs w:val="30"/>
        </w:rPr>
      </w:pPr>
    </w:p>
    <w:p w14:paraId="0F3BEF5A">
      <w:pPr>
        <w:pStyle w:val="2"/>
        <w:spacing w:before="319" w:line="249" w:lineRule="auto"/>
        <w:ind w:left="10" w:right="4" w:firstLine="9"/>
        <w:jc w:val="both"/>
        <w:rPr>
          <w:rFonts w:hint="eastAsia"/>
          <w:spacing w:val="-1"/>
          <w:sz w:val="30"/>
          <w:szCs w:val="30"/>
        </w:rPr>
      </w:pPr>
      <w:r>
        <w:rPr>
          <w:rFonts w:hint="eastAsia"/>
          <w:spacing w:val="-1"/>
          <w:sz w:val="30"/>
          <w:szCs w:val="30"/>
        </w:rPr>
        <w:t>至于任何就“在我们里面运行，使我们立志行事”而言传递力量的真实效力，则完全被排除了。</w:t>
      </w:r>
    </w:p>
    <w:p w14:paraId="7E2E95EC">
      <w:pPr>
        <w:pStyle w:val="2"/>
        <w:spacing w:before="319" w:line="249" w:lineRule="auto"/>
        <w:ind w:left="10" w:right="4" w:firstLine="9"/>
        <w:jc w:val="both"/>
        <w:rPr>
          <w:rFonts w:hint="eastAsia"/>
          <w:spacing w:val="-1"/>
          <w:sz w:val="30"/>
          <w:szCs w:val="30"/>
        </w:rPr>
      </w:pPr>
    </w:p>
    <w:p w14:paraId="591E2A8E">
      <w:pPr>
        <w:pStyle w:val="2"/>
        <w:spacing w:before="319" w:line="249" w:lineRule="auto"/>
        <w:ind w:left="10" w:right="4" w:firstLine="9"/>
        <w:jc w:val="both"/>
        <w:rPr>
          <w:rFonts w:hint="eastAsia"/>
          <w:spacing w:val="-1"/>
          <w:sz w:val="30"/>
          <w:szCs w:val="30"/>
        </w:rPr>
      </w:pPr>
      <w:r>
        <w:rPr>
          <w:rFonts w:hint="eastAsia"/>
          <w:spacing w:val="-1"/>
          <w:sz w:val="30"/>
          <w:szCs w:val="30"/>
        </w:rPr>
        <w:t>God only persuades, men have the power in themselves, and of themselves they do it, let the Scripture say what it will to the contrary.</w:t>
      </w:r>
    </w:p>
    <w:p w14:paraId="225EE498">
      <w:pPr>
        <w:pStyle w:val="2"/>
        <w:spacing w:before="319" w:line="249" w:lineRule="auto"/>
        <w:ind w:left="10" w:right="4" w:firstLine="9"/>
        <w:jc w:val="both"/>
        <w:rPr>
          <w:rFonts w:hint="eastAsia"/>
          <w:spacing w:val="-1"/>
          <w:sz w:val="30"/>
          <w:szCs w:val="30"/>
        </w:rPr>
      </w:pPr>
    </w:p>
    <w:p w14:paraId="01B44150">
      <w:pPr>
        <w:pStyle w:val="2"/>
        <w:spacing w:before="319" w:line="249" w:lineRule="auto"/>
        <w:ind w:left="10" w:right="4" w:firstLine="9"/>
        <w:jc w:val="both"/>
        <w:rPr>
          <w:rFonts w:hint="eastAsia"/>
          <w:spacing w:val="-1"/>
          <w:sz w:val="30"/>
          <w:szCs w:val="30"/>
        </w:rPr>
      </w:pPr>
      <w:r>
        <w:rPr>
          <w:rFonts w:hint="eastAsia"/>
          <w:spacing w:val="-1"/>
          <w:sz w:val="30"/>
          <w:szCs w:val="30"/>
        </w:rPr>
        <w:t>神仅仅劝说，人自身拥有能力，并且他们凭着自己行事，无论圣经对此有何相反的说法。</w:t>
      </w:r>
    </w:p>
    <w:p w14:paraId="1E4A394C">
      <w:pPr>
        <w:pStyle w:val="2"/>
        <w:spacing w:before="319" w:line="249" w:lineRule="auto"/>
        <w:ind w:left="10" w:right="4" w:firstLine="9"/>
        <w:jc w:val="both"/>
        <w:rPr>
          <w:rFonts w:hint="eastAsia"/>
          <w:spacing w:val="-1"/>
          <w:sz w:val="30"/>
          <w:szCs w:val="30"/>
        </w:rPr>
      </w:pPr>
    </w:p>
    <w:p w14:paraId="3712DAE4">
      <w:pPr>
        <w:pStyle w:val="2"/>
        <w:spacing w:before="319" w:line="249" w:lineRule="auto"/>
        <w:ind w:left="10" w:right="4" w:firstLine="9"/>
        <w:jc w:val="both"/>
        <w:rPr>
          <w:rFonts w:hint="eastAsia"/>
          <w:spacing w:val="-1"/>
          <w:sz w:val="30"/>
          <w:szCs w:val="30"/>
        </w:rPr>
      </w:pPr>
      <w:r>
        <w:rPr>
          <w:rFonts w:hint="eastAsia"/>
          <w:spacing w:val="-1"/>
          <w:sz w:val="30"/>
          <w:szCs w:val="30"/>
        </w:rPr>
        <w:t>For those terms of "ravishingly or necessitatingly," which are opposed to this moral persuasion, where unto the operations of God for the production of any good in us are tied up and confined, we have been now so inured to them that they do not at all startle us.</w:t>
      </w:r>
    </w:p>
    <w:p w14:paraId="4CE39E20">
      <w:pPr>
        <w:pStyle w:val="2"/>
        <w:spacing w:before="319" w:line="249" w:lineRule="auto"/>
        <w:ind w:left="10" w:right="4" w:firstLine="9"/>
        <w:jc w:val="both"/>
        <w:rPr>
          <w:rFonts w:hint="eastAsia"/>
          <w:spacing w:val="-1"/>
          <w:sz w:val="30"/>
          <w:szCs w:val="30"/>
        </w:rPr>
      </w:pPr>
    </w:p>
    <w:p w14:paraId="661D3D9A">
      <w:pPr>
        <w:pStyle w:val="2"/>
        <w:spacing w:before="319" w:line="249" w:lineRule="auto"/>
        <w:ind w:left="10" w:right="4" w:firstLine="9"/>
        <w:jc w:val="both"/>
        <w:rPr>
          <w:rFonts w:hint="eastAsia"/>
          <w:spacing w:val="-1"/>
          <w:sz w:val="30"/>
          <w:szCs w:val="30"/>
        </w:rPr>
      </w:pPr>
      <w:r>
        <w:rPr>
          <w:rFonts w:hint="eastAsia"/>
          <w:spacing w:val="-1"/>
          <w:sz w:val="30"/>
          <w:szCs w:val="30"/>
        </w:rPr>
        <w:t>至于那些术语——“强迫地 (ravishingly) 或必然地 (necessitatingly)”——它们与这种道德劝说相对立，神为在我们里面产生任何善事之运行都被束缚并局限于此，我们如今已如此习惯于它们，以致它们丝毫不能惊吓我们。</w:t>
      </w:r>
    </w:p>
    <w:p w14:paraId="7F75F4D5">
      <w:pPr>
        <w:pStyle w:val="2"/>
        <w:spacing w:before="319" w:line="249" w:lineRule="auto"/>
        <w:ind w:left="10" w:right="4" w:firstLine="9"/>
        <w:jc w:val="both"/>
        <w:rPr>
          <w:rFonts w:hint="eastAsia"/>
          <w:spacing w:val="-1"/>
          <w:sz w:val="30"/>
          <w:szCs w:val="30"/>
        </w:rPr>
      </w:pPr>
    </w:p>
    <w:p w14:paraId="1F37F4A7">
      <w:pPr>
        <w:pStyle w:val="2"/>
        <w:spacing w:before="319" w:line="249" w:lineRule="auto"/>
        <w:ind w:left="10" w:right="4" w:firstLine="9"/>
        <w:jc w:val="both"/>
        <w:rPr>
          <w:rFonts w:hint="eastAsia"/>
          <w:spacing w:val="-1"/>
          <w:sz w:val="30"/>
          <w:szCs w:val="30"/>
        </w:rPr>
      </w:pPr>
      <w:r>
        <w:rPr>
          <w:rFonts w:hint="eastAsia"/>
          <w:spacing w:val="-1"/>
          <w:sz w:val="30"/>
          <w:szCs w:val="30"/>
        </w:rPr>
        <w:t>When Mr Goodwin shall manifest that God cannot, by the greatness of his power, work in us to will without ravishing our wills, if we guess aright at the intendment of that expression, he will advance to a considerable success in this contest, not only against us, but God himself.</w:t>
      </w:r>
    </w:p>
    <w:p w14:paraId="4407FFE1">
      <w:pPr>
        <w:pStyle w:val="2"/>
        <w:spacing w:before="319" w:line="249" w:lineRule="auto"/>
        <w:ind w:left="10" w:right="4" w:firstLine="9"/>
        <w:jc w:val="both"/>
        <w:rPr>
          <w:rFonts w:hint="eastAsia"/>
          <w:spacing w:val="-1"/>
          <w:sz w:val="30"/>
          <w:szCs w:val="30"/>
        </w:rPr>
      </w:pPr>
    </w:p>
    <w:p w14:paraId="57A04FC6">
      <w:pPr>
        <w:pStyle w:val="2"/>
        <w:spacing w:before="319" w:line="249" w:lineRule="auto"/>
        <w:ind w:left="10" w:right="4" w:firstLine="9"/>
        <w:jc w:val="both"/>
        <w:rPr>
          <w:rFonts w:hint="eastAsia"/>
          <w:spacing w:val="-1"/>
          <w:sz w:val="30"/>
          <w:szCs w:val="30"/>
        </w:rPr>
      </w:pPr>
      <w:r>
        <w:rPr>
          <w:rFonts w:hint="eastAsia"/>
          <w:spacing w:val="-1"/>
          <w:sz w:val="30"/>
          <w:szCs w:val="30"/>
        </w:rPr>
        <w:t>当古德温先生显明神不能藉着他能力之伟大，在我们里面运行使我们愿意，而不强迫我们的意志时，倘若我们正确地猜测那个表达的意图，他将在这场争论中取得相当大的成功，不仅反对我们，而且反对神自己。</w:t>
      </w:r>
    </w:p>
    <w:p w14:paraId="086C2AD5">
      <w:pPr>
        <w:pStyle w:val="2"/>
        <w:spacing w:before="319" w:line="249" w:lineRule="auto"/>
        <w:ind w:left="10" w:right="4" w:firstLine="9"/>
        <w:jc w:val="both"/>
        <w:rPr>
          <w:rFonts w:hint="eastAsia"/>
          <w:spacing w:val="-1"/>
          <w:sz w:val="30"/>
          <w:szCs w:val="30"/>
        </w:rPr>
      </w:pPr>
    </w:p>
    <w:p w14:paraId="202F68D0">
      <w:pPr>
        <w:pStyle w:val="2"/>
        <w:spacing w:before="319" w:line="249" w:lineRule="auto"/>
        <w:ind w:left="10" w:right="4" w:firstLine="9"/>
        <w:jc w:val="both"/>
        <w:rPr>
          <w:rFonts w:hint="eastAsia"/>
          <w:spacing w:val="-1"/>
          <w:sz w:val="30"/>
          <w:szCs w:val="30"/>
        </w:rPr>
      </w:pPr>
      <w:r>
        <w:rPr>
          <w:rFonts w:hint="eastAsia"/>
          <w:spacing w:val="-1"/>
          <w:sz w:val="30"/>
          <w:szCs w:val="30"/>
        </w:rPr>
        <w:t>But an objection presents itself to our author, which he sees a necessity to attempt the removal of, lest an apprehension of its truth should prove prejudicial to the receiving of his dictates; and this is, "That if it be so, that God worketh on the will of man by the way of persuasion only, he doth no more than the ministers of the gospel do, who persuade men by the word to that which is good."</w:t>
      </w:r>
    </w:p>
    <w:p w14:paraId="5CA096DA">
      <w:pPr>
        <w:pStyle w:val="2"/>
        <w:spacing w:before="319" w:line="249" w:lineRule="auto"/>
        <w:ind w:left="10" w:right="4" w:firstLine="9"/>
        <w:jc w:val="both"/>
        <w:rPr>
          <w:rFonts w:hint="eastAsia"/>
          <w:spacing w:val="-1"/>
          <w:sz w:val="30"/>
          <w:szCs w:val="30"/>
        </w:rPr>
      </w:pPr>
    </w:p>
    <w:p w14:paraId="4E025741">
      <w:pPr>
        <w:pStyle w:val="2"/>
        <w:spacing w:before="319" w:line="249" w:lineRule="auto"/>
        <w:ind w:left="10" w:right="4" w:firstLine="9"/>
        <w:jc w:val="both"/>
        <w:rPr>
          <w:rFonts w:hint="eastAsia"/>
          <w:spacing w:val="-1"/>
          <w:sz w:val="30"/>
          <w:szCs w:val="30"/>
        </w:rPr>
      </w:pPr>
      <w:r>
        <w:rPr>
          <w:rFonts w:hint="eastAsia"/>
          <w:spacing w:val="-1"/>
          <w:sz w:val="30"/>
          <w:szCs w:val="30"/>
        </w:rPr>
        <w:t>但一个反对意见呈现在我们的作者面前，他看见有必要尝试移除它，唯恐对其真实性的领悟，会损害对其指令的接受；这就是：“倘若如此，即神仅仅藉着劝说的方式作用于人的意志，那么他所做的就不比福音的教牧更多，他们藉着道劝说人行善。”</w:t>
      </w:r>
    </w:p>
    <w:p w14:paraId="3FF6DE59">
      <w:pPr>
        <w:pStyle w:val="2"/>
        <w:spacing w:before="319" w:line="249" w:lineRule="auto"/>
        <w:ind w:left="10" w:right="4" w:firstLine="9"/>
        <w:jc w:val="both"/>
        <w:rPr>
          <w:rFonts w:hint="eastAsia"/>
          <w:spacing w:val="-1"/>
          <w:sz w:val="30"/>
          <w:szCs w:val="30"/>
        </w:rPr>
      </w:pPr>
    </w:p>
    <w:p w14:paraId="7C4B12F3">
      <w:pPr>
        <w:pStyle w:val="2"/>
        <w:spacing w:before="319" w:line="249" w:lineRule="auto"/>
        <w:ind w:left="10" w:right="4" w:firstLine="9"/>
        <w:jc w:val="both"/>
        <w:rPr>
          <w:rFonts w:hint="eastAsia"/>
          <w:spacing w:val="-1"/>
          <w:sz w:val="30"/>
          <w:szCs w:val="30"/>
        </w:rPr>
      </w:pPr>
      <w:r>
        <w:rPr>
          <w:rFonts w:hint="eastAsia"/>
          <w:spacing w:val="-1"/>
          <w:sz w:val="30"/>
          <w:szCs w:val="30"/>
        </w:rPr>
        <w:t>To this he tells you, "That it indeed follows that God and ministers work on the newill of man in the same way, with the same kind of efficiency; but yet in respect of degrees, God may persuade more effectually than a minister."</w:t>
      </w:r>
    </w:p>
    <w:p w14:paraId="2EA1A5D2">
      <w:pPr>
        <w:pStyle w:val="2"/>
        <w:spacing w:before="319" w:line="249" w:lineRule="auto"/>
        <w:ind w:left="10" w:right="4" w:firstLine="9"/>
        <w:jc w:val="both"/>
        <w:rPr>
          <w:rFonts w:hint="eastAsia"/>
          <w:spacing w:val="-1"/>
          <w:sz w:val="30"/>
          <w:szCs w:val="30"/>
        </w:rPr>
      </w:pPr>
    </w:p>
    <w:p w14:paraId="62C7A0FC">
      <w:pPr>
        <w:pStyle w:val="2"/>
        <w:spacing w:before="319" w:line="249" w:lineRule="auto"/>
        <w:ind w:left="10" w:right="4" w:firstLine="9"/>
        <w:jc w:val="both"/>
        <w:rPr>
          <w:rFonts w:hint="eastAsia"/>
          <w:spacing w:val="-1"/>
          <w:sz w:val="30"/>
          <w:szCs w:val="30"/>
        </w:rPr>
      </w:pPr>
      <w:r>
        <w:rPr>
          <w:rFonts w:hint="eastAsia"/>
          <w:spacing w:val="-1"/>
          <w:sz w:val="30"/>
          <w:szCs w:val="30"/>
        </w:rPr>
        <w:t>对此他告诉你：“这确实推断出神和教牧以同样的方式，以同样种类的效力，作用于人的意志；然而就程度而言，神可能比一位教牧更有效地劝说。”</w:t>
      </w:r>
    </w:p>
    <w:p w14:paraId="455EDB66">
      <w:pPr>
        <w:pStyle w:val="2"/>
        <w:spacing w:before="319" w:line="249" w:lineRule="auto"/>
        <w:ind w:left="10" w:right="4" w:firstLine="9"/>
        <w:jc w:val="both"/>
        <w:rPr>
          <w:rFonts w:hint="eastAsia"/>
          <w:spacing w:val="-1"/>
          <w:sz w:val="30"/>
          <w:szCs w:val="30"/>
        </w:rPr>
      </w:pPr>
    </w:p>
    <w:p w14:paraId="5BEBEA7A">
      <w:pPr>
        <w:pStyle w:val="2"/>
        <w:spacing w:before="319" w:line="249" w:lineRule="auto"/>
        <w:ind w:left="10" w:right="4" w:firstLine="9"/>
        <w:jc w:val="both"/>
        <w:rPr>
          <w:rFonts w:hint="eastAsia"/>
          <w:spacing w:val="-1"/>
          <w:sz w:val="30"/>
          <w:szCs w:val="30"/>
        </w:rPr>
      </w:pPr>
      <w:r>
        <w:rPr>
          <w:rFonts w:hint="eastAsia"/>
          <w:spacing w:val="-1"/>
          <w:sz w:val="30"/>
          <w:szCs w:val="30"/>
        </w:rPr>
        <w:t>That all really efficient, internal, working grace of God was denied by Mr Goodwin, was before discovered; here only it is more plainly asserted: "All the workings of God on the wills of men unto good are merely by persuasion."</w:t>
      </w:r>
    </w:p>
    <w:p w14:paraId="1166EFAA">
      <w:pPr>
        <w:pStyle w:val="2"/>
        <w:spacing w:before="319" w:line="249" w:lineRule="auto"/>
        <w:ind w:left="10" w:right="4" w:firstLine="9"/>
        <w:jc w:val="both"/>
        <w:rPr>
          <w:rFonts w:hint="eastAsia"/>
          <w:spacing w:val="-1"/>
          <w:sz w:val="30"/>
          <w:szCs w:val="30"/>
        </w:rPr>
      </w:pPr>
    </w:p>
    <w:p w14:paraId="3BFE7D59">
      <w:pPr>
        <w:pStyle w:val="2"/>
        <w:spacing w:before="319" w:line="249" w:lineRule="auto"/>
        <w:ind w:left="10" w:right="4" w:firstLine="9"/>
        <w:jc w:val="both"/>
        <w:rPr>
          <w:rFonts w:hint="eastAsia"/>
          <w:spacing w:val="-1"/>
          <w:sz w:val="30"/>
          <w:szCs w:val="30"/>
        </w:rPr>
      </w:pPr>
      <w:r>
        <w:rPr>
          <w:rFonts w:hint="eastAsia"/>
          <w:spacing w:val="-1"/>
          <w:sz w:val="30"/>
          <w:szCs w:val="30"/>
        </w:rPr>
        <w:t>古德温先生否认了所有神真实有效、内在运行之恩典，这一点先前已揭示；此处仅仅更清楚地断言：“神对人意志趋向良善的一切运行，仅仅是藉着劝说。”</w:t>
      </w:r>
    </w:p>
    <w:p w14:paraId="218BFA88">
      <w:pPr>
        <w:pStyle w:val="2"/>
        <w:spacing w:before="319" w:line="249" w:lineRule="auto"/>
        <w:ind w:left="10" w:right="4" w:firstLine="9"/>
        <w:jc w:val="both"/>
        <w:rPr>
          <w:rFonts w:hint="eastAsia"/>
          <w:spacing w:val="-1"/>
          <w:sz w:val="30"/>
          <w:szCs w:val="30"/>
        </w:rPr>
      </w:pPr>
    </w:p>
    <w:p w14:paraId="25CB9645">
      <w:pPr>
        <w:pStyle w:val="2"/>
        <w:spacing w:before="319" w:line="249" w:lineRule="auto"/>
        <w:ind w:left="10" w:right="4" w:firstLine="9"/>
        <w:jc w:val="both"/>
        <w:rPr>
          <w:rFonts w:hint="eastAsia"/>
          <w:spacing w:val="-1"/>
          <w:sz w:val="30"/>
          <w:szCs w:val="30"/>
        </w:rPr>
      </w:pPr>
      <w:r>
        <w:rPr>
          <w:rFonts w:hint="eastAsia"/>
          <w:spacing w:val="-1"/>
          <w:sz w:val="30"/>
          <w:szCs w:val="30"/>
        </w:rPr>
        <w:t>Persuasion, we know, gives no strength, adds no power, to him that is persuaded to anything.</w:t>
      </w:r>
    </w:p>
    <w:p w14:paraId="6229A913">
      <w:pPr>
        <w:pStyle w:val="2"/>
        <w:spacing w:before="319" w:line="249" w:lineRule="auto"/>
        <w:ind w:left="10" w:right="4" w:firstLine="9"/>
        <w:jc w:val="both"/>
        <w:rPr>
          <w:rFonts w:hint="eastAsia"/>
          <w:spacing w:val="-1"/>
          <w:sz w:val="30"/>
          <w:szCs w:val="30"/>
        </w:rPr>
      </w:pPr>
    </w:p>
    <w:p w14:paraId="78B4E25E">
      <w:pPr>
        <w:pStyle w:val="2"/>
        <w:spacing w:before="319" w:line="249" w:lineRule="auto"/>
        <w:ind w:left="10" w:right="4" w:firstLine="9"/>
        <w:jc w:val="both"/>
        <w:rPr>
          <w:rFonts w:hint="eastAsia"/>
          <w:spacing w:val="-1"/>
          <w:sz w:val="30"/>
          <w:szCs w:val="30"/>
        </w:rPr>
      </w:pPr>
      <w:r>
        <w:rPr>
          <w:rFonts w:hint="eastAsia"/>
          <w:spacing w:val="-1"/>
          <w:sz w:val="30"/>
          <w:szCs w:val="30"/>
        </w:rPr>
        <w:t>我们知道，劝说并不给予任何力量，也不增加任何能力，给那被劝说去做任何事的人。</w:t>
      </w:r>
    </w:p>
    <w:p w14:paraId="1031CD9B">
      <w:pPr>
        <w:pStyle w:val="2"/>
        <w:spacing w:before="319" w:line="249" w:lineRule="auto"/>
        <w:ind w:left="10" w:right="4" w:firstLine="9"/>
        <w:jc w:val="both"/>
        <w:rPr>
          <w:rFonts w:hint="eastAsia"/>
          <w:spacing w:val="-1"/>
          <w:sz w:val="30"/>
          <w:szCs w:val="30"/>
        </w:rPr>
      </w:pPr>
    </w:p>
    <w:p w14:paraId="4589D919">
      <w:pPr>
        <w:pStyle w:val="2"/>
        <w:spacing w:before="319" w:line="249" w:lineRule="auto"/>
        <w:ind w:left="10" w:right="4" w:firstLine="9"/>
        <w:jc w:val="both"/>
        <w:rPr>
          <w:rFonts w:hint="eastAsia"/>
          <w:spacing w:val="-1"/>
          <w:sz w:val="30"/>
          <w:szCs w:val="30"/>
        </w:rPr>
      </w:pPr>
      <w:r>
        <w:rPr>
          <w:rFonts w:hint="eastAsia"/>
          <w:spacing w:val="-1"/>
          <w:sz w:val="30"/>
          <w:szCs w:val="30"/>
        </w:rPr>
        <w:t>It only provokes him and irritates him to put forth, exert, and exercise, the power which is in himself unto the things whereunto he is persuaded, upon the motives and grounds of persuasion proposed to him; and the whole effect produced, on that account, is in solidum to be ascribed to the really efficient cause of it, howsoever incited or stirred up.</w:t>
      </w:r>
    </w:p>
    <w:p w14:paraId="7F2018B1">
      <w:pPr>
        <w:pStyle w:val="2"/>
        <w:spacing w:before="319" w:line="249" w:lineRule="auto"/>
        <w:ind w:left="10" w:right="4" w:firstLine="9"/>
        <w:jc w:val="both"/>
        <w:rPr>
          <w:rFonts w:hint="eastAsia"/>
          <w:spacing w:val="-1"/>
          <w:sz w:val="30"/>
          <w:szCs w:val="30"/>
        </w:rPr>
      </w:pPr>
    </w:p>
    <w:p w14:paraId="29EFC40E">
      <w:pPr>
        <w:pStyle w:val="2"/>
        <w:spacing w:before="319" w:line="249" w:lineRule="auto"/>
        <w:ind w:left="10" w:right="4" w:firstLine="9"/>
        <w:jc w:val="both"/>
        <w:rPr>
          <w:rFonts w:hint="eastAsia"/>
          <w:spacing w:val="-1"/>
          <w:sz w:val="30"/>
          <w:szCs w:val="30"/>
        </w:rPr>
      </w:pPr>
      <w:r>
        <w:rPr>
          <w:rFonts w:hint="eastAsia"/>
          <w:spacing w:val="-1"/>
          <w:sz w:val="30"/>
          <w:szCs w:val="30"/>
        </w:rPr>
        <w:t>它仅仅挑动并激动他，去发出、施展并运用他自身里面、趋向他被劝说去做之事物的能力，基于向他提出的劝说动机和根据；并且因此而产生的全部效果，整体上 (in solidum) [拉丁文] 当归于其真实有效的起因，无论它是如何被煽动或激起的。</w:t>
      </w:r>
    </w:p>
    <w:p w14:paraId="31085526">
      <w:pPr>
        <w:pStyle w:val="2"/>
        <w:spacing w:before="319" w:line="249" w:lineRule="auto"/>
        <w:ind w:left="10" w:right="4" w:firstLine="9"/>
        <w:jc w:val="both"/>
        <w:rPr>
          <w:rFonts w:hint="eastAsia"/>
          <w:spacing w:val="-1"/>
          <w:sz w:val="30"/>
          <w:szCs w:val="30"/>
        </w:rPr>
      </w:pPr>
    </w:p>
    <w:p w14:paraId="2538B9CE">
      <w:pPr>
        <w:pStyle w:val="2"/>
        <w:spacing w:before="319" w:line="249" w:lineRule="auto"/>
        <w:ind w:left="10" w:right="4" w:firstLine="9"/>
        <w:jc w:val="both"/>
        <w:rPr>
          <w:rFonts w:hint="eastAsia"/>
          <w:spacing w:val="-1"/>
          <w:sz w:val="30"/>
          <w:szCs w:val="30"/>
        </w:rPr>
      </w:pPr>
      <w:r>
        <w:rPr>
          <w:rFonts w:hint="eastAsia"/>
          <w:spacing w:val="-1"/>
          <w:sz w:val="30"/>
          <w:szCs w:val="30"/>
        </w:rPr>
        <w:t>Whereas, then, men by nature are dead, blind, unbelieving, enemies to God, he only persuades them to exert the power that is in them, and thereby to live, see, believe, and be reconciled to him.</w:t>
      </w:r>
    </w:p>
    <w:p w14:paraId="41CFB8DD">
      <w:pPr>
        <w:pStyle w:val="2"/>
        <w:spacing w:before="319" w:line="249" w:lineRule="auto"/>
        <w:ind w:left="10" w:right="4" w:firstLine="9"/>
        <w:jc w:val="both"/>
        <w:rPr>
          <w:rFonts w:hint="eastAsia"/>
          <w:spacing w:val="-1"/>
          <w:sz w:val="30"/>
          <w:szCs w:val="30"/>
        </w:rPr>
      </w:pPr>
    </w:p>
    <w:p w14:paraId="43C2E018">
      <w:pPr>
        <w:pStyle w:val="2"/>
        <w:spacing w:before="319" w:line="249" w:lineRule="auto"/>
        <w:ind w:left="10" w:right="4" w:firstLine="9"/>
        <w:jc w:val="both"/>
        <w:rPr>
          <w:rFonts w:hint="eastAsia"/>
          <w:spacing w:val="-1"/>
          <w:sz w:val="30"/>
          <w:szCs w:val="30"/>
        </w:rPr>
      </w:pPr>
      <w:r>
        <w:rPr>
          <w:rFonts w:hint="eastAsia"/>
          <w:spacing w:val="-1"/>
          <w:sz w:val="30"/>
          <w:szCs w:val="30"/>
        </w:rPr>
        <w:t>那么，鉴于人本性是死的、瞎眼的、不信的、与神为敌的，他仅仅劝说他们去施展他们里面的能力，并藉此而活、看见、相信并与他和好。</w:t>
      </w:r>
    </w:p>
    <w:p w14:paraId="3729CAA0">
      <w:pPr>
        <w:pStyle w:val="2"/>
        <w:spacing w:before="319" w:line="249" w:lineRule="auto"/>
        <w:ind w:left="10" w:right="4" w:firstLine="9"/>
        <w:jc w:val="both"/>
        <w:rPr>
          <w:rFonts w:hint="eastAsia"/>
          <w:spacing w:val="-1"/>
          <w:sz w:val="30"/>
          <w:szCs w:val="30"/>
        </w:rPr>
      </w:pPr>
    </w:p>
    <w:p w14:paraId="7A0735A1">
      <w:pPr>
        <w:pStyle w:val="2"/>
        <w:spacing w:before="319" w:line="249" w:lineRule="auto"/>
        <w:ind w:left="10" w:right="4" w:firstLine="9"/>
        <w:jc w:val="both"/>
        <w:rPr>
          <w:rFonts w:hint="eastAsia"/>
          <w:spacing w:val="-1"/>
          <w:sz w:val="30"/>
          <w:szCs w:val="30"/>
        </w:rPr>
      </w:pPr>
      <w:r>
        <w:rPr>
          <w:rFonts w:hint="eastAsia"/>
          <w:spacing w:val="-1"/>
          <w:sz w:val="30"/>
          <w:szCs w:val="30"/>
        </w:rPr>
        <w:t>And this is to exalt the free grace of God by Jesus Christ!</w:t>
      </w:r>
    </w:p>
    <w:p w14:paraId="59A67D92">
      <w:pPr>
        <w:pStyle w:val="2"/>
        <w:spacing w:before="319" w:line="249" w:lineRule="auto"/>
        <w:ind w:left="10" w:right="4" w:firstLine="9"/>
        <w:jc w:val="both"/>
        <w:rPr>
          <w:rFonts w:hint="eastAsia"/>
          <w:spacing w:val="-1"/>
          <w:sz w:val="30"/>
          <w:szCs w:val="30"/>
        </w:rPr>
      </w:pPr>
    </w:p>
    <w:p w14:paraId="775A331F">
      <w:pPr>
        <w:pStyle w:val="2"/>
        <w:spacing w:before="319" w:line="249" w:lineRule="auto"/>
        <w:ind w:left="10" w:right="4" w:firstLine="9"/>
        <w:jc w:val="both"/>
        <w:rPr>
          <w:rFonts w:hint="eastAsia"/>
          <w:spacing w:val="-1"/>
          <w:sz w:val="30"/>
          <w:szCs w:val="30"/>
        </w:rPr>
      </w:pPr>
      <w:r>
        <w:rPr>
          <w:rFonts w:hint="eastAsia"/>
          <w:spacing w:val="-1"/>
          <w:sz w:val="30"/>
          <w:szCs w:val="30"/>
        </w:rPr>
        <w:t>这就是藉着耶稣基督高举神白白的恩典！</w:t>
      </w:r>
    </w:p>
    <w:p w14:paraId="451155B6">
      <w:pPr>
        <w:pStyle w:val="2"/>
        <w:spacing w:before="319" w:line="249" w:lineRule="auto"/>
        <w:ind w:left="10" w:right="4" w:firstLine="9"/>
        <w:jc w:val="both"/>
        <w:rPr>
          <w:rFonts w:hint="eastAsia"/>
          <w:spacing w:val="-1"/>
          <w:sz w:val="30"/>
          <w:szCs w:val="30"/>
        </w:rPr>
      </w:pPr>
    </w:p>
    <w:p w14:paraId="1D4B04D3">
      <w:pPr>
        <w:pStyle w:val="2"/>
        <w:spacing w:before="319" w:line="249" w:lineRule="auto"/>
        <w:ind w:left="10" w:right="4" w:firstLine="9"/>
        <w:jc w:val="both"/>
        <w:rPr>
          <w:rFonts w:hint="eastAsia"/>
          <w:spacing w:val="-1"/>
          <w:sz w:val="30"/>
          <w:szCs w:val="30"/>
        </w:rPr>
      </w:pPr>
      <w:r>
        <w:rPr>
          <w:rFonts w:hint="eastAsia"/>
          <w:spacing w:val="-1"/>
          <w:sz w:val="30"/>
          <w:szCs w:val="30"/>
        </w:rPr>
        <w:t>We know full well who have gone before you in these paths, but shall heartily pray that none of the saints of God may follow after you into this contempt of the work of his grace.</w:t>
      </w:r>
    </w:p>
    <w:p w14:paraId="70651718">
      <w:pPr>
        <w:pStyle w:val="2"/>
        <w:spacing w:before="319" w:line="249" w:lineRule="auto"/>
        <w:ind w:left="10" w:right="4" w:firstLine="9"/>
        <w:jc w:val="both"/>
        <w:rPr>
          <w:rFonts w:hint="eastAsia"/>
          <w:spacing w:val="-1"/>
          <w:sz w:val="30"/>
          <w:szCs w:val="30"/>
        </w:rPr>
      </w:pPr>
    </w:p>
    <w:p w14:paraId="527FB184">
      <w:pPr>
        <w:pStyle w:val="2"/>
        <w:spacing w:before="319" w:line="249" w:lineRule="auto"/>
        <w:ind w:left="10" w:right="4" w:firstLine="9"/>
        <w:jc w:val="both"/>
        <w:rPr>
          <w:rFonts w:hint="eastAsia"/>
          <w:spacing w:val="-1"/>
          <w:sz w:val="30"/>
          <w:szCs w:val="30"/>
        </w:rPr>
      </w:pPr>
      <w:r>
        <w:rPr>
          <w:rFonts w:hint="eastAsia"/>
          <w:spacing w:val="-1"/>
          <w:sz w:val="30"/>
          <w:szCs w:val="30"/>
        </w:rPr>
        <w:t>我们深知谁曾在这些路径上走在你前面，但将衷心祷告，愿没有任何神的圣徒跟随你进入这种对他恩典工作的藐视。</w:t>
      </w:r>
    </w:p>
    <w:p w14:paraId="47A273CD">
      <w:pPr>
        <w:pStyle w:val="2"/>
        <w:spacing w:before="319" w:line="249" w:lineRule="auto"/>
        <w:ind w:left="10" w:right="4" w:firstLine="9"/>
        <w:jc w:val="both"/>
        <w:rPr>
          <w:rFonts w:hint="eastAsia"/>
          <w:spacing w:val="-1"/>
          <w:sz w:val="30"/>
          <w:szCs w:val="30"/>
        </w:rPr>
      </w:pPr>
    </w:p>
    <w:p w14:paraId="0F46EAAD">
      <w:pPr>
        <w:pStyle w:val="2"/>
        <w:spacing w:before="319" w:line="249" w:lineRule="auto"/>
        <w:ind w:left="10" w:right="4" w:firstLine="9"/>
        <w:jc w:val="both"/>
        <w:rPr>
          <w:rFonts w:hint="eastAsia"/>
          <w:spacing w:val="-1"/>
          <w:sz w:val="30"/>
          <w:szCs w:val="30"/>
        </w:rPr>
      </w:pPr>
      <w:r>
        <w:rPr>
          <w:rFonts w:hint="eastAsia"/>
          <w:spacing w:val="-1"/>
          <w:sz w:val="30"/>
          <w:szCs w:val="30"/>
        </w:rPr>
        <w:t>But,—</w:t>
      </w:r>
    </w:p>
    <w:p w14:paraId="7E207DAC">
      <w:pPr>
        <w:pStyle w:val="2"/>
        <w:spacing w:before="319" w:line="249" w:lineRule="auto"/>
        <w:ind w:left="10" w:right="4" w:firstLine="9"/>
        <w:jc w:val="both"/>
        <w:rPr>
          <w:rFonts w:hint="eastAsia"/>
          <w:spacing w:val="-1"/>
          <w:sz w:val="30"/>
          <w:szCs w:val="30"/>
        </w:rPr>
      </w:pPr>
    </w:p>
    <w:p w14:paraId="466285C4">
      <w:pPr>
        <w:pStyle w:val="2"/>
        <w:spacing w:before="319" w:line="249" w:lineRule="auto"/>
        <w:ind w:left="10" w:right="4" w:firstLine="9"/>
        <w:jc w:val="both"/>
        <w:rPr>
          <w:rFonts w:hint="eastAsia"/>
          <w:spacing w:val="-1"/>
          <w:sz w:val="30"/>
          <w:szCs w:val="30"/>
        </w:rPr>
      </w:pPr>
      <w:r>
        <w:rPr>
          <w:rFonts w:hint="eastAsia"/>
          <w:spacing w:val="-1"/>
          <w:sz w:val="30"/>
          <w:szCs w:val="30"/>
        </w:rPr>
        <w:t>但是，——</w:t>
      </w:r>
    </w:p>
    <w:p w14:paraId="089B5A06">
      <w:pPr>
        <w:pStyle w:val="2"/>
        <w:spacing w:before="319" w:line="249" w:lineRule="auto"/>
        <w:ind w:left="10" w:right="4" w:firstLine="9"/>
        <w:jc w:val="both"/>
        <w:rPr>
          <w:rFonts w:hint="eastAsia"/>
          <w:spacing w:val="-1"/>
          <w:sz w:val="30"/>
          <w:szCs w:val="30"/>
        </w:rPr>
      </w:pPr>
    </w:p>
    <w:p w14:paraId="47645568">
      <w:pPr>
        <w:pStyle w:val="2"/>
        <w:spacing w:before="319" w:line="249" w:lineRule="auto"/>
        <w:ind w:left="10" w:right="4" w:firstLine="9"/>
        <w:jc w:val="both"/>
        <w:rPr>
          <w:rFonts w:hint="eastAsia"/>
          <w:spacing w:val="-1"/>
          <w:sz w:val="30"/>
          <w:szCs w:val="30"/>
        </w:rPr>
      </w:pPr>
      <w:r>
        <w:rPr>
          <w:rFonts w:hint="eastAsia"/>
          <w:spacing w:val="-1"/>
          <w:sz w:val="30"/>
          <w:szCs w:val="30"/>
        </w:rPr>
        <w:t>If nothing but persuasion be allowed to God in the work of men's conversion, and in the carrying on of their obedience to the end, wherein doth the persuasion of God consist, in distinction from the persuasion used in and from the word by ministers, which it is pretended that it may excel (though it is not affirmed that it doth) by many degrees?</w:t>
      </w:r>
    </w:p>
    <w:p w14:paraId="517ADFEA">
      <w:pPr>
        <w:pStyle w:val="2"/>
        <w:spacing w:before="319" w:line="249" w:lineRule="auto"/>
        <w:ind w:left="10" w:right="4" w:firstLine="9"/>
        <w:jc w:val="both"/>
        <w:rPr>
          <w:rFonts w:hint="eastAsia"/>
          <w:spacing w:val="-1"/>
          <w:sz w:val="30"/>
          <w:szCs w:val="30"/>
        </w:rPr>
      </w:pPr>
    </w:p>
    <w:p w14:paraId="28DA6AF6">
      <w:pPr>
        <w:pStyle w:val="2"/>
        <w:spacing w:before="319" w:line="249" w:lineRule="auto"/>
        <w:ind w:left="10" w:right="4" w:firstLine="9"/>
        <w:jc w:val="both"/>
        <w:rPr>
          <w:rFonts w:hint="eastAsia"/>
          <w:spacing w:val="-1"/>
          <w:sz w:val="30"/>
          <w:szCs w:val="30"/>
        </w:rPr>
      </w:pPr>
      <w:r>
        <w:rPr>
          <w:rFonts w:hint="eastAsia"/>
          <w:spacing w:val="-1"/>
          <w:sz w:val="30"/>
          <w:szCs w:val="30"/>
        </w:rPr>
        <w:t>倘若在人归信的工作中，以及在推进他们顺服到底的过程中，除了劝说之外，不容许神有任何其他作为，那么神的劝说，与教牧在道中并从道而出的劝说——据称前者可能（虽然并未肯定它确实如此）在许多程度上超越后者——相区别，又包含什么呢？</w:t>
      </w:r>
    </w:p>
    <w:p w14:paraId="4798C786">
      <w:pPr>
        <w:pStyle w:val="2"/>
        <w:spacing w:before="319" w:line="249" w:lineRule="auto"/>
        <w:ind w:left="10" w:right="4" w:firstLine="9"/>
        <w:jc w:val="both"/>
        <w:rPr>
          <w:rFonts w:hint="eastAsia"/>
          <w:spacing w:val="-1"/>
          <w:sz w:val="30"/>
          <w:szCs w:val="30"/>
        </w:rPr>
      </w:pPr>
    </w:p>
    <w:p w14:paraId="2B8A9680">
      <w:pPr>
        <w:pStyle w:val="2"/>
        <w:spacing w:before="319" w:line="249" w:lineRule="auto"/>
        <w:ind w:left="10" w:right="4" w:firstLine="9"/>
        <w:jc w:val="both"/>
        <w:rPr>
          <w:rFonts w:hint="eastAsia"/>
          <w:spacing w:val="-1"/>
          <w:sz w:val="30"/>
          <w:szCs w:val="30"/>
        </w:rPr>
      </w:pPr>
      <w:r>
        <w:rPr>
          <w:rFonts w:hint="eastAsia"/>
          <w:spacing w:val="-1"/>
          <w:sz w:val="30"/>
          <w:szCs w:val="30"/>
        </w:rPr>
        <w:t>Let it be considered,I say, in what acts of the will, or power of God, his persuasion, so distinct as above mentioned, doth consist; let us know what arguments he useth, by what means he applies them, how he conveys them to the wills of men, that are not coincident with those of the ministry.</w:t>
      </w:r>
    </w:p>
    <w:p w14:paraId="32E7E4AE">
      <w:pPr>
        <w:pStyle w:val="2"/>
        <w:spacing w:before="319" w:line="249" w:lineRule="auto"/>
        <w:ind w:left="10" w:right="4" w:firstLine="9"/>
        <w:jc w:val="both"/>
        <w:rPr>
          <w:rFonts w:hint="eastAsia"/>
          <w:spacing w:val="-1"/>
          <w:sz w:val="30"/>
          <w:szCs w:val="30"/>
        </w:rPr>
      </w:pPr>
    </w:p>
    <w:p w14:paraId="6CCDAE99">
      <w:pPr>
        <w:pStyle w:val="2"/>
        <w:spacing w:before="319" w:line="249" w:lineRule="auto"/>
        <w:ind w:left="10" w:right="4" w:firstLine="9"/>
        <w:jc w:val="both"/>
        <w:rPr>
          <w:rFonts w:hint="eastAsia"/>
          <w:spacing w:val="-1"/>
          <w:sz w:val="30"/>
          <w:szCs w:val="30"/>
        </w:rPr>
      </w:pPr>
      <w:r>
        <w:rPr>
          <w:rFonts w:hint="eastAsia"/>
          <w:spacing w:val="-1"/>
          <w:sz w:val="30"/>
          <w:szCs w:val="30"/>
        </w:rPr>
        <w:t>我说，让它被思考，神的劝说——如上所述如此独特——究竟包含在他意志或能力的何种作为中；让我们知道他使用何种论证，藉着何种途径应用它们，如何将它们传递到人的意志，而这些都与教牧职事的作为不一致。</w:t>
      </w:r>
    </w:p>
    <w:p w14:paraId="69343B63">
      <w:pPr>
        <w:pStyle w:val="2"/>
        <w:spacing w:before="319" w:line="249" w:lineRule="auto"/>
        <w:ind w:left="10" w:right="4" w:firstLine="9"/>
        <w:jc w:val="both"/>
        <w:rPr>
          <w:rFonts w:hint="eastAsia"/>
          <w:spacing w:val="-1"/>
          <w:sz w:val="30"/>
          <w:szCs w:val="30"/>
        </w:rPr>
      </w:pPr>
    </w:p>
    <w:p w14:paraId="49E915C0">
      <w:pPr>
        <w:pStyle w:val="2"/>
        <w:spacing w:before="319" w:line="249" w:lineRule="auto"/>
        <w:ind w:left="10" w:right="4" w:firstLine="9"/>
        <w:jc w:val="both"/>
        <w:rPr>
          <w:rFonts w:hint="eastAsia"/>
          <w:spacing w:val="-1"/>
          <w:sz w:val="30"/>
          <w:szCs w:val="30"/>
        </w:rPr>
      </w:pPr>
      <w:r>
        <w:rPr>
          <w:rFonts w:hint="eastAsia"/>
          <w:spacing w:val="-1"/>
          <w:sz w:val="30"/>
          <w:szCs w:val="30"/>
        </w:rPr>
        <w:t>I suppose at last it will be found that there is no other operation of God in persuading men, as to the ends under consideration, but only what lies or consists in the persuading of the word by the ministers thereof, God looking on without the exerting of any efficacy whatever; which is indeed that which is aimed at, and is really exclusive of the grace of God from any hand in the conversion of sinners or preservation of believers.</w:t>
      </w:r>
    </w:p>
    <w:p w14:paraId="2C711AEE">
      <w:pPr>
        <w:pStyle w:val="2"/>
        <w:spacing w:before="319" w:line="249" w:lineRule="auto"/>
        <w:ind w:left="10" w:right="4" w:firstLine="9"/>
        <w:jc w:val="both"/>
        <w:rPr>
          <w:rFonts w:hint="eastAsia"/>
          <w:spacing w:val="-1"/>
          <w:sz w:val="30"/>
          <w:szCs w:val="30"/>
        </w:rPr>
      </w:pPr>
    </w:p>
    <w:p w14:paraId="5F9ED7A9">
      <w:pPr>
        <w:pStyle w:val="2"/>
        <w:spacing w:before="319" w:line="249" w:lineRule="auto"/>
        <w:ind w:left="10" w:right="4" w:firstLine="9"/>
        <w:jc w:val="both"/>
        <w:rPr>
          <w:rFonts w:hint="eastAsia"/>
          <w:spacing w:val="-1"/>
          <w:sz w:val="30"/>
          <w:szCs w:val="30"/>
        </w:rPr>
      </w:pPr>
      <w:r>
        <w:rPr>
          <w:rFonts w:hint="eastAsia"/>
          <w:spacing w:val="-1"/>
          <w:sz w:val="30"/>
          <w:szCs w:val="30"/>
        </w:rPr>
        <w:t>我想最终将会发现，神在劝说人方面，就所考虑之目的而言，除了在于或包含在藉着其教牧劝说道之外，别无其他运行，神袖手旁观，不施展任何效力；这确实是所要达到的目的，并且实际上将神的恩典排除在罪人归信或信徒保守的任何参与之外。</w:t>
      </w:r>
    </w:p>
    <w:p w14:paraId="03B5AC67">
      <w:pPr>
        <w:pStyle w:val="2"/>
        <w:spacing w:before="319" w:line="249" w:lineRule="auto"/>
        <w:ind w:left="10" w:right="4" w:firstLine="9"/>
        <w:jc w:val="both"/>
        <w:rPr>
          <w:rFonts w:hint="eastAsia"/>
          <w:spacing w:val="-1"/>
          <w:sz w:val="30"/>
          <w:szCs w:val="30"/>
        </w:rPr>
      </w:pPr>
    </w:p>
    <w:p w14:paraId="79DF59EE">
      <w:pPr>
        <w:pStyle w:val="2"/>
        <w:spacing w:before="319" w:line="249" w:lineRule="auto"/>
        <w:ind w:left="10" w:right="4" w:firstLine="9"/>
        <w:jc w:val="both"/>
        <w:rPr>
          <w:rFonts w:hint="eastAsia"/>
          <w:spacing w:val="-1"/>
          <w:sz w:val="30"/>
          <w:szCs w:val="30"/>
        </w:rPr>
      </w:pPr>
      <w:r>
        <w:rPr>
          <w:rFonts w:hint="eastAsia"/>
          <w:spacing w:val="-1"/>
          <w:sz w:val="30"/>
          <w:szCs w:val="30"/>
        </w:rPr>
        <w:t>He doth not, indeed, assert any such persuading of God, but only tells you that from what he hath spoken "it doth not follow that God doth no more than ministers in persuading men, and that when two persuade to one and the same action, one may be more effectual in his persuading than another;" but that God is so, or how he is so, or wherein his peculiar persuasions do consist, there is not in his discourse the least intimation.</w:t>
      </w:r>
    </w:p>
    <w:p w14:paraId="000A4A7B">
      <w:pPr>
        <w:pStyle w:val="2"/>
        <w:spacing w:before="319" w:line="249" w:lineRule="auto"/>
        <w:ind w:left="10" w:right="4" w:firstLine="9"/>
        <w:jc w:val="both"/>
        <w:rPr>
          <w:rFonts w:hint="eastAsia"/>
          <w:spacing w:val="-1"/>
          <w:sz w:val="30"/>
          <w:szCs w:val="30"/>
        </w:rPr>
      </w:pPr>
    </w:p>
    <w:p w14:paraId="0C1A15B8">
      <w:pPr>
        <w:pStyle w:val="2"/>
        <w:spacing w:before="319" w:line="249" w:lineRule="auto"/>
        <w:ind w:left="10" w:right="4" w:firstLine="9"/>
        <w:jc w:val="both"/>
        <w:rPr>
          <w:rFonts w:hint="eastAsia"/>
          <w:spacing w:val="-1"/>
          <w:sz w:val="30"/>
          <w:szCs w:val="30"/>
        </w:rPr>
      </w:pPr>
      <w:r>
        <w:rPr>
          <w:rFonts w:hint="eastAsia"/>
          <w:spacing w:val="-1"/>
          <w:sz w:val="30"/>
          <w:szCs w:val="30"/>
        </w:rPr>
        <w:t>他的确并未断言任何这种神的劝说，而仅仅告诉你，从他所说的话中“并不能推断出神在劝说人方面所做的，不比教牧更多，并且当两人劝说同一个行动时，一个人可能比另一个人在其劝说上更有效；”但至于神是否如此，或如何如此，或他独特的劝说包含什么，在他的论述中丝毫没有暗示。</w:t>
      </w:r>
    </w:p>
    <w:p w14:paraId="4AE7814C">
      <w:pPr>
        <w:pStyle w:val="2"/>
        <w:spacing w:before="319" w:line="249" w:lineRule="auto"/>
        <w:ind w:left="10" w:right="4" w:firstLine="9"/>
        <w:jc w:val="both"/>
        <w:rPr>
          <w:rFonts w:hint="eastAsia"/>
          <w:spacing w:val="-1"/>
          <w:sz w:val="30"/>
          <w:szCs w:val="30"/>
        </w:rPr>
      </w:pPr>
    </w:p>
    <w:p w14:paraId="10771D4A">
      <w:pPr>
        <w:pStyle w:val="2"/>
        <w:spacing w:before="319" w:line="249" w:lineRule="auto"/>
        <w:ind w:left="10" w:right="4" w:firstLine="9"/>
        <w:jc w:val="both"/>
        <w:rPr>
          <w:rFonts w:hint="eastAsia"/>
          <w:spacing w:val="-1"/>
          <w:sz w:val="30"/>
          <w:szCs w:val="30"/>
        </w:rPr>
      </w:pPr>
      <w:r>
        <w:rPr>
          <w:rFonts w:hint="eastAsia"/>
          <w:spacing w:val="-1"/>
          <w:sz w:val="30"/>
          <w:szCs w:val="30"/>
        </w:rPr>
        <w:t>There is in men a different power as to persuasion, some having a faculty that way far more eminent and effectual than others, according to their skill and proficiency in oratory and persuasive arts.</w:t>
      </w:r>
    </w:p>
    <w:p w14:paraId="35A44DF0">
      <w:pPr>
        <w:pStyle w:val="2"/>
        <w:spacing w:before="319" w:line="249" w:lineRule="auto"/>
        <w:ind w:left="10" w:right="4" w:firstLine="9"/>
        <w:jc w:val="both"/>
        <w:rPr>
          <w:rFonts w:hint="eastAsia"/>
          <w:spacing w:val="-1"/>
          <w:sz w:val="30"/>
          <w:szCs w:val="30"/>
        </w:rPr>
      </w:pPr>
    </w:p>
    <w:p w14:paraId="49968D56">
      <w:pPr>
        <w:pStyle w:val="2"/>
        <w:spacing w:before="319" w:line="249" w:lineRule="auto"/>
        <w:ind w:left="10" w:right="4" w:firstLine="9"/>
        <w:jc w:val="both"/>
        <w:rPr>
          <w:rFonts w:hint="eastAsia"/>
          <w:spacing w:val="-1"/>
          <w:sz w:val="30"/>
          <w:szCs w:val="30"/>
        </w:rPr>
      </w:pPr>
      <w:r>
        <w:rPr>
          <w:rFonts w:hint="eastAsia"/>
          <w:spacing w:val="-1"/>
          <w:sz w:val="30"/>
          <w:szCs w:val="30"/>
        </w:rPr>
        <w:t>人在劝说方面具有不同的能力，有些人那方面的官能远比其他人更卓越和有效，取决于他们在演讲术和劝说艺术上的技巧和熟练程度。</w:t>
      </w:r>
    </w:p>
    <w:p w14:paraId="24934E8C">
      <w:pPr>
        <w:pStyle w:val="2"/>
        <w:spacing w:before="319" w:line="249" w:lineRule="auto"/>
        <w:ind w:left="10" w:right="4" w:firstLine="9"/>
        <w:jc w:val="both"/>
        <w:rPr>
          <w:rFonts w:hint="eastAsia"/>
          <w:spacing w:val="-1"/>
          <w:sz w:val="30"/>
          <w:szCs w:val="30"/>
        </w:rPr>
      </w:pPr>
    </w:p>
    <w:p w14:paraId="14CEC33C">
      <w:pPr>
        <w:pStyle w:val="2"/>
        <w:spacing w:before="319" w:line="249" w:lineRule="auto"/>
        <w:ind w:left="10" w:right="4" w:firstLine="9"/>
        <w:jc w:val="both"/>
        <w:rPr>
          <w:rFonts w:hint="eastAsia"/>
          <w:spacing w:val="-1"/>
          <w:sz w:val="30"/>
          <w:szCs w:val="30"/>
        </w:rPr>
      </w:pPr>
      <w:r>
        <w:rPr>
          <w:rFonts w:hint="eastAsia"/>
          <w:spacing w:val="-1"/>
          <w:sz w:val="30"/>
          <w:szCs w:val="30"/>
        </w:rPr>
        <w:t>This only is ascribed to God, that he so excels us as one man excels another; but how that excellency of his is exerted, that is not to be understood.</w:t>
      </w:r>
    </w:p>
    <w:p w14:paraId="0D5B1A3E">
      <w:pPr>
        <w:pStyle w:val="2"/>
        <w:spacing w:before="319" w:line="249" w:lineRule="auto"/>
        <w:ind w:left="10" w:right="4" w:firstLine="9"/>
        <w:jc w:val="both"/>
        <w:rPr>
          <w:rFonts w:hint="eastAsia"/>
          <w:spacing w:val="-1"/>
          <w:sz w:val="30"/>
          <w:szCs w:val="30"/>
        </w:rPr>
      </w:pPr>
    </w:p>
    <w:p w14:paraId="0AD48567">
      <w:pPr>
        <w:pStyle w:val="2"/>
        <w:spacing w:before="319" w:line="249" w:lineRule="auto"/>
        <w:ind w:left="10" w:right="4" w:firstLine="9"/>
        <w:jc w:val="both"/>
        <w:rPr>
          <w:rFonts w:hint="eastAsia"/>
          <w:spacing w:val="-1"/>
          <w:sz w:val="30"/>
          <w:szCs w:val="30"/>
        </w:rPr>
      </w:pPr>
      <w:r>
        <w:rPr>
          <w:rFonts w:hint="eastAsia"/>
          <w:spacing w:val="-1"/>
          <w:sz w:val="30"/>
          <w:szCs w:val="30"/>
        </w:rPr>
        <w:t>唯独这一点被归于神，即他超越我们，如同一个人超越另一个人；但至于他那种卓越性如何施展出来，那是无法理解的。</w:t>
      </w:r>
    </w:p>
    <w:p w14:paraId="1D76970B">
      <w:pPr>
        <w:pStyle w:val="2"/>
        <w:spacing w:before="319" w:line="249" w:lineRule="auto"/>
        <w:ind w:left="10" w:right="4" w:firstLine="9"/>
        <w:jc w:val="both"/>
        <w:rPr>
          <w:rFonts w:hint="eastAsia"/>
          <w:spacing w:val="-1"/>
          <w:sz w:val="30"/>
          <w:szCs w:val="30"/>
        </w:rPr>
      </w:pPr>
    </w:p>
    <w:p w14:paraId="14CD8705">
      <w:pPr>
        <w:pStyle w:val="2"/>
        <w:spacing w:before="319" w:line="249" w:lineRule="auto"/>
        <w:ind w:left="10" w:right="4" w:firstLine="9"/>
        <w:jc w:val="both"/>
        <w:rPr>
          <w:rFonts w:hint="eastAsia"/>
          <w:spacing w:val="-1"/>
          <w:sz w:val="30"/>
          <w:szCs w:val="30"/>
        </w:rPr>
      </w:pPr>
      <w:r>
        <w:rPr>
          <w:rFonts w:hint="eastAsia"/>
          <w:spacing w:val="-1"/>
          <w:sz w:val="30"/>
          <w:szCs w:val="30"/>
        </w:rPr>
        <w:t>But there is proof tendered you of all this from 1 Cor. 3:9, where ministers are said to "co-operate with God, which they cannot do unless it be with the same kind of efficiency," (well said!) "and that when one works necessitatingly and another by persuasion, they cannot be said to co-operate, no more than one that runs and another that walks can be said to walk together."</w:t>
      </w:r>
    </w:p>
    <w:p w14:paraId="15778E6C">
      <w:pPr>
        <w:pStyle w:val="2"/>
        <w:spacing w:before="319" w:line="249" w:lineRule="auto"/>
        <w:ind w:left="10" w:right="4" w:firstLine="9"/>
        <w:jc w:val="both"/>
        <w:rPr>
          <w:rFonts w:hint="eastAsia"/>
          <w:spacing w:val="-1"/>
          <w:sz w:val="30"/>
          <w:szCs w:val="30"/>
        </w:rPr>
      </w:pPr>
    </w:p>
    <w:p w14:paraId="5C82BD22">
      <w:pPr>
        <w:pStyle w:val="2"/>
        <w:spacing w:before="319" w:line="249" w:lineRule="auto"/>
        <w:ind w:left="10" w:right="4" w:firstLine="9"/>
        <w:jc w:val="both"/>
        <w:rPr>
          <w:rFonts w:hint="eastAsia"/>
          <w:spacing w:val="-1"/>
          <w:sz w:val="30"/>
          <w:szCs w:val="30"/>
        </w:rPr>
      </w:pPr>
      <w:r>
        <w:rPr>
          <w:rFonts w:hint="eastAsia"/>
          <w:spacing w:val="-1"/>
          <w:sz w:val="30"/>
          <w:szCs w:val="30"/>
        </w:rPr>
        <w:t>但有哥林多前书三章九节的证据提供给你，证明这一切，那里据说教牧“与神同工，除非是以同样种类的效力，否则他们不能这样做，”（说得好！）“并且当一方必然地作工而另一方藉着劝说作工时，他们就不能被称为同工，正如一个跑而另一个走的人，不能被称为一同行走一样。”</w:t>
      </w:r>
    </w:p>
    <w:p w14:paraId="1B3DD232">
      <w:pPr>
        <w:pStyle w:val="2"/>
        <w:spacing w:before="319" w:line="249" w:lineRule="auto"/>
        <w:ind w:left="10" w:right="4" w:firstLine="9"/>
        <w:jc w:val="both"/>
        <w:rPr>
          <w:rFonts w:hint="eastAsia"/>
          <w:spacing w:val="-1"/>
          <w:sz w:val="30"/>
          <w:szCs w:val="30"/>
        </w:rPr>
      </w:pPr>
    </w:p>
    <w:p w14:paraId="6369DF29">
      <w:pPr>
        <w:pStyle w:val="2"/>
        <w:spacing w:before="319" w:line="249" w:lineRule="auto"/>
        <w:ind w:left="10" w:right="4" w:firstLine="9"/>
        <w:jc w:val="both"/>
        <w:rPr>
          <w:rFonts w:hint="eastAsia"/>
          <w:spacing w:val="-1"/>
          <w:sz w:val="30"/>
          <w:szCs w:val="30"/>
        </w:rPr>
      </w:pPr>
      <w:r>
        <w:rPr>
          <w:rFonts w:hint="eastAsia"/>
          <w:spacing w:val="-1"/>
          <w:sz w:val="30"/>
          <w:szCs w:val="30"/>
        </w:rPr>
        <w:t>Certainly our author never dreamed that any man whatever would put himself to the trouble of examining these dictates, or he would have been more wary of his asserting them, and we had not had so much, not only new and strange divinity, but new and uncouth philosophy, heaped up without any considerable endeavour of proof or confirmation.</w:t>
      </w:r>
    </w:p>
    <w:p w14:paraId="63831774">
      <w:pPr>
        <w:pStyle w:val="2"/>
        <w:spacing w:before="319" w:line="249" w:lineRule="auto"/>
        <w:ind w:left="10" w:right="4" w:firstLine="9"/>
        <w:jc w:val="both"/>
        <w:rPr>
          <w:rFonts w:hint="eastAsia"/>
          <w:spacing w:val="-1"/>
          <w:sz w:val="30"/>
          <w:szCs w:val="30"/>
        </w:rPr>
      </w:pPr>
    </w:p>
    <w:p w14:paraId="042CA60C">
      <w:pPr>
        <w:pStyle w:val="2"/>
        <w:spacing w:before="319" w:line="249" w:lineRule="auto"/>
        <w:ind w:left="10" w:right="4" w:firstLine="9"/>
        <w:jc w:val="both"/>
        <w:rPr>
          <w:rFonts w:hint="eastAsia"/>
          <w:spacing w:val="-1"/>
          <w:sz w:val="30"/>
          <w:szCs w:val="30"/>
        </w:rPr>
      </w:pPr>
      <w:r>
        <w:rPr>
          <w:rFonts w:hint="eastAsia"/>
          <w:spacing w:val="-1"/>
          <w:sz w:val="30"/>
          <w:szCs w:val="30"/>
        </w:rPr>
        <w:t>无疑，我们的作者从未梦想过任何一个人会费力去查验这些指令，否则他会更谨慎地断言它们，我们就不会有如此多，不仅是新的且奇怪的神学，而且是新的且粗鄙的哲学，被堆积起来，而没有任何相当可观的证明或确认的努力。</w:t>
      </w:r>
    </w:p>
    <w:p w14:paraId="60785A69">
      <w:pPr>
        <w:pStyle w:val="2"/>
        <w:spacing w:before="319" w:line="249" w:lineRule="auto"/>
        <w:ind w:left="10" w:right="4" w:firstLine="9"/>
        <w:jc w:val="both"/>
        <w:rPr>
          <w:rFonts w:hint="eastAsia"/>
          <w:spacing w:val="-1"/>
          <w:sz w:val="30"/>
          <w:szCs w:val="30"/>
        </w:rPr>
      </w:pPr>
    </w:p>
    <w:p w14:paraId="03C45FEA">
      <w:pPr>
        <w:pStyle w:val="2"/>
        <w:spacing w:before="319" w:line="249" w:lineRule="auto"/>
        <w:ind w:left="10" w:right="4" w:firstLine="9"/>
        <w:jc w:val="both"/>
        <w:rPr>
          <w:rFonts w:hint="eastAsia"/>
          <w:spacing w:val="-1"/>
          <w:sz w:val="30"/>
          <w:szCs w:val="30"/>
        </w:rPr>
      </w:pPr>
      <w:r>
        <w:rPr>
          <w:rFonts w:hint="eastAsia"/>
          <w:spacing w:val="-1"/>
          <w:sz w:val="30"/>
          <w:szCs w:val="30"/>
        </w:rPr>
        <w:t>(1.) That two agents cannot concur or co-operate to the producing of the same effect but with the same kind of efficiency is a rare notion indeed.</w:t>
      </w:r>
    </w:p>
    <w:p w14:paraId="2E251CF8">
      <w:pPr>
        <w:pStyle w:val="2"/>
        <w:spacing w:before="319" w:line="249" w:lineRule="auto"/>
        <w:ind w:left="10" w:right="4" w:firstLine="9"/>
        <w:jc w:val="both"/>
        <w:rPr>
          <w:rFonts w:hint="eastAsia"/>
          <w:spacing w:val="-1"/>
          <w:sz w:val="30"/>
          <w:szCs w:val="30"/>
        </w:rPr>
      </w:pPr>
    </w:p>
    <w:p w14:paraId="4ADA7B2A">
      <w:pPr>
        <w:pStyle w:val="2"/>
        <w:spacing w:before="319" w:line="249" w:lineRule="auto"/>
        <w:ind w:left="10" w:right="4" w:firstLine="9"/>
        <w:jc w:val="both"/>
        <w:rPr>
          <w:rFonts w:hint="eastAsia"/>
          <w:spacing w:val="-1"/>
          <w:sz w:val="30"/>
          <w:szCs w:val="30"/>
        </w:rPr>
      </w:pPr>
      <w:r>
        <w:rPr>
          <w:rFonts w:hint="eastAsia"/>
          <w:spacing w:val="-1"/>
          <w:sz w:val="30"/>
          <w:szCs w:val="30"/>
        </w:rPr>
        <w:t>（1）两个行动者除非以同样种类的效力，否则不能共同作用或同工 (co-operate) 以产生同样的效果，这确实是一个罕见的概念。</w:t>
      </w:r>
    </w:p>
    <w:p w14:paraId="2B596761">
      <w:pPr>
        <w:pStyle w:val="2"/>
        <w:spacing w:before="319" w:line="249" w:lineRule="auto"/>
        <w:ind w:left="10" w:right="4" w:firstLine="9"/>
        <w:jc w:val="both"/>
        <w:rPr>
          <w:rFonts w:hint="eastAsia"/>
          <w:spacing w:val="-1"/>
          <w:sz w:val="30"/>
          <w:szCs w:val="30"/>
        </w:rPr>
      </w:pPr>
    </w:p>
    <w:p w14:paraId="34BC43E9">
      <w:pPr>
        <w:pStyle w:val="2"/>
        <w:spacing w:before="319" w:line="249" w:lineRule="auto"/>
        <w:ind w:left="10" w:right="4" w:firstLine="9"/>
        <w:jc w:val="both"/>
        <w:rPr>
          <w:rFonts w:hint="eastAsia"/>
          <w:spacing w:val="-1"/>
          <w:sz w:val="30"/>
          <w:szCs w:val="30"/>
        </w:rPr>
      </w:pPr>
      <w:r>
        <w:rPr>
          <w:rFonts w:hint="eastAsia"/>
          <w:spacing w:val="-1"/>
          <w:sz w:val="30"/>
          <w:szCs w:val="30"/>
        </w:rPr>
        <w:t>Was he never persuaded to do any thing in his life?</w:t>
      </w:r>
    </w:p>
    <w:p w14:paraId="2BBBFA4B">
      <w:pPr>
        <w:pStyle w:val="2"/>
        <w:spacing w:before="319" w:line="249" w:lineRule="auto"/>
        <w:ind w:left="10" w:right="4" w:firstLine="9"/>
        <w:jc w:val="both"/>
        <w:rPr>
          <w:rFonts w:hint="eastAsia"/>
          <w:spacing w:val="-1"/>
          <w:sz w:val="30"/>
          <w:szCs w:val="30"/>
        </w:rPr>
      </w:pPr>
    </w:p>
    <w:p w14:paraId="1093C0BC">
      <w:pPr>
        <w:pStyle w:val="2"/>
        <w:spacing w:before="319" w:line="249" w:lineRule="auto"/>
        <w:ind w:left="10" w:right="4" w:firstLine="9"/>
        <w:jc w:val="both"/>
        <w:rPr>
          <w:rFonts w:hint="eastAsia"/>
          <w:spacing w:val="-1"/>
          <w:sz w:val="30"/>
          <w:szCs w:val="30"/>
        </w:rPr>
      </w:pPr>
      <w:r>
        <w:rPr>
          <w:rFonts w:hint="eastAsia"/>
          <w:spacing w:val="-1"/>
          <w:sz w:val="30"/>
          <w:szCs w:val="30"/>
        </w:rPr>
        <w:t>他一生中从未被劝说去做任何事吗？</w:t>
      </w:r>
    </w:p>
    <w:p w14:paraId="6E75724F">
      <w:pPr>
        <w:pStyle w:val="2"/>
        <w:spacing w:before="319" w:line="249" w:lineRule="auto"/>
        <w:ind w:left="10" w:right="4" w:firstLine="9"/>
        <w:jc w:val="both"/>
        <w:rPr>
          <w:rFonts w:hint="eastAsia"/>
          <w:spacing w:val="-1"/>
          <w:sz w:val="30"/>
          <w:szCs w:val="30"/>
        </w:rPr>
      </w:pPr>
    </w:p>
    <w:p w14:paraId="278253AD">
      <w:pPr>
        <w:pStyle w:val="2"/>
        <w:spacing w:before="319" w:line="249" w:lineRule="auto"/>
        <w:ind w:left="10" w:right="4" w:firstLine="9"/>
        <w:jc w:val="both"/>
        <w:rPr>
          <w:rFonts w:hint="eastAsia"/>
          <w:spacing w:val="-1"/>
          <w:sz w:val="30"/>
          <w:szCs w:val="30"/>
        </w:rPr>
      </w:pPr>
      <w:r>
        <w:rPr>
          <w:rFonts w:hint="eastAsia"/>
          <w:spacing w:val="-1"/>
          <w:sz w:val="30"/>
          <w:szCs w:val="30"/>
        </w:rPr>
        <w:t>What thinks he of David and the Ammonites' killing of Uriah?</w:t>
      </w:r>
    </w:p>
    <w:p w14:paraId="2D1648F5">
      <w:pPr>
        <w:pStyle w:val="2"/>
        <w:spacing w:before="319" w:line="249" w:lineRule="auto"/>
        <w:ind w:left="10" w:right="4" w:firstLine="9"/>
        <w:jc w:val="both"/>
        <w:rPr>
          <w:rFonts w:hint="eastAsia"/>
          <w:spacing w:val="-1"/>
          <w:sz w:val="30"/>
          <w:szCs w:val="30"/>
        </w:rPr>
      </w:pPr>
    </w:p>
    <w:p w14:paraId="77D6533E">
      <w:pPr>
        <w:pStyle w:val="2"/>
        <w:spacing w:before="319" w:line="249" w:lineRule="auto"/>
        <w:ind w:left="10" w:right="4" w:firstLine="9"/>
        <w:jc w:val="both"/>
        <w:rPr>
          <w:rFonts w:hint="eastAsia"/>
          <w:spacing w:val="-1"/>
          <w:sz w:val="30"/>
          <w:szCs w:val="30"/>
        </w:rPr>
      </w:pPr>
      <w:r>
        <w:rPr>
          <w:rFonts w:hint="eastAsia"/>
          <w:spacing w:val="-1"/>
          <w:sz w:val="30"/>
          <w:szCs w:val="30"/>
        </w:rPr>
        <w:t>他对大卫和亚扪人杀死乌利亚的事怎么想？</w:t>
      </w:r>
    </w:p>
    <w:p w14:paraId="23EC747A">
      <w:pPr>
        <w:pStyle w:val="2"/>
        <w:spacing w:before="319" w:line="249" w:lineRule="auto"/>
        <w:ind w:left="10" w:right="4" w:firstLine="9"/>
        <w:jc w:val="both"/>
        <w:rPr>
          <w:rFonts w:hint="eastAsia"/>
          <w:spacing w:val="-1"/>
          <w:sz w:val="30"/>
          <w:szCs w:val="30"/>
        </w:rPr>
      </w:pPr>
    </w:p>
    <w:p w14:paraId="4418B21D">
      <w:pPr>
        <w:pStyle w:val="2"/>
        <w:spacing w:before="319" w:line="249" w:lineRule="auto"/>
        <w:ind w:left="10" w:right="4" w:firstLine="9"/>
        <w:jc w:val="both"/>
        <w:rPr>
          <w:rFonts w:hint="eastAsia"/>
          <w:spacing w:val="-1"/>
          <w:sz w:val="30"/>
          <w:szCs w:val="30"/>
        </w:rPr>
      </w:pPr>
      <w:r>
        <w:rPr>
          <w:rFonts w:hint="eastAsia"/>
          <w:spacing w:val="-1"/>
          <w:sz w:val="30"/>
          <w:szCs w:val="30"/>
        </w:rPr>
        <w:t>of a judge and an executioner slaying a malefactor?</w:t>
      </w:r>
    </w:p>
    <w:p w14:paraId="0A7197F1">
      <w:pPr>
        <w:pStyle w:val="2"/>
        <w:spacing w:before="319" w:line="249" w:lineRule="auto"/>
        <w:ind w:left="10" w:right="4" w:firstLine="9"/>
        <w:jc w:val="both"/>
        <w:rPr>
          <w:rFonts w:hint="eastAsia"/>
          <w:spacing w:val="-1"/>
          <w:sz w:val="30"/>
          <w:szCs w:val="30"/>
        </w:rPr>
      </w:pPr>
    </w:p>
    <w:p w14:paraId="0F90DB16">
      <w:pPr>
        <w:pStyle w:val="2"/>
        <w:spacing w:before="319" w:line="249" w:lineRule="auto"/>
        <w:ind w:left="10" w:right="4" w:firstLine="9"/>
        <w:jc w:val="both"/>
        <w:rPr>
          <w:rFonts w:hint="eastAsia"/>
          <w:spacing w:val="-1"/>
          <w:sz w:val="30"/>
          <w:szCs w:val="30"/>
        </w:rPr>
      </w:pPr>
      <w:r>
        <w:rPr>
          <w:rFonts w:hint="eastAsia"/>
          <w:spacing w:val="-1"/>
          <w:sz w:val="30"/>
          <w:szCs w:val="30"/>
        </w:rPr>
        <w:t>对一位审判官和一位刽子手处死一个罪犯怎么想？</w:t>
      </w:r>
    </w:p>
    <w:p w14:paraId="16B76D37">
      <w:pPr>
        <w:pStyle w:val="2"/>
        <w:spacing w:before="319" w:line="249" w:lineRule="auto"/>
        <w:ind w:left="10" w:right="4" w:firstLine="9"/>
        <w:jc w:val="both"/>
        <w:rPr>
          <w:rFonts w:hint="eastAsia"/>
          <w:spacing w:val="-1"/>
          <w:sz w:val="30"/>
          <w:szCs w:val="30"/>
        </w:rPr>
      </w:pPr>
    </w:p>
    <w:p w14:paraId="3432631A">
      <w:pPr>
        <w:pStyle w:val="2"/>
        <w:spacing w:before="319" w:line="249" w:lineRule="auto"/>
        <w:ind w:left="10" w:right="4" w:firstLine="9"/>
        <w:jc w:val="both"/>
        <w:rPr>
          <w:rFonts w:hint="eastAsia"/>
          <w:spacing w:val="-1"/>
          <w:sz w:val="30"/>
          <w:szCs w:val="30"/>
        </w:rPr>
      </w:pPr>
      <w:r>
        <w:rPr>
          <w:rFonts w:hint="eastAsia"/>
          <w:spacing w:val="-1"/>
          <w:sz w:val="30"/>
          <w:szCs w:val="30"/>
        </w:rPr>
        <w:t>of God and Satan moving David to number the people?</w:t>
      </w:r>
    </w:p>
    <w:p w14:paraId="09359251">
      <w:pPr>
        <w:pStyle w:val="2"/>
        <w:spacing w:before="319" w:line="249" w:lineRule="auto"/>
        <w:ind w:left="10" w:right="4" w:firstLine="9"/>
        <w:jc w:val="both"/>
        <w:rPr>
          <w:rFonts w:hint="eastAsia"/>
          <w:spacing w:val="-1"/>
          <w:sz w:val="30"/>
          <w:szCs w:val="30"/>
        </w:rPr>
      </w:pPr>
    </w:p>
    <w:p w14:paraId="798D8F7F">
      <w:pPr>
        <w:pStyle w:val="2"/>
        <w:spacing w:before="319" w:line="249" w:lineRule="auto"/>
        <w:ind w:left="10" w:right="4" w:firstLine="9"/>
        <w:jc w:val="both"/>
        <w:rPr>
          <w:rFonts w:hint="eastAsia"/>
          <w:spacing w:val="-1"/>
          <w:sz w:val="30"/>
          <w:szCs w:val="30"/>
        </w:rPr>
      </w:pPr>
      <w:r>
        <w:rPr>
          <w:rFonts w:hint="eastAsia"/>
          <w:spacing w:val="-1"/>
          <w:sz w:val="30"/>
          <w:szCs w:val="30"/>
        </w:rPr>
        <w:t>对神和撒但激动大卫数点百姓怎么想？</w:t>
      </w:r>
    </w:p>
    <w:p w14:paraId="7C1777DA">
      <w:pPr>
        <w:pStyle w:val="2"/>
        <w:spacing w:before="319" w:line="249" w:lineRule="auto"/>
        <w:ind w:left="10" w:right="4" w:firstLine="9"/>
        <w:jc w:val="both"/>
        <w:rPr>
          <w:rFonts w:hint="eastAsia"/>
          <w:spacing w:val="-1"/>
          <w:sz w:val="30"/>
          <w:szCs w:val="30"/>
        </w:rPr>
      </w:pPr>
    </w:p>
    <w:p w14:paraId="13BFABC9">
      <w:pPr>
        <w:pStyle w:val="2"/>
        <w:spacing w:before="319" w:line="249" w:lineRule="auto"/>
        <w:ind w:left="10" w:right="4" w:firstLine="9"/>
        <w:jc w:val="both"/>
        <w:rPr>
          <w:rFonts w:hint="eastAsia"/>
          <w:spacing w:val="-1"/>
          <w:sz w:val="30"/>
          <w:szCs w:val="30"/>
        </w:rPr>
      </w:pPr>
      <w:r>
        <w:rPr>
          <w:rFonts w:hint="eastAsia"/>
          <w:spacing w:val="-1"/>
          <w:sz w:val="30"/>
          <w:szCs w:val="30"/>
        </w:rPr>
        <w:t>of God and Joseph's brethren sending him to Egypt?</w:t>
      </w:r>
    </w:p>
    <w:p w14:paraId="023A2588">
      <w:pPr>
        <w:pStyle w:val="2"/>
        <w:spacing w:before="319" w:line="249" w:lineRule="auto"/>
        <w:ind w:left="10" w:right="4" w:firstLine="9"/>
        <w:jc w:val="both"/>
        <w:rPr>
          <w:rFonts w:hint="eastAsia"/>
          <w:spacing w:val="-1"/>
          <w:sz w:val="30"/>
          <w:szCs w:val="30"/>
        </w:rPr>
      </w:pPr>
    </w:p>
    <w:p w14:paraId="56C61A9F">
      <w:pPr>
        <w:pStyle w:val="2"/>
        <w:spacing w:before="319" w:line="249" w:lineRule="auto"/>
        <w:ind w:left="10" w:right="4" w:firstLine="9"/>
        <w:jc w:val="both"/>
        <w:rPr>
          <w:rFonts w:hint="eastAsia"/>
          <w:spacing w:val="-1"/>
          <w:sz w:val="30"/>
          <w:szCs w:val="30"/>
        </w:rPr>
      </w:pPr>
      <w:r>
        <w:rPr>
          <w:rFonts w:hint="eastAsia"/>
          <w:spacing w:val="-1"/>
          <w:sz w:val="30"/>
          <w:szCs w:val="30"/>
        </w:rPr>
        <w:t>对神和约瑟的哥哥们将他送到埃及怎么想？</w:t>
      </w:r>
    </w:p>
    <w:p w14:paraId="4E28F3C7">
      <w:pPr>
        <w:pStyle w:val="2"/>
        <w:spacing w:before="319" w:line="249" w:lineRule="auto"/>
        <w:ind w:left="10" w:right="4" w:firstLine="9"/>
        <w:jc w:val="both"/>
        <w:rPr>
          <w:rFonts w:hint="eastAsia"/>
          <w:spacing w:val="-1"/>
          <w:sz w:val="30"/>
          <w:szCs w:val="30"/>
        </w:rPr>
      </w:pPr>
    </w:p>
    <w:p w14:paraId="5B5AF0FA">
      <w:pPr>
        <w:pStyle w:val="2"/>
        <w:spacing w:before="319" w:line="249" w:lineRule="auto"/>
        <w:ind w:left="10" w:right="4" w:firstLine="9"/>
        <w:jc w:val="both"/>
        <w:rPr>
          <w:rFonts w:hint="eastAsia"/>
          <w:spacing w:val="-1"/>
          <w:sz w:val="30"/>
          <w:szCs w:val="30"/>
        </w:rPr>
      </w:pPr>
      <w:r>
        <w:rPr>
          <w:rFonts w:hint="eastAsia"/>
          <w:spacing w:val="-1"/>
          <w:sz w:val="30"/>
          <w:szCs w:val="30"/>
        </w:rPr>
        <w:t>But what need I mention instances?</w:t>
      </w:r>
    </w:p>
    <w:p w14:paraId="2292FEF5">
      <w:pPr>
        <w:pStyle w:val="2"/>
        <w:spacing w:before="319" w:line="249" w:lineRule="auto"/>
        <w:ind w:left="10" w:right="4" w:firstLine="9"/>
        <w:jc w:val="both"/>
        <w:rPr>
          <w:rFonts w:hint="eastAsia"/>
          <w:spacing w:val="-1"/>
          <w:sz w:val="30"/>
          <w:szCs w:val="30"/>
        </w:rPr>
      </w:pPr>
    </w:p>
    <w:p w14:paraId="51352CE1">
      <w:pPr>
        <w:pStyle w:val="2"/>
        <w:spacing w:before="319" w:line="249" w:lineRule="auto"/>
        <w:ind w:left="10" w:right="4" w:firstLine="9"/>
        <w:jc w:val="both"/>
        <w:rPr>
          <w:rFonts w:hint="eastAsia"/>
          <w:spacing w:val="-1"/>
          <w:sz w:val="30"/>
          <w:szCs w:val="30"/>
        </w:rPr>
      </w:pPr>
      <w:r>
        <w:rPr>
          <w:rFonts w:hint="eastAsia"/>
          <w:spacing w:val="-1"/>
          <w:sz w:val="30"/>
          <w:szCs w:val="30"/>
        </w:rPr>
        <w:t>但我何需提及例子呢？</w:t>
      </w:r>
    </w:p>
    <w:p w14:paraId="2C15DF50">
      <w:pPr>
        <w:pStyle w:val="2"/>
        <w:spacing w:before="319" w:line="249" w:lineRule="auto"/>
        <w:ind w:left="10" w:right="4" w:firstLine="9"/>
        <w:jc w:val="both"/>
        <w:rPr>
          <w:rFonts w:hint="eastAsia"/>
          <w:spacing w:val="-1"/>
          <w:sz w:val="30"/>
          <w:szCs w:val="30"/>
        </w:rPr>
      </w:pPr>
    </w:p>
    <w:p w14:paraId="6D4AAAD8">
      <w:pPr>
        <w:pStyle w:val="2"/>
        <w:spacing w:before="319" w:line="249" w:lineRule="auto"/>
        <w:ind w:left="10" w:right="4" w:firstLine="9"/>
        <w:jc w:val="both"/>
        <w:rPr>
          <w:rFonts w:hint="eastAsia"/>
          <w:spacing w:val="-1"/>
          <w:sz w:val="30"/>
          <w:szCs w:val="30"/>
        </w:rPr>
      </w:pPr>
      <w:r>
        <w:rPr>
          <w:rFonts w:hint="eastAsia"/>
          <w:spacing w:val="-1"/>
          <w:sz w:val="30"/>
          <w:szCs w:val="30"/>
        </w:rPr>
        <w:t>Who knows not that this so confounds all causes efficient, and that principal and instrumental, material, final, formal, which in their production of effects have all their distinct efficiency, and yet their co-operation?</w:t>
      </w:r>
    </w:p>
    <w:p w14:paraId="3E94A6F7">
      <w:pPr>
        <w:pStyle w:val="2"/>
        <w:spacing w:before="319" w:line="249" w:lineRule="auto"/>
        <w:ind w:left="10" w:right="4" w:firstLine="9"/>
        <w:jc w:val="both"/>
        <w:rPr>
          <w:rFonts w:hint="eastAsia"/>
          <w:spacing w:val="-1"/>
          <w:sz w:val="30"/>
          <w:szCs w:val="30"/>
        </w:rPr>
      </w:pPr>
    </w:p>
    <w:p w14:paraId="17A1CF15">
      <w:pPr>
        <w:pStyle w:val="2"/>
        <w:spacing w:before="319" w:line="249" w:lineRule="auto"/>
        <w:ind w:left="10" w:right="4" w:firstLine="9"/>
        <w:jc w:val="both"/>
        <w:rPr>
          <w:rFonts w:hint="eastAsia"/>
          <w:spacing w:val="-1"/>
          <w:sz w:val="30"/>
          <w:szCs w:val="30"/>
        </w:rPr>
      </w:pPr>
      <w:r>
        <w:rPr>
          <w:rFonts w:hint="eastAsia"/>
          <w:spacing w:val="-1"/>
          <w:sz w:val="30"/>
          <w:szCs w:val="30"/>
        </w:rPr>
        <w:t>谁不知道这如此混淆了所有动因，以及那主要的和工具性的、质料的、目的的、形式的动因——它们在产生效果时，都具有它们独特的效力，然而却又同工 (co-operation) 呢？</w:t>
      </w:r>
    </w:p>
    <w:p w14:paraId="703A8527">
      <w:pPr>
        <w:pStyle w:val="2"/>
        <w:spacing w:before="319" w:line="249" w:lineRule="auto"/>
        <w:ind w:left="10" w:right="4" w:firstLine="9"/>
        <w:jc w:val="both"/>
        <w:rPr>
          <w:rFonts w:hint="eastAsia"/>
          <w:spacing w:val="-1"/>
          <w:sz w:val="30"/>
          <w:szCs w:val="30"/>
        </w:rPr>
      </w:pPr>
    </w:p>
    <w:p w14:paraId="0E39D630">
      <w:pPr>
        <w:pStyle w:val="2"/>
        <w:spacing w:before="319" w:line="249" w:lineRule="auto"/>
        <w:ind w:left="10" w:right="4" w:firstLine="9"/>
        <w:jc w:val="both"/>
        <w:rPr>
          <w:rFonts w:hint="eastAsia"/>
          <w:spacing w:val="-1"/>
          <w:sz w:val="30"/>
          <w:szCs w:val="30"/>
        </w:rPr>
      </w:pPr>
      <w:r>
        <w:rPr>
          <w:rFonts w:hint="eastAsia"/>
          <w:spacing w:val="-1"/>
          <w:sz w:val="30"/>
          <w:szCs w:val="30"/>
        </w:rPr>
        <w:t>(2.) The proof from the Scripture mentioned extends only to the interesting of ministers in the great honour of co-operating with God in the work of begetting and increasing faith in their own sphere, according to the work to them committed; but that God and they do work with the same kind of efficiency, it is the main intendment of the apostle in the place cited (1 Cor. 3) to disprove.</w:t>
      </w:r>
    </w:p>
    <w:p w14:paraId="4BAFE24E">
      <w:pPr>
        <w:pStyle w:val="2"/>
        <w:spacing w:before="319" w:line="249" w:lineRule="auto"/>
        <w:ind w:left="10" w:right="4" w:firstLine="9"/>
        <w:jc w:val="both"/>
        <w:rPr>
          <w:rFonts w:hint="eastAsia"/>
          <w:spacing w:val="-1"/>
          <w:sz w:val="30"/>
          <w:szCs w:val="30"/>
        </w:rPr>
      </w:pPr>
    </w:p>
    <w:p w14:paraId="75054903">
      <w:pPr>
        <w:pStyle w:val="2"/>
        <w:spacing w:before="319" w:line="249" w:lineRule="auto"/>
        <w:ind w:left="10" w:right="4" w:firstLine="9"/>
        <w:jc w:val="both"/>
        <w:rPr>
          <w:rFonts w:hint="eastAsia"/>
          <w:spacing w:val="-1"/>
          <w:sz w:val="30"/>
          <w:szCs w:val="30"/>
        </w:rPr>
      </w:pPr>
      <w:r>
        <w:rPr>
          <w:rFonts w:hint="eastAsia"/>
          <w:spacing w:val="-1"/>
          <w:sz w:val="30"/>
          <w:szCs w:val="30"/>
        </w:rPr>
        <w:t>（2）所提及之圣经的证明，仅仅扩展到使教牧在其自身范围内，按照托付给他们的工作，分享与神同工以产生并增加信心的伟大尊荣；但至于神和他们是否以同样种类的效力作工，这正是使徒在所引之处（哥林多前书第三章）的主要意图所要反驳的。</w:t>
      </w:r>
    </w:p>
    <w:p w14:paraId="2EE5056A">
      <w:pPr>
        <w:pStyle w:val="2"/>
        <w:spacing w:before="319" w:line="249" w:lineRule="auto"/>
        <w:ind w:left="10" w:right="4" w:firstLine="9"/>
        <w:jc w:val="both"/>
        <w:rPr>
          <w:rFonts w:hint="eastAsia"/>
          <w:spacing w:val="-1"/>
          <w:sz w:val="30"/>
          <w:szCs w:val="30"/>
        </w:rPr>
      </w:pPr>
    </w:p>
    <w:p w14:paraId="40D0019E">
      <w:pPr>
        <w:pStyle w:val="2"/>
        <w:spacing w:before="319" w:line="249" w:lineRule="auto"/>
        <w:ind w:left="10" w:right="4" w:firstLine="9"/>
        <w:jc w:val="both"/>
        <w:rPr>
          <w:rFonts w:hint="eastAsia"/>
          <w:spacing w:val="-1"/>
          <w:sz w:val="30"/>
          <w:szCs w:val="30"/>
        </w:rPr>
      </w:pPr>
      <w:r>
        <w:rPr>
          <w:rFonts w:hint="eastAsia"/>
          <w:spacing w:val="-1"/>
          <w:sz w:val="30"/>
          <w:szCs w:val="30"/>
        </w:rPr>
        <w:t>He tells you, indeed, there is a work of planting and watering committed to the ministers of the gospel; but the giving of increase (apeculiar working with a distinct kind of efficiency), that is alone to be ascribed to God.</w:t>
      </w:r>
    </w:p>
    <w:p w14:paraId="3AC1FF58">
      <w:pPr>
        <w:pStyle w:val="2"/>
        <w:spacing w:before="319" w:line="249" w:lineRule="auto"/>
        <w:ind w:left="10" w:right="4" w:firstLine="9"/>
        <w:jc w:val="both"/>
        <w:rPr>
          <w:rFonts w:hint="eastAsia"/>
          <w:spacing w:val="-1"/>
          <w:sz w:val="30"/>
          <w:szCs w:val="30"/>
        </w:rPr>
      </w:pPr>
    </w:p>
    <w:p w14:paraId="174489B9">
      <w:pPr>
        <w:pStyle w:val="2"/>
        <w:spacing w:before="319" w:line="249" w:lineRule="auto"/>
        <w:ind w:left="10" w:right="4" w:firstLine="9"/>
        <w:jc w:val="both"/>
        <w:rPr>
          <w:rFonts w:hint="eastAsia"/>
          <w:spacing w:val="-1"/>
          <w:sz w:val="30"/>
          <w:szCs w:val="30"/>
        </w:rPr>
      </w:pPr>
      <w:r>
        <w:rPr>
          <w:rFonts w:hint="eastAsia"/>
          <w:spacing w:val="-1"/>
          <w:sz w:val="30"/>
          <w:szCs w:val="30"/>
        </w:rPr>
        <w:t>他的确告诉你们，有栽种和浇灌的工作托付给福音的教牧；但使之生长的（一种具有独特效力种类的特殊作工），唯独当归于神。</w:t>
      </w:r>
    </w:p>
    <w:p w14:paraId="7D2EA20E">
      <w:pPr>
        <w:pStyle w:val="2"/>
        <w:spacing w:before="319" w:line="249" w:lineRule="auto"/>
        <w:ind w:left="10" w:right="4" w:firstLine="9"/>
        <w:jc w:val="both"/>
        <w:rPr>
          <w:rFonts w:hint="eastAsia"/>
          <w:spacing w:val="-1"/>
          <w:sz w:val="30"/>
          <w:szCs w:val="30"/>
        </w:rPr>
      </w:pPr>
    </w:p>
    <w:p w14:paraId="185A0A5F">
      <w:pPr>
        <w:pStyle w:val="2"/>
        <w:spacing w:before="319" w:line="249" w:lineRule="auto"/>
        <w:ind w:left="10" w:right="4" w:firstLine="9"/>
        <w:jc w:val="both"/>
        <w:rPr>
          <w:rFonts w:hint="eastAsia"/>
          <w:spacing w:val="-1"/>
          <w:sz w:val="30"/>
          <w:szCs w:val="30"/>
        </w:rPr>
      </w:pPr>
      <w:r>
        <w:rPr>
          <w:rFonts w:hint="eastAsia"/>
          <w:spacing w:val="-1"/>
          <w:sz w:val="30"/>
          <w:szCs w:val="30"/>
        </w:rPr>
        <w:t>It is, I say, his design (who everywhere abundantly informs us that "faith is the gift of God, wrought in us by the exceeding greatness of his power") to prove in this place that though the dispensation of the word of the gospel be committed unto men, yet their whole ministry will be vain and of none effect, unless, by an immediate efficacy or working of his Spirit, giving and bestowing faith on his elect, God do give an increase.</w:t>
      </w:r>
    </w:p>
    <w:p w14:paraId="6B9B851A">
      <w:pPr>
        <w:pStyle w:val="2"/>
        <w:spacing w:before="319" w:line="249" w:lineRule="auto"/>
        <w:ind w:left="10" w:right="4" w:firstLine="9"/>
        <w:jc w:val="both"/>
        <w:rPr>
          <w:rFonts w:hint="eastAsia"/>
          <w:spacing w:val="-1"/>
          <w:sz w:val="30"/>
          <w:szCs w:val="30"/>
        </w:rPr>
      </w:pPr>
    </w:p>
    <w:p w14:paraId="50D576A4">
      <w:pPr>
        <w:pStyle w:val="2"/>
        <w:spacing w:before="319" w:line="249" w:lineRule="auto"/>
        <w:ind w:left="10" w:right="4" w:firstLine="9"/>
        <w:jc w:val="both"/>
        <w:rPr>
          <w:rFonts w:hint="eastAsia"/>
          <w:spacing w:val="-1"/>
          <w:sz w:val="30"/>
          <w:szCs w:val="30"/>
        </w:rPr>
      </w:pPr>
      <w:r>
        <w:rPr>
          <w:rFonts w:hint="eastAsia"/>
          <w:spacing w:val="-1"/>
          <w:sz w:val="30"/>
          <w:szCs w:val="30"/>
        </w:rPr>
        <w:t>我说，这是他的设计（他处处丰盛地告知我们，“信心是神的恩赐，藉着他能力浩大的运行在我们里面作成的”），要在此处证明，虽然福音之道的安排托付给人，然而他们整个的职事都将是虚妄且毫无作用的，除非神藉着他圣灵直接的功效或运行，将信心赐予并 bestow (施予) 他的选民，使之生长。</w:t>
      </w:r>
    </w:p>
    <w:p w14:paraId="7FE4C658">
      <w:pPr>
        <w:pStyle w:val="2"/>
        <w:spacing w:before="319" w:line="249" w:lineRule="auto"/>
        <w:ind w:left="10" w:right="4" w:firstLine="9"/>
        <w:jc w:val="both"/>
        <w:rPr>
          <w:rFonts w:hint="eastAsia"/>
          <w:spacing w:val="-1"/>
          <w:sz w:val="30"/>
          <w:szCs w:val="30"/>
        </w:rPr>
      </w:pPr>
    </w:p>
    <w:p w14:paraId="0318929F">
      <w:pPr>
        <w:pStyle w:val="2"/>
        <w:spacing w:before="319" w:line="249" w:lineRule="auto"/>
        <w:ind w:left="10" w:right="4" w:firstLine="9"/>
        <w:jc w:val="both"/>
        <w:rPr>
          <w:rFonts w:hint="eastAsia"/>
          <w:spacing w:val="-1"/>
          <w:sz w:val="30"/>
          <w:szCs w:val="30"/>
        </w:rPr>
      </w:pPr>
      <w:r>
        <w:rPr>
          <w:rFonts w:hint="eastAsia"/>
          <w:spacing w:val="-1"/>
          <w:sz w:val="30"/>
          <w:szCs w:val="30"/>
        </w:rPr>
        <w:t>(3.) For the term of "necessitating," put upon the real effectual work of God's grace on the wills of men, giving them power and assistance, and working in them to will and to do, as different from that which is purely moral or persuasive only, which communicates no strength or power, I shall need no more but to reject it with the same facility wherewith it is imposed on us.</w:t>
      </w:r>
    </w:p>
    <w:p w14:paraId="2887049C">
      <w:pPr>
        <w:pStyle w:val="2"/>
        <w:spacing w:before="319" w:line="249" w:lineRule="auto"/>
        <w:ind w:left="10" w:right="4" w:firstLine="9"/>
        <w:jc w:val="both"/>
        <w:rPr>
          <w:rFonts w:hint="eastAsia"/>
          <w:spacing w:val="-1"/>
          <w:sz w:val="30"/>
          <w:szCs w:val="30"/>
        </w:rPr>
      </w:pPr>
    </w:p>
    <w:p w14:paraId="24FCF617">
      <w:pPr>
        <w:pStyle w:val="2"/>
        <w:spacing w:before="319" w:line="249" w:lineRule="auto"/>
        <w:ind w:left="10" w:right="4" w:firstLine="9"/>
        <w:jc w:val="both"/>
        <w:rPr>
          <w:rFonts w:hint="eastAsia"/>
          <w:spacing w:val="-1"/>
          <w:sz w:val="30"/>
          <w:szCs w:val="30"/>
        </w:rPr>
      </w:pPr>
      <w:r>
        <w:rPr>
          <w:rFonts w:hint="eastAsia"/>
          <w:spacing w:val="-1"/>
          <w:sz w:val="30"/>
          <w:szCs w:val="30"/>
        </w:rPr>
        <w:t>（3）至于“必然地 (necessitating)”这个术语，被加于神恩典对人意志之真实有效的工作——赐给他们能力和帮助，并在他们里面运行使他们立志行事——之上，以区别于那纯粹道德或仅仅劝说的、不传递任何力量或能力的工作，我只需以其强加于我们时同样的轻易来拒绝它。</w:t>
      </w:r>
    </w:p>
    <w:p w14:paraId="0BAA0A96">
      <w:pPr>
        <w:pStyle w:val="2"/>
        <w:spacing w:before="319" w:line="249" w:lineRule="auto"/>
        <w:ind w:left="10" w:right="4" w:firstLine="9"/>
        <w:jc w:val="both"/>
        <w:rPr>
          <w:rFonts w:hint="eastAsia"/>
          <w:spacing w:val="-1"/>
          <w:sz w:val="30"/>
          <w:szCs w:val="30"/>
        </w:rPr>
      </w:pPr>
    </w:p>
    <w:p w14:paraId="7B3C1232">
      <w:pPr>
        <w:pStyle w:val="2"/>
        <w:spacing w:before="319" w:line="249" w:lineRule="auto"/>
        <w:ind w:left="10" w:right="4" w:firstLine="9"/>
        <w:jc w:val="both"/>
        <w:rPr>
          <w:rFonts w:hint="eastAsia"/>
          <w:spacing w:val="-1"/>
          <w:sz w:val="30"/>
          <w:szCs w:val="30"/>
        </w:rPr>
      </w:pPr>
      <w:r>
        <w:rPr>
          <w:rFonts w:hint="eastAsia"/>
          <w:spacing w:val="-1"/>
          <w:sz w:val="30"/>
          <w:szCs w:val="30"/>
        </w:rPr>
        <w:t>The similitude of one walking and another running, wherewith [he sets forth] the inconsistency of a real efficient work of grace with persuasion, so far as that they should be said to co-operate to the producing of the same effect, doth not in the least illustrate what it is intended to set off; for though one run and another go softly (as suppose one carrying a little loaf, another a great burden of meat, for a supper), and both going to the same place, why may not they be said to co-operate to the providing of the same supper?</w:t>
      </w:r>
    </w:p>
    <w:p w14:paraId="310B4AB3">
      <w:pPr>
        <w:pStyle w:val="2"/>
        <w:spacing w:before="319" w:line="249" w:lineRule="auto"/>
        <w:ind w:left="10" w:right="4" w:firstLine="9"/>
        <w:jc w:val="both"/>
        <w:rPr>
          <w:rFonts w:hint="eastAsia"/>
          <w:spacing w:val="-1"/>
          <w:sz w:val="30"/>
          <w:szCs w:val="30"/>
        </w:rPr>
      </w:pPr>
    </w:p>
    <w:p w14:paraId="33822669">
      <w:pPr>
        <w:pStyle w:val="2"/>
        <w:spacing w:before="319" w:line="249" w:lineRule="auto"/>
        <w:ind w:left="10" w:right="4" w:firstLine="9"/>
        <w:jc w:val="both"/>
        <w:rPr>
          <w:rFonts w:hint="eastAsia"/>
          <w:spacing w:val="-1"/>
          <w:sz w:val="30"/>
          <w:szCs w:val="30"/>
        </w:rPr>
      </w:pPr>
      <w:r>
        <w:rPr>
          <w:rFonts w:hint="eastAsia"/>
          <w:spacing w:val="-1"/>
          <w:sz w:val="30"/>
          <w:szCs w:val="30"/>
        </w:rPr>
        <w:t>那一个行走而另一个奔跑的比喻，藉此[他阐明]恩典真实有效的作工与劝说的不一致，以致它们不能被称为同工 (co-operate) 以产生同样的效果，丝毫不能说明它意图要衬托的事物；因为虽然一个跑而另一个慢走（例如假设一个带着一个小面包，另一个带着一大堆肉，为了晚餐），并且两者都去同一个地方，为何他们不能被称为同工 (co-operate) 以预备同一顿晚餐呢？</w:t>
      </w:r>
    </w:p>
    <w:p w14:paraId="1385C238">
      <w:pPr>
        <w:pStyle w:val="2"/>
        <w:spacing w:before="319" w:line="249" w:lineRule="auto"/>
        <w:ind w:left="10" w:right="4" w:firstLine="9"/>
        <w:jc w:val="both"/>
        <w:rPr>
          <w:rFonts w:hint="eastAsia"/>
          <w:spacing w:val="-1"/>
          <w:sz w:val="30"/>
          <w:szCs w:val="30"/>
        </w:rPr>
      </w:pPr>
    </w:p>
    <w:p w14:paraId="11C0E5D0">
      <w:pPr>
        <w:pStyle w:val="2"/>
        <w:spacing w:before="319" w:line="249" w:lineRule="auto"/>
        <w:ind w:left="10" w:right="4" w:firstLine="9"/>
        <w:jc w:val="both"/>
        <w:rPr>
          <w:rFonts w:hint="eastAsia"/>
          <w:spacing w:val="-1"/>
          <w:sz w:val="30"/>
          <w:szCs w:val="30"/>
        </w:rPr>
      </w:pPr>
      <w:r>
        <w:rPr>
          <w:rFonts w:hint="eastAsia"/>
          <w:spacing w:val="-1"/>
          <w:sz w:val="30"/>
          <w:szCs w:val="30"/>
        </w:rPr>
        <w:t>Must all agents that co-operate to the producing of the same effect be together in one place?</w:t>
      </w:r>
    </w:p>
    <w:p w14:paraId="1B5B8FA6">
      <w:pPr>
        <w:pStyle w:val="2"/>
        <w:spacing w:before="319" w:line="249" w:lineRule="auto"/>
        <w:ind w:left="10" w:right="4" w:firstLine="9"/>
        <w:jc w:val="both"/>
        <w:rPr>
          <w:rFonts w:hint="eastAsia"/>
          <w:spacing w:val="-1"/>
          <w:sz w:val="30"/>
          <w:szCs w:val="30"/>
        </w:rPr>
      </w:pPr>
    </w:p>
    <w:p w14:paraId="72A4B079">
      <w:pPr>
        <w:pStyle w:val="2"/>
        <w:spacing w:before="319" w:line="249" w:lineRule="auto"/>
        <w:ind w:left="10" w:right="4" w:firstLine="9"/>
        <w:jc w:val="both"/>
        <w:rPr>
          <w:rFonts w:hint="eastAsia"/>
          <w:spacing w:val="-1"/>
          <w:sz w:val="30"/>
          <w:szCs w:val="30"/>
        </w:rPr>
      </w:pPr>
      <w:r>
        <w:rPr>
          <w:rFonts w:hint="eastAsia"/>
          <w:spacing w:val="-1"/>
          <w:sz w:val="30"/>
          <w:szCs w:val="30"/>
        </w:rPr>
        <w:t>所有同工 (co-operate) 以产生同样效果的行动者，都必须在同一个地方吗？</w:t>
      </w:r>
    </w:p>
    <w:p w14:paraId="5903851D">
      <w:pPr>
        <w:pStyle w:val="2"/>
        <w:spacing w:before="319" w:line="249" w:lineRule="auto"/>
        <w:ind w:left="10" w:right="4" w:firstLine="9"/>
        <w:jc w:val="both"/>
        <w:rPr>
          <w:rFonts w:hint="eastAsia"/>
          <w:spacing w:val="-1"/>
          <w:sz w:val="30"/>
          <w:szCs w:val="30"/>
        </w:rPr>
      </w:pPr>
    </w:p>
    <w:p w14:paraId="6B9AFD46">
      <w:pPr>
        <w:pStyle w:val="2"/>
        <w:spacing w:before="319" w:line="249" w:lineRule="auto"/>
        <w:ind w:left="10" w:right="4" w:firstLine="9"/>
        <w:jc w:val="both"/>
        <w:rPr>
          <w:rFonts w:hint="eastAsia"/>
          <w:spacing w:val="-1"/>
          <w:sz w:val="30"/>
          <w:szCs w:val="30"/>
        </w:rPr>
      </w:pPr>
      <w:r>
        <w:rPr>
          <w:rFonts w:hint="eastAsia"/>
          <w:spacing w:val="-1"/>
          <w:sz w:val="30"/>
          <w:szCs w:val="30"/>
        </w:rPr>
        <w:t>You may as soon bring heaven and hell together as prove it.</w:t>
      </w:r>
    </w:p>
    <w:p w14:paraId="2537CE7B">
      <w:pPr>
        <w:pStyle w:val="2"/>
        <w:spacing w:before="319" w:line="249" w:lineRule="auto"/>
        <w:ind w:left="10" w:right="4" w:firstLine="9"/>
        <w:jc w:val="both"/>
        <w:rPr>
          <w:rFonts w:hint="eastAsia"/>
          <w:spacing w:val="-1"/>
          <w:sz w:val="30"/>
          <w:szCs w:val="30"/>
        </w:rPr>
      </w:pPr>
    </w:p>
    <w:p w14:paraId="4267992D">
      <w:pPr>
        <w:pStyle w:val="2"/>
        <w:spacing w:before="319" w:line="249" w:lineRule="auto"/>
        <w:ind w:left="10" w:right="4" w:firstLine="9"/>
        <w:jc w:val="both"/>
        <w:rPr>
          <w:rFonts w:hint="eastAsia"/>
          <w:spacing w:val="-1"/>
          <w:sz w:val="30"/>
          <w:szCs w:val="30"/>
        </w:rPr>
      </w:pPr>
      <w:r>
        <w:rPr>
          <w:rFonts w:hint="eastAsia"/>
          <w:spacing w:val="-1"/>
          <w:sz w:val="30"/>
          <w:szCs w:val="30"/>
        </w:rPr>
        <w:t>你或许能像证明它一样快地将天堂和地狱带到一起。</w:t>
      </w:r>
    </w:p>
    <w:p w14:paraId="093A02AD">
      <w:pPr>
        <w:pStyle w:val="2"/>
        <w:spacing w:before="319" w:line="249" w:lineRule="auto"/>
        <w:ind w:left="10" w:right="4" w:firstLine="9"/>
        <w:jc w:val="both"/>
        <w:rPr>
          <w:rFonts w:hint="eastAsia"/>
          <w:spacing w:val="-1"/>
          <w:sz w:val="30"/>
          <w:szCs w:val="30"/>
        </w:rPr>
      </w:pPr>
    </w:p>
    <w:p w14:paraId="25D1E7D4">
      <w:pPr>
        <w:pStyle w:val="2"/>
        <w:spacing w:before="319" w:line="249" w:lineRule="auto"/>
        <w:ind w:left="10" w:right="4" w:firstLine="9"/>
        <w:jc w:val="both"/>
        <w:rPr>
          <w:rFonts w:hint="eastAsia"/>
          <w:spacing w:val="-1"/>
          <w:sz w:val="30"/>
          <w:szCs w:val="30"/>
        </w:rPr>
      </w:pPr>
      <w:r>
        <w:rPr>
          <w:rFonts w:hint="eastAsia"/>
          <w:spacing w:val="-1"/>
          <w:sz w:val="30"/>
          <w:szCs w:val="30"/>
        </w:rPr>
        <w:t>And why must real efficiency be compared to "running," and persuasion to "soft walking?"</w:t>
      </w:r>
    </w:p>
    <w:p w14:paraId="0F9E1F2B">
      <w:pPr>
        <w:pStyle w:val="2"/>
        <w:spacing w:before="319" w:line="249" w:lineRule="auto"/>
        <w:ind w:left="10" w:right="4" w:firstLine="9"/>
        <w:jc w:val="both"/>
        <w:rPr>
          <w:rFonts w:hint="eastAsia"/>
          <w:spacing w:val="-1"/>
          <w:sz w:val="30"/>
          <w:szCs w:val="30"/>
        </w:rPr>
      </w:pPr>
    </w:p>
    <w:p w14:paraId="062A53D1">
      <w:pPr>
        <w:pStyle w:val="2"/>
        <w:spacing w:before="319" w:line="249" w:lineRule="auto"/>
        <w:ind w:left="10" w:right="4" w:firstLine="9"/>
        <w:jc w:val="both"/>
        <w:rPr>
          <w:rFonts w:hint="eastAsia"/>
          <w:spacing w:val="-1"/>
          <w:sz w:val="30"/>
          <w:szCs w:val="30"/>
        </w:rPr>
      </w:pPr>
      <w:r>
        <w:rPr>
          <w:rFonts w:hint="eastAsia"/>
          <w:spacing w:val="-1"/>
          <w:sz w:val="30"/>
          <w:szCs w:val="30"/>
        </w:rPr>
        <w:t>为何真实效力必须被比作“奔跑”，而劝说被比作“慢步走”呢？</w:t>
      </w:r>
    </w:p>
    <w:p w14:paraId="56F02B11">
      <w:pPr>
        <w:pStyle w:val="2"/>
        <w:spacing w:before="319" w:line="249" w:lineRule="auto"/>
        <w:ind w:left="10" w:right="4" w:firstLine="9"/>
        <w:jc w:val="both"/>
        <w:rPr>
          <w:rFonts w:hint="eastAsia"/>
          <w:spacing w:val="-1"/>
          <w:sz w:val="30"/>
          <w:szCs w:val="30"/>
        </w:rPr>
      </w:pPr>
    </w:p>
    <w:p w14:paraId="18BE3C7C">
      <w:pPr>
        <w:pStyle w:val="2"/>
        <w:spacing w:before="319" w:line="249" w:lineRule="auto"/>
        <w:ind w:left="10" w:right="4" w:firstLine="9"/>
        <w:jc w:val="both"/>
        <w:rPr>
          <w:rFonts w:hint="eastAsia"/>
          <w:spacing w:val="-1"/>
          <w:sz w:val="30"/>
          <w:szCs w:val="30"/>
        </w:rPr>
      </w:pPr>
      <w:r>
        <w:rPr>
          <w:rFonts w:hint="eastAsia"/>
          <w:spacing w:val="-1"/>
          <w:sz w:val="30"/>
          <w:szCs w:val="30"/>
        </w:rPr>
        <w:t>as though one were supposed to carry on the work faster than the other, when we only say, that in the one there is a distinct power exerted from what is in the other; which that it may be done might be proved by a thousand instances, and illustrated by as many similitudes, if any pleasure were taken to abound incausâ facili.</w:t>
      </w:r>
    </w:p>
    <w:p w14:paraId="14F3708E">
      <w:pPr>
        <w:pStyle w:val="2"/>
        <w:spacing w:before="319" w:line="249" w:lineRule="auto"/>
        <w:ind w:left="10" w:right="4" w:firstLine="9"/>
        <w:jc w:val="both"/>
        <w:rPr>
          <w:rFonts w:hint="eastAsia"/>
          <w:spacing w:val="-1"/>
          <w:sz w:val="30"/>
          <w:szCs w:val="30"/>
        </w:rPr>
      </w:pPr>
    </w:p>
    <w:p w14:paraId="3E122712">
      <w:pPr>
        <w:pStyle w:val="2"/>
        <w:spacing w:before="319" w:line="249" w:lineRule="auto"/>
        <w:ind w:left="10" w:right="4" w:firstLine="9"/>
        <w:jc w:val="both"/>
        <w:rPr>
          <w:rFonts w:hint="eastAsia"/>
          <w:spacing w:val="-1"/>
          <w:sz w:val="30"/>
          <w:szCs w:val="30"/>
        </w:rPr>
      </w:pPr>
      <w:r>
        <w:rPr>
          <w:rFonts w:hint="eastAsia"/>
          <w:spacing w:val="-1"/>
          <w:sz w:val="30"/>
          <w:szCs w:val="30"/>
        </w:rPr>
        <w:t>仿佛假设一个比另一个更快地推进工作，而我们仅仅说，在一个里面施展了一种与另一个里面不同的能力；至于这可以做到，可以藉着一千个例子来证明，并藉着同样多的比喻来说明，倘若有人乐于在容易的案例中 (in causâ facili) [拉丁文] 滔滔不绝的话。</w:t>
      </w:r>
    </w:p>
    <w:p w14:paraId="7B677847">
      <w:pPr>
        <w:pStyle w:val="2"/>
        <w:spacing w:before="319" w:line="249" w:lineRule="auto"/>
        <w:ind w:left="10" w:right="4" w:firstLine="9"/>
        <w:jc w:val="both"/>
        <w:rPr>
          <w:rFonts w:hint="eastAsia"/>
          <w:spacing w:val="-1"/>
          <w:sz w:val="30"/>
          <w:szCs w:val="30"/>
        </w:rPr>
      </w:pPr>
    </w:p>
    <w:p w14:paraId="239671BB">
      <w:pPr>
        <w:pStyle w:val="2"/>
        <w:spacing w:before="319" w:line="249" w:lineRule="auto"/>
        <w:ind w:left="10" w:right="4" w:firstLine="9"/>
        <w:jc w:val="both"/>
        <w:rPr>
          <w:rFonts w:hint="eastAsia"/>
          <w:spacing w:val="-1"/>
          <w:sz w:val="30"/>
          <w:szCs w:val="30"/>
        </w:rPr>
      </w:pPr>
      <w:r>
        <w:rPr>
          <w:rFonts w:hint="eastAsia"/>
          <w:spacing w:val="-1"/>
          <w:sz w:val="30"/>
          <w:szCs w:val="30"/>
        </w:rPr>
        <w:t>God and man then co-operate in respect of the tendency of their working unto the event, not in respect of the kinds of their efficiency.</w:t>
      </w:r>
    </w:p>
    <w:p w14:paraId="5D4F3824">
      <w:pPr>
        <w:pStyle w:val="2"/>
        <w:spacing w:before="319" w:line="249" w:lineRule="auto"/>
        <w:ind w:left="10" w:right="4" w:firstLine="9"/>
        <w:jc w:val="both"/>
        <w:rPr>
          <w:rFonts w:hint="eastAsia"/>
          <w:spacing w:val="-1"/>
          <w:sz w:val="30"/>
          <w:szCs w:val="30"/>
        </w:rPr>
      </w:pPr>
    </w:p>
    <w:p w14:paraId="656C5B60">
      <w:pPr>
        <w:pStyle w:val="2"/>
        <w:spacing w:before="319" w:line="249" w:lineRule="auto"/>
        <w:ind w:left="10" w:right="4" w:firstLine="9"/>
        <w:jc w:val="both"/>
        <w:rPr>
          <w:rFonts w:hint="eastAsia"/>
          <w:spacing w:val="-1"/>
          <w:sz w:val="30"/>
          <w:szCs w:val="30"/>
        </w:rPr>
      </w:pPr>
      <w:r>
        <w:rPr>
          <w:rFonts w:hint="eastAsia"/>
          <w:spacing w:val="-1"/>
          <w:sz w:val="30"/>
          <w:szCs w:val="30"/>
        </w:rPr>
        <w:t>那么，神与人同工 (co-operate)，是就他们作工趋向结局而言，而非就他们效力的种类而言。</w:t>
      </w:r>
    </w:p>
    <w:p w14:paraId="1553F4FF">
      <w:pPr>
        <w:pStyle w:val="2"/>
        <w:spacing w:before="319" w:line="249" w:lineRule="auto"/>
        <w:ind w:left="10" w:right="4" w:firstLine="9"/>
        <w:jc w:val="both"/>
        <w:rPr>
          <w:rFonts w:hint="eastAsia"/>
          <w:spacing w:val="-1"/>
          <w:sz w:val="30"/>
          <w:szCs w:val="30"/>
        </w:rPr>
      </w:pPr>
    </w:p>
    <w:p w14:paraId="6D6D29D4">
      <w:pPr>
        <w:pStyle w:val="2"/>
        <w:spacing w:before="319" w:line="249" w:lineRule="auto"/>
        <w:ind w:left="10" w:right="4" w:firstLine="9"/>
        <w:jc w:val="both"/>
        <w:rPr>
          <w:rFonts w:hint="eastAsia"/>
          <w:spacing w:val="-1"/>
          <w:sz w:val="30"/>
          <w:szCs w:val="30"/>
        </w:rPr>
      </w:pPr>
      <w:r>
        <w:rPr>
          <w:rFonts w:hint="eastAsia"/>
          <w:spacing w:val="-1"/>
          <w:sz w:val="30"/>
          <w:szCs w:val="30"/>
        </w:rPr>
        <w:t>Of the 7th section (whereon we shall not need long to insist), which in the entrance frames an objection and pretends an answer to it, there are three parts.</w:t>
      </w:r>
    </w:p>
    <w:p w14:paraId="380BCD4C">
      <w:pPr>
        <w:pStyle w:val="2"/>
        <w:spacing w:before="319" w:line="249" w:lineRule="auto"/>
        <w:ind w:left="10" w:right="4" w:firstLine="9"/>
        <w:jc w:val="both"/>
        <w:rPr>
          <w:rFonts w:hint="eastAsia"/>
          <w:spacing w:val="-1"/>
          <w:sz w:val="30"/>
          <w:szCs w:val="30"/>
        </w:rPr>
      </w:pPr>
    </w:p>
    <w:p w14:paraId="038A31FC">
      <w:pPr>
        <w:pStyle w:val="2"/>
        <w:spacing w:before="319" w:line="249" w:lineRule="auto"/>
        <w:ind w:left="10" w:right="4" w:firstLine="9"/>
        <w:jc w:val="both"/>
        <w:rPr>
          <w:rFonts w:hint="eastAsia"/>
          <w:spacing w:val="-1"/>
          <w:sz w:val="30"/>
          <w:szCs w:val="30"/>
        </w:rPr>
      </w:pPr>
      <w:r>
        <w:rPr>
          <w:rFonts w:hint="eastAsia"/>
          <w:spacing w:val="-1"/>
          <w:sz w:val="30"/>
          <w:szCs w:val="30"/>
        </w:rPr>
        <w:t>关于第七节（我们无需久留于此），它在开头构建了一个反对意见并假装对其作了回答，共有三部分。</w:t>
      </w:r>
    </w:p>
    <w:p w14:paraId="1386A821">
      <w:pPr>
        <w:pStyle w:val="2"/>
        <w:spacing w:before="319" w:line="249" w:lineRule="auto"/>
        <w:ind w:left="10" w:right="4" w:firstLine="9"/>
        <w:jc w:val="both"/>
        <w:rPr>
          <w:rFonts w:hint="eastAsia"/>
          <w:spacing w:val="-1"/>
          <w:sz w:val="30"/>
          <w:szCs w:val="30"/>
        </w:rPr>
      </w:pPr>
    </w:p>
    <w:p w14:paraId="47785D73">
      <w:pPr>
        <w:pStyle w:val="2"/>
        <w:spacing w:before="319" w:line="249" w:lineRule="auto"/>
        <w:ind w:left="10" w:right="4" w:firstLine="9"/>
        <w:jc w:val="both"/>
        <w:rPr>
          <w:rFonts w:hint="eastAsia"/>
          <w:spacing w:val="-1"/>
          <w:sz w:val="30"/>
          <w:szCs w:val="30"/>
        </w:rPr>
      </w:pPr>
      <w:r>
        <w:rPr>
          <w:rFonts w:hint="eastAsia"/>
          <w:spacing w:val="-1"/>
          <w:sz w:val="30"/>
          <w:szCs w:val="30"/>
        </w:rPr>
        <w:t>In the first he says that we affirm "That though the will be necessitated by God, yet it is free in its election; which, how it may be, he understands not."</w:t>
      </w:r>
    </w:p>
    <w:p w14:paraId="0848CD01">
      <w:pPr>
        <w:pStyle w:val="2"/>
        <w:spacing w:before="319" w:line="249" w:lineRule="auto"/>
        <w:ind w:left="10" w:right="4" w:firstLine="9"/>
        <w:jc w:val="both"/>
        <w:rPr>
          <w:rFonts w:hint="eastAsia"/>
          <w:spacing w:val="-1"/>
          <w:sz w:val="30"/>
          <w:szCs w:val="30"/>
        </w:rPr>
      </w:pPr>
    </w:p>
    <w:p w14:paraId="343FC8BD">
      <w:pPr>
        <w:pStyle w:val="2"/>
        <w:spacing w:before="319" w:line="249" w:lineRule="auto"/>
        <w:ind w:left="10" w:right="4" w:firstLine="9"/>
        <w:jc w:val="both"/>
        <w:rPr>
          <w:rFonts w:hint="eastAsia"/>
          <w:spacing w:val="-1"/>
          <w:sz w:val="30"/>
          <w:szCs w:val="30"/>
        </w:rPr>
      </w:pPr>
      <w:r>
        <w:rPr>
          <w:rFonts w:hint="eastAsia"/>
          <w:spacing w:val="-1"/>
          <w:sz w:val="30"/>
          <w:szCs w:val="30"/>
        </w:rPr>
        <w:t>在第一部分，他说我们肯定“虽然意志被神所必然，然而它在其选择中是自由的；这，如何可能，他不理解。”</w:t>
      </w:r>
    </w:p>
    <w:p w14:paraId="5FA01961">
      <w:pPr>
        <w:pStyle w:val="2"/>
        <w:spacing w:before="319" w:line="249" w:lineRule="auto"/>
        <w:ind w:left="10" w:right="4" w:firstLine="9"/>
        <w:jc w:val="both"/>
        <w:rPr>
          <w:rFonts w:hint="eastAsia"/>
          <w:spacing w:val="-1"/>
          <w:sz w:val="30"/>
          <w:szCs w:val="30"/>
        </w:rPr>
      </w:pPr>
    </w:p>
    <w:p w14:paraId="71073771">
      <w:pPr>
        <w:pStyle w:val="2"/>
        <w:spacing w:before="319" w:line="249" w:lineRule="auto"/>
        <w:ind w:left="10" w:right="4" w:firstLine="9"/>
        <w:jc w:val="both"/>
        <w:rPr>
          <w:rFonts w:hint="eastAsia"/>
          <w:spacing w:val="-1"/>
          <w:sz w:val="30"/>
          <w:szCs w:val="30"/>
        </w:rPr>
      </w:pPr>
      <w:r>
        <w:rPr>
          <w:rFonts w:hint="eastAsia"/>
          <w:spacing w:val="-1"/>
          <w:sz w:val="30"/>
          <w:szCs w:val="30"/>
        </w:rPr>
        <w:t>But if this were all the inconvenience, that Mr Goodwin could not understand how to salve the operation of God in man with the liberty of his will, seeing as wise men as himself have herein been content to captivate their understandings to the obedience of faith, it were not much to be stumbled at; but the truth is, the chimera whose nature he professeth himself unacquainted withal is created in his own imagination, where it is easy for every man to frame such notions as neither himself nor any else can bring to a consistency with reason or truth.</w:t>
      </w:r>
    </w:p>
    <w:p w14:paraId="45625DFC">
      <w:pPr>
        <w:pStyle w:val="2"/>
        <w:spacing w:before="319" w:line="249" w:lineRule="auto"/>
        <w:ind w:left="10" w:right="4" w:firstLine="9"/>
        <w:jc w:val="both"/>
        <w:rPr>
          <w:rFonts w:hint="eastAsia"/>
          <w:spacing w:val="-1"/>
          <w:sz w:val="30"/>
          <w:szCs w:val="30"/>
        </w:rPr>
      </w:pPr>
    </w:p>
    <w:p w14:paraId="1141439C">
      <w:pPr>
        <w:pStyle w:val="2"/>
        <w:spacing w:before="319" w:line="249" w:lineRule="auto"/>
        <w:ind w:left="10" w:right="4" w:firstLine="9"/>
        <w:jc w:val="both"/>
        <w:rPr>
          <w:rFonts w:hint="eastAsia"/>
          <w:spacing w:val="-1"/>
          <w:sz w:val="30"/>
          <w:szCs w:val="30"/>
        </w:rPr>
      </w:pPr>
      <w:r>
        <w:rPr>
          <w:rFonts w:hint="eastAsia"/>
          <w:spacing w:val="-1"/>
          <w:sz w:val="30"/>
          <w:szCs w:val="30"/>
        </w:rPr>
        <w:t>但倘若这仅仅是全部的不便，即古德温先生不能理解如何挽救神在人里面的运行与其意志自由的关系，既然像他一样智慧的人在此事上已甘愿将他们的悟性掳来，顺服信仰，那就不值得多加绊跌；但事实是，他声称自己不熟悉其性质的那个喀迈拉 (chimera) [希腊神话怪兽，此处指幻想]，是在他自己的想像中创造出来的，在那里任何人都可以轻易地构建那样一些概念，既非他自己也非任何其他人能使其与理性或真理一致。</w:t>
      </w:r>
    </w:p>
    <w:p w14:paraId="4F0E7F10">
      <w:pPr>
        <w:pStyle w:val="2"/>
        <w:spacing w:before="319" w:line="249" w:lineRule="auto"/>
        <w:ind w:left="10" w:right="4" w:firstLine="9"/>
        <w:jc w:val="both"/>
        <w:rPr>
          <w:rFonts w:hint="eastAsia"/>
          <w:spacing w:val="-1"/>
          <w:sz w:val="30"/>
          <w:szCs w:val="30"/>
        </w:rPr>
      </w:pPr>
    </w:p>
    <w:p w14:paraId="32C75015">
      <w:pPr>
        <w:pStyle w:val="2"/>
        <w:spacing w:before="319" w:line="249" w:lineRule="auto"/>
        <w:ind w:left="10" w:right="4" w:firstLine="9"/>
        <w:jc w:val="both"/>
        <w:rPr>
          <w:rFonts w:hint="eastAsia"/>
          <w:spacing w:val="-1"/>
          <w:sz w:val="30"/>
          <w:szCs w:val="30"/>
        </w:rPr>
      </w:pPr>
      <w:r>
        <w:rPr>
          <w:rFonts w:hint="eastAsia"/>
          <w:spacing w:val="-1"/>
          <w:sz w:val="30"/>
          <w:szCs w:val="30"/>
        </w:rPr>
        <w:t>Of necessitating the will to election we have had occasion more than once already to treat, and shall not burden the reader with needless repetitions.</w:t>
      </w:r>
    </w:p>
    <w:p w14:paraId="7F8938FC">
      <w:pPr>
        <w:pStyle w:val="2"/>
        <w:spacing w:before="319" w:line="249" w:lineRule="auto"/>
        <w:ind w:left="10" w:right="4" w:firstLine="9"/>
        <w:jc w:val="both"/>
        <w:rPr>
          <w:rFonts w:hint="eastAsia"/>
          <w:spacing w:val="-1"/>
          <w:sz w:val="30"/>
          <w:szCs w:val="30"/>
        </w:rPr>
      </w:pPr>
    </w:p>
    <w:p w14:paraId="0E24DAB0">
      <w:pPr>
        <w:pStyle w:val="2"/>
        <w:spacing w:before="319" w:line="249" w:lineRule="auto"/>
        <w:ind w:left="10" w:right="4" w:firstLine="9"/>
        <w:jc w:val="both"/>
        <w:rPr>
          <w:rFonts w:hint="eastAsia"/>
          <w:spacing w:val="-1"/>
          <w:sz w:val="30"/>
          <w:szCs w:val="30"/>
        </w:rPr>
      </w:pPr>
      <w:r>
        <w:rPr>
          <w:rFonts w:hint="eastAsia"/>
          <w:spacing w:val="-1"/>
          <w:sz w:val="30"/>
          <w:szCs w:val="30"/>
        </w:rPr>
        <w:t>关于必然意志去选择，我们已不止一次有机会论及，将不再用不必要的重复来烦扰读者。</w:t>
      </w:r>
    </w:p>
    <w:p w14:paraId="1E29A46A">
      <w:pPr>
        <w:pStyle w:val="2"/>
        <w:spacing w:before="319" w:line="249" w:lineRule="auto"/>
        <w:ind w:left="10" w:right="4" w:firstLine="9"/>
        <w:jc w:val="both"/>
        <w:rPr>
          <w:rFonts w:hint="eastAsia"/>
          <w:spacing w:val="-1"/>
          <w:sz w:val="30"/>
          <w:szCs w:val="30"/>
        </w:rPr>
      </w:pPr>
    </w:p>
    <w:p w14:paraId="2E1A05F6">
      <w:pPr>
        <w:pStyle w:val="2"/>
        <w:spacing w:before="319" w:line="249" w:lineRule="auto"/>
        <w:ind w:left="10" w:right="4" w:firstLine="9"/>
        <w:jc w:val="both"/>
        <w:rPr>
          <w:rFonts w:hint="eastAsia"/>
          <w:spacing w:val="-1"/>
          <w:sz w:val="30"/>
          <w:szCs w:val="30"/>
        </w:rPr>
      </w:pPr>
      <w:r>
        <w:rPr>
          <w:rFonts w:hint="eastAsia"/>
          <w:spacing w:val="-1"/>
          <w:sz w:val="30"/>
          <w:szCs w:val="30"/>
        </w:rPr>
        <w:t>In the second division of the section, he gives you his judgment of the manner of the work of God upon the soul unto the doing of that which is good, and the effect produced thereby: whereof the one, as was said before, consists in persuasions, which he says "are thus far irresistible, that they who are to be persuaded cannot hinder but that God may persuade them or exhort them, though he prevail not with them;"—which, doubtless, is a notable exaltation of his grace.</w:t>
      </w:r>
    </w:p>
    <w:p w14:paraId="3D9E27E1">
      <w:pPr>
        <w:pStyle w:val="2"/>
        <w:spacing w:before="319" w:line="249" w:lineRule="auto"/>
        <w:ind w:left="10" w:right="4" w:firstLine="9"/>
        <w:jc w:val="both"/>
        <w:rPr>
          <w:rFonts w:hint="eastAsia"/>
          <w:spacing w:val="-1"/>
          <w:sz w:val="30"/>
          <w:szCs w:val="30"/>
        </w:rPr>
      </w:pPr>
    </w:p>
    <w:p w14:paraId="7D3FA63A">
      <w:pPr>
        <w:pStyle w:val="2"/>
        <w:spacing w:before="319" w:line="249" w:lineRule="auto"/>
        <w:ind w:left="10" w:right="4" w:firstLine="9"/>
        <w:jc w:val="both"/>
        <w:rPr>
          <w:rFonts w:hint="eastAsia"/>
          <w:spacing w:val="-1"/>
          <w:sz w:val="30"/>
          <w:szCs w:val="30"/>
        </w:rPr>
      </w:pPr>
      <w:r>
        <w:rPr>
          <w:rFonts w:hint="eastAsia"/>
          <w:spacing w:val="-1"/>
          <w:sz w:val="30"/>
          <w:szCs w:val="30"/>
        </w:rPr>
        <w:t>在本节的第二部分，他给出了他对神作用于灵魂以行善之方式及其所产生效果的判断：其中前者，如前所述，在于劝说，他说“就此而言是不可抗拒的，即那些要被劝说的人不能阻止神劝说或劝勉他们，尽管他并未说服他们；”——这，无疑，是对他恩典显著的高举。</w:t>
      </w:r>
    </w:p>
    <w:p w14:paraId="1E555D08">
      <w:pPr>
        <w:pStyle w:val="2"/>
        <w:spacing w:before="319" w:line="249" w:lineRule="auto"/>
        <w:ind w:left="10" w:right="4" w:firstLine="9"/>
        <w:jc w:val="both"/>
        <w:rPr>
          <w:rFonts w:hint="eastAsia"/>
          <w:spacing w:val="-1"/>
          <w:sz w:val="30"/>
          <w:szCs w:val="30"/>
        </w:rPr>
      </w:pPr>
    </w:p>
    <w:p w14:paraId="32CE5A10">
      <w:pPr>
        <w:pStyle w:val="2"/>
        <w:spacing w:before="319" w:line="249" w:lineRule="auto"/>
        <w:ind w:left="10" w:right="4" w:firstLine="9"/>
        <w:jc w:val="both"/>
        <w:rPr>
          <w:rFonts w:hint="eastAsia"/>
          <w:spacing w:val="-1"/>
          <w:sz w:val="30"/>
          <w:szCs w:val="30"/>
        </w:rPr>
      </w:pPr>
      <w:r>
        <w:rPr>
          <w:rFonts w:hint="eastAsia"/>
          <w:spacing w:val="-1"/>
          <w:sz w:val="30"/>
          <w:szCs w:val="30"/>
        </w:rPr>
        <w:t>Thus Mr Goodwin works irresistibly with one or other, perhaps, every day.</w:t>
      </w:r>
    </w:p>
    <w:p w14:paraId="15A39924">
      <w:pPr>
        <w:pStyle w:val="2"/>
        <w:spacing w:before="319" w:line="249" w:lineRule="auto"/>
        <w:ind w:left="10" w:right="4" w:firstLine="9"/>
        <w:jc w:val="both"/>
        <w:rPr>
          <w:rFonts w:hint="eastAsia"/>
          <w:spacing w:val="-1"/>
          <w:sz w:val="30"/>
          <w:szCs w:val="30"/>
        </w:rPr>
      </w:pPr>
    </w:p>
    <w:p w14:paraId="688DA5F5">
      <w:pPr>
        <w:pStyle w:val="2"/>
        <w:spacing w:before="319" w:line="249" w:lineRule="auto"/>
        <w:ind w:left="10" w:right="4" w:firstLine="9"/>
        <w:jc w:val="both"/>
        <w:rPr>
          <w:rFonts w:hint="eastAsia"/>
          <w:spacing w:val="-1"/>
          <w:sz w:val="30"/>
          <w:szCs w:val="30"/>
        </w:rPr>
      </w:pPr>
      <w:r>
        <w:rPr>
          <w:rFonts w:hint="eastAsia"/>
          <w:spacing w:val="-1"/>
          <w:sz w:val="30"/>
          <w:szCs w:val="30"/>
        </w:rPr>
        <w:t>古德温先生或许每日都如此不可抗拒地作用于这个人或那个人。</w:t>
      </w:r>
    </w:p>
    <w:p w14:paraId="64621011">
      <w:pPr>
        <w:pStyle w:val="2"/>
        <w:spacing w:before="319" w:line="249" w:lineRule="auto"/>
        <w:ind w:left="10" w:right="4" w:firstLine="9"/>
        <w:jc w:val="both"/>
        <w:rPr>
          <w:rFonts w:hint="eastAsia"/>
          <w:spacing w:val="-1"/>
          <w:sz w:val="30"/>
          <w:szCs w:val="30"/>
        </w:rPr>
      </w:pPr>
    </w:p>
    <w:p w14:paraId="482F8C33">
      <w:pPr>
        <w:pStyle w:val="2"/>
        <w:spacing w:before="319" w:line="249" w:lineRule="auto"/>
        <w:ind w:left="10" w:right="4" w:firstLine="9"/>
        <w:jc w:val="both"/>
        <w:rPr>
          <w:rFonts w:hint="eastAsia"/>
          <w:spacing w:val="-1"/>
          <w:sz w:val="30"/>
          <w:szCs w:val="30"/>
        </w:rPr>
      </w:pPr>
      <w:r>
        <w:rPr>
          <w:rFonts w:hint="eastAsia"/>
          <w:spacing w:val="-1"/>
          <w:sz w:val="30"/>
          <w:szCs w:val="30"/>
        </w:rPr>
        <w:t>And "the effect of this persuasion is" (that is, when it is effectual) "that impression which it leaves upon the soul to the things whereunto it is persuaded;" as the case is in the dealing of men one with another.</w:t>
      </w:r>
    </w:p>
    <w:p w14:paraId="64A09F98">
      <w:pPr>
        <w:pStyle w:val="2"/>
        <w:spacing w:before="319" w:line="249" w:lineRule="auto"/>
        <w:ind w:left="10" w:right="4" w:firstLine="9"/>
        <w:jc w:val="both"/>
        <w:rPr>
          <w:rFonts w:hint="eastAsia"/>
          <w:spacing w:val="-1"/>
          <w:sz w:val="30"/>
          <w:szCs w:val="30"/>
        </w:rPr>
      </w:pPr>
    </w:p>
    <w:p w14:paraId="78888D68">
      <w:pPr>
        <w:pStyle w:val="2"/>
        <w:spacing w:before="319" w:line="249" w:lineRule="auto"/>
        <w:ind w:left="10" w:right="4" w:firstLine="9"/>
        <w:jc w:val="both"/>
        <w:rPr>
          <w:rFonts w:hint="eastAsia"/>
          <w:spacing w:val="-1"/>
          <w:sz w:val="30"/>
          <w:szCs w:val="30"/>
        </w:rPr>
      </w:pPr>
      <w:r>
        <w:rPr>
          <w:rFonts w:hint="eastAsia"/>
          <w:spacing w:val="-1"/>
          <w:sz w:val="30"/>
          <w:szCs w:val="30"/>
        </w:rPr>
        <w:t>并且“这种劝说的效果是”（也就是说，当它有效时）“它留给灵魂、趋向其被劝说之事物的那种印象；”如同人与人交往的情况一样。</w:t>
      </w:r>
    </w:p>
    <w:p w14:paraId="5B2520EF">
      <w:pPr>
        <w:pStyle w:val="2"/>
        <w:spacing w:before="319" w:line="249" w:lineRule="auto"/>
        <w:ind w:left="10" w:right="4" w:firstLine="9"/>
        <w:jc w:val="both"/>
        <w:rPr>
          <w:rFonts w:hint="eastAsia"/>
          <w:spacing w:val="-1"/>
          <w:sz w:val="30"/>
          <w:szCs w:val="30"/>
        </w:rPr>
      </w:pPr>
    </w:p>
    <w:p w14:paraId="4A9D5DD9">
      <w:pPr>
        <w:pStyle w:val="2"/>
        <w:spacing w:before="319" w:line="249" w:lineRule="auto"/>
        <w:ind w:left="10" w:right="4" w:firstLine="9"/>
        <w:jc w:val="both"/>
        <w:rPr>
          <w:rFonts w:hint="eastAsia"/>
          <w:spacing w:val="-1"/>
          <w:sz w:val="30"/>
          <w:szCs w:val="30"/>
        </w:rPr>
      </w:pPr>
      <w:r>
        <w:rPr>
          <w:rFonts w:hint="eastAsia"/>
          <w:spacing w:val="-1"/>
          <w:sz w:val="30"/>
          <w:szCs w:val="30"/>
        </w:rPr>
        <w:t>For my part,I see no reason why our author should so often so heedfully deliver his judgment concerning this thing, especially without the least attempt of any scriptural proof or endeavour to answer those innumerable clear and express places of Scripture which he knows are everywhere and on all occasions produced and insisted on to prove a real efficient acting of God in and with the wills of men, for the producing, working, and accomplishing, that which is good, in a way distinct from that of persuasion, which contributes no real strength to the person persuaded, concurring only metaphorically in the producing of the effect.</w:t>
      </w:r>
    </w:p>
    <w:p w14:paraId="2E3CC85E">
      <w:pPr>
        <w:pStyle w:val="2"/>
        <w:spacing w:before="319" w:line="249" w:lineRule="auto"/>
        <w:ind w:left="10" w:right="4" w:firstLine="9"/>
        <w:jc w:val="both"/>
        <w:rPr>
          <w:rFonts w:hint="eastAsia"/>
          <w:spacing w:val="-1"/>
          <w:sz w:val="30"/>
          <w:szCs w:val="30"/>
        </w:rPr>
      </w:pPr>
    </w:p>
    <w:p w14:paraId="6FD808C7">
      <w:pPr>
        <w:pStyle w:val="2"/>
        <w:spacing w:before="319" w:line="249" w:lineRule="auto"/>
        <w:ind w:left="10" w:right="4" w:firstLine="9"/>
        <w:jc w:val="both"/>
        <w:rPr>
          <w:rFonts w:hint="eastAsia"/>
          <w:spacing w:val="-1"/>
          <w:sz w:val="30"/>
          <w:szCs w:val="30"/>
        </w:rPr>
      </w:pPr>
      <w:r>
        <w:rPr>
          <w:rFonts w:hint="eastAsia"/>
          <w:spacing w:val="-1"/>
          <w:sz w:val="30"/>
          <w:szCs w:val="30"/>
        </w:rPr>
        <w:t>就我而言，我看不出任何理由，为何我们的作者应当如此常常、如此谨慎地传递他关于此事的判断，特别是没有任何圣经证明的尝试，也没有努力去回答那些他知道处处并在各种场合被提出并坚持用来证明神在并与人意志同在之真实有效作为——为要产生、运行并成就良善，以一种与劝说——劝说不贡献任何真实力量给被劝说之人，仅仅在隐喻上共同作用于产生效果——相区别的方式——的无数清楚且明确的经文。</w:t>
      </w:r>
    </w:p>
    <w:p w14:paraId="1EFDEE89">
      <w:pPr>
        <w:pStyle w:val="2"/>
        <w:spacing w:before="319" w:line="249" w:lineRule="auto"/>
        <w:ind w:left="10" w:right="4" w:firstLine="9"/>
        <w:jc w:val="both"/>
        <w:rPr>
          <w:rFonts w:hint="eastAsia"/>
          <w:spacing w:val="-1"/>
          <w:sz w:val="30"/>
          <w:szCs w:val="30"/>
        </w:rPr>
      </w:pPr>
    </w:p>
    <w:p w14:paraId="58CBBC74">
      <w:pPr>
        <w:pStyle w:val="2"/>
        <w:spacing w:before="319" w:line="249" w:lineRule="auto"/>
        <w:ind w:left="10" w:right="4" w:firstLine="9"/>
        <w:jc w:val="both"/>
        <w:rPr>
          <w:rFonts w:hint="eastAsia"/>
          <w:spacing w:val="-1"/>
          <w:sz w:val="30"/>
          <w:szCs w:val="30"/>
        </w:rPr>
      </w:pPr>
      <w:r>
        <w:rPr>
          <w:rFonts w:hint="eastAsia"/>
          <w:spacing w:val="-1"/>
          <w:sz w:val="30"/>
          <w:szCs w:val="30"/>
        </w:rPr>
        <w:t>Let this at last, then, suffice.</w:t>
      </w:r>
    </w:p>
    <w:p w14:paraId="25B96E3F">
      <w:pPr>
        <w:pStyle w:val="2"/>
        <w:spacing w:before="319" w:line="249" w:lineRule="auto"/>
        <w:ind w:left="10" w:right="4" w:firstLine="9"/>
        <w:jc w:val="both"/>
        <w:rPr>
          <w:rFonts w:hint="eastAsia"/>
          <w:spacing w:val="-1"/>
          <w:sz w:val="30"/>
          <w:szCs w:val="30"/>
        </w:rPr>
      </w:pPr>
    </w:p>
    <w:p w14:paraId="7F44CE01">
      <w:pPr>
        <w:pStyle w:val="2"/>
        <w:spacing w:before="319" w:line="249" w:lineRule="auto"/>
        <w:ind w:left="10" w:right="4" w:firstLine="9"/>
        <w:jc w:val="both"/>
        <w:rPr>
          <w:rFonts w:hint="eastAsia"/>
          <w:spacing w:val="-1"/>
          <w:sz w:val="30"/>
          <w:szCs w:val="30"/>
        </w:rPr>
      </w:pPr>
      <w:r>
        <w:rPr>
          <w:rFonts w:hint="eastAsia"/>
          <w:spacing w:val="-1"/>
          <w:sz w:val="30"/>
          <w:szCs w:val="30"/>
        </w:rPr>
        <w:t>那么，让这一点最终足够吧。</w:t>
      </w:r>
    </w:p>
    <w:p w14:paraId="73F4D3D3">
      <w:pPr>
        <w:pStyle w:val="2"/>
        <w:spacing w:before="319" w:line="249" w:lineRule="auto"/>
        <w:ind w:left="10" w:right="4" w:firstLine="9"/>
        <w:jc w:val="both"/>
        <w:rPr>
          <w:rFonts w:hint="eastAsia"/>
          <w:spacing w:val="-1"/>
          <w:sz w:val="30"/>
          <w:szCs w:val="30"/>
        </w:rPr>
      </w:pPr>
    </w:p>
    <w:p w14:paraId="65CE519F">
      <w:pPr>
        <w:pStyle w:val="2"/>
        <w:spacing w:before="319" w:line="249" w:lineRule="auto"/>
        <w:ind w:left="10" w:right="4" w:firstLine="9"/>
        <w:jc w:val="both"/>
        <w:rPr>
          <w:rFonts w:hint="eastAsia"/>
          <w:spacing w:val="-1"/>
          <w:sz w:val="30"/>
          <w:szCs w:val="30"/>
        </w:rPr>
      </w:pPr>
      <w:r>
        <w:rPr>
          <w:rFonts w:hint="eastAsia"/>
          <w:spacing w:val="-1"/>
          <w:sz w:val="30"/>
          <w:szCs w:val="30"/>
        </w:rPr>
        <w:t>We are abundantly convinced of his denial of the work of God's grace in the salvation of souls.</w:t>
      </w:r>
    </w:p>
    <w:p w14:paraId="3A600FD0">
      <w:pPr>
        <w:pStyle w:val="2"/>
        <w:spacing w:before="319" w:line="249" w:lineRule="auto"/>
        <w:ind w:left="10" w:right="4" w:firstLine="9"/>
        <w:jc w:val="both"/>
        <w:rPr>
          <w:rFonts w:hint="eastAsia"/>
          <w:spacing w:val="-1"/>
          <w:sz w:val="30"/>
          <w:szCs w:val="30"/>
        </w:rPr>
      </w:pPr>
    </w:p>
    <w:p w14:paraId="3A93B81A">
      <w:pPr>
        <w:pStyle w:val="2"/>
        <w:spacing w:before="319" w:line="249" w:lineRule="auto"/>
        <w:ind w:left="10" w:right="4" w:firstLine="9"/>
        <w:jc w:val="both"/>
        <w:rPr>
          <w:rFonts w:hint="eastAsia"/>
          <w:spacing w:val="-1"/>
          <w:sz w:val="30"/>
          <w:szCs w:val="30"/>
        </w:rPr>
      </w:pPr>
      <w:r>
        <w:rPr>
          <w:rFonts w:hint="eastAsia"/>
          <w:spacing w:val="-1"/>
          <w:sz w:val="30"/>
          <w:szCs w:val="30"/>
        </w:rPr>
        <w:t>我们已充分确信他否认神恩典在灵魂救恩中的工作。</w:t>
      </w:r>
    </w:p>
    <w:p w14:paraId="073A14D1">
      <w:pPr>
        <w:pStyle w:val="2"/>
        <w:spacing w:before="319" w:line="249" w:lineRule="auto"/>
        <w:ind w:left="10" w:right="4" w:firstLine="9"/>
        <w:jc w:val="both"/>
        <w:rPr>
          <w:rFonts w:hint="eastAsia"/>
          <w:spacing w:val="-1"/>
          <w:sz w:val="30"/>
          <w:szCs w:val="30"/>
        </w:rPr>
      </w:pPr>
    </w:p>
    <w:p w14:paraId="6978B8A6">
      <w:pPr>
        <w:pStyle w:val="2"/>
        <w:spacing w:before="319" w:line="249" w:lineRule="auto"/>
        <w:ind w:left="10" w:right="4" w:firstLine="9"/>
        <w:jc w:val="both"/>
        <w:rPr>
          <w:rFonts w:hint="eastAsia"/>
          <w:spacing w:val="-1"/>
          <w:sz w:val="30"/>
          <w:szCs w:val="30"/>
        </w:rPr>
      </w:pPr>
      <w:r>
        <w:rPr>
          <w:rFonts w:hint="eastAsia"/>
          <w:spacing w:val="-1"/>
          <w:sz w:val="30"/>
          <w:szCs w:val="30"/>
        </w:rPr>
        <w:t>In the third place we have a rhetorical flourish over that which he hath been laying out his strength against all this while, being a mere repetition of what hath been already tendered and given in to consideration over and over.</w:t>
      </w:r>
    </w:p>
    <w:p w14:paraId="406979B6">
      <w:pPr>
        <w:pStyle w:val="2"/>
        <w:spacing w:before="319" w:line="249" w:lineRule="auto"/>
        <w:ind w:left="10" w:right="4" w:firstLine="9"/>
        <w:jc w:val="both"/>
        <w:rPr>
          <w:rFonts w:hint="eastAsia"/>
          <w:spacing w:val="-1"/>
          <w:sz w:val="30"/>
          <w:szCs w:val="30"/>
        </w:rPr>
      </w:pPr>
    </w:p>
    <w:p w14:paraId="62CBDCB9">
      <w:pPr>
        <w:pStyle w:val="2"/>
        <w:spacing w:before="319" w:line="249" w:lineRule="auto"/>
        <w:ind w:left="10" w:right="4" w:firstLine="9"/>
        <w:jc w:val="both"/>
        <w:rPr>
          <w:rFonts w:hint="eastAsia"/>
          <w:spacing w:val="-1"/>
          <w:sz w:val="30"/>
          <w:szCs w:val="30"/>
        </w:rPr>
      </w:pPr>
      <w:r>
        <w:rPr>
          <w:rFonts w:hint="eastAsia"/>
          <w:spacing w:val="-1"/>
          <w:sz w:val="30"/>
          <w:szCs w:val="30"/>
        </w:rPr>
        <w:t>在第三处，我们看到一个对他一直以来竭力反对之事物的修辞性虚饰，仅仅是重复先前已一再提出并给予考虑的事物。</w:t>
      </w:r>
    </w:p>
    <w:p w14:paraId="4EF74893">
      <w:pPr>
        <w:pStyle w:val="2"/>
        <w:spacing w:before="319" w:line="249" w:lineRule="auto"/>
        <w:ind w:left="10" w:right="4" w:firstLine="9"/>
        <w:jc w:val="both"/>
        <w:rPr>
          <w:rFonts w:hint="eastAsia"/>
          <w:spacing w:val="-1"/>
          <w:sz w:val="30"/>
          <w:szCs w:val="30"/>
        </w:rPr>
      </w:pPr>
    </w:p>
    <w:p w14:paraId="18432F66">
      <w:pPr>
        <w:pStyle w:val="2"/>
        <w:spacing w:before="319" w:line="249" w:lineRule="auto"/>
        <w:ind w:left="10" w:right="4" w:firstLine="9"/>
        <w:jc w:val="both"/>
        <w:rPr>
          <w:rFonts w:hint="eastAsia"/>
          <w:spacing w:val="-1"/>
          <w:sz w:val="30"/>
          <w:szCs w:val="30"/>
        </w:rPr>
      </w:pPr>
      <w:r>
        <w:rPr>
          <w:rFonts w:hint="eastAsia"/>
          <w:spacing w:val="-1"/>
          <w:sz w:val="30"/>
          <w:szCs w:val="30"/>
        </w:rPr>
        <w:t>"If God cause the saints effectually to persevere" (his terms of "irresistibly" and "necessitating" have been long since discharged from any farther attendance or service in this warfare) "by exhortations, then are all his promises of perseverance in vain."</w:t>
      </w:r>
    </w:p>
    <w:p w14:paraId="4DBC473B">
      <w:pPr>
        <w:pStyle w:val="2"/>
        <w:spacing w:before="319" w:line="249" w:lineRule="auto"/>
        <w:ind w:left="10" w:right="4" w:firstLine="9"/>
        <w:jc w:val="both"/>
        <w:rPr>
          <w:rFonts w:hint="eastAsia"/>
          <w:spacing w:val="-1"/>
          <w:sz w:val="30"/>
          <w:szCs w:val="30"/>
        </w:rPr>
      </w:pPr>
    </w:p>
    <w:p w14:paraId="75E96CA9">
      <w:pPr>
        <w:pStyle w:val="2"/>
        <w:spacing w:before="319" w:line="249" w:lineRule="auto"/>
        <w:ind w:left="10" w:right="4" w:firstLine="9"/>
        <w:jc w:val="both"/>
        <w:rPr>
          <w:rFonts w:hint="eastAsia"/>
          <w:spacing w:val="-1"/>
          <w:sz w:val="30"/>
          <w:szCs w:val="30"/>
        </w:rPr>
      </w:pPr>
      <w:r>
        <w:rPr>
          <w:rFonts w:hint="eastAsia"/>
          <w:spacing w:val="-1"/>
          <w:sz w:val="30"/>
          <w:szCs w:val="30"/>
        </w:rPr>
        <w:t>“倘若神藉着劝勉有效地使圣徒坚忍”（他关于“不可抗拒地”和“必然地”的术语，早已被免除在这场争战中任何进一步的参与或服务），“那么他所有关于坚忍的应许都归于虚妄。”</w:t>
      </w:r>
    </w:p>
    <w:p w14:paraId="760C4F1B">
      <w:pPr>
        <w:pStyle w:val="2"/>
        <w:spacing w:before="319" w:line="249" w:lineRule="auto"/>
        <w:ind w:left="10" w:right="4" w:firstLine="9"/>
        <w:jc w:val="both"/>
        <w:rPr>
          <w:rFonts w:hint="eastAsia"/>
          <w:spacing w:val="-1"/>
          <w:sz w:val="30"/>
          <w:szCs w:val="30"/>
        </w:rPr>
      </w:pPr>
    </w:p>
    <w:p w14:paraId="31CF93B6">
      <w:pPr>
        <w:pStyle w:val="2"/>
        <w:spacing w:before="319" w:line="249" w:lineRule="auto"/>
        <w:ind w:left="10" w:right="4" w:firstLine="9"/>
        <w:jc w:val="both"/>
        <w:rPr>
          <w:rFonts w:hint="eastAsia"/>
          <w:spacing w:val="-1"/>
          <w:sz w:val="30"/>
          <w:szCs w:val="30"/>
        </w:rPr>
      </w:pPr>
      <w:r>
        <w:rPr>
          <w:rFonts w:hint="eastAsia"/>
          <w:spacing w:val="-1"/>
          <w:sz w:val="30"/>
          <w:szCs w:val="30"/>
        </w:rPr>
        <w:t>But why so?</w:t>
      </w:r>
    </w:p>
    <w:p w14:paraId="0C1F3C28">
      <w:pPr>
        <w:pStyle w:val="2"/>
        <w:spacing w:before="319" w:line="249" w:lineRule="auto"/>
        <w:ind w:left="10" w:right="4" w:firstLine="9"/>
        <w:jc w:val="both"/>
        <w:rPr>
          <w:rFonts w:hint="eastAsia"/>
          <w:spacing w:val="-1"/>
          <w:sz w:val="30"/>
          <w:szCs w:val="30"/>
        </w:rPr>
      </w:pPr>
    </w:p>
    <w:p w14:paraId="7D20D78A">
      <w:pPr>
        <w:pStyle w:val="2"/>
        <w:spacing w:before="319" w:line="249" w:lineRule="auto"/>
        <w:ind w:left="10" w:right="4" w:firstLine="9"/>
        <w:jc w:val="both"/>
        <w:rPr>
          <w:rFonts w:hint="eastAsia"/>
          <w:spacing w:val="-1"/>
          <w:sz w:val="30"/>
          <w:szCs w:val="30"/>
        </w:rPr>
      </w:pPr>
      <w:r>
        <w:rPr>
          <w:rFonts w:hint="eastAsia"/>
          <w:spacing w:val="-1"/>
          <w:sz w:val="30"/>
          <w:szCs w:val="30"/>
        </w:rPr>
        <w:t>但为何如此？</w:t>
      </w:r>
    </w:p>
    <w:p w14:paraId="3F02E4D4">
      <w:pPr>
        <w:pStyle w:val="2"/>
        <w:spacing w:before="319" w:line="249" w:lineRule="auto"/>
        <w:ind w:left="10" w:right="4" w:firstLine="9"/>
        <w:jc w:val="both"/>
        <w:rPr>
          <w:rFonts w:hint="eastAsia"/>
          <w:spacing w:val="-1"/>
          <w:sz w:val="30"/>
          <w:szCs w:val="30"/>
        </w:rPr>
      </w:pPr>
    </w:p>
    <w:p w14:paraId="787002BB">
      <w:pPr>
        <w:pStyle w:val="2"/>
        <w:spacing w:before="319" w:line="249" w:lineRule="auto"/>
        <w:ind w:left="10" w:right="4" w:firstLine="9"/>
        <w:jc w:val="both"/>
        <w:rPr>
          <w:rFonts w:hint="eastAsia"/>
          <w:spacing w:val="-1"/>
          <w:sz w:val="30"/>
          <w:szCs w:val="30"/>
        </w:rPr>
      </w:pPr>
      <w:r>
        <w:rPr>
          <w:rFonts w:hint="eastAsia"/>
          <w:spacing w:val="-1"/>
          <w:sz w:val="30"/>
          <w:szCs w:val="30"/>
        </w:rPr>
        <w:t>May not God enjoin the use of means, and promise by them the attainment of the end?</w:t>
      </w:r>
    </w:p>
    <w:p w14:paraId="1503BF1E">
      <w:pPr>
        <w:pStyle w:val="2"/>
        <w:spacing w:before="319" w:line="249" w:lineRule="auto"/>
        <w:ind w:left="10" w:right="4" w:firstLine="9"/>
        <w:jc w:val="both"/>
        <w:rPr>
          <w:rFonts w:hint="eastAsia"/>
          <w:spacing w:val="-1"/>
          <w:sz w:val="30"/>
          <w:szCs w:val="30"/>
        </w:rPr>
      </w:pPr>
    </w:p>
    <w:p w14:paraId="24FFC2D3">
      <w:pPr>
        <w:pStyle w:val="2"/>
        <w:spacing w:before="319" w:line="249" w:lineRule="auto"/>
        <w:ind w:left="10" w:right="4" w:firstLine="9"/>
        <w:jc w:val="both"/>
        <w:rPr>
          <w:rFonts w:hint="eastAsia"/>
          <w:spacing w:val="-1"/>
          <w:sz w:val="30"/>
          <w:szCs w:val="30"/>
        </w:rPr>
      </w:pPr>
      <w:r>
        <w:rPr>
          <w:rFonts w:hint="eastAsia"/>
          <w:spacing w:val="-1"/>
          <w:sz w:val="30"/>
          <w:szCs w:val="30"/>
        </w:rPr>
        <w:t>神岂不能吩咐运用途径，并藉着它们应许达到目的吗？</w:t>
      </w:r>
    </w:p>
    <w:p w14:paraId="256574B0">
      <w:pPr>
        <w:pStyle w:val="2"/>
        <w:spacing w:before="319" w:line="249" w:lineRule="auto"/>
        <w:ind w:left="10" w:right="4" w:firstLine="9"/>
        <w:jc w:val="both"/>
        <w:rPr>
          <w:rFonts w:hint="eastAsia"/>
          <w:spacing w:val="-1"/>
          <w:sz w:val="30"/>
          <w:szCs w:val="30"/>
        </w:rPr>
      </w:pPr>
    </w:p>
    <w:p w14:paraId="48ECCDEC">
      <w:pPr>
        <w:pStyle w:val="2"/>
        <w:spacing w:before="319" w:line="249" w:lineRule="auto"/>
        <w:ind w:left="10" w:right="4" w:firstLine="9"/>
        <w:jc w:val="both"/>
        <w:rPr>
          <w:rFonts w:hint="eastAsia"/>
          <w:spacing w:val="-1"/>
          <w:sz w:val="30"/>
          <w:szCs w:val="30"/>
        </w:rPr>
      </w:pPr>
      <w:r>
        <w:rPr>
          <w:rFonts w:hint="eastAsia"/>
          <w:spacing w:val="-1"/>
          <w:sz w:val="30"/>
          <w:szCs w:val="30"/>
        </w:rPr>
        <w:t>May he not promise that to us which he will work himself effectually in us?</w:t>
      </w:r>
    </w:p>
    <w:p w14:paraId="5B45AA7A">
      <w:pPr>
        <w:pStyle w:val="2"/>
        <w:spacing w:before="319" w:line="249" w:lineRule="auto"/>
        <w:ind w:left="10" w:right="4" w:firstLine="9"/>
        <w:jc w:val="both"/>
        <w:rPr>
          <w:rFonts w:hint="eastAsia"/>
          <w:spacing w:val="-1"/>
          <w:sz w:val="30"/>
          <w:szCs w:val="30"/>
        </w:rPr>
      </w:pPr>
    </w:p>
    <w:p w14:paraId="4ADB3E25">
      <w:pPr>
        <w:pStyle w:val="2"/>
        <w:spacing w:before="319" w:line="249" w:lineRule="auto"/>
        <w:ind w:left="10" w:right="4" w:firstLine="9"/>
        <w:jc w:val="both"/>
        <w:rPr>
          <w:rFonts w:hint="eastAsia"/>
          <w:spacing w:val="-1"/>
          <w:sz w:val="30"/>
          <w:szCs w:val="30"/>
        </w:rPr>
      </w:pPr>
      <w:r>
        <w:rPr>
          <w:rFonts w:hint="eastAsia"/>
          <w:spacing w:val="-1"/>
          <w:sz w:val="30"/>
          <w:szCs w:val="30"/>
        </w:rPr>
        <w:t>他岂不能应许将他自己要在我们里面有效地作成的事物赐给我们吗？</w:t>
      </w:r>
    </w:p>
    <w:p w14:paraId="42CB3197">
      <w:pPr>
        <w:pStyle w:val="2"/>
        <w:spacing w:before="319" w:line="249" w:lineRule="auto"/>
        <w:ind w:left="10" w:right="4" w:firstLine="9"/>
        <w:jc w:val="both"/>
        <w:rPr>
          <w:rFonts w:hint="eastAsia"/>
          <w:spacing w:val="-1"/>
          <w:sz w:val="30"/>
          <w:szCs w:val="30"/>
        </w:rPr>
      </w:pPr>
    </w:p>
    <w:p w14:paraId="6C04A7E3">
      <w:pPr>
        <w:pStyle w:val="2"/>
        <w:spacing w:before="319" w:line="249" w:lineRule="auto"/>
        <w:ind w:left="10" w:right="4" w:firstLine="9"/>
        <w:jc w:val="both"/>
        <w:rPr>
          <w:rFonts w:hint="eastAsia"/>
          <w:spacing w:val="-1"/>
          <w:sz w:val="30"/>
          <w:szCs w:val="30"/>
        </w:rPr>
      </w:pPr>
      <w:r>
        <w:rPr>
          <w:rFonts w:hint="eastAsia"/>
          <w:spacing w:val="-1"/>
          <w:sz w:val="30"/>
          <w:szCs w:val="30"/>
        </w:rPr>
        <w:t>If God effectually work in us to give us, by what means soever, a new heart, may he not promise to give us a new heart?</w:t>
      </w:r>
    </w:p>
    <w:p w14:paraId="53725FF2">
      <w:pPr>
        <w:pStyle w:val="2"/>
        <w:spacing w:before="319" w:line="249" w:lineRule="auto"/>
        <w:ind w:left="10" w:right="4" w:firstLine="9"/>
        <w:jc w:val="both"/>
        <w:rPr>
          <w:rFonts w:hint="eastAsia"/>
          <w:spacing w:val="-1"/>
          <w:sz w:val="30"/>
          <w:szCs w:val="30"/>
        </w:rPr>
      </w:pPr>
    </w:p>
    <w:p w14:paraId="094E8EF5">
      <w:pPr>
        <w:pStyle w:val="2"/>
        <w:spacing w:before="319" w:line="249" w:lineRule="auto"/>
        <w:ind w:left="10" w:right="4" w:firstLine="9"/>
        <w:jc w:val="both"/>
        <w:rPr>
          <w:rFonts w:hint="eastAsia"/>
          <w:spacing w:val="-1"/>
          <w:sz w:val="30"/>
          <w:szCs w:val="30"/>
        </w:rPr>
      </w:pPr>
      <w:r>
        <w:rPr>
          <w:rFonts w:hint="eastAsia"/>
          <w:spacing w:val="-1"/>
          <w:sz w:val="30"/>
          <w:szCs w:val="30"/>
        </w:rPr>
        <w:t>倘若神有效地在我们里面作工，藉着无论何种途径，赐给我们一个新心，他岂不能应许赐给我们一个新心吗？</w:t>
      </w:r>
    </w:p>
    <w:p w14:paraId="5F48168D">
      <w:pPr>
        <w:pStyle w:val="2"/>
        <w:spacing w:before="319" w:line="249" w:lineRule="auto"/>
        <w:ind w:left="10" w:right="4" w:firstLine="9"/>
        <w:jc w:val="both"/>
        <w:rPr>
          <w:rFonts w:hint="eastAsia"/>
          <w:spacing w:val="-1"/>
          <w:sz w:val="30"/>
          <w:szCs w:val="30"/>
        </w:rPr>
      </w:pPr>
    </w:p>
    <w:p w14:paraId="1F3B32EB">
      <w:pPr>
        <w:pStyle w:val="2"/>
        <w:spacing w:before="319" w:line="249" w:lineRule="auto"/>
        <w:ind w:left="10" w:right="4" w:firstLine="9"/>
        <w:jc w:val="both"/>
        <w:rPr>
          <w:rFonts w:hint="eastAsia"/>
          <w:spacing w:val="-1"/>
          <w:sz w:val="30"/>
          <w:szCs w:val="30"/>
        </w:rPr>
      </w:pPr>
      <w:r>
        <w:rPr>
          <w:rFonts w:hint="eastAsia"/>
          <w:spacing w:val="-1"/>
          <w:sz w:val="30"/>
          <w:szCs w:val="30"/>
        </w:rPr>
        <w:t>"Yea, but amongst men this would be incongruous, yea, ridiculous, that a father should promise his son an inheritance, and then persuade him to take heed that he may obtain it."</w:t>
      </w:r>
    </w:p>
    <w:p w14:paraId="0B8C63BF">
      <w:pPr>
        <w:pStyle w:val="2"/>
        <w:spacing w:before="319" w:line="249" w:lineRule="auto"/>
        <w:ind w:left="10" w:right="4" w:firstLine="9"/>
        <w:jc w:val="both"/>
        <w:rPr>
          <w:rFonts w:hint="eastAsia"/>
          <w:spacing w:val="-1"/>
          <w:sz w:val="30"/>
          <w:szCs w:val="30"/>
        </w:rPr>
      </w:pPr>
    </w:p>
    <w:p w14:paraId="5A3CD3C8">
      <w:pPr>
        <w:pStyle w:val="2"/>
        <w:spacing w:before="319" w:line="249" w:lineRule="auto"/>
        <w:ind w:left="10" w:right="4" w:firstLine="9"/>
        <w:jc w:val="both"/>
        <w:rPr>
          <w:rFonts w:hint="eastAsia"/>
          <w:spacing w:val="-1"/>
          <w:sz w:val="30"/>
          <w:szCs w:val="30"/>
        </w:rPr>
      </w:pPr>
      <w:r>
        <w:rPr>
          <w:rFonts w:hint="eastAsia"/>
          <w:spacing w:val="-1"/>
          <w:sz w:val="30"/>
          <w:szCs w:val="30"/>
        </w:rPr>
        <w:t>“是的，但在人中间这会是不协调的，是的，是可笑的，即一个父亲应许他的儿子一份产业，然后又劝说他要小心，好让他可以获得它。”</w:t>
      </w:r>
    </w:p>
    <w:p w14:paraId="0A8A7BCB">
      <w:pPr>
        <w:pStyle w:val="2"/>
        <w:spacing w:before="319" w:line="249" w:lineRule="auto"/>
        <w:ind w:left="10" w:right="4" w:firstLine="9"/>
        <w:jc w:val="both"/>
        <w:rPr>
          <w:rFonts w:hint="eastAsia"/>
          <w:spacing w:val="-1"/>
          <w:sz w:val="30"/>
          <w:szCs w:val="30"/>
        </w:rPr>
      </w:pPr>
    </w:p>
    <w:p w14:paraId="2A9D2FE6">
      <w:pPr>
        <w:pStyle w:val="2"/>
        <w:spacing w:before="319" w:line="249" w:lineRule="auto"/>
        <w:ind w:left="10" w:right="4" w:firstLine="9"/>
        <w:jc w:val="both"/>
        <w:rPr>
          <w:rFonts w:hint="eastAsia"/>
          <w:spacing w:val="-1"/>
          <w:sz w:val="30"/>
          <w:szCs w:val="30"/>
        </w:rPr>
      </w:pPr>
      <w:r>
        <w:rPr>
          <w:rFonts w:hint="eastAsia"/>
          <w:spacing w:val="-1"/>
          <w:sz w:val="30"/>
          <w:szCs w:val="30"/>
        </w:rPr>
        <w:t>But, first, If this be "incongruous, yea, ridiculous," amongst men, in their dealings with one another, doth it therefore follow that it must be so as to God's dealings with men?</w:t>
      </w:r>
    </w:p>
    <w:p w14:paraId="4F5B3398">
      <w:pPr>
        <w:pStyle w:val="2"/>
        <w:spacing w:before="319" w:line="249" w:lineRule="auto"/>
        <w:ind w:left="10" w:right="4" w:firstLine="9"/>
        <w:jc w:val="both"/>
        <w:rPr>
          <w:rFonts w:hint="eastAsia"/>
          <w:spacing w:val="-1"/>
          <w:sz w:val="30"/>
          <w:szCs w:val="30"/>
        </w:rPr>
      </w:pPr>
    </w:p>
    <w:p w14:paraId="278698E6">
      <w:pPr>
        <w:pStyle w:val="2"/>
        <w:spacing w:before="319" w:line="249" w:lineRule="auto"/>
        <w:ind w:left="10" w:right="4" w:firstLine="9"/>
        <w:jc w:val="both"/>
        <w:rPr>
          <w:rFonts w:hint="eastAsia"/>
          <w:spacing w:val="-1"/>
          <w:sz w:val="30"/>
          <w:szCs w:val="30"/>
        </w:rPr>
      </w:pPr>
      <w:r>
        <w:rPr>
          <w:rFonts w:hint="eastAsia"/>
          <w:spacing w:val="-1"/>
          <w:sz w:val="30"/>
          <w:szCs w:val="30"/>
        </w:rPr>
        <w:t>但，第一，倘若这在人中间，在他们彼此交往中是“不协调的，是的，是可笑的”，那么因此就推断出，就神与人交往而言，也必定如此吗？</w:t>
      </w:r>
    </w:p>
    <w:p w14:paraId="646F8C64">
      <w:pPr>
        <w:pStyle w:val="2"/>
        <w:spacing w:before="319" w:line="249" w:lineRule="auto"/>
        <w:ind w:left="10" w:right="4" w:firstLine="9"/>
        <w:jc w:val="both"/>
        <w:rPr>
          <w:rFonts w:hint="eastAsia"/>
          <w:spacing w:val="-1"/>
          <w:sz w:val="30"/>
          <w:szCs w:val="30"/>
        </w:rPr>
      </w:pPr>
    </w:p>
    <w:p w14:paraId="32CC812B">
      <w:pPr>
        <w:pStyle w:val="2"/>
        <w:spacing w:before="319" w:line="249" w:lineRule="auto"/>
        <w:ind w:left="10" w:right="4" w:firstLine="9"/>
        <w:jc w:val="both"/>
        <w:rPr>
          <w:rFonts w:hint="eastAsia"/>
          <w:spacing w:val="-1"/>
          <w:sz w:val="30"/>
          <w:szCs w:val="30"/>
        </w:rPr>
      </w:pPr>
      <w:r>
        <w:rPr>
          <w:rFonts w:hint="eastAsia"/>
          <w:spacing w:val="-1"/>
          <w:sz w:val="30"/>
          <w:szCs w:val="30"/>
        </w:rPr>
        <w:t>"Are his thoughts as our thoughts, and his ways as our ways?"</w:t>
      </w:r>
    </w:p>
    <w:p w14:paraId="226E3957">
      <w:pPr>
        <w:pStyle w:val="2"/>
        <w:spacing w:before="319" w:line="249" w:lineRule="auto"/>
        <w:ind w:left="10" w:right="4" w:firstLine="9"/>
        <w:jc w:val="both"/>
        <w:rPr>
          <w:rFonts w:hint="eastAsia"/>
          <w:spacing w:val="-1"/>
          <w:sz w:val="30"/>
          <w:szCs w:val="30"/>
        </w:rPr>
      </w:pPr>
    </w:p>
    <w:p w14:paraId="07D51B21">
      <w:pPr>
        <w:pStyle w:val="2"/>
        <w:spacing w:before="319" w:line="249" w:lineRule="auto"/>
        <w:ind w:left="10" w:right="4" w:firstLine="9"/>
        <w:jc w:val="both"/>
        <w:rPr>
          <w:rFonts w:hint="eastAsia"/>
          <w:spacing w:val="-1"/>
          <w:sz w:val="30"/>
          <w:szCs w:val="30"/>
        </w:rPr>
      </w:pPr>
      <w:r>
        <w:rPr>
          <w:rFonts w:hint="eastAsia"/>
          <w:spacing w:val="-1"/>
          <w:sz w:val="30"/>
          <w:szCs w:val="30"/>
        </w:rPr>
        <w:t>“他的意念岂像我们的意念，他的道路岂像我们的道路吗？”</w:t>
      </w:r>
    </w:p>
    <w:p w14:paraId="33C86609">
      <w:pPr>
        <w:pStyle w:val="2"/>
        <w:spacing w:before="319" w:line="249" w:lineRule="auto"/>
        <w:ind w:left="10" w:right="4" w:firstLine="9"/>
        <w:jc w:val="both"/>
        <w:rPr>
          <w:rFonts w:hint="eastAsia"/>
          <w:spacing w:val="-1"/>
          <w:sz w:val="30"/>
          <w:szCs w:val="30"/>
        </w:rPr>
      </w:pPr>
    </w:p>
    <w:p w14:paraId="3F6B69E3">
      <w:pPr>
        <w:pStyle w:val="2"/>
        <w:spacing w:before="319" w:line="249" w:lineRule="auto"/>
        <w:ind w:left="10" w:right="4" w:firstLine="9"/>
        <w:jc w:val="both"/>
        <w:rPr>
          <w:rFonts w:hint="eastAsia"/>
          <w:spacing w:val="-1"/>
          <w:sz w:val="30"/>
          <w:szCs w:val="30"/>
        </w:rPr>
      </w:pPr>
      <w:r>
        <w:rPr>
          <w:rFonts w:hint="eastAsia"/>
          <w:spacing w:val="-1"/>
          <w:sz w:val="30"/>
          <w:szCs w:val="30"/>
        </w:rPr>
        <w:t>Is not the wisdom of God foolishness with men, and theirs much more so with him?</w:t>
      </w:r>
    </w:p>
    <w:p w14:paraId="547401C4">
      <w:pPr>
        <w:pStyle w:val="2"/>
        <w:spacing w:before="319" w:line="249" w:lineRule="auto"/>
        <w:ind w:left="10" w:right="4" w:firstLine="9"/>
        <w:jc w:val="both"/>
        <w:rPr>
          <w:rFonts w:hint="eastAsia"/>
          <w:spacing w:val="-1"/>
          <w:sz w:val="30"/>
          <w:szCs w:val="30"/>
        </w:rPr>
      </w:pPr>
    </w:p>
    <w:p w14:paraId="0CBEE2E2">
      <w:pPr>
        <w:pStyle w:val="2"/>
        <w:spacing w:before="319" w:line="249" w:lineRule="auto"/>
        <w:ind w:left="10" w:right="4" w:firstLine="9"/>
        <w:jc w:val="both"/>
        <w:rPr>
          <w:rFonts w:hint="eastAsia"/>
          <w:spacing w:val="-1"/>
          <w:sz w:val="30"/>
          <w:szCs w:val="30"/>
        </w:rPr>
      </w:pPr>
      <w:r>
        <w:rPr>
          <w:rFonts w:hint="eastAsia"/>
          <w:spacing w:val="-1"/>
          <w:sz w:val="30"/>
          <w:szCs w:val="30"/>
        </w:rPr>
        <w:t>神的智慧岂不被人看为愚拙，而人的智慧在他看来岂不更是如此吗？</w:t>
      </w:r>
    </w:p>
    <w:p w14:paraId="09306927">
      <w:pPr>
        <w:pStyle w:val="2"/>
        <w:spacing w:before="319" w:line="249" w:lineRule="auto"/>
        <w:ind w:left="10" w:right="4" w:firstLine="9"/>
        <w:jc w:val="both"/>
        <w:rPr>
          <w:rFonts w:hint="eastAsia"/>
          <w:spacing w:val="-1"/>
          <w:sz w:val="30"/>
          <w:szCs w:val="30"/>
        </w:rPr>
      </w:pPr>
    </w:p>
    <w:p w14:paraId="01FEDB13">
      <w:pPr>
        <w:pStyle w:val="2"/>
        <w:spacing w:before="319" w:line="249" w:lineRule="auto"/>
        <w:ind w:left="10" w:right="4" w:firstLine="9"/>
        <w:jc w:val="both"/>
        <w:rPr>
          <w:rFonts w:hint="eastAsia"/>
          <w:spacing w:val="-1"/>
          <w:sz w:val="30"/>
          <w:szCs w:val="30"/>
        </w:rPr>
      </w:pPr>
      <w:r>
        <w:rPr>
          <w:rFonts w:hint="eastAsia"/>
          <w:spacing w:val="-1"/>
          <w:sz w:val="30"/>
          <w:szCs w:val="30"/>
        </w:rPr>
        <w:t>Are men bound in their dealings with others to consider them not only in their natural and civil relations, but as impotent and corrupted men, as God in his dealings with them doth?</w:t>
      </w:r>
    </w:p>
    <w:p w14:paraId="58EC5565">
      <w:pPr>
        <w:pStyle w:val="2"/>
        <w:spacing w:before="319" w:line="249" w:lineRule="auto"/>
        <w:ind w:left="10" w:right="4" w:firstLine="9"/>
        <w:jc w:val="both"/>
        <w:rPr>
          <w:rFonts w:hint="eastAsia"/>
          <w:spacing w:val="-1"/>
          <w:sz w:val="30"/>
          <w:szCs w:val="30"/>
        </w:rPr>
      </w:pPr>
    </w:p>
    <w:p w14:paraId="22E56888">
      <w:pPr>
        <w:pStyle w:val="2"/>
        <w:spacing w:before="319" w:line="249" w:lineRule="auto"/>
        <w:ind w:left="10" w:right="4" w:firstLine="9"/>
        <w:jc w:val="both"/>
        <w:rPr>
          <w:rFonts w:hint="eastAsia"/>
          <w:spacing w:val="-1"/>
          <w:sz w:val="30"/>
          <w:szCs w:val="30"/>
        </w:rPr>
      </w:pPr>
      <w:r>
        <w:rPr>
          <w:rFonts w:hint="eastAsia"/>
          <w:spacing w:val="-1"/>
          <w:sz w:val="30"/>
          <w:szCs w:val="30"/>
        </w:rPr>
        <w:t>人在与他人交往时，是否不仅要考虑他们在自然和民事关系中的状况，而且还要像神在与他们交往时那样，考虑他们是无能且败坏的人呢？</w:t>
      </w:r>
    </w:p>
    <w:p w14:paraId="0FFE7EAA">
      <w:pPr>
        <w:pStyle w:val="2"/>
        <w:spacing w:before="319" w:line="249" w:lineRule="auto"/>
        <w:ind w:left="10" w:right="4" w:firstLine="9"/>
        <w:jc w:val="both"/>
        <w:rPr>
          <w:rFonts w:hint="eastAsia"/>
          <w:spacing w:val="-1"/>
          <w:sz w:val="30"/>
          <w:szCs w:val="30"/>
        </w:rPr>
      </w:pPr>
    </w:p>
    <w:p w14:paraId="79AC6992">
      <w:pPr>
        <w:pStyle w:val="2"/>
        <w:spacing w:before="319" w:line="249" w:lineRule="auto"/>
        <w:ind w:left="10" w:right="4" w:firstLine="9"/>
        <w:jc w:val="both"/>
        <w:rPr>
          <w:rFonts w:hint="eastAsia"/>
          <w:spacing w:val="-1"/>
          <w:sz w:val="30"/>
          <w:szCs w:val="30"/>
        </w:rPr>
      </w:pPr>
      <w:r>
        <w:rPr>
          <w:rFonts w:hint="eastAsia"/>
          <w:spacing w:val="-1"/>
          <w:sz w:val="30"/>
          <w:szCs w:val="30"/>
        </w:rPr>
        <w:t>Secondly, Neither is this course so ridiculous amongst men as Mr Goodwin imagineth.</w:t>
      </w:r>
    </w:p>
    <w:p w14:paraId="5AE4225F">
      <w:pPr>
        <w:pStyle w:val="2"/>
        <w:spacing w:before="319" w:line="249" w:lineRule="auto"/>
        <w:ind w:left="10" w:right="4" w:firstLine="9"/>
        <w:jc w:val="both"/>
        <w:rPr>
          <w:rFonts w:hint="eastAsia"/>
          <w:spacing w:val="-1"/>
          <w:sz w:val="30"/>
          <w:szCs w:val="30"/>
        </w:rPr>
      </w:pPr>
    </w:p>
    <w:p w14:paraId="5F021E84">
      <w:pPr>
        <w:pStyle w:val="2"/>
        <w:spacing w:before="319" w:line="249" w:lineRule="auto"/>
        <w:ind w:left="10" w:right="4" w:firstLine="9"/>
        <w:jc w:val="both"/>
        <w:rPr>
          <w:rFonts w:hint="eastAsia"/>
          <w:spacing w:val="-1"/>
          <w:sz w:val="30"/>
          <w:szCs w:val="30"/>
        </w:rPr>
      </w:pPr>
      <w:r>
        <w:rPr>
          <w:rFonts w:hint="eastAsia"/>
          <w:spacing w:val="-1"/>
          <w:sz w:val="30"/>
          <w:szCs w:val="30"/>
        </w:rPr>
        <w:t>其次，这种做法在人中间，也并非如古德温先生所想像的那样可笑。</w:t>
      </w:r>
    </w:p>
    <w:p w14:paraId="3B21D110">
      <w:pPr>
        <w:pStyle w:val="2"/>
        <w:spacing w:before="319" w:line="249" w:lineRule="auto"/>
        <w:ind w:left="10" w:right="4" w:firstLine="9"/>
        <w:jc w:val="both"/>
        <w:rPr>
          <w:rFonts w:hint="eastAsia"/>
          <w:spacing w:val="-1"/>
          <w:sz w:val="30"/>
          <w:szCs w:val="30"/>
        </w:rPr>
      </w:pPr>
    </w:p>
    <w:p w14:paraId="6D4FEFE9">
      <w:pPr>
        <w:pStyle w:val="2"/>
        <w:spacing w:before="319" w:line="249" w:lineRule="auto"/>
        <w:ind w:left="10" w:right="4" w:firstLine="9"/>
        <w:jc w:val="both"/>
        <w:rPr>
          <w:rFonts w:hint="eastAsia"/>
          <w:spacing w:val="-1"/>
          <w:sz w:val="30"/>
          <w:szCs w:val="30"/>
        </w:rPr>
      </w:pPr>
      <w:r>
        <w:rPr>
          <w:rFonts w:hint="eastAsia"/>
          <w:spacing w:val="-1"/>
          <w:sz w:val="30"/>
          <w:szCs w:val="30"/>
        </w:rPr>
        <w:t>That a father, having promised his son an inheritance, and instated it on him, or assured it to him, should exhort and persuade him to behave himself worthy of his kindness, and to take heed that he come to the enjoyment of the inheritance which he hath provided for him by the means that he hath appointed (for the prescription of means for the enjoyment of the inheritance must be supposed to go along with the promise and assurance),is far from being a course so ridiculous as is pretended.</w:t>
      </w:r>
    </w:p>
    <w:p w14:paraId="2F73E5FF">
      <w:pPr>
        <w:pStyle w:val="2"/>
        <w:spacing w:before="319" w:line="249" w:lineRule="auto"/>
        <w:ind w:left="10" w:right="4" w:firstLine="9"/>
        <w:jc w:val="both"/>
        <w:rPr>
          <w:rFonts w:hint="eastAsia"/>
          <w:spacing w:val="-1"/>
          <w:sz w:val="30"/>
          <w:szCs w:val="30"/>
        </w:rPr>
      </w:pPr>
    </w:p>
    <w:p w14:paraId="14A659B1">
      <w:pPr>
        <w:pStyle w:val="2"/>
        <w:spacing w:before="319" w:line="249" w:lineRule="auto"/>
        <w:ind w:left="10" w:right="4" w:firstLine="9"/>
        <w:jc w:val="both"/>
        <w:rPr>
          <w:rFonts w:hint="eastAsia"/>
          <w:spacing w:val="-1"/>
          <w:sz w:val="30"/>
          <w:szCs w:val="30"/>
        </w:rPr>
      </w:pPr>
      <w:r>
        <w:rPr>
          <w:rFonts w:hint="eastAsia"/>
          <w:spacing w:val="-1"/>
          <w:sz w:val="30"/>
          <w:szCs w:val="30"/>
        </w:rPr>
        <w:t>一个父亲，既已应许他的儿子一份产业，并将其授予他，或向他保证，却劝勉并劝说他行为举止要配得他的仁慈，并要小心藉着他所指定的途径（因为必须假设为享受产业而规定的途径，是与应许和保证一同进行的）来享受他为他预备的产业，这远非如所声称的那样可笑的做法。</w:t>
      </w:r>
    </w:p>
    <w:p w14:paraId="73DED397">
      <w:pPr>
        <w:pStyle w:val="2"/>
        <w:spacing w:before="319" w:line="249" w:lineRule="auto"/>
        <w:ind w:left="10" w:right="4" w:firstLine="9"/>
        <w:jc w:val="both"/>
        <w:rPr>
          <w:rFonts w:hint="eastAsia"/>
          <w:spacing w:val="-1"/>
          <w:sz w:val="30"/>
          <w:szCs w:val="30"/>
        </w:rPr>
      </w:pPr>
    </w:p>
    <w:p w14:paraId="2016B750">
      <w:pPr>
        <w:pStyle w:val="2"/>
        <w:spacing w:before="319" w:line="249" w:lineRule="auto"/>
        <w:ind w:left="10" w:right="4" w:firstLine="9"/>
        <w:jc w:val="both"/>
        <w:rPr>
          <w:rFonts w:hint="eastAsia"/>
          <w:spacing w:val="-1"/>
          <w:sz w:val="30"/>
          <w:szCs w:val="30"/>
        </w:rPr>
      </w:pPr>
      <w:r>
        <w:rPr>
          <w:rFonts w:hint="eastAsia"/>
          <w:spacing w:val="-1"/>
          <w:sz w:val="30"/>
          <w:szCs w:val="30"/>
        </w:rPr>
        <w:t>Neither, thirdly, is this similitude analogous with that which it is produced to illustrate; for,—1. A man may knowhow, and when, and on what account, an inheritance is settled on him by his father; but of what God promiseth we have faith only, not knowledge, properly so called; nor always the assurance of faith as to the enjoyment of the thing promised, but the adherence of faith, as to the truth and faithfulness of the promiser.</w:t>
      </w:r>
    </w:p>
    <w:p w14:paraId="0C1E65BF">
      <w:pPr>
        <w:pStyle w:val="2"/>
        <w:spacing w:before="319" w:line="249" w:lineRule="auto"/>
        <w:ind w:left="10" w:right="4" w:firstLine="9"/>
        <w:jc w:val="both"/>
        <w:rPr>
          <w:rFonts w:hint="eastAsia"/>
          <w:spacing w:val="-1"/>
          <w:sz w:val="30"/>
          <w:szCs w:val="30"/>
        </w:rPr>
      </w:pPr>
    </w:p>
    <w:p w14:paraId="4F93D5F1">
      <w:pPr>
        <w:pStyle w:val="2"/>
        <w:spacing w:before="319" w:line="249" w:lineRule="auto"/>
        <w:ind w:left="10" w:right="4" w:firstLine="9"/>
        <w:jc w:val="both"/>
        <w:rPr>
          <w:rFonts w:hint="eastAsia"/>
          <w:spacing w:val="-1"/>
          <w:sz w:val="30"/>
          <w:szCs w:val="30"/>
        </w:rPr>
      </w:pPr>
      <w:r>
        <w:rPr>
          <w:rFonts w:hint="eastAsia"/>
          <w:spacing w:val="-1"/>
          <w:sz w:val="30"/>
          <w:szCs w:val="30"/>
        </w:rPr>
        <w:t>也不是，第三，这个比喻与它被用来阐明的事物相似；因为——1. 一个人可能知道他父亲如何、何时、以及基于何种理由将一份产业确定给他；但关于神所应许的，我们只有信心，而非严格意义上的知识；也并非总有关于享受所应许之事物的信心确据，而是就应许者之真实和信实而言的信心依附。</w:t>
      </w:r>
    </w:p>
    <w:p w14:paraId="12494EEE">
      <w:pPr>
        <w:pStyle w:val="2"/>
        <w:spacing w:before="319" w:line="249" w:lineRule="auto"/>
        <w:ind w:left="10" w:right="4" w:firstLine="9"/>
        <w:jc w:val="both"/>
        <w:rPr>
          <w:rFonts w:hint="eastAsia"/>
          <w:spacing w:val="-1"/>
          <w:sz w:val="30"/>
          <w:szCs w:val="30"/>
        </w:rPr>
      </w:pPr>
    </w:p>
    <w:p w14:paraId="064C6493">
      <w:pPr>
        <w:pStyle w:val="2"/>
        <w:spacing w:before="319" w:line="249" w:lineRule="auto"/>
        <w:ind w:left="10" w:right="4" w:firstLine="9"/>
        <w:jc w:val="both"/>
        <w:rPr>
          <w:rFonts w:hint="eastAsia"/>
          <w:spacing w:val="-1"/>
          <w:sz w:val="30"/>
          <w:szCs w:val="30"/>
        </w:rPr>
      </w:pPr>
      <w:r>
        <w:rPr>
          <w:rFonts w:hint="eastAsia"/>
          <w:spacing w:val="-1"/>
          <w:sz w:val="30"/>
          <w:szCs w:val="30"/>
        </w:rPr>
        <w:t>Nor,—2. Can a father work in his son that obedience which he requireth of him, as He can do who creates a new heart in us, and writes his law and fear therein.</w:t>
      </w:r>
    </w:p>
    <w:p w14:paraId="452C2971">
      <w:pPr>
        <w:pStyle w:val="2"/>
        <w:spacing w:before="319" w:line="249" w:lineRule="auto"/>
        <w:ind w:left="10" w:right="4" w:firstLine="9"/>
        <w:jc w:val="both"/>
        <w:rPr>
          <w:rFonts w:hint="eastAsia"/>
          <w:spacing w:val="-1"/>
          <w:sz w:val="30"/>
          <w:szCs w:val="30"/>
        </w:rPr>
      </w:pPr>
    </w:p>
    <w:p w14:paraId="030B81F4">
      <w:pPr>
        <w:pStyle w:val="2"/>
        <w:spacing w:before="319" w:line="249" w:lineRule="auto"/>
        <w:ind w:left="10" w:right="4" w:firstLine="9"/>
        <w:jc w:val="both"/>
        <w:rPr>
          <w:rFonts w:hint="eastAsia"/>
          <w:spacing w:val="-1"/>
          <w:sz w:val="30"/>
          <w:szCs w:val="30"/>
        </w:rPr>
      </w:pPr>
      <w:r>
        <w:rPr>
          <w:rFonts w:hint="eastAsia"/>
          <w:spacing w:val="-1"/>
          <w:sz w:val="30"/>
          <w:szCs w:val="30"/>
        </w:rPr>
        <w:t>也不是——2. 一个父亲能在他的儿子里面作成他所要求于他的顺服，如同那位在我们里面创造新心，并将他的律法和敬畏写在其上的祂所能做的那样。</w:t>
      </w:r>
    </w:p>
    <w:p w14:paraId="05D7B843">
      <w:pPr>
        <w:pStyle w:val="2"/>
        <w:spacing w:before="319" w:line="249" w:lineRule="auto"/>
        <w:ind w:left="10" w:right="4" w:firstLine="9"/>
        <w:jc w:val="both"/>
        <w:rPr>
          <w:rFonts w:hint="eastAsia"/>
          <w:spacing w:val="-1"/>
          <w:sz w:val="30"/>
          <w:szCs w:val="30"/>
        </w:rPr>
      </w:pPr>
    </w:p>
    <w:p w14:paraId="520AD703">
      <w:pPr>
        <w:pStyle w:val="2"/>
        <w:spacing w:before="319" w:line="249" w:lineRule="auto"/>
        <w:ind w:left="10" w:right="4" w:firstLine="9"/>
        <w:jc w:val="both"/>
        <w:rPr>
          <w:rFonts w:hint="eastAsia"/>
          <w:spacing w:val="-1"/>
          <w:sz w:val="30"/>
          <w:szCs w:val="30"/>
        </w:rPr>
      </w:pPr>
      <w:r>
        <w:rPr>
          <w:rFonts w:hint="eastAsia"/>
          <w:spacing w:val="-1"/>
          <w:sz w:val="30"/>
          <w:szCs w:val="30"/>
        </w:rPr>
        <w:t>3. This absolute engagement to bestow an inheritance, whether the means of obtaining it be used and insisted on or no, is a thing most remote from what we ascribe to the Lord in his promises of perseverance, which are only that believers shall persevere by the use of means; which means he exhorts them to use, and yet, dealing with them in a covenant of grace and mercy, entered into upon account of their utter insufficiency in themselves to do the things that are well pleasing to him, whereunto they are so exhorted, he himself effectually and graciously, according to the tenor of that covenant, works in them what he requires of them, bearing them forth in the power of his grace to the use of the means appointed.</w:t>
      </w:r>
    </w:p>
    <w:p w14:paraId="2FC3D8D0">
      <w:pPr>
        <w:pStyle w:val="2"/>
        <w:spacing w:before="319" w:line="249" w:lineRule="auto"/>
        <w:ind w:left="10" w:right="4" w:firstLine="9"/>
        <w:jc w:val="both"/>
        <w:rPr>
          <w:rFonts w:hint="eastAsia"/>
          <w:spacing w:val="-1"/>
          <w:sz w:val="30"/>
          <w:szCs w:val="30"/>
        </w:rPr>
      </w:pPr>
    </w:p>
    <w:p w14:paraId="41F03E17">
      <w:pPr>
        <w:pStyle w:val="2"/>
        <w:spacing w:before="319" w:line="249" w:lineRule="auto"/>
        <w:ind w:left="10" w:right="4" w:firstLine="9"/>
        <w:jc w:val="both"/>
        <w:rPr>
          <w:rFonts w:hint="eastAsia"/>
          <w:spacing w:val="-1"/>
          <w:sz w:val="30"/>
          <w:szCs w:val="30"/>
        </w:rPr>
      </w:pPr>
      <w:r>
        <w:rPr>
          <w:rFonts w:hint="eastAsia"/>
          <w:spacing w:val="-1"/>
          <w:sz w:val="30"/>
          <w:szCs w:val="30"/>
        </w:rPr>
        <w:t>3. 这种绝对的承诺，即无论获得产业的途径是否被使用和坚持，都必赐予产业，这与我们在他坚忍的应许中归于主的事物，相去甚远，那些应许仅仅是信徒必藉着运用途径而坚忍；这些途径他劝勉他们使用，然而，既在恩典和怜悯之约中与他们交往——这约是因着他们自身完全不足以行他所喜悦之事而订立的，他们也因此而受劝勉——他自己便有效地并恩慈地，按照那约的主旨，在他们里面作成他所要求于他们的事，以他恩典的能力引导他们去运用所指定的途径。</w:t>
      </w:r>
    </w:p>
    <w:p w14:paraId="416E43A3">
      <w:pPr>
        <w:pStyle w:val="2"/>
        <w:spacing w:before="319" w:line="249" w:lineRule="auto"/>
        <w:ind w:left="10" w:right="4" w:firstLine="9"/>
        <w:jc w:val="both"/>
        <w:rPr>
          <w:rFonts w:hint="eastAsia"/>
          <w:spacing w:val="-1"/>
          <w:sz w:val="30"/>
          <w:szCs w:val="30"/>
        </w:rPr>
      </w:pPr>
    </w:p>
    <w:p w14:paraId="51A8D3AB">
      <w:pPr>
        <w:pStyle w:val="2"/>
        <w:spacing w:before="319" w:line="249" w:lineRule="auto"/>
        <w:ind w:left="10" w:right="4" w:firstLine="9"/>
        <w:jc w:val="both"/>
        <w:rPr>
          <w:rFonts w:hint="eastAsia"/>
          <w:spacing w:val="-1"/>
          <w:sz w:val="30"/>
          <w:szCs w:val="30"/>
        </w:rPr>
      </w:pPr>
      <w:r>
        <w:rPr>
          <w:rFonts w:hint="eastAsia"/>
          <w:spacing w:val="-1"/>
          <w:sz w:val="30"/>
          <w:szCs w:val="30"/>
        </w:rPr>
        <w:t>His sections 8 and 9 contain an endeavour for the taking off an instance usually given of pressing to the use of means, when the end is infallibly promised to be accomplished and brought about in and by the use of those means; and this is in the passage of Paul, Acts 27:21–36, whereof something formerly hath been spoken.</w:t>
      </w:r>
    </w:p>
    <w:p w14:paraId="285972C4">
      <w:pPr>
        <w:pStyle w:val="2"/>
        <w:spacing w:before="319" w:line="249" w:lineRule="auto"/>
        <w:ind w:left="10" w:right="4" w:firstLine="9"/>
        <w:jc w:val="both"/>
        <w:rPr>
          <w:rFonts w:hint="eastAsia"/>
          <w:spacing w:val="-1"/>
          <w:sz w:val="30"/>
          <w:szCs w:val="30"/>
        </w:rPr>
      </w:pPr>
    </w:p>
    <w:p w14:paraId="224BD81F">
      <w:pPr>
        <w:pStyle w:val="2"/>
        <w:spacing w:before="319" w:line="249" w:lineRule="auto"/>
        <w:ind w:left="10" w:right="4" w:firstLine="9"/>
        <w:jc w:val="both"/>
        <w:rPr>
          <w:rFonts w:hint="eastAsia"/>
          <w:spacing w:val="-1"/>
          <w:sz w:val="30"/>
          <w:szCs w:val="30"/>
        </w:rPr>
      </w:pPr>
      <w:r>
        <w:rPr>
          <w:rFonts w:hint="eastAsia"/>
          <w:spacing w:val="-1"/>
          <w:sz w:val="30"/>
          <w:szCs w:val="30"/>
        </w:rPr>
        <w:t>他的第八和第九节，包含了一项努力，为要除去一个通常给出的例子，即当目的被无误地应许要在并藉着运用那些途径而成就并实现时，仍强调运用途径；这就是保罗那段经文，使徒行传二十七章二十一至三十六节，对此先前已有所论述。</w:t>
      </w:r>
    </w:p>
    <w:p w14:paraId="3FE79FAF">
      <w:pPr>
        <w:pStyle w:val="2"/>
        <w:spacing w:before="319" w:line="249" w:lineRule="auto"/>
        <w:ind w:left="10" w:right="4" w:firstLine="9"/>
        <w:jc w:val="both"/>
        <w:rPr>
          <w:rFonts w:hint="eastAsia"/>
          <w:spacing w:val="-1"/>
          <w:sz w:val="30"/>
          <w:szCs w:val="30"/>
        </w:rPr>
      </w:pPr>
    </w:p>
    <w:p w14:paraId="4EAFA1B8">
      <w:pPr>
        <w:pStyle w:val="2"/>
        <w:spacing w:before="319" w:line="249" w:lineRule="auto"/>
        <w:ind w:left="10" w:right="4" w:firstLine="9"/>
        <w:jc w:val="both"/>
        <w:rPr>
          <w:rFonts w:hint="eastAsia"/>
          <w:spacing w:val="-1"/>
          <w:sz w:val="30"/>
          <w:szCs w:val="30"/>
        </w:rPr>
      </w:pPr>
      <w:r>
        <w:rPr>
          <w:rFonts w:hint="eastAsia"/>
          <w:spacing w:val="-1"/>
          <w:sz w:val="30"/>
          <w:szCs w:val="30"/>
        </w:rPr>
        <w:t>Paul receives a promise from God, that none of the lives of the persons with him in the ship should perish.</w:t>
      </w:r>
    </w:p>
    <w:p w14:paraId="274FBC3A">
      <w:pPr>
        <w:pStyle w:val="2"/>
        <w:spacing w:before="319" w:line="249" w:lineRule="auto"/>
        <w:ind w:left="10" w:right="4" w:firstLine="9"/>
        <w:jc w:val="both"/>
        <w:rPr>
          <w:rFonts w:hint="eastAsia"/>
          <w:spacing w:val="-1"/>
          <w:sz w:val="30"/>
          <w:szCs w:val="30"/>
        </w:rPr>
      </w:pPr>
    </w:p>
    <w:p w14:paraId="5CB1FD41">
      <w:pPr>
        <w:pStyle w:val="2"/>
        <w:spacing w:before="319" w:line="249" w:lineRule="auto"/>
        <w:ind w:left="10" w:right="4" w:firstLine="9"/>
        <w:jc w:val="both"/>
        <w:rPr>
          <w:rFonts w:hint="eastAsia"/>
          <w:spacing w:val="-1"/>
          <w:sz w:val="30"/>
          <w:szCs w:val="30"/>
        </w:rPr>
      </w:pPr>
      <w:r>
        <w:rPr>
          <w:rFonts w:hint="eastAsia"/>
          <w:spacing w:val="-1"/>
          <w:sz w:val="30"/>
          <w:szCs w:val="30"/>
        </w:rPr>
        <w:t>保罗从神领受一个应许，即船上与他同在之人的性命，没有一个会丧失。</w:t>
      </w:r>
    </w:p>
    <w:p w14:paraId="1D80EB8A">
      <w:pPr>
        <w:pStyle w:val="2"/>
        <w:spacing w:before="319" w:line="249" w:lineRule="auto"/>
        <w:ind w:left="10" w:right="4" w:firstLine="9"/>
        <w:jc w:val="both"/>
        <w:rPr>
          <w:rFonts w:hint="eastAsia"/>
          <w:spacing w:val="-1"/>
          <w:sz w:val="30"/>
          <w:szCs w:val="30"/>
        </w:rPr>
      </w:pPr>
    </w:p>
    <w:p w14:paraId="57D0A667">
      <w:pPr>
        <w:pStyle w:val="2"/>
        <w:spacing w:before="319" w:line="249" w:lineRule="auto"/>
        <w:ind w:left="10" w:right="4" w:firstLine="9"/>
        <w:jc w:val="both"/>
        <w:rPr>
          <w:rFonts w:hint="eastAsia"/>
          <w:spacing w:val="-1"/>
          <w:sz w:val="30"/>
          <w:szCs w:val="30"/>
        </w:rPr>
      </w:pPr>
      <w:r>
        <w:rPr>
          <w:rFonts w:hint="eastAsia"/>
          <w:spacing w:val="-1"/>
          <w:sz w:val="30"/>
          <w:szCs w:val="30"/>
        </w:rPr>
        <w:t>This he declares to his company; and how deeply he was concerned in the accomplishment of the promise, and his prediction thereupon, upon the account of the undertaking wherein, against almost all the world, he was then engaged, and the cause for which he was committed to their company and custody, was formerly declared.</w:t>
      </w:r>
    </w:p>
    <w:p w14:paraId="28069B8B">
      <w:pPr>
        <w:pStyle w:val="2"/>
        <w:spacing w:before="319" w:line="249" w:lineRule="auto"/>
        <w:ind w:left="10" w:right="4" w:firstLine="9"/>
        <w:jc w:val="both"/>
        <w:rPr>
          <w:rFonts w:hint="eastAsia"/>
          <w:spacing w:val="-1"/>
          <w:sz w:val="30"/>
          <w:szCs w:val="30"/>
        </w:rPr>
      </w:pPr>
    </w:p>
    <w:p w14:paraId="2D6A62E1">
      <w:pPr>
        <w:pStyle w:val="2"/>
        <w:spacing w:before="319" w:line="249" w:lineRule="auto"/>
        <w:ind w:left="10" w:right="4" w:firstLine="9"/>
        <w:jc w:val="both"/>
        <w:rPr>
          <w:rFonts w:hint="eastAsia"/>
          <w:spacing w:val="-1"/>
          <w:sz w:val="30"/>
          <w:szCs w:val="30"/>
        </w:rPr>
      </w:pPr>
      <w:r>
        <w:rPr>
          <w:rFonts w:hint="eastAsia"/>
          <w:spacing w:val="-1"/>
          <w:sz w:val="30"/>
          <w:szCs w:val="30"/>
        </w:rPr>
        <w:t>他将此宣告给他的同伴；并且他如何深切地关乎这应许的成就，以及他因此而作的预言，因着他当时所从事的、几乎反对全世界的事业，以及他被交托给他们同伴和看管的原因，先前已经宣告。</w:t>
      </w:r>
    </w:p>
    <w:p w14:paraId="29F3B166">
      <w:pPr>
        <w:pStyle w:val="2"/>
        <w:spacing w:before="319" w:line="249" w:lineRule="auto"/>
        <w:ind w:left="10" w:right="4" w:firstLine="9"/>
        <w:jc w:val="both"/>
        <w:rPr>
          <w:rFonts w:hint="eastAsia"/>
          <w:spacing w:val="-1"/>
          <w:sz w:val="30"/>
          <w:szCs w:val="30"/>
        </w:rPr>
      </w:pPr>
    </w:p>
    <w:p w14:paraId="5AB95EF2">
      <w:pPr>
        <w:pStyle w:val="2"/>
        <w:spacing w:before="319" w:line="249" w:lineRule="auto"/>
        <w:ind w:left="10" w:right="4" w:firstLine="9"/>
        <w:jc w:val="both"/>
        <w:rPr>
          <w:rFonts w:hint="eastAsia"/>
          <w:spacing w:val="-1"/>
          <w:sz w:val="30"/>
          <w:szCs w:val="30"/>
        </w:rPr>
      </w:pPr>
      <w:r>
        <w:rPr>
          <w:rFonts w:hint="eastAsia"/>
          <w:spacing w:val="-1"/>
          <w:sz w:val="30"/>
          <w:szCs w:val="30"/>
        </w:rPr>
        <w:t>Notwithstanding this, he afterward exhorts them, and directs to the use of all means imaginable that were suitable for the fulfilling of the promise he had, and the prediction he had made.</w:t>
      </w:r>
    </w:p>
    <w:p w14:paraId="3E778C1F">
      <w:pPr>
        <w:pStyle w:val="2"/>
        <w:spacing w:before="319" w:line="249" w:lineRule="auto"/>
        <w:ind w:left="10" w:right="4" w:firstLine="9"/>
        <w:jc w:val="both"/>
        <w:rPr>
          <w:rFonts w:hint="eastAsia"/>
          <w:spacing w:val="-1"/>
          <w:sz w:val="30"/>
          <w:szCs w:val="30"/>
        </w:rPr>
      </w:pPr>
    </w:p>
    <w:p w14:paraId="42A357AF">
      <w:pPr>
        <w:pStyle w:val="2"/>
        <w:spacing w:before="319" w:line="249" w:lineRule="auto"/>
        <w:ind w:left="10" w:right="4" w:firstLine="9"/>
        <w:jc w:val="both"/>
        <w:rPr>
          <w:rFonts w:hint="eastAsia"/>
          <w:spacing w:val="-1"/>
          <w:sz w:val="30"/>
          <w:szCs w:val="30"/>
        </w:rPr>
      </w:pPr>
      <w:r>
        <w:rPr>
          <w:rFonts w:hint="eastAsia"/>
          <w:spacing w:val="-1"/>
          <w:sz w:val="30"/>
          <w:szCs w:val="30"/>
        </w:rPr>
        <w:t>尽管如此，他后来仍劝勉他们，并指导他们运用一切可以想像的、适合于实现他所领受之应许和他所作之预言的途径。</w:t>
      </w:r>
    </w:p>
    <w:p w14:paraId="74A951D8">
      <w:pPr>
        <w:pStyle w:val="2"/>
        <w:spacing w:before="319" w:line="249" w:lineRule="auto"/>
        <w:ind w:left="10" w:right="4" w:firstLine="9"/>
        <w:jc w:val="both"/>
        <w:rPr>
          <w:rFonts w:hint="eastAsia"/>
          <w:spacing w:val="-1"/>
          <w:sz w:val="30"/>
          <w:szCs w:val="30"/>
        </w:rPr>
      </w:pPr>
    </w:p>
    <w:p w14:paraId="633145D1">
      <w:pPr>
        <w:pStyle w:val="2"/>
        <w:spacing w:before="319" w:line="249" w:lineRule="auto"/>
        <w:ind w:left="10" w:right="4" w:firstLine="9"/>
        <w:jc w:val="both"/>
        <w:rPr>
          <w:rFonts w:hint="eastAsia"/>
          <w:spacing w:val="-1"/>
          <w:sz w:val="30"/>
          <w:szCs w:val="30"/>
        </w:rPr>
      </w:pPr>
      <w:r>
        <w:rPr>
          <w:rFonts w:hint="eastAsia"/>
          <w:spacing w:val="-1"/>
          <w:sz w:val="30"/>
          <w:szCs w:val="30"/>
        </w:rPr>
        <w:t>Evident it is, then, that there is no inconsistency, nor any thing unbecoming any perfection in God, in that compliance of promises and exhortations which we insist upon, he having directed Paul to walk in that very way and path.</w:t>
      </w:r>
    </w:p>
    <w:p w14:paraId="34E59260">
      <w:pPr>
        <w:pStyle w:val="2"/>
        <w:spacing w:before="319" w:line="249" w:lineRule="auto"/>
        <w:ind w:left="10" w:right="4" w:firstLine="9"/>
        <w:jc w:val="both"/>
        <w:rPr>
          <w:rFonts w:hint="eastAsia"/>
          <w:spacing w:val="-1"/>
          <w:sz w:val="30"/>
          <w:szCs w:val="30"/>
        </w:rPr>
      </w:pPr>
    </w:p>
    <w:p w14:paraId="3F86AB76">
      <w:pPr>
        <w:pStyle w:val="2"/>
        <w:spacing w:before="319" w:line="249" w:lineRule="auto"/>
        <w:ind w:left="10" w:right="4" w:firstLine="9"/>
        <w:jc w:val="both"/>
        <w:rPr>
          <w:rFonts w:hint="eastAsia"/>
          <w:spacing w:val="-1"/>
          <w:sz w:val="30"/>
          <w:szCs w:val="30"/>
        </w:rPr>
      </w:pPr>
      <w:r>
        <w:rPr>
          <w:rFonts w:hint="eastAsia"/>
          <w:spacing w:val="-1"/>
          <w:sz w:val="30"/>
          <w:szCs w:val="30"/>
        </w:rPr>
        <w:t>那么，显而易见的是，在我们所坚持之应许和劝勉的那种符合中，没有任何不一致，也没有任何不配于神任何完美的事物，他既已指导保罗行走在那条道路和路径上。</w:t>
      </w:r>
    </w:p>
    <w:p w14:paraId="60582F6C">
      <w:pPr>
        <w:pStyle w:val="2"/>
        <w:spacing w:before="319" w:line="249" w:lineRule="auto"/>
        <w:ind w:left="10" w:right="4" w:firstLine="9"/>
        <w:jc w:val="both"/>
        <w:rPr>
          <w:rFonts w:hint="eastAsia"/>
          <w:spacing w:val="-1"/>
          <w:sz w:val="30"/>
          <w:szCs w:val="30"/>
        </w:rPr>
      </w:pPr>
    </w:p>
    <w:p w14:paraId="13ED4555">
      <w:pPr>
        <w:pStyle w:val="2"/>
        <w:spacing w:before="319" w:line="249" w:lineRule="auto"/>
        <w:ind w:left="10" w:right="4" w:firstLine="9"/>
        <w:jc w:val="both"/>
        <w:rPr>
          <w:rFonts w:hint="eastAsia"/>
          <w:spacing w:val="-1"/>
          <w:sz w:val="30"/>
          <w:szCs w:val="30"/>
        </w:rPr>
      </w:pPr>
      <w:r>
        <w:rPr>
          <w:rFonts w:hint="eastAsia"/>
          <w:spacing w:val="-1"/>
          <w:sz w:val="30"/>
          <w:szCs w:val="30"/>
        </w:rPr>
        <w:t>God, we say, in the covenant of grace hath promised that his saints shall never leave him nor forsake him, and that he will abide in unchangeable constancy to be their God,—that he will preserve them and keep them in his hand unto the kingdom of his Son in glory, saving his redeemed ones with an everlasting salvation, to the accomplishment of the end promised; which he will, upon the account of his truth and faithfulness, bring about by means suitable unto and instituted by him for that end.</w:t>
      </w:r>
    </w:p>
    <w:p w14:paraId="40ECB704">
      <w:pPr>
        <w:pStyle w:val="2"/>
        <w:spacing w:before="319" w:line="249" w:lineRule="auto"/>
        <w:ind w:left="10" w:right="4" w:firstLine="9"/>
        <w:jc w:val="both"/>
        <w:rPr>
          <w:rFonts w:hint="eastAsia"/>
          <w:spacing w:val="-1"/>
          <w:sz w:val="30"/>
          <w:szCs w:val="30"/>
        </w:rPr>
      </w:pPr>
    </w:p>
    <w:p w14:paraId="7167B9DF">
      <w:pPr>
        <w:pStyle w:val="2"/>
        <w:spacing w:before="319" w:line="249" w:lineRule="auto"/>
        <w:ind w:left="10" w:right="4" w:firstLine="9"/>
        <w:jc w:val="both"/>
        <w:rPr>
          <w:rFonts w:hint="eastAsia"/>
          <w:spacing w:val="-1"/>
          <w:sz w:val="30"/>
          <w:szCs w:val="30"/>
        </w:rPr>
      </w:pPr>
      <w:r>
        <w:rPr>
          <w:rFonts w:hint="eastAsia"/>
          <w:spacing w:val="-1"/>
          <w:sz w:val="30"/>
          <w:szCs w:val="30"/>
        </w:rPr>
        <w:t>我们说，神在恩典之约中已应许，他的圣徒永不离开他也不离弃他，并且他必以不变的恒常持守作他们的神——他必保守他们并将他们保存在他手中，直到他儿子荣耀的国度，以永远的救恩拯救他蒙救赎的人，以成就所应许的目的；他必凭着他的真实和信实，藉着适合于并由他为此目的而设立的途径，来实现这一点。</w:t>
      </w:r>
    </w:p>
    <w:p w14:paraId="30EE8D2A">
      <w:pPr>
        <w:pStyle w:val="2"/>
        <w:spacing w:before="319" w:line="249" w:lineRule="auto"/>
        <w:ind w:left="10" w:right="4" w:firstLine="9"/>
        <w:jc w:val="both"/>
        <w:rPr>
          <w:rFonts w:hint="eastAsia"/>
          <w:spacing w:val="-1"/>
          <w:sz w:val="30"/>
          <w:szCs w:val="30"/>
        </w:rPr>
      </w:pPr>
    </w:p>
    <w:p w14:paraId="3541DA52">
      <w:pPr>
        <w:pStyle w:val="2"/>
        <w:spacing w:before="319" w:line="249" w:lineRule="auto"/>
        <w:ind w:left="10" w:right="4" w:firstLine="9"/>
        <w:jc w:val="both"/>
        <w:rPr>
          <w:rFonts w:hint="eastAsia"/>
          <w:spacing w:val="-1"/>
          <w:sz w:val="30"/>
          <w:szCs w:val="30"/>
        </w:rPr>
      </w:pPr>
      <w:r>
        <w:rPr>
          <w:rFonts w:hint="eastAsia"/>
          <w:spacing w:val="-1"/>
          <w:sz w:val="30"/>
          <w:szCs w:val="30"/>
        </w:rPr>
        <w:t>In the compassing and effecting of this great work, God dealeth with men under a twofold consideration:—</w:t>
      </w:r>
    </w:p>
    <w:p w14:paraId="6D2974AC">
      <w:pPr>
        <w:pStyle w:val="2"/>
        <w:spacing w:before="319" w:line="249" w:lineRule="auto"/>
        <w:ind w:left="10" w:right="4" w:firstLine="9"/>
        <w:jc w:val="both"/>
        <w:rPr>
          <w:rFonts w:hint="eastAsia"/>
          <w:spacing w:val="-1"/>
          <w:sz w:val="30"/>
          <w:szCs w:val="30"/>
        </w:rPr>
      </w:pPr>
    </w:p>
    <w:p w14:paraId="7470DF08">
      <w:pPr>
        <w:pStyle w:val="2"/>
        <w:spacing w:before="319" w:line="249" w:lineRule="auto"/>
        <w:ind w:left="10" w:right="4" w:firstLine="9"/>
        <w:jc w:val="both"/>
        <w:rPr>
          <w:rFonts w:hint="eastAsia"/>
          <w:spacing w:val="-1"/>
          <w:sz w:val="30"/>
          <w:szCs w:val="30"/>
        </w:rPr>
      </w:pPr>
      <w:r>
        <w:rPr>
          <w:rFonts w:hint="eastAsia"/>
          <w:spacing w:val="-1"/>
          <w:sz w:val="30"/>
          <w:szCs w:val="30"/>
        </w:rPr>
        <w:t>在达成并实现这项伟大工作时，神在双重考量下与人交往：——</w:t>
      </w:r>
    </w:p>
    <w:p w14:paraId="5A13DD78">
      <w:pPr>
        <w:pStyle w:val="2"/>
        <w:spacing w:before="319" w:line="249" w:lineRule="auto"/>
        <w:ind w:left="10" w:right="4" w:firstLine="9"/>
        <w:jc w:val="both"/>
        <w:rPr>
          <w:rFonts w:hint="eastAsia"/>
          <w:spacing w:val="-1"/>
          <w:sz w:val="30"/>
          <w:szCs w:val="30"/>
        </w:rPr>
      </w:pPr>
    </w:p>
    <w:p w14:paraId="2CEFB61A">
      <w:pPr>
        <w:pStyle w:val="2"/>
        <w:spacing w:before="319" w:line="249" w:lineRule="auto"/>
        <w:ind w:left="10" w:right="4" w:firstLine="9"/>
        <w:jc w:val="both"/>
        <w:rPr>
          <w:rFonts w:hint="eastAsia"/>
          <w:spacing w:val="-1"/>
          <w:sz w:val="30"/>
          <w:szCs w:val="30"/>
        </w:rPr>
      </w:pPr>
      <w:r>
        <w:rPr>
          <w:rFonts w:hint="eastAsia"/>
          <w:spacing w:val="-1"/>
          <w:sz w:val="30"/>
          <w:szCs w:val="30"/>
        </w:rPr>
        <w:t>As rational creatures.</w:t>
      </w:r>
    </w:p>
    <w:p w14:paraId="18EEBAC6">
      <w:pPr>
        <w:pStyle w:val="2"/>
        <w:spacing w:before="319" w:line="249" w:lineRule="auto"/>
        <w:ind w:left="10" w:right="4" w:firstLine="9"/>
        <w:jc w:val="both"/>
        <w:rPr>
          <w:rFonts w:hint="eastAsia"/>
          <w:spacing w:val="-1"/>
          <w:sz w:val="30"/>
          <w:szCs w:val="30"/>
        </w:rPr>
      </w:pPr>
    </w:p>
    <w:p w14:paraId="7B795189">
      <w:pPr>
        <w:pStyle w:val="2"/>
        <w:spacing w:before="319" w:line="249" w:lineRule="auto"/>
        <w:ind w:left="10" w:right="4" w:firstLine="9"/>
        <w:jc w:val="both"/>
        <w:rPr>
          <w:rFonts w:hint="eastAsia"/>
          <w:spacing w:val="-1"/>
          <w:sz w:val="30"/>
          <w:szCs w:val="30"/>
        </w:rPr>
      </w:pPr>
      <w:r>
        <w:rPr>
          <w:rFonts w:hint="eastAsia"/>
          <w:spacing w:val="-1"/>
          <w:sz w:val="30"/>
          <w:szCs w:val="30"/>
        </w:rPr>
        <w:t>作为有理性的受造物。</w:t>
      </w:r>
    </w:p>
    <w:p w14:paraId="15EA7822">
      <w:pPr>
        <w:pStyle w:val="2"/>
        <w:spacing w:before="319" w:line="249" w:lineRule="auto"/>
        <w:ind w:left="10" w:right="4" w:firstLine="9"/>
        <w:jc w:val="both"/>
        <w:rPr>
          <w:rFonts w:hint="eastAsia"/>
          <w:spacing w:val="-1"/>
          <w:sz w:val="30"/>
          <w:szCs w:val="30"/>
        </w:rPr>
      </w:pPr>
    </w:p>
    <w:p w14:paraId="446AF019">
      <w:pPr>
        <w:pStyle w:val="2"/>
        <w:spacing w:before="319" w:line="249" w:lineRule="auto"/>
        <w:ind w:left="10" w:right="4" w:firstLine="9"/>
        <w:jc w:val="both"/>
        <w:rPr>
          <w:rFonts w:hint="eastAsia"/>
          <w:spacing w:val="-1"/>
          <w:sz w:val="30"/>
          <w:szCs w:val="30"/>
        </w:rPr>
      </w:pPr>
      <w:r>
        <w:rPr>
          <w:rFonts w:hint="eastAsia"/>
          <w:spacing w:val="-1"/>
          <w:sz w:val="30"/>
          <w:szCs w:val="30"/>
        </w:rPr>
        <w:t>So he discovers to them the end promised, with its excellency, loveliness, and satisfaction, thereby stirring up in them desires after it, as that eminent and proportioned good which they, in the utmost issue of their thoughts and desires, aim at.</w:t>
      </w:r>
    </w:p>
    <w:p w14:paraId="63680759">
      <w:pPr>
        <w:pStyle w:val="2"/>
        <w:spacing w:before="319" w:line="249" w:lineRule="auto"/>
        <w:ind w:left="10" w:right="4" w:firstLine="9"/>
        <w:jc w:val="both"/>
        <w:rPr>
          <w:rFonts w:hint="eastAsia"/>
          <w:spacing w:val="-1"/>
          <w:sz w:val="30"/>
          <w:szCs w:val="30"/>
        </w:rPr>
      </w:pPr>
    </w:p>
    <w:p w14:paraId="639047CA">
      <w:pPr>
        <w:pStyle w:val="2"/>
        <w:spacing w:before="319" w:line="249" w:lineRule="auto"/>
        <w:ind w:left="10" w:right="4" w:firstLine="9"/>
        <w:jc w:val="both"/>
        <w:rPr>
          <w:rFonts w:hint="eastAsia"/>
          <w:spacing w:val="-1"/>
          <w:sz w:val="30"/>
          <w:szCs w:val="30"/>
        </w:rPr>
      </w:pPr>
      <w:r>
        <w:rPr>
          <w:rFonts w:hint="eastAsia"/>
          <w:spacing w:val="-1"/>
          <w:sz w:val="30"/>
          <w:szCs w:val="30"/>
        </w:rPr>
        <w:t>因此他向他们发现所应许之目的，连同其卓越、可爱和满足，从而在他们里面激动起对其的渴望，如同那是他们在他们思想和渴望之最终结局中所要达到的卓越且相称的美善。</w:t>
      </w:r>
    </w:p>
    <w:p w14:paraId="0E990F24">
      <w:pPr>
        <w:pStyle w:val="2"/>
        <w:spacing w:before="319" w:line="249" w:lineRule="auto"/>
        <w:ind w:left="10" w:right="4" w:firstLine="9"/>
        <w:jc w:val="both"/>
        <w:rPr>
          <w:rFonts w:hint="eastAsia"/>
          <w:spacing w:val="-1"/>
          <w:sz w:val="30"/>
          <w:szCs w:val="30"/>
        </w:rPr>
      </w:pPr>
    </w:p>
    <w:p w14:paraId="1301F938">
      <w:pPr>
        <w:pStyle w:val="2"/>
        <w:spacing w:before="319" w:line="249" w:lineRule="auto"/>
        <w:ind w:left="10" w:right="4" w:firstLine="9"/>
        <w:jc w:val="both"/>
        <w:rPr>
          <w:rFonts w:hint="eastAsia"/>
          <w:spacing w:val="-1"/>
          <w:sz w:val="30"/>
          <w:szCs w:val="30"/>
        </w:rPr>
      </w:pPr>
      <w:r>
        <w:rPr>
          <w:rFonts w:hint="eastAsia"/>
          <w:spacing w:val="-1"/>
          <w:sz w:val="30"/>
          <w:szCs w:val="30"/>
        </w:rPr>
        <w:t>Farther; on the forementioned account, that they are rational creatures, endued with a rational appetite or will for the choosing of that which is good, and with an understanding to judge of it, and of the means for the attainment of the end, God reveals to them the means conducing to the end, proposing them to them, to be chosen, and embraced, and closed withal, for the compassing of the end proposed.</w:t>
      </w:r>
    </w:p>
    <w:p w14:paraId="15863AE2">
      <w:pPr>
        <w:pStyle w:val="2"/>
        <w:spacing w:before="319" w:line="249" w:lineRule="auto"/>
        <w:ind w:left="10" w:right="4" w:firstLine="9"/>
        <w:jc w:val="both"/>
        <w:rPr>
          <w:rFonts w:hint="eastAsia"/>
          <w:spacing w:val="-1"/>
          <w:sz w:val="30"/>
          <w:szCs w:val="30"/>
        </w:rPr>
      </w:pPr>
    </w:p>
    <w:p w14:paraId="687DCF72">
      <w:pPr>
        <w:pStyle w:val="2"/>
        <w:spacing w:before="319" w:line="249" w:lineRule="auto"/>
        <w:ind w:left="10" w:right="4" w:firstLine="9"/>
        <w:jc w:val="both"/>
        <w:rPr>
          <w:rFonts w:hint="eastAsia"/>
          <w:spacing w:val="-1"/>
          <w:sz w:val="30"/>
          <w:szCs w:val="30"/>
        </w:rPr>
      </w:pPr>
      <w:r>
        <w:rPr>
          <w:rFonts w:hint="eastAsia"/>
          <w:spacing w:val="-1"/>
          <w:sz w:val="30"/>
          <w:szCs w:val="30"/>
        </w:rPr>
        <w:t>再者；基于前述理由，即他们是有理性的受造物，被赋予了选择良善之理性欲求或意志，以及判断它、并判断达到目的之途径的悟性，神向他们启示有助于达到目的之途径，将它们提给他们，供选择、拥抱并契合，为要达成所提议之目的。</w:t>
      </w:r>
    </w:p>
    <w:p w14:paraId="14417724">
      <w:pPr>
        <w:pStyle w:val="2"/>
        <w:spacing w:before="319" w:line="249" w:lineRule="auto"/>
        <w:ind w:left="10" w:right="4" w:firstLine="9"/>
        <w:jc w:val="both"/>
        <w:rPr>
          <w:rFonts w:hint="eastAsia"/>
          <w:spacing w:val="-1"/>
          <w:sz w:val="30"/>
          <w:szCs w:val="30"/>
        </w:rPr>
      </w:pPr>
    </w:p>
    <w:p w14:paraId="0FC3F6E6">
      <w:pPr>
        <w:pStyle w:val="2"/>
        <w:spacing w:before="319" w:line="249" w:lineRule="auto"/>
        <w:ind w:left="10" w:right="4" w:firstLine="9"/>
        <w:jc w:val="both"/>
        <w:rPr>
          <w:rFonts w:hint="eastAsia"/>
          <w:spacing w:val="-1"/>
          <w:sz w:val="30"/>
          <w:szCs w:val="30"/>
        </w:rPr>
      </w:pPr>
      <w:r>
        <w:rPr>
          <w:rFonts w:hint="eastAsia"/>
          <w:spacing w:val="-1"/>
          <w:sz w:val="30"/>
          <w:szCs w:val="30"/>
        </w:rPr>
        <w:t>And that yet they may be dealt withal agreeably to their nature and those principles in them which they are created withal, and that God might have glory by their acting suitably to such a nature and such principles, he exhorts and provokes them to choose those ways and means which he hath so allotted (as before mentioned) for the end aimed at; and that they should be thus dealt withal, their very natural condition, of being free, intellectual agents, doth require.</w:t>
      </w:r>
    </w:p>
    <w:p w14:paraId="5C22C853">
      <w:pPr>
        <w:pStyle w:val="2"/>
        <w:spacing w:before="319" w:line="249" w:lineRule="auto"/>
        <w:ind w:left="10" w:right="4" w:firstLine="9"/>
        <w:jc w:val="both"/>
        <w:rPr>
          <w:rFonts w:hint="eastAsia"/>
          <w:spacing w:val="-1"/>
          <w:sz w:val="30"/>
          <w:szCs w:val="30"/>
        </w:rPr>
      </w:pPr>
    </w:p>
    <w:p w14:paraId="01AC668E">
      <w:pPr>
        <w:pStyle w:val="2"/>
        <w:spacing w:before="319" w:line="249" w:lineRule="auto"/>
        <w:ind w:left="10" w:right="4" w:firstLine="9"/>
        <w:jc w:val="both"/>
        <w:rPr>
          <w:rFonts w:hint="eastAsia"/>
          <w:spacing w:val="-1"/>
          <w:sz w:val="30"/>
          <w:szCs w:val="30"/>
        </w:rPr>
      </w:pPr>
      <w:r>
        <w:rPr>
          <w:rFonts w:hint="eastAsia"/>
          <w:spacing w:val="-1"/>
          <w:sz w:val="30"/>
          <w:szCs w:val="30"/>
        </w:rPr>
        <w:t>并且，为要使他们仍能按照他们的本性以及他们被造时所具有的那些原则而被对待，并且神可以藉着他们按照如此本性和如此原则而适当地行动而得荣耀，他便劝勉并激动他们去选择那些他已如此分配（如前所述）为要达到所要目的之道路和途径；并且他们应当如此被对待，他们作为自由、有智力之行动者的天然状况本身，就要求如此。</w:t>
      </w:r>
    </w:p>
    <w:p w14:paraId="5BAAE108">
      <w:pPr>
        <w:pStyle w:val="2"/>
        <w:spacing w:before="319" w:line="249" w:lineRule="auto"/>
        <w:ind w:left="10" w:right="4" w:firstLine="9"/>
        <w:jc w:val="both"/>
        <w:rPr>
          <w:rFonts w:hint="eastAsia"/>
          <w:spacing w:val="-1"/>
          <w:sz w:val="30"/>
          <w:szCs w:val="30"/>
        </w:rPr>
      </w:pPr>
    </w:p>
    <w:p w14:paraId="30208677">
      <w:pPr>
        <w:pStyle w:val="2"/>
        <w:spacing w:before="319" w:line="249" w:lineRule="auto"/>
        <w:ind w:left="10" w:right="4" w:firstLine="9"/>
        <w:jc w:val="both"/>
        <w:rPr>
          <w:rFonts w:hint="eastAsia"/>
          <w:spacing w:val="-1"/>
          <w:sz w:val="30"/>
          <w:szCs w:val="30"/>
        </w:rPr>
      </w:pPr>
      <w:r>
        <w:rPr>
          <w:rFonts w:hint="eastAsia"/>
          <w:spacing w:val="-1"/>
          <w:sz w:val="30"/>
          <w:szCs w:val="30"/>
        </w:rPr>
        <w:t>As sinners, or agents disenabled in themselves for the work prescribed to them and required of them for the attaining of the end they aim at,—namely, in spiritual things; and on that account he puts forth towards them and in them the efficacy of his power for the immediate and special working of those things in them and by them which, as rational creatures bound unto an orderly obedience, they are pressed and exhorted unto.</w:t>
      </w:r>
    </w:p>
    <w:p w14:paraId="548BC774">
      <w:pPr>
        <w:pStyle w:val="2"/>
        <w:spacing w:before="319" w:line="249" w:lineRule="auto"/>
        <w:ind w:left="10" w:right="4" w:firstLine="9"/>
        <w:jc w:val="both"/>
        <w:rPr>
          <w:rFonts w:hint="eastAsia"/>
          <w:spacing w:val="-1"/>
          <w:sz w:val="30"/>
          <w:szCs w:val="30"/>
        </w:rPr>
      </w:pPr>
    </w:p>
    <w:p w14:paraId="37736902">
      <w:pPr>
        <w:pStyle w:val="2"/>
        <w:spacing w:before="319" w:line="249" w:lineRule="auto"/>
        <w:ind w:left="10" w:right="4" w:firstLine="9"/>
        <w:jc w:val="both"/>
        <w:rPr>
          <w:rFonts w:hint="eastAsia"/>
          <w:spacing w:val="-1"/>
          <w:sz w:val="30"/>
          <w:szCs w:val="30"/>
        </w:rPr>
      </w:pPr>
      <w:r>
        <w:rPr>
          <w:rFonts w:hint="eastAsia"/>
          <w:spacing w:val="-1"/>
          <w:sz w:val="30"/>
          <w:szCs w:val="30"/>
        </w:rPr>
        <w:t>作为罪人，或本身无力完成为达到他们所要目的而被规定给他们并要求于他们的工作——即在属灵事物上——的行动者；因此他向他们并在他们里面，施展他能力的功效，为要直接且特殊地在他们里面并藉着他们作成那些事物，作为受约束要遵行有秩序顺服之理性受造物，他们被催促并劝勉去做这些事物。</w:t>
      </w:r>
    </w:p>
    <w:p w14:paraId="1EB9B219">
      <w:pPr>
        <w:pStyle w:val="2"/>
        <w:spacing w:before="319" w:line="249" w:lineRule="auto"/>
        <w:ind w:left="10" w:right="4" w:firstLine="9"/>
        <w:jc w:val="both"/>
        <w:rPr>
          <w:rFonts w:hint="eastAsia"/>
          <w:spacing w:val="-1"/>
          <w:sz w:val="30"/>
          <w:szCs w:val="30"/>
        </w:rPr>
      </w:pPr>
    </w:p>
    <w:p w14:paraId="1BD6521C">
      <w:pPr>
        <w:pStyle w:val="2"/>
        <w:spacing w:before="319" w:line="249" w:lineRule="auto"/>
        <w:ind w:left="10" w:right="4" w:firstLine="9"/>
        <w:jc w:val="both"/>
        <w:rPr>
          <w:rFonts w:hint="eastAsia"/>
          <w:spacing w:val="-1"/>
          <w:sz w:val="30"/>
          <w:szCs w:val="30"/>
        </w:rPr>
      </w:pPr>
      <w:r>
        <w:rPr>
          <w:rFonts w:hint="eastAsia"/>
          <w:spacing w:val="-1"/>
          <w:sz w:val="30"/>
          <w:szCs w:val="30"/>
        </w:rPr>
        <w:t>To manifest the inconsistency of such a procedure, and the unanswerableness of it to the infinite wisdom of God (though the Scriptures expressly deliver it in innumerable places, as hath been shown), is that which by Mr Goodwin is in this discourse attempted.</w:t>
      </w:r>
    </w:p>
    <w:p w14:paraId="4C7E9CA1">
      <w:pPr>
        <w:pStyle w:val="2"/>
        <w:spacing w:before="319" w:line="249" w:lineRule="auto"/>
        <w:ind w:left="10" w:right="4" w:firstLine="9"/>
        <w:jc w:val="both"/>
        <w:rPr>
          <w:rFonts w:hint="eastAsia"/>
          <w:spacing w:val="-1"/>
          <w:sz w:val="30"/>
          <w:szCs w:val="30"/>
        </w:rPr>
      </w:pPr>
    </w:p>
    <w:p w14:paraId="7BF2DC1B">
      <w:pPr>
        <w:pStyle w:val="2"/>
        <w:spacing w:before="319" w:line="249" w:lineRule="auto"/>
        <w:ind w:left="10" w:right="4" w:firstLine="9"/>
        <w:jc w:val="both"/>
        <w:rPr>
          <w:rFonts w:hint="eastAsia"/>
          <w:spacing w:val="-1"/>
          <w:sz w:val="30"/>
          <w:szCs w:val="30"/>
        </w:rPr>
      </w:pPr>
      <w:r>
        <w:rPr>
          <w:rFonts w:hint="eastAsia"/>
          <w:spacing w:val="-1"/>
          <w:sz w:val="30"/>
          <w:szCs w:val="30"/>
        </w:rPr>
        <w:t>显明如此程序的 不一致，及其对神无限智慧的不相称（虽然圣经在无数地方明确地传递它，正如已显明的），正是古德温先生在这段论述中所尝试的。</w:t>
      </w:r>
    </w:p>
    <w:p w14:paraId="7CF08155">
      <w:pPr>
        <w:pStyle w:val="2"/>
        <w:spacing w:before="319" w:line="249" w:lineRule="auto"/>
        <w:ind w:left="10" w:right="4" w:firstLine="9"/>
        <w:jc w:val="both"/>
        <w:rPr>
          <w:rFonts w:hint="eastAsia"/>
          <w:spacing w:val="-1"/>
          <w:sz w:val="30"/>
          <w:szCs w:val="30"/>
        </w:rPr>
      </w:pPr>
    </w:p>
    <w:p w14:paraId="178E89B8">
      <w:pPr>
        <w:pStyle w:val="2"/>
        <w:spacing w:before="319" w:line="249" w:lineRule="auto"/>
        <w:ind w:left="10" w:right="4" w:firstLine="9"/>
        <w:jc w:val="both"/>
        <w:rPr>
          <w:rFonts w:hint="eastAsia"/>
          <w:spacing w:val="-1"/>
          <w:sz w:val="30"/>
          <w:szCs w:val="30"/>
        </w:rPr>
      </w:pPr>
      <w:r>
        <w:rPr>
          <w:rFonts w:hint="eastAsia"/>
          <w:spacing w:val="-1"/>
          <w:sz w:val="30"/>
          <w:szCs w:val="30"/>
        </w:rPr>
        <w:t>His particular endeavour in the place under consideration is, to manifest that when God promiseth to bring about and effect any thing infallibly, by the use of means, it is in vain altogether that any exhortation should be urged on them who are to use the means so appointed for the accomplishment of it.</w:t>
      </w:r>
    </w:p>
    <w:p w14:paraId="4D1179DF">
      <w:pPr>
        <w:pStyle w:val="2"/>
        <w:spacing w:before="319" w:line="249" w:lineRule="auto"/>
        <w:ind w:left="10" w:right="4" w:firstLine="9"/>
        <w:jc w:val="both"/>
        <w:rPr>
          <w:rFonts w:hint="eastAsia"/>
          <w:spacing w:val="-1"/>
          <w:sz w:val="30"/>
          <w:szCs w:val="30"/>
        </w:rPr>
      </w:pPr>
    </w:p>
    <w:p w14:paraId="64D07A96">
      <w:pPr>
        <w:pStyle w:val="2"/>
        <w:spacing w:before="319" w:line="249" w:lineRule="auto"/>
        <w:ind w:left="10" w:right="4" w:firstLine="9"/>
        <w:jc w:val="both"/>
        <w:rPr>
          <w:rFonts w:hint="eastAsia"/>
          <w:spacing w:val="-1"/>
          <w:sz w:val="30"/>
          <w:szCs w:val="30"/>
        </w:rPr>
      </w:pPr>
      <w:r>
        <w:rPr>
          <w:rFonts w:hint="eastAsia"/>
          <w:spacing w:val="-1"/>
          <w:sz w:val="30"/>
          <w:szCs w:val="30"/>
        </w:rPr>
        <w:t>他在所考虑之处的具体努力，是显明当神应许藉着运用途径而无误地带来并实现任何事物时，向那些要运用如此指定之途径来成就它的人强调任何劝勉，就全然是徒劳的。</w:t>
      </w:r>
    </w:p>
    <w:p w14:paraId="6E75B4B0">
      <w:pPr>
        <w:pStyle w:val="2"/>
        <w:spacing w:before="319" w:line="249" w:lineRule="auto"/>
        <w:ind w:left="10" w:right="4" w:firstLine="9"/>
        <w:jc w:val="both"/>
        <w:rPr>
          <w:rFonts w:hint="eastAsia"/>
          <w:spacing w:val="-1"/>
          <w:sz w:val="30"/>
          <w:szCs w:val="30"/>
        </w:rPr>
      </w:pPr>
    </w:p>
    <w:p w14:paraId="29E31E5A">
      <w:pPr>
        <w:pStyle w:val="2"/>
        <w:spacing w:before="319" w:line="249" w:lineRule="auto"/>
        <w:ind w:left="10" w:right="4" w:firstLine="9"/>
        <w:jc w:val="both"/>
        <w:rPr>
          <w:rFonts w:hint="eastAsia"/>
          <w:spacing w:val="-1"/>
          <w:sz w:val="30"/>
          <w:szCs w:val="30"/>
        </w:rPr>
      </w:pPr>
      <w:r>
        <w:rPr>
          <w:rFonts w:hint="eastAsia"/>
          <w:spacing w:val="-1"/>
          <w:sz w:val="30"/>
          <w:szCs w:val="30"/>
        </w:rPr>
        <w:t>And to the instance above mentioned concerning Paul he replies, chap. xiii. sect. 8:—</w:t>
      </w:r>
    </w:p>
    <w:p w14:paraId="0271498F">
      <w:pPr>
        <w:pStyle w:val="2"/>
        <w:spacing w:before="319" w:line="249" w:lineRule="auto"/>
        <w:ind w:left="10" w:right="4" w:firstLine="9"/>
        <w:jc w:val="both"/>
        <w:rPr>
          <w:rFonts w:hint="eastAsia"/>
          <w:spacing w:val="-1"/>
          <w:sz w:val="30"/>
          <w:szCs w:val="30"/>
        </w:rPr>
      </w:pPr>
    </w:p>
    <w:p w14:paraId="414443B0">
      <w:pPr>
        <w:pStyle w:val="2"/>
        <w:spacing w:before="319" w:line="249" w:lineRule="auto"/>
        <w:ind w:left="10" w:right="4" w:firstLine="9"/>
        <w:jc w:val="both"/>
        <w:rPr>
          <w:rFonts w:hint="eastAsia"/>
          <w:spacing w:val="-1"/>
          <w:sz w:val="30"/>
          <w:szCs w:val="30"/>
        </w:rPr>
      </w:pPr>
      <w:r>
        <w:rPr>
          <w:rFonts w:hint="eastAsia"/>
          <w:spacing w:val="-1"/>
          <w:sz w:val="30"/>
          <w:szCs w:val="30"/>
        </w:rPr>
        <w:t>对于上面所提及之关于保罗的例子，他回答说，第十三章第八节：——</w:t>
      </w:r>
    </w:p>
    <w:p w14:paraId="1BBCC0E4">
      <w:pPr>
        <w:pStyle w:val="2"/>
        <w:spacing w:before="319" w:line="249" w:lineRule="auto"/>
        <w:ind w:left="10" w:right="4" w:firstLine="9"/>
        <w:jc w:val="both"/>
        <w:rPr>
          <w:rFonts w:hint="eastAsia"/>
          <w:spacing w:val="-1"/>
          <w:sz w:val="30"/>
          <w:szCs w:val="30"/>
        </w:rPr>
      </w:pPr>
    </w:p>
    <w:p w14:paraId="0EE0DB19">
      <w:pPr>
        <w:pStyle w:val="2"/>
        <w:spacing w:before="319" w:line="249" w:lineRule="auto"/>
        <w:ind w:left="10" w:right="4" w:firstLine="9"/>
        <w:jc w:val="both"/>
        <w:rPr>
          <w:rFonts w:hint="eastAsia"/>
          <w:spacing w:val="-1"/>
          <w:sz w:val="30"/>
          <w:szCs w:val="30"/>
        </w:rPr>
      </w:pPr>
      <w:r>
        <w:rPr>
          <w:rFonts w:hint="eastAsia"/>
          <w:spacing w:val="-1"/>
          <w:sz w:val="30"/>
          <w:szCs w:val="30"/>
        </w:rPr>
        <w:t>"First, it is the generally received opinion of divines, that promises of temporal good things are still conditional, and not absolute; which opinion they maintain upon grounds not easily shaken.</w:t>
      </w:r>
    </w:p>
    <w:p w14:paraId="6CFE5DDD">
      <w:pPr>
        <w:pStyle w:val="2"/>
        <w:spacing w:before="319" w:line="249" w:lineRule="auto"/>
        <w:ind w:left="10" w:right="4" w:firstLine="9"/>
        <w:jc w:val="both"/>
        <w:rPr>
          <w:rFonts w:hint="eastAsia"/>
          <w:spacing w:val="-1"/>
          <w:sz w:val="30"/>
          <w:szCs w:val="30"/>
        </w:rPr>
      </w:pPr>
    </w:p>
    <w:p w14:paraId="0961978A">
      <w:pPr>
        <w:pStyle w:val="2"/>
        <w:spacing w:before="319" w:line="249" w:lineRule="auto"/>
        <w:ind w:left="10" w:right="4" w:firstLine="9"/>
        <w:jc w:val="both"/>
        <w:rPr>
          <w:rFonts w:hint="eastAsia"/>
          <w:spacing w:val="-1"/>
          <w:sz w:val="30"/>
          <w:szCs w:val="30"/>
        </w:rPr>
      </w:pPr>
      <w:r>
        <w:rPr>
          <w:rFonts w:hint="eastAsia"/>
          <w:spacing w:val="-1"/>
          <w:sz w:val="30"/>
          <w:szCs w:val="30"/>
        </w:rPr>
        <w:t>“首先，神学家普遍接受的观点是，关于属世美物的应许仍然是有条件的，而非绝对的；他们维护这个观点所依据的理由不易动摇。</w:t>
      </w:r>
    </w:p>
    <w:p w14:paraId="10733A38">
      <w:pPr>
        <w:pStyle w:val="2"/>
        <w:spacing w:before="319" w:line="249" w:lineRule="auto"/>
        <w:ind w:left="10" w:right="4" w:firstLine="9"/>
        <w:jc w:val="both"/>
        <w:rPr>
          <w:rFonts w:hint="eastAsia"/>
          <w:spacing w:val="-1"/>
          <w:sz w:val="30"/>
          <w:szCs w:val="30"/>
        </w:rPr>
      </w:pPr>
    </w:p>
    <w:p w14:paraId="3C5C8F6E">
      <w:pPr>
        <w:pStyle w:val="2"/>
        <w:spacing w:before="319" w:line="249" w:lineRule="auto"/>
        <w:ind w:left="10" w:right="4" w:firstLine="9"/>
        <w:jc w:val="both"/>
        <w:rPr>
          <w:rFonts w:hint="eastAsia"/>
          <w:spacing w:val="-1"/>
          <w:sz w:val="30"/>
          <w:szCs w:val="30"/>
        </w:rPr>
      </w:pPr>
      <w:r>
        <w:rPr>
          <w:rFonts w:hint="eastAsia"/>
          <w:spacing w:val="-1"/>
          <w:sz w:val="30"/>
          <w:szCs w:val="30"/>
        </w:rPr>
        <w:t>Now, evident it is that the promise under question was a promise of this nature and kind, relating only to the preservation of the temporal lives of men."</w:t>
      </w:r>
    </w:p>
    <w:p w14:paraId="5656B469">
      <w:pPr>
        <w:pStyle w:val="2"/>
        <w:spacing w:before="319" w:line="249" w:lineRule="auto"/>
        <w:ind w:left="10" w:right="4" w:firstLine="9"/>
        <w:jc w:val="both"/>
        <w:rPr>
          <w:rFonts w:hint="eastAsia"/>
          <w:spacing w:val="-1"/>
          <w:sz w:val="30"/>
          <w:szCs w:val="30"/>
        </w:rPr>
      </w:pPr>
    </w:p>
    <w:p w14:paraId="2EB2F92F">
      <w:pPr>
        <w:pStyle w:val="2"/>
        <w:spacing w:before="319" w:line="249" w:lineRule="auto"/>
        <w:ind w:left="10" w:right="4" w:firstLine="9"/>
        <w:jc w:val="both"/>
        <w:rPr>
          <w:rFonts w:hint="eastAsia"/>
          <w:spacing w:val="-1"/>
          <w:sz w:val="30"/>
          <w:szCs w:val="30"/>
        </w:rPr>
      </w:pPr>
      <w:r>
        <w:rPr>
          <w:rFonts w:hint="eastAsia"/>
          <w:spacing w:val="-1"/>
          <w:sz w:val="30"/>
          <w:szCs w:val="30"/>
        </w:rPr>
        <w:t>如今，显而易见的是，所质疑之应许正是这种性质和种类的应许，仅仅关乎人属世生命的保守。”</w:t>
      </w:r>
    </w:p>
    <w:p w14:paraId="27E7365B">
      <w:pPr>
        <w:pStyle w:val="2"/>
        <w:spacing w:before="319" w:line="249" w:lineRule="auto"/>
        <w:ind w:left="10" w:right="4" w:firstLine="9"/>
        <w:jc w:val="both"/>
        <w:rPr>
          <w:rFonts w:hint="eastAsia"/>
          <w:spacing w:val="-1"/>
          <w:sz w:val="30"/>
          <w:szCs w:val="30"/>
        </w:rPr>
      </w:pPr>
    </w:p>
    <w:p w14:paraId="6BBEBB5B">
      <w:pPr>
        <w:pStyle w:val="2"/>
        <w:spacing w:before="319" w:line="249" w:lineRule="auto"/>
        <w:ind w:left="10" w:right="4" w:firstLine="9"/>
        <w:jc w:val="both"/>
        <w:rPr>
          <w:rFonts w:hint="eastAsia"/>
          <w:spacing w:val="-1"/>
          <w:sz w:val="30"/>
          <w:szCs w:val="30"/>
        </w:rPr>
      </w:pPr>
      <w:r>
        <w:rPr>
          <w:rFonts w:hint="eastAsia"/>
          <w:spacing w:val="-1"/>
          <w:sz w:val="30"/>
          <w:szCs w:val="30"/>
        </w:rPr>
        <w:t>Ans. That all promises of temporal things, without exception, are conditional,—that is, so as to be suspended on any conditions not promised to be wrought with equal assurance to that which depends on them,—is not the judgment of any divine I know, unless it be of Mr Goodwin, and those of the same persuasion with him in the matter of our present controversy.</w:t>
      </w:r>
    </w:p>
    <w:p w14:paraId="38C9A493">
      <w:pPr>
        <w:pStyle w:val="2"/>
        <w:spacing w:before="319" w:line="249" w:lineRule="auto"/>
        <w:ind w:left="10" w:right="4" w:firstLine="9"/>
        <w:jc w:val="both"/>
        <w:rPr>
          <w:rFonts w:hint="eastAsia"/>
          <w:spacing w:val="-1"/>
          <w:sz w:val="30"/>
          <w:szCs w:val="30"/>
        </w:rPr>
      </w:pPr>
    </w:p>
    <w:p w14:paraId="1BAF8393">
      <w:pPr>
        <w:pStyle w:val="2"/>
        <w:spacing w:before="319" w:line="249" w:lineRule="auto"/>
        <w:ind w:left="10" w:right="4" w:firstLine="9"/>
        <w:jc w:val="both"/>
        <w:rPr>
          <w:rFonts w:hint="eastAsia"/>
          <w:spacing w:val="-1"/>
          <w:sz w:val="30"/>
          <w:szCs w:val="30"/>
        </w:rPr>
      </w:pPr>
      <w:r>
        <w:rPr>
          <w:rFonts w:hint="eastAsia"/>
          <w:spacing w:val="-1"/>
          <w:sz w:val="30"/>
          <w:szCs w:val="30"/>
        </w:rPr>
        <w:t>答：所有关于属世事物的应许，毫无例外，都是有条件的——也就是说，以致悬置于任何未被应许要以与其所依赖之事同等确据作成之条件上——据我所知，并非任何神学家的判断，除非是古德温先生，以及那些在我们目前争论之事上与他持同样信念的人。</w:t>
      </w:r>
    </w:p>
    <w:p w14:paraId="59A6EAA3">
      <w:pPr>
        <w:pStyle w:val="2"/>
        <w:spacing w:before="319" w:line="249" w:lineRule="auto"/>
        <w:ind w:left="10" w:right="4" w:firstLine="9"/>
        <w:jc w:val="both"/>
        <w:rPr>
          <w:rFonts w:hint="eastAsia"/>
          <w:spacing w:val="-1"/>
          <w:sz w:val="30"/>
          <w:szCs w:val="30"/>
        </w:rPr>
      </w:pPr>
    </w:p>
    <w:p w14:paraId="5C43BEFA">
      <w:pPr>
        <w:pStyle w:val="2"/>
        <w:spacing w:before="319" w:line="249" w:lineRule="auto"/>
        <w:ind w:left="10" w:right="4" w:firstLine="9"/>
        <w:jc w:val="both"/>
        <w:rPr>
          <w:rFonts w:hint="eastAsia"/>
          <w:spacing w:val="-1"/>
          <w:sz w:val="30"/>
          <w:szCs w:val="30"/>
        </w:rPr>
      </w:pPr>
      <w:r>
        <w:rPr>
          <w:rFonts w:hint="eastAsia"/>
          <w:spacing w:val="-1"/>
          <w:sz w:val="30"/>
          <w:szCs w:val="30"/>
        </w:rPr>
        <w:t>Who ever but they will say (if they will) that the promise of bringing the children of Israel out of Egypt was conditional?</w:t>
      </w:r>
    </w:p>
    <w:p w14:paraId="21017AF2">
      <w:pPr>
        <w:pStyle w:val="2"/>
        <w:spacing w:before="319" w:line="249" w:lineRule="auto"/>
        <w:ind w:left="10" w:right="4" w:firstLine="9"/>
        <w:jc w:val="both"/>
        <w:rPr>
          <w:rFonts w:hint="eastAsia"/>
          <w:spacing w:val="-1"/>
          <w:sz w:val="30"/>
          <w:szCs w:val="30"/>
        </w:rPr>
      </w:pPr>
    </w:p>
    <w:p w14:paraId="6BD69B2B">
      <w:pPr>
        <w:pStyle w:val="2"/>
        <w:spacing w:before="319" w:line="249" w:lineRule="auto"/>
        <w:ind w:left="10" w:right="4" w:firstLine="9"/>
        <w:jc w:val="both"/>
        <w:rPr>
          <w:rFonts w:hint="eastAsia"/>
          <w:spacing w:val="-1"/>
          <w:sz w:val="30"/>
          <w:szCs w:val="30"/>
        </w:rPr>
      </w:pPr>
      <w:r>
        <w:rPr>
          <w:rFonts w:hint="eastAsia"/>
          <w:spacing w:val="-1"/>
          <w:sz w:val="30"/>
          <w:szCs w:val="30"/>
        </w:rPr>
        <w:t>除了他们之外（倘若他们愿意的话），谁会说将以色列儿女带出埃及的应许是有条件的呢？</w:t>
      </w:r>
    </w:p>
    <w:p w14:paraId="7DF0FB9D">
      <w:pPr>
        <w:pStyle w:val="2"/>
        <w:spacing w:before="319" w:line="249" w:lineRule="auto"/>
        <w:ind w:left="10" w:right="4" w:firstLine="9"/>
        <w:jc w:val="both"/>
        <w:rPr>
          <w:rFonts w:hint="eastAsia"/>
          <w:spacing w:val="-1"/>
          <w:sz w:val="30"/>
          <w:szCs w:val="30"/>
        </w:rPr>
      </w:pPr>
    </w:p>
    <w:p w14:paraId="015892C1">
      <w:pPr>
        <w:pStyle w:val="2"/>
        <w:spacing w:before="319" w:line="249" w:lineRule="auto"/>
        <w:ind w:left="10" w:right="4" w:firstLine="9"/>
        <w:jc w:val="both"/>
        <w:rPr>
          <w:rFonts w:hint="eastAsia"/>
          <w:spacing w:val="-1"/>
          <w:sz w:val="30"/>
          <w:szCs w:val="30"/>
        </w:rPr>
      </w:pPr>
      <w:r>
        <w:rPr>
          <w:rFonts w:hint="eastAsia"/>
          <w:spacing w:val="-1"/>
          <w:sz w:val="30"/>
          <w:szCs w:val="30"/>
        </w:rPr>
        <w:t>Let them that do say so assign the condition on which the accomplishment of that promise was suspended.</w:t>
      </w:r>
    </w:p>
    <w:p w14:paraId="6F0BED6B">
      <w:pPr>
        <w:pStyle w:val="2"/>
        <w:spacing w:before="319" w:line="249" w:lineRule="auto"/>
        <w:ind w:left="10" w:right="4" w:firstLine="9"/>
        <w:jc w:val="both"/>
        <w:rPr>
          <w:rFonts w:hint="eastAsia"/>
          <w:spacing w:val="-1"/>
          <w:sz w:val="30"/>
          <w:szCs w:val="30"/>
        </w:rPr>
      </w:pPr>
    </w:p>
    <w:p w14:paraId="557FA7CB">
      <w:pPr>
        <w:pStyle w:val="2"/>
        <w:spacing w:before="319" w:line="249" w:lineRule="auto"/>
        <w:ind w:left="10" w:right="4" w:firstLine="9"/>
        <w:jc w:val="both"/>
        <w:rPr>
          <w:rFonts w:hint="eastAsia"/>
          <w:spacing w:val="-1"/>
          <w:sz w:val="30"/>
          <w:szCs w:val="30"/>
        </w:rPr>
      </w:pPr>
      <w:r>
        <w:rPr>
          <w:rFonts w:hint="eastAsia"/>
          <w:spacing w:val="-1"/>
          <w:sz w:val="30"/>
          <w:szCs w:val="30"/>
        </w:rPr>
        <w:t>让那些如此说的人，指明那个应许的成就是悬置在什么条件之上的。</w:t>
      </w:r>
    </w:p>
    <w:p w14:paraId="63B18D9A">
      <w:pPr>
        <w:pStyle w:val="2"/>
        <w:spacing w:before="319" w:line="249" w:lineRule="auto"/>
        <w:ind w:left="10" w:right="4" w:firstLine="9"/>
        <w:jc w:val="both"/>
        <w:rPr>
          <w:rFonts w:hint="eastAsia"/>
          <w:spacing w:val="-1"/>
          <w:sz w:val="30"/>
          <w:szCs w:val="30"/>
        </w:rPr>
      </w:pPr>
    </w:p>
    <w:p w14:paraId="42EDD51A">
      <w:pPr>
        <w:pStyle w:val="2"/>
        <w:spacing w:before="319" w:line="249" w:lineRule="auto"/>
        <w:ind w:left="10" w:right="4" w:firstLine="9"/>
        <w:jc w:val="both"/>
        <w:rPr>
          <w:rFonts w:hint="eastAsia"/>
          <w:spacing w:val="-1"/>
          <w:sz w:val="30"/>
          <w:szCs w:val="30"/>
        </w:rPr>
      </w:pPr>
      <w:r>
        <w:rPr>
          <w:rFonts w:hint="eastAsia"/>
          <w:spacing w:val="-1"/>
          <w:sz w:val="30"/>
          <w:szCs w:val="30"/>
        </w:rPr>
        <w:t>The promise made to the parents of Samson of his birth and mighty actions, what condition was it suspended on?</w:t>
      </w:r>
    </w:p>
    <w:p w14:paraId="2AF30B61">
      <w:pPr>
        <w:pStyle w:val="2"/>
        <w:spacing w:before="319" w:line="249" w:lineRule="auto"/>
        <w:ind w:left="10" w:right="4" w:firstLine="9"/>
        <w:jc w:val="both"/>
        <w:rPr>
          <w:rFonts w:hint="eastAsia"/>
          <w:spacing w:val="-1"/>
          <w:sz w:val="30"/>
          <w:szCs w:val="30"/>
        </w:rPr>
      </w:pPr>
    </w:p>
    <w:p w14:paraId="19E35503">
      <w:pPr>
        <w:pStyle w:val="2"/>
        <w:spacing w:before="319" w:line="249" w:lineRule="auto"/>
        <w:ind w:left="10" w:right="4" w:firstLine="9"/>
        <w:jc w:val="both"/>
        <w:rPr>
          <w:rFonts w:hint="eastAsia"/>
          <w:spacing w:val="-1"/>
          <w:sz w:val="30"/>
          <w:szCs w:val="30"/>
        </w:rPr>
      </w:pPr>
      <w:r>
        <w:rPr>
          <w:rFonts w:hint="eastAsia"/>
          <w:spacing w:val="-1"/>
          <w:sz w:val="30"/>
          <w:szCs w:val="30"/>
        </w:rPr>
        <w:t>向参孙父母所作的、关于他出生和大能作为的应许，是悬置在什么条件之上的？</w:t>
      </w:r>
    </w:p>
    <w:p w14:paraId="64C92E1C">
      <w:pPr>
        <w:pStyle w:val="2"/>
        <w:spacing w:before="319" w:line="249" w:lineRule="auto"/>
        <w:ind w:left="10" w:right="4" w:firstLine="9"/>
        <w:jc w:val="both"/>
        <w:rPr>
          <w:rFonts w:hint="eastAsia"/>
          <w:spacing w:val="-1"/>
          <w:sz w:val="30"/>
          <w:szCs w:val="30"/>
        </w:rPr>
      </w:pPr>
    </w:p>
    <w:p w14:paraId="5F5B767E">
      <w:pPr>
        <w:pStyle w:val="2"/>
        <w:spacing w:before="319" w:line="249" w:lineRule="auto"/>
        <w:ind w:left="10" w:right="4" w:firstLine="9"/>
        <w:jc w:val="both"/>
        <w:rPr>
          <w:rFonts w:hint="eastAsia"/>
          <w:spacing w:val="-1"/>
          <w:sz w:val="30"/>
          <w:szCs w:val="30"/>
        </w:rPr>
      </w:pPr>
      <w:r>
        <w:rPr>
          <w:rFonts w:hint="eastAsia"/>
          <w:spacing w:val="-1"/>
          <w:sz w:val="30"/>
          <w:szCs w:val="30"/>
        </w:rPr>
        <w:t>and yet was it a promise of a temporal thing.</w:t>
      </w:r>
    </w:p>
    <w:p w14:paraId="12EBD0E9">
      <w:pPr>
        <w:pStyle w:val="2"/>
        <w:spacing w:before="319" w:line="249" w:lineRule="auto"/>
        <w:ind w:left="10" w:right="4" w:firstLine="9"/>
        <w:jc w:val="both"/>
        <w:rPr>
          <w:rFonts w:hint="eastAsia"/>
          <w:spacing w:val="-1"/>
          <w:sz w:val="30"/>
          <w:szCs w:val="30"/>
        </w:rPr>
      </w:pPr>
    </w:p>
    <w:p w14:paraId="3D59FCE4">
      <w:pPr>
        <w:pStyle w:val="2"/>
        <w:spacing w:before="319" w:line="249" w:lineRule="auto"/>
        <w:ind w:left="10" w:right="4" w:firstLine="9"/>
        <w:jc w:val="both"/>
        <w:rPr>
          <w:rFonts w:hint="eastAsia"/>
          <w:spacing w:val="-1"/>
          <w:sz w:val="30"/>
          <w:szCs w:val="30"/>
        </w:rPr>
      </w:pPr>
      <w:r>
        <w:rPr>
          <w:rFonts w:hint="eastAsia"/>
          <w:spacing w:val="-1"/>
          <w:sz w:val="30"/>
          <w:szCs w:val="30"/>
        </w:rPr>
        <w:t>然而它却是一个关于属世事物的应许。</w:t>
      </w:r>
    </w:p>
    <w:p w14:paraId="4C2DA0B8">
      <w:pPr>
        <w:pStyle w:val="2"/>
        <w:spacing w:before="319" w:line="249" w:lineRule="auto"/>
        <w:ind w:left="10" w:right="4" w:firstLine="9"/>
        <w:jc w:val="both"/>
        <w:rPr>
          <w:rFonts w:hint="eastAsia"/>
          <w:spacing w:val="-1"/>
          <w:sz w:val="30"/>
          <w:szCs w:val="30"/>
        </w:rPr>
      </w:pPr>
    </w:p>
    <w:p w14:paraId="718CF9F1">
      <w:pPr>
        <w:pStyle w:val="2"/>
        <w:spacing w:before="319" w:line="249" w:lineRule="auto"/>
        <w:ind w:left="10" w:right="4" w:firstLine="9"/>
        <w:jc w:val="both"/>
        <w:rPr>
          <w:rFonts w:hint="eastAsia"/>
          <w:spacing w:val="-1"/>
          <w:sz w:val="30"/>
          <w:szCs w:val="30"/>
        </w:rPr>
      </w:pPr>
      <w:r>
        <w:rPr>
          <w:rFonts w:hint="eastAsia"/>
          <w:spacing w:val="-1"/>
          <w:sz w:val="30"/>
          <w:szCs w:val="30"/>
        </w:rPr>
        <w:t>Though this maybe accounted a general rule, because for the most part it is so, yet may not God make a particular exception thereunto?</w:t>
      </w:r>
    </w:p>
    <w:p w14:paraId="03CD11C3">
      <w:pPr>
        <w:pStyle w:val="2"/>
        <w:spacing w:before="319" w:line="249" w:lineRule="auto"/>
        <w:ind w:left="10" w:right="4" w:firstLine="9"/>
        <w:jc w:val="both"/>
        <w:rPr>
          <w:rFonts w:hint="eastAsia"/>
          <w:spacing w:val="-1"/>
          <w:sz w:val="30"/>
          <w:szCs w:val="30"/>
        </w:rPr>
      </w:pPr>
    </w:p>
    <w:p w14:paraId="717BD855">
      <w:pPr>
        <w:pStyle w:val="2"/>
        <w:spacing w:before="319" w:line="249" w:lineRule="auto"/>
        <w:ind w:left="10" w:right="4" w:firstLine="9"/>
        <w:jc w:val="both"/>
        <w:rPr>
          <w:rFonts w:hint="eastAsia"/>
          <w:spacing w:val="-1"/>
          <w:sz w:val="30"/>
          <w:szCs w:val="30"/>
        </w:rPr>
      </w:pPr>
      <w:r>
        <w:rPr>
          <w:rFonts w:hint="eastAsia"/>
          <w:spacing w:val="-1"/>
          <w:sz w:val="30"/>
          <w:szCs w:val="30"/>
        </w:rPr>
        <w:t>虽然这或许可以被视为一个普遍规则，因为大部分情况是如此，然而神岂不能对此作出一个特别的例外吗？</w:t>
      </w:r>
    </w:p>
    <w:p w14:paraId="057A9B8D">
      <w:pPr>
        <w:pStyle w:val="2"/>
        <w:spacing w:before="319" w:line="249" w:lineRule="auto"/>
        <w:ind w:left="10" w:right="4" w:firstLine="9"/>
        <w:jc w:val="both"/>
        <w:rPr>
          <w:rFonts w:hint="eastAsia"/>
          <w:spacing w:val="-1"/>
          <w:sz w:val="30"/>
          <w:szCs w:val="30"/>
        </w:rPr>
      </w:pPr>
    </w:p>
    <w:p w14:paraId="57190B95">
      <w:pPr>
        <w:pStyle w:val="2"/>
        <w:spacing w:before="319" w:line="249" w:lineRule="auto"/>
        <w:ind w:left="10" w:right="4" w:firstLine="9"/>
        <w:jc w:val="both"/>
        <w:rPr>
          <w:rFonts w:hint="eastAsia"/>
          <w:spacing w:val="-1"/>
          <w:sz w:val="30"/>
          <w:szCs w:val="30"/>
        </w:rPr>
      </w:pPr>
      <w:r>
        <w:rPr>
          <w:rFonts w:hint="eastAsia"/>
          <w:spacing w:val="-1"/>
          <w:sz w:val="30"/>
          <w:szCs w:val="30"/>
        </w:rPr>
        <w:t>Did he not so in the case of Hezekiah, as to his living fifteen years, as also in those cases before mentioned?</w:t>
      </w:r>
    </w:p>
    <w:p w14:paraId="136BD91B">
      <w:pPr>
        <w:pStyle w:val="2"/>
        <w:spacing w:before="319" w:line="249" w:lineRule="auto"/>
        <w:ind w:left="10" w:right="4" w:firstLine="9"/>
        <w:jc w:val="both"/>
        <w:rPr>
          <w:rFonts w:hint="eastAsia"/>
          <w:spacing w:val="-1"/>
          <w:sz w:val="30"/>
          <w:szCs w:val="30"/>
        </w:rPr>
      </w:pPr>
    </w:p>
    <w:p w14:paraId="22FC9E8B">
      <w:pPr>
        <w:pStyle w:val="2"/>
        <w:spacing w:before="319" w:line="249" w:lineRule="auto"/>
        <w:ind w:left="10" w:right="4" w:firstLine="9"/>
        <w:jc w:val="both"/>
        <w:rPr>
          <w:rFonts w:hint="eastAsia"/>
          <w:spacing w:val="-1"/>
          <w:sz w:val="30"/>
          <w:szCs w:val="30"/>
        </w:rPr>
      </w:pPr>
      <w:r>
        <w:rPr>
          <w:rFonts w:hint="eastAsia"/>
          <w:spacing w:val="-1"/>
          <w:sz w:val="30"/>
          <w:szCs w:val="30"/>
        </w:rPr>
        <w:t>他岂不曾在希西家的情况中——就他活十五年而言——以及在前面所提及的那些情况中，如此行吗？</w:t>
      </w:r>
    </w:p>
    <w:p w14:paraId="70C43159">
      <w:pPr>
        <w:pStyle w:val="2"/>
        <w:spacing w:before="319" w:line="249" w:lineRule="auto"/>
        <w:ind w:left="10" w:right="4" w:firstLine="9"/>
        <w:jc w:val="both"/>
        <w:rPr>
          <w:rFonts w:hint="eastAsia"/>
          <w:spacing w:val="-1"/>
          <w:sz w:val="30"/>
          <w:szCs w:val="30"/>
        </w:rPr>
      </w:pPr>
    </w:p>
    <w:p w14:paraId="2494CE27">
      <w:pPr>
        <w:pStyle w:val="2"/>
        <w:spacing w:before="319" w:line="249" w:lineRule="auto"/>
        <w:ind w:left="10" w:right="4" w:firstLine="9"/>
        <w:jc w:val="both"/>
        <w:rPr>
          <w:rFonts w:hint="eastAsia"/>
          <w:spacing w:val="-1"/>
          <w:sz w:val="30"/>
          <w:szCs w:val="30"/>
        </w:rPr>
      </w:pPr>
      <w:r>
        <w:rPr>
          <w:rFonts w:hint="eastAsia"/>
          <w:spacing w:val="-1"/>
          <w:sz w:val="30"/>
          <w:szCs w:val="30"/>
        </w:rPr>
        <w:t>It is true, all such promises have appointed means for their accomplishment, but not as conditions whereon their fulfilling is absolutely suspended.</w:t>
      </w:r>
    </w:p>
    <w:p w14:paraId="21EC95ED">
      <w:pPr>
        <w:pStyle w:val="2"/>
        <w:spacing w:before="319" w:line="249" w:lineRule="auto"/>
        <w:ind w:left="10" w:right="4" w:firstLine="9"/>
        <w:jc w:val="both"/>
        <w:rPr>
          <w:rFonts w:hint="eastAsia"/>
          <w:spacing w:val="-1"/>
          <w:sz w:val="30"/>
          <w:szCs w:val="30"/>
        </w:rPr>
      </w:pPr>
    </w:p>
    <w:p w14:paraId="18C2DA47">
      <w:pPr>
        <w:pStyle w:val="2"/>
        <w:spacing w:before="319" w:line="249" w:lineRule="auto"/>
        <w:ind w:left="10" w:right="4" w:firstLine="9"/>
        <w:jc w:val="both"/>
        <w:rPr>
          <w:rFonts w:hint="eastAsia"/>
          <w:spacing w:val="-1"/>
          <w:sz w:val="30"/>
          <w:szCs w:val="30"/>
        </w:rPr>
      </w:pPr>
      <w:r>
        <w:rPr>
          <w:rFonts w:hint="eastAsia"/>
          <w:spacing w:val="-1"/>
          <w:sz w:val="30"/>
          <w:szCs w:val="30"/>
        </w:rPr>
        <w:t>诚然，所有这类应许都有指定的途径来成就它们，但并非作为其实现绝对悬置其上的条件。</w:t>
      </w:r>
    </w:p>
    <w:p w14:paraId="2B530529">
      <w:pPr>
        <w:pStyle w:val="2"/>
        <w:spacing w:before="319" w:line="249" w:lineRule="auto"/>
        <w:ind w:left="10" w:right="4" w:firstLine="9"/>
        <w:jc w:val="both"/>
        <w:rPr>
          <w:rFonts w:hint="eastAsia"/>
          <w:spacing w:val="-1"/>
          <w:sz w:val="30"/>
          <w:szCs w:val="30"/>
        </w:rPr>
      </w:pPr>
    </w:p>
    <w:p w14:paraId="3B28D68C">
      <w:pPr>
        <w:pStyle w:val="2"/>
        <w:spacing w:before="319" w:line="249" w:lineRule="auto"/>
        <w:ind w:left="10" w:right="4" w:firstLine="9"/>
        <w:jc w:val="both"/>
        <w:rPr>
          <w:rFonts w:hint="eastAsia"/>
          <w:spacing w:val="-1"/>
          <w:sz w:val="30"/>
          <w:szCs w:val="30"/>
        </w:rPr>
      </w:pPr>
      <w:r>
        <w:rPr>
          <w:rFonts w:hint="eastAsia"/>
          <w:spacing w:val="-1"/>
          <w:sz w:val="30"/>
          <w:szCs w:val="30"/>
        </w:rPr>
        <w:t>But he adds, "Those words of Paul to the centurion and soldiers lately mentioned ('Except these abide in the ship, ye cannot be safe') undeniably prove the said promise to have been not absolute, but conditional; for in case God should have promised absolutely and without all exception that they should have been safe, Paul had plainly contradicted the truth of it by affirming, not that they should not, but that they could not be safe, otherwise than upon the condition of the mariners abiding in the ship."</w:t>
      </w:r>
    </w:p>
    <w:p w14:paraId="00788D2C">
      <w:pPr>
        <w:pStyle w:val="2"/>
        <w:spacing w:before="319" w:line="249" w:lineRule="auto"/>
        <w:ind w:left="10" w:right="4" w:firstLine="9"/>
        <w:jc w:val="both"/>
        <w:rPr>
          <w:rFonts w:hint="eastAsia"/>
          <w:spacing w:val="-1"/>
          <w:sz w:val="30"/>
          <w:szCs w:val="30"/>
        </w:rPr>
      </w:pPr>
    </w:p>
    <w:p w14:paraId="40E50191">
      <w:pPr>
        <w:pStyle w:val="2"/>
        <w:spacing w:before="319" w:line="249" w:lineRule="auto"/>
        <w:ind w:left="10" w:right="4" w:firstLine="9"/>
        <w:jc w:val="both"/>
        <w:rPr>
          <w:rFonts w:hint="eastAsia"/>
          <w:spacing w:val="-1"/>
          <w:sz w:val="30"/>
          <w:szCs w:val="30"/>
        </w:rPr>
      </w:pPr>
      <w:r>
        <w:rPr>
          <w:rFonts w:hint="eastAsia"/>
          <w:spacing w:val="-1"/>
          <w:sz w:val="30"/>
          <w:szCs w:val="30"/>
        </w:rPr>
        <w:t>但他补充说：“保罗最近向百夫长和兵丁所说的那话（‘这些人若不留在船上，你们就不能得救’）无可否认地证明了所述应许并非绝对的，而是有条件的；因为倘若神已绝对且毫无例外地应许他们必得安全，保罗就藉着肯定——并非他们不会，而是他们不能得救，除非基于水手们留在船上的条件——而清楚地反驳了其真实性。”</w:t>
      </w:r>
    </w:p>
    <w:p w14:paraId="5C3588A7">
      <w:pPr>
        <w:pStyle w:val="2"/>
        <w:spacing w:before="319" w:line="249" w:lineRule="auto"/>
        <w:ind w:left="10" w:right="4" w:firstLine="9"/>
        <w:jc w:val="both"/>
        <w:rPr>
          <w:rFonts w:hint="eastAsia"/>
          <w:spacing w:val="-1"/>
          <w:sz w:val="30"/>
          <w:szCs w:val="30"/>
        </w:rPr>
      </w:pPr>
    </w:p>
    <w:p w14:paraId="69C92216">
      <w:pPr>
        <w:pStyle w:val="2"/>
        <w:spacing w:before="319" w:line="249" w:lineRule="auto"/>
        <w:ind w:left="10" w:right="4" w:firstLine="9"/>
        <w:jc w:val="both"/>
        <w:rPr>
          <w:rFonts w:hint="eastAsia"/>
          <w:spacing w:val="-1"/>
          <w:sz w:val="30"/>
          <w:szCs w:val="30"/>
        </w:rPr>
      </w:pPr>
      <w:r>
        <w:rPr>
          <w:rFonts w:hint="eastAsia"/>
          <w:spacing w:val="-1"/>
          <w:sz w:val="30"/>
          <w:szCs w:val="30"/>
        </w:rPr>
        <w:t>Ans. This is boldly ventured.</w:t>
      </w:r>
    </w:p>
    <w:p w14:paraId="39BDAEC9">
      <w:pPr>
        <w:pStyle w:val="2"/>
        <w:spacing w:before="319" w:line="249" w:lineRule="auto"/>
        <w:ind w:left="10" w:right="4" w:firstLine="9"/>
        <w:jc w:val="both"/>
        <w:rPr>
          <w:rFonts w:hint="eastAsia"/>
          <w:spacing w:val="-1"/>
          <w:sz w:val="30"/>
          <w:szCs w:val="30"/>
        </w:rPr>
      </w:pPr>
    </w:p>
    <w:p w14:paraId="2A3CD404">
      <w:pPr>
        <w:pStyle w:val="2"/>
        <w:spacing w:before="319" w:line="249" w:lineRule="auto"/>
        <w:ind w:left="10" w:right="4" w:firstLine="9"/>
        <w:jc w:val="both"/>
        <w:rPr>
          <w:rFonts w:hint="eastAsia"/>
          <w:spacing w:val="-1"/>
          <w:sz w:val="30"/>
          <w:szCs w:val="30"/>
        </w:rPr>
      </w:pPr>
      <w:r>
        <w:rPr>
          <w:rFonts w:hint="eastAsia"/>
          <w:spacing w:val="-1"/>
          <w:sz w:val="30"/>
          <w:szCs w:val="30"/>
        </w:rPr>
        <w:t>答：这真是大胆冒险。</w:t>
      </w:r>
    </w:p>
    <w:p w14:paraId="7D33F486">
      <w:pPr>
        <w:pStyle w:val="2"/>
        <w:spacing w:before="319" w:line="249" w:lineRule="auto"/>
        <w:ind w:left="10" w:right="4" w:firstLine="9"/>
        <w:jc w:val="both"/>
        <w:rPr>
          <w:rFonts w:hint="eastAsia"/>
          <w:spacing w:val="-1"/>
          <w:sz w:val="30"/>
          <w:szCs w:val="30"/>
        </w:rPr>
      </w:pPr>
    </w:p>
    <w:p w14:paraId="5852C024">
      <w:pPr>
        <w:pStyle w:val="2"/>
        <w:spacing w:before="319" w:line="249" w:lineRule="auto"/>
        <w:ind w:left="10" w:right="4" w:firstLine="9"/>
        <w:jc w:val="both"/>
        <w:rPr>
          <w:rFonts w:hint="eastAsia"/>
          <w:spacing w:val="-1"/>
          <w:sz w:val="30"/>
          <w:szCs w:val="30"/>
        </w:rPr>
      </w:pPr>
      <w:r>
        <w:rPr>
          <w:rFonts w:hint="eastAsia"/>
          <w:spacing w:val="-1"/>
          <w:sz w:val="30"/>
          <w:szCs w:val="30"/>
        </w:rPr>
        <w:t>God promiseth that the end shall be accomplished; Paul exhorteth to the use of the means for the attainment of that end, and in that contradicts the truth of God's promise, if it be not conditional.</w:t>
      </w:r>
    </w:p>
    <w:p w14:paraId="2C905ECC">
      <w:pPr>
        <w:pStyle w:val="2"/>
        <w:spacing w:before="319" w:line="249" w:lineRule="auto"/>
        <w:ind w:left="10" w:right="4" w:firstLine="9"/>
        <w:jc w:val="both"/>
        <w:rPr>
          <w:rFonts w:hint="eastAsia"/>
          <w:spacing w:val="-1"/>
          <w:sz w:val="30"/>
          <w:szCs w:val="30"/>
        </w:rPr>
      </w:pPr>
    </w:p>
    <w:p w14:paraId="00903F93">
      <w:pPr>
        <w:pStyle w:val="2"/>
        <w:spacing w:before="319" w:line="249" w:lineRule="auto"/>
        <w:ind w:left="10" w:right="4" w:firstLine="9"/>
        <w:jc w:val="both"/>
        <w:rPr>
          <w:rFonts w:hint="eastAsia"/>
          <w:spacing w:val="-1"/>
          <w:sz w:val="30"/>
          <w:szCs w:val="30"/>
        </w:rPr>
      </w:pPr>
      <w:r>
        <w:rPr>
          <w:rFonts w:hint="eastAsia"/>
          <w:spacing w:val="-1"/>
          <w:sz w:val="30"/>
          <w:szCs w:val="30"/>
        </w:rPr>
        <w:t>神应许目的必将成就；保罗劝勉运用途径来达到那个目的，并且倘若应许并非有条件的，他就在那方面反驳了神应许的真实性。</w:t>
      </w:r>
    </w:p>
    <w:p w14:paraId="436269C9">
      <w:pPr>
        <w:pStyle w:val="2"/>
        <w:spacing w:before="319" w:line="249" w:lineRule="auto"/>
        <w:ind w:left="10" w:right="4" w:firstLine="9"/>
        <w:jc w:val="both"/>
        <w:rPr>
          <w:rFonts w:hint="eastAsia"/>
          <w:spacing w:val="-1"/>
          <w:sz w:val="30"/>
          <w:szCs w:val="30"/>
        </w:rPr>
      </w:pPr>
    </w:p>
    <w:p w14:paraId="653F1FBE">
      <w:pPr>
        <w:pStyle w:val="2"/>
        <w:spacing w:before="319" w:line="249" w:lineRule="auto"/>
        <w:ind w:left="10" w:right="4" w:firstLine="9"/>
        <w:jc w:val="both"/>
        <w:rPr>
          <w:rFonts w:hint="eastAsia"/>
          <w:spacing w:val="-1"/>
          <w:sz w:val="30"/>
          <w:szCs w:val="30"/>
        </w:rPr>
      </w:pPr>
      <w:r>
        <w:rPr>
          <w:rFonts w:hint="eastAsia"/>
          <w:spacing w:val="-1"/>
          <w:sz w:val="30"/>
          <w:szCs w:val="30"/>
        </w:rPr>
        <w:t>And why so?</w:t>
      </w:r>
    </w:p>
    <w:p w14:paraId="2A492562">
      <w:pPr>
        <w:pStyle w:val="2"/>
        <w:spacing w:before="319" w:line="249" w:lineRule="auto"/>
        <w:ind w:left="10" w:right="4" w:firstLine="9"/>
        <w:jc w:val="both"/>
        <w:rPr>
          <w:rFonts w:hint="eastAsia"/>
          <w:spacing w:val="-1"/>
          <w:sz w:val="30"/>
          <w:szCs w:val="30"/>
        </w:rPr>
      </w:pPr>
    </w:p>
    <w:p w14:paraId="724EA8B3">
      <w:pPr>
        <w:pStyle w:val="2"/>
        <w:spacing w:before="319" w:line="249" w:lineRule="auto"/>
        <w:ind w:left="10" w:right="4" w:firstLine="9"/>
        <w:jc w:val="both"/>
        <w:rPr>
          <w:rFonts w:hint="eastAsia"/>
          <w:spacing w:val="-1"/>
          <w:sz w:val="30"/>
          <w:szCs w:val="30"/>
        </w:rPr>
      </w:pPr>
      <w:r>
        <w:rPr>
          <w:rFonts w:hint="eastAsia"/>
          <w:spacing w:val="-1"/>
          <w:sz w:val="30"/>
          <w:szCs w:val="30"/>
        </w:rPr>
        <w:t>为何如此？</w:t>
      </w:r>
    </w:p>
    <w:p w14:paraId="463C7531">
      <w:pPr>
        <w:pStyle w:val="2"/>
        <w:spacing w:before="319" w:line="249" w:lineRule="auto"/>
        <w:ind w:left="10" w:right="4" w:firstLine="9"/>
        <w:jc w:val="both"/>
        <w:rPr>
          <w:rFonts w:hint="eastAsia"/>
          <w:spacing w:val="-1"/>
          <w:sz w:val="30"/>
          <w:szCs w:val="30"/>
        </w:rPr>
      </w:pPr>
    </w:p>
    <w:p w14:paraId="6D65383E">
      <w:pPr>
        <w:pStyle w:val="2"/>
        <w:spacing w:before="319" w:line="249" w:lineRule="auto"/>
        <w:ind w:left="10" w:right="4" w:firstLine="9"/>
        <w:jc w:val="both"/>
        <w:rPr>
          <w:rFonts w:hint="eastAsia"/>
          <w:spacing w:val="-1"/>
          <w:sz w:val="30"/>
          <w:szCs w:val="30"/>
        </w:rPr>
      </w:pPr>
      <w:r>
        <w:rPr>
          <w:rFonts w:hint="eastAsia"/>
          <w:spacing w:val="-1"/>
          <w:sz w:val="30"/>
          <w:szCs w:val="30"/>
        </w:rPr>
        <w:t>Who ever said that God promised that they should be safe and preserved in the neglect of means?</w:t>
      </w:r>
    </w:p>
    <w:p w14:paraId="69CA5C5C">
      <w:pPr>
        <w:pStyle w:val="2"/>
        <w:spacing w:before="319" w:line="249" w:lineRule="auto"/>
        <w:ind w:left="10" w:right="4" w:firstLine="9"/>
        <w:jc w:val="both"/>
        <w:rPr>
          <w:rFonts w:hint="eastAsia"/>
          <w:spacing w:val="-1"/>
          <w:sz w:val="30"/>
          <w:szCs w:val="30"/>
        </w:rPr>
      </w:pPr>
    </w:p>
    <w:p w14:paraId="1010E703">
      <w:pPr>
        <w:pStyle w:val="2"/>
        <w:spacing w:before="319" w:line="249" w:lineRule="auto"/>
        <w:ind w:left="10" w:right="4" w:firstLine="9"/>
        <w:jc w:val="both"/>
        <w:rPr>
          <w:rFonts w:hint="eastAsia"/>
          <w:spacing w:val="-1"/>
          <w:sz w:val="30"/>
          <w:szCs w:val="30"/>
        </w:rPr>
      </w:pPr>
      <w:r>
        <w:rPr>
          <w:rFonts w:hint="eastAsia"/>
          <w:spacing w:val="-1"/>
          <w:sz w:val="30"/>
          <w:szCs w:val="30"/>
        </w:rPr>
        <w:t>谁曾说过神应许他们将在忽略途径的情况下得安全并蒙保守呢？</w:t>
      </w:r>
    </w:p>
    <w:p w14:paraId="77CE547E">
      <w:pPr>
        <w:pStyle w:val="2"/>
        <w:spacing w:before="319" w:line="249" w:lineRule="auto"/>
        <w:ind w:left="10" w:right="4" w:firstLine="9"/>
        <w:jc w:val="both"/>
        <w:rPr>
          <w:rFonts w:hint="eastAsia"/>
          <w:spacing w:val="-1"/>
          <w:sz w:val="30"/>
          <w:szCs w:val="30"/>
        </w:rPr>
      </w:pPr>
    </w:p>
    <w:p w14:paraId="65F07D4C">
      <w:pPr>
        <w:pStyle w:val="2"/>
        <w:spacing w:before="319" w:line="249" w:lineRule="auto"/>
        <w:ind w:left="10" w:right="4" w:firstLine="9"/>
        <w:jc w:val="both"/>
        <w:rPr>
          <w:rFonts w:hint="eastAsia"/>
          <w:spacing w:val="-1"/>
          <w:sz w:val="30"/>
          <w:szCs w:val="30"/>
        </w:rPr>
      </w:pPr>
      <w:r>
        <w:rPr>
          <w:rFonts w:hint="eastAsia"/>
          <w:spacing w:val="-1"/>
          <w:sz w:val="30"/>
          <w:szCs w:val="30"/>
        </w:rPr>
        <w:t>They were men, and not stones, that God promised so to safeguard; and it was by his blessing upon means that he intended to preserve them: therefore he that stirred them up to the use of means contradicted the promise, unless it were conditional!</w:t>
      </w:r>
    </w:p>
    <w:p w14:paraId="785FDFEB">
      <w:pPr>
        <w:pStyle w:val="2"/>
        <w:spacing w:before="319" w:line="249" w:lineRule="auto"/>
        <w:ind w:left="10" w:right="4" w:firstLine="9"/>
        <w:jc w:val="both"/>
        <w:rPr>
          <w:rFonts w:hint="eastAsia"/>
          <w:spacing w:val="-1"/>
          <w:sz w:val="30"/>
          <w:szCs w:val="30"/>
        </w:rPr>
      </w:pPr>
    </w:p>
    <w:p w14:paraId="63228F8B">
      <w:pPr>
        <w:pStyle w:val="2"/>
        <w:spacing w:before="319" w:line="249" w:lineRule="auto"/>
        <w:ind w:left="10" w:right="4" w:firstLine="9"/>
        <w:jc w:val="both"/>
        <w:rPr>
          <w:rFonts w:hint="eastAsia"/>
          <w:spacing w:val="-1"/>
          <w:sz w:val="30"/>
          <w:szCs w:val="30"/>
        </w:rPr>
      </w:pPr>
      <w:r>
        <w:rPr>
          <w:rFonts w:hint="eastAsia"/>
          <w:spacing w:val="-1"/>
          <w:sz w:val="30"/>
          <w:szCs w:val="30"/>
        </w:rPr>
        <w:t>神应许如此护卫的是人，而非石头；并且他是意图藉着他对途径的赐福来保守他们：因此，那激动他们去运用途径的人，就反驳了应许，除非它是有条件的！</w:t>
      </w:r>
    </w:p>
    <w:p w14:paraId="22D569D2">
      <w:pPr>
        <w:pStyle w:val="2"/>
        <w:spacing w:before="319" w:line="249" w:lineRule="auto"/>
        <w:ind w:left="10" w:right="4" w:firstLine="9"/>
        <w:jc w:val="both"/>
        <w:rPr>
          <w:rFonts w:hint="eastAsia"/>
          <w:spacing w:val="-1"/>
          <w:sz w:val="30"/>
          <w:szCs w:val="30"/>
        </w:rPr>
      </w:pPr>
    </w:p>
    <w:p w14:paraId="0DFEB8BA">
      <w:pPr>
        <w:pStyle w:val="2"/>
        <w:spacing w:before="319" w:line="249" w:lineRule="auto"/>
        <w:ind w:left="10" w:right="4" w:firstLine="9"/>
        <w:jc w:val="both"/>
        <w:rPr>
          <w:rFonts w:hint="eastAsia"/>
          <w:spacing w:val="-1"/>
          <w:sz w:val="30"/>
          <w:szCs w:val="30"/>
        </w:rPr>
      </w:pPr>
      <w:r>
        <w:rPr>
          <w:rFonts w:hint="eastAsia"/>
          <w:spacing w:val="-1"/>
          <w:sz w:val="30"/>
          <w:szCs w:val="30"/>
        </w:rPr>
        <w:t>Paul says, indeed, they could not be safe unless the mariners abode in the ship; not suspending the certainty of God's promise upon their continuance in the ship, but manifesting the means whereby God would bring about their safety.</w:t>
      </w:r>
    </w:p>
    <w:p w14:paraId="4CC5A0EA">
      <w:pPr>
        <w:pStyle w:val="2"/>
        <w:spacing w:before="319" w:line="249" w:lineRule="auto"/>
        <w:ind w:left="10" w:right="4" w:firstLine="9"/>
        <w:jc w:val="both"/>
        <w:rPr>
          <w:rFonts w:hint="eastAsia"/>
          <w:spacing w:val="-1"/>
          <w:sz w:val="30"/>
          <w:szCs w:val="30"/>
        </w:rPr>
      </w:pPr>
    </w:p>
    <w:p w14:paraId="5DC80899">
      <w:pPr>
        <w:pStyle w:val="2"/>
        <w:spacing w:before="319" w:line="249" w:lineRule="auto"/>
        <w:ind w:left="10" w:right="4" w:firstLine="9"/>
        <w:jc w:val="both"/>
        <w:rPr>
          <w:rFonts w:hint="eastAsia"/>
          <w:spacing w:val="-1"/>
          <w:sz w:val="30"/>
          <w:szCs w:val="30"/>
        </w:rPr>
      </w:pPr>
      <w:r>
        <w:rPr>
          <w:rFonts w:hint="eastAsia"/>
          <w:spacing w:val="-1"/>
          <w:sz w:val="30"/>
          <w:szCs w:val="30"/>
        </w:rPr>
        <w:t>保罗，诚然，说除非水手们留在船上，否则他们不能得救；并非将神应许的确定性悬置于他们持续在船上，而是显明神将藉以带来他们安全之途径。</w:t>
      </w:r>
    </w:p>
    <w:p w14:paraId="2E1DEEB7">
      <w:pPr>
        <w:pStyle w:val="2"/>
        <w:spacing w:before="319" w:line="249" w:lineRule="auto"/>
        <w:ind w:left="10" w:right="4" w:firstLine="9"/>
        <w:jc w:val="both"/>
        <w:rPr>
          <w:rFonts w:hint="eastAsia"/>
          <w:spacing w:val="-1"/>
          <w:sz w:val="30"/>
          <w:szCs w:val="30"/>
        </w:rPr>
      </w:pPr>
    </w:p>
    <w:p w14:paraId="78769C58">
      <w:pPr>
        <w:pStyle w:val="2"/>
        <w:spacing w:before="319" w:line="249" w:lineRule="auto"/>
        <w:ind w:left="10" w:right="4" w:firstLine="9"/>
        <w:jc w:val="both"/>
        <w:rPr>
          <w:rFonts w:hint="eastAsia"/>
          <w:spacing w:val="-1"/>
          <w:sz w:val="30"/>
          <w:szCs w:val="30"/>
        </w:rPr>
      </w:pPr>
      <w:r>
        <w:rPr>
          <w:rFonts w:hint="eastAsia"/>
          <w:spacing w:val="-1"/>
          <w:sz w:val="30"/>
          <w:szCs w:val="30"/>
        </w:rPr>
        <w:t>That which ensues in the two following exceptions (as Paul's persuading them to take meat, which conduced to their safety, and their casting the wheat into the sea for the same end) amounts no higher than the affirmations already considered, asserting that an infallible promise of an end to be attained by means, and an exhortation to the use of means, with the actual use of them on the account of their necessity as means, are inconsistent; which is plainly, without the least show of proof or truth, to beg the thing in question.</w:t>
      </w:r>
    </w:p>
    <w:p w14:paraId="79EBDB8F">
      <w:pPr>
        <w:pStyle w:val="2"/>
        <w:spacing w:before="319" w:line="249" w:lineRule="auto"/>
        <w:ind w:left="10" w:right="4" w:firstLine="9"/>
        <w:jc w:val="both"/>
        <w:rPr>
          <w:rFonts w:hint="eastAsia"/>
          <w:spacing w:val="-1"/>
          <w:sz w:val="30"/>
          <w:szCs w:val="30"/>
        </w:rPr>
      </w:pPr>
    </w:p>
    <w:p w14:paraId="22550A17">
      <w:pPr>
        <w:pStyle w:val="2"/>
        <w:spacing w:before="319" w:line="249" w:lineRule="auto"/>
        <w:ind w:left="10" w:right="4" w:firstLine="9"/>
        <w:jc w:val="both"/>
        <w:rPr>
          <w:rFonts w:hint="eastAsia"/>
          <w:spacing w:val="-1"/>
          <w:sz w:val="30"/>
          <w:szCs w:val="30"/>
        </w:rPr>
      </w:pPr>
      <w:r>
        <w:rPr>
          <w:rFonts w:hint="eastAsia"/>
          <w:spacing w:val="-1"/>
          <w:sz w:val="30"/>
          <w:szCs w:val="30"/>
        </w:rPr>
        <w:t>接下来的两个异议（例如保罗劝说他们吃东西，这有助于他们的安全，以及他们为同样目的将麦子抛入海中）所包含的内容，不高于已考虑之肯定，即断言一个藉着途径而要达到之目的的无误应许，与劝勉运用途径，连同因其作为途径之必要性而实际运用它们，是不一致的；这显然，没有任何证明或真实性的迹象，是在乞求所争议之事。</w:t>
      </w:r>
    </w:p>
    <w:p w14:paraId="581B5C78">
      <w:pPr>
        <w:pStyle w:val="2"/>
        <w:spacing w:before="319" w:line="249" w:lineRule="auto"/>
        <w:ind w:left="10" w:right="4" w:firstLine="9"/>
        <w:jc w:val="both"/>
        <w:rPr>
          <w:rFonts w:hint="eastAsia"/>
          <w:spacing w:val="-1"/>
          <w:sz w:val="30"/>
          <w:szCs w:val="30"/>
        </w:rPr>
      </w:pPr>
    </w:p>
    <w:p w14:paraId="46BA13D1">
      <w:pPr>
        <w:pStyle w:val="2"/>
        <w:spacing w:before="319" w:line="249" w:lineRule="auto"/>
        <w:ind w:left="10" w:right="4" w:firstLine="9"/>
        <w:jc w:val="both"/>
        <w:rPr>
          <w:rFonts w:hint="eastAsia"/>
          <w:spacing w:val="-1"/>
          <w:sz w:val="30"/>
          <w:szCs w:val="30"/>
        </w:rPr>
      </w:pPr>
      <w:r>
        <w:rPr>
          <w:rFonts w:hint="eastAsia"/>
          <w:spacing w:val="-1"/>
          <w:sz w:val="30"/>
          <w:szCs w:val="30"/>
        </w:rPr>
        <w:t>Neither is his case in hand at all promoted by comparing this particular promise, given at such a time and season, with those general promises of earthly blessings made to the obedience of the Jews in the land of Canaan, mentioned Deut. 28:1–14.</w:t>
      </w:r>
    </w:p>
    <w:p w14:paraId="36DD4897">
      <w:pPr>
        <w:pStyle w:val="2"/>
        <w:spacing w:before="319" w:line="249" w:lineRule="auto"/>
        <w:ind w:left="10" w:right="4" w:firstLine="9"/>
        <w:jc w:val="both"/>
        <w:rPr>
          <w:rFonts w:hint="eastAsia"/>
          <w:spacing w:val="-1"/>
          <w:sz w:val="30"/>
          <w:szCs w:val="30"/>
        </w:rPr>
      </w:pPr>
    </w:p>
    <w:p w14:paraId="52C14A09">
      <w:pPr>
        <w:pStyle w:val="2"/>
        <w:spacing w:before="319" w:line="249" w:lineRule="auto"/>
        <w:ind w:left="10" w:right="4" w:firstLine="9"/>
        <w:jc w:val="both"/>
        <w:rPr>
          <w:rFonts w:hint="eastAsia"/>
          <w:spacing w:val="-1"/>
          <w:sz w:val="30"/>
          <w:szCs w:val="30"/>
        </w:rPr>
      </w:pPr>
      <w:r>
        <w:rPr>
          <w:rFonts w:hint="eastAsia"/>
          <w:spacing w:val="-1"/>
          <w:sz w:val="30"/>
          <w:szCs w:val="30"/>
        </w:rPr>
        <w:t>他手头的案例，也丝毫未因将这个在如此时间和季节赐予的特定应许，与那些向迦南地犹太人之顺服所作的、关于属地福分的普遍应许——申命记二十八章一至十四节所提及的——相比较而得到任何推进。</w:t>
      </w:r>
    </w:p>
    <w:p w14:paraId="3F11506D">
      <w:pPr>
        <w:pStyle w:val="2"/>
        <w:spacing w:before="319" w:line="249" w:lineRule="auto"/>
        <w:ind w:left="10" w:right="4" w:firstLine="9"/>
        <w:jc w:val="both"/>
        <w:rPr>
          <w:rFonts w:hint="eastAsia"/>
          <w:spacing w:val="-1"/>
          <w:sz w:val="30"/>
          <w:szCs w:val="30"/>
        </w:rPr>
      </w:pPr>
    </w:p>
    <w:p w14:paraId="4AFDE0F4">
      <w:pPr>
        <w:pStyle w:val="2"/>
        <w:spacing w:before="319" w:line="249" w:lineRule="auto"/>
        <w:ind w:left="10" w:right="4" w:firstLine="9"/>
        <w:jc w:val="both"/>
        <w:rPr>
          <w:rFonts w:hint="eastAsia"/>
          <w:spacing w:val="-1"/>
          <w:sz w:val="30"/>
          <w:szCs w:val="30"/>
        </w:rPr>
      </w:pPr>
      <w:r>
        <w:rPr>
          <w:rFonts w:hint="eastAsia"/>
          <w:spacing w:val="-1"/>
          <w:sz w:val="30"/>
          <w:szCs w:val="30"/>
        </w:rPr>
        <w:t>As for that which, sixthly, follows in the 9th section, being a marvellous pretty discourse about the promise here made, as though it should be only this, that though the ship were lost and miscarried, yet none of them in it should perish thereby,—merely upon the account of the ship's miscarrying, though on some other account they might be drowned at the same time,—which, upon narrow scanning, he hath at last found out to be the sense of the place, [it] may well deserve the consideration of them who have nothing else to do; for my part,I have other employment.</w:t>
      </w:r>
    </w:p>
    <w:p w14:paraId="7FC5127A">
      <w:pPr>
        <w:pStyle w:val="2"/>
        <w:spacing w:before="319" w:line="249" w:lineRule="auto"/>
        <w:ind w:left="10" w:right="4" w:firstLine="9"/>
        <w:jc w:val="both"/>
        <w:rPr>
          <w:rFonts w:hint="eastAsia"/>
          <w:spacing w:val="-1"/>
          <w:sz w:val="30"/>
          <w:szCs w:val="30"/>
        </w:rPr>
      </w:pPr>
    </w:p>
    <w:p w14:paraId="1BEAC8C8">
      <w:pPr>
        <w:pStyle w:val="2"/>
        <w:spacing w:before="319" w:line="249" w:lineRule="auto"/>
        <w:ind w:left="10" w:right="4" w:firstLine="9"/>
        <w:jc w:val="both"/>
        <w:rPr>
          <w:rFonts w:hint="eastAsia"/>
          <w:spacing w:val="-1"/>
          <w:sz w:val="30"/>
          <w:szCs w:val="30"/>
        </w:rPr>
      </w:pPr>
      <w:r>
        <w:rPr>
          <w:rFonts w:hint="eastAsia"/>
          <w:spacing w:val="-1"/>
          <w:sz w:val="30"/>
          <w:szCs w:val="30"/>
        </w:rPr>
        <w:t>至于第六点，接续在第九节中的，是一段关于此处所作应许之奇妙而精巧的论述，仿佛它仅仅是这个，即即使船失事并遇难，然而其中没有一人会因此而灭亡——仅仅因着船的失事，虽然基于某些其他理由他们可能同时被淹死——他经过仔细审视，最终发现这是该处经文的意义，[它]或许值得那些无所事事之人思考；就我而言，我有其他事务。</w:t>
      </w:r>
    </w:p>
    <w:p w14:paraId="00D1D6DF">
      <w:pPr>
        <w:pStyle w:val="2"/>
        <w:spacing w:before="319" w:line="249" w:lineRule="auto"/>
        <w:ind w:left="10" w:right="4" w:firstLine="9"/>
        <w:jc w:val="both"/>
        <w:rPr>
          <w:rFonts w:hint="eastAsia"/>
          <w:spacing w:val="-1"/>
          <w:sz w:val="30"/>
          <w:szCs w:val="30"/>
        </w:rPr>
      </w:pPr>
    </w:p>
    <w:p w14:paraId="4270EDF6">
      <w:pPr>
        <w:pStyle w:val="2"/>
        <w:spacing w:before="319" w:line="249" w:lineRule="auto"/>
        <w:ind w:left="10" w:right="4" w:firstLine="9"/>
        <w:jc w:val="both"/>
        <w:rPr>
          <w:rFonts w:hint="eastAsia"/>
          <w:spacing w:val="-1"/>
          <w:sz w:val="30"/>
          <w:szCs w:val="30"/>
        </w:rPr>
      </w:pPr>
      <w:r>
        <w:rPr>
          <w:rFonts w:hint="eastAsia"/>
          <w:spacing w:val="-1"/>
          <w:sz w:val="30"/>
          <w:szCs w:val="30"/>
        </w:rPr>
        <w:t>That which we affirm concerning the words of God by his angel to Paul is, that they were such a promise as could not but infallibly be accomplished, according to the tenor of what is in those words expressed; nor, in respect of the faithfulness of God, could it otherwise be but that it must so fall out and come to pass as was appointed, although the accomplishment of it was to be brought about by the eminent blessing of God upon the means that were to be used by them to whom and concerning whom it was given.</w:t>
      </w:r>
    </w:p>
    <w:p w14:paraId="5736EFF3">
      <w:pPr>
        <w:pStyle w:val="2"/>
        <w:spacing w:before="319" w:line="249" w:lineRule="auto"/>
        <w:ind w:left="10" w:right="4" w:firstLine="9"/>
        <w:jc w:val="both"/>
        <w:rPr>
          <w:rFonts w:hint="eastAsia"/>
          <w:spacing w:val="-1"/>
          <w:sz w:val="30"/>
          <w:szCs w:val="30"/>
        </w:rPr>
      </w:pPr>
    </w:p>
    <w:p w14:paraId="4876898F">
      <w:pPr>
        <w:pStyle w:val="2"/>
        <w:spacing w:before="319" w:line="249" w:lineRule="auto"/>
        <w:ind w:left="10" w:right="4" w:firstLine="9"/>
        <w:jc w:val="both"/>
        <w:rPr>
          <w:rFonts w:hint="eastAsia"/>
          <w:spacing w:val="-1"/>
          <w:sz w:val="30"/>
          <w:szCs w:val="30"/>
        </w:rPr>
      </w:pPr>
      <w:r>
        <w:rPr>
          <w:rFonts w:hint="eastAsia"/>
          <w:spacing w:val="-1"/>
          <w:sz w:val="30"/>
          <w:szCs w:val="30"/>
        </w:rPr>
        <w:t>我们关于神藉着他的使者向保罗所说之话所肯定的，是它们是这样一个应许，即它不可能不无误地成就，按照那些话语中所表达的主旨；并且，就神的信实而言，除了必定如此发生并实现，如同所指定的那样之外，不可能有其他情况，虽然其成就要藉着神对那些领受它并关乎其之途径的卓越赐福来实现。</w:t>
      </w:r>
    </w:p>
    <w:p w14:paraId="56F62457">
      <w:pPr>
        <w:pStyle w:val="2"/>
        <w:spacing w:before="319" w:line="249" w:lineRule="auto"/>
        <w:ind w:left="10" w:right="4" w:firstLine="9"/>
        <w:jc w:val="both"/>
        <w:rPr>
          <w:rFonts w:hint="eastAsia"/>
          <w:spacing w:val="-1"/>
          <w:sz w:val="30"/>
          <w:szCs w:val="30"/>
        </w:rPr>
      </w:pPr>
    </w:p>
    <w:p w14:paraId="03292F86">
      <w:pPr>
        <w:pStyle w:val="2"/>
        <w:spacing w:before="319" w:line="249" w:lineRule="auto"/>
        <w:ind w:left="10" w:right="4" w:firstLine="9"/>
        <w:jc w:val="both"/>
        <w:rPr>
          <w:rFonts w:hint="eastAsia"/>
          <w:spacing w:val="-1"/>
          <w:sz w:val="30"/>
          <w:szCs w:val="30"/>
        </w:rPr>
      </w:pPr>
      <w:r>
        <w:rPr>
          <w:rFonts w:hint="eastAsia"/>
          <w:spacing w:val="-1"/>
          <w:sz w:val="30"/>
          <w:szCs w:val="30"/>
        </w:rPr>
        <w:t>For first, the promise was not only concerning the mariners and the rest in the ship, for the preservation of whom the means formerly mentioned were used, but of Paul's appearance before Cæsar,—a great and eminent work whereunto he was designed, Acts 9:15: "Fear not, Paul; thou must be brought before Cæsar," chap. 27:24.</w:t>
      </w:r>
    </w:p>
    <w:p w14:paraId="72B71510">
      <w:pPr>
        <w:pStyle w:val="2"/>
        <w:spacing w:before="319" w:line="249" w:lineRule="auto"/>
        <w:ind w:left="10" w:right="4" w:firstLine="9"/>
        <w:jc w:val="both"/>
        <w:rPr>
          <w:rFonts w:hint="eastAsia"/>
          <w:spacing w:val="-1"/>
          <w:sz w:val="30"/>
          <w:szCs w:val="30"/>
        </w:rPr>
      </w:pPr>
    </w:p>
    <w:p w14:paraId="604735A2">
      <w:pPr>
        <w:pStyle w:val="2"/>
        <w:spacing w:before="319" w:line="249" w:lineRule="auto"/>
        <w:ind w:left="10" w:right="4" w:firstLine="9"/>
        <w:jc w:val="both"/>
        <w:rPr>
          <w:rFonts w:hint="eastAsia"/>
          <w:spacing w:val="-1"/>
          <w:sz w:val="30"/>
          <w:szCs w:val="30"/>
        </w:rPr>
      </w:pPr>
      <w:r>
        <w:rPr>
          <w:rFonts w:hint="eastAsia"/>
          <w:spacing w:val="-1"/>
          <w:sz w:val="30"/>
          <w:szCs w:val="30"/>
        </w:rPr>
        <w:t>因为首先，这应许不仅关乎水手和船上其余的人，为保守他们而使用了前面所提及的途径，而且也关乎保罗在凯撒面前显现——一项他被指定要去作的伟大而卓越的工作，使徒行传九章十五节：“保罗，不要害怕，你必定站在凯撒面前，”第二十七章二十四节。</w:t>
      </w:r>
    </w:p>
    <w:p w14:paraId="429D90D1">
      <w:pPr>
        <w:pStyle w:val="2"/>
        <w:spacing w:before="319" w:line="249" w:lineRule="auto"/>
        <w:ind w:left="10" w:right="4" w:firstLine="9"/>
        <w:jc w:val="both"/>
        <w:rPr>
          <w:rFonts w:hint="eastAsia"/>
          <w:spacing w:val="-1"/>
          <w:sz w:val="30"/>
          <w:szCs w:val="30"/>
        </w:rPr>
      </w:pPr>
    </w:p>
    <w:p w14:paraId="2EBA3482">
      <w:pPr>
        <w:pStyle w:val="2"/>
        <w:spacing w:before="319" w:line="249" w:lineRule="auto"/>
        <w:ind w:left="10" w:right="4" w:firstLine="9"/>
        <w:jc w:val="both"/>
        <w:rPr>
          <w:rFonts w:hint="eastAsia"/>
          <w:spacing w:val="-1"/>
          <w:sz w:val="30"/>
          <w:szCs w:val="30"/>
        </w:rPr>
      </w:pPr>
      <w:r>
        <w:rPr>
          <w:rFonts w:hint="eastAsia"/>
          <w:spacing w:val="-1"/>
          <w:sz w:val="30"/>
          <w:szCs w:val="30"/>
        </w:rPr>
        <w:t>Look, then, what infallibility in respect of the event there was as to Paul's appearance before Cæsar, the same there was in the preservation of the lives of the rest with him.</w:t>
      </w:r>
    </w:p>
    <w:p w14:paraId="0EA3A932">
      <w:pPr>
        <w:pStyle w:val="2"/>
        <w:spacing w:before="319" w:line="249" w:lineRule="auto"/>
        <w:ind w:left="10" w:right="4" w:firstLine="9"/>
        <w:jc w:val="both"/>
        <w:rPr>
          <w:rFonts w:hint="eastAsia"/>
          <w:spacing w:val="-1"/>
          <w:sz w:val="30"/>
          <w:szCs w:val="30"/>
        </w:rPr>
      </w:pPr>
    </w:p>
    <w:p w14:paraId="4DF64B69">
      <w:pPr>
        <w:pStyle w:val="2"/>
        <w:spacing w:before="319" w:line="249" w:lineRule="auto"/>
        <w:ind w:left="10" w:right="4" w:firstLine="9"/>
        <w:jc w:val="both"/>
        <w:rPr>
          <w:rFonts w:hint="eastAsia"/>
          <w:spacing w:val="-1"/>
          <w:sz w:val="30"/>
          <w:szCs w:val="30"/>
        </w:rPr>
      </w:pPr>
      <w:r>
        <w:rPr>
          <w:rFonts w:hint="eastAsia"/>
          <w:spacing w:val="-1"/>
          <w:sz w:val="30"/>
          <w:szCs w:val="30"/>
        </w:rPr>
        <w:t>那么，请看，就保罗在凯撒面前显现而言，结局方面有何等的无误性，同样，就保守与他同在之其余人的性命而言，也有同样的无误性。</w:t>
      </w:r>
    </w:p>
    <w:p w14:paraId="330C07E2">
      <w:pPr>
        <w:pStyle w:val="2"/>
        <w:spacing w:before="319" w:line="249" w:lineRule="auto"/>
        <w:ind w:left="10" w:right="4" w:firstLine="9"/>
        <w:jc w:val="both"/>
        <w:rPr>
          <w:rFonts w:hint="eastAsia"/>
          <w:spacing w:val="-1"/>
          <w:sz w:val="30"/>
          <w:szCs w:val="30"/>
        </w:rPr>
      </w:pPr>
    </w:p>
    <w:p w14:paraId="74F1300A">
      <w:pPr>
        <w:pStyle w:val="2"/>
        <w:spacing w:before="319" w:line="249" w:lineRule="auto"/>
        <w:ind w:left="10" w:right="4" w:firstLine="9"/>
        <w:jc w:val="both"/>
        <w:rPr>
          <w:rFonts w:hint="eastAsia"/>
          <w:spacing w:val="-1"/>
          <w:sz w:val="30"/>
          <w:szCs w:val="30"/>
        </w:rPr>
      </w:pPr>
      <w:r>
        <w:rPr>
          <w:rFonts w:hint="eastAsia"/>
          <w:spacing w:val="-1"/>
          <w:sz w:val="30"/>
          <w:szCs w:val="30"/>
        </w:rPr>
        <w:t>Now, although the staying of the mariners from going out of the ship was a means that Paul was kept alive to be brought before Cæsar, yet can any one be so forsaken of common sense as to say that it was the condition of the purpose of God concerning the fulfilling of that testimony which, according to his appointment, Paul was to make at Rome with all the mighty and successful travail for the propagation of the gospel which he after this was engaged in?</w:t>
      </w:r>
    </w:p>
    <w:p w14:paraId="696855CE">
      <w:pPr>
        <w:pStyle w:val="2"/>
        <w:spacing w:before="319" w:line="249" w:lineRule="auto"/>
        <w:ind w:left="10" w:right="4" w:firstLine="9"/>
        <w:jc w:val="both"/>
        <w:rPr>
          <w:rFonts w:hint="eastAsia"/>
          <w:spacing w:val="-1"/>
          <w:sz w:val="30"/>
          <w:szCs w:val="30"/>
        </w:rPr>
      </w:pPr>
    </w:p>
    <w:p w14:paraId="735B781B">
      <w:pPr>
        <w:pStyle w:val="2"/>
        <w:spacing w:before="319" w:line="249" w:lineRule="auto"/>
        <w:ind w:left="10" w:right="4" w:firstLine="9"/>
        <w:jc w:val="both"/>
        <w:rPr>
          <w:rFonts w:hint="eastAsia"/>
          <w:spacing w:val="-1"/>
          <w:sz w:val="30"/>
          <w:szCs w:val="30"/>
        </w:rPr>
      </w:pPr>
      <w:r>
        <w:rPr>
          <w:rFonts w:hint="eastAsia"/>
          <w:spacing w:val="-1"/>
          <w:sz w:val="30"/>
          <w:szCs w:val="30"/>
        </w:rPr>
        <w:t>如今，虽然阻止水手离开船，是保罗得以存活被带到凯撒面前的一个途径，然而任何人岂能如此丧失常识，竟说那是神关于成就那个见证——按照他的安排，保罗要在罗马作的，连同他此后为传播福音所从事的一切大能且成功的劳苦——之旨意的条件吗？</w:t>
      </w:r>
    </w:p>
    <w:p w14:paraId="0FBB1878">
      <w:pPr>
        <w:pStyle w:val="2"/>
        <w:spacing w:before="319" w:line="249" w:lineRule="auto"/>
        <w:ind w:left="10" w:right="4" w:firstLine="9"/>
        <w:jc w:val="both"/>
        <w:rPr>
          <w:rFonts w:hint="eastAsia"/>
          <w:spacing w:val="-1"/>
          <w:sz w:val="30"/>
          <w:szCs w:val="30"/>
        </w:rPr>
      </w:pPr>
    </w:p>
    <w:p w14:paraId="716A8530">
      <w:pPr>
        <w:pStyle w:val="2"/>
        <w:spacing w:before="319" w:line="249" w:lineRule="auto"/>
        <w:ind w:left="10" w:right="4" w:firstLine="9"/>
        <w:jc w:val="both"/>
        <w:rPr>
          <w:rFonts w:hint="eastAsia"/>
          <w:spacing w:val="-1"/>
          <w:sz w:val="30"/>
          <w:szCs w:val="30"/>
        </w:rPr>
      </w:pPr>
      <w:r>
        <w:rPr>
          <w:rFonts w:hint="eastAsia"/>
          <w:spacing w:val="-1"/>
          <w:sz w:val="30"/>
          <w:szCs w:val="30"/>
        </w:rPr>
        <w:t>was it all now cast upon the fall of an uncertain condition, not at all determined of God as to its accomplishment?</w:t>
      </w:r>
    </w:p>
    <w:p w14:paraId="4ECBFD1F">
      <w:pPr>
        <w:pStyle w:val="2"/>
        <w:spacing w:before="319" w:line="249" w:lineRule="auto"/>
        <w:ind w:left="10" w:right="4" w:firstLine="9"/>
        <w:jc w:val="both"/>
        <w:rPr>
          <w:rFonts w:hint="eastAsia"/>
          <w:spacing w:val="-1"/>
          <w:sz w:val="30"/>
          <w:szCs w:val="30"/>
        </w:rPr>
      </w:pPr>
    </w:p>
    <w:p w14:paraId="5A1306DA">
      <w:pPr>
        <w:pStyle w:val="2"/>
        <w:spacing w:before="319" w:line="249" w:lineRule="auto"/>
        <w:ind w:left="10" w:right="4" w:firstLine="9"/>
        <w:jc w:val="both"/>
        <w:rPr>
          <w:rFonts w:hint="eastAsia"/>
          <w:spacing w:val="-1"/>
          <w:sz w:val="30"/>
          <w:szCs w:val="30"/>
        </w:rPr>
      </w:pPr>
      <w:r>
        <w:rPr>
          <w:rFonts w:hint="eastAsia"/>
          <w:spacing w:val="-1"/>
          <w:sz w:val="30"/>
          <w:szCs w:val="30"/>
        </w:rPr>
        <w:t>这一切如今难道都取决于一个不确定条件之成败，而神对其成就丝毫未作决定吗？</w:t>
      </w:r>
    </w:p>
    <w:p w14:paraId="1E234840">
      <w:pPr>
        <w:pStyle w:val="2"/>
        <w:spacing w:before="319" w:line="249" w:lineRule="auto"/>
        <w:ind w:left="10" w:right="4" w:firstLine="9"/>
        <w:jc w:val="both"/>
        <w:rPr>
          <w:rFonts w:hint="eastAsia"/>
          <w:spacing w:val="-1"/>
          <w:sz w:val="30"/>
          <w:szCs w:val="30"/>
        </w:rPr>
      </w:pPr>
    </w:p>
    <w:p w14:paraId="0ECBBA7D">
      <w:pPr>
        <w:pStyle w:val="2"/>
        <w:spacing w:before="319" w:line="249" w:lineRule="auto"/>
        <w:ind w:left="10" w:right="4" w:firstLine="9"/>
        <w:jc w:val="both"/>
        <w:rPr>
          <w:rFonts w:hint="eastAsia"/>
          <w:spacing w:val="-1"/>
          <w:sz w:val="30"/>
          <w:szCs w:val="30"/>
        </w:rPr>
      </w:pPr>
      <w:r>
        <w:rPr>
          <w:rFonts w:hint="eastAsia"/>
          <w:spacing w:val="-1"/>
          <w:sz w:val="30"/>
          <w:szCs w:val="30"/>
        </w:rPr>
        <w:t>Doth the infinitely wise God delight to put the purposes of his heart, and those of so great concernment to the kingdom of his Son and his own glory, in the everlasting welfare of innumerable souls, to such uncertain hazards, which, by various ways obvious and naked before his eyes, he could have prevented?</w:t>
      </w:r>
    </w:p>
    <w:p w14:paraId="59AB0918">
      <w:pPr>
        <w:pStyle w:val="2"/>
        <w:spacing w:before="319" w:line="249" w:lineRule="auto"/>
        <w:ind w:left="10" w:right="4" w:firstLine="9"/>
        <w:jc w:val="both"/>
        <w:rPr>
          <w:rFonts w:hint="eastAsia"/>
          <w:spacing w:val="-1"/>
          <w:sz w:val="30"/>
          <w:szCs w:val="30"/>
        </w:rPr>
      </w:pPr>
    </w:p>
    <w:p w14:paraId="2CEAAFE9">
      <w:pPr>
        <w:pStyle w:val="2"/>
        <w:spacing w:before="319" w:line="249" w:lineRule="auto"/>
        <w:ind w:left="10" w:right="4" w:firstLine="9"/>
        <w:jc w:val="both"/>
        <w:rPr>
          <w:rFonts w:hint="eastAsia"/>
          <w:spacing w:val="-1"/>
          <w:sz w:val="30"/>
          <w:szCs w:val="30"/>
        </w:rPr>
      </w:pPr>
      <w:r>
        <w:rPr>
          <w:rFonts w:hint="eastAsia"/>
          <w:spacing w:val="-1"/>
          <w:sz w:val="30"/>
          <w:szCs w:val="30"/>
        </w:rPr>
        <w:t>无限智慧的神，岂乐于将他心中的旨意，以及那些对他儿子国度和他自己荣耀，对无数灵魂永远福祉如此重要的旨意，置于如此不确定的危险之中，而他本可以藉着在他眼前明显且赤露的各种途径来阻止这些危险吗？</w:t>
      </w:r>
    </w:p>
    <w:p w14:paraId="576CF9B6">
      <w:pPr>
        <w:pStyle w:val="2"/>
        <w:spacing w:before="319" w:line="249" w:lineRule="auto"/>
        <w:ind w:left="10" w:right="4" w:firstLine="9"/>
        <w:jc w:val="both"/>
        <w:rPr>
          <w:rFonts w:hint="eastAsia"/>
          <w:spacing w:val="-1"/>
          <w:sz w:val="30"/>
          <w:szCs w:val="30"/>
        </w:rPr>
      </w:pPr>
    </w:p>
    <w:p w14:paraId="3CD8E4CA">
      <w:pPr>
        <w:pStyle w:val="2"/>
        <w:spacing w:before="319" w:line="249" w:lineRule="auto"/>
        <w:ind w:left="10" w:right="4" w:firstLine="9"/>
        <w:jc w:val="both"/>
        <w:rPr>
          <w:rFonts w:hint="eastAsia"/>
          <w:spacing w:val="-1"/>
          <w:sz w:val="30"/>
          <w:szCs w:val="30"/>
        </w:rPr>
      </w:pPr>
      <w:r>
        <w:rPr>
          <w:rFonts w:hint="eastAsia"/>
          <w:spacing w:val="-1"/>
          <w:sz w:val="30"/>
          <w:szCs w:val="30"/>
        </w:rPr>
        <w:t>It is part of the prediction of Paul, from the promise he had received (and therewith a revelation thereof), that they should be "cast upon a certain island," God having some work for him there to do.</w:t>
      </w:r>
    </w:p>
    <w:p w14:paraId="19CC295D">
      <w:pPr>
        <w:pStyle w:val="2"/>
        <w:spacing w:before="319" w:line="249" w:lineRule="auto"/>
        <w:ind w:left="10" w:right="4" w:firstLine="9"/>
        <w:jc w:val="both"/>
        <w:rPr>
          <w:rFonts w:hint="eastAsia"/>
          <w:spacing w:val="-1"/>
          <w:sz w:val="30"/>
          <w:szCs w:val="30"/>
        </w:rPr>
      </w:pPr>
    </w:p>
    <w:p w14:paraId="3706E9E5">
      <w:pPr>
        <w:pStyle w:val="2"/>
        <w:spacing w:before="319" w:line="249" w:lineRule="auto"/>
        <w:ind w:left="10" w:right="4" w:firstLine="9"/>
        <w:jc w:val="both"/>
        <w:rPr>
          <w:rFonts w:hint="eastAsia"/>
          <w:spacing w:val="-1"/>
          <w:sz w:val="30"/>
          <w:szCs w:val="30"/>
        </w:rPr>
      </w:pPr>
      <w:r>
        <w:rPr>
          <w:rFonts w:hint="eastAsia"/>
          <w:spacing w:val="-1"/>
          <w:sz w:val="30"/>
          <w:szCs w:val="30"/>
        </w:rPr>
        <w:t>保罗从他所领受之应许（并随之而来的启示）所作预言的一部分是，他们必“撞在一个岛上”，神在那里有工作要他去做。</w:t>
      </w:r>
    </w:p>
    <w:p w14:paraId="2C140C42">
      <w:pPr>
        <w:pStyle w:val="2"/>
        <w:spacing w:before="319" w:line="249" w:lineRule="auto"/>
        <w:ind w:left="10" w:right="4" w:firstLine="9"/>
        <w:jc w:val="both"/>
        <w:rPr>
          <w:rFonts w:hint="eastAsia"/>
          <w:spacing w:val="-1"/>
          <w:sz w:val="30"/>
          <w:szCs w:val="30"/>
        </w:rPr>
      </w:pPr>
    </w:p>
    <w:p w14:paraId="1D29B653">
      <w:pPr>
        <w:pStyle w:val="2"/>
        <w:spacing w:before="319" w:line="249" w:lineRule="auto"/>
        <w:ind w:left="10" w:right="4" w:firstLine="9"/>
        <w:jc w:val="both"/>
        <w:rPr>
          <w:rFonts w:hint="eastAsia"/>
          <w:spacing w:val="-1"/>
          <w:sz w:val="30"/>
          <w:szCs w:val="30"/>
        </w:rPr>
      </w:pPr>
      <w:r>
        <w:rPr>
          <w:rFonts w:hint="eastAsia"/>
          <w:spacing w:val="-1"/>
          <w:sz w:val="30"/>
          <w:szCs w:val="30"/>
        </w:rPr>
        <w:t>Now, was this part of the promise conditional, or no?</w:t>
      </w:r>
    </w:p>
    <w:p w14:paraId="164D6C03">
      <w:pPr>
        <w:pStyle w:val="2"/>
        <w:spacing w:before="319" w:line="249" w:lineRule="auto"/>
        <w:ind w:left="10" w:right="4" w:firstLine="9"/>
        <w:jc w:val="both"/>
        <w:rPr>
          <w:rFonts w:hint="eastAsia"/>
          <w:spacing w:val="-1"/>
          <w:sz w:val="30"/>
          <w:szCs w:val="30"/>
        </w:rPr>
      </w:pPr>
    </w:p>
    <w:p w14:paraId="756DEA89">
      <w:pPr>
        <w:pStyle w:val="2"/>
        <w:spacing w:before="319" w:line="249" w:lineRule="auto"/>
        <w:ind w:left="10" w:right="4" w:firstLine="9"/>
        <w:jc w:val="both"/>
        <w:rPr>
          <w:rFonts w:hint="eastAsia"/>
          <w:spacing w:val="-1"/>
          <w:sz w:val="30"/>
          <w:szCs w:val="30"/>
        </w:rPr>
      </w:pPr>
      <w:r>
        <w:rPr>
          <w:rFonts w:hint="eastAsia"/>
          <w:spacing w:val="-1"/>
          <w:sz w:val="30"/>
          <w:szCs w:val="30"/>
        </w:rPr>
        <w:t>如今，这应许的这一部分是有条件的，还是没有？</w:t>
      </w:r>
    </w:p>
    <w:p w14:paraId="301C1213">
      <w:pPr>
        <w:pStyle w:val="2"/>
        <w:spacing w:before="319" w:line="249" w:lineRule="auto"/>
        <w:ind w:left="10" w:right="4" w:firstLine="9"/>
        <w:jc w:val="both"/>
        <w:rPr>
          <w:rFonts w:hint="eastAsia"/>
          <w:spacing w:val="-1"/>
          <w:sz w:val="30"/>
          <w:szCs w:val="30"/>
        </w:rPr>
      </w:pPr>
    </w:p>
    <w:p w14:paraId="5AF320E9">
      <w:pPr>
        <w:pStyle w:val="2"/>
        <w:spacing w:before="319" w:line="249" w:lineRule="auto"/>
        <w:ind w:left="10" w:right="4" w:firstLine="9"/>
        <w:jc w:val="both"/>
        <w:rPr>
          <w:rFonts w:hint="eastAsia"/>
          <w:spacing w:val="-1"/>
          <w:sz w:val="30"/>
          <w:szCs w:val="30"/>
        </w:rPr>
      </w:pPr>
      <w:r>
        <w:rPr>
          <w:rFonts w:hint="eastAsia"/>
          <w:spacing w:val="-1"/>
          <w:sz w:val="30"/>
          <w:szCs w:val="30"/>
        </w:rPr>
        <w:t>If it be said that it was, let the condition on which it depended be assigned.</w:t>
      </w:r>
    </w:p>
    <w:p w14:paraId="3B506F25">
      <w:pPr>
        <w:pStyle w:val="2"/>
        <w:spacing w:before="319" w:line="249" w:lineRule="auto"/>
        <w:ind w:left="10" w:right="4" w:firstLine="9"/>
        <w:jc w:val="both"/>
        <w:rPr>
          <w:rFonts w:hint="eastAsia"/>
          <w:spacing w:val="-1"/>
          <w:sz w:val="30"/>
          <w:szCs w:val="30"/>
        </w:rPr>
      </w:pPr>
    </w:p>
    <w:p w14:paraId="09EC8B2A">
      <w:pPr>
        <w:pStyle w:val="2"/>
        <w:spacing w:before="319" w:line="249" w:lineRule="auto"/>
        <w:ind w:left="10" w:right="4" w:firstLine="9"/>
        <w:jc w:val="both"/>
        <w:rPr>
          <w:rFonts w:hint="eastAsia"/>
          <w:spacing w:val="-1"/>
          <w:sz w:val="30"/>
          <w:szCs w:val="30"/>
        </w:rPr>
      </w:pPr>
      <w:r>
        <w:rPr>
          <w:rFonts w:hint="eastAsia"/>
          <w:spacing w:val="-1"/>
          <w:sz w:val="30"/>
          <w:szCs w:val="30"/>
        </w:rPr>
        <w:t>倘若据说是有条件的，让其所依赖的条件被指明吧。</w:t>
      </w:r>
    </w:p>
    <w:p w14:paraId="270C5069">
      <w:pPr>
        <w:pStyle w:val="2"/>
        <w:spacing w:before="319" w:line="249" w:lineRule="auto"/>
        <w:ind w:left="10" w:right="4" w:firstLine="9"/>
        <w:jc w:val="both"/>
        <w:rPr>
          <w:rFonts w:hint="eastAsia"/>
          <w:spacing w:val="-1"/>
          <w:sz w:val="30"/>
          <w:szCs w:val="30"/>
        </w:rPr>
      </w:pPr>
    </w:p>
    <w:p w14:paraId="36C6DBD1">
      <w:pPr>
        <w:pStyle w:val="2"/>
        <w:spacing w:before="319" w:line="249" w:lineRule="auto"/>
        <w:ind w:left="10" w:right="4" w:firstLine="9"/>
        <w:jc w:val="both"/>
        <w:rPr>
          <w:rFonts w:hint="eastAsia"/>
          <w:spacing w:val="-1"/>
          <w:sz w:val="30"/>
          <w:szCs w:val="30"/>
        </w:rPr>
      </w:pPr>
      <w:r>
        <w:rPr>
          <w:rFonts w:hint="eastAsia"/>
          <w:spacing w:val="-1"/>
          <w:sz w:val="30"/>
          <w:szCs w:val="30"/>
        </w:rPr>
        <w:t>Nothing can be imagined, unless it be that the wind sat in such or such a quarter.</w:t>
      </w:r>
    </w:p>
    <w:p w14:paraId="1786EA19">
      <w:pPr>
        <w:pStyle w:val="2"/>
        <w:spacing w:before="319" w:line="249" w:lineRule="auto"/>
        <w:ind w:left="10" w:right="4" w:firstLine="9"/>
        <w:jc w:val="both"/>
        <w:rPr>
          <w:rFonts w:hint="eastAsia"/>
          <w:spacing w:val="-1"/>
          <w:sz w:val="30"/>
          <w:szCs w:val="30"/>
        </w:rPr>
      </w:pPr>
    </w:p>
    <w:p w14:paraId="228A2384">
      <w:pPr>
        <w:pStyle w:val="2"/>
        <w:spacing w:before="319" w:line="249" w:lineRule="auto"/>
        <w:ind w:left="10" w:right="4" w:firstLine="9"/>
        <w:jc w:val="both"/>
        <w:rPr>
          <w:rFonts w:hint="eastAsia"/>
          <w:spacing w:val="-1"/>
          <w:sz w:val="30"/>
          <w:szCs w:val="30"/>
        </w:rPr>
      </w:pPr>
      <w:r>
        <w:rPr>
          <w:rFonts w:hint="eastAsia"/>
          <w:spacing w:val="-1"/>
          <w:sz w:val="30"/>
          <w:szCs w:val="30"/>
        </w:rPr>
        <w:t>除了风向处于某个方位之外，无法想像任何其他事物。</w:t>
      </w:r>
    </w:p>
    <w:p w14:paraId="2BB5D0AE">
      <w:pPr>
        <w:pStyle w:val="2"/>
        <w:spacing w:before="319" w:line="249" w:lineRule="auto"/>
        <w:ind w:left="10" w:right="4" w:firstLine="9"/>
        <w:jc w:val="both"/>
        <w:rPr>
          <w:rFonts w:hint="eastAsia"/>
          <w:spacing w:val="-1"/>
          <w:sz w:val="30"/>
          <w:szCs w:val="30"/>
        </w:rPr>
      </w:pPr>
    </w:p>
    <w:p w14:paraId="28F61BB5">
      <w:pPr>
        <w:pStyle w:val="2"/>
        <w:spacing w:before="319" w:line="249" w:lineRule="auto"/>
        <w:ind w:left="10" w:right="4" w:firstLine="9"/>
        <w:jc w:val="both"/>
        <w:rPr>
          <w:rFonts w:hint="eastAsia"/>
          <w:spacing w:val="-1"/>
          <w:sz w:val="30"/>
          <w:szCs w:val="30"/>
        </w:rPr>
      </w:pPr>
      <w:r>
        <w:rPr>
          <w:rFonts w:hint="eastAsia"/>
          <w:spacing w:val="-1"/>
          <w:sz w:val="30"/>
          <w:szCs w:val="30"/>
        </w:rPr>
        <w:t>It is, then, supposed that God promised Paul and his company should be cast on an island for their preservation, provided the wind served for that end or purpose!</w:t>
      </w:r>
    </w:p>
    <w:p w14:paraId="19968524">
      <w:pPr>
        <w:pStyle w:val="2"/>
        <w:spacing w:before="319" w:line="249" w:lineRule="auto"/>
        <w:ind w:left="10" w:right="4" w:firstLine="9"/>
        <w:jc w:val="both"/>
        <w:rPr>
          <w:rFonts w:hint="eastAsia"/>
          <w:spacing w:val="-1"/>
          <w:sz w:val="30"/>
          <w:szCs w:val="30"/>
        </w:rPr>
      </w:pPr>
    </w:p>
    <w:p w14:paraId="541554A9">
      <w:pPr>
        <w:pStyle w:val="2"/>
        <w:spacing w:before="319" w:line="249" w:lineRule="auto"/>
        <w:ind w:left="10" w:right="4" w:firstLine="9"/>
        <w:jc w:val="both"/>
        <w:rPr>
          <w:rFonts w:hint="eastAsia"/>
          <w:spacing w:val="-1"/>
          <w:sz w:val="30"/>
          <w:szCs w:val="30"/>
        </w:rPr>
      </w:pPr>
      <w:r>
        <w:rPr>
          <w:rFonts w:hint="eastAsia"/>
          <w:spacing w:val="-1"/>
          <w:sz w:val="30"/>
          <w:szCs w:val="30"/>
        </w:rPr>
        <w:t>那么，是否假设神应许保罗和他的同伴必撞在一个岛上以蒙保守，条件是风向服务于那个目的！</w:t>
      </w:r>
    </w:p>
    <w:p w14:paraId="42FE3EEB">
      <w:pPr>
        <w:pStyle w:val="2"/>
        <w:spacing w:before="319" w:line="249" w:lineRule="auto"/>
        <w:ind w:left="10" w:right="4" w:firstLine="9"/>
        <w:jc w:val="both"/>
        <w:rPr>
          <w:rFonts w:hint="eastAsia"/>
          <w:spacing w:val="-1"/>
          <w:sz w:val="30"/>
          <w:szCs w:val="30"/>
        </w:rPr>
      </w:pPr>
    </w:p>
    <w:p w14:paraId="13B5FFAC">
      <w:pPr>
        <w:pStyle w:val="2"/>
        <w:spacing w:before="319" w:line="249" w:lineRule="auto"/>
        <w:ind w:left="10" w:right="4" w:firstLine="9"/>
        <w:jc w:val="both"/>
        <w:rPr>
          <w:rFonts w:hint="eastAsia"/>
          <w:spacing w:val="-1"/>
          <w:sz w:val="30"/>
          <w:szCs w:val="30"/>
        </w:rPr>
      </w:pPr>
      <w:r>
        <w:rPr>
          <w:rFonts w:hint="eastAsia"/>
          <w:spacing w:val="-1"/>
          <w:sz w:val="30"/>
          <w:szCs w:val="30"/>
        </w:rPr>
        <w:t>But who,I pray, commands the winds and seas?</w:t>
      </w:r>
    </w:p>
    <w:p w14:paraId="58906139">
      <w:pPr>
        <w:pStyle w:val="2"/>
        <w:spacing w:before="319" w:line="249" w:lineRule="auto"/>
        <w:ind w:left="10" w:right="4" w:firstLine="9"/>
        <w:jc w:val="both"/>
        <w:rPr>
          <w:rFonts w:hint="eastAsia"/>
          <w:spacing w:val="-1"/>
          <w:sz w:val="30"/>
          <w:szCs w:val="30"/>
        </w:rPr>
      </w:pPr>
    </w:p>
    <w:p w14:paraId="30143CB1">
      <w:pPr>
        <w:pStyle w:val="2"/>
        <w:spacing w:before="319" w:line="249" w:lineRule="auto"/>
        <w:ind w:left="10" w:right="4" w:firstLine="9"/>
        <w:jc w:val="both"/>
        <w:rPr>
          <w:rFonts w:hint="eastAsia"/>
          <w:spacing w:val="-1"/>
          <w:sz w:val="30"/>
          <w:szCs w:val="30"/>
        </w:rPr>
      </w:pPr>
      <w:r>
        <w:rPr>
          <w:rFonts w:hint="eastAsia"/>
          <w:spacing w:val="-1"/>
          <w:sz w:val="30"/>
          <w:szCs w:val="30"/>
        </w:rPr>
        <w:t>但我请问，谁命令风和海呢？</w:t>
      </w:r>
    </w:p>
    <w:p w14:paraId="659A58E7">
      <w:pPr>
        <w:pStyle w:val="2"/>
        <w:spacing w:before="319" w:line="249" w:lineRule="auto"/>
        <w:ind w:left="10" w:right="4" w:firstLine="9"/>
        <w:jc w:val="both"/>
        <w:rPr>
          <w:rFonts w:hint="eastAsia"/>
          <w:spacing w:val="-1"/>
          <w:sz w:val="30"/>
          <w:szCs w:val="30"/>
        </w:rPr>
      </w:pPr>
    </w:p>
    <w:p w14:paraId="6ED48C25">
      <w:pPr>
        <w:pStyle w:val="2"/>
        <w:spacing w:before="319" w:line="249" w:lineRule="auto"/>
        <w:ind w:left="10" w:right="4" w:firstLine="9"/>
        <w:jc w:val="both"/>
        <w:rPr>
          <w:rFonts w:hint="eastAsia"/>
          <w:spacing w:val="-1"/>
          <w:sz w:val="30"/>
          <w:szCs w:val="30"/>
        </w:rPr>
      </w:pPr>
      <w:r>
        <w:rPr>
          <w:rFonts w:hint="eastAsia"/>
          <w:spacing w:val="-1"/>
          <w:sz w:val="30"/>
          <w:szCs w:val="30"/>
        </w:rPr>
        <w:t>Doth the wind so "blow where it listeth" as not to be at the command of its Maker?</w:t>
      </w:r>
    </w:p>
    <w:p w14:paraId="219E94BB">
      <w:pPr>
        <w:pStyle w:val="2"/>
        <w:spacing w:before="319" w:line="249" w:lineRule="auto"/>
        <w:ind w:left="10" w:right="4" w:firstLine="9"/>
        <w:jc w:val="both"/>
        <w:rPr>
          <w:rFonts w:hint="eastAsia"/>
          <w:spacing w:val="-1"/>
          <w:sz w:val="30"/>
          <w:szCs w:val="30"/>
        </w:rPr>
      </w:pPr>
    </w:p>
    <w:p w14:paraId="03DC28E6">
      <w:pPr>
        <w:pStyle w:val="2"/>
        <w:spacing w:before="319" w:line="249" w:lineRule="auto"/>
        <w:ind w:left="10" w:right="4" w:firstLine="9"/>
        <w:jc w:val="both"/>
        <w:rPr>
          <w:rFonts w:hint="eastAsia"/>
          <w:spacing w:val="-1"/>
          <w:sz w:val="30"/>
          <w:szCs w:val="30"/>
        </w:rPr>
      </w:pPr>
      <w:r>
        <w:rPr>
          <w:rFonts w:hint="eastAsia"/>
          <w:spacing w:val="-1"/>
          <w:sz w:val="30"/>
          <w:szCs w:val="30"/>
        </w:rPr>
        <w:t>风难道如此“随着意思吹”，以致不受其创造主的命令吗？</w:t>
      </w:r>
    </w:p>
    <w:p w14:paraId="55B7F8D8">
      <w:pPr>
        <w:pStyle w:val="2"/>
        <w:spacing w:before="319" w:line="249" w:lineRule="auto"/>
        <w:ind w:left="10" w:right="4" w:firstLine="9"/>
        <w:jc w:val="both"/>
        <w:rPr>
          <w:rFonts w:hint="eastAsia"/>
          <w:spacing w:val="-1"/>
          <w:sz w:val="30"/>
          <w:szCs w:val="30"/>
        </w:rPr>
      </w:pPr>
    </w:p>
    <w:p w14:paraId="4975D645">
      <w:pPr>
        <w:pStyle w:val="2"/>
        <w:spacing w:before="319" w:line="249" w:lineRule="auto"/>
        <w:ind w:left="10" w:right="4" w:firstLine="9"/>
        <w:jc w:val="both"/>
        <w:rPr>
          <w:rFonts w:hint="eastAsia"/>
          <w:spacing w:val="-1"/>
          <w:sz w:val="30"/>
          <w:szCs w:val="30"/>
        </w:rPr>
      </w:pPr>
      <w:r>
        <w:rPr>
          <w:rFonts w:hint="eastAsia"/>
          <w:spacing w:val="-1"/>
          <w:sz w:val="30"/>
          <w:szCs w:val="30"/>
        </w:rPr>
        <w:t>Is it not enough that we castoff his yoke and sovereignty from man, but must the residue of the creation be forced so to pay their homage to our free wills as to be exempted thereby from God's disposal?</w:t>
      </w:r>
    </w:p>
    <w:p w14:paraId="6762B2CE">
      <w:pPr>
        <w:pStyle w:val="2"/>
        <w:spacing w:before="319" w:line="249" w:lineRule="auto"/>
        <w:ind w:left="10" w:right="4" w:firstLine="9"/>
        <w:jc w:val="both"/>
        <w:rPr>
          <w:rFonts w:hint="eastAsia"/>
          <w:spacing w:val="-1"/>
          <w:sz w:val="30"/>
          <w:szCs w:val="30"/>
        </w:rPr>
      </w:pPr>
    </w:p>
    <w:p w14:paraId="40447984">
      <w:pPr>
        <w:pStyle w:val="2"/>
        <w:spacing w:before="319" w:line="249" w:lineRule="auto"/>
        <w:ind w:left="10" w:right="4" w:firstLine="9"/>
        <w:jc w:val="both"/>
        <w:rPr>
          <w:rFonts w:hint="eastAsia"/>
          <w:spacing w:val="-1"/>
          <w:sz w:val="30"/>
          <w:szCs w:val="30"/>
        </w:rPr>
      </w:pPr>
      <w:r>
        <w:rPr>
          <w:rFonts w:hint="eastAsia"/>
          <w:spacing w:val="-1"/>
          <w:sz w:val="30"/>
          <w:szCs w:val="30"/>
        </w:rPr>
        <w:t>我们岂不满足于将他的轭和主权从人身上抛弃，还必须强迫其余的受造界如此向我们的自由意志致敬，以致因此而免于神的处置吗？</w:t>
      </w:r>
    </w:p>
    <w:p w14:paraId="06B4C751">
      <w:pPr>
        <w:pStyle w:val="2"/>
        <w:spacing w:before="319" w:line="249" w:lineRule="auto"/>
        <w:ind w:left="10" w:right="4" w:firstLine="9"/>
        <w:jc w:val="both"/>
        <w:rPr>
          <w:rFonts w:hint="eastAsia"/>
          <w:spacing w:val="-1"/>
          <w:sz w:val="30"/>
          <w:szCs w:val="30"/>
        </w:rPr>
      </w:pPr>
    </w:p>
    <w:p w14:paraId="35848D10">
      <w:pPr>
        <w:pStyle w:val="2"/>
        <w:spacing w:before="319" w:line="249" w:lineRule="auto"/>
        <w:ind w:left="10" w:right="4" w:firstLine="9"/>
        <w:jc w:val="both"/>
        <w:rPr>
          <w:rFonts w:hint="eastAsia"/>
          <w:spacing w:val="-1"/>
          <w:sz w:val="30"/>
          <w:szCs w:val="30"/>
        </w:rPr>
      </w:pPr>
      <w:r>
        <w:rPr>
          <w:rFonts w:hint="eastAsia"/>
          <w:spacing w:val="-1"/>
          <w:sz w:val="30"/>
          <w:szCs w:val="30"/>
        </w:rPr>
        <w:t>If this part of the promise were infallible and absolute as to the certainty of its accomplishment, why not the other part of it also?</w:t>
      </w:r>
    </w:p>
    <w:p w14:paraId="127653E5">
      <w:pPr>
        <w:pStyle w:val="2"/>
        <w:spacing w:before="319" w:line="249" w:lineRule="auto"/>
        <w:ind w:left="10" w:right="4" w:firstLine="9"/>
        <w:jc w:val="both"/>
        <w:rPr>
          <w:rFonts w:hint="eastAsia"/>
          <w:spacing w:val="-1"/>
          <w:sz w:val="30"/>
          <w:szCs w:val="30"/>
        </w:rPr>
      </w:pPr>
    </w:p>
    <w:p w14:paraId="11F2302B">
      <w:pPr>
        <w:pStyle w:val="2"/>
        <w:spacing w:before="319" w:line="249" w:lineRule="auto"/>
        <w:ind w:left="10" w:right="4" w:firstLine="9"/>
        <w:jc w:val="both"/>
        <w:rPr>
          <w:rFonts w:hint="eastAsia"/>
          <w:spacing w:val="-1"/>
          <w:sz w:val="30"/>
          <w:szCs w:val="30"/>
        </w:rPr>
      </w:pPr>
      <w:r>
        <w:rPr>
          <w:rFonts w:hint="eastAsia"/>
          <w:spacing w:val="-1"/>
          <w:sz w:val="30"/>
          <w:szCs w:val="30"/>
        </w:rPr>
        <w:t>倘若这应许的这一部分，就其成就的确定性而言，是无误且绝对的，为何其另一部分不也如此呢？</w:t>
      </w:r>
    </w:p>
    <w:p w14:paraId="2DBF0960">
      <w:pPr>
        <w:pStyle w:val="2"/>
        <w:spacing w:before="319" w:line="249" w:lineRule="auto"/>
        <w:ind w:left="10" w:right="4" w:firstLine="9"/>
        <w:jc w:val="both"/>
        <w:rPr>
          <w:rFonts w:hint="eastAsia"/>
          <w:spacing w:val="-1"/>
          <w:sz w:val="30"/>
          <w:szCs w:val="30"/>
        </w:rPr>
      </w:pPr>
    </w:p>
    <w:p w14:paraId="20CAB3D3">
      <w:pPr>
        <w:pStyle w:val="2"/>
        <w:spacing w:before="319" w:line="249" w:lineRule="auto"/>
        <w:ind w:left="10" w:right="4" w:firstLine="9"/>
        <w:jc w:val="both"/>
        <w:rPr>
          <w:rFonts w:hint="eastAsia"/>
          <w:spacing w:val="-1"/>
          <w:sz w:val="30"/>
          <w:szCs w:val="30"/>
        </w:rPr>
      </w:pPr>
      <w:r>
        <w:rPr>
          <w:rFonts w:hint="eastAsia"/>
          <w:spacing w:val="-1"/>
          <w:sz w:val="30"/>
          <w:szCs w:val="30"/>
        </w:rPr>
        <w:t>Paul makes confession of his faith to the company concerning the accomplishment of this promise.</w:t>
      </w:r>
    </w:p>
    <w:p w14:paraId="5D9E6BEB">
      <w:pPr>
        <w:pStyle w:val="2"/>
        <w:spacing w:before="319" w:line="249" w:lineRule="auto"/>
        <w:ind w:left="10" w:right="4" w:firstLine="9"/>
        <w:jc w:val="both"/>
        <w:rPr>
          <w:rFonts w:hint="eastAsia"/>
          <w:spacing w:val="-1"/>
          <w:sz w:val="30"/>
          <w:szCs w:val="30"/>
        </w:rPr>
      </w:pPr>
    </w:p>
    <w:p w14:paraId="2852C266">
      <w:pPr>
        <w:pStyle w:val="2"/>
        <w:spacing w:before="319" w:line="249" w:lineRule="auto"/>
        <w:ind w:left="10" w:right="4" w:firstLine="9"/>
        <w:jc w:val="both"/>
        <w:rPr>
          <w:rFonts w:hint="eastAsia"/>
          <w:spacing w:val="-1"/>
          <w:sz w:val="30"/>
          <w:szCs w:val="30"/>
        </w:rPr>
      </w:pPr>
      <w:r>
        <w:rPr>
          <w:rFonts w:hint="eastAsia"/>
          <w:spacing w:val="-1"/>
          <w:sz w:val="30"/>
          <w:szCs w:val="30"/>
        </w:rPr>
        <w:t>保罗向同伴承认了他对这个应许成就的信心。</w:t>
      </w:r>
    </w:p>
    <w:p w14:paraId="7A99A35E">
      <w:pPr>
        <w:pStyle w:val="2"/>
        <w:spacing w:before="319" w:line="249" w:lineRule="auto"/>
        <w:ind w:left="10" w:right="4" w:firstLine="9"/>
        <w:jc w:val="both"/>
        <w:rPr>
          <w:rFonts w:hint="eastAsia"/>
          <w:spacing w:val="-1"/>
          <w:sz w:val="30"/>
          <w:szCs w:val="30"/>
        </w:rPr>
      </w:pPr>
    </w:p>
    <w:p w14:paraId="3C9F154D">
      <w:pPr>
        <w:pStyle w:val="2"/>
        <w:spacing w:before="319" w:line="249" w:lineRule="auto"/>
        <w:ind w:left="10" w:right="4" w:firstLine="9"/>
        <w:jc w:val="both"/>
        <w:rPr>
          <w:rFonts w:hint="eastAsia"/>
          <w:spacing w:val="-1"/>
          <w:sz w:val="30"/>
          <w:szCs w:val="30"/>
        </w:rPr>
      </w:pPr>
      <w:r>
        <w:rPr>
          <w:rFonts w:hint="eastAsia"/>
          <w:spacing w:val="-1"/>
          <w:sz w:val="30"/>
          <w:szCs w:val="30"/>
        </w:rPr>
        <w:t>"I believe God," saith he, δτι οὕτως ἔσται καθ, δν τρόπον λελάλητα μοι,—"it shall so come to pass in the same manner as it was told me;" clearly engaging the truth and faithfulness of that God which he worshipped (for his testimony to whose truth he was then in bonds) for the accomplishment of what he had spoken to them,—namely, that not one of them should be lost.</w:t>
      </w:r>
    </w:p>
    <w:p w14:paraId="0AE242F7">
      <w:pPr>
        <w:pStyle w:val="2"/>
        <w:spacing w:before="319" w:line="249" w:lineRule="auto"/>
        <w:ind w:left="10" w:right="4" w:firstLine="9"/>
        <w:jc w:val="both"/>
        <w:rPr>
          <w:rFonts w:hint="eastAsia"/>
          <w:spacing w:val="-1"/>
          <w:sz w:val="30"/>
          <w:szCs w:val="30"/>
        </w:rPr>
      </w:pPr>
    </w:p>
    <w:p w14:paraId="4F6D96FC">
      <w:pPr>
        <w:pStyle w:val="2"/>
        <w:spacing w:before="319" w:line="249" w:lineRule="auto"/>
        <w:ind w:left="10" w:right="4" w:firstLine="9"/>
        <w:jc w:val="both"/>
        <w:rPr>
          <w:rFonts w:hint="eastAsia"/>
          <w:spacing w:val="-1"/>
          <w:sz w:val="30"/>
          <w:szCs w:val="30"/>
        </w:rPr>
      </w:pPr>
      <w:r>
        <w:rPr>
          <w:rFonts w:hint="eastAsia"/>
          <w:spacing w:val="-1"/>
          <w:sz w:val="30"/>
          <w:szCs w:val="30"/>
        </w:rPr>
        <w:t>他说：“我相信神，” ὅτι οὕτως ἔσται καθ’ ὃν τρόπον λελάληταί μοι (hoti houtōs estai kath’ hon tropon lelalētai moi) [希腊文]——“事情必要成就，正如他所告诉我的；”清楚地以他所敬拜之神的真实和信实（他当时正为见证其真实性而被囚禁）来保证他向他们所说之事的成就——即他们中没有一人会失丧。</w:t>
      </w:r>
    </w:p>
    <w:p w14:paraId="7379D2D9">
      <w:pPr>
        <w:pStyle w:val="2"/>
        <w:spacing w:before="319" w:line="249" w:lineRule="auto"/>
        <w:ind w:left="10" w:right="4" w:firstLine="9"/>
        <w:jc w:val="both"/>
        <w:rPr>
          <w:rFonts w:hint="eastAsia"/>
          <w:spacing w:val="-1"/>
          <w:sz w:val="30"/>
          <w:szCs w:val="30"/>
        </w:rPr>
      </w:pPr>
    </w:p>
    <w:p w14:paraId="255911B2">
      <w:pPr>
        <w:pStyle w:val="2"/>
        <w:spacing w:before="319" w:line="249" w:lineRule="auto"/>
        <w:ind w:left="10" w:right="4" w:firstLine="9"/>
        <w:jc w:val="both"/>
        <w:rPr>
          <w:rFonts w:hint="eastAsia"/>
          <w:spacing w:val="-1"/>
          <w:sz w:val="30"/>
          <w:szCs w:val="30"/>
        </w:rPr>
      </w:pPr>
      <w:r>
        <w:rPr>
          <w:rFonts w:hint="eastAsia"/>
          <w:spacing w:val="-1"/>
          <w:sz w:val="30"/>
          <w:szCs w:val="30"/>
        </w:rPr>
        <w:t>Now, supposing that any one person had, by any accident, fallen out of the ship, Mr Goodwin tells you there had been no opportunity or possibility left unto God to have fulfilled his promise.</w:t>
      </w:r>
    </w:p>
    <w:p w14:paraId="6667A286">
      <w:pPr>
        <w:pStyle w:val="2"/>
        <w:spacing w:before="319" w:line="249" w:lineRule="auto"/>
        <w:ind w:left="10" w:right="4" w:firstLine="9"/>
        <w:jc w:val="both"/>
        <w:rPr>
          <w:rFonts w:hint="eastAsia"/>
          <w:spacing w:val="-1"/>
          <w:sz w:val="30"/>
          <w:szCs w:val="30"/>
        </w:rPr>
      </w:pPr>
    </w:p>
    <w:p w14:paraId="780EEB2E">
      <w:pPr>
        <w:pStyle w:val="2"/>
        <w:spacing w:before="319" w:line="249" w:lineRule="auto"/>
        <w:ind w:left="10" w:right="4" w:firstLine="9"/>
        <w:jc w:val="both"/>
        <w:rPr>
          <w:rFonts w:hint="eastAsia"/>
          <w:spacing w:val="-1"/>
          <w:sz w:val="30"/>
          <w:szCs w:val="30"/>
        </w:rPr>
      </w:pPr>
      <w:r>
        <w:rPr>
          <w:rFonts w:hint="eastAsia"/>
          <w:spacing w:val="-1"/>
          <w:sz w:val="30"/>
          <w:szCs w:val="30"/>
        </w:rPr>
        <w:t>如今，假设有任何一个人，因任何意外而从船上掉下去，古德温先生告诉你，神就再也没有机会或可能性来履行他的应许了。</w:t>
      </w:r>
    </w:p>
    <w:p w14:paraId="5B8F6F25">
      <w:pPr>
        <w:pStyle w:val="2"/>
        <w:spacing w:before="319" w:line="249" w:lineRule="auto"/>
        <w:ind w:left="10" w:right="4" w:firstLine="9"/>
        <w:jc w:val="both"/>
        <w:rPr>
          <w:rFonts w:hint="eastAsia"/>
          <w:spacing w:val="-1"/>
          <w:sz w:val="30"/>
          <w:szCs w:val="30"/>
        </w:rPr>
      </w:pPr>
    </w:p>
    <w:p w14:paraId="2B6DD457">
      <w:pPr>
        <w:pStyle w:val="2"/>
        <w:spacing w:before="319" w:line="249" w:lineRule="auto"/>
        <w:ind w:left="10" w:right="4" w:firstLine="9"/>
        <w:jc w:val="both"/>
        <w:rPr>
          <w:rFonts w:hint="eastAsia"/>
          <w:spacing w:val="-1"/>
          <w:sz w:val="30"/>
          <w:szCs w:val="30"/>
        </w:rPr>
      </w:pPr>
      <w:r>
        <w:rPr>
          <w:rFonts w:hint="eastAsia"/>
          <w:spacing w:val="-1"/>
          <w:sz w:val="30"/>
          <w:szCs w:val="30"/>
        </w:rPr>
        <w:t>True, for it had been wholly frustrated, he having undertaken for the lives of every one of them.</w:t>
      </w:r>
    </w:p>
    <w:p w14:paraId="69C18C7C">
      <w:pPr>
        <w:pStyle w:val="2"/>
        <w:spacing w:before="319" w:line="249" w:lineRule="auto"/>
        <w:ind w:left="10" w:right="4" w:firstLine="9"/>
        <w:jc w:val="both"/>
        <w:rPr>
          <w:rFonts w:hint="eastAsia"/>
          <w:spacing w:val="-1"/>
          <w:sz w:val="30"/>
          <w:szCs w:val="30"/>
        </w:rPr>
      </w:pPr>
    </w:p>
    <w:p w14:paraId="392FCE05">
      <w:pPr>
        <w:pStyle w:val="2"/>
        <w:spacing w:before="319" w:line="249" w:lineRule="auto"/>
        <w:ind w:left="10" w:right="4" w:firstLine="9"/>
        <w:jc w:val="both"/>
        <w:rPr>
          <w:rFonts w:hint="eastAsia"/>
          <w:spacing w:val="-1"/>
          <w:sz w:val="30"/>
          <w:szCs w:val="30"/>
        </w:rPr>
      </w:pPr>
      <w:r>
        <w:rPr>
          <w:rFonts w:hint="eastAsia"/>
          <w:spacing w:val="-1"/>
          <w:sz w:val="30"/>
          <w:szCs w:val="30"/>
        </w:rPr>
        <w:t>诚然，因为那应许就会全然落空，他既已承担了他们每一个人的性命。</w:t>
      </w:r>
    </w:p>
    <w:p w14:paraId="5CA6E88A">
      <w:pPr>
        <w:pStyle w:val="2"/>
        <w:spacing w:before="319" w:line="249" w:lineRule="auto"/>
        <w:ind w:left="10" w:right="4" w:firstLine="9"/>
        <w:jc w:val="both"/>
        <w:rPr>
          <w:rFonts w:hint="eastAsia"/>
          <w:spacing w:val="-1"/>
          <w:sz w:val="30"/>
          <w:szCs w:val="30"/>
        </w:rPr>
      </w:pPr>
    </w:p>
    <w:p w14:paraId="3A243149">
      <w:pPr>
        <w:pStyle w:val="2"/>
        <w:spacing w:before="319" w:line="249" w:lineRule="auto"/>
        <w:ind w:left="10" w:right="4" w:firstLine="9"/>
        <w:jc w:val="both"/>
        <w:rPr>
          <w:rFonts w:hint="eastAsia"/>
          <w:spacing w:val="-1"/>
          <w:sz w:val="30"/>
          <w:szCs w:val="30"/>
        </w:rPr>
      </w:pPr>
      <w:r>
        <w:rPr>
          <w:rFonts w:hint="eastAsia"/>
          <w:spacing w:val="-1"/>
          <w:sz w:val="30"/>
          <w:szCs w:val="30"/>
        </w:rPr>
        <w:t>But supposing that engagement of his, he that says any one might have so perished is more careful, doubtless, to defend his own hypothesis than the honour of the truth and faithfulness of God.</w:t>
      </w:r>
    </w:p>
    <w:p w14:paraId="309835B5">
      <w:pPr>
        <w:pStyle w:val="2"/>
        <w:spacing w:before="319" w:line="249" w:lineRule="auto"/>
        <w:ind w:left="10" w:right="4" w:firstLine="9"/>
        <w:jc w:val="both"/>
        <w:rPr>
          <w:rFonts w:hint="eastAsia"/>
          <w:spacing w:val="-1"/>
          <w:sz w:val="30"/>
          <w:szCs w:val="30"/>
        </w:rPr>
      </w:pPr>
    </w:p>
    <w:p w14:paraId="0216F51E">
      <w:pPr>
        <w:pStyle w:val="2"/>
        <w:spacing w:before="319" w:line="249" w:lineRule="auto"/>
        <w:ind w:left="10" w:right="4" w:firstLine="9"/>
        <w:jc w:val="both"/>
        <w:rPr>
          <w:rFonts w:hint="eastAsia"/>
          <w:spacing w:val="-1"/>
          <w:sz w:val="30"/>
          <w:szCs w:val="30"/>
        </w:rPr>
      </w:pPr>
      <w:r>
        <w:rPr>
          <w:rFonts w:hint="eastAsia"/>
          <w:spacing w:val="-1"/>
          <w:sz w:val="30"/>
          <w:szCs w:val="30"/>
        </w:rPr>
        <w:t>但假设他作了那个承诺，那么说任何一个人可能如此灭亡的人，无疑更关心辩护他自己的假设，而非神真实和信实的尊荣。</w:t>
      </w:r>
    </w:p>
    <w:p w14:paraId="4A93140F">
      <w:pPr>
        <w:pStyle w:val="2"/>
        <w:spacing w:before="319" w:line="249" w:lineRule="auto"/>
        <w:ind w:left="10" w:right="4" w:firstLine="9"/>
        <w:jc w:val="both"/>
        <w:rPr>
          <w:rFonts w:hint="eastAsia"/>
          <w:spacing w:val="-1"/>
          <w:sz w:val="30"/>
          <w:szCs w:val="30"/>
        </w:rPr>
      </w:pPr>
    </w:p>
    <w:p w14:paraId="763B139A">
      <w:pPr>
        <w:pStyle w:val="2"/>
        <w:spacing w:before="319" w:line="249" w:lineRule="auto"/>
        <w:ind w:left="10" w:right="4" w:firstLine="9"/>
        <w:jc w:val="both"/>
        <w:rPr>
          <w:rFonts w:hint="eastAsia"/>
          <w:spacing w:val="-1"/>
          <w:sz w:val="30"/>
          <w:szCs w:val="30"/>
        </w:rPr>
      </w:pPr>
      <w:r>
        <w:rPr>
          <w:rFonts w:hint="eastAsia"/>
          <w:spacing w:val="-1"/>
          <w:sz w:val="30"/>
          <w:szCs w:val="30"/>
        </w:rPr>
        <w:t>Evident then it is, notwithstanding the tortures, racks, and wheels, applied by Mr Goodwin to this text, with the confession pretended (and but pretended) to be extorted from it (which but that it hath gotten sanctuary under his name and wing would be counted ridiculous), that here is a promise of God making an event infallible and necessary in respect of its relation thereto, by a clear consistency with exhortations to the use of free and suitable means for the accomplishment of the thing so promised.</w:t>
      </w:r>
    </w:p>
    <w:p w14:paraId="6FA0CED3">
      <w:pPr>
        <w:pStyle w:val="2"/>
        <w:spacing w:before="319" w:line="249" w:lineRule="auto"/>
        <w:ind w:left="10" w:right="4" w:firstLine="9"/>
        <w:jc w:val="both"/>
        <w:rPr>
          <w:rFonts w:hint="eastAsia"/>
          <w:spacing w:val="-1"/>
          <w:sz w:val="30"/>
          <w:szCs w:val="30"/>
        </w:rPr>
      </w:pPr>
    </w:p>
    <w:p w14:paraId="03DAD7FA">
      <w:pPr>
        <w:pStyle w:val="2"/>
        <w:spacing w:before="319" w:line="249" w:lineRule="auto"/>
        <w:ind w:left="10" w:right="4" w:firstLine="9"/>
        <w:jc w:val="both"/>
        <w:rPr>
          <w:rFonts w:hint="eastAsia"/>
          <w:spacing w:val="-1"/>
          <w:sz w:val="30"/>
          <w:szCs w:val="30"/>
        </w:rPr>
      </w:pPr>
      <w:r>
        <w:rPr>
          <w:rFonts w:hint="eastAsia"/>
          <w:spacing w:val="-1"/>
          <w:sz w:val="30"/>
          <w:szCs w:val="30"/>
        </w:rPr>
        <w:t>那么，显而易见的是，尽管古德温先生对这段经文施加了酷刑、刑架和轮刑，连同那声称（且仅仅是声称）从中逼出的供词（倘若非因它已在他名下并翅膀下得到庇护，否则会被视为可笑），此处有一个神的应许，就其与事件的关系而言，使事件成为无误且必然的，藉着与劝勉运用自由且合适的途径来成就如此应许之事物的清楚一致性。</w:t>
      </w:r>
    </w:p>
    <w:p w14:paraId="5B684749">
      <w:pPr>
        <w:pStyle w:val="2"/>
        <w:spacing w:before="319" w:line="249" w:lineRule="auto"/>
        <w:ind w:left="10" w:right="4" w:firstLine="9"/>
        <w:jc w:val="both"/>
        <w:rPr>
          <w:rFonts w:hint="eastAsia"/>
          <w:spacing w:val="-1"/>
          <w:sz w:val="30"/>
          <w:szCs w:val="30"/>
        </w:rPr>
      </w:pPr>
    </w:p>
    <w:p w14:paraId="5FAA2D76">
      <w:pPr>
        <w:pStyle w:val="2"/>
        <w:spacing w:before="319" w:line="249" w:lineRule="auto"/>
        <w:ind w:left="10" w:right="4" w:firstLine="9"/>
        <w:jc w:val="both"/>
        <w:rPr>
          <w:rFonts w:hint="eastAsia"/>
          <w:spacing w:val="-1"/>
          <w:sz w:val="30"/>
          <w:szCs w:val="30"/>
        </w:rPr>
      </w:pPr>
      <w:r>
        <w:rPr>
          <w:rFonts w:hint="eastAsia"/>
          <w:spacing w:val="-1"/>
          <w:sz w:val="30"/>
          <w:szCs w:val="30"/>
        </w:rPr>
        <w:t>Sect. 10. He objects farther to himself, "That in sundry places of Scripture, as 1 Cor. 10:12, 13, Phil. 2:12, 13, Heb. 6:4–6, 9, there are promises of perseverance and exhortations unto it joined together; and therefore men who deny a regular and due consistency between them do impute folly and weakness to the Holy Ghost."</w:t>
      </w:r>
    </w:p>
    <w:p w14:paraId="201E54E6">
      <w:pPr>
        <w:pStyle w:val="2"/>
        <w:spacing w:before="319" w:line="249" w:lineRule="auto"/>
        <w:ind w:left="10" w:right="4" w:firstLine="9"/>
        <w:jc w:val="both"/>
        <w:rPr>
          <w:rFonts w:hint="eastAsia"/>
          <w:spacing w:val="-1"/>
          <w:sz w:val="30"/>
          <w:szCs w:val="30"/>
        </w:rPr>
      </w:pPr>
    </w:p>
    <w:p w14:paraId="0A8C85F0">
      <w:pPr>
        <w:pStyle w:val="2"/>
        <w:spacing w:before="319" w:line="249" w:lineRule="auto"/>
        <w:ind w:left="10" w:right="4" w:firstLine="9"/>
        <w:jc w:val="both"/>
        <w:rPr>
          <w:rFonts w:hint="eastAsia"/>
          <w:spacing w:val="-1"/>
          <w:sz w:val="30"/>
          <w:szCs w:val="30"/>
        </w:rPr>
      </w:pPr>
      <w:r>
        <w:rPr>
          <w:rFonts w:hint="eastAsia"/>
          <w:spacing w:val="-1"/>
          <w:sz w:val="30"/>
          <w:szCs w:val="30"/>
        </w:rPr>
        <w:t>第十节。他又进一步向自己提出反对意见：“在圣经多处，例如哥林多前书十章十二、十三节，腓立比书二章十二、十三节，希伯来书六章四至六、九节，都有坚忍的应许和对其的劝勉连在一起；因此凡否认它们之间有规律且恰当一致性的人，都将愚蠢和软弱归咎于圣灵。”</w:t>
      </w:r>
    </w:p>
    <w:p w14:paraId="531E93ED">
      <w:pPr>
        <w:pStyle w:val="2"/>
        <w:spacing w:before="319" w:line="249" w:lineRule="auto"/>
        <w:ind w:left="10" w:right="4" w:firstLine="9"/>
        <w:jc w:val="both"/>
        <w:rPr>
          <w:rFonts w:hint="eastAsia"/>
          <w:spacing w:val="-1"/>
          <w:sz w:val="30"/>
          <w:szCs w:val="30"/>
        </w:rPr>
      </w:pPr>
    </w:p>
    <w:p w14:paraId="257617D0">
      <w:pPr>
        <w:pStyle w:val="2"/>
        <w:spacing w:before="319" w:line="249" w:lineRule="auto"/>
        <w:ind w:left="10" w:right="4" w:firstLine="9"/>
        <w:jc w:val="both"/>
        <w:rPr>
          <w:rFonts w:hint="eastAsia"/>
          <w:spacing w:val="-1"/>
          <w:sz w:val="30"/>
          <w:szCs w:val="30"/>
        </w:rPr>
      </w:pPr>
      <w:r>
        <w:rPr>
          <w:rFonts w:hint="eastAsia"/>
          <w:spacing w:val="-1"/>
          <w:sz w:val="30"/>
          <w:szCs w:val="30"/>
        </w:rPr>
        <w:t>Whereunto he answers sundry things, to the end of the 11th section; as,—</w:t>
      </w:r>
    </w:p>
    <w:p w14:paraId="4C3AE93B">
      <w:pPr>
        <w:pStyle w:val="2"/>
        <w:spacing w:before="319" w:line="249" w:lineRule="auto"/>
        <w:ind w:left="10" w:right="4" w:firstLine="9"/>
        <w:jc w:val="both"/>
        <w:rPr>
          <w:rFonts w:hint="eastAsia"/>
          <w:spacing w:val="-1"/>
          <w:sz w:val="30"/>
          <w:szCs w:val="30"/>
        </w:rPr>
      </w:pPr>
    </w:p>
    <w:p w14:paraId="7E0A9A9F">
      <w:pPr>
        <w:pStyle w:val="2"/>
        <w:spacing w:before="319" w:line="249" w:lineRule="auto"/>
        <w:ind w:left="10" w:right="4" w:firstLine="9"/>
        <w:jc w:val="both"/>
        <w:rPr>
          <w:rFonts w:hint="eastAsia"/>
          <w:spacing w:val="-1"/>
          <w:sz w:val="30"/>
          <w:szCs w:val="30"/>
        </w:rPr>
      </w:pPr>
      <w:r>
        <w:rPr>
          <w:rFonts w:hint="eastAsia"/>
          <w:spacing w:val="-1"/>
          <w:sz w:val="30"/>
          <w:szCs w:val="30"/>
        </w:rPr>
        <w:t>对此他回答了各种事物，直到第十一节末尾；例如——</w:t>
      </w:r>
    </w:p>
    <w:p w14:paraId="440E7040">
      <w:pPr>
        <w:pStyle w:val="2"/>
        <w:spacing w:before="319" w:line="249" w:lineRule="auto"/>
        <w:ind w:left="10" w:right="4" w:firstLine="9"/>
        <w:jc w:val="both"/>
        <w:rPr>
          <w:rFonts w:hint="eastAsia"/>
          <w:spacing w:val="-1"/>
          <w:sz w:val="30"/>
          <w:szCs w:val="30"/>
        </w:rPr>
      </w:pPr>
    </w:p>
    <w:p w14:paraId="709C74CB">
      <w:pPr>
        <w:pStyle w:val="2"/>
        <w:spacing w:before="319" w:line="249" w:lineRule="auto"/>
        <w:ind w:left="10" w:right="4" w:firstLine="9"/>
        <w:jc w:val="both"/>
        <w:rPr>
          <w:rFonts w:hint="eastAsia"/>
          <w:spacing w:val="-1"/>
          <w:sz w:val="30"/>
          <w:szCs w:val="30"/>
        </w:rPr>
      </w:pPr>
      <w:r>
        <w:rPr>
          <w:rFonts w:hint="eastAsia"/>
          <w:spacing w:val="-1"/>
          <w:sz w:val="30"/>
          <w:szCs w:val="30"/>
        </w:rPr>
        <w:t>First, "They are many degrees nearer to the guilt of the crime specified who affirm the conjunction mentioned to be found in the said scriptures, than they who deny the legitimacy of such a conjunction.</w:t>
      </w:r>
    </w:p>
    <w:p w14:paraId="6441AD50">
      <w:pPr>
        <w:pStyle w:val="2"/>
        <w:spacing w:before="319" w:line="249" w:lineRule="auto"/>
        <w:ind w:left="10" w:right="4" w:firstLine="9"/>
        <w:jc w:val="both"/>
        <w:rPr>
          <w:rFonts w:hint="eastAsia"/>
          <w:spacing w:val="-1"/>
          <w:sz w:val="30"/>
          <w:szCs w:val="30"/>
        </w:rPr>
      </w:pPr>
    </w:p>
    <w:p w14:paraId="232846F4">
      <w:pPr>
        <w:pStyle w:val="2"/>
        <w:spacing w:before="319" w:line="249" w:lineRule="auto"/>
        <w:ind w:left="10" w:right="4" w:firstLine="9"/>
        <w:jc w:val="both"/>
        <w:rPr>
          <w:rFonts w:hint="eastAsia"/>
          <w:spacing w:val="-1"/>
          <w:sz w:val="30"/>
          <w:szCs w:val="30"/>
        </w:rPr>
      </w:pPr>
      <w:r>
        <w:rPr>
          <w:rFonts w:hint="eastAsia"/>
          <w:spacing w:val="-1"/>
          <w:sz w:val="30"/>
          <w:szCs w:val="30"/>
        </w:rPr>
        <w:t>首先，“那些肯定所述结合在所述经文中被发现的人，比那些否认如此结合之合法性的人，在许多程度上更接近于所指明之罪行的罪愆。</w:t>
      </w:r>
    </w:p>
    <w:p w14:paraId="3EFD1414">
      <w:pPr>
        <w:pStyle w:val="2"/>
        <w:spacing w:before="319" w:line="249" w:lineRule="auto"/>
        <w:ind w:left="10" w:right="4" w:firstLine="9"/>
        <w:jc w:val="both"/>
        <w:rPr>
          <w:rFonts w:hint="eastAsia"/>
          <w:spacing w:val="-1"/>
          <w:sz w:val="30"/>
          <w:szCs w:val="30"/>
        </w:rPr>
      </w:pPr>
    </w:p>
    <w:p w14:paraId="461349CA">
      <w:pPr>
        <w:pStyle w:val="2"/>
        <w:spacing w:before="319" w:line="249" w:lineRule="auto"/>
        <w:ind w:left="10" w:right="4" w:firstLine="9"/>
        <w:jc w:val="both"/>
        <w:rPr>
          <w:rFonts w:hint="eastAsia"/>
          <w:spacing w:val="-1"/>
          <w:sz w:val="30"/>
          <w:szCs w:val="30"/>
        </w:rPr>
      </w:pPr>
      <w:r>
        <w:rPr>
          <w:rFonts w:hint="eastAsia"/>
          <w:spacing w:val="-1"/>
          <w:sz w:val="30"/>
          <w:szCs w:val="30"/>
        </w:rPr>
        <w:t>The incongruity of the conjunction hath been sufficiently evinced, but that any such conjunction is to be found either in the scriptures quoted, or in any others, is no man's vision but his who hath darkness for vision."</w:t>
      </w:r>
    </w:p>
    <w:p w14:paraId="43508A8B">
      <w:pPr>
        <w:pStyle w:val="2"/>
        <w:spacing w:before="319" w:line="249" w:lineRule="auto"/>
        <w:ind w:left="10" w:right="4" w:firstLine="9"/>
        <w:jc w:val="both"/>
        <w:rPr>
          <w:rFonts w:hint="eastAsia"/>
          <w:spacing w:val="-1"/>
          <w:sz w:val="30"/>
          <w:szCs w:val="30"/>
        </w:rPr>
      </w:pPr>
    </w:p>
    <w:p w14:paraId="2F7C0C7D">
      <w:pPr>
        <w:pStyle w:val="2"/>
        <w:spacing w:before="319" w:line="249" w:lineRule="auto"/>
        <w:ind w:left="10" w:right="4" w:firstLine="9"/>
        <w:jc w:val="both"/>
        <w:rPr>
          <w:rFonts w:hint="eastAsia"/>
          <w:spacing w:val="-1"/>
          <w:sz w:val="30"/>
          <w:szCs w:val="30"/>
        </w:rPr>
      </w:pPr>
      <w:r>
        <w:rPr>
          <w:rFonts w:hint="eastAsia"/>
          <w:spacing w:val="-1"/>
          <w:sz w:val="30"/>
          <w:szCs w:val="30"/>
        </w:rPr>
        <w:t>结合的不协调性已得到充分证明，但至于任何如此的结合是否能在所引用的经文中，或任何其他经文中被发现，这并非任何人的看见，除非是那以黑暗为看见的人。”</w:t>
      </w:r>
    </w:p>
    <w:p w14:paraId="60C939DD">
      <w:pPr>
        <w:pStyle w:val="2"/>
        <w:spacing w:before="319" w:line="249" w:lineRule="auto"/>
        <w:ind w:left="10" w:right="4" w:firstLine="9"/>
        <w:jc w:val="both"/>
        <w:rPr>
          <w:rFonts w:hint="eastAsia"/>
          <w:spacing w:val="-1"/>
          <w:sz w:val="30"/>
          <w:szCs w:val="30"/>
        </w:rPr>
      </w:pPr>
    </w:p>
    <w:p w14:paraId="402529F4">
      <w:pPr>
        <w:pStyle w:val="2"/>
        <w:spacing w:before="319" w:line="249" w:lineRule="auto"/>
        <w:ind w:left="10" w:right="4" w:firstLine="9"/>
        <w:jc w:val="both"/>
        <w:rPr>
          <w:rFonts w:hint="eastAsia"/>
          <w:spacing w:val="-1"/>
          <w:sz w:val="30"/>
          <w:szCs w:val="30"/>
        </w:rPr>
      </w:pPr>
      <w:r>
        <w:rPr>
          <w:rFonts w:hint="eastAsia"/>
          <w:spacing w:val="-1"/>
          <w:sz w:val="30"/>
          <w:szCs w:val="30"/>
        </w:rPr>
        <w:t>Ans. If our adversary's ipse dixit may pass current, we shall quickly have small hopes left of carrying on the cause under consideration.</w:t>
      </w:r>
    </w:p>
    <w:p w14:paraId="4F80E902">
      <w:pPr>
        <w:pStyle w:val="2"/>
        <w:spacing w:before="319" w:line="249" w:lineRule="auto"/>
        <w:ind w:left="10" w:right="4" w:firstLine="9"/>
        <w:jc w:val="both"/>
        <w:rPr>
          <w:rFonts w:hint="eastAsia"/>
          <w:spacing w:val="-1"/>
          <w:sz w:val="30"/>
          <w:szCs w:val="30"/>
        </w:rPr>
      </w:pPr>
    </w:p>
    <w:p w14:paraId="0C68BD10">
      <w:pPr>
        <w:pStyle w:val="2"/>
        <w:spacing w:before="319" w:line="249" w:lineRule="auto"/>
        <w:ind w:left="10" w:right="4" w:firstLine="9"/>
        <w:jc w:val="both"/>
        <w:rPr>
          <w:rFonts w:hint="eastAsia"/>
          <w:spacing w:val="-1"/>
          <w:sz w:val="30"/>
          <w:szCs w:val="30"/>
        </w:rPr>
      </w:pPr>
      <w:r>
        <w:rPr>
          <w:rFonts w:hint="eastAsia"/>
          <w:spacing w:val="-1"/>
          <w:sz w:val="30"/>
          <w:szCs w:val="30"/>
        </w:rPr>
        <w:t>答：倘若我们对手的“他自己说了” (ipse dixit) [拉丁文] 可以通行，我们将很快对推进所考虑之事业不抱什么希望了。</w:t>
      </w:r>
    </w:p>
    <w:p w14:paraId="56118A89">
      <w:pPr>
        <w:pStyle w:val="2"/>
        <w:spacing w:before="319" w:line="249" w:lineRule="auto"/>
        <w:ind w:left="10" w:right="4" w:firstLine="9"/>
        <w:jc w:val="both"/>
        <w:rPr>
          <w:rFonts w:hint="eastAsia"/>
          <w:spacing w:val="-1"/>
          <w:sz w:val="30"/>
          <w:szCs w:val="30"/>
        </w:rPr>
      </w:pPr>
    </w:p>
    <w:p w14:paraId="4DE679CA">
      <w:pPr>
        <w:pStyle w:val="2"/>
        <w:spacing w:before="319" w:line="249" w:lineRule="auto"/>
        <w:ind w:left="10" w:right="4" w:firstLine="9"/>
        <w:jc w:val="both"/>
        <w:rPr>
          <w:rFonts w:hint="eastAsia"/>
          <w:spacing w:val="-1"/>
          <w:sz w:val="30"/>
          <w:szCs w:val="30"/>
        </w:rPr>
      </w:pPr>
      <w:r>
        <w:rPr>
          <w:rFonts w:hint="eastAsia"/>
          <w:spacing w:val="-1"/>
          <w:sz w:val="30"/>
          <w:szCs w:val="30"/>
        </w:rPr>
        <w:t>All our testimonies must be looked upon as cashiered long since from attending any longer on the trial in hand, and all our arguments as blown away like flies in the summer.</w:t>
      </w:r>
    </w:p>
    <w:p w14:paraId="0198844E">
      <w:pPr>
        <w:pStyle w:val="2"/>
        <w:spacing w:before="319" w:line="249" w:lineRule="auto"/>
        <w:ind w:left="10" w:right="4" w:firstLine="9"/>
        <w:jc w:val="both"/>
        <w:rPr>
          <w:rFonts w:hint="eastAsia"/>
          <w:spacing w:val="-1"/>
          <w:sz w:val="30"/>
          <w:szCs w:val="30"/>
        </w:rPr>
      </w:pPr>
    </w:p>
    <w:p w14:paraId="425DC053">
      <w:pPr>
        <w:pStyle w:val="2"/>
        <w:spacing w:before="319" w:line="249" w:lineRule="auto"/>
        <w:ind w:left="10" w:right="4" w:firstLine="9"/>
        <w:jc w:val="both"/>
        <w:rPr>
          <w:rFonts w:hint="eastAsia"/>
          <w:spacing w:val="-1"/>
          <w:sz w:val="30"/>
          <w:szCs w:val="30"/>
        </w:rPr>
      </w:pPr>
      <w:r>
        <w:rPr>
          <w:rFonts w:hint="eastAsia"/>
          <w:spacing w:val="-1"/>
          <w:sz w:val="30"/>
          <w:szCs w:val="30"/>
        </w:rPr>
        <w:t>我们所有的见证都必被视为早已被解雇，不再参与手头的审判，我们所有的论证都如同夏天里的苍蝇一样被吹散。</w:t>
      </w:r>
    </w:p>
    <w:p w14:paraId="410E5A29">
      <w:pPr>
        <w:pStyle w:val="2"/>
        <w:spacing w:before="319" w:line="249" w:lineRule="auto"/>
        <w:ind w:left="10" w:right="4" w:firstLine="9"/>
        <w:jc w:val="both"/>
        <w:rPr>
          <w:rFonts w:hint="eastAsia"/>
          <w:spacing w:val="-1"/>
          <w:sz w:val="30"/>
          <w:szCs w:val="30"/>
        </w:rPr>
      </w:pPr>
    </w:p>
    <w:p w14:paraId="480004D8">
      <w:pPr>
        <w:pStyle w:val="2"/>
        <w:spacing w:before="319" w:line="249" w:lineRule="auto"/>
        <w:ind w:left="10" w:right="4" w:firstLine="9"/>
        <w:jc w:val="both"/>
        <w:rPr>
          <w:rFonts w:hint="eastAsia"/>
          <w:spacing w:val="-1"/>
          <w:sz w:val="30"/>
          <w:szCs w:val="30"/>
        </w:rPr>
      </w:pPr>
      <w:r>
        <w:rPr>
          <w:rFonts w:hint="eastAsia"/>
          <w:spacing w:val="-1"/>
          <w:sz w:val="30"/>
          <w:szCs w:val="30"/>
        </w:rPr>
        <w:t>The very things here in question,—namely, that there is an inconsistency between promises of perseverance and exhortations to the use of the means whereby it maybe effected, that God hath made no such promises, or appointed no such exhortations, and that those who apprehend any such things have darkness for vision,—are all confirmed by the renewed stamp of teste meipso; to which proof Ishall only say, "Valeat quantum valere potest."</w:t>
      </w:r>
    </w:p>
    <w:p w14:paraId="4A503427">
      <w:pPr>
        <w:pStyle w:val="2"/>
        <w:spacing w:before="319" w:line="249" w:lineRule="auto"/>
        <w:ind w:left="10" w:right="4" w:firstLine="9"/>
        <w:jc w:val="both"/>
        <w:rPr>
          <w:rFonts w:hint="eastAsia"/>
          <w:spacing w:val="-1"/>
          <w:sz w:val="30"/>
          <w:szCs w:val="30"/>
        </w:rPr>
      </w:pPr>
    </w:p>
    <w:p w14:paraId="06F3E5A7">
      <w:pPr>
        <w:pStyle w:val="2"/>
        <w:spacing w:before="319" w:line="249" w:lineRule="auto"/>
        <w:ind w:left="10" w:right="4" w:firstLine="9"/>
        <w:jc w:val="both"/>
        <w:rPr>
          <w:spacing w:val="-1"/>
          <w:sz w:val="30"/>
          <w:szCs w:val="30"/>
        </w:rPr>
      </w:pPr>
      <w:r>
        <w:rPr>
          <w:rFonts w:hint="eastAsia"/>
          <w:spacing w:val="-1"/>
          <w:sz w:val="30"/>
          <w:szCs w:val="30"/>
        </w:rPr>
        <w:t>此处所争议之事本身——即，坚忍的应许与运用藉以实现坚忍之途径的劝勉之间存在不一致，神并未作出任何这样的应许，或指定任何这样的劝勉，并且那些领会任何这类事物的人是以黑暗为看见——都藉着“我作证” (teste meipso) [拉丁文] 的更新印记而得到确认；对此证明我只想说：“让它发挥其所能发挥的价值吧。” (Valeat quantum valere potest) [拉丁文]</w:t>
      </w:r>
    </w:p>
    <w:p w14:paraId="7BACBEE1">
      <w:pPr>
        <w:pStyle w:val="2"/>
        <w:spacing w:before="324" w:line="251" w:lineRule="auto"/>
        <w:ind w:left="1" w:firstLine="2"/>
        <w:jc w:val="both"/>
        <w:rPr>
          <w:sz w:val="30"/>
          <w:szCs w:val="30"/>
        </w:rPr>
      </w:pPr>
    </w:p>
    <w:p w14:paraId="1A91E05B">
      <w:pPr>
        <w:pStyle w:val="2"/>
        <w:spacing w:before="324" w:line="251" w:lineRule="auto"/>
        <w:ind w:left="1" w:firstLine="2"/>
        <w:jc w:val="both"/>
        <w:rPr>
          <w:rFonts w:hint="eastAsia"/>
          <w:sz w:val="30"/>
          <w:szCs w:val="30"/>
        </w:rPr>
      </w:pPr>
      <w:r>
        <w:rPr>
          <w:rFonts w:hint="eastAsia"/>
          <w:sz w:val="30"/>
          <w:szCs w:val="30"/>
        </w:rPr>
        <w:t>But he adds, "That in none of the places cited is there any promise of perseverance is evident to him that shall duly consider the tenor and import of them.</w:t>
      </w:r>
    </w:p>
    <w:p w14:paraId="2271D328">
      <w:pPr>
        <w:pStyle w:val="2"/>
        <w:spacing w:before="324" w:line="251" w:lineRule="auto"/>
        <w:ind w:left="1" w:firstLine="2"/>
        <w:jc w:val="both"/>
        <w:rPr>
          <w:rFonts w:hint="eastAsia"/>
          <w:sz w:val="30"/>
          <w:szCs w:val="30"/>
        </w:rPr>
      </w:pPr>
    </w:p>
    <w:p w14:paraId="0BC7B5E5">
      <w:pPr>
        <w:pStyle w:val="2"/>
        <w:spacing w:before="324" w:line="251" w:lineRule="auto"/>
        <w:ind w:left="1" w:firstLine="2"/>
        <w:jc w:val="both"/>
        <w:rPr>
          <w:rFonts w:hint="eastAsia"/>
          <w:sz w:val="30"/>
          <w:szCs w:val="30"/>
        </w:rPr>
      </w:pPr>
      <w:r>
        <w:rPr>
          <w:rFonts w:hint="eastAsia"/>
          <w:sz w:val="30"/>
          <w:szCs w:val="30"/>
        </w:rPr>
        <w:t>但他补充说：“在所引用的任何一处经文中，都没有任何坚忍的应许，这对凡适当思考其主旨和含义的人而言，是显而易见的。</w:t>
      </w:r>
    </w:p>
    <w:p w14:paraId="32321D3E">
      <w:pPr>
        <w:pStyle w:val="2"/>
        <w:spacing w:before="324" w:line="251" w:lineRule="auto"/>
        <w:ind w:left="1" w:firstLine="2"/>
        <w:jc w:val="both"/>
        <w:rPr>
          <w:rFonts w:hint="eastAsia"/>
          <w:sz w:val="30"/>
          <w:szCs w:val="30"/>
        </w:rPr>
      </w:pPr>
    </w:p>
    <w:p w14:paraId="1A9D4680">
      <w:pPr>
        <w:pStyle w:val="2"/>
        <w:spacing w:before="324" w:line="251" w:lineRule="auto"/>
        <w:ind w:left="1" w:firstLine="2"/>
        <w:jc w:val="both"/>
        <w:rPr>
          <w:rFonts w:hint="eastAsia"/>
          <w:sz w:val="30"/>
          <w:szCs w:val="30"/>
        </w:rPr>
      </w:pPr>
      <w:r>
        <w:rPr>
          <w:rFonts w:hint="eastAsia"/>
          <w:sz w:val="30"/>
          <w:szCs w:val="30"/>
        </w:rPr>
        <w:t>"For, first, it is one thing to say and teach that God will so limit as well the force as the continuance of temptations, that the saints may be able to bear, another to make a promise of absolute perseverance; yea, these very words, 'That ye may be able to bear it,'clearly import that all that is here promised unto the believing Corinthians is an exhibiting of means to perseverance, if they will improve them accordingly, not an infallible certainty of their perseverance.</w:t>
      </w:r>
    </w:p>
    <w:p w14:paraId="3F5CD37E">
      <w:pPr>
        <w:pStyle w:val="2"/>
        <w:spacing w:before="324" w:line="251" w:lineRule="auto"/>
        <w:ind w:left="1" w:firstLine="2"/>
        <w:jc w:val="both"/>
        <w:rPr>
          <w:rFonts w:hint="eastAsia"/>
          <w:sz w:val="30"/>
          <w:szCs w:val="30"/>
        </w:rPr>
      </w:pPr>
    </w:p>
    <w:p w14:paraId="6812D609">
      <w:pPr>
        <w:pStyle w:val="2"/>
        <w:spacing w:before="324" w:line="251" w:lineRule="auto"/>
        <w:ind w:left="1" w:firstLine="2"/>
        <w:jc w:val="both"/>
        <w:rPr>
          <w:rFonts w:hint="eastAsia"/>
          <w:sz w:val="30"/>
          <w:szCs w:val="30"/>
        </w:rPr>
      </w:pPr>
      <w:r>
        <w:rPr>
          <w:rFonts w:hint="eastAsia"/>
          <w:sz w:val="30"/>
          <w:szCs w:val="30"/>
        </w:rPr>
        <w:t>“因为，首先，说并教导神将如此限制试探的力量和持续时间，使圣徒能够忍受，是一回事；作出绝对坚忍的应许，又是另一回事；是的，正是这些话：‘叫你们能忍受得住，’清楚地意味着此处向相信的哥林多人所应许的一切，是展示坚忍的途径，倘若他们愿意相应地运用它们，而非他们坚忍之无误的确定性。</w:t>
      </w:r>
    </w:p>
    <w:p w14:paraId="18B85871">
      <w:pPr>
        <w:pStyle w:val="2"/>
        <w:spacing w:before="324" w:line="251" w:lineRule="auto"/>
        <w:ind w:left="1" w:firstLine="2"/>
        <w:jc w:val="both"/>
        <w:rPr>
          <w:rFonts w:hint="eastAsia"/>
          <w:sz w:val="30"/>
          <w:szCs w:val="30"/>
        </w:rPr>
      </w:pPr>
    </w:p>
    <w:p w14:paraId="55B04D56">
      <w:pPr>
        <w:pStyle w:val="2"/>
        <w:spacing w:before="324" w:line="251" w:lineRule="auto"/>
        <w:ind w:left="1" w:firstLine="2"/>
        <w:jc w:val="both"/>
        <w:rPr>
          <w:rFonts w:hint="eastAsia"/>
          <w:sz w:val="30"/>
          <w:szCs w:val="30"/>
        </w:rPr>
      </w:pPr>
      <w:r>
        <w:rPr>
          <w:rFonts w:hint="eastAsia"/>
          <w:sz w:val="30"/>
          <w:szCs w:val="30"/>
        </w:rPr>
        <w:t>And that caveat, 'Let him that thinketh he stands take heed lest he fall,' plainly supposeth a possibility of his falling who thinketh, upon the best grounds, that he standeth sure.</w:t>
      </w:r>
    </w:p>
    <w:p w14:paraId="236D949A">
      <w:pPr>
        <w:pStyle w:val="2"/>
        <w:spacing w:before="324" w:line="251" w:lineRule="auto"/>
        <w:ind w:left="1" w:firstLine="2"/>
        <w:jc w:val="both"/>
        <w:rPr>
          <w:rFonts w:hint="eastAsia"/>
          <w:sz w:val="30"/>
          <w:szCs w:val="30"/>
        </w:rPr>
      </w:pPr>
    </w:p>
    <w:p w14:paraId="33B0A023">
      <w:pPr>
        <w:pStyle w:val="2"/>
        <w:spacing w:before="324" w:line="251" w:lineRule="auto"/>
        <w:ind w:left="1" w:firstLine="2"/>
        <w:jc w:val="both"/>
        <w:rPr>
          <w:rFonts w:hint="eastAsia"/>
          <w:sz w:val="30"/>
          <w:szCs w:val="30"/>
        </w:rPr>
      </w:pPr>
      <w:r>
        <w:rPr>
          <w:rFonts w:hint="eastAsia"/>
          <w:sz w:val="30"/>
          <w:szCs w:val="30"/>
        </w:rPr>
        <w:t>并且那个警告：‘所以自己以为站得稳的，须要谨慎，免得跌倒，’</w:t>
      </w:r>
    </w:p>
    <w:p w14:paraId="46C0415B">
      <w:pPr>
        <w:pStyle w:val="2"/>
        <w:spacing w:before="324" w:line="251" w:lineRule="auto"/>
        <w:ind w:left="1" w:firstLine="2"/>
        <w:jc w:val="both"/>
        <w:rPr>
          <w:rFonts w:hint="eastAsia"/>
          <w:sz w:val="30"/>
          <w:szCs w:val="30"/>
        </w:rPr>
      </w:pPr>
    </w:p>
    <w:p w14:paraId="3A0E2E56">
      <w:pPr>
        <w:pStyle w:val="2"/>
        <w:spacing w:before="324" w:line="251" w:lineRule="auto"/>
        <w:ind w:left="1" w:firstLine="2"/>
        <w:jc w:val="both"/>
        <w:rPr>
          <w:rFonts w:hint="eastAsia"/>
          <w:sz w:val="30"/>
          <w:szCs w:val="30"/>
        </w:rPr>
      </w:pPr>
      <w:r>
        <w:rPr>
          <w:rFonts w:hint="eastAsia"/>
          <w:sz w:val="30"/>
          <w:szCs w:val="30"/>
        </w:rPr>
        <w:t>plainly supposeth a possibility of his falling who thinketh, upon the best grounds, that he standeth sure.</w:t>
      </w:r>
    </w:p>
    <w:p w14:paraId="05CBF5F5">
      <w:pPr>
        <w:pStyle w:val="2"/>
        <w:spacing w:before="324" w:line="251" w:lineRule="auto"/>
        <w:ind w:left="1" w:firstLine="2"/>
        <w:jc w:val="both"/>
        <w:rPr>
          <w:rFonts w:hint="eastAsia"/>
          <w:sz w:val="30"/>
          <w:szCs w:val="30"/>
        </w:rPr>
      </w:pPr>
    </w:p>
    <w:p w14:paraId="6DF8CE46">
      <w:pPr>
        <w:pStyle w:val="2"/>
        <w:spacing w:before="324" w:line="251" w:lineRule="auto"/>
        <w:ind w:left="1" w:firstLine="2"/>
        <w:jc w:val="both"/>
        <w:rPr>
          <w:rFonts w:hint="eastAsia"/>
          <w:sz w:val="30"/>
          <w:szCs w:val="30"/>
        </w:rPr>
      </w:pPr>
      <w:r>
        <w:rPr>
          <w:rFonts w:hint="eastAsia"/>
          <w:sz w:val="30"/>
          <w:szCs w:val="30"/>
        </w:rPr>
        <w:t>清楚地假设了那基于最佳理由认为自己站立稳固之人跌倒的可能性。</w:t>
      </w:r>
    </w:p>
    <w:p w14:paraId="622BAEA7">
      <w:pPr>
        <w:pStyle w:val="2"/>
        <w:spacing w:before="324" w:line="251" w:lineRule="auto"/>
        <w:ind w:left="1" w:firstLine="2"/>
        <w:jc w:val="both"/>
        <w:rPr>
          <w:rFonts w:hint="eastAsia"/>
          <w:sz w:val="30"/>
          <w:szCs w:val="30"/>
        </w:rPr>
      </w:pPr>
    </w:p>
    <w:p w14:paraId="3B40C6AA">
      <w:pPr>
        <w:pStyle w:val="2"/>
        <w:spacing w:before="324" w:line="251" w:lineRule="auto"/>
        <w:ind w:left="1" w:firstLine="2"/>
        <w:jc w:val="both"/>
        <w:rPr>
          <w:rFonts w:hint="eastAsia"/>
          <w:sz w:val="30"/>
          <w:szCs w:val="30"/>
        </w:rPr>
      </w:pPr>
      <w:r>
        <w:rPr>
          <w:rFonts w:hint="eastAsia"/>
          <w:sz w:val="30"/>
          <w:szCs w:val="30"/>
        </w:rPr>
        <w:t>For that this caveat was not given to hypocrites or unsound believers, or to such who please themselves with a loose and groundless conceit of the goodness of their condition God-ward, is evident, because it were better that such men should fall from their present standing of a groundless conceit than continue their standing, nor would the apostle have ever cautioned such to take heed of falling away whose condition was more like to be made better than worse by their falling.</w:t>
      </w:r>
    </w:p>
    <w:p w14:paraId="147AACB6">
      <w:pPr>
        <w:pStyle w:val="2"/>
        <w:spacing w:before="324" w:line="251" w:lineRule="auto"/>
        <w:ind w:left="1" w:firstLine="2"/>
        <w:jc w:val="both"/>
        <w:rPr>
          <w:rFonts w:hint="eastAsia"/>
          <w:sz w:val="30"/>
          <w:szCs w:val="30"/>
        </w:rPr>
      </w:pPr>
    </w:p>
    <w:p w14:paraId="55C791A8">
      <w:pPr>
        <w:pStyle w:val="2"/>
        <w:spacing w:before="324" w:line="251" w:lineRule="auto"/>
        <w:ind w:left="1" w:firstLine="2"/>
        <w:jc w:val="both"/>
        <w:rPr>
          <w:rFonts w:hint="eastAsia"/>
          <w:sz w:val="30"/>
          <w:szCs w:val="30"/>
        </w:rPr>
      </w:pPr>
      <w:r>
        <w:rPr>
          <w:rFonts w:hint="eastAsia"/>
          <w:sz w:val="30"/>
          <w:szCs w:val="30"/>
        </w:rPr>
        <w:t>因为这个警告并非赐给假冒为善者或不健全的信徒，或那些以对其向神之境况良善的松散且毫无根据之自负而取悦自己的人，这一点是明显的，因为这样的人从他们目前毫无根据之自负的立场上跌倒，比持续站立要好，使徒也绝不会告诫那些其境况因跌倒而更可能变好而非变坏的人，要谨慎免得跌倒。</w:t>
      </w:r>
    </w:p>
    <w:p w14:paraId="69F67120">
      <w:pPr>
        <w:pStyle w:val="2"/>
        <w:spacing w:before="324" w:line="251" w:lineRule="auto"/>
        <w:ind w:left="1" w:firstLine="2"/>
        <w:jc w:val="both"/>
        <w:rPr>
          <w:rFonts w:hint="eastAsia"/>
          <w:sz w:val="30"/>
          <w:szCs w:val="30"/>
        </w:rPr>
      </w:pPr>
    </w:p>
    <w:p w14:paraId="6D6561AD">
      <w:pPr>
        <w:pStyle w:val="2"/>
        <w:spacing w:before="324" w:line="251" w:lineRule="auto"/>
        <w:ind w:left="1" w:firstLine="2"/>
        <w:jc w:val="both"/>
        <w:rPr>
          <w:rFonts w:hint="eastAsia"/>
          <w:sz w:val="30"/>
          <w:szCs w:val="30"/>
        </w:rPr>
      </w:pPr>
      <w:r>
        <w:rPr>
          <w:rFonts w:hint="eastAsia"/>
          <w:sz w:val="30"/>
          <w:szCs w:val="30"/>
        </w:rPr>
        <w:t>And, besides, to understand the said caveat of loose believers overthrows the pertinency of it to their cause who insist upon it to prove a due consistency between exhortations to perseverance and promises to perseverance, as is evident.</w:t>
      </w:r>
    </w:p>
    <w:p w14:paraId="3A3DFDBF">
      <w:pPr>
        <w:pStyle w:val="2"/>
        <w:spacing w:before="324" w:line="251" w:lineRule="auto"/>
        <w:ind w:left="1" w:firstLine="2"/>
        <w:jc w:val="both"/>
        <w:rPr>
          <w:rFonts w:hint="eastAsia"/>
          <w:sz w:val="30"/>
          <w:szCs w:val="30"/>
        </w:rPr>
      </w:pPr>
    </w:p>
    <w:p w14:paraId="61DC8E73">
      <w:pPr>
        <w:pStyle w:val="2"/>
        <w:spacing w:before="324" w:line="251" w:lineRule="auto"/>
        <w:ind w:left="1" w:firstLine="2"/>
        <w:jc w:val="both"/>
        <w:rPr>
          <w:rFonts w:hint="eastAsia"/>
          <w:sz w:val="30"/>
          <w:szCs w:val="30"/>
        </w:rPr>
      </w:pPr>
      <w:r>
        <w:rPr>
          <w:rFonts w:hint="eastAsia"/>
          <w:sz w:val="30"/>
          <w:szCs w:val="30"/>
        </w:rPr>
        <w:t>此外，将所述警告理解为针对松散的信徒，就推翻了它对那些坚持用它来证明坚忍劝勉与坚忍应许之间恰当一致性之人的事业的适切性，这是显而易见的。</w:t>
      </w:r>
    </w:p>
    <w:p w14:paraId="42349B3B">
      <w:pPr>
        <w:pStyle w:val="2"/>
        <w:spacing w:before="324" w:line="251" w:lineRule="auto"/>
        <w:ind w:left="1" w:firstLine="2"/>
        <w:jc w:val="both"/>
        <w:rPr>
          <w:rFonts w:hint="eastAsia"/>
          <w:sz w:val="30"/>
          <w:szCs w:val="30"/>
        </w:rPr>
      </w:pPr>
    </w:p>
    <w:p w14:paraId="6DEBFEE6">
      <w:pPr>
        <w:pStyle w:val="2"/>
        <w:spacing w:before="324" w:line="251" w:lineRule="auto"/>
        <w:ind w:left="1" w:firstLine="2"/>
        <w:jc w:val="both"/>
        <w:rPr>
          <w:rFonts w:hint="eastAsia"/>
          <w:sz w:val="30"/>
          <w:szCs w:val="30"/>
        </w:rPr>
      </w:pPr>
      <w:r>
        <w:rPr>
          <w:rFonts w:hint="eastAsia"/>
          <w:sz w:val="30"/>
          <w:szCs w:val="30"/>
        </w:rPr>
        <w:t>If, then, it be directed to true and sound believers, it clearly supposeth a possibility, at least, of their falling in case they shall not take heed, or else their taking heed would be no means, at least no necessary means, of their standing; and farther, it supposeth also a possibility, at least, of their non-taking heed, or that they might possibly not take heed hereof, otherwise the caveat or admonition had been in vain.</w:t>
      </w:r>
    </w:p>
    <w:p w14:paraId="311F9955">
      <w:pPr>
        <w:pStyle w:val="2"/>
        <w:spacing w:before="324" w:line="251" w:lineRule="auto"/>
        <w:ind w:left="1" w:firstLine="2"/>
        <w:jc w:val="both"/>
        <w:rPr>
          <w:rFonts w:hint="eastAsia"/>
          <w:sz w:val="30"/>
          <w:szCs w:val="30"/>
        </w:rPr>
      </w:pPr>
    </w:p>
    <w:p w14:paraId="0C4B0EFE">
      <w:pPr>
        <w:pStyle w:val="2"/>
        <w:spacing w:before="324" w:line="251" w:lineRule="auto"/>
        <w:ind w:left="1" w:firstLine="2"/>
        <w:jc w:val="both"/>
        <w:rPr>
          <w:rFonts w:hint="eastAsia"/>
          <w:sz w:val="30"/>
          <w:szCs w:val="30"/>
        </w:rPr>
      </w:pPr>
      <w:r>
        <w:rPr>
          <w:rFonts w:hint="eastAsia"/>
          <w:sz w:val="30"/>
          <w:szCs w:val="30"/>
        </w:rPr>
        <w:t>那么，倘若它是指向真实且健全的信徒，它就清楚地假设了，至少，倘若他们不谨慎，他们就有跌倒的可能性，否则他们的谨慎就不是途径，至少不是他们站立的必要途径；再者，它也假设了，至少，他们不谨慎的可能性，或者他们可能不谨慎此事，否则这警告或告诫就归于徒然了。</w:t>
      </w:r>
    </w:p>
    <w:p w14:paraId="670FC096">
      <w:pPr>
        <w:pStyle w:val="2"/>
        <w:spacing w:before="324" w:line="251" w:lineRule="auto"/>
        <w:ind w:left="1" w:firstLine="2"/>
        <w:jc w:val="both"/>
        <w:rPr>
          <w:rFonts w:hint="eastAsia"/>
          <w:sz w:val="30"/>
          <w:szCs w:val="30"/>
        </w:rPr>
      </w:pPr>
    </w:p>
    <w:p w14:paraId="3B0B1447">
      <w:pPr>
        <w:pStyle w:val="2"/>
        <w:spacing w:before="324" w:line="251" w:lineRule="auto"/>
        <w:ind w:left="1" w:firstLine="2"/>
        <w:jc w:val="both"/>
        <w:rPr>
          <w:rFonts w:hint="eastAsia"/>
          <w:sz w:val="30"/>
          <w:szCs w:val="30"/>
        </w:rPr>
      </w:pPr>
      <w:r>
        <w:rPr>
          <w:rFonts w:hint="eastAsia"/>
          <w:sz w:val="30"/>
          <w:szCs w:val="30"/>
        </w:rPr>
        <w:t>Men have no need of being admonished to do that which they are under no possibility to omit.</w:t>
      </w:r>
    </w:p>
    <w:p w14:paraId="57A68383">
      <w:pPr>
        <w:pStyle w:val="2"/>
        <w:spacing w:before="324" w:line="251" w:lineRule="auto"/>
        <w:ind w:left="1" w:firstLine="2"/>
        <w:jc w:val="both"/>
        <w:rPr>
          <w:rFonts w:hint="eastAsia"/>
          <w:sz w:val="30"/>
          <w:szCs w:val="30"/>
        </w:rPr>
      </w:pPr>
    </w:p>
    <w:p w14:paraId="4A7CF57C">
      <w:pPr>
        <w:pStyle w:val="2"/>
        <w:spacing w:before="324" w:line="251" w:lineRule="auto"/>
        <w:ind w:left="1" w:firstLine="2"/>
        <w:jc w:val="both"/>
        <w:rPr>
          <w:rFonts w:hint="eastAsia"/>
          <w:sz w:val="30"/>
          <w:szCs w:val="30"/>
        </w:rPr>
      </w:pPr>
      <w:r>
        <w:rPr>
          <w:rFonts w:hint="eastAsia"/>
          <w:sz w:val="30"/>
          <w:szCs w:val="30"/>
        </w:rPr>
        <w:t>人无需被劝告去做那些他们绝无可能忽略的事。</w:t>
      </w:r>
    </w:p>
    <w:p w14:paraId="7F37D299">
      <w:pPr>
        <w:pStyle w:val="2"/>
        <w:spacing w:before="324" w:line="251" w:lineRule="auto"/>
        <w:ind w:left="1" w:firstLine="2"/>
        <w:jc w:val="both"/>
        <w:rPr>
          <w:rFonts w:hint="eastAsia"/>
          <w:sz w:val="30"/>
          <w:szCs w:val="30"/>
        </w:rPr>
      </w:pPr>
    </w:p>
    <w:p w14:paraId="27A02CA5">
      <w:pPr>
        <w:pStyle w:val="2"/>
        <w:spacing w:before="324" w:line="251" w:lineRule="auto"/>
        <w:ind w:left="1" w:firstLine="2"/>
        <w:jc w:val="both"/>
        <w:rPr>
          <w:rFonts w:hint="eastAsia"/>
          <w:sz w:val="30"/>
          <w:szCs w:val="30"/>
        </w:rPr>
      </w:pPr>
      <w:r>
        <w:rPr>
          <w:rFonts w:hint="eastAsia"/>
          <w:sz w:val="30"/>
          <w:szCs w:val="30"/>
        </w:rPr>
        <w:t>If, then, the standing or persevering of the saints depends upon their taking heed lest they fall, and their taking heed in this kind be such a thing which they may possibly omit, evident it is that there is a possibility of their non-persevering."</w:t>
      </w:r>
    </w:p>
    <w:p w14:paraId="6C361023">
      <w:pPr>
        <w:pStyle w:val="2"/>
        <w:spacing w:before="324" w:line="251" w:lineRule="auto"/>
        <w:ind w:left="1" w:firstLine="2"/>
        <w:jc w:val="both"/>
        <w:rPr>
          <w:rFonts w:hint="eastAsia"/>
          <w:sz w:val="30"/>
          <w:szCs w:val="30"/>
        </w:rPr>
      </w:pPr>
    </w:p>
    <w:p w14:paraId="4EB2BC71">
      <w:pPr>
        <w:pStyle w:val="2"/>
        <w:spacing w:before="324" w:line="251" w:lineRule="auto"/>
        <w:ind w:left="1" w:firstLine="2"/>
        <w:jc w:val="both"/>
        <w:rPr>
          <w:rFonts w:hint="eastAsia"/>
          <w:sz w:val="30"/>
          <w:szCs w:val="30"/>
        </w:rPr>
      </w:pPr>
      <w:r>
        <w:rPr>
          <w:rFonts w:hint="eastAsia"/>
          <w:sz w:val="30"/>
          <w:szCs w:val="30"/>
        </w:rPr>
        <w:t>那么，倘若圣徒的站立或坚忍，依赖于他们谨慎免得跌倒，并且他们这种谨慎是他们可能忽略的事物，那么显而易见的是，他们存在着不坚忍的可能性。”</w:t>
      </w:r>
    </w:p>
    <w:p w14:paraId="7600588F">
      <w:pPr>
        <w:pStyle w:val="2"/>
        <w:spacing w:before="324" w:line="251" w:lineRule="auto"/>
        <w:ind w:left="1" w:firstLine="2"/>
        <w:jc w:val="both"/>
        <w:rPr>
          <w:rFonts w:hint="eastAsia"/>
          <w:sz w:val="30"/>
          <w:szCs w:val="30"/>
        </w:rPr>
      </w:pPr>
    </w:p>
    <w:p w14:paraId="3968B747">
      <w:pPr>
        <w:pStyle w:val="2"/>
        <w:spacing w:before="324" w:line="251" w:lineRule="auto"/>
        <w:ind w:left="1" w:firstLine="2"/>
        <w:jc w:val="both"/>
        <w:rPr>
          <w:rFonts w:hint="eastAsia"/>
          <w:sz w:val="30"/>
          <w:szCs w:val="30"/>
        </w:rPr>
      </w:pPr>
      <w:r>
        <w:rPr>
          <w:rFonts w:hint="eastAsia"/>
          <w:sz w:val="30"/>
          <w:szCs w:val="30"/>
        </w:rPr>
        <w:t>Ans. This last division of the 10th section labours to evince that in the first of the places above mentioned, namely, 1 Cor. 10:12, 13, there is not a promise of perseverance in conjunction with exhortations unto the use of means unto that end.</w:t>
      </w:r>
    </w:p>
    <w:p w14:paraId="5ED084C6">
      <w:pPr>
        <w:pStyle w:val="2"/>
        <w:spacing w:before="324" w:line="251" w:lineRule="auto"/>
        <w:ind w:left="1" w:firstLine="2"/>
        <w:jc w:val="both"/>
        <w:rPr>
          <w:rFonts w:hint="eastAsia"/>
          <w:sz w:val="30"/>
          <w:szCs w:val="30"/>
        </w:rPr>
      </w:pPr>
    </w:p>
    <w:p w14:paraId="3ACAA5A4">
      <w:pPr>
        <w:pStyle w:val="2"/>
        <w:spacing w:before="324" w:line="251" w:lineRule="auto"/>
        <w:ind w:left="1" w:firstLine="2"/>
        <w:jc w:val="both"/>
        <w:rPr>
          <w:rFonts w:hint="eastAsia"/>
          <w:sz w:val="30"/>
          <w:szCs w:val="30"/>
        </w:rPr>
      </w:pPr>
      <w:r>
        <w:rPr>
          <w:rFonts w:hint="eastAsia"/>
          <w:sz w:val="30"/>
          <w:szCs w:val="30"/>
        </w:rPr>
        <w:t>答：这第十节的最后一部分，试图证明在上面所提及之处的第一处，即哥林多前书十章十二、十三节，并没有坚忍的应许与劝勉运用达到那目的之途径相结合。</w:t>
      </w:r>
    </w:p>
    <w:p w14:paraId="0D56E5C6">
      <w:pPr>
        <w:pStyle w:val="2"/>
        <w:spacing w:before="324" w:line="251" w:lineRule="auto"/>
        <w:ind w:left="1" w:firstLine="2"/>
        <w:jc w:val="both"/>
        <w:rPr>
          <w:rFonts w:hint="eastAsia"/>
          <w:sz w:val="30"/>
          <w:szCs w:val="30"/>
        </w:rPr>
      </w:pPr>
    </w:p>
    <w:p w14:paraId="40A6490D">
      <w:pPr>
        <w:pStyle w:val="2"/>
        <w:spacing w:before="324" w:line="251" w:lineRule="auto"/>
        <w:ind w:left="1" w:firstLine="2"/>
        <w:jc w:val="both"/>
        <w:rPr>
          <w:rFonts w:hint="eastAsia"/>
          <w:sz w:val="30"/>
          <w:szCs w:val="30"/>
        </w:rPr>
      </w:pPr>
      <w:r>
        <w:rPr>
          <w:rFonts w:hint="eastAsia"/>
          <w:sz w:val="30"/>
          <w:szCs w:val="30"/>
        </w:rPr>
        <w:t>The words are, "Wherefore let him that thinketh he standeth take heed lest he fall.</w:t>
      </w:r>
    </w:p>
    <w:p w14:paraId="334AC656">
      <w:pPr>
        <w:pStyle w:val="2"/>
        <w:spacing w:before="324" w:line="251" w:lineRule="auto"/>
        <w:ind w:left="1" w:firstLine="2"/>
        <w:jc w:val="both"/>
        <w:rPr>
          <w:rFonts w:hint="eastAsia"/>
          <w:sz w:val="30"/>
          <w:szCs w:val="30"/>
        </w:rPr>
      </w:pPr>
    </w:p>
    <w:p w14:paraId="7AD8D403">
      <w:pPr>
        <w:pStyle w:val="2"/>
        <w:spacing w:before="324" w:line="251" w:lineRule="auto"/>
        <w:ind w:left="1" w:firstLine="2"/>
        <w:jc w:val="both"/>
        <w:rPr>
          <w:rFonts w:hint="eastAsia"/>
          <w:sz w:val="30"/>
          <w:szCs w:val="30"/>
        </w:rPr>
      </w:pPr>
      <w:r>
        <w:rPr>
          <w:rFonts w:hint="eastAsia"/>
          <w:sz w:val="30"/>
          <w:szCs w:val="30"/>
        </w:rPr>
        <w:t>话语是：“所以自己以为站得稳的，须要谨慎，免得跌倒。</w:t>
      </w:r>
    </w:p>
    <w:p w14:paraId="4B322317">
      <w:pPr>
        <w:pStyle w:val="2"/>
        <w:spacing w:before="324" w:line="251" w:lineRule="auto"/>
        <w:ind w:left="1" w:firstLine="2"/>
        <w:jc w:val="both"/>
        <w:rPr>
          <w:rFonts w:hint="eastAsia"/>
          <w:sz w:val="30"/>
          <w:szCs w:val="30"/>
        </w:rPr>
      </w:pPr>
    </w:p>
    <w:p w14:paraId="1E0FF065">
      <w:pPr>
        <w:pStyle w:val="2"/>
        <w:spacing w:before="324" w:line="251" w:lineRule="auto"/>
        <w:ind w:left="1" w:firstLine="2"/>
        <w:jc w:val="both"/>
        <w:rPr>
          <w:rFonts w:hint="eastAsia"/>
          <w:sz w:val="30"/>
          <w:szCs w:val="30"/>
        </w:rPr>
      </w:pPr>
      <w:r>
        <w:rPr>
          <w:rFonts w:hint="eastAsia"/>
          <w:sz w:val="30"/>
          <w:szCs w:val="30"/>
        </w:rPr>
        <w:t>There hath no temptation taken you but such as is common to man: but God is faithful, who will not suffer you to be tempted above what ye are able; but will with the temptation also make a way to escape, that ye maybe able to bear it."</w:t>
      </w:r>
    </w:p>
    <w:p w14:paraId="5DE0C171">
      <w:pPr>
        <w:pStyle w:val="2"/>
        <w:spacing w:before="324" w:line="251" w:lineRule="auto"/>
        <w:ind w:left="1" w:firstLine="2"/>
        <w:jc w:val="both"/>
        <w:rPr>
          <w:rFonts w:hint="eastAsia"/>
          <w:sz w:val="30"/>
          <w:szCs w:val="30"/>
        </w:rPr>
      </w:pPr>
    </w:p>
    <w:p w14:paraId="79CFD06E">
      <w:pPr>
        <w:pStyle w:val="2"/>
        <w:spacing w:before="324" w:line="251" w:lineRule="auto"/>
        <w:ind w:left="1" w:firstLine="2"/>
        <w:jc w:val="both"/>
        <w:rPr>
          <w:rFonts w:hint="eastAsia"/>
          <w:sz w:val="30"/>
          <w:szCs w:val="30"/>
        </w:rPr>
      </w:pPr>
      <w:r>
        <w:rPr>
          <w:rFonts w:hint="eastAsia"/>
          <w:sz w:val="30"/>
          <w:szCs w:val="30"/>
        </w:rPr>
        <w:t>你们所遇见的试探，无非是人所能受的；神是信实的，必不叫你们受试探过于所能受的；在受试探的时候，总要给你们开一条出路，叫你们能忍受得住。”</w:t>
      </w:r>
    </w:p>
    <w:p w14:paraId="64BE0B7C">
      <w:pPr>
        <w:pStyle w:val="2"/>
        <w:spacing w:before="324" w:line="251" w:lineRule="auto"/>
        <w:ind w:left="1" w:firstLine="2"/>
        <w:jc w:val="both"/>
        <w:rPr>
          <w:rFonts w:hint="eastAsia"/>
          <w:sz w:val="30"/>
          <w:szCs w:val="30"/>
        </w:rPr>
      </w:pPr>
    </w:p>
    <w:p w14:paraId="44451925">
      <w:pPr>
        <w:pStyle w:val="2"/>
        <w:spacing w:before="324" w:line="251" w:lineRule="auto"/>
        <w:ind w:left="1" w:firstLine="2"/>
        <w:jc w:val="both"/>
        <w:rPr>
          <w:rFonts w:hint="eastAsia"/>
          <w:sz w:val="30"/>
          <w:szCs w:val="30"/>
        </w:rPr>
      </w:pPr>
      <w:r>
        <w:rPr>
          <w:rFonts w:hint="eastAsia"/>
          <w:sz w:val="30"/>
          <w:szCs w:val="30"/>
        </w:rPr>
        <w:t>But,—</w:t>
      </w:r>
    </w:p>
    <w:p w14:paraId="0CC39865">
      <w:pPr>
        <w:pStyle w:val="2"/>
        <w:spacing w:before="324" w:line="251" w:lineRule="auto"/>
        <w:ind w:left="1" w:firstLine="2"/>
        <w:jc w:val="both"/>
        <w:rPr>
          <w:rFonts w:hint="eastAsia"/>
          <w:sz w:val="30"/>
          <w:szCs w:val="30"/>
        </w:rPr>
      </w:pPr>
    </w:p>
    <w:p w14:paraId="6F85923B">
      <w:pPr>
        <w:pStyle w:val="2"/>
        <w:spacing w:before="324" w:line="251" w:lineRule="auto"/>
        <w:ind w:left="1" w:firstLine="2"/>
        <w:jc w:val="both"/>
        <w:rPr>
          <w:rFonts w:hint="eastAsia"/>
          <w:sz w:val="30"/>
          <w:szCs w:val="30"/>
        </w:rPr>
      </w:pPr>
      <w:r>
        <w:rPr>
          <w:rFonts w:hint="eastAsia"/>
          <w:sz w:val="30"/>
          <w:szCs w:val="30"/>
        </w:rPr>
        <w:t>但是，——</w:t>
      </w:r>
    </w:p>
    <w:p w14:paraId="4731ED68">
      <w:pPr>
        <w:pStyle w:val="2"/>
        <w:spacing w:before="324" w:line="251" w:lineRule="auto"/>
        <w:ind w:left="1" w:firstLine="2"/>
        <w:jc w:val="both"/>
        <w:rPr>
          <w:rFonts w:hint="eastAsia"/>
          <w:sz w:val="30"/>
          <w:szCs w:val="30"/>
        </w:rPr>
      </w:pPr>
    </w:p>
    <w:p w14:paraId="00FC265B">
      <w:pPr>
        <w:pStyle w:val="2"/>
        <w:spacing w:before="324" w:line="251" w:lineRule="auto"/>
        <w:ind w:left="1" w:firstLine="2"/>
        <w:jc w:val="both"/>
        <w:rPr>
          <w:rFonts w:hint="eastAsia"/>
          <w:sz w:val="30"/>
          <w:szCs w:val="30"/>
        </w:rPr>
      </w:pPr>
      <w:r>
        <w:rPr>
          <w:rFonts w:hint="eastAsia"/>
          <w:sz w:val="30"/>
          <w:szCs w:val="30"/>
        </w:rPr>
        <w:t>It is not in the least measure necessary, nor can be upon any account whatever required of us, that we should produce texts of Scripture in an immediate dependence and coherence in the same place, containing both the promises and exhortations mentioned, they being, for the most part, proposed upon most different accounts, and for immediately different ends and purposes;—the one (namely), as in the revelation of them, respecting our consolation, the other our obedience.</w:t>
      </w:r>
    </w:p>
    <w:p w14:paraId="60B22369">
      <w:pPr>
        <w:pStyle w:val="2"/>
        <w:spacing w:before="324" w:line="251" w:lineRule="auto"/>
        <w:ind w:left="1" w:firstLine="2"/>
        <w:jc w:val="both"/>
        <w:rPr>
          <w:rFonts w:hint="eastAsia"/>
          <w:sz w:val="30"/>
          <w:szCs w:val="30"/>
        </w:rPr>
      </w:pPr>
    </w:p>
    <w:p w14:paraId="7BE3558D">
      <w:pPr>
        <w:pStyle w:val="2"/>
        <w:spacing w:before="324" w:line="251" w:lineRule="auto"/>
        <w:ind w:left="1" w:firstLine="2"/>
        <w:jc w:val="both"/>
        <w:rPr>
          <w:rFonts w:hint="eastAsia"/>
          <w:sz w:val="30"/>
          <w:szCs w:val="30"/>
        </w:rPr>
      </w:pPr>
      <w:r>
        <w:rPr>
          <w:rFonts w:hint="eastAsia"/>
          <w:sz w:val="30"/>
          <w:szCs w:val="30"/>
        </w:rPr>
        <w:t>这丝毫没有必要，也不能基于任何理由要求我们，必须提出在同一处经文中，具有直接依赖和连贯性的经文，同时包含所提及的应许和劝勉，因为它们大部分是基于极不相同的理由，并为了直接不同的目的和意图而提出的；——前者（即），就其启示而言，关乎我们的安慰，后者关乎我们的顺服。</w:t>
      </w:r>
    </w:p>
    <w:p w14:paraId="5DAE0138">
      <w:pPr>
        <w:pStyle w:val="2"/>
        <w:spacing w:before="324" w:line="251" w:lineRule="auto"/>
        <w:ind w:left="1" w:firstLine="2"/>
        <w:jc w:val="both"/>
        <w:rPr>
          <w:rFonts w:hint="eastAsia"/>
          <w:sz w:val="30"/>
          <w:szCs w:val="30"/>
        </w:rPr>
      </w:pPr>
    </w:p>
    <w:p w14:paraId="110B31C9">
      <w:pPr>
        <w:pStyle w:val="2"/>
        <w:spacing w:before="324" w:line="251" w:lineRule="auto"/>
        <w:ind w:left="1" w:firstLine="2"/>
        <w:jc w:val="both"/>
        <w:rPr>
          <w:rFonts w:hint="eastAsia"/>
          <w:sz w:val="30"/>
          <w:szCs w:val="30"/>
        </w:rPr>
      </w:pPr>
      <w:r>
        <w:rPr>
          <w:rFonts w:hint="eastAsia"/>
          <w:sz w:val="30"/>
          <w:szCs w:val="30"/>
        </w:rPr>
        <w:t>Nor can they ever the more be denied to be in a conjunction and consistency, though they are not to be found but in different places of Scripture (which that they are, especially as to that case which is questioned, hath been abundantly declared), than if they were still combined in the same coherence and connection of words.</w:t>
      </w:r>
    </w:p>
    <w:p w14:paraId="3AA7FA66">
      <w:pPr>
        <w:pStyle w:val="2"/>
        <w:spacing w:before="324" w:line="251" w:lineRule="auto"/>
        <w:ind w:left="1" w:firstLine="2"/>
        <w:jc w:val="both"/>
        <w:rPr>
          <w:rFonts w:hint="eastAsia"/>
          <w:sz w:val="30"/>
          <w:szCs w:val="30"/>
        </w:rPr>
      </w:pPr>
    </w:p>
    <w:p w14:paraId="1DCFEDEC">
      <w:pPr>
        <w:pStyle w:val="2"/>
        <w:spacing w:before="324" w:line="251" w:lineRule="auto"/>
        <w:ind w:left="1" w:firstLine="2"/>
        <w:jc w:val="both"/>
        <w:rPr>
          <w:rFonts w:hint="eastAsia"/>
          <w:sz w:val="30"/>
          <w:szCs w:val="30"/>
        </w:rPr>
      </w:pPr>
      <w:r>
        <w:rPr>
          <w:rFonts w:hint="eastAsia"/>
          <w:sz w:val="30"/>
          <w:szCs w:val="30"/>
        </w:rPr>
        <w:t>它们也不能因此而更被否认处于结合和一致中，尽管它们只在圣经不同之处被发现（它们确实如此，特别是就所质疑之情况而言，已得到充分宣告），如同它们仍然结合在同样的词语连贯和联系中一样。</w:t>
      </w:r>
    </w:p>
    <w:p w14:paraId="542AFE4C">
      <w:pPr>
        <w:pStyle w:val="2"/>
        <w:spacing w:before="324" w:line="251" w:lineRule="auto"/>
        <w:ind w:left="1" w:firstLine="2"/>
        <w:jc w:val="both"/>
        <w:rPr>
          <w:rFonts w:hint="eastAsia"/>
          <w:sz w:val="30"/>
          <w:szCs w:val="30"/>
        </w:rPr>
      </w:pPr>
    </w:p>
    <w:p w14:paraId="786E991C">
      <w:pPr>
        <w:pStyle w:val="2"/>
        <w:spacing w:before="324" w:line="251" w:lineRule="auto"/>
        <w:ind w:left="1" w:firstLine="2"/>
        <w:jc w:val="both"/>
        <w:rPr>
          <w:rFonts w:hint="eastAsia"/>
          <w:sz w:val="30"/>
          <w:szCs w:val="30"/>
        </w:rPr>
      </w:pPr>
      <w:r>
        <w:rPr>
          <w:rFonts w:hint="eastAsia"/>
          <w:sz w:val="30"/>
          <w:szCs w:val="30"/>
        </w:rPr>
        <w:t>But yet,—</w:t>
      </w:r>
    </w:p>
    <w:p w14:paraId="21194E5F">
      <w:pPr>
        <w:pStyle w:val="2"/>
        <w:spacing w:before="324" w:line="251" w:lineRule="auto"/>
        <w:ind w:left="1" w:firstLine="2"/>
        <w:jc w:val="both"/>
        <w:rPr>
          <w:rFonts w:hint="eastAsia"/>
          <w:sz w:val="30"/>
          <w:szCs w:val="30"/>
        </w:rPr>
      </w:pPr>
    </w:p>
    <w:p w14:paraId="644DC4D1">
      <w:pPr>
        <w:pStyle w:val="2"/>
        <w:spacing w:before="324" w:line="251" w:lineRule="auto"/>
        <w:ind w:left="1" w:firstLine="2"/>
        <w:jc w:val="both"/>
        <w:rPr>
          <w:rFonts w:hint="eastAsia"/>
          <w:sz w:val="30"/>
          <w:szCs w:val="30"/>
        </w:rPr>
      </w:pPr>
      <w:r>
        <w:rPr>
          <w:rFonts w:hint="eastAsia"/>
          <w:sz w:val="30"/>
          <w:szCs w:val="30"/>
        </w:rPr>
        <w:t>然而，——</w:t>
      </w:r>
    </w:p>
    <w:p w14:paraId="20F9B59F">
      <w:pPr>
        <w:pStyle w:val="2"/>
        <w:spacing w:before="324" w:line="251" w:lineRule="auto"/>
        <w:ind w:left="1" w:firstLine="2"/>
        <w:jc w:val="both"/>
        <w:rPr>
          <w:rFonts w:hint="eastAsia"/>
          <w:sz w:val="30"/>
          <w:szCs w:val="30"/>
        </w:rPr>
      </w:pPr>
    </w:p>
    <w:p w14:paraId="30C15C23">
      <w:pPr>
        <w:pStyle w:val="2"/>
        <w:spacing w:before="324" w:line="251" w:lineRule="auto"/>
        <w:ind w:left="1" w:firstLine="2"/>
        <w:jc w:val="both"/>
        <w:rPr>
          <w:rFonts w:hint="eastAsia"/>
          <w:sz w:val="30"/>
          <w:szCs w:val="30"/>
        </w:rPr>
      </w:pPr>
      <w:r>
        <w:rPr>
          <w:rFonts w:hint="eastAsia"/>
          <w:sz w:val="30"/>
          <w:szCs w:val="30"/>
        </w:rPr>
        <w:t>I say there is, in the place forenamed, a most pathetical exhortation to the use of the means whereby we may persevere, and a most infallible promise that we shall so persevere, and not by any temptation whatever be utterly cast down or separated from God in Christ: the first in verse 12, "Wherefore, let him that thinketh he standeth take heed lesthe fall," and verse 14, "Wherefore, my dearly beloved, flee from idolatry;" the latter in verse 13, "There hath no temptation taken you," etc.</w:t>
      </w:r>
    </w:p>
    <w:p w14:paraId="516B0210">
      <w:pPr>
        <w:pStyle w:val="2"/>
        <w:spacing w:before="324" w:line="251" w:lineRule="auto"/>
        <w:ind w:left="1" w:firstLine="2"/>
        <w:jc w:val="both"/>
        <w:rPr>
          <w:rFonts w:hint="eastAsia"/>
          <w:sz w:val="30"/>
          <w:szCs w:val="30"/>
        </w:rPr>
      </w:pPr>
    </w:p>
    <w:p w14:paraId="7792D0BF">
      <w:pPr>
        <w:pStyle w:val="2"/>
        <w:spacing w:before="324" w:line="251" w:lineRule="auto"/>
        <w:ind w:left="1" w:firstLine="2"/>
        <w:jc w:val="both"/>
        <w:rPr>
          <w:rFonts w:hint="eastAsia"/>
          <w:sz w:val="30"/>
          <w:szCs w:val="30"/>
        </w:rPr>
      </w:pPr>
      <w:r>
        <w:rPr>
          <w:rFonts w:hint="eastAsia"/>
          <w:sz w:val="30"/>
          <w:szCs w:val="30"/>
        </w:rPr>
        <w:t>我说，在前述之处，有一个极其感人的劝勉，要运用我们藉以可以坚忍的途径，并且有一个极其无误的应许，即我们必如此坚忍，并且不会因任何试探而被全然抛弃或与基督里的神分离：前者在第十二节：“所以自己以为站得稳的，须要谨慎，免得跌倒，”以及第十四节：“我所亲爱的弟兄啊，你们要逃避拜偶像的事；”后者在第十三节：“你们所遇见的试探，”等等。</w:t>
      </w:r>
    </w:p>
    <w:p w14:paraId="0BA56B14">
      <w:pPr>
        <w:pStyle w:val="2"/>
        <w:spacing w:before="324" w:line="251" w:lineRule="auto"/>
        <w:ind w:left="1" w:firstLine="2"/>
        <w:jc w:val="both"/>
        <w:rPr>
          <w:rFonts w:hint="eastAsia"/>
          <w:sz w:val="30"/>
          <w:szCs w:val="30"/>
        </w:rPr>
      </w:pPr>
    </w:p>
    <w:p w14:paraId="6AB91660">
      <w:pPr>
        <w:pStyle w:val="2"/>
        <w:spacing w:before="324" w:line="251" w:lineRule="auto"/>
        <w:ind w:left="1" w:firstLine="2"/>
        <w:jc w:val="both"/>
        <w:rPr>
          <w:rFonts w:hint="eastAsia"/>
          <w:sz w:val="30"/>
          <w:szCs w:val="30"/>
        </w:rPr>
      </w:pPr>
      <w:r>
        <w:rPr>
          <w:rFonts w:hint="eastAsia"/>
          <w:sz w:val="30"/>
          <w:szCs w:val="30"/>
        </w:rPr>
        <w:t>First, That there is an exhortation to the use of means for perseverance is not denied by our author, but granted, with an attempt to improve it for the furtherance of his own design.</w:t>
      </w:r>
    </w:p>
    <w:p w14:paraId="548D158E">
      <w:pPr>
        <w:pStyle w:val="2"/>
        <w:spacing w:before="324" w:line="251" w:lineRule="auto"/>
        <w:ind w:left="1" w:firstLine="2"/>
        <w:jc w:val="both"/>
        <w:rPr>
          <w:rFonts w:hint="eastAsia"/>
          <w:sz w:val="30"/>
          <w:szCs w:val="30"/>
        </w:rPr>
      </w:pPr>
    </w:p>
    <w:p w14:paraId="6869AAC0">
      <w:pPr>
        <w:pStyle w:val="2"/>
        <w:spacing w:before="324" w:line="251" w:lineRule="auto"/>
        <w:ind w:left="1" w:firstLine="2"/>
        <w:jc w:val="both"/>
        <w:rPr>
          <w:rFonts w:hint="eastAsia"/>
          <w:sz w:val="30"/>
          <w:szCs w:val="30"/>
        </w:rPr>
      </w:pPr>
      <w:r>
        <w:rPr>
          <w:rFonts w:hint="eastAsia"/>
          <w:sz w:val="30"/>
          <w:szCs w:val="30"/>
        </w:rPr>
        <w:t>首先，存在着劝勉运用坚忍途径这一点，并未被我们的作者否认，而是承认了，并试图利用它来推进他自己的设计。</w:t>
      </w:r>
    </w:p>
    <w:p w14:paraId="459F5551">
      <w:pPr>
        <w:pStyle w:val="2"/>
        <w:spacing w:before="324" w:line="251" w:lineRule="auto"/>
        <w:ind w:left="1" w:firstLine="2"/>
        <w:jc w:val="both"/>
        <w:rPr>
          <w:rFonts w:hint="eastAsia"/>
          <w:sz w:val="30"/>
          <w:szCs w:val="30"/>
        </w:rPr>
      </w:pPr>
    </w:p>
    <w:p w14:paraId="4DC1E47A">
      <w:pPr>
        <w:pStyle w:val="2"/>
        <w:spacing w:before="324" w:line="251" w:lineRule="auto"/>
        <w:ind w:left="1" w:firstLine="2"/>
        <w:jc w:val="both"/>
        <w:rPr>
          <w:rFonts w:hint="eastAsia"/>
          <w:sz w:val="30"/>
          <w:szCs w:val="30"/>
        </w:rPr>
      </w:pPr>
      <w:r>
        <w:rPr>
          <w:rFonts w:hint="eastAsia"/>
          <w:sz w:val="30"/>
          <w:szCs w:val="30"/>
        </w:rPr>
        <w:t>That there is a promise also of perseverance is no less evident.</w:t>
      </w:r>
    </w:p>
    <w:p w14:paraId="012ACC5C">
      <w:pPr>
        <w:pStyle w:val="2"/>
        <w:spacing w:before="324" w:line="251" w:lineRule="auto"/>
        <w:ind w:left="1" w:firstLine="2"/>
        <w:jc w:val="both"/>
        <w:rPr>
          <w:rFonts w:hint="eastAsia"/>
          <w:sz w:val="30"/>
          <w:szCs w:val="30"/>
        </w:rPr>
      </w:pPr>
    </w:p>
    <w:p w14:paraId="0E5B00CD">
      <w:pPr>
        <w:pStyle w:val="2"/>
        <w:spacing w:before="324" w:line="251" w:lineRule="auto"/>
        <w:ind w:left="1" w:firstLine="2"/>
        <w:jc w:val="both"/>
        <w:rPr>
          <w:rFonts w:hint="eastAsia"/>
          <w:sz w:val="30"/>
          <w:szCs w:val="30"/>
        </w:rPr>
      </w:pPr>
      <w:r>
        <w:rPr>
          <w:rFonts w:hint="eastAsia"/>
          <w:sz w:val="30"/>
          <w:szCs w:val="30"/>
        </w:rPr>
        <w:t>同样明显的是，也存在着坚忍的应许。</w:t>
      </w:r>
    </w:p>
    <w:p w14:paraId="7C18A9B8">
      <w:pPr>
        <w:pStyle w:val="2"/>
        <w:spacing w:before="324" w:line="251" w:lineRule="auto"/>
        <w:ind w:left="1" w:firstLine="2"/>
        <w:jc w:val="both"/>
        <w:rPr>
          <w:rFonts w:hint="eastAsia"/>
          <w:sz w:val="30"/>
          <w:szCs w:val="30"/>
        </w:rPr>
      </w:pPr>
    </w:p>
    <w:p w14:paraId="02533A6E">
      <w:pPr>
        <w:pStyle w:val="2"/>
        <w:spacing w:before="324" w:line="251" w:lineRule="auto"/>
        <w:ind w:left="1" w:firstLine="2"/>
        <w:jc w:val="both"/>
        <w:rPr>
          <w:rFonts w:hint="eastAsia"/>
          <w:sz w:val="30"/>
          <w:szCs w:val="30"/>
        </w:rPr>
      </w:pPr>
      <w:r>
        <w:rPr>
          <w:rFonts w:hint="eastAsia"/>
          <w:sz w:val="30"/>
          <w:szCs w:val="30"/>
        </w:rPr>
        <w:t>The diversion and turning away of any believer from God must be by temptation.</w:t>
      </w:r>
    </w:p>
    <w:p w14:paraId="10914CB0">
      <w:pPr>
        <w:pStyle w:val="2"/>
        <w:spacing w:before="324" w:line="251" w:lineRule="auto"/>
        <w:ind w:left="1" w:firstLine="2"/>
        <w:jc w:val="both"/>
        <w:rPr>
          <w:rFonts w:hint="eastAsia"/>
          <w:sz w:val="30"/>
          <w:szCs w:val="30"/>
        </w:rPr>
      </w:pPr>
    </w:p>
    <w:p w14:paraId="613F67C9">
      <w:pPr>
        <w:pStyle w:val="2"/>
        <w:spacing w:before="324" w:line="251" w:lineRule="auto"/>
        <w:ind w:left="1" w:firstLine="2"/>
        <w:jc w:val="both"/>
        <w:rPr>
          <w:rFonts w:hint="eastAsia"/>
          <w:sz w:val="30"/>
          <w:szCs w:val="30"/>
        </w:rPr>
      </w:pPr>
      <w:r>
        <w:rPr>
          <w:rFonts w:hint="eastAsia"/>
          <w:sz w:val="30"/>
          <w:szCs w:val="30"/>
        </w:rPr>
        <w:t>任何信徒从神那里偏离和转离，必定是藉着试探。</w:t>
      </w:r>
    </w:p>
    <w:p w14:paraId="0E510B9C">
      <w:pPr>
        <w:pStyle w:val="2"/>
        <w:spacing w:before="324" w:line="251" w:lineRule="auto"/>
        <w:ind w:left="1" w:firstLine="2"/>
        <w:jc w:val="both"/>
        <w:rPr>
          <w:rFonts w:hint="eastAsia"/>
          <w:sz w:val="30"/>
          <w:szCs w:val="30"/>
        </w:rPr>
      </w:pPr>
    </w:p>
    <w:p w14:paraId="076DE98E">
      <w:pPr>
        <w:pStyle w:val="2"/>
        <w:spacing w:before="324" w:line="251" w:lineRule="auto"/>
        <w:ind w:left="1" w:firstLine="2"/>
        <w:jc w:val="both"/>
        <w:rPr>
          <w:rFonts w:hint="eastAsia"/>
          <w:sz w:val="30"/>
          <w:szCs w:val="30"/>
        </w:rPr>
      </w:pPr>
      <w:r>
        <w:rPr>
          <w:rFonts w:hint="eastAsia"/>
          <w:sz w:val="30"/>
          <w:szCs w:val="30"/>
        </w:rPr>
        <w:t>Temptations are of various sorts, both in respect of their immediate rise, nature, and efficiency.</w:t>
      </w:r>
    </w:p>
    <w:p w14:paraId="6806FA55">
      <w:pPr>
        <w:pStyle w:val="2"/>
        <w:spacing w:before="324" w:line="251" w:lineRule="auto"/>
        <w:ind w:left="1" w:firstLine="2"/>
        <w:jc w:val="both"/>
        <w:rPr>
          <w:rFonts w:hint="eastAsia"/>
          <w:sz w:val="30"/>
          <w:szCs w:val="30"/>
        </w:rPr>
      </w:pPr>
    </w:p>
    <w:p w14:paraId="2A0B6D42">
      <w:pPr>
        <w:pStyle w:val="2"/>
        <w:spacing w:before="324" w:line="251" w:lineRule="auto"/>
        <w:ind w:left="1" w:firstLine="2"/>
        <w:jc w:val="both"/>
        <w:rPr>
          <w:rFonts w:hint="eastAsia"/>
          <w:sz w:val="30"/>
          <w:szCs w:val="30"/>
        </w:rPr>
      </w:pPr>
      <w:r>
        <w:rPr>
          <w:rFonts w:hint="eastAsia"/>
          <w:sz w:val="30"/>
          <w:szCs w:val="30"/>
        </w:rPr>
        <w:t>试探有各种种类，无论就其直接起因、性质和功效而言。</w:t>
      </w:r>
    </w:p>
    <w:p w14:paraId="4ADC5C25">
      <w:pPr>
        <w:pStyle w:val="2"/>
        <w:spacing w:before="324" w:line="251" w:lineRule="auto"/>
        <w:ind w:left="1" w:firstLine="2"/>
        <w:jc w:val="both"/>
        <w:rPr>
          <w:rFonts w:hint="eastAsia"/>
          <w:sz w:val="30"/>
          <w:szCs w:val="30"/>
        </w:rPr>
      </w:pPr>
    </w:p>
    <w:p w14:paraId="25EAE5F5">
      <w:pPr>
        <w:pStyle w:val="2"/>
        <w:spacing w:before="324" w:line="251" w:lineRule="auto"/>
        <w:ind w:left="1" w:firstLine="2"/>
        <w:jc w:val="both"/>
        <w:rPr>
          <w:rFonts w:hint="eastAsia"/>
          <w:sz w:val="30"/>
          <w:szCs w:val="30"/>
        </w:rPr>
      </w:pPr>
      <w:r>
        <w:rPr>
          <w:rFonts w:hint="eastAsia"/>
          <w:sz w:val="30"/>
          <w:szCs w:val="30"/>
        </w:rPr>
        <w:t>Whatever (whence ever it proceed) turns from God, more or less, in part or in whole, as is imagined, is temptation.</w:t>
      </w:r>
    </w:p>
    <w:p w14:paraId="275D98DE">
      <w:pPr>
        <w:pStyle w:val="2"/>
        <w:spacing w:before="324" w:line="251" w:lineRule="auto"/>
        <w:ind w:left="1" w:firstLine="2"/>
        <w:jc w:val="both"/>
        <w:rPr>
          <w:rFonts w:hint="eastAsia"/>
          <w:sz w:val="30"/>
          <w:szCs w:val="30"/>
        </w:rPr>
      </w:pPr>
    </w:p>
    <w:p w14:paraId="0134B179">
      <w:pPr>
        <w:pStyle w:val="2"/>
        <w:spacing w:before="324" w:line="251" w:lineRule="auto"/>
        <w:ind w:left="1" w:firstLine="2"/>
        <w:jc w:val="both"/>
        <w:rPr>
          <w:rFonts w:hint="eastAsia"/>
          <w:sz w:val="30"/>
          <w:szCs w:val="30"/>
        </w:rPr>
      </w:pPr>
      <w:r>
        <w:rPr>
          <w:rFonts w:hint="eastAsia"/>
          <w:sz w:val="30"/>
          <w:szCs w:val="30"/>
        </w:rPr>
        <w:t>任何事物（无论其从何而来），使人或多或少，部分或全部地，如所想像的那样，转离神，都是试探。</w:t>
      </w:r>
    </w:p>
    <w:p w14:paraId="381916B1">
      <w:pPr>
        <w:pStyle w:val="2"/>
        <w:spacing w:before="324" w:line="251" w:lineRule="auto"/>
        <w:ind w:left="1" w:firstLine="2"/>
        <w:jc w:val="both"/>
        <w:rPr>
          <w:rFonts w:hint="eastAsia"/>
          <w:sz w:val="30"/>
          <w:szCs w:val="30"/>
        </w:rPr>
      </w:pPr>
    </w:p>
    <w:p w14:paraId="2F55C17A">
      <w:pPr>
        <w:pStyle w:val="2"/>
        <w:spacing w:before="324" w:line="251" w:lineRule="auto"/>
        <w:ind w:left="1" w:firstLine="2"/>
        <w:jc w:val="both"/>
        <w:rPr>
          <w:rFonts w:hint="eastAsia"/>
          <w:sz w:val="30"/>
          <w:szCs w:val="30"/>
        </w:rPr>
      </w:pPr>
      <w:r>
        <w:rPr>
          <w:rFonts w:hint="eastAsia"/>
          <w:sz w:val="30"/>
          <w:szCs w:val="30"/>
        </w:rPr>
        <w:t>Now, the apostle here engageth the faithfulness of God in the preservation of believers from the power of temptation, so as it shall not prevail against them to the end before specified.</w:t>
      </w:r>
    </w:p>
    <w:p w14:paraId="5B3061B2">
      <w:pPr>
        <w:pStyle w:val="2"/>
        <w:spacing w:before="324" w:line="251" w:lineRule="auto"/>
        <w:ind w:left="1" w:firstLine="2"/>
        <w:jc w:val="both"/>
        <w:rPr>
          <w:rFonts w:hint="eastAsia"/>
          <w:sz w:val="30"/>
          <w:szCs w:val="30"/>
        </w:rPr>
      </w:pPr>
    </w:p>
    <w:p w14:paraId="011CC742">
      <w:pPr>
        <w:pStyle w:val="2"/>
        <w:spacing w:before="324" w:line="251" w:lineRule="auto"/>
        <w:ind w:left="1" w:firstLine="2"/>
        <w:jc w:val="both"/>
        <w:rPr>
          <w:rFonts w:hint="eastAsia"/>
          <w:sz w:val="30"/>
          <w:szCs w:val="30"/>
        </w:rPr>
      </w:pPr>
      <w:r>
        <w:rPr>
          <w:rFonts w:hint="eastAsia"/>
          <w:sz w:val="30"/>
          <w:szCs w:val="30"/>
        </w:rPr>
        <w:t>如今，使徒在此处以神的信实作保，保守信徒脱离试探的权势，以致试探不能胜过他们，达到前面所指明的目的。</w:t>
      </w:r>
    </w:p>
    <w:p w14:paraId="4136C51A">
      <w:pPr>
        <w:pStyle w:val="2"/>
        <w:spacing w:before="324" w:line="251" w:lineRule="auto"/>
        <w:ind w:left="1" w:firstLine="2"/>
        <w:jc w:val="both"/>
        <w:rPr>
          <w:rFonts w:hint="eastAsia"/>
          <w:sz w:val="30"/>
          <w:szCs w:val="30"/>
        </w:rPr>
      </w:pPr>
    </w:p>
    <w:p w14:paraId="24708DB5">
      <w:pPr>
        <w:pStyle w:val="2"/>
        <w:spacing w:before="324" w:line="251" w:lineRule="auto"/>
        <w:ind w:left="1" w:firstLine="2"/>
        <w:jc w:val="both"/>
        <w:rPr>
          <w:rFonts w:hint="eastAsia"/>
          <w:sz w:val="30"/>
          <w:szCs w:val="30"/>
        </w:rPr>
      </w:pPr>
      <w:r>
        <w:rPr>
          <w:rFonts w:hint="eastAsia"/>
          <w:sz w:val="30"/>
          <w:szCs w:val="30"/>
        </w:rPr>
        <w:t>"God," saith he, "is faithful;" and there is no need of his mentioning that property of God, which is his immutable constancy in the performance of his promises, but only to assure believers that he will preserve them as he hath spoken.</w:t>
      </w:r>
    </w:p>
    <w:p w14:paraId="1ED7345D">
      <w:pPr>
        <w:pStyle w:val="2"/>
        <w:spacing w:before="324" w:line="251" w:lineRule="auto"/>
        <w:ind w:left="1" w:firstLine="2"/>
        <w:jc w:val="both"/>
        <w:rPr>
          <w:rFonts w:hint="eastAsia"/>
          <w:sz w:val="30"/>
          <w:szCs w:val="30"/>
        </w:rPr>
      </w:pPr>
    </w:p>
    <w:p w14:paraId="4F867FB9">
      <w:pPr>
        <w:pStyle w:val="2"/>
        <w:spacing w:before="324" w:line="251" w:lineRule="auto"/>
        <w:ind w:left="1" w:firstLine="2"/>
        <w:jc w:val="both"/>
        <w:rPr>
          <w:rFonts w:hint="eastAsia"/>
          <w:sz w:val="30"/>
          <w:szCs w:val="30"/>
        </w:rPr>
      </w:pPr>
      <w:r>
        <w:rPr>
          <w:rFonts w:hint="eastAsia"/>
          <w:sz w:val="30"/>
          <w:szCs w:val="30"/>
        </w:rPr>
        <w:t>他说：“神是信实的；”祂无需提及神的那属性，即祂在履行祂应许上不变的恒常性，除非仅仅为了向信徒保证，祂必照祂所说的保守他们。</w:t>
      </w:r>
    </w:p>
    <w:p w14:paraId="0A0D9B99">
      <w:pPr>
        <w:pStyle w:val="2"/>
        <w:spacing w:before="324" w:line="251" w:lineRule="auto"/>
        <w:ind w:left="1" w:firstLine="2"/>
        <w:jc w:val="both"/>
        <w:rPr>
          <w:rFonts w:hint="eastAsia"/>
          <w:sz w:val="30"/>
          <w:szCs w:val="30"/>
        </w:rPr>
      </w:pPr>
    </w:p>
    <w:p w14:paraId="0B3A0DAD">
      <w:pPr>
        <w:pStyle w:val="2"/>
        <w:spacing w:before="324" w:line="251" w:lineRule="auto"/>
        <w:ind w:left="1" w:firstLine="2"/>
        <w:jc w:val="both"/>
        <w:rPr>
          <w:rFonts w:hint="eastAsia"/>
          <w:sz w:val="30"/>
          <w:szCs w:val="30"/>
        </w:rPr>
      </w:pPr>
      <w:r>
        <w:rPr>
          <w:rFonts w:hint="eastAsia"/>
          <w:sz w:val="30"/>
          <w:szCs w:val="30"/>
        </w:rPr>
        <w:t>The thing promised by the apostle in the name of God is (not only that the saints may be able to bear temptations that shall befall them, ὑπὲρ ὃ δύνασθε, and τὸ δύνασθαι ὑμᾶς ὑπενεγκεῖν, having quite another importance than what is here intimated in the expression "May be able," in capital letters), that he will not suffer any temptation to come upon them that shall be above that strength, and prevalent against it, which he will communicate to them; and for those which do befall them, he will make way for their escaping, that with and by the strength received they may bear them.</w:t>
      </w:r>
    </w:p>
    <w:p w14:paraId="6C054F68">
      <w:pPr>
        <w:pStyle w:val="2"/>
        <w:spacing w:before="324" w:line="251" w:lineRule="auto"/>
        <w:ind w:left="1" w:firstLine="2"/>
        <w:jc w:val="both"/>
        <w:rPr>
          <w:rFonts w:hint="eastAsia"/>
          <w:sz w:val="30"/>
          <w:szCs w:val="30"/>
        </w:rPr>
      </w:pPr>
    </w:p>
    <w:p w14:paraId="789F73C1">
      <w:pPr>
        <w:pStyle w:val="2"/>
        <w:spacing w:before="324" w:line="251" w:lineRule="auto"/>
        <w:ind w:left="1" w:firstLine="2"/>
        <w:jc w:val="both"/>
        <w:rPr>
          <w:rFonts w:hint="eastAsia"/>
          <w:sz w:val="30"/>
          <w:szCs w:val="30"/>
        </w:rPr>
      </w:pPr>
      <w:r>
        <w:rPr>
          <w:rFonts w:hint="eastAsia"/>
          <w:sz w:val="30"/>
          <w:szCs w:val="30"/>
        </w:rPr>
        <w:t>使徒奉神的名所应许的事是（不仅是圣徒能够忍受将要临到他们的试探，ὑπὲρ ὃ δύνασθε (hyper ho dynasthe) [希腊文，意为“过于你们所能受的”]，和τὸ δύνασθαι ὑμᾶς ὑπενεγκεῖν (to dynasthai hymas hypenenkein) [希腊文，意为“使你们能忍受得住”]，其含义与此处以大写字母表达的“能够”所暗示的完全不同），祂必不容许任何试探临到他们，是超过祂将要传递给他们的那种力量，并胜过那种力量的；至于那些确实临到他们的试探，祂必为他们开辟出路，好让他们可以凭着并藉着所领受的力量忍受它们。</w:t>
      </w:r>
    </w:p>
    <w:p w14:paraId="7617E53F">
      <w:pPr>
        <w:pStyle w:val="2"/>
        <w:spacing w:before="324" w:line="251" w:lineRule="auto"/>
        <w:ind w:left="1" w:firstLine="2"/>
        <w:jc w:val="both"/>
        <w:rPr>
          <w:rFonts w:hint="eastAsia"/>
          <w:sz w:val="30"/>
          <w:szCs w:val="30"/>
        </w:rPr>
      </w:pPr>
    </w:p>
    <w:p w14:paraId="3120A8C4">
      <w:pPr>
        <w:pStyle w:val="2"/>
        <w:spacing w:before="324" w:line="251" w:lineRule="auto"/>
        <w:ind w:left="1" w:firstLine="2"/>
        <w:jc w:val="both"/>
        <w:rPr>
          <w:rFonts w:hint="eastAsia"/>
          <w:sz w:val="30"/>
          <w:szCs w:val="30"/>
        </w:rPr>
      </w:pPr>
      <w:r>
        <w:rPr>
          <w:rFonts w:hint="eastAsia"/>
          <w:sz w:val="30"/>
          <w:szCs w:val="30"/>
        </w:rPr>
        <w:t>So that not only sufficiency of means to persevere, but perseverance itself by those means, and God's ordering all things so in his faithfulness that no assault shall befall them above the power of the strength given them to bear, is here asserted.</w:t>
      </w:r>
    </w:p>
    <w:p w14:paraId="2A85D52D">
      <w:pPr>
        <w:pStyle w:val="2"/>
        <w:spacing w:before="324" w:line="251" w:lineRule="auto"/>
        <w:ind w:left="1" w:firstLine="2"/>
        <w:jc w:val="both"/>
        <w:rPr>
          <w:rFonts w:hint="eastAsia"/>
          <w:sz w:val="30"/>
          <w:szCs w:val="30"/>
        </w:rPr>
      </w:pPr>
    </w:p>
    <w:p w14:paraId="761E66AB">
      <w:pPr>
        <w:pStyle w:val="2"/>
        <w:spacing w:before="324" w:line="251" w:lineRule="auto"/>
        <w:ind w:left="1" w:firstLine="2"/>
        <w:jc w:val="both"/>
        <w:rPr>
          <w:rFonts w:hint="eastAsia"/>
          <w:sz w:val="30"/>
          <w:szCs w:val="30"/>
        </w:rPr>
      </w:pPr>
      <w:r>
        <w:rPr>
          <w:rFonts w:hint="eastAsia"/>
          <w:sz w:val="30"/>
          <w:szCs w:val="30"/>
        </w:rPr>
        <w:t>因此，此处所断言的，不仅是坚忍途径的充足性，而且是藉着那些途径的坚忍本身，以及神凭着祂的信实如此安排万事，以致没有任何攻击会临到他们，是超过所赐给他们忍受之力量的能力所能承受的。</w:t>
      </w:r>
    </w:p>
    <w:p w14:paraId="1E87C857">
      <w:pPr>
        <w:pStyle w:val="2"/>
        <w:spacing w:before="324" w:line="251" w:lineRule="auto"/>
        <w:ind w:left="1" w:firstLine="2"/>
        <w:jc w:val="both"/>
        <w:rPr>
          <w:rFonts w:hint="eastAsia"/>
          <w:sz w:val="30"/>
          <w:szCs w:val="30"/>
        </w:rPr>
      </w:pPr>
    </w:p>
    <w:p w14:paraId="4575205F">
      <w:pPr>
        <w:pStyle w:val="2"/>
        <w:spacing w:before="324" w:line="251" w:lineRule="auto"/>
        <w:ind w:left="1" w:firstLine="2"/>
        <w:jc w:val="both"/>
        <w:rPr>
          <w:rFonts w:hint="eastAsia"/>
          <w:sz w:val="30"/>
          <w:szCs w:val="30"/>
        </w:rPr>
      </w:pPr>
      <w:r>
        <w:rPr>
          <w:rFonts w:hint="eastAsia"/>
          <w:sz w:val="30"/>
          <w:szCs w:val="30"/>
        </w:rPr>
        <w:t>Now, the promise here given is either absolute or conditional.</w:t>
      </w:r>
    </w:p>
    <w:p w14:paraId="039A980D">
      <w:pPr>
        <w:pStyle w:val="2"/>
        <w:spacing w:before="324" w:line="251" w:lineRule="auto"/>
        <w:ind w:left="1" w:firstLine="2"/>
        <w:jc w:val="both"/>
        <w:rPr>
          <w:rFonts w:hint="eastAsia"/>
          <w:sz w:val="30"/>
          <w:szCs w:val="30"/>
        </w:rPr>
      </w:pPr>
    </w:p>
    <w:p w14:paraId="53A8661B">
      <w:pPr>
        <w:pStyle w:val="2"/>
        <w:spacing w:before="324" w:line="251" w:lineRule="auto"/>
        <w:ind w:left="1" w:firstLine="2"/>
        <w:jc w:val="both"/>
        <w:rPr>
          <w:rFonts w:hint="eastAsia"/>
          <w:sz w:val="30"/>
          <w:szCs w:val="30"/>
        </w:rPr>
      </w:pPr>
      <w:r>
        <w:rPr>
          <w:rFonts w:hint="eastAsia"/>
          <w:sz w:val="30"/>
          <w:szCs w:val="30"/>
        </w:rPr>
        <w:t>如今，此处所赐的应许，要么是绝对的，要么是有条件的。</w:t>
      </w:r>
    </w:p>
    <w:p w14:paraId="3DFCE3C2">
      <w:pPr>
        <w:pStyle w:val="2"/>
        <w:spacing w:before="324" w:line="251" w:lineRule="auto"/>
        <w:ind w:left="1" w:firstLine="2"/>
        <w:jc w:val="both"/>
        <w:rPr>
          <w:rFonts w:hint="eastAsia"/>
          <w:sz w:val="30"/>
          <w:szCs w:val="30"/>
        </w:rPr>
      </w:pPr>
    </w:p>
    <w:p w14:paraId="0A5AC28B">
      <w:pPr>
        <w:pStyle w:val="2"/>
        <w:spacing w:before="324" w:line="251" w:lineRule="auto"/>
        <w:ind w:left="1" w:firstLine="2"/>
        <w:jc w:val="both"/>
        <w:rPr>
          <w:rFonts w:hint="eastAsia"/>
          <w:sz w:val="30"/>
          <w:szCs w:val="30"/>
        </w:rPr>
      </w:pPr>
      <w:r>
        <w:rPr>
          <w:rFonts w:hint="eastAsia"/>
          <w:sz w:val="30"/>
          <w:szCs w:val="30"/>
        </w:rPr>
        <w:t>If absolute,—that is, so far as that it shall infallibly be accomplished, not so depending on any thing that, in respect of the event, may or may not be as to be left at an uncertainty for its fulfilling,—it is all that is of us desired.</w:t>
      </w:r>
    </w:p>
    <w:p w14:paraId="379E4257">
      <w:pPr>
        <w:pStyle w:val="2"/>
        <w:spacing w:before="324" w:line="251" w:lineRule="auto"/>
        <w:ind w:left="1" w:firstLine="2"/>
        <w:jc w:val="both"/>
        <w:rPr>
          <w:rFonts w:hint="eastAsia"/>
          <w:sz w:val="30"/>
          <w:szCs w:val="30"/>
        </w:rPr>
      </w:pPr>
    </w:p>
    <w:p w14:paraId="467A6B6C">
      <w:pPr>
        <w:pStyle w:val="2"/>
        <w:spacing w:before="324" w:line="251" w:lineRule="auto"/>
        <w:ind w:left="1" w:firstLine="2"/>
        <w:jc w:val="both"/>
        <w:rPr>
          <w:rFonts w:hint="eastAsia"/>
          <w:sz w:val="30"/>
          <w:szCs w:val="30"/>
        </w:rPr>
      </w:pPr>
      <w:r>
        <w:rPr>
          <w:rFonts w:hint="eastAsia"/>
          <w:sz w:val="30"/>
          <w:szCs w:val="30"/>
        </w:rPr>
        <w:t>倘若是绝对的——也就是说，就其必将无误地成就而言，并非如此依赖于任何就结局而言可能发生或不发生，以致其实现处于不确定状态的事物——这便是我们所渴望的全部。</w:t>
      </w:r>
    </w:p>
    <w:p w14:paraId="774B0E92">
      <w:pPr>
        <w:pStyle w:val="2"/>
        <w:spacing w:before="324" w:line="251" w:lineRule="auto"/>
        <w:ind w:left="1" w:firstLine="2"/>
        <w:jc w:val="both"/>
        <w:rPr>
          <w:rFonts w:hint="eastAsia"/>
          <w:sz w:val="30"/>
          <w:szCs w:val="30"/>
        </w:rPr>
      </w:pPr>
    </w:p>
    <w:p w14:paraId="0D92B8D2">
      <w:pPr>
        <w:pStyle w:val="2"/>
        <w:spacing w:before="324" w:line="251" w:lineRule="auto"/>
        <w:ind w:left="1" w:firstLine="2"/>
        <w:jc w:val="both"/>
        <w:rPr>
          <w:rFonts w:hint="eastAsia"/>
          <w:sz w:val="30"/>
          <w:szCs w:val="30"/>
        </w:rPr>
      </w:pPr>
      <w:r>
        <w:rPr>
          <w:rFonts w:hint="eastAsia"/>
          <w:sz w:val="30"/>
          <w:szCs w:val="30"/>
        </w:rPr>
        <w:t>If it shall be said that it is conditional,I desire that the condition from whence it is said so to be may be assigned.</w:t>
      </w:r>
    </w:p>
    <w:p w14:paraId="1618126E">
      <w:pPr>
        <w:pStyle w:val="2"/>
        <w:spacing w:before="324" w:line="251" w:lineRule="auto"/>
        <w:ind w:left="1" w:firstLine="2"/>
        <w:jc w:val="both"/>
        <w:rPr>
          <w:rFonts w:hint="eastAsia"/>
          <w:sz w:val="30"/>
          <w:szCs w:val="30"/>
        </w:rPr>
      </w:pPr>
    </w:p>
    <w:p w14:paraId="7542D53E">
      <w:pPr>
        <w:pStyle w:val="2"/>
        <w:spacing w:before="324" w:line="251" w:lineRule="auto"/>
        <w:ind w:left="1" w:firstLine="2"/>
        <w:jc w:val="both"/>
        <w:rPr>
          <w:rFonts w:hint="eastAsia"/>
          <w:sz w:val="30"/>
          <w:szCs w:val="30"/>
        </w:rPr>
      </w:pPr>
      <w:r>
        <w:rPr>
          <w:rFonts w:hint="eastAsia"/>
          <w:sz w:val="30"/>
          <w:szCs w:val="30"/>
        </w:rPr>
        <w:t>倘若据说它是有条件的，我请求指明那据以如此说的条件。</w:t>
      </w:r>
    </w:p>
    <w:p w14:paraId="1A57B5D0">
      <w:pPr>
        <w:pStyle w:val="2"/>
        <w:spacing w:before="324" w:line="251" w:lineRule="auto"/>
        <w:ind w:left="1" w:firstLine="2"/>
        <w:jc w:val="both"/>
        <w:rPr>
          <w:rFonts w:hint="eastAsia"/>
          <w:sz w:val="30"/>
          <w:szCs w:val="30"/>
        </w:rPr>
      </w:pPr>
    </w:p>
    <w:p w14:paraId="293348E6">
      <w:pPr>
        <w:pStyle w:val="2"/>
        <w:spacing w:before="324" w:line="251" w:lineRule="auto"/>
        <w:ind w:left="1" w:firstLine="2"/>
        <w:jc w:val="both"/>
        <w:rPr>
          <w:rFonts w:hint="eastAsia"/>
          <w:sz w:val="30"/>
          <w:szCs w:val="30"/>
        </w:rPr>
      </w:pPr>
      <w:r>
        <w:rPr>
          <w:rFonts w:hint="eastAsia"/>
          <w:sz w:val="30"/>
          <w:szCs w:val="30"/>
        </w:rPr>
        <w:t>If it shall be said (as it is) that it is "in case they willingly suffer not themselves to be overcome of temptations," I ask whether the strength and ability that God affords to his saints to resist temptations be not in the strengthening and confirming of their wills against them?</w:t>
      </w:r>
    </w:p>
    <w:p w14:paraId="0BB949A7">
      <w:pPr>
        <w:pStyle w:val="2"/>
        <w:spacing w:before="324" w:line="251" w:lineRule="auto"/>
        <w:ind w:left="1" w:firstLine="2"/>
        <w:jc w:val="both"/>
        <w:rPr>
          <w:rFonts w:hint="eastAsia"/>
          <w:sz w:val="30"/>
          <w:szCs w:val="30"/>
        </w:rPr>
      </w:pPr>
    </w:p>
    <w:p w14:paraId="5CB709B3">
      <w:pPr>
        <w:pStyle w:val="2"/>
        <w:spacing w:before="324" w:line="251" w:lineRule="auto"/>
        <w:ind w:left="1" w:firstLine="2"/>
        <w:jc w:val="both"/>
        <w:rPr>
          <w:rFonts w:hint="eastAsia"/>
          <w:sz w:val="30"/>
          <w:szCs w:val="30"/>
        </w:rPr>
      </w:pPr>
      <w:r>
        <w:rPr>
          <w:rFonts w:hint="eastAsia"/>
          <w:sz w:val="30"/>
          <w:szCs w:val="30"/>
        </w:rPr>
        <w:t>倘若据说（正如所说的）它是“倘若他们甘愿不让自己被试探胜过”，我便问，神赐给他圣徒抵挡试探的力量和能力，难道不在于坚固并确认他们抵挡试探的意志吗？</w:t>
      </w:r>
    </w:p>
    <w:p w14:paraId="434B5297">
      <w:pPr>
        <w:pStyle w:val="2"/>
        <w:spacing w:before="324" w:line="251" w:lineRule="auto"/>
        <w:ind w:left="1" w:firstLine="2"/>
        <w:jc w:val="both"/>
        <w:rPr>
          <w:rFonts w:hint="eastAsia"/>
          <w:sz w:val="30"/>
          <w:szCs w:val="30"/>
        </w:rPr>
      </w:pPr>
    </w:p>
    <w:p w14:paraId="307300A9">
      <w:pPr>
        <w:pStyle w:val="2"/>
        <w:spacing w:before="324" w:line="251" w:lineRule="auto"/>
        <w:ind w:left="1" w:firstLine="2"/>
        <w:jc w:val="both"/>
        <w:rPr>
          <w:rFonts w:hint="eastAsia"/>
          <w:sz w:val="30"/>
          <w:szCs w:val="30"/>
        </w:rPr>
      </w:pPr>
      <w:r>
        <w:rPr>
          <w:rFonts w:hint="eastAsia"/>
          <w:sz w:val="30"/>
          <w:szCs w:val="30"/>
        </w:rPr>
        <w:t>and if so, whether this promise so interpreted doth not resolve itself into this proposition, "I will not suffer my saints to be overborne by temptations above the strength I will give them to bear, provided they be not pressed with temptations above the strength I give unto them."</w:t>
      </w:r>
    </w:p>
    <w:p w14:paraId="7FD68CEF">
      <w:pPr>
        <w:pStyle w:val="2"/>
        <w:spacing w:before="324" w:line="251" w:lineRule="auto"/>
        <w:ind w:left="1" w:firstLine="2"/>
        <w:jc w:val="both"/>
        <w:rPr>
          <w:rFonts w:hint="eastAsia"/>
          <w:sz w:val="30"/>
          <w:szCs w:val="30"/>
        </w:rPr>
      </w:pPr>
    </w:p>
    <w:p w14:paraId="032E54AF">
      <w:pPr>
        <w:pStyle w:val="2"/>
        <w:spacing w:before="324" w:line="251" w:lineRule="auto"/>
        <w:ind w:left="1" w:firstLine="2"/>
        <w:jc w:val="both"/>
        <w:rPr>
          <w:rFonts w:hint="eastAsia"/>
          <w:sz w:val="30"/>
          <w:szCs w:val="30"/>
        </w:rPr>
      </w:pPr>
      <w:r>
        <w:rPr>
          <w:rFonts w:hint="eastAsia"/>
          <w:sz w:val="30"/>
          <w:szCs w:val="30"/>
        </w:rPr>
        <w:t>倘若如此，那么如此解释的这个应许，难道不归结为这个命题：“我必不容许我的圣徒被超过我将赐给他们忍受之力量的试探所胜过，条件是他们不被超过我赐给他们之力量的试探所压迫。”</w:t>
      </w:r>
    </w:p>
    <w:p w14:paraId="4213ECC3">
      <w:pPr>
        <w:pStyle w:val="2"/>
        <w:spacing w:before="324" w:line="251" w:lineRule="auto"/>
        <w:ind w:left="1" w:firstLine="2"/>
        <w:jc w:val="both"/>
        <w:rPr>
          <w:rFonts w:hint="eastAsia"/>
          <w:sz w:val="30"/>
          <w:szCs w:val="30"/>
        </w:rPr>
      </w:pPr>
    </w:p>
    <w:p w14:paraId="6A093A2B">
      <w:pPr>
        <w:pStyle w:val="2"/>
        <w:spacing w:before="324" w:line="251" w:lineRule="auto"/>
        <w:ind w:left="1" w:firstLine="2"/>
        <w:jc w:val="both"/>
        <w:rPr>
          <w:rFonts w:hint="eastAsia"/>
          <w:sz w:val="30"/>
          <w:szCs w:val="30"/>
        </w:rPr>
      </w:pPr>
      <w:r>
        <w:rPr>
          <w:rFonts w:hint="eastAsia"/>
          <w:sz w:val="30"/>
          <w:szCs w:val="30"/>
        </w:rPr>
        <w:t>The promise, then, is absolute, either that no temptations shall befall believers above that they have received, or, that strength not to be overcome shall be afresh communicated to them upon the assaults of any new temptations.</w:t>
      </w:r>
    </w:p>
    <w:p w14:paraId="7A6C9404">
      <w:pPr>
        <w:pStyle w:val="2"/>
        <w:spacing w:before="324" w:line="251" w:lineRule="auto"/>
        <w:ind w:left="1" w:firstLine="2"/>
        <w:jc w:val="both"/>
        <w:rPr>
          <w:rFonts w:hint="eastAsia"/>
          <w:sz w:val="30"/>
          <w:szCs w:val="30"/>
        </w:rPr>
      </w:pPr>
    </w:p>
    <w:p w14:paraId="50A38561">
      <w:pPr>
        <w:pStyle w:val="2"/>
        <w:spacing w:before="324" w:line="251" w:lineRule="auto"/>
        <w:ind w:left="1" w:firstLine="2"/>
        <w:jc w:val="both"/>
        <w:rPr>
          <w:rFonts w:hint="eastAsia"/>
          <w:sz w:val="30"/>
          <w:szCs w:val="30"/>
        </w:rPr>
      </w:pPr>
      <w:r>
        <w:rPr>
          <w:rFonts w:hint="eastAsia"/>
          <w:sz w:val="30"/>
          <w:szCs w:val="30"/>
        </w:rPr>
        <w:t>那么，这应许是绝对的，要么没有任何试探会临到信徒，是超过他们所领受的，要么，在任何新试探攻击时，不被胜过的力量必将重新传递给他们。</w:t>
      </w:r>
    </w:p>
    <w:p w14:paraId="26F85A14">
      <w:pPr>
        <w:pStyle w:val="2"/>
        <w:spacing w:before="324" w:line="251" w:lineRule="auto"/>
        <w:ind w:left="1" w:firstLine="2"/>
        <w:jc w:val="both"/>
        <w:rPr>
          <w:rFonts w:hint="eastAsia"/>
          <w:sz w:val="30"/>
          <w:szCs w:val="30"/>
        </w:rPr>
      </w:pPr>
    </w:p>
    <w:p w14:paraId="5ED4A1F3">
      <w:pPr>
        <w:pStyle w:val="2"/>
        <w:spacing w:before="324" w:line="251" w:lineRule="auto"/>
        <w:ind w:left="1" w:firstLine="2"/>
        <w:jc w:val="both"/>
        <w:rPr>
          <w:rFonts w:hint="eastAsia"/>
          <w:sz w:val="30"/>
          <w:szCs w:val="30"/>
        </w:rPr>
      </w:pPr>
      <w:r>
        <w:rPr>
          <w:rFonts w:hint="eastAsia"/>
          <w:sz w:val="30"/>
          <w:szCs w:val="30"/>
        </w:rPr>
        <w:t>This being established, that here is a firm promise of perseverance, against which Mr Goodwin opposeth scarce any thing at all, and nothing at all to the purpose, his whole ensuing discourse falls of itself: for from the caveat used at the entrance of this promise and the exhortation at the close, both tending to stir up the saints, to whom the promise is made (many of whom have no distinct assurance of their interest in this or any other promise), to be heedfully careful in using the means of perseverance and avoiding the sins that in their own nature tend to the interruption of it, no other possibility of falling away can be concluded but such as may have a consistency with the faithfulness of God in the promise he hath given;—that is, a possibility as they say, "in sensu diviso," without respect had to the infallibly preventing causes of it, not "in sensu composito," not a possibility in reference to the nature of the things themselves; which is a sufficient bottom for caveats to be given and exhortations to be made to them concerned in them, none at all in respect of the purposes and promises of God, infallibly preventing the reducing into act of that possibility.</w:t>
      </w:r>
    </w:p>
    <w:p w14:paraId="2520BCEB">
      <w:pPr>
        <w:pStyle w:val="2"/>
        <w:spacing w:before="324" w:line="251" w:lineRule="auto"/>
        <w:ind w:left="1" w:firstLine="2"/>
        <w:jc w:val="both"/>
        <w:rPr>
          <w:rFonts w:hint="eastAsia"/>
          <w:sz w:val="30"/>
          <w:szCs w:val="30"/>
        </w:rPr>
      </w:pPr>
    </w:p>
    <w:p w14:paraId="5DD73198">
      <w:pPr>
        <w:pStyle w:val="2"/>
        <w:spacing w:before="324" w:line="251" w:lineRule="auto"/>
        <w:ind w:left="1" w:firstLine="2"/>
        <w:jc w:val="both"/>
        <w:rPr>
          <w:rFonts w:hint="eastAsia"/>
          <w:sz w:val="30"/>
          <w:szCs w:val="30"/>
        </w:rPr>
      </w:pPr>
      <w:r>
        <w:rPr>
          <w:rFonts w:hint="eastAsia"/>
          <w:sz w:val="30"/>
          <w:szCs w:val="30"/>
        </w:rPr>
        <w:t>这既已确立，即此处有一个坚固的坚忍应许，古德温先生对其几乎未提出任何反对，并且丝毫未切中要害，那么他整个接下来的论述便自行瓦解：因为从这个应许开头所使用的警告，以及结尾处的劝勉——两者都倾向于激动那些领受应许的圣徒（他们中许多人对此或任何其他应许都没有明确的确据），要谨慎小心地运用坚忍的途径并避免那些其本身性质倾向于中断它的罪——除了那种可能与神在他所赐应许中之信实相一致的可能性之外，不能推断出任何其他跌倒的可能性；——也就是说，一种可能性，正如他们所说，“在区分意义上”(in sensu diviso) [拉丁文]，不考虑其无误地阻止之原因，而非“在组合意义上”(in sensu composito) [拉丁文]，并非关乎事物本身性质的可能性；这对向那些与之相关之人发出警告并作出劝勉而言，是充分的基础，但就神无误地阻止那种可能性化为行动之旨意和应许而言，则丝毫没有基础。</w:t>
      </w:r>
    </w:p>
    <w:p w14:paraId="348E0480">
      <w:pPr>
        <w:pStyle w:val="2"/>
        <w:spacing w:before="324" w:line="251" w:lineRule="auto"/>
        <w:ind w:left="1" w:firstLine="2"/>
        <w:jc w:val="both"/>
        <w:rPr>
          <w:rFonts w:hint="eastAsia"/>
          <w:sz w:val="30"/>
          <w:szCs w:val="30"/>
        </w:rPr>
      </w:pPr>
    </w:p>
    <w:p w14:paraId="265F8030">
      <w:pPr>
        <w:pStyle w:val="2"/>
        <w:spacing w:before="324" w:line="251" w:lineRule="auto"/>
        <w:ind w:left="1" w:firstLine="2"/>
        <w:jc w:val="both"/>
        <w:rPr>
          <w:rFonts w:hint="eastAsia"/>
          <w:sz w:val="30"/>
          <w:szCs w:val="30"/>
        </w:rPr>
      </w:pPr>
      <w:r>
        <w:rPr>
          <w:rFonts w:hint="eastAsia"/>
          <w:sz w:val="30"/>
          <w:szCs w:val="30"/>
        </w:rPr>
        <w:t>These exceptions then notwithstanding, it appears that in 1 Cor. 10:12, 13, there is a conjunction of a gracious promise of perseverance with effectual exhortations to the use of means whereby we may persevere; and, consequently, they who "deny a due consistency between them do impute folly or weakness to the Holy Ghost."</w:t>
      </w:r>
    </w:p>
    <w:p w14:paraId="66109060">
      <w:pPr>
        <w:pStyle w:val="2"/>
        <w:spacing w:before="324" w:line="251" w:lineRule="auto"/>
        <w:ind w:left="1" w:firstLine="2"/>
        <w:jc w:val="both"/>
        <w:rPr>
          <w:rFonts w:hint="eastAsia"/>
          <w:sz w:val="30"/>
          <w:szCs w:val="30"/>
        </w:rPr>
      </w:pPr>
    </w:p>
    <w:p w14:paraId="4A47346C">
      <w:pPr>
        <w:pStyle w:val="2"/>
        <w:spacing w:before="324" w:line="251" w:lineRule="auto"/>
        <w:ind w:left="1" w:firstLine="2"/>
        <w:jc w:val="both"/>
        <w:rPr>
          <w:rFonts w:hint="eastAsia"/>
          <w:sz w:val="30"/>
          <w:szCs w:val="30"/>
        </w:rPr>
      </w:pPr>
      <w:r>
        <w:rPr>
          <w:rFonts w:hint="eastAsia"/>
          <w:sz w:val="30"/>
          <w:szCs w:val="30"/>
        </w:rPr>
        <w:t>那么，尽管有这些异议，显而易见的是，在哥林多前书十章十二、十三节，存在着一个恩慈的坚忍应许与劝勉运用我们藉以可以坚忍之途径的有效结合；从而，那些“否认它们之间恰当一致性的人，就将愚蠢或软弱归咎于圣灵”。</w:t>
      </w:r>
    </w:p>
    <w:p w14:paraId="3B026055">
      <w:pPr>
        <w:pStyle w:val="2"/>
        <w:spacing w:before="324" w:line="251" w:lineRule="auto"/>
        <w:ind w:left="1" w:firstLine="2"/>
        <w:jc w:val="both"/>
        <w:rPr>
          <w:rFonts w:hint="eastAsia"/>
          <w:sz w:val="30"/>
          <w:szCs w:val="30"/>
        </w:rPr>
      </w:pPr>
    </w:p>
    <w:p w14:paraId="69E0F277">
      <w:pPr>
        <w:pStyle w:val="2"/>
        <w:spacing w:before="324" w:line="251" w:lineRule="auto"/>
        <w:ind w:left="1" w:firstLine="2"/>
        <w:jc w:val="both"/>
        <w:rPr>
          <w:rFonts w:hint="eastAsia"/>
          <w:sz w:val="30"/>
          <w:szCs w:val="30"/>
        </w:rPr>
      </w:pPr>
      <w:r>
        <w:rPr>
          <w:rFonts w:hint="eastAsia"/>
          <w:sz w:val="30"/>
          <w:szCs w:val="30"/>
        </w:rPr>
        <w:t>Ὅπερ ἔδει δεῖξαι .</w:t>
      </w:r>
    </w:p>
    <w:p w14:paraId="08CA2A52">
      <w:pPr>
        <w:pStyle w:val="2"/>
        <w:spacing w:before="324" w:line="251" w:lineRule="auto"/>
        <w:ind w:left="1" w:firstLine="2"/>
        <w:jc w:val="both"/>
        <w:rPr>
          <w:rFonts w:hint="eastAsia"/>
          <w:sz w:val="30"/>
          <w:szCs w:val="30"/>
        </w:rPr>
      </w:pPr>
    </w:p>
    <w:p w14:paraId="16B7C70B">
      <w:pPr>
        <w:pStyle w:val="2"/>
        <w:spacing w:before="324" w:line="251" w:lineRule="auto"/>
        <w:ind w:left="1" w:firstLine="2"/>
        <w:jc w:val="both"/>
        <w:rPr>
          <w:rFonts w:hint="eastAsia"/>
          <w:sz w:val="30"/>
          <w:szCs w:val="30"/>
        </w:rPr>
      </w:pPr>
      <w:r>
        <w:rPr>
          <w:rFonts w:hint="eastAsia"/>
          <w:sz w:val="30"/>
          <w:szCs w:val="30"/>
        </w:rPr>
        <w:t>这正是所要证明的。(Ὅπερ ἔδει δεῖξαι - Hoper edei deixai - Q.E.D.) [希腊文]</w:t>
      </w:r>
    </w:p>
    <w:p w14:paraId="1FA4A475">
      <w:pPr>
        <w:pStyle w:val="2"/>
        <w:spacing w:before="324" w:line="251" w:lineRule="auto"/>
        <w:ind w:left="1" w:firstLine="2"/>
        <w:jc w:val="both"/>
        <w:rPr>
          <w:rFonts w:hint="eastAsia"/>
          <w:sz w:val="30"/>
          <w:szCs w:val="30"/>
        </w:rPr>
      </w:pPr>
    </w:p>
    <w:p w14:paraId="6737C390">
      <w:pPr>
        <w:pStyle w:val="2"/>
        <w:spacing w:before="324" w:line="251" w:lineRule="auto"/>
        <w:ind w:left="1" w:firstLine="2"/>
        <w:jc w:val="both"/>
        <w:rPr>
          <w:rFonts w:hint="eastAsia"/>
          <w:sz w:val="30"/>
          <w:szCs w:val="30"/>
        </w:rPr>
      </w:pPr>
      <w:r>
        <w:rPr>
          <w:rFonts w:hint="eastAsia"/>
          <w:sz w:val="30"/>
          <w:szCs w:val="30"/>
        </w:rPr>
        <w:t>He proceeds to the next place pointed to by himself to prove a consistency between promises and exhortations, under consideration, to wit, Phil. 2:12, 13, "Wherefore, my beloved, as ye have always obeyed, not as in my presence only, but now much more in my absence, workout your own salvation with fear and trembling: for it is God which worketh in you both to will and to do of his good pleasure."</w:t>
      </w:r>
    </w:p>
    <w:p w14:paraId="2AFE6EBB">
      <w:pPr>
        <w:pStyle w:val="2"/>
        <w:spacing w:before="324" w:line="251" w:lineRule="auto"/>
        <w:ind w:left="1" w:firstLine="2"/>
        <w:jc w:val="both"/>
        <w:rPr>
          <w:rFonts w:hint="eastAsia"/>
          <w:sz w:val="30"/>
          <w:szCs w:val="30"/>
        </w:rPr>
      </w:pPr>
    </w:p>
    <w:p w14:paraId="4DF24CE7">
      <w:pPr>
        <w:pStyle w:val="2"/>
        <w:spacing w:before="324" w:line="251" w:lineRule="auto"/>
        <w:ind w:left="1" w:firstLine="2"/>
        <w:jc w:val="both"/>
        <w:rPr>
          <w:rFonts w:hint="eastAsia"/>
          <w:sz w:val="30"/>
          <w:szCs w:val="30"/>
        </w:rPr>
      </w:pPr>
      <w:r>
        <w:rPr>
          <w:rFonts w:hint="eastAsia"/>
          <w:sz w:val="30"/>
          <w:szCs w:val="30"/>
        </w:rPr>
        <w:t>他继续讨论他自己所指向的下一个地方，以证明所考虑之应许与劝勉之间的一致性，即腓立比书二章十二、十三节：“这样看来，我亲爱的弟兄，你们既是常顺服的，不但我在你们那里，就是我如今不在你们那里，更是顺服的，就当恐惧战兢，作成你们得救的工夫；因为你们立志行事，都是神在你们心里运行，为要成就祂的美意。”</w:t>
      </w:r>
    </w:p>
    <w:p w14:paraId="5327FC54">
      <w:pPr>
        <w:pStyle w:val="2"/>
        <w:spacing w:before="324" w:line="251" w:lineRule="auto"/>
        <w:ind w:left="1" w:firstLine="2"/>
        <w:jc w:val="both"/>
        <w:rPr>
          <w:rFonts w:hint="eastAsia"/>
          <w:sz w:val="30"/>
          <w:szCs w:val="30"/>
        </w:rPr>
      </w:pPr>
    </w:p>
    <w:p w14:paraId="00F3F5BD">
      <w:pPr>
        <w:pStyle w:val="2"/>
        <w:spacing w:before="324" w:line="251" w:lineRule="auto"/>
        <w:ind w:left="1" w:firstLine="2"/>
        <w:jc w:val="both"/>
        <w:rPr>
          <w:rFonts w:hint="eastAsia"/>
          <w:sz w:val="30"/>
          <w:szCs w:val="30"/>
        </w:rPr>
      </w:pPr>
      <w:r>
        <w:rPr>
          <w:rFonts w:hint="eastAsia"/>
          <w:sz w:val="30"/>
          <w:szCs w:val="30"/>
        </w:rPr>
        <w:t>Evident it is that you have here conjoined by the Holy Ghost as weighty and pathetical an exhortation as he almost anywhere useth in the Scripture, with an assertion of grace as eminently operative and effectual as by any means can be expressed.</w:t>
      </w:r>
    </w:p>
    <w:p w14:paraId="02938C39">
      <w:pPr>
        <w:pStyle w:val="2"/>
        <w:spacing w:before="324" w:line="251" w:lineRule="auto"/>
        <w:ind w:left="1" w:firstLine="2"/>
        <w:jc w:val="both"/>
        <w:rPr>
          <w:rFonts w:hint="eastAsia"/>
          <w:sz w:val="30"/>
          <w:szCs w:val="30"/>
        </w:rPr>
      </w:pPr>
    </w:p>
    <w:p w14:paraId="52D0EA72">
      <w:pPr>
        <w:pStyle w:val="2"/>
        <w:spacing w:before="324" w:line="251" w:lineRule="auto"/>
        <w:ind w:left="1" w:firstLine="2"/>
        <w:jc w:val="both"/>
        <w:rPr>
          <w:rFonts w:hint="eastAsia"/>
          <w:sz w:val="30"/>
          <w:szCs w:val="30"/>
        </w:rPr>
      </w:pPr>
      <w:r>
        <w:rPr>
          <w:rFonts w:hint="eastAsia"/>
          <w:sz w:val="30"/>
          <w:szCs w:val="30"/>
        </w:rPr>
        <w:t>显而易见的是，你们在此处看到圣灵将一个祂在圣经中几乎任何地方都使用的、同样沉重且感人的劝勉，与一个藉着任何途径都无法表达得同样卓越运作且有效的恩典断言结合在一起。</w:t>
      </w:r>
    </w:p>
    <w:p w14:paraId="69FBB4F7">
      <w:pPr>
        <w:pStyle w:val="2"/>
        <w:spacing w:before="324" w:line="251" w:lineRule="auto"/>
        <w:ind w:left="1" w:firstLine="2"/>
        <w:jc w:val="both"/>
        <w:rPr>
          <w:rFonts w:hint="eastAsia"/>
          <w:sz w:val="30"/>
          <w:szCs w:val="30"/>
        </w:rPr>
      </w:pPr>
    </w:p>
    <w:p w14:paraId="53DAF266">
      <w:pPr>
        <w:pStyle w:val="2"/>
        <w:spacing w:before="324" w:line="251" w:lineRule="auto"/>
        <w:ind w:left="1" w:firstLine="2"/>
        <w:jc w:val="both"/>
        <w:rPr>
          <w:rFonts w:hint="eastAsia"/>
          <w:sz w:val="30"/>
          <w:szCs w:val="30"/>
        </w:rPr>
      </w:pPr>
      <w:r>
        <w:rPr>
          <w:rFonts w:hint="eastAsia"/>
          <w:sz w:val="30"/>
          <w:szCs w:val="30"/>
        </w:rPr>
        <w:t>"But," saith he, "it is one thing to affirm that 'God worketh in men as to will, so to do,'—that is, to enable men to do or put in execution what they first will, or to assist in the doing or executing itself,— another to promise to work infallibly, and without all possibility of frustration, in men perseverance.</w:t>
      </w:r>
    </w:p>
    <w:p w14:paraId="6595311D">
      <w:pPr>
        <w:pStyle w:val="2"/>
        <w:spacing w:before="324" w:line="251" w:lineRule="auto"/>
        <w:ind w:left="1" w:firstLine="2"/>
        <w:jc w:val="both"/>
        <w:rPr>
          <w:rFonts w:hint="eastAsia"/>
          <w:sz w:val="30"/>
          <w:szCs w:val="30"/>
        </w:rPr>
      </w:pPr>
    </w:p>
    <w:p w14:paraId="3A811A56">
      <w:pPr>
        <w:pStyle w:val="2"/>
        <w:spacing w:before="324" w:line="251" w:lineRule="auto"/>
        <w:ind w:left="1" w:firstLine="2"/>
        <w:jc w:val="both"/>
        <w:rPr>
          <w:rFonts w:hint="eastAsia"/>
          <w:sz w:val="30"/>
          <w:szCs w:val="30"/>
        </w:rPr>
      </w:pPr>
      <w:r>
        <w:rPr>
          <w:rFonts w:hint="eastAsia"/>
          <w:sz w:val="30"/>
          <w:szCs w:val="30"/>
        </w:rPr>
        <w:t>他说：“但是，肯定‘神在人里面运行，既愿意，也行事，’——也就是说，使人能够做或执行他们首先意愿的事，或在做或执行本身上提供帮助——是一回事；应许无误地，且毫无挫败可能性地，在人里面作成坚忍，又是另一回事。</w:t>
      </w:r>
    </w:p>
    <w:p w14:paraId="5D590351">
      <w:pPr>
        <w:pStyle w:val="2"/>
        <w:spacing w:before="324" w:line="251" w:lineRule="auto"/>
        <w:ind w:left="1" w:firstLine="2"/>
        <w:jc w:val="both"/>
        <w:rPr>
          <w:rFonts w:hint="eastAsia"/>
          <w:sz w:val="30"/>
          <w:szCs w:val="30"/>
        </w:rPr>
      </w:pPr>
    </w:p>
    <w:p w14:paraId="54CDEF71">
      <w:pPr>
        <w:pStyle w:val="2"/>
        <w:spacing w:before="324" w:line="251" w:lineRule="auto"/>
        <w:ind w:left="1" w:firstLine="2"/>
        <w:jc w:val="both"/>
        <w:rPr>
          <w:rFonts w:hint="eastAsia"/>
          <w:sz w:val="30"/>
          <w:szCs w:val="30"/>
        </w:rPr>
      </w:pPr>
      <w:r>
        <w:rPr>
          <w:rFonts w:hint="eastAsia"/>
          <w:sz w:val="30"/>
          <w:szCs w:val="30"/>
        </w:rPr>
        <w:t>There is little or no affinity between these.</w:t>
      </w:r>
    </w:p>
    <w:p w14:paraId="58BF1960">
      <w:pPr>
        <w:pStyle w:val="2"/>
        <w:spacing w:before="324" w:line="251" w:lineRule="auto"/>
        <w:ind w:left="1" w:firstLine="2"/>
        <w:jc w:val="both"/>
        <w:rPr>
          <w:rFonts w:hint="eastAsia"/>
          <w:sz w:val="30"/>
          <w:szCs w:val="30"/>
        </w:rPr>
      </w:pPr>
    </w:p>
    <w:p w14:paraId="5DB9EBC2">
      <w:pPr>
        <w:pStyle w:val="2"/>
        <w:spacing w:before="324" w:line="251" w:lineRule="auto"/>
        <w:ind w:left="1" w:firstLine="2"/>
        <w:jc w:val="both"/>
        <w:rPr>
          <w:rFonts w:hint="eastAsia"/>
          <w:sz w:val="30"/>
          <w:szCs w:val="30"/>
        </w:rPr>
      </w:pPr>
      <w:r>
        <w:rPr>
          <w:rFonts w:hint="eastAsia"/>
          <w:sz w:val="30"/>
          <w:szCs w:val="30"/>
        </w:rPr>
        <w:t>这两者之间几乎或根本没有关联。</w:t>
      </w:r>
    </w:p>
    <w:p w14:paraId="650C265D">
      <w:pPr>
        <w:pStyle w:val="2"/>
        <w:spacing w:before="324" w:line="251" w:lineRule="auto"/>
        <w:ind w:left="1" w:firstLine="2"/>
        <w:jc w:val="both"/>
        <w:rPr>
          <w:rFonts w:hint="eastAsia"/>
          <w:sz w:val="30"/>
          <w:szCs w:val="30"/>
        </w:rPr>
      </w:pPr>
    </w:p>
    <w:p w14:paraId="041FA66A">
      <w:pPr>
        <w:pStyle w:val="2"/>
        <w:spacing w:before="324" w:line="251" w:lineRule="auto"/>
        <w:ind w:left="1" w:firstLine="2"/>
        <w:jc w:val="both"/>
        <w:rPr>
          <w:rFonts w:hint="eastAsia"/>
          <w:sz w:val="30"/>
          <w:szCs w:val="30"/>
        </w:rPr>
      </w:pPr>
      <w:r>
        <w:rPr>
          <w:rFonts w:hint="eastAsia"/>
          <w:sz w:val="30"/>
          <w:szCs w:val="30"/>
        </w:rPr>
        <w:t>But how and in what sense God is said to be ἐνεργῶν, working in men both to will and to do of his good pleasure, we shall have occasion to open more at large in the latter part of this work."</w:t>
      </w:r>
    </w:p>
    <w:p w14:paraId="4E9B5B9F">
      <w:pPr>
        <w:pStyle w:val="2"/>
        <w:spacing w:before="324" w:line="251" w:lineRule="auto"/>
        <w:ind w:left="1" w:firstLine="2"/>
        <w:jc w:val="both"/>
        <w:rPr>
          <w:rFonts w:hint="eastAsia"/>
          <w:sz w:val="30"/>
          <w:szCs w:val="30"/>
        </w:rPr>
      </w:pPr>
    </w:p>
    <w:p w14:paraId="406A0918">
      <w:pPr>
        <w:pStyle w:val="2"/>
        <w:spacing w:before="324" w:line="251" w:lineRule="auto"/>
        <w:ind w:left="1" w:firstLine="2"/>
        <w:jc w:val="both"/>
        <w:rPr>
          <w:rFonts w:hint="eastAsia"/>
          <w:sz w:val="30"/>
          <w:szCs w:val="30"/>
        </w:rPr>
      </w:pPr>
      <w:r>
        <w:rPr>
          <w:rFonts w:hint="eastAsia"/>
          <w:sz w:val="30"/>
          <w:szCs w:val="30"/>
        </w:rPr>
        <w:t>但神在何种意义上被称为ἐνεργῶν (energōn) [希腊文，意为“运行”]，在人里面运行，使他们立志行事，都成就祂的美意，我们将在本工作后半部分有机会更详细地阐明。”</w:t>
      </w:r>
    </w:p>
    <w:p w14:paraId="54059398">
      <w:pPr>
        <w:pStyle w:val="2"/>
        <w:spacing w:before="324" w:line="251" w:lineRule="auto"/>
        <w:ind w:left="1" w:firstLine="2"/>
        <w:jc w:val="both"/>
        <w:rPr>
          <w:rFonts w:hint="eastAsia"/>
          <w:sz w:val="30"/>
          <w:szCs w:val="30"/>
        </w:rPr>
      </w:pPr>
    </w:p>
    <w:p w14:paraId="0BB5499F">
      <w:pPr>
        <w:pStyle w:val="2"/>
        <w:spacing w:before="324" w:line="251" w:lineRule="auto"/>
        <w:ind w:left="1" w:firstLine="2"/>
        <w:jc w:val="both"/>
        <w:rPr>
          <w:rFonts w:hint="eastAsia"/>
          <w:sz w:val="30"/>
          <w:szCs w:val="30"/>
        </w:rPr>
      </w:pPr>
      <w:r>
        <w:rPr>
          <w:rFonts w:hint="eastAsia"/>
          <w:sz w:val="30"/>
          <w:szCs w:val="30"/>
        </w:rPr>
        <w:t>Ans. I dare say an indifferent reader will conclude that Mr Goodwin was very hard put to it for an answer, finding him contenting himself with such sorry shifts and evident pervertings of the words of the text as those here mentioned.</w:t>
      </w:r>
    </w:p>
    <w:p w14:paraId="4F604FA9">
      <w:pPr>
        <w:pStyle w:val="2"/>
        <w:spacing w:before="324" w:line="251" w:lineRule="auto"/>
        <w:ind w:left="1" w:firstLine="2"/>
        <w:jc w:val="both"/>
        <w:rPr>
          <w:rFonts w:hint="eastAsia"/>
          <w:sz w:val="30"/>
          <w:szCs w:val="30"/>
        </w:rPr>
      </w:pPr>
    </w:p>
    <w:p w14:paraId="676CE53F">
      <w:pPr>
        <w:pStyle w:val="2"/>
        <w:spacing w:before="324" w:line="251" w:lineRule="auto"/>
        <w:ind w:left="1" w:firstLine="2"/>
        <w:jc w:val="both"/>
        <w:rPr>
          <w:rFonts w:hint="eastAsia"/>
          <w:sz w:val="30"/>
          <w:szCs w:val="30"/>
        </w:rPr>
      </w:pPr>
      <w:r>
        <w:rPr>
          <w:rFonts w:hint="eastAsia"/>
          <w:sz w:val="30"/>
          <w:szCs w:val="30"/>
        </w:rPr>
        <w:t>答：我敢说一个中立的读者会断定，古德温先生为找到一个答案而极其为难，发现他满足于如此可怜的遁词和对经文话语明显的歪曲，如同此处所提及的那些。</w:t>
      </w:r>
    </w:p>
    <w:p w14:paraId="1B9B7DC5">
      <w:pPr>
        <w:pStyle w:val="2"/>
        <w:spacing w:before="324" w:line="251" w:lineRule="auto"/>
        <w:ind w:left="1" w:firstLine="2"/>
        <w:jc w:val="both"/>
        <w:rPr>
          <w:rFonts w:hint="eastAsia"/>
          <w:sz w:val="30"/>
          <w:szCs w:val="30"/>
        </w:rPr>
      </w:pPr>
    </w:p>
    <w:p w14:paraId="177764DF">
      <w:pPr>
        <w:pStyle w:val="2"/>
        <w:spacing w:before="324" w:line="251" w:lineRule="auto"/>
        <w:ind w:left="1" w:firstLine="2"/>
        <w:jc w:val="both"/>
        <w:rPr>
          <w:rFonts w:hint="eastAsia"/>
          <w:sz w:val="30"/>
          <w:szCs w:val="30"/>
        </w:rPr>
      </w:pPr>
      <w:r>
        <w:rPr>
          <w:rFonts w:hint="eastAsia"/>
          <w:sz w:val="30"/>
          <w:szCs w:val="30"/>
        </w:rPr>
        <w:t>For, first, How come the words to be changed into a working, "as to will, so to do?"</w:t>
      </w:r>
    </w:p>
    <w:p w14:paraId="3771BA1A">
      <w:pPr>
        <w:pStyle w:val="2"/>
        <w:spacing w:before="324" w:line="251" w:lineRule="auto"/>
        <w:ind w:left="1" w:firstLine="2"/>
        <w:jc w:val="both"/>
        <w:rPr>
          <w:rFonts w:hint="eastAsia"/>
          <w:sz w:val="30"/>
          <w:szCs w:val="30"/>
        </w:rPr>
      </w:pPr>
    </w:p>
    <w:p w14:paraId="7C69E92A">
      <w:pPr>
        <w:pStyle w:val="2"/>
        <w:spacing w:before="324" w:line="251" w:lineRule="auto"/>
        <w:ind w:left="1" w:firstLine="2"/>
        <w:jc w:val="both"/>
        <w:rPr>
          <w:rFonts w:hint="eastAsia"/>
          <w:sz w:val="30"/>
          <w:szCs w:val="30"/>
        </w:rPr>
      </w:pPr>
      <w:r>
        <w:rPr>
          <w:rFonts w:hint="eastAsia"/>
          <w:sz w:val="30"/>
          <w:szCs w:val="30"/>
        </w:rPr>
        <w:t>因为，首先，这些话语如何变成了运行，“既愿意，也行事？”</w:t>
      </w:r>
    </w:p>
    <w:p w14:paraId="5F7A669E">
      <w:pPr>
        <w:pStyle w:val="2"/>
        <w:spacing w:before="324" w:line="251" w:lineRule="auto"/>
        <w:ind w:left="1" w:firstLine="2"/>
        <w:jc w:val="both"/>
        <w:rPr>
          <w:rFonts w:hint="eastAsia"/>
          <w:sz w:val="30"/>
          <w:szCs w:val="30"/>
        </w:rPr>
      </w:pPr>
    </w:p>
    <w:p w14:paraId="788121EE">
      <w:pPr>
        <w:pStyle w:val="2"/>
        <w:spacing w:before="324" w:line="251" w:lineRule="auto"/>
        <w:ind w:left="1" w:firstLine="2"/>
        <w:jc w:val="both"/>
        <w:rPr>
          <w:rFonts w:hint="eastAsia"/>
          <w:sz w:val="30"/>
          <w:szCs w:val="30"/>
        </w:rPr>
      </w:pPr>
      <w:r>
        <w:rPr>
          <w:rFonts w:hint="eastAsia"/>
          <w:sz w:val="30"/>
          <w:szCs w:val="30"/>
        </w:rPr>
        <w:t>that is, perhaps, neither the one nor the other;—who taught him to render καὶ τὸ θέλειν, καὶ τὸ ἒνεργεῖν, "as to will, so to do?"</w:t>
      </w:r>
    </w:p>
    <w:p w14:paraId="55B07B00">
      <w:pPr>
        <w:pStyle w:val="2"/>
        <w:spacing w:before="324" w:line="251" w:lineRule="auto"/>
        <w:ind w:left="1" w:firstLine="2"/>
        <w:jc w:val="both"/>
        <w:rPr>
          <w:rFonts w:hint="eastAsia"/>
          <w:sz w:val="30"/>
          <w:szCs w:val="30"/>
        </w:rPr>
      </w:pPr>
    </w:p>
    <w:p w14:paraId="75071C94">
      <w:pPr>
        <w:pStyle w:val="2"/>
        <w:spacing w:before="324" w:line="251" w:lineRule="auto"/>
        <w:ind w:left="1" w:firstLine="2"/>
        <w:jc w:val="both"/>
        <w:rPr>
          <w:rFonts w:hint="eastAsia"/>
          <w:sz w:val="30"/>
          <w:szCs w:val="30"/>
        </w:rPr>
      </w:pPr>
      <w:r>
        <w:rPr>
          <w:rFonts w:hint="eastAsia"/>
          <w:sz w:val="30"/>
          <w:szCs w:val="30"/>
        </w:rPr>
        <w:t>也就是说，或许，既非前者也非后者；——谁教他将 καὶ τὸ θέλειν, καὶ τὸ ἐνεργεῖν (kai to thelein, kai to energein) [希腊文] 译为“既愿意，也行事”？</w:t>
      </w:r>
    </w:p>
    <w:p w14:paraId="6F1962A5">
      <w:pPr>
        <w:pStyle w:val="2"/>
        <w:spacing w:before="324" w:line="251" w:lineRule="auto"/>
        <w:ind w:left="1" w:firstLine="2"/>
        <w:jc w:val="both"/>
        <w:rPr>
          <w:rFonts w:hint="eastAsia"/>
          <w:sz w:val="30"/>
          <w:szCs w:val="30"/>
        </w:rPr>
      </w:pPr>
    </w:p>
    <w:p w14:paraId="20A5B924">
      <w:pPr>
        <w:pStyle w:val="2"/>
        <w:spacing w:before="324" w:line="251" w:lineRule="auto"/>
        <w:ind w:left="1" w:firstLine="2"/>
        <w:jc w:val="both"/>
        <w:rPr>
          <w:rFonts w:hint="eastAsia"/>
          <w:sz w:val="30"/>
          <w:szCs w:val="30"/>
        </w:rPr>
      </w:pPr>
      <w:r>
        <w:rPr>
          <w:rFonts w:hint="eastAsia"/>
          <w:sz w:val="30"/>
          <w:szCs w:val="30"/>
        </w:rPr>
        <w:t>But,secondly, The chief of the sport made with the words consists in the exposition given of them as they lie in this new translation: "To work in them as to will, so to do,—that is,to do what they first will; not that he works in them to will, but that he assists them in doing what they first will."</w:t>
      </w:r>
    </w:p>
    <w:p w14:paraId="361E4E7C">
      <w:pPr>
        <w:pStyle w:val="2"/>
        <w:spacing w:before="324" w:line="251" w:lineRule="auto"/>
        <w:ind w:left="1" w:firstLine="2"/>
        <w:jc w:val="both"/>
        <w:rPr>
          <w:rFonts w:hint="eastAsia"/>
          <w:sz w:val="30"/>
          <w:szCs w:val="30"/>
        </w:rPr>
      </w:pPr>
    </w:p>
    <w:p w14:paraId="6A1BA1B0">
      <w:pPr>
        <w:pStyle w:val="2"/>
        <w:spacing w:before="324" w:line="251" w:lineRule="auto"/>
        <w:ind w:left="1" w:firstLine="2"/>
        <w:jc w:val="both"/>
        <w:rPr>
          <w:rFonts w:hint="eastAsia"/>
          <w:sz w:val="30"/>
          <w:szCs w:val="30"/>
        </w:rPr>
      </w:pPr>
      <w:r>
        <w:rPr>
          <w:rFonts w:hint="eastAsia"/>
          <w:sz w:val="30"/>
          <w:szCs w:val="30"/>
        </w:rPr>
        <w:t>但是，其次，对这些话语所作之戏弄的主要部分，在于对它们在这新译本中所处位置的解释：“在他们里面运行，既愿意，也行事——也就是说，做他们首先意愿的事；并非祂在他们里面运行使他们愿意，而是祂帮助他们做他们首先意愿的事。”</w:t>
      </w:r>
    </w:p>
    <w:p w14:paraId="6CABC2E4">
      <w:pPr>
        <w:pStyle w:val="2"/>
        <w:spacing w:before="324" w:line="251" w:lineRule="auto"/>
        <w:ind w:left="1" w:firstLine="2"/>
        <w:jc w:val="both"/>
        <w:rPr>
          <w:rFonts w:hint="eastAsia"/>
          <w:sz w:val="30"/>
          <w:szCs w:val="30"/>
        </w:rPr>
      </w:pPr>
    </w:p>
    <w:p w14:paraId="74DC8E48">
      <w:pPr>
        <w:pStyle w:val="2"/>
        <w:spacing w:before="324" w:line="251" w:lineRule="auto"/>
        <w:ind w:left="1" w:firstLine="2"/>
        <w:jc w:val="both"/>
        <w:rPr>
          <w:rFonts w:hint="eastAsia"/>
          <w:sz w:val="30"/>
          <w:szCs w:val="30"/>
        </w:rPr>
      </w:pPr>
      <w:r>
        <w:rPr>
          <w:rFonts w:hint="eastAsia"/>
          <w:sz w:val="30"/>
          <w:szCs w:val="30"/>
        </w:rPr>
        <w:t>But what is now become of the tàm quàm above mentioned?</w:t>
      </w:r>
    </w:p>
    <w:p w14:paraId="1E31288B">
      <w:pPr>
        <w:pStyle w:val="2"/>
        <w:spacing w:before="324" w:line="251" w:lineRule="auto"/>
        <w:ind w:left="1" w:firstLine="2"/>
        <w:jc w:val="both"/>
        <w:rPr>
          <w:rFonts w:hint="eastAsia"/>
          <w:sz w:val="30"/>
          <w:szCs w:val="30"/>
        </w:rPr>
      </w:pPr>
    </w:p>
    <w:p w14:paraId="4D5B7623">
      <w:pPr>
        <w:pStyle w:val="2"/>
        <w:spacing w:before="324" w:line="251" w:lineRule="auto"/>
        <w:ind w:left="1" w:firstLine="2"/>
        <w:jc w:val="both"/>
        <w:rPr>
          <w:rFonts w:hint="eastAsia"/>
          <w:sz w:val="30"/>
          <w:szCs w:val="30"/>
        </w:rPr>
      </w:pPr>
      <w:r>
        <w:rPr>
          <w:rFonts w:hint="eastAsia"/>
          <w:sz w:val="30"/>
          <w:szCs w:val="30"/>
        </w:rPr>
        <w:t>但如今，前面所提及的“既……也……” (tàm quàm) [拉丁文] 又变得如何了呢？</w:t>
      </w:r>
    </w:p>
    <w:p w14:paraId="3CE30923">
      <w:pPr>
        <w:pStyle w:val="2"/>
        <w:spacing w:before="324" w:line="251" w:lineRule="auto"/>
        <w:ind w:left="1" w:firstLine="2"/>
        <w:jc w:val="both"/>
        <w:rPr>
          <w:rFonts w:hint="eastAsia"/>
          <w:sz w:val="30"/>
          <w:szCs w:val="30"/>
        </w:rPr>
      </w:pPr>
    </w:p>
    <w:p w14:paraId="0F48CB43">
      <w:pPr>
        <w:pStyle w:val="2"/>
        <w:spacing w:before="324" w:line="251" w:lineRule="auto"/>
        <w:ind w:left="1" w:firstLine="2"/>
        <w:jc w:val="both"/>
        <w:rPr>
          <w:rFonts w:hint="eastAsia"/>
          <w:sz w:val="30"/>
          <w:szCs w:val="30"/>
        </w:rPr>
      </w:pPr>
      <w:r>
        <w:rPr>
          <w:rFonts w:hint="eastAsia"/>
          <w:sz w:val="30"/>
          <w:szCs w:val="30"/>
        </w:rPr>
        <w:t>how doth he work in them as to will, so to do, if he only assists them in doing what of themselves, without his assistance, they first will?</w:t>
      </w:r>
    </w:p>
    <w:p w14:paraId="44F75898">
      <w:pPr>
        <w:pStyle w:val="2"/>
        <w:spacing w:before="324" w:line="251" w:lineRule="auto"/>
        <w:ind w:left="1" w:firstLine="2"/>
        <w:jc w:val="both"/>
        <w:rPr>
          <w:rFonts w:hint="eastAsia"/>
          <w:sz w:val="30"/>
          <w:szCs w:val="30"/>
        </w:rPr>
      </w:pPr>
    </w:p>
    <w:p w14:paraId="03E105D0">
      <w:pPr>
        <w:pStyle w:val="2"/>
        <w:spacing w:before="324" w:line="251" w:lineRule="auto"/>
        <w:ind w:left="1" w:firstLine="2"/>
        <w:jc w:val="both"/>
        <w:rPr>
          <w:rFonts w:hint="eastAsia"/>
          <w:sz w:val="30"/>
          <w:szCs w:val="30"/>
        </w:rPr>
      </w:pPr>
      <w:r>
        <w:rPr>
          <w:rFonts w:hint="eastAsia"/>
          <w:sz w:val="30"/>
          <w:szCs w:val="30"/>
        </w:rPr>
        <w:t>倘若祂仅仅帮助他们做那些他们凭着自己、没有祂的帮助而首先意愿的事，祂又如何能在他们里面运行，既愿意，也行事呢？</w:t>
      </w:r>
    </w:p>
    <w:p w14:paraId="430BB8F9">
      <w:pPr>
        <w:pStyle w:val="2"/>
        <w:spacing w:before="324" w:line="251" w:lineRule="auto"/>
        <w:ind w:left="1" w:firstLine="2"/>
        <w:jc w:val="both"/>
        <w:rPr>
          <w:rFonts w:hint="eastAsia"/>
          <w:sz w:val="30"/>
          <w:szCs w:val="30"/>
        </w:rPr>
      </w:pPr>
    </w:p>
    <w:p w14:paraId="18A09E77">
      <w:pPr>
        <w:pStyle w:val="2"/>
        <w:spacing w:before="324" w:line="251" w:lineRule="auto"/>
        <w:ind w:left="1" w:firstLine="2"/>
        <w:jc w:val="both"/>
        <w:rPr>
          <w:rFonts w:hint="eastAsia"/>
          <w:sz w:val="30"/>
          <w:szCs w:val="30"/>
        </w:rPr>
      </w:pPr>
      <w:r>
        <w:rPr>
          <w:rFonts w:hint="eastAsia"/>
          <w:sz w:val="30"/>
          <w:szCs w:val="30"/>
        </w:rPr>
        <w:t>Rather than it shall be granted that God by his grace works effectually on the wills of men, to the producing of their elicit acts of believing and obedience, any course may be warranted for the perverting of the expressions where such an operation seems to be held out.</w:t>
      </w:r>
    </w:p>
    <w:p w14:paraId="72BE8AF8">
      <w:pPr>
        <w:pStyle w:val="2"/>
        <w:spacing w:before="324" w:line="251" w:lineRule="auto"/>
        <w:ind w:left="1" w:firstLine="2"/>
        <w:jc w:val="both"/>
        <w:rPr>
          <w:rFonts w:hint="eastAsia"/>
          <w:sz w:val="30"/>
          <w:szCs w:val="30"/>
        </w:rPr>
      </w:pPr>
    </w:p>
    <w:p w14:paraId="336D0898">
      <w:pPr>
        <w:pStyle w:val="2"/>
        <w:spacing w:before="324" w:line="251" w:lineRule="auto"/>
        <w:ind w:left="1" w:firstLine="2"/>
        <w:jc w:val="both"/>
        <w:rPr>
          <w:rFonts w:hint="eastAsia"/>
          <w:sz w:val="30"/>
          <w:szCs w:val="30"/>
        </w:rPr>
      </w:pPr>
      <w:r>
        <w:rPr>
          <w:rFonts w:hint="eastAsia"/>
          <w:sz w:val="30"/>
          <w:szCs w:val="30"/>
        </w:rPr>
        <w:t>与其承认神藉着祂的恩典有效地作用于人的意志，以产生他们相信和顺服的引出行为，不如批准任何歪曲那些似乎提出了如此运行之表达的途径。</w:t>
      </w:r>
    </w:p>
    <w:p w14:paraId="0B29D4A5">
      <w:pPr>
        <w:pStyle w:val="2"/>
        <w:spacing w:before="324" w:line="251" w:lineRule="auto"/>
        <w:ind w:left="1" w:firstLine="2"/>
        <w:jc w:val="both"/>
        <w:rPr>
          <w:rFonts w:hint="eastAsia"/>
          <w:sz w:val="30"/>
          <w:szCs w:val="30"/>
        </w:rPr>
      </w:pPr>
    </w:p>
    <w:p w14:paraId="686A9133">
      <w:pPr>
        <w:pStyle w:val="2"/>
        <w:spacing w:before="324" w:line="251" w:lineRule="auto"/>
        <w:ind w:left="1" w:firstLine="2"/>
        <w:jc w:val="both"/>
        <w:rPr>
          <w:rFonts w:hint="eastAsia"/>
          <w:sz w:val="30"/>
          <w:szCs w:val="30"/>
        </w:rPr>
      </w:pPr>
      <w:r>
        <w:rPr>
          <w:rFonts w:hint="eastAsia"/>
          <w:sz w:val="30"/>
          <w:szCs w:val="30"/>
        </w:rPr>
        <w:t>Perhaps this persuasion also, of the efficacy of the grace of God on the wills of men, is such that if it be found in any place of Scripture to be declared or asserted, it is enough to make wise and considering, prudent men to question their authority.</w:t>
      </w:r>
    </w:p>
    <w:p w14:paraId="4E9A796E">
      <w:pPr>
        <w:pStyle w:val="2"/>
        <w:spacing w:before="324" w:line="251" w:lineRule="auto"/>
        <w:ind w:left="1" w:firstLine="2"/>
        <w:jc w:val="both"/>
        <w:rPr>
          <w:rFonts w:hint="eastAsia"/>
          <w:sz w:val="30"/>
          <w:szCs w:val="30"/>
        </w:rPr>
      </w:pPr>
    </w:p>
    <w:p w14:paraId="6C454FFC">
      <w:pPr>
        <w:pStyle w:val="2"/>
        <w:spacing w:before="324" w:line="251" w:lineRule="auto"/>
        <w:ind w:left="1" w:firstLine="2"/>
        <w:jc w:val="both"/>
        <w:rPr>
          <w:rFonts w:hint="eastAsia"/>
          <w:sz w:val="30"/>
          <w:szCs w:val="30"/>
        </w:rPr>
      </w:pPr>
      <w:r>
        <w:rPr>
          <w:rFonts w:hint="eastAsia"/>
          <w:sz w:val="30"/>
          <w:szCs w:val="30"/>
        </w:rPr>
        <w:t>或许这种关于神恩典对人意志之功效的信念，也是如此，以致倘若在圣经任何地方发现它被宣告或断言，就足以使智慧且会思考、审慎的人质疑其权威。</w:t>
      </w:r>
    </w:p>
    <w:p w14:paraId="1B9AF37F">
      <w:pPr>
        <w:pStyle w:val="2"/>
        <w:spacing w:before="324" w:line="251" w:lineRule="auto"/>
        <w:ind w:left="1" w:firstLine="2"/>
        <w:jc w:val="both"/>
        <w:rPr>
          <w:rFonts w:hint="eastAsia"/>
          <w:sz w:val="30"/>
          <w:szCs w:val="30"/>
        </w:rPr>
      </w:pPr>
    </w:p>
    <w:p w14:paraId="5E029134">
      <w:pPr>
        <w:pStyle w:val="2"/>
        <w:spacing w:before="324" w:line="251" w:lineRule="auto"/>
        <w:ind w:left="1" w:firstLine="2"/>
        <w:jc w:val="both"/>
        <w:rPr>
          <w:rFonts w:hint="eastAsia"/>
          <w:sz w:val="30"/>
          <w:szCs w:val="30"/>
        </w:rPr>
      </w:pPr>
      <w:r>
        <w:rPr>
          <w:rFonts w:hint="eastAsia"/>
          <w:sz w:val="30"/>
          <w:szCs w:val="30"/>
        </w:rPr>
        <w:t>But, thirdly, saith he, "This is not infallibly to work perseverance."</w:t>
      </w:r>
    </w:p>
    <w:p w14:paraId="38497AA4">
      <w:pPr>
        <w:pStyle w:val="2"/>
        <w:spacing w:before="324" w:line="251" w:lineRule="auto"/>
        <w:ind w:left="1" w:firstLine="2"/>
        <w:jc w:val="both"/>
        <w:rPr>
          <w:rFonts w:hint="eastAsia"/>
          <w:sz w:val="30"/>
          <w:szCs w:val="30"/>
        </w:rPr>
      </w:pPr>
    </w:p>
    <w:p w14:paraId="4D2FC881">
      <w:pPr>
        <w:pStyle w:val="2"/>
        <w:spacing w:before="324" w:line="251" w:lineRule="auto"/>
        <w:ind w:left="1" w:firstLine="2"/>
        <w:jc w:val="both"/>
        <w:rPr>
          <w:rFonts w:hint="eastAsia"/>
          <w:sz w:val="30"/>
          <w:szCs w:val="30"/>
        </w:rPr>
      </w:pPr>
      <w:r>
        <w:rPr>
          <w:rFonts w:hint="eastAsia"/>
          <w:sz w:val="30"/>
          <w:szCs w:val="30"/>
        </w:rPr>
        <w:t>但是，第三，他说：“这并非无误地作成坚忍。”</w:t>
      </w:r>
    </w:p>
    <w:p w14:paraId="1CA79AE8">
      <w:pPr>
        <w:pStyle w:val="2"/>
        <w:spacing w:before="324" w:line="251" w:lineRule="auto"/>
        <w:ind w:left="1" w:firstLine="2"/>
        <w:jc w:val="both"/>
        <w:rPr>
          <w:rFonts w:hint="eastAsia"/>
          <w:sz w:val="30"/>
          <w:szCs w:val="30"/>
        </w:rPr>
      </w:pPr>
    </w:p>
    <w:p w14:paraId="09F904A3">
      <w:pPr>
        <w:pStyle w:val="2"/>
        <w:spacing w:before="324" w:line="251" w:lineRule="auto"/>
        <w:ind w:left="1" w:firstLine="2"/>
        <w:jc w:val="both"/>
        <w:rPr>
          <w:rFonts w:hint="eastAsia"/>
          <w:sz w:val="30"/>
          <w:szCs w:val="30"/>
        </w:rPr>
      </w:pPr>
      <w:r>
        <w:rPr>
          <w:rFonts w:hint="eastAsia"/>
          <w:sz w:val="30"/>
          <w:szCs w:val="30"/>
        </w:rPr>
        <w:t>I say, Show what else is required to perseverance but to "will and to do" according to the mind of God, which of his own good pleasure he promiseth effectually to work in believers, and you say something that may render your reasonings considerable.</w:t>
      </w:r>
    </w:p>
    <w:p w14:paraId="508DE815">
      <w:pPr>
        <w:pStyle w:val="2"/>
        <w:spacing w:before="324" w:line="251" w:lineRule="auto"/>
        <w:ind w:left="1" w:firstLine="2"/>
        <w:jc w:val="both"/>
        <w:rPr>
          <w:rFonts w:hint="eastAsia"/>
          <w:sz w:val="30"/>
          <w:szCs w:val="30"/>
        </w:rPr>
      </w:pPr>
    </w:p>
    <w:p w14:paraId="247B81DE">
      <w:pPr>
        <w:pStyle w:val="2"/>
        <w:spacing w:before="324" w:line="251" w:lineRule="auto"/>
        <w:ind w:left="1" w:firstLine="2"/>
        <w:jc w:val="both"/>
        <w:rPr>
          <w:rFonts w:hint="eastAsia"/>
          <w:sz w:val="30"/>
          <w:szCs w:val="30"/>
        </w:rPr>
      </w:pPr>
      <w:r>
        <w:rPr>
          <w:rFonts w:hint="eastAsia"/>
          <w:sz w:val="30"/>
          <w:szCs w:val="30"/>
        </w:rPr>
        <w:t>我说，请说明除了按照神的心意“立志行事”——祂凭着祂自己的美意应许要有效地在信徒里面作成的——之外，坚忍还要求什么，那么你所说的话或许能使你的推理值得考虑。</w:t>
      </w:r>
    </w:p>
    <w:p w14:paraId="2A8C8BAC">
      <w:pPr>
        <w:pStyle w:val="2"/>
        <w:spacing w:before="324" w:line="251" w:lineRule="auto"/>
        <w:ind w:left="1" w:firstLine="2"/>
        <w:jc w:val="both"/>
        <w:rPr>
          <w:rFonts w:hint="eastAsia"/>
          <w:sz w:val="30"/>
          <w:szCs w:val="30"/>
        </w:rPr>
      </w:pPr>
    </w:p>
    <w:p w14:paraId="2B49F8DE">
      <w:pPr>
        <w:pStyle w:val="2"/>
        <w:spacing w:before="324" w:line="251" w:lineRule="auto"/>
        <w:ind w:left="1" w:firstLine="2"/>
        <w:jc w:val="both"/>
        <w:rPr>
          <w:rFonts w:hint="eastAsia"/>
          <w:sz w:val="30"/>
          <w:szCs w:val="30"/>
        </w:rPr>
      </w:pPr>
      <w:r>
        <w:rPr>
          <w:rFonts w:hint="eastAsia"/>
          <w:sz w:val="30"/>
          <w:szCs w:val="30"/>
        </w:rPr>
        <w:t>But it seems we must be kept in abeyance for an answer to this, until his criticism be ready to manifest how God is said to be ἐνεργῶν, "working in men," perhaps what is never wrought without any such effect as is imagined.</w:t>
      </w:r>
    </w:p>
    <w:p w14:paraId="3EAE36EB">
      <w:pPr>
        <w:pStyle w:val="2"/>
        <w:spacing w:before="324" w:line="251" w:lineRule="auto"/>
        <w:ind w:left="1" w:firstLine="2"/>
        <w:jc w:val="both"/>
        <w:rPr>
          <w:rFonts w:hint="eastAsia"/>
          <w:sz w:val="30"/>
          <w:szCs w:val="30"/>
        </w:rPr>
      </w:pPr>
    </w:p>
    <w:p w14:paraId="73A921E0">
      <w:pPr>
        <w:pStyle w:val="2"/>
        <w:spacing w:before="324" w:line="251" w:lineRule="auto"/>
        <w:ind w:left="1" w:firstLine="2"/>
        <w:jc w:val="both"/>
        <w:rPr>
          <w:rFonts w:hint="eastAsia"/>
          <w:sz w:val="30"/>
          <w:szCs w:val="30"/>
        </w:rPr>
      </w:pPr>
      <w:r>
        <w:rPr>
          <w:rFonts w:hint="eastAsia"/>
          <w:sz w:val="30"/>
          <w:szCs w:val="30"/>
        </w:rPr>
        <w:t>但看来我们必须暂缓对此作出回答，直到他的批判准备好显明神如何被称为 ἐνεργῶν (energōn) [希腊文]，“在人里面运行”，或许那从未被作成、没有任何所想像之效果的事物。</w:t>
      </w:r>
    </w:p>
    <w:p w14:paraId="3715409C">
      <w:pPr>
        <w:pStyle w:val="2"/>
        <w:spacing w:before="324" w:line="251" w:lineRule="auto"/>
        <w:ind w:left="1" w:firstLine="2"/>
        <w:jc w:val="both"/>
        <w:rPr>
          <w:rFonts w:hint="eastAsia"/>
          <w:sz w:val="30"/>
          <w:szCs w:val="30"/>
        </w:rPr>
      </w:pPr>
    </w:p>
    <w:p w14:paraId="0B0C8D36">
      <w:pPr>
        <w:pStyle w:val="2"/>
        <w:spacing w:before="324" w:line="251" w:lineRule="auto"/>
        <w:ind w:left="1" w:firstLine="2"/>
        <w:jc w:val="both"/>
        <w:rPr>
          <w:rFonts w:hint="eastAsia"/>
          <w:sz w:val="30"/>
          <w:szCs w:val="30"/>
        </w:rPr>
      </w:pPr>
      <w:r>
        <w:rPr>
          <w:rFonts w:hint="eastAsia"/>
          <w:sz w:val="30"/>
          <w:szCs w:val="30"/>
        </w:rPr>
        <w:t>What may by him be brought forth to this purpose time will show.</w:t>
      </w:r>
    </w:p>
    <w:p w14:paraId="6E433911">
      <w:pPr>
        <w:pStyle w:val="2"/>
        <w:spacing w:before="324" w:line="251" w:lineRule="auto"/>
        <w:ind w:left="1" w:firstLine="2"/>
        <w:jc w:val="both"/>
        <w:rPr>
          <w:rFonts w:hint="eastAsia"/>
          <w:sz w:val="30"/>
          <w:szCs w:val="30"/>
        </w:rPr>
      </w:pPr>
    </w:p>
    <w:p w14:paraId="2848AFD1">
      <w:pPr>
        <w:pStyle w:val="2"/>
        <w:spacing w:before="324" w:line="251" w:lineRule="auto"/>
        <w:ind w:left="1" w:firstLine="2"/>
        <w:jc w:val="both"/>
        <w:rPr>
          <w:rFonts w:hint="eastAsia"/>
          <w:sz w:val="30"/>
          <w:szCs w:val="30"/>
        </w:rPr>
      </w:pPr>
      <w:r>
        <w:rPr>
          <w:rFonts w:hint="eastAsia"/>
          <w:sz w:val="30"/>
          <w:szCs w:val="30"/>
        </w:rPr>
        <w:t>时间将会显明他为此目的可能提出什么。</w:t>
      </w:r>
    </w:p>
    <w:p w14:paraId="2AB3D282">
      <w:pPr>
        <w:pStyle w:val="2"/>
        <w:spacing w:before="324" w:line="251" w:lineRule="auto"/>
        <w:ind w:left="1" w:firstLine="2"/>
        <w:jc w:val="both"/>
        <w:rPr>
          <w:rFonts w:hint="eastAsia"/>
          <w:sz w:val="30"/>
          <w:szCs w:val="30"/>
        </w:rPr>
      </w:pPr>
    </w:p>
    <w:p w14:paraId="18D00F81">
      <w:pPr>
        <w:pStyle w:val="2"/>
        <w:spacing w:before="324" w:line="251" w:lineRule="auto"/>
        <w:ind w:left="1" w:firstLine="2"/>
        <w:jc w:val="both"/>
        <w:rPr>
          <w:rFonts w:hint="eastAsia"/>
          <w:sz w:val="30"/>
          <w:szCs w:val="30"/>
        </w:rPr>
      </w:pPr>
      <w:r>
        <w:rPr>
          <w:rFonts w:hint="eastAsia"/>
          <w:sz w:val="30"/>
          <w:szCs w:val="30"/>
        </w:rPr>
        <w:t>But if he be able to make ὁ Θεός ἐστιν ὁ ἐνεργῶν ἐν ὑμῖν, "God is working in you to will and to do," forsooth, from the participial expression of the verb, he will manifest more skill in Greek than he hath hitherto in divinity in all his learned treatises.</w:t>
      </w:r>
    </w:p>
    <w:p w14:paraId="75C59189">
      <w:pPr>
        <w:pStyle w:val="2"/>
        <w:spacing w:before="324" w:line="251" w:lineRule="auto"/>
        <w:ind w:left="1" w:firstLine="2"/>
        <w:jc w:val="both"/>
        <w:rPr>
          <w:rFonts w:hint="eastAsia"/>
          <w:sz w:val="30"/>
          <w:szCs w:val="30"/>
        </w:rPr>
      </w:pPr>
    </w:p>
    <w:p w14:paraId="699E4B65">
      <w:pPr>
        <w:pStyle w:val="2"/>
        <w:spacing w:before="324" w:line="251" w:lineRule="auto"/>
        <w:ind w:left="1" w:firstLine="2"/>
        <w:jc w:val="both"/>
        <w:rPr>
          <w:rFonts w:hint="eastAsia"/>
          <w:sz w:val="30"/>
          <w:szCs w:val="30"/>
        </w:rPr>
      </w:pPr>
      <w:r>
        <w:rPr>
          <w:rFonts w:hint="eastAsia"/>
          <w:sz w:val="30"/>
          <w:szCs w:val="30"/>
        </w:rPr>
        <w:t>但倘若他能从动词的分词表达中，将 ὁ Θεός ἐστιν ὁ ἐνεργῶν ἐν ὑμῖν (ho Theos estin ho energōn en hymin) [希腊文]，“神在你们里面运行，使你们立志行事”，弄成别的意思，真是如此 (forsooth)，那么他将在希腊文方面显明比他迄今为止在他所有博学的论著中在神学方面所显明的更多技巧。</w:t>
      </w:r>
    </w:p>
    <w:p w14:paraId="69B4B636">
      <w:pPr>
        <w:pStyle w:val="2"/>
        <w:spacing w:before="324" w:line="251" w:lineRule="auto"/>
        <w:ind w:left="1" w:firstLine="2"/>
        <w:jc w:val="both"/>
        <w:rPr>
          <w:rFonts w:hint="eastAsia"/>
          <w:sz w:val="30"/>
          <w:szCs w:val="30"/>
        </w:rPr>
      </w:pPr>
    </w:p>
    <w:p w14:paraId="2BCABBBB">
      <w:pPr>
        <w:pStyle w:val="2"/>
        <w:spacing w:before="324" w:line="251" w:lineRule="auto"/>
        <w:ind w:left="1" w:firstLine="2"/>
        <w:jc w:val="both"/>
        <w:rPr>
          <w:rFonts w:hint="eastAsia"/>
          <w:sz w:val="30"/>
          <w:szCs w:val="30"/>
        </w:rPr>
      </w:pPr>
      <w:r>
        <w:rPr>
          <w:rFonts w:hint="eastAsia"/>
          <w:sz w:val="30"/>
          <w:szCs w:val="30"/>
        </w:rPr>
        <w:t>So that here is a second instance of a conjunction of promises of perseverance with exhortations to use the means suited thereunto; which whoso denies to have a just and sweet consistency, doth charge the Holy Ghost with folly or weakness.</w:t>
      </w:r>
    </w:p>
    <w:p w14:paraId="03AD2F27">
      <w:pPr>
        <w:pStyle w:val="2"/>
        <w:spacing w:before="324" w:line="251" w:lineRule="auto"/>
        <w:ind w:left="1" w:firstLine="2"/>
        <w:jc w:val="both"/>
        <w:rPr>
          <w:rFonts w:hint="eastAsia"/>
          <w:sz w:val="30"/>
          <w:szCs w:val="30"/>
        </w:rPr>
      </w:pPr>
    </w:p>
    <w:p w14:paraId="157C685F">
      <w:pPr>
        <w:pStyle w:val="2"/>
        <w:spacing w:before="324" w:line="251" w:lineRule="auto"/>
        <w:ind w:left="1" w:firstLine="2"/>
        <w:jc w:val="both"/>
        <w:rPr>
          <w:rFonts w:hint="eastAsia"/>
          <w:sz w:val="30"/>
          <w:szCs w:val="30"/>
        </w:rPr>
      </w:pPr>
      <w:r>
        <w:rPr>
          <w:rFonts w:hint="eastAsia"/>
          <w:sz w:val="30"/>
          <w:szCs w:val="30"/>
        </w:rPr>
        <w:t>因此，此处是坚忍应许与劝勉运用适合于此之途径相结合的第二个例子；凡否认它们具有正当且甘甜之一致性的人，都将愚蠢或软弱归咎于圣灵。</w:t>
      </w:r>
    </w:p>
    <w:p w14:paraId="40D681DA">
      <w:pPr>
        <w:pStyle w:val="2"/>
        <w:spacing w:before="324" w:line="251" w:lineRule="auto"/>
        <w:ind w:left="1" w:firstLine="2"/>
        <w:jc w:val="both"/>
        <w:rPr>
          <w:rFonts w:hint="eastAsia"/>
          <w:sz w:val="30"/>
          <w:szCs w:val="30"/>
        </w:rPr>
      </w:pPr>
    </w:p>
    <w:p w14:paraId="25B251C4">
      <w:pPr>
        <w:pStyle w:val="2"/>
        <w:spacing w:before="324" w:line="251" w:lineRule="auto"/>
        <w:ind w:left="1" w:firstLine="2"/>
        <w:jc w:val="both"/>
        <w:rPr>
          <w:rFonts w:hint="eastAsia"/>
          <w:sz w:val="30"/>
          <w:szCs w:val="30"/>
        </w:rPr>
      </w:pPr>
      <w:r>
        <w:rPr>
          <w:rFonts w:hint="eastAsia"/>
          <w:sz w:val="30"/>
          <w:szCs w:val="30"/>
        </w:rPr>
        <w:t>Ὅπερ ἔδει δεῖξαι .</w:t>
      </w:r>
    </w:p>
    <w:p w14:paraId="764D806F">
      <w:pPr>
        <w:pStyle w:val="2"/>
        <w:spacing w:before="324" w:line="251" w:lineRule="auto"/>
        <w:ind w:left="1" w:firstLine="2"/>
        <w:jc w:val="both"/>
        <w:rPr>
          <w:rFonts w:hint="eastAsia"/>
          <w:sz w:val="30"/>
          <w:szCs w:val="30"/>
        </w:rPr>
      </w:pPr>
    </w:p>
    <w:p w14:paraId="30900A43">
      <w:pPr>
        <w:pStyle w:val="2"/>
        <w:spacing w:before="324" w:line="251" w:lineRule="auto"/>
        <w:ind w:left="1" w:firstLine="2"/>
        <w:jc w:val="both"/>
        <w:rPr>
          <w:rFonts w:hint="eastAsia"/>
          <w:sz w:val="30"/>
          <w:szCs w:val="30"/>
        </w:rPr>
      </w:pPr>
      <w:r>
        <w:rPr>
          <w:rFonts w:hint="eastAsia"/>
          <w:sz w:val="30"/>
          <w:szCs w:val="30"/>
        </w:rPr>
        <w:t>这正是所要证明的。(Ὅπερ ἔδει δεῖξαι - Hoper edei deixai - Q.E.D.) [希腊文]</w:t>
      </w:r>
    </w:p>
    <w:p w14:paraId="34FFF57B">
      <w:pPr>
        <w:pStyle w:val="2"/>
        <w:spacing w:before="324" w:line="251" w:lineRule="auto"/>
        <w:ind w:left="1" w:firstLine="2"/>
        <w:jc w:val="both"/>
        <w:rPr>
          <w:rFonts w:hint="eastAsia"/>
          <w:sz w:val="30"/>
          <w:szCs w:val="30"/>
        </w:rPr>
      </w:pPr>
    </w:p>
    <w:p w14:paraId="4248206D">
      <w:pPr>
        <w:pStyle w:val="2"/>
        <w:spacing w:before="324" w:line="251" w:lineRule="auto"/>
        <w:ind w:left="1" w:firstLine="2"/>
        <w:jc w:val="both"/>
        <w:rPr>
          <w:rFonts w:hint="eastAsia"/>
          <w:sz w:val="30"/>
          <w:szCs w:val="30"/>
        </w:rPr>
      </w:pPr>
      <w:r>
        <w:rPr>
          <w:rFonts w:hint="eastAsia"/>
          <w:sz w:val="30"/>
          <w:szCs w:val="30"/>
        </w:rPr>
        <w:t>Thirdly, The verses pointed to out of Heb. 6:4–6, 9, do not so directly express the conjunction insisted on as those places already considered do; only, the discourse there used by the apostle is peremptory, that men may, without any disparagement to their wisdom or reason, earnestly deal with others and exhort them to avoid falling away from God, though they are fully persuaded that those whom they so exhort, by the help of those exhortations, and upon other considerations, shall abide with God to the end, or be attended with things accompanying salvation.</w:t>
      </w:r>
    </w:p>
    <w:p w14:paraId="54FF4815">
      <w:pPr>
        <w:pStyle w:val="2"/>
        <w:spacing w:before="324" w:line="251" w:lineRule="auto"/>
        <w:ind w:left="1" w:firstLine="2"/>
        <w:jc w:val="both"/>
        <w:rPr>
          <w:rFonts w:hint="eastAsia"/>
          <w:sz w:val="30"/>
          <w:szCs w:val="30"/>
        </w:rPr>
      </w:pPr>
    </w:p>
    <w:p w14:paraId="5702D119">
      <w:pPr>
        <w:pStyle w:val="2"/>
        <w:spacing w:before="324" w:line="251" w:lineRule="auto"/>
        <w:ind w:left="1" w:firstLine="2"/>
        <w:jc w:val="both"/>
        <w:rPr>
          <w:rFonts w:hint="eastAsia"/>
          <w:sz w:val="30"/>
          <w:szCs w:val="30"/>
        </w:rPr>
      </w:pPr>
      <w:r>
        <w:rPr>
          <w:rFonts w:hint="eastAsia"/>
          <w:sz w:val="30"/>
          <w:szCs w:val="30"/>
        </w:rPr>
        <w:t>第三，从希伯来书六章四至六、九节所指向的经文，并不像已考虑之那些地方那样，直接表达所坚持的结合；仅仅是，使徒在那里所使用的论述是断然的，即人可以，无需任何对其智慧或理性的贬低，恳切地对待他人并劝勉他们避免离开神，即使他们完全确信那些他们如此劝勉的人，藉着那些劝勉的帮助，并基于其他考量，必将与神同在到底，或伴随着伴随救恩的事物。</w:t>
      </w:r>
    </w:p>
    <w:p w14:paraId="480D024D">
      <w:pPr>
        <w:pStyle w:val="2"/>
        <w:spacing w:before="324" w:line="251" w:lineRule="auto"/>
        <w:ind w:left="1" w:firstLine="2"/>
        <w:jc w:val="both"/>
        <w:rPr>
          <w:rFonts w:hint="eastAsia"/>
          <w:sz w:val="30"/>
          <w:szCs w:val="30"/>
        </w:rPr>
      </w:pPr>
    </w:p>
    <w:p w14:paraId="470B1BC6">
      <w:pPr>
        <w:pStyle w:val="2"/>
        <w:spacing w:before="324" w:line="251" w:lineRule="auto"/>
        <w:ind w:left="1" w:firstLine="2"/>
        <w:jc w:val="both"/>
        <w:rPr>
          <w:rFonts w:hint="eastAsia"/>
          <w:sz w:val="30"/>
          <w:szCs w:val="30"/>
        </w:rPr>
      </w:pPr>
      <w:r>
        <w:rPr>
          <w:rFonts w:hint="eastAsia"/>
          <w:sz w:val="30"/>
          <w:szCs w:val="30"/>
        </w:rPr>
        <w:t>But had Mr Goodwin been pleased to look to the following verses, wherein the apostle gives an account of the ground of this persuasion of his, he might have found something to exercise the best of his skill upon.</w:t>
      </w:r>
    </w:p>
    <w:p w14:paraId="390AB7E7">
      <w:pPr>
        <w:pStyle w:val="2"/>
        <w:spacing w:before="324" w:line="251" w:lineRule="auto"/>
        <w:ind w:left="1" w:firstLine="2"/>
        <w:jc w:val="both"/>
        <w:rPr>
          <w:rFonts w:hint="eastAsia"/>
          <w:sz w:val="30"/>
          <w:szCs w:val="30"/>
        </w:rPr>
      </w:pPr>
    </w:p>
    <w:p w14:paraId="34C1C989">
      <w:pPr>
        <w:pStyle w:val="2"/>
        <w:spacing w:before="324" w:line="251" w:lineRule="auto"/>
        <w:ind w:left="1" w:firstLine="2"/>
        <w:jc w:val="both"/>
        <w:rPr>
          <w:rFonts w:hint="eastAsia"/>
          <w:sz w:val="30"/>
          <w:szCs w:val="30"/>
        </w:rPr>
      </w:pPr>
      <w:r>
        <w:rPr>
          <w:rFonts w:hint="eastAsia"/>
          <w:sz w:val="30"/>
          <w:szCs w:val="30"/>
        </w:rPr>
        <w:t>但倘若古德温先生乐意看看接下来的经文，其中使徒说明了他这种信念的基础，他或许已找到一些可以施展他最佳技巧的事物。</w:t>
      </w:r>
    </w:p>
    <w:p w14:paraId="036D58EF">
      <w:pPr>
        <w:pStyle w:val="2"/>
        <w:spacing w:before="324" w:line="251" w:lineRule="auto"/>
        <w:ind w:left="1" w:firstLine="2"/>
        <w:jc w:val="both"/>
        <w:rPr>
          <w:rFonts w:hint="eastAsia"/>
          <w:sz w:val="30"/>
          <w:szCs w:val="30"/>
        </w:rPr>
      </w:pPr>
    </w:p>
    <w:p w14:paraId="524E83CE">
      <w:pPr>
        <w:pStyle w:val="2"/>
        <w:spacing w:before="324" w:line="251" w:lineRule="auto"/>
        <w:ind w:left="1" w:firstLine="2"/>
        <w:jc w:val="both"/>
        <w:rPr>
          <w:rFonts w:hint="eastAsia"/>
          <w:sz w:val="30"/>
          <w:szCs w:val="30"/>
        </w:rPr>
      </w:pPr>
      <w:r>
        <w:rPr>
          <w:rFonts w:hint="eastAsia"/>
          <w:sz w:val="30"/>
          <w:szCs w:val="30"/>
        </w:rPr>
        <w:t>The words are, "Beloved, we are persuaded better things of you, and things that accompany salvation, though we thus speak.</w:t>
      </w:r>
    </w:p>
    <w:p w14:paraId="10E4790A">
      <w:pPr>
        <w:pStyle w:val="2"/>
        <w:spacing w:before="324" w:line="251" w:lineRule="auto"/>
        <w:ind w:left="1" w:firstLine="2"/>
        <w:jc w:val="both"/>
        <w:rPr>
          <w:rFonts w:hint="eastAsia"/>
          <w:sz w:val="30"/>
          <w:szCs w:val="30"/>
        </w:rPr>
      </w:pPr>
    </w:p>
    <w:p w14:paraId="7E97FBA8">
      <w:pPr>
        <w:pStyle w:val="2"/>
        <w:spacing w:before="324" w:line="251" w:lineRule="auto"/>
        <w:ind w:left="1" w:firstLine="2"/>
        <w:jc w:val="both"/>
        <w:rPr>
          <w:rFonts w:hint="eastAsia"/>
          <w:sz w:val="30"/>
          <w:szCs w:val="30"/>
        </w:rPr>
      </w:pPr>
      <w:r>
        <w:rPr>
          <w:rFonts w:hint="eastAsia"/>
          <w:sz w:val="30"/>
          <w:szCs w:val="30"/>
        </w:rPr>
        <w:t>话语是：“亲爱的弟兄们，我们虽是这样说，却深信你们的行为强过这些，而且近乎得救。</w:t>
      </w:r>
    </w:p>
    <w:p w14:paraId="2854D14B">
      <w:pPr>
        <w:pStyle w:val="2"/>
        <w:spacing w:before="324" w:line="251" w:lineRule="auto"/>
        <w:ind w:left="1" w:firstLine="2"/>
        <w:jc w:val="both"/>
        <w:rPr>
          <w:rFonts w:hint="eastAsia"/>
          <w:sz w:val="30"/>
          <w:szCs w:val="30"/>
        </w:rPr>
      </w:pPr>
    </w:p>
    <w:p w14:paraId="7ABD2AA0">
      <w:pPr>
        <w:pStyle w:val="2"/>
        <w:spacing w:before="324" w:line="251" w:lineRule="auto"/>
        <w:ind w:left="1" w:firstLine="2"/>
        <w:jc w:val="both"/>
        <w:rPr>
          <w:rFonts w:hint="eastAsia"/>
          <w:sz w:val="30"/>
          <w:szCs w:val="30"/>
        </w:rPr>
      </w:pPr>
      <w:r>
        <w:rPr>
          <w:rFonts w:hint="eastAsia"/>
          <w:sz w:val="30"/>
          <w:szCs w:val="30"/>
        </w:rPr>
        <w:t>For God is not unrighteous to forget your work and labour of love, which ye have showed toward his name, in that ye have ministered to the saints, and do minister.</w:t>
      </w:r>
    </w:p>
    <w:p w14:paraId="544FBF2B">
      <w:pPr>
        <w:pStyle w:val="2"/>
        <w:spacing w:before="324" w:line="251" w:lineRule="auto"/>
        <w:ind w:left="1" w:firstLine="2"/>
        <w:jc w:val="both"/>
        <w:rPr>
          <w:rFonts w:hint="eastAsia"/>
          <w:sz w:val="30"/>
          <w:szCs w:val="30"/>
        </w:rPr>
      </w:pPr>
    </w:p>
    <w:p w14:paraId="0ABAA6E9">
      <w:pPr>
        <w:pStyle w:val="2"/>
        <w:spacing w:before="324" w:line="251" w:lineRule="auto"/>
        <w:ind w:left="1" w:firstLine="2"/>
        <w:jc w:val="both"/>
        <w:rPr>
          <w:rFonts w:hint="eastAsia"/>
          <w:sz w:val="30"/>
          <w:szCs w:val="30"/>
        </w:rPr>
      </w:pPr>
      <w:r>
        <w:rPr>
          <w:rFonts w:hint="eastAsia"/>
          <w:sz w:val="30"/>
          <w:szCs w:val="30"/>
        </w:rPr>
        <w:t>因为神并非不公义，竟忘记你们所作的工，和你们为祂名所显的爱心，就是先前伺候圣徒，如今还是伺候。</w:t>
      </w:r>
    </w:p>
    <w:p w14:paraId="4283D96D">
      <w:pPr>
        <w:pStyle w:val="2"/>
        <w:spacing w:before="324" w:line="251" w:lineRule="auto"/>
        <w:ind w:left="1" w:firstLine="2"/>
        <w:jc w:val="both"/>
        <w:rPr>
          <w:rFonts w:hint="eastAsia"/>
          <w:sz w:val="30"/>
          <w:szCs w:val="30"/>
        </w:rPr>
      </w:pPr>
    </w:p>
    <w:p w14:paraId="3BBABCBD">
      <w:pPr>
        <w:pStyle w:val="2"/>
        <w:spacing w:before="324" w:line="251" w:lineRule="auto"/>
        <w:ind w:left="1" w:firstLine="2"/>
        <w:jc w:val="both"/>
        <w:rPr>
          <w:rFonts w:hint="eastAsia"/>
          <w:sz w:val="30"/>
          <w:szCs w:val="30"/>
        </w:rPr>
      </w:pPr>
      <w:r>
        <w:rPr>
          <w:rFonts w:hint="eastAsia"/>
          <w:sz w:val="30"/>
          <w:szCs w:val="30"/>
        </w:rPr>
        <w:t>And we desire that every one of you do show the same diligence to the full assurance of hope unto the end."</w:t>
      </w:r>
    </w:p>
    <w:p w14:paraId="618064BD">
      <w:pPr>
        <w:pStyle w:val="2"/>
        <w:spacing w:before="324" w:line="251" w:lineRule="auto"/>
        <w:ind w:left="1" w:firstLine="2"/>
        <w:jc w:val="both"/>
        <w:rPr>
          <w:rFonts w:hint="eastAsia"/>
          <w:sz w:val="30"/>
          <w:szCs w:val="30"/>
        </w:rPr>
      </w:pPr>
    </w:p>
    <w:p w14:paraId="439E8E99">
      <w:pPr>
        <w:pStyle w:val="2"/>
        <w:spacing w:before="324" w:line="251" w:lineRule="auto"/>
        <w:ind w:left="1" w:firstLine="2"/>
        <w:jc w:val="both"/>
        <w:rPr>
          <w:rFonts w:hint="eastAsia"/>
          <w:sz w:val="30"/>
          <w:szCs w:val="30"/>
        </w:rPr>
      </w:pPr>
      <w:r>
        <w:rPr>
          <w:rFonts w:hint="eastAsia"/>
          <w:sz w:val="30"/>
          <w:szCs w:val="30"/>
        </w:rPr>
        <w:t>我们愿你们各人都显出这样的殷勤，使盼望得以完全，一直到底。”</w:t>
      </w:r>
    </w:p>
    <w:p w14:paraId="0B7D6FF4">
      <w:pPr>
        <w:pStyle w:val="2"/>
        <w:spacing w:before="324" w:line="251" w:lineRule="auto"/>
        <w:ind w:left="1" w:firstLine="2"/>
        <w:jc w:val="both"/>
        <w:rPr>
          <w:rFonts w:hint="eastAsia"/>
          <w:sz w:val="30"/>
          <w:szCs w:val="30"/>
        </w:rPr>
      </w:pPr>
    </w:p>
    <w:p w14:paraId="242ADF84">
      <w:pPr>
        <w:pStyle w:val="2"/>
        <w:spacing w:before="324" w:line="251" w:lineRule="auto"/>
        <w:ind w:left="1" w:firstLine="2"/>
        <w:jc w:val="both"/>
        <w:rPr>
          <w:rFonts w:hint="eastAsia"/>
          <w:sz w:val="30"/>
          <w:szCs w:val="30"/>
        </w:rPr>
      </w:pPr>
      <w:r>
        <w:rPr>
          <w:rFonts w:hint="eastAsia"/>
          <w:sz w:val="30"/>
          <w:szCs w:val="30"/>
        </w:rPr>
        <w:t>He tells them, verse 10, it is upon the account of the righteousness of God in carrying on the work of their labour of love, which was begun in them, and which they had shown or manifested, that he had this persuasion concerning them; which, in the ensuing verses, he farther pursues, clearing up the engagement of the righteousness of God in his oath: of which elsewhere.</w:t>
      </w:r>
    </w:p>
    <w:p w14:paraId="4D9336CB">
      <w:pPr>
        <w:pStyle w:val="2"/>
        <w:spacing w:before="324" w:line="251" w:lineRule="auto"/>
        <w:ind w:left="1" w:firstLine="2"/>
        <w:jc w:val="both"/>
        <w:rPr>
          <w:rFonts w:hint="eastAsia"/>
          <w:sz w:val="30"/>
          <w:szCs w:val="30"/>
        </w:rPr>
      </w:pPr>
    </w:p>
    <w:p w14:paraId="12673845">
      <w:pPr>
        <w:pStyle w:val="2"/>
        <w:spacing w:before="324" w:line="251" w:lineRule="auto"/>
        <w:ind w:left="1" w:firstLine="2"/>
        <w:jc w:val="both"/>
        <w:rPr>
          <w:rFonts w:hint="eastAsia"/>
          <w:sz w:val="30"/>
          <w:szCs w:val="30"/>
        </w:rPr>
      </w:pPr>
      <w:r>
        <w:rPr>
          <w:rFonts w:hint="eastAsia"/>
          <w:sz w:val="30"/>
          <w:szCs w:val="30"/>
        </w:rPr>
        <w:t>他在第十节告诉他们，他之所以对他们有这种信念，是基于神在推进他们爱心劳苦之工作上的公义，这工作已在他们里面开始，并且他们已显明或彰显出来；他在接下来的经文中进一步追溯这一点，阐明了神在他誓言中公义的承诺：对此另当别论。</w:t>
      </w:r>
    </w:p>
    <w:p w14:paraId="68D76350">
      <w:pPr>
        <w:pStyle w:val="2"/>
        <w:spacing w:before="324" w:line="251" w:lineRule="auto"/>
        <w:ind w:left="1" w:firstLine="2"/>
        <w:jc w:val="both"/>
        <w:rPr>
          <w:rFonts w:hint="eastAsia"/>
          <w:sz w:val="30"/>
          <w:szCs w:val="30"/>
        </w:rPr>
      </w:pPr>
    </w:p>
    <w:p w14:paraId="4D2C5F93">
      <w:pPr>
        <w:pStyle w:val="2"/>
        <w:spacing w:before="324" w:line="251" w:lineRule="auto"/>
        <w:ind w:left="1" w:firstLine="2"/>
        <w:jc w:val="both"/>
        <w:rPr>
          <w:rFonts w:hint="eastAsia"/>
          <w:sz w:val="30"/>
          <w:szCs w:val="30"/>
        </w:rPr>
      </w:pPr>
      <w:r>
        <w:rPr>
          <w:rFonts w:hint="eastAsia"/>
          <w:sz w:val="30"/>
          <w:szCs w:val="30"/>
        </w:rPr>
        <w:t>So that, notwithstanding any thing attempted to the contrary, evident it is that, in carrying on the work of our salvation, the Holy Ghost doth make use of promises of effectual grace for perseverance and eminent exhortations to abide with God, in such a harmony and consistency as is well suited to the things themselves, and in a course which takes sanctuary under the shade of his wisdom from all the charges of folly and weakness which poor, weak, and foolish men may, under their temptations and in their darkness, rise up against it withal.</w:t>
      </w:r>
    </w:p>
    <w:p w14:paraId="3FB8130F">
      <w:pPr>
        <w:pStyle w:val="2"/>
        <w:spacing w:before="324" w:line="251" w:lineRule="auto"/>
        <w:ind w:left="1" w:firstLine="2"/>
        <w:jc w:val="both"/>
        <w:rPr>
          <w:rFonts w:hint="eastAsia"/>
          <w:sz w:val="30"/>
          <w:szCs w:val="30"/>
        </w:rPr>
      </w:pPr>
    </w:p>
    <w:p w14:paraId="0F9BB03D">
      <w:pPr>
        <w:pStyle w:val="2"/>
        <w:spacing w:before="324" w:line="251" w:lineRule="auto"/>
        <w:ind w:left="1" w:firstLine="2"/>
        <w:jc w:val="both"/>
        <w:rPr>
          <w:rFonts w:hint="eastAsia"/>
          <w:sz w:val="30"/>
          <w:szCs w:val="30"/>
        </w:rPr>
      </w:pPr>
      <w:r>
        <w:rPr>
          <w:rFonts w:hint="eastAsia"/>
          <w:sz w:val="30"/>
          <w:szCs w:val="30"/>
        </w:rPr>
        <w:t>因此，尽管有任何相反的尝试，显而易见的是，在推进我们救恩的工作中，圣灵确实利用了坚忍之有效恩典的应许，以及与神同在之卓越劝勉，以一种与事物本身极其适合之和谐与一致性，并在一种进程中——这进程在他智慧的荫庇下，免受所有贫穷、软弱和愚蠢之人可能在其试探和黑暗中起来反对它的愚蠢和软弱指控。</w:t>
      </w:r>
    </w:p>
    <w:p w14:paraId="5EA1BC57">
      <w:pPr>
        <w:pStyle w:val="2"/>
        <w:spacing w:before="324" w:line="251" w:lineRule="auto"/>
        <w:ind w:left="1" w:firstLine="2"/>
        <w:jc w:val="both"/>
        <w:rPr>
          <w:rFonts w:hint="eastAsia"/>
          <w:sz w:val="30"/>
          <w:szCs w:val="30"/>
        </w:rPr>
      </w:pPr>
    </w:p>
    <w:p w14:paraId="0D12AEBA">
      <w:pPr>
        <w:pStyle w:val="2"/>
        <w:spacing w:before="324" w:line="251" w:lineRule="auto"/>
        <w:ind w:left="1" w:firstLine="2"/>
        <w:jc w:val="both"/>
        <w:rPr>
          <w:rFonts w:hint="eastAsia"/>
          <w:sz w:val="30"/>
          <w:szCs w:val="30"/>
        </w:rPr>
      </w:pPr>
      <w:r>
        <w:rPr>
          <w:rFonts w:hint="eastAsia"/>
          <w:sz w:val="30"/>
          <w:szCs w:val="30"/>
        </w:rPr>
        <w:t>Whether there are express promises of perseverance in the Scripture, some advantage I hope will be given to the pious reader to judge from what hath been spoken, and what,by the Lord's assistance, may yet be insisted on to that purpose.</w:t>
      </w:r>
    </w:p>
    <w:p w14:paraId="49F28C80">
      <w:pPr>
        <w:pStyle w:val="2"/>
        <w:spacing w:before="324" w:line="251" w:lineRule="auto"/>
        <w:ind w:left="1" w:firstLine="2"/>
        <w:jc w:val="both"/>
        <w:rPr>
          <w:rFonts w:hint="eastAsia"/>
          <w:sz w:val="30"/>
          <w:szCs w:val="30"/>
        </w:rPr>
      </w:pPr>
    </w:p>
    <w:p w14:paraId="490AD625">
      <w:pPr>
        <w:pStyle w:val="2"/>
        <w:spacing w:before="324" w:line="251" w:lineRule="auto"/>
        <w:ind w:left="1" w:firstLine="2"/>
        <w:jc w:val="both"/>
        <w:rPr>
          <w:rFonts w:hint="eastAsia"/>
          <w:sz w:val="30"/>
          <w:szCs w:val="30"/>
        </w:rPr>
      </w:pPr>
      <w:r>
        <w:rPr>
          <w:rFonts w:hint="eastAsia"/>
          <w:sz w:val="30"/>
          <w:szCs w:val="30"/>
        </w:rPr>
        <w:t>圣经中是否存在明确的坚忍应许，我盼望敬虔的读者能从已说的话，以及，主若帮助，可能仍为此目的而坚持论述的内容中，获得一些判断的优势。</w:t>
      </w:r>
    </w:p>
    <w:p w14:paraId="5EE41DDA">
      <w:pPr>
        <w:pStyle w:val="2"/>
        <w:spacing w:before="324" w:line="251" w:lineRule="auto"/>
        <w:ind w:left="1" w:firstLine="2"/>
        <w:jc w:val="both"/>
        <w:rPr>
          <w:rFonts w:hint="eastAsia"/>
          <w:sz w:val="30"/>
          <w:szCs w:val="30"/>
        </w:rPr>
      </w:pPr>
    </w:p>
    <w:p w14:paraId="2D9F84BB">
      <w:pPr>
        <w:pStyle w:val="2"/>
        <w:spacing w:before="324" w:line="251" w:lineRule="auto"/>
        <w:ind w:left="1" w:firstLine="2"/>
        <w:jc w:val="both"/>
        <w:rPr>
          <w:rFonts w:hint="eastAsia"/>
          <w:sz w:val="30"/>
          <w:szCs w:val="30"/>
        </w:rPr>
      </w:pPr>
      <w:r>
        <w:rPr>
          <w:rFonts w:hint="eastAsia"/>
          <w:sz w:val="30"/>
          <w:szCs w:val="30"/>
        </w:rPr>
        <w:t>Unto this debate about the exhortations of the word we find a discourse of the same nature and importance subjoined about the threatenings that are therein; which, as it is asserted, are rendered useless and ineffectual for the end whereunto they are of God appointed by that doctrine of perseverance which is opposed.</w:t>
      </w:r>
    </w:p>
    <w:p w14:paraId="55B1F09E">
      <w:pPr>
        <w:pStyle w:val="2"/>
        <w:spacing w:before="324" w:line="251" w:lineRule="auto"/>
        <w:ind w:left="1" w:firstLine="2"/>
        <w:jc w:val="both"/>
        <w:rPr>
          <w:rFonts w:hint="eastAsia"/>
          <w:sz w:val="30"/>
          <w:szCs w:val="30"/>
        </w:rPr>
      </w:pPr>
    </w:p>
    <w:p w14:paraId="370A5321">
      <w:pPr>
        <w:pStyle w:val="2"/>
        <w:spacing w:before="324" w:line="251" w:lineRule="auto"/>
        <w:ind w:left="1" w:firstLine="2"/>
        <w:jc w:val="both"/>
        <w:rPr>
          <w:rFonts w:hint="eastAsia"/>
          <w:sz w:val="30"/>
          <w:szCs w:val="30"/>
        </w:rPr>
      </w:pPr>
      <w:r>
        <w:rPr>
          <w:rFonts w:hint="eastAsia"/>
          <w:sz w:val="30"/>
          <w:szCs w:val="30"/>
        </w:rPr>
        <w:t>对于这场关于道之劝勉的辩论，我们发现附加上了一段关于其中所含威吓的、具有同样性质和重要性的论述；据称，这些威吓因着那被反对之坚忍教义，而对其被神指定要达到的目的变得无用且无效。</w:t>
      </w:r>
    </w:p>
    <w:p w14:paraId="53D6D1D6">
      <w:pPr>
        <w:pStyle w:val="2"/>
        <w:spacing w:before="324" w:line="251" w:lineRule="auto"/>
        <w:ind w:left="1" w:firstLine="2"/>
        <w:jc w:val="both"/>
        <w:rPr>
          <w:rFonts w:hint="eastAsia"/>
          <w:sz w:val="30"/>
          <w:szCs w:val="30"/>
        </w:rPr>
      </w:pPr>
    </w:p>
    <w:p w14:paraId="62FB7514">
      <w:pPr>
        <w:pStyle w:val="2"/>
        <w:spacing w:before="324" w:line="251" w:lineRule="auto"/>
        <w:ind w:left="1" w:firstLine="2"/>
        <w:jc w:val="both"/>
        <w:rPr>
          <w:rFonts w:hint="eastAsia"/>
          <w:sz w:val="30"/>
          <w:szCs w:val="30"/>
        </w:rPr>
      </w:pPr>
      <w:r>
        <w:rPr>
          <w:rFonts w:hint="eastAsia"/>
          <w:sz w:val="30"/>
          <w:szCs w:val="30"/>
        </w:rPr>
        <w:t>We freely acknowledge that if any doctrine whatever do enervate and render vain any ordinance or institution of God, as to the ends and purposes whereunto it is of him appointed, that that doctrine is not of God, whose paths are all plain and equal, and whose commands do not interfere one with another.</w:t>
      </w:r>
    </w:p>
    <w:p w14:paraId="15F53DB6">
      <w:pPr>
        <w:pStyle w:val="2"/>
        <w:spacing w:before="324" w:line="251" w:lineRule="auto"/>
        <w:ind w:left="1" w:firstLine="2"/>
        <w:jc w:val="both"/>
        <w:rPr>
          <w:rFonts w:hint="eastAsia"/>
          <w:sz w:val="30"/>
          <w:szCs w:val="30"/>
        </w:rPr>
      </w:pPr>
    </w:p>
    <w:p w14:paraId="1C73B36B">
      <w:pPr>
        <w:pStyle w:val="2"/>
        <w:spacing w:before="324" w:line="251" w:lineRule="auto"/>
        <w:ind w:left="1" w:firstLine="2"/>
        <w:jc w:val="both"/>
        <w:rPr>
          <w:rFonts w:hint="eastAsia"/>
          <w:sz w:val="30"/>
          <w:szCs w:val="30"/>
        </w:rPr>
      </w:pPr>
      <w:r>
        <w:rPr>
          <w:rFonts w:hint="eastAsia"/>
          <w:sz w:val="30"/>
          <w:szCs w:val="30"/>
        </w:rPr>
        <w:t>我们自由地承认，倘若任何教义，就其被神指定要达到的目的和意图而言，削弱并使神任何蒙恩之道或制度变得虚妄，那么那个教义就不是出于神的，祂的路径都是平坦且相等的，祂的命令也互不干涉。</w:t>
      </w:r>
    </w:p>
    <w:p w14:paraId="628C16D1">
      <w:pPr>
        <w:pStyle w:val="2"/>
        <w:spacing w:before="324" w:line="251" w:lineRule="auto"/>
        <w:ind w:left="1" w:firstLine="2"/>
        <w:jc w:val="both"/>
        <w:rPr>
          <w:rFonts w:hint="eastAsia"/>
          <w:sz w:val="30"/>
          <w:szCs w:val="30"/>
        </w:rPr>
      </w:pPr>
    </w:p>
    <w:p w14:paraId="757BA98E">
      <w:pPr>
        <w:pStyle w:val="2"/>
        <w:spacing w:before="324" w:line="251" w:lineRule="auto"/>
        <w:ind w:left="1" w:firstLine="2"/>
        <w:jc w:val="both"/>
        <w:rPr>
          <w:rFonts w:hint="eastAsia"/>
          <w:sz w:val="30"/>
          <w:szCs w:val="30"/>
        </w:rPr>
      </w:pPr>
      <w:r>
        <w:rPr>
          <w:rFonts w:hint="eastAsia"/>
          <w:sz w:val="30"/>
          <w:szCs w:val="30"/>
        </w:rPr>
        <w:t>Now, that the principles of the doctrine of perseverance do destroy the efficiency of threatenings is attempted to be proved by an induction of observations, which, being the sum of all that is spoken to this head, must be transcribed at large, and is as followeth:—</w:t>
      </w:r>
    </w:p>
    <w:p w14:paraId="2F2D8D6F">
      <w:pPr>
        <w:pStyle w:val="2"/>
        <w:spacing w:before="324" w:line="251" w:lineRule="auto"/>
        <w:ind w:left="1" w:firstLine="2"/>
        <w:jc w:val="both"/>
        <w:rPr>
          <w:rFonts w:hint="eastAsia"/>
          <w:sz w:val="30"/>
          <w:szCs w:val="30"/>
        </w:rPr>
      </w:pPr>
    </w:p>
    <w:p w14:paraId="68BDF7A3">
      <w:pPr>
        <w:pStyle w:val="2"/>
        <w:spacing w:before="324" w:line="251" w:lineRule="auto"/>
        <w:ind w:left="1" w:firstLine="2"/>
        <w:jc w:val="both"/>
        <w:rPr>
          <w:rFonts w:hint="eastAsia"/>
          <w:sz w:val="30"/>
          <w:szCs w:val="30"/>
        </w:rPr>
      </w:pPr>
      <w:r>
        <w:rPr>
          <w:rFonts w:hint="eastAsia"/>
          <w:sz w:val="30"/>
          <w:szCs w:val="30"/>
        </w:rPr>
        <w:t>如今，坚忍教义的原则摧毁了威吓的功效，这一点试图藉着列举观察来证明，这些观察既是关于这个标题所说的一切的总纲，就必须详细抄录，如下：——</w:t>
      </w:r>
    </w:p>
    <w:p w14:paraId="7CAFA615">
      <w:pPr>
        <w:pStyle w:val="2"/>
        <w:spacing w:before="324" w:line="251" w:lineRule="auto"/>
        <w:ind w:left="1" w:firstLine="2"/>
        <w:jc w:val="both"/>
        <w:rPr>
          <w:rFonts w:hint="eastAsia"/>
          <w:sz w:val="30"/>
          <w:szCs w:val="30"/>
        </w:rPr>
      </w:pPr>
    </w:p>
    <w:p w14:paraId="15EC2E3A">
      <w:pPr>
        <w:pStyle w:val="2"/>
        <w:spacing w:before="324" w:line="251" w:lineRule="auto"/>
        <w:ind w:left="1" w:firstLine="2"/>
        <w:jc w:val="both"/>
        <w:rPr>
          <w:rFonts w:hint="eastAsia"/>
          <w:sz w:val="30"/>
          <w:szCs w:val="30"/>
        </w:rPr>
      </w:pPr>
      <w:r>
        <w:rPr>
          <w:rFonts w:hint="eastAsia"/>
          <w:sz w:val="30"/>
          <w:szCs w:val="30"/>
        </w:rPr>
        <w:t>Sect. 12, "If the principles of the doctrine we speak of dissolve the efficiency of the said threatenings towards the end for the accomplishment whereof they are given, then they render them unsavoury, useless, and vain; but the principles of this doctrine are guilty of this offence: ergo.</w:t>
      </w:r>
    </w:p>
    <w:p w14:paraId="7F64B5C8">
      <w:pPr>
        <w:pStyle w:val="2"/>
        <w:spacing w:before="324" w:line="251" w:lineRule="auto"/>
        <w:ind w:left="1" w:firstLine="2"/>
        <w:jc w:val="both"/>
        <w:rPr>
          <w:rFonts w:hint="eastAsia"/>
          <w:sz w:val="30"/>
          <w:szCs w:val="30"/>
        </w:rPr>
      </w:pPr>
    </w:p>
    <w:p w14:paraId="3347BCDF">
      <w:pPr>
        <w:pStyle w:val="2"/>
        <w:spacing w:before="324" w:line="251" w:lineRule="auto"/>
        <w:ind w:left="1" w:firstLine="2"/>
        <w:jc w:val="both"/>
        <w:rPr>
          <w:rFonts w:hint="eastAsia"/>
          <w:sz w:val="30"/>
          <w:szCs w:val="30"/>
        </w:rPr>
      </w:pPr>
      <w:r>
        <w:rPr>
          <w:rFonts w:hint="eastAsia"/>
          <w:sz w:val="30"/>
          <w:szCs w:val="30"/>
        </w:rPr>
        <w:t>第十二节，“倘若我们所说之教义的原则，消解了所述威吓对其被赐予以成就之目的的功效，那么它们就使威吓变得无味、无用且虚妄；但这个教义的原则就犯有这项罪过：因此。” (ergo) [拉丁文]。</w:t>
      </w:r>
    </w:p>
    <w:p w14:paraId="7D3A0C33">
      <w:pPr>
        <w:pStyle w:val="2"/>
        <w:spacing w:before="324" w:line="251" w:lineRule="auto"/>
        <w:ind w:left="1" w:firstLine="2"/>
        <w:jc w:val="both"/>
        <w:rPr>
          <w:rFonts w:hint="eastAsia"/>
          <w:sz w:val="30"/>
          <w:szCs w:val="30"/>
        </w:rPr>
      </w:pPr>
    </w:p>
    <w:p w14:paraId="362B4042">
      <w:pPr>
        <w:pStyle w:val="2"/>
        <w:spacing w:before="324" w:line="251" w:lineRule="auto"/>
        <w:ind w:left="1" w:firstLine="2"/>
        <w:jc w:val="both"/>
        <w:rPr>
          <w:rFonts w:hint="eastAsia"/>
          <w:sz w:val="30"/>
          <w:szCs w:val="30"/>
        </w:rPr>
      </w:pPr>
      <w:r>
        <w:rPr>
          <w:rFonts w:hint="eastAsia"/>
          <w:sz w:val="30"/>
          <w:szCs w:val="30"/>
        </w:rPr>
        <w:t>The terms of the major proposition are sufficient witness of the truth thereof.</w:t>
      </w:r>
    </w:p>
    <w:p w14:paraId="56BBC9F8">
      <w:pPr>
        <w:pStyle w:val="2"/>
        <w:spacing w:before="324" w:line="251" w:lineRule="auto"/>
        <w:ind w:left="1" w:firstLine="2"/>
        <w:jc w:val="both"/>
        <w:rPr>
          <w:rFonts w:hint="eastAsia"/>
          <w:sz w:val="30"/>
          <w:szCs w:val="30"/>
        </w:rPr>
      </w:pPr>
    </w:p>
    <w:p w14:paraId="7EFF74C1">
      <w:pPr>
        <w:pStyle w:val="2"/>
        <w:spacing w:before="324" w:line="251" w:lineRule="auto"/>
        <w:ind w:left="1" w:firstLine="2"/>
        <w:jc w:val="both"/>
        <w:rPr>
          <w:rFonts w:hint="eastAsia"/>
          <w:sz w:val="30"/>
          <w:szCs w:val="30"/>
        </w:rPr>
      </w:pPr>
      <w:r>
        <w:rPr>
          <w:rFonts w:hint="eastAsia"/>
          <w:sz w:val="30"/>
          <w:szCs w:val="30"/>
        </w:rPr>
        <w:t>大前提的措辞足以见证其真实性。</w:t>
      </w:r>
    </w:p>
    <w:p w14:paraId="6A98956F">
      <w:pPr>
        <w:pStyle w:val="2"/>
        <w:spacing w:before="324" w:line="251" w:lineRule="auto"/>
        <w:ind w:left="1" w:firstLine="2"/>
        <w:jc w:val="both"/>
        <w:rPr>
          <w:rFonts w:hint="eastAsia"/>
          <w:sz w:val="30"/>
          <w:szCs w:val="30"/>
        </w:rPr>
      </w:pPr>
    </w:p>
    <w:p w14:paraId="396CAE09">
      <w:pPr>
        <w:pStyle w:val="2"/>
        <w:spacing w:before="324" w:line="251" w:lineRule="auto"/>
        <w:ind w:left="1" w:firstLine="2"/>
        <w:jc w:val="both"/>
        <w:rPr>
          <w:rFonts w:hint="eastAsia"/>
          <w:sz w:val="30"/>
          <w:szCs w:val="30"/>
        </w:rPr>
      </w:pPr>
      <w:r>
        <w:rPr>
          <w:rFonts w:hint="eastAsia"/>
          <w:sz w:val="30"/>
          <w:szCs w:val="30"/>
        </w:rPr>
        <w:t>In order to the proof of the minor, we suppose, 1. That the end intended by God in such threatenings, which threaten those that shall apostatize with eternal death, is to prevent apostasy in the saints, and to work or cause them to persevere.</w:t>
      </w:r>
    </w:p>
    <w:p w14:paraId="0BFDDA1E">
      <w:pPr>
        <w:pStyle w:val="2"/>
        <w:spacing w:before="324" w:line="251" w:lineRule="auto"/>
        <w:ind w:left="1" w:firstLine="2"/>
        <w:jc w:val="both"/>
        <w:rPr>
          <w:rFonts w:hint="eastAsia"/>
          <w:sz w:val="30"/>
          <w:szCs w:val="30"/>
        </w:rPr>
      </w:pPr>
    </w:p>
    <w:p w14:paraId="251AD8F7">
      <w:pPr>
        <w:pStyle w:val="2"/>
        <w:spacing w:before="324" w:line="251" w:lineRule="auto"/>
        <w:ind w:left="1" w:firstLine="2"/>
        <w:jc w:val="both"/>
        <w:rPr>
          <w:rFonts w:hint="eastAsia"/>
          <w:sz w:val="30"/>
          <w:szCs w:val="30"/>
        </w:rPr>
      </w:pPr>
      <w:r>
        <w:rPr>
          <w:rFonts w:hint="eastAsia"/>
          <w:sz w:val="30"/>
          <w:szCs w:val="30"/>
        </w:rPr>
        <w:t>为证明小前提，我们假设，1. 神在那些以永死威吓将要背道之人的威吓中，所意图的目的，是阻止圣徒背道，并运行或使他们坚忍。</w:t>
      </w:r>
    </w:p>
    <w:p w14:paraId="6BC8B654">
      <w:pPr>
        <w:pStyle w:val="2"/>
        <w:spacing w:before="324" w:line="251" w:lineRule="auto"/>
        <w:ind w:left="1" w:firstLine="2"/>
        <w:jc w:val="both"/>
        <w:rPr>
          <w:rFonts w:hint="eastAsia"/>
          <w:sz w:val="30"/>
          <w:szCs w:val="30"/>
        </w:rPr>
      </w:pPr>
    </w:p>
    <w:p w14:paraId="68FE6A60">
      <w:pPr>
        <w:pStyle w:val="2"/>
        <w:spacing w:before="324" w:line="251" w:lineRule="auto"/>
        <w:ind w:left="1" w:firstLine="2"/>
        <w:jc w:val="both"/>
        <w:rPr>
          <w:rFonts w:hint="eastAsia"/>
          <w:sz w:val="30"/>
          <w:szCs w:val="30"/>
        </w:rPr>
      </w:pPr>
      <w:r>
        <w:rPr>
          <w:rFonts w:hint="eastAsia"/>
          <w:sz w:val="30"/>
          <w:szCs w:val="30"/>
        </w:rPr>
        <w:t>That this is one of the principles of the common doctrine of perseverance, 'God hath absolutely promised final perseverance unto the saints;' and this another, 'God will certainly, unfrustrably, and infallibly work this perseverance in the saints.'</w:t>
      </w:r>
    </w:p>
    <w:p w14:paraId="42374C8C">
      <w:pPr>
        <w:pStyle w:val="2"/>
        <w:spacing w:before="324" w:line="251" w:lineRule="auto"/>
        <w:ind w:left="1" w:firstLine="2"/>
        <w:jc w:val="both"/>
        <w:rPr>
          <w:rFonts w:hint="eastAsia"/>
          <w:sz w:val="30"/>
          <w:szCs w:val="30"/>
        </w:rPr>
      </w:pPr>
    </w:p>
    <w:p w14:paraId="4D922A47">
      <w:pPr>
        <w:pStyle w:val="2"/>
        <w:spacing w:before="324" w:line="251" w:lineRule="auto"/>
        <w:ind w:left="1" w:firstLine="2"/>
        <w:jc w:val="both"/>
        <w:rPr>
          <w:rFonts w:hint="eastAsia"/>
          <w:sz w:val="30"/>
          <w:szCs w:val="30"/>
        </w:rPr>
      </w:pPr>
      <w:r>
        <w:rPr>
          <w:rFonts w:hint="eastAsia"/>
          <w:sz w:val="30"/>
          <w:szCs w:val="30"/>
        </w:rPr>
        <w:t>这是普遍坚忍教义的原则之一，‘神已绝对应许圣徒最终的坚忍；’这是另一个，‘神必确实地、不容挫败地、且无误地在圣徒里面作成这种坚忍。’</w:t>
      </w:r>
    </w:p>
    <w:p w14:paraId="63C9DD6B">
      <w:pPr>
        <w:pStyle w:val="2"/>
        <w:spacing w:before="324" w:line="251" w:lineRule="auto"/>
        <w:ind w:left="1" w:firstLine="2"/>
        <w:jc w:val="both"/>
        <w:rPr>
          <w:rFonts w:hint="eastAsia"/>
          <w:sz w:val="30"/>
          <w:szCs w:val="30"/>
        </w:rPr>
      </w:pPr>
    </w:p>
    <w:p w14:paraId="30DA12E6">
      <w:pPr>
        <w:pStyle w:val="2"/>
        <w:spacing w:before="324" w:line="251" w:lineRule="auto"/>
        <w:ind w:left="1" w:firstLine="2"/>
        <w:jc w:val="both"/>
        <w:rPr>
          <w:rFonts w:hint="eastAsia"/>
          <w:sz w:val="30"/>
          <w:szCs w:val="30"/>
        </w:rPr>
      </w:pPr>
      <w:r>
        <w:rPr>
          <w:rFonts w:hint="eastAsia"/>
          <w:sz w:val="30"/>
          <w:szCs w:val="30"/>
        </w:rPr>
        <w:t>These two things only supposed, the light of the truth of the said minor proposition breaks forth from between them with much evidence and power.</w:t>
      </w:r>
    </w:p>
    <w:p w14:paraId="08EA8C99">
      <w:pPr>
        <w:pStyle w:val="2"/>
        <w:spacing w:before="324" w:line="251" w:lineRule="auto"/>
        <w:ind w:left="1" w:firstLine="2"/>
        <w:jc w:val="both"/>
        <w:rPr>
          <w:rFonts w:hint="eastAsia"/>
          <w:sz w:val="30"/>
          <w:szCs w:val="30"/>
        </w:rPr>
      </w:pPr>
    </w:p>
    <w:p w14:paraId="448DC751">
      <w:pPr>
        <w:pStyle w:val="2"/>
        <w:spacing w:before="324" w:line="251" w:lineRule="auto"/>
        <w:ind w:left="1" w:firstLine="2"/>
        <w:jc w:val="both"/>
        <w:rPr>
          <w:rFonts w:hint="eastAsia"/>
          <w:sz w:val="30"/>
          <w:szCs w:val="30"/>
        </w:rPr>
      </w:pPr>
      <w:r>
        <w:rPr>
          <w:rFonts w:hint="eastAsia"/>
          <w:sz w:val="30"/>
          <w:szCs w:val="30"/>
        </w:rPr>
        <w:t>仅仅假设这两件事，所述小前提之真理的光芒，便带着许多证据和能力，从它们之间迸发出来。</w:t>
      </w:r>
    </w:p>
    <w:p w14:paraId="557A5F6A">
      <w:pPr>
        <w:pStyle w:val="2"/>
        <w:spacing w:before="324" w:line="251" w:lineRule="auto"/>
        <w:ind w:left="1" w:firstLine="2"/>
        <w:jc w:val="both"/>
        <w:rPr>
          <w:rFonts w:hint="eastAsia"/>
          <w:sz w:val="30"/>
          <w:szCs w:val="30"/>
        </w:rPr>
      </w:pPr>
    </w:p>
    <w:p w14:paraId="2558B83C">
      <w:pPr>
        <w:pStyle w:val="2"/>
        <w:spacing w:before="324" w:line="251" w:lineRule="auto"/>
        <w:ind w:left="1" w:firstLine="2"/>
        <w:jc w:val="both"/>
        <w:rPr>
          <w:rFonts w:hint="eastAsia"/>
          <w:sz w:val="30"/>
          <w:szCs w:val="30"/>
        </w:rPr>
      </w:pPr>
      <w:r>
        <w:rPr>
          <w:rFonts w:hint="eastAsia"/>
          <w:sz w:val="30"/>
          <w:szCs w:val="30"/>
        </w:rPr>
        <w:t>For, first, If the said threatenings be intended by God for the prevention of the apostasy of the saints, and consequently to effect their perseverance, the way and manner wherein this end intended by God is to be effected by them must needs be by their ingenerating or raising a fear or apprehension in the saints of eternal death, it being the native property of fear, mixed with hope, to awaken and provoke men to the use of such means which are proper to prevent the danger or evil feared.</w:t>
      </w:r>
    </w:p>
    <w:p w14:paraId="65C40BC4">
      <w:pPr>
        <w:pStyle w:val="2"/>
        <w:spacing w:before="324" w:line="251" w:lineRule="auto"/>
        <w:ind w:left="1" w:firstLine="2"/>
        <w:jc w:val="both"/>
        <w:rPr>
          <w:rFonts w:hint="eastAsia"/>
          <w:sz w:val="30"/>
          <w:szCs w:val="30"/>
        </w:rPr>
      </w:pPr>
    </w:p>
    <w:p w14:paraId="5F1401A7">
      <w:pPr>
        <w:pStyle w:val="2"/>
        <w:spacing w:before="324" w:line="251" w:lineRule="auto"/>
        <w:ind w:left="1" w:firstLine="2"/>
        <w:jc w:val="both"/>
        <w:rPr>
          <w:rFonts w:hint="eastAsia"/>
          <w:sz w:val="30"/>
          <w:szCs w:val="30"/>
        </w:rPr>
      </w:pPr>
      <w:r>
        <w:rPr>
          <w:rFonts w:hint="eastAsia"/>
          <w:sz w:val="30"/>
          <w:szCs w:val="30"/>
        </w:rPr>
        <w:t>因为，第一，倘若所述威吓是神意图用来阻止圣徒背道，从而实现他们坚忍的，那么神意图藉着它们实现这个目的之途径和方式，必定是藉着在圣徒里面产生或引起对永死的恐惧或领悟，因为恐惧，与盼望混合时，其固有属性是唤醒并激动人去运用那些适合于阻止所惧怕之危险或邪恶的途径。</w:t>
      </w:r>
    </w:p>
    <w:p w14:paraId="6F696356">
      <w:pPr>
        <w:pStyle w:val="2"/>
        <w:spacing w:before="324" w:line="251" w:lineRule="auto"/>
        <w:ind w:left="1" w:firstLine="2"/>
        <w:jc w:val="both"/>
        <w:rPr>
          <w:rFonts w:hint="eastAsia"/>
          <w:sz w:val="30"/>
          <w:szCs w:val="30"/>
        </w:rPr>
      </w:pPr>
    </w:p>
    <w:p w14:paraId="1644482D">
      <w:pPr>
        <w:pStyle w:val="2"/>
        <w:spacing w:before="324" w:line="251" w:lineRule="auto"/>
        <w:ind w:left="1" w:firstLine="2"/>
        <w:jc w:val="both"/>
        <w:rPr>
          <w:rFonts w:hint="eastAsia"/>
          <w:sz w:val="30"/>
          <w:szCs w:val="30"/>
        </w:rPr>
      </w:pPr>
      <w:r>
        <w:rPr>
          <w:rFonts w:hint="eastAsia"/>
          <w:sz w:val="30"/>
          <w:szCs w:val="30"/>
        </w:rPr>
        <w:t>There is no other way imaginable how or whereby the threatenings we speak of should operate towards the perseverance of the saints, for the preventing of their apostasy, but that mentioned,—namely, by working in them a fear or dread of the evil threatened.</w:t>
      </w:r>
    </w:p>
    <w:p w14:paraId="096FFE47">
      <w:pPr>
        <w:pStyle w:val="2"/>
        <w:spacing w:before="324" w:line="251" w:lineRule="auto"/>
        <w:ind w:left="1" w:firstLine="2"/>
        <w:jc w:val="both"/>
        <w:rPr>
          <w:rFonts w:hint="eastAsia"/>
          <w:sz w:val="30"/>
          <w:szCs w:val="30"/>
        </w:rPr>
      </w:pPr>
    </w:p>
    <w:p w14:paraId="2B98F127">
      <w:pPr>
        <w:pStyle w:val="2"/>
        <w:spacing w:before="324" w:line="251" w:lineRule="auto"/>
        <w:ind w:left="1" w:firstLine="2"/>
        <w:jc w:val="both"/>
        <w:rPr>
          <w:rFonts w:hint="eastAsia"/>
          <w:sz w:val="30"/>
          <w:szCs w:val="30"/>
        </w:rPr>
      </w:pPr>
      <w:r>
        <w:rPr>
          <w:rFonts w:hint="eastAsia"/>
          <w:sz w:val="30"/>
          <w:szCs w:val="30"/>
        </w:rPr>
        <w:t>无法想像任何其他途径或方式，我们所说之威吓藉以朝向圣徒坚忍运行，为要阻止他们背道，除非是所提及的那种——即，在他们里面运行对所威吓之邪恶的恐惧或惊骇。</w:t>
      </w:r>
    </w:p>
    <w:p w14:paraId="6E2C5305">
      <w:pPr>
        <w:pStyle w:val="2"/>
        <w:spacing w:before="324" w:line="251" w:lineRule="auto"/>
        <w:ind w:left="1" w:firstLine="2"/>
        <w:jc w:val="both"/>
        <w:rPr>
          <w:rFonts w:hint="eastAsia"/>
          <w:sz w:val="30"/>
          <w:szCs w:val="30"/>
        </w:rPr>
      </w:pPr>
    </w:p>
    <w:p w14:paraId="0FB114FB">
      <w:pPr>
        <w:pStyle w:val="2"/>
        <w:spacing w:before="324" w:line="251" w:lineRule="auto"/>
        <w:ind w:left="1" w:firstLine="2"/>
        <w:jc w:val="both"/>
        <w:rPr>
          <w:rFonts w:hint="eastAsia"/>
          <w:sz w:val="30"/>
          <w:szCs w:val="30"/>
        </w:rPr>
      </w:pPr>
      <w:r>
        <w:rPr>
          <w:rFonts w:hint="eastAsia"/>
          <w:sz w:val="30"/>
          <w:szCs w:val="30"/>
        </w:rPr>
        <w:t>Therefore, secondly, Evident it is that such promises made, and made known unto the saints, by which they are made incapable of any such fear, are absolutely destructive of the efficiency which is proper to the said threatenings to exhibit, towards the prevention of apostasy in the saints, or for the causing of them to persevere.</w:t>
      </w:r>
    </w:p>
    <w:p w14:paraId="39A5FCBF">
      <w:pPr>
        <w:pStyle w:val="2"/>
        <w:spacing w:before="324" w:line="251" w:lineRule="auto"/>
        <w:ind w:left="1" w:firstLine="2"/>
        <w:jc w:val="both"/>
        <w:rPr>
          <w:rFonts w:hint="eastAsia"/>
          <w:sz w:val="30"/>
          <w:szCs w:val="30"/>
        </w:rPr>
      </w:pPr>
    </w:p>
    <w:p w14:paraId="24785682">
      <w:pPr>
        <w:pStyle w:val="2"/>
        <w:spacing w:before="324" w:line="251" w:lineRule="auto"/>
        <w:ind w:left="1" w:firstLine="2"/>
        <w:jc w:val="both"/>
        <w:rPr>
          <w:rFonts w:hint="eastAsia"/>
          <w:sz w:val="30"/>
          <w:szCs w:val="30"/>
        </w:rPr>
      </w:pPr>
      <w:r>
        <w:rPr>
          <w:rFonts w:hint="eastAsia"/>
          <w:sz w:val="30"/>
          <w:szCs w:val="30"/>
        </w:rPr>
        <w:t>因此，第二，显而易见的是，向圣徒作出并使其知晓的这类应许，藉此他们变得无法有任何这类恐惧，绝对摧毁了所述威吓为阻止圣徒背道，或为使他们坚忍而展示之恰当功效。</w:t>
      </w:r>
    </w:p>
    <w:p w14:paraId="429E1928">
      <w:pPr>
        <w:pStyle w:val="2"/>
        <w:spacing w:before="324" w:line="251" w:lineRule="auto"/>
        <w:ind w:left="1" w:firstLine="2"/>
        <w:jc w:val="both"/>
        <w:rPr>
          <w:rFonts w:hint="eastAsia"/>
          <w:sz w:val="30"/>
          <w:szCs w:val="30"/>
        </w:rPr>
      </w:pPr>
    </w:p>
    <w:p w14:paraId="6EE3F3B2">
      <w:pPr>
        <w:pStyle w:val="2"/>
        <w:spacing w:before="324" w:line="251" w:lineRule="auto"/>
        <w:ind w:left="1" w:firstLine="2"/>
        <w:jc w:val="both"/>
        <w:rPr>
          <w:rFonts w:hint="eastAsia"/>
          <w:sz w:val="30"/>
          <w:szCs w:val="30"/>
        </w:rPr>
      </w:pPr>
      <w:r>
        <w:rPr>
          <w:rFonts w:hint="eastAsia"/>
          <w:sz w:val="30"/>
          <w:szCs w:val="30"/>
        </w:rPr>
        <w:t>And, lastly, It is every whit as evident that such promises whereby God should assure the saints that they shall not apostatize, but persevere, are apt and proper to render them incapable of all fear of eternal death; and, consequently, are apparently obstructive of, and destructive unto, the native tendency of the said threatenings towards and about the perseverance of the saints.</w:t>
      </w:r>
    </w:p>
    <w:p w14:paraId="53AF57D3">
      <w:pPr>
        <w:pStyle w:val="2"/>
        <w:spacing w:before="324" w:line="251" w:lineRule="auto"/>
        <w:ind w:left="1" w:firstLine="2"/>
        <w:jc w:val="both"/>
        <w:rPr>
          <w:rFonts w:hint="eastAsia"/>
          <w:sz w:val="30"/>
          <w:szCs w:val="30"/>
        </w:rPr>
      </w:pPr>
    </w:p>
    <w:p w14:paraId="5C32ACFC">
      <w:pPr>
        <w:pStyle w:val="2"/>
        <w:spacing w:before="324" w:line="251" w:lineRule="auto"/>
        <w:ind w:left="1" w:firstLine="2"/>
        <w:jc w:val="both"/>
        <w:rPr>
          <w:rFonts w:hint="eastAsia"/>
          <w:sz w:val="30"/>
          <w:szCs w:val="30"/>
        </w:rPr>
      </w:pPr>
      <w:r>
        <w:rPr>
          <w:rFonts w:hint="eastAsia"/>
          <w:sz w:val="30"/>
          <w:szCs w:val="30"/>
        </w:rPr>
        <w:t>最后，同样显而易见的是，藉此神应当向圣徒保证他们必不背道，而是坚忍的这类应许，倾向于并适合于使他们无法有任何对永死的恐惧；从而，显然阻碍并摧毁了所述威吓朝向并关于圣徒坚忍之固有倾向。</w:t>
      </w:r>
    </w:p>
    <w:p w14:paraId="3E1E73BB">
      <w:pPr>
        <w:pStyle w:val="2"/>
        <w:spacing w:before="324" w:line="251" w:lineRule="auto"/>
        <w:ind w:left="1" w:firstLine="2"/>
        <w:jc w:val="both"/>
        <w:rPr>
          <w:rFonts w:hint="eastAsia"/>
          <w:sz w:val="30"/>
          <w:szCs w:val="30"/>
        </w:rPr>
      </w:pPr>
    </w:p>
    <w:p w14:paraId="2E94F18C">
      <w:pPr>
        <w:pStyle w:val="2"/>
        <w:spacing w:before="324" w:line="251" w:lineRule="auto"/>
        <w:ind w:left="1" w:firstLine="2"/>
        <w:jc w:val="both"/>
        <w:rPr>
          <w:rFonts w:hint="eastAsia"/>
          <w:sz w:val="30"/>
          <w:szCs w:val="30"/>
        </w:rPr>
      </w:pPr>
      <w:r>
        <w:rPr>
          <w:rFonts w:hint="eastAsia"/>
          <w:sz w:val="30"/>
          <w:szCs w:val="30"/>
        </w:rPr>
        <w:t>These threatenings can do nothing, contribute nothing, towards the perseverance of the saints, but by the mediation of the fear of evil in them upon their non-persevering; therefore, whatsoever hardens them against this fear, or renders them incapable of it, supersedes all the virtue and vigour which are to be found in these threatenings for or towards the effecting of their perseverance."</w:t>
      </w:r>
    </w:p>
    <w:p w14:paraId="0A0F0477">
      <w:pPr>
        <w:pStyle w:val="2"/>
        <w:spacing w:before="324" w:line="251" w:lineRule="auto"/>
        <w:ind w:left="1" w:firstLine="2"/>
        <w:jc w:val="both"/>
        <w:rPr>
          <w:rFonts w:hint="eastAsia"/>
          <w:sz w:val="30"/>
          <w:szCs w:val="30"/>
        </w:rPr>
      </w:pPr>
    </w:p>
    <w:p w14:paraId="600F55E4">
      <w:pPr>
        <w:pStyle w:val="2"/>
        <w:spacing w:before="324" w:line="251" w:lineRule="auto"/>
        <w:ind w:left="1" w:firstLine="2"/>
        <w:jc w:val="both"/>
        <w:rPr>
          <w:rFonts w:hint="eastAsia"/>
          <w:sz w:val="30"/>
          <w:szCs w:val="30"/>
        </w:rPr>
      </w:pPr>
      <w:r>
        <w:rPr>
          <w:rFonts w:hint="eastAsia"/>
          <w:sz w:val="30"/>
          <w:szCs w:val="30"/>
        </w:rPr>
        <w:t>这些威吓除了藉着在他们不坚忍时，在他们里面邪恶恐惧的中介之外，对圣徒的坚忍毫无作用，毫无贡献；因此，凡使他们对这种恐惧硬心，或使他们无法有这种恐惧的事物，都取代了在这些威吓中为要或朝向实现他们坚忍所能找到的一切功效和活力。”</w:t>
      </w:r>
    </w:p>
    <w:p w14:paraId="4CA56BE5">
      <w:pPr>
        <w:pStyle w:val="2"/>
        <w:spacing w:before="324" w:line="251" w:lineRule="auto"/>
        <w:ind w:left="1" w:firstLine="2"/>
        <w:jc w:val="both"/>
        <w:rPr>
          <w:rFonts w:hint="eastAsia"/>
          <w:sz w:val="30"/>
          <w:szCs w:val="30"/>
        </w:rPr>
      </w:pPr>
    </w:p>
    <w:p w14:paraId="36D9DB33">
      <w:pPr>
        <w:pStyle w:val="2"/>
        <w:spacing w:before="324" w:line="251" w:lineRule="auto"/>
        <w:ind w:left="1" w:firstLine="2"/>
        <w:jc w:val="both"/>
        <w:rPr>
          <w:rFonts w:hint="eastAsia"/>
          <w:sz w:val="30"/>
          <w:szCs w:val="30"/>
        </w:rPr>
      </w:pPr>
      <w:r>
        <w:rPr>
          <w:rFonts w:hint="eastAsia"/>
          <w:sz w:val="30"/>
          <w:szCs w:val="30"/>
        </w:rPr>
        <w:t>Ans. 1. Be it granted that one end of God in his threatenings is to prevent apostasy in the saints, by stirring them up to take careful heed to the ways and means whereby they may persevere, and that they no otherwise work, or cause perseverance, but as they so stir up and provoke men to the things wherein they are to abide; but this is not their only end.</w:t>
      </w:r>
    </w:p>
    <w:p w14:paraId="53A7487D">
      <w:pPr>
        <w:pStyle w:val="2"/>
        <w:spacing w:before="324" w:line="251" w:lineRule="auto"/>
        <w:ind w:left="1" w:firstLine="2"/>
        <w:jc w:val="both"/>
        <w:rPr>
          <w:rFonts w:hint="eastAsia"/>
          <w:sz w:val="30"/>
          <w:szCs w:val="30"/>
        </w:rPr>
      </w:pPr>
    </w:p>
    <w:p w14:paraId="0DBB1906">
      <w:pPr>
        <w:pStyle w:val="2"/>
        <w:spacing w:before="324" w:line="251" w:lineRule="auto"/>
        <w:ind w:left="1" w:firstLine="2"/>
        <w:jc w:val="both"/>
        <w:rPr>
          <w:rFonts w:hint="eastAsia"/>
          <w:sz w:val="30"/>
          <w:szCs w:val="30"/>
        </w:rPr>
      </w:pPr>
      <w:r>
        <w:rPr>
          <w:rFonts w:hint="eastAsia"/>
          <w:sz w:val="30"/>
          <w:szCs w:val="30"/>
        </w:rPr>
        <w:t>答：1. 就算承认神在他威吓中的一个目的是阻止圣徒背道，藉着激动他们谨慎留意他们藉以可以坚忍之途径和方法，并且它们除非如此激动并挑动人去行他们当持守之事，否则不以其他方式运行或导致坚忍；但这并非它们唯一目的。</w:t>
      </w:r>
    </w:p>
    <w:p w14:paraId="0322DB2F">
      <w:pPr>
        <w:pStyle w:val="2"/>
        <w:spacing w:before="324" w:line="251" w:lineRule="auto"/>
        <w:ind w:left="1" w:firstLine="2"/>
        <w:jc w:val="both"/>
        <w:rPr>
          <w:rFonts w:hint="eastAsia"/>
          <w:sz w:val="30"/>
          <w:szCs w:val="30"/>
        </w:rPr>
      </w:pPr>
    </w:p>
    <w:p w14:paraId="5ADAF377">
      <w:pPr>
        <w:pStyle w:val="2"/>
        <w:spacing w:before="324" w:line="251" w:lineRule="auto"/>
        <w:ind w:left="1" w:firstLine="2"/>
        <w:jc w:val="both"/>
        <w:rPr>
          <w:rFonts w:hint="eastAsia"/>
          <w:sz w:val="30"/>
          <w:szCs w:val="30"/>
        </w:rPr>
      </w:pPr>
      <w:r>
        <w:rPr>
          <w:rFonts w:hint="eastAsia"/>
          <w:sz w:val="30"/>
          <w:szCs w:val="30"/>
        </w:rPr>
        <w:t>They are also discoveries to all the world of the severity of God against sin, and that it is his judgment that they who commit it are worthy of death.</w:t>
      </w:r>
    </w:p>
    <w:p w14:paraId="2280E54E">
      <w:pPr>
        <w:pStyle w:val="2"/>
        <w:spacing w:before="324" w:line="251" w:lineRule="auto"/>
        <w:ind w:left="1" w:firstLine="2"/>
        <w:jc w:val="both"/>
        <w:rPr>
          <w:rFonts w:hint="eastAsia"/>
          <w:sz w:val="30"/>
          <w:szCs w:val="30"/>
        </w:rPr>
      </w:pPr>
    </w:p>
    <w:p w14:paraId="21DB3355">
      <w:pPr>
        <w:pStyle w:val="2"/>
        <w:spacing w:before="324" w:line="251" w:lineRule="auto"/>
        <w:ind w:left="1" w:firstLine="2"/>
        <w:jc w:val="both"/>
        <w:rPr>
          <w:rFonts w:hint="eastAsia"/>
          <w:sz w:val="30"/>
          <w:szCs w:val="30"/>
        </w:rPr>
      </w:pPr>
      <w:r>
        <w:rPr>
          <w:rFonts w:hint="eastAsia"/>
          <w:sz w:val="30"/>
          <w:szCs w:val="30"/>
        </w:rPr>
        <w:t>它们也是向全世界发现神对罪之严厉，以及祂的判断是，凡犯此罪的人都当死。</w:t>
      </w:r>
    </w:p>
    <w:p w14:paraId="1FFE2969">
      <w:pPr>
        <w:pStyle w:val="2"/>
        <w:spacing w:before="324" w:line="251" w:lineRule="auto"/>
        <w:ind w:left="1" w:firstLine="2"/>
        <w:jc w:val="both"/>
        <w:rPr>
          <w:rFonts w:hint="eastAsia"/>
          <w:sz w:val="30"/>
          <w:szCs w:val="30"/>
        </w:rPr>
      </w:pPr>
    </w:p>
    <w:p w14:paraId="4CE1368B">
      <w:pPr>
        <w:pStyle w:val="2"/>
        <w:spacing w:before="324" w:line="251" w:lineRule="auto"/>
        <w:ind w:left="1" w:firstLine="2"/>
        <w:jc w:val="both"/>
        <w:rPr>
          <w:rFonts w:hint="eastAsia"/>
          <w:sz w:val="30"/>
          <w:szCs w:val="30"/>
        </w:rPr>
      </w:pPr>
      <w:r>
        <w:rPr>
          <w:rFonts w:hint="eastAsia"/>
          <w:sz w:val="30"/>
          <w:szCs w:val="30"/>
        </w:rPr>
        <w:t>If by "Absolute promises of final perseverance" you intend such promises of perseverance, in and by the use of means instituted and appointed by God himself for the accomplishment of the end promised, which are not made or given upon the consideration of any worth in them to whom they are made, nor do depend, as to their accomplishment, on any such condition in them as in the event and issue may not be fulfilled, this observation also is granted.</w:t>
      </w:r>
    </w:p>
    <w:p w14:paraId="1F9FF174">
      <w:pPr>
        <w:pStyle w:val="2"/>
        <w:spacing w:before="324" w:line="251" w:lineRule="auto"/>
        <w:ind w:left="1" w:firstLine="2"/>
        <w:jc w:val="both"/>
        <w:rPr>
          <w:rFonts w:hint="eastAsia"/>
          <w:sz w:val="30"/>
          <w:szCs w:val="30"/>
        </w:rPr>
      </w:pPr>
    </w:p>
    <w:p w14:paraId="13D876AD">
      <w:pPr>
        <w:pStyle w:val="2"/>
        <w:spacing w:before="324" w:line="251" w:lineRule="auto"/>
        <w:ind w:left="1" w:firstLine="2"/>
        <w:jc w:val="both"/>
        <w:rPr>
          <w:rFonts w:hint="eastAsia"/>
          <w:sz w:val="30"/>
          <w:szCs w:val="30"/>
        </w:rPr>
      </w:pPr>
      <w:r>
        <w:rPr>
          <w:rFonts w:hint="eastAsia"/>
          <w:sz w:val="30"/>
          <w:szCs w:val="30"/>
        </w:rPr>
        <w:t>倘若你以“最终坚忍的绝对应许”意指这样一些坚忍的应许，即在并藉着运用神自己为成就所应许之目的而设立并指定的途径，这些应许并非基于对领受者任何价值的考量而作出或赐予，就其成就而言，也不依赖于他们里面任何可能在结局和结果中不被履行的条件，那么这个观察也被承认。</w:t>
      </w:r>
    </w:p>
    <w:p w14:paraId="52F538F0">
      <w:pPr>
        <w:pStyle w:val="2"/>
        <w:spacing w:before="324" w:line="251" w:lineRule="auto"/>
        <w:ind w:left="1" w:firstLine="2"/>
        <w:jc w:val="both"/>
        <w:rPr>
          <w:rFonts w:hint="eastAsia"/>
          <w:sz w:val="30"/>
          <w:szCs w:val="30"/>
        </w:rPr>
      </w:pPr>
    </w:p>
    <w:p w14:paraId="6D702A6D">
      <w:pPr>
        <w:pStyle w:val="2"/>
        <w:spacing w:before="324" w:line="251" w:lineRule="auto"/>
        <w:ind w:left="1" w:firstLine="2"/>
        <w:jc w:val="both"/>
        <w:rPr>
          <w:rFonts w:hint="eastAsia"/>
          <w:sz w:val="30"/>
          <w:szCs w:val="30"/>
        </w:rPr>
      </w:pPr>
      <w:r>
        <w:rPr>
          <w:rFonts w:hint="eastAsia"/>
          <w:sz w:val="30"/>
          <w:szCs w:val="30"/>
        </w:rPr>
        <w:t>You may add, also, that God will certainly, effectually, and infallibly work in them an abiding with him to the end, or put his law in their hearts, that they shall never depart from him.</w:t>
      </w:r>
    </w:p>
    <w:p w14:paraId="6D67A162">
      <w:pPr>
        <w:pStyle w:val="2"/>
        <w:spacing w:before="324" w:line="251" w:lineRule="auto"/>
        <w:ind w:left="1" w:firstLine="2"/>
        <w:jc w:val="both"/>
        <w:rPr>
          <w:rFonts w:hint="eastAsia"/>
          <w:sz w:val="30"/>
          <w:szCs w:val="30"/>
        </w:rPr>
      </w:pPr>
    </w:p>
    <w:p w14:paraId="2D5492FB">
      <w:pPr>
        <w:pStyle w:val="2"/>
        <w:spacing w:before="324" w:line="251" w:lineRule="auto"/>
        <w:ind w:left="1" w:firstLine="2"/>
        <w:jc w:val="both"/>
        <w:rPr>
          <w:rFonts w:hint="eastAsia"/>
          <w:sz w:val="30"/>
          <w:szCs w:val="30"/>
        </w:rPr>
      </w:pPr>
      <w:r>
        <w:rPr>
          <w:rFonts w:hint="eastAsia"/>
          <w:sz w:val="30"/>
          <w:szCs w:val="30"/>
        </w:rPr>
        <w:t>你也可以补充说，神必确实地、有效地、且无误地在他们里面运行与祂同在到底，或将祂的律法放在他们心里，使他们永不离开祂。</w:t>
      </w:r>
    </w:p>
    <w:p w14:paraId="74683856">
      <w:pPr>
        <w:pStyle w:val="2"/>
        <w:spacing w:before="324" w:line="251" w:lineRule="auto"/>
        <w:ind w:left="1" w:firstLine="2"/>
        <w:jc w:val="both"/>
        <w:rPr>
          <w:rFonts w:hint="eastAsia"/>
          <w:sz w:val="30"/>
          <w:szCs w:val="30"/>
        </w:rPr>
      </w:pPr>
    </w:p>
    <w:p w14:paraId="64107419">
      <w:pPr>
        <w:pStyle w:val="2"/>
        <w:spacing w:before="324" w:line="251" w:lineRule="auto"/>
        <w:ind w:left="1" w:firstLine="2"/>
        <w:jc w:val="both"/>
        <w:rPr>
          <w:rFonts w:hint="eastAsia"/>
          <w:sz w:val="30"/>
          <w:szCs w:val="30"/>
        </w:rPr>
      </w:pPr>
      <w:r>
        <w:rPr>
          <w:rFonts w:hint="eastAsia"/>
          <w:sz w:val="30"/>
          <w:szCs w:val="30"/>
        </w:rPr>
        <w:t>If by "unfrustrably," also, you intend only that he will so work it as that his counsel and purpose shall not in the end be frustrated or disappointed, we grant that also, for he hath said "his counsel shall stand, and he will do all his pleasure."</w:t>
      </w:r>
    </w:p>
    <w:p w14:paraId="7FBDEBCD">
      <w:pPr>
        <w:pStyle w:val="2"/>
        <w:spacing w:before="324" w:line="251" w:lineRule="auto"/>
        <w:ind w:left="1" w:firstLine="2"/>
        <w:jc w:val="both"/>
        <w:rPr>
          <w:rFonts w:hint="eastAsia"/>
          <w:sz w:val="30"/>
          <w:szCs w:val="30"/>
        </w:rPr>
      </w:pPr>
    </w:p>
    <w:p w14:paraId="63EC0A31">
      <w:pPr>
        <w:pStyle w:val="2"/>
        <w:spacing w:before="324" w:line="251" w:lineRule="auto"/>
        <w:ind w:left="1" w:firstLine="2"/>
        <w:jc w:val="both"/>
        <w:rPr>
          <w:rFonts w:hint="eastAsia"/>
          <w:sz w:val="30"/>
          <w:szCs w:val="30"/>
        </w:rPr>
      </w:pPr>
      <w:r>
        <w:rPr>
          <w:rFonts w:hint="eastAsia"/>
          <w:sz w:val="30"/>
          <w:szCs w:val="30"/>
        </w:rPr>
        <w:t>倘若你以“不容挫败地 (unfrustrably)”也仅仅意指祂将如此运行它，以致祂的计划和旨意最终不至挫败或失望，我们也承认这一点，因为祂已说过“祂的筹算必立定，凡祂所喜悦的，祂必成就。”</w:t>
      </w:r>
    </w:p>
    <w:p w14:paraId="0E634C6B">
      <w:pPr>
        <w:pStyle w:val="2"/>
        <w:spacing w:before="324" w:line="251" w:lineRule="auto"/>
        <w:ind w:left="1" w:firstLine="2"/>
        <w:jc w:val="both"/>
        <w:rPr>
          <w:rFonts w:hint="eastAsia"/>
          <w:sz w:val="30"/>
          <w:szCs w:val="30"/>
        </w:rPr>
      </w:pPr>
    </w:p>
    <w:p w14:paraId="3713F99B">
      <w:pPr>
        <w:pStyle w:val="2"/>
        <w:spacing w:before="324" w:line="251" w:lineRule="auto"/>
        <w:ind w:left="1" w:firstLine="2"/>
        <w:jc w:val="both"/>
        <w:rPr>
          <w:rFonts w:hint="eastAsia"/>
          <w:sz w:val="30"/>
          <w:szCs w:val="30"/>
        </w:rPr>
      </w:pPr>
      <w:r>
        <w:rPr>
          <w:rFonts w:hint="eastAsia"/>
          <w:sz w:val="30"/>
          <w:szCs w:val="30"/>
        </w:rPr>
        <w:t>These things being thus supposed, let us try the inferences from them that must make good the former assertion concerning the frustration of the use of comminations by them; for they are singled out to bear the weight of this charge.</w:t>
      </w:r>
    </w:p>
    <w:p w14:paraId="6F587580">
      <w:pPr>
        <w:pStyle w:val="2"/>
        <w:spacing w:before="324" w:line="251" w:lineRule="auto"/>
        <w:ind w:left="1" w:firstLine="2"/>
        <w:jc w:val="both"/>
        <w:rPr>
          <w:rFonts w:hint="eastAsia"/>
          <w:sz w:val="30"/>
          <w:szCs w:val="30"/>
        </w:rPr>
      </w:pPr>
    </w:p>
    <w:p w14:paraId="6F164C8F">
      <w:pPr>
        <w:pStyle w:val="2"/>
        <w:spacing w:before="324" w:line="251" w:lineRule="auto"/>
        <w:ind w:left="1" w:firstLine="2"/>
        <w:jc w:val="both"/>
        <w:rPr>
          <w:rFonts w:hint="eastAsia"/>
          <w:sz w:val="30"/>
          <w:szCs w:val="30"/>
        </w:rPr>
      </w:pPr>
      <w:r>
        <w:rPr>
          <w:rFonts w:hint="eastAsia"/>
          <w:sz w:val="30"/>
          <w:szCs w:val="30"/>
        </w:rPr>
        <w:t>这些事物既已如此假设，让我们试试从它们得出的、必须证实先前关于藉它们而使斥责 (comminations) 之运用归于无效之断言的推论；因为它们被单独挑出来承担这项指控的分量。</w:t>
      </w:r>
    </w:p>
    <w:p w14:paraId="5D4FB3D7">
      <w:pPr>
        <w:pStyle w:val="2"/>
        <w:spacing w:before="324" w:line="251" w:lineRule="auto"/>
        <w:ind w:left="1" w:firstLine="2"/>
        <w:jc w:val="both"/>
        <w:rPr>
          <w:rFonts w:hint="eastAsia"/>
          <w:sz w:val="30"/>
          <w:szCs w:val="30"/>
        </w:rPr>
      </w:pPr>
    </w:p>
    <w:p w14:paraId="03D80F13">
      <w:pPr>
        <w:pStyle w:val="2"/>
        <w:spacing w:before="324" w:line="251" w:lineRule="auto"/>
        <w:ind w:left="1" w:firstLine="2"/>
        <w:jc w:val="both"/>
        <w:rPr>
          <w:rFonts w:hint="eastAsia"/>
          <w:sz w:val="30"/>
          <w:szCs w:val="30"/>
        </w:rPr>
      </w:pPr>
      <w:r>
        <w:rPr>
          <w:rFonts w:hint="eastAsia"/>
          <w:sz w:val="30"/>
          <w:szCs w:val="30"/>
        </w:rPr>
        <w:t>To the first assumption, then, and inference,I say, there is a two-fold fear of eternal death and destruction:—1. An anxious, perplexing fear, in respect of the end itself; 2. A watchful, careful fear, in respect of the means leading thereunto.</w:t>
      </w:r>
    </w:p>
    <w:p w14:paraId="56191305">
      <w:pPr>
        <w:pStyle w:val="2"/>
        <w:spacing w:before="324" w:line="251" w:lineRule="auto"/>
        <w:ind w:left="1" w:firstLine="2"/>
        <w:jc w:val="both"/>
        <w:rPr>
          <w:rFonts w:hint="eastAsia"/>
          <w:sz w:val="30"/>
          <w:szCs w:val="30"/>
        </w:rPr>
      </w:pPr>
    </w:p>
    <w:p w14:paraId="66F173AD">
      <w:pPr>
        <w:pStyle w:val="2"/>
        <w:spacing w:before="324" w:line="251" w:lineRule="auto"/>
        <w:ind w:left="1" w:firstLine="2"/>
        <w:jc w:val="both"/>
        <w:rPr>
          <w:rFonts w:hint="eastAsia"/>
          <w:sz w:val="30"/>
          <w:szCs w:val="30"/>
        </w:rPr>
      </w:pPr>
      <w:r>
        <w:rPr>
          <w:rFonts w:hint="eastAsia"/>
          <w:sz w:val="30"/>
          <w:szCs w:val="30"/>
        </w:rPr>
        <w:t>那么，对于第一个假设和推论，我说，对永死和毁灭有两种恐惧：——1. 就目的本身而言的焦虑、困惑的恐惧；2. 就导向其之途径而言的警醒、谨慎的恐惧。</w:t>
      </w:r>
    </w:p>
    <w:p w14:paraId="4CBE9CED">
      <w:pPr>
        <w:pStyle w:val="2"/>
        <w:spacing w:before="324" w:line="251" w:lineRule="auto"/>
        <w:ind w:left="1" w:firstLine="2"/>
        <w:jc w:val="both"/>
        <w:rPr>
          <w:rFonts w:hint="eastAsia"/>
          <w:sz w:val="30"/>
          <w:szCs w:val="30"/>
        </w:rPr>
      </w:pPr>
    </w:p>
    <w:p w14:paraId="174E96E5">
      <w:pPr>
        <w:pStyle w:val="2"/>
        <w:spacing w:before="324" w:line="251" w:lineRule="auto"/>
        <w:ind w:left="1" w:firstLine="2"/>
        <w:jc w:val="both"/>
        <w:rPr>
          <w:rFonts w:hint="eastAsia"/>
          <w:sz w:val="30"/>
          <w:szCs w:val="30"/>
        </w:rPr>
      </w:pPr>
      <w:r>
        <w:rPr>
          <w:rFonts w:hint="eastAsia"/>
          <w:sz w:val="30"/>
          <w:szCs w:val="30"/>
        </w:rPr>
        <w:t>In respect of the first, it is utterly denied that the use and end of the threatenings of God, in respect of his saints, are to ingenerate any such fear in them, it being directly opposed to that faith, assurance, peace, boldness, consolation, and joy, that God is pleased to afford to them, and abundantly exhorts them to live up unto: yea, an anxious, abiding fear of hell is fully contrary to that very conditional assurance of salvation which Mr Goodwin himself, in respect of their present condition, allows to them; nor hath the Lord instituted his ordinances at such a difference and opposition one to another as that, at the same time, towards the same persons, they should be effectual to beget opposite and contrary frames and principles.</w:t>
      </w:r>
    </w:p>
    <w:p w14:paraId="2EFF76B3">
      <w:pPr>
        <w:pStyle w:val="2"/>
        <w:spacing w:before="324" w:line="251" w:lineRule="auto"/>
        <w:ind w:left="1" w:firstLine="2"/>
        <w:jc w:val="both"/>
        <w:rPr>
          <w:rFonts w:hint="eastAsia"/>
          <w:sz w:val="30"/>
          <w:szCs w:val="30"/>
        </w:rPr>
      </w:pPr>
    </w:p>
    <w:p w14:paraId="728403CA">
      <w:pPr>
        <w:pStyle w:val="2"/>
        <w:spacing w:before="324" w:line="251" w:lineRule="auto"/>
        <w:ind w:left="1" w:firstLine="2"/>
        <w:jc w:val="both"/>
        <w:rPr>
          <w:rFonts w:hint="eastAsia"/>
          <w:sz w:val="30"/>
          <w:szCs w:val="30"/>
        </w:rPr>
      </w:pPr>
      <w:r>
        <w:rPr>
          <w:rFonts w:hint="eastAsia"/>
          <w:sz w:val="30"/>
          <w:szCs w:val="30"/>
        </w:rPr>
        <w:t>就前者而言，全然否认神威吓的用途和目的，就祂的圣徒而言，是在他们里面产生任何这种恐惧，因为它直接反对神乐意赐给他们、并丰盛地劝勉他们活在其上的那种信心、确据、平安、坦然无惧、安慰和喜乐：是的，一种焦虑、持续的地狱恐惧，完全与古德温先生自己，就他们目前状况而言，所允许给他们的那种有条件的救恩确据相反；主也未曾设立祂的蒙恩之道，彼此之间具有如此的差异和对立，以致在同一时间，对同样的人，它们竟能有效地产生相反且矛盾的心态和原则。</w:t>
      </w:r>
    </w:p>
    <w:p w14:paraId="2B924A83">
      <w:pPr>
        <w:pStyle w:val="2"/>
        <w:spacing w:before="324" w:line="251" w:lineRule="auto"/>
        <w:ind w:left="1" w:firstLine="2"/>
        <w:jc w:val="both"/>
        <w:rPr>
          <w:rFonts w:hint="eastAsia"/>
          <w:sz w:val="30"/>
          <w:szCs w:val="30"/>
        </w:rPr>
      </w:pPr>
    </w:p>
    <w:p w14:paraId="58A4E64A">
      <w:pPr>
        <w:pStyle w:val="2"/>
        <w:spacing w:before="324" w:line="251" w:lineRule="auto"/>
        <w:ind w:left="1" w:firstLine="2"/>
        <w:jc w:val="both"/>
        <w:rPr>
          <w:rFonts w:hint="eastAsia"/>
          <w:sz w:val="30"/>
          <w:szCs w:val="30"/>
        </w:rPr>
      </w:pPr>
      <w:r>
        <w:rPr>
          <w:rFonts w:hint="eastAsia"/>
          <w:sz w:val="30"/>
          <w:szCs w:val="30"/>
        </w:rPr>
        <w:t>For the other, or a watchful, heedful fear,for the avoiding of the way and means that would lead them, and do lead others, to destruction, that is not in the least inconsistent with any assurance that God ispleased by his promises to give to his saints of their perseverance.</w:t>
      </w:r>
    </w:p>
    <w:p w14:paraId="5AF2B0E4">
      <w:pPr>
        <w:pStyle w:val="2"/>
        <w:spacing w:before="324" w:line="251" w:lineRule="auto"/>
        <w:ind w:left="1" w:firstLine="2"/>
        <w:jc w:val="both"/>
        <w:rPr>
          <w:rFonts w:hint="eastAsia"/>
          <w:sz w:val="30"/>
          <w:szCs w:val="30"/>
        </w:rPr>
      </w:pPr>
    </w:p>
    <w:p w14:paraId="089AF226">
      <w:pPr>
        <w:pStyle w:val="2"/>
        <w:spacing w:before="324" w:line="251" w:lineRule="auto"/>
        <w:ind w:left="1" w:firstLine="2"/>
        <w:jc w:val="both"/>
        <w:rPr>
          <w:rFonts w:hint="eastAsia"/>
          <w:sz w:val="30"/>
          <w:szCs w:val="30"/>
        </w:rPr>
      </w:pPr>
      <w:r>
        <w:rPr>
          <w:rFonts w:hint="eastAsia"/>
          <w:sz w:val="30"/>
          <w:szCs w:val="30"/>
        </w:rPr>
        <w:t>至于后者，或一种警醒、留心的恐惧，为要避免那会引导他们，并确实引导他人，走向毁灭的道路和途径，这丝毫也不与神乐意藉着祂的应许赐给他圣徒之坚忍的任何确据相矛盾。</w:t>
      </w:r>
    </w:p>
    <w:p w14:paraId="035C01F4">
      <w:pPr>
        <w:pStyle w:val="2"/>
        <w:spacing w:before="324" w:line="251" w:lineRule="auto"/>
        <w:ind w:left="1" w:firstLine="2"/>
        <w:jc w:val="both"/>
        <w:rPr>
          <w:rFonts w:hint="eastAsia"/>
          <w:sz w:val="30"/>
          <w:szCs w:val="30"/>
        </w:rPr>
      </w:pPr>
    </w:p>
    <w:p w14:paraId="77E9A188">
      <w:pPr>
        <w:pStyle w:val="2"/>
        <w:spacing w:before="324" w:line="251" w:lineRule="auto"/>
        <w:ind w:left="1" w:firstLine="2"/>
        <w:jc w:val="both"/>
        <w:rPr>
          <w:rFonts w:hint="eastAsia"/>
          <w:sz w:val="30"/>
          <w:szCs w:val="30"/>
        </w:rPr>
      </w:pPr>
      <w:r>
        <w:rPr>
          <w:rFonts w:hint="eastAsia"/>
          <w:sz w:val="30"/>
          <w:szCs w:val="30"/>
        </w:rPr>
        <w:t>God will have them expect their perseverance in the way wherein he hath promised it,—that is, by the use of such and such means, helps, and advantages, as he hath appointed for the effectual accomplishment thereof; and therefore nothing is in vain or uselessly applied to them which, according to his appointment, is suited to the stirring of them up to the use of the means ordained for that end, as before mentioned.</w:t>
      </w:r>
    </w:p>
    <w:p w14:paraId="2B464F25">
      <w:pPr>
        <w:pStyle w:val="2"/>
        <w:spacing w:before="324" w:line="251" w:lineRule="auto"/>
        <w:ind w:left="1" w:firstLine="2"/>
        <w:jc w:val="both"/>
        <w:rPr>
          <w:rFonts w:hint="eastAsia"/>
          <w:sz w:val="30"/>
          <w:szCs w:val="30"/>
        </w:rPr>
      </w:pPr>
    </w:p>
    <w:p w14:paraId="39E9C7C8">
      <w:pPr>
        <w:pStyle w:val="2"/>
        <w:spacing w:before="324" w:line="251" w:lineRule="auto"/>
        <w:ind w:left="1" w:firstLine="2"/>
        <w:jc w:val="both"/>
        <w:rPr>
          <w:rFonts w:hint="eastAsia"/>
          <w:sz w:val="30"/>
          <w:szCs w:val="30"/>
        </w:rPr>
      </w:pPr>
      <w:r>
        <w:rPr>
          <w:rFonts w:hint="eastAsia"/>
          <w:sz w:val="30"/>
          <w:szCs w:val="30"/>
        </w:rPr>
        <w:t>神要他们在他已应许之道路上期望他们的坚忍——也就是说，藉着运用祂为有效成就此事而指定的这样那样的途径、帮助和优势；因此，凡按照祂的安排，适合于激动他们去运用为那个目的而命定之途径的事物，被应用于他们，就并非徒劳或无用，正如前面所提及的。</w:t>
      </w:r>
    </w:p>
    <w:p w14:paraId="44958625">
      <w:pPr>
        <w:pStyle w:val="2"/>
        <w:spacing w:before="324" w:line="251" w:lineRule="auto"/>
        <w:ind w:left="1" w:firstLine="2"/>
        <w:jc w:val="both"/>
        <w:rPr>
          <w:rFonts w:hint="eastAsia"/>
          <w:sz w:val="30"/>
          <w:szCs w:val="30"/>
        </w:rPr>
      </w:pPr>
    </w:p>
    <w:p w14:paraId="07E6BD7B">
      <w:pPr>
        <w:pStyle w:val="2"/>
        <w:spacing w:before="324" w:line="251" w:lineRule="auto"/>
        <w:ind w:left="1" w:firstLine="2"/>
        <w:jc w:val="both"/>
        <w:rPr>
          <w:rFonts w:hint="eastAsia"/>
          <w:sz w:val="30"/>
          <w:szCs w:val="30"/>
        </w:rPr>
      </w:pPr>
      <w:r>
        <w:rPr>
          <w:rFonts w:hint="eastAsia"/>
          <w:sz w:val="30"/>
          <w:szCs w:val="30"/>
        </w:rPr>
        <w:t>Therefore, to Mr Goodwin's second assertion, which he calls "evident," I say,—</w:t>
      </w:r>
    </w:p>
    <w:p w14:paraId="7839B18A">
      <w:pPr>
        <w:pStyle w:val="2"/>
        <w:spacing w:before="324" w:line="251" w:lineRule="auto"/>
        <w:ind w:left="1" w:firstLine="2"/>
        <w:jc w:val="both"/>
        <w:rPr>
          <w:rFonts w:hint="eastAsia"/>
          <w:sz w:val="30"/>
          <w:szCs w:val="30"/>
        </w:rPr>
      </w:pPr>
    </w:p>
    <w:p w14:paraId="60025442">
      <w:pPr>
        <w:pStyle w:val="2"/>
        <w:spacing w:before="324" w:line="251" w:lineRule="auto"/>
        <w:ind w:left="1" w:firstLine="2"/>
        <w:jc w:val="both"/>
        <w:rPr>
          <w:rFonts w:hint="eastAsia"/>
          <w:sz w:val="30"/>
          <w:szCs w:val="30"/>
        </w:rPr>
      </w:pPr>
      <w:r>
        <w:rPr>
          <w:rFonts w:hint="eastAsia"/>
          <w:sz w:val="30"/>
          <w:szCs w:val="30"/>
        </w:rPr>
        <w:t>因此，对于古德温先生称为“显而易见”的第二个断言，我说——</w:t>
      </w:r>
    </w:p>
    <w:p w14:paraId="08A20B8D">
      <w:pPr>
        <w:pStyle w:val="2"/>
        <w:spacing w:before="324" w:line="251" w:lineRule="auto"/>
        <w:ind w:left="1" w:firstLine="2"/>
        <w:jc w:val="both"/>
        <w:rPr>
          <w:rFonts w:hint="eastAsia"/>
          <w:sz w:val="30"/>
          <w:szCs w:val="30"/>
        </w:rPr>
      </w:pPr>
    </w:p>
    <w:p w14:paraId="5BF10893">
      <w:pPr>
        <w:pStyle w:val="2"/>
        <w:spacing w:before="324" w:line="251" w:lineRule="auto"/>
        <w:ind w:left="1" w:firstLine="2"/>
        <w:jc w:val="both"/>
        <w:rPr>
          <w:rFonts w:hint="eastAsia"/>
          <w:sz w:val="30"/>
          <w:szCs w:val="30"/>
        </w:rPr>
      </w:pPr>
      <w:r>
        <w:rPr>
          <w:rFonts w:hint="eastAsia"/>
          <w:sz w:val="30"/>
          <w:szCs w:val="30"/>
        </w:rPr>
        <w:t>First, That it is not the making, or the bare making known to the saints, of the promises of God, that will work the end for which they are given to them, or enable them to mix them with faith; and according to the strength of that, and not according to the truth that is in the promises themselves, is their assurance of the things promised.</w:t>
      </w:r>
    </w:p>
    <w:p w14:paraId="76A3BEE9">
      <w:pPr>
        <w:pStyle w:val="2"/>
        <w:spacing w:before="324" w:line="251" w:lineRule="auto"/>
        <w:ind w:left="1" w:firstLine="2"/>
        <w:jc w:val="both"/>
        <w:rPr>
          <w:rFonts w:hint="eastAsia"/>
          <w:sz w:val="30"/>
          <w:szCs w:val="30"/>
        </w:rPr>
      </w:pPr>
    </w:p>
    <w:p w14:paraId="49B16C76">
      <w:pPr>
        <w:pStyle w:val="2"/>
        <w:spacing w:before="324" w:line="251" w:lineRule="auto"/>
        <w:ind w:left="1" w:firstLine="2"/>
        <w:jc w:val="both"/>
        <w:rPr>
          <w:rFonts w:hint="eastAsia"/>
          <w:sz w:val="30"/>
          <w:szCs w:val="30"/>
        </w:rPr>
      </w:pPr>
      <w:r>
        <w:rPr>
          <w:rFonts w:hint="eastAsia"/>
          <w:sz w:val="30"/>
          <w:szCs w:val="30"/>
        </w:rPr>
        <w:t>首先，并非作出，或仅仅使圣徒知晓神的应许，就能作成它们赐给他们的目的，或使他们能将它们与信心调和；他们对所应许之事的确据，是按照那信心的力量，而非按照应许本身所含之真理。</w:t>
      </w:r>
    </w:p>
    <w:p w14:paraId="377CDA90">
      <w:pPr>
        <w:pStyle w:val="2"/>
        <w:spacing w:before="324" w:line="251" w:lineRule="auto"/>
        <w:ind w:left="1" w:firstLine="2"/>
        <w:jc w:val="both"/>
        <w:rPr>
          <w:rFonts w:hint="eastAsia"/>
          <w:sz w:val="30"/>
          <w:szCs w:val="30"/>
        </w:rPr>
      </w:pPr>
    </w:p>
    <w:p w14:paraId="0257C2BE">
      <w:pPr>
        <w:pStyle w:val="2"/>
        <w:spacing w:before="324" w:line="251" w:lineRule="auto"/>
        <w:ind w:left="1" w:firstLine="2"/>
        <w:jc w:val="both"/>
        <w:rPr>
          <w:rFonts w:hint="eastAsia"/>
          <w:sz w:val="30"/>
          <w:szCs w:val="30"/>
        </w:rPr>
      </w:pPr>
      <w:r>
        <w:rPr>
          <w:rFonts w:hint="eastAsia"/>
          <w:sz w:val="30"/>
          <w:szCs w:val="30"/>
        </w:rPr>
        <w:t>And therefore, notwithstanding all the clear promises of perseverance which are made, and made known to them, we see very many of them not to come up to any such assurance thereof as to be freed from the first sort of fear mentioned, which yet is the proper issue of unbelief, to the begetting whereof in them God hath not instituted any ordinance.</w:t>
      </w:r>
    </w:p>
    <w:p w14:paraId="1D31BB30">
      <w:pPr>
        <w:pStyle w:val="2"/>
        <w:spacing w:before="324" w:line="251" w:lineRule="auto"/>
        <w:ind w:left="1" w:firstLine="2"/>
        <w:jc w:val="both"/>
        <w:rPr>
          <w:rFonts w:hint="eastAsia"/>
          <w:sz w:val="30"/>
          <w:szCs w:val="30"/>
        </w:rPr>
      </w:pPr>
    </w:p>
    <w:p w14:paraId="58CAECE0">
      <w:pPr>
        <w:pStyle w:val="2"/>
        <w:spacing w:before="324" w:line="251" w:lineRule="auto"/>
        <w:ind w:left="1" w:firstLine="2"/>
        <w:jc w:val="both"/>
        <w:rPr>
          <w:rFonts w:hint="eastAsia"/>
          <w:sz w:val="30"/>
          <w:szCs w:val="30"/>
        </w:rPr>
      </w:pPr>
      <w:r>
        <w:rPr>
          <w:rFonts w:hint="eastAsia"/>
          <w:sz w:val="30"/>
          <w:szCs w:val="30"/>
        </w:rPr>
        <w:t>因此，尽管所有明确的坚忍应许都已作出，并使他们知晓，我们看见他们中许多人并未达到任何如此的确据，以致得以脱离所提及之第一种恐惧，然而这正是不信的恰当结果，神并未设立任何蒙恩之道来在他们里面产生这种恐惧。</w:t>
      </w:r>
    </w:p>
    <w:p w14:paraId="08E189C3">
      <w:pPr>
        <w:pStyle w:val="2"/>
        <w:spacing w:before="324" w:line="251" w:lineRule="auto"/>
        <w:ind w:left="1" w:firstLine="2"/>
        <w:jc w:val="both"/>
        <w:rPr>
          <w:rFonts w:hint="eastAsia"/>
          <w:sz w:val="30"/>
          <w:szCs w:val="30"/>
        </w:rPr>
      </w:pPr>
    </w:p>
    <w:p w14:paraId="79D43639">
      <w:pPr>
        <w:pStyle w:val="2"/>
        <w:spacing w:before="324" w:line="251" w:lineRule="auto"/>
        <w:ind w:left="1" w:firstLine="2"/>
        <w:jc w:val="both"/>
        <w:rPr>
          <w:rFonts w:hint="eastAsia"/>
          <w:sz w:val="30"/>
          <w:szCs w:val="30"/>
        </w:rPr>
      </w:pPr>
      <w:r>
        <w:rPr>
          <w:rFonts w:hint="eastAsia"/>
          <w:sz w:val="30"/>
          <w:szCs w:val="30"/>
        </w:rPr>
        <w:t>Secondly, That none of the saints of God are, by the promises of grace which we assert, freed from that fear which is the proper product and effect of God's comminations in respect of them; and therefore by them there is no obstruction laid in the way of the proper efficiency of those threatenings.</w:t>
      </w:r>
    </w:p>
    <w:p w14:paraId="5ADC18BB">
      <w:pPr>
        <w:pStyle w:val="2"/>
        <w:spacing w:before="324" w:line="251" w:lineRule="auto"/>
        <w:ind w:left="1" w:firstLine="2"/>
        <w:jc w:val="both"/>
        <w:rPr>
          <w:rFonts w:hint="eastAsia"/>
          <w:sz w:val="30"/>
          <w:szCs w:val="30"/>
        </w:rPr>
      </w:pPr>
    </w:p>
    <w:p w14:paraId="3E761CFF">
      <w:pPr>
        <w:pStyle w:val="2"/>
        <w:spacing w:before="324" w:line="251" w:lineRule="auto"/>
        <w:ind w:left="1" w:firstLine="2"/>
        <w:jc w:val="both"/>
        <w:rPr>
          <w:rFonts w:hint="eastAsia"/>
          <w:sz w:val="30"/>
          <w:szCs w:val="30"/>
        </w:rPr>
      </w:pPr>
      <w:r>
        <w:rPr>
          <w:rFonts w:hint="eastAsia"/>
          <w:sz w:val="30"/>
          <w:szCs w:val="30"/>
        </w:rPr>
        <w:t>其次，没有任何神的圣徒，藉着我们所断言之恩典的应许，得以脱离那种作为神斥责 (comminations) 就他们而言之恰当产物和效果的恐惧；因此藉着它们，并未在那些威吓之恰当功效的道路上设置任何障碍。</w:t>
      </w:r>
    </w:p>
    <w:p w14:paraId="226C61B2">
      <w:pPr>
        <w:pStyle w:val="2"/>
        <w:spacing w:before="324" w:line="251" w:lineRule="auto"/>
        <w:ind w:left="1" w:firstLine="2"/>
        <w:jc w:val="both"/>
        <w:rPr>
          <w:rFonts w:hint="eastAsia"/>
          <w:sz w:val="30"/>
          <w:szCs w:val="30"/>
        </w:rPr>
      </w:pPr>
    </w:p>
    <w:p w14:paraId="395E2BB7">
      <w:pPr>
        <w:pStyle w:val="2"/>
        <w:spacing w:before="324" w:line="251" w:lineRule="auto"/>
        <w:ind w:left="1" w:firstLine="2"/>
        <w:jc w:val="both"/>
        <w:rPr>
          <w:rFonts w:hint="eastAsia"/>
          <w:sz w:val="30"/>
          <w:szCs w:val="30"/>
        </w:rPr>
      </w:pPr>
      <w:r>
        <w:rPr>
          <w:rFonts w:hint="eastAsia"/>
          <w:sz w:val="30"/>
          <w:szCs w:val="30"/>
        </w:rPr>
        <w:t>What is added, in the third and last place, is only a repetition of what was before spoken, without any attempt of proof, unless he would have it looked upon as a conclusion from the premises, whose weakness being discovered as to the intent and purpose in hand, we need not farther trouble ourselves with it.</w:t>
      </w:r>
    </w:p>
    <w:p w14:paraId="3E01C77C">
      <w:pPr>
        <w:pStyle w:val="2"/>
        <w:spacing w:before="324" w:line="251" w:lineRule="auto"/>
        <w:ind w:left="1" w:firstLine="2"/>
        <w:jc w:val="both"/>
        <w:rPr>
          <w:rFonts w:hint="eastAsia"/>
          <w:sz w:val="30"/>
          <w:szCs w:val="30"/>
        </w:rPr>
      </w:pPr>
    </w:p>
    <w:p w14:paraId="44B648DE">
      <w:pPr>
        <w:pStyle w:val="2"/>
        <w:spacing w:before="324" w:line="251" w:lineRule="auto"/>
        <w:ind w:left="1" w:firstLine="2"/>
        <w:jc w:val="both"/>
        <w:rPr>
          <w:rFonts w:hint="eastAsia"/>
          <w:sz w:val="30"/>
          <w:szCs w:val="30"/>
        </w:rPr>
      </w:pPr>
      <w:r>
        <w:rPr>
          <w:rFonts w:hint="eastAsia"/>
          <w:sz w:val="30"/>
          <w:szCs w:val="30"/>
        </w:rPr>
        <w:t>在第三，也是最后之处所补充的，仅仅是重复先前所说的话，没有任何证明的尝试，除非他希望将其视为从前提得出的结论，其软弱既已就手头意图和目的而被发现，我们便无需再为其烦恼。</w:t>
      </w:r>
    </w:p>
    <w:p w14:paraId="43E30A61">
      <w:pPr>
        <w:pStyle w:val="2"/>
        <w:spacing w:before="324" w:line="251" w:lineRule="auto"/>
        <w:ind w:left="1" w:firstLine="2"/>
        <w:jc w:val="both"/>
        <w:rPr>
          <w:rFonts w:hint="eastAsia"/>
          <w:sz w:val="30"/>
          <w:szCs w:val="30"/>
        </w:rPr>
      </w:pPr>
    </w:p>
    <w:p w14:paraId="280CD506">
      <w:pPr>
        <w:pStyle w:val="2"/>
        <w:spacing w:before="324" w:line="251" w:lineRule="auto"/>
        <w:ind w:left="1" w:firstLine="2"/>
        <w:jc w:val="both"/>
        <w:rPr>
          <w:rFonts w:hint="eastAsia"/>
          <w:sz w:val="30"/>
          <w:szCs w:val="30"/>
        </w:rPr>
      </w:pPr>
      <w:r>
        <w:rPr>
          <w:rFonts w:hint="eastAsia"/>
          <w:sz w:val="30"/>
          <w:szCs w:val="30"/>
        </w:rPr>
        <w:t>Instead of Mr Goodwin's, now considered, take these few observations, which will give so much light into the whole matter under debate as may supersede his whole ensuing discourse:—</w:t>
      </w:r>
    </w:p>
    <w:p w14:paraId="26851573">
      <w:pPr>
        <w:pStyle w:val="2"/>
        <w:spacing w:before="324" w:line="251" w:lineRule="auto"/>
        <w:ind w:left="1" w:firstLine="2"/>
        <w:jc w:val="both"/>
        <w:rPr>
          <w:rFonts w:hint="eastAsia"/>
          <w:sz w:val="30"/>
          <w:szCs w:val="30"/>
        </w:rPr>
      </w:pPr>
    </w:p>
    <w:p w14:paraId="54398AE0">
      <w:pPr>
        <w:pStyle w:val="2"/>
        <w:spacing w:before="324" w:line="251" w:lineRule="auto"/>
        <w:ind w:left="1" w:firstLine="2"/>
        <w:jc w:val="both"/>
        <w:rPr>
          <w:rFonts w:hint="eastAsia"/>
          <w:sz w:val="30"/>
          <w:szCs w:val="30"/>
        </w:rPr>
      </w:pPr>
      <w:r>
        <w:rPr>
          <w:rFonts w:hint="eastAsia"/>
          <w:sz w:val="30"/>
          <w:szCs w:val="30"/>
        </w:rPr>
        <w:t>取代古德温先生现已考虑之观点，请采纳以下几点观察，它们将对所辩论之整个事体提供如此多的亮光，以致可以取代他整个接下来的论述：——</w:t>
      </w:r>
    </w:p>
    <w:p w14:paraId="5391B1D0">
      <w:pPr>
        <w:pStyle w:val="2"/>
        <w:spacing w:before="324" w:line="251" w:lineRule="auto"/>
        <w:ind w:left="1" w:firstLine="2"/>
        <w:jc w:val="both"/>
        <w:rPr>
          <w:rFonts w:hint="eastAsia"/>
          <w:sz w:val="30"/>
          <w:szCs w:val="30"/>
        </w:rPr>
      </w:pPr>
    </w:p>
    <w:p w14:paraId="7994A434">
      <w:pPr>
        <w:pStyle w:val="2"/>
        <w:spacing w:before="324" w:line="251" w:lineRule="auto"/>
        <w:ind w:left="1" w:firstLine="2"/>
        <w:jc w:val="both"/>
        <w:rPr>
          <w:rFonts w:hint="eastAsia"/>
          <w:sz w:val="30"/>
          <w:szCs w:val="30"/>
        </w:rPr>
      </w:pPr>
      <w:r>
        <w:rPr>
          <w:rFonts w:hint="eastAsia"/>
          <w:sz w:val="30"/>
          <w:szCs w:val="30"/>
        </w:rPr>
        <w:t>First, then, It maybe observed (as it was, by the way, in the foregoing discourse), that notwithstanding the promises of perseverance which are given to the saints, yet many there are who are not enabled all their days to mix them with faith, although their interest and portion lie in them no less than theirs who through grace attain the greatest assurance; and on that account they do never all their days get free from some bondage, by reason of the fear of death and destruction.</w:t>
      </w:r>
    </w:p>
    <w:p w14:paraId="1CE55279">
      <w:pPr>
        <w:pStyle w:val="2"/>
        <w:spacing w:before="324" w:line="251" w:lineRule="auto"/>
        <w:ind w:left="1" w:firstLine="2"/>
        <w:jc w:val="both"/>
        <w:rPr>
          <w:rFonts w:hint="eastAsia"/>
          <w:sz w:val="30"/>
          <w:szCs w:val="30"/>
        </w:rPr>
      </w:pPr>
    </w:p>
    <w:p w14:paraId="153F3BF6">
      <w:pPr>
        <w:pStyle w:val="2"/>
        <w:spacing w:before="324" w:line="251" w:lineRule="auto"/>
        <w:ind w:left="1" w:firstLine="2"/>
        <w:jc w:val="both"/>
        <w:rPr>
          <w:rFonts w:hint="eastAsia"/>
          <w:sz w:val="30"/>
          <w:szCs w:val="30"/>
        </w:rPr>
      </w:pPr>
      <w:r>
        <w:rPr>
          <w:rFonts w:hint="eastAsia"/>
          <w:sz w:val="30"/>
          <w:szCs w:val="30"/>
        </w:rPr>
        <w:t>首先，那么，或许可以观察到（正如在前述论述中顺便提及的），尽管有坚忍的应许赐给圣徒，然而有许多人一生都未能将它们与信心调和，虽然他们的权益和份在其中，不亚于那些藉着恩典达到最大确据之人；因此，他们一生都从未脱离某种因害怕死亡和毁灭而有的捆绑。</w:t>
      </w:r>
    </w:p>
    <w:p w14:paraId="723D54E7">
      <w:pPr>
        <w:pStyle w:val="2"/>
        <w:spacing w:before="324" w:line="251" w:lineRule="auto"/>
        <w:ind w:left="1" w:firstLine="2"/>
        <w:jc w:val="both"/>
        <w:rPr>
          <w:rFonts w:hint="eastAsia"/>
          <w:sz w:val="30"/>
          <w:szCs w:val="30"/>
        </w:rPr>
      </w:pPr>
    </w:p>
    <w:p w14:paraId="6550BE77">
      <w:pPr>
        <w:pStyle w:val="2"/>
        <w:spacing w:before="324" w:line="251" w:lineRule="auto"/>
        <w:ind w:left="1" w:firstLine="2"/>
        <w:jc w:val="both"/>
        <w:rPr>
          <w:rFonts w:hint="eastAsia"/>
          <w:sz w:val="30"/>
          <w:szCs w:val="30"/>
        </w:rPr>
      </w:pPr>
      <w:r>
        <w:rPr>
          <w:rFonts w:hint="eastAsia"/>
          <w:sz w:val="30"/>
          <w:szCs w:val="30"/>
        </w:rPr>
        <w:t>And in respect of such as these, the comminations and threatenings insisted on may have much of that end accomplished which by Mr Goodwin is assigned to them; not that such a frame is directly aimed at in them, Christ dying to deliver them who by reason of death were in bondage all their days, from that bondage which the fear of death for sin doth keep the souls of men in and under, but that it follows, and will follow, upon their darkness and weakness of faith.</w:t>
      </w:r>
    </w:p>
    <w:p w14:paraId="755A19FF">
      <w:pPr>
        <w:pStyle w:val="2"/>
        <w:spacing w:before="324" w:line="251" w:lineRule="auto"/>
        <w:ind w:left="1" w:firstLine="2"/>
        <w:jc w:val="both"/>
        <w:rPr>
          <w:rFonts w:hint="eastAsia"/>
          <w:sz w:val="30"/>
          <w:szCs w:val="30"/>
        </w:rPr>
      </w:pPr>
    </w:p>
    <w:p w14:paraId="655A893C">
      <w:pPr>
        <w:pStyle w:val="2"/>
        <w:spacing w:before="324" w:line="251" w:lineRule="auto"/>
        <w:ind w:left="1" w:firstLine="2"/>
        <w:jc w:val="both"/>
        <w:rPr>
          <w:rFonts w:hint="eastAsia"/>
          <w:sz w:val="30"/>
          <w:szCs w:val="30"/>
        </w:rPr>
      </w:pPr>
      <w:r>
        <w:rPr>
          <w:rFonts w:hint="eastAsia"/>
          <w:sz w:val="30"/>
          <w:szCs w:val="30"/>
        </w:rPr>
        <w:t>就这些人而言，所坚持之斥责 (comminations) 和威吓，或许能大大成就古德温先生所赋予它们的那个目的；并非那种心态直接在其中被意图，基督死是为要拯救那些因怕死而一生为奴仆的人，脱离那因罪而怕死所使人灵魂处于其中的捆绑，而是它跟随，并将跟随他们的黑暗和信心软弱。</w:t>
      </w:r>
    </w:p>
    <w:p w14:paraId="1A016DFC">
      <w:pPr>
        <w:pStyle w:val="2"/>
        <w:spacing w:before="324" w:line="251" w:lineRule="auto"/>
        <w:ind w:left="1" w:firstLine="2"/>
        <w:jc w:val="both"/>
        <w:rPr>
          <w:rFonts w:hint="eastAsia"/>
          <w:sz w:val="30"/>
          <w:szCs w:val="30"/>
        </w:rPr>
      </w:pPr>
    </w:p>
    <w:p w14:paraId="6FA81CF9">
      <w:pPr>
        <w:pStyle w:val="2"/>
        <w:spacing w:before="324" w:line="251" w:lineRule="auto"/>
        <w:ind w:left="1" w:firstLine="2"/>
        <w:jc w:val="both"/>
        <w:rPr>
          <w:rFonts w:hint="eastAsia"/>
          <w:sz w:val="30"/>
          <w:szCs w:val="30"/>
        </w:rPr>
      </w:pPr>
      <w:r>
        <w:rPr>
          <w:rFonts w:hint="eastAsia"/>
          <w:sz w:val="30"/>
          <w:szCs w:val="30"/>
        </w:rPr>
        <w:t>Secondly, That the promises of perseverance being of the effecting and accomplishment of it by and in the use of means, do not, nor will, give deliverance to them to whom they are made from fear of death and hell, but only whilst they conscientiously use the means appointed for them to walkin; so that upon their deflection from the rule which is attended with mercy and peace, the threatenings of God to sin and sinners, to apostasy and apostates, do lay hold on them in their full force and efficacy, especially to the ingenerating in them "a terror of the Lord," as the apostle speaks, and an abhorrency of their ways, a loathing of them as not good, that would cause them to "fall into the hands of the living God."</w:t>
      </w:r>
    </w:p>
    <w:p w14:paraId="7EA48C57">
      <w:pPr>
        <w:pStyle w:val="2"/>
        <w:spacing w:before="324" w:line="251" w:lineRule="auto"/>
        <w:ind w:left="1" w:firstLine="2"/>
        <w:jc w:val="both"/>
        <w:rPr>
          <w:rFonts w:hint="eastAsia"/>
          <w:sz w:val="30"/>
          <w:szCs w:val="30"/>
        </w:rPr>
      </w:pPr>
    </w:p>
    <w:p w14:paraId="6FBE5F44">
      <w:pPr>
        <w:pStyle w:val="2"/>
        <w:spacing w:before="324" w:line="251" w:lineRule="auto"/>
        <w:ind w:left="1" w:firstLine="2"/>
        <w:jc w:val="both"/>
        <w:rPr>
          <w:rFonts w:hint="eastAsia"/>
          <w:sz w:val="30"/>
          <w:szCs w:val="30"/>
        </w:rPr>
      </w:pPr>
      <w:r>
        <w:rPr>
          <w:rFonts w:hint="eastAsia"/>
          <w:sz w:val="30"/>
          <w:szCs w:val="30"/>
        </w:rPr>
        <w:t>其次，坚忍的应许既是关于藉着并运用途径来实现并成就它的，它们便不，也不会，使领受它们的人脱离对死亡和地狱的恐惧，除非当他们凭良心运用为他们行走而指定的途径时；因此，当他们偏离那伴随着怜悯与和平的规则时，神对罪和罪人，对背道和背道者的威吓，便以其全部力量和功效抓住他们，特别是要在他们里面产生“主的威荣”，正如使徒所说，以及对他们道路的憎恶，对它们如同不好之物的厌恶，那会使他们“落在永生神的手里”。</w:t>
      </w:r>
    </w:p>
    <w:p w14:paraId="1B470C19">
      <w:pPr>
        <w:pStyle w:val="2"/>
        <w:spacing w:before="324" w:line="251" w:lineRule="auto"/>
        <w:ind w:left="1" w:firstLine="2"/>
        <w:jc w:val="both"/>
        <w:rPr>
          <w:rFonts w:hint="eastAsia"/>
          <w:sz w:val="30"/>
          <w:szCs w:val="30"/>
        </w:rPr>
      </w:pPr>
    </w:p>
    <w:p w14:paraId="57D6A99E">
      <w:pPr>
        <w:pStyle w:val="2"/>
        <w:spacing w:before="324" w:line="251" w:lineRule="auto"/>
        <w:ind w:left="1" w:firstLine="2"/>
        <w:jc w:val="both"/>
        <w:rPr>
          <w:rFonts w:hint="eastAsia"/>
          <w:sz w:val="30"/>
          <w:szCs w:val="30"/>
        </w:rPr>
      </w:pPr>
      <w:r>
        <w:rPr>
          <w:rFonts w:hint="eastAsia"/>
          <w:sz w:val="30"/>
          <w:szCs w:val="30"/>
        </w:rPr>
        <w:t>So that all Mr Goodwin's arguings, not being levied against the certainty of perseverance, but men's certainty that they shall persevere (which some never attain unto, some lose either in whole or in part oftentimes), are not to the business in hand.</w:t>
      </w:r>
    </w:p>
    <w:p w14:paraId="299CDA72">
      <w:pPr>
        <w:pStyle w:val="2"/>
        <w:spacing w:before="324" w:line="251" w:lineRule="auto"/>
        <w:ind w:left="1" w:firstLine="2"/>
        <w:jc w:val="both"/>
        <w:rPr>
          <w:rFonts w:hint="eastAsia"/>
          <w:sz w:val="30"/>
          <w:szCs w:val="30"/>
        </w:rPr>
      </w:pPr>
    </w:p>
    <w:p w14:paraId="60CFD924">
      <w:pPr>
        <w:pStyle w:val="2"/>
        <w:spacing w:before="324" w:line="251" w:lineRule="auto"/>
        <w:ind w:left="1" w:firstLine="2"/>
        <w:jc w:val="both"/>
        <w:rPr>
          <w:rFonts w:hint="eastAsia"/>
          <w:sz w:val="30"/>
          <w:szCs w:val="30"/>
        </w:rPr>
      </w:pPr>
      <w:r>
        <w:rPr>
          <w:rFonts w:hint="eastAsia"/>
          <w:sz w:val="30"/>
          <w:szCs w:val="30"/>
        </w:rPr>
        <w:t>因此，古德温先生所有的论证，并非针对坚忍的确定性，而是针对人确信他们必将坚忍（有些人从未达到，有些人常常或全部或部分地失去），都与手头的事业无关。</w:t>
      </w:r>
    </w:p>
    <w:p w14:paraId="1BE0011E">
      <w:pPr>
        <w:pStyle w:val="2"/>
        <w:spacing w:before="324" w:line="251" w:lineRule="auto"/>
        <w:ind w:left="1" w:firstLine="2"/>
        <w:jc w:val="both"/>
        <w:rPr>
          <w:rFonts w:hint="eastAsia"/>
          <w:sz w:val="30"/>
          <w:szCs w:val="30"/>
        </w:rPr>
      </w:pPr>
    </w:p>
    <w:p w14:paraId="55559464">
      <w:pPr>
        <w:pStyle w:val="2"/>
        <w:spacing w:before="324" w:line="251" w:lineRule="auto"/>
        <w:ind w:left="1" w:firstLine="2"/>
        <w:jc w:val="both"/>
        <w:rPr>
          <w:rFonts w:hint="eastAsia"/>
          <w:sz w:val="30"/>
          <w:szCs w:val="30"/>
        </w:rPr>
      </w:pPr>
      <w:r>
        <w:rPr>
          <w:rFonts w:hint="eastAsia"/>
          <w:sz w:val="30"/>
          <w:szCs w:val="30"/>
        </w:rPr>
        <w:t>Thirdly, That eternal death and destruction is not the only subject of God's threatenings, nor all the evil that they may have a fear of whom he deals withal by them.</w:t>
      </w:r>
    </w:p>
    <w:p w14:paraId="243D5CE3">
      <w:pPr>
        <w:pStyle w:val="2"/>
        <w:spacing w:before="324" w:line="251" w:lineRule="auto"/>
        <w:ind w:left="1" w:firstLine="2"/>
        <w:jc w:val="both"/>
        <w:rPr>
          <w:rFonts w:hint="eastAsia"/>
          <w:sz w:val="30"/>
          <w:szCs w:val="30"/>
        </w:rPr>
      </w:pPr>
    </w:p>
    <w:p w14:paraId="00493081">
      <w:pPr>
        <w:pStyle w:val="2"/>
        <w:spacing w:before="324" w:line="251" w:lineRule="auto"/>
        <w:ind w:left="1" w:firstLine="2"/>
        <w:jc w:val="both"/>
        <w:rPr>
          <w:rFonts w:hint="eastAsia"/>
          <w:sz w:val="30"/>
          <w:szCs w:val="30"/>
        </w:rPr>
      </w:pPr>
      <w:r>
        <w:rPr>
          <w:rFonts w:hint="eastAsia"/>
          <w:sz w:val="30"/>
          <w:szCs w:val="30"/>
        </w:rPr>
        <w:t>第三，永死和毁灭并非神威吓的唯一主题，也非祂藉此对待之人可能害怕的一切邪恶。</w:t>
      </w:r>
    </w:p>
    <w:p w14:paraId="4EA9809A">
      <w:pPr>
        <w:pStyle w:val="2"/>
        <w:spacing w:before="324" w:line="251" w:lineRule="auto"/>
        <w:ind w:left="1" w:firstLine="2"/>
        <w:jc w:val="both"/>
        <w:rPr>
          <w:rFonts w:hint="eastAsia"/>
          <w:sz w:val="30"/>
          <w:szCs w:val="30"/>
        </w:rPr>
      </w:pPr>
    </w:p>
    <w:p w14:paraId="198B0959">
      <w:pPr>
        <w:pStyle w:val="2"/>
        <w:spacing w:before="324" w:line="251" w:lineRule="auto"/>
        <w:ind w:left="1" w:firstLine="2"/>
        <w:jc w:val="both"/>
        <w:rPr>
          <w:rFonts w:hint="eastAsia"/>
          <w:sz w:val="30"/>
          <w:szCs w:val="30"/>
        </w:rPr>
      </w:pPr>
      <w:r>
        <w:rPr>
          <w:rFonts w:hint="eastAsia"/>
          <w:sz w:val="30"/>
          <w:szCs w:val="30"/>
        </w:rPr>
        <w:t>Desertion, rejection, rebukes, sharp and keen arrows, blows of God's hand, temporal death itself, with the like, are also threatened; yea, and so often, in an eminent and dreadful manner, have been inflicted, that though they might be supposed to have always some comfortable assurance of deliverance from the wrath that is to come, yet the threatenings of God may be suited to beget in them this fear of evil to such a height as may make their "bowels to flow like water, rottenness to enter into their bones, and all their joints to tremble."</w:t>
      </w:r>
    </w:p>
    <w:p w14:paraId="6D3943D1">
      <w:pPr>
        <w:pStyle w:val="2"/>
        <w:spacing w:before="324" w:line="251" w:lineRule="auto"/>
        <w:ind w:left="1" w:firstLine="2"/>
        <w:jc w:val="both"/>
        <w:rPr>
          <w:rFonts w:hint="eastAsia"/>
          <w:sz w:val="30"/>
          <w:szCs w:val="30"/>
        </w:rPr>
      </w:pPr>
    </w:p>
    <w:p w14:paraId="6C4E0272">
      <w:pPr>
        <w:pStyle w:val="2"/>
        <w:spacing w:before="324" w:line="251" w:lineRule="auto"/>
        <w:ind w:left="1" w:firstLine="2"/>
        <w:jc w:val="both"/>
        <w:rPr>
          <w:rFonts w:hint="eastAsia"/>
          <w:sz w:val="30"/>
          <w:szCs w:val="30"/>
        </w:rPr>
      </w:pPr>
      <w:r>
        <w:rPr>
          <w:rFonts w:hint="eastAsia"/>
          <w:sz w:val="30"/>
          <w:szCs w:val="30"/>
        </w:rPr>
        <w:t>离弃、弃绝、斥责、尖锐锋利的箭、神手的击打、属世的死亡本身，以及类似的事物，也都受到威吓；是的，并且如此常常，以一种卓越且可怕的方式，已被施行，以致虽然他们或许被假设总有一些关于脱离将来忿怒之舒适确据，然而神的威吓可能适合于在他们里面产生这种对邪恶的恐惧，达到如此高度，以致使他们的“肚腹如同水流，朽烂入他们的骨中，他们一切的关节都发颤。”</w:t>
      </w:r>
    </w:p>
    <w:p w14:paraId="4A9DED8D">
      <w:pPr>
        <w:pStyle w:val="2"/>
        <w:spacing w:before="324" w:line="251" w:lineRule="auto"/>
        <w:ind w:left="1" w:firstLine="2"/>
        <w:jc w:val="both"/>
        <w:rPr>
          <w:rFonts w:hint="eastAsia"/>
          <w:sz w:val="30"/>
          <w:szCs w:val="30"/>
        </w:rPr>
      </w:pPr>
    </w:p>
    <w:p w14:paraId="5FCD5771">
      <w:pPr>
        <w:pStyle w:val="2"/>
        <w:spacing w:before="324" w:line="251" w:lineRule="auto"/>
        <w:ind w:left="1" w:firstLine="2"/>
        <w:jc w:val="both"/>
        <w:rPr>
          <w:rFonts w:hint="eastAsia"/>
          <w:sz w:val="30"/>
          <w:szCs w:val="30"/>
        </w:rPr>
      </w:pPr>
      <w:r>
        <w:rPr>
          <w:rFonts w:hint="eastAsia"/>
          <w:sz w:val="30"/>
          <w:szCs w:val="30"/>
        </w:rPr>
        <w:t>Fourthly, That the end of the threatenings of God being to discover to men the connection that is, by his appointment, between the sins exagitated and the punishment threatened, whence the fear mentioned doth consequently ensue, they may obtain their full and primary effect though that fear be not ingenerated, if they be prevailed on by any other considerations, so that the sin be avoided.</w:t>
      </w:r>
    </w:p>
    <w:p w14:paraId="74BD37B7">
      <w:pPr>
        <w:pStyle w:val="2"/>
        <w:spacing w:before="324" w:line="251" w:lineRule="auto"/>
        <w:ind w:left="1" w:firstLine="2"/>
        <w:jc w:val="both"/>
        <w:rPr>
          <w:rFonts w:hint="eastAsia"/>
          <w:sz w:val="30"/>
          <w:szCs w:val="30"/>
        </w:rPr>
      </w:pPr>
    </w:p>
    <w:p w14:paraId="02FC45AE">
      <w:pPr>
        <w:pStyle w:val="2"/>
        <w:spacing w:before="324" w:line="251" w:lineRule="auto"/>
        <w:ind w:left="1" w:firstLine="2"/>
        <w:jc w:val="both"/>
        <w:rPr>
          <w:rFonts w:hint="eastAsia"/>
          <w:sz w:val="30"/>
          <w:szCs w:val="30"/>
        </w:rPr>
      </w:pPr>
      <w:r>
        <w:rPr>
          <w:rFonts w:hint="eastAsia"/>
          <w:sz w:val="30"/>
          <w:szCs w:val="30"/>
        </w:rPr>
        <w:t>第四，神威吓的目的既在于向人发现祂所指定的、在被激动之罪与所威吓之刑罚之间的联系，由此所提及之恐惧便随之产生，那么即使那种恐惧并未产生，倘若他们被任何其他考量所说服，以致罪得以避免，它们也可以获得其完全且首要的效果。</w:t>
      </w:r>
    </w:p>
    <w:p w14:paraId="2487F0E6">
      <w:pPr>
        <w:pStyle w:val="2"/>
        <w:spacing w:before="324" w:line="251" w:lineRule="auto"/>
        <w:ind w:left="1" w:firstLine="2"/>
        <w:jc w:val="both"/>
        <w:rPr>
          <w:rFonts w:hint="eastAsia"/>
          <w:sz w:val="30"/>
          <w:szCs w:val="30"/>
        </w:rPr>
      </w:pPr>
    </w:p>
    <w:p w14:paraId="5D080CF8">
      <w:pPr>
        <w:pStyle w:val="2"/>
        <w:spacing w:before="324" w:line="251" w:lineRule="auto"/>
        <w:ind w:left="1" w:firstLine="2"/>
        <w:jc w:val="both"/>
        <w:rPr>
          <w:rFonts w:hint="eastAsia"/>
          <w:sz w:val="30"/>
          <w:szCs w:val="30"/>
        </w:rPr>
      </w:pPr>
      <w:r>
        <w:rPr>
          <w:rFonts w:hint="eastAsia"/>
          <w:sz w:val="30"/>
          <w:szCs w:val="30"/>
        </w:rPr>
        <w:t>Fifthly, That when the saints do walk orderly, regularly, and closely with God, in the use of means by him appointed, and so doing, from the promises of perseverance, do receive a comfortable assurance that they shall be "kept by the power of God through faith unto salvation," the begetting in them of fears of death and hell is neither useful in itself nor are they intended of God to be their portion.</w:t>
      </w:r>
    </w:p>
    <w:p w14:paraId="6A0A6483">
      <w:pPr>
        <w:pStyle w:val="2"/>
        <w:spacing w:before="324" w:line="251" w:lineRule="auto"/>
        <w:ind w:left="1" w:firstLine="2"/>
        <w:jc w:val="both"/>
        <w:rPr>
          <w:rFonts w:hint="eastAsia"/>
          <w:sz w:val="30"/>
          <w:szCs w:val="30"/>
        </w:rPr>
      </w:pPr>
    </w:p>
    <w:p w14:paraId="42EBB21A">
      <w:pPr>
        <w:pStyle w:val="2"/>
        <w:spacing w:before="324" w:line="251" w:lineRule="auto"/>
        <w:ind w:left="1" w:firstLine="2"/>
        <w:jc w:val="both"/>
        <w:rPr>
          <w:rFonts w:hint="eastAsia"/>
          <w:sz w:val="30"/>
          <w:szCs w:val="30"/>
        </w:rPr>
      </w:pPr>
      <w:r>
        <w:rPr>
          <w:rFonts w:hint="eastAsia"/>
          <w:sz w:val="30"/>
          <w:szCs w:val="30"/>
        </w:rPr>
        <w:t>第五，当圣徒在运用祂所指定之途径，有秩序地、规律地、并亲近地与神同行时，并且如此行时，从坚忍的应许中，领受一种舒适的确据，即他们必“蒙神能力因信蒙保守……得着救恩”，那么在他们里面产生对死亡和地狱的恐惧，既非本身有用，也非神意图作为他们的份。</w:t>
      </w:r>
    </w:p>
    <w:p w14:paraId="479AF185">
      <w:pPr>
        <w:pStyle w:val="2"/>
        <w:spacing w:before="324" w:line="251" w:lineRule="auto"/>
        <w:ind w:left="1" w:firstLine="2"/>
        <w:jc w:val="both"/>
        <w:rPr>
          <w:rFonts w:hint="eastAsia"/>
          <w:sz w:val="30"/>
          <w:szCs w:val="30"/>
        </w:rPr>
      </w:pPr>
    </w:p>
    <w:p w14:paraId="7E0AA032">
      <w:pPr>
        <w:pStyle w:val="2"/>
        <w:spacing w:before="324" w:line="251" w:lineRule="auto"/>
        <w:ind w:left="1" w:firstLine="2"/>
        <w:jc w:val="both"/>
        <w:rPr>
          <w:rFonts w:hint="eastAsia"/>
          <w:sz w:val="30"/>
          <w:szCs w:val="30"/>
        </w:rPr>
      </w:pPr>
      <w:r>
        <w:rPr>
          <w:rFonts w:hint="eastAsia"/>
          <w:sz w:val="30"/>
          <w:szCs w:val="30"/>
        </w:rPr>
        <w:t>But if at any time they "turn aside from the holy commandment," and thereby fail of the persuasion of their perseverance (as their faith will be by such means impaired), though the certainty of the thing itself be no less infallible than formerly, yet by the threatenings of God to them it may be needful to rouse them (by "the terror of the Lord" in them) from the condition whereinto they have cast themselves.</w:t>
      </w:r>
    </w:p>
    <w:p w14:paraId="75C0A524">
      <w:pPr>
        <w:pStyle w:val="2"/>
        <w:spacing w:before="324" w:line="251" w:lineRule="auto"/>
        <w:ind w:left="1" w:firstLine="2"/>
        <w:jc w:val="both"/>
        <w:rPr>
          <w:rFonts w:hint="eastAsia"/>
          <w:sz w:val="30"/>
          <w:szCs w:val="30"/>
        </w:rPr>
      </w:pPr>
    </w:p>
    <w:p w14:paraId="3750D9C0">
      <w:pPr>
        <w:pStyle w:val="2"/>
        <w:spacing w:before="324" w:line="251" w:lineRule="auto"/>
        <w:ind w:left="1" w:firstLine="2"/>
        <w:jc w:val="both"/>
        <w:rPr>
          <w:rFonts w:hint="eastAsia"/>
          <w:sz w:val="30"/>
          <w:szCs w:val="30"/>
        </w:rPr>
      </w:pPr>
      <w:r>
        <w:rPr>
          <w:rFonts w:hint="eastAsia"/>
          <w:sz w:val="30"/>
          <w:szCs w:val="30"/>
        </w:rPr>
        <w:t>但倘若在任何时候，他们“离弃了圣洁的命令”，并因此失去他们坚忍的信念（如同他们的信心会藉着这种途径而受损），虽然事物本身的确定性不亚于先前那样无误，然而藉着神对他们的威吓，或许有必要（藉着他们里面“主的威荣”）将他们从他们已使自己陷入之境况中唤醒。</w:t>
      </w:r>
    </w:p>
    <w:p w14:paraId="40B20C1D">
      <w:pPr>
        <w:pStyle w:val="2"/>
        <w:spacing w:before="324" w:line="251" w:lineRule="auto"/>
        <w:ind w:left="1" w:firstLine="2"/>
        <w:jc w:val="both"/>
        <w:rPr>
          <w:rFonts w:hint="eastAsia"/>
          <w:sz w:val="30"/>
          <w:szCs w:val="30"/>
        </w:rPr>
      </w:pPr>
    </w:p>
    <w:p w14:paraId="24C6E4A6">
      <w:pPr>
        <w:pStyle w:val="2"/>
        <w:spacing w:before="324" w:line="251" w:lineRule="auto"/>
        <w:ind w:left="1" w:firstLine="2"/>
        <w:jc w:val="both"/>
        <w:rPr>
          <w:rFonts w:hint="eastAsia"/>
          <w:sz w:val="30"/>
          <w:szCs w:val="30"/>
        </w:rPr>
      </w:pPr>
      <w:r>
        <w:rPr>
          <w:rFonts w:hint="eastAsia"/>
          <w:sz w:val="30"/>
          <w:szCs w:val="30"/>
        </w:rPr>
        <w:t>I doubt not but that from the light of these and the like considerations, which might farther be insisted on, it will appear that there may be, and is, an harmonious consistency between the promises and threatenings of the Scripture, notwithstanding the mist that is raised in a long and tedious discourse to interrupt the evidence thereof.</w:t>
      </w:r>
    </w:p>
    <w:p w14:paraId="78F7CD50">
      <w:pPr>
        <w:pStyle w:val="2"/>
        <w:spacing w:before="324" w:line="251" w:lineRule="auto"/>
        <w:ind w:left="1" w:firstLine="2"/>
        <w:jc w:val="both"/>
        <w:rPr>
          <w:rFonts w:hint="eastAsia"/>
          <w:sz w:val="30"/>
          <w:szCs w:val="30"/>
        </w:rPr>
      </w:pPr>
    </w:p>
    <w:p w14:paraId="050097D6">
      <w:pPr>
        <w:pStyle w:val="2"/>
        <w:spacing w:before="324" w:line="251" w:lineRule="auto"/>
        <w:ind w:left="1" w:firstLine="2"/>
        <w:jc w:val="both"/>
        <w:rPr>
          <w:rFonts w:hint="eastAsia"/>
          <w:sz w:val="30"/>
          <w:szCs w:val="30"/>
        </w:rPr>
      </w:pPr>
      <w:r>
        <w:rPr>
          <w:rFonts w:hint="eastAsia"/>
          <w:sz w:val="30"/>
          <w:szCs w:val="30"/>
        </w:rPr>
        <w:t>我毫不怀疑，从这些以及类似考量——可以进一步坚持论述——的亮光中，将会显明，圣经的应许与威吓之间，可能存在，并且确实存在一种和谐的一致性，尽管在一段冗长而乏味的论述中升起了迷雾，来中断其证据。</w:t>
      </w:r>
    </w:p>
    <w:p w14:paraId="36924177">
      <w:pPr>
        <w:pStyle w:val="2"/>
        <w:spacing w:before="324" w:line="251" w:lineRule="auto"/>
        <w:ind w:left="1" w:firstLine="2"/>
        <w:jc w:val="both"/>
        <w:rPr>
          <w:rFonts w:hint="eastAsia"/>
          <w:sz w:val="30"/>
          <w:szCs w:val="30"/>
        </w:rPr>
      </w:pPr>
    </w:p>
    <w:p w14:paraId="13B4AE04">
      <w:pPr>
        <w:pStyle w:val="2"/>
        <w:spacing w:before="324" w:line="251" w:lineRule="auto"/>
        <w:ind w:left="1" w:firstLine="2"/>
        <w:jc w:val="both"/>
        <w:rPr>
          <w:rFonts w:hint="eastAsia"/>
          <w:sz w:val="30"/>
          <w:szCs w:val="30"/>
        </w:rPr>
      </w:pPr>
      <w:r>
        <w:rPr>
          <w:rFonts w:hint="eastAsia"/>
          <w:sz w:val="30"/>
          <w:szCs w:val="30"/>
        </w:rPr>
        <w:t>In the 13th section, under pretence of answering an objection, a long discourse is drawn forth farther to varnish over what was before spoken.</w:t>
      </w:r>
    </w:p>
    <w:p w14:paraId="38ED3212">
      <w:pPr>
        <w:pStyle w:val="2"/>
        <w:spacing w:before="324" w:line="251" w:lineRule="auto"/>
        <w:ind w:left="1" w:firstLine="2"/>
        <w:jc w:val="both"/>
        <w:rPr>
          <w:rFonts w:hint="eastAsia"/>
          <w:sz w:val="30"/>
          <w:szCs w:val="30"/>
        </w:rPr>
      </w:pPr>
    </w:p>
    <w:p w14:paraId="4AF799CA">
      <w:pPr>
        <w:pStyle w:val="2"/>
        <w:spacing w:before="324" w:line="251" w:lineRule="auto"/>
        <w:ind w:left="1" w:firstLine="2"/>
        <w:jc w:val="both"/>
        <w:rPr>
          <w:rFonts w:hint="eastAsia"/>
          <w:sz w:val="30"/>
          <w:szCs w:val="30"/>
        </w:rPr>
      </w:pPr>
      <w:r>
        <w:rPr>
          <w:rFonts w:hint="eastAsia"/>
          <w:sz w:val="30"/>
          <w:szCs w:val="30"/>
        </w:rPr>
        <w:t>在第十三节，藉着回答一个反对意见的借口，引出了一段冗长的论述，进一步粉饰先前所说的话。</w:t>
      </w:r>
    </w:p>
    <w:p w14:paraId="5319FB0E">
      <w:pPr>
        <w:pStyle w:val="2"/>
        <w:spacing w:before="324" w:line="251" w:lineRule="auto"/>
        <w:ind w:left="1" w:firstLine="2"/>
        <w:jc w:val="both"/>
        <w:rPr>
          <w:rFonts w:hint="eastAsia"/>
          <w:sz w:val="30"/>
          <w:szCs w:val="30"/>
        </w:rPr>
      </w:pPr>
    </w:p>
    <w:p w14:paraId="4AC8381D">
      <w:pPr>
        <w:pStyle w:val="2"/>
        <w:spacing w:before="324" w:line="251" w:lineRule="auto"/>
        <w:ind w:left="1" w:firstLine="2"/>
        <w:jc w:val="both"/>
        <w:rPr>
          <w:rFonts w:hint="eastAsia"/>
          <w:sz w:val="30"/>
          <w:szCs w:val="30"/>
        </w:rPr>
      </w:pPr>
      <w:r>
        <w:rPr>
          <w:rFonts w:hint="eastAsia"/>
          <w:sz w:val="30"/>
          <w:szCs w:val="30"/>
        </w:rPr>
        <w:t>Nothing of importance, to my best observation, being added, it maybe reduced to these four heads:—</w:t>
      </w:r>
    </w:p>
    <w:p w14:paraId="183A5B74">
      <w:pPr>
        <w:pStyle w:val="2"/>
        <w:spacing w:before="324" w:line="251" w:lineRule="auto"/>
        <w:ind w:left="1" w:firstLine="2"/>
        <w:jc w:val="both"/>
        <w:rPr>
          <w:rFonts w:hint="eastAsia"/>
          <w:sz w:val="30"/>
          <w:szCs w:val="30"/>
        </w:rPr>
      </w:pPr>
    </w:p>
    <w:p w14:paraId="3C5819E6">
      <w:pPr>
        <w:pStyle w:val="2"/>
        <w:spacing w:before="324" w:line="251" w:lineRule="auto"/>
        <w:ind w:left="1" w:firstLine="2"/>
        <w:jc w:val="both"/>
        <w:rPr>
          <w:rFonts w:hint="eastAsia"/>
          <w:sz w:val="30"/>
          <w:szCs w:val="30"/>
        </w:rPr>
      </w:pPr>
      <w:r>
        <w:rPr>
          <w:rFonts w:hint="eastAsia"/>
          <w:sz w:val="30"/>
          <w:szCs w:val="30"/>
        </w:rPr>
        <w:t>据我最佳观察，未添加任何重要内容，它可以归结为这四个标题：——</w:t>
      </w:r>
    </w:p>
    <w:p w14:paraId="75C41ED0">
      <w:pPr>
        <w:pStyle w:val="2"/>
        <w:spacing w:before="324" w:line="251" w:lineRule="auto"/>
        <w:ind w:left="1" w:firstLine="2"/>
        <w:jc w:val="both"/>
        <w:rPr>
          <w:rFonts w:hint="eastAsia"/>
          <w:sz w:val="30"/>
          <w:szCs w:val="30"/>
        </w:rPr>
      </w:pPr>
    </w:p>
    <w:p w14:paraId="57411042">
      <w:pPr>
        <w:pStyle w:val="2"/>
        <w:spacing w:before="324" w:line="251" w:lineRule="auto"/>
        <w:ind w:left="1" w:firstLine="2"/>
        <w:jc w:val="both"/>
        <w:rPr>
          <w:rFonts w:hint="eastAsia"/>
          <w:sz w:val="30"/>
          <w:szCs w:val="30"/>
        </w:rPr>
      </w:pPr>
      <w:r>
        <w:rPr>
          <w:rFonts w:hint="eastAsia"/>
          <w:sz w:val="30"/>
          <w:szCs w:val="30"/>
        </w:rPr>
        <w:t>First, An assertion, "That the threats against apostasy do not belong to hypocrites,—that is, to them that are not really regenerate, let their profession be what it will; for hypocrites ought not to persevere in the way wherein they are to the end, and therefore there is no danger of their falling away from it;"—which is a ridiculous piece of sophistry; for though they may not be exhorted to continue in their hypocrisy,which corrupts and vitiates their profession, yet they may in their profession, which in itself is good.</w:t>
      </w:r>
    </w:p>
    <w:p w14:paraId="75C8F244">
      <w:pPr>
        <w:pStyle w:val="2"/>
        <w:spacing w:before="324" w:line="251" w:lineRule="auto"/>
        <w:ind w:left="1" w:firstLine="2"/>
        <w:jc w:val="both"/>
        <w:rPr>
          <w:rFonts w:hint="eastAsia"/>
          <w:sz w:val="30"/>
          <w:szCs w:val="30"/>
        </w:rPr>
      </w:pPr>
    </w:p>
    <w:p w14:paraId="09C90D9E">
      <w:pPr>
        <w:pStyle w:val="2"/>
        <w:spacing w:before="324" w:line="251" w:lineRule="auto"/>
        <w:ind w:left="1" w:firstLine="2"/>
        <w:jc w:val="both"/>
        <w:rPr>
          <w:rFonts w:hint="eastAsia"/>
          <w:sz w:val="30"/>
          <w:szCs w:val="30"/>
        </w:rPr>
      </w:pPr>
      <w:r>
        <w:rPr>
          <w:rFonts w:hint="eastAsia"/>
          <w:sz w:val="30"/>
          <w:szCs w:val="30"/>
        </w:rPr>
        <w:t>首先，一个断言：“反对背道的威吓，不属于假冒为善者——也就是说，不属于那些并非真正重生的人，无论他们的宣信是什么；因为假冒为善者不应坚忍到底在他们所在的道路上，因此他们没有从中跌落的危险；”——这是一种可笑的诡辩；因为虽然他们可能不被劝勉持续在他们的假冒为善中——这败坏并损害他们的宣信——然而他们却可以持续在他们的宣信中，这本身是好的。</w:t>
      </w:r>
    </w:p>
    <w:p w14:paraId="1E8D625E">
      <w:pPr>
        <w:pStyle w:val="2"/>
        <w:spacing w:before="324" w:line="251" w:lineRule="auto"/>
        <w:ind w:left="1" w:firstLine="2"/>
        <w:jc w:val="both"/>
        <w:rPr>
          <w:rFonts w:hint="eastAsia"/>
          <w:sz w:val="30"/>
          <w:szCs w:val="30"/>
        </w:rPr>
      </w:pPr>
    </w:p>
    <w:p w14:paraId="215FB09D">
      <w:pPr>
        <w:pStyle w:val="2"/>
        <w:spacing w:before="324" w:line="251" w:lineRule="auto"/>
        <w:ind w:left="1" w:firstLine="2"/>
        <w:jc w:val="both"/>
        <w:rPr>
          <w:rFonts w:hint="eastAsia"/>
          <w:sz w:val="30"/>
          <w:szCs w:val="30"/>
        </w:rPr>
      </w:pPr>
      <w:r>
        <w:rPr>
          <w:rFonts w:hint="eastAsia"/>
          <w:sz w:val="30"/>
          <w:szCs w:val="30"/>
        </w:rPr>
        <w:t>And though there is no danger of leaving their hypocrisy, yet there is of their waxing worse and worse, by falling from the beginnings of grace which they have received, the profession which they have made, and the regular conversation which they have entered upon.</w:t>
      </w:r>
    </w:p>
    <w:p w14:paraId="668B94BE">
      <w:pPr>
        <w:pStyle w:val="2"/>
        <w:spacing w:before="324" w:line="251" w:lineRule="auto"/>
        <w:ind w:left="1" w:firstLine="2"/>
        <w:jc w:val="both"/>
        <w:rPr>
          <w:rFonts w:hint="eastAsia"/>
          <w:sz w:val="30"/>
          <w:szCs w:val="30"/>
        </w:rPr>
      </w:pPr>
    </w:p>
    <w:p w14:paraId="7BDC3EA2">
      <w:pPr>
        <w:pStyle w:val="2"/>
        <w:spacing w:before="324" w:line="251" w:lineRule="auto"/>
        <w:ind w:left="1" w:firstLine="2"/>
        <w:jc w:val="both"/>
        <w:rPr>
          <w:rFonts w:hint="eastAsia"/>
          <w:sz w:val="30"/>
          <w:szCs w:val="30"/>
        </w:rPr>
      </w:pPr>
      <w:r>
        <w:rPr>
          <w:rFonts w:hint="eastAsia"/>
          <w:sz w:val="30"/>
          <w:szCs w:val="30"/>
        </w:rPr>
        <w:t>虽然没有离开他们假冒为善的危险，然而却有他们变得越来越坏的危险，藉着从他们已领受之恩典的开端、他们已作出的宣信、以及他们已进入之规律生活中跌落。</w:t>
      </w:r>
    </w:p>
    <w:p w14:paraId="7160048F">
      <w:pPr>
        <w:pStyle w:val="2"/>
        <w:spacing w:before="324" w:line="251" w:lineRule="auto"/>
        <w:ind w:left="1" w:firstLine="2"/>
        <w:jc w:val="both"/>
        <w:rPr>
          <w:rFonts w:hint="eastAsia"/>
          <w:sz w:val="30"/>
          <w:szCs w:val="30"/>
        </w:rPr>
      </w:pPr>
    </w:p>
    <w:p w14:paraId="73E9EAA5">
      <w:pPr>
        <w:pStyle w:val="2"/>
        <w:spacing w:before="324" w:line="251" w:lineRule="auto"/>
        <w:ind w:left="1" w:firstLine="2"/>
        <w:jc w:val="both"/>
        <w:rPr>
          <w:rFonts w:hint="eastAsia"/>
          <w:sz w:val="30"/>
          <w:szCs w:val="30"/>
        </w:rPr>
      </w:pPr>
      <w:r>
        <w:rPr>
          <w:rFonts w:hint="eastAsia"/>
          <w:sz w:val="30"/>
          <w:szCs w:val="30"/>
        </w:rPr>
        <w:t>So that, notwithstanding any thing said to the contrary, the comminations under consideration may principally belong to some kind of professors, who, notwithstanding all the gifts and common graces which they have received, yet in a large sense may be termed hypocrites, as they are opposed to them who have received the Spirit with true and saving grace.</w:t>
      </w:r>
    </w:p>
    <w:p w14:paraId="0903081A">
      <w:pPr>
        <w:pStyle w:val="2"/>
        <w:spacing w:before="324" w:line="251" w:lineRule="auto"/>
        <w:ind w:left="1" w:firstLine="2"/>
        <w:jc w:val="both"/>
        <w:rPr>
          <w:rFonts w:hint="eastAsia"/>
          <w:sz w:val="30"/>
          <w:szCs w:val="30"/>
        </w:rPr>
      </w:pPr>
    </w:p>
    <w:p w14:paraId="0C4BC2ED">
      <w:pPr>
        <w:pStyle w:val="2"/>
        <w:spacing w:before="324" w:line="251" w:lineRule="auto"/>
        <w:ind w:left="1" w:firstLine="2"/>
        <w:jc w:val="both"/>
        <w:rPr>
          <w:rFonts w:hint="eastAsia"/>
          <w:sz w:val="30"/>
          <w:szCs w:val="30"/>
        </w:rPr>
      </w:pPr>
      <w:r>
        <w:rPr>
          <w:rFonts w:hint="eastAsia"/>
          <w:sz w:val="30"/>
          <w:szCs w:val="30"/>
        </w:rPr>
        <w:t>因此，尽管有任何相反的说法，所考虑之斥责 (comminations) 可能主要属于某种宣信者，他们尽管领受了所有恩赐和普遍恩典，然而在广义上仍可被称为假冒为善者，如同他们与那些领受了圣灵并带有真实且拯救性恩典之人相对立一样。</w:t>
      </w:r>
    </w:p>
    <w:p w14:paraId="3842CAA6">
      <w:pPr>
        <w:pStyle w:val="2"/>
        <w:spacing w:before="324" w:line="251" w:lineRule="auto"/>
        <w:ind w:left="1" w:firstLine="2"/>
        <w:jc w:val="both"/>
        <w:rPr>
          <w:rFonts w:hint="eastAsia"/>
          <w:sz w:val="30"/>
          <w:szCs w:val="30"/>
        </w:rPr>
      </w:pPr>
    </w:p>
    <w:p w14:paraId="7EF5619E">
      <w:pPr>
        <w:pStyle w:val="2"/>
        <w:spacing w:before="324" w:line="251" w:lineRule="auto"/>
        <w:ind w:left="1" w:firstLine="2"/>
        <w:jc w:val="both"/>
        <w:rPr>
          <w:rFonts w:hint="eastAsia"/>
          <w:sz w:val="30"/>
          <w:szCs w:val="30"/>
        </w:rPr>
      </w:pPr>
      <w:r>
        <w:rPr>
          <w:rFonts w:hint="eastAsia"/>
          <w:sz w:val="30"/>
          <w:szCs w:val="30"/>
        </w:rPr>
        <w:t>Secondly, He says, "It is evident that they belong unto true believers from Heb. 6:4–6, 9, 10:26, 27, 29;" but if there were no better evidence of the concernment of true believers in the threatenings made to apostasy than what can be drawn from the places mentioned,Idare undertake that Mr Goodwin shall never prove any such concernment of theirs therein whilst his eyes are open.</w:t>
      </w:r>
    </w:p>
    <w:p w14:paraId="4B4D8C5F">
      <w:pPr>
        <w:pStyle w:val="2"/>
        <w:spacing w:before="324" w:line="251" w:lineRule="auto"/>
        <w:ind w:left="1" w:firstLine="2"/>
        <w:jc w:val="both"/>
        <w:rPr>
          <w:rFonts w:hint="eastAsia"/>
          <w:sz w:val="30"/>
          <w:szCs w:val="30"/>
        </w:rPr>
      </w:pPr>
    </w:p>
    <w:p w14:paraId="48E7C404">
      <w:pPr>
        <w:pStyle w:val="2"/>
        <w:spacing w:before="324" w:line="251" w:lineRule="auto"/>
        <w:ind w:left="1" w:firstLine="2"/>
        <w:jc w:val="both"/>
        <w:rPr>
          <w:rFonts w:hint="eastAsia"/>
          <w:sz w:val="30"/>
          <w:szCs w:val="30"/>
        </w:rPr>
      </w:pPr>
      <w:r>
        <w:rPr>
          <w:rFonts w:hint="eastAsia"/>
          <w:sz w:val="30"/>
          <w:szCs w:val="30"/>
        </w:rPr>
        <w:t>其次，他说：“它们属于真信徒，这从希伯来书六章四至六、九节，十章二十六、二十七、二十九节是显而易见的；”但倘若除了从所提及之处所能引出的之外，没有更好的证据证明真信徒在向背道所作威吓中的关切，我敢承担，古德温先生只要眼睛睁着，就永不能证明他们其中任何这种关切。</w:t>
      </w:r>
    </w:p>
    <w:p w14:paraId="1061E73D">
      <w:pPr>
        <w:pStyle w:val="2"/>
        <w:spacing w:before="324" w:line="251" w:lineRule="auto"/>
        <w:ind w:left="1" w:firstLine="2"/>
        <w:jc w:val="both"/>
        <w:rPr>
          <w:rFonts w:hint="eastAsia"/>
          <w:sz w:val="30"/>
          <w:szCs w:val="30"/>
        </w:rPr>
      </w:pPr>
    </w:p>
    <w:p w14:paraId="78602524">
      <w:pPr>
        <w:pStyle w:val="2"/>
        <w:spacing w:before="324" w:line="251" w:lineRule="auto"/>
        <w:ind w:left="1" w:firstLine="2"/>
        <w:jc w:val="both"/>
        <w:rPr>
          <w:rFonts w:hint="eastAsia"/>
          <w:sz w:val="30"/>
          <w:szCs w:val="30"/>
        </w:rPr>
      </w:pPr>
      <w:r>
        <w:rPr>
          <w:rFonts w:hint="eastAsia"/>
          <w:sz w:val="30"/>
          <w:szCs w:val="30"/>
        </w:rPr>
        <w:t>But about this Ishall not at present contend.</w:t>
      </w:r>
    </w:p>
    <w:p w14:paraId="2F20682D">
      <w:pPr>
        <w:pStyle w:val="2"/>
        <w:spacing w:before="324" w:line="251" w:lineRule="auto"/>
        <w:ind w:left="1" w:firstLine="2"/>
        <w:jc w:val="both"/>
        <w:rPr>
          <w:rFonts w:hint="eastAsia"/>
          <w:sz w:val="30"/>
          <w:szCs w:val="30"/>
        </w:rPr>
      </w:pPr>
    </w:p>
    <w:p w14:paraId="68133926">
      <w:pPr>
        <w:pStyle w:val="2"/>
        <w:spacing w:before="324" w:line="251" w:lineRule="auto"/>
        <w:ind w:left="1" w:firstLine="2"/>
        <w:jc w:val="both"/>
        <w:rPr>
          <w:rFonts w:hint="eastAsia"/>
          <w:sz w:val="30"/>
          <w:szCs w:val="30"/>
        </w:rPr>
      </w:pPr>
      <w:r>
        <w:rPr>
          <w:rFonts w:hint="eastAsia"/>
          <w:sz w:val="30"/>
          <w:szCs w:val="30"/>
        </w:rPr>
        <w:t>但关于这一点，我现在不予争辩。</w:t>
      </w:r>
    </w:p>
    <w:p w14:paraId="4A09CFA2">
      <w:pPr>
        <w:pStyle w:val="2"/>
        <w:spacing w:before="324" w:line="251" w:lineRule="auto"/>
        <w:ind w:left="1" w:firstLine="2"/>
        <w:jc w:val="both"/>
        <w:rPr>
          <w:rFonts w:hint="eastAsia"/>
          <w:sz w:val="30"/>
          <w:szCs w:val="30"/>
        </w:rPr>
      </w:pPr>
    </w:p>
    <w:p w14:paraId="308F9861">
      <w:pPr>
        <w:pStyle w:val="2"/>
        <w:spacing w:before="324" w:line="251" w:lineRule="auto"/>
        <w:ind w:left="1" w:firstLine="2"/>
        <w:jc w:val="both"/>
        <w:rPr>
          <w:rFonts w:hint="eastAsia"/>
          <w:sz w:val="30"/>
          <w:szCs w:val="30"/>
        </w:rPr>
      </w:pPr>
      <w:r>
        <w:rPr>
          <w:rFonts w:hint="eastAsia"/>
          <w:sz w:val="30"/>
          <w:szCs w:val="30"/>
        </w:rPr>
        <w:t>Thirdly, He tells us "That the end and aim of God in these threatenings is the good of believers:" of which, as far as they are concerned in them, I much less doubt than I do of the clearness of the proof of this assertion from Ps. 85:8, "I will hear what God the LORD will speak: for he will speak peace unto his people, and to his saints: but let them not turn again to folly;"—a place that I presume was hooked in here violently for want of a fitter opportunity to wrest it with a by-interpretation, because it looks so hardly on the doctrine which our author hath undertaken to defend.</w:t>
      </w:r>
    </w:p>
    <w:p w14:paraId="7C5A9205">
      <w:pPr>
        <w:pStyle w:val="2"/>
        <w:spacing w:before="324" w:line="251" w:lineRule="auto"/>
        <w:ind w:left="1" w:firstLine="2"/>
        <w:jc w:val="both"/>
        <w:rPr>
          <w:rFonts w:hint="eastAsia"/>
          <w:sz w:val="30"/>
          <w:szCs w:val="30"/>
        </w:rPr>
      </w:pPr>
    </w:p>
    <w:p w14:paraId="1C9FED66">
      <w:pPr>
        <w:pStyle w:val="2"/>
        <w:spacing w:before="324" w:line="251" w:lineRule="auto"/>
        <w:ind w:left="1" w:firstLine="2"/>
        <w:jc w:val="both"/>
        <w:rPr>
          <w:rFonts w:hint="eastAsia"/>
          <w:sz w:val="30"/>
          <w:szCs w:val="30"/>
        </w:rPr>
      </w:pPr>
      <w:r>
        <w:rPr>
          <w:rFonts w:hint="eastAsia"/>
          <w:sz w:val="30"/>
          <w:szCs w:val="30"/>
        </w:rPr>
        <w:t>第三，他告诉我们“神在这些威吓中的目的和目标，是信徒的益处：”对此，就他们与之相关而言，我远不如怀疑从诗篇八十五篇八节证明这个断言之清晰度那样怀疑它，“我要听神耶和华所说的话；因为祂必应许将平安赐给祂的百姓，祂的圣民；他们却不可再转去妄行；”——我推测这个地方是因缺乏更合适的机会，而在此处被强行拉入，用旁门左道的解释来歪曲它，因为它对我们的作者已承担要辩护的教义，看起来如此不利。</w:t>
      </w:r>
    </w:p>
    <w:p w14:paraId="750FEDDC">
      <w:pPr>
        <w:pStyle w:val="2"/>
        <w:spacing w:before="324" w:line="251" w:lineRule="auto"/>
        <w:ind w:left="1" w:firstLine="2"/>
        <w:jc w:val="both"/>
        <w:rPr>
          <w:rFonts w:hint="eastAsia"/>
          <w:sz w:val="30"/>
          <w:szCs w:val="30"/>
        </w:rPr>
      </w:pPr>
    </w:p>
    <w:p w14:paraId="4F94B060">
      <w:pPr>
        <w:pStyle w:val="2"/>
        <w:spacing w:before="324" w:line="251" w:lineRule="auto"/>
        <w:ind w:left="1" w:firstLine="2"/>
        <w:jc w:val="both"/>
        <w:rPr>
          <w:rFonts w:hint="eastAsia"/>
          <w:sz w:val="30"/>
          <w:szCs w:val="30"/>
        </w:rPr>
      </w:pPr>
      <w:r>
        <w:rPr>
          <w:rFonts w:hint="eastAsia"/>
          <w:sz w:val="30"/>
          <w:szCs w:val="30"/>
        </w:rPr>
        <w:t>But let this pass also.</w:t>
      </w:r>
    </w:p>
    <w:p w14:paraId="6E0FBEBC">
      <w:pPr>
        <w:pStyle w:val="2"/>
        <w:spacing w:before="324" w:line="251" w:lineRule="auto"/>
        <w:ind w:left="1" w:firstLine="2"/>
        <w:jc w:val="both"/>
        <w:rPr>
          <w:rFonts w:hint="eastAsia"/>
          <w:sz w:val="30"/>
          <w:szCs w:val="30"/>
        </w:rPr>
      </w:pPr>
    </w:p>
    <w:p w14:paraId="014CDB0D">
      <w:pPr>
        <w:pStyle w:val="2"/>
        <w:spacing w:before="324" w:line="251" w:lineRule="auto"/>
        <w:ind w:left="1" w:firstLine="2"/>
        <w:jc w:val="both"/>
        <w:rPr>
          <w:rFonts w:hint="eastAsia"/>
          <w:sz w:val="30"/>
          <w:szCs w:val="30"/>
        </w:rPr>
      </w:pPr>
      <w:r>
        <w:rPr>
          <w:rFonts w:hint="eastAsia"/>
          <w:sz w:val="30"/>
          <w:szCs w:val="30"/>
        </w:rPr>
        <w:t>但让这一点也过去吧。</w:t>
      </w:r>
    </w:p>
    <w:p w14:paraId="27E11A2E">
      <w:pPr>
        <w:pStyle w:val="2"/>
        <w:spacing w:before="324" w:line="251" w:lineRule="auto"/>
        <w:ind w:left="1" w:firstLine="2"/>
        <w:jc w:val="both"/>
        <w:rPr>
          <w:rFonts w:hint="eastAsia"/>
          <w:sz w:val="30"/>
          <w:szCs w:val="30"/>
        </w:rPr>
      </w:pPr>
    </w:p>
    <w:p w14:paraId="209ED97B">
      <w:pPr>
        <w:pStyle w:val="2"/>
        <w:spacing w:before="324" w:line="251" w:lineRule="auto"/>
        <w:ind w:left="1" w:firstLine="2"/>
        <w:jc w:val="both"/>
        <w:rPr>
          <w:rFonts w:hint="eastAsia"/>
          <w:sz w:val="30"/>
          <w:szCs w:val="30"/>
        </w:rPr>
      </w:pPr>
      <w:r>
        <w:rPr>
          <w:rFonts w:hint="eastAsia"/>
          <w:sz w:val="30"/>
          <w:szCs w:val="30"/>
        </w:rPr>
        <w:t>His fourth assertion, which he pursues at large, or rather with many words, is, "That these threatenings have no tendency to the good of believers, but only by begetting in them a fear of hell and destruction; which that they ought to do is strongly proved from Luke 12:4, 5, where we are bid to fear Him who can cast both body and soul into hell-fire."</w:t>
      </w:r>
    </w:p>
    <w:p w14:paraId="78D5AC34">
      <w:pPr>
        <w:pStyle w:val="2"/>
        <w:spacing w:before="324" w:line="251" w:lineRule="auto"/>
        <w:ind w:left="1" w:firstLine="2"/>
        <w:jc w:val="both"/>
        <w:rPr>
          <w:rFonts w:hint="eastAsia"/>
          <w:sz w:val="30"/>
          <w:szCs w:val="30"/>
        </w:rPr>
      </w:pPr>
    </w:p>
    <w:p w14:paraId="16FA88ED">
      <w:pPr>
        <w:pStyle w:val="2"/>
        <w:spacing w:before="324" w:line="251" w:lineRule="auto"/>
        <w:ind w:left="1" w:firstLine="2"/>
        <w:jc w:val="both"/>
        <w:rPr>
          <w:rFonts w:hint="eastAsia"/>
          <w:sz w:val="30"/>
          <w:szCs w:val="30"/>
        </w:rPr>
      </w:pPr>
      <w:r>
        <w:rPr>
          <w:rFonts w:hint="eastAsia"/>
          <w:sz w:val="30"/>
          <w:szCs w:val="30"/>
        </w:rPr>
        <w:t>他的第四个断言，他详细地，或者更确切地说，用许多话语追溯的，是：“这些威吓对信徒的益处没有任何倾向，除非仅仅藉着在他们里面产生对地狱和毁灭的恐惧；而它们应当如此做，已从路加福音十二章四、五节得到有力证明，那里吩咐我们要惧怕那能把身体和灵魂都灭在地狱里的。”</w:t>
      </w:r>
    </w:p>
    <w:p w14:paraId="376C9E16">
      <w:pPr>
        <w:pStyle w:val="2"/>
        <w:spacing w:before="324" w:line="251" w:lineRule="auto"/>
        <w:ind w:left="1" w:firstLine="2"/>
        <w:jc w:val="both"/>
        <w:rPr>
          <w:rFonts w:hint="eastAsia"/>
          <w:sz w:val="30"/>
          <w:szCs w:val="30"/>
        </w:rPr>
      </w:pPr>
    </w:p>
    <w:p w14:paraId="3B9240B8">
      <w:pPr>
        <w:pStyle w:val="2"/>
        <w:spacing w:before="324" w:line="251" w:lineRule="auto"/>
        <w:ind w:left="1" w:firstLine="2"/>
        <w:jc w:val="both"/>
        <w:rPr>
          <w:rFonts w:hint="eastAsia"/>
          <w:sz w:val="30"/>
          <w:szCs w:val="30"/>
        </w:rPr>
      </w:pPr>
      <w:r>
        <w:rPr>
          <w:rFonts w:hint="eastAsia"/>
          <w:sz w:val="30"/>
          <w:szCs w:val="30"/>
        </w:rPr>
        <w:t>Now, though the logic of this argument doth scarce appear to me, nor the strength of the inference from the text, —there being a great difference between fearing Him who can cast both body and soul into hell-fire and fearing of hell-fire, between fearing God for his severity and power, in opposition to the weakness and limitedness of persecutors (even whilst we "fear not their fear, but sanctify the LORD of hosts himself in our hearts, making him our fear and our dread"), and such a fear of punishment as is inconsistent with the promises of God that we shall be preserved in obedience, and so be free from it,—yet I shall consider the following discourse that is built thereon.</w:t>
      </w:r>
    </w:p>
    <w:p w14:paraId="50F8D03C">
      <w:pPr>
        <w:pStyle w:val="2"/>
        <w:spacing w:before="324" w:line="251" w:lineRule="auto"/>
        <w:ind w:left="1" w:firstLine="2"/>
        <w:jc w:val="both"/>
        <w:rPr>
          <w:rFonts w:hint="eastAsia"/>
          <w:sz w:val="30"/>
          <w:szCs w:val="30"/>
        </w:rPr>
      </w:pPr>
    </w:p>
    <w:p w14:paraId="57BA16BD">
      <w:pPr>
        <w:pStyle w:val="2"/>
        <w:spacing w:before="324" w:line="251" w:lineRule="auto"/>
        <w:ind w:left="1" w:firstLine="2"/>
        <w:jc w:val="both"/>
        <w:rPr>
          <w:rFonts w:hint="eastAsia"/>
          <w:sz w:val="30"/>
          <w:szCs w:val="30"/>
        </w:rPr>
      </w:pPr>
      <w:r>
        <w:rPr>
          <w:rFonts w:hint="eastAsia"/>
          <w:sz w:val="30"/>
          <w:szCs w:val="30"/>
        </w:rPr>
        <w:t>如今，虽然这个论证的逻辑对我而言几乎不显明，从经文得出的推论的力量也不显明——因为惧怕那能把身体和灵魂都灭在地狱里的祂，与惧怕地狱之火之间，存在着巨大的差异，因祂的严厉和能力而惧怕神，以反对逼迫者的软弱和有限性（即使当我们“不怕他们的威吓，只要心里尊主基督为圣，以祂为你们的敬畏，为你们的惊恐”时），与那种与神应许——即我们必蒙保守在顺服中，从而得以脱离它——不一致之刑罚的恐惧之间，也存在着巨大的差异——然而我将思考建立其上的后续论述。</w:t>
      </w:r>
    </w:p>
    <w:p w14:paraId="0DD6A12B">
      <w:pPr>
        <w:pStyle w:val="2"/>
        <w:spacing w:before="324" w:line="251" w:lineRule="auto"/>
        <w:ind w:left="1" w:firstLine="2"/>
        <w:jc w:val="both"/>
        <w:rPr>
          <w:rFonts w:hint="eastAsia"/>
          <w:sz w:val="30"/>
          <w:szCs w:val="30"/>
        </w:rPr>
      </w:pPr>
    </w:p>
    <w:p w14:paraId="48608615">
      <w:pPr>
        <w:pStyle w:val="2"/>
        <w:spacing w:before="324" w:line="251" w:lineRule="auto"/>
        <w:ind w:left="1" w:firstLine="2"/>
        <w:jc w:val="both"/>
        <w:rPr>
          <w:rFonts w:hint="eastAsia"/>
          <w:sz w:val="30"/>
          <w:szCs w:val="30"/>
        </w:rPr>
      </w:pPr>
      <w:r>
        <w:rPr>
          <w:rFonts w:hint="eastAsia"/>
          <w:sz w:val="30"/>
          <w:szCs w:val="30"/>
        </w:rPr>
        <w:t>Supposing all that Mr Goodwin observes from this text, and that the reason of the fear here enjoined is taken from the power of God to cast into hell, yet the whole of the argument thence amounts but thus far: "Because such who are threatened to be persecuted by men, who can only kill their bodies, ought rather to fear God, who can extend his power of punishing to the destruction of body and soul of those that offend him; therefore there is such a fear ingenerated in the saints by the threatenings of the word as is inconsistent with the truth of God's steadfastness in his covenant with them to keep them up to obedience unto the end.</w:t>
      </w:r>
    </w:p>
    <w:p w14:paraId="162F8E06">
      <w:pPr>
        <w:pStyle w:val="2"/>
        <w:spacing w:before="324" w:line="251" w:lineRule="auto"/>
        <w:ind w:left="1" w:firstLine="2"/>
        <w:jc w:val="both"/>
        <w:rPr>
          <w:rFonts w:hint="eastAsia"/>
          <w:sz w:val="30"/>
          <w:szCs w:val="30"/>
        </w:rPr>
      </w:pPr>
    </w:p>
    <w:p w14:paraId="0B6AE6CC">
      <w:pPr>
        <w:pStyle w:val="2"/>
        <w:spacing w:before="324" w:line="251" w:lineRule="auto"/>
        <w:ind w:left="1" w:firstLine="2"/>
        <w:jc w:val="both"/>
        <w:rPr>
          <w:rFonts w:hint="eastAsia"/>
          <w:sz w:val="30"/>
          <w:szCs w:val="30"/>
        </w:rPr>
      </w:pPr>
      <w:r>
        <w:rPr>
          <w:rFonts w:hint="eastAsia"/>
          <w:sz w:val="30"/>
          <w:szCs w:val="30"/>
        </w:rPr>
        <w:t>假设古德温先生从这段经文中观察到的一切，并且此处所吩咐之恐惧的理由，取自神投入地狱的能力，然而由此得出的整个论证，不过达到如此程度：“因为那些受到将被只能杀身体之人逼迫威吓的人，更当惧怕神，祂能将其刑罚的能力，延伸到毁灭触犯祂之人的身体和灵魂；因此，藉着道的威吓，在圣徒里面产生了一种如此的恐惧，以致与神在祂与他们所立之约中、保守他们顺服到底之坚固性的真理不一致。</w:t>
      </w:r>
    </w:p>
    <w:p w14:paraId="6FC703AB">
      <w:pPr>
        <w:pStyle w:val="2"/>
        <w:spacing w:before="324" w:line="251" w:lineRule="auto"/>
        <w:ind w:left="1" w:firstLine="2"/>
        <w:jc w:val="both"/>
        <w:rPr>
          <w:rFonts w:hint="eastAsia"/>
          <w:sz w:val="30"/>
          <w:szCs w:val="30"/>
        </w:rPr>
      </w:pPr>
    </w:p>
    <w:p w14:paraId="202EE371">
      <w:pPr>
        <w:pStyle w:val="2"/>
        <w:spacing w:before="324" w:line="251" w:lineRule="auto"/>
        <w:ind w:left="1" w:firstLine="2"/>
        <w:jc w:val="both"/>
        <w:rPr>
          <w:rFonts w:hint="eastAsia"/>
          <w:sz w:val="30"/>
          <w:szCs w:val="30"/>
        </w:rPr>
      </w:pPr>
      <w:r>
        <w:rPr>
          <w:rFonts w:hint="eastAsia"/>
          <w:sz w:val="30"/>
          <w:szCs w:val="30"/>
        </w:rPr>
        <w:t>Sect. the 14th, he farther pleads from Heb. 11:7, 2 Kings 22:19, 20, "That the eminentest, holiest men that live may do manythings from a principle of fear, or of being afraid of the judgments of God, that they should come upon them; and upon that account have been put upon ways that were acceptable to God."</w:t>
      </w:r>
    </w:p>
    <w:p w14:paraId="04C0B800">
      <w:pPr>
        <w:pStyle w:val="2"/>
        <w:spacing w:before="324" w:line="251" w:lineRule="auto"/>
        <w:ind w:left="1" w:firstLine="2"/>
        <w:jc w:val="both"/>
        <w:rPr>
          <w:rFonts w:hint="eastAsia"/>
          <w:sz w:val="30"/>
          <w:szCs w:val="30"/>
        </w:rPr>
      </w:pPr>
    </w:p>
    <w:p w14:paraId="16B5766A">
      <w:pPr>
        <w:pStyle w:val="2"/>
        <w:spacing w:before="324" w:line="251" w:lineRule="auto"/>
        <w:ind w:left="1" w:firstLine="2"/>
        <w:jc w:val="both"/>
        <w:rPr>
          <w:rFonts w:hint="eastAsia"/>
          <w:sz w:val="30"/>
          <w:szCs w:val="30"/>
        </w:rPr>
      </w:pPr>
      <w:r>
        <w:rPr>
          <w:rFonts w:hint="eastAsia"/>
          <w:sz w:val="30"/>
          <w:szCs w:val="30"/>
        </w:rPr>
        <w:t>第十四节，他又进一步从希伯来书十一章七节，列王纪下二十二章十九、二十节辩称，“活着的最卓越、最圣洁的人，可能因着恐惧的原则，或害怕神的审判临到他们，而做许多事；并且因此而被引上神所悦纳的道路。”</w:t>
      </w:r>
    </w:p>
    <w:p w14:paraId="6F46FBA7">
      <w:pPr>
        <w:pStyle w:val="2"/>
        <w:spacing w:before="324" w:line="251" w:lineRule="auto"/>
        <w:ind w:left="1" w:firstLine="2"/>
        <w:jc w:val="both"/>
        <w:rPr>
          <w:rFonts w:hint="eastAsia"/>
          <w:sz w:val="30"/>
          <w:szCs w:val="30"/>
        </w:rPr>
      </w:pPr>
    </w:p>
    <w:p w14:paraId="1C585665">
      <w:pPr>
        <w:pStyle w:val="2"/>
        <w:spacing w:before="324" w:line="251" w:lineRule="auto"/>
        <w:ind w:left="1" w:firstLine="2"/>
        <w:jc w:val="both"/>
        <w:rPr>
          <w:rFonts w:hint="eastAsia"/>
          <w:sz w:val="30"/>
          <w:szCs w:val="30"/>
        </w:rPr>
      </w:pPr>
      <w:r>
        <w:rPr>
          <w:rFonts w:hint="eastAsia"/>
          <w:sz w:val="30"/>
          <w:szCs w:val="30"/>
        </w:rPr>
        <w:t>Ans. We know that the "fear of the LORD is the beginning of wisdom," and the "fear of the LORD and his goodness" is a great mercy of the covenant of grace.</w:t>
      </w:r>
    </w:p>
    <w:p w14:paraId="375500C4">
      <w:pPr>
        <w:pStyle w:val="2"/>
        <w:spacing w:before="324" w:line="251" w:lineRule="auto"/>
        <w:ind w:left="1" w:firstLine="2"/>
        <w:jc w:val="both"/>
        <w:rPr>
          <w:rFonts w:hint="eastAsia"/>
          <w:sz w:val="30"/>
          <w:szCs w:val="30"/>
        </w:rPr>
      </w:pPr>
    </w:p>
    <w:p w14:paraId="3A094676">
      <w:pPr>
        <w:pStyle w:val="2"/>
        <w:spacing w:before="324" w:line="251" w:lineRule="auto"/>
        <w:ind w:left="1" w:firstLine="2"/>
        <w:jc w:val="both"/>
        <w:rPr>
          <w:rFonts w:hint="eastAsia"/>
          <w:sz w:val="30"/>
          <w:szCs w:val="30"/>
        </w:rPr>
      </w:pPr>
      <w:r>
        <w:rPr>
          <w:rFonts w:hint="eastAsia"/>
          <w:sz w:val="30"/>
          <w:szCs w:val="30"/>
        </w:rPr>
        <w:t>答：我们知道“敬畏耶和华是智慧的开端”，并且“敬畏耶和华和祂的恩惠”是恩典之约的一大怜悯。</w:t>
      </w:r>
    </w:p>
    <w:p w14:paraId="783DA7E7">
      <w:pPr>
        <w:pStyle w:val="2"/>
        <w:spacing w:before="324" w:line="251" w:lineRule="auto"/>
        <w:ind w:left="1" w:firstLine="2"/>
        <w:jc w:val="both"/>
        <w:rPr>
          <w:rFonts w:hint="eastAsia"/>
          <w:sz w:val="30"/>
          <w:szCs w:val="30"/>
        </w:rPr>
      </w:pPr>
    </w:p>
    <w:p w14:paraId="10B8D444">
      <w:pPr>
        <w:pStyle w:val="2"/>
        <w:spacing w:before="324" w:line="251" w:lineRule="auto"/>
        <w:ind w:left="1" w:firstLine="2"/>
        <w:jc w:val="both"/>
        <w:rPr>
          <w:rFonts w:hint="eastAsia"/>
          <w:sz w:val="30"/>
          <w:szCs w:val="30"/>
        </w:rPr>
      </w:pPr>
      <w:r>
        <w:rPr>
          <w:rFonts w:hint="eastAsia"/>
          <w:sz w:val="30"/>
          <w:szCs w:val="30"/>
        </w:rPr>
        <w:t>This is not the thing here pleaded for.</w:t>
      </w:r>
    </w:p>
    <w:p w14:paraId="750B37C6">
      <w:pPr>
        <w:pStyle w:val="2"/>
        <w:spacing w:before="324" w:line="251" w:lineRule="auto"/>
        <w:ind w:left="1" w:firstLine="2"/>
        <w:jc w:val="both"/>
        <w:rPr>
          <w:rFonts w:hint="eastAsia"/>
          <w:sz w:val="30"/>
          <w:szCs w:val="30"/>
        </w:rPr>
      </w:pPr>
    </w:p>
    <w:p w14:paraId="15E02A8E">
      <w:pPr>
        <w:pStyle w:val="2"/>
        <w:spacing w:before="324" w:line="251" w:lineRule="auto"/>
        <w:ind w:left="1" w:firstLine="2"/>
        <w:jc w:val="both"/>
        <w:rPr>
          <w:rFonts w:hint="eastAsia"/>
          <w:sz w:val="30"/>
          <w:szCs w:val="30"/>
        </w:rPr>
      </w:pPr>
      <w:r>
        <w:rPr>
          <w:rFonts w:hint="eastAsia"/>
          <w:sz w:val="30"/>
          <w:szCs w:val="30"/>
        </w:rPr>
        <w:t>这并非此处所辩护的事物。</w:t>
      </w:r>
    </w:p>
    <w:p w14:paraId="258E5D38">
      <w:pPr>
        <w:pStyle w:val="2"/>
        <w:spacing w:before="324" w:line="251" w:lineRule="auto"/>
        <w:ind w:left="1" w:firstLine="2"/>
        <w:jc w:val="both"/>
        <w:rPr>
          <w:rFonts w:hint="eastAsia"/>
          <w:sz w:val="30"/>
          <w:szCs w:val="30"/>
        </w:rPr>
      </w:pPr>
    </w:p>
    <w:p w14:paraId="07FDDBDF">
      <w:pPr>
        <w:pStyle w:val="2"/>
        <w:spacing w:before="324" w:line="251" w:lineRule="auto"/>
        <w:ind w:left="1" w:firstLine="2"/>
        <w:jc w:val="both"/>
        <w:rPr>
          <w:rFonts w:hint="eastAsia"/>
          <w:sz w:val="30"/>
          <w:szCs w:val="30"/>
        </w:rPr>
      </w:pPr>
      <w:r>
        <w:rPr>
          <w:rFonts w:hint="eastAsia"/>
          <w:sz w:val="30"/>
          <w:szCs w:val="30"/>
        </w:rPr>
        <w:t>It is a thing quite of another nature, even that ascribed to the strange nations that were transplanted into Samaria by the king of Assyria, upon the captivity and removal of the ten tribes, and frightened by lions, that destroyed some of them, who did yet continue to worship their own idols, under the dread of God which was upon them, which is called "The fear of the Lord."</w:t>
      </w:r>
    </w:p>
    <w:p w14:paraId="79F17797">
      <w:pPr>
        <w:pStyle w:val="2"/>
        <w:spacing w:before="324" w:line="251" w:lineRule="auto"/>
        <w:ind w:left="1" w:firstLine="2"/>
        <w:jc w:val="both"/>
        <w:rPr>
          <w:rFonts w:hint="eastAsia"/>
          <w:sz w:val="30"/>
          <w:szCs w:val="30"/>
        </w:rPr>
      </w:pPr>
    </w:p>
    <w:p w14:paraId="74C64909">
      <w:pPr>
        <w:pStyle w:val="2"/>
        <w:spacing w:before="324" w:line="251" w:lineRule="auto"/>
        <w:ind w:left="1" w:firstLine="2"/>
        <w:jc w:val="both"/>
        <w:rPr>
          <w:rFonts w:hint="eastAsia"/>
          <w:sz w:val="30"/>
          <w:szCs w:val="30"/>
        </w:rPr>
      </w:pPr>
      <w:r>
        <w:rPr>
          <w:rFonts w:hint="eastAsia"/>
          <w:sz w:val="30"/>
          <w:szCs w:val="30"/>
        </w:rPr>
        <w:t>它完全是另一种性质的事物，甚至是被归于那些在十个支派被掳并迁移之后，由亚述王移植到撒玛利亚的外邦民族的事物，他们被毁灭了其中一些人的狮子所惊吓，却仍在临到他们的神之惊骇下，继续敬拜他们自己的偶像，这被称为“敬畏耶和华”。</w:t>
      </w:r>
    </w:p>
    <w:p w14:paraId="208DD50A">
      <w:pPr>
        <w:pStyle w:val="2"/>
        <w:spacing w:before="324" w:line="251" w:lineRule="auto"/>
        <w:ind w:left="1" w:firstLine="2"/>
        <w:jc w:val="both"/>
        <w:rPr>
          <w:rFonts w:hint="eastAsia"/>
          <w:sz w:val="30"/>
          <w:szCs w:val="30"/>
        </w:rPr>
      </w:pPr>
    </w:p>
    <w:p w14:paraId="2F916505">
      <w:pPr>
        <w:pStyle w:val="2"/>
        <w:spacing w:before="324" w:line="251" w:lineRule="auto"/>
        <w:ind w:left="1" w:firstLine="2"/>
        <w:jc w:val="both"/>
        <w:rPr>
          <w:rFonts w:hint="eastAsia"/>
          <w:sz w:val="30"/>
          <w:szCs w:val="30"/>
        </w:rPr>
      </w:pPr>
      <w:r>
        <w:rPr>
          <w:rFonts w:hint="eastAsia"/>
          <w:sz w:val="30"/>
          <w:szCs w:val="30"/>
        </w:rPr>
        <w:t>To complete this fear, it is required that a man have such an apprehension of the coming of hell and wrath upon him as that he be not relieved against it by any interposal of promise, or aught else, from God, that he should be preserved in the way and path whereby he shall assuredly find deliverance from that which he fears.</w:t>
      </w:r>
    </w:p>
    <w:p w14:paraId="558E6B2C">
      <w:pPr>
        <w:pStyle w:val="2"/>
        <w:spacing w:before="324" w:line="251" w:lineRule="auto"/>
        <w:ind w:left="1" w:firstLine="2"/>
        <w:jc w:val="both"/>
        <w:rPr>
          <w:rFonts w:hint="eastAsia"/>
          <w:sz w:val="30"/>
          <w:szCs w:val="30"/>
        </w:rPr>
      </w:pPr>
    </w:p>
    <w:p w14:paraId="14411F6B">
      <w:pPr>
        <w:pStyle w:val="2"/>
        <w:spacing w:before="324" w:line="251" w:lineRule="auto"/>
        <w:ind w:left="1" w:firstLine="2"/>
        <w:jc w:val="both"/>
        <w:rPr>
          <w:rFonts w:hint="eastAsia"/>
          <w:sz w:val="30"/>
          <w:szCs w:val="30"/>
        </w:rPr>
      </w:pPr>
      <w:r>
        <w:rPr>
          <w:rFonts w:hint="eastAsia"/>
          <w:sz w:val="30"/>
          <w:szCs w:val="30"/>
        </w:rPr>
        <w:t>为要完全这种恐惧，就要求一个人对地狱和忿怒临到他，有如此一种领悟，以致他不因任何来自神的应许或其他事物的介入而从中得解救，即他应被保守在那道路和路径上，藉此他必确实找到脱离他所惧怕之事的拯救。</w:t>
      </w:r>
    </w:p>
    <w:p w14:paraId="720BFDEA">
      <w:pPr>
        <w:pStyle w:val="2"/>
        <w:spacing w:before="324" w:line="251" w:lineRule="auto"/>
        <w:ind w:left="1" w:firstLine="2"/>
        <w:jc w:val="both"/>
        <w:rPr>
          <w:rFonts w:hint="eastAsia"/>
          <w:sz w:val="30"/>
          <w:szCs w:val="30"/>
        </w:rPr>
      </w:pPr>
    </w:p>
    <w:p w14:paraId="00223121">
      <w:pPr>
        <w:pStyle w:val="2"/>
        <w:spacing w:before="324" w:line="251" w:lineRule="auto"/>
        <w:ind w:left="1" w:firstLine="2"/>
        <w:jc w:val="both"/>
        <w:rPr>
          <w:rFonts w:hint="eastAsia"/>
          <w:sz w:val="30"/>
          <w:szCs w:val="30"/>
        </w:rPr>
      </w:pPr>
      <w:r>
        <w:rPr>
          <w:rFonts w:hint="eastAsia"/>
          <w:sz w:val="30"/>
          <w:szCs w:val="30"/>
        </w:rPr>
        <w:t>How far this kind of fear, the fear of hell,—not as declarative of the terror of the Lord, but as probable to betide and befall the person so fearing it, and that solely considered as an evil to himself,—may be a principle of any act of acceptable gospel obedience, is not cleared by Mr Goodwin, nor easily will be so; for,—</w:t>
      </w:r>
    </w:p>
    <w:p w14:paraId="19E3E0AE">
      <w:pPr>
        <w:pStyle w:val="2"/>
        <w:spacing w:before="324" w:line="251" w:lineRule="auto"/>
        <w:ind w:left="1" w:firstLine="2"/>
        <w:jc w:val="both"/>
        <w:rPr>
          <w:rFonts w:hint="eastAsia"/>
          <w:sz w:val="30"/>
          <w:szCs w:val="30"/>
        </w:rPr>
      </w:pPr>
    </w:p>
    <w:p w14:paraId="387BEA80">
      <w:pPr>
        <w:pStyle w:val="2"/>
        <w:spacing w:before="324" w:line="251" w:lineRule="auto"/>
        <w:ind w:left="1" w:firstLine="2"/>
        <w:jc w:val="both"/>
        <w:rPr>
          <w:rFonts w:hint="eastAsia"/>
          <w:sz w:val="30"/>
          <w:szCs w:val="30"/>
        </w:rPr>
      </w:pPr>
      <w:r>
        <w:rPr>
          <w:rFonts w:hint="eastAsia"/>
          <w:sz w:val="30"/>
          <w:szCs w:val="30"/>
        </w:rPr>
        <w:t>这种恐惧——地狱的恐惧——在何种程度上，——并非作为宣告主之威荣，而是作为可能临到并降在如此惧怕之人的身上，并且仅仅被视为对他自身之邪恶而考虑——可能成为任何可悦纳福音顺服行为的一个原则，古德温先生并未阐明，也不易如此；因为——</w:t>
      </w:r>
    </w:p>
    <w:p w14:paraId="03E414E4">
      <w:pPr>
        <w:pStyle w:val="2"/>
        <w:spacing w:before="324" w:line="251" w:lineRule="auto"/>
        <w:ind w:left="1" w:firstLine="2"/>
        <w:jc w:val="both"/>
        <w:rPr>
          <w:rFonts w:hint="eastAsia"/>
          <w:sz w:val="30"/>
          <w:szCs w:val="30"/>
        </w:rPr>
      </w:pPr>
    </w:p>
    <w:p w14:paraId="33005164">
      <w:pPr>
        <w:pStyle w:val="2"/>
        <w:spacing w:before="324" w:line="251" w:lineRule="auto"/>
        <w:ind w:left="1" w:firstLine="2"/>
        <w:jc w:val="both"/>
        <w:rPr>
          <w:rFonts w:hint="eastAsia"/>
          <w:sz w:val="30"/>
          <w:szCs w:val="30"/>
        </w:rPr>
      </w:pPr>
      <w:r>
        <w:rPr>
          <w:rFonts w:hint="eastAsia"/>
          <w:sz w:val="30"/>
          <w:szCs w:val="30"/>
        </w:rPr>
        <w:t>That it is not the intendment of any divine threatenings to beget such a fear, in reference to them that believe, hath been declared.</w:t>
      </w:r>
    </w:p>
    <w:p w14:paraId="67E7B179">
      <w:pPr>
        <w:pStyle w:val="2"/>
        <w:spacing w:before="324" w:line="251" w:lineRule="auto"/>
        <w:ind w:left="1" w:firstLine="2"/>
        <w:jc w:val="both"/>
        <w:rPr>
          <w:rFonts w:hint="eastAsia"/>
          <w:sz w:val="30"/>
          <w:szCs w:val="30"/>
        </w:rPr>
      </w:pPr>
    </w:p>
    <w:p w14:paraId="0FE8A193">
      <w:pPr>
        <w:pStyle w:val="2"/>
        <w:spacing w:before="324" w:line="251" w:lineRule="auto"/>
        <w:ind w:left="1" w:firstLine="2"/>
        <w:jc w:val="both"/>
        <w:rPr>
          <w:rFonts w:hint="eastAsia"/>
          <w:sz w:val="30"/>
          <w:szCs w:val="30"/>
        </w:rPr>
      </w:pPr>
      <w:r>
        <w:rPr>
          <w:rFonts w:hint="eastAsia"/>
          <w:sz w:val="30"/>
          <w:szCs w:val="30"/>
        </w:rPr>
        <w:t>任何神圣威吓的意图，并非要在那些相信的人里面产生这种恐惧，这一点已经宣告。</w:t>
      </w:r>
    </w:p>
    <w:p w14:paraId="56459BF8">
      <w:pPr>
        <w:pStyle w:val="2"/>
        <w:spacing w:before="324" w:line="251" w:lineRule="auto"/>
        <w:ind w:left="1" w:firstLine="2"/>
        <w:jc w:val="both"/>
        <w:rPr>
          <w:rFonts w:hint="eastAsia"/>
          <w:sz w:val="30"/>
          <w:szCs w:val="30"/>
        </w:rPr>
      </w:pPr>
    </w:p>
    <w:p w14:paraId="69677370">
      <w:pPr>
        <w:pStyle w:val="2"/>
        <w:spacing w:before="324" w:line="251" w:lineRule="auto"/>
        <w:ind w:left="1" w:firstLine="2"/>
        <w:jc w:val="both"/>
        <w:rPr>
          <w:rFonts w:hint="eastAsia"/>
          <w:sz w:val="30"/>
          <w:szCs w:val="30"/>
        </w:rPr>
      </w:pPr>
      <w:r>
        <w:rPr>
          <w:rFonts w:hint="eastAsia"/>
          <w:sz w:val="30"/>
          <w:szCs w:val="30"/>
        </w:rPr>
        <w:t>It is no fruit or product of the Spirit of life and love; which, as hath been shown, is the principle of all our obedience and walking with God.</w:t>
      </w:r>
    </w:p>
    <w:p w14:paraId="2D210341">
      <w:pPr>
        <w:pStyle w:val="2"/>
        <w:spacing w:before="324" w:line="251" w:lineRule="auto"/>
        <w:ind w:left="1" w:firstLine="2"/>
        <w:jc w:val="both"/>
        <w:rPr>
          <w:rFonts w:hint="eastAsia"/>
          <w:sz w:val="30"/>
          <w:szCs w:val="30"/>
        </w:rPr>
      </w:pPr>
    </w:p>
    <w:p w14:paraId="0B62A221">
      <w:pPr>
        <w:pStyle w:val="2"/>
        <w:spacing w:before="324" w:line="251" w:lineRule="auto"/>
        <w:ind w:left="1" w:firstLine="2"/>
        <w:jc w:val="both"/>
        <w:rPr>
          <w:rFonts w:hint="eastAsia"/>
          <w:sz w:val="30"/>
          <w:szCs w:val="30"/>
        </w:rPr>
      </w:pPr>
      <w:r>
        <w:rPr>
          <w:rFonts w:hint="eastAsia"/>
          <w:sz w:val="30"/>
          <w:szCs w:val="30"/>
        </w:rPr>
        <w:t>它并非生命和爱之灵的果实或产物；正如已显明的，生命和爱之灵是我们一切顺服和与神同行之原则。</w:t>
      </w:r>
    </w:p>
    <w:p w14:paraId="3274D577">
      <w:pPr>
        <w:pStyle w:val="2"/>
        <w:spacing w:before="324" w:line="251" w:lineRule="auto"/>
        <w:ind w:left="1" w:firstLine="2"/>
        <w:jc w:val="both"/>
        <w:rPr>
          <w:rFonts w:hint="eastAsia"/>
          <w:sz w:val="30"/>
          <w:szCs w:val="30"/>
        </w:rPr>
      </w:pPr>
    </w:p>
    <w:p w14:paraId="40122950">
      <w:pPr>
        <w:pStyle w:val="2"/>
        <w:spacing w:before="324" w:line="251" w:lineRule="auto"/>
        <w:ind w:left="1" w:firstLine="2"/>
        <w:jc w:val="both"/>
        <w:rPr>
          <w:rFonts w:hint="eastAsia"/>
          <w:sz w:val="30"/>
          <w:szCs w:val="30"/>
        </w:rPr>
      </w:pPr>
      <w:r>
        <w:rPr>
          <w:rFonts w:hint="eastAsia"/>
          <w:sz w:val="30"/>
          <w:szCs w:val="30"/>
        </w:rPr>
        <w:t>It holds out a frame of spirit directly contrary to what we are called and admitted unto under the gospel; for "God hath not given us the spirit of fear; but of power, and of love, and of a sound mind," 2 Tim. 1:7: and Rom. 8:15, "Ye have not received the spirit of bondage again to fear; but ye have received the Spirit of adoption, whereby we cry, Abba, Father."</w:t>
      </w:r>
    </w:p>
    <w:p w14:paraId="11D9FFB3">
      <w:pPr>
        <w:pStyle w:val="2"/>
        <w:spacing w:before="324" w:line="251" w:lineRule="auto"/>
        <w:ind w:left="1" w:firstLine="2"/>
        <w:jc w:val="both"/>
        <w:rPr>
          <w:rFonts w:hint="eastAsia"/>
          <w:sz w:val="30"/>
          <w:szCs w:val="30"/>
        </w:rPr>
      </w:pPr>
    </w:p>
    <w:p w14:paraId="4901D247">
      <w:pPr>
        <w:pStyle w:val="2"/>
        <w:spacing w:before="324" w:line="251" w:lineRule="auto"/>
        <w:ind w:left="1" w:firstLine="2"/>
        <w:jc w:val="both"/>
        <w:rPr>
          <w:rFonts w:hint="eastAsia"/>
          <w:sz w:val="30"/>
          <w:szCs w:val="30"/>
        </w:rPr>
      </w:pPr>
      <w:r>
        <w:rPr>
          <w:rFonts w:hint="eastAsia"/>
          <w:sz w:val="30"/>
          <w:szCs w:val="30"/>
        </w:rPr>
        <w:t>它显露出一种与我们在福音之下蒙召并被接纳进入之状态直接相反的心灵框架；因为“神赐给我们，不是胆怯的心，乃是刚强、仁爱、谨守的心，”提摩太后书一章七节：罗马书八章十五节：“你们所受的，不是奴仆的心，仍旧害怕；所受的，乃是儿子的心，因此我们呼叫：阿爸，父。”</w:t>
      </w:r>
    </w:p>
    <w:p w14:paraId="6D31672B">
      <w:pPr>
        <w:pStyle w:val="2"/>
        <w:spacing w:before="324" w:line="251" w:lineRule="auto"/>
        <w:ind w:left="1" w:firstLine="2"/>
        <w:jc w:val="both"/>
        <w:rPr>
          <w:rFonts w:hint="eastAsia"/>
          <w:sz w:val="30"/>
          <w:szCs w:val="30"/>
        </w:rPr>
      </w:pPr>
    </w:p>
    <w:p w14:paraId="09C379F4">
      <w:pPr>
        <w:pStyle w:val="2"/>
        <w:spacing w:before="324" w:line="251" w:lineRule="auto"/>
        <w:ind w:left="1" w:firstLine="2"/>
        <w:jc w:val="both"/>
        <w:rPr>
          <w:rFonts w:hint="eastAsia"/>
          <w:sz w:val="30"/>
          <w:szCs w:val="30"/>
        </w:rPr>
      </w:pPr>
      <w:r>
        <w:rPr>
          <w:rFonts w:hint="eastAsia"/>
          <w:sz w:val="30"/>
          <w:szCs w:val="30"/>
        </w:rPr>
        <w:t>The spirit of this fear and dread, and the bondage that attends it, is at open variance with the Spirit of liberty, boldness, power, adoption, and a sound mind, wherewith believers are endued.</w:t>
      </w:r>
    </w:p>
    <w:p w14:paraId="64E1A850">
      <w:pPr>
        <w:pStyle w:val="2"/>
        <w:spacing w:before="324" w:line="251" w:lineRule="auto"/>
        <w:ind w:left="1" w:firstLine="2"/>
        <w:jc w:val="both"/>
        <w:rPr>
          <w:rFonts w:hint="eastAsia"/>
          <w:sz w:val="30"/>
          <w:szCs w:val="30"/>
        </w:rPr>
      </w:pPr>
    </w:p>
    <w:p w14:paraId="7F401EC6">
      <w:pPr>
        <w:pStyle w:val="2"/>
        <w:spacing w:before="324" w:line="251" w:lineRule="auto"/>
        <w:ind w:left="1" w:firstLine="2"/>
        <w:jc w:val="both"/>
        <w:rPr>
          <w:rFonts w:hint="eastAsia"/>
          <w:sz w:val="30"/>
          <w:szCs w:val="30"/>
        </w:rPr>
      </w:pPr>
      <w:r>
        <w:rPr>
          <w:rFonts w:hint="eastAsia"/>
          <w:sz w:val="30"/>
          <w:szCs w:val="30"/>
        </w:rPr>
        <w:t>这种恐惧和惊骇的灵，以及伴随它的捆绑，与信徒所被赋予之自由、坦然无惧、能力、儿子名分和谨守的心之灵，是公然不合的。</w:t>
      </w:r>
    </w:p>
    <w:p w14:paraId="0F8409B4">
      <w:pPr>
        <w:pStyle w:val="2"/>
        <w:spacing w:before="324" w:line="251" w:lineRule="auto"/>
        <w:ind w:left="1" w:firstLine="2"/>
        <w:jc w:val="both"/>
        <w:rPr>
          <w:rFonts w:hint="eastAsia"/>
          <w:sz w:val="30"/>
          <w:szCs w:val="30"/>
        </w:rPr>
      </w:pPr>
    </w:p>
    <w:p w14:paraId="61342591">
      <w:pPr>
        <w:pStyle w:val="2"/>
        <w:spacing w:before="324" w:line="251" w:lineRule="auto"/>
        <w:ind w:left="1" w:firstLine="2"/>
        <w:jc w:val="both"/>
        <w:rPr>
          <w:rFonts w:hint="eastAsia"/>
          <w:sz w:val="30"/>
          <w:szCs w:val="30"/>
        </w:rPr>
      </w:pPr>
      <w:r>
        <w:rPr>
          <w:rFonts w:hint="eastAsia"/>
          <w:sz w:val="30"/>
          <w:szCs w:val="30"/>
        </w:rPr>
        <w:t>And,—</w:t>
      </w:r>
    </w:p>
    <w:p w14:paraId="007C5D9C">
      <w:pPr>
        <w:pStyle w:val="2"/>
        <w:spacing w:before="324" w:line="251" w:lineRule="auto"/>
        <w:ind w:left="1" w:firstLine="2"/>
        <w:jc w:val="both"/>
        <w:rPr>
          <w:rFonts w:hint="eastAsia"/>
          <w:sz w:val="30"/>
          <w:szCs w:val="30"/>
        </w:rPr>
      </w:pPr>
    </w:p>
    <w:p w14:paraId="306EA087">
      <w:pPr>
        <w:pStyle w:val="2"/>
        <w:spacing w:before="324" w:line="251" w:lineRule="auto"/>
        <w:ind w:left="1" w:firstLine="2"/>
        <w:jc w:val="both"/>
        <w:rPr>
          <w:rFonts w:hint="eastAsia"/>
          <w:sz w:val="30"/>
          <w:szCs w:val="30"/>
        </w:rPr>
      </w:pPr>
      <w:r>
        <w:rPr>
          <w:rFonts w:hint="eastAsia"/>
          <w:sz w:val="30"/>
          <w:szCs w:val="30"/>
        </w:rPr>
        <w:t>并且，——</w:t>
      </w:r>
    </w:p>
    <w:p w14:paraId="7B715103">
      <w:pPr>
        <w:pStyle w:val="2"/>
        <w:spacing w:before="324" w:line="251" w:lineRule="auto"/>
        <w:ind w:left="1" w:firstLine="2"/>
        <w:jc w:val="both"/>
        <w:rPr>
          <w:rFonts w:hint="eastAsia"/>
          <w:sz w:val="30"/>
          <w:szCs w:val="30"/>
        </w:rPr>
      </w:pPr>
    </w:p>
    <w:p w14:paraId="3CC69DFF">
      <w:pPr>
        <w:pStyle w:val="2"/>
        <w:spacing w:before="324" w:line="251" w:lineRule="auto"/>
        <w:ind w:left="1" w:firstLine="2"/>
        <w:jc w:val="both"/>
        <w:rPr>
          <w:rFonts w:hint="eastAsia"/>
          <w:sz w:val="30"/>
          <w:szCs w:val="30"/>
        </w:rPr>
      </w:pPr>
      <w:r>
        <w:rPr>
          <w:rFonts w:hint="eastAsia"/>
          <w:sz w:val="30"/>
          <w:szCs w:val="30"/>
        </w:rPr>
        <w:t>4. It is that which the Lord Christ intended to remove and take away from his by his death: Heb. 2:15, He died that he might "deliver them who through fear of death were all their lifetime subject to bondage."</w:t>
      </w:r>
    </w:p>
    <w:p w14:paraId="0D27165C">
      <w:pPr>
        <w:pStyle w:val="2"/>
        <w:spacing w:before="324" w:line="251" w:lineRule="auto"/>
        <w:ind w:left="1" w:firstLine="2"/>
        <w:jc w:val="both"/>
        <w:rPr>
          <w:rFonts w:hint="eastAsia"/>
          <w:sz w:val="30"/>
          <w:szCs w:val="30"/>
        </w:rPr>
      </w:pPr>
    </w:p>
    <w:p w14:paraId="31044BC3">
      <w:pPr>
        <w:pStyle w:val="2"/>
        <w:spacing w:before="324" w:line="251" w:lineRule="auto"/>
        <w:ind w:left="1" w:firstLine="2"/>
        <w:jc w:val="both"/>
        <w:rPr>
          <w:rFonts w:hint="eastAsia"/>
          <w:sz w:val="30"/>
          <w:szCs w:val="30"/>
        </w:rPr>
      </w:pPr>
      <w:r>
        <w:rPr>
          <w:rFonts w:hint="eastAsia"/>
          <w:sz w:val="30"/>
          <w:szCs w:val="30"/>
        </w:rPr>
        <w:t>4. 这正是主基督意图藉着祂的死，从属祂的人那里除去并挪开的：希伯来书二章十五节，祂死是为要“释放那些一生因怕死而为奴仆的人。”</w:t>
      </w:r>
    </w:p>
    <w:p w14:paraId="34F8D26D">
      <w:pPr>
        <w:pStyle w:val="2"/>
        <w:spacing w:before="324" w:line="251" w:lineRule="auto"/>
        <w:ind w:left="1" w:firstLine="2"/>
        <w:jc w:val="both"/>
        <w:rPr>
          <w:rFonts w:hint="eastAsia"/>
          <w:sz w:val="30"/>
          <w:szCs w:val="30"/>
        </w:rPr>
      </w:pPr>
    </w:p>
    <w:p w14:paraId="7BF8FE0E">
      <w:pPr>
        <w:pStyle w:val="2"/>
        <w:spacing w:before="324" w:line="251" w:lineRule="auto"/>
        <w:ind w:left="1" w:firstLine="2"/>
        <w:jc w:val="both"/>
        <w:rPr>
          <w:rFonts w:hint="eastAsia"/>
          <w:sz w:val="30"/>
          <w:szCs w:val="30"/>
        </w:rPr>
      </w:pPr>
      <w:r>
        <w:rPr>
          <w:rFonts w:hint="eastAsia"/>
          <w:sz w:val="30"/>
          <w:szCs w:val="30"/>
        </w:rPr>
        <w:t>This fear, then, I say, which is neither promise of the covenant, nor fruit of the Spirit, nor product of saving faith, will scarce, upon strict inquiry, be found to be any great furtherer of the saints' obedience.</w:t>
      </w:r>
    </w:p>
    <w:p w14:paraId="5495CCFB">
      <w:pPr>
        <w:pStyle w:val="2"/>
        <w:spacing w:before="324" w:line="251" w:lineRule="auto"/>
        <w:ind w:left="1" w:firstLine="2"/>
        <w:jc w:val="both"/>
        <w:rPr>
          <w:rFonts w:hint="eastAsia"/>
          <w:sz w:val="30"/>
          <w:szCs w:val="30"/>
        </w:rPr>
      </w:pPr>
    </w:p>
    <w:p w14:paraId="1C13CBA0">
      <w:pPr>
        <w:pStyle w:val="2"/>
        <w:spacing w:before="324" w:line="251" w:lineRule="auto"/>
        <w:ind w:left="1" w:firstLine="2"/>
        <w:jc w:val="both"/>
        <w:rPr>
          <w:rFonts w:hint="eastAsia"/>
          <w:sz w:val="30"/>
          <w:szCs w:val="30"/>
        </w:rPr>
      </w:pPr>
      <w:r>
        <w:rPr>
          <w:rFonts w:hint="eastAsia"/>
          <w:sz w:val="30"/>
          <w:szCs w:val="30"/>
        </w:rPr>
        <w:t>那么，我说，这种恐惧，既非盟约的应许，也非圣灵的果子，也非拯救性信心的产物，经过严格探究，几乎不会被发现是圣徒顺服的任何伟大促进者。</w:t>
      </w:r>
    </w:p>
    <w:p w14:paraId="29A42943">
      <w:pPr>
        <w:pStyle w:val="2"/>
        <w:spacing w:before="324" w:line="251" w:lineRule="auto"/>
        <w:ind w:left="1" w:firstLine="2"/>
        <w:jc w:val="both"/>
        <w:rPr>
          <w:rFonts w:hint="eastAsia"/>
          <w:sz w:val="30"/>
          <w:szCs w:val="30"/>
        </w:rPr>
      </w:pPr>
    </w:p>
    <w:p w14:paraId="360846CA">
      <w:pPr>
        <w:pStyle w:val="2"/>
        <w:spacing w:before="324" w:line="251" w:lineRule="auto"/>
        <w:ind w:left="1" w:firstLine="2"/>
        <w:jc w:val="both"/>
        <w:rPr>
          <w:rFonts w:hint="eastAsia"/>
          <w:sz w:val="30"/>
          <w:szCs w:val="30"/>
        </w:rPr>
      </w:pPr>
      <w:r>
        <w:rPr>
          <w:rFonts w:hint="eastAsia"/>
          <w:sz w:val="30"/>
          <w:szCs w:val="30"/>
        </w:rPr>
        <w:t>What use the Lord is pleased to make of this dread and terror in the hearts of any of his, for the hedging up their ways from folly, and staving them off from any actual evil, when, through the strength of temptation, they do begin to castoff the law of life and love whereby they are governed, is not in the least prejudiced by anything asserted in the doctrine of the saints' perseverance.</w:t>
      </w:r>
    </w:p>
    <w:p w14:paraId="21692E08">
      <w:pPr>
        <w:pStyle w:val="2"/>
        <w:spacing w:before="324" w:line="251" w:lineRule="auto"/>
        <w:ind w:left="1" w:firstLine="2"/>
        <w:jc w:val="both"/>
        <w:rPr>
          <w:rFonts w:hint="eastAsia"/>
          <w:sz w:val="30"/>
          <w:szCs w:val="30"/>
        </w:rPr>
      </w:pPr>
    </w:p>
    <w:p w14:paraId="647E0DE0">
      <w:pPr>
        <w:pStyle w:val="2"/>
        <w:spacing w:before="324" w:line="251" w:lineRule="auto"/>
        <w:ind w:left="1" w:firstLine="2"/>
        <w:jc w:val="both"/>
        <w:rPr>
          <w:rFonts w:hint="eastAsia"/>
          <w:sz w:val="30"/>
          <w:szCs w:val="30"/>
        </w:rPr>
      </w:pPr>
      <w:r>
        <w:rPr>
          <w:rFonts w:hint="eastAsia"/>
          <w:sz w:val="30"/>
          <w:szCs w:val="30"/>
        </w:rPr>
        <w:t>主乐意在祂任何子民心中，利用这种惊骇和恐惧，来拦阻他们愚蠢的道路，并阻止他们犯任何实际的邪恶，当他们藉着试探的力量，开始抛弃那管理他们的生命和爱之律法时，这丝毫未因圣徒坚忍教义中所断言之任何事物而受到损害。</w:t>
      </w:r>
    </w:p>
    <w:p w14:paraId="45FEAA58">
      <w:pPr>
        <w:pStyle w:val="2"/>
        <w:spacing w:before="324" w:line="251" w:lineRule="auto"/>
        <w:ind w:left="1" w:firstLine="2"/>
        <w:jc w:val="both"/>
        <w:rPr>
          <w:rFonts w:hint="eastAsia"/>
          <w:sz w:val="30"/>
          <w:szCs w:val="30"/>
        </w:rPr>
      </w:pPr>
    </w:p>
    <w:p w14:paraId="0197582A">
      <w:pPr>
        <w:pStyle w:val="2"/>
        <w:spacing w:before="324" w:line="251" w:lineRule="auto"/>
        <w:ind w:left="1" w:firstLine="2"/>
        <w:jc w:val="both"/>
        <w:rPr>
          <w:rFonts w:hint="eastAsia"/>
          <w:sz w:val="30"/>
          <w:szCs w:val="30"/>
        </w:rPr>
      </w:pPr>
      <w:r>
        <w:rPr>
          <w:rFonts w:hint="eastAsia"/>
          <w:sz w:val="30"/>
          <w:szCs w:val="30"/>
        </w:rPr>
        <w:t>Towards some, who, though they are persuaded of the perseverance of the saints indefinitely, yet have no persuasion, or at least no prevailing cheering assurance, that themselves are saints (which Mr Goodwin thinks to be the condition of far the greatest part of believers),it hath its full power and extent, its whole efficacy depending on the apprehensions of the mind wherein it is.</w:t>
      </w:r>
    </w:p>
    <w:p w14:paraId="4B3F4E02">
      <w:pPr>
        <w:pStyle w:val="2"/>
        <w:spacing w:before="324" w:line="251" w:lineRule="auto"/>
        <w:ind w:left="1" w:firstLine="2"/>
        <w:jc w:val="both"/>
        <w:rPr>
          <w:rFonts w:hint="eastAsia"/>
          <w:sz w:val="30"/>
          <w:szCs w:val="30"/>
        </w:rPr>
      </w:pPr>
    </w:p>
    <w:p w14:paraId="69FEFA1E">
      <w:pPr>
        <w:pStyle w:val="2"/>
        <w:spacing w:before="324" w:line="251" w:lineRule="auto"/>
        <w:ind w:left="1" w:firstLine="2"/>
        <w:jc w:val="both"/>
        <w:rPr>
          <w:rFonts w:hint="eastAsia"/>
          <w:sz w:val="30"/>
          <w:szCs w:val="30"/>
        </w:rPr>
      </w:pPr>
      <w:r>
        <w:rPr>
          <w:rFonts w:hint="eastAsia"/>
          <w:sz w:val="30"/>
          <w:szCs w:val="30"/>
        </w:rPr>
        <w:t>对某些人而言，他们虽然不确定地确信圣徒的坚忍，然而却没有信念，或至少没有占主导地位之令人振奋的确据，即他们自己是圣徒（古德温先生认为这是绝大部分信徒的境况），它具有其全部力量和范围，其全部功效依赖于它所在之心思的领悟。</w:t>
      </w:r>
    </w:p>
    <w:p w14:paraId="38272F0E">
      <w:pPr>
        <w:pStyle w:val="2"/>
        <w:spacing w:before="324" w:line="251" w:lineRule="auto"/>
        <w:ind w:left="1" w:firstLine="2"/>
        <w:jc w:val="both"/>
        <w:rPr>
          <w:rFonts w:hint="eastAsia"/>
          <w:sz w:val="30"/>
          <w:szCs w:val="30"/>
        </w:rPr>
      </w:pPr>
    </w:p>
    <w:p w14:paraId="2EB629CD">
      <w:pPr>
        <w:pStyle w:val="2"/>
        <w:spacing w:before="324" w:line="251" w:lineRule="auto"/>
        <w:ind w:left="1" w:firstLine="2"/>
        <w:jc w:val="both"/>
        <w:rPr>
          <w:rFonts w:hint="eastAsia"/>
          <w:sz w:val="30"/>
          <w:szCs w:val="30"/>
        </w:rPr>
      </w:pPr>
      <w:r>
        <w:rPr>
          <w:rFonts w:hint="eastAsia"/>
          <w:sz w:val="30"/>
          <w:szCs w:val="30"/>
        </w:rPr>
        <w:t>Towards the residue, who upon abiding grounds and sure foundations have obtained a comfortable spiritual persuasion of their own interest in the promises of God, that the consideration of helland judgment, as the due debt of sin and necessary vindication of the glory of God, hath also its effect and influence, as far as God ispleased to exercise them therewith, acquainting them continually with his terror, and filling them with an abhorrency of those ways which in and of themselves tend to so dismal an end and issue, hath been declared.</w:t>
      </w:r>
    </w:p>
    <w:p w14:paraId="677FA5DE">
      <w:pPr>
        <w:pStyle w:val="2"/>
        <w:spacing w:before="324" w:line="251" w:lineRule="auto"/>
        <w:ind w:left="1" w:firstLine="2"/>
        <w:jc w:val="both"/>
        <w:rPr>
          <w:rFonts w:hint="eastAsia"/>
          <w:sz w:val="30"/>
          <w:szCs w:val="30"/>
        </w:rPr>
      </w:pPr>
    </w:p>
    <w:p w14:paraId="68623461">
      <w:pPr>
        <w:pStyle w:val="2"/>
        <w:spacing w:before="324" w:line="251" w:lineRule="auto"/>
        <w:ind w:left="1" w:firstLine="2"/>
        <w:jc w:val="both"/>
        <w:rPr>
          <w:rFonts w:hint="eastAsia"/>
          <w:sz w:val="30"/>
          <w:szCs w:val="30"/>
        </w:rPr>
      </w:pPr>
      <w:r>
        <w:rPr>
          <w:rFonts w:hint="eastAsia"/>
          <w:sz w:val="30"/>
          <w:szCs w:val="30"/>
        </w:rPr>
        <w:t>对其余的人而言，他们基于持久的根据和确定的基础，已获得对其自身在神应许中权益之舒适属灵信念，那么对地狱和审判——作为罪应得之债以及神荣耀之必要维护——的思考，也具有其效果和影响，就神乐意藉此操练他们而言，持续地使他们认识祂的威荣，并使他们充满对那些本身并本质上趋向如此可怕结局和结果之道路的憎恶，这一点已经宣告。</w:t>
      </w:r>
    </w:p>
    <w:p w14:paraId="06ADF1F6">
      <w:pPr>
        <w:pStyle w:val="2"/>
        <w:spacing w:before="324" w:line="251" w:lineRule="auto"/>
        <w:ind w:left="1" w:firstLine="2"/>
        <w:jc w:val="both"/>
        <w:rPr>
          <w:rFonts w:hint="eastAsia"/>
          <w:sz w:val="30"/>
          <w:szCs w:val="30"/>
        </w:rPr>
      </w:pPr>
    </w:p>
    <w:p w14:paraId="5D32965B">
      <w:pPr>
        <w:pStyle w:val="2"/>
        <w:spacing w:before="324" w:line="251" w:lineRule="auto"/>
        <w:ind w:left="1" w:firstLine="2"/>
        <w:jc w:val="both"/>
        <w:rPr>
          <w:rFonts w:hint="eastAsia"/>
          <w:sz w:val="30"/>
          <w:szCs w:val="30"/>
        </w:rPr>
      </w:pPr>
      <w:r>
        <w:rPr>
          <w:rFonts w:hint="eastAsia"/>
          <w:sz w:val="30"/>
          <w:szCs w:val="30"/>
        </w:rPr>
        <w:t>The places of Scripture mentioned by Mr Goodwin doubtless will not reach his intendment.</w:t>
      </w:r>
    </w:p>
    <w:p w14:paraId="2F84F13C">
      <w:pPr>
        <w:pStyle w:val="2"/>
        <w:spacing w:before="324" w:line="251" w:lineRule="auto"/>
        <w:ind w:left="1" w:firstLine="2"/>
        <w:jc w:val="both"/>
        <w:rPr>
          <w:rFonts w:hint="eastAsia"/>
          <w:sz w:val="30"/>
          <w:szCs w:val="30"/>
        </w:rPr>
      </w:pPr>
    </w:p>
    <w:p w14:paraId="6322DF6D">
      <w:pPr>
        <w:pStyle w:val="2"/>
        <w:spacing w:before="324" w:line="251" w:lineRule="auto"/>
        <w:ind w:left="1" w:firstLine="2"/>
        <w:jc w:val="both"/>
        <w:rPr>
          <w:rFonts w:hint="eastAsia"/>
          <w:sz w:val="30"/>
          <w:szCs w:val="30"/>
        </w:rPr>
      </w:pPr>
      <w:r>
        <w:rPr>
          <w:rFonts w:hint="eastAsia"/>
          <w:sz w:val="30"/>
          <w:szCs w:val="30"/>
        </w:rPr>
        <w:t>古德温先生所提及之经文，无疑达不到他的意图。</w:t>
      </w:r>
    </w:p>
    <w:p w14:paraId="7DE39817">
      <w:pPr>
        <w:pStyle w:val="2"/>
        <w:spacing w:before="324" w:line="251" w:lineRule="auto"/>
        <w:ind w:left="1" w:firstLine="2"/>
        <w:jc w:val="both"/>
        <w:rPr>
          <w:rFonts w:hint="eastAsia"/>
          <w:sz w:val="30"/>
          <w:szCs w:val="30"/>
        </w:rPr>
      </w:pPr>
    </w:p>
    <w:p w14:paraId="6B2D4D87">
      <w:pPr>
        <w:pStyle w:val="2"/>
        <w:spacing w:before="324" w:line="251" w:lineRule="auto"/>
        <w:ind w:left="1" w:firstLine="2"/>
        <w:jc w:val="both"/>
        <w:rPr>
          <w:rFonts w:hint="eastAsia"/>
          <w:sz w:val="30"/>
          <w:szCs w:val="30"/>
        </w:rPr>
      </w:pPr>
      <w:r>
        <w:rPr>
          <w:rFonts w:hint="eastAsia"/>
          <w:sz w:val="30"/>
          <w:szCs w:val="30"/>
        </w:rPr>
        <w:t>Of Noah it is said that he was εὐλαβηθείς after he was χρηματισθείς .</w:t>
      </w:r>
    </w:p>
    <w:p w14:paraId="11E27205">
      <w:pPr>
        <w:pStyle w:val="2"/>
        <w:spacing w:before="324" w:line="251" w:lineRule="auto"/>
        <w:ind w:left="1" w:firstLine="2"/>
        <w:jc w:val="both"/>
        <w:rPr>
          <w:rFonts w:hint="eastAsia"/>
          <w:sz w:val="30"/>
          <w:szCs w:val="30"/>
        </w:rPr>
      </w:pPr>
    </w:p>
    <w:p w14:paraId="54135B5A">
      <w:pPr>
        <w:pStyle w:val="2"/>
        <w:spacing w:before="324" w:line="251" w:lineRule="auto"/>
        <w:ind w:left="1" w:firstLine="2"/>
        <w:jc w:val="both"/>
        <w:rPr>
          <w:rFonts w:hint="eastAsia"/>
          <w:sz w:val="30"/>
          <w:szCs w:val="30"/>
        </w:rPr>
      </w:pPr>
      <w:r>
        <w:rPr>
          <w:rFonts w:hint="eastAsia"/>
          <w:sz w:val="30"/>
          <w:szCs w:val="30"/>
        </w:rPr>
        <w:t>关于挪亚，据说他在 χρηματισθείς (chrēmatistheis) [希腊文，意为“蒙神指示”] 之后，便 εὐλαβηθείς (eulabētheis) [希腊文，意为“动了敬畏的心”]。</w:t>
      </w:r>
    </w:p>
    <w:p w14:paraId="4C61126F">
      <w:pPr>
        <w:pStyle w:val="2"/>
        <w:spacing w:before="324" w:line="251" w:lineRule="auto"/>
        <w:ind w:left="1" w:firstLine="2"/>
        <w:jc w:val="both"/>
        <w:rPr>
          <w:rFonts w:hint="eastAsia"/>
          <w:sz w:val="30"/>
          <w:szCs w:val="30"/>
        </w:rPr>
      </w:pPr>
    </w:p>
    <w:p w14:paraId="08017853">
      <w:pPr>
        <w:pStyle w:val="2"/>
        <w:spacing w:before="324" w:line="251" w:lineRule="auto"/>
        <w:ind w:left="1" w:firstLine="2"/>
        <w:jc w:val="both"/>
        <w:rPr>
          <w:rFonts w:hint="eastAsia"/>
          <w:sz w:val="30"/>
          <w:szCs w:val="30"/>
        </w:rPr>
      </w:pPr>
      <w:r>
        <w:rPr>
          <w:rFonts w:hint="eastAsia"/>
          <w:sz w:val="30"/>
          <w:szCs w:val="30"/>
        </w:rPr>
        <w:t>Being warned of God of that flood that was for to come upon the world of ungodly men, and the salvation of himself and his family by the ark, being filled with the reverence of God, and assured of his own preservation, he industriously sets himself about the use of the means whereby it was to be accomplished.</w:t>
      </w:r>
    </w:p>
    <w:p w14:paraId="14BE7552">
      <w:pPr>
        <w:pStyle w:val="2"/>
        <w:spacing w:before="324" w:line="251" w:lineRule="auto"/>
        <w:ind w:left="1" w:firstLine="2"/>
        <w:jc w:val="both"/>
        <w:rPr>
          <w:rFonts w:hint="eastAsia"/>
          <w:sz w:val="30"/>
          <w:szCs w:val="30"/>
        </w:rPr>
      </w:pPr>
    </w:p>
    <w:p w14:paraId="4924B3C5">
      <w:pPr>
        <w:pStyle w:val="2"/>
        <w:spacing w:before="324" w:line="251" w:lineRule="auto"/>
        <w:ind w:left="1" w:firstLine="2"/>
        <w:jc w:val="both"/>
        <w:rPr>
          <w:rFonts w:hint="eastAsia"/>
          <w:sz w:val="30"/>
          <w:szCs w:val="30"/>
        </w:rPr>
      </w:pPr>
      <w:r>
        <w:rPr>
          <w:rFonts w:hint="eastAsia"/>
          <w:sz w:val="30"/>
          <w:szCs w:val="30"/>
        </w:rPr>
        <w:t>既蒙神警告那将要临到不敬虔之人世界的洪水，以及他自己和他全家藉着方舟得救，他便充满了对神的敬畏，并确信自己必蒙保守，于是勤奋地着手运用藉以要成就此事的途径。</w:t>
      </w:r>
    </w:p>
    <w:p w14:paraId="40F179F7">
      <w:pPr>
        <w:pStyle w:val="2"/>
        <w:spacing w:before="324" w:line="251" w:lineRule="auto"/>
        <w:ind w:left="1" w:firstLine="2"/>
        <w:jc w:val="both"/>
        <w:rPr>
          <w:rFonts w:hint="eastAsia"/>
          <w:sz w:val="30"/>
          <w:szCs w:val="30"/>
        </w:rPr>
      </w:pPr>
    </w:p>
    <w:p w14:paraId="68A359A9">
      <w:pPr>
        <w:pStyle w:val="2"/>
        <w:spacing w:before="324" w:line="251" w:lineRule="auto"/>
        <w:ind w:left="1" w:firstLine="2"/>
        <w:jc w:val="both"/>
        <w:rPr>
          <w:rFonts w:hint="eastAsia"/>
          <w:sz w:val="30"/>
          <w:szCs w:val="30"/>
        </w:rPr>
      </w:pPr>
      <w:r>
        <w:rPr>
          <w:rFonts w:hint="eastAsia"/>
          <w:sz w:val="30"/>
          <w:szCs w:val="30"/>
        </w:rPr>
        <w:t>That because a man assured of an end from God himself, in and by the use of means, did, with reverential fear of God, not of any evil threatened, which he was to be preserved from, set himself to a conscientious use of means whereby the promised end of God's own institution is to be brought about, therefore the fear of hell (such a fear as hath been described) is one principle of the obedience of the saints in their walking with God, and such as they ought to cherish, as being a means appointed of God for that end and purpose, is an argument of no great value here with us.</w:t>
      </w:r>
    </w:p>
    <w:p w14:paraId="3DD2768F">
      <w:pPr>
        <w:pStyle w:val="2"/>
        <w:spacing w:before="324" w:line="251" w:lineRule="auto"/>
        <w:ind w:left="1" w:firstLine="2"/>
        <w:jc w:val="both"/>
        <w:rPr>
          <w:rFonts w:hint="eastAsia"/>
          <w:sz w:val="30"/>
          <w:szCs w:val="30"/>
        </w:rPr>
      </w:pPr>
    </w:p>
    <w:p w14:paraId="1D71DDA2">
      <w:pPr>
        <w:pStyle w:val="2"/>
        <w:spacing w:before="324" w:line="251" w:lineRule="auto"/>
        <w:ind w:left="1" w:firstLine="2"/>
        <w:jc w:val="both"/>
        <w:rPr>
          <w:rFonts w:hint="eastAsia"/>
          <w:sz w:val="30"/>
          <w:szCs w:val="30"/>
        </w:rPr>
      </w:pPr>
      <w:r>
        <w:rPr>
          <w:rFonts w:hint="eastAsia"/>
          <w:sz w:val="30"/>
          <w:szCs w:val="30"/>
        </w:rPr>
        <w:t>因为一个人，既已从神自己那里确信一个目的，在并藉着运用途径，便以对神的敬畏之情，而非对任何他将要从中蒙保守之威吓邪恶的恐惧，凭良心运用途径，藉此神自己设立之应许目的得以实现，所以地狱的恐惧（如同已描述的那种恐惧）是圣徒在他们与神同行中顺服的一个原则，并且是他们应当珍爱的，如同神为此目的而指定的途径一样，这种论证在我们这里价值不大。</w:t>
      </w:r>
    </w:p>
    <w:p w14:paraId="705CAD97">
      <w:pPr>
        <w:pStyle w:val="2"/>
        <w:spacing w:before="324" w:line="251" w:lineRule="auto"/>
        <w:ind w:left="1" w:firstLine="2"/>
        <w:jc w:val="both"/>
        <w:rPr>
          <w:rFonts w:hint="eastAsia"/>
          <w:sz w:val="30"/>
          <w:szCs w:val="30"/>
        </w:rPr>
      </w:pPr>
    </w:p>
    <w:p w14:paraId="3B50E777">
      <w:pPr>
        <w:pStyle w:val="2"/>
        <w:spacing w:before="324" w:line="251" w:lineRule="auto"/>
        <w:ind w:left="1" w:firstLine="2"/>
        <w:jc w:val="both"/>
        <w:rPr>
          <w:rFonts w:hint="eastAsia"/>
          <w:sz w:val="30"/>
          <w:szCs w:val="30"/>
        </w:rPr>
      </w:pPr>
      <w:r>
        <w:rPr>
          <w:rFonts w:hint="eastAsia"/>
          <w:sz w:val="30"/>
          <w:szCs w:val="30"/>
        </w:rPr>
        <w:t>Neither, surely, will the conclusion intended be more evidently educed from the tenderness of the heart of Josiah under the preaching of the law, mentioned in the second place; and therefore I shall not need to call it into examination.</w:t>
      </w:r>
    </w:p>
    <w:p w14:paraId="23844E0D">
      <w:pPr>
        <w:pStyle w:val="2"/>
        <w:spacing w:before="324" w:line="251" w:lineRule="auto"/>
        <w:ind w:left="1" w:firstLine="2"/>
        <w:jc w:val="both"/>
        <w:rPr>
          <w:rFonts w:hint="eastAsia"/>
          <w:sz w:val="30"/>
          <w:szCs w:val="30"/>
        </w:rPr>
      </w:pPr>
    </w:p>
    <w:p w14:paraId="3F6062C1">
      <w:pPr>
        <w:pStyle w:val="2"/>
        <w:spacing w:before="324" w:line="251" w:lineRule="auto"/>
        <w:ind w:left="1" w:firstLine="2"/>
        <w:jc w:val="both"/>
        <w:rPr>
          <w:rFonts w:hint="eastAsia"/>
          <w:sz w:val="30"/>
          <w:szCs w:val="30"/>
        </w:rPr>
      </w:pPr>
      <w:r>
        <w:rPr>
          <w:rFonts w:hint="eastAsia"/>
          <w:sz w:val="30"/>
          <w:szCs w:val="30"/>
        </w:rPr>
        <w:t>无疑，所意图的结论，也不会更明显地从第二处所提及之约西亚在律法传讲下内心的柔和中引出；因此我无需对其进行查验。</w:t>
      </w:r>
    </w:p>
    <w:p w14:paraId="732CD41F">
      <w:pPr>
        <w:pStyle w:val="2"/>
        <w:spacing w:before="324" w:line="251" w:lineRule="auto"/>
        <w:ind w:left="1" w:firstLine="2"/>
        <w:jc w:val="both"/>
        <w:rPr>
          <w:rFonts w:hint="eastAsia"/>
          <w:sz w:val="30"/>
          <w:szCs w:val="30"/>
        </w:rPr>
      </w:pPr>
    </w:p>
    <w:p w14:paraId="3961E95A">
      <w:pPr>
        <w:pStyle w:val="2"/>
        <w:spacing w:before="324" w:line="251" w:lineRule="auto"/>
        <w:ind w:left="1" w:firstLine="2"/>
        <w:jc w:val="both"/>
        <w:rPr>
          <w:rFonts w:hint="eastAsia"/>
          <w:sz w:val="30"/>
          <w:szCs w:val="30"/>
        </w:rPr>
      </w:pPr>
      <w:r>
        <w:rPr>
          <w:rFonts w:hint="eastAsia"/>
          <w:sz w:val="30"/>
          <w:szCs w:val="30"/>
        </w:rPr>
        <w:t>But it is added farther, sect. 14, p. 314, "The present state and frame of the hearts and souls of the saints, duly considered, which are made up as well of flesh and corruption as of Spirit and grace, the former having need of bridles for restraint, as well as the latter of spurs for quickening, evident it is that arguments or motives drawn from fear of punishment are as necessary and proper for them in respect of the one as incitements from love in respect of the other.</w:t>
      </w:r>
    </w:p>
    <w:p w14:paraId="045B5677">
      <w:pPr>
        <w:pStyle w:val="2"/>
        <w:spacing w:before="324" w:line="251" w:lineRule="auto"/>
        <w:ind w:left="1" w:firstLine="2"/>
        <w:jc w:val="both"/>
        <w:rPr>
          <w:rFonts w:hint="eastAsia"/>
          <w:sz w:val="30"/>
          <w:szCs w:val="30"/>
        </w:rPr>
      </w:pPr>
    </w:p>
    <w:p w14:paraId="4F572C80">
      <w:pPr>
        <w:pStyle w:val="2"/>
        <w:spacing w:before="324" w:line="251" w:lineRule="auto"/>
        <w:ind w:left="1" w:firstLine="2"/>
        <w:jc w:val="both"/>
        <w:rPr>
          <w:rFonts w:hint="eastAsia"/>
          <w:sz w:val="30"/>
          <w:szCs w:val="30"/>
        </w:rPr>
      </w:pPr>
      <w:r>
        <w:rPr>
          <w:rFonts w:hint="eastAsia"/>
          <w:sz w:val="30"/>
          <w:szCs w:val="30"/>
        </w:rPr>
        <w:t>但他进一步补充说，第十四节，第314页，“圣徒目前之心灵状态和框架，若适当考虑，既由肉体和败坏组成，也由圣灵和恩典组成，前者需要嚼环来约束，后者则需要马刺来策励，显而易见的是，从刑罚恐惧而来的论证或动机，就前者而言，如同从爱而来的激动，就后者而言，对他们是同样必要且恰当的。</w:t>
      </w:r>
    </w:p>
    <w:p w14:paraId="7E326C33">
      <w:pPr>
        <w:pStyle w:val="2"/>
        <w:spacing w:before="324" w:line="251" w:lineRule="auto"/>
        <w:ind w:left="1" w:firstLine="2"/>
        <w:jc w:val="both"/>
        <w:rPr>
          <w:rFonts w:hint="eastAsia"/>
          <w:sz w:val="30"/>
          <w:szCs w:val="30"/>
        </w:rPr>
      </w:pPr>
    </w:p>
    <w:p w14:paraId="23E5C079">
      <w:pPr>
        <w:pStyle w:val="2"/>
        <w:spacing w:before="324" w:line="251" w:lineRule="auto"/>
        <w:ind w:left="1" w:firstLine="2"/>
        <w:jc w:val="both"/>
        <w:rPr>
          <w:rFonts w:hint="eastAsia"/>
          <w:sz w:val="30"/>
          <w:szCs w:val="30"/>
        </w:rPr>
      </w:pPr>
      <w:r>
        <w:rPr>
          <w:rFonts w:hint="eastAsia"/>
          <w:sz w:val="30"/>
          <w:szCs w:val="30"/>
        </w:rPr>
        <w:t>'A whip for the horse,' says Solomon, 'a bridle for the ass, and a rod for the fool's back.'</w:t>
      </w:r>
    </w:p>
    <w:p w14:paraId="52830736">
      <w:pPr>
        <w:pStyle w:val="2"/>
        <w:spacing w:before="324" w:line="251" w:lineRule="auto"/>
        <w:ind w:left="1" w:firstLine="2"/>
        <w:jc w:val="both"/>
        <w:rPr>
          <w:rFonts w:hint="eastAsia"/>
          <w:sz w:val="30"/>
          <w:szCs w:val="30"/>
        </w:rPr>
      </w:pPr>
    </w:p>
    <w:p w14:paraId="174DCFA1">
      <w:pPr>
        <w:pStyle w:val="2"/>
        <w:spacing w:before="324" w:line="251" w:lineRule="auto"/>
        <w:ind w:left="1" w:firstLine="2"/>
        <w:jc w:val="both"/>
        <w:rPr>
          <w:rFonts w:hint="eastAsia"/>
          <w:sz w:val="30"/>
          <w:szCs w:val="30"/>
        </w:rPr>
      </w:pPr>
      <w:r>
        <w:rPr>
          <w:rFonts w:hint="eastAsia"/>
          <w:sz w:val="30"/>
          <w:szCs w:val="30"/>
        </w:rPr>
        <w:t>所罗门说：‘鞭子是为打马，嚼环是为勒驴，刑杖是为打愚昧人的背。’</w:t>
      </w:r>
    </w:p>
    <w:p w14:paraId="517BF4DC">
      <w:pPr>
        <w:pStyle w:val="2"/>
        <w:spacing w:before="324" w:line="251" w:lineRule="auto"/>
        <w:ind w:left="1" w:firstLine="2"/>
        <w:jc w:val="both"/>
        <w:rPr>
          <w:rFonts w:hint="eastAsia"/>
          <w:sz w:val="30"/>
          <w:szCs w:val="30"/>
        </w:rPr>
      </w:pPr>
    </w:p>
    <w:p w14:paraId="4C4E99B2">
      <w:pPr>
        <w:pStyle w:val="2"/>
        <w:spacing w:before="324" w:line="251" w:lineRule="auto"/>
        <w:ind w:left="1" w:firstLine="2"/>
        <w:jc w:val="both"/>
        <w:rPr>
          <w:rFonts w:hint="eastAsia"/>
          <w:sz w:val="30"/>
          <w:szCs w:val="30"/>
        </w:rPr>
      </w:pPr>
      <w:r>
        <w:rPr>
          <w:rFonts w:hint="eastAsia"/>
          <w:sz w:val="30"/>
          <w:szCs w:val="30"/>
        </w:rPr>
        <w:t>The flesh, even in the wisest of men, is a fool, and would be unruly without a rod ever and anon shaken over it; nor should God have made such gracious, bountiful, and effectual provision for the perseverance of the saints as now he hath done, had he not engaged as well the passion of fear within them as of love to be their guardian keeper.</w:t>
      </w:r>
    </w:p>
    <w:p w14:paraId="61ABF684">
      <w:pPr>
        <w:pStyle w:val="2"/>
        <w:spacing w:before="324" w:line="251" w:lineRule="auto"/>
        <w:ind w:left="1" w:firstLine="2"/>
        <w:jc w:val="both"/>
        <w:rPr>
          <w:rFonts w:hint="eastAsia"/>
          <w:sz w:val="30"/>
          <w:szCs w:val="30"/>
        </w:rPr>
      </w:pPr>
    </w:p>
    <w:p w14:paraId="6CECBC7F">
      <w:pPr>
        <w:pStyle w:val="2"/>
        <w:spacing w:before="324" w:line="251" w:lineRule="auto"/>
        <w:ind w:left="1" w:firstLine="2"/>
        <w:jc w:val="both"/>
        <w:rPr>
          <w:rFonts w:hint="eastAsia"/>
          <w:sz w:val="30"/>
          <w:szCs w:val="30"/>
        </w:rPr>
      </w:pPr>
      <w:r>
        <w:rPr>
          <w:rFonts w:hint="eastAsia"/>
          <w:sz w:val="30"/>
          <w:szCs w:val="30"/>
        </w:rPr>
        <w:t>肉体，即使在最有智慧的人里面，也是愚昧的，倘若没有一根刑杖时常在其上摇动，它就会变得不驯；倘若神没有像现在这样，为圣徒的坚忍作出如此恩慈、慷慨且有效的预备，祂就必不曾使他们里面的恐惧情感以及爱的情感，都作他们的守护者。</w:t>
      </w:r>
    </w:p>
    <w:p w14:paraId="3DF055AC">
      <w:pPr>
        <w:pStyle w:val="2"/>
        <w:spacing w:before="324" w:line="251" w:lineRule="auto"/>
        <w:ind w:left="1" w:firstLine="2"/>
        <w:jc w:val="both"/>
        <w:rPr>
          <w:rFonts w:hint="eastAsia"/>
          <w:sz w:val="30"/>
          <w:szCs w:val="30"/>
        </w:rPr>
      </w:pPr>
    </w:p>
    <w:p w14:paraId="2F830B86">
      <w:pPr>
        <w:pStyle w:val="2"/>
        <w:spacing w:before="324" w:line="251" w:lineRule="auto"/>
        <w:ind w:left="1" w:firstLine="2"/>
        <w:jc w:val="both"/>
        <w:rPr>
          <w:rFonts w:hint="eastAsia"/>
          <w:sz w:val="30"/>
          <w:szCs w:val="30"/>
        </w:rPr>
      </w:pPr>
      <w:r>
        <w:rPr>
          <w:rFonts w:hint="eastAsia"/>
          <w:sz w:val="30"/>
          <w:szCs w:val="30"/>
        </w:rPr>
        <w:t>It is true, 'perfect love casteth out fear,'but who amongst the saints themselves can say either that his heart is clean or his love perfect?</w:t>
      </w:r>
    </w:p>
    <w:p w14:paraId="33CFFC31">
      <w:pPr>
        <w:pStyle w:val="2"/>
        <w:spacing w:before="324" w:line="251" w:lineRule="auto"/>
        <w:ind w:left="1" w:firstLine="2"/>
        <w:jc w:val="both"/>
        <w:rPr>
          <w:rFonts w:hint="eastAsia"/>
          <w:sz w:val="30"/>
          <w:szCs w:val="30"/>
        </w:rPr>
      </w:pPr>
    </w:p>
    <w:p w14:paraId="107CFA21">
      <w:pPr>
        <w:pStyle w:val="2"/>
        <w:spacing w:before="324" w:line="251" w:lineRule="auto"/>
        <w:ind w:left="1" w:firstLine="2"/>
        <w:jc w:val="both"/>
        <w:rPr>
          <w:rFonts w:hint="eastAsia"/>
          <w:sz w:val="30"/>
          <w:szCs w:val="30"/>
        </w:rPr>
      </w:pPr>
      <w:r>
        <w:rPr>
          <w:rFonts w:hint="eastAsia"/>
          <w:sz w:val="30"/>
          <w:szCs w:val="30"/>
        </w:rPr>
        <w:t>诚然，‘爱里没有惧怕，完全的爱把惧怕除去，’但圣徒自己中间，谁能说他的心是清洁的，或他的爱是完全的呢？</w:t>
      </w:r>
    </w:p>
    <w:p w14:paraId="5CFE0BA1">
      <w:pPr>
        <w:pStyle w:val="2"/>
        <w:spacing w:before="324" w:line="251" w:lineRule="auto"/>
        <w:ind w:left="1" w:firstLine="2"/>
        <w:jc w:val="both"/>
        <w:rPr>
          <w:rFonts w:hint="eastAsia"/>
          <w:sz w:val="30"/>
          <w:szCs w:val="30"/>
        </w:rPr>
      </w:pPr>
    </w:p>
    <w:p w14:paraId="3C5F19B8">
      <w:pPr>
        <w:pStyle w:val="2"/>
        <w:spacing w:before="324" w:line="251" w:lineRule="auto"/>
        <w:ind w:left="1" w:firstLine="2"/>
        <w:jc w:val="both"/>
        <w:rPr>
          <w:rFonts w:hint="eastAsia"/>
          <w:sz w:val="30"/>
          <w:szCs w:val="30"/>
        </w:rPr>
      </w:pPr>
      <w:r>
        <w:rPr>
          <w:rFonts w:hint="eastAsia"/>
          <w:sz w:val="30"/>
          <w:szCs w:val="30"/>
        </w:rPr>
        <w:t>Perfect love casteth out flesh as well as fear; yea, true love, until flesh be cast out, preserveth fear for its assistant and fellow-helper.</w:t>
      </w:r>
    </w:p>
    <w:p w14:paraId="5A666ACD">
      <w:pPr>
        <w:pStyle w:val="2"/>
        <w:spacing w:before="324" w:line="251" w:lineRule="auto"/>
        <w:ind w:left="1" w:firstLine="2"/>
        <w:jc w:val="both"/>
        <w:rPr>
          <w:rFonts w:hint="eastAsia"/>
          <w:sz w:val="30"/>
          <w:szCs w:val="30"/>
        </w:rPr>
      </w:pPr>
    </w:p>
    <w:p w14:paraId="416B2810">
      <w:pPr>
        <w:pStyle w:val="2"/>
        <w:spacing w:before="324" w:line="251" w:lineRule="auto"/>
        <w:ind w:left="1" w:firstLine="2"/>
        <w:jc w:val="both"/>
        <w:rPr>
          <w:rFonts w:hint="eastAsia"/>
          <w:sz w:val="30"/>
          <w:szCs w:val="30"/>
        </w:rPr>
      </w:pPr>
      <w:r>
        <w:rPr>
          <w:rFonts w:hint="eastAsia"/>
          <w:sz w:val="30"/>
          <w:szCs w:val="30"/>
        </w:rPr>
        <w:t>完全的爱既除去惧怕，也除去肉体；是的，真实的爱，直到肉体被除去之前，都保守惧怕作为其助手和同工。</w:t>
      </w:r>
    </w:p>
    <w:p w14:paraId="3079C316">
      <w:pPr>
        <w:pStyle w:val="2"/>
        <w:spacing w:before="324" w:line="251" w:lineRule="auto"/>
        <w:ind w:left="1" w:firstLine="2"/>
        <w:jc w:val="both"/>
        <w:rPr>
          <w:rFonts w:hint="eastAsia"/>
          <w:sz w:val="30"/>
          <w:szCs w:val="30"/>
        </w:rPr>
      </w:pPr>
    </w:p>
    <w:p w14:paraId="587E8749">
      <w:pPr>
        <w:pStyle w:val="2"/>
        <w:spacing w:before="324" w:line="251" w:lineRule="auto"/>
        <w:ind w:left="1" w:firstLine="2"/>
        <w:jc w:val="both"/>
        <w:rPr>
          <w:rFonts w:hint="eastAsia"/>
          <w:sz w:val="30"/>
          <w:szCs w:val="30"/>
        </w:rPr>
      </w:pPr>
      <w:r>
        <w:rPr>
          <w:rFonts w:hint="eastAsia"/>
          <w:sz w:val="30"/>
          <w:szCs w:val="30"/>
        </w:rPr>
        <w:t>The flesh would soon make love a wanton, and entice her unto folly, did not fear dissolve the enchantment and protect her chastity."</w:t>
      </w:r>
    </w:p>
    <w:p w14:paraId="138CD126">
      <w:pPr>
        <w:pStyle w:val="2"/>
        <w:spacing w:before="324" w:line="251" w:lineRule="auto"/>
        <w:ind w:left="1" w:firstLine="2"/>
        <w:jc w:val="both"/>
        <w:rPr>
          <w:rFonts w:hint="eastAsia"/>
          <w:sz w:val="30"/>
          <w:szCs w:val="30"/>
        </w:rPr>
      </w:pPr>
    </w:p>
    <w:p w14:paraId="08BD8222">
      <w:pPr>
        <w:pStyle w:val="2"/>
        <w:spacing w:before="324" w:line="251" w:lineRule="auto"/>
        <w:ind w:left="1" w:firstLine="2"/>
        <w:jc w:val="both"/>
        <w:rPr>
          <w:rFonts w:hint="eastAsia"/>
          <w:sz w:val="30"/>
          <w:szCs w:val="30"/>
        </w:rPr>
      </w:pPr>
      <w:r>
        <w:rPr>
          <w:rFonts w:hint="eastAsia"/>
          <w:sz w:val="30"/>
          <w:szCs w:val="30"/>
        </w:rPr>
        <w:t>倘若惧怕不解除那迷惑并保护她贞洁，肉体很快就会使爱变得放荡，并引诱她行愚蠢之事。”</w:t>
      </w:r>
    </w:p>
    <w:p w14:paraId="45BFB58B">
      <w:pPr>
        <w:pStyle w:val="2"/>
        <w:spacing w:before="324" w:line="251" w:lineRule="auto"/>
        <w:ind w:left="1" w:firstLine="2"/>
        <w:jc w:val="both"/>
        <w:rPr>
          <w:rFonts w:hint="eastAsia"/>
          <w:sz w:val="30"/>
          <w:szCs w:val="30"/>
        </w:rPr>
      </w:pPr>
    </w:p>
    <w:p w14:paraId="46E73B5A">
      <w:pPr>
        <w:pStyle w:val="2"/>
        <w:spacing w:before="324" w:line="251" w:lineRule="auto"/>
        <w:ind w:left="1" w:firstLine="2"/>
        <w:jc w:val="both"/>
        <w:rPr>
          <w:rFonts w:hint="eastAsia"/>
          <w:sz w:val="30"/>
          <w:szCs w:val="30"/>
        </w:rPr>
      </w:pPr>
      <w:r>
        <w:rPr>
          <w:rFonts w:hint="eastAsia"/>
          <w:sz w:val="30"/>
          <w:szCs w:val="30"/>
        </w:rPr>
        <w:t>Of this last division of the 14th section there are two parts;—the first confirmative of what was spoken before concerning the usefulness of the fear of hell and punishment for the furthering of the saints' obedience; the other responsatory to what is urged to the contrary from 1 John 4:18, "Perfect love casteth out fear."</w:t>
      </w:r>
    </w:p>
    <w:p w14:paraId="002D934A">
      <w:pPr>
        <w:pStyle w:val="2"/>
        <w:spacing w:before="324" w:line="251" w:lineRule="auto"/>
        <w:ind w:left="1" w:firstLine="2"/>
        <w:jc w:val="both"/>
        <w:rPr>
          <w:rFonts w:hint="eastAsia"/>
          <w:sz w:val="30"/>
          <w:szCs w:val="30"/>
        </w:rPr>
      </w:pPr>
    </w:p>
    <w:p w14:paraId="17584119">
      <w:pPr>
        <w:pStyle w:val="2"/>
        <w:spacing w:before="324" w:line="251" w:lineRule="auto"/>
        <w:ind w:left="1" w:firstLine="2"/>
        <w:jc w:val="both"/>
        <w:rPr>
          <w:rFonts w:hint="eastAsia"/>
          <w:sz w:val="30"/>
          <w:szCs w:val="30"/>
        </w:rPr>
      </w:pPr>
      <w:r>
        <w:rPr>
          <w:rFonts w:hint="eastAsia"/>
          <w:sz w:val="30"/>
          <w:szCs w:val="30"/>
        </w:rPr>
        <w:t>这第十四节最后部分的论述有两部分；——第一部分证实先前所说关于地狱和刑罚之恐惧对促进圣徒顺服的功用；另一部分回答从约翰一书四章十八节——“爱里没有惧怕，完全的爱把惧怕除去”——而提出的相反观点。</w:t>
      </w:r>
    </w:p>
    <w:p w14:paraId="6CA1311C">
      <w:pPr>
        <w:pStyle w:val="2"/>
        <w:spacing w:before="324" w:line="251" w:lineRule="auto"/>
        <w:ind w:left="1" w:firstLine="2"/>
        <w:jc w:val="both"/>
        <w:rPr>
          <w:rFonts w:hint="eastAsia"/>
          <w:sz w:val="30"/>
          <w:szCs w:val="30"/>
        </w:rPr>
      </w:pPr>
    </w:p>
    <w:p w14:paraId="0E89AB1F">
      <w:pPr>
        <w:pStyle w:val="2"/>
        <w:spacing w:before="324" w:line="251" w:lineRule="auto"/>
        <w:ind w:left="1" w:firstLine="2"/>
        <w:jc w:val="both"/>
        <w:rPr>
          <w:rFonts w:hint="eastAsia"/>
          <w:sz w:val="30"/>
          <w:szCs w:val="30"/>
        </w:rPr>
      </w:pPr>
      <w:r>
        <w:rPr>
          <w:rFonts w:hint="eastAsia"/>
          <w:sz w:val="30"/>
          <w:szCs w:val="30"/>
        </w:rPr>
        <w:t>For the first, it is granted that there are those two contrary principles of flesh and spirit, corruption and grace, in the hearts of all, even the best and most eminent saints, whilst they continue here below.</w:t>
      </w:r>
    </w:p>
    <w:p w14:paraId="1E55BBB8">
      <w:pPr>
        <w:pStyle w:val="2"/>
        <w:spacing w:before="324" w:line="251" w:lineRule="auto"/>
        <w:ind w:left="1" w:firstLine="2"/>
        <w:jc w:val="both"/>
        <w:rPr>
          <w:rFonts w:hint="eastAsia"/>
          <w:sz w:val="30"/>
          <w:szCs w:val="30"/>
        </w:rPr>
      </w:pPr>
    </w:p>
    <w:p w14:paraId="132D8932">
      <w:pPr>
        <w:pStyle w:val="2"/>
        <w:spacing w:before="324" w:line="251" w:lineRule="auto"/>
        <w:ind w:left="1" w:firstLine="2"/>
        <w:jc w:val="both"/>
        <w:rPr>
          <w:rFonts w:hint="eastAsia"/>
          <w:sz w:val="30"/>
          <w:szCs w:val="30"/>
        </w:rPr>
      </w:pPr>
      <w:r>
        <w:rPr>
          <w:rFonts w:hint="eastAsia"/>
          <w:sz w:val="30"/>
          <w:szCs w:val="30"/>
        </w:rPr>
        <w:t>至于前者，承认在所有，甚至最佳且最卓越圣徒的心中，当他们还活在地上时，都存在着那两个相反的原则，即肉体和圣灵，败坏和恩典。</w:t>
      </w:r>
    </w:p>
    <w:p w14:paraId="012AD5BB">
      <w:pPr>
        <w:pStyle w:val="2"/>
        <w:spacing w:before="324" w:line="251" w:lineRule="auto"/>
        <w:ind w:left="1" w:firstLine="2"/>
        <w:jc w:val="both"/>
        <w:rPr>
          <w:rFonts w:hint="eastAsia"/>
          <w:sz w:val="30"/>
          <w:szCs w:val="30"/>
        </w:rPr>
      </w:pPr>
    </w:p>
    <w:p w14:paraId="48C04D55">
      <w:pPr>
        <w:pStyle w:val="2"/>
        <w:spacing w:before="324" w:line="251" w:lineRule="auto"/>
        <w:ind w:left="1" w:firstLine="2"/>
        <w:jc w:val="both"/>
        <w:rPr>
          <w:rFonts w:hint="eastAsia"/>
          <w:sz w:val="30"/>
          <w:szCs w:val="30"/>
        </w:rPr>
      </w:pPr>
      <w:r>
        <w:rPr>
          <w:rFonts w:hint="eastAsia"/>
          <w:sz w:val="30"/>
          <w:szCs w:val="30"/>
        </w:rPr>
        <w:t>But that these two should be principles acting themselves in their obedience, the one moved, incited, and stirred up by love, the other from the fear whereof we are speaking, is a fleshly, dark, anti-evangelical conceit.</w:t>
      </w:r>
    </w:p>
    <w:p w14:paraId="21CC7C13">
      <w:pPr>
        <w:pStyle w:val="2"/>
        <w:spacing w:before="324" w:line="251" w:lineRule="auto"/>
        <w:ind w:left="1" w:firstLine="2"/>
        <w:jc w:val="both"/>
        <w:rPr>
          <w:rFonts w:hint="eastAsia"/>
          <w:sz w:val="30"/>
          <w:szCs w:val="30"/>
        </w:rPr>
      </w:pPr>
    </w:p>
    <w:p w14:paraId="2BD4A7A0">
      <w:pPr>
        <w:pStyle w:val="2"/>
        <w:spacing w:before="324" w:line="251" w:lineRule="auto"/>
        <w:ind w:left="1" w:firstLine="2"/>
        <w:jc w:val="both"/>
        <w:rPr>
          <w:rFonts w:hint="eastAsia"/>
          <w:sz w:val="30"/>
          <w:szCs w:val="30"/>
        </w:rPr>
      </w:pPr>
      <w:r>
        <w:rPr>
          <w:rFonts w:hint="eastAsia"/>
          <w:sz w:val="30"/>
          <w:szCs w:val="30"/>
        </w:rPr>
        <w:t>但至于这两者应当是在他们顺服中自行运作的原则，一个被爱所感动、激动并挑旺，另一个则源于我们所说的恐惧，这是一个属肉体的、黑暗的、反福音的构想。</w:t>
      </w:r>
    </w:p>
    <w:p w14:paraId="6ACB2206">
      <w:pPr>
        <w:pStyle w:val="2"/>
        <w:spacing w:before="324" w:line="251" w:lineRule="auto"/>
        <w:ind w:left="1" w:firstLine="2"/>
        <w:jc w:val="both"/>
        <w:rPr>
          <w:rFonts w:hint="eastAsia"/>
          <w:sz w:val="30"/>
          <w:szCs w:val="30"/>
        </w:rPr>
      </w:pPr>
    </w:p>
    <w:p w14:paraId="58D39DFF">
      <w:pPr>
        <w:pStyle w:val="2"/>
        <w:spacing w:before="324" w:line="251" w:lineRule="auto"/>
        <w:ind w:left="1" w:firstLine="2"/>
        <w:jc w:val="both"/>
        <w:rPr>
          <w:rFonts w:hint="eastAsia"/>
          <w:sz w:val="30"/>
          <w:szCs w:val="30"/>
        </w:rPr>
      </w:pPr>
      <w:r>
        <w:rPr>
          <w:rFonts w:hint="eastAsia"/>
          <w:sz w:val="30"/>
          <w:szCs w:val="30"/>
        </w:rPr>
        <w:t>That the principle in believers which the Scripture calls "flesh" and "corruption" needs incitement to obedience, or is to be incited thereunto, as is affirmed, is no less corrupt than what was before mentioned.</w:t>
      </w:r>
    </w:p>
    <w:p w14:paraId="4077245B">
      <w:pPr>
        <w:pStyle w:val="2"/>
        <w:spacing w:before="324" w:line="251" w:lineRule="auto"/>
        <w:ind w:left="1" w:firstLine="2"/>
        <w:jc w:val="both"/>
        <w:rPr>
          <w:rFonts w:hint="eastAsia"/>
          <w:sz w:val="30"/>
          <w:szCs w:val="30"/>
        </w:rPr>
      </w:pPr>
    </w:p>
    <w:p w14:paraId="4CFAECFD">
      <w:pPr>
        <w:pStyle w:val="2"/>
        <w:spacing w:before="324" w:line="251" w:lineRule="auto"/>
        <w:ind w:left="1" w:firstLine="2"/>
        <w:jc w:val="both"/>
        <w:rPr>
          <w:rFonts w:hint="eastAsia"/>
          <w:sz w:val="30"/>
          <w:szCs w:val="30"/>
        </w:rPr>
      </w:pPr>
      <w:r>
        <w:rPr>
          <w:rFonts w:hint="eastAsia"/>
          <w:sz w:val="30"/>
          <w:szCs w:val="30"/>
        </w:rPr>
        <w:t>至于信徒里面那被圣经称为“肉体”和“败坏”的原则，需要被激动去顺服，或当被激动去顺服，正如所肯定的，这并不比先前所提及的更少败坏。</w:t>
      </w:r>
    </w:p>
    <w:p w14:paraId="5532B031">
      <w:pPr>
        <w:pStyle w:val="2"/>
        <w:spacing w:before="324" w:line="251" w:lineRule="auto"/>
        <w:ind w:left="1" w:firstLine="2"/>
        <w:jc w:val="both"/>
        <w:rPr>
          <w:rFonts w:hint="eastAsia"/>
          <w:sz w:val="30"/>
          <w:szCs w:val="30"/>
        </w:rPr>
      </w:pPr>
    </w:p>
    <w:p w14:paraId="165F6AD6">
      <w:pPr>
        <w:pStyle w:val="2"/>
        <w:spacing w:before="324" w:line="251" w:lineRule="auto"/>
        <w:ind w:left="1" w:firstLine="2"/>
        <w:jc w:val="both"/>
        <w:rPr>
          <w:rFonts w:hint="eastAsia"/>
          <w:sz w:val="30"/>
          <w:szCs w:val="30"/>
        </w:rPr>
      </w:pPr>
      <w:r>
        <w:rPr>
          <w:rFonts w:hint="eastAsia"/>
          <w:sz w:val="30"/>
          <w:szCs w:val="30"/>
        </w:rPr>
        <w:t>Look, whatsoever influence flesh or corruption hath into any of our obedience, so far that obedience is vitiated, corrupted, rendered unclean, and unacceptable before God.</w:t>
      </w:r>
    </w:p>
    <w:p w14:paraId="21C97D98">
      <w:pPr>
        <w:pStyle w:val="2"/>
        <w:spacing w:before="324" w:line="251" w:lineRule="auto"/>
        <w:ind w:left="1" w:firstLine="2"/>
        <w:jc w:val="both"/>
        <w:rPr>
          <w:rFonts w:hint="eastAsia"/>
          <w:sz w:val="30"/>
          <w:szCs w:val="30"/>
        </w:rPr>
      </w:pPr>
    </w:p>
    <w:p w14:paraId="2BA15309">
      <w:pPr>
        <w:pStyle w:val="2"/>
        <w:spacing w:before="324" w:line="251" w:lineRule="auto"/>
        <w:ind w:left="1" w:firstLine="2"/>
        <w:jc w:val="both"/>
        <w:rPr>
          <w:rFonts w:hint="eastAsia"/>
          <w:sz w:val="30"/>
          <w:szCs w:val="30"/>
        </w:rPr>
      </w:pPr>
      <w:r>
        <w:rPr>
          <w:rFonts w:hint="eastAsia"/>
          <w:sz w:val="30"/>
          <w:szCs w:val="30"/>
        </w:rPr>
        <w:t>请看，肉体或败坏对我们任何顺服的任何影响，都如此程度地使那顺服被败坏、腐化、变得不洁，并在神面前不蒙悦纳。</w:t>
      </w:r>
    </w:p>
    <w:p w14:paraId="23B253CB">
      <w:pPr>
        <w:pStyle w:val="2"/>
        <w:spacing w:before="324" w:line="251" w:lineRule="auto"/>
        <w:ind w:left="1" w:firstLine="2"/>
        <w:jc w:val="both"/>
        <w:rPr>
          <w:rFonts w:hint="eastAsia"/>
          <w:sz w:val="30"/>
          <w:szCs w:val="30"/>
        </w:rPr>
      </w:pPr>
    </w:p>
    <w:p w14:paraId="74D2D9E3">
      <w:pPr>
        <w:pStyle w:val="2"/>
        <w:spacing w:before="324" w:line="251" w:lineRule="auto"/>
        <w:ind w:left="1" w:firstLine="2"/>
        <w:jc w:val="both"/>
        <w:rPr>
          <w:rFonts w:hint="eastAsia"/>
          <w:sz w:val="30"/>
          <w:szCs w:val="30"/>
        </w:rPr>
      </w:pPr>
      <w:r>
        <w:rPr>
          <w:rFonts w:hint="eastAsia"/>
          <w:sz w:val="30"/>
          <w:szCs w:val="30"/>
        </w:rPr>
        <w:t>The flesh is to be crucified, slain, destroyed, not stirred up and provoked to obedience, being indeed disobedience in the abstract,—enmity to God.</w:t>
      </w:r>
    </w:p>
    <w:p w14:paraId="0288C0C5">
      <w:pPr>
        <w:pStyle w:val="2"/>
        <w:spacing w:before="324" w:line="251" w:lineRule="auto"/>
        <w:ind w:left="1" w:firstLine="2"/>
        <w:jc w:val="both"/>
        <w:rPr>
          <w:rFonts w:hint="eastAsia"/>
          <w:sz w:val="30"/>
          <w:szCs w:val="30"/>
        </w:rPr>
      </w:pPr>
    </w:p>
    <w:p w14:paraId="513E05BF">
      <w:pPr>
        <w:pStyle w:val="2"/>
        <w:spacing w:before="324" w:line="251" w:lineRule="auto"/>
        <w:ind w:left="1" w:firstLine="2"/>
        <w:jc w:val="both"/>
        <w:rPr>
          <w:rFonts w:hint="eastAsia"/>
          <w:sz w:val="30"/>
          <w:szCs w:val="30"/>
        </w:rPr>
      </w:pPr>
      <w:r>
        <w:rPr>
          <w:rFonts w:hint="eastAsia"/>
          <w:sz w:val="30"/>
          <w:szCs w:val="30"/>
        </w:rPr>
        <w:t>肉体当被钉死、杀灭、毁灭，而非被激动并挑旺去顺服，因为它实际上是抽象意义上的悖逆——与神为敌。</w:t>
      </w:r>
    </w:p>
    <w:p w14:paraId="0ECD1582">
      <w:pPr>
        <w:pStyle w:val="2"/>
        <w:spacing w:before="324" w:line="251" w:lineRule="auto"/>
        <w:ind w:left="1" w:firstLine="2"/>
        <w:jc w:val="both"/>
        <w:rPr>
          <w:rFonts w:hint="eastAsia"/>
          <w:sz w:val="30"/>
          <w:szCs w:val="30"/>
        </w:rPr>
      </w:pPr>
    </w:p>
    <w:p w14:paraId="74D5F1C3">
      <w:pPr>
        <w:pStyle w:val="2"/>
        <w:spacing w:before="324" w:line="251" w:lineRule="auto"/>
        <w:ind w:left="1" w:firstLine="2"/>
        <w:jc w:val="both"/>
        <w:rPr>
          <w:rFonts w:hint="eastAsia"/>
          <w:sz w:val="30"/>
          <w:szCs w:val="30"/>
        </w:rPr>
      </w:pPr>
      <w:r>
        <w:rPr>
          <w:rFonts w:hint="eastAsia"/>
          <w:sz w:val="30"/>
          <w:szCs w:val="30"/>
        </w:rPr>
        <w:t>You may as well persuade darkness to shine as the flesh to obey.</w:t>
      </w:r>
    </w:p>
    <w:p w14:paraId="69B1D0B5">
      <w:pPr>
        <w:pStyle w:val="2"/>
        <w:spacing w:before="324" w:line="251" w:lineRule="auto"/>
        <w:ind w:left="1" w:firstLine="2"/>
        <w:jc w:val="both"/>
        <w:rPr>
          <w:rFonts w:hint="eastAsia"/>
          <w:sz w:val="30"/>
          <w:szCs w:val="30"/>
        </w:rPr>
      </w:pPr>
    </w:p>
    <w:p w14:paraId="383E75B1">
      <w:pPr>
        <w:pStyle w:val="2"/>
        <w:spacing w:before="324" w:line="251" w:lineRule="auto"/>
        <w:ind w:left="1" w:firstLine="2"/>
        <w:jc w:val="both"/>
        <w:rPr>
          <w:rFonts w:hint="eastAsia"/>
          <w:sz w:val="30"/>
          <w:szCs w:val="30"/>
        </w:rPr>
      </w:pPr>
      <w:r>
        <w:rPr>
          <w:rFonts w:hint="eastAsia"/>
          <w:sz w:val="30"/>
          <w:szCs w:val="30"/>
        </w:rPr>
        <w:t>你或许能像劝说黑暗发光一样，劝说肉体顺服。</w:t>
      </w:r>
    </w:p>
    <w:p w14:paraId="01E1FB2E">
      <w:pPr>
        <w:pStyle w:val="2"/>
        <w:spacing w:before="324" w:line="251" w:lineRule="auto"/>
        <w:ind w:left="1" w:firstLine="2"/>
        <w:jc w:val="both"/>
        <w:rPr>
          <w:rFonts w:hint="eastAsia"/>
          <w:sz w:val="30"/>
          <w:szCs w:val="30"/>
        </w:rPr>
      </w:pPr>
    </w:p>
    <w:p w14:paraId="0D1BF881">
      <w:pPr>
        <w:pStyle w:val="2"/>
        <w:spacing w:before="324" w:line="251" w:lineRule="auto"/>
        <w:ind w:left="1" w:firstLine="2"/>
        <w:jc w:val="both"/>
        <w:rPr>
          <w:rFonts w:hint="eastAsia"/>
          <w:sz w:val="30"/>
          <w:szCs w:val="30"/>
        </w:rPr>
      </w:pPr>
      <w:r>
        <w:rPr>
          <w:rFonts w:hint="eastAsia"/>
          <w:sz w:val="30"/>
          <w:szCs w:val="30"/>
        </w:rPr>
        <w:t>It is not "a fool" (as that allusion bespeaks it from Prov. 26:3), "that would be unruly were not a rod ever and anon shaken over him," but it is folly itself, that is not to be cured, but killed,—not stirred up, but mortified.</w:t>
      </w:r>
    </w:p>
    <w:p w14:paraId="3C957030">
      <w:pPr>
        <w:pStyle w:val="2"/>
        <w:spacing w:before="324" w:line="251" w:lineRule="auto"/>
        <w:ind w:left="1" w:firstLine="2"/>
        <w:jc w:val="both"/>
        <w:rPr>
          <w:rFonts w:hint="eastAsia"/>
          <w:sz w:val="30"/>
          <w:szCs w:val="30"/>
        </w:rPr>
      </w:pPr>
    </w:p>
    <w:p w14:paraId="0218B171">
      <w:pPr>
        <w:pStyle w:val="2"/>
        <w:spacing w:before="324" w:line="251" w:lineRule="auto"/>
        <w:ind w:left="1" w:firstLine="2"/>
        <w:jc w:val="both"/>
        <w:rPr>
          <w:rFonts w:hint="eastAsia"/>
          <w:sz w:val="30"/>
          <w:szCs w:val="30"/>
        </w:rPr>
      </w:pPr>
      <w:r>
        <w:rPr>
          <w:rFonts w:hint="eastAsia"/>
          <w:sz w:val="30"/>
          <w:szCs w:val="30"/>
        </w:rPr>
        <w:t>它并非“一个愚昧人”（正如那从箴言二十六章三节而来的暗喻所表明的），“倘若没有一根刑杖时常在其上摇动，就会变得不驯”，而是愚蠢本身，那并非要被医治，而是要被杀灭——并非被激动，而是被治死。</w:t>
      </w:r>
    </w:p>
    <w:p w14:paraId="3C2FE6BC">
      <w:pPr>
        <w:pStyle w:val="2"/>
        <w:spacing w:before="324" w:line="251" w:lineRule="auto"/>
        <w:ind w:left="1" w:firstLine="2"/>
        <w:jc w:val="both"/>
        <w:rPr>
          <w:rFonts w:hint="eastAsia"/>
          <w:sz w:val="30"/>
          <w:szCs w:val="30"/>
        </w:rPr>
      </w:pPr>
    </w:p>
    <w:p w14:paraId="050C8177">
      <w:pPr>
        <w:pStyle w:val="2"/>
        <w:spacing w:before="324" w:line="251" w:lineRule="auto"/>
        <w:ind w:left="1" w:firstLine="2"/>
        <w:jc w:val="both"/>
        <w:rPr>
          <w:rFonts w:hint="eastAsia"/>
          <w:sz w:val="30"/>
          <w:szCs w:val="30"/>
        </w:rPr>
      </w:pPr>
      <w:r>
        <w:rPr>
          <w:rFonts w:hint="eastAsia"/>
          <w:sz w:val="30"/>
          <w:szCs w:val="30"/>
        </w:rPr>
        <w:t>How that is to be done hath been formerly at large declared.</w:t>
      </w:r>
    </w:p>
    <w:p w14:paraId="7B6C1CFE">
      <w:pPr>
        <w:pStyle w:val="2"/>
        <w:spacing w:before="324" w:line="251" w:lineRule="auto"/>
        <w:ind w:left="1" w:firstLine="2"/>
        <w:jc w:val="both"/>
        <w:rPr>
          <w:rFonts w:hint="eastAsia"/>
          <w:sz w:val="30"/>
          <w:szCs w:val="30"/>
        </w:rPr>
      </w:pPr>
    </w:p>
    <w:p w14:paraId="5BA34BD5">
      <w:pPr>
        <w:pStyle w:val="2"/>
        <w:spacing w:before="324" w:line="251" w:lineRule="auto"/>
        <w:ind w:left="1" w:firstLine="2"/>
        <w:jc w:val="both"/>
        <w:rPr>
          <w:rFonts w:hint="eastAsia"/>
          <w:sz w:val="30"/>
          <w:szCs w:val="30"/>
        </w:rPr>
      </w:pPr>
      <w:r>
        <w:rPr>
          <w:rFonts w:hint="eastAsia"/>
          <w:sz w:val="30"/>
          <w:szCs w:val="30"/>
        </w:rPr>
        <w:t>那如何能做到，先前已详细宣告。</w:t>
      </w:r>
    </w:p>
    <w:p w14:paraId="56FED5F6">
      <w:pPr>
        <w:pStyle w:val="2"/>
        <w:spacing w:before="324" w:line="251" w:lineRule="auto"/>
        <w:ind w:left="1" w:firstLine="2"/>
        <w:jc w:val="both"/>
        <w:rPr>
          <w:rFonts w:hint="eastAsia"/>
          <w:sz w:val="30"/>
          <w:szCs w:val="30"/>
        </w:rPr>
      </w:pPr>
    </w:p>
    <w:p w14:paraId="727DEED4">
      <w:pPr>
        <w:pStyle w:val="2"/>
        <w:spacing w:before="324" w:line="251" w:lineRule="auto"/>
        <w:ind w:left="1" w:firstLine="2"/>
        <w:jc w:val="both"/>
        <w:rPr>
          <w:rFonts w:hint="eastAsia"/>
          <w:sz w:val="30"/>
          <w:szCs w:val="30"/>
        </w:rPr>
      </w:pPr>
      <w:r>
        <w:rPr>
          <w:rFonts w:hint="eastAsia"/>
          <w:sz w:val="30"/>
          <w:szCs w:val="30"/>
        </w:rPr>
        <w:t>It is by the Spirit's bringing the cross and power of the death of Christ into the heart of the sinner, and not by any consideration of hell and punishment that we can take upon ourselves,—who never did, nor ever will, mortify any sinto the end of the world,—that this work is to be wrought.</w:t>
      </w:r>
    </w:p>
    <w:p w14:paraId="0FFF6596">
      <w:pPr>
        <w:pStyle w:val="2"/>
        <w:spacing w:before="324" w:line="251" w:lineRule="auto"/>
        <w:ind w:left="1" w:firstLine="2"/>
        <w:jc w:val="both"/>
        <w:rPr>
          <w:rFonts w:hint="eastAsia"/>
          <w:sz w:val="30"/>
          <w:szCs w:val="30"/>
        </w:rPr>
      </w:pPr>
    </w:p>
    <w:p w14:paraId="02CA02D5">
      <w:pPr>
        <w:pStyle w:val="2"/>
        <w:spacing w:before="324" w:line="251" w:lineRule="auto"/>
        <w:ind w:left="1" w:firstLine="2"/>
        <w:jc w:val="both"/>
        <w:rPr>
          <w:rFonts w:hint="eastAsia"/>
          <w:sz w:val="30"/>
          <w:szCs w:val="30"/>
        </w:rPr>
      </w:pPr>
      <w:r>
        <w:rPr>
          <w:rFonts w:hint="eastAsia"/>
          <w:sz w:val="30"/>
          <w:szCs w:val="30"/>
        </w:rPr>
        <w:t>是藉着圣灵将基督十字架及其死亡的能力带入罪人心中，而非藉着我们能自己承担之对地狱和刑罚的任何考量——我们从未，也永不会，治死任何罪直到世界末了——这项工作才得以作成。</w:t>
      </w:r>
    </w:p>
    <w:p w14:paraId="75272414">
      <w:pPr>
        <w:pStyle w:val="2"/>
        <w:spacing w:before="324" w:line="251" w:lineRule="auto"/>
        <w:ind w:left="1" w:firstLine="2"/>
        <w:jc w:val="both"/>
        <w:rPr>
          <w:rFonts w:hint="eastAsia"/>
          <w:sz w:val="30"/>
          <w:szCs w:val="30"/>
        </w:rPr>
      </w:pPr>
    </w:p>
    <w:p w14:paraId="4E3D79F4">
      <w:pPr>
        <w:pStyle w:val="2"/>
        <w:spacing w:before="324" w:line="251" w:lineRule="auto"/>
        <w:ind w:left="1" w:firstLine="2"/>
        <w:jc w:val="both"/>
        <w:rPr>
          <w:rFonts w:hint="eastAsia"/>
          <w:sz w:val="30"/>
          <w:szCs w:val="30"/>
        </w:rPr>
      </w:pPr>
      <w:r>
        <w:rPr>
          <w:rFonts w:hint="eastAsia"/>
          <w:sz w:val="30"/>
          <w:szCs w:val="30"/>
        </w:rPr>
        <w:t>Secondly, That which is added of "God's bountiful provision for the perseverance of the saints, by engaging the passion of fear as well as love," is of no better a frame or constitution than that which went before.</w:t>
      </w:r>
    </w:p>
    <w:p w14:paraId="527F48AD">
      <w:pPr>
        <w:pStyle w:val="2"/>
        <w:spacing w:before="324" w:line="251" w:lineRule="auto"/>
        <w:ind w:left="1" w:firstLine="2"/>
        <w:jc w:val="both"/>
        <w:rPr>
          <w:rFonts w:hint="eastAsia"/>
          <w:sz w:val="30"/>
          <w:szCs w:val="30"/>
        </w:rPr>
      </w:pPr>
    </w:p>
    <w:p w14:paraId="69559141">
      <w:pPr>
        <w:pStyle w:val="2"/>
        <w:spacing w:before="324" w:line="251" w:lineRule="auto"/>
        <w:ind w:left="1" w:firstLine="2"/>
        <w:jc w:val="both"/>
        <w:rPr>
          <w:rFonts w:hint="eastAsia"/>
          <w:sz w:val="30"/>
          <w:szCs w:val="30"/>
        </w:rPr>
      </w:pPr>
      <w:r>
        <w:rPr>
          <w:rFonts w:hint="eastAsia"/>
          <w:sz w:val="30"/>
          <w:szCs w:val="30"/>
        </w:rPr>
        <w:t>其次，所补充的关于“神为圣徒坚忍所作之慷慨预备，藉着使恐惧情感以及爱的情感都参与其中”，其框架或构成并不比先前的好。</w:t>
      </w:r>
    </w:p>
    <w:p w14:paraId="606C3340">
      <w:pPr>
        <w:pStyle w:val="2"/>
        <w:spacing w:before="324" w:line="251" w:lineRule="auto"/>
        <w:ind w:left="1" w:firstLine="2"/>
        <w:jc w:val="both"/>
        <w:rPr>
          <w:rFonts w:hint="eastAsia"/>
          <w:sz w:val="30"/>
          <w:szCs w:val="30"/>
        </w:rPr>
      </w:pPr>
    </w:p>
    <w:p w14:paraId="5B4F6FED">
      <w:pPr>
        <w:pStyle w:val="2"/>
        <w:spacing w:before="324" w:line="251" w:lineRule="auto"/>
        <w:ind w:left="1" w:firstLine="2"/>
        <w:jc w:val="both"/>
        <w:rPr>
          <w:rFonts w:hint="eastAsia"/>
          <w:sz w:val="30"/>
          <w:szCs w:val="30"/>
        </w:rPr>
      </w:pPr>
      <w:r>
        <w:rPr>
          <w:rFonts w:hint="eastAsia"/>
          <w:sz w:val="30"/>
          <w:szCs w:val="30"/>
        </w:rPr>
        <w:t>That our gracious Father hath made fuller, larger, and more certain, provision for our perseverance than any that can be afforded by the engaging of our passions by consideration of punishment or reward, I hope hath been sufficiently demonstrated.</w:t>
      </w:r>
    </w:p>
    <w:p w14:paraId="48ACB7A5">
      <w:pPr>
        <w:pStyle w:val="2"/>
        <w:spacing w:before="324" w:line="251" w:lineRule="auto"/>
        <w:ind w:left="1" w:firstLine="2"/>
        <w:jc w:val="both"/>
        <w:rPr>
          <w:rFonts w:hint="eastAsia"/>
          <w:sz w:val="30"/>
          <w:szCs w:val="30"/>
        </w:rPr>
      </w:pPr>
    </w:p>
    <w:p w14:paraId="23D48219">
      <w:pPr>
        <w:pStyle w:val="2"/>
        <w:spacing w:before="324" w:line="251" w:lineRule="auto"/>
        <w:ind w:left="1" w:firstLine="2"/>
        <w:jc w:val="both"/>
        <w:rPr>
          <w:rFonts w:hint="eastAsia"/>
          <w:sz w:val="30"/>
          <w:szCs w:val="30"/>
        </w:rPr>
      </w:pPr>
      <w:r>
        <w:rPr>
          <w:rFonts w:hint="eastAsia"/>
          <w:sz w:val="30"/>
          <w:szCs w:val="30"/>
        </w:rPr>
        <w:t>我们的恩慈天父已为我们的坚忍作了比任何藉着考量刑罚或奖赏而使我们情感参与其中所能提供的更丰满、更广大、也更确定的预备，我盼望这一点已得到充分证明。</w:t>
      </w:r>
    </w:p>
    <w:p w14:paraId="660CF72A">
      <w:pPr>
        <w:pStyle w:val="2"/>
        <w:spacing w:before="324" w:line="251" w:lineRule="auto"/>
        <w:ind w:left="1" w:firstLine="2"/>
        <w:jc w:val="both"/>
        <w:rPr>
          <w:rFonts w:hint="eastAsia"/>
          <w:sz w:val="30"/>
          <w:szCs w:val="30"/>
        </w:rPr>
      </w:pPr>
    </w:p>
    <w:p w14:paraId="20F659AA">
      <w:pPr>
        <w:pStyle w:val="2"/>
        <w:spacing w:before="324" w:line="251" w:lineRule="auto"/>
        <w:ind w:left="1" w:firstLine="2"/>
        <w:jc w:val="both"/>
        <w:rPr>
          <w:rFonts w:hint="eastAsia"/>
          <w:sz w:val="30"/>
          <w:szCs w:val="30"/>
        </w:rPr>
      </w:pPr>
      <w:r>
        <w:rPr>
          <w:rFonts w:hint="eastAsia"/>
          <w:sz w:val="30"/>
          <w:szCs w:val="30"/>
        </w:rPr>
        <w:t>And if Mr Goodwin intend no more by his love and fear of God than the engaging of those natural passions in us by the considerations intimated, Ishall not be rival with him in his persuasion.</w:t>
      </w:r>
    </w:p>
    <w:p w14:paraId="376BC8AF">
      <w:pPr>
        <w:pStyle w:val="2"/>
        <w:spacing w:before="324" w:line="251" w:lineRule="auto"/>
        <w:ind w:left="1" w:firstLine="2"/>
        <w:jc w:val="both"/>
        <w:rPr>
          <w:rFonts w:hint="eastAsia"/>
          <w:sz w:val="30"/>
          <w:szCs w:val="30"/>
        </w:rPr>
      </w:pPr>
    </w:p>
    <w:p w14:paraId="1F2BFAF3">
      <w:pPr>
        <w:pStyle w:val="2"/>
        <w:spacing w:before="324" w:line="251" w:lineRule="auto"/>
        <w:ind w:left="1" w:firstLine="2"/>
        <w:jc w:val="both"/>
        <w:rPr>
          <w:rFonts w:hint="eastAsia"/>
          <w:sz w:val="30"/>
          <w:szCs w:val="30"/>
        </w:rPr>
      </w:pPr>
      <w:r>
        <w:rPr>
          <w:rFonts w:hint="eastAsia"/>
          <w:sz w:val="30"/>
          <w:szCs w:val="30"/>
        </w:rPr>
        <w:t>倘若古德温先生以他对神之爱和恐惧所意指的，不过是藉着所暗示之考量，使我们里面那些天然情感参与其中，我便不会在他的信念上与他竞争。</w:t>
      </w:r>
    </w:p>
    <w:p w14:paraId="3A3B7991">
      <w:pPr>
        <w:pStyle w:val="2"/>
        <w:spacing w:before="324" w:line="251" w:lineRule="auto"/>
        <w:ind w:left="1" w:firstLine="2"/>
        <w:jc w:val="both"/>
        <w:rPr>
          <w:rFonts w:hint="eastAsia"/>
          <w:sz w:val="30"/>
          <w:szCs w:val="30"/>
        </w:rPr>
      </w:pPr>
    </w:p>
    <w:p w14:paraId="1FC73780">
      <w:pPr>
        <w:pStyle w:val="2"/>
        <w:spacing w:before="324" w:line="251" w:lineRule="auto"/>
        <w:ind w:left="1" w:firstLine="2"/>
        <w:jc w:val="both"/>
        <w:rPr>
          <w:rFonts w:hint="eastAsia"/>
          <w:sz w:val="30"/>
          <w:szCs w:val="30"/>
        </w:rPr>
      </w:pPr>
      <w:r>
        <w:rPr>
          <w:rFonts w:hint="eastAsia"/>
          <w:sz w:val="30"/>
          <w:szCs w:val="30"/>
        </w:rPr>
        <w:t>The love we intend is a fruit of the Spirit of God in us, and the fear contended about is of the spirit of bondage; which,though it be not pressed on us as our duty, yet we hope that [such] bountiful provision is made for our perseverance as shall effectually support and preserve us to the end.</w:t>
      </w:r>
    </w:p>
    <w:p w14:paraId="15D39D60">
      <w:pPr>
        <w:pStyle w:val="2"/>
        <w:spacing w:before="324" w:line="251" w:lineRule="auto"/>
        <w:ind w:left="1" w:firstLine="2"/>
        <w:jc w:val="both"/>
        <w:rPr>
          <w:rFonts w:hint="eastAsia"/>
          <w:sz w:val="30"/>
          <w:szCs w:val="30"/>
        </w:rPr>
      </w:pPr>
    </w:p>
    <w:p w14:paraId="388CE903">
      <w:pPr>
        <w:pStyle w:val="2"/>
        <w:spacing w:before="324" w:line="251" w:lineRule="auto"/>
        <w:ind w:left="1" w:firstLine="2"/>
        <w:jc w:val="both"/>
        <w:rPr>
          <w:rFonts w:hint="eastAsia"/>
          <w:sz w:val="30"/>
          <w:szCs w:val="30"/>
        </w:rPr>
      </w:pPr>
      <w:r>
        <w:rPr>
          <w:rFonts w:hint="eastAsia"/>
          <w:sz w:val="30"/>
          <w:szCs w:val="30"/>
        </w:rPr>
        <w:t>我们所意指的爱，是我们里面神圣灵的果子，而所争辩之恐惧，是出于奴仆的心；虽然这并非作为我们的责任强加于我们，然而我们盼望[如此]慷慨的预备已为我们的坚忍而作，必将有效地扶持并保守我们到底。</w:t>
      </w:r>
    </w:p>
    <w:p w14:paraId="270ABB7A">
      <w:pPr>
        <w:pStyle w:val="2"/>
        <w:spacing w:before="324" w:line="251" w:lineRule="auto"/>
        <w:ind w:left="1" w:firstLine="2"/>
        <w:jc w:val="both"/>
        <w:rPr>
          <w:rFonts w:hint="eastAsia"/>
          <w:sz w:val="30"/>
          <w:szCs w:val="30"/>
        </w:rPr>
      </w:pPr>
    </w:p>
    <w:p w14:paraId="62BF2A31">
      <w:pPr>
        <w:pStyle w:val="2"/>
        <w:spacing w:before="324" w:line="251" w:lineRule="auto"/>
        <w:ind w:left="1" w:firstLine="2"/>
        <w:jc w:val="both"/>
        <w:rPr>
          <w:rFonts w:hint="eastAsia"/>
          <w:sz w:val="30"/>
          <w:szCs w:val="30"/>
        </w:rPr>
      </w:pPr>
      <w:r>
        <w:rPr>
          <w:rFonts w:hint="eastAsia"/>
          <w:sz w:val="30"/>
          <w:szCs w:val="30"/>
        </w:rPr>
        <w:t>Blessed be his name, his saints have many better guardians and keepers than a bondage frame of spirit upon the account of the wrath to come, from whence they are delivered by Christ!</w:t>
      </w:r>
    </w:p>
    <w:p w14:paraId="0A644FC6">
      <w:pPr>
        <w:pStyle w:val="2"/>
        <w:spacing w:before="324" w:line="251" w:lineRule="auto"/>
        <w:ind w:left="1" w:firstLine="2"/>
        <w:jc w:val="both"/>
        <w:rPr>
          <w:rFonts w:hint="eastAsia"/>
          <w:sz w:val="30"/>
          <w:szCs w:val="30"/>
        </w:rPr>
      </w:pPr>
    </w:p>
    <w:p w14:paraId="71200813">
      <w:pPr>
        <w:pStyle w:val="2"/>
        <w:spacing w:before="324" w:line="251" w:lineRule="auto"/>
        <w:ind w:left="1" w:firstLine="2"/>
        <w:jc w:val="both"/>
        <w:rPr>
          <w:rFonts w:hint="eastAsia"/>
          <w:sz w:val="30"/>
          <w:szCs w:val="30"/>
        </w:rPr>
      </w:pPr>
      <w:r>
        <w:rPr>
          <w:rFonts w:hint="eastAsia"/>
          <w:sz w:val="30"/>
          <w:szCs w:val="30"/>
        </w:rPr>
        <w:t>愿祂的名得称颂，祂的圣徒拥有许多比因着将来忿怒而有之捆绑心态更好的守护者和保守者，他们已藉着基督从中得释放！</w:t>
      </w:r>
    </w:p>
    <w:p w14:paraId="5EAAB62E">
      <w:pPr>
        <w:pStyle w:val="2"/>
        <w:spacing w:before="324" w:line="251" w:lineRule="auto"/>
        <w:ind w:left="1" w:firstLine="2"/>
        <w:jc w:val="both"/>
        <w:rPr>
          <w:rFonts w:hint="eastAsia"/>
          <w:sz w:val="30"/>
          <w:szCs w:val="30"/>
        </w:rPr>
      </w:pPr>
    </w:p>
    <w:p w14:paraId="2EF34F0D">
      <w:pPr>
        <w:pStyle w:val="2"/>
        <w:spacing w:before="324" w:line="251" w:lineRule="auto"/>
        <w:ind w:left="1" w:firstLine="2"/>
        <w:jc w:val="both"/>
        <w:rPr>
          <w:rFonts w:hint="eastAsia"/>
          <w:sz w:val="30"/>
          <w:szCs w:val="30"/>
        </w:rPr>
      </w:pPr>
      <w:r>
        <w:rPr>
          <w:rFonts w:hint="eastAsia"/>
          <w:sz w:val="30"/>
          <w:szCs w:val="30"/>
        </w:rPr>
        <w:t>They are in his own hand, and in the hand of his Son, and are kept through faith by his power to salvation.</w:t>
      </w:r>
    </w:p>
    <w:p w14:paraId="68D30B76">
      <w:pPr>
        <w:pStyle w:val="2"/>
        <w:spacing w:before="324" w:line="251" w:lineRule="auto"/>
        <w:ind w:left="1" w:firstLine="2"/>
        <w:jc w:val="both"/>
        <w:rPr>
          <w:rFonts w:hint="eastAsia"/>
          <w:sz w:val="30"/>
          <w:szCs w:val="30"/>
        </w:rPr>
      </w:pPr>
    </w:p>
    <w:p w14:paraId="7E4D4378">
      <w:pPr>
        <w:pStyle w:val="2"/>
        <w:spacing w:before="324" w:line="251" w:lineRule="auto"/>
        <w:ind w:left="1" w:firstLine="2"/>
        <w:jc w:val="both"/>
        <w:rPr>
          <w:rFonts w:hint="eastAsia"/>
          <w:sz w:val="30"/>
          <w:szCs w:val="30"/>
        </w:rPr>
      </w:pPr>
      <w:r>
        <w:rPr>
          <w:rFonts w:hint="eastAsia"/>
          <w:sz w:val="30"/>
          <w:szCs w:val="30"/>
        </w:rPr>
        <w:t>他们在祂自己的手中，也在祂儿子的手中，并藉着信心，因祂的能力蒙保守得救。</w:t>
      </w:r>
    </w:p>
    <w:p w14:paraId="075F8C68">
      <w:pPr>
        <w:pStyle w:val="2"/>
        <w:spacing w:before="324" w:line="251" w:lineRule="auto"/>
        <w:ind w:left="1" w:firstLine="2"/>
        <w:jc w:val="both"/>
        <w:rPr>
          <w:rFonts w:hint="eastAsia"/>
          <w:sz w:val="30"/>
          <w:szCs w:val="30"/>
        </w:rPr>
      </w:pPr>
    </w:p>
    <w:p w14:paraId="1D3D052B">
      <w:pPr>
        <w:pStyle w:val="2"/>
        <w:spacing w:before="324" w:line="251" w:lineRule="auto"/>
        <w:ind w:left="1" w:firstLine="2"/>
        <w:jc w:val="both"/>
        <w:rPr>
          <w:rFonts w:hint="eastAsia"/>
          <w:sz w:val="30"/>
          <w:szCs w:val="30"/>
        </w:rPr>
      </w:pPr>
      <w:r>
        <w:rPr>
          <w:rFonts w:hint="eastAsia"/>
          <w:sz w:val="30"/>
          <w:szCs w:val="30"/>
        </w:rPr>
        <w:t>If this be the end of Mr Goodwin's preaching the threatenings of God at any time, namely, that, the natural passion of fear being stirred up with the apprehensions of hell, the flesh that is in man may be incited to obedience, I hope he hath not many consenting with him in the same intendment.</w:t>
      </w:r>
    </w:p>
    <w:p w14:paraId="7327E664">
      <w:pPr>
        <w:pStyle w:val="2"/>
        <w:spacing w:before="324" w:line="251" w:lineRule="auto"/>
        <w:ind w:left="1" w:firstLine="2"/>
        <w:jc w:val="both"/>
        <w:rPr>
          <w:rFonts w:hint="eastAsia"/>
          <w:sz w:val="30"/>
          <w:szCs w:val="30"/>
        </w:rPr>
      </w:pPr>
    </w:p>
    <w:p w14:paraId="48BF89FB">
      <w:pPr>
        <w:pStyle w:val="2"/>
        <w:spacing w:before="324" w:line="251" w:lineRule="auto"/>
        <w:ind w:left="1" w:firstLine="2"/>
        <w:jc w:val="both"/>
        <w:rPr>
          <w:rFonts w:hint="eastAsia"/>
          <w:sz w:val="30"/>
          <w:szCs w:val="30"/>
        </w:rPr>
      </w:pPr>
      <w:r>
        <w:rPr>
          <w:rFonts w:hint="eastAsia"/>
          <w:sz w:val="30"/>
          <w:szCs w:val="30"/>
        </w:rPr>
        <w:t>倘若古德温先生在任何时候传讲神威吓的目的就是这个，即，天然的恐惧情感因着对地狱的领悟而被激动起来，好让人里面的肉体可以被煽动去顺服，我盼望没有多少人在同样的意图中与他苟同。</w:t>
      </w:r>
    </w:p>
    <w:p w14:paraId="0781C106">
      <w:pPr>
        <w:pStyle w:val="2"/>
        <w:spacing w:before="324" w:line="251" w:lineRule="auto"/>
        <w:ind w:left="1" w:firstLine="2"/>
        <w:jc w:val="both"/>
        <w:rPr>
          <w:rFonts w:hint="eastAsia"/>
          <w:sz w:val="30"/>
          <w:szCs w:val="30"/>
        </w:rPr>
      </w:pPr>
    </w:p>
    <w:p w14:paraId="1FA6170E">
      <w:pPr>
        <w:pStyle w:val="2"/>
        <w:spacing w:before="324" w:line="251" w:lineRule="auto"/>
        <w:ind w:left="1" w:firstLine="2"/>
        <w:jc w:val="both"/>
        <w:rPr>
          <w:rFonts w:hint="eastAsia"/>
          <w:sz w:val="30"/>
          <w:szCs w:val="30"/>
        </w:rPr>
      </w:pPr>
      <w:r>
        <w:rPr>
          <w:rFonts w:hint="eastAsia"/>
          <w:sz w:val="30"/>
          <w:szCs w:val="30"/>
        </w:rPr>
        <w:t>Thirdly, To an objection framed from 1 John 4:18, that "perfect love casteth out fear," he tells us, first, "That it may be so, but whose love is perfect?"</w:t>
      </w:r>
    </w:p>
    <w:p w14:paraId="608ABA84">
      <w:pPr>
        <w:pStyle w:val="2"/>
        <w:spacing w:before="324" w:line="251" w:lineRule="auto"/>
        <w:ind w:left="1" w:firstLine="2"/>
        <w:jc w:val="both"/>
        <w:rPr>
          <w:rFonts w:hint="eastAsia"/>
          <w:sz w:val="30"/>
          <w:szCs w:val="30"/>
        </w:rPr>
      </w:pPr>
    </w:p>
    <w:p w14:paraId="5EE21712">
      <w:pPr>
        <w:pStyle w:val="2"/>
        <w:spacing w:before="324" w:line="251" w:lineRule="auto"/>
        <w:ind w:left="1" w:firstLine="2"/>
        <w:jc w:val="both"/>
        <w:rPr>
          <w:rFonts w:hint="eastAsia"/>
          <w:sz w:val="30"/>
          <w:szCs w:val="30"/>
        </w:rPr>
      </w:pPr>
      <w:r>
        <w:rPr>
          <w:rFonts w:hint="eastAsia"/>
          <w:sz w:val="30"/>
          <w:szCs w:val="30"/>
        </w:rPr>
        <w:t>第三，对于从约翰一书四章十八节——“爱里没有惧怕，完全的爱把惧怕除去”——而构建的一个反对意见，他首先告诉我们，“或许如此，但谁的爱是完全的？”</w:t>
      </w:r>
    </w:p>
    <w:p w14:paraId="6DB1D5FB">
      <w:pPr>
        <w:pStyle w:val="2"/>
        <w:spacing w:before="324" w:line="251" w:lineRule="auto"/>
        <w:ind w:left="1" w:firstLine="2"/>
        <w:jc w:val="both"/>
        <w:rPr>
          <w:rFonts w:hint="eastAsia"/>
          <w:sz w:val="30"/>
          <w:szCs w:val="30"/>
        </w:rPr>
      </w:pPr>
    </w:p>
    <w:p w14:paraId="002FE6AB">
      <w:pPr>
        <w:pStyle w:val="2"/>
        <w:spacing w:before="324" w:line="251" w:lineRule="auto"/>
        <w:ind w:left="1" w:firstLine="2"/>
        <w:jc w:val="both"/>
        <w:rPr>
          <w:rFonts w:hint="eastAsia"/>
          <w:sz w:val="30"/>
          <w:szCs w:val="30"/>
        </w:rPr>
      </w:pPr>
      <w:r>
        <w:rPr>
          <w:rFonts w:hint="eastAsia"/>
          <w:sz w:val="30"/>
          <w:szCs w:val="30"/>
        </w:rPr>
        <w:t>secondly, "That love cherisheth fear, until the flesh be quite cast out;" thirdly, "That the flesh would make love wanton and entice it to folly, did not fear dissolve the enchantment."</w:t>
      </w:r>
    </w:p>
    <w:p w14:paraId="53F805B6">
      <w:pPr>
        <w:pStyle w:val="2"/>
        <w:spacing w:before="324" w:line="251" w:lineRule="auto"/>
        <w:ind w:left="1" w:firstLine="2"/>
        <w:jc w:val="both"/>
        <w:rPr>
          <w:rFonts w:hint="eastAsia"/>
          <w:sz w:val="30"/>
          <w:szCs w:val="30"/>
        </w:rPr>
      </w:pPr>
    </w:p>
    <w:p w14:paraId="14B32CB4">
      <w:pPr>
        <w:pStyle w:val="2"/>
        <w:spacing w:before="324" w:line="251" w:lineRule="auto"/>
        <w:ind w:left="1" w:firstLine="2"/>
        <w:jc w:val="both"/>
        <w:rPr>
          <w:rFonts w:hint="eastAsia"/>
          <w:sz w:val="30"/>
          <w:szCs w:val="30"/>
        </w:rPr>
      </w:pPr>
      <w:r>
        <w:rPr>
          <w:rFonts w:hint="eastAsia"/>
          <w:sz w:val="30"/>
          <w:szCs w:val="30"/>
        </w:rPr>
        <w:t>其次，“爱珍爱惧怕，直到肉体被全然除去；”第三，“倘若惧怕不解除那迷惑，肉体就会使爱变得放荡并引诱它行愚蠢之事。”</w:t>
      </w:r>
    </w:p>
    <w:p w14:paraId="2026E516">
      <w:pPr>
        <w:pStyle w:val="2"/>
        <w:spacing w:before="324" w:line="251" w:lineRule="auto"/>
        <w:ind w:left="1" w:firstLine="2"/>
        <w:jc w:val="both"/>
        <w:rPr>
          <w:rFonts w:hint="eastAsia"/>
          <w:sz w:val="30"/>
          <w:szCs w:val="30"/>
        </w:rPr>
      </w:pPr>
    </w:p>
    <w:p w14:paraId="6B764430">
      <w:pPr>
        <w:pStyle w:val="2"/>
        <w:spacing w:before="324" w:line="251" w:lineRule="auto"/>
        <w:ind w:left="1" w:firstLine="2"/>
        <w:jc w:val="both"/>
        <w:rPr>
          <w:rFonts w:hint="eastAsia"/>
          <w:sz w:val="30"/>
          <w:szCs w:val="30"/>
        </w:rPr>
      </w:pPr>
      <w:r>
        <w:rPr>
          <w:rFonts w:hint="eastAsia"/>
          <w:sz w:val="30"/>
          <w:szCs w:val="30"/>
        </w:rPr>
        <w:t>But,—</w:t>
      </w:r>
    </w:p>
    <w:p w14:paraId="038E3E56">
      <w:pPr>
        <w:pStyle w:val="2"/>
        <w:spacing w:before="324" w:line="251" w:lineRule="auto"/>
        <w:ind w:left="1" w:firstLine="2"/>
        <w:jc w:val="both"/>
        <w:rPr>
          <w:rFonts w:hint="eastAsia"/>
          <w:sz w:val="30"/>
          <w:szCs w:val="30"/>
        </w:rPr>
      </w:pPr>
    </w:p>
    <w:p w14:paraId="1AC4427A">
      <w:pPr>
        <w:pStyle w:val="2"/>
        <w:spacing w:before="324" w:line="251" w:lineRule="auto"/>
        <w:ind w:left="1" w:firstLine="2"/>
        <w:jc w:val="both"/>
        <w:rPr>
          <w:rFonts w:hint="eastAsia"/>
          <w:sz w:val="30"/>
          <w:szCs w:val="30"/>
        </w:rPr>
      </w:pPr>
      <w:r>
        <w:rPr>
          <w:rFonts w:hint="eastAsia"/>
          <w:sz w:val="30"/>
          <w:szCs w:val="30"/>
        </w:rPr>
        <w:t>但是，——</w:t>
      </w:r>
    </w:p>
    <w:p w14:paraId="3EF277E9">
      <w:pPr>
        <w:pStyle w:val="2"/>
        <w:spacing w:before="324" w:line="251" w:lineRule="auto"/>
        <w:ind w:left="1" w:firstLine="2"/>
        <w:jc w:val="both"/>
        <w:rPr>
          <w:rFonts w:hint="eastAsia"/>
          <w:sz w:val="30"/>
          <w:szCs w:val="30"/>
        </w:rPr>
      </w:pPr>
    </w:p>
    <w:p w14:paraId="064D7AF7">
      <w:pPr>
        <w:pStyle w:val="2"/>
        <w:spacing w:before="324" w:line="251" w:lineRule="auto"/>
        <w:ind w:left="1" w:firstLine="2"/>
        <w:jc w:val="both"/>
        <w:rPr>
          <w:rFonts w:hint="eastAsia"/>
          <w:sz w:val="30"/>
          <w:szCs w:val="30"/>
        </w:rPr>
      </w:pPr>
      <w:r>
        <w:rPr>
          <w:rFonts w:hint="eastAsia"/>
          <w:sz w:val="30"/>
          <w:szCs w:val="30"/>
        </w:rPr>
        <w:t>Though love be not perfect to all degrees of perfection here, yet it may have, yea it hath, in the saints, the perfection of uprightness and sincerity; which is all that is here intended, and all that is required to it for the casting out of that tormenting fear of which the apostle speaks.</w:t>
      </w:r>
    </w:p>
    <w:p w14:paraId="4D1CCDD0">
      <w:pPr>
        <w:pStyle w:val="2"/>
        <w:spacing w:before="324" w:line="251" w:lineRule="auto"/>
        <w:ind w:left="1" w:firstLine="2"/>
        <w:jc w:val="both"/>
        <w:rPr>
          <w:rFonts w:hint="eastAsia"/>
          <w:sz w:val="30"/>
          <w:szCs w:val="30"/>
        </w:rPr>
      </w:pPr>
    </w:p>
    <w:p w14:paraId="49FF1651">
      <w:pPr>
        <w:pStyle w:val="2"/>
        <w:spacing w:before="324" w:line="251" w:lineRule="auto"/>
        <w:ind w:left="1" w:firstLine="2"/>
        <w:jc w:val="both"/>
        <w:rPr>
          <w:rFonts w:hint="eastAsia"/>
          <w:sz w:val="30"/>
          <w:szCs w:val="30"/>
        </w:rPr>
      </w:pPr>
      <w:r>
        <w:rPr>
          <w:rFonts w:hint="eastAsia"/>
          <w:sz w:val="30"/>
          <w:szCs w:val="30"/>
        </w:rPr>
        <w:t>虽然爱在此处并非就所有完全程度而言都是完全的，然而它可能拥有，是的，它确实在圣徒里面拥有正直和真诚的完全；这正是此处所意指的全部，也是为要除去使徒所说之那种折磨人恐惧所要求于它的全部。</w:t>
      </w:r>
    </w:p>
    <w:p w14:paraId="4A86EB12">
      <w:pPr>
        <w:pStyle w:val="2"/>
        <w:spacing w:before="324" w:line="251" w:lineRule="auto"/>
        <w:ind w:left="1" w:firstLine="2"/>
        <w:jc w:val="both"/>
        <w:rPr>
          <w:rFonts w:hint="eastAsia"/>
          <w:sz w:val="30"/>
          <w:szCs w:val="30"/>
        </w:rPr>
      </w:pPr>
    </w:p>
    <w:p w14:paraId="54074BAF">
      <w:pPr>
        <w:pStyle w:val="2"/>
        <w:spacing w:before="324" w:line="251" w:lineRule="auto"/>
        <w:ind w:left="1" w:firstLine="2"/>
        <w:jc w:val="both"/>
        <w:rPr>
          <w:rFonts w:hint="eastAsia"/>
          <w:sz w:val="30"/>
          <w:szCs w:val="30"/>
        </w:rPr>
      </w:pPr>
      <w:r>
        <w:rPr>
          <w:rFonts w:hint="eastAsia"/>
          <w:sz w:val="30"/>
          <w:szCs w:val="30"/>
        </w:rPr>
        <w:t>"Fear," saith he, "hath torment;" and if our love cannot amount to such perfection as to cast it out, it being only to be cast out thereby, it is impossible we should ever be freed from torment all our days, or be filled with joy and consolation in believing; which would frustrate the glorious design of God, which he hath sworn himself willing to pursue, Heb. 6:17, 18, and the great end of the death of Christ, which he hath perfectly accomplished, chap. 2:14, 15.</w:t>
      </w:r>
    </w:p>
    <w:p w14:paraId="60FCA92A">
      <w:pPr>
        <w:pStyle w:val="2"/>
        <w:spacing w:before="324" w:line="251" w:lineRule="auto"/>
        <w:ind w:left="1" w:firstLine="2"/>
        <w:jc w:val="both"/>
        <w:rPr>
          <w:rFonts w:hint="eastAsia"/>
          <w:sz w:val="30"/>
          <w:szCs w:val="30"/>
        </w:rPr>
      </w:pPr>
    </w:p>
    <w:p w14:paraId="4C3DE16E">
      <w:pPr>
        <w:pStyle w:val="2"/>
        <w:spacing w:before="324" w:line="251" w:lineRule="auto"/>
        <w:ind w:left="1" w:firstLine="2"/>
        <w:jc w:val="both"/>
        <w:rPr>
          <w:rFonts w:hint="eastAsia"/>
          <w:sz w:val="30"/>
          <w:szCs w:val="30"/>
        </w:rPr>
      </w:pPr>
      <w:r>
        <w:rPr>
          <w:rFonts w:hint="eastAsia"/>
          <w:sz w:val="30"/>
          <w:szCs w:val="30"/>
        </w:rPr>
        <w:t>他说：“惧怕里含着刑罚；”倘若我们的爱不能达到如此完全，以致能将其除去，它既唯独藉此才能被除去，那么我们就不可能一生都脱离折磨，或在相信中充满喜乐和安慰；这将挫败神荣耀的设计——祂已起誓愿意追求的，希伯来书六章十七、十八节——以及基督之死的伟大目的——祂已完全成就的，第二章十四、十五节。</w:t>
      </w:r>
    </w:p>
    <w:p w14:paraId="45E33DB2">
      <w:pPr>
        <w:pStyle w:val="2"/>
        <w:spacing w:before="324" w:line="251" w:lineRule="auto"/>
        <w:ind w:left="1" w:firstLine="2"/>
        <w:jc w:val="both"/>
        <w:rPr>
          <w:rFonts w:hint="eastAsia"/>
          <w:sz w:val="30"/>
          <w:szCs w:val="30"/>
        </w:rPr>
      </w:pPr>
    </w:p>
    <w:p w14:paraId="51760AA5">
      <w:pPr>
        <w:pStyle w:val="2"/>
        <w:spacing w:before="324" w:line="251" w:lineRule="auto"/>
        <w:ind w:left="1" w:firstLine="2"/>
        <w:jc w:val="both"/>
        <w:rPr>
          <w:rFonts w:hint="eastAsia"/>
          <w:sz w:val="30"/>
          <w:szCs w:val="30"/>
        </w:rPr>
      </w:pPr>
      <w:r>
        <w:rPr>
          <w:rFonts w:hint="eastAsia"/>
          <w:sz w:val="30"/>
          <w:szCs w:val="30"/>
        </w:rPr>
        <w:t>It is true, there is a fear that love cherisheth,—the fear that God hath promised in the covenant of grace to preserve in our hearts all our days; but to say it cherisheth the fear we speak of, and which the Holy Ghost in this place intendeth, is expressly to make the Holy Ghost a liar, and to contradict him to his face.</w:t>
      </w:r>
    </w:p>
    <w:p w14:paraId="67EFAAB5">
      <w:pPr>
        <w:pStyle w:val="2"/>
        <w:spacing w:before="324" w:line="251" w:lineRule="auto"/>
        <w:ind w:left="1" w:firstLine="2"/>
        <w:jc w:val="both"/>
        <w:rPr>
          <w:rFonts w:hint="eastAsia"/>
          <w:sz w:val="30"/>
          <w:szCs w:val="30"/>
        </w:rPr>
      </w:pPr>
    </w:p>
    <w:p w14:paraId="1BAA21F1">
      <w:pPr>
        <w:pStyle w:val="2"/>
        <w:spacing w:before="324" w:line="251" w:lineRule="auto"/>
        <w:ind w:left="1" w:firstLine="2"/>
        <w:jc w:val="both"/>
        <w:rPr>
          <w:rFonts w:hint="eastAsia"/>
          <w:sz w:val="30"/>
          <w:szCs w:val="30"/>
        </w:rPr>
      </w:pPr>
      <w:r>
        <w:rPr>
          <w:rFonts w:hint="eastAsia"/>
          <w:sz w:val="30"/>
          <w:szCs w:val="30"/>
        </w:rPr>
        <w:t>诚然，有一种爱所珍爱的恐惧——即神在恩典之约中应许要一生保守在我们心中的恐惧；但说它珍爱我们所说的、以及圣灵在此处所意指的恐惧，是公然地使圣灵成为说谎者，并当面反驳祂。</w:t>
      </w:r>
    </w:p>
    <w:p w14:paraId="0D7A048F">
      <w:pPr>
        <w:pStyle w:val="2"/>
        <w:spacing w:before="324" w:line="251" w:lineRule="auto"/>
        <w:ind w:left="1" w:firstLine="2"/>
        <w:jc w:val="both"/>
        <w:rPr>
          <w:rFonts w:hint="eastAsia"/>
          <w:sz w:val="30"/>
          <w:szCs w:val="30"/>
        </w:rPr>
      </w:pPr>
    </w:p>
    <w:p w14:paraId="3A3F4983">
      <w:pPr>
        <w:pStyle w:val="2"/>
        <w:spacing w:before="324" w:line="251" w:lineRule="auto"/>
        <w:ind w:left="1" w:firstLine="2"/>
        <w:jc w:val="both"/>
        <w:rPr>
          <w:rFonts w:hint="eastAsia"/>
          <w:sz w:val="30"/>
          <w:szCs w:val="30"/>
        </w:rPr>
      </w:pPr>
      <w:r>
        <w:rPr>
          <w:rFonts w:hint="eastAsia"/>
          <w:sz w:val="30"/>
          <w:szCs w:val="30"/>
        </w:rPr>
        <w:t>What love in us is that that the flesh can or may "entice to folly?"</w:t>
      </w:r>
    </w:p>
    <w:p w14:paraId="7F5818DA">
      <w:pPr>
        <w:pStyle w:val="2"/>
        <w:spacing w:before="324" w:line="251" w:lineRule="auto"/>
        <w:ind w:left="1" w:firstLine="2"/>
        <w:jc w:val="both"/>
        <w:rPr>
          <w:rFonts w:hint="eastAsia"/>
          <w:sz w:val="30"/>
          <w:szCs w:val="30"/>
        </w:rPr>
      </w:pPr>
    </w:p>
    <w:p w14:paraId="3A41A9F2">
      <w:pPr>
        <w:pStyle w:val="2"/>
        <w:spacing w:before="324" w:line="251" w:lineRule="auto"/>
        <w:ind w:left="1" w:firstLine="2"/>
        <w:jc w:val="both"/>
        <w:rPr>
          <w:rFonts w:hint="eastAsia"/>
          <w:sz w:val="30"/>
          <w:szCs w:val="30"/>
        </w:rPr>
      </w:pPr>
      <w:r>
        <w:rPr>
          <w:rFonts w:hint="eastAsia"/>
          <w:sz w:val="30"/>
          <w:szCs w:val="30"/>
        </w:rPr>
        <w:t>我们里面是何种爱，肉体竟能或可能“引诱行愚蠢之事”呢？</w:t>
      </w:r>
    </w:p>
    <w:p w14:paraId="7CFCE524">
      <w:pPr>
        <w:pStyle w:val="2"/>
        <w:spacing w:before="324" w:line="251" w:lineRule="auto"/>
        <w:ind w:left="1" w:firstLine="2"/>
        <w:jc w:val="both"/>
        <w:rPr>
          <w:rFonts w:hint="eastAsia"/>
          <w:sz w:val="30"/>
          <w:szCs w:val="30"/>
        </w:rPr>
      </w:pPr>
    </w:p>
    <w:p w14:paraId="3CBC9738">
      <w:pPr>
        <w:pStyle w:val="2"/>
        <w:spacing w:before="324" w:line="251" w:lineRule="auto"/>
        <w:ind w:left="1" w:firstLine="2"/>
        <w:jc w:val="both"/>
        <w:rPr>
          <w:rFonts w:hint="eastAsia"/>
          <w:sz w:val="30"/>
          <w:szCs w:val="30"/>
        </w:rPr>
      </w:pPr>
      <w:r>
        <w:rPr>
          <w:rFonts w:hint="eastAsia"/>
          <w:sz w:val="30"/>
          <w:szCs w:val="30"/>
        </w:rPr>
        <w:t>Are the fruits of the Spirit of God, the graces of his own working and creating in us, of such a temper and constitution as that they may be enticed to uncleanness and folly?</w:t>
      </w:r>
    </w:p>
    <w:p w14:paraId="60B97C50">
      <w:pPr>
        <w:pStyle w:val="2"/>
        <w:spacing w:before="324" w:line="251" w:lineRule="auto"/>
        <w:ind w:left="1" w:firstLine="2"/>
        <w:jc w:val="both"/>
        <w:rPr>
          <w:rFonts w:hint="eastAsia"/>
          <w:sz w:val="30"/>
          <w:szCs w:val="30"/>
        </w:rPr>
      </w:pPr>
    </w:p>
    <w:p w14:paraId="4C16F45F">
      <w:pPr>
        <w:pStyle w:val="2"/>
        <w:spacing w:before="324" w:line="251" w:lineRule="auto"/>
        <w:ind w:left="1" w:firstLine="2"/>
        <w:jc w:val="both"/>
        <w:rPr>
          <w:rFonts w:hint="eastAsia"/>
          <w:sz w:val="30"/>
          <w:szCs w:val="30"/>
        </w:rPr>
      </w:pPr>
      <w:r>
        <w:rPr>
          <w:rFonts w:hint="eastAsia"/>
          <w:sz w:val="30"/>
          <w:szCs w:val="30"/>
        </w:rPr>
        <w:t>神圣灵的果子，祂自己在我们里面运行并创造的恩典，难道具有如此的性情和构成，以致它们可能被引诱去行不洁和愚蠢之事吗？</w:t>
      </w:r>
    </w:p>
    <w:p w14:paraId="34915C67">
      <w:pPr>
        <w:pStyle w:val="2"/>
        <w:spacing w:before="324" w:line="251" w:lineRule="auto"/>
        <w:ind w:left="1" w:firstLine="2"/>
        <w:jc w:val="both"/>
        <w:rPr>
          <w:rFonts w:hint="eastAsia"/>
          <w:sz w:val="30"/>
          <w:szCs w:val="30"/>
        </w:rPr>
      </w:pPr>
    </w:p>
    <w:p w14:paraId="0DBB5BA5">
      <w:pPr>
        <w:pStyle w:val="2"/>
        <w:spacing w:before="324" w:line="251" w:lineRule="auto"/>
        <w:ind w:left="1" w:firstLine="2"/>
        <w:jc w:val="both"/>
        <w:rPr>
          <w:rFonts w:hint="eastAsia"/>
          <w:sz w:val="30"/>
          <w:szCs w:val="30"/>
        </w:rPr>
      </w:pPr>
      <w:r>
        <w:rPr>
          <w:rFonts w:hint="eastAsia"/>
          <w:sz w:val="30"/>
          <w:szCs w:val="30"/>
        </w:rPr>
        <w:t>And is it possible that such a thought should enter into the heart of a man professing the doctrine of the gospel?</w:t>
      </w:r>
    </w:p>
    <w:p w14:paraId="0A505EB5">
      <w:pPr>
        <w:pStyle w:val="2"/>
        <w:spacing w:before="324" w:line="251" w:lineRule="auto"/>
        <w:ind w:left="1" w:firstLine="2"/>
        <w:jc w:val="both"/>
        <w:rPr>
          <w:rFonts w:hint="eastAsia"/>
          <w:sz w:val="30"/>
          <w:szCs w:val="30"/>
        </w:rPr>
      </w:pPr>
    </w:p>
    <w:p w14:paraId="5913025B">
      <w:pPr>
        <w:pStyle w:val="2"/>
        <w:spacing w:before="324" w:line="251" w:lineRule="auto"/>
        <w:ind w:left="1" w:firstLine="2"/>
        <w:jc w:val="both"/>
        <w:rPr>
          <w:rFonts w:hint="eastAsia"/>
          <w:sz w:val="30"/>
          <w:szCs w:val="30"/>
        </w:rPr>
      </w:pPr>
      <w:r>
        <w:rPr>
          <w:rFonts w:hint="eastAsia"/>
          <w:sz w:val="30"/>
          <w:szCs w:val="30"/>
        </w:rPr>
        <w:t>这样一个念头，怎可能进入一个宣认福音教义之人的心中呢？</w:t>
      </w:r>
    </w:p>
    <w:p w14:paraId="4612C064">
      <w:pPr>
        <w:pStyle w:val="2"/>
        <w:spacing w:before="324" w:line="251" w:lineRule="auto"/>
        <w:ind w:left="1" w:firstLine="2"/>
        <w:jc w:val="both"/>
        <w:rPr>
          <w:rFonts w:hint="eastAsia"/>
          <w:sz w:val="30"/>
          <w:szCs w:val="30"/>
        </w:rPr>
      </w:pPr>
    </w:p>
    <w:p w14:paraId="0DD17F3E">
      <w:pPr>
        <w:pStyle w:val="2"/>
        <w:spacing w:before="324" w:line="251" w:lineRule="auto"/>
        <w:ind w:left="1" w:firstLine="2"/>
        <w:jc w:val="both"/>
        <w:rPr>
          <w:rFonts w:hint="eastAsia"/>
          <w:sz w:val="30"/>
          <w:szCs w:val="30"/>
        </w:rPr>
      </w:pPr>
      <w:r>
        <w:rPr>
          <w:rFonts w:hint="eastAsia"/>
          <w:sz w:val="30"/>
          <w:szCs w:val="30"/>
        </w:rPr>
        <w:t>that ink should stain paper with such filth cast upon the Spirit and grace of God?</w:t>
      </w:r>
    </w:p>
    <w:p w14:paraId="59F5574E">
      <w:pPr>
        <w:pStyle w:val="2"/>
        <w:spacing w:before="324" w:line="251" w:lineRule="auto"/>
        <w:ind w:left="1" w:firstLine="2"/>
        <w:jc w:val="both"/>
        <w:rPr>
          <w:rFonts w:hint="eastAsia"/>
          <w:sz w:val="30"/>
          <w:szCs w:val="30"/>
        </w:rPr>
      </w:pPr>
    </w:p>
    <w:p w14:paraId="5C36DC2C">
      <w:pPr>
        <w:pStyle w:val="2"/>
        <w:spacing w:before="324" w:line="251" w:lineRule="auto"/>
        <w:ind w:left="1" w:firstLine="2"/>
        <w:jc w:val="both"/>
        <w:rPr>
          <w:rFonts w:hint="eastAsia"/>
          <w:sz w:val="30"/>
          <w:szCs w:val="30"/>
        </w:rPr>
      </w:pPr>
      <w:r>
        <w:rPr>
          <w:rFonts w:hint="eastAsia"/>
          <w:sz w:val="30"/>
          <w:szCs w:val="30"/>
        </w:rPr>
        <w:t>墨水竟能用如此泼在圣灵和神恩典上的污秽来玷污纸张吗？</w:t>
      </w:r>
    </w:p>
    <w:p w14:paraId="667F8048">
      <w:pPr>
        <w:pStyle w:val="2"/>
        <w:spacing w:before="324" w:line="251" w:lineRule="auto"/>
        <w:ind w:left="1" w:firstLine="2"/>
        <w:jc w:val="both"/>
        <w:rPr>
          <w:rFonts w:hint="eastAsia"/>
          <w:sz w:val="30"/>
          <w:szCs w:val="30"/>
        </w:rPr>
      </w:pPr>
    </w:p>
    <w:p w14:paraId="26228D93">
      <w:pPr>
        <w:pStyle w:val="2"/>
        <w:spacing w:before="324" w:line="251" w:lineRule="auto"/>
        <w:ind w:left="1" w:firstLine="2"/>
        <w:jc w:val="both"/>
        <w:rPr>
          <w:rFonts w:hint="eastAsia"/>
          <w:sz w:val="30"/>
          <w:szCs w:val="30"/>
        </w:rPr>
      </w:pPr>
      <w:r>
        <w:rPr>
          <w:rFonts w:hint="eastAsia"/>
          <w:sz w:val="30"/>
          <w:szCs w:val="30"/>
        </w:rPr>
        <w:t>The fear of hell erewhile was suited to the use of the flesh, but now, it seems, it serves to keep the love of God itself in order, that otherwise would wax wanton, fleshly, and foolish!</w:t>
      </w:r>
    </w:p>
    <w:p w14:paraId="0F1C8166">
      <w:pPr>
        <w:pStyle w:val="2"/>
        <w:spacing w:before="324" w:line="251" w:lineRule="auto"/>
        <w:ind w:left="1" w:firstLine="2"/>
        <w:jc w:val="both"/>
        <w:rPr>
          <w:rFonts w:hint="eastAsia"/>
          <w:sz w:val="30"/>
          <w:szCs w:val="30"/>
        </w:rPr>
      </w:pPr>
    </w:p>
    <w:p w14:paraId="1ABFBB25">
      <w:pPr>
        <w:pStyle w:val="2"/>
        <w:spacing w:before="324" w:line="251" w:lineRule="auto"/>
        <w:ind w:left="1" w:firstLine="2"/>
        <w:jc w:val="both"/>
        <w:rPr>
          <w:rFonts w:hint="eastAsia"/>
          <w:sz w:val="30"/>
          <w:szCs w:val="30"/>
        </w:rPr>
      </w:pPr>
      <w:r>
        <w:rPr>
          <w:rFonts w:hint="eastAsia"/>
          <w:sz w:val="30"/>
          <w:szCs w:val="30"/>
        </w:rPr>
        <w:t>先前地狱的恐惧适合于肉体的用途，但如今，看来，它竟用来保守神之爱本身有秩序，否则那爱就会变得放荡、属肉体和愚蠢！</w:t>
      </w:r>
    </w:p>
    <w:p w14:paraId="3E2E4837">
      <w:pPr>
        <w:pStyle w:val="2"/>
        <w:spacing w:before="324" w:line="251" w:lineRule="auto"/>
        <w:ind w:left="1" w:firstLine="2"/>
        <w:jc w:val="both"/>
        <w:rPr>
          <w:rFonts w:hint="eastAsia"/>
          <w:sz w:val="30"/>
          <w:szCs w:val="30"/>
        </w:rPr>
      </w:pPr>
    </w:p>
    <w:p w14:paraId="005BABBA">
      <w:pPr>
        <w:pStyle w:val="2"/>
        <w:spacing w:before="324" w:line="251" w:lineRule="auto"/>
        <w:ind w:left="1" w:firstLine="2"/>
        <w:jc w:val="both"/>
        <w:rPr>
          <w:rFonts w:hint="eastAsia"/>
          <w:sz w:val="30"/>
          <w:szCs w:val="30"/>
        </w:rPr>
      </w:pPr>
      <w:r>
        <w:rPr>
          <w:rFonts w:hint="eastAsia"/>
          <w:sz w:val="30"/>
          <w:szCs w:val="30"/>
        </w:rPr>
        <w:t>Foolish love, that will attempt to cast out this tormenting fear, not being able to preserve itself from folly without its assistance!</w:t>
      </w:r>
    </w:p>
    <w:p w14:paraId="36689043">
      <w:pPr>
        <w:pStyle w:val="2"/>
        <w:spacing w:before="324" w:line="251" w:lineRule="auto"/>
        <w:ind w:left="1" w:firstLine="2"/>
        <w:jc w:val="both"/>
        <w:rPr>
          <w:rFonts w:hint="eastAsia"/>
          <w:sz w:val="30"/>
          <w:szCs w:val="30"/>
        </w:rPr>
      </w:pPr>
    </w:p>
    <w:p w14:paraId="66047BF6">
      <w:pPr>
        <w:pStyle w:val="2"/>
        <w:spacing w:before="324" w:line="251" w:lineRule="auto"/>
        <w:ind w:left="1" w:firstLine="2"/>
        <w:jc w:val="both"/>
        <w:rPr>
          <w:rFonts w:hint="eastAsia"/>
          <w:sz w:val="30"/>
          <w:szCs w:val="30"/>
        </w:rPr>
      </w:pPr>
      <w:r>
        <w:rPr>
          <w:rFonts w:hint="eastAsia"/>
          <w:sz w:val="30"/>
          <w:szCs w:val="30"/>
        </w:rPr>
        <w:t>愚蠢的爱，竟企图除去这折磨人的恐惧，却若无其帮助，便无法保守自己脱离愚蠢！</w:t>
      </w:r>
    </w:p>
    <w:p w14:paraId="247D9CE1">
      <w:pPr>
        <w:pStyle w:val="2"/>
        <w:spacing w:before="324" w:line="251" w:lineRule="auto"/>
        <w:ind w:left="1" w:firstLine="2"/>
        <w:jc w:val="both"/>
        <w:rPr>
          <w:rFonts w:hint="eastAsia"/>
          <w:sz w:val="30"/>
          <w:szCs w:val="30"/>
        </w:rPr>
      </w:pPr>
    </w:p>
    <w:p w14:paraId="280EF4D8">
      <w:pPr>
        <w:pStyle w:val="2"/>
        <w:spacing w:before="324" w:line="251" w:lineRule="auto"/>
        <w:ind w:left="1" w:firstLine="2"/>
        <w:jc w:val="both"/>
        <w:rPr>
          <w:rFonts w:hint="eastAsia"/>
          <w:sz w:val="30"/>
          <w:szCs w:val="30"/>
        </w:rPr>
      </w:pPr>
      <w:r>
        <w:rPr>
          <w:rFonts w:hint="eastAsia"/>
          <w:sz w:val="30"/>
          <w:szCs w:val="30"/>
        </w:rPr>
        <w:t>Sect. 15 is spent in an answer endeavoured to an objection placed in the beginning of it, in these words:—</w:t>
      </w:r>
    </w:p>
    <w:p w14:paraId="04DC21AF">
      <w:pPr>
        <w:pStyle w:val="2"/>
        <w:spacing w:before="324" w:line="251" w:lineRule="auto"/>
        <w:ind w:left="1" w:firstLine="2"/>
        <w:jc w:val="both"/>
        <w:rPr>
          <w:rFonts w:hint="eastAsia"/>
          <w:sz w:val="30"/>
          <w:szCs w:val="30"/>
        </w:rPr>
      </w:pPr>
    </w:p>
    <w:p w14:paraId="61EBF352">
      <w:pPr>
        <w:pStyle w:val="2"/>
        <w:spacing w:before="324" w:line="251" w:lineRule="auto"/>
        <w:ind w:left="1" w:firstLine="2"/>
        <w:jc w:val="both"/>
        <w:rPr>
          <w:rFonts w:hint="eastAsia"/>
          <w:sz w:val="30"/>
          <w:szCs w:val="30"/>
        </w:rPr>
      </w:pPr>
      <w:r>
        <w:rPr>
          <w:rFonts w:hint="eastAsia"/>
          <w:sz w:val="30"/>
          <w:szCs w:val="30"/>
        </w:rPr>
        <w:t>第十五节用于尝试回答其开头所置之反对意见，用这些话：——</w:t>
      </w:r>
    </w:p>
    <w:p w14:paraId="52F3A303">
      <w:pPr>
        <w:pStyle w:val="2"/>
        <w:spacing w:before="324" w:line="251" w:lineRule="auto"/>
        <w:ind w:left="1" w:firstLine="2"/>
        <w:jc w:val="both"/>
        <w:rPr>
          <w:rFonts w:hint="eastAsia"/>
          <w:sz w:val="30"/>
          <w:szCs w:val="30"/>
        </w:rPr>
      </w:pPr>
    </w:p>
    <w:p w14:paraId="6744174A">
      <w:pPr>
        <w:pStyle w:val="2"/>
        <w:spacing w:before="324" w:line="251" w:lineRule="auto"/>
        <w:ind w:left="1" w:firstLine="2"/>
        <w:jc w:val="both"/>
        <w:rPr>
          <w:rFonts w:hint="eastAsia"/>
          <w:sz w:val="30"/>
          <w:szCs w:val="30"/>
        </w:rPr>
      </w:pPr>
      <w:r>
        <w:rPr>
          <w:rFonts w:hint="eastAsia"/>
          <w:sz w:val="30"/>
          <w:szCs w:val="30"/>
        </w:rPr>
        <w:t>"If it be farther demanded, 'But doth it not argue servility in men to be drawn by theiron cord of the fear of hell to do what is their duty to do?</w:t>
      </w:r>
    </w:p>
    <w:p w14:paraId="57A0AF7F">
      <w:pPr>
        <w:pStyle w:val="2"/>
        <w:spacing w:before="324" w:line="251" w:lineRule="auto"/>
        <w:ind w:left="1" w:firstLine="2"/>
        <w:jc w:val="both"/>
        <w:rPr>
          <w:rFonts w:hint="eastAsia"/>
          <w:sz w:val="30"/>
          <w:szCs w:val="30"/>
        </w:rPr>
      </w:pPr>
    </w:p>
    <w:p w14:paraId="37E057E5">
      <w:pPr>
        <w:pStyle w:val="2"/>
        <w:spacing w:before="324" w:line="251" w:lineRule="auto"/>
        <w:ind w:left="1" w:firstLine="2"/>
        <w:jc w:val="both"/>
        <w:rPr>
          <w:rFonts w:hint="eastAsia"/>
          <w:sz w:val="30"/>
          <w:szCs w:val="30"/>
        </w:rPr>
      </w:pPr>
      <w:r>
        <w:rPr>
          <w:rFonts w:hint="eastAsia"/>
          <w:sz w:val="30"/>
          <w:szCs w:val="30"/>
        </w:rPr>
        <w:t>“倘若进一步追问：‘但人被地狱恐惧之铁索牵引去做他们当尽之责任，难道不表明其奴性吗？</w:t>
      </w:r>
    </w:p>
    <w:p w14:paraId="4D53B7E1">
      <w:pPr>
        <w:pStyle w:val="2"/>
        <w:spacing w:before="324" w:line="251" w:lineRule="auto"/>
        <w:ind w:left="1" w:firstLine="2"/>
        <w:jc w:val="both"/>
        <w:rPr>
          <w:rFonts w:hint="eastAsia"/>
          <w:sz w:val="30"/>
          <w:szCs w:val="30"/>
        </w:rPr>
      </w:pPr>
    </w:p>
    <w:p w14:paraId="44B2E1B2">
      <w:pPr>
        <w:pStyle w:val="2"/>
        <w:spacing w:before="324" w:line="251" w:lineRule="auto"/>
        <w:ind w:left="1" w:firstLine="2"/>
        <w:jc w:val="both"/>
        <w:rPr>
          <w:rFonts w:hint="eastAsia"/>
          <w:sz w:val="30"/>
          <w:szCs w:val="30"/>
        </w:rPr>
      </w:pPr>
      <w:r>
        <w:rPr>
          <w:rFonts w:hint="eastAsia"/>
          <w:sz w:val="30"/>
          <w:szCs w:val="30"/>
        </w:rPr>
        <w:t>or doth any other service or obedience become sons and children but only that which is free and proceedeth from love?' "</w:t>
      </w:r>
    </w:p>
    <w:p w14:paraId="67BA3253">
      <w:pPr>
        <w:pStyle w:val="2"/>
        <w:spacing w:before="324" w:line="251" w:lineRule="auto"/>
        <w:ind w:left="1" w:firstLine="2"/>
        <w:jc w:val="both"/>
        <w:rPr>
          <w:rFonts w:hint="eastAsia"/>
          <w:sz w:val="30"/>
          <w:szCs w:val="30"/>
        </w:rPr>
      </w:pPr>
    </w:p>
    <w:p w14:paraId="65D13E9E">
      <w:pPr>
        <w:pStyle w:val="2"/>
        <w:spacing w:before="324" w:line="251" w:lineRule="auto"/>
        <w:ind w:left="1" w:firstLine="2"/>
        <w:jc w:val="both"/>
        <w:rPr>
          <w:rFonts w:hint="eastAsia"/>
          <w:sz w:val="30"/>
          <w:szCs w:val="30"/>
        </w:rPr>
      </w:pPr>
      <w:r>
        <w:rPr>
          <w:rFonts w:hint="eastAsia"/>
          <w:sz w:val="30"/>
          <w:szCs w:val="30"/>
        </w:rPr>
        <w:t>或者，除了那自由且源于爱的之外，还有任何其他事奉或顺服适合于儿子和儿女吗？’”</w:t>
      </w:r>
    </w:p>
    <w:p w14:paraId="0C160A05">
      <w:pPr>
        <w:pStyle w:val="2"/>
        <w:spacing w:before="324" w:line="251" w:lineRule="auto"/>
        <w:ind w:left="1" w:firstLine="2"/>
        <w:jc w:val="both"/>
        <w:rPr>
          <w:rFonts w:hint="eastAsia"/>
          <w:sz w:val="30"/>
          <w:szCs w:val="30"/>
        </w:rPr>
      </w:pPr>
    </w:p>
    <w:p w14:paraId="20CF1C79">
      <w:pPr>
        <w:pStyle w:val="2"/>
        <w:spacing w:before="324" w:line="251" w:lineRule="auto"/>
        <w:ind w:left="1" w:firstLine="2"/>
        <w:jc w:val="both"/>
        <w:rPr>
          <w:rFonts w:hint="eastAsia"/>
          <w:sz w:val="30"/>
          <w:szCs w:val="30"/>
        </w:rPr>
      </w:pPr>
      <w:r>
        <w:rPr>
          <w:rFonts w:hint="eastAsia"/>
          <w:sz w:val="30"/>
          <w:szCs w:val="30"/>
        </w:rPr>
        <w:t>Hereunto you have a threefold answer returned:—</w:t>
      </w:r>
    </w:p>
    <w:p w14:paraId="758FEE41">
      <w:pPr>
        <w:pStyle w:val="2"/>
        <w:spacing w:before="324" w:line="251" w:lineRule="auto"/>
        <w:ind w:left="1" w:firstLine="2"/>
        <w:jc w:val="both"/>
        <w:rPr>
          <w:rFonts w:hint="eastAsia"/>
          <w:sz w:val="30"/>
          <w:szCs w:val="30"/>
        </w:rPr>
      </w:pPr>
    </w:p>
    <w:p w14:paraId="69639C9D">
      <w:pPr>
        <w:pStyle w:val="2"/>
        <w:spacing w:before="324" w:line="251" w:lineRule="auto"/>
        <w:ind w:left="1" w:firstLine="2"/>
        <w:jc w:val="both"/>
        <w:rPr>
          <w:rFonts w:hint="eastAsia"/>
          <w:sz w:val="30"/>
          <w:szCs w:val="30"/>
        </w:rPr>
      </w:pPr>
      <w:r>
        <w:rPr>
          <w:rFonts w:hint="eastAsia"/>
          <w:sz w:val="30"/>
          <w:szCs w:val="30"/>
        </w:rPr>
        <w:t>对此你们得到三重回答：——</w:t>
      </w:r>
    </w:p>
    <w:p w14:paraId="4A1A9B3A">
      <w:pPr>
        <w:pStyle w:val="2"/>
        <w:spacing w:before="324" w:line="251" w:lineRule="auto"/>
        <w:ind w:left="1" w:firstLine="2"/>
        <w:jc w:val="both"/>
        <w:rPr>
          <w:rFonts w:hint="eastAsia"/>
          <w:sz w:val="30"/>
          <w:szCs w:val="30"/>
        </w:rPr>
      </w:pPr>
    </w:p>
    <w:p w14:paraId="12211B8E">
      <w:pPr>
        <w:pStyle w:val="2"/>
        <w:spacing w:before="324" w:line="251" w:lineRule="auto"/>
        <w:ind w:left="1" w:firstLine="2"/>
        <w:jc w:val="both"/>
        <w:rPr>
          <w:rFonts w:hint="eastAsia"/>
          <w:sz w:val="30"/>
          <w:szCs w:val="30"/>
        </w:rPr>
      </w:pPr>
      <w:r>
        <w:rPr>
          <w:rFonts w:hint="eastAsia"/>
          <w:sz w:val="30"/>
          <w:szCs w:val="30"/>
        </w:rPr>
        <w:t>First, "That God requires that it should be so;" which is a downright begging of the question.</w:t>
      </w:r>
    </w:p>
    <w:p w14:paraId="1B33CE3C">
      <w:pPr>
        <w:pStyle w:val="2"/>
        <w:spacing w:before="324" w:line="251" w:lineRule="auto"/>
        <w:ind w:left="1" w:firstLine="2"/>
        <w:jc w:val="both"/>
        <w:rPr>
          <w:rFonts w:hint="eastAsia"/>
          <w:sz w:val="30"/>
          <w:szCs w:val="30"/>
        </w:rPr>
      </w:pPr>
    </w:p>
    <w:p w14:paraId="51CC72B2">
      <w:pPr>
        <w:pStyle w:val="2"/>
        <w:spacing w:before="324" w:line="251" w:lineRule="auto"/>
        <w:ind w:left="1" w:firstLine="2"/>
        <w:jc w:val="both"/>
        <w:rPr>
          <w:rFonts w:hint="eastAsia"/>
          <w:sz w:val="30"/>
          <w:szCs w:val="30"/>
        </w:rPr>
      </w:pPr>
      <w:r>
        <w:rPr>
          <w:rFonts w:hint="eastAsia"/>
          <w:sz w:val="30"/>
          <w:szCs w:val="30"/>
        </w:rPr>
        <w:t>首先，“神要求应当如此；”这是一种彻底乞求所争议之事。</w:t>
      </w:r>
    </w:p>
    <w:p w14:paraId="51A0F2D6">
      <w:pPr>
        <w:pStyle w:val="2"/>
        <w:spacing w:before="324" w:line="251" w:lineRule="auto"/>
        <w:ind w:left="1" w:firstLine="2"/>
        <w:jc w:val="both"/>
        <w:rPr>
          <w:rFonts w:hint="eastAsia"/>
          <w:sz w:val="30"/>
          <w:szCs w:val="30"/>
        </w:rPr>
      </w:pPr>
    </w:p>
    <w:p w14:paraId="4108DA2C">
      <w:pPr>
        <w:pStyle w:val="2"/>
        <w:spacing w:before="324" w:line="251" w:lineRule="auto"/>
        <w:ind w:left="1" w:firstLine="2"/>
        <w:jc w:val="both"/>
        <w:rPr>
          <w:rFonts w:hint="eastAsia"/>
          <w:sz w:val="30"/>
          <w:szCs w:val="30"/>
        </w:rPr>
      </w:pPr>
      <w:r>
        <w:rPr>
          <w:rFonts w:hint="eastAsia"/>
          <w:sz w:val="30"/>
          <w:szCs w:val="30"/>
        </w:rPr>
        <w:t>Secondly, He puts a difference between the obedience of children to their parents and of the saints unto God, the discourse whereof discovering some mysteries of the new doctrine of grace, much pressed and insisted on, take as follows:—"There is a very different consideration of the obedience of children to their natural parents, and of the obedience of the children of God unto their heavenly Father.</w:t>
      </w:r>
    </w:p>
    <w:p w14:paraId="732D1542">
      <w:pPr>
        <w:pStyle w:val="2"/>
        <w:spacing w:before="324" w:line="251" w:lineRule="auto"/>
        <w:ind w:left="1" w:firstLine="2"/>
        <w:jc w:val="both"/>
        <w:rPr>
          <w:rFonts w:hint="eastAsia"/>
          <w:sz w:val="30"/>
          <w:szCs w:val="30"/>
        </w:rPr>
      </w:pPr>
    </w:p>
    <w:p w14:paraId="7EE4143A">
      <w:pPr>
        <w:pStyle w:val="2"/>
        <w:spacing w:before="324" w:line="251" w:lineRule="auto"/>
        <w:ind w:left="1" w:firstLine="2"/>
        <w:jc w:val="both"/>
        <w:rPr>
          <w:rFonts w:hint="eastAsia"/>
          <w:sz w:val="30"/>
          <w:szCs w:val="30"/>
        </w:rPr>
      </w:pPr>
      <w:r>
        <w:rPr>
          <w:rFonts w:hint="eastAsia"/>
          <w:sz w:val="30"/>
          <w:szCs w:val="30"/>
        </w:rPr>
        <w:t>其次，他区分了儿女对其父母的顺服，与圣徒对神的顺服，其论述揭示了恩典新教义的一些奥秘，这些奥秘被大力强调并坚持，如下：——“儿女对其天然父母的顺服，与神的儿女对其天父的顺服，有非常不同的考量。</w:t>
      </w:r>
    </w:p>
    <w:p w14:paraId="2CC698AB">
      <w:pPr>
        <w:pStyle w:val="2"/>
        <w:spacing w:before="324" w:line="251" w:lineRule="auto"/>
        <w:ind w:left="1" w:firstLine="2"/>
        <w:jc w:val="both"/>
        <w:rPr>
          <w:rFonts w:hint="eastAsia"/>
          <w:sz w:val="30"/>
          <w:szCs w:val="30"/>
        </w:rPr>
      </w:pPr>
    </w:p>
    <w:p w14:paraId="27E35F96">
      <w:pPr>
        <w:pStyle w:val="2"/>
        <w:spacing w:before="324" w:line="251" w:lineRule="auto"/>
        <w:ind w:left="1" w:firstLine="2"/>
        <w:jc w:val="both"/>
        <w:rPr>
          <w:rFonts w:hint="eastAsia"/>
          <w:sz w:val="30"/>
          <w:szCs w:val="30"/>
        </w:rPr>
      </w:pPr>
      <w:r>
        <w:rPr>
          <w:rFonts w:hint="eastAsia"/>
          <w:sz w:val="30"/>
          <w:szCs w:val="30"/>
        </w:rPr>
        <w:t>The obedience of the former is but by the inspiration of nature, and is an act not so much raised by deliberation or flowing from the will, by an interposure of judgment and conscience to produce the election, as arising from an innate propension in men, accompanying the very constituting principles of their nature and being; whereas the latter, the obedience of the children of God, is taught by precepts, and the principle of it,I mean that rational frame of heart out of which they subject themselves to God, is planted in the souls of men by the engagement of reason, judgment, and conscience, to consider those grounds, arguments, and motives, by which their heavenly Father judgeth it meet to work and fashion them unto such a frame.</w:t>
      </w:r>
    </w:p>
    <w:p w14:paraId="1A410B7C">
      <w:pPr>
        <w:pStyle w:val="2"/>
        <w:spacing w:before="324" w:line="251" w:lineRule="auto"/>
        <w:ind w:left="1" w:firstLine="2"/>
        <w:jc w:val="both"/>
        <w:rPr>
          <w:rFonts w:hint="eastAsia"/>
          <w:sz w:val="30"/>
          <w:szCs w:val="30"/>
        </w:rPr>
      </w:pPr>
    </w:p>
    <w:p w14:paraId="09A1EFD5">
      <w:pPr>
        <w:pStyle w:val="2"/>
        <w:spacing w:before="324" w:line="251" w:lineRule="auto"/>
        <w:ind w:left="1" w:firstLine="2"/>
        <w:jc w:val="both"/>
        <w:rPr>
          <w:rFonts w:hint="eastAsia"/>
          <w:sz w:val="30"/>
          <w:szCs w:val="30"/>
        </w:rPr>
      </w:pPr>
      <w:r>
        <w:rPr>
          <w:rFonts w:hint="eastAsia"/>
          <w:sz w:val="30"/>
          <w:szCs w:val="30"/>
        </w:rPr>
        <w:t>前者的顺服仅仅是藉着本性的感动，并且与其说是一种藉着审慎而兴起，或藉着判断和良心的介入以产生选择而从意志流出的行为，不如说是源于人里面一种与生俱来的倾向，伴随着他们本性和存在之构成原则本身；然而后者，即神儿女的顺服，是由诫命教导的，并且其原则，我的意思是指他们藉以顺服神之那种理性心态框架，是藉着理性、判断和良心的投入，被栽植在人的灵魂中，去思考那些他们的天父判断为适合用来运行并塑造他们达到如此框架的根据、论证和动机。</w:t>
      </w:r>
    </w:p>
    <w:p w14:paraId="2EDB5FAF">
      <w:pPr>
        <w:pStyle w:val="2"/>
        <w:spacing w:before="324" w:line="251" w:lineRule="auto"/>
        <w:ind w:left="1" w:firstLine="2"/>
        <w:jc w:val="both"/>
        <w:rPr>
          <w:rFonts w:hint="eastAsia"/>
          <w:sz w:val="30"/>
          <w:szCs w:val="30"/>
        </w:rPr>
      </w:pPr>
    </w:p>
    <w:p w14:paraId="41F6CDDE">
      <w:pPr>
        <w:pStyle w:val="2"/>
        <w:spacing w:before="324" w:line="251" w:lineRule="auto"/>
        <w:ind w:left="1" w:firstLine="2"/>
        <w:jc w:val="both"/>
        <w:rPr>
          <w:rFonts w:hint="eastAsia"/>
          <w:sz w:val="30"/>
          <w:szCs w:val="30"/>
        </w:rPr>
      </w:pPr>
      <w:r>
        <w:rPr>
          <w:rFonts w:hint="eastAsia"/>
          <w:sz w:val="30"/>
          <w:szCs w:val="30"/>
        </w:rPr>
        <w:t>So that though the obedience of natural children to their natural parents be the more genuine and commendable when it flows freely from the pure instinct of nature, and is not drawn from them by fear of punishment, yet the obedience of the children of God is then most genuine and commendable, and like unto itself, when it is produced and raised in the soulby a joint influence and contribution, not of one, or of some, but of all those arguments, reasons, motives, inducements whatever, and how many soever they be, by which their heavenly Father useth to plant and work it in them; for in this case, and in this only, it hath most of God, of the Spirit of God,of the wisdom of God, of the goodness of God.</w:t>
      </w:r>
    </w:p>
    <w:p w14:paraId="6E8C433F">
      <w:pPr>
        <w:pStyle w:val="2"/>
        <w:spacing w:before="324" w:line="251" w:lineRule="auto"/>
        <w:ind w:left="1" w:firstLine="2"/>
        <w:jc w:val="both"/>
        <w:rPr>
          <w:rFonts w:hint="eastAsia"/>
          <w:sz w:val="30"/>
          <w:szCs w:val="30"/>
        </w:rPr>
      </w:pPr>
    </w:p>
    <w:p w14:paraId="269C22AD">
      <w:pPr>
        <w:pStyle w:val="2"/>
        <w:spacing w:before="324" w:line="251" w:lineRule="auto"/>
        <w:ind w:left="1" w:firstLine="2"/>
        <w:jc w:val="both"/>
        <w:rPr>
          <w:rFonts w:hint="eastAsia"/>
          <w:sz w:val="30"/>
          <w:szCs w:val="30"/>
        </w:rPr>
      </w:pPr>
      <w:r>
        <w:rPr>
          <w:rFonts w:hint="eastAsia"/>
          <w:sz w:val="30"/>
          <w:szCs w:val="30"/>
        </w:rPr>
        <w:t>因此，虽然天然儿女对其天然父母的顺服，当其自由地从纯粹本性本能流出，而非因害怕刑罚而从他们引出时，是更真诚且值得称赞的，然而神儿女的顺服，当其藉着联合的影响和贡献——并非一个，或一些，而是所有那些他们的天父用来在他们里面栽植并运行它的论证、理由、动机、诱因，无论是什么，无论有多少——而在灵魂中产生并兴起时，才是最真诚且值得称赞的，并且像它自己；因为在这种情况下，并且唯独在这种情况下，它才最多地拥有神，拥有神的灵，拥有神的智慧，拥有神的良善。</w:t>
      </w:r>
    </w:p>
    <w:p w14:paraId="07A1E0A0">
      <w:pPr>
        <w:pStyle w:val="2"/>
        <w:spacing w:before="324" w:line="251" w:lineRule="auto"/>
        <w:ind w:left="1" w:firstLine="2"/>
        <w:jc w:val="both"/>
        <w:rPr>
          <w:rFonts w:hint="eastAsia"/>
          <w:sz w:val="30"/>
          <w:szCs w:val="30"/>
        </w:rPr>
      </w:pPr>
    </w:p>
    <w:p w14:paraId="3BAFCB6B">
      <w:pPr>
        <w:pStyle w:val="2"/>
        <w:spacing w:before="324" w:line="251" w:lineRule="auto"/>
        <w:ind w:left="1" w:firstLine="2"/>
        <w:jc w:val="both"/>
        <w:rPr>
          <w:rFonts w:hint="eastAsia"/>
          <w:sz w:val="30"/>
          <w:szCs w:val="30"/>
        </w:rPr>
      </w:pPr>
      <w:r>
        <w:rPr>
          <w:rFonts w:hint="eastAsia"/>
          <w:sz w:val="30"/>
          <w:szCs w:val="30"/>
        </w:rPr>
        <w:t>In and upon this account it is likeliest to be most free, uniform, and permanent."</w:t>
      </w:r>
    </w:p>
    <w:p w14:paraId="781EF60A">
      <w:pPr>
        <w:pStyle w:val="2"/>
        <w:spacing w:before="324" w:line="251" w:lineRule="auto"/>
        <w:ind w:left="1" w:firstLine="2"/>
        <w:jc w:val="both"/>
        <w:rPr>
          <w:rFonts w:hint="eastAsia"/>
          <w:sz w:val="30"/>
          <w:szCs w:val="30"/>
        </w:rPr>
      </w:pPr>
    </w:p>
    <w:p w14:paraId="51B20052">
      <w:pPr>
        <w:pStyle w:val="2"/>
        <w:spacing w:before="324" w:line="251" w:lineRule="auto"/>
        <w:ind w:left="1" w:firstLine="2"/>
        <w:jc w:val="both"/>
        <w:rPr>
          <w:rFonts w:hint="eastAsia"/>
          <w:sz w:val="30"/>
          <w:szCs w:val="30"/>
        </w:rPr>
      </w:pPr>
      <w:r>
        <w:rPr>
          <w:rFonts w:hint="eastAsia"/>
          <w:sz w:val="30"/>
          <w:szCs w:val="30"/>
        </w:rPr>
        <w:t>因此，它最有可能成为最自由、统一和持久的。”</w:t>
      </w:r>
    </w:p>
    <w:p w14:paraId="27E86298">
      <w:pPr>
        <w:pStyle w:val="2"/>
        <w:spacing w:before="324" w:line="251" w:lineRule="auto"/>
        <w:ind w:left="1" w:firstLine="2"/>
        <w:jc w:val="both"/>
        <w:rPr>
          <w:rFonts w:hint="eastAsia"/>
          <w:sz w:val="30"/>
          <w:szCs w:val="30"/>
        </w:rPr>
      </w:pPr>
    </w:p>
    <w:p w14:paraId="1B2558DA">
      <w:pPr>
        <w:pStyle w:val="2"/>
        <w:spacing w:before="324" w:line="251" w:lineRule="auto"/>
        <w:ind w:left="1" w:firstLine="2"/>
        <w:jc w:val="both"/>
        <w:rPr>
          <w:rFonts w:hint="eastAsia"/>
          <w:sz w:val="30"/>
          <w:szCs w:val="30"/>
        </w:rPr>
      </w:pPr>
      <w:r>
        <w:rPr>
          <w:rFonts w:hint="eastAsia"/>
          <w:sz w:val="30"/>
          <w:szCs w:val="30"/>
        </w:rPr>
        <w:t>The sum of this answer amounts to these three things:—First, That there is an instinct or inspiration of nature in children to yield obedience to their parents.</w:t>
      </w:r>
    </w:p>
    <w:p w14:paraId="4E11C5AE">
      <w:pPr>
        <w:pStyle w:val="2"/>
        <w:spacing w:before="324" w:line="251" w:lineRule="auto"/>
        <w:ind w:left="1" w:firstLine="2"/>
        <w:jc w:val="both"/>
        <w:rPr>
          <w:rFonts w:hint="eastAsia"/>
          <w:sz w:val="30"/>
          <w:szCs w:val="30"/>
        </w:rPr>
      </w:pPr>
    </w:p>
    <w:p w14:paraId="540B1A18">
      <w:pPr>
        <w:pStyle w:val="2"/>
        <w:spacing w:before="324" w:line="251" w:lineRule="auto"/>
        <w:ind w:left="1" w:firstLine="2"/>
        <w:jc w:val="both"/>
        <w:rPr>
          <w:rFonts w:hint="eastAsia"/>
          <w:sz w:val="30"/>
          <w:szCs w:val="30"/>
        </w:rPr>
      </w:pPr>
      <w:r>
        <w:rPr>
          <w:rFonts w:hint="eastAsia"/>
          <w:sz w:val="30"/>
          <w:szCs w:val="30"/>
        </w:rPr>
        <w:t>这个回答的总纲大致包含这三件事：——首先，儿女里面有一种本性的本能或感动，使其顺服他们的父母。</w:t>
      </w:r>
    </w:p>
    <w:p w14:paraId="56B38591">
      <w:pPr>
        <w:pStyle w:val="2"/>
        <w:spacing w:before="324" w:line="251" w:lineRule="auto"/>
        <w:ind w:left="1" w:firstLine="2"/>
        <w:jc w:val="both"/>
        <w:rPr>
          <w:rFonts w:hint="eastAsia"/>
          <w:sz w:val="30"/>
          <w:szCs w:val="30"/>
        </w:rPr>
      </w:pPr>
    </w:p>
    <w:p w14:paraId="62D05C00">
      <w:pPr>
        <w:pStyle w:val="2"/>
        <w:spacing w:before="324" w:line="251" w:lineRule="auto"/>
        <w:ind w:left="1" w:firstLine="2"/>
        <w:jc w:val="both"/>
        <w:rPr>
          <w:rFonts w:hint="eastAsia"/>
          <w:sz w:val="30"/>
          <w:szCs w:val="30"/>
        </w:rPr>
      </w:pPr>
      <w:r>
        <w:rPr>
          <w:rFonts w:hint="eastAsia"/>
          <w:sz w:val="30"/>
          <w:szCs w:val="30"/>
        </w:rPr>
        <w:t>Secondly, That there is no such spiritual instinct or inclination in the saints to yield obedience to God.</w:t>
      </w:r>
    </w:p>
    <w:p w14:paraId="7684224A">
      <w:pPr>
        <w:pStyle w:val="2"/>
        <w:spacing w:before="324" w:line="251" w:lineRule="auto"/>
        <w:ind w:left="1" w:firstLine="2"/>
        <w:jc w:val="both"/>
        <w:rPr>
          <w:rFonts w:hint="eastAsia"/>
          <w:sz w:val="30"/>
          <w:szCs w:val="30"/>
        </w:rPr>
      </w:pPr>
    </w:p>
    <w:p w14:paraId="0413812F">
      <w:pPr>
        <w:pStyle w:val="2"/>
        <w:spacing w:before="324" w:line="251" w:lineRule="auto"/>
        <w:ind w:left="1" w:firstLine="2"/>
        <w:jc w:val="both"/>
        <w:rPr>
          <w:rFonts w:hint="eastAsia"/>
          <w:sz w:val="30"/>
          <w:szCs w:val="30"/>
        </w:rPr>
      </w:pPr>
      <w:r>
        <w:rPr>
          <w:rFonts w:hint="eastAsia"/>
          <w:sz w:val="30"/>
          <w:szCs w:val="30"/>
        </w:rPr>
        <w:t>其次，圣徒里面没有如此一种属灵的本能或倾向，使其顺服神。</w:t>
      </w:r>
    </w:p>
    <w:p w14:paraId="111367F1">
      <w:pPr>
        <w:pStyle w:val="2"/>
        <w:spacing w:before="324" w:line="251" w:lineRule="auto"/>
        <w:ind w:left="1" w:firstLine="2"/>
        <w:jc w:val="both"/>
        <w:rPr>
          <w:rFonts w:hint="eastAsia"/>
          <w:sz w:val="30"/>
          <w:szCs w:val="30"/>
        </w:rPr>
      </w:pPr>
    </w:p>
    <w:p w14:paraId="53AC21EE">
      <w:pPr>
        <w:pStyle w:val="2"/>
        <w:spacing w:before="324" w:line="251" w:lineRule="auto"/>
        <w:ind w:left="1" w:firstLine="2"/>
        <w:jc w:val="both"/>
        <w:rPr>
          <w:rFonts w:hint="eastAsia"/>
          <w:sz w:val="30"/>
          <w:szCs w:val="30"/>
        </w:rPr>
      </w:pPr>
      <w:r>
        <w:rPr>
          <w:rFonts w:hint="eastAsia"/>
          <w:sz w:val="30"/>
          <w:szCs w:val="30"/>
        </w:rPr>
        <w:t>Thirdly, That the obedience of the saints ariseth merely and solely from such considerations of the reason of that obedience as they apprehend, in contradiction to any such genuine principles as might incline their hearts thereunto.</w:t>
      </w:r>
    </w:p>
    <w:p w14:paraId="1A6F939D">
      <w:pPr>
        <w:pStyle w:val="2"/>
        <w:spacing w:before="324" w:line="251" w:lineRule="auto"/>
        <w:ind w:left="1" w:firstLine="2"/>
        <w:jc w:val="both"/>
        <w:rPr>
          <w:rFonts w:hint="eastAsia"/>
          <w:sz w:val="30"/>
          <w:szCs w:val="30"/>
        </w:rPr>
      </w:pPr>
    </w:p>
    <w:p w14:paraId="4CDB41E1">
      <w:pPr>
        <w:pStyle w:val="2"/>
        <w:spacing w:before="324" w:line="251" w:lineRule="auto"/>
        <w:ind w:left="1" w:firstLine="2"/>
        <w:jc w:val="both"/>
        <w:rPr>
          <w:rFonts w:hint="eastAsia"/>
          <w:sz w:val="30"/>
          <w:szCs w:val="30"/>
        </w:rPr>
      </w:pPr>
      <w:r>
        <w:rPr>
          <w:rFonts w:hint="eastAsia"/>
          <w:sz w:val="30"/>
          <w:szCs w:val="30"/>
        </w:rPr>
        <w:t>第三，圣徒的顺服仅仅且完全源于他们所领悟之那种顺服理由的如此考量，与任何可能使他们心倾向于此之如此真诚原则相矛盾。</w:t>
      </w:r>
    </w:p>
    <w:p w14:paraId="6B895808">
      <w:pPr>
        <w:pStyle w:val="2"/>
        <w:spacing w:before="324" w:line="251" w:lineRule="auto"/>
        <w:ind w:left="1" w:firstLine="2"/>
        <w:jc w:val="both"/>
        <w:rPr>
          <w:rFonts w:hint="eastAsia"/>
          <w:sz w:val="30"/>
          <w:szCs w:val="30"/>
        </w:rPr>
      </w:pPr>
    </w:p>
    <w:p w14:paraId="1C0BCE73">
      <w:pPr>
        <w:pStyle w:val="2"/>
        <w:spacing w:before="324" w:line="251" w:lineRule="auto"/>
        <w:ind w:left="1" w:firstLine="2"/>
        <w:jc w:val="both"/>
        <w:rPr>
          <w:rFonts w:hint="eastAsia"/>
          <w:sz w:val="30"/>
          <w:szCs w:val="30"/>
        </w:rPr>
      </w:pPr>
      <w:r>
        <w:rPr>
          <w:rFonts w:hint="eastAsia"/>
          <w:sz w:val="30"/>
          <w:szCs w:val="30"/>
        </w:rPr>
        <w:t>For the first, that the obedience of children to their parents, though it be a prime dictate of the law of nature wherewith they are endued, proceedeth from a pure instinct, any otherwise than as a principle suiting and inclining them to the acts of that obedience, so as to exclude the promoting and carrying of it on upon the moral consideration of duty, piety, etc., it is in vain for Mr Goodwin to go about to persuade us, unless he could not only corrode the word of God, where it presseth that obedience as a duty, but also charm us into beasts of the field, which are acted by such a brute instinct, not to be improved, stirred up, or drawn forth into exercise by deliberation or consideration.</w:t>
      </w:r>
    </w:p>
    <w:p w14:paraId="73311B29">
      <w:pPr>
        <w:pStyle w:val="2"/>
        <w:spacing w:before="324" w:line="251" w:lineRule="auto"/>
        <w:ind w:left="1" w:firstLine="2"/>
        <w:jc w:val="both"/>
        <w:rPr>
          <w:rFonts w:hint="eastAsia"/>
          <w:sz w:val="30"/>
          <w:szCs w:val="30"/>
        </w:rPr>
      </w:pPr>
    </w:p>
    <w:p w14:paraId="67612E60">
      <w:pPr>
        <w:pStyle w:val="2"/>
        <w:spacing w:before="324" w:line="251" w:lineRule="auto"/>
        <w:ind w:left="1" w:firstLine="2"/>
        <w:jc w:val="both"/>
        <w:rPr>
          <w:rFonts w:hint="eastAsia"/>
          <w:sz w:val="30"/>
          <w:szCs w:val="30"/>
        </w:rPr>
      </w:pPr>
      <w:r>
        <w:rPr>
          <w:rFonts w:hint="eastAsia"/>
          <w:sz w:val="30"/>
          <w:szCs w:val="30"/>
        </w:rPr>
        <w:t>至于前者，儿女对其父母的顺服，虽然是他们所被赋予之自然律的首要指令，但除了作为一种适合并倾向他们去行那种顺服行为之原则外，竟源于一种纯粹的本能，以致排除基于责任、虔诚等道德考量而促进并推进它，古德温先生试图说服我们这一点是徒劳的，除非他不仅能腐蚀神的话语——在其强调那种顺服为责任之处——而且也能将我们迷惑成田野的走兽，它们被如此一种野蛮的本能所驱动，不能藉着审慎或思考而得以改进、激动或引出付诸实践。</w:t>
      </w:r>
    </w:p>
    <w:p w14:paraId="278E4296">
      <w:pPr>
        <w:pStyle w:val="2"/>
        <w:spacing w:before="324" w:line="251" w:lineRule="auto"/>
        <w:ind w:left="1" w:firstLine="2"/>
        <w:jc w:val="both"/>
        <w:rPr>
          <w:rFonts w:hint="eastAsia"/>
          <w:sz w:val="30"/>
          <w:szCs w:val="30"/>
        </w:rPr>
      </w:pPr>
    </w:p>
    <w:p w14:paraId="158CA94C">
      <w:pPr>
        <w:pStyle w:val="2"/>
        <w:spacing w:before="324" w:line="251" w:lineRule="auto"/>
        <w:ind w:left="1" w:firstLine="2"/>
        <w:jc w:val="both"/>
        <w:rPr>
          <w:rFonts w:hint="eastAsia"/>
          <w:sz w:val="30"/>
          <w:szCs w:val="30"/>
        </w:rPr>
      </w:pPr>
      <w:r>
        <w:rPr>
          <w:rFonts w:hint="eastAsia"/>
          <w:sz w:val="30"/>
          <w:szCs w:val="30"/>
        </w:rPr>
        <w:t>There is, it is true, in children an impress of the power of the law of nature, suiting them to obedience (which yet in many hath been quite cast out and obliterated, being none of the constituting principles of their nature, which, whilst they have their being as such, cannot be thrown out of them), and carrying them out unto it with delight, ease, and complacency, as habits do to suitable actings; but withal that this principle is not regulated and directed, as our obedience to God, by a rule, and stirred up to exert itself, and [that] they in whom it is [are not] provoked by rational and conscientious considerations to the performance of their duty in that obedience, is so contrary to the experience, I suppose, of all sharers with us in our mortality, that it will hardly be admitted into debate.</w:t>
      </w:r>
    </w:p>
    <w:p w14:paraId="4E95E4F8">
      <w:pPr>
        <w:pStyle w:val="2"/>
        <w:spacing w:before="324" w:line="251" w:lineRule="auto"/>
        <w:ind w:left="1" w:firstLine="2"/>
        <w:jc w:val="both"/>
        <w:rPr>
          <w:rFonts w:hint="eastAsia"/>
          <w:sz w:val="30"/>
          <w:szCs w:val="30"/>
        </w:rPr>
      </w:pPr>
    </w:p>
    <w:p w14:paraId="69D61C48">
      <w:pPr>
        <w:pStyle w:val="2"/>
        <w:spacing w:before="324" w:line="251" w:lineRule="auto"/>
        <w:ind w:left="1" w:firstLine="2"/>
        <w:jc w:val="both"/>
        <w:rPr>
          <w:rFonts w:hint="eastAsia"/>
          <w:sz w:val="30"/>
          <w:szCs w:val="30"/>
        </w:rPr>
      </w:pPr>
      <w:r>
        <w:rPr>
          <w:rFonts w:hint="eastAsia"/>
          <w:sz w:val="30"/>
          <w:szCs w:val="30"/>
        </w:rPr>
        <w:t>诚然，儿女里面有一种自然律力量的印记，使他们适合顺服（然而这在许多人里面已全然被抛弃并抹去，并非他们本性之构成原则，当他们作为其本身存在时，这些原则不能从他们里面被抛弃），并带着喜悦、轻松和满足感引导他们去顺服，如同习性引导去行合适的行为一样；但同时，这个原则并非像我们对神的顺服那样，受一个规则的规范和指导，并被激动起来发挥作用，并且[那]拥有它的人[并非]被理性和良心的考量挑动去履行他们在那种顺服中的责任，这与我推测所有与我们同享必死性之人的经历如此相反，以致几乎不会被纳入辩论。</w:t>
      </w:r>
    </w:p>
    <w:p w14:paraId="04A6B576">
      <w:pPr>
        <w:pStyle w:val="2"/>
        <w:spacing w:before="324" w:line="251" w:lineRule="auto"/>
        <w:ind w:left="1" w:firstLine="2"/>
        <w:jc w:val="both"/>
        <w:rPr>
          <w:rFonts w:hint="eastAsia"/>
          <w:sz w:val="30"/>
          <w:szCs w:val="30"/>
        </w:rPr>
      </w:pPr>
    </w:p>
    <w:p w14:paraId="51688BE4">
      <w:pPr>
        <w:pStyle w:val="2"/>
        <w:spacing w:before="324" w:line="251" w:lineRule="auto"/>
        <w:ind w:left="1" w:firstLine="2"/>
        <w:jc w:val="both"/>
        <w:rPr>
          <w:rFonts w:hint="eastAsia"/>
          <w:sz w:val="30"/>
          <w:szCs w:val="30"/>
        </w:rPr>
      </w:pPr>
      <w:r>
        <w:rPr>
          <w:rFonts w:hint="eastAsia"/>
          <w:sz w:val="30"/>
          <w:szCs w:val="30"/>
        </w:rPr>
        <w:t>But,—</w:t>
      </w:r>
    </w:p>
    <w:p w14:paraId="6FA321F8">
      <w:pPr>
        <w:pStyle w:val="2"/>
        <w:spacing w:before="324" w:line="251" w:lineRule="auto"/>
        <w:ind w:left="1" w:firstLine="2"/>
        <w:jc w:val="both"/>
        <w:rPr>
          <w:rFonts w:hint="eastAsia"/>
          <w:sz w:val="30"/>
          <w:szCs w:val="30"/>
        </w:rPr>
      </w:pPr>
    </w:p>
    <w:p w14:paraId="7634A2A5">
      <w:pPr>
        <w:pStyle w:val="2"/>
        <w:spacing w:before="324" w:line="251" w:lineRule="auto"/>
        <w:ind w:left="1" w:firstLine="2"/>
        <w:jc w:val="both"/>
        <w:rPr>
          <w:rFonts w:hint="eastAsia"/>
          <w:sz w:val="30"/>
          <w:szCs w:val="30"/>
        </w:rPr>
      </w:pPr>
      <w:r>
        <w:rPr>
          <w:rFonts w:hint="eastAsia"/>
          <w:sz w:val="30"/>
          <w:szCs w:val="30"/>
        </w:rPr>
        <w:t>但是，——</w:t>
      </w:r>
    </w:p>
    <w:p w14:paraId="6BB93182">
      <w:pPr>
        <w:pStyle w:val="2"/>
        <w:spacing w:before="324" w:line="251" w:lineRule="auto"/>
        <w:ind w:left="1" w:firstLine="2"/>
        <w:jc w:val="both"/>
        <w:rPr>
          <w:rFonts w:hint="eastAsia"/>
          <w:sz w:val="30"/>
          <w:szCs w:val="30"/>
        </w:rPr>
      </w:pPr>
    </w:p>
    <w:p w14:paraId="1E1E3018">
      <w:pPr>
        <w:pStyle w:val="2"/>
        <w:spacing w:before="324" w:line="251" w:lineRule="auto"/>
        <w:ind w:left="1" w:firstLine="2"/>
        <w:jc w:val="both"/>
        <w:rPr>
          <w:rFonts w:hint="eastAsia"/>
          <w:sz w:val="30"/>
          <w:szCs w:val="30"/>
        </w:rPr>
      </w:pPr>
      <w:r>
        <w:rPr>
          <w:rFonts w:hint="eastAsia"/>
          <w:sz w:val="30"/>
          <w:szCs w:val="30"/>
        </w:rPr>
        <w:t>2. The worst part of this story lies in the middle of it, in the exclusion of any such spiritual principle in believers as should carry them out unto obedience, at least to any such as is not begotten in their minds by "rational considerations."</w:t>
      </w:r>
    </w:p>
    <w:p w14:paraId="6CAF349F">
      <w:pPr>
        <w:pStyle w:val="2"/>
        <w:spacing w:before="324" w:line="251" w:lineRule="auto"/>
        <w:ind w:left="1" w:firstLine="2"/>
        <w:jc w:val="both"/>
        <w:rPr>
          <w:rFonts w:hint="eastAsia"/>
          <w:sz w:val="30"/>
          <w:szCs w:val="30"/>
        </w:rPr>
      </w:pPr>
    </w:p>
    <w:p w14:paraId="508F79ED">
      <w:pPr>
        <w:pStyle w:val="2"/>
        <w:spacing w:before="324" w:line="251" w:lineRule="auto"/>
        <w:ind w:left="1" w:firstLine="2"/>
        <w:jc w:val="both"/>
        <w:rPr>
          <w:rFonts w:hint="eastAsia"/>
          <w:sz w:val="30"/>
          <w:szCs w:val="30"/>
        </w:rPr>
      </w:pPr>
      <w:r>
        <w:rPr>
          <w:rFonts w:hint="eastAsia"/>
          <w:sz w:val="30"/>
          <w:szCs w:val="30"/>
        </w:rPr>
        <w:t>2. 这个故事最坏的部分在于其中间，即排除了信徒里面任何可能引导他们去顺服之如此属灵原则，至少排除了任何并非藉着“理性考量”而在他们心思中产生的原则。</w:t>
      </w:r>
    </w:p>
    <w:p w14:paraId="5538002D">
      <w:pPr>
        <w:pStyle w:val="2"/>
        <w:spacing w:before="324" w:line="251" w:lineRule="auto"/>
        <w:ind w:left="1" w:firstLine="2"/>
        <w:jc w:val="both"/>
        <w:rPr>
          <w:rFonts w:hint="eastAsia"/>
          <w:sz w:val="30"/>
          <w:szCs w:val="30"/>
        </w:rPr>
      </w:pPr>
    </w:p>
    <w:p w14:paraId="19C8B90B">
      <w:pPr>
        <w:pStyle w:val="2"/>
        <w:spacing w:before="324" w:line="251" w:lineRule="auto"/>
        <w:ind w:left="1" w:firstLine="2"/>
        <w:jc w:val="both"/>
        <w:rPr>
          <w:rFonts w:hint="eastAsia"/>
          <w:sz w:val="30"/>
          <w:szCs w:val="30"/>
        </w:rPr>
      </w:pPr>
      <w:r>
        <w:rPr>
          <w:rFonts w:hint="eastAsia"/>
          <w:sz w:val="30"/>
          <w:szCs w:val="30"/>
        </w:rPr>
        <w:t>Whatever may be granted of acquired habits of grace (which that the first should be, that a spiritual habit should be acquired by natural actings, is a most ridiculous fiction), all infused habits of grace that should imprint upon the soul a new natural inclination to obedience, that should fashion and frame the hearts of men into a state and condition suited for, and carry them out unto, spiritual obedience, are here decried.</w:t>
      </w:r>
    </w:p>
    <w:p w14:paraId="0237DC15">
      <w:pPr>
        <w:pStyle w:val="2"/>
        <w:spacing w:before="324" w:line="251" w:lineRule="auto"/>
        <w:ind w:left="1" w:firstLine="2"/>
        <w:jc w:val="both"/>
        <w:rPr>
          <w:rFonts w:hint="eastAsia"/>
          <w:sz w:val="30"/>
          <w:szCs w:val="30"/>
        </w:rPr>
      </w:pPr>
    </w:p>
    <w:p w14:paraId="37EC1CC5">
      <w:pPr>
        <w:pStyle w:val="2"/>
        <w:spacing w:before="324" w:line="251" w:lineRule="auto"/>
        <w:ind w:left="1" w:firstLine="2"/>
        <w:jc w:val="both"/>
        <w:rPr>
          <w:rFonts w:hint="eastAsia"/>
          <w:sz w:val="30"/>
          <w:szCs w:val="30"/>
        </w:rPr>
      </w:pPr>
      <w:r>
        <w:rPr>
          <w:rFonts w:hint="eastAsia"/>
          <w:sz w:val="30"/>
          <w:szCs w:val="30"/>
        </w:rPr>
        <w:t>无论可以承认后天获得之恩典习性的什么（至于前者应当是，即一个属灵习性应当藉着天然行为而获得，这是一个最可笑的虚构），所有注入的恩典习性——它们应当在灵魂上印刻一个新的、趋向顺服之天然倾向，应当将人的心塑造并构造成一种适合于属灵顺服、并引导他们去行属灵顺服的状态和境况——在此处都被贬低。</w:t>
      </w:r>
    </w:p>
    <w:p w14:paraId="78E3AE72">
      <w:pPr>
        <w:pStyle w:val="2"/>
        <w:spacing w:before="324" w:line="251" w:lineRule="auto"/>
        <w:ind w:left="1" w:firstLine="2"/>
        <w:jc w:val="both"/>
        <w:rPr>
          <w:rFonts w:hint="eastAsia"/>
          <w:sz w:val="30"/>
          <w:szCs w:val="30"/>
        </w:rPr>
      </w:pPr>
    </w:p>
    <w:p w14:paraId="643712AD">
      <w:pPr>
        <w:pStyle w:val="2"/>
        <w:spacing w:before="324" w:line="251" w:lineRule="auto"/>
        <w:ind w:left="1" w:firstLine="2"/>
        <w:jc w:val="both"/>
        <w:rPr>
          <w:rFonts w:hint="eastAsia"/>
          <w:sz w:val="30"/>
          <w:szCs w:val="30"/>
        </w:rPr>
      </w:pPr>
      <w:r>
        <w:rPr>
          <w:rFonts w:hint="eastAsia"/>
          <w:sz w:val="30"/>
          <w:szCs w:val="30"/>
        </w:rPr>
        <w:t>All, it seems, that the Scripture hath told us of our utter insufficiency, deadness, disability, indisposedness to any thing that is good, without a new life and principle; all that we have apprehended and believed concerning the new heart and Spirit given us, the new nature, new creature, divine nature, inner man, grace in the heart, making the root good that the fruit may be so; all that the saints have expressed concerning their delight in God,love to God upon the account of his writing his laws in their hearts and spirits,—is a mere delusion.</w:t>
      </w:r>
    </w:p>
    <w:p w14:paraId="5744A9E9">
      <w:pPr>
        <w:pStyle w:val="2"/>
        <w:spacing w:before="324" w:line="251" w:lineRule="auto"/>
        <w:ind w:left="1" w:firstLine="2"/>
        <w:jc w:val="both"/>
        <w:rPr>
          <w:rFonts w:hint="eastAsia"/>
          <w:sz w:val="30"/>
          <w:szCs w:val="30"/>
        </w:rPr>
      </w:pPr>
    </w:p>
    <w:p w14:paraId="6E5E3D61">
      <w:pPr>
        <w:pStyle w:val="2"/>
        <w:spacing w:before="324" w:line="251" w:lineRule="auto"/>
        <w:ind w:left="1" w:firstLine="2"/>
        <w:jc w:val="both"/>
        <w:rPr>
          <w:rFonts w:hint="eastAsia"/>
          <w:sz w:val="30"/>
          <w:szCs w:val="30"/>
        </w:rPr>
      </w:pPr>
      <w:r>
        <w:rPr>
          <w:rFonts w:hint="eastAsia"/>
          <w:sz w:val="30"/>
          <w:szCs w:val="30"/>
        </w:rPr>
        <w:t>看来，所有圣经已告诉我们的、关于我们全然的不足、死寂、无能、不倾向于任何良善之事，若无新的生命和原则；所有我们已领悟并相信的、关于赐给我们之新心和新灵，新本性，新造的人，神性情，里面的人，心中恩典，使树根好以致果子也好；所有圣徒已表达的、关于他们对神的喜悦，因着祂将祂的律法写在他们心中和灵里而对神的爱——都仅仅是一种错觉。</w:t>
      </w:r>
    </w:p>
    <w:p w14:paraId="4AC6FB9E">
      <w:pPr>
        <w:pStyle w:val="2"/>
        <w:spacing w:before="324" w:line="251" w:lineRule="auto"/>
        <w:ind w:left="1" w:firstLine="2"/>
        <w:jc w:val="both"/>
        <w:rPr>
          <w:rFonts w:hint="eastAsia"/>
          <w:sz w:val="30"/>
          <w:szCs w:val="30"/>
        </w:rPr>
      </w:pPr>
    </w:p>
    <w:p w14:paraId="760A0E51">
      <w:pPr>
        <w:pStyle w:val="2"/>
        <w:spacing w:before="324" w:line="251" w:lineRule="auto"/>
        <w:ind w:left="1" w:firstLine="2"/>
        <w:jc w:val="both"/>
        <w:rPr>
          <w:rFonts w:hint="eastAsia"/>
          <w:sz w:val="30"/>
          <w:szCs w:val="30"/>
        </w:rPr>
      </w:pPr>
      <w:r>
        <w:rPr>
          <w:rFonts w:hint="eastAsia"/>
          <w:sz w:val="30"/>
          <w:szCs w:val="30"/>
        </w:rPr>
        <w:t>There is no principle of any heavenly, spiritual life, no new nature, with its bent and instinct lying towards God and obedience to him, wrought in the saints, or bestowed on them, by the Holy Spirit of grace.</w:t>
      </w:r>
    </w:p>
    <w:p w14:paraId="58A5D004">
      <w:pPr>
        <w:pStyle w:val="2"/>
        <w:spacing w:before="324" w:line="251" w:lineRule="auto"/>
        <w:ind w:left="1" w:firstLine="2"/>
        <w:jc w:val="both"/>
        <w:rPr>
          <w:rFonts w:hint="eastAsia"/>
          <w:sz w:val="30"/>
          <w:szCs w:val="30"/>
        </w:rPr>
      </w:pPr>
    </w:p>
    <w:p w14:paraId="57C3DE6A">
      <w:pPr>
        <w:pStyle w:val="2"/>
        <w:spacing w:before="324" w:line="251" w:lineRule="auto"/>
        <w:ind w:left="1" w:firstLine="2"/>
        <w:jc w:val="both"/>
        <w:rPr>
          <w:rFonts w:hint="eastAsia"/>
          <w:sz w:val="30"/>
          <w:szCs w:val="30"/>
        </w:rPr>
      </w:pPr>
      <w:r>
        <w:rPr>
          <w:rFonts w:hint="eastAsia"/>
          <w:sz w:val="30"/>
          <w:szCs w:val="30"/>
        </w:rPr>
        <w:t>没有任何属天、属灵生命的原则，没有任何具有趋向神并顺服祂之倾向和本能的新本性，是由恩典的圣灵在圣徒里面作成，或赐给他们的。</w:t>
      </w:r>
    </w:p>
    <w:p w14:paraId="4B19B31B">
      <w:pPr>
        <w:pStyle w:val="2"/>
        <w:spacing w:before="324" w:line="251" w:lineRule="auto"/>
        <w:ind w:left="1" w:firstLine="2"/>
        <w:jc w:val="both"/>
        <w:rPr>
          <w:rFonts w:hint="eastAsia"/>
          <w:sz w:val="30"/>
          <w:szCs w:val="30"/>
        </w:rPr>
      </w:pPr>
    </w:p>
    <w:p w14:paraId="6A7395F2">
      <w:pPr>
        <w:pStyle w:val="2"/>
        <w:spacing w:before="324" w:line="251" w:lineRule="auto"/>
        <w:ind w:left="1" w:firstLine="2"/>
        <w:jc w:val="both"/>
        <w:rPr>
          <w:rFonts w:hint="eastAsia"/>
          <w:sz w:val="30"/>
          <w:szCs w:val="30"/>
        </w:rPr>
      </w:pPr>
      <w:r>
        <w:rPr>
          <w:rFonts w:hint="eastAsia"/>
          <w:sz w:val="30"/>
          <w:szCs w:val="30"/>
        </w:rPr>
        <w:t>If this be so, we may even fairly shut our Bibles, and go learn this new gospel of such as are able to instruct us therein.</w:t>
      </w:r>
    </w:p>
    <w:p w14:paraId="6C71B000">
      <w:pPr>
        <w:pStyle w:val="2"/>
        <w:spacing w:before="324" w:line="251" w:lineRule="auto"/>
        <w:ind w:left="1" w:firstLine="2"/>
        <w:jc w:val="both"/>
        <w:rPr>
          <w:rFonts w:hint="eastAsia"/>
          <w:sz w:val="30"/>
          <w:szCs w:val="30"/>
        </w:rPr>
      </w:pPr>
    </w:p>
    <w:p w14:paraId="4E5D5EB4">
      <w:pPr>
        <w:pStyle w:val="2"/>
        <w:spacing w:before="324" w:line="251" w:lineRule="auto"/>
        <w:ind w:left="1" w:firstLine="2"/>
        <w:jc w:val="both"/>
        <w:rPr>
          <w:rFonts w:hint="eastAsia"/>
          <w:sz w:val="30"/>
          <w:szCs w:val="30"/>
        </w:rPr>
      </w:pPr>
      <w:r>
        <w:rPr>
          <w:rFonts w:hint="eastAsia"/>
          <w:sz w:val="30"/>
          <w:szCs w:val="30"/>
        </w:rPr>
        <w:t>倘若如此，我们甚至可以干脆合上我们的圣经，去向那些能够教导我们这新福音的人学习。</w:t>
      </w:r>
    </w:p>
    <w:p w14:paraId="42DB2124">
      <w:pPr>
        <w:pStyle w:val="2"/>
        <w:spacing w:before="324" w:line="251" w:lineRule="auto"/>
        <w:ind w:left="1" w:firstLine="2"/>
        <w:jc w:val="both"/>
        <w:rPr>
          <w:rFonts w:hint="eastAsia"/>
          <w:sz w:val="30"/>
          <w:szCs w:val="30"/>
        </w:rPr>
      </w:pPr>
    </w:p>
    <w:p w14:paraId="27BCA93B">
      <w:pPr>
        <w:pStyle w:val="2"/>
        <w:spacing w:before="324" w:line="251" w:lineRule="auto"/>
        <w:ind w:left="1" w:firstLine="2"/>
        <w:jc w:val="both"/>
        <w:rPr>
          <w:rFonts w:hint="eastAsia"/>
          <w:sz w:val="30"/>
          <w:szCs w:val="30"/>
        </w:rPr>
      </w:pPr>
      <w:r>
        <w:rPr>
          <w:rFonts w:hint="eastAsia"/>
          <w:sz w:val="30"/>
          <w:szCs w:val="30"/>
        </w:rPr>
        <w:t>Wherefore,I say,—</w:t>
      </w:r>
    </w:p>
    <w:p w14:paraId="545207FC">
      <w:pPr>
        <w:pStyle w:val="2"/>
        <w:spacing w:before="324" w:line="251" w:lineRule="auto"/>
        <w:ind w:left="1" w:firstLine="2"/>
        <w:jc w:val="both"/>
        <w:rPr>
          <w:rFonts w:hint="eastAsia"/>
          <w:sz w:val="30"/>
          <w:szCs w:val="30"/>
        </w:rPr>
      </w:pPr>
    </w:p>
    <w:p w14:paraId="69785BFE">
      <w:pPr>
        <w:pStyle w:val="2"/>
        <w:spacing w:before="324" w:line="251" w:lineRule="auto"/>
        <w:ind w:left="1" w:firstLine="2"/>
        <w:jc w:val="both"/>
        <w:rPr>
          <w:rFonts w:hint="eastAsia"/>
          <w:sz w:val="30"/>
          <w:szCs w:val="30"/>
        </w:rPr>
      </w:pPr>
      <w:r>
        <w:rPr>
          <w:rFonts w:hint="eastAsia"/>
          <w:sz w:val="30"/>
          <w:szCs w:val="30"/>
        </w:rPr>
        <w:t>因此，我说——</w:t>
      </w:r>
    </w:p>
    <w:p w14:paraId="08064512">
      <w:pPr>
        <w:pStyle w:val="2"/>
        <w:spacing w:before="324" w:line="251" w:lineRule="auto"/>
        <w:ind w:left="1" w:firstLine="2"/>
        <w:jc w:val="both"/>
        <w:rPr>
          <w:rFonts w:hint="eastAsia"/>
          <w:sz w:val="30"/>
          <w:szCs w:val="30"/>
        </w:rPr>
      </w:pPr>
    </w:p>
    <w:p w14:paraId="29474467">
      <w:pPr>
        <w:pStyle w:val="2"/>
        <w:spacing w:before="324" w:line="251" w:lineRule="auto"/>
        <w:ind w:left="1" w:firstLine="2"/>
        <w:jc w:val="both"/>
        <w:rPr>
          <w:rFonts w:hint="eastAsia"/>
          <w:sz w:val="30"/>
          <w:szCs w:val="30"/>
        </w:rPr>
      </w:pPr>
      <w:r>
        <w:rPr>
          <w:rFonts w:hint="eastAsia"/>
          <w:sz w:val="30"/>
          <w:szCs w:val="30"/>
        </w:rPr>
        <w:t>3. That as in children there is an instinct, an inclination of nature, to induce them and carry them out to obedience to their natural parents, which yet is directed, regulated, provoked, and stirred up, and they thereby, to that obedience, by motives and considerations suited to work upon their minds and consciences, to prevail with them thereunto: so also in believers, the children of God, who are "begotten of the will of God," by the "word of truth," and "born again, not of the will of the flesh, but of the will of God," there is a new spiritual principle, a constituting principle of their spiritual lives, wrought and implanted in them by the Spirit of God,—a principle of faith and love, enabling them for, suiting them unto, and inciting them to, that obedience which is acceptable and well-pleasing to their Father which is in heaven; in which obedience, as they are regulated by the word, so they are stirred up unto it by all those motives which the Lord in his infinite wisdom hath fitted to prevail on persons endued with such a principle from himself as they are.</w:t>
      </w:r>
    </w:p>
    <w:p w14:paraId="3696418B">
      <w:pPr>
        <w:pStyle w:val="2"/>
        <w:spacing w:before="324" w:line="251" w:lineRule="auto"/>
        <w:ind w:left="1" w:firstLine="2"/>
        <w:jc w:val="both"/>
        <w:rPr>
          <w:rFonts w:hint="eastAsia"/>
          <w:sz w:val="30"/>
          <w:szCs w:val="30"/>
        </w:rPr>
      </w:pPr>
    </w:p>
    <w:p w14:paraId="5FC6D480">
      <w:pPr>
        <w:pStyle w:val="2"/>
        <w:spacing w:before="324" w:line="251" w:lineRule="auto"/>
        <w:ind w:left="1" w:firstLine="2"/>
        <w:jc w:val="both"/>
        <w:rPr>
          <w:rFonts w:hint="eastAsia"/>
          <w:sz w:val="30"/>
          <w:szCs w:val="30"/>
        </w:rPr>
      </w:pPr>
      <w:r>
        <w:rPr>
          <w:rFonts w:hint="eastAsia"/>
          <w:sz w:val="30"/>
          <w:szCs w:val="30"/>
        </w:rPr>
        <w:t>3. 正如儿女里面有一种本能，一种本性的倾向，来诱导并引导他们去顺服他们的天然父母，然而这却被适合于作用于他们心思和良心、说服他们去顺服之动机和考量所指导、规范、挑动并激动，他们也因此而被引导去顺服：照样，在信徒，即神的儿女——他们是“从神的旨意生的”，藉着“真理的道”，并且“重生，不是从血气生的，乃是从神的旨意生的”——里面，也有一个新的属灵原则，一个构成他们属灵生命之原则，由神的灵在他们里面作成并栽植——一个信心和爱心的原则，使他们能够，适合于，并激励他们去行那种他们天父所悦纳且喜悦的顺服；在这种顺服中，正如他们受道的规范，照样他们也藉着所有那些主以祂无限智慧所装备、足以说服拥有像他们一样、从祂自己而来之如此原则之人的动机，而被激动去行。</w:t>
      </w:r>
    </w:p>
    <w:p w14:paraId="47B581B9">
      <w:pPr>
        <w:pStyle w:val="2"/>
        <w:spacing w:before="324" w:line="251" w:lineRule="auto"/>
        <w:ind w:left="1" w:firstLine="2"/>
        <w:jc w:val="both"/>
        <w:rPr>
          <w:rFonts w:hint="eastAsia"/>
          <w:sz w:val="30"/>
          <w:szCs w:val="30"/>
        </w:rPr>
      </w:pPr>
    </w:p>
    <w:p w14:paraId="7D4C3438">
      <w:pPr>
        <w:pStyle w:val="2"/>
        <w:spacing w:before="324" w:line="251" w:lineRule="auto"/>
        <w:ind w:left="1" w:firstLine="2"/>
        <w:jc w:val="both"/>
        <w:rPr>
          <w:rFonts w:hint="eastAsia"/>
          <w:sz w:val="30"/>
          <w:szCs w:val="30"/>
        </w:rPr>
      </w:pPr>
      <w:r>
        <w:rPr>
          <w:rFonts w:hint="eastAsia"/>
          <w:sz w:val="30"/>
          <w:szCs w:val="30"/>
        </w:rPr>
        <w:t>It is not incumbent on me to enter upon the proof and demonstration of a title to a truth which the saints of God have held so long in unquestionable possession, nothing at all being brought to invalidate it but only a bare insinuation that it is not so.</w:t>
      </w:r>
    </w:p>
    <w:p w14:paraId="0E4DC027">
      <w:pPr>
        <w:pStyle w:val="2"/>
        <w:spacing w:before="324" w:line="251" w:lineRule="auto"/>
        <w:ind w:left="1" w:firstLine="2"/>
        <w:jc w:val="both"/>
        <w:rPr>
          <w:rFonts w:hint="eastAsia"/>
          <w:sz w:val="30"/>
          <w:szCs w:val="30"/>
        </w:rPr>
      </w:pPr>
    </w:p>
    <w:p w14:paraId="4C7D9B8A">
      <w:pPr>
        <w:pStyle w:val="2"/>
        <w:spacing w:before="324" w:line="251" w:lineRule="auto"/>
        <w:ind w:left="1" w:firstLine="2"/>
        <w:jc w:val="both"/>
        <w:rPr>
          <w:rFonts w:hint="eastAsia"/>
          <w:sz w:val="30"/>
          <w:szCs w:val="30"/>
        </w:rPr>
      </w:pPr>
      <w:r>
        <w:rPr>
          <w:rFonts w:hint="eastAsia"/>
          <w:sz w:val="30"/>
          <w:szCs w:val="30"/>
        </w:rPr>
        <w:t>我没有责任去着手证明并论证一个真理的权利，神的圣徒已如此长久地拥有其无可置疑的所有权，丝毫没有任何事物被提出来使其失效，而仅仅是一种它并非如此的赤裸暗示。</w:t>
      </w:r>
    </w:p>
    <w:p w14:paraId="1BF20235">
      <w:pPr>
        <w:pStyle w:val="2"/>
        <w:spacing w:before="324" w:line="251" w:lineRule="auto"/>
        <w:ind w:left="1" w:firstLine="2"/>
        <w:jc w:val="both"/>
        <w:rPr>
          <w:rFonts w:hint="eastAsia"/>
          <w:sz w:val="30"/>
          <w:szCs w:val="30"/>
        </w:rPr>
      </w:pPr>
    </w:p>
    <w:p w14:paraId="350358FE">
      <w:pPr>
        <w:pStyle w:val="2"/>
        <w:spacing w:before="324" w:line="251" w:lineRule="auto"/>
        <w:ind w:left="1" w:firstLine="2"/>
        <w:jc w:val="both"/>
        <w:rPr>
          <w:rFonts w:hint="eastAsia"/>
          <w:sz w:val="30"/>
          <w:szCs w:val="30"/>
        </w:rPr>
      </w:pPr>
      <w:r>
        <w:rPr>
          <w:rFonts w:hint="eastAsia"/>
          <w:sz w:val="30"/>
          <w:szCs w:val="30"/>
        </w:rPr>
        <w:t>Then,—</w:t>
      </w:r>
    </w:p>
    <w:p w14:paraId="254E727F">
      <w:pPr>
        <w:pStyle w:val="2"/>
        <w:spacing w:before="324" w:line="251" w:lineRule="auto"/>
        <w:ind w:left="1" w:firstLine="2"/>
        <w:jc w:val="both"/>
        <w:rPr>
          <w:rFonts w:hint="eastAsia"/>
          <w:sz w:val="30"/>
          <w:szCs w:val="30"/>
        </w:rPr>
      </w:pPr>
    </w:p>
    <w:p w14:paraId="30A7227C">
      <w:pPr>
        <w:pStyle w:val="2"/>
        <w:spacing w:before="324" w:line="251" w:lineRule="auto"/>
        <w:ind w:left="1" w:firstLine="2"/>
        <w:jc w:val="both"/>
        <w:rPr>
          <w:rFonts w:hint="eastAsia"/>
          <w:sz w:val="30"/>
          <w:szCs w:val="30"/>
        </w:rPr>
      </w:pPr>
      <w:r>
        <w:rPr>
          <w:rFonts w:hint="eastAsia"/>
          <w:sz w:val="30"/>
          <w:szCs w:val="30"/>
        </w:rPr>
        <w:t>那么，——</w:t>
      </w:r>
    </w:p>
    <w:p w14:paraId="7A08BCFD">
      <w:pPr>
        <w:pStyle w:val="2"/>
        <w:spacing w:before="324" w:line="251" w:lineRule="auto"/>
        <w:ind w:left="1" w:firstLine="2"/>
        <w:jc w:val="both"/>
        <w:rPr>
          <w:rFonts w:hint="eastAsia"/>
          <w:sz w:val="30"/>
          <w:szCs w:val="30"/>
        </w:rPr>
      </w:pPr>
    </w:p>
    <w:p w14:paraId="75C54020">
      <w:pPr>
        <w:pStyle w:val="2"/>
        <w:spacing w:before="324" w:line="251" w:lineRule="auto"/>
        <w:ind w:left="1" w:firstLine="2"/>
        <w:jc w:val="both"/>
        <w:rPr>
          <w:rFonts w:hint="eastAsia"/>
          <w:sz w:val="30"/>
          <w:szCs w:val="30"/>
        </w:rPr>
      </w:pPr>
      <w:r>
        <w:rPr>
          <w:rFonts w:hint="eastAsia"/>
          <w:sz w:val="30"/>
          <w:szCs w:val="30"/>
        </w:rPr>
        <w:t>4. I deny not but that the saints of God are stirred up to obedience by all the considerations and inducements which God lays before them and proposeth to them for that end and purpose; and as he hath spread a principle of obedience over their whole souls, all their faculties and affections, so he hath provided in his word motives and inducements to the obedience he requires, which are suited unto and fit to work upon all that is within them (as the psalmist speaks) to live to him.</w:t>
      </w:r>
    </w:p>
    <w:p w14:paraId="5BCEA3BF">
      <w:pPr>
        <w:pStyle w:val="2"/>
        <w:spacing w:before="324" w:line="251" w:lineRule="auto"/>
        <w:ind w:left="1" w:firstLine="2"/>
        <w:jc w:val="both"/>
        <w:rPr>
          <w:rFonts w:hint="eastAsia"/>
          <w:sz w:val="30"/>
          <w:szCs w:val="30"/>
        </w:rPr>
      </w:pPr>
    </w:p>
    <w:p w14:paraId="69968C45">
      <w:pPr>
        <w:pStyle w:val="2"/>
        <w:spacing w:before="324" w:line="251" w:lineRule="auto"/>
        <w:ind w:left="1" w:firstLine="2"/>
        <w:jc w:val="both"/>
        <w:rPr>
          <w:rFonts w:hint="eastAsia"/>
          <w:sz w:val="30"/>
          <w:szCs w:val="30"/>
        </w:rPr>
      </w:pPr>
      <w:r>
        <w:rPr>
          <w:rFonts w:hint="eastAsia"/>
          <w:sz w:val="30"/>
          <w:szCs w:val="30"/>
        </w:rPr>
        <w:t>4. 我不否认神的圣徒被神为那个目的而摆在他们面前并向他们提出的一切考量和诱因所激动去顺服；正如祂已将顺服的原则散布在他们整个灵魂、所有官能和情感之上，照样祂也在祂的话语中预备了动机和诱因，来促成祂所要求的顺服，这些动机和诱因适合于并能够作用于他们里面所有的一切（正如诗人所说），使他们为祂而活。</w:t>
      </w:r>
    </w:p>
    <w:p w14:paraId="165BBCFE">
      <w:pPr>
        <w:pStyle w:val="2"/>
        <w:spacing w:before="324" w:line="251" w:lineRule="auto"/>
        <w:ind w:left="1" w:firstLine="2"/>
        <w:jc w:val="both"/>
        <w:rPr>
          <w:rFonts w:hint="eastAsia"/>
          <w:sz w:val="30"/>
          <w:szCs w:val="30"/>
        </w:rPr>
      </w:pPr>
    </w:p>
    <w:p w14:paraId="01786B98">
      <w:pPr>
        <w:pStyle w:val="2"/>
        <w:spacing w:before="324" w:line="251" w:lineRule="auto"/>
        <w:ind w:left="1" w:firstLine="2"/>
        <w:jc w:val="both"/>
        <w:rPr>
          <w:rFonts w:hint="eastAsia"/>
          <w:sz w:val="30"/>
          <w:szCs w:val="30"/>
        </w:rPr>
      </w:pPr>
      <w:r>
        <w:rPr>
          <w:rFonts w:hint="eastAsia"/>
          <w:sz w:val="30"/>
          <w:szCs w:val="30"/>
        </w:rPr>
        <w:t>Their love, fear, hope, desires, are all managed within and provoked without to that end and purpose.</w:t>
      </w:r>
    </w:p>
    <w:p w14:paraId="157522B4">
      <w:pPr>
        <w:pStyle w:val="2"/>
        <w:spacing w:before="324" w:line="251" w:lineRule="auto"/>
        <w:ind w:left="1" w:firstLine="2"/>
        <w:jc w:val="both"/>
        <w:rPr>
          <w:rFonts w:hint="eastAsia"/>
          <w:sz w:val="30"/>
          <w:szCs w:val="30"/>
        </w:rPr>
      </w:pPr>
    </w:p>
    <w:p w14:paraId="4406EE98">
      <w:pPr>
        <w:pStyle w:val="2"/>
        <w:spacing w:before="324" w:line="251" w:lineRule="auto"/>
        <w:ind w:left="1" w:firstLine="2"/>
        <w:jc w:val="both"/>
        <w:rPr>
          <w:rFonts w:hint="eastAsia"/>
          <w:sz w:val="30"/>
          <w:szCs w:val="30"/>
        </w:rPr>
      </w:pPr>
      <w:r>
        <w:rPr>
          <w:rFonts w:hint="eastAsia"/>
          <w:sz w:val="30"/>
          <w:szCs w:val="30"/>
        </w:rPr>
        <w:t>他们的爱、惧怕、盼望、渴望，都在里面被管理，并在外面为那个目的而被挑动。</w:t>
      </w:r>
    </w:p>
    <w:p w14:paraId="6F77C903">
      <w:pPr>
        <w:pStyle w:val="2"/>
        <w:spacing w:before="324" w:line="251" w:lineRule="auto"/>
        <w:ind w:left="1" w:firstLine="2"/>
        <w:jc w:val="both"/>
        <w:rPr>
          <w:rFonts w:hint="eastAsia"/>
          <w:sz w:val="30"/>
          <w:szCs w:val="30"/>
        </w:rPr>
      </w:pPr>
    </w:p>
    <w:p w14:paraId="408ED5CB">
      <w:pPr>
        <w:pStyle w:val="2"/>
        <w:spacing w:before="324" w:line="251" w:lineRule="auto"/>
        <w:ind w:left="1" w:firstLine="2"/>
        <w:jc w:val="both"/>
        <w:rPr>
          <w:rFonts w:hint="eastAsia"/>
          <w:sz w:val="30"/>
          <w:szCs w:val="30"/>
        </w:rPr>
      </w:pPr>
      <w:r>
        <w:rPr>
          <w:rFonts w:hint="eastAsia"/>
          <w:sz w:val="30"/>
          <w:szCs w:val="30"/>
        </w:rPr>
        <w:t>But how it will thence follow that it is the intendment of God by his threatenings to ingenerate such a fear of hell in them as is inconsistent with an assurance of his faithfulness in his promises not to leave them, but to preserve them to his heavenly kingdom, I profess I know not.</w:t>
      </w:r>
    </w:p>
    <w:p w14:paraId="1E29594A">
      <w:pPr>
        <w:pStyle w:val="2"/>
        <w:spacing w:before="324" w:line="251" w:lineRule="auto"/>
        <w:ind w:left="1" w:firstLine="2"/>
        <w:jc w:val="both"/>
        <w:rPr>
          <w:rFonts w:hint="eastAsia"/>
          <w:sz w:val="30"/>
          <w:szCs w:val="30"/>
        </w:rPr>
      </w:pPr>
    </w:p>
    <w:p w14:paraId="6920879C">
      <w:pPr>
        <w:pStyle w:val="2"/>
        <w:spacing w:before="324" w:line="251" w:lineRule="auto"/>
        <w:ind w:left="1" w:firstLine="2"/>
        <w:jc w:val="both"/>
        <w:rPr>
          <w:rFonts w:hint="eastAsia"/>
          <w:sz w:val="30"/>
          <w:szCs w:val="30"/>
        </w:rPr>
      </w:pPr>
      <w:r>
        <w:rPr>
          <w:rFonts w:hint="eastAsia"/>
          <w:sz w:val="30"/>
          <w:szCs w:val="30"/>
        </w:rPr>
        <w:t>但由此将如何推断出，神的意图是藉着祂的威吓，在他们里面产生如此一种对地狱的恐惧，以致与祂在祂应许——不离开他们，而是保守他们进入祂天国——中之信实的确据不一致，我声明我不知道。</w:t>
      </w:r>
    </w:p>
    <w:p w14:paraId="71CF353A">
      <w:pPr>
        <w:pStyle w:val="2"/>
        <w:spacing w:before="324" w:line="251" w:lineRule="auto"/>
        <w:ind w:left="1" w:firstLine="2"/>
        <w:jc w:val="both"/>
        <w:rPr>
          <w:rFonts w:hint="eastAsia"/>
          <w:sz w:val="30"/>
          <w:szCs w:val="30"/>
        </w:rPr>
      </w:pPr>
    </w:p>
    <w:p w14:paraId="09AD763D">
      <w:pPr>
        <w:pStyle w:val="2"/>
        <w:spacing w:before="324" w:line="251" w:lineRule="auto"/>
        <w:ind w:left="1" w:firstLine="2"/>
        <w:jc w:val="both"/>
        <w:rPr>
          <w:rFonts w:hint="eastAsia"/>
          <w:sz w:val="30"/>
          <w:szCs w:val="30"/>
        </w:rPr>
      </w:pPr>
      <w:r>
        <w:rPr>
          <w:rFonts w:hint="eastAsia"/>
          <w:sz w:val="30"/>
          <w:szCs w:val="30"/>
        </w:rPr>
        <w:t>The obedience of the saints we look upon to proceed from a principle wrought in them with a higher energy and efficacy than mere desires of God to implant it by arguments and motives; that is, by persuading them to it, without the least real contribution of strength or power, or the ingrafting the word in them, in, with, and by, a new principle of life.</w:t>
      </w:r>
    </w:p>
    <w:p w14:paraId="452F4795">
      <w:pPr>
        <w:pStyle w:val="2"/>
        <w:spacing w:before="324" w:line="251" w:lineRule="auto"/>
        <w:ind w:left="1" w:firstLine="2"/>
        <w:jc w:val="both"/>
        <w:rPr>
          <w:rFonts w:hint="eastAsia"/>
          <w:sz w:val="30"/>
          <w:szCs w:val="30"/>
        </w:rPr>
      </w:pPr>
    </w:p>
    <w:p w14:paraId="5D9C1A54">
      <w:pPr>
        <w:pStyle w:val="2"/>
        <w:spacing w:before="324" w:line="251" w:lineRule="auto"/>
        <w:ind w:left="1" w:firstLine="2"/>
        <w:jc w:val="both"/>
        <w:rPr>
          <w:rFonts w:hint="eastAsia"/>
          <w:sz w:val="30"/>
          <w:szCs w:val="30"/>
        </w:rPr>
      </w:pPr>
      <w:r>
        <w:rPr>
          <w:rFonts w:hint="eastAsia"/>
          <w:sz w:val="30"/>
          <w:szCs w:val="30"/>
        </w:rPr>
        <w:t>我们认为圣徒的顺服，源于一个在他们里面作成之原则，这原则具有比仅仅是神藉着论证和动机来栽植它之愿望更高的能量和功效；也就是说，藉着劝说他们去行，而丝毫没有真实力量或能力的贡献，或在、与并藉着一个新的生命原则，将道嫁接在他们里面。</w:t>
      </w:r>
    </w:p>
    <w:p w14:paraId="796E5829">
      <w:pPr>
        <w:pStyle w:val="2"/>
        <w:spacing w:before="324" w:line="251" w:lineRule="auto"/>
        <w:ind w:left="1" w:firstLine="2"/>
        <w:jc w:val="both"/>
        <w:rPr>
          <w:rFonts w:hint="eastAsia"/>
          <w:sz w:val="30"/>
          <w:szCs w:val="30"/>
        </w:rPr>
      </w:pPr>
    </w:p>
    <w:p w14:paraId="2673F057">
      <w:pPr>
        <w:pStyle w:val="2"/>
        <w:spacing w:before="324" w:line="251" w:lineRule="auto"/>
        <w:ind w:left="1" w:firstLine="2"/>
        <w:jc w:val="both"/>
        <w:rPr>
          <w:rFonts w:hint="eastAsia"/>
          <w:sz w:val="30"/>
          <w:szCs w:val="30"/>
        </w:rPr>
      </w:pPr>
      <w:r>
        <w:rPr>
          <w:rFonts w:hint="eastAsia"/>
          <w:sz w:val="30"/>
          <w:szCs w:val="30"/>
        </w:rPr>
        <w:t>And if this be the Phyllis of our author's doctrine, solus habeto.</w:t>
      </w:r>
    </w:p>
    <w:p w14:paraId="5AA12917">
      <w:pPr>
        <w:pStyle w:val="2"/>
        <w:spacing w:before="324" w:line="251" w:lineRule="auto"/>
        <w:ind w:left="1" w:firstLine="2"/>
        <w:jc w:val="both"/>
        <w:rPr>
          <w:rFonts w:hint="eastAsia"/>
          <w:sz w:val="30"/>
          <w:szCs w:val="30"/>
        </w:rPr>
      </w:pPr>
    </w:p>
    <w:p w14:paraId="7D8CEE6C">
      <w:pPr>
        <w:pStyle w:val="2"/>
        <w:spacing w:before="324" w:line="251" w:lineRule="auto"/>
        <w:ind w:left="1" w:firstLine="2"/>
        <w:jc w:val="both"/>
        <w:rPr>
          <w:rFonts w:hint="eastAsia"/>
          <w:sz w:val="30"/>
          <w:szCs w:val="30"/>
        </w:rPr>
      </w:pPr>
      <w:r>
        <w:rPr>
          <w:rFonts w:hint="eastAsia"/>
          <w:sz w:val="30"/>
          <w:szCs w:val="30"/>
        </w:rPr>
        <w:t>倘若这就是我们作者教义的菲莉斯 (Phyllis) [或指所钟爱之论点]，让他独自拥有吧。 (solus habeto) [拉丁文]</w:t>
      </w:r>
    </w:p>
    <w:p w14:paraId="69AF879A">
      <w:pPr>
        <w:pStyle w:val="2"/>
        <w:spacing w:before="324" w:line="251" w:lineRule="auto"/>
        <w:ind w:left="1" w:firstLine="2"/>
        <w:jc w:val="both"/>
        <w:rPr>
          <w:rFonts w:hint="eastAsia"/>
          <w:sz w:val="30"/>
          <w:szCs w:val="30"/>
        </w:rPr>
      </w:pPr>
    </w:p>
    <w:p w14:paraId="718A7916">
      <w:pPr>
        <w:pStyle w:val="2"/>
        <w:spacing w:before="324" w:line="251" w:lineRule="auto"/>
        <w:ind w:left="1" w:firstLine="2"/>
        <w:jc w:val="both"/>
        <w:rPr>
          <w:rFonts w:hint="eastAsia"/>
          <w:sz w:val="30"/>
          <w:szCs w:val="30"/>
        </w:rPr>
      </w:pPr>
      <w:r>
        <w:rPr>
          <w:rFonts w:hint="eastAsia"/>
          <w:sz w:val="30"/>
          <w:szCs w:val="30"/>
        </w:rPr>
        <w:t>Such a working of obedience we cannot think to have any thing "of God, of the Spirit of God, of the wisdom of God, or the goodness of God," in it; being exceedingly remote from the way and manner of God's working in the saints as held out in the word of truth, and ineffectual to the end proposed in that condition wherein they are.</w:t>
      </w:r>
    </w:p>
    <w:p w14:paraId="26BA1DBE">
      <w:pPr>
        <w:pStyle w:val="2"/>
        <w:spacing w:before="324" w:line="251" w:lineRule="auto"/>
        <w:ind w:left="1" w:firstLine="2"/>
        <w:jc w:val="both"/>
        <w:rPr>
          <w:rFonts w:hint="eastAsia"/>
          <w:sz w:val="30"/>
          <w:szCs w:val="30"/>
        </w:rPr>
      </w:pPr>
    </w:p>
    <w:p w14:paraId="3CB76964">
      <w:pPr>
        <w:pStyle w:val="2"/>
        <w:spacing w:before="324" w:line="251" w:lineRule="auto"/>
        <w:ind w:left="1" w:firstLine="2"/>
        <w:jc w:val="both"/>
        <w:rPr>
          <w:rFonts w:hint="eastAsia"/>
          <w:sz w:val="30"/>
          <w:szCs w:val="30"/>
        </w:rPr>
      </w:pPr>
      <w:r>
        <w:rPr>
          <w:rFonts w:hint="eastAsia"/>
          <w:sz w:val="30"/>
          <w:szCs w:val="30"/>
        </w:rPr>
        <w:t>如此一种顺服的运行，我们不能认为其中有任何“属神、属神之灵、属神智慧、或属神良善”的事物；它极其偏离神在真理之道中所显明之在圣徒里面运行的方式和途径，并且对他们所处境况中所提议之目的而言是无效的。</w:t>
      </w:r>
    </w:p>
    <w:p w14:paraId="666976B5">
      <w:pPr>
        <w:pStyle w:val="2"/>
        <w:spacing w:before="324" w:line="251" w:lineRule="auto"/>
        <w:ind w:left="1" w:firstLine="2"/>
        <w:jc w:val="both"/>
        <w:rPr>
          <w:rFonts w:hint="eastAsia"/>
          <w:sz w:val="30"/>
          <w:szCs w:val="30"/>
        </w:rPr>
      </w:pPr>
    </w:p>
    <w:p w14:paraId="0F5CC185">
      <w:pPr>
        <w:pStyle w:val="2"/>
        <w:spacing w:before="324" w:line="251" w:lineRule="auto"/>
        <w:ind w:left="1" w:firstLine="2"/>
        <w:jc w:val="both"/>
        <w:rPr>
          <w:rFonts w:hint="eastAsia"/>
          <w:sz w:val="30"/>
          <w:szCs w:val="30"/>
        </w:rPr>
      </w:pPr>
      <w:r>
        <w:rPr>
          <w:rFonts w:hint="eastAsia"/>
          <w:sz w:val="30"/>
          <w:szCs w:val="30"/>
        </w:rPr>
        <w:t>The true use of the threatenings of wrath, in reference to them who by Christ are delivered from it, hath been before manifested and insisted on.</w:t>
      </w:r>
    </w:p>
    <w:p w14:paraId="7B69664F">
      <w:pPr>
        <w:pStyle w:val="2"/>
        <w:spacing w:before="324" w:line="251" w:lineRule="auto"/>
        <w:ind w:left="1" w:firstLine="2"/>
        <w:jc w:val="both"/>
        <w:rPr>
          <w:rFonts w:hint="eastAsia"/>
          <w:sz w:val="30"/>
          <w:szCs w:val="30"/>
        </w:rPr>
      </w:pPr>
    </w:p>
    <w:p w14:paraId="605F73DB">
      <w:pPr>
        <w:pStyle w:val="2"/>
        <w:spacing w:before="324" w:line="251" w:lineRule="auto"/>
        <w:ind w:left="1" w:firstLine="2"/>
        <w:jc w:val="both"/>
        <w:rPr>
          <w:rFonts w:hint="eastAsia"/>
          <w:sz w:val="30"/>
          <w:szCs w:val="30"/>
        </w:rPr>
      </w:pPr>
      <w:r>
        <w:rPr>
          <w:rFonts w:hint="eastAsia"/>
          <w:sz w:val="30"/>
          <w:szCs w:val="30"/>
        </w:rPr>
        <w:t>忿怒威吓的真正用途，就那些藉着基督从中得释放之人而言，先前已经显明并坚持论述。</w:t>
      </w:r>
    </w:p>
    <w:p w14:paraId="6E60BB19">
      <w:pPr>
        <w:pStyle w:val="2"/>
        <w:spacing w:before="324" w:line="251" w:lineRule="auto"/>
        <w:ind w:left="1" w:firstLine="2"/>
        <w:jc w:val="both"/>
        <w:rPr>
          <w:rFonts w:hint="eastAsia"/>
          <w:sz w:val="30"/>
          <w:szCs w:val="30"/>
        </w:rPr>
      </w:pPr>
    </w:p>
    <w:p w14:paraId="54A49610">
      <w:pPr>
        <w:pStyle w:val="2"/>
        <w:spacing w:before="324" w:line="251" w:lineRule="auto"/>
        <w:ind w:left="1" w:firstLine="2"/>
        <w:jc w:val="both"/>
        <w:rPr>
          <w:rFonts w:hint="eastAsia"/>
          <w:sz w:val="30"/>
          <w:szCs w:val="30"/>
        </w:rPr>
      </w:pPr>
      <w:r>
        <w:rPr>
          <w:rFonts w:hint="eastAsia"/>
          <w:sz w:val="30"/>
          <w:szCs w:val="30"/>
        </w:rPr>
        <w:t>Thirdly, In the last division of this section, he labours to prove that what is done from a principle of fear may be done willingly and cheerfully, as well as that which is done from a principle of love.</w:t>
      </w:r>
    </w:p>
    <w:p w14:paraId="714CD95F">
      <w:pPr>
        <w:pStyle w:val="2"/>
        <w:spacing w:before="324" w:line="251" w:lineRule="auto"/>
        <w:ind w:left="1" w:firstLine="2"/>
        <w:jc w:val="both"/>
        <w:rPr>
          <w:rFonts w:hint="eastAsia"/>
          <w:sz w:val="30"/>
          <w:szCs w:val="30"/>
        </w:rPr>
      </w:pPr>
    </w:p>
    <w:p w14:paraId="49FD02C5">
      <w:pPr>
        <w:pStyle w:val="2"/>
        <w:spacing w:before="324" w:line="251" w:lineRule="auto"/>
        <w:ind w:left="1" w:firstLine="2"/>
        <w:jc w:val="both"/>
        <w:rPr>
          <w:rFonts w:hint="eastAsia"/>
          <w:sz w:val="30"/>
          <w:szCs w:val="30"/>
        </w:rPr>
      </w:pPr>
      <w:r>
        <w:rPr>
          <w:rFonts w:hint="eastAsia"/>
          <w:sz w:val="30"/>
          <w:szCs w:val="30"/>
        </w:rPr>
        <w:t>第三，在本节最后一部分，他努力证明，凡从恐惧原则而行的，可以如同从爱之原则而行的一样，被甘愿且欢快地作成。</w:t>
      </w:r>
    </w:p>
    <w:p w14:paraId="30DC8D41">
      <w:pPr>
        <w:pStyle w:val="2"/>
        <w:spacing w:before="324" w:line="251" w:lineRule="auto"/>
        <w:ind w:left="1" w:firstLine="2"/>
        <w:jc w:val="both"/>
        <w:rPr>
          <w:rFonts w:hint="eastAsia"/>
          <w:sz w:val="30"/>
          <w:szCs w:val="30"/>
        </w:rPr>
      </w:pPr>
    </w:p>
    <w:p w14:paraId="2AA94E4C">
      <w:pPr>
        <w:pStyle w:val="2"/>
        <w:spacing w:before="324" w:line="251" w:lineRule="auto"/>
        <w:ind w:left="1" w:firstLine="2"/>
        <w:jc w:val="both"/>
        <w:rPr>
          <w:rFonts w:hint="eastAsia"/>
          <w:sz w:val="30"/>
          <w:szCs w:val="30"/>
        </w:rPr>
      </w:pPr>
      <w:r>
        <w:rPr>
          <w:rFonts w:hint="eastAsia"/>
          <w:sz w:val="30"/>
          <w:szCs w:val="30"/>
        </w:rPr>
        <w:t>To which briefly I say,—</w:t>
      </w:r>
    </w:p>
    <w:p w14:paraId="069D43CE">
      <w:pPr>
        <w:pStyle w:val="2"/>
        <w:spacing w:before="324" w:line="251" w:lineRule="auto"/>
        <w:ind w:left="1" w:firstLine="2"/>
        <w:jc w:val="both"/>
        <w:rPr>
          <w:rFonts w:hint="eastAsia"/>
          <w:sz w:val="30"/>
          <w:szCs w:val="30"/>
        </w:rPr>
      </w:pPr>
    </w:p>
    <w:p w14:paraId="6DFAD655">
      <w:pPr>
        <w:pStyle w:val="2"/>
        <w:spacing w:before="324" w:line="251" w:lineRule="auto"/>
        <w:ind w:left="1" w:firstLine="2"/>
        <w:jc w:val="both"/>
        <w:rPr>
          <w:rFonts w:hint="eastAsia"/>
          <w:sz w:val="30"/>
          <w:szCs w:val="30"/>
        </w:rPr>
      </w:pPr>
      <w:r>
        <w:rPr>
          <w:rFonts w:hint="eastAsia"/>
          <w:sz w:val="30"/>
          <w:szCs w:val="30"/>
        </w:rPr>
        <w:t>对此我简要地说——</w:t>
      </w:r>
    </w:p>
    <w:p w14:paraId="4A6ACB39">
      <w:pPr>
        <w:pStyle w:val="2"/>
        <w:spacing w:before="324" w:line="251" w:lineRule="auto"/>
        <w:ind w:left="1" w:firstLine="2"/>
        <w:jc w:val="both"/>
        <w:rPr>
          <w:rFonts w:hint="eastAsia"/>
          <w:sz w:val="30"/>
          <w:szCs w:val="30"/>
        </w:rPr>
      </w:pPr>
    </w:p>
    <w:p w14:paraId="208C8AE9">
      <w:pPr>
        <w:pStyle w:val="2"/>
        <w:spacing w:before="324" w:line="251" w:lineRule="auto"/>
        <w:ind w:left="1" w:firstLine="2"/>
        <w:jc w:val="both"/>
        <w:rPr>
          <w:rFonts w:hint="eastAsia"/>
          <w:sz w:val="30"/>
          <w:szCs w:val="30"/>
        </w:rPr>
      </w:pPr>
      <w:r>
        <w:rPr>
          <w:rFonts w:hint="eastAsia"/>
          <w:sz w:val="30"/>
          <w:szCs w:val="30"/>
        </w:rPr>
        <w:t>Neither fear nor love, as they are mere natural affections, is any principle of spiritual obedience as such.</w:t>
      </w:r>
    </w:p>
    <w:p w14:paraId="66989EDB">
      <w:pPr>
        <w:pStyle w:val="2"/>
        <w:spacing w:before="324" w:line="251" w:lineRule="auto"/>
        <w:ind w:left="1" w:firstLine="2"/>
        <w:jc w:val="both"/>
        <w:rPr>
          <w:rFonts w:hint="eastAsia"/>
          <w:sz w:val="30"/>
          <w:szCs w:val="30"/>
        </w:rPr>
      </w:pPr>
    </w:p>
    <w:p w14:paraId="34747ED5">
      <w:pPr>
        <w:pStyle w:val="2"/>
        <w:spacing w:before="324" w:line="251" w:lineRule="auto"/>
        <w:ind w:left="1" w:firstLine="2"/>
        <w:jc w:val="both"/>
        <w:rPr>
          <w:rFonts w:hint="eastAsia"/>
          <w:sz w:val="30"/>
          <w:szCs w:val="30"/>
        </w:rPr>
      </w:pPr>
      <w:r>
        <w:rPr>
          <w:rFonts w:hint="eastAsia"/>
          <w:sz w:val="30"/>
          <w:szCs w:val="30"/>
        </w:rPr>
        <w:t>恐惧和爱，就其仅仅是天然情感而言，本身并非任何属灵顺服的原则。</w:t>
      </w:r>
    </w:p>
    <w:p w14:paraId="6BEEBBFC">
      <w:pPr>
        <w:pStyle w:val="2"/>
        <w:spacing w:before="324" w:line="251" w:lineRule="auto"/>
        <w:ind w:left="1" w:firstLine="2"/>
        <w:jc w:val="both"/>
        <w:rPr>
          <w:rFonts w:hint="eastAsia"/>
          <w:sz w:val="30"/>
          <w:szCs w:val="30"/>
        </w:rPr>
      </w:pPr>
    </w:p>
    <w:p w14:paraId="2E922BAB">
      <w:pPr>
        <w:pStyle w:val="2"/>
        <w:spacing w:before="324" w:line="251" w:lineRule="auto"/>
        <w:ind w:left="1" w:firstLine="2"/>
        <w:jc w:val="both"/>
        <w:rPr>
          <w:rFonts w:hint="eastAsia"/>
          <w:sz w:val="30"/>
          <w:szCs w:val="30"/>
        </w:rPr>
      </w:pPr>
      <w:r>
        <w:rPr>
          <w:rFonts w:hint="eastAsia"/>
          <w:sz w:val="30"/>
          <w:szCs w:val="30"/>
        </w:rPr>
        <w:t>That we are so far from denying the usefulness of the fear of the Lord to the obedience of the saints, that the continuance thereof in them to the end is the great promise, for the certain accomplishment whereof we do contend.</w:t>
      </w:r>
    </w:p>
    <w:p w14:paraId="7E2A66EA">
      <w:pPr>
        <w:pStyle w:val="2"/>
        <w:spacing w:before="324" w:line="251" w:lineRule="auto"/>
        <w:ind w:left="1" w:firstLine="2"/>
        <w:jc w:val="both"/>
        <w:rPr>
          <w:rFonts w:hint="eastAsia"/>
          <w:sz w:val="30"/>
          <w:szCs w:val="30"/>
        </w:rPr>
      </w:pPr>
    </w:p>
    <w:p w14:paraId="56181C4F">
      <w:pPr>
        <w:pStyle w:val="2"/>
        <w:spacing w:before="324" w:line="251" w:lineRule="auto"/>
        <w:ind w:left="1" w:firstLine="2"/>
        <w:jc w:val="both"/>
        <w:rPr>
          <w:rFonts w:hint="eastAsia"/>
          <w:sz w:val="30"/>
          <w:szCs w:val="30"/>
        </w:rPr>
      </w:pPr>
      <w:r>
        <w:rPr>
          <w:rFonts w:hint="eastAsia"/>
          <w:sz w:val="30"/>
          <w:szCs w:val="30"/>
        </w:rPr>
        <w:t>我们远非否认敬畏耶和华对圣徒顺服的功用，反而其在他们里面持续到底，是那伟大的应许，我们为其确定成就而争辩。</w:t>
      </w:r>
    </w:p>
    <w:p w14:paraId="7DA472CF">
      <w:pPr>
        <w:pStyle w:val="2"/>
        <w:spacing w:before="324" w:line="251" w:lineRule="auto"/>
        <w:ind w:left="1" w:firstLine="2"/>
        <w:jc w:val="both"/>
        <w:rPr>
          <w:rFonts w:hint="eastAsia"/>
          <w:sz w:val="30"/>
          <w:szCs w:val="30"/>
        </w:rPr>
      </w:pPr>
    </w:p>
    <w:p w14:paraId="094712BD">
      <w:pPr>
        <w:pStyle w:val="2"/>
        <w:spacing w:before="324" w:line="251" w:lineRule="auto"/>
        <w:ind w:left="1" w:firstLine="2"/>
        <w:jc w:val="both"/>
        <w:rPr>
          <w:rFonts w:hint="eastAsia"/>
          <w:sz w:val="30"/>
          <w:szCs w:val="30"/>
        </w:rPr>
      </w:pPr>
      <w:r>
        <w:rPr>
          <w:rFonts w:hint="eastAsia"/>
          <w:sz w:val="30"/>
          <w:szCs w:val="30"/>
        </w:rPr>
        <w:t>That fear of hell in believers, as a part of the wrath of God from which they are delivered by Christ, being opposed to all their graces of faith, love, hope, etc., is no principle of obedience in them, whatever influence it may have on them as to restraint when managed by the hand of God's grace.</w:t>
      </w:r>
    </w:p>
    <w:p w14:paraId="7324250E">
      <w:pPr>
        <w:pStyle w:val="2"/>
        <w:spacing w:before="324" w:line="251" w:lineRule="auto"/>
        <w:ind w:left="1" w:firstLine="2"/>
        <w:jc w:val="both"/>
        <w:rPr>
          <w:rFonts w:hint="eastAsia"/>
          <w:sz w:val="30"/>
          <w:szCs w:val="30"/>
        </w:rPr>
      </w:pPr>
    </w:p>
    <w:p w14:paraId="7535BA30">
      <w:pPr>
        <w:pStyle w:val="2"/>
        <w:spacing w:before="324" w:line="251" w:lineRule="auto"/>
        <w:ind w:left="1" w:firstLine="2"/>
        <w:jc w:val="both"/>
        <w:rPr>
          <w:rFonts w:hint="eastAsia"/>
          <w:sz w:val="30"/>
          <w:szCs w:val="30"/>
        </w:rPr>
      </w:pPr>
      <w:r>
        <w:rPr>
          <w:rFonts w:hint="eastAsia"/>
          <w:sz w:val="30"/>
          <w:szCs w:val="30"/>
        </w:rPr>
        <w:t>信徒里面地狱的恐惧，作为神忿怒的一部分——他们已藉着基督从中得释放——既与他们所有信心、爱心、盼望等等的恩典相对立，就并非他们里面顺服的原则，无论当其被神恩典之手管理时，就约束而言，它可能对他们有何等影响。</w:t>
      </w:r>
    </w:p>
    <w:p w14:paraId="39F30FEB">
      <w:pPr>
        <w:pStyle w:val="2"/>
        <w:spacing w:before="324" w:line="251" w:lineRule="auto"/>
        <w:ind w:left="1" w:firstLine="2"/>
        <w:jc w:val="both"/>
        <w:rPr>
          <w:rFonts w:hint="eastAsia"/>
          <w:sz w:val="30"/>
          <w:szCs w:val="30"/>
        </w:rPr>
      </w:pPr>
    </w:p>
    <w:p w14:paraId="101EA63E">
      <w:pPr>
        <w:pStyle w:val="2"/>
        <w:spacing w:before="324" w:line="251" w:lineRule="auto"/>
        <w:ind w:left="1" w:firstLine="2"/>
        <w:jc w:val="both"/>
        <w:rPr>
          <w:rFonts w:hint="eastAsia"/>
          <w:sz w:val="30"/>
          <w:szCs w:val="30"/>
        </w:rPr>
      </w:pPr>
      <w:r>
        <w:rPr>
          <w:rFonts w:hint="eastAsia"/>
          <w:sz w:val="30"/>
          <w:szCs w:val="30"/>
        </w:rPr>
        <w:t>That yet believers can never be delivered from it but by faith in the blood of Christ, attended with sincere and upright walking with God; which when they fail of, though that fear, supposed to be predominant in the soul, be inconsistent with any comfortable, cheering assurance of the favour of God, yet it is not with the certain continuance to them of the thing itself, upon the account of the promises of God.</w:t>
      </w:r>
    </w:p>
    <w:p w14:paraId="518FD6C4">
      <w:pPr>
        <w:pStyle w:val="2"/>
        <w:spacing w:before="324" w:line="251" w:lineRule="auto"/>
        <w:ind w:left="1" w:firstLine="2"/>
        <w:jc w:val="both"/>
        <w:rPr>
          <w:rFonts w:hint="eastAsia"/>
          <w:sz w:val="30"/>
          <w:szCs w:val="30"/>
        </w:rPr>
      </w:pPr>
    </w:p>
    <w:p w14:paraId="3ACAD462">
      <w:pPr>
        <w:pStyle w:val="2"/>
        <w:spacing w:before="324" w:line="251" w:lineRule="auto"/>
        <w:ind w:left="1" w:firstLine="2"/>
        <w:jc w:val="both"/>
        <w:rPr>
          <w:rFonts w:hint="eastAsia"/>
          <w:sz w:val="30"/>
          <w:szCs w:val="30"/>
        </w:rPr>
      </w:pPr>
      <w:r>
        <w:rPr>
          <w:rFonts w:hint="eastAsia"/>
          <w:sz w:val="30"/>
          <w:szCs w:val="30"/>
        </w:rPr>
        <w:t>然而信徒永不能从中得释放，除非藉着在基督宝血中的信心，并伴随着与神真诚正直的同行；当他们达不到这一点时，虽然那种被假设在灵魂中占主导地位的恐惧，与任何关于神恩惠之舒适、令人振奋的确据不一致，然而它并非与事物本身——基于神的应许——对他们确定持续不一致。</w:t>
      </w:r>
    </w:p>
    <w:p w14:paraId="61436991">
      <w:pPr>
        <w:pStyle w:val="2"/>
        <w:spacing w:before="324" w:line="251" w:lineRule="auto"/>
        <w:ind w:left="1" w:firstLine="2"/>
        <w:jc w:val="both"/>
        <w:rPr>
          <w:rFonts w:hint="eastAsia"/>
          <w:sz w:val="30"/>
          <w:szCs w:val="30"/>
        </w:rPr>
      </w:pPr>
    </w:p>
    <w:p w14:paraId="5A57373D">
      <w:pPr>
        <w:pStyle w:val="2"/>
        <w:spacing w:before="324" w:line="251" w:lineRule="auto"/>
        <w:ind w:left="1" w:firstLine="2"/>
        <w:jc w:val="both"/>
        <w:rPr>
          <w:rFonts w:hint="eastAsia"/>
          <w:sz w:val="30"/>
          <w:szCs w:val="30"/>
        </w:rPr>
      </w:pPr>
      <w:r>
        <w:rPr>
          <w:rFonts w:hint="eastAsia"/>
          <w:sz w:val="30"/>
          <w:szCs w:val="30"/>
        </w:rPr>
        <w:t>Sect. 16. contains a large discourse, in answer to the apostle affirming that "fear hath torment;" which is denied by our author, upon sundry considerations.</w:t>
      </w:r>
    </w:p>
    <w:p w14:paraId="74048035">
      <w:pPr>
        <w:pStyle w:val="2"/>
        <w:spacing w:before="324" w:line="251" w:lineRule="auto"/>
        <w:ind w:left="1" w:firstLine="2"/>
        <w:jc w:val="both"/>
        <w:rPr>
          <w:rFonts w:hint="eastAsia"/>
          <w:sz w:val="30"/>
          <w:szCs w:val="30"/>
        </w:rPr>
      </w:pPr>
    </w:p>
    <w:p w14:paraId="6C0C4811">
      <w:pPr>
        <w:pStyle w:val="2"/>
        <w:spacing w:before="324" w:line="251" w:lineRule="auto"/>
        <w:ind w:left="1" w:firstLine="2"/>
        <w:jc w:val="both"/>
        <w:rPr>
          <w:rFonts w:hint="eastAsia"/>
          <w:sz w:val="30"/>
          <w:szCs w:val="30"/>
        </w:rPr>
      </w:pPr>
      <w:r>
        <w:rPr>
          <w:rFonts w:hint="eastAsia"/>
          <w:sz w:val="30"/>
          <w:szCs w:val="30"/>
        </w:rPr>
        <w:t>第十六节。包含一段冗长的论述，回答使徒肯定“惧怕里含着刑罚；”这一点被我们的作者基于各种考量而否认。</w:t>
      </w:r>
    </w:p>
    <w:p w14:paraId="2E124F1C">
      <w:pPr>
        <w:pStyle w:val="2"/>
        <w:spacing w:before="324" w:line="251" w:lineRule="auto"/>
        <w:ind w:left="1" w:firstLine="2"/>
        <w:jc w:val="both"/>
        <w:rPr>
          <w:rFonts w:hint="eastAsia"/>
          <w:sz w:val="30"/>
          <w:szCs w:val="30"/>
        </w:rPr>
      </w:pPr>
    </w:p>
    <w:p w14:paraId="049DFECC">
      <w:pPr>
        <w:pStyle w:val="2"/>
        <w:spacing w:before="324" w:line="251" w:lineRule="auto"/>
        <w:ind w:left="1" w:firstLine="2"/>
        <w:jc w:val="both"/>
        <w:rPr>
          <w:rFonts w:hint="eastAsia"/>
          <w:sz w:val="30"/>
          <w:szCs w:val="30"/>
        </w:rPr>
      </w:pPr>
      <w:r>
        <w:rPr>
          <w:rFonts w:hint="eastAsia"/>
          <w:sz w:val="30"/>
          <w:szCs w:val="30"/>
        </w:rPr>
        <w:t>The fear he intends is a fear of helland "wrath to come."</w:t>
      </w:r>
    </w:p>
    <w:p w14:paraId="296CB5BD">
      <w:pPr>
        <w:pStyle w:val="2"/>
        <w:spacing w:before="324" w:line="251" w:lineRule="auto"/>
        <w:ind w:left="1" w:firstLine="2"/>
        <w:jc w:val="both"/>
        <w:rPr>
          <w:rFonts w:hint="eastAsia"/>
          <w:sz w:val="30"/>
          <w:szCs w:val="30"/>
        </w:rPr>
      </w:pPr>
    </w:p>
    <w:p w14:paraId="62AC6E3F">
      <w:pPr>
        <w:pStyle w:val="2"/>
        <w:spacing w:before="324" w:line="251" w:lineRule="auto"/>
        <w:ind w:left="1" w:firstLine="2"/>
        <w:jc w:val="both"/>
        <w:rPr>
          <w:rFonts w:hint="eastAsia"/>
          <w:sz w:val="30"/>
          <w:szCs w:val="30"/>
        </w:rPr>
      </w:pPr>
      <w:r>
        <w:rPr>
          <w:rFonts w:hint="eastAsia"/>
          <w:sz w:val="30"/>
          <w:szCs w:val="30"/>
        </w:rPr>
        <w:t>他所意指的恐惧，是地狱和“将来忿怒”的恐惧。</w:t>
      </w:r>
    </w:p>
    <w:p w14:paraId="740BCF2D">
      <w:pPr>
        <w:pStyle w:val="2"/>
        <w:spacing w:before="324" w:line="251" w:lineRule="auto"/>
        <w:ind w:left="1" w:firstLine="2"/>
        <w:jc w:val="both"/>
        <w:rPr>
          <w:rFonts w:hint="eastAsia"/>
          <w:sz w:val="30"/>
          <w:szCs w:val="30"/>
        </w:rPr>
      </w:pPr>
    </w:p>
    <w:p w14:paraId="1719CD9E">
      <w:pPr>
        <w:pStyle w:val="2"/>
        <w:spacing w:before="324" w:line="251" w:lineRule="auto"/>
        <w:ind w:left="1" w:firstLine="2"/>
        <w:jc w:val="both"/>
        <w:rPr>
          <w:rFonts w:hint="eastAsia"/>
          <w:sz w:val="30"/>
          <w:szCs w:val="30"/>
        </w:rPr>
      </w:pPr>
      <w:r>
        <w:rPr>
          <w:rFonts w:hint="eastAsia"/>
          <w:sz w:val="30"/>
          <w:szCs w:val="30"/>
        </w:rPr>
        <w:t>This he supposeth to be of such predominancy in the soul as to be a principle of obedience unto God.</w:t>
      </w:r>
    </w:p>
    <w:p w14:paraId="2F264F95">
      <w:pPr>
        <w:pStyle w:val="2"/>
        <w:spacing w:before="324" w:line="251" w:lineRule="auto"/>
        <w:ind w:left="1" w:firstLine="2"/>
        <w:jc w:val="both"/>
        <w:rPr>
          <w:rFonts w:hint="eastAsia"/>
          <w:sz w:val="30"/>
          <w:szCs w:val="30"/>
        </w:rPr>
      </w:pPr>
    </w:p>
    <w:p w14:paraId="63E0E2F1">
      <w:pPr>
        <w:pStyle w:val="2"/>
        <w:spacing w:before="324" w:line="251" w:lineRule="auto"/>
        <w:ind w:left="1" w:firstLine="2"/>
        <w:jc w:val="both"/>
        <w:rPr>
          <w:rFonts w:hint="eastAsia"/>
          <w:sz w:val="30"/>
          <w:szCs w:val="30"/>
        </w:rPr>
      </w:pPr>
      <w:r>
        <w:rPr>
          <w:rFonts w:hint="eastAsia"/>
          <w:sz w:val="30"/>
          <w:szCs w:val="30"/>
        </w:rPr>
        <w:t>他假设这种恐惧在灵魂中具有如此的主导地位，以致成为对神顺服的一个原则。</w:t>
      </w:r>
    </w:p>
    <w:p w14:paraId="11DEAD12">
      <w:pPr>
        <w:pStyle w:val="2"/>
        <w:spacing w:before="324" w:line="251" w:lineRule="auto"/>
        <w:ind w:left="1" w:firstLine="2"/>
        <w:jc w:val="both"/>
        <w:rPr>
          <w:rFonts w:hint="eastAsia"/>
          <w:sz w:val="30"/>
          <w:szCs w:val="30"/>
        </w:rPr>
      </w:pPr>
    </w:p>
    <w:p w14:paraId="13197F39">
      <w:pPr>
        <w:pStyle w:val="2"/>
        <w:spacing w:before="324" w:line="251" w:lineRule="auto"/>
        <w:ind w:left="1" w:firstLine="2"/>
        <w:jc w:val="both"/>
        <w:rPr>
          <w:rFonts w:hint="eastAsia"/>
          <w:sz w:val="30"/>
          <w:szCs w:val="30"/>
        </w:rPr>
      </w:pPr>
      <w:r>
        <w:rPr>
          <w:rFonts w:hint="eastAsia"/>
          <w:sz w:val="30"/>
          <w:szCs w:val="30"/>
        </w:rPr>
        <w:t>That this can be without torment, disquiet, bondage, and vexation, he will not easily evince to the consciences of them who have at any time been exercised under such a frame.</w:t>
      </w:r>
    </w:p>
    <w:p w14:paraId="212C885B">
      <w:pPr>
        <w:pStyle w:val="2"/>
        <w:spacing w:before="324" w:line="251" w:lineRule="auto"/>
        <w:ind w:left="1" w:firstLine="2"/>
        <w:jc w:val="both"/>
        <w:rPr>
          <w:rFonts w:hint="eastAsia"/>
          <w:sz w:val="30"/>
          <w:szCs w:val="30"/>
        </w:rPr>
      </w:pPr>
    </w:p>
    <w:p w14:paraId="454E0065">
      <w:pPr>
        <w:pStyle w:val="2"/>
        <w:spacing w:before="324" w:line="251" w:lineRule="auto"/>
        <w:ind w:left="1" w:firstLine="2"/>
        <w:jc w:val="both"/>
        <w:rPr>
          <w:rFonts w:hint="eastAsia"/>
          <w:sz w:val="30"/>
          <w:szCs w:val="30"/>
        </w:rPr>
      </w:pPr>
      <w:r>
        <w:rPr>
          <w:rFonts w:hint="eastAsia"/>
          <w:sz w:val="30"/>
          <w:szCs w:val="30"/>
        </w:rPr>
        <w:t>至于这可以没有折磨、不安、捆绑和烦恼，他不会轻易向那些曾在任何时候处于如此心态下操练之人的良心证明。</w:t>
      </w:r>
    </w:p>
    <w:p w14:paraId="44B30B05">
      <w:pPr>
        <w:pStyle w:val="2"/>
        <w:spacing w:before="324" w:line="251" w:lineRule="auto"/>
        <w:ind w:left="1" w:firstLine="2"/>
        <w:jc w:val="both"/>
        <w:rPr>
          <w:rFonts w:hint="eastAsia"/>
          <w:sz w:val="30"/>
          <w:szCs w:val="30"/>
        </w:rPr>
      </w:pPr>
    </w:p>
    <w:p w14:paraId="5E994A85">
      <w:pPr>
        <w:pStyle w:val="2"/>
        <w:spacing w:before="324" w:line="251" w:lineRule="auto"/>
        <w:ind w:left="1" w:firstLine="2"/>
        <w:jc w:val="both"/>
        <w:rPr>
          <w:rFonts w:hint="eastAsia"/>
          <w:sz w:val="30"/>
          <w:szCs w:val="30"/>
        </w:rPr>
      </w:pPr>
      <w:r>
        <w:rPr>
          <w:rFonts w:hint="eastAsia"/>
          <w:sz w:val="30"/>
          <w:szCs w:val="30"/>
        </w:rPr>
        <w:t>What fear is consistent with hope; what incursions upon the souls of the saints are made by dread and bondage; the fears of hell, and the use of such fears; how some are, though true believers, scarcely delivered from such fears all their days,—I have formerly declared.</w:t>
      </w:r>
    </w:p>
    <w:p w14:paraId="295AD3FF">
      <w:pPr>
        <w:pStyle w:val="2"/>
        <w:spacing w:before="324" w:line="251" w:lineRule="auto"/>
        <w:ind w:left="1" w:firstLine="2"/>
        <w:jc w:val="both"/>
        <w:rPr>
          <w:rFonts w:hint="eastAsia"/>
          <w:sz w:val="30"/>
          <w:szCs w:val="30"/>
        </w:rPr>
      </w:pPr>
    </w:p>
    <w:p w14:paraId="0EC8BA05">
      <w:pPr>
        <w:pStyle w:val="2"/>
        <w:spacing w:before="324" w:line="251" w:lineRule="auto"/>
        <w:ind w:left="1" w:firstLine="2"/>
        <w:jc w:val="both"/>
        <w:rPr>
          <w:rFonts w:hint="eastAsia"/>
          <w:sz w:val="30"/>
          <w:szCs w:val="30"/>
        </w:rPr>
      </w:pPr>
      <w:r>
        <w:rPr>
          <w:rFonts w:hint="eastAsia"/>
          <w:sz w:val="30"/>
          <w:szCs w:val="30"/>
        </w:rPr>
        <w:t>何种恐惧与盼望一致；惊骇和捆绑对圣徒灵魂造成何种侵袭；地狱的恐惧，以及这类恐惧的用途；有些人，虽然是真信徒，却几乎一生都未脱离这类恐惧——我先前已经宣告。</w:t>
      </w:r>
    </w:p>
    <w:p w14:paraId="253566A0">
      <w:pPr>
        <w:pStyle w:val="2"/>
        <w:spacing w:before="324" w:line="251" w:lineRule="auto"/>
        <w:ind w:left="1" w:firstLine="2"/>
        <w:jc w:val="both"/>
        <w:rPr>
          <w:rFonts w:hint="eastAsia"/>
          <w:sz w:val="30"/>
          <w:szCs w:val="30"/>
        </w:rPr>
      </w:pPr>
    </w:p>
    <w:p w14:paraId="3F0E7061">
      <w:pPr>
        <w:pStyle w:val="2"/>
        <w:spacing w:before="324" w:line="251" w:lineRule="auto"/>
        <w:ind w:left="1" w:firstLine="2"/>
        <w:jc w:val="both"/>
        <w:rPr>
          <w:rFonts w:hint="eastAsia"/>
          <w:sz w:val="30"/>
          <w:szCs w:val="30"/>
        </w:rPr>
      </w:pPr>
      <w:r>
        <w:rPr>
          <w:rFonts w:hint="eastAsia"/>
          <w:sz w:val="30"/>
          <w:szCs w:val="30"/>
        </w:rPr>
        <w:t>And that may suffice as to all our concernment in this discourse.</w:t>
      </w:r>
    </w:p>
    <w:p w14:paraId="5772F077">
      <w:pPr>
        <w:pStyle w:val="2"/>
        <w:spacing w:before="324" w:line="251" w:lineRule="auto"/>
        <w:ind w:left="1" w:firstLine="2"/>
        <w:jc w:val="both"/>
        <w:rPr>
          <w:rFonts w:hint="eastAsia"/>
          <w:sz w:val="30"/>
          <w:szCs w:val="30"/>
        </w:rPr>
      </w:pPr>
    </w:p>
    <w:p w14:paraId="3DD2C5BF">
      <w:pPr>
        <w:pStyle w:val="2"/>
        <w:spacing w:before="324" w:line="251" w:lineRule="auto"/>
        <w:ind w:left="1" w:firstLine="2"/>
        <w:jc w:val="both"/>
        <w:rPr>
          <w:rFonts w:hint="eastAsia"/>
          <w:sz w:val="30"/>
          <w:szCs w:val="30"/>
        </w:rPr>
      </w:pPr>
      <w:r>
        <w:rPr>
          <w:rFonts w:hint="eastAsia"/>
          <w:sz w:val="30"/>
          <w:szCs w:val="30"/>
        </w:rPr>
        <w:t>那对于我们在这段论述中的所有关切，或已足够。</w:t>
      </w:r>
    </w:p>
    <w:p w14:paraId="4E517440">
      <w:pPr>
        <w:pStyle w:val="2"/>
        <w:spacing w:before="324" w:line="251" w:lineRule="auto"/>
        <w:ind w:left="1" w:firstLine="2"/>
        <w:jc w:val="both"/>
        <w:rPr>
          <w:rFonts w:hint="eastAsia"/>
          <w:sz w:val="30"/>
          <w:szCs w:val="30"/>
        </w:rPr>
      </w:pPr>
    </w:p>
    <w:p w14:paraId="5E3E7156">
      <w:pPr>
        <w:pStyle w:val="2"/>
        <w:spacing w:before="324" w:line="251" w:lineRule="auto"/>
        <w:ind w:left="1" w:firstLine="2"/>
        <w:jc w:val="both"/>
        <w:rPr>
          <w:rFonts w:hint="eastAsia"/>
          <w:sz w:val="30"/>
          <w:szCs w:val="30"/>
        </w:rPr>
      </w:pPr>
      <w:r>
        <w:rPr>
          <w:rFonts w:hint="eastAsia"/>
          <w:sz w:val="30"/>
          <w:szCs w:val="30"/>
        </w:rPr>
        <w:t>In the 17th section somewhat is attempted as to promises, answerable to what hath been done concerning exhortations and threatenings.</w:t>
      </w:r>
    </w:p>
    <w:p w14:paraId="2B10EDD7">
      <w:pPr>
        <w:pStyle w:val="2"/>
        <w:spacing w:before="324" w:line="251" w:lineRule="auto"/>
        <w:ind w:left="1" w:firstLine="2"/>
        <w:jc w:val="both"/>
        <w:rPr>
          <w:rFonts w:hint="eastAsia"/>
          <w:sz w:val="30"/>
          <w:szCs w:val="30"/>
        </w:rPr>
      </w:pPr>
    </w:p>
    <w:p w14:paraId="624A3D24">
      <w:pPr>
        <w:pStyle w:val="2"/>
        <w:spacing w:before="324" w:line="251" w:lineRule="auto"/>
        <w:ind w:left="1" w:firstLine="2"/>
        <w:jc w:val="both"/>
        <w:rPr>
          <w:rFonts w:hint="eastAsia"/>
          <w:sz w:val="30"/>
          <w:szCs w:val="30"/>
        </w:rPr>
      </w:pPr>
      <w:r>
        <w:rPr>
          <w:rFonts w:hint="eastAsia"/>
          <w:sz w:val="30"/>
          <w:szCs w:val="30"/>
        </w:rPr>
        <w:t>在第十七节，就应许而言，尝试了一些事物，与先前就劝勉和威吓所作的相对应。</w:t>
      </w:r>
    </w:p>
    <w:p w14:paraId="1A56E4F2">
      <w:pPr>
        <w:pStyle w:val="2"/>
        <w:spacing w:before="324" w:line="251" w:lineRule="auto"/>
        <w:ind w:left="1" w:firstLine="2"/>
        <w:jc w:val="both"/>
        <w:rPr>
          <w:rFonts w:hint="eastAsia"/>
          <w:sz w:val="30"/>
          <w:szCs w:val="30"/>
        </w:rPr>
      </w:pPr>
    </w:p>
    <w:p w14:paraId="43BBA44F">
      <w:pPr>
        <w:pStyle w:val="2"/>
        <w:spacing w:before="324" w:line="251" w:lineRule="auto"/>
        <w:ind w:left="1" w:firstLine="2"/>
        <w:jc w:val="both"/>
        <w:rPr>
          <w:rFonts w:hint="eastAsia"/>
          <w:sz w:val="30"/>
          <w:szCs w:val="30"/>
        </w:rPr>
      </w:pPr>
      <w:r>
        <w:rPr>
          <w:rFonts w:hint="eastAsia"/>
          <w:sz w:val="30"/>
          <w:szCs w:val="30"/>
        </w:rPr>
        <w:t>The words used to this end are many; the sum is, "That the use of promises in stirring men up to obedience is solely in the proposal of a good thing or good things to them to whom the promises are made, which they may attain or come short of.</w:t>
      </w:r>
    </w:p>
    <w:p w14:paraId="35C52EB1">
      <w:pPr>
        <w:pStyle w:val="2"/>
        <w:spacing w:before="324" w:line="251" w:lineRule="auto"/>
        <w:ind w:left="1" w:firstLine="2"/>
        <w:jc w:val="both"/>
        <w:rPr>
          <w:rFonts w:hint="eastAsia"/>
          <w:sz w:val="30"/>
          <w:szCs w:val="30"/>
        </w:rPr>
      </w:pPr>
    </w:p>
    <w:p w14:paraId="78510CD2">
      <w:pPr>
        <w:pStyle w:val="2"/>
        <w:spacing w:before="324" w:line="251" w:lineRule="auto"/>
        <w:ind w:left="1" w:firstLine="2"/>
        <w:jc w:val="both"/>
        <w:rPr>
          <w:rFonts w:hint="eastAsia"/>
          <w:sz w:val="30"/>
          <w:szCs w:val="30"/>
        </w:rPr>
      </w:pPr>
      <w:r>
        <w:rPr>
          <w:rFonts w:hint="eastAsia"/>
          <w:sz w:val="30"/>
          <w:szCs w:val="30"/>
        </w:rPr>
        <w:t>为此目的而使用的话语很多；总纲是：“应许在激动人顺服方面的用途，仅仅在于向领受应许之人提出一件美物或一些美物，他们可能达到，也可能达不到。</w:t>
      </w:r>
    </w:p>
    <w:p w14:paraId="212F999A">
      <w:pPr>
        <w:pStyle w:val="2"/>
        <w:spacing w:before="324" w:line="251" w:lineRule="auto"/>
        <w:ind w:left="1" w:firstLine="2"/>
        <w:jc w:val="both"/>
        <w:rPr>
          <w:rFonts w:hint="eastAsia"/>
          <w:sz w:val="30"/>
          <w:szCs w:val="30"/>
        </w:rPr>
      </w:pPr>
    </w:p>
    <w:p w14:paraId="495C8005">
      <w:pPr>
        <w:pStyle w:val="2"/>
        <w:spacing w:before="324" w:line="251" w:lineRule="auto"/>
        <w:ind w:left="1" w:firstLine="2"/>
        <w:jc w:val="both"/>
        <w:rPr>
          <w:rFonts w:hint="eastAsia"/>
          <w:sz w:val="30"/>
          <w:szCs w:val="30"/>
        </w:rPr>
      </w:pPr>
      <w:r>
        <w:rPr>
          <w:rFonts w:hint="eastAsia"/>
          <w:sz w:val="30"/>
          <w:szCs w:val="30"/>
        </w:rPr>
        <w:t>Now, if men are assured, as this doctrine supposeth they may be, that they shall attain the end whether they use the means or no, how can they possibly be incited by the promises to the use of the means proposed for the enjoyment of the end promised?"</w:t>
      </w:r>
    </w:p>
    <w:p w14:paraId="3ACE3B99">
      <w:pPr>
        <w:pStyle w:val="2"/>
        <w:spacing w:before="324" w:line="251" w:lineRule="auto"/>
        <w:ind w:left="1" w:firstLine="2"/>
        <w:jc w:val="both"/>
        <w:rPr>
          <w:rFonts w:hint="eastAsia"/>
          <w:sz w:val="30"/>
          <w:szCs w:val="30"/>
        </w:rPr>
      </w:pPr>
    </w:p>
    <w:p w14:paraId="6784850D">
      <w:pPr>
        <w:pStyle w:val="2"/>
        <w:spacing w:before="324" w:line="251" w:lineRule="auto"/>
        <w:ind w:left="1" w:firstLine="2"/>
        <w:jc w:val="both"/>
        <w:rPr>
          <w:rFonts w:hint="eastAsia"/>
          <w:sz w:val="30"/>
          <w:szCs w:val="30"/>
        </w:rPr>
      </w:pPr>
      <w:r>
        <w:rPr>
          <w:rFonts w:hint="eastAsia"/>
          <w:sz w:val="30"/>
          <w:szCs w:val="30"/>
        </w:rPr>
        <w:t>如今，倘若人确信，正如这个教义所假设他们可能的那样，即无论他们是否运用途径，他们都必达到目的，那么他们又怎可能被应许激动去运用为享受所应许之目的而提出的途径呢？”</w:t>
      </w:r>
    </w:p>
    <w:p w14:paraId="7056D2EE">
      <w:pPr>
        <w:pStyle w:val="2"/>
        <w:spacing w:before="324" w:line="251" w:lineRule="auto"/>
        <w:ind w:left="1" w:firstLine="2"/>
        <w:jc w:val="both"/>
        <w:rPr>
          <w:rFonts w:hint="eastAsia"/>
          <w:sz w:val="30"/>
          <w:szCs w:val="30"/>
        </w:rPr>
      </w:pPr>
    </w:p>
    <w:p w14:paraId="25DB830F">
      <w:pPr>
        <w:pStyle w:val="2"/>
        <w:spacing w:before="324" w:line="251" w:lineRule="auto"/>
        <w:ind w:left="1" w:firstLine="2"/>
        <w:jc w:val="both"/>
        <w:rPr>
          <w:rFonts w:hint="eastAsia"/>
          <w:sz w:val="30"/>
          <w:szCs w:val="30"/>
        </w:rPr>
      </w:pPr>
      <w:r>
        <w:rPr>
          <w:rFonts w:hint="eastAsia"/>
          <w:sz w:val="30"/>
          <w:szCs w:val="30"/>
        </w:rPr>
        <w:t>That this is the substance of his discourse I presume himself will confess; and it being the winding up of a tedious argument, I shall briefly manifest its uselessness and lay it aside.</w:t>
      </w:r>
    </w:p>
    <w:p w14:paraId="6385D2B1">
      <w:pPr>
        <w:pStyle w:val="2"/>
        <w:spacing w:before="324" w:line="251" w:lineRule="auto"/>
        <w:ind w:left="1" w:firstLine="2"/>
        <w:jc w:val="both"/>
        <w:rPr>
          <w:rFonts w:hint="eastAsia"/>
          <w:sz w:val="30"/>
          <w:szCs w:val="30"/>
        </w:rPr>
      </w:pPr>
    </w:p>
    <w:p w14:paraId="25E242B4">
      <w:pPr>
        <w:pStyle w:val="2"/>
        <w:spacing w:before="324" w:line="251" w:lineRule="auto"/>
        <w:ind w:left="1" w:firstLine="2"/>
        <w:jc w:val="both"/>
        <w:rPr>
          <w:rFonts w:hint="eastAsia"/>
          <w:sz w:val="30"/>
          <w:szCs w:val="30"/>
        </w:rPr>
      </w:pPr>
      <w:r>
        <w:rPr>
          <w:rFonts w:hint="eastAsia"/>
          <w:sz w:val="30"/>
          <w:szCs w:val="30"/>
        </w:rPr>
        <w:t>这是他论述的实质，我推测他自己也会承认；并且，既然它是一段乏味论证的收尾，我将简要地显明其无用性并将其搁置。</w:t>
      </w:r>
    </w:p>
    <w:p w14:paraId="6A68AF15">
      <w:pPr>
        <w:pStyle w:val="2"/>
        <w:spacing w:before="324" w:line="251" w:lineRule="auto"/>
        <w:ind w:left="1" w:firstLine="2"/>
        <w:jc w:val="both"/>
        <w:rPr>
          <w:rFonts w:hint="eastAsia"/>
          <w:sz w:val="30"/>
          <w:szCs w:val="30"/>
        </w:rPr>
      </w:pPr>
    </w:p>
    <w:p w14:paraId="19C7FD6D">
      <w:pPr>
        <w:pStyle w:val="2"/>
        <w:spacing w:before="324" w:line="251" w:lineRule="auto"/>
        <w:ind w:left="1" w:firstLine="2"/>
        <w:jc w:val="both"/>
        <w:rPr>
          <w:rFonts w:hint="eastAsia"/>
          <w:sz w:val="30"/>
          <w:szCs w:val="30"/>
        </w:rPr>
      </w:pPr>
      <w:r>
        <w:rPr>
          <w:rFonts w:hint="eastAsia"/>
          <w:sz w:val="30"/>
          <w:szCs w:val="30"/>
        </w:rPr>
        <w:t>I say, then,—</w:t>
      </w:r>
    </w:p>
    <w:p w14:paraId="1B64E14F">
      <w:pPr>
        <w:pStyle w:val="2"/>
        <w:spacing w:before="324" w:line="251" w:lineRule="auto"/>
        <w:ind w:left="1" w:firstLine="2"/>
        <w:jc w:val="both"/>
        <w:rPr>
          <w:rFonts w:hint="eastAsia"/>
          <w:sz w:val="30"/>
          <w:szCs w:val="30"/>
        </w:rPr>
      </w:pPr>
    </w:p>
    <w:p w14:paraId="2EE56A9E">
      <w:pPr>
        <w:pStyle w:val="2"/>
        <w:spacing w:before="324" w:line="251" w:lineRule="auto"/>
        <w:ind w:left="1" w:firstLine="2"/>
        <w:jc w:val="both"/>
        <w:rPr>
          <w:rFonts w:hint="eastAsia"/>
          <w:sz w:val="30"/>
          <w:szCs w:val="30"/>
        </w:rPr>
      </w:pPr>
      <w:r>
        <w:rPr>
          <w:rFonts w:hint="eastAsia"/>
          <w:sz w:val="30"/>
          <w:szCs w:val="30"/>
        </w:rPr>
        <w:t>那么，我说——</w:t>
      </w:r>
    </w:p>
    <w:p w14:paraId="2D3CAB14">
      <w:pPr>
        <w:pStyle w:val="2"/>
        <w:spacing w:before="324" w:line="251" w:lineRule="auto"/>
        <w:ind w:left="1" w:firstLine="2"/>
        <w:jc w:val="both"/>
        <w:rPr>
          <w:rFonts w:hint="eastAsia"/>
          <w:sz w:val="30"/>
          <w:szCs w:val="30"/>
        </w:rPr>
      </w:pPr>
    </w:p>
    <w:p w14:paraId="6F1E7296">
      <w:pPr>
        <w:pStyle w:val="2"/>
        <w:spacing w:before="324" w:line="251" w:lineRule="auto"/>
        <w:ind w:left="1" w:firstLine="2"/>
        <w:jc w:val="both"/>
        <w:rPr>
          <w:rFonts w:hint="eastAsia"/>
          <w:sz w:val="30"/>
          <w:szCs w:val="30"/>
        </w:rPr>
      </w:pPr>
      <w:r>
        <w:rPr>
          <w:rFonts w:hint="eastAsia"/>
          <w:sz w:val="30"/>
          <w:szCs w:val="30"/>
        </w:rPr>
        <w:t>What is the true use of the promises of God, and what influence they have into the obedience and holiness of the saints, hath been formerly declared; neither is any thing there asserted of their genuine and natural tendency to the ends expressed enervated in the least by any thing here insisted on or intimated by Mr Goodwin: so that without more trouble I might refer the reader thither to evince the falseness of Mr Goodwin's assertions concerning the uselessness of the promisesunto perseverance, upon a supposition that there are promises of perseverance.</w:t>
      </w:r>
    </w:p>
    <w:p w14:paraId="5E8F207E">
      <w:pPr>
        <w:pStyle w:val="2"/>
        <w:spacing w:before="324" w:line="251" w:lineRule="auto"/>
        <w:ind w:left="1" w:firstLine="2"/>
        <w:jc w:val="both"/>
        <w:rPr>
          <w:rFonts w:hint="eastAsia"/>
          <w:sz w:val="30"/>
          <w:szCs w:val="30"/>
        </w:rPr>
      </w:pPr>
    </w:p>
    <w:p w14:paraId="31586195">
      <w:pPr>
        <w:pStyle w:val="2"/>
        <w:spacing w:before="324" w:line="251" w:lineRule="auto"/>
        <w:ind w:left="1" w:firstLine="2"/>
        <w:jc w:val="both"/>
        <w:rPr>
          <w:rFonts w:hint="eastAsia"/>
          <w:sz w:val="30"/>
          <w:szCs w:val="30"/>
        </w:rPr>
      </w:pPr>
      <w:r>
        <w:rPr>
          <w:rFonts w:hint="eastAsia"/>
          <w:sz w:val="30"/>
          <w:szCs w:val="30"/>
        </w:rPr>
        <w:t>神应许的真正用途是什么，以及它们对圣徒顺服和圣洁有何影响，先前已经宣告；那里所断言之它们对所表达目的之真正且自然倾向，丝毫未因古德温先生此处所坚持或暗示之任何事物而被削弱：因此无需更多麻烦，我便可以将读者引到那里，去证明古德温先生关于坚忍应许对坚忍之无用性——基于存在坚忍应许之假设——的断言之虚假。</w:t>
      </w:r>
    </w:p>
    <w:p w14:paraId="289C1E64">
      <w:pPr>
        <w:pStyle w:val="2"/>
        <w:spacing w:before="324" w:line="251" w:lineRule="auto"/>
        <w:ind w:left="1" w:firstLine="2"/>
        <w:jc w:val="both"/>
        <w:rPr>
          <w:rFonts w:hint="eastAsia"/>
          <w:sz w:val="30"/>
          <w:szCs w:val="30"/>
        </w:rPr>
      </w:pPr>
    </w:p>
    <w:p w14:paraId="328DC6C8">
      <w:pPr>
        <w:pStyle w:val="2"/>
        <w:spacing w:before="324" w:line="251" w:lineRule="auto"/>
        <w:ind w:left="1" w:firstLine="2"/>
        <w:jc w:val="both"/>
        <w:rPr>
          <w:rFonts w:hint="eastAsia"/>
          <w:sz w:val="30"/>
          <w:szCs w:val="30"/>
        </w:rPr>
      </w:pPr>
      <w:r>
        <w:rPr>
          <w:rFonts w:hint="eastAsia"/>
          <w:sz w:val="30"/>
          <w:szCs w:val="30"/>
        </w:rPr>
        <w:t>Though we affirm that all true saints shall persevere, yet we do not say that all that are so do know themselves to be so, and towards them, at least,the promises may have their efficacy in that way which Mr Goodwin hath by his authority confined them to work in.</w:t>
      </w:r>
    </w:p>
    <w:p w14:paraId="47CC0597">
      <w:pPr>
        <w:pStyle w:val="2"/>
        <w:spacing w:before="324" w:line="251" w:lineRule="auto"/>
        <w:ind w:left="1" w:firstLine="2"/>
        <w:jc w:val="both"/>
        <w:rPr>
          <w:rFonts w:hint="eastAsia"/>
          <w:sz w:val="30"/>
          <w:szCs w:val="30"/>
        </w:rPr>
      </w:pPr>
    </w:p>
    <w:p w14:paraId="0DFAFA52">
      <w:pPr>
        <w:pStyle w:val="2"/>
        <w:spacing w:before="324" w:line="251" w:lineRule="auto"/>
        <w:ind w:left="1" w:firstLine="2"/>
        <w:jc w:val="both"/>
        <w:rPr>
          <w:rFonts w:hint="eastAsia"/>
          <w:sz w:val="30"/>
          <w:szCs w:val="30"/>
        </w:rPr>
      </w:pPr>
      <w:r>
        <w:rPr>
          <w:rFonts w:hint="eastAsia"/>
          <w:sz w:val="30"/>
          <w:szCs w:val="30"/>
        </w:rPr>
        <w:t>虽然我们肯定所有真圣徒都必坚忍，然而我们并非说所有如此之人都知道自己是如此，并且至少对他们而言，应许可能以古德温先生凭其权威所限定它们作工的那种方式，具有其功效。</w:t>
      </w:r>
    </w:p>
    <w:p w14:paraId="511A9AB2">
      <w:pPr>
        <w:pStyle w:val="2"/>
        <w:spacing w:before="324" w:line="251" w:lineRule="auto"/>
        <w:ind w:left="1" w:firstLine="2"/>
        <w:jc w:val="both"/>
        <w:rPr>
          <w:rFonts w:hint="eastAsia"/>
          <w:sz w:val="30"/>
          <w:szCs w:val="30"/>
        </w:rPr>
      </w:pPr>
    </w:p>
    <w:p w14:paraId="6AA761F2">
      <w:pPr>
        <w:pStyle w:val="2"/>
        <w:spacing w:before="324" w:line="251" w:lineRule="auto"/>
        <w:ind w:left="1" w:firstLine="2"/>
        <w:jc w:val="both"/>
        <w:rPr>
          <w:rFonts w:hint="eastAsia"/>
          <w:sz w:val="30"/>
          <w:szCs w:val="30"/>
        </w:rPr>
      </w:pPr>
      <w:r>
        <w:rPr>
          <w:rFonts w:hint="eastAsia"/>
          <w:sz w:val="30"/>
          <w:szCs w:val="30"/>
        </w:rPr>
        <w:t>We say that our Saviour was fully persuaded that in the issue of his undertakings and sufferingshe should be "glorified with his Father," according to his promise; and yet, upon the account of that glory, which he was so assured of, being set before him, he addressed himself to the sharpest and most difficult passage to it that ever any one entered on.</w:t>
      </w:r>
    </w:p>
    <w:p w14:paraId="56DDFE4A">
      <w:pPr>
        <w:pStyle w:val="2"/>
        <w:spacing w:before="324" w:line="251" w:lineRule="auto"/>
        <w:ind w:left="1" w:firstLine="2"/>
        <w:jc w:val="both"/>
        <w:rPr>
          <w:rFonts w:hint="eastAsia"/>
          <w:sz w:val="30"/>
          <w:szCs w:val="30"/>
        </w:rPr>
      </w:pPr>
    </w:p>
    <w:p w14:paraId="75C282B6">
      <w:pPr>
        <w:pStyle w:val="2"/>
        <w:spacing w:before="324" w:line="251" w:lineRule="auto"/>
        <w:ind w:left="1" w:firstLine="2"/>
        <w:jc w:val="both"/>
        <w:rPr>
          <w:rFonts w:hint="eastAsia"/>
          <w:sz w:val="30"/>
          <w:szCs w:val="30"/>
        </w:rPr>
      </w:pPr>
      <w:r>
        <w:rPr>
          <w:rFonts w:hint="eastAsia"/>
          <w:sz w:val="30"/>
          <w:szCs w:val="30"/>
        </w:rPr>
        <w:t>我们说，我们的救主完全确信，在他承担和受苦的结局中，他必按照他的应许，“与祂的父同得荣耀”；然而，因着那荣耀——他如此确信的——摆在他面前，他便投身于那通往它之道路上，任何人所曾进入过的最尖锐且最困难的通道。</w:t>
      </w:r>
    </w:p>
    <w:p w14:paraId="7F64C79F">
      <w:pPr>
        <w:pStyle w:val="2"/>
        <w:spacing w:before="324" w:line="251" w:lineRule="auto"/>
        <w:ind w:left="1" w:firstLine="2"/>
        <w:jc w:val="both"/>
        <w:rPr>
          <w:rFonts w:hint="eastAsia"/>
          <w:sz w:val="30"/>
          <w:szCs w:val="30"/>
        </w:rPr>
      </w:pPr>
    </w:p>
    <w:p w14:paraId="06F3B929">
      <w:pPr>
        <w:pStyle w:val="2"/>
        <w:spacing w:before="324" w:line="251" w:lineRule="auto"/>
        <w:ind w:left="1" w:firstLine="2"/>
        <w:jc w:val="both"/>
        <w:rPr>
          <w:rFonts w:hint="eastAsia"/>
          <w:sz w:val="30"/>
          <w:szCs w:val="30"/>
        </w:rPr>
      </w:pPr>
      <w:r>
        <w:rPr>
          <w:rFonts w:hint="eastAsia"/>
          <w:sz w:val="30"/>
          <w:szCs w:val="30"/>
        </w:rPr>
        <w:t>He "endured the cross, despising the shame," for the glory's sake whereof he had assurance, Heb. 12:2.</w:t>
      </w:r>
    </w:p>
    <w:p w14:paraId="26D14187">
      <w:pPr>
        <w:pStyle w:val="2"/>
        <w:spacing w:before="324" w:line="251" w:lineRule="auto"/>
        <w:ind w:left="1" w:firstLine="2"/>
        <w:jc w:val="both"/>
        <w:rPr>
          <w:rFonts w:hint="eastAsia"/>
          <w:sz w:val="30"/>
          <w:szCs w:val="30"/>
        </w:rPr>
      </w:pPr>
    </w:p>
    <w:p w14:paraId="31C9295C">
      <w:pPr>
        <w:pStyle w:val="2"/>
        <w:spacing w:before="324" w:line="251" w:lineRule="auto"/>
        <w:ind w:left="1" w:firstLine="2"/>
        <w:jc w:val="both"/>
        <w:rPr>
          <w:rFonts w:hint="eastAsia"/>
          <w:sz w:val="30"/>
          <w:szCs w:val="30"/>
        </w:rPr>
      </w:pPr>
      <w:r>
        <w:rPr>
          <w:rFonts w:hint="eastAsia"/>
          <w:sz w:val="30"/>
          <w:szCs w:val="30"/>
        </w:rPr>
        <w:t>他“轻看羞辱，忍受了十字架的苦难”，是为了那他拥有确据之荣耀的缘故，希伯来书十二章二节。</w:t>
      </w:r>
    </w:p>
    <w:p w14:paraId="6607D721">
      <w:pPr>
        <w:pStyle w:val="2"/>
        <w:spacing w:before="324" w:line="251" w:lineRule="auto"/>
        <w:ind w:left="1" w:firstLine="2"/>
        <w:jc w:val="both"/>
        <w:rPr>
          <w:rFonts w:hint="eastAsia"/>
          <w:sz w:val="30"/>
          <w:szCs w:val="30"/>
        </w:rPr>
      </w:pPr>
    </w:p>
    <w:p w14:paraId="6E305F06">
      <w:pPr>
        <w:pStyle w:val="2"/>
        <w:spacing w:before="324" w:line="251" w:lineRule="auto"/>
        <w:ind w:left="1" w:firstLine="2"/>
        <w:jc w:val="both"/>
        <w:rPr>
          <w:rFonts w:hint="eastAsia"/>
          <w:sz w:val="30"/>
          <w:szCs w:val="30"/>
        </w:rPr>
      </w:pPr>
      <w:r>
        <w:rPr>
          <w:rFonts w:hint="eastAsia"/>
          <w:sz w:val="30"/>
          <w:szCs w:val="30"/>
        </w:rPr>
        <w:t>And why may not this be the state of them to whom, in his so doing, he was a captain of salvation?</w:t>
      </w:r>
    </w:p>
    <w:p w14:paraId="55076522">
      <w:pPr>
        <w:pStyle w:val="2"/>
        <w:spacing w:before="324" w:line="251" w:lineRule="auto"/>
        <w:ind w:left="1" w:firstLine="2"/>
        <w:jc w:val="both"/>
        <w:rPr>
          <w:rFonts w:hint="eastAsia"/>
          <w:sz w:val="30"/>
          <w:szCs w:val="30"/>
        </w:rPr>
      </w:pPr>
    </w:p>
    <w:p w14:paraId="3BAD7A2A">
      <w:pPr>
        <w:pStyle w:val="2"/>
        <w:spacing w:before="324" w:line="251" w:lineRule="auto"/>
        <w:ind w:left="1" w:firstLine="2"/>
        <w:jc w:val="both"/>
        <w:rPr>
          <w:rFonts w:hint="eastAsia"/>
          <w:sz w:val="30"/>
          <w:szCs w:val="30"/>
        </w:rPr>
      </w:pPr>
      <w:r>
        <w:rPr>
          <w:rFonts w:hint="eastAsia"/>
          <w:sz w:val="30"/>
          <w:szCs w:val="30"/>
        </w:rPr>
        <w:t>为何这不能是那些他如此行时，作了他们救恩元帅之人的状态呢？</w:t>
      </w:r>
    </w:p>
    <w:p w14:paraId="5AEEDC03">
      <w:pPr>
        <w:pStyle w:val="2"/>
        <w:spacing w:before="324" w:line="251" w:lineRule="auto"/>
        <w:ind w:left="1" w:firstLine="2"/>
        <w:jc w:val="both"/>
        <w:rPr>
          <w:rFonts w:hint="eastAsia"/>
          <w:sz w:val="30"/>
          <w:szCs w:val="30"/>
        </w:rPr>
      </w:pPr>
    </w:p>
    <w:p w14:paraId="5DDAF904">
      <w:pPr>
        <w:pStyle w:val="2"/>
        <w:spacing w:before="324" w:line="251" w:lineRule="auto"/>
        <w:ind w:left="1" w:firstLine="2"/>
        <w:jc w:val="both"/>
        <w:rPr>
          <w:rFonts w:hint="eastAsia"/>
          <w:sz w:val="30"/>
          <w:szCs w:val="30"/>
        </w:rPr>
      </w:pPr>
      <w:r>
        <w:rPr>
          <w:rFonts w:hint="eastAsia"/>
          <w:sz w:val="30"/>
          <w:szCs w:val="30"/>
        </w:rPr>
        <w:t>Why may not the glory and reward set before them, though enjoyed in a full assurance of faith, in the excellency of it, when possessed, as promised, stir them up to the means leading thereunto?</w:t>
      </w:r>
    </w:p>
    <w:p w14:paraId="11C3E1CA">
      <w:pPr>
        <w:pStyle w:val="2"/>
        <w:spacing w:before="324" w:line="251" w:lineRule="auto"/>
        <w:ind w:left="1" w:firstLine="2"/>
        <w:jc w:val="both"/>
        <w:rPr>
          <w:rFonts w:hint="eastAsia"/>
          <w:sz w:val="30"/>
          <w:szCs w:val="30"/>
        </w:rPr>
      </w:pPr>
    </w:p>
    <w:p w14:paraId="09F462EE">
      <w:pPr>
        <w:pStyle w:val="2"/>
        <w:spacing w:before="324" w:line="251" w:lineRule="auto"/>
        <w:ind w:left="1" w:firstLine="2"/>
        <w:jc w:val="both"/>
        <w:rPr>
          <w:rFonts w:hint="eastAsia"/>
          <w:sz w:val="30"/>
          <w:szCs w:val="30"/>
        </w:rPr>
      </w:pPr>
      <w:r>
        <w:rPr>
          <w:rFonts w:hint="eastAsia"/>
          <w:sz w:val="30"/>
          <w:szCs w:val="30"/>
        </w:rPr>
        <w:t>为何那摆在他们面前的荣耀和赏赐，虽然在信心的完全确据中，在其卓越性中被享受，当如所应许的那样被拥有时，不能激动他们去运用那导向其的途径呢？</w:t>
      </w:r>
    </w:p>
    <w:p w14:paraId="784859A9">
      <w:pPr>
        <w:pStyle w:val="2"/>
        <w:spacing w:before="324" w:line="251" w:lineRule="auto"/>
        <w:ind w:left="1" w:firstLine="2"/>
        <w:jc w:val="both"/>
        <w:rPr>
          <w:rFonts w:hint="eastAsia"/>
          <w:sz w:val="30"/>
          <w:szCs w:val="30"/>
        </w:rPr>
      </w:pPr>
    </w:p>
    <w:p w14:paraId="01706BB4">
      <w:pPr>
        <w:pStyle w:val="2"/>
        <w:spacing w:before="324" w:line="251" w:lineRule="auto"/>
        <w:ind w:left="1" w:firstLine="2"/>
        <w:jc w:val="both"/>
        <w:rPr>
          <w:rFonts w:hint="eastAsia"/>
          <w:sz w:val="30"/>
          <w:szCs w:val="30"/>
        </w:rPr>
      </w:pPr>
      <w:r>
        <w:rPr>
          <w:rFonts w:hint="eastAsia"/>
          <w:sz w:val="30"/>
          <w:szCs w:val="30"/>
        </w:rPr>
        <w:t>The truth is, the more we are assured with the assurance of faith (not of presumption) that we shall certainly obtain and enjoy the end whereunto the means we use do lead (as is the assurance that ariseth from the promises of God), the more eminently are we pressed in a gospel way, if we walkin the spirit of the gospel, to give up ourselves to obedience to that God and Father who hath appointed so precious and lovely means as are the paths of grace for the obtaining of so glorious an end as that whereunto we are appointed.</w:t>
      </w:r>
    </w:p>
    <w:p w14:paraId="34B9CC36">
      <w:pPr>
        <w:pStyle w:val="2"/>
        <w:spacing w:before="324" w:line="251" w:lineRule="auto"/>
        <w:ind w:left="1" w:firstLine="2"/>
        <w:jc w:val="both"/>
        <w:rPr>
          <w:rFonts w:hint="eastAsia"/>
          <w:sz w:val="30"/>
          <w:szCs w:val="30"/>
        </w:rPr>
      </w:pPr>
    </w:p>
    <w:p w14:paraId="72C35056">
      <w:pPr>
        <w:pStyle w:val="2"/>
        <w:spacing w:before="324" w:line="251" w:lineRule="auto"/>
        <w:ind w:left="1" w:firstLine="2"/>
        <w:jc w:val="both"/>
        <w:rPr>
          <w:rFonts w:hint="eastAsia"/>
          <w:sz w:val="30"/>
          <w:szCs w:val="30"/>
        </w:rPr>
      </w:pPr>
      <w:r>
        <w:rPr>
          <w:rFonts w:hint="eastAsia"/>
          <w:sz w:val="30"/>
          <w:szCs w:val="30"/>
        </w:rPr>
        <w:t>事实是，我们越以信心的确据（而非 presumption (僭越)）确信，我们必确实获得并享受我们所运用之途径所导向的目的（如同那从神的应许而来的确据一样），我们就越卓越地在福音的道路上受催促，倘若我们行在福音的灵中，将我们自己献给那位神和父顺服，祂既已指定了如此宝贵且可爱的途径，如同恩典的路径一样，为要获得我们所被指定要达到的如此荣耀的目的。</w:t>
      </w:r>
    </w:p>
    <w:p w14:paraId="67ABE332">
      <w:pPr>
        <w:pStyle w:val="2"/>
        <w:spacing w:before="324" w:line="251" w:lineRule="auto"/>
        <w:ind w:left="1" w:firstLine="2"/>
        <w:jc w:val="both"/>
        <w:rPr>
          <w:rFonts w:hint="eastAsia"/>
          <w:sz w:val="30"/>
          <w:szCs w:val="30"/>
        </w:rPr>
      </w:pPr>
    </w:p>
    <w:p w14:paraId="0F6FDBFE">
      <w:pPr>
        <w:pStyle w:val="2"/>
        <w:spacing w:before="324" w:line="251" w:lineRule="auto"/>
        <w:ind w:left="1" w:firstLine="2"/>
        <w:jc w:val="both"/>
        <w:rPr>
          <w:rFonts w:hint="eastAsia"/>
          <w:sz w:val="30"/>
          <w:szCs w:val="30"/>
        </w:rPr>
      </w:pPr>
      <w:r>
        <w:rPr>
          <w:rFonts w:hint="eastAsia"/>
          <w:sz w:val="30"/>
          <w:szCs w:val="30"/>
        </w:rPr>
        <w:t>And thus I doubt not but that it is manifest, by these considerations of Mr Goodwin's objections to the contrary, that the doctrine of the perseverance of the saints, as by us taught and delivered, doth not only fallin a sweet compliance with all the means of grace, especially those appointed by God to establish the saints in faith and obedience,—that is, to work perseverance in them,—but also to be eminently useful to give life, vigour, power, and efficacy, in a peculiar gospel manner, to all exhortations, threatenings, and promises, appointed and applied by God to that end and purpose.</w:t>
      </w:r>
    </w:p>
    <w:p w14:paraId="4AAF6590">
      <w:pPr>
        <w:pStyle w:val="2"/>
        <w:spacing w:before="324" w:line="251" w:lineRule="auto"/>
        <w:ind w:left="1" w:firstLine="2"/>
        <w:jc w:val="both"/>
        <w:rPr>
          <w:rFonts w:hint="eastAsia"/>
          <w:sz w:val="30"/>
          <w:szCs w:val="30"/>
        </w:rPr>
      </w:pPr>
    </w:p>
    <w:p w14:paraId="259CFD42">
      <w:pPr>
        <w:pStyle w:val="2"/>
        <w:spacing w:before="324" w:line="251" w:lineRule="auto"/>
        <w:ind w:left="1" w:firstLine="2"/>
        <w:jc w:val="both"/>
        <w:rPr>
          <w:rFonts w:hint="eastAsia"/>
          <w:sz w:val="30"/>
          <w:szCs w:val="30"/>
        </w:rPr>
      </w:pPr>
      <w:r>
        <w:rPr>
          <w:rFonts w:hint="eastAsia"/>
          <w:sz w:val="30"/>
          <w:szCs w:val="30"/>
        </w:rPr>
        <w:t>因此我毫不怀疑，藉着对古德温先生相反反对意见的这些思考，显而易见的是，圣徒坚忍的教义，正如我们所教导并传递的，不仅与所有恩典的途径——特别是那些神所指定用以建立圣徒在信心和顺服中，即在他们里面作成坚忍的途径——甜蜜地符合，而且也卓越地有用，能以一种独特的福音方式，给予所有神为那个目的而指定并应用的劝勉、威吓和应许以生命、活力、能力和功效。</w:t>
      </w:r>
    </w:p>
    <w:p w14:paraId="026F89BA">
      <w:pPr>
        <w:pStyle w:val="2"/>
        <w:spacing w:before="324" w:line="251" w:lineRule="auto"/>
        <w:ind w:left="1" w:firstLine="2"/>
        <w:jc w:val="both"/>
        <w:rPr>
          <w:rFonts w:hint="eastAsia"/>
          <w:sz w:val="30"/>
          <w:szCs w:val="30"/>
        </w:rPr>
      </w:pPr>
    </w:p>
    <w:p w14:paraId="0F2155CD">
      <w:pPr>
        <w:pStyle w:val="2"/>
        <w:spacing w:before="324" w:line="251" w:lineRule="auto"/>
        <w:ind w:left="1" w:firstLine="2"/>
        <w:jc w:val="both"/>
        <w:rPr>
          <w:rFonts w:hint="eastAsia"/>
          <w:sz w:val="30"/>
          <w:szCs w:val="30"/>
        </w:rPr>
      </w:pPr>
      <w:r>
        <w:rPr>
          <w:rFonts w:hint="eastAsia"/>
          <w:sz w:val="30"/>
          <w:szCs w:val="30"/>
        </w:rPr>
        <w:t>CHAPTER XIII</w:t>
      </w:r>
    </w:p>
    <w:p w14:paraId="4E69F2FE">
      <w:pPr>
        <w:pStyle w:val="2"/>
        <w:spacing w:before="324" w:line="251" w:lineRule="auto"/>
        <w:ind w:left="1" w:firstLine="2"/>
        <w:jc w:val="both"/>
        <w:rPr>
          <w:rFonts w:hint="eastAsia"/>
          <w:sz w:val="30"/>
          <w:szCs w:val="30"/>
        </w:rPr>
      </w:pPr>
    </w:p>
    <w:p w14:paraId="6617B29D">
      <w:pPr>
        <w:pStyle w:val="2"/>
        <w:spacing w:before="324" w:line="251" w:lineRule="auto"/>
        <w:ind w:left="1" w:firstLine="2"/>
        <w:jc w:val="both"/>
        <w:rPr>
          <w:rFonts w:hint="eastAsia"/>
          <w:sz w:val="30"/>
          <w:szCs w:val="30"/>
        </w:rPr>
      </w:pPr>
      <w:r>
        <w:rPr>
          <w:rFonts w:hint="eastAsia"/>
          <w:sz w:val="30"/>
          <w:szCs w:val="30"/>
        </w:rPr>
        <w:t>第十三章</w:t>
      </w:r>
    </w:p>
    <w:p w14:paraId="068C4B6C">
      <w:pPr>
        <w:pStyle w:val="2"/>
        <w:spacing w:before="324" w:line="251" w:lineRule="auto"/>
        <w:ind w:left="1" w:firstLine="2"/>
        <w:jc w:val="both"/>
        <w:rPr>
          <w:rFonts w:hint="eastAsia"/>
          <w:sz w:val="30"/>
          <w:szCs w:val="30"/>
        </w:rPr>
      </w:pPr>
    </w:p>
    <w:p w14:paraId="377ABED4">
      <w:pPr>
        <w:pStyle w:val="2"/>
        <w:spacing w:before="324" w:line="251" w:lineRule="auto"/>
        <w:ind w:left="1" w:firstLine="2"/>
        <w:jc w:val="both"/>
        <w:rPr>
          <w:rFonts w:hint="eastAsia"/>
          <w:sz w:val="30"/>
          <w:szCs w:val="30"/>
        </w:rPr>
      </w:pPr>
      <w:r>
        <w:rPr>
          <w:rFonts w:hint="eastAsia"/>
          <w:sz w:val="30"/>
          <w:szCs w:val="30"/>
        </w:rPr>
        <w:t>THE ASSERTORS AND ADVERSARIES OF THE DOCTRINE COMPARED</w:t>
      </w:r>
    </w:p>
    <w:p w14:paraId="0E30A6A3">
      <w:pPr>
        <w:pStyle w:val="2"/>
        <w:spacing w:before="324" w:line="251" w:lineRule="auto"/>
        <w:ind w:left="1" w:firstLine="2"/>
        <w:jc w:val="both"/>
        <w:rPr>
          <w:rFonts w:hint="eastAsia"/>
          <w:sz w:val="30"/>
          <w:szCs w:val="30"/>
        </w:rPr>
      </w:pPr>
    </w:p>
    <w:p w14:paraId="763CB59B">
      <w:pPr>
        <w:pStyle w:val="2"/>
        <w:spacing w:before="324" w:line="251" w:lineRule="auto"/>
        <w:ind w:left="1" w:firstLine="2"/>
        <w:jc w:val="both"/>
        <w:rPr>
          <w:rFonts w:hint="eastAsia"/>
          <w:sz w:val="30"/>
          <w:szCs w:val="30"/>
        </w:rPr>
      </w:pPr>
      <w:r>
        <w:rPr>
          <w:rFonts w:hint="eastAsia"/>
          <w:sz w:val="30"/>
          <w:szCs w:val="30"/>
        </w:rPr>
        <w:t>该教义之断言者与反对者之比较</w:t>
      </w:r>
    </w:p>
    <w:p w14:paraId="7674DA47">
      <w:pPr>
        <w:pStyle w:val="2"/>
        <w:spacing w:before="324" w:line="251" w:lineRule="auto"/>
        <w:ind w:left="1" w:firstLine="2"/>
        <w:jc w:val="both"/>
        <w:rPr>
          <w:rFonts w:hint="eastAsia"/>
          <w:sz w:val="30"/>
          <w:szCs w:val="30"/>
        </w:rPr>
      </w:pPr>
    </w:p>
    <w:p w14:paraId="403BE787">
      <w:pPr>
        <w:pStyle w:val="2"/>
        <w:spacing w:before="324" w:line="251" w:lineRule="auto"/>
        <w:ind w:left="1" w:firstLine="2"/>
        <w:jc w:val="both"/>
        <w:rPr>
          <w:rFonts w:hint="eastAsia"/>
          <w:sz w:val="30"/>
          <w:szCs w:val="30"/>
        </w:rPr>
      </w:pPr>
      <w:r>
        <w:rPr>
          <w:rFonts w:hint="eastAsia"/>
          <w:sz w:val="30"/>
          <w:szCs w:val="30"/>
        </w:rPr>
        <w:t>As to the matter in hand, about the usefulness of the doctrine of the perseverance of the saints in and unto the ministry of the gospel, and the obstruction pretended to be laid unto it thereby, it may be somewhat conducing and of concernment to consider who the persons are and were, and what hath been and is the presence of God with them, in their ministry, who have been assertors and zealous maintainers of this doctrine; and withal who they were, and what they have been in their ministry, and in the dispensation of the word committed unto them, who have risen up in opposition thereunto.</w:t>
      </w:r>
    </w:p>
    <w:p w14:paraId="15A2511A">
      <w:pPr>
        <w:pStyle w:val="2"/>
        <w:spacing w:before="324" w:line="251" w:lineRule="auto"/>
        <w:ind w:left="1" w:firstLine="2"/>
        <w:jc w:val="both"/>
        <w:rPr>
          <w:rFonts w:hint="eastAsia"/>
          <w:sz w:val="30"/>
          <w:szCs w:val="30"/>
        </w:rPr>
      </w:pPr>
    </w:p>
    <w:p w14:paraId="3BC45E32">
      <w:pPr>
        <w:pStyle w:val="2"/>
        <w:spacing w:before="324" w:line="251" w:lineRule="auto"/>
        <w:ind w:left="1" w:firstLine="2"/>
        <w:jc w:val="both"/>
        <w:rPr>
          <w:rFonts w:hint="eastAsia"/>
          <w:sz w:val="30"/>
          <w:szCs w:val="30"/>
        </w:rPr>
      </w:pPr>
      <w:r>
        <w:rPr>
          <w:rFonts w:hint="eastAsia"/>
          <w:sz w:val="30"/>
          <w:szCs w:val="30"/>
        </w:rPr>
        <w:t>就手头之事而言，关于圣徒坚忍教义在并对福音职事的功用，以及据称藉此对其设置的障碍，思考这些人是谁以及曾是谁，神在他们职事中与他们同在的情况如何——他们曾是这个教义的断言者和热心维护者；同时思考那些起来反对它的人是谁，他们在他们职事中以及在托付给他们之道之施行中曾是怎样的人，或许有些助益且重要。</w:t>
      </w:r>
    </w:p>
    <w:p w14:paraId="20972D3F">
      <w:pPr>
        <w:pStyle w:val="2"/>
        <w:spacing w:before="324" w:line="251" w:lineRule="auto"/>
        <w:ind w:left="1" w:firstLine="2"/>
        <w:jc w:val="both"/>
        <w:rPr>
          <w:rFonts w:hint="eastAsia"/>
          <w:sz w:val="30"/>
          <w:szCs w:val="30"/>
        </w:rPr>
      </w:pPr>
    </w:p>
    <w:p w14:paraId="1039CB74">
      <w:pPr>
        <w:pStyle w:val="2"/>
        <w:spacing w:before="324" w:line="251" w:lineRule="auto"/>
        <w:ind w:left="1" w:firstLine="2"/>
        <w:jc w:val="both"/>
        <w:rPr>
          <w:rFonts w:hint="eastAsia"/>
          <w:sz w:val="30"/>
          <w:szCs w:val="30"/>
        </w:rPr>
      </w:pPr>
      <w:r>
        <w:rPr>
          <w:rFonts w:hint="eastAsia"/>
          <w:sz w:val="30"/>
          <w:szCs w:val="30"/>
        </w:rPr>
        <w:t>How, also, these different parties have approved their profession to the world, and acquitted themselves in their generation in their walking with God, may be worth our consideration.</w:t>
      </w:r>
    </w:p>
    <w:p w14:paraId="518D02DF">
      <w:pPr>
        <w:pStyle w:val="2"/>
        <w:spacing w:before="324" w:line="251" w:lineRule="auto"/>
        <w:ind w:left="1" w:firstLine="2"/>
        <w:jc w:val="both"/>
        <w:rPr>
          <w:rFonts w:hint="eastAsia"/>
          <w:sz w:val="30"/>
          <w:szCs w:val="30"/>
        </w:rPr>
      </w:pPr>
    </w:p>
    <w:p w14:paraId="5210E59B">
      <w:pPr>
        <w:pStyle w:val="2"/>
        <w:spacing w:before="324" w:line="251" w:lineRule="auto"/>
        <w:ind w:left="1" w:firstLine="2"/>
        <w:jc w:val="both"/>
        <w:rPr>
          <w:rFonts w:hint="eastAsia"/>
          <w:sz w:val="30"/>
          <w:szCs w:val="30"/>
        </w:rPr>
      </w:pPr>
      <w:r>
        <w:rPr>
          <w:rFonts w:hint="eastAsia"/>
          <w:sz w:val="30"/>
          <w:szCs w:val="30"/>
        </w:rPr>
        <w:t>此外，这些不同派别如何向世界证明他们的宣信，并在他们世代与神同行的过程中如何表现自己，也值得我们思考。</w:t>
      </w:r>
    </w:p>
    <w:p w14:paraId="12139FB9">
      <w:pPr>
        <w:pStyle w:val="2"/>
        <w:spacing w:before="324" w:line="251" w:lineRule="auto"/>
        <w:ind w:left="1" w:firstLine="2"/>
        <w:jc w:val="both"/>
        <w:rPr>
          <w:rFonts w:hint="eastAsia"/>
          <w:sz w:val="30"/>
          <w:szCs w:val="30"/>
        </w:rPr>
      </w:pPr>
    </w:p>
    <w:p w14:paraId="003C3F82">
      <w:pPr>
        <w:pStyle w:val="2"/>
        <w:spacing w:before="324" w:line="251" w:lineRule="auto"/>
        <w:ind w:left="1" w:firstLine="2"/>
        <w:jc w:val="both"/>
        <w:rPr>
          <w:rFonts w:hint="eastAsia"/>
          <w:sz w:val="30"/>
          <w:szCs w:val="30"/>
        </w:rPr>
      </w:pPr>
      <w:r>
        <w:rPr>
          <w:rFonts w:hint="eastAsia"/>
          <w:sz w:val="30"/>
          <w:szCs w:val="30"/>
        </w:rPr>
        <w:t>Doubtless, if the doctrine whose declaration and defence we have thus far engaged in be of such a pernicious tendency as is pretended, so destructive to gospel obedience, and so evidently rendering that great ordinance of the ministry useless, it may be traced to its product of these effects, in some measure, in the lives, conversations, and ministry, of those who have most zealously espoused it, most earnestly contended for it, and been most given up to the form and mould thereof.</w:t>
      </w:r>
    </w:p>
    <w:p w14:paraId="155D7A7C">
      <w:pPr>
        <w:pStyle w:val="2"/>
        <w:spacing w:before="324" w:line="251" w:lineRule="auto"/>
        <w:ind w:left="1" w:firstLine="2"/>
        <w:jc w:val="both"/>
        <w:rPr>
          <w:rFonts w:hint="eastAsia"/>
          <w:sz w:val="30"/>
          <w:szCs w:val="30"/>
        </w:rPr>
      </w:pPr>
    </w:p>
    <w:p w14:paraId="01F8DC41">
      <w:pPr>
        <w:pStyle w:val="2"/>
        <w:spacing w:before="324" w:line="251" w:lineRule="auto"/>
        <w:ind w:left="1" w:firstLine="2"/>
        <w:jc w:val="both"/>
        <w:rPr>
          <w:rFonts w:hint="eastAsia"/>
          <w:sz w:val="30"/>
          <w:szCs w:val="30"/>
        </w:rPr>
      </w:pPr>
      <w:r>
        <w:rPr>
          <w:rFonts w:hint="eastAsia"/>
          <w:sz w:val="30"/>
          <w:szCs w:val="30"/>
        </w:rPr>
        <w:t>无疑，倘若我们迄今为止已投入宣告并辩护的教义，真如所声称的那样，具有如此有害的倾向，如此摧毁福音顺服，并如此明显地使那伟大的职事蒙恩之道变得无用，那么它在那些最热心拥护它、最恳切为其争辩、并最委身于其形式和模范之人的生命、生活和职事中，在某种程度上产生这些效果的痕迹，或许可以被追溯到。</w:t>
      </w:r>
    </w:p>
    <w:p w14:paraId="37CE06F5">
      <w:pPr>
        <w:pStyle w:val="2"/>
        <w:spacing w:before="324" w:line="251" w:lineRule="auto"/>
        <w:ind w:left="1" w:firstLine="2"/>
        <w:jc w:val="both"/>
        <w:rPr>
          <w:rFonts w:hint="eastAsia"/>
          <w:sz w:val="30"/>
          <w:szCs w:val="30"/>
        </w:rPr>
      </w:pPr>
    </w:p>
    <w:p w14:paraId="5A2E7FDC">
      <w:pPr>
        <w:pStyle w:val="2"/>
        <w:spacing w:before="324" w:line="251" w:lineRule="auto"/>
        <w:ind w:left="1" w:firstLine="2"/>
        <w:jc w:val="both"/>
        <w:rPr>
          <w:rFonts w:hint="eastAsia"/>
          <w:sz w:val="30"/>
          <w:szCs w:val="30"/>
        </w:rPr>
      </w:pPr>
      <w:r>
        <w:rPr>
          <w:rFonts w:hint="eastAsia"/>
          <w:sz w:val="30"/>
          <w:szCs w:val="30"/>
        </w:rPr>
        <w:t>It were a thing every way miraculous, if any root should for the most part bring forth fruit disagreeing to the nature of it.</w:t>
      </w:r>
    </w:p>
    <w:p w14:paraId="41FE2034">
      <w:pPr>
        <w:pStyle w:val="2"/>
        <w:spacing w:before="324" w:line="251" w:lineRule="auto"/>
        <w:ind w:left="1" w:firstLine="2"/>
        <w:jc w:val="both"/>
        <w:rPr>
          <w:rFonts w:hint="eastAsia"/>
          <w:sz w:val="30"/>
          <w:szCs w:val="30"/>
        </w:rPr>
      </w:pPr>
    </w:p>
    <w:p w14:paraId="0A011097">
      <w:pPr>
        <w:pStyle w:val="2"/>
        <w:spacing w:before="324" w:line="251" w:lineRule="auto"/>
        <w:ind w:left="1" w:firstLine="2"/>
        <w:jc w:val="both"/>
        <w:rPr>
          <w:rFonts w:hint="eastAsia"/>
          <w:sz w:val="30"/>
          <w:szCs w:val="30"/>
        </w:rPr>
      </w:pPr>
      <w:r>
        <w:rPr>
          <w:rFonts w:hint="eastAsia"/>
          <w:sz w:val="30"/>
          <w:szCs w:val="30"/>
        </w:rPr>
        <w:t>倘若任何根大部分时候结出与其本性不符的果子，那将是一件各方面都神奇的事。</w:t>
      </w:r>
    </w:p>
    <w:p w14:paraId="12905A24">
      <w:pPr>
        <w:pStyle w:val="2"/>
        <w:spacing w:before="324" w:line="251" w:lineRule="auto"/>
        <w:ind w:left="1" w:firstLine="2"/>
        <w:jc w:val="both"/>
        <w:rPr>
          <w:rFonts w:hint="eastAsia"/>
          <w:sz w:val="30"/>
          <w:szCs w:val="30"/>
        </w:rPr>
      </w:pPr>
    </w:p>
    <w:p w14:paraId="73F89060">
      <w:pPr>
        <w:pStyle w:val="2"/>
        <w:spacing w:before="324" w:line="251" w:lineRule="auto"/>
        <w:ind w:left="1" w:firstLine="2"/>
        <w:jc w:val="both"/>
        <w:rPr>
          <w:rFonts w:hint="eastAsia"/>
          <w:sz w:val="30"/>
          <w:szCs w:val="30"/>
        </w:rPr>
      </w:pPr>
      <w:r>
        <w:rPr>
          <w:rFonts w:hint="eastAsia"/>
          <w:sz w:val="30"/>
          <w:szCs w:val="30"/>
        </w:rPr>
        <w:t>A task this is,I confess, which, were we not necessitated unto,I could easily dispense with myself from engaging in; but Mr Goodwin having voluntarily entered the list as to this particular, and instituted a comparison between the abettors of the several doctrines under contest, chap. 9 of his book (a matter we should not have expected from any other man), it could not but be thought a gross neglect of duty, and high ingratitude towards those great and blessed souls who in former and latter days, with indefatigable pains and eminent success, watered the vineyard of the Lord with the dew of this doctrine, to decline the consideration of the comparison made and dressed up to our hand.</w:t>
      </w:r>
    </w:p>
    <w:p w14:paraId="10BA992C">
      <w:pPr>
        <w:pStyle w:val="2"/>
        <w:spacing w:before="324" w:line="251" w:lineRule="auto"/>
        <w:ind w:left="1" w:firstLine="2"/>
        <w:jc w:val="both"/>
        <w:rPr>
          <w:rFonts w:hint="eastAsia"/>
          <w:sz w:val="30"/>
          <w:szCs w:val="30"/>
        </w:rPr>
      </w:pPr>
    </w:p>
    <w:p w14:paraId="48C90EB4">
      <w:pPr>
        <w:pStyle w:val="2"/>
        <w:spacing w:before="324" w:line="251" w:lineRule="auto"/>
        <w:ind w:left="1" w:firstLine="2"/>
        <w:jc w:val="both"/>
        <w:rPr>
          <w:rFonts w:hint="eastAsia"/>
          <w:sz w:val="30"/>
          <w:szCs w:val="30"/>
        </w:rPr>
      </w:pPr>
      <w:r>
        <w:rPr>
          <w:rFonts w:hint="eastAsia"/>
          <w:sz w:val="30"/>
          <w:szCs w:val="30"/>
        </w:rPr>
        <w:t>我承认，这是一项任务，倘若我们并非被迫，我本可以轻易地免除自己参与其中；但古德温先生既已就此特定事项自愿加入争辩，并在他书的第九章，对所争议之几个教义的支持者进行了比较（这是我们不曾期望从任何其他人那里得到的事），那么，对于那些在往昔和近代，以不懈的劳苦和卓越的成功，用这教义的甘露浇灌主葡萄园的伟大且蒙福的灵魂而言，回避思考那已作出并呈现在我们面前的比较，就不能不被认为是对责任的严重疏忽，以及高度的忘恩负义。</w:t>
      </w:r>
    </w:p>
    <w:p w14:paraId="4E430D32">
      <w:pPr>
        <w:pStyle w:val="2"/>
        <w:spacing w:before="324" w:line="251" w:lineRule="auto"/>
        <w:ind w:left="1" w:firstLine="2"/>
        <w:jc w:val="both"/>
        <w:rPr>
          <w:rFonts w:hint="eastAsia"/>
          <w:sz w:val="30"/>
          <w:szCs w:val="30"/>
        </w:rPr>
      </w:pPr>
    </w:p>
    <w:p w14:paraId="7B243B6E">
      <w:pPr>
        <w:pStyle w:val="2"/>
        <w:spacing w:before="324" w:line="251" w:lineRule="auto"/>
        <w:ind w:left="1" w:firstLine="2"/>
        <w:jc w:val="both"/>
        <w:rPr>
          <w:rFonts w:hint="eastAsia"/>
          <w:sz w:val="30"/>
          <w:szCs w:val="30"/>
        </w:rPr>
      </w:pPr>
      <w:r>
        <w:rPr>
          <w:rFonts w:hint="eastAsia"/>
          <w:sz w:val="30"/>
          <w:szCs w:val="30"/>
        </w:rPr>
        <w:t>Now, because it is a peculiar task allotted to us, to manifest the embracement of this truth by those who in the primitive church were of greatest note and eminency, for piety, judgment, and skill in dividing the word aright; with the professed opposition made unto it by such as those with whom they lived, and succeeding ages, have branded for men unsound in the faith, and leaving the good old paths wherein the saints of old found peace to their souls; as also to manifest the receiving and propagation of it by all (not any one of name excepted) those great and famous persons whom the Lord was pleased to employ in the reformation of his church, walking in this, as in sundry other particulars, closer up to the truth of the gospel than some of their brethren, that at the same time fell off from that church which was long before fallen off from the truth;—I shall, in my present inquiry, confine myself to those of our own nation who have been of renown in their generation for their labour in the Lord, and of name among the saints for their work in the service of the gospel.</w:t>
      </w:r>
    </w:p>
    <w:p w14:paraId="446F4F24">
      <w:pPr>
        <w:pStyle w:val="2"/>
        <w:spacing w:before="324" w:line="251" w:lineRule="auto"/>
        <w:ind w:left="1" w:firstLine="2"/>
        <w:jc w:val="both"/>
        <w:rPr>
          <w:rFonts w:hint="eastAsia"/>
          <w:sz w:val="30"/>
          <w:szCs w:val="30"/>
        </w:rPr>
      </w:pPr>
    </w:p>
    <w:p w14:paraId="43D9B4DC">
      <w:pPr>
        <w:pStyle w:val="2"/>
        <w:spacing w:before="324" w:line="251" w:lineRule="auto"/>
        <w:ind w:left="1" w:firstLine="2"/>
        <w:jc w:val="both"/>
        <w:rPr>
          <w:rFonts w:hint="eastAsia"/>
          <w:sz w:val="30"/>
          <w:szCs w:val="30"/>
        </w:rPr>
      </w:pPr>
      <w:r>
        <w:rPr>
          <w:rFonts w:hint="eastAsia"/>
          <w:sz w:val="30"/>
          <w:szCs w:val="30"/>
        </w:rPr>
        <w:t>如今，因为我们被分配了一项特殊的任务，即显明那些在早期教会中，因其虔诚、判断力和正确分解真理之道的技巧而最著名且卓越之人对这个真理的拥抱；连同那些与他们同住之人以及后世已打上烙印、视之为信仰不健全、并离弃古时圣徒在其中找到灵魂平安之善道之人的公然反对；也为显明所有（无一例外）那些主乐意用来改革祂教会之伟大且著名人物对其的接受和传播，他们在这一点上，如同在其他各种细节上一样，比他们一些弟兄更紧密地遵循福音的真理，而那些弟兄同时却从那个早已偏离真理的教会堕落了；——我将在我目前的探究中，将自己局限于我们自己国家那些因其在主里面的劳苦而在他们世代享有盛誉，并因其在福音事奉中的工作而在圣徒中间享有盛名的人。</w:t>
      </w:r>
    </w:p>
    <w:p w14:paraId="65343F62">
      <w:pPr>
        <w:pStyle w:val="2"/>
        <w:spacing w:before="324" w:line="251" w:lineRule="auto"/>
        <w:ind w:left="1" w:firstLine="2"/>
        <w:jc w:val="both"/>
        <w:rPr>
          <w:rFonts w:hint="eastAsia"/>
          <w:sz w:val="30"/>
          <w:szCs w:val="30"/>
        </w:rPr>
      </w:pPr>
    </w:p>
    <w:p w14:paraId="07AE81E2">
      <w:pPr>
        <w:pStyle w:val="2"/>
        <w:spacing w:before="324" w:line="251" w:lineRule="auto"/>
        <w:ind w:left="1" w:firstLine="2"/>
        <w:jc w:val="both"/>
        <w:rPr>
          <w:rFonts w:hint="eastAsia"/>
          <w:sz w:val="30"/>
          <w:szCs w:val="30"/>
        </w:rPr>
      </w:pPr>
      <w:r>
        <w:rPr>
          <w:rFonts w:hint="eastAsia"/>
          <w:sz w:val="30"/>
          <w:szCs w:val="30"/>
        </w:rPr>
        <w:t>For the one half of that small space of time which is passed since the breaking forth of the light of the gospel in this nation, we are disenabled from pursuing the comparison instituted, the one part being not to be considered, or at least not being considerable.</w:t>
      </w:r>
    </w:p>
    <w:p w14:paraId="548E7061">
      <w:pPr>
        <w:pStyle w:val="2"/>
        <w:spacing w:before="324" w:line="251" w:lineRule="auto"/>
        <w:ind w:left="1" w:firstLine="2"/>
        <w:jc w:val="both"/>
        <w:rPr>
          <w:rFonts w:hint="eastAsia"/>
          <w:sz w:val="30"/>
          <w:szCs w:val="30"/>
        </w:rPr>
      </w:pPr>
    </w:p>
    <w:p w14:paraId="2CE27243">
      <w:pPr>
        <w:pStyle w:val="2"/>
        <w:spacing w:before="324" w:line="251" w:lineRule="auto"/>
        <w:ind w:left="1" w:firstLine="2"/>
        <w:jc w:val="both"/>
        <w:rPr>
          <w:rFonts w:hint="eastAsia"/>
          <w:sz w:val="30"/>
          <w:szCs w:val="30"/>
        </w:rPr>
      </w:pPr>
      <w:r>
        <w:rPr>
          <w:rFonts w:hint="eastAsia"/>
          <w:sz w:val="30"/>
          <w:szCs w:val="30"/>
        </w:rPr>
        <w:t>就这个国家福音之光显露以来所经过之短暂时空的一半而言，我们无力进行所设立的比较，因为一方不值得考虑，或至少不具重要性。</w:t>
      </w:r>
    </w:p>
    <w:p w14:paraId="723FB74B">
      <w:pPr>
        <w:pStyle w:val="2"/>
        <w:spacing w:before="324" w:line="251" w:lineRule="auto"/>
        <w:ind w:left="1" w:firstLine="2"/>
        <w:jc w:val="both"/>
        <w:rPr>
          <w:rFonts w:hint="eastAsia"/>
          <w:sz w:val="30"/>
          <w:szCs w:val="30"/>
        </w:rPr>
      </w:pPr>
    </w:p>
    <w:p w14:paraId="6E48A9CA">
      <w:pPr>
        <w:pStyle w:val="2"/>
        <w:spacing w:before="324" w:line="251" w:lineRule="auto"/>
        <w:ind w:left="1" w:firstLine="2"/>
        <w:jc w:val="both"/>
        <w:rPr>
          <w:rFonts w:hint="eastAsia"/>
          <w:sz w:val="30"/>
          <w:szCs w:val="30"/>
        </w:rPr>
      </w:pPr>
      <w:r>
        <w:rPr>
          <w:rFonts w:hint="eastAsia"/>
          <w:sz w:val="30"/>
          <w:szCs w:val="30"/>
        </w:rPr>
        <w:t>The time when first head was made against the truth we profess, and criminations like those managed by Mr Goodwin hatched and contrived to assault it withal, was when it had been eminently delivered to the saints of this nation, and to all the churches of Christ, by Reynolds, Whitaker, Greenham, and others like to them, their fellow-labourers in the Lord's vineyard.</w:t>
      </w:r>
    </w:p>
    <w:p w14:paraId="3D350DAE">
      <w:pPr>
        <w:pStyle w:val="2"/>
        <w:spacing w:before="324" w:line="251" w:lineRule="auto"/>
        <w:ind w:left="1" w:firstLine="2"/>
        <w:jc w:val="both"/>
        <w:rPr>
          <w:rFonts w:hint="eastAsia"/>
          <w:sz w:val="30"/>
          <w:szCs w:val="30"/>
        </w:rPr>
      </w:pPr>
    </w:p>
    <w:p w14:paraId="177C8964">
      <w:pPr>
        <w:pStyle w:val="2"/>
        <w:spacing w:before="324" w:line="251" w:lineRule="auto"/>
        <w:ind w:left="1" w:firstLine="2"/>
        <w:jc w:val="both"/>
        <w:rPr>
          <w:rFonts w:hint="eastAsia"/>
          <w:sz w:val="30"/>
          <w:szCs w:val="30"/>
        </w:rPr>
      </w:pPr>
      <w:r>
        <w:rPr>
          <w:rFonts w:hint="eastAsia"/>
          <w:sz w:val="30"/>
          <w:szCs w:val="30"/>
        </w:rPr>
        <w:t>首次反对我们所宣认之真理的时刻，以及像古德温先生所处理的那类指控被策划并设计出来攻击它的时刻，是在它已被雷诺兹 (Reynolds)、惠特克 (Whitaker)、格林厄姆 (Greenham) 以及像他们一样的其他人——他们在主葡萄园中的同工——卓越地传递给这个国家的圣徒，以及基督所有教会之时。</w:t>
      </w:r>
    </w:p>
    <w:p w14:paraId="28B89247">
      <w:pPr>
        <w:pStyle w:val="2"/>
        <w:spacing w:before="324" w:line="251" w:lineRule="auto"/>
        <w:ind w:left="1" w:firstLine="2"/>
        <w:jc w:val="both"/>
        <w:rPr>
          <w:rFonts w:hint="eastAsia"/>
          <w:sz w:val="30"/>
          <w:szCs w:val="30"/>
        </w:rPr>
      </w:pPr>
    </w:p>
    <w:p w14:paraId="2955C3AD">
      <w:pPr>
        <w:pStyle w:val="2"/>
        <w:spacing w:before="324" w:line="251" w:lineRule="auto"/>
        <w:ind w:left="1" w:firstLine="2"/>
        <w:jc w:val="both"/>
        <w:rPr>
          <w:rFonts w:hint="eastAsia"/>
          <w:sz w:val="30"/>
          <w:szCs w:val="30"/>
        </w:rPr>
      </w:pPr>
      <w:r>
        <w:rPr>
          <w:rFonts w:hint="eastAsia"/>
          <w:sz w:val="30"/>
          <w:szCs w:val="30"/>
        </w:rPr>
        <w:t>The poor weak worms of this present generation who embrace the same doctrine with these men of name, are thought to be free (some of them, at least) from being destroyed by the poisonous and pernicious embracing of it, by their own weakness and disability to discern the natural, genuine consequences and tendency in the progress of that which in the root and foundation they embrace.</w:t>
      </w:r>
    </w:p>
    <w:p w14:paraId="7D214F1D">
      <w:pPr>
        <w:pStyle w:val="2"/>
        <w:spacing w:before="324" w:line="251" w:lineRule="auto"/>
        <w:ind w:left="1" w:firstLine="2"/>
        <w:jc w:val="both"/>
        <w:rPr>
          <w:rFonts w:hint="eastAsia"/>
          <w:sz w:val="30"/>
          <w:szCs w:val="30"/>
        </w:rPr>
      </w:pPr>
    </w:p>
    <w:p w14:paraId="5C91FCF1">
      <w:pPr>
        <w:pStyle w:val="2"/>
        <w:spacing w:before="324" w:line="251" w:lineRule="auto"/>
        <w:ind w:left="1" w:firstLine="2"/>
        <w:jc w:val="both"/>
        <w:rPr>
          <w:rFonts w:hint="eastAsia"/>
          <w:sz w:val="30"/>
          <w:szCs w:val="30"/>
        </w:rPr>
      </w:pPr>
      <w:r>
        <w:rPr>
          <w:rFonts w:hint="eastAsia"/>
          <w:sz w:val="30"/>
          <w:szCs w:val="30"/>
        </w:rPr>
        <w:t>当今世代那些拥抱与这些名声显赫之人同样教义的可怜软弱虫豸，被认为（至少他们中的一些人）因着他们自身软弱和无能，无法辨识他们所拥抱之事物在根基和基础上的自然、真正后果及其进展中的倾向，而得以免于被其有毒且有害的拥抱所毁灭。</w:t>
      </w:r>
    </w:p>
    <w:p w14:paraId="4424C903">
      <w:pPr>
        <w:pStyle w:val="2"/>
        <w:spacing w:before="324" w:line="251" w:lineRule="auto"/>
        <w:ind w:left="1" w:firstLine="2"/>
        <w:jc w:val="both"/>
        <w:rPr>
          <w:rFonts w:hint="eastAsia"/>
          <w:sz w:val="30"/>
          <w:szCs w:val="30"/>
        </w:rPr>
      </w:pPr>
    </w:p>
    <w:p w14:paraId="00CF3BBE">
      <w:pPr>
        <w:pStyle w:val="2"/>
        <w:spacing w:before="324" w:line="251" w:lineRule="auto"/>
        <w:ind w:left="1" w:firstLine="2"/>
        <w:jc w:val="both"/>
        <w:rPr>
          <w:rFonts w:hint="eastAsia"/>
          <w:sz w:val="30"/>
          <w:szCs w:val="30"/>
        </w:rPr>
      </w:pPr>
      <w:r>
        <w:rPr>
          <w:rFonts w:hint="eastAsia"/>
          <w:sz w:val="30"/>
          <w:szCs w:val="30"/>
        </w:rPr>
        <w:t>Their ignorance of their own doctrine in its compass and extent is the mother of that devotion which in them is nourished thereby.</w:t>
      </w:r>
    </w:p>
    <w:p w14:paraId="3C65BA70">
      <w:pPr>
        <w:pStyle w:val="2"/>
        <w:spacing w:before="324" w:line="251" w:lineRule="auto"/>
        <w:ind w:left="1" w:firstLine="2"/>
        <w:jc w:val="both"/>
        <w:rPr>
          <w:rFonts w:hint="eastAsia"/>
          <w:sz w:val="30"/>
          <w:szCs w:val="30"/>
        </w:rPr>
      </w:pPr>
    </w:p>
    <w:p w14:paraId="0B900F4F">
      <w:pPr>
        <w:pStyle w:val="2"/>
        <w:spacing w:before="324" w:line="251" w:lineRule="auto"/>
        <w:ind w:left="1" w:firstLine="2"/>
        <w:jc w:val="both"/>
        <w:rPr>
          <w:rFonts w:hint="eastAsia"/>
          <w:sz w:val="30"/>
          <w:szCs w:val="30"/>
        </w:rPr>
      </w:pPr>
      <w:r>
        <w:rPr>
          <w:rFonts w:hint="eastAsia"/>
          <w:sz w:val="30"/>
          <w:szCs w:val="30"/>
        </w:rPr>
        <w:t>他们对其自身教义范围和广度之无知，是那藉此在他们里面得以滋养之敬虔的母亲。</w:t>
      </w:r>
    </w:p>
    <w:p w14:paraId="2D10AB7B">
      <w:pPr>
        <w:pStyle w:val="2"/>
        <w:spacing w:before="324" w:line="251" w:lineRule="auto"/>
        <w:ind w:left="1" w:firstLine="2"/>
        <w:jc w:val="both"/>
        <w:rPr>
          <w:rFonts w:hint="eastAsia"/>
          <w:sz w:val="30"/>
          <w:szCs w:val="30"/>
        </w:rPr>
      </w:pPr>
    </w:p>
    <w:p w14:paraId="24F3DFA5">
      <w:pPr>
        <w:pStyle w:val="2"/>
        <w:spacing w:before="324" w:line="251" w:lineRule="auto"/>
        <w:ind w:left="1" w:firstLine="2"/>
        <w:jc w:val="both"/>
        <w:rPr>
          <w:rFonts w:hint="eastAsia"/>
          <w:sz w:val="30"/>
          <w:szCs w:val="30"/>
        </w:rPr>
      </w:pPr>
      <w:r>
        <w:rPr>
          <w:rFonts w:hint="eastAsia"/>
          <w:sz w:val="30"/>
          <w:szCs w:val="30"/>
        </w:rPr>
        <w:t>So our great masters tell us, against whose kingly authority in these things there is no rising up.</w:t>
      </w:r>
    </w:p>
    <w:p w14:paraId="43B388CB">
      <w:pPr>
        <w:pStyle w:val="2"/>
        <w:spacing w:before="324" w:line="251" w:lineRule="auto"/>
        <w:ind w:left="1" w:firstLine="2"/>
        <w:jc w:val="both"/>
        <w:rPr>
          <w:rFonts w:hint="eastAsia"/>
          <w:sz w:val="30"/>
          <w:szCs w:val="30"/>
        </w:rPr>
      </w:pPr>
    </w:p>
    <w:p w14:paraId="07B52679">
      <w:pPr>
        <w:pStyle w:val="2"/>
        <w:spacing w:before="324" w:line="251" w:lineRule="auto"/>
        <w:ind w:left="1" w:firstLine="2"/>
        <w:jc w:val="both"/>
        <w:rPr>
          <w:rFonts w:hint="eastAsia"/>
          <w:sz w:val="30"/>
          <w:szCs w:val="30"/>
        </w:rPr>
      </w:pPr>
      <w:r>
        <w:rPr>
          <w:rFonts w:hint="eastAsia"/>
          <w:sz w:val="30"/>
          <w:szCs w:val="30"/>
        </w:rPr>
        <w:t>我们的大学者们如此告诉我们，对于他们在这些事上的王权，无人能起来反对。</w:t>
      </w:r>
    </w:p>
    <w:p w14:paraId="5A8B9BEF">
      <w:pPr>
        <w:pStyle w:val="2"/>
        <w:spacing w:before="324" w:line="251" w:lineRule="auto"/>
        <w:ind w:left="1" w:firstLine="2"/>
        <w:jc w:val="both"/>
        <w:rPr>
          <w:rFonts w:hint="eastAsia"/>
          <w:sz w:val="30"/>
          <w:szCs w:val="30"/>
        </w:rPr>
      </w:pPr>
    </w:p>
    <w:p w14:paraId="33EC7BE4">
      <w:pPr>
        <w:pStyle w:val="2"/>
        <w:spacing w:before="324" w:line="251" w:lineRule="auto"/>
        <w:ind w:left="1" w:firstLine="2"/>
        <w:jc w:val="both"/>
        <w:rPr>
          <w:rFonts w:hint="eastAsia"/>
          <w:sz w:val="30"/>
          <w:szCs w:val="30"/>
        </w:rPr>
      </w:pPr>
      <w:r>
        <w:rPr>
          <w:rFonts w:hint="eastAsia"/>
          <w:sz w:val="30"/>
          <w:szCs w:val="30"/>
        </w:rPr>
        <w:t>For the persons formerly named the like relief cannot be supposed.</w:t>
      </w:r>
    </w:p>
    <w:p w14:paraId="3E0093F3">
      <w:pPr>
        <w:pStyle w:val="2"/>
        <w:spacing w:before="324" w:line="251" w:lineRule="auto"/>
        <w:ind w:left="1" w:firstLine="2"/>
        <w:jc w:val="both"/>
        <w:rPr>
          <w:rFonts w:hint="eastAsia"/>
          <w:sz w:val="30"/>
          <w:szCs w:val="30"/>
        </w:rPr>
      </w:pPr>
    </w:p>
    <w:p w14:paraId="4EF611D1">
      <w:pPr>
        <w:pStyle w:val="2"/>
        <w:spacing w:before="324" w:line="251" w:lineRule="auto"/>
        <w:ind w:left="1" w:firstLine="2"/>
        <w:jc w:val="both"/>
        <w:rPr>
          <w:rFonts w:hint="eastAsia"/>
          <w:sz w:val="30"/>
          <w:szCs w:val="30"/>
        </w:rPr>
      </w:pPr>
      <w:r>
        <w:rPr>
          <w:rFonts w:hint="eastAsia"/>
          <w:sz w:val="30"/>
          <w:szCs w:val="30"/>
        </w:rPr>
        <w:t>至于先前所提之人，类似的解救无法被假设。</w:t>
      </w:r>
    </w:p>
    <w:p w14:paraId="3B116FA3">
      <w:pPr>
        <w:pStyle w:val="2"/>
        <w:spacing w:before="324" w:line="251" w:lineRule="auto"/>
        <w:ind w:left="1" w:firstLine="2"/>
        <w:jc w:val="both"/>
        <w:rPr>
          <w:rFonts w:hint="eastAsia"/>
          <w:sz w:val="30"/>
          <w:szCs w:val="30"/>
        </w:rPr>
      </w:pPr>
    </w:p>
    <w:p w14:paraId="5AE086FB">
      <w:pPr>
        <w:pStyle w:val="2"/>
        <w:spacing w:before="324" w:line="251" w:lineRule="auto"/>
        <w:ind w:left="1" w:firstLine="2"/>
        <w:jc w:val="both"/>
        <w:rPr>
          <w:rFonts w:hint="eastAsia"/>
          <w:sz w:val="30"/>
          <w:szCs w:val="30"/>
        </w:rPr>
      </w:pPr>
      <w:r>
        <w:rPr>
          <w:rFonts w:hint="eastAsia"/>
          <w:sz w:val="30"/>
          <w:szCs w:val="30"/>
        </w:rPr>
        <w:t>He that shall provide an apology for them, affirming that they understood not the state, nature, consequences, and tendencies, of the doctrine they received,defended, preached, contended for, will scarce be able, by any following defensative, to vindicate his own credit for so doing.</w:t>
      </w:r>
    </w:p>
    <w:p w14:paraId="12ED863C">
      <w:pPr>
        <w:pStyle w:val="2"/>
        <w:spacing w:before="324" w:line="251" w:lineRule="auto"/>
        <w:ind w:left="1" w:firstLine="2"/>
        <w:jc w:val="both"/>
        <w:rPr>
          <w:rFonts w:hint="eastAsia"/>
          <w:sz w:val="30"/>
          <w:szCs w:val="30"/>
        </w:rPr>
      </w:pPr>
    </w:p>
    <w:p w14:paraId="726BA67E">
      <w:pPr>
        <w:pStyle w:val="2"/>
        <w:spacing w:before="324" w:line="251" w:lineRule="auto"/>
        <w:ind w:left="1" w:firstLine="2"/>
        <w:jc w:val="both"/>
        <w:rPr>
          <w:rFonts w:hint="eastAsia"/>
          <w:sz w:val="30"/>
          <w:szCs w:val="30"/>
        </w:rPr>
      </w:pPr>
      <w:r>
        <w:rPr>
          <w:rFonts w:hint="eastAsia"/>
          <w:sz w:val="30"/>
          <w:szCs w:val="30"/>
        </w:rPr>
        <w:t>凡为他们提供辩护，肯定他们不理解他们所领受、辩护、传讲、争辩之教义的状态、性质、后果和倾向的人，几乎无法藉着任何后续的辩护词，来维护他自己如此行事的信誉。</w:t>
      </w:r>
    </w:p>
    <w:p w14:paraId="303FA049">
      <w:pPr>
        <w:pStyle w:val="2"/>
        <w:spacing w:before="324" w:line="251" w:lineRule="auto"/>
        <w:ind w:left="1" w:firstLine="2"/>
        <w:jc w:val="both"/>
        <w:rPr>
          <w:rFonts w:hint="eastAsia"/>
          <w:sz w:val="30"/>
          <w:szCs w:val="30"/>
        </w:rPr>
      </w:pPr>
    </w:p>
    <w:p w14:paraId="5630996F">
      <w:pPr>
        <w:pStyle w:val="2"/>
        <w:spacing w:before="324" w:line="251" w:lineRule="auto"/>
        <w:ind w:left="1" w:firstLine="2"/>
        <w:jc w:val="both"/>
        <w:rPr>
          <w:rFonts w:hint="eastAsia"/>
          <w:sz w:val="30"/>
          <w:szCs w:val="30"/>
        </w:rPr>
      </w:pPr>
      <w:r>
        <w:rPr>
          <w:rFonts w:hint="eastAsia"/>
          <w:sz w:val="30"/>
          <w:szCs w:val="30"/>
        </w:rPr>
        <w:t>In the lives, then, and the ministry of those men, and such as those, if anywhere, are the fruits of this doctrine to be seen.</w:t>
      </w:r>
    </w:p>
    <w:p w14:paraId="086D0208">
      <w:pPr>
        <w:pStyle w:val="2"/>
        <w:spacing w:before="324" w:line="251" w:lineRule="auto"/>
        <w:ind w:left="1" w:firstLine="2"/>
        <w:jc w:val="both"/>
        <w:rPr>
          <w:rFonts w:hint="eastAsia"/>
          <w:sz w:val="30"/>
          <w:szCs w:val="30"/>
        </w:rPr>
      </w:pPr>
    </w:p>
    <w:p w14:paraId="322D706A">
      <w:pPr>
        <w:pStyle w:val="2"/>
        <w:spacing w:before="324" w:line="251" w:lineRule="auto"/>
        <w:ind w:left="1" w:firstLine="2"/>
        <w:jc w:val="both"/>
        <w:rPr>
          <w:rFonts w:hint="eastAsia"/>
          <w:sz w:val="30"/>
          <w:szCs w:val="30"/>
        </w:rPr>
      </w:pPr>
      <w:r>
        <w:rPr>
          <w:rFonts w:hint="eastAsia"/>
          <w:sz w:val="30"/>
          <w:szCs w:val="30"/>
        </w:rPr>
        <w:t>那么，倘若有的话，正是在那些人以及像他们那样之人的生命和职事中，才能看见这个教义的果实。</w:t>
      </w:r>
    </w:p>
    <w:p w14:paraId="66503662">
      <w:pPr>
        <w:pStyle w:val="2"/>
        <w:spacing w:before="324" w:line="251" w:lineRule="auto"/>
        <w:ind w:left="1" w:firstLine="2"/>
        <w:jc w:val="both"/>
        <w:rPr>
          <w:rFonts w:hint="eastAsia"/>
          <w:sz w:val="30"/>
          <w:szCs w:val="30"/>
        </w:rPr>
      </w:pPr>
    </w:p>
    <w:p w14:paraId="26F20C8A">
      <w:pPr>
        <w:pStyle w:val="2"/>
        <w:spacing w:before="324" w:line="251" w:lineRule="auto"/>
        <w:ind w:left="1" w:firstLine="2"/>
        <w:jc w:val="both"/>
        <w:rPr>
          <w:rFonts w:hint="eastAsia"/>
          <w:sz w:val="30"/>
          <w:szCs w:val="30"/>
        </w:rPr>
      </w:pPr>
      <w:r>
        <w:rPr>
          <w:rFonts w:hint="eastAsia"/>
          <w:sz w:val="30"/>
          <w:szCs w:val="30"/>
        </w:rPr>
        <w:t>If it corrupted not their lives, nor weakened their ministry; if it turned not them aside from the paths of gospel obedience, nor weakened their hands in the dispensation of the word, in the promises, threatenings, and exhortations thereof, to the conversion of souls and building up of those who by their ministry were called, in their most holy faith,—it cannot but be a strong presumption that there is no such venomous, infectious quality in this doctrine as of late some chemical divines pretend themselves to be able to extract out of it.</w:t>
      </w:r>
    </w:p>
    <w:p w14:paraId="5F96F71E">
      <w:pPr>
        <w:pStyle w:val="2"/>
        <w:spacing w:before="324" w:line="251" w:lineRule="auto"/>
        <w:ind w:left="1" w:firstLine="2"/>
        <w:jc w:val="both"/>
        <w:rPr>
          <w:rFonts w:hint="eastAsia"/>
          <w:sz w:val="30"/>
          <w:szCs w:val="30"/>
        </w:rPr>
      </w:pPr>
    </w:p>
    <w:p w14:paraId="52336708">
      <w:pPr>
        <w:pStyle w:val="2"/>
        <w:spacing w:before="324" w:line="251" w:lineRule="auto"/>
        <w:ind w:left="1" w:firstLine="2"/>
        <w:jc w:val="both"/>
        <w:rPr>
          <w:rFonts w:hint="eastAsia"/>
          <w:sz w:val="30"/>
          <w:szCs w:val="30"/>
        </w:rPr>
      </w:pPr>
      <w:r>
        <w:rPr>
          <w:rFonts w:hint="eastAsia"/>
          <w:sz w:val="30"/>
          <w:szCs w:val="30"/>
        </w:rPr>
        <w:t>倘若它未曾败坏他们的生命，也未曾削弱他们的职事；倘若它未曾使他们偏离福音顺服的道路，也未曾削弱他们在施行道、在其应许、威吓和劝勉上之手，以致灵魂归信，并建立那些藉着他们职事蒙召之人在他们至圣的信仰上——那么就不能不强烈地推定，这个教义中并没有像近来某些化学派神学家 (chemical divines) [或指炼金术式解释者] 声称自己能够从中提取出来的那种有毒、传染性的品质。</w:t>
      </w:r>
    </w:p>
    <w:p w14:paraId="01F9D6E7">
      <w:pPr>
        <w:pStyle w:val="2"/>
        <w:spacing w:before="324" w:line="251" w:lineRule="auto"/>
        <w:ind w:left="1" w:firstLine="2"/>
        <w:jc w:val="both"/>
        <w:rPr>
          <w:rFonts w:hint="eastAsia"/>
          <w:sz w:val="30"/>
          <w:szCs w:val="30"/>
        </w:rPr>
      </w:pPr>
    </w:p>
    <w:p w14:paraId="1A3CCCFD">
      <w:pPr>
        <w:pStyle w:val="2"/>
        <w:spacing w:before="324" w:line="251" w:lineRule="auto"/>
        <w:ind w:left="1" w:firstLine="2"/>
        <w:jc w:val="both"/>
        <w:rPr>
          <w:rFonts w:hint="eastAsia"/>
          <w:sz w:val="30"/>
          <w:szCs w:val="30"/>
        </w:rPr>
      </w:pPr>
      <w:r>
        <w:rPr>
          <w:rFonts w:hint="eastAsia"/>
          <w:sz w:val="30"/>
          <w:szCs w:val="30"/>
        </w:rPr>
        <w:t>Now, what,I pray, were these men?—what were their lives?</w:t>
      </w:r>
    </w:p>
    <w:p w14:paraId="2D1B68C1">
      <w:pPr>
        <w:pStyle w:val="2"/>
        <w:spacing w:before="324" w:line="251" w:lineRule="auto"/>
        <w:ind w:left="1" w:firstLine="2"/>
        <w:jc w:val="both"/>
        <w:rPr>
          <w:rFonts w:hint="eastAsia"/>
          <w:sz w:val="30"/>
          <w:szCs w:val="30"/>
        </w:rPr>
      </w:pPr>
    </w:p>
    <w:p w14:paraId="24A2AA04">
      <w:pPr>
        <w:pStyle w:val="2"/>
        <w:spacing w:before="324" w:line="251" w:lineRule="auto"/>
        <w:ind w:left="1" w:firstLine="2"/>
        <w:jc w:val="both"/>
        <w:rPr>
          <w:rFonts w:hint="eastAsia"/>
          <w:sz w:val="30"/>
          <w:szCs w:val="30"/>
        </w:rPr>
      </w:pPr>
      <w:r>
        <w:rPr>
          <w:rFonts w:hint="eastAsia"/>
          <w:sz w:val="30"/>
          <w:szCs w:val="30"/>
        </w:rPr>
        <w:t>如今，我请问，这些人是谁？——他们的生命如何？</w:t>
      </w:r>
    </w:p>
    <w:p w14:paraId="36E00F68">
      <w:pPr>
        <w:pStyle w:val="2"/>
        <w:spacing w:before="324" w:line="251" w:lineRule="auto"/>
        <w:ind w:left="1" w:firstLine="2"/>
        <w:jc w:val="both"/>
        <w:rPr>
          <w:rFonts w:hint="eastAsia"/>
          <w:sz w:val="30"/>
          <w:szCs w:val="30"/>
        </w:rPr>
      </w:pPr>
    </w:p>
    <w:p w14:paraId="6049A4DC">
      <w:pPr>
        <w:pStyle w:val="2"/>
        <w:spacing w:before="324" w:line="251" w:lineRule="auto"/>
        <w:ind w:left="1" w:firstLine="2"/>
        <w:jc w:val="both"/>
        <w:rPr>
          <w:rFonts w:hint="eastAsia"/>
          <w:sz w:val="30"/>
          <w:szCs w:val="30"/>
        </w:rPr>
      </w:pPr>
      <w:r>
        <w:rPr>
          <w:rFonts w:hint="eastAsia"/>
          <w:sz w:val="30"/>
          <w:szCs w:val="30"/>
        </w:rPr>
        <w:t>what was their ministry?</w:t>
      </w:r>
    </w:p>
    <w:p w14:paraId="1B6A6DA8">
      <w:pPr>
        <w:pStyle w:val="2"/>
        <w:spacing w:before="324" w:line="251" w:lineRule="auto"/>
        <w:ind w:left="1" w:firstLine="2"/>
        <w:jc w:val="both"/>
        <w:rPr>
          <w:rFonts w:hint="eastAsia"/>
          <w:sz w:val="30"/>
          <w:szCs w:val="30"/>
        </w:rPr>
      </w:pPr>
    </w:p>
    <w:p w14:paraId="6D01274C">
      <w:pPr>
        <w:pStyle w:val="2"/>
        <w:spacing w:before="324" w:line="251" w:lineRule="auto"/>
        <w:ind w:left="1" w:firstLine="2"/>
        <w:jc w:val="both"/>
        <w:rPr>
          <w:rFonts w:hint="eastAsia"/>
          <w:sz w:val="30"/>
          <w:szCs w:val="30"/>
        </w:rPr>
      </w:pPr>
      <w:r>
        <w:rPr>
          <w:rFonts w:hint="eastAsia"/>
          <w:sz w:val="30"/>
          <w:szCs w:val="30"/>
        </w:rPr>
        <w:t>他们的职事如何？</w:t>
      </w:r>
    </w:p>
    <w:p w14:paraId="60A50A4E">
      <w:pPr>
        <w:pStyle w:val="2"/>
        <w:spacing w:before="324" w:line="251" w:lineRule="auto"/>
        <w:ind w:left="1" w:firstLine="2"/>
        <w:jc w:val="both"/>
        <w:rPr>
          <w:rFonts w:hint="eastAsia"/>
          <w:sz w:val="30"/>
          <w:szCs w:val="30"/>
        </w:rPr>
      </w:pPr>
    </w:p>
    <w:p w14:paraId="528FBEB6">
      <w:pPr>
        <w:pStyle w:val="2"/>
        <w:spacing w:before="324" w:line="251" w:lineRule="auto"/>
        <w:ind w:left="1" w:firstLine="2"/>
        <w:jc w:val="both"/>
        <w:rPr>
          <w:rFonts w:hint="eastAsia"/>
          <w:sz w:val="30"/>
          <w:szCs w:val="30"/>
        </w:rPr>
      </w:pPr>
      <w:r>
        <w:rPr>
          <w:rFonts w:hint="eastAsia"/>
          <w:sz w:val="30"/>
          <w:szCs w:val="30"/>
        </w:rPr>
        <w:t>All those who now oppose Mr Goodwin's doctrine do it either out of ignorance, or to comply with greatness and men in authority; thereby to make up themselves in their ambitious and worldly aims, and to prevail themselves upon the opinion of men;—for what cause else in the world can be imagined why they should so engage?</w:t>
      </w:r>
    </w:p>
    <w:p w14:paraId="718E8AE3">
      <w:pPr>
        <w:pStyle w:val="2"/>
        <w:spacing w:before="324" w:line="251" w:lineRule="auto"/>
        <w:ind w:left="1" w:firstLine="2"/>
        <w:jc w:val="both"/>
        <w:rPr>
          <w:rFonts w:hint="eastAsia"/>
          <w:sz w:val="30"/>
          <w:szCs w:val="30"/>
        </w:rPr>
      </w:pPr>
    </w:p>
    <w:p w14:paraId="0CB418FC">
      <w:pPr>
        <w:pStyle w:val="2"/>
        <w:spacing w:before="324" w:line="251" w:lineRule="auto"/>
        <w:ind w:left="1" w:firstLine="2"/>
        <w:jc w:val="both"/>
        <w:rPr>
          <w:rFonts w:hint="eastAsia"/>
          <w:sz w:val="30"/>
          <w:szCs w:val="30"/>
        </w:rPr>
      </w:pPr>
      <w:r>
        <w:rPr>
          <w:rFonts w:hint="eastAsia"/>
          <w:sz w:val="30"/>
          <w:szCs w:val="30"/>
        </w:rPr>
        <w:t>所有那些如今反对古德温先生教义的人，要么是出于无知，要么是为了迎合权贵和掌权者；藉此在他们野心勃勃和属世的目标中成就自己，并使自己在人的意见上得胜；——因为世上还能想像出什么别的原因，使他们如此投入呢？</w:t>
      </w:r>
    </w:p>
    <w:p w14:paraId="608B38EB">
      <w:pPr>
        <w:pStyle w:val="2"/>
        <w:spacing w:before="324" w:line="251" w:lineRule="auto"/>
        <w:ind w:left="1" w:firstLine="2"/>
        <w:jc w:val="both"/>
        <w:rPr>
          <w:rFonts w:hint="eastAsia"/>
          <w:sz w:val="30"/>
          <w:szCs w:val="30"/>
        </w:rPr>
      </w:pPr>
    </w:p>
    <w:p w14:paraId="3191A769">
      <w:pPr>
        <w:pStyle w:val="2"/>
        <w:spacing w:before="324" w:line="251" w:lineRule="auto"/>
        <w:ind w:left="1" w:firstLine="2"/>
        <w:jc w:val="both"/>
        <w:rPr>
          <w:rFonts w:hint="eastAsia"/>
          <w:sz w:val="30"/>
          <w:szCs w:val="30"/>
        </w:rPr>
      </w:pPr>
      <w:r>
        <w:rPr>
          <w:rFonts w:hint="eastAsia"/>
          <w:sz w:val="30"/>
          <w:szCs w:val="30"/>
        </w:rPr>
        <w:t>What though they really believe the whole fabric of his doctrine,—wherein he hath departed from the faith he once, as they say, professed,—to be a lie; a lie of dangerous and pernicious consequence to the souls of men; a lie derogatory to the glory of God, the efficacy of grace, the merit of the death of Christ, and the honour of the gospel, and full of disconsolation to poor souls, being in and under temptation?</w:t>
      </w:r>
    </w:p>
    <w:p w14:paraId="2B6AF96F">
      <w:pPr>
        <w:pStyle w:val="2"/>
        <w:spacing w:before="324" w:line="251" w:lineRule="auto"/>
        <w:ind w:left="1" w:firstLine="2"/>
        <w:jc w:val="both"/>
        <w:rPr>
          <w:rFonts w:hint="eastAsia"/>
          <w:sz w:val="30"/>
          <w:szCs w:val="30"/>
        </w:rPr>
      </w:pPr>
    </w:p>
    <w:p w14:paraId="6B6381FB">
      <w:pPr>
        <w:pStyle w:val="2"/>
        <w:spacing w:before="324" w:line="251" w:lineRule="auto"/>
        <w:ind w:left="1" w:firstLine="2"/>
        <w:jc w:val="both"/>
        <w:rPr>
          <w:rFonts w:hint="eastAsia"/>
          <w:sz w:val="30"/>
          <w:szCs w:val="30"/>
        </w:rPr>
      </w:pPr>
      <w:r>
        <w:rPr>
          <w:rFonts w:hint="eastAsia"/>
          <w:sz w:val="30"/>
          <w:szCs w:val="30"/>
        </w:rPr>
        <w:t>即使他们确实相信他教义的整个构造——其中他已偏离了他曾一度，如他们所说，宣认的信仰——是一个谎言；一个对人灵魂具有危险且有害之后果的谎言；一个有损于神荣耀、恩典功效、基督之死功德以及福音尊荣的谎言，并且对处于并经历试探之贫穷灵魂充满沮丧？</w:t>
      </w:r>
    </w:p>
    <w:p w14:paraId="283457B6">
      <w:pPr>
        <w:pStyle w:val="2"/>
        <w:spacing w:before="324" w:line="251" w:lineRule="auto"/>
        <w:ind w:left="1" w:firstLine="2"/>
        <w:jc w:val="both"/>
        <w:rPr>
          <w:rFonts w:hint="eastAsia"/>
          <w:sz w:val="30"/>
          <w:szCs w:val="30"/>
        </w:rPr>
      </w:pPr>
    </w:p>
    <w:p w14:paraId="07D19E3C">
      <w:pPr>
        <w:pStyle w:val="2"/>
        <w:spacing w:before="324" w:line="251" w:lineRule="auto"/>
        <w:ind w:left="1" w:firstLine="2"/>
        <w:jc w:val="both"/>
        <w:rPr>
          <w:rFonts w:hint="eastAsia"/>
          <w:sz w:val="30"/>
          <w:szCs w:val="30"/>
        </w:rPr>
      </w:pPr>
      <w:r>
        <w:rPr>
          <w:rFonts w:hint="eastAsia"/>
          <w:sz w:val="30"/>
          <w:szCs w:val="30"/>
        </w:rPr>
        <w:t>what though they suppose it secretly to undermine the main fundamentals of the covenant of grace, and covertly to substitute another covenant in the room thereof?</w:t>
      </w:r>
    </w:p>
    <w:p w14:paraId="1E849475">
      <w:pPr>
        <w:pStyle w:val="2"/>
        <w:spacing w:before="324" w:line="251" w:lineRule="auto"/>
        <w:ind w:left="1" w:firstLine="2"/>
        <w:jc w:val="both"/>
        <w:rPr>
          <w:rFonts w:hint="eastAsia"/>
          <w:sz w:val="30"/>
          <w:szCs w:val="30"/>
        </w:rPr>
      </w:pPr>
    </w:p>
    <w:p w14:paraId="78C3981E">
      <w:pPr>
        <w:pStyle w:val="2"/>
        <w:spacing w:before="324" w:line="251" w:lineRule="auto"/>
        <w:ind w:left="1" w:firstLine="2"/>
        <w:jc w:val="both"/>
        <w:rPr>
          <w:rFonts w:hint="eastAsia"/>
          <w:sz w:val="30"/>
          <w:szCs w:val="30"/>
        </w:rPr>
      </w:pPr>
      <w:r>
        <w:rPr>
          <w:rFonts w:hint="eastAsia"/>
          <w:sz w:val="30"/>
          <w:szCs w:val="30"/>
        </w:rPr>
        <w:t>即使他们假设它秘密地破坏恩典之约的主要根基，并暗中以另一个约取而代之？</w:t>
      </w:r>
    </w:p>
    <w:p w14:paraId="7ADEFBAC">
      <w:pPr>
        <w:pStyle w:val="2"/>
        <w:spacing w:before="324" w:line="251" w:lineRule="auto"/>
        <w:ind w:left="1" w:firstLine="2"/>
        <w:jc w:val="both"/>
        <w:rPr>
          <w:rFonts w:hint="eastAsia"/>
          <w:sz w:val="30"/>
          <w:szCs w:val="30"/>
        </w:rPr>
      </w:pPr>
    </w:p>
    <w:p w14:paraId="2B3B27A1">
      <w:pPr>
        <w:pStyle w:val="2"/>
        <w:spacing w:before="324" w:line="251" w:lineRule="auto"/>
        <w:ind w:left="1" w:firstLine="2"/>
        <w:jc w:val="both"/>
        <w:rPr>
          <w:rFonts w:hint="eastAsia"/>
          <w:sz w:val="30"/>
          <w:szCs w:val="30"/>
        </w:rPr>
      </w:pPr>
      <w:r>
        <w:rPr>
          <w:rFonts w:hint="eastAsia"/>
          <w:sz w:val="30"/>
          <w:szCs w:val="30"/>
        </w:rPr>
        <w:t>what though they have observed that the doctrine they have received was embraced, preached, prized, by all those great and blessed souls which, in the last generation, God magnified with the conversion of so many thousands in this nation, given unto their ministry, whilst they spent their days under continual afflictions and persecutions?</w:t>
      </w:r>
    </w:p>
    <w:p w14:paraId="219DAD37">
      <w:pPr>
        <w:pStyle w:val="2"/>
        <w:spacing w:before="324" w:line="251" w:lineRule="auto"/>
        <w:ind w:left="1" w:firstLine="2"/>
        <w:jc w:val="both"/>
        <w:rPr>
          <w:rFonts w:hint="eastAsia"/>
          <w:sz w:val="30"/>
          <w:szCs w:val="30"/>
        </w:rPr>
      </w:pPr>
    </w:p>
    <w:p w14:paraId="4E7FC45B">
      <w:pPr>
        <w:pStyle w:val="2"/>
        <w:spacing w:before="324" w:line="251" w:lineRule="auto"/>
        <w:ind w:left="1" w:firstLine="2"/>
        <w:jc w:val="both"/>
        <w:rPr>
          <w:rFonts w:hint="eastAsia"/>
          <w:sz w:val="30"/>
          <w:szCs w:val="30"/>
        </w:rPr>
      </w:pPr>
      <w:r>
        <w:rPr>
          <w:rFonts w:hint="eastAsia"/>
          <w:sz w:val="30"/>
          <w:szCs w:val="30"/>
        </w:rPr>
        <w:t>即使他们已观察到，他们所领受的教义，曾被所有那些伟大且蒙福的灵魂——在上一代，神藉着他们在这个国家数千人的归信而荣耀他们的职事，当时他们终日处于持续的苦难和逼迫之下——所拥抱、传讲、珍视？</w:t>
      </w:r>
    </w:p>
    <w:p w14:paraId="5FD11F7D">
      <w:pPr>
        <w:pStyle w:val="2"/>
        <w:spacing w:before="324" w:line="251" w:lineRule="auto"/>
        <w:ind w:left="1" w:firstLine="2"/>
        <w:jc w:val="both"/>
        <w:rPr>
          <w:rFonts w:hint="eastAsia"/>
          <w:sz w:val="30"/>
          <w:szCs w:val="30"/>
        </w:rPr>
      </w:pPr>
    </w:p>
    <w:p w14:paraId="059E05E5">
      <w:pPr>
        <w:pStyle w:val="2"/>
        <w:spacing w:before="324" w:line="251" w:lineRule="auto"/>
        <w:ind w:left="1" w:firstLine="2"/>
        <w:jc w:val="both"/>
        <w:rPr>
          <w:rFonts w:hint="eastAsia"/>
          <w:sz w:val="30"/>
          <w:szCs w:val="30"/>
        </w:rPr>
      </w:pPr>
      <w:r>
        <w:rPr>
          <w:rFonts w:hint="eastAsia"/>
          <w:sz w:val="30"/>
          <w:szCs w:val="30"/>
        </w:rPr>
        <w:t>what though they have the general, known consent of all the reformed churches beyond the seas with them in their zeal for the doctrine under consideration?</w:t>
      </w:r>
    </w:p>
    <w:p w14:paraId="3F5D1275">
      <w:pPr>
        <w:pStyle w:val="2"/>
        <w:spacing w:before="324" w:line="251" w:lineRule="auto"/>
        <w:ind w:left="1" w:firstLine="2"/>
        <w:jc w:val="both"/>
        <w:rPr>
          <w:rFonts w:hint="eastAsia"/>
          <w:sz w:val="30"/>
          <w:szCs w:val="30"/>
        </w:rPr>
      </w:pPr>
    </w:p>
    <w:p w14:paraId="5A10FA9E">
      <w:pPr>
        <w:pStyle w:val="2"/>
        <w:spacing w:before="324" w:line="251" w:lineRule="auto"/>
        <w:ind w:left="1" w:firstLine="2"/>
        <w:jc w:val="both"/>
        <w:rPr>
          <w:rFonts w:hint="eastAsia"/>
          <w:sz w:val="30"/>
          <w:szCs w:val="30"/>
        </w:rPr>
      </w:pPr>
      <w:r>
        <w:rPr>
          <w:rFonts w:hint="eastAsia"/>
          <w:sz w:val="30"/>
          <w:szCs w:val="30"/>
        </w:rPr>
        <w:t>即使他们拥有海外所有改革宗教会普遍、众所周知的同意，与他们一同热心于所考虑之教义？</w:t>
      </w:r>
    </w:p>
    <w:p w14:paraId="75DC5CF1">
      <w:pPr>
        <w:pStyle w:val="2"/>
        <w:spacing w:before="324" w:line="251" w:lineRule="auto"/>
        <w:ind w:left="1" w:firstLine="2"/>
        <w:jc w:val="both"/>
        <w:rPr>
          <w:rFonts w:hint="eastAsia"/>
          <w:sz w:val="30"/>
          <w:szCs w:val="30"/>
        </w:rPr>
      </w:pPr>
    </w:p>
    <w:p w14:paraId="74072D58">
      <w:pPr>
        <w:pStyle w:val="2"/>
        <w:spacing w:before="324" w:line="251" w:lineRule="auto"/>
        <w:ind w:left="1" w:firstLine="2"/>
        <w:jc w:val="both"/>
        <w:rPr>
          <w:rFonts w:hint="eastAsia"/>
          <w:sz w:val="30"/>
          <w:szCs w:val="30"/>
        </w:rPr>
      </w:pPr>
      <w:r>
        <w:rPr>
          <w:rFonts w:hint="eastAsia"/>
          <w:sz w:val="30"/>
          <w:szCs w:val="30"/>
        </w:rPr>
        <w:t>what though, under these and the like apprehensions, they profess in the presence of God,his holy angels, and men, that the eternal interest of the precious souls of men is more valuable to them ten thousand times than their own lives, and that that is the sole reason of their opposition to Mr Goodwin in his attempts against the doctrine they have so received and embraced?—yet it is meet for us to judge, and for all by whom evil surmises are not esteemed to be among the works of the flesh, that all their opposition is nothing but a compliance with, and pursuit of, those worldly, low, and wretched aims, that they are filled withal!</w:t>
      </w:r>
    </w:p>
    <w:p w14:paraId="684A62BF">
      <w:pPr>
        <w:pStyle w:val="2"/>
        <w:spacing w:before="324" w:line="251" w:lineRule="auto"/>
        <w:ind w:left="1" w:firstLine="2"/>
        <w:jc w:val="both"/>
        <w:rPr>
          <w:rFonts w:hint="eastAsia"/>
          <w:sz w:val="30"/>
          <w:szCs w:val="30"/>
        </w:rPr>
      </w:pPr>
    </w:p>
    <w:p w14:paraId="529C782A">
      <w:pPr>
        <w:pStyle w:val="2"/>
        <w:spacing w:before="324" w:line="251" w:lineRule="auto"/>
        <w:ind w:left="1" w:firstLine="2"/>
        <w:jc w:val="both"/>
        <w:rPr>
          <w:rFonts w:hint="eastAsia"/>
          <w:sz w:val="30"/>
          <w:szCs w:val="30"/>
        </w:rPr>
      </w:pPr>
      <w:r>
        <w:rPr>
          <w:rFonts w:hint="eastAsia"/>
          <w:sz w:val="30"/>
          <w:szCs w:val="30"/>
        </w:rPr>
        <w:t>即使，在这些以及类似的领悟之下，他们在神、祂圣天使和人面前宣称，人宝贵灵魂的永恒利益，对他们而言比他们自己的生命贵重万倍，并且那正是他们反对古德温先生攻击他们如此领受并拥抱之教义的唯一理由？——然而我们却适合判断，并且所有那些不将邪恶揣测视为肉体行为的人也适合判断，他们所有的反对，不过是迎合并追求那些他们所充满之属世、卑劣和可怜的目标！</w:t>
      </w:r>
    </w:p>
    <w:p w14:paraId="43FF7317">
      <w:pPr>
        <w:pStyle w:val="2"/>
        <w:spacing w:before="324" w:line="251" w:lineRule="auto"/>
        <w:ind w:left="1" w:firstLine="2"/>
        <w:jc w:val="both"/>
        <w:rPr>
          <w:rFonts w:hint="eastAsia"/>
          <w:sz w:val="30"/>
          <w:szCs w:val="30"/>
        </w:rPr>
      </w:pPr>
    </w:p>
    <w:p w14:paraId="35D43673">
      <w:pPr>
        <w:pStyle w:val="2"/>
        <w:spacing w:before="324" w:line="251" w:lineRule="auto"/>
        <w:ind w:left="1" w:firstLine="2"/>
        <w:jc w:val="both"/>
        <w:rPr>
          <w:rFonts w:hint="eastAsia"/>
          <w:sz w:val="30"/>
          <w:szCs w:val="30"/>
        </w:rPr>
      </w:pPr>
      <w:r>
        <w:rPr>
          <w:rFonts w:hint="eastAsia"/>
          <w:sz w:val="30"/>
          <w:szCs w:val="30"/>
        </w:rPr>
        <w:t>But as to those persons before mentioned, what shall we say?</w:t>
      </w:r>
    </w:p>
    <w:p w14:paraId="230E96B8">
      <w:pPr>
        <w:pStyle w:val="2"/>
        <w:spacing w:before="324" w:line="251" w:lineRule="auto"/>
        <w:ind w:left="1" w:firstLine="2"/>
        <w:jc w:val="both"/>
        <w:rPr>
          <w:rFonts w:hint="eastAsia"/>
          <w:sz w:val="30"/>
          <w:szCs w:val="30"/>
        </w:rPr>
      </w:pPr>
    </w:p>
    <w:p w14:paraId="64D894C0">
      <w:pPr>
        <w:pStyle w:val="2"/>
        <w:spacing w:before="324" w:line="251" w:lineRule="auto"/>
        <w:ind w:left="1" w:firstLine="2"/>
        <w:jc w:val="both"/>
        <w:rPr>
          <w:rFonts w:hint="eastAsia"/>
          <w:sz w:val="30"/>
          <w:szCs w:val="30"/>
        </w:rPr>
      </w:pPr>
      <w:r>
        <w:rPr>
          <w:rFonts w:hint="eastAsia"/>
          <w:sz w:val="30"/>
          <w:szCs w:val="30"/>
        </w:rPr>
        <w:t>但至于前面所提及之人，我们该说什么呢？</w:t>
      </w:r>
    </w:p>
    <w:p w14:paraId="41B698BD">
      <w:pPr>
        <w:pStyle w:val="2"/>
        <w:spacing w:before="324" w:line="251" w:lineRule="auto"/>
        <w:ind w:left="1" w:firstLine="2"/>
        <w:jc w:val="both"/>
        <w:rPr>
          <w:rFonts w:hint="eastAsia"/>
          <w:sz w:val="30"/>
          <w:szCs w:val="30"/>
        </w:rPr>
      </w:pPr>
    </w:p>
    <w:p w14:paraId="7F380579">
      <w:pPr>
        <w:pStyle w:val="2"/>
        <w:spacing w:before="324" w:line="251" w:lineRule="auto"/>
        <w:ind w:left="1" w:firstLine="2"/>
        <w:jc w:val="both"/>
        <w:rPr>
          <w:rFonts w:hint="eastAsia"/>
          <w:sz w:val="30"/>
          <w:szCs w:val="30"/>
        </w:rPr>
      </w:pPr>
      <w:r>
        <w:rPr>
          <w:rFonts w:hint="eastAsia"/>
          <w:sz w:val="30"/>
          <w:szCs w:val="30"/>
        </w:rPr>
        <w:t>Their piety, literature, zeal, diligence, industry, labour, with success in the work of the ministry (and that under manifold discouragements), are so renowned in the world, that how or wherewith they shall be shifted off from being considerable in their testimony, I cannot imagine.</w:t>
      </w:r>
    </w:p>
    <w:p w14:paraId="07A3E52C">
      <w:pPr>
        <w:pStyle w:val="2"/>
        <w:spacing w:before="324" w:line="251" w:lineRule="auto"/>
        <w:ind w:left="1" w:firstLine="2"/>
        <w:jc w:val="both"/>
        <w:rPr>
          <w:rFonts w:hint="eastAsia"/>
          <w:sz w:val="30"/>
          <w:szCs w:val="30"/>
        </w:rPr>
      </w:pPr>
    </w:p>
    <w:p w14:paraId="0EDC0680">
      <w:pPr>
        <w:pStyle w:val="2"/>
        <w:spacing w:before="324" w:line="251" w:lineRule="auto"/>
        <w:ind w:left="1" w:firstLine="2"/>
        <w:jc w:val="both"/>
        <w:rPr>
          <w:rFonts w:hint="eastAsia"/>
          <w:sz w:val="30"/>
          <w:szCs w:val="30"/>
        </w:rPr>
      </w:pPr>
      <w:r>
        <w:rPr>
          <w:rFonts w:hint="eastAsia"/>
          <w:sz w:val="30"/>
          <w:szCs w:val="30"/>
        </w:rPr>
        <w:t>他们的虔诚、学识、热心、勤奋、辛劳、劳苦，连同在职事工作中的成功（并且那是在许多沮丧之下），在世界上如此著名，以致他们如何或藉着什么，能被推卸掉在其见证中的重要性，我无法想像。</w:t>
      </w:r>
    </w:p>
    <w:p w14:paraId="1062D682">
      <w:pPr>
        <w:pStyle w:val="2"/>
        <w:spacing w:before="324" w:line="251" w:lineRule="auto"/>
        <w:ind w:left="1" w:firstLine="2"/>
        <w:jc w:val="both"/>
        <w:rPr>
          <w:rFonts w:hint="eastAsia"/>
          <w:sz w:val="30"/>
          <w:szCs w:val="30"/>
        </w:rPr>
      </w:pPr>
    </w:p>
    <w:p w14:paraId="02503F49">
      <w:pPr>
        <w:pStyle w:val="2"/>
        <w:spacing w:before="324" w:line="251" w:lineRule="auto"/>
        <w:ind w:left="1" w:firstLine="2"/>
        <w:jc w:val="both"/>
        <w:rPr>
          <w:rFonts w:hint="eastAsia"/>
          <w:sz w:val="30"/>
          <w:szCs w:val="30"/>
        </w:rPr>
      </w:pPr>
      <w:r>
        <w:rPr>
          <w:rFonts w:hint="eastAsia"/>
          <w:sz w:val="30"/>
          <w:szCs w:val="30"/>
        </w:rPr>
        <w:t>If ever persons in these latter ages had written upon their breasts, "Holiness to the LORD,"—if ever any bare about a conformity to the death and resurrection of our Lord Jesus Christ,—they may put in for an eminent esteem and name among them, and will doubtless be found at last to be of the "thirty," if they attain not to the first rank of the worthies of Christ in these ends of the world.</w:t>
      </w:r>
    </w:p>
    <w:p w14:paraId="2957CD03">
      <w:pPr>
        <w:pStyle w:val="2"/>
        <w:spacing w:before="324" w:line="251" w:lineRule="auto"/>
        <w:ind w:left="1" w:firstLine="2"/>
        <w:jc w:val="both"/>
        <w:rPr>
          <w:rFonts w:hint="eastAsia"/>
          <w:sz w:val="30"/>
          <w:szCs w:val="30"/>
        </w:rPr>
      </w:pPr>
    </w:p>
    <w:p w14:paraId="08FE09AB">
      <w:pPr>
        <w:pStyle w:val="2"/>
        <w:spacing w:before="324" w:line="251" w:lineRule="auto"/>
        <w:ind w:left="1" w:firstLine="2"/>
        <w:jc w:val="both"/>
        <w:rPr>
          <w:rFonts w:hint="eastAsia"/>
          <w:sz w:val="30"/>
          <w:szCs w:val="30"/>
        </w:rPr>
      </w:pPr>
      <w:r>
        <w:rPr>
          <w:rFonts w:hint="eastAsia"/>
          <w:sz w:val="30"/>
          <w:szCs w:val="30"/>
        </w:rPr>
        <w:t>倘若在这些近代，曾有人在他们胸前写着：“归耶和华为圣，”——倘若曾有任何人显露出与我们主耶稣基督之死和复活的符合——他们便可在他们中间要求卓越的尊重和名声，并且最终无疑会被发现属于那“三十勇士”，倘若他们未达到世界这些末端基督勇士的第一等次的话。</w:t>
      </w:r>
    </w:p>
    <w:p w14:paraId="1C64909A">
      <w:pPr>
        <w:pStyle w:val="2"/>
        <w:spacing w:before="324" w:line="251" w:lineRule="auto"/>
        <w:ind w:left="1" w:firstLine="2"/>
        <w:jc w:val="both"/>
        <w:rPr>
          <w:rFonts w:hint="eastAsia"/>
          <w:sz w:val="30"/>
          <w:szCs w:val="30"/>
        </w:rPr>
      </w:pPr>
    </w:p>
    <w:p w14:paraId="19FEF711">
      <w:pPr>
        <w:pStyle w:val="2"/>
        <w:spacing w:before="324" w:line="251" w:lineRule="auto"/>
        <w:ind w:left="1" w:firstLine="2"/>
        <w:jc w:val="both"/>
        <w:rPr>
          <w:rFonts w:hint="eastAsia"/>
          <w:sz w:val="30"/>
          <w:szCs w:val="30"/>
        </w:rPr>
      </w:pPr>
      <w:r>
        <w:rPr>
          <w:rFonts w:hint="eastAsia"/>
          <w:sz w:val="30"/>
          <w:szCs w:val="30"/>
        </w:rPr>
        <w:t>How is it that they were not retarded in the course of their gospel obedience by their entertainment of this wretched doctrine of the saints'perseverance?</w:t>
      </w:r>
    </w:p>
    <w:p w14:paraId="0E661C88">
      <w:pPr>
        <w:pStyle w:val="2"/>
        <w:spacing w:before="324" w:line="251" w:lineRule="auto"/>
        <w:ind w:left="1" w:firstLine="2"/>
        <w:jc w:val="both"/>
        <w:rPr>
          <w:rFonts w:hint="eastAsia"/>
          <w:sz w:val="30"/>
          <w:szCs w:val="30"/>
        </w:rPr>
      </w:pPr>
    </w:p>
    <w:p w14:paraId="6D1BABCB">
      <w:pPr>
        <w:pStyle w:val="2"/>
        <w:spacing w:before="324" w:line="251" w:lineRule="auto"/>
        <w:ind w:left="1" w:firstLine="2"/>
        <w:jc w:val="both"/>
        <w:rPr>
          <w:rFonts w:hint="eastAsia"/>
          <w:sz w:val="30"/>
          <w:szCs w:val="30"/>
        </w:rPr>
      </w:pPr>
      <w:r>
        <w:rPr>
          <w:rFonts w:hint="eastAsia"/>
          <w:sz w:val="30"/>
          <w:szCs w:val="30"/>
        </w:rPr>
        <w:t>他们如何未因接受这个可怜的圣徒坚忍教义，而在他们福音顺服的进程中受到阻碍呢？</w:t>
      </w:r>
    </w:p>
    <w:p w14:paraId="2AD40B7A">
      <w:pPr>
        <w:pStyle w:val="2"/>
        <w:spacing w:before="324" w:line="251" w:lineRule="auto"/>
        <w:ind w:left="1" w:firstLine="2"/>
        <w:jc w:val="both"/>
        <w:rPr>
          <w:rFonts w:hint="eastAsia"/>
          <w:sz w:val="30"/>
          <w:szCs w:val="30"/>
        </w:rPr>
      </w:pPr>
    </w:p>
    <w:p w14:paraId="2B007D6A">
      <w:pPr>
        <w:pStyle w:val="2"/>
        <w:spacing w:before="324" w:line="251" w:lineRule="auto"/>
        <w:ind w:left="1" w:firstLine="2"/>
        <w:jc w:val="both"/>
        <w:rPr>
          <w:rFonts w:hint="eastAsia"/>
          <w:sz w:val="30"/>
          <w:szCs w:val="30"/>
        </w:rPr>
      </w:pPr>
      <w:r>
        <w:rPr>
          <w:rFonts w:hint="eastAsia"/>
          <w:sz w:val="30"/>
          <w:szCs w:val="30"/>
        </w:rPr>
        <w:t>But what though they kept themselves personally from the pollution of it, yet possibly their ministry was defiled and rendered useless by it!</w:t>
      </w:r>
    </w:p>
    <w:p w14:paraId="32A5A00A">
      <w:pPr>
        <w:pStyle w:val="2"/>
        <w:spacing w:before="324" w:line="251" w:lineRule="auto"/>
        <w:ind w:left="1" w:firstLine="2"/>
        <w:jc w:val="both"/>
        <w:rPr>
          <w:rFonts w:hint="eastAsia"/>
          <w:sz w:val="30"/>
          <w:szCs w:val="30"/>
        </w:rPr>
      </w:pPr>
    </w:p>
    <w:p w14:paraId="6E8311F5">
      <w:pPr>
        <w:pStyle w:val="2"/>
        <w:spacing w:before="324" w:line="251" w:lineRule="auto"/>
        <w:ind w:left="1" w:firstLine="2"/>
        <w:jc w:val="both"/>
        <w:rPr>
          <w:rFonts w:hint="eastAsia"/>
          <w:sz w:val="30"/>
          <w:szCs w:val="30"/>
        </w:rPr>
      </w:pPr>
      <w:r>
        <w:rPr>
          <w:rFonts w:hint="eastAsia"/>
          <w:sz w:val="30"/>
          <w:szCs w:val="30"/>
        </w:rPr>
        <w:t>但即使他们个人保守自己免于其污染，然而他们的职事或许已被其玷污并变得无用！</w:t>
      </w:r>
    </w:p>
    <w:p w14:paraId="402C422B">
      <w:pPr>
        <w:pStyle w:val="2"/>
        <w:spacing w:before="324" w:line="251" w:lineRule="auto"/>
        <w:ind w:left="1" w:firstLine="2"/>
        <w:jc w:val="both"/>
        <w:rPr>
          <w:rFonts w:hint="eastAsia"/>
          <w:sz w:val="30"/>
          <w:szCs w:val="30"/>
        </w:rPr>
      </w:pPr>
    </w:p>
    <w:p w14:paraId="3EA67283">
      <w:pPr>
        <w:pStyle w:val="2"/>
        <w:spacing w:before="324" w:line="251" w:lineRule="auto"/>
        <w:ind w:left="1" w:firstLine="2"/>
        <w:jc w:val="both"/>
        <w:rPr>
          <w:rFonts w:hint="eastAsia"/>
          <w:sz w:val="30"/>
          <w:szCs w:val="30"/>
        </w:rPr>
      </w:pPr>
      <w:r>
        <w:rPr>
          <w:rFonts w:hint="eastAsia"/>
          <w:sz w:val="30"/>
          <w:szCs w:val="30"/>
        </w:rPr>
        <w:t>And who, I pray, is it that in this generation can so support himself with success in the ministry as to rise up with this accusation against them?</w:t>
      </w:r>
    </w:p>
    <w:p w14:paraId="758301BE">
      <w:pPr>
        <w:pStyle w:val="2"/>
        <w:spacing w:before="324" w:line="251" w:lineRule="auto"/>
        <w:ind w:left="1" w:firstLine="2"/>
        <w:jc w:val="both"/>
        <w:rPr>
          <w:rFonts w:hint="eastAsia"/>
          <w:sz w:val="30"/>
          <w:szCs w:val="30"/>
        </w:rPr>
      </w:pPr>
    </w:p>
    <w:p w14:paraId="4FF30E9D">
      <w:pPr>
        <w:pStyle w:val="2"/>
        <w:spacing w:before="324" w:line="251" w:lineRule="auto"/>
        <w:ind w:left="1" w:firstLine="2"/>
        <w:jc w:val="both"/>
        <w:rPr>
          <w:rFonts w:hint="eastAsia"/>
          <w:sz w:val="30"/>
          <w:szCs w:val="30"/>
        </w:rPr>
      </w:pPr>
      <w:r>
        <w:rPr>
          <w:rFonts w:hint="eastAsia"/>
          <w:sz w:val="30"/>
          <w:szCs w:val="30"/>
        </w:rPr>
        <w:t>我请问，当今世代有谁能以职事的成功如此支撑自己，以致起来用这项指控反对他们呢？</w:t>
      </w:r>
    </w:p>
    <w:p w14:paraId="0B05FE1A">
      <w:pPr>
        <w:pStyle w:val="2"/>
        <w:spacing w:before="324" w:line="251" w:lineRule="auto"/>
        <w:ind w:left="1" w:firstLine="2"/>
        <w:jc w:val="both"/>
        <w:rPr>
          <w:rFonts w:hint="eastAsia"/>
          <w:sz w:val="30"/>
          <w:szCs w:val="30"/>
        </w:rPr>
      </w:pPr>
    </w:p>
    <w:p w14:paraId="1C891EF5">
      <w:pPr>
        <w:pStyle w:val="2"/>
        <w:spacing w:before="324" w:line="251" w:lineRule="auto"/>
        <w:ind w:left="1" w:firstLine="2"/>
        <w:jc w:val="both"/>
        <w:rPr>
          <w:rFonts w:hint="eastAsia"/>
          <w:sz w:val="30"/>
          <w:szCs w:val="30"/>
        </w:rPr>
      </w:pPr>
      <w:r>
        <w:rPr>
          <w:rFonts w:hint="eastAsia"/>
          <w:sz w:val="30"/>
          <w:szCs w:val="30"/>
        </w:rPr>
        <w:t>Many thousands who were their crown, their glory, and rejoicing in Christ, are fallen asleep; and some continue to this day.</w:t>
      </w:r>
    </w:p>
    <w:p w14:paraId="4B333FF3">
      <w:pPr>
        <w:pStyle w:val="2"/>
        <w:spacing w:before="324" w:line="251" w:lineRule="auto"/>
        <w:ind w:left="1" w:firstLine="2"/>
        <w:jc w:val="both"/>
        <w:rPr>
          <w:rFonts w:hint="eastAsia"/>
          <w:sz w:val="30"/>
          <w:szCs w:val="30"/>
        </w:rPr>
      </w:pPr>
    </w:p>
    <w:p w14:paraId="28676B85">
      <w:pPr>
        <w:pStyle w:val="2"/>
        <w:spacing w:before="324" w:line="251" w:lineRule="auto"/>
        <w:ind w:left="1" w:firstLine="2"/>
        <w:jc w:val="both"/>
        <w:rPr>
          <w:rFonts w:hint="eastAsia"/>
          <w:sz w:val="30"/>
          <w:szCs w:val="30"/>
        </w:rPr>
      </w:pPr>
      <w:r>
        <w:rPr>
          <w:rFonts w:hint="eastAsia"/>
          <w:sz w:val="30"/>
          <w:szCs w:val="30"/>
        </w:rPr>
        <w:t>成千上万曾是他们在基督里的冠冕、荣耀和喜乐的人，已经睡了；有些至今仍然存留。</w:t>
      </w:r>
    </w:p>
    <w:p w14:paraId="7AF58C44">
      <w:pPr>
        <w:pStyle w:val="2"/>
        <w:spacing w:before="324" w:line="251" w:lineRule="auto"/>
        <w:ind w:left="1" w:firstLine="2"/>
        <w:jc w:val="both"/>
        <w:rPr>
          <w:rFonts w:hint="eastAsia"/>
          <w:sz w:val="30"/>
          <w:szCs w:val="30"/>
        </w:rPr>
      </w:pPr>
    </w:p>
    <w:p w14:paraId="1618BEDC">
      <w:pPr>
        <w:pStyle w:val="2"/>
        <w:spacing w:before="324" w:line="251" w:lineRule="auto"/>
        <w:ind w:left="1" w:firstLine="2"/>
        <w:jc w:val="both"/>
        <w:rPr>
          <w:rFonts w:hint="eastAsia"/>
          <w:sz w:val="30"/>
          <w:szCs w:val="30"/>
        </w:rPr>
      </w:pPr>
      <w:r>
        <w:rPr>
          <w:rFonts w:hint="eastAsia"/>
          <w:sz w:val="30"/>
          <w:szCs w:val="30"/>
        </w:rPr>
        <w:t>Of the reasons given by Mr Goodwin why all the zealous, fruitful preachers of former days embraced this doctrine, we shall instantly undertake the consideration.</w:t>
      </w:r>
    </w:p>
    <w:p w14:paraId="67BAE7FD">
      <w:pPr>
        <w:pStyle w:val="2"/>
        <w:spacing w:before="324" w:line="251" w:lineRule="auto"/>
        <w:ind w:left="1" w:firstLine="2"/>
        <w:jc w:val="both"/>
        <w:rPr>
          <w:rFonts w:hint="eastAsia"/>
          <w:sz w:val="30"/>
          <w:szCs w:val="30"/>
        </w:rPr>
      </w:pPr>
    </w:p>
    <w:p w14:paraId="7E2D67BD">
      <w:pPr>
        <w:pStyle w:val="2"/>
        <w:spacing w:before="324" w:line="251" w:lineRule="auto"/>
        <w:ind w:left="1" w:firstLine="2"/>
        <w:jc w:val="both"/>
        <w:rPr>
          <w:rFonts w:hint="eastAsia"/>
          <w:sz w:val="30"/>
          <w:szCs w:val="30"/>
        </w:rPr>
      </w:pPr>
      <w:r>
        <w:rPr>
          <w:rFonts w:hint="eastAsia"/>
          <w:sz w:val="30"/>
          <w:szCs w:val="30"/>
        </w:rPr>
        <w:t>至于古德温先生所给出的、为何往昔所有热心、多结果子的传道人都拥抱这个教义的理由，我们将立刻着手思考。</w:t>
      </w:r>
    </w:p>
    <w:p w14:paraId="283339CC">
      <w:pPr>
        <w:pStyle w:val="2"/>
        <w:spacing w:before="324" w:line="251" w:lineRule="auto"/>
        <w:ind w:left="1" w:firstLine="2"/>
        <w:jc w:val="both"/>
        <w:rPr>
          <w:rFonts w:hint="eastAsia"/>
          <w:sz w:val="30"/>
          <w:szCs w:val="30"/>
        </w:rPr>
      </w:pPr>
    </w:p>
    <w:p w14:paraId="198438FE">
      <w:pPr>
        <w:pStyle w:val="2"/>
        <w:spacing w:before="324" w:line="251" w:lineRule="auto"/>
        <w:ind w:left="1" w:firstLine="2"/>
        <w:jc w:val="both"/>
        <w:rPr>
          <w:rFonts w:hint="eastAsia"/>
          <w:sz w:val="30"/>
          <w:szCs w:val="30"/>
        </w:rPr>
      </w:pPr>
      <w:r>
        <w:rPr>
          <w:rFonts w:hint="eastAsia"/>
          <w:sz w:val="30"/>
          <w:szCs w:val="30"/>
        </w:rPr>
        <w:t>In the meantime, this seems strange, that God should magnify and make famous the ministry of so many throughout the world, and give in that visible blessing to their labours therein which hath filled this island with such an increase of children to Zion as that she hath not lengthened the cords of her tabernacle to such an extent and compass in any proportionable spot of earth under heaven, if any one eminent part of their doctrine, and that whereon they laid great weight in their ministry, which they pressed with as much fervency and contention of spirit as any head of the like importance, should indeed be so apparently destructive of holiness, and of such a direct and irresistible efficiency to render useless that great ordinance of the ministry committed to them, as this is clamoured to be.</w:t>
      </w:r>
    </w:p>
    <w:p w14:paraId="566AB708">
      <w:pPr>
        <w:pStyle w:val="2"/>
        <w:spacing w:before="324" w:line="251" w:lineRule="auto"/>
        <w:ind w:left="1" w:firstLine="2"/>
        <w:jc w:val="both"/>
        <w:rPr>
          <w:rFonts w:hint="eastAsia"/>
          <w:sz w:val="30"/>
          <w:szCs w:val="30"/>
        </w:rPr>
      </w:pPr>
    </w:p>
    <w:p w14:paraId="1E186615">
      <w:pPr>
        <w:pStyle w:val="2"/>
        <w:spacing w:before="324" w:line="251" w:lineRule="auto"/>
        <w:ind w:left="1" w:firstLine="2"/>
        <w:jc w:val="both"/>
        <w:rPr>
          <w:rFonts w:hint="eastAsia"/>
          <w:sz w:val="30"/>
          <w:szCs w:val="30"/>
        </w:rPr>
      </w:pPr>
      <w:r>
        <w:rPr>
          <w:rFonts w:hint="eastAsia"/>
          <w:sz w:val="30"/>
          <w:szCs w:val="30"/>
        </w:rPr>
        <w:t>同时，这似乎很奇怪，倘若他们教义的任何一个卓越部分，以及他们在他们职事中极其重视的部分——他们以如同任何类似重要性之标题一样的热忱和心灵争辩来强调的——确实如此明显地摧毁圣洁，并具有如此直接且不可抗拒之功效，足以使那托付给他们之伟大的职事蒙恩之道变得无用，如同这个被喧嚷的那样，那么神竟会高举并使全世界如此多人的职事成名，并在其中将那可见的祝福赐给他们的劳苦——这祝福已使这个岛屿充满如此增长之锡安的儿女，以致她在天下任何成比例之地，都未曾将她帐幕的绳子放长到如此程度和范围。</w:t>
      </w:r>
    </w:p>
    <w:p w14:paraId="61ABD16F">
      <w:pPr>
        <w:pStyle w:val="2"/>
        <w:spacing w:before="324" w:line="251" w:lineRule="auto"/>
        <w:ind w:left="1" w:firstLine="2"/>
        <w:jc w:val="both"/>
        <w:rPr>
          <w:rFonts w:hint="eastAsia"/>
          <w:sz w:val="30"/>
          <w:szCs w:val="30"/>
        </w:rPr>
      </w:pPr>
    </w:p>
    <w:p w14:paraId="4F46A76C">
      <w:pPr>
        <w:pStyle w:val="2"/>
        <w:spacing w:before="324" w:line="251" w:lineRule="auto"/>
        <w:ind w:left="1" w:firstLine="2"/>
        <w:jc w:val="both"/>
        <w:rPr>
          <w:rFonts w:hint="eastAsia"/>
          <w:sz w:val="30"/>
          <w:szCs w:val="30"/>
        </w:rPr>
      </w:pPr>
      <w:r>
        <w:rPr>
          <w:rFonts w:hint="eastAsia"/>
          <w:sz w:val="30"/>
          <w:szCs w:val="30"/>
        </w:rPr>
        <w:t>What will be the success of them in their ministry who shall undertake to deny and oppose it, I hope the people of God in this nation will not have many instances to judge by.</w:t>
      </w:r>
    </w:p>
    <w:p w14:paraId="0CEEDF89">
      <w:pPr>
        <w:pStyle w:val="2"/>
        <w:spacing w:before="324" w:line="251" w:lineRule="auto"/>
        <w:ind w:left="1" w:firstLine="2"/>
        <w:jc w:val="both"/>
        <w:rPr>
          <w:rFonts w:hint="eastAsia"/>
          <w:sz w:val="30"/>
          <w:szCs w:val="30"/>
        </w:rPr>
      </w:pPr>
    </w:p>
    <w:p w14:paraId="1453FD4F">
      <w:pPr>
        <w:pStyle w:val="2"/>
        <w:spacing w:before="324" w:line="251" w:lineRule="auto"/>
        <w:ind w:left="1" w:firstLine="2"/>
        <w:jc w:val="both"/>
        <w:rPr>
          <w:rFonts w:hint="eastAsia"/>
          <w:sz w:val="30"/>
          <w:szCs w:val="30"/>
        </w:rPr>
      </w:pPr>
      <w:r>
        <w:rPr>
          <w:rFonts w:hint="eastAsia"/>
          <w:sz w:val="30"/>
          <w:szCs w:val="30"/>
        </w:rPr>
        <w:t>至于那些承担起否认并反对它之人在他们职事中的成功将如何，我盼望这个国家神的子民不会有许多例子来判断。</w:t>
      </w:r>
    </w:p>
    <w:p w14:paraId="34B3FAC9">
      <w:pPr>
        <w:pStyle w:val="2"/>
        <w:spacing w:before="324" w:line="251" w:lineRule="auto"/>
        <w:ind w:left="1" w:firstLine="2"/>
        <w:jc w:val="both"/>
        <w:rPr>
          <w:rFonts w:hint="eastAsia"/>
          <w:sz w:val="30"/>
          <w:szCs w:val="30"/>
        </w:rPr>
      </w:pPr>
    </w:p>
    <w:p w14:paraId="20CE3A96">
      <w:pPr>
        <w:pStyle w:val="2"/>
        <w:spacing w:before="324" w:line="251" w:lineRule="auto"/>
        <w:ind w:left="1" w:firstLine="2"/>
        <w:jc w:val="both"/>
        <w:rPr>
          <w:rFonts w:hint="eastAsia"/>
          <w:sz w:val="30"/>
          <w:szCs w:val="30"/>
        </w:rPr>
      </w:pPr>
      <w:r>
        <w:rPr>
          <w:rFonts w:hint="eastAsia"/>
          <w:sz w:val="30"/>
          <w:szCs w:val="30"/>
        </w:rPr>
        <w:t>The best conjecture we can for the present make of what will be hereafter must be taken from what hath already come to pass; and the best guess of what events will be is to be raised from the consideration of what hath been, from a like disposition of causes to an answerableness of events.</w:t>
      </w:r>
    </w:p>
    <w:p w14:paraId="36A52903">
      <w:pPr>
        <w:pStyle w:val="2"/>
        <w:spacing w:before="324" w:line="251" w:lineRule="auto"/>
        <w:ind w:left="1" w:firstLine="2"/>
        <w:jc w:val="both"/>
        <w:rPr>
          <w:rFonts w:hint="eastAsia"/>
          <w:sz w:val="30"/>
          <w:szCs w:val="30"/>
        </w:rPr>
      </w:pPr>
    </w:p>
    <w:p w14:paraId="3C235BB9">
      <w:pPr>
        <w:pStyle w:val="2"/>
        <w:spacing w:before="324" w:line="251" w:lineRule="auto"/>
        <w:ind w:left="1" w:firstLine="2"/>
        <w:jc w:val="both"/>
        <w:rPr>
          <w:rFonts w:hint="eastAsia"/>
          <w:sz w:val="30"/>
          <w:szCs w:val="30"/>
        </w:rPr>
      </w:pPr>
      <w:r>
        <w:rPr>
          <w:rFonts w:hint="eastAsia"/>
          <w:sz w:val="30"/>
          <w:szCs w:val="30"/>
        </w:rPr>
        <w:t>我们目前能对将来如何作出的最佳推测，必须取自已发生之事；对将有何事件的最佳猜测，则当从对已发生之事、从类似原因倾向于相应事件结果的考量中提出。</w:t>
      </w:r>
    </w:p>
    <w:p w14:paraId="33E86640">
      <w:pPr>
        <w:pStyle w:val="2"/>
        <w:spacing w:before="324" w:line="251" w:lineRule="auto"/>
        <w:ind w:left="1" w:firstLine="2"/>
        <w:jc w:val="both"/>
        <w:rPr>
          <w:rFonts w:hint="eastAsia"/>
          <w:sz w:val="30"/>
          <w:szCs w:val="30"/>
        </w:rPr>
      </w:pPr>
    </w:p>
    <w:p w14:paraId="4BF19E94">
      <w:pPr>
        <w:pStyle w:val="2"/>
        <w:spacing w:before="324" w:line="251" w:lineRule="auto"/>
        <w:ind w:left="1" w:firstLine="2"/>
        <w:jc w:val="both"/>
        <w:rPr>
          <w:rFonts w:hint="eastAsia"/>
          <w:sz w:val="30"/>
          <w:szCs w:val="30"/>
        </w:rPr>
      </w:pPr>
      <w:r>
        <w:rPr>
          <w:rFonts w:hint="eastAsia"/>
          <w:sz w:val="30"/>
          <w:szCs w:val="30"/>
        </w:rPr>
        <w:t>What Mr Goodwin hath toplead in this case, he insists on, chap. ix., sect. 24–27, pp. 167–172.</w:t>
      </w:r>
    </w:p>
    <w:p w14:paraId="184D540D">
      <w:pPr>
        <w:pStyle w:val="2"/>
        <w:spacing w:before="324" w:line="251" w:lineRule="auto"/>
        <w:ind w:left="1" w:firstLine="2"/>
        <w:jc w:val="both"/>
        <w:rPr>
          <w:rFonts w:hint="eastAsia"/>
          <w:sz w:val="30"/>
          <w:szCs w:val="30"/>
        </w:rPr>
      </w:pPr>
    </w:p>
    <w:p w14:paraId="1B2D2604">
      <w:pPr>
        <w:pStyle w:val="2"/>
        <w:spacing w:before="324" w:line="251" w:lineRule="auto"/>
        <w:ind w:left="1" w:firstLine="2"/>
        <w:jc w:val="both"/>
        <w:rPr>
          <w:rFonts w:hint="eastAsia"/>
          <w:sz w:val="30"/>
          <w:szCs w:val="30"/>
        </w:rPr>
      </w:pPr>
      <w:r>
        <w:rPr>
          <w:rFonts w:hint="eastAsia"/>
          <w:sz w:val="30"/>
          <w:szCs w:val="30"/>
        </w:rPr>
        <w:t>古德温先生在此案中要辩护什么，他在第九章第二十四至二十七节，第167-172页坚持论述。</w:t>
      </w:r>
    </w:p>
    <w:p w14:paraId="602E9423">
      <w:pPr>
        <w:pStyle w:val="2"/>
        <w:spacing w:before="324" w:line="251" w:lineRule="auto"/>
        <w:ind w:left="1" w:firstLine="2"/>
        <w:jc w:val="both"/>
        <w:rPr>
          <w:rFonts w:hint="eastAsia"/>
          <w:sz w:val="30"/>
          <w:szCs w:val="30"/>
        </w:rPr>
      </w:pPr>
    </w:p>
    <w:p w14:paraId="7118E9B9">
      <w:pPr>
        <w:pStyle w:val="2"/>
        <w:spacing w:before="324" w:line="251" w:lineRule="auto"/>
        <w:ind w:left="1" w:firstLine="2"/>
        <w:jc w:val="both"/>
        <w:rPr>
          <w:rFonts w:hint="eastAsia"/>
          <w:sz w:val="30"/>
          <w:szCs w:val="30"/>
        </w:rPr>
      </w:pPr>
      <w:r>
        <w:rPr>
          <w:rFonts w:hint="eastAsia"/>
          <w:sz w:val="30"/>
          <w:szCs w:val="30"/>
        </w:rPr>
        <w:t>The sum and aim of his discourse is, to apologize for his doctrine against sundry objections which, in the observation of men, it is liable and obnoxious unto.</w:t>
      </w:r>
    </w:p>
    <w:p w14:paraId="1BE0DFED">
      <w:pPr>
        <w:pStyle w:val="2"/>
        <w:spacing w:before="324" w:line="251" w:lineRule="auto"/>
        <w:ind w:left="1" w:firstLine="2"/>
        <w:jc w:val="both"/>
        <w:rPr>
          <w:rFonts w:hint="eastAsia"/>
          <w:sz w:val="30"/>
          <w:szCs w:val="30"/>
        </w:rPr>
      </w:pPr>
    </w:p>
    <w:p w14:paraId="60043DFA">
      <w:pPr>
        <w:pStyle w:val="2"/>
        <w:spacing w:before="324" w:line="251" w:lineRule="auto"/>
        <w:ind w:left="1" w:firstLine="2"/>
        <w:jc w:val="both"/>
        <w:rPr>
          <w:rFonts w:hint="eastAsia"/>
          <w:sz w:val="30"/>
          <w:szCs w:val="30"/>
        </w:rPr>
      </w:pPr>
      <w:r>
        <w:rPr>
          <w:rFonts w:hint="eastAsia"/>
          <w:sz w:val="30"/>
          <w:szCs w:val="30"/>
        </w:rPr>
        <w:t>他论述的总纲和目标，是为他的教义辩护，反对各种反对意见，这些反对意见，在人的观察中，它易受且令人反感。</w:t>
      </w:r>
    </w:p>
    <w:p w14:paraId="697A39B7">
      <w:pPr>
        <w:pStyle w:val="2"/>
        <w:spacing w:before="324" w:line="251" w:lineRule="auto"/>
        <w:ind w:left="1" w:firstLine="2"/>
        <w:jc w:val="both"/>
        <w:rPr>
          <w:rFonts w:hint="eastAsia"/>
          <w:sz w:val="30"/>
          <w:szCs w:val="30"/>
        </w:rPr>
      </w:pPr>
    </w:p>
    <w:p w14:paraId="6DEC9D21">
      <w:pPr>
        <w:pStyle w:val="2"/>
        <w:spacing w:before="324" w:line="251" w:lineRule="auto"/>
        <w:ind w:left="1" w:firstLine="2"/>
        <w:jc w:val="both"/>
        <w:rPr>
          <w:rFonts w:hint="eastAsia"/>
          <w:sz w:val="30"/>
          <w:szCs w:val="30"/>
        </w:rPr>
      </w:pPr>
      <w:r>
        <w:rPr>
          <w:rFonts w:hint="eastAsia"/>
          <w:sz w:val="30"/>
          <w:szCs w:val="30"/>
        </w:rPr>
        <w:t>Now, these are such as, whatever the issue of their consideration prove, doubtless it can be of no advantage unto his cause that his doctrine is so readily exposed to them.</w:t>
      </w:r>
    </w:p>
    <w:p w14:paraId="5AA99997">
      <w:pPr>
        <w:pStyle w:val="2"/>
        <w:spacing w:before="324" w:line="251" w:lineRule="auto"/>
        <w:ind w:left="1" w:firstLine="2"/>
        <w:jc w:val="both"/>
        <w:rPr>
          <w:rFonts w:hint="eastAsia"/>
          <w:sz w:val="30"/>
          <w:szCs w:val="30"/>
        </w:rPr>
      </w:pPr>
    </w:p>
    <w:p w14:paraId="3513FE86">
      <w:pPr>
        <w:pStyle w:val="2"/>
        <w:spacing w:before="324" w:line="251" w:lineRule="auto"/>
        <w:ind w:left="1" w:firstLine="2"/>
        <w:jc w:val="both"/>
        <w:rPr>
          <w:sz w:val="30"/>
          <w:szCs w:val="30"/>
        </w:rPr>
      </w:pPr>
      <w:r>
        <w:rPr>
          <w:rFonts w:hint="eastAsia"/>
          <w:sz w:val="30"/>
          <w:szCs w:val="30"/>
        </w:rPr>
        <w:t>如今，这些反对意见是如此，以致无论对其考量的结局证明如何，他的教义如此轻易地暴露于它们面前，无疑对其事业毫无益处。</w:t>
      </w:r>
    </w:p>
    <w:p w14:paraId="69063360">
      <w:pPr>
        <w:spacing w:line="390" w:lineRule="auto"/>
        <w:rPr>
          <w:rFonts w:ascii="Arial"/>
          <w:sz w:val="30"/>
          <w:szCs w:val="30"/>
        </w:rPr>
      </w:pPr>
    </w:p>
    <w:p w14:paraId="42DB2525">
      <w:pPr>
        <w:spacing w:line="390" w:lineRule="auto"/>
        <w:rPr>
          <w:rFonts w:hint="eastAsia" w:ascii="Arial"/>
          <w:sz w:val="30"/>
          <w:szCs w:val="30"/>
        </w:rPr>
      </w:pPr>
      <w:r>
        <w:rPr>
          <w:rFonts w:hint="eastAsia" w:ascii="Arial"/>
          <w:sz w:val="30"/>
          <w:szCs w:val="30"/>
        </w:rPr>
        <w:t>The first of these is, that the doctrine he opposeth, and in opposition whereunto that is set up which he so industriously asserts, hath generally been received and embraced by men eminent in piety and godliness, famous on that account in their generations, with the generality of the people of God with them.</w:t>
      </w:r>
    </w:p>
    <w:p w14:paraId="6F864188">
      <w:pPr>
        <w:spacing w:line="390" w:lineRule="auto"/>
        <w:rPr>
          <w:rFonts w:hint="eastAsia" w:ascii="Arial"/>
          <w:sz w:val="30"/>
          <w:szCs w:val="30"/>
        </w:rPr>
      </w:pPr>
    </w:p>
    <w:p w14:paraId="311C3192">
      <w:pPr>
        <w:spacing w:line="390" w:lineRule="auto"/>
        <w:rPr>
          <w:rFonts w:hint="eastAsia" w:ascii="Arial"/>
          <w:sz w:val="30"/>
          <w:szCs w:val="30"/>
        </w:rPr>
      </w:pPr>
      <w:r>
        <w:rPr>
          <w:rFonts w:hint="eastAsia" w:ascii="Arial"/>
          <w:sz w:val="30"/>
          <w:szCs w:val="30"/>
        </w:rPr>
        <w:t>其中首要的一点是，他所反对的，以及他如此费力主张用以反对的教义，通常为那些在敬虔上卓著、因而在他们世代中闻名的人们，以及与他们在一起的广大神的子民所接受和拥抱。</w:t>
      </w:r>
    </w:p>
    <w:p w14:paraId="008D2A83">
      <w:pPr>
        <w:spacing w:line="390" w:lineRule="auto"/>
        <w:rPr>
          <w:rFonts w:hint="eastAsia" w:ascii="Arial"/>
          <w:sz w:val="30"/>
          <w:szCs w:val="30"/>
        </w:rPr>
      </w:pPr>
    </w:p>
    <w:p w14:paraId="44408E33">
      <w:pPr>
        <w:spacing w:line="390" w:lineRule="auto"/>
        <w:rPr>
          <w:rFonts w:hint="eastAsia" w:ascii="Arial"/>
          <w:sz w:val="30"/>
          <w:szCs w:val="30"/>
        </w:rPr>
      </w:pPr>
      <w:r>
        <w:rPr>
          <w:rFonts w:hint="eastAsia" w:ascii="Arial"/>
          <w:sz w:val="30"/>
          <w:szCs w:val="30"/>
        </w:rPr>
        <w:t>And this is attended with that which naturally ensues thereon,—namely, the scandalousness of the most of them (yea, of them all of this nation is it spoken) who have formerly asserted the doctrine which Mr Goodwin hath lately espoused.</w:t>
      </w:r>
    </w:p>
    <w:p w14:paraId="3C1A13F2">
      <w:pPr>
        <w:spacing w:line="390" w:lineRule="auto"/>
        <w:rPr>
          <w:rFonts w:hint="eastAsia" w:ascii="Arial"/>
          <w:sz w:val="30"/>
          <w:szCs w:val="30"/>
        </w:rPr>
      </w:pPr>
    </w:p>
    <w:p w14:paraId="40AE2366">
      <w:pPr>
        <w:spacing w:line="390" w:lineRule="auto"/>
        <w:rPr>
          <w:rFonts w:hint="eastAsia" w:ascii="Arial"/>
          <w:sz w:val="30"/>
          <w:szCs w:val="30"/>
        </w:rPr>
      </w:pPr>
      <w:r>
        <w:rPr>
          <w:rFonts w:hint="eastAsia" w:ascii="Arial"/>
          <w:sz w:val="30"/>
          <w:szCs w:val="30"/>
        </w:rPr>
        <w:t>随之而来的自然是——即，那些先前曾主张古德温先生（Mr Goodwin）最近所信奉的教义之人的大多数（的确，指的是这个国家的所有这些人）的声名狼藉。</w:t>
      </w:r>
    </w:p>
    <w:p w14:paraId="126977BE">
      <w:pPr>
        <w:spacing w:line="390" w:lineRule="auto"/>
        <w:rPr>
          <w:rFonts w:hint="eastAsia" w:ascii="Arial"/>
          <w:sz w:val="30"/>
          <w:szCs w:val="30"/>
        </w:rPr>
      </w:pPr>
    </w:p>
    <w:p w14:paraId="073AB8F6">
      <w:pPr>
        <w:spacing w:line="390" w:lineRule="auto"/>
        <w:rPr>
          <w:rFonts w:hint="eastAsia" w:ascii="Arial"/>
          <w:sz w:val="30"/>
          <w:szCs w:val="30"/>
        </w:rPr>
      </w:pPr>
      <w:r>
        <w:rPr>
          <w:rFonts w:hint="eastAsia" w:ascii="Arial"/>
          <w:sz w:val="30"/>
          <w:szCs w:val="30"/>
        </w:rPr>
        <w:t>Whereunto, in the third place, an observation is subjoined of the "ordinary defection of men to loose and unsavoury practices, after they have once drunk in the principles of that opinion which he now so industriously mixeth and tempereth for them."</w:t>
      </w:r>
    </w:p>
    <w:p w14:paraId="292CC050">
      <w:pPr>
        <w:spacing w:line="390" w:lineRule="auto"/>
        <w:rPr>
          <w:rFonts w:hint="eastAsia" w:ascii="Arial"/>
          <w:sz w:val="30"/>
          <w:szCs w:val="30"/>
        </w:rPr>
      </w:pPr>
    </w:p>
    <w:p w14:paraId="7C7C4245">
      <w:pPr>
        <w:spacing w:line="390" w:lineRule="auto"/>
        <w:rPr>
          <w:rFonts w:hint="eastAsia" w:ascii="Arial"/>
          <w:sz w:val="30"/>
          <w:szCs w:val="30"/>
        </w:rPr>
      </w:pPr>
      <w:r>
        <w:rPr>
          <w:rFonts w:hint="eastAsia" w:ascii="Arial"/>
          <w:sz w:val="30"/>
          <w:szCs w:val="30"/>
        </w:rPr>
        <w:t>对此，第三点，附带了一项观察，即“人们一旦吸纳了他如今为他们如此费力调和的那个观点的原则之后，通常会堕落到放纵和败坏的行为中去。”</w:t>
      </w:r>
    </w:p>
    <w:p w14:paraId="081D3B8F">
      <w:pPr>
        <w:spacing w:line="390" w:lineRule="auto"/>
        <w:rPr>
          <w:rFonts w:hint="eastAsia" w:ascii="Arial"/>
          <w:sz w:val="30"/>
          <w:szCs w:val="30"/>
        </w:rPr>
      </w:pPr>
    </w:p>
    <w:p w14:paraId="6011CFCB">
      <w:pPr>
        <w:spacing w:line="390" w:lineRule="auto"/>
        <w:rPr>
          <w:rFonts w:hint="eastAsia" w:ascii="Arial"/>
          <w:sz w:val="30"/>
          <w:szCs w:val="30"/>
        </w:rPr>
      </w:pPr>
      <w:r>
        <w:rPr>
          <w:rFonts w:hint="eastAsia" w:ascii="Arial"/>
          <w:sz w:val="30"/>
          <w:szCs w:val="30"/>
        </w:rPr>
        <w:t>It is usually said, "There is no smoke but where there is some fire."</w:t>
      </w:r>
    </w:p>
    <w:p w14:paraId="215D2076">
      <w:pPr>
        <w:spacing w:line="390" w:lineRule="auto"/>
        <w:rPr>
          <w:rFonts w:hint="eastAsia" w:ascii="Arial"/>
          <w:sz w:val="30"/>
          <w:szCs w:val="30"/>
        </w:rPr>
      </w:pPr>
    </w:p>
    <w:p w14:paraId="21AE17FE">
      <w:pPr>
        <w:spacing w:line="390" w:lineRule="auto"/>
        <w:rPr>
          <w:rFonts w:hint="eastAsia" w:ascii="Arial"/>
          <w:sz w:val="30"/>
          <w:szCs w:val="30"/>
        </w:rPr>
      </w:pPr>
      <w:r>
        <w:rPr>
          <w:rFonts w:hint="eastAsia" w:ascii="Arial"/>
          <w:sz w:val="30"/>
          <w:szCs w:val="30"/>
        </w:rPr>
        <w:t>常言道：“无火不起烟。”</w:t>
      </w:r>
    </w:p>
    <w:p w14:paraId="6E165941">
      <w:pPr>
        <w:spacing w:line="390" w:lineRule="auto"/>
        <w:rPr>
          <w:rFonts w:hint="eastAsia" w:ascii="Arial"/>
          <w:sz w:val="30"/>
          <w:szCs w:val="30"/>
        </w:rPr>
      </w:pPr>
    </w:p>
    <w:p w14:paraId="02F1A89F">
      <w:pPr>
        <w:spacing w:line="390" w:lineRule="auto"/>
        <w:rPr>
          <w:rFonts w:hint="eastAsia" w:ascii="Arial"/>
          <w:sz w:val="30"/>
          <w:szCs w:val="30"/>
        </w:rPr>
      </w:pPr>
      <w:r>
        <w:rPr>
          <w:rFonts w:hint="eastAsia" w:ascii="Arial"/>
          <w:sz w:val="30"/>
          <w:szCs w:val="30"/>
        </w:rPr>
        <w:t>It would be strange if such observations as these should be readily and generally made by men concerning the doctrine under contest, unless there were some evident occasion administered by it thereunto; and I must needs say, that if they prove true, and hold under examination, they will become as urging a prejudice as can lightly be laid against any cause in religion whatsoever.</w:t>
      </w:r>
    </w:p>
    <w:p w14:paraId="13286FCE">
      <w:pPr>
        <w:spacing w:line="390" w:lineRule="auto"/>
        <w:rPr>
          <w:rFonts w:hint="eastAsia" w:ascii="Arial"/>
          <w:sz w:val="30"/>
          <w:szCs w:val="30"/>
        </w:rPr>
      </w:pPr>
    </w:p>
    <w:p w14:paraId="63084ED8">
      <w:pPr>
        <w:spacing w:line="390" w:lineRule="auto"/>
        <w:rPr>
          <w:rFonts w:hint="eastAsia" w:ascii="Arial"/>
          <w:sz w:val="30"/>
          <w:szCs w:val="30"/>
        </w:rPr>
      </w:pPr>
      <w:r>
        <w:rPr>
          <w:rFonts w:hint="eastAsia" w:ascii="Arial"/>
          <w:sz w:val="30"/>
          <w:szCs w:val="30"/>
        </w:rPr>
        <w:t>如果人们对于所争论的教义轻易地、普遍地作出这样的观察，除非它本身确实提供了某些明显的缘由，否则将是奇怪的；我必须说，如果这些观察证明是真的，并且经得起检验，它们将成为对任何宗教事业所能轻易施加的最紧迫的偏见。</w:t>
      </w:r>
    </w:p>
    <w:p w14:paraId="49CAA013">
      <w:pPr>
        <w:spacing w:line="390" w:lineRule="auto"/>
        <w:rPr>
          <w:rFonts w:hint="eastAsia" w:ascii="Arial"/>
          <w:sz w:val="30"/>
          <w:szCs w:val="30"/>
        </w:rPr>
      </w:pPr>
    </w:p>
    <w:p w14:paraId="6E01B553">
      <w:pPr>
        <w:spacing w:line="390" w:lineRule="auto"/>
        <w:rPr>
          <w:rFonts w:hint="eastAsia" w:ascii="Arial"/>
          <w:sz w:val="30"/>
          <w:szCs w:val="30"/>
        </w:rPr>
      </w:pPr>
      <w:r>
        <w:rPr>
          <w:rFonts w:hint="eastAsia" w:ascii="Arial"/>
          <w:sz w:val="30"/>
          <w:szCs w:val="30"/>
        </w:rPr>
        <w:t>The gospel being a "doctrine according to godliness," several persuasions pretending to be parts and portions thereof, if one shall be found to be the constant faith and profession of those who also have the life and power of godliness in them, the other to be maintained by "evil men and seducers," who upon their receiving it do also "wax worse and worse," it is no small advantage to the first, in its plea for admittance to the right and title of a truth of the gospel.</w:t>
      </w:r>
    </w:p>
    <w:p w14:paraId="1CA0520A">
      <w:pPr>
        <w:spacing w:line="390" w:lineRule="auto"/>
        <w:rPr>
          <w:rFonts w:hint="eastAsia" w:ascii="Arial"/>
          <w:sz w:val="30"/>
          <w:szCs w:val="30"/>
        </w:rPr>
      </w:pPr>
    </w:p>
    <w:p w14:paraId="3C256EF7">
      <w:pPr>
        <w:spacing w:line="390" w:lineRule="auto"/>
        <w:rPr>
          <w:rFonts w:hint="eastAsia" w:ascii="Arial"/>
          <w:sz w:val="30"/>
          <w:szCs w:val="30"/>
        </w:rPr>
      </w:pPr>
      <w:r>
        <w:rPr>
          <w:rFonts w:hint="eastAsia" w:ascii="Arial"/>
          <w:sz w:val="30"/>
          <w:szCs w:val="30"/>
        </w:rPr>
        <w:t>福音既是“合乎敬虔的教义”，有几种自称是其组成部分的信念，如果其中一种被发现是那些同时拥有敬虔生命和能力之人的恒常信仰和宣认，而另一种则由“邪恶和迷惑人的人”所持守，这些人接受它之后也“越来越坏”，那么前者在争取被承认为福音真理的权利和名分时，就占有不小的优势。</w:t>
      </w:r>
    </w:p>
    <w:p w14:paraId="0CE7C71C">
      <w:pPr>
        <w:spacing w:line="390" w:lineRule="auto"/>
        <w:rPr>
          <w:rFonts w:hint="eastAsia" w:ascii="Arial"/>
          <w:sz w:val="30"/>
          <w:szCs w:val="30"/>
        </w:rPr>
      </w:pPr>
    </w:p>
    <w:p w14:paraId="42CB76CB">
      <w:pPr>
        <w:spacing w:line="390" w:lineRule="auto"/>
        <w:rPr>
          <w:rFonts w:hint="eastAsia" w:ascii="Arial"/>
          <w:sz w:val="30"/>
          <w:szCs w:val="30"/>
        </w:rPr>
      </w:pPr>
      <w:r>
        <w:rPr>
          <w:rFonts w:hint="eastAsia" w:ascii="Arial"/>
          <w:sz w:val="30"/>
          <w:szCs w:val="30"/>
        </w:rPr>
        <w:t>First, To evade this charge, Mr Goodwin premises this in general:—</w:t>
      </w:r>
    </w:p>
    <w:p w14:paraId="159E6A72">
      <w:pPr>
        <w:spacing w:line="390" w:lineRule="auto"/>
        <w:rPr>
          <w:rFonts w:hint="eastAsia" w:ascii="Arial"/>
          <w:sz w:val="30"/>
          <w:szCs w:val="30"/>
        </w:rPr>
      </w:pPr>
    </w:p>
    <w:p w14:paraId="10050DC3">
      <w:pPr>
        <w:spacing w:line="390" w:lineRule="auto"/>
        <w:rPr>
          <w:rFonts w:hint="eastAsia" w:ascii="Arial"/>
          <w:sz w:val="30"/>
          <w:szCs w:val="30"/>
        </w:rPr>
      </w:pPr>
      <w:r>
        <w:rPr>
          <w:rFonts w:hint="eastAsia" w:ascii="Arial"/>
          <w:sz w:val="30"/>
          <w:szCs w:val="30"/>
        </w:rPr>
        <w:t>首先，为回避此项指控，古德温先生（Mr Goodwin）概括地提出以下前提：——</w:t>
      </w:r>
    </w:p>
    <w:p w14:paraId="16C3CC44">
      <w:pPr>
        <w:spacing w:line="390" w:lineRule="auto"/>
        <w:rPr>
          <w:rFonts w:hint="eastAsia" w:ascii="Arial"/>
          <w:sz w:val="30"/>
          <w:szCs w:val="30"/>
        </w:rPr>
      </w:pPr>
    </w:p>
    <w:p w14:paraId="565AA571">
      <w:pPr>
        <w:spacing w:line="390" w:lineRule="auto"/>
        <w:rPr>
          <w:rFonts w:hint="eastAsia" w:ascii="Arial"/>
          <w:sz w:val="30"/>
          <w:szCs w:val="30"/>
        </w:rPr>
      </w:pPr>
      <w:r>
        <w:rPr>
          <w:rFonts w:hint="eastAsia" w:ascii="Arial"/>
          <w:sz w:val="30"/>
          <w:szCs w:val="30"/>
        </w:rPr>
        <w:t>"The experience asserted in the objection is not so unquestionable in point of truth but that, if the assertors were put home upon the proof, they would, I fear" (doubtless he rather hopes it), "account more in presumption than in reasonableness of argument; for if persons of the one judgment and of the other were duly compared together, I verily believe there would be found every whit as full a proportion of men truly conscientious and religious amongst those whose judgments stand, and have stood, for a possibility of falling away, as on the other side: but, through a foolish and unsavoury kind of partiality, we are apt, on all hands, according to the proverb, to 'account our own geese for swans, and other men's swans geese.'</w:t>
      </w:r>
    </w:p>
    <w:p w14:paraId="2AACCF9D">
      <w:pPr>
        <w:spacing w:line="390" w:lineRule="auto"/>
        <w:rPr>
          <w:rFonts w:hint="eastAsia" w:ascii="Arial"/>
          <w:sz w:val="30"/>
          <w:szCs w:val="30"/>
        </w:rPr>
      </w:pPr>
    </w:p>
    <w:p w14:paraId="03E81114">
      <w:pPr>
        <w:spacing w:line="390" w:lineRule="auto"/>
        <w:rPr>
          <w:rFonts w:hint="eastAsia" w:ascii="Arial"/>
          <w:sz w:val="30"/>
          <w:szCs w:val="30"/>
        </w:rPr>
      </w:pPr>
      <w:r>
        <w:rPr>
          <w:rFonts w:hint="eastAsia" w:ascii="Arial"/>
          <w:sz w:val="30"/>
          <w:szCs w:val="30"/>
        </w:rPr>
        <w:t>“反对意见中所断言的经验，在真理性方面并非如此不容置疑，以至于如果断言者被要求拿出确凿证据，我担心”（无疑他更希望如此），“他们更多的是出于臆断，而非论证的合理性；因为如果将持一种判断和另一种判断的人恰当地比较，我确实相信，在那些其判断主张并且一向主张有可能堕落的人当中，与另一方相比，真正凭良心和虔诚的人的比例，一点也不会少：但是，由于一种愚蠢和令人不快的偏袒，我们都容易，正如谚语所说，‘把自己的鹅当成天鹅，把别人的天鹅当成鹅’。”</w:t>
      </w:r>
    </w:p>
    <w:p w14:paraId="2D87E5AB">
      <w:pPr>
        <w:spacing w:line="390" w:lineRule="auto"/>
        <w:rPr>
          <w:rFonts w:hint="eastAsia" w:ascii="Arial"/>
          <w:sz w:val="30"/>
          <w:szCs w:val="30"/>
        </w:rPr>
      </w:pPr>
    </w:p>
    <w:p w14:paraId="2CA9E96A">
      <w:pPr>
        <w:spacing w:line="390" w:lineRule="auto"/>
        <w:rPr>
          <w:rFonts w:hint="eastAsia" w:ascii="Arial"/>
          <w:sz w:val="30"/>
          <w:szCs w:val="30"/>
        </w:rPr>
      </w:pPr>
      <w:r>
        <w:rPr>
          <w:rFonts w:hint="eastAsia" w:ascii="Arial"/>
          <w:sz w:val="30"/>
          <w:szCs w:val="30"/>
        </w:rPr>
        <w:t>Certain I am, that if the writings of men of the one judgment and of the other be compared together, and an estimate made from thence of the religion, worth, and holiness, of the authors respectively, those who oppose the common doctrine of perseverance do account it no robbery to make themselves every way equal in this honour with their opposers.</w:t>
      </w:r>
    </w:p>
    <w:p w14:paraId="5FE21F8D">
      <w:pPr>
        <w:spacing w:line="390" w:lineRule="auto"/>
        <w:rPr>
          <w:rFonts w:hint="eastAsia" w:ascii="Arial"/>
          <w:sz w:val="30"/>
          <w:szCs w:val="30"/>
        </w:rPr>
      </w:pPr>
    </w:p>
    <w:p w14:paraId="1AE41D8E">
      <w:pPr>
        <w:spacing w:line="390" w:lineRule="auto"/>
        <w:rPr>
          <w:rFonts w:hint="eastAsia" w:ascii="Arial"/>
          <w:sz w:val="30"/>
          <w:szCs w:val="30"/>
        </w:rPr>
      </w:pPr>
      <w:r>
        <w:rPr>
          <w:rFonts w:hint="eastAsia" w:ascii="Arial"/>
          <w:sz w:val="30"/>
          <w:szCs w:val="30"/>
        </w:rPr>
        <w:t>我确信，如果将持一种判断和另一种判断之人的著作加以比较，并由此评估各自作者的宗教、价值和圣洁程度，那些反对普遍的坚忍教义的人，会认为在这项荣誉上使自己各方面与反对者平等，并非强取。</w:t>
      </w:r>
    </w:p>
    <w:p w14:paraId="65652AA3">
      <w:pPr>
        <w:spacing w:line="390" w:lineRule="auto"/>
        <w:rPr>
          <w:rFonts w:hint="eastAsia" w:ascii="Arial"/>
          <w:sz w:val="30"/>
          <w:szCs w:val="30"/>
        </w:rPr>
      </w:pPr>
    </w:p>
    <w:p w14:paraId="116EE77F">
      <w:pPr>
        <w:spacing w:line="390" w:lineRule="auto"/>
        <w:rPr>
          <w:rFonts w:hint="eastAsia" w:ascii="Arial"/>
          <w:sz w:val="30"/>
          <w:szCs w:val="30"/>
        </w:rPr>
      </w:pPr>
      <w:r>
        <w:rPr>
          <w:rFonts w:hint="eastAsia" w:ascii="Arial"/>
          <w:sz w:val="30"/>
          <w:szCs w:val="30"/>
        </w:rPr>
        <w:t>The truth is (if it be lawful for me to utter what I really apprehend and judge in the case), I do not find that spirit of holiness to breathe, with that authority, heat, or excellency of power, in the writings of the latter, which I am very sensible of in the writings of the former.</w:t>
      </w:r>
    </w:p>
    <w:p w14:paraId="3F2E8BBA">
      <w:pPr>
        <w:spacing w:line="390" w:lineRule="auto"/>
        <w:rPr>
          <w:rFonts w:hint="eastAsia" w:ascii="Arial"/>
          <w:sz w:val="30"/>
          <w:szCs w:val="30"/>
        </w:rPr>
      </w:pPr>
    </w:p>
    <w:p w14:paraId="75B11386">
      <w:pPr>
        <w:spacing w:line="390" w:lineRule="auto"/>
        <w:rPr>
          <w:rFonts w:hint="eastAsia" w:ascii="Arial"/>
          <w:sz w:val="30"/>
          <w:szCs w:val="30"/>
        </w:rPr>
      </w:pPr>
      <w:r>
        <w:rPr>
          <w:rFonts w:hint="eastAsia" w:ascii="Arial"/>
          <w:sz w:val="30"/>
          <w:szCs w:val="30"/>
        </w:rPr>
        <w:t>事实是（如果我可以表达我在此事上真正理解和判断的），我没有在后者的著作中发现那种圣洁的灵，以那种权柄、热忱或卓越的能力在其中运行，而我在前者的著作中却非常敏锐地感受到这一点。</w:t>
      </w:r>
    </w:p>
    <w:p w14:paraId="2CD28938">
      <w:pPr>
        <w:spacing w:line="390" w:lineRule="auto"/>
        <w:rPr>
          <w:rFonts w:hint="eastAsia" w:ascii="Arial"/>
          <w:sz w:val="30"/>
          <w:szCs w:val="30"/>
        </w:rPr>
      </w:pPr>
    </w:p>
    <w:p w14:paraId="05F03575">
      <w:pPr>
        <w:spacing w:line="390" w:lineRule="auto"/>
        <w:rPr>
          <w:rFonts w:hint="eastAsia" w:ascii="Arial"/>
          <w:sz w:val="30"/>
          <w:szCs w:val="30"/>
        </w:rPr>
      </w:pPr>
      <w:r>
        <w:rPr>
          <w:rFonts w:hint="eastAsia" w:ascii="Arial"/>
          <w:sz w:val="30"/>
          <w:szCs w:val="30"/>
        </w:rPr>
        <w:t>These call for righteousness, holiness, and all manner of Christian conversation, with every whit as high a hand as the other, and add nothing to check, obstruct, or enfeeble, the authority of their demands in this kind; whereas the other, though they be sore many times in their exhortations and conjurementsunto holiness, yet other while render both these and themselves in them contemptible, by avouching such principles which cut the very sinews and strength of such their exhortations, and fully balance all the weight of those motives by which they seek to bind them upon the consciences of men.</w:t>
      </w:r>
    </w:p>
    <w:p w14:paraId="63C784E8">
      <w:pPr>
        <w:spacing w:line="390" w:lineRule="auto"/>
        <w:rPr>
          <w:rFonts w:hint="eastAsia" w:ascii="Arial"/>
          <w:sz w:val="30"/>
          <w:szCs w:val="30"/>
        </w:rPr>
      </w:pPr>
    </w:p>
    <w:p w14:paraId="1922E0C8">
      <w:pPr>
        <w:spacing w:line="390" w:lineRule="auto"/>
        <w:rPr>
          <w:rFonts w:hint="eastAsia" w:ascii="Arial"/>
          <w:sz w:val="30"/>
          <w:szCs w:val="30"/>
        </w:rPr>
      </w:pPr>
      <w:r>
        <w:rPr>
          <w:rFonts w:hint="eastAsia" w:ascii="Arial"/>
          <w:sz w:val="30"/>
          <w:szCs w:val="30"/>
        </w:rPr>
        <w:t>这些人呼吁公义、圣洁和各种基督徒的品行，其力度一点也不亚于另一方，并且没有添加任何东西来抑制、阻碍或削弱他们在这类要求上的权柄；而另一方，虽然他们多次在劝勉和恳求人过圣洁生活时措辞严厉，但有时却因主张某些原则而使这些劝勉和他们自己都变得可鄙，这些原则割断了他们此类劝勉的筋骨和力量，并完全抵消了他们试图用以约束人良心的那些动机的全部分量。</w:t>
      </w:r>
    </w:p>
    <w:p w14:paraId="2CF931CB">
      <w:pPr>
        <w:spacing w:line="390" w:lineRule="auto"/>
        <w:rPr>
          <w:rFonts w:hint="eastAsia" w:ascii="Arial"/>
          <w:sz w:val="30"/>
          <w:szCs w:val="30"/>
        </w:rPr>
      </w:pPr>
    </w:p>
    <w:p w14:paraId="5C702116">
      <w:pPr>
        <w:spacing w:line="390" w:lineRule="auto"/>
        <w:rPr>
          <w:rFonts w:hint="eastAsia" w:ascii="Arial"/>
          <w:sz w:val="30"/>
          <w:szCs w:val="30"/>
        </w:rPr>
      </w:pPr>
      <w:r>
        <w:rPr>
          <w:rFonts w:hint="eastAsia" w:ascii="Arial"/>
          <w:sz w:val="30"/>
          <w:szCs w:val="30"/>
        </w:rPr>
        <w:t>And as for men truly holy and conscientious, doubtless the primitive Christians, for three hundred years together and upwards, next after the times of the apostles, willfully balance, with an abundant surplusage, both for numbers and truth of godliness, all those in the reformed churches who since Calvin's days have adhered to the common doctrine of perseverance.</w:t>
      </w:r>
    </w:p>
    <w:p w14:paraId="4C5B3E93">
      <w:pPr>
        <w:spacing w:line="390" w:lineRule="auto"/>
        <w:rPr>
          <w:rFonts w:hint="eastAsia" w:ascii="Arial"/>
          <w:sz w:val="30"/>
          <w:szCs w:val="30"/>
        </w:rPr>
      </w:pPr>
    </w:p>
    <w:p w14:paraId="3F3063A1">
      <w:pPr>
        <w:spacing w:line="390" w:lineRule="auto"/>
        <w:rPr>
          <w:rFonts w:hint="eastAsia" w:ascii="Arial"/>
          <w:sz w:val="30"/>
          <w:szCs w:val="30"/>
        </w:rPr>
      </w:pPr>
      <w:r>
        <w:rPr>
          <w:rFonts w:hint="eastAsia" w:ascii="Arial"/>
          <w:sz w:val="30"/>
          <w:szCs w:val="30"/>
        </w:rPr>
        <w:t>至于真正圣洁和有良知的人，毫无疑问，使徒时代之后的三百年及以上时间的早期基督徒，无论在数量上还是在敬虔的真实性上，都以绰绰有余之势，足以匹敌自加尔文时代以来所有在改革宗教会中坚持普遍坚忍教义的人。</w:t>
      </w:r>
    </w:p>
    <w:p w14:paraId="7D075FB5">
      <w:pPr>
        <w:spacing w:line="390" w:lineRule="auto"/>
        <w:rPr>
          <w:rFonts w:hint="eastAsia" w:ascii="Arial"/>
          <w:sz w:val="30"/>
          <w:szCs w:val="30"/>
        </w:rPr>
      </w:pPr>
    </w:p>
    <w:p w14:paraId="167D522E">
      <w:pPr>
        <w:spacing w:line="390" w:lineRule="auto"/>
        <w:rPr>
          <w:rFonts w:hint="eastAsia" w:ascii="Arial"/>
          <w:sz w:val="30"/>
          <w:szCs w:val="30"/>
        </w:rPr>
      </w:pPr>
      <w:r>
        <w:rPr>
          <w:rFonts w:hint="eastAsia" w:ascii="Arial"/>
          <w:sz w:val="30"/>
          <w:szCs w:val="30"/>
        </w:rPr>
        <w:t>And that the churches of Christ very generally, during the said space of three hundred years and more, held a possibility of a total and final defection, even in true and sound believers, is so clear from the records yet extant of those times that it cannot be denied."</w:t>
      </w:r>
    </w:p>
    <w:p w14:paraId="066A7387">
      <w:pPr>
        <w:spacing w:line="390" w:lineRule="auto"/>
        <w:rPr>
          <w:rFonts w:hint="eastAsia" w:ascii="Arial"/>
          <w:sz w:val="30"/>
          <w:szCs w:val="30"/>
        </w:rPr>
      </w:pPr>
    </w:p>
    <w:p w14:paraId="2D1D0526">
      <w:pPr>
        <w:spacing w:line="390" w:lineRule="auto"/>
        <w:rPr>
          <w:rFonts w:hint="eastAsia" w:ascii="Arial"/>
          <w:sz w:val="30"/>
          <w:szCs w:val="30"/>
        </w:rPr>
      </w:pPr>
      <w:r>
        <w:rPr>
          <w:rFonts w:hint="eastAsia" w:ascii="Arial"/>
          <w:sz w:val="30"/>
          <w:szCs w:val="30"/>
        </w:rPr>
        <w:t>而且，在上述三百年及更长时间里，基督的众教会普遍认为，即使是真实和健全的信徒，也有可能完全和最终地背道，这从那些时代现存的记录中可以清楚地看到，不容否认。”</w:t>
      </w:r>
    </w:p>
    <w:p w14:paraId="70DE2848">
      <w:pPr>
        <w:spacing w:line="390" w:lineRule="auto"/>
        <w:rPr>
          <w:rFonts w:hint="eastAsia" w:ascii="Arial"/>
          <w:sz w:val="30"/>
          <w:szCs w:val="30"/>
        </w:rPr>
      </w:pPr>
    </w:p>
    <w:p w14:paraId="0BF8FA0B">
      <w:pPr>
        <w:spacing w:line="390" w:lineRule="auto"/>
        <w:rPr>
          <w:rFonts w:hint="eastAsia" w:ascii="Arial"/>
          <w:sz w:val="30"/>
          <w:szCs w:val="30"/>
        </w:rPr>
      </w:pPr>
      <w:r>
        <w:rPr>
          <w:rFonts w:hint="eastAsia" w:ascii="Arial"/>
          <w:sz w:val="30"/>
          <w:szCs w:val="30"/>
        </w:rPr>
        <w:t>Ans. To let pass Mr Goodwin's proverb with its application (it being very facile to return it to its author, there being nothing in the world by him proposed to induce us to such an estimation of his associates in the work of teaching the doctrine of the saints' apostasy and their labours therein, or any other undertaking of theirs, as he labours to beget in gilding over their worth and writings, but only his own judgment, and an overweening of their geese for swans), let us see what is offered by him to evince the experience asserted not to be so unquestionable as is pretended.</w:t>
      </w:r>
    </w:p>
    <w:p w14:paraId="563E5CE6">
      <w:pPr>
        <w:spacing w:line="390" w:lineRule="auto"/>
        <w:rPr>
          <w:rFonts w:hint="eastAsia" w:ascii="Arial"/>
          <w:sz w:val="30"/>
          <w:szCs w:val="30"/>
        </w:rPr>
      </w:pPr>
    </w:p>
    <w:p w14:paraId="1F48B675">
      <w:pPr>
        <w:spacing w:line="390" w:lineRule="auto"/>
        <w:rPr>
          <w:rFonts w:hint="eastAsia" w:ascii="Arial"/>
          <w:sz w:val="30"/>
          <w:szCs w:val="30"/>
        </w:rPr>
      </w:pPr>
      <w:r>
        <w:rPr>
          <w:rFonts w:hint="eastAsia" w:ascii="Arial"/>
          <w:sz w:val="30"/>
          <w:szCs w:val="30"/>
        </w:rPr>
        <w:t>答：姑且不论古德温先生（Mr Goodwin）的谚语及其应用（因为把它奉还给其作者是轻而易举的事，他所提出的世上没有任何东西能诱使我们对他那些在教导圣徒背道教义及其相关劳苦方面的同工，或他们的任何其他事业，作出他费力地通过粉饰他们的价值和著作来培养的那种评价，除了他自己的判断，以及把他自己的鹅高看成天鹅），让我们看看他提出了什么来证明所断言的经验并非如所声称的那样不容置疑。</w:t>
      </w:r>
    </w:p>
    <w:p w14:paraId="796C1C49">
      <w:pPr>
        <w:spacing w:line="390" w:lineRule="auto"/>
        <w:rPr>
          <w:rFonts w:hint="eastAsia" w:ascii="Arial"/>
          <w:sz w:val="30"/>
          <w:szCs w:val="30"/>
        </w:rPr>
      </w:pPr>
    </w:p>
    <w:p w14:paraId="30E152BF">
      <w:pPr>
        <w:spacing w:line="390" w:lineRule="auto"/>
        <w:rPr>
          <w:rFonts w:hint="eastAsia" w:ascii="Arial"/>
          <w:sz w:val="30"/>
          <w:szCs w:val="30"/>
        </w:rPr>
      </w:pPr>
      <w:r>
        <w:rPr>
          <w:rFonts w:hint="eastAsia" w:ascii="Arial"/>
          <w:sz w:val="30"/>
          <w:szCs w:val="30"/>
        </w:rPr>
        <w:t>He offers, 1. His own affirmation, "That if an estimate may be made of men's worth and holiness by their writings, those who oppose the doctrine of the saints' perseverance will be found, in the promotion of holiness and practice of it, to outgo their adversaries."</w:t>
      </w:r>
    </w:p>
    <w:p w14:paraId="036EAB90">
      <w:pPr>
        <w:spacing w:line="390" w:lineRule="auto"/>
        <w:rPr>
          <w:rFonts w:hint="eastAsia" w:ascii="Arial"/>
          <w:sz w:val="30"/>
          <w:szCs w:val="30"/>
        </w:rPr>
      </w:pPr>
    </w:p>
    <w:p w14:paraId="66D48D5A">
      <w:pPr>
        <w:spacing w:line="390" w:lineRule="auto"/>
        <w:rPr>
          <w:rFonts w:hint="eastAsia" w:ascii="Arial"/>
          <w:sz w:val="30"/>
          <w:szCs w:val="30"/>
        </w:rPr>
      </w:pPr>
      <w:r>
        <w:rPr>
          <w:rFonts w:hint="eastAsia" w:ascii="Arial"/>
          <w:sz w:val="30"/>
          <w:szCs w:val="30"/>
        </w:rPr>
        <w:t>他提出，1. 他自己的断言：“如果可以通过人的著作来评估其价值和圣洁，那些反对圣徒坚忍教义的人，在促进圣洁及其实践方面，将被发现超越他们的对手。”</w:t>
      </w:r>
    </w:p>
    <w:p w14:paraId="17DC2C4D">
      <w:pPr>
        <w:spacing w:line="390" w:lineRule="auto"/>
        <w:rPr>
          <w:rFonts w:hint="eastAsia" w:ascii="Arial"/>
          <w:sz w:val="30"/>
          <w:szCs w:val="30"/>
        </w:rPr>
      </w:pPr>
    </w:p>
    <w:p w14:paraId="60AC0B2A">
      <w:pPr>
        <w:spacing w:line="390" w:lineRule="auto"/>
        <w:rPr>
          <w:rFonts w:hint="eastAsia" w:ascii="Arial"/>
          <w:sz w:val="30"/>
          <w:szCs w:val="30"/>
        </w:rPr>
      </w:pPr>
      <w:r>
        <w:rPr>
          <w:rFonts w:hint="eastAsia" w:ascii="Arial"/>
          <w:sz w:val="30"/>
          <w:szCs w:val="30"/>
        </w:rPr>
        <w:t>"Their writings," he tells us, "breathe forth a spirit of holiness such as he cannot find in the writings of others."</w:t>
      </w:r>
    </w:p>
    <w:p w14:paraId="43A2707B">
      <w:pPr>
        <w:spacing w:line="390" w:lineRule="auto"/>
        <w:rPr>
          <w:rFonts w:hint="eastAsia" w:ascii="Arial"/>
          <w:sz w:val="30"/>
          <w:szCs w:val="30"/>
        </w:rPr>
      </w:pPr>
    </w:p>
    <w:p w14:paraId="67CAE5C6">
      <w:pPr>
        <w:spacing w:line="390" w:lineRule="auto"/>
        <w:rPr>
          <w:rFonts w:hint="eastAsia" w:ascii="Arial"/>
          <w:sz w:val="30"/>
          <w:szCs w:val="30"/>
        </w:rPr>
      </w:pPr>
      <w:r>
        <w:rPr>
          <w:rFonts w:hint="eastAsia" w:ascii="Arial"/>
          <w:sz w:val="30"/>
          <w:szCs w:val="30"/>
        </w:rPr>
        <w:t>他告诉我们，“他们的著作散发出一种圣洁的灵，这是他在其他人的著作中找不到的。”</w:t>
      </w:r>
    </w:p>
    <w:p w14:paraId="4E614B1A">
      <w:pPr>
        <w:spacing w:line="390" w:lineRule="auto"/>
        <w:rPr>
          <w:rFonts w:hint="eastAsia" w:ascii="Arial"/>
          <w:sz w:val="30"/>
          <w:szCs w:val="30"/>
        </w:rPr>
      </w:pPr>
    </w:p>
    <w:p w14:paraId="2281026D">
      <w:pPr>
        <w:spacing w:line="390" w:lineRule="auto"/>
        <w:rPr>
          <w:rFonts w:hint="eastAsia" w:ascii="Arial"/>
          <w:sz w:val="30"/>
          <w:szCs w:val="30"/>
        </w:rPr>
      </w:pPr>
      <w:r>
        <w:rPr>
          <w:rFonts w:hint="eastAsia" w:ascii="Arial"/>
          <w:sz w:val="30"/>
          <w:szCs w:val="30"/>
        </w:rPr>
        <w:t>But, first, for this you have only Mr Goodwin's naked, single testimony, and that opposed to the common experience of the people of God.</w:t>
      </w:r>
    </w:p>
    <w:p w14:paraId="2ECE1564">
      <w:pPr>
        <w:spacing w:line="390" w:lineRule="auto"/>
        <w:rPr>
          <w:rFonts w:hint="eastAsia" w:ascii="Arial"/>
          <w:sz w:val="30"/>
          <w:szCs w:val="30"/>
        </w:rPr>
      </w:pPr>
    </w:p>
    <w:p w14:paraId="36E046E4">
      <w:pPr>
        <w:spacing w:line="390" w:lineRule="auto"/>
        <w:rPr>
          <w:rFonts w:hint="eastAsia" w:ascii="Arial"/>
          <w:sz w:val="30"/>
          <w:szCs w:val="30"/>
        </w:rPr>
      </w:pPr>
      <w:r>
        <w:rPr>
          <w:rFonts w:hint="eastAsia" w:ascii="Arial"/>
          <w:sz w:val="30"/>
          <w:szCs w:val="30"/>
        </w:rPr>
        <w:t>但是，首先，对此你只有古德温先生（Mr Goodwin）赤裸裸的、单一的证词，而且这与神子民的普遍经验相悖。</w:t>
      </w:r>
    </w:p>
    <w:p w14:paraId="008FB457">
      <w:pPr>
        <w:spacing w:line="390" w:lineRule="auto"/>
        <w:rPr>
          <w:rFonts w:hint="eastAsia" w:ascii="Arial"/>
          <w:sz w:val="30"/>
          <w:szCs w:val="30"/>
        </w:rPr>
      </w:pPr>
    </w:p>
    <w:p w14:paraId="61B3D6DB">
      <w:pPr>
        <w:spacing w:line="390" w:lineRule="auto"/>
        <w:rPr>
          <w:rFonts w:hint="eastAsia" w:ascii="Arial"/>
          <w:sz w:val="30"/>
          <w:szCs w:val="30"/>
        </w:rPr>
      </w:pPr>
      <w:r>
        <w:rPr>
          <w:rFonts w:hint="eastAsia" w:ascii="Arial"/>
          <w:sz w:val="30"/>
          <w:szCs w:val="30"/>
        </w:rPr>
        <w:t>What weight this is like to bear with men the event will show.</w:t>
      </w:r>
    </w:p>
    <w:p w14:paraId="7B4DCBFC">
      <w:pPr>
        <w:spacing w:line="390" w:lineRule="auto"/>
        <w:rPr>
          <w:rFonts w:hint="eastAsia" w:ascii="Arial"/>
          <w:sz w:val="30"/>
          <w:szCs w:val="30"/>
        </w:rPr>
      </w:pPr>
    </w:p>
    <w:p w14:paraId="5178A488">
      <w:pPr>
        <w:spacing w:line="390" w:lineRule="auto"/>
        <w:rPr>
          <w:rFonts w:hint="eastAsia" w:ascii="Arial"/>
          <w:sz w:val="30"/>
          <w:szCs w:val="30"/>
        </w:rPr>
      </w:pPr>
      <w:r>
        <w:rPr>
          <w:rFonts w:hint="eastAsia" w:ascii="Arial"/>
          <w:sz w:val="30"/>
          <w:szCs w:val="30"/>
        </w:rPr>
        <w:t>这件事在人们心中会有多大分量，结果将会显明。</w:t>
      </w:r>
    </w:p>
    <w:p w14:paraId="714E9B87">
      <w:pPr>
        <w:spacing w:line="390" w:lineRule="auto"/>
        <w:rPr>
          <w:rFonts w:hint="eastAsia" w:ascii="Arial"/>
          <w:sz w:val="30"/>
          <w:szCs w:val="30"/>
        </w:rPr>
      </w:pPr>
    </w:p>
    <w:p w14:paraId="24062C90">
      <w:pPr>
        <w:spacing w:line="390" w:lineRule="auto"/>
        <w:rPr>
          <w:rFonts w:hint="eastAsia" w:ascii="Arial"/>
          <w:sz w:val="30"/>
          <w:szCs w:val="30"/>
        </w:rPr>
      </w:pPr>
      <w:r>
        <w:rPr>
          <w:rFonts w:hint="eastAsia" w:ascii="Arial"/>
          <w:sz w:val="30"/>
          <w:szCs w:val="30"/>
        </w:rPr>
        <w:t>It is a hard thing for one man, upon his bare word, to undertake to persuade a multitude that what their eyes see and their ears hear is not so.</w:t>
      </w:r>
    </w:p>
    <w:p w14:paraId="0F11B9AA">
      <w:pPr>
        <w:spacing w:line="390" w:lineRule="auto"/>
        <w:rPr>
          <w:rFonts w:hint="eastAsia" w:ascii="Arial"/>
          <w:sz w:val="30"/>
          <w:szCs w:val="30"/>
        </w:rPr>
      </w:pPr>
    </w:p>
    <w:p w14:paraId="14AA1B7E">
      <w:pPr>
        <w:spacing w:line="390" w:lineRule="auto"/>
        <w:rPr>
          <w:rFonts w:hint="eastAsia" w:ascii="Arial"/>
          <w:sz w:val="30"/>
          <w:szCs w:val="30"/>
        </w:rPr>
      </w:pPr>
      <w:r>
        <w:rPr>
          <w:rFonts w:hint="eastAsia" w:ascii="Arial"/>
          <w:sz w:val="30"/>
          <w:szCs w:val="30"/>
        </w:rPr>
        <w:t>一个人单凭空口白话，要说服众人他们眼所见、耳所闻的并非如此，是件难事。</w:t>
      </w:r>
    </w:p>
    <w:p w14:paraId="43BA05D3">
      <w:pPr>
        <w:spacing w:line="390" w:lineRule="auto"/>
        <w:rPr>
          <w:rFonts w:hint="eastAsia" w:ascii="Arial"/>
          <w:sz w:val="30"/>
          <w:szCs w:val="30"/>
        </w:rPr>
      </w:pPr>
    </w:p>
    <w:p w14:paraId="05D93AEB">
      <w:pPr>
        <w:spacing w:line="390" w:lineRule="auto"/>
        <w:rPr>
          <w:rFonts w:hint="eastAsia" w:ascii="Arial"/>
          <w:sz w:val="30"/>
          <w:szCs w:val="30"/>
        </w:rPr>
      </w:pPr>
      <w:r>
        <w:rPr>
          <w:rFonts w:hint="eastAsia" w:ascii="Arial"/>
          <w:sz w:val="30"/>
          <w:szCs w:val="30"/>
        </w:rPr>
        <w:t>Mr Goodwin had need have Pythagorean disciples for the embracing of these dictates of his.</w:t>
      </w:r>
    </w:p>
    <w:p w14:paraId="2EB28396">
      <w:pPr>
        <w:spacing w:line="390" w:lineRule="auto"/>
        <w:rPr>
          <w:rFonts w:hint="eastAsia" w:ascii="Arial"/>
          <w:sz w:val="30"/>
          <w:szCs w:val="30"/>
        </w:rPr>
      </w:pPr>
    </w:p>
    <w:p w14:paraId="5F4D1241">
      <w:pPr>
        <w:spacing w:line="390" w:lineRule="auto"/>
        <w:rPr>
          <w:rFonts w:hint="eastAsia" w:ascii="Arial"/>
          <w:sz w:val="30"/>
          <w:szCs w:val="30"/>
        </w:rPr>
      </w:pPr>
      <w:r>
        <w:rPr>
          <w:rFonts w:hint="eastAsia" w:ascii="Arial"/>
          <w:sz w:val="30"/>
          <w:szCs w:val="30"/>
        </w:rPr>
        <w:t>古德温先生（Mr Goodwin）需要有毕达哥拉斯式的门徒来接受他的这些训令。</w:t>
      </w:r>
    </w:p>
    <w:p w14:paraId="46595AFD">
      <w:pPr>
        <w:spacing w:line="390" w:lineRule="auto"/>
        <w:rPr>
          <w:rFonts w:hint="eastAsia" w:ascii="Arial"/>
          <w:sz w:val="30"/>
          <w:szCs w:val="30"/>
        </w:rPr>
      </w:pPr>
    </w:p>
    <w:p w14:paraId="775B6BEA">
      <w:pPr>
        <w:spacing w:line="390" w:lineRule="auto"/>
        <w:rPr>
          <w:rFonts w:hint="eastAsia" w:ascii="Arial"/>
          <w:sz w:val="30"/>
          <w:szCs w:val="30"/>
        </w:rPr>
      </w:pPr>
      <w:r>
        <w:rPr>
          <w:rFonts w:hint="eastAsia" w:ascii="Arial"/>
          <w:sz w:val="30"/>
          <w:szCs w:val="30"/>
        </w:rPr>
        <w:t>The experience of thousands is placed to confirm the observation insisted on.</w:t>
      </w:r>
    </w:p>
    <w:p w14:paraId="51598098">
      <w:pPr>
        <w:spacing w:line="390" w:lineRule="auto"/>
        <w:rPr>
          <w:rFonts w:hint="eastAsia" w:ascii="Arial"/>
          <w:sz w:val="30"/>
          <w:szCs w:val="30"/>
        </w:rPr>
      </w:pPr>
    </w:p>
    <w:p w14:paraId="22544C3C">
      <w:pPr>
        <w:spacing w:line="390" w:lineRule="auto"/>
        <w:rPr>
          <w:rFonts w:hint="eastAsia" w:ascii="Arial"/>
          <w:sz w:val="30"/>
          <w:szCs w:val="30"/>
        </w:rPr>
      </w:pPr>
      <w:r>
        <w:rPr>
          <w:rFonts w:hint="eastAsia" w:ascii="Arial"/>
          <w:sz w:val="30"/>
          <w:szCs w:val="30"/>
        </w:rPr>
        <w:t>成千上万人的经验被用来证实所坚持的观察。</w:t>
      </w:r>
    </w:p>
    <w:p w14:paraId="5FCFE9FF">
      <w:pPr>
        <w:spacing w:line="390" w:lineRule="auto"/>
        <w:rPr>
          <w:rFonts w:hint="eastAsia" w:ascii="Arial"/>
          <w:sz w:val="30"/>
          <w:szCs w:val="30"/>
        </w:rPr>
      </w:pPr>
    </w:p>
    <w:p w14:paraId="1154A374">
      <w:pPr>
        <w:spacing w:line="390" w:lineRule="auto"/>
        <w:rPr>
          <w:rFonts w:hint="eastAsia" w:ascii="Arial"/>
          <w:sz w:val="30"/>
          <w:szCs w:val="30"/>
        </w:rPr>
      </w:pPr>
      <w:r>
        <w:rPr>
          <w:rFonts w:hint="eastAsia" w:ascii="Arial"/>
          <w:sz w:val="30"/>
          <w:szCs w:val="30"/>
        </w:rPr>
        <w:t>Saith Mr Goodwin, "It is not so; they are, in my judgment, all deceived."</w:t>
      </w:r>
    </w:p>
    <w:p w14:paraId="68E74711">
      <w:pPr>
        <w:spacing w:line="390" w:lineRule="auto"/>
        <w:rPr>
          <w:rFonts w:hint="eastAsia" w:ascii="Arial"/>
          <w:sz w:val="30"/>
          <w:szCs w:val="30"/>
        </w:rPr>
      </w:pPr>
    </w:p>
    <w:p w14:paraId="5D940859">
      <w:pPr>
        <w:spacing w:line="390" w:lineRule="auto"/>
        <w:rPr>
          <w:rFonts w:hint="eastAsia" w:ascii="Arial"/>
          <w:sz w:val="30"/>
          <w:szCs w:val="30"/>
        </w:rPr>
      </w:pPr>
      <w:r>
        <w:rPr>
          <w:rFonts w:hint="eastAsia" w:ascii="Arial"/>
          <w:sz w:val="30"/>
          <w:szCs w:val="30"/>
        </w:rPr>
        <w:t>古德温先生（Mr Goodwin）说：“并非如此；依我判断，他们都受骗了。”</w:t>
      </w:r>
    </w:p>
    <w:p w14:paraId="7D16FF01">
      <w:pPr>
        <w:spacing w:line="390" w:lineRule="auto"/>
        <w:rPr>
          <w:rFonts w:hint="eastAsia" w:ascii="Arial"/>
          <w:sz w:val="30"/>
          <w:szCs w:val="30"/>
        </w:rPr>
      </w:pPr>
    </w:p>
    <w:p w14:paraId="7BB92404">
      <w:pPr>
        <w:spacing w:line="390" w:lineRule="auto"/>
        <w:rPr>
          <w:rFonts w:hint="eastAsia" w:ascii="Arial"/>
          <w:sz w:val="30"/>
          <w:szCs w:val="30"/>
        </w:rPr>
      </w:pPr>
      <w:r>
        <w:rPr>
          <w:rFonts w:hint="eastAsia" w:ascii="Arial"/>
          <w:sz w:val="30"/>
          <w:szCs w:val="30"/>
        </w:rPr>
        <w:t>But, secondly, who are they in whose writings Mr Goodwin hath found such a "spirit of holiness breathing, with authority, as is not to be found out nor perceived in the writings of them that assert the doctrine of the perseverance of the saints?"</w:t>
      </w:r>
    </w:p>
    <w:p w14:paraId="5DC7D503">
      <w:pPr>
        <w:spacing w:line="390" w:lineRule="auto"/>
        <w:rPr>
          <w:rFonts w:hint="eastAsia" w:ascii="Arial"/>
          <w:sz w:val="30"/>
          <w:szCs w:val="30"/>
        </w:rPr>
      </w:pPr>
    </w:p>
    <w:p w14:paraId="1BCA7F3A">
      <w:pPr>
        <w:spacing w:line="390" w:lineRule="auto"/>
        <w:rPr>
          <w:rFonts w:hint="eastAsia" w:ascii="Arial"/>
          <w:sz w:val="30"/>
          <w:szCs w:val="30"/>
        </w:rPr>
      </w:pPr>
      <w:r>
        <w:rPr>
          <w:rFonts w:hint="eastAsia" w:ascii="Arial"/>
          <w:sz w:val="30"/>
          <w:szCs w:val="30"/>
        </w:rPr>
        <w:t>但是，第二，古德温先生（Mr Goodwin）在谁的著作中发现了那种“带着权柄运行的圣洁之灵，而在那些主张圣徒坚忍教义之人的著作中却找不到也察觉不到”呢？</w:t>
      </w:r>
    </w:p>
    <w:p w14:paraId="521E2D8E">
      <w:pPr>
        <w:spacing w:line="390" w:lineRule="auto"/>
        <w:rPr>
          <w:rFonts w:hint="eastAsia" w:ascii="Arial"/>
          <w:sz w:val="30"/>
          <w:szCs w:val="30"/>
        </w:rPr>
      </w:pPr>
    </w:p>
    <w:p w14:paraId="66E7221C">
      <w:pPr>
        <w:spacing w:line="390" w:lineRule="auto"/>
        <w:rPr>
          <w:rFonts w:hint="eastAsia" w:ascii="Arial"/>
          <w:sz w:val="30"/>
          <w:szCs w:val="30"/>
        </w:rPr>
      </w:pPr>
      <w:r>
        <w:rPr>
          <w:rFonts w:hint="eastAsia" w:ascii="Arial"/>
          <w:sz w:val="30"/>
          <w:szCs w:val="30"/>
        </w:rPr>
        <w:t>Calvin, Zanchius, Beza, etc., and (to confine ourselves to home) Reynolds, Whitaker, Perkins, Greenham, Dodd, Preston, Bolton, Sibbs, Rogers, Culverwell, Cotton, etc.,—whose fame upon this very account, of the eminent and effectual breathing of a spirit of holiness in their writings, is gone out into all the nations about us, and their remembrance is blessed at home and abroad,—are some of the men who have, as hath been showed, laboured in watering the vineyard of the Lord with the dew and rain of this doctrine.</w:t>
      </w:r>
    </w:p>
    <w:p w14:paraId="2DB88BD4">
      <w:pPr>
        <w:spacing w:line="390" w:lineRule="auto"/>
        <w:rPr>
          <w:rFonts w:hint="eastAsia" w:ascii="Arial"/>
          <w:sz w:val="30"/>
          <w:szCs w:val="30"/>
        </w:rPr>
      </w:pPr>
    </w:p>
    <w:p w14:paraId="74F5AB0B">
      <w:pPr>
        <w:spacing w:line="390" w:lineRule="auto"/>
        <w:rPr>
          <w:rFonts w:hint="eastAsia" w:ascii="Arial"/>
          <w:sz w:val="30"/>
          <w:szCs w:val="30"/>
        </w:rPr>
      </w:pPr>
      <w:r>
        <w:rPr>
          <w:rFonts w:hint="eastAsia" w:ascii="Arial"/>
          <w:sz w:val="30"/>
          <w:szCs w:val="30"/>
        </w:rPr>
        <w:t>加尔文（Calvin）、赞基乌斯（Zanchius）、伯撒（Beza）等人，以及（仅限于本国）雷诺兹（Reynolds）、惠特克（Whitaker）、帕金斯（Perkins）、格林汉姆（Greenham）、多德（Dodd）、普雷斯顿（Preston）、博尔顿（Bolton）、西布斯（Sibbs）、罗杰斯（Rogers）、卡尔弗韦尔（Culverwell）、科顿（Cotton）等人——他们因其著作中卓越而有效地运行着圣洁之灵而名扬四邻列国，他们在国内外都受到称颂——正是这些人中的一部分，如前所述，他们辛勤地用这教义的甘露和雨水浇灌主的葡萄园。</w:t>
      </w:r>
    </w:p>
    <w:p w14:paraId="74198ABA">
      <w:pPr>
        <w:spacing w:line="390" w:lineRule="auto"/>
        <w:rPr>
          <w:rFonts w:hint="eastAsia" w:ascii="Arial"/>
          <w:sz w:val="30"/>
          <w:szCs w:val="30"/>
        </w:rPr>
      </w:pPr>
    </w:p>
    <w:p w14:paraId="2F75EB22">
      <w:pPr>
        <w:spacing w:line="390" w:lineRule="auto"/>
        <w:rPr>
          <w:rFonts w:hint="eastAsia" w:ascii="Arial"/>
          <w:sz w:val="30"/>
          <w:szCs w:val="30"/>
        </w:rPr>
      </w:pPr>
      <w:r>
        <w:rPr>
          <w:rFonts w:hint="eastAsia" w:ascii="Arial"/>
          <w:sz w:val="30"/>
          <w:szCs w:val="30"/>
        </w:rPr>
        <w:t>Who or where are they who have excelled them in this undertaking?</w:t>
      </w:r>
    </w:p>
    <w:p w14:paraId="6222D02B">
      <w:pPr>
        <w:spacing w:line="390" w:lineRule="auto"/>
        <w:rPr>
          <w:rFonts w:hint="eastAsia" w:ascii="Arial"/>
          <w:sz w:val="30"/>
          <w:szCs w:val="30"/>
        </w:rPr>
      </w:pPr>
    </w:p>
    <w:p w14:paraId="3C6A4138">
      <w:pPr>
        <w:spacing w:line="390" w:lineRule="auto"/>
        <w:rPr>
          <w:rFonts w:hint="eastAsia" w:ascii="Arial"/>
          <w:sz w:val="30"/>
          <w:szCs w:val="30"/>
        </w:rPr>
      </w:pPr>
      <w:r>
        <w:rPr>
          <w:rFonts w:hint="eastAsia" w:ascii="Arial"/>
          <w:sz w:val="30"/>
          <w:szCs w:val="30"/>
        </w:rPr>
        <w:t>在这一事业中，有谁或哪里的人超越了他们呢？</w:t>
      </w:r>
    </w:p>
    <w:p w14:paraId="706AB9FA">
      <w:pPr>
        <w:spacing w:line="390" w:lineRule="auto"/>
        <w:rPr>
          <w:rFonts w:hint="eastAsia" w:ascii="Arial"/>
          <w:sz w:val="30"/>
          <w:szCs w:val="30"/>
        </w:rPr>
      </w:pPr>
    </w:p>
    <w:p w14:paraId="56C0497F">
      <w:pPr>
        <w:spacing w:line="390" w:lineRule="auto"/>
        <w:rPr>
          <w:rFonts w:hint="eastAsia" w:ascii="Arial"/>
          <w:sz w:val="30"/>
          <w:szCs w:val="30"/>
        </w:rPr>
      </w:pPr>
      <w:r>
        <w:rPr>
          <w:rFonts w:hint="eastAsia" w:ascii="Arial"/>
          <w:sz w:val="30"/>
          <w:szCs w:val="30"/>
        </w:rPr>
        <w:t>Let the men be named, and the writings produced, that Mr Goodwin may have some joined with him in a search after and judgment of that spirit that breathes so excellently in them, that we be not forced to take his testimony of we know not what nor whom.</w:t>
      </w:r>
    </w:p>
    <w:p w14:paraId="4A5FEE4E">
      <w:pPr>
        <w:spacing w:line="390" w:lineRule="auto"/>
        <w:rPr>
          <w:rFonts w:hint="eastAsia" w:ascii="Arial"/>
          <w:sz w:val="30"/>
          <w:szCs w:val="30"/>
        </w:rPr>
      </w:pPr>
    </w:p>
    <w:p w14:paraId="0BD8DF73">
      <w:pPr>
        <w:spacing w:line="390" w:lineRule="auto"/>
        <w:rPr>
          <w:rFonts w:hint="eastAsia" w:ascii="Arial"/>
          <w:sz w:val="30"/>
          <w:szCs w:val="30"/>
        </w:rPr>
      </w:pPr>
      <w:r>
        <w:rPr>
          <w:rFonts w:hint="eastAsia" w:ascii="Arial"/>
          <w:sz w:val="30"/>
          <w:szCs w:val="30"/>
        </w:rPr>
        <w:t>请指名道姓，拿出著作，好让古德温先生（Mr Goodwin）有人与他一同寻求和判断那在他们著作中如此卓越运行的灵，免得我们被迫接受他对我们不知何事何人的证词。</w:t>
      </w:r>
    </w:p>
    <w:p w14:paraId="4A5F541A">
      <w:pPr>
        <w:spacing w:line="390" w:lineRule="auto"/>
        <w:rPr>
          <w:rFonts w:hint="eastAsia" w:ascii="Arial"/>
          <w:sz w:val="30"/>
          <w:szCs w:val="30"/>
        </w:rPr>
      </w:pPr>
    </w:p>
    <w:p w14:paraId="2468516F">
      <w:pPr>
        <w:spacing w:line="390" w:lineRule="auto"/>
        <w:rPr>
          <w:rFonts w:hint="eastAsia" w:ascii="Arial"/>
          <w:sz w:val="30"/>
          <w:szCs w:val="30"/>
        </w:rPr>
      </w:pPr>
      <w:r>
        <w:rPr>
          <w:rFonts w:hint="eastAsia" w:ascii="Arial"/>
          <w:sz w:val="30"/>
          <w:szCs w:val="30"/>
        </w:rPr>
        <w:t>Those amongst ourselves of chiefest name who have appeared in the cause that Mr Goodwin hath now undertaken are, Tompson, Montague, etc., with an obscure rabble of that generation.</w:t>
      </w:r>
    </w:p>
    <w:p w14:paraId="16FEB8E6">
      <w:pPr>
        <w:spacing w:line="390" w:lineRule="auto"/>
        <w:rPr>
          <w:rFonts w:hint="eastAsia" w:ascii="Arial"/>
          <w:sz w:val="30"/>
          <w:szCs w:val="30"/>
        </w:rPr>
      </w:pPr>
    </w:p>
    <w:p w14:paraId="12E9AA7E">
      <w:pPr>
        <w:spacing w:line="390" w:lineRule="auto"/>
        <w:rPr>
          <w:rFonts w:hint="eastAsia" w:ascii="Arial"/>
          <w:sz w:val="30"/>
          <w:szCs w:val="30"/>
        </w:rPr>
      </w:pPr>
      <w:r>
        <w:rPr>
          <w:rFonts w:hint="eastAsia" w:ascii="Arial"/>
          <w:sz w:val="30"/>
          <w:szCs w:val="30"/>
        </w:rPr>
        <w:t>在我们中间，在古德温先生（Mr Goodwin）现在所从事的事业中出现的最著名人物是汤普森（Tompson）、蒙塔古（Montague）等人，以及那一世代一群无名小卒。</w:t>
      </w:r>
    </w:p>
    <w:p w14:paraId="7E563EFC">
      <w:pPr>
        <w:spacing w:line="390" w:lineRule="auto"/>
        <w:rPr>
          <w:rFonts w:hint="eastAsia" w:ascii="Arial"/>
          <w:sz w:val="30"/>
          <w:szCs w:val="30"/>
        </w:rPr>
      </w:pPr>
    </w:p>
    <w:p w14:paraId="4C11081B">
      <w:pPr>
        <w:spacing w:line="390" w:lineRule="auto"/>
        <w:rPr>
          <w:rFonts w:hint="eastAsia" w:ascii="Arial"/>
          <w:sz w:val="30"/>
          <w:szCs w:val="30"/>
        </w:rPr>
      </w:pPr>
      <w:r>
        <w:rPr>
          <w:rFonts w:hint="eastAsia" w:ascii="Arial"/>
          <w:sz w:val="30"/>
          <w:szCs w:val="30"/>
        </w:rPr>
        <w:t>Ishall easily allow Mr Goodwin to be a man more sharp-sighted than the most of those with whom he hath to do in this present contest, as also to have his senses more exercised in the writings of those eminent persons last named; but yet that he is sensible of such a spirit of holiness breathing in their writings (which, for the most part, are stuffed with cruel scoffings at the professors of it, and horrible contempt of all close walking with God),I cannot easily and readily believe.</w:t>
      </w:r>
    </w:p>
    <w:p w14:paraId="2E14B5E9">
      <w:pPr>
        <w:spacing w:line="390" w:lineRule="auto"/>
        <w:rPr>
          <w:rFonts w:hint="eastAsia" w:ascii="Arial"/>
          <w:sz w:val="30"/>
          <w:szCs w:val="30"/>
        </w:rPr>
      </w:pPr>
    </w:p>
    <w:p w14:paraId="27A6FFD4">
      <w:pPr>
        <w:spacing w:line="390" w:lineRule="auto"/>
        <w:rPr>
          <w:rFonts w:hint="eastAsia" w:ascii="Arial"/>
          <w:sz w:val="30"/>
          <w:szCs w:val="30"/>
        </w:rPr>
      </w:pPr>
      <w:r>
        <w:rPr>
          <w:rFonts w:hint="eastAsia" w:ascii="Arial"/>
          <w:sz w:val="30"/>
          <w:szCs w:val="30"/>
        </w:rPr>
        <w:t>我乐意承认古德温先生（Mr Goodwin）比他在目前这场争论中要对付的大多数人都更有洞察力，并且他对那些最后提到的杰出人物的著作也更有体会；然而，说他能感受到在他们的著作中（这些著作大部分充斥着对敬虔宣认者的残酷嘲弄，以及对一切与神亲密同行之事的骇人蔑视）运行着如此的圣洁之灵，我却难以轻易相信。</w:t>
      </w:r>
    </w:p>
    <w:p w14:paraId="5A134C01">
      <w:pPr>
        <w:spacing w:line="390" w:lineRule="auto"/>
        <w:rPr>
          <w:rFonts w:hint="eastAsia" w:ascii="Arial"/>
          <w:sz w:val="30"/>
          <w:szCs w:val="30"/>
        </w:rPr>
      </w:pPr>
    </w:p>
    <w:p w14:paraId="15BD9747">
      <w:pPr>
        <w:spacing w:line="390" w:lineRule="auto"/>
        <w:rPr>
          <w:rFonts w:hint="eastAsia" w:ascii="Arial"/>
          <w:sz w:val="30"/>
          <w:szCs w:val="30"/>
        </w:rPr>
      </w:pPr>
      <w:r>
        <w:rPr>
          <w:rFonts w:hint="eastAsia" w:ascii="Arial"/>
          <w:sz w:val="30"/>
          <w:szCs w:val="30"/>
        </w:rPr>
        <w:t>Should he add to them Arminius, with all that followed him in the Low Countries; their most learned Corvinus, drunk and sober; as also such among the Papists and Lutherans as are his companions in this work; and swell them all with the rhetoric of his commendations until they break,—I dare say he will never be able, before indifferent judges, to make out his assertion of the excellency of their writings for the furtherance of holiness, compared with the labours of those great and holy souls who have, both among ourselves and abroad, laboured in the work I am at present engaged in.</w:t>
      </w:r>
    </w:p>
    <w:p w14:paraId="285A1945">
      <w:pPr>
        <w:spacing w:line="390" w:lineRule="auto"/>
        <w:rPr>
          <w:rFonts w:hint="eastAsia" w:ascii="Arial"/>
          <w:sz w:val="30"/>
          <w:szCs w:val="30"/>
        </w:rPr>
      </w:pPr>
    </w:p>
    <w:p w14:paraId="74B2ACA4">
      <w:pPr>
        <w:spacing w:line="390" w:lineRule="auto"/>
        <w:rPr>
          <w:rFonts w:hint="eastAsia" w:ascii="Arial"/>
          <w:sz w:val="30"/>
          <w:szCs w:val="30"/>
        </w:rPr>
      </w:pPr>
      <w:r>
        <w:rPr>
          <w:rFonts w:hint="eastAsia" w:ascii="Arial"/>
          <w:sz w:val="30"/>
          <w:szCs w:val="30"/>
        </w:rPr>
        <w:t>即使他把阿民念（Arminius）以及所有在低地国家跟随他的人；他们中最博学的科维努斯（Corvinus），无论醉酒还是清醒；以及教皇派（Papists）和路德宗信徒（Lutherans）中那些在这项工作中与他为伍的人都加进来；并且用他赞美的辞藻把他们全都吹捧到破裂——我敢说，在公正的评判者面前，他也永远无法证明，与那些在我们中间和国外，为我现在所从事的工作而劳苦的伟大圣洁灵魂的劳作相比，他们的著作为了促进圣洁是何等卓越。</w:t>
      </w:r>
    </w:p>
    <w:p w14:paraId="1844FA8F">
      <w:pPr>
        <w:spacing w:line="390" w:lineRule="auto"/>
        <w:rPr>
          <w:rFonts w:hint="eastAsia" w:ascii="Arial"/>
          <w:sz w:val="30"/>
          <w:szCs w:val="30"/>
        </w:rPr>
      </w:pPr>
    </w:p>
    <w:p w14:paraId="48C8F20A">
      <w:pPr>
        <w:spacing w:line="390" w:lineRule="auto"/>
        <w:rPr>
          <w:rFonts w:hint="eastAsia" w:ascii="Arial"/>
          <w:sz w:val="30"/>
          <w:szCs w:val="30"/>
        </w:rPr>
      </w:pPr>
      <w:r>
        <w:rPr>
          <w:rFonts w:hint="eastAsia" w:ascii="Arial"/>
          <w:sz w:val="30"/>
          <w:szCs w:val="30"/>
        </w:rPr>
        <w:t>The world of men professing the reformed religion have long since, in their judgments, determined this difference, nor doth it deserve any farther debate.</w:t>
      </w:r>
    </w:p>
    <w:p w14:paraId="1E710EA3">
      <w:pPr>
        <w:spacing w:line="390" w:lineRule="auto"/>
        <w:rPr>
          <w:rFonts w:hint="eastAsia" w:ascii="Arial"/>
          <w:sz w:val="30"/>
          <w:szCs w:val="30"/>
        </w:rPr>
      </w:pPr>
    </w:p>
    <w:p w14:paraId="6543CD7F">
      <w:pPr>
        <w:spacing w:line="390" w:lineRule="auto"/>
        <w:rPr>
          <w:rFonts w:hint="eastAsia" w:ascii="Arial"/>
          <w:sz w:val="30"/>
          <w:szCs w:val="30"/>
        </w:rPr>
      </w:pPr>
      <w:r>
        <w:rPr>
          <w:rFonts w:hint="eastAsia" w:ascii="Arial"/>
          <w:sz w:val="30"/>
          <w:szCs w:val="30"/>
        </w:rPr>
        <w:t>宣认改革宗教信仰的世人，早已在他们的判断中解决了这个分歧，这也不值得再作进一步的辩论。</w:t>
      </w:r>
    </w:p>
    <w:p w14:paraId="131A0038">
      <w:pPr>
        <w:spacing w:line="390" w:lineRule="auto"/>
        <w:rPr>
          <w:rFonts w:hint="eastAsia" w:ascii="Arial"/>
          <w:sz w:val="30"/>
          <w:szCs w:val="30"/>
        </w:rPr>
      </w:pPr>
    </w:p>
    <w:p w14:paraId="63AB7CB6">
      <w:pPr>
        <w:spacing w:line="390" w:lineRule="auto"/>
        <w:rPr>
          <w:rFonts w:hint="eastAsia" w:ascii="Arial"/>
          <w:sz w:val="30"/>
          <w:szCs w:val="30"/>
        </w:rPr>
      </w:pPr>
      <w:r>
        <w:rPr>
          <w:rFonts w:hint="eastAsia" w:ascii="Arial"/>
          <w:sz w:val="30"/>
          <w:szCs w:val="30"/>
        </w:rPr>
        <w:t>"That those who maintain the perseverance of the saints are sore, indeed, in their exhortations to holiness, but contemptible in their principles, upon which they should build those exhortations," is an insinuation that Mr Goodwin sometimes makes use of, handsomely to beg the thing in question, when he despairs to carry it by any convincing argument in a fair dispute.</w:t>
      </w:r>
    </w:p>
    <w:p w14:paraId="3E6DA812">
      <w:pPr>
        <w:spacing w:line="390" w:lineRule="auto"/>
        <w:rPr>
          <w:rFonts w:hint="eastAsia" w:ascii="Arial"/>
          <w:sz w:val="30"/>
          <w:szCs w:val="30"/>
        </w:rPr>
      </w:pPr>
    </w:p>
    <w:p w14:paraId="4D891B00">
      <w:pPr>
        <w:spacing w:line="390" w:lineRule="auto"/>
        <w:rPr>
          <w:rFonts w:hint="eastAsia" w:ascii="Arial"/>
          <w:sz w:val="30"/>
          <w:szCs w:val="30"/>
        </w:rPr>
      </w:pPr>
      <w:r>
        <w:rPr>
          <w:rFonts w:hint="eastAsia" w:ascii="Arial"/>
          <w:sz w:val="30"/>
          <w:szCs w:val="30"/>
        </w:rPr>
        <w:t>“那些主张圣徒坚忍的人，在他们劝勉人过圣洁生活时确实严厉，但在他们赖以建立这些劝勉的原则上却是可鄙的，”这是古德温先生（Mr Goodwin）有时使用的一种影射，当他在一场公正的辩论中绝望于用任何有说服力的论据来取胜时，便巧妙地乞求所争议的问题。</w:t>
      </w:r>
    </w:p>
    <w:p w14:paraId="74E010E4">
      <w:pPr>
        <w:spacing w:line="390" w:lineRule="auto"/>
        <w:rPr>
          <w:rFonts w:hint="eastAsia" w:ascii="Arial"/>
          <w:sz w:val="30"/>
          <w:szCs w:val="30"/>
        </w:rPr>
      </w:pPr>
    </w:p>
    <w:p w14:paraId="1E633B66">
      <w:pPr>
        <w:spacing w:line="390" w:lineRule="auto"/>
        <w:rPr>
          <w:rFonts w:hint="eastAsia" w:ascii="Arial"/>
          <w:sz w:val="30"/>
          <w:szCs w:val="30"/>
        </w:rPr>
      </w:pPr>
      <w:r>
        <w:rPr>
          <w:rFonts w:hint="eastAsia" w:ascii="Arial"/>
          <w:sz w:val="30"/>
          <w:szCs w:val="30"/>
        </w:rPr>
        <w:t>That the principles of this doctrine are eminently serviceable to the furtherance and promotion of holiness hath been formerly evinced beyond all possibility of contradiction from them who in any measure understand what true godliness is and wherein it doth consist.</w:t>
      </w:r>
    </w:p>
    <w:p w14:paraId="3A7CED2C">
      <w:pPr>
        <w:spacing w:line="390" w:lineRule="auto"/>
        <w:rPr>
          <w:rFonts w:hint="eastAsia" w:ascii="Arial"/>
          <w:sz w:val="30"/>
          <w:szCs w:val="30"/>
        </w:rPr>
      </w:pPr>
    </w:p>
    <w:p w14:paraId="4666A8FB">
      <w:pPr>
        <w:spacing w:line="390" w:lineRule="auto"/>
        <w:rPr>
          <w:rFonts w:hint="eastAsia" w:ascii="Arial"/>
          <w:sz w:val="30"/>
          <w:szCs w:val="30"/>
        </w:rPr>
      </w:pPr>
      <w:r>
        <w:rPr>
          <w:rFonts w:hint="eastAsia" w:ascii="Arial"/>
          <w:sz w:val="30"/>
          <w:szCs w:val="30"/>
        </w:rPr>
        <w:t>这个教义的原则对于促进和推动圣洁有显著的助益，这一点先前已经由那些在某种程度上理解真正敬虔是什么以及它包含什么的人证明，不容任何反驳。</w:t>
      </w:r>
    </w:p>
    <w:p w14:paraId="4F96663C">
      <w:pPr>
        <w:spacing w:line="390" w:lineRule="auto"/>
        <w:rPr>
          <w:rFonts w:hint="eastAsia" w:ascii="Arial"/>
          <w:sz w:val="30"/>
          <w:szCs w:val="30"/>
        </w:rPr>
      </w:pPr>
    </w:p>
    <w:p w14:paraId="53FA6A77">
      <w:pPr>
        <w:spacing w:line="390" w:lineRule="auto"/>
        <w:rPr>
          <w:rFonts w:hint="eastAsia" w:ascii="Arial"/>
          <w:sz w:val="30"/>
          <w:szCs w:val="30"/>
        </w:rPr>
      </w:pPr>
      <w:r>
        <w:rPr>
          <w:rFonts w:hint="eastAsia" w:ascii="Arial"/>
          <w:sz w:val="30"/>
          <w:szCs w:val="30"/>
        </w:rPr>
        <w:t>Neither ought Mr Goodwin, if he would be esteemed as a man disputing for his persuasion, so often to beg the thing in question, knowing full well that he hath not so deserved of them with whom he hath to do as to obtain any thing of this nature, on those terms, at their hands.</w:t>
      </w:r>
    </w:p>
    <w:p w14:paraId="461C5438">
      <w:pPr>
        <w:spacing w:line="390" w:lineRule="auto"/>
        <w:rPr>
          <w:rFonts w:hint="eastAsia" w:ascii="Arial"/>
          <w:sz w:val="30"/>
          <w:szCs w:val="30"/>
        </w:rPr>
      </w:pPr>
    </w:p>
    <w:p w14:paraId="372016C6">
      <w:pPr>
        <w:spacing w:line="390" w:lineRule="auto"/>
        <w:rPr>
          <w:rFonts w:hint="eastAsia" w:ascii="Arial"/>
          <w:sz w:val="30"/>
          <w:szCs w:val="30"/>
        </w:rPr>
      </w:pPr>
      <w:r>
        <w:rPr>
          <w:rFonts w:hint="eastAsia" w:ascii="Arial"/>
          <w:sz w:val="30"/>
          <w:szCs w:val="30"/>
        </w:rPr>
        <w:t>古德温先生（Mr Goodwin）如果想被视为一个为自己信念辩论的人，也不应该如此频繁地乞求所争议的问题，因为他深知，他并没有从那些与他打交道的人那里赢得如此的尊重，以至于能以那些条件从他们手中获得任何这类东西。</w:t>
      </w:r>
    </w:p>
    <w:p w14:paraId="35D927F6">
      <w:pPr>
        <w:spacing w:line="390" w:lineRule="auto"/>
        <w:rPr>
          <w:rFonts w:hint="eastAsia" w:ascii="Arial"/>
          <w:sz w:val="30"/>
          <w:szCs w:val="30"/>
        </w:rPr>
      </w:pPr>
    </w:p>
    <w:p w14:paraId="7327B8CC">
      <w:pPr>
        <w:spacing w:line="390" w:lineRule="auto"/>
        <w:rPr>
          <w:rFonts w:hint="eastAsia" w:ascii="Arial"/>
          <w:sz w:val="30"/>
          <w:szCs w:val="30"/>
        </w:rPr>
      </w:pPr>
      <w:r>
        <w:rPr>
          <w:rFonts w:hint="eastAsia" w:ascii="Arial"/>
          <w:sz w:val="30"/>
          <w:szCs w:val="30"/>
        </w:rPr>
        <w:t>What was the judgment of the primitive Christians, as in others, so in and about this head of Christian religion, is best known from that rule of doctrine which it is confessed they attended unto, being delivered unto them, and in the defence whereof, and to give testimony whereto, so many thousands of them "loved not their lives unto the death."</w:t>
      </w:r>
    </w:p>
    <w:p w14:paraId="396C6147">
      <w:pPr>
        <w:spacing w:line="390" w:lineRule="auto"/>
        <w:rPr>
          <w:rFonts w:hint="eastAsia" w:ascii="Arial"/>
          <w:sz w:val="30"/>
          <w:szCs w:val="30"/>
        </w:rPr>
      </w:pPr>
    </w:p>
    <w:p w14:paraId="276AAC2E">
      <w:pPr>
        <w:spacing w:line="390" w:lineRule="auto"/>
        <w:rPr>
          <w:rFonts w:hint="eastAsia" w:ascii="Arial"/>
          <w:sz w:val="30"/>
          <w:szCs w:val="30"/>
        </w:rPr>
      </w:pPr>
      <w:r>
        <w:rPr>
          <w:rFonts w:hint="eastAsia" w:ascii="Arial"/>
          <w:sz w:val="30"/>
          <w:szCs w:val="30"/>
        </w:rPr>
        <w:t>早期基督徒在其他方面，以及在基督教这一主要议题上的判断是什么，最好从他们所公认遵守的教义准则中得知，这准则是传给他们的，为了捍卫它，并为它作见证，他们中有成千上万的人“不爱惜自己的性命，以至于死”。</w:t>
      </w:r>
    </w:p>
    <w:p w14:paraId="6A4F0142">
      <w:pPr>
        <w:spacing w:line="390" w:lineRule="auto"/>
        <w:rPr>
          <w:rFonts w:hint="eastAsia" w:ascii="Arial"/>
          <w:sz w:val="30"/>
          <w:szCs w:val="30"/>
        </w:rPr>
      </w:pPr>
    </w:p>
    <w:p w14:paraId="7785FA43">
      <w:pPr>
        <w:spacing w:line="390" w:lineRule="auto"/>
        <w:rPr>
          <w:rFonts w:hint="eastAsia" w:ascii="Arial"/>
          <w:sz w:val="30"/>
          <w:szCs w:val="30"/>
        </w:rPr>
      </w:pPr>
      <w:r>
        <w:rPr>
          <w:rFonts w:hint="eastAsia" w:ascii="Arial"/>
          <w:sz w:val="30"/>
          <w:szCs w:val="30"/>
        </w:rPr>
        <w:t>Of those that committed over to posterity any thing of their thoughts in that space of time limited by Mr Goodwin (namely, three hundred years), he names but two; of whom I shall only say, that if they failed in their apprehensions of the truth in this matter, it is not the only thing wherein they so failed.</w:t>
      </w:r>
    </w:p>
    <w:p w14:paraId="0ECA600F">
      <w:pPr>
        <w:spacing w:line="390" w:lineRule="auto"/>
        <w:rPr>
          <w:rFonts w:hint="eastAsia" w:ascii="Arial"/>
          <w:sz w:val="30"/>
          <w:szCs w:val="30"/>
        </w:rPr>
      </w:pPr>
    </w:p>
    <w:p w14:paraId="6D5F1991">
      <w:pPr>
        <w:spacing w:line="390" w:lineRule="auto"/>
        <w:rPr>
          <w:rFonts w:hint="eastAsia" w:ascii="Arial"/>
          <w:sz w:val="30"/>
          <w:szCs w:val="30"/>
        </w:rPr>
      </w:pPr>
      <w:r>
        <w:rPr>
          <w:rFonts w:hint="eastAsia" w:ascii="Arial"/>
          <w:sz w:val="30"/>
          <w:szCs w:val="30"/>
        </w:rPr>
        <w:t>在古德温先生（Mr Goodwin）所限定的那段时间（即三百年）内，那些将自己的任何思想传给后世的人中，他只提到了两个；关于他们，我只想说，如果他们在这件事上对真理的理解有误，那这并非他们唯一失误之处。</w:t>
      </w:r>
    </w:p>
    <w:p w14:paraId="58B3C323">
      <w:pPr>
        <w:spacing w:line="390" w:lineRule="auto"/>
        <w:rPr>
          <w:rFonts w:hint="eastAsia" w:ascii="Arial"/>
          <w:sz w:val="30"/>
          <w:szCs w:val="30"/>
        </w:rPr>
      </w:pPr>
    </w:p>
    <w:p w14:paraId="54A02A2F">
      <w:pPr>
        <w:spacing w:line="390" w:lineRule="auto"/>
        <w:rPr>
          <w:rFonts w:hint="eastAsia" w:ascii="Arial"/>
          <w:sz w:val="30"/>
          <w:szCs w:val="30"/>
        </w:rPr>
      </w:pPr>
      <w:r>
        <w:rPr>
          <w:rFonts w:hint="eastAsia" w:ascii="Arial"/>
          <w:sz w:val="30"/>
          <w:szCs w:val="30"/>
        </w:rPr>
        <w:t>And yet that it can be made evident in the least that they were consenting in judgment with Mr Goodwin wherein from us he differs is absolutely denied.</w:t>
      </w:r>
    </w:p>
    <w:p w14:paraId="361289B0">
      <w:pPr>
        <w:spacing w:line="390" w:lineRule="auto"/>
        <w:rPr>
          <w:rFonts w:hint="eastAsia" w:ascii="Arial"/>
          <w:sz w:val="30"/>
          <w:szCs w:val="30"/>
        </w:rPr>
      </w:pPr>
    </w:p>
    <w:p w14:paraId="38FA32BE">
      <w:pPr>
        <w:spacing w:line="390" w:lineRule="auto"/>
        <w:rPr>
          <w:rFonts w:hint="eastAsia" w:ascii="Arial"/>
          <w:sz w:val="30"/>
          <w:szCs w:val="30"/>
        </w:rPr>
      </w:pPr>
      <w:r>
        <w:rPr>
          <w:rFonts w:hint="eastAsia" w:ascii="Arial"/>
          <w:sz w:val="30"/>
          <w:szCs w:val="30"/>
        </w:rPr>
        <w:t>然而，要丝毫证明他们在古德温先生（Mr Goodwin）与我们意见相左之处与他意见一致，这是绝对被否认的。</w:t>
      </w:r>
    </w:p>
    <w:p w14:paraId="4612DC70">
      <w:pPr>
        <w:spacing w:line="390" w:lineRule="auto"/>
        <w:rPr>
          <w:rFonts w:hint="eastAsia" w:ascii="Arial"/>
          <w:sz w:val="30"/>
          <w:szCs w:val="30"/>
        </w:rPr>
      </w:pPr>
    </w:p>
    <w:p w14:paraId="45D152B1">
      <w:pPr>
        <w:spacing w:line="390" w:lineRule="auto"/>
        <w:rPr>
          <w:rFonts w:hint="eastAsia" w:ascii="Arial"/>
          <w:sz w:val="30"/>
          <w:szCs w:val="30"/>
        </w:rPr>
      </w:pPr>
      <w:r>
        <w:rPr>
          <w:rFonts w:hint="eastAsia" w:ascii="Arial"/>
          <w:sz w:val="30"/>
          <w:szCs w:val="30"/>
        </w:rPr>
        <w:t>This elsewhere is already farther considered.</w:t>
      </w:r>
    </w:p>
    <w:p w14:paraId="399CA2AE">
      <w:pPr>
        <w:spacing w:line="390" w:lineRule="auto"/>
        <w:rPr>
          <w:rFonts w:hint="eastAsia" w:ascii="Arial"/>
          <w:sz w:val="30"/>
          <w:szCs w:val="30"/>
        </w:rPr>
      </w:pPr>
    </w:p>
    <w:p w14:paraId="7FAF471C">
      <w:pPr>
        <w:spacing w:line="390" w:lineRule="auto"/>
        <w:rPr>
          <w:rFonts w:hint="eastAsia" w:ascii="Arial"/>
          <w:sz w:val="30"/>
          <w:szCs w:val="30"/>
        </w:rPr>
      </w:pPr>
      <w:r>
        <w:rPr>
          <w:rFonts w:hint="eastAsia" w:ascii="Arial"/>
          <w:sz w:val="30"/>
          <w:szCs w:val="30"/>
        </w:rPr>
        <w:t>这一点在别处已经作了进一步的考量。</w:t>
      </w:r>
    </w:p>
    <w:p w14:paraId="1FD93E2B">
      <w:pPr>
        <w:spacing w:line="390" w:lineRule="auto"/>
        <w:rPr>
          <w:rFonts w:hint="eastAsia" w:ascii="Arial"/>
          <w:sz w:val="30"/>
          <w:szCs w:val="30"/>
        </w:rPr>
      </w:pPr>
    </w:p>
    <w:p w14:paraId="303D72E1">
      <w:pPr>
        <w:spacing w:line="390" w:lineRule="auto"/>
        <w:rPr>
          <w:rFonts w:hint="eastAsia" w:ascii="Arial"/>
          <w:sz w:val="30"/>
          <w:szCs w:val="30"/>
        </w:rPr>
      </w:pPr>
      <w:r>
        <w:rPr>
          <w:rFonts w:hint="eastAsia" w:ascii="Arial"/>
          <w:sz w:val="30"/>
          <w:szCs w:val="30"/>
        </w:rPr>
        <w:t>It is a common observation, and not destitute of a great evidence of truth, that the liberty of expression which is used by men in the delivery of any doctrine, especially if it be done obiter, by the way, before some opposition hath been framed and stated thereunto, hath given advantage to those following of them (when death hath prevented all possibility for them to explain themselves and their own thoughts) to draw them into a participation with them in that which their souls abhorred.</w:t>
      </w:r>
    </w:p>
    <w:p w14:paraId="281F6445">
      <w:pPr>
        <w:spacing w:line="390" w:lineRule="auto"/>
        <w:rPr>
          <w:rFonts w:hint="eastAsia" w:ascii="Arial"/>
          <w:sz w:val="30"/>
          <w:szCs w:val="30"/>
        </w:rPr>
      </w:pPr>
    </w:p>
    <w:p w14:paraId="6623A458">
      <w:pPr>
        <w:spacing w:line="390" w:lineRule="auto"/>
        <w:rPr>
          <w:rFonts w:hint="eastAsia" w:ascii="Arial"/>
          <w:sz w:val="30"/>
          <w:szCs w:val="30"/>
        </w:rPr>
      </w:pPr>
      <w:r>
        <w:rPr>
          <w:rFonts w:hint="eastAsia" w:ascii="Arial"/>
          <w:sz w:val="30"/>
          <w:szCs w:val="30"/>
        </w:rPr>
        <w:t>一个普遍的观察，并且不乏真理的有力证据，即人们在阐述任何教义时所使用的表达自由，尤其如果是在遇到一些明确的反对意见之前顺便提及，这给那些追随他们的人（当死亡使他们无法解释自己和自己的思想时）提供了可乘之机，将他们拉入参与他们灵魂所憎恶的事情。</w:t>
      </w:r>
    </w:p>
    <w:p w14:paraId="5BFFBAF6">
      <w:pPr>
        <w:spacing w:line="390" w:lineRule="auto"/>
        <w:rPr>
          <w:rFonts w:hint="eastAsia" w:ascii="Arial"/>
          <w:sz w:val="30"/>
          <w:szCs w:val="30"/>
        </w:rPr>
      </w:pPr>
    </w:p>
    <w:p w14:paraId="2B85F237">
      <w:pPr>
        <w:spacing w:line="390" w:lineRule="auto"/>
        <w:rPr>
          <w:rFonts w:hint="eastAsia" w:ascii="Arial"/>
          <w:sz w:val="30"/>
          <w:szCs w:val="30"/>
        </w:rPr>
      </w:pPr>
      <w:r>
        <w:rPr>
          <w:rFonts w:hint="eastAsia" w:ascii="Arial"/>
          <w:sz w:val="30"/>
          <w:szCs w:val="30"/>
        </w:rPr>
        <w:t>The plea of Arius and his associates concerning the judgment of the doctors of the church in the days before him about the great article of our faith, the deity of Christ, is known.</w:t>
      </w:r>
    </w:p>
    <w:p w14:paraId="63681015">
      <w:pPr>
        <w:spacing w:line="390" w:lineRule="auto"/>
        <w:rPr>
          <w:rFonts w:hint="eastAsia" w:ascii="Arial"/>
          <w:sz w:val="30"/>
          <w:szCs w:val="30"/>
        </w:rPr>
      </w:pPr>
    </w:p>
    <w:p w14:paraId="64A0210E">
      <w:pPr>
        <w:spacing w:line="390" w:lineRule="auto"/>
        <w:rPr>
          <w:rFonts w:hint="eastAsia" w:ascii="Arial"/>
          <w:sz w:val="30"/>
          <w:szCs w:val="30"/>
        </w:rPr>
      </w:pPr>
      <w:r>
        <w:rPr>
          <w:rFonts w:hint="eastAsia" w:ascii="Arial"/>
          <w:sz w:val="30"/>
          <w:szCs w:val="30"/>
        </w:rPr>
        <w:t>阿里乌（Arius）及其同党关于在他之前的时代教会博士们对我们信仰的伟大信条——基督的神性——的判断的辩解，是众所周知的。</w:t>
      </w:r>
    </w:p>
    <w:p w14:paraId="3058E78E">
      <w:pPr>
        <w:spacing w:line="390" w:lineRule="auto"/>
        <w:rPr>
          <w:rFonts w:hint="eastAsia" w:ascii="Arial"/>
          <w:sz w:val="30"/>
          <w:szCs w:val="30"/>
        </w:rPr>
      </w:pPr>
    </w:p>
    <w:p w14:paraId="4B0D6EA0">
      <w:pPr>
        <w:spacing w:line="390" w:lineRule="auto"/>
        <w:rPr>
          <w:rFonts w:hint="eastAsia" w:ascii="Arial"/>
          <w:sz w:val="30"/>
          <w:szCs w:val="30"/>
        </w:rPr>
      </w:pPr>
      <w:r>
        <w:rPr>
          <w:rFonts w:hint="eastAsia" w:ascii="Arial"/>
          <w:sz w:val="30"/>
          <w:szCs w:val="30"/>
        </w:rPr>
        <w:t>That there are in many of the ancients sundry expressions seemingly varying from that doctrine we assert, upon the account of their different apprehensions of the terms of "faith," being "regenerated," "holiness," and the like (which are all of them still with us, as in the Scripture, of various significations, and not clearly expressive of any one sense intended by them, until distinguished), is not denied.</w:t>
      </w:r>
    </w:p>
    <w:p w14:paraId="2260089C">
      <w:pPr>
        <w:spacing w:line="390" w:lineRule="auto"/>
        <w:rPr>
          <w:rFonts w:hint="eastAsia" w:ascii="Arial"/>
          <w:sz w:val="30"/>
          <w:szCs w:val="30"/>
        </w:rPr>
      </w:pPr>
    </w:p>
    <w:p w14:paraId="7CA4A133">
      <w:pPr>
        <w:spacing w:line="390" w:lineRule="auto"/>
        <w:rPr>
          <w:rFonts w:hint="eastAsia" w:ascii="Arial"/>
          <w:sz w:val="30"/>
          <w:szCs w:val="30"/>
        </w:rPr>
      </w:pPr>
      <w:r>
        <w:rPr>
          <w:rFonts w:hint="eastAsia" w:ascii="Arial"/>
          <w:sz w:val="30"/>
          <w:szCs w:val="30"/>
        </w:rPr>
        <w:t>许多古人著作中，由于他们对“信”、“重生”、“圣洁”等术语（这些术语在我们这里，如同在圣经中一样，仍有多种含义，在加以区分之前，并不能清楚地表达他们所意指的任何一种含义）的不同理解，有一些表述似乎与我们所主张的教义有所不同，这一点是不否认的。</w:t>
      </w:r>
    </w:p>
    <w:p w14:paraId="6E187E8B">
      <w:pPr>
        <w:spacing w:line="390" w:lineRule="auto"/>
        <w:rPr>
          <w:rFonts w:hint="eastAsia" w:ascii="Arial"/>
          <w:sz w:val="30"/>
          <w:szCs w:val="30"/>
        </w:rPr>
      </w:pPr>
    </w:p>
    <w:p w14:paraId="488FD930">
      <w:pPr>
        <w:spacing w:line="390" w:lineRule="auto"/>
        <w:rPr>
          <w:rFonts w:hint="eastAsia" w:ascii="Arial"/>
          <w:sz w:val="30"/>
          <w:szCs w:val="30"/>
        </w:rPr>
      </w:pPr>
      <w:r>
        <w:rPr>
          <w:rFonts w:hint="eastAsia" w:ascii="Arial"/>
          <w:sz w:val="30"/>
          <w:szCs w:val="30"/>
        </w:rPr>
        <w:t>Speaking of all those who had been baptized and made profession of their faith as "believers," it is no wonder if they granted that some believers might fall away; but yet, in the meantime, the most eminent of them constantly affirmed that there is a sort of believers who, upon the matter with them, were the only true and real believers (being such as we formerly described) that could not fall either totally or finally.</w:t>
      </w:r>
    </w:p>
    <w:p w14:paraId="40528595">
      <w:pPr>
        <w:spacing w:line="390" w:lineRule="auto"/>
        <w:rPr>
          <w:rFonts w:hint="eastAsia" w:ascii="Arial"/>
          <w:sz w:val="30"/>
          <w:szCs w:val="30"/>
        </w:rPr>
      </w:pPr>
    </w:p>
    <w:p w14:paraId="7F978349">
      <w:pPr>
        <w:spacing w:line="390" w:lineRule="auto"/>
        <w:rPr>
          <w:rFonts w:hint="eastAsia" w:ascii="Arial"/>
          <w:sz w:val="30"/>
          <w:szCs w:val="30"/>
        </w:rPr>
      </w:pPr>
      <w:r>
        <w:rPr>
          <w:rFonts w:hint="eastAsia" w:ascii="Arial"/>
          <w:sz w:val="30"/>
          <w:szCs w:val="30"/>
        </w:rPr>
        <w:t>当论及所有受洗并宣认信仰的人为“信徒”时，如果他们承认有些信徒可能会堕落，这并不奇怪；但同时，他们中最杰出的人一贯申明，有一种信徒，就他们而言，是唯一真实和真正的信徒（即我们先前所描述的那种），他们不可能完全或最终堕落。</w:t>
      </w:r>
    </w:p>
    <w:p w14:paraId="789BA230">
      <w:pPr>
        <w:spacing w:line="390" w:lineRule="auto"/>
        <w:rPr>
          <w:rFonts w:hint="eastAsia" w:ascii="Arial"/>
          <w:sz w:val="30"/>
          <w:szCs w:val="30"/>
        </w:rPr>
      </w:pPr>
    </w:p>
    <w:p w14:paraId="20B84974">
      <w:pPr>
        <w:spacing w:line="390" w:lineRule="auto"/>
        <w:rPr>
          <w:rFonts w:hint="eastAsia" w:ascii="Arial"/>
          <w:sz w:val="30"/>
          <w:szCs w:val="30"/>
        </w:rPr>
      </w:pPr>
      <w:r>
        <w:rPr>
          <w:rFonts w:hint="eastAsia" w:ascii="Arial"/>
          <w:sz w:val="30"/>
          <w:szCs w:val="30"/>
        </w:rPr>
        <w:t>But as for this, I hope full satisfaction is tendered the learned reader in the preface of this discourse.</w:t>
      </w:r>
    </w:p>
    <w:p w14:paraId="1ABF8047">
      <w:pPr>
        <w:spacing w:line="390" w:lineRule="auto"/>
        <w:rPr>
          <w:rFonts w:hint="eastAsia" w:ascii="Arial"/>
          <w:sz w:val="30"/>
          <w:szCs w:val="30"/>
        </w:rPr>
      </w:pPr>
    </w:p>
    <w:p w14:paraId="38CA3BD3">
      <w:pPr>
        <w:spacing w:line="390" w:lineRule="auto"/>
        <w:rPr>
          <w:rFonts w:hint="eastAsia" w:ascii="Arial"/>
          <w:sz w:val="30"/>
          <w:szCs w:val="30"/>
        </w:rPr>
      </w:pPr>
      <w:r>
        <w:rPr>
          <w:rFonts w:hint="eastAsia" w:ascii="Arial"/>
          <w:sz w:val="30"/>
          <w:szCs w:val="30"/>
        </w:rPr>
        <w:t>但关于这一点，我希望在本论述的序言中已向博学的读者提供了充分的解答。</w:t>
      </w:r>
    </w:p>
    <w:p w14:paraId="2906D29D">
      <w:pPr>
        <w:spacing w:line="390" w:lineRule="auto"/>
        <w:rPr>
          <w:rFonts w:hint="eastAsia" w:ascii="Arial"/>
          <w:sz w:val="30"/>
          <w:szCs w:val="30"/>
        </w:rPr>
      </w:pPr>
    </w:p>
    <w:p w14:paraId="6DF36439">
      <w:pPr>
        <w:spacing w:line="390" w:lineRule="auto"/>
        <w:rPr>
          <w:rFonts w:hint="eastAsia" w:ascii="Arial"/>
          <w:sz w:val="30"/>
          <w:szCs w:val="30"/>
        </w:rPr>
      </w:pPr>
      <w:r>
        <w:rPr>
          <w:rFonts w:hint="eastAsia" w:ascii="Arial"/>
          <w:sz w:val="30"/>
          <w:szCs w:val="30"/>
        </w:rPr>
        <w:t>So that, these exceptions notwithstanding, the prejudices that Mr Goodwin's doctrine labours under, from the opposition made to it and against it, in the defence of that which it riseth up to overthrow, by that generation of the saints of God, lies upon the shoulders thereof as a burden too heavy for it to bear.</w:t>
      </w:r>
    </w:p>
    <w:p w14:paraId="23C12806">
      <w:pPr>
        <w:spacing w:line="390" w:lineRule="auto"/>
        <w:rPr>
          <w:rFonts w:hint="eastAsia" w:ascii="Arial"/>
          <w:sz w:val="30"/>
          <w:szCs w:val="30"/>
        </w:rPr>
      </w:pPr>
    </w:p>
    <w:p w14:paraId="4CC340CC">
      <w:pPr>
        <w:spacing w:line="390" w:lineRule="auto"/>
        <w:rPr>
          <w:rFonts w:hint="eastAsia" w:ascii="Arial"/>
          <w:sz w:val="30"/>
          <w:szCs w:val="30"/>
        </w:rPr>
      </w:pPr>
      <w:r>
        <w:rPr>
          <w:rFonts w:hint="eastAsia" w:ascii="Arial"/>
          <w:sz w:val="30"/>
          <w:szCs w:val="30"/>
        </w:rPr>
        <w:t>因此，尽管有这些例外，古德温先生（Mr Goodwin）的教义因受到那一世代神之圣徒为捍卫它所要推翻的教义而对其进行的反对，所承受的偏见，如同一个过于沉重的担子压在它的肩上。</w:t>
      </w:r>
    </w:p>
    <w:p w14:paraId="4D97FCC4">
      <w:pPr>
        <w:spacing w:line="390" w:lineRule="auto"/>
        <w:rPr>
          <w:rFonts w:hint="eastAsia" w:ascii="Arial"/>
          <w:sz w:val="30"/>
          <w:szCs w:val="30"/>
        </w:rPr>
      </w:pPr>
    </w:p>
    <w:p w14:paraId="71FB8CA8">
      <w:pPr>
        <w:spacing w:line="390" w:lineRule="auto"/>
        <w:rPr>
          <w:rFonts w:hint="eastAsia" w:ascii="Arial"/>
          <w:sz w:val="30"/>
          <w:szCs w:val="30"/>
        </w:rPr>
      </w:pPr>
      <w:r>
        <w:rPr>
          <w:rFonts w:hint="eastAsia" w:ascii="Arial"/>
          <w:sz w:val="30"/>
          <w:szCs w:val="30"/>
        </w:rPr>
        <w:t>Secondly, Mr Goodwin farther proceeds, sect. 25, to inform us of some other mistakes in the instance given to make good the former observation; for as for Calvin, Musculus, Martyr, Bucer, [with the ministers of this nation who in the last generation so zealously opposed the persecutions and innovations of some returning with speed and violence to Rome, he tells us "they were very far from having their judgments settled as to the doctrine under contest, so as resolvedly to have embraced the one and rejected the other."</w:t>
      </w:r>
    </w:p>
    <w:p w14:paraId="1D63A1E5">
      <w:pPr>
        <w:spacing w:line="390" w:lineRule="auto"/>
        <w:rPr>
          <w:rFonts w:hint="eastAsia" w:ascii="Arial"/>
          <w:sz w:val="30"/>
          <w:szCs w:val="30"/>
        </w:rPr>
      </w:pPr>
    </w:p>
    <w:p w14:paraId="10E57E03">
      <w:pPr>
        <w:spacing w:line="390" w:lineRule="auto"/>
        <w:rPr>
          <w:rFonts w:hint="eastAsia" w:ascii="Arial"/>
          <w:sz w:val="30"/>
          <w:szCs w:val="30"/>
        </w:rPr>
      </w:pPr>
      <w:r>
        <w:rPr>
          <w:rFonts w:hint="eastAsia" w:ascii="Arial"/>
          <w:sz w:val="30"/>
          <w:szCs w:val="30"/>
        </w:rPr>
        <w:t>第二，古德温先生（Mr Goodwin）在第25节进一步告诉我们，在为证实前述观察而给出的例子中存在其他一些错误；因为至于加尔文（Calvin）、穆斯库鲁斯（Musculus）、马特（Martyr）、布塞（Bucer），[以及上一代本国那些如此热心反对一些人迅速而猛烈地回归罗马教廷所带来的迫害和创新的牧师们，他告诉我们“他们对于所争论的教义，其判断远未曾确定，以至于决然地接受其一而拒绝其二。”</w:t>
      </w:r>
    </w:p>
    <w:p w14:paraId="1169FDD5">
      <w:pPr>
        <w:spacing w:line="390" w:lineRule="auto"/>
        <w:rPr>
          <w:rFonts w:hint="eastAsia" w:ascii="Arial"/>
          <w:sz w:val="30"/>
          <w:szCs w:val="30"/>
        </w:rPr>
      </w:pPr>
    </w:p>
    <w:p w14:paraId="3C17D02B">
      <w:pPr>
        <w:spacing w:line="390" w:lineRule="auto"/>
        <w:rPr>
          <w:rFonts w:hint="eastAsia" w:ascii="Arial"/>
          <w:sz w:val="30"/>
          <w:szCs w:val="30"/>
        </w:rPr>
      </w:pPr>
      <w:r>
        <w:rPr>
          <w:rFonts w:hint="eastAsia" w:ascii="Arial"/>
          <w:sz w:val="30"/>
          <w:szCs w:val="30"/>
        </w:rPr>
        <w:t>I should willingly walk in the high way for the manifestation and clear eviction of the untruth of this suggestion,—namely, by producing their testimonies in abundant, plentiful manner, to confirm their clearness and resolution in the truth we profess, with their zealous endeavours for the establishment, confirmation, and propagation of it,—but that some few considerations delivered me from engaging in so facile a task; for,—</w:t>
      </w:r>
    </w:p>
    <w:p w14:paraId="59371817">
      <w:pPr>
        <w:spacing w:line="390" w:lineRule="auto"/>
        <w:rPr>
          <w:rFonts w:hint="eastAsia" w:ascii="Arial"/>
          <w:sz w:val="30"/>
          <w:szCs w:val="30"/>
        </w:rPr>
      </w:pPr>
    </w:p>
    <w:p w14:paraId="52F42AA6">
      <w:pPr>
        <w:spacing w:line="390" w:lineRule="auto"/>
        <w:rPr>
          <w:rFonts w:hint="eastAsia" w:ascii="Arial"/>
          <w:sz w:val="30"/>
          <w:szCs w:val="30"/>
        </w:rPr>
      </w:pPr>
      <w:r>
        <w:rPr>
          <w:rFonts w:hint="eastAsia" w:ascii="Arial"/>
          <w:sz w:val="30"/>
          <w:szCs w:val="30"/>
        </w:rPr>
        <w:t>我本乐意走康庄大道来彰显和清楚证明这一暗示的虚假性——即，通过大量、丰富地出示他们的证词，以证实他们在我们所宣认的真理上的清晰和决心，以及他们为建立、确认和传播这真理所作的热切努力——但是一些考虑使我免于从事如此轻易的任务；因为，——</w:t>
      </w:r>
    </w:p>
    <w:p w14:paraId="7BBEFF9C">
      <w:pPr>
        <w:spacing w:line="390" w:lineRule="auto"/>
        <w:rPr>
          <w:rFonts w:hint="eastAsia" w:ascii="Arial"/>
          <w:sz w:val="30"/>
          <w:szCs w:val="30"/>
        </w:rPr>
      </w:pPr>
    </w:p>
    <w:p w14:paraId="7CDE594D">
      <w:pPr>
        <w:spacing w:line="390" w:lineRule="auto"/>
        <w:rPr>
          <w:rFonts w:hint="eastAsia" w:ascii="Arial"/>
          <w:sz w:val="30"/>
          <w:szCs w:val="30"/>
        </w:rPr>
      </w:pPr>
      <w:r>
        <w:rPr>
          <w:rFonts w:hint="eastAsia" w:ascii="Arial"/>
          <w:sz w:val="30"/>
          <w:szCs w:val="30"/>
        </w:rPr>
        <w:t>I am not able to persuade myself that any man who ever read the writings of the first sort of men mentioned, and knows the constant doctrine to this day of the churches which they planted and watered, or ever did hear of the latter, will entertain this assertion of Mr Goodwin's with any thing but admiration upon what grounds he should make it. And,—</w:t>
      </w:r>
    </w:p>
    <w:p w14:paraId="61231B36">
      <w:pPr>
        <w:spacing w:line="390" w:lineRule="auto"/>
        <w:rPr>
          <w:rFonts w:hint="eastAsia" w:ascii="Arial"/>
          <w:sz w:val="30"/>
          <w:szCs w:val="30"/>
        </w:rPr>
      </w:pPr>
    </w:p>
    <w:p w14:paraId="219396F5">
      <w:pPr>
        <w:spacing w:line="390" w:lineRule="auto"/>
        <w:rPr>
          <w:rFonts w:hint="eastAsia" w:ascii="Arial"/>
          <w:sz w:val="30"/>
          <w:szCs w:val="30"/>
        </w:rPr>
      </w:pPr>
      <w:r>
        <w:rPr>
          <w:rFonts w:hint="eastAsia" w:ascii="Arial"/>
          <w:sz w:val="30"/>
          <w:szCs w:val="30"/>
        </w:rPr>
        <w:t>我无法说服自己，任何读过所提到的第一类人的著作，并且知道他们所建立和浇灌的众教会至今不变的教义，或者曾听说过后者的人，会对古德温先生（Mr Goodwin）的这一断言抱有任何想法，除了惊讶于他提出此断言的根据。并且，——</w:t>
      </w:r>
    </w:p>
    <w:p w14:paraId="25BD6EB9">
      <w:pPr>
        <w:spacing w:line="390" w:lineRule="auto"/>
        <w:rPr>
          <w:rFonts w:hint="eastAsia" w:ascii="Arial"/>
          <w:sz w:val="30"/>
          <w:szCs w:val="30"/>
        </w:rPr>
      </w:pPr>
    </w:p>
    <w:p w14:paraId="2E64275A">
      <w:pPr>
        <w:spacing w:line="390" w:lineRule="auto"/>
        <w:rPr>
          <w:rFonts w:hint="eastAsia" w:ascii="Arial"/>
          <w:sz w:val="30"/>
          <w:szCs w:val="30"/>
        </w:rPr>
      </w:pPr>
      <w:r>
        <w:rPr>
          <w:rFonts w:hint="eastAsia" w:ascii="Arial"/>
          <w:sz w:val="30"/>
          <w:szCs w:val="30"/>
        </w:rPr>
        <w:t>Himself discovering in part on what account he doth it,—namely, because of their exhortations to watchfulness, carefulness, and close walking with God, with their denunciations of threatenings to them that abide not in the faith, which he fancies to be inconsistent with the doctrine of perseverance, as by him opposed (which inconsistency we have long since fully manifested to be the issue and offspring of his own imagination, begotten of it by the cunning sophistry of his Pelagian friends),—I know not why I should farther insist upon the wiping away of this reproach cast upon those blessed souls whom God so magnified in the work of the gospel of his Son in their generation.</w:t>
      </w:r>
    </w:p>
    <w:p w14:paraId="5D9D4ADE">
      <w:pPr>
        <w:spacing w:line="390" w:lineRule="auto"/>
        <w:rPr>
          <w:rFonts w:hint="eastAsia" w:ascii="Arial"/>
          <w:sz w:val="30"/>
          <w:szCs w:val="30"/>
        </w:rPr>
      </w:pPr>
    </w:p>
    <w:p w14:paraId="23D7431A">
      <w:pPr>
        <w:spacing w:line="390" w:lineRule="auto"/>
        <w:rPr>
          <w:rFonts w:hint="eastAsia" w:ascii="Arial"/>
          <w:sz w:val="30"/>
          <w:szCs w:val="30"/>
        </w:rPr>
      </w:pPr>
      <w:r>
        <w:rPr>
          <w:rFonts w:hint="eastAsia" w:ascii="Arial"/>
          <w:sz w:val="30"/>
          <w:szCs w:val="30"/>
        </w:rPr>
        <w:t>他自己部分地揭示了他这样做的原因——即，因为他们劝勉人警醒、谨慎、与神亲密同行，以及他们对那些不持守信仰之人的警告，他幻想这与他所反对的坚忍教义不一致（这种不一致性我们早已充分证明是他自己想象的产物，是他伯拉纠派（Pelagian）朋友们狡猾的诡辩所生的）——我不知道为什么我还要进一步坚持洗刷这加在那些蒙福灵魂身上的羞辱，神在他们那一代如此荣耀了祂儿子的福音工作。</w:t>
      </w:r>
    </w:p>
    <w:p w14:paraId="1A31A88F">
      <w:pPr>
        <w:spacing w:line="390" w:lineRule="auto"/>
        <w:rPr>
          <w:rFonts w:hint="eastAsia" w:ascii="Arial"/>
          <w:sz w:val="30"/>
          <w:szCs w:val="30"/>
        </w:rPr>
      </w:pPr>
    </w:p>
    <w:p w14:paraId="04F4ECFF">
      <w:pPr>
        <w:spacing w:line="390" w:lineRule="auto"/>
        <w:rPr>
          <w:rFonts w:hint="eastAsia" w:ascii="Arial"/>
          <w:sz w:val="30"/>
          <w:szCs w:val="30"/>
        </w:rPr>
      </w:pPr>
      <w:r>
        <w:rPr>
          <w:rFonts w:hint="eastAsia" w:ascii="Arial"/>
          <w:sz w:val="30"/>
          <w:szCs w:val="30"/>
        </w:rPr>
        <w:t>I remember Navaret, a Dominican friar, upon his observation of the subtilties of the Jesuits to wrest many sayings of the ancients in favour of their opinions in those doctrines wherein those two orders are at variance, affirms, "That he was afraid that when he was dead, although he had written and disputed so much against them, they would produce him for a testimony and witness on their side."</w:t>
      </w:r>
    </w:p>
    <w:p w14:paraId="1B97B084">
      <w:pPr>
        <w:spacing w:line="390" w:lineRule="auto"/>
        <w:rPr>
          <w:rFonts w:hint="eastAsia" w:ascii="Arial"/>
          <w:sz w:val="30"/>
          <w:szCs w:val="30"/>
        </w:rPr>
      </w:pPr>
    </w:p>
    <w:p w14:paraId="2ABF797C">
      <w:pPr>
        <w:spacing w:line="390" w:lineRule="auto"/>
        <w:rPr>
          <w:rFonts w:hint="eastAsia" w:ascii="Arial"/>
          <w:sz w:val="30"/>
          <w:szCs w:val="30"/>
        </w:rPr>
      </w:pPr>
      <w:r>
        <w:rPr>
          <w:rFonts w:hint="eastAsia" w:ascii="Arial"/>
          <w:sz w:val="30"/>
          <w:szCs w:val="30"/>
        </w:rPr>
        <w:t>我记得多明我会（Dominican）修士纳瓦雷特（Navaret），在他观察到耶稣会士（Jesuits）如何巧妙地歪曲许多古人的言论以支持他们在那两个修会意见相左的教义上的观点时，断言：“他害怕他死后，尽管他写了那么多反对他们的文章并与他们辩论，他们仍会把他作为他们一方的证词和见证人。”</w:t>
      </w:r>
    </w:p>
    <w:p w14:paraId="79F7742D">
      <w:pPr>
        <w:spacing w:line="390" w:lineRule="auto"/>
        <w:rPr>
          <w:rFonts w:hint="eastAsia" w:ascii="Arial"/>
          <w:sz w:val="30"/>
          <w:szCs w:val="30"/>
        </w:rPr>
      </w:pPr>
    </w:p>
    <w:p w14:paraId="106B8F57">
      <w:pPr>
        <w:spacing w:line="390" w:lineRule="auto"/>
        <w:rPr>
          <w:rFonts w:hint="eastAsia" w:ascii="Arial"/>
          <w:sz w:val="30"/>
          <w:szCs w:val="30"/>
        </w:rPr>
      </w:pPr>
      <w:r>
        <w:rPr>
          <w:rFonts w:hint="eastAsia" w:ascii="Arial"/>
          <w:sz w:val="30"/>
          <w:szCs w:val="30"/>
        </w:rPr>
        <w:t>What he feared concerning himself, Mr Goodwin hath attempted concerning many more worthy persons.</w:t>
      </w:r>
    </w:p>
    <w:p w14:paraId="17F0AA9F">
      <w:pPr>
        <w:spacing w:line="390" w:lineRule="auto"/>
        <w:rPr>
          <w:rFonts w:hint="eastAsia" w:ascii="Arial"/>
          <w:sz w:val="30"/>
          <w:szCs w:val="30"/>
        </w:rPr>
      </w:pPr>
    </w:p>
    <w:p w14:paraId="404A6DDF">
      <w:pPr>
        <w:spacing w:line="390" w:lineRule="auto"/>
        <w:rPr>
          <w:rFonts w:hint="eastAsia" w:ascii="Arial"/>
          <w:sz w:val="30"/>
          <w:szCs w:val="30"/>
        </w:rPr>
      </w:pPr>
      <w:r>
        <w:rPr>
          <w:rFonts w:hint="eastAsia" w:ascii="Arial"/>
          <w:sz w:val="30"/>
          <w:szCs w:val="30"/>
        </w:rPr>
        <w:t>他为自己所担心的事，古德温先生（Mr Goodwin）却试图对许多更尊贵的人做同样的事。</w:t>
      </w:r>
    </w:p>
    <w:p w14:paraId="23B28A97">
      <w:pPr>
        <w:spacing w:line="390" w:lineRule="auto"/>
        <w:rPr>
          <w:rFonts w:hint="eastAsia" w:ascii="Arial"/>
          <w:sz w:val="30"/>
          <w:szCs w:val="30"/>
        </w:rPr>
      </w:pPr>
    </w:p>
    <w:p w14:paraId="7B3D9188">
      <w:pPr>
        <w:spacing w:line="390" w:lineRule="auto"/>
        <w:rPr>
          <w:rFonts w:hint="eastAsia" w:ascii="Arial"/>
          <w:sz w:val="30"/>
          <w:szCs w:val="30"/>
        </w:rPr>
      </w:pPr>
      <w:r>
        <w:rPr>
          <w:rFonts w:hint="eastAsia" w:ascii="Arial"/>
          <w:sz w:val="30"/>
          <w:szCs w:val="30"/>
        </w:rPr>
        <w:t>Cutting off sentences from what goes before and follows after, restraining general expressions, imposing his own hypothesis on his reader in making application of what he quotes out of any author, he hath spent one whole chapter to persuade the world that men of as great abilities and judgments as any in the world since the apostles fell asleep have usually expressed themselves in a direct contradiction to what they are eminently and notoriously known, as their professed, deliberate judgments, to have maintained!</w:t>
      </w:r>
    </w:p>
    <w:p w14:paraId="63C73275">
      <w:pPr>
        <w:spacing w:line="390" w:lineRule="auto"/>
        <w:rPr>
          <w:rFonts w:hint="eastAsia" w:ascii="Arial"/>
          <w:sz w:val="30"/>
          <w:szCs w:val="30"/>
        </w:rPr>
      </w:pPr>
    </w:p>
    <w:p w14:paraId="785D1DD8">
      <w:pPr>
        <w:spacing w:line="390" w:lineRule="auto"/>
        <w:rPr>
          <w:rFonts w:hint="eastAsia" w:ascii="Arial"/>
          <w:sz w:val="30"/>
          <w:szCs w:val="30"/>
        </w:rPr>
      </w:pPr>
      <w:r>
        <w:rPr>
          <w:rFonts w:hint="eastAsia" w:ascii="Arial"/>
          <w:sz w:val="30"/>
          <w:szCs w:val="30"/>
        </w:rPr>
        <w:t>他断章取义，限制笼统的表述，在引用任何作者的言论时将自己的假设强加给读者，他花了一整章的篇幅来说服世人，那些自使徒安睡以来世上最具才能和判断力的人，通常都表达了与他们作为公认的、深思熟虑的判断所持守的观点直接矛盾的看法！</w:t>
      </w:r>
    </w:p>
    <w:p w14:paraId="6C172E6B">
      <w:pPr>
        <w:spacing w:line="390" w:lineRule="auto"/>
        <w:rPr>
          <w:rFonts w:hint="eastAsia" w:ascii="Arial"/>
          <w:sz w:val="30"/>
          <w:szCs w:val="30"/>
        </w:rPr>
      </w:pPr>
    </w:p>
    <w:p w14:paraId="502ED890">
      <w:pPr>
        <w:spacing w:line="390" w:lineRule="auto"/>
        <w:rPr>
          <w:rFonts w:hint="eastAsia" w:ascii="Arial"/>
          <w:sz w:val="30"/>
          <w:szCs w:val="30"/>
        </w:rPr>
      </w:pPr>
      <w:r>
        <w:rPr>
          <w:rFonts w:hint="eastAsia" w:ascii="Arial"/>
          <w:sz w:val="30"/>
          <w:szCs w:val="30"/>
        </w:rPr>
        <w:t>Thirdly, He farther informs us how this doctrine of the perseverance of the saints came to be so generally entertained by the godly, zealous, and able ministers of this nation, that when we see how they fell into it, their testimony given thereto may be of less validity with us.</w:t>
      </w:r>
    </w:p>
    <w:p w14:paraId="71D82A8F">
      <w:pPr>
        <w:spacing w:line="390" w:lineRule="auto"/>
        <w:rPr>
          <w:rFonts w:hint="eastAsia" w:ascii="Arial"/>
          <w:sz w:val="30"/>
          <w:szCs w:val="30"/>
        </w:rPr>
      </w:pPr>
    </w:p>
    <w:p w14:paraId="47B2CBB7">
      <w:pPr>
        <w:spacing w:line="390" w:lineRule="auto"/>
        <w:rPr>
          <w:rFonts w:hint="eastAsia" w:ascii="Arial"/>
          <w:sz w:val="30"/>
          <w:szCs w:val="30"/>
        </w:rPr>
      </w:pPr>
      <w:r>
        <w:rPr>
          <w:rFonts w:hint="eastAsia" w:ascii="Arial"/>
          <w:sz w:val="30"/>
          <w:szCs w:val="30"/>
        </w:rPr>
        <w:t>第三，他进一步告诉我们，这个国家敬虔、热心和有能力的牧师们是如何普遍接受圣徒坚忍这一教义的，以至于当我们看到他们是如何陷入其中的，他们对此所作的见证在我们看来可能效力较小。</w:t>
      </w:r>
    </w:p>
    <w:p w14:paraId="0266458F">
      <w:pPr>
        <w:spacing w:line="390" w:lineRule="auto"/>
        <w:rPr>
          <w:rFonts w:hint="eastAsia" w:ascii="Arial"/>
          <w:sz w:val="30"/>
          <w:szCs w:val="30"/>
        </w:rPr>
      </w:pPr>
    </w:p>
    <w:p w14:paraId="6189D6F2">
      <w:pPr>
        <w:spacing w:line="390" w:lineRule="auto"/>
        <w:rPr>
          <w:rFonts w:hint="eastAsia" w:ascii="Arial"/>
          <w:sz w:val="30"/>
          <w:szCs w:val="30"/>
        </w:rPr>
      </w:pPr>
      <w:r>
        <w:rPr>
          <w:rFonts w:hint="eastAsia" w:ascii="Arial"/>
          <w:sz w:val="30"/>
          <w:szCs w:val="30"/>
        </w:rPr>
        <w:t>"This," he telleth you, "was the permission of Mr Perkins'judgment to be overruled by the texts of Scripture commonly insisted on for the proof of this doctrine.</w:t>
      </w:r>
    </w:p>
    <w:p w14:paraId="1D3609CB">
      <w:pPr>
        <w:spacing w:line="390" w:lineRule="auto"/>
        <w:rPr>
          <w:rFonts w:hint="eastAsia" w:ascii="Arial"/>
          <w:sz w:val="30"/>
          <w:szCs w:val="30"/>
        </w:rPr>
      </w:pPr>
    </w:p>
    <w:p w14:paraId="0D4C12DC">
      <w:pPr>
        <w:spacing w:line="390" w:lineRule="auto"/>
        <w:rPr>
          <w:rFonts w:hint="eastAsia" w:ascii="Arial"/>
          <w:sz w:val="30"/>
          <w:szCs w:val="30"/>
        </w:rPr>
      </w:pPr>
      <w:r>
        <w:rPr>
          <w:rFonts w:hint="eastAsia" w:ascii="Arial"/>
          <w:sz w:val="30"/>
          <w:szCs w:val="30"/>
        </w:rPr>
        <w:t>他告诉你们：“这乃是帕金斯先生（Mr Perkins）的判断被那些通常用以证明此教义的经文所推翻的结果。”</w:t>
      </w:r>
    </w:p>
    <w:p w14:paraId="4A4FF9F8">
      <w:pPr>
        <w:spacing w:line="390" w:lineRule="auto"/>
        <w:rPr>
          <w:rFonts w:hint="eastAsia" w:ascii="Arial"/>
          <w:sz w:val="30"/>
          <w:szCs w:val="30"/>
        </w:rPr>
      </w:pPr>
    </w:p>
    <w:p w14:paraId="4A89C885">
      <w:pPr>
        <w:spacing w:line="390" w:lineRule="auto"/>
        <w:rPr>
          <w:rFonts w:hint="eastAsia" w:ascii="Arial"/>
          <w:sz w:val="30"/>
          <w:szCs w:val="30"/>
        </w:rPr>
      </w:pPr>
      <w:r>
        <w:rPr>
          <w:rFonts w:hint="eastAsia" w:ascii="Arial"/>
          <w:sz w:val="30"/>
          <w:szCs w:val="30"/>
        </w:rPr>
        <w:t>The great worth of the person commended, therefore, the worth of the opinion; and he verily believeth, as men were then induced to receive this opinion, so to a relinquishment of it they want nothing but the countenance and authority of some person of popular acceptance to go before them.</w:t>
      </w:r>
    </w:p>
    <w:p w14:paraId="2FF0041A">
      <w:pPr>
        <w:spacing w:line="390" w:lineRule="auto"/>
        <w:rPr>
          <w:rFonts w:hint="eastAsia" w:ascii="Arial"/>
          <w:sz w:val="30"/>
          <w:szCs w:val="30"/>
        </w:rPr>
      </w:pPr>
    </w:p>
    <w:p w14:paraId="5F9E0C31">
      <w:pPr>
        <w:spacing w:line="390" w:lineRule="auto"/>
        <w:rPr>
          <w:rFonts w:hint="eastAsia" w:ascii="Arial"/>
          <w:sz w:val="30"/>
          <w:szCs w:val="30"/>
        </w:rPr>
      </w:pPr>
      <w:r>
        <w:rPr>
          <w:rFonts w:hint="eastAsia" w:ascii="Arial"/>
          <w:sz w:val="30"/>
          <w:szCs w:val="30"/>
        </w:rPr>
        <w:t>因此，被称赞之人的巨大价值，决定了该观点的价值；他确实相信，正如当时人们被引诱接受这个观点一样，要他们放弃它，他们所缺少的只是某个受民众欢迎之人的支持和权威来带领他们。</w:t>
      </w:r>
    </w:p>
    <w:p w14:paraId="2B3FD6C5">
      <w:pPr>
        <w:spacing w:line="390" w:lineRule="auto"/>
        <w:rPr>
          <w:rFonts w:hint="eastAsia" w:ascii="Arial"/>
          <w:sz w:val="30"/>
          <w:szCs w:val="30"/>
        </w:rPr>
      </w:pPr>
    </w:p>
    <w:p w14:paraId="5185AAEE">
      <w:pPr>
        <w:spacing w:line="390" w:lineRule="auto"/>
        <w:rPr>
          <w:rFonts w:hint="eastAsia" w:ascii="Arial"/>
          <w:sz w:val="30"/>
          <w:szCs w:val="30"/>
        </w:rPr>
      </w:pPr>
      <w:r>
        <w:rPr>
          <w:rFonts w:hint="eastAsia" w:ascii="Arial"/>
          <w:sz w:val="30"/>
          <w:szCs w:val="30"/>
        </w:rPr>
        <w:t>And the reason he giveth of this his faith is the observation of the principles they usually hold forth, especially in the applicatory part of their sermons."</w:t>
      </w:r>
    </w:p>
    <w:p w14:paraId="28352BAE">
      <w:pPr>
        <w:spacing w:line="390" w:lineRule="auto"/>
        <w:rPr>
          <w:rFonts w:hint="eastAsia" w:ascii="Arial"/>
          <w:sz w:val="30"/>
          <w:szCs w:val="30"/>
        </w:rPr>
      </w:pPr>
    </w:p>
    <w:p w14:paraId="44A83293">
      <w:pPr>
        <w:spacing w:line="390" w:lineRule="auto"/>
        <w:rPr>
          <w:rFonts w:hint="eastAsia" w:ascii="Arial"/>
          <w:sz w:val="30"/>
          <w:szCs w:val="30"/>
        </w:rPr>
      </w:pPr>
      <w:r>
        <w:rPr>
          <w:rFonts w:hint="eastAsia" w:ascii="Arial"/>
          <w:sz w:val="30"/>
          <w:szCs w:val="30"/>
        </w:rPr>
        <w:t>而他给出他这种信念的理由，是他观察到他们通常所持守的原则，尤其是在他们讲道的应用部分。”</w:t>
      </w:r>
    </w:p>
    <w:p w14:paraId="5EF5A303">
      <w:pPr>
        <w:spacing w:line="390" w:lineRule="auto"/>
        <w:rPr>
          <w:rFonts w:hint="eastAsia" w:ascii="Arial"/>
          <w:sz w:val="30"/>
          <w:szCs w:val="30"/>
        </w:rPr>
      </w:pPr>
    </w:p>
    <w:p w14:paraId="7A710A04">
      <w:pPr>
        <w:spacing w:line="390" w:lineRule="auto"/>
        <w:rPr>
          <w:rFonts w:hint="eastAsia" w:ascii="Arial"/>
          <w:sz w:val="30"/>
          <w:szCs w:val="30"/>
        </w:rPr>
      </w:pPr>
      <w:r>
        <w:rPr>
          <w:rFonts w:hint="eastAsia" w:ascii="Arial"/>
          <w:sz w:val="30"/>
          <w:szCs w:val="30"/>
        </w:rPr>
        <w:t>Ans. What and who they were who are thus represented by Mr Goodwin, in their receiving and embracing of that doctrine which, with the great travail of their souls, all their days they preached, and pressed to and upon others, is known to all.</w:t>
      </w:r>
    </w:p>
    <w:p w14:paraId="2CF8B9AF">
      <w:pPr>
        <w:spacing w:line="390" w:lineRule="auto"/>
        <w:rPr>
          <w:rFonts w:hint="eastAsia" w:ascii="Arial"/>
          <w:sz w:val="30"/>
          <w:szCs w:val="30"/>
        </w:rPr>
      </w:pPr>
    </w:p>
    <w:p w14:paraId="57D844DA">
      <w:pPr>
        <w:spacing w:line="390" w:lineRule="auto"/>
        <w:rPr>
          <w:rFonts w:hint="eastAsia" w:ascii="Arial"/>
          <w:sz w:val="30"/>
          <w:szCs w:val="30"/>
        </w:rPr>
      </w:pPr>
      <w:r>
        <w:rPr>
          <w:rFonts w:hint="eastAsia" w:ascii="Arial"/>
          <w:sz w:val="30"/>
          <w:szCs w:val="30"/>
        </w:rPr>
        <w:t>答：那些被古德温先生（Mr Goodwin）如此描述的人，在他们接受和拥抱那个他们毕生以灵魂的巨大劳苦传讲并向他人强调的教义时，他们是谁，以及他们是什么样的人，这是众所周知的。</w:t>
      </w:r>
    </w:p>
    <w:p w14:paraId="0147E3B8">
      <w:pPr>
        <w:spacing w:line="390" w:lineRule="auto"/>
        <w:rPr>
          <w:rFonts w:hint="eastAsia" w:ascii="Arial"/>
          <w:sz w:val="30"/>
          <w:szCs w:val="30"/>
        </w:rPr>
      </w:pPr>
    </w:p>
    <w:p w14:paraId="26E0EBC1">
      <w:pPr>
        <w:spacing w:line="390" w:lineRule="auto"/>
        <w:rPr>
          <w:rFonts w:hint="eastAsia" w:ascii="Arial"/>
          <w:sz w:val="30"/>
          <w:szCs w:val="30"/>
        </w:rPr>
      </w:pPr>
      <w:r>
        <w:rPr>
          <w:rFonts w:hint="eastAsia" w:ascii="Arial"/>
          <w:sz w:val="30"/>
          <w:szCs w:val="30"/>
        </w:rPr>
        <w:t>The persons I named before, one of them only excepted, with all those eminent burning and shining lights which for so many years have laboured with renown and success, to the astonishment of the world, in the preaching of the gospel in this nation, are the men intended.</w:t>
      </w:r>
    </w:p>
    <w:p w14:paraId="35B15D64">
      <w:pPr>
        <w:spacing w:line="390" w:lineRule="auto"/>
        <w:rPr>
          <w:rFonts w:hint="eastAsia" w:ascii="Arial"/>
          <w:sz w:val="30"/>
          <w:szCs w:val="30"/>
        </w:rPr>
      </w:pPr>
    </w:p>
    <w:p w14:paraId="5BB2426C">
      <w:pPr>
        <w:spacing w:line="390" w:lineRule="auto"/>
        <w:rPr>
          <w:rFonts w:hint="eastAsia" w:ascii="Arial"/>
          <w:sz w:val="30"/>
          <w:szCs w:val="30"/>
        </w:rPr>
      </w:pPr>
      <w:r>
        <w:rPr>
          <w:rFonts w:hint="eastAsia" w:ascii="Arial"/>
          <w:sz w:val="30"/>
          <w:szCs w:val="30"/>
        </w:rPr>
        <w:t>我先前提到的人，除了其中一位例外，连同所有那些多年来在本国传讲福音，声名卓著，成就斐然，令世人惊叹的杰出明亮的灯光，都是所指之人。</w:t>
      </w:r>
    </w:p>
    <w:p w14:paraId="471F8B28">
      <w:pPr>
        <w:spacing w:line="390" w:lineRule="auto"/>
        <w:rPr>
          <w:rFonts w:hint="eastAsia" w:ascii="Arial"/>
          <w:sz w:val="30"/>
          <w:szCs w:val="30"/>
        </w:rPr>
      </w:pPr>
    </w:p>
    <w:p w14:paraId="7EA773E4">
      <w:pPr>
        <w:spacing w:line="390" w:lineRule="auto"/>
        <w:rPr>
          <w:rFonts w:hint="eastAsia" w:ascii="Arial"/>
          <w:sz w:val="30"/>
          <w:szCs w:val="30"/>
        </w:rPr>
      </w:pPr>
      <w:r>
        <w:rPr>
          <w:rFonts w:hint="eastAsia" w:ascii="Arial"/>
          <w:sz w:val="30"/>
          <w:szCs w:val="30"/>
        </w:rPr>
        <w:t>Doubtless such thoughts have not in former days been entertained of them, however the contemplation of any man's own ability may now raise him to contempt of them.</w:t>
      </w:r>
    </w:p>
    <w:p w14:paraId="2A75B5A8">
      <w:pPr>
        <w:spacing w:line="390" w:lineRule="auto"/>
        <w:rPr>
          <w:rFonts w:hint="eastAsia" w:ascii="Arial"/>
          <w:sz w:val="30"/>
          <w:szCs w:val="30"/>
        </w:rPr>
      </w:pPr>
    </w:p>
    <w:p w14:paraId="2B9C7B80">
      <w:pPr>
        <w:spacing w:line="390" w:lineRule="auto"/>
        <w:rPr>
          <w:rFonts w:hint="eastAsia" w:ascii="Arial"/>
          <w:sz w:val="30"/>
          <w:szCs w:val="30"/>
        </w:rPr>
      </w:pPr>
      <w:r>
        <w:rPr>
          <w:rFonts w:hint="eastAsia" w:ascii="Arial"/>
          <w:sz w:val="30"/>
          <w:szCs w:val="30"/>
        </w:rPr>
        <w:t>毫无疑问，以往人们对他们并没有这样的想法，无论现在任何人对自己能力的思索可能使他蔑视他们。</w:t>
      </w:r>
    </w:p>
    <w:p w14:paraId="5BEA6B02">
      <w:pPr>
        <w:spacing w:line="390" w:lineRule="auto"/>
        <w:rPr>
          <w:rFonts w:hint="eastAsia" w:ascii="Arial"/>
          <w:sz w:val="30"/>
          <w:szCs w:val="30"/>
        </w:rPr>
      </w:pPr>
    </w:p>
    <w:p w14:paraId="1FFE6B20">
      <w:pPr>
        <w:spacing w:line="390" w:lineRule="auto"/>
        <w:rPr>
          <w:rFonts w:hint="eastAsia" w:ascii="Arial"/>
          <w:sz w:val="30"/>
          <w:szCs w:val="30"/>
        </w:rPr>
      </w:pPr>
      <w:r>
        <w:rPr>
          <w:rFonts w:hint="eastAsia" w:ascii="Arial"/>
          <w:sz w:val="30"/>
          <w:szCs w:val="30"/>
        </w:rPr>
        <w:t>Mr Perkins received this doctrine, and therefore all the godly ministers of this nation did so too!</w:t>
      </w:r>
    </w:p>
    <w:p w14:paraId="08DE5AD7">
      <w:pPr>
        <w:spacing w:line="390" w:lineRule="auto"/>
        <w:rPr>
          <w:rFonts w:hint="eastAsia" w:ascii="Arial"/>
          <w:sz w:val="30"/>
          <w:szCs w:val="30"/>
        </w:rPr>
      </w:pPr>
    </w:p>
    <w:p w14:paraId="46EE5FD2">
      <w:pPr>
        <w:spacing w:line="390" w:lineRule="auto"/>
        <w:rPr>
          <w:rFonts w:hint="eastAsia" w:ascii="Arial"/>
          <w:sz w:val="30"/>
          <w:szCs w:val="30"/>
        </w:rPr>
      </w:pPr>
      <w:r>
        <w:rPr>
          <w:rFonts w:hint="eastAsia" w:ascii="Arial"/>
          <w:sz w:val="30"/>
          <w:szCs w:val="30"/>
        </w:rPr>
        <w:t>帕金斯先生（Mr Perkins）接受了这个教义，因此这个国家所有敬虔的牧师也都接受了！</w:t>
      </w:r>
    </w:p>
    <w:p w14:paraId="0C4C1B62">
      <w:pPr>
        <w:spacing w:line="390" w:lineRule="auto"/>
        <w:rPr>
          <w:rFonts w:hint="eastAsia" w:ascii="Arial"/>
          <w:sz w:val="30"/>
          <w:szCs w:val="30"/>
        </w:rPr>
      </w:pPr>
    </w:p>
    <w:p w14:paraId="5E286745">
      <w:pPr>
        <w:spacing w:line="390" w:lineRule="auto"/>
        <w:rPr>
          <w:rFonts w:hint="eastAsia" w:ascii="Arial"/>
          <w:sz w:val="30"/>
          <w:szCs w:val="30"/>
        </w:rPr>
      </w:pPr>
      <w:r>
        <w:rPr>
          <w:rFonts w:hint="eastAsia" w:ascii="Arial"/>
          <w:sz w:val="30"/>
          <w:szCs w:val="30"/>
        </w:rPr>
        <w:t>If any one of the like esteem with him did fall off from it (now whom they should obtain to lead them, of equal reputation and acceptance with him who hath in vain attempted it, I know not), they would quickly follow, not like shepherds but sheep, into an opposition thereunto!</w:t>
      </w:r>
    </w:p>
    <w:p w14:paraId="2FAF33B3">
      <w:pPr>
        <w:spacing w:line="390" w:lineRule="auto"/>
        <w:rPr>
          <w:rFonts w:hint="eastAsia" w:ascii="Arial"/>
          <w:sz w:val="30"/>
          <w:szCs w:val="30"/>
        </w:rPr>
      </w:pPr>
    </w:p>
    <w:p w14:paraId="2F5BC224">
      <w:pPr>
        <w:spacing w:line="390" w:lineRule="auto"/>
        <w:rPr>
          <w:rFonts w:hint="eastAsia" w:ascii="Arial"/>
          <w:sz w:val="30"/>
          <w:szCs w:val="30"/>
        </w:rPr>
      </w:pPr>
      <w:r>
        <w:rPr>
          <w:rFonts w:hint="eastAsia" w:ascii="Arial"/>
          <w:sz w:val="30"/>
          <w:szCs w:val="30"/>
        </w:rPr>
        <w:t>如果任何一个与他同样受敬重的人放弃了这个教义（至于他们应该找谁来带领他们，一个与那个徒劳尝试过的人同样享有声誉和被接纳的人，我不知道），他们就会迅速地，不像牧羊人倒像羊群一样，转而反对它！</w:t>
      </w:r>
    </w:p>
    <w:p w14:paraId="0E5FE6B3">
      <w:pPr>
        <w:spacing w:line="390" w:lineRule="auto"/>
        <w:rPr>
          <w:rFonts w:hint="eastAsia" w:ascii="Arial"/>
          <w:sz w:val="30"/>
          <w:szCs w:val="30"/>
        </w:rPr>
      </w:pPr>
    </w:p>
    <w:p w14:paraId="1EF4DD94">
      <w:pPr>
        <w:spacing w:line="390" w:lineRule="auto"/>
        <w:rPr>
          <w:rFonts w:hint="eastAsia" w:ascii="Arial"/>
          <w:sz w:val="30"/>
          <w:szCs w:val="30"/>
        </w:rPr>
      </w:pPr>
      <w:r>
        <w:rPr>
          <w:rFonts w:hint="eastAsia" w:ascii="Arial"/>
          <w:sz w:val="30"/>
          <w:szCs w:val="30"/>
        </w:rPr>
        <w:t>Those who have not very slight thoughts of them,—which doubtless they that are fallen asleep did not deserve,—will scarcely suppose that they entertained a truth of so great importance as this upon so easy terms as these insinuated, or that they would have parted with it at so cheap a rate.</w:t>
      </w:r>
    </w:p>
    <w:p w14:paraId="6AB916C1">
      <w:pPr>
        <w:spacing w:line="390" w:lineRule="auto"/>
        <w:rPr>
          <w:rFonts w:hint="eastAsia" w:ascii="Arial"/>
          <w:sz w:val="30"/>
          <w:szCs w:val="30"/>
        </w:rPr>
      </w:pPr>
    </w:p>
    <w:p w14:paraId="182A622E">
      <w:pPr>
        <w:spacing w:line="390" w:lineRule="auto"/>
        <w:rPr>
          <w:rFonts w:hint="eastAsia" w:ascii="Arial"/>
          <w:sz w:val="30"/>
          <w:szCs w:val="30"/>
        </w:rPr>
      </w:pPr>
      <w:r>
        <w:rPr>
          <w:rFonts w:hint="eastAsia" w:ascii="Arial"/>
          <w:sz w:val="30"/>
          <w:szCs w:val="30"/>
        </w:rPr>
        <w:t>那些对他们没有轻视想法的人——无疑那些已经安睡的人不应受到如此对待——几乎不会认为他们会以如此轻易的条件接受像这样重要的真理，或者他们会以如此廉价的方式放弃它。</w:t>
      </w:r>
    </w:p>
    <w:p w14:paraId="6C9001D3">
      <w:pPr>
        <w:spacing w:line="390" w:lineRule="auto"/>
        <w:rPr>
          <w:rFonts w:hint="eastAsia" w:ascii="Arial"/>
          <w:sz w:val="30"/>
          <w:szCs w:val="30"/>
        </w:rPr>
      </w:pPr>
    </w:p>
    <w:p w14:paraId="1AEE0665">
      <w:pPr>
        <w:spacing w:line="390" w:lineRule="auto"/>
        <w:rPr>
          <w:rFonts w:hint="eastAsia" w:ascii="Arial"/>
          <w:sz w:val="30"/>
          <w:szCs w:val="30"/>
        </w:rPr>
      </w:pPr>
      <w:r>
        <w:rPr>
          <w:rFonts w:hint="eastAsia" w:ascii="Arial"/>
          <w:sz w:val="30"/>
          <w:szCs w:val="30"/>
        </w:rPr>
        <w:t>Farther; why the ministers of England should be thought to entertain this doctrine merely upon the authority and countenance of Mr Perkins given thereunto, when the universality of the teachers of all other reformed churches, of the same confession in other things with them, did also embrace the same doctrine, and do continue in profession of it to this day, what reason can be assigned?</w:t>
      </w:r>
    </w:p>
    <w:p w14:paraId="1EF52FE4">
      <w:pPr>
        <w:spacing w:line="390" w:lineRule="auto"/>
        <w:rPr>
          <w:rFonts w:hint="eastAsia" w:ascii="Arial"/>
          <w:sz w:val="30"/>
          <w:szCs w:val="30"/>
        </w:rPr>
      </w:pPr>
    </w:p>
    <w:p w14:paraId="675198C1">
      <w:pPr>
        <w:spacing w:line="390" w:lineRule="auto"/>
        <w:rPr>
          <w:rFonts w:hint="eastAsia" w:ascii="Arial"/>
          <w:sz w:val="30"/>
          <w:szCs w:val="30"/>
        </w:rPr>
      </w:pPr>
      <w:r>
        <w:rPr>
          <w:rFonts w:hint="eastAsia" w:ascii="Arial"/>
          <w:sz w:val="30"/>
          <w:szCs w:val="30"/>
        </w:rPr>
        <w:t>此外；当所有其他改革宗教会的教师，他们在其他事情上与他们有相同的信仰宣认，也都接受了同样的教义，并且至今仍在宣认它，为什么英格兰的牧师们会被认为仅仅因为帕金斯先生（Mr Perkins）对此教义的权威和支持而接受它呢？有什么理由可以解释呢？</w:t>
      </w:r>
    </w:p>
    <w:p w14:paraId="53488868">
      <w:pPr>
        <w:spacing w:line="390" w:lineRule="auto"/>
        <w:rPr>
          <w:rFonts w:hint="eastAsia" w:ascii="Arial"/>
          <w:sz w:val="30"/>
          <w:szCs w:val="30"/>
        </w:rPr>
      </w:pPr>
    </w:p>
    <w:p w14:paraId="1999D9FC">
      <w:pPr>
        <w:spacing w:line="390" w:lineRule="auto"/>
        <w:rPr>
          <w:rFonts w:hint="eastAsia" w:ascii="Arial"/>
          <w:sz w:val="30"/>
          <w:szCs w:val="30"/>
        </w:rPr>
      </w:pPr>
      <w:r>
        <w:rPr>
          <w:rFonts w:hint="eastAsia" w:ascii="Arial"/>
          <w:sz w:val="30"/>
          <w:szCs w:val="30"/>
        </w:rPr>
        <w:t>Had there been a particular inducement to the ministers of England for the receiving of it, which was altogether foreign unto them who as to our nation are foreigners, whence is it that there should be such a coincidence of their judgments with them therein?</w:t>
      </w:r>
    </w:p>
    <w:p w14:paraId="4051FF2E">
      <w:pPr>
        <w:spacing w:line="390" w:lineRule="auto"/>
        <w:rPr>
          <w:rFonts w:hint="eastAsia" w:ascii="Arial"/>
          <w:sz w:val="30"/>
          <w:szCs w:val="30"/>
        </w:rPr>
      </w:pPr>
    </w:p>
    <w:p w14:paraId="46F84BE2">
      <w:pPr>
        <w:spacing w:line="390" w:lineRule="auto"/>
        <w:rPr>
          <w:rFonts w:hint="eastAsia" w:ascii="Arial"/>
          <w:sz w:val="30"/>
          <w:szCs w:val="30"/>
        </w:rPr>
      </w:pPr>
      <w:r>
        <w:rPr>
          <w:rFonts w:hint="eastAsia" w:ascii="Arial"/>
          <w:sz w:val="30"/>
          <w:szCs w:val="30"/>
        </w:rPr>
        <w:t>如果英格兰的牧师们接受它有一个特殊的诱因，而这个诱因对于那些对我们国家而言是外国人的人来说是完全陌生的，那么为什么他们的判断会与他们在这方面如此巧合呢？</w:t>
      </w:r>
    </w:p>
    <w:p w14:paraId="4B198767">
      <w:pPr>
        <w:spacing w:line="390" w:lineRule="auto"/>
        <w:rPr>
          <w:rFonts w:hint="eastAsia" w:ascii="Arial"/>
          <w:sz w:val="30"/>
          <w:szCs w:val="30"/>
        </w:rPr>
      </w:pPr>
    </w:p>
    <w:p w14:paraId="171EFC4C">
      <w:pPr>
        <w:spacing w:line="390" w:lineRule="auto"/>
        <w:rPr>
          <w:rFonts w:hint="eastAsia" w:ascii="Arial"/>
          <w:sz w:val="30"/>
          <w:szCs w:val="30"/>
        </w:rPr>
      </w:pPr>
      <w:r>
        <w:rPr>
          <w:rFonts w:hint="eastAsia" w:ascii="Arial"/>
          <w:sz w:val="30"/>
          <w:szCs w:val="30"/>
        </w:rPr>
        <w:t>or why may not ours be thought to take it upon the same account with them, upon whose judgments and understandings the authority of Mr Perkins cannot be supposed to have had any influence?</w:t>
      </w:r>
    </w:p>
    <w:p w14:paraId="12BB8F77">
      <w:pPr>
        <w:spacing w:line="390" w:lineRule="auto"/>
        <w:rPr>
          <w:rFonts w:hint="eastAsia" w:ascii="Arial"/>
          <w:sz w:val="30"/>
          <w:szCs w:val="30"/>
        </w:rPr>
      </w:pPr>
    </w:p>
    <w:p w14:paraId="5B458582">
      <w:pPr>
        <w:spacing w:line="390" w:lineRule="auto"/>
        <w:rPr>
          <w:rFonts w:hint="eastAsia" w:ascii="Arial"/>
          <w:sz w:val="30"/>
          <w:szCs w:val="30"/>
        </w:rPr>
      </w:pPr>
      <w:r>
        <w:rPr>
          <w:rFonts w:hint="eastAsia" w:ascii="Arial"/>
          <w:sz w:val="30"/>
          <w:szCs w:val="30"/>
        </w:rPr>
        <w:t>或者为什么不能认为我们的人是出于与他们同样的理由接受它，而帕金斯先生（Mr Perkins）的权威不可能对他们的判断和理解产生任何影响呢？</w:t>
      </w:r>
    </w:p>
    <w:p w14:paraId="40ADE56E">
      <w:pPr>
        <w:spacing w:line="390" w:lineRule="auto"/>
        <w:rPr>
          <w:rFonts w:hint="eastAsia" w:ascii="Arial"/>
          <w:sz w:val="30"/>
          <w:szCs w:val="30"/>
        </w:rPr>
      </w:pPr>
    </w:p>
    <w:p w14:paraId="170C7B72">
      <w:pPr>
        <w:spacing w:line="390" w:lineRule="auto"/>
        <w:rPr>
          <w:rFonts w:hint="eastAsia" w:ascii="Arial"/>
          <w:sz w:val="30"/>
          <w:szCs w:val="30"/>
        </w:rPr>
      </w:pPr>
      <w:r>
        <w:rPr>
          <w:rFonts w:hint="eastAsia" w:ascii="Arial"/>
          <w:sz w:val="30"/>
          <w:szCs w:val="30"/>
        </w:rPr>
        <w:t>Is Mr Goodwin the only person who in this nation hath impartially weighed all things of concernment to the refusing or embracing any matters or doctrines in religion?</w:t>
      </w:r>
    </w:p>
    <w:p w14:paraId="155BB710">
      <w:pPr>
        <w:spacing w:line="390" w:lineRule="auto"/>
        <w:rPr>
          <w:rFonts w:hint="eastAsia" w:ascii="Arial"/>
          <w:sz w:val="30"/>
          <w:szCs w:val="30"/>
        </w:rPr>
      </w:pPr>
    </w:p>
    <w:p w14:paraId="47927426">
      <w:pPr>
        <w:spacing w:line="390" w:lineRule="auto"/>
        <w:rPr>
          <w:rFonts w:hint="eastAsia" w:ascii="Arial"/>
          <w:sz w:val="30"/>
          <w:szCs w:val="30"/>
        </w:rPr>
      </w:pPr>
      <w:r>
        <w:rPr>
          <w:rFonts w:hint="eastAsia" w:ascii="Arial"/>
          <w:sz w:val="30"/>
          <w:szCs w:val="30"/>
        </w:rPr>
        <w:t>难道古德温先生（Mr Goodwin）是这个国家唯一一个公正衡量了所有关乎拒绝或接受任何宗教事务或教义的人吗？</w:t>
      </w:r>
    </w:p>
    <w:p w14:paraId="358E5CBE">
      <w:pPr>
        <w:spacing w:line="390" w:lineRule="auto"/>
        <w:rPr>
          <w:rFonts w:hint="eastAsia" w:ascii="Arial"/>
          <w:sz w:val="30"/>
          <w:szCs w:val="30"/>
        </w:rPr>
      </w:pPr>
    </w:p>
    <w:p w14:paraId="40C3156F">
      <w:pPr>
        <w:spacing w:line="390" w:lineRule="auto"/>
        <w:rPr>
          <w:rFonts w:hint="eastAsia" w:ascii="Arial"/>
          <w:sz w:val="30"/>
          <w:szCs w:val="30"/>
        </w:rPr>
      </w:pPr>
      <w:r>
        <w:rPr>
          <w:rFonts w:hint="eastAsia" w:ascii="Arial"/>
          <w:sz w:val="30"/>
          <w:szCs w:val="30"/>
        </w:rPr>
        <w:t>Have no others, in the sincerity of their hearts, searched the Scriptures, and earnestly begged the guidance of the Spirit, according to that encouraging promise left by their Master that they should receive him so doing?</w:t>
      </w:r>
    </w:p>
    <w:p w14:paraId="0E70C725">
      <w:pPr>
        <w:spacing w:line="390" w:lineRule="auto"/>
        <w:rPr>
          <w:rFonts w:hint="eastAsia" w:ascii="Arial"/>
          <w:sz w:val="30"/>
          <w:szCs w:val="30"/>
        </w:rPr>
      </w:pPr>
    </w:p>
    <w:p w14:paraId="7A903BA3">
      <w:pPr>
        <w:spacing w:line="390" w:lineRule="auto"/>
        <w:rPr>
          <w:rFonts w:hint="eastAsia" w:ascii="Arial"/>
          <w:sz w:val="30"/>
          <w:szCs w:val="30"/>
        </w:rPr>
      </w:pPr>
      <w:r>
        <w:rPr>
          <w:rFonts w:hint="eastAsia" w:ascii="Arial"/>
          <w:sz w:val="30"/>
          <w:szCs w:val="30"/>
        </w:rPr>
        <w:t>难道没有其他人在他们内心的真诚中查考圣经，并根据他们的主所留下的那鼓舞人心的应许，即他们这样做便能领受祂（圣灵），而恳切地祈求圣灵的引导吗？</w:t>
      </w:r>
    </w:p>
    <w:p w14:paraId="056459E1">
      <w:pPr>
        <w:spacing w:line="390" w:lineRule="auto"/>
        <w:rPr>
          <w:rFonts w:hint="eastAsia" w:ascii="Arial"/>
          <w:sz w:val="30"/>
          <w:szCs w:val="30"/>
        </w:rPr>
      </w:pPr>
    </w:p>
    <w:p w14:paraId="3597868C">
      <w:pPr>
        <w:spacing w:line="390" w:lineRule="auto"/>
        <w:rPr>
          <w:rFonts w:hint="eastAsia" w:ascii="Arial"/>
          <w:sz w:val="30"/>
          <w:szCs w:val="30"/>
        </w:rPr>
      </w:pPr>
      <w:r>
        <w:rPr>
          <w:rFonts w:hint="eastAsia" w:ascii="Arial"/>
          <w:sz w:val="30"/>
          <w:szCs w:val="30"/>
        </w:rPr>
        <w:t>The good Lord take away from us all high thoughts of ourselves, and all contempt of them that profess the fear of the Lord, with whom we have to do!</w:t>
      </w:r>
    </w:p>
    <w:p w14:paraId="25ACFBC5">
      <w:pPr>
        <w:spacing w:line="390" w:lineRule="auto"/>
        <w:rPr>
          <w:rFonts w:hint="eastAsia" w:ascii="Arial"/>
          <w:sz w:val="30"/>
          <w:szCs w:val="30"/>
        </w:rPr>
      </w:pPr>
    </w:p>
    <w:p w14:paraId="07C29E8F">
      <w:pPr>
        <w:spacing w:line="390" w:lineRule="auto"/>
        <w:rPr>
          <w:rFonts w:hint="eastAsia" w:ascii="Arial"/>
          <w:sz w:val="30"/>
          <w:szCs w:val="30"/>
        </w:rPr>
      </w:pPr>
      <w:r>
        <w:rPr>
          <w:rFonts w:hint="eastAsia" w:ascii="Arial"/>
          <w:sz w:val="30"/>
          <w:szCs w:val="30"/>
        </w:rPr>
        <w:t>愿良善的主除去我们一切高抬自己的想法，以及一切对那些宣认敬畏主、我们与之打交道之人的蔑视！</w:t>
      </w:r>
    </w:p>
    <w:p w14:paraId="1F32BD01">
      <w:pPr>
        <w:spacing w:line="390" w:lineRule="auto"/>
        <w:rPr>
          <w:rFonts w:hint="eastAsia" w:ascii="Arial"/>
          <w:sz w:val="30"/>
          <w:szCs w:val="30"/>
        </w:rPr>
      </w:pPr>
    </w:p>
    <w:p w14:paraId="15333577">
      <w:pPr>
        <w:spacing w:line="390" w:lineRule="auto"/>
        <w:rPr>
          <w:rFonts w:hint="eastAsia" w:ascii="Arial"/>
          <w:sz w:val="30"/>
          <w:szCs w:val="30"/>
        </w:rPr>
      </w:pPr>
      <w:r>
        <w:rPr>
          <w:rFonts w:hint="eastAsia" w:ascii="Arial"/>
          <w:sz w:val="30"/>
          <w:szCs w:val="30"/>
        </w:rPr>
        <w:t>For the reason of Mr Goodwin's faith in this thing, concerning the readiness of the godly ministers of this nation to apostatize from the doctrine of the saints' perseverance,—namely, their manifesting themselves to be possessed of many principles of a contrary tendency unto it in the applicatory part of their sermons,—the vanity of it hath been long since discovered, so that there is no farther need to lay open the unreasonableness thereof.</w:t>
      </w:r>
    </w:p>
    <w:p w14:paraId="37D57D48">
      <w:pPr>
        <w:spacing w:line="390" w:lineRule="auto"/>
        <w:rPr>
          <w:rFonts w:hint="eastAsia" w:ascii="Arial"/>
          <w:sz w:val="30"/>
          <w:szCs w:val="30"/>
        </w:rPr>
      </w:pPr>
    </w:p>
    <w:p w14:paraId="6A12F04E">
      <w:pPr>
        <w:spacing w:line="390" w:lineRule="auto"/>
        <w:rPr>
          <w:rFonts w:hint="eastAsia" w:ascii="Arial"/>
          <w:sz w:val="30"/>
          <w:szCs w:val="30"/>
        </w:rPr>
      </w:pPr>
      <w:r>
        <w:rPr>
          <w:rFonts w:hint="eastAsia" w:ascii="Arial"/>
          <w:sz w:val="30"/>
          <w:szCs w:val="30"/>
        </w:rPr>
        <w:t>至于古德温先生（Mr Goodwin）对此事的信念，即这个国家敬虔的牧师们乐于从圣徒坚忍的教义上背道——即他们在讲道的应用部分表现出自己拥有许多与此相反倾向的原则——其虚妄早已被揭露，因此无需再揭示其不合理之处。</w:t>
      </w:r>
    </w:p>
    <w:p w14:paraId="055ECBB7">
      <w:pPr>
        <w:spacing w:line="390" w:lineRule="auto"/>
        <w:rPr>
          <w:rFonts w:hint="eastAsia" w:ascii="Arial"/>
          <w:sz w:val="30"/>
          <w:szCs w:val="30"/>
        </w:rPr>
      </w:pPr>
    </w:p>
    <w:p w14:paraId="21D77A71">
      <w:pPr>
        <w:spacing w:line="390" w:lineRule="auto"/>
        <w:rPr>
          <w:rFonts w:hint="eastAsia" w:ascii="Arial"/>
          <w:sz w:val="30"/>
          <w:szCs w:val="30"/>
        </w:rPr>
      </w:pPr>
      <w:r>
        <w:rPr>
          <w:rFonts w:hint="eastAsia" w:ascii="Arial"/>
          <w:sz w:val="30"/>
          <w:szCs w:val="30"/>
        </w:rPr>
        <w:t>Mr Goodwin, mistrusting his ability to persuade men that the persons of whom he hath discoursed were not clear in their judgments as to an opposition to that doctrine which he positively owneth and zealously contendeth for, and knowing that it cannot be denied but that they were men of eminency for godliness and close walking in communion with God all their days, yet excepteth, as his last refuge, "That it cannot be manifested that this opinion had the least influence in their pious conversation, which is wholly to be ascribed to other commendable principles that they embraced."</w:t>
      </w:r>
    </w:p>
    <w:p w14:paraId="24E403F7">
      <w:pPr>
        <w:spacing w:line="390" w:lineRule="auto"/>
        <w:rPr>
          <w:rFonts w:hint="eastAsia" w:ascii="Arial"/>
          <w:sz w:val="30"/>
          <w:szCs w:val="30"/>
        </w:rPr>
      </w:pPr>
    </w:p>
    <w:p w14:paraId="5496D421">
      <w:pPr>
        <w:spacing w:line="390" w:lineRule="auto"/>
        <w:rPr>
          <w:rFonts w:hint="eastAsia" w:ascii="Arial"/>
          <w:sz w:val="30"/>
          <w:szCs w:val="30"/>
        </w:rPr>
      </w:pPr>
      <w:r>
        <w:rPr>
          <w:rFonts w:hint="eastAsia" w:ascii="Arial"/>
          <w:sz w:val="30"/>
          <w:szCs w:val="30"/>
        </w:rPr>
        <w:t>古德温先生（Mr Goodwin）不相信自己有能力说服人们，他所论及的那些人，在反对他明确承认并热心争辩的那个教义方面，其判断并不清晰，并且知道不可否认他们毕生都是在敬虔上卓越并与神亲密交通的人，然而，他却以之为最后的避难所，提出例外说：“无法证明这个观点对他们敬虔的品行有丝毫影响，这完全应归因于他们所接受的其他值得称赞的原则。”</w:t>
      </w:r>
    </w:p>
    <w:p w14:paraId="2D6ED891">
      <w:pPr>
        <w:spacing w:line="390" w:lineRule="auto"/>
        <w:rPr>
          <w:rFonts w:hint="eastAsia" w:ascii="Arial"/>
          <w:sz w:val="30"/>
          <w:szCs w:val="30"/>
        </w:rPr>
      </w:pPr>
    </w:p>
    <w:p w14:paraId="5168A06A">
      <w:pPr>
        <w:spacing w:line="390" w:lineRule="auto"/>
        <w:rPr>
          <w:rFonts w:hint="eastAsia" w:ascii="Arial"/>
          <w:sz w:val="30"/>
          <w:szCs w:val="30"/>
        </w:rPr>
      </w:pPr>
      <w:r>
        <w:rPr>
          <w:rFonts w:hint="eastAsia" w:ascii="Arial"/>
          <w:sz w:val="30"/>
          <w:szCs w:val="30"/>
        </w:rPr>
        <w:t>This, indeed, may be said of any part of the doctrine whatsoever that they received, and some of them suffered for.</w:t>
      </w:r>
    </w:p>
    <w:p w14:paraId="0BFBDB62">
      <w:pPr>
        <w:spacing w:line="390" w:lineRule="auto"/>
        <w:rPr>
          <w:rFonts w:hint="eastAsia" w:ascii="Arial"/>
          <w:sz w:val="30"/>
          <w:szCs w:val="30"/>
        </w:rPr>
      </w:pPr>
    </w:p>
    <w:p w14:paraId="2FF098CC">
      <w:pPr>
        <w:spacing w:line="390" w:lineRule="auto"/>
        <w:rPr>
          <w:rFonts w:hint="eastAsia" w:ascii="Arial"/>
          <w:sz w:val="30"/>
          <w:szCs w:val="30"/>
        </w:rPr>
      </w:pPr>
      <w:r>
        <w:rPr>
          <w:rFonts w:hint="eastAsia" w:ascii="Arial"/>
          <w:sz w:val="30"/>
          <w:szCs w:val="30"/>
        </w:rPr>
        <w:t>的确，这可以适用于他们所接受的任何教义的任何部分，其中一些他们还为此受苦。</w:t>
      </w:r>
    </w:p>
    <w:p w14:paraId="5ACAF327">
      <w:pPr>
        <w:spacing w:line="390" w:lineRule="auto"/>
        <w:rPr>
          <w:rFonts w:hint="eastAsia" w:ascii="Arial"/>
          <w:sz w:val="30"/>
          <w:szCs w:val="30"/>
        </w:rPr>
      </w:pPr>
    </w:p>
    <w:p w14:paraId="72F138DF">
      <w:pPr>
        <w:spacing w:line="390" w:lineRule="auto"/>
        <w:rPr>
          <w:rFonts w:hint="eastAsia" w:ascii="Arial"/>
          <w:sz w:val="30"/>
          <w:szCs w:val="30"/>
        </w:rPr>
      </w:pPr>
      <w:r>
        <w:rPr>
          <w:rFonts w:hint="eastAsia" w:ascii="Arial"/>
          <w:sz w:val="30"/>
          <w:szCs w:val="30"/>
        </w:rPr>
        <w:t>Atheists may say it of the whole profession of Christianity, and ascribe the goodness of the lives of the best of them that profess it to some other principles common to them with the residue of mankind, and not at all to any of those whereby they are distinguished as such.</w:t>
      </w:r>
    </w:p>
    <w:p w14:paraId="7012FFF3">
      <w:pPr>
        <w:spacing w:line="390" w:lineRule="auto"/>
        <w:rPr>
          <w:rFonts w:hint="eastAsia" w:ascii="Arial"/>
          <w:sz w:val="30"/>
          <w:szCs w:val="30"/>
        </w:rPr>
      </w:pPr>
    </w:p>
    <w:p w14:paraId="4A5DAED3">
      <w:pPr>
        <w:spacing w:line="390" w:lineRule="auto"/>
        <w:rPr>
          <w:rFonts w:hint="eastAsia" w:ascii="Arial"/>
          <w:sz w:val="30"/>
          <w:szCs w:val="30"/>
        </w:rPr>
      </w:pPr>
      <w:r>
        <w:rPr>
          <w:rFonts w:hint="eastAsia" w:ascii="Arial"/>
          <w:sz w:val="30"/>
          <w:szCs w:val="30"/>
        </w:rPr>
        <w:t>无神论者可能会对整个基督教信仰的宣认说同样的话，并将那些宣认基督教信仰中最好之人的良善生活归因于他们与其余人类所共有的某些其他原则，而根本不归因于任何使他们因此而与众不同的原则。</w:t>
      </w:r>
    </w:p>
    <w:p w14:paraId="666C2EC0">
      <w:pPr>
        <w:spacing w:line="390" w:lineRule="auto"/>
        <w:rPr>
          <w:rFonts w:hint="eastAsia" w:ascii="Arial"/>
          <w:sz w:val="30"/>
          <w:szCs w:val="30"/>
        </w:rPr>
      </w:pPr>
    </w:p>
    <w:p w14:paraId="07635994">
      <w:pPr>
        <w:spacing w:line="390" w:lineRule="auto"/>
        <w:rPr>
          <w:rFonts w:hint="eastAsia" w:ascii="Arial"/>
          <w:sz w:val="30"/>
          <w:szCs w:val="30"/>
        </w:rPr>
      </w:pPr>
      <w:r>
        <w:rPr>
          <w:rFonts w:hint="eastAsia" w:ascii="Arial"/>
          <w:sz w:val="30"/>
          <w:szCs w:val="30"/>
        </w:rPr>
        <w:t>This they professed to have a powerful efficacy to prevail with them for that exactness in walking with God which, by his grace, they attained unto; and why they should not be believed herein, as far as any men whatever, bearing the like testimony to any doctrine whatever, I know not.</w:t>
      </w:r>
    </w:p>
    <w:p w14:paraId="616E1872">
      <w:pPr>
        <w:spacing w:line="390" w:lineRule="auto"/>
        <w:rPr>
          <w:rFonts w:hint="eastAsia" w:ascii="Arial"/>
          <w:sz w:val="30"/>
          <w:szCs w:val="30"/>
        </w:rPr>
      </w:pPr>
    </w:p>
    <w:p w14:paraId="1B8CDC43">
      <w:pPr>
        <w:spacing w:line="390" w:lineRule="auto"/>
        <w:rPr>
          <w:rFonts w:hint="eastAsia" w:ascii="Arial"/>
          <w:sz w:val="30"/>
          <w:szCs w:val="30"/>
        </w:rPr>
      </w:pPr>
      <w:r>
        <w:rPr>
          <w:rFonts w:hint="eastAsia" w:ascii="Arial"/>
          <w:sz w:val="30"/>
          <w:szCs w:val="30"/>
        </w:rPr>
        <w:t>他们宣认这具有强大的效力，使他们能够达到藉着祂的恩典所达到的那种与神同行的严谨；至于为什么不应该在这方面相信他们，就像相信任何对任何教义作类似见证的人一样，我不知道。</w:t>
      </w:r>
    </w:p>
    <w:p w14:paraId="5007DAB2">
      <w:pPr>
        <w:spacing w:line="390" w:lineRule="auto"/>
        <w:rPr>
          <w:rFonts w:hint="eastAsia" w:ascii="Arial"/>
          <w:sz w:val="30"/>
          <w:szCs w:val="30"/>
        </w:rPr>
      </w:pPr>
    </w:p>
    <w:p w14:paraId="4A48D727">
      <w:pPr>
        <w:spacing w:line="390" w:lineRule="auto"/>
        <w:rPr>
          <w:rFonts w:hint="eastAsia" w:ascii="Arial"/>
          <w:sz w:val="30"/>
          <w:szCs w:val="30"/>
        </w:rPr>
      </w:pPr>
      <w:r>
        <w:rPr>
          <w:rFonts w:hint="eastAsia" w:ascii="Arial"/>
          <w:sz w:val="30"/>
          <w:szCs w:val="30"/>
        </w:rPr>
        <w:t>Besides, the intendment of this instance of the persons and their piety who formerly believed and spake forth this doctrine was, to manifest, by an eminent experiment, that there was not in it, nor is, any tendency to a contrary frame unto piety and holiness, which it is injuriously charged withal; and if by the consideration thereof we do not obtain that it hath a proper and direct serviceableness to the promotion of godliness, yet at least we have a convincing demonstration that it is no way obstructive to it.</w:t>
      </w:r>
    </w:p>
    <w:p w14:paraId="5EA6E5B3">
      <w:pPr>
        <w:spacing w:line="390" w:lineRule="auto"/>
        <w:rPr>
          <w:rFonts w:hint="eastAsia" w:ascii="Arial"/>
          <w:sz w:val="30"/>
          <w:szCs w:val="30"/>
        </w:rPr>
      </w:pPr>
    </w:p>
    <w:p w14:paraId="741DB259">
      <w:pPr>
        <w:spacing w:line="390" w:lineRule="auto"/>
        <w:rPr>
          <w:rFonts w:hint="eastAsia" w:ascii="Arial"/>
          <w:sz w:val="30"/>
          <w:szCs w:val="30"/>
        </w:rPr>
      </w:pPr>
      <w:r>
        <w:rPr>
          <w:rFonts w:hint="eastAsia" w:ascii="Arial"/>
          <w:sz w:val="30"/>
          <w:szCs w:val="30"/>
        </w:rPr>
        <w:t>此外，这个关于先前相信并宣讲此教义之人的事例及其敬虔的意图，是通过一个显著的实验来证明，这个教义本身过去没有、现在也没有任何与敬虔和圣洁相反的倾向，而这是它被不公正地指控的；即使我们通过对此的思考没有得出它对促进敬虔有恰当和直接的助益，至少我们也有一个有说服力的证明，即它绝不妨碍敬虔。</w:t>
      </w:r>
    </w:p>
    <w:p w14:paraId="01658869">
      <w:pPr>
        <w:spacing w:line="390" w:lineRule="auto"/>
        <w:rPr>
          <w:rFonts w:hint="eastAsia" w:ascii="Arial"/>
          <w:sz w:val="30"/>
          <w:szCs w:val="30"/>
        </w:rPr>
      </w:pPr>
    </w:p>
    <w:p w14:paraId="1F1B9C09">
      <w:pPr>
        <w:spacing w:line="390" w:lineRule="auto"/>
        <w:rPr>
          <w:rFonts w:hint="eastAsia" w:ascii="Arial"/>
          <w:sz w:val="30"/>
          <w:szCs w:val="30"/>
        </w:rPr>
      </w:pPr>
      <w:r>
        <w:rPr>
          <w:rFonts w:hint="eastAsia" w:ascii="Arial"/>
          <w:sz w:val="30"/>
          <w:szCs w:val="30"/>
        </w:rPr>
        <w:t>Nextly, sect. 26, Mr Goodwin entereth upon his defensative to the charge against his doctrine whose foundation is laid in the unworthiness of its authors in this nation, before it fell upon his hand.</w:t>
      </w:r>
    </w:p>
    <w:p w14:paraId="1FFC5000">
      <w:pPr>
        <w:spacing w:line="390" w:lineRule="auto"/>
        <w:rPr>
          <w:rFonts w:hint="eastAsia" w:ascii="Arial"/>
          <w:sz w:val="30"/>
          <w:szCs w:val="30"/>
        </w:rPr>
      </w:pPr>
    </w:p>
    <w:p w14:paraId="0FEE9225">
      <w:pPr>
        <w:spacing w:line="390" w:lineRule="auto"/>
        <w:rPr>
          <w:rFonts w:hint="eastAsia" w:ascii="Arial"/>
          <w:sz w:val="30"/>
          <w:szCs w:val="30"/>
        </w:rPr>
      </w:pPr>
      <w:r>
        <w:rPr>
          <w:rFonts w:hint="eastAsia" w:ascii="Arial"/>
          <w:sz w:val="30"/>
          <w:szCs w:val="30"/>
        </w:rPr>
        <w:t>其次，在第26节，古德温先生（Mr Goodwin）开始为他的教义辩护，反驳那项指控，该指控的基础在于这个教义在本国的创始人，在他接手之前，是不配的。</w:t>
      </w:r>
    </w:p>
    <w:p w14:paraId="02638E7B">
      <w:pPr>
        <w:spacing w:line="390" w:lineRule="auto"/>
        <w:rPr>
          <w:rFonts w:hint="eastAsia" w:ascii="Arial"/>
          <w:sz w:val="30"/>
          <w:szCs w:val="30"/>
        </w:rPr>
      </w:pPr>
    </w:p>
    <w:p w14:paraId="516A0F5E">
      <w:pPr>
        <w:spacing w:line="390" w:lineRule="auto"/>
        <w:rPr>
          <w:rFonts w:hint="eastAsia" w:ascii="Arial"/>
          <w:sz w:val="30"/>
          <w:szCs w:val="30"/>
        </w:rPr>
      </w:pPr>
      <w:r>
        <w:rPr>
          <w:rFonts w:hint="eastAsia" w:ascii="Arial"/>
          <w:sz w:val="30"/>
          <w:szCs w:val="30"/>
        </w:rPr>
        <w:t>These he confesseth to be the worst of our late bishops, with such as Romanized and tyrannized among them, with their clergy creatures and favourites, persons many of them of superstition, looseness, and much profaneness.</w:t>
      </w:r>
    </w:p>
    <w:p w14:paraId="3803A2BA">
      <w:pPr>
        <w:spacing w:line="390" w:lineRule="auto"/>
        <w:rPr>
          <w:rFonts w:hint="eastAsia" w:ascii="Arial"/>
          <w:sz w:val="30"/>
          <w:szCs w:val="30"/>
        </w:rPr>
      </w:pPr>
    </w:p>
    <w:p w14:paraId="5E6F3F85">
      <w:pPr>
        <w:spacing w:line="390" w:lineRule="auto"/>
        <w:rPr>
          <w:rFonts w:hint="eastAsia" w:ascii="Arial"/>
          <w:sz w:val="30"/>
          <w:szCs w:val="30"/>
        </w:rPr>
      </w:pPr>
      <w:r>
        <w:rPr>
          <w:rFonts w:hint="eastAsia" w:ascii="Arial"/>
          <w:sz w:val="30"/>
          <w:szCs w:val="30"/>
        </w:rPr>
        <w:t>他承认这些人是我们已故主教中最坏的，以及那些在他们中间罗马化和施行暴政的人，连同他们的教士走狗和宠臣，其中许多人迷信、放纵，并且非常不敬虔。</w:t>
      </w:r>
    </w:p>
    <w:p w14:paraId="3F27BDFD">
      <w:pPr>
        <w:spacing w:line="390" w:lineRule="auto"/>
        <w:rPr>
          <w:rFonts w:hint="eastAsia" w:ascii="Arial"/>
          <w:sz w:val="30"/>
          <w:szCs w:val="30"/>
        </w:rPr>
      </w:pPr>
    </w:p>
    <w:p w14:paraId="61C6C2EF">
      <w:pPr>
        <w:spacing w:line="390" w:lineRule="auto"/>
        <w:rPr>
          <w:rFonts w:hint="eastAsia" w:ascii="Arial"/>
          <w:sz w:val="30"/>
          <w:szCs w:val="30"/>
        </w:rPr>
      </w:pPr>
      <w:r>
        <w:rPr>
          <w:rFonts w:hint="eastAsia" w:ascii="Arial"/>
          <w:sz w:val="30"/>
          <w:szCs w:val="30"/>
        </w:rPr>
        <w:t>Of the apology shaped for the clearing of the doctrine he maintaineth from a participation with them in their unworthiness, there are three parts; in the first whereof he denieth that "this doctrine did any way induce them to the looseness that was found upon them," in the other two he giveth as many reasons of their receiving of it and cleaving to it.</w:t>
      </w:r>
    </w:p>
    <w:p w14:paraId="391854B3">
      <w:pPr>
        <w:spacing w:line="390" w:lineRule="auto"/>
        <w:rPr>
          <w:rFonts w:hint="eastAsia" w:ascii="Arial"/>
          <w:sz w:val="30"/>
          <w:szCs w:val="30"/>
        </w:rPr>
      </w:pPr>
    </w:p>
    <w:p w14:paraId="328BC0A8">
      <w:pPr>
        <w:spacing w:line="390" w:lineRule="auto"/>
        <w:rPr>
          <w:rFonts w:hint="eastAsia" w:ascii="Arial"/>
          <w:sz w:val="30"/>
          <w:szCs w:val="30"/>
        </w:rPr>
      </w:pPr>
      <w:r>
        <w:rPr>
          <w:rFonts w:hint="eastAsia" w:ascii="Arial"/>
          <w:sz w:val="30"/>
          <w:szCs w:val="30"/>
        </w:rPr>
        <w:t>为澄清他所持守的教义与那些不配之人无关而形成的辩解有三个部分；在第一部分，他否认“这个教义以任何方式诱使他们陷入在他们身上发现的放纵”，在另外两个部分，他给出了他们接受并坚持这个教义的同样多的理由。</w:t>
      </w:r>
    </w:p>
    <w:p w14:paraId="7768399E">
      <w:pPr>
        <w:spacing w:line="390" w:lineRule="auto"/>
        <w:rPr>
          <w:rFonts w:hint="eastAsia" w:ascii="Arial"/>
          <w:sz w:val="30"/>
          <w:szCs w:val="30"/>
        </w:rPr>
      </w:pPr>
    </w:p>
    <w:p w14:paraId="690B98B7">
      <w:pPr>
        <w:spacing w:line="390" w:lineRule="auto"/>
        <w:rPr>
          <w:rFonts w:hint="eastAsia" w:ascii="Arial"/>
          <w:sz w:val="30"/>
          <w:szCs w:val="30"/>
        </w:rPr>
      </w:pPr>
      <w:r>
        <w:rPr>
          <w:rFonts w:hint="eastAsia" w:ascii="Arial"/>
          <w:sz w:val="30"/>
          <w:szCs w:val="30"/>
        </w:rPr>
        <w:t>As for the first part, Ishall willingly assent to him that the holiness or unholiness of professors is not to be charged on the religion they profess (I mean appearing holiness, in the profession of it), unless there be an evidence of a connection betwixt their principles and practices; which in this case, to us and our apprehension of them who charge this doctrine with the miscarriages of those men, there is; at least, we may insist on this, that there is a suitableness in the whole system of the doctrine, whereof the apostasy of the saints is an eminent parcel, to that frame of spirit which is in men of loose and superstitious ways, enemies of the grace of God and power of godliness.</w:t>
      </w:r>
    </w:p>
    <w:p w14:paraId="0A138048">
      <w:pPr>
        <w:spacing w:line="390" w:lineRule="auto"/>
        <w:rPr>
          <w:rFonts w:hint="eastAsia" w:ascii="Arial"/>
          <w:sz w:val="30"/>
          <w:szCs w:val="30"/>
        </w:rPr>
      </w:pPr>
    </w:p>
    <w:p w14:paraId="5463F6A8">
      <w:pPr>
        <w:spacing w:line="390" w:lineRule="auto"/>
        <w:rPr>
          <w:rFonts w:hint="eastAsia" w:ascii="Arial"/>
          <w:sz w:val="30"/>
          <w:szCs w:val="30"/>
        </w:rPr>
      </w:pPr>
      <w:r>
        <w:rPr>
          <w:rFonts w:hint="eastAsia" w:ascii="Arial"/>
          <w:sz w:val="30"/>
          <w:szCs w:val="30"/>
        </w:rPr>
        <w:t>至于第一部分，我乐意同意他的看法，即宣信者的圣洁或不圣洁不应归咎于他们所宣信的宗教（我指的是外在的圣洁，在其宣信中表现出来的），除非有证据表明他们的原则和行为之间存在联系；但在这种情况下，对我们以及我们对那些将此教义归咎于那些人行为不端的人的理解而言，这种联系是存在的；至少，我们可以坚持认为，在整个教义体系中，其中圣徒的背道是一个显著的部分，与那些行为放纵、迷信、敌对神恩典和敬虔能力之人的心性相适应。</w:t>
      </w:r>
    </w:p>
    <w:p w14:paraId="3C3039A5">
      <w:pPr>
        <w:spacing w:line="390" w:lineRule="auto"/>
        <w:rPr>
          <w:rFonts w:hint="eastAsia" w:ascii="Arial"/>
          <w:sz w:val="30"/>
          <w:szCs w:val="30"/>
        </w:rPr>
      </w:pPr>
    </w:p>
    <w:p w14:paraId="3CE742D6">
      <w:pPr>
        <w:spacing w:line="390" w:lineRule="auto"/>
        <w:rPr>
          <w:rFonts w:hint="eastAsia" w:ascii="Arial"/>
          <w:sz w:val="30"/>
          <w:szCs w:val="30"/>
        </w:rPr>
      </w:pPr>
      <w:r>
        <w:rPr>
          <w:rFonts w:hint="eastAsia" w:ascii="Arial"/>
          <w:sz w:val="30"/>
          <w:szCs w:val="30"/>
        </w:rPr>
        <w:t>Neither can there any other reason be tolerably assigned or alleged for the embracement of that doctrine by those persons formerly mentioned, but only their ignorance of and enmity to the great mysteries of the gospel, the covenant of grace, with union, communion, and close walking with God.</w:t>
      </w:r>
    </w:p>
    <w:p w14:paraId="2FB11921">
      <w:pPr>
        <w:spacing w:line="390" w:lineRule="auto"/>
        <w:rPr>
          <w:rFonts w:hint="eastAsia" w:ascii="Arial"/>
          <w:sz w:val="30"/>
          <w:szCs w:val="30"/>
        </w:rPr>
      </w:pPr>
    </w:p>
    <w:p w14:paraId="34D6E1E1">
      <w:pPr>
        <w:spacing w:line="390" w:lineRule="auto"/>
        <w:rPr>
          <w:rFonts w:hint="eastAsia" w:ascii="Arial"/>
          <w:sz w:val="30"/>
          <w:szCs w:val="30"/>
        </w:rPr>
      </w:pPr>
      <w:r>
        <w:rPr>
          <w:rFonts w:hint="eastAsia" w:ascii="Arial"/>
          <w:sz w:val="30"/>
          <w:szCs w:val="30"/>
        </w:rPr>
        <w:t>对于先前提到那些人接受那个教义，除了他们对福音的伟大奥秘、恩典之约，以及与神的联合、交通和亲密同行无知和敌视之外，也无法合理地指派或提出任何其他理由。</w:t>
      </w:r>
    </w:p>
    <w:p w14:paraId="6F490D62">
      <w:pPr>
        <w:spacing w:line="390" w:lineRule="auto"/>
        <w:rPr>
          <w:rFonts w:hint="eastAsia" w:ascii="Arial"/>
          <w:sz w:val="30"/>
          <w:szCs w:val="30"/>
        </w:rPr>
      </w:pPr>
    </w:p>
    <w:p w14:paraId="16C2E440">
      <w:pPr>
        <w:spacing w:line="390" w:lineRule="auto"/>
        <w:rPr>
          <w:rFonts w:hint="eastAsia" w:ascii="Arial"/>
          <w:sz w:val="30"/>
          <w:szCs w:val="30"/>
        </w:rPr>
      </w:pPr>
      <w:r>
        <w:rPr>
          <w:rFonts w:hint="eastAsia" w:ascii="Arial"/>
          <w:sz w:val="30"/>
          <w:szCs w:val="30"/>
        </w:rPr>
        <w:t>A design was upon them, written with the beams of the sun, to cry up a barren, outside, light, and loose profession, with a vain, superstitious, self-invented worship of God, instead of the power of a gospel conversation and ordinances of Christ according to his appointment.</w:t>
      </w:r>
    </w:p>
    <w:p w14:paraId="2C134EB8">
      <w:pPr>
        <w:spacing w:line="390" w:lineRule="auto"/>
        <w:rPr>
          <w:rFonts w:hint="eastAsia" w:ascii="Arial"/>
          <w:sz w:val="30"/>
          <w:szCs w:val="30"/>
        </w:rPr>
      </w:pPr>
    </w:p>
    <w:p w14:paraId="7BB96D93">
      <w:pPr>
        <w:spacing w:line="390" w:lineRule="auto"/>
        <w:rPr>
          <w:rFonts w:hint="eastAsia" w:ascii="Arial"/>
          <w:sz w:val="30"/>
          <w:szCs w:val="30"/>
        </w:rPr>
      </w:pPr>
      <w:r>
        <w:rPr>
          <w:rFonts w:hint="eastAsia" w:ascii="Arial"/>
          <w:sz w:val="30"/>
          <w:szCs w:val="30"/>
        </w:rPr>
        <w:t>在他们身上有一个昭然若揭的企图，即鼓吹一种贫瘠、外在、轻浮和放纵的宣信，以及一种虚妄、迷信、自我发明的对神的敬拜，以取代福音品行的能力和基督按祂的规定所设立的圣礼。</w:t>
      </w:r>
    </w:p>
    <w:p w14:paraId="7045A7AF">
      <w:pPr>
        <w:spacing w:line="390" w:lineRule="auto"/>
        <w:rPr>
          <w:rFonts w:hint="eastAsia" w:ascii="Arial"/>
          <w:sz w:val="30"/>
          <w:szCs w:val="30"/>
        </w:rPr>
      </w:pPr>
    </w:p>
    <w:p w14:paraId="7CC9C9BD">
      <w:pPr>
        <w:spacing w:line="390" w:lineRule="auto"/>
        <w:rPr>
          <w:rFonts w:hint="eastAsia" w:ascii="Arial"/>
          <w:sz w:val="30"/>
          <w:szCs w:val="30"/>
        </w:rPr>
      </w:pPr>
      <w:r>
        <w:rPr>
          <w:rFonts w:hint="eastAsia" w:ascii="Arial"/>
          <w:sz w:val="30"/>
          <w:szCs w:val="30"/>
        </w:rPr>
        <w:t>Seeking after a "righteousness, as it were, by the works of the law," and being ignorant of the righteousness of Christ, they found the whole doctrine whose defence Mr Goodwin hath lately undertaken suited to their principles and aims; and therefore with greediness drank it down like water, until they were swelled with the dropsy of pride and self-conceit beyond what they could bear.</w:t>
      </w:r>
    </w:p>
    <w:p w14:paraId="15D46A43">
      <w:pPr>
        <w:spacing w:line="390" w:lineRule="auto"/>
        <w:rPr>
          <w:rFonts w:hint="eastAsia" w:ascii="Arial"/>
          <w:sz w:val="30"/>
          <w:szCs w:val="30"/>
        </w:rPr>
      </w:pPr>
    </w:p>
    <w:p w14:paraId="72D63DC0">
      <w:pPr>
        <w:spacing w:line="390" w:lineRule="auto"/>
        <w:rPr>
          <w:rFonts w:hint="eastAsia" w:ascii="Arial"/>
          <w:sz w:val="30"/>
          <w:szCs w:val="30"/>
        </w:rPr>
      </w:pPr>
      <w:r>
        <w:rPr>
          <w:rFonts w:hint="eastAsia" w:ascii="Arial"/>
          <w:sz w:val="30"/>
          <w:szCs w:val="30"/>
        </w:rPr>
        <w:t>他们寻求一种“仿佛是靠律法行为的义”，并且不认识基督的义，他们发现古德温先生（Mr Goodwin）最近着手辩护的整个教义都符合他们的原则和目标；因此，他们贪婪地像喝水一样吞下它，直到他们因骄傲和自负而肿胀得无法承受。</w:t>
      </w:r>
    </w:p>
    <w:p w14:paraId="2529A8EE">
      <w:pPr>
        <w:spacing w:line="390" w:lineRule="auto"/>
        <w:rPr>
          <w:rFonts w:hint="eastAsia" w:ascii="Arial"/>
          <w:sz w:val="30"/>
          <w:szCs w:val="30"/>
        </w:rPr>
      </w:pPr>
    </w:p>
    <w:p w14:paraId="6D0F0D9E">
      <w:pPr>
        <w:spacing w:line="390" w:lineRule="auto"/>
        <w:rPr>
          <w:rFonts w:hint="eastAsia" w:ascii="Arial"/>
          <w:sz w:val="30"/>
          <w:szCs w:val="30"/>
        </w:rPr>
      </w:pPr>
      <w:r>
        <w:rPr>
          <w:rFonts w:hint="eastAsia" w:ascii="Arial"/>
          <w:sz w:val="30"/>
          <w:szCs w:val="30"/>
        </w:rPr>
        <w:t>Whatever be now pretended, it was little disputed then, and in those days which Mr Goodwin pointeth unto, but that looseness of life, inclination to Popery, and enmity to the power of godliness, were at the bottom of the entertainment of the Arminian principles by that generation of men.</w:t>
      </w:r>
    </w:p>
    <w:p w14:paraId="69386AA1">
      <w:pPr>
        <w:spacing w:line="390" w:lineRule="auto"/>
        <w:rPr>
          <w:rFonts w:hint="eastAsia" w:ascii="Arial"/>
          <w:sz w:val="30"/>
          <w:szCs w:val="30"/>
        </w:rPr>
      </w:pPr>
    </w:p>
    <w:p w14:paraId="0F593A2F">
      <w:pPr>
        <w:spacing w:line="390" w:lineRule="auto"/>
        <w:rPr>
          <w:rFonts w:hint="eastAsia" w:ascii="Arial"/>
          <w:sz w:val="30"/>
          <w:szCs w:val="30"/>
        </w:rPr>
      </w:pPr>
      <w:r>
        <w:rPr>
          <w:rFonts w:hint="eastAsia" w:ascii="Arial"/>
          <w:sz w:val="30"/>
          <w:szCs w:val="30"/>
        </w:rPr>
        <w:t>无论现在如何辩解，当时，在古德温先生（Mr Goodwin）所指的那些日子里，生活放纵、倾向教皇制、以及敌视敬虔的能力，是那一世代人接受阿民念派（Arminian）原则的根本原因，这一点几乎没有争议。</w:t>
      </w:r>
    </w:p>
    <w:p w14:paraId="49751B3C">
      <w:pPr>
        <w:spacing w:line="390" w:lineRule="auto"/>
        <w:rPr>
          <w:rFonts w:hint="eastAsia" w:ascii="Arial"/>
          <w:sz w:val="30"/>
          <w:szCs w:val="30"/>
        </w:rPr>
      </w:pPr>
    </w:p>
    <w:p w14:paraId="175DA6B3">
      <w:pPr>
        <w:spacing w:line="390" w:lineRule="auto"/>
        <w:rPr>
          <w:rFonts w:hint="eastAsia" w:ascii="Arial"/>
          <w:sz w:val="30"/>
          <w:szCs w:val="30"/>
        </w:rPr>
      </w:pPr>
      <w:r>
        <w:rPr>
          <w:rFonts w:hint="eastAsia" w:ascii="Arial"/>
          <w:sz w:val="30"/>
          <w:szCs w:val="30"/>
        </w:rPr>
        <w:t>But Mr Goodwin proceedeth to alleviate this charge, and informs us thus: "That if the soundness and rottenness of opinions should be esteemed by the goodness or badness of the lives of any parcel or number of persons professing the same, as well the opinion of atheism, which denieth the being of any god, as the opinion of polytheism,which affirmeth the plurality of gods, must be esteemed better and more sound than that which maintaineth the being of one God, and of one only; for certain it is that there have been many heathens professors, some of the one and some of the other of these opinions, who have quitted themselves upon fairer terms of honour and approbation in their lives than many Christians professing the last opinion have done."</w:t>
      </w:r>
    </w:p>
    <w:p w14:paraId="12EC7BFB">
      <w:pPr>
        <w:spacing w:line="390" w:lineRule="auto"/>
        <w:rPr>
          <w:rFonts w:hint="eastAsia" w:ascii="Arial"/>
          <w:sz w:val="30"/>
          <w:szCs w:val="30"/>
        </w:rPr>
      </w:pPr>
    </w:p>
    <w:p w14:paraId="398E05AB">
      <w:pPr>
        <w:spacing w:line="390" w:lineRule="auto"/>
        <w:rPr>
          <w:rFonts w:hint="eastAsia" w:ascii="Arial"/>
          <w:sz w:val="30"/>
          <w:szCs w:val="30"/>
        </w:rPr>
      </w:pPr>
      <w:r>
        <w:rPr>
          <w:rFonts w:hint="eastAsia" w:ascii="Arial"/>
          <w:sz w:val="30"/>
          <w:szCs w:val="30"/>
        </w:rPr>
        <w:t>但古德温先生（Mr Goodwin）接着减轻这项指控，并如此告知我们：“如果意见的健全与否应根据宣认相同意见的任何一部分或数量的人的生活好坏来评价，那么否认任何神存在的无神论观点，以及肯定多神论的多神论观点，都必须被认为比维护独一神存在的观点更好、更健全；因为可以肯定的是，有许多异教徒宣信者，其中一些持这两种观点中的一种，另一些持另一种，他们在生活中的荣誉和认可方面，表现得比许多宣认最后一种观点的基督徒更好。”</w:t>
      </w:r>
    </w:p>
    <w:p w14:paraId="0C7B7A31">
      <w:pPr>
        <w:spacing w:line="390" w:lineRule="auto"/>
        <w:rPr>
          <w:rFonts w:hint="eastAsia" w:ascii="Arial"/>
          <w:sz w:val="30"/>
          <w:szCs w:val="30"/>
        </w:rPr>
      </w:pPr>
    </w:p>
    <w:p w14:paraId="3AF7E682">
      <w:pPr>
        <w:spacing w:line="390" w:lineRule="auto"/>
        <w:rPr>
          <w:rFonts w:hint="eastAsia" w:ascii="Arial"/>
          <w:sz w:val="30"/>
          <w:szCs w:val="30"/>
        </w:rPr>
      </w:pPr>
      <w:r>
        <w:rPr>
          <w:rFonts w:hint="eastAsia" w:ascii="Arial"/>
          <w:sz w:val="30"/>
          <w:szCs w:val="30"/>
        </w:rPr>
        <w:t>I am not willing to wring this nose too far, lest blood should follow.</w:t>
      </w:r>
    </w:p>
    <w:p w14:paraId="62EC68EB">
      <w:pPr>
        <w:spacing w:line="390" w:lineRule="auto"/>
        <w:rPr>
          <w:rFonts w:hint="eastAsia" w:ascii="Arial"/>
          <w:sz w:val="30"/>
          <w:szCs w:val="30"/>
        </w:rPr>
      </w:pPr>
    </w:p>
    <w:p w14:paraId="50262124">
      <w:pPr>
        <w:spacing w:line="390" w:lineRule="auto"/>
        <w:rPr>
          <w:rFonts w:hint="eastAsia" w:ascii="Arial"/>
          <w:sz w:val="30"/>
          <w:szCs w:val="30"/>
        </w:rPr>
      </w:pPr>
      <w:r>
        <w:rPr>
          <w:rFonts w:hint="eastAsia" w:ascii="Arial"/>
          <w:sz w:val="30"/>
          <w:szCs w:val="30"/>
        </w:rPr>
        <w:t>我不愿把这鼻子拧得太厉害，免得流血。</w:t>
      </w:r>
    </w:p>
    <w:p w14:paraId="2B0D6F56">
      <w:pPr>
        <w:spacing w:line="390" w:lineRule="auto"/>
        <w:rPr>
          <w:rFonts w:hint="eastAsia" w:ascii="Arial"/>
          <w:sz w:val="30"/>
          <w:szCs w:val="30"/>
        </w:rPr>
      </w:pPr>
    </w:p>
    <w:p w14:paraId="31315E5E">
      <w:pPr>
        <w:spacing w:line="390" w:lineRule="auto"/>
        <w:rPr>
          <w:rFonts w:hint="eastAsia" w:ascii="Arial"/>
          <w:sz w:val="30"/>
          <w:szCs w:val="30"/>
        </w:rPr>
      </w:pPr>
      <w:r>
        <w:rPr>
          <w:rFonts w:hint="eastAsia" w:ascii="Arial"/>
          <w:sz w:val="30"/>
          <w:szCs w:val="30"/>
        </w:rPr>
        <w:t>The lives of many atheists and pagans are preferred before the lives of many professing Christianity.</w:t>
      </w:r>
    </w:p>
    <w:p w14:paraId="06A3D94C">
      <w:pPr>
        <w:spacing w:line="390" w:lineRule="auto"/>
        <w:rPr>
          <w:rFonts w:hint="eastAsia" w:ascii="Arial"/>
          <w:sz w:val="30"/>
          <w:szCs w:val="30"/>
        </w:rPr>
      </w:pPr>
    </w:p>
    <w:p w14:paraId="68EFC16A">
      <w:pPr>
        <w:spacing w:line="390" w:lineRule="auto"/>
        <w:rPr>
          <w:rFonts w:hint="eastAsia" w:ascii="Arial"/>
          <w:sz w:val="30"/>
          <w:szCs w:val="30"/>
        </w:rPr>
      </w:pPr>
      <w:r>
        <w:rPr>
          <w:rFonts w:hint="eastAsia" w:ascii="Arial"/>
          <w:sz w:val="30"/>
          <w:szCs w:val="30"/>
        </w:rPr>
        <w:t>许多无神论者和异教徒的生活被认为优于许多宣认基督教信仰之人的生活。</w:t>
      </w:r>
    </w:p>
    <w:p w14:paraId="58C98D8F">
      <w:pPr>
        <w:spacing w:line="390" w:lineRule="auto"/>
        <w:rPr>
          <w:rFonts w:hint="eastAsia" w:ascii="Arial"/>
          <w:sz w:val="30"/>
          <w:szCs w:val="30"/>
        </w:rPr>
      </w:pPr>
    </w:p>
    <w:p w14:paraId="156794FB">
      <w:pPr>
        <w:spacing w:line="390" w:lineRule="auto"/>
        <w:rPr>
          <w:rFonts w:hint="eastAsia" w:ascii="Arial"/>
          <w:sz w:val="30"/>
          <w:szCs w:val="30"/>
        </w:rPr>
      </w:pPr>
      <w:r>
        <w:rPr>
          <w:rFonts w:hint="eastAsia" w:ascii="Arial"/>
          <w:sz w:val="30"/>
          <w:szCs w:val="30"/>
        </w:rPr>
        <w:t>By "professors of Christianity" Mr Goodwin intendeth those who are so indeed, and seasoned with the power of the principles of that religion, or such only as, making an outward profession of it, are indeed acted with principles quite of another nature, which, notwithstanding all their profession, rendereth them, in the truth of the thing itself, "enemies of the cross of Christ, whose end is destruction, whose god is their belly, and whose glory is in their shame," Phil. 3:18, 19.</w:t>
      </w:r>
    </w:p>
    <w:p w14:paraId="06019A28">
      <w:pPr>
        <w:spacing w:line="390" w:lineRule="auto"/>
        <w:rPr>
          <w:rFonts w:hint="eastAsia" w:ascii="Arial"/>
          <w:sz w:val="30"/>
          <w:szCs w:val="30"/>
        </w:rPr>
      </w:pPr>
    </w:p>
    <w:p w14:paraId="322CD1C4">
      <w:pPr>
        <w:spacing w:line="390" w:lineRule="auto"/>
        <w:rPr>
          <w:rFonts w:hint="eastAsia" w:ascii="Arial"/>
          <w:sz w:val="30"/>
          <w:szCs w:val="30"/>
        </w:rPr>
      </w:pPr>
      <w:r>
        <w:rPr>
          <w:rFonts w:hint="eastAsia" w:ascii="Arial"/>
          <w:sz w:val="30"/>
          <w:szCs w:val="30"/>
        </w:rPr>
        <w:t>古德温先生（Mr Goodwin）所说的“基督教宣信者”，指的是那些确实如此，并且被那宗教原则的力量所熏陶的人，或者仅仅是那些虽然作了外在的宣认，实际上却被完全不同性质的原则所驱动的人，这些人尽管作了所有的宣认，就事情的真相而言，却使他们成为“基督十字架的仇敌，他们的结局就是沉沦，他们的神就是自己的肚腹，他们以自己的羞辱为荣耀，”腓立比书 3:18, 19。</w:t>
      </w:r>
    </w:p>
    <w:p w14:paraId="6C38E828">
      <w:pPr>
        <w:spacing w:line="390" w:lineRule="auto"/>
        <w:rPr>
          <w:rFonts w:hint="eastAsia" w:ascii="Arial"/>
          <w:sz w:val="30"/>
          <w:szCs w:val="30"/>
        </w:rPr>
      </w:pPr>
    </w:p>
    <w:p w14:paraId="3D25F9B3">
      <w:pPr>
        <w:spacing w:line="390" w:lineRule="auto"/>
        <w:rPr>
          <w:rFonts w:hint="eastAsia" w:ascii="Arial"/>
          <w:sz w:val="30"/>
          <w:szCs w:val="30"/>
        </w:rPr>
      </w:pPr>
      <w:r>
        <w:rPr>
          <w:rFonts w:hint="eastAsia" w:ascii="Arial"/>
          <w:sz w:val="30"/>
          <w:szCs w:val="30"/>
        </w:rPr>
        <w:t>If the former be intended, as the assertion is most false, the gospel only effectually "teaching men to deny all ungodliness, and to live soberly, righteously, and godly in this present world," so it tendeth directly to the highest derogation from the honour of our Lord Jesus Christ and of his glorious gospel.</w:t>
      </w:r>
    </w:p>
    <w:p w14:paraId="04CF3626">
      <w:pPr>
        <w:spacing w:line="390" w:lineRule="auto"/>
        <w:rPr>
          <w:rFonts w:hint="eastAsia" w:ascii="Arial"/>
          <w:sz w:val="30"/>
          <w:szCs w:val="30"/>
        </w:rPr>
      </w:pPr>
    </w:p>
    <w:p w14:paraId="6C8663BE">
      <w:pPr>
        <w:spacing w:line="390" w:lineRule="auto"/>
        <w:rPr>
          <w:rFonts w:hint="eastAsia" w:ascii="Arial"/>
          <w:sz w:val="30"/>
          <w:szCs w:val="30"/>
        </w:rPr>
      </w:pPr>
      <w:r>
        <w:rPr>
          <w:rFonts w:hint="eastAsia" w:ascii="Arial"/>
          <w:sz w:val="30"/>
          <w:szCs w:val="30"/>
        </w:rPr>
        <w:t>如果指的是前者，那么这个断言是极其错误的，因为福音唯独有效地“教导人弃绝一切不敬虔的事，并在今世过着自守、公义、敬虔的生活，”因此它直接导致对我们主耶稣基督和祂荣耀福音的最高贬损。</w:t>
      </w:r>
    </w:p>
    <w:p w14:paraId="02860D1D">
      <w:pPr>
        <w:spacing w:line="390" w:lineRule="auto"/>
        <w:rPr>
          <w:rFonts w:hint="eastAsia" w:ascii="Arial"/>
          <w:sz w:val="30"/>
          <w:szCs w:val="30"/>
        </w:rPr>
      </w:pPr>
    </w:p>
    <w:p w14:paraId="3B978042">
      <w:pPr>
        <w:spacing w:line="390" w:lineRule="auto"/>
        <w:rPr>
          <w:rFonts w:hint="eastAsia" w:ascii="Arial"/>
          <w:sz w:val="30"/>
          <w:szCs w:val="30"/>
        </w:rPr>
      </w:pPr>
      <w:r>
        <w:rPr>
          <w:rFonts w:hint="eastAsia" w:ascii="Arial"/>
          <w:sz w:val="30"/>
          <w:szCs w:val="30"/>
        </w:rPr>
        <w:t>He that would be thoroughly acquainted with the notorious untruth of this insinuation, let him a little consult Tertullian, Arnobius, Lactantius, Austin, and others, handling the lives and conversations of the best of the polytheists and heathens before and in their days; if he be not contented to take a shorter course, and rest in the authority of the apostle, or rather of the Holy Ghost, describing them and their conversation to the life, as they lay under the just hardening judgments of God, Rom 1:18, to the end.</w:t>
      </w:r>
    </w:p>
    <w:p w14:paraId="561BE670">
      <w:pPr>
        <w:spacing w:line="390" w:lineRule="auto"/>
        <w:rPr>
          <w:rFonts w:hint="eastAsia" w:ascii="Arial"/>
          <w:sz w:val="30"/>
          <w:szCs w:val="30"/>
        </w:rPr>
      </w:pPr>
    </w:p>
    <w:p w14:paraId="1FFCFF7B">
      <w:pPr>
        <w:spacing w:line="390" w:lineRule="auto"/>
        <w:rPr>
          <w:rFonts w:hint="eastAsia" w:ascii="Arial"/>
          <w:sz w:val="30"/>
          <w:szCs w:val="30"/>
        </w:rPr>
      </w:pPr>
      <w:r>
        <w:rPr>
          <w:rFonts w:hint="eastAsia" w:ascii="Arial"/>
          <w:sz w:val="30"/>
          <w:szCs w:val="30"/>
        </w:rPr>
        <w:t>凡愿彻底了解此种暗示之昭彰虚妄者，不妨稍稍查阅德尔图良（Tertullian）、阿诺比乌（Arnobius）、拉克坦提乌（Lactantius）、奥古斯丁（Austin）及其他论述在他们之前及他们时代中最佳多神论者和异教徒之生活与品行者；若他不满足于走捷径，而满足于使徒，或毋宁说是圣灵的权威，圣灵将他们及其品行描绘得栩栩如生，如同他们卧在神公义的刚硬审判之下，罗马书1:18至末尾。</w:t>
      </w:r>
    </w:p>
    <w:p w14:paraId="67553458">
      <w:pPr>
        <w:spacing w:line="390" w:lineRule="auto"/>
        <w:rPr>
          <w:rFonts w:hint="eastAsia" w:ascii="Arial"/>
          <w:sz w:val="30"/>
          <w:szCs w:val="30"/>
        </w:rPr>
      </w:pPr>
    </w:p>
    <w:p w14:paraId="08985453">
      <w:pPr>
        <w:spacing w:line="390" w:lineRule="auto"/>
        <w:rPr>
          <w:rFonts w:hint="eastAsia" w:ascii="Arial"/>
          <w:sz w:val="30"/>
          <w:szCs w:val="30"/>
        </w:rPr>
      </w:pPr>
      <w:r>
        <w:rPr>
          <w:rFonts w:hint="eastAsia" w:ascii="Arial"/>
          <w:sz w:val="30"/>
          <w:szCs w:val="30"/>
        </w:rPr>
        <w:t>If the latter sort of men, called Christians, be intended, the comparison instituted between them and atheists is to no purpose, they themselves being disclaimed and disowned by Christ and his gospel, and reckoned among them with whom they are compared: so that, upon the matter, this is but the comparing one sort of atheists with another, and giving in a judgment, that of all, those are worst whose practices are so, and who yet pacify their own consciences and deceive the world with a pretence and flourish of a glorious profession.</w:t>
      </w:r>
    </w:p>
    <w:p w14:paraId="184F243B">
      <w:pPr>
        <w:spacing w:line="390" w:lineRule="auto"/>
        <w:rPr>
          <w:rFonts w:hint="eastAsia" w:ascii="Arial"/>
          <w:sz w:val="30"/>
          <w:szCs w:val="30"/>
        </w:rPr>
      </w:pPr>
    </w:p>
    <w:p w14:paraId="4B23BFB8">
      <w:pPr>
        <w:spacing w:line="390" w:lineRule="auto"/>
        <w:rPr>
          <w:rFonts w:hint="eastAsia" w:ascii="Arial"/>
          <w:sz w:val="30"/>
          <w:szCs w:val="30"/>
        </w:rPr>
      </w:pPr>
      <w:r>
        <w:rPr>
          <w:rFonts w:hint="eastAsia" w:ascii="Arial"/>
          <w:sz w:val="30"/>
          <w:szCs w:val="30"/>
        </w:rPr>
        <w:t>如果指的是后一类被称为基督徒的人，那么在他们和无神论者之间进行的比较是毫无意义的，因为他们自己被基督和祂的福音所否认和摒弃，并且被算在与他们相比较的人中间：因此，就事情本身而言，这不过是将一种无神论者与另一种无神论者相比较，并作出判断，即在所有人中，那些行为如此，却又以光鲜宣信的伪装和虚饰来安抚自己良心并欺骗世人的人，是最坏的。</w:t>
      </w:r>
    </w:p>
    <w:p w14:paraId="310C7B9F">
      <w:pPr>
        <w:spacing w:line="390" w:lineRule="auto"/>
        <w:rPr>
          <w:rFonts w:hint="eastAsia" w:ascii="Arial"/>
          <w:sz w:val="30"/>
          <w:szCs w:val="30"/>
        </w:rPr>
      </w:pPr>
    </w:p>
    <w:p w14:paraId="4E5CEC4D">
      <w:pPr>
        <w:spacing w:line="390" w:lineRule="auto"/>
        <w:rPr>
          <w:rFonts w:hint="eastAsia" w:ascii="Arial"/>
          <w:sz w:val="30"/>
          <w:szCs w:val="30"/>
        </w:rPr>
      </w:pPr>
      <w:r>
        <w:rPr>
          <w:rFonts w:hint="eastAsia" w:ascii="Arial"/>
          <w:sz w:val="30"/>
          <w:szCs w:val="30"/>
        </w:rPr>
        <w:t>I shall not now enter upon any long inquiry what influence the ungodly and profane lives of any ought to have upon the judgment of men in discovering and discerning of the doctrines that they bring, especially if such as consent in any doctrine do also concur in a dissoluteness of conversation.</w:t>
      </w:r>
    </w:p>
    <w:p w14:paraId="1AFF03E0">
      <w:pPr>
        <w:spacing w:line="390" w:lineRule="auto"/>
        <w:rPr>
          <w:rFonts w:hint="eastAsia" w:ascii="Arial"/>
          <w:sz w:val="30"/>
          <w:szCs w:val="30"/>
        </w:rPr>
      </w:pPr>
    </w:p>
    <w:p w14:paraId="600AC901">
      <w:pPr>
        <w:spacing w:line="390" w:lineRule="auto"/>
        <w:rPr>
          <w:rFonts w:hint="eastAsia" w:ascii="Arial"/>
          <w:sz w:val="30"/>
          <w:szCs w:val="30"/>
        </w:rPr>
      </w:pPr>
      <w:r>
        <w:rPr>
          <w:rFonts w:hint="eastAsia" w:ascii="Arial"/>
          <w:sz w:val="30"/>
          <w:szCs w:val="30"/>
        </w:rPr>
        <w:t>我现在不打算深入探讨任何不敬虔和亵渎的生活对人们在发现和辨别他们所带来的教义时的判断应有何影响，尤其如果那些在任何教义上意见一致的人也在放荡的品行上一致。</w:t>
      </w:r>
    </w:p>
    <w:p w14:paraId="59634CA1">
      <w:pPr>
        <w:spacing w:line="390" w:lineRule="auto"/>
        <w:rPr>
          <w:rFonts w:hint="eastAsia" w:ascii="Arial"/>
          <w:sz w:val="30"/>
          <w:szCs w:val="30"/>
        </w:rPr>
      </w:pPr>
    </w:p>
    <w:p w14:paraId="08E327C4">
      <w:pPr>
        <w:spacing w:line="390" w:lineRule="auto"/>
        <w:rPr>
          <w:rFonts w:hint="eastAsia" w:ascii="Arial"/>
          <w:sz w:val="30"/>
          <w:szCs w:val="30"/>
        </w:rPr>
      </w:pPr>
      <w:r>
        <w:rPr>
          <w:rFonts w:hint="eastAsia" w:ascii="Arial"/>
          <w:sz w:val="30"/>
          <w:szCs w:val="30"/>
        </w:rPr>
        <w:t>That it will be of no small consideration, the experience of all ages hath evinced.</w:t>
      </w:r>
    </w:p>
    <w:p w14:paraId="1AAEABFD">
      <w:pPr>
        <w:spacing w:line="390" w:lineRule="auto"/>
        <w:rPr>
          <w:rFonts w:hint="eastAsia" w:ascii="Arial"/>
          <w:sz w:val="30"/>
          <w:szCs w:val="30"/>
        </w:rPr>
      </w:pPr>
    </w:p>
    <w:p w14:paraId="0CCBAB13">
      <w:pPr>
        <w:spacing w:line="390" w:lineRule="auto"/>
        <w:rPr>
          <w:rFonts w:hint="eastAsia" w:ascii="Arial"/>
          <w:sz w:val="30"/>
          <w:szCs w:val="30"/>
        </w:rPr>
      </w:pPr>
      <w:r>
        <w:rPr>
          <w:rFonts w:hint="eastAsia" w:ascii="Arial"/>
          <w:sz w:val="30"/>
          <w:szCs w:val="30"/>
        </w:rPr>
        <w:t>所有时代的经验都已证明，这绝非无关紧要的考量。</w:t>
      </w:r>
    </w:p>
    <w:p w14:paraId="78888488">
      <w:pPr>
        <w:spacing w:line="390" w:lineRule="auto"/>
        <w:rPr>
          <w:rFonts w:hint="eastAsia" w:ascii="Arial"/>
          <w:sz w:val="30"/>
          <w:szCs w:val="30"/>
        </w:rPr>
      </w:pPr>
    </w:p>
    <w:p w14:paraId="7A94E918">
      <w:pPr>
        <w:spacing w:line="390" w:lineRule="auto"/>
        <w:rPr>
          <w:rFonts w:hint="eastAsia" w:ascii="Arial"/>
          <w:sz w:val="30"/>
          <w:szCs w:val="30"/>
        </w:rPr>
      </w:pPr>
      <w:r>
        <w:rPr>
          <w:rFonts w:hint="eastAsia" w:ascii="Arial"/>
          <w:sz w:val="30"/>
          <w:szCs w:val="30"/>
        </w:rPr>
        <w:t>The Athenians refused a virtuous law, because the person was vicious who proposed it; and it is generally esteemed that there is a correspondency betwixt the principles and practices of those men who earnestly profess the promotion of those principles, so that they are mutual producers and advantagers one of another.</w:t>
      </w:r>
    </w:p>
    <w:p w14:paraId="77E35924">
      <w:pPr>
        <w:spacing w:line="390" w:lineRule="auto"/>
        <w:rPr>
          <w:rFonts w:hint="eastAsia" w:ascii="Arial"/>
          <w:sz w:val="30"/>
          <w:szCs w:val="30"/>
        </w:rPr>
      </w:pPr>
    </w:p>
    <w:p w14:paraId="4ED8288B">
      <w:pPr>
        <w:spacing w:line="390" w:lineRule="auto"/>
        <w:rPr>
          <w:rFonts w:hint="eastAsia" w:ascii="Arial"/>
          <w:sz w:val="30"/>
          <w:szCs w:val="30"/>
        </w:rPr>
      </w:pPr>
      <w:r>
        <w:rPr>
          <w:rFonts w:hint="eastAsia" w:ascii="Arial"/>
          <w:sz w:val="30"/>
          <w:szCs w:val="30"/>
        </w:rPr>
        <w:t>雅典人拒绝了一项有德行的法律，因为提出它的人是邪恶的；人们普遍认为，那些热心宣扬某些原则之人的原则和实践之间存在着对应关系，因此它们是相互产生和相互促进的。</w:t>
      </w:r>
    </w:p>
    <w:p w14:paraId="315F5666">
      <w:pPr>
        <w:spacing w:line="390" w:lineRule="auto"/>
        <w:rPr>
          <w:rFonts w:hint="eastAsia" w:ascii="Arial"/>
          <w:sz w:val="30"/>
          <w:szCs w:val="30"/>
        </w:rPr>
      </w:pPr>
    </w:p>
    <w:p w14:paraId="7FB1D2D8">
      <w:pPr>
        <w:spacing w:line="390" w:lineRule="auto"/>
        <w:rPr>
          <w:rFonts w:hint="eastAsia" w:ascii="Arial"/>
          <w:sz w:val="30"/>
          <w:szCs w:val="30"/>
        </w:rPr>
      </w:pPr>
      <w:r>
        <w:rPr>
          <w:rFonts w:hint="eastAsia" w:ascii="Arial"/>
          <w:sz w:val="30"/>
          <w:szCs w:val="30"/>
        </w:rPr>
        <w:t>This is all at present that was aimed at in the charge upon Mr Goodwin's doctrine, which he undertakes to waive: It was generally embraced, at its first broaching in our world, only by men of a loose and scandalous conversation, superstitious in their ways of worship, and enemies of the power of godliness; which being confessed, for the argument from thence, "valeat quantum valerepotest".</w:t>
      </w:r>
    </w:p>
    <w:p w14:paraId="57CA443E">
      <w:pPr>
        <w:spacing w:line="390" w:lineRule="auto"/>
        <w:rPr>
          <w:rFonts w:hint="eastAsia" w:ascii="Arial"/>
          <w:sz w:val="30"/>
          <w:szCs w:val="30"/>
        </w:rPr>
      </w:pPr>
    </w:p>
    <w:p w14:paraId="36DBB8FA">
      <w:pPr>
        <w:spacing w:line="390" w:lineRule="auto"/>
        <w:rPr>
          <w:rFonts w:hint="eastAsia" w:ascii="Arial"/>
          <w:sz w:val="30"/>
          <w:szCs w:val="30"/>
        </w:rPr>
      </w:pPr>
      <w:r>
        <w:rPr>
          <w:rFonts w:hint="eastAsia" w:ascii="Arial"/>
          <w:sz w:val="30"/>
          <w:szCs w:val="30"/>
        </w:rPr>
        <w:t>这就是目前对古德温先生（Mr Goodwin）教义的指控所针对的全部内容，他试图回避这一点：它最初在我们的世界出现时，通常只被那些品行放纵、声名狼藉、敬拜方式迷信、并且敌视敬虔能力的人所接受；这一点既已承认，那么由此而来的论证，“尽其所能，显其价值”。</w:t>
      </w:r>
    </w:p>
    <w:p w14:paraId="6F346EC4">
      <w:pPr>
        <w:spacing w:line="390" w:lineRule="auto"/>
        <w:rPr>
          <w:rFonts w:hint="eastAsia" w:ascii="Arial"/>
          <w:sz w:val="30"/>
          <w:szCs w:val="30"/>
        </w:rPr>
      </w:pPr>
    </w:p>
    <w:p w14:paraId="1CFD33E0">
      <w:pPr>
        <w:spacing w:line="390" w:lineRule="auto"/>
        <w:rPr>
          <w:rFonts w:hint="eastAsia" w:ascii="Arial"/>
          <w:sz w:val="30"/>
          <w:szCs w:val="30"/>
        </w:rPr>
      </w:pPr>
      <w:r>
        <w:rPr>
          <w:rFonts w:hint="eastAsia" w:ascii="Arial"/>
          <w:sz w:val="30"/>
          <w:szCs w:val="30"/>
        </w:rPr>
        <w:t>But Mr Goodwin giveth us two reasons why this doctrine of his was so gladly received and zealously asserted by that generation of men.</w:t>
      </w:r>
    </w:p>
    <w:p w14:paraId="6F9908C0">
      <w:pPr>
        <w:spacing w:line="390" w:lineRule="auto"/>
        <w:rPr>
          <w:rFonts w:hint="eastAsia" w:ascii="Arial"/>
          <w:sz w:val="30"/>
          <w:szCs w:val="30"/>
        </w:rPr>
      </w:pPr>
    </w:p>
    <w:p w14:paraId="725FF6C5">
      <w:pPr>
        <w:spacing w:line="390" w:lineRule="auto"/>
        <w:rPr>
          <w:rFonts w:hint="eastAsia" w:ascii="Arial"/>
          <w:sz w:val="30"/>
          <w:szCs w:val="30"/>
        </w:rPr>
      </w:pPr>
      <w:r>
        <w:rPr>
          <w:rFonts w:hint="eastAsia" w:ascii="Arial"/>
          <w:sz w:val="30"/>
          <w:szCs w:val="30"/>
        </w:rPr>
        <w:t>但古德温先生（Mr Goodwin）给了我们两个理由，说明为什么他的这个教义被那一世代的人如此乐意地接受并热心地主张。</w:t>
      </w:r>
    </w:p>
    <w:p w14:paraId="396912B5">
      <w:pPr>
        <w:spacing w:line="390" w:lineRule="auto"/>
        <w:rPr>
          <w:rFonts w:hint="eastAsia" w:ascii="Arial"/>
          <w:sz w:val="30"/>
          <w:szCs w:val="30"/>
        </w:rPr>
      </w:pPr>
    </w:p>
    <w:p w14:paraId="1AE50855">
      <w:pPr>
        <w:spacing w:line="390" w:lineRule="auto"/>
        <w:rPr>
          <w:rFonts w:hint="eastAsia" w:ascii="Arial"/>
          <w:sz w:val="30"/>
          <w:szCs w:val="30"/>
        </w:rPr>
      </w:pPr>
      <w:r>
        <w:rPr>
          <w:rFonts w:hint="eastAsia" w:ascii="Arial"/>
          <w:sz w:val="30"/>
          <w:szCs w:val="30"/>
        </w:rPr>
        <w:t>The first, which, he telleth you, is plain and easy to be given in, is this: "Being professed enemies to the most religious and zealous preachers and ministers of the land, with their adherents, whom they termed 'Puritans,'whom they both hated and feared, as a generation of men by whom, rather than any other, they apprehended themselves in danger of being dethroned, 'Nec eos fefellit opinio.'</w:t>
      </w:r>
    </w:p>
    <w:p w14:paraId="0B9F4668">
      <w:pPr>
        <w:spacing w:line="390" w:lineRule="auto"/>
        <w:rPr>
          <w:rFonts w:hint="eastAsia" w:ascii="Arial"/>
          <w:sz w:val="30"/>
          <w:szCs w:val="30"/>
        </w:rPr>
      </w:pPr>
    </w:p>
    <w:p w14:paraId="1612BC4E">
      <w:pPr>
        <w:spacing w:line="390" w:lineRule="auto"/>
        <w:rPr>
          <w:rFonts w:hint="eastAsia" w:ascii="Arial"/>
          <w:sz w:val="30"/>
          <w:szCs w:val="30"/>
        </w:rPr>
      </w:pPr>
      <w:r>
        <w:rPr>
          <w:rFonts w:hint="eastAsia" w:ascii="Arial"/>
          <w:sz w:val="30"/>
          <w:szCs w:val="30"/>
        </w:rPr>
        <w:t>第一个理由，他告诉你们，是显而易见且容易给出的，即：“他们是国内最虔诚和热心的传道人和牧师及其追随者的公开敌人，他们称这些人（清教徒）为‘清教徒’（Puritans），他们既憎恨又惧怕这些人，认为这些人，而非任何其他人，最有可能使他们面临被推翻的危险，‘那意见也未曾欺骗他们’（Nec eos fefellit opinio）。”</w:t>
      </w:r>
    </w:p>
    <w:p w14:paraId="7F2E6D8F">
      <w:pPr>
        <w:spacing w:line="390" w:lineRule="auto"/>
        <w:rPr>
          <w:rFonts w:hint="eastAsia" w:ascii="Arial"/>
          <w:sz w:val="30"/>
          <w:szCs w:val="30"/>
        </w:rPr>
      </w:pPr>
    </w:p>
    <w:p w14:paraId="65453DCE">
      <w:pPr>
        <w:spacing w:line="390" w:lineRule="auto"/>
        <w:rPr>
          <w:rFonts w:hint="eastAsia" w:ascii="Arial"/>
          <w:sz w:val="30"/>
          <w:szCs w:val="30"/>
        </w:rPr>
      </w:pPr>
      <w:r>
        <w:rPr>
          <w:rFonts w:hint="eastAsia" w:ascii="Arial"/>
          <w:sz w:val="30"/>
          <w:szCs w:val="30"/>
        </w:rPr>
        <w:t>Upon this ground they judged it a very material point of their interest to oppose and keep under this'faction,' as they termed them.</w:t>
      </w:r>
    </w:p>
    <w:p w14:paraId="57E21AE2">
      <w:pPr>
        <w:spacing w:line="390" w:lineRule="auto"/>
        <w:rPr>
          <w:rFonts w:hint="eastAsia" w:ascii="Arial"/>
          <w:sz w:val="30"/>
          <w:szCs w:val="30"/>
        </w:rPr>
      </w:pPr>
    </w:p>
    <w:p w14:paraId="0E28E288">
      <w:pPr>
        <w:spacing w:line="390" w:lineRule="auto"/>
        <w:rPr>
          <w:rFonts w:hint="eastAsia" w:ascii="Arial"/>
          <w:sz w:val="30"/>
          <w:szCs w:val="30"/>
        </w:rPr>
      </w:pPr>
      <w:r>
        <w:rPr>
          <w:rFonts w:hint="eastAsia" w:ascii="Arial"/>
          <w:sz w:val="30"/>
          <w:szCs w:val="30"/>
        </w:rPr>
        <w:t>基于此，他们认为反对和压制这个他们所谓的‘派系’是他们利益的一个非常重要的方面。</w:t>
      </w:r>
    </w:p>
    <w:p w14:paraId="36C23AE1">
      <w:pPr>
        <w:spacing w:line="390" w:lineRule="auto"/>
        <w:rPr>
          <w:rFonts w:hint="eastAsia" w:ascii="Arial"/>
          <w:sz w:val="30"/>
          <w:szCs w:val="30"/>
        </w:rPr>
      </w:pPr>
    </w:p>
    <w:p w14:paraId="11683EB0">
      <w:pPr>
        <w:spacing w:line="390" w:lineRule="auto"/>
        <w:rPr>
          <w:rFonts w:hint="eastAsia" w:ascii="Arial"/>
          <w:sz w:val="30"/>
          <w:szCs w:val="30"/>
        </w:rPr>
      </w:pPr>
      <w:r>
        <w:rPr>
          <w:rFonts w:hint="eastAsia" w:ascii="Arial"/>
          <w:sz w:val="30"/>
          <w:szCs w:val="30"/>
        </w:rPr>
        <w:t>In order thereunto, they studied and cast about how to weaken their interest and repute with the generality of the people, or at least with all those that were intelligent, and in that respect considerable; to this end wisely considering that nothing was like to prejudice them more in their esteem with most men than to detect them of error and unsoundness in their doctrine; and perceiving withal (as with half an eye they might, being so fully disengaged as they were from all high thoughts of those that held them) that they were not in any doctrine besides, which they were generally known to hold and teach, more obnoxious to such a detection than in those which they held and taught in opposition to the Remonstrants, hereupon they politically fell to profess and teach Remonstrantism, that so they might have the more frequent occasion and opportunity to lay open the puritan doctrine before the people, and to show the inconsistency of it with the Scriptures, as also with many of the most manifest principles as well of reason as religion besides."</w:t>
      </w:r>
    </w:p>
    <w:p w14:paraId="5D8945A9">
      <w:pPr>
        <w:spacing w:line="390" w:lineRule="auto"/>
        <w:rPr>
          <w:rFonts w:hint="eastAsia" w:ascii="Arial"/>
          <w:sz w:val="30"/>
          <w:szCs w:val="30"/>
        </w:rPr>
      </w:pPr>
    </w:p>
    <w:p w14:paraId="4373D71D">
      <w:pPr>
        <w:spacing w:line="390" w:lineRule="auto"/>
        <w:rPr>
          <w:rFonts w:hint="eastAsia" w:ascii="Arial"/>
          <w:sz w:val="30"/>
          <w:szCs w:val="30"/>
        </w:rPr>
      </w:pPr>
      <w:r>
        <w:rPr>
          <w:rFonts w:hint="eastAsia" w:ascii="Arial"/>
          <w:sz w:val="30"/>
          <w:szCs w:val="30"/>
        </w:rPr>
        <w:t>为此，他们研究并设法削弱他们在广大民众中的利益和声誉，或者至少在所有那些有才智且因此而重要的人们中的利益和声誉；为此目的，他们明智地考虑到，没有什么比揭露他们在教义上的错误和不健全更能损害他们在大多数人心目中的地位；同时他们也察觉到（他们只需稍加留意便可察觉，因为他们完全摆脱了对那些持守这些教义之人的任何高看），除了他们通常为人所知持守和教导的教义之外，在他们为反对抗辩派（Remonstrants）而持守和教导的教义中，他们更容易受到这种揭露，因此他们出于政治目的开始宣认和教导抗辩派主义（Remonstrantism），以便他们有更频繁的机会在民众面前揭露清教徒的教义，并表明其与圣经以及许多最明显的理性原则和宗教原则的不一致性。”</w:t>
      </w:r>
    </w:p>
    <w:p w14:paraId="2FB5EDC4">
      <w:pPr>
        <w:spacing w:line="390" w:lineRule="auto"/>
        <w:rPr>
          <w:rFonts w:hint="eastAsia" w:ascii="Arial"/>
          <w:sz w:val="30"/>
          <w:szCs w:val="30"/>
        </w:rPr>
      </w:pPr>
    </w:p>
    <w:p w14:paraId="77374753">
      <w:pPr>
        <w:spacing w:line="390" w:lineRule="auto"/>
        <w:rPr>
          <w:rFonts w:hint="eastAsia" w:ascii="Arial"/>
          <w:sz w:val="30"/>
          <w:szCs w:val="30"/>
        </w:rPr>
      </w:pPr>
      <w:r>
        <w:rPr>
          <w:rFonts w:hint="eastAsia" w:ascii="Arial"/>
          <w:sz w:val="30"/>
          <w:szCs w:val="30"/>
        </w:rPr>
        <w:t>Ans. That this is a most vain and groundless conjecture, I presume any one that will but cast back his thoughts upon the posture of affairs during the reign of that generation of men, and a little consider the ways and means whereby they were, through the righteous hand of God, reduced to that condition and state wherein they now are, will quickly determine.</w:t>
      </w:r>
    </w:p>
    <w:p w14:paraId="397EB4CC">
      <w:pPr>
        <w:spacing w:line="390" w:lineRule="auto"/>
        <w:rPr>
          <w:rFonts w:hint="eastAsia" w:ascii="Arial"/>
          <w:sz w:val="30"/>
          <w:szCs w:val="30"/>
        </w:rPr>
      </w:pPr>
    </w:p>
    <w:p w14:paraId="22B6B7CB">
      <w:pPr>
        <w:spacing w:line="390" w:lineRule="auto"/>
        <w:rPr>
          <w:rFonts w:hint="eastAsia" w:ascii="Arial"/>
          <w:sz w:val="30"/>
          <w:szCs w:val="30"/>
        </w:rPr>
      </w:pPr>
      <w:r>
        <w:rPr>
          <w:rFonts w:hint="eastAsia" w:ascii="Arial"/>
          <w:sz w:val="30"/>
          <w:szCs w:val="30"/>
        </w:rPr>
        <w:t>答：我推测，任何只要回想一下那一世代人统治时期事态的状况，并稍加思考他们是如何通过神公义的手沦落到如今这种境地和状态的方法和途径，便会迅速断定这是一种极其虚妄和毫无根据的猜想。</w:t>
      </w:r>
    </w:p>
    <w:p w14:paraId="7002E537">
      <w:pPr>
        <w:spacing w:line="390" w:lineRule="auto"/>
        <w:rPr>
          <w:rFonts w:hint="eastAsia" w:ascii="Arial"/>
          <w:sz w:val="30"/>
          <w:szCs w:val="30"/>
        </w:rPr>
      </w:pPr>
    </w:p>
    <w:p w14:paraId="7B8AE390">
      <w:pPr>
        <w:spacing w:line="390" w:lineRule="auto"/>
        <w:rPr>
          <w:rFonts w:hint="eastAsia" w:ascii="Arial"/>
          <w:sz w:val="30"/>
          <w:szCs w:val="30"/>
        </w:rPr>
      </w:pPr>
      <w:r>
        <w:rPr>
          <w:rFonts w:hint="eastAsia" w:ascii="Arial"/>
          <w:sz w:val="30"/>
          <w:szCs w:val="30"/>
        </w:rPr>
        <w:t>The truth is, they were so far from advantaging themselves against their adversaries, and prevailing, upon them, in the esteem of the most rational and knowing men in the nation, by their entertaining the Arminian doctrine, that utterly, on the other side, they dishonoured their cause of ceremonies, discipline, and conformity, which with success they had so long carried on with the generality of the nation, and exposed themselves to the power of the people of the land in parliament, from whence, as to all other differences, they were sheltered by an appearance of legal constitutions; so that, after some forward person of that faction (the most contemptible, indeed, as to any real worth, one or two individuals only excepted, of the whole tribe) had, upon the grounds forementioned, taken up and made profession of the opinions and doctrine we are speaking of, they fell daily before their adversaries as to the esteem of all, or at least the greatest part, of those who cordially and thoroughly adhered to them as to the discipline and worship then established.</w:t>
      </w:r>
    </w:p>
    <w:p w14:paraId="77C0CC95">
      <w:pPr>
        <w:spacing w:line="390" w:lineRule="auto"/>
        <w:rPr>
          <w:rFonts w:hint="eastAsia" w:ascii="Arial"/>
          <w:sz w:val="30"/>
          <w:szCs w:val="30"/>
        </w:rPr>
      </w:pPr>
    </w:p>
    <w:p w14:paraId="57C03293">
      <w:pPr>
        <w:spacing w:line="390" w:lineRule="auto"/>
        <w:rPr>
          <w:rFonts w:hint="eastAsia" w:ascii="Arial"/>
          <w:sz w:val="30"/>
          <w:szCs w:val="30"/>
        </w:rPr>
      </w:pPr>
      <w:r>
        <w:rPr>
          <w:rFonts w:hint="eastAsia" w:ascii="Arial"/>
          <w:sz w:val="30"/>
          <w:szCs w:val="30"/>
        </w:rPr>
        <w:t>事实是，他们因接受阿民念派（Arminian）教义，远未能在国内最理性和有见识的人心目中胜过他们的对手并占上风，反而完全玷污了他们长期以来成功地在全国推行的礼仪、纪律和遵奉国教的事业，并使自己暴露在议会中人民的力量之下，而在此之前，就所有其他分歧而言，他们都受到合法宪制的表象所庇护；因此，在该派系中一些冒进之徒（就任何实际价值而言，除了整个部落中的一两个个例外，确实是最卑劣的）基于前述理由接受并宣认我们所谈论的观点和教义之后，他们在所有，或者至少是那些在当时建立的纪律和敬拜上衷心并彻底拥护他们的大多数人心目中的地位，日益败于他们的对手。</w:t>
      </w:r>
    </w:p>
    <w:p w14:paraId="01A1A0FE">
      <w:pPr>
        <w:spacing w:line="390" w:lineRule="auto"/>
        <w:rPr>
          <w:rFonts w:hint="eastAsia" w:ascii="Arial"/>
          <w:sz w:val="30"/>
          <w:szCs w:val="30"/>
        </w:rPr>
      </w:pPr>
    </w:p>
    <w:p w14:paraId="27F0F8E9">
      <w:pPr>
        <w:spacing w:line="390" w:lineRule="auto"/>
        <w:rPr>
          <w:rFonts w:hint="eastAsia" w:ascii="Arial"/>
          <w:sz w:val="30"/>
          <w:szCs w:val="30"/>
        </w:rPr>
      </w:pPr>
      <w:r>
        <w:rPr>
          <w:rFonts w:hint="eastAsia" w:ascii="Arial"/>
          <w:sz w:val="30"/>
          <w:szCs w:val="30"/>
        </w:rPr>
        <w:t>Certainly the prelatical party themselves will not say they prevailed on that hand, as to any ends and purposes for the establishment of their interest, or making good their ground against their opposers.</w:t>
      </w:r>
    </w:p>
    <w:p w14:paraId="4ACF8C29">
      <w:pPr>
        <w:spacing w:line="390" w:lineRule="auto"/>
        <w:rPr>
          <w:rFonts w:hint="eastAsia" w:ascii="Arial"/>
          <w:sz w:val="30"/>
          <w:szCs w:val="30"/>
        </w:rPr>
      </w:pPr>
    </w:p>
    <w:p w14:paraId="49CC4376">
      <w:pPr>
        <w:spacing w:line="390" w:lineRule="auto"/>
        <w:rPr>
          <w:rFonts w:hint="eastAsia" w:ascii="Arial"/>
          <w:sz w:val="30"/>
          <w:szCs w:val="30"/>
        </w:rPr>
      </w:pPr>
      <w:r>
        <w:rPr>
          <w:rFonts w:hint="eastAsia" w:ascii="Arial"/>
          <w:sz w:val="30"/>
          <w:szCs w:val="30"/>
        </w:rPr>
        <w:t>当然，主教派（prelatical party）自己也不会说他们在那方面取得了胜利，达到了建立他们利益或巩固他们反对对手阵地的任何目的。</w:t>
      </w:r>
    </w:p>
    <w:p w14:paraId="30BF3884">
      <w:pPr>
        <w:spacing w:line="390" w:lineRule="auto"/>
        <w:rPr>
          <w:rFonts w:hint="eastAsia" w:ascii="Arial"/>
          <w:sz w:val="30"/>
          <w:szCs w:val="30"/>
        </w:rPr>
      </w:pPr>
    </w:p>
    <w:p w14:paraId="72C9BC77">
      <w:pPr>
        <w:spacing w:line="390" w:lineRule="auto"/>
        <w:rPr>
          <w:rFonts w:hint="eastAsia" w:ascii="Arial"/>
          <w:sz w:val="30"/>
          <w:szCs w:val="30"/>
        </w:rPr>
      </w:pPr>
      <w:r>
        <w:rPr>
          <w:rFonts w:hint="eastAsia" w:ascii="Arial"/>
          <w:sz w:val="30"/>
          <w:szCs w:val="30"/>
        </w:rPr>
        <w:t>Nay, the most sober and learned of that sort of men do to this day ascribe, in no small measure, the downfall of the whole fabric whereof they were parts and members to the precipitating rashness and folly of some few in advancing and pressing the Arminian errors that they themselves were given up unto.</w:t>
      </w:r>
    </w:p>
    <w:p w14:paraId="01541BD7">
      <w:pPr>
        <w:spacing w:line="390" w:lineRule="auto"/>
        <w:rPr>
          <w:rFonts w:hint="eastAsia" w:ascii="Arial"/>
          <w:sz w:val="30"/>
          <w:szCs w:val="30"/>
        </w:rPr>
      </w:pPr>
    </w:p>
    <w:p w14:paraId="3733D5E2">
      <w:pPr>
        <w:spacing w:line="390" w:lineRule="auto"/>
        <w:rPr>
          <w:rFonts w:hint="eastAsia" w:ascii="Arial"/>
          <w:sz w:val="30"/>
          <w:szCs w:val="30"/>
        </w:rPr>
      </w:pPr>
      <w:r>
        <w:rPr>
          <w:rFonts w:hint="eastAsia" w:ascii="Arial"/>
          <w:sz w:val="30"/>
          <w:szCs w:val="30"/>
        </w:rPr>
        <w:t>不仅如此，那一类人中最清醒和博学的人至今仍在很大程度上将他们作为组成部分的整个结构的垮台归咎于少数人在推进和强迫推行他们自己所陷入的阿民念派（Arminian）错误时的鲁莽和愚蠢。</w:t>
      </w:r>
    </w:p>
    <w:p w14:paraId="56145BCF">
      <w:pPr>
        <w:spacing w:line="390" w:lineRule="auto"/>
        <w:rPr>
          <w:rFonts w:hint="eastAsia" w:ascii="Arial"/>
          <w:sz w:val="30"/>
          <w:szCs w:val="30"/>
        </w:rPr>
      </w:pPr>
    </w:p>
    <w:p w14:paraId="2A51E205">
      <w:pPr>
        <w:spacing w:line="390" w:lineRule="auto"/>
        <w:rPr>
          <w:rFonts w:hint="eastAsia" w:ascii="Arial"/>
          <w:sz w:val="30"/>
          <w:szCs w:val="30"/>
        </w:rPr>
      </w:pPr>
      <w:r>
        <w:rPr>
          <w:rFonts w:hint="eastAsia" w:ascii="Arial"/>
          <w:sz w:val="30"/>
          <w:szCs w:val="30"/>
        </w:rPr>
        <w:t>As for the zealous and godly ministers of the nation, usually termed "Puritans" (who are here acknowledged by Mr Goodwin to have all generally opposed the doctrine he striveth to build up), though they had in many parliaments, wherein the most intelligent and rational men of the nation are usually convened, made by their friends sundry attempts for their relief against the persecutions of the others,—as is evidenced by their petitions and addresses still on record,—yet they were never able to obtain the least redress of their grievances, nor to get one step of ground against their adversaries, until the advantage of their Arminianism was administered unto them; on which, by several degrees, they prevailed themselves in the issue to the utter breaking of the yoke of their taskmasters.</w:t>
      </w:r>
    </w:p>
    <w:p w14:paraId="44D2CEEB">
      <w:pPr>
        <w:spacing w:line="390" w:lineRule="auto"/>
        <w:rPr>
          <w:rFonts w:hint="eastAsia" w:ascii="Arial"/>
          <w:sz w:val="30"/>
          <w:szCs w:val="30"/>
        </w:rPr>
      </w:pPr>
    </w:p>
    <w:p w14:paraId="3401BF57">
      <w:pPr>
        <w:spacing w:line="390" w:lineRule="auto"/>
        <w:rPr>
          <w:rFonts w:hint="eastAsia" w:ascii="Arial"/>
          <w:sz w:val="30"/>
          <w:szCs w:val="30"/>
        </w:rPr>
      </w:pPr>
      <w:r>
        <w:rPr>
          <w:rFonts w:hint="eastAsia" w:ascii="Arial"/>
          <w:sz w:val="30"/>
          <w:szCs w:val="30"/>
        </w:rPr>
        <w:t>至于国内那些通常被称为“清教徒”（Puritans）的热心和敬虔的牧师们（古德温先生（Mr Goodwin）在此承认他们普遍反对他力图建立的教义），尽管他们在多次议会中（国内最有才智和理性的人通常在这些议会中聚集）通过他们的朋友多次尝试寻求摆脱其他人迫害的救济——正如他们仍然记录在案的请愿和陈情所证明的那样——但他们从未能够获得对其冤屈的丝毫纠正，也从未能够在与对手的较量中取得寸步进展，直到阿民念主义（Arminianism）的优势被提供给他们；借此，他们逐步取得了胜利，最终彻底打破了他们工头的轭。</w:t>
      </w:r>
    </w:p>
    <w:p w14:paraId="3000CFD0">
      <w:pPr>
        <w:spacing w:line="390" w:lineRule="auto"/>
        <w:rPr>
          <w:rFonts w:hint="eastAsia" w:ascii="Arial"/>
          <w:sz w:val="30"/>
          <w:szCs w:val="30"/>
        </w:rPr>
      </w:pPr>
    </w:p>
    <w:p w14:paraId="58347A13">
      <w:pPr>
        <w:spacing w:line="390" w:lineRule="auto"/>
        <w:rPr>
          <w:rFonts w:hint="eastAsia" w:ascii="Arial"/>
          <w:sz w:val="30"/>
          <w:szCs w:val="30"/>
        </w:rPr>
      </w:pPr>
      <w:r>
        <w:rPr>
          <w:rFonts w:hint="eastAsia" w:ascii="Arial"/>
          <w:sz w:val="30"/>
          <w:szCs w:val="30"/>
        </w:rPr>
        <w:t>It is true, He who "taketh the crafty in their own imaginations, and mixeth the counsel of the wise with madness and folly, causing them to err in their ways as a drunken man in his vomit," doth oftentimes turn the devices of men upon their own heads, and make those things subservient to their ruin which they fixed upon as the most expedient mediums for their establishment and continuance,—such perhaps was the case with them in their canonical oath, attempted to be imposed in one of their last convocations,—but that the taking up and asserting of the Arminian doctrine was a design of that party of men to get upon the judgments and affections of the people, and to expose the puritanical preachers to their contempt and reproach, is an imagination that cannot lightly fall upon any one who had his eyes open in the days wherein those things were publicly acted on the stage of this nation.</w:t>
      </w:r>
    </w:p>
    <w:p w14:paraId="58ACE7BF">
      <w:pPr>
        <w:spacing w:line="390" w:lineRule="auto"/>
        <w:rPr>
          <w:rFonts w:hint="eastAsia" w:ascii="Arial"/>
          <w:sz w:val="30"/>
          <w:szCs w:val="30"/>
        </w:rPr>
      </w:pPr>
    </w:p>
    <w:p w14:paraId="38A52095">
      <w:pPr>
        <w:spacing w:line="390" w:lineRule="auto"/>
        <w:rPr>
          <w:rFonts w:hint="eastAsia" w:ascii="Arial"/>
          <w:sz w:val="30"/>
          <w:szCs w:val="30"/>
        </w:rPr>
      </w:pPr>
      <w:r>
        <w:rPr>
          <w:rFonts w:hint="eastAsia" w:ascii="Arial"/>
          <w:sz w:val="30"/>
          <w:szCs w:val="30"/>
        </w:rPr>
        <w:t>诚然，祂那“使诡诈人中了自己的诡计，将智慧人的筹算与疯狂和愚昧混杂，使他们在其道路上迷失，如同醉汉在呕吐物中迷失”的，常常使人的计谋反噬其身，并将他们原以为是建立和维持自身最有利的媒介，变为导致他们毁灭的工具——他们在其最后一次教会会议之一中试图强加的教规誓言，或许就是这种情况——但是，说接受和主张阿民念派（Arminian）教义是那一派人企图影响人民的判断和情感，并将清教徒传道人暴露于他们的蔑视和责备之下的设计，这种想法是不可能轻易落入任何一个在那些事情在本国舞台上公开上演的年代里睁着眼睛的人心中的。</w:t>
      </w:r>
    </w:p>
    <w:p w14:paraId="4154D0A4">
      <w:pPr>
        <w:spacing w:line="390" w:lineRule="auto"/>
        <w:rPr>
          <w:rFonts w:hint="eastAsia" w:ascii="Arial"/>
          <w:sz w:val="30"/>
          <w:szCs w:val="30"/>
        </w:rPr>
      </w:pPr>
    </w:p>
    <w:p w14:paraId="0B163E28">
      <w:pPr>
        <w:spacing w:line="390" w:lineRule="auto"/>
        <w:rPr>
          <w:rFonts w:hint="eastAsia" w:ascii="Arial"/>
          <w:sz w:val="30"/>
          <w:szCs w:val="30"/>
        </w:rPr>
      </w:pPr>
      <w:r>
        <w:rPr>
          <w:rFonts w:hint="eastAsia" w:ascii="Arial"/>
          <w:sz w:val="30"/>
          <w:szCs w:val="30"/>
        </w:rPr>
        <w:t>For that insinuation in the close of Mr Goodwin's discourse, concerning the advantages given that sort of men by the inconsistency of the doctrine of the Puritans, which they opposed, with the principles of religion and reason, Ishall only say, that it being once more, through the providence of God, called forth to a public debate, it neither standeth nor falleth to the judgment of any single man, much less of one who is professedly engaged in an opposition thereunto.</w:t>
      </w:r>
    </w:p>
    <w:p w14:paraId="66FBA17F">
      <w:pPr>
        <w:spacing w:line="390" w:lineRule="auto"/>
        <w:rPr>
          <w:rFonts w:hint="eastAsia" w:ascii="Arial"/>
          <w:sz w:val="30"/>
          <w:szCs w:val="30"/>
        </w:rPr>
      </w:pPr>
    </w:p>
    <w:p w14:paraId="7E21772B">
      <w:pPr>
        <w:spacing w:line="390" w:lineRule="auto"/>
        <w:rPr>
          <w:rFonts w:hint="eastAsia" w:ascii="Arial"/>
          <w:sz w:val="30"/>
          <w:szCs w:val="30"/>
        </w:rPr>
      </w:pPr>
      <w:r>
        <w:rPr>
          <w:rFonts w:hint="eastAsia" w:ascii="Arial"/>
          <w:sz w:val="30"/>
          <w:szCs w:val="30"/>
        </w:rPr>
        <w:t>至于古德温先生（Mr Goodwin）论述结尾处的那个暗示，即清教徒所反对的教义与宗教和理性原则的不一致性给那一类人带来了优势，我只想说，既然它再次藉着神的护理被提出来进行公开辩论，那么它的成立与否并不取决于任何个人的判断，更不取决于一个公开反对它的人的判断。</w:t>
      </w:r>
    </w:p>
    <w:p w14:paraId="6FD1490E">
      <w:pPr>
        <w:spacing w:line="390" w:lineRule="auto"/>
        <w:rPr>
          <w:rFonts w:hint="eastAsia" w:ascii="Arial"/>
          <w:sz w:val="30"/>
          <w:szCs w:val="30"/>
        </w:rPr>
      </w:pPr>
    </w:p>
    <w:p w14:paraId="48B462DD">
      <w:pPr>
        <w:spacing w:line="390" w:lineRule="auto"/>
        <w:rPr>
          <w:rFonts w:hint="eastAsia" w:ascii="Arial"/>
          <w:sz w:val="30"/>
          <w:szCs w:val="30"/>
        </w:rPr>
      </w:pPr>
      <w:r>
        <w:rPr>
          <w:rFonts w:hint="eastAsia" w:ascii="Arial"/>
          <w:sz w:val="30"/>
          <w:szCs w:val="30"/>
        </w:rPr>
        <w:t>Another reason, of the same evidence with the former, is tendered in these words: "It is generally known that the cathedral generation of men throughout Christendom were generally great admirers of the old learning (as some call it), I mean the writings and tenets of the fathers, and of Austin more especially, and that they frequently made shield and buckler of their authority to defend themselves against the pens and opinions of later writers, whom their manner was, according to the exigency of their interest (at least as they conceived), to slight and vilify in comparison of the others.</w:t>
      </w:r>
    </w:p>
    <w:p w14:paraId="72949E1E">
      <w:pPr>
        <w:spacing w:line="390" w:lineRule="auto"/>
        <w:rPr>
          <w:rFonts w:hint="eastAsia" w:ascii="Arial"/>
          <w:sz w:val="30"/>
          <w:szCs w:val="30"/>
        </w:rPr>
      </w:pPr>
    </w:p>
    <w:p w14:paraId="2E9EBC1C">
      <w:pPr>
        <w:spacing w:line="390" w:lineRule="auto"/>
        <w:rPr>
          <w:rFonts w:hint="eastAsia" w:ascii="Arial"/>
          <w:sz w:val="30"/>
          <w:szCs w:val="30"/>
        </w:rPr>
      </w:pPr>
      <w:r>
        <w:rPr>
          <w:rFonts w:hint="eastAsia" w:ascii="Arial"/>
          <w:sz w:val="30"/>
          <w:szCs w:val="30"/>
        </w:rPr>
        <w:t>另一个与前者同样明显的理由，用以下话语提出：“众所周知，整个基督教世界中大教堂一代的人普遍非常钦佩古老的学问（有些人如此称呼），我指的是教父们的著作和信条，尤其是奥古斯丁（Austin）的，他们经常以教父们的权威为盾牌来抵御后代作家的笔伐和观点，他们通常根据自身利益的需要（至少是他们所认为的），与其他人相比，轻视和诽谤这些后代作家。</w:t>
      </w:r>
    </w:p>
    <w:p w14:paraId="6C96CC18">
      <w:pPr>
        <w:spacing w:line="390" w:lineRule="auto"/>
        <w:rPr>
          <w:rFonts w:hint="eastAsia" w:ascii="Arial"/>
          <w:sz w:val="30"/>
          <w:szCs w:val="30"/>
        </w:rPr>
      </w:pPr>
    </w:p>
    <w:p w14:paraId="7BDC13CE">
      <w:pPr>
        <w:spacing w:line="390" w:lineRule="auto"/>
        <w:rPr>
          <w:rFonts w:hint="eastAsia" w:ascii="Arial"/>
          <w:sz w:val="30"/>
          <w:szCs w:val="30"/>
        </w:rPr>
      </w:pPr>
      <w:r>
        <w:rPr>
          <w:rFonts w:hint="eastAsia" w:ascii="Arial"/>
          <w:sz w:val="30"/>
          <w:szCs w:val="30"/>
        </w:rPr>
        <w:t>Now, the judgment of the fathers more generally, and of Austin more particularly, stood for the possibility of the saints' defection, both total and final, wherein it seemeth the greater part of our modern reformed divines have departed from them."</w:t>
      </w:r>
    </w:p>
    <w:p w14:paraId="3B0D9E89">
      <w:pPr>
        <w:spacing w:line="390" w:lineRule="auto"/>
        <w:rPr>
          <w:rFonts w:hint="eastAsia" w:ascii="Arial"/>
          <w:sz w:val="30"/>
          <w:szCs w:val="30"/>
        </w:rPr>
      </w:pPr>
    </w:p>
    <w:p w14:paraId="6FF78915">
      <w:pPr>
        <w:spacing w:line="390" w:lineRule="auto"/>
        <w:rPr>
          <w:rFonts w:hint="eastAsia" w:ascii="Arial"/>
          <w:sz w:val="30"/>
          <w:szCs w:val="30"/>
        </w:rPr>
      </w:pPr>
      <w:r>
        <w:rPr>
          <w:rFonts w:hint="eastAsia" w:ascii="Arial"/>
          <w:sz w:val="30"/>
          <w:szCs w:val="30"/>
        </w:rPr>
        <w:t>现在，教父们更普遍的判断，以及奥古斯丁（Austin）更具体的判断，都主张圣徒有可能完全和最终地背道，在这方面，我们现代改革宗神学家中的大部分似乎已经偏离了他们。”</w:t>
      </w:r>
    </w:p>
    <w:p w14:paraId="1AD51F1E">
      <w:pPr>
        <w:spacing w:line="390" w:lineRule="auto"/>
        <w:rPr>
          <w:rFonts w:hint="eastAsia" w:ascii="Arial"/>
          <w:sz w:val="30"/>
          <w:szCs w:val="30"/>
        </w:rPr>
      </w:pPr>
    </w:p>
    <w:p w14:paraId="670BD30F">
      <w:pPr>
        <w:spacing w:line="390" w:lineRule="auto"/>
        <w:rPr>
          <w:rFonts w:hint="eastAsia" w:ascii="Arial"/>
          <w:sz w:val="30"/>
          <w:szCs w:val="30"/>
        </w:rPr>
      </w:pPr>
      <w:r>
        <w:rPr>
          <w:rFonts w:hint="eastAsia" w:ascii="Arial"/>
          <w:sz w:val="30"/>
          <w:szCs w:val="30"/>
        </w:rPr>
        <w:t>That this pretence is no whit better than that before will be evidenced by the light of this one consideration, namely, that those among the bishops and their adherents who were indeed most zealous of, and best versed in,the writings of the fathers, were generally of the same judgment about the grace of Christ and the will of man, etc., with the residue of the reformed churches and the puritan preachers of our own nation.</w:t>
      </w:r>
    </w:p>
    <w:p w14:paraId="0DA5EC29">
      <w:pPr>
        <w:spacing w:line="390" w:lineRule="auto"/>
        <w:rPr>
          <w:rFonts w:hint="eastAsia" w:ascii="Arial"/>
          <w:sz w:val="30"/>
          <w:szCs w:val="30"/>
        </w:rPr>
      </w:pPr>
    </w:p>
    <w:p w14:paraId="394D4519">
      <w:pPr>
        <w:spacing w:line="390" w:lineRule="auto"/>
        <w:rPr>
          <w:rFonts w:hint="eastAsia" w:ascii="Arial"/>
          <w:sz w:val="30"/>
          <w:szCs w:val="30"/>
        </w:rPr>
      </w:pPr>
      <w:r>
        <w:rPr>
          <w:rFonts w:hint="eastAsia" w:ascii="Arial"/>
          <w:sz w:val="30"/>
          <w:szCs w:val="30"/>
        </w:rPr>
        <w:t>这个借口一点也不比之前的那个好，这一点可以从以下一个考虑中得到证明，即那些在主教及其追随者中确实最热心于并且最精通教父著作的人，在关于基督的恩典和人的意志等方面，通常与我们国家其余的改革宗教会和清教徒传道人持相同的判断。</w:t>
      </w:r>
    </w:p>
    <w:p w14:paraId="398618BC">
      <w:pPr>
        <w:spacing w:line="390" w:lineRule="auto"/>
        <w:rPr>
          <w:rFonts w:hint="eastAsia" w:ascii="Arial"/>
          <w:sz w:val="30"/>
          <w:szCs w:val="30"/>
        </w:rPr>
      </w:pPr>
    </w:p>
    <w:p w14:paraId="4500911F">
      <w:pPr>
        <w:spacing w:line="390" w:lineRule="auto"/>
        <w:rPr>
          <w:rFonts w:hint="eastAsia" w:ascii="Arial"/>
          <w:sz w:val="30"/>
          <w:szCs w:val="30"/>
        </w:rPr>
      </w:pPr>
      <w:r>
        <w:rPr>
          <w:rFonts w:hint="eastAsia" w:ascii="Arial"/>
          <w:sz w:val="30"/>
          <w:szCs w:val="30"/>
        </w:rPr>
        <w:t>They were a company of sciolists in comparison, and men of nothing, who arminianized; men, as the bishop of Lincoln once told them, whose "learning lay in a few unlearned liturgies."</w:t>
      </w:r>
    </w:p>
    <w:p w14:paraId="76C9CB43">
      <w:pPr>
        <w:spacing w:line="390" w:lineRule="auto"/>
        <w:rPr>
          <w:rFonts w:hint="eastAsia" w:ascii="Arial"/>
          <w:sz w:val="30"/>
          <w:szCs w:val="30"/>
        </w:rPr>
      </w:pPr>
    </w:p>
    <w:p w14:paraId="15876FB7">
      <w:pPr>
        <w:spacing w:line="390" w:lineRule="auto"/>
        <w:rPr>
          <w:rFonts w:hint="eastAsia" w:ascii="Arial"/>
          <w:sz w:val="30"/>
          <w:szCs w:val="30"/>
        </w:rPr>
      </w:pPr>
      <w:r>
        <w:rPr>
          <w:rFonts w:hint="eastAsia" w:ascii="Arial"/>
          <w:sz w:val="30"/>
          <w:szCs w:val="30"/>
        </w:rPr>
        <w:t>相比之下，那些阿民念化（arminianized）的人是一群肤浅的学者，无足轻重之辈；正如林肯主教曾告诉他们的那样，他们是“学问仅在于少数未受过教育的礼拜仪式”的人。</w:t>
      </w:r>
    </w:p>
    <w:p w14:paraId="760958FB">
      <w:pPr>
        <w:spacing w:line="390" w:lineRule="auto"/>
        <w:rPr>
          <w:rFonts w:hint="eastAsia" w:ascii="Arial"/>
          <w:sz w:val="30"/>
          <w:szCs w:val="30"/>
        </w:rPr>
      </w:pPr>
    </w:p>
    <w:p w14:paraId="5C4BF270">
      <w:pPr>
        <w:spacing w:line="390" w:lineRule="auto"/>
        <w:rPr>
          <w:rFonts w:hint="eastAsia" w:ascii="Arial"/>
          <w:sz w:val="30"/>
          <w:szCs w:val="30"/>
        </w:rPr>
      </w:pPr>
      <w:r>
        <w:rPr>
          <w:rFonts w:hint="eastAsia" w:ascii="Arial"/>
          <w:sz w:val="30"/>
          <w:szCs w:val="30"/>
        </w:rPr>
        <w:t>It is true, they had gotten to such a head and to such a height, not long before their fall, that they were ready to accuse and charge their associates as to discipline, worship, and ceremony of Puritanism; who failed not to retort Arminianism and Popery back again to them.</w:t>
      </w:r>
    </w:p>
    <w:p w14:paraId="2561C38D">
      <w:pPr>
        <w:spacing w:line="390" w:lineRule="auto"/>
        <w:rPr>
          <w:rFonts w:hint="eastAsia" w:ascii="Arial"/>
          <w:sz w:val="30"/>
          <w:szCs w:val="30"/>
        </w:rPr>
      </w:pPr>
    </w:p>
    <w:p w14:paraId="33B80F57">
      <w:pPr>
        <w:spacing w:line="390" w:lineRule="auto"/>
        <w:rPr>
          <w:rFonts w:hint="eastAsia" w:ascii="Arial"/>
          <w:sz w:val="30"/>
          <w:szCs w:val="30"/>
        </w:rPr>
      </w:pPr>
      <w:r>
        <w:rPr>
          <w:rFonts w:hint="eastAsia" w:ascii="Arial"/>
          <w:sz w:val="30"/>
          <w:szCs w:val="30"/>
        </w:rPr>
        <w:t>诚然，在他们垮台前不久，他们已经达到了如此的权势和高度，以至于他们准备就纪律、敬拜和礼仪方面指责他们的同僚为清教徒主义（Puritanism）；而后者也毫不客气地反唇相讥，指责他们为阿民念主义（Arminianism）和教皇制（Popery）。</w:t>
      </w:r>
    </w:p>
    <w:p w14:paraId="15B7868D">
      <w:pPr>
        <w:spacing w:line="390" w:lineRule="auto"/>
        <w:rPr>
          <w:rFonts w:hint="eastAsia" w:ascii="Arial"/>
          <w:sz w:val="30"/>
          <w:szCs w:val="30"/>
        </w:rPr>
      </w:pPr>
    </w:p>
    <w:p w14:paraId="6005999C">
      <w:pPr>
        <w:spacing w:line="390" w:lineRule="auto"/>
        <w:rPr>
          <w:rFonts w:hint="eastAsia" w:ascii="Arial"/>
          <w:sz w:val="30"/>
          <w:szCs w:val="30"/>
        </w:rPr>
      </w:pPr>
      <w:r>
        <w:rPr>
          <w:rFonts w:hint="eastAsia" w:ascii="Arial"/>
          <w:sz w:val="30"/>
          <w:szCs w:val="30"/>
        </w:rPr>
        <w:t>We know who said of the others that they were "tantum non in episcopatu Puritani;" and who returned to him and his associates, "Tantum non uxoratu Pontificii."</w:t>
      </w:r>
    </w:p>
    <w:p w14:paraId="733F8BD6">
      <w:pPr>
        <w:spacing w:line="390" w:lineRule="auto"/>
        <w:rPr>
          <w:rFonts w:hint="eastAsia" w:ascii="Arial"/>
          <w:sz w:val="30"/>
          <w:szCs w:val="30"/>
        </w:rPr>
      </w:pPr>
    </w:p>
    <w:p w14:paraId="70636FC5">
      <w:pPr>
        <w:spacing w:line="390" w:lineRule="auto"/>
        <w:rPr>
          <w:rFonts w:hint="eastAsia" w:ascii="Arial"/>
          <w:sz w:val="30"/>
          <w:szCs w:val="30"/>
        </w:rPr>
      </w:pPr>
      <w:r>
        <w:rPr>
          <w:rFonts w:hint="eastAsia" w:ascii="Arial"/>
          <w:sz w:val="30"/>
          <w:szCs w:val="30"/>
        </w:rPr>
        <w:t>我们知道是谁说其他人“在主教职位上几乎就是清教徒”（tantum non in episcopatu Puritani）；又是谁回敬他和他的同僚说：“除了娶妻之外几乎就是教皇派”（Tantum non uxoratu Pontificii）。</w:t>
      </w:r>
    </w:p>
    <w:p w14:paraId="39D839AD">
      <w:pPr>
        <w:spacing w:line="390" w:lineRule="auto"/>
        <w:rPr>
          <w:rFonts w:hint="eastAsia" w:ascii="Arial"/>
          <w:sz w:val="30"/>
          <w:szCs w:val="30"/>
        </w:rPr>
      </w:pPr>
    </w:p>
    <w:p w14:paraId="428F5DEA">
      <w:pPr>
        <w:spacing w:line="390" w:lineRule="auto"/>
        <w:rPr>
          <w:rFonts w:hint="eastAsia" w:ascii="Arial"/>
          <w:sz w:val="30"/>
          <w:szCs w:val="30"/>
        </w:rPr>
      </w:pPr>
      <w:r>
        <w:rPr>
          <w:rFonts w:hint="eastAsia" w:ascii="Arial"/>
          <w:sz w:val="30"/>
          <w:szCs w:val="30"/>
        </w:rPr>
        <w:t>The truth is, those among them, as there were many among them, both bishops and men (as they speak and think) of inferior orders, who were solidly learned, especially in the writings of the ancients (of whom many are yet alive, but some are fallen asleep), were universally, almost to a man, of the same judgment with Calvin in the heads of our religion under consideration.</w:t>
      </w:r>
    </w:p>
    <w:p w14:paraId="42A5134A">
      <w:pPr>
        <w:spacing w:line="390" w:lineRule="auto"/>
        <w:rPr>
          <w:rFonts w:hint="eastAsia" w:ascii="Arial"/>
          <w:sz w:val="30"/>
          <w:szCs w:val="30"/>
        </w:rPr>
      </w:pPr>
    </w:p>
    <w:p w14:paraId="54BDFFFE">
      <w:pPr>
        <w:spacing w:line="390" w:lineRule="auto"/>
        <w:rPr>
          <w:rFonts w:hint="eastAsia" w:ascii="Arial"/>
          <w:sz w:val="30"/>
          <w:szCs w:val="30"/>
        </w:rPr>
      </w:pPr>
      <w:r>
        <w:rPr>
          <w:rFonts w:hint="eastAsia" w:ascii="Arial"/>
          <w:sz w:val="30"/>
          <w:szCs w:val="30"/>
        </w:rPr>
        <w:t>事实是，他们中间那些，正如他们中间有许多人一样，无论是主教还是（如他们所说所想的）低级教士，凡是学识扎实，尤其精通古人著作的人（其中许多人尚在人世，但有些已经安睡），几乎无一例外地，在所考虑的我们宗教的主要议题上，与加尔文（Calvin）持相同的判断。</w:t>
      </w:r>
    </w:p>
    <w:p w14:paraId="0C660198">
      <w:pPr>
        <w:spacing w:line="390" w:lineRule="auto"/>
        <w:rPr>
          <w:rFonts w:hint="eastAsia" w:ascii="Arial"/>
          <w:sz w:val="30"/>
          <w:szCs w:val="30"/>
        </w:rPr>
      </w:pPr>
    </w:p>
    <w:p w14:paraId="373FED6D">
      <w:pPr>
        <w:spacing w:line="390" w:lineRule="auto"/>
        <w:rPr>
          <w:rFonts w:hint="eastAsia" w:ascii="Arial"/>
          <w:sz w:val="30"/>
          <w:szCs w:val="30"/>
        </w:rPr>
      </w:pPr>
      <w:r>
        <w:rPr>
          <w:rFonts w:hint="eastAsia" w:ascii="Arial"/>
          <w:sz w:val="30"/>
          <w:szCs w:val="30"/>
        </w:rPr>
        <w:t>Jewell, Abbot, Morton, Usher, Hall, Davenant, and Prideaux (great names among the world of learned men), with a considerable retinue of men of repute for literature and devotion (with whom on no account whatever the arminianizing party of the prelates and their followers are to be named the same day), have sufficiently testified their thoughts in this matter to all the world.</w:t>
      </w:r>
    </w:p>
    <w:p w14:paraId="6C1410F7">
      <w:pPr>
        <w:spacing w:line="390" w:lineRule="auto"/>
        <w:rPr>
          <w:rFonts w:hint="eastAsia" w:ascii="Arial"/>
          <w:sz w:val="30"/>
          <w:szCs w:val="30"/>
        </w:rPr>
      </w:pPr>
    </w:p>
    <w:p w14:paraId="7CD11958">
      <w:pPr>
        <w:spacing w:line="390" w:lineRule="auto"/>
        <w:rPr>
          <w:rFonts w:hint="eastAsia" w:ascii="Arial"/>
          <w:sz w:val="30"/>
          <w:szCs w:val="30"/>
        </w:rPr>
      </w:pPr>
      <w:r>
        <w:rPr>
          <w:rFonts w:hint="eastAsia" w:ascii="Arial"/>
          <w:sz w:val="30"/>
          <w:szCs w:val="30"/>
        </w:rPr>
        <w:t>朱厄尔（Jewell）、阿博特（Abbot）、莫顿（Morton）、厄谢尔（Usher）、霍尔（Hall）、达文南特（Davenant）和普赖多（Prideaux）（这些都是学界巨擘），以及一大批在文学和虔诚方面享有盛誉的人士（主教派中阿民念化（arminianizing）的一派及其追随者无论如何都不能与他们同日而语），已经充分地向全世界表明了他们在这件事上的看法。</w:t>
      </w:r>
    </w:p>
    <w:p w14:paraId="4839F569">
      <w:pPr>
        <w:spacing w:line="390" w:lineRule="auto"/>
        <w:rPr>
          <w:rFonts w:hint="eastAsia" w:ascii="Arial"/>
          <w:sz w:val="30"/>
          <w:szCs w:val="30"/>
        </w:rPr>
      </w:pPr>
    </w:p>
    <w:p w14:paraId="1511289E">
      <w:pPr>
        <w:spacing w:line="390" w:lineRule="auto"/>
        <w:rPr>
          <w:rFonts w:hint="eastAsia" w:ascii="Arial"/>
          <w:sz w:val="30"/>
          <w:szCs w:val="30"/>
        </w:rPr>
      </w:pPr>
      <w:r>
        <w:rPr>
          <w:rFonts w:hint="eastAsia" w:ascii="Arial"/>
          <w:sz w:val="30"/>
          <w:szCs w:val="30"/>
        </w:rPr>
        <w:t>From what ambiguity of expression it is that any sentence is stolen from Austin and others of the ancients, seeming to countenance the doctrine of the saints'apostasy, hath, been elsewhere discovered, and may farther be manifested as occasion shall be administered.</w:t>
      </w:r>
    </w:p>
    <w:p w14:paraId="132FF845">
      <w:pPr>
        <w:spacing w:line="390" w:lineRule="auto"/>
        <w:rPr>
          <w:rFonts w:hint="eastAsia" w:ascii="Arial"/>
          <w:sz w:val="30"/>
          <w:szCs w:val="30"/>
        </w:rPr>
      </w:pPr>
    </w:p>
    <w:p w14:paraId="31381C9F">
      <w:pPr>
        <w:spacing w:line="390" w:lineRule="auto"/>
        <w:rPr>
          <w:rFonts w:hint="eastAsia" w:ascii="Arial"/>
          <w:sz w:val="30"/>
          <w:szCs w:val="30"/>
        </w:rPr>
      </w:pPr>
      <w:r>
        <w:rPr>
          <w:rFonts w:hint="eastAsia" w:ascii="Arial"/>
          <w:sz w:val="30"/>
          <w:szCs w:val="30"/>
        </w:rPr>
        <w:t>从奥古斯丁（Austin）和其他古人著作中窃取的任何似乎支持圣徒背道教义的句子，其表述上的含糊之处，已在别处揭示，并可能在有机会时进一步阐明。</w:t>
      </w:r>
    </w:p>
    <w:p w14:paraId="322F0DF3">
      <w:pPr>
        <w:spacing w:line="390" w:lineRule="auto"/>
        <w:rPr>
          <w:rFonts w:hint="eastAsia" w:ascii="Arial"/>
          <w:sz w:val="30"/>
          <w:szCs w:val="30"/>
        </w:rPr>
      </w:pPr>
    </w:p>
    <w:p w14:paraId="43D0B878">
      <w:pPr>
        <w:spacing w:line="390" w:lineRule="auto"/>
        <w:rPr>
          <w:rFonts w:hint="eastAsia" w:ascii="Arial"/>
          <w:sz w:val="30"/>
          <w:szCs w:val="30"/>
        </w:rPr>
      </w:pPr>
      <w:r>
        <w:rPr>
          <w:rFonts w:hint="eastAsia" w:ascii="Arial"/>
          <w:sz w:val="30"/>
          <w:szCs w:val="30"/>
        </w:rPr>
        <w:t>And without pretence to any great skill in the old learning, this I dare assert (whereof I have given some account in the preface to the reader), that not one of the ancients, much less Austin, did ever maintain such an apostasy of saints and such a perseverance as that which Mr Goodwin contendeth for.</w:t>
      </w:r>
    </w:p>
    <w:p w14:paraId="1175F6E3">
      <w:pPr>
        <w:spacing w:line="390" w:lineRule="auto"/>
        <w:rPr>
          <w:rFonts w:hint="eastAsia" w:ascii="Arial"/>
          <w:sz w:val="30"/>
          <w:szCs w:val="30"/>
        </w:rPr>
      </w:pPr>
    </w:p>
    <w:p w14:paraId="65FA0C97">
      <w:pPr>
        <w:spacing w:line="390" w:lineRule="auto"/>
        <w:rPr>
          <w:rFonts w:hint="eastAsia" w:ascii="Arial"/>
          <w:sz w:val="30"/>
          <w:szCs w:val="30"/>
        </w:rPr>
      </w:pPr>
      <w:r>
        <w:rPr>
          <w:rFonts w:hint="eastAsia" w:ascii="Arial"/>
          <w:sz w:val="30"/>
          <w:szCs w:val="30"/>
        </w:rPr>
        <w:t>并且，我不敢妄称对古老的学问有何高深造诣，但我敢断言（对此我在给读者的序言中已有所说明），古人中没有一个，更不用说奥古斯丁（Austin），曾主张过像古德温先生（Mr Goodwin）所争辩的那种圣徒的背道和那种坚忍。</w:t>
      </w:r>
    </w:p>
    <w:p w14:paraId="29AFE524">
      <w:pPr>
        <w:spacing w:line="390" w:lineRule="auto"/>
        <w:rPr>
          <w:rFonts w:hint="eastAsia" w:ascii="Arial"/>
          <w:sz w:val="30"/>
          <w:szCs w:val="30"/>
        </w:rPr>
      </w:pPr>
    </w:p>
    <w:p w14:paraId="69836CFE">
      <w:pPr>
        <w:spacing w:line="390" w:lineRule="auto"/>
        <w:rPr>
          <w:rFonts w:hint="eastAsia" w:ascii="Arial"/>
          <w:sz w:val="30"/>
          <w:szCs w:val="30"/>
        </w:rPr>
      </w:pPr>
      <w:r>
        <w:rPr>
          <w:rFonts w:hint="eastAsia" w:ascii="Arial"/>
          <w:sz w:val="30"/>
          <w:szCs w:val="30"/>
        </w:rPr>
        <w:t>This being that which Mr Goodwin hath to offer for the clearing of the doctrine he maintaineth from the first two parts of the charge exhibited against it, he applieth himself, in the last place, to contend with a common observation made by Christians weighing and pondering the principles and ways of men in the days wherein we live, namely, "The degeneracy of the most of men who at any time embrace it from their former profession, and their turning aside to the paths of looseness and folly;"—an observation which, if true (though Mr Goodwin is pleased to assert that any considering man, like himself, will laugh it to scorn), will not easily be digested in the thoughts of them that are willing to weigh aright the usual presence of God with his truths, especially at the first embracement and entertainment of them.</w:t>
      </w:r>
    </w:p>
    <w:p w14:paraId="0192ABF5">
      <w:pPr>
        <w:spacing w:line="390" w:lineRule="auto"/>
        <w:rPr>
          <w:rFonts w:hint="eastAsia" w:ascii="Arial"/>
          <w:sz w:val="30"/>
          <w:szCs w:val="30"/>
        </w:rPr>
      </w:pPr>
    </w:p>
    <w:p w14:paraId="5BCE92C6">
      <w:pPr>
        <w:spacing w:line="390" w:lineRule="auto"/>
        <w:rPr>
          <w:rFonts w:hint="eastAsia" w:ascii="Arial"/>
          <w:sz w:val="30"/>
          <w:szCs w:val="30"/>
        </w:rPr>
      </w:pPr>
      <w:r>
        <w:rPr>
          <w:rFonts w:hint="eastAsia" w:ascii="Arial"/>
          <w:sz w:val="30"/>
          <w:szCs w:val="30"/>
        </w:rPr>
        <w:t>这就是古德温先生（Mr Goodwin）为澄清他所持守的教义，使其免受对其提出的指控的前两个部分所能提供的一切，最后，他致力于反驳基督徒在衡量和思考我们时代人们的原则和行径时所作出的一个普遍观察，即：“大多数在任何时候接受它的人，都从他们先前的宣信中堕落，并转向放纵和愚昧的道路；”——这个观察，如果属实（尽管古德温先生（Mr Goodwin）乐于断言任何像他一样有思考能力的人都会对此嗤之以鼻），却不容易被那些愿意正确衡量神与祂真理的通常同在，尤其是在初次接受和款待这些真理之时的人们所消化。</w:t>
      </w:r>
    </w:p>
    <w:p w14:paraId="3B59FCC4">
      <w:pPr>
        <w:spacing w:line="390" w:lineRule="auto"/>
        <w:rPr>
          <w:rFonts w:hint="eastAsia" w:ascii="Arial"/>
          <w:sz w:val="30"/>
          <w:szCs w:val="30"/>
        </w:rPr>
      </w:pPr>
    </w:p>
    <w:p w14:paraId="51682C17">
      <w:pPr>
        <w:spacing w:line="390" w:lineRule="auto"/>
        <w:rPr>
          <w:rFonts w:hint="eastAsia" w:ascii="Arial"/>
          <w:sz w:val="30"/>
          <w:szCs w:val="30"/>
        </w:rPr>
      </w:pPr>
      <w:r>
        <w:rPr>
          <w:rFonts w:hint="eastAsia" w:ascii="Arial"/>
          <w:sz w:val="30"/>
          <w:szCs w:val="30"/>
        </w:rPr>
        <w:t>Neither will this observation be diverted from pursuing the doctrine against which it is lifted up, by comparing it with that of "the unhappiness of marriages made between cousins-german," there being nothing in that relation that should be a disposing cause to any such issue as is pretended; much less with that farther observation, that some "apostatize from the protestant religion, yea, from Christianity itself;" there being not the least parity, or indeed analogy, in the instances.</w:t>
      </w:r>
    </w:p>
    <w:p w14:paraId="4518399E">
      <w:pPr>
        <w:spacing w:line="390" w:lineRule="auto"/>
        <w:rPr>
          <w:rFonts w:hint="eastAsia" w:ascii="Arial"/>
          <w:sz w:val="30"/>
          <w:szCs w:val="30"/>
        </w:rPr>
      </w:pPr>
    </w:p>
    <w:p w14:paraId="4DD950BF">
      <w:pPr>
        <w:spacing w:line="390" w:lineRule="auto"/>
        <w:rPr>
          <w:rFonts w:hint="eastAsia" w:ascii="Arial"/>
          <w:sz w:val="30"/>
          <w:szCs w:val="30"/>
        </w:rPr>
      </w:pPr>
      <w:r>
        <w:rPr>
          <w:rFonts w:hint="eastAsia" w:ascii="Arial"/>
          <w:sz w:val="30"/>
          <w:szCs w:val="30"/>
        </w:rPr>
        <w:t>这个观察也不会因将其与“堂表亲通婚的不幸”相比较而被转移注意力，从而不再追究它所针对的教义，因为那种关系中没有任何因素会导致所声称的那种结果；更不用说与那个更进一步的观察相比较，即有些人“从新教信仰背道，甚至从基督教本身背道”；这些例子之间丝毫没有可比性，甚至没有类似之处。</w:t>
      </w:r>
    </w:p>
    <w:p w14:paraId="1B42264B">
      <w:pPr>
        <w:spacing w:line="390" w:lineRule="auto"/>
        <w:rPr>
          <w:rFonts w:hint="eastAsia" w:ascii="Arial"/>
          <w:sz w:val="30"/>
          <w:szCs w:val="30"/>
        </w:rPr>
      </w:pPr>
    </w:p>
    <w:p w14:paraId="5D10C120">
      <w:pPr>
        <w:spacing w:line="390" w:lineRule="auto"/>
        <w:rPr>
          <w:rFonts w:hint="eastAsia" w:ascii="Arial"/>
          <w:sz w:val="30"/>
          <w:szCs w:val="30"/>
        </w:rPr>
      </w:pPr>
      <w:r>
        <w:rPr>
          <w:rFonts w:hint="eastAsia" w:ascii="Arial"/>
          <w:sz w:val="30"/>
          <w:szCs w:val="30"/>
        </w:rPr>
        <w:t>If it might be affirmed of men, that after their embracing of Christianity or the protestant religion, they generally decline and grow worse, as to their moral conversation, than they were before, Ido not know at present what apology could be readily fixed on that might free the one and the other from grievous scandal.</w:t>
      </w:r>
    </w:p>
    <w:p w14:paraId="778DE945">
      <w:pPr>
        <w:spacing w:line="390" w:lineRule="auto"/>
        <w:rPr>
          <w:rFonts w:hint="eastAsia" w:ascii="Arial"/>
          <w:sz w:val="30"/>
          <w:szCs w:val="30"/>
        </w:rPr>
      </w:pPr>
    </w:p>
    <w:p w14:paraId="1B2512E0">
      <w:pPr>
        <w:spacing w:line="390" w:lineRule="auto"/>
        <w:rPr>
          <w:rFonts w:hint="eastAsia" w:ascii="Arial"/>
          <w:sz w:val="30"/>
          <w:szCs w:val="30"/>
        </w:rPr>
      </w:pPr>
      <w:r>
        <w:rPr>
          <w:rFonts w:hint="eastAsia" w:ascii="Arial"/>
          <w:sz w:val="30"/>
          <w:szCs w:val="30"/>
        </w:rPr>
        <w:t>如果可以断言，人们在接受基督教或新教信仰之后，在道德品行方面普遍比以前败坏和恶化，我目前不知道有什么辩解可以迅速确定下来，使两者免受严重的丑闻。</w:t>
      </w:r>
    </w:p>
    <w:p w14:paraId="718AD1B1">
      <w:pPr>
        <w:spacing w:line="390" w:lineRule="auto"/>
        <w:rPr>
          <w:rFonts w:hint="eastAsia" w:ascii="Arial"/>
          <w:sz w:val="30"/>
          <w:szCs w:val="30"/>
        </w:rPr>
      </w:pPr>
    </w:p>
    <w:p w14:paraId="54D62A23">
      <w:pPr>
        <w:spacing w:line="390" w:lineRule="auto"/>
        <w:rPr>
          <w:rFonts w:hint="eastAsia" w:ascii="Arial"/>
          <w:sz w:val="30"/>
          <w:szCs w:val="30"/>
        </w:rPr>
      </w:pPr>
      <w:r>
        <w:rPr>
          <w:rFonts w:hint="eastAsia" w:ascii="Arial"/>
          <w:sz w:val="30"/>
          <w:szCs w:val="30"/>
        </w:rPr>
        <w:t>To fall from a profession of any religion, or any head or part of a religion, upon the account of the corruption that is in them that so fall from it, is rather an honour than a reproach to the religion so deserted.</w:t>
      </w:r>
    </w:p>
    <w:p w14:paraId="43FA2869">
      <w:pPr>
        <w:spacing w:line="390" w:lineRule="auto"/>
        <w:rPr>
          <w:rFonts w:hint="eastAsia" w:ascii="Arial"/>
          <w:sz w:val="30"/>
          <w:szCs w:val="30"/>
        </w:rPr>
      </w:pPr>
    </w:p>
    <w:p w14:paraId="3103D62D">
      <w:pPr>
        <w:spacing w:line="390" w:lineRule="auto"/>
        <w:rPr>
          <w:rFonts w:hint="eastAsia" w:ascii="Arial"/>
          <w:sz w:val="30"/>
          <w:szCs w:val="30"/>
        </w:rPr>
      </w:pPr>
      <w:r>
        <w:rPr>
          <w:rFonts w:hint="eastAsia" w:ascii="Arial"/>
          <w:sz w:val="30"/>
          <w:szCs w:val="30"/>
        </w:rPr>
        <w:t>因那些从某种宗教或宗教的某个主要部分或部分堕落之人的败坏而放弃对该宗教的宣认，对被抛弃的宗教而言，与其说是羞辱，不如说是荣耀。</w:t>
      </w:r>
    </w:p>
    <w:p w14:paraId="476DD8C9">
      <w:pPr>
        <w:spacing w:line="390" w:lineRule="auto"/>
        <w:rPr>
          <w:rFonts w:hint="eastAsia" w:ascii="Arial"/>
          <w:sz w:val="30"/>
          <w:szCs w:val="30"/>
        </w:rPr>
      </w:pPr>
    </w:p>
    <w:p w14:paraId="6ED74A66">
      <w:pPr>
        <w:spacing w:line="390" w:lineRule="auto"/>
        <w:rPr>
          <w:rFonts w:hint="eastAsia" w:ascii="Arial"/>
          <w:sz w:val="30"/>
          <w:szCs w:val="30"/>
        </w:rPr>
      </w:pPr>
      <w:r>
        <w:rPr>
          <w:rFonts w:hint="eastAsia" w:ascii="Arial"/>
          <w:sz w:val="30"/>
          <w:szCs w:val="30"/>
        </w:rPr>
        <w:t>But, in and upon the embracement of any religion or doctrine in religion, for men to decline from that which is the proper end of all true religion (which is the observation that riseth up against the doctrine Mr Goodwin asserteth, in reference to very many that embrace it), doubtless is not the crown and glory of that which they profess.</w:t>
      </w:r>
    </w:p>
    <w:p w14:paraId="6D091B9F">
      <w:pPr>
        <w:spacing w:line="390" w:lineRule="auto"/>
        <w:rPr>
          <w:rFonts w:hint="eastAsia" w:ascii="Arial"/>
          <w:sz w:val="30"/>
          <w:szCs w:val="30"/>
        </w:rPr>
      </w:pPr>
    </w:p>
    <w:p w14:paraId="5837C87F">
      <w:pPr>
        <w:spacing w:line="390" w:lineRule="auto"/>
        <w:rPr>
          <w:rFonts w:hint="eastAsia" w:ascii="Arial"/>
          <w:sz w:val="30"/>
          <w:szCs w:val="30"/>
        </w:rPr>
      </w:pPr>
      <w:r>
        <w:rPr>
          <w:rFonts w:hint="eastAsia" w:ascii="Arial"/>
          <w:sz w:val="30"/>
          <w:szCs w:val="30"/>
        </w:rPr>
        <w:t>但是，在接受任何宗教或宗教中的任何教义之时和之后，人们若偏离所有真正宗教的恰当目的（这就是针对古德温先生（Mr Goodwin）所主张的教义，就许多接受它的人而言所提出的观察），无疑不是他们所宣认之事的冠冕和荣耀。</w:t>
      </w:r>
    </w:p>
    <w:p w14:paraId="20A510A4">
      <w:pPr>
        <w:spacing w:line="390" w:lineRule="auto"/>
        <w:rPr>
          <w:rFonts w:hint="eastAsia" w:ascii="Arial"/>
          <w:sz w:val="30"/>
          <w:szCs w:val="30"/>
        </w:rPr>
      </w:pPr>
    </w:p>
    <w:p w14:paraId="6D24E0F2">
      <w:pPr>
        <w:spacing w:line="390" w:lineRule="auto"/>
        <w:rPr>
          <w:rFonts w:hint="eastAsia" w:ascii="Arial"/>
          <w:sz w:val="30"/>
          <w:szCs w:val="30"/>
        </w:rPr>
      </w:pPr>
      <w:r>
        <w:rPr>
          <w:rFonts w:hint="eastAsia" w:ascii="Arial"/>
          <w:sz w:val="30"/>
          <w:szCs w:val="30"/>
        </w:rPr>
        <w:t>Neither is this observation built on so slight experience as to be muzzled with proverbs of swallows and woodcocks, the streets of our cities and paths of our villages being full of those fowls, or rather foul spirits, that give strength unto it.</w:t>
      </w:r>
    </w:p>
    <w:p w14:paraId="13F231CD">
      <w:pPr>
        <w:spacing w:line="390" w:lineRule="auto"/>
        <w:rPr>
          <w:rFonts w:hint="eastAsia" w:ascii="Arial"/>
          <w:sz w:val="30"/>
          <w:szCs w:val="30"/>
        </w:rPr>
      </w:pPr>
    </w:p>
    <w:p w14:paraId="037B1076">
      <w:pPr>
        <w:spacing w:line="390" w:lineRule="auto"/>
        <w:rPr>
          <w:rFonts w:hint="eastAsia" w:ascii="Arial"/>
          <w:sz w:val="30"/>
          <w:szCs w:val="30"/>
        </w:rPr>
      </w:pPr>
      <w:r>
        <w:rPr>
          <w:rFonts w:hint="eastAsia" w:ascii="Arial"/>
          <w:sz w:val="30"/>
          <w:szCs w:val="30"/>
        </w:rPr>
        <w:t>这个观察也并非建立在如此微不足道的经验之上，以至于可以用燕子和丘鹬的谚语来使其缄默，因为我们城市的街道和村庄的小径上充满了那些鸟类，或者更确切地说是污秽的灵，它们都加强了这个观察。</w:t>
      </w:r>
    </w:p>
    <w:p w14:paraId="1B043BF6">
      <w:pPr>
        <w:spacing w:line="390" w:lineRule="auto"/>
        <w:rPr>
          <w:rFonts w:hint="eastAsia" w:ascii="Arial"/>
          <w:sz w:val="30"/>
          <w:szCs w:val="30"/>
        </w:rPr>
      </w:pPr>
    </w:p>
    <w:p w14:paraId="03F7286F">
      <w:pPr>
        <w:spacing w:line="390" w:lineRule="auto"/>
        <w:rPr>
          <w:rFonts w:hint="eastAsia" w:ascii="Arial"/>
          <w:sz w:val="30"/>
          <w:szCs w:val="30"/>
        </w:rPr>
      </w:pPr>
      <w:r>
        <w:rPr>
          <w:rFonts w:hint="eastAsia" w:ascii="Arial"/>
          <w:sz w:val="30"/>
          <w:szCs w:val="30"/>
        </w:rPr>
        <w:t>This is the whole of what Mr Goodwin thought good to tender for the protection of his doctrine from the charge laid down at the entrance of this digression; on the consideration whereof,I doubt not but it is evident how unable he is to shield it from the wound intended unto it thereby.</w:t>
      </w:r>
    </w:p>
    <w:p w14:paraId="55762154">
      <w:pPr>
        <w:spacing w:line="390" w:lineRule="auto"/>
        <w:rPr>
          <w:rFonts w:hint="eastAsia" w:ascii="Arial"/>
          <w:sz w:val="30"/>
          <w:szCs w:val="30"/>
        </w:rPr>
      </w:pPr>
    </w:p>
    <w:p w14:paraId="00DAD7DA">
      <w:pPr>
        <w:spacing w:line="390" w:lineRule="auto"/>
        <w:rPr>
          <w:rFonts w:hint="eastAsia" w:ascii="Arial"/>
          <w:sz w:val="30"/>
          <w:szCs w:val="30"/>
        </w:rPr>
      </w:pPr>
      <w:r>
        <w:rPr>
          <w:rFonts w:hint="eastAsia" w:ascii="Arial"/>
          <w:sz w:val="30"/>
          <w:szCs w:val="30"/>
        </w:rPr>
        <w:t>这就是古德温先生（Mr Goodwin）认为可以用来保护他的教义，使其免受本离题之初所提出的指控的全部内容；考虑到这一点，我毫不怀疑，他显然无法保护它免受由此意图造成的伤害。</w:t>
      </w:r>
    </w:p>
    <w:p w14:paraId="7AE8B06D">
      <w:pPr>
        <w:spacing w:line="390" w:lineRule="auto"/>
        <w:rPr>
          <w:rFonts w:hint="eastAsia" w:ascii="Arial"/>
          <w:sz w:val="30"/>
          <w:szCs w:val="30"/>
        </w:rPr>
      </w:pPr>
    </w:p>
    <w:p w14:paraId="7314404D">
      <w:pPr>
        <w:spacing w:line="390" w:lineRule="auto"/>
        <w:rPr>
          <w:rFonts w:hint="eastAsia" w:ascii="Arial"/>
          <w:sz w:val="30"/>
          <w:szCs w:val="30"/>
        </w:rPr>
      </w:pPr>
      <w:r>
        <w:rPr>
          <w:rFonts w:hint="eastAsia" w:ascii="Arial"/>
          <w:sz w:val="30"/>
          <w:szCs w:val="30"/>
        </w:rPr>
        <w:t>And shall we now, can we, entertain any other thoughts of it but that (having constantly hitherto been denied and opposed by the most zealous, painful, godly, successful preachers of the gospel that these latter ages have been, through the goodness of God, blessed withal, entertained chiefly by men of loose, dissolute principles and practices, enemies to the power of godliness and the profession thereof, and strongly suspected to corrupt the minds and conversations of men that do embrace it) it is the only serviceable relief and assistance for the making of the ministry of the gospel useful and fruitful, ingenerating holiness and obedience in the lives and ways of men?</w:t>
      </w:r>
    </w:p>
    <w:p w14:paraId="20943913">
      <w:pPr>
        <w:spacing w:line="390" w:lineRule="auto"/>
        <w:rPr>
          <w:rFonts w:hint="eastAsia" w:ascii="Arial"/>
          <w:sz w:val="30"/>
          <w:szCs w:val="30"/>
        </w:rPr>
      </w:pPr>
    </w:p>
    <w:p w14:paraId="23F638D5">
      <w:pPr>
        <w:spacing w:line="390" w:lineRule="auto"/>
        <w:rPr>
          <w:rFonts w:hint="eastAsia" w:ascii="Arial"/>
          <w:sz w:val="30"/>
          <w:szCs w:val="30"/>
        </w:rPr>
      </w:pPr>
      <w:r>
        <w:rPr>
          <w:rFonts w:hint="eastAsia" w:ascii="Arial"/>
          <w:sz w:val="30"/>
          <w:szCs w:val="30"/>
        </w:rPr>
        <w:t>那么，我们现在难道还能对它抱有任何其他的想法吗？除了认为它（迄今为止一直被近世以来蒙神恩典所赐福的最热心、辛劳、敬虔、成功的福音传道人所否认和反对，主要被那些原则和行为放荡不羁、敌视敬虔能力及其宣认、并被强烈怀疑败坏接受它之人心思意念和品行的人所接纳）是使福音事工有用和富有成效，在人们的生活和行径中产生圣洁和顺服的唯一有用的补救和帮助吗？</w:t>
      </w:r>
    </w:p>
    <w:p w14:paraId="4BE58413">
      <w:pPr>
        <w:spacing w:line="390" w:lineRule="auto"/>
        <w:rPr>
          <w:rFonts w:hint="eastAsia" w:ascii="Arial"/>
          <w:sz w:val="30"/>
          <w:szCs w:val="30"/>
        </w:rPr>
      </w:pPr>
    </w:p>
    <w:p w14:paraId="6C49EE53">
      <w:pPr>
        <w:spacing w:line="390" w:lineRule="auto"/>
        <w:rPr>
          <w:rFonts w:hint="eastAsia" w:ascii="Arial"/>
          <w:sz w:val="30"/>
          <w:szCs w:val="30"/>
        </w:rPr>
      </w:pPr>
      <w:r>
        <w:rPr>
          <w:rFonts w:hint="eastAsia" w:ascii="Arial"/>
          <w:sz w:val="30"/>
          <w:szCs w:val="30"/>
        </w:rPr>
        <w:t>CHAPTER XIV</w:t>
      </w:r>
    </w:p>
    <w:p w14:paraId="16FCE7CB">
      <w:pPr>
        <w:spacing w:line="390" w:lineRule="auto"/>
        <w:rPr>
          <w:rFonts w:hint="eastAsia" w:ascii="Arial"/>
          <w:sz w:val="30"/>
          <w:szCs w:val="30"/>
        </w:rPr>
      </w:pPr>
    </w:p>
    <w:p w14:paraId="50B1689D">
      <w:pPr>
        <w:spacing w:line="390" w:lineRule="auto"/>
        <w:rPr>
          <w:rFonts w:hint="eastAsia" w:ascii="Arial"/>
          <w:sz w:val="30"/>
          <w:szCs w:val="30"/>
        </w:rPr>
      </w:pPr>
      <w:r>
        <w:rPr>
          <w:rFonts w:hint="eastAsia" w:ascii="Arial"/>
          <w:sz w:val="30"/>
          <w:szCs w:val="30"/>
        </w:rPr>
        <w:t>第十四章</w:t>
      </w:r>
    </w:p>
    <w:p w14:paraId="25F351F7">
      <w:pPr>
        <w:spacing w:line="390" w:lineRule="auto"/>
        <w:rPr>
          <w:rFonts w:hint="eastAsia" w:ascii="Arial"/>
          <w:sz w:val="30"/>
          <w:szCs w:val="30"/>
        </w:rPr>
      </w:pPr>
    </w:p>
    <w:p w14:paraId="6E8D8889">
      <w:pPr>
        <w:spacing w:line="390" w:lineRule="auto"/>
        <w:rPr>
          <w:rFonts w:hint="eastAsia" w:ascii="Arial"/>
          <w:sz w:val="30"/>
          <w:szCs w:val="30"/>
        </w:rPr>
      </w:pPr>
      <w:r>
        <w:rPr>
          <w:rFonts w:hint="eastAsia" w:ascii="Arial"/>
          <w:sz w:val="30"/>
          <w:szCs w:val="30"/>
        </w:rPr>
        <w:t>ARGUMENT AGAINST THE DOCTRINE FROM THE EXHORTATIONS OF THE GOSPEL.</w:t>
      </w:r>
    </w:p>
    <w:p w14:paraId="58B6E68A">
      <w:pPr>
        <w:spacing w:line="390" w:lineRule="auto"/>
        <w:rPr>
          <w:rFonts w:hint="eastAsia" w:ascii="Arial"/>
          <w:sz w:val="30"/>
          <w:szCs w:val="30"/>
        </w:rPr>
      </w:pPr>
    </w:p>
    <w:p w14:paraId="7FF0D285">
      <w:pPr>
        <w:spacing w:line="390" w:lineRule="auto"/>
        <w:rPr>
          <w:rFonts w:hint="eastAsia" w:ascii="Arial"/>
          <w:sz w:val="30"/>
          <w:szCs w:val="30"/>
        </w:rPr>
      </w:pPr>
      <w:r>
        <w:rPr>
          <w:rFonts w:hint="eastAsia" w:ascii="Arial"/>
          <w:sz w:val="30"/>
          <w:szCs w:val="30"/>
        </w:rPr>
        <w:t>源于福音劝勉的反对该教义的论证。</w:t>
      </w:r>
    </w:p>
    <w:p w14:paraId="70B05C51">
      <w:pPr>
        <w:spacing w:line="390" w:lineRule="auto"/>
        <w:rPr>
          <w:rFonts w:hint="eastAsia" w:ascii="Arial"/>
          <w:sz w:val="30"/>
          <w:szCs w:val="30"/>
        </w:rPr>
      </w:pPr>
    </w:p>
    <w:p w14:paraId="3E2EFB2F">
      <w:pPr>
        <w:spacing w:line="390" w:lineRule="auto"/>
        <w:rPr>
          <w:rFonts w:hint="eastAsia" w:ascii="Arial"/>
          <w:sz w:val="30"/>
          <w:szCs w:val="30"/>
        </w:rPr>
      </w:pPr>
      <w:r>
        <w:rPr>
          <w:rFonts w:hint="eastAsia" w:ascii="Arial"/>
          <w:sz w:val="30"/>
          <w:szCs w:val="30"/>
        </w:rPr>
        <w:t>A THIRD argument is proposed, sect. 18, chap. xiii., in these words: "That doctrine which representeth God as weak, incongruous, and incoherent with himself, in his applications unto men, is not from God, and consequently that which contradicteth it must needs be the truth; but the doctrine of perseverance, opposed by us, putteth this great dishonour upon God, representeth him weak, incongruous, etc.: ergo."</w:t>
      </w:r>
    </w:p>
    <w:p w14:paraId="0C6DB265">
      <w:pPr>
        <w:spacing w:line="390" w:lineRule="auto"/>
        <w:rPr>
          <w:rFonts w:hint="eastAsia" w:ascii="Arial"/>
          <w:sz w:val="30"/>
          <w:szCs w:val="30"/>
        </w:rPr>
      </w:pPr>
    </w:p>
    <w:p w14:paraId="1B5F4B95">
      <w:pPr>
        <w:spacing w:line="390" w:lineRule="auto"/>
        <w:rPr>
          <w:rFonts w:hint="eastAsia" w:ascii="Arial"/>
          <w:sz w:val="30"/>
          <w:szCs w:val="30"/>
        </w:rPr>
      </w:pPr>
      <w:r>
        <w:rPr>
          <w:rFonts w:hint="eastAsia" w:ascii="Arial"/>
          <w:sz w:val="30"/>
          <w:szCs w:val="30"/>
        </w:rPr>
        <w:t>第三个论点在第十三章第18节提出，其言如下：“凡是将神描绘为在祂对人的施恩中软弱、不协调、且与祂自己不一致的教义，就不是出于神，因此，与之相矛盾的教义必然是真理；但是，我们所反对的坚忍教义，却使神蒙受这极大的羞辱，将祂描绘为软弱、不协调等等：所以。”</w:t>
      </w:r>
    </w:p>
    <w:p w14:paraId="2C413D28">
      <w:pPr>
        <w:spacing w:line="390" w:lineRule="auto"/>
        <w:rPr>
          <w:rFonts w:hint="eastAsia" w:ascii="Arial"/>
          <w:sz w:val="30"/>
          <w:szCs w:val="30"/>
        </w:rPr>
      </w:pPr>
    </w:p>
    <w:p w14:paraId="499F716A">
      <w:pPr>
        <w:spacing w:line="390" w:lineRule="auto"/>
        <w:rPr>
          <w:rFonts w:hint="eastAsia" w:ascii="Arial"/>
          <w:sz w:val="30"/>
          <w:szCs w:val="30"/>
        </w:rPr>
      </w:pPr>
      <w:r>
        <w:rPr>
          <w:rFonts w:hint="eastAsia" w:ascii="Arial"/>
          <w:sz w:val="30"/>
          <w:szCs w:val="30"/>
        </w:rPr>
        <w:t>For the proof of the minor proposition, to make good the charge in it exhibited against the doctrine of perseverance, there is a dramatical scheme induced (to whose framing and application. Mr Goodwin contributed no more but the pains of a translator, taking it from the Anti-synod., pp. 276, 277), in these words:</w:t>
      </w:r>
    </w:p>
    <w:p w14:paraId="517CC0F7">
      <w:pPr>
        <w:spacing w:line="390" w:lineRule="auto"/>
        <w:rPr>
          <w:rFonts w:hint="eastAsia" w:ascii="Arial"/>
          <w:sz w:val="30"/>
          <w:szCs w:val="30"/>
        </w:rPr>
      </w:pPr>
    </w:p>
    <w:p w14:paraId="3BC7C94E">
      <w:pPr>
        <w:spacing w:line="390" w:lineRule="auto"/>
        <w:rPr>
          <w:rFonts w:hint="eastAsia" w:ascii="Arial"/>
          <w:sz w:val="30"/>
          <w:szCs w:val="30"/>
        </w:rPr>
      </w:pPr>
      <w:r>
        <w:rPr>
          <w:rFonts w:hint="eastAsia" w:ascii="Arial"/>
          <w:sz w:val="30"/>
          <w:szCs w:val="30"/>
        </w:rPr>
        <w:t>为了证明小前提，以证实其中对坚忍教义提出的指控，引入了一个戏剧性的方案（古德温先生（Mr Goodwin）对其构筑和应用所做的贡献不过是翻译的辛劳，他从《反教会会议录》（Anti-synod.）第276、277页摘取），其言如下：</w:t>
      </w:r>
    </w:p>
    <w:p w14:paraId="298BE090">
      <w:pPr>
        <w:spacing w:line="390" w:lineRule="auto"/>
        <w:rPr>
          <w:rFonts w:hint="eastAsia" w:ascii="Arial"/>
          <w:sz w:val="30"/>
          <w:szCs w:val="30"/>
        </w:rPr>
      </w:pPr>
    </w:p>
    <w:p w14:paraId="102BAEE4">
      <w:pPr>
        <w:spacing w:line="390" w:lineRule="auto"/>
        <w:rPr>
          <w:rFonts w:hint="eastAsia" w:ascii="Arial"/>
          <w:sz w:val="30"/>
          <w:szCs w:val="30"/>
        </w:rPr>
      </w:pPr>
      <w:r>
        <w:rPr>
          <w:rFonts w:hint="eastAsia" w:ascii="Arial"/>
          <w:sz w:val="30"/>
          <w:szCs w:val="30"/>
        </w:rPr>
        <w:t>" 'You that truly believe in my Son, and have been once made partakers of my Holy Spirit, and therefore are fully persuaded and assured, from my will and command given unto you in that behalf, yea, according to the infallible word of truth which you have from me, that you cannot possibly, no, not by all the most horrid sins and abominable practices that you shall or can commit, fall away either totally or finally from your faith,—for in the midst of your foulest actions and courses there remains a seed in you which is sufficient to make you true believers, and to preserve you from falling away finally, so that it is impossible you should die in your sins; you that know and are assured that I will, by an irresistible hand, work perseverance in you, and consequently that you are out of all danger of condemnation, and that heaven and salvation belong unto you, and are as good as yours already, so that nothing but giving of thanks appertains to you, which also you know that I will, do what you will in the meantime, necessitate you unto;—you, I say, that are fully and thoroughly persuaded and possessed with the truth of all these things, I earnestly charge, admonish, exhort, and beseech, that you take heed to yourselves that ye continue in the faith, that there be not at any time an evil heart of unbelief in any to depart from the living God, that you fall not from your own steadfastness.</w:t>
      </w:r>
    </w:p>
    <w:p w14:paraId="040577D7">
      <w:pPr>
        <w:spacing w:line="390" w:lineRule="auto"/>
        <w:rPr>
          <w:rFonts w:hint="eastAsia" w:ascii="Arial"/>
          <w:sz w:val="30"/>
          <w:szCs w:val="30"/>
        </w:rPr>
      </w:pPr>
    </w:p>
    <w:p w14:paraId="3EA3B7D7">
      <w:pPr>
        <w:spacing w:line="390" w:lineRule="auto"/>
        <w:rPr>
          <w:rFonts w:hint="eastAsia" w:ascii="Arial"/>
          <w:sz w:val="30"/>
          <w:szCs w:val="30"/>
        </w:rPr>
      </w:pPr>
      <w:r>
        <w:rPr>
          <w:rFonts w:hint="eastAsia" w:ascii="Arial"/>
          <w:sz w:val="30"/>
          <w:szCs w:val="30"/>
        </w:rPr>
        <w:t>“‘你们这些真正相信我儿子，并且曾经有份于我的圣灵，因此从我在这方面赐给你们的旨意和命令，是的，根据你们从我领受的无误真理之道，完全确信并深信，你们绝不可能，不，即使藉着你们将要或可能犯下的所有最可怕的罪和可憎的行为，也绝不可能完全或最终从你们的信仰中堕落——因为在你们最污秽的行为和行径中，你们里面仍存留着一个种子，足以使你们成为真正的信徒，并保守你们不至最终堕落，因此你们不可能死在罪中；你们这些知道并确信我将以不可抗拒的手在你们里面作成坚忍，因此你们已脱离一切定罪的危险，天堂和救恩都属于你们，并且已经如同你们的囊中之物，所以除了感恩之外，再无他事属于你们，你们也知道，无论你们同时做什么，我都将迫使你们如此行；——我说，你们这些完全并彻底确信并拥有所有这些事之真理的人，我恳切地吩咐、劝诫、勉励并恳求你们，要谨慎自守，好叫你们持守信仰，免得任何时候在任何人里面存有不信的恶心，离开永生的神，免得你们从自己的坚定中堕落。</w:t>
      </w:r>
    </w:p>
    <w:p w14:paraId="2D8C5182">
      <w:pPr>
        <w:spacing w:line="390" w:lineRule="auto"/>
        <w:rPr>
          <w:rFonts w:hint="eastAsia" w:ascii="Arial"/>
          <w:sz w:val="30"/>
          <w:szCs w:val="30"/>
        </w:rPr>
      </w:pPr>
    </w:p>
    <w:p w14:paraId="5C41935C">
      <w:pPr>
        <w:spacing w:line="390" w:lineRule="auto"/>
        <w:rPr>
          <w:rFonts w:hint="eastAsia" w:ascii="Arial"/>
          <w:sz w:val="30"/>
          <w:szCs w:val="30"/>
        </w:rPr>
      </w:pPr>
      <w:r>
        <w:rPr>
          <w:rFonts w:hint="eastAsia" w:ascii="Arial"/>
          <w:sz w:val="30"/>
          <w:szCs w:val="30"/>
        </w:rPr>
        <w:t>Yea, I declare and profess unto you, that if you shall drawback, my soul shall have no pleasure in you; that if you shall deny me, I will deny you; that if you be again overcome of the lusts of the world, and be entangled therewith, your latter end shall be worse than your beginning; that if you shall turn away, all your former righteousness shall not be remembered, but you shall die in your sins, and suffer the vengeance of eternal fire.</w:t>
      </w:r>
    </w:p>
    <w:p w14:paraId="12E8F2FE">
      <w:pPr>
        <w:spacing w:line="390" w:lineRule="auto"/>
        <w:rPr>
          <w:rFonts w:hint="eastAsia" w:ascii="Arial"/>
          <w:sz w:val="30"/>
          <w:szCs w:val="30"/>
        </w:rPr>
      </w:pPr>
    </w:p>
    <w:p w14:paraId="5636480F">
      <w:pPr>
        <w:spacing w:line="390" w:lineRule="auto"/>
        <w:rPr>
          <w:rFonts w:hint="eastAsia" w:ascii="Arial"/>
          <w:sz w:val="30"/>
          <w:szCs w:val="30"/>
        </w:rPr>
      </w:pPr>
      <w:r>
        <w:rPr>
          <w:rFonts w:hint="eastAsia" w:ascii="Arial"/>
          <w:sz w:val="30"/>
          <w:szCs w:val="30"/>
        </w:rPr>
        <w:t>是的，我向你们宣告并声明，如果你们退缩，我的心就不喜悦你们；如果你们否认我，我也将否认你们；如果你们再次被世俗的私欲所胜，并被其缠累，你们末后的景况将比先前更糟；如果你们转离，你们先前一切的义行都将不被记念，你们将死在罪中，并遭受永火的刑罚。</w:t>
      </w:r>
    </w:p>
    <w:p w14:paraId="028A14BB">
      <w:pPr>
        <w:spacing w:line="390" w:lineRule="auto"/>
        <w:rPr>
          <w:rFonts w:hint="eastAsia" w:ascii="Arial"/>
          <w:sz w:val="30"/>
          <w:szCs w:val="30"/>
        </w:rPr>
      </w:pPr>
    </w:p>
    <w:p w14:paraId="76715CED">
      <w:pPr>
        <w:spacing w:line="390" w:lineRule="auto"/>
        <w:rPr>
          <w:rFonts w:hint="eastAsia" w:ascii="Arial"/>
          <w:sz w:val="30"/>
          <w:szCs w:val="30"/>
        </w:rPr>
      </w:pPr>
      <w:r>
        <w:rPr>
          <w:rFonts w:hint="eastAsia" w:ascii="Arial"/>
          <w:sz w:val="30"/>
          <w:szCs w:val="30"/>
        </w:rPr>
        <w:t>On the other hand, if you shall continue to the end, my promise is that you shall be saved.</w:t>
      </w:r>
    </w:p>
    <w:p w14:paraId="2FD02FB9">
      <w:pPr>
        <w:spacing w:line="390" w:lineRule="auto"/>
        <w:rPr>
          <w:rFonts w:hint="eastAsia" w:ascii="Arial"/>
          <w:sz w:val="30"/>
          <w:szCs w:val="30"/>
        </w:rPr>
      </w:pPr>
    </w:p>
    <w:p w14:paraId="2F894189">
      <w:pPr>
        <w:spacing w:line="390" w:lineRule="auto"/>
        <w:rPr>
          <w:rFonts w:hint="eastAsia" w:ascii="Arial"/>
          <w:sz w:val="30"/>
          <w:szCs w:val="30"/>
        </w:rPr>
      </w:pPr>
      <w:r>
        <w:rPr>
          <w:rFonts w:hint="eastAsia" w:ascii="Arial"/>
          <w:sz w:val="30"/>
          <w:szCs w:val="30"/>
        </w:rPr>
        <w:t>另一方面，如果你们持守到底，我的应许是你们必得救。</w:t>
      </w:r>
    </w:p>
    <w:p w14:paraId="06E53532">
      <w:pPr>
        <w:spacing w:line="390" w:lineRule="auto"/>
        <w:rPr>
          <w:rFonts w:hint="eastAsia" w:ascii="Arial"/>
          <w:sz w:val="30"/>
          <w:szCs w:val="30"/>
        </w:rPr>
      </w:pPr>
    </w:p>
    <w:p w14:paraId="081ABF91">
      <w:pPr>
        <w:spacing w:line="390" w:lineRule="auto"/>
        <w:rPr>
          <w:rFonts w:hint="eastAsia" w:ascii="Arial"/>
          <w:sz w:val="30"/>
          <w:szCs w:val="30"/>
        </w:rPr>
      </w:pPr>
      <w:r>
        <w:rPr>
          <w:rFonts w:hint="eastAsia" w:ascii="Arial"/>
          <w:sz w:val="30"/>
          <w:szCs w:val="30"/>
        </w:rPr>
        <w:t>Therefore, strive to enter in at the strait gate, quit yourselves like men, labour for the meat that endureth unto everlasting life, and be not slothful, but followers of them who through faith and patience inherit the promises.'</w:t>
      </w:r>
    </w:p>
    <w:p w14:paraId="7DEEA572">
      <w:pPr>
        <w:spacing w:line="390" w:lineRule="auto"/>
        <w:rPr>
          <w:rFonts w:hint="eastAsia" w:ascii="Arial"/>
          <w:sz w:val="30"/>
          <w:szCs w:val="30"/>
        </w:rPr>
      </w:pPr>
    </w:p>
    <w:p w14:paraId="0769D0C5">
      <w:pPr>
        <w:spacing w:line="390" w:lineRule="auto"/>
        <w:rPr>
          <w:rFonts w:hint="eastAsia" w:ascii="Arial"/>
          <w:sz w:val="30"/>
          <w:szCs w:val="30"/>
        </w:rPr>
      </w:pPr>
      <w:r>
        <w:rPr>
          <w:rFonts w:hint="eastAsia" w:ascii="Arial"/>
          <w:sz w:val="30"/>
          <w:szCs w:val="30"/>
        </w:rPr>
        <w:t>所以，你们要努力进窄门，要作大丈夫，要为那存到永生的食物劳力，不要懒惰，却要效法那些凭信心和忍耐承受应许的人。’</w:t>
      </w:r>
    </w:p>
    <w:p w14:paraId="5A3B0FB9">
      <w:pPr>
        <w:spacing w:line="390" w:lineRule="auto"/>
        <w:rPr>
          <w:rFonts w:hint="eastAsia" w:ascii="Arial"/>
          <w:sz w:val="30"/>
          <w:szCs w:val="30"/>
        </w:rPr>
      </w:pPr>
    </w:p>
    <w:p w14:paraId="40D510D0">
      <w:pPr>
        <w:spacing w:line="390" w:lineRule="auto"/>
        <w:rPr>
          <w:rFonts w:hint="eastAsia" w:ascii="Arial"/>
          <w:sz w:val="30"/>
          <w:szCs w:val="30"/>
        </w:rPr>
      </w:pPr>
      <w:r>
        <w:rPr>
          <w:rFonts w:hint="eastAsia" w:ascii="Arial"/>
          <w:sz w:val="30"/>
          <w:szCs w:val="30"/>
        </w:rPr>
        <w:t>He that shall duly weigh and consider what a senseless and indeed ridiculous incongruity there is between these exhortations, adjurations, threatenings, and latter promises, and those declarations, applications, and former promises, doubtless will confess that either the one or the other of them are not from God or according to the mind of God."</w:t>
      </w:r>
    </w:p>
    <w:p w14:paraId="5C5F2D7C">
      <w:pPr>
        <w:spacing w:line="390" w:lineRule="auto"/>
        <w:rPr>
          <w:rFonts w:hint="eastAsia" w:ascii="Arial"/>
          <w:sz w:val="30"/>
          <w:szCs w:val="30"/>
        </w:rPr>
      </w:pPr>
    </w:p>
    <w:p w14:paraId="5AF8ACD7">
      <w:pPr>
        <w:spacing w:line="390" w:lineRule="auto"/>
        <w:rPr>
          <w:rFonts w:hint="eastAsia" w:ascii="Arial"/>
          <w:sz w:val="30"/>
          <w:szCs w:val="30"/>
        </w:rPr>
      </w:pPr>
      <w:r>
        <w:rPr>
          <w:rFonts w:hint="eastAsia" w:ascii="Arial"/>
          <w:sz w:val="30"/>
          <w:szCs w:val="30"/>
        </w:rPr>
        <w:t>凡仔细衡量并思考这些劝勉、恳求、警告和后来的应许，与那些宣告、应用和先前的应许之间存在何等荒谬可笑的不协调之处的人，无疑会承认，它们两者之中，要么这一方，要么那一方，并非出于神，也不符合神的心意。”</w:t>
      </w:r>
    </w:p>
    <w:p w14:paraId="798FC7E1">
      <w:pPr>
        <w:spacing w:line="390" w:lineRule="auto"/>
        <w:rPr>
          <w:rFonts w:hint="eastAsia" w:ascii="Arial"/>
          <w:sz w:val="30"/>
          <w:szCs w:val="30"/>
        </w:rPr>
      </w:pPr>
    </w:p>
    <w:p w14:paraId="32022DB1">
      <w:pPr>
        <w:spacing w:line="390" w:lineRule="auto"/>
        <w:rPr>
          <w:rFonts w:hint="eastAsia" w:ascii="Arial"/>
          <w:sz w:val="30"/>
          <w:szCs w:val="30"/>
        </w:rPr>
      </w:pPr>
      <w:r>
        <w:rPr>
          <w:rFonts w:hint="eastAsia" w:ascii="Arial"/>
          <w:sz w:val="30"/>
          <w:szCs w:val="30"/>
        </w:rPr>
        <w:t>Ans. The incongruity of this fiction with the doctrine it is framed against is so easily manifested, that it will not much concern us to consider the incongruity that the several parts of it have one with another; for,—</w:t>
      </w:r>
    </w:p>
    <w:p w14:paraId="5820BC64">
      <w:pPr>
        <w:spacing w:line="390" w:lineRule="auto"/>
        <w:rPr>
          <w:rFonts w:hint="eastAsia" w:ascii="Arial"/>
          <w:sz w:val="30"/>
          <w:szCs w:val="30"/>
        </w:rPr>
      </w:pPr>
    </w:p>
    <w:p w14:paraId="1D13BF21">
      <w:pPr>
        <w:spacing w:line="390" w:lineRule="auto"/>
        <w:rPr>
          <w:rFonts w:hint="eastAsia" w:ascii="Arial"/>
          <w:sz w:val="30"/>
          <w:szCs w:val="30"/>
        </w:rPr>
      </w:pPr>
      <w:r>
        <w:rPr>
          <w:rFonts w:hint="eastAsia" w:ascii="Arial"/>
          <w:sz w:val="30"/>
          <w:szCs w:val="30"/>
        </w:rPr>
        <w:t>答：这个虚构之言与其所针对的教义之间的不协调之处是如此容易显明，以至于我们无需过多考虑其各个部分之间的不协调之处；因为，——</w:t>
      </w:r>
    </w:p>
    <w:p w14:paraId="300A604B">
      <w:pPr>
        <w:spacing w:line="390" w:lineRule="auto"/>
        <w:rPr>
          <w:rFonts w:hint="eastAsia" w:ascii="Arial"/>
          <w:sz w:val="30"/>
          <w:szCs w:val="30"/>
        </w:rPr>
      </w:pPr>
    </w:p>
    <w:p w14:paraId="69ED958D">
      <w:pPr>
        <w:spacing w:line="390" w:lineRule="auto"/>
        <w:rPr>
          <w:rFonts w:hint="eastAsia" w:ascii="Arial"/>
          <w:sz w:val="30"/>
          <w:szCs w:val="30"/>
        </w:rPr>
      </w:pPr>
      <w:r>
        <w:rPr>
          <w:rFonts w:hint="eastAsia" w:ascii="Arial"/>
          <w:sz w:val="30"/>
          <w:szCs w:val="30"/>
        </w:rPr>
        <w:t>First, The whole foundation of this fanatic fabric is ridiculous in itself, and ridiculously imposed on the doctrine of perseverance: for whereas it says not that all saints have any comfortable assurance of their perseverance, and so may, by all gospel ways whatever, by promises and threatenings, be stirred up to the use of those means whereby perseverance is wrought and assurance obtained; so it says that no one saint in the world ever had, can have, or was taught to expect his perseverance, or the least sense or assurance of it, under such an uncouth supposition as falling into and continuing in sins and abominations.</w:t>
      </w:r>
    </w:p>
    <w:p w14:paraId="6218DF0E">
      <w:pPr>
        <w:spacing w:line="390" w:lineRule="auto"/>
        <w:rPr>
          <w:rFonts w:hint="eastAsia" w:ascii="Arial"/>
          <w:sz w:val="30"/>
          <w:szCs w:val="30"/>
        </w:rPr>
      </w:pPr>
    </w:p>
    <w:p w14:paraId="1349CC5E">
      <w:pPr>
        <w:spacing w:line="390" w:lineRule="auto"/>
        <w:rPr>
          <w:rFonts w:hint="eastAsia" w:ascii="Arial"/>
          <w:sz w:val="30"/>
          <w:szCs w:val="30"/>
        </w:rPr>
      </w:pPr>
      <w:r>
        <w:rPr>
          <w:rFonts w:hint="eastAsia" w:ascii="Arial"/>
          <w:sz w:val="30"/>
          <w:szCs w:val="30"/>
        </w:rPr>
        <w:t>首先，这个狂热虚构的整个基础本身就是荒谬的，并且被荒谬地强加于坚忍的教义之上：因为它并没有说所有圣徒都对其坚忍有任何令人安慰的确据，因此可以通过任何福音的方式，通过应许和警告，被激励去使用那些藉以作成坚忍并获得确据的方法；它却说，世上没有一个圣徒曾经拥有、能够拥有、或被教导去期望他的坚忍，或者在陷入并持续在罪恶和可憎之事中的这种粗陋假设下，对他有丝毫的感觉或确据。</w:t>
      </w:r>
    </w:p>
    <w:p w14:paraId="69E97599">
      <w:pPr>
        <w:spacing w:line="390" w:lineRule="auto"/>
        <w:rPr>
          <w:rFonts w:hint="eastAsia" w:ascii="Arial"/>
          <w:sz w:val="30"/>
          <w:szCs w:val="30"/>
        </w:rPr>
      </w:pPr>
    </w:p>
    <w:p w14:paraId="7DA520A4">
      <w:pPr>
        <w:spacing w:line="390" w:lineRule="auto"/>
        <w:rPr>
          <w:rFonts w:hint="eastAsia" w:ascii="Arial"/>
          <w:sz w:val="30"/>
          <w:szCs w:val="30"/>
        </w:rPr>
      </w:pPr>
      <w:r>
        <w:rPr>
          <w:rFonts w:hint="eastAsia" w:ascii="Arial"/>
          <w:sz w:val="30"/>
          <w:szCs w:val="30"/>
        </w:rPr>
        <w:t>The promises they have to assure them of their inseparable abode with God to the end are, "that he will write his law in their hearts, and put his fear in their inward parts, that they shall never depart from him;" and that they shall be kept up thereto by the use of means suitable, as appointed of God for the attaining of the end proposed, being "kept by the power of God," but "through faith, unto salvation."</w:t>
      </w:r>
    </w:p>
    <w:p w14:paraId="07A32DB6">
      <w:pPr>
        <w:spacing w:line="390" w:lineRule="auto"/>
        <w:rPr>
          <w:rFonts w:hint="eastAsia" w:ascii="Arial"/>
          <w:sz w:val="30"/>
          <w:szCs w:val="30"/>
        </w:rPr>
      </w:pPr>
    </w:p>
    <w:p w14:paraId="2C6B75AE">
      <w:pPr>
        <w:spacing w:line="390" w:lineRule="auto"/>
        <w:rPr>
          <w:rFonts w:hint="eastAsia" w:ascii="Arial"/>
          <w:sz w:val="30"/>
          <w:szCs w:val="30"/>
        </w:rPr>
      </w:pPr>
      <w:r>
        <w:rPr>
          <w:rFonts w:hint="eastAsia" w:ascii="Arial"/>
          <w:sz w:val="30"/>
          <w:szCs w:val="30"/>
        </w:rPr>
        <w:t>他们所拥有的、保证他们至终与神永不分离的应许是：“祂要将祂的律法写在他们心里，将祂的敬畏放在他们里面，使他们永不离开祂；”并且他们将藉着使用神所指定、为要达到所提议之目的的合适方法来维持这种状态，他们“因信蒙神能力保守，必能得着救恩。”</w:t>
      </w:r>
    </w:p>
    <w:p w14:paraId="1BAA7E69">
      <w:pPr>
        <w:spacing w:line="390" w:lineRule="auto"/>
        <w:rPr>
          <w:rFonts w:hint="eastAsia" w:ascii="Arial"/>
          <w:sz w:val="30"/>
          <w:szCs w:val="30"/>
        </w:rPr>
      </w:pPr>
    </w:p>
    <w:p w14:paraId="549D6212">
      <w:pPr>
        <w:spacing w:line="390" w:lineRule="auto"/>
        <w:rPr>
          <w:rFonts w:hint="eastAsia" w:ascii="Arial"/>
          <w:sz w:val="30"/>
          <w:szCs w:val="30"/>
        </w:rPr>
      </w:pPr>
      <w:r>
        <w:rPr>
          <w:rFonts w:hint="eastAsia" w:ascii="Arial"/>
          <w:sz w:val="30"/>
          <w:szCs w:val="30"/>
        </w:rPr>
        <w:t>God doth not call (nor doth the doctrine of the perseverance of the saints, or of the stability and unchangeableness of his promises in Christ to believers, assert it) any to believe that they shall never fall away from him, what sins and rebellions soever they fall into; neither hath he promised any such thing unto them, but only that he will, through his grace, preserve them in the use of means from such rebellions as are inconsistent with his love and free acceptation through Christ, according to the tenor of the covenant of grace.</w:t>
      </w:r>
    </w:p>
    <w:p w14:paraId="3323D2ED">
      <w:pPr>
        <w:spacing w:line="390" w:lineRule="auto"/>
        <w:rPr>
          <w:rFonts w:hint="eastAsia" w:ascii="Arial"/>
          <w:sz w:val="30"/>
          <w:szCs w:val="30"/>
        </w:rPr>
      </w:pPr>
    </w:p>
    <w:p w14:paraId="7581F49B">
      <w:pPr>
        <w:spacing w:line="390" w:lineRule="auto"/>
        <w:rPr>
          <w:rFonts w:hint="eastAsia" w:ascii="Arial"/>
          <w:sz w:val="30"/>
          <w:szCs w:val="30"/>
        </w:rPr>
      </w:pPr>
      <w:r>
        <w:rPr>
          <w:rFonts w:hint="eastAsia" w:ascii="Arial"/>
          <w:sz w:val="30"/>
          <w:szCs w:val="30"/>
        </w:rPr>
        <w:t>神并没有呼召（圣徒坚忍的教义，或祂在基督里对信徒应许的稳固和不变性，也未曾如此主张）任何人相信，无论他们陷入何种罪恶和悖逆，他们都永不从祂那里堕落；祂也未曾向他们应许任何这样的事，只应许祂会藉着祂的恩典，保守他们在运用方法时免于陷入那些与祂的爱和藉着基督白白悦纳不相符的悖逆，这乃是照着恩典之约的要旨。</w:t>
      </w:r>
    </w:p>
    <w:p w14:paraId="1253A87C">
      <w:pPr>
        <w:spacing w:line="390" w:lineRule="auto"/>
        <w:rPr>
          <w:rFonts w:hint="eastAsia" w:ascii="Arial"/>
          <w:sz w:val="30"/>
          <w:szCs w:val="30"/>
        </w:rPr>
      </w:pPr>
    </w:p>
    <w:p w14:paraId="55CE699A">
      <w:pPr>
        <w:spacing w:line="390" w:lineRule="auto"/>
        <w:rPr>
          <w:rFonts w:hint="eastAsia" w:ascii="Arial"/>
          <w:sz w:val="30"/>
          <w:szCs w:val="30"/>
        </w:rPr>
      </w:pPr>
      <w:r>
        <w:rPr>
          <w:rFonts w:hint="eastAsia" w:ascii="Arial"/>
          <w:sz w:val="30"/>
          <w:szCs w:val="30"/>
        </w:rPr>
        <w:t>So that instead of the first part of this fiction, whose inconsistency with the latter is after argued, let this, according to the analogy of our doctrine, be substituted:—</w:t>
      </w:r>
    </w:p>
    <w:p w14:paraId="0AA4F02A">
      <w:pPr>
        <w:spacing w:line="390" w:lineRule="auto"/>
        <w:rPr>
          <w:rFonts w:hint="eastAsia" w:ascii="Arial"/>
          <w:sz w:val="30"/>
          <w:szCs w:val="30"/>
        </w:rPr>
      </w:pPr>
    </w:p>
    <w:p w14:paraId="24286666">
      <w:pPr>
        <w:spacing w:line="390" w:lineRule="auto"/>
        <w:rPr>
          <w:rFonts w:hint="eastAsia" w:ascii="Arial"/>
          <w:sz w:val="30"/>
          <w:szCs w:val="30"/>
        </w:rPr>
      </w:pPr>
      <w:r>
        <w:rPr>
          <w:rFonts w:hint="eastAsia" w:ascii="Arial"/>
          <w:sz w:val="30"/>
          <w:szCs w:val="30"/>
        </w:rPr>
        <w:t>因此，与其用这个虚构的第一部分（其与后一部分的不一致性将在后面论证），不如根据我们教义的类比，用以下内容来代替：——</w:t>
      </w:r>
    </w:p>
    <w:p w14:paraId="7E66B61E">
      <w:pPr>
        <w:spacing w:line="390" w:lineRule="auto"/>
        <w:rPr>
          <w:rFonts w:hint="eastAsia" w:ascii="Arial"/>
          <w:sz w:val="30"/>
          <w:szCs w:val="30"/>
        </w:rPr>
      </w:pPr>
    </w:p>
    <w:p w14:paraId="309391C7">
      <w:pPr>
        <w:spacing w:line="390" w:lineRule="auto"/>
        <w:rPr>
          <w:rFonts w:hint="eastAsia" w:ascii="Arial"/>
          <w:sz w:val="30"/>
          <w:szCs w:val="30"/>
        </w:rPr>
      </w:pPr>
      <w:r>
        <w:rPr>
          <w:rFonts w:hint="eastAsia" w:ascii="Arial"/>
          <w:sz w:val="30"/>
          <w:szCs w:val="30"/>
        </w:rPr>
        <w:t>"You that truly believe in my Son Jesus Christ, and are made partakers of my Holy Spirit, who being heirs of the promises, and so have a right to that abundant consolation, that joy in believing, which I am willing all of you should receive, I know your fears, doubts, perplexities, and temptations, your failings, sins, and backslidings, and what sad thoughts, on the account of the evil of your own hearts and ways, you are exposed to,—as, that you shall never abide nor be able to continue with me and in my love to the end.</w:t>
      </w:r>
    </w:p>
    <w:p w14:paraId="4DA3DBF8">
      <w:pPr>
        <w:spacing w:line="390" w:lineRule="auto"/>
        <w:rPr>
          <w:rFonts w:hint="eastAsia" w:ascii="Arial"/>
          <w:sz w:val="30"/>
          <w:szCs w:val="30"/>
        </w:rPr>
      </w:pPr>
    </w:p>
    <w:p w14:paraId="44A0BFFA">
      <w:pPr>
        <w:spacing w:line="390" w:lineRule="auto"/>
        <w:rPr>
          <w:rFonts w:hint="eastAsia" w:ascii="Arial"/>
          <w:sz w:val="30"/>
          <w:szCs w:val="30"/>
        </w:rPr>
      </w:pPr>
      <w:r>
        <w:rPr>
          <w:rFonts w:hint="eastAsia" w:ascii="Arial"/>
          <w:sz w:val="30"/>
          <w:szCs w:val="30"/>
        </w:rPr>
        <w:t>“你们这些真正相信我儿子耶稣基督，并有份于我的圣灵的人，你们既是应许的后嗣，因此有权得到那丰盛的安慰，那因信而来的喜乐，我愿意你们所有人都领受，我知道你们的恐惧、怀疑、困惑和试探，你们的失败、罪恶和退后，以及因你们自己内心和行为的邪恶而使你们面临的何等悲伤的想法——例如，你们将永不能持守，也不能在我的爱中与我同在到底。</w:t>
      </w:r>
    </w:p>
    <w:p w14:paraId="5E93F8E4">
      <w:pPr>
        <w:spacing w:line="390" w:lineRule="auto"/>
        <w:rPr>
          <w:rFonts w:hint="eastAsia" w:ascii="Arial"/>
          <w:sz w:val="30"/>
          <w:szCs w:val="30"/>
        </w:rPr>
      </w:pPr>
    </w:p>
    <w:p w14:paraId="447BDBB2">
      <w:pPr>
        <w:spacing w:line="390" w:lineRule="auto"/>
        <w:rPr>
          <w:rFonts w:hint="eastAsia" w:ascii="Arial"/>
          <w:sz w:val="30"/>
          <w:szCs w:val="30"/>
        </w:rPr>
      </w:pPr>
      <w:r>
        <w:rPr>
          <w:rFonts w:hint="eastAsia" w:ascii="Arial"/>
          <w:sz w:val="30"/>
          <w:szCs w:val="30"/>
        </w:rPr>
        <w:t>Let the feeble knees be strengthened, and the hands that hang down be lifted up.</w:t>
      </w:r>
    </w:p>
    <w:p w14:paraId="321C6CA4">
      <w:pPr>
        <w:spacing w:line="390" w:lineRule="auto"/>
        <w:rPr>
          <w:rFonts w:hint="eastAsia" w:ascii="Arial"/>
          <w:sz w:val="30"/>
          <w:szCs w:val="30"/>
        </w:rPr>
      </w:pPr>
    </w:p>
    <w:p w14:paraId="448036DD">
      <w:pPr>
        <w:spacing w:line="390" w:lineRule="auto"/>
        <w:rPr>
          <w:rFonts w:hint="eastAsia" w:ascii="Arial"/>
          <w:sz w:val="30"/>
          <w:szCs w:val="30"/>
        </w:rPr>
      </w:pPr>
      <w:r>
        <w:rPr>
          <w:rFonts w:hint="eastAsia" w:ascii="Arial"/>
          <w:sz w:val="30"/>
          <w:szCs w:val="30"/>
        </w:rPr>
        <w:t>要使软弱的膝盖坚固，下垂的手举起来。</w:t>
      </w:r>
    </w:p>
    <w:p w14:paraId="489BF9C2">
      <w:pPr>
        <w:spacing w:line="390" w:lineRule="auto"/>
        <w:rPr>
          <w:rFonts w:hint="eastAsia" w:ascii="Arial"/>
          <w:sz w:val="30"/>
          <w:szCs w:val="30"/>
        </w:rPr>
      </w:pPr>
    </w:p>
    <w:p w14:paraId="126F2BF9">
      <w:pPr>
        <w:spacing w:line="390" w:lineRule="auto"/>
        <w:rPr>
          <w:rFonts w:hint="eastAsia" w:ascii="Arial"/>
          <w:sz w:val="30"/>
          <w:szCs w:val="30"/>
        </w:rPr>
      </w:pPr>
      <w:r>
        <w:rPr>
          <w:rFonts w:hint="eastAsia" w:ascii="Arial"/>
          <w:sz w:val="30"/>
          <w:szCs w:val="30"/>
        </w:rPr>
        <w:t>Behold, I have ordained good works for you to walkin, as the way wherein you are to walk for the attainment of the end of your faith, the salvation of your souls.</w:t>
      </w:r>
    </w:p>
    <w:p w14:paraId="74D3E1ED">
      <w:pPr>
        <w:spacing w:line="390" w:lineRule="auto"/>
        <w:rPr>
          <w:rFonts w:hint="eastAsia" w:ascii="Arial"/>
          <w:sz w:val="30"/>
          <w:szCs w:val="30"/>
        </w:rPr>
      </w:pPr>
    </w:p>
    <w:p w14:paraId="3D000FF7">
      <w:pPr>
        <w:spacing w:line="390" w:lineRule="auto"/>
        <w:rPr>
          <w:rFonts w:hint="eastAsia" w:ascii="Arial"/>
          <w:sz w:val="30"/>
          <w:szCs w:val="30"/>
        </w:rPr>
      </w:pPr>
      <w:r>
        <w:rPr>
          <w:rFonts w:hint="eastAsia" w:ascii="Arial"/>
          <w:sz w:val="30"/>
          <w:szCs w:val="30"/>
        </w:rPr>
        <w:t>看哪，我已命定善工给你们行在其中，作为你们为要达到你们信心的结局，即你们灵魂的救恩而当行的道路。</w:t>
      </w:r>
    </w:p>
    <w:p w14:paraId="2DF5B544">
      <w:pPr>
        <w:spacing w:line="390" w:lineRule="auto"/>
        <w:rPr>
          <w:rFonts w:hint="eastAsia" w:ascii="Arial"/>
          <w:sz w:val="30"/>
          <w:szCs w:val="30"/>
        </w:rPr>
      </w:pPr>
    </w:p>
    <w:p w14:paraId="57D69069">
      <w:pPr>
        <w:spacing w:line="390" w:lineRule="auto"/>
        <w:rPr>
          <w:rFonts w:hint="eastAsia" w:ascii="Arial"/>
          <w:sz w:val="30"/>
          <w:szCs w:val="30"/>
        </w:rPr>
      </w:pPr>
      <w:r>
        <w:rPr>
          <w:rFonts w:hint="eastAsia" w:ascii="Arial"/>
          <w:sz w:val="30"/>
          <w:szCs w:val="30"/>
        </w:rPr>
        <w:t>And to quicken you and stir you up here-unto, I have provided and established effectual ordinances, revealed in the word of my grace; whereunto you are to attend, and in the use of them, according to my mind, to grow up into holiness, in all manner of holy conversation, watching, fighting, resisting, contending with and against all the spiritual enemies of your souls.</w:t>
      </w:r>
    </w:p>
    <w:p w14:paraId="407F345A">
      <w:pPr>
        <w:spacing w:line="390" w:lineRule="auto"/>
        <w:rPr>
          <w:rFonts w:hint="eastAsia" w:ascii="Arial"/>
          <w:sz w:val="30"/>
          <w:szCs w:val="30"/>
        </w:rPr>
      </w:pPr>
    </w:p>
    <w:p w14:paraId="309EFEAD">
      <w:pPr>
        <w:spacing w:line="390" w:lineRule="auto"/>
        <w:rPr>
          <w:rFonts w:hint="eastAsia" w:ascii="Arial"/>
          <w:sz w:val="30"/>
          <w:szCs w:val="30"/>
        </w:rPr>
      </w:pPr>
      <w:r>
        <w:rPr>
          <w:rFonts w:hint="eastAsia" w:ascii="Arial"/>
          <w:sz w:val="30"/>
          <w:szCs w:val="30"/>
        </w:rPr>
        <w:t>为要激励你们，使你们奋起行这些事，我已预备并设立了有效的条例，启示在我恩典的话语中；你们当谨守这些条例，并照我的心意运用它们，在一切圣洁的品行中长进成为圣洁，警醒、争战、抵挡、并与你们灵魂一切属灵的仇敌搏斗。</w:t>
      </w:r>
    </w:p>
    <w:p w14:paraId="26159944">
      <w:pPr>
        <w:spacing w:line="390" w:lineRule="auto"/>
        <w:rPr>
          <w:rFonts w:hint="eastAsia" w:ascii="Arial"/>
          <w:sz w:val="30"/>
          <w:szCs w:val="30"/>
        </w:rPr>
      </w:pPr>
    </w:p>
    <w:p w14:paraId="2510A781">
      <w:pPr>
        <w:spacing w:line="390" w:lineRule="auto"/>
        <w:rPr>
          <w:rFonts w:hint="eastAsia" w:ascii="Arial"/>
          <w:sz w:val="30"/>
          <w:szCs w:val="30"/>
        </w:rPr>
      </w:pPr>
      <w:r>
        <w:rPr>
          <w:rFonts w:hint="eastAsia" w:ascii="Arial"/>
          <w:sz w:val="30"/>
          <w:szCs w:val="30"/>
        </w:rPr>
        <w:t>And as for me, this is my covenant with you, that my Spirit, which gives efficacy to all the means, ordinances, and advantages of gospel obedience, which I have afforded unto you, by whom I will fulfil in you all the good pleasure of my goodness, and the work of faith with power, so making you meet for the inheritance of the saints in light, and preserving you to my heavenly kingdom, shall never depart from you; so that you, also, having my law written in your hearts, shall never utterly and wickedly depart from me.</w:t>
      </w:r>
    </w:p>
    <w:p w14:paraId="58D935D4">
      <w:pPr>
        <w:spacing w:line="390" w:lineRule="auto"/>
        <w:rPr>
          <w:rFonts w:hint="eastAsia" w:ascii="Arial"/>
          <w:sz w:val="30"/>
          <w:szCs w:val="30"/>
        </w:rPr>
      </w:pPr>
    </w:p>
    <w:p w14:paraId="1BE11F72">
      <w:pPr>
        <w:spacing w:line="390" w:lineRule="auto"/>
        <w:rPr>
          <w:rFonts w:hint="eastAsia" w:ascii="Arial"/>
          <w:sz w:val="30"/>
          <w:szCs w:val="30"/>
        </w:rPr>
      </w:pPr>
      <w:r>
        <w:rPr>
          <w:rFonts w:hint="eastAsia" w:ascii="Arial"/>
          <w:sz w:val="30"/>
          <w:szCs w:val="30"/>
        </w:rPr>
        <w:t>至于我，这是我与你们所立的约，我的灵，那使我赐给你们的一切福音顺服的方法、条例和益处都有效力的灵，我将藉着祂在你们里面成全我良善的一切美意，以及信心的工夫和大能，如此使你们配得在光明中承受圣徒的产业，并保守你们进入我天上的国度，这灵永不离开你们；因此，你们既有我的律法写在你们心里，也永不完全并邪恶地离开我。</w:t>
      </w:r>
    </w:p>
    <w:p w14:paraId="5415340A">
      <w:pPr>
        <w:spacing w:line="390" w:lineRule="auto"/>
        <w:rPr>
          <w:rFonts w:hint="eastAsia" w:ascii="Arial"/>
          <w:sz w:val="30"/>
          <w:szCs w:val="30"/>
        </w:rPr>
      </w:pPr>
    </w:p>
    <w:p w14:paraId="21A3392D">
      <w:pPr>
        <w:spacing w:line="390" w:lineRule="auto"/>
        <w:rPr>
          <w:rFonts w:hint="eastAsia" w:ascii="Arial"/>
          <w:sz w:val="30"/>
          <w:szCs w:val="30"/>
        </w:rPr>
      </w:pPr>
      <w:r>
        <w:rPr>
          <w:rFonts w:hint="eastAsia" w:ascii="Arial"/>
          <w:sz w:val="30"/>
          <w:szCs w:val="30"/>
        </w:rPr>
        <w:t>And for such sins and follies as you shall be overtaken withal, I will graciously heal your backslidings, and receive you freely."</w:t>
      </w:r>
    </w:p>
    <w:p w14:paraId="6C31F4B3">
      <w:pPr>
        <w:spacing w:line="390" w:lineRule="auto"/>
        <w:rPr>
          <w:rFonts w:hint="eastAsia" w:ascii="Arial"/>
          <w:sz w:val="30"/>
          <w:szCs w:val="30"/>
        </w:rPr>
      </w:pPr>
    </w:p>
    <w:p w14:paraId="369457B7">
      <w:pPr>
        <w:spacing w:line="390" w:lineRule="auto"/>
        <w:rPr>
          <w:rFonts w:hint="eastAsia" w:ascii="Arial"/>
          <w:sz w:val="30"/>
          <w:szCs w:val="30"/>
        </w:rPr>
      </w:pPr>
      <w:r>
        <w:rPr>
          <w:rFonts w:hint="eastAsia" w:ascii="Arial"/>
          <w:sz w:val="30"/>
          <w:szCs w:val="30"/>
        </w:rPr>
        <w:t>至于你们所偶然陷入的那些罪恶和愚昧，我将恩慈地医治你们的背道，并白白地接纳你们。”</w:t>
      </w:r>
    </w:p>
    <w:p w14:paraId="69007308">
      <w:pPr>
        <w:spacing w:line="390" w:lineRule="auto"/>
        <w:rPr>
          <w:rFonts w:hint="eastAsia" w:ascii="Arial"/>
          <w:sz w:val="30"/>
          <w:szCs w:val="30"/>
        </w:rPr>
      </w:pPr>
    </w:p>
    <w:p w14:paraId="2F27771D">
      <w:pPr>
        <w:spacing w:line="390" w:lineRule="auto"/>
        <w:rPr>
          <w:rFonts w:hint="eastAsia" w:ascii="Arial"/>
          <w:sz w:val="30"/>
          <w:szCs w:val="30"/>
        </w:rPr>
      </w:pPr>
      <w:r>
        <w:rPr>
          <w:rFonts w:hint="eastAsia" w:ascii="Arial"/>
          <w:sz w:val="30"/>
          <w:szCs w:val="30"/>
        </w:rPr>
        <w:t>This is the language of the doctrine we maintain; which is not, we full well know, obnoxious to any exceptions or consequences whatever, but such as bold and prejudiced men, for the countenance of their vain conceits and opinions, will venture at any time to impose and fasten on the most precious truths of the gospel.</w:t>
      </w:r>
    </w:p>
    <w:p w14:paraId="76A5C40D">
      <w:pPr>
        <w:spacing w:line="390" w:lineRule="auto"/>
        <w:rPr>
          <w:rFonts w:hint="eastAsia" w:ascii="Arial"/>
          <w:sz w:val="30"/>
          <w:szCs w:val="30"/>
        </w:rPr>
      </w:pPr>
    </w:p>
    <w:p w14:paraId="6BE78B22">
      <w:pPr>
        <w:spacing w:line="390" w:lineRule="auto"/>
        <w:rPr>
          <w:rFonts w:hint="eastAsia" w:ascii="Arial"/>
          <w:sz w:val="30"/>
          <w:szCs w:val="30"/>
        </w:rPr>
      </w:pPr>
      <w:r>
        <w:rPr>
          <w:rFonts w:hint="eastAsia" w:ascii="Arial"/>
          <w:sz w:val="30"/>
          <w:szCs w:val="30"/>
        </w:rPr>
        <w:t>这就是我们所持守教义的语言；我们深知，它并不招致任何例外或后果，除非是那些大胆而有偏见的人，为了支持他们虚妄的自负和观点，随时会冒险强加于福音最宝贵真理之上的那些例外或后果。</w:t>
      </w:r>
    </w:p>
    <w:p w14:paraId="18D2BA35">
      <w:pPr>
        <w:spacing w:line="390" w:lineRule="auto"/>
        <w:rPr>
          <w:rFonts w:hint="eastAsia" w:ascii="Arial"/>
          <w:sz w:val="30"/>
          <w:szCs w:val="30"/>
        </w:rPr>
      </w:pPr>
    </w:p>
    <w:p w14:paraId="538EC3F8">
      <w:pPr>
        <w:spacing w:line="390" w:lineRule="auto"/>
        <w:rPr>
          <w:rFonts w:hint="eastAsia" w:ascii="Arial"/>
          <w:sz w:val="30"/>
          <w:szCs w:val="30"/>
        </w:rPr>
      </w:pPr>
      <w:r>
        <w:rPr>
          <w:rFonts w:hint="eastAsia" w:ascii="Arial"/>
          <w:sz w:val="30"/>
          <w:szCs w:val="30"/>
        </w:rPr>
        <w:t>That God should say to believers, as is imposed on him, "fall into what sins they will, or abominations they can, yet he will have them believe that, by an irresistible hand, he will necessitate them to persevere,"—that is, in and under their apostasy, which is evidently implied in their falling into sins and abominations in the manner insisted on,—is a ridiculous fiction, to the imagination whereof the least colour is not supplied by the doctrine intended to be traduced thereby.</w:t>
      </w:r>
    </w:p>
    <w:p w14:paraId="79B1D646">
      <w:pPr>
        <w:spacing w:line="390" w:lineRule="auto"/>
        <w:rPr>
          <w:rFonts w:hint="eastAsia" w:ascii="Arial"/>
          <w:sz w:val="30"/>
          <w:szCs w:val="30"/>
        </w:rPr>
      </w:pPr>
    </w:p>
    <w:p w14:paraId="35A56C61">
      <w:pPr>
        <w:spacing w:line="390" w:lineRule="auto"/>
        <w:rPr>
          <w:rFonts w:hint="eastAsia" w:ascii="Arial"/>
          <w:sz w:val="30"/>
          <w:szCs w:val="30"/>
        </w:rPr>
      </w:pPr>
      <w:r>
        <w:rPr>
          <w:rFonts w:hint="eastAsia" w:ascii="Arial"/>
          <w:sz w:val="30"/>
          <w:szCs w:val="30"/>
        </w:rPr>
        <w:t>说神会对信徒说，正如强加给祂的那样，“无论他们陷入何种罪恶，或他们能犯下何种可憎之事，祂仍要他们相信，祂将以不可抗拒的手迫使他们坚忍，”——也就是说，在他们的背道之中和之下，这显然暗示了他们以所坚持的方式陷入罪恶和可憎之事——这是一个荒谬的虚构，而意图藉此诽谤的教义丝毫没有为这种想象提供任何依据。</w:t>
      </w:r>
    </w:p>
    <w:p w14:paraId="49F702C8">
      <w:pPr>
        <w:spacing w:line="390" w:lineRule="auto"/>
        <w:rPr>
          <w:rFonts w:hint="eastAsia" w:ascii="Arial"/>
          <w:sz w:val="30"/>
          <w:szCs w:val="30"/>
        </w:rPr>
      </w:pPr>
    </w:p>
    <w:p w14:paraId="7D67094A">
      <w:pPr>
        <w:spacing w:line="390" w:lineRule="auto"/>
        <w:rPr>
          <w:rFonts w:hint="eastAsia" w:ascii="Arial"/>
          <w:sz w:val="30"/>
          <w:szCs w:val="30"/>
        </w:rPr>
      </w:pPr>
      <w:r>
        <w:rPr>
          <w:rFonts w:hint="eastAsia" w:ascii="Arial"/>
          <w:sz w:val="30"/>
          <w:szCs w:val="30"/>
        </w:rPr>
        <w:t>Secondly, For the ensuing exhortations, promises, and threatenings, as far as they are really evangelical, whose use and tendency is argued to be inconsistent with the doctrine before proposed, I have formerly manifested what is their proper use and efficacy in respect of believers; and their consistency with the truth we maintain, apprehended as it is indeed, and not vizarded with ugly and dreadful appearances, will, I presume, scarcely be called in question by any who, having "received a kingdom that cannot be moved," do know what it is to "serve God acceptably, with reverence and godly fear."</w:t>
      </w:r>
    </w:p>
    <w:p w14:paraId="65DE040B">
      <w:pPr>
        <w:spacing w:line="390" w:lineRule="auto"/>
        <w:rPr>
          <w:rFonts w:hint="eastAsia" w:ascii="Arial"/>
          <w:sz w:val="30"/>
          <w:szCs w:val="30"/>
        </w:rPr>
      </w:pPr>
    </w:p>
    <w:p w14:paraId="7BBACA67">
      <w:pPr>
        <w:spacing w:line="390" w:lineRule="auto"/>
        <w:rPr>
          <w:rFonts w:hint="eastAsia" w:ascii="Arial"/>
          <w:sz w:val="30"/>
          <w:szCs w:val="30"/>
        </w:rPr>
      </w:pPr>
      <w:r>
        <w:rPr>
          <w:rFonts w:hint="eastAsia" w:ascii="Arial"/>
          <w:sz w:val="30"/>
          <w:szCs w:val="30"/>
        </w:rPr>
        <w:t>第二，至于随后的劝勉、应许和警告，只要它们确实是福音性的，其用途和倾向被认为与先前所提出的教义不一致，我先前已经阐明了它们对信徒的恰当用途和效力；它们与我们所持守的真理（正如它实际所是，而非被丑陋可怕的外表所掩盖）的一致性，我推测，几乎不会被任何“领受了不能震动的国度”，并且知道什么是“存敬畏和虔诚的心，按神所喜悦的事奉神”的人所质疑。</w:t>
      </w:r>
    </w:p>
    <w:p w14:paraId="524EF6A5">
      <w:pPr>
        <w:spacing w:line="390" w:lineRule="auto"/>
        <w:rPr>
          <w:rFonts w:hint="eastAsia" w:ascii="Arial"/>
          <w:sz w:val="30"/>
          <w:szCs w:val="30"/>
        </w:rPr>
      </w:pPr>
    </w:p>
    <w:p w14:paraId="49AFF94D">
      <w:pPr>
        <w:spacing w:line="390" w:lineRule="auto"/>
        <w:rPr>
          <w:rFonts w:hint="eastAsia" w:ascii="Arial"/>
          <w:sz w:val="30"/>
          <w:szCs w:val="30"/>
        </w:rPr>
      </w:pPr>
      <w:r>
        <w:rPr>
          <w:rFonts w:hint="eastAsia" w:ascii="Arial"/>
          <w:sz w:val="30"/>
          <w:szCs w:val="30"/>
        </w:rPr>
        <w:t>It is true, they are made unto, and have their use in reference unto, them that believe and shall persevere therein; but they are not given unto them as men assured of their perseverance, but as men called to the use ofmeans for the establishing of their souls in the ways of obedience.</w:t>
      </w:r>
    </w:p>
    <w:p w14:paraId="14FB8CE2">
      <w:pPr>
        <w:spacing w:line="390" w:lineRule="auto"/>
        <w:rPr>
          <w:rFonts w:hint="eastAsia" w:ascii="Arial"/>
          <w:sz w:val="30"/>
          <w:szCs w:val="30"/>
        </w:rPr>
      </w:pPr>
    </w:p>
    <w:p w14:paraId="626DCAB9">
      <w:pPr>
        <w:spacing w:line="390" w:lineRule="auto"/>
        <w:rPr>
          <w:rFonts w:hint="eastAsia" w:ascii="Arial"/>
          <w:sz w:val="30"/>
          <w:szCs w:val="30"/>
        </w:rPr>
      </w:pPr>
      <w:r>
        <w:rPr>
          <w:rFonts w:hint="eastAsia" w:ascii="Arial"/>
          <w:sz w:val="30"/>
          <w:szCs w:val="30"/>
        </w:rPr>
        <w:t>诚然，它们是向那些相信并将在其中坚忍的人发出的，并且对他们有用；但它们并非赐给那些确信自己会坚忍的人，而是赐给那些被呼召使用方法来在顺服的道路上建立他们灵魂的人。</w:t>
      </w:r>
    </w:p>
    <w:p w14:paraId="1583925A">
      <w:pPr>
        <w:spacing w:line="390" w:lineRule="auto"/>
        <w:rPr>
          <w:rFonts w:hint="eastAsia" w:ascii="Arial"/>
          <w:sz w:val="30"/>
          <w:szCs w:val="30"/>
        </w:rPr>
      </w:pPr>
    </w:p>
    <w:p w14:paraId="25A97368">
      <w:pPr>
        <w:spacing w:line="390" w:lineRule="auto"/>
        <w:rPr>
          <w:rFonts w:hint="eastAsia" w:ascii="Arial"/>
          <w:sz w:val="30"/>
          <w:szCs w:val="30"/>
        </w:rPr>
      </w:pPr>
      <w:r>
        <w:rPr>
          <w:rFonts w:hint="eastAsia" w:ascii="Arial"/>
          <w:sz w:val="30"/>
          <w:szCs w:val="30"/>
        </w:rPr>
        <w:t>They are not, in the method of the gospel, irrationally happed on such intimations of unchangeable love, or proposed under such wild conditionals and suppositions as here by our author; but annexed to the appointment of those ways of grace and peace which God calls his saints unto, being suited to work upon the new nature wherewith they are endued, as spreading itself over all the faculties of their rational souls, wherein are principles fit to be excited to operation by exhortations and promises.</w:t>
      </w:r>
    </w:p>
    <w:p w14:paraId="706E8538">
      <w:pPr>
        <w:spacing w:line="390" w:lineRule="auto"/>
        <w:rPr>
          <w:rFonts w:hint="eastAsia" w:ascii="Arial"/>
          <w:sz w:val="30"/>
          <w:szCs w:val="30"/>
        </w:rPr>
      </w:pPr>
    </w:p>
    <w:p w14:paraId="3B23F085">
      <w:pPr>
        <w:spacing w:line="390" w:lineRule="auto"/>
        <w:rPr>
          <w:rFonts w:hint="eastAsia" w:ascii="Arial"/>
          <w:sz w:val="30"/>
          <w:szCs w:val="30"/>
        </w:rPr>
      </w:pPr>
      <w:r>
        <w:rPr>
          <w:rFonts w:hint="eastAsia" w:ascii="Arial"/>
          <w:sz w:val="30"/>
          <w:szCs w:val="30"/>
        </w:rPr>
        <w:t>它们在福音的方法中，并非不合理地偶然遇到这种不变之爱的暗示，或者像我们的作者在这里所提出的那样，在如此狂野的条件和假设下提出；而是附加于神呼召祂的圣徒所走的那些恩典与平安之路的指定，适合作用于他们所赋有的新本性，这新本性遍及他们理性灵魂的所有官能，其中有适合藉劝勉和应许来激发运作的原则。</w:t>
      </w:r>
    </w:p>
    <w:p w14:paraId="7F0176CA">
      <w:pPr>
        <w:spacing w:line="390" w:lineRule="auto"/>
        <w:rPr>
          <w:rFonts w:hint="eastAsia" w:ascii="Arial"/>
          <w:sz w:val="30"/>
          <w:szCs w:val="30"/>
        </w:rPr>
      </w:pPr>
    </w:p>
    <w:p w14:paraId="7FBA20E8">
      <w:pPr>
        <w:spacing w:line="390" w:lineRule="auto"/>
        <w:rPr>
          <w:rFonts w:hint="eastAsia" w:ascii="Arial"/>
          <w:sz w:val="30"/>
          <w:szCs w:val="30"/>
        </w:rPr>
      </w:pPr>
      <w:r>
        <w:rPr>
          <w:rFonts w:hint="eastAsia" w:ascii="Arial"/>
          <w:sz w:val="30"/>
          <w:szCs w:val="30"/>
        </w:rPr>
        <w:t>Thirdly, All that is indeed argumentative in this discourse is built on this foundation, that a spiritual assurance of attaining the end by the use of means is discouraging and dissuasive to the use of those means;—a proposition so uncouth in itself, so contradictory to the experience of all the saints of God, so derogatory to the glory and honour of Jesus Christ himself (who in all his obedience had, doubtless, an assurance of the end of it all), as anything that can well fall into the imaginations of the hearts of men.</w:t>
      </w:r>
    </w:p>
    <w:p w14:paraId="1B48868A">
      <w:pPr>
        <w:spacing w:line="390" w:lineRule="auto"/>
        <w:rPr>
          <w:rFonts w:hint="eastAsia" w:ascii="Arial"/>
          <w:sz w:val="30"/>
          <w:szCs w:val="30"/>
        </w:rPr>
      </w:pPr>
    </w:p>
    <w:p w14:paraId="281D55B1">
      <w:pPr>
        <w:spacing w:line="390" w:lineRule="auto"/>
        <w:rPr>
          <w:rFonts w:hint="eastAsia" w:ascii="Arial"/>
          <w:sz w:val="30"/>
          <w:szCs w:val="30"/>
        </w:rPr>
      </w:pPr>
      <w:r>
        <w:rPr>
          <w:rFonts w:hint="eastAsia" w:ascii="Arial"/>
          <w:sz w:val="30"/>
          <w:szCs w:val="30"/>
        </w:rPr>
        <w:t>第三，本论述中所有确实具有论证性的内容都建立在这个基础上，即通过使用方法来获得属灵的确据以达到目的，会使人灰心并劝阻人使用那些方法；——这个命题本身如此粗陋，如此与神所有圣徒的经验相矛盾，如此贬损耶稣基督自己的荣耀和尊荣（祂在祂所有的顺服中，无疑都确信其最终结局），如同任何可能轻易落入人心想象中的事物一样。</w:t>
      </w:r>
    </w:p>
    <w:p w14:paraId="60F9A050">
      <w:pPr>
        <w:spacing w:line="390" w:lineRule="auto"/>
        <w:rPr>
          <w:rFonts w:hint="eastAsia" w:ascii="Arial"/>
          <w:sz w:val="30"/>
          <w:szCs w:val="30"/>
        </w:rPr>
      </w:pPr>
    </w:p>
    <w:p w14:paraId="0A54199E">
      <w:pPr>
        <w:spacing w:line="390" w:lineRule="auto"/>
        <w:rPr>
          <w:rFonts w:hint="eastAsia" w:ascii="Arial"/>
          <w:sz w:val="30"/>
          <w:szCs w:val="30"/>
        </w:rPr>
      </w:pPr>
      <w:r>
        <w:rPr>
          <w:rFonts w:hint="eastAsia" w:ascii="Arial"/>
          <w:sz w:val="30"/>
          <w:szCs w:val="30"/>
        </w:rPr>
        <w:t>Might not the devil have thus replied unto our Saviour, when he tempted him to turn stones into bread, and to cast himself from a pinnacle of the temple, and received answer that "Man shall not live by bread alone, but by every word that proceedeth out of the mouth of God:" "But, alas! thou Jesus, the Son of the living God, that art persuaded thou art so, and that God will preserve thee, whether thou usest any means or no, that thou shalt never be starved for want of bread, nor hurt thyself by any fall, whatever thou dost, the angels having charge that no evil shall come nighthee, nor thy foot be hurt against a stone, thou mayst now cast thyself headlong from the temple, to manifest thy assurance of the love and faithfulness of God in his promises to thee?"</w:t>
      </w:r>
    </w:p>
    <w:p w14:paraId="2B31C8F8">
      <w:pPr>
        <w:spacing w:line="390" w:lineRule="auto"/>
        <w:rPr>
          <w:rFonts w:hint="eastAsia" w:ascii="Arial"/>
          <w:sz w:val="30"/>
          <w:szCs w:val="30"/>
        </w:rPr>
      </w:pPr>
    </w:p>
    <w:p w14:paraId="10528CE8">
      <w:pPr>
        <w:spacing w:line="390" w:lineRule="auto"/>
        <w:rPr>
          <w:rFonts w:hint="eastAsia" w:ascii="Arial"/>
          <w:sz w:val="30"/>
          <w:szCs w:val="30"/>
        </w:rPr>
      </w:pPr>
      <w:r>
        <w:rPr>
          <w:rFonts w:hint="eastAsia" w:ascii="Arial"/>
          <w:sz w:val="30"/>
          <w:szCs w:val="30"/>
        </w:rPr>
        <w:t>当魔鬼试探我们的救主，要祂把石头变成饼，从殿顶跳下去，并得到回答说“人活着，不是单靠食物，乃是靠神口里所出的一切话”时，魔鬼岂不可以这样回答说：“但是，唉！你这耶稣，永生神的儿子，你既确信自己是如此，并且神必保守你，无论你是否使用任何方法，你永不因缺粮而饿死，也永不因任何跌倒而受伤，无论你做什么，天使都奉命保守你，免得任何灾祸临近你，免得你的脚碰在石头上，你现在尽可以从殿顶跳下去，以表明你对神在祂对你的应许中的爱与信实的 확신？”</w:t>
      </w:r>
    </w:p>
    <w:p w14:paraId="489A660D">
      <w:pPr>
        <w:spacing w:line="390" w:lineRule="auto"/>
        <w:rPr>
          <w:rFonts w:hint="eastAsia" w:ascii="Arial"/>
          <w:sz w:val="30"/>
          <w:szCs w:val="30"/>
        </w:rPr>
      </w:pPr>
    </w:p>
    <w:p w14:paraId="1271D9CF">
      <w:pPr>
        <w:spacing w:line="390" w:lineRule="auto"/>
        <w:rPr>
          <w:rFonts w:hint="eastAsia" w:ascii="Arial"/>
          <w:sz w:val="30"/>
          <w:szCs w:val="30"/>
        </w:rPr>
      </w:pPr>
      <w:r>
        <w:rPr>
          <w:rFonts w:hint="eastAsia" w:ascii="Arial"/>
          <w:sz w:val="30"/>
          <w:szCs w:val="30"/>
        </w:rPr>
        <w:t>If our Saviour thought it sufficient to stop the mouth of the devil, to manifest from Scripture that notwithstanding the assurance from God that any one hath of the end, yethe is to use the means tending thereunto (a neglect whereof is a sinful tempting of God), we shall not need to go farther for an answer to the same kind of objection in the mouth of any adversary whatever.</w:t>
      </w:r>
    </w:p>
    <w:p w14:paraId="2D577005">
      <w:pPr>
        <w:spacing w:line="390" w:lineRule="auto"/>
        <w:rPr>
          <w:rFonts w:hint="eastAsia" w:ascii="Arial"/>
          <w:sz w:val="30"/>
          <w:szCs w:val="30"/>
        </w:rPr>
      </w:pPr>
    </w:p>
    <w:p w14:paraId="494E25C9">
      <w:pPr>
        <w:spacing w:line="390" w:lineRule="auto"/>
        <w:rPr>
          <w:rFonts w:hint="eastAsia" w:ascii="Arial"/>
          <w:sz w:val="30"/>
          <w:szCs w:val="30"/>
        </w:rPr>
      </w:pPr>
      <w:r>
        <w:rPr>
          <w:rFonts w:hint="eastAsia" w:ascii="Arial"/>
          <w:sz w:val="30"/>
          <w:szCs w:val="30"/>
        </w:rPr>
        <w:t>如果我们的救主认为，从圣经中显明，尽管任何人从神那里得到关于结局的确据，他仍当使用趋向那结局的方法（忽略这一点是对神有罪的试探），这就足以堵住魔鬼的口，那么我们就不需要再为任何对手口中同类的反对意见寻找更远的答案了。</w:t>
      </w:r>
    </w:p>
    <w:p w14:paraId="4888FF43">
      <w:pPr>
        <w:spacing w:line="390" w:lineRule="auto"/>
        <w:rPr>
          <w:rFonts w:hint="eastAsia" w:ascii="Arial"/>
          <w:sz w:val="30"/>
          <w:szCs w:val="30"/>
        </w:rPr>
      </w:pPr>
    </w:p>
    <w:p w14:paraId="5B7643A0">
      <w:pPr>
        <w:spacing w:line="390" w:lineRule="auto"/>
        <w:rPr>
          <w:rFonts w:hint="eastAsia" w:ascii="Arial"/>
          <w:sz w:val="30"/>
          <w:szCs w:val="30"/>
        </w:rPr>
      </w:pPr>
      <w:r>
        <w:rPr>
          <w:rFonts w:hint="eastAsia" w:ascii="Arial"/>
          <w:sz w:val="30"/>
          <w:szCs w:val="30"/>
        </w:rPr>
        <w:t>His 19th section containeth his fourth argument, in these words:—</w:t>
      </w:r>
    </w:p>
    <w:p w14:paraId="0F750384">
      <w:pPr>
        <w:spacing w:line="390" w:lineRule="auto"/>
        <w:rPr>
          <w:rFonts w:hint="eastAsia" w:ascii="Arial"/>
          <w:sz w:val="30"/>
          <w:szCs w:val="30"/>
        </w:rPr>
      </w:pPr>
    </w:p>
    <w:p w14:paraId="2E8096E9">
      <w:pPr>
        <w:spacing w:line="390" w:lineRule="auto"/>
        <w:rPr>
          <w:rFonts w:hint="eastAsia" w:ascii="Arial"/>
          <w:sz w:val="30"/>
          <w:szCs w:val="30"/>
        </w:rPr>
      </w:pPr>
      <w:r>
        <w:rPr>
          <w:rFonts w:hint="eastAsia" w:ascii="Arial"/>
          <w:sz w:val="30"/>
          <w:szCs w:val="30"/>
        </w:rPr>
        <w:t>他的第19节包含了他第四个论点，其言如下：——</w:t>
      </w:r>
    </w:p>
    <w:p w14:paraId="6D1FACEE">
      <w:pPr>
        <w:spacing w:line="390" w:lineRule="auto"/>
        <w:rPr>
          <w:rFonts w:hint="eastAsia" w:ascii="Arial"/>
          <w:sz w:val="30"/>
          <w:szCs w:val="30"/>
        </w:rPr>
      </w:pPr>
    </w:p>
    <w:p w14:paraId="1F88BE64">
      <w:pPr>
        <w:spacing w:line="390" w:lineRule="auto"/>
        <w:rPr>
          <w:rFonts w:hint="eastAsia" w:ascii="Arial"/>
          <w:sz w:val="30"/>
          <w:szCs w:val="30"/>
        </w:rPr>
      </w:pPr>
      <w:r>
        <w:rPr>
          <w:rFonts w:hint="eastAsia" w:ascii="Arial"/>
          <w:sz w:val="30"/>
          <w:szCs w:val="30"/>
        </w:rPr>
        <w:t>"If there be no possibility of the saints falling away finally, then is their persevering incapable of reward from God; but their final perseverance is not incapable of reward from God: ergo.</w:t>
      </w:r>
    </w:p>
    <w:p w14:paraId="751AE9BC">
      <w:pPr>
        <w:spacing w:line="390" w:lineRule="auto"/>
        <w:rPr>
          <w:rFonts w:hint="eastAsia" w:ascii="Arial"/>
          <w:sz w:val="30"/>
          <w:szCs w:val="30"/>
        </w:rPr>
      </w:pPr>
    </w:p>
    <w:p w14:paraId="60ACBC1B">
      <w:pPr>
        <w:spacing w:line="390" w:lineRule="auto"/>
        <w:rPr>
          <w:rFonts w:hint="eastAsia" w:ascii="Arial"/>
          <w:sz w:val="30"/>
          <w:szCs w:val="30"/>
        </w:rPr>
      </w:pPr>
      <w:r>
        <w:rPr>
          <w:rFonts w:hint="eastAsia" w:ascii="Arial"/>
          <w:sz w:val="30"/>
          <w:szCs w:val="30"/>
        </w:rPr>
        <w:t>“如果圣徒不可能最终堕落，那么他们的坚忍就不能从神那里得到奖赏；但是他们最终的坚忍并非不能从神那里得到奖赏：所以。</w:t>
      </w:r>
    </w:p>
    <w:p w14:paraId="783F2433">
      <w:pPr>
        <w:spacing w:line="390" w:lineRule="auto"/>
        <w:rPr>
          <w:rFonts w:hint="eastAsia" w:ascii="Arial"/>
          <w:sz w:val="30"/>
          <w:szCs w:val="30"/>
        </w:rPr>
      </w:pPr>
    </w:p>
    <w:p w14:paraId="62262B12">
      <w:pPr>
        <w:spacing w:line="390" w:lineRule="auto"/>
        <w:rPr>
          <w:rFonts w:hint="eastAsia" w:ascii="Arial"/>
          <w:sz w:val="30"/>
          <w:szCs w:val="30"/>
        </w:rPr>
      </w:pPr>
      <w:r>
        <w:rPr>
          <w:rFonts w:hint="eastAsia" w:ascii="Arial"/>
          <w:sz w:val="30"/>
          <w:szCs w:val="30"/>
        </w:rPr>
        <w:t>The minor proposition, I presume, contains nothing but what is the sense of those who deny the conclusion; or, however, it contains nothing but what is the express sense of the Lord Christ, where he saith, that 'He that endureth to the end, the same shall be saved.'</w:t>
      </w:r>
    </w:p>
    <w:p w14:paraId="1E8B7478">
      <w:pPr>
        <w:spacing w:line="390" w:lineRule="auto"/>
        <w:rPr>
          <w:rFonts w:hint="eastAsia" w:ascii="Arial"/>
          <w:sz w:val="30"/>
          <w:szCs w:val="30"/>
        </w:rPr>
      </w:pPr>
    </w:p>
    <w:p w14:paraId="01E10119">
      <w:pPr>
        <w:spacing w:line="390" w:lineRule="auto"/>
        <w:rPr>
          <w:rFonts w:hint="eastAsia" w:ascii="Arial"/>
          <w:sz w:val="30"/>
          <w:szCs w:val="30"/>
        </w:rPr>
      </w:pPr>
      <w:r>
        <w:rPr>
          <w:rFonts w:hint="eastAsia" w:ascii="Arial"/>
          <w:sz w:val="30"/>
          <w:szCs w:val="30"/>
        </w:rPr>
        <w:t>我推测，小前提所包含的，无非是那些否认结论之人的意思；或者，无论如何，它所包含的无非是主基督明确的意思，祂说：‘惟有忍耐到底的，必然得救。’</w:t>
      </w:r>
    </w:p>
    <w:p w14:paraId="5C526EC8">
      <w:pPr>
        <w:spacing w:line="390" w:lineRule="auto"/>
        <w:rPr>
          <w:rFonts w:hint="eastAsia" w:ascii="Arial"/>
          <w:sz w:val="30"/>
          <w:szCs w:val="30"/>
        </w:rPr>
      </w:pPr>
    </w:p>
    <w:p w14:paraId="7E10D7CB">
      <w:pPr>
        <w:spacing w:line="390" w:lineRule="auto"/>
        <w:rPr>
          <w:rFonts w:hint="eastAsia" w:ascii="Arial"/>
          <w:sz w:val="30"/>
          <w:szCs w:val="30"/>
        </w:rPr>
      </w:pPr>
      <w:r>
        <w:rPr>
          <w:rFonts w:hint="eastAsia" w:ascii="Arial"/>
          <w:sz w:val="30"/>
          <w:szCs w:val="30"/>
        </w:rPr>
        <w:t>Therefore I suppose we shall be excused from farther proof of this, without any prejudice to the cause in hand."</w:t>
      </w:r>
    </w:p>
    <w:p w14:paraId="5A191872">
      <w:pPr>
        <w:spacing w:line="390" w:lineRule="auto"/>
        <w:rPr>
          <w:rFonts w:hint="eastAsia" w:ascii="Arial"/>
          <w:sz w:val="30"/>
          <w:szCs w:val="30"/>
        </w:rPr>
      </w:pPr>
    </w:p>
    <w:p w14:paraId="4389434B">
      <w:pPr>
        <w:spacing w:line="390" w:lineRule="auto"/>
        <w:rPr>
          <w:rFonts w:hint="eastAsia" w:ascii="Arial"/>
          <w:sz w:val="30"/>
          <w:szCs w:val="30"/>
        </w:rPr>
      </w:pPr>
      <w:r>
        <w:rPr>
          <w:rFonts w:hint="eastAsia" w:ascii="Arial"/>
          <w:sz w:val="30"/>
          <w:szCs w:val="30"/>
        </w:rPr>
        <w:t>因此，我想我们可以免于对此作进一步的证明，而不会对当前的事业造成任何损害。”</w:t>
      </w:r>
    </w:p>
    <w:p w14:paraId="43C8BE12">
      <w:pPr>
        <w:spacing w:line="390" w:lineRule="auto"/>
        <w:rPr>
          <w:rFonts w:hint="eastAsia" w:ascii="Arial"/>
          <w:sz w:val="30"/>
          <w:szCs w:val="30"/>
        </w:rPr>
      </w:pPr>
    </w:p>
    <w:p w14:paraId="100649C6">
      <w:pPr>
        <w:spacing w:line="390" w:lineRule="auto"/>
        <w:rPr>
          <w:rFonts w:hint="eastAsia" w:ascii="Arial"/>
          <w:sz w:val="30"/>
          <w:szCs w:val="30"/>
        </w:rPr>
      </w:pPr>
      <w:r>
        <w:rPr>
          <w:rFonts w:hint="eastAsia" w:ascii="Arial"/>
          <w:sz w:val="30"/>
          <w:szCs w:val="30"/>
        </w:rPr>
        <w:t>Ans. I grant eternal life may be called the reward of perseverance, in the sense that the Scripture useth that word, applied to the matter in hand.</w:t>
      </w:r>
    </w:p>
    <w:p w14:paraId="37B7B53A">
      <w:pPr>
        <w:spacing w:line="390" w:lineRule="auto"/>
        <w:rPr>
          <w:rFonts w:hint="eastAsia" w:ascii="Arial"/>
          <w:sz w:val="30"/>
          <w:szCs w:val="30"/>
        </w:rPr>
      </w:pPr>
    </w:p>
    <w:p w14:paraId="26C83EAA">
      <w:pPr>
        <w:spacing w:line="390" w:lineRule="auto"/>
        <w:rPr>
          <w:rFonts w:hint="eastAsia" w:ascii="Arial"/>
          <w:sz w:val="30"/>
          <w:szCs w:val="30"/>
        </w:rPr>
      </w:pPr>
      <w:r>
        <w:rPr>
          <w:rFonts w:hint="eastAsia" w:ascii="Arial"/>
          <w:sz w:val="30"/>
          <w:szCs w:val="30"/>
        </w:rPr>
        <w:t>答：我承认永生可以被称为坚忍的奖赏，这是圣经在论及当前问题时使用该词的意义。</w:t>
      </w:r>
    </w:p>
    <w:p w14:paraId="314B052D">
      <w:pPr>
        <w:spacing w:line="390" w:lineRule="auto"/>
        <w:rPr>
          <w:rFonts w:hint="eastAsia" w:ascii="Arial"/>
          <w:sz w:val="30"/>
          <w:szCs w:val="30"/>
        </w:rPr>
      </w:pPr>
    </w:p>
    <w:p w14:paraId="1D200496">
      <w:pPr>
        <w:spacing w:line="390" w:lineRule="auto"/>
        <w:rPr>
          <w:rFonts w:hint="eastAsia" w:ascii="Arial"/>
          <w:sz w:val="30"/>
          <w:szCs w:val="30"/>
        </w:rPr>
      </w:pPr>
      <w:r>
        <w:rPr>
          <w:rFonts w:hint="eastAsia" w:ascii="Arial"/>
          <w:sz w:val="30"/>
          <w:szCs w:val="30"/>
        </w:rPr>
        <w:t>It is a reward neither procured by (properly and morally, as the deserving cause) nor proportioned unto the obedience of them by whom it is attained.</w:t>
      </w:r>
    </w:p>
    <w:p w14:paraId="6C038878">
      <w:pPr>
        <w:spacing w:line="390" w:lineRule="auto"/>
        <w:rPr>
          <w:rFonts w:hint="eastAsia" w:ascii="Arial"/>
          <w:sz w:val="30"/>
          <w:szCs w:val="30"/>
        </w:rPr>
      </w:pPr>
    </w:p>
    <w:p w14:paraId="3C0EC099">
      <w:pPr>
        <w:spacing w:line="390" w:lineRule="auto"/>
        <w:rPr>
          <w:rFonts w:hint="eastAsia" w:ascii="Arial"/>
          <w:sz w:val="30"/>
          <w:szCs w:val="30"/>
        </w:rPr>
      </w:pPr>
      <w:r>
        <w:rPr>
          <w:rFonts w:hint="eastAsia" w:ascii="Arial"/>
          <w:sz w:val="30"/>
          <w:szCs w:val="30"/>
        </w:rPr>
        <w:t>它既不是（从恰当和道德意义上，作为应得的原因）由那些获得它的人的顺服所赢得的，也不是与他们的顺服成比例的奖赏。</w:t>
      </w:r>
    </w:p>
    <w:p w14:paraId="5CE6B88B">
      <w:pPr>
        <w:spacing w:line="390" w:lineRule="auto"/>
        <w:rPr>
          <w:rFonts w:hint="eastAsia" w:ascii="Arial"/>
          <w:sz w:val="30"/>
          <w:szCs w:val="30"/>
        </w:rPr>
      </w:pPr>
    </w:p>
    <w:p w14:paraId="5A49D690">
      <w:pPr>
        <w:spacing w:line="390" w:lineRule="auto"/>
        <w:rPr>
          <w:rFonts w:hint="eastAsia" w:ascii="Arial"/>
          <w:sz w:val="30"/>
          <w:szCs w:val="30"/>
        </w:rPr>
      </w:pPr>
      <w:r>
        <w:rPr>
          <w:rFonts w:hint="eastAsia" w:ascii="Arial"/>
          <w:sz w:val="30"/>
          <w:szCs w:val="30"/>
        </w:rPr>
        <w:t>A reward it is that withal is the free gift of God, and an inheritance purchased by Jesus Christ; a reward of bounty, and not of justice, in respect of them upon whom it is bestowed, but only of faithfulness in reference to the promise of it; a reward, by being a gracious encouragement,—as the end of our obedience, not as the procurement or desert of it.</w:t>
      </w:r>
    </w:p>
    <w:p w14:paraId="1C0D0DC6">
      <w:pPr>
        <w:spacing w:line="390" w:lineRule="auto"/>
        <w:rPr>
          <w:rFonts w:hint="eastAsia" w:ascii="Arial"/>
          <w:sz w:val="30"/>
          <w:szCs w:val="30"/>
        </w:rPr>
      </w:pPr>
    </w:p>
    <w:p w14:paraId="3C61BA9A">
      <w:pPr>
        <w:spacing w:line="390" w:lineRule="auto"/>
        <w:rPr>
          <w:rFonts w:hint="eastAsia" w:ascii="Arial"/>
          <w:sz w:val="30"/>
          <w:szCs w:val="30"/>
        </w:rPr>
      </w:pPr>
      <w:r>
        <w:rPr>
          <w:rFonts w:hint="eastAsia" w:ascii="Arial"/>
          <w:sz w:val="30"/>
          <w:szCs w:val="30"/>
        </w:rPr>
        <w:t>它是一种奖赏，同时也是神白白的恩赐，是耶稣基督所买赎的产业；就那些蒙受它的人而言，它是一种恩惠的奖赏，而非公义的奖赏，只是就祂的应许而言是信实的；它是一种奖赏，因其是一种恩慈的鼓励——作为我们顺服的结局，而非其赢得或应得。</w:t>
      </w:r>
    </w:p>
    <w:p w14:paraId="0953CF05">
      <w:pPr>
        <w:spacing w:line="390" w:lineRule="auto"/>
        <w:rPr>
          <w:rFonts w:hint="eastAsia" w:ascii="Arial"/>
          <w:sz w:val="30"/>
          <w:szCs w:val="30"/>
        </w:rPr>
      </w:pPr>
    </w:p>
    <w:p w14:paraId="04D92043">
      <w:pPr>
        <w:spacing w:line="390" w:lineRule="auto"/>
        <w:rPr>
          <w:rFonts w:hint="eastAsia" w:ascii="Arial"/>
          <w:sz w:val="30"/>
          <w:szCs w:val="30"/>
        </w:rPr>
      </w:pPr>
      <w:r>
        <w:rPr>
          <w:rFonts w:hint="eastAsia" w:ascii="Arial"/>
          <w:sz w:val="30"/>
          <w:szCs w:val="30"/>
        </w:rPr>
        <w:t>So we grant it a reward of perseverance, though these words of our Saviour, "He that endureth to the end, the same shall be saved," express a consequence of things only, and not a connection of causality of the one upon the other.</w:t>
      </w:r>
    </w:p>
    <w:p w14:paraId="28A12268">
      <w:pPr>
        <w:spacing w:line="390" w:lineRule="auto"/>
        <w:rPr>
          <w:rFonts w:hint="eastAsia" w:ascii="Arial"/>
          <w:sz w:val="30"/>
          <w:szCs w:val="30"/>
        </w:rPr>
      </w:pPr>
    </w:p>
    <w:p w14:paraId="2B34C95C">
      <w:pPr>
        <w:spacing w:line="390" w:lineRule="auto"/>
        <w:rPr>
          <w:rFonts w:hint="eastAsia" w:ascii="Arial"/>
          <w:sz w:val="30"/>
          <w:szCs w:val="30"/>
        </w:rPr>
      </w:pPr>
      <w:r>
        <w:rPr>
          <w:rFonts w:hint="eastAsia" w:ascii="Arial"/>
          <w:sz w:val="30"/>
          <w:szCs w:val="30"/>
        </w:rPr>
        <w:t>因此，我们承认它是坚忍的奖赏，尽管我们救主的话，“惟有忍耐到底的，必然得救，”仅仅表达了事物的因果关系，而非一者对另一者的因果联系。</w:t>
      </w:r>
    </w:p>
    <w:p w14:paraId="28CAE3C8">
      <w:pPr>
        <w:spacing w:line="390" w:lineRule="auto"/>
        <w:rPr>
          <w:rFonts w:hint="eastAsia" w:ascii="Arial"/>
          <w:sz w:val="30"/>
          <w:szCs w:val="30"/>
        </w:rPr>
      </w:pPr>
    </w:p>
    <w:p w14:paraId="74BC01CE">
      <w:pPr>
        <w:spacing w:line="390" w:lineRule="auto"/>
        <w:rPr>
          <w:rFonts w:hint="eastAsia" w:ascii="Arial"/>
          <w:sz w:val="30"/>
          <w:szCs w:val="30"/>
        </w:rPr>
      </w:pPr>
      <w:r>
        <w:rPr>
          <w:rFonts w:hint="eastAsia" w:ascii="Arial"/>
          <w:sz w:val="30"/>
          <w:szCs w:val="30"/>
        </w:rPr>
        <w:t>Of the foundation of this discourse concerning a possibility of declining, immediate considerationshall be had.</w:t>
      </w:r>
    </w:p>
    <w:p w14:paraId="6DD4542C">
      <w:pPr>
        <w:spacing w:line="390" w:lineRule="auto"/>
        <w:rPr>
          <w:rFonts w:hint="eastAsia" w:ascii="Arial"/>
          <w:sz w:val="30"/>
          <w:szCs w:val="30"/>
        </w:rPr>
      </w:pPr>
    </w:p>
    <w:p w14:paraId="1AEE8A28">
      <w:pPr>
        <w:spacing w:line="390" w:lineRule="auto"/>
        <w:rPr>
          <w:rFonts w:hint="eastAsia" w:ascii="Arial"/>
          <w:sz w:val="30"/>
          <w:szCs w:val="30"/>
        </w:rPr>
      </w:pPr>
      <w:r>
        <w:rPr>
          <w:rFonts w:hint="eastAsia" w:ascii="Arial"/>
          <w:sz w:val="30"/>
          <w:szCs w:val="30"/>
        </w:rPr>
        <w:t>关于这种论述中有关堕落可能性的基础，将立即加以考虑。</w:t>
      </w:r>
    </w:p>
    <w:p w14:paraId="3E16BA83">
      <w:pPr>
        <w:spacing w:line="390" w:lineRule="auto"/>
        <w:rPr>
          <w:rFonts w:hint="eastAsia" w:ascii="Arial"/>
          <w:sz w:val="30"/>
          <w:szCs w:val="30"/>
        </w:rPr>
      </w:pPr>
    </w:p>
    <w:p w14:paraId="510EAB96">
      <w:pPr>
        <w:spacing w:line="390" w:lineRule="auto"/>
        <w:rPr>
          <w:rFonts w:hint="eastAsia" w:ascii="Arial"/>
          <w:sz w:val="30"/>
          <w:szCs w:val="30"/>
        </w:rPr>
      </w:pPr>
      <w:r>
        <w:rPr>
          <w:rFonts w:hint="eastAsia" w:ascii="Arial"/>
          <w:sz w:val="30"/>
          <w:szCs w:val="30"/>
        </w:rPr>
        <w:t>He proceeds, then:—</w:t>
      </w:r>
    </w:p>
    <w:p w14:paraId="63E53FBD">
      <w:pPr>
        <w:spacing w:line="390" w:lineRule="auto"/>
        <w:rPr>
          <w:rFonts w:hint="eastAsia" w:ascii="Arial"/>
          <w:sz w:val="30"/>
          <w:szCs w:val="30"/>
        </w:rPr>
      </w:pPr>
    </w:p>
    <w:p w14:paraId="33087D63">
      <w:pPr>
        <w:spacing w:line="390" w:lineRule="auto"/>
        <w:rPr>
          <w:rFonts w:hint="eastAsia" w:ascii="Arial"/>
          <w:sz w:val="30"/>
          <w:szCs w:val="30"/>
        </w:rPr>
      </w:pPr>
      <w:r>
        <w:rPr>
          <w:rFonts w:hint="eastAsia" w:ascii="Arial"/>
          <w:sz w:val="30"/>
          <w:szCs w:val="30"/>
        </w:rPr>
        <w:t>然后他继续说：——</w:t>
      </w:r>
    </w:p>
    <w:p w14:paraId="2683843B">
      <w:pPr>
        <w:spacing w:line="390" w:lineRule="auto"/>
        <w:rPr>
          <w:rFonts w:hint="eastAsia" w:ascii="Arial"/>
          <w:sz w:val="30"/>
          <w:szCs w:val="30"/>
        </w:rPr>
      </w:pPr>
    </w:p>
    <w:p w14:paraId="7484D22F">
      <w:pPr>
        <w:spacing w:line="390" w:lineRule="auto"/>
        <w:rPr>
          <w:rFonts w:hint="eastAsia" w:ascii="Arial"/>
          <w:sz w:val="30"/>
          <w:szCs w:val="30"/>
        </w:rPr>
      </w:pPr>
      <w:r>
        <w:rPr>
          <w:rFonts w:hint="eastAsia" w:ascii="Arial"/>
          <w:sz w:val="30"/>
          <w:szCs w:val="30"/>
        </w:rPr>
        <w:t>"The consequence of the major proposition stands firm upon this foundation: No act of the creature whereunto it is necessitated, or which it cannot possibly decline or but do, is, by any law of God or rule of justice, rewardable.</w:t>
      </w:r>
    </w:p>
    <w:p w14:paraId="1A553E07">
      <w:pPr>
        <w:spacing w:line="390" w:lineRule="auto"/>
        <w:rPr>
          <w:rFonts w:hint="eastAsia" w:ascii="Arial"/>
          <w:sz w:val="30"/>
          <w:szCs w:val="30"/>
        </w:rPr>
      </w:pPr>
    </w:p>
    <w:p w14:paraId="0D9D83C1">
      <w:pPr>
        <w:spacing w:line="390" w:lineRule="auto"/>
        <w:rPr>
          <w:rFonts w:hint="eastAsia" w:ascii="Arial"/>
          <w:sz w:val="30"/>
          <w:szCs w:val="30"/>
        </w:rPr>
      </w:pPr>
      <w:r>
        <w:rPr>
          <w:rFonts w:hint="eastAsia" w:ascii="Arial"/>
          <w:sz w:val="30"/>
          <w:szCs w:val="30"/>
        </w:rPr>
        <w:t>“大前提的推论稳固地建立在这个基础上：受造物任何被迫去做的行为，或者它不可能避免或不得不做的行为，根据神的任何律法或公义的规则，都是不可奖赏的。</w:t>
      </w:r>
    </w:p>
    <w:p w14:paraId="7721C33F">
      <w:pPr>
        <w:spacing w:line="390" w:lineRule="auto"/>
        <w:rPr>
          <w:rFonts w:hint="eastAsia" w:ascii="Arial"/>
          <w:sz w:val="30"/>
          <w:szCs w:val="30"/>
        </w:rPr>
      </w:pPr>
    </w:p>
    <w:p w14:paraId="36FDDEBF">
      <w:pPr>
        <w:spacing w:line="390" w:lineRule="auto"/>
        <w:rPr>
          <w:rFonts w:hint="eastAsia" w:ascii="Arial"/>
          <w:sz w:val="30"/>
          <w:szCs w:val="30"/>
        </w:rPr>
      </w:pPr>
      <w:r>
        <w:rPr>
          <w:rFonts w:hint="eastAsia" w:ascii="Arial"/>
          <w:sz w:val="30"/>
          <w:szCs w:val="30"/>
        </w:rPr>
        <w:t>Therefore, if the saints be necessitated by God to persevere finally, so that he leaves unto them no possibility of declining finally, their final perseverance is not, according to any law of God or man, nor, indeed, to any principle of reason or equity, capable of reward, no whit more than actions merely natural are; nay, of the two, there seems to be more reason why acts merely natural (as, for example, eating, drinking, breathing, sleeping) should be rewarded, inasmuch as these flow in a way of necessity, yet from an inward principle and connatural to the agent, than such actions whereunto the agent is constrained, necessitated, and determined, by a principle of power from without, and which is not intrinsicalto it."</w:t>
      </w:r>
    </w:p>
    <w:p w14:paraId="592B4654">
      <w:pPr>
        <w:spacing w:line="390" w:lineRule="auto"/>
        <w:rPr>
          <w:rFonts w:hint="eastAsia" w:ascii="Arial"/>
          <w:sz w:val="30"/>
          <w:szCs w:val="30"/>
        </w:rPr>
      </w:pPr>
    </w:p>
    <w:p w14:paraId="230AE0AD">
      <w:pPr>
        <w:spacing w:line="390" w:lineRule="auto"/>
        <w:rPr>
          <w:rFonts w:hint="eastAsia" w:ascii="Arial"/>
          <w:sz w:val="30"/>
          <w:szCs w:val="30"/>
        </w:rPr>
      </w:pPr>
      <w:r>
        <w:rPr>
          <w:rFonts w:hint="eastAsia" w:ascii="Arial"/>
          <w:sz w:val="30"/>
          <w:szCs w:val="30"/>
        </w:rPr>
        <w:t>因此，如果圣徒被神迫使最终坚忍，以至于祂不留给他们任何最终堕落的可能性，那么他们最终的坚忍，根据神的任何律法或人的律法，或者实际上根据任何理性或公平的原则，都不能得到奖赏，一点也不比纯粹自然的行为更能得到奖赏；不仅如此，两者相较，纯粹自然的行为（例如，吃、喝、呼吸、睡觉）似乎更有理由得到奖赏，因为这些行为虽然是必然的，却是从一个内在的、与行为者同质的原则流出的，胜过那些行为者被外在的力量原则所约束、强迫和决定的行为，而这种力量原则并非其固有的。”</w:t>
      </w:r>
    </w:p>
    <w:p w14:paraId="34C79CAA">
      <w:pPr>
        <w:spacing w:line="390" w:lineRule="auto"/>
        <w:rPr>
          <w:rFonts w:hint="eastAsia" w:ascii="Arial"/>
          <w:sz w:val="30"/>
          <w:szCs w:val="30"/>
        </w:rPr>
      </w:pPr>
    </w:p>
    <w:p w14:paraId="18F1D769">
      <w:pPr>
        <w:spacing w:line="390" w:lineRule="auto"/>
        <w:rPr>
          <w:rFonts w:hint="eastAsia" w:ascii="Arial"/>
          <w:sz w:val="30"/>
          <w:szCs w:val="30"/>
        </w:rPr>
      </w:pPr>
      <w:r>
        <w:rPr>
          <w:rFonts w:hint="eastAsia" w:ascii="Arial"/>
          <w:sz w:val="30"/>
          <w:szCs w:val="30"/>
        </w:rPr>
        <w:t>And this is the strength of the argument, which will quickly appear to be very weakness; for,—</w:t>
      </w:r>
    </w:p>
    <w:p w14:paraId="4BC293F9">
      <w:pPr>
        <w:spacing w:line="390" w:lineRule="auto"/>
        <w:rPr>
          <w:rFonts w:hint="eastAsia" w:ascii="Arial"/>
          <w:sz w:val="30"/>
          <w:szCs w:val="30"/>
        </w:rPr>
      </w:pPr>
    </w:p>
    <w:p w14:paraId="0E5EA2E4">
      <w:pPr>
        <w:spacing w:line="390" w:lineRule="auto"/>
        <w:rPr>
          <w:rFonts w:hint="eastAsia" w:ascii="Arial"/>
          <w:sz w:val="30"/>
          <w:szCs w:val="30"/>
        </w:rPr>
      </w:pPr>
      <w:r>
        <w:rPr>
          <w:rFonts w:hint="eastAsia" w:ascii="Arial"/>
          <w:sz w:val="30"/>
          <w:szCs w:val="30"/>
        </w:rPr>
        <w:t>这就是这个论证的力量所在，但它很快就会显出其软弱无力；因为，——</w:t>
      </w:r>
    </w:p>
    <w:p w14:paraId="4485BF16">
      <w:pPr>
        <w:spacing w:line="390" w:lineRule="auto"/>
        <w:rPr>
          <w:rFonts w:hint="eastAsia" w:ascii="Arial"/>
          <w:sz w:val="30"/>
          <w:szCs w:val="30"/>
        </w:rPr>
      </w:pPr>
    </w:p>
    <w:p w14:paraId="48DB017C">
      <w:pPr>
        <w:spacing w:line="390" w:lineRule="auto"/>
        <w:rPr>
          <w:rFonts w:hint="eastAsia" w:ascii="Arial"/>
          <w:sz w:val="30"/>
          <w:szCs w:val="30"/>
        </w:rPr>
      </w:pPr>
      <w:r>
        <w:rPr>
          <w:rFonts w:hint="eastAsia" w:ascii="Arial"/>
          <w:sz w:val="30"/>
          <w:szCs w:val="30"/>
        </w:rPr>
        <w:t>First, The efficacy of these expressions, "Whereunto it is necessitated, and from it they cannot possibly decline," as to their influence into this argument, ariseth clearly from their ambiguity.</w:t>
      </w:r>
    </w:p>
    <w:p w14:paraId="0A32571A">
      <w:pPr>
        <w:spacing w:line="390" w:lineRule="auto"/>
        <w:rPr>
          <w:rFonts w:hint="eastAsia" w:ascii="Arial"/>
          <w:sz w:val="30"/>
          <w:szCs w:val="30"/>
        </w:rPr>
      </w:pPr>
    </w:p>
    <w:p w14:paraId="465C49EF">
      <w:pPr>
        <w:spacing w:line="390" w:lineRule="auto"/>
        <w:rPr>
          <w:rFonts w:hint="eastAsia" w:ascii="Arial"/>
          <w:sz w:val="30"/>
          <w:szCs w:val="30"/>
        </w:rPr>
      </w:pPr>
      <w:r>
        <w:rPr>
          <w:rFonts w:hint="eastAsia" w:ascii="Arial"/>
          <w:sz w:val="30"/>
          <w:szCs w:val="30"/>
        </w:rPr>
        <w:t>首先，这些表述——“它被迫如此，他们不可能避免”——对这个论证的影响力，显然源于其含糊性。</w:t>
      </w:r>
    </w:p>
    <w:p w14:paraId="261AB3AA">
      <w:pPr>
        <w:spacing w:line="390" w:lineRule="auto"/>
        <w:rPr>
          <w:rFonts w:hint="eastAsia" w:ascii="Arial"/>
          <w:sz w:val="30"/>
          <w:szCs w:val="30"/>
        </w:rPr>
      </w:pPr>
    </w:p>
    <w:p w14:paraId="0DE0342E">
      <w:pPr>
        <w:spacing w:line="390" w:lineRule="auto"/>
        <w:rPr>
          <w:rFonts w:hint="eastAsia" w:ascii="Arial"/>
          <w:sz w:val="30"/>
          <w:szCs w:val="30"/>
        </w:rPr>
      </w:pPr>
      <w:r>
        <w:rPr>
          <w:rFonts w:hint="eastAsia" w:ascii="Arial"/>
          <w:sz w:val="30"/>
          <w:szCs w:val="30"/>
        </w:rPr>
        <w:t>We deny any to be necessitated to persevere, or that our doctrine affirms any such thing; taking that expression to hold out a power upon their wills, in their operations, inconsistent with the utmost liberty whereof in spiritual things (having received a spiritual principle) men are capable.</w:t>
      </w:r>
    </w:p>
    <w:p w14:paraId="3B280491">
      <w:pPr>
        <w:spacing w:line="390" w:lineRule="auto"/>
        <w:rPr>
          <w:rFonts w:hint="eastAsia" w:ascii="Arial"/>
          <w:sz w:val="30"/>
          <w:szCs w:val="30"/>
        </w:rPr>
      </w:pPr>
    </w:p>
    <w:p w14:paraId="5B4C169A">
      <w:pPr>
        <w:spacing w:line="390" w:lineRule="auto"/>
        <w:rPr>
          <w:rFonts w:hint="eastAsia" w:ascii="Arial"/>
          <w:sz w:val="30"/>
          <w:szCs w:val="30"/>
        </w:rPr>
      </w:pPr>
      <w:r>
        <w:rPr>
          <w:rFonts w:hint="eastAsia" w:ascii="Arial"/>
          <w:sz w:val="30"/>
          <w:szCs w:val="30"/>
        </w:rPr>
        <w:t>我们否认任何人被迫坚忍，或者我们的教义主张任何这样的事情；认为该表述暗示了一种对其意志在其运作中的权力，这与人在属灵事物上（既已领受属灵原则）所能拥有的最大自由是不一致的。</w:t>
      </w:r>
    </w:p>
    <w:p w14:paraId="7D9DE584">
      <w:pPr>
        <w:spacing w:line="390" w:lineRule="auto"/>
        <w:rPr>
          <w:rFonts w:hint="eastAsia" w:ascii="Arial"/>
          <w:sz w:val="30"/>
          <w:szCs w:val="30"/>
        </w:rPr>
      </w:pPr>
    </w:p>
    <w:p w14:paraId="78B49FEA">
      <w:pPr>
        <w:spacing w:line="390" w:lineRule="auto"/>
        <w:rPr>
          <w:rFonts w:hint="eastAsia" w:ascii="Arial"/>
          <w:sz w:val="30"/>
          <w:szCs w:val="30"/>
        </w:rPr>
      </w:pPr>
      <w:r>
        <w:rPr>
          <w:rFonts w:hint="eastAsia" w:ascii="Arial"/>
          <w:sz w:val="30"/>
          <w:szCs w:val="30"/>
        </w:rPr>
        <w:t>They are not so necessitated to persevere as that all the acts of their obedience, whereby they do persevere, should not be free, but necessary.</w:t>
      </w:r>
    </w:p>
    <w:p w14:paraId="736626F9">
      <w:pPr>
        <w:spacing w:line="390" w:lineRule="auto"/>
        <w:rPr>
          <w:rFonts w:hint="eastAsia" w:ascii="Arial"/>
          <w:sz w:val="30"/>
          <w:szCs w:val="30"/>
        </w:rPr>
      </w:pPr>
    </w:p>
    <w:p w14:paraId="387B8CE2">
      <w:pPr>
        <w:spacing w:line="390" w:lineRule="auto"/>
        <w:rPr>
          <w:rFonts w:hint="eastAsia" w:ascii="Arial"/>
          <w:sz w:val="30"/>
          <w:szCs w:val="30"/>
        </w:rPr>
      </w:pPr>
      <w:r>
        <w:rPr>
          <w:rFonts w:hint="eastAsia" w:ascii="Arial"/>
          <w:sz w:val="30"/>
          <w:szCs w:val="30"/>
        </w:rPr>
        <w:t>他们并非被迫坚忍到他们所有藉以坚忍的顺服行为都不是自由的，而是必然的。</w:t>
      </w:r>
    </w:p>
    <w:p w14:paraId="1DE83171">
      <w:pPr>
        <w:spacing w:line="390" w:lineRule="auto"/>
        <w:rPr>
          <w:rFonts w:hint="eastAsia" w:ascii="Arial"/>
          <w:sz w:val="30"/>
          <w:szCs w:val="30"/>
        </w:rPr>
      </w:pPr>
    </w:p>
    <w:p w14:paraId="69A12D97">
      <w:pPr>
        <w:spacing w:line="390" w:lineRule="auto"/>
        <w:rPr>
          <w:rFonts w:hint="eastAsia" w:ascii="Arial"/>
          <w:sz w:val="30"/>
          <w:szCs w:val="30"/>
        </w:rPr>
      </w:pPr>
      <w:r>
        <w:rPr>
          <w:rFonts w:hint="eastAsia" w:ascii="Arial"/>
          <w:sz w:val="30"/>
          <w:szCs w:val="30"/>
        </w:rPr>
        <w:t>Indeed they are not at all, nor in any sense, necessitated to persevere.</w:t>
      </w:r>
    </w:p>
    <w:p w14:paraId="54D01FED">
      <w:pPr>
        <w:spacing w:line="390" w:lineRule="auto"/>
        <w:rPr>
          <w:rFonts w:hint="eastAsia" w:ascii="Arial"/>
          <w:sz w:val="30"/>
          <w:szCs w:val="30"/>
        </w:rPr>
      </w:pPr>
    </w:p>
    <w:p w14:paraId="6FA0C508">
      <w:pPr>
        <w:spacing w:line="390" w:lineRule="auto"/>
        <w:rPr>
          <w:rFonts w:hint="eastAsia" w:ascii="Arial"/>
          <w:sz w:val="30"/>
          <w:szCs w:val="30"/>
        </w:rPr>
      </w:pPr>
      <w:r>
        <w:rPr>
          <w:rFonts w:hint="eastAsia" w:ascii="Arial"/>
          <w:sz w:val="30"/>
          <w:szCs w:val="30"/>
        </w:rPr>
        <w:t>事实上，他们根本没有，也没有在任何意义上被迫坚忍。</w:t>
      </w:r>
    </w:p>
    <w:p w14:paraId="55F8AEF8">
      <w:pPr>
        <w:spacing w:line="390" w:lineRule="auto"/>
        <w:rPr>
          <w:rFonts w:hint="eastAsia" w:ascii="Arial"/>
          <w:sz w:val="30"/>
          <w:szCs w:val="30"/>
        </w:rPr>
      </w:pPr>
    </w:p>
    <w:p w14:paraId="492EA169">
      <w:pPr>
        <w:spacing w:line="390" w:lineRule="auto"/>
        <w:rPr>
          <w:rFonts w:hint="eastAsia" w:ascii="Arial"/>
          <w:sz w:val="30"/>
          <w:szCs w:val="30"/>
        </w:rPr>
      </w:pPr>
      <w:r>
        <w:rPr>
          <w:rFonts w:hint="eastAsia" w:ascii="Arial"/>
          <w:sz w:val="30"/>
          <w:szCs w:val="30"/>
        </w:rPr>
        <w:t>There is no necessity attends their perseverance but only in respect of the event, with reference to the unchangeable purpose and infallible promise of God.</w:t>
      </w:r>
    </w:p>
    <w:p w14:paraId="01204B18">
      <w:pPr>
        <w:spacing w:line="390" w:lineRule="auto"/>
        <w:rPr>
          <w:rFonts w:hint="eastAsia" w:ascii="Arial"/>
          <w:sz w:val="30"/>
          <w:szCs w:val="30"/>
        </w:rPr>
      </w:pPr>
    </w:p>
    <w:p w14:paraId="3426E287">
      <w:pPr>
        <w:spacing w:line="390" w:lineRule="auto"/>
        <w:rPr>
          <w:rFonts w:hint="eastAsia" w:ascii="Arial"/>
          <w:sz w:val="30"/>
          <w:szCs w:val="30"/>
        </w:rPr>
      </w:pPr>
      <w:r>
        <w:rPr>
          <w:rFonts w:hint="eastAsia" w:ascii="Arial"/>
          <w:sz w:val="30"/>
          <w:szCs w:val="30"/>
        </w:rPr>
        <w:t>他们的坚忍没有任何必然性，只在事件的结果方面，参照神不变的旨意和无误的应许而言是必然的。</w:t>
      </w:r>
    </w:p>
    <w:p w14:paraId="0178262B">
      <w:pPr>
        <w:spacing w:line="390" w:lineRule="auto"/>
        <w:rPr>
          <w:rFonts w:hint="eastAsia" w:ascii="Arial"/>
          <w:sz w:val="30"/>
          <w:szCs w:val="30"/>
        </w:rPr>
      </w:pPr>
    </w:p>
    <w:p w14:paraId="46ED1E58">
      <w:pPr>
        <w:spacing w:line="390" w:lineRule="auto"/>
        <w:rPr>
          <w:rFonts w:hint="eastAsia" w:ascii="Arial"/>
          <w:sz w:val="30"/>
          <w:szCs w:val="30"/>
        </w:rPr>
      </w:pPr>
      <w:r>
        <w:rPr>
          <w:rFonts w:hint="eastAsia" w:ascii="Arial"/>
          <w:sz w:val="30"/>
          <w:szCs w:val="30"/>
        </w:rPr>
        <w:t>The like may be said of that other expression, "Possibility of declining."</w:t>
      </w:r>
    </w:p>
    <w:p w14:paraId="3A2564C4">
      <w:pPr>
        <w:spacing w:line="390" w:lineRule="auto"/>
        <w:rPr>
          <w:rFonts w:hint="eastAsia" w:ascii="Arial"/>
          <w:sz w:val="30"/>
          <w:szCs w:val="30"/>
        </w:rPr>
      </w:pPr>
    </w:p>
    <w:p w14:paraId="322524BF">
      <w:pPr>
        <w:spacing w:line="390" w:lineRule="auto"/>
        <w:rPr>
          <w:rFonts w:hint="eastAsia" w:ascii="Arial"/>
          <w:sz w:val="30"/>
          <w:szCs w:val="30"/>
        </w:rPr>
      </w:pPr>
      <w:r>
        <w:rPr>
          <w:rFonts w:hint="eastAsia" w:ascii="Arial"/>
          <w:sz w:val="30"/>
          <w:szCs w:val="30"/>
        </w:rPr>
        <w:t>对于另一个表述，“堕落的可能性”，也可以这样说。</w:t>
      </w:r>
    </w:p>
    <w:p w14:paraId="3EEE72C7">
      <w:pPr>
        <w:spacing w:line="390" w:lineRule="auto"/>
        <w:rPr>
          <w:rFonts w:hint="eastAsia" w:ascii="Arial"/>
          <w:sz w:val="30"/>
          <w:szCs w:val="30"/>
        </w:rPr>
      </w:pPr>
    </w:p>
    <w:p w14:paraId="04F5691A">
      <w:pPr>
        <w:spacing w:line="390" w:lineRule="auto"/>
        <w:rPr>
          <w:rFonts w:hint="eastAsia" w:ascii="Arial"/>
          <w:sz w:val="30"/>
          <w:szCs w:val="30"/>
        </w:rPr>
      </w:pPr>
      <w:r>
        <w:rPr>
          <w:rFonts w:hint="eastAsia" w:ascii="Arial"/>
          <w:sz w:val="30"/>
          <w:szCs w:val="30"/>
        </w:rPr>
        <w:t>God leaves in them a possibility of declining as to their way and manner of walking with him, though he leaves not to them a possibility of declining or falling totally from him as to the issue and event of the whole matter; which doth not in the least necessitate them to or in any of their operations.</w:t>
      </w:r>
    </w:p>
    <w:p w14:paraId="12E794E5">
      <w:pPr>
        <w:spacing w:line="390" w:lineRule="auto"/>
        <w:rPr>
          <w:rFonts w:hint="eastAsia" w:ascii="Arial"/>
          <w:sz w:val="30"/>
          <w:szCs w:val="30"/>
        </w:rPr>
      </w:pPr>
    </w:p>
    <w:p w14:paraId="3B2120D9">
      <w:pPr>
        <w:spacing w:line="390" w:lineRule="auto"/>
        <w:rPr>
          <w:rFonts w:hint="eastAsia" w:ascii="Arial"/>
          <w:sz w:val="30"/>
          <w:szCs w:val="30"/>
        </w:rPr>
      </w:pPr>
      <w:r>
        <w:rPr>
          <w:rFonts w:hint="eastAsia" w:ascii="Arial"/>
          <w:sz w:val="30"/>
          <w:szCs w:val="30"/>
        </w:rPr>
        <w:t>神在他们里面留下他们与祂同行的方式和方法上堕落的可能性，尽管祂不留给他们就整个事情的结局和结果而言完全从祂那里堕落或跌倒的可能性；这丝毫没有强迫他们做任何他们的运作。</w:t>
      </w:r>
    </w:p>
    <w:p w14:paraId="205B361F">
      <w:pPr>
        <w:spacing w:line="390" w:lineRule="auto"/>
        <w:rPr>
          <w:rFonts w:hint="eastAsia" w:ascii="Arial"/>
          <w:sz w:val="30"/>
          <w:szCs w:val="30"/>
        </w:rPr>
      </w:pPr>
    </w:p>
    <w:p w14:paraId="45264FFA">
      <w:pPr>
        <w:spacing w:line="390" w:lineRule="auto"/>
        <w:rPr>
          <w:rFonts w:hint="eastAsia" w:ascii="Arial"/>
          <w:sz w:val="30"/>
          <w:szCs w:val="30"/>
        </w:rPr>
      </w:pPr>
      <w:r>
        <w:rPr>
          <w:rFonts w:hint="eastAsia" w:ascii="Arial"/>
          <w:sz w:val="30"/>
          <w:szCs w:val="30"/>
        </w:rPr>
        <w:t>Secondly, The proposition must be cast into another mould before it will be of any determinate signification in opposition to the doctrine it opposeth, and tuned to another mood before it will give a certain sound to any battle against it; and this is, That no act of the creature, that is wrought in order to the obtaining of any end promised to be certainly attained thereby, is rewardable of God (though for perseverance, it is not any act of the creature, but only a modus of its obedience).</w:t>
      </w:r>
    </w:p>
    <w:p w14:paraId="7C86E4B9">
      <w:pPr>
        <w:spacing w:line="390" w:lineRule="auto"/>
        <w:rPr>
          <w:rFonts w:hint="eastAsia" w:ascii="Arial"/>
          <w:sz w:val="30"/>
          <w:szCs w:val="30"/>
        </w:rPr>
      </w:pPr>
    </w:p>
    <w:p w14:paraId="08BA41AA">
      <w:pPr>
        <w:spacing w:line="390" w:lineRule="auto"/>
        <w:rPr>
          <w:rFonts w:hint="eastAsia" w:ascii="Arial"/>
          <w:sz w:val="30"/>
          <w:szCs w:val="30"/>
        </w:rPr>
      </w:pPr>
      <w:r>
        <w:rPr>
          <w:rFonts w:hint="eastAsia" w:ascii="Arial"/>
          <w:sz w:val="30"/>
          <w:szCs w:val="30"/>
        </w:rPr>
        <w:t>第二，这个命题必须重塑，才能在反对它所反对的教义方面具有任何确定的意义，并且必须调整到另一种调式，才能对任何反对它的战斗发出确定的声音；这就是，受造物的任何行为，若是为了获得某个应许藉此必能达到的结局而作的，都不能从神那里得到奖赏（尽管就坚忍而言，它不是受造物的任何行为，而只是其顺服的一种方式）。</w:t>
      </w:r>
    </w:p>
    <w:p w14:paraId="04FB9406">
      <w:pPr>
        <w:spacing w:line="390" w:lineRule="auto"/>
        <w:rPr>
          <w:rFonts w:hint="eastAsia" w:ascii="Arial"/>
          <w:sz w:val="30"/>
          <w:szCs w:val="30"/>
        </w:rPr>
      </w:pPr>
    </w:p>
    <w:p w14:paraId="1D90BA0F">
      <w:pPr>
        <w:spacing w:line="390" w:lineRule="auto"/>
        <w:rPr>
          <w:rFonts w:hint="eastAsia" w:ascii="Arial"/>
          <w:sz w:val="30"/>
          <w:szCs w:val="30"/>
        </w:rPr>
      </w:pPr>
      <w:r>
        <w:rPr>
          <w:rFonts w:hint="eastAsia" w:ascii="Arial"/>
          <w:sz w:val="30"/>
          <w:szCs w:val="30"/>
        </w:rPr>
        <w:t>And thus it looks towards the concernment of this doctrine.</w:t>
      </w:r>
    </w:p>
    <w:p w14:paraId="785A9FFA">
      <w:pPr>
        <w:spacing w:line="390" w:lineRule="auto"/>
        <w:rPr>
          <w:rFonts w:hint="eastAsia" w:ascii="Arial"/>
          <w:sz w:val="30"/>
          <w:szCs w:val="30"/>
        </w:rPr>
      </w:pPr>
    </w:p>
    <w:p w14:paraId="5A792A57">
      <w:pPr>
        <w:spacing w:line="390" w:lineRule="auto"/>
        <w:rPr>
          <w:rFonts w:hint="eastAsia" w:ascii="Arial"/>
          <w:sz w:val="30"/>
          <w:szCs w:val="30"/>
        </w:rPr>
      </w:pPr>
      <w:r>
        <w:rPr>
          <w:rFonts w:hint="eastAsia" w:ascii="Arial"/>
          <w:sz w:val="30"/>
          <w:szCs w:val="30"/>
        </w:rPr>
        <w:t>因此，它着眼于这个教义的利害关系。</w:t>
      </w:r>
    </w:p>
    <w:p w14:paraId="77E002E0">
      <w:pPr>
        <w:spacing w:line="390" w:lineRule="auto"/>
        <w:rPr>
          <w:rFonts w:hint="eastAsia" w:ascii="Arial"/>
          <w:sz w:val="30"/>
          <w:szCs w:val="30"/>
        </w:rPr>
      </w:pPr>
    </w:p>
    <w:p w14:paraId="17A229E8">
      <w:pPr>
        <w:spacing w:line="390" w:lineRule="auto"/>
        <w:rPr>
          <w:rFonts w:hint="eastAsia" w:ascii="Arial"/>
          <w:sz w:val="30"/>
          <w:szCs w:val="30"/>
        </w:rPr>
      </w:pPr>
      <w:r>
        <w:rPr>
          <w:rFonts w:hint="eastAsia" w:ascii="Arial"/>
          <w:sz w:val="30"/>
          <w:szCs w:val="30"/>
        </w:rPr>
        <w:t>Yet before this proposition pass, to omit sundry other things that would gladly rise to the destruction of it, I desire one query may be assailed, concerning the obedience of Jesus Christ, whether it were not necessary that the end of his obedience should follow? and whether it were not impossible he should decline from his obedience? and if it were, whether it were impossible that God should give a reward thereunto?</w:t>
      </w:r>
    </w:p>
    <w:p w14:paraId="284F5782">
      <w:pPr>
        <w:spacing w:line="390" w:lineRule="auto"/>
        <w:rPr>
          <w:rFonts w:hint="eastAsia" w:ascii="Arial"/>
          <w:sz w:val="30"/>
          <w:szCs w:val="30"/>
        </w:rPr>
      </w:pPr>
    </w:p>
    <w:p w14:paraId="332BCED7">
      <w:pPr>
        <w:spacing w:line="390" w:lineRule="auto"/>
        <w:rPr>
          <w:rFonts w:hint="eastAsia" w:ascii="Arial"/>
          <w:sz w:val="30"/>
          <w:szCs w:val="30"/>
        </w:rPr>
      </w:pPr>
      <w:r>
        <w:rPr>
          <w:rFonts w:hint="eastAsia" w:ascii="Arial"/>
          <w:sz w:val="30"/>
          <w:szCs w:val="30"/>
        </w:rPr>
        <w:t>然而，在这个命题通过之前，姑且不论其他许多乐于起来摧毁它的事情，我希望对一个问题进行诘问，即关于耶稣基督的顺服，祂顺服的结局难道不是必然要发生的吗？祂难道不可能偏离祂的顺服吗？如果真是这样，神难道不可能为此赐下奖赏吗？</w:t>
      </w:r>
    </w:p>
    <w:p w14:paraId="60F2130D">
      <w:pPr>
        <w:spacing w:line="390" w:lineRule="auto"/>
        <w:rPr>
          <w:rFonts w:hint="eastAsia" w:ascii="Arial"/>
          <w:sz w:val="30"/>
          <w:szCs w:val="30"/>
        </w:rPr>
      </w:pPr>
    </w:p>
    <w:p w14:paraId="6593101E">
      <w:pPr>
        <w:spacing w:line="390" w:lineRule="auto"/>
        <w:rPr>
          <w:rFonts w:hint="eastAsia" w:ascii="Arial"/>
          <w:sz w:val="30"/>
          <w:szCs w:val="30"/>
        </w:rPr>
      </w:pPr>
      <w:r>
        <w:rPr>
          <w:rFonts w:hint="eastAsia" w:ascii="Arial"/>
          <w:sz w:val="30"/>
          <w:szCs w:val="30"/>
        </w:rPr>
        <w:t>Thirdly, The intendment of this proposition, as far as it concerns us (and that, indeed, is with a respect to our doctrine of the efficacy of grace, and not to this of perseverance), is this, "That which is wrought in us by the effectual grace of God is not capable of reward from God;"—a proposition which, though capable of some plea and colour, taking "reward" in a purely legal sense, supposing the persons seeking after it to do it by a service and duties proportioned unto it, yet is so openly and directly contradictory to the tenor and design of God in the covenant of grace by Jesus Christ, with the whole dispensation of the Spirit given to abide with believers, for all the ends and purposes as to their obedience, as that I shall content myself to deny it, expecting Mr Goodwin's proofs of it,—when "rivers run backward, heavy things ascend," etc.</w:t>
      </w:r>
    </w:p>
    <w:p w14:paraId="6CA61365">
      <w:pPr>
        <w:spacing w:line="390" w:lineRule="auto"/>
        <w:rPr>
          <w:rFonts w:hint="eastAsia" w:ascii="Arial"/>
          <w:sz w:val="30"/>
          <w:szCs w:val="30"/>
        </w:rPr>
      </w:pPr>
    </w:p>
    <w:p w14:paraId="396CB441">
      <w:pPr>
        <w:spacing w:line="390" w:lineRule="auto"/>
        <w:rPr>
          <w:rFonts w:hint="eastAsia" w:ascii="Arial"/>
          <w:sz w:val="30"/>
          <w:szCs w:val="30"/>
        </w:rPr>
      </w:pPr>
      <w:r>
        <w:rPr>
          <w:rFonts w:hint="eastAsia" w:ascii="Arial"/>
          <w:sz w:val="30"/>
          <w:szCs w:val="30"/>
        </w:rPr>
        <w:t>第三，这个命题的意图，就其与我们相关而言（实际上，这是就我们恩典效力的教义而言，而非就坚忍的教义而言），是这样的：“凡藉着神有效的恩典在我们里面作成的，都不能从神那里得到奖赏；”——这个命题，虽然在纯粹律法意义上理解“奖赏”，假设寻求奖赏的人是通过与之相称的事奉和本分来寻求的，那么它尚有一些辩解和粉饰的余地，但它却如此公开和直接地与神在藉着耶稣基督所立的恩典之约中的要旨和计划，以及圣灵被赐下与信徒同在以成就他们顺服的所有目的和意图的整个安排相矛盾，以至于我只能满足于否认它，期待古德温先生（Mr Goodwin）对此提出证明——除非“江河倒流，重物上升”等等。</w:t>
      </w:r>
    </w:p>
    <w:p w14:paraId="1C6FE504">
      <w:pPr>
        <w:spacing w:line="390" w:lineRule="auto"/>
        <w:rPr>
          <w:rFonts w:hint="eastAsia" w:ascii="Arial"/>
          <w:sz w:val="30"/>
          <w:szCs w:val="30"/>
        </w:rPr>
      </w:pPr>
    </w:p>
    <w:p w14:paraId="0858C46A">
      <w:pPr>
        <w:spacing w:line="390" w:lineRule="auto"/>
        <w:rPr>
          <w:rFonts w:hint="eastAsia" w:ascii="Arial"/>
          <w:sz w:val="30"/>
          <w:szCs w:val="30"/>
        </w:rPr>
      </w:pPr>
      <w:r>
        <w:rPr>
          <w:rFonts w:hint="eastAsia" w:ascii="Arial"/>
          <w:sz w:val="30"/>
          <w:szCs w:val="30"/>
        </w:rPr>
        <w:t>Fourthly, For the flourish added to these assertions, by comparing the acts of the saints' obedience, upon a supposition of the grace of God "working them in them," with their natural actions of "eating, drinking, sleeping," as to their tendency to exalt the glory of God in rewarding, it proceeds either from gross ignorance of the doctrine opposed, or wilful prevaricating from that light of it which he hath.</w:t>
      </w:r>
    </w:p>
    <w:p w14:paraId="4535BA1A">
      <w:pPr>
        <w:spacing w:line="390" w:lineRule="auto"/>
        <w:rPr>
          <w:rFonts w:hint="eastAsia" w:ascii="Arial"/>
          <w:sz w:val="30"/>
          <w:szCs w:val="30"/>
        </w:rPr>
      </w:pPr>
    </w:p>
    <w:p w14:paraId="502D7E53">
      <w:pPr>
        <w:spacing w:line="390" w:lineRule="auto"/>
        <w:rPr>
          <w:rFonts w:hint="eastAsia" w:ascii="Arial"/>
          <w:sz w:val="30"/>
          <w:szCs w:val="30"/>
        </w:rPr>
      </w:pPr>
      <w:r>
        <w:rPr>
          <w:rFonts w:hint="eastAsia" w:ascii="Arial"/>
          <w:sz w:val="30"/>
          <w:szCs w:val="30"/>
        </w:rPr>
        <w:t>第四，至于通过将圣徒顺服的行为（假设神的恩典“在他们里面作工”）与他们“吃、喝、睡”等自然行为相比较，以论及其在奖赏中高举神荣耀的倾向，而对这些断言所作的修饰，这要么是由于对所反对教义的严重无知，要么是故意歪曲他所拥有的该教义的光照。</w:t>
      </w:r>
    </w:p>
    <w:p w14:paraId="7B7AC215">
      <w:pPr>
        <w:spacing w:line="390" w:lineRule="auto"/>
        <w:rPr>
          <w:rFonts w:hint="eastAsia" w:ascii="Arial"/>
          <w:sz w:val="30"/>
          <w:szCs w:val="30"/>
        </w:rPr>
      </w:pPr>
    </w:p>
    <w:p w14:paraId="19FB8BB6">
      <w:pPr>
        <w:spacing w:line="390" w:lineRule="auto"/>
        <w:rPr>
          <w:rFonts w:hint="eastAsia" w:ascii="Arial"/>
          <w:sz w:val="30"/>
          <w:szCs w:val="30"/>
        </w:rPr>
      </w:pPr>
      <w:r>
        <w:rPr>
          <w:rFonts w:hint="eastAsia" w:ascii="Arial"/>
          <w:sz w:val="30"/>
          <w:szCs w:val="30"/>
        </w:rPr>
        <w:t>Who ever taught that God's operations in and towards believers, as to their perseverance in faith and obedience, did consist in an outward constraint of an unwilling principle?</w:t>
      </w:r>
    </w:p>
    <w:p w14:paraId="4E04A024">
      <w:pPr>
        <w:spacing w:line="390" w:lineRule="auto"/>
        <w:rPr>
          <w:rFonts w:hint="eastAsia" w:ascii="Arial"/>
          <w:sz w:val="30"/>
          <w:szCs w:val="30"/>
        </w:rPr>
      </w:pPr>
    </w:p>
    <w:p w14:paraId="3F600B20">
      <w:pPr>
        <w:spacing w:line="390" w:lineRule="auto"/>
        <w:rPr>
          <w:rFonts w:hint="eastAsia" w:ascii="Arial"/>
          <w:sz w:val="30"/>
          <w:szCs w:val="30"/>
        </w:rPr>
      </w:pPr>
      <w:r>
        <w:rPr>
          <w:rFonts w:hint="eastAsia" w:ascii="Arial"/>
          <w:sz w:val="30"/>
          <w:szCs w:val="30"/>
        </w:rPr>
        <w:t>谁曾教导说，神在信徒里面和对信徒的作为，就他们在信心和顺服上的坚忍而言，在于对一个不情愿原则的外在约束呢？</w:t>
      </w:r>
    </w:p>
    <w:p w14:paraId="54F3173F">
      <w:pPr>
        <w:spacing w:line="390" w:lineRule="auto"/>
        <w:rPr>
          <w:rFonts w:hint="eastAsia" w:ascii="Arial"/>
          <w:sz w:val="30"/>
          <w:szCs w:val="30"/>
        </w:rPr>
      </w:pPr>
    </w:p>
    <w:p w14:paraId="31EC18E4">
      <w:pPr>
        <w:spacing w:line="390" w:lineRule="auto"/>
        <w:rPr>
          <w:rFonts w:hint="eastAsia" w:ascii="Arial"/>
          <w:sz w:val="30"/>
          <w:szCs w:val="30"/>
        </w:rPr>
      </w:pPr>
      <w:r>
        <w:rPr>
          <w:rFonts w:hint="eastAsia" w:ascii="Arial"/>
          <w:sz w:val="30"/>
          <w:szCs w:val="30"/>
        </w:rPr>
        <w:t>God gives a principle of obedience to them,—he writes and implants his law in their hearts, and moves them effectually to act suitably to that inward principle they have so received; which, though spiritual and supernatural in respect of its rise and manner of bestowing, yet is connatural to them in respect of its being a principle of operation.</w:t>
      </w:r>
    </w:p>
    <w:p w14:paraId="08831CF2">
      <w:pPr>
        <w:spacing w:line="390" w:lineRule="auto"/>
        <w:rPr>
          <w:rFonts w:hint="eastAsia" w:ascii="Arial"/>
          <w:sz w:val="30"/>
          <w:szCs w:val="30"/>
        </w:rPr>
      </w:pPr>
    </w:p>
    <w:p w14:paraId="77A6E00C">
      <w:pPr>
        <w:spacing w:line="390" w:lineRule="auto"/>
        <w:rPr>
          <w:rFonts w:hint="eastAsia" w:ascii="Arial"/>
          <w:sz w:val="30"/>
          <w:szCs w:val="30"/>
        </w:rPr>
      </w:pPr>
      <w:r>
        <w:rPr>
          <w:rFonts w:hint="eastAsia" w:ascii="Arial"/>
          <w:sz w:val="30"/>
          <w:szCs w:val="30"/>
        </w:rPr>
        <w:t>神赐给他们一个顺服的原则——祂将祂的律法写下并植入他们心中，并有效地感动他们按照他们所领受的那个内在原则行事；这个原则，虽然就其起源和赐予方式而言是属灵和超自然的，但就其作为运作原则而言，却是与他们同质的。</w:t>
      </w:r>
    </w:p>
    <w:p w14:paraId="64AE0569">
      <w:pPr>
        <w:spacing w:line="390" w:lineRule="auto"/>
        <w:rPr>
          <w:rFonts w:hint="eastAsia" w:ascii="Arial"/>
          <w:sz w:val="30"/>
          <w:szCs w:val="30"/>
        </w:rPr>
      </w:pPr>
    </w:p>
    <w:p w14:paraId="53E6F911">
      <w:pPr>
        <w:spacing w:line="390" w:lineRule="auto"/>
        <w:rPr>
          <w:rFonts w:hint="eastAsia" w:ascii="Arial"/>
          <w:sz w:val="30"/>
          <w:szCs w:val="30"/>
        </w:rPr>
      </w:pPr>
      <w:r>
        <w:rPr>
          <w:rFonts w:hint="eastAsia" w:ascii="Arial"/>
          <w:sz w:val="30"/>
          <w:szCs w:val="30"/>
        </w:rPr>
        <w:t>We are not, then, in the least beholding to our author for his following concession, "That as a prince may give great things to them that eat, and drink, and breathe, but not as rewards; so God may give eternal life to them that are so necessitated by him to persevere, though not as a reward:" for although we will not contend with God about eternal life, that he [may] give it us under the notion of a reward, and desire to be much affected with the consideration of it as a free gift of grace, an eminent purchase of the blood of God, and look upon it merely as a reward of bounty, so called as being the end whereunto our obedience is suited, and the rest of our labours; yet we say, in an evangelical sense and acceptation it is properly so proposed to that obedience and perseverance therein which is wrought in us by the efficacy of the grace of God, as it lies in a tendency unto that end, which to be attained by those means he hath infallibly determined.</w:t>
      </w:r>
    </w:p>
    <w:p w14:paraId="3305EE5B">
      <w:pPr>
        <w:spacing w:line="390" w:lineRule="auto"/>
        <w:rPr>
          <w:rFonts w:hint="eastAsia" w:ascii="Arial"/>
          <w:sz w:val="30"/>
          <w:szCs w:val="30"/>
        </w:rPr>
      </w:pPr>
    </w:p>
    <w:p w14:paraId="125D8D0F">
      <w:pPr>
        <w:spacing w:line="390" w:lineRule="auto"/>
        <w:rPr>
          <w:rFonts w:hint="eastAsia" w:ascii="Arial"/>
          <w:sz w:val="30"/>
          <w:szCs w:val="30"/>
        </w:rPr>
      </w:pPr>
      <w:r>
        <w:rPr>
          <w:rFonts w:hint="eastAsia" w:ascii="Arial"/>
          <w:sz w:val="30"/>
          <w:szCs w:val="30"/>
        </w:rPr>
        <w:t>那么，我们丝毫也不必感谢我们的作者接下来的让步：“正如君王可以赐给那些吃、喝、呼吸的人许多东西，但不是作为奖赏；所以神也可以赐永生给那些被祂如此迫使坚忍的人，尽管不是作为奖赏：”因为虽然我们不愿与神争论永生，祂可以将它作为奖赏赐给我们，并且我们渴望因思想它为恩典的白白恩赐、神宝血的卓越买赎而深受感动，并仅仅视其为恩惠的奖赏，如此称呼是因为它是我们顺服所趋向的结局，也是我们其余劳苦的结局；然而我们说，在福音的意义和接纳中，它恰当地被提出来作为对那藉着神恩典的效力在我们里面作成的顺服和其中的坚忍的奖赏，因为它趋向那个结局，而神已无误地命定要藉着那些方法来达到那个结局。</w:t>
      </w:r>
    </w:p>
    <w:p w14:paraId="4C4BAD55">
      <w:pPr>
        <w:spacing w:line="390" w:lineRule="auto"/>
        <w:rPr>
          <w:rFonts w:hint="eastAsia" w:ascii="Arial"/>
          <w:sz w:val="30"/>
          <w:szCs w:val="30"/>
        </w:rPr>
      </w:pPr>
    </w:p>
    <w:p w14:paraId="5041B722">
      <w:pPr>
        <w:spacing w:line="390" w:lineRule="auto"/>
        <w:rPr>
          <w:rFonts w:hint="eastAsia" w:ascii="Arial"/>
          <w:sz w:val="30"/>
          <w:szCs w:val="30"/>
        </w:rPr>
      </w:pPr>
      <w:r>
        <w:rPr>
          <w:rFonts w:hint="eastAsia" w:ascii="Arial"/>
          <w:sz w:val="30"/>
          <w:szCs w:val="30"/>
        </w:rPr>
        <w:t>He proceeds, therefore, to enforce his argument with a new consideration:—</w:t>
      </w:r>
    </w:p>
    <w:p w14:paraId="4B97D647">
      <w:pPr>
        <w:spacing w:line="390" w:lineRule="auto"/>
        <w:rPr>
          <w:rFonts w:hint="eastAsia" w:ascii="Arial"/>
          <w:sz w:val="30"/>
          <w:szCs w:val="30"/>
        </w:rPr>
      </w:pPr>
    </w:p>
    <w:p w14:paraId="28FDD9D8">
      <w:pPr>
        <w:spacing w:line="390" w:lineRule="auto"/>
        <w:rPr>
          <w:rFonts w:hint="eastAsia" w:ascii="Arial"/>
          <w:sz w:val="30"/>
          <w:szCs w:val="30"/>
        </w:rPr>
      </w:pPr>
      <w:r>
        <w:rPr>
          <w:rFonts w:hint="eastAsia" w:ascii="Arial"/>
          <w:sz w:val="30"/>
          <w:szCs w:val="30"/>
        </w:rPr>
        <w:t>因此，他继续用一个新的考虑来加强他的论点：——</w:t>
      </w:r>
    </w:p>
    <w:p w14:paraId="565772E7">
      <w:pPr>
        <w:spacing w:line="390" w:lineRule="auto"/>
        <w:rPr>
          <w:rFonts w:hint="eastAsia" w:ascii="Arial"/>
          <w:sz w:val="30"/>
          <w:szCs w:val="30"/>
        </w:rPr>
      </w:pPr>
    </w:p>
    <w:p w14:paraId="1F0026D7">
      <w:pPr>
        <w:spacing w:line="390" w:lineRule="auto"/>
        <w:rPr>
          <w:rFonts w:hint="eastAsia" w:ascii="Arial"/>
          <w:sz w:val="30"/>
          <w:szCs w:val="30"/>
        </w:rPr>
      </w:pPr>
      <w:r>
        <w:rPr>
          <w:rFonts w:hint="eastAsia" w:ascii="Arial"/>
          <w:sz w:val="30"/>
          <w:szCs w:val="30"/>
        </w:rPr>
        <w:t>"If we speak of rewards promised in order to the moving or inclining of the wills of men towards such or such actions and ways,—of which kind also the rewards mentioned in the Scriptures as yet remaining to be conferred by God upon men are,—the case is yet more clear, namely, that they are appropriate unto such actions and ways unto the election and choice whereof men are not necessitated in one kind or other, especially not by any physical or foreign power; for to what purpose should a reward be promised unto me, to persuade or make me willing to engage in such or such a course, or to perform such and such a service, in case I be necessitated to the same engagement or performance otherwise?</w:t>
      </w:r>
    </w:p>
    <w:p w14:paraId="76E074C2">
      <w:pPr>
        <w:spacing w:line="390" w:lineRule="auto"/>
        <w:rPr>
          <w:rFonts w:hint="eastAsia" w:ascii="Arial"/>
          <w:sz w:val="30"/>
          <w:szCs w:val="30"/>
        </w:rPr>
      </w:pPr>
    </w:p>
    <w:p w14:paraId="4233B758">
      <w:pPr>
        <w:spacing w:line="390" w:lineRule="auto"/>
        <w:rPr>
          <w:rFonts w:hint="eastAsia" w:ascii="Arial"/>
          <w:sz w:val="30"/>
          <w:szCs w:val="30"/>
        </w:rPr>
      </w:pPr>
      <w:r>
        <w:rPr>
          <w:rFonts w:hint="eastAsia" w:ascii="Arial"/>
          <w:sz w:val="30"/>
          <w:szCs w:val="30"/>
        </w:rPr>
        <w:t>“如果我们谈论为了激励或引导人的意志趋向这样或那样的行为和方式而应许的奖赏——圣经中提到的那些尚待神赐予人的奖赏也属于此类——那么情况就更清楚了，即它们是专属于那些人并非以某种方式被迫，尤其不是被任何物理或外在力量强迫去选择的行为和方式；因为，如果我已经被迫从事同样的行为或履行同样的服事，那么向我应许奖赏以说服或使我愿意从事这样或那样的过程，或履行这样或那样的服事，又有什么目的呢？</w:t>
      </w:r>
    </w:p>
    <w:p w14:paraId="4F42A47B">
      <w:pPr>
        <w:spacing w:line="390" w:lineRule="auto"/>
        <w:rPr>
          <w:rFonts w:hint="eastAsia" w:ascii="Arial"/>
          <w:sz w:val="30"/>
          <w:szCs w:val="30"/>
        </w:rPr>
      </w:pPr>
    </w:p>
    <w:p w14:paraId="4D39FB97">
      <w:pPr>
        <w:spacing w:line="390" w:lineRule="auto"/>
        <w:rPr>
          <w:rFonts w:hint="eastAsia" w:ascii="Arial"/>
          <w:sz w:val="30"/>
          <w:szCs w:val="30"/>
        </w:rPr>
      </w:pPr>
      <w:r>
        <w:rPr>
          <w:rFonts w:hint="eastAsia" w:ascii="Arial"/>
          <w:sz w:val="30"/>
          <w:szCs w:val="30"/>
        </w:rPr>
        <w:t>Or what place is there left for a moral inducement where a physical necessity hath done the execution?</w:t>
      </w:r>
    </w:p>
    <w:p w14:paraId="4B85007B">
      <w:pPr>
        <w:spacing w:line="390" w:lineRule="auto"/>
        <w:rPr>
          <w:rFonts w:hint="eastAsia" w:ascii="Arial"/>
          <w:sz w:val="30"/>
          <w:szCs w:val="30"/>
        </w:rPr>
      </w:pPr>
    </w:p>
    <w:p w14:paraId="4A959AB8">
      <w:pPr>
        <w:spacing w:line="390" w:lineRule="auto"/>
        <w:rPr>
          <w:rFonts w:hint="eastAsia" w:ascii="Arial"/>
          <w:sz w:val="30"/>
          <w:szCs w:val="30"/>
        </w:rPr>
      </w:pPr>
      <w:r>
        <w:rPr>
          <w:rFonts w:hint="eastAsia" w:ascii="Arial"/>
          <w:sz w:val="30"/>
          <w:szCs w:val="30"/>
        </w:rPr>
        <w:t>或者，在物理必然性已经执行了的情况下，还有什么余地留给道德的诱因呢？</w:t>
      </w:r>
    </w:p>
    <w:p w14:paraId="06F8B325">
      <w:pPr>
        <w:spacing w:line="390" w:lineRule="auto"/>
        <w:rPr>
          <w:rFonts w:hint="eastAsia" w:ascii="Arial"/>
          <w:sz w:val="30"/>
          <w:szCs w:val="30"/>
        </w:rPr>
      </w:pPr>
    </w:p>
    <w:p w14:paraId="7D8FAE21">
      <w:pPr>
        <w:spacing w:line="390" w:lineRule="auto"/>
        <w:rPr>
          <w:rFonts w:hint="eastAsia" w:ascii="Arial"/>
          <w:sz w:val="30"/>
          <w:szCs w:val="30"/>
        </w:rPr>
      </w:pPr>
      <w:r>
        <w:rPr>
          <w:rFonts w:hint="eastAsia" w:ascii="Arial"/>
          <w:sz w:val="30"/>
          <w:szCs w:val="30"/>
        </w:rPr>
        <w:t>Or, if the moral inducement hath done the execution, and sufficiently raised and engaged the will to the action, with what congruity of reason, yea, or common sense, can a physical necessity be superinduced?"</w:t>
      </w:r>
    </w:p>
    <w:p w14:paraId="625736DA">
      <w:pPr>
        <w:spacing w:line="390" w:lineRule="auto"/>
        <w:rPr>
          <w:rFonts w:hint="eastAsia" w:ascii="Arial"/>
          <w:sz w:val="30"/>
          <w:szCs w:val="30"/>
        </w:rPr>
      </w:pPr>
    </w:p>
    <w:p w14:paraId="4A7DBBF6">
      <w:pPr>
        <w:spacing w:line="390" w:lineRule="auto"/>
        <w:rPr>
          <w:rFonts w:hint="eastAsia" w:ascii="Arial"/>
          <w:sz w:val="30"/>
          <w:szCs w:val="30"/>
        </w:rPr>
      </w:pPr>
      <w:r>
        <w:rPr>
          <w:rFonts w:hint="eastAsia" w:ascii="Arial"/>
          <w:sz w:val="30"/>
          <w:szCs w:val="30"/>
        </w:rPr>
        <w:t>或者，如果道德诱因已经执行了，并且充分地激发和引导了意志去行动，那么，以何种理性的协调性，是的，或者常识，还能再叠加一种物理必然性呢？”</w:t>
      </w:r>
    </w:p>
    <w:p w14:paraId="2BC022C0">
      <w:pPr>
        <w:spacing w:line="390" w:lineRule="auto"/>
        <w:rPr>
          <w:rFonts w:hint="eastAsia" w:ascii="Arial"/>
          <w:sz w:val="30"/>
          <w:szCs w:val="30"/>
        </w:rPr>
      </w:pPr>
    </w:p>
    <w:p w14:paraId="51C3F59D">
      <w:pPr>
        <w:spacing w:line="390" w:lineRule="auto"/>
        <w:rPr>
          <w:rFonts w:hint="eastAsia" w:ascii="Arial"/>
          <w:sz w:val="30"/>
          <w:szCs w:val="30"/>
        </w:rPr>
      </w:pPr>
      <w:r>
        <w:rPr>
          <w:rFonts w:hint="eastAsia" w:ascii="Arial"/>
          <w:sz w:val="30"/>
          <w:szCs w:val="30"/>
        </w:rPr>
        <w:t>Ans. What there is more in this than what went before, unless sophistry and falsity, I see not; for,—First, Though I conceive that eternal life is proposed in the Scripture as our reward rather upon the account of supporting and cheering our spirits in the deficiencies, temptations, and entanglements attending our obedience, than directly to engage unto obedience (though consequently it doth that also), whereunto we have so many other unconquerable engagements and inducements, yet the consideration thereof in that sense also, as it moves the wills of men to actions suitable to the attainment of it, is very well consistent with the doctrine in hand.</w:t>
      </w:r>
    </w:p>
    <w:p w14:paraId="4C2F56E0">
      <w:pPr>
        <w:spacing w:line="390" w:lineRule="auto"/>
        <w:rPr>
          <w:rFonts w:hint="eastAsia" w:ascii="Arial"/>
          <w:sz w:val="30"/>
          <w:szCs w:val="30"/>
        </w:rPr>
      </w:pPr>
    </w:p>
    <w:p w14:paraId="6532252F">
      <w:pPr>
        <w:spacing w:line="390" w:lineRule="auto"/>
        <w:rPr>
          <w:rFonts w:hint="eastAsia" w:ascii="Arial"/>
          <w:sz w:val="30"/>
          <w:szCs w:val="30"/>
        </w:rPr>
      </w:pPr>
      <w:r>
        <w:rPr>
          <w:rFonts w:hint="eastAsia" w:ascii="Arial"/>
          <w:sz w:val="30"/>
          <w:szCs w:val="30"/>
        </w:rPr>
        <w:t>答：除了诡辩和虚假之外，我看不出这比先前的内容多了什么；因为，——首先，尽管我认为圣经中提出的永生作为我们的奖赏，更多的是为了在我们顺服过程中遇到的不足、试探和纠缠中支持和鼓舞我们的灵，而非直接激励我们顺服（尽管它也间接起到这个作用），因为我们已经有许多其他不可克服的约束和诱因，然而，从它激励人的意志去采取适合获得它的行动这个意义上考虑它，也与当前的教义非常一致。</w:t>
      </w:r>
    </w:p>
    <w:p w14:paraId="643CF31B">
      <w:pPr>
        <w:spacing w:line="390" w:lineRule="auto"/>
        <w:rPr>
          <w:rFonts w:hint="eastAsia" w:ascii="Arial"/>
          <w:sz w:val="30"/>
          <w:szCs w:val="30"/>
        </w:rPr>
      </w:pPr>
    </w:p>
    <w:p w14:paraId="02AD2597">
      <w:pPr>
        <w:spacing w:line="390" w:lineRule="auto"/>
        <w:rPr>
          <w:rFonts w:hint="eastAsia" w:ascii="Arial"/>
          <w:sz w:val="30"/>
          <w:szCs w:val="30"/>
        </w:rPr>
      </w:pPr>
      <w:r>
        <w:rPr>
          <w:rFonts w:hint="eastAsia" w:ascii="Arial"/>
          <w:sz w:val="30"/>
          <w:szCs w:val="30"/>
        </w:rPr>
        <w:t>That old calumny, a hundred times repeated and insisted on in this contest, of our wills being necessitated and deprived of their choice and election, unless it could be tolerably made good, will be of no use to Mr Goodwin as to his present purpose.</w:t>
      </w:r>
    </w:p>
    <w:p w14:paraId="6013C2BB">
      <w:pPr>
        <w:spacing w:line="390" w:lineRule="auto"/>
        <w:rPr>
          <w:rFonts w:hint="eastAsia" w:ascii="Arial"/>
          <w:sz w:val="30"/>
          <w:szCs w:val="30"/>
        </w:rPr>
      </w:pPr>
    </w:p>
    <w:p w14:paraId="58609416">
      <w:pPr>
        <w:spacing w:line="390" w:lineRule="auto"/>
        <w:rPr>
          <w:rFonts w:hint="eastAsia" w:ascii="Arial"/>
          <w:sz w:val="30"/>
          <w:szCs w:val="30"/>
        </w:rPr>
      </w:pPr>
      <w:r>
        <w:rPr>
          <w:rFonts w:hint="eastAsia" w:ascii="Arial"/>
          <w:sz w:val="30"/>
          <w:szCs w:val="30"/>
        </w:rPr>
        <w:t>那个在这场争论中被重复和坚持了一百次的古老诽谤，即我们的意志被迫并被剥夺了选择和拣选的自由，除非能够合理地证明这一点，否则对古德温先生（Mr Goodwin）目前的目的毫无用处。</w:t>
      </w:r>
    </w:p>
    <w:p w14:paraId="5F2705DF">
      <w:pPr>
        <w:spacing w:line="390" w:lineRule="auto"/>
        <w:rPr>
          <w:rFonts w:hint="eastAsia" w:ascii="Arial"/>
          <w:sz w:val="30"/>
          <w:szCs w:val="30"/>
        </w:rPr>
      </w:pPr>
    </w:p>
    <w:p w14:paraId="23A75336">
      <w:pPr>
        <w:spacing w:line="390" w:lineRule="auto"/>
        <w:rPr>
          <w:rFonts w:hint="eastAsia" w:ascii="Arial"/>
          <w:sz w:val="30"/>
          <w:szCs w:val="30"/>
        </w:rPr>
      </w:pPr>
      <w:r>
        <w:rPr>
          <w:rFonts w:hint="eastAsia" w:ascii="Arial"/>
          <w:sz w:val="30"/>
          <w:szCs w:val="30"/>
        </w:rPr>
        <w:t>The whole strength of this argumentation is built on this supposal, that the effectual grace of God in its working the will and deed in believers, or the Spirit's doing of it by grace, with God's fore-determination of events, doth take away the liberty of the will, inducing into it a necessary manner of operation,—determining it to one antecedently in order of time to its own determination of itself; which is false, and no wise inferred from the doctrine under consideration.</w:t>
      </w:r>
    </w:p>
    <w:p w14:paraId="59BB5BAF">
      <w:pPr>
        <w:spacing w:line="390" w:lineRule="auto"/>
        <w:rPr>
          <w:rFonts w:hint="eastAsia" w:ascii="Arial"/>
          <w:sz w:val="30"/>
          <w:szCs w:val="30"/>
        </w:rPr>
      </w:pPr>
    </w:p>
    <w:p w14:paraId="5811B176">
      <w:pPr>
        <w:spacing w:line="390" w:lineRule="auto"/>
        <w:rPr>
          <w:rFonts w:hint="eastAsia" w:ascii="Arial"/>
          <w:sz w:val="30"/>
          <w:szCs w:val="30"/>
        </w:rPr>
      </w:pPr>
      <w:r>
        <w:rPr>
          <w:rFonts w:hint="eastAsia" w:ascii="Arial"/>
          <w:sz w:val="30"/>
          <w:szCs w:val="30"/>
        </w:rPr>
        <w:t>这个论证的全部力量都建立在这个假设之上，即神有效的恩典在信徒里面作成意志和行为，或者圣灵藉着恩典作成这事，连同神对事件的预定，都会剥夺意志的自由，使其产生一种必然的运作方式——在时间上次序上先于意志自身的决定而决定了它；这是错误的，并且丝毫不能从所考虑的教义中推断出来。</w:t>
      </w:r>
    </w:p>
    <w:p w14:paraId="2C0501B4">
      <w:pPr>
        <w:spacing w:line="390" w:lineRule="auto"/>
        <w:rPr>
          <w:rFonts w:hint="eastAsia" w:ascii="Arial"/>
          <w:sz w:val="30"/>
          <w:szCs w:val="30"/>
        </w:rPr>
      </w:pPr>
    </w:p>
    <w:p w14:paraId="1E9A0AA9">
      <w:pPr>
        <w:spacing w:line="390" w:lineRule="auto"/>
        <w:rPr>
          <w:rFonts w:hint="eastAsia" w:ascii="Arial"/>
          <w:sz w:val="30"/>
          <w:szCs w:val="30"/>
        </w:rPr>
      </w:pPr>
      <w:r>
        <w:rPr>
          <w:rFonts w:hint="eastAsia" w:ascii="Arial"/>
          <w:sz w:val="30"/>
          <w:szCs w:val="30"/>
        </w:rPr>
        <w:t>Yea, as God's providential concurrence with men and determination of their wills to all their actions as actions is the principle of all their natural liberty, so his gracious concurrence with them, or operation in them, as unto spiritual effects, working in them to will, is the principle of all their true spiritual liberty.</w:t>
      </w:r>
    </w:p>
    <w:p w14:paraId="499EAD51">
      <w:pPr>
        <w:spacing w:line="390" w:lineRule="auto"/>
        <w:rPr>
          <w:rFonts w:hint="eastAsia" w:ascii="Arial"/>
          <w:sz w:val="30"/>
          <w:szCs w:val="30"/>
        </w:rPr>
      </w:pPr>
    </w:p>
    <w:p w14:paraId="4B7E2697">
      <w:pPr>
        <w:spacing w:line="390" w:lineRule="auto"/>
        <w:rPr>
          <w:rFonts w:hint="eastAsia" w:ascii="Arial"/>
          <w:sz w:val="30"/>
          <w:szCs w:val="30"/>
        </w:rPr>
      </w:pPr>
      <w:r>
        <w:rPr>
          <w:rFonts w:hint="eastAsia" w:ascii="Arial"/>
          <w:sz w:val="30"/>
          <w:szCs w:val="30"/>
        </w:rPr>
        <w:t>是的，正如神在护理上与人同工并决定他们所有行为（作为行为本身）的意志是他们所有自然自由的原则一样，祂恩典的同工，或在他们里面作工，就属灵的果效而言，在他们里面作工使他们愿意，也是他们所有真正属灵自由的原则。</w:t>
      </w:r>
    </w:p>
    <w:p w14:paraId="3D4A0A40">
      <w:pPr>
        <w:spacing w:line="390" w:lineRule="auto"/>
        <w:rPr>
          <w:rFonts w:hint="eastAsia" w:ascii="Arial"/>
          <w:sz w:val="30"/>
          <w:szCs w:val="30"/>
        </w:rPr>
      </w:pPr>
    </w:p>
    <w:p w14:paraId="41F9FC24">
      <w:pPr>
        <w:spacing w:line="390" w:lineRule="auto"/>
        <w:rPr>
          <w:rFonts w:hint="eastAsia" w:ascii="Arial"/>
          <w:sz w:val="30"/>
          <w:szCs w:val="30"/>
        </w:rPr>
      </w:pPr>
      <w:r>
        <w:rPr>
          <w:rFonts w:hint="eastAsia" w:ascii="Arial"/>
          <w:sz w:val="30"/>
          <w:szCs w:val="30"/>
        </w:rPr>
        <w:t>When "the Son makes us free, then are we free indeed."</w:t>
      </w:r>
    </w:p>
    <w:p w14:paraId="5EBAA97A">
      <w:pPr>
        <w:spacing w:line="390" w:lineRule="auto"/>
        <w:rPr>
          <w:rFonts w:hint="eastAsia" w:ascii="Arial"/>
          <w:sz w:val="30"/>
          <w:szCs w:val="30"/>
        </w:rPr>
      </w:pPr>
    </w:p>
    <w:p w14:paraId="68718255">
      <w:pPr>
        <w:spacing w:line="390" w:lineRule="auto"/>
        <w:rPr>
          <w:rFonts w:hint="eastAsia" w:ascii="Arial"/>
          <w:sz w:val="30"/>
          <w:szCs w:val="30"/>
        </w:rPr>
      </w:pPr>
      <w:r>
        <w:rPr>
          <w:rFonts w:hint="eastAsia" w:ascii="Arial"/>
          <w:sz w:val="30"/>
          <w:szCs w:val="30"/>
        </w:rPr>
        <w:t>当“儿子叫我们自由，我们就真自由了。”</w:t>
      </w:r>
    </w:p>
    <w:p w14:paraId="31E28B28">
      <w:pPr>
        <w:spacing w:line="390" w:lineRule="auto"/>
        <w:rPr>
          <w:rFonts w:hint="eastAsia" w:ascii="Arial"/>
          <w:sz w:val="30"/>
          <w:szCs w:val="30"/>
        </w:rPr>
      </w:pPr>
    </w:p>
    <w:p w14:paraId="1D4CC6FF">
      <w:pPr>
        <w:spacing w:line="390" w:lineRule="auto"/>
        <w:rPr>
          <w:rFonts w:hint="eastAsia" w:ascii="Arial"/>
          <w:sz w:val="30"/>
          <w:szCs w:val="30"/>
        </w:rPr>
      </w:pPr>
      <w:r>
        <w:rPr>
          <w:rFonts w:hint="eastAsia" w:ascii="Arial"/>
          <w:sz w:val="30"/>
          <w:szCs w:val="30"/>
        </w:rPr>
        <w:t>The reward, then, is proposed to an understanding enlightened, a will quickened and made free by grace, to stir them up to actions suitable to them who are in expectation of so bountiful a close of their obedience (which actions are yet wrought in them by the Spirit of God, whose fruits they are); and this to very good purpose, in the hearts of all that know what it is to walk with God, and to serve him in the midst of temptations, unless they are under the power of some such particular error as turns away their eyes from believing the truth.</w:t>
      </w:r>
    </w:p>
    <w:p w14:paraId="473A1134">
      <w:pPr>
        <w:spacing w:line="390" w:lineRule="auto"/>
        <w:rPr>
          <w:rFonts w:hint="eastAsia" w:ascii="Arial"/>
          <w:sz w:val="30"/>
          <w:szCs w:val="30"/>
        </w:rPr>
      </w:pPr>
    </w:p>
    <w:p w14:paraId="2F534F19">
      <w:pPr>
        <w:spacing w:line="390" w:lineRule="auto"/>
        <w:rPr>
          <w:rFonts w:hint="eastAsia" w:ascii="Arial"/>
          <w:sz w:val="30"/>
          <w:szCs w:val="30"/>
        </w:rPr>
      </w:pPr>
      <w:r>
        <w:rPr>
          <w:rFonts w:hint="eastAsia" w:ascii="Arial"/>
          <w:sz w:val="30"/>
          <w:szCs w:val="30"/>
        </w:rPr>
        <w:t>那么，奖赏是向一个被光照的悟性，一个被恩典苏醒并使其自由的意志提出的，为要激励他们采取适合那些期望他们顺服有如此丰厚结局之人的行动（这些行动仍是神的灵在他们里面作成的，是祂的果子）；这对所有知道什么是与神同行，并在试探中事奉祂的人的心来说，是非常有益的，除非他们受到某种特定错误的辖制，使他们的眼睛转离相信真理。</w:t>
      </w:r>
    </w:p>
    <w:p w14:paraId="6706AD9C">
      <w:pPr>
        <w:spacing w:line="390" w:lineRule="auto"/>
        <w:rPr>
          <w:rFonts w:hint="eastAsia" w:ascii="Arial"/>
          <w:sz w:val="30"/>
          <w:szCs w:val="30"/>
        </w:rPr>
      </w:pPr>
    </w:p>
    <w:p w14:paraId="17EECFDE">
      <w:pPr>
        <w:spacing w:line="390" w:lineRule="auto"/>
        <w:rPr>
          <w:rFonts w:hint="eastAsia" w:ascii="Arial"/>
          <w:sz w:val="30"/>
          <w:szCs w:val="30"/>
        </w:rPr>
      </w:pPr>
      <w:r>
        <w:rPr>
          <w:rFonts w:hint="eastAsia" w:ascii="Arial"/>
          <w:sz w:val="30"/>
          <w:szCs w:val="30"/>
        </w:rPr>
        <w:t>Secondly, The opposition here pretended between a physical necessitating and a moral inducement for the producing of the same effect, is, in plain terms, intended between the efficacy of God's internal grace and the use of external exhortations and motives.</w:t>
      </w:r>
    </w:p>
    <w:p w14:paraId="737D24EC">
      <w:pPr>
        <w:spacing w:line="390" w:lineRule="auto"/>
        <w:rPr>
          <w:rFonts w:hint="eastAsia" w:ascii="Arial"/>
          <w:sz w:val="30"/>
          <w:szCs w:val="30"/>
        </w:rPr>
      </w:pPr>
    </w:p>
    <w:p w14:paraId="1BCB188A">
      <w:pPr>
        <w:spacing w:line="390" w:lineRule="auto"/>
        <w:rPr>
          <w:rFonts w:hint="eastAsia" w:ascii="Arial"/>
          <w:sz w:val="30"/>
          <w:szCs w:val="30"/>
        </w:rPr>
      </w:pPr>
      <w:r>
        <w:rPr>
          <w:rFonts w:hint="eastAsia" w:ascii="Arial"/>
          <w:sz w:val="30"/>
          <w:szCs w:val="30"/>
        </w:rPr>
        <w:t>第二，这里所声称的，为产生同样效果而存在的物理性强迫和道德性诱因之间的对立，简单地说，是指神内在恩典的效力与外在劝勉和动机的运用之间的对立。</w:t>
      </w:r>
    </w:p>
    <w:p w14:paraId="75EF9709">
      <w:pPr>
        <w:spacing w:line="390" w:lineRule="auto"/>
        <w:rPr>
          <w:rFonts w:hint="eastAsia" w:ascii="Arial"/>
          <w:sz w:val="30"/>
          <w:szCs w:val="30"/>
        </w:rPr>
      </w:pPr>
    </w:p>
    <w:p w14:paraId="53F13B8A">
      <w:pPr>
        <w:spacing w:line="390" w:lineRule="auto"/>
        <w:rPr>
          <w:rFonts w:hint="eastAsia" w:ascii="Arial"/>
          <w:sz w:val="30"/>
          <w:szCs w:val="30"/>
        </w:rPr>
      </w:pPr>
      <w:r>
        <w:rPr>
          <w:rFonts w:hint="eastAsia" w:ascii="Arial"/>
          <w:sz w:val="30"/>
          <w:szCs w:val="30"/>
        </w:rPr>
        <w:t>If God give an internal principle, or spiritual habit, fitting for, inclining to, spiritual actions and duties; if he follow the work so begun in us (who yet of ourselves can do nothing, nor are sufficient to think a good thought) with continual supplies of his Spirit and grace, working daily in us, according to the exceeding greatness of his power, the things that are well pleasing in his sight;—then, though he work upon us as creatures endued with reason, understandings, wills, and affections, receiving glory from us according to the nature he hath endued us withal, all exhortations and encouragements to obedience required at our hands are vain and foolish.</w:t>
      </w:r>
    </w:p>
    <w:p w14:paraId="53A4CB83">
      <w:pPr>
        <w:spacing w:line="390" w:lineRule="auto"/>
        <w:rPr>
          <w:rFonts w:hint="eastAsia" w:ascii="Arial"/>
          <w:sz w:val="30"/>
          <w:szCs w:val="30"/>
        </w:rPr>
      </w:pPr>
    </w:p>
    <w:p w14:paraId="15884CED">
      <w:pPr>
        <w:spacing w:line="390" w:lineRule="auto"/>
        <w:rPr>
          <w:rFonts w:hint="eastAsia" w:ascii="Arial"/>
          <w:sz w:val="30"/>
          <w:szCs w:val="30"/>
        </w:rPr>
      </w:pPr>
      <w:r>
        <w:rPr>
          <w:rFonts w:hint="eastAsia" w:ascii="Arial"/>
          <w:sz w:val="30"/>
          <w:szCs w:val="30"/>
        </w:rPr>
        <w:t>如果神赐下一个内在的原则，或属灵的习惯，适合并倾向于属灵的行动和本分；如果祂继续那在我们里面如此开始的工作（我们自己原是无能为力的，甚至不足以思想一个善念），不断地供应祂的灵和恩典，按照祂超越的大能，每日在我们里面作成在祂眼中看为可喜悦的事；——那么，虽然祂在我们身上作工，视我们为赋有理性、悟性、意志和情感的受造物，按照祂赋予我们的本性从我们这里得荣耀，但所有要求我们顺服的劝勉和鼓励都是徒劳和愚蠢的。</w:t>
      </w:r>
    </w:p>
    <w:p w14:paraId="3E6F53F4">
      <w:pPr>
        <w:spacing w:line="390" w:lineRule="auto"/>
        <w:rPr>
          <w:rFonts w:hint="eastAsia" w:ascii="Arial"/>
          <w:sz w:val="30"/>
          <w:szCs w:val="30"/>
        </w:rPr>
      </w:pPr>
    </w:p>
    <w:p w14:paraId="57C8B3D2">
      <w:pPr>
        <w:spacing w:line="390" w:lineRule="auto"/>
        <w:rPr>
          <w:rFonts w:hint="eastAsia" w:ascii="Arial"/>
          <w:sz w:val="30"/>
          <w:szCs w:val="30"/>
        </w:rPr>
      </w:pPr>
      <w:r>
        <w:rPr>
          <w:rFonts w:hint="eastAsia" w:ascii="Arial"/>
          <w:sz w:val="30"/>
          <w:szCs w:val="30"/>
        </w:rPr>
        <w:t>Now, because we think this to be the very wisdom of God, and the opposition made unto it to be a mere invention of Satan to magnify corrupted nature and decry all the efficacy of the grace of the new covenant, we must have something besides and beyond the naked assertion of our author to cause us once to believe it.</w:t>
      </w:r>
    </w:p>
    <w:p w14:paraId="1AB64211">
      <w:pPr>
        <w:spacing w:line="390" w:lineRule="auto"/>
        <w:rPr>
          <w:rFonts w:hint="eastAsia" w:ascii="Arial"/>
          <w:sz w:val="30"/>
          <w:szCs w:val="30"/>
        </w:rPr>
      </w:pPr>
    </w:p>
    <w:p w14:paraId="5ED28241">
      <w:pPr>
        <w:spacing w:line="390" w:lineRule="auto"/>
        <w:rPr>
          <w:rFonts w:hint="eastAsia" w:ascii="Arial"/>
          <w:sz w:val="30"/>
          <w:szCs w:val="30"/>
        </w:rPr>
      </w:pPr>
      <w:r>
        <w:rPr>
          <w:rFonts w:hint="eastAsia" w:ascii="Arial"/>
          <w:sz w:val="30"/>
          <w:szCs w:val="30"/>
        </w:rPr>
        <w:t>现在，因为我们认为这正是神的智慧，而对其所作的反对纯粹是撒但的发明，为要高抬败坏的本性并贬低新约恩典的一切效力，我们必须拥有除了我们作者赤裸裸的断言之外的某些东西，才能使我们相信它。</w:t>
      </w:r>
    </w:p>
    <w:p w14:paraId="6E1E57E0">
      <w:pPr>
        <w:spacing w:line="390" w:lineRule="auto"/>
        <w:rPr>
          <w:rFonts w:hint="eastAsia" w:ascii="Arial"/>
          <w:sz w:val="30"/>
          <w:szCs w:val="30"/>
        </w:rPr>
      </w:pPr>
    </w:p>
    <w:p w14:paraId="1092CE72">
      <w:pPr>
        <w:spacing w:line="390" w:lineRule="auto"/>
        <w:rPr>
          <w:rFonts w:hint="eastAsia" w:ascii="Arial"/>
          <w:sz w:val="30"/>
          <w:szCs w:val="30"/>
        </w:rPr>
      </w:pPr>
      <w:r>
        <w:rPr>
          <w:rFonts w:hint="eastAsia" w:ascii="Arial"/>
          <w:sz w:val="30"/>
          <w:szCs w:val="30"/>
        </w:rPr>
        <w:t>Thirdly, The great execution that is made by moral inducement solely, without any internally efficacious grace, in the way of gospel obedience, is often supposed, but not once attempted to be put upon the proof or demonstration.</w:t>
      </w:r>
    </w:p>
    <w:p w14:paraId="2E1BB2F3">
      <w:pPr>
        <w:spacing w:line="390" w:lineRule="auto"/>
        <w:rPr>
          <w:rFonts w:hint="eastAsia" w:ascii="Arial"/>
          <w:sz w:val="30"/>
          <w:szCs w:val="30"/>
        </w:rPr>
      </w:pPr>
    </w:p>
    <w:p w14:paraId="7BCFC55B">
      <w:pPr>
        <w:spacing w:line="390" w:lineRule="auto"/>
        <w:rPr>
          <w:rFonts w:hint="eastAsia" w:ascii="Arial"/>
          <w:sz w:val="30"/>
          <w:szCs w:val="30"/>
        </w:rPr>
      </w:pPr>
      <w:r>
        <w:rPr>
          <w:rFonts w:hint="eastAsia" w:ascii="Arial"/>
          <w:sz w:val="30"/>
          <w:szCs w:val="30"/>
        </w:rPr>
        <w:t>第三，单凭道德诱因，没有任何内在有效的恩典，在福音顺服的道路上所能成就的巨大作为，常常被假定，却从未被尝试加以证明或论证。</w:t>
      </w:r>
    </w:p>
    <w:p w14:paraId="745E6BC1">
      <w:pPr>
        <w:spacing w:line="390" w:lineRule="auto"/>
        <w:rPr>
          <w:rFonts w:hint="eastAsia" w:ascii="Arial"/>
          <w:sz w:val="30"/>
          <w:szCs w:val="30"/>
        </w:rPr>
      </w:pPr>
    </w:p>
    <w:p w14:paraId="572F176A">
      <w:pPr>
        <w:spacing w:line="390" w:lineRule="auto"/>
        <w:rPr>
          <w:rFonts w:hint="eastAsia" w:ascii="Arial"/>
          <w:sz w:val="30"/>
          <w:szCs w:val="30"/>
        </w:rPr>
      </w:pPr>
      <w:r>
        <w:rPr>
          <w:rFonts w:hint="eastAsia" w:ascii="Arial"/>
          <w:sz w:val="30"/>
          <w:szCs w:val="30"/>
        </w:rPr>
        <w:t>It shall, then, suffice to deny that any persuasions, outward motives, or inducements whatever, are able of themselves to raise, engage, and carry out, the will unto action, so that any good, spiritual action should be brought forth on that account, without the effectual influence and physical operation of internal grace; and Mr Goodwin is left to prove it, together with such other assertions derogatory to the free grace of God, dogmatically imposed upon his reader in this chapter, whereof some have been already remarked, and others may in due time.</w:t>
      </w:r>
    </w:p>
    <w:p w14:paraId="79AC5191">
      <w:pPr>
        <w:spacing w:line="390" w:lineRule="auto"/>
        <w:rPr>
          <w:rFonts w:hint="eastAsia" w:ascii="Arial"/>
          <w:sz w:val="30"/>
          <w:szCs w:val="30"/>
        </w:rPr>
      </w:pPr>
    </w:p>
    <w:p w14:paraId="7F320696">
      <w:pPr>
        <w:spacing w:line="390" w:lineRule="auto"/>
        <w:rPr>
          <w:rFonts w:hint="eastAsia" w:ascii="Arial"/>
          <w:sz w:val="30"/>
          <w:szCs w:val="30"/>
        </w:rPr>
      </w:pPr>
      <w:r>
        <w:rPr>
          <w:rFonts w:hint="eastAsia" w:ascii="Arial"/>
          <w:sz w:val="30"/>
          <w:szCs w:val="30"/>
        </w:rPr>
        <w:t>那么，只要否认任何劝说、外在动机或诱因本身能够激发、引导并使意志付诸行动，以至于任何良善的、属灵的行动能够因此而产生，而没有内在恩典的有效影响和物理运作，这就足够了；古德温先生（Mr Goodwin）则需证明这一点，连同本章中武断地强加给其读者的其他一些贬损神白白恩典的断言，其中一些已经指出，其他的也将在适当的时候指出。</w:t>
      </w:r>
    </w:p>
    <w:p w14:paraId="4EFB3FE6">
      <w:pPr>
        <w:spacing w:line="390" w:lineRule="auto"/>
        <w:rPr>
          <w:rFonts w:hint="eastAsia" w:ascii="Arial"/>
          <w:sz w:val="30"/>
          <w:szCs w:val="30"/>
        </w:rPr>
      </w:pPr>
    </w:p>
    <w:p w14:paraId="469B2FD9">
      <w:pPr>
        <w:spacing w:line="390" w:lineRule="auto"/>
        <w:rPr>
          <w:rFonts w:hint="eastAsia" w:ascii="Arial"/>
          <w:sz w:val="30"/>
          <w:szCs w:val="30"/>
        </w:rPr>
      </w:pPr>
      <w:r>
        <w:rPr>
          <w:rFonts w:hint="eastAsia" w:ascii="Arial"/>
          <w:sz w:val="30"/>
          <w:szCs w:val="30"/>
        </w:rPr>
        <w:t>The residue of this section (the 19th), spent to prove that eternal life is given as a reward to perseverance,—having already manifested the full consistency of the proposition, in a gospel acceptation of the word "reward," with whatever we teach of the perseverance of the saints,—I suppose myself unconcerned in; and therefore, passing by the triumphant conclusion of this argument, asserting an absolute power in men to exhibit or decline from obedience, I shall go on to that which, in my apprehension, is of more importance, and will give occasion to a discourse, I hope, not unuseful or unprofitable to the reader.</w:t>
      </w:r>
    </w:p>
    <w:p w14:paraId="1097FF3D">
      <w:pPr>
        <w:spacing w:line="390" w:lineRule="auto"/>
        <w:rPr>
          <w:rFonts w:hint="eastAsia" w:ascii="Arial"/>
          <w:sz w:val="30"/>
          <w:szCs w:val="30"/>
        </w:rPr>
      </w:pPr>
    </w:p>
    <w:p w14:paraId="53445C3F">
      <w:pPr>
        <w:spacing w:line="390" w:lineRule="auto"/>
        <w:rPr>
          <w:rFonts w:hint="eastAsia" w:ascii="Arial"/>
          <w:sz w:val="30"/>
          <w:szCs w:val="30"/>
        </w:rPr>
      </w:pPr>
      <w:r>
        <w:rPr>
          <w:rFonts w:hint="eastAsia" w:ascii="Arial"/>
          <w:sz w:val="30"/>
          <w:szCs w:val="30"/>
        </w:rPr>
        <w:t>本节（第19节）的其余部分，旨在证明永生是作为坚忍的奖赏而赐予的——既然已经阐明了该命题在福音对“奖赏”一词的理解上，与我们所教导的任何关于圣徒坚忍的教义完全一致——我想我与此无关；因此，略过这个论证的得意洋洋的结论，即断言人有绝对的能力表现或偏离顺服，我将继续讨论我认为更重要的事情，并且希望能引出一个对读者并非无用或无益的论述。</w:t>
      </w:r>
    </w:p>
    <w:p w14:paraId="2FB42DB3">
      <w:pPr>
        <w:spacing w:line="390" w:lineRule="auto"/>
        <w:rPr>
          <w:rFonts w:hint="eastAsia" w:ascii="Arial"/>
          <w:sz w:val="30"/>
          <w:szCs w:val="30"/>
        </w:rPr>
      </w:pPr>
    </w:p>
    <w:p w14:paraId="44B9F0B1">
      <w:pPr>
        <w:spacing w:line="390" w:lineRule="auto"/>
        <w:rPr>
          <w:rFonts w:hint="eastAsia" w:ascii="Arial"/>
          <w:sz w:val="30"/>
          <w:szCs w:val="30"/>
        </w:rPr>
      </w:pPr>
      <w:r>
        <w:rPr>
          <w:rFonts w:hint="eastAsia" w:ascii="Arial"/>
          <w:sz w:val="30"/>
          <w:szCs w:val="30"/>
        </w:rPr>
        <w:t>I shall therefore assign it a peculiar place and chapter to itself.</w:t>
      </w:r>
    </w:p>
    <w:p w14:paraId="3F5C3F42">
      <w:pPr>
        <w:spacing w:line="390" w:lineRule="auto"/>
        <w:rPr>
          <w:rFonts w:hint="eastAsia" w:ascii="Arial"/>
          <w:sz w:val="30"/>
          <w:szCs w:val="30"/>
        </w:rPr>
      </w:pPr>
    </w:p>
    <w:p w14:paraId="0AD810A4">
      <w:pPr>
        <w:spacing w:line="390" w:lineRule="auto"/>
        <w:rPr>
          <w:rFonts w:ascii="Arial"/>
          <w:sz w:val="30"/>
          <w:szCs w:val="30"/>
        </w:rPr>
      </w:pPr>
      <w:r>
        <w:rPr>
          <w:rFonts w:hint="eastAsia" w:ascii="Arial"/>
          <w:sz w:val="30"/>
          <w:szCs w:val="30"/>
        </w:rPr>
        <w:t>因此，我将为其指定一个特殊的位置和章节。</w:t>
      </w:r>
    </w:p>
    <w:p w14:paraId="1A1A7B04">
      <w:pPr>
        <w:spacing w:line="390" w:lineRule="auto"/>
        <w:rPr>
          <w:rFonts w:ascii="Arial"/>
          <w:sz w:val="30"/>
          <w:szCs w:val="30"/>
        </w:rPr>
      </w:pPr>
    </w:p>
    <w:p w14:paraId="5E2901CB">
      <w:pPr>
        <w:spacing w:line="390" w:lineRule="auto"/>
        <w:rPr>
          <w:rFonts w:hint="eastAsia" w:ascii="Arial"/>
          <w:sz w:val="30"/>
          <w:szCs w:val="30"/>
        </w:rPr>
      </w:pPr>
      <w:r>
        <w:rPr>
          <w:rFonts w:hint="eastAsia" w:ascii="Arial"/>
          <w:sz w:val="30"/>
          <w:szCs w:val="30"/>
        </w:rPr>
        <w:t>CHAPTER XV</w:t>
      </w:r>
    </w:p>
    <w:p w14:paraId="13F81516">
      <w:pPr>
        <w:spacing w:line="390" w:lineRule="auto"/>
        <w:rPr>
          <w:rFonts w:hint="eastAsia" w:ascii="Arial"/>
          <w:sz w:val="30"/>
          <w:szCs w:val="30"/>
        </w:rPr>
      </w:pPr>
    </w:p>
    <w:p w14:paraId="56FAE258">
      <w:pPr>
        <w:spacing w:line="390" w:lineRule="auto"/>
        <w:rPr>
          <w:rFonts w:hint="eastAsia" w:ascii="Arial"/>
          <w:sz w:val="30"/>
          <w:szCs w:val="30"/>
        </w:rPr>
      </w:pPr>
      <w:r>
        <w:rPr>
          <w:rFonts w:hint="eastAsia" w:ascii="Arial"/>
          <w:sz w:val="30"/>
          <w:szCs w:val="30"/>
        </w:rPr>
        <w:t>第十五章</w:t>
      </w:r>
    </w:p>
    <w:p w14:paraId="699B9BE8">
      <w:pPr>
        <w:spacing w:line="390" w:lineRule="auto"/>
        <w:rPr>
          <w:rFonts w:hint="eastAsia" w:ascii="Arial"/>
          <w:sz w:val="30"/>
          <w:szCs w:val="30"/>
        </w:rPr>
      </w:pPr>
    </w:p>
    <w:p w14:paraId="0154CE8B">
      <w:pPr>
        <w:spacing w:line="390" w:lineRule="auto"/>
        <w:rPr>
          <w:rFonts w:hint="eastAsia" w:ascii="Arial"/>
          <w:sz w:val="30"/>
          <w:szCs w:val="30"/>
        </w:rPr>
      </w:pPr>
      <w:r>
        <w:rPr>
          <w:rFonts w:hint="eastAsia" w:ascii="Arial"/>
          <w:sz w:val="30"/>
          <w:szCs w:val="30"/>
        </w:rPr>
        <w:t>ARGUMENT AGAINST THE DOCTRINE FROM THE SINS OF BELIEVERS.</w:t>
      </w:r>
    </w:p>
    <w:p w14:paraId="08E8F634">
      <w:pPr>
        <w:spacing w:line="390" w:lineRule="auto"/>
        <w:rPr>
          <w:rFonts w:hint="eastAsia" w:ascii="Arial"/>
          <w:sz w:val="30"/>
          <w:szCs w:val="30"/>
        </w:rPr>
      </w:pPr>
    </w:p>
    <w:p w14:paraId="7900369E">
      <w:pPr>
        <w:spacing w:line="390" w:lineRule="auto"/>
        <w:rPr>
          <w:rFonts w:hint="eastAsia" w:ascii="Arial"/>
          <w:sz w:val="30"/>
          <w:szCs w:val="30"/>
        </w:rPr>
      </w:pPr>
      <w:r>
        <w:rPr>
          <w:rFonts w:hint="eastAsia" w:ascii="Arial"/>
          <w:sz w:val="30"/>
          <w:szCs w:val="30"/>
        </w:rPr>
        <w:t>从信徒的罪反对该教义的论证。</w:t>
      </w:r>
    </w:p>
    <w:p w14:paraId="3C4D6486">
      <w:pPr>
        <w:spacing w:line="390" w:lineRule="auto"/>
        <w:rPr>
          <w:rFonts w:hint="eastAsia" w:ascii="Arial"/>
          <w:sz w:val="30"/>
          <w:szCs w:val="30"/>
        </w:rPr>
      </w:pPr>
    </w:p>
    <w:p w14:paraId="2EC2FF59">
      <w:pPr>
        <w:spacing w:line="390" w:lineRule="auto"/>
        <w:rPr>
          <w:rFonts w:hint="eastAsia" w:ascii="Arial"/>
          <w:sz w:val="30"/>
          <w:szCs w:val="30"/>
        </w:rPr>
      </w:pPr>
      <w:r>
        <w:rPr>
          <w:rFonts w:hint="eastAsia" w:ascii="Arial"/>
          <w:sz w:val="30"/>
          <w:szCs w:val="30"/>
        </w:rPr>
        <w:t>MR GOODWIN'S fifth argument for the saints' apostasy is taken from the consideration of the sins which they have fallen into, or possibly may so do, and it is thus proposed: sect. 20,—</w:t>
      </w:r>
    </w:p>
    <w:p w14:paraId="658676AB">
      <w:pPr>
        <w:spacing w:line="390" w:lineRule="auto"/>
        <w:rPr>
          <w:rFonts w:hint="eastAsia" w:ascii="Arial"/>
          <w:sz w:val="30"/>
          <w:szCs w:val="30"/>
        </w:rPr>
      </w:pPr>
    </w:p>
    <w:p w14:paraId="19B8C8C4">
      <w:pPr>
        <w:spacing w:line="390" w:lineRule="auto"/>
        <w:rPr>
          <w:rFonts w:hint="eastAsia" w:ascii="Arial"/>
          <w:sz w:val="30"/>
          <w:szCs w:val="30"/>
        </w:rPr>
      </w:pPr>
      <w:r>
        <w:rPr>
          <w:rFonts w:hint="eastAsia" w:ascii="Arial"/>
          <w:sz w:val="30"/>
          <w:szCs w:val="30"/>
        </w:rPr>
        <w:t>古德温先生（MR GOODWIN）为圣徒背道所提出的第五个论点，取自对他们所陷入的罪，或可能如此行的罪的考量，其提法如下：第20节，——</w:t>
      </w:r>
    </w:p>
    <w:p w14:paraId="55ACA80F">
      <w:pPr>
        <w:spacing w:line="390" w:lineRule="auto"/>
        <w:rPr>
          <w:rFonts w:hint="eastAsia" w:ascii="Arial"/>
          <w:sz w:val="30"/>
          <w:szCs w:val="30"/>
        </w:rPr>
      </w:pPr>
    </w:p>
    <w:p w14:paraId="003658C8">
      <w:pPr>
        <w:spacing w:line="390" w:lineRule="auto"/>
        <w:rPr>
          <w:rFonts w:hint="eastAsia" w:ascii="Arial"/>
          <w:sz w:val="30"/>
          <w:szCs w:val="30"/>
        </w:rPr>
      </w:pPr>
      <w:r>
        <w:rPr>
          <w:rFonts w:hint="eastAsia" w:ascii="Arial"/>
          <w:sz w:val="30"/>
          <w:szCs w:val="30"/>
        </w:rPr>
        <w:t>"They who are in a capacity or possibility of perpetrating the works of the flesh are in a possibility of perishing, and consequently in a possibility of falling away, and that finally, from the grace and favour of God, in case they be in an estate of his grace and favour at the present; but the saints, or true believers, are in a possibility of perpetrating the works of the flesh: and therefore also they are in a possibility of perishing, and so of falling away from the grace and favour of God,wherein at present they stand.</w:t>
      </w:r>
    </w:p>
    <w:p w14:paraId="5331B4AE">
      <w:pPr>
        <w:spacing w:line="390" w:lineRule="auto"/>
        <w:rPr>
          <w:rFonts w:hint="eastAsia" w:ascii="Arial"/>
          <w:sz w:val="30"/>
          <w:szCs w:val="30"/>
        </w:rPr>
      </w:pPr>
    </w:p>
    <w:p w14:paraId="114C0DE6">
      <w:pPr>
        <w:spacing w:line="390" w:lineRule="auto"/>
        <w:rPr>
          <w:rFonts w:hint="eastAsia" w:ascii="Arial"/>
          <w:sz w:val="30"/>
          <w:szCs w:val="30"/>
        </w:rPr>
      </w:pPr>
      <w:r>
        <w:rPr>
          <w:rFonts w:hint="eastAsia" w:ascii="Arial"/>
          <w:sz w:val="30"/>
          <w:szCs w:val="30"/>
        </w:rPr>
        <w:t>“凡有能力或可能犯肉体行为的人，就有可能灭亡，因此，如果他们目前处于祂的恩典和眷顾之下，就有可能最终从神的恩典和眷顾中堕落；但是圣徒，或真正的信徒，有可能犯肉体的行为：因此他们也有可能灭亡，从而从他们目前所处的、神的恩典和眷顾中堕落。</w:t>
      </w:r>
    </w:p>
    <w:p w14:paraId="578EF7FA">
      <w:pPr>
        <w:spacing w:line="390" w:lineRule="auto"/>
        <w:rPr>
          <w:rFonts w:hint="eastAsia" w:ascii="Arial"/>
          <w:sz w:val="30"/>
          <w:szCs w:val="30"/>
        </w:rPr>
      </w:pPr>
    </w:p>
    <w:p w14:paraId="3AB4A9B5">
      <w:pPr>
        <w:spacing w:line="390" w:lineRule="auto"/>
        <w:rPr>
          <w:rFonts w:hint="eastAsia" w:ascii="Arial"/>
          <w:sz w:val="30"/>
          <w:szCs w:val="30"/>
        </w:rPr>
      </w:pPr>
      <w:r>
        <w:rPr>
          <w:rFonts w:hint="eastAsia" w:ascii="Arial"/>
          <w:sz w:val="30"/>
          <w:szCs w:val="30"/>
        </w:rPr>
        <w:t>The major proposition of this argument,—to wit, They who are in a possibility of perpetrating or customarily acting the works of the flesh, are in a possibility of perishing,—is clearly proved from all such scriptures which exclude all workers of iniquity and fulfillers of the lusts of the flesh from the kingdom of God, of which sort are many: 'Of the which,' saith the apostle, speaking of the lusts of the flesh, adultery, fornication, etc., 'Itell you, as I have also told you in time past, that they who do such things shall not inherit the kingdom of God.'</w:t>
      </w:r>
    </w:p>
    <w:p w14:paraId="5E05C6BC">
      <w:pPr>
        <w:spacing w:line="390" w:lineRule="auto"/>
        <w:rPr>
          <w:rFonts w:hint="eastAsia" w:ascii="Arial"/>
          <w:sz w:val="30"/>
          <w:szCs w:val="30"/>
        </w:rPr>
      </w:pPr>
    </w:p>
    <w:p w14:paraId="49249A2D">
      <w:pPr>
        <w:spacing w:line="390" w:lineRule="auto"/>
        <w:rPr>
          <w:rFonts w:hint="eastAsia" w:ascii="Arial"/>
          <w:sz w:val="30"/>
          <w:szCs w:val="30"/>
        </w:rPr>
      </w:pPr>
      <w:r>
        <w:rPr>
          <w:rFonts w:hint="eastAsia" w:ascii="Arial"/>
          <w:sz w:val="30"/>
          <w:szCs w:val="30"/>
        </w:rPr>
        <w:t>这个论证的大前提——即，凡有可能犯或惯常行肉体行为的人，就有可能灭亡——从所有那些将一切作恶和满足肉体私欲的人排除在神国之外的经文中得到了清楚的证明，这类经文有很多：‘这些事’，使徒论到肉体的私欲、奸淫、苟合等事说，‘我从前告诉你们，现在又告诉你们，行这样事的人必不能承受神的国。’</w:t>
      </w:r>
    </w:p>
    <w:p w14:paraId="00B672C0">
      <w:pPr>
        <w:spacing w:line="390" w:lineRule="auto"/>
        <w:rPr>
          <w:rFonts w:hint="eastAsia" w:ascii="Arial"/>
          <w:sz w:val="30"/>
          <w:szCs w:val="30"/>
        </w:rPr>
      </w:pPr>
    </w:p>
    <w:p w14:paraId="636A40B4">
      <w:pPr>
        <w:spacing w:line="390" w:lineRule="auto"/>
        <w:rPr>
          <w:rFonts w:hint="eastAsia" w:ascii="Arial"/>
          <w:sz w:val="30"/>
          <w:szCs w:val="30"/>
        </w:rPr>
      </w:pPr>
      <w:r>
        <w:rPr>
          <w:rFonts w:hint="eastAsia" w:ascii="Arial"/>
          <w:sz w:val="30"/>
          <w:szCs w:val="30"/>
        </w:rPr>
        <w:t>So again, 'For this ye know, that no whoremonger, nor unclean person, nor covetous man, who is an idolater, hath any inheritance in the kingdom of Christ and of God.'</w:t>
      </w:r>
    </w:p>
    <w:p w14:paraId="10822CDB">
      <w:pPr>
        <w:spacing w:line="390" w:lineRule="auto"/>
        <w:rPr>
          <w:rFonts w:hint="eastAsia" w:ascii="Arial"/>
          <w:sz w:val="30"/>
          <w:szCs w:val="30"/>
        </w:rPr>
      </w:pPr>
    </w:p>
    <w:p w14:paraId="32AA91FA">
      <w:pPr>
        <w:spacing w:line="390" w:lineRule="auto"/>
        <w:rPr>
          <w:rFonts w:hint="eastAsia" w:ascii="Arial"/>
          <w:sz w:val="30"/>
          <w:szCs w:val="30"/>
        </w:rPr>
      </w:pPr>
      <w:r>
        <w:rPr>
          <w:rFonts w:hint="eastAsia" w:ascii="Arial"/>
          <w:sz w:val="30"/>
          <w:szCs w:val="30"/>
        </w:rPr>
        <w:t>再者，‘你们该知道，无论是淫乱的，是污秽的，是有贪心的，在基督和神的国里都是无分的；有贪心的，就与拜偶像的一样。’</w:t>
      </w:r>
    </w:p>
    <w:p w14:paraId="1CF03138">
      <w:pPr>
        <w:spacing w:line="390" w:lineRule="auto"/>
        <w:rPr>
          <w:rFonts w:hint="eastAsia" w:ascii="Arial"/>
          <w:sz w:val="30"/>
          <w:szCs w:val="30"/>
        </w:rPr>
      </w:pPr>
    </w:p>
    <w:p w14:paraId="1BA5CC68">
      <w:pPr>
        <w:spacing w:line="390" w:lineRule="auto"/>
        <w:rPr>
          <w:rFonts w:hint="eastAsia" w:ascii="Arial"/>
          <w:sz w:val="30"/>
          <w:szCs w:val="30"/>
        </w:rPr>
      </w:pPr>
      <w:r>
        <w:rPr>
          <w:rFonts w:hint="eastAsia" w:ascii="Arial"/>
          <w:sz w:val="30"/>
          <w:szCs w:val="30"/>
        </w:rPr>
        <w:t>'Let no man deceive you with vain words, for because of these things cometh the wrath of God upon the children of disobedience.'</w:t>
      </w:r>
    </w:p>
    <w:p w14:paraId="4F77CA60">
      <w:pPr>
        <w:spacing w:line="390" w:lineRule="auto"/>
        <w:rPr>
          <w:rFonts w:hint="eastAsia" w:ascii="Arial"/>
          <w:sz w:val="30"/>
          <w:szCs w:val="30"/>
        </w:rPr>
      </w:pPr>
    </w:p>
    <w:p w14:paraId="50E52CB9">
      <w:pPr>
        <w:spacing w:line="390" w:lineRule="auto"/>
        <w:rPr>
          <w:rFonts w:hint="eastAsia" w:ascii="Arial"/>
          <w:sz w:val="30"/>
          <w:szCs w:val="30"/>
        </w:rPr>
      </w:pPr>
      <w:r>
        <w:rPr>
          <w:rFonts w:hint="eastAsia" w:ascii="Arial"/>
          <w:sz w:val="30"/>
          <w:szCs w:val="30"/>
        </w:rPr>
        <w:t>‘不要被人虚浮的话欺哄；因这些事，神的忿怒必临到那悖逆之子。’</w:t>
      </w:r>
    </w:p>
    <w:p w14:paraId="488EA4F1">
      <w:pPr>
        <w:spacing w:line="390" w:lineRule="auto"/>
        <w:rPr>
          <w:rFonts w:hint="eastAsia" w:ascii="Arial"/>
          <w:sz w:val="30"/>
          <w:szCs w:val="30"/>
        </w:rPr>
      </w:pPr>
    </w:p>
    <w:p w14:paraId="4346220D">
      <w:pPr>
        <w:spacing w:line="390" w:lineRule="auto"/>
        <w:rPr>
          <w:rFonts w:hint="eastAsia" w:ascii="Arial"/>
          <w:sz w:val="30"/>
          <w:szCs w:val="30"/>
        </w:rPr>
      </w:pPr>
      <w:r>
        <w:rPr>
          <w:rFonts w:hint="eastAsia" w:ascii="Arial"/>
          <w:sz w:val="30"/>
          <w:szCs w:val="30"/>
        </w:rPr>
        <w:t>Yet again, 'Know ye not that the unrighteous shall not inherit the kingdom of God?'</w:t>
      </w:r>
    </w:p>
    <w:p w14:paraId="5D41BCD8">
      <w:pPr>
        <w:spacing w:line="390" w:lineRule="auto"/>
        <w:rPr>
          <w:rFonts w:hint="eastAsia" w:ascii="Arial"/>
          <w:sz w:val="30"/>
          <w:szCs w:val="30"/>
        </w:rPr>
      </w:pPr>
    </w:p>
    <w:p w14:paraId="77827002">
      <w:pPr>
        <w:spacing w:line="390" w:lineRule="auto"/>
        <w:rPr>
          <w:rFonts w:hint="eastAsia" w:ascii="Arial"/>
          <w:sz w:val="30"/>
          <w:szCs w:val="30"/>
        </w:rPr>
      </w:pPr>
      <w:r>
        <w:rPr>
          <w:rFonts w:hint="eastAsia" w:ascii="Arial"/>
          <w:sz w:val="30"/>
          <w:szCs w:val="30"/>
        </w:rPr>
        <w:t>还有，‘你们岂不知不义的人不能承受神的国么？’</w:t>
      </w:r>
    </w:p>
    <w:p w14:paraId="2D295453">
      <w:pPr>
        <w:spacing w:line="390" w:lineRule="auto"/>
        <w:rPr>
          <w:rFonts w:hint="eastAsia" w:ascii="Arial"/>
          <w:sz w:val="30"/>
          <w:szCs w:val="30"/>
        </w:rPr>
      </w:pPr>
    </w:p>
    <w:p w14:paraId="2014A43F">
      <w:pPr>
        <w:spacing w:line="390" w:lineRule="auto"/>
        <w:rPr>
          <w:rFonts w:hint="eastAsia" w:ascii="Arial"/>
          <w:sz w:val="30"/>
          <w:szCs w:val="30"/>
        </w:rPr>
      </w:pPr>
      <w:r>
        <w:rPr>
          <w:rFonts w:hint="eastAsia" w:ascii="Arial"/>
          <w:sz w:val="30"/>
          <w:szCs w:val="30"/>
        </w:rPr>
        <w:t>'Be. not deceived, neither fornicators nor idolaters shall inherit the kingdom of God.'</w:t>
      </w:r>
    </w:p>
    <w:p w14:paraId="4856E093">
      <w:pPr>
        <w:spacing w:line="390" w:lineRule="auto"/>
        <w:rPr>
          <w:rFonts w:hint="eastAsia" w:ascii="Arial"/>
          <w:sz w:val="30"/>
          <w:szCs w:val="30"/>
        </w:rPr>
      </w:pPr>
    </w:p>
    <w:p w14:paraId="02F42077">
      <w:pPr>
        <w:spacing w:line="390" w:lineRule="auto"/>
        <w:rPr>
          <w:rFonts w:hint="eastAsia" w:ascii="Arial"/>
          <w:sz w:val="30"/>
          <w:szCs w:val="30"/>
        </w:rPr>
      </w:pPr>
      <w:r>
        <w:rPr>
          <w:rFonts w:hint="eastAsia" w:ascii="Arial"/>
          <w:sz w:val="30"/>
          <w:szCs w:val="30"/>
        </w:rPr>
        <w:t>‘不要自欺！无论是淫乱的、拜偶像的，都不能承受神的国。’</w:t>
      </w:r>
    </w:p>
    <w:p w14:paraId="68B2AE88">
      <w:pPr>
        <w:spacing w:line="390" w:lineRule="auto"/>
        <w:rPr>
          <w:rFonts w:hint="eastAsia" w:ascii="Arial"/>
          <w:sz w:val="30"/>
          <w:szCs w:val="30"/>
        </w:rPr>
      </w:pPr>
    </w:p>
    <w:p w14:paraId="4522D418">
      <w:pPr>
        <w:spacing w:line="390" w:lineRule="auto"/>
        <w:rPr>
          <w:rFonts w:hint="eastAsia" w:ascii="Arial"/>
          <w:sz w:val="30"/>
          <w:szCs w:val="30"/>
        </w:rPr>
      </w:pPr>
      <w:r>
        <w:rPr>
          <w:rFonts w:hint="eastAsia" w:ascii="Arial"/>
          <w:sz w:val="30"/>
          <w:szCs w:val="30"/>
        </w:rPr>
        <w:t>From such passages as these, which are very frequent in the Scriptures, it is as clear as the light of the sun at noon-day, that they who may possibly commit such sins as those specified, adultery, fornication, idolatry, may as possibly perish and be for ever excluded the kingdom of God."</w:t>
      </w:r>
    </w:p>
    <w:p w14:paraId="4FD078C7">
      <w:pPr>
        <w:spacing w:line="390" w:lineRule="auto"/>
        <w:rPr>
          <w:rFonts w:hint="eastAsia" w:ascii="Arial"/>
          <w:sz w:val="30"/>
          <w:szCs w:val="30"/>
        </w:rPr>
      </w:pPr>
    </w:p>
    <w:p w14:paraId="24C8EC20">
      <w:pPr>
        <w:spacing w:line="390" w:lineRule="auto"/>
        <w:rPr>
          <w:rFonts w:hint="eastAsia" w:ascii="Arial"/>
          <w:sz w:val="30"/>
          <w:szCs w:val="30"/>
        </w:rPr>
      </w:pPr>
      <w:r>
        <w:rPr>
          <w:rFonts w:hint="eastAsia" w:ascii="Arial"/>
          <w:sz w:val="30"/>
          <w:szCs w:val="30"/>
        </w:rPr>
        <w:t>从这类在圣经中非常常见的经文来看，如同正午的阳光一样清楚，那些可能犯诸如奸淫、苟合、拜偶像等特定罪行的人，也同样可能灭亡并永远被排除在神的国之外。”</w:t>
      </w:r>
    </w:p>
    <w:p w14:paraId="64C754CC">
      <w:pPr>
        <w:spacing w:line="390" w:lineRule="auto"/>
        <w:rPr>
          <w:rFonts w:hint="eastAsia" w:ascii="Arial"/>
          <w:sz w:val="30"/>
          <w:szCs w:val="30"/>
        </w:rPr>
      </w:pPr>
    </w:p>
    <w:p w14:paraId="4556B39B">
      <w:pPr>
        <w:spacing w:line="390" w:lineRule="auto"/>
        <w:rPr>
          <w:rFonts w:hint="eastAsia" w:ascii="Arial"/>
          <w:sz w:val="30"/>
          <w:szCs w:val="30"/>
        </w:rPr>
      </w:pPr>
      <w:r>
        <w:rPr>
          <w:rFonts w:hint="eastAsia" w:ascii="Arial"/>
          <w:sz w:val="30"/>
          <w:szCs w:val="30"/>
        </w:rPr>
        <w:t>Ans. Because, of all arguments whatever used against the truth we assert, this seems to me to wear the best colours on its back, and to have its face best painted, namely, with that plea of the "inconsistency of sin with the favour and acceptation of God," seeming to have a tendency to caution believers in their ways and walkings to be more careful in watching against temptations, I shall more largely insist on what the Lord hath been pleased to reveal concerning the sins and failings of such as he is yet pleased to accept in a covenant of mercy; whom though he chastens and sorely rebukes, yet he gives not their souls over unto death, nor takes his loving-kindness from them for ever.</w:t>
      </w:r>
    </w:p>
    <w:p w14:paraId="3B545A44">
      <w:pPr>
        <w:spacing w:line="390" w:lineRule="auto"/>
        <w:rPr>
          <w:rFonts w:hint="eastAsia" w:ascii="Arial"/>
          <w:sz w:val="30"/>
          <w:szCs w:val="30"/>
        </w:rPr>
      </w:pPr>
    </w:p>
    <w:p w14:paraId="3FFC1ABC">
      <w:pPr>
        <w:spacing w:line="390" w:lineRule="auto"/>
        <w:rPr>
          <w:rFonts w:hint="eastAsia" w:ascii="Arial"/>
          <w:sz w:val="30"/>
          <w:szCs w:val="30"/>
        </w:rPr>
      </w:pPr>
      <w:r>
        <w:rPr>
          <w:rFonts w:hint="eastAsia" w:ascii="Arial"/>
          <w:sz w:val="30"/>
          <w:szCs w:val="30"/>
        </w:rPr>
        <w:t>答：因为，在所有用来反对我们所主张之真理的论证中，这个论证在我看来外表最为光鲜，粉饰得最好，即藉着‘罪与神的恩宠和悦纳不相容’的辩解，似乎倾向于告诫信徒在他们的道路和行径上更要谨慎防备试探，我将更详尽地阐述主所乐意启示的，关于那些祂仍乐意在怜悯之约中接纳之人的罪和过失；这些人虽然祂管教并严厉责备，但祂并不将他们的灵魂交于死亡，也不永远收回祂的慈爱。</w:t>
      </w:r>
    </w:p>
    <w:p w14:paraId="4982BE48">
      <w:pPr>
        <w:spacing w:line="390" w:lineRule="auto"/>
        <w:rPr>
          <w:rFonts w:hint="eastAsia" w:ascii="Arial"/>
          <w:sz w:val="30"/>
          <w:szCs w:val="30"/>
        </w:rPr>
      </w:pPr>
    </w:p>
    <w:p w14:paraId="70892C0F">
      <w:pPr>
        <w:spacing w:line="390" w:lineRule="auto"/>
        <w:rPr>
          <w:rFonts w:hint="eastAsia" w:ascii="Arial"/>
          <w:sz w:val="30"/>
          <w:szCs w:val="30"/>
        </w:rPr>
      </w:pPr>
      <w:r>
        <w:rPr>
          <w:rFonts w:hint="eastAsia" w:ascii="Arial"/>
          <w:sz w:val="30"/>
          <w:szCs w:val="30"/>
        </w:rPr>
        <w:t>Now, because the inside and strength of this objection consists in a comparison instituted between the sins of believers and the sins of unregenerate persons, which being laid in the balance are found of equal burdensomeness unto God, and therefore are in expectance of a like reward from him, I shall in the first place, before I come in particular to answer the argument proposed, manifest the difference that is between regenerate persons and unregenerate in their sinning, and consequently also between their sins; wherein such principles shall be laid down and proved as may with an easy application remove all that is added in the farther carrying on and endeavoured vindication of the argument in hand.</w:t>
      </w:r>
    </w:p>
    <w:p w14:paraId="4BE6998E">
      <w:pPr>
        <w:spacing w:line="390" w:lineRule="auto"/>
        <w:rPr>
          <w:rFonts w:hint="eastAsia" w:ascii="Arial"/>
          <w:sz w:val="30"/>
          <w:szCs w:val="30"/>
        </w:rPr>
      </w:pPr>
    </w:p>
    <w:p w14:paraId="731E8089">
      <w:pPr>
        <w:spacing w:line="390" w:lineRule="auto"/>
        <w:rPr>
          <w:rFonts w:hint="eastAsia" w:ascii="Arial"/>
          <w:sz w:val="30"/>
          <w:szCs w:val="30"/>
        </w:rPr>
      </w:pPr>
      <w:r>
        <w:rPr>
          <w:rFonts w:hint="eastAsia" w:ascii="Arial"/>
          <w:sz w:val="30"/>
          <w:szCs w:val="30"/>
        </w:rPr>
        <w:t>如今，因为这个反对意见的内涵和力量在于将信徒的罪与未重生之人的罪进行比较，将两者放在天平上衡量，发现它们对神同样沉重，因此期望从祂那里得到相似的报应，我将在具体回答所提出的论证之前，首先阐明重生之人与未重生之人在犯罪上的区别，以及因此他们罪的区别；其中将阐明并证明一些原则，这些原则稍加应用便可消除在进一步展开和试图辩护当前论证时所添加的一切内容。</w:t>
      </w:r>
    </w:p>
    <w:p w14:paraId="43C43BE2">
      <w:pPr>
        <w:spacing w:line="390" w:lineRule="auto"/>
        <w:rPr>
          <w:rFonts w:hint="eastAsia" w:ascii="Arial"/>
          <w:sz w:val="30"/>
          <w:szCs w:val="30"/>
        </w:rPr>
      </w:pPr>
    </w:p>
    <w:p w14:paraId="756CA941">
      <w:pPr>
        <w:spacing w:line="390" w:lineRule="auto"/>
        <w:rPr>
          <w:rFonts w:hint="eastAsia" w:ascii="Arial"/>
          <w:sz w:val="30"/>
          <w:szCs w:val="30"/>
        </w:rPr>
      </w:pPr>
      <w:r>
        <w:rPr>
          <w:rFonts w:hint="eastAsia" w:ascii="Arial"/>
          <w:sz w:val="30"/>
          <w:szCs w:val="30"/>
        </w:rPr>
        <w:t>A foundation of this discourse we have laid in James 1:14, 15, "But every man is tempted," saith the Holy Ghost "when he is drawn away of his own lust, and enticed.</w:t>
      </w:r>
    </w:p>
    <w:p w14:paraId="22E6A505">
      <w:pPr>
        <w:spacing w:line="390" w:lineRule="auto"/>
        <w:rPr>
          <w:rFonts w:hint="eastAsia" w:ascii="Arial"/>
          <w:sz w:val="30"/>
          <w:szCs w:val="30"/>
        </w:rPr>
      </w:pPr>
    </w:p>
    <w:p w14:paraId="515F7824">
      <w:pPr>
        <w:spacing w:line="390" w:lineRule="auto"/>
        <w:rPr>
          <w:rFonts w:hint="eastAsia" w:ascii="Arial"/>
          <w:sz w:val="30"/>
          <w:szCs w:val="30"/>
        </w:rPr>
      </w:pPr>
      <w:r>
        <w:rPr>
          <w:rFonts w:hint="eastAsia" w:ascii="Arial"/>
          <w:sz w:val="30"/>
          <w:szCs w:val="30"/>
        </w:rPr>
        <w:t>我们这番论述的基础，立于雅各书1章14至15节，圣灵说：“但各人被试探，乃是被自己的私欲牵引诱惑的。</w:t>
      </w:r>
    </w:p>
    <w:p w14:paraId="38443547">
      <w:pPr>
        <w:spacing w:line="390" w:lineRule="auto"/>
        <w:rPr>
          <w:rFonts w:hint="eastAsia" w:ascii="Arial"/>
          <w:sz w:val="30"/>
          <w:szCs w:val="30"/>
        </w:rPr>
      </w:pPr>
    </w:p>
    <w:p w14:paraId="0EE8349E">
      <w:pPr>
        <w:spacing w:line="390" w:lineRule="auto"/>
        <w:rPr>
          <w:rFonts w:hint="eastAsia" w:ascii="Arial"/>
          <w:sz w:val="30"/>
          <w:szCs w:val="30"/>
        </w:rPr>
      </w:pPr>
      <w:r>
        <w:rPr>
          <w:rFonts w:hint="eastAsia" w:ascii="Arial"/>
          <w:sz w:val="30"/>
          <w:szCs w:val="30"/>
        </w:rPr>
        <w:t>Then when lust hath conceived, it bringeth forth sin: and sin, when it is finished, bringeth forth death."</w:t>
      </w:r>
    </w:p>
    <w:p w14:paraId="4C1DE23B">
      <w:pPr>
        <w:spacing w:line="390" w:lineRule="auto"/>
        <w:rPr>
          <w:rFonts w:hint="eastAsia" w:ascii="Arial"/>
          <w:sz w:val="30"/>
          <w:szCs w:val="30"/>
        </w:rPr>
      </w:pPr>
    </w:p>
    <w:p w14:paraId="3D12418D">
      <w:pPr>
        <w:spacing w:line="390" w:lineRule="auto"/>
        <w:rPr>
          <w:rFonts w:hint="eastAsia" w:ascii="Arial"/>
          <w:sz w:val="30"/>
          <w:szCs w:val="30"/>
        </w:rPr>
      </w:pPr>
      <w:r>
        <w:rPr>
          <w:rFonts w:hint="eastAsia" w:ascii="Arial"/>
          <w:sz w:val="30"/>
          <w:szCs w:val="30"/>
        </w:rPr>
        <w:t>私欲既怀了胎，就生出罪来；罪既长成，就生出死来。”</w:t>
      </w:r>
    </w:p>
    <w:p w14:paraId="5615CA9E">
      <w:pPr>
        <w:spacing w:line="390" w:lineRule="auto"/>
        <w:rPr>
          <w:rFonts w:hint="eastAsia" w:ascii="Arial"/>
          <w:sz w:val="30"/>
          <w:szCs w:val="30"/>
        </w:rPr>
      </w:pPr>
    </w:p>
    <w:p w14:paraId="441034C3">
      <w:pPr>
        <w:spacing w:line="390" w:lineRule="auto"/>
        <w:rPr>
          <w:rFonts w:hint="eastAsia" w:ascii="Arial"/>
          <w:sz w:val="30"/>
          <w:szCs w:val="30"/>
        </w:rPr>
      </w:pPr>
      <w:r>
        <w:rPr>
          <w:rFonts w:hint="eastAsia" w:ascii="Arial"/>
          <w:sz w:val="30"/>
          <w:szCs w:val="30"/>
        </w:rPr>
        <w:t>The Holy Ghost discovers the fountain of all sin, and pursues it in the streams of it into the dead sea, whereinto it falls.</w:t>
      </w:r>
    </w:p>
    <w:p w14:paraId="6899079B">
      <w:pPr>
        <w:spacing w:line="390" w:lineRule="auto"/>
        <w:rPr>
          <w:rFonts w:hint="eastAsia" w:ascii="Arial"/>
          <w:sz w:val="30"/>
          <w:szCs w:val="30"/>
        </w:rPr>
      </w:pPr>
    </w:p>
    <w:p w14:paraId="0E9AEBD8">
      <w:pPr>
        <w:spacing w:line="390" w:lineRule="auto"/>
        <w:rPr>
          <w:rFonts w:hint="eastAsia" w:ascii="Arial"/>
          <w:sz w:val="30"/>
          <w:szCs w:val="30"/>
        </w:rPr>
      </w:pPr>
      <w:r>
        <w:rPr>
          <w:rFonts w:hint="eastAsia" w:ascii="Arial"/>
          <w:sz w:val="30"/>
          <w:szCs w:val="30"/>
        </w:rPr>
        <w:t>圣灵揭示了所有罪的源头，并追溯其流向，直至它所汇入的死海。</w:t>
      </w:r>
    </w:p>
    <w:p w14:paraId="6756B83C">
      <w:pPr>
        <w:spacing w:line="390" w:lineRule="auto"/>
        <w:rPr>
          <w:rFonts w:hint="eastAsia" w:ascii="Arial"/>
          <w:sz w:val="30"/>
          <w:szCs w:val="30"/>
        </w:rPr>
      </w:pPr>
    </w:p>
    <w:p w14:paraId="62AC628C">
      <w:pPr>
        <w:spacing w:line="390" w:lineRule="auto"/>
        <w:rPr>
          <w:rFonts w:hint="eastAsia" w:ascii="Arial"/>
          <w:sz w:val="30"/>
          <w:szCs w:val="30"/>
        </w:rPr>
      </w:pPr>
      <w:r>
        <w:rPr>
          <w:rFonts w:hint="eastAsia" w:ascii="Arial"/>
          <w:sz w:val="30"/>
          <w:szCs w:val="30"/>
        </w:rPr>
        <w:t>All sin whatever is from temptation, and that which tempts to all sin is the cause of all sin.</w:t>
      </w:r>
    </w:p>
    <w:p w14:paraId="7381E459">
      <w:pPr>
        <w:spacing w:line="390" w:lineRule="auto"/>
        <w:rPr>
          <w:rFonts w:hint="eastAsia" w:ascii="Arial"/>
          <w:sz w:val="30"/>
          <w:szCs w:val="30"/>
        </w:rPr>
      </w:pPr>
    </w:p>
    <w:p w14:paraId="0D1E9D55">
      <w:pPr>
        <w:spacing w:line="390" w:lineRule="auto"/>
        <w:rPr>
          <w:rFonts w:hint="eastAsia" w:ascii="Arial"/>
          <w:sz w:val="30"/>
          <w:szCs w:val="30"/>
        </w:rPr>
      </w:pPr>
      <w:r>
        <w:rPr>
          <w:rFonts w:hint="eastAsia" w:ascii="Arial"/>
          <w:sz w:val="30"/>
          <w:szCs w:val="30"/>
        </w:rPr>
        <w:t>凡罪都是出于试探，而那引诱人犯各样罪的，就是所有罪的因由。</w:t>
      </w:r>
    </w:p>
    <w:p w14:paraId="4EC61F7B">
      <w:pPr>
        <w:spacing w:line="390" w:lineRule="auto"/>
        <w:rPr>
          <w:rFonts w:hint="eastAsia" w:ascii="Arial"/>
          <w:sz w:val="30"/>
          <w:szCs w:val="30"/>
        </w:rPr>
      </w:pPr>
    </w:p>
    <w:p w14:paraId="56FD066C">
      <w:pPr>
        <w:spacing w:line="390" w:lineRule="auto"/>
        <w:rPr>
          <w:rFonts w:hint="eastAsia" w:ascii="Arial"/>
          <w:sz w:val="30"/>
          <w:szCs w:val="30"/>
        </w:rPr>
      </w:pPr>
      <w:r>
        <w:rPr>
          <w:rFonts w:hint="eastAsia" w:ascii="Arial"/>
          <w:sz w:val="30"/>
          <w:szCs w:val="30"/>
        </w:rPr>
        <w:t>This fountain of sin is here discovered, the principal, proper, criminal cause of sin, in the beginning of verse 14.</w:t>
      </w:r>
    </w:p>
    <w:p w14:paraId="06D48C54">
      <w:pPr>
        <w:spacing w:line="390" w:lineRule="auto"/>
        <w:rPr>
          <w:rFonts w:hint="eastAsia" w:ascii="Arial"/>
          <w:sz w:val="30"/>
          <w:szCs w:val="30"/>
        </w:rPr>
      </w:pPr>
    </w:p>
    <w:p w14:paraId="62F8727E">
      <w:pPr>
        <w:spacing w:line="390" w:lineRule="auto"/>
        <w:rPr>
          <w:rFonts w:hint="eastAsia" w:ascii="Arial"/>
          <w:sz w:val="30"/>
          <w:szCs w:val="30"/>
        </w:rPr>
      </w:pPr>
      <w:r>
        <w:rPr>
          <w:rFonts w:hint="eastAsia" w:ascii="Arial"/>
          <w:sz w:val="30"/>
          <w:szCs w:val="30"/>
        </w:rPr>
        <w:t>罪的这个源头在此被揭示，即罪的主要的、固有的、有罪的因由，在第14节的开头。</w:t>
      </w:r>
    </w:p>
    <w:p w14:paraId="6733CDEE">
      <w:pPr>
        <w:spacing w:line="390" w:lineRule="auto"/>
        <w:rPr>
          <w:rFonts w:hint="eastAsia" w:ascii="Arial"/>
          <w:sz w:val="30"/>
          <w:szCs w:val="30"/>
        </w:rPr>
      </w:pPr>
    </w:p>
    <w:p w14:paraId="715D6B23">
      <w:pPr>
        <w:spacing w:line="390" w:lineRule="auto"/>
        <w:rPr>
          <w:rFonts w:hint="eastAsia" w:ascii="Arial"/>
          <w:sz w:val="30"/>
          <w:szCs w:val="30"/>
        </w:rPr>
      </w:pPr>
      <w:r>
        <w:rPr>
          <w:rFonts w:hint="eastAsia" w:ascii="Arial"/>
          <w:sz w:val="30"/>
          <w:szCs w:val="30"/>
        </w:rPr>
        <w:t>The adversative "but" is exclusive of any other faulty cause of sin that should principally fall under our consideration,, especially of God, of whom mention was made immediately before.</w:t>
      </w:r>
    </w:p>
    <w:p w14:paraId="3BF34891">
      <w:pPr>
        <w:spacing w:line="390" w:lineRule="auto"/>
        <w:rPr>
          <w:rFonts w:hint="eastAsia" w:ascii="Arial"/>
          <w:sz w:val="30"/>
          <w:szCs w:val="30"/>
        </w:rPr>
      </w:pPr>
    </w:p>
    <w:p w14:paraId="063F13F9">
      <w:pPr>
        <w:spacing w:line="390" w:lineRule="auto"/>
        <w:rPr>
          <w:rFonts w:hint="eastAsia" w:ascii="Arial"/>
          <w:sz w:val="30"/>
          <w:szCs w:val="30"/>
        </w:rPr>
      </w:pPr>
      <w:r>
        <w:rPr>
          <w:rFonts w:hint="eastAsia" w:ascii="Arial"/>
          <w:sz w:val="30"/>
          <w:szCs w:val="30"/>
        </w:rPr>
        <w:t>转折词“但”排除了任何其他我们应当主要考虑的罪的过失性原因，特别是神，祂在紧接之前被提及。</w:t>
      </w:r>
    </w:p>
    <w:p w14:paraId="787623D5">
      <w:pPr>
        <w:spacing w:line="390" w:lineRule="auto"/>
        <w:rPr>
          <w:rFonts w:hint="eastAsia" w:ascii="Arial"/>
          <w:sz w:val="30"/>
          <w:szCs w:val="30"/>
        </w:rPr>
      </w:pPr>
    </w:p>
    <w:p w14:paraId="0383DB9A">
      <w:pPr>
        <w:spacing w:line="390" w:lineRule="auto"/>
        <w:rPr>
          <w:rFonts w:hint="eastAsia" w:ascii="Arial"/>
          <w:sz w:val="30"/>
          <w:szCs w:val="30"/>
        </w:rPr>
      </w:pPr>
      <w:r>
        <w:rPr>
          <w:rFonts w:hint="eastAsia" w:ascii="Arial"/>
          <w:sz w:val="30"/>
          <w:szCs w:val="30"/>
        </w:rPr>
        <w:t>Now, this is affirmed to be every man's "lust" The general way and means that this original of all sin useth for the production of it is also discovered, and that is "temptation."</w:t>
      </w:r>
    </w:p>
    <w:p w14:paraId="2B48DA22">
      <w:pPr>
        <w:spacing w:line="390" w:lineRule="auto"/>
        <w:rPr>
          <w:rFonts w:hint="eastAsia" w:ascii="Arial"/>
          <w:sz w:val="30"/>
          <w:szCs w:val="30"/>
        </w:rPr>
      </w:pPr>
    </w:p>
    <w:p w14:paraId="6817DF30">
      <w:pPr>
        <w:spacing w:line="390" w:lineRule="auto"/>
        <w:rPr>
          <w:rFonts w:hint="eastAsia" w:ascii="Arial"/>
          <w:sz w:val="30"/>
          <w:szCs w:val="30"/>
        </w:rPr>
      </w:pPr>
      <w:r>
        <w:rPr>
          <w:rFonts w:hint="eastAsia" w:ascii="Arial"/>
          <w:sz w:val="30"/>
          <w:szCs w:val="30"/>
        </w:rPr>
        <w:t>如今，这被确认为每个人的“私欲”。这所有罪的根源用以产生罪的一般方式和手段也被揭示出来，那就是“试探”。</w:t>
      </w:r>
    </w:p>
    <w:p w14:paraId="70CC34AB">
      <w:pPr>
        <w:spacing w:line="390" w:lineRule="auto"/>
        <w:rPr>
          <w:rFonts w:hint="eastAsia" w:ascii="Arial"/>
          <w:sz w:val="30"/>
          <w:szCs w:val="30"/>
        </w:rPr>
      </w:pPr>
    </w:p>
    <w:p w14:paraId="3F889C66">
      <w:pPr>
        <w:spacing w:line="390" w:lineRule="auto"/>
        <w:rPr>
          <w:rFonts w:hint="eastAsia" w:ascii="Arial"/>
          <w:sz w:val="30"/>
          <w:szCs w:val="30"/>
        </w:rPr>
      </w:pPr>
      <w:r>
        <w:rPr>
          <w:rFonts w:hint="eastAsia" w:ascii="Arial"/>
          <w:sz w:val="30"/>
          <w:szCs w:val="30"/>
        </w:rPr>
        <w:t>Everyman's own lust tempts him.</w:t>
      </w:r>
    </w:p>
    <w:p w14:paraId="4203A1E8">
      <w:pPr>
        <w:spacing w:line="390" w:lineRule="auto"/>
        <w:rPr>
          <w:rFonts w:hint="eastAsia" w:ascii="Arial"/>
          <w:sz w:val="30"/>
          <w:szCs w:val="30"/>
        </w:rPr>
      </w:pPr>
    </w:p>
    <w:p w14:paraId="2ABCC2C0">
      <w:pPr>
        <w:spacing w:line="390" w:lineRule="auto"/>
        <w:rPr>
          <w:rFonts w:hint="eastAsia" w:ascii="Arial"/>
          <w:sz w:val="30"/>
          <w:szCs w:val="30"/>
        </w:rPr>
      </w:pPr>
      <w:r>
        <w:rPr>
          <w:rFonts w:hint="eastAsia" w:ascii="Arial"/>
          <w:sz w:val="30"/>
          <w:szCs w:val="30"/>
        </w:rPr>
        <w:t>各人自己的私欲试探他。</w:t>
      </w:r>
    </w:p>
    <w:p w14:paraId="70BEF09D">
      <w:pPr>
        <w:spacing w:line="390" w:lineRule="auto"/>
        <w:rPr>
          <w:rFonts w:hint="eastAsia" w:ascii="Arial"/>
          <w:sz w:val="30"/>
          <w:szCs w:val="30"/>
        </w:rPr>
      </w:pPr>
    </w:p>
    <w:p w14:paraId="55E4BF99">
      <w:pPr>
        <w:spacing w:line="390" w:lineRule="auto"/>
        <w:rPr>
          <w:rFonts w:hint="eastAsia" w:ascii="Arial"/>
          <w:sz w:val="30"/>
          <w:szCs w:val="30"/>
        </w:rPr>
      </w:pPr>
      <w:r>
        <w:rPr>
          <w:rFonts w:hint="eastAsia" w:ascii="Arial"/>
          <w:sz w:val="30"/>
          <w:szCs w:val="30"/>
        </w:rPr>
        <w:t>The progress also it makes in carrying on of sin whereunto it tempts is farther described in the several parts and degrees of it:—1. It draws away and entices, and the persons towards whom it exerts this efficacy are "drawn away and enticed;" 2. It conceives, "Lust conceives."</w:t>
      </w:r>
    </w:p>
    <w:p w14:paraId="4296B72D">
      <w:pPr>
        <w:spacing w:line="390" w:lineRule="auto"/>
        <w:rPr>
          <w:rFonts w:hint="eastAsia" w:ascii="Arial"/>
          <w:sz w:val="30"/>
          <w:szCs w:val="30"/>
        </w:rPr>
      </w:pPr>
    </w:p>
    <w:p w14:paraId="31FCB9F5">
      <w:pPr>
        <w:spacing w:line="390" w:lineRule="auto"/>
        <w:rPr>
          <w:rFonts w:hint="eastAsia" w:ascii="Arial"/>
          <w:sz w:val="30"/>
          <w:szCs w:val="30"/>
        </w:rPr>
      </w:pPr>
      <w:r>
        <w:rPr>
          <w:rFonts w:hint="eastAsia" w:ascii="Arial"/>
          <w:sz w:val="30"/>
          <w:szCs w:val="30"/>
        </w:rPr>
        <w:t>它在引诱人犯罪的过程中所取得的进展，也进一步在其各个部分和程度上加以描述：——1. 它牵引诱惑，而那些它对其施加这种效力的人则“被牵引诱惑”；2. 它怀胎，“私欲怀胎”。</w:t>
      </w:r>
    </w:p>
    <w:p w14:paraId="6FC1F5FB">
      <w:pPr>
        <w:spacing w:line="390" w:lineRule="auto"/>
        <w:rPr>
          <w:rFonts w:hint="eastAsia" w:ascii="Arial"/>
          <w:sz w:val="30"/>
          <w:szCs w:val="30"/>
        </w:rPr>
      </w:pPr>
    </w:p>
    <w:p w14:paraId="39F6387A">
      <w:pPr>
        <w:spacing w:line="390" w:lineRule="auto"/>
        <w:rPr>
          <w:rFonts w:hint="eastAsia" w:ascii="Arial"/>
          <w:sz w:val="30"/>
          <w:szCs w:val="30"/>
        </w:rPr>
      </w:pPr>
      <w:r>
        <w:rPr>
          <w:rFonts w:hint="eastAsia" w:ascii="Arial"/>
          <w:sz w:val="30"/>
          <w:szCs w:val="30"/>
        </w:rPr>
        <w:t>The subject being prepared, answering its drawing away and enticing, without more ado it conceives sin; and then it brings forth into action,—that is, either into open perpetration or deliberate determination of its accomplishment; and then it "finisheth sin," or comes up to the whole work that sintends to; whereunto is subjoined the dismal end and issue of this progress of sin, which is "death."</w:t>
      </w:r>
    </w:p>
    <w:p w14:paraId="3F4A1030">
      <w:pPr>
        <w:spacing w:line="390" w:lineRule="auto"/>
        <w:rPr>
          <w:rFonts w:hint="eastAsia" w:ascii="Arial"/>
          <w:sz w:val="30"/>
          <w:szCs w:val="30"/>
        </w:rPr>
      </w:pPr>
    </w:p>
    <w:p w14:paraId="26B618C1">
      <w:pPr>
        <w:spacing w:line="390" w:lineRule="auto"/>
        <w:rPr>
          <w:rFonts w:hint="eastAsia" w:ascii="Arial"/>
          <w:sz w:val="30"/>
          <w:szCs w:val="30"/>
        </w:rPr>
      </w:pPr>
      <w:r>
        <w:rPr>
          <w:rFonts w:hint="eastAsia" w:ascii="Arial"/>
          <w:sz w:val="30"/>
          <w:szCs w:val="30"/>
        </w:rPr>
        <w:t>主体既已预备好，回应它的牵引和诱惑，便毫不费力地怀了罪胎；然后它便生出行为——即，或是公然的犯行，或是蓄意决定去完成它；然后它便“完成了罪”，或者达到了罪所意图的全部工作；随后附带的是这罪进展的可怕结局和结果，那就是“死”。</w:t>
      </w:r>
    </w:p>
    <w:p w14:paraId="40770D51">
      <w:pPr>
        <w:spacing w:line="390" w:lineRule="auto"/>
        <w:rPr>
          <w:rFonts w:hint="eastAsia" w:ascii="Arial"/>
          <w:sz w:val="30"/>
          <w:szCs w:val="30"/>
        </w:rPr>
      </w:pPr>
    </w:p>
    <w:p w14:paraId="71631B74">
      <w:pPr>
        <w:spacing w:line="390" w:lineRule="auto"/>
        <w:rPr>
          <w:rFonts w:hint="eastAsia" w:ascii="Arial"/>
          <w:sz w:val="30"/>
          <w:szCs w:val="30"/>
        </w:rPr>
      </w:pPr>
      <w:r>
        <w:rPr>
          <w:rFonts w:hint="eastAsia" w:ascii="Arial"/>
          <w:sz w:val="30"/>
          <w:szCs w:val="30"/>
        </w:rPr>
        <w:t>Eternal death is in the womb of finished sin, and will be brought forth by it.</w:t>
      </w:r>
    </w:p>
    <w:p w14:paraId="4B259F1D">
      <w:pPr>
        <w:spacing w:line="390" w:lineRule="auto"/>
        <w:rPr>
          <w:rFonts w:hint="eastAsia" w:ascii="Arial"/>
          <w:sz w:val="30"/>
          <w:szCs w:val="30"/>
        </w:rPr>
      </w:pPr>
    </w:p>
    <w:p w14:paraId="7B9CD84F">
      <w:pPr>
        <w:spacing w:line="390" w:lineRule="auto"/>
        <w:rPr>
          <w:rFonts w:hint="eastAsia" w:ascii="Arial"/>
          <w:sz w:val="30"/>
          <w:szCs w:val="30"/>
        </w:rPr>
      </w:pPr>
      <w:r>
        <w:rPr>
          <w:rFonts w:hint="eastAsia" w:ascii="Arial"/>
          <w:sz w:val="30"/>
          <w:szCs w:val="30"/>
        </w:rPr>
        <w:t>永死孕育于已完成的罪的母腹之中，并将由它而生。</w:t>
      </w:r>
    </w:p>
    <w:p w14:paraId="3D92FCC7">
      <w:pPr>
        <w:spacing w:line="390" w:lineRule="auto"/>
        <w:rPr>
          <w:rFonts w:hint="eastAsia" w:ascii="Arial"/>
          <w:sz w:val="30"/>
          <w:szCs w:val="30"/>
        </w:rPr>
      </w:pPr>
    </w:p>
    <w:p w14:paraId="4E6687C2">
      <w:pPr>
        <w:spacing w:line="390" w:lineRule="auto"/>
        <w:rPr>
          <w:rFonts w:hint="eastAsia" w:ascii="Arial"/>
          <w:sz w:val="30"/>
          <w:szCs w:val="30"/>
        </w:rPr>
      </w:pPr>
      <w:r>
        <w:rPr>
          <w:rFonts w:hint="eastAsia" w:ascii="Arial"/>
          <w:sz w:val="30"/>
          <w:szCs w:val="30"/>
        </w:rPr>
        <w:t>This being the progress of sin from the first rise, which is "lust," to the last end, which is "death," the way and path that the best and most refined unregenerate men in the world do never thoroughly forsake, though they may sometimes step out of it or be stopped in it, a way wherein whoever walks to the end maybe sure to find the end, I shall consider the several particulars laid down, and show in them all, at least in the most material, the difference that is between believers and unbelievers whilst they do walk, or may walk, in this path, and then manifest where and when all saints breakout of it for ever, so that they come not to the close thereof; and therein I shall give a full answer unto the whole strength and design of the argument in hand, which consisteth, as was said, in a comparison instituted between the sins and demerits of believers and unbelievers.</w:t>
      </w:r>
    </w:p>
    <w:p w14:paraId="2B4A00BF">
      <w:pPr>
        <w:spacing w:line="390" w:lineRule="auto"/>
        <w:rPr>
          <w:rFonts w:hint="eastAsia" w:ascii="Arial"/>
          <w:sz w:val="30"/>
          <w:szCs w:val="30"/>
        </w:rPr>
      </w:pPr>
    </w:p>
    <w:p w14:paraId="1A9E2A95">
      <w:pPr>
        <w:spacing w:line="390" w:lineRule="auto"/>
        <w:rPr>
          <w:rFonts w:hint="eastAsia" w:ascii="Arial"/>
          <w:sz w:val="30"/>
          <w:szCs w:val="30"/>
        </w:rPr>
      </w:pPr>
      <w:r>
        <w:rPr>
          <w:rFonts w:hint="eastAsia" w:ascii="Arial"/>
          <w:sz w:val="30"/>
          <w:szCs w:val="30"/>
        </w:rPr>
        <w:t>这就是罪从最初的起因，即“私欲”，到最终的结局，即“死”的进展过程，这是世上最好、最有修养的未重生之人也从未彻底离弃的道路和途径，尽管他们有时可能会偏离它或在其中受阻，这是一条凡行走到尽头的人都必能找到结局的道路，我将思考所列出的各个细节，并在所有这些细节中，至少在最重要的细节中，显明信徒与非信徒在他们行走或可能行走在这条道路上时的区别，然后阐明所有圣徒在何时何地永远脱离这条道路，以致他们不会走到它的尽头；并且我将在其中对当前论证的全部力量和意图作出充分的回答，正如所说，这论证在于对信徒和非信徒的罪和过失进行比较。</w:t>
      </w:r>
    </w:p>
    <w:p w14:paraId="2BE7A767">
      <w:pPr>
        <w:spacing w:line="390" w:lineRule="auto"/>
        <w:rPr>
          <w:rFonts w:hint="eastAsia" w:ascii="Arial"/>
          <w:sz w:val="30"/>
          <w:szCs w:val="30"/>
        </w:rPr>
      </w:pPr>
    </w:p>
    <w:p w14:paraId="50333DED">
      <w:pPr>
        <w:spacing w:line="390" w:lineRule="auto"/>
        <w:rPr>
          <w:rFonts w:hint="eastAsia" w:ascii="Arial"/>
          <w:sz w:val="30"/>
          <w:szCs w:val="30"/>
        </w:rPr>
      </w:pPr>
      <w:r>
        <w:rPr>
          <w:rFonts w:hint="eastAsia" w:ascii="Arial"/>
          <w:sz w:val="30"/>
          <w:szCs w:val="30"/>
        </w:rPr>
        <w:t>FIRST, The fountain, principle, and cause, of all sin whatever, in all persons whatever, is "lust."</w:t>
      </w:r>
    </w:p>
    <w:p w14:paraId="7D0B380B">
      <w:pPr>
        <w:spacing w:line="390" w:lineRule="auto"/>
        <w:rPr>
          <w:rFonts w:hint="eastAsia" w:ascii="Arial"/>
          <w:sz w:val="30"/>
          <w:szCs w:val="30"/>
        </w:rPr>
      </w:pPr>
    </w:p>
    <w:p w14:paraId="65E2DCAA">
      <w:pPr>
        <w:spacing w:line="390" w:lineRule="auto"/>
        <w:rPr>
          <w:rFonts w:hint="eastAsia" w:ascii="Arial"/>
          <w:sz w:val="30"/>
          <w:szCs w:val="30"/>
        </w:rPr>
      </w:pPr>
      <w:r>
        <w:rPr>
          <w:rFonts w:hint="eastAsia" w:ascii="Arial"/>
          <w:sz w:val="30"/>
          <w:szCs w:val="30"/>
        </w:rPr>
        <w:t>第一，所有罪的源头、原则和原因，在任何人身上，都是“私欲”。</w:t>
      </w:r>
    </w:p>
    <w:p w14:paraId="29AC2A44">
      <w:pPr>
        <w:spacing w:line="390" w:lineRule="auto"/>
        <w:rPr>
          <w:rFonts w:hint="eastAsia" w:ascii="Arial"/>
          <w:sz w:val="30"/>
          <w:szCs w:val="30"/>
        </w:rPr>
      </w:pPr>
    </w:p>
    <w:p w14:paraId="2B2E84B1">
      <w:pPr>
        <w:spacing w:line="390" w:lineRule="auto"/>
        <w:rPr>
          <w:rFonts w:hint="eastAsia" w:ascii="Arial"/>
          <w:sz w:val="30"/>
          <w:szCs w:val="30"/>
        </w:rPr>
      </w:pPr>
      <w:r>
        <w:rPr>
          <w:rFonts w:hint="eastAsia" w:ascii="Arial"/>
          <w:sz w:val="30"/>
          <w:szCs w:val="30"/>
        </w:rPr>
        <w:t>Every one's own lust is the cause of his own sin.</w:t>
      </w:r>
    </w:p>
    <w:p w14:paraId="4192CD1A">
      <w:pPr>
        <w:spacing w:line="390" w:lineRule="auto"/>
        <w:rPr>
          <w:rFonts w:hint="eastAsia" w:ascii="Arial"/>
          <w:sz w:val="30"/>
          <w:szCs w:val="30"/>
        </w:rPr>
      </w:pPr>
    </w:p>
    <w:p w14:paraId="66EA613B">
      <w:pPr>
        <w:spacing w:line="390" w:lineRule="auto"/>
        <w:rPr>
          <w:rFonts w:hint="eastAsia" w:ascii="Arial"/>
          <w:sz w:val="30"/>
          <w:szCs w:val="30"/>
        </w:rPr>
      </w:pPr>
      <w:r>
        <w:rPr>
          <w:rFonts w:hint="eastAsia" w:ascii="Arial"/>
          <w:sz w:val="30"/>
          <w:szCs w:val="30"/>
        </w:rPr>
        <w:t>各人自己的私欲是他自己罪的原因。</w:t>
      </w:r>
    </w:p>
    <w:p w14:paraId="194CCAE4">
      <w:pPr>
        <w:spacing w:line="390" w:lineRule="auto"/>
        <w:rPr>
          <w:rFonts w:hint="eastAsia" w:ascii="Arial"/>
          <w:sz w:val="30"/>
          <w:szCs w:val="30"/>
        </w:rPr>
      </w:pPr>
    </w:p>
    <w:p w14:paraId="6D62DC0A">
      <w:pPr>
        <w:spacing w:line="390" w:lineRule="auto"/>
        <w:rPr>
          <w:rFonts w:hint="eastAsia" w:ascii="Arial"/>
          <w:sz w:val="30"/>
          <w:szCs w:val="30"/>
        </w:rPr>
      </w:pPr>
      <w:r>
        <w:rPr>
          <w:rFonts w:hint="eastAsia" w:ascii="Arial"/>
          <w:sz w:val="30"/>
          <w:szCs w:val="30"/>
        </w:rPr>
        <w:t>This is the mother, womb, and fomes of sin, which Paul says he had not been acquainted withal but by the law: Rom. 7:7, "Nay, I had not known sin, but by the law: for I had not known lust, except the law had said, Thou shalt not covet."</w:t>
      </w:r>
    </w:p>
    <w:p w14:paraId="0A756716">
      <w:pPr>
        <w:spacing w:line="390" w:lineRule="auto"/>
        <w:rPr>
          <w:rFonts w:hint="eastAsia" w:ascii="Arial"/>
          <w:sz w:val="30"/>
          <w:szCs w:val="30"/>
        </w:rPr>
      </w:pPr>
    </w:p>
    <w:p w14:paraId="5C7BCAF9">
      <w:pPr>
        <w:spacing w:line="390" w:lineRule="auto"/>
        <w:rPr>
          <w:rFonts w:hint="eastAsia" w:ascii="Arial"/>
          <w:sz w:val="30"/>
          <w:szCs w:val="30"/>
        </w:rPr>
      </w:pPr>
      <w:r>
        <w:rPr>
          <w:rFonts w:hint="eastAsia" w:ascii="Arial"/>
          <w:sz w:val="30"/>
          <w:szCs w:val="30"/>
        </w:rPr>
        <w:t>这就是罪的母体、孕育处和病灶（fomes），保罗说他若不是藉着律法，就不会认识它：罗马书7章7节：“这样，我们可说什么呢？律法是罪么？断乎不是！只是非因律法，我就不知何为罪；非律法说，‘不可起贪心’，我就不知何为贪心。”</w:t>
      </w:r>
    </w:p>
    <w:p w14:paraId="5997AE88">
      <w:pPr>
        <w:spacing w:line="390" w:lineRule="auto"/>
        <w:rPr>
          <w:rFonts w:hint="eastAsia" w:ascii="Arial"/>
          <w:sz w:val="30"/>
          <w:szCs w:val="30"/>
        </w:rPr>
      </w:pPr>
    </w:p>
    <w:p w14:paraId="70BF9760">
      <w:pPr>
        <w:spacing w:line="390" w:lineRule="auto"/>
        <w:rPr>
          <w:rFonts w:hint="eastAsia" w:ascii="Arial"/>
          <w:sz w:val="30"/>
          <w:szCs w:val="30"/>
        </w:rPr>
      </w:pPr>
      <w:r>
        <w:rPr>
          <w:rFonts w:hint="eastAsia" w:ascii="Arial"/>
          <w:sz w:val="30"/>
          <w:szCs w:val="30"/>
        </w:rPr>
        <w:t>That which in the entrance he calls "sin" indefinitely, in the close he particularly terms "lust," as being the hidden,secret cause of all sin, and which, once discovered, swallows up the thoughts of all othersins, it being altogether in vain to deal with them, or to set a man's self in opposition to them, whilst this sinful womb of them is alive and prevalent.</w:t>
      </w:r>
    </w:p>
    <w:p w14:paraId="0DFA9316">
      <w:pPr>
        <w:spacing w:line="390" w:lineRule="auto"/>
        <w:rPr>
          <w:rFonts w:hint="eastAsia" w:ascii="Arial"/>
          <w:sz w:val="30"/>
          <w:szCs w:val="30"/>
        </w:rPr>
      </w:pPr>
    </w:p>
    <w:p w14:paraId="3712326B">
      <w:pPr>
        <w:spacing w:line="390" w:lineRule="auto"/>
        <w:rPr>
          <w:rFonts w:hint="eastAsia" w:ascii="Arial"/>
          <w:sz w:val="30"/>
          <w:szCs w:val="30"/>
        </w:rPr>
      </w:pPr>
      <w:r>
        <w:rPr>
          <w:rFonts w:hint="eastAsia" w:ascii="Arial"/>
          <w:sz w:val="30"/>
          <w:szCs w:val="30"/>
        </w:rPr>
        <w:t>祂在开头笼统地称为“罪”的，在结尾则特别称之为“私欲”，因为它是所有罪隐藏的、秘密的原因，一旦被发现，便吞噬了对所有其他罪的思虑，因为当这个罪恶的孕育处仍然活跃和盛行时，对付它们或抵挡它们都是完全徒劳的。</w:t>
      </w:r>
    </w:p>
    <w:p w14:paraId="753AAC7A">
      <w:pPr>
        <w:spacing w:line="390" w:lineRule="auto"/>
        <w:rPr>
          <w:rFonts w:hint="eastAsia" w:ascii="Arial"/>
          <w:sz w:val="30"/>
          <w:szCs w:val="30"/>
        </w:rPr>
      </w:pPr>
    </w:p>
    <w:p w14:paraId="751893E5">
      <w:pPr>
        <w:spacing w:line="390" w:lineRule="auto"/>
        <w:rPr>
          <w:rFonts w:hint="eastAsia" w:ascii="Arial"/>
          <w:sz w:val="30"/>
          <w:szCs w:val="30"/>
        </w:rPr>
      </w:pPr>
      <w:r>
        <w:rPr>
          <w:rFonts w:hint="eastAsia" w:ascii="Arial"/>
          <w:sz w:val="30"/>
          <w:szCs w:val="30"/>
        </w:rPr>
        <w:t>This is that which we call original sin, as to that part of it which consists in the universal alienation of our hearts from God, and unconquerable, habitual, natural inclination of them to every thing that is evil; for this sin works in us "all manner of concupiscence," Rom. 7:8.</w:t>
      </w:r>
    </w:p>
    <w:p w14:paraId="0BEB8142">
      <w:pPr>
        <w:spacing w:line="390" w:lineRule="auto"/>
        <w:rPr>
          <w:rFonts w:hint="eastAsia" w:ascii="Arial"/>
          <w:sz w:val="30"/>
          <w:szCs w:val="30"/>
        </w:rPr>
      </w:pPr>
    </w:p>
    <w:p w14:paraId="57E506C7">
      <w:pPr>
        <w:spacing w:line="390" w:lineRule="auto"/>
        <w:rPr>
          <w:rFonts w:hint="eastAsia" w:ascii="Arial"/>
          <w:sz w:val="30"/>
          <w:szCs w:val="30"/>
        </w:rPr>
      </w:pPr>
      <w:r>
        <w:rPr>
          <w:rFonts w:hint="eastAsia" w:ascii="Arial"/>
          <w:sz w:val="30"/>
          <w:szCs w:val="30"/>
        </w:rPr>
        <w:t>这就是我们所称的原罪，就其包含我们内心普遍疏离神，以及对一切邪恶事物不可克服的、习惯性的、自然的倾向那部分而言；因为这罪在我们里面生出“各样的贪心”，罗马书7章8节。</w:t>
      </w:r>
    </w:p>
    <w:p w14:paraId="6D09307A">
      <w:pPr>
        <w:spacing w:line="390" w:lineRule="auto"/>
        <w:rPr>
          <w:rFonts w:hint="eastAsia" w:ascii="Arial"/>
          <w:sz w:val="30"/>
          <w:szCs w:val="30"/>
        </w:rPr>
      </w:pPr>
    </w:p>
    <w:p w14:paraId="7133C1FE">
      <w:pPr>
        <w:spacing w:line="390" w:lineRule="auto"/>
        <w:rPr>
          <w:rFonts w:hint="eastAsia" w:ascii="Arial"/>
          <w:sz w:val="30"/>
          <w:szCs w:val="30"/>
        </w:rPr>
      </w:pPr>
      <w:r>
        <w:rPr>
          <w:rFonts w:hint="eastAsia" w:ascii="Arial"/>
          <w:sz w:val="30"/>
          <w:szCs w:val="30"/>
        </w:rPr>
        <w:t>This, I say, is the womb, cause, and principle of sin, both in believers and unbelievers, the root on which the bitter fruit of it doth grow, wherever it is.</w:t>
      </w:r>
    </w:p>
    <w:p w14:paraId="5996244E">
      <w:pPr>
        <w:spacing w:line="390" w:lineRule="auto"/>
        <w:rPr>
          <w:rFonts w:hint="eastAsia" w:ascii="Arial"/>
          <w:sz w:val="30"/>
          <w:szCs w:val="30"/>
        </w:rPr>
      </w:pPr>
    </w:p>
    <w:p w14:paraId="61502C12">
      <w:pPr>
        <w:spacing w:line="390" w:lineRule="auto"/>
        <w:rPr>
          <w:rFonts w:hint="eastAsia" w:ascii="Arial"/>
          <w:sz w:val="30"/>
          <w:szCs w:val="30"/>
        </w:rPr>
      </w:pPr>
      <w:r>
        <w:rPr>
          <w:rFonts w:hint="eastAsia" w:ascii="Arial"/>
          <w:sz w:val="30"/>
          <w:szCs w:val="30"/>
        </w:rPr>
        <w:t>我说，这就是信徒和非信徒里面罪的孕育处、原因和原则，是其苦果生长于其上的根，无论它在哪里。</w:t>
      </w:r>
    </w:p>
    <w:p w14:paraId="6467BE8A">
      <w:pPr>
        <w:spacing w:line="390" w:lineRule="auto"/>
        <w:rPr>
          <w:rFonts w:hint="eastAsia" w:ascii="Arial"/>
          <w:sz w:val="30"/>
          <w:szCs w:val="30"/>
        </w:rPr>
      </w:pPr>
    </w:p>
    <w:p w14:paraId="7D9DD893">
      <w:pPr>
        <w:spacing w:line="390" w:lineRule="auto"/>
        <w:rPr>
          <w:rFonts w:hint="eastAsia" w:ascii="Arial"/>
          <w:sz w:val="30"/>
          <w:szCs w:val="30"/>
        </w:rPr>
      </w:pPr>
      <w:r>
        <w:rPr>
          <w:rFonts w:hint="eastAsia" w:ascii="Arial"/>
          <w:sz w:val="30"/>
          <w:szCs w:val="30"/>
        </w:rPr>
        <w:t>No man ever sins but it is from his own lust.</w:t>
      </w:r>
    </w:p>
    <w:p w14:paraId="1E25E329">
      <w:pPr>
        <w:spacing w:line="390" w:lineRule="auto"/>
        <w:rPr>
          <w:rFonts w:hint="eastAsia" w:ascii="Arial"/>
          <w:sz w:val="30"/>
          <w:szCs w:val="30"/>
        </w:rPr>
      </w:pPr>
    </w:p>
    <w:p w14:paraId="47A4B3CB">
      <w:pPr>
        <w:spacing w:line="390" w:lineRule="auto"/>
        <w:rPr>
          <w:rFonts w:hint="eastAsia" w:ascii="Arial"/>
          <w:sz w:val="30"/>
          <w:szCs w:val="30"/>
        </w:rPr>
      </w:pPr>
      <w:r>
        <w:rPr>
          <w:rFonts w:hint="eastAsia" w:ascii="Arial"/>
          <w:sz w:val="30"/>
          <w:szCs w:val="30"/>
        </w:rPr>
        <w:t>无人犯罪不是出于他自己的私欲。</w:t>
      </w:r>
    </w:p>
    <w:p w14:paraId="0A32E955">
      <w:pPr>
        <w:spacing w:line="390" w:lineRule="auto"/>
        <w:rPr>
          <w:rFonts w:hint="eastAsia" w:ascii="Arial"/>
          <w:sz w:val="30"/>
          <w:szCs w:val="30"/>
        </w:rPr>
      </w:pPr>
    </w:p>
    <w:p w14:paraId="6950F176">
      <w:pPr>
        <w:spacing w:line="390" w:lineRule="auto"/>
        <w:rPr>
          <w:rFonts w:hint="eastAsia" w:ascii="Arial"/>
          <w:sz w:val="30"/>
          <w:szCs w:val="30"/>
        </w:rPr>
      </w:pPr>
      <w:r>
        <w:rPr>
          <w:rFonts w:hint="eastAsia" w:ascii="Arial"/>
          <w:sz w:val="30"/>
          <w:szCs w:val="30"/>
        </w:rPr>
        <w:t>And in this there is an agreement between the sins of believers and others, they are all from the same fountain; yet not such an agreement but that there is a difference herein also.</w:t>
      </w:r>
    </w:p>
    <w:p w14:paraId="3F15DD38">
      <w:pPr>
        <w:spacing w:line="390" w:lineRule="auto"/>
        <w:rPr>
          <w:rFonts w:hint="eastAsia" w:ascii="Arial"/>
          <w:sz w:val="30"/>
          <w:szCs w:val="30"/>
        </w:rPr>
      </w:pPr>
    </w:p>
    <w:p w14:paraId="7A514E70">
      <w:pPr>
        <w:spacing w:line="390" w:lineRule="auto"/>
        <w:rPr>
          <w:rFonts w:hint="eastAsia" w:ascii="Arial"/>
          <w:sz w:val="30"/>
          <w:szCs w:val="30"/>
        </w:rPr>
      </w:pPr>
      <w:r>
        <w:rPr>
          <w:rFonts w:hint="eastAsia" w:ascii="Arial"/>
          <w:sz w:val="30"/>
          <w:szCs w:val="30"/>
        </w:rPr>
        <w:t>在这一点上，信徒的罪和其他人的罪是一致的，它们都来自同一个源头；然而，这种一致性并非没有区别。</w:t>
      </w:r>
    </w:p>
    <w:p w14:paraId="6C2B4D70">
      <w:pPr>
        <w:spacing w:line="390" w:lineRule="auto"/>
        <w:rPr>
          <w:rFonts w:hint="eastAsia" w:ascii="Arial"/>
          <w:sz w:val="30"/>
          <w:szCs w:val="30"/>
        </w:rPr>
      </w:pPr>
    </w:p>
    <w:p w14:paraId="2BC3AA57">
      <w:pPr>
        <w:spacing w:line="390" w:lineRule="auto"/>
        <w:rPr>
          <w:rFonts w:hint="eastAsia" w:ascii="Arial"/>
          <w:sz w:val="30"/>
          <w:szCs w:val="30"/>
        </w:rPr>
      </w:pPr>
      <w:r>
        <w:rPr>
          <w:rFonts w:hint="eastAsia" w:ascii="Arial"/>
          <w:sz w:val="30"/>
          <w:szCs w:val="30"/>
        </w:rPr>
        <w:t>For the clearing whereof observe,—</w:t>
      </w:r>
    </w:p>
    <w:p w14:paraId="777FEA60">
      <w:pPr>
        <w:spacing w:line="390" w:lineRule="auto"/>
        <w:rPr>
          <w:rFonts w:hint="eastAsia" w:ascii="Arial"/>
          <w:sz w:val="30"/>
          <w:szCs w:val="30"/>
        </w:rPr>
      </w:pPr>
    </w:p>
    <w:p w14:paraId="4534B27A">
      <w:pPr>
        <w:spacing w:line="390" w:lineRule="auto"/>
        <w:rPr>
          <w:rFonts w:hint="eastAsia" w:ascii="Arial"/>
          <w:sz w:val="30"/>
          <w:szCs w:val="30"/>
        </w:rPr>
      </w:pPr>
      <w:r>
        <w:rPr>
          <w:rFonts w:hint="eastAsia" w:ascii="Arial"/>
          <w:sz w:val="30"/>
          <w:szCs w:val="30"/>
        </w:rPr>
        <w:t>为澄清此点，请注意：——</w:t>
      </w:r>
    </w:p>
    <w:p w14:paraId="21D0FF1D">
      <w:pPr>
        <w:spacing w:line="390" w:lineRule="auto"/>
        <w:rPr>
          <w:rFonts w:hint="eastAsia" w:ascii="Arial"/>
          <w:sz w:val="30"/>
          <w:szCs w:val="30"/>
        </w:rPr>
      </w:pPr>
    </w:p>
    <w:p w14:paraId="4F8B6B26">
      <w:pPr>
        <w:spacing w:line="390" w:lineRule="auto"/>
        <w:rPr>
          <w:rFonts w:hint="eastAsia" w:ascii="Arial"/>
          <w:sz w:val="30"/>
          <w:szCs w:val="30"/>
        </w:rPr>
      </w:pPr>
      <w:r>
        <w:rPr>
          <w:rFonts w:hint="eastAsia" w:ascii="Arial"/>
          <w:sz w:val="30"/>
          <w:szCs w:val="30"/>
        </w:rPr>
        <w:t>1. That by nature this lust, which is the principle of sin, is seated in all the faculties of the soul, receiving divers appellations according to the variety of the subjects wherein it is, and is sometimes expressed in terms of privation, want, and deficiency, sometimes by positive inclination to evil.</w:t>
      </w:r>
    </w:p>
    <w:p w14:paraId="154881AF">
      <w:pPr>
        <w:spacing w:line="390" w:lineRule="auto"/>
        <w:rPr>
          <w:rFonts w:hint="eastAsia" w:ascii="Arial"/>
          <w:sz w:val="30"/>
          <w:szCs w:val="30"/>
        </w:rPr>
      </w:pPr>
    </w:p>
    <w:p w14:paraId="6F5CE2C1">
      <w:pPr>
        <w:spacing w:line="390" w:lineRule="auto"/>
        <w:rPr>
          <w:rFonts w:hint="eastAsia" w:ascii="Arial"/>
          <w:sz w:val="30"/>
          <w:szCs w:val="30"/>
        </w:rPr>
      </w:pPr>
      <w:r>
        <w:rPr>
          <w:rFonts w:hint="eastAsia" w:ascii="Arial"/>
          <w:sz w:val="30"/>
          <w:szCs w:val="30"/>
        </w:rPr>
        <w:t>1. 本性上，这个作为罪之原则的私欲，存在于灵魂的所有官能之中，根据其所在主体的不同而有不同的名称，有时用匮乏、欠缺和不足的词语来表达，有时用对邪恶的积极倾向来表达。</w:t>
      </w:r>
    </w:p>
    <w:p w14:paraId="0901A2F6">
      <w:pPr>
        <w:spacing w:line="390" w:lineRule="auto"/>
        <w:rPr>
          <w:rFonts w:hint="eastAsia" w:ascii="Arial"/>
          <w:sz w:val="30"/>
          <w:szCs w:val="30"/>
        </w:rPr>
      </w:pPr>
    </w:p>
    <w:p w14:paraId="12966FBC">
      <w:pPr>
        <w:spacing w:line="390" w:lineRule="auto"/>
        <w:rPr>
          <w:rFonts w:hint="eastAsia" w:ascii="Arial"/>
          <w:sz w:val="30"/>
          <w:szCs w:val="30"/>
        </w:rPr>
      </w:pPr>
      <w:r>
        <w:rPr>
          <w:rFonts w:hint="eastAsia" w:ascii="Arial"/>
          <w:sz w:val="30"/>
          <w:szCs w:val="30"/>
        </w:rPr>
        <w:t>In the understanding, it is blindness, darkness, giddiness, folly, madness; in the will, obstinacy and rebellion; in the heart and affections, pride, stubbornness, hardness, sensuality; in all, negatively and privatively, death; positively, lust, corruption, flesh, concupiscence,sin, the old man, and the like.</w:t>
      </w:r>
    </w:p>
    <w:p w14:paraId="02904E81">
      <w:pPr>
        <w:spacing w:line="390" w:lineRule="auto"/>
        <w:rPr>
          <w:rFonts w:hint="eastAsia" w:ascii="Arial"/>
          <w:sz w:val="30"/>
          <w:szCs w:val="30"/>
        </w:rPr>
      </w:pPr>
    </w:p>
    <w:p w14:paraId="150744A6">
      <w:pPr>
        <w:spacing w:line="390" w:lineRule="auto"/>
        <w:rPr>
          <w:rFonts w:hint="eastAsia" w:ascii="Arial"/>
          <w:sz w:val="30"/>
          <w:szCs w:val="30"/>
        </w:rPr>
      </w:pPr>
      <w:r>
        <w:rPr>
          <w:rFonts w:hint="eastAsia" w:ascii="Arial"/>
          <w:sz w:val="30"/>
          <w:szCs w:val="30"/>
        </w:rPr>
        <w:t>在悟性中，它是瞎眼、黑暗、昏眩、愚昧、疯狂；在意志中，是顽固和悖逆；在内心和情感中，是骄傲、固执、刚硬、纵欲；在一切之中，从反面和剥夺的意义上说，是死；从正面意义上说，是私欲、败坏、肉体、贪欲、罪、旧人等等。</w:t>
      </w:r>
    </w:p>
    <w:p w14:paraId="3D2A4193">
      <w:pPr>
        <w:spacing w:line="390" w:lineRule="auto"/>
        <w:rPr>
          <w:rFonts w:hint="eastAsia" w:ascii="Arial"/>
          <w:sz w:val="30"/>
          <w:szCs w:val="30"/>
        </w:rPr>
      </w:pPr>
    </w:p>
    <w:p w14:paraId="16326D4C">
      <w:pPr>
        <w:spacing w:line="390" w:lineRule="auto"/>
        <w:rPr>
          <w:rFonts w:hint="eastAsia" w:ascii="Arial"/>
          <w:sz w:val="30"/>
          <w:szCs w:val="30"/>
        </w:rPr>
      </w:pPr>
      <w:r>
        <w:rPr>
          <w:rFonts w:hint="eastAsia" w:ascii="Arial"/>
          <w:sz w:val="30"/>
          <w:szCs w:val="30"/>
        </w:rPr>
        <w:t>There is nothing in the soul of a man that hath the least influence into any action as moral but is wholly possessed with this depraved, vicious habit, and exerts itself always and only in a suitableness thereunto.</w:t>
      </w:r>
    </w:p>
    <w:p w14:paraId="7BE58154">
      <w:pPr>
        <w:spacing w:line="390" w:lineRule="auto"/>
        <w:rPr>
          <w:rFonts w:hint="eastAsia" w:ascii="Arial"/>
          <w:sz w:val="30"/>
          <w:szCs w:val="30"/>
        </w:rPr>
      </w:pPr>
    </w:p>
    <w:p w14:paraId="594B3B33">
      <w:pPr>
        <w:spacing w:line="390" w:lineRule="auto"/>
        <w:rPr>
          <w:rFonts w:hint="eastAsia" w:ascii="Arial"/>
          <w:sz w:val="30"/>
          <w:szCs w:val="30"/>
        </w:rPr>
      </w:pPr>
      <w:r>
        <w:rPr>
          <w:rFonts w:hint="eastAsia" w:ascii="Arial"/>
          <w:sz w:val="30"/>
          <w:szCs w:val="30"/>
        </w:rPr>
        <w:t>在人的灵魂中，凡对任何道德行为稍有影响的，无不完全被这种败坏、邪恶的习性所占据，并且总是且仅仅以与之相适应的方式表现出来。</w:t>
      </w:r>
    </w:p>
    <w:p w14:paraId="41952359">
      <w:pPr>
        <w:spacing w:line="390" w:lineRule="auto"/>
        <w:rPr>
          <w:rFonts w:hint="eastAsia" w:ascii="Arial"/>
          <w:sz w:val="30"/>
          <w:szCs w:val="30"/>
        </w:rPr>
      </w:pPr>
    </w:p>
    <w:p w14:paraId="0766F986">
      <w:pPr>
        <w:spacing w:line="390" w:lineRule="auto"/>
        <w:rPr>
          <w:rFonts w:hint="eastAsia" w:ascii="Arial"/>
          <w:sz w:val="30"/>
          <w:szCs w:val="30"/>
        </w:rPr>
      </w:pPr>
      <w:r>
        <w:rPr>
          <w:rFonts w:hint="eastAsia" w:ascii="Arial"/>
          <w:sz w:val="30"/>
          <w:szCs w:val="30"/>
        </w:rPr>
        <w:t>2. That this lust hath so taken possession of men by nature, that, in reference to any spiritual act or duty, they are nothing else but lust and flesh: "That which is born of the flesh is flesh," John 3:6.</w:t>
      </w:r>
    </w:p>
    <w:p w14:paraId="05623633">
      <w:pPr>
        <w:spacing w:line="390" w:lineRule="auto"/>
        <w:rPr>
          <w:rFonts w:hint="eastAsia" w:ascii="Arial"/>
          <w:sz w:val="30"/>
          <w:szCs w:val="30"/>
        </w:rPr>
      </w:pPr>
    </w:p>
    <w:p w14:paraId="712FE1A5">
      <w:pPr>
        <w:spacing w:line="390" w:lineRule="auto"/>
        <w:rPr>
          <w:rFonts w:hint="eastAsia" w:ascii="Arial"/>
          <w:sz w:val="30"/>
          <w:szCs w:val="30"/>
        </w:rPr>
      </w:pPr>
      <w:r>
        <w:rPr>
          <w:rFonts w:hint="eastAsia" w:ascii="Arial"/>
          <w:sz w:val="30"/>
          <w:szCs w:val="30"/>
        </w:rPr>
        <w:t>2. 这私欲本性上如此占据了人，以致就任何属灵的行为或本分而言，他们除了私欲和肉体之外，别无他物：“从肉身生的就是肉身”，约翰福音3章6节。</w:t>
      </w:r>
    </w:p>
    <w:p w14:paraId="1408AE05">
      <w:pPr>
        <w:spacing w:line="390" w:lineRule="auto"/>
        <w:rPr>
          <w:rFonts w:hint="eastAsia" w:ascii="Arial"/>
          <w:sz w:val="30"/>
          <w:szCs w:val="30"/>
        </w:rPr>
      </w:pPr>
    </w:p>
    <w:p w14:paraId="454172D2">
      <w:pPr>
        <w:spacing w:line="390" w:lineRule="auto"/>
        <w:rPr>
          <w:rFonts w:hint="eastAsia" w:ascii="Arial"/>
          <w:sz w:val="30"/>
          <w:szCs w:val="30"/>
        </w:rPr>
      </w:pPr>
      <w:r>
        <w:rPr>
          <w:rFonts w:hint="eastAsia" w:ascii="Arial"/>
          <w:sz w:val="30"/>
          <w:szCs w:val="30"/>
        </w:rPr>
        <w:t>It is all so, it is all spiritual flesh; that is, it is wholly and habitually corrupt, as to the doing any thing that is good.</w:t>
      </w:r>
    </w:p>
    <w:p w14:paraId="48E85DA8">
      <w:pPr>
        <w:spacing w:line="390" w:lineRule="auto"/>
        <w:rPr>
          <w:rFonts w:hint="eastAsia" w:ascii="Arial"/>
          <w:sz w:val="30"/>
          <w:szCs w:val="30"/>
        </w:rPr>
      </w:pPr>
    </w:p>
    <w:p w14:paraId="7718CF05">
      <w:pPr>
        <w:spacing w:line="390" w:lineRule="auto"/>
        <w:rPr>
          <w:rFonts w:hint="eastAsia" w:ascii="Arial"/>
          <w:sz w:val="30"/>
          <w:szCs w:val="30"/>
        </w:rPr>
      </w:pPr>
      <w:r>
        <w:rPr>
          <w:rFonts w:hint="eastAsia" w:ascii="Arial"/>
          <w:sz w:val="30"/>
          <w:szCs w:val="30"/>
        </w:rPr>
        <w:t>全然如此，全是属灵的肉体；也就是说，就行任何善事而言，它是完全且习惯性地败坏了。</w:t>
      </w:r>
    </w:p>
    <w:p w14:paraId="337F90D8">
      <w:pPr>
        <w:spacing w:line="390" w:lineRule="auto"/>
        <w:rPr>
          <w:rFonts w:hint="eastAsia" w:ascii="Arial"/>
          <w:sz w:val="30"/>
          <w:szCs w:val="30"/>
        </w:rPr>
      </w:pPr>
    </w:p>
    <w:p w14:paraId="7DE00DBB">
      <w:pPr>
        <w:spacing w:line="390" w:lineRule="auto"/>
        <w:rPr>
          <w:rFonts w:hint="eastAsia" w:ascii="Arial"/>
          <w:sz w:val="30"/>
          <w:szCs w:val="30"/>
        </w:rPr>
      </w:pPr>
      <w:r>
        <w:rPr>
          <w:rFonts w:hint="eastAsia" w:ascii="Arial"/>
          <w:sz w:val="30"/>
          <w:szCs w:val="30"/>
        </w:rPr>
        <w:t>If any thing in a man might seem to be exempted, it should be his mind, the seat of all those things which are commonly called the "relics of the image of God;" but that also is flesh, as the apostle at large asserts it, Rom. 8, and "enmity against God."</w:t>
      </w:r>
    </w:p>
    <w:p w14:paraId="596AF1C3">
      <w:pPr>
        <w:spacing w:line="390" w:lineRule="auto"/>
        <w:rPr>
          <w:rFonts w:hint="eastAsia" w:ascii="Arial"/>
          <w:sz w:val="30"/>
          <w:szCs w:val="30"/>
        </w:rPr>
      </w:pPr>
    </w:p>
    <w:p w14:paraId="36CF973D">
      <w:pPr>
        <w:spacing w:line="390" w:lineRule="auto"/>
        <w:rPr>
          <w:rFonts w:hint="eastAsia" w:ascii="Arial"/>
          <w:sz w:val="30"/>
          <w:szCs w:val="30"/>
        </w:rPr>
      </w:pPr>
      <w:r>
        <w:rPr>
          <w:rFonts w:hint="eastAsia" w:ascii="Arial"/>
          <w:sz w:val="30"/>
          <w:szCs w:val="30"/>
        </w:rPr>
        <w:t>如果人里面有任何东西似乎可以豁免，那应该是他的心思，即所有那些通常被称为“神形象的残余”之事的所在；但那也是肉体，正如使徒在罗马书第8章详细论断的，并且是“与神为仇”。</w:t>
      </w:r>
    </w:p>
    <w:p w14:paraId="13D515CB">
      <w:pPr>
        <w:spacing w:line="390" w:lineRule="auto"/>
        <w:rPr>
          <w:rFonts w:hint="eastAsia" w:ascii="Arial"/>
          <w:sz w:val="30"/>
          <w:szCs w:val="30"/>
        </w:rPr>
      </w:pPr>
    </w:p>
    <w:p w14:paraId="6A658D6C">
      <w:pPr>
        <w:spacing w:line="390" w:lineRule="auto"/>
        <w:rPr>
          <w:rFonts w:hint="eastAsia" w:ascii="Arial"/>
          <w:sz w:val="30"/>
          <w:szCs w:val="30"/>
        </w:rPr>
      </w:pPr>
      <w:r>
        <w:rPr>
          <w:rFonts w:hint="eastAsia" w:ascii="Arial"/>
          <w:sz w:val="30"/>
          <w:szCs w:val="30"/>
        </w:rPr>
        <w:t>Neither is it of any weight which is objected, "That there is in unregenerate men the knowledge of the truth, which they retain in unrighteousness, Rom. 1:18; conscience accusing and excusing, chap. 2:15; the knowledge of sin which is by the law, with sundry other endowments; which," they say, "doubtless are not flesh."</w:t>
      </w:r>
    </w:p>
    <w:p w14:paraId="02919F69">
      <w:pPr>
        <w:spacing w:line="390" w:lineRule="auto"/>
        <w:rPr>
          <w:rFonts w:hint="eastAsia" w:ascii="Arial"/>
          <w:sz w:val="30"/>
          <w:szCs w:val="30"/>
        </w:rPr>
      </w:pPr>
    </w:p>
    <w:p w14:paraId="5B6F8F69">
      <w:pPr>
        <w:spacing w:line="390" w:lineRule="auto"/>
        <w:rPr>
          <w:rFonts w:hint="eastAsia" w:ascii="Arial"/>
          <w:sz w:val="30"/>
          <w:szCs w:val="30"/>
        </w:rPr>
      </w:pPr>
      <w:r>
        <w:rPr>
          <w:rFonts w:hint="eastAsia" w:ascii="Arial"/>
          <w:sz w:val="30"/>
          <w:szCs w:val="30"/>
        </w:rPr>
        <w:t>所反对的论点也无足轻重，即“未重生的人里面有真理的知识，他们行不义阻挡真理，罗马书1章18节；良心或作见证，或互相控告、或互相辩护，第2章15节；律法本是叫人知罪，以及其他各种禀赋；这些，”他们说，“无疑不是肉体。”</w:t>
      </w:r>
    </w:p>
    <w:p w14:paraId="1636FBF6">
      <w:pPr>
        <w:spacing w:line="390" w:lineRule="auto"/>
        <w:rPr>
          <w:rFonts w:hint="eastAsia" w:ascii="Arial"/>
          <w:sz w:val="30"/>
          <w:szCs w:val="30"/>
        </w:rPr>
      </w:pPr>
    </w:p>
    <w:p w14:paraId="3D6F389A">
      <w:pPr>
        <w:spacing w:line="390" w:lineRule="auto"/>
        <w:rPr>
          <w:rFonts w:hint="eastAsia" w:ascii="Arial"/>
          <w:sz w:val="30"/>
          <w:szCs w:val="30"/>
        </w:rPr>
      </w:pPr>
      <w:r>
        <w:rPr>
          <w:rFonts w:hint="eastAsia" w:ascii="Arial"/>
          <w:sz w:val="30"/>
          <w:szCs w:val="30"/>
        </w:rPr>
        <w:t>I answer, They are all flesh, in the sense that the Scripture useth that word.</w:t>
      </w:r>
    </w:p>
    <w:p w14:paraId="1FD01A25">
      <w:pPr>
        <w:spacing w:line="390" w:lineRule="auto"/>
        <w:rPr>
          <w:rFonts w:hint="eastAsia" w:ascii="Arial"/>
          <w:sz w:val="30"/>
          <w:szCs w:val="30"/>
        </w:rPr>
      </w:pPr>
    </w:p>
    <w:p w14:paraId="6EFFBB16">
      <w:pPr>
        <w:spacing w:line="390" w:lineRule="auto"/>
        <w:rPr>
          <w:rFonts w:hint="eastAsia" w:ascii="Arial"/>
          <w:sz w:val="30"/>
          <w:szCs w:val="30"/>
        </w:rPr>
      </w:pPr>
      <w:r>
        <w:rPr>
          <w:rFonts w:hint="eastAsia" w:ascii="Arial"/>
          <w:sz w:val="30"/>
          <w:szCs w:val="30"/>
        </w:rPr>
        <w:t>我回答说，按照圣经使用那个词的意义，它们都是肉体。</w:t>
      </w:r>
    </w:p>
    <w:p w14:paraId="75B7F038">
      <w:pPr>
        <w:spacing w:line="390" w:lineRule="auto"/>
        <w:rPr>
          <w:rFonts w:hint="eastAsia" w:ascii="Arial"/>
          <w:sz w:val="30"/>
          <w:szCs w:val="30"/>
        </w:rPr>
      </w:pPr>
    </w:p>
    <w:p w14:paraId="750675DA">
      <w:pPr>
        <w:spacing w:line="390" w:lineRule="auto"/>
        <w:rPr>
          <w:rFonts w:hint="eastAsia" w:ascii="Arial"/>
          <w:sz w:val="30"/>
          <w:szCs w:val="30"/>
        </w:rPr>
      </w:pPr>
      <w:r>
        <w:rPr>
          <w:rFonts w:hint="eastAsia" w:ascii="Arial"/>
          <w:sz w:val="30"/>
          <w:szCs w:val="30"/>
        </w:rPr>
        <w:t>The Holy Ghost speaks of nothing in man, in reference unto any duty of obedience unto God, but it is either flesh or Spirit.</w:t>
      </w:r>
    </w:p>
    <w:p w14:paraId="59DF1E68">
      <w:pPr>
        <w:spacing w:line="390" w:lineRule="auto"/>
        <w:rPr>
          <w:rFonts w:hint="eastAsia" w:ascii="Arial"/>
          <w:sz w:val="30"/>
          <w:szCs w:val="30"/>
        </w:rPr>
      </w:pPr>
    </w:p>
    <w:p w14:paraId="0A959C29">
      <w:pPr>
        <w:spacing w:line="390" w:lineRule="auto"/>
        <w:rPr>
          <w:rFonts w:hint="eastAsia" w:ascii="Arial"/>
          <w:sz w:val="30"/>
          <w:szCs w:val="30"/>
        </w:rPr>
      </w:pPr>
      <w:r>
        <w:rPr>
          <w:rFonts w:hint="eastAsia" w:ascii="Arial"/>
          <w:sz w:val="30"/>
          <w:szCs w:val="30"/>
        </w:rPr>
        <w:t>圣灵论到人里面任何关乎顺服神之本分的事，若不是肉体，就是灵。</w:t>
      </w:r>
    </w:p>
    <w:p w14:paraId="33CF3EA6">
      <w:pPr>
        <w:spacing w:line="390" w:lineRule="auto"/>
        <w:rPr>
          <w:rFonts w:hint="eastAsia" w:ascii="Arial"/>
          <w:sz w:val="30"/>
          <w:szCs w:val="30"/>
        </w:rPr>
      </w:pPr>
    </w:p>
    <w:p w14:paraId="1910188E">
      <w:pPr>
        <w:spacing w:line="390" w:lineRule="auto"/>
        <w:rPr>
          <w:rFonts w:hint="eastAsia" w:ascii="Arial"/>
          <w:sz w:val="30"/>
          <w:szCs w:val="30"/>
        </w:rPr>
      </w:pPr>
      <w:r>
        <w:rPr>
          <w:rFonts w:hint="eastAsia" w:ascii="Arial"/>
          <w:sz w:val="30"/>
          <w:szCs w:val="30"/>
        </w:rPr>
        <w:t>These two comprehend every man in the world: Every man is either in the flesh or in the Spirit, Rom. 8.</w:t>
      </w:r>
    </w:p>
    <w:p w14:paraId="570A0F3D">
      <w:pPr>
        <w:spacing w:line="390" w:lineRule="auto"/>
        <w:rPr>
          <w:rFonts w:hint="eastAsia" w:ascii="Arial"/>
          <w:sz w:val="30"/>
          <w:szCs w:val="30"/>
        </w:rPr>
      </w:pPr>
    </w:p>
    <w:p w14:paraId="33D97AC4">
      <w:pPr>
        <w:spacing w:line="390" w:lineRule="auto"/>
        <w:rPr>
          <w:rFonts w:hint="eastAsia" w:ascii="Arial"/>
          <w:sz w:val="30"/>
          <w:szCs w:val="30"/>
        </w:rPr>
      </w:pPr>
      <w:r>
        <w:rPr>
          <w:rFonts w:hint="eastAsia" w:ascii="Arial"/>
          <w:sz w:val="30"/>
          <w:szCs w:val="30"/>
        </w:rPr>
        <w:t>这两者包含了世上的每一个人：每一个人若不是在肉体中，就是在灵里面，罗马书第8章。</w:t>
      </w:r>
    </w:p>
    <w:p w14:paraId="5D57C1CE">
      <w:pPr>
        <w:spacing w:line="390" w:lineRule="auto"/>
        <w:rPr>
          <w:rFonts w:hint="eastAsia" w:ascii="Arial"/>
          <w:sz w:val="30"/>
          <w:szCs w:val="30"/>
        </w:rPr>
      </w:pPr>
    </w:p>
    <w:p w14:paraId="71455253">
      <w:pPr>
        <w:spacing w:line="390" w:lineRule="auto"/>
        <w:rPr>
          <w:rFonts w:hint="eastAsia" w:ascii="Arial"/>
          <w:sz w:val="30"/>
          <w:szCs w:val="30"/>
        </w:rPr>
      </w:pPr>
      <w:r>
        <w:rPr>
          <w:rFonts w:hint="eastAsia" w:ascii="Arial"/>
          <w:sz w:val="30"/>
          <w:szCs w:val="30"/>
        </w:rPr>
        <w:t>The utmost improvement of all natural faculties whatever, the most complete subjection whereunto they are brought by convictions, yet leaves the same impotency in them to spiritual good as they were born withal, the same habitual inclination to sin, however entangled and hampered from going out to the actual perpetrating of it; neither are they themselves any thing the better, nor hath God any thing of that glory by them which ariseth from the willing obedience of his creatures.</w:t>
      </w:r>
    </w:p>
    <w:p w14:paraId="784583A2">
      <w:pPr>
        <w:spacing w:line="390" w:lineRule="auto"/>
        <w:rPr>
          <w:rFonts w:hint="eastAsia" w:ascii="Arial"/>
          <w:sz w:val="30"/>
          <w:szCs w:val="30"/>
        </w:rPr>
      </w:pPr>
    </w:p>
    <w:p w14:paraId="3EF30B18">
      <w:pPr>
        <w:spacing w:line="390" w:lineRule="auto"/>
        <w:rPr>
          <w:rFonts w:hint="eastAsia" w:ascii="Arial"/>
          <w:sz w:val="30"/>
          <w:szCs w:val="30"/>
        </w:rPr>
      </w:pPr>
      <w:r>
        <w:rPr>
          <w:rFonts w:hint="eastAsia" w:ascii="Arial"/>
          <w:sz w:val="30"/>
          <w:szCs w:val="30"/>
        </w:rPr>
        <w:t>无论何种天赋官能的最高提升，以及它们因确信而达到的最完全的顺服，仍然使它们在属灵的良善上与生俱来地无能，对罪仍有同样的习惯性倾向，无论如何被缠绕和阻碍以致不能实际犯出来；它们本身也丝毫没有变好，神也没有从它们那里得到任何因祂受造物甘心顺服而产生的荣耀。</w:t>
      </w:r>
    </w:p>
    <w:p w14:paraId="5DE8B706">
      <w:pPr>
        <w:spacing w:line="390" w:lineRule="auto"/>
        <w:rPr>
          <w:rFonts w:hint="eastAsia" w:ascii="Arial"/>
          <w:sz w:val="30"/>
          <w:szCs w:val="30"/>
        </w:rPr>
      </w:pPr>
    </w:p>
    <w:p w14:paraId="6A94907D">
      <w:pPr>
        <w:spacing w:line="390" w:lineRule="auto"/>
        <w:rPr>
          <w:rFonts w:hint="eastAsia" w:ascii="Arial"/>
          <w:sz w:val="30"/>
          <w:szCs w:val="30"/>
        </w:rPr>
      </w:pPr>
      <w:r>
        <w:rPr>
          <w:rFonts w:hint="eastAsia" w:ascii="Arial"/>
          <w:sz w:val="30"/>
          <w:szCs w:val="30"/>
        </w:rPr>
        <w:t>3. It being the state of every man's proper lust which is the fountain of all sin, two things will follow:—</w:t>
      </w:r>
    </w:p>
    <w:p w14:paraId="39AB526E">
      <w:pPr>
        <w:spacing w:line="390" w:lineRule="auto"/>
        <w:rPr>
          <w:rFonts w:hint="eastAsia" w:ascii="Arial"/>
          <w:sz w:val="30"/>
          <w:szCs w:val="30"/>
        </w:rPr>
      </w:pPr>
    </w:p>
    <w:p w14:paraId="2BD92AF9">
      <w:pPr>
        <w:spacing w:line="390" w:lineRule="auto"/>
        <w:rPr>
          <w:rFonts w:hint="eastAsia" w:ascii="Arial"/>
          <w:sz w:val="30"/>
          <w:szCs w:val="30"/>
        </w:rPr>
      </w:pPr>
      <w:r>
        <w:rPr>
          <w:rFonts w:hint="eastAsia" w:ascii="Arial"/>
          <w:sz w:val="30"/>
          <w:szCs w:val="30"/>
        </w:rPr>
        <w:t>3. 既然各人固有的私欲是所有罪的源头，那么将产生两件事：——</w:t>
      </w:r>
    </w:p>
    <w:p w14:paraId="3E2948E6">
      <w:pPr>
        <w:spacing w:line="390" w:lineRule="auto"/>
        <w:rPr>
          <w:rFonts w:hint="eastAsia" w:ascii="Arial"/>
          <w:sz w:val="30"/>
          <w:szCs w:val="30"/>
        </w:rPr>
      </w:pPr>
    </w:p>
    <w:p w14:paraId="55BAEF92">
      <w:pPr>
        <w:spacing w:line="390" w:lineRule="auto"/>
        <w:rPr>
          <w:rFonts w:hint="eastAsia" w:ascii="Arial"/>
          <w:sz w:val="30"/>
          <w:szCs w:val="30"/>
        </w:rPr>
      </w:pPr>
      <w:r>
        <w:rPr>
          <w:rFonts w:hint="eastAsia" w:ascii="Arial"/>
          <w:sz w:val="30"/>
          <w:szCs w:val="30"/>
        </w:rPr>
        <w:t>(1.) That in whomsoever it is, in its compass and power, as above described, as it is in every unregenerate man, however convinced of sin, he sins with his full and whole consent.</w:t>
      </w:r>
    </w:p>
    <w:p w14:paraId="1AE6DABE">
      <w:pPr>
        <w:spacing w:line="390" w:lineRule="auto"/>
        <w:rPr>
          <w:rFonts w:hint="eastAsia" w:ascii="Arial"/>
          <w:sz w:val="30"/>
          <w:szCs w:val="30"/>
        </w:rPr>
      </w:pPr>
    </w:p>
    <w:p w14:paraId="4CC90E5D">
      <w:pPr>
        <w:spacing w:line="390" w:lineRule="auto"/>
        <w:rPr>
          <w:rFonts w:hint="eastAsia" w:ascii="Arial"/>
          <w:sz w:val="30"/>
          <w:szCs w:val="30"/>
        </w:rPr>
      </w:pPr>
      <w:r>
        <w:rPr>
          <w:rFonts w:hint="eastAsia" w:ascii="Arial"/>
          <w:sz w:val="30"/>
          <w:szCs w:val="30"/>
        </w:rPr>
        <w:t>（1.）无论在谁里面，这私欲若如上所述，在其范围和能力之内，就像在每个未重生的人里面一样，无论祂对罪有多么确信，祂犯罪都是出于祂完全和全部的同意。</w:t>
      </w:r>
    </w:p>
    <w:p w14:paraId="2C93B4A7">
      <w:pPr>
        <w:spacing w:line="390" w:lineRule="auto"/>
        <w:rPr>
          <w:rFonts w:hint="eastAsia" w:ascii="Arial"/>
          <w:sz w:val="30"/>
          <w:szCs w:val="30"/>
        </w:rPr>
      </w:pPr>
    </w:p>
    <w:p w14:paraId="6A9D6A1E">
      <w:pPr>
        <w:spacing w:line="390" w:lineRule="auto"/>
        <w:rPr>
          <w:rFonts w:hint="eastAsia" w:ascii="Arial"/>
          <w:sz w:val="30"/>
          <w:szCs w:val="30"/>
        </w:rPr>
      </w:pPr>
      <w:r>
        <w:rPr>
          <w:rFonts w:hint="eastAsia" w:ascii="Arial"/>
          <w:sz w:val="30"/>
          <w:szCs w:val="30"/>
        </w:rPr>
        <w:t>All that is within him consents to every sin he commits.</w:t>
      </w:r>
    </w:p>
    <w:p w14:paraId="49B70870">
      <w:pPr>
        <w:spacing w:line="390" w:lineRule="auto"/>
        <w:rPr>
          <w:rFonts w:hint="eastAsia" w:ascii="Arial"/>
          <w:sz w:val="30"/>
          <w:szCs w:val="30"/>
        </w:rPr>
      </w:pPr>
    </w:p>
    <w:p w14:paraId="212DD1C6">
      <w:pPr>
        <w:spacing w:line="390" w:lineRule="auto"/>
        <w:rPr>
          <w:rFonts w:hint="eastAsia" w:ascii="Arial"/>
          <w:sz w:val="30"/>
          <w:szCs w:val="30"/>
        </w:rPr>
      </w:pPr>
      <w:r>
        <w:rPr>
          <w:rFonts w:hint="eastAsia" w:ascii="Arial"/>
          <w:sz w:val="30"/>
          <w:szCs w:val="30"/>
        </w:rPr>
        <w:t>祂里面的一切都同意祂所犯的每一个罪。</w:t>
      </w:r>
    </w:p>
    <w:p w14:paraId="1649AEC2">
      <w:pPr>
        <w:spacing w:line="390" w:lineRule="auto"/>
        <w:rPr>
          <w:rFonts w:hint="eastAsia" w:ascii="Arial"/>
          <w:sz w:val="30"/>
          <w:szCs w:val="30"/>
        </w:rPr>
      </w:pPr>
    </w:p>
    <w:p w14:paraId="44781DEF">
      <w:pPr>
        <w:spacing w:line="390" w:lineRule="auto"/>
        <w:rPr>
          <w:rFonts w:hint="eastAsia" w:ascii="Arial"/>
          <w:sz w:val="30"/>
          <w:szCs w:val="30"/>
        </w:rPr>
      </w:pPr>
      <w:r>
        <w:rPr>
          <w:rFonts w:hint="eastAsia" w:ascii="Arial"/>
          <w:sz w:val="30"/>
          <w:szCs w:val="30"/>
        </w:rPr>
        <w:t>Unregenerate men sin with their whole hearts and souls.</w:t>
      </w:r>
    </w:p>
    <w:p w14:paraId="376215A4">
      <w:pPr>
        <w:spacing w:line="390" w:lineRule="auto"/>
        <w:rPr>
          <w:rFonts w:hint="eastAsia" w:ascii="Arial"/>
          <w:sz w:val="30"/>
          <w:szCs w:val="30"/>
        </w:rPr>
      </w:pPr>
    </w:p>
    <w:p w14:paraId="4795EF7B">
      <w:pPr>
        <w:spacing w:line="390" w:lineRule="auto"/>
        <w:rPr>
          <w:rFonts w:hint="eastAsia" w:ascii="Arial"/>
          <w:sz w:val="30"/>
          <w:szCs w:val="30"/>
        </w:rPr>
      </w:pPr>
      <w:r>
        <w:rPr>
          <w:rFonts w:hint="eastAsia" w:ascii="Arial"/>
          <w:sz w:val="30"/>
          <w:szCs w:val="30"/>
        </w:rPr>
        <w:t>未重生的人是以他们的全心全魂犯罪。</w:t>
      </w:r>
    </w:p>
    <w:p w14:paraId="0EE242EB">
      <w:pPr>
        <w:spacing w:line="390" w:lineRule="auto"/>
        <w:rPr>
          <w:rFonts w:hint="eastAsia" w:ascii="Arial"/>
          <w:sz w:val="30"/>
          <w:szCs w:val="30"/>
        </w:rPr>
      </w:pPr>
    </w:p>
    <w:p w14:paraId="3D844FEA">
      <w:pPr>
        <w:spacing w:line="390" w:lineRule="auto"/>
        <w:rPr>
          <w:rFonts w:hint="eastAsia" w:ascii="Arial"/>
          <w:sz w:val="30"/>
          <w:szCs w:val="30"/>
        </w:rPr>
      </w:pPr>
      <w:r>
        <w:rPr>
          <w:rFonts w:hint="eastAsia" w:ascii="Arial"/>
          <w:sz w:val="30"/>
          <w:szCs w:val="30"/>
        </w:rPr>
        <w:t>In every act their carnal minds are not, will not be, subject to the law of God.</w:t>
      </w:r>
    </w:p>
    <w:p w14:paraId="2AE1D6EB">
      <w:pPr>
        <w:spacing w:line="390" w:lineRule="auto"/>
        <w:rPr>
          <w:rFonts w:hint="eastAsia" w:ascii="Arial"/>
          <w:sz w:val="30"/>
          <w:szCs w:val="30"/>
        </w:rPr>
      </w:pPr>
    </w:p>
    <w:p w14:paraId="2F7379DA">
      <w:pPr>
        <w:spacing w:line="390" w:lineRule="auto"/>
        <w:rPr>
          <w:rFonts w:hint="eastAsia" w:ascii="Arial"/>
          <w:sz w:val="30"/>
          <w:szCs w:val="30"/>
        </w:rPr>
      </w:pPr>
      <w:r>
        <w:rPr>
          <w:rFonts w:hint="eastAsia" w:ascii="Arial"/>
          <w:sz w:val="30"/>
          <w:szCs w:val="30"/>
        </w:rPr>
        <w:t>在每一个行为中，他们属肉体的心思都不服，也不能服神的律法。</w:t>
      </w:r>
    </w:p>
    <w:p w14:paraId="2F876C18">
      <w:pPr>
        <w:spacing w:line="390" w:lineRule="auto"/>
        <w:rPr>
          <w:rFonts w:hint="eastAsia" w:ascii="Arial"/>
          <w:sz w:val="30"/>
          <w:szCs w:val="30"/>
        </w:rPr>
      </w:pPr>
    </w:p>
    <w:p w14:paraId="6E7F4D0D">
      <w:pPr>
        <w:spacing w:line="390" w:lineRule="auto"/>
        <w:rPr>
          <w:rFonts w:hint="eastAsia" w:ascii="Arial"/>
          <w:sz w:val="30"/>
          <w:szCs w:val="30"/>
        </w:rPr>
      </w:pPr>
      <w:r>
        <w:rPr>
          <w:rFonts w:hint="eastAsia" w:ascii="Arial"/>
          <w:sz w:val="30"/>
          <w:szCs w:val="30"/>
        </w:rPr>
        <w:t>Their wills and all their affections delight in sin; and this because there is no principle in them that should make any opposition to sin,—I mean such a spiritual opposition as would really take off from their full consent.</w:t>
      </w:r>
    </w:p>
    <w:p w14:paraId="11C73D3A">
      <w:pPr>
        <w:spacing w:line="390" w:lineRule="auto"/>
        <w:rPr>
          <w:rFonts w:hint="eastAsia" w:ascii="Arial"/>
          <w:sz w:val="30"/>
          <w:szCs w:val="30"/>
        </w:rPr>
      </w:pPr>
    </w:p>
    <w:p w14:paraId="1E7E88E9">
      <w:pPr>
        <w:spacing w:line="390" w:lineRule="auto"/>
        <w:rPr>
          <w:rFonts w:hint="eastAsia" w:ascii="Arial"/>
          <w:sz w:val="30"/>
          <w:szCs w:val="30"/>
        </w:rPr>
      </w:pPr>
      <w:r>
        <w:rPr>
          <w:rFonts w:hint="eastAsia" w:ascii="Arial"/>
          <w:sz w:val="30"/>
          <w:szCs w:val="30"/>
        </w:rPr>
        <w:t>他们的意志和所有情感都喜悦罪；这是因为他们里面没有任何原则可以抵挡罪——我指的是那种能够真正消除他们完全同意的属灵抵挡。</w:t>
      </w:r>
    </w:p>
    <w:p w14:paraId="00F626AF">
      <w:pPr>
        <w:spacing w:line="390" w:lineRule="auto"/>
        <w:rPr>
          <w:rFonts w:hint="eastAsia" w:ascii="Arial"/>
          <w:sz w:val="30"/>
          <w:szCs w:val="30"/>
        </w:rPr>
      </w:pPr>
    </w:p>
    <w:p w14:paraId="1CE8EB92">
      <w:pPr>
        <w:spacing w:line="390" w:lineRule="auto"/>
        <w:rPr>
          <w:rFonts w:hint="eastAsia" w:ascii="Arial"/>
          <w:sz w:val="30"/>
          <w:szCs w:val="30"/>
        </w:rPr>
      </w:pPr>
      <w:r>
        <w:rPr>
          <w:rFonts w:hint="eastAsia" w:ascii="Arial"/>
          <w:sz w:val="30"/>
          <w:szCs w:val="30"/>
        </w:rPr>
        <w:t>It is true, conscience repines, witnesses against sin, reproves, rebukes, excuses or accuses: but conscience is no real principle of operation, but either a judge of what is done or to be done, or a moral inducer to doing or not doing; and whatever conscience doth, however it tumultuate, rebuke, chide, persuade, trouble, cry, and the like, whatever conviction of the guilt of sin may show into the judgment, yet sin hath the consent of the whole soul.</w:t>
      </w:r>
    </w:p>
    <w:p w14:paraId="21A895C2">
      <w:pPr>
        <w:spacing w:line="390" w:lineRule="auto"/>
        <w:rPr>
          <w:rFonts w:hint="eastAsia" w:ascii="Arial"/>
          <w:sz w:val="30"/>
          <w:szCs w:val="30"/>
        </w:rPr>
      </w:pPr>
    </w:p>
    <w:p w14:paraId="002366D0">
      <w:pPr>
        <w:spacing w:line="390" w:lineRule="auto"/>
        <w:rPr>
          <w:rFonts w:hint="eastAsia" w:ascii="Arial"/>
          <w:sz w:val="30"/>
          <w:szCs w:val="30"/>
        </w:rPr>
      </w:pPr>
      <w:r>
        <w:rPr>
          <w:rFonts w:hint="eastAsia" w:ascii="Arial"/>
          <w:sz w:val="30"/>
          <w:szCs w:val="30"/>
        </w:rPr>
        <w:t>诚然，良心会懊悔，见证罪，责备，申斥，辩解或控告：但良心并非真正的运作原则，它要么是对已做或将做之事的审判者，要么是做或不做的道德诱导者；无论良心做什么，无论它如何骚动、责备、斥责、劝说、困扰、呼喊等等，无论对罪疚的确信可能向判断显明什么，罪仍然得到全魂的同意。</w:t>
      </w:r>
    </w:p>
    <w:p w14:paraId="1E507CAC">
      <w:pPr>
        <w:spacing w:line="390" w:lineRule="auto"/>
        <w:rPr>
          <w:rFonts w:hint="eastAsia" w:ascii="Arial"/>
          <w:sz w:val="30"/>
          <w:szCs w:val="30"/>
        </w:rPr>
      </w:pPr>
    </w:p>
    <w:p w14:paraId="4AD47643">
      <w:pPr>
        <w:spacing w:line="390" w:lineRule="auto"/>
        <w:rPr>
          <w:rFonts w:hint="eastAsia" w:ascii="Arial"/>
          <w:sz w:val="30"/>
          <w:szCs w:val="30"/>
        </w:rPr>
      </w:pPr>
      <w:r>
        <w:rPr>
          <w:rFonts w:hint="eastAsia" w:ascii="Arial"/>
          <w:sz w:val="30"/>
          <w:szCs w:val="30"/>
        </w:rPr>
        <w:t>Every thing that hath a real influence into operation consents thereto, originally and radically, however any principle may be dared by conscience.</w:t>
      </w:r>
    </w:p>
    <w:p w14:paraId="7C61DB29">
      <w:pPr>
        <w:spacing w:line="390" w:lineRule="auto"/>
        <w:rPr>
          <w:rFonts w:hint="eastAsia" w:ascii="Arial"/>
          <w:sz w:val="30"/>
          <w:szCs w:val="30"/>
        </w:rPr>
      </w:pPr>
    </w:p>
    <w:p w14:paraId="7EF09411">
      <w:pPr>
        <w:spacing w:line="390" w:lineRule="auto"/>
        <w:rPr>
          <w:rFonts w:hint="eastAsia" w:ascii="Arial"/>
          <w:sz w:val="30"/>
          <w:szCs w:val="30"/>
        </w:rPr>
      </w:pPr>
      <w:r>
        <w:rPr>
          <w:rFonts w:hint="eastAsia" w:ascii="Arial"/>
          <w:sz w:val="30"/>
          <w:szCs w:val="30"/>
        </w:rPr>
        <w:t>凡对运作有实际影响的一切，都从根本上和彻底地同意它，无论任何原则可能受到良心的挑战。</w:t>
      </w:r>
    </w:p>
    <w:p w14:paraId="6A9EFD06">
      <w:pPr>
        <w:spacing w:line="390" w:lineRule="auto"/>
        <w:rPr>
          <w:rFonts w:hint="eastAsia" w:ascii="Arial"/>
          <w:sz w:val="30"/>
          <w:szCs w:val="30"/>
        </w:rPr>
      </w:pPr>
    </w:p>
    <w:p w14:paraId="0E18E2F2">
      <w:pPr>
        <w:spacing w:line="390" w:lineRule="auto"/>
        <w:rPr>
          <w:rFonts w:hint="eastAsia" w:ascii="Arial"/>
          <w:sz w:val="30"/>
          <w:szCs w:val="30"/>
        </w:rPr>
      </w:pPr>
      <w:r>
        <w:rPr>
          <w:rFonts w:hint="eastAsia" w:ascii="Arial"/>
          <w:sz w:val="30"/>
          <w:szCs w:val="30"/>
        </w:rPr>
        <w:t>To take off any thing from full consent, there must be something of a spiritual repugnancy in the mind and will, which when lust is thus enthroned there is not.</w:t>
      </w:r>
    </w:p>
    <w:p w14:paraId="27E23E50">
      <w:pPr>
        <w:spacing w:line="390" w:lineRule="auto"/>
        <w:rPr>
          <w:rFonts w:hint="eastAsia" w:ascii="Arial"/>
          <w:sz w:val="30"/>
          <w:szCs w:val="30"/>
        </w:rPr>
      </w:pPr>
    </w:p>
    <w:p w14:paraId="2B0D1F1C">
      <w:pPr>
        <w:spacing w:line="390" w:lineRule="auto"/>
        <w:rPr>
          <w:rFonts w:hint="eastAsia" w:ascii="Arial"/>
          <w:sz w:val="30"/>
          <w:szCs w:val="30"/>
        </w:rPr>
      </w:pPr>
      <w:r>
        <w:rPr>
          <w:rFonts w:hint="eastAsia" w:ascii="Arial"/>
          <w:sz w:val="30"/>
          <w:szCs w:val="30"/>
        </w:rPr>
        <w:t>要从完全同意中除去任何东西，心思和意志中必须有某种属灵的抵触，而当私欲如此登基为王时，这种抵触是不存在的。</w:t>
      </w:r>
    </w:p>
    <w:p w14:paraId="7B815AE6">
      <w:pPr>
        <w:spacing w:line="390" w:lineRule="auto"/>
        <w:rPr>
          <w:rFonts w:hint="eastAsia" w:ascii="Arial"/>
          <w:sz w:val="30"/>
          <w:szCs w:val="30"/>
        </w:rPr>
      </w:pPr>
    </w:p>
    <w:p w14:paraId="334F6584">
      <w:pPr>
        <w:spacing w:line="390" w:lineRule="auto"/>
        <w:rPr>
          <w:rFonts w:hint="eastAsia" w:ascii="Arial"/>
          <w:sz w:val="30"/>
          <w:szCs w:val="30"/>
        </w:rPr>
      </w:pPr>
      <w:r>
        <w:rPr>
          <w:rFonts w:hint="eastAsia" w:ascii="Arial"/>
          <w:sz w:val="30"/>
          <w:szCs w:val="30"/>
        </w:rPr>
        <w:t>(2.) That sin reigneth in such persons.</w:t>
      </w:r>
    </w:p>
    <w:p w14:paraId="2B33DF56">
      <w:pPr>
        <w:spacing w:line="390" w:lineRule="auto"/>
        <w:rPr>
          <w:rFonts w:hint="eastAsia" w:ascii="Arial"/>
          <w:sz w:val="30"/>
          <w:szCs w:val="30"/>
        </w:rPr>
      </w:pPr>
    </w:p>
    <w:p w14:paraId="68EEF3B5">
      <w:pPr>
        <w:spacing w:line="390" w:lineRule="auto"/>
        <w:rPr>
          <w:rFonts w:hint="eastAsia" w:ascii="Arial"/>
          <w:sz w:val="30"/>
          <w:szCs w:val="30"/>
        </w:rPr>
      </w:pPr>
      <w:r>
        <w:rPr>
          <w:rFonts w:hint="eastAsia" w:ascii="Arial"/>
          <w:sz w:val="30"/>
          <w:szCs w:val="30"/>
        </w:rPr>
        <w:t>（2.）罪在这样的人里面作王。</w:t>
      </w:r>
    </w:p>
    <w:p w14:paraId="53600393">
      <w:pPr>
        <w:spacing w:line="390" w:lineRule="auto"/>
        <w:rPr>
          <w:rFonts w:hint="eastAsia" w:ascii="Arial"/>
          <w:sz w:val="30"/>
          <w:szCs w:val="30"/>
        </w:rPr>
      </w:pPr>
    </w:p>
    <w:p w14:paraId="00841A08">
      <w:pPr>
        <w:spacing w:line="390" w:lineRule="auto"/>
        <w:rPr>
          <w:rFonts w:hint="eastAsia" w:ascii="Arial"/>
          <w:sz w:val="30"/>
          <w:szCs w:val="30"/>
        </w:rPr>
      </w:pPr>
      <w:r>
        <w:rPr>
          <w:rFonts w:hint="eastAsia" w:ascii="Arial"/>
          <w:sz w:val="30"/>
          <w:szCs w:val="30"/>
        </w:rPr>
        <w:t>Many have been the inquiries of learned men about the reigning of sin; as, what sins maybe said to reign, and what not?</w:t>
      </w:r>
    </w:p>
    <w:p w14:paraId="0C6E678C">
      <w:pPr>
        <w:spacing w:line="390" w:lineRule="auto"/>
        <w:rPr>
          <w:rFonts w:hint="eastAsia" w:ascii="Arial"/>
          <w:sz w:val="30"/>
          <w:szCs w:val="30"/>
        </w:rPr>
      </w:pPr>
    </w:p>
    <w:p w14:paraId="173C1FE3">
      <w:pPr>
        <w:spacing w:line="390" w:lineRule="auto"/>
        <w:rPr>
          <w:rFonts w:hint="eastAsia" w:ascii="Arial"/>
          <w:sz w:val="30"/>
          <w:szCs w:val="30"/>
        </w:rPr>
      </w:pPr>
      <w:r>
        <w:rPr>
          <w:rFonts w:hint="eastAsia" w:ascii="Arial"/>
          <w:sz w:val="30"/>
          <w:szCs w:val="30"/>
        </w:rPr>
        <w:t>许多学者曾探究罪的作王；例如，哪些罪可说是在作王，哪些不是？</w:t>
      </w:r>
    </w:p>
    <w:p w14:paraId="134B71D3">
      <w:pPr>
        <w:spacing w:line="390" w:lineRule="auto"/>
        <w:rPr>
          <w:rFonts w:hint="eastAsia" w:ascii="Arial"/>
          <w:sz w:val="30"/>
          <w:szCs w:val="30"/>
        </w:rPr>
      </w:pPr>
    </w:p>
    <w:p w14:paraId="181120A5">
      <w:pPr>
        <w:spacing w:line="390" w:lineRule="auto"/>
        <w:rPr>
          <w:rFonts w:hint="eastAsia" w:ascii="Arial"/>
          <w:sz w:val="30"/>
          <w:szCs w:val="30"/>
        </w:rPr>
      </w:pPr>
      <w:r>
        <w:rPr>
          <w:rFonts w:hint="eastAsia" w:ascii="Arial"/>
          <w:sz w:val="30"/>
          <w:szCs w:val="30"/>
        </w:rPr>
        <w:t>whether sins of ignorance may reign as well as sins against knowledge?</w:t>
      </w:r>
    </w:p>
    <w:p w14:paraId="598E70C0">
      <w:pPr>
        <w:spacing w:line="390" w:lineRule="auto"/>
        <w:rPr>
          <w:rFonts w:hint="eastAsia" w:ascii="Arial"/>
          <w:sz w:val="30"/>
          <w:szCs w:val="30"/>
        </w:rPr>
      </w:pPr>
    </w:p>
    <w:p w14:paraId="659FCB6D">
      <w:pPr>
        <w:spacing w:line="390" w:lineRule="auto"/>
        <w:rPr>
          <w:rFonts w:hint="eastAsia" w:ascii="Arial"/>
          <w:sz w:val="30"/>
          <w:szCs w:val="30"/>
        </w:rPr>
      </w:pPr>
      <w:r>
        <w:rPr>
          <w:rFonts w:hint="eastAsia" w:ascii="Arial"/>
          <w:sz w:val="30"/>
          <w:szCs w:val="30"/>
        </w:rPr>
        <w:t>无知之罪是否能像明知故犯之罪一样作王？</w:t>
      </w:r>
    </w:p>
    <w:p w14:paraId="6A142532">
      <w:pPr>
        <w:spacing w:line="390" w:lineRule="auto"/>
        <w:rPr>
          <w:rFonts w:hint="eastAsia" w:ascii="Arial"/>
          <w:sz w:val="30"/>
          <w:szCs w:val="30"/>
        </w:rPr>
      </w:pPr>
    </w:p>
    <w:p w14:paraId="156F50D0">
      <w:pPr>
        <w:spacing w:line="390" w:lineRule="auto"/>
        <w:rPr>
          <w:rFonts w:hint="eastAsia" w:ascii="Arial"/>
          <w:sz w:val="30"/>
          <w:szCs w:val="30"/>
        </w:rPr>
      </w:pPr>
      <w:r>
        <w:rPr>
          <w:rFonts w:hint="eastAsia" w:ascii="Arial"/>
          <w:sz w:val="30"/>
          <w:szCs w:val="30"/>
        </w:rPr>
        <w:t>what little sins may be said to reign as well as great?</w:t>
      </w:r>
    </w:p>
    <w:p w14:paraId="0E063B52">
      <w:pPr>
        <w:spacing w:line="390" w:lineRule="auto"/>
        <w:rPr>
          <w:rFonts w:hint="eastAsia" w:ascii="Arial"/>
          <w:sz w:val="30"/>
          <w:szCs w:val="30"/>
        </w:rPr>
      </w:pPr>
    </w:p>
    <w:p w14:paraId="6F4C4951">
      <w:pPr>
        <w:spacing w:line="390" w:lineRule="auto"/>
        <w:rPr>
          <w:rFonts w:hint="eastAsia" w:ascii="Arial"/>
          <w:sz w:val="30"/>
          <w:szCs w:val="30"/>
        </w:rPr>
      </w:pPr>
      <w:r>
        <w:rPr>
          <w:rFonts w:hint="eastAsia" w:ascii="Arial"/>
          <w:sz w:val="30"/>
          <w:szCs w:val="30"/>
        </w:rPr>
        <w:t>哪些小罪可说像大罪一样作王？</w:t>
      </w:r>
    </w:p>
    <w:p w14:paraId="3185F3B3">
      <w:pPr>
        <w:spacing w:line="390" w:lineRule="auto"/>
        <w:rPr>
          <w:rFonts w:hint="eastAsia" w:ascii="Arial"/>
          <w:sz w:val="30"/>
          <w:szCs w:val="30"/>
        </w:rPr>
      </w:pPr>
    </w:p>
    <w:p w14:paraId="2F9DFE8A">
      <w:pPr>
        <w:spacing w:line="390" w:lineRule="auto"/>
        <w:rPr>
          <w:rFonts w:hint="eastAsia" w:ascii="Arial"/>
          <w:sz w:val="30"/>
          <w:szCs w:val="30"/>
        </w:rPr>
      </w:pPr>
      <w:r>
        <w:rPr>
          <w:rFonts w:hint="eastAsia" w:ascii="Arial"/>
          <w:sz w:val="30"/>
          <w:szCs w:val="30"/>
        </w:rPr>
        <w:t>whether frequent relapses into any sin prove that sinto be reigning?</w:t>
      </w:r>
    </w:p>
    <w:p w14:paraId="58FB2AAF">
      <w:pPr>
        <w:spacing w:line="390" w:lineRule="auto"/>
        <w:rPr>
          <w:rFonts w:hint="eastAsia" w:ascii="Arial"/>
          <w:sz w:val="30"/>
          <w:szCs w:val="30"/>
        </w:rPr>
      </w:pPr>
    </w:p>
    <w:p w14:paraId="2D63AFE6">
      <w:pPr>
        <w:spacing w:line="390" w:lineRule="auto"/>
        <w:rPr>
          <w:rFonts w:hint="eastAsia" w:ascii="Arial"/>
          <w:sz w:val="30"/>
          <w:szCs w:val="30"/>
        </w:rPr>
      </w:pPr>
      <w:r>
        <w:rPr>
          <w:rFonts w:hint="eastAsia" w:ascii="Arial"/>
          <w:sz w:val="30"/>
          <w:szCs w:val="30"/>
        </w:rPr>
        <w:t>频繁重犯任何罪是否证明那罪在作王？</w:t>
      </w:r>
    </w:p>
    <w:p w14:paraId="0F15CE42">
      <w:pPr>
        <w:spacing w:line="390" w:lineRule="auto"/>
        <w:rPr>
          <w:rFonts w:hint="eastAsia" w:ascii="Arial"/>
          <w:sz w:val="30"/>
          <w:szCs w:val="30"/>
        </w:rPr>
      </w:pPr>
    </w:p>
    <w:p w14:paraId="70CE2815">
      <w:pPr>
        <w:spacing w:line="390" w:lineRule="auto"/>
        <w:rPr>
          <w:rFonts w:hint="eastAsia" w:ascii="Arial"/>
          <w:sz w:val="30"/>
          <w:szCs w:val="30"/>
        </w:rPr>
      </w:pPr>
      <w:r>
        <w:rPr>
          <w:rFonts w:hint="eastAsia" w:ascii="Arial"/>
          <w:sz w:val="30"/>
          <w:szCs w:val="30"/>
        </w:rPr>
        <w:t>whether sin may reign in a regenerate person?</w:t>
      </w:r>
    </w:p>
    <w:p w14:paraId="2ECA876D">
      <w:pPr>
        <w:spacing w:line="390" w:lineRule="auto"/>
        <w:rPr>
          <w:rFonts w:hint="eastAsia" w:ascii="Arial"/>
          <w:sz w:val="30"/>
          <w:szCs w:val="30"/>
        </w:rPr>
      </w:pPr>
    </w:p>
    <w:p w14:paraId="255BD412">
      <w:pPr>
        <w:spacing w:line="390" w:lineRule="auto"/>
        <w:rPr>
          <w:rFonts w:hint="eastAsia" w:ascii="Arial"/>
          <w:sz w:val="30"/>
          <w:szCs w:val="30"/>
        </w:rPr>
      </w:pPr>
      <w:r>
        <w:rPr>
          <w:rFonts w:hint="eastAsia" w:ascii="Arial"/>
          <w:sz w:val="30"/>
          <w:szCs w:val="30"/>
        </w:rPr>
        <w:t>罪是否能在重生的人里面作王？</w:t>
      </w:r>
    </w:p>
    <w:p w14:paraId="37A492CC">
      <w:pPr>
        <w:spacing w:line="390" w:lineRule="auto"/>
        <w:rPr>
          <w:rFonts w:hint="eastAsia" w:ascii="Arial"/>
          <w:sz w:val="30"/>
          <w:szCs w:val="30"/>
        </w:rPr>
      </w:pPr>
    </w:p>
    <w:p w14:paraId="49C3669A">
      <w:pPr>
        <w:spacing w:line="390" w:lineRule="auto"/>
        <w:rPr>
          <w:rFonts w:hint="eastAsia" w:ascii="Arial"/>
          <w:sz w:val="30"/>
          <w:szCs w:val="30"/>
        </w:rPr>
      </w:pPr>
      <w:r>
        <w:rPr>
          <w:rFonts w:hint="eastAsia" w:ascii="Arial"/>
          <w:sz w:val="30"/>
          <w:szCs w:val="30"/>
        </w:rPr>
        <w:t>or whether a saint may fall into reigning sin?</w:t>
      </w:r>
    </w:p>
    <w:p w14:paraId="5CD18D9F">
      <w:pPr>
        <w:spacing w:line="390" w:lineRule="auto"/>
        <w:rPr>
          <w:rFonts w:hint="eastAsia" w:ascii="Arial"/>
          <w:sz w:val="30"/>
          <w:szCs w:val="30"/>
        </w:rPr>
      </w:pPr>
    </w:p>
    <w:p w14:paraId="07D451A4">
      <w:pPr>
        <w:spacing w:line="390" w:lineRule="auto"/>
        <w:rPr>
          <w:rFonts w:hint="eastAsia" w:ascii="Arial"/>
          <w:sz w:val="30"/>
          <w:szCs w:val="30"/>
        </w:rPr>
      </w:pPr>
      <w:r>
        <w:rPr>
          <w:rFonts w:hint="eastAsia" w:ascii="Arial"/>
          <w:sz w:val="30"/>
          <w:szCs w:val="30"/>
        </w:rPr>
        <w:t>或者圣徒是否会陷入作王的罪中？</w:t>
      </w:r>
    </w:p>
    <w:p w14:paraId="63D951B9">
      <w:pPr>
        <w:spacing w:line="390" w:lineRule="auto"/>
        <w:rPr>
          <w:rFonts w:hint="eastAsia" w:ascii="Arial"/>
          <w:sz w:val="30"/>
          <w:szCs w:val="30"/>
        </w:rPr>
      </w:pPr>
    </w:p>
    <w:p w14:paraId="298C0050">
      <w:pPr>
        <w:spacing w:line="390" w:lineRule="auto"/>
        <w:rPr>
          <w:rFonts w:hint="eastAsia" w:ascii="Arial"/>
          <w:sz w:val="30"/>
          <w:szCs w:val="30"/>
        </w:rPr>
      </w:pPr>
      <w:r>
        <w:rPr>
          <w:rFonts w:hint="eastAsia" w:ascii="Arial"/>
          <w:sz w:val="30"/>
          <w:szCs w:val="30"/>
        </w:rPr>
        <w:t>whereabout divines of great note and name have differed, all upon a false bottom and supposal.</w:t>
      </w:r>
    </w:p>
    <w:p w14:paraId="1F7AE42D">
      <w:pPr>
        <w:spacing w:line="390" w:lineRule="auto"/>
        <w:rPr>
          <w:rFonts w:hint="eastAsia" w:ascii="Arial"/>
          <w:sz w:val="30"/>
          <w:szCs w:val="30"/>
        </w:rPr>
      </w:pPr>
    </w:p>
    <w:p w14:paraId="6BDBDE5E">
      <w:pPr>
        <w:spacing w:line="390" w:lineRule="auto"/>
        <w:rPr>
          <w:rFonts w:hint="eastAsia" w:ascii="Arial"/>
          <w:sz w:val="30"/>
          <w:szCs w:val="30"/>
        </w:rPr>
      </w:pPr>
      <w:r>
        <w:rPr>
          <w:rFonts w:hint="eastAsia" w:ascii="Arial"/>
          <w:sz w:val="30"/>
          <w:szCs w:val="30"/>
        </w:rPr>
        <w:t>关于这些，声名卓著的神学家们意见分歧，都基于错误的根基和假设。</w:t>
      </w:r>
    </w:p>
    <w:p w14:paraId="79BB526E">
      <w:pPr>
        <w:spacing w:line="390" w:lineRule="auto"/>
        <w:rPr>
          <w:rFonts w:hint="eastAsia" w:ascii="Arial"/>
          <w:sz w:val="30"/>
          <w:szCs w:val="30"/>
        </w:rPr>
      </w:pPr>
    </w:p>
    <w:p w14:paraId="0C0B81E4">
      <w:pPr>
        <w:spacing w:line="390" w:lineRule="auto"/>
        <w:rPr>
          <w:rFonts w:hint="eastAsia" w:ascii="Arial"/>
          <w:sz w:val="30"/>
          <w:szCs w:val="30"/>
        </w:rPr>
      </w:pPr>
      <w:r>
        <w:rPr>
          <w:rFonts w:hint="eastAsia" w:ascii="Arial"/>
          <w:sz w:val="30"/>
          <w:szCs w:val="30"/>
        </w:rPr>
        <w:t>The Scripture gives no ground for any such inquiries, or disputes, or cases of conscience, as some men have raised hereupon; and, indeed, I would this were the only instance of men's creating cases of conscience and answering them, when indeed and in truth there are no such things; so ensnaring the consciences of men, and entangling more by their cases than they deliver by their resolutions.</w:t>
      </w:r>
    </w:p>
    <w:p w14:paraId="33272F61">
      <w:pPr>
        <w:spacing w:line="390" w:lineRule="auto"/>
        <w:rPr>
          <w:rFonts w:hint="eastAsia" w:ascii="Arial"/>
          <w:sz w:val="30"/>
          <w:szCs w:val="30"/>
        </w:rPr>
      </w:pPr>
    </w:p>
    <w:p w14:paraId="14B90223">
      <w:pPr>
        <w:spacing w:line="390" w:lineRule="auto"/>
        <w:rPr>
          <w:rFonts w:hint="eastAsia" w:ascii="Arial"/>
          <w:sz w:val="30"/>
          <w:szCs w:val="30"/>
        </w:rPr>
      </w:pPr>
      <w:r>
        <w:rPr>
          <w:rFonts w:hint="eastAsia" w:ascii="Arial"/>
          <w:sz w:val="30"/>
          <w:szCs w:val="30"/>
        </w:rPr>
        <w:t>圣经没有为任何这类探究、争论或良心案例提供根据，正如有些人据此提出的那样；的确，我倒希望这只是人们制造良心案例并回答它们的唯一例子，而实际上根本没有这样的事情；如此一来，便诱陷了人的良心，他们提出的案例比他们解决的方案更使人纠缠不清。</w:t>
      </w:r>
    </w:p>
    <w:p w14:paraId="326CF1D1">
      <w:pPr>
        <w:spacing w:line="390" w:lineRule="auto"/>
        <w:rPr>
          <w:rFonts w:hint="eastAsia" w:ascii="Arial"/>
          <w:sz w:val="30"/>
          <w:szCs w:val="30"/>
        </w:rPr>
      </w:pPr>
    </w:p>
    <w:p w14:paraId="4EB4F55A">
      <w:pPr>
        <w:spacing w:line="390" w:lineRule="auto"/>
        <w:rPr>
          <w:rFonts w:hint="eastAsia" w:ascii="Arial"/>
          <w:sz w:val="30"/>
          <w:szCs w:val="30"/>
        </w:rPr>
      </w:pPr>
      <w:r>
        <w:rPr>
          <w:rFonts w:hint="eastAsia" w:ascii="Arial"/>
          <w:sz w:val="30"/>
          <w:szCs w:val="30"/>
        </w:rPr>
        <w:t>The truth is, there is no mention of any reigning sin, or the reigning of any sin, in the whole book of God, taking sin for this or that particular sin; but of the reign of this indwelling, original lust, or fountain of all sin, there is frequent mention.</w:t>
      </w:r>
    </w:p>
    <w:p w14:paraId="45F9572E">
      <w:pPr>
        <w:spacing w:line="390" w:lineRule="auto"/>
        <w:rPr>
          <w:rFonts w:hint="eastAsia" w:ascii="Arial"/>
          <w:sz w:val="30"/>
          <w:szCs w:val="30"/>
        </w:rPr>
      </w:pPr>
    </w:p>
    <w:p w14:paraId="59D6543A">
      <w:pPr>
        <w:spacing w:line="390" w:lineRule="auto"/>
        <w:rPr>
          <w:rFonts w:hint="eastAsia" w:ascii="Arial"/>
          <w:sz w:val="30"/>
          <w:szCs w:val="30"/>
        </w:rPr>
      </w:pPr>
      <w:r>
        <w:rPr>
          <w:rFonts w:hint="eastAsia" w:ascii="Arial"/>
          <w:sz w:val="30"/>
          <w:szCs w:val="30"/>
        </w:rPr>
        <w:t>事实是，在整本神的圣言中，若将罪理解为这种或那种特定的罪，则没有提到任何作王的罪，或任何罪的作王；但对于这内住的、原始的私欲，或所有罪的源头的作王，却常有提及。</w:t>
      </w:r>
    </w:p>
    <w:p w14:paraId="61340BF5">
      <w:pPr>
        <w:spacing w:line="390" w:lineRule="auto"/>
        <w:rPr>
          <w:rFonts w:hint="eastAsia" w:ascii="Arial"/>
          <w:sz w:val="30"/>
          <w:szCs w:val="30"/>
        </w:rPr>
      </w:pPr>
    </w:p>
    <w:p w14:paraId="5CDFE22D">
      <w:pPr>
        <w:spacing w:line="390" w:lineRule="auto"/>
        <w:rPr>
          <w:rFonts w:hint="eastAsia" w:ascii="Arial"/>
          <w:sz w:val="30"/>
          <w:szCs w:val="30"/>
        </w:rPr>
      </w:pPr>
      <w:r>
        <w:rPr>
          <w:rFonts w:hint="eastAsia" w:ascii="Arial"/>
          <w:sz w:val="30"/>
          <w:szCs w:val="30"/>
        </w:rPr>
        <w:t>Whilst that holds its power and universality in the soul, and is not restrained nor straitened by the indwelling Spirit of grace, with a new vital principle of no less extent and of more power than it, be the actual sins few or more, known or unknown, little or great, all is one.</w:t>
      </w:r>
    </w:p>
    <w:p w14:paraId="0B8F476C">
      <w:pPr>
        <w:spacing w:line="390" w:lineRule="auto"/>
        <w:rPr>
          <w:rFonts w:hint="eastAsia" w:ascii="Arial"/>
          <w:sz w:val="30"/>
          <w:szCs w:val="30"/>
        </w:rPr>
      </w:pPr>
    </w:p>
    <w:p w14:paraId="1FC44CE6">
      <w:pPr>
        <w:spacing w:line="390" w:lineRule="auto"/>
        <w:rPr>
          <w:rFonts w:hint="eastAsia" w:ascii="Arial"/>
          <w:sz w:val="30"/>
          <w:szCs w:val="30"/>
        </w:rPr>
      </w:pPr>
      <w:r>
        <w:rPr>
          <w:rFonts w:hint="eastAsia" w:ascii="Arial"/>
          <w:sz w:val="30"/>
          <w:szCs w:val="30"/>
        </w:rPr>
        <w:t>当那私欲在灵魂中持守其权力和普遍性，并且不被内住的恩典之灵，以及一个范围不亚于它、能力更胜于它的新的生命原则所约束或限制时，无论实际的罪是多是少，是为人所知还是不为人所知，是大是小，都无关紧要。</w:t>
      </w:r>
    </w:p>
    <w:p w14:paraId="7094FFA3">
      <w:pPr>
        <w:spacing w:line="390" w:lineRule="auto"/>
        <w:rPr>
          <w:rFonts w:hint="eastAsia" w:ascii="Arial"/>
          <w:sz w:val="30"/>
          <w:szCs w:val="30"/>
        </w:rPr>
      </w:pPr>
    </w:p>
    <w:p w14:paraId="1BCD422D">
      <w:pPr>
        <w:spacing w:line="390" w:lineRule="auto"/>
        <w:rPr>
          <w:rFonts w:hint="eastAsia" w:ascii="Arial"/>
          <w:sz w:val="30"/>
          <w:szCs w:val="30"/>
        </w:rPr>
      </w:pPr>
      <w:r>
        <w:rPr>
          <w:rFonts w:hint="eastAsia" w:ascii="Arial"/>
          <w:sz w:val="30"/>
          <w:szCs w:val="30"/>
        </w:rPr>
        <w:t>Sin reigns, and such a person is under the power and dominion of sin.</w:t>
      </w:r>
    </w:p>
    <w:p w14:paraId="0AC334AA">
      <w:pPr>
        <w:spacing w:line="390" w:lineRule="auto"/>
        <w:rPr>
          <w:rFonts w:hint="eastAsia" w:ascii="Arial"/>
          <w:sz w:val="30"/>
          <w:szCs w:val="30"/>
        </w:rPr>
      </w:pPr>
    </w:p>
    <w:p w14:paraId="63B50B5D">
      <w:pPr>
        <w:spacing w:line="390" w:lineRule="auto"/>
        <w:rPr>
          <w:rFonts w:hint="eastAsia" w:ascii="Arial"/>
          <w:sz w:val="30"/>
          <w:szCs w:val="30"/>
        </w:rPr>
      </w:pPr>
      <w:r>
        <w:rPr>
          <w:rFonts w:hint="eastAsia" w:ascii="Arial"/>
          <w:sz w:val="30"/>
          <w:szCs w:val="30"/>
        </w:rPr>
        <w:t>罪作王，这样的人就处于罪的权势和辖制之下。</w:t>
      </w:r>
    </w:p>
    <w:p w14:paraId="264FDC44">
      <w:pPr>
        <w:spacing w:line="390" w:lineRule="auto"/>
        <w:rPr>
          <w:rFonts w:hint="eastAsia" w:ascii="Arial"/>
          <w:sz w:val="30"/>
          <w:szCs w:val="30"/>
        </w:rPr>
      </w:pPr>
    </w:p>
    <w:p w14:paraId="2D753B86">
      <w:pPr>
        <w:spacing w:line="390" w:lineRule="auto"/>
        <w:rPr>
          <w:rFonts w:hint="eastAsia" w:ascii="Arial"/>
          <w:sz w:val="30"/>
          <w:szCs w:val="30"/>
        </w:rPr>
      </w:pPr>
      <w:r>
        <w:rPr>
          <w:rFonts w:hint="eastAsia" w:ascii="Arial"/>
          <w:sz w:val="30"/>
          <w:szCs w:val="30"/>
        </w:rPr>
        <w:t>So that, in plain terms, to have sin reign is to be unconverted; and to have sin not to reign is to be converted, to have received a new principle of life from above.</w:t>
      </w:r>
    </w:p>
    <w:p w14:paraId="0CC7AD2E">
      <w:pPr>
        <w:spacing w:line="390" w:lineRule="auto"/>
        <w:rPr>
          <w:rFonts w:hint="eastAsia" w:ascii="Arial"/>
          <w:sz w:val="30"/>
          <w:szCs w:val="30"/>
        </w:rPr>
      </w:pPr>
    </w:p>
    <w:p w14:paraId="29E52C7E">
      <w:pPr>
        <w:spacing w:line="390" w:lineRule="auto"/>
        <w:rPr>
          <w:rFonts w:hint="eastAsia" w:ascii="Arial"/>
          <w:sz w:val="30"/>
          <w:szCs w:val="30"/>
        </w:rPr>
      </w:pPr>
      <w:r>
        <w:rPr>
          <w:rFonts w:hint="eastAsia" w:ascii="Arial"/>
          <w:sz w:val="30"/>
          <w:szCs w:val="30"/>
        </w:rPr>
        <w:t>所以，简单地说，罪作王就是未归正；罪不作王就是归正，从上头领受了新的生命原则。</w:t>
      </w:r>
    </w:p>
    <w:p w14:paraId="42DE6627">
      <w:pPr>
        <w:spacing w:line="390" w:lineRule="auto"/>
        <w:rPr>
          <w:rFonts w:hint="eastAsia" w:ascii="Arial"/>
          <w:sz w:val="30"/>
          <w:szCs w:val="30"/>
        </w:rPr>
      </w:pPr>
    </w:p>
    <w:p w14:paraId="153C161C">
      <w:pPr>
        <w:spacing w:line="390" w:lineRule="auto"/>
        <w:rPr>
          <w:rFonts w:hint="eastAsia" w:ascii="Arial"/>
          <w:sz w:val="30"/>
          <w:szCs w:val="30"/>
        </w:rPr>
      </w:pPr>
      <w:r>
        <w:rPr>
          <w:rFonts w:hint="eastAsia" w:ascii="Arial"/>
          <w:sz w:val="30"/>
          <w:szCs w:val="30"/>
        </w:rPr>
        <w:t>This is evident from the 5th and 6th chapters of the Epistle to the Romans, the seat of this doctrine of reigning sin.</w:t>
      </w:r>
    </w:p>
    <w:p w14:paraId="2F9EE4FF">
      <w:pPr>
        <w:spacing w:line="390" w:lineRule="auto"/>
        <w:rPr>
          <w:rFonts w:hint="eastAsia" w:ascii="Arial"/>
          <w:sz w:val="30"/>
          <w:szCs w:val="30"/>
        </w:rPr>
      </w:pPr>
    </w:p>
    <w:p w14:paraId="0295D468">
      <w:pPr>
        <w:spacing w:line="390" w:lineRule="auto"/>
        <w:rPr>
          <w:rFonts w:hint="eastAsia" w:ascii="Arial"/>
          <w:sz w:val="30"/>
          <w:szCs w:val="30"/>
        </w:rPr>
      </w:pPr>
      <w:r>
        <w:rPr>
          <w:rFonts w:hint="eastAsia" w:ascii="Arial"/>
          <w:sz w:val="30"/>
          <w:szCs w:val="30"/>
        </w:rPr>
        <w:t>这从罗马书第五章和第六章可以明显看出，那里是这个罪作王教义的所在。</w:t>
      </w:r>
    </w:p>
    <w:p w14:paraId="2FD4D5E4">
      <w:pPr>
        <w:spacing w:line="390" w:lineRule="auto"/>
        <w:rPr>
          <w:rFonts w:hint="eastAsia" w:ascii="Arial"/>
          <w:sz w:val="30"/>
          <w:szCs w:val="30"/>
        </w:rPr>
      </w:pPr>
    </w:p>
    <w:p w14:paraId="076D8B61">
      <w:pPr>
        <w:spacing w:line="390" w:lineRule="auto"/>
        <w:rPr>
          <w:rFonts w:hint="eastAsia" w:ascii="Arial"/>
          <w:sz w:val="30"/>
          <w:szCs w:val="30"/>
        </w:rPr>
      </w:pPr>
      <w:r>
        <w:rPr>
          <w:rFonts w:hint="eastAsia" w:ascii="Arial"/>
          <w:sz w:val="30"/>
          <w:szCs w:val="30"/>
        </w:rPr>
        <w:t>The opposition insisted on by the apostle, is between the reign of sin and grace; and in pursuit thereof he manifests how true believers are translated from the one to the other.</w:t>
      </w:r>
    </w:p>
    <w:p w14:paraId="6FCE3482">
      <w:pPr>
        <w:spacing w:line="390" w:lineRule="auto"/>
        <w:rPr>
          <w:rFonts w:hint="eastAsia" w:ascii="Arial"/>
          <w:sz w:val="30"/>
          <w:szCs w:val="30"/>
        </w:rPr>
      </w:pPr>
    </w:p>
    <w:p w14:paraId="14745C27">
      <w:pPr>
        <w:spacing w:line="390" w:lineRule="auto"/>
        <w:rPr>
          <w:rFonts w:hint="eastAsia" w:ascii="Arial"/>
          <w:sz w:val="30"/>
          <w:szCs w:val="30"/>
        </w:rPr>
      </w:pPr>
      <w:r>
        <w:rPr>
          <w:rFonts w:hint="eastAsia" w:ascii="Arial"/>
          <w:sz w:val="30"/>
          <w:szCs w:val="30"/>
        </w:rPr>
        <w:t>使徒所强调的对立，是在罪的作王和恩典的作王之间；并且在阐述这一点时，祂显明了真信徒是如何从一个领域被迁移到另一个领域的。</w:t>
      </w:r>
    </w:p>
    <w:p w14:paraId="16799670">
      <w:pPr>
        <w:spacing w:line="390" w:lineRule="auto"/>
        <w:rPr>
          <w:rFonts w:hint="eastAsia" w:ascii="Arial"/>
          <w:sz w:val="30"/>
          <w:szCs w:val="30"/>
        </w:rPr>
      </w:pPr>
    </w:p>
    <w:p w14:paraId="30F417A1">
      <w:pPr>
        <w:spacing w:line="390" w:lineRule="auto"/>
        <w:rPr>
          <w:rFonts w:hint="eastAsia" w:ascii="Arial"/>
          <w:sz w:val="30"/>
          <w:szCs w:val="30"/>
        </w:rPr>
      </w:pPr>
      <w:r>
        <w:rPr>
          <w:rFonts w:hint="eastAsia" w:ascii="Arial"/>
          <w:sz w:val="30"/>
          <w:szCs w:val="30"/>
        </w:rPr>
        <w:t>To have sin reign, is to be in a state of sin; to have grace reign, is to be in a state of grace.</w:t>
      </w:r>
    </w:p>
    <w:p w14:paraId="5047AF04">
      <w:pPr>
        <w:spacing w:line="390" w:lineRule="auto"/>
        <w:rPr>
          <w:rFonts w:hint="eastAsia" w:ascii="Arial"/>
          <w:sz w:val="30"/>
          <w:szCs w:val="30"/>
        </w:rPr>
      </w:pPr>
    </w:p>
    <w:p w14:paraId="7A15B92E">
      <w:pPr>
        <w:spacing w:line="390" w:lineRule="auto"/>
        <w:rPr>
          <w:rFonts w:hint="eastAsia" w:ascii="Arial"/>
          <w:sz w:val="30"/>
          <w:szCs w:val="30"/>
        </w:rPr>
      </w:pPr>
      <w:r>
        <w:rPr>
          <w:rFonts w:hint="eastAsia" w:ascii="Arial"/>
          <w:sz w:val="30"/>
          <w:szCs w:val="30"/>
        </w:rPr>
        <w:t>罪作王，就是处于罪的状态；恩典作王，就是处于恩典的状态。</w:t>
      </w:r>
    </w:p>
    <w:p w14:paraId="65A68CF8">
      <w:pPr>
        <w:spacing w:line="390" w:lineRule="auto"/>
        <w:rPr>
          <w:rFonts w:hint="eastAsia" w:ascii="Arial"/>
          <w:sz w:val="30"/>
          <w:szCs w:val="30"/>
        </w:rPr>
      </w:pPr>
    </w:p>
    <w:p w14:paraId="5F9CAB4F">
      <w:pPr>
        <w:spacing w:line="390" w:lineRule="auto"/>
        <w:rPr>
          <w:rFonts w:hint="eastAsia" w:ascii="Arial"/>
          <w:sz w:val="30"/>
          <w:szCs w:val="30"/>
        </w:rPr>
      </w:pPr>
      <w:r>
        <w:rPr>
          <w:rFonts w:hint="eastAsia" w:ascii="Arial"/>
          <w:sz w:val="30"/>
          <w:szCs w:val="30"/>
        </w:rPr>
        <w:t>So chap. 5:21, "As sin hath reigned unto death, so grace reigneth through righteousness unto eternal life by Jesus Christ our Lord."</w:t>
      </w:r>
    </w:p>
    <w:p w14:paraId="2A73CFB2">
      <w:pPr>
        <w:spacing w:line="390" w:lineRule="auto"/>
        <w:rPr>
          <w:rFonts w:hint="eastAsia" w:ascii="Arial"/>
          <w:sz w:val="30"/>
          <w:szCs w:val="30"/>
        </w:rPr>
      </w:pPr>
    </w:p>
    <w:p w14:paraId="3A78C93F">
      <w:pPr>
        <w:spacing w:line="390" w:lineRule="auto"/>
        <w:rPr>
          <w:rFonts w:hint="eastAsia" w:ascii="Arial"/>
          <w:sz w:val="30"/>
          <w:szCs w:val="30"/>
        </w:rPr>
      </w:pPr>
      <w:r>
        <w:rPr>
          <w:rFonts w:hint="eastAsia" w:ascii="Arial"/>
          <w:sz w:val="30"/>
          <w:szCs w:val="30"/>
        </w:rPr>
        <w:t>所以第5章21节说：“就如罪作王叫人死；照样，恩典也藉着义作王，叫人因我们的主耶稣基督得永生。”</w:t>
      </w:r>
    </w:p>
    <w:p w14:paraId="0CD3F7EB">
      <w:pPr>
        <w:spacing w:line="390" w:lineRule="auto"/>
        <w:rPr>
          <w:rFonts w:hint="eastAsia" w:ascii="Arial"/>
          <w:sz w:val="30"/>
          <w:szCs w:val="30"/>
        </w:rPr>
      </w:pPr>
    </w:p>
    <w:p w14:paraId="15B8A290">
      <w:pPr>
        <w:spacing w:line="390" w:lineRule="auto"/>
        <w:rPr>
          <w:rFonts w:hint="eastAsia" w:ascii="Arial"/>
          <w:sz w:val="30"/>
          <w:szCs w:val="30"/>
        </w:rPr>
      </w:pPr>
      <w:r>
        <w:rPr>
          <w:rFonts w:hint="eastAsia" w:ascii="Arial"/>
          <w:sz w:val="30"/>
          <w:szCs w:val="30"/>
        </w:rPr>
        <w:t>The sin he speaks of is that whereof he treats in all that chapter, the sin of nature, the lust whereof we speak.</w:t>
      </w:r>
    </w:p>
    <w:p w14:paraId="616FA2B2">
      <w:pPr>
        <w:spacing w:line="390" w:lineRule="auto"/>
        <w:rPr>
          <w:rFonts w:hint="eastAsia" w:ascii="Arial"/>
          <w:sz w:val="30"/>
          <w:szCs w:val="30"/>
        </w:rPr>
      </w:pPr>
    </w:p>
    <w:p w14:paraId="113748BD">
      <w:pPr>
        <w:spacing w:line="390" w:lineRule="auto"/>
        <w:rPr>
          <w:rFonts w:hint="eastAsia" w:ascii="Arial"/>
          <w:sz w:val="30"/>
          <w:szCs w:val="30"/>
        </w:rPr>
      </w:pPr>
      <w:r>
        <w:rPr>
          <w:rFonts w:hint="eastAsia" w:ascii="Arial"/>
          <w:sz w:val="30"/>
          <w:szCs w:val="30"/>
        </w:rPr>
        <w:t>祂所说的罪，就是祂在那一整章中所论述的罪，即本性的罪，我们所说的私欲。</w:t>
      </w:r>
    </w:p>
    <w:p w14:paraId="4BF4DD16">
      <w:pPr>
        <w:spacing w:line="390" w:lineRule="auto"/>
        <w:rPr>
          <w:rFonts w:hint="eastAsia" w:ascii="Arial"/>
          <w:sz w:val="30"/>
          <w:szCs w:val="30"/>
        </w:rPr>
      </w:pPr>
    </w:p>
    <w:p w14:paraId="7857A745">
      <w:pPr>
        <w:spacing w:line="390" w:lineRule="auto"/>
        <w:rPr>
          <w:rFonts w:hint="eastAsia" w:ascii="Arial"/>
          <w:sz w:val="30"/>
          <w:szCs w:val="30"/>
        </w:rPr>
      </w:pPr>
      <w:r>
        <w:rPr>
          <w:rFonts w:hint="eastAsia" w:ascii="Arial"/>
          <w:sz w:val="30"/>
          <w:szCs w:val="30"/>
        </w:rPr>
        <w:t>This by nature reigneth unto death; but when grace comes by Jesus Christ, the soul is delivered from the power thereof.</w:t>
      </w:r>
    </w:p>
    <w:p w14:paraId="244E9D83">
      <w:pPr>
        <w:spacing w:line="390" w:lineRule="auto"/>
        <w:rPr>
          <w:rFonts w:hint="eastAsia" w:ascii="Arial"/>
          <w:sz w:val="30"/>
          <w:szCs w:val="30"/>
        </w:rPr>
      </w:pPr>
    </w:p>
    <w:p w14:paraId="61757AF6">
      <w:pPr>
        <w:spacing w:line="390" w:lineRule="auto"/>
        <w:rPr>
          <w:rFonts w:hint="eastAsia" w:ascii="Arial"/>
          <w:sz w:val="30"/>
          <w:szCs w:val="30"/>
        </w:rPr>
      </w:pPr>
      <w:r>
        <w:rPr>
          <w:rFonts w:hint="eastAsia" w:ascii="Arial"/>
          <w:sz w:val="30"/>
          <w:szCs w:val="30"/>
        </w:rPr>
        <w:t>这本性上作王以致于死；但当恩典藉着耶稣基督而来时，灵魂就从其权势下得释放。</w:t>
      </w:r>
    </w:p>
    <w:p w14:paraId="36893FD5">
      <w:pPr>
        <w:spacing w:line="390" w:lineRule="auto"/>
        <w:rPr>
          <w:rFonts w:hint="eastAsia" w:ascii="Arial"/>
          <w:sz w:val="30"/>
          <w:szCs w:val="30"/>
        </w:rPr>
      </w:pPr>
    </w:p>
    <w:p w14:paraId="18B9A2D0">
      <w:pPr>
        <w:spacing w:line="390" w:lineRule="auto"/>
        <w:rPr>
          <w:rFonts w:hint="eastAsia" w:ascii="Arial"/>
          <w:sz w:val="30"/>
          <w:szCs w:val="30"/>
        </w:rPr>
      </w:pPr>
      <w:r>
        <w:rPr>
          <w:rFonts w:hint="eastAsia" w:ascii="Arial"/>
          <w:sz w:val="30"/>
          <w:szCs w:val="30"/>
        </w:rPr>
        <w:t>So in the whole 6th chapter it is our change of state and condition that the apostle insists on, in our delivery from the reign of sin; and he tells us this is that that destroys it, our being under grace: Verse 14, "Sin shall not have dominion over you; for ye are not under the law, but under grace."</w:t>
      </w:r>
    </w:p>
    <w:p w14:paraId="0B6B8837">
      <w:pPr>
        <w:spacing w:line="390" w:lineRule="auto"/>
        <w:rPr>
          <w:rFonts w:hint="eastAsia" w:ascii="Arial"/>
          <w:sz w:val="30"/>
          <w:szCs w:val="30"/>
        </w:rPr>
      </w:pPr>
    </w:p>
    <w:p w14:paraId="3D0E4D33">
      <w:pPr>
        <w:spacing w:line="390" w:lineRule="auto"/>
        <w:rPr>
          <w:rFonts w:hint="eastAsia" w:ascii="Arial"/>
          <w:sz w:val="30"/>
          <w:szCs w:val="30"/>
        </w:rPr>
      </w:pPr>
      <w:r>
        <w:rPr>
          <w:rFonts w:hint="eastAsia" w:ascii="Arial"/>
          <w:sz w:val="30"/>
          <w:szCs w:val="30"/>
        </w:rPr>
        <w:t>所以在整个第六章中，使徒所强调的是我们状态和境况的改变，即我们从罪的辖管中得释放；祂告诉我们，正是这一点摧毁了罪，即我们是在恩典之下：第14节，“罪必不能作你们的主；因你们不在律法之下，乃在恩典之下。”</w:t>
      </w:r>
    </w:p>
    <w:p w14:paraId="3E883A27">
      <w:pPr>
        <w:spacing w:line="390" w:lineRule="auto"/>
        <w:rPr>
          <w:rFonts w:hint="eastAsia" w:ascii="Arial"/>
          <w:sz w:val="30"/>
          <w:szCs w:val="30"/>
        </w:rPr>
      </w:pPr>
    </w:p>
    <w:p w14:paraId="5FF88587">
      <w:pPr>
        <w:spacing w:line="390" w:lineRule="auto"/>
        <w:rPr>
          <w:rFonts w:hint="eastAsia" w:ascii="Arial"/>
          <w:sz w:val="30"/>
          <w:szCs w:val="30"/>
        </w:rPr>
      </w:pPr>
      <w:r>
        <w:rPr>
          <w:rFonts w:hint="eastAsia" w:ascii="Arial"/>
          <w:sz w:val="30"/>
          <w:szCs w:val="30"/>
        </w:rPr>
        <w:t>Plainly, then, there are two lords and rulers; and these are, original or indwelling sin, and grace or the Spirit of it.</w:t>
      </w:r>
    </w:p>
    <w:p w14:paraId="4F418B2A">
      <w:pPr>
        <w:spacing w:line="390" w:lineRule="auto"/>
        <w:rPr>
          <w:rFonts w:hint="eastAsia" w:ascii="Arial"/>
          <w:sz w:val="30"/>
          <w:szCs w:val="30"/>
        </w:rPr>
      </w:pPr>
    </w:p>
    <w:p w14:paraId="13832A64">
      <w:pPr>
        <w:spacing w:line="390" w:lineRule="auto"/>
        <w:rPr>
          <w:rFonts w:hint="eastAsia" w:ascii="Arial"/>
          <w:sz w:val="30"/>
          <w:szCs w:val="30"/>
        </w:rPr>
      </w:pPr>
      <w:r>
        <w:rPr>
          <w:rFonts w:hint="eastAsia" w:ascii="Arial"/>
          <w:sz w:val="30"/>
          <w:szCs w:val="30"/>
        </w:rPr>
        <w:t>那么，显然有两个主和统治者；它们是原罪或内住的罪，以及恩典或恩典之灵。</w:t>
      </w:r>
    </w:p>
    <w:p w14:paraId="3E6C3E68">
      <w:pPr>
        <w:spacing w:line="390" w:lineRule="auto"/>
        <w:rPr>
          <w:rFonts w:hint="eastAsia" w:ascii="Arial"/>
          <w:sz w:val="30"/>
          <w:szCs w:val="30"/>
        </w:rPr>
      </w:pPr>
    </w:p>
    <w:p w14:paraId="1841D0B3">
      <w:pPr>
        <w:spacing w:line="390" w:lineRule="auto"/>
        <w:rPr>
          <w:rFonts w:hint="eastAsia" w:ascii="Arial"/>
          <w:sz w:val="30"/>
          <w:szCs w:val="30"/>
        </w:rPr>
      </w:pPr>
      <w:r>
        <w:rPr>
          <w:rFonts w:hint="eastAsia" w:ascii="Arial"/>
          <w:sz w:val="30"/>
          <w:szCs w:val="30"/>
        </w:rPr>
        <w:t>The first lord the apostle discovers, with his entrance upon his rule and dominion, chap. 5, and this all men by nature are under; the second he describes, chap. 6, which sets out the rule and reign of grace in believers by Jesus Christ.</w:t>
      </w:r>
    </w:p>
    <w:p w14:paraId="30D2582F">
      <w:pPr>
        <w:spacing w:line="390" w:lineRule="auto"/>
        <w:rPr>
          <w:rFonts w:hint="eastAsia" w:ascii="Arial"/>
          <w:sz w:val="30"/>
          <w:szCs w:val="30"/>
        </w:rPr>
      </w:pPr>
    </w:p>
    <w:p w14:paraId="454DAA93">
      <w:pPr>
        <w:spacing w:line="390" w:lineRule="auto"/>
        <w:rPr>
          <w:rFonts w:hint="eastAsia" w:ascii="Arial"/>
          <w:sz w:val="30"/>
          <w:szCs w:val="30"/>
        </w:rPr>
      </w:pPr>
      <w:r>
        <w:rPr>
          <w:rFonts w:hint="eastAsia" w:ascii="Arial"/>
          <w:sz w:val="30"/>
          <w:szCs w:val="30"/>
        </w:rPr>
        <w:t>第一个主，使徒在第五章揭示了它统治和辖管的开始，所有人生来都在其下；第二个主，祂在第六章描述，阐明了恩典藉着耶稣基督在信徒里面的统治和作王。</w:t>
      </w:r>
    </w:p>
    <w:p w14:paraId="5D705418">
      <w:pPr>
        <w:spacing w:line="390" w:lineRule="auto"/>
        <w:rPr>
          <w:rFonts w:hint="eastAsia" w:ascii="Arial"/>
          <w:sz w:val="30"/>
          <w:szCs w:val="30"/>
        </w:rPr>
      </w:pPr>
    </w:p>
    <w:p w14:paraId="07281C8E">
      <w:pPr>
        <w:spacing w:line="390" w:lineRule="auto"/>
        <w:rPr>
          <w:rFonts w:hint="eastAsia" w:ascii="Arial"/>
          <w:sz w:val="30"/>
          <w:szCs w:val="30"/>
        </w:rPr>
      </w:pPr>
      <w:r>
        <w:rPr>
          <w:rFonts w:hint="eastAsia" w:ascii="Arial"/>
          <w:sz w:val="30"/>
          <w:szCs w:val="30"/>
        </w:rPr>
        <w:t>And then, thirdly, the place that both these lords have, in this life, in a believer, chap. 7.</w:t>
      </w:r>
    </w:p>
    <w:p w14:paraId="1F9F488D">
      <w:pPr>
        <w:spacing w:line="390" w:lineRule="auto"/>
        <w:rPr>
          <w:rFonts w:hint="eastAsia" w:ascii="Arial"/>
          <w:sz w:val="30"/>
          <w:szCs w:val="30"/>
        </w:rPr>
      </w:pPr>
    </w:p>
    <w:p w14:paraId="11A015DC">
      <w:pPr>
        <w:spacing w:line="390" w:lineRule="auto"/>
        <w:rPr>
          <w:rFonts w:hint="eastAsia" w:ascii="Arial"/>
          <w:sz w:val="30"/>
          <w:szCs w:val="30"/>
        </w:rPr>
      </w:pPr>
      <w:r>
        <w:rPr>
          <w:rFonts w:hint="eastAsia" w:ascii="Arial"/>
          <w:sz w:val="30"/>
          <w:szCs w:val="30"/>
        </w:rPr>
        <w:t>然后，第三，这两个主在信徒今生所占的地位，在第七章。</w:t>
      </w:r>
    </w:p>
    <w:p w14:paraId="04EF9B00">
      <w:pPr>
        <w:spacing w:line="390" w:lineRule="auto"/>
        <w:rPr>
          <w:rFonts w:hint="eastAsia" w:ascii="Arial"/>
          <w:sz w:val="30"/>
          <w:szCs w:val="30"/>
        </w:rPr>
      </w:pPr>
    </w:p>
    <w:p w14:paraId="4E0A47E0">
      <w:pPr>
        <w:spacing w:line="390" w:lineRule="auto"/>
        <w:rPr>
          <w:rFonts w:hint="eastAsia" w:ascii="Arial"/>
          <w:sz w:val="30"/>
          <w:szCs w:val="30"/>
        </w:rPr>
      </w:pPr>
      <w:r>
        <w:rPr>
          <w:rFonts w:hint="eastAsia" w:ascii="Arial"/>
          <w:sz w:val="30"/>
          <w:szCs w:val="30"/>
        </w:rPr>
        <w:t>This, then, is the only reigning sin; and in whomsoever it is in its power and compass, as it is in all unregenerate men, in them, and in them only, doth sin reign, and every sin they commit is with full consent (as was manifested before), inexact willing obedience to the sovereign lord that reigns in them.</w:t>
      </w:r>
    </w:p>
    <w:p w14:paraId="25047EEA">
      <w:pPr>
        <w:spacing w:line="390" w:lineRule="auto"/>
        <w:rPr>
          <w:rFonts w:hint="eastAsia" w:ascii="Arial"/>
          <w:sz w:val="30"/>
          <w:szCs w:val="30"/>
        </w:rPr>
      </w:pPr>
    </w:p>
    <w:p w14:paraId="46D5355C">
      <w:pPr>
        <w:spacing w:line="390" w:lineRule="auto"/>
        <w:rPr>
          <w:rFonts w:hint="eastAsia" w:ascii="Arial"/>
          <w:sz w:val="30"/>
          <w:szCs w:val="30"/>
        </w:rPr>
      </w:pPr>
      <w:r>
        <w:rPr>
          <w:rFonts w:hint="eastAsia" w:ascii="Arial"/>
          <w:sz w:val="30"/>
          <w:szCs w:val="30"/>
        </w:rPr>
        <w:t>那么，这就是唯一作王的罪；无论在谁里面，这罪若在其权力和范围之内，就像在所有未重生的人里面一样，在他们里面，且仅在他们里面，罪才作王，他们所犯的每一个罪都是出于完全的同意（如前所述），是对在他们里面作王的那位至高之主不精确的甘心顺服。</w:t>
      </w:r>
    </w:p>
    <w:p w14:paraId="5D617FFE">
      <w:pPr>
        <w:spacing w:line="390" w:lineRule="auto"/>
        <w:rPr>
          <w:rFonts w:hint="eastAsia" w:ascii="Arial"/>
          <w:sz w:val="30"/>
          <w:szCs w:val="30"/>
        </w:rPr>
      </w:pPr>
    </w:p>
    <w:p w14:paraId="01E8B506">
      <w:pPr>
        <w:spacing w:line="390" w:lineRule="auto"/>
        <w:rPr>
          <w:rFonts w:hint="eastAsia" w:ascii="Arial"/>
          <w:sz w:val="30"/>
          <w:szCs w:val="30"/>
        </w:rPr>
      </w:pPr>
      <w:r>
        <w:rPr>
          <w:rFonts w:hint="eastAsia" w:ascii="Arial"/>
          <w:sz w:val="30"/>
          <w:szCs w:val="30"/>
        </w:rPr>
        <w:t>4. Observe that the grace, new creature, principle, or spiritual life, that is given to, bestowed on, and wrought in, all and only believers, be it in the lowest and most remiss degree that can be imagined, is yet no less universally spread over the whole soul than the contrary habit and principle of lust and sin whereof we have spoken.</w:t>
      </w:r>
    </w:p>
    <w:p w14:paraId="41AFB7FC">
      <w:pPr>
        <w:spacing w:line="390" w:lineRule="auto"/>
        <w:rPr>
          <w:rFonts w:hint="eastAsia" w:ascii="Arial"/>
          <w:sz w:val="30"/>
          <w:szCs w:val="30"/>
        </w:rPr>
      </w:pPr>
    </w:p>
    <w:p w14:paraId="7813212D">
      <w:pPr>
        <w:spacing w:line="390" w:lineRule="auto"/>
        <w:rPr>
          <w:rFonts w:hint="eastAsia" w:ascii="Arial"/>
          <w:sz w:val="30"/>
          <w:szCs w:val="30"/>
        </w:rPr>
      </w:pPr>
      <w:r>
        <w:rPr>
          <w:rFonts w:hint="eastAsia" w:ascii="Arial"/>
          <w:sz w:val="30"/>
          <w:szCs w:val="30"/>
        </w:rPr>
        <w:t>4. 请注意，那赐给、赋予、并在所有且仅在信徒里面作成的恩典、新造的人、原则或属灵生命，即使在所能想象的最低和最松弛的程度上，也同样普遍地遍布整个灵魂，不亚于我们所说的与之相反的私欲和罪的习性和原则。</w:t>
      </w:r>
    </w:p>
    <w:p w14:paraId="4708049D">
      <w:pPr>
        <w:spacing w:line="390" w:lineRule="auto"/>
        <w:rPr>
          <w:rFonts w:hint="eastAsia" w:ascii="Arial"/>
          <w:sz w:val="30"/>
          <w:szCs w:val="30"/>
        </w:rPr>
      </w:pPr>
    </w:p>
    <w:p w14:paraId="4CBE7B99">
      <w:pPr>
        <w:spacing w:line="390" w:lineRule="auto"/>
        <w:rPr>
          <w:rFonts w:hint="eastAsia" w:ascii="Arial"/>
          <w:sz w:val="30"/>
          <w:szCs w:val="30"/>
        </w:rPr>
      </w:pPr>
      <w:r>
        <w:rPr>
          <w:rFonts w:hint="eastAsia" w:ascii="Arial"/>
          <w:sz w:val="30"/>
          <w:szCs w:val="30"/>
        </w:rPr>
        <w:t>In the understanding it is light in the Lord; in the will, life; in the affections, love, delight, etc., those being reconciled who were alienated by wicked works.</w:t>
      </w:r>
    </w:p>
    <w:p w14:paraId="7F4F8F59">
      <w:pPr>
        <w:spacing w:line="390" w:lineRule="auto"/>
        <w:rPr>
          <w:rFonts w:hint="eastAsia" w:ascii="Arial"/>
          <w:sz w:val="30"/>
          <w:szCs w:val="30"/>
        </w:rPr>
      </w:pPr>
    </w:p>
    <w:p w14:paraId="496F2EEA">
      <w:pPr>
        <w:spacing w:line="390" w:lineRule="auto"/>
        <w:rPr>
          <w:rFonts w:hint="eastAsia" w:ascii="Arial"/>
          <w:sz w:val="30"/>
          <w:szCs w:val="30"/>
        </w:rPr>
      </w:pPr>
      <w:r>
        <w:rPr>
          <w:rFonts w:hint="eastAsia" w:ascii="Arial"/>
          <w:sz w:val="30"/>
          <w:szCs w:val="30"/>
        </w:rPr>
        <w:t>在悟性中，它是在主里面的光；在意志中，是生命；在情感中，是爱、喜乐等等，那些因恶行而疏远的人得以和好。</w:t>
      </w:r>
    </w:p>
    <w:p w14:paraId="722B0FE2">
      <w:pPr>
        <w:spacing w:line="390" w:lineRule="auto"/>
        <w:rPr>
          <w:rFonts w:hint="eastAsia" w:ascii="Arial"/>
          <w:sz w:val="30"/>
          <w:szCs w:val="30"/>
        </w:rPr>
      </w:pPr>
    </w:p>
    <w:p w14:paraId="2A5B8A6F">
      <w:pPr>
        <w:spacing w:line="390" w:lineRule="auto"/>
        <w:rPr>
          <w:rFonts w:hint="eastAsia" w:ascii="Arial"/>
          <w:sz w:val="30"/>
          <w:szCs w:val="30"/>
        </w:rPr>
      </w:pPr>
      <w:r>
        <w:rPr>
          <w:rFonts w:hint="eastAsia" w:ascii="Arial"/>
          <w:sz w:val="30"/>
          <w:szCs w:val="30"/>
        </w:rPr>
        <w:t>Wherever there is any thing the least of grace, there something of it is in every thing of the soul that is a capable seat for good or evil habits or dispositions.</w:t>
      </w:r>
    </w:p>
    <w:p w14:paraId="0536B65B">
      <w:pPr>
        <w:spacing w:line="390" w:lineRule="auto"/>
        <w:rPr>
          <w:rFonts w:hint="eastAsia" w:ascii="Arial"/>
          <w:sz w:val="30"/>
          <w:szCs w:val="30"/>
        </w:rPr>
      </w:pPr>
    </w:p>
    <w:p w14:paraId="5141F6B2">
      <w:pPr>
        <w:spacing w:line="390" w:lineRule="auto"/>
        <w:rPr>
          <w:rFonts w:hint="eastAsia" w:ascii="Arial"/>
          <w:sz w:val="30"/>
          <w:szCs w:val="30"/>
        </w:rPr>
      </w:pPr>
      <w:r>
        <w:rPr>
          <w:rFonts w:hint="eastAsia" w:ascii="Arial"/>
          <w:sz w:val="30"/>
          <w:szCs w:val="30"/>
        </w:rPr>
        <w:t>无论哪里有丝毫的恩典，灵魂中每一个能够容纳善或恶的习性或性情的地方，也都有它的一些成分。</w:t>
      </w:r>
    </w:p>
    <w:p w14:paraId="39507FA3">
      <w:pPr>
        <w:spacing w:line="390" w:lineRule="auto"/>
        <w:rPr>
          <w:rFonts w:hint="eastAsia" w:ascii="Arial"/>
          <w:sz w:val="30"/>
          <w:szCs w:val="30"/>
        </w:rPr>
      </w:pPr>
    </w:p>
    <w:p w14:paraId="4A6BC3AF">
      <w:pPr>
        <w:spacing w:line="390" w:lineRule="auto"/>
        <w:rPr>
          <w:rFonts w:hint="eastAsia" w:ascii="Arial"/>
          <w:sz w:val="30"/>
          <w:szCs w:val="30"/>
        </w:rPr>
      </w:pPr>
      <w:r>
        <w:rPr>
          <w:rFonts w:hint="eastAsia" w:ascii="Arial"/>
          <w:sz w:val="30"/>
          <w:szCs w:val="30"/>
        </w:rPr>
        <w:t>He that is "in Christ is a new creature," 2 Cor. 5:17; not renewed in one or other particular,—"he is a new creature."</w:t>
      </w:r>
    </w:p>
    <w:p w14:paraId="0E6F947F">
      <w:pPr>
        <w:spacing w:line="390" w:lineRule="auto"/>
        <w:rPr>
          <w:rFonts w:hint="eastAsia" w:ascii="Arial"/>
          <w:sz w:val="30"/>
          <w:szCs w:val="30"/>
        </w:rPr>
      </w:pPr>
    </w:p>
    <w:p w14:paraId="5CB3874F">
      <w:pPr>
        <w:spacing w:line="390" w:lineRule="auto"/>
        <w:rPr>
          <w:rFonts w:hint="eastAsia" w:ascii="Arial"/>
          <w:sz w:val="30"/>
          <w:szCs w:val="30"/>
        </w:rPr>
      </w:pPr>
      <w:r>
        <w:rPr>
          <w:rFonts w:hint="eastAsia" w:ascii="Arial"/>
          <w:sz w:val="30"/>
          <w:szCs w:val="30"/>
        </w:rPr>
        <w:t>“在基督里的人就是新造的人”，哥林多后书5章17节；不是在这一或那一细节上更新——“祂是个新造的人”。</w:t>
      </w:r>
    </w:p>
    <w:p w14:paraId="0EA40576">
      <w:pPr>
        <w:spacing w:line="390" w:lineRule="auto"/>
        <w:rPr>
          <w:rFonts w:hint="eastAsia" w:ascii="Arial"/>
          <w:sz w:val="30"/>
          <w:szCs w:val="30"/>
        </w:rPr>
      </w:pPr>
    </w:p>
    <w:p w14:paraId="4F30485F">
      <w:pPr>
        <w:spacing w:line="390" w:lineRule="auto"/>
        <w:rPr>
          <w:rFonts w:hint="eastAsia" w:ascii="Arial"/>
          <w:sz w:val="30"/>
          <w:szCs w:val="30"/>
        </w:rPr>
      </w:pPr>
      <w:r>
        <w:rPr>
          <w:rFonts w:hint="eastAsia" w:ascii="Arial"/>
          <w:sz w:val="30"/>
          <w:szCs w:val="30"/>
        </w:rPr>
        <w:t>5. That wherever true grace is, in what degree soever, there it bears rule, though sin be in the same subject with it.</w:t>
      </w:r>
    </w:p>
    <w:p w14:paraId="346B1D21">
      <w:pPr>
        <w:spacing w:line="390" w:lineRule="auto"/>
        <w:rPr>
          <w:rFonts w:hint="eastAsia" w:ascii="Arial"/>
          <w:sz w:val="30"/>
          <w:szCs w:val="30"/>
        </w:rPr>
      </w:pPr>
    </w:p>
    <w:p w14:paraId="0758DFF5">
      <w:pPr>
        <w:spacing w:line="390" w:lineRule="auto"/>
        <w:rPr>
          <w:rFonts w:hint="eastAsia" w:ascii="Arial"/>
          <w:sz w:val="30"/>
          <w:szCs w:val="30"/>
        </w:rPr>
      </w:pPr>
      <w:r>
        <w:rPr>
          <w:rFonts w:hint="eastAsia" w:ascii="Arial"/>
          <w:sz w:val="30"/>
          <w:szCs w:val="30"/>
        </w:rPr>
        <w:t>5. 无论真恩典在哪里，程度如何，它都在那里掌权，尽管罪与它同在一个主体之中。</w:t>
      </w:r>
    </w:p>
    <w:p w14:paraId="214F9745">
      <w:pPr>
        <w:spacing w:line="390" w:lineRule="auto"/>
        <w:rPr>
          <w:rFonts w:hint="eastAsia" w:ascii="Arial"/>
          <w:sz w:val="30"/>
          <w:szCs w:val="30"/>
        </w:rPr>
      </w:pPr>
    </w:p>
    <w:p w14:paraId="5BFFCF34">
      <w:pPr>
        <w:spacing w:line="390" w:lineRule="auto"/>
        <w:rPr>
          <w:rFonts w:hint="eastAsia" w:ascii="Arial"/>
          <w:sz w:val="30"/>
          <w:szCs w:val="30"/>
        </w:rPr>
      </w:pPr>
      <w:r>
        <w:rPr>
          <w:rFonts w:hint="eastAsia" w:ascii="Arial"/>
          <w:sz w:val="30"/>
          <w:szCs w:val="30"/>
        </w:rPr>
        <w:t>As sin reigns before grace comes, so grace reigns when it doth once come.</w:t>
      </w:r>
    </w:p>
    <w:p w14:paraId="2D847BB9">
      <w:pPr>
        <w:spacing w:line="390" w:lineRule="auto"/>
        <w:rPr>
          <w:rFonts w:hint="eastAsia" w:ascii="Arial"/>
          <w:sz w:val="30"/>
          <w:szCs w:val="30"/>
        </w:rPr>
      </w:pPr>
    </w:p>
    <w:p w14:paraId="52A6BF1A">
      <w:pPr>
        <w:spacing w:line="390" w:lineRule="auto"/>
        <w:rPr>
          <w:rFonts w:hint="eastAsia" w:ascii="Arial"/>
          <w:sz w:val="30"/>
          <w:szCs w:val="30"/>
        </w:rPr>
      </w:pPr>
      <w:r>
        <w:rPr>
          <w:rFonts w:hint="eastAsia" w:ascii="Arial"/>
          <w:sz w:val="30"/>
          <w:szCs w:val="30"/>
        </w:rPr>
        <w:t>正如罪在恩典来临之前作王，恩典一旦来临也照样作王。</w:t>
      </w:r>
    </w:p>
    <w:p w14:paraId="403EC819">
      <w:pPr>
        <w:spacing w:line="390" w:lineRule="auto"/>
        <w:rPr>
          <w:rFonts w:hint="eastAsia" w:ascii="Arial"/>
          <w:sz w:val="30"/>
          <w:szCs w:val="30"/>
        </w:rPr>
      </w:pPr>
    </w:p>
    <w:p w14:paraId="1E84DCC4">
      <w:pPr>
        <w:spacing w:line="390" w:lineRule="auto"/>
        <w:rPr>
          <w:rFonts w:hint="eastAsia" w:ascii="Arial"/>
          <w:sz w:val="30"/>
          <w:szCs w:val="30"/>
        </w:rPr>
      </w:pPr>
      <w:r>
        <w:rPr>
          <w:rFonts w:hint="eastAsia" w:ascii="Arial"/>
          <w:sz w:val="30"/>
          <w:szCs w:val="30"/>
        </w:rPr>
        <w:t>And the reason is, because sin having the first rule and dominion in the heart, abiding there, there is neither room nor place for grace but what is made by conquest; now, whoever enters into a possession by right of conquest, what resistance soever be made, if he prevail to a conquest, he reigns.</w:t>
      </w:r>
    </w:p>
    <w:p w14:paraId="0DC79FC7">
      <w:pPr>
        <w:spacing w:line="390" w:lineRule="auto"/>
        <w:rPr>
          <w:rFonts w:hint="eastAsia" w:ascii="Arial"/>
          <w:sz w:val="30"/>
          <w:szCs w:val="30"/>
        </w:rPr>
      </w:pPr>
    </w:p>
    <w:p w14:paraId="5D0F81EF">
      <w:pPr>
        <w:spacing w:line="390" w:lineRule="auto"/>
        <w:rPr>
          <w:rFonts w:hint="eastAsia" w:ascii="Arial"/>
          <w:sz w:val="30"/>
          <w:szCs w:val="30"/>
        </w:rPr>
      </w:pPr>
      <w:r>
        <w:rPr>
          <w:rFonts w:hint="eastAsia" w:ascii="Arial"/>
          <w:sz w:val="30"/>
          <w:szCs w:val="30"/>
        </w:rPr>
        <w:t>原因是，因为罪首先在心中掌权和统治，停留在那里，除了通过征服所开辟的空间之外，恩典便没有容身之处；如今，凡藉征服权进入产业的人，无论遇到何种抵抗，如果祂征服得胜，祂便作王。</w:t>
      </w:r>
    </w:p>
    <w:p w14:paraId="4A9812A3">
      <w:pPr>
        <w:spacing w:line="390" w:lineRule="auto"/>
        <w:rPr>
          <w:rFonts w:hint="eastAsia" w:ascii="Arial"/>
          <w:sz w:val="30"/>
          <w:szCs w:val="30"/>
        </w:rPr>
      </w:pPr>
    </w:p>
    <w:p w14:paraId="79EA3CC5">
      <w:pPr>
        <w:spacing w:line="390" w:lineRule="auto"/>
        <w:rPr>
          <w:rFonts w:hint="eastAsia" w:ascii="Arial"/>
          <w:sz w:val="30"/>
          <w:szCs w:val="30"/>
        </w:rPr>
      </w:pPr>
      <w:r>
        <w:rPr>
          <w:rFonts w:hint="eastAsia" w:ascii="Arial"/>
          <w:sz w:val="30"/>
          <w:szCs w:val="30"/>
        </w:rPr>
        <w:t>In every regenerate man, though grace be never so weak, and corruption never so strong, yet properly the sovereignty belongs to grace.</w:t>
      </w:r>
    </w:p>
    <w:p w14:paraId="0B3BFFB0">
      <w:pPr>
        <w:spacing w:line="390" w:lineRule="auto"/>
        <w:rPr>
          <w:rFonts w:hint="eastAsia" w:ascii="Arial"/>
          <w:sz w:val="30"/>
          <w:szCs w:val="30"/>
        </w:rPr>
      </w:pPr>
    </w:p>
    <w:p w14:paraId="60E0257D">
      <w:pPr>
        <w:spacing w:line="390" w:lineRule="auto"/>
        <w:rPr>
          <w:rFonts w:hint="eastAsia" w:ascii="Arial"/>
          <w:sz w:val="30"/>
          <w:szCs w:val="30"/>
        </w:rPr>
      </w:pPr>
      <w:r>
        <w:rPr>
          <w:rFonts w:hint="eastAsia" w:ascii="Arial"/>
          <w:sz w:val="30"/>
          <w:szCs w:val="30"/>
        </w:rPr>
        <w:t>在每个重生的人里面，即使恩典再软弱，败坏再强大，主权仍真正属于恩典。</w:t>
      </w:r>
    </w:p>
    <w:p w14:paraId="543B8F9C">
      <w:pPr>
        <w:spacing w:line="390" w:lineRule="auto"/>
        <w:rPr>
          <w:rFonts w:hint="eastAsia" w:ascii="Arial"/>
          <w:sz w:val="30"/>
          <w:szCs w:val="30"/>
        </w:rPr>
      </w:pPr>
    </w:p>
    <w:p w14:paraId="5ECFD20F">
      <w:pPr>
        <w:spacing w:line="390" w:lineRule="auto"/>
        <w:rPr>
          <w:rFonts w:hint="eastAsia" w:ascii="Arial"/>
          <w:sz w:val="30"/>
          <w:szCs w:val="30"/>
        </w:rPr>
      </w:pPr>
      <w:r>
        <w:rPr>
          <w:rFonts w:hint="eastAsia" w:ascii="Arial"/>
          <w:sz w:val="30"/>
          <w:szCs w:val="30"/>
        </w:rPr>
        <w:t>Having entered upon the soul and all the powers of it by conquest, so long as it abides there it doth reign.</w:t>
      </w:r>
    </w:p>
    <w:p w14:paraId="28915CB6">
      <w:pPr>
        <w:spacing w:line="390" w:lineRule="auto"/>
        <w:rPr>
          <w:rFonts w:hint="eastAsia" w:ascii="Arial"/>
          <w:sz w:val="30"/>
          <w:szCs w:val="30"/>
        </w:rPr>
      </w:pPr>
    </w:p>
    <w:p w14:paraId="537B5EC2">
      <w:pPr>
        <w:spacing w:line="390" w:lineRule="auto"/>
        <w:rPr>
          <w:rFonts w:hint="eastAsia" w:ascii="Arial"/>
          <w:sz w:val="30"/>
          <w:szCs w:val="30"/>
        </w:rPr>
      </w:pPr>
      <w:r>
        <w:rPr>
          <w:rFonts w:hint="eastAsia" w:ascii="Arial"/>
          <w:sz w:val="30"/>
          <w:szCs w:val="30"/>
        </w:rPr>
        <w:t>既已藉征服进入灵魂及其所有能力，只要它停留在那里，它就作王。</w:t>
      </w:r>
    </w:p>
    <w:p w14:paraId="28254135">
      <w:pPr>
        <w:spacing w:line="390" w:lineRule="auto"/>
        <w:rPr>
          <w:rFonts w:hint="eastAsia" w:ascii="Arial"/>
          <w:sz w:val="30"/>
          <w:szCs w:val="30"/>
        </w:rPr>
      </w:pPr>
    </w:p>
    <w:p w14:paraId="67CE441F">
      <w:pPr>
        <w:spacing w:line="390" w:lineRule="auto"/>
        <w:rPr>
          <w:rFonts w:hint="eastAsia" w:ascii="Arial"/>
          <w:sz w:val="30"/>
          <w:szCs w:val="30"/>
        </w:rPr>
      </w:pPr>
      <w:r>
        <w:rPr>
          <w:rFonts w:hint="eastAsia" w:ascii="Arial"/>
          <w:sz w:val="30"/>
          <w:szCs w:val="30"/>
        </w:rPr>
        <w:t>So that to say a regenerate man may fall into reigning sin, as it is commonly expressed (though, as we have manifested, no sin reigns but the sin of nature, as no good act reigneth but the Spirit and habit of grace), and yet continue regenerate, is all one as to say he may have and not have true grace at the same time.</w:t>
      </w:r>
    </w:p>
    <w:p w14:paraId="0EDA566C">
      <w:pPr>
        <w:spacing w:line="390" w:lineRule="auto"/>
        <w:rPr>
          <w:rFonts w:hint="eastAsia" w:ascii="Arial"/>
          <w:sz w:val="30"/>
          <w:szCs w:val="30"/>
        </w:rPr>
      </w:pPr>
    </w:p>
    <w:p w14:paraId="0F1CD553">
      <w:pPr>
        <w:spacing w:line="390" w:lineRule="auto"/>
        <w:rPr>
          <w:rFonts w:hint="eastAsia" w:ascii="Arial"/>
          <w:sz w:val="30"/>
          <w:szCs w:val="30"/>
        </w:rPr>
      </w:pPr>
      <w:r>
        <w:rPr>
          <w:rFonts w:hint="eastAsia" w:ascii="Arial"/>
          <w:sz w:val="30"/>
          <w:szCs w:val="30"/>
        </w:rPr>
        <w:t>因此，说一个重生的人可能会陷入作王的罪，正如通常所表达的那样（尽管，正如我们所阐明的，除了本性的罪之外，没有罪作王，正如除了圣灵和恩典的习性之外，没有善行作王），并且仍然保持重生，就等于是说祂可能同时拥有和不拥有真恩典。</w:t>
      </w:r>
    </w:p>
    <w:p w14:paraId="7682823A">
      <w:pPr>
        <w:spacing w:line="390" w:lineRule="auto"/>
        <w:rPr>
          <w:rFonts w:hint="eastAsia" w:ascii="Arial"/>
          <w:sz w:val="30"/>
          <w:szCs w:val="30"/>
        </w:rPr>
      </w:pPr>
    </w:p>
    <w:p w14:paraId="2F14DA18">
      <w:pPr>
        <w:spacing w:line="390" w:lineRule="auto"/>
        <w:rPr>
          <w:rFonts w:hint="eastAsia" w:ascii="Arial"/>
          <w:sz w:val="30"/>
          <w:szCs w:val="30"/>
        </w:rPr>
      </w:pPr>
      <w:r>
        <w:rPr>
          <w:rFonts w:hint="eastAsia" w:ascii="Arial"/>
          <w:sz w:val="30"/>
          <w:szCs w:val="30"/>
        </w:rPr>
        <w:t>Now, from these considerations some farther inferences may be made:—(1.) That in every regenerate person there are, in a spiritual sense, two principles of all his actings,—two wills.</w:t>
      </w:r>
    </w:p>
    <w:p w14:paraId="743C4C85">
      <w:pPr>
        <w:spacing w:line="390" w:lineRule="auto"/>
        <w:rPr>
          <w:rFonts w:hint="eastAsia" w:ascii="Arial"/>
          <w:sz w:val="30"/>
          <w:szCs w:val="30"/>
        </w:rPr>
      </w:pPr>
    </w:p>
    <w:p w14:paraId="23B7935F">
      <w:pPr>
        <w:spacing w:line="390" w:lineRule="auto"/>
        <w:rPr>
          <w:rFonts w:hint="eastAsia" w:ascii="Arial"/>
          <w:sz w:val="30"/>
          <w:szCs w:val="30"/>
        </w:rPr>
      </w:pPr>
      <w:r>
        <w:rPr>
          <w:rFonts w:hint="eastAsia" w:ascii="Arial"/>
          <w:sz w:val="30"/>
          <w:szCs w:val="30"/>
        </w:rPr>
        <w:t>现在，从这些考虑中可以得出一些进一步的推论：——（1.）在每个重生的人里面，从属灵的意义上说，祂所有行为都有两个原则——两个意志。</w:t>
      </w:r>
    </w:p>
    <w:p w14:paraId="69F8E7EF">
      <w:pPr>
        <w:spacing w:line="390" w:lineRule="auto"/>
        <w:rPr>
          <w:rFonts w:hint="eastAsia" w:ascii="Arial"/>
          <w:sz w:val="30"/>
          <w:szCs w:val="30"/>
        </w:rPr>
      </w:pPr>
    </w:p>
    <w:p w14:paraId="163D5EFF">
      <w:pPr>
        <w:spacing w:line="390" w:lineRule="auto"/>
        <w:rPr>
          <w:rFonts w:hint="eastAsia" w:ascii="Arial"/>
          <w:sz w:val="30"/>
          <w:szCs w:val="30"/>
        </w:rPr>
      </w:pPr>
      <w:r>
        <w:rPr>
          <w:rFonts w:hint="eastAsia" w:ascii="Arial"/>
          <w:sz w:val="30"/>
          <w:szCs w:val="30"/>
        </w:rPr>
        <w:t>There is the will of the flesh, and there is the will of the Spirit.</w:t>
      </w:r>
    </w:p>
    <w:p w14:paraId="450268F1">
      <w:pPr>
        <w:spacing w:line="390" w:lineRule="auto"/>
        <w:rPr>
          <w:rFonts w:hint="eastAsia" w:ascii="Arial"/>
          <w:sz w:val="30"/>
          <w:szCs w:val="30"/>
        </w:rPr>
      </w:pPr>
    </w:p>
    <w:p w14:paraId="13F33547">
      <w:pPr>
        <w:spacing w:line="390" w:lineRule="auto"/>
        <w:rPr>
          <w:rFonts w:hint="eastAsia" w:ascii="Arial"/>
          <w:sz w:val="30"/>
          <w:szCs w:val="30"/>
        </w:rPr>
      </w:pPr>
      <w:r>
        <w:rPr>
          <w:rFonts w:hint="eastAsia" w:ascii="Arial"/>
          <w:sz w:val="30"/>
          <w:szCs w:val="30"/>
        </w:rPr>
        <w:t>有肉体的意志，也有圣灵的意志。</w:t>
      </w:r>
    </w:p>
    <w:p w14:paraId="63EC5C8E">
      <w:pPr>
        <w:spacing w:line="390" w:lineRule="auto"/>
        <w:rPr>
          <w:rFonts w:hint="eastAsia" w:ascii="Arial"/>
          <w:sz w:val="30"/>
          <w:szCs w:val="30"/>
        </w:rPr>
      </w:pPr>
    </w:p>
    <w:p w14:paraId="094E1912">
      <w:pPr>
        <w:spacing w:line="390" w:lineRule="auto"/>
        <w:rPr>
          <w:rFonts w:hint="eastAsia" w:ascii="Arial"/>
          <w:sz w:val="30"/>
          <w:szCs w:val="30"/>
        </w:rPr>
      </w:pPr>
      <w:r>
        <w:rPr>
          <w:rFonts w:hint="eastAsia" w:ascii="Arial"/>
          <w:sz w:val="30"/>
          <w:szCs w:val="30"/>
        </w:rPr>
        <w:t>A regenerate man is spiritually and in Scripture expression two men,—a "new man" and an "old," an "inward man" and a "body of death,"—and hath two wills, having two natures, not as natural faculties, but as moral principles of operation; and this keeps all his actions, as moral, from being perfect, absolute, or complete in any kind.</w:t>
      </w:r>
    </w:p>
    <w:p w14:paraId="081053D5">
      <w:pPr>
        <w:spacing w:line="390" w:lineRule="auto"/>
        <w:rPr>
          <w:rFonts w:hint="eastAsia" w:ascii="Arial"/>
          <w:sz w:val="30"/>
          <w:szCs w:val="30"/>
        </w:rPr>
      </w:pPr>
    </w:p>
    <w:p w14:paraId="1825CE22">
      <w:pPr>
        <w:spacing w:line="390" w:lineRule="auto"/>
        <w:rPr>
          <w:rFonts w:hint="eastAsia" w:ascii="Arial"/>
          <w:sz w:val="30"/>
          <w:szCs w:val="30"/>
        </w:rPr>
      </w:pPr>
      <w:r>
        <w:rPr>
          <w:rFonts w:hint="eastAsia" w:ascii="Arial"/>
          <w:sz w:val="30"/>
          <w:szCs w:val="30"/>
        </w:rPr>
        <w:t>一个重生的人在属灵上和圣经的表达中是两个人——一个“新人”和一个“旧人”，一个“里面的人”和一个“取死的身体”——并且有两个意志，因为有两个本性，不是作为天赋官能，而是作为道德运作的原则；这使得祂所有道德行为在任何方面都不能完美、绝对或完全。</w:t>
      </w:r>
    </w:p>
    <w:p w14:paraId="1C2B1F30">
      <w:pPr>
        <w:spacing w:line="390" w:lineRule="auto"/>
        <w:rPr>
          <w:rFonts w:hint="eastAsia" w:ascii="Arial"/>
          <w:sz w:val="30"/>
          <w:szCs w:val="30"/>
        </w:rPr>
      </w:pPr>
    </w:p>
    <w:p w14:paraId="312BBBBF">
      <w:pPr>
        <w:spacing w:line="390" w:lineRule="auto"/>
        <w:rPr>
          <w:rFonts w:hint="eastAsia" w:ascii="Arial"/>
          <w:sz w:val="30"/>
          <w:szCs w:val="30"/>
        </w:rPr>
      </w:pPr>
      <w:r>
        <w:rPr>
          <w:rFonts w:hint="eastAsia" w:ascii="Arial"/>
          <w:sz w:val="30"/>
          <w:szCs w:val="30"/>
        </w:rPr>
        <w:t>He doth good with his whole heart upon the account of sincerity, but he doth not good with his whole heart upon the account of perfection; and when he doth evil, there is still a non-submitting, an unconsenting principle.</w:t>
      </w:r>
    </w:p>
    <w:p w14:paraId="4B8DD688">
      <w:pPr>
        <w:spacing w:line="390" w:lineRule="auto"/>
        <w:rPr>
          <w:rFonts w:hint="eastAsia" w:ascii="Arial"/>
          <w:sz w:val="30"/>
          <w:szCs w:val="30"/>
        </w:rPr>
      </w:pPr>
    </w:p>
    <w:p w14:paraId="18592738">
      <w:pPr>
        <w:spacing w:line="390" w:lineRule="auto"/>
        <w:rPr>
          <w:rFonts w:hint="eastAsia" w:ascii="Arial"/>
          <w:sz w:val="30"/>
          <w:szCs w:val="30"/>
        </w:rPr>
      </w:pPr>
      <w:r>
        <w:rPr>
          <w:rFonts w:hint="eastAsia" w:ascii="Arial"/>
          <w:sz w:val="30"/>
          <w:szCs w:val="30"/>
        </w:rPr>
        <w:t>祂因真诚而全心行善，但祂并非因完美而全心行善；当祂行恶时，仍然有一个不顺服、不同意的原则。</w:t>
      </w:r>
    </w:p>
    <w:p w14:paraId="7646C3E6">
      <w:pPr>
        <w:spacing w:line="390" w:lineRule="auto"/>
        <w:rPr>
          <w:rFonts w:hint="eastAsia" w:ascii="Arial"/>
          <w:sz w:val="30"/>
          <w:szCs w:val="30"/>
        </w:rPr>
      </w:pPr>
    </w:p>
    <w:p w14:paraId="5C8AACA1">
      <w:pPr>
        <w:spacing w:line="390" w:lineRule="auto"/>
        <w:rPr>
          <w:rFonts w:hint="eastAsia" w:ascii="Arial"/>
          <w:sz w:val="30"/>
          <w:szCs w:val="30"/>
        </w:rPr>
      </w:pPr>
      <w:r>
        <w:rPr>
          <w:rFonts w:hint="eastAsia" w:ascii="Arial"/>
          <w:sz w:val="30"/>
          <w:szCs w:val="30"/>
        </w:rPr>
        <w:t>This the apostle complains of and declares, Rom. 7:19–22, "The good that I would Ido not: but the evil which I would not, that Ido.</w:t>
      </w:r>
    </w:p>
    <w:p w14:paraId="7D3750CA">
      <w:pPr>
        <w:spacing w:line="390" w:lineRule="auto"/>
        <w:rPr>
          <w:rFonts w:hint="eastAsia" w:ascii="Arial"/>
          <w:sz w:val="30"/>
          <w:szCs w:val="30"/>
        </w:rPr>
      </w:pPr>
    </w:p>
    <w:p w14:paraId="6FE7F234">
      <w:pPr>
        <w:spacing w:line="390" w:lineRule="auto"/>
        <w:rPr>
          <w:rFonts w:hint="eastAsia" w:ascii="Arial"/>
          <w:sz w:val="30"/>
          <w:szCs w:val="30"/>
        </w:rPr>
      </w:pPr>
      <w:r>
        <w:rPr>
          <w:rFonts w:hint="eastAsia" w:ascii="Arial"/>
          <w:sz w:val="30"/>
          <w:szCs w:val="30"/>
        </w:rPr>
        <w:t>这就是使徒在罗马书7章19至22节所抱怨和宣告的：“我所愿意的善，我反不作；我所不愿意的恶，我倒去作。</w:t>
      </w:r>
    </w:p>
    <w:p w14:paraId="2D773FFA">
      <w:pPr>
        <w:spacing w:line="390" w:lineRule="auto"/>
        <w:rPr>
          <w:rFonts w:hint="eastAsia" w:ascii="Arial"/>
          <w:sz w:val="30"/>
          <w:szCs w:val="30"/>
        </w:rPr>
      </w:pPr>
    </w:p>
    <w:p w14:paraId="042A5BAB">
      <w:pPr>
        <w:spacing w:line="390" w:lineRule="auto"/>
        <w:rPr>
          <w:rFonts w:hint="eastAsia" w:ascii="Arial"/>
          <w:sz w:val="30"/>
          <w:szCs w:val="30"/>
        </w:rPr>
      </w:pPr>
      <w:r>
        <w:rPr>
          <w:rFonts w:hint="eastAsia" w:ascii="Arial"/>
          <w:sz w:val="30"/>
          <w:szCs w:val="30"/>
        </w:rPr>
        <w:t>Now if Ido that I would not, it is no more I that do it, but sin that dwelleth in me.</w:t>
      </w:r>
    </w:p>
    <w:p w14:paraId="17A6E7ED">
      <w:pPr>
        <w:spacing w:line="390" w:lineRule="auto"/>
        <w:rPr>
          <w:rFonts w:hint="eastAsia" w:ascii="Arial"/>
          <w:sz w:val="30"/>
          <w:szCs w:val="30"/>
        </w:rPr>
      </w:pPr>
    </w:p>
    <w:p w14:paraId="1CA652E4">
      <w:pPr>
        <w:spacing w:line="390" w:lineRule="auto"/>
        <w:rPr>
          <w:rFonts w:hint="eastAsia" w:ascii="Arial"/>
          <w:sz w:val="30"/>
          <w:szCs w:val="30"/>
        </w:rPr>
      </w:pPr>
      <w:r>
        <w:rPr>
          <w:rFonts w:hint="eastAsia" w:ascii="Arial"/>
          <w:sz w:val="30"/>
          <w:szCs w:val="30"/>
        </w:rPr>
        <w:t>若我作所不愿意作的，就不是我作的，乃是住在我里头的罪作的。</w:t>
      </w:r>
    </w:p>
    <w:p w14:paraId="1976AF7C">
      <w:pPr>
        <w:spacing w:line="390" w:lineRule="auto"/>
        <w:rPr>
          <w:rFonts w:hint="eastAsia" w:ascii="Arial"/>
          <w:sz w:val="30"/>
          <w:szCs w:val="30"/>
        </w:rPr>
      </w:pPr>
    </w:p>
    <w:p w14:paraId="0D89AAD6">
      <w:pPr>
        <w:spacing w:line="390" w:lineRule="auto"/>
        <w:rPr>
          <w:rFonts w:hint="eastAsia" w:ascii="Arial"/>
          <w:sz w:val="30"/>
          <w:szCs w:val="30"/>
        </w:rPr>
      </w:pPr>
      <w:r>
        <w:rPr>
          <w:rFonts w:hint="eastAsia" w:ascii="Arial"/>
          <w:sz w:val="30"/>
          <w:szCs w:val="30"/>
        </w:rPr>
        <w:t>I find then a law, that, when I would do good, evil is present with me.</w:t>
      </w:r>
    </w:p>
    <w:p w14:paraId="40F7EE97">
      <w:pPr>
        <w:spacing w:line="390" w:lineRule="auto"/>
        <w:rPr>
          <w:rFonts w:hint="eastAsia" w:ascii="Arial"/>
          <w:sz w:val="30"/>
          <w:szCs w:val="30"/>
        </w:rPr>
      </w:pPr>
    </w:p>
    <w:p w14:paraId="199EB711">
      <w:pPr>
        <w:spacing w:line="390" w:lineRule="auto"/>
        <w:rPr>
          <w:rFonts w:hint="eastAsia" w:ascii="Arial"/>
          <w:sz w:val="30"/>
          <w:szCs w:val="30"/>
        </w:rPr>
      </w:pPr>
      <w:r>
        <w:rPr>
          <w:rFonts w:hint="eastAsia" w:ascii="Arial"/>
          <w:sz w:val="30"/>
          <w:szCs w:val="30"/>
        </w:rPr>
        <w:t>我觉得有个律，就是我愿意为善的时候，便有恶与我同在。</w:t>
      </w:r>
    </w:p>
    <w:p w14:paraId="04370A57">
      <w:pPr>
        <w:spacing w:line="390" w:lineRule="auto"/>
        <w:rPr>
          <w:rFonts w:hint="eastAsia" w:ascii="Arial"/>
          <w:sz w:val="30"/>
          <w:szCs w:val="30"/>
        </w:rPr>
      </w:pPr>
    </w:p>
    <w:p w14:paraId="740F1103">
      <w:pPr>
        <w:spacing w:line="390" w:lineRule="auto"/>
        <w:rPr>
          <w:rFonts w:hint="eastAsia" w:ascii="Arial"/>
          <w:sz w:val="30"/>
          <w:szCs w:val="30"/>
        </w:rPr>
      </w:pPr>
      <w:r>
        <w:rPr>
          <w:rFonts w:hint="eastAsia" w:ascii="Arial"/>
          <w:sz w:val="30"/>
          <w:szCs w:val="30"/>
        </w:rPr>
        <w:t>For I delight in the law of God after the inward man."</w:t>
      </w:r>
    </w:p>
    <w:p w14:paraId="7CABDE02">
      <w:pPr>
        <w:spacing w:line="390" w:lineRule="auto"/>
        <w:rPr>
          <w:rFonts w:hint="eastAsia" w:ascii="Arial"/>
          <w:sz w:val="30"/>
          <w:szCs w:val="30"/>
        </w:rPr>
      </w:pPr>
    </w:p>
    <w:p w14:paraId="7045ED70">
      <w:pPr>
        <w:spacing w:line="390" w:lineRule="auto"/>
        <w:rPr>
          <w:rFonts w:hint="eastAsia" w:ascii="Arial"/>
          <w:sz w:val="30"/>
          <w:szCs w:val="30"/>
        </w:rPr>
      </w:pPr>
      <w:r>
        <w:rPr>
          <w:rFonts w:hint="eastAsia" w:ascii="Arial"/>
          <w:sz w:val="30"/>
          <w:szCs w:val="30"/>
        </w:rPr>
        <w:t>因为按着我里面的人，我是喜欢神的律法的。”</w:t>
      </w:r>
    </w:p>
    <w:p w14:paraId="31383E6D">
      <w:pPr>
        <w:spacing w:line="390" w:lineRule="auto"/>
        <w:rPr>
          <w:rFonts w:hint="eastAsia" w:ascii="Arial"/>
          <w:sz w:val="30"/>
          <w:szCs w:val="30"/>
        </w:rPr>
      </w:pPr>
    </w:p>
    <w:p w14:paraId="34C91276">
      <w:pPr>
        <w:spacing w:line="390" w:lineRule="auto"/>
        <w:rPr>
          <w:rFonts w:hint="eastAsia" w:ascii="Arial"/>
          <w:sz w:val="30"/>
          <w:szCs w:val="30"/>
        </w:rPr>
      </w:pPr>
      <w:r>
        <w:rPr>
          <w:rFonts w:hint="eastAsia" w:ascii="Arial"/>
          <w:sz w:val="30"/>
          <w:szCs w:val="30"/>
        </w:rPr>
        <w:t>There is an "I" and an "I" at opposition, a willing and not willing, a doing and not doing, a delighting and not delighting, all in the same person.</w:t>
      </w:r>
    </w:p>
    <w:p w14:paraId="71C5B5E6">
      <w:pPr>
        <w:spacing w:line="390" w:lineRule="auto"/>
        <w:rPr>
          <w:rFonts w:hint="eastAsia" w:ascii="Arial"/>
          <w:sz w:val="30"/>
          <w:szCs w:val="30"/>
        </w:rPr>
      </w:pPr>
    </w:p>
    <w:p w14:paraId="17C255FF">
      <w:pPr>
        <w:spacing w:line="390" w:lineRule="auto"/>
        <w:rPr>
          <w:rFonts w:hint="eastAsia" w:ascii="Arial"/>
          <w:sz w:val="30"/>
          <w:szCs w:val="30"/>
        </w:rPr>
      </w:pPr>
      <w:r>
        <w:rPr>
          <w:rFonts w:hint="eastAsia" w:ascii="Arial"/>
          <w:sz w:val="30"/>
          <w:szCs w:val="30"/>
        </w:rPr>
        <w:t>在同一个人里面，有一个“我”与另一个“我”对立，一个愿意与不愿意，一个行与不行，一个喜悦与不喜悦。</w:t>
      </w:r>
    </w:p>
    <w:p w14:paraId="78D4FDBB">
      <w:pPr>
        <w:spacing w:line="390" w:lineRule="auto"/>
        <w:rPr>
          <w:rFonts w:hint="eastAsia" w:ascii="Arial"/>
          <w:sz w:val="30"/>
          <w:szCs w:val="30"/>
        </w:rPr>
      </w:pPr>
    </w:p>
    <w:p w14:paraId="08A1C2A2">
      <w:pPr>
        <w:spacing w:line="390" w:lineRule="auto"/>
        <w:rPr>
          <w:rFonts w:hint="eastAsia" w:ascii="Arial"/>
          <w:sz w:val="30"/>
          <w:szCs w:val="30"/>
        </w:rPr>
      </w:pPr>
      <w:r>
        <w:rPr>
          <w:rFonts w:hint="eastAsia" w:ascii="Arial"/>
          <w:sz w:val="30"/>
          <w:szCs w:val="30"/>
        </w:rPr>
        <w:t>So that there is this difference at the entrance between what sin soever of regenerate persons and others: Though the principle of sinning be the same, for the kind and nature of it, in them and others,—all sin, every man's sins, be who he will, believer or unbeliever, being tempted by his own lust,—yet that lust possesseth the whole soul, and takes in the virtual consent of the whole man, notwithstanding the control and checks of conscience and the light of the judgment, in him that is unregenerate; but in every regenerate person there is an unconsenting principle, which is as truly the man himself, that doth not concur in sin, that doth expressly dissent from it, as the other is from whence it flows.</w:t>
      </w:r>
    </w:p>
    <w:p w14:paraId="5BBB2A76">
      <w:pPr>
        <w:spacing w:line="390" w:lineRule="auto"/>
        <w:rPr>
          <w:rFonts w:hint="eastAsia" w:ascii="Arial"/>
          <w:sz w:val="30"/>
          <w:szCs w:val="30"/>
        </w:rPr>
      </w:pPr>
    </w:p>
    <w:p w14:paraId="3FB2C7C1">
      <w:pPr>
        <w:spacing w:line="390" w:lineRule="auto"/>
        <w:rPr>
          <w:rFonts w:hint="eastAsia" w:ascii="Arial"/>
          <w:sz w:val="30"/>
          <w:szCs w:val="30"/>
        </w:rPr>
      </w:pPr>
      <w:r>
        <w:rPr>
          <w:rFonts w:hint="eastAsia" w:ascii="Arial"/>
          <w:sz w:val="30"/>
          <w:szCs w:val="30"/>
        </w:rPr>
        <w:t>因此，在重生之人与其他人任何罪的起初，就有这种区别：尽管犯罪的原则，就其种类和性质而言，在他们和别人里面是相同的——所有的罪，每个人的罪，无论是谁，信徒或非信徒，都是被祂自己的私欲所试探——然而，在那未重生的人里面，那私欲占据了整个灵魂，并包含了整个人的实际同意，尽管有良心的控制和约束以及判断的光照；但在每个重生的人里面，都有一个不同意的原则，这原则与那罪从中流出的另一个原则一样，确实是那人自己，它不参与罪，并且明确地反对罪。</w:t>
      </w:r>
    </w:p>
    <w:p w14:paraId="18779E59">
      <w:pPr>
        <w:spacing w:line="390" w:lineRule="auto"/>
        <w:rPr>
          <w:rFonts w:hint="eastAsia" w:ascii="Arial"/>
          <w:sz w:val="30"/>
          <w:szCs w:val="30"/>
        </w:rPr>
      </w:pPr>
    </w:p>
    <w:p w14:paraId="35C722FE">
      <w:pPr>
        <w:spacing w:line="390" w:lineRule="auto"/>
        <w:rPr>
          <w:rFonts w:hint="eastAsia" w:ascii="Arial"/>
          <w:sz w:val="30"/>
          <w:szCs w:val="30"/>
        </w:rPr>
      </w:pPr>
      <w:r>
        <w:rPr>
          <w:rFonts w:hint="eastAsia" w:ascii="Arial"/>
          <w:sz w:val="30"/>
          <w:szCs w:val="30"/>
        </w:rPr>
        <w:t>(2.) That sin neither can, doth, nor ever shall, reign in regenerate persons.</w:t>
      </w:r>
    </w:p>
    <w:p w14:paraId="2BDEA900">
      <w:pPr>
        <w:spacing w:line="390" w:lineRule="auto"/>
        <w:rPr>
          <w:rFonts w:hint="eastAsia" w:ascii="Arial"/>
          <w:sz w:val="30"/>
          <w:szCs w:val="30"/>
        </w:rPr>
      </w:pPr>
    </w:p>
    <w:p w14:paraId="59BC02A8">
      <w:pPr>
        <w:spacing w:line="390" w:lineRule="auto"/>
        <w:rPr>
          <w:rFonts w:hint="eastAsia" w:ascii="Arial"/>
          <w:sz w:val="30"/>
          <w:szCs w:val="30"/>
        </w:rPr>
      </w:pPr>
      <w:r>
        <w:rPr>
          <w:rFonts w:hint="eastAsia" w:ascii="Arial"/>
          <w:sz w:val="30"/>
          <w:szCs w:val="30"/>
        </w:rPr>
        <w:t>（2.）罪在重生的人里面既不能、也不曾、也永不作王。</w:t>
      </w:r>
    </w:p>
    <w:p w14:paraId="024F590F">
      <w:pPr>
        <w:spacing w:line="390" w:lineRule="auto"/>
        <w:rPr>
          <w:rFonts w:hint="eastAsia" w:ascii="Arial"/>
          <w:sz w:val="30"/>
          <w:szCs w:val="30"/>
        </w:rPr>
      </w:pPr>
    </w:p>
    <w:p w14:paraId="0DC2271F">
      <w:pPr>
        <w:spacing w:line="390" w:lineRule="auto"/>
        <w:rPr>
          <w:rFonts w:hint="eastAsia" w:ascii="Arial"/>
          <w:sz w:val="30"/>
          <w:szCs w:val="30"/>
        </w:rPr>
      </w:pPr>
      <w:r>
        <w:rPr>
          <w:rFonts w:hint="eastAsia" w:ascii="Arial"/>
          <w:sz w:val="30"/>
          <w:szCs w:val="30"/>
        </w:rPr>
        <w:t>The reason of this I acquainted you with before; and the apostle thinks this a sufficient proof of this assertion, "Because they are under grace," Rom. 6:14.</w:t>
      </w:r>
    </w:p>
    <w:p w14:paraId="1B7E79D2">
      <w:pPr>
        <w:spacing w:line="390" w:lineRule="auto"/>
        <w:rPr>
          <w:rFonts w:hint="eastAsia" w:ascii="Arial"/>
          <w:sz w:val="30"/>
          <w:szCs w:val="30"/>
        </w:rPr>
      </w:pPr>
    </w:p>
    <w:p w14:paraId="053ED607">
      <w:pPr>
        <w:spacing w:line="390" w:lineRule="auto"/>
        <w:rPr>
          <w:rFonts w:hint="eastAsia" w:ascii="Arial"/>
          <w:sz w:val="30"/>
          <w:szCs w:val="30"/>
        </w:rPr>
      </w:pPr>
      <w:r>
        <w:rPr>
          <w:rFonts w:hint="eastAsia" w:ascii="Arial"/>
          <w:sz w:val="30"/>
          <w:szCs w:val="30"/>
        </w:rPr>
        <w:t>这个理由我先前已经告诉过你们；使徒认为这足以证明这个断言，“因为你们在恩典之下”，罗马书6章14节。</w:t>
      </w:r>
    </w:p>
    <w:p w14:paraId="1D689B94">
      <w:pPr>
        <w:spacing w:line="390" w:lineRule="auto"/>
        <w:rPr>
          <w:rFonts w:hint="eastAsia" w:ascii="Arial"/>
          <w:sz w:val="30"/>
          <w:szCs w:val="30"/>
        </w:rPr>
      </w:pPr>
    </w:p>
    <w:p w14:paraId="34D58273">
      <w:pPr>
        <w:spacing w:line="390" w:lineRule="auto"/>
        <w:rPr>
          <w:rFonts w:hint="eastAsia" w:ascii="Arial"/>
          <w:sz w:val="30"/>
          <w:szCs w:val="30"/>
        </w:rPr>
      </w:pPr>
      <w:r>
        <w:rPr>
          <w:rFonts w:hint="eastAsia" w:ascii="Arial"/>
          <w:sz w:val="30"/>
          <w:szCs w:val="30"/>
        </w:rPr>
        <w:t>Whilst the principle of grace abides in them, which reigns wherever it be, or the free acceptance of God in the gospel is towards them, it is impossible, upon the account of any actual sin whatever whereinto they may fall, that sin should reign in them.</w:t>
      </w:r>
    </w:p>
    <w:p w14:paraId="089F8A1A">
      <w:pPr>
        <w:spacing w:line="390" w:lineRule="auto"/>
        <w:rPr>
          <w:rFonts w:hint="eastAsia" w:ascii="Arial"/>
          <w:sz w:val="30"/>
          <w:szCs w:val="30"/>
        </w:rPr>
      </w:pPr>
    </w:p>
    <w:p w14:paraId="5BE242DC">
      <w:pPr>
        <w:spacing w:line="390" w:lineRule="auto"/>
        <w:rPr>
          <w:rFonts w:hint="eastAsia" w:ascii="Arial"/>
          <w:sz w:val="30"/>
          <w:szCs w:val="30"/>
        </w:rPr>
      </w:pPr>
      <w:r>
        <w:rPr>
          <w:rFonts w:hint="eastAsia" w:ascii="Arial"/>
          <w:sz w:val="30"/>
          <w:szCs w:val="30"/>
        </w:rPr>
        <w:t>当恩典的原则住在他们里面（无论它在哪里都作王），或者神在福音中白白的悦纳临到他们时，无论他们可能陷入何种实际的罪，罪都不可能在他们里面作王。</w:t>
      </w:r>
    </w:p>
    <w:p w14:paraId="7FD9F8A4">
      <w:pPr>
        <w:spacing w:line="390" w:lineRule="auto"/>
        <w:rPr>
          <w:rFonts w:hint="eastAsia" w:ascii="Arial"/>
          <w:sz w:val="30"/>
          <w:szCs w:val="30"/>
        </w:rPr>
      </w:pPr>
    </w:p>
    <w:p w14:paraId="582C6E33">
      <w:pPr>
        <w:spacing w:line="390" w:lineRule="auto"/>
        <w:rPr>
          <w:rFonts w:hint="eastAsia" w:ascii="Arial"/>
          <w:sz w:val="30"/>
          <w:szCs w:val="30"/>
        </w:rPr>
      </w:pPr>
      <w:r>
        <w:rPr>
          <w:rFonts w:hint="eastAsia" w:ascii="Arial"/>
          <w:sz w:val="30"/>
          <w:szCs w:val="30"/>
        </w:rPr>
        <w:t>Nothing gives sin a reign and dominion but a total defect of all true grace whatever, not only as to the exerting itself, but as to any habitual relics of it.</w:t>
      </w:r>
    </w:p>
    <w:p w14:paraId="2658F3CB">
      <w:pPr>
        <w:spacing w:line="390" w:lineRule="auto"/>
        <w:rPr>
          <w:rFonts w:hint="eastAsia" w:ascii="Arial"/>
          <w:sz w:val="30"/>
          <w:szCs w:val="30"/>
        </w:rPr>
      </w:pPr>
    </w:p>
    <w:p w14:paraId="6EDE7DCB">
      <w:pPr>
        <w:spacing w:line="390" w:lineRule="auto"/>
        <w:rPr>
          <w:rFonts w:hint="eastAsia" w:ascii="Arial"/>
          <w:sz w:val="30"/>
          <w:szCs w:val="30"/>
        </w:rPr>
      </w:pPr>
      <w:r>
        <w:rPr>
          <w:rFonts w:hint="eastAsia" w:ascii="Arial"/>
          <w:sz w:val="30"/>
          <w:szCs w:val="30"/>
        </w:rPr>
        <w:t>除了完全缺乏任何真恩典，不仅就其自身的发挥而言，而且就其任何习惯性的残余而言，没有任何东西能使罪作王和辖管。</w:t>
      </w:r>
    </w:p>
    <w:p w14:paraId="61C22822">
      <w:pPr>
        <w:spacing w:line="390" w:lineRule="auto"/>
        <w:rPr>
          <w:rFonts w:hint="eastAsia" w:ascii="Arial"/>
          <w:sz w:val="30"/>
          <w:szCs w:val="30"/>
        </w:rPr>
      </w:pPr>
    </w:p>
    <w:p w14:paraId="519AA49F">
      <w:pPr>
        <w:spacing w:line="390" w:lineRule="auto"/>
        <w:rPr>
          <w:rFonts w:hint="eastAsia" w:ascii="Arial"/>
          <w:sz w:val="30"/>
          <w:szCs w:val="30"/>
        </w:rPr>
      </w:pPr>
      <w:r>
        <w:rPr>
          <w:rFonts w:hint="eastAsia" w:ascii="Arial"/>
          <w:sz w:val="30"/>
          <w:szCs w:val="30"/>
        </w:rPr>
        <w:t>It may be overwhelmed sometimes with temptations and corruptions, but it is grace still, as the least spark of fire is fire, though it should be covered with never so great a heap of ashes; and it reigns then.</w:t>
      </w:r>
    </w:p>
    <w:p w14:paraId="5B3C8248">
      <w:pPr>
        <w:spacing w:line="390" w:lineRule="auto"/>
        <w:rPr>
          <w:rFonts w:hint="eastAsia" w:ascii="Arial"/>
          <w:sz w:val="30"/>
          <w:szCs w:val="30"/>
        </w:rPr>
      </w:pPr>
    </w:p>
    <w:p w14:paraId="1A7C3A13">
      <w:pPr>
        <w:spacing w:line="390" w:lineRule="auto"/>
        <w:rPr>
          <w:rFonts w:hint="eastAsia" w:ascii="Arial"/>
          <w:sz w:val="30"/>
          <w:szCs w:val="30"/>
        </w:rPr>
      </w:pPr>
      <w:r>
        <w:rPr>
          <w:rFonts w:hint="eastAsia" w:ascii="Arial"/>
          <w:sz w:val="30"/>
          <w:szCs w:val="30"/>
        </w:rPr>
        <w:t>它有时可能会被试探和败坏所淹没，但它仍然是恩典，就像最小的火花也是火一样，即使它被再大的灰烬堆所覆盖；那时它就作王。</w:t>
      </w:r>
    </w:p>
    <w:p w14:paraId="1E6E43D5">
      <w:pPr>
        <w:spacing w:line="390" w:lineRule="auto"/>
        <w:rPr>
          <w:rFonts w:hint="eastAsia" w:ascii="Arial"/>
          <w:sz w:val="30"/>
          <w:szCs w:val="30"/>
        </w:rPr>
      </w:pPr>
    </w:p>
    <w:p w14:paraId="2F0F675C">
      <w:pPr>
        <w:spacing w:line="390" w:lineRule="auto"/>
        <w:rPr>
          <w:rFonts w:hint="eastAsia" w:ascii="Arial"/>
          <w:sz w:val="30"/>
          <w:szCs w:val="30"/>
        </w:rPr>
      </w:pPr>
      <w:r>
        <w:rPr>
          <w:rFonts w:hint="eastAsia" w:ascii="Arial"/>
          <w:sz w:val="30"/>
          <w:szCs w:val="30"/>
        </w:rPr>
        <w:t>(3.) That regenerate persons sin not with their whole and full consent.</w:t>
      </w:r>
    </w:p>
    <w:p w14:paraId="562CF560">
      <w:pPr>
        <w:spacing w:line="390" w:lineRule="auto"/>
        <w:rPr>
          <w:rFonts w:hint="eastAsia" w:ascii="Arial"/>
          <w:sz w:val="30"/>
          <w:szCs w:val="30"/>
        </w:rPr>
      </w:pPr>
    </w:p>
    <w:p w14:paraId="580F96EC">
      <w:pPr>
        <w:spacing w:line="390" w:lineRule="auto"/>
        <w:rPr>
          <w:rFonts w:hint="eastAsia" w:ascii="Arial"/>
          <w:sz w:val="30"/>
          <w:szCs w:val="30"/>
        </w:rPr>
      </w:pPr>
      <w:r>
        <w:rPr>
          <w:rFonts w:hint="eastAsia" w:ascii="Arial"/>
          <w:sz w:val="30"/>
          <w:szCs w:val="30"/>
        </w:rPr>
        <w:t>（3.）重生的人犯罪并非出于他们完全和全部的同意。</w:t>
      </w:r>
    </w:p>
    <w:p w14:paraId="37A0112A">
      <w:pPr>
        <w:spacing w:line="390" w:lineRule="auto"/>
        <w:rPr>
          <w:rFonts w:hint="eastAsia" w:ascii="Arial"/>
          <w:sz w:val="30"/>
          <w:szCs w:val="30"/>
        </w:rPr>
      </w:pPr>
    </w:p>
    <w:p w14:paraId="5AC78884">
      <w:pPr>
        <w:spacing w:line="390" w:lineRule="auto"/>
        <w:rPr>
          <w:rFonts w:hint="eastAsia" w:ascii="Arial"/>
          <w:sz w:val="30"/>
          <w:szCs w:val="30"/>
        </w:rPr>
      </w:pPr>
      <w:r>
        <w:rPr>
          <w:rFonts w:hint="eastAsia" w:ascii="Arial"/>
          <w:sz w:val="30"/>
          <w:szCs w:val="30"/>
        </w:rPr>
        <w:t>Consent may be taken two ways:—First, Morally, for the approbation of the thing done.</w:t>
      </w:r>
    </w:p>
    <w:p w14:paraId="616F45B0">
      <w:pPr>
        <w:spacing w:line="390" w:lineRule="auto"/>
        <w:rPr>
          <w:rFonts w:hint="eastAsia" w:ascii="Arial"/>
          <w:sz w:val="30"/>
          <w:szCs w:val="30"/>
        </w:rPr>
      </w:pPr>
    </w:p>
    <w:p w14:paraId="4495E7D9">
      <w:pPr>
        <w:spacing w:line="390" w:lineRule="auto"/>
        <w:rPr>
          <w:rFonts w:hint="eastAsia" w:ascii="Arial"/>
          <w:sz w:val="30"/>
          <w:szCs w:val="30"/>
        </w:rPr>
      </w:pPr>
      <w:r>
        <w:rPr>
          <w:rFonts w:hint="eastAsia" w:ascii="Arial"/>
          <w:sz w:val="30"/>
          <w:szCs w:val="30"/>
        </w:rPr>
        <w:t>同意可以从两方面来理解：——第一，从道德上说，是指对所做之事的赞同。</w:t>
      </w:r>
    </w:p>
    <w:p w14:paraId="120A6B44">
      <w:pPr>
        <w:spacing w:line="390" w:lineRule="auto"/>
        <w:rPr>
          <w:rFonts w:hint="eastAsia" w:ascii="Arial"/>
          <w:sz w:val="30"/>
          <w:szCs w:val="30"/>
        </w:rPr>
      </w:pPr>
    </w:p>
    <w:p w14:paraId="66173E83">
      <w:pPr>
        <w:spacing w:line="390" w:lineRule="auto"/>
        <w:rPr>
          <w:rFonts w:hint="eastAsia" w:ascii="Arial"/>
          <w:sz w:val="30"/>
          <w:szCs w:val="30"/>
        </w:rPr>
      </w:pPr>
      <w:r>
        <w:rPr>
          <w:rFonts w:hint="eastAsia" w:ascii="Arial"/>
          <w:sz w:val="30"/>
          <w:szCs w:val="30"/>
        </w:rPr>
        <w:t>So the apostle says, that in the inward man he did "consent to the law that it was good," Rom. 7:16; that is, he did approve it as such, like it, delight in it as good: and thus a regenerate man never consents to sin, no, nor unregenerate persons neither, unless they are such as, "being past feeling, are given up to work lasciviousness with greediness."</w:t>
      </w:r>
    </w:p>
    <w:p w14:paraId="7ADDA518">
      <w:pPr>
        <w:spacing w:line="390" w:lineRule="auto"/>
        <w:rPr>
          <w:rFonts w:hint="eastAsia" w:ascii="Arial"/>
          <w:sz w:val="30"/>
          <w:szCs w:val="30"/>
        </w:rPr>
      </w:pPr>
    </w:p>
    <w:p w14:paraId="2936E2D1">
      <w:pPr>
        <w:spacing w:line="390" w:lineRule="auto"/>
        <w:rPr>
          <w:rFonts w:hint="eastAsia" w:ascii="Arial"/>
          <w:sz w:val="30"/>
          <w:szCs w:val="30"/>
        </w:rPr>
      </w:pPr>
      <w:r>
        <w:rPr>
          <w:rFonts w:hint="eastAsia" w:ascii="Arial"/>
          <w:sz w:val="30"/>
          <w:szCs w:val="30"/>
        </w:rPr>
        <w:t>所以使徒说，按着里面的人，祂“同意律法是善的”，罗马书7章16节；也就是说，祂认可它是善的，喜欢它，以它为善而喜乐：因此，一个重生的人从不同意罪，不，未重生的人也不同意，除非他们是那些“既已麻木不仁，就任凭自己去行邪僻的事，贪行种种的污秽”。</w:t>
      </w:r>
    </w:p>
    <w:p w14:paraId="1B891093">
      <w:pPr>
        <w:spacing w:line="390" w:lineRule="auto"/>
        <w:rPr>
          <w:rFonts w:hint="eastAsia" w:ascii="Arial"/>
          <w:sz w:val="30"/>
          <w:szCs w:val="30"/>
        </w:rPr>
      </w:pPr>
    </w:p>
    <w:p w14:paraId="22825753">
      <w:pPr>
        <w:spacing w:line="390" w:lineRule="auto"/>
        <w:rPr>
          <w:rFonts w:hint="eastAsia" w:ascii="Arial"/>
          <w:sz w:val="30"/>
          <w:szCs w:val="30"/>
        </w:rPr>
      </w:pPr>
      <w:r>
        <w:rPr>
          <w:rFonts w:hint="eastAsia" w:ascii="Arial"/>
          <w:sz w:val="30"/>
          <w:szCs w:val="30"/>
        </w:rPr>
        <w:t>A regenerate person is so far from thus consenting to sin, that before it, in it, after it, he utterly condemns, disallows, hates it, as in himself and by himself committed.</w:t>
      </w:r>
    </w:p>
    <w:p w14:paraId="6BEF18BA">
      <w:pPr>
        <w:spacing w:line="390" w:lineRule="auto"/>
        <w:rPr>
          <w:rFonts w:hint="eastAsia" w:ascii="Arial"/>
          <w:sz w:val="30"/>
          <w:szCs w:val="30"/>
        </w:rPr>
      </w:pPr>
    </w:p>
    <w:p w14:paraId="53B95C41">
      <w:pPr>
        <w:spacing w:line="390" w:lineRule="auto"/>
        <w:rPr>
          <w:rFonts w:hint="eastAsia" w:ascii="Arial"/>
          <w:sz w:val="30"/>
          <w:szCs w:val="30"/>
        </w:rPr>
      </w:pPr>
      <w:r>
        <w:rPr>
          <w:rFonts w:hint="eastAsia" w:ascii="Arial"/>
          <w:sz w:val="30"/>
          <w:szCs w:val="30"/>
        </w:rPr>
        <w:t>一个重生的人远非如此同意罪，以致于在犯罪之前、之中、之后，祂都彻底谴责、不赞成、憎恨它，如同在祂自己里面并由祂自己所犯的一样。</w:t>
      </w:r>
    </w:p>
    <w:p w14:paraId="5F71E3FF">
      <w:pPr>
        <w:spacing w:line="390" w:lineRule="auto"/>
        <w:rPr>
          <w:rFonts w:hint="eastAsia" w:ascii="Arial"/>
          <w:sz w:val="30"/>
          <w:szCs w:val="30"/>
        </w:rPr>
      </w:pPr>
    </w:p>
    <w:p w14:paraId="22A96DC3">
      <w:pPr>
        <w:spacing w:line="390" w:lineRule="auto"/>
        <w:rPr>
          <w:rFonts w:hint="eastAsia" w:ascii="Arial"/>
          <w:sz w:val="30"/>
          <w:szCs w:val="30"/>
        </w:rPr>
      </w:pPr>
      <w:r>
        <w:rPr>
          <w:rFonts w:hint="eastAsia" w:ascii="Arial"/>
          <w:sz w:val="30"/>
          <w:szCs w:val="30"/>
        </w:rPr>
        <w:t>Secondly, Consent may be taken in a physical sense, for the concurrence of the commanding and acting principles of the soul unto its operations.</w:t>
      </w:r>
    </w:p>
    <w:p w14:paraId="7639C1A6">
      <w:pPr>
        <w:spacing w:line="390" w:lineRule="auto"/>
        <w:rPr>
          <w:rFonts w:hint="eastAsia" w:ascii="Arial"/>
          <w:sz w:val="30"/>
          <w:szCs w:val="30"/>
        </w:rPr>
      </w:pPr>
    </w:p>
    <w:p w14:paraId="3A21AF8E">
      <w:pPr>
        <w:spacing w:line="390" w:lineRule="auto"/>
        <w:rPr>
          <w:rFonts w:hint="eastAsia" w:ascii="Arial"/>
          <w:sz w:val="30"/>
          <w:szCs w:val="30"/>
        </w:rPr>
      </w:pPr>
      <w:r>
        <w:rPr>
          <w:rFonts w:hint="eastAsia" w:ascii="Arial"/>
          <w:sz w:val="30"/>
          <w:szCs w:val="30"/>
        </w:rPr>
        <w:t>第二，同意可以从物理意义上理解，是指灵魂中发号施令和行动的原则对其运作的共同作用。</w:t>
      </w:r>
    </w:p>
    <w:p w14:paraId="3006BEF6">
      <w:pPr>
        <w:spacing w:line="390" w:lineRule="auto"/>
        <w:rPr>
          <w:rFonts w:hint="eastAsia" w:ascii="Arial"/>
          <w:sz w:val="30"/>
          <w:szCs w:val="30"/>
        </w:rPr>
      </w:pPr>
    </w:p>
    <w:p w14:paraId="38923785">
      <w:pPr>
        <w:spacing w:line="390" w:lineRule="auto"/>
        <w:rPr>
          <w:rFonts w:hint="eastAsia" w:ascii="Arial"/>
          <w:sz w:val="30"/>
          <w:szCs w:val="30"/>
        </w:rPr>
      </w:pPr>
      <w:r>
        <w:rPr>
          <w:rFonts w:hint="eastAsia" w:ascii="Arial"/>
          <w:sz w:val="30"/>
          <w:szCs w:val="30"/>
        </w:rPr>
        <w:t>And in this sense an unregenerate man sins with his full consent and his whole will.</w:t>
      </w:r>
    </w:p>
    <w:p w14:paraId="77B4D719">
      <w:pPr>
        <w:spacing w:line="390" w:lineRule="auto"/>
        <w:rPr>
          <w:rFonts w:hint="eastAsia" w:ascii="Arial"/>
          <w:sz w:val="30"/>
          <w:szCs w:val="30"/>
        </w:rPr>
      </w:pPr>
    </w:p>
    <w:p w14:paraId="539B0874">
      <w:pPr>
        <w:spacing w:line="390" w:lineRule="auto"/>
        <w:rPr>
          <w:rFonts w:hint="eastAsia" w:ascii="Arial"/>
          <w:sz w:val="30"/>
          <w:szCs w:val="30"/>
        </w:rPr>
      </w:pPr>
      <w:r>
        <w:rPr>
          <w:rFonts w:hint="eastAsia" w:ascii="Arial"/>
          <w:sz w:val="30"/>
          <w:szCs w:val="30"/>
        </w:rPr>
        <w:t>从这个意义上说，一个未重生的人是以祂完全的同意和全部的意志犯罪。</w:t>
      </w:r>
    </w:p>
    <w:p w14:paraId="07FB8FE1">
      <w:pPr>
        <w:spacing w:line="390" w:lineRule="auto"/>
        <w:rPr>
          <w:rFonts w:hint="eastAsia" w:ascii="Arial"/>
          <w:sz w:val="30"/>
          <w:szCs w:val="30"/>
        </w:rPr>
      </w:pPr>
    </w:p>
    <w:p w14:paraId="5AE25DFE">
      <w:pPr>
        <w:spacing w:line="390" w:lineRule="auto"/>
        <w:rPr>
          <w:rFonts w:hint="eastAsia" w:ascii="Arial"/>
          <w:sz w:val="30"/>
          <w:szCs w:val="30"/>
        </w:rPr>
      </w:pPr>
      <w:r>
        <w:rPr>
          <w:rFonts w:hint="eastAsia" w:ascii="Arial"/>
          <w:sz w:val="30"/>
          <w:szCs w:val="30"/>
        </w:rPr>
        <w:t>A regenerate man doth not, cannot do so: for though there is not in that consent to sin which his will, inclined by the remaining disposition of sin in it, doth give, an actual sensible reaction of the other principle, yet there is an express not-consenting; and by the power that it hath in the soul (for habits have power in and over the subjects wherein they are), it preserves it from being wholly engaged into sin.</w:t>
      </w:r>
    </w:p>
    <w:p w14:paraId="123C62ED">
      <w:pPr>
        <w:spacing w:line="390" w:lineRule="auto"/>
        <w:rPr>
          <w:rFonts w:hint="eastAsia" w:ascii="Arial"/>
          <w:sz w:val="30"/>
          <w:szCs w:val="30"/>
        </w:rPr>
      </w:pPr>
    </w:p>
    <w:p w14:paraId="27803030">
      <w:pPr>
        <w:spacing w:line="390" w:lineRule="auto"/>
        <w:rPr>
          <w:rFonts w:hint="eastAsia" w:ascii="Arial"/>
          <w:sz w:val="30"/>
          <w:szCs w:val="30"/>
        </w:rPr>
      </w:pPr>
      <w:r>
        <w:rPr>
          <w:rFonts w:hint="eastAsia" w:ascii="Arial"/>
          <w:sz w:val="30"/>
          <w:szCs w:val="30"/>
        </w:rPr>
        <w:t>一个重生的人不这样做，也不能这样做：因为虽然在祂意志中那因罪的残余性情而倾向于罪的同意里，并没有另一个原则的实际可感知的反应，但却有明确的不同意；并且藉着它在灵魂中所具有的能力（因为习性在其所在的主体中和之上都有能力），它保守灵魂不至完全陷入罪中。</w:t>
      </w:r>
    </w:p>
    <w:p w14:paraId="60A3D95C">
      <w:pPr>
        <w:spacing w:line="390" w:lineRule="auto"/>
        <w:rPr>
          <w:rFonts w:hint="eastAsia" w:ascii="Arial"/>
          <w:sz w:val="30"/>
          <w:szCs w:val="30"/>
        </w:rPr>
      </w:pPr>
    </w:p>
    <w:p w14:paraId="3C5ADB7A">
      <w:pPr>
        <w:spacing w:line="390" w:lineRule="auto"/>
        <w:rPr>
          <w:rFonts w:hint="eastAsia" w:ascii="Arial"/>
          <w:sz w:val="30"/>
          <w:szCs w:val="30"/>
        </w:rPr>
      </w:pPr>
      <w:r>
        <w:rPr>
          <w:rFonts w:hint="eastAsia" w:ascii="Arial"/>
          <w:sz w:val="30"/>
          <w:szCs w:val="30"/>
        </w:rPr>
        <w:t>And this is the great intendment of the apostle, Rom. 7:19–22.</w:t>
      </w:r>
    </w:p>
    <w:p w14:paraId="0145E06B">
      <w:pPr>
        <w:spacing w:line="390" w:lineRule="auto"/>
        <w:rPr>
          <w:rFonts w:hint="eastAsia" w:ascii="Arial"/>
          <w:sz w:val="30"/>
          <w:szCs w:val="30"/>
        </w:rPr>
      </w:pPr>
    </w:p>
    <w:p w14:paraId="30DEED2E">
      <w:pPr>
        <w:spacing w:line="390" w:lineRule="auto"/>
        <w:rPr>
          <w:rFonts w:hint="eastAsia" w:ascii="Arial"/>
          <w:sz w:val="30"/>
          <w:szCs w:val="30"/>
        </w:rPr>
      </w:pPr>
      <w:r>
        <w:rPr>
          <w:rFonts w:hint="eastAsia" w:ascii="Arial"/>
          <w:sz w:val="30"/>
          <w:szCs w:val="30"/>
        </w:rPr>
        <w:t>这就是使徒在罗马书7章19至22节的主要意图。</w:t>
      </w:r>
    </w:p>
    <w:p w14:paraId="5A2BDA4D">
      <w:pPr>
        <w:spacing w:line="390" w:lineRule="auto"/>
        <w:rPr>
          <w:rFonts w:hint="eastAsia" w:ascii="Arial"/>
          <w:sz w:val="30"/>
          <w:szCs w:val="30"/>
        </w:rPr>
      </w:pPr>
    </w:p>
    <w:p w14:paraId="02134AAD">
      <w:pPr>
        <w:spacing w:line="390" w:lineRule="auto"/>
        <w:rPr>
          <w:rFonts w:hint="eastAsia" w:ascii="Arial"/>
          <w:sz w:val="30"/>
          <w:szCs w:val="30"/>
        </w:rPr>
      </w:pPr>
      <w:r>
        <w:rPr>
          <w:rFonts w:hint="eastAsia" w:ascii="Arial"/>
          <w:sz w:val="30"/>
          <w:szCs w:val="30"/>
        </w:rPr>
        <w:t>From what hath been spoken will easily appear what answer may be given to the former argument, to wit, that notwithstanding any sins that either the Scripture or the experience of men doth evince that the saints may fall into, yet that they never sin or perpetratesin with their full and whole consent, whereby they should be looked upon in and under their sins in the same state and condition with unregenerate persons, in whom sin reigneth, committing the same sin.</w:t>
      </w:r>
    </w:p>
    <w:p w14:paraId="46E3D684">
      <w:pPr>
        <w:spacing w:line="390" w:lineRule="auto"/>
        <w:rPr>
          <w:rFonts w:hint="eastAsia" w:ascii="Arial"/>
          <w:sz w:val="30"/>
          <w:szCs w:val="30"/>
        </w:rPr>
      </w:pPr>
    </w:p>
    <w:p w14:paraId="59DCBD67">
      <w:pPr>
        <w:spacing w:line="390" w:lineRule="auto"/>
        <w:rPr>
          <w:rFonts w:hint="eastAsia" w:ascii="Arial"/>
          <w:sz w:val="30"/>
          <w:szCs w:val="30"/>
        </w:rPr>
      </w:pPr>
      <w:r>
        <w:rPr>
          <w:rFonts w:hint="eastAsia" w:ascii="Arial"/>
          <w:sz w:val="30"/>
          <w:szCs w:val="30"/>
        </w:rPr>
        <w:t>从以上所说，可以轻易看出对先前的论证可以作出何种回答，即，尽管圣经或人的经验都证明圣徒可能会陷入任何罪中，但他们从不以完全和全部的同意犯罪或犯下罪行，以致他们在罪中和罪之下被视为与未重生之人（罪在他们里面作王，犯同样的罪）处于相同的状态和境况。</w:t>
      </w:r>
    </w:p>
    <w:p w14:paraId="4144D846">
      <w:pPr>
        <w:spacing w:line="390" w:lineRule="auto"/>
        <w:rPr>
          <w:rFonts w:hint="eastAsia" w:ascii="Arial"/>
          <w:sz w:val="30"/>
          <w:szCs w:val="30"/>
        </w:rPr>
      </w:pPr>
    </w:p>
    <w:p w14:paraId="565E303A">
      <w:pPr>
        <w:spacing w:line="390" w:lineRule="auto"/>
        <w:rPr>
          <w:rFonts w:hint="eastAsia" w:ascii="Arial"/>
          <w:sz w:val="30"/>
          <w:szCs w:val="30"/>
        </w:rPr>
      </w:pPr>
      <w:r>
        <w:rPr>
          <w:rFonts w:hint="eastAsia" w:ascii="Arial"/>
          <w:sz w:val="30"/>
          <w:szCs w:val="30"/>
        </w:rPr>
        <w:t>And how insufficient any thing produced by Mr Goodwin in defence of the argument laid down at the entrance of this chapter, is to remove the answer given unto it from believers not sinning with their whole consent, may easily be demonstrated.</w:t>
      </w:r>
    </w:p>
    <w:p w14:paraId="685BCEE0">
      <w:pPr>
        <w:spacing w:line="390" w:lineRule="auto"/>
        <w:rPr>
          <w:rFonts w:hint="eastAsia" w:ascii="Arial"/>
          <w:sz w:val="30"/>
          <w:szCs w:val="30"/>
        </w:rPr>
      </w:pPr>
    </w:p>
    <w:p w14:paraId="1AA532A1">
      <w:pPr>
        <w:spacing w:line="390" w:lineRule="auto"/>
        <w:rPr>
          <w:rFonts w:hint="eastAsia" w:ascii="Arial"/>
          <w:sz w:val="30"/>
          <w:szCs w:val="30"/>
        </w:rPr>
      </w:pPr>
      <w:r>
        <w:rPr>
          <w:rFonts w:hint="eastAsia" w:ascii="Arial"/>
          <w:sz w:val="30"/>
          <w:szCs w:val="30"/>
        </w:rPr>
        <w:t>而古德温先生（Mr Goodwin）为辩护本章开头所提出的论证而提出的任何东西，要消除信徒并非以全部同意犯罪这一回答，是多么不充分，这很容易证明。</w:t>
      </w:r>
    </w:p>
    <w:p w14:paraId="7AA3C6F9">
      <w:pPr>
        <w:spacing w:line="390" w:lineRule="auto"/>
        <w:rPr>
          <w:rFonts w:hint="eastAsia" w:ascii="Arial"/>
          <w:sz w:val="30"/>
          <w:szCs w:val="30"/>
        </w:rPr>
      </w:pPr>
    </w:p>
    <w:p w14:paraId="28716F10">
      <w:pPr>
        <w:spacing w:line="390" w:lineRule="auto"/>
        <w:rPr>
          <w:rFonts w:hint="eastAsia" w:ascii="Arial"/>
          <w:sz w:val="30"/>
          <w:szCs w:val="30"/>
        </w:rPr>
      </w:pPr>
      <w:r>
        <w:rPr>
          <w:rFonts w:hint="eastAsia" w:ascii="Arial"/>
          <w:sz w:val="30"/>
          <w:szCs w:val="30"/>
        </w:rPr>
        <w:t>This he thus proposeth:—</w:t>
      </w:r>
    </w:p>
    <w:p w14:paraId="30550698">
      <w:pPr>
        <w:spacing w:line="390" w:lineRule="auto"/>
        <w:rPr>
          <w:rFonts w:hint="eastAsia" w:ascii="Arial"/>
          <w:sz w:val="30"/>
          <w:szCs w:val="30"/>
        </w:rPr>
      </w:pPr>
    </w:p>
    <w:p w14:paraId="5E1ECE63">
      <w:pPr>
        <w:spacing w:line="390" w:lineRule="auto"/>
        <w:rPr>
          <w:rFonts w:hint="eastAsia" w:ascii="Arial"/>
          <w:sz w:val="30"/>
          <w:szCs w:val="30"/>
        </w:rPr>
      </w:pPr>
      <w:r>
        <w:rPr>
          <w:rFonts w:hint="eastAsia" w:ascii="Arial"/>
          <w:sz w:val="30"/>
          <w:szCs w:val="30"/>
        </w:rPr>
        <w:t>祂如此提议：——</w:t>
      </w:r>
    </w:p>
    <w:p w14:paraId="43C0F246">
      <w:pPr>
        <w:spacing w:line="390" w:lineRule="auto"/>
        <w:rPr>
          <w:rFonts w:hint="eastAsia" w:ascii="Arial"/>
          <w:sz w:val="30"/>
          <w:szCs w:val="30"/>
        </w:rPr>
      </w:pPr>
    </w:p>
    <w:p w14:paraId="3C282DAF">
      <w:pPr>
        <w:spacing w:line="390" w:lineRule="auto"/>
        <w:rPr>
          <w:rFonts w:hint="eastAsia" w:ascii="Arial"/>
          <w:sz w:val="30"/>
          <w:szCs w:val="30"/>
        </w:rPr>
      </w:pPr>
      <w:r>
        <w:rPr>
          <w:rFonts w:hint="eastAsia" w:ascii="Arial"/>
          <w:sz w:val="30"/>
          <w:szCs w:val="30"/>
        </w:rPr>
        <w:t>"Some, to maintain this position, that all the sins of true believers are sins of infirmity, lay hold on this shield: 'Such men,'they say, 'never sin with their whole wills, or with full consent; therefore they never sinbut through infirmity,' That they never sin with full consent they conceive they prove sufficiently from that of the apostle, 'For the good that I would I do not: but the evil that I would not, that I do.</w:t>
      </w:r>
    </w:p>
    <w:p w14:paraId="73F2ED66">
      <w:pPr>
        <w:spacing w:line="390" w:lineRule="auto"/>
        <w:rPr>
          <w:rFonts w:hint="eastAsia" w:ascii="Arial"/>
          <w:sz w:val="30"/>
          <w:szCs w:val="30"/>
        </w:rPr>
      </w:pPr>
    </w:p>
    <w:p w14:paraId="3ADA3A87">
      <w:pPr>
        <w:spacing w:line="390" w:lineRule="auto"/>
        <w:rPr>
          <w:rFonts w:hint="eastAsia" w:ascii="Arial"/>
          <w:sz w:val="30"/>
          <w:szCs w:val="30"/>
        </w:rPr>
      </w:pPr>
      <w:r>
        <w:rPr>
          <w:rFonts w:hint="eastAsia" w:ascii="Arial"/>
          <w:sz w:val="30"/>
          <w:szCs w:val="30"/>
        </w:rPr>
        <w:t>“有些人为了维护这个立场，即真信徒所有的罪都是软弱之罪，便抓住这个盾牌说：‘这样的人，’他们说，‘从不以全部意志或完全同意犯罪；因此他们犯罪无非是出于软弱，’他们认为他们从使徒的话中充分证明了他们从不以完全同意犯罪：‘我所愿意的善，我反不作；我所不愿意的恶，我倒去作。</w:t>
      </w:r>
    </w:p>
    <w:p w14:paraId="3C9E328F">
      <w:pPr>
        <w:spacing w:line="390" w:lineRule="auto"/>
        <w:rPr>
          <w:rFonts w:hint="eastAsia" w:ascii="Arial"/>
          <w:sz w:val="30"/>
          <w:szCs w:val="30"/>
        </w:rPr>
      </w:pPr>
    </w:p>
    <w:p w14:paraId="49D85297">
      <w:pPr>
        <w:spacing w:line="390" w:lineRule="auto"/>
        <w:rPr>
          <w:rFonts w:hint="eastAsia" w:ascii="Arial"/>
          <w:sz w:val="30"/>
          <w:szCs w:val="30"/>
        </w:rPr>
      </w:pPr>
      <w:r>
        <w:rPr>
          <w:rFonts w:hint="eastAsia" w:ascii="Arial"/>
          <w:sz w:val="30"/>
          <w:szCs w:val="30"/>
        </w:rPr>
        <w:t>Now if I do that I would not, it is no more I that do it, but sin that dwelleth in me.'</w:t>
      </w:r>
    </w:p>
    <w:p w14:paraId="4A3B81CB">
      <w:pPr>
        <w:spacing w:line="390" w:lineRule="auto"/>
        <w:rPr>
          <w:rFonts w:hint="eastAsia" w:ascii="Arial"/>
          <w:sz w:val="30"/>
          <w:szCs w:val="30"/>
        </w:rPr>
      </w:pPr>
    </w:p>
    <w:p w14:paraId="41D52C8E">
      <w:pPr>
        <w:spacing w:line="390" w:lineRule="auto"/>
        <w:rPr>
          <w:rFonts w:hint="eastAsia" w:ascii="Arial"/>
          <w:sz w:val="30"/>
          <w:szCs w:val="30"/>
        </w:rPr>
      </w:pPr>
      <w:r>
        <w:rPr>
          <w:rFonts w:hint="eastAsia" w:ascii="Arial"/>
          <w:sz w:val="30"/>
          <w:szCs w:val="30"/>
        </w:rPr>
        <w:t>若我作所不愿意作的，就不是我作的，乃是住在我里头的罪作的。’</w:t>
      </w:r>
    </w:p>
    <w:p w14:paraId="11DE593D">
      <w:pPr>
        <w:spacing w:line="390" w:lineRule="auto"/>
        <w:rPr>
          <w:rFonts w:hint="eastAsia" w:ascii="Arial"/>
          <w:sz w:val="30"/>
          <w:szCs w:val="30"/>
        </w:rPr>
      </w:pPr>
    </w:p>
    <w:p w14:paraId="2792017A">
      <w:pPr>
        <w:spacing w:line="390" w:lineRule="auto"/>
        <w:rPr>
          <w:rFonts w:hint="eastAsia" w:ascii="Arial"/>
          <w:sz w:val="30"/>
          <w:szCs w:val="30"/>
        </w:rPr>
      </w:pPr>
      <w:r>
        <w:rPr>
          <w:rFonts w:hint="eastAsia" w:ascii="Arial"/>
          <w:sz w:val="30"/>
          <w:szCs w:val="30"/>
        </w:rPr>
        <w:t>I answer, first, That the saints cannot sin but with their whole wills or full consents is undeniably proved by this consideration,—namely,because otherwise there should be not only a plurality or diversity, but also a contrariety of wills in the same person at one and the same instant of time, namely, when the supposed act of evil is produced.</w:t>
      </w:r>
    </w:p>
    <w:p w14:paraId="79F55FFB">
      <w:pPr>
        <w:spacing w:line="390" w:lineRule="auto"/>
        <w:rPr>
          <w:rFonts w:hint="eastAsia" w:ascii="Arial"/>
          <w:sz w:val="30"/>
          <w:szCs w:val="30"/>
        </w:rPr>
      </w:pPr>
    </w:p>
    <w:p w14:paraId="3F8FE1EF">
      <w:pPr>
        <w:spacing w:line="390" w:lineRule="auto"/>
        <w:rPr>
          <w:rFonts w:hint="eastAsia" w:ascii="Arial"/>
          <w:sz w:val="30"/>
          <w:szCs w:val="30"/>
        </w:rPr>
      </w:pPr>
      <w:r>
        <w:rPr>
          <w:rFonts w:hint="eastAsia" w:ascii="Arial"/>
          <w:sz w:val="30"/>
          <w:szCs w:val="30"/>
        </w:rPr>
        <w:t>我回答说，首先，圣徒犯罪必然是出于他们全部的意志或完全的同意，这一点由以下考量无可否认地证明了——即，否则在同一个人里面，在同一时刻，即当那假定的恶行产生时，不仅会有意志的多数或多样性，而且还会有意志的对立性。</w:t>
      </w:r>
    </w:p>
    <w:p w14:paraId="31C0C775">
      <w:pPr>
        <w:spacing w:line="390" w:lineRule="auto"/>
        <w:rPr>
          <w:rFonts w:hint="eastAsia" w:ascii="Arial"/>
          <w:sz w:val="30"/>
          <w:szCs w:val="30"/>
        </w:rPr>
      </w:pPr>
    </w:p>
    <w:p w14:paraId="4229D0DF">
      <w:pPr>
        <w:spacing w:line="390" w:lineRule="auto"/>
        <w:rPr>
          <w:rFonts w:hint="eastAsia" w:ascii="Arial"/>
          <w:sz w:val="30"/>
          <w:szCs w:val="30"/>
        </w:rPr>
      </w:pPr>
      <w:r>
        <w:rPr>
          <w:rFonts w:hint="eastAsia" w:ascii="Arial"/>
          <w:sz w:val="30"/>
          <w:szCs w:val="30"/>
        </w:rPr>
        <w:t>Now, it is an impossibility of the first evidence that there should be a plurality of acts, and these contrary one to the other, in the same subject or agent at one or the same instant of time.</w:t>
      </w:r>
    </w:p>
    <w:p w14:paraId="748DB7BA">
      <w:pPr>
        <w:spacing w:line="390" w:lineRule="auto"/>
        <w:rPr>
          <w:rFonts w:hint="eastAsia" w:ascii="Arial"/>
          <w:sz w:val="30"/>
          <w:szCs w:val="30"/>
        </w:rPr>
      </w:pPr>
    </w:p>
    <w:p w14:paraId="78F50897">
      <w:pPr>
        <w:spacing w:line="390" w:lineRule="auto"/>
        <w:rPr>
          <w:rFonts w:hint="eastAsia" w:ascii="Arial"/>
          <w:sz w:val="30"/>
          <w:szCs w:val="30"/>
        </w:rPr>
      </w:pPr>
      <w:r>
        <w:rPr>
          <w:rFonts w:hint="eastAsia" w:ascii="Arial"/>
          <w:sz w:val="30"/>
          <w:szCs w:val="30"/>
        </w:rPr>
        <w:t>如今，在同一主体或行为者里面，在同一时刻，存在多数行为，并且这些行为相互对立，这是最明显的不可能性。</w:t>
      </w:r>
    </w:p>
    <w:p w14:paraId="0C27BA75">
      <w:pPr>
        <w:spacing w:line="390" w:lineRule="auto"/>
        <w:rPr>
          <w:rFonts w:hint="eastAsia" w:ascii="Arial"/>
          <w:sz w:val="30"/>
          <w:szCs w:val="30"/>
        </w:rPr>
      </w:pPr>
    </w:p>
    <w:p w14:paraId="5029F9FA">
      <w:pPr>
        <w:spacing w:line="390" w:lineRule="auto"/>
        <w:rPr>
          <w:rFonts w:hint="eastAsia" w:ascii="Arial"/>
          <w:sz w:val="30"/>
          <w:szCs w:val="30"/>
        </w:rPr>
      </w:pPr>
      <w:r>
        <w:rPr>
          <w:rFonts w:hint="eastAsia" w:ascii="Arial"/>
          <w:sz w:val="30"/>
          <w:szCs w:val="30"/>
        </w:rPr>
        <w:t>It is true, between the first movings of the flesh in a man towards the committing of the sin and the completing of the sin by an actual and external patration of it, there may be successively in him not only a plurality but even a contrariety of volitions or motions of the will, according to what the Scripture speaketh concerning the flesh lusting against the Spirit, and the Spirit against the flesh; but when the flesh, having prevailed in the combat, bringeth forth her desire into act, the Spirit ceaseth from his act of lusting: otherwise it would follow that the flesh is greater and stronger in her lusting than the Spirit of God is in his, and that when the flesh lusteth after the perpetration of such or such a sin, the Spirit as to the hindering of it lusteth but in vain; which is contrary to that of the apostle, 'Greater is he that is in you' (speaking, as it is clear, of the Spirit of God unto true believers) 'than he that is in the world,'meaning Satan and all his auxiliaries,—sin, flesh, corruption."</w:t>
      </w:r>
    </w:p>
    <w:p w14:paraId="4788B310">
      <w:pPr>
        <w:spacing w:line="390" w:lineRule="auto"/>
        <w:rPr>
          <w:rFonts w:hint="eastAsia" w:ascii="Arial"/>
          <w:sz w:val="30"/>
          <w:szCs w:val="30"/>
        </w:rPr>
      </w:pPr>
    </w:p>
    <w:p w14:paraId="300FEC27">
      <w:pPr>
        <w:spacing w:line="390" w:lineRule="auto"/>
        <w:rPr>
          <w:rFonts w:hint="eastAsia" w:ascii="Arial"/>
          <w:sz w:val="30"/>
          <w:szCs w:val="30"/>
        </w:rPr>
      </w:pPr>
      <w:r>
        <w:rPr>
          <w:rFonts w:hint="eastAsia" w:ascii="Arial"/>
          <w:sz w:val="30"/>
          <w:szCs w:val="30"/>
        </w:rPr>
        <w:t>诚然，在人里面肉体最初发动要去犯罪，到通过实际和外在的犯行完成罪孽之间，祂里面可能相继出现不仅是意志的多数，甚至是意志的对立或意志的动态，正如圣经所说，情欲和圣灵相争，圣灵和情欲相争；但是当肉体在争战中得胜，将其欲望付诸行动时，圣灵便停止其意欲的行动：否则，就会得出结论说，肉体在其意欲上比神的灵在祂的意欲上更大更强，并且当肉体贪图犯这样或那样的罪时，圣灵在阻止它方面只是徒劳地意欲；这与使徒的话相反：‘那在你们里面的祂（显然是指神的灵对真信徒说的）比那在世界上的他更大，’意思是撒但及其所有助手——罪、肉体、败坏。”</w:t>
      </w:r>
    </w:p>
    <w:p w14:paraId="4F38F6F2">
      <w:pPr>
        <w:spacing w:line="390" w:lineRule="auto"/>
        <w:rPr>
          <w:rFonts w:hint="eastAsia" w:ascii="Arial"/>
          <w:sz w:val="30"/>
          <w:szCs w:val="30"/>
        </w:rPr>
      </w:pPr>
    </w:p>
    <w:p w14:paraId="64C5BA09">
      <w:pPr>
        <w:spacing w:line="390" w:lineRule="auto"/>
        <w:rPr>
          <w:rFonts w:hint="eastAsia" w:ascii="Arial"/>
          <w:sz w:val="30"/>
          <w:szCs w:val="30"/>
        </w:rPr>
      </w:pPr>
      <w:r>
        <w:rPr>
          <w:rFonts w:hint="eastAsia" w:ascii="Arial"/>
          <w:sz w:val="30"/>
          <w:szCs w:val="30"/>
        </w:rPr>
        <w:t>Ans. What we intend by the saints not sinning with their whole wills hath been declared.</w:t>
      </w:r>
    </w:p>
    <w:p w14:paraId="7491E287">
      <w:pPr>
        <w:spacing w:line="390" w:lineRule="auto"/>
        <w:rPr>
          <w:rFonts w:hint="eastAsia" w:ascii="Arial"/>
          <w:sz w:val="30"/>
          <w:szCs w:val="30"/>
        </w:rPr>
      </w:pPr>
    </w:p>
    <w:p w14:paraId="36F76BF5">
      <w:pPr>
        <w:spacing w:line="390" w:lineRule="auto"/>
        <w:rPr>
          <w:rFonts w:hint="eastAsia" w:ascii="Arial"/>
          <w:sz w:val="30"/>
          <w:szCs w:val="30"/>
        </w:rPr>
      </w:pPr>
      <w:r>
        <w:rPr>
          <w:rFonts w:hint="eastAsia" w:ascii="Arial"/>
          <w:sz w:val="30"/>
          <w:szCs w:val="30"/>
        </w:rPr>
        <w:t>答：我们所说的圣徒并非以全部意志犯罪，其含义已经阐明。</w:t>
      </w:r>
    </w:p>
    <w:p w14:paraId="6F695856">
      <w:pPr>
        <w:spacing w:line="390" w:lineRule="auto"/>
        <w:rPr>
          <w:rFonts w:hint="eastAsia" w:ascii="Arial"/>
          <w:sz w:val="30"/>
          <w:szCs w:val="30"/>
        </w:rPr>
      </w:pPr>
    </w:p>
    <w:p w14:paraId="1AF7D186">
      <w:pPr>
        <w:spacing w:line="390" w:lineRule="auto"/>
        <w:rPr>
          <w:rFonts w:hint="eastAsia" w:ascii="Arial"/>
          <w:sz w:val="30"/>
          <w:szCs w:val="30"/>
        </w:rPr>
      </w:pPr>
      <w:r>
        <w:rPr>
          <w:rFonts w:hint="eastAsia" w:ascii="Arial"/>
          <w:sz w:val="30"/>
          <w:szCs w:val="30"/>
        </w:rPr>
        <w:t>That there is not a consistency in the explanation we have given Mr Goodwin asserts, because it would infer "a plurality, yea a contrariety of wills in the same person at the same time."</w:t>
      </w:r>
    </w:p>
    <w:p w14:paraId="41F8FA8D">
      <w:pPr>
        <w:spacing w:line="390" w:lineRule="auto"/>
        <w:rPr>
          <w:rFonts w:hint="eastAsia" w:ascii="Arial"/>
          <w:sz w:val="30"/>
          <w:szCs w:val="30"/>
        </w:rPr>
      </w:pPr>
    </w:p>
    <w:p w14:paraId="32B036DA">
      <w:pPr>
        <w:spacing w:line="390" w:lineRule="auto"/>
        <w:rPr>
          <w:rFonts w:hint="eastAsia" w:ascii="Arial"/>
          <w:sz w:val="30"/>
          <w:szCs w:val="30"/>
        </w:rPr>
      </w:pPr>
      <w:r>
        <w:rPr>
          <w:rFonts w:hint="eastAsia" w:ascii="Arial"/>
          <w:sz w:val="30"/>
          <w:szCs w:val="30"/>
        </w:rPr>
        <w:t>古德温先生（Mr Goodwin）断言我们所作的解释不一致，因为它会导致“在同一个人里面，在同一时间，存在意志的多数，甚至是对立”。</w:t>
      </w:r>
    </w:p>
    <w:p w14:paraId="58446B5E">
      <w:pPr>
        <w:spacing w:line="390" w:lineRule="auto"/>
        <w:rPr>
          <w:rFonts w:hint="eastAsia" w:ascii="Arial"/>
          <w:sz w:val="30"/>
          <w:szCs w:val="30"/>
        </w:rPr>
      </w:pPr>
    </w:p>
    <w:p w14:paraId="16F7E8AB">
      <w:pPr>
        <w:spacing w:line="390" w:lineRule="auto"/>
        <w:rPr>
          <w:rFonts w:hint="eastAsia" w:ascii="Arial"/>
          <w:sz w:val="30"/>
          <w:szCs w:val="30"/>
        </w:rPr>
      </w:pPr>
      <w:r>
        <w:rPr>
          <w:rFonts w:hint="eastAsia" w:ascii="Arial"/>
          <w:sz w:val="30"/>
          <w:szCs w:val="30"/>
        </w:rPr>
        <w:t>That there is a plurality, yea a contrariety of wills, in the Scripture sense of the expression of the will of a man, was before from the Scripture declared; not a plurality of wills in a physical sense, as the will is a natural faculty of the soul, but in a moral and analogical sense, as it is taken for a habit or principle of good or evil.</w:t>
      </w:r>
    </w:p>
    <w:p w14:paraId="1B6AFB3D">
      <w:pPr>
        <w:spacing w:line="390" w:lineRule="auto"/>
        <w:rPr>
          <w:rFonts w:hint="eastAsia" w:ascii="Arial"/>
          <w:sz w:val="30"/>
          <w:szCs w:val="30"/>
        </w:rPr>
      </w:pPr>
    </w:p>
    <w:p w14:paraId="28FA2EC2">
      <w:pPr>
        <w:spacing w:line="390" w:lineRule="auto"/>
        <w:rPr>
          <w:rFonts w:hint="eastAsia" w:ascii="Arial"/>
          <w:sz w:val="30"/>
          <w:szCs w:val="30"/>
        </w:rPr>
      </w:pPr>
      <w:r>
        <w:rPr>
          <w:rFonts w:hint="eastAsia" w:ascii="Arial"/>
          <w:sz w:val="30"/>
          <w:szCs w:val="30"/>
        </w:rPr>
        <w:t>在圣经对人意志表达的意义上，存在意志的多数，甚至是对立，这先前已从圣经中阐明；不是物理意义上意志的多数，如同意志是灵魂的一种天赋官能，而是在道德和类比意义上，如同它被理解为善或恶的习性或原则。</w:t>
      </w:r>
    </w:p>
    <w:p w14:paraId="2FC63A14">
      <w:pPr>
        <w:spacing w:line="390" w:lineRule="auto"/>
        <w:rPr>
          <w:rFonts w:hint="eastAsia" w:ascii="Arial"/>
          <w:sz w:val="30"/>
          <w:szCs w:val="30"/>
        </w:rPr>
      </w:pPr>
    </w:p>
    <w:p w14:paraId="469EDEE7">
      <w:pPr>
        <w:spacing w:line="390" w:lineRule="auto"/>
        <w:rPr>
          <w:rFonts w:hint="eastAsia" w:ascii="Arial"/>
          <w:sz w:val="30"/>
          <w:szCs w:val="30"/>
        </w:rPr>
      </w:pPr>
      <w:r>
        <w:rPr>
          <w:rFonts w:hint="eastAsia" w:ascii="Arial"/>
          <w:sz w:val="30"/>
          <w:szCs w:val="30"/>
        </w:rPr>
        <w:t>The will is a natural faculty.</w:t>
      </w:r>
    </w:p>
    <w:p w14:paraId="2614F111">
      <w:pPr>
        <w:spacing w:line="390" w:lineRule="auto"/>
        <w:rPr>
          <w:rFonts w:hint="eastAsia" w:ascii="Arial"/>
          <w:sz w:val="30"/>
          <w:szCs w:val="30"/>
        </w:rPr>
      </w:pPr>
    </w:p>
    <w:p w14:paraId="262003E9">
      <w:pPr>
        <w:spacing w:line="390" w:lineRule="auto"/>
        <w:rPr>
          <w:rFonts w:hint="eastAsia" w:ascii="Arial"/>
          <w:sz w:val="30"/>
          <w:szCs w:val="30"/>
        </w:rPr>
      </w:pPr>
      <w:r>
        <w:rPr>
          <w:rFonts w:hint="eastAsia" w:ascii="Arial"/>
          <w:sz w:val="30"/>
          <w:szCs w:val="30"/>
        </w:rPr>
        <w:t>意志是一种天赋官能。</w:t>
      </w:r>
    </w:p>
    <w:p w14:paraId="1574FA03">
      <w:pPr>
        <w:spacing w:line="390" w:lineRule="auto"/>
        <w:rPr>
          <w:rFonts w:hint="eastAsia" w:ascii="Arial"/>
          <w:sz w:val="30"/>
          <w:szCs w:val="30"/>
        </w:rPr>
      </w:pPr>
    </w:p>
    <w:p w14:paraId="50CF5F5A">
      <w:pPr>
        <w:spacing w:line="390" w:lineRule="auto"/>
        <w:rPr>
          <w:rFonts w:hint="eastAsia" w:ascii="Arial"/>
          <w:sz w:val="30"/>
          <w:szCs w:val="30"/>
        </w:rPr>
      </w:pPr>
      <w:r>
        <w:rPr>
          <w:rFonts w:hint="eastAsia" w:ascii="Arial"/>
          <w:sz w:val="30"/>
          <w:szCs w:val="30"/>
        </w:rPr>
        <w:t>One nature hath one will.</w:t>
      </w:r>
    </w:p>
    <w:p w14:paraId="7F602BD4">
      <w:pPr>
        <w:spacing w:line="390" w:lineRule="auto"/>
        <w:rPr>
          <w:rFonts w:hint="eastAsia" w:ascii="Arial"/>
          <w:sz w:val="30"/>
          <w:szCs w:val="30"/>
        </w:rPr>
      </w:pPr>
    </w:p>
    <w:p w14:paraId="035BB096">
      <w:pPr>
        <w:spacing w:line="390" w:lineRule="auto"/>
        <w:rPr>
          <w:rFonts w:hint="eastAsia" w:ascii="Arial"/>
          <w:sz w:val="30"/>
          <w:szCs w:val="30"/>
        </w:rPr>
      </w:pPr>
      <w:r>
        <w:rPr>
          <w:rFonts w:hint="eastAsia" w:ascii="Arial"/>
          <w:sz w:val="30"/>
          <w:szCs w:val="30"/>
        </w:rPr>
        <w:t>一个本性有一个意志。</w:t>
      </w:r>
    </w:p>
    <w:p w14:paraId="06F69D54">
      <w:pPr>
        <w:spacing w:line="390" w:lineRule="auto"/>
        <w:rPr>
          <w:rFonts w:hint="eastAsia" w:ascii="Arial"/>
          <w:sz w:val="30"/>
          <w:szCs w:val="30"/>
        </w:rPr>
      </w:pPr>
    </w:p>
    <w:p w14:paraId="48633194">
      <w:pPr>
        <w:spacing w:line="390" w:lineRule="auto"/>
        <w:rPr>
          <w:rFonts w:hint="eastAsia" w:ascii="Arial"/>
          <w:sz w:val="30"/>
          <w:szCs w:val="30"/>
        </w:rPr>
      </w:pPr>
      <w:r>
        <w:rPr>
          <w:rFonts w:hint="eastAsia" w:ascii="Arial"/>
          <w:sz w:val="30"/>
          <w:szCs w:val="30"/>
        </w:rPr>
        <w:t>In every regenerate man there are two natures, the new or divine, and the old or corrupted.</w:t>
      </w:r>
    </w:p>
    <w:p w14:paraId="6DFDDB88">
      <w:pPr>
        <w:spacing w:line="390" w:lineRule="auto"/>
        <w:rPr>
          <w:rFonts w:hint="eastAsia" w:ascii="Arial"/>
          <w:sz w:val="30"/>
          <w:szCs w:val="30"/>
        </w:rPr>
      </w:pPr>
    </w:p>
    <w:p w14:paraId="5FE74D8C">
      <w:pPr>
        <w:spacing w:line="390" w:lineRule="auto"/>
        <w:rPr>
          <w:rFonts w:hint="eastAsia" w:ascii="Arial"/>
          <w:sz w:val="30"/>
          <w:szCs w:val="30"/>
        </w:rPr>
      </w:pPr>
      <w:r>
        <w:rPr>
          <w:rFonts w:hint="eastAsia" w:ascii="Arial"/>
          <w:sz w:val="30"/>
          <w:szCs w:val="30"/>
        </w:rPr>
        <w:t>在每个重生的人里面，有两个本性，新的或属神的，以及旧的或败坏的。</w:t>
      </w:r>
    </w:p>
    <w:p w14:paraId="5F6F6F93">
      <w:pPr>
        <w:spacing w:line="390" w:lineRule="auto"/>
        <w:rPr>
          <w:rFonts w:hint="eastAsia" w:ascii="Arial"/>
          <w:sz w:val="30"/>
          <w:szCs w:val="30"/>
        </w:rPr>
      </w:pPr>
    </w:p>
    <w:p w14:paraId="6AF92E12">
      <w:pPr>
        <w:spacing w:line="390" w:lineRule="auto"/>
        <w:rPr>
          <w:rFonts w:hint="eastAsia" w:ascii="Arial"/>
          <w:sz w:val="30"/>
          <w:szCs w:val="30"/>
        </w:rPr>
      </w:pPr>
      <w:r>
        <w:rPr>
          <w:rFonts w:hint="eastAsia" w:ascii="Arial"/>
          <w:sz w:val="30"/>
          <w:szCs w:val="30"/>
        </w:rPr>
        <w:t>In the same sense, there are in him two wills, as was declared.</w:t>
      </w:r>
    </w:p>
    <w:p w14:paraId="751E7554">
      <w:pPr>
        <w:spacing w:line="390" w:lineRule="auto"/>
        <w:rPr>
          <w:rFonts w:hint="eastAsia" w:ascii="Arial"/>
          <w:sz w:val="30"/>
          <w:szCs w:val="30"/>
        </w:rPr>
      </w:pPr>
    </w:p>
    <w:p w14:paraId="26FB44DB">
      <w:pPr>
        <w:spacing w:line="390" w:lineRule="auto"/>
        <w:rPr>
          <w:rFonts w:hint="eastAsia" w:ascii="Arial"/>
          <w:sz w:val="30"/>
          <w:szCs w:val="30"/>
        </w:rPr>
      </w:pPr>
      <w:r>
        <w:rPr>
          <w:rFonts w:hint="eastAsia" w:ascii="Arial"/>
          <w:sz w:val="30"/>
          <w:szCs w:val="30"/>
        </w:rPr>
        <w:t>在同样的意义上，祂里面有两个意志，如前所述。</w:t>
      </w:r>
    </w:p>
    <w:p w14:paraId="299E80F9">
      <w:pPr>
        <w:spacing w:line="390" w:lineRule="auto"/>
        <w:rPr>
          <w:rFonts w:hint="eastAsia" w:ascii="Arial"/>
          <w:sz w:val="30"/>
          <w:szCs w:val="30"/>
        </w:rPr>
      </w:pPr>
    </w:p>
    <w:p w14:paraId="6A7F6817">
      <w:pPr>
        <w:spacing w:line="390" w:lineRule="auto"/>
        <w:rPr>
          <w:rFonts w:hint="eastAsia" w:ascii="Arial"/>
          <w:sz w:val="30"/>
          <w:szCs w:val="30"/>
        </w:rPr>
      </w:pPr>
      <w:r>
        <w:rPr>
          <w:rFonts w:hint="eastAsia" w:ascii="Arial"/>
          <w:sz w:val="30"/>
          <w:szCs w:val="30"/>
        </w:rPr>
        <w:t>But saith he, "It is an impossibility of the first evidence, that there should be a plurality of acts in the same subject at the same time, and these contrary one to another."</w:t>
      </w:r>
    </w:p>
    <w:p w14:paraId="4FA42F6D">
      <w:pPr>
        <w:spacing w:line="390" w:lineRule="auto"/>
        <w:rPr>
          <w:rFonts w:hint="eastAsia" w:ascii="Arial"/>
          <w:sz w:val="30"/>
          <w:szCs w:val="30"/>
        </w:rPr>
      </w:pPr>
    </w:p>
    <w:p w14:paraId="04C8FC5B">
      <w:pPr>
        <w:spacing w:line="390" w:lineRule="auto"/>
        <w:rPr>
          <w:rFonts w:hint="eastAsia" w:ascii="Arial"/>
          <w:sz w:val="30"/>
          <w:szCs w:val="30"/>
        </w:rPr>
      </w:pPr>
      <w:r>
        <w:rPr>
          <w:rFonts w:hint="eastAsia" w:ascii="Arial"/>
          <w:sz w:val="30"/>
          <w:szCs w:val="30"/>
        </w:rPr>
        <w:t>但祂却说：“在同一主体里面，在同一时间，存在多数行为，并且这些行为相互对立，这是最明显的不可能性。”</w:t>
      </w:r>
    </w:p>
    <w:p w14:paraId="22911D86">
      <w:pPr>
        <w:spacing w:line="390" w:lineRule="auto"/>
        <w:rPr>
          <w:rFonts w:hint="eastAsia" w:ascii="Arial"/>
          <w:sz w:val="30"/>
          <w:szCs w:val="30"/>
        </w:rPr>
      </w:pPr>
    </w:p>
    <w:p w14:paraId="34D07C1A">
      <w:pPr>
        <w:spacing w:line="390" w:lineRule="auto"/>
        <w:rPr>
          <w:rFonts w:hint="eastAsia" w:ascii="Arial"/>
          <w:sz w:val="30"/>
          <w:szCs w:val="30"/>
        </w:rPr>
      </w:pPr>
      <w:r>
        <w:rPr>
          <w:rFonts w:hint="eastAsia" w:ascii="Arial"/>
          <w:sz w:val="30"/>
          <w:szCs w:val="30"/>
        </w:rPr>
        <w:t>But,—</w:t>
      </w:r>
    </w:p>
    <w:p w14:paraId="4738E5D5">
      <w:pPr>
        <w:spacing w:line="390" w:lineRule="auto"/>
        <w:rPr>
          <w:rFonts w:hint="eastAsia" w:ascii="Arial"/>
          <w:sz w:val="30"/>
          <w:szCs w:val="30"/>
        </w:rPr>
      </w:pPr>
    </w:p>
    <w:p w14:paraId="11AC1305">
      <w:pPr>
        <w:spacing w:line="390" w:lineRule="auto"/>
        <w:rPr>
          <w:rFonts w:hint="eastAsia" w:ascii="Arial"/>
          <w:sz w:val="30"/>
          <w:szCs w:val="30"/>
        </w:rPr>
      </w:pPr>
      <w:r>
        <w:rPr>
          <w:rFonts w:hint="eastAsia" w:ascii="Arial"/>
          <w:sz w:val="30"/>
          <w:szCs w:val="30"/>
        </w:rPr>
        <w:t>但是，——</w:t>
      </w:r>
    </w:p>
    <w:p w14:paraId="4767D6F9">
      <w:pPr>
        <w:spacing w:line="390" w:lineRule="auto"/>
        <w:rPr>
          <w:rFonts w:hint="eastAsia" w:ascii="Arial"/>
          <w:sz w:val="30"/>
          <w:szCs w:val="30"/>
        </w:rPr>
      </w:pPr>
    </w:p>
    <w:p w14:paraId="6C72FAFD">
      <w:pPr>
        <w:spacing w:line="390" w:lineRule="auto"/>
        <w:rPr>
          <w:rFonts w:hint="eastAsia" w:ascii="Arial"/>
          <w:sz w:val="30"/>
          <w:szCs w:val="30"/>
        </w:rPr>
      </w:pPr>
      <w:r>
        <w:rPr>
          <w:rFonts w:hint="eastAsia" w:ascii="Arial"/>
          <w:sz w:val="30"/>
          <w:szCs w:val="30"/>
        </w:rPr>
        <w:t>1. If you intend acts in a moral consideration, unless you add, "About the same object," which you do not, this assertion is so far from any evidence of truth, that it is ridiculously false.</w:t>
      </w:r>
    </w:p>
    <w:p w14:paraId="2835471E">
      <w:pPr>
        <w:spacing w:line="390" w:lineRule="auto"/>
        <w:rPr>
          <w:rFonts w:hint="eastAsia" w:ascii="Arial"/>
          <w:sz w:val="30"/>
          <w:szCs w:val="30"/>
        </w:rPr>
      </w:pPr>
    </w:p>
    <w:p w14:paraId="1DABEC77">
      <w:pPr>
        <w:spacing w:line="390" w:lineRule="auto"/>
        <w:rPr>
          <w:rFonts w:hint="eastAsia" w:ascii="Arial"/>
          <w:sz w:val="30"/>
          <w:szCs w:val="30"/>
        </w:rPr>
      </w:pPr>
      <w:r>
        <w:rPr>
          <w:rFonts w:hint="eastAsia" w:ascii="Arial"/>
          <w:sz w:val="30"/>
          <w:szCs w:val="30"/>
        </w:rPr>
        <w:t>1. 如果你指的是道德考量上的行为，除非你加上“关于同一对象”，而你没有这样做，那么这个断言远非任何真理的证据，反而是荒谬错误的。</w:t>
      </w:r>
    </w:p>
    <w:p w14:paraId="37E63D0A">
      <w:pPr>
        <w:spacing w:line="390" w:lineRule="auto"/>
        <w:rPr>
          <w:rFonts w:hint="eastAsia" w:ascii="Arial"/>
          <w:sz w:val="30"/>
          <w:szCs w:val="30"/>
        </w:rPr>
      </w:pPr>
    </w:p>
    <w:p w14:paraId="57F86817">
      <w:pPr>
        <w:spacing w:line="390" w:lineRule="auto"/>
        <w:rPr>
          <w:rFonts w:hint="eastAsia" w:ascii="Arial"/>
          <w:sz w:val="30"/>
          <w:szCs w:val="30"/>
        </w:rPr>
      </w:pPr>
      <w:r>
        <w:rPr>
          <w:rFonts w:hint="eastAsia" w:ascii="Arial"/>
          <w:sz w:val="30"/>
          <w:szCs w:val="30"/>
        </w:rPr>
        <w:t>May not the same person love God and hate the devil at the same time?</w:t>
      </w:r>
    </w:p>
    <w:p w14:paraId="46B9C10A">
      <w:pPr>
        <w:spacing w:line="390" w:lineRule="auto"/>
        <w:rPr>
          <w:rFonts w:hint="eastAsia" w:ascii="Arial"/>
          <w:sz w:val="30"/>
          <w:szCs w:val="30"/>
        </w:rPr>
      </w:pPr>
    </w:p>
    <w:p w14:paraId="4014D47B">
      <w:pPr>
        <w:spacing w:line="390" w:lineRule="auto"/>
        <w:rPr>
          <w:rFonts w:hint="eastAsia" w:ascii="Arial"/>
          <w:sz w:val="30"/>
          <w:szCs w:val="30"/>
        </w:rPr>
      </w:pPr>
      <w:r>
        <w:rPr>
          <w:rFonts w:hint="eastAsia" w:ascii="Arial"/>
          <w:sz w:val="30"/>
          <w:szCs w:val="30"/>
        </w:rPr>
        <w:t>同一个人难道不能同时爱神又恨魔鬼吗？</w:t>
      </w:r>
    </w:p>
    <w:p w14:paraId="2BB969C2">
      <w:pPr>
        <w:spacing w:line="390" w:lineRule="auto"/>
        <w:rPr>
          <w:rFonts w:hint="eastAsia" w:ascii="Arial"/>
          <w:sz w:val="30"/>
          <w:szCs w:val="30"/>
        </w:rPr>
      </w:pPr>
    </w:p>
    <w:p w14:paraId="3B1C8555">
      <w:pPr>
        <w:spacing w:line="390" w:lineRule="auto"/>
        <w:rPr>
          <w:rFonts w:hint="eastAsia" w:ascii="Arial"/>
          <w:sz w:val="30"/>
          <w:szCs w:val="30"/>
        </w:rPr>
      </w:pPr>
      <w:r>
        <w:rPr>
          <w:rFonts w:hint="eastAsia" w:ascii="Arial"/>
          <w:sz w:val="30"/>
          <w:szCs w:val="30"/>
        </w:rPr>
        <w:t>But,—</w:t>
      </w:r>
    </w:p>
    <w:p w14:paraId="47ECA129">
      <w:pPr>
        <w:spacing w:line="390" w:lineRule="auto"/>
        <w:rPr>
          <w:rFonts w:hint="eastAsia" w:ascii="Arial"/>
          <w:sz w:val="30"/>
          <w:szCs w:val="30"/>
        </w:rPr>
      </w:pPr>
    </w:p>
    <w:p w14:paraId="1C715304">
      <w:pPr>
        <w:spacing w:line="390" w:lineRule="auto"/>
        <w:rPr>
          <w:rFonts w:hint="eastAsia" w:ascii="Arial"/>
          <w:sz w:val="30"/>
          <w:szCs w:val="30"/>
        </w:rPr>
      </w:pPr>
      <w:r>
        <w:rPr>
          <w:rFonts w:hint="eastAsia" w:ascii="Arial"/>
          <w:sz w:val="30"/>
          <w:szCs w:val="30"/>
        </w:rPr>
        <w:t>但是，——</w:t>
      </w:r>
    </w:p>
    <w:p w14:paraId="5334CBA2">
      <w:pPr>
        <w:spacing w:line="390" w:lineRule="auto"/>
        <w:rPr>
          <w:rFonts w:hint="eastAsia" w:ascii="Arial"/>
          <w:sz w:val="30"/>
          <w:szCs w:val="30"/>
        </w:rPr>
      </w:pPr>
    </w:p>
    <w:p w14:paraId="0075E954">
      <w:pPr>
        <w:spacing w:line="390" w:lineRule="auto"/>
        <w:rPr>
          <w:rFonts w:hint="eastAsia" w:ascii="Arial"/>
          <w:sz w:val="30"/>
          <w:szCs w:val="30"/>
        </w:rPr>
      </w:pPr>
      <w:r>
        <w:rPr>
          <w:rFonts w:hint="eastAsia" w:ascii="Arial"/>
          <w:sz w:val="30"/>
          <w:szCs w:val="30"/>
        </w:rPr>
        <w:t>2. How pass you so suddenly from a plurality of wills to a plurality of acts?</w:t>
      </w:r>
    </w:p>
    <w:p w14:paraId="01338306">
      <w:pPr>
        <w:spacing w:line="390" w:lineRule="auto"/>
        <w:rPr>
          <w:rFonts w:hint="eastAsia" w:ascii="Arial"/>
          <w:sz w:val="30"/>
          <w:szCs w:val="30"/>
        </w:rPr>
      </w:pPr>
    </w:p>
    <w:p w14:paraId="1B4FA399">
      <w:pPr>
        <w:spacing w:line="390" w:lineRule="auto"/>
        <w:rPr>
          <w:rFonts w:hint="eastAsia" w:ascii="Arial"/>
          <w:sz w:val="30"/>
          <w:szCs w:val="30"/>
        </w:rPr>
      </w:pPr>
      <w:r>
        <w:rPr>
          <w:rFonts w:hint="eastAsia" w:ascii="Arial"/>
          <w:sz w:val="30"/>
          <w:szCs w:val="30"/>
        </w:rPr>
        <w:t>2. 你怎么如此突然地从意志的多数转到行为的多数呢？</w:t>
      </w:r>
    </w:p>
    <w:p w14:paraId="46823E32">
      <w:pPr>
        <w:spacing w:line="390" w:lineRule="auto"/>
        <w:rPr>
          <w:rFonts w:hint="eastAsia" w:ascii="Arial"/>
          <w:sz w:val="30"/>
          <w:szCs w:val="30"/>
        </w:rPr>
      </w:pPr>
    </w:p>
    <w:p w14:paraId="0B699856">
      <w:pPr>
        <w:spacing w:line="390" w:lineRule="auto"/>
        <w:rPr>
          <w:rFonts w:hint="eastAsia" w:ascii="Arial"/>
          <w:sz w:val="30"/>
          <w:szCs w:val="30"/>
        </w:rPr>
      </w:pPr>
      <w:r>
        <w:rPr>
          <w:rFonts w:hint="eastAsia" w:ascii="Arial"/>
          <w:sz w:val="30"/>
          <w:szCs w:val="30"/>
        </w:rPr>
        <w:t>By the will we intend (in the sense wherein we speak of it) a habit, not any act,—that is, the will as habitually invested with a new principle, and not as actually willing from thence and by virtue thereof.</w:t>
      </w:r>
    </w:p>
    <w:p w14:paraId="69AF3C13">
      <w:pPr>
        <w:spacing w:line="390" w:lineRule="auto"/>
        <w:rPr>
          <w:rFonts w:hint="eastAsia" w:ascii="Arial"/>
          <w:sz w:val="30"/>
          <w:szCs w:val="30"/>
        </w:rPr>
      </w:pPr>
    </w:p>
    <w:p w14:paraId="2DA981E8">
      <w:pPr>
        <w:spacing w:line="390" w:lineRule="auto"/>
        <w:rPr>
          <w:rFonts w:hint="eastAsia" w:ascii="Arial"/>
          <w:sz w:val="30"/>
          <w:szCs w:val="30"/>
        </w:rPr>
      </w:pPr>
      <w:r>
        <w:rPr>
          <w:rFonts w:hint="eastAsia" w:ascii="Arial"/>
          <w:sz w:val="30"/>
          <w:szCs w:val="30"/>
        </w:rPr>
        <w:t>我们所说的意志（在我们谈论它的意义上）是指一种习性，而非任何行为——也就是说，意志是习惯性地被赋予了一个新的原则，而不是从那里并藉着它实际地愿意。</w:t>
      </w:r>
    </w:p>
    <w:p w14:paraId="0073BB55">
      <w:pPr>
        <w:spacing w:line="390" w:lineRule="auto"/>
        <w:rPr>
          <w:rFonts w:hint="eastAsia" w:ascii="Arial"/>
          <w:sz w:val="30"/>
          <w:szCs w:val="30"/>
        </w:rPr>
      </w:pPr>
    </w:p>
    <w:p w14:paraId="0C390233">
      <w:pPr>
        <w:spacing w:line="390" w:lineRule="auto"/>
        <w:rPr>
          <w:rFonts w:hint="eastAsia" w:ascii="Arial"/>
          <w:sz w:val="30"/>
          <w:szCs w:val="30"/>
        </w:rPr>
      </w:pPr>
      <w:r>
        <w:rPr>
          <w:rFonts w:hint="eastAsia" w:ascii="Arial"/>
          <w:sz w:val="30"/>
          <w:szCs w:val="30"/>
        </w:rPr>
        <w:t>Arminius, from whom our author borrows this discourse, fell not into this sophistry; he tells you, "There cannot be contrary wills or volitions about the same act."</w:t>
      </w:r>
    </w:p>
    <w:p w14:paraId="34177140">
      <w:pPr>
        <w:spacing w:line="390" w:lineRule="auto"/>
        <w:rPr>
          <w:rFonts w:hint="eastAsia" w:ascii="Arial"/>
          <w:sz w:val="30"/>
          <w:szCs w:val="30"/>
        </w:rPr>
      </w:pPr>
    </w:p>
    <w:p w14:paraId="0F40FF5D">
      <w:pPr>
        <w:spacing w:line="390" w:lineRule="auto"/>
        <w:rPr>
          <w:rFonts w:hint="eastAsia" w:ascii="Arial"/>
          <w:sz w:val="30"/>
          <w:szCs w:val="30"/>
        </w:rPr>
      </w:pPr>
      <w:r>
        <w:rPr>
          <w:rFonts w:hint="eastAsia" w:ascii="Arial"/>
          <w:sz w:val="30"/>
          <w:szCs w:val="30"/>
        </w:rPr>
        <w:t>阿民念（Arminius），我们的作者从祂那里借用了这番论述，并没有陷入这种诡辩；祂告诉你们：“关于同一行为，不可能有相反的意志或意愿。”</w:t>
      </w:r>
    </w:p>
    <w:p w14:paraId="47DBE7DB">
      <w:pPr>
        <w:spacing w:line="390" w:lineRule="auto"/>
        <w:rPr>
          <w:rFonts w:hint="eastAsia" w:ascii="Arial"/>
          <w:sz w:val="30"/>
          <w:szCs w:val="30"/>
        </w:rPr>
      </w:pPr>
    </w:p>
    <w:p w14:paraId="03A162F3">
      <w:pPr>
        <w:spacing w:line="390" w:lineRule="auto"/>
        <w:rPr>
          <w:rFonts w:hint="eastAsia" w:ascii="Arial"/>
          <w:sz w:val="30"/>
          <w:szCs w:val="30"/>
        </w:rPr>
      </w:pPr>
      <w:r>
        <w:rPr>
          <w:rFonts w:hint="eastAsia" w:ascii="Arial"/>
          <w:sz w:val="30"/>
          <w:szCs w:val="30"/>
        </w:rPr>
        <w:t>But is it with Mr Goodwin or Arminius an impossibility that there should be a mixed action, partly voluntary and partly involuntary?</w:t>
      </w:r>
    </w:p>
    <w:p w14:paraId="106C6968">
      <w:pPr>
        <w:spacing w:line="390" w:lineRule="auto"/>
        <w:rPr>
          <w:rFonts w:hint="eastAsia" w:ascii="Arial"/>
          <w:sz w:val="30"/>
          <w:szCs w:val="30"/>
        </w:rPr>
      </w:pPr>
    </w:p>
    <w:p w14:paraId="20AD3FC2">
      <w:pPr>
        <w:spacing w:line="390" w:lineRule="auto"/>
        <w:rPr>
          <w:rFonts w:hint="eastAsia" w:ascii="Arial"/>
          <w:sz w:val="30"/>
          <w:szCs w:val="30"/>
        </w:rPr>
      </w:pPr>
      <w:r>
        <w:rPr>
          <w:rFonts w:hint="eastAsia" w:ascii="Arial"/>
          <w:sz w:val="30"/>
          <w:szCs w:val="30"/>
        </w:rPr>
        <w:t>但是，在古德温先生（Mr Goodwin）或阿民念（Arminius）看来，是否存在一种混合行为，部分自愿，部分非自愿，是不可能的吗？</w:t>
      </w:r>
    </w:p>
    <w:p w14:paraId="7A933DFF">
      <w:pPr>
        <w:spacing w:line="390" w:lineRule="auto"/>
        <w:rPr>
          <w:rFonts w:hint="eastAsia" w:ascii="Arial"/>
          <w:sz w:val="30"/>
          <w:szCs w:val="30"/>
        </w:rPr>
      </w:pPr>
    </w:p>
    <w:p w14:paraId="0F614CBA">
      <w:pPr>
        <w:spacing w:line="390" w:lineRule="auto"/>
        <w:rPr>
          <w:rFonts w:hint="eastAsia" w:ascii="Arial"/>
          <w:sz w:val="30"/>
          <w:szCs w:val="30"/>
        </w:rPr>
      </w:pPr>
      <w:r>
        <w:rPr>
          <w:rFonts w:hint="eastAsia" w:ascii="Arial"/>
          <w:sz w:val="30"/>
          <w:szCs w:val="30"/>
        </w:rPr>
        <w:t>Actions whose principles are from without, by persuasion, may be; so a man's throwing his goods into the sea to save his own life.</w:t>
      </w:r>
    </w:p>
    <w:p w14:paraId="08C37218">
      <w:pPr>
        <w:spacing w:line="390" w:lineRule="auto"/>
        <w:rPr>
          <w:rFonts w:hint="eastAsia" w:ascii="Arial"/>
          <w:sz w:val="30"/>
          <w:szCs w:val="30"/>
        </w:rPr>
      </w:pPr>
    </w:p>
    <w:p w14:paraId="667BBE8D">
      <w:pPr>
        <w:spacing w:line="390" w:lineRule="auto"/>
        <w:rPr>
          <w:rFonts w:hint="eastAsia" w:ascii="Arial"/>
          <w:sz w:val="30"/>
          <w:szCs w:val="30"/>
        </w:rPr>
      </w:pPr>
      <w:r>
        <w:rPr>
          <w:rFonts w:hint="eastAsia" w:ascii="Arial"/>
          <w:sz w:val="30"/>
          <w:szCs w:val="30"/>
        </w:rPr>
        <w:t>其原则来自外部，通过劝说而产生的行为，可能是存在的；例如一个人为了保全自己的性命而将货物扔进海里。</w:t>
      </w:r>
    </w:p>
    <w:p w14:paraId="365BB5C8">
      <w:pPr>
        <w:spacing w:line="390" w:lineRule="auto"/>
        <w:rPr>
          <w:rFonts w:hint="eastAsia" w:ascii="Arial"/>
          <w:sz w:val="30"/>
          <w:szCs w:val="30"/>
        </w:rPr>
      </w:pPr>
    </w:p>
    <w:p w14:paraId="65FB20B6">
      <w:pPr>
        <w:spacing w:line="390" w:lineRule="auto"/>
        <w:rPr>
          <w:rFonts w:hint="eastAsia" w:ascii="Arial"/>
          <w:sz w:val="30"/>
          <w:szCs w:val="30"/>
        </w:rPr>
      </w:pPr>
      <w:r>
        <w:rPr>
          <w:rFonts w:hint="eastAsia" w:ascii="Arial"/>
          <w:sz w:val="30"/>
          <w:szCs w:val="30"/>
        </w:rPr>
        <w:t>Now, the principles whereof we speak, flesh and grace, are internal and contrary; and shall not the actions that proceed from a faculty wherein such contrary principles have their residence be partly voluntary, partly involuntary?</w:t>
      </w:r>
    </w:p>
    <w:p w14:paraId="3E4C2369">
      <w:pPr>
        <w:spacing w:line="390" w:lineRule="auto"/>
        <w:rPr>
          <w:rFonts w:hint="eastAsia" w:ascii="Arial"/>
          <w:sz w:val="30"/>
          <w:szCs w:val="30"/>
        </w:rPr>
      </w:pPr>
    </w:p>
    <w:p w14:paraId="3B7E02FD">
      <w:pPr>
        <w:spacing w:line="390" w:lineRule="auto"/>
        <w:rPr>
          <w:rFonts w:hint="eastAsia" w:ascii="Arial"/>
          <w:sz w:val="30"/>
          <w:szCs w:val="30"/>
        </w:rPr>
      </w:pPr>
      <w:r>
        <w:rPr>
          <w:rFonts w:hint="eastAsia" w:ascii="Arial"/>
          <w:sz w:val="30"/>
          <w:szCs w:val="30"/>
        </w:rPr>
        <w:t>如今，我们所说的原则，肉体和恩典，是内在且相反的；那么，从一个容纳着如此相反原则的官能所发出的行为，难道不可能是部分自愿，部分非自愿的吗？</w:t>
      </w:r>
    </w:p>
    <w:p w14:paraId="2A24C294">
      <w:pPr>
        <w:spacing w:line="390" w:lineRule="auto"/>
        <w:rPr>
          <w:rFonts w:hint="eastAsia" w:ascii="Arial"/>
          <w:sz w:val="30"/>
          <w:szCs w:val="30"/>
        </w:rPr>
      </w:pPr>
    </w:p>
    <w:p w14:paraId="79EF1FD0">
      <w:pPr>
        <w:spacing w:line="390" w:lineRule="auto"/>
        <w:rPr>
          <w:rFonts w:hint="eastAsia" w:ascii="Arial"/>
          <w:sz w:val="30"/>
          <w:szCs w:val="30"/>
        </w:rPr>
      </w:pPr>
      <w:r>
        <w:rPr>
          <w:rFonts w:hint="eastAsia" w:ascii="Arial"/>
          <w:sz w:val="30"/>
          <w:szCs w:val="30"/>
        </w:rPr>
        <w:t>But he tells you, "That though there might be lusting of the Spirit against the flesh before the act of sin, yet when it comes to the acting of it then it ceaseth; and so the act is wrought with the whole will."</w:t>
      </w:r>
    </w:p>
    <w:p w14:paraId="4D0E7FC5">
      <w:pPr>
        <w:spacing w:line="390" w:lineRule="auto"/>
        <w:rPr>
          <w:rFonts w:hint="eastAsia" w:ascii="Arial"/>
          <w:sz w:val="30"/>
          <w:szCs w:val="30"/>
        </w:rPr>
      </w:pPr>
    </w:p>
    <w:p w14:paraId="20639F18">
      <w:pPr>
        <w:spacing w:line="390" w:lineRule="auto"/>
        <w:rPr>
          <w:rFonts w:hint="eastAsia" w:ascii="Arial"/>
          <w:sz w:val="30"/>
          <w:szCs w:val="30"/>
        </w:rPr>
      </w:pPr>
      <w:r>
        <w:rPr>
          <w:rFonts w:hint="eastAsia" w:ascii="Arial"/>
          <w:sz w:val="30"/>
          <w:szCs w:val="30"/>
        </w:rPr>
        <w:t>但他告诉你们：“虽然在犯罪行为之前，圣灵可能与肉体相争，但当行为发生时，它就停止了；因此，该行为是出于全部意志而作成的。”</w:t>
      </w:r>
    </w:p>
    <w:p w14:paraId="13BBDC72">
      <w:pPr>
        <w:spacing w:line="390" w:lineRule="auto"/>
        <w:rPr>
          <w:rFonts w:hint="eastAsia" w:ascii="Arial"/>
          <w:sz w:val="30"/>
          <w:szCs w:val="30"/>
        </w:rPr>
      </w:pPr>
    </w:p>
    <w:p w14:paraId="2B3D5EE6">
      <w:pPr>
        <w:spacing w:line="390" w:lineRule="auto"/>
        <w:rPr>
          <w:rFonts w:hint="eastAsia" w:ascii="Arial"/>
          <w:sz w:val="30"/>
          <w:szCs w:val="30"/>
        </w:rPr>
      </w:pPr>
      <w:r>
        <w:rPr>
          <w:rFonts w:hint="eastAsia" w:ascii="Arial"/>
          <w:sz w:val="30"/>
          <w:szCs w:val="30"/>
        </w:rPr>
        <w:t>1. Though this were so, yet this doth not prove but that the action is mixed, and not absolutely and wholly voluntary.</w:t>
      </w:r>
    </w:p>
    <w:p w14:paraId="138EF589">
      <w:pPr>
        <w:spacing w:line="390" w:lineRule="auto"/>
        <w:rPr>
          <w:rFonts w:hint="eastAsia" w:ascii="Arial"/>
          <w:sz w:val="30"/>
          <w:szCs w:val="30"/>
        </w:rPr>
      </w:pPr>
    </w:p>
    <w:p w14:paraId="784DCF9C">
      <w:pPr>
        <w:spacing w:line="390" w:lineRule="auto"/>
        <w:rPr>
          <w:rFonts w:hint="eastAsia" w:ascii="Arial"/>
          <w:sz w:val="30"/>
          <w:szCs w:val="30"/>
        </w:rPr>
      </w:pPr>
      <w:r>
        <w:rPr>
          <w:rFonts w:hint="eastAsia" w:ascii="Arial"/>
          <w:sz w:val="30"/>
          <w:szCs w:val="30"/>
        </w:rPr>
        <w:t>1. 即使如此，这也不能证明该行为不是混合的，也不是绝对和完全自愿的。</w:t>
      </w:r>
    </w:p>
    <w:p w14:paraId="33209823">
      <w:pPr>
        <w:spacing w:line="390" w:lineRule="auto"/>
        <w:rPr>
          <w:rFonts w:hint="eastAsia" w:ascii="Arial"/>
          <w:sz w:val="30"/>
          <w:szCs w:val="30"/>
        </w:rPr>
      </w:pPr>
    </w:p>
    <w:p w14:paraId="42D2643C">
      <w:pPr>
        <w:spacing w:line="390" w:lineRule="auto"/>
        <w:rPr>
          <w:rFonts w:hint="eastAsia" w:ascii="Arial"/>
          <w:sz w:val="30"/>
          <w:szCs w:val="30"/>
        </w:rPr>
      </w:pPr>
      <w:r>
        <w:rPr>
          <w:rFonts w:hint="eastAsia" w:ascii="Arial"/>
          <w:sz w:val="30"/>
          <w:szCs w:val="30"/>
        </w:rPr>
        <w:t>Mixed actions are so esteemed from the antecedent deliberation and dissent, though the will beat length prevailed upon thereunto; and I have showed before that in the very action there is a virtual dissent, because of the opposite principle that is in the will.</w:t>
      </w:r>
    </w:p>
    <w:p w14:paraId="36D7DFBD">
      <w:pPr>
        <w:spacing w:line="390" w:lineRule="auto"/>
        <w:rPr>
          <w:rFonts w:hint="eastAsia" w:ascii="Arial"/>
          <w:sz w:val="30"/>
          <w:szCs w:val="30"/>
        </w:rPr>
      </w:pPr>
    </w:p>
    <w:p w14:paraId="4FB915E4">
      <w:pPr>
        <w:spacing w:line="390" w:lineRule="auto"/>
        <w:rPr>
          <w:rFonts w:hint="eastAsia" w:ascii="Arial"/>
          <w:sz w:val="30"/>
          <w:szCs w:val="30"/>
        </w:rPr>
      </w:pPr>
      <w:r>
        <w:rPr>
          <w:rFonts w:hint="eastAsia" w:ascii="Arial"/>
          <w:sz w:val="30"/>
          <w:szCs w:val="30"/>
        </w:rPr>
        <w:t>混合行为之所以如此被看待，是由于先前的深思熟虑和不同意见，尽管意志最终被说服了；我先前已经表明，在行为本身中，由于意志中存在相反的原则，因此存在一种实际上的不同意。</w:t>
      </w:r>
    </w:p>
    <w:p w14:paraId="5E811E81">
      <w:pPr>
        <w:spacing w:line="390" w:lineRule="auto"/>
        <w:rPr>
          <w:rFonts w:hint="eastAsia" w:ascii="Arial"/>
          <w:sz w:val="30"/>
          <w:szCs w:val="30"/>
        </w:rPr>
      </w:pPr>
    </w:p>
    <w:p w14:paraId="5DB1529D">
      <w:pPr>
        <w:spacing w:line="390" w:lineRule="auto"/>
        <w:rPr>
          <w:rFonts w:hint="eastAsia" w:ascii="Arial"/>
          <w:sz w:val="30"/>
          <w:szCs w:val="30"/>
        </w:rPr>
      </w:pPr>
      <w:r>
        <w:rPr>
          <w:rFonts w:hint="eastAsia" w:ascii="Arial"/>
          <w:sz w:val="30"/>
          <w:szCs w:val="30"/>
        </w:rPr>
        <w:t>But,—</w:t>
      </w:r>
    </w:p>
    <w:p w14:paraId="1445DAC1">
      <w:pPr>
        <w:spacing w:line="390" w:lineRule="auto"/>
        <w:rPr>
          <w:rFonts w:hint="eastAsia" w:ascii="Arial"/>
          <w:sz w:val="30"/>
          <w:szCs w:val="30"/>
        </w:rPr>
      </w:pPr>
    </w:p>
    <w:p w14:paraId="200DAD30">
      <w:pPr>
        <w:spacing w:line="390" w:lineRule="auto"/>
        <w:rPr>
          <w:rFonts w:hint="eastAsia" w:ascii="Arial"/>
          <w:sz w:val="30"/>
          <w:szCs w:val="30"/>
        </w:rPr>
      </w:pPr>
      <w:r>
        <w:rPr>
          <w:rFonts w:hint="eastAsia" w:ascii="Arial"/>
          <w:sz w:val="30"/>
          <w:szCs w:val="30"/>
        </w:rPr>
        <w:t>但是，——</w:t>
      </w:r>
    </w:p>
    <w:p w14:paraId="2AEDB504">
      <w:pPr>
        <w:spacing w:line="390" w:lineRule="auto"/>
        <w:rPr>
          <w:rFonts w:hint="eastAsia" w:ascii="Arial"/>
          <w:sz w:val="30"/>
          <w:szCs w:val="30"/>
        </w:rPr>
      </w:pPr>
    </w:p>
    <w:p w14:paraId="278CA4D9">
      <w:pPr>
        <w:spacing w:line="390" w:lineRule="auto"/>
        <w:rPr>
          <w:rFonts w:hint="eastAsia" w:ascii="Arial"/>
          <w:sz w:val="30"/>
          <w:szCs w:val="30"/>
        </w:rPr>
      </w:pPr>
      <w:r>
        <w:rPr>
          <w:rFonts w:hint="eastAsia" w:ascii="Arial"/>
          <w:sz w:val="30"/>
          <w:szCs w:val="30"/>
        </w:rPr>
        <w:t>2. How doth it appear that the Spirit doth not "lust against the flesh" (though not to a prevalency) even in the exertion of the acts of sin?</w:t>
      </w:r>
    </w:p>
    <w:p w14:paraId="0E7BF3B1">
      <w:pPr>
        <w:spacing w:line="390" w:lineRule="auto"/>
        <w:rPr>
          <w:rFonts w:hint="eastAsia" w:ascii="Arial"/>
          <w:sz w:val="30"/>
          <w:szCs w:val="30"/>
        </w:rPr>
      </w:pPr>
    </w:p>
    <w:p w14:paraId="3344D579">
      <w:pPr>
        <w:spacing w:line="390" w:lineRule="auto"/>
        <w:rPr>
          <w:rFonts w:hint="eastAsia" w:ascii="Arial"/>
          <w:sz w:val="30"/>
          <w:szCs w:val="30"/>
        </w:rPr>
      </w:pPr>
      <w:r>
        <w:rPr>
          <w:rFonts w:hint="eastAsia" w:ascii="Arial"/>
          <w:sz w:val="30"/>
          <w:szCs w:val="30"/>
        </w:rPr>
        <w:t>2. 即使在犯罪行为的发挥中，圣灵如何显明祂不“与肉体相争”（尽管不占优势）呢？</w:t>
      </w:r>
    </w:p>
    <w:p w14:paraId="5A72A338">
      <w:pPr>
        <w:spacing w:line="390" w:lineRule="auto"/>
        <w:rPr>
          <w:rFonts w:hint="eastAsia" w:ascii="Arial"/>
          <w:sz w:val="30"/>
          <w:szCs w:val="30"/>
        </w:rPr>
      </w:pPr>
    </w:p>
    <w:p w14:paraId="0831AD44">
      <w:pPr>
        <w:spacing w:line="390" w:lineRule="auto"/>
        <w:rPr>
          <w:rFonts w:hint="eastAsia" w:ascii="Arial"/>
          <w:sz w:val="30"/>
          <w:szCs w:val="30"/>
        </w:rPr>
      </w:pPr>
      <w:r>
        <w:rPr>
          <w:rFonts w:hint="eastAsia" w:ascii="Arial"/>
          <w:sz w:val="30"/>
          <w:szCs w:val="30"/>
        </w:rPr>
        <w:t>In every good act that a man doth, because evil is present with him, though the prevalency be on the part of the Spirit and the principle of grace, yet the flesh also with its lustings doth always in part corrupt it; thence are all the spots, stains, and imperfections of the holy things and duties of the saints.</w:t>
      </w:r>
    </w:p>
    <w:p w14:paraId="25B62DDD">
      <w:pPr>
        <w:spacing w:line="390" w:lineRule="auto"/>
        <w:rPr>
          <w:rFonts w:hint="eastAsia" w:ascii="Arial"/>
          <w:sz w:val="30"/>
          <w:szCs w:val="30"/>
        </w:rPr>
      </w:pPr>
    </w:p>
    <w:p w14:paraId="7C7770E7">
      <w:pPr>
        <w:spacing w:line="390" w:lineRule="auto"/>
        <w:rPr>
          <w:rFonts w:hint="eastAsia" w:ascii="Arial"/>
          <w:sz w:val="30"/>
          <w:szCs w:val="30"/>
        </w:rPr>
      </w:pPr>
      <w:r>
        <w:rPr>
          <w:rFonts w:hint="eastAsia" w:ascii="Arial"/>
          <w:sz w:val="30"/>
          <w:szCs w:val="30"/>
        </w:rPr>
        <w:t>在人所行的每一个善行中，因为恶与祂同在，虽然优势在圣灵和恩典的原则一方，但肉体及其私欲也总是在一定程度上败坏它；因此，圣徒的圣物和本分上便有了所有的污点、瑕疵和不完美。</w:t>
      </w:r>
    </w:p>
    <w:p w14:paraId="4B667ED4">
      <w:pPr>
        <w:spacing w:line="390" w:lineRule="auto"/>
        <w:rPr>
          <w:rFonts w:hint="eastAsia" w:ascii="Arial"/>
          <w:sz w:val="30"/>
          <w:szCs w:val="30"/>
        </w:rPr>
      </w:pPr>
    </w:p>
    <w:p w14:paraId="08607254">
      <w:pPr>
        <w:spacing w:line="390" w:lineRule="auto"/>
        <w:rPr>
          <w:rFonts w:hint="eastAsia" w:ascii="Arial"/>
          <w:sz w:val="30"/>
          <w:szCs w:val="30"/>
        </w:rPr>
      </w:pPr>
      <w:r>
        <w:rPr>
          <w:rFonts w:hint="eastAsia" w:ascii="Arial"/>
          <w:sz w:val="30"/>
          <w:szCs w:val="30"/>
        </w:rPr>
        <w:t>And if the flesh in its lusting will immix itself with our good actions to their defilement and impairing, why may not the Spirit in the ill [actions] not only immix itself and its lustings therewith, but bear off from the full influence of the will into them which otherwise it would have?</w:t>
      </w:r>
    </w:p>
    <w:p w14:paraId="1625C6FA">
      <w:pPr>
        <w:spacing w:line="390" w:lineRule="auto"/>
        <w:rPr>
          <w:rFonts w:hint="eastAsia" w:ascii="Arial"/>
          <w:sz w:val="30"/>
          <w:szCs w:val="30"/>
        </w:rPr>
      </w:pPr>
    </w:p>
    <w:p w14:paraId="6E2E10D6">
      <w:pPr>
        <w:spacing w:line="390" w:lineRule="auto"/>
        <w:rPr>
          <w:rFonts w:hint="eastAsia" w:ascii="Arial"/>
          <w:sz w:val="30"/>
          <w:szCs w:val="30"/>
        </w:rPr>
      </w:pPr>
      <w:r>
        <w:rPr>
          <w:rFonts w:hint="eastAsia" w:ascii="Arial"/>
          <w:sz w:val="30"/>
          <w:szCs w:val="30"/>
        </w:rPr>
        <w:t>如果肉体在其私欲中会掺杂到我们的善行中，以致玷污和损害它们，那么圣灵在恶行中，为何不仅不能掺杂自身及其意欲，反而不能抵消意志对它们本应有的全部影响呢？</w:t>
      </w:r>
    </w:p>
    <w:p w14:paraId="5E5A8165">
      <w:pPr>
        <w:spacing w:line="390" w:lineRule="auto"/>
        <w:rPr>
          <w:rFonts w:hint="eastAsia" w:ascii="Arial"/>
          <w:sz w:val="30"/>
          <w:szCs w:val="30"/>
        </w:rPr>
      </w:pPr>
    </w:p>
    <w:p w14:paraId="2BE86CEC">
      <w:pPr>
        <w:spacing w:line="390" w:lineRule="auto"/>
        <w:rPr>
          <w:rFonts w:hint="eastAsia" w:ascii="Arial"/>
          <w:sz w:val="30"/>
          <w:szCs w:val="30"/>
        </w:rPr>
      </w:pPr>
      <w:r>
        <w:rPr>
          <w:rFonts w:hint="eastAsia" w:ascii="Arial"/>
          <w:sz w:val="30"/>
          <w:szCs w:val="30"/>
        </w:rPr>
        <w:t>But saith he, "If the Spirit doth not cease lusting before the flesh bring forth the act of sin, then is the Spirit conquered by the flesh, contrary to that of the apostle, 1 John 4:4, 'Stronger is he that is in you than he that is in the world.' "</w:t>
      </w:r>
    </w:p>
    <w:p w14:paraId="20EF4D57">
      <w:pPr>
        <w:spacing w:line="390" w:lineRule="auto"/>
        <w:rPr>
          <w:rFonts w:hint="eastAsia" w:ascii="Arial"/>
          <w:sz w:val="30"/>
          <w:szCs w:val="30"/>
        </w:rPr>
      </w:pPr>
    </w:p>
    <w:p w14:paraId="64482960">
      <w:pPr>
        <w:spacing w:line="390" w:lineRule="auto"/>
        <w:rPr>
          <w:rFonts w:hint="eastAsia" w:ascii="Arial"/>
          <w:sz w:val="30"/>
          <w:szCs w:val="30"/>
        </w:rPr>
      </w:pPr>
      <w:r>
        <w:rPr>
          <w:rFonts w:hint="eastAsia" w:ascii="Arial"/>
          <w:sz w:val="30"/>
          <w:szCs w:val="30"/>
        </w:rPr>
        <w:t>但祂却说：“如果圣灵在肉体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w:t>
      </w:r>
      <w:r>
        <w:rPr>
          <w:rFonts w:hint="eastAsia" w:ascii="Arial"/>
          <w:sz w:val="30"/>
          <w:szCs w:val="30"/>
        </w:rPr>
        <w:t xml:space="preserve">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w:t>
      </w:r>
      <w:r>
        <w:rPr>
          <w:rFonts w:hint="eastAsia" w:ascii="Arial"/>
          <w:sz w:val="30"/>
          <w:szCs w:val="30"/>
        </w:rPr>
        <w:t>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w:t>
      </w:r>
      <w:r>
        <w:rPr>
          <w:rFonts w:hint="eastAsia" w:ascii="Arial"/>
          <w:sz w:val="30"/>
          <w:szCs w:val="30"/>
        </w:rPr>
        <w:t>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یہ کی،، کوماൻ کوسه و، یعنی那在你们里面作王的，比那在世界上的更大。’（约翰一书4:4）”</w:t>
      </w:r>
    </w:p>
    <w:p w14:paraId="614859BF">
      <w:pPr>
        <w:spacing w:line="390" w:lineRule="auto"/>
        <w:rPr>
          <w:rFonts w:hint="eastAsia" w:ascii="Arial"/>
          <w:sz w:val="30"/>
          <w:szCs w:val="30"/>
        </w:rPr>
      </w:pPr>
    </w:p>
    <w:p w14:paraId="2D54051E">
      <w:pPr>
        <w:spacing w:line="390" w:lineRule="auto"/>
        <w:rPr>
          <w:rFonts w:hint="eastAsia" w:ascii="Arial"/>
          <w:sz w:val="30"/>
          <w:szCs w:val="30"/>
        </w:rPr>
      </w:pPr>
      <w:r>
        <w:rPr>
          <w:rFonts w:hint="eastAsia" w:ascii="Arial"/>
          <w:sz w:val="30"/>
          <w:szCs w:val="30"/>
        </w:rPr>
        <w:t>But,—</w:t>
      </w:r>
    </w:p>
    <w:p w14:paraId="3EAB9A6F">
      <w:pPr>
        <w:spacing w:line="390" w:lineRule="auto"/>
        <w:rPr>
          <w:rFonts w:hint="eastAsia" w:ascii="Arial"/>
          <w:sz w:val="30"/>
          <w:szCs w:val="30"/>
        </w:rPr>
      </w:pPr>
    </w:p>
    <w:p w14:paraId="4F0823C4">
      <w:pPr>
        <w:spacing w:line="390" w:lineRule="auto"/>
        <w:rPr>
          <w:rFonts w:hint="eastAsia" w:ascii="Arial"/>
          <w:sz w:val="30"/>
          <w:szCs w:val="30"/>
        </w:rPr>
      </w:pPr>
      <w:r>
        <w:rPr>
          <w:rFonts w:hint="eastAsia" w:ascii="Arial"/>
          <w:sz w:val="30"/>
          <w:szCs w:val="30"/>
        </w:rPr>
        <w:t>但是，——</w:t>
      </w:r>
    </w:p>
    <w:p w14:paraId="61E9D650">
      <w:pPr>
        <w:spacing w:line="390" w:lineRule="auto"/>
        <w:rPr>
          <w:rFonts w:hint="eastAsia" w:ascii="Arial"/>
          <w:sz w:val="30"/>
          <w:szCs w:val="30"/>
        </w:rPr>
      </w:pPr>
    </w:p>
    <w:p w14:paraId="3DC69F85">
      <w:pPr>
        <w:spacing w:line="390" w:lineRule="auto"/>
        <w:rPr>
          <w:rFonts w:hint="eastAsia" w:ascii="Arial"/>
          <w:sz w:val="30"/>
          <w:szCs w:val="30"/>
        </w:rPr>
      </w:pPr>
      <w:r>
        <w:rPr>
          <w:rFonts w:hint="eastAsia" w:ascii="Arial"/>
          <w:sz w:val="30"/>
          <w:szCs w:val="30"/>
        </w:rPr>
        <w:t>1. If from hence the flesh must be thought and conceived to be stronger than the Spirit, because it prevails in any act unto sin, notwithstanding the contending of the Spirit, how much more must it be judged to prevail over it and to conquer it if it cause it utterly to cease, and not to strive at all!</w:t>
      </w:r>
    </w:p>
    <w:p w14:paraId="1BEE6EEB">
      <w:pPr>
        <w:spacing w:line="390" w:lineRule="auto"/>
        <w:rPr>
          <w:rFonts w:hint="eastAsia" w:ascii="Arial"/>
          <w:sz w:val="30"/>
          <w:szCs w:val="30"/>
        </w:rPr>
      </w:pPr>
    </w:p>
    <w:p w14:paraId="7B23E390">
      <w:pPr>
        <w:spacing w:line="390" w:lineRule="auto"/>
        <w:rPr>
          <w:rFonts w:hint="eastAsia" w:ascii="Arial"/>
          <w:sz w:val="30"/>
          <w:szCs w:val="30"/>
        </w:rPr>
      </w:pPr>
      <w:r>
        <w:rPr>
          <w:rFonts w:hint="eastAsia" w:ascii="Arial"/>
          <w:sz w:val="30"/>
          <w:szCs w:val="30"/>
        </w:rPr>
        <w:t>1. 如果因此肉体被认为和想象为比圣灵更强，因为它在任何导致罪的行为中占了上风，尽管有圣灵的抗争，那么如果它导致圣灵完全停止，根本不抗争，岂不更应该判断它胜过圣灵并征服了圣灵吗！</w:t>
      </w:r>
    </w:p>
    <w:p w14:paraId="4DB47992">
      <w:pPr>
        <w:spacing w:line="390" w:lineRule="auto"/>
        <w:rPr>
          <w:rFonts w:hint="eastAsia" w:ascii="Arial"/>
          <w:sz w:val="30"/>
          <w:szCs w:val="30"/>
        </w:rPr>
      </w:pPr>
    </w:p>
    <w:p w14:paraId="7457CD5C">
      <w:pPr>
        <w:spacing w:line="390" w:lineRule="auto"/>
        <w:rPr>
          <w:rFonts w:hint="eastAsia" w:ascii="Arial"/>
          <w:sz w:val="30"/>
          <w:szCs w:val="30"/>
        </w:rPr>
      </w:pPr>
      <w:r>
        <w:rPr>
          <w:rFonts w:hint="eastAsia" w:ascii="Arial"/>
          <w:sz w:val="30"/>
          <w:szCs w:val="30"/>
        </w:rPr>
        <w:t>He that restrains another that he shall not oppose him at all hath a greater power than he who conquers him in his resistance.</w:t>
      </w:r>
    </w:p>
    <w:p w14:paraId="22DFBECC">
      <w:pPr>
        <w:spacing w:line="390" w:lineRule="auto"/>
        <w:rPr>
          <w:rFonts w:hint="eastAsia" w:ascii="Arial"/>
          <w:sz w:val="30"/>
          <w:szCs w:val="30"/>
        </w:rPr>
      </w:pPr>
    </w:p>
    <w:p w14:paraId="1FD64CAF">
      <w:pPr>
        <w:spacing w:line="390" w:lineRule="auto"/>
        <w:rPr>
          <w:rFonts w:hint="eastAsia" w:ascii="Arial"/>
          <w:sz w:val="30"/>
          <w:szCs w:val="30"/>
        </w:rPr>
      </w:pPr>
      <w:r>
        <w:rPr>
          <w:rFonts w:hint="eastAsia" w:ascii="Arial"/>
          <w:sz w:val="30"/>
          <w:szCs w:val="30"/>
        </w:rPr>
        <w:t>那能约束他人使其根本不反对自己的人，比那在抵抗中征服他人的人更有能力。</w:t>
      </w:r>
    </w:p>
    <w:p w14:paraId="6C43D467">
      <w:pPr>
        <w:spacing w:line="390" w:lineRule="auto"/>
        <w:rPr>
          <w:rFonts w:hint="eastAsia" w:ascii="Arial"/>
          <w:sz w:val="30"/>
          <w:szCs w:val="30"/>
        </w:rPr>
      </w:pPr>
    </w:p>
    <w:p w14:paraId="4809651A">
      <w:pPr>
        <w:spacing w:line="390" w:lineRule="auto"/>
        <w:rPr>
          <w:rFonts w:hint="eastAsia" w:ascii="Arial"/>
          <w:sz w:val="30"/>
          <w:szCs w:val="30"/>
        </w:rPr>
      </w:pPr>
      <w:r>
        <w:rPr>
          <w:rFonts w:hint="eastAsia" w:ascii="Arial"/>
          <w:sz w:val="30"/>
          <w:szCs w:val="30"/>
        </w:rPr>
        <w:t>But why doth Mr Goodwin fear lest the flesh should be asserted to be stronger in us than the Spirit?</w:t>
      </w:r>
    </w:p>
    <w:p w14:paraId="06BC6F69">
      <w:pPr>
        <w:spacing w:line="390" w:lineRule="auto"/>
        <w:rPr>
          <w:rFonts w:hint="eastAsia" w:ascii="Arial"/>
          <w:sz w:val="30"/>
          <w:szCs w:val="30"/>
        </w:rPr>
      </w:pPr>
    </w:p>
    <w:p w14:paraId="1BF5E41B">
      <w:pPr>
        <w:spacing w:line="390" w:lineRule="auto"/>
        <w:rPr>
          <w:rFonts w:hint="eastAsia" w:ascii="Arial"/>
          <w:sz w:val="30"/>
          <w:szCs w:val="30"/>
        </w:rPr>
      </w:pPr>
      <w:r>
        <w:rPr>
          <w:rFonts w:hint="eastAsia" w:ascii="Arial"/>
          <w:sz w:val="30"/>
          <w:szCs w:val="30"/>
        </w:rPr>
        <w:t>但古德温先生（Mr Goodwin）为何担心肉体被断言在我们里面比圣灵更强呢？</w:t>
      </w:r>
    </w:p>
    <w:p w14:paraId="1ABAFB32">
      <w:pPr>
        <w:spacing w:line="390" w:lineRule="auto"/>
        <w:rPr>
          <w:rFonts w:hint="eastAsia" w:ascii="Arial"/>
          <w:sz w:val="30"/>
          <w:szCs w:val="30"/>
        </w:rPr>
      </w:pPr>
    </w:p>
    <w:p w14:paraId="64ECDC1F">
      <w:pPr>
        <w:spacing w:line="390" w:lineRule="auto"/>
        <w:rPr>
          <w:rFonts w:hint="eastAsia" w:ascii="Arial"/>
          <w:sz w:val="30"/>
          <w:szCs w:val="30"/>
        </w:rPr>
      </w:pPr>
      <w:r>
        <w:rPr>
          <w:rFonts w:hint="eastAsia" w:ascii="Arial"/>
          <w:sz w:val="30"/>
          <w:szCs w:val="30"/>
        </w:rPr>
        <w:t>Is not his whole design to prove that it is, or may be, so much stronger and more prevalent than it, that whereas it is confessed on all hands that the Spirit doth never wholly conquer the flesh, so that it shall not remain in the saints in this life, yet that the flesh doth wholly prevail over the Spirit and conquer it, to an utter expulsion of it out of the hearts of them in whom it is?</w:t>
      </w:r>
    </w:p>
    <w:p w14:paraId="543C3119">
      <w:pPr>
        <w:spacing w:line="390" w:lineRule="auto"/>
        <w:rPr>
          <w:rFonts w:hint="eastAsia" w:ascii="Arial"/>
          <w:sz w:val="30"/>
          <w:szCs w:val="30"/>
        </w:rPr>
      </w:pPr>
    </w:p>
    <w:p w14:paraId="646AA91F">
      <w:pPr>
        <w:spacing w:line="390" w:lineRule="auto"/>
        <w:rPr>
          <w:rFonts w:hint="eastAsia" w:ascii="Arial"/>
          <w:sz w:val="30"/>
          <w:szCs w:val="30"/>
        </w:rPr>
      </w:pPr>
      <w:r>
        <w:rPr>
          <w:rFonts w:hint="eastAsia" w:ascii="Arial"/>
          <w:sz w:val="30"/>
          <w:szCs w:val="30"/>
        </w:rPr>
        <w:t>祂整个的意图不就是要证明肉体比圣灵更强，或者可能更强，以至于虽然各方都承认圣灵从未完全征服肉体，以致肉体不至于在今生圣徒里面存留，然而肉体却完全胜过圣灵并征服它，将其从那些有圣灵在心里的人心中彻底驱逐出去吗？</w:t>
      </w:r>
    </w:p>
    <w:p w14:paraId="68B23447">
      <w:pPr>
        <w:spacing w:line="390" w:lineRule="auto"/>
        <w:rPr>
          <w:rFonts w:hint="eastAsia" w:ascii="Arial"/>
          <w:sz w:val="30"/>
          <w:szCs w:val="30"/>
        </w:rPr>
      </w:pPr>
    </w:p>
    <w:p w14:paraId="7A96E810">
      <w:pPr>
        <w:spacing w:line="390" w:lineRule="auto"/>
        <w:rPr>
          <w:rFonts w:hint="eastAsia" w:ascii="Arial"/>
          <w:sz w:val="30"/>
          <w:szCs w:val="30"/>
        </w:rPr>
      </w:pPr>
      <w:r>
        <w:rPr>
          <w:rFonts w:hint="eastAsia" w:ascii="Arial"/>
          <w:sz w:val="30"/>
          <w:szCs w:val="30"/>
        </w:rPr>
        <w:t>2. In the prevalency of the flesh, it is not the Spirit himself that is conquered, but only some motions and actings of him in the heart.</w:t>
      </w:r>
    </w:p>
    <w:p w14:paraId="00934978">
      <w:pPr>
        <w:spacing w:line="390" w:lineRule="auto"/>
        <w:rPr>
          <w:rFonts w:hint="eastAsia" w:ascii="Arial"/>
          <w:sz w:val="30"/>
          <w:szCs w:val="30"/>
        </w:rPr>
      </w:pPr>
    </w:p>
    <w:p w14:paraId="592FE6C4">
      <w:pPr>
        <w:spacing w:line="390" w:lineRule="auto"/>
        <w:rPr>
          <w:rFonts w:hint="eastAsia" w:ascii="Arial"/>
          <w:sz w:val="30"/>
          <w:szCs w:val="30"/>
        </w:rPr>
      </w:pPr>
      <w:r>
        <w:rPr>
          <w:rFonts w:hint="eastAsia" w:ascii="Arial"/>
          <w:sz w:val="30"/>
          <w:szCs w:val="30"/>
        </w:rPr>
        <w:t>2. 在肉体占优势时，被征服的并非圣灵本身，而只是祂在心中的某些感动和作为。</w:t>
      </w:r>
    </w:p>
    <w:p w14:paraId="1C5E9079">
      <w:pPr>
        <w:spacing w:line="390" w:lineRule="auto"/>
        <w:rPr>
          <w:rFonts w:hint="eastAsia" w:ascii="Arial"/>
          <w:sz w:val="30"/>
          <w:szCs w:val="30"/>
        </w:rPr>
      </w:pPr>
    </w:p>
    <w:p w14:paraId="16DB2CAD">
      <w:pPr>
        <w:spacing w:line="390" w:lineRule="auto"/>
        <w:rPr>
          <w:rFonts w:hint="eastAsia" w:ascii="Arial"/>
          <w:sz w:val="30"/>
          <w:szCs w:val="30"/>
        </w:rPr>
      </w:pPr>
      <w:r>
        <w:rPr>
          <w:rFonts w:hint="eastAsia" w:ascii="Arial"/>
          <w:sz w:val="30"/>
          <w:szCs w:val="30"/>
        </w:rPr>
        <w:t>Now, though some particular actings and motions of his may not come out eventually unto success, yet if he generally bear rule in the heart, he is not to be said, even as in us and acting in us, not to be stronger than the flesh.</w:t>
      </w:r>
    </w:p>
    <w:p w14:paraId="33373CEB">
      <w:pPr>
        <w:spacing w:line="390" w:lineRule="auto"/>
        <w:rPr>
          <w:rFonts w:hint="eastAsia" w:ascii="Arial"/>
          <w:sz w:val="30"/>
          <w:szCs w:val="30"/>
        </w:rPr>
      </w:pPr>
    </w:p>
    <w:p w14:paraId="07975B6C">
      <w:pPr>
        <w:spacing w:line="390" w:lineRule="auto"/>
        <w:rPr>
          <w:rFonts w:hint="eastAsia" w:ascii="Arial"/>
          <w:sz w:val="30"/>
          <w:szCs w:val="30"/>
        </w:rPr>
      </w:pPr>
      <w:r>
        <w:rPr>
          <w:rFonts w:hint="eastAsia" w:ascii="Arial"/>
          <w:sz w:val="30"/>
          <w:szCs w:val="30"/>
        </w:rPr>
        <w:t>如今，虽然祂某些特定的作为和感动最终可能不会成功，但如果祂在心中普遍掌权，那么即使在我们里面并作用于我们，也不能说祂不比肉体更强。</w:t>
      </w:r>
    </w:p>
    <w:p w14:paraId="7783FEE0">
      <w:pPr>
        <w:spacing w:line="390" w:lineRule="auto"/>
        <w:rPr>
          <w:rFonts w:hint="eastAsia" w:ascii="Arial"/>
          <w:sz w:val="30"/>
          <w:szCs w:val="30"/>
        </w:rPr>
      </w:pPr>
    </w:p>
    <w:p w14:paraId="5B1898D4">
      <w:pPr>
        <w:spacing w:line="390" w:lineRule="auto"/>
        <w:rPr>
          <w:rFonts w:hint="eastAsia" w:ascii="Arial"/>
          <w:sz w:val="30"/>
          <w:szCs w:val="30"/>
        </w:rPr>
      </w:pPr>
      <w:r>
        <w:rPr>
          <w:rFonts w:hint="eastAsia" w:ascii="Arial"/>
          <w:sz w:val="30"/>
          <w:szCs w:val="30"/>
        </w:rPr>
        <w:t>He is, as in us, on this account said to be "stronger than he that is in the world," because, notwithstanding all the opposition that is against us, he preserveth us in our state and condition of acceptation with God, and walking with him with an upright heart, in good works and duties for the most part, though sometimes the flesh prevails unto sin, from which yethe recovers us by repentance.</w:t>
      </w:r>
    </w:p>
    <w:p w14:paraId="58B9B177">
      <w:pPr>
        <w:spacing w:line="390" w:lineRule="auto"/>
        <w:rPr>
          <w:rFonts w:hint="eastAsia" w:ascii="Arial"/>
          <w:sz w:val="30"/>
          <w:szCs w:val="30"/>
        </w:rPr>
      </w:pPr>
    </w:p>
    <w:p w14:paraId="49BACD2E">
      <w:pPr>
        <w:spacing w:line="390" w:lineRule="auto"/>
        <w:rPr>
          <w:rFonts w:hint="eastAsia" w:ascii="Arial"/>
          <w:sz w:val="30"/>
          <w:szCs w:val="30"/>
        </w:rPr>
      </w:pPr>
      <w:r>
        <w:rPr>
          <w:rFonts w:hint="eastAsia" w:ascii="Arial"/>
          <w:sz w:val="30"/>
          <w:szCs w:val="30"/>
        </w:rPr>
        <w:t>祂在我们里面，因此被称为“比那在世界上的他更强”，因为尽管有所有反对我们的势力，祂仍保守我们处于蒙神悦纳的状态和境况中，并以正直的心与祂同行，大部分时间行善尽本分，尽管有时肉体胜过我们以致犯罪，但祂仍藉着悔改使我们恢复。</w:t>
      </w:r>
    </w:p>
    <w:p w14:paraId="02139125">
      <w:pPr>
        <w:spacing w:line="390" w:lineRule="auto"/>
        <w:rPr>
          <w:rFonts w:hint="eastAsia" w:ascii="Arial"/>
          <w:sz w:val="30"/>
          <w:szCs w:val="30"/>
        </w:rPr>
      </w:pPr>
    </w:p>
    <w:p w14:paraId="058E9119">
      <w:pPr>
        <w:spacing w:line="390" w:lineRule="auto"/>
        <w:rPr>
          <w:rFonts w:hint="eastAsia" w:ascii="Arial"/>
          <w:sz w:val="30"/>
          <w:szCs w:val="30"/>
        </w:rPr>
      </w:pPr>
      <w:r>
        <w:rPr>
          <w:rFonts w:hint="eastAsia" w:ascii="Arial"/>
          <w:sz w:val="30"/>
          <w:szCs w:val="30"/>
        </w:rPr>
        <w:t>3. To speak a little to Mr Goodwin's sense.</w:t>
      </w:r>
    </w:p>
    <w:p w14:paraId="2CF3FDEB">
      <w:pPr>
        <w:spacing w:line="390" w:lineRule="auto"/>
        <w:rPr>
          <w:rFonts w:hint="eastAsia" w:ascii="Arial"/>
          <w:sz w:val="30"/>
          <w:szCs w:val="30"/>
        </w:rPr>
      </w:pPr>
    </w:p>
    <w:p w14:paraId="6A79D120">
      <w:pPr>
        <w:spacing w:line="390" w:lineRule="auto"/>
        <w:rPr>
          <w:rFonts w:hint="eastAsia" w:ascii="Arial"/>
          <w:sz w:val="30"/>
          <w:szCs w:val="30"/>
        </w:rPr>
      </w:pPr>
      <w:r>
        <w:rPr>
          <w:rFonts w:hint="eastAsia" w:ascii="Arial"/>
          <w:sz w:val="30"/>
          <w:szCs w:val="30"/>
        </w:rPr>
        <w:t>3. 稍微谈谈古德温先生（Mr Goodwin）的意思。</w:t>
      </w:r>
    </w:p>
    <w:p w14:paraId="0063F9FC">
      <w:pPr>
        <w:spacing w:line="390" w:lineRule="auto"/>
        <w:rPr>
          <w:rFonts w:hint="eastAsia" w:ascii="Arial"/>
          <w:sz w:val="30"/>
          <w:szCs w:val="30"/>
        </w:rPr>
      </w:pPr>
    </w:p>
    <w:p w14:paraId="3C96C6F4">
      <w:pPr>
        <w:spacing w:line="390" w:lineRule="auto"/>
        <w:rPr>
          <w:rFonts w:hint="eastAsia" w:ascii="Arial"/>
          <w:sz w:val="30"/>
          <w:szCs w:val="30"/>
        </w:rPr>
      </w:pPr>
      <w:r>
        <w:rPr>
          <w:rFonts w:hint="eastAsia" w:ascii="Arial"/>
          <w:sz w:val="30"/>
          <w:szCs w:val="30"/>
        </w:rPr>
        <w:t>By the Spirit's insufficiency, it is manifest, from the text urged, and from what follows in the same place, that he intends not a spiritual vital principle in the will, having its residence there, with its contrary principle, the flesh (perhaps he will grant no such thing), but the Spirit of God himself.</w:t>
      </w:r>
    </w:p>
    <w:p w14:paraId="71CB0DD4">
      <w:pPr>
        <w:spacing w:line="390" w:lineRule="auto"/>
        <w:rPr>
          <w:rFonts w:hint="eastAsia" w:ascii="Arial"/>
          <w:sz w:val="30"/>
          <w:szCs w:val="30"/>
        </w:rPr>
      </w:pPr>
    </w:p>
    <w:p w14:paraId="5E1C45AF">
      <w:pPr>
        <w:spacing w:line="390" w:lineRule="auto"/>
        <w:rPr>
          <w:rFonts w:hint="eastAsia" w:ascii="Arial"/>
          <w:sz w:val="30"/>
          <w:szCs w:val="30"/>
        </w:rPr>
      </w:pPr>
      <w:r>
        <w:rPr>
          <w:rFonts w:hint="eastAsia" w:ascii="Arial"/>
          <w:sz w:val="30"/>
          <w:szCs w:val="30"/>
        </w:rPr>
        <w:t>从所引用的经文以及同一处接下来的内容可以明显看出，祂所说的圣灵的不足，并非指意志中一个属灵的生命原则，与其相反的原则——肉体——一同居住在那里（或许祂根本不承认有这样的事），而是指神自己的灵。</w:t>
      </w:r>
    </w:p>
    <w:p w14:paraId="0900ABD6">
      <w:pPr>
        <w:spacing w:line="390" w:lineRule="auto"/>
        <w:rPr>
          <w:rFonts w:hint="eastAsia" w:ascii="Arial"/>
          <w:sz w:val="30"/>
          <w:szCs w:val="30"/>
        </w:rPr>
      </w:pPr>
    </w:p>
    <w:p w14:paraId="4DB17188">
      <w:pPr>
        <w:spacing w:line="390" w:lineRule="auto"/>
        <w:rPr>
          <w:rFonts w:hint="eastAsia" w:ascii="Arial"/>
          <w:sz w:val="30"/>
          <w:szCs w:val="30"/>
        </w:rPr>
      </w:pPr>
      <w:r>
        <w:rPr>
          <w:rFonts w:hint="eastAsia" w:ascii="Arial"/>
          <w:sz w:val="30"/>
          <w:szCs w:val="30"/>
        </w:rPr>
        <w:t>How, now, doth this Spirit lust?</w:t>
      </w:r>
    </w:p>
    <w:p w14:paraId="3B499818">
      <w:pPr>
        <w:spacing w:line="390" w:lineRule="auto"/>
        <w:rPr>
          <w:rFonts w:hint="eastAsia" w:ascii="Arial"/>
          <w:sz w:val="30"/>
          <w:szCs w:val="30"/>
        </w:rPr>
      </w:pPr>
    </w:p>
    <w:p w14:paraId="30D120D5">
      <w:pPr>
        <w:spacing w:line="390" w:lineRule="auto"/>
        <w:rPr>
          <w:rFonts w:hint="eastAsia" w:ascii="Arial"/>
          <w:sz w:val="30"/>
          <w:szCs w:val="30"/>
        </w:rPr>
      </w:pPr>
      <w:r>
        <w:rPr>
          <w:rFonts w:hint="eastAsia" w:ascii="Arial"/>
          <w:sz w:val="30"/>
          <w:szCs w:val="30"/>
        </w:rPr>
        <w:t>那么，这灵如今如何意欲呢？</w:t>
      </w:r>
    </w:p>
    <w:p w14:paraId="1A3A5D9C">
      <w:pPr>
        <w:spacing w:line="390" w:lineRule="auto"/>
        <w:rPr>
          <w:rFonts w:hint="eastAsia" w:ascii="Arial"/>
          <w:sz w:val="30"/>
          <w:szCs w:val="30"/>
        </w:rPr>
      </w:pPr>
    </w:p>
    <w:p w14:paraId="2F86B01D">
      <w:pPr>
        <w:spacing w:line="390" w:lineRule="auto"/>
        <w:rPr>
          <w:rFonts w:hint="eastAsia" w:ascii="Arial"/>
          <w:sz w:val="30"/>
          <w:szCs w:val="30"/>
        </w:rPr>
      </w:pPr>
      <w:r>
        <w:rPr>
          <w:rFonts w:hint="eastAsia" w:ascii="Arial"/>
          <w:sz w:val="30"/>
          <w:szCs w:val="30"/>
        </w:rPr>
        <w:t>Not formally, doubtless, but by causing us so to do.</w:t>
      </w:r>
    </w:p>
    <w:p w14:paraId="2B188E38">
      <w:pPr>
        <w:spacing w:line="390" w:lineRule="auto"/>
        <w:rPr>
          <w:rFonts w:hint="eastAsia" w:ascii="Arial"/>
          <w:sz w:val="30"/>
          <w:szCs w:val="30"/>
        </w:rPr>
      </w:pPr>
    </w:p>
    <w:p w14:paraId="7F7F2098">
      <w:pPr>
        <w:spacing w:line="390" w:lineRule="auto"/>
        <w:rPr>
          <w:rFonts w:hint="eastAsia" w:ascii="Arial"/>
          <w:sz w:val="30"/>
          <w:szCs w:val="30"/>
        </w:rPr>
      </w:pPr>
      <w:r>
        <w:rPr>
          <w:rFonts w:hint="eastAsia" w:ascii="Arial"/>
          <w:sz w:val="30"/>
          <w:szCs w:val="30"/>
        </w:rPr>
        <w:t>无疑，不是形式上的，而是通过使我们如此行。</w:t>
      </w:r>
    </w:p>
    <w:p w14:paraId="5ABA9607">
      <w:pPr>
        <w:spacing w:line="390" w:lineRule="auto"/>
        <w:rPr>
          <w:rFonts w:hint="eastAsia" w:ascii="Arial"/>
          <w:sz w:val="30"/>
          <w:szCs w:val="30"/>
        </w:rPr>
      </w:pPr>
    </w:p>
    <w:p w14:paraId="472C91D1">
      <w:pPr>
        <w:spacing w:line="390" w:lineRule="auto"/>
        <w:rPr>
          <w:rFonts w:hint="eastAsia" w:ascii="Arial"/>
          <w:sz w:val="30"/>
          <w:szCs w:val="30"/>
        </w:rPr>
      </w:pPr>
      <w:r>
        <w:rPr>
          <w:rFonts w:hint="eastAsia" w:ascii="Arial"/>
          <w:sz w:val="30"/>
          <w:szCs w:val="30"/>
        </w:rPr>
        <w:t>And how doth it do that, in Mr Goodwin's judgment?</w:t>
      </w:r>
    </w:p>
    <w:p w14:paraId="4894CDB9">
      <w:pPr>
        <w:spacing w:line="390" w:lineRule="auto"/>
        <w:rPr>
          <w:rFonts w:hint="eastAsia" w:ascii="Arial"/>
          <w:sz w:val="30"/>
          <w:szCs w:val="30"/>
        </w:rPr>
      </w:pPr>
    </w:p>
    <w:p w14:paraId="07122053">
      <w:pPr>
        <w:spacing w:line="390" w:lineRule="auto"/>
        <w:rPr>
          <w:rFonts w:hint="eastAsia" w:ascii="Arial"/>
          <w:sz w:val="30"/>
          <w:szCs w:val="30"/>
        </w:rPr>
      </w:pPr>
      <w:r>
        <w:rPr>
          <w:rFonts w:hint="eastAsia" w:ascii="Arial"/>
          <w:sz w:val="30"/>
          <w:szCs w:val="30"/>
        </w:rPr>
        <w:t>那么，在古德温先生（Mr Goodwin）看来，它是如何做到的呢？</w:t>
      </w:r>
    </w:p>
    <w:p w14:paraId="6FB09BED">
      <w:pPr>
        <w:spacing w:line="390" w:lineRule="auto"/>
        <w:rPr>
          <w:rFonts w:hint="eastAsia" w:ascii="Arial"/>
          <w:sz w:val="30"/>
          <w:szCs w:val="30"/>
        </w:rPr>
      </w:pPr>
    </w:p>
    <w:p w14:paraId="79DA69E1">
      <w:pPr>
        <w:spacing w:line="390" w:lineRule="auto"/>
        <w:rPr>
          <w:rFonts w:hint="eastAsia" w:ascii="Arial"/>
          <w:sz w:val="30"/>
          <w:szCs w:val="30"/>
        </w:rPr>
      </w:pPr>
      <w:r>
        <w:rPr>
          <w:rFonts w:hint="eastAsia" w:ascii="Arial"/>
          <w:sz w:val="30"/>
          <w:szCs w:val="30"/>
        </w:rPr>
        <w:t>Merely by persuading of us so to do.</w:t>
      </w:r>
    </w:p>
    <w:p w14:paraId="29835450">
      <w:pPr>
        <w:spacing w:line="390" w:lineRule="auto"/>
        <w:rPr>
          <w:rFonts w:hint="eastAsia" w:ascii="Arial"/>
          <w:sz w:val="30"/>
          <w:szCs w:val="30"/>
        </w:rPr>
      </w:pPr>
    </w:p>
    <w:p w14:paraId="0977F561">
      <w:pPr>
        <w:spacing w:line="390" w:lineRule="auto"/>
        <w:rPr>
          <w:rFonts w:hint="eastAsia" w:ascii="Arial"/>
          <w:sz w:val="30"/>
          <w:szCs w:val="30"/>
        </w:rPr>
      </w:pPr>
      <w:r>
        <w:rPr>
          <w:rFonts w:hint="eastAsia" w:ascii="Arial"/>
          <w:sz w:val="30"/>
          <w:szCs w:val="30"/>
        </w:rPr>
        <w:t>仅仅是通过说服我们这样做。</w:t>
      </w:r>
    </w:p>
    <w:p w14:paraId="4B43CDB5">
      <w:pPr>
        <w:spacing w:line="390" w:lineRule="auto"/>
        <w:rPr>
          <w:rFonts w:hint="eastAsia" w:ascii="Arial"/>
          <w:sz w:val="30"/>
          <w:szCs w:val="30"/>
        </w:rPr>
      </w:pPr>
    </w:p>
    <w:p w14:paraId="1A8E7EE4">
      <w:pPr>
        <w:spacing w:line="390" w:lineRule="auto"/>
        <w:rPr>
          <w:rFonts w:hint="eastAsia" w:ascii="Arial"/>
          <w:sz w:val="30"/>
          <w:szCs w:val="30"/>
        </w:rPr>
      </w:pPr>
      <w:r>
        <w:rPr>
          <w:rFonts w:hint="eastAsia" w:ascii="Arial"/>
          <w:sz w:val="30"/>
          <w:szCs w:val="30"/>
        </w:rPr>
        <w:t>So that to have the flesh prevail against the Spirit is nothing, in his sense, but to have sin prevail and the motives of the flesh above the motives used by the Spirit; which may be done, and yet the Spirit continue unquestionably stronger than the flesh.</w:t>
      </w:r>
    </w:p>
    <w:p w14:paraId="1D38DE66">
      <w:pPr>
        <w:spacing w:line="390" w:lineRule="auto"/>
        <w:rPr>
          <w:rFonts w:hint="eastAsia" w:ascii="Arial"/>
          <w:sz w:val="30"/>
          <w:szCs w:val="30"/>
        </w:rPr>
      </w:pPr>
    </w:p>
    <w:p w14:paraId="36D50036">
      <w:pPr>
        <w:spacing w:line="390" w:lineRule="auto"/>
        <w:rPr>
          <w:rFonts w:hint="eastAsia" w:ascii="Arial"/>
          <w:sz w:val="30"/>
          <w:szCs w:val="30"/>
        </w:rPr>
      </w:pPr>
      <w:r>
        <w:rPr>
          <w:rFonts w:hint="eastAsia" w:ascii="Arial"/>
          <w:sz w:val="30"/>
          <w:szCs w:val="30"/>
        </w:rPr>
        <w:t>因此，在祂看来，肉体胜过圣灵，无非是罪占了上风，肉体的动机胜过圣灵所使用的动机；这可以做到，然而圣灵仍然无疑比肉体更强。</w:t>
      </w:r>
    </w:p>
    <w:p w14:paraId="5B72236B">
      <w:pPr>
        <w:spacing w:line="390" w:lineRule="auto"/>
        <w:rPr>
          <w:rFonts w:hint="eastAsia" w:ascii="Arial"/>
          <w:sz w:val="30"/>
          <w:szCs w:val="30"/>
        </w:rPr>
      </w:pPr>
    </w:p>
    <w:p w14:paraId="7DA86A4F">
      <w:pPr>
        <w:spacing w:line="390" w:lineRule="auto"/>
        <w:rPr>
          <w:rFonts w:hint="eastAsia" w:ascii="Arial"/>
          <w:sz w:val="30"/>
          <w:szCs w:val="30"/>
        </w:rPr>
      </w:pPr>
      <w:r>
        <w:rPr>
          <w:rFonts w:hint="eastAsia" w:ascii="Arial"/>
          <w:sz w:val="30"/>
          <w:szCs w:val="30"/>
        </w:rPr>
        <w:t>4. The sum is, If the Spirit and the flesh, lust and grace, may be looked on as habitual qualities and principles in the wills of the same persons, so that though a man hath but one will, yet, by reason of these contrary qualities, he is to be esteemed as having two diverse principles of operation, it is evident that, having contrary inclinations continually, the will hath in its actings a relation to both these principles, so that no sin is committed by such an one with his whole will and full consent.</w:t>
      </w:r>
    </w:p>
    <w:p w14:paraId="2C4E6396">
      <w:pPr>
        <w:spacing w:line="390" w:lineRule="auto"/>
        <w:rPr>
          <w:rFonts w:hint="eastAsia" w:ascii="Arial"/>
          <w:sz w:val="30"/>
          <w:szCs w:val="30"/>
        </w:rPr>
      </w:pPr>
    </w:p>
    <w:p w14:paraId="54E88ADB">
      <w:pPr>
        <w:spacing w:line="390" w:lineRule="auto"/>
        <w:rPr>
          <w:rFonts w:hint="eastAsia" w:ascii="Arial"/>
          <w:sz w:val="30"/>
          <w:szCs w:val="30"/>
        </w:rPr>
      </w:pPr>
      <w:r>
        <w:rPr>
          <w:rFonts w:hint="eastAsia" w:ascii="Arial"/>
          <w:sz w:val="30"/>
          <w:szCs w:val="30"/>
        </w:rPr>
        <w:t>4. 总而言之，如果圣灵与肉体，私欲与恩典，可以被视为同一个人意志中习惯性的品质和原则，以致虽然人只有一个意志，但由于这些相反的品质，祂应被视为具有两种不同的运作原则，那么很明显，由于持续存在相反的倾向，意志在其行为中与这两个原则都有关系，因此这样的人犯罪并非出于其全部意志和完全同意。</w:t>
      </w:r>
    </w:p>
    <w:p w14:paraId="0F2535FB">
      <w:pPr>
        <w:spacing w:line="390" w:lineRule="auto"/>
        <w:rPr>
          <w:rFonts w:hint="eastAsia" w:ascii="Arial"/>
          <w:sz w:val="30"/>
          <w:szCs w:val="30"/>
        </w:rPr>
      </w:pPr>
    </w:p>
    <w:p w14:paraId="3D7F7B0D">
      <w:pPr>
        <w:spacing w:line="390" w:lineRule="auto"/>
        <w:rPr>
          <w:rFonts w:hint="eastAsia" w:ascii="Arial"/>
          <w:sz w:val="30"/>
          <w:szCs w:val="30"/>
        </w:rPr>
      </w:pPr>
      <w:r>
        <w:rPr>
          <w:rFonts w:hint="eastAsia" w:ascii="Arial"/>
          <w:sz w:val="30"/>
          <w:szCs w:val="30"/>
        </w:rPr>
        <w:t>That contrary qualities in a remiss degree may be in the same subject is known "lippis et tonsoribus."</w:t>
      </w:r>
    </w:p>
    <w:p w14:paraId="46378BCA">
      <w:pPr>
        <w:spacing w:line="390" w:lineRule="auto"/>
        <w:rPr>
          <w:rFonts w:hint="eastAsia" w:ascii="Arial"/>
          <w:sz w:val="30"/>
          <w:szCs w:val="30"/>
        </w:rPr>
      </w:pPr>
    </w:p>
    <w:p w14:paraId="24697B5C">
      <w:pPr>
        <w:spacing w:line="390" w:lineRule="auto"/>
        <w:rPr>
          <w:rFonts w:hint="eastAsia" w:ascii="Arial"/>
          <w:sz w:val="30"/>
          <w:szCs w:val="30"/>
        </w:rPr>
      </w:pPr>
      <w:r>
        <w:rPr>
          <w:rFonts w:hint="eastAsia" w:ascii="Arial"/>
          <w:sz w:val="30"/>
          <w:szCs w:val="30"/>
        </w:rPr>
        <w:t>众所周知，“即使是眼疾者和理发师也知道”（lippis et tonsoribus），在同一主体中可能存在程度较弱的相反品质。</w:t>
      </w:r>
    </w:p>
    <w:p w14:paraId="489BA834">
      <w:pPr>
        <w:spacing w:line="390" w:lineRule="auto"/>
        <w:rPr>
          <w:rFonts w:hint="eastAsia" w:ascii="Arial"/>
          <w:sz w:val="30"/>
          <w:szCs w:val="30"/>
        </w:rPr>
      </w:pPr>
    </w:p>
    <w:p w14:paraId="2B7310BC">
      <w:pPr>
        <w:spacing w:line="390" w:lineRule="auto"/>
        <w:rPr>
          <w:rFonts w:hint="eastAsia" w:ascii="Arial"/>
          <w:sz w:val="30"/>
          <w:szCs w:val="30"/>
        </w:rPr>
      </w:pPr>
      <w:r>
        <w:rPr>
          <w:rFonts w:hint="eastAsia" w:ascii="Arial"/>
          <w:sz w:val="30"/>
          <w:szCs w:val="30"/>
        </w:rPr>
        <w:t>These adverse principles, the flesh and Spirit, are as those contrary qualities of the same subject; and the inclinations, yea, and the elicit acts of the will, are of the same nature with them: so that in the same act they may both be working, though not with equal efficacy.</w:t>
      </w:r>
    </w:p>
    <w:p w14:paraId="123F60CB">
      <w:pPr>
        <w:spacing w:line="390" w:lineRule="auto"/>
        <w:rPr>
          <w:rFonts w:hint="eastAsia" w:ascii="Arial"/>
          <w:sz w:val="30"/>
          <w:szCs w:val="30"/>
        </w:rPr>
      </w:pPr>
    </w:p>
    <w:p w14:paraId="017A39CC">
      <w:pPr>
        <w:spacing w:line="390" w:lineRule="auto"/>
        <w:rPr>
          <w:rFonts w:hint="eastAsia" w:ascii="Arial"/>
          <w:sz w:val="30"/>
          <w:szCs w:val="30"/>
        </w:rPr>
      </w:pPr>
      <w:r>
        <w:rPr>
          <w:rFonts w:hint="eastAsia" w:ascii="Arial"/>
          <w:sz w:val="30"/>
          <w:szCs w:val="30"/>
        </w:rPr>
        <w:t>这些对立的原则，肉体和圣灵，就像同一主体的那些相反品质一样；意志的倾向，是的，以及意志的引发行为，都与它们具有相同的性质：因此在同一行为中，它们可能都在运作，尽管效力不同。</w:t>
      </w:r>
    </w:p>
    <w:p w14:paraId="5752E962">
      <w:pPr>
        <w:spacing w:line="390" w:lineRule="auto"/>
        <w:rPr>
          <w:rFonts w:hint="eastAsia" w:ascii="Arial"/>
          <w:sz w:val="30"/>
          <w:szCs w:val="30"/>
        </w:rPr>
      </w:pPr>
    </w:p>
    <w:p w14:paraId="04F82421">
      <w:pPr>
        <w:spacing w:line="390" w:lineRule="auto"/>
        <w:rPr>
          <w:rFonts w:hint="eastAsia" w:ascii="Arial"/>
          <w:sz w:val="30"/>
          <w:szCs w:val="30"/>
        </w:rPr>
      </w:pPr>
      <w:r>
        <w:rPr>
          <w:rFonts w:hint="eastAsia" w:ascii="Arial"/>
          <w:sz w:val="30"/>
          <w:szCs w:val="30"/>
        </w:rPr>
        <w:t>Notwithstanding any thing, then, said to the contrary, it appears that in the sins which the saints fall into, they do not sin with their whole wills and full consent; which of itself is a sufficient answer to the foregoing argument.</w:t>
      </w:r>
    </w:p>
    <w:p w14:paraId="364026BB">
      <w:pPr>
        <w:spacing w:line="390" w:lineRule="auto"/>
        <w:rPr>
          <w:rFonts w:hint="eastAsia" w:ascii="Arial"/>
          <w:sz w:val="30"/>
          <w:szCs w:val="30"/>
        </w:rPr>
      </w:pPr>
    </w:p>
    <w:p w14:paraId="2B26567D">
      <w:pPr>
        <w:spacing w:line="390" w:lineRule="auto"/>
        <w:rPr>
          <w:rFonts w:hint="eastAsia" w:ascii="Arial"/>
          <w:sz w:val="30"/>
          <w:szCs w:val="30"/>
        </w:rPr>
      </w:pPr>
      <w:r>
        <w:rPr>
          <w:rFonts w:hint="eastAsia" w:ascii="Arial"/>
          <w:sz w:val="30"/>
          <w:szCs w:val="30"/>
        </w:rPr>
        <w:t>因此，尽管有任何相反的说法，但在圣徒所犯的罪中，他们并非以全部意志和完全同意犯罪；这本身就足以回答先前的论证。</w:t>
      </w:r>
    </w:p>
    <w:p w14:paraId="6EBC98DE">
      <w:pPr>
        <w:spacing w:line="390" w:lineRule="auto"/>
        <w:rPr>
          <w:rFonts w:hint="eastAsia" w:ascii="Arial"/>
          <w:sz w:val="30"/>
          <w:szCs w:val="30"/>
        </w:rPr>
      </w:pPr>
    </w:p>
    <w:p w14:paraId="1FE0A774">
      <w:pPr>
        <w:spacing w:line="390" w:lineRule="auto"/>
        <w:rPr>
          <w:rFonts w:hint="eastAsia" w:ascii="Arial"/>
          <w:sz w:val="30"/>
          <w:szCs w:val="30"/>
        </w:rPr>
      </w:pPr>
      <w:r>
        <w:rPr>
          <w:rFonts w:hint="eastAsia" w:ascii="Arial"/>
          <w:sz w:val="30"/>
          <w:szCs w:val="30"/>
        </w:rPr>
        <w:t>Sect. 25 contains a discourse too long to be imposed upon the reader by a transcription.</w:t>
      </w:r>
    </w:p>
    <w:p w14:paraId="694C5A26">
      <w:pPr>
        <w:spacing w:line="390" w:lineRule="auto"/>
        <w:rPr>
          <w:rFonts w:hint="eastAsia" w:ascii="Arial"/>
          <w:sz w:val="30"/>
          <w:szCs w:val="30"/>
        </w:rPr>
      </w:pPr>
    </w:p>
    <w:p w14:paraId="62471384">
      <w:pPr>
        <w:spacing w:line="390" w:lineRule="auto"/>
        <w:rPr>
          <w:rFonts w:hint="eastAsia" w:ascii="Arial"/>
          <w:sz w:val="30"/>
          <w:szCs w:val="30"/>
        </w:rPr>
      </w:pPr>
      <w:r>
        <w:rPr>
          <w:rFonts w:hint="eastAsia" w:ascii="Arial"/>
          <w:sz w:val="30"/>
          <w:szCs w:val="30"/>
        </w:rPr>
        <w:t>第25节包含了一段过长的论述，不宜通过抄录强加给读者。</w:t>
      </w:r>
    </w:p>
    <w:p w14:paraId="74656BC8">
      <w:pPr>
        <w:spacing w:line="390" w:lineRule="auto"/>
        <w:rPr>
          <w:rFonts w:hint="eastAsia" w:ascii="Arial"/>
          <w:sz w:val="30"/>
          <w:szCs w:val="30"/>
        </w:rPr>
      </w:pPr>
    </w:p>
    <w:p w14:paraId="50F1406D">
      <w:pPr>
        <w:spacing w:line="390" w:lineRule="auto"/>
        <w:rPr>
          <w:rFonts w:hint="eastAsia" w:ascii="Arial"/>
          <w:sz w:val="30"/>
          <w:szCs w:val="30"/>
        </w:rPr>
      </w:pPr>
      <w:r>
        <w:rPr>
          <w:rFonts w:hint="eastAsia" w:ascii="Arial"/>
          <w:sz w:val="30"/>
          <w:szCs w:val="30"/>
        </w:rPr>
        <w:t>There are three parts of it: the first rendering a reason whence it is, that, "if the Spirit be stronger than the flesh, yet the flesh doth often prevail in its lustings."</w:t>
      </w:r>
    </w:p>
    <w:p w14:paraId="315FC577">
      <w:pPr>
        <w:spacing w:line="390" w:lineRule="auto"/>
        <w:rPr>
          <w:rFonts w:hint="eastAsia" w:ascii="Arial"/>
          <w:sz w:val="30"/>
          <w:szCs w:val="30"/>
        </w:rPr>
      </w:pPr>
    </w:p>
    <w:p w14:paraId="558AB9DB">
      <w:pPr>
        <w:spacing w:line="390" w:lineRule="auto"/>
        <w:rPr>
          <w:rFonts w:hint="eastAsia" w:ascii="Arial"/>
          <w:sz w:val="30"/>
          <w:szCs w:val="30"/>
        </w:rPr>
      </w:pPr>
      <w:r>
        <w:rPr>
          <w:rFonts w:hint="eastAsia" w:ascii="Arial"/>
          <w:sz w:val="30"/>
          <w:szCs w:val="30"/>
        </w:rPr>
        <w:t>它有三个部分：第一部分解释了“如果圣灵比肉体更强，肉体却为何常常在其私欲中占上风”的原因。</w:t>
      </w:r>
    </w:p>
    <w:p w14:paraId="613B741D">
      <w:pPr>
        <w:spacing w:line="390" w:lineRule="auto"/>
        <w:rPr>
          <w:rFonts w:hint="eastAsia" w:ascii="Arial"/>
          <w:sz w:val="30"/>
          <w:szCs w:val="30"/>
        </w:rPr>
      </w:pPr>
    </w:p>
    <w:p w14:paraId="7E8028E7">
      <w:pPr>
        <w:spacing w:line="390" w:lineRule="auto"/>
        <w:rPr>
          <w:rFonts w:hint="eastAsia" w:ascii="Arial"/>
          <w:sz w:val="30"/>
          <w:szCs w:val="30"/>
        </w:rPr>
      </w:pPr>
      <w:r>
        <w:rPr>
          <w:rFonts w:hint="eastAsia" w:ascii="Arial"/>
          <w:sz w:val="30"/>
          <w:szCs w:val="30"/>
        </w:rPr>
        <w:t>The second, "The way of the Spirit's return, to act in us after its motions have been rejected."</w:t>
      </w:r>
    </w:p>
    <w:p w14:paraId="0391D225">
      <w:pPr>
        <w:spacing w:line="390" w:lineRule="auto"/>
        <w:rPr>
          <w:rFonts w:hint="eastAsia" w:ascii="Arial"/>
          <w:sz w:val="30"/>
          <w:szCs w:val="30"/>
        </w:rPr>
      </w:pPr>
    </w:p>
    <w:p w14:paraId="1E43E509">
      <w:pPr>
        <w:spacing w:line="390" w:lineRule="auto"/>
        <w:rPr>
          <w:rFonts w:hint="eastAsia" w:ascii="Arial"/>
          <w:sz w:val="30"/>
          <w:szCs w:val="30"/>
        </w:rPr>
      </w:pPr>
      <w:r>
        <w:rPr>
          <w:rFonts w:hint="eastAsia" w:ascii="Arial"/>
          <w:sz w:val="30"/>
          <w:szCs w:val="30"/>
        </w:rPr>
        <w:t>第二，“圣灵在祂的感动被拒绝后，回到我们里面作工的方式。”</w:t>
      </w:r>
    </w:p>
    <w:p w14:paraId="66BE94F4">
      <w:pPr>
        <w:spacing w:line="390" w:lineRule="auto"/>
        <w:rPr>
          <w:rFonts w:hint="eastAsia" w:ascii="Arial"/>
          <w:sz w:val="30"/>
          <w:szCs w:val="30"/>
        </w:rPr>
      </w:pPr>
    </w:p>
    <w:p w14:paraId="0E9A7921">
      <w:pPr>
        <w:spacing w:line="390" w:lineRule="auto"/>
        <w:rPr>
          <w:rFonts w:hint="eastAsia" w:ascii="Arial"/>
          <w:sz w:val="30"/>
          <w:szCs w:val="30"/>
        </w:rPr>
      </w:pPr>
      <w:r>
        <w:rPr>
          <w:rFonts w:hint="eastAsia" w:ascii="Arial"/>
          <w:sz w:val="30"/>
          <w:szCs w:val="30"/>
        </w:rPr>
        <w:t>The third endeavours a proof of the proposition denied, "That the saints sin with their full and whole consent," by the example of David.</w:t>
      </w:r>
    </w:p>
    <w:p w14:paraId="4C39F31D">
      <w:pPr>
        <w:spacing w:line="390" w:lineRule="auto"/>
        <w:rPr>
          <w:rFonts w:hint="eastAsia" w:ascii="Arial"/>
          <w:sz w:val="30"/>
          <w:szCs w:val="30"/>
        </w:rPr>
      </w:pPr>
    </w:p>
    <w:p w14:paraId="5DE90A5D">
      <w:pPr>
        <w:spacing w:line="390" w:lineRule="auto"/>
        <w:rPr>
          <w:rFonts w:hint="eastAsia" w:ascii="Arial"/>
          <w:sz w:val="30"/>
          <w:szCs w:val="30"/>
        </w:rPr>
      </w:pPr>
      <w:r>
        <w:rPr>
          <w:rFonts w:hint="eastAsia" w:ascii="Arial"/>
          <w:sz w:val="30"/>
          <w:szCs w:val="30"/>
        </w:rPr>
        <w:t>第三，试图通过大卫的例子来证明被否认的命题：“圣徒是以他们完全和全部的同意犯罪。”</w:t>
      </w:r>
    </w:p>
    <w:p w14:paraId="675C96F1">
      <w:pPr>
        <w:spacing w:line="390" w:lineRule="auto"/>
        <w:rPr>
          <w:rFonts w:hint="eastAsia" w:ascii="Arial"/>
          <w:sz w:val="30"/>
          <w:szCs w:val="30"/>
        </w:rPr>
      </w:pPr>
    </w:p>
    <w:p w14:paraId="6BC2C101">
      <w:pPr>
        <w:spacing w:line="390" w:lineRule="auto"/>
        <w:rPr>
          <w:rFonts w:hint="eastAsia" w:ascii="Arial"/>
          <w:sz w:val="30"/>
          <w:szCs w:val="30"/>
        </w:rPr>
      </w:pPr>
      <w:r>
        <w:rPr>
          <w:rFonts w:hint="eastAsia" w:ascii="Arial"/>
          <w:sz w:val="30"/>
          <w:szCs w:val="30"/>
        </w:rPr>
        <w:t>For the first, he tells you, "That the Spirit acts not to the just efficacy of its vigour and strength, but only when his preventing motions are entertained and seconded with a suitable concurrence in the hearts and wills of men; through a deficiency and neglect whereof he is said to be 'grieved' and'quenched,'—that is, to cease from other actings or movings in men.</w:t>
      </w:r>
    </w:p>
    <w:p w14:paraId="6FC8F9D2">
      <w:pPr>
        <w:spacing w:line="390" w:lineRule="auto"/>
        <w:rPr>
          <w:rFonts w:hint="eastAsia" w:ascii="Arial"/>
          <w:sz w:val="30"/>
          <w:szCs w:val="30"/>
        </w:rPr>
      </w:pPr>
    </w:p>
    <w:p w14:paraId="6CAB7600">
      <w:pPr>
        <w:spacing w:line="390" w:lineRule="auto"/>
        <w:rPr>
          <w:rFonts w:hint="eastAsia" w:ascii="Arial"/>
          <w:sz w:val="30"/>
          <w:szCs w:val="30"/>
        </w:rPr>
      </w:pPr>
      <w:r>
        <w:rPr>
          <w:rFonts w:hint="eastAsia" w:ascii="Arial"/>
          <w:sz w:val="30"/>
          <w:szCs w:val="30"/>
        </w:rPr>
        <w:t>首先，祂告诉你们：“圣灵并非总是发挥其活力和力量的恰当功效，而只当祂预先的感动被人心和意志以合适的认同来接纳和支持时才如此；由于缺乏和忽略这一点，祂据说会‘忧伤’和‘熄灭’——也就是说，停止在人里面的其他作为或感动。</w:t>
      </w:r>
    </w:p>
    <w:p w14:paraId="1842C0EE">
      <w:pPr>
        <w:spacing w:line="390" w:lineRule="auto"/>
        <w:rPr>
          <w:rFonts w:hint="eastAsia" w:ascii="Arial"/>
          <w:sz w:val="30"/>
          <w:szCs w:val="30"/>
        </w:rPr>
      </w:pPr>
    </w:p>
    <w:p w14:paraId="05C248E9">
      <w:pPr>
        <w:spacing w:line="390" w:lineRule="auto"/>
        <w:rPr>
          <w:rFonts w:hint="eastAsia" w:ascii="Arial"/>
          <w:sz w:val="30"/>
          <w:szCs w:val="30"/>
        </w:rPr>
      </w:pPr>
      <w:r>
        <w:rPr>
          <w:rFonts w:hint="eastAsia" w:ascii="Arial"/>
          <w:sz w:val="30"/>
          <w:szCs w:val="30"/>
        </w:rPr>
        <w:t>This truth is the ground of such and such sayings in the epistles of Paul: 'For if ye live after the flesh, ye shall die; but if ye through the Spirit do mortify the deeds of the body, ye shall live.'</w:t>
      </w:r>
    </w:p>
    <w:p w14:paraId="647C8B97">
      <w:pPr>
        <w:spacing w:line="390" w:lineRule="auto"/>
        <w:rPr>
          <w:rFonts w:hint="eastAsia" w:ascii="Arial"/>
          <w:sz w:val="30"/>
          <w:szCs w:val="30"/>
        </w:rPr>
      </w:pPr>
    </w:p>
    <w:p w14:paraId="3B117E74">
      <w:pPr>
        <w:spacing w:line="390" w:lineRule="auto"/>
        <w:rPr>
          <w:rFonts w:hint="eastAsia" w:ascii="Arial"/>
          <w:sz w:val="30"/>
          <w:szCs w:val="30"/>
        </w:rPr>
      </w:pPr>
      <w:r>
        <w:rPr>
          <w:rFonts w:hint="eastAsia" w:ascii="Arial"/>
          <w:sz w:val="30"/>
          <w:szCs w:val="30"/>
        </w:rPr>
        <w:t>这个真理是保罗书信中某些说法的根据：‘你们若顺从肉体活着，必要死；若靠着圣灵治死身体的恶行，必要活着。’</w:t>
      </w:r>
    </w:p>
    <w:p w14:paraId="5E5A9F44">
      <w:pPr>
        <w:spacing w:line="390" w:lineRule="auto"/>
        <w:rPr>
          <w:rFonts w:hint="eastAsia" w:ascii="Arial"/>
          <w:sz w:val="30"/>
          <w:szCs w:val="30"/>
        </w:rPr>
      </w:pPr>
    </w:p>
    <w:p w14:paraId="4A78D9FE">
      <w:pPr>
        <w:spacing w:line="390" w:lineRule="auto"/>
        <w:rPr>
          <w:rFonts w:hint="eastAsia" w:ascii="Arial"/>
          <w:sz w:val="30"/>
          <w:szCs w:val="30"/>
        </w:rPr>
      </w:pPr>
      <w:r>
        <w:rPr>
          <w:rFonts w:hint="eastAsia" w:ascii="Arial"/>
          <w:sz w:val="30"/>
          <w:szCs w:val="30"/>
        </w:rPr>
        <w:t>'For as many as are led by the Spirit of God, they are the sons of God,' " etc.</w:t>
      </w:r>
    </w:p>
    <w:p w14:paraId="1C82AD5D">
      <w:pPr>
        <w:spacing w:line="390" w:lineRule="auto"/>
        <w:rPr>
          <w:rFonts w:hint="eastAsia" w:ascii="Arial"/>
          <w:sz w:val="30"/>
          <w:szCs w:val="30"/>
        </w:rPr>
      </w:pPr>
    </w:p>
    <w:p w14:paraId="650361F4">
      <w:pPr>
        <w:spacing w:line="390" w:lineRule="auto"/>
        <w:rPr>
          <w:rFonts w:hint="eastAsia" w:ascii="Arial"/>
          <w:sz w:val="30"/>
          <w:szCs w:val="30"/>
        </w:rPr>
      </w:pPr>
      <w:r>
        <w:rPr>
          <w:rFonts w:hint="eastAsia" w:ascii="Arial"/>
          <w:sz w:val="30"/>
          <w:szCs w:val="30"/>
        </w:rPr>
        <w:t>‘因为凡被神的灵引导的，都是神的儿子，’”等等。</w:t>
      </w:r>
    </w:p>
    <w:p w14:paraId="0766413B">
      <w:pPr>
        <w:spacing w:line="390" w:lineRule="auto"/>
        <w:rPr>
          <w:rFonts w:hint="eastAsia" w:ascii="Arial"/>
          <w:sz w:val="30"/>
          <w:szCs w:val="30"/>
        </w:rPr>
      </w:pPr>
    </w:p>
    <w:p w14:paraId="62455DED">
      <w:pPr>
        <w:spacing w:line="390" w:lineRule="auto"/>
        <w:rPr>
          <w:rFonts w:hint="eastAsia" w:ascii="Arial"/>
          <w:sz w:val="30"/>
          <w:szCs w:val="30"/>
        </w:rPr>
      </w:pPr>
      <w:r>
        <w:rPr>
          <w:rFonts w:hint="eastAsia" w:ascii="Arial"/>
          <w:sz w:val="30"/>
          <w:szCs w:val="30"/>
        </w:rPr>
        <w:t>Ans. The Spirit here intended by Mr Goodwin is the holy and blessed Spirit of grace.</w:t>
      </w:r>
    </w:p>
    <w:p w14:paraId="27AD2BA3">
      <w:pPr>
        <w:spacing w:line="390" w:lineRule="auto"/>
        <w:rPr>
          <w:rFonts w:hint="eastAsia" w:ascii="Arial"/>
          <w:sz w:val="30"/>
          <w:szCs w:val="30"/>
        </w:rPr>
      </w:pPr>
    </w:p>
    <w:p w14:paraId="62A4F70C">
      <w:pPr>
        <w:spacing w:line="390" w:lineRule="auto"/>
        <w:rPr>
          <w:rFonts w:hint="eastAsia" w:ascii="Arial"/>
          <w:sz w:val="30"/>
          <w:szCs w:val="30"/>
        </w:rPr>
      </w:pPr>
      <w:r>
        <w:rPr>
          <w:rFonts w:hint="eastAsia" w:ascii="Arial"/>
          <w:sz w:val="30"/>
          <w:szCs w:val="30"/>
        </w:rPr>
        <w:t>答：古德温先生（Mr Goodwin）在此所指的圣灵，是圣洁蒙福的恩典之灵。</w:t>
      </w:r>
    </w:p>
    <w:p w14:paraId="4E9BA45E">
      <w:pPr>
        <w:spacing w:line="390" w:lineRule="auto"/>
        <w:rPr>
          <w:rFonts w:hint="eastAsia" w:ascii="Arial"/>
          <w:sz w:val="30"/>
          <w:szCs w:val="30"/>
        </w:rPr>
      </w:pPr>
    </w:p>
    <w:p w14:paraId="558E4211">
      <w:pPr>
        <w:spacing w:line="390" w:lineRule="auto"/>
        <w:rPr>
          <w:rFonts w:hint="eastAsia" w:ascii="Arial"/>
          <w:sz w:val="30"/>
          <w:szCs w:val="30"/>
        </w:rPr>
      </w:pPr>
      <w:r>
        <w:rPr>
          <w:rFonts w:hint="eastAsia" w:ascii="Arial"/>
          <w:sz w:val="30"/>
          <w:szCs w:val="30"/>
        </w:rPr>
        <w:t>What his actings to the just efficacy of his vigour and strength are, Mr Goodwin doth not explain; nor, indeed, notwithstanding the seeming significancy of that expression, is he able.</w:t>
      </w:r>
    </w:p>
    <w:p w14:paraId="26A970CF">
      <w:pPr>
        <w:spacing w:line="390" w:lineRule="auto"/>
        <w:rPr>
          <w:rFonts w:hint="eastAsia" w:ascii="Arial"/>
          <w:sz w:val="30"/>
          <w:szCs w:val="30"/>
        </w:rPr>
      </w:pPr>
    </w:p>
    <w:p w14:paraId="2D6C6B9A">
      <w:pPr>
        <w:spacing w:line="390" w:lineRule="auto"/>
        <w:rPr>
          <w:rFonts w:hint="eastAsia" w:ascii="Arial"/>
          <w:sz w:val="30"/>
          <w:szCs w:val="30"/>
        </w:rPr>
      </w:pPr>
      <w:r>
        <w:rPr>
          <w:rFonts w:hint="eastAsia" w:ascii="Arial"/>
          <w:sz w:val="30"/>
          <w:szCs w:val="30"/>
        </w:rPr>
        <w:t>祂以其活力和力量的恰当功效所行的作为是什么，古德温先生（Mr Goodwin）并未解释；事实上，尽管那个表达看似意义重大，祂也无法解释。</w:t>
      </w:r>
    </w:p>
    <w:p w14:paraId="016E59B1">
      <w:pPr>
        <w:spacing w:line="390" w:lineRule="auto"/>
        <w:rPr>
          <w:rFonts w:hint="eastAsia" w:ascii="Arial"/>
          <w:sz w:val="30"/>
          <w:szCs w:val="30"/>
        </w:rPr>
      </w:pPr>
    </w:p>
    <w:p w14:paraId="6BBC4C0D">
      <w:pPr>
        <w:spacing w:line="390" w:lineRule="auto"/>
        <w:rPr>
          <w:rFonts w:hint="eastAsia" w:ascii="Arial"/>
          <w:sz w:val="30"/>
          <w:szCs w:val="30"/>
        </w:rPr>
      </w:pPr>
      <w:r>
        <w:rPr>
          <w:rFonts w:hint="eastAsia" w:ascii="Arial"/>
          <w:sz w:val="30"/>
          <w:szCs w:val="30"/>
        </w:rPr>
        <w:t>It must be to act either as much as he can or as much as he will.</w:t>
      </w:r>
    </w:p>
    <w:p w14:paraId="68978ED1">
      <w:pPr>
        <w:spacing w:line="390" w:lineRule="auto"/>
        <w:rPr>
          <w:rFonts w:hint="eastAsia" w:ascii="Arial"/>
          <w:sz w:val="30"/>
          <w:szCs w:val="30"/>
        </w:rPr>
      </w:pPr>
    </w:p>
    <w:p w14:paraId="71A44AB2">
      <w:pPr>
        <w:spacing w:line="390" w:lineRule="auto"/>
        <w:rPr>
          <w:rFonts w:hint="eastAsia" w:ascii="Arial"/>
          <w:sz w:val="30"/>
          <w:szCs w:val="30"/>
        </w:rPr>
      </w:pPr>
      <w:r>
        <w:rPr>
          <w:rFonts w:hint="eastAsia" w:ascii="Arial"/>
          <w:sz w:val="30"/>
          <w:szCs w:val="30"/>
        </w:rPr>
        <w:t>祂必须要么尽其所能地行动，要么随己意行动。</w:t>
      </w:r>
    </w:p>
    <w:p w14:paraId="0345504C">
      <w:pPr>
        <w:spacing w:line="390" w:lineRule="auto"/>
        <w:rPr>
          <w:rFonts w:hint="eastAsia" w:ascii="Arial"/>
          <w:sz w:val="30"/>
          <w:szCs w:val="30"/>
        </w:rPr>
      </w:pPr>
    </w:p>
    <w:p w14:paraId="0D3D54A0">
      <w:pPr>
        <w:spacing w:line="390" w:lineRule="auto"/>
        <w:rPr>
          <w:rFonts w:hint="eastAsia" w:ascii="Arial"/>
          <w:sz w:val="30"/>
          <w:szCs w:val="30"/>
        </w:rPr>
      </w:pPr>
      <w:r>
        <w:rPr>
          <w:rFonts w:hint="eastAsia" w:ascii="Arial"/>
          <w:sz w:val="30"/>
          <w:szCs w:val="30"/>
        </w:rPr>
        <w:t>That the Holy Spirit, in opposing sin, acts to the utmost extent of his omnipotency in any, I suppose will not be affirmed.</w:t>
      </w:r>
    </w:p>
    <w:p w14:paraId="3CD7A52F">
      <w:pPr>
        <w:spacing w:line="390" w:lineRule="auto"/>
        <w:rPr>
          <w:rFonts w:hint="eastAsia" w:ascii="Arial"/>
          <w:sz w:val="30"/>
          <w:szCs w:val="30"/>
        </w:rPr>
      </w:pPr>
    </w:p>
    <w:p w14:paraId="00A8636B">
      <w:pPr>
        <w:spacing w:line="390" w:lineRule="auto"/>
        <w:rPr>
          <w:rFonts w:hint="eastAsia" w:ascii="Arial"/>
          <w:sz w:val="30"/>
          <w:szCs w:val="30"/>
        </w:rPr>
      </w:pPr>
      <w:r>
        <w:rPr>
          <w:rFonts w:hint="eastAsia" w:ascii="Arial"/>
          <w:sz w:val="30"/>
          <w:szCs w:val="30"/>
        </w:rPr>
        <w:t>我想，圣灵在抵挡罪时，在任何人里面都发挥祂全能的极致，这一点是不会被肯定的。</w:t>
      </w:r>
    </w:p>
    <w:p w14:paraId="0E52C0AE">
      <w:pPr>
        <w:spacing w:line="390" w:lineRule="auto"/>
        <w:rPr>
          <w:rFonts w:hint="eastAsia" w:ascii="Arial"/>
          <w:sz w:val="30"/>
          <w:szCs w:val="30"/>
        </w:rPr>
      </w:pPr>
    </w:p>
    <w:p w14:paraId="098D6704">
      <w:pPr>
        <w:spacing w:line="390" w:lineRule="auto"/>
        <w:rPr>
          <w:rFonts w:hint="eastAsia" w:ascii="Arial"/>
          <w:sz w:val="30"/>
          <w:szCs w:val="30"/>
        </w:rPr>
      </w:pPr>
      <w:r>
        <w:rPr>
          <w:rFonts w:hint="eastAsia" w:ascii="Arial"/>
          <w:sz w:val="30"/>
          <w:szCs w:val="30"/>
        </w:rPr>
        <w:t>If it be as much as he will, then the sense is, he will not in such cases act a much as he will.</w:t>
      </w:r>
    </w:p>
    <w:p w14:paraId="4FBE2DAC">
      <w:pPr>
        <w:spacing w:line="390" w:lineRule="auto"/>
        <w:rPr>
          <w:rFonts w:hint="eastAsia" w:ascii="Arial"/>
          <w:sz w:val="30"/>
          <w:szCs w:val="30"/>
        </w:rPr>
      </w:pPr>
    </w:p>
    <w:p w14:paraId="572F3DCD">
      <w:pPr>
        <w:spacing w:line="390" w:lineRule="auto"/>
        <w:rPr>
          <w:rFonts w:hint="eastAsia" w:ascii="Arial"/>
          <w:sz w:val="30"/>
          <w:szCs w:val="30"/>
        </w:rPr>
      </w:pPr>
      <w:r>
        <w:rPr>
          <w:rFonts w:hint="eastAsia" w:ascii="Arial"/>
          <w:sz w:val="30"/>
          <w:szCs w:val="30"/>
        </w:rPr>
        <w:t>如果祂随己意行事，那么意思就是，在这种情况下，祂不会随己意行那么多的事。</w:t>
      </w:r>
    </w:p>
    <w:p w14:paraId="2FC74132">
      <w:pPr>
        <w:spacing w:line="390" w:lineRule="auto"/>
        <w:rPr>
          <w:rFonts w:hint="eastAsia" w:ascii="Arial"/>
          <w:sz w:val="30"/>
          <w:szCs w:val="30"/>
        </w:rPr>
      </w:pPr>
    </w:p>
    <w:p w14:paraId="58A7EA22">
      <w:pPr>
        <w:spacing w:line="390" w:lineRule="auto"/>
        <w:rPr>
          <w:rFonts w:hint="eastAsia" w:ascii="Arial"/>
          <w:sz w:val="30"/>
          <w:szCs w:val="30"/>
        </w:rPr>
      </w:pPr>
      <w:r>
        <w:rPr>
          <w:rFonts w:hint="eastAsia" w:ascii="Arial"/>
          <w:sz w:val="30"/>
          <w:szCs w:val="30"/>
        </w:rPr>
        <w:t>What that signifies we want some other expressive phrase to declare.</w:t>
      </w:r>
    </w:p>
    <w:p w14:paraId="26820D9A">
      <w:pPr>
        <w:spacing w:line="390" w:lineRule="auto"/>
        <w:rPr>
          <w:rFonts w:hint="eastAsia" w:ascii="Arial"/>
          <w:sz w:val="30"/>
          <w:szCs w:val="30"/>
        </w:rPr>
      </w:pPr>
    </w:p>
    <w:p w14:paraId="694DDACE">
      <w:pPr>
        <w:spacing w:line="390" w:lineRule="auto"/>
        <w:rPr>
          <w:rFonts w:hint="eastAsia" w:ascii="Arial"/>
          <w:sz w:val="30"/>
          <w:szCs w:val="30"/>
        </w:rPr>
      </w:pPr>
      <w:r>
        <w:rPr>
          <w:rFonts w:hint="eastAsia" w:ascii="Arial"/>
          <w:sz w:val="30"/>
          <w:szCs w:val="30"/>
        </w:rPr>
        <w:t>这究竟意味着什么，我们需要一些其他的表达方式来阐明。</w:t>
      </w:r>
    </w:p>
    <w:p w14:paraId="6B4D10AA">
      <w:pPr>
        <w:spacing w:line="390" w:lineRule="auto"/>
        <w:rPr>
          <w:rFonts w:hint="eastAsia" w:ascii="Arial"/>
          <w:sz w:val="30"/>
          <w:szCs w:val="30"/>
        </w:rPr>
      </w:pPr>
    </w:p>
    <w:p w14:paraId="1A93F2E5">
      <w:pPr>
        <w:spacing w:line="390" w:lineRule="auto"/>
        <w:rPr>
          <w:rFonts w:hint="eastAsia" w:ascii="Arial"/>
          <w:sz w:val="30"/>
          <w:szCs w:val="30"/>
        </w:rPr>
      </w:pPr>
      <w:r>
        <w:rPr>
          <w:rFonts w:hint="eastAsia" w:ascii="Arial"/>
          <w:sz w:val="30"/>
          <w:szCs w:val="30"/>
        </w:rPr>
        <w:t>To let this pass, let us see, in the next place, what his acting to this just efficacy are suspended upon; it is,then, in case "his first preventing motions be received and seconded."</w:t>
      </w:r>
    </w:p>
    <w:p w14:paraId="41A9DBAB">
      <w:pPr>
        <w:spacing w:line="390" w:lineRule="auto"/>
        <w:rPr>
          <w:rFonts w:hint="eastAsia" w:ascii="Arial"/>
          <w:sz w:val="30"/>
          <w:szCs w:val="30"/>
        </w:rPr>
      </w:pPr>
    </w:p>
    <w:p w14:paraId="6E9D98DC">
      <w:pPr>
        <w:spacing w:line="390" w:lineRule="auto"/>
        <w:rPr>
          <w:rFonts w:hint="eastAsia" w:ascii="Arial"/>
          <w:sz w:val="30"/>
          <w:szCs w:val="30"/>
        </w:rPr>
      </w:pPr>
      <w:r>
        <w:rPr>
          <w:rFonts w:hint="eastAsia" w:ascii="Arial"/>
          <w:sz w:val="30"/>
          <w:szCs w:val="30"/>
        </w:rPr>
        <w:t>姑且不论这一点，让我们接下来看看，祂达到这种恰当功效的行动取决于什么；那就是，在“祂最初的预先感动被接纳和支持”的情况下。</w:t>
      </w:r>
    </w:p>
    <w:p w14:paraId="095AC838">
      <w:pPr>
        <w:spacing w:line="390" w:lineRule="auto"/>
        <w:rPr>
          <w:rFonts w:hint="eastAsia" w:ascii="Arial"/>
          <w:sz w:val="30"/>
          <w:szCs w:val="30"/>
        </w:rPr>
      </w:pPr>
    </w:p>
    <w:p w14:paraId="7DA5707F">
      <w:pPr>
        <w:spacing w:line="390" w:lineRule="auto"/>
        <w:rPr>
          <w:rFonts w:hint="eastAsia" w:ascii="Arial"/>
          <w:sz w:val="30"/>
          <w:szCs w:val="30"/>
        </w:rPr>
      </w:pPr>
      <w:r>
        <w:rPr>
          <w:rFonts w:hint="eastAsia" w:ascii="Arial"/>
          <w:sz w:val="30"/>
          <w:szCs w:val="30"/>
        </w:rPr>
        <w:t>But then, secondly, what are these "first preventing motions" of the Spirit?</w:t>
      </w:r>
    </w:p>
    <w:p w14:paraId="049482D6">
      <w:pPr>
        <w:spacing w:line="390" w:lineRule="auto"/>
        <w:rPr>
          <w:rFonts w:hint="eastAsia" w:ascii="Arial"/>
          <w:sz w:val="30"/>
          <w:szCs w:val="30"/>
        </w:rPr>
      </w:pPr>
    </w:p>
    <w:p w14:paraId="3610F31B">
      <w:pPr>
        <w:spacing w:line="390" w:lineRule="auto"/>
        <w:rPr>
          <w:rFonts w:hint="eastAsia" w:ascii="Arial"/>
          <w:sz w:val="30"/>
          <w:szCs w:val="30"/>
        </w:rPr>
      </w:pPr>
      <w:r>
        <w:rPr>
          <w:rFonts w:hint="eastAsia" w:ascii="Arial"/>
          <w:sz w:val="30"/>
          <w:szCs w:val="30"/>
        </w:rPr>
        <w:t>但是，第二，圣灵的这些“最初的预先感动”是什么呢？</w:t>
      </w:r>
    </w:p>
    <w:p w14:paraId="7949E675">
      <w:pPr>
        <w:spacing w:line="390" w:lineRule="auto"/>
        <w:rPr>
          <w:rFonts w:hint="eastAsia" w:ascii="Arial"/>
          <w:sz w:val="30"/>
          <w:szCs w:val="30"/>
        </w:rPr>
      </w:pPr>
    </w:p>
    <w:p w14:paraId="232160FF">
      <w:pPr>
        <w:spacing w:line="390" w:lineRule="auto"/>
        <w:rPr>
          <w:rFonts w:hint="eastAsia" w:ascii="Arial"/>
          <w:sz w:val="30"/>
          <w:szCs w:val="30"/>
        </w:rPr>
      </w:pPr>
      <w:r>
        <w:rPr>
          <w:rFonts w:hint="eastAsia" w:ascii="Arial"/>
          <w:sz w:val="30"/>
          <w:szCs w:val="30"/>
        </w:rPr>
        <w:t>and what is it to entertain them with a suitable concurrence of the will?</w:t>
      </w:r>
    </w:p>
    <w:p w14:paraId="291D2388">
      <w:pPr>
        <w:spacing w:line="390" w:lineRule="auto"/>
        <w:rPr>
          <w:rFonts w:hint="eastAsia" w:ascii="Arial"/>
          <w:sz w:val="30"/>
          <w:szCs w:val="30"/>
        </w:rPr>
      </w:pPr>
    </w:p>
    <w:p w14:paraId="520F531E">
      <w:pPr>
        <w:spacing w:line="390" w:lineRule="auto"/>
        <w:rPr>
          <w:rFonts w:hint="eastAsia" w:ascii="Arial"/>
          <w:sz w:val="30"/>
          <w:szCs w:val="30"/>
        </w:rPr>
      </w:pPr>
      <w:r>
        <w:rPr>
          <w:rFonts w:hint="eastAsia" w:ascii="Arial"/>
          <w:sz w:val="30"/>
          <w:szCs w:val="30"/>
        </w:rPr>
        <w:t>以及用意志合适的认同来接纳它们又是什么意思呢？</w:t>
      </w:r>
    </w:p>
    <w:p w14:paraId="40511092">
      <w:pPr>
        <w:spacing w:line="390" w:lineRule="auto"/>
        <w:rPr>
          <w:rFonts w:hint="eastAsia" w:ascii="Arial"/>
          <w:sz w:val="30"/>
          <w:szCs w:val="30"/>
        </w:rPr>
      </w:pPr>
    </w:p>
    <w:p w14:paraId="164B9BC8">
      <w:pPr>
        <w:spacing w:line="390" w:lineRule="auto"/>
        <w:rPr>
          <w:rFonts w:hint="eastAsia" w:ascii="Arial"/>
          <w:sz w:val="30"/>
          <w:szCs w:val="30"/>
        </w:rPr>
      </w:pPr>
      <w:r>
        <w:rPr>
          <w:rFonts w:hint="eastAsia" w:ascii="Arial"/>
          <w:sz w:val="30"/>
          <w:szCs w:val="30"/>
        </w:rPr>
        <w:t>For the first, Mr Goodwin tells us in this section they are "motions of a cool and soft inspiration."</w:t>
      </w:r>
    </w:p>
    <w:p w14:paraId="33F0B0A2">
      <w:pPr>
        <w:spacing w:line="390" w:lineRule="auto"/>
        <w:rPr>
          <w:rFonts w:hint="eastAsia" w:ascii="Arial"/>
          <w:sz w:val="30"/>
          <w:szCs w:val="30"/>
        </w:rPr>
      </w:pPr>
    </w:p>
    <w:p w14:paraId="2F8A6542">
      <w:pPr>
        <w:spacing w:line="390" w:lineRule="auto"/>
        <w:rPr>
          <w:rFonts w:hint="eastAsia" w:ascii="Arial"/>
          <w:sz w:val="30"/>
          <w:szCs w:val="30"/>
        </w:rPr>
      </w:pPr>
      <w:r>
        <w:rPr>
          <w:rFonts w:hint="eastAsia" w:ascii="Arial"/>
          <w:sz w:val="30"/>
          <w:szCs w:val="30"/>
        </w:rPr>
        <w:t>首先，古德温先生（Mr Goodwin）在本节告诉我们，它们是“一种冷静而温柔的灵感的感动”。</w:t>
      </w:r>
    </w:p>
    <w:p w14:paraId="419126C5">
      <w:pPr>
        <w:spacing w:line="390" w:lineRule="auto"/>
        <w:rPr>
          <w:rFonts w:hint="eastAsia" w:ascii="Arial"/>
          <w:sz w:val="30"/>
          <w:szCs w:val="30"/>
        </w:rPr>
      </w:pPr>
    </w:p>
    <w:p w14:paraId="26EA41BC">
      <w:pPr>
        <w:spacing w:line="390" w:lineRule="auto"/>
        <w:rPr>
          <w:rFonts w:hint="eastAsia" w:ascii="Arial"/>
          <w:sz w:val="30"/>
          <w:szCs w:val="30"/>
        </w:rPr>
      </w:pPr>
      <w:r>
        <w:rPr>
          <w:rFonts w:hint="eastAsia" w:ascii="Arial"/>
          <w:sz w:val="30"/>
          <w:szCs w:val="30"/>
        </w:rPr>
        <w:t>Such cloudy expressions, in a thing of this moment, are we forced to embrace!</w:t>
      </w:r>
    </w:p>
    <w:p w14:paraId="33B2C613">
      <w:pPr>
        <w:spacing w:line="390" w:lineRule="auto"/>
        <w:rPr>
          <w:rFonts w:hint="eastAsia" w:ascii="Arial"/>
          <w:sz w:val="30"/>
          <w:szCs w:val="30"/>
        </w:rPr>
      </w:pPr>
    </w:p>
    <w:p w14:paraId="3F40B931">
      <w:pPr>
        <w:spacing w:line="390" w:lineRule="auto"/>
        <w:rPr>
          <w:rFonts w:hint="eastAsia" w:ascii="Arial"/>
          <w:sz w:val="30"/>
          <w:szCs w:val="30"/>
        </w:rPr>
      </w:pPr>
      <w:r>
        <w:rPr>
          <w:rFonts w:hint="eastAsia" w:ascii="Arial"/>
          <w:sz w:val="30"/>
          <w:szCs w:val="30"/>
        </w:rPr>
        <w:t>在如此重要的事情上，我们却被迫接受这样含糊不清的表达！</w:t>
      </w:r>
    </w:p>
    <w:p w14:paraId="49E3264B">
      <w:pPr>
        <w:spacing w:line="390" w:lineRule="auto"/>
        <w:rPr>
          <w:rFonts w:hint="eastAsia" w:ascii="Arial"/>
          <w:sz w:val="30"/>
          <w:szCs w:val="30"/>
        </w:rPr>
      </w:pPr>
    </w:p>
    <w:p w14:paraId="67D8FC72">
      <w:pPr>
        <w:spacing w:line="390" w:lineRule="auto"/>
        <w:rPr>
          <w:rFonts w:hint="eastAsia" w:ascii="Arial"/>
          <w:sz w:val="30"/>
          <w:szCs w:val="30"/>
        </w:rPr>
      </w:pPr>
      <w:r>
        <w:rPr>
          <w:rFonts w:hint="eastAsia" w:ascii="Arial"/>
          <w:sz w:val="30"/>
          <w:szCs w:val="30"/>
        </w:rPr>
        <w:t>"Preventing motions of the Spirit" are either internal physical acts, in, with, and upon the wills of men, working in them to will and to do (called "preventing" from the actings of the wills themselves), or they are moral insinuations and persuasions to good, according to the analogy of the doctrine Mr Goodwin hath espoused.</w:t>
      </w:r>
    </w:p>
    <w:p w14:paraId="0BCB5F46">
      <w:pPr>
        <w:spacing w:line="390" w:lineRule="auto"/>
        <w:rPr>
          <w:rFonts w:hint="eastAsia" w:ascii="Arial"/>
          <w:sz w:val="30"/>
          <w:szCs w:val="30"/>
        </w:rPr>
      </w:pPr>
    </w:p>
    <w:p w14:paraId="747EACF4">
      <w:pPr>
        <w:spacing w:line="390" w:lineRule="auto"/>
        <w:rPr>
          <w:rFonts w:hint="eastAsia" w:ascii="Arial"/>
          <w:sz w:val="30"/>
          <w:szCs w:val="30"/>
        </w:rPr>
      </w:pPr>
      <w:r>
        <w:rPr>
          <w:rFonts w:hint="eastAsia" w:ascii="Arial"/>
          <w:sz w:val="30"/>
          <w:szCs w:val="30"/>
        </w:rPr>
        <w:t>“圣灵的预先感动”要么是在人的意志里面、与之一起、并作用于其上的内在物理行为，在他们里面作工使他们愿意并去行（因意志自身的行为而被称为“预先”），要么是根据古德温先生（Mr Goodwin）所信奉教义的类比，是对善的道德暗示和劝说。</w:t>
      </w:r>
    </w:p>
    <w:p w14:paraId="7CAA6877">
      <w:pPr>
        <w:spacing w:line="390" w:lineRule="auto"/>
        <w:rPr>
          <w:rFonts w:hint="eastAsia" w:ascii="Arial"/>
          <w:sz w:val="30"/>
          <w:szCs w:val="30"/>
        </w:rPr>
      </w:pPr>
    </w:p>
    <w:p w14:paraId="2BE1BA45">
      <w:pPr>
        <w:spacing w:line="390" w:lineRule="auto"/>
        <w:rPr>
          <w:rFonts w:hint="eastAsia" w:ascii="Arial"/>
          <w:sz w:val="30"/>
          <w:szCs w:val="30"/>
        </w:rPr>
      </w:pPr>
      <w:r>
        <w:rPr>
          <w:rFonts w:hint="eastAsia" w:ascii="Arial"/>
          <w:sz w:val="30"/>
          <w:szCs w:val="30"/>
        </w:rPr>
        <w:t>It is the latter only that are here intended.</w:t>
      </w:r>
    </w:p>
    <w:p w14:paraId="08FE6480">
      <w:pPr>
        <w:spacing w:line="390" w:lineRule="auto"/>
        <w:rPr>
          <w:rFonts w:hint="eastAsia" w:ascii="Arial"/>
          <w:sz w:val="30"/>
          <w:szCs w:val="30"/>
        </w:rPr>
      </w:pPr>
    </w:p>
    <w:p w14:paraId="10C79578">
      <w:pPr>
        <w:spacing w:line="390" w:lineRule="auto"/>
        <w:rPr>
          <w:rFonts w:hint="eastAsia" w:ascii="Arial"/>
          <w:sz w:val="30"/>
          <w:szCs w:val="30"/>
        </w:rPr>
      </w:pPr>
      <w:r>
        <w:rPr>
          <w:rFonts w:hint="eastAsia" w:ascii="Arial"/>
          <w:sz w:val="30"/>
          <w:szCs w:val="30"/>
        </w:rPr>
        <w:t>这里所指的只是后者。</w:t>
      </w:r>
    </w:p>
    <w:p w14:paraId="66F88C52">
      <w:pPr>
        <w:spacing w:line="390" w:lineRule="auto"/>
        <w:rPr>
          <w:rFonts w:hint="eastAsia" w:ascii="Arial"/>
          <w:sz w:val="30"/>
          <w:szCs w:val="30"/>
        </w:rPr>
      </w:pPr>
    </w:p>
    <w:p w14:paraId="408270A4">
      <w:pPr>
        <w:spacing w:line="390" w:lineRule="auto"/>
        <w:rPr>
          <w:rFonts w:hint="eastAsia" w:ascii="Arial"/>
          <w:sz w:val="30"/>
          <w:szCs w:val="30"/>
        </w:rPr>
      </w:pPr>
      <w:r>
        <w:rPr>
          <w:rFonts w:hint="eastAsia" w:ascii="Arial"/>
          <w:sz w:val="30"/>
          <w:szCs w:val="30"/>
        </w:rPr>
        <w:t>The "preventing motions of the Spirit" are his moral persuasions of the will to the good proposed to its consideration.</w:t>
      </w:r>
    </w:p>
    <w:p w14:paraId="2F21F033">
      <w:pPr>
        <w:spacing w:line="390" w:lineRule="auto"/>
        <w:rPr>
          <w:rFonts w:hint="eastAsia" w:ascii="Arial"/>
          <w:sz w:val="30"/>
          <w:szCs w:val="30"/>
        </w:rPr>
      </w:pPr>
    </w:p>
    <w:p w14:paraId="155FEC5B">
      <w:pPr>
        <w:spacing w:line="390" w:lineRule="auto"/>
        <w:rPr>
          <w:rFonts w:hint="eastAsia" w:ascii="Arial"/>
          <w:sz w:val="30"/>
          <w:szCs w:val="30"/>
        </w:rPr>
      </w:pPr>
      <w:r>
        <w:rPr>
          <w:rFonts w:hint="eastAsia" w:ascii="Arial"/>
          <w:sz w:val="30"/>
          <w:szCs w:val="30"/>
        </w:rPr>
        <w:t>“圣灵的预先感动”是祂对意志的道德劝说，使其倾向于向其提出的善的考量。</w:t>
      </w:r>
    </w:p>
    <w:p w14:paraId="2643CF4B">
      <w:pPr>
        <w:spacing w:line="390" w:lineRule="auto"/>
        <w:rPr>
          <w:rFonts w:hint="eastAsia" w:ascii="Arial"/>
          <w:sz w:val="30"/>
          <w:szCs w:val="30"/>
        </w:rPr>
      </w:pPr>
    </w:p>
    <w:p w14:paraId="79E41B86">
      <w:pPr>
        <w:spacing w:line="390" w:lineRule="auto"/>
        <w:rPr>
          <w:rFonts w:hint="eastAsia" w:ascii="Arial"/>
          <w:sz w:val="30"/>
          <w:szCs w:val="30"/>
        </w:rPr>
      </w:pPr>
      <w:r>
        <w:rPr>
          <w:rFonts w:hint="eastAsia" w:ascii="Arial"/>
          <w:sz w:val="30"/>
          <w:szCs w:val="30"/>
        </w:rPr>
        <w:t>See, then, in the next place, what it is to "second and entertain these motions with a suitable concurrence in the heart and will."</w:t>
      </w:r>
    </w:p>
    <w:p w14:paraId="7FEE91BF">
      <w:pPr>
        <w:spacing w:line="390" w:lineRule="auto"/>
        <w:rPr>
          <w:rFonts w:hint="eastAsia" w:ascii="Arial"/>
          <w:sz w:val="30"/>
          <w:szCs w:val="30"/>
        </w:rPr>
      </w:pPr>
    </w:p>
    <w:p w14:paraId="7768F558">
      <w:pPr>
        <w:spacing w:line="390" w:lineRule="auto"/>
        <w:rPr>
          <w:rFonts w:hint="eastAsia" w:ascii="Arial"/>
          <w:sz w:val="30"/>
          <w:szCs w:val="30"/>
        </w:rPr>
      </w:pPr>
      <w:r>
        <w:rPr>
          <w:rFonts w:hint="eastAsia" w:ascii="Arial"/>
          <w:sz w:val="30"/>
          <w:szCs w:val="30"/>
        </w:rPr>
        <w:t>那么，接下来看看，什么是“以内心和意志合适的认同来支持和接纳这些感动”。</w:t>
      </w:r>
    </w:p>
    <w:p w14:paraId="49311A76">
      <w:pPr>
        <w:spacing w:line="390" w:lineRule="auto"/>
        <w:rPr>
          <w:rFonts w:hint="eastAsia" w:ascii="Arial"/>
          <w:sz w:val="30"/>
          <w:szCs w:val="30"/>
        </w:rPr>
      </w:pPr>
    </w:p>
    <w:p w14:paraId="178D5655">
      <w:pPr>
        <w:spacing w:line="390" w:lineRule="auto"/>
        <w:rPr>
          <w:rFonts w:hint="eastAsia" w:ascii="Arial"/>
          <w:sz w:val="30"/>
          <w:szCs w:val="30"/>
        </w:rPr>
      </w:pPr>
      <w:r>
        <w:rPr>
          <w:rFonts w:hint="eastAsia" w:ascii="Arial"/>
          <w:sz w:val="30"/>
          <w:szCs w:val="30"/>
        </w:rPr>
        <w:t>Now, this must be either to yield obedience to these motions, and do the good persuaded unto, or something else.</w:t>
      </w:r>
    </w:p>
    <w:p w14:paraId="5ED122D2">
      <w:pPr>
        <w:spacing w:line="390" w:lineRule="auto"/>
        <w:rPr>
          <w:rFonts w:hint="eastAsia" w:ascii="Arial"/>
          <w:sz w:val="30"/>
          <w:szCs w:val="30"/>
        </w:rPr>
      </w:pPr>
    </w:p>
    <w:p w14:paraId="347396BE">
      <w:pPr>
        <w:spacing w:line="390" w:lineRule="auto"/>
        <w:rPr>
          <w:rFonts w:hint="eastAsia" w:ascii="Arial"/>
          <w:sz w:val="30"/>
          <w:szCs w:val="30"/>
        </w:rPr>
      </w:pPr>
      <w:r>
        <w:rPr>
          <w:rFonts w:hint="eastAsia" w:ascii="Arial"/>
          <w:sz w:val="30"/>
          <w:szCs w:val="30"/>
        </w:rPr>
        <w:t>如今，这要么是顺服这些感动，并做所劝说的好事，要么是别的事情。</w:t>
      </w:r>
    </w:p>
    <w:p w14:paraId="2DC66BC9">
      <w:pPr>
        <w:spacing w:line="390" w:lineRule="auto"/>
        <w:rPr>
          <w:rFonts w:hint="eastAsia" w:ascii="Arial"/>
          <w:sz w:val="30"/>
          <w:szCs w:val="30"/>
        </w:rPr>
      </w:pPr>
    </w:p>
    <w:p w14:paraId="5A776D9C">
      <w:pPr>
        <w:spacing w:line="390" w:lineRule="auto"/>
        <w:rPr>
          <w:rFonts w:hint="eastAsia" w:ascii="Arial"/>
          <w:sz w:val="30"/>
          <w:szCs w:val="30"/>
        </w:rPr>
      </w:pPr>
      <w:r>
        <w:rPr>
          <w:rFonts w:hint="eastAsia" w:ascii="Arial"/>
          <w:sz w:val="30"/>
          <w:szCs w:val="30"/>
        </w:rPr>
        <w:t>If any thing else, we desire to know of Mr Goodwin what it is, and wherein it consists.</w:t>
      </w:r>
    </w:p>
    <w:p w14:paraId="0A0C8491">
      <w:pPr>
        <w:spacing w:line="390" w:lineRule="auto"/>
        <w:rPr>
          <w:rFonts w:hint="eastAsia" w:ascii="Arial"/>
          <w:sz w:val="30"/>
          <w:szCs w:val="30"/>
        </w:rPr>
      </w:pPr>
    </w:p>
    <w:p w14:paraId="36C7A054">
      <w:pPr>
        <w:spacing w:line="390" w:lineRule="auto"/>
        <w:rPr>
          <w:rFonts w:hint="eastAsia" w:ascii="Arial"/>
          <w:sz w:val="30"/>
          <w:szCs w:val="30"/>
        </w:rPr>
      </w:pPr>
      <w:r>
        <w:rPr>
          <w:rFonts w:hint="eastAsia" w:ascii="Arial"/>
          <w:sz w:val="30"/>
          <w:szCs w:val="30"/>
        </w:rPr>
        <w:t>如果是别的事情，我们希望古德温先生（Mr Goodwin）告诉我们它是什么，以及它包含什么。</w:t>
      </w:r>
    </w:p>
    <w:p w14:paraId="2CFF6F01">
      <w:pPr>
        <w:spacing w:line="390" w:lineRule="auto"/>
        <w:rPr>
          <w:rFonts w:hint="eastAsia" w:ascii="Arial"/>
          <w:sz w:val="30"/>
          <w:szCs w:val="30"/>
        </w:rPr>
      </w:pPr>
    </w:p>
    <w:p w14:paraId="1A6B2B1A">
      <w:pPr>
        <w:spacing w:line="390" w:lineRule="auto"/>
        <w:rPr>
          <w:rFonts w:hint="eastAsia" w:ascii="Arial"/>
          <w:sz w:val="30"/>
          <w:szCs w:val="30"/>
        </w:rPr>
      </w:pPr>
      <w:r>
        <w:rPr>
          <w:rFonts w:hint="eastAsia" w:ascii="Arial"/>
          <w:sz w:val="30"/>
          <w:szCs w:val="30"/>
        </w:rPr>
        <w:t>If it be to do the good persuaded to, then what becomes, I pray you, of those "subsequent helps" which are suspended upon this obedience, when the thing itself is already performed which their help and assistance is required unto?</w:t>
      </w:r>
    </w:p>
    <w:p w14:paraId="16EC2359">
      <w:pPr>
        <w:spacing w:line="390" w:lineRule="auto"/>
        <w:rPr>
          <w:rFonts w:hint="eastAsia" w:ascii="Arial"/>
          <w:sz w:val="30"/>
          <w:szCs w:val="30"/>
        </w:rPr>
      </w:pPr>
    </w:p>
    <w:p w14:paraId="3916A4CF">
      <w:pPr>
        <w:spacing w:line="390" w:lineRule="auto"/>
        <w:rPr>
          <w:rFonts w:hint="eastAsia" w:ascii="Arial"/>
          <w:sz w:val="30"/>
          <w:szCs w:val="30"/>
        </w:rPr>
      </w:pPr>
      <w:r>
        <w:rPr>
          <w:rFonts w:hint="eastAsia" w:ascii="Arial"/>
          <w:sz w:val="30"/>
          <w:szCs w:val="30"/>
        </w:rPr>
        <w:t>如果是做所劝说的好事，那么，请问，当那需要他们帮助和协助的事情本身已经完成时，那些悬置于这种顺服之上的“后续帮助”又将如何呢？</w:t>
      </w:r>
    </w:p>
    <w:p w14:paraId="738A78A4">
      <w:pPr>
        <w:spacing w:line="390" w:lineRule="auto"/>
        <w:rPr>
          <w:rFonts w:hint="eastAsia" w:ascii="Arial"/>
          <w:sz w:val="30"/>
          <w:szCs w:val="30"/>
        </w:rPr>
      </w:pPr>
    </w:p>
    <w:p w14:paraId="26B637EA">
      <w:pPr>
        <w:spacing w:line="390" w:lineRule="auto"/>
        <w:rPr>
          <w:rFonts w:hint="eastAsia" w:ascii="Arial"/>
          <w:sz w:val="30"/>
          <w:szCs w:val="30"/>
        </w:rPr>
      </w:pPr>
      <w:r>
        <w:rPr>
          <w:rFonts w:hint="eastAsia" w:ascii="Arial"/>
          <w:sz w:val="30"/>
          <w:szCs w:val="30"/>
        </w:rPr>
        <w:t>They may well be called "subsequent motions" which are never used nor applied but when the things whereunto they move and provoke are beforehand accomplished and performed; yea, they are suspended on that condition.</w:t>
      </w:r>
    </w:p>
    <w:p w14:paraId="2DAF5D62">
      <w:pPr>
        <w:spacing w:line="390" w:lineRule="auto"/>
        <w:rPr>
          <w:rFonts w:hint="eastAsia" w:ascii="Arial"/>
          <w:sz w:val="30"/>
          <w:szCs w:val="30"/>
        </w:rPr>
      </w:pPr>
    </w:p>
    <w:p w14:paraId="139A015E">
      <w:pPr>
        <w:spacing w:line="390" w:lineRule="auto"/>
        <w:rPr>
          <w:rFonts w:hint="eastAsia" w:ascii="Arial"/>
          <w:sz w:val="30"/>
          <w:szCs w:val="30"/>
        </w:rPr>
      </w:pPr>
      <w:r>
        <w:rPr>
          <w:rFonts w:hint="eastAsia" w:ascii="Arial"/>
          <w:sz w:val="30"/>
          <w:szCs w:val="30"/>
        </w:rPr>
        <w:t>它们很可能被称为“后续的感动”，因为它们只有在它们所推动和激发的那些事情事先已经完成和成就之后才会被使用或应用；是的，它们是悬置于那个条件之上的。</w:t>
      </w:r>
    </w:p>
    <w:p w14:paraId="1F779583">
      <w:pPr>
        <w:spacing w:line="390" w:lineRule="auto"/>
        <w:rPr>
          <w:rFonts w:hint="eastAsia" w:ascii="Arial"/>
          <w:sz w:val="30"/>
          <w:szCs w:val="30"/>
        </w:rPr>
      </w:pPr>
    </w:p>
    <w:p w14:paraId="6216829E">
      <w:pPr>
        <w:spacing w:line="390" w:lineRule="auto"/>
        <w:rPr>
          <w:rFonts w:hint="eastAsia" w:ascii="Arial"/>
          <w:sz w:val="30"/>
          <w:szCs w:val="30"/>
        </w:rPr>
      </w:pPr>
      <w:r>
        <w:rPr>
          <w:rFonts w:hint="eastAsia" w:ascii="Arial"/>
          <w:sz w:val="30"/>
          <w:szCs w:val="30"/>
        </w:rPr>
        <w:t>Farther; wherein do these "subsequent helps," as it is expressed, which move at a more high and glorious rate, consist?</w:t>
      </w:r>
    </w:p>
    <w:p w14:paraId="5C8829D4">
      <w:pPr>
        <w:spacing w:line="390" w:lineRule="auto"/>
        <w:rPr>
          <w:rFonts w:hint="eastAsia" w:ascii="Arial"/>
          <w:sz w:val="30"/>
          <w:szCs w:val="30"/>
        </w:rPr>
      </w:pPr>
    </w:p>
    <w:p w14:paraId="3CA50AD6">
      <w:pPr>
        <w:spacing w:line="390" w:lineRule="auto"/>
        <w:rPr>
          <w:rFonts w:hint="eastAsia" w:ascii="Arial"/>
          <w:sz w:val="30"/>
          <w:szCs w:val="30"/>
        </w:rPr>
      </w:pPr>
      <w:r>
        <w:rPr>
          <w:rFonts w:hint="eastAsia" w:ascii="Arial"/>
          <w:sz w:val="30"/>
          <w:szCs w:val="30"/>
        </w:rPr>
        <w:t>此外；这些如所表达的，“以更高更荣耀的速率运行”的“后续帮助”，究竟包含什么呢？</w:t>
      </w:r>
    </w:p>
    <w:p w14:paraId="6E6927F6">
      <w:pPr>
        <w:spacing w:line="390" w:lineRule="auto"/>
        <w:rPr>
          <w:rFonts w:hint="eastAsia" w:ascii="Arial"/>
          <w:sz w:val="30"/>
          <w:szCs w:val="30"/>
        </w:rPr>
      </w:pPr>
    </w:p>
    <w:p w14:paraId="52766CD0">
      <w:pPr>
        <w:spacing w:line="390" w:lineRule="auto"/>
        <w:rPr>
          <w:rFonts w:hint="eastAsia" w:ascii="Arial"/>
          <w:sz w:val="30"/>
          <w:szCs w:val="30"/>
        </w:rPr>
      </w:pPr>
      <w:r>
        <w:rPr>
          <w:rFonts w:hint="eastAsia" w:ascii="Arial"/>
          <w:sz w:val="30"/>
          <w:szCs w:val="30"/>
        </w:rPr>
        <w:t>We have had it sufficiently argued already, to a thorough conviction of what is Mr Goodwin's judgment in this matter, namely, that he acknowledgeth no operations in or upon the wills of men but what are moral, by the way of persuasion, contending, to the utmost efficacy of his vigour and strength in disputing, that there is an inconsistency between physical, internal operations in or upon the will of men, and moral exhortations or persuasions, as to the production of the same effect This, then, is the frame of this fine discourse: "If, upon the Spirit's first persuasion to good, men yield obedience and do it accordingly, the Spirit will then with more power and vigour move them when they have done it, and persuade them to do it."</w:t>
      </w:r>
    </w:p>
    <w:p w14:paraId="58636F60">
      <w:pPr>
        <w:spacing w:line="390" w:lineRule="auto"/>
        <w:rPr>
          <w:rFonts w:hint="eastAsia" w:ascii="Arial"/>
          <w:sz w:val="30"/>
          <w:szCs w:val="30"/>
        </w:rPr>
      </w:pPr>
    </w:p>
    <w:p w14:paraId="38001118">
      <w:pPr>
        <w:spacing w:line="390" w:lineRule="auto"/>
        <w:rPr>
          <w:rFonts w:hint="eastAsia" w:ascii="Arial"/>
          <w:sz w:val="30"/>
          <w:szCs w:val="30"/>
        </w:rPr>
      </w:pPr>
      <w:r>
        <w:rPr>
          <w:rFonts w:hint="eastAsia" w:ascii="Arial"/>
          <w:sz w:val="30"/>
          <w:szCs w:val="30"/>
        </w:rPr>
        <w:t>我们已经充分论证过了，足以彻底确信古德温先生（Mr Goodwin）在此事上的判断，即祂只承认在人的意志中或之上存在道德性的运作，通过劝说的方式，祂在辩论中竭尽其活力和力量的极致，主张在人的意志中或之上的物理性、内在性运作与道德性劝勉或劝说之间，就产生同样效果而言，存在不一致性。那么，这番精彩论述的框架就是：“如果，在圣灵初次劝人行善时，人顺服并照此行事，那么当他们行了之后，圣灵就会以更大的能力和活力感动他们，并劝说他们去行。”</w:t>
      </w:r>
    </w:p>
    <w:p w14:paraId="63517B04">
      <w:pPr>
        <w:spacing w:line="390" w:lineRule="auto"/>
        <w:rPr>
          <w:rFonts w:hint="eastAsia" w:ascii="Arial"/>
          <w:sz w:val="30"/>
          <w:szCs w:val="30"/>
        </w:rPr>
      </w:pPr>
    </w:p>
    <w:p w14:paraId="72FC60F3">
      <w:pPr>
        <w:spacing w:line="390" w:lineRule="auto"/>
        <w:rPr>
          <w:rFonts w:hint="eastAsia" w:ascii="Arial"/>
          <w:sz w:val="30"/>
          <w:szCs w:val="30"/>
        </w:rPr>
      </w:pPr>
      <w:r>
        <w:rPr>
          <w:rFonts w:hint="eastAsia" w:ascii="Arial"/>
          <w:sz w:val="30"/>
          <w:szCs w:val="30"/>
        </w:rPr>
        <w:t>That this discourse of his doth readily administer occasion and advantage to retort upon him his third argument, formerly considered, of imposing incoherent and inconsistent reasonings and actings upon God in his dealings with men, the intelligent reader will quickly find out;—and it were an easy thing to erect a theatre, and, upon Mr Goodwin's principles, to personate the Almighty with an incongruous and incoherent discourse; but we fear God.</w:t>
      </w:r>
    </w:p>
    <w:p w14:paraId="3466BD3D">
      <w:pPr>
        <w:spacing w:line="390" w:lineRule="auto"/>
        <w:rPr>
          <w:rFonts w:hint="eastAsia" w:ascii="Arial"/>
          <w:sz w:val="30"/>
          <w:szCs w:val="30"/>
        </w:rPr>
      </w:pPr>
    </w:p>
    <w:p w14:paraId="693BCC9C">
      <w:pPr>
        <w:spacing w:line="390" w:lineRule="auto"/>
        <w:rPr>
          <w:rFonts w:hint="eastAsia" w:ascii="Arial"/>
          <w:sz w:val="30"/>
          <w:szCs w:val="30"/>
        </w:rPr>
      </w:pPr>
      <w:r>
        <w:rPr>
          <w:rFonts w:hint="eastAsia" w:ascii="Arial"/>
          <w:sz w:val="30"/>
          <w:szCs w:val="30"/>
        </w:rPr>
        <w:t>祂的这番论述很容易给人以机会和便利，来反驳祂先前所考虑的第三个论点，即在神与人的交往中强加不连贯和不一致的推理和行为于神，聪明的读者很快就会发现这一点；——并且，根据古德温先生（Mr Goodwin）的原则，搭建一个舞台，以不协调和不连贯的言辞来扮演全能者，也是一件容易的事；但我们敬畏神。</w:t>
      </w:r>
    </w:p>
    <w:p w14:paraId="073D27F1">
      <w:pPr>
        <w:spacing w:line="390" w:lineRule="auto"/>
        <w:rPr>
          <w:rFonts w:hint="eastAsia" w:ascii="Arial"/>
          <w:sz w:val="30"/>
          <w:szCs w:val="30"/>
        </w:rPr>
      </w:pPr>
    </w:p>
    <w:p w14:paraId="1BDAD7C0">
      <w:pPr>
        <w:spacing w:line="390" w:lineRule="auto"/>
        <w:rPr>
          <w:rFonts w:hint="eastAsia" w:ascii="Arial"/>
          <w:sz w:val="30"/>
          <w:szCs w:val="30"/>
        </w:rPr>
      </w:pPr>
      <w:r>
        <w:rPr>
          <w:rFonts w:hint="eastAsia" w:ascii="Arial"/>
          <w:sz w:val="30"/>
          <w:szCs w:val="30"/>
        </w:rPr>
        <w:t>Thirdly, That the Spirit is grieved with the sins of believers, and their walking unworthily of, or not answerably to, the grace they have received, is clear, Eph. 4:30: the apostle admonisheth believers to abstain from the sinshe there enumerates, and consequently [from] others of the like import, [and] having put on and learned Christ unto sanctification, that they do not grieve the Spirit, from whom they have received that great mercy and privilege of being "sealed to the day of redemption."</w:t>
      </w:r>
    </w:p>
    <w:p w14:paraId="62A3766C">
      <w:pPr>
        <w:spacing w:line="390" w:lineRule="auto"/>
        <w:rPr>
          <w:rFonts w:hint="eastAsia" w:ascii="Arial"/>
          <w:sz w:val="30"/>
          <w:szCs w:val="30"/>
        </w:rPr>
      </w:pPr>
    </w:p>
    <w:p w14:paraId="53BD72C6">
      <w:pPr>
        <w:spacing w:line="390" w:lineRule="auto"/>
        <w:rPr>
          <w:rFonts w:hint="eastAsia" w:ascii="Arial"/>
          <w:sz w:val="30"/>
          <w:szCs w:val="30"/>
        </w:rPr>
      </w:pPr>
      <w:r>
        <w:rPr>
          <w:rFonts w:hint="eastAsia" w:ascii="Arial"/>
          <w:sz w:val="30"/>
          <w:szCs w:val="30"/>
        </w:rPr>
        <w:t>第三，圣灵因信徒的罪，以及他们不配或不相称于所领受恩典的行径而忧伤，这是清楚的，以弗所书4章30节：使徒劝诫信徒戒除祂在那里列举的罪，因此也[戒除]其他类似性质的罪，[并且]既已穿上并学了基督以致成圣，就不要叫圣灵忧伤，他们从圣灵领受了那伟大的怜悯和特权，即“受了祂的印记，等候得赎的日子来到”。</w:t>
      </w:r>
    </w:p>
    <w:p w14:paraId="3C5BC113">
      <w:pPr>
        <w:spacing w:line="390" w:lineRule="auto"/>
        <w:rPr>
          <w:rFonts w:hint="eastAsia" w:ascii="Arial"/>
          <w:sz w:val="30"/>
          <w:szCs w:val="30"/>
        </w:rPr>
      </w:pPr>
    </w:p>
    <w:p w14:paraId="002F2460">
      <w:pPr>
        <w:spacing w:line="390" w:lineRule="auto"/>
        <w:rPr>
          <w:rFonts w:hint="eastAsia" w:ascii="Arial"/>
          <w:sz w:val="30"/>
          <w:szCs w:val="30"/>
        </w:rPr>
      </w:pPr>
      <w:r>
        <w:rPr>
          <w:rFonts w:hint="eastAsia" w:ascii="Arial"/>
          <w:sz w:val="30"/>
          <w:szCs w:val="30"/>
        </w:rPr>
        <w:t>But that therefore the subsequent and more effectual motions of the Spirit are not free as the first, but suspended on our performance of that which he first moves unto, and so, consequently, that there is neither first nor second motion of the Spirit but may be rendered useless and fruitless, or be for ever perverted,is an argument not unlike that of the Papists, "Peter, feed my sheep; therefore the pope is head of the church."</w:t>
      </w:r>
    </w:p>
    <w:p w14:paraId="7B4A75A2">
      <w:pPr>
        <w:spacing w:line="390" w:lineRule="auto"/>
        <w:rPr>
          <w:rFonts w:hint="eastAsia" w:ascii="Arial"/>
          <w:sz w:val="30"/>
          <w:szCs w:val="30"/>
        </w:rPr>
      </w:pPr>
    </w:p>
    <w:p w14:paraId="40DC6712">
      <w:pPr>
        <w:spacing w:line="390" w:lineRule="auto"/>
        <w:rPr>
          <w:rFonts w:hint="eastAsia" w:ascii="Arial"/>
          <w:sz w:val="30"/>
          <w:szCs w:val="30"/>
        </w:rPr>
      </w:pPr>
      <w:r>
        <w:rPr>
          <w:rFonts w:hint="eastAsia" w:ascii="Arial"/>
          <w:sz w:val="30"/>
          <w:szCs w:val="30"/>
        </w:rPr>
        <w:t>但是，因此圣灵后续更有效的感动不像最初那样自由，而是取决于我们是否履行祂最初所感动的，因此，结果是，圣灵的第一次或第二次感动都可能变得无用和徒劳，或者永远被歪曲，这种论点与教皇派（Papists）的论点“彼得，喂养我的羊；因此教皇是教会的元首”并无二致。</w:t>
      </w:r>
    </w:p>
    <w:p w14:paraId="0F3F893C">
      <w:pPr>
        <w:spacing w:line="390" w:lineRule="auto"/>
        <w:rPr>
          <w:rFonts w:hint="eastAsia" w:ascii="Arial"/>
          <w:sz w:val="30"/>
          <w:szCs w:val="30"/>
        </w:rPr>
      </w:pPr>
    </w:p>
    <w:p w14:paraId="4DFE7857">
      <w:pPr>
        <w:spacing w:line="390" w:lineRule="auto"/>
        <w:rPr>
          <w:rFonts w:hint="eastAsia" w:ascii="Arial"/>
          <w:sz w:val="30"/>
          <w:szCs w:val="30"/>
        </w:rPr>
      </w:pPr>
      <w:r>
        <w:rPr>
          <w:rFonts w:hint="eastAsia" w:ascii="Arial"/>
          <w:sz w:val="30"/>
          <w:szCs w:val="30"/>
        </w:rPr>
        <w:t>The ensuing discourse also is not to be passed without a little animadversion.</w:t>
      </w:r>
    </w:p>
    <w:p w14:paraId="614624AB">
      <w:pPr>
        <w:spacing w:line="390" w:lineRule="auto"/>
        <w:rPr>
          <w:rFonts w:hint="eastAsia" w:ascii="Arial"/>
          <w:sz w:val="30"/>
          <w:szCs w:val="30"/>
        </w:rPr>
      </w:pPr>
    </w:p>
    <w:p w14:paraId="4D30C4AF">
      <w:pPr>
        <w:spacing w:line="390" w:lineRule="auto"/>
        <w:rPr>
          <w:rFonts w:hint="eastAsia" w:ascii="Arial"/>
          <w:sz w:val="30"/>
          <w:szCs w:val="30"/>
        </w:rPr>
      </w:pPr>
      <w:r>
        <w:rPr>
          <w:rFonts w:hint="eastAsia" w:ascii="Arial"/>
          <w:sz w:val="30"/>
          <w:szCs w:val="30"/>
        </w:rPr>
        <w:t>接下来的论述也不应不加少许评论而放过。</w:t>
      </w:r>
    </w:p>
    <w:p w14:paraId="5AD80977">
      <w:pPr>
        <w:spacing w:line="390" w:lineRule="auto"/>
        <w:rPr>
          <w:rFonts w:hint="eastAsia" w:ascii="Arial"/>
          <w:sz w:val="30"/>
          <w:szCs w:val="30"/>
        </w:rPr>
      </w:pPr>
    </w:p>
    <w:p w14:paraId="31823E06">
      <w:pPr>
        <w:spacing w:line="390" w:lineRule="auto"/>
        <w:rPr>
          <w:rFonts w:hint="eastAsia" w:ascii="Arial"/>
          <w:sz w:val="30"/>
          <w:szCs w:val="30"/>
        </w:rPr>
      </w:pPr>
      <w:r>
        <w:rPr>
          <w:rFonts w:hint="eastAsia" w:ascii="Arial"/>
          <w:sz w:val="30"/>
          <w:szCs w:val="30"/>
        </w:rPr>
        <w:t>Thus, then, he proceeds: "Believers," saith he, "do then mortify the deeds of the body by the Spirit, when they join their wills unto his in his preventing motions of grace, and so draw and obtain farther strength and assistance from him in order to the great and difficult work of mortification; in respect of which concurrence also with the Spirit, in his first and more gentle applications of himself to them, they are said to be 'led by the Spirit,' as in their comportment with him, in his higher and farther applications, they become filled with the Spirit, according to the expression of the apostle, 'Be ye filled with the Spirit;'that is, 'Follow the Spirit close in his present motions and suggestions within you, and you shall be filled with him;'that is, 'Ye shall find him moving and assisting you upon all occasions at a higher and more glorious rate.' "</w:t>
      </w:r>
    </w:p>
    <w:p w14:paraId="10469BA6">
      <w:pPr>
        <w:spacing w:line="390" w:lineRule="auto"/>
        <w:rPr>
          <w:rFonts w:hint="eastAsia" w:ascii="Arial"/>
          <w:sz w:val="30"/>
          <w:szCs w:val="30"/>
        </w:rPr>
      </w:pPr>
    </w:p>
    <w:p w14:paraId="48FC5CC2">
      <w:pPr>
        <w:spacing w:line="390" w:lineRule="auto"/>
        <w:rPr>
          <w:rFonts w:hint="eastAsia" w:ascii="Arial"/>
          <w:sz w:val="30"/>
          <w:szCs w:val="30"/>
        </w:rPr>
      </w:pPr>
      <w:r>
        <w:rPr>
          <w:rFonts w:hint="eastAsia" w:ascii="Arial"/>
          <w:sz w:val="30"/>
          <w:szCs w:val="30"/>
        </w:rPr>
        <w:t>于是，祂继续说：“信徒，”祂说，“当他们将自己的意志与祂在恩典的预先感动中联合起来，从而从祂那里汲取并获得进一步的力量和帮助，以完成治死这伟大而艰难的工作时，他们便藉着圣灵治死身体的行为；就这种与圣灵的同工而言，在圣灵最初和更温柔地向他们施恩时，他们被称为‘被圣灵引导’，正如在他们与祂的交往中，在祂更高更进一步的施恩中，他们便被圣灵充满，正如使徒所说：‘要被圣灵充满；’也就是说，‘紧紧跟随圣灵在你里面的现时感动和启示，你就会被祂充满；’也就是说，‘你会发现祂在各种场合都以更高更荣耀的方式感动你并帮助你。’”</w:t>
      </w:r>
    </w:p>
    <w:p w14:paraId="67ABE8BC">
      <w:pPr>
        <w:spacing w:line="390" w:lineRule="auto"/>
        <w:rPr>
          <w:rFonts w:hint="eastAsia" w:ascii="Arial"/>
          <w:sz w:val="30"/>
          <w:szCs w:val="30"/>
        </w:rPr>
      </w:pPr>
    </w:p>
    <w:p w14:paraId="0CDEB158">
      <w:pPr>
        <w:spacing w:line="390" w:lineRule="auto"/>
        <w:rPr>
          <w:rFonts w:hint="eastAsia" w:ascii="Arial"/>
          <w:sz w:val="30"/>
          <w:szCs w:val="30"/>
        </w:rPr>
      </w:pPr>
      <w:r>
        <w:rPr>
          <w:rFonts w:hint="eastAsia" w:ascii="Arial"/>
          <w:sz w:val="30"/>
          <w:szCs w:val="30"/>
        </w:rPr>
        <w:t>Ans. 1. What this "joining of our wills to the will of the Spirit" is was in part manifested before.</w:t>
      </w:r>
    </w:p>
    <w:p w14:paraId="186B67B2">
      <w:pPr>
        <w:spacing w:line="390" w:lineRule="auto"/>
        <w:rPr>
          <w:rFonts w:hint="eastAsia" w:ascii="Arial"/>
          <w:sz w:val="30"/>
          <w:szCs w:val="30"/>
        </w:rPr>
      </w:pPr>
    </w:p>
    <w:p w14:paraId="40C347B0">
      <w:pPr>
        <w:spacing w:line="390" w:lineRule="auto"/>
        <w:rPr>
          <w:rFonts w:hint="eastAsia" w:ascii="Arial"/>
          <w:sz w:val="30"/>
          <w:szCs w:val="30"/>
        </w:rPr>
      </w:pPr>
      <w:r>
        <w:rPr>
          <w:rFonts w:hint="eastAsia" w:ascii="Arial"/>
          <w:sz w:val="30"/>
          <w:szCs w:val="30"/>
        </w:rPr>
        <w:t>答：1. 这个“将我们的意志与圣灵的意志联合起来”是什么意思，先前已部分阐明。</w:t>
      </w:r>
    </w:p>
    <w:p w14:paraId="1E431C83">
      <w:pPr>
        <w:spacing w:line="390" w:lineRule="auto"/>
        <w:rPr>
          <w:rFonts w:hint="eastAsia" w:ascii="Arial"/>
          <w:sz w:val="30"/>
          <w:szCs w:val="30"/>
        </w:rPr>
      </w:pPr>
    </w:p>
    <w:p w14:paraId="5676026D">
      <w:pPr>
        <w:spacing w:line="390" w:lineRule="auto"/>
        <w:rPr>
          <w:rFonts w:hint="eastAsia" w:ascii="Arial"/>
          <w:sz w:val="30"/>
          <w:szCs w:val="30"/>
        </w:rPr>
      </w:pPr>
      <w:r>
        <w:rPr>
          <w:rFonts w:hint="eastAsia" w:ascii="Arial"/>
          <w:sz w:val="30"/>
          <w:szCs w:val="30"/>
        </w:rPr>
        <w:t>The "will of the Spirit" is that we be mortified.</w:t>
      </w:r>
    </w:p>
    <w:p w14:paraId="6020223E">
      <w:pPr>
        <w:spacing w:line="390" w:lineRule="auto"/>
        <w:rPr>
          <w:rFonts w:hint="eastAsia" w:ascii="Arial"/>
          <w:sz w:val="30"/>
          <w:szCs w:val="30"/>
        </w:rPr>
      </w:pPr>
    </w:p>
    <w:p w14:paraId="3416A54C">
      <w:pPr>
        <w:spacing w:line="390" w:lineRule="auto"/>
        <w:rPr>
          <w:rFonts w:hint="eastAsia" w:ascii="Arial"/>
          <w:sz w:val="30"/>
          <w:szCs w:val="30"/>
        </w:rPr>
      </w:pPr>
      <w:r>
        <w:rPr>
          <w:rFonts w:hint="eastAsia" w:ascii="Arial"/>
          <w:sz w:val="30"/>
          <w:szCs w:val="30"/>
        </w:rPr>
        <w:t>“圣灵的旨意”是我们被治死。</w:t>
      </w:r>
    </w:p>
    <w:p w14:paraId="12E6B85D">
      <w:pPr>
        <w:spacing w:line="390" w:lineRule="auto"/>
        <w:rPr>
          <w:rFonts w:hint="eastAsia" w:ascii="Arial"/>
          <w:sz w:val="30"/>
          <w:szCs w:val="30"/>
        </w:rPr>
      </w:pPr>
    </w:p>
    <w:p w14:paraId="17B0A1C2">
      <w:pPr>
        <w:spacing w:line="390" w:lineRule="auto"/>
        <w:rPr>
          <w:rFonts w:hint="eastAsia" w:ascii="Arial"/>
          <w:sz w:val="30"/>
          <w:szCs w:val="30"/>
        </w:rPr>
      </w:pPr>
      <w:r>
        <w:rPr>
          <w:rFonts w:hint="eastAsia" w:ascii="Arial"/>
          <w:sz w:val="30"/>
          <w:szCs w:val="30"/>
        </w:rPr>
        <w:t>His motions hereunto are his persuasions that we be so.</w:t>
      </w:r>
    </w:p>
    <w:p w14:paraId="1F8A37D5">
      <w:pPr>
        <w:spacing w:line="390" w:lineRule="auto"/>
        <w:rPr>
          <w:rFonts w:hint="eastAsia" w:ascii="Arial"/>
          <w:sz w:val="30"/>
          <w:szCs w:val="30"/>
        </w:rPr>
      </w:pPr>
    </w:p>
    <w:p w14:paraId="33AC578A">
      <w:pPr>
        <w:spacing w:line="390" w:lineRule="auto"/>
        <w:rPr>
          <w:rFonts w:hint="eastAsia" w:ascii="Arial"/>
          <w:sz w:val="30"/>
          <w:szCs w:val="30"/>
        </w:rPr>
      </w:pPr>
      <w:r>
        <w:rPr>
          <w:rFonts w:hint="eastAsia" w:ascii="Arial"/>
          <w:sz w:val="30"/>
          <w:szCs w:val="30"/>
        </w:rPr>
        <w:t>祂对此的感动是祂劝说我们如此。</w:t>
      </w:r>
    </w:p>
    <w:p w14:paraId="47A7FA0B">
      <w:pPr>
        <w:spacing w:line="390" w:lineRule="auto"/>
        <w:rPr>
          <w:rFonts w:hint="eastAsia" w:ascii="Arial"/>
          <w:sz w:val="30"/>
          <w:szCs w:val="30"/>
        </w:rPr>
      </w:pPr>
    </w:p>
    <w:p w14:paraId="7FA249D9">
      <w:pPr>
        <w:spacing w:line="390" w:lineRule="auto"/>
        <w:rPr>
          <w:rFonts w:hint="eastAsia" w:ascii="Arial"/>
          <w:sz w:val="30"/>
          <w:szCs w:val="30"/>
        </w:rPr>
      </w:pPr>
      <w:r>
        <w:rPr>
          <w:rFonts w:hint="eastAsia" w:ascii="Arial"/>
          <w:sz w:val="30"/>
          <w:szCs w:val="30"/>
        </w:rPr>
        <w:t>To join our wills to his, is in our will to answer the will of the Spirit; that is, upon the Spirit's motions, we mortify ourselves.</w:t>
      </w:r>
    </w:p>
    <w:p w14:paraId="6DFED66D">
      <w:pPr>
        <w:spacing w:line="390" w:lineRule="auto"/>
        <w:rPr>
          <w:rFonts w:hint="eastAsia" w:ascii="Arial"/>
          <w:sz w:val="30"/>
          <w:szCs w:val="30"/>
        </w:rPr>
      </w:pPr>
    </w:p>
    <w:p w14:paraId="26AD8E28">
      <w:pPr>
        <w:spacing w:line="390" w:lineRule="auto"/>
        <w:rPr>
          <w:rFonts w:hint="eastAsia" w:ascii="Arial"/>
          <w:sz w:val="30"/>
          <w:szCs w:val="30"/>
        </w:rPr>
      </w:pPr>
      <w:r>
        <w:rPr>
          <w:rFonts w:hint="eastAsia" w:ascii="Arial"/>
          <w:sz w:val="30"/>
          <w:szCs w:val="30"/>
        </w:rPr>
        <w:t>将我们的意志与祂的意志联合起来，就是在我们的意志中回应圣灵的意志；也就是说，在圣灵的感动下，我们治死自己。</w:t>
      </w:r>
    </w:p>
    <w:p w14:paraId="1953CF9D">
      <w:pPr>
        <w:spacing w:line="390" w:lineRule="auto"/>
        <w:rPr>
          <w:rFonts w:hint="eastAsia" w:ascii="Arial"/>
          <w:sz w:val="30"/>
          <w:szCs w:val="30"/>
        </w:rPr>
      </w:pPr>
    </w:p>
    <w:p w14:paraId="73210B68">
      <w:pPr>
        <w:spacing w:line="390" w:lineRule="auto"/>
        <w:rPr>
          <w:rFonts w:hint="eastAsia" w:ascii="Arial"/>
          <w:sz w:val="30"/>
          <w:szCs w:val="30"/>
        </w:rPr>
      </w:pPr>
      <w:r>
        <w:rPr>
          <w:rFonts w:hint="eastAsia" w:ascii="Arial"/>
          <w:sz w:val="30"/>
          <w:szCs w:val="30"/>
        </w:rPr>
        <w:t>By this also, he tells us, we draw or obtain farther strength or assistance from the Spirit for that work which we have done already.</w:t>
      </w:r>
    </w:p>
    <w:p w14:paraId="14B4C4EB">
      <w:pPr>
        <w:spacing w:line="390" w:lineRule="auto"/>
        <w:rPr>
          <w:rFonts w:hint="eastAsia" w:ascii="Arial"/>
          <w:sz w:val="30"/>
          <w:szCs w:val="30"/>
        </w:rPr>
      </w:pPr>
    </w:p>
    <w:p w14:paraId="1251D7FD">
      <w:pPr>
        <w:spacing w:line="390" w:lineRule="auto"/>
        <w:rPr>
          <w:rFonts w:hint="eastAsia" w:ascii="Arial"/>
          <w:sz w:val="30"/>
          <w:szCs w:val="30"/>
        </w:rPr>
      </w:pPr>
      <w:r>
        <w:rPr>
          <w:rFonts w:hint="eastAsia" w:ascii="Arial"/>
          <w:sz w:val="30"/>
          <w:szCs w:val="30"/>
        </w:rPr>
        <w:t>祂也告诉我们，藉着这个，我们为我们已经完成的工作从圣灵那里汲取或获得进一步的力量或帮助。</w:t>
      </w:r>
    </w:p>
    <w:p w14:paraId="1A85ECCF">
      <w:pPr>
        <w:spacing w:line="390" w:lineRule="auto"/>
        <w:rPr>
          <w:rFonts w:hint="eastAsia" w:ascii="Arial"/>
          <w:sz w:val="30"/>
          <w:szCs w:val="30"/>
        </w:rPr>
      </w:pPr>
    </w:p>
    <w:p w14:paraId="1F22B688">
      <w:pPr>
        <w:spacing w:line="390" w:lineRule="auto"/>
        <w:rPr>
          <w:rFonts w:hint="eastAsia" w:ascii="Arial"/>
          <w:sz w:val="30"/>
          <w:szCs w:val="30"/>
        </w:rPr>
      </w:pPr>
      <w:r>
        <w:rPr>
          <w:rFonts w:hint="eastAsia" w:ascii="Arial"/>
          <w:sz w:val="30"/>
          <w:szCs w:val="30"/>
        </w:rPr>
        <w:t>But how so?</w:t>
      </w:r>
    </w:p>
    <w:p w14:paraId="0975FB69">
      <w:pPr>
        <w:spacing w:line="390" w:lineRule="auto"/>
        <w:rPr>
          <w:rFonts w:hint="eastAsia" w:ascii="Arial"/>
          <w:sz w:val="30"/>
          <w:szCs w:val="30"/>
        </w:rPr>
      </w:pPr>
    </w:p>
    <w:p w14:paraId="349996B3">
      <w:pPr>
        <w:spacing w:line="390" w:lineRule="auto"/>
        <w:rPr>
          <w:rFonts w:hint="eastAsia" w:ascii="Arial"/>
          <w:sz w:val="30"/>
          <w:szCs w:val="30"/>
        </w:rPr>
      </w:pPr>
      <w:r>
        <w:rPr>
          <w:rFonts w:hint="eastAsia" w:ascii="Arial"/>
          <w:sz w:val="30"/>
          <w:szCs w:val="30"/>
        </w:rPr>
        <w:t>但如何如此呢？</w:t>
      </w:r>
    </w:p>
    <w:p w14:paraId="1366A673">
      <w:pPr>
        <w:spacing w:line="390" w:lineRule="auto"/>
        <w:rPr>
          <w:rFonts w:hint="eastAsia" w:ascii="Arial"/>
          <w:sz w:val="30"/>
          <w:szCs w:val="30"/>
        </w:rPr>
      </w:pPr>
    </w:p>
    <w:p w14:paraId="2E4CE217">
      <w:pPr>
        <w:spacing w:line="390" w:lineRule="auto"/>
        <w:rPr>
          <w:rFonts w:hint="eastAsia" w:ascii="Arial"/>
          <w:sz w:val="30"/>
          <w:szCs w:val="30"/>
        </w:rPr>
      </w:pPr>
      <w:r>
        <w:rPr>
          <w:rFonts w:hint="eastAsia" w:ascii="Arial"/>
          <w:sz w:val="30"/>
          <w:szCs w:val="30"/>
        </w:rPr>
        <w:t>Why, he tells you afterward that this is the "law of the Spirit."</w:t>
      </w:r>
    </w:p>
    <w:p w14:paraId="542BB8DF">
      <w:pPr>
        <w:spacing w:line="390" w:lineRule="auto"/>
        <w:rPr>
          <w:rFonts w:hint="eastAsia" w:ascii="Arial"/>
          <w:sz w:val="30"/>
          <w:szCs w:val="30"/>
        </w:rPr>
      </w:pPr>
    </w:p>
    <w:p w14:paraId="193BD64A">
      <w:pPr>
        <w:spacing w:line="390" w:lineRule="auto"/>
        <w:rPr>
          <w:rFonts w:hint="eastAsia" w:ascii="Arial"/>
          <w:sz w:val="30"/>
          <w:szCs w:val="30"/>
        </w:rPr>
      </w:pPr>
      <w:r>
        <w:rPr>
          <w:rFonts w:hint="eastAsia" w:ascii="Arial"/>
          <w:sz w:val="30"/>
          <w:szCs w:val="30"/>
        </w:rPr>
        <w:t>为什么呢，祂后来告诉你们这是“圣灵的律”。</w:t>
      </w:r>
    </w:p>
    <w:p w14:paraId="630CD4E2">
      <w:pPr>
        <w:spacing w:line="390" w:lineRule="auto"/>
        <w:rPr>
          <w:rFonts w:hint="eastAsia" w:ascii="Arial"/>
          <w:sz w:val="30"/>
          <w:szCs w:val="30"/>
        </w:rPr>
      </w:pPr>
    </w:p>
    <w:p w14:paraId="701F9F0B">
      <w:pPr>
        <w:spacing w:line="390" w:lineRule="auto"/>
        <w:rPr>
          <w:rFonts w:hint="eastAsia" w:ascii="Arial"/>
          <w:sz w:val="30"/>
          <w:szCs w:val="30"/>
        </w:rPr>
      </w:pPr>
      <w:r>
        <w:rPr>
          <w:rFonts w:hint="eastAsia" w:ascii="Arial"/>
          <w:sz w:val="30"/>
          <w:szCs w:val="30"/>
        </w:rPr>
        <w:t>It seems, then, that by doing one thing, we obtain or procure the assistance of the Spirit for another, and that by a law.</w:t>
      </w:r>
    </w:p>
    <w:p w14:paraId="6E65D250">
      <w:pPr>
        <w:spacing w:line="390" w:lineRule="auto"/>
        <w:rPr>
          <w:rFonts w:hint="eastAsia" w:ascii="Arial"/>
          <w:sz w:val="30"/>
          <w:szCs w:val="30"/>
        </w:rPr>
      </w:pPr>
    </w:p>
    <w:p w14:paraId="14C4B602">
      <w:pPr>
        <w:spacing w:line="390" w:lineRule="auto"/>
        <w:rPr>
          <w:rFonts w:hint="eastAsia" w:ascii="Arial"/>
          <w:sz w:val="30"/>
          <w:szCs w:val="30"/>
        </w:rPr>
      </w:pPr>
      <w:r>
        <w:rPr>
          <w:rFonts w:hint="eastAsia" w:ascii="Arial"/>
          <w:sz w:val="30"/>
          <w:szCs w:val="30"/>
        </w:rPr>
        <w:t>那么，看来我们通过做一件事，便为另一件事获得或争取到圣灵的帮助，而且是藉着一条律法。</w:t>
      </w:r>
    </w:p>
    <w:p w14:paraId="7B3D4761">
      <w:pPr>
        <w:spacing w:line="390" w:lineRule="auto"/>
        <w:rPr>
          <w:rFonts w:hint="eastAsia" w:ascii="Arial"/>
          <w:sz w:val="30"/>
          <w:szCs w:val="30"/>
        </w:rPr>
      </w:pPr>
    </w:p>
    <w:p w14:paraId="6C433A5A">
      <w:pPr>
        <w:spacing w:line="390" w:lineRule="auto"/>
        <w:rPr>
          <w:rFonts w:hint="eastAsia" w:ascii="Arial"/>
          <w:sz w:val="30"/>
          <w:szCs w:val="30"/>
        </w:rPr>
      </w:pPr>
      <w:r>
        <w:rPr>
          <w:rFonts w:hint="eastAsia" w:ascii="Arial"/>
          <w:sz w:val="30"/>
          <w:szCs w:val="30"/>
        </w:rPr>
        <w:t>I ask, By what law?</w:t>
      </w:r>
    </w:p>
    <w:p w14:paraId="36F70341">
      <w:pPr>
        <w:spacing w:line="390" w:lineRule="auto"/>
        <w:rPr>
          <w:rFonts w:hint="eastAsia" w:ascii="Arial"/>
          <w:sz w:val="30"/>
          <w:szCs w:val="30"/>
        </w:rPr>
      </w:pPr>
    </w:p>
    <w:p w14:paraId="60BA2970">
      <w:pPr>
        <w:spacing w:line="390" w:lineRule="auto"/>
        <w:rPr>
          <w:rFonts w:hint="eastAsia" w:ascii="Arial"/>
          <w:sz w:val="30"/>
          <w:szCs w:val="30"/>
        </w:rPr>
      </w:pPr>
      <w:r>
        <w:rPr>
          <w:rFonts w:hint="eastAsia" w:ascii="Arial"/>
          <w:sz w:val="30"/>
          <w:szCs w:val="30"/>
        </w:rPr>
        <w:t>我问，藉着什么律法？</w:t>
      </w:r>
    </w:p>
    <w:p w14:paraId="04EA145B">
      <w:pPr>
        <w:spacing w:line="390" w:lineRule="auto"/>
        <w:rPr>
          <w:rFonts w:hint="eastAsia" w:ascii="Arial"/>
          <w:sz w:val="30"/>
          <w:szCs w:val="30"/>
        </w:rPr>
      </w:pPr>
    </w:p>
    <w:p w14:paraId="5F8A1F5E">
      <w:pPr>
        <w:spacing w:line="390" w:lineRule="auto"/>
        <w:rPr>
          <w:rFonts w:hint="eastAsia" w:ascii="Arial"/>
          <w:sz w:val="30"/>
          <w:szCs w:val="30"/>
        </w:rPr>
      </w:pPr>
      <w:r>
        <w:rPr>
          <w:rFonts w:hint="eastAsia" w:ascii="Arial"/>
          <w:sz w:val="30"/>
          <w:szCs w:val="30"/>
        </w:rPr>
        <w:t>by the law of works?</w:t>
      </w:r>
    </w:p>
    <w:p w14:paraId="0205E868">
      <w:pPr>
        <w:spacing w:line="390" w:lineRule="auto"/>
        <w:rPr>
          <w:rFonts w:hint="eastAsia" w:ascii="Arial"/>
          <w:sz w:val="30"/>
          <w:szCs w:val="30"/>
        </w:rPr>
      </w:pPr>
    </w:p>
    <w:p w14:paraId="684332F7">
      <w:pPr>
        <w:spacing w:line="390" w:lineRule="auto"/>
        <w:rPr>
          <w:rFonts w:hint="eastAsia" w:ascii="Arial"/>
          <w:sz w:val="30"/>
          <w:szCs w:val="30"/>
        </w:rPr>
      </w:pPr>
      <w:r>
        <w:rPr>
          <w:rFonts w:hint="eastAsia" w:ascii="Arial"/>
          <w:sz w:val="30"/>
          <w:szCs w:val="30"/>
        </w:rPr>
        <w:t>藉着行为的律法吗？</w:t>
      </w:r>
    </w:p>
    <w:p w14:paraId="51086F24">
      <w:pPr>
        <w:spacing w:line="390" w:lineRule="auto"/>
        <w:rPr>
          <w:rFonts w:hint="eastAsia" w:ascii="Arial"/>
          <w:sz w:val="30"/>
          <w:szCs w:val="30"/>
        </w:rPr>
      </w:pPr>
    </w:p>
    <w:p w14:paraId="14BFB18F">
      <w:pPr>
        <w:spacing w:line="390" w:lineRule="auto"/>
        <w:rPr>
          <w:rFonts w:hint="eastAsia" w:ascii="Arial"/>
          <w:sz w:val="30"/>
          <w:szCs w:val="30"/>
        </w:rPr>
      </w:pPr>
      <w:r>
        <w:rPr>
          <w:rFonts w:hint="eastAsia" w:ascii="Arial"/>
          <w:sz w:val="30"/>
          <w:szCs w:val="30"/>
        </w:rPr>
        <w:t>By that law the apostle tells you that we do not at all receive the Spirit; therefore,by a parity of reason, we obtain not any farther supplies from him by that law.</w:t>
      </w:r>
    </w:p>
    <w:p w14:paraId="2DEB0C17">
      <w:pPr>
        <w:spacing w:line="390" w:lineRule="auto"/>
        <w:rPr>
          <w:rFonts w:hint="eastAsia" w:ascii="Arial"/>
          <w:sz w:val="30"/>
          <w:szCs w:val="30"/>
        </w:rPr>
      </w:pPr>
    </w:p>
    <w:p w14:paraId="7EE530E3">
      <w:pPr>
        <w:spacing w:line="390" w:lineRule="auto"/>
        <w:rPr>
          <w:rFonts w:hint="eastAsia" w:ascii="Arial"/>
          <w:sz w:val="30"/>
          <w:szCs w:val="30"/>
        </w:rPr>
      </w:pPr>
      <w:r>
        <w:rPr>
          <w:rFonts w:hint="eastAsia" w:ascii="Arial"/>
          <w:sz w:val="30"/>
          <w:szCs w:val="30"/>
        </w:rPr>
        <w:t>使徒告诉你们，藉着那条律法，我们根本不领受圣灵；因此，同理，我们也不能藉着那条律法从祂那里获得任何进一步的供应。</w:t>
      </w:r>
    </w:p>
    <w:p w14:paraId="1EA5510A">
      <w:pPr>
        <w:spacing w:line="390" w:lineRule="auto"/>
        <w:rPr>
          <w:rFonts w:hint="eastAsia" w:ascii="Arial"/>
          <w:sz w:val="30"/>
          <w:szCs w:val="30"/>
        </w:rPr>
      </w:pPr>
    </w:p>
    <w:p w14:paraId="32B4613A">
      <w:pPr>
        <w:spacing w:line="390" w:lineRule="auto"/>
        <w:rPr>
          <w:rFonts w:hint="eastAsia" w:ascii="Arial"/>
          <w:sz w:val="30"/>
          <w:szCs w:val="30"/>
        </w:rPr>
      </w:pPr>
      <w:r>
        <w:rPr>
          <w:rFonts w:hint="eastAsia" w:ascii="Arial"/>
          <w:sz w:val="30"/>
          <w:szCs w:val="30"/>
        </w:rPr>
        <w:t>By the law of faith or grace?</w:t>
      </w:r>
    </w:p>
    <w:p w14:paraId="595F6CB3">
      <w:pPr>
        <w:spacing w:line="390" w:lineRule="auto"/>
        <w:rPr>
          <w:rFonts w:hint="eastAsia" w:ascii="Arial"/>
          <w:sz w:val="30"/>
          <w:szCs w:val="30"/>
        </w:rPr>
      </w:pPr>
    </w:p>
    <w:p w14:paraId="5D0064E0">
      <w:pPr>
        <w:spacing w:line="390" w:lineRule="auto"/>
        <w:rPr>
          <w:rFonts w:hint="eastAsia" w:ascii="Arial"/>
          <w:sz w:val="30"/>
          <w:szCs w:val="30"/>
        </w:rPr>
      </w:pPr>
      <w:r>
        <w:rPr>
          <w:rFonts w:hint="eastAsia" w:ascii="Arial"/>
          <w:sz w:val="30"/>
          <w:szCs w:val="30"/>
        </w:rPr>
        <w:t>藉着信心的律法或恩典的律法吗？</w:t>
      </w:r>
    </w:p>
    <w:p w14:paraId="044AEE9A">
      <w:pPr>
        <w:spacing w:line="390" w:lineRule="auto"/>
        <w:rPr>
          <w:rFonts w:hint="eastAsia" w:ascii="Arial"/>
          <w:sz w:val="30"/>
          <w:szCs w:val="30"/>
        </w:rPr>
      </w:pPr>
    </w:p>
    <w:p w14:paraId="2BA479FA">
      <w:pPr>
        <w:spacing w:line="390" w:lineRule="auto"/>
        <w:rPr>
          <w:rFonts w:hint="eastAsia" w:ascii="Arial"/>
          <w:sz w:val="30"/>
          <w:szCs w:val="30"/>
        </w:rPr>
      </w:pPr>
      <w:r>
        <w:rPr>
          <w:rFonts w:hint="eastAsia" w:ascii="Arial"/>
          <w:sz w:val="30"/>
          <w:szCs w:val="30"/>
        </w:rPr>
        <w:t>That law knows nothing of such terms as that we should by any acting of ours procure the Holy Spirit of God, which he freely bestows according to the main tenor of that law.</w:t>
      </w:r>
    </w:p>
    <w:p w14:paraId="06EB566A">
      <w:pPr>
        <w:spacing w:line="390" w:lineRule="auto"/>
        <w:rPr>
          <w:rFonts w:hint="eastAsia" w:ascii="Arial"/>
          <w:sz w:val="30"/>
          <w:szCs w:val="30"/>
        </w:rPr>
      </w:pPr>
    </w:p>
    <w:p w14:paraId="032E1A21">
      <w:pPr>
        <w:spacing w:line="390" w:lineRule="auto"/>
        <w:rPr>
          <w:rFonts w:hint="eastAsia" w:ascii="Arial"/>
          <w:sz w:val="30"/>
          <w:szCs w:val="30"/>
        </w:rPr>
      </w:pPr>
      <w:r>
        <w:rPr>
          <w:rFonts w:hint="eastAsia" w:ascii="Arial"/>
          <w:sz w:val="30"/>
          <w:szCs w:val="30"/>
        </w:rPr>
        <w:t>那条律法根本不知道有这样的条件，即我们可以通过我们自己的任何行为来争取神的圣灵，祂是按照那条律法的主要要旨白白赐予的。</w:t>
      </w:r>
    </w:p>
    <w:p w14:paraId="6B2EE4CD">
      <w:pPr>
        <w:spacing w:line="390" w:lineRule="auto"/>
        <w:rPr>
          <w:rFonts w:hint="eastAsia" w:ascii="Arial"/>
          <w:sz w:val="30"/>
          <w:szCs w:val="30"/>
        </w:rPr>
      </w:pPr>
    </w:p>
    <w:p w14:paraId="6BC7B3FF">
      <w:pPr>
        <w:spacing w:line="390" w:lineRule="auto"/>
        <w:rPr>
          <w:rFonts w:hint="eastAsia" w:ascii="Arial"/>
          <w:sz w:val="30"/>
          <w:szCs w:val="30"/>
        </w:rPr>
      </w:pPr>
      <w:r>
        <w:rPr>
          <w:rFonts w:hint="eastAsia" w:ascii="Arial"/>
          <w:sz w:val="30"/>
          <w:szCs w:val="30"/>
        </w:rPr>
        <w:t>Farther; how is this second grace obtained, and what is the law of the Spirit therein?</w:t>
      </w:r>
    </w:p>
    <w:p w14:paraId="388C3251">
      <w:pPr>
        <w:spacing w:line="390" w:lineRule="auto"/>
        <w:rPr>
          <w:rFonts w:hint="eastAsia" w:ascii="Arial"/>
          <w:sz w:val="30"/>
          <w:szCs w:val="30"/>
        </w:rPr>
      </w:pPr>
    </w:p>
    <w:p w14:paraId="08C1E0C9">
      <w:pPr>
        <w:spacing w:line="390" w:lineRule="auto"/>
        <w:rPr>
          <w:rFonts w:hint="eastAsia" w:ascii="Arial"/>
          <w:sz w:val="30"/>
          <w:szCs w:val="30"/>
        </w:rPr>
      </w:pPr>
      <w:r>
        <w:rPr>
          <w:rFonts w:hint="eastAsia" w:ascii="Arial"/>
          <w:sz w:val="30"/>
          <w:szCs w:val="30"/>
        </w:rPr>
        <w:t>此外；这第二种恩典是如何获得的，其中圣灵的律法是什么？</w:t>
      </w:r>
    </w:p>
    <w:p w14:paraId="09017004">
      <w:pPr>
        <w:spacing w:line="390" w:lineRule="auto"/>
        <w:rPr>
          <w:rFonts w:hint="eastAsia" w:ascii="Arial"/>
          <w:sz w:val="30"/>
          <w:szCs w:val="30"/>
        </w:rPr>
      </w:pPr>
    </w:p>
    <w:p w14:paraId="3816A4AC">
      <w:pPr>
        <w:spacing w:line="390" w:lineRule="auto"/>
        <w:rPr>
          <w:rFonts w:hint="eastAsia" w:ascii="Arial"/>
          <w:sz w:val="30"/>
          <w:szCs w:val="30"/>
        </w:rPr>
      </w:pPr>
      <w:r>
        <w:rPr>
          <w:rFonts w:hint="eastAsia" w:ascii="Arial"/>
          <w:sz w:val="30"/>
          <w:szCs w:val="30"/>
        </w:rPr>
        <w:t>Is it obtained ex congruo or ex condigno?</w:t>
      </w:r>
    </w:p>
    <w:p w14:paraId="4CAB023A">
      <w:pPr>
        <w:spacing w:line="390" w:lineRule="auto"/>
        <w:rPr>
          <w:rFonts w:hint="eastAsia" w:ascii="Arial"/>
          <w:sz w:val="30"/>
          <w:szCs w:val="30"/>
        </w:rPr>
      </w:pPr>
    </w:p>
    <w:p w14:paraId="7EFEB2C4">
      <w:pPr>
        <w:spacing w:line="390" w:lineRule="auto"/>
        <w:rPr>
          <w:rFonts w:hint="eastAsia" w:ascii="Arial"/>
          <w:sz w:val="30"/>
          <w:szCs w:val="30"/>
        </w:rPr>
      </w:pPr>
      <w:r>
        <w:rPr>
          <w:rFonts w:hint="eastAsia" w:ascii="Arial"/>
          <w:sz w:val="30"/>
          <w:szCs w:val="30"/>
        </w:rPr>
        <w:t>它是因相称（ex congruo）或因功绩（ex condigno）而获得的吗？</w:t>
      </w:r>
    </w:p>
    <w:p w14:paraId="682D6966">
      <w:pPr>
        <w:spacing w:line="390" w:lineRule="auto"/>
        <w:rPr>
          <w:rFonts w:hint="eastAsia" w:ascii="Arial"/>
          <w:sz w:val="30"/>
          <w:szCs w:val="30"/>
        </w:rPr>
      </w:pPr>
    </w:p>
    <w:p w14:paraId="1F1B6011">
      <w:pPr>
        <w:spacing w:line="390" w:lineRule="auto"/>
        <w:rPr>
          <w:rFonts w:hint="eastAsia" w:ascii="Arial"/>
          <w:sz w:val="30"/>
          <w:szCs w:val="30"/>
        </w:rPr>
      </w:pPr>
      <w:r>
        <w:rPr>
          <w:rFonts w:hint="eastAsia" w:ascii="Arial"/>
          <w:sz w:val="30"/>
          <w:szCs w:val="30"/>
        </w:rPr>
        <w:t>Produce the rule of God's proceeding with his saints, or any of the sons of men, in the matter of any gracious behovement of his, and you will outdo whatever your predecessors, whether Pelagians, Papists, Arminians, or Socinians, could yet attain unto.</w:t>
      </w:r>
    </w:p>
    <w:p w14:paraId="65580F3C">
      <w:pPr>
        <w:spacing w:line="390" w:lineRule="auto"/>
        <w:rPr>
          <w:rFonts w:hint="eastAsia" w:ascii="Arial"/>
          <w:sz w:val="30"/>
          <w:szCs w:val="30"/>
        </w:rPr>
      </w:pPr>
    </w:p>
    <w:p w14:paraId="499F8583">
      <w:pPr>
        <w:spacing w:line="390" w:lineRule="auto"/>
        <w:rPr>
          <w:rFonts w:hint="eastAsia" w:ascii="Arial"/>
          <w:sz w:val="30"/>
          <w:szCs w:val="30"/>
        </w:rPr>
      </w:pPr>
      <w:r>
        <w:rPr>
          <w:rFonts w:hint="eastAsia" w:ascii="Arial"/>
          <w:sz w:val="30"/>
          <w:szCs w:val="30"/>
        </w:rPr>
        <w:t>请拿出神对待祂的圣徒，或任何世人，在祂任何恩典眷顾之事上的规则，你就会超越你所有的先辈，无论是伯拉纠派（Pelagians）、教皇派（Papists）、阿民念派（Arminians）还是索西尼派（Socinians），所能达到的境界。</w:t>
      </w:r>
    </w:p>
    <w:p w14:paraId="143CC08F">
      <w:pPr>
        <w:spacing w:line="390" w:lineRule="auto"/>
        <w:rPr>
          <w:rFonts w:hint="eastAsia" w:ascii="Arial"/>
          <w:sz w:val="30"/>
          <w:szCs w:val="30"/>
        </w:rPr>
      </w:pPr>
    </w:p>
    <w:p w14:paraId="26C88576">
      <w:pPr>
        <w:spacing w:line="390" w:lineRule="auto"/>
        <w:rPr>
          <w:rFonts w:hint="eastAsia" w:ascii="Arial"/>
          <w:sz w:val="30"/>
          <w:szCs w:val="30"/>
        </w:rPr>
      </w:pPr>
      <w:r>
        <w:rPr>
          <w:rFonts w:hint="eastAsia" w:ascii="Arial"/>
          <w:sz w:val="30"/>
          <w:szCs w:val="30"/>
        </w:rPr>
        <w:t>Our Lord hath told us that "without him we can do nothing; yea, that all our sufficiency is of God, and without him we cannot think a good thought; that he worksin us to will and to do,—not only beginning, but perfecting every good work, fulfilling in us all the good pleasure of his goodness, and the work of faith with power;" ascribing the whole of the great work of salvation to himself and his Holy Spirit, working freely and graciously as he wills and pleaseth.</w:t>
      </w:r>
    </w:p>
    <w:p w14:paraId="700DC350">
      <w:pPr>
        <w:spacing w:line="390" w:lineRule="auto"/>
        <w:rPr>
          <w:rFonts w:hint="eastAsia" w:ascii="Arial"/>
          <w:sz w:val="30"/>
          <w:szCs w:val="30"/>
        </w:rPr>
      </w:pPr>
    </w:p>
    <w:p w14:paraId="02425990">
      <w:pPr>
        <w:spacing w:line="390" w:lineRule="auto"/>
        <w:rPr>
          <w:rFonts w:hint="eastAsia" w:ascii="Arial"/>
          <w:sz w:val="30"/>
          <w:szCs w:val="30"/>
        </w:rPr>
      </w:pPr>
      <w:r>
        <w:rPr>
          <w:rFonts w:hint="eastAsia" w:ascii="Arial"/>
          <w:sz w:val="30"/>
          <w:szCs w:val="30"/>
        </w:rPr>
        <w:t>我们的主曾告诉我们：“离了祂，我们就不能作什么；是的，我们一切的 sufficiency（充足）都是出于神，离了祂，我们连一个善念都不能思想；祂在我们里面运行，使我们立志行事——不仅是开始，而且是成全每一件善工，在我们里面成就祂良善的一切美意，以及信心的工夫和大能；”将救恩的整个伟大工作都归于祂自己和祂的圣灵，祂们随己意自由而恩慈地作工。</w:t>
      </w:r>
    </w:p>
    <w:p w14:paraId="5C80FD25">
      <w:pPr>
        <w:spacing w:line="390" w:lineRule="auto"/>
        <w:rPr>
          <w:rFonts w:hint="eastAsia" w:ascii="Arial"/>
          <w:sz w:val="30"/>
          <w:szCs w:val="30"/>
        </w:rPr>
      </w:pPr>
    </w:p>
    <w:p w14:paraId="4568B82D">
      <w:pPr>
        <w:spacing w:line="390" w:lineRule="auto"/>
        <w:rPr>
          <w:rFonts w:hint="eastAsia" w:ascii="Arial"/>
          <w:sz w:val="30"/>
          <w:szCs w:val="30"/>
        </w:rPr>
      </w:pPr>
      <w:r>
        <w:rPr>
          <w:rFonts w:hint="eastAsia" w:ascii="Arial"/>
          <w:sz w:val="30"/>
          <w:szCs w:val="30"/>
        </w:rPr>
        <w:t>Of this order of his dealing with men, that his first or preventing grace should be free, but his subsequent grace procured by us and bestowed on us according to our working and co-operation with his first grace, invented by Pelagius, Julianus, and Celestinus, and here introduced anew by Mr Goodwin, he informs us nothing at all.</w:t>
      </w:r>
    </w:p>
    <w:p w14:paraId="397F6CA9">
      <w:pPr>
        <w:spacing w:line="390" w:lineRule="auto"/>
        <w:rPr>
          <w:rFonts w:hint="eastAsia" w:ascii="Arial"/>
          <w:sz w:val="30"/>
          <w:szCs w:val="30"/>
        </w:rPr>
      </w:pPr>
    </w:p>
    <w:p w14:paraId="2BF583B1">
      <w:pPr>
        <w:spacing w:line="390" w:lineRule="auto"/>
        <w:rPr>
          <w:rFonts w:hint="eastAsia" w:ascii="Arial"/>
          <w:sz w:val="30"/>
          <w:szCs w:val="30"/>
        </w:rPr>
      </w:pPr>
      <w:r>
        <w:rPr>
          <w:rFonts w:hint="eastAsia" w:ascii="Arial"/>
          <w:sz w:val="30"/>
          <w:szCs w:val="30"/>
        </w:rPr>
        <w:t>关于祂对待人的这种次序，即祂最初的或预先的恩典是白白的，但祂后续的恩典是我们通过与祂最初恩典的作工和合作而获得的，并据此赐给我们，这是伯拉纠（Pelagius）、朱利安（Julianus）和塞莱斯廷（Celestinus）所发明的，并由古德温先生（Mr Goodwin）在此重新引入，祂对此丝毫没有告知我们。</w:t>
      </w:r>
    </w:p>
    <w:p w14:paraId="36192F3D">
      <w:pPr>
        <w:spacing w:line="390" w:lineRule="auto"/>
        <w:rPr>
          <w:rFonts w:hint="eastAsia" w:ascii="Arial"/>
          <w:sz w:val="30"/>
          <w:szCs w:val="30"/>
        </w:rPr>
      </w:pPr>
    </w:p>
    <w:p w14:paraId="7C9658EA">
      <w:pPr>
        <w:spacing w:line="390" w:lineRule="auto"/>
        <w:rPr>
          <w:rFonts w:hint="eastAsia" w:ascii="Arial"/>
          <w:sz w:val="30"/>
          <w:szCs w:val="30"/>
        </w:rPr>
      </w:pPr>
      <w:r>
        <w:rPr>
          <w:rFonts w:hint="eastAsia" w:ascii="Arial"/>
          <w:sz w:val="30"/>
          <w:szCs w:val="30"/>
        </w:rPr>
        <w:t>In brief, this whole discourse is the mere Pelagian figment, wrapped up in general, cloudy expressions, with allusions to some Scripture phrases (which profane as well as erring spirits are prone to) concerning the bestowing of the grace of God according to the differing deportments and deservings of men, differencing themselves from others, and, in comparison of them, holding out what they have not received.</w:t>
      </w:r>
    </w:p>
    <w:p w14:paraId="0FB2701A">
      <w:pPr>
        <w:spacing w:line="390" w:lineRule="auto"/>
        <w:rPr>
          <w:rFonts w:hint="eastAsia" w:ascii="Arial"/>
          <w:sz w:val="30"/>
          <w:szCs w:val="30"/>
        </w:rPr>
      </w:pPr>
    </w:p>
    <w:p w14:paraId="50F0B6C7">
      <w:pPr>
        <w:spacing w:line="390" w:lineRule="auto"/>
        <w:rPr>
          <w:rFonts w:hint="eastAsia" w:ascii="Arial"/>
          <w:sz w:val="30"/>
          <w:szCs w:val="30"/>
        </w:rPr>
      </w:pPr>
      <w:r>
        <w:rPr>
          <w:rFonts w:hint="eastAsia" w:ascii="Arial"/>
          <w:sz w:val="30"/>
          <w:szCs w:val="30"/>
        </w:rPr>
        <w:t>简而言之，这整个论述纯粹是伯拉纠派（Pelagian）的虚构，包裹在笼统、含糊的表达之中，并影射了一些圣经词句（亵渎和错误的灵都倾向于此），论及神按照人不同的行为和功绩赐下恩典，使他们与他人有别，并且与他们相比，显出他们所没有领受的。</w:t>
      </w:r>
    </w:p>
    <w:p w14:paraId="305F5F19">
      <w:pPr>
        <w:spacing w:line="390" w:lineRule="auto"/>
        <w:rPr>
          <w:rFonts w:hint="eastAsia" w:ascii="Arial"/>
          <w:sz w:val="30"/>
          <w:szCs w:val="30"/>
        </w:rPr>
      </w:pPr>
    </w:p>
    <w:p w14:paraId="2DB2F857">
      <w:pPr>
        <w:spacing w:line="390" w:lineRule="auto"/>
        <w:rPr>
          <w:rFonts w:hint="eastAsia" w:ascii="Arial"/>
          <w:sz w:val="30"/>
          <w:szCs w:val="30"/>
        </w:rPr>
      </w:pPr>
      <w:r>
        <w:rPr>
          <w:rFonts w:hint="eastAsia" w:ascii="Arial"/>
          <w:sz w:val="30"/>
          <w:szCs w:val="30"/>
        </w:rPr>
        <w:t>But,—</w:t>
      </w:r>
    </w:p>
    <w:p w14:paraId="6D6BA82E">
      <w:pPr>
        <w:spacing w:line="390" w:lineRule="auto"/>
        <w:rPr>
          <w:rFonts w:hint="eastAsia" w:ascii="Arial"/>
          <w:sz w:val="30"/>
          <w:szCs w:val="30"/>
        </w:rPr>
      </w:pPr>
    </w:p>
    <w:p w14:paraId="051F279D">
      <w:pPr>
        <w:spacing w:line="390" w:lineRule="auto"/>
        <w:rPr>
          <w:rFonts w:hint="eastAsia" w:ascii="Arial"/>
          <w:sz w:val="30"/>
          <w:szCs w:val="30"/>
        </w:rPr>
      </w:pPr>
      <w:r>
        <w:rPr>
          <w:rFonts w:hint="eastAsia" w:ascii="Arial"/>
          <w:sz w:val="30"/>
          <w:szCs w:val="30"/>
        </w:rPr>
        <w:t>但是，——</w:t>
      </w:r>
    </w:p>
    <w:p w14:paraId="2C1E7957">
      <w:pPr>
        <w:spacing w:line="390" w:lineRule="auto"/>
        <w:rPr>
          <w:rFonts w:hint="eastAsia" w:ascii="Arial"/>
          <w:sz w:val="30"/>
          <w:szCs w:val="30"/>
        </w:rPr>
      </w:pPr>
    </w:p>
    <w:p w14:paraId="54DE16E3">
      <w:pPr>
        <w:spacing w:line="390" w:lineRule="auto"/>
        <w:rPr>
          <w:rFonts w:hint="eastAsia" w:ascii="Arial"/>
          <w:sz w:val="30"/>
          <w:szCs w:val="30"/>
        </w:rPr>
      </w:pPr>
      <w:r>
        <w:rPr>
          <w:rFonts w:hint="eastAsia" w:ascii="Arial"/>
          <w:sz w:val="30"/>
          <w:szCs w:val="30"/>
        </w:rPr>
        <w:t>2. "To answer the first and gentle motions of the Spirit is to be led by him, and then we shall be filled with the Spirit."</w:t>
      </w:r>
    </w:p>
    <w:p w14:paraId="7A537034">
      <w:pPr>
        <w:spacing w:line="390" w:lineRule="auto"/>
        <w:rPr>
          <w:rFonts w:hint="eastAsia" w:ascii="Arial"/>
          <w:sz w:val="30"/>
          <w:szCs w:val="30"/>
        </w:rPr>
      </w:pPr>
    </w:p>
    <w:p w14:paraId="6DBA06D8">
      <w:pPr>
        <w:spacing w:line="390" w:lineRule="auto"/>
        <w:rPr>
          <w:rFonts w:hint="eastAsia" w:ascii="Arial"/>
          <w:sz w:val="30"/>
          <w:szCs w:val="30"/>
        </w:rPr>
      </w:pPr>
      <w:r>
        <w:rPr>
          <w:rFonts w:hint="eastAsia" w:ascii="Arial"/>
          <w:sz w:val="30"/>
          <w:szCs w:val="30"/>
        </w:rPr>
        <w:t>2. “回应圣灵最初和温柔的感动，就是被祂引导，然后我们就会被圣灵充满。”</w:t>
      </w:r>
    </w:p>
    <w:p w14:paraId="688757D0">
      <w:pPr>
        <w:spacing w:line="390" w:lineRule="auto"/>
        <w:rPr>
          <w:rFonts w:hint="eastAsia" w:ascii="Arial"/>
          <w:sz w:val="30"/>
          <w:szCs w:val="30"/>
        </w:rPr>
      </w:pPr>
    </w:p>
    <w:p w14:paraId="5520D713">
      <w:pPr>
        <w:spacing w:line="390" w:lineRule="auto"/>
        <w:rPr>
          <w:rFonts w:hint="eastAsia" w:ascii="Arial"/>
          <w:sz w:val="30"/>
          <w:szCs w:val="30"/>
        </w:rPr>
      </w:pPr>
      <w:r>
        <w:rPr>
          <w:rFonts w:hint="eastAsia" w:ascii="Arial"/>
          <w:sz w:val="30"/>
          <w:szCs w:val="30"/>
        </w:rPr>
        <w:t>But how doth Mr Goodwin prove that to be "led by the Spirit" is to "answer his first gentle motions," and thereby to obtain his farther and more glorious actings and persuasions?</w:t>
      </w:r>
    </w:p>
    <w:p w14:paraId="76968480">
      <w:pPr>
        <w:spacing w:line="390" w:lineRule="auto"/>
        <w:rPr>
          <w:rFonts w:hint="eastAsia" w:ascii="Arial"/>
          <w:sz w:val="30"/>
          <w:szCs w:val="30"/>
        </w:rPr>
      </w:pPr>
    </w:p>
    <w:p w14:paraId="3EFC8CB4">
      <w:pPr>
        <w:spacing w:line="390" w:lineRule="auto"/>
        <w:rPr>
          <w:rFonts w:hint="eastAsia" w:ascii="Arial"/>
          <w:sz w:val="30"/>
          <w:szCs w:val="30"/>
        </w:rPr>
      </w:pPr>
      <w:r>
        <w:rPr>
          <w:rFonts w:hint="eastAsia" w:ascii="Arial"/>
          <w:sz w:val="30"/>
          <w:szCs w:val="30"/>
        </w:rPr>
        <w:t>但古德温先生（Mr Goodwin）如何证明“被圣灵引导”就是“回应祂最初温柔的感动”，并因此获得祂更进一步、更荣耀的作为和劝说呢？</w:t>
      </w:r>
    </w:p>
    <w:p w14:paraId="0DF2D18A">
      <w:pPr>
        <w:spacing w:line="390" w:lineRule="auto"/>
        <w:rPr>
          <w:rFonts w:hint="eastAsia" w:ascii="Arial"/>
          <w:sz w:val="30"/>
          <w:szCs w:val="30"/>
        </w:rPr>
      </w:pPr>
    </w:p>
    <w:p w14:paraId="6826272B">
      <w:pPr>
        <w:spacing w:line="390" w:lineRule="auto"/>
        <w:rPr>
          <w:rFonts w:hint="eastAsia" w:ascii="Arial"/>
          <w:sz w:val="30"/>
          <w:szCs w:val="30"/>
        </w:rPr>
      </w:pPr>
      <w:r>
        <w:rPr>
          <w:rFonts w:hint="eastAsia" w:ascii="Arial"/>
          <w:sz w:val="30"/>
          <w:szCs w:val="30"/>
        </w:rPr>
        <w:t>Is it safe thus to make bold with the word of God?</w:t>
      </w:r>
    </w:p>
    <w:p w14:paraId="0551CE16">
      <w:pPr>
        <w:spacing w:line="390" w:lineRule="auto"/>
        <w:rPr>
          <w:rFonts w:hint="eastAsia" w:ascii="Arial"/>
          <w:sz w:val="30"/>
          <w:szCs w:val="30"/>
        </w:rPr>
      </w:pPr>
    </w:p>
    <w:p w14:paraId="0E24B60C">
      <w:pPr>
        <w:spacing w:line="390" w:lineRule="auto"/>
        <w:rPr>
          <w:rFonts w:hint="eastAsia" w:ascii="Arial"/>
          <w:sz w:val="30"/>
          <w:szCs w:val="30"/>
        </w:rPr>
      </w:pPr>
      <w:r>
        <w:rPr>
          <w:rFonts w:hint="eastAsia" w:ascii="Arial"/>
          <w:sz w:val="30"/>
          <w:szCs w:val="30"/>
        </w:rPr>
        <w:t>如此大胆对待神的圣言安全吗？</w:t>
      </w:r>
    </w:p>
    <w:p w14:paraId="6A82CB3B">
      <w:pPr>
        <w:spacing w:line="390" w:lineRule="auto"/>
        <w:rPr>
          <w:rFonts w:hint="eastAsia" w:ascii="Arial"/>
          <w:sz w:val="30"/>
          <w:szCs w:val="30"/>
        </w:rPr>
      </w:pPr>
    </w:p>
    <w:p w14:paraId="6D496EF7">
      <w:pPr>
        <w:spacing w:line="390" w:lineRule="auto"/>
        <w:rPr>
          <w:rFonts w:hint="eastAsia" w:ascii="Arial"/>
          <w:sz w:val="30"/>
          <w:szCs w:val="30"/>
        </w:rPr>
      </w:pPr>
      <w:r>
        <w:rPr>
          <w:rFonts w:hint="eastAsia" w:ascii="Arial"/>
          <w:sz w:val="30"/>
          <w:szCs w:val="30"/>
        </w:rPr>
        <w:t>or is not this to wrest it, as ignorant and unstable men do, unto perdition?</w:t>
      </w:r>
    </w:p>
    <w:p w14:paraId="5C64CACD">
      <w:pPr>
        <w:spacing w:line="390" w:lineRule="auto"/>
        <w:rPr>
          <w:rFonts w:hint="eastAsia" w:ascii="Arial"/>
          <w:sz w:val="30"/>
          <w:szCs w:val="30"/>
        </w:rPr>
      </w:pPr>
    </w:p>
    <w:p w14:paraId="0F71B87A">
      <w:pPr>
        <w:spacing w:line="390" w:lineRule="auto"/>
        <w:rPr>
          <w:rFonts w:hint="eastAsia" w:ascii="Arial"/>
          <w:sz w:val="30"/>
          <w:szCs w:val="30"/>
        </w:rPr>
      </w:pPr>
      <w:r>
        <w:rPr>
          <w:rFonts w:hint="eastAsia" w:ascii="Arial"/>
          <w:sz w:val="30"/>
          <w:szCs w:val="30"/>
        </w:rPr>
        <w:t>或者这不正是像无知和不稳定的人那样，歪曲它以致沉沦吗？</w:t>
      </w:r>
    </w:p>
    <w:p w14:paraId="63824E2C">
      <w:pPr>
        <w:spacing w:line="390" w:lineRule="auto"/>
        <w:rPr>
          <w:rFonts w:hint="eastAsia" w:ascii="Arial"/>
          <w:sz w:val="30"/>
          <w:szCs w:val="30"/>
        </w:rPr>
      </w:pPr>
    </w:p>
    <w:p w14:paraId="04CA8AA5">
      <w:pPr>
        <w:spacing w:line="390" w:lineRule="auto"/>
        <w:rPr>
          <w:rFonts w:hint="eastAsia" w:ascii="Arial"/>
          <w:sz w:val="30"/>
          <w:szCs w:val="30"/>
        </w:rPr>
      </w:pPr>
      <w:r>
        <w:rPr>
          <w:rFonts w:hint="eastAsia" w:ascii="Arial"/>
          <w:sz w:val="30"/>
          <w:szCs w:val="30"/>
        </w:rPr>
        <w:t>Saints being "led by the Spirit of God," and "walking after the Spirit," are, in Rom. 8, expressions of that effectual sanctification, exerting itself in their conversation and walking with God, which the Spirit of God worketh in them, and which it is their duty to come up unto, in opposition to "living or walking after the flesh."</w:t>
      </w:r>
    </w:p>
    <w:p w14:paraId="6ED3FD39">
      <w:pPr>
        <w:spacing w:line="390" w:lineRule="auto"/>
        <w:rPr>
          <w:rFonts w:hint="eastAsia" w:ascii="Arial"/>
          <w:sz w:val="30"/>
          <w:szCs w:val="30"/>
        </w:rPr>
      </w:pPr>
    </w:p>
    <w:p w14:paraId="2E9B41FF">
      <w:pPr>
        <w:spacing w:line="390" w:lineRule="auto"/>
        <w:rPr>
          <w:rFonts w:hint="eastAsia" w:ascii="Arial"/>
          <w:sz w:val="30"/>
          <w:szCs w:val="30"/>
        </w:rPr>
      </w:pPr>
      <w:r>
        <w:rPr>
          <w:rFonts w:hint="eastAsia" w:ascii="Arial"/>
          <w:sz w:val="30"/>
          <w:szCs w:val="30"/>
        </w:rPr>
        <w:t>圣徒“被神的灵引导”，以及“随从圣灵行事”，在罗马书第8章中，是那种有效的成圣的表达，它在他们与神交通和同行的品行中发挥作用，这是神的灵在他们里面作成的，也是他们当尽的本分，以对抗“顺从肉体活着或行事”。</w:t>
      </w:r>
    </w:p>
    <w:p w14:paraId="4CEFDF1A">
      <w:pPr>
        <w:spacing w:line="390" w:lineRule="auto"/>
        <w:rPr>
          <w:rFonts w:hint="eastAsia" w:ascii="Arial"/>
          <w:sz w:val="30"/>
          <w:szCs w:val="30"/>
        </w:rPr>
      </w:pPr>
    </w:p>
    <w:p w14:paraId="5AB01F84">
      <w:pPr>
        <w:spacing w:line="390" w:lineRule="auto"/>
        <w:rPr>
          <w:rFonts w:hint="eastAsia" w:ascii="Arial"/>
          <w:sz w:val="30"/>
          <w:szCs w:val="30"/>
        </w:rPr>
      </w:pPr>
      <w:r>
        <w:rPr>
          <w:rFonts w:hint="eastAsia" w:ascii="Arial"/>
          <w:sz w:val="30"/>
          <w:szCs w:val="30"/>
        </w:rPr>
        <w:t>If this now be attained, and the saints come up unto it, antecedently to the subsequent grace of the Spirit, what is that subsequent grace which is so gloriously expressed, and wherein doth it consist?</w:t>
      </w:r>
    </w:p>
    <w:p w14:paraId="1B84088A">
      <w:pPr>
        <w:spacing w:line="390" w:lineRule="auto"/>
        <w:rPr>
          <w:rFonts w:hint="eastAsia" w:ascii="Arial"/>
          <w:sz w:val="30"/>
          <w:szCs w:val="30"/>
        </w:rPr>
      </w:pPr>
    </w:p>
    <w:p w14:paraId="476A1DF2">
      <w:pPr>
        <w:spacing w:line="390" w:lineRule="auto"/>
        <w:rPr>
          <w:rFonts w:hint="eastAsia" w:ascii="Arial"/>
          <w:sz w:val="30"/>
          <w:szCs w:val="30"/>
        </w:rPr>
      </w:pPr>
      <w:r>
        <w:rPr>
          <w:rFonts w:hint="eastAsia" w:ascii="Arial"/>
          <w:sz w:val="30"/>
          <w:szCs w:val="30"/>
        </w:rPr>
        <w:t>如果现在这已达到，并且圣徒在圣灵后续的恩典之前就达到了，那么那如此荣耀地表达出来的后续恩典是什么，它又包含什么呢？</w:t>
      </w:r>
    </w:p>
    <w:p w14:paraId="2B6165A5">
      <w:pPr>
        <w:spacing w:line="390" w:lineRule="auto"/>
        <w:rPr>
          <w:rFonts w:hint="eastAsia" w:ascii="Arial"/>
          <w:sz w:val="30"/>
          <w:szCs w:val="30"/>
        </w:rPr>
      </w:pPr>
    </w:p>
    <w:p w14:paraId="1082CEEC">
      <w:pPr>
        <w:spacing w:line="390" w:lineRule="auto"/>
        <w:rPr>
          <w:rFonts w:hint="eastAsia" w:ascii="Arial"/>
          <w:sz w:val="30"/>
          <w:szCs w:val="30"/>
        </w:rPr>
      </w:pPr>
      <w:r>
        <w:rPr>
          <w:rFonts w:hint="eastAsia" w:ascii="Arial"/>
          <w:sz w:val="30"/>
          <w:szCs w:val="30"/>
        </w:rPr>
        <w:t>Neither doth that expression of "Led by the Spirit" hold out the concurrence or "comportment" of their wills, as it is phrased, with the gentle motion of the Spirit, but the powerful and effectual operation of the Spirit, as to their holiness and walking with God.</w:t>
      </w:r>
    </w:p>
    <w:p w14:paraId="2436D527">
      <w:pPr>
        <w:spacing w:line="390" w:lineRule="auto"/>
        <w:rPr>
          <w:rFonts w:hint="eastAsia" w:ascii="Arial"/>
          <w:sz w:val="30"/>
          <w:szCs w:val="30"/>
        </w:rPr>
      </w:pPr>
    </w:p>
    <w:p w14:paraId="1A08EA9A">
      <w:pPr>
        <w:spacing w:line="390" w:lineRule="auto"/>
        <w:rPr>
          <w:rFonts w:hint="eastAsia" w:ascii="Arial"/>
          <w:sz w:val="30"/>
          <w:szCs w:val="30"/>
        </w:rPr>
      </w:pPr>
      <w:r>
        <w:rPr>
          <w:rFonts w:hint="eastAsia" w:ascii="Arial"/>
          <w:sz w:val="30"/>
          <w:szCs w:val="30"/>
        </w:rPr>
        <w:t>“被圣灵引导”的表达，也并非如其所言，是指他们意志与圣灵温柔感动的“认同”或“行为举止”，而是指圣灵在他们的圣洁和与神同行方面的强大而有效的运作。</w:t>
      </w:r>
    </w:p>
    <w:p w14:paraId="1339CD02">
      <w:pPr>
        <w:spacing w:line="390" w:lineRule="auto"/>
        <w:rPr>
          <w:rFonts w:hint="eastAsia" w:ascii="Arial"/>
          <w:sz w:val="30"/>
          <w:szCs w:val="30"/>
        </w:rPr>
      </w:pPr>
    </w:p>
    <w:p w14:paraId="1AE1D604">
      <w:pPr>
        <w:spacing w:line="390" w:lineRule="auto"/>
        <w:rPr>
          <w:rFonts w:hint="eastAsia" w:ascii="Arial"/>
          <w:sz w:val="30"/>
          <w:szCs w:val="30"/>
        </w:rPr>
      </w:pPr>
      <w:r>
        <w:rPr>
          <w:rFonts w:hint="eastAsia" w:ascii="Arial"/>
          <w:sz w:val="30"/>
          <w:szCs w:val="30"/>
        </w:rPr>
        <w:t>Πνεύματι Θεοῦ ἄγονται is not, "They comport or concur with the Spirit in his motions;" but, "By the Spirit they are acted and carried out to the things of God."</w:t>
      </w:r>
    </w:p>
    <w:p w14:paraId="01500E14">
      <w:pPr>
        <w:spacing w:line="390" w:lineRule="auto"/>
        <w:rPr>
          <w:rFonts w:hint="eastAsia" w:ascii="Arial"/>
          <w:sz w:val="30"/>
          <w:szCs w:val="30"/>
        </w:rPr>
      </w:pPr>
    </w:p>
    <w:p w14:paraId="1CB96A0F">
      <w:pPr>
        <w:spacing w:line="390" w:lineRule="auto"/>
        <w:rPr>
          <w:rFonts w:hint="eastAsia" w:ascii="Arial"/>
          <w:sz w:val="30"/>
          <w:szCs w:val="30"/>
        </w:rPr>
      </w:pPr>
      <w:r>
        <w:rPr>
          <w:rFonts w:hint="eastAsia" w:ascii="Arial"/>
          <w:sz w:val="30"/>
          <w:szCs w:val="30"/>
        </w:rPr>
        <w:t>Πνεύματι Θεοῦ ἄγονται (被神的灵引导) 并非指，“他们在圣灵的感动中与圣灵相称或认同；”而是指，“藉着圣灵，他们被驱动并被引向神的事。”</w:t>
      </w:r>
    </w:p>
    <w:p w14:paraId="392187E8">
      <w:pPr>
        <w:spacing w:line="390" w:lineRule="auto"/>
        <w:rPr>
          <w:rFonts w:hint="eastAsia" w:ascii="Arial"/>
          <w:sz w:val="30"/>
          <w:szCs w:val="30"/>
        </w:rPr>
      </w:pPr>
    </w:p>
    <w:p w14:paraId="4D87A9BD">
      <w:pPr>
        <w:spacing w:line="390" w:lineRule="auto"/>
        <w:rPr>
          <w:rFonts w:hint="eastAsia" w:ascii="Arial"/>
          <w:sz w:val="30"/>
          <w:szCs w:val="30"/>
        </w:rPr>
      </w:pPr>
      <w:r>
        <w:rPr>
          <w:rFonts w:hint="eastAsia" w:ascii="Arial"/>
          <w:sz w:val="30"/>
          <w:szCs w:val="30"/>
        </w:rPr>
        <w:t>Neither hath this any relation to or coherence with that of the Ephesians, 5:18, "Be filled with the Spirit."</w:t>
      </w:r>
    </w:p>
    <w:p w14:paraId="51C1BAF7">
      <w:pPr>
        <w:spacing w:line="390" w:lineRule="auto"/>
        <w:rPr>
          <w:rFonts w:hint="eastAsia" w:ascii="Arial"/>
          <w:sz w:val="30"/>
          <w:szCs w:val="30"/>
        </w:rPr>
      </w:pPr>
    </w:p>
    <w:p w14:paraId="03F9BAB3">
      <w:pPr>
        <w:spacing w:line="390" w:lineRule="auto"/>
        <w:rPr>
          <w:rFonts w:hint="eastAsia" w:ascii="Arial"/>
          <w:sz w:val="30"/>
          <w:szCs w:val="30"/>
        </w:rPr>
      </w:pPr>
      <w:r>
        <w:rPr>
          <w:rFonts w:hint="eastAsia" w:ascii="Arial"/>
          <w:sz w:val="30"/>
          <w:szCs w:val="30"/>
        </w:rPr>
        <w:t>这与以弗所书5章18节“要被圣灵充满”也毫无关联或连贯性。</w:t>
      </w:r>
    </w:p>
    <w:p w14:paraId="16A09FBC">
      <w:pPr>
        <w:spacing w:line="390" w:lineRule="auto"/>
        <w:rPr>
          <w:rFonts w:hint="eastAsia" w:ascii="Arial"/>
          <w:sz w:val="30"/>
          <w:szCs w:val="30"/>
        </w:rPr>
      </w:pPr>
    </w:p>
    <w:p w14:paraId="71463145">
      <w:pPr>
        <w:spacing w:line="390" w:lineRule="auto"/>
        <w:rPr>
          <w:rFonts w:hint="eastAsia" w:ascii="Arial"/>
          <w:sz w:val="30"/>
          <w:szCs w:val="30"/>
        </w:rPr>
      </w:pPr>
      <w:r>
        <w:rPr>
          <w:rFonts w:hint="eastAsia" w:ascii="Arial"/>
          <w:sz w:val="30"/>
          <w:szCs w:val="30"/>
        </w:rPr>
        <w:t>Neither is there any such intendment in the expression as is here intimated, of a promise of receiving more of the Spirit, on condition of that compliance, concurrence, and comportance with his motions, as is intimated.</w:t>
      </w:r>
    </w:p>
    <w:p w14:paraId="15C3EAED">
      <w:pPr>
        <w:spacing w:line="390" w:lineRule="auto"/>
        <w:rPr>
          <w:rFonts w:hint="eastAsia" w:ascii="Arial"/>
          <w:sz w:val="30"/>
          <w:szCs w:val="30"/>
        </w:rPr>
      </w:pPr>
    </w:p>
    <w:p w14:paraId="44EE37A5">
      <w:pPr>
        <w:spacing w:line="390" w:lineRule="auto"/>
        <w:rPr>
          <w:rFonts w:hint="eastAsia" w:ascii="Arial"/>
          <w:sz w:val="30"/>
          <w:szCs w:val="30"/>
        </w:rPr>
      </w:pPr>
      <w:r>
        <w:rPr>
          <w:rFonts w:hint="eastAsia" w:ascii="Arial"/>
          <w:sz w:val="30"/>
          <w:szCs w:val="30"/>
        </w:rPr>
        <w:t>这个表达中也没有像这里所暗示的那样，包含着在顺从、认同和配合祂的感动条件下，领受更多圣灵的应许。</w:t>
      </w:r>
    </w:p>
    <w:p w14:paraId="00D30067">
      <w:pPr>
        <w:spacing w:line="390" w:lineRule="auto"/>
        <w:rPr>
          <w:rFonts w:hint="eastAsia" w:ascii="Arial"/>
          <w:sz w:val="30"/>
          <w:szCs w:val="30"/>
        </w:rPr>
      </w:pPr>
    </w:p>
    <w:p w14:paraId="7AF1C8D1">
      <w:pPr>
        <w:spacing w:line="390" w:lineRule="auto"/>
        <w:rPr>
          <w:rFonts w:hint="eastAsia" w:ascii="Arial"/>
          <w:sz w:val="30"/>
          <w:szCs w:val="30"/>
        </w:rPr>
      </w:pPr>
      <w:r>
        <w:rPr>
          <w:rFonts w:hint="eastAsia" w:ascii="Arial"/>
          <w:sz w:val="30"/>
          <w:szCs w:val="30"/>
        </w:rPr>
        <w:t>That the Spirit is sometimes taken for his graces, sometimes for his gifts habitually, sometimes for his actual operations, is known.</w:t>
      </w:r>
    </w:p>
    <w:p w14:paraId="003A683A">
      <w:pPr>
        <w:spacing w:line="390" w:lineRule="auto"/>
        <w:rPr>
          <w:rFonts w:hint="eastAsia" w:ascii="Arial"/>
          <w:sz w:val="30"/>
          <w:szCs w:val="30"/>
        </w:rPr>
      </w:pPr>
    </w:p>
    <w:p w14:paraId="294767E0">
      <w:pPr>
        <w:spacing w:line="390" w:lineRule="auto"/>
        <w:rPr>
          <w:rFonts w:hint="eastAsia" w:ascii="Arial"/>
          <w:sz w:val="30"/>
          <w:szCs w:val="30"/>
        </w:rPr>
      </w:pPr>
      <w:r>
        <w:rPr>
          <w:rFonts w:hint="eastAsia" w:ascii="Arial"/>
          <w:sz w:val="30"/>
          <w:szCs w:val="30"/>
        </w:rPr>
        <w:t>圣灵有时指祂的恩典，有时指祂习惯性的恩赐，有时指祂实际的运作，这是众所周知的。</w:t>
      </w:r>
    </w:p>
    <w:p w14:paraId="79D96AC6">
      <w:pPr>
        <w:spacing w:line="390" w:lineRule="auto"/>
        <w:rPr>
          <w:rFonts w:hint="eastAsia" w:ascii="Arial"/>
          <w:sz w:val="30"/>
          <w:szCs w:val="30"/>
        </w:rPr>
      </w:pPr>
    </w:p>
    <w:p w14:paraId="50CD43EC">
      <w:pPr>
        <w:spacing w:line="390" w:lineRule="auto"/>
        <w:rPr>
          <w:rFonts w:hint="eastAsia" w:ascii="Arial"/>
          <w:sz w:val="30"/>
          <w:szCs w:val="30"/>
        </w:rPr>
      </w:pPr>
      <w:r>
        <w:rPr>
          <w:rFonts w:hint="eastAsia" w:ascii="Arial"/>
          <w:sz w:val="30"/>
          <w:szCs w:val="30"/>
        </w:rPr>
        <w:t>The apostle in that place, dissuading the Ephesians from turning aside to such carnal, sinful refreshments as men of the world went out unto, bids them "not be drunk with wine, wherein is excess," but to be "filled with the Spirit;" to take their refreshment in the joys of the Spirit, "speaking to themselves in psalms and hymns and spiritual songs," verses 18, 19.</w:t>
      </w:r>
    </w:p>
    <w:p w14:paraId="605D226D">
      <w:pPr>
        <w:spacing w:line="390" w:lineRule="auto"/>
        <w:rPr>
          <w:rFonts w:hint="eastAsia" w:ascii="Arial"/>
          <w:sz w:val="30"/>
          <w:szCs w:val="30"/>
        </w:rPr>
      </w:pPr>
    </w:p>
    <w:p w14:paraId="3C2E91B9">
      <w:pPr>
        <w:spacing w:line="390" w:lineRule="auto"/>
        <w:rPr>
          <w:rFonts w:hint="eastAsia" w:ascii="Arial"/>
          <w:sz w:val="30"/>
          <w:szCs w:val="30"/>
        </w:rPr>
      </w:pPr>
      <w:r>
        <w:rPr>
          <w:rFonts w:hint="eastAsia" w:ascii="Arial"/>
          <w:sz w:val="30"/>
          <w:szCs w:val="30"/>
        </w:rPr>
        <w:t>使徒在那里劝诫以弗所人不要转向世人所追求的那种属肉体的、罪恶的消遣，吩咐他们“不要醉酒，酒能使人放荡，”乃要“被圣灵充满；”要在圣灵的喜乐中得到满足，“用诗章、颂词、灵歌，彼此对说，”第18、19节。</w:t>
      </w:r>
    </w:p>
    <w:p w14:paraId="6AB29E19">
      <w:pPr>
        <w:spacing w:line="390" w:lineRule="auto"/>
        <w:rPr>
          <w:rFonts w:hint="eastAsia" w:ascii="Arial"/>
          <w:sz w:val="30"/>
          <w:szCs w:val="30"/>
        </w:rPr>
      </w:pPr>
    </w:p>
    <w:p w14:paraId="23F3DD41">
      <w:pPr>
        <w:spacing w:line="390" w:lineRule="auto"/>
        <w:rPr>
          <w:rFonts w:hint="eastAsia" w:ascii="Arial"/>
          <w:sz w:val="30"/>
          <w:szCs w:val="30"/>
        </w:rPr>
      </w:pPr>
      <w:r>
        <w:rPr>
          <w:rFonts w:hint="eastAsia" w:ascii="Arial"/>
          <w:sz w:val="30"/>
          <w:szCs w:val="30"/>
        </w:rPr>
        <w:t>Could I once imagine that Mr Goodwin had the least thought that indeed there was any thing in the Scripture looking towards his intendment in the producing of it, I should farther manifest the mistake thereof.</w:t>
      </w:r>
    </w:p>
    <w:p w14:paraId="402D6392">
      <w:pPr>
        <w:spacing w:line="390" w:lineRule="auto"/>
        <w:rPr>
          <w:rFonts w:hint="eastAsia" w:ascii="Arial"/>
          <w:sz w:val="30"/>
          <w:szCs w:val="30"/>
        </w:rPr>
      </w:pPr>
    </w:p>
    <w:p w14:paraId="3FFE21E3">
      <w:pPr>
        <w:spacing w:line="390" w:lineRule="auto"/>
        <w:rPr>
          <w:rFonts w:hint="eastAsia" w:ascii="Arial"/>
          <w:sz w:val="30"/>
          <w:szCs w:val="30"/>
        </w:rPr>
      </w:pPr>
      <w:r>
        <w:rPr>
          <w:rFonts w:hint="eastAsia" w:ascii="Arial"/>
          <w:sz w:val="30"/>
          <w:szCs w:val="30"/>
        </w:rPr>
        <w:t>如果我能想象古德温先生（Mr Goodwin）在提出它时，心里丝毫没有认为圣经中确实有任何内容指向祂的意图，我就会进一步阐明其错误。</w:t>
      </w:r>
    </w:p>
    <w:p w14:paraId="78F48ECC">
      <w:pPr>
        <w:spacing w:line="390" w:lineRule="auto"/>
        <w:rPr>
          <w:rFonts w:hint="eastAsia" w:ascii="Arial"/>
          <w:sz w:val="30"/>
          <w:szCs w:val="30"/>
        </w:rPr>
      </w:pPr>
    </w:p>
    <w:p w14:paraId="333DDD4C">
      <w:pPr>
        <w:spacing w:line="390" w:lineRule="auto"/>
        <w:rPr>
          <w:rFonts w:hint="eastAsia" w:ascii="Arial"/>
          <w:sz w:val="30"/>
          <w:szCs w:val="30"/>
        </w:rPr>
      </w:pPr>
      <w:r>
        <w:rPr>
          <w:rFonts w:hint="eastAsia" w:ascii="Arial"/>
          <w:sz w:val="30"/>
          <w:szCs w:val="30"/>
        </w:rPr>
        <w:t>To play thus with the word of God is a liberty we dare not make use of yet.</w:t>
      </w:r>
    </w:p>
    <w:p w14:paraId="60F0F39B">
      <w:pPr>
        <w:spacing w:line="390" w:lineRule="auto"/>
        <w:rPr>
          <w:rFonts w:hint="eastAsia" w:ascii="Arial"/>
          <w:sz w:val="30"/>
          <w:szCs w:val="30"/>
        </w:rPr>
      </w:pPr>
    </w:p>
    <w:p w14:paraId="11634AE9">
      <w:pPr>
        <w:spacing w:line="390" w:lineRule="auto"/>
        <w:rPr>
          <w:rFonts w:hint="eastAsia" w:ascii="Arial"/>
          <w:sz w:val="30"/>
          <w:szCs w:val="30"/>
        </w:rPr>
      </w:pPr>
      <w:r>
        <w:rPr>
          <w:rFonts w:hint="eastAsia" w:ascii="Arial"/>
          <w:sz w:val="30"/>
          <w:szCs w:val="30"/>
        </w:rPr>
        <w:t>如此玩弄神的圣言，是我们目前不敢擅自使用的自由。</w:t>
      </w:r>
    </w:p>
    <w:p w14:paraId="56D01F62">
      <w:pPr>
        <w:spacing w:line="390" w:lineRule="auto"/>
        <w:rPr>
          <w:rFonts w:hint="eastAsia" w:ascii="Arial"/>
          <w:sz w:val="30"/>
          <w:szCs w:val="30"/>
        </w:rPr>
      </w:pPr>
    </w:p>
    <w:p w14:paraId="700421DD">
      <w:pPr>
        <w:spacing w:line="390" w:lineRule="auto"/>
        <w:rPr>
          <w:rFonts w:hint="eastAsia" w:ascii="Arial"/>
          <w:sz w:val="30"/>
          <w:szCs w:val="30"/>
        </w:rPr>
      </w:pPr>
      <w:r>
        <w:rPr>
          <w:rFonts w:hint="eastAsia" w:ascii="Arial"/>
          <w:sz w:val="30"/>
          <w:szCs w:val="30"/>
        </w:rPr>
        <w:t>3. He concludes, "That the reason why believers are overcome by the lustings of the flesh is, not because the Spirit is not stronger than the flesh, but because men have more will to hearken to the lusts of the flesh than to the Spirit."</w:t>
      </w:r>
    </w:p>
    <w:p w14:paraId="4080A137">
      <w:pPr>
        <w:spacing w:line="390" w:lineRule="auto"/>
        <w:rPr>
          <w:rFonts w:hint="eastAsia" w:ascii="Arial"/>
          <w:sz w:val="30"/>
          <w:szCs w:val="30"/>
        </w:rPr>
      </w:pPr>
    </w:p>
    <w:p w14:paraId="6F585501">
      <w:pPr>
        <w:spacing w:line="390" w:lineRule="auto"/>
        <w:rPr>
          <w:rFonts w:hint="eastAsia" w:ascii="Arial"/>
          <w:sz w:val="30"/>
          <w:szCs w:val="30"/>
        </w:rPr>
      </w:pPr>
      <w:r>
        <w:rPr>
          <w:rFonts w:hint="eastAsia" w:ascii="Arial"/>
          <w:sz w:val="30"/>
          <w:szCs w:val="30"/>
        </w:rPr>
        <w:t>3. 祂总结说：“信徒被肉体的私欲所胜的原因，并非因为圣灵不比肉体更强，而是因为人更愿意听从肉体的私欲，而非圣灵。”</w:t>
      </w:r>
    </w:p>
    <w:p w14:paraId="3CE1F845">
      <w:pPr>
        <w:spacing w:line="390" w:lineRule="auto"/>
        <w:rPr>
          <w:rFonts w:hint="eastAsia" w:ascii="Arial"/>
          <w:sz w:val="30"/>
          <w:szCs w:val="30"/>
        </w:rPr>
      </w:pPr>
    </w:p>
    <w:p w14:paraId="5B8E6867">
      <w:pPr>
        <w:spacing w:line="390" w:lineRule="auto"/>
        <w:rPr>
          <w:rFonts w:hint="eastAsia" w:ascii="Arial"/>
          <w:sz w:val="30"/>
          <w:szCs w:val="30"/>
        </w:rPr>
      </w:pPr>
      <w:r>
        <w:rPr>
          <w:rFonts w:hint="eastAsia" w:ascii="Arial"/>
          <w:sz w:val="30"/>
          <w:szCs w:val="30"/>
        </w:rPr>
        <w:t>"Fortunam Priami cantabo, et nobile bellum."</w:t>
      </w:r>
    </w:p>
    <w:p w14:paraId="237D6FC3">
      <w:pPr>
        <w:spacing w:line="390" w:lineRule="auto"/>
        <w:rPr>
          <w:rFonts w:hint="eastAsia" w:ascii="Arial"/>
          <w:sz w:val="30"/>
          <w:szCs w:val="30"/>
        </w:rPr>
      </w:pPr>
    </w:p>
    <w:p w14:paraId="14E309EF">
      <w:pPr>
        <w:spacing w:line="390" w:lineRule="auto"/>
        <w:rPr>
          <w:rFonts w:hint="eastAsia" w:ascii="Arial"/>
          <w:sz w:val="30"/>
          <w:szCs w:val="30"/>
        </w:rPr>
      </w:pPr>
      <w:r>
        <w:rPr>
          <w:rFonts w:hint="eastAsia" w:ascii="Arial"/>
          <w:sz w:val="30"/>
          <w:szCs w:val="30"/>
        </w:rPr>
        <w:t>“我将歌颂普里阿摩斯（Priam）的命运，以及那场高贵的战争。”（Fortunam Priami cantabo, et nobile bellum.）</w:t>
      </w:r>
    </w:p>
    <w:p w14:paraId="6DDF3C55">
      <w:pPr>
        <w:spacing w:line="390" w:lineRule="auto"/>
        <w:rPr>
          <w:rFonts w:hint="eastAsia" w:ascii="Arial"/>
          <w:sz w:val="30"/>
          <w:szCs w:val="30"/>
        </w:rPr>
      </w:pPr>
    </w:p>
    <w:p w14:paraId="1155FDBE">
      <w:pPr>
        <w:spacing w:line="390" w:lineRule="auto"/>
        <w:rPr>
          <w:rFonts w:hint="eastAsia" w:ascii="Arial"/>
          <w:sz w:val="30"/>
          <w:szCs w:val="30"/>
        </w:rPr>
      </w:pPr>
      <w:r>
        <w:rPr>
          <w:rFonts w:hint="eastAsia" w:ascii="Arial"/>
          <w:sz w:val="30"/>
          <w:szCs w:val="30"/>
        </w:rPr>
        <w:t>This is the issue of all the former swelling discourse: "Men's sins are from their own wills, and not because the Spirit is not stronger than the flesh."</w:t>
      </w:r>
    </w:p>
    <w:p w14:paraId="5993EE1E">
      <w:pPr>
        <w:spacing w:line="390" w:lineRule="auto"/>
        <w:rPr>
          <w:rFonts w:hint="eastAsia" w:ascii="Arial"/>
          <w:sz w:val="30"/>
          <w:szCs w:val="30"/>
        </w:rPr>
      </w:pPr>
    </w:p>
    <w:p w14:paraId="5D5AA8CE">
      <w:pPr>
        <w:spacing w:line="390" w:lineRule="auto"/>
        <w:rPr>
          <w:rFonts w:hint="eastAsia" w:ascii="Arial"/>
          <w:sz w:val="30"/>
          <w:szCs w:val="30"/>
        </w:rPr>
      </w:pPr>
      <w:r>
        <w:rPr>
          <w:rFonts w:hint="eastAsia" w:ascii="Arial"/>
          <w:sz w:val="30"/>
          <w:szCs w:val="30"/>
        </w:rPr>
        <w:t>这就是先前所有冗长论述的结果：“人的罪是出于他们自己的意志，而非因为圣灵不比肉体更强。”</w:t>
      </w:r>
    </w:p>
    <w:p w14:paraId="764EFFDD">
      <w:pPr>
        <w:spacing w:line="390" w:lineRule="auto"/>
        <w:rPr>
          <w:rFonts w:hint="eastAsia" w:ascii="Arial"/>
          <w:sz w:val="30"/>
          <w:szCs w:val="30"/>
        </w:rPr>
      </w:pPr>
    </w:p>
    <w:p w14:paraId="035BD665">
      <w:pPr>
        <w:spacing w:line="390" w:lineRule="auto"/>
        <w:rPr>
          <w:rFonts w:hint="eastAsia" w:ascii="Arial"/>
          <w:sz w:val="30"/>
          <w:szCs w:val="30"/>
        </w:rPr>
      </w:pPr>
      <w:r>
        <w:rPr>
          <w:rFonts w:hint="eastAsia" w:ascii="Arial"/>
          <w:sz w:val="30"/>
          <w:szCs w:val="30"/>
        </w:rPr>
        <w:t>And who ever doubted it?</w:t>
      </w:r>
    </w:p>
    <w:p w14:paraId="093E44C6">
      <w:pPr>
        <w:spacing w:line="390" w:lineRule="auto"/>
        <w:rPr>
          <w:rFonts w:hint="eastAsia" w:ascii="Arial"/>
          <w:sz w:val="30"/>
          <w:szCs w:val="30"/>
        </w:rPr>
      </w:pPr>
    </w:p>
    <w:p w14:paraId="20D68F05">
      <w:pPr>
        <w:spacing w:line="390" w:lineRule="auto"/>
        <w:rPr>
          <w:rFonts w:hint="eastAsia" w:ascii="Arial"/>
          <w:sz w:val="30"/>
          <w:szCs w:val="30"/>
        </w:rPr>
      </w:pPr>
      <w:r>
        <w:rPr>
          <w:rFonts w:hint="eastAsia" w:ascii="Arial"/>
          <w:sz w:val="30"/>
          <w:szCs w:val="30"/>
        </w:rPr>
        <w:t>谁曾怀疑过这一点呢？</w:t>
      </w:r>
    </w:p>
    <w:p w14:paraId="5180BFD2">
      <w:pPr>
        <w:spacing w:line="390" w:lineRule="auto"/>
        <w:rPr>
          <w:rFonts w:hint="eastAsia" w:ascii="Arial"/>
          <w:sz w:val="30"/>
          <w:szCs w:val="30"/>
        </w:rPr>
      </w:pPr>
    </w:p>
    <w:p w14:paraId="3EE5AFEC">
      <w:pPr>
        <w:spacing w:line="390" w:lineRule="auto"/>
        <w:rPr>
          <w:rFonts w:hint="eastAsia" w:ascii="Arial"/>
          <w:sz w:val="30"/>
          <w:szCs w:val="30"/>
        </w:rPr>
      </w:pPr>
      <w:r>
        <w:rPr>
          <w:rFonts w:hint="eastAsia" w:ascii="Arial"/>
          <w:sz w:val="30"/>
          <w:szCs w:val="30"/>
        </w:rPr>
        <w:t>The conclusion you were to prove is, "That believers sin with their whole will and full consent of their wills, and that the new principle that is in them doth not cause their wills to decline from acting in sinto the just efficacy of all their strength and vigour."</w:t>
      </w:r>
    </w:p>
    <w:p w14:paraId="44C3BA2E">
      <w:pPr>
        <w:spacing w:line="390" w:lineRule="auto"/>
        <w:rPr>
          <w:rFonts w:hint="eastAsia" w:ascii="Arial"/>
          <w:sz w:val="30"/>
          <w:szCs w:val="30"/>
        </w:rPr>
      </w:pPr>
    </w:p>
    <w:p w14:paraId="488159E4">
      <w:pPr>
        <w:spacing w:line="390" w:lineRule="auto"/>
        <w:rPr>
          <w:rFonts w:hint="eastAsia" w:ascii="Arial"/>
          <w:sz w:val="30"/>
          <w:szCs w:val="30"/>
        </w:rPr>
      </w:pPr>
      <w:r>
        <w:rPr>
          <w:rFonts w:hint="eastAsia" w:ascii="Arial"/>
          <w:sz w:val="30"/>
          <w:szCs w:val="30"/>
        </w:rPr>
        <w:t>你要证明的结论是：“信徒是以他们全部的意志和完全的同意犯罪，并且他们里面的新原则并不能使他们的意志在犯罪时偏离其全部力量和活力的恰当功效。”</w:t>
      </w:r>
    </w:p>
    <w:p w14:paraId="267CCE07">
      <w:pPr>
        <w:spacing w:line="390" w:lineRule="auto"/>
        <w:rPr>
          <w:rFonts w:hint="eastAsia" w:ascii="Arial"/>
          <w:sz w:val="30"/>
          <w:szCs w:val="30"/>
        </w:rPr>
      </w:pPr>
    </w:p>
    <w:p w14:paraId="3BBEFC88">
      <w:pPr>
        <w:spacing w:line="390" w:lineRule="auto"/>
        <w:rPr>
          <w:rFonts w:hint="eastAsia" w:ascii="Arial"/>
          <w:sz w:val="30"/>
          <w:szCs w:val="30"/>
        </w:rPr>
      </w:pPr>
      <w:r>
        <w:rPr>
          <w:rFonts w:hint="eastAsia" w:ascii="Arial"/>
          <w:sz w:val="30"/>
          <w:szCs w:val="30"/>
        </w:rPr>
        <w:t>But of this οὐδὲν γρῦ.</w:t>
      </w:r>
    </w:p>
    <w:p w14:paraId="35AEF510">
      <w:pPr>
        <w:spacing w:line="390" w:lineRule="auto"/>
        <w:rPr>
          <w:rFonts w:hint="eastAsia" w:ascii="Arial"/>
          <w:sz w:val="30"/>
          <w:szCs w:val="30"/>
        </w:rPr>
      </w:pPr>
    </w:p>
    <w:p w14:paraId="7F0661A4">
      <w:pPr>
        <w:spacing w:line="390" w:lineRule="auto"/>
        <w:rPr>
          <w:rFonts w:hint="eastAsia" w:ascii="Arial"/>
          <w:sz w:val="30"/>
          <w:szCs w:val="30"/>
        </w:rPr>
      </w:pPr>
      <w:r>
        <w:rPr>
          <w:rFonts w:hint="eastAsia" w:ascii="Arial"/>
          <w:sz w:val="30"/>
          <w:szCs w:val="30"/>
        </w:rPr>
        <w:t>但对此却隻字未提（οὐδὲν γρῦ）。</w:t>
      </w:r>
    </w:p>
    <w:p w14:paraId="1769486D">
      <w:pPr>
        <w:spacing w:line="390" w:lineRule="auto"/>
        <w:rPr>
          <w:rFonts w:hint="eastAsia" w:ascii="Arial"/>
          <w:sz w:val="30"/>
          <w:szCs w:val="30"/>
        </w:rPr>
      </w:pPr>
    </w:p>
    <w:p w14:paraId="3E49602B">
      <w:pPr>
        <w:spacing w:line="390" w:lineRule="auto"/>
        <w:rPr>
          <w:rFonts w:hint="eastAsia" w:ascii="Arial"/>
          <w:sz w:val="30"/>
          <w:szCs w:val="30"/>
        </w:rPr>
      </w:pPr>
      <w:r>
        <w:rPr>
          <w:rFonts w:hint="eastAsia" w:ascii="Arial"/>
          <w:sz w:val="30"/>
          <w:szCs w:val="30"/>
        </w:rPr>
        <w:t>For the insinuation in that expression of the "will hearkening to the lusting of the flesh, and not to the lusting of the Spirit," in a sovereign indifferencyto both, and a liberty for the performance of either, in a way exclusive of good or vicious habitual principles of operation in the will itself, I shall not now divert to the consideration of.</w:t>
      </w:r>
    </w:p>
    <w:p w14:paraId="563059BD">
      <w:pPr>
        <w:spacing w:line="390" w:lineRule="auto"/>
        <w:rPr>
          <w:rFonts w:hint="eastAsia" w:ascii="Arial"/>
          <w:sz w:val="30"/>
          <w:szCs w:val="30"/>
        </w:rPr>
      </w:pPr>
    </w:p>
    <w:p w14:paraId="11042C8B">
      <w:pPr>
        <w:spacing w:line="390" w:lineRule="auto"/>
        <w:rPr>
          <w:rFonts w:hint="eastAsia" w:ascii="Arial"/>
          <w:sz w:val="30"/>
          <w:szCs w:val="30"/>
        </w:rPr>
      </w:pPr>
      <w:r>
        <w:rPr>
          <w:rFonts w:hint="eastAsia" w:ascii="Arial"/>
          <w:sz w:val="30"/>
          <w:szCs w:val="30"/>
        </w:rPr>
        <w:t>至于那个表达中，“意志听从肉体的私欲，而不听从圣灵的私欲”，暗示了对两者至高无上的漠不关心，以及以一种排除意志本身善或恶的习惯性运作原则的方式来履行任何一方的自由，我现在不打算转移到对此的考量。</w:t>
      </w:r>
    </w:p>
    <w:p w14:paraId="2818A25D">
      <w:pPr>
        <w:spacing w:line="390" w:lineRule="auto"/>
        <w:rPr>
          <w:rFonts w:hint="eastAsia" w:ascii="Arial"/>
          <w:sz w:val="30"/>
          <w:szCs w:val="30"/>
        </w:rPr>
      </w:pPr>
    </w:p>
    <w:p w14:paraId="3395AEAE">
      <w:pPr>
        <w:spacing w:line="390" w:lineRule="auto"/>
        <w:rPr>
          <w:rFonts w:hint="eastAsia" w:ascii="Arial"/>
          <w:sz w:val="30"/>
          <w:szCs w:val="30"/>
        </w:rPr>
      </w:pPr>
      <w:r>
        <w:rPr>
          <w:rFonts w:hint="eastAsia" w:ascii="Arial"/>
          <w:sz w:val="30"/>
          <w:szCs w:val="30"/>
        </w:rPr>
        <w:t>What else remains in this section either doth not concern the business in hand, as the fine notion of the Spirit's return to move believers, when his motions have been rejected, with the manner thereof, according to his conception, must be afterward considered apart,—as the fall of David into adultery and murder, if there be need to go forth to the consideration of his examples and instances; and therefore I shall not longer insist upon it.</w:t>
      </w:r>
    </w:p>
    <w:p w14:paraId="1BB692BD">
      <w:pPr>
        <w:spacing w:line="390" w:lineRule="auto"/>
        <w:rPr>
          <w:rFonts w:hint="eastAsia" w:ascii="Arial"/>
          <w:sz w:val="30"/>
          <w:szCs w:val="30"/>
        </w:rPr>
      </w:pPr>
    </w:p>
    <w:p w14:paraId="0C19AECD">
      <w:pPr>
        <w:spacing w:line="390" w:lineRule="auto"/>
        <w:rPr>
          <w:rFonts w:hint="eastAsia" w:ascii="Arial"/>
          <w:sz w:val="30"/>
          <w:szCs w:val="30"/>
        </w:rPr>
      </w:pPr>
      <w:r>
        <w:rPr>
          <w:rFonts w:hint="eastAsia" w:ascii="Arial"/>
          <w:sz w:val="30"/>
          <w:szCs w:val="30"/>
        </w:rPr>
        <w:t>本节其余内容，要么与当前议题无关，例如圣灵在祂的感动被拒绝后，如何按照祂的构想，以何种方式返回感动信徒，这个精妙的概念必须稍后单独讨论——例如大卫犯奸淫和谋杀的堕落，如果需要进一步考虑祂的例子和事例；因此我不再赘述。</w:t>
      </w:r>
    </w:p>
    <w:p w14:paraId="6A5A3B4F">
      <w:pPr>
        <w:spacing w:line="390" w:lineRule="auto"/>
        <w:rPr>
          <w:rFonts w:hint="eastAsia" w:ascii="Arial"/>
          <w:sz w:val="30"/>
          <w:szCs w:val="30"/>
        </w:rPr>
      </w:pPr>
    </w:p>
    <w:p w14:paraId="32330B68">
      <w:pPr>
        <w:spacing w:line="390" w:lineRule="auto"/>
        <w:rPr>
          <w:rFonts w:hint="eastAsia" w:ascii="Arial"/>
          <w:sz w:val="30"/>
          <w:szCs w:val="30"/>
        </w:rPr>
      </w:pPr>
      <w:r>
        <w:rPr>
          <w:rFonts w:hint="eastAsia" w:ascii="Arial"/>
          <w:sz w:val="30"/>
          <w:szCs w:val="30"/>
        </w:rPr>
        <w:t>Only, the close of it, consisting of an inference made from some words of Peter Martyr, deserves consideration.</w:t>
      </w:r>
    </w:p>
    <w:p w14:paraId="6A9CC941">
      <w:pPr>
        <w:spacing w:line="390" w:lineRule="auto"/>
        <w:rPr>
          <w:rFonts w:hint="eastAsia" w:ascii="Arial"/>
          <w:sz w:val="30"/>
          <w:szCs w:val="30"/>
        </w:rPr>
      </w:pPr>
    </w:p>
    <w:p w14:paraId="71B59980">
      <w:pPr>
        <w:spacing w:line="390" w:lineRule="auto"/>
        <w:rPr>
          <w:rFonts w:hint="eastAsia" w:ascii="Arial"/>
          <w:sz w:val="30"/>
          <w:szCs w:val="30"/>
        </w:rPr>
      </w:pPr>
      <w:r>
        <w:rPr>
          <w:rFonts w:hint="eastAsia" w:ascii="Arial"/>
          <w:sz w:val="30"/>
          <w:szCs w:val="30"/>
        </w:rPr>
        <w:t>只是，其结尾部分，包含了一个从彼得·马特（Peter Martyr）的某些话语中得出的推论，值得考虑。</w:t>
      </w:r>
    </w:p>
    <w:p w14:paraId="15D3C1E1">
      <w:pPr>
        <w:spacing w:line="390" w:lineRule="auto"/>
        <w:rPr>
          <w:rFonts w:hint="eastAsia" w:ascii="Arial"/>
          <w:sz w:val="30"/>
          <w:szCs w:val="30"/>
        </w:rPr>
      </w:pPr>
    </w:p>
    <w:p w14:paraId="256F6BC5">
      <w:pPr>
        <w:spacing w:line="390" w:lineRule="auto"/>
        <w:rPr>
          <w:rFonts w:hint="eastAsia" w:ascii="Arial"/>
          <w:sz w:val="30"/>
          <w:szCs w:val="30"/>
        </w:rPr>
      </w:pPr>
      <w:r>
        <w:rPr>
          <w:rFonts w:hint="eastAsia" w:ascii="Arial"/>
          <w:sz w:val="30"/>
          <w:szCs w:val="30"/>
        </w:rPr>
        <w:t>"Upon David's sin," saith he, "Peter Martyr makes this observation, That the saints themselves, being once fallen into sin, would always remain in the pollution of it, did not God by his mighty word bring them out of it: which saying of Martyr clearly also implies that the saints many times sin with their whole wills and full consents; because, were any part of their wills bent against the committing of the sin at the time when it is committed, they would questionless return to themselves and repent immediately after, the heat and violence of the lust being over, by reason of the satisfaction that hath been given thereunto."</w:t>
      </w:r>
    </w:p>
    <w:p w14:paraId="1BFB7D9A">
      <w:pPr>
        <w:spacing w:line="390" w:lineRule="auto"/>
        <w:rPr>
          <w:rFonts w:hint="eastAsia" w:ascii="Arial"/>
          <w:sz w:val="30"/>
          <w:szCs w:val="30"/>
        </w:rPr>
      </w:pPr>
    </w:p>
    <w:p w14:paraId="3833A5E1">
      <w:pPr>
        <w:spacing w:line="390" w:lineRule="auto"/>
        <w:rPr>
          <w:rFonts w:hint="eastAsia" w:ascii="Arial"/>
          <w:sz w:val="30"/>
          <w:szCs w:val="30"/>
        </w:rPr>
      </w:pPr>
      <w:r>
        <w:rPr>
          <w:rFonts w:hint="eastAsia" w:ascii="Arial"/>
          <w:sz w:val="30"/>
          <w:szCs w:val="30"/>
        </w:rPr>
        <w:t>祂说：“关于大卫的罪，彼得·马特（Peter Martyr）作了这样的观察，即圣徒自己一旦陷入罪中，若非神以祂大能的话语将他们从中领出来，他们就会永远留在罪的污秽之中：马特的这句话也清楚地暗示，圣徒许多时候是以他们全部的意志和完全的同意犯罪；因为，如果在犯罪的时候，他们意志的任何一部分是反对犯罪的，那么在私欲的热度和猛烈因得到满足而过去之后，他们无疑会立刻回转并悔改。”</w:t>
      </w:r>
    </w:p>
    <w:p w14:paraId="6C7840A8">
      <w:pPr>
        <w:spacing w:line="390" w:lineRule="auto"/>
        <w:rPr>
          <w:rFonts w:hint="eastAsia" w:ascii="Arial"/>
          <w:sz w:val="30"/>
          <w:szCs w:val="30"/>
        </w:rPr>
      </w:pPr>
    </w:p>
    <w:p w14:paraId="3D57DC56">
      <w:pPr>
        <w:spacing w:line="390" w:lineRule="auto"/>
        <w:rPr>
          <w:rFonts w:hint="eastAsia" w:ascii="Arial"/>
          <w:sz w:val="30"/>
          <w:szCs w:val="30"/>
        </w:rPr>
      </w:pPr>
      <w:r>
        <w:rPr>
          <w:rFonts w:hint="eastAsia" w:ascii="Arial"/>
          <w:sz w:val="30"/>
          <w:szCs w:val="30"/>
        </w:rPr>
        <w:t>Ans. The close insinuation in Peter Martyr's words, of the saints sinning with their whole wills, and the logic of Mr Goodwin's inference from them, I believe is very much hidden from the reader.</w:t>
      </w:r>
    </w:p>
    <w:p w14:paraId="320E0CBF">
      <w:pPr>
        <w:spacing w:line="390" w:lineRule="auto"/>
        <w:rPr>
          <w:rFonts w:hint="eastAsia" w:ascii="Arial"/>
          <w:sz w:val="30"/>
          <w:szCs w:val="30"/>
        </w:rPr>
      </w:pPr>
    </w:p>
    <w:p w14:paraId="4792683E">
      <w:pPr>
        <w:spacing w:line="390" w:lineRule="auto"/>
        <w:rPr>
          <w:rFonts w:hint="eastAsia" w:ascii="Arial"/>
          <w:sz w:val="30"/>
          <w:szCs w:val="30"/>
        </w:rPr>
      </w:pPr>
      <w:r>
        <w:rPr>
          <w:rFonts w:hint="eastAsia" w:ascii="Arial"/>
          <w:sz w:val="30"/>
          <w:szCs w:val="30"/>
        </w:rPr>
        <w:t>答：彼得·马特（Peter Martyr）话语中关于圣徒以全部意志犯罪的含蓄暗示，以及古德温先生（Mr Goodwin）从中推断的逻辑，我相信对读者来说是相当隐晦的。</w:t>
      </w:r>
    </w:p>
    <w:p w14:paraId="3732F578">
      <w:pPr>
        <w:spacing w:line="390" w:lineRule="auto"/>
        <w:rPr>
          <w:rFonts w:hint="eastAsia" w:ascii="Arial"/>
          <w:sz w:val="30"/>
          <w:szCs w:val="30"/>
        </w:rPr>
      </w:pPr>
    </w:p>
    <w:p w14:paraId="7DD8810B">
      <w:pPr>
        <w:spacing w:line="390" w:lineRule="auto"/>
        <w:rPr>
          <w:rFonts w:hint="eastAsia" w:ascii="Arial"/>
          <w:sz w:val="30"/>
          <w:szCs w:val="30"/>
        </w:rPr>
      </w:pPr>
      <w:r>
        <w:rPr>
          <w:rFonts w:hint="eastAsia" w:ascii="Arial"/>
          <w:sz w:val="30"/>
          <w:szCs w:val="30"/>
        </w:rPr>
        <w:t>To the theology of it, I say that the saints, παρὰ τὸ πλεῖστον, do immediately return to God by repentance, as Peter did, upon their surprisals into sin; nor have they any rest in a condition of the eclipse of the countenance of God from them, as upon sin it is always, more or less.</w:t>
      </w:r>
    </w:p>
    <w:p w14:paraId="7B4B9D3D">
      <w:pPr>
        <w:spacing w:line="390" w:lineRule="auto"/>
        <w:rPr>
          <w:rFonts w:hint="eastAsia" w:ascii="Arial"/>
          <w:sz w:val="30"/>
          <w:szCs w:val="30"/>
        </w:rPr>
      </w:pPr>
    </w:p>
    <w:p w14:paraId="4BF4EF86">
      <w:pPr>
        <w:spacing w:line="390" w:lineRule="auto"/>
        <w:rPr>
          <w:rFonts w:hint="eastAsia" w:ascii="Arial"/>
          <w:sz w:val="30"/>
          <w:szCs w:val="30"/>
        </w:rPr>
      </w:pPr>
      <w:r>
        <w:rPr>
          <w:rFonts w:hint="eastAsia" w:ascii="Arial"/>
          <w:sz w:val="30"/>
          <w:szCs w:val="30"/>
        </w:rPr>
        <w:t>就其神学而言，我说圣徒们，παρὰ τὸ πλεῖστον (绝大多数情况下)，在他们偶然陷入罪中时，会像彼得一样，立即藉着悔改归向神；他们也不会在神的面容因罪而或多或少地向他们隐藏的情况下安歇。</w:t>
      </w:r>
    </w:p>
    <w:p w14:paraId="291913E8">
      <w:pPr>
        <w:spacing w:line="390" w:lineRule="auto"/>
        <w:rPr>
          <w:rFonts w:hint="eastAsia" w:ascii="Arial"/>
          <w:sz w:val="30"/>
          <w:szCs w:val="30"/>
        </w:rPr>
      </w:pPr>
    </w:p>
    <w:p w14:paraId="4BAB331D">
      <w:pPr>
        <w:spacing w:line="390" w:lineRule="auto"/>
        <w:rPr>
          <w:rFonts w:hint="eastAsia" w:ascii="Arial"/>
          <w:sz w:val="30"/>
          <w:szCs w:val="30"/>
        </w:rPr>
      </w:pPr>
      <w:r>
        <w:rPr>
          <w:rFonts w:hint="eastAsia" w:ascii="Arial"/>
          <w:sz w:val="30"/>
          <w:szCs w:val="30"/>
        </w:rPr>
        <w:t>Of David's particular case mention may afterward be made.</w:t>
      </w:r>
    </w:p>
    <w:p w14:paraId="6B1FD81B">
      <w:pPr>
        <w:spacing w:line="390" w:lineRule="auto"/>
        <w:rPr>
          <w:rFonts w:hint="eastAsia" w:ascii="Arial"/>
          <w:sz w:val="30"/>
          <w:szCs w:val="30"/>
        </w:rPr>
      </w:pPr>
    </w:p>
    <w:p w14:paraId="7337A500">
      <w:pPr>
        <w:spacing w:line="390" w:lineRule="auto"/>
        <w:rPr>
          <w:rFonts w:hint="eastAsia" w:ascii="Arial"/>
          <w:sz w:val="30"/>
          <w:szCs w:val="30"/>
        </w:rPr>
      </w:pPr>
      <w:r>
        <w:rPr>
          <w:rFonts w:hint="eastAsia" w:ascii="Arial"/>
          <w:sz w:val="30"/>
          <w:szCs w:val="30"/>
        </w:rPr>
        <w:t>关于大卫的特殊情况，稍后可能会提及。</w:t>
      </w:r>
    </w:p>
    <w:p w14:paraId="637EC6AB">
      <w:pPr>
        <w:spacing w:line="390" w:lineRule="auto"/>
        <w:rPr>
          <w:rFonts w:hint="eastAsia" w:ascii="Arial"/>
          <w:sz w:val="30"/>
          <w:szCs w:val="30"/>
        </w:rPr>
      </w:pPr>
    </w:p>
    <w:p w14:paraId="686FF2F3">
      <w:pPr>
        <w:spacing w:line="390" w:lineRule="auto"/>
        <w:rPr>
          <w:rFonts w:hint="eastAsia" w:ascii="Arial"/>
          <w:sz w:val="30"/>
          <w:szCs w:val="30"/>
        </w:rPr>
      </w:pPr>
      <w:r>
        <w:rPr>
          <w:rFonts w:hint="eastAsia" w:ascii="Arial"/>
          <w:sz w:val="30"/>
          <w:szCs w:val="30"/>
        </w:rPr>
        <w:t>But the proof, "that they sin with their whole wills and full consent, because they would continue in sin did not the Lord relieve and deliver them by his word and grace," is admirable.</w:t>
      </w:r>
    </w:p>
    <w:p w14:paraId="4A133737">
      <w:pPr>
        <w:spacing w:line="390" w:lineRule="auto"/>
        <w:rPr>
          <w:rFonts w:hint="eastAsia" w:ascii="Arial"/>
          <w:sz w:val="30"/>
          <w:szCs w:val="30"/>
        </w:rPr>
      </w:pPr>
    </w:p>
    <w:p w14:paraId="064051C1">
      <w:pPr>
        <w:spacing w:line="390" w:lineRule="auto"/>
        <w:rPr>
          <w:rFonts w:hint="eastAsia" w:ascii="Arial"/>
          <w:sz w:val="30"/>
          <w:szCs w:val="30"/>
        </w:rPr>
      </w:pPr>
      <w:r>
        <w:rPr>
          <w:rFonts w:hint="eastAsia" w:ascii="Arial"/>
          <w:sz w:val="30"/>
          <w:szCs w:val="30"/>
        </w:rPr>
        <w:t>但是，证明“他们是以全部意志和完全同意犯罪，因为若非主以祂的圣言和恩典拯救和释放他们，他们就会继续犯罪”，这真是令人钦佩。</w:t>
      </w:r>
    </w:p>
    <w:p w14:paraId="564E2AFD">
      <w:pPr>
        <w:spacing w:line="390" w:lineRule="auto"/>
        <w:rPr>
          <w:rFonts w:hint="eastAsia" w:ascii="Arial"/>
          <w:sz w:val="30"/>
          <w:szCs w:val="30"/>
        </w:rPr>
      </w:pPr>
    </w:p>
    <w:p w14:paraId="0C987FBE">
      <w:pPr>
        <w:spacing w:line="390" w:lineRule="auto"/>
        <w:rPr>
          <w:rFonts w:hint="eastAsia" w:ascii="Arial"/>
          <w:sz w:val="30"/>
          <w:szCs w:val="30"/>
        </w:rPr>
      </w:pPr>
      <w:r>
        <w:rPr>
          <w:rFonts w:hint="eastAsia" w:ascii="Arial"/>
          <w:sz w:val="30"/>
          <w:szCs w:val="30"/>
        </w:rPr>
        <w:t>I would adventure to cast this argument into as many shapes as it is tolerably capable of, had I the least hope to cause it to appear any way argumentative.</w:t>
      </w:r>
    </w:p>
    <w:p w14:paraId="2F502AFD">
      <w:pPr>
        <w:spacing w:line="390" w:lineRule="auto"/>
        <w:rPr>
          <w:rFonts w:hint="eastAsia" w:ascii="Arial"/>
          <w:sz w:val="30"/>
          <w:szCs w:val="30"/>
        </w:rPr>
      </w:pPr>
    </w:p>
    <w:p w14:paraId="64D8879F">
      <w:pPr>
        <w:spacing w:line="390" w:lineRule="auto"/>
        <w:rPr>
          <w:rFonts w:hint="eastAsia" w:ascii="Arial"/>
          <w:sz w:val="30"/>
          <w:szCs w:val="30"/>
        </w:rPr>
      </w:pPr>
      <w:r>
        <w:rPr>
          <w:rFonts w:hint="eastAsia" w:ascii="Arial"/>
          <w:sz w:val="30"/>
          <w:szCs w:val="30"/>
        </w:rPr>
        <w:t>如果我有一丝希望使这个论证显得有任何论证性，我都会冒险将它塑造成尽可能多的可以接受的形式。</w:t>
      </w:r>
    </w:p>
    <w:p w14:paraId="00D3A7FB">
      <w:pPr>
        <w:spacing w:line="390" w:lineRule="auto"/>
        <w:rPr>
          <w:rFonts w:hint="eastAsia" w:ascii="Arial"/>
          <w:sz w:val="30"/>
          <w:szCs w:val="30"/>
        </w:rPr>
      </w:pPr>
    </w:p>
    <w:p w14:paraId="05DC7DB0">
      <w:pPr>
        <w:spacing w:line="390" w:lineRule="auto"/>
        <w:rPr>
          <w:rFonts w:hint="eastAsia" w:ascii="Arial"/>
          <w:sz w:val="30"/>
          <w:szCs w:val="30"/>
        </w:rPr>
      </w:pPr>
      <w:r>
        <w:rPr>
          <w:rFonts w:hint="eastAsia" w:ascii="Arial"/>
          <w:sz w:val="30"/>
          <w:szCs w:val="30"/>
        </w:rPr>
        <w:t>We deny, then, that believers have any such power habitually residing in them as whereby, without any new supplies of the Spirit or concurrence of actual grace, they can effectually and eventually recover themselves from any sin whatever; which supplies of the Spirit and grace we say, and have proved, are freely promised to them in the covenant of grace.</w:t>
      </w:r>
    </w:p>
    <w:p w14:paraId="1D786B1E">
      <w:pPr>
        <w:spacing w:line="390" w:lineRule="auto"/>
        <w:rPr>
          <w:rFonts w:hint="eastAsia" w:ascii="Arial"/>
          <w:sz w:val="30"/>
          <w:szCs w:val="30"/>
        </w:rPr>
      </w:pPr>
    </w:p>
    <w:p w14:paraId="7BA7E9BB">
      <w:pPr>
        <w:spacing w:line="390" w:lineRule="auto"/>
        <w:rPr>
          <w:rFonts w:hint="eastAsia" w:ascii="Arial"/>
          <w:sz w:val="30"/>
          <w:szCs w:val="30"/>
        </w:rPr>
      </w:pPr>
      <w:r>
        <w:rPr>
          <w:rFonts w:hint="eastAsia" w:ascii="Arial"/>
          <w:sz w:val="30"/>
          <w:szCs w:val="30"/>
        </w:rPr>
        <w:t>那么，我们否认信徒里面习惯性地存有任何这样的能力，藉着这种能力，在没有任何圣灵的新供应或实际恩典的同工的情况下，他们能够有效地并最终地从任何罪中恢复过来；我们说，并且已经证明，圣灵和恩典的这些供应是在恩典之约中白白应许给他们的。</w:t>
      </w:r>
    </w:p>
    <w:p w14:paraId="102046E2">
      <w:pPr>
        <w:spacing w:line="390" w:lineRule="auto"/>
        <w:rPr>
          <w:rFonts w:hint="eastAsia" w:ascii="Arial"/>
          <w:sz w:val="30"/>
          <w:szCs w:val="30"/>
        </w:rPr>
      </w:pPr>
    </w:p>
    <w:p w14:paraId="63FA5C21">
      <w:pPr>
        <w:spacing w:line="390" w:lineRule="auto"/>
        <w:rPr>
          <w:rFonts w:hint="eastAsia" w:ascii="Arial"/>
          <w:sz w:val="30"/>
          <w:szCs w:val="30"/>
        </w:rPr>
      </w:pPr>
      <w:r>
        <w:rPr>
          <w:rFonts w:hint="eastAsia" w:ascii="Arial"/>
          <w:sz w:val="30"/>
          <w:szCs w:val="30"/>
        </w:rPr>
        <w:t>But what will hence follow to the supportment of Mr Goodwin's hypothesis, "That therefore in all their sins, or any of their sins, they sin with the full and whole consent of their wills," I suppose he alone knows.</w:t>
      </w:r>
    </w:p>
    <w:p w14:paraId="180982C6">
      <w:pPr>
        <w:spacing w:line="390" w:lineRule="auto"/>
        <w:rPr>
          <w:rFonts w:hint="eastAsia" w:ascii="Arial"/>
          <w:sz w:val="30"/>
          <w:szCs w:val="30"/>
        </w:rPr>
      </w:pPr>
    </w:p>
    <w:p w14:paraId="1E997CAA">
      <w:pPr>
        <w:spacing w:line="390" w:lineRule="auto"/>
        <w:rPr>
          <w:rFonts w:hint="eastAsia" w:ascii="Arial"/>
          <w:sz w:val="30"/>
          <w:szCs w:val="30"/>
        </w:rPr>
      </w:pPr>
      <w:r>
        <w:rPr>
          <w:rFonts w:hint="eastAsia" w:ascii="Arial"/>
          <w:sz w:val="30"/>
          <w:szCs w:val="30"/>
        </w:rPr>
        <w:t>但是，由此会得出什么来支持古德温先生（Mr Goodwin）的假设，“即因此在他们所有的罪中，或任何他们的罪中，他们都是以他们意志的完全和全部同意犯罪”，我想只有祂自己知道。</w:t>
      </w:r>
    </w:p>
    <w:p w14:paraId="0E849591">
      <w:pPr>
        <w:spacing w:line="390" w:lineRule="auto"/>
        <w:rPr>
          <w:rFonts w:hint="eastAsia" w:ascii="Arial"/>
          <w:sz w:val="30"/>
          <w:szCs w:val="30"/>
        </w:rPr>
      </w:pPr>
    </w:p>
    <w:p w14:paraId="15216EEB">
      <w:pPr>
        <w:spacing w:line="390" w:lineRule="auto"/>
        <w:rPr>
          <w:rFonts w:hint="eastAsia" w:ascii="Arial"/>
          <w:sz w:val="30"/>
          <w:szCs w:val="30"/>
        </w:rPr>
      </w:pPr>
      <w:r>
        <w:rPr>
          <w:rFonts w:hint="eastAsia" w:ascii="Arial"/>
          <w:sz w:val="30"/>
          <w:szCs w:val="30"/>
        </w:rPr>
        <w:t>Sect. 26, he endeavours to takeoff that of the apostle, Rom. 7:19–22, from appearing against him in this cause of the saints' sinning with their whole wills and consents, not not-willing the things they do.</w:t>
      </w:r>
    </w:p>
    <w:p w14:paraId="51B008B0">
      <w:pPr>
        <w:spacing w:line="390" w:lineRule="auto"/>
        <w:rPr>
          <w:rFonts w:hint="eastAsia" w:ascii="Arial"/>
          <w:sz w:val="30"/>
          <w:szCs w:val="30"/>
        </w:rPr>
      </w:pPr>
    </w:p>
    <w:p w14:paraId="46DAC351">
      <w:pPr>
        <w:spacing w:line="390" w:lineRule="auto"/>
        <w:rPr>
          <w:rFonts w:hint="eastAsia" w:ascii="Arial"/>
          <w:sz w:val="30"/>
          <w:szCs w:val="30"/>
        </w:rPr>
      </w:pPr>
      <w:r>
        <w:rPr>
          <w:rFonts w:hint="eastAsia" w:ascii="Arial"/>
          <w:sz w:val="30"/>
          <w:szCs w:val="30"/>
        </w:rPr>
        <w:t>第26节，祂试图消除使徒在罗马书7章19至22节的论述，使其不至于在圣徒以全部意志和同意犯罪，并非不愿意他们所行之事这一问题上反对祂。</w:t>
      </w:r>
    </w:p>
    <w:p w14:paraId="71F50E09">
      <w:pPr>
        <w:spacing w:line="390" w:lineRule="auto"/>
        <w:rPr>
          <w:rFonts w:hint="eastAsia" w:ascii="Arial"/>
          <w:sz w:val="30"/>
          <w:szCs w:val="30"/>
        </w:rPr>
      </w:pPr>
    </w:p>
    <w:p w14:paraId="0A3FDFA8">
      <w:pPr>
        <w:spacing w:line="390" w:lineRule="auto"/>
        <w:rPr>
          <w:rFonts w:hint="eastAsia" w:ascii="Arial"/>
          <w:sz w:val="30"/>
          <w:szCs w:val="30"/>
        </w:rPr>
      </w:pPr>
      <w:r>
        <w:rPr>
          <w:rFonts w:hint="eastAsia" w:ascii="Arial"/>
          <w:sz w:val="30"/>
          <w:szCs w:val="30"/>
        </w:rPr>
        <w:t>To this end he tells us, "That when the apostle saith, 'The evil which I would not, that I do,' his meaning is, not that he did that which, at the same time that he did it, he was not willing either in whole or in part to do, but that he sometimes did that, upon a surprisal by temptation or through incogitancy, which he was not habitually willing or disposed in the inward man to do; but this no ways implies but that, at the time when he did the evil he speaks of, he did it with the full and entire consent of his will."</w:t>
      </w:r>
    </w:p>
    <w:p w14:paraId="6EF3FF6B">
      <w:pPr>
        <w:spacing w:line="390" w:lineRule="auto"/>
        <w:rPr>
          <w:rFonts w:hint="eastAsia" w:ascii="Arial"/>
          <w:sz w:val="30"/>
          <w:szCs w:val="30"/>
        </w:rPr>
      </w:pPr>
    </w:p>
    <w:p w14:paraId="79B24FB7">
      <w:pPr>
        <w:spacing w:line="390" w:lineRule="auto"/>
        <w:rPr>
          <w:rFonts w:hint="eastAsia" w:ascii="Arial"/>
          <w:sz w:val="30"/>
          <w:szCs w:val="30"/>
        </w:rPr>
      </w:pPr>
      <w:r>
        <w:rPr>
          <w:rFonts w:hint="eastAsia" w:ascii="Arial"/>
          <w:sz w:val="30"/>
          <w:szCs w:val="30"/>
        </w:rPr>
        <w:t>为此，祂告诉我们：“当使徒说，‘我所不愿意的恶，我倒去作’，祂的意思并非指祂所作的，在祂作的时候，祂或全部或部分都不愿意作，而是指祂有时因试探的突袭或因疏忽而作了祂里面的人习惯上不愿意或不倾向于作的事；但这丝毫也不意味着，当祂作祂所说的恶事时，祂不是以祂意志的完全和全部同意去作的。”</w:t>
      </w:r>
    </w:p>
    <w:p w14:paraId="12F7853B">
      <w:pPr>
        <w:spacing w:line="390" w:lineRule="auto"/>
        <w:rPr>
          <w:rFonts w:hint="eastAsia" w:ascii="Arial"/>
          <w:sz w:val="30"/>
          <w:szCs w:val="30"/>
        </w:rPr>
      </w:pPr>
    </w:p>
    <w:p w14:paraId="01A2551A">
      <w:pPr>
        <w:spacing w:line="390" w:lineRule="auto"/>
        <w:rPr>
          <w:rFonts w:hint="eastAsia" w:ascii="Arial"/>
          <w:sz w:val="30"/>
          <w:szCs w:val="30"/>
        </w:rPr>
      </w:pPr>
      <w:r>
        <w:rPr>
          <w:rFonts w:hint="eastAsia" w:ascii="Arial"/>
          <w:sz w:val="30"/>
          <w:szCs w:val="30"/>
        </w:rPr>
        <w:t>Ans. 1. It is probable the apostle knew his own meaning, and also how to express it, having so good a Teacher to that end and purpose as he had.</w:t>
      </w:r>
    </w:p>
    <w:p w14:paraId="2B6A143E">
      <w:pPr>
        <w:spacing w:line="390" w:lineRule="auto"/>
        <w:rPr>
          <w:rFonts w:hint="eastAsia" w:ascii="Arial"/>
          <w:sz w:val="30"/>
          <w:szCs w:val="30"/>
        </w:rPr>
      </w:pPr>
    </w:p>
    <w:p w14:paraId="59F6FBD3">
      <w:pPr>
        <w:spacing w:line="390" w:lineRule="auto"/>
        <w:rPr>
          <w:rFonts w:hint="eastAsia" w:ascii="Arial"/>
          <w:sz w:val="30"/>
          <w:szCs w:val="30"/>
        </w:rPr>
      </w:pPr>
      <w:r>
        <w:rPr>
          <w:rFonts w:hint="eastAsia" w:ascii="Arial"/>
          <w:sz w:val="30"/>
          <w:szCs w:val="30"/>
        </w:rPr>
        <w:t>答：1. 使徒很可能知道自己的意思，也知道如何表达，因为祂有如此良善的教师为此目的教导祂。</w:t>
      </w:r>
    </w:p>
    <w:p w14:paraId="681BFEFF">
      <w:pPr>
        <w:spacing w:line="390" w:lineRule="auto"/>
        <w:rPr>
          <w:rFonts w:hint="eastAsia" w:ascii="Arial"/>
          <w:sz w:val="30"/>
          <w:szCs w:val="30"/>
        </w:rPr>
      </w:pPr>
    </w:p>
    <w:p w14:paraId="1FFE922B">
      <w:pPr>
        <w:spacing w:line="390" w:lineRule="auto"/>
        <w:rPr>
          <w:rFonts w:hint="eastAsia" w:ascii="Arial"/>
          <w:sz w:val="30"/>
          <w:szCs w:val="30"/>
        </w:rPr>
      </w:pPr>
      <w:r>
        <w:rPr>
          <w:rFonts w:hint="eastAsia" w:ascii="Arial"/>
          <w:sz w:val="30"/>
          <w:szCs w:val="30"/>
        </w:rPr>
        <w:t>Now he assures us, in the person of a regenerate man, that as what he would he did not, so what he did he would not, he hated it; and again, he did that which he would not, and therein consented to the law, by his not-willing of that he did, that it was good, verses 15, 16: which, whether it express not a renitency of the will to that which was done in part, and so far as to make the action itself remiss, and not to enwrap the whole consent of the will, he farther declares, verse 17, telling us that there is a perfect, unconsenting "I," or internal principle, in the very doing of evil: "It is no more I that do it, but sin that dwelleth in me."</w:t>
      </w:r>
    </w:p>
    <w:p w14:paraId="06F105D2">
      <w:pPr>
        <w:spacing w:line="390" w:lineRule="auto"/>
        <w:rPr>
          <w:rFonts w:hint="eastAsia" w:ascii="Arial"/>
          <w:sz w:val="30"/>
          <w:szCs w:val="30"/>
        </w:rPr>
      </w:pPr>
    </w:p>
    <w:p w14:paraId="3373C830">
      <w:pPr>
        <w:spacing w:line="390" w:lineRule="auto"/>
        <w:rPr>
          <w:rFonts w:hint="eastAsia" w:ascii="Arial"/>
          <w:sz w:val="30"/>
          <w:szCs w:val="30"/>
        </w:rPr>
      </w:pPr>
      <w:r>
        <w:rPr>
          <w:rFonts w:hint="eastAsia" w:ascii="Arial"/>
          <w:sz w:val="30"/>
          <w:szCs w:val="30"/>
        </w:rPr>
        <w:t>如今祂以一个重生之人的身份向我们保证，祂所愿意的，祂反不作，祂所作的，祂反不愿意，祂恨恶它；并且，祂又作了祂所不愿意作的，并且藉着祂不愿意作祂所作的，就同意律法是善的，第15、16节：这是否表达了意志对所作之事部分的抵制，以至于使行为本身松懈，而不包含意志的全部同意，祂在第17节进一步宣告，告诉我们，在行恶的本身，就有一个完全的、不同意的“我”，或内在的原则：“如此看来，不是我作的，乃是住在我里头的罪作的。”</w:t>
      </w:r>
    </w:p>
    <w:p w14:paraId="6D745D67">
      <w:pPr>
        <w:spacing w:line="390" w:lineRule="auto"/>
        <w:rPr>
          <w:rFonts w:hint="eastAsia" w:ascii="Arial"/>
          <w:sz w:val="30"/>
          <w:szCs w:val="30"/>
        </w:rPr>
      </w:pPr>
    </w:p>
    <w:p w14:paraId="4DA59219">
      <w:pPr>
        <w:spacing w:line="390" w:lineRule="auto"/>
        <w:rPr>
          <w:rFonts w:hint="eastAsia" w:ascii="Arial"/>
          <w:sz w:val="30"/>
          <w:szCs w:val="30"/>
        </w:rPr>
      </w:pPr>
      <w:r>
        <w:rPr>
          <w:rFonts w:hint="eastAsia" w:ascii="Arial"/>
          <w:sz w:val="30"/>
          <w:szCs w:val="30"/>
        </w:rPr>
        <w:t>2. The apostle doth not say what he was not habitually willing to, but what he was habitually unwilling to,—that is,what the bent of his will lay habitually against, having actual inclinations and elicit acts always to the contrary, though sometimes overcome.</w:t>
      </w:r>
    </w:p>
    <w:p w14:paraId="6BDC8A6A">
      <w:pPr>
        <w:spacing w:line="390" w:lineRule="auto"/>
        <w:rPr>
          <w:rFonts w:hint="eastAsia" w:ascii="Arial"/>
          <w:sz w:val="30"/>
          <w:szCs w:val="30"/>
        </w:rPr>
      </w:pPr>
    </w:p>
    <w:p w14:paraId="7B2A324E">
      <w:pPr>
        <w:spacing w:line="390" w:lineRule="auto"/>
        <w:rPr>
          <w:rFonts w:hint="eastAsia" w:ascii="Arial"/>
          <w:sz w:val="30"/>
          <w:szCs w:val="30"/>
        </w:rPr>
      </w:pPr>
      <w:r>
        <w:rPr>
          <w:rFonts w:hint="eastAsia" w:ascii="Arial"/>
          <w:sz w:val="30"/>
          <w:szCs w:val="30"/>
        </w:rPr>
        <w:t>2. 使徒并非说祂习惯上不愿意做什么，而是说祂习惯上不愿意做什么——也就是说，祂意志的倾向习惯上是反对什么的，尽管有时被胜过，但总是有实际的倾向和引发的行为与之相反。</w:t>
      </w:r>
    </w:p>
    <w:p w14:paraId="301C99B1">
      <w:pPr>
        <w:spacing w:line="390" w:lineRule="auto"/>
        <w:rPr>
          <w:rFonts w:hint="eastAsia" w:ascii="Arial"/>
          <w:sz w:val="30"/>
          <w:szCs w:val="30"/>
        </w:rPr>
      </w:pPr>
    </w:p>
    <w:p w14:paraId="4C3CD5EA">
      <w:pPr>
        <w:spacing w:line="390" w:lineRule="auto"/>
        <w:rPr>
          <w:rFonts w:hint="eastAsia" w:ascii="Arial"/>
          <w:sz w:val="30"/>
          <w:szCs w:val="30"/>
        </w:rPr>
      </w:pPr>
      <w:r>
        <w:rPr>
          <w:rFonts w:hint="eastAsia" w:ascii="Arial"/>
          <w:sz w:val="30"/>
          <w:szCs w:val="30"/>
        </w:rPr>
        <w:t>Neither in his discoursing of it doth he mention at all the surprisal into sin upon incogitancy and inadvertency, but the constant frame and temper of a regenerate man upon the powerful acting and striving of the principle of lust and sin dwelling in him and remaining with him; which, saith the apostle, doth often carry him out to do those things which are contrary to the principle of the inward man, which habitually condemns and actually not-wills, or rather nills, the things that are so done, even in their doing.</w:t>
      </w:r>
    </w:p>
    <w:p w14:paraId="64626C9A">
      <w:pPr>
        <w:spacing w:line="390" w:lineRule="auto"/>
        <w:rPr>
          <w:rFonts w:hint="eastAsia" w:ascii="Arial"/>
          <w:sz w:val="30"/>
          <w:szCs w:val="30"/>
        </w:rPr>
      </w:pPr>
    </w:p>
    <w:p w14:paraId="358CC2C6">
      <w:pPr>
        <w:spacing w:line="390" w:lineRule="auto"/>
        <w:rPr>
          <w:rFonts w:hint="eastAsia" w:ascii="Arial"/>
          <w:sz w:val="30"/>
          <w:szCs w:val="30"/>
        </w:rPr>
      </w:pPr>
      <w:r>
        <w:rPr>
          <w:rFonts w:hint="eastAsia" w:ascii="Arial"/>
          <w:sz w:val="30"/>
          <w:szCs w:val="30"/>
        </w:rPr>
        <w:t>祂在论述时，也丝毫没有提及因疏忽和不留神而偶然陷入罪中，而是论及一个重生之人因住在他里面并与他同在的私欲和罪的原则的强大作用和挣扎而形成的恒常状态和性情；使徒说，这常常使他做出与里面之人的原则相反的事情，里面之人的原则习惯性地谴责并实际上不愿意，或者更确切地说是拒绝，那些如此做成的事情，甚至在它们正在做的时候。</w:t>
      </w:r>
    </w:p>
    <w:p w14:paraId="43491806">
      <w:pPr>
        <w:spacing w:line="390" w:lineRule="auto"/>
        <w:rPr>
          <w:rFonts w:hint="eastAsia" w:ascii="Arial"/>
          <w:sz w:val="30"/>
          <w:szCs w:val="30"/>
        </w:rPr>
      </w:pPr>
    </w:p>
    <w:p w14:paraId="50285078">
      <w:pPr>
        <w:spacing w:line="390" w:lineRule="auto"/>
        <w:rPr>
          <w:rFonts w:hint="eastAsia" w:ascii="Arial"/>
          <w:sz w:val="30"/>
          <w:szCs w:val="30"/>
        </w:rPr>
      </w:pPr>
      <w:r>
        <w:rPr>
          <w:rFonts w:hint="eastAsia" w:ascii="Arial"/>
          <w:sz w:val="30"/>
          <w:szCs w:val="30"/>
        </w:rPr>
        <w:t>And this doth manifest sufficiently, that when he did the evil he speaks of, he did it not with the full and entire consent of his will, as men do in whom there is no such principle opposite to sin and sinning as is in him that is regenerate, there being very much taken off by the habitual principle of grace that is in him, and its constant inclination to the contrary.</w:t>
      </w:r>
    </w:p>
    <w:p w14:paraId="119318A1">
      <w:pPr>
        <w:spacing w:line="390" w:lineRule="auto"/>
        <w:rPr>
          <w:rFonts w:hint="eastAsia" w:ascii="Arial"/>
          <w:sz w:val="30"/>
          <w:szCs w:val="30"/>
        </w:rPr>
      </w:pPr>
    </w:p>
    <w:p w14:paraId="323F8A7F">
      <w:pPr>
        <w:spacing w:line="390" w:lineRule="auto"/>
        <w:rPr>
          <w:rFonts w:hint="eastAsia" w:ascii="Arial"/>
          <w:sz w:val="30"/>
          <w:szCs w:val="30"/>
        </w:rPr>
      </w:pPr>
      <w:r>
        <w:rPr>
          <w:rFonts w:hint="eastAsia" w:ascii="Arial"/>
          <w:sz w:val="30"/>
          <w:szCs w:val="30"/>
        </w:rPr>
        <w:t>这足以表明，当祂行祂所说的恶事时，祂并非像那些里面没有像重生之人那样反对罪和犯罪的原则的人一样，以祂意志的完全和全部同意去行，因为祂里面恩典的习惯性原则及其对相反事物的恒常倾向，已经大大削弱了这种同意。</w:t>
      </w:r>
    </w:p>
    <w:p w14:paraId="728D3EA0">
      <w:pPr>
        <w:spacing w:line="390" w:lineRule="auto"/>
        <w:rPr>
          <w:rFonts w:hint="eastAsia" w:ascii="Arial"/>
          <w:sz w:val="30"/>
          <w:szCs w:val="30"/>
        </w:rPr>
      </w:pPr>
    </w:p>
    <w:p w14:paraId="60DAC366">
      <w:pPr>
        <w:spacing w:line="390" w:lineRule="auto"/>
        <w:rPr>
          <w:rFonts w:hint="eastAsia" w:ascii="Arial"/>
          <w:sz w:val="30"/>
          <w:szCs w:val="30"/>
        </w:rPr>
      </w:pPr>
      <w:r>
        <w:rPr>
          <w:rFonts w:hint="eastAsia" w:ascii="Arial"/>
          <w:sz w:val="30"/>
          <w:szCs w:val="30"/>
        </w:rPr>
        <w:t>But he farther argues, "If we shall affirm that the contrary bent or motion of his will at other times is a sufficient proof that when he did the evil we speak of, he did it not with his whole will or fulness of consent, and so make this doing of evil or committing of sin without fulness of consent, in such a sense, a distinguishing character betwixt men regenerate and unregenerate, we shall bring Herod and Pilate, and probably Judas himself, into the list of men regenerate, with a thousand more whom the Scripture knows not under any such name or relation,—namely, all those whose judgments and consciences stand against the evil of the ways and practices wherein they walk."</w:t>
      </w:r>
    </w:p>
    <w:p w14:paraId="2DC154A1">
      <w:pPr>
        <w:spacing w:line="390" w:lineRule="auto"/>
        <w:rPr>
          <w:rFonts w:hint="eastAsia" w:ascii="Arial"/>
          <w:sz w:val="30"/>
          <w:szCs w:val="30"/>
        </w:rPr>
      </w:pPr>
    </w:p>
    <w:p w14:paraId="16797E39">
      <w:pPr>
        <w:spacing w:line="390" w:lineRule="auto"/>
        <w:rPr>
          <w:rFonts w:hint="eastAsia" w:ascii="Arial"/>
          <w:sz w:val="30"/>
          <w:szCs w:val="30"/>
        </w:rPr>
      </w:pPr>
      <w:r>
        <w:rPr>
          <w:rFonts w:hint="eastAsia" w:ascii="Arial"/>
          <w:sz w:val="30"/>
          <w:szCs w:val="30"/>
        </w:rPr>
        <w:t>但祂进一步论证说：“如果我们断言祂意志在其他时候相反的倾向或动态足以证明，当祂行我们所说的恶事时，祂并非以全部意志或完全的同意去行，并因此使这种在某种意义上没有完全同意而行恶或犯罪，成为区分重生之人和未重生之人的特征，那么我们就会把希律和彼拉多，甚至可能犹大本人，以及其他成千上万圣经中不以任何此类名称或关系为人所知的人，都列入重生之人的名单——即所有那些其判断和良心都反对他们所行道路和行为之邪恶的人。”</w:t>
      </w:r>
    </w:p>
    <w:p w14:paraId="276C8BEE">
      <w:pPr>
        <w:spacing w:line="390" w:lineRule="auto"/>
        <w:rPr>
          <w:rFonts w:hint="eastAsia" w:ascii="Arial"/>
          <w:sz w:val="30"/>
          <w:szCs w:val="30"/>
        </w:rPr>
      </w:pPr>
    </w:p>
    <w:p w14:paraId="08D79BC3">
      <w:pPr>
        <w:spacing w:line="390" w:lineRule="auto"/>
        <w:rPr>
          <w:rFonts w:hint="eastAsia" w:ascii="Arial"/>
          <w:sz w:val="30"/>
          <w:szCs w:val="30"/>
        </w:rPr>
      </w:pPr>
      <w:r>
        <w:rPr>
          <w:rFonts w:hint="eastAsia" w:ascii="Arial"/>
          <w:sz w:val="30"/>
          <w:szCs w:val="30"/>
        </w:rPr>
        <w:t>And this he proves at large to the end of the section, in the instance of Herod and Pilate proceeding, against their own judgments and consciences, in the killing of John and of our Saviour.</w:t>
      </w:r>
    </w:p>
    <w:p w14:paraId="7A60494D">
      <w:pPr>
        <w:spacing w:line="390" w:lineRule="auto"/>
        <w:rPr>
          <w:rFonts w:hint="eastAsia" w:ascii="Arial"/>
          <w:sz w:val="30"/>
          <w:szCs w:val="30"/>
        </w:rPr>
      </w:pPr>
    </w:p>
    <w:p w14:paraId="7EAAB0CD">
      <w:pPr>
        <w:spacing w:line="390" w:lineRule="auto"/>
        <w:rPr>
          <w:rFonts w:hint="eastAsia" w:ascii="Arial"/>
          <w:sz w:val="30"/>
          <w:szCs w:val="30"/>
        </w:rPr>
      </w:pPr>
      <w:r>
        <w:rPr>
          <w:rFonts w:hint="eastAsia" w:ascii="Arial"/>
          <w:sz w:val="30"/>
          <w:szCs w:val="30"/>
        </w:rPr>
        <w:t>并且祂在本节末尾，以希律和彼拉多违背自己的判断和良心，杀害约翰和我们的救主为例，详细地证明了这一点。</w:t>
      </w:r>
    </w:p>
    <w:p w14:paraId="3D00A623">
      <w:pPr>
        <w:spacing w:line="390" w:lineRule="auto"/>
        <w:rPr>
          <w:rFonts w:hint="eastAsia" w:ascii="Arial"/>
          <w:sz w:val="30"/>
          <w:szCs w:val="30"/>
        </w:rPr>
      </w:pPr>
    </w:p>
    <w:p w14:paraId="611E7BE8">
      <w:pPr>
        <w:spacing w:line="390" w:lineRule="auto"/>
        <w:rPr>
          <w:rFonts w:hint="eastAsia" w:ascii="Arial"/>
          <w:sz w:val="30"/>
          <w:szCs w:val="30"/>
        </w:rPr>
      </w:pPr>
      <w:r>
        <w:rPr>
          <w:rFonts w:hint="eastAsia" w:ascii="Arial"/>
          <w:sz w:val="30"/>
          <w:szCs w:val="30"/>
        </w:rPr>
        <w:t>Ans. 1. We do not only assert a contrary bent and inclination in the wills of believers at other times, but also that, in and under the prevalency of indwelling sin, there is in them an "I" that doth it not, and a not-willing it, from a principle, though, by reason of the present prevalency of the other, its actings and stirrings are not so sensibly perceived; so that though they prevail not to the total prevention of the will from exerting the act of sin, yet they prevail to the impairing, weakening, and making remiss its consent there unto.</w:t>
      </w:r>
    </w:p>
    <w:p w14:paraId="05B85CD2">
      <w:pPr>
        <w:spacing w:line="390" w:lineRule="auto"/>
        <w:rPr>
          <w:rFonts w:hint="eastAsia" w:ascii="Arial"/>
          <w:sz w:val="30"/>
          <w:szCs w:val="30"/>
        </w:rPr>
      </w:pPr>
    </w:p>
    <w:p w14:paraId="77E98866">
      <w:pPr>
        <w:spacing w:line="390" w:lineRule="auto"/>
        <w:rPr>
          <w:rFonts w:hint="eastAsia" w:ascii="Arial"/>
          <w:sz w:val="30"/>
          <w:szCs w:val="30"/>
        </w:rPr>
      </w:pPr>
      <w:r>
        <w:rPr>
          <w:rFonts w:hint="eastAsia" w:ascii="Arial"/>
          <w:sz w:val="30"/>
          <w:szCs w:val="30"/>
        </w:rPr>
        <w:t>答：1. 我们不仅断言信徒的意志在其他时候有相反的倾向和意愿，而且在内住之罪盛行之时和之下，他们里面有一个“不作这事”的“我”，以及一个出于原则的“不愿意”，尽管由于另一个原则目前占优势，其作为和激动不那么明显地被察觉；因此，虽然它们不能完全阻止意志行出罪的行为，但它们却能削弱、减弱并使其同意松懈。</w:t>
      </w:r>
    </w:p>
    <w:p w14:paraId="2452316D">
      <w:pPr>
        <w:spacing w:line="390" w:lineRule="auto"/>
        <w:rPr>
          <w:rFonts w:hint="eastAsia" w:ascii="Arial"/>
          <w:sz w:val="30"/>
          <w:szCs w:val="30"/>
        </w:rPr>
      </w:pPr>
    </w:p>
    <w:p w14:paraId="1A5915A4">
      <w:pPr>
        <w:spacing w:line="390" w:lineRule="auto"/>
        <w:rPr>
          <w:rFonts w:hint="eastAsia" w:ascii="Arial"/>
          <w:sz w:val="30"/>
          <w:szCs w:val="30"/>
        </w:rPr>
      </w:pPr>
      <w:r>
        <w:rPr>
          <w:rFonts w:hint="eastAsia" w:ascii="Arial"/>
          <w:sz w:val="30"/>
          <w:szCs w:val="30"/>
        </w:rPr>
        <w:t>2. The residue of this paragraph is intolerably sophistical, confounding the renitency of the inward man, the principle of grace that is in the wills of believers, with the convictions of the judgments and consciences of unregenerate persons, and their striving against sin on that account.</w:t>
      </w:r>
    </w:p>
    <w:p w14:paraId="36743E4B">
      <w:pPr>
        <w:spacing w:line="390" w:lineRule="auto"/>
        <w:rPr>
          <w:rFonts w:hint="eastAsia" w:ascii="Arial"/>
          <w:sz w:val="30"/>
          <w:szCs w:val="30"/>
        </w:rPr>
      </w:pPr>
    </w:p>
    <w:p w14:paraId="4E0563DB">
      <w:pPr>
        <w:spacing w:line="390" w:lineRule="auto"/>
        <w:rPr>
          <w:rFonts w:hint="eastAsia" w:ascii="Arial"/>
          <w:sz w:val="30"/>
          <w:szCs w:val="30"/>
        </w:rPr>
      </w:pPr>
      <w:r>
        <w:rPr>
          <w:rFonts w:hint="eastAsia" w:ascii="Arial"/>
          <w:sz w:val="30"/>
          <w:szCs w:val="30"/>
        </w:rPr>
        <w:t>2. 本段其余部分是令人难以容忍的诡辩，将里面之人的抵制，即信徒意志中恩典的原则，与未重生之人判断和良心的确信，以及他们因此而与罪争斗混为一谈。</w:t>
      </w:r>
    </w:p>
    <w:p w14:paraId="06E5126D">
      <w:pPr>
        <w:spacing w:line="390" w:lineRule="auto"/>
        <w:rPr>
          <w:rFonts w:hint="eastAsia" w:ascii="Arial"/>
          <w:sz w:val="30"/>
          <w:szCs w:val="30"/>
        </w:rPr>
      </w:pPr>
    </w:p>
    <w:p w14:paraId="49628F17">
      <w:pPr>
        <w:spacing w:line="390" w:lineRule="auto"/>
        <w:rPr>
          <w:rFonts w:hint="eastAsia" w:ascii="Arial"/>
          <w:sz w:val="30"/>
          <w:szCs w:val="30"/>
        </w:rPr>
      </w:pPr>
      <w:r>
        <w:rPr>
          <w:rFonts w:hint="eastAsia" w:ascii="Arial"/>
          <w:sz w:val="30"/>
          <w:szCs w:val="30"/>
        </w:rPr>
        <w:t>The judgments and consciences of wicked men tell them what they ought to do and what they ought not to do, without respect to the principle in their wills that is predominant; but the apostle mentions the actings of the will itself from his own regenerate principle.</w:t>
      </w:r>
    </w:p>
    <w:p w14:paraId="0295DC7A">
      <w:pPr>
        <w:spacing w:line="390" w:lineRule="auto"/>
        <w:rPr>
          <w:rFonts w:hint="eastAsia" w:ascii="Arial"/>
          <w:sz w:val="30"/>
          <w:szCs w:val="30"/>
        </w:rPr>
      </w:pPr>
    </w:p>
    <w:p w14:paraId="40BD6EF3">
      <w:pPr>
        <w:spacing w:line="390" w:lineRule="auto"/>
        <w:rPr>
          <w:rFonts w:hint="eastAsia" w:ascii="Arial"/>
          <w:sz w:val="30"/>
          <w:szCs w:val="30"/>
        </w:rPr>
      </w:pPr>
      <w:r>
        <w:rPr>
          <w:rFonts w:hint="eastAsia" w:ascii="Arial"/>
          <w:sz w:val="30"/>
          <w:szCs w:val="30"/>
        </w:rPr>
        <w:t>恶人的判断和良心告诉他们应该做什么和不应该做什么，而不考虑他们意志中占主导地位的原则；但使徒提到的是意志本身从祂自己重生原则而来的作为。</w:t>
      </w:r>
    </w:p>
    <w:p w14:paraId="5C6E282F">
      <w:pPr>
        <w:spacing w:line="390" w:lineRule="auto"/>
        <w:rPr>
          <w:rFonts w:hint="eastAsia" w:ascii="Arial"/>
          <w:sz w:val="30"/>
          <w:szCs w:val="30"/>
        </w:rPr>
      </w:pPr>
    </w:p>
    <w:p w14:paraId="3B013EC7">
      <w:pPr>
        <w:spacing w:line="390" w:lineRule="auto"/>
        <w:rPr>
          <w:rFonts w:hint="eastAsia" w:ascii="Arial"/>
          <w:sz w:val="30"/>
          <w:szCs w:val="30"/>
        </w:rPr>
      </w:pPr>
      <w:r>
        <w:rPr>
          <w:rFonts w:hint="eastAsia" w:ascii="Arial"/>
          <w:sz w:val="30"/>
          <w:szCs w:val="30"/>
        </w:rPr>
        <w:t>We wholly deny that any unregenerate man hath any vital principle in his will not-consenting to sin, whatever the dictates of his judgment and conscience may be, or how effectual soever to prevail unto an abstinence from sin.</w:t>
      </w:r>
    </w:p>
    <w:p w14:paraId="672EE178">
      <w:pPr>
        <w:spacing w:line="390" w:lineRule="auto"/>
        <w:rPr>
          <w:rFonts w:hint="eastAsia" w:ascii="Arial"/>
          <w:sz w:val="30"/>
          <w:szCs w:val="30"/>
        </w:rPr>
      </w:pPr>
    </w:p>
    <w:p w14:paraId="0FFBD788">
      <w:pPr>
        <w:spacing w:line="390" w:lineRule="auto"/>
        <w:rPr>
          <w:rFonts w:hint="eastAsia" w:ascii="Arial"/>
          <w:sz w:val="30"/>
          <w:szCs w:val="30"/>
        </w:rPr>
      </w:pPr>
      <w:r>
        <w:rPr>
          <w:rFonts w:hint="eastAsia" w:ascii="Arial"/>
          <w:sz w:val="30"/>
          <w:szCs w:val="30"/>
        </w:rPr>
        <w:t>我们完全否认任何未重生的人在其意志中拥有任何不同意罪的生命原则，无论其判断和良心的指示如何，也无论其在促成禁戒罪方面多么有效。</w:t>
      </w:r>
    </w:p>
    <w:p w14:paraId="51A76BAE">
      <w:pPr>
        <w:spacing w:line="390" w:lineRule="auto"/>
        <w:rPr>
          <w:rFonts w:hint="eastAsia" w:ascii="Arial"/>
          <w:sz w:val="30"/>
          <w:szCs w:val="30"/>
        </w:rPr>
      </w:pPr>
    </w:p>
    <w:p w14:paraId="5DE1EBB3">
      <w:pPr>
        <w:spacing w:line="390" w:lineRule="auto"/>
        <w:rPr>
          <w:rFonts w:hint="eastAsia" w:ascii="Arial"/>
          <w:sz w:val="30"/>
          <w:szCs w:val="30"/>
        </w:rPr>
      </w:pPr>
      <w:r>
        <w:rPr>
          <w:rFonts w:hint="eastAsia" w:ascii="Arial"/>
          <w:sz w:val="30"/>
          <w:szCs w:val="30"/>
        </w:rPr>
        <w:t>To discover the differences that are between the contest that is between the wills in unregenerate men, wholly set upon sin on the one hand, and their judgments and consciences, enlightened to an apprehension and approving of better things on the other, and the contest that is between the flesh and Spirit lusting to contrary things in the same will, as it is in regenerate men, is a common-place that I shall not go forth unto.</w:t>
      </w:r>
    </w:p>
    <w:p w14:paraId="77F9B7CE">
      <w:pPr>
        <w:spacing w:line="390" w:lineRule="auto"/>
        <w:rPr>
          <w:rFonts w:hint="eastAsia" w:ascii="Arial"/>
          <w:sz w:val="30"/>
          <w:szCs w:val="30"/>
        </w:rPr>
      </w:pPr>
    </w:p>
    <w:p w14:paraId="7D1C66D8">
      <w:pPr>
        <w:spacing w:line="390" w:lineRule="auto"/>
        <w:rPr>
          <w:rFonts w:hint="eastAsia" w:ascii="Arial"/>
          <w:sz w:val="30"/>
          <w:szCs w:val="30"/>
        </w:rPr>
      </w:pPr>
      <w:r>
        <w:rPr>
          <w:rFonts w:hint="eastAsia" w:ascii="Arial"/>
          <w:sz w:val="30"/>
          <w:szCs w:val="30"/>
        </w:rPr>
        <w:t>揭示未重生之人意志中（一方面完全倾向于罪）与他们判断和良心（另一方面被光照以理解和赞同更好的事物）之间的争斗，以及重生之人里面肉体和圣灵在同一意志中贪图相反事物之间的争斗，这两者之间的区别，是一个老生常谈的话题，我将不再赘述。</w:t>
      </w:r>
    </w:p>
    <w:p w14:paraId="38F964D1">
      <w:pPr>
        <w:spacing w:line="390" w:lineRule="auto"/>
        <w:rPr>
          <w:rFonts w:hint="eastAsia" w:ascii="Arial"/>
          <w:sz w:val="30"/>
          <w:szCs w:val="30"/>
        </w:rPr>
      </w:pPr>
    </w:p>
    <w:p w14:paraId="4DBD27D6">
      <w:pPr>
        <w:spacing w:line="390" w:lineRule="auto"/>
        <w:rPr>
          <w:rFonts w:hint="eastAsia" w:ascii="Arial"/>
          <w:sz w:val="30"/>
          <w:szCs w:val="30"/>
        </w:rPr>
      </w:pPr>
      <w:r>
        <w:rPr>
          <w:rFonts w:hint="eastAsia" w:ascii="Arial"/>
          <w:sz w:val="30"/>
          <w:szCs w:val="30"/>
        </w:rPr>
        <w:t>We grant, then, that in unregenerate men there may be, there is, and was in some degree perhaps in Herod and in Pilate, a conviction of conscience and judgment that the things they do are evil; but we say withal, that all this being foreign to their wills, it hinders not but that they sin with the full, uncontrolled consent of their wills, which are at perfect liberty, or rather in perfect bondage, unto sin.</w:t>
      </w:r>
    </w:p>
    <w:p w14:paraId="336C6A11">
      <w:pPr>
        <w:spacing w:line="390" w:lineRule="auto"/>
        <w:rPr>
          <w:rFonts w:hint="eastAsia" w:ascii="Arial"/>
          <w:sz w:val="30"/>
          <w:szCs w:val="30"/>
        </w:rPr>
      </w:pPr>
    </w:p>
    <w:p w14:paraId="2F6443E0">
      <w:pPr>
        <w:spacing w:line="390" w:lineRule="auto"/>
        <w:rPr>
          <w:rFonts w:hint="eastAsia" w:ascii="Arial"/>
          <w:sz w:val="30"/>
          <w:szCs w:val="30"/>
        </w:rPr>
      </w:pPr>
      <w:r>
        <w:rPr>
          <w:rFonts w:hint="eastAsia" w:ascii="Arial"/>
          <w:sz w:val="30"/>
          <w:szCs w:val="30"/>
        </w:rPr>
        <w:t>那么，我们承认，在未重生的人里面，可能有，确实有，或许在希律和彼拉多身上也有某种程度的良心和判断的确信，即他们所做的事是邪恶的；但我们同时说，所有这一切都与他们的意志无关，这并不妨碍他们以他们意志的完全、不受控制的同意犯罪，他们的意志完全自由，或者更确切地说，完全受罪的奴役。</w:t>
      </w:r>
    </w:p>
    <w:p w14:paraId="7451C2B3">
      <w:pPr>
        <w:spacing w:line="390" w:lineRule="auto"/>
        <w:rPr>
          <w:rFonts w:hint="eastAsia" w:ascii="Arial"/>
          <w:sz w:val="30"/>
          <w:szCs w:val="30"/>
        </w:rPr>
      </w:pPr>
    </w:p>
    <w:p w14:paraId="0E7A56BD">
      <w:pPr>
        <w:spacing w:line="390" w:lineRule="auto"/>
        <w:rPr>
          <w:rFonts w:hint="eastAsia" w:ascii="Arial"/>
          <w:sz w:val="30"/>
          <w:szCs w:val="30"/>
        </w:rPr>
      </w:pPr>
      <w:r>
        <w:rPr>
          <w:rFonts w:hint="eastAsia" w:ascii="Arial"/>
          <w:sz w:val="30"/>
          <w:szCs w:val="30"/>
        </w:rPr>
        <w:t>That the "Spirit should lust against the flesh, and the flesh against the Spirit," both in the same will (as it appears they do, Gal. 5:19–23, for the fruits that they both bring forth are acts of the will), in any unregenerate man, we deny.</w:t>
      </w:r>
    </w:p>
    <w:p w14:paraId="660C4872">
      <w:pPr>
        <w:spacing w:line="390" w:lineRule="auto"/>
        <w:rPr>
          <w:rFonts w:hint="eastAsia" w:ascii="Arial"/>
          <w:sz w:val="30"/>
          <w:szCs w:val="30"/>
        </w:rPr>
      </w:pPr>
    </w:p>
    <w:p w14:paraId="4527C550">
      <w:pPr>
        <w:spacing w:line="390" w:lineRule="auto"/>
        <w:rPr>
          <w:rFonts w:hint="eastAsia" w:ascii="Arial"/>
          <w:sz w:val="30"/>
          <w:szCs w:val="30"/>
        </w:rPr>
      </w:pPr>
      <w:r>
        <w:rPr>
          <w:rFonts w:hint="eastAsia" w:ascii="Arial"/>
          <w:sz w:val="30"/>
          <w:szCs w:val="30"/>
        </w:rPr>
        <w:t>我们否认，在任何未重生的人里面，“圣灵与肉体相争，肉体与圣灵相争”，两者都在同一意志中（正如加拉太书5章19至23节所显明的，因为它们两者所结的果子都是意志的行为）。</w:t>
      </w:r>
    </w:p>
    <w:p w14:paraId="29CC12BD">
      <w:pPr>
        <w:spacing w:line="390" w:lineRule="auto"/>
        <w:rPr>
          <w:rFonts w:hint="eastAsia" w:ascii="Arial"/>
          <w:sz w:val="30"/>
          <w:szCs w:val="30"/>
        </w:rPr>
      </w:pPr>
    </w:p>
    <w:p w14:paraId="74B934B9">
      <w:pPr>
        <w:spacing w:line="390" w:lineRule="auto"/>
        <w:rPr>
          <w:rFonts w:hint="eastAsia" w:ascii="Arial"/>
          <w:sz w:val="30"/>
          <w:szCs w:val="30"/>
        </w:rPr>
      </w:pPr>
      <w:r>
        <w:rPr>
          <w:rFonts w:hint="eastAsia" w:ascii="Arial"/>
          <w:sz w:val="30"/>
          <w:szCs w:val="30"/>
        </w:rPr>
        <w:t>And this is that, and not the former, which abates and takes off from the will's consent to sin.</w:t>
      </w:r>
    </w:p>
    <w:p w14:paraId="05682EF5">
      <w:pPr>
        <w:spacing w:line="390" w:lineRule="auto"/>
        <w:rPr>
          <w:rFonts w:hint="eastAsia" w:ascii="Arial"/>
          <w:sz w:val="30"/>
          <w:szCs w:val="30"/>
        </w:rPr>
      </w:pPr>
    </w:p>
    <w:p w14:paraId="4E1F38AA">
      <w:pPr>
        <w:spacing w:line="390" w:lineRule="auto"/>
        <w:rPr>
          <w:rFonts w:hint="eastAsia" w:ascii="Arial"/>
          <w:sz w:val="30"/>
          <w:szCs w:val="30"/>
        </w:rPr>
      </w:pPr>
      <w:r>
        <w:rPr>
          <w:rFonts w:hint="eastAsia" w:ascii="Arial"/>
          <w:sz w:val="30"/>
          <w:szCs w:val="30"/>
        </w:rPr>
        <w:t>正是这个，而非前者，削弱并消除了意志对罪的同意。</w:t>
      </w:r>
    </w:p>
    <w:p w14:paraId="1C03D446">
      <w:pPr>
        <w:spacing w:line="390" w:lineRule="auto"/>
        <w:rPr>
          <w:rFonts w:hint="eastAsia" w:ascii="Arial"/>
          <w:sz w:val="30"/>
          <w:szCs w:val="30"/>
        </w:rPr>
      </w:pPr>
    </w:p>
    <w:p w14:paraId="63B63232">
      <w:pPr>
        <w:spacing w:line="390" w:lineRule="auto"/>
        <w:rPr>
          <w:rFonts w:hint="eastAsia" w:ascii="Arial"/>
          <w:sz w:val="30"/>
          <w:szCs w:val="30"/>
        </w:rPr>
      </w:pPr>
      <w:r>
        <w:rPr>
          <w:rFonts w:hint="eastAsia" w:ascii="Arial"/>
          <w:sz w:val="30"/>
          <w:szCs w:val="30"/>
        </w:rPr>
        <w:t>He concludes the whole: "And to the passage of the apostle, mentioned Rom. 7, I answer farther, that when he saith, 'The evil which I would not, that do I,' he doth not speak of what he always and in all cases did, much less of what was possible for him to do, but of what he did ordinarily and frequently, or of what was very incident unto him, through the infirmity of the flesh, namely, through inconsiderateness and anticipation by temptations to do such things which, when he was in a watchful and considerate posture and from under the malignant influence of a temptation, he was altogether averse unto.</w:t>
      </w:r>
    </w:p>
    <w:p w14:paraId="655CF9F8">
      <w:pPr>
        <w:spacing w:line="390" w:lineRule="auto"/>
        <w:rPr>
          <w:rFonts w:hint="eastAsia" w:ascii="Arial"/>
          <w:sz w:val="30"/>
          <w:szCs w:val="30"/>
        </w:rPr>
      </w:pPr>
    </w:p>
    <w:p w14:paraId="3914B045">
      <w:pPr>
        <w:spacing w:line="390" w:lineRule="auto"/>
        <w:rPr>
          <w:rFonts w:hint="eastAsia" w:ascii="Arial"/>
          <w:sz w:val="30"/>
          <w:szCs w:val="30"/>
        </w:rPr>
      </w:pPr>
      <w:r>
        <w:rPr>
          <w:rFonts w:hint="eastAsia" w:ascii="Arial"/>
          <w:sz w:val="30"/>
          <w:szCs w:val="30"/>
        </w:rPr>
        <w:t>祂总结全文说：“关于使徒在罗马书第七章所提到的经文，我进一步回答说，当祂说，‘我所不愿意的恶，我倒去作’，祂并非指祂总是并且在所有情况下都作的事，更不是指祂可能作的事，而是指祂通常和频繁作的事，或者是指因肉体的软弱，即因疏忽和试探的预先引诱而很容易临到祂的事，当祂处于警醒和审慎的状态，并且摆脱了试探的恶性影响时，祂是完全厌恶这些事的。</w:t>
      </w:r>
    </w:p>
    <w:p w14:paraId="3EA0ADF7">
      <w:pPr>
        <w:spacing w:line="390" w:lineRule="auto"/>
        <w:rPr>
          <w:rFonts w:hint="eastAsia" w:ascii="Arial"/>
          <w:sz w:val="30"/>
          <w:szCs w:val="30"/>
        </w:rPr>
      </w:pPr>
    </w:p>
    <w:p w14:paraId="3FEF9D67">
      <w:pPr>
        <w:spacing w:line="390" w:lineRule="auto"/>
        <w:rPr>
          <w:rFonts w:hint="eastAsia" w:ascii="Arial"/>
          <w:sz w:val="30"/>
          <w:szCs w:val="30"/>
        </w:rPr>
      </w:pPr>
      <w:r>
        <w:rPr>
          <w:rFonts w:hint="eastAsia" w:ascii="Arial"/>
          <w:sz w:val="30"/>
          <w:szCs w:val="30"/>
        </w:rPr>
        <w:t>Now, what a man doth ordinarily is one thing, and what he doth sometimes and in some particular cases, especially what it is possible for him to do, is another.</w:t>
      </w:r>
    </w:p>
    <w:p w14:paraId="45E560C7">
      <w:pPr>
        <w:spacing w:line="390" w:lineRule="auto"/>
        <w:rPr>
          <w:rFonts w:hint="eastAsia" w:ascii="Arial"/>
          <w:sz w:val="30"/>
          <w:szCs w:val="30"/>
        </w:rPr>
      </w:pPr>
    </w:p>
    <w:p w14:paraId="7F1EF0FB">
      <w:pPr>
        <w:spacing w:line="390" w:lineRule="auto"/>
        <w:rPr>
          <w:rFonts w:hint="eastAsia" w:ascii="Arial"/>
          <w:sz w:val="30"/>
          <w:szCs w:val="30"/>
        </w:rPr>
      </w:pPr>
      <w:r>
        <w:rPr>
          <w:rFonts w:hint="eastAsia" w:ascii="Arial"/>
          <w:sz w:val="30"/>
          <w:szCs w:val="30"/>
        </w:rPr>
        <w:t>如今，一个人通常所做的是一回事，而祂有时在某些特殊情况下所做的，尤其是祂可能做的是另一回事。</w:t>
      </w:r>
    </w:p>
    <w:p w14:paraId="31703C18">
      <w:pPr>
        <w:spacing w:line="390" w:lineRule="auto"/>
        <w:rPr>
          <w:rFonts w:hint="eastAsia" w:ascii="Arial"/>
          <w:sz w:val="30"/>
          <w:szCs w:val="30"/>
        </w:rPr>
      </w:pPr>
    </w:p>
    <w:p w14:paraId="2BA86778">
      <w:pPr>
        <w:spacing w:line="390" w:lineRule="auto"/>
        <w:rPr>
          <w:rFonts w:hint="eastAsia" w:ascii="Arial"/>
          <w:sz w:val="30"/>
          <w:szCs w:val="30"/>
        </w:rPr>
      </w:pPr>
      <w:r>
        <w:rPr>
          <w:rFonts w:hint="eastAsia" w:ascii="Arial"/>
          <w:sz w:val="30"/>
          <w:szCs w:val="30"/>
        </w:rPr>
        <w:t>That true believers, whilst such, ordinarily sin not upon worse terms than those mentioned by the apostle concerning his sinning, I easily grant; but it no ways followeth from hence, that therefore they never sin upon other terms, much less that it is impossible that they should sin upon others.</w:t>
      </w:r>
    </w:p>
    <w:p w14:paraId="6EF74552">
      <w:pPr>
        <w:spacing w:line="390" w:lineRule="auto"/>
        <w:rPr>
          <w:rFonts w:hint="eastAsia" w:ascii="Arial"/>
          <w:sz w:val="30"/>
          <w:szCs w:val="30"/>
        </w:rPr>
      </w:pPr>
    </w:p>
    <w:p w14:paraId="2DC42E26">
      <w:pPr>
        <w:spacing w:line="390" w:lineRule="auto"/>
        <w:rPr>
          <w:rFonts w:hint="eastAsia" w:ascii="Arial"/>
          <w:sz w:val="30"/>
          <w:szCs w:val="30"/>
        </w:rPr>
      </w:pPr>
      <w:r>
        <w:rPr>
          <w:rFonts w:hint="eastAsia" w:ascii="Arial"/>
          <w:sz w:val="30"/>
          <w:szCs w:val="30"/>
        </w:rPr>
        <w:t>我轻易承认，真信徒在作为真信徒期间，通常犯罪的条件并不比使徒论及祂自己犯罪时所提到的更糟；但这绝不意味着他们因此从不以其他条件犯罪，更不意味着他们不可能以其他条件犯罪。</w:t>
      </w:r>
    </w:p>
    <w:p w14:paraId="4BDE64D7">
      <w:pPr>
        <w:spacing w:line="390" w:lineRule="auto"/>
        <w:rPr>
          <w:rFonts w:hint="eastAsia" w:ascii="Arial"/>
          <w:sz w:val="30"/>
          <w:szCs w:val="30"/>
        </w:rPr>
      </w:pPr>
    </w:p>
    <w:p w14:paraId="0BB6C69B">
      <w:pPr>
        <w:spacing w:line="390" w:lineRule="auto"/>
        <w:rPr>
          <w:rFonts w:hint="eastAsia" w:ascii="Arial"/>
          <w:sz w:val="30"/>
          <w:szCs w:val="30"/>
        </w:rPr>
      </w:pPr>
      <w:r>
        <w:rPr>
          <w:rFonts w:hint="eastAsia" w:ascii="Arial"/>
          <w:sz w:val="30"/>
          <w:szCs w:val="30"/>
        </w:rPr>
        <w:t>And thus we see, all things thoroughly and impartially argued, and debated to and fro, that even true believers themselves, as well as others, may do those works of the flesh which exclude from the kingdom of God, and that in respect thereof they are subject to this exclusion as well as other men."</w:t>
      </w:r>
    </w:p>
    <w:p w14:paraId="21DCD3CA">
      <w:pPr>
        <w:spacing w:line="390" w:lineRule="auto"/>
        <w:rPr>
          <w:rFonts w:hint="eastAsia" w:ascii="Arial"/>
          <w:sz w:val="30"/>
          <w:szCs w:val="30"/>
        </w:rPr>
      </w:pPr>
    </w:p>
    <w:p w14:paraId="04EDD87D">
      <w:pPr>
        <w:spacing w:line="390" w:lineRule="auto"/>
        <w:rPr>
          <w:rFonts w:hint="eastAsia" w:ascii="Arial"/>
          <w:sz w:val="30"/>
          <w:szCs w:val="30"/>
        </w:rPr>
      </w:pPr>
      <w:r>
        <w:rPr>
          <w:rFonts w:hint="eastAsia" w:ascii="Arial"/>
          <w:sz w:val="30"/>
          <w:szCs w:val="30"/>
        </w:rPr>
        <w:t>因此我们看到，所有事情都经过了彻底和公正的论证和反复辩论，即便是真信徒自己，也像其他人一样，可能会行那些被排除在神国之外的肉体行为，并且就此而言，他们也像其他人一样会受到这种排除。”</w:t>
      </w:r>
    </w:p>
    <w:p w14:paraId="4058237A">
      <w:pPr>
        <w:spacing w:line="390" w:lineRule="auto"/>
        <w:rPr>
          <w:rFonts w:hint="eastAsia" w:ascii="Arial"/>
          <w:sz w:val="30"/>
          <w:szCs w:val="30"/>
        </w:rPr>
      </w:pPr>
    </w:p>
    <w:p w14:paraId="53E8ED5B">
      <w:pPr>
        <w:spacing w:line="390" w:lineRule="auto"/>
        <w:rPr>
          <w:rFonts w:hint="eastAsia" w:ascii="Arial"/>
          <w:sz w:val="30"/>
          <w:szCs w:val="30"/>
        </w:rPr>
      </w:pPr>
      <w:r>
        <w:rPr>
          <w:rFonts w:hint="eastAsia" w:ascii="Arial"/>
          <w:sz w:val="30"/>
          <w:szCs w:val="30"/>
        </w:rPr>
        <w:t>1. The sum of this part of the reply is, That what Paul speaks is true of the ordinary course of believers, but not of extraordinary surprisals.</w:t>
      </w:r>
    </w:p>
    <w:p w14:paraId="75D2BCC3">
      <w:pPr>
        <w:spacing w:line="390" w:lineRule="auto"/>
        <w:rPr>
          <w:rFonts w:hint="eastAsia" w:ascii="Arial"/>
          <w:sz w:val="30"/>
          <w:szCs w:val="30"/>
        </w:rPr>
      </w:pPr>
    </w:p>
    <w:p w14:paraId="7CD5D93E">
      <w:pPr>
        <w:spacing w:line="390" w:lineRule="auto"/>
        <w:rPr>
          <w:rFonts w:hint="eastAsia" w:ascii="Arial"/>
          <w:sz w:val="30"/>
          <w:szCs w:val="30"/>
        </w:rPr>
      </w:pPr>
      <w:r>
        <w:rPr>
          <w:rFonts w:hint="eastAsia" w:ascii="Arial"/>
          <w:sz w:val="30"/>
          <w:szCs w:val="30"/>
        </w:rPr>
        <w:t>1. 这部分答复的要点是，保罗所说的适用于信徒的通常过程，但不适用于特殊的突发情况。</w:t>
      </w:r>
    </w:p>
    <w:p w14:paraId="43F342C8">
      <w:pPr>
        <w:spacing w:line="390" w:lineRule="auto"/>
        <w:rPr>
          <w:rFonts w:hint="eastAsia" w:ascii="Arial"/>
          <w:sz w:val="30"/>
          <w:szCs w:val="30"/>
        </w:rPr>
      </w:pPr>
    </w:p>
    <w:p w14:paraId="5B86230E">
      <w:pPr>
        <w:spacing w:line="390" w:lineRule="auto"/>
        <w:rPr>
          <w:rFonts w:hint="eastAsia" w:ascii="Arial"/>
          <w:sz w:val="30"/>
          <w:szCs w:val="30"/>
        </w:rPr>
      </w:pPr>
      <w:r>
        <w:rPr>
          <w:rFonts w:hint="eastAsia" w:ascii="Arial"/>
          <w:sz w:val="30"/>
          <w:szCs w:val="30"/>
        </w:rPr>
        <w:t>This seems, I say, to be the tendency of it, though the direct sense of the whole is not so obvious to me.</w:t>
      </w:r>
    </w:p>
    <w:p w14:paraId="1AFFFDB8">
      <w:pPr>
        <w:spacing w:line="390" w:lineRule="auto"/>
        <w:rPr>
          <w:rFonts w:hint="eastAsia" w:ascii="Arial"/>
          <w:sz w:val="30"/>
          <w:szCs w:val="30"/>
        </w:rPr>
      </w:pPr>
    </w:p>
    <w:p w14:paraId="0F80F06F">
      <w:pPr>
        <w:spacing w:line="390" w:lineRule="auto"/>
        <w:rPr>
          <w:rFonts w:hint="eastAsia" w:ascii="Arial"/>
          <w:sz w:val="30"/>
          <w:szCs w:val="30"/>
        </w:rPr>
      </w:pPr>
      <w:r>
        <w:rPr>
          <w:rFonts w:hint="eastAsia" w:ascii="Arial"/>
          <w:sz w:val="30"/>
          <w:szCs w:val="30"/>
        </w:rPr>
        <w:t>我说，这似乎是它的倾向，尽管整个意思对我来说不那么明显。</w:t>
      </w:r>
    </w:p>
    <w:p w14:paraId="29D8793E">
      <w:pPr>
        <w:spacing w:line="390" w:lineRule="auto"/>
        <w:rPr>
          <w:rFonts w:hint="eastAsia" w:ascii="Arial"/>
          <w:sz w:val="30"/>
          <w:szCs w:val="30"/>
        </w:rPr>
      </w:pPr>
    </w:p>
    <w:p w14:paraId="5EF4620A">
      <w:pPr>
        <w:spacing w:line="390" w:lineRule="auto"/>
        <w:rPr>
          <w:rFonts w:hint="eastAsia" w:ascii="Arial"/>
          <w:sz w:val="30"/>
          <w:szCs w:val="30"/>
        </w:rPr>
      </w:pPr>
      <w:r>
        <w:rPr>
          <w:rFonts w:hint="eastAsia" w:ascii="Arial"/>
          <w:sz w:val="30"/>
          <w:szCs w:val="30"/>
        </w:rPr>
        <w:t>By that expression, "The evil that I would not, that I do," you intend either the expression of "he would not," or "he did."</w:t>
      </w:r>
    </w:p>
    <w:p w14:paraId="7791B245">
      <w:pPr>
        <w:spacing w:line="390" w:lineRule="auto"/>
        <w:rPr>
          <w:rFonts w:hint="eastAsia" w:ascii="Arial"/>
          <w:sz w:val="30"/>
          <w:szCs w:val="30"/>
        </w:rPr>
      </w:pPr>
    </w:p>
    <w:p w14:paraId="1FF81E04">
      <w:pPr>
        <w:spacing w:line="390" w:lineRule="auto"/>
        <w:rPr>
          <w:rFonts w:hint="eastAsia" w:ascii="Arial"/>
          <w:sz w:val="30"/>
          <w:szCs w:val="30"/>
        </w:rPr>
      </w:pPr>
      <w:r>
        <w:rPr>
          <w:rFonts w:hint="eastAsia" w:ascii="Arial"/>
          <w:sz w:val="30"/>
          <w:szCs w:val="30"/>
        </w:rPr>
        <w:t>通过那个表达，“我所不愿意的恶，我倒去作，”你指的是“祂不愿意”的表达，还是“祂作了”的表达。</w:t>
      </w:r>
    </w:p>
    <w:p w14:paraId="52D9E91F">
      <w:pPr>
        <w:spacing w:line="390" w:lineRule="auto"/>
        <w:rPr>
          <w:rFonts w:hint="eastAsia" w:ascii="Arial"/>
          <w:sz w:val="30"/>
          <w:szCs w:val="30"/>
        </w:rPr>
      </w:pPr>
    </w:p>
    <w:p w14:paraId="2A9B6E06">
      <w:pPr>
        <w:spacing w:line="390" w:lineRule="auto"/>
        <w:rPr>
          <w:rFonts w:hint="eastAsia" w:ascii="Arial"/>
          <w:sz w:val="30"/>
          <w:szCs w:val="30"/>
        </w:rPr>
      </w:pPr>
      <w:r>
        <w:rPr>
          <w:rFonts w:hint="eastAsia" w:ascii="Arial"/>
          <w:sz w:val="30"/>
          <w:szCs w:val="30"/>
        </w:rPr>
        <w:t>If the latter, then you say he did not sin ordinarily and frequently, but only upon surprisals; which is freely granted, but it is not at all to your purpose, but rather much against it.</w:t>
      </w:r>
    </w:p>
    <w:p w14:paraId="11D2D01B">
      <w:pPr>
        <w:spacing w:line="390" w:lineRule="auto"/>
        <w:rPr>
          <w:rFonts w:hint="eastAsia" w:ascii="Arial"/>
          <w:sz w:val="30"/>
          <w:szCs w:val="30"/>
        </w:rPr>
      </w:pPr>
    </w:p>
    <w:p w14:paraId="25844C51">
      <w:pPr>
        <w:spacing w:line="390" w:lineRule="auto"/>
        <w:rPr>
          <w:rFonts w:hint="eastAsia" w:ascii="Arial"/>
          <w:sz w:val="30"/>
          <w:szCs w:val="30"/>
        </w:rPr>
      </w:pPr>
      <w:r>
        <w:rPr>
          <w:rFonts w:hint="eastAsia" w:ascii="Arial"/>
          <w:sz w:val="30"/>
          <w:szCs w:val="30"/>
        </w:rPr>
        <w:t>如果是后者，那么你说祂并非通常和频繁地犯罪，而只是在突然袭击时犯罪；这一点是欣然承认的，但这根本不符合你的目的，反而大大地违背了它。</w:t>
      </w:r>
    </w:p>
    <w:p w14:paraId="7FC8407B">
      <w:pPr>
        <w:spacing w:line="390" w:lineRule="auto"/>
        <w:rPr>
          <w:rFonts w:hint="eastAsia" w:ascii="Arial"/>
          <w:sz w:val="30"/>
          <w:szCs w:val="30"/>
        </w:rPr>
      </w:pPr>
    </w:p>
    <w:p w14:paraId="568B3BF0">
      <w:pPr>
        <w:spacing w:line="390" w:lineRule="auto"/>
        <w:rPr>
          <w:rFonts w:hint="eastAsia" w:ascii="Arial"/>
          <w:sz w:val="30"/>
          <w:szCs w:val="30"/>
        </w:rPr>
      </w:pPr>
      <w:r>
        <w:rPr>
          <w:rFonts w:hint="eastAsia" w:ascii="Arial"/>
          <w:sz w:val="30"/>
          <w:szCs w:val="30"/>
        </w:rPr>
        <w:t>If you intend that part of it which holds out his renitency against the evil he did, in the expression of "I would not," then you say it was not ordinary with the apostle tonill the evil that he did, but in case of surprisaltosin: which I believe is not intended; for is it credible that any one should think that, in the ordinary course of a man's walking, there should be no opposition made to sin, [the] falling whereinto men are liable [unto], but upon "surprisals and anticipations by temptation," as it is phrased there should?</w:t>
      </w:r>
    </w:p>
    <w:p w14:paraId="05A54EDA">
      <w:pPr>
        <w:spacing w:line="390" w:lineRule="auto"/>
        <w:rPr>
          <w:rFonts w:hint="eastAsia" w:ascii="Arial"/>
          <w:sz w:val="30"/>
          <w:szCs w:val="30"/>
        </w:rPr>
      </w:pPr>
    </w:p>
    <w:p w14:paraId="22C04088">
      <w:pPr>
        <w:spacing w:line="390" w:lineRule="auto"/>
        <w:rPr>
          <w:rFonts w:hint="eastAsia" w:ascii="Arial"/>
          <w:sz w:val="30"/>
          <w:szCs w:val="30"/>
        </w:rPr>
      </w:pPr>
      <w:r>
        <w:rPr>
          <w:rFonts w:hint="eastAsia" w:ascii="Arial"/>
          <w:sz w:val="30"/>
          <w:szCs w:val="30"/>
        </w:rPr>
        <w:t>如果你指的是其中表达祂对所行之恶的抵制的那部分，即“我不愿意”的表达，那么你说使徒并非通常不愿意祂所行的恶，而只是在偶然犯罪的情况下才如此：我相信这不是你的本意；因为，难道有人会相信，在一个人通常的行径中，对于人容易陷入的罪，不应该有任何抵挡，而只有在“试探的突然袭击和预先引诱”下，才应该有抵挡吗？</w:t>
      </w:r>
    </w:p>
    <w:p w14:paraId="1B5D7003">
      <w:pPr>
        <w:spacing w:line="390" w:lineRule="auto"/>
        <w:rPr>
          <w:rFonts w:hint="eastAsia" w:ascii="Arial"/>
          <w:sz w:val="30"/>
          <w:szCs w:val="30"/>
        </w:rPr>
      </w:pPr>
    </w:p>
    <w:p w14:paraId="018FE5FC">
      <w:pPr>
        <w:spacing w:line="390" w:lineRule="auto"/>
        <w:rPr>
          <w:rFonts w:hint="eastAsia" w:ascii="Arial"/>
          <w:sz w:val="30"/>
          <w:szCs w:val="30"/>
        </w:rPr>
      </w:pPr>
      <w:r>
        <w:rPr>
          <w:rFonts w:hint="eastAsia" w:ascii="Arial"/>
          <w:sz w:val="30"/>
          <w:szCs w:val="30"/>
        </w:rPr>
        <w:t>Nor is it [credible], on the other side, that he intends the thing that he did ordinarily, but [when he] was surprised by temptation then it might be otherwise.</w:t>
      </w:r>
    </w:p>
    <w:p w14:paraId="2B42D707">
      <w:pPr>
        <w:spacing w:line="390" w:lineRule="auto"/>
        <w:rPr>
          <w:rFonts w:hint="eastAsia" w:ascii="Arial"/>
          <w:sz w:val="30"/>
          <w:szCs w:val="30"/>
        </w:rPr>
      </w:pPr>
    </w:p>
    <w:p w14:paraId="28CBAD94">
      <w:pPr>
        <w:spacing w:line="390" w:lineRule="auto"/>
        <w:rPr>
          <w:rFonts w:hint="eastAsia" w:ascii="Arial"/>
          <w:sz w:val="30"/>
          <w:szCs w:val="30"/>
        </w:rPr>
      </w:pPr>
      <w:r>
        <w:rPr>
          <w:rFonts w:hint="eastAsia" w:ascii="Arial"/>
          <w:sz w:val="30"/>
          <w:szCs w:val="30"/>
        </w:rPr>
        <w:t>另一方面，[也不可信]祂指的是祂通常所做的事，但是[当祂]被试探所胜时，情况就可能不同了。</w:t>
      </w:r>
    </w:p>
    <w:p w14:paraId="0905C271">
      <w:pPr>
        <w:spacing w:line="390" w:lineRule="auto"/>
        <w:rPr>
          <w:rFonts w:hint="eastAsia" w:ascii="Arial"/>
          <w:sz w:val="30"/>
          <w:szCs w:val="30"/>
        </w:rPr>
      </w:pPr>
    </w:p>
    <w:p w14:paraId="1C3F48C1">
      <w:pPr>
        <w:spacing w:line="390" w:lineRule="auto"/>
        <w:rPr>
          <w:rFonts w:hint="eastAsia" w:ascii="Arial"/>
          <w:sz w:val="30"/>
          <w:szCs w:val="30"/>
        </w:rPr>
      </w:pPr>
      <w:r>
        <w:rPr>
          <w:rFonts w:hint="eastAsia" w:ascii="Arial"/>
          <w:sz w:val="30"/>
          <w:szCs w:val="30"/>
        </w:rPr>
        <w:t>But, first, is a saint to be supposed to sin ordinarily, to sin not prevailed on by temptation?</w:t>
      </w:r>
    </w:p>
    <w:p w14:paraId="3DE67CF6">
      <w:pPr>
        <w:spacing w:line="390" w:lineRule="auto"/>
        <w:rPr>
          <w:rFonts w:hint="eastAsia" w:ascii="Arial"/>
          <w:sz w:val="30"/>
          <w:szCs w:val="30"/>
        </w:rPr>
      </w:pPr>
    </w:p>
    <w:p w14:paraId="76D9B1B5">
      <w:pPr>
        <w:spacing w:line="390" w:lineRule="auto"/>
        <w:rPr>
          <w:rFonts w:hint="eastAsia" w:ascii="Arial"/>
          <w:sz w:val="30"/>
          <w:szCs w:val="30"/>
        </w:rPr>
      </w:pPr>
      <w:r>
        <w:rPr>
          <w:rFonts w:hint="eastAsia" w:ascii="Arial"/>
          <w:sz w:val="30"/>
          <w:szCs w:val="30"/>
        </w:rPr>
        <w:t>但是，首先，圣徒是否被认为通常会犯罪，犯罪不是被试探所胜？</w:t>
      </w:r>
    </w:p>
    <w:p w14:paraId="0BCB97F3">
      <w:pPr>
        <w:spacing w:line="390" w:lineRule="auto"/>
        <w:rPr>
          <w:rFonts w:hint="eastAsia" w:ascii="Arial"/>
          <w:sz w:val="30"/>
          <w:szCs w:val="30"/>
        </w:rPr>
      </w:pPr>
    </w:p>
    <w:p w14:paraId="38ED7480">
      <w:pPr>
        <w:spacing w:line="390" w:lineRule="auto"/>
        <w:rPr>
          <w:rFonts w:hint="eastAsia" w:ascii="Arial"/>
          <w:sz w:val="30"/>
          <w:szCs w:val="30"/>
        </w:rPr>
      </w:pPr>
      <w:r>
        <w:rPr>
          <w:rFonts w:hint="eastAsia" w:ascii="Arial"/>
          <w:sz w:val="30"/>
          <w:szCs w:val="30"/>
        </w:rPr>
        <w:t>Is not all sin from temptation?</w:t>
      </w:r>
    </w:p>
    <w:p w14:paraId="70FA3261">
      <w:pPr>
        <w:spacing w:line="390" w:lineRule="auto"/>
        <w:rPr>
          <w:rFonts w:hint="eastAsia" w:ascii="Arial"/>
          <w:sz w:val="30"/>
          <w:szCs w:val="30"/>
        </w:rPr>
      </w:pPr>
    </w:p>
    <w:p w14:paraId="70903DDE">
      <w:pPr>
        <w:spacing w:line="390" w:lineRule="auto"/>
        <w:rPr>
          <w:rFonts w:hint="eastAsia" w:ascii="Arial"/>
          <w:sz w:val="30"/>
          <w:szCs w:val="30"/>
        </w:rPr>
      </w:pPr>
      <w:r>
        <w:rPr>
          <w:rFonts w:hint="eastAsia" w:ascii="Arial"/>
          <w:sz w:val="30"/>
          <w:szCs w:val="30"/>
        </w:rPr>
        <w:t>难道所有的罪不都是出于试探吗？</w:t>
      </w:r>
    </w:p>
    <w:p w14:paraId="64FADCD1">
      <w:pPr>
        <w:spacing w:line="390" w:lineRule="auto"/>
        <w:rPr>
          <w:rFonts w:hint="eastAsia" w:ascii="Arial"/>
          <w:sz w:val="30"/>
          <w:szCs w:val="30"/>
        </w:rPr>
      </w:pPr>
    </w:p>
    <w:p w14:paraId="2797DCF4">
      <w:pPr>
        <w:spacing w:line="390" w:lineRule="auto"/>
        <w:rPr>
          <w:rFonts w:hint="eastAsia" w:ascii="Arial"/>
          <w:sz w:val="30"/>
          <w:szCs w:val="30"/>
        </w:rPr>
      </w:pPr>
      <w:r>
        <w:rPr>
          <w:rFonts w:hint="eastAsia" w:ascii="Arial"/>
          <w:sz w:val="30"/>
          <w:szCs w:val="30"/>
        </w:rPr>
        <w:t>Do they sin actually, but upon surprisal of temptation?</w:t>
      </w:r>
    </w:p>
    <w:p w14:paraId="247EB29C">
      <w:pPr>
        <w:spacing w:line="390" w:lineRule="auto"/>
        <w:rPr>
          <w:rFonts w:hint="eastAsia" w:ascii="Arial"/>
          <w:sz w:val="30"/>
          <w:szCs w:val="30"/>
        </w:rPr>
      </w:pPr>
    </w:p>
    <w:p w14:paraId="2AEDDBFD">
      <w:pPr>
        <w:spacing w:line="390" w:lineRule="auto"/>
        <w:rPr>
          <w:rFonts w:hint="eastAsia" w:ascii="Arial"/>
          <w:sz w:val="30"/>
          <w:szCs w:val="30"/>
        </w:rPr>
      </w:pPr>
      <w:r>
        <w:rPr>
          <w:rFonts w:hint="eastAsia" w:ascii="Arial"/>
          <w:sz w:val="30"/>
          <w:szCs w:val="30"/>
        </w:rPr>
        <w:t>他们实际犯罪，难道不是因为试探的突然袭击吗？</w:t>
      </w:r>
    </w:p>
    <w:p w14:paraId="0FD86E07">
      <w:pPr>
        <w:spacing w:line="390" w:lineRule="auto"/>
        <w:rPr>
          <w:rFonts w:hint="eastAsia" w:ascii="Arial"/>
          <w:sz w:val="30"/>
          <w:szCs w:val="30"/>
        </w:rPr>
      </w:pPr>
    </w:p>
    <w:p w14:paraId="1685D4C4">
      <w:pPr>
        <w:spacing w:line="390" w:lineRule="auto"/>
        <w:rPr>
          <w:rFonts w:hint="eastAsia" w:ascii="Arial"/>
          <w:sz w:val="30"/>
          <w:szCs w:val="30"/>
        </w:rPr>
      </w:pPr>
      <w:r>
        <w:rPr>
          <w:rFonts w:hint="eastAsia" w:ascii="Arial"/>
          <w:sz w:val="30"/>
          <w:szCs w:val="30"/>
        </w:rPr>
        <w:t>To impose this upon the apostle, that he should say, "Truly, for the most part, or in my ordinary walking, Ido not sin, but withalI will it not; but when I am surprised with temptations then it is otherwise with me, there is no renitency in my will to sin," is doubtless to wrong him.</w:t>
      </w:r>
    </w:p>
    <w:p w14:paraId="21B3C456">
      <w:pPr>
        <w:spacing w:line="390" w:lineRule="auto"/>
        <w:rPr>
          <w:rFonts w:hint="eastAsia" w:ascii="Arial"/>
          <w:sz w:val="30"/>
          <w:szCs w:val="30"/>
        </w:rPr>
      </w:pPr>
    </w:p>
    <w:p w14:paraId="27AFFD81">
      <w:pPr>
        <w:spacing w:line="390" w:lineRule="auto"/>
        <w:rPr>
          <w:rFonts w:hint="eastAsia" w:ascii="Arial"/>
          <w:sz w:val="30"/>
          <w:szCs w:val="30"/>
        </w:rPr>
      </w:pPr>
      <w:r>
        <w:rPr>
          <w:rFonts w:hint="eastAsia" w:ascii="Arial"/>
          <w:sz w:val="30"/>
          <w:szCs w:val="30"/>
        </w:rPr>
        <w:t>把这强加给使徒，说祂会说：“的确，在大多数情况下，或者在我通常的行径中，我不犯罪，但我同时也不愿意犯罪；但是当我被试探所胜时，情况就不同了，我的意志对罪没有任何抵制，”这无疑是冤枉了祂。</w:t>
      </w:r>
    </w:p>
    <w:p w14:paraId="149C98E0">
      <w:pPr>
        <w:spacing w:line="390" w:lineRule="auto"/>
        <w:rPr>
          <w:rFonts w:hint="eastAsia" w:ascii="Arial"/>
          <w:sz w:val="30"/>
          <w:szCs w:val="30"/>
        </w:rPr>
      </w:pPr>
    </w:p>
    <w:p w14:paraId="2028ACD9">
      <w:pPr>
        <w:spacing w:line="390" w:lineRule="auto"/>
        <w:rPr>
          <w:rFonts w:hint="eastAsia" w:ascii="Arial"/>
          <w:sz w:val="30"/>
          <w:szCs w:val="30"/>
        </w:rPr>
      </w:pPr>
      <w:r>
        <w:rPr>
          <w:rFonts w:hint="eastAsia" w:ascii="Arial"/>
          <w:sz w:val="30"/>
          <w:szCs w:val="30"/>
        </w:rPr>
        <w:t>He doth not limit his not-willing of the evil he did to any consideration whatever, but speaks of it generally, as the constant state and condition of things with him.</w:t>
      </w:r>
    </w:p>
    <w:p w14:paraId="39295EC3">
      <w:pPr>
        <w:spacing w:line="390" w:lineRule="auto"/>
        <w:rPr>
          <w:rFonts w:hint="eastAsia" w:ascii="Arial"/>
          <w:sz w:val="30"/>
          <w:szCs w:val="30"/>
        </w:rPr>
      </w:pPr>
    </w:p>
    <w:p w14:paraId="7214D4C1">
      <w:pPr>
        <w:spacing w:line="390" w:lineRule="auto"/>
        <w:rPr>
          <w:rFonts w:hint="eastAsia" w:ascii="Arial"/>
          <w:sz w:val="30"/>
          <w:szCs w:val="30"/>
        </w:rPr>
      </w:pPr>
      <w:r>
        <w:rPr>
          <w:rFonts w:hint="eastAsia" w:ascii="Arial"/>
          <w:sz w:val="30"/>
          <w:szCs w:val="30"/>
        </w:rPr>
        <w:t>祂并没有将祂不愿意行恶的意愿局限于任何特定的考量，而是笼统地谈论它，如同祂一贯的状态和境况。</w:t>
      </w:r>
    </w:p>
    <w:p w14:paraId="13F047DC">
      <w:pPr>
        <w:spacing w:line="390" w:lineRule="auto"/>
        <w:rPr>
          <w:rFonts w:hint="eastAsia" w:ascii="Arial"/>
          <w:sz w:val="30"/>
          <w:szCs w:val="30"/>
        </w:rPr>
      </w:pPr>
    </w:p>
    <w:p w14:paraId="19E97DD2">
      <w:pPr>
        <w:spacing w:line="390" w:lineRule="auto"/>
        <w:rPr>
          <w:rFonts w:hint="eastAsia" w:ascii="Arial"/>
          <w:sz w:val="30"/>
          <w:szCs w:val="30"/>
        </w:rPr>
      </w:pPr>
      <w:r>
        <w:rPr>
          <w:rFonts w:hint="eastAsia" w:ascii="Arial"/>
          <w:sz w:val="30"/>
          <w:szCs w:val="30"/>
        </w:rPr>
        <w:t>2. In the beginning of this section, the nilling of sin was antecedent to the sin; here it is something that maybe allowed in ordinary cases, but not at all in extraordinary.</w:t>
      </w:r>
    </w:p>
    <w:p w14:paraId="256789E4">
      <w:pPr>
        <w:spacing w:line="390" w:lineRule="auto"/>
        <w:rPr>
          <w:rFonts w:hint="eastAsia" w:ascii="Arial"/>
          <w:sz w:val="30"/>
          <w:szCs w:val="30"/>
        </w:rPr>
      </w:pPr>
    </w:p>
    <w:p w14:paraId="54A812C8">
      <w:pPr>
        <w:spacing w:line="390" w:lineRule="auto"/>
        <w:rPr>
          <w:rFonts w:hint="eastAsia" w:ascii="Arial"/>
          <w:sz w:val="30"/>
          <w:szCs w:val="30"/>
        </w:rPr>
      </w:pPr>
      <w:r>
        <w:rPr>
          <w:rFonts w:hint="eastAsia" w:ascii="Arial"/>
          <w:sz w:val="30"/>
          <w:szCs w:val="30"/>
        </w:rPr>
        <w:t>2. 在本节开头，拒绝罪是先于罪的；在这里，它是在通常情况下可以允许的，但在特殊情况下则完全不行。</w:t>
      </w:r>
    </w:p>
    <w:p w14:paraId="0BCB9A31">
      <w:pPr>
        <w:spacing w:line="390" w:lineRule="auto"/>
        <w:rPr>
          <w:rFonts w:hint="eastAsia" w:ascii="Arial"/>
          <w:sz w:val="30"/>
          <w:szCs w:val="30"/>
        </w:rPr>
      </w:pPr>
    </w:p>
    <w:p w14:paraId="1733F536">
      <w:pPr>
        <w:spacing w:line="390" w:lineRule="auto"/>
        <w:rPr>
          <w:rFonts w:hint="eastAsia" w:ascii="Arial"/>
          <w:sz w:val="30"/>
          <w:szCs w:val="30"/>
        </w:rPr>
      </w:pPr>
      <w:r>
        <w:rPr>
          <w:rFonts w:hint="eastAsia" w:ascii="Arial"/>
          <w:sz w:val="30"/>
          <w:szCs w:val="30"/>
        </w:rPr>
        <w:t>So that these two expositions put together amount to thus much: "Ordinarily the apostle, antecedent to any sinning, before the lusting of the Spirit ceased, did not-will the thing that he did, which was evil; but in case of temptation it was not so;"—that is, antecedently to his acting of that which was evil, he had no opposition in the inward man unto it, nor lusting of the Spirit against it; which how it can be made good against him whose heart is upright and who hates every evil way, I know not.</w:t>
      </w:r>
    </w:p>
    <w:p w14:paraId="222907EE">
      <w:pPr>
        <w:spacing w:line="390" w:lineRule="auto"/>
        <w:rPr>
          <w:rFonts w:hint="eastAsia" w:ascii="Arial"/>
          <w:sz w:val="30"/>
          <w:szCs w:val="30"/>
        </w:rPr>
      </w:pPr>
    </w:p>
    <w:p w14:paraId="7BD8EA80">
      <w:pPr>
        <w:spacing w:line="390" w:lineRule="auto"/>
        <w:rPr>
          <w:rFonts w:hint="eastAsia" w:ascii="Arial"/>
          <w:sz w:val="30"/>
          <w:szCs w:val="30"/>
        </w:rPr>
      </w:pPr>
      <w:r>
        <w:rPr>
          <w:rFonts w:hint="eastAsia" w:ascii="Arial"/>
          <w:sz w:val="30"/>
          <w:szCs w:val="30"/>
        </w:rPr>
        <w:t>因此，这两个解释合起来就意味着：“通常情况下，使徒在任何犯罪之前，在圣灵的私欲停止之前，都不愿意祂所做的恶事；但在试探的情况下就不是这样了；”——也就是说，在祂行那恶事之前，祂里面的人对它没有任何反对，圣灵也没有与之相争的私欲；这如何能证明一个心地正直、憎恨一切邪恶道路的人是正确的，我不知道。</w:t>
      </w:r>
    </w:p>
    <w:p w14:paraId="4C64F385">
      <w:pPr>
        <w:spacing w:line="390" w:lineRule="auto"/>
        <w:rPr>
          <w:rFonts w:hint="eastAsia" w:ascii="Arial"/>
          <w:sz w:val="30"/>
          <w:szCs w:val="30"/>
        </w:rPr>
      </w:pPr>
    </w:p>
    <w:p w14:paraId="340506F4">
      <w:pPr>
        <w:spacing w:line="390" w:lineRule="auto"/>
        <w:rPr>
          <w:rFonts w:hint="eastAsia" w:ascii="Arial"/>
          <w:sz w:val="30"/>
          <w:szCs w:val="30"/>
        </w:rPr>
      </w:pPr>
      <w:r>
        <w:rPr>
          <w:rFonts w:hint="eastAsia" w:ascii="Arial"/>
          <w:sz w:val="30"/>
          <w:szCs w:val="30"/>
        </w:rPr>
        <w:t>3. It is confessed that "ordinarily believers sin at no worse a rate than that expressed by the apostle."</w:t>
      </w:r>
    </w:p>
    <w:p w14:paraId="08EE4C67">
      <w:pPr>
        <w:spacing w:line="390" w:lineRule="auto"/>
        <w:rPr>
          <w:rFonts w:hint="eastAsia" w:ascii="Arial"/>
          <w:sz w:val="30"/>
          <w:szCs w:val="30"/>
        </w:rPr>
      </w:pPr>
    </w:p>
    <w:p w14:paraId="27D3AD56">
      <w:pPr>
        <w:spacing w:line="390" w:lineRule="auto"/>
        <w:rPr>
          <w:rFonts w:hint="eastAsia" w:ascii="Arial"/>
          <w:sz w:val="30"/>
          <w:szCs w:val="30"/>
        </w:rPr>
      </w:pPr>
      <w:r>
        <w:rPr>
          <w:rFonts w:hint="eastAsia" w:ascii="Arial"/>
          <w:sz w:val="30"/>
          <w:szCs w:val="30"/>
        </w:rPr>
        <w:t>3. 人们承认，“通常情况下，信徒犯罪的程度不比使徒所描述的更糟。”</w:t>
      </w:r>
    </w:p>
    <w:p w14:paraId="6433B745">
      <w:pPr>
        <w:spacing w:line="390" w:lineRule="auto"/>
        <w:rPr>
          <w:rFonts w:hint="eastAsia" w:ascii="Arial"/>
          <w:sz w:val="30"/>
          <w:szCs w:val="30"/>
        </w:rPr>
      </w:pPr>
    </w:p>
    <w:p w14:paraId="3E7801F1">
      <w:pPr>
        <w:spacing w:line="390" w:lineRule="auto"/>
        <w:rPr>
          <w:rFonts w:hint="eastAsia" w:ascii="Arial"/>
          <w:sz w:val="30"/>
          <w:szCs w:val="30"/>
        </w:rPr>
      </w:pPr>
      <w:r>
        <w:rPr>
          <w:rFonts w:hint="eastAsia" w:ascii="Arial"/>
          <w:sz w:val="30"/>
          <w:szCs w:val="30"/>
        </w:rPr>
        <w:t>But what doth that contain?</w:t>
      </w:r>
    </w:p>
    <w:p w14:paraId="78238DA2">
      <w:pPr>
        <w:spacing w:line="390" w:lineRule="auto"/>
        <w:rPr>
          <w:rFonts w:hint="eastAsia" w:ascii="Arial"/>
          <w:sz w:val="30"/>
          <w:szCs w:val="30"/>
        </w:rPr>
      </w:pPr>
    </w:p>
    <w:p w14:paraId="14AC74B0">
      <w:pPr>
        <w:spacing w:line="390" w:lineRule="auto"/>
        <w:rPr>
          <w:rFonts w:hint="eastAsia" w:ascii="Arial"/>
          <w:sz w:val="30"/>
          <w:szCs w:val="30"/>
        </w:rPr>
      </w:pPr>
      <w:r>
        <w:rPr>
          <w:rFonts w:hint="eastAsia" w:ascii="Arial"/>
          <w:sz w:val="30"/>
          <w:szCs w:val="30"/>
        </w:rPr>
        <w:t>但这包含什么呢？</w:t>
      </w:r>
    </w:p>
    <w:p w14:paraId="2E86FCC5">
      <w:pPr>
        <w:spacing w:line="390" w:lineRule="auto"/>
        <w:rPr>
          <w:rFonts w:hint="eastAsia" w:ascii="Arial"/>
          <w:sz w:val="30"/>
          <w:szCs w:val="30"/>
        </w:rPr>
      </w:pPr>
    </w:p>
    <w:p w14:paraId="718F7A24">
      <w:pPr>
        <w:spacing w:line="390" w:lineRule="auto"/>
        <w:rPr>
          <w:rFonts w:hint="eastAsia" w:ascii="Arial"/>
          <w:sz w:val="30"/>
          <w:szCs w:val="30"/>
        </w:rPr>
      </w:pPr>
      <w:r>
        <w:rPr>
          <w:rFonts w:hint="eastAsia" w:ascii="Arial"/>
          <w:sz w:val="30"/>
          <w:szCs w:val="30"/>
        </w:rPr>
        <w:t>If "would not" be referred to their doing of sins, then you grant that which all this while you have endeavoured to oppose, and are reconciled to your own "contradiction of the first evidence,"—sin cannot, ordinarily or extraordinarily, be committed but by an act of the will, and yet ordinarily there is a dissent of the will also thereunto.</w:t>
      </w:r>
    </w:p>
    <w:p w14:paraId="512A453B">
      <w:pPr>
        <w:spacing w:line="390" w:lineRule="auto"/>
        <w:rPr>
          <w:rFonts w:hint="eastAsia" w:ascii="Arial"/>
          <w:sz w:val="30"/>
          <w:szCs w:val="30"/>
        </w:rPr>
      </w:pPr>
    </w:p>
    <w:p w14:paraId="384890CC">
      <w:pPr>
        <w:spacing w:line="390" w:lineRule="auto"/>
        <w:rPr>
          <w:rFonts w:hint="eastAsia" w:ascii="Arial"/>
          <w:sz w:val="30"/>
          <w:szCs w:val="30"/>
        </w:rPr>
      </w:pPr>
      <w:r>
        <w:rPr>
          <w:rFonts w:hint="eastAsia" w:ascii="Arial"/>
          <w:sz w:val="30"/>
          <w:szCs w:val="30"/>
        </w:rPr>
        <w:t>如果“不愿意”是指他们犯罪的行为，那么你就承认了你一直以来试图反对的，并且与你自己的“对最初证据的矛盾”和解了——罪，无论是通常还是特殊情况下，都只能通过意志的行为来犯下，然而通常情况下，意志对此也存在异议。</w:t>
      </w:r>
    </w:p>
    <w:p w14:paraId="7B2157D3">
      <w:pPr>
        <w:spacing w:line="390" w:lineRule="auto"/>
        <w:rPr>
          <w:rFonts w:hint="eastAsia" w:ascii="Arial"/>
          <w:sz w:val="30"/>
          <w:szCs w:val="30"/>
        </w:rPr>
      </w:pPr>
    </w:p>
    <w:p w14:paraId="5F44024A">
      <w:pPr>
        <w:spacing w:line="390" w:lineRule="auto"/>
        <w:rPr>
          <w:rFonts w:hint="eastAsia" w:ascii="Arial"/>
          <w:sz w:val="30"/>
          <w:szCs w:val="30"/>
        </w:rPr>
      </w:pPr>
      <w:r>
        <w:rPr>
          <w:rFonts w:hint="eastAsia" w:ascii="Arial"/>
          <w:sz w:val="30"/>
          <w:szCs w:val="30"/>
        </w:rPr>
        <w:t>If you adhere to your other former interpretation, that the willing against sin committed is antecedent to the commitment of it, and laid asleep before the perpetration of any sin, then this also is imposed on you, that there are sins whereunto they may be surprised by temptations that, antecedently to the commitment of them, they do not not-will, —that as to them "the Spirit lusteth not against the flesh;" which is notoriously false, for the flesh lusteth against the Spirit and all the ways of it and all the fruits thereof, and the Spirit lusteth against the flesh with all its ways and fruits.</w:t>
      </w:r>
    </w:p>
    <w:p w14:paraId="6211AA43">
      <w:pPr>
        <w:spacing w:line="390" w:lineRule="auto"/>
        <w:rPr>
          <w:rFonts w:hint="eastAsia" w:ascii="Arial"/>
          <w:sz w:val="30"/>
          <w:szCs w:val="30"/>
        </w:rPr>
      </w:pPr>
    </w:p>
    <w:p w14:paraId="0DA6D188">
      <w:pPr>
        <w:spacing w:line="390" w:lineRule="auto"/>
        <w:rPr>
          <w:rFonts w:hint="eastAsia" w:ascii="Arial"/>
          <w:sz w:val="30"/>
          <w:szCs w:val="30"/>
        </w:rPr>
      </w:pPr>
      <w:r>
        <w:rPr>
          <w:rFonts w:hint="eastAsia" w:ascii="Arial"/>
          <w:sz w:val="30"/>
          <w:szCs w:val="30"/>
        </w:rPr>
        <w:t>如果你坚持你先前的另一种解释，即反对已犯之罪的意愿先于犯罪行为，并且在任何罪行实施之前就被搁置了，那么这也强加给你，即存在某些罪，他们可能因试探而偶然陷入其中，而在犯这些罪之前，他们并非不愿意——也就是说，就这些罪而言，“圣灵不与肉体相争”；这显然是错误的，因为肉体与圣灵及其一切道路和果实相争，圣灵也与肉体及其一切道路和果实相争。</w:t>
      </w:r>
    </w:p>
    <w:p w14:paraId="49B35E59">
      <w:pPr>
        <w:spacing w:line="390" w:lineRule="auto"/>
        <w:rPr>
          <w:rFonts w:hint="eastAsia" w:ascii="Arial"/>
          <w:sz w:val="30"/>
          <w:szCs w:val="30"/>
        </w:rPr>
      </w:pPr>
    </w:p>
    <w:p w14:paraId="7FEC5C6A">
      <w:pPr>
        <w:spacing w:line="390" w:lineRule="auto"/>
        <w:rPr>
          <w:rFonts w:hint="eastAsia" w:ascii="Arial"/>
          <w:sz w:val="30"/>
          <w:szCs w:val="30"/>
        </w:rPr>
      </w:pPr>
      <w:r>
        <w:rPr>
          <w:rFonts w:hint="eastAsia" w:ascii="Arial"/>
          <w:sz w:val="30"/>
          <w:szCs w:val="30"/>
        </w:rPr>
        <w:t>4. It appears, then, this being the description of a regenerate man which the apostle gives, as to indwellingsin and all the fruits thereof, that it is most ridiculous to exempt his frame, in respect of such sins as he may fall into by surprisalsof temptations, from this description of him, and so to frame this distinction to the apostle's general rule, that it holds in cases ordinary, but not in extraordinary, when nothing in the whole context gives the least allowance or countenance to such a limitation.</w:t>
      </w:r>
    </w:p>
    <w:p w14:paraId="338C1D9B">
      <w:pPr>
        <w:spacing w:line="390" w:lineRule="auto"/>
        <w:rPr>
          <w:rFonts w:hint="eastAsia" w:ascii="Arial"/>
          <w:sz w:val="30"/>
          <w:szCs w:val="30"/>
        </w:rPr>
      </w:pPr>
    </w:p>
    <w:p w14:paraId="1B5CDB46">
      <w:pPr>
        <w:spacing w:line="390" w:lineRule="auto"/>
        <w:rPr>
          <w:rFonts w:hint="eastAsia" w:ascii="Arial"/>
          <w:sz w:val="30"/>
          <w:szCs w:val="30"/>
        </w:rPr>
      </w:pPr>
      <w:r>
        <w:rPr>
          <w:rFonts w:hint="eastAsia" w:ascii="Arial"/>
          <w:sz w:val="30"/>
          <w:szCs w:val="30"/>
        </w:rPr>
        <w:t>4. 那么，既然这是使徒所给出的关于重生之人的描述，就内住的罪及其一切果子而言，那么将祂因试探的突然袭击而可能陷入的那些罪，从祂的这个描述中豁免出去，并因此对使徒的一般规则作出这种区分，即它适用于通常情况，而不适用于特殊情况，而整个上下文中没有任何东西丝毫允许或支持这种限制，这是极其荒谬的。</w:t>
      </w:r>
    </w:p>
    <w:p w14:paraId="1D0AA801">
      <w:pPr>
        <w:spacing w:line="390" w:lineRule="auto"/>
        <w:rPr>
          <w:rFonts w:hint="eastAsia" w:ascii="Arial"/>
          <w:sz w:val="30"/>
          <w:szCs w:val="30"/>
        </w:rPr>
      </w:pPr>
    </w:p>
    <w:p w14:paraId="1FDAD7C4">
      <w:pPr>
        <w:spacing w:line="390" w:lineRule="auto"/>
        <w:rPr>
          <w:rFonts w:hint="eastAsia" w:ascii="Arial"/>
          <w:sz w:val="30"/>
          <w:szCs w:val="30"/>
        </w:rPr>
      </w:pPr>
      <w:r>
        <w:rPr>
          <w:rFonts w:hint="eastAsia" w:ascii="Arial"/>
          <w:sz w:val="30"/>
          <w:szCs w:val="30"/>
        </w:rPr>
        <w:t>It appears, then, notwithstanding any thing ordered here to the contrary, upon due consideration of it, that believers sin not with their whole wills and full consents at any time, nor under the power of what temptation soever they may fall for a season; and that because of the residence of this principle of a contrary tendency unto sin in their wills, which is always acting, either directly in inclining unto good, or in taking off or making remiss the consent of the will to sin, notwithstanding the prevalency of the principle opposite thereunto by its committing of sin.</w:t>
      </w:r>
    </w:p>
    <w:p w14:paraId="6E2E390F">
      <w:pPr>
        <w:spacing w:line="390" w:lineRule="auto"/>
        <w:rPr>
          <w:rFonts w:hint="eastAsia" w:ascii="Arial"/>
          <w:sz w:val="30"/>
          <w:szCs w:val="30"/>
        </w:rPr>
      </w:pPr>
    </w:p>
    <w:p w14:paraId="59612C45">
      <w:pPr>
        <w:spacing w:line="390" w:lineRule="auto"/>
        <w:rPr>
          <w:rFonts w:hint="eastAsia" w:ascii="Arial"/>
          <w:sz w:val="30"/>
          <w:szCs w:val="30"/>
        </w:rPr>
      </w:pPr>
      <w:r>
        <w:rPr>
          <w:rFonts w:hint="eastAsia" w:ascii="Arial"/>
          <w:sz w:val="30"/>
          <w:szCs w:val="30"/>
        </w:rPr>
        <w:t>那么，尽管此处有任何相反的规定，经过适当考虑，显而易见的是，信徒在任何时候都不会以他们全部的意志和完全的同意犯罪，也不会在他们可能暂时陷入的任何试探的权势之下犯罪；这是因为在他们的意志中存在着这个与罪相反倾向的原则，这个原则总是在运作，要么直接倾向于善，要么削弱或使意志对罪的同意松懈，尽管与之相反的原则因其犯罪而占了上风。</w:t>
      </w:r>
    </w:p>
    <w:p w14:paraId="76E7005E">
      <w:pPr>
        <w:spacing w:line="390" w:lineRule="auto"/>
        <w:rPr>
          <w:rFonts w:hint="eastAsia" w:ascii="Arial"/>
          <w:sz w:val="30"/>
          <w:szCs w:val="30"/>
        </w:rPr>
      </w:pPr>
    </w:p>
    <w:p w14:paraId="5D5801E5">
      <w:pPr>
        <w:spacing w:line="390" w:lineRule="auto"/>
        <w:rPr>
          <w:rFonts w:hint="eastAsia" w:ascii="Arial"/>
          <w:sz w:val="30"/>
          <w:szCs w:val="30"/>
        </w:rPr>
      </w:pPr>
      <w:r>
        <w:rPr>
          <w:rFonts w:hint="eastAsia" w:ascii="Arial"/>
          <w:sz w:val="30"/>
          <w:szCs w:val="30"/>
        </w:rPr>
        <w:t>And hence have we sufficient light for the weakening of the argument proposed in the beginning of this chapter; for though it is weak in its foundation (as shall be showed), concluding to what the saints may do from what is forbidden them to do, that prohibition being the ordinance of God certainly to preserve them from it, yet taking it for granted that they may fall into the sin intimated, yet seeing they do it not customarily, not maliciously, not with the full and whole consent of their wills, that there is a principle in them still opposing sin, though at anytime weakened by sin, the conclusion of that argument concerns them not.</w:t>
      </w:r>
    </w:p>
    <w:p w14:paraId="2B7B967F">
      <w:pPr>
        <w:spacing w:line="390" w:lineRule="auto"/>
        <w:rPr>
          <w:rFonts w:hint="eastAsia" w:ascii="Arial"/>
          <w:sz w:val="30"/>
          <w:szCs w:val="30"/>
        </w:rPr>
      </w:pPr>
    </w:p>
    <w:p w14:paraId="13AD9D1D">
      <w:pPr>
        <w:spacing w:line="390" w:lineRule="auto"/>
        <w:rPr>
          <w:rFonts w:hint="eastAsia" w:ascii="Arial"/>
          <w:sz w:val="30"/>
          <w:szCs w:val="30"/>
        </w:rPr>
      </w:pPr>
      <w:r>
        <w:rPr>
          <w:rFonts w:hint="eastAsia" w:ascii="Arial"/>
          <w:sz w:val="30"/>
          <w:szCs w:val="30"/>
        </w:rPr>
        <w:t>因此，我们有足够的光照来削弱本章开头提出的论证；因为虽然它的基础薄弱（正如将要表明的那样），从禁止圣徒做的事来推断他们可能做的事，而那禁令正是神为保守他们免于犯罪而设立的条例，然而，即使假定他们可能会陷入所暗示的罪中，但既然他们并非习惯性地、并非恶意地、并非以他们意志的完全和全部同意犯罪，他们里面仍然有一个抵挡罪的原则，尽管有时因罪而软弱，那个论证的结论与他们无关。</w:t>
      </w:r>
    </w:p>
    <w:p w14:paraId="1CD3F896">
      <w:pPr>
        <w:spacing w:line="390" w:lineRule="auto"/>
        <w:rPr>
          <w:rFonts w:hint="eastAsia" w:ascii="Arial"/>
          <w:sz w:val="30"/>
          <w:szCs w:val="30"/>
        </w:rPr>
      </w:pPr>
    </w:p>
    <w:p w14:paraId="69A77C06">
      <w:pPr>
        <w:spacing w:line="390" w:lineRule="auto"/>
        <w:rPr>
          <w:rFonts w:hint="eastAsia" w:ascii="Arial"/>
          <w:sz w:val="30"/>
          <w:szCs w:val="30"/>
        </w:rPr>
      </w:pPr>
      <w:r>
        <w:rPr>
          <w:rFonts w:hint="eastAsia" w:ascii="Arial"/>
          <w:sz w:val="30"/>
          <w:szCs w:val="30"/>
        </w:rPr>
        <w:t>I say, then, first, to the major proposition, They who are in a capacity and possibility (that is, a universal possibility, not only in respect of an internal principle, but of all outward prohibiting causes, as the purpose and promise of God) of perpetrating the works of the flesh (not of bringing forth any fruits of the lusting of the flesh, which are in the best) willingly and ordinarily (with the full and whole consent of their wills (in which sense alone such works of the flesh are absolutely exclusive from the kingdom of heaven), they may possibly fall out of the favour of God and into destruction.</w:t>
      </w:r>
    </w:p>
    <w:p w14:paraId="08423563">
      <w:pPr>
        <w:spacing w:line="390" w:lineRule="auto"/>
        <w:rPr>
          <w:rFonts w:hint="eastAsia" w:ascii="Arial"/>
          <w:sz w:val="30"/>
          <w:szCs w:val="30"/>
        </w:rPr>
      </w:pPr>
    </w:p>
    <w:p w14:paraId="151F4F60">
      <w:pPr>
        <w:spacing w:line="390" w:lineRule="auto"/>
        <w:rPr>
          <w:rFonts w:hint="eastAsia" w:ascii="Arial"/>
          <w:sz w:val="30"/>
          <w:szCs w:val="30"/>
        </w:rPr>
      </w:pPr>
      <w:r>
        <w:rPr>
          <w:rFonts w:hint="eastAsia" w:ascii="Arial"/>
          <w:sz w:val="30"/>
          <w:szCs w:val="30"/>
        </w:rPr>
        <w:t>那么，我首先对大前提说，那些有能力和可能性（即一种普遍的可能性，不仅就内在原则而言，而且就所有外在禁止的原因，如神的旨意和应许而言）犯肉体行为的人（不是指结出任何肉体私欲的果子，即使在最好的人里面也有），甘心乐意地并且通常地（以他们意志的完全和全部同意（只有在这种意义上，这类肉体行为才绝对地被排除在天国之外）），他们可能会从神的恩宠中堕落并陷入毁灭。</w:t>
      </w:r>
    </w:p>
    <w:p w14:paraId="58B6CD7F">
      <w:pPr>
        <w:spacing w:line="390" w:lineRule="auto"/>
        <w:rPr>
          <w:rFonts w:hint="eastAsia" w:ascii="Arial"/>
          <w:sz w:val="30"/>
          <w:szCs w:val="30"/>
        </w:rPr>
      </w:pPr>
    </w:p>
    <w:p w14:paraId="45C0F040">
      <w:pPr>
        <w:spacing w:line="390" w:lineRule="auto"/>
        <w:rPr>
          <w:rFonts w:hint="eastAsia" w:ascii="Arial"/>
          <w:sz w:val="30"/>
          <w:szCs w:val="30"/>
        </w:rPr>
      </w:pPr>
      <w:r>
        <w:rPr>
          <w:rFonts w:hint="eastAsia" w:ascii="Arial"/>
          <w:sz w:val="30"/>
          <w:szCs w:val="30"/>
        </w:rPr>
        <w:t>This proposition being thus limited, and the terms of it cleared, for to cause it to pass, I absolutely deny the minor, That true believers do or can so sin (that is, so bring forth the works of the flesh) as to leave no room for the continuance of mercy to them, according to the tenor of the covenant of grace.</w:t>
      </w:r>
    </w:p>
    <w:p w14:paraId="4EF8B274">
      <w:pPr>
        <w:spacing w:line="390" w:lineRule="auto"/>
        <w:rPr>
          <w:rFonts w:hint="eastAsia" w:ascii="Arial"/>
          <w:sz w:val="30"/>
          <w:szCs w:val="30"/>
        </w:rPr>
      </w:pPr>
    </w:p>
    <w:p w14:paraId="464BF08A">
      <w:pPr>
        <w:spacing w:line="390" w:lineRule="auto"/>
        <w:rPr>
          <w:rFonts w:hint="eastAsia" w:ascii="Arial"/>
          <w:sz w:val="30"/>
          <w:szCs w:val="30"/>
        </w:rPr>
      </w:pPr>
      <w:r>
        <w:rPr>
          <w:rFonts w:hint="eastAsia" w:ascii="Arial"/>
          <w:sz w:val="30"/>
          <w:szCs w:val="30"/>
        </w:rPr>
        <w:t>这个命题既已如此限定，其术语也已澄清，为了使其通过，我绝对否认小前提，即真信徒会或能如此犯罪（即如此行出肉体的行为），以致按照恩典之约的要旨，不再给他们留下怜悯的余地。</w:t>
      </w:r>
    </w:p>
    <w:p w14:paraId="650D569B">
      <w:pPr>
        <w:spacing w:line="390" w:lineRule="auto"/>
        <w:rPr>
          <w:rFonts w:hint="eastAsia" w:ascii="Arial"/>
          <w:sz w:val="30"/>
          <w:szCs w:val="30"/>
        </w:rPr>
      </w:pPr>
    </w:p>
    <w:p w14:paraId="7321F7BC">
      <w:pPr>
        <w:spacing w:line="390" w:lineRule="auto"/>
        <w:rPr>
          <w:rFonts w:hint="eastAsia" w:ascii="Arial"/>
          <w:sz w:val="30"/>
          <w:szCs w:val="30"/>
        </w:rPr>
      </w:pPr>
      <w:r>
        <w:rPr>
          <w:rFonts w:hint="eastAsia" w:ascii="Arial"/>
          <w:sz w:val="30"/>
          <w:szCs w:val="30"/>
        </w:rPr>
        <w:t>But now frame the proposition so as the assumption may comprise believers,and we shall quickly know what to judge of it: "Those who are in a capacity or possibility of falling into such sins as deserve rejection from God, or of perpetrating works of the flesh, though they do so overborne by the power of temptation, nilling the things they do, not abiding in their sins, may fall totally and finally from God; but believers may so do."</w:t>
      </w:r>
    </w:p>
    <w:p w14:paraId="6683D7B9">
      <w:pPr>
        <w:spacing w:line="390" w:lineRule="auto"/>
        <w:rPr>
          <w:rFonts w:hint="eastAsia" w:ascii="Arial"/>
          <w:sz w:val="30"/>
          <w:szCs w:val="30"/>
        </w:rPr>
      </w:pPr>
    </w:p>
    <w:p w14:paraId="3F7EAA68">
      <w:pPr>
        <w:spacing w:line="390" w:lineRule="auto"/>
        <w:rPr>
          <w:rFonts w:hint="eastAsia" w:ascii="Arial"/>
          <w:sz w:val="30"/>
          <w:szCs w:val="30"/>
        </w:rPr>
      </w:pPr>
      <w:r>
        <w:rPr>
          <w:rFonts w:hint="eastAsia" w:ascii="Arial"/>
          <w:sz w:val="30"/>
          <w:szCs w:val="30"/>
        </w:rPr>
        <w:t>但是现在，请将命题表述为假设可以包含信徒，我们很快就会知道如何判断它：“那些有能力或可能陷入足以被神拒绝的罪中，或犯下肉体行为的人，尽管他们是因试探的权势所胜而如此行，不愿行他们所行的事，不常在他们的罪中，仍可能完全并最终地从神那里堕落；但信徒可能如此行。”</w:t>
      </w:r>
    </w:p>
    <w:p w14:paraId="57B22D79">
      <w:pPr>
        <w:spacing w:line="390" w:lineRule="auto"/>
        <w:rPr>
          <w:rFonts w:hint="eastAsia" w:ascii="Arial"/>
          <w:sz w:val="30"/>
          <w:szCs w:val="30"/>
        </w:rPr>
      </w:pPr>
    </w:p>
    <w:p w14:paraId="2BA2DA43">
      <w:pPr>
        <w:spacing w:line="390" w:lineRule="auto"/>
        <w:rPr>
          <w:rFonts w:hint="eastAsia" w:ascii="Arial"/>
          <w:sz w:val="30"/>
          <w:szCs w:val="30"/>
        </w:rPr>
      </w:pPr>
      <w:r>
        <w:rPr>
          <w:rFonts w:hint="eastAsia" w:ascii="Arial"/>
          <w:sz w:val="30"/>
          <w:szCs w:val="30"/>
        </w:rPr>
        <w:t>As the matter is thus stated, the assumption maybe allowed to pass upon believers, but we absolutely deny the major proposition in the sense wherein it is urged.</w:t>
      </w:r>
    </w:p>
    <w:p w14:paraId="76DEFF2B">
      <w:pPr>
        <w:spacing w:line="390" w:lineRule="auto"/>
        <w:rPr>
          <w:rFonts w:hint="eastAsia" w:ascii="Arial"/>
          <w:sz w:val="30"/>
          <w:szCs w:val="30"/>
        </w:rPr>
      </w:pPr>
    </w:p>
    <w:p w14:paraId="63654B1A">
      <w:pPr>
        <w:spacing w:line="390" w:lineRule="auto"/>
        <w:rPr>
          <w:rFonts w:hint="eastAsia" w:ascii="Arial"/>
          <w:sz w:val="30"/>
          <w:szCs w:val="30"/>
        </w:rPr>
      </w:pPr>
      <w:r>
        <w:rPr>
          <w:rFonts w:hint="eastAsia" w:ascii="Arial"/>
          <w:sz w:val="30"/>
          <w:szCs w:val="30"/>
        </w:rPr>
        <w:t>事情既已如此陈述，这个假设或许可以适用于信徒，但我们绝对否认以所强调的意义来理解大前提。</w:t>
      </w:r>
    </w:p>
    <w:p w14:paraId="3820BB86">
      <w:pPr>
        <w:spacing w:line="390" w:lineRule="auto"/>
        <w:rPr>
          <w:rFonts w:hint="eastAsia" w:ascii="Arial"/>
          <w:sz w:val="30"/>
          <w:szCs w:val="30"/>
        </w:rPr>
      </w:pPr>
    </w:p>
    <w:p w14:paraId="36BB2123">
      <w:pPr>
        <w:spacing w:line="390" w:lineRule="auto"/>
        <w:rPr>
          <w:rFonts w:hint="eastAsia" w:ascii="Arial"/>
          <w:sz w:val="30"/>
          <w:szCs w:val="30"/>
        </w:rPr>
      </w:pPr>
      <w:r>
        <w:rPr>
          <w:rFonts w:hint="eastAsia" w:ascii="Arial"/>
          <w:sz w:val="30"/>
          <w:szCs w:val="30"/>
        </w:rPr>
        <w:t>I shall only add, that when we deny that believers can possibly fall away, it is not an absolute impossibility we intend, nor an impossibility with respect to any principle in them only that in and from itself is not perishable, nor an impossibility in respect of the manner of their acting, but such an one as, principally respecting the outward removing cause of such an actual defection, will infallibly prevent the event of it.</w:t>
      </w:r>
    </w:p>
    <w:p w14:paraId="45366A62">
      <w:pPr>
        <w:spacing w:line="390" w:lineRule="auto"/>
        <w:rPr>
          <w:rFonts w:hint="eastAsia" w:ascii="Arial"/>
          <w:sz w:val="30"/>
          <w:szCs w:val="30"/>
        </w:rPr>
      </w:pPr>
    </w:p>
    <w:p w14:paraId="1329CE5E">
      <w:pPr>
        <w:spacing w:line="390" w:lineRule="auto"/>
        <w:rPr>
          <w:rFonts w:hint="eastAsia" w:ascii="Arial"/>
          <w:sz w:val="30"/>
          <w:szCs w:val="30"/>
        </w:rPr>
      </w:pPr>
      <w:r>
        <w:rPr>
          <w:rFonts w:hint="eastAsia" w:ascii="Arial"/>
          <w:sz w:val="30"/>
          <w:szCs w:val="30"/>
        </w:rPr>
        <w:t>我只想补充一点，当我们否认信徒可能会堕落时，我们并非指绝对的不可能性，也不是指仅仅就他们里面任何本身并非会朽坏的原则而言的不可能性，也不是指就他们行为方式而言的不可能性，而是指这样一种不可能性，它主要关乎消除这种实际背道的外部原因，并将无误地阻止其发生。</w:t>
      </w:r>
    </w:p>
    <w:p w14:paraId="38BF28FA">
      <w:pPr>
        <w:spacing w:line="390" w:lineRule="auto"/>
        <w:rPr>
          <w:rFonts w:hint="eastAsia" w:ascii="Arial"/>
          <w:sz w:val="30"/>
          <w:szCs w:val="30"/>
        </w:rPr>
      </w:pPr>
    </w:p>
    <w:p w14:paraId="451F6BFD">
      <w:pPr>
        <w:spacing w:line="390" w:lineRule="auto"/>
        <w:rPr>
          <w:rFonts w:hint="eastAsia" w:ascii="Arial"/>
          <w:sz w:val="30"/>
          <w:szCs w:val="30"/>
        </w:rPr>
      </w:pPr>
      <w:r>
        <w:rPr>
          <w:rFonts w:hint="eastAsia" w:ascii="Arial"/>
          <w:sz w:val="30"/>
          <w:szCs w:val="30"/>
        </w:rPr>
        <w:t>And thus is the cloud raised by this fifth argument dispelled and scattered by the light of the very first consideration of the difference in sinning,—that is, between regenerate and unregenerate men; so that it will be an easy thing to remove and take away what afterward is insisted on for the re-enforcement and confirmation of the several propositions of it.</w:t>
      </w:r>
    </w:p>
    <w:p w14:paraId="2F8E6491">
      <w:pPr>
        <w:spacing w:line="390" w:lineRule="auto"/>
        <w:rPr>
          <w:rFonts w:hint="eastAsia" w:ascii="Arial"/>
          <w:sz w:val="30"/>
          <w:szCs w:val="30"/>
        </w:rPr>
      </w:pPr>
    </w:p>
    <w:p w14:paraId="4FD94400">
      <w:pPr>
        <w:spacing w:line="390" w:lineRule="auto"/>
        <w:rPr>
          <w:rFonts w:hint="eastAsia" w:ascii="Arial"/>
          <w:sz w:val="30"/>
          <w:szCs w:val="30"/>
        </w:rPr>
      </w:pPr>
      <w:r>
        <w:rPr>
          <w:rFonts w:hint="eastAsia" w:ascii="Arial"/>
          <w:sz w:val="30"/>
          <w:szCs w:val="30"/>
        </w:rPr>
        <w:t>因此，这个第五个论证所引起的疑云，藉着对重生之人和未重生之人在犯罪上的区别的最初考量的光照，便被驱散了；因此，要消除和除去后来为加强和证实其各个命题而坚持的内容，将是一件容易的事。</w:t>
      </w:r>
    </w:p>
    <w:p w14:paraId="179B637B">
      <w:pPr>
        <w:spacing w:line="390" w:lineRule="auto"/>
        <w:rPr>
          <w:rFonts w:hint="eastAsia" w:ascii="Arial"/>
          <w:sz w:val="30"/>
          <w:szCs w:val="30"/>
        </w:rPr>
      </w:pPr>
    </w:p>
    <w:p w14:paraId="49A5870B">
      <w:pPr>
        <w:spacing w:line="390" w:lineRule="auto"/>
        <w:rPr>
          <w:rFonts w:hint="eastAsia" w:ascii="Arial"/>
          <w:sz w:val="30"/>
          <w:szCs w:val="30"/>
        </w:rPr>
      </w:pPr>
      <w:r>
        <w:rPr>
          <w:rFonts w:hint="eastAsia" w:ascii="Arial"/>
          <w:sz w:val="30"/>
          <w:szCs w:val="30"/>
        </w:rPr>
        <w:t>The major proposition he confirms from Gal. 5:21, Eph. 5:5, 6, 1 Cor. 6:9, 10, all affirming that neither whoremongers, nor adulterers, nor idolaters, nor the like, have any inheritance in the kingdom of God, or can be saved.</w:t>
      </w:r>
    </w:p>
    <w:p w14:paraId="732AB09A">
      <w:pPr>
        <w:spacing w:line="390" w:lineRule="auto"/>
        <w:rPr>
          <w:rFonts w:hint="eastAsia" w:ascii="Arial"/>
          <w:sz w:val="30"/>
          <w:szCs w:val="30"/>
        </w:rPr>
      </w:pPr>
    </w:p>
    <w:p w14:paraId="5A523332">
      <w:pPr>
        <w:spacing w:line="390" w:lineRule="auto"/>
        <w:rPr>
          <w:rFonts w:hint="eastAsia" w:ascii="Arial"/>
          <w:sz w:val="30"/>
          <w:szCs w:val="30"/>
        </w:rPr>
      </w:pPr>
      <w:r>
        <w:rPr>
          <w:rFonts w:hint="eastAsia" w:ascii="Arial"/>
          <w:sz w:val="30"/>
          <w:szCs w:val="30"/>
        </w:rPr>
        <w:t>祂从加拉太书5章21节，以弗所书5章5、6节，哥林多前书6章9、10节证实了大前提，所有这些经文都申明，无论是淫乱的、奸淫的、拜偶像的，还是诸如此类的人，都不能承受神的国，也不能得救。</w:t>
      </w:r>
    </w:p>
    <w:p w14:paraId="48093566">
      <w:pPr>
        <w:spacing w:line="390" w:lineRule="auto"/>
        <w:rPr>
          <w:rFonts w:hint="eastAsia" w:ascii="Arial"/>
          <w:sz w:val="30"/>
          <w:szCs w:val="30"/>
        </w:rPr>
      </w:pPr>
    </w:p>
    <w:p w14:paraId="5E0DAC52">
      <w:pPr>
        <w:spacing w:line="390" w:lineRule="auto"/>
        <w:rPr>
          <w:rFonts w:hint="eastAsia" w:ascii="Arial"/>
          <w:sz w:val="30"/>
          <w:szCs w:val="30"/>
        </w:rPr>
      </w:pPr>
      <w:r>
        <w:rPr>
          <w:rFonts w:hint="eastAsia" w:ascii="Arial"/>
          <w:sz w:val="30"/>
          <w:szCs w:val="30"/>
        </w:rPr>
        <w:t>That the intendment of the apostle is concerning them who live in a course of such sins, who sin with their whole wills and from an evil root, with whose sap they are wholly leavened and tainted throughout, not them who, through the strength of temptation and the surprisalsofit, not without therenitencyin their wills unto all sin, any sin, the sin wherewith they are overtaken, may possibly fall into any such sin (as did David and Peter), was before declared; and in that sense we grant the proposition.</w:t>
      </w:r>
    </w:p>
    <w:p w14:paraId="2184014C">
      <w:pPr>
        <w:spacing w:line="390" w:lineRule="auto"/>
        <w:rPr>
          <w:rFonts w:hint="eastAsia" w:ascii="Arial"/>
          <w:sz w:val="30"/>
          <w:szCs w:val="30"/>
        </w:rPr>
      </w:pPr>
    </w:p>
    <w:p w14:paraId="371E8893">
      <w:pPr>
        <w:spacing w:line="390" w:lineRule="auto"/>
        <w:rPr>
          <w:rFonts w:hint="eastAsia" w:ascii="Arial"/>
          <w:sz w:val="30"/>
          <w:szCs w:val="30"/>
        </w:rPr>
      </w:pPr>
      <w:r>
        <w:rPr>
          <w:rFonts w:hint="eastAsia" w:ascii="Arial"/>
          <w:sz w:val="30"/>
          <w:szCs w:val="30"/>
        </w:rPr>
        <w:t>使徒的意图是针对那些活在这样罪恶的惯常行为中的人，他们是以全部意志犯罪，并且出于邪恶的根源，其汁液已使他们完全发酵和败坏，而不是那些因试探的力量和突然袭击，并非没有他们意志对所有罪、任何罪、他们所陷入的罪的抵制，而可能陷入任何这类罪中的人（如大卫和彼得），这先前已经阐明；从这个意义上说，我们承认这个命题。</w:t>
      </w:r>
    </w:p>
    <w:p w14:paraId="540A6DE1">
      <w:pPr>
        <w:spacing w:line="390" w:lineRule="auto"/>
        <w:rPr>
          <w:rFonts w:hint="eastAsia" w:ascii="Arial"/>
          <w:sz w:val="30"/>
          <w:szCs w:val="30"/>
        </w:rPr>
      </w:pPr>
    </w:p>
    <w:p w14:paraId="63B9DF9A">
      <w:pPr>
        <w:spacing w:line="390" w:lineRule="auto"/>
        <w:rPr>
          <w:rFonts w:hint="eastAsia" w:ascii="Arial"/>
          <w:sz w:val="30"/>
          <w:szCs w:val="30"/>
        </w:rPr>
      </w:pPr>
      <w:r>
        <w:rPr>
          <w:rFonts w:hint="eastAsia" w:ascii="Arial"/>
          <w:sz w:val="30"/>
          <w:szCs w:val="30"/>
        </w:rPr>
        <w:t>For the proof of the minor proposition,—which should be, That believers may perpetrate the works of the flesh in the sense intended in the places of Scripture before mentioned,—he insists on two things: first, The direction of those scriptures unto believers; secondly, The experience of the ways of such persons,—that is, of believers.</w:t>
      </w:r>
    </w:p>
    <w:p w14:paraId="66B41A6B">
      <w:pPr>
        <w:spacing w:line="390" w:lineRule="auto"/>
        <w:rPr>
          <w:rFonts w:hint="eastAsia" w:ascii="Arial"/>
          <w:sz w:val="30"/>
          <w:szCs w:val="30"/>
        </w:rPr>
      </w:pPr>
    </w:p>
    <w:p w14:paraId="6784D0C3">
      <w:pPr>
        <w:spacing w:line="390" w:lineRule="auto"/>
        <w:rPr>
          <w:rFonts w:hint="eastAsia" w:ascii="Arial"/>
          <w:sz w:val="30"/>
          <w:szCs w:val="30"/>
        </w:rPr>
      </w:pPr>
      <w:r>
        <w:rPr>
          <w:rFonts w:hint="eastAsia" w:ascii="Arial"/>
          <w:sz w:val="30"/>
          <w:szCs w:val="30"/>
        </w:rPr>
        <w:t>为了证明小前提——即信徒可能以先前所提经文所意指的方式犯肉体的行为——祂坚持两点：首先，那些经文是对信徒的指示；其次，这类人——即信徒——的行径经验。</w:t>
      </w:r>
    </w:p>
    <w:p w14:paraId="7C3750C7">
      <w:pPr>
        <w:spacing w:line="390" w:lineRule="auto"/>
        <w:rPr>
          <w:rFonts w:hint="eastAsia" w:ascii="Arial"/>
          <w:sz w:val="30"/>
          <w:szCs w:val="30"/>
        </w:rPr>
      </w:pPr>
    </w:p>
    <w:p w14:paraId="200E5905">
      <w:pPr>
        <w:spacing w:line="390" w:lineRule="auto"/>
        <w:rPr>
          <w:rFonts w:hint="eastAsia" w:ascii="Arial"/>
          <w:sz w:val="30"/>
          <w:szCs w:val="30"/>
        </w:rPr>
      </w:pPr>
      <w:r>
        <w:rPr>
          <w:rFonts w:hint="eastAsia" w:ascii="Arial"/>
          <w:sz w:val="30"/>
          <w:szCs w:val="30"/>
        </w:rPr>
        <w:t>The apostle tells believers that they who commit such and such things, with such and such circumstances in their commitment, cannot be saved; therefore believers may commit those sins in the manner intended!</w:t>
      </w:r>
    </w:p>
    <w:p w14:paraId="3F0E734D">
      <w:pPr>
        <w:spacing w:line="390" w:lineRule="auto"/>
        <w:rPr>
          <w:rFonts w:hint="eastAsia" w:ascii="Arial"/>
          <w:sz w:val="30"/>
          <w:szCs w:val="30"/>
        </w:rPr>
      </w:pPr>
    </w:p>
    <w:p w14:paraId="2860EBB9">
      <w:pPr>
        <w:spacing w:line="390" w:lineRule="auto"/>
        <w:rPr>
          <w:rFonts w:hint="eastAsia" w:ascii="Arial"/>
          <w:sz w:val="30"/>
          <w:szCs w:val="30"/>
        </w:rPr>
      </w:pPr>
      <w:r>
        <w:rPr>
          <w:rFonts w:hint="eastAsia" w:ascii="Arial"/>
          <w:sz w:val="30"/>
          <w:szCs w:val="30"/>
        </w:rPr>
        <w:t>使徒告诉信徒，那些犯这样那样的事，并在其犯行中有这样那样情节的人，不能得救；因此信徒可能以所意指的方式犯那些罪！</w:t>
      </w:r>
    </w:p>
    <w:p w14:paraId="5DEFF44F">
      <w:pPr>
        <w:spacing w:line="390" w:lineRule="auto"/>
        <w:rPr>
          <w:rFonts w:hint="eastAsia" w:ascii="Arial"/>
          <w:sz w:val="30"/>
          <w:szCs w:val="30"/>
        </w:rPr>
      </w:pPr>
    </w:p>
    <w:p w14:paraId="3EA6C10B">
      <w:pPr>
        <w:spacing w:line="390" w:lineRule="auto"/>
        <w:rPr>
          <w:rFonts w:hint="eastAsia" w:ascii="Arial"/>
          <w:sz w:val="30"/>
          <w:szCs w:val="30"/>
        </w:rPr>
      </w:pPr>
      <w:r>
        <w:rPr>
          <w:rFonts w:hint="eastAsia" w:ascii="Arial"/>
          <w:sz w:val="30"/>
          <w:szCs w:val="30"/>
        </w:rPr>
        <w:t>What hath been said before of the use of threatenings and denunciations of judgments on impenitent sinners in respect of believers, will give a sufficient account (if there be need of any) for our denial of this consequence.</w:t>
      </w:r>
    </w:p>
    <w:p w14:paraId="0EFF0E96">
      <w:pPr>
        <w:spacing w:line="390" w:lineRule="auto"/>
        <w:rPr>
          <w:rFonts w:hint="eastAsia" w:ascii="Arial"/>
          <w:sz w:val="30"/>
          <w:szCs w:val="30"/>
        </w:rPr>
      </w:pPr>
    </w:p>
    <w:p w14:paraId="679CC163">
      <w:pPr>
        <w:spacing w:line="390" w:lineRule="auto"/>
        <w:rPr>
          <w:rFonts w:hint="eastAsia" w:ascii="Arial"/>
          <w:sz w:val="30"/>
          <w:szCs w:val="30"/>
        </w:rPr>
      </w:pPr>
      <w:r>
        <w:rPr>
          <w:rFonts w:hint="eastAsia" w:ascii="Arial"/>
          <w:sz w:val="30"/>
          <w:szCs w:val="30"/>
        </w:rPr>
        <w:t>先前关于对不悔改的罪人使用警告和宣告审判，就信徒而言，其用途的论述，将为我们否认这一推论提供充分的说明（如果需要的话）。</w:t>
      </w:r>
    </w:p>
    <w:p w14:paraId="3BD3BCE4">
      <w:pPr>
        <w:spacing w:line="390" w:lineRule="auto"/>
        <w:rPr>
          <w:rFonts w:hint="eastAsia" w:ascii="Arial"/>
          <w:sz w:val="30"/>
          <w:szCs w:val="30"/>
        </w:rPr>
      </w:pPr>
    </w:p>
    <w:p w14:paraId="586BEA3D">
      <w:pPr>
        <w:spacing w:line="390" w:lineRule="auto"/>
        <w:rPr>
          <w:rFonts w:hint="eastAsia" w:ascii="Arial"/>
          <w:sz w:val="30"/>
          <w:szCs w:val="30"/>
        </w:rPr>
      </w:pPr>
      <w:r>
        <w:rPr>
          <w:rFonts w:hint="eastAsia" w:ascii="Arial"/>
          <w:sz w:val="30"/>
          <w:szCs w:val="30"/>
        </w:rPr>
        <w:t>And for the second, that the experience of such men's ways and walking evinceth it, it is a plain begging of the thing under debate, and an assuming of that which was proposed to be proved,—a thing unjustly charged by him on his adversaries, as though they should confess that believers might sin to the extent of the lines drawn out in the places of Scripture mentioned and yet not lose their faith, when, because they cannot lose their faith, they deny that they can sinto that compass of excess and riot intimated.</w:t>
      </w:r>
    </w:p>
    <w:p w14:paraId="6DE3E2F1">
      <w:pPr>
        <w:spacing w:line="390" w:lineRule="auto"/>
        <w:rPr>
          <w:rFonts w:hint="eastAsia" w:ascii="Arial"/>
          <w:sz w:val="30"/>
          <w:szCs w:val="30"/>
        </w:rPr>
      </w:pPr>
    </w:p>
    <w:p w14:paraId="45C04AC4">
      <w:pPr>
        <w:spacing w:line="390" w:lineRule="auto"/>
        <w:rPr>
          <w:rFonts w:hint="eastAsia" w:ascii="Arial"/>
          <w:sz w:val="30"/>
          <w:szCs w:val="30"/>
        </w:rPr>
      </w:pPr>
      <w:r>
        <w:rPr>
          <w:rFonts w:hint="eastAsia" w:ascii="Arial"/>
          <w:sz w:val="30"/>
          <w:szCs w:val="30"/>
        </w:rPr>
        <w:t>至于第二点，即这类人的行径和品行经验证明了这一点，这显然是在乞求所争论的问题，并且是假定那本应被证明的事情——祂不公正地指责祂的对手，仿佛他们应该承认信徒可能会犯罪到所提经文中所描绘的程度，却不失掉他们的信心，而实际上，因为他们不能失掉他们的信心，他们否认他们会犯罪到所暗示的那种放纵和狂欢的程度。</w:t>
      </w:r>
    </w:p>
    <w:p w14:paraId="7FCDC9D9">
      <w:pPr>
        <w:spacing w:line="390" w:lineRule="auto"/>
        <w:rPr>
          <w:rFonts w:hint="eastAsia" w:ascii="Arial"/>
          <w:sz w:val="30"/>
          <w:szCs w:val="30"/>
        </w:rPr>
      </w:pPr>
    </w:p>
    <w:p w14:paraId="6550CACD">
      <w:pPr>
        <w:spacing w:line="390" w:lineRule="auto"/>
        <w:rPr>
          <w:rFonts w:hint="eastAsia" w:ascii="Arial"/>
          <w:sz w:val="30"/>
          <w:szCs w:val="30"/>
        </w:rPr>
      </w:pPr>
      <w:r>
        <w:rPr>
          <w:rFonts w:hint="eastAsia" w:ascii="Arial"/>
          <w:sz w:val="30"/>
          <w:szCs w:val="30"/>
        </w:rPr>
        <w:t>I cannot see, then, to what end and purpose the whole ensuing discourse, from the beginning of this argument to the end of the 21st section, is.</w:t>
      </w:r>
    </w:p>
    <w:p w14:paraId="6B392141">
      <w:pPr>
        <w:spacing w:line="390" w:lineRule="auto"/>
        <w:rPr>
          <w:rFonts w:hint="eastAsia" w:ascii="Arial"/>
          <w:sz w:val="30"/>
          <w:szCs w:val="30"/>
        </w:rPr>
      </w:pPr>
    </w:p>
    <w:p w14:paraId="5B62F22F">
      <w:pPr>
        <w:spacing w:line="390" w:lineRule="auto"/>
        <w:rPr>
          <w:rFonts w:hint="eastAsia" w:ascii="Arial"/>
          <w:sz w:val="30"/>
          <w:szCs w:val="30"/>
        </w:rPr>
      </w:pPr>
      <w:r>
        <w:rPr>
          <w:rFonts w:hint="eastAsia" w:ascii="Arial"/>
          <w:sz w:val="30"/>
          <w:szCs w:val="30"/>
        </w:rPr>
        <w:t>那么，我看不出从这个论证的开始到第21节的结尾，整个接下来的论述究竟有何目的和意图。</w:t>
      </w:r>
    </w:p>
    <w:p w14:paraId="03CF0714">
      <w:pPr>
        <w:spacing w:line="390" w:lineRule="auto"/>
        <w:rPr>
          <w:rFonts w:hint="eastAsia" w:ascii="Arial"/>
          <w:sz w:val="30"/>
          <w:szCs w:val="30"/>
        </w:rPr>
      </w:pPr>
    </w:p>
    <w:p w14:paraId="081BD854">
      <w:pPr>
        <w:spacing w:line="390" w:lineRule="auto"/>
        <w:rPr>
          <w:rFonts w:hint="eastAsia" w:ascii="Arial"/>
          <w:sz w:val="30"/>
          <w:szCs w:val="30"/>
        </w:rPr>
      </w:pPr>
      <w:r>
        <w:rPr>
          <w:rFonts w:hint="eastAsia" w:ascii="Arial"/>
          <w:sz w:val="30"/>
          <w:szCs w:val="30"/>
        </w:rPr>
        <w:t>It is acknowledged that all those places do concern believers, the intendment of the Holy Ghost in them being to discover to them the nature of the sins specified, and the end of the committing of them in the way intended, and that God purposes to proceed according to the importance of what is threatened to those sins so committed with all that do them; that so they may walk watchfully and carefully, avoiding not only those things themselves, but all the ways and means leading to them (though if any one of them sin any of those sins without the deadly attendants of them mentioned in Scripture, they have an advocate with the Father, Jesus Christ the righteous).</w:t>
      </w:r>
    </w:p>
    <w:p w14:paraId="264410DD">
      <w:pPr>
        <w:spacing w:line="390" w:lineRule="auto"/>
        <w:rPr>
          <w:rFonts w:hint="eastAsia" w:ascii="Arial"/>
          <w:sz w:val="30"/>
          <w:szCs w:val="30"/>
        </w:rPr>
      </w:pPr>
    </w:p>
    <w:p w14:paraId="06DF6199">
      <w:pPr>
        <w:spacing w:line="390" w:lineRule="auto"/>
        <w:rPr>
          <w:rFonts w:hint="eastAsia" w:ascii="Arial"/>
          <w:sz w:val="30"/>
          <w:szCs w:val="30"/>
        </w:rPr>
      </w:pPr>
      <w:r>
        <w:rPr>
          <w:rFonts w:hint="eastAsia" w:ascii="Arial"/>
          <w:sz w:val="30"/>
          <w:szCs w:val="30"/>
        </w:rPr>
        <w:t>人们承认，所有那些经文都与信徒有关，圣灵在其中的意图是向他们揭示所指明的罪的性质，以及以所意指的方式犯这些罪的结局，并且神定意按照对那些如此犯了这些罪的人所威胁的重要性来行事；以便他们可以警醒谨慎地行走，不仅避免那些事情本身，而且避免所有导致这些事情的道路和方法（尽管如果他们中有人犯了任何那些罪，而没有圣经中提到的致命伴随物，他们在父那里有一位中保，就是那义者耶稣基督）。</w:t>
      </w:r>
    </w:p>
    <w:p w14:paraId="0F109683">
      <w:pPr>
        <w:spacing w:line="390" w:lineRule="auto"/>
        <w:rPr>
          <w:rFonts w:hint="eastAsia" w:ascii="Arial"/>
          <w:sz w:val="30"/>
          <w:szCs w:val="30"/>
        </w:rPr>
      </w:pPr>
    </w:p>
    <w:p w14:paraId="765B19D4">
      <w:pPr>
        <w:spacing w:line="390" w:lineRule="auto"/>
        <w:rPr>
          <w:rFonts w:hint="eastAsia" w:ascii="Arial"/>
          <w:sz w:val="30"/>
          <w:szCs w:val="30"/>
        </w:rPr>
      </w:pPr>
      <w:r>
        <w:rPr>
          <w:rFonts w:hint="eastAsia" w:ascii="Arial"/>
          <w:sz w:val="30"/>
          <w:szCs w:val="30"/>
        </w:rPr>
        <w:t>But that from thence it may be inferred that believers may, and some do sin, and that God intends, as it is expressed, to destroy them if they so do, when he hath promised they shall never do so, is a very weak and ridiculous argumentation.</w:t>
      </w:r>
    </w:p>
    <w:p w14:paraId="129AD221">
      <w:pPr>
        <w:spacing w:line="390" w:lineRule="auto"/>
        <w:rPr>
          <w:rFonts w:hint="eastAsia" w:ascii="Arial"/>
          <w:sz w:val="30"/>
          <w:szCs w:val="30"/>
        </w:rPr>
      </w:pPr>
    </w:p>
    <w:p w14:paraId="54ED9DCF">
      <w:pPr>
        <w:spacing w:line="390" w:lineRule="auto"/>
        <w:rPr>
          <w:rFonts w:hint="eastAsia" w:ascii="Arial"/>
          <w:sz w:val="30"/>
          <w:szCs w:val="30"/>
        </w:rPr>
      </w:pPr>
      <w:r>
        <w:rPr>
          <w:rFonts w:hint="eastAsia" w:ascii="Arial"/>
          <w:sz w:val="30"/>
          <w:szCs w:val="30"/>
        </w:rPr>
        <w:t>但是，由此推断信徒可能犯罪，并且有些确实犯罪，并且神如所表达的那样，如果他们这样做，祂就打算毁灭他们，而祂已经应许他们永不这样做，这是一种非常软弱和荒谬的论证。</w:t>
      </w:r>
    </w:p>
    <w:p w14:paraId="516FF36C">
      <w:pPr>
        <w:spacing w:line="390" w:lineRule="auto"/>
        <w:rPr>
          <w:rFonts w:hint="eastAsia" w:ascii="Arial"/>
          <w:sz w:val="30"/>
          <w:szCs w:val="30"/>
        </w:rPr>
      </w:pPr>
    </w:p>
    <w:p w14:paraId="5809E419">
      <w:pPr>
        <w:spacing w:line="390" w:lineRule="auto"/>
        <w:rPr>
          <w:rFonts w:hint="eastAsia" w:ascii="Arial"/>
          <w:sz w:val="30"/>
          <w:szCs w:val="30"/>
        </w:rPr>
      </w:pPr>
      <w:r>
        <w:rPr>
          <w:rFonts w:hint="eastAsia" w:ascii="Arial"/>
          <w:sz w:val="30"/>
          <w:szCs w:val="30"/>
        </w:rPr>
        <w:t>They are a medium of acquainting them with the desert of sin, the terror of the law to them that are under it, and the riches of grace in their deliverance.</w:t>
      </w:r>
    </w:p>
    <w:p w14:paraId="49EB20B5">
      <w:pPr>
        <w:spacing w:line="390" w:lineRule="auto"/>
        <w:rPr>
          <w:rFonts w:hint="eastAsia" w:ascii="Arial"/>
          <w:sz w:val="30"/>
          <w:szCs w:val="30"/>
        </w:rPr>
      </w:pPr>
    </w:p>
    <w:p w14:paraId="5C190E63">
      <w:pPr>
        <w:spacing w:line="390" w:lineRule="auto"/>
        <w:rPr>
          <w:rFonts w:hint="eastAsia" w:ascii="Arial"/>
          <w:sz w:val="30"/>
          <w:szCs w:val="30"/>
        </w:rPr>
      </w:pPr>
      <w:r>
        <w:rPr>
          <w:rFonts w:hint="eastAsia" w:ascii="Arial"/>
          <w:sz w:val="30"/>
          <w:szCs w:val="30"/>
        </w:rPr>
        <w:t>它们是使他们认识罪的应得，律法对在其下之人的威吓，以及在他们得救赎中恩典丰盛的媒介。</w:t>
      </w:r>
    </w:p>
    <w:p w14:paraId="6F1670D0">
      <w:pPr>
        <w:spacing w:line="390" w:lineRule="auto"/>
        <w:rPr>
          <w:rFonts w:hint="eastAsia" w:ascii="Arial"/>
          <w:sz w:val="30"/>
          <w:szCs w:val="30"/>
        </w:rPr>
      </w:pPr>
    </w:p>
    <w:p w14:paraId="590DDDF3">
      <w:pPr>
        <w:spacing w:line="390" w:lineRule="auto"/>
        <w:rPr>
          <w:rFonts w:hint="eastAsia" w:ascii="Arial"/>
          <w:sz w:val="30"/>
          <w:szCs w:val="30"/>
        </w:rPr>
      </w:pPr>
      <w:r>
        <w:rPr>
          <w:rFonts w:hint="eastAsia" w:ascii="Arial"/>
          <w:sz w:val="30"/>
          <w:szCs w:val="30"/>
        </w:rPr>
        <w:t>It is true, "unbelievers are," as you say, "in our judgment" (and I wonder what yours is in the case), "in a state of exclusion from the kingdom of God, whether they perpetrate the works of the flesh mentioned or no."</w:t>
      </w:r>
    </w:p>
    <w:p w14:paraId="6736DAAC">
      <w:pPr>
        <w:spacing w:line="390" w:lineRule="auto"/>
        <w:rPr>
          <w:rFonts w:hint="eastAsia" w:ascii="Arial"/>
          <w:sz w:val="30"/>
          <w:szCs w:val="30"/>
        </w:rPr>
      </w:pPr>
    </w:p>
    <w:p w14:paraId="7A7090AA">
      <w:pPr>
        <w:spacing w:line="390" w:lineRule="auto"/>
        <w:rPr>
          <w:rFonts w:hint="eastAsia" w:ascii="Arial"/>
          <w:sz w:val="30"/>
          <w:szCs w:val="30"/>
        </w:rPr>
      </w:pPr>
      <w:r>
        <w:rPr>
          <w:rFonts w:hint="eastAsia" w:ascii="Arial"/>
          <w:sz w:val="30"/>
          <w:szCs w:val="30"/>
        </w:rPr>
        <w:t>诚然，“不信的人，”正如你所说，“在我们看来”（我很好奇在这种情况下你的看法是什么），“处于被排除在神国之外的状态，无论他们是否犯了所提到的肉体行为。”</w:t>
      </w:r>
    </w:p>
    <w:p w14:paraId="66799A2F">
      <w:pPr>
        <w:spacing w:line="390" w:lineRule="auto"/>
        <w:rPr>
          <w:rFonts w:hint="eastAsia" w:ascii="Arial"/>
          <w:sz w:val="30"/>
          <w:szCs w:val="30"/>
        </w:rPr>
      </w:pPr>
    </w:p>
    <w:p w14:paraId="64176F33">
      <w:pPr>
        <w:spacing w:line="390" w:lineRule="auto"/>
        <w:rPr>
          <w:rFonts w:hint="eastAsia" w:ascii="Arial"/>
          <w:sz w:val="30"/>
          <w:szCs w:val="30"/>
        </w:rPr>
      </w:pPr>
      <w:r>
        <w:rPr>
          <w:rFonts w:hint="eastAsia" w:ascii="Arial"/>
          <w:sz w:val="30"/>
          <w:szCs w:val="30"/>
        </w:rPr>
        <w:t>Unbelief is, in our judgment, sufficient of itself to exclude any one from the kingdom of God.</w:t>
      </w:r>
    </w:p>
    <w:p w14:paraId="30AC2097">
      <w:pPr>
        <w:spacing w:line="390" w:lineRule="auto"/>
        <w:rPr>
          <w:rFonts w:hint="eastAsia" w:ascii="Arial"/>
          <w:sz w:val="30"/>
          <w:szCs w:val="30"/>
        </w:rPr>
      </w:pPr>
    </w:p>
    <w:p w14:paraId="44D3E7B7">
      <w:pPr>
        <w:spacing w:line="390" w:lineRule="auto"/>
        <w:rPr>
          <w:rFonts w:hint="eastAsia" w:ascii="Arial"/>
          <w:sz w:val="30"/>
          <w:szCs w:val="30"/>
        </w:rPr>
      </w:pPr>
      <w:r>
        <w:rPr>
          <w:rFonts w:hint="eastAsia" w:ascii="Arial"/>
          <w:sz w:val="30"/>
          <w:szCs w:val="30"/>
        </w:rPr>
        <w:t>在我们看来，不信本身就足以将任何人排除在神的国之外。</w:t>
      </w:r>
    </w:p>
    <w:p w14:paraId="773F49E9">
      <w:pPr>
        <w:spacing w:line="390" w:lineRule="auto"/>
        <w:rPr>
          <w:rFonts w:hint="eastAsia" w:ascii="Arial"/>
          <w:sz w:val="30"/>
          <w:szCs w:val="30"/>
        </w:rPr>
      </w:pPr>
    </w:p>
    <w:p w14:paraId="3F0D5428">
      <w:pPr>
        <w:spacing w:line="390" w:lineRule="auto"/>
        <w:rPr>
          <w:rFonts w:hint="eastAsia" w:ascii="Arial"/>
          <w:sz w:val="30"/>
          <w:szCs w:val="30"/>
        </w:rPr>
      </w:pPr>
      <w:r>
        <w:rPr>
          <w:rFonts w:hint="eastAsia" w:ascii="Arial"/>
          <w:sz w:val="30"/>
          <w:szCs w:val="30"/>
        </w:rPr>
        <w:t>But yet withal, in our judgment (and we desire to know yours), it is impossible that unbelievers (we mean those who are adults) should not perpetrate the same evils mentioned, or others of the same import, "all the thoughts and imaginations of their hearts being evil, and that continually," and thereupon be farther exposed to the wrath of God, which is revealed against all that do evil.</w:t>
      </w:r>
    </w:p>
    <w:p w14:paraId="26DBD171">
      <w:pPr>
        <w:spacing w:line="390" w:lineRule="auto"/>
        <w:rPr>
          <w:rFonts w:hint="eastAsia" w:ascii="Arial"/>
          <w:sz w:val="30"/>
          <w:szCs w:val="30"/>
        </w:rPr>
      </w:pPr>
    </w:p>
    <w:p w14:paraId="072814D5">
      <w:pPr>
        <w:spacing w:line="390" w:lineRule="auto"/>
        <w:rPr>
          <w:rFonts w:hint="eastAsia" w:ascii="Arial"/>
          <w:sz w:val="30"/>
          <w:szCs w:val="30"/>
        </w:rPr>
      </w:pPr>
      <w:r>
        <w:rPr>
          <w:rFonts w:hint="eastAsia" w:ascii="Arial"/>
          <w:sz w:val="30"/>
          <w:szCs w:val="30"/>
        </w:rPr>
        <w:t>然而，在我们看来（我们也想知道你的看法），不信的人（我们指的是成年人）不可能不犯所提到的同样的恶行，或其他类似性质的恶行，“他们心中的思念和意念尽都是恶，并且是持续的，”因此进一步暴露在神的忿怒之下，这忿怒是向所有行恶的人显露的。</w:t>
      </w:r>
    </w:p>
    <w:p w14:paraId="749D8A20">
      <w:pPr>
        <w:spacing w:line="390" w:lineRule="auto"/>
        <w:rPr>
          <w:rFonts w:hint="eastAsia" w:ascii="Arial"/>
          <w:sz w:val="30"/>
          <w:szCs w:val="30"/>
        </w:rPr>
      </w:pPr>
    </w:p>
    <w:p w14:paraId="05FD180F">
      <w:pPr>
        <w:spacing w:line="390" w:lineRule="auto"/>
        <w:rPr>
          <w:rFonts w:hint="eastAsia" w:ascii="Arial"/>
          <w:sz w:val="30"/>
          <w:szCs w:val="30"/>
        </w:rPr>
      </w:pPr>
      <w:r>
        <w:rPr>
          <w:rFonts w:hint="eastAsia" w:ascii="Arial"/>
          <w:sz w:val="30"/>
          <w:szCs w:val="30"/>
        </w:rPr>
        <w:t>If, therefore, the discovery of a man's desperate condition, that he may be stirred up to labour and strive for a deliverance from it, doth concern him, then these and the like passages do properly and primarily concern unbelievers, whose state, with the issue of it, is particularly described therein.</w:t>
      </w:r>
    </w:p>
    <w:p w14:paraId="003DF9B3">
      <w:pPr>
        <w:spacing w:line="390" w:lineRule="auto"/>
        <w:rPr>
          <w:rFonts w:hint="eastAsia" w:ascii="Arial"/>
          <w:sz w:val="30"/>
          <w:szCs w:val="30"/>
        </w:rPr>
      </w:pPr>
    </w:p>
    <w:p w14:paraId="557A5B39">
      <w:pPr>
        <w:spacing w:line="390" w:lineRule="auto"/>
        <w:rPr>
          <w:rFonts w:hint="eastAsia" w:ascii="Arial"/>
          <w:sz w:val="30"/>
          <w:szCs w:val="30"/>
        </w:rPr>
      </w:pPr>
      <w:r>
        <w:rPr>
          <w:rFonts w:hint="eastAsia" w:ascii="Arial"/>
          <w:sz w:val="30"/>
          <w:szCs w:val="30"/>
        </w:rPr>
        <w:t>因此，如果揭示一个人绝望的境况，以激励祂努力争取从中得救，与祂有关，那么这些以及类似的经文就恰当地并且主要地与不信的人有关，他们的状态及其结局在其中得到了特别的描述。</w:t>
      </w:r>
    </w:p>
    <w:p w14:paraId="13E9EB1F">
      <w:pPr>
        <w:spacing w:line="390" w:lineRule="auto"/>
        <w:rPr>
          <w:rFonts w:hint="eastAsia" w:ascii="Arial"/>
          <w:sz w:val="30"/>
          <w:szCs w:val="30"/>
        </w:rPr>
      </w:pPr>
    </w:p>
    <w:p w14:paraId="5DC1A7D9">
      <w:pPr>
        <w:spacing w:line="390" w:lineRule="auto"/>
        <w:rPr>
          <w:rFonts w:hint="eastAsia" w:ascii="Arial"/>
          <w:sz w:val="30"/>
          <w:szCs w:val="30"/>
        </w:rPr>
      </w:pPr>
      <w:r>
        <w:rPr>
          <w:rFonts w:hint="eastAsia" w:ascii="Arial"/>
          <w:sz w:val="30"/>
          <w:szCs w:val="30"/>
        </w:rPr>
        <w:t>And to say, as our author doth, "that it is a vain thing for the Spirit of God to threaten wrath to men upon the committing of sin, if by unbelief they are exposed antecedently to that wrath," is to question the wisdom of Him with whom (whatever become of us poor worms) we cannot contend.</w:t>
      </w:r>
    </w:p>
    <w:p w14:paraId="201C50A5">
      <w:pPr>
        <w:spacing w:line="390" w:lineRule="auto"/>
        <w:rPr>
          <w:rFonts w:hint="eastAsia" w:ascii="Arial"/>
          <w:sz w:val="30"/>
          <w:szCs w:val="30"/>
        </w:rPr>
      </w:pPr>
    </w:p>
    <w:p w14:paraId="05529ACE">
      <w:pPr>
        <w:spacing w:line="390" w:lineRule="auto"/>
        <w:rPr>
          <w:rFonts w:hint="eastAsia" w:ascii="Arial"/>
          <w:sz w:val="30"/>
          <w:szCs w:val="30"/>
        </w:rPr>
      </w:pPr>
      <w:r>
        <w:rPr>
          <w:rFonts w:hint="eastAsia" w:ascii="Arial"/>
          <w:sz w:val="30"/>
          <w:szCs w:val="30"/>
        </w:rPr>
        <w:t>而像我们的作者那样说，“如果人因不信而预先暴露于神的忿怒之下，那么圣灵因人犯罪而威胁忿怒就是徒劳的，”这就是质疑那位我们（无论我们这些可怜的虫豸如何）无法与之争辩的祂的智慧。</w:t>
      </w:r>
    </w:p>
    <w:p w14:paraId="569EA0EB">
      <w:pPr>
        <w:spacing w:line="390" w:lineRule="auto"/>
        <w:rPr>
          <w:rFonts w:hint="eastAsia" w:ascii="Arial"/>
          <w:sz w:val="30"/>
          <w:szCs w:val="30"/>
        </w:rPr>
      </w:pPr>
    </w:p>
    <w:p w14:paraId="32E6AE3C">
      <w:pPr>
        <w:spacing w:line="390" w:lineRule="auto"/>
        <w:rPr>
          <w:rFonts w:hint="eastAsia" w:ascii="Arial"/>
          <w:sz w:val="30"/>
          <w:szCs w:val="30"/>
        </w:rPr>
      </w:pPr>
      <w:r>
        <w:rPr>
          <w:rFonts w:hint="eastAsia" w:ascii="Arial"/>
          <w:sz w:val="30"/>
          <w:szCs w:val="30"/>
        </w:rPr>
        <w:t>He hath told us that all men by nature are children of wrath and unclean, so far as not to be able to enter into the kingdom of heaven unless they be washed and born again; and yet (we hope without the least deficiency in wisdom), hath farther revealed his wrath from heaven against the ensuing ungodliness that is committed by these children of wrath, to be executed in tribulation and anguish against every soul that so doth evil.</w:t>
      </w:r>
    </w:p>
    <w:p w14:paraId="325252B8">
      <w:pPr>
        <w:spacing w:line="390" w:lineRule="auto"/>
        <w:rPr>
          <w:rFonts w:hint="eastAsia" w:ascii="Arial"/>
          <w:sz w:val="30"/>
          <w:szCs w:val="30"/>
        </w:rPr>
      </w:pPr>
    </w:p>
    <w:p w14:paraId="04A65C8E">
      <w:pPr>
        <w:spacing w:line="390" w:lineRule="auto"/>
        <w:rPr>
          <w:rFonts w:hint="eastAsia" w:ascii="Arial"/>
          <w:sz w:val="30"/>
          <w:szCs w:val="30"/>
        </w:rPr>
      </w:pPr>
      <w:r>
        <w:rPr>
          <w:rFonts w:hint="eastAsia" w:ascii="Arial"/>
          <w:sz w:val="30"/>
          <w:szCs w:val="30"/>
        </w:rPr>
        <w:t>祂曾告诉我们，所有人本性上都是可怒之子，并且是不洁的，以至于除非他们被洗净并重生，否则无法进入天国；然而（我们希望祂的智慧丝毫没有欠缺），祂又进一步从天上启示了祂的忿怒，针对这些可怒之子随后所犯的不敬虔，要在患难和困苦中临到每一个如此行恶的灵魂。</w:t>
      </w:r>
    </w:p>
    <w:p w14:paraId="28EDFBA9">
      <w:pPr>
        <w:spacing w:line="390" w:lineRule="auto"/>
        <w:rPr>
          <w:rFonts w:hint="eastAsia" w:ascii="Arial"/>
          <w:sz w:val="30"/>
          <w:szCs w:val="30"/>
        </w:rPr>
      </w:pPr>
    </w:p>
    <w:p w14:paraId="003F3B78">
      <w:pPr>
        <w:spacing w:line="390" w:lineRule="auto"/>
        <w:rPr>
          <w:rFonts w:hint="eastAsia" w:ascii="Arial"/>
          <w:sz w:val="30"/>
          <w:szCs w:val="30"/>
        </w:rPr>
      </w:pPr>
      <w:r>
        <w:rPr>
          <w:rFonts w:hint="eastAsia" w:ascii="Arial"/>
          <w:sz w:val="30"/>
          <w:szCs w:val="30"/>
        </w:rPr>
        <w:t>Not to detain the reader; what hath been said and shall farther be argued concerning the difference that is between believers and unbelievers in their sinning, with that also which hath been spoken of the concernment of believers in these and the like passages of Scripture, sufficiently argues that no such inference as is made for the confirmation of the assumption of the argument under consideration, according to Mr Goodwin's thoughts and apprehensions of it, can possibly be drawn out from them.</w:t>
      </w:r>
    </w:p>
    <w:p w14:paraId="7FC736D5">
      <w:pPr>
        <w:spacing w:line="390" w:lineRule="auto"/>
        <w:rPr>
          <w:rFonts w:hint="eastAsia" w:ascii="Arial"/>
          <w:sz w:val="30"/>
          <w:szCs w:val="30"/>
        </w:rPr>
      </w:pPr>
    </w:p>
    <w:p w14:paraId="315BD130">
      <w:pPr>
        <w:spacing w:line="390" w:lineRule="auto"/>
        <w:rPr>
          <w:rFonts w:hint="eastAsia" w:ascii="Arial"/>
          <w:sz w:val="30"/>
          <w:szCs w:val="30"/>
        </w:rPr>
      </w:pPr>
      <w:r>
        <w:rPr>
          <w:rFonts w:hint="eastAsia" w:ascii="Arial"/>
          <w:sz w:val="30"/>
          <w:szCs w:val="30"/>
        </w:rPr>
        <w:t>为免耽搁读者；先前所说以及将要进一步论证的关于信徒与非信徒在犯罪上的区别，以及先前所说的关于信徒在这些以及类似经文中的利害关系，都足以证明，根据古德温先生（Mr Goodwin）对此的思考和理解，不可能从这些经文中得出任何像为证实所考虑论证的假设而作出的那样的推论。</w:t>
      </w:r>
    </w:p>
    <w:p w14:paraId="1EDDE2F5">
      <w:pPr>
        <w:spacing w:line="390" w:lineRule="auto"/>
        <w:rPr>
          <w:rFonts w:hint="eastAsia" w:ascii="Arial"/>
          <w:sz w:val="30"/>
          <w:szCs w:val="30"/>
        </w:rPr>
      </w:pPr>
    </w:p>
    <w:p w14:paraId="18ED89FC">
      <w:pPr>
        <w:spacing w:line="390" w:lineRule="auto"/>
        <w:rPr>
          <w:rFonts w:hint="eastAsia" w:ascii="Arial"/>
          <w:sz w:val="30"/>
          <w:szCs w:val="30"/>
        </w:rPr>
      </w:pPr>
      <w:r>
        <w:rPr>
          <w:rFonts w:hint="eastAsia" w:ascii="Arial"/>
          <w:sz w:val="30"/>
          <w:szCs w:val="30"/>
        </w:rPr>
        <w:t>Sect. 22 is a pretty pageant, and by the reader's favour Ishall show it him once more: "If it be objected, 'That true believers have a promise from God that they shall never lose their faith,'I answer,—First, That this hath oft been said, but never so much as once proved Secondly, Upon examination of those scriptures wherein such promises of God are pretended to reside or to be found, we find no such thing in them.</w:t>
      </w:r>
    </w:p>
    <w:p w14:paraId="55251E40">
      <w:pPr>
        <w:spacing w:line="390" w:lineRule="auto"/>
        <w:rPr>
          <w:rFonts w:hint="eastAsia" w:ascii="Arial"/>
          <w:sz w:val="30"/>
          <w:szCs w:val="30"/>
        </w:rPr>
      </w:pPr>
    </w:p>
    <w:p w14:paraId="5C4B5127">
      <w:pPr>
        <w:spacing w:line="390" w:lineRule="auto"/>
        <w:rPr>
          <w:rFonts w:hint="eastAsia" w:ascii="Arial"/>
          <w:sz w:val="30"/>
          <w:szCs w:val="30"/>
        </w:rPr>
      </w:pPr>
      <w:r>
        <w:rPr>
          <w:rFonts w:hint="eastAsia" w:ascii="Arial"/>
          <w:sz w:val="30"/>
          <w:szCs w:val="30"/>
        </w:rPr>
        <w:t>第22节是一场颇为精彩的表演，承蒙读者厚爱，我将再次向祂展示：“如果有人反对说，‘真信徒从神那里得到应许，他们永不失掉信心，’我回答说——首先，这话常说，却从未有一次得到证明。其次，在查考那些声称包含或可以找到神此类应许的经文时，我们发现其中并无此类内容。</w:t>
      </w:r>
    </w:p>
    <w:p w14:paraId="30F06171">
      <w:pPr>
        <w:spacing w:line="390" w:lineRule="auto"/>
        <w:rPr>
          <w:rFonts w:hint="eastAsia" w:ascii="Arial"/>
          <w:sz w:val="30"/>
          <w:szCs w:val="30"/>
        </w:rPr>
      </w:pPr>
    </w:p>
    <w:p w14:paraId="3FE7D02E">
      <w:pPr>
        <w:spacing w:line="390" w:lineRule="auto"/>
        <w:rPr>
          <w:rFonts w:hint="eastAsia" w:ascii="Arial"/>
          <w:sz w:val="30"/>
          <w:szCs w:val="30"/>
        </w:rPr>
      </w:pPr>
      <w:r>
        <w:rPr>
          <w:rFonts w:hint="eastAsia" w:ascii="Arial"/>
          <w:sz w:val="30"/>
          <w:szCs w:val="30"/>
        </w:rPr>
        <w:t>We find, indeed, many promises of their perseverance, but all of them conditional, and such whose performance, in respect of actual and complete perseverance, is suspended upon the diligent and careful use of means by men to persevere.</w:t>
      </w:r>
    </w:p>
    <w:p w14:paraId="4B57308A">
      <w:pPr>
        <w:spacing w:line="390" w:lineRule="auto"/>
        <w:rPr>
          <w:rFonts w:hint="eastAsia" w:ascii="Arial"/>
          <w:sz w:val="30"/>
          <w:szCs w:val="30"/>
        </w:rPr>
      </w:pPr>
    </w:p>
    <w:p w14:paraId="013DAD32">
      <w:pPr>
        <w:spacing w:line="390" w:lineRule="auto"/>
        <w:rPr>
          <w:rFonts w:hint="eastAsia" w:ascii="Arial"/>
          <w:sz w:val="30"/>
          <w:szCs w:val="30"/>
        </w:rPr>
      </w:pPr>
      <w:r>
        <w:rPr>
          <w:rFonts w:hint="eastAsia" w:ascii="Arial"/>
          <w:sz w:val="30"/>
          <w:szCs w:val="30"/>
        </w:rPr>
        <w:t>我们确实发现了许多关于他们坚忍的应许，但所有这些应许都是有条件的，并且就实际和完全的坚忍而言，其履行取决于人殷勤和谨慎地使用方法来坚忍。</w:t>
      </w:r>
    </w:p>
    <w:p w14:paraId="793616CE">
      <w:pPr>
        <w:spacing w:line="390" w:lineRule="auto"/>
        <w:rPr>
          <w:rFonts w:hint="eastAsia" w:ascii="Arial"/>
          <w:sz w:val="30"/>
          <w:szCs w:val="30"/>
        </w:rPr>
      </w:pPr>
    </w:p>
    <w:p w14:paraId="4A45A1E0">
      <w:pPr>
        <w:spacing w:line="390" w:lineRule="auto"/>
        <w:rPr>
          <w:rFonts w:hint="eastAsia" w:ascii="Arial"/>
          <w:sz w:val="30"/>
          <w:szCs w:val="30"/>
        </w:rPr>
      </w:pPr>
      <w:r>
        <w:rPr>
          <w:rFonts w:hint="eastAsia" w:ascii="Arial"/>
          <w:sz w:val="30"/>
          <w:szCs w:val="30"/>
        </w:rPr>
        <w:t>And, lastly, to affirm that true believers can by no commission of sin or sins whatsoever, how frequently soever reiterated, how long continued in soever, ever make shipwreck of their faith, or fall away from the grace and favour of God so as to perish, what is it but to provoke the flesh to an outrageousness in sinning, and to encourage that which remains of the old man in them to bestir itself in all ways of unrighteousness?</w:t>
      </w:r>
    </w:p>
    <w:p w14:paraId="25335D82">
      <w:pPr>
        <w:spacing w:line="390" w:lineRule="auto"/>
        <w:rPr>
          <w:rFonts w:hint="eastAsia" w:ascii="Arial"/>
          <w:sz w:val="30"/>
          <w:szCs w:val="30"/>
        </w:rPr>
      </w:pPr>
    </w:p>
    <w:p w14:paraId="5160867F">
      <w:pPr>
        <w:spacing w:line="390" w:lineRule="auto"/>
        <w:rPr>
          <w:rFonts w:hint="eastAsia" w:ascii="Arial"/>
          <w:sz w:val="30"/>
          <w:szCs w:val="30"/>
        </w:rPr>
      </w:pPr>
      <w:r>
        <w:rPr>
          <w:rFonts w:hint="eastAsia" w:ascii="Arial"/>
          <w:sz w:val="30"/>
          <w:szCs w:val="30"/>
        </w:rPr>
        <w:t>最后，断言真信徒无论犯任何罪，无论多么频繁地重犯，无论持续多久，都绝不会使他们的信心 shipwreck（失丧），或从神的恩典和眷顾中堕落以致灭亡，这除了激起肉体在犯罪上的放纵，并鼓励他们里面旧人的残余在一切不义的道路上活动之外，还能是什么呢？</w:t>
      </w:r>
    </w:p>
    <w:p w14:paraId="2AA429C4">
      <w:pPr>
        <w:spacing w:line="390" w:lineRule="auto"/>
        <w:rPr>
          <w:rFonts w:hint="eastAsia" w:ascii="Arial"/>
          <w:sz w:val="30"/>
          <w:szCs w:val="30"/>
        </w:rPr>
      </w:pPr>
    </w:p>
    <w:p w14:paraId="33AF2A54">
      <w:pPr>
        <w:spacing w:line="390" w:lineRule="auto"/>
        <w:rPr>
          <w:rFonts w:hint="eastAsia" w:ascii="Arial"/>
          <w:sz w:val="30"/>
          <w:szCs w:val="30"/>
        </w:rPr>
      </w:pPr>
      <w:r>
        <w:rPr>
          <w:rFonts w:hint="eastAsia" w:ascii="Arial"/>
          <w:sz w:val="30"/>
          <w:szCs w:val="30"/>
        </w:rPr>
        <w:t>And, doubtless, the teaching of that doctrine hath been the casting of a snare upon the world, and hath caused many whose feet God had guided into ways of peace to adventure so far into desperateness of sinning, that, through the just judgment of God, their hearts never served them to return."</w:t>
      </w:r>
    </w:p>
    <w:p w14:paraId="0D44ABF1">
      <w:pPr>
        <w:spacing w:line="390" w:lineRule="auto"/>
        <w:rPr>
          <w:rFonts w:hint="eastAsia" w:ascii="Arial"/>
          <w:sz w:val="30"/>
          <w:szCs w:val="30"/>
        </w:rPr>
      </w:pPr>
    </w:p>
    <w:p w14:paraId="7EB9A607">
      <w:pPr>
        <w:spacing w:line="390" w:lineRule="auto"/>
        <w:rPr>
          <w:rFonts w:ascii="Arial"/>
          <w:sz w:val="30"/>
          <w:szCs w:val="30"/>
        </w:rPr>
      </w:pPr>
      <w:r>
        <w:rPr>
          <w:rFonts w:hint="eastAsia" w:ascii="Arial"/>
          <w:sz w:val="30"/>
          <w:szCs w:val="30"/>
        </w:rPr>
        <w:t>并且，毫无疑问，教导那个教义已经给世界设下了网罗，并导致许多神曾引导他们走上平安之路的人，冒险陷入如此绝望的罪中，以致因着神公义的审判，他们的心再也不能使他们回转。”</w:t>
      </w:r>
    </w:p>
    <w:p w14:paraId="78B92DB9">
      <w:pPr>
        <w:pStyle w:val="2"/>
        <w:spacing w:before="257" w:line="259" w:lineRule="auto"/>
        <w:ind w:left="6" w:hanging="6"/>
        <w:jc w:val="both"/>
        <w:rPr>
          <w:sz w:val="30"/>
          <w:szCs w:val="30"/>
        </w:rPr>
      </w:pPr>
      <w:bookmarkStart w:id="2" w:name="bookmark18"/>
      <w:bookmarkEnd w:id="2"/>
    </w:p>
    <w:p w14:paraId="17721147">
      <w:pPr>
        <w:pStyle w:val="2"/>
        <w:spacing w:before="85" w:line="253" w:lineRule="auto"/>
        <w:ind w:right="15" w:firstLine="13"/>
        <w:jc w:val="both"/>
        <w:rPr>
          <w:rFonts w:hint="eastAsia"/>
          <w:sz w:val="30"/>
          <w:szCs w:val="30"/>
        </w:rPr>
      </w:pPr>
      <w:r>
        <w:rPr>
          <w:rFonts w:hint="eastAsia"/>
          <w:sz w:val="30"/>
          <w:szCs w:val="30"/>
        </w:rPr>
        <w:t>Ans. 1. The foundation of this whole discourse is a supposal of promises of preserving believers in their faith, upon the ridiculous supposition after mentioned, to be asserted by the doctrine of the saints' perseverance and the defenders of it; which Mr Goodwin knows full well to be far otherwise.</w:t>
      </w:r>
    </w:p>
    <w:p w14:paraId="79C151BF">
      <w:pPr>
        <w:pStyle w:val="2"/>
        <w:spacing w:before="85" w:line="253" w:lineRule="auto"/>
        <w:ind w:right="15" w:firstLine="13"/>
        <w:jc w:val="both"/>
        <w:rPr>
          <w:rFonts w:hint="eastAsia"/>
          <w:sz w:val="30"/>
          <w:szCs w:val="30"/>
        </w:rPr>
      </w:pPr>
    </w:p>
    <w:p w14:paraId="127AAA76">
      <w:pPr>
        <w:pStyle w:val="2"/>
        <w:spacing w:before="85" w:line="253" w:lineRule="auto"/>
        <w:ind w:right="15" w:firstLine="13"/>
        <w:jc w:val="both"/>
        <w:rPr>
          <w:rFonts w:hint="eastAsia"/>
          <w:sz w:val="30"/>
          <w:szCs w:val="30"/>
        </w:rPr>
      </w:pPr>
      <w:r>
        <w:rPr>
          <w:rFonts w:hint="eastAsia"/>
          <w:sz w:val="30"/>
          <w:szCs w:val="30"/>
        </w:rPr>
        <w:t>答：1. 这整个论述的基础，是基于一种假设，即那些保守信徒信心的应许，是建立在下文将要提到的荒谬假设之上的，并且这种假设被圣徒坚忍的教义及其维护者所主张；古德温先生非常清楚这完全不是那么回事。</w:t>
      </w:r>
    </w:p>
    <w:p w14:paraId="461F1EBB">
      <w:pPr>
        <w:pStyle w:val="2"/>
        <w:spacing w:before="85" w:line="253" w:lineRule="auto"/>
        <w:ind w:right="15" w:firstLine="13"/>
        <w:jc w:val="both"/>
        <w:rPr>
          <w:rFonts w:hint="eastAsia"/>
          <w:sz w:val="30"/>
          <w:szCs w:val="30"/>
        </w:rPr>
      </w:pPr>
    </w:p>
    <w:p w14:paraId="06A01DDE">
      <w:pPr>
        <w:pStyle w:val="2"/>
        <w:spacing w:before="85" w:line="253" w:lineRule="auto"/>
        <w:ind w:right="15" w:firstLine="13"/>
        <w:jc w:val="both"/>
        <w:rPr>
          <w:rFonts w:hint="eastAsia"/>
          <w:sz w:val="30"/>
          <w:szCs w:val="30"/>
        </w:rPr>
      </w:pPr>
      <w:r>
        <w:rPr>
          <w:rFonts w:hint="eastAsia"/>
          <w:sz w:val="30"/>
          <w:szCs w:val="30"/>
        </w:rPr>
        <w:t>It hath sufficiently been proved that believers have a promise, yea, many promises, to be kept by the power of God from all and any such sin, or any such circumstance of sin, or continuance in sin, as is</w:t>
      </w:r>
    </w:p>
    <w:p w14:paraId="1FF46EA0">
      <w:pPr>
        <w:pStyle w:val="2"/>
        <w:spacing w:before="85" w:line="253" w:lineRule="auto"/>
        <w:ind w:right="15" w:firstLine="13"/>
        <w:jc w:val="both"/>
        <w:rPr>
          <w:rFonts w:hint="eastAsia"/>
          <w:sz w:val="30"/>
          <w:szCs w:val="30"/>
        </w:rPr>
      </w:pPr>
    </w:p>
    <w:p w14:paraId="4312F2BE">
      <w:pPr>
        <w:pStyle w:val="2"/>
        <w:spacing w:before="85" w:line="253" w:lineRule="auto"/>
        <w:ind w:right="15" w:firstLine="13"/>
        <w:jc w:val="both"/>
        <w:rPr>
          <w:rFonts w:hint="eastAsia"/>
          <w:sz w:val="30"/>
          <w:szCs w:val="30"/>
        </w:rPr>
      </w:pPr>
      <w:r>
        <w:rPr>
          <w:rFonts w:hint="eastAsia"/>
          <w:sz w:val="30"/>
          <w:szCs w:val="30"/>
        </w:rPr>
        <w:t>已经充分证明，信徒有一个应许，是的，许多应许，要靠神的大能保守他们脱离所有和任何这样的罪，或任何这样的犯罪环境，或持续在罪中，如同</w:t>
      </w:r>
    </w:p>
    <w:p w14:paraId="436BFA2B">
      <w:pPr>
        <w:pStyle w:val="2"/>
        <w:spacing w:before="85" w:line="253" w:lineRule="auto"/>
        <w:ind w:right="15" w:firstLine="13"/>
        <w:jc w:val="both"/>
        <w:rPr>
          <w:rFonts w:hint="eastAsia"/>
          <w:sz w:val="30"/>
          <w:szCs w:val="30"/>
        </w:rPr>
      </w:pPr>
    </w:p>
    <w:p w14:paraId="3F97F381">
      <w:pPr>
        <w:pStyle w:val="2"/>
        <w:spacing w:before="85" w:line="253" w:lineRule="auto"/>
        <w:ind w:right="15" w:firstLine="13"/>
        <w:jc w:val="both"/>
        <w:rPr>
          <w:rFonts w:hint="eastAsia"/>
          <w:sz w:val="30"/>
          <w:szCs w:val="30"/>
        </w:rPr>
      </w:pPr>
      <w:r>
        <w:rPr>
          <w:rFonts w:hint="eastAsia"/>
          <w:sz w:val="30"/>
          <w:szCs w:val="30"/>
        </w:rPr>
        <w:t>wholly inconsistent with believing; and that therefore they shall be preserved in believing.</w:t>
      </w:r>
    </w:p>
    <w:p w14:paraId="2E02703A">
      <w:pPr>
        <w:pStyle w:val="2"/>
        <w:spacing w:before="85" w:line="253" w:lineRule="auto"/>
        <w:ind w:right="15" w:firstLine="13"/>
        <w:jc w:val="both"/>
        <w:rPr>
          <w:rFonts w:hint="eastAsia"/>
          <w:sz w:val="30"/>
          <w:szCs w:val="30"/>
        </w:rPr>
      </w:pPr>
    </w:p>
    <w:p w14:paraId="60FE8105">
      <w:pPr>
        <w:pStyle w:val="2"/>
        <w:spacing w:before="85" w:line="253" w:lineRule="auto"/>
        <w:ind w:right="15" w:firstLine="13"/>
        <w:jc w:val="both"/>
        <w:rPr>
          <w:rFonts w:hint="eastAsia"/>
          <w:sz w:val="30"/>
          <w:szCs w:val="30"/>
        </w:rPr>
      </w:pPr>
      <w:r>
        <w:rPr>
          <w:rFonts w:hint="eastAsia"/>
          <w:sz w:val="30"/>
          <w:szCs w:val="30"/>
        </w:rPr>
        <w:t>与信心完全不相符的；因此他们将在信心中得到保守。</w:t>
      </w:r>
    </w:p>
    <w:p w14:paraId="1B2293FB">
      <w:pPr>
        <w:pStyle w:val="2"/>
        <w:spacing w:before="85" w:line="253" w:lineRule="auto"/>
        <w:ind w:right="15" w:firstLine="13"/>
        <w:jc w:val="both"/>
        <w:rPr>
          <w:rFonts w:hint="eastAsia"/>
          <w:sz w:val="30"/>
          <w:szCs w:val="30"/>
        </w:rPr>
      </w:pPr>
    </w:p>
    <w:p w14:paraId="68B59FD4">
      <w:pPr>
        <w:pStyle w:val="2"/>
        <w:spacing w:before="85" w:line="253" w:lineRule="auto"/>
        <w:ind w:right="15" w:firstLine="13"/>
        <w:jc w:val="both"/>
        <w:rPr>
          <w:rFonts w:hint="eastAsia"/>
          <w:sz w:val="30"/>
          <w:szCs w:val="30"/>
        </w:rPr>
      </w:pPr>
      <w:r>
        <w:rPr>
          <w:rFonts w:hint="eastAsia"/>
          <w:sz w:val="30"/>
          <w:szCs w:val="30"/>
        </w:rPr>
        <w:t>Upon our calling the examination of the proofs of this assertion to an account, we have found it to be made up of trivial exceptions and sophistical suppositions, confident beggings and cravings of the things under contest and debate (all the endeavours to prove the promises of perseverance to be conditional having also involved in them an absolute contradiction to the truth and to themselves), no way sufficient to evince that the promises and work of God's grace are suspended upon any conditions in men whatsoever. And,—</w:t>
      </w:r>
    </w:p>
    <w:p w14:paraId="4E465247">
      <w:pPr>
        <w:pStyle w:val="2"/>
        <w:spacing w:before="85" w:line="253" w:lineRule="auto"/>
        <w:ind w:right="15" w:firstLine="13"/>
        <w:jc w:val="both"/>
        <w:rPr>
          <w:rFonts w:hint="eastAsia"/>
          <w:sz w:val="30"/>
          <w:szCs w:val="30"/>
        </w:rPr>
      </w:pPr>
    </w:p>
    <w:p w14:paraId="39D88E1F">
      <w:pPr>
        <w:pStyle w:val="2"/>
        <w:spacing w:before="85" w:line="253" w:lineRule="auto"/>
        <w:ind w:right="15" w:firstLine="13"/>
        <w:jc w:val="both"/>
        <w:rPr>
          <w:rFonts w:hint="eastAsia"/>
          <w:sz w:val="30"/>
          <w:szCs w:val="30"/>
        </w:rPr>
      </w:pPr>
      <w:r>
        <w:rPr>
          <w:rFonts w:hint="eastAsia"/>
          <w:sz w:val="30"/>
          <w:szCs w:val="30"/>
        </w:rPr>
        <w:t>当我们对这一论断的证据进行审查时，我们发现它充满了琐碎的异议和诡辩的假设，对争论和辩论中的事物自信的乞求和渴望（所有试图证明坚忍的应许是有条件的努力，也都包含了对真理和它们本身的绝对矛盾），根本不足以证明神的恩典的应许和工作是悬于人身上的任何条件之上的。并且，——</w:t>
      </w:r>
    </w:p>
    <w:p w14:paraId="0928ADAF">
      <w:pPr>
        <w:pStyle w:val="2"/>
        <w:spacing w:before="85" w:line="253" w:lineRule="auto"/>
        <w:ind w:right="15" w:firstLine="13"/>
        <w:jc w:val="both"/>
        <w:rPr>
          <w:rFonts w:hint="eastAsia"/>
          <w:sz w:val="30"/>
          <w:szCs w:val="30"/>
        </w:rPr>
      </w:pPr>
    </w:p>
    <w:p w14:paraId="49E78A12">
      <w:pPr>
        <w:pStyle w:val="2"/>
        <w:spacing w:before="85" w:line="253" w:lineRule="auto"/>
        <w:ind w:right="15" w:firstLine="13"/>
        <w:jc w:val="both"/>
        <w:rPr>
          <w:rFonts w:hint="eastAsia"/>
          <w:sz w:val="30"/>
          <w:szCs w:val="30"/>
        </w:rPr>
      </w:pPr>
      <w:r>
        <w:rPr>
          <w:rFonts w:hint="eastAsia"/>
          <w:sz w:val="30"/>
          <w:szCs w:val="30"/>
        </w:rPr>
        <w:t>We say that the intrusion of this vain hypothesis, that believers should continue so under the consideration here intimated by you of sin, when the main of the doctrine contended for consists in a full and plain denial that they can or shall fall under it (according to the import of 1 John 3:9, immediately to be insisted on),being preserved by the Spirit and grace of him who so writes his law in their hearts that they shall never depart from him, is the great engine you have used in all your attempts against it, being indeed a mere begging of the thing in question.</w:t>
      </w:r>
    </w:p>
    <w:p w14:paraId="070F9C4A">
      <w:pPr>
        <w:pStyle w:val="2"/>
        <w:spacing w:before="85" w:line="253" w:lineRule="auto"/>
        <w:ind w:right="15" w:firstLine="13"/>
        <w:jc w:val="both"/>
        <w:rPr>
          <w:rFonts w:hint="eastAsia"/>
          <w:sz w:val="30"/>
          <w:szCs w:val="30"/>
        </w:rPr>
      </w:pPr>
    </w:p>
    <w:p w14:paraId="45D30ABC">
      <w:pPr>
        <w:pStyle w:val="2"/>
        <w:spacing w:before="85" w:line="253" w:lineRule="auto"/>
        <w:ind w:right="15" w:firstLine="13"/>
        <w:jc w:val="both"/>
        <w:rPr>
          <w:rFonts w:hint="eastAsia"/>
          <w:sz w:val="30"/>
          <w:szCs w:val="30"/>
        </w:rPr>
      </w:pPr>
      <w:r>
        <w:rPr>
          <w:rFonts w:hint="eastAsia"/>
          <w:sz w:val="30"/>
          <w:szCs w:val="30"/>
        </w:rPr>
        <w:t>我们说，这种虚妄假设的侵入，即信徒在你所暗示的罪的考量下仍应如此，而所争论的教义的主要内容在于完全而明确地否认他们能够或将会陷入其中（根据约翰一书3章9节的含义，我们将立即强调这一点），他们被那将祂的律法如此写在他们心中，使他们永不离开祂的圣灵和恩典所保守，这是你在所有反对它的企图中使用的主要手段，这实际上只是乞求所讨论的问题本身。</w:t>
      </w:r>
    </w:p>
    <w:p w14:paraId="6F6C276E">
      <w:pPr>
        <w:pStyle w:val="2"/>
        <w:spacing w:before="85" w:line="253" w:lineRule="auto"/>
        <w:ind w:right="15" w:firstLine="13"/>
        <w:jc w:val="both"/>
        <w:rPr>
          <w:rFonts w:hint="eastAsia"/>
          <w:sz w:val="30"/>
          <w:szCs w:val="30"/>
        </w:rPr>
      </w:pPr>
    </w:p>
    <w:p w14:paraId="02310992">
      <w:pPr>
        <w:pStyle w:val="2"/>
        <w:spacing w:before="85" w:line="253" w:lineRule="auto"/>
        <w:ind w:right="15" w:firstLine="13"/>
        <w:jc w:val="both"/>
        <w:rPr>
          <w:rFonts w:hint="eastAsia"/>
          <w:sz w:val="30"/>
          <w:szCs w:val="30"/>
        </w:rPr>
      </w:pPr>
      <w:r>
        <w:rPr>
          <w:rFonts w:hint="eastAsia"/>
          <w:sz w:val="30"/>
          <w:szCs w:val="30"/>
        </w:rPr>
        <w:t>That there is nothing in this doctrine in the least suited to turn aside the saints of God from the holy commandment, but that, on the contrary, it is of an excellent usefulness and effectual influence for the promotion of all manner of godliness in those that are truly saints, howsoever any man may abuse it (as any other discovery of the grace of God), turning it into lasciviousness, hath been declared. What use hath been made of the contrary doctrine in the world we have hitherto had experience only in the Pelagians, Papists, Socinians, and Arminians; and with what fruits of it they have abounded the church of God doth partly know. What it is like to bring forth,being now translated into another soil, or rather having won over to it men some time of another profession, is yet somewhat, though not altogether, in abeyance.</w:t>
      </w:r>
    </w:p>
    <w:p w14:paraId="35BC6DD7">
      <w:pPr>
        <w:pStyle w:val="2"/>
        <w:spacing w:before="85" w:line="253" w:lineRule="auto"/>
        <w:ind w:right="15" w:firstLine="13"/>
        <w:jc w:val="both"/>
        <w:rPr>
          <w:rFonts w:hint="eastAsia"/>
          <w:sz w:val="30"/>
          <w:szCs w:val="30"/>
        </w:rPr>
      </w:pPr>
    </w:p>
    <w:p w14:paraId="50648F98">
      <w:pPr>
        <w:pStyle w:val="2"/>
        <w:spacing w:before="85" w:line="253" w:lineRule="auto"/>
        <w:ind w:right="15" w:firstLine="13"/>
        <w:jc w:val="both"/>
        <w:rPr>
          <w:rFonts w:hint="eastAsia"/>
          <w:sz w:val="30"/>
          <w:szCs w:val="30"/>
        </w:rPr>
      </w:pPr>
      <w:r>
        <w:rPr>
          <w:rFonts w:hint="eastAsia"/>
          <w:sz w:val="30"/>
          <w:szCs w:val="30"/>
        </w:rPr>
        <w:t>已经声明，这个教义中丝毫没有使神的圣徒偏离圣洁诫命的东西，相反，它对于促进那些真正圣徒的各种敬虔，具有极好的用处和有效的影响，无论任何人如何滥用它（如同滥用神恩典的任何其他启示一样），将其变为淫荡。迄今为止，我们只在伯拉纠派、天主教徒、索西奴派和阿民念派中经历过世界上相反教义的运用；神的教会部分地知道他们在这方面结出了怎样的果子。它现在被移植到另一块土壤，或者更确切地说，已经赢得了那些一度信仰不同的人，它可能会带来什么，虽然不完全，但仍有些悬而未决。</w:t>
      </w:r>
    </w:p>
    <w:p w14:paraId="309D292D">
      <w:pPr>
        <w:pStyle w:val="2"/>
        <w:spacing w:before="85" w:line="253" w:lineRule="auto"/>
        <w:ind w:right="15" w:firstLine="13"/>
        <w:jc w:val="both"/>
        <w:rPr>
          <w:rFonts w:hint="eastAsia"/>
          <w:sz w:val="30"/>
          <w:szCs w:val="30"/>
        </w:rPr>
      </w:pPr>
    </w:p>
    <w:p w14:paraId="0BFD8415">
      <w:pPr>
        <w:pStyle w:val="2"/>
        <w:spacing w:before="85" w:line="253" w:lineRule="auto"/>
        <w:ind w:right="15" w:firstLine="13"/>
        <w:jc w:val="both"/>
        <w:rPr>
          <w:rFonts w:hint="eastAsia"/>
          <w:sz w:val="30"/>
          <w:szCs w:val="30"/>
        </w:rPr>
      </w:pPr>
      <w:r>
        <w:rPr>
          <w:rFonts w:hint="eastAsia"/>
          <w:sz w:val="30"/>
          <w:szCs w:val="30"/>
        </w:rPr>
        <w:t>Let us, then, with the apostle, having proceeded thus far with Mr Goodwin, that a foundation may be the better laid for the removal of what he farther adds, proceed to consider the progress of sin, and to remark from thence the difference that is between regenerate and unregenerate men in their sinning.</w:t>
      </w:r>
    </w:p>
    <w:p w14:paraId="2D0B171A">
      <w:pPr>
        <w:pStyle w:val="2"/>
        <w:spacing w:before="85" w:line="253" w:lineRule="auto"/>
        <w:ind w:right="15" w:firstLine="13"/>
        <w:jc w:val="both"/>
        <w:rPr>
          <w:rFonts w:hint="eastAsia"/>
          <w:sz w:val="30"/>
          <w:szCs w:val="30"/>
        </w:rPr>
      </w:pPr>
    </w:p>
    <w:p w14:paraId="75F38544">
      <w:pPr>
        <w:pStyle w:val="2"/>
        <w:spacing w:before="85" w:line="253" w:lineRule="auto"/>
        <w:ind w:right="15" w:firstLine="13"/>
        <w:jc w:val="both"/>
        <w:rPr>
          <w:rFonts w:hint="eastAsia"/>
          <w:sz w:val="30"/>
          <w:szCs w:val="30"/>
        </w:rPr>
      </w:pPr>
      <w:r>
        <w:rPr>
          <w:rFonts w:hint="eastAsia"/>
          <w:sz w:val="30"/>
          <w:szCs w:val="30"/>
        </w:rPr>
        <w:t>那么，让我们与使徒一同，在与古德温先生进行到这一步之后，为了更好地为移除他进一步补充的内容打下基础，继续思考罪的进展，并从中观察重生之人与未重生之人在犯罪方面的区别。</w:t>
      </w:r>
    </w:p>
    <w:p w14:paraId="138CC6A1">
      <w:pPr>
        <w:pStyle w:val="2"/>
        <w:spacing w:before="85" w:line="253" w:lineRule="auto"/>
        <w:ind w:right="15" w:firstLine="13"/>
        <w:jc w:val="both"/>
        <w:rPr>
          <w:rFonts w:hint="eastAsia"/>
          <w:sz w:val="30"/>
          <w:szCs w:val="30"/>
        </w:rPr>
      </w:pPr>
    </w:p>
    <w:p w14:paraId="2E243E28">
      <w:pPr>
        <w:pStyle w:val="2"/>
        <w:spacing w:before="85" w:line="253" w:lineRule="auto"/>
        <w:ind w:right="15" w:firstLine="13"/>
        <w:jc w:val="both"/>
        <w:rPr>
          <w:rFonts w:hint="eastAsia"/>
          <w:sz w:val="30"/>
          <w:szCs w:val="30"/>
        </w:rPr>
      </w:pPr>
      <w:r>
        <w:rPr>
          <w:rFonts w:hint="eastAsia"/>
          <w:sz w:val="30"/>
          <w:szCs w:val="30"/>
        </w:rPr>
        <w:t>The SECOND thing proposed in the apostle's discourse of the rise and progress of sin, is the general way that lust proceedeth in for the bringing of it forth, and that is temptation: "Every man is tempted of his own lust." This is the general way that lust proceeds in for the production of actual sin; it tempts, and he in whom it is is tempted. There is a temptation unto sin only, and a temptation unto sin by sin. The first is no sin in him that is so tempted. Our Saviour was so tempted: "He was tempted of the devil," Matt. 4:1; "He was in all points tempted like as we are, yet without sin," Heb. 4:15. That his temptations were unto sin is apparent from the story of them. But "the prince of this world coming had nothing in him," John 14:30,— found nothing in him to answer and close with his temptations; and therefore, though he was tempted, yet was he without sin. Now, though this sort of temptations from Satan is not originally our sins but his, yet there being tinder in our souls that kindles more or less in and upon every injection of his fiery darts, there being something in us to meet many, if not all, of his temptations, they prove, in some measure, in the issue to be ours. Indeed, Satan sometimes ventures upon us in things wherein he hath, doubtless, small hope of any concurrence, and so seems rather to aim at our disquiet than our sins; as in those whom he perplexes with hard and blasphemous thoughts of God,—a thing so contradictory to the very principles, not of grace only, but of that whereby we are men, that it is utterly impossible there should be any assent of the soul thereunto. To think of God as God is to think of him every thing that is good, pure, great, excellent, incomprehensible, in all perfection. Now, at the same time, to have any apprehensions of a direct contradictory importance, the mind of man is not capable. Were it not for the unbelief, causeless fears, and discontentments that in many do ensue upon temptations of this nature,—which are consequents and not effects of it,—Satan</w:t>
      </w:r>
    </w:p>
    <w:p w14:paraId="4E918BC7">
      <w:pPr>
        <w:pStyle w:val="2"/>
        <w:spacing w:before="85" w:line="253" w:lineRule="auto"/>
        <w:ind w:right="15" w:firstLine="13"/>
        <w:jc w:val="both"/>
        <w:rPr>
          <w:rFonts w:hint="eastAsia"/>
          <w:sz w:val="30"/>
          <w:szCs w:val="30"/>
        </w:rPr>
      </w:pPr>
    </w:p>
    <w:p w14:paraId="3D80EF54">
      <w:pPr>
        <w:pStyle w:val="2"/>
        <w:spacing w:before="85" w:line="253" w:lineRule="auto"/>
        <w:ind w:right="15" w:firstLine="13"/>
        <w:jc w:val="both"/>
        <w:rPr>
          <w:rFonts w:hint="eastAsia"/>
          <w:sz w:val="30"/>
          <w:szCs w:val="30"/>
        </w:rPr>
      </w:pPr>
      <w:r>
        <w:rPr>
          <w:rFonts w:hint="eastAsia"/>
          <w:sz w:val="30"/>
          <w:szCs w:val="30"/>
        </w:rPr>
        <w:t>第二，使徒关于罪的起源和进展的论述中提出的第二件事，是私欲产生罪的一般方式，那就是试探：“各人被试探，乃是被自己的私欲牵引诱惑的。”这是私欲产生实际罪行的一般方式；它试探，而拥有它的人就被试探。有一种仅仅是引向罪的试探，还有一种是通过罪引向罪的试探。第一种对于如此被试探的人来说并非罪。我们的救主就是如此被试探的：“祂被魔鬼试探，”马太福音4:1；“祂也曾凡事受过试探，与我们一样，只是祂没有犯罪，”希伯来书4:15。祂的试探是引向罪的，这从祂受试探的记述中可以明显看出。但是“这世界的王将到，他在我里面是毫无所有，”约翰福音14:30，——在他里面找不到任何东西来回应和迎合他的试探；因此，虽然祂被试探，祂却没有犯罪。现在，虽然这种来自撒但的试探最初不是我们的罪而是他的，然而由于我们灵魂中有点燃物，在他每一次火箭的射入时或多或少都会点燃，我们里面有些东西会迎合他许多（如果不是全部）的试探，它们在某种程度上，最终证明是我们的。的确，撒但有时会在一些他无疑没有什么指望我们苟同的事情上冒险试探我们，因此似乎更多的是为了扰乱我们而不是引诱我们犯罪；就像在那些他用对神艰难和亵渎的想法困扰的人身上，——这件事如此违背基本原则，不仅是恩典的原则，也是我们之所以为人的原则，以至于灵魂对此根本不可能有任何赞同。思想神是神，就是思想祂是全然良善、纯洁、伟大、卓越、不可测度、完美无缺的一切。现在，同时又要有任何直接相反重要性的理解，人的心思是无法做到的。若不是因为许多人因这种性质的试探而产生的不信、无端的恐惧和不满——这些是后果而非其效应——撒但</w:t>
      </w:r>
    </w:p>
    <w:p w14:paraId="27A950DA">
      <w:pPr>
        <w:pStyle w:val="2"/>
        <w:spacing w:before="85" w:line="253" w:lineRule="auto"/>
        <w:ind w:right="15" w:firstLine="13"/>
        <w:jc w:val="both"/>
        <w:rPr>
          <w:rFonts w:hint="eastAsia"/>
          <w:sz w:val="30"/>
          <w:szCs w:val="30"/>
        </w:rPr>
      </w:pPr>
    </w:p>
    <w:p w14:paraId="18384A08">
      <w:pPr>
        <w:pStyle w:val="2"/>
        <w:spacing w:before="85" w:line="253" w:lineRule="auto"/>
        <w:ind w:right="15" w:firstLine="13"/>
        <w:jc w:val="both"/>
        <w:rPr>
          <w:rFonts w:hint="eastAsia"/>
          <w:sz w:val="30"/>
          <w:szCs w:val="30"/>
        </w:rPr>
      </w:pPr>
      <w:r>
        <w:rPr>
          <w:rFonts w:hint="eastAsia"/>
          <w:sz w:val="30"/>
          <w:szCs w:val="30"/>
        </w:rPr>
        <w:t>might keep this dart in his own forge for any mischief he is like to do with it. The apostle speaks here of temptations by sin as well as unto sin; and these former are men's sins as well as their temptations. They are temptations, as tending to farther evil; they are sins, as being irregular and devious from the rule. Now, this tempting of lust compriseth two things:—</w:t>
      </w:r>
    </w:p>
    <w:p w14:paraId="4B64CF9F">
      <w:pPr>
        <w:pStyle w:val="2"/>
        <w:spacing w:before="85" w:line="253" w:lineRule="auto"/>
        <w:ind w:right="15" w:firstLine="13"/>
        <w:jc w:val="both"/>
        <w:rPr>
          <w:rFonts w:hint="eastAsia"/>
          <w:sz w:val="30"/>
          <w:szCs w:val="30"/>
        </w:rPr>
      </w:pPr>
    </w:p>
    <w:p w14:paraId="53BAA649">
      <w:pPr>
        <w:pStyle w:val="2"/>
        <w:spacing w:before="85" w:line="253" w:lineRule="auto"/>
        <w:ind w:right="15" w:firstLine="13"/>
        <w:jc w:val="both"/>
        <w:rPr>
          <w:rFonts w:hint="eastAsia"/>
          <w:sz w:val="30"/>
          <w:szCs w:val="30"/>
        </w:rPr>
      </w:pPr>
      <w:r>
        <w:rPr>
          <w:rFonts w:hint="eastAsia"/>
          <w:sz w:val="30"/>
          <w:szCs w:val="30"/>
        </w:rPr>
        <w:t>也许会把这支箭留在自己的锻炉里，免得用它来作恶。使徒在这里讲到因罪而来的试探，也讲到引向罪的试探；前者既是人的罪，也是他们的试探。它们是试探，因为它们倾向于更进一步的邪恶；它们是罪，因为它们不合规矩，偏离了准则。现在，这种私欲的试探包含两件事：——</w:t>
      </w:r>
    </w:p>
    <w:p w14:paraId="0169138A">
      <w:pPr>
        <w:pStyle w:val="2"/>
        <w:spacing w:before="85" w:line="253" w:lineRule="auto"/>
        <w:ind w:right="15" w:firstLine="13"/>
        <w:jc w:val="both"/>
        <w:rPr>
          <w:rFonts w:hint="eastAsia"/>
          <w:sz w:val="30"/>
          <w:szCs w:val="30"/>
        </w:rPr>
      </w:pPr>
    </w:p>
    <w:p w14:paraId="2C5B72CF">
      <w:pPr>
        <w:pStyle w:val="2"/>
        <w:spacing w:before="85" w:line="253" w:lineRule="auto"/>
        <w:ind w:right="15" w:firstLine="13"/>
        <w:jc w:val="both"/>
        <w:rPr>
          <w:rFonts w:hint="eastAsia"/>
          <w:sz w:val="30"/>
          <w:szCs w:val="30"/>
        </w:rPr>
      </w:pPr>
      <w:r>
        <w:rPr>
          <w:rFonts w:hint="eastAsia"/>
          <w:sz w:val="30"/>
          <w:szCs w:val="30"/>
        </w:rPr>
        <w:t>The general active inclination of the heart unto sin, though not fixed as unto any particular act or way of sin, the "motus primo primi." Of this you have that testimony of God concerning man in the state of nature, Gen. 6:5, "Every figment of the thoughts of his heart is only evil every day." The figment or imagination of the thoughts is the very root of them, the general moulding or active preparing of the mind for the exerting of them. So 1 Chron. 28:9, "The LORD understandeth all the imaginations of the thoughts;"—the figments of them, the next disposition of the soul unto them; and chap. 29:18, "Keep this for ever in the imagination of the thoughts of their hearts," or keep their hearts in a continual framing posture and condition of such good thoughts. This, I say, is the first way of lust's temptation; it makes a mint of the heart, to frame readily all manner of evil desires and thoughts, that they may, as our Saviour speaks, "proceed out of the heart," Matt. 15:19. Their actual fixing on any object is their proceeding, antecedent whereunto they are framed and formed in the heart. Lust actually disposeth, inclines, bends the heart to things suitable to itself, or the corrupt, habitual principle which hath its residence in us.</w:t>
      </w:r>
    </w:p>
    <w:p w14:paraId="20F2F73B">
      <w:pPr>
        <w:pStyle w:val="2"/>
        <w:spacing w:before="85" w:line="253" w:lineRule="auto"/>
        <w:ind w:right="15" w:firstLine="13"/>
        <w:jc w:val="both"/>
        <w:rPr>
          <w:rFonts w:hint="eastAsia"/>
          <w:sz w:val="30"/>
          <w:szCs w:val="30"/>
        </w:rPr>
      </w:pPr>
    </w:p>
    <w:p w14:paraId="719A0359">
      <w:pPr>
        <w:pStyle w:val="2"/>
        <w:spacing w:before="85" w:line="253" w:lineRule="auto"/>
        <w:ind w:right="15" w:firstLine="13"/>
        <w:jc w:val="both"/>
        <w:rPr>
          <w:rFonts w:hint="eastAsia"/>
          <w:sz w:val="30"/>
          <w:szCs w:val="30"/>
        </w:rPr>
      </w:pPr>
      <w:r>
        <w:rPr>
          <w:rFonts w:hint="eastAsia"/>
          <w:sz w:val="30"/>
          <w:szCs w:val="30"/>
        </w:rPr>
        <w:t>心对罪的普遍主动倾向，虽然没有固定在任何特定的行为或犯罪方式上，即“最初的动念”(motus primo primi)。关于这一点，你有神对自然状态下的人的见证，创世记6:5，“人心里的思念尽都是恶，终日如此。”思念的臆想或想象是它们的根源，是心思为发挥它们而进行的普遍塑造或主动准备。历代志上28:9也是如此，“耶和华鉴察人心，知道人一切的意念；”——它们的臆想，灵魂对它们的下一个倾向；以及29:18，“求你使你百姓的心常存这样的意念，”或者使他们的心持续处于塑造和保持这种良善思想的状态。我说，这是私欲试探的第一种方式；它使心成为一个铸币厂，随时塑造各种邪恶的欲望和思想，以便它们可以，正如我们的救主所说，“从心里发出来，”马太福音15:19。它们对任何客体的实际专注是它们的进展，在此之前，它们在心中被塑造和形成。私欲实际上安排、倾向、弯曲心，使其趋向于与自身相符的事物，或者与居住在我们里面的败坏、习惯性的原则相符的事物。</w:t>
      </w:r>
    </w:p>
    <w:p w14:paraId="34F08DC6">
      <w:pPr>
        <w:pStyle w:val="2"/>
        <w:spacing w:before="85" w:line="253" w:lineRule="auto"/>
        <w:ind w:right="15" w:firstLine="13"/>
        <w:jc w:val="both"/>
        <w:rPr>
          <w:rFonts w:hint="eastAsia"/>
          <w:sz w:val="30"/>
          <w:szCs w:val="30"/>
        </w:rPr>
      </w:pPr>
    </w:p>
    <w:p w14:paraId="1B647BEF">
      <w:pPr>
        <w:pStyle w:val="2"/>
        <w:spacing w:before="85" w:line="253" w:lineRule="auto"/>
        <w:ind w:right="15" w:firstLine="13"/>
        <w:jc w:val="both"/>
        <w:rPr>
          <w:rFonts w:hint="eastAsia"/>
          <w:sz w:val="30"/>
          <w:szCs w:val="30"/>
        </w:rPr>
      </w:pPr>
      <w:r>
        <w:rPr>
          <w:rFonts w:hint="eastAsia"/>
          <w:sz w:val="30"/>
          <w:szCs w:val="30"/>
        </w:rPr>
        <w:t>The actual tumultuating of lust, and working with all its power and policy, in stirring up, provoking to, and drawing out, thoughts and contrivances of sin, with delight and complacency, in inconceivable variety; the several degrees of its progress herein being afterward described.</w:t>
      </w:r>
    </w:p>
    <w:p w14:paraId="4B439405">
      <w:pPr>
        <w:pStyle w:val="2"/>
        <w:spacing w:before="85" w:line="253" w:lineRule="auto"/>
        <w:ind w:right="15" w:firstLine="13"/>
        <w:jc w:val="both"/>
        <w:rPr>
          <w:rFonts w:hint="eastAsia"/>
          <w:sz w:val="30"/>
          <w:szCs w:val="30"/>
        </w:rPr>
      </w:pPr>
    </w:p>
    <w:p w14:paraId="345F91D8">
      <w:pPr>
        <w:pStyle w:val="2"/>
        <w:spacing w:before="85" w:line="253" w:lineRule="auto"/>
        <w:ind w:right="15" w:firstLine="13"/>
        <w:jc w:val="both"/>
        <w:rPr>
          <w:rFonts w:hint="eastAsia"/>
          <w:sz w:val="30"/>
          <w:szCs w:val="30"/>
        </w:rPr>
      </w:pPr>
      <w:r>
        <w:rPr>
          <w:rFonts w:hint="eastAsia"/>
          <w:sz w:val="30"/>
          <w:szCs w:val="30"/>
        </w:rPr>
        <w:t>私欲的实际骚动，以及用其所有的能力和策略，在煽动、挑唆和引出罪的思想和计谋，带着喜悦和自得，以不可思议的多样性进行活动；其在此进展的各个阶段将在后面描述。</w:t>
      </w:r>
    </w:p>
    <w:p w14:paraId="124BA7E5">
      <w:pPr>
        <w:pStyle w:val="2"/>
        <w:spacing w:before="85" w:line="253" w:lineRule="auto"/>
        <w:ind w:right="15" w:firstLine="13"/>
        <w:jc w:val="both"/>
        <w:rPr>
          <w:rFonts w:hint="eastAsia"/>
          <w:sz w:val="30"/>
          <w:szCs w:val="30"/>
        </w:rPr>
      </w:pPr>
    </w:p>
    <w:p w14:paraId="65BFBF57">
      <w:pPr>
        <w:pStyle w:val="2"/>
        <w:spacing w:before="85" w:line="253" w:lineRule="auto"/>
        <w:ind w:right="15" w:firstLine="13"/>
        <w:jc w:val="both"/>
        <w:rPr>
          <w:rFonts w:hint="eastAsia"/>
          <w:sz w:val="30"/>
          <w:szCs w:val="30"/>
        </w:rPr>
      </w:pPr>
      <w:r>
        <w:rPr>
          <w:rFonts w:hint="eastAsia"/>
          <w:sz w:val="30"/>
          <w:szCs w:val="30"/>
        </w:rPr>
        <w:t>In the first of these there is no small difference between regenerate and unregenerate persons, and that in these two things:—</w:t>
      </w:r>
    </w:p>
    <w:p w14:paraId="617BE1BD">
      <w:pPr>
        <w:pStyle w:val="2"/>
        <w:spacing w:before="85" w:line="253" w:lineRule="auto"/>
        <w:ind w:right="15" w:firstLine="13"/>
        <w:jc w:val="both"/>
        <w:rPr>
          <w:rFonts w:hint="eastAsia"/>
          <w:sz w:val="30"/>
          <w:szCs w:val="30"/>
        </w:rPr>
      </w:pPr>
    </w:p>
    <w:p w14:paraId="78255728">
      <w:pPr>
        <w:pStyle w:val="2"/>
        <w:spacing w:before="85" w:line="253" w:lineRule="auto"/>
        <w:ind w:right="15" w:firstLine="13"/>
        <w:jc w:val="both"/>
        <w:rPr>
          <w:rFonts w:hint="eastAsia"/>
          <w:sz w:val="30"/>
          <w:szCs w:val="30"/>
        </w:rPr>
      </w:pPr>
      <w:r>
        <w:rPr>
          <w:rFonts w:hint="eastAsia"/>
          <w:sz w:val="30"/>
          <w:szCs w:val="30"/>
        </w:rPr>
        <w:t>在这些的第一点上，重生的人和未重生的人之间有不小的区别，这体现在以下两点：——</w:t>
      </w:r>
    </w:p>
    <w:p w14:paraId="2FBE53BF">
      <w:pPr>
        <w:pStyle w:val="2"/>
        <w:spacing w:before="85" w:line="253" w:lineRule="auto"/>
        <w:ind w:right="15" w:firstLine="13"/>
        <w:jc w:val="both"/>
        <w:rPr>
          <w:rFonts w:hint="eastAsia"/>
          <w:sz w:val="30"/>
          <w:szCs w:val="30"/>
        </w:rPr>
      </w:pPr>
    </w:p>
    <w:p w14:paraId="52B2D596">
      <w:pPr>
        <w:pStyle w:val="2"/>
        <w:spacing w:before="85" w:line="253" w:lineRule="auto"/>
        <w:ind w:right="15" w:firstLine="13"/>
        <w:jc w:val="both"/>
        <w:rPr>
          <w:rFonts w:hint="eastAsia"/>
          <w:sz w:val="30"/>
          <w:szCs w:val="30"/>
        </w:rPr>
      </w:pPr>
      <w:r>
        <w:rPr>
          <w:rFonts w:hint="eastAsia"/>
          <w:sz w:val="30"/>
          <w:szCs w:val="30"/>
        </w:rPr>
        <w:t>In its universality. In unregenerate men "every figment of their heart is only evil, and that every day." There is a universality of actings expressed positively, and exclusively to any actings of another kind, "Every figment of their heart is only evil;" and of time, "Everyday." Whatever good they seem to do, or do, whatever duties they perform, that in them all which is the proper figment of their heart is only evil. On this account, take any duty they do, any work they perform, and weigh it in the balance, and it will be found, in respect of principles, or circumstances, or aims, to be wholly evil,— that indeed there is nothing in it that is acceptable to God; and their hearts are casting, minting, and coining sin all the day long. With believers it is not so; there is also a good treasure in their hearts, from whence they bring out good things. There is a good root in them, that bears good fruit. Though they are, or may be, overtaken with many sins, yea with great sins, yet lust doth not tempt them, as it doth unregenerate men, with a perpetual, continual, active inclination unto evil, even, some way or other, in all the good they do. The Spirit is in them, and will and doth, in what state soever they are, dispose their hearts to faith, love, meekness, and actuates those graces, at least in the elicit acts of the will; for "a good tree will bring forth good fruit." Never any believer is or was so deserted of God, or did so forsake God, as that "every figment of his heart should be only evil, and that continually." That no one act of sin can possibly expel his habit of grace hath been formerly showed: neither is he ever cast into such a condition but, from the good principle that is in him, there is a panting after God, a longing for his salvation, with more or less efficacy; the spark is warm and glowing, though under ashes.</w:t>
      </w:r>
    </w:p>
    <w:p w14:paraId="16E8244B">
      <w:pPr>
        <w:pStyle w:val="2"/>
        <w:spacing w:before="85" w:line="253" w:lineRule="auto"/>
        <w:ind w:right="15" w:firstLine="13"/>
        <w:jc w:val="both"/>
        <w:rPr>
          <w:rFonts w:hint="eastAsia"/>
          <w:sz w:val="30"/>
          <w:szCs w:val="30"/>
        </w:rPr>
      </w:pPr>
    </w:p>
    <w:p w14:paraId="719F4CF8">
      <w:pPr>
        <w:pStyle w:val="2"/>
        <w:spacing w:before="85" w:line="253" w:lineRule="auto"/>
        <w:ind w:right="15" w:firstLine="13"/>
        <w:jc w:val="both"/>
        <w:rPr>
          <w:rFonts w:hint="eastAsia"/>
          <w:sz w:val="30"/>
          <w:szCs w:val="30"/>
        </w:rPr>
      </w:pPr>
      <w:r>
        <w:rPr>
          <w:rFonts w:hint="eastAsia"/>
          <w:sz w:val="30"/>
          <w:szCs w:val="30"/>
        </w:rPr>
        <w:t>在其普遍性上。在未重生的人中，“他们心中的每一个意念都尽是恶，而且是每一天。”这里表达了一种行为的普遍性，是积极的，并且排除了任何其他种类的行为，“他们心中的每一个意念都尽是恶”；以及时间的普遍性，“每一天。”无论他们看起来做了什么好事，或者确实做了什么好事，无论他们履行了什么职责，在这一切之中，他们心中真正的意念都只是邪恶的。因此，就拿他们所做的任何职责，所履行的任何工作，用天平来衡量，就会发现，就原则、环境或目的而言，都是完全邪恶的——事实上，其中没有任何东西是神所悦纳的；他们的心整天都在铸造、锻造和创造罪恶。对于信徒来说，情况并非如此；他们心中也有美好的宝藏，他们从中取出美好的东西。他们里面有美好的根，结出美好的果实。虽然他们会，或者可能会，被许多罪所胜过，甚至是大的罪，但私欲并不像对待未重生的人那样，以一种永久的、持续的、主动的邪恶倾向来试探他们，即使在他们所做的一切善事中，也或多或少如此。圣灵在他们里面，并且无论他们处于何种状态，都会并且确实使他们的心倾向于信心、爱心、温柔，并激发那些恩典，至少在意志的引发行为中是如此；因为“好树结好果子。”从来没有任何一个信徒被神如此离弃，或者如此离弃神，以至于“他心中的每一个意念都尽是恶，而且是持续的。”先前已经表明，没有任何一个罪的行为能够驱逐他恩典的习性：他也从来没有陷入这样一种境地，即从他里面美好的原则出发，没有对神的渴慕，对祂救恩的向往，或多或少地有效；火花是温暖而炽热的，即使在灰烬之下。</w:t>
      </w:r>
    </w:p>
    <w:p w14:paraId="4E101467">
      <w:pPr>
        <w:pStyle w:val="2"/>
        <w:spacing w:before="85" w:line="253" w:lineRule="auto"/>
        <w:ind w:right="15" w:firstLine="13"/>
        <w:jc w:val="both"/>
        <w:rPr>
          <w:rFonts w:hint="eastAsia"/>
          <w:sz w:val="30"/>
          <w:szCs w:val="30"/>
        </w:rPr>
      </w:pPr>
    </w:p>
    <w:p w14:paraId="7F81F7FF">
      <w:pPr>
        <w:pStyle w:val="2"/>
        <w:spacing w:before="85" w:line="253" w:lineRule="auto"/>
        <w:ind w:right="15" w:firstLine="13"/>
        <w:jc w:val="both"/>
        <w:rPr>
          <w:rFonts w:hint="eastAsia"/>
          <w:sz w:val="30"/>
          <w:szCs w:val="30"/>
        </w:rPr>
      </w:pPr>
      <w:r>
        <w:rPr>
          <w:rFonts w:hint="eastAsia"/>
          <w:sz w:val="30"/>
          <w:szCs w:val="30"/>
        </w:rPr>
        <w:t>In respect of power. Lust tempts in unregenerate men out of an absolute, uncontrollable dominion, and that with a morally irresistible efficacy. All its dominion, as hath been showed, and very much of its strength, is lost in believers. This is the intendment of the apostle's discourse, Rom. 6, concerning the crucifying of sin by the death of Christ. The power, strength, vigour, and efficacy of it, is so far abated, weakened, mortified, that it cannot so effectually impel unto sin as it doth when it is in perfect life and strength.</w:t>
      </w:r>
    </w:p>
    <w:p w14:paraId="58122623">
      <w:pPr>
        <w:pStyle w:val="2"/>
        <w:spacing w:before="85" w:line="253" w:lineRule="auto"/>
        <w:ind w:right="15" w:firstLine="13"/>
        <w:jc w:val="both"/>
        <w:rPr>
          <w:rFonts w:hint="eastAsia"/>
          <w:sz w:val="30"/>
          <w:szCs w:val="30"/>
        </w:rPr>
      </w:pPr>
    </w:p>
    <w:p w14:paraId="4C66A14C">
      <w:pPr>
        <w:pStyle w:val="2"/>
        <w:spacing w:before="85" w:line="253" w:lineRule="auto"/>
        <w:ind w:right="15" w:firstLine="13"/>
        <w:jc w:val="both"/>
        <w:rPr>
          <w:rFonts w:hint="eastAsia"/>
          <w:sz w:val="30"/>
          <w:szCs w:val="30"/>
        </w:rPr>
      </w:pPr>
      <w:r>
        <w:rPr>
          <w:rFonts w:hint="eastAsia"/>
          <w:sz w:val="30"/>
          <w:szCs w:val="30"/>
        </w:rPr>
        <w:t>在能力方面。在未重生的人中，私欲是以一种绝对的、无法控制的统治力来试探人，并且具有道德上不可抗拒的效力。如前所述，它的所有统治力，以及它的大部分力量，在信徒身上都已丧失。这就是使徒在罗马书第六章中关于藉着基督的死钉死罪的论述的意图。它的能力、力量、活力和效力，已经大大减弱、削弱、治死，以致它不能像在完美的生命和力量中那样有效地驱使人犯罪。</w:t>
      </w:r>
    </w:p>
    <w:p w14:paraId="619405D4">
      <w:pPr>
        <w:pStyle w:val="2"/>
        <w:spacing w:before="85" w:line="253" w:lineRule="auto"/>
        <w:ind w:right="15" w:firstLine="13"/>
        <w:jc w:val="both"/>
        <w:rPr>
          <w:rFonts w:hint="eastAsia"/>
          <w:sz w:val="30"/>
          <w:szCs w:val="30"/>
        </w:rPr>
      </w:pPr>
    </w:p>
    <w:p w14:paraId="393D755C">
      <w:pPr>
        <w:pStyle w:val="2"/>
        <w:spacing w:before="85" w:line="253" w:lineRule="auto"/>
        <w:ind w:right="15" w:firstLine="13"/>
        <w:jc w:val="both"/>
        <w:rPr>
          <w:rFonts w:hint="eastAsia"/>
          <w:sz w:val="30"/>
          <w:szCs w:val="30"/>
        </w:rPr>
      </w:pPr>
      <w:r>
        <w:rPr>
          <w:rFonts w:hint="eastAsia"/>
          <w:sz w:val="30"/>
          <w:szCs w:val="30"/>
        </w:rPr>
        <w:t>But you will say, then, "If lust be thus weakened in believers more than in others, how comes it to pass that they do at any time fall into such great and heinous sins as sometimes they do, and have done? Will not this argue them to be even worse than unregenerate persons, seeing they fall into sin upon easier terms, and with less violence of impulse from indwellingsin, than they?"</w:t>
      </w:r>
    </w:p>
    <w:p w14:paraId="285B2153">
      <w:pPr>
        <w:pStyle w:val="2"/>
        <w:spacing w:before="85" w:line="253" w:lineRule="auto"/>
        <w:ind w:right="15" w:firstLine="13"/>
        <w:jc w:val="both"/>
        <w:rPr>
          <w:rFonts w:hint="eastAsia"/>
          <w:sz w:val="30"/>
          <w:szCs w:val="30"/>
        </w:rPr>
      </w:pPr>
    </w:p>
    <w:p w14:paraId="6339E433">
      <w:pPr>
        <w:pStyle w:val="2"/>
        <w:spacing w:before="85" w:line="253" w:lineRule="auto"/>
        <w:ind w:right="15" w:firstLine="13"/>
        <w:jc w:val="both"/>
        <w:rPr>
          <w:rFonts w:hint="eastAsia"/>
          <w:sz w:val="30"/>
          <w:szCs w:val="30"/>
        </w:rPr>
      </w:pPr>
      <w:r>
        <w:rPr>
          <w:rFonts w:hint="eastAsia"/>
          <w:sz w:val="30"/>
          <w:szCs w:val="30"/>
        </w:rPr>
        <w:t>但是你会说，那么，“如果私欲在信徒身上比在其他人身上如此软弱，那么他们怎么有时会犯下像他们有时所犯，并且已经犯下的那样重大和可憎的罪呢？这岂不证明他们甚至比未重生的人更坏，因为他们是在更容易的条件下，并且内住的罪的冲动暴力也比他们小时，就陷入罪中吗？”</w:t>
      </w:r>
    </w:p>
    <w:p w14:paraId="3BAD9A40">
      <w:pPr>
        <w:pStyle w:val="2"/>
        <w:spacing w:before="85" w:line="253" w:lineRule="auto"/>
        <w:ind w:right="15" w:firstLine="13"/>
        <w:jc w:val="both"/>
        <w:rPr>
          <w:rFonts w:hint="eastAsia"/>
          <w:sz w:val="30"/>
          <w:szCs w:val="30"/>
        </w:rPr>
      </w:pPr>
    </w:p>
    <w:p w14:paraId="0EC84006">
      <w:pPr>
        <w:pStyle w:val="2"/>
        <w:spacing w:before="85" w:line="253" w:lineRule="auto"/>
        <w:ind w:right="15" w:firstLine="13"/>
        <w:jc w:val="both"/>
        <w:rPr>
          <w:rFonts w:hint="eastAsia"/>
          <w:sz w:val="30"/>
          <w:szCs w:val="30"/>
        </w:rPr>
      </w:pPr>
      <w:r>
        <w:rPr>
          <w:rFonts w:hint="eastAsia"/>
          <w:sz w:val="30"/>
          <w:szCs w:val="30"/>
        </w:rPr>
        <w:t>Ans. 1. The examples of believers falling into great sins are rare, and such as by no means are to be accommodated to their state in their ordinary walking with God. It is true, there are examples of such falls recorded in the Scripture, that they might lie as buoys to all generations, to caution men of their danger when the waves of temptation arise; to show what is in man, in the best of men; to keep all the saints of God humble, self-empty, and in a continual dependence on Him in whom are all their springs, from whom are all their supplies: but as they are mostly all Old Testament examples, before grace for grace was given out by Jesus Christ, so they are by no means farther to be urged, nor are, but only to show that it is possible that God can keep alive the root when the tree is cut down to the ground, and cause it to bud again by the scent of the water of his Spirit flowing towards it.</w:t>
      </w:r>
    </w:p>
    <w:p w14:paraId="2DB0D217">
      <w:pPr>
        <w:pStyle w:val="2"/>
        <w:spacing w:before="85" w:line="253" w:lineRule="auto"/>
        <w:ind w:right="15" w:firstLine="13"/>
        <w:jc w:val="both"/>
        <w:rPr>
          <w:rFonts w:hint="eastAsia"/>
          <w:sz w:val="30"/>
          <w:szCs w:val="30"/>
        </w:rPr>
      </w:pPr>
    </w:p>
    <w:p w14:paraId="7EF96A02">
      <w:pPr>
        <w:pStyle w:val="2"/>
        <w:spacing w:before="85" w:line="253" w:lineRule="auto"/>
        <w:ind w:right="15" w:firstLine="13"/>
        <w:jc w:val="both"/>
        <w:rPr>
          <w:rFonts w:hint="eastAsia"/>
          <w:sz w:val="30"/>
          <w:szCs w:val="30"/>
        </w:rPr>
      </w:pPr>
      <w:r>
        <w:rPr>
          <w:rFonts w:hint="eastAsia"/>
          <w:sz w:val="30"/>
          <w:szCs w:val="30"/>
        </w:rPr>
        <w:t>答：1. 信徒陷入大罪的例子是罕见的，并且绝不能用来适应他们在与神日常同行时的状态。诚然，圣经中记载了这类跌倒的例子，以便它们可以像浮标一样警示历代的人，在试探的浪潮兴起时告诫他们危险；显明人里面有什么，即使是最好的人里面有什么；使所有神的圣徒谦卑、倒空自己，并持续倚靠祂，他们所有的泉源都在祂里面，他们所有的供应都来自祂：但由于它们大多是旧约的例子，在恩上加恩由耶稣基督赐下之前，所以它们绝不能进一步强调，也不是，而只是为了表明，当树被砍倒在地时，神有可能使根存活，并通过祂圣灵的水流向它，使其重新发芽。</w:t>
      </w:r>
    </w:p>
    <w:p w14:paraId="46B96DD7">
      <w:pPr>
        <w:pStyle w:val="2"/>
        <w:spacing w:before="85" w:line="253" w:lineRule="auto"/>
        <w:ind w:right="15" w:firstLine="13"/>
        <w:jc w:val="both"/>
        <w:rPr>
          <w:rFonts w:hint="eastAsia"/>
          <w:sz w:val="30"/>
          <w:szCs w:val="30"/>
        </w:rPr>
      </w:pPr>
    </w:p>
    <w:p w14:paraId="010A2FF5">
      <w:pPr>
        <w:pStyle w:val="2"/>
        <w:spacing w:before="85" w:line="253" w:lineRule="auto"/>
        <w:ind w:right="15" w:firstLine="13"/>
        <w:jc w:val="both"/>
        <w:rPr>
          <w:rFonts w:hint="eastAsia"/>
          <w:sz w:val="30"/>
          <w:szCs w:val="30"/>
        </w:rPr>
      </w:pPr>
      <w:r>
        <w:rPr>
          <w:rFonts w:hint="eastAsia"/>
          <w:sz w:val="30"/>
          <w:szCs w:val="30"/>
        </w:rPr>
        <w:t>That believers fall not into great sins at any time by the mere strength of indwelling sin, unless it be in conjunction with some violent outward temptation exceedingly surprising them; either by weakening all ways and means whereby the principle of grace should exert itself, as in the case of Peter; or by sudden heightening of their corruption by some overpowering objects, attended with all circumstances of prevalency, not without God's withholding his special grace in an eminent manner, for ends best known to himself, as in the case of David. Hence it is that, even in such sins, we say they sin out of infirmity; that is, not out of prepense deliberation as to sin, not out of malice, not out of love to or delight in sin, but merely through want of strength, when overborne by the power of temptation.</w:t>
      </w:r>
    </w:p>
    <w:p w14:paraId="7EC8E3DB">
      <w:pPr>
        <w:pStyle w:val="2"/>
        <w:spacing w:before="85" w:line="253" w:lineRule="auto"/>
        <w:ind w:right="15" w:firstLine="13"/>
        <w:jc w:val="both"/>
        <w:rPr>
          <w:rFonts w:hint="eastAsia"/>
          <w:sz w:val="30"/>
          <w:szCs w:val="30"/>
        </w:rPr>
      </w:pPr>
    </w:p>
    <w:p w14:paraId="04A188B2">
      <w:pPr>
        <w:pStyle w:val="2"/>
        <w:spacing w:before="85" w:line="253" w:lineRule="auto"/>
        <w:ind w:right="15" w:firstLine="13"/>
        <w:jc w:val="both"/>
        <w:rPr>
          <w:rFonts w:hint="eastAsia"/>
          <w:sz w:val="30"/>
          <w:szCs w:val="30"/>
        </w:rPr>
      </w:pPr>
      <w:r>
        <w:rPr>
          <w:rFonts w:hint="eastAsia"/>
          <w:sz w:val="30"/>
          <w:szCs w:val="30"/>
        </w:rPr>
        <w:t>信徒在任何时候都不会仅仅因为内住罪的力量而陷入大罪，除非它与某种极其出乎他们意料的猛烈的外在试探相结合；或者通过削弱所有恩典原则发挥作用的方式和手段，如彼得的情况；或者通过某些压倒性的客体突然加剧他们的败坏，并伴随着所有盛行的环境，并非没有神以显著的方式收回祂的特殊恩典，为了祂自己最清楚的目的，如大卫的情况。因此，即使在这样的罪中，我们也说他们是出于软弱而犯罪；也就是说，不是出于对罪的预谋，不是出于恶意，不是出于对罪的喜爱或喜悦，而仅仅是因为力量不足，被试探的力量所压倒。</w:t>
      </w:r>
    </w:p>
    <w:p w14:paraId="12B5A253">
      <w:pPr>
        <w:pStyle w:val="2"/>
        <w:spacing w:before="85" w:line="253" w:lineRule="auto"/>
        <w:ind w:right="15" w:firstLine="13"/>
        <w:jc w:val="both"/>
        <w:rPr>
          <w:rFonts w:hint="eastAsia"/>
          <w:sz w:val="30"/>
          <w:szCs w:val="30"/>
        </w:rPr>
      </w:pPr>
    </w:p>
    <w:p w14:paraId="39995F77">
      <w:pPr>
        <w:pStyle w:val="2"/>
        <w:spacing w:before="85" w:line="253" w:lineRule="auto"/>
        <w:ind w:right="15" w:firstLine="13"/>
        <w:jc w:val="both"/>
        <w:rPr>
          <w:rFonts w:hint="eastAsia"/>
          <w:sz w:val="30"/>
          <w:szCs w:val="30"/>
        </w:rPr>
      </w:pPr>
      <w:r>
        <w:rPr>
          <w:rFonts w:hint="eastAsia"/>
          <w:sz w:val="30"/>
          <w:szCs w:val="30"/>
        </w:rPr>
        <w:t>This Mr Goodwin frames as an objection to himself, in the pursuit of the vindication of the argument under consideration, sect. 23:—</w:t>
      </w:r>
    </w:p>
    <w:p w14:paraId="132FB0B5">
      <w:pPr>
        <w:pStyle w:val="2"/>
        <w:spacing w:before="85" w:line="253" w:lineRule="auto"/>
        <w:ind w:right="15" w:firstLine="13"/>
        <w:jc w:val="both"/>
        <w:rPr>
          <w:rFonts w:hint="eastAsia"/>
          <w:sz w:val="30"/>
          <w:szCs w:val="30"/>
        </w:rPr>
      </w:pPr>
    </w:p>
    <w:p w14:paraId="55970F05">
      <w:pPr>
        <w:pStyle w:val="2"/>
        <w:spacing w:before="85" w:line="253" w:lineRule="auto"/>
        <w:ind w:right="15" w:firstLine="13"/>
        <w:jc w:val="both"/>
        <w:rPr>
          <w:rFonts w:hint="eastAsia"/>
          <w:sz w:val="30"/>
          <w:szCs w:val="30"/>
        </w:rPr>
      </w:pPr>
      <w:r>
        <w:rPr>
          <w:rFonts w:hint="eastAsia"/>
          <w:sz w:val="30"/>
          <w:szCs w:val="30"/>
        </w:rPr>
        <w:t>古德温先生在为所考虑的论点进行辩护的第23节中，将此构想为对自己的一个反驳：——</w:t>
      </w:r>
    </w:p>
    <w:p w14:paraId="524295D7">
      <w:pPr>
        <w:pStyle w:val="2"/>
        <w:spacing w:before="85" w:line="253" w:lineRule="auto"/>
        <w:ind w:right="15" w:firstLine="13"/>
        <w:jc w:val="both"/>
        <w:rPr>
          <w:rFonts w:hint="eastAsia"/>
          <w:sz w:val="30"/>
          <w:szCs w:val="30"/>
        </w:rPr>
      </w:pPr>
    </w:p>
    <w:p w14:paraId="52F3C937">
      <w:pPr>
        <w:pStyle w:val="2"/>
        <w:spacing w:before="85" w:line="253" w:lineRule="auto"/>
        <w:ind w:right="15" w:firstLine="13"/>
        <w:jc w:val="both"/>
        <w:rPr>
          <w:rFonts w:hint="eastAsia"/>
          <w:sz w:val="30"/>
          <w:szCs w:val="30"/>
        </w:rPr>
      </w:pPr>
      <w:r>
        <w:rPr>
          <w:rFonts w:hint="eastAsia"/>
          <w:sz w:val="30"/>
          <w:szCs w:val="30"/>
        </w:rPr>
        <w:t>"Others plead, 'That there is no reason to conceive that true believers, though they perpetrate the works of the flesh, should be excluded from the kingdom of heaven upon this account; because when they sin in this kind, they sin out of infirmity, and not out of malice.' "</w:t>
      </w:r>
    </w:p>
    <w:p w14:paraId="6628599A">
      <w:pPr>
        <w:pStyle w:val="2"/>
        <w:spacing w:before="85" w:line="253" w:lineRule="auto"/>
        <w:ind w:right="15" w:firstLine="13"/>
        <w:jc w:val="both"/>
        <w:rPr>
          <w:rFonts w:hint="eastAsia"/>
          <w:sz w:val="30"/>
          <w:szCs w:val="30"/>
        </w:rPr>
      </w:pPr>
    </w:p>
    <w:p w14:paraId="27593D95">
      <w:pPr>
        <w:pStyle w:val="2"/>
        <w:spacing w:before="85" w:line="253" w:lineRule="auto"/>
        <w:ind w:right="15" w:firstLine="13"/>
        <w:jc w:val="both"/>
        <w:rPr>
          <w:rFonts w:hint="eastAsia"/>
          <w:sz w:val="30"/>
          <w:szCs w:val="30"/>
        </w:rPr>
      </w:pPr>
      <w:r>
        <w:rPr>
          <w:rFonts w:hint="eastAsia"/>
          <w:sz w:val="30"/>
          <w:szCs w:val="30"/>
        </w:rPr>
        <w:t>“另一些人辩称，‘没有理由认为真正的信徒，即使他们犯了肉体的行为，也应该因此而被排除在天国之外；因为当他们犯这类罪时，他们是出于软弱，而不是出于恶意。’”</w:t>
      </w:r>
    </w:p>
    <w:p w14:paraId="62C4A0F6">
      <w:pPr>
        <w:pStyle w:val="2"/>
        <w:spacing w:before="85" w:line="253" w:lineRule="auto"/>
        <w:ind w:right="15" w:firstLine="13"/>
        <w:jc w:val="both"/>
        <w:rPr>
          <w:rFonts w:hint="eastAsia"/>
          <w:sz w:val="30"/>
          <w:szCs w:val="30"/>
        </w:rPr>
      </w:pPr>
    </w:p>
    <w:p w14:paraId="46BF41A9">
      <w:pPr>
        <w:pStyle w:val="2"/>
        <w:spacing w:before="85" w:line="253" w:lineRule="auto"/>
        <w:ind w:right="15" w:firstLine="13"/>
        <w:jc w:val="both"/>
        <w:rPr>
          <w:rFonts w:hint="eastAsia"/>
          <w:sz w:val="30"/>
          <w:szCs w:val="30"/>
        </w:rPr>
      </w:pPr>
      <w:r>
        <w:rPr>
          <w:rFonts w:hint="eastAsia"/>
          <w:sz w:val="30"/>
          <w:szCs w:val="30"/>
        </w:rPr>
        <w:t>Ans. I was not to choose what objections Mr Goodwin should answer, nor had the framing of them which he chose to deal withal, and therefore must be contented with them as he is pleased to afford them to us; only, if I may be allowed to speak in this case,—and I know I have the consent of many concerned in it,—I should somewhat otherwise frame this objection or answer, being partly persuaded that Mr Goodwin did not find it, but framed it himself into the shape wherein ithere appears. I say, then, that the saints of God sin out of infirmity only, not maliciously, nor deditâ operâ, in cool blood, nor with their whole hearts, but purely upon the account of the weakness of their graces, being overpowered by the strength of temptation; and therefore cannot so perpetrate the works of the flesh and in such a way as must, according to the tenor of the covenant wherein they walk with God, not only deserve rejection and damnation, but also be absolutely and indispensably exclusive of them from the kingdom of God. What Mr Goodwin hath drawn forth to take off in any measure the truth of this assertion shall be considered. He says, then,—</w:t>
      </w:r>
    </w:p>
    <w:p w14:paraId="2383B832">
      <w:pPr>
        <w:pStyle w:val="2"/>
        <w:spacing w:before="85" w:line="253" w:lineRule="auto"/>
        <w:ind w:right="15" w:firstLine="13"/>
        <w:jc w:val="both"/>
        <w:rPr>
          <w:rFonts w:hint="eastAsia"/>
          <w:sz w:val="30"/>
          <w:szCs w:val="30"/>
        </w:rPr>
      </w:pPr>
    </w:p>
    <w:p w14:paraId="05ED45A6">
      <w:pPr>
        <w:pStyle w:val="2"/>
        <w:spacing w:before="85" w:line="253" w:lineRule="auto"/>
        <w:ind w:right="15" w:firstLine="13"/>
        <w:jc w:val="both"/>
        <w:rPr>
          <w:rFonts w:hint="eastAsia"/>
          <w:sz w:val="30"/>
          <w:szCs w:val="30"/>
        </w:rPr>
      </w:pPr>
      <w:r>
        <w:rPr>
          <w:rFonts w:hint="eastAsia"/>
          <w:sz w:val="30"/>
          <w:szCs w:val="30"/>
        </w:rPr>
        <w:t>答：我无权选择古德温先生应该回答哪些反对意见，也没有拟定他选择处理的那些反对意见，因此只能满足于他乐意提供给我们的那些；只是，如果允许我在这种情况下发言——而且我知道我得到了许多相关人士的同意——我会以某种不同的方式来构建这个反对意见或答案，因为我部分相信古德温先生并非发现了它，而是自己将其塑造成了它现在呈现的样子。那么，我说，神的圣徒犯罪仅仅是出于软弱，不是出于恶意，也不是出于故意（deditâ operâ），不是在冷静的状态下，也不是全心全意地，而纯粹是由于他们恩典的软弱，被试探的力量所压倒；因此，他们不可能如此行肉体的事，并且以这样一种方式行事，以致于根据他们与神同行的约的要旨，不仅应受拒绝和咒诅，而且绝对且不可避免地将他们排除在神的国度之外。古德温先生为在任何程度上削弱这一论断的真实性而提出的内容，将会得到考虑。于是他说——</w:t>
      </w:r>
    </w:p>
    <w:p w14:paraId="575D707C">
      <w:pPr>
        <w:pStyle w:val="2"/>
        <w:spacing w:before="85" w:line="253" w:lineRule="auto"/>
        <w:ind w:right="15" w:firstLine="13"/>
        <w:jc w:val="both"/>
        <w:rPr>
          <w:rFonts w:hint="eastAsia"/>
          <w:sz w:val="30"/>
          <w:szCs w:val="30"/>
        </w:rPr>
      </w:pPr>
    </w:p>
    <w:p w14:paraId="092C0F48">
      <w:pPr>
        <w:pStyle w:val="2"/>
        <w:spacing w:before="85" w:line="253" w:lineRule="auto"/>
        <w:ind w:right="15" w:firstLine="13"/>
        <w:jc w:val="both"/>
        <w:rPr>
          <w:rFonts w:hint="eastAsia"/>
          <w:sz w:val="30"/>
          <w:szCs w:val="30"/>
        </w:rPr>
      </w:pPr>
      <w:r>
        <w:rPr>
          <w:rFonts w:hint="eastAsia"/>
          <w:sz w:val="30"/>
          <w:szCs w:val="30"/>
        </w:rPr>
        <w:t>"To say that true believers, or any other men, do perpetrate the works of the flesh out of infirmity involves a contradiction; for to do the works of the flesh implies the dominion of the flesh in the doers of them, which in sins of infirmity hath no place. The apostle clearly intimates the nature of sins of infirmity in that to the Galatians, 'Beloved, if any man be overtaken with a fault' (προληφθῇ),—'be prevented, or taken at unawares.' When a man's foot is taken in the snare of a temptation, only through a defect of that spiritual</w:t>
      </w:r>
    </w:p>
    <w:p w14:paraId="5D873A0A">
      <w:pPr>
        <w:pStyle w:val="2"/>
        <w:spacing w:before="85" w:line="253" w:lineRule="auto"/>
        <w:ind w:right="15" w:firstLine="13"/>
        <w:jc w:val="both"/>
        <w:rPr>
          <w:rFonts w:hint="eastAsia"/>
          <w:sz w:val="30"/>
          <w:szCs w:val="30"/>
        </w:rPr>
      </w:pPr>
    </w:p>
    <w:p w14:paraId="3BEDC9FF">
      <w:pPr>
        <w:pStyle w:val="2"/>
        <w:spacing w:before="85" w:line="253" w:lineRule="auto"/>
        <w:ind w:right="15" w:firstLine="13"/>
        <w:jc w:val="both"/>
        <w:rPr>
          <w:rFonts w:hint="eastAsia"/>
          <w:sz w:val="30"/>
          <w:szCs w:val="30"/>
        </w:rPr>
      </w:pPr>
      <w:r>
        <w:rPr>
          <w:rFonts w:hint="eastAsia"/>
          <w:sz w:val="30"/>
          <w:szCs w:val="30"/>
        </w:rPr>
        <w:t>“说真信徒，或任何其他人，出于软弱而行肉体的事，这本身就包含着矛盾；因为行肉体的事意味着肉体在行事者身上的统治，这在软弱的罪中是没有地位的。使徒在致加拉太人的信中清楚地暗示了软弱之罪的性质，‘弟兄们，若有人偶然被过犯所胜’（προληφθῇ），——‘被阻止，或措手不及地被抓住。’当一个人的脚陷入试探的网罗，仅仅是由于那种属灵的</w:t>
      </w:r>
    </w:p>
    <w:p w14:paraId="7292D09A">
      <w:pPr>
        <w:pStyle w:val="2"/>
        <w:spacing w:before="85" w:line="253" w:lineRule="auto"/>
        <w:ind w:right="15" w:firstLine="13"/>
        <w:jc w:val="both"/>
        <w:rPr>
          <w:rFonts w:hint="eastAsia"/>
          <w:sz w:val="30"/>
          <w:szCs w:val="30"/>
        </w:rPr>
      </w:pPr>
    </w:p>
    <w:p w14:paraId="7AC16431">
      <w:pPr>
        <w:pStyle w:val="2"/>
        <w:spacing w:before="85" w:line="253" w:lineRule="auto"/>
        <w:ind w:right="15" w:firstLine="13"/>
        <w:jc w:val="both"/>
        <w:rPr>
          <w:rFonts w:hint="eastAsia"/>
          <w:sz w:val="30"/>
          <w:szCs w:val="30"/>
        </w:rPr>
      </w:pPr>
      <w:r>
        <w:rPr>
          <w:rFonts w:hint="eastAsia"/>
          <w:sz w:val="30"/>
          <w:szCs w:val="30"/>
        </w:rPr>
        <w:t>watchfulness over himself and his ways which he ought to keep constantly, and so sinneth, contrary to the habitual and standing frame of his heart, this man sinneth out of infirmity; but he that thus sinneth cannot, in Scripture phrase, be said either to walk or to live according to the flesh, or to do the works of the flesh, or to do the lusts or desires of the flesh, because none of these are anywhere ascribed unto or charged upon true believers, but only upon such persons who are enemies unto God and children of wrath."</w:t>
      </w:r>
    </w:p>
    <w:p w14:paraId="7710E372">
      <w:pPr>
        <w:pStyle w:val="2"/>
        <w:spacing w:before="85" w:line="253" w:lineRule="auto"/>
        <w:ind w:right="15" w:firstLine="13"/>
        <w:jc w:val="both"/>
        <w:rPr>
          <w:rFonts w:hint="eastAsia"/>
          <w:sz w:val="30"/>
          <w:szCs w:val="30"/>
        </w:rPr>
      </w:pPr>
    </w:p>
    <w:p w14:paraId="0CD330AC">
      <w:pPr>
        <w:pStyle w:val="2"/>
        <w:spacing w:before="85" w:line="253" w:lineRule="auto"/>
        <w:ind w:right="15" w:firstLine="13"/>
        <w:jc w:val="both"/>
        <w:rPr>
          <w:rFonts w:hint="eastAsia"/>
          <w:sz w:val="30"/>
          <w:szCs w:val="30"/>
        </w:rPr>
      </w:pPr>
      <w:r>
        <w:rPr>
          <w:rFonts w:hint="eastAsia"/>
          <w:sz w:val="30"/>
          <w:szCs w:val="30"/>
        </w:rPr>
        <w:t>对自己和自己道路的警醒不足，而他本应持续保持这种警醒，因此犯罪，这与他内心的习惯性和固定状态相反，这个人是出于软弱而犯罪；但是这样犯罪的人，在圣经的措辞中，不能被称为随从肉体行事或生活，或行肉体的事，或行肉体的私欲或欲望，因为这些都没有一处归于或指控真信徒，而只归于那些是神的仇敌和忿怒之子的人。”</w:t>
      </w:r>
    </w:p>
    <w:p w14:paraId="36AD5E9F">
      <w:pPr>
        <w:pStyle w:val="2"/>
        <w:spacing w:before="85" w:line="253" w:lineRule="auto"/>
        <w:ind w:right="15" w:firstLine="13"/>
        <w:jc w:val="both"/>
        <w:rPr>
          <w:rFonts w:hint="eastAsia"/>
          <w:sz w:val="30"/>
          <w:szCs w:val="30"/>
        </w:rPr>
      </w:pPr>
    </w:p>
    <w:p w14:paraId="6F21F82D">
      <w:pPr>
        <w:pStyle w:val="2"/>
        <w:spacing w:before="85" w:line="253" w:lineRule="auto"/>
        <w:ind w:right="15" w:firstLine="13"/>
        <w:jc w:val="both"/>
        <w:rPr>
          <w:rFonts w:hint="eastAsia"/>
          <w:sz w:val="30"/>
          <w:szCs w:val="30"/>
        </w:rPr>
      </w:pPr>
      <w:r>
        <w:rPr>
          <w:rFonts w:hint="eastAsia"/>
          <w:sz w:val="30"/>
          <w:szCs w:val="30"/>
        </w:rPr>
        <w:t>Ans. This being the substance of all that is spoken to the business in hand, I have transcribed it at large, that with its answer it may at once lie under the reader's view. I say, then,—</w:t>
      </w:r>
    </w:p>
    <w:p w14:paraId="6EFDB6E8">
      <w:pPr>
        <w:pStyle w:val="2"/>
        <w:spacing w:before="85" w:line="253" w:lineRule="auto"/>
        <w:ind w:right="15" w:firstLine="13"/>
        <w:jc w:val="both"/>
        <w:rPr>
          <w:rFonts w:hint="eastAsia"/>
          <w:sz w:val="30"/>
          <w:szCs w:val="30"/>
        </w:rPr>
      </w:pPr>
    </w:p>
    <w:p w14:paraId="0AA24104">
      <w:pPr>
        <w:pStyle w:val="2"/>
        <w:spacing w:before="85" w:line="253" w:lineRule="auto"/>
        <w:ind w:right="15" w:firstLine="13"/>
        <w:jc w:val="both"/>
        <w:rPr>
          <w:rFonts w:hint="eastAsia"/>
          <w:sz w:val="30"/>
          <w:szCs w:val="30"/>
        </w:rPr>
      </w:pPr>
      <w:r>
        <w:rPr>
          <w:rFonts w:hint="eastAsia"/>
          <w:sz w:val="30"/>
          <w:szCs w:val="30"/>
        </w:rPr>
        <w:t>答：这既是关于手头事务的全部内容的实质，我已将其全文抄录，以便连同其答案一并呈现在读者面前。那么，我说——</w:t>
      </w:r>
    </w:p>
    <w:p w14:paraId="0AE2E483">
      <w:pPr>
        <w:pStyle w:val="2"/>
        <w:spacing w:before="85" w:line="253" w:lineRule="auto"/>
        <w:ind w:right="15" w:firstLine="13"/>
        <w:jc w:val="both"/>
        <w:rPr>
          <w:rFonts w:hint="eastAsia"/>
          <w:sz w:val="30"/>
          <w:szCs w:val="30"/>
        </w:rPr>
      </w:pPr>
    </w:p>
    <w:p w14:paraId="07A6E2B4">
      <w:pPr>
        <w:pStyle w:val="2"/>
        <w:spacing w:before="85" w:line="253" w:lineRule="auto"/>
        <w:ind w:right="15" w:firstLine="13"/>
        <w:jc w:val="both"/>
        <w:rPr>
          <w:rFonts w:hint="eastAsia"/>
          <w:sz w:val="30"/>
          <w:szCs w:val="30"/>
        </w:rPr>
      </w:pPr>
      <w:r>
        <w:rPr>
          <w:rFonts w:hint="eastAsia"/>
          <w:sz w:val="30"/>
          <w:szCs w:val="30"/>
        </w:rPr>
        <w:t>We give this reason that "believers cannot perpetrate the works of the flesh" in the sense contended about, because they sin out of infirmity; and do not say that they so "perpetrate the works of the flesh out of infirmity." But if by "perpetrating the works of the flesh" you intend only the bringing forth at any time, or under any temptation whatsoever, any fruits of the flesh, such as every sin is, that this may not be done out of infirmity, or that it involves a contradiction to say so, is indeed not to know what you say, to contradict yourself, and to deny that there be any sins of infirmity at all, which that there are you granted in the words foregoing, and describe the nature of it in the words following. They, doubtless, in whom the flesh always lusteth against the Spirit are sometimes led away and enticed by their own lusts, so as to bring forth the fruits of it.</w:t>
      </w:r>
    </w:p>
    <w:p w14:paraId="1D69E4E6">
      <w:pPr>
        <w:pStyle w:val="2"/>
        <w:spacing w:before="85" w:line="253" w:lineRule="auto"/>
        <w:ind w:right="15" w:firstLine="13"/>
        <w:jc w:val="both"/>
        <w:rPr>
          <w:rFonts w:hint="eastAsia"/>
          <w:sz w:val="30"/>
          <w:szCs w:val="30"/>
        </w:rPr>
      </w:pPr>
    </w:p>
    <w:p w14:paraId="45D28618">
      <w:pPr>
        <w:pStyle w:val="2"/>
        <w:spacing w:before="85" w:line="253" w:lineRule="auto"/>
        <w:ind w:right="15" w:firstLine="13"/>
        <w:jc w:val="both"/>
        <w:rPr>
          <w:rFonts w:hint="eastAsia"/>
          <w:sz w:val="30"/>
          <w:szCs w:val="30"/>
        </w:rPr>
      </w:pPr>
      <w:r>
        <w:rPr>
          <w:rFonts w:hint="eastAsia"/>
          <w:sz w:val="30"/>
          <w:szCs w:val="30"/>
        </w:rPr>
        <w:t>我们给出这个理由，即“信徒不能行肉体的事”（在所争论的意义上），因为他们是出于软弱而犯罪；我们并没有说他们如此“出于软弱而行肉体的事”。但是，如果你所说的“行肉体的事”仅仅指在任何时候，或在任何试探之下，产生任何肉体的果子，就像每一种罪一样，那么说这不可能是出于软弱，或者说这样说是自相矛盾的，这确实是不明白你在说什么，是自相矛盾，并且否认有任何软弱的罪存在，而你在前面的话中已经承认了软弱的罪的存在，并在后面的话中描述了它的性质。那些肉体总是与圣灵相争的人，无疑有时会被自己的私欲引诱和迷惑，从而结出它的果子。</w:t>
      </w:r>
    </w:p>
    <w:p w14:paraId="66A5E723">
      <w:pPr>
        <w:pStyle w:val="2"/>
        <w:spacing w:before="85" w:line="253" w:lineRule="auto"/>
        <w:ind w:right="15" w:firstLine="13"/>
        <w:jc w:val="both"/>
        <w:rPr>
          <w:rFonts w:hint="eastAsia"/>
          <w:sz w:val="30"/>
          <w:szCs w:val="30"/>
        </w:rPr>
      </w:pPr>
    </w:p>
    <w:p w14:paraId="37B1F2B0">
      <w:pPr>
        <w:pStyle w:val="2"/>
        <w:spacing w:before="85" w:line="253" w:lineRule="auto"/>
        <w:ind w:right="15" w:firstLine="13"/>
        <w:jc w:val="both"/>
        <w:rPr>
          <w:rFonts w:hint="eastAsia"/>
          <w:sz w:val="30"/>
          <w:szCs w:val="30"/>
        </w:rPr>
      </w:pPr>
      <w:r>
        <w:rPr>
          <w:rFonts w:hint="eastAsia"/>
          <w:sz w:val="30"/>
          <w:szCs w:val="30"/>
        </w:rPr>
        <w:t>If "to do the works of the flesh" imports with you, as indeed in itself it doth, the predominancy and dominion of the flesh in them that do the works thereof, we wholly deny that believers can so do the works of the flesh; as upon other reasons, so partly because they sin out of infirmity, which sufficiently argues that the flesh hath not the dominion in them, for then they should not through infirmity be captivated to it, but should willingly "yield up their members as instruments of unrighteousness unto sin."</w:t>
      </w:r>
    </w:p>
    <w:p w14:paraId="33130EA1">
      <w:pPr>
        <w:pStyle w:val="2"/>
        <w:spacing w:before="85" w:line="253" w:lineRule="auto"/>
        <w:ind w:right="15" w:firstLine="13"/>
        <w:jc w:val="both"/>
        <w:rPr>
          <w:rFonts w:hint="eastAsia"/>
          <w:sz w:val="30"/>
          <w:szCs w:val="30"/>
        </w:rPr>
      </w:pPr>
    </w:p>
    <w:p w14:paraId="6B98F3ED">
      <w:pPr>
        <w:pStyle w:val="2"/>
        <w:spacing w:before="85" w:line="253" w:lineRule="auto"/>
        <w:ind w:right="15" w:firstLine="13"/>
        <w:jc w:val="both"/>
        <w:rPr>
          <w:rFonts w:hint="eastAsia"/>
          <w:sz w:val="30"/>
          <w:szCs w:val="30"/>
        </w:rPr>
      </w:pPr>
      <w:r>
        <w:rPr>
          <w:rFonts w:hint="eastAsia"/>
          <w:sz w:val="30"/>
          <w:szCs w:val="30"/>
        </w:rPr>
        <w:t>如果“行肉体的事”对你来说，正如它本身确实如此，意味着肉体在行这些事的人身上的主导和统治，那么我们完全否认信徒能够如此行肉体的事；除了其他原因，部分原因在于他们是出于软弱而犯罪，这足以证明肉体在他们身上没有统治权，因为那样的话，他们就不应该因软弱而被它掳去，而应该甘心“将自己的肢体献给罪作不义的器具”。</w:t>
      </w:r>
    </w:p>
    <w:p w14:paraId="09F99564">
      <w:pPr>
        <w:pStyle w:val="2"/>
        <w:spacing w:before="85" w:line="253" w:lineRule="auto"/>
        <w:ind w:right="15" w:firstLine="13"/>
        <w:jc w:val="both"/>
        <w:rPr>
          <w:rFonts w:hint="eastAsia"/>
          <w:sz w:val="30"/>
          <w:szCs w:val="30"/>
        </w:rPr>
      </w:pPr>
    </w:p>
    <w:p w14:paraId="62EF08C6">
      <w:pPr>
        <w:pStyle w:val="2"/>
        <w:spacing w:before="85" w:line="253" w:lineRule="auto"/>
        <w:ind w:right="15" w:firstLine="13"/>
        <w:jc w:val="both"/>
        <w:rPr>
          <w:rFonts w:hint="eastAsia"/>
          <w:sz w:val="30"/>
          <w:szCs w:val="30"/>
        </w:rPr>
      </w:pPr>
      <w:r>
        <w:rPr>
          <w:rFonts w:hint="eastAsia"/>
          <w:sz w:val="30"/>
          <w:szCs w:val="30"/>
        </w:rPr>
        <w:t>The description you give of a sin of infirmity, from Gal. 6:1,is that alone which we acknowledge may befall believers, though it hath sometimes befallen them in greater sins. It is evident from hence that a sin becometh a sin of infirmity, not from the nature of it, but from the manner of men's falling into it. The greatest actual sin may be a sin of infirmity, and the least a sin of presumption. It is possible a believer maybe overtaken, or rather surprised, with any sin, so he be overtaken or surprised. A surprisal into sin through the power of temptation, subtlety of Satan, strength of indwelling sin, contrary to the habitual, standing frame of the heart (not always neither through a defect of watchfulness), is all that we grant a believer may be liable to; and so, upon Mr Goodwin's confession, he sins only out of infirmity, such sins being not exclusive of the love and favour of God. And, therefore,—</w:t>
      </w:r>
    </w:p>
    <w:p w14:paraId="05E323A1">
      <w:pPr>
        <w:pStyle w:val="2"/>
        <w:spacing w:before="85" w:line="253" w:lineRule="auto"/>
        <w:ind w:right="15" w:firstLine="13"/>
        <w:jc w:val="both"/>
        <w:rPr>
          <w:rFonts w:hint="eastAsia"/>
          <w:sz w:val="30"/>
          <w:szCs w:val="30"/>
        </w:rPr>
      </w:pPr>
    </w:p>
    <w:p w14:paraId="22435301">
      <w:pPr>
        <w:pStyle w:val="2"/>
        <w:spacing w:before="85" w:line="253" w:lineRule="auto"/>
        <w:ind w:right="15" w:firstLine="13"/>
        <w:jc w:val="both"/>
        <w:rPr>
          <w:rFonts w:hint="eastAsia"/>
          <w:sz w:val="30"/>
          <w:szCs w:val="30"/>
        </w:rPr>
      </w:pPr>
      <w:r>
        <w:rPr>
          <w:rFonts w:hint="eastAsia"/>
          <w:sz w:val="30"/>
          <w:szCs w:val="30"/>
        </w:rPr>
        <w:t>你从加拉太书6:1所给出的关于软弱之罪的描述，正是我们承认可能临到信徒的唯一情况，尽管有时它在更大的罪中临到他们。由此可见，一种罪成为软弱之罪，并非出于其本质，而是出于人陷入其中的方式。最大的实际罪行可能是软弱之罪，而最小的罪也可能是任意妄为之罪。一个信徒有可能被任何罪所胜过，或者更确切地说，被罪所突袭，只要他是被胜过或被突袭。因试探的力量、撒但的诡计、内住罪的力量，与内心习惯的、固有的状态相反（也并非总是由于警醒不足），而陷入罪中，这是我们承认信徒可能遭遇的一切；因此，根据古德温先生的承认，他犯罪仅仅是出于软弱，这样的罪并不排除神的爱和恩惠。因此，——</w:t>
      </w:r>
    </w:p>
    <w:p w14:paraId="06AF2391">
      <w:pPr>
        <w:pStyle w:val="2"/>
        <w:spacing w:before="85" w:line="253" w:lineRule="auto"/>
        <w:ind w:right="15" w:firstLine="13"/>
        <w:jc w:val="both"/>
        <w:rPr>
          <w:rFonts w:hint="eastAsia"/>
          <w:sz w:val="30"/>
          <w:szCs w:val="30"/>
        </w:rPr>
      </w:pPr>
    </w:p>
    <w:p w14:paraId="37DAEA84">
      <w:pPr>
        <w:pStyle w:val="2"/>
        <w:spacing w:before="85" w:line="253" w:lineRule="auto"/>
        <w:ind w:right="15" w:firstLine="13"/>
        <w:jc w:val="both"/>
        <w:rPr>
          <w:rFonts w:hint="eastAsia"/>
          <w:sz w:val="30"/>
          <w:szCs w:val="30"/>
        </w:rPr>
      </w:pPr>
      <w:r>
        <w:rPr>
          <w:rFonts w:hint="eastAsia"/>
          <w:sz w:val="30"/>
          <w:szCs w:val="30"/>
        </w:rPr>
        <w:t>We say that true believers cannot be said to "walk according to the flesh," to "do the works of the flesh," to "do the lusts and desires of the flesh," which the Holy Ghost so cautions them against; which, as Mr Goodwin observes, are "none of them charged upon true believers, but only upon such persons as are enemies of God and children of wrath." So that those expressions hold out to believers only what they ought to avoid, in the use of the means which God graciously affords them, and do not discover any thing of the will of God, that he will suffer them, contrary to his many faithful promises, to fall into them. And so the close of this discourse is contrary to the beginning, Mr Goodwin granting that true believers cannot fall into these sins, but only such as are enemies to God; and yethe hath no way to prove that true believers may cease to be so but because they may fall into these sins, which that they may do he here eminently denies. Whereforeheadds:—</w:t>
      </w:r>
    </w:p>
    <w:p w14:paraId="526B5DE9">
      <w:pPr>
        <w:pStyle w:val="2"/>
        <w:spacing w:before="85" w:line="253" w:lineRule="auto"/>
        <w:ind w:right="15" w:firstLine="13"/>
        <w:jc w:val="both"/>
        <w:rPr>
          <w:rFonts w:hint="eastAsia"/>
          <w:sz w:val="30"/>
          <w:szCs w:val="30"/>
        </w:rPr>
      </w:pPr>
    </w:p>
    <w:p w14:paraId="7813B45D">
      <w:pPr>
        <w:pStyle w:val="2"/>
        <w:spacing w:before="85" w:line="253" w:lineRule="auto"/>
        <w:ind w:right="15" w:firstLine="13"/>
        <w:jc w:val="both"/>
        <w:rPr>
          <w:rFonts w:hint="eastAsia"/>
          <w:sz w:val="30"/>
          <w:szCs w:val="30"/>
        </w:rPr>
      </w:pPr>
      <w:r>
        <w:rPr>
          <w:rFonts w:hint="eastAsia"/>
          <w:sz w:val="30"/>
          <w:szCs w:val="30"/>
        </w:rPr>
        <w:t>我们说，真正的信徒不能被称为“随从肉体行事”，“行肉体的事”，“行肉体的私欲和欲望”，圣灵如此告诫他们要防备这些事；正如古德温先生所观察到的，这些事“没有一件是加在真信徒身上的，而只加在那些是神的仇敌和忿怒之子的人身上。”因此，这些表述只是向信徒指明他们在使用神恩慈地赐给他们的工具时应当避免什么，并没有揭示任何神的旨意，即祂会允许他们违背祂许多信实的应许而陷入其中。因此，这篇论述的结尾与开头相反，古德温先生承认真信徒不会陷入这些罪，只有那些是神的仇敌的人才会；然而他没有任何方法证明真信徒可能会停止作真信徒，除非是因为他们可能会陷入这些罪，而他在这里明确否认他们会这样做。因此他补充说：——</w:t>
      </w:r>
    </w:p>
    <w:p w14:paraId="5DBF9330">
      <w:pPr>
        <w:pStyle w:val="2"/>
        <w:spacing w:before="85" w:line="253" w:lineRule="auto"/>
        <w:ind w:right="15" w:firstLine="13"/>
        <w:jc w:val="both"/>
        <w:rPr>
          <w:rFonts w:hint="eastAsia"/>
          <w:sz w:val="30"/>
          <w:szCs w:val="30"/>
        </w:rPr>
      </w:pPr>
    </w:p>
    <w:p w14:paraId="43CF952F">
      <w:pPr>
        <w:pStyle w:val="2"/>
        <w:spacing w:before="85" w:line="253" w:lineRule="auto"/>
        <w:ind w:right="15" w:firstLine="13"/>
        <w:jc w:val="both"/>
        <w:rPr>
          <w:rFonts w:hint="eastAsia"/>
          <w:sz w:val="30"/>
          <w:szCs w:val="30"/>
        </w:rPr>
      </w:pPr>
      <w:r>
        <w:rPr>
          <w:rFonts w:hint="eastAsia"/>
          <w:sz w:val="30"/>
          <w:szCs w:val="30"/>
        </w:rPr>
        <w:t>"If by 'sinning out of malice' they mean sinning with deliberation, with plotting and contriving the methods and means of their sinning, —sinning against judgment, against the dictates of conscience (and what they should mean by sinning out of malice but sinning upon such terms as these I understand not),—certain it is that true</w:t>
      </w:r>
    </w:p>
    <w:p w14:paraId="1CF8451A">
      <w:pPr>
        <w:pStyle w:val="2"/>
        <w:spacing w:before="85" w:line="253" w:lineRule="auto"/>
        <w:ind w:right="15" w:firstLine="13"/>
        <w:jc w:val="both"/>
        <w:rPr>
          <w:rFonts w:hint="eastAsia"/>
          <w:sz w:val="30"/>
          <w:szCs w:val="30"/>
        </w:rPr>
      </w:pPr>
    </w:p>
    <w:p w14:paraId="7ED5272C">
      <w:pPr>
        <w:pStyle w:val="2"/>
        <w:spacing w:before="85" w:line="253" w:lineRule="auto"/>
        <w:ind w:right="15" w:firstLine="13"/>
        <w:jc w:val="both"/>
        <w:rPr>
          <w:rFonts w:hint="eastAsia"/>
          <w:sz w:val="30"/>
          <w:szCs w:val="30"/>
        </w:rPr>
      </w:pPr>
      <w:r>
        <w:rPr>
          <w:rFonts w:hint="eastAsia"/>
          <w:sz w:val="30"/>
          <w:szCs w:val="30"/>
        </w:rPr>
        <w:t>“如果他们所说的‘出于恶意犯罪’是指经过深思熟虑地犯罪，策划和设计他们犯罪的方法和手段——违背判断力，违背良心的指示而犯罪（除了在这些条件下犯罪，我不知道他们所说的出于恶意犯罪还能意味着什么），——那么可以肯定的是，真正的</w:t>
      </w:r>
    </w:p>
    <w:p w14:paraId="3AAC4B65">
      <w:pPr>
        <w:pStyle w:val="2"/>
        <w:spacing w:before="85" w:line="253" w:lineRule="auto"/>
        <w:ind w:right="15" w:firstLine="13"/>
        <w:jc w:val="both"/>
        <w:rPr>
          <w:rFonts w:hint="eastAsia"/>
          <w:sz w:val="30"/>
          <w:szCs w:val="30"/>
        </w:rPr>
      </w:pPr>
    </w:p>
    <w:p w14:paraId="7E41E4E9">
      <w:pPr>
        <w:pStyle w:val="2"/>
        <w:spacing w:before="85" w:line="253" w:lineRule="auto"/>
        <w:ind w:right="15" w:firstLine="13"/>
        <w:jc w:val="both"/>
        <w:rPr>
          <w:rFonts w:hint="eastAsia"/>
          <w:sz w:val="30"/>
          <w:szCs w:val="30"/>
        </w:rPr>
      </w:pPr>
      <w:r>
        <w:rPr>
          <w:rFonts w:hint="eastAsia"/>
          <w:sz w:val="30"/>
          <w:szCs w:val="30"/>
        </w:rPr>
        <w:t>believers may so sin out of malice, or at least such as were true believers before such sinning; and this our adversaries themselves confess."</w:t>
      </w:r>
    </w:p>
    <w:p w14:paraId="685086F9">
      <w:pPr>
        <w:pStyle w:val="2"/>
        <w:spacing w:before="85" w:line="253" w:lineRule="auto"/>
        <w:ind w:right="15" w:firstLine="13"/>
        <w:jc w:val="both"/>
        <w:rPr>
          <w:rFonts w:hint="eastAsia"/>
          <w:sz w:val="30"/>
          <w:szCs w:val="30"/>
        </w:rPr>
      </w:pPr>
    </w:p>
    <w:p w14:paraId="451229C9">
      <w:pPr>
        <w:pStyle w:val="2"/>
        <w:spacing w:before="85" w:line="253" w:lineRule="auto"/>
        <w:ind w:right="15" w:firstLine="13"/>
        <w:jc w:val="both"/>
        <w:rPr>
          <w:rFonts w:hint="eastAsia"/>
          <w:sz w:val="30"/>
          <w:szCs w:val="30"/>
        </w:rPr>
      </w:pPr>
      <w:r>
        <w:rPr>
          <w:rFonts w:hint="eastAsia"/>
          <w:sz w:val="30"/>
          <w:szCs w:val="30"/>
        </w:rPr>
        <w:t>信徒可能会如此出于恶意犯罪，或者至少在如此犯罪之前是真信徒的人会如此；这一点我们的对手自己也承认。”</w:t>
      </w:r>
    </w:p>
    <w:p w14:paraId="0A71C868">
      <w:pPr>
        <w:pStyle w:val="2"/>
        <w:spacing w:before="85" w:line="253" w:lineRule="auto"/>
        <w:ind w:right="15" w:firstLine="13"/>
        <w:jc w:val="both"/>
        <w:rPr>
          <w:rFonts w:hint="eastAsia"/>
          <w:sz w:val="30"/>
          <w:szCs w:val="30"/>
        </w:rPr>
      </w:pPr>
    </w:p>
    <w:p w14:paraId="4E276AE0">
      <w:pPr>
        <w:pStyle w:val="2"/>
        <w:spacing w:before="85" w:line="253" w:lineRule="auto"/>
        <w:ind w:right="15" w:firstLine="13"/>
        <w:jc w:val="both"/>
        <w:rPr>
          <w:rFonts w:hint="eastAsia"/>
          <w:sz w:val="30"/>
          <w:szCs w:val="30"/>
        </w:rPr>
      </w:pPr>
      <w:r>
        <w:rPr>
          <w:rFonts w:hint="eastAsia"/>
          <w:sz w:val="30"/>
          <w:szCs w:val="30"/>
        </w:rPr>
        <w:t>Ans. All this falls heavy on the shoulders (as it is supposed) of poor David, and yet we think it evident that God "took not his Holy Spirit from him," but that his covenant continued with him, "ordered in all things and sure," and that "sin had not dominion over him." The reasons of this persuasion of ours concerning him shall farther be insisted on when we come to the consideration of his case in particular. In the meantime, I confess the dreadful falls of some of the saints of God are rather to be bewailed than aggravated, and the riches of God's grace in their recovery rather to be admired than searched into. Yet we say,—</w:t>
      </w:r>
    </w:p>
    <w:p w14:paraId="11294F4F">
      <w:pPr>
        <w:pStyle w:val="2"/>
        <w:spacing w:before="85" w:line="253" w:lineRule="auto"/>
        <w:ind w:right="15" w:firstLine="13"/>
        <w:jc w:val="both"/>
        <w:rPr>
          <w:rFonts w:hint="eastAsia"/>
          <w:sz w:val="30"/>
          <w:szCs w:val="30"/>
        </w:rPr>
      </w:pPr>
    </w:p>
    <w:p w14:paraId="357E0EC0">
      <w:pPr>
        <w:pStyle w:val="2"/>
        <w:spacing w:before="85" w:line="253" w:lineRule="auto"/>
        <w:ind w:right="15" w:firstLine="13"/>
        <w:jc w:val="both"/>
        <w:rPr>
          <w:rFonts w:hint="eastAsia"/>
          <w:sz w:val="30"/>
          <w:szCs w:val="30"/>
        </w:rPr>
      </w:pPr>
      <w:r>
        <w:rPr>
          <w:rFonts w:hint="eastAsia"/>
          <w:sz w:val="30"/>
          <w:szCs w:val="30"/>
        </w:rPr>
        <w:t>答：所有这一切都沉重地压在（据推测是）可怜的大卫的肩上，然而我们认为很明显，神“没有从他身上收回祂的圣灵，”而是祂的约继续与他同在，“凡事都有安排，而且稳固，”并且“罪没有辖制他。”当我们具体考虑他的情况时，将会进一步阐述我们对他这种看法的理由。与此同时，我承认，神的一些圣徒可怕的跌倒，与其说是要加重，不如说是要哀悼，而神在他们恢复过程中丰富的恩典，与其说是要探究，不如说是要赞叹。然而我们说，——</w:t>
      </w:r>
    </w:p>
    <w:p w14:paraId="10331E46">
      <w:pPr>
        <w:pStyle w:val="2"/>
        <w:spacing w:before="85" w:line="253" w:lineRule="auto"/>
        <w:ind w:right="15" w:firstLine="13"/>
        <w:jc w:val="both"/>
        <w:rPr>
          <w:rFonts w:hint="eastAsia"/>
          <w:sz w:val="30"/>
          <w:szCs w:val="30"/>
        </w:rPr>
      </w:pPr>
    </w:p>
    <w:p w14:paraId="2397278B">
      <w:pPr>
        <w:pStyle w:val="2"/>
        <w:spacing w:before="85" w:line="253" w:lineRule="auto"/>
        <w:ind w:right="15" w:firstLine="13"/>
        <w:jc w:val="both"/>
        <w:rPr>
          <w:rFonts w:hint="eastAsia"/>
          <w:sz w:val="30"/>
          <w:szCs w:val="30"/>
        </w:rPr>
      </w:pPr>
      <w:r>
        <w:rPr>
          <w:rFonts w:hint="eastAsia"/>
          <w:sz w:val="30"/>
          <w:szCs w:val="30"/>
        </w:rPr>
        <w:t>That no one believer whatever in the world, upon any temptation whatever, did fall into any sin of malice; that is, accompanied with any hatred of God, or despite of his grace, or whole delight of his will in the sin whereunto he was by temptation for a season captivated. And though they may fall into sin against their judgments and dictates of their consciences,—as every sin whatever that they have, or may have,knowledge of or acquaintance within their own hearts and ways is,—yet this doth not make them to sin out of malice; for that would leave no distinction between sins of infirmity, whereinto men are surprised by temptation, and of malice, even sins of infirmity being in general and particular directly contrary to the dictates of their enlightened, sanctified judgments and consciences.</w:t>
      </w:r>
    </w:p>
    <w:p w14:paraId="4BBF89F4">
      <w:pPr>
        <w:pStyle w:val="2"/>
        <w:spacing w:before="85" w:line="253" w:lineRule="auto"/>
        <w:ind w:right="15" w:firstLine="13"/>
        <w:jc w:val="both"/>
        <w:rPr>
          <w:rFonts w:hint="eastAsia"/>
          <w:sz w:val="30"/>
          <w:szCs w:val="30"/>
        </w:rPr>
      </w:pPr>
    </w:p>
    <w:p w14:paraId="3E7F1A8E">
      <w:pPr>
        <w:pStyle w:val="2"/>
        <w:spacing w:before="85" w:line="253" w:lineRule="auto"/>
        <w:ind w:right="15" w:firstLine="13"/>
        <w:jc w:val="both"/>
        <w:rPr>
          <w:rFonts w:hint="eastAsia"/>
          <w:sz w:val="30"/>
          <w:szCs w:val="30"/>
        </w:rPr>
      </w:pPr>
      <w:r>
        <w:rPr>
          <w:rFonts w:hint="eastAsia"/>
          <w:sz w:val="30"/>
          <w:szCs w:val="30"/>
        </w:rPr>
        <w:t>世界上没有任何一个信徒，无论遇到何种试探，会陷入任何恶意的罪；也就是说，伴随着对神的任何仇恨，或对祂恩典的藐视，或他的意志完全喜悦于他因试探而暂时被掳去的罪。虽然他们可能会违背自己的判断和良心的指示而犯罪——就像他们心中和行为中所有已知或可能知道的罪一样——但这并不能使他们出于恶意犯罪；因为那样的话，人因试探而陷入的软弱之罪与恶意之罪之间就没有区别了，即使是软弱之罪，在一般和具体方面，也直接违背了他们蒙光照、成圣的判断和良心的指示。</w:t>
      </w:r>
    </w:p>
    <w:p w14:paraId="33000333">
      <w:pPr>
        <w:pStyle w:val="2"/>
        <w:spacing w:before="85" w:line="253" w:lineRule="auto"/>
        <w:ind w:right="15" w:firstLine="13"/>
        <w:jc w:val="both"/>
        <w:rPr>
          <w:rFonts w:hint="eastAsia"/>
          <w:sz w:val="30"/>
          <w:szCs w:val="30"/>
        </w:rPr>
      </w:pPr>
    </w:p>
    <w:p w14:paraId="7FBD44BB">
      <w:pPr>
        <w:pStyle w:val="2"/>
        <w:spacing w:before="85" w:line="253" w:lineRule="auto"/>
        <w:ind w:right="15" w:firstLine="13"/>
        <w:jc w:val="both"/>
        <w:rPr>
          <w:rFonts w:hint="eastAsia"/>
          <w:sz w:val="30"/>
          <w:szCs w:val="30"/>
        </w:rPr>
      </w:pPr>
      <w:r>
        <w:rPr>
          <w:rFonts w:hint="eastAsia"/>
          <w:sz w:val="30"/>
          <w:szCs w:val="30"/>
        </w:rPr>
        <w:t>For "sinning with deliberation, plotting and contriving the methods and means of sinning" (the proof whereof, that so they may do, will lie, as was before observed, on the instance of David),I say, it being the will of God, for ends and purposes known only to his infinite wisdom, to give us, as to his fall, his dark side and his sinto the full, with the temptation wherewith he was at first surprised, and afterward violently hurried into, upon carnal reasonings and considerations of the state whereinto he had cast himself, having lost</w:t>
      </w:r>
    </w:p>
    <w:p w14:paraId="57F3B965">
      <w:pPr>
        <w:pStyle w:val="2"/>
        <w:spacing w:before="85" w:line="253" w:lineRule="auto"/>
        <w:ind w:right="15" w:firstLine="13"/>
        <w:jc w:val="both"/>
        <w:rPr>
          <w:rFonts w:hint="eastAsia"/>
          <w:sz w:val="30"/>
          <w:szCs w:val="30"/>
        </w:rPr>
      </w:pPr>
    </w:p>
    <w:p w14:paraId="0BA5989E">
      <w:pPr>
        <w:pStyle w:val="2"/>
        <w:spacing w:before="85" w:line="253" w:lineRule="auto"/>
        <w:ind w:right="15" w:firstLine="13"/>
        <w:jc w:val="both"/>
        <w:rPr>
          <w:rFonts w:hint="eastAsia"/>
          <w:sz w:val="30"/>
          <w:szCs w:val="30"/>
        </w:rPr>
      </w:pPr>
      <w:r>
        <w:rPr>
          <w:rFonts w:hint="eastAsia"/>
          <w:sz w:val="30"/>
          <w:szCs w:val="30"/>
        </w:rPr>
        <w:t>对于“蓄意犯罪，策划和设计犯罪的方法和手段”（其证据，即他们可能这样做，正如前面所观察到的，将取决于大卫的例子），我说，既然神的旨意，为了只有祂无限智慧才知道的目的和意图，要向我们展示他跌倒的阴暗面和他的罪的全部，以及他最初被突袭，后来又因肉体的推理和对自己所陷入境地的考虑而被猛烈地卷入的试探，他已经失去了</w:t>
      </w:r>
    </w:p>
    <w:p w14:paraId="1D279E66">
      <w:pPr>
        <w:pStyle w:val="2"/>
        <w:spacing w:before="85" w:line="253" w:lineRule="auto"/>
        <w:ind w:right="15" w:firstLine="13"/>
        <w:jc w:val="both"/>
        <w:rPr>
          <w:rFonts w:hint="eastAsia"/>
          <w:sz w:val="30"/>
          <w:szCs w:val="30"/>
        </w:rPr>
      </w:pPr>
    </w:p>
    <w:p w14:paraId="674F68DF">
      <w:pPr>
        <w:pStyle w:val="2"/>
        <w:spacing w:before="85" w:line="253" w:lineRule="auto"/>
        <w:ind w:right="15" w:firstLine="13"/>
        <w:jc w:val="both"/>
        <w:rPr>
          <w:rFonts w:hint="eastAsia"/>
          <w:sz w:val="30"/>
          <w:szCs w:val="30"/>
        </w:rPr>
      </w:pPr>
      <w:r>
        <w:rPr>
          <w:rFonts w:hint="eastAsia"/>
          <w:sz w:val="30"/>
          <w:szCs w:val="30"/>
        </w:rPr>
        <w:t>his old Friend and Counsellor, as to any shines of his countenance for a season, not acquainting us at all with the frame, and working, and striving of his spirit in and under that fall, I shall not dare to draw his case into a rule. That what he then did a believer now may do, judging of his frame in doing of it only by what is expressed; that believers may have morosam cogitationem, or deliberation upon some sins whereunto they are tempted, upon the strength of indwelling sin, which may possibly so overcome and prevail against the workings of grace for a season as to set the flesh at liberty to make contrivances to fulfil the lusts thereof,—I say, many have granted, and I shall not (for the sake of poor returning souls, whose backslidings God hath promised to heal) deny. But yet,I say, all their actings in this kind are but like the desperate actings of a man in a fever, who may have some kind of contrivance with himself to do mischief (as I have known some myself), and aim at opportunities for the accomplishment of it. All the faculties of their souls being discomposed, and rendered unserviceable to them through their distemper, through the violence of temptation and the tumultuating of lusts, the whole new man maybe for a season so shattered, and his parts laid out of the way as to such a due answering one to another that the whole may be serviceable to the work of faith (as a disordered army, wherein is all its fundamental strength, as well as when it is rallied in battalia, is altogether unserviceable until it be reduced to order), that sin may take the opportunity to fill their corrupt heart (as far as it is corrupt) with its pleasure and desirableness, and so to set she thoughts of it on work to contrive means for its accomplishment. Now as, through the goodness of their Father, and supplies of grace, which, through the covenant thereof, they do receive, this distemper seizeth believers but rarely and extraordinarily, so it doth no way prove them to sin with malice, or without hatred of and opposition (secret opposition, which maybe as secret as some inclinations to sin are,—not known to ourselves) to the things they do in and under that condition.</w:t>
      </w:r>
    </w:p>
    <w:p w14:paraId="682C1690">
      <w:pPr>
        <w:pStyle w:val="2"/>
        <w:spacing w:before="85" w:line="253" w:lineRule="auto"/>
        <w:ind w:right="15" w:firstLine="13"/>
        <w:jc w:val="both"/>
        <w:rPr>
          <w:rFonts w:hint="eastAsia"/>
          <w:sz w:val="30"/>
          <w:szCs w:val="30"/>
        </w:rPr>
      </w:pPr>
    </w:p>
    <w:p w14:paraId="09E1B13C">
      <w:pPr>
        <w:pStyle w:val="2"/>
        <w:spacing w:before="85" w:line="253" w:lineRule="auto"/>
        <w:ind w:right="15" w:firstLine="13"/>
        <w:jc w:val="both"/>
        <w:rPr>
          <w:rFonts w:hint="eastAsia"/>
          <w:sz w:val="30"/>
          <w:szCs w:val="30"/>
        </w:rPr>
      </w:pPr>
      <w:r>
        <w:rPr>
          <w:rFonts w:hint="eastAsia"/>
          <w:sz w:val="30"/>
          <w:szCs w:val="30"/>
        </w:rPr>
        <w:t>他旧时的朋友和谋士，就祂面容的光照而言，暂时如此，完全没有让我们了解他在那次跌倒中，以及在那次跌倒之下，他心灵的框架、运作和挣扎，我不敢将他的案例作为规则。他当时所做的，一个信徒现在也可能做，仅仅根据所表达的内容来判断他做这件事时的心态；信徒可能会对他们所受试探的某些罪进行沉思默想（morosam cogitationem）或深思熟虑，凭借内住罪的力量，这可能在一段时间内如此胜过并压制恩典的运作，以至于使肉体得以自由地设计计谋来满足其私欲——我说，许多人已经承认了这一点，我（为了那些神已应许医治其背道的贫穷归回的灵魂）也不会否认。然而，我说，他们在这方面的所有行为，都不过像一个发烧的人绝望的行为，他可能会自己策划做一些坏事（我自己也认识一些这样的人），并寻找机会去完成它。他们灵魂的所有官能都因他们的失调、试探的猛烈和私欲的骚动而错乱，变得对他们毫无用处，整个新人可能在一段时间内如此破碎，他的各个部分都被搁置一旁，以至于无法相互协调，使整体能够服务于信心的工作（就像一支混乱的军队，其中包含其所有的基本力量，就像它在战场阵列（battalia）中集结时一样，在恢复秩序之前完全无法使用），以至于罪可以趁机用它的快乐和可欲性充满他们败坏的心（就其败坏而言），从而使其思想致力于策划完成它的手段。现在，由于他们天父的良善，以及他们通过圣约所领受的恩典供应，这种失调很少且异常地抓住信徒，因此这绝不能证明他们是带着恶意犯罪，或者没有对他们在那情况下所做的事情的憎恨和反对（秘密的反对，这可能像某些犯罪倾向一样秘密——我们自己也不知道）。</w:t>
      </w:r>
    </w:p>
    <w:p w14:paraId="7276B55F">
      <w:pPr>
        <w:pStyle w:val="2"/>
        <w:spacing w:before="85" w:line="253" w:lineRule="auto"/>
        <w:ind w:right="15" w:firstLine="13"/>
        <w:jc w:val="both"/>
        <w:rPr>
          <w:rFonts w:hint="eastAsia"/>
          <w:sz w:val="30"/>
          <w:szCs w:val="30"/>
        </w:rPr>
      </w:pPr>
    </w:p>
    <w:p w14:paraId="1B32ACA5">
      <w:pPr>
        <w:pStyle w:val="2"/>
        <w:spacing w:before="85" w:line="253" w:lineRule="auto"/>
        <w:ind w:right="15" w:firstLine="13"/>
        <w:jc w:val="both"/>
        <w:rPr>
          <w:rFonts w:hint="eastAsia"/>
          <w:sz w:val="30"/>
          <w:szCs w:val="30"/>
        </w:rPr>
      </w:pPr>
      <w:r>
        <w:rPr>
          <w:rFonts w:hint="eastAsia"/>
          <w:sz w:val="30"/>
          <w:szCs w:val="30"/>
        </w:rPr>
        <w:t>That which follows in this section being suited to the apprehension of some particular men, though of great name and esteem, according to</w:t>
      </w:r>
    </w:p>
    <w:p w14:paraId="70D155FA">
      <w:pPr>
        <w:pStyle w:val="2"/>
        <w:spacing w:before="85" w:line="253" w:lineRule="auto"/>
        <w:ind w:right="15" w:firstLine="13"/>
        <w:jc w:val="both"/>
        <w:rPr>
          <w:rFonts w:hint="eastAsia"/>
          <w:sz w:val="30"/>
          <w:szCs w:val="30"/>
        </w:rPr>
      </w:pPr>
    </w:p>
    <w:p w14:paraId="4B9B35DA">
      <w:pPr>
        <w:pStyle w:val="2"/>
        <w:spacing w:before="85" w:line="253" w:lineRule="auto"/>
        <w:ind w:right="15" w:firstLine="13"/>
        <w:jc w:val="both"/>
        <w:rPr>
          <w:rFonts w:hint="eastAsia"/>
          <w:sz w:val="30"/>
          <w:szCs w:val="30"/>
        </w:rPr>
      </w:pPr>
      <w:r>
        <w:rPr>
          <w:rFonts w:hint="eastAsia"/>
          <w:sz w:val="30"/>
          <w:szCs w:val="30"/>
        </w:rPr>
        <w:t>本节接下来的内容，是针对某些特定人士的理解而写的，尽管他们声名显赫，备受尊重，根据</w:t>
      </w:r>
    </w:p>
    <w:p w14:paraId="6E4C1E1B">
      <w:pPr>
        <w:pStyle w:val="2"/>
        <w:spacing w:before="85" w:line="253" w:lineRule="auto"/>
        <w:ind w:right="15" w:firstLine="13"/>
        <w:jc w:val="both"/>
        <w:rPr>
          <w:rFonts w:hint="eastAsia"/>
          <w:sz w:val="30"/>
          <w:szCs w:val="30"/>
        </w:rPr>
      </w:pPr>
    </w:p>
    <w:p w14:paraId="615FB26B">
      <w:pPr>
        <w:pStyle w:val="2"/>
        <w:spacing w:before="85" w:line="253" w:lineRule="auto"/>
        <w:ind w:right="15" w:firstLine="13"/>
        <w:jc w:val="both"/>
        <w:rPr>
          <w:rFonts w:hint="eastAsia"/>
          <w:sz w:val="30"/>
          <w:szCs w:val="30"/>
        </w:rPr>
      </w:pPr>
      <w:r>
        <w:rPr>
          <w:rFonts w:hint="eastAsia"/>
          <w:sz w:val="30"/>
          <w:szCs w:val="30"/>
        </w:rPr>
        <w:t>their worth and desert in the church of God, as Ursin, Paræus, and the rest, about reigning sin, wherein, as I have declared, my thoughts fall not in with them, I shall not need to insist any longer upon it. Paræus, after all his aggravations of the sins of believers, yet adds that they sin not (nor did David) ex contemptu Dei, but through a pre-occupation or surprisal of sin; which I believe to be the persuasion of far the greatest number of saints in the world, whatever Mr Goodwin is pleased to think or say to the contrary. Nor is their apprehension weakened by Nathan's charging upon David his "despising of the commandment of the LORD" in doing evil, which, as it is virtually done in every sin, and in great sins in an eminent manner, so that it did amount indeed not only to a consequential, but a formal voluntary contempt of God, Mr Goodwin shall never prove. A father often and severely chargeth upon his son a despising of his command, when he hath been carried out to transgress it, when yet he knows his son honoureth and reverenceth him in his heart, and is exceedingly remote from any resolved contempt of him.</w:t>
      </w:r>
    </w:p>
    <w:p w14:paraId="60A8EC14">
      <w:pPr>
        <w:pStyle w:val="2"/>
        <w:spacing w:before="85" w:line="253" w:lineRule="auto"/>
        <w:ind w:right="15" w:firstLine="13"/>
        <w:jc w:val="both"/>
        <w:rPr>
          <w:rFonts w:hint="eastAsia"/>
          <w:sz w:val="30"/>
          <w:szCs w:val="30"/>
        </w:rPr>
      </w:pPr>
    </w:p>
    <w:p w14:paraId="322F4FD4">
      <w:pPr>
        <w:pStyle w:val="2"/>
        <w:spacing w:before="85" w:line="253" w:lineRule="auto"/>
        <w:ind w:right="15" w:firstLine="13"/>
        <w:jc w:val="both"/>
        <w:rPr>
          <w:rFonts w:hint="eastAsia"/>
          <w:sz w:val="30"/>
          <w:szCs w:val="30"/>
        </w:rPr>
      </w:pPr>
      <w:r>
        <w:rPr>
          <w:rFonts w:hint="eastAsia"/>
          <w:sz w:val="30"/>
          <w:szCs w:val="30"/>
        </w:rPr>
        <w:t>他们在神教会中的价值和功绩，如乌尔西努（Ursin）、帕雷乌斯（Paræus）以及其他人，关于罪的统治，在这一点上，正如我已经声明的，我的想法与他们不同，我不需要再坚持下去了。帕雷乌斯在极力渲染信徒的罪之后，仍然补充说，他们犯罪（大卫也没有）并非出于对神的蔑视（ex contemptu Dei），而是由于罪的先占或突袭；我相信这是世界上绝大多数圣徒的信念，无论古德温先生对此有何想法或说法。拿单指控大卫行恶时“藐视耶和华的命令”，这并不能削弱他们的理解，因为这在每一件罪中都是潜在地做到的，在大的罪中更是显著地做到，以至于它确实不仅构成了间接的，而且构成了对神正式的、故意的蔑视，古德温先生永远无法证明这一点。一个父亲常常严厉地指责他的儿子藐视他的命令，当儿子被引诱去违背它时，然而他知道儿子心里尊敬和敬畏他，并且远离任何对他坚决的蔑视。</w:t>
      </w:r>
    </w:p>
    <w:p w14:paraId="66FC43AA">
      <w:pPr>
        <w:pStyle w:val="2"/>
        <w:spacing w:before="85" w:line="253" w:lineRule="auto"/>
        <w:ind w:right="15" w:firstLine="13"/>
        <w:jc w:val="both"/>
        <w:rPr>
          <w:rFonts w:hint="eastAsia"/>
          <w:sz w:val="30"/>
          <w:szCs w:val="30"/>
        </w:rPr>
      </w:pPr>
    </w:p>
    <w:p w14:paraId="4917278A">
      <w:pPr>
        <w:pStyle w:val="2"/>
        <w:spacing w:before="85" w:line="253" w:lineRule="auto"/>
        <w:ind w:right="15" w:firstLine="13"/>
        <w:jc w:val="both"/>
        <w:rPr>
          <w:rFonts w:hint="eastAsia"/>
          <w:sz w:val="30"/>
          <w:szCs w:val="30"/>
        </w:rPr>
      </w:pPr>
      <w:r>
        <w:rPr>
          <w:rFonts w:hint="eastAsia"/>
          <w:sz w:val="30"/>
          <w:szCs w:val="30"/>
        </w:rPr>
        <w:t>The close of all is a concession of the contra-Remonstrants at the Hague conference, "That believers might fall into such sins as that the church, according to the commandment of Christ, must pronounce that they shall no longer abide in her communion, and that they shall have no part in the kingdom of Christ;" which being made an argument for the apostasy of the saints, Ishall consider how it is here improved by Mr Goodwin.</w:t>
      </w:r>
    </w:p>
    <w:p w14:paraId="75D6A449">
      <w:pPr>
        <w:pStyle w:val="2"/>
        <w:spacing w:before="85" w:line="253" w:lineRule="auto"/>
        <w:ind w:right="15" w:firstLine="13"/>
        <w:jc w:val="both"/>
        <w:rPr>
          <w:rFonts w:hint="eastAsia"/>
          <w:sz w:val="30"/>
          <w:szCs w:val="30"/>
        </w:rPr>
      </w:pPr>
    </w:p>
    <w:p w14:paraId="26985829">
      <w:pPr>
        <w:pStyle w:val="2"/>
        <w:spacing w:before="85" w:line="253" w:lineRule="auto"/>
        <w:ind w:right="15" w:firstLine="13"/>
        <w:jc w:val="both"/>
        <w:rPr>
          <w:rFonts w:hint="eastAsia"/>
          <w:sz w:val="30"/>
          <w:szCs w:val="30"/>
        </w:rPr>
      </w:pPr>
      <w:r>
        <w:rPr>
          <w:rFonts w:hint="eastAsia"/>
          <w:sz w:val="30"/>
          <w:szCs w:val="30"/>
        </w:rPr>
        <w:t>这一切的结尾是海牙会议上反阿民念派的让步：“信徒可能会陷入这样的罪，以致教会根据基督的命令，必须宣告他们不再留在她的交通中，并且他们在基督的国度中无份；”这被用作圣徒背道的论据，我将考虑古德温先生在此如何加以利用。</w:t>
      </w:r>
    </w:p>
    <w:p w14:paraId="76728511">
      <w:pPr>
        <w:pStyle w:val="2"/>
        <w:spacing w:before="85" w:line="253" w:lineRule="auto"/>
        <w:ind w:right="15" w:firstLine="13"/>
        <w:jc w:val="both"/>
        <w:rPr>
          <w:rFonts w:hint="eastAsia"/>
          <w:sz w:val="30"/>
          <w:szCs w:val="30"/>
        </w:rPr>
      </w:pPr>
    </w:p>
    <w:p w14:paraId="63F579FD">
      <w:pPr>
        <w:pStyle w:val="2"/>
        <w:spacing w:before="85" w:line="253" w:lineRule="auto"/>
        <w:ind w:right="15" w:firstLine="13"/>
        <w:jc w:val="both"/>
        <w:rPr>
          <w:rFonts w:hint="eastAsia"/>
          <w:sz w:val="30"/>
          <w:szCs w:val="30"/>
        </w:rPr>
      </w:pPr>
      <w:r>
        <w:rPr>
          <w:rFonts w:hint="eastAsia"/>
          <w:sz w:val="30"/>
          <w:szCs w:val="30"/>
        </w:rPr>
        <w:t>"Certainly," saith he, "their sense was, that true believers may sin above the rate of those who sin out of infirmity, inasmuch as there is no commandment of Christ that any church of his should eject such persons out of their communion who sin out of infirmity only. So that, by the confession of our adversaries themselves, even true believers may perpetrate such sins which are of a deeper demerit than to be numbered amongst sins of infirmity; yea, such sins for which the church of Christ, according to the commandment of Christ, stands bound to judge them for ever excluded from the kingdom of God, without repentance. From whence it undeniably</w:t>
      </w:r>
    </w:p>
    <w:p w14:paraId="2830B283">
      <w:pPr>
        <w:pStyle w:val="2"/>
        <w:spacing w:before="85" w:line="253" w:lineRule="auto"/>
        <w:ind w:right="15" w:firstLine="13"/>
        <w:jc w:val="both"/>
        <w:rPr>
          <w:rFonts w:hint="eastAsia"/>
          <w:sz w:val="30"/>
          <w:szCs w:val="30"/>
        </w:rPr>
      </w:pPr>
    </w:p>
    <w:p w14:paraId="1AA09BA7">
      <w:pPr>
        <w:pStyle w:val="2"/>
        <w:spacing w:before="85" w:line="253" w:lineRule="auto"/>
        <w:ind w:right="15" w:firstLine="13"/>
        <w:jc w:val="both"/>
        <w:rPr>
          <w:rFonts w:hint="eastAsia"/>
          <w:sz w:val="30"/>
          <w:szCs w:val="30"/>
        </w:rPr>
      </w:pPr>
      <w:r>
        <w:rPr>
          <w:rFonts w:hint="eastAsia"/>
          <w:sz w:val="30"/>
          <w:szCs w:val="30"/>
        </w:rPr>
        <w:t>“当然，”他说，“他们的意思是，真正的信徒犯罪的程度可能超过那些出于软弱而犯罪的人，因为基督并没有命令祂的任何教会将那些仅仅出于软弱而犯罪的人逐出他们的交通。因此，根据我们对手自己的承认，即使是真正的信徒也可能犯下比软弱之罪更严重的罪；是的，是这样的罪，基督的教会根据基督的命令，必须判断他们永远被排除在神的国度之外，除非他们悔改。由此可以无可否认地</w:t>
      </w:r>
    </w:p>
    <w:p w14:paraId="175A3EF0">
      <w:pPr>
        <w:pStyle w:val="2"/>
        <w:spacing w:before="85" w:line="253" w:lineRule="auto"/>
        <w:ind w:right="15" w:firstLine="13"/>
        <w:jc w:val="both"/>
        <w:rPr>
          <w:rFonts w:hint="eastAsia"/>
          <w:sz w:val="30"/>
          <w:szCs w:val="30"/>
        </w:rPr>
      </w:pPr>
    </w:p>
    <w:p w14:paraId="48CE2EFC">
      <w:pPr>
        <w:pStyle w:val="2"/>
        <w:spacing w:before="85" w:line="253" w:lineRule="auto"/>
        <w:ind w:right="15" w:firstLine="13"/>
        <w:jc w:val="both"/>
        <w:rPr>
          <w:rFonts w:hint="eastAsia"/>
          <w:sz w:val="30"/>
          <w:szCs w:val="30"/>
        </w:rPr>
      </w:pPr>
      <w:r>
        <w:rPr>
          <w:rFonts w:hint="eastAsia"/>
          <w:sz w:val="30"/>
          <w:szCs w:val="30"/>
        </w:rPr>
        <w:t>follows that they may commit such sins whereby their faith in Christ will be totally lost, because there is no condemnation unto those that are by faith in Jesus Christ, whether they repent or not: and therefore they that stand in need of repentance to give them a right and title to the kingdom of God are no sons of God by faith; for were they sons, they would be heirs also, and consequently have right and title to the inheritance. So that to pretend that howsoever the saints may fall into great and grievous sins, yet they shall certainly be renewed again by repentance before they die, though this be an assertion without any bottom on reason or truth, yet doth it no ways oppose, but suppose rather, a possibility of the total defection of faith in true believers."</w:t>
      </w:r>
    </w:p>
    <w:p w14:paraId="47954418">
      <w:pPr>
        <w:pStyle w:val="2"/>
        <w:spacing w:before="85" w:line="253" w:lineRule="auto"/>
        <w:ind w:right="15" w:firstLine="13"/>
        <w:jc w:val="both"/>
        <w:rPr>
          <w:rFonts w:hint="eastAsia"/>
          <w:sz w:val="30"/>
          <w:szCs w:val="30"/>
        </w:rPr>
      </w:pPr>
    </w:p>
    <w:p w14:paraId="5B7FCCC6">
      <w:pPr>
        <w:pStyle w:val="2"/>
        <w:spacing w:before="85" w:line="253" w:lineRule="auto"/>
        <w:ind w:right="15" w:firstLine="13"/>
        <w:jc w:val="both"/>
        <w:rPr>
          <w:rFonts w:hint="eastAsia"/>
          <w:sz w:val="30"/>
          <w:szCs w:val="30"/>
        </w:rPr>
      </w:pPr>
      <w:r>
        <w:rPr>
          <w:rFonts w:hint="eastAsia"/>
          <w:sz w:val="30"/>
          <w:szCs w:val="30"/>
        </w:rPr>
        <w:t>得出结论，他们可能会犯下这样的罪，从而使他们对基督的信心完全丧失，因为那些凭着对耶稣基督的信心的人，无论他们是否悔改，都不会被定罪：因此，那些需要悔改才能获得进入神国度的权利和资格的人，并不是凭着信心成为神的儿子；因为如果他们是儿子，他们也必是后嗣，因此也就拥有继承产业的权利和资格。因此，声称无论圣徒可能陷入多么重大和严重的罪，他们在死前必将通过悔改而再次更新，尽管这种说法没有任何理性或真理的基础，但它丝毫没有反对，反而假定了真信徒信心完全背离的可能性。”</w:t>
      </w:r>
    </w:p>
    <w:p w14:paraId="2FAA5570">
      <w:pPr>
        <w:pStyle w:val="2"/>
        <w:spacing w:before="85" w:line="253" w:lineRule="auto"/>
        <w:ind w:right="15" w:firstLine="13"/>
        <w:jc w:val="both"/>
        <w:rPr>
          <w:rFonts w:hint="eastAsia"/>
          <w:sz w:val="30"/>
          <w:szCs w:val="30"/>
        </w:rPr>
      </w:pPr>
    </w:p>
    <w:p w14:paraId="1F85D45B">
      <w:pPr>
        <w:pStyle w:val="2"/>
        <w:spacing w:before="85" w:line="253" w:lineRule="auto"/>
        <w:ind w:right="15" w:firstLine="13"/>
        <w:jc w:val="both"/>
        <w:rPr>
          <w:rFonts w:hint="eastAsia"/>
          <w:sz w:val="30"/>
          <w:szCs w:val="30"/>
        </w:rPr>
      </w:pPr>
      <w:r>
        <w:rPr>
          <w:rFonts w:hint="eastAsia"/>
          <w:sz w:val="30"/>
          <w:szCs w:val="30"/>
        </w:rPr>
        <w:t>Ans. 1. That "true believers may sin above the rate of sins of infirmity," because they may so sin as that, according to the appointment of Jesus Christ, they may be cast out of a particular church, is not attempted to be proved. Doth Mr Goodwin think none may be excommunicated but such as have sinned themselves out of the state of grace? That a man may, through infirmity, fall into some such sin as for it to be amoved from a church society (that amotion being an ordinance of Christ for his recovery from that sin), I know not that it can be reasonably questioned. So that our confession, that true believers may so sin as to be righteously cast out of the external, visible society of a particular church, doth no way enforce us to acknowledge that they may sin above the rate of them who are overtaken with or surprised in sin upon the account of their weakness or infirmity.</w:t>
      </w:r>
    </w:p>
    <w:p w14:paraId="3F825EB4">
      <w:pPr>
        <w:pStyle w:val="2"/>
        <w:spacing w:before="85" w:line="253" w:lineRule="auto"/>
        <w:ind w:right="15" w:firstLine="13"/>
        <w:jc w:val="both"/>
        <w:rPr>
          <w:rFonts w:hint="eastAsia"/>
          <w:sz w:val="30"/>
          <w:szCs w:val="30"/>
        </w:rPr>
      </w:pPr>
    </w:p>
    <w:p w14:paraId="63B95586">
      <w:pPr>
        <w:pStyle w:val="2"/>
        <w:spacing w:before="85" w:line="253" w:lineRule="auto"/>
        <w:ind w:right="15" w:firstLine="13"/>
        <w:jc w:val="both"/>
        <w:rPr>
          <w:rFonts w:hint="eastAsia"/>
          <w:sz w:val="30"/>
          <w:szCs w:val="30"/>
        </w:rPr>
      </w:pPr>
      <w:r>
        <w:rPr>
          <w:rFonts w:hint="eastAsia"/>
          <w:sz w:val="30"/>
          <w:szCs w:val="30"/>
        </w:rPr>
        <w:t>答：1.“真信徒犯罪的程度可能超过软弱之罪”，因为他们可能如此犯罪，以致根据耶稣基督的规定，他们可能被逐出某个特定的教会，这一点并未试图证明。古德温先生是否认为，除了那些已经犯罪以致脱离恩典状态的人之外，没有人可以被逐出教会？一个人可能因软弱而陷入某种罪，以致因此被逐出教会团体（这种逐出是基督为使他从那罪中恢复而设立的条例），我不知道这是否可以合理地受到质疑。因此，我们承认，真信徒可能如此犯罪，以致被公正地逐出特定教会的外部、可见的团体，这绝不迫使我们承认他们犯罪的程度可能超过那些因软弱或软弱而被罪所胜过或突袭的人。</w:t>
      </w:r>
    </w:p>
    <w:p w14:paraId="3A2158DB">
      <w:pPr>
        <w:pStyle w:val="2"/>
        <w:spacing w:before="85" w:line="253" w:lineRule="auto"/>
        <w:ind w:right="15" w:firstLine="13"/>
        <w:jc w:val="both"/>
        <w:rPr>
          <w:rFonts w:hint="eastAsia"/>
          <w:sz w:val="30"/>
          <w:szCs w:val="30"/>
        </w:rPr>
      </w:pPr>
    </w:p>
    <w:p w14:paraId="35DFA171">
      <w:pPr>
        <w:pStyle w:val="2"/>
        <w:spacing w:before="85" w:line="253" w:lineRule="auto"/>
        <w:ind w:right="15" w:firstLine="13"/>
        <w:jc w:val="both"/>
        <w:rPr>
          <w:rFonts w:hint="eastAsia"/>
          <w:sz w:val="30"/>
          <w:szCs w:val="30"/>
        </w:rPr>
      </w:pPr>
      <w:r>
        <w:rPr>
          <w:rFonts w:hint="eastAsia"/>
          <w:sz w:val="30"/>
          <w:szCs w:val="30"/>
        </w:rPr>
        <w:t>The church of Christ, in rejecting of one from its society, according to the appointment of Jesus Christ, is so far from being obliged to judge any one for ever excluded from the kingdom of God, that they do so reject a man thathe may never be excluded from that kingdom. It is true, he may be ecclesiastically and declaratively excluded from the visible kingdom of God, and his right and title to the outward administration of the good things thereof; but that such an one is, and must be thought to be, properly and really excluded from his</w:t>
      </w:r>
    </w:p>
    <w:p w14:paraId="632BCFAA">
      <w:pPr>
        <w:pStyle w:val="2"/>
        <w:spacing w:before="85" w:line="253" w:lineRule="auto"/>
        <w:ind w:right="15" w:firstLine="13"/>
        <w:jc w:val="both"/>
        <w:rPr>
          <w:rFonts w:hint="eastAsia"/>
          <w:sz w:val="30"/>
          <w:szCs w:val="30"/>
        </w:rPr>
      </w:pPr>
    </w:p>
    <w:p w14:paraId="64A2806F">
      <w:pPr>
        <w:pStyle w:val="2"/>
        <w:spacing w:before="85" w:line="253" w:lineRule="auto"/>
        <w:ind w:right="15" w:firstLine="13"/>
        <w:jc w:val="both"/>
        <w:rPr>
          <w:rFonts w:hint="eastAsia"/>
          <w:sz w:val="30"/>
          <w:szCs w:val="30"/>
        </w:rPr>
      </w:pPr>
      <w:r>
        <w:rPr>
          <w:rFonts w:hint="eastAsia"/>
          <w:sz w:val="30"/>
          <w:szCs w:val="30"/>
        </w:rPr>
        <w:t>基督的教会，按照耶稣基督的规定，将某人从其团体中逐出，远非必须判断任何一个人永远被排除在神的国度之外，而是他们如此逐出一个人，是为了他可能永远不会被排除在那个国度之外。诚然，他可能在教会和宣告上被排除在可见的神的国度之外，以及他对其中美好事物的外部管理的权利和资格；但是，这样一个人，是否并且必须被认为是，真正地、实际上地被排除在他的</w:t>
      </w:r>
    </w:p>
    <w:p w14:paraId="47087F2A">
      <w:pPr>
        <w:pStyle w:val="2"/>
        <w:spacing w:before="85" w:line="253" w:lineRule="auto"/>
        <w:ind w:right="15" w:firstLine="13"/>
        <w:jc w:val="both"/>
        <w:rPr>
          <w:rFonts w:hint="eastAsia"/>
          <w:sz w:val="30"/>
          <w:szCs w:val="30"/>
        </w:rPr>
      </w:pPr>
    </w:p>
    <w:p w14:paraId="0E2D3C52">
      <w:pPr>
        <w:pStyle w:val="2"/>
        <w:spacing w:before="85" w:line="253" w:lineRule="auto"/>
        <w:ind w:right="15" w:firstLine="13"/>
        <w:jc w:val="both"/>
        <w:rPr>
          <w:rFonts w:hint="eastAsia"/>
          <w:sz w:val="30"/>
          <w:szCs w:val="30"/>
        </w:rPr>
      </w:pPr>
      <w:r>
        <w:rPr>
          <w:rFonts w:hint="eastAsia"/>
          <w:sz w:val="30"/>
          <w:szCs w:val="30"/>
        </w:rPr>
        <w:t>interest in the love of God and grace of the covenant (being still, by the appointment of God and command of Christ, left under the power of an ordinance annexed by him to the administration of that covenant), it doth not follow.</w:t>
      </w:r>
    </w:p>
    <w:p w14:paraId="2256B44C">
      <w:pPr>
        <w:pStyle w:val="2"/>
        <w:spacing w:before="85" w:line="253" w:lineRule="auto"/>
        <w:ind w:right="15" w:firstLine="13"/>
        <w:jc w:val="both"/>
        <w:rPr>
          <w:rFonts w:hint="eastAsia"/>
          <w:sz w:val="30"/>
          <w:szCs w:val="30"/>
        </w:rPr>
      </w:pPr>
    </w:p>
    <w:p w14:paraId="19FBC06C">
      <w:pPr>
        <w:pStyle w:val="2"/>
        <w:spacing w:before="85" w:line="253" w:lineRule="auto"/>
        <w:ind w:right="15" w:firstLine="13"/>
        <w:jc w:val="both"/>
        <w:rPr>
          <w:rFonts w:hint="eastAsia"/>
          <w:sz w:val="30"/>
          <w:szCs w:val="30"/>
        </w:rPr>
      </w:pPr>
      <w:r>
        <w:rPr>
          <w:rFonts w:hint="eastAsia"/>
          <w:sz w:val="30"/>
          <w:szCs w:val="30"/>
        </w:rPr>
        <w:t>对神的爱和圣约恩典的份（仍然，根据神的安排和基督的命令，被置于祂为管理该圣约而附加的条例的权柄之下）之外，这并非必然如此。</w:t>
      </w:r>
    </w:p>
    <w:p w14:paraId="1479E798">
      <w:pPr>
        <w:pStyle w:val="2"/>
        <w:spacing w:before="85" w:line="253" w:lineRule="auto"/>
        <w:ind w:right="15" w:firstLine="13"/>
        <w:jc w:val="both"/>
        <w:rPr>
          <w:rFonts w:hint="eastAsia"/>
          <w:sz w:val="30"/>
          <w:szCs w:val="30"/>
        </w:rPr>
      </w:pPr>
    </w:p>
    <w:p w14:paraId="1B06D695">
      <w:pPr>
        <w:pStyle w:val="2"/>
        <w:spacing w:before="85" w:line="253" w:lineRule="auto"/>
        <w:ind w:right="15" w:firstLine="13"/>
        <w:jc w:val="both"/>
        <w:rPr>
          <w:rFonts w:hint="eastAsia"/>
          <w:sz w:val="30"/>
          <w:szCs w:val="30"/>
        </w:rPr>
      </w:pPr>
      <w:r>
        <w:rPr>
          <w:rFonts w:hint="eastAsia"/>
          <w:sz w:val="30"/>
          <w:szCs w:val="30"/>
        </w:rPr>
        <w:t>The non-restoration of persons cast out of communion by the church to their place in the kingdom of God, but upon repentance, holds proportion with what was spoken before upon exclusion. The repentance intended is such as is necessary for the satisfaction of the church, as to its expressness and being known. Yet we grant withal that all sins whatever without repentance, in that kind and degree that is appointed and accepted of God, are exclusive of the kingdom of God; and we do much wonder that Mr Goodwin to the text, Rom. 8:1, should add, "Whether they repent or not," which is not only beyond the sense of what went before, but directly contrary to that which follows after, "Who walk not after the flesh, but after the Spirit." Not to repent of sin is doubtless to "walk after the flesh." No one of them who are freed from condemnation in Christ doth good, and sinneth not. The words, we confess, are not the condition, in the intention of God, on which their non-condemnation is suspended; but yet they are a description infallible of them who through grace are made partakers of it. We say, then, that believers may so fall as that being [they may be?] on that account rejected from the communion of the church, so as not to be restored but upon the evidence of their repentance (and we say that repentance is required for all sins, or men cannot be saved, wondering what Mr Goodwin, according to his principles, intends by the addition to the text of Rom. 8:1, unless it be that no man stands in need of repentance unless he have cast off all faith and interest in God,—a most anti-evangelical assertion), and yet not commit such sins as whereby their faith must needs be wholly lost.</w:t>
      </w:r>
    </w:p>
    <w:p w14:paraId="3B08610F">
      <w:pPr>
        <w:pStyle w:val="2"/>
        <w:spacing w:before="85" w:line="253" w:lineRule="auto"/>
        <w:ind w:right="15" w:firstLine="13"/>
        <w:jc w:val="both"/>
        <w:rPr>
          <w:rFonts w:hint="eastAsia"/>
          <w:sz w:val="30"/>
          <w:szCs w:val="30"/>
        </w:rPr>
      </w:pPr>
    </w:p>
    <w:p w14:paraId="75C27B45">
      <w:pPr>
        <w:pStyle w:val="2"/>
        <w:spacing w:before="85" w:line="253" w:lineRule="auto"/>
        <w:ind w:right="15" w:firstLine="13"/>
        <w:jc w:val="both"/>
        <w:rPr>
          <w:rFonts w:hint="eastAsia"/>
          <w:sz w:val="30"/>
          <w:szCs w:val="30"/>
        </w:rPr>
      </w:pPr>
      <w:r>
        <w:rPr>
          <w:rFonts w:hint="eastAsia"/>
          <w:sz w:val="30"/>
          <w:szCs w:val="30"/>
        </w:rPr>
        <w:t>教会将逐出交通的人，若不悔改，就不能恢复他们在神国中的地位，这与前面关于逐出的说法相称。所指的悔改，是那种在表达和为人所知方面，为满足教会所必需的悔改。然而我们也承认，任何罪若不悔改，以神所规定和悦纳的那种方式和程度悔改，都将把人排除在神的国度之外；我们非常奇怪，古德温先生在罗马书8:1的经文后面加上“无论他们悔改与否”，这不仅超出了前面所说的意思，而且直接与后面“那些不随从肉体，只随从圣灵的人”相矛盾。不悔改罪，无疑就是“随从肉体”。在基督里得免定罪的人，没有一个行善而不犯罪的。我们承认，这些话，在神的意图中，并非他们不被定罪所悬于的条件；但它们却是那些藉着恩典得以分享这福分之人的无误描述。那么，我们说，信徒可能会如此跌倒，以致[他们可能会？]因此被教会逐出交通，除非有他们悔改的证据，否则不得恢复（我们说，所有罪都需要悔改，否则人不能得救，我们很想知道古德温先生根据他的原则，在罗马书8:1的经文上加上这句话是什么意思，除非他的意思是，除非一个人已经抛弃了对神所有的信心和兴趣，否则没有人需要悔改——这是一个最反福音的论断），然而他们并没有犯下那种必然使他们的信心完全丧失的罪。</w:t>
      </w:r>
    </w:p>
    <w:p w14:paraId="69657CD6">
      <w:pPr>
        <w:pStyle w:val="2"/>
        <w:spacing w:before="85" w:line="253" w:lineRule="auto"/>
        <w:ind w:right="15" w:firstLine="13"/>
        <w:jc w:val="both"/>
        <w:rPr>
          <w:rFonts w:hint="eastAsia"/>
          <w:sz w:val="30"/>
          <w:szCs w:val="30"/>
        </w:rPr>
      </w:pPr>
    </w:p>
    <w:p w14:paraId="5293B867">
      <w:pPr>
        <w:pStyle w:val="2"/>
        <w:spacing w:before="85" w:line="253" w:lineRule="auto"/>
        <w:ind w:right="15" w:firstLine="13"/>
        <w:jc w:val="both"/>
        <w:rPr>
          <w:rFonts w:hint="eastAsia"/>
          <w:sz w:val="30"/>
          <w:szCs w:val="30"/>
        </w:rPr>
      </w:pPr>
      <w:r>
        <w:rPr>
          <w:rFonts w:hint="eastAsia"/>
          <w:sz w:val="30"/>
          <w:szCs w:val="30"/>
        </w:rPr>
        <w:t>There is a twofold right and title to the kingdom of God; a right and title, by the profession of a true faith, to the external kingdom of God, in regard of its outward administration; and a right and title to the eternal kingdom of God, by the possession of a true faith in</w:t>
      </w:r>
    </w:p>
    <w:p w14:paraId="384EF9A1">
      <w:pPr>
        <w:pStyle w:val="2"/>
        <w:spacing w:before="85" w:line="253" w:lineRule="auto"/>
        <w:ind w:right="15" w:firstLine="13"/>
        <w:jc w:val="both"/>
        <w:rPr>
          <w:rFonts w:hint="eastAsia"/>
          <w:sz w:val="30"/>
          <w:szCs w:val="30"/>
        </w:rPr>
      </w:pPr>
    </w:p>
    <w:p w14:paraId="61C0110A">
      <w:pPr>
        <w:pStyle w:val="2"/>
        <w:spacing w:before="85" w:line="253" w:lineRule="auto"/>
        <w:ind w:right="15" w:firstLine="13"/>
        <w:jc w:val="both"/>
        <w:rPr>
          <w:rFonts w:hint="eastAsia"/>
          <w:sz w:val="30"/>
          <w:szCs w:val="30"/>
        </w:rPr>
      </w:pPr>
      <w:r>
        <w:rPr>
          <w:rFonts w:hint="eastAsia"/>
          <w:sz w:val="30"/>
          <w:szCs w:val="30"/>
        </w:rPr>
        <w:t>对神的国度有两种权利和资格；一种是藉着承认真信仰，对外部的神的国度，就其外部管理而言，所拥有的权利和资格；另一种是藉着拥有对基督的真信仰，对永恒的神的国度所拥有的权利和资格。</w:t>
      </w:r>
    </w:p>
    <w:p w14:paraId="1B9A98BB">
      <w:pPr>
        <w:pStyle w:val="2"/>
        <w:spacing w:before="85" w:line="253" w:lineRule="auto"/>
        <w:ind w:right="15" w:firstLine="13"/>
        <w:jc w:val="both"/>
        <w:rPr>
          <w:rFonts w:hint="eastAsia"/>
          <w:sz w:val="30"/>
          <w:szCs w:val="30"/>
        </w:rPr>
      </w:pPr>
    </w:p>
    <w:p w14:paraId="5A47CD07">
      <w:pPr>
        <w:pStyle w:val="2"/>
        <w:spacing w:before="85" w:line="253" w:lineRule="auto"/>
        <w:ind w:right="15" w:firstLine="13"/>
        <w:jc w:val="both"/>
        <w:rPr>
          <w:rFonts w:hint="eastAsia"/>
          <w:sz w:val="30"/>
          <w:szCs w:val="30"/>
        </w:rPr>
      </w:pPr>
      <w:r>
        <w:rPr>
          <w:rFonts w:hint="eastAsia"/>
          <w:sz w:val="30"/>
          <w:szCs w:val="30"/>
        </w:rPr>
        <w:t>Christ. The former, as it is taken for jus in re, believers may lose for a season, though they may not in respect of a remote, original, fundamental root, which abides; the latter they never lose nor forfeit. We say, also, that repentance for sin being a thing promised of God for those that come to him in Christ, upon the account of the engagement of his grace for the perseverance of believers, all such fallers into sin shall certainly return to the Lord by repentance, who heals their backslidings; which Mr Goodwin hath not been able to disprove, of whose arguments, and his endeavours to vindicate them from exceptions, this is the chief.</w:t>
      </w:r>
    </w:p>
    <w:p w14:paraId="518CFDCA">
      <w:pPr>
        <w:pStyle w:val="2"/>
        <w:spacing w:before="85" w:line="253" w:lineRule="auto"/>
        <w:ind w:right="15" w:firstLine="13"/>
        <w:jc w:val="both"/>
        <w:rPr>
          <w:rFonts w:hint="eastAsia"/>
          <w:sz w:val="30"/>
          <w:szCs w:val="30"/>
        </w:rPr>
      </w:pPr>
    </w:p>
    <w:p w14:paraId="6E04093C">
      <w:pPr>
        <w:pStyle w:val="2"/>
        <w:spacing w:before="85" w:line="253" w:lineRule="auto"/>
        <w:ind w:right="15" w:firstLine="13"/>
        <w:jc w:val="both"/>
        <w:rPr>
          <w:rFonts w:hint="eastAsia"/>
          <w:sz w:val="30"/>
          <w:szCs w:val="30"/>
        </w:rPr>
      </w:pPr>
      <w:r>
        <w:rPr>
          <w:rFonts w:hint="eastAsia"/>
          <w:sz w:val="30"/>
          <w:szCs w:val="30"/>
        </w:rPr>
        <w:t>基督。前者，作为对物的权利（jus in re），信徒可能会暂时失去，尽管就一个遥远的、原始的、根本的、存留的根而言，他们可能不会失去；后者他们永不失去，也永不丧失。我们也说，悔改为罪是神为那些在基督里来到祂面前的人所应许的事，是基于祂为信徒坚忍而施恩的承诺，所有这样陷入罪中的人，都必将藉着悔改归向主，祂医治他们的背道；古德温先生未能反驳这一点，在他的论点以及他试图为这些论点辩护免受异议的努力中，这是最主要的。</w:t>
      </w:r>
    </w:p>
    <w:p w14:paraId="6C479FB5">
      <w:pPr>
        <w:pStyle w:val="2"/>
        <w:spacing w:before="85" w:line="253" w:lineRule="auto"/>
        <w:ind w:right="15" w:firstLine="13"/>
        <w:jc w:val="both"/>
        <w:rPr>
          <w:rFonts w:hint="eastAsia"/>
          <w:sz w:val="30"/>
          <w:szCs w:val="30"/>
        </w:rPr>
      </w:pPr>
    </w:p>
    <w:p w14:paraId="009C38B7">
      <w:pPr>
        <w:pStyle w:val="2"/>
        <w:spacing w:before="85" w:line="253" w:lineRule="auto"/>
        <w:ind w:right="15" w:firstLine="13"/>
        <w:jc w:val="both"/>
        <w:rPr>
          <w:rFonts w:hint="eastAsia"/>
          <w:sz w:val="30"/>
          <w:szCs w:val="30"/>
        </w:rPr>
      </w:pPr>
      <w:r>
        <w:rPr>
          <w:rFonts w:hint="eastAsia"/>
          <w:sz w:val="30"/>
          <w:szCs w:val="30"/>
        </w:rPr>
        <w:t>But yet there being two or three things that Mr Goodwin is pleased to add to what went before, as objections against his doctrine in general,—though not of this last argument's concernment any more than of any others he makes use of,—because there are in them considerations of good advantage to the truth in hand, Ishall a little insist upon them before I proceed with my intended discourse.</w:t>
      </w:r>
    </w:p>
    <w:p w14:paraId="0064D31E">
      <w:pPr>
        <w:pStyle w:val="2"/>
        <w:spacing w:before="85" w:line="253" w:lineRule="auto"/>
        <w:ind w:right="15" w:firstLine="13"/>
        <w:jc w:val="both"/>
        <w:rPr>
          <w:rFonts w:hint="eastAsia"/>
          <w:sz w:val="30"/>
          <w:szCs w:val="30"/>
        </w:rPr>
      </w:pPr>
    </w:p>
    <w:p w14:paraId="13F29CC4">
      <w:pPr>
        <w:pStyle w:val="2"/>
        <w:spacing w:before="85" w:line="253" w:lineRule="auto"/>
        <w:ind w:right="15" w:firstLine="13"/>
        <w:jc w:val="both"/>
        <w:rPr>
          <w:rFonts w:hint="eastAsia"/>
          <w:sz w:val="30"/>
          <w:szCs w:val="30"/>
        </w:rPr>
      </w:pPr>
      <w:r>
        <w:rPr>
          <w:rFonts w:hint="eastAsia"/>
          <w:sz w:val="30"/>
          <w:szCs w:val="30"/>
        </w:rPr>
        <w:t>然而，古德温先生乐于在前面内容的基础上，又添加了两三点，作为对他整个教义的反驳——尽管这与最后一个论点以及他使用的任何其他论点的关系不大——因为其中包含一些对当前真理有益的思考，在我继续我预定的论述之前，我将稍作强调。</w:t>
      </w:r>
    </w:p>
    <w:p w14:paraId="7EFC5A3B">
      <w:pPr>
        <w:pStyle w:val="2"/>
        <w:spacing w:before="85" w:line="253" w:lineRule="auto"/>
        <w:ind w:right="15" w:firstLine="13"/>
        <w:jc w:val="both"/>
        <w:rPr>
          <w:rFonts w:hint="eastAsia"/>
          <w:sz w:val="30"/>
          <w:szCs w:val="30"/>
        </w:rPr>
      </w:pPr>
    </w:p>
    <w:p w14:paraId="13D2C948">
      <w:pPr>
        <w:pStyle w:val="2"/>
        <w:spacing w:before="85" w:line="253" w:lineRule="auto"/>
        <w:ind w:right="15" w:firstLine="13"/>
        <w:jc w:val="both"/>
        <w:rPr>
          <w:rFonts w:hint="eastAsia"/>
          <w:sz w:val="30"/>
          <w:szCs w:val="30"/>
        </w:rPr>
      </w:pPr>
      <w:r>
        <w:rPr>
          <w:rFonts w:hint="eastAsia"/>
          <w:sz w:val="30"/>
          <w:szCs w:val="30"/>
        </w:rPr>
        <w:t>The first is, "That the doctrine of the saints' apostasy maimeth or dismembereth the body of Christ, and brings in an uncouth and unseemly interchange of members between Christ and the devil;" which, howsoever slighted by Mr Goodwin, is a plea not of the least importance in the case in hand. The "body of Christ" intended is that which is mystical and spiritual, not that which is political and visible; his body in respect of the real union of every member of it unto him as the head, described by the apostle in its relation unto him, Eph. 4:15, 16, "It groweth up unto him in all things, which is the head, even Christ: from whom the whole body fitly joined together and compacted by that which every joint supplieth, according to the effectual working in the measure of every part, maketh increase of the body unto the edifying of itself in love." So also Col. 2:19. The body we intend is that whereof Christ is the head, not only in a political sense, as the supreme governor of it, but in a spiritual, according to the analogy of a head natural, from whence life and all influences of it unto the members do flow. Of this body, some are, in their spirits, already consummated and made perfect in heaven;</w:t>
      </w:r>
    </w:p>
    <w:p w14:paraId="7459EECA">
      <w:pPr>
        <w:pStyle w:val="2"/>
        <w:spacing w:before="85" w:line="253" w:lineRule="auto"/>
        <w:ind w:right="15" w:firstLine="13"/>
        <w:jc w:val="both"/>
        <w:rPr>
          <w:rFonts w:hint="eastAsia"/>
          <w:sz w:val="30"/>
          <w:szCs w:val="30"/>
        </w:rPr>
      </w:pPr>
    </w:p>
    <w:p w14:paraId="38287B40">
      <w:pPr>
        <w:pStyle w:val="2"/>
        <w:spacing w:before="85" w:line="253" w:lineRule="auto"/>
        <w:ind w:right="15" w:firstLine="13"/>
        <w:jc w:val="both"/>
        <w:rPr>
          <w:rFonts w:hint="eastAsia"/>
          <w:sz w:val="30"/>
          <w:szCs w:val="30"/>
        </w:rPr>
      </w:pPr>
      <w:r>
        <w:rPr>
          <w:rFonts w:hint="eastAsia"/>
          <w:sz w:val="30"/>
          <w:szCs w:val="30"/>
        </w:rPr>
        <w:t>首先是，“圣徒背道的教义残害或肢解了基督的身体，并导致基督与魔鬼之间成员的粗鄙和不雅的交换；”这一点，无论古德温先生如何轻视，在本案中都是一个并非最不重要的辩护。“基督的身体”指的是奥秘和属灵的身体，而非政治和可见的身体；祂的身体是指其每一个成员与作为头的祂的真实联合，使徒在以弗所书4章15、16节中描述了它与祂的关系：“凡事长进，连于元首基督；全身都靠祂联络得合式，百节各按各职，照着各体的功用，彼此相助，便叫身体渐渐增长，在爱中建立自己。”歌罗西书2章19节也是如此。我们所指的身体，基督是其元首，不仅是在政治意义上，作为其最高的统治者，而且是在属灵意义上，按照自然头的类比，生命及其对肢体的所有影响都由此流出。这个身体的某些成员，在他们的灵里，已经在天上成全并得以完全；</w:t>
      </w:r>
    </w:p>
    <w:p w14:paraId="1E03AE48">
      <w:pPr>
        <w:pStyle w:val="2"/>
        <w:spacing w:before="85" w:line="253" w:lineRule="auto"/>
        <w:ind w:right="15" w:firstLine="13"/>
        <w:jc w:val="both"/>
        <w:rPr>
          <w:rFonts w:hint="eastAsia"/>
          <w:sz w:val="30"/>
          <w:szCs w:val="30"/>
        </w:rPr>
      </w:pPr>
    </w:p>
    <w:p w14:paraId="5F3AC4C7">
      <w:pPr>
        <w:pStyle w:val="2"/>
        <w:spacing w:before="85" w:line="253" w:lineRule="auto"/>
        <w:ind w:right="15" w:firstLine="13"/>
        <w:jc w:val="both"/>
        <w:rPr>
          <w:rFonts w:hint="eastAsia"/>
          <w:sz w:val="30"/>
          <w:szCs w:val="30"/>
        </w:rPr>
      </w:pPr>
      <w:r>
        <w:rPr>
          <w:rFonts w:hint="eastAsia"/>
          <w:sz w:val="30"/>
          <w:szCs w:val="30"/>
        </w:rPr>
        <w:t>some are as yet pursuing their warfare in all parts of the world, pressing forward to the mark of the high calling set before them. Now, that any member of his body, "bone of the bone, flesh of the flesh of Christ," given him to make up his fulness and mystical perfection, jointed unto him, washed in his blood, and loved by him according to the love and care of a head to its members, should be plucked off to be cast into the fire, and, after it hath so closely and vitally been admitted into the participation of his fulness and increase, being united to him, become a child of the devil, an enemy to him, and sometimes to his fellow members, so as to hate his head and to be hated of his head (when yet "no man ever yet hated his own flesh"),—this we suppose no way to answer that inexpressibly intense love which the Lord Jesus bears towards his members, and to be exceedingly derogatory to his honour and glory in reference to his dealing with Satan, the great enemy of his kingdom. But to this Mr Goodwin answers:—</w:t>
      </w:r>
    </w:p>
    <w:p w14:paraId="7245F455">
      <w:pPr>
        <w:pStyle w:val="2"/>
        <w:spacing w:before="85" w:line="253" w:lineRule="auto"/>
        <w:ind w:right="15" w:firstLine="13"/>
        <w:jc w:val="both"/>
        <w:rPr>
          <w:rFonts w:hint="eastAsia"/>
          <w:sz w:val="30"/>
          <w:szCs w:val="30"/>
        </w:rPr>
      </w:pPr>
    </w:p>
    <w:p w14:paraId="32DA9029">
      <w:pPr>
        <w:pStyle w:val="2"/>
        <w:spacing w:before="85" w:line="253" w:lineRule="auto"/>
        <w:ind w:right="15" w:firstLine="13"/>
        <w:jc w:val="both"/>
        <w:rPr>
          <w:sz w:val="30"/>
          <w:szCs w:val="30"/>
        </w:rPr>
      </w:pPr>
      <w:r>
        <w:rPr>
          <w:rFonts w:hint="eastAsia"/>
          <w:sz w:val="30"/>
          <w:szCs w:val="30"/>
        </w:rPr>
        <w:t>有些人则仍在世界各地进行他们的争战，向着摆在他们面前崇高呼召的标竿直跑。现在，祂身体的任何一个肢体，“基督骨中的骨，肉中的肉，”赐给祂以构成祂的丰满和奥秘的完全，与祂连接，在祂的血中洗净，并按照头对其肢体的爱和关怀被祂所爱，竟然会被拔掉扔进火里，并且在如此紧密和至关重要地被接纳参与祂的丰满和增长，与祂联合之后，变成魔鬼的儿女，祂的仇敌，有时甚至是祂同伴肢体的仇敌，以至于恨恶祂的头并被祂的头所恨恶（然而“从来没有人恨恶自己的身体”），——我们认为这绝不能回应主耶稣对祂肢体所怀有的那种难以言喻的强烈爱意，并且在祂与祂国度的大敌撒但的交往方面，这对祂的尊荣和荣耀是极其有损的。但对此，古德温先生回答说：——</w:t>
      </w:r>
    </w:p>
    <w:p w14:paraId="5760FBEC">
      <w:pPr>
        <w:pStyle w:val="2"/>
        <w:spacing w:before="85" w:line="253" w:lineRule="auto"/>
        <w:ind w:right="15" w:firstLine="13"/>
        <w:jc w:val="both"/>
        <w:rPr>
          <w:sz w:val="30"/>
          <w:szCs w:val="30"/>
        </w:rPr>
      </w:pPr>
    </w:p>
    <w:p w14:paraId="6AAD4600">
      <w:pPr>
        <w:pStyle w:val="2"/>
        <w:spacing w:before="85" w:line="253" w:lineRule="auto"/>
        <w:ind w:right="15" w:firstLine="13"/>
        <w:jc w:val="both"/>
        <w:rPr>
          <w:rFonts w:hint="eastAsia"/>
          <w:sz w:val="30"/>
          <w:szCs w:val="30"/>
        </w:rPr>
      </w:pPr>
      <w:r>
        <w:rPr>
          <w:rFonts w:hint="eastAsia"/>
          <w:sz w:val="30"/>
          <w:szCs w:val="30"/>
        </w:rPr>
        <w:t>First, "For dismembering the body of Christ, is it not the law of Christ himself, in every particular church or body of his, that as any of their members putrefy and discover themselves to be rotten and corrupt, they should be cut off by the spiritual sword of excommunication? and doth not such a dismembering as this rather tend to the honouring and adorning the body of Christ than anyways to maim or deform it? And for such a dismembering of the body of Christ which the doctrine in hand supposeth to be causable by the members themselves, by the voluntary disfaithing of themselves through sin and wickedness, neither is the permission of this, upon such terms as it is permitted, either unworthy Christ or inconvenient to the body itself." Reply,—</w:t>
      </w:r>
    </w:p>
    <w:p w14:paraId="070F2F8F">
      <w:pPr>
        <w:pStyle w:val="2"/>
        <w:spacing w:before="85" w:line="253" w:lineRule="auto"/>
        <w:ind w:right="15" w:firstLine="13"/>
        <w:jc w:val="both"/>
        <w:rPr>
          <w:rFonts w:hint="eastAsia"/>
          <w:sz w:val="30"/>
          <w:szCs w:val="30"/>
        </w:rPr>
      </w:pPr>
    </w:p>
    <w:p w14:paraId="098BF5CA">
      <w:pPr>
        <w:pStyle w:val="2"/>
        <w:spacing w:before="85" w:line="253" w:lineRule="auto"/>
        <w:ind w:right="15" w:firstLine="13"/>
        <w:jc w:val="both"/>
        <w:rPr>
          <w:rFonts w:hint="eastAsia"/>
          <w:sz w:val="30"/>
          <w:szCs w:val="30"/>
        </w:rPr>
      </w:pPr>
      <w:r>
        <w:rPr>
          <w:rFonts w:hint="eastAsia"/>
          <w:sz w:val="30"/>
          <w:szCs w:val="30"/>
        </w:rPr>
        <w:t>首先，“关于肢解基督的身体，难道基督祂自己的律法，在祂的每一个特定教会或身体中，不就是当他们的任何成员腐烂并显露出自己是败坏和腐朽的时候，他们就应该被逐出教会的属灵宝剑所砍断吗？难道这样的肢解，不是更有助于荣耀和装饰基督的身体，而不是以任何方式残害或使其变形吗？至于手头教义所假设的，由成员自己，通过罪和邪恶自愿放弃信仰而造成的对基督身体的这种肢解，即使在允许的条件下允许这样做，既不配基督，也不对身体本身造成不便。”答复，——</w:t>
      </w:r>
    </w:p>
    <w:p w14:paraId="35BEAC1E">
      <w:pPr>
        <w:pStyle w:val="2"/>
        <w:spacing w:before="85" w:line="253" w:lineRule="auto"/>
        <w:ind w:right="15" w:firstLine="13"/>
        <w:jc w:val="both"/>
        <w:rPr>
          <w:rFonts w:hint="eastAsia"/>
          <w:sz w:val="30"/>
          <w:szCs w:val="30"/>
        </w:rPr>
      </w:pPr>
    </w:p>
    <w:p w14:paraId="301A9A56">
      <w:pPr>
        <w:pStyle w:val="2"/>
        <w:spacing w:before="85" w:line="253" w:lineRule="auto"/>
        <w:ind w:right="15" w:firstLine="13"/>
        <w:jc w:val="both"/>
        <w:rPr>
          <w:rFonts w:hint="eastAsia"/>
          <w:sz w:val="30"/>
          <w:szCs w:val="30"/>
        </w:rPr>
      </w:pPr>
      <w:r>
        <w:rPr>
          <w:rFonts w:hint="eastAsia"/>
          <w:sz w:val="30"/>
          <w:szCs w:val="30"/>
        </w:rPr>
        <w:t>That there is no argument will tolerably arise from what is practicable and comely in a visible ecclesiastical body of Christ to the mystical spiritual body,—that is, from a particular visible to the catholic church of Christ. As to the matter in hand, this is evident by the light of this single consideration, that in such an ecclesiastical body of Christ there are always, or may be,—and Christ himself, in</w:t>
      </w:r>
    </w:p>
    <w:p w14:paraId="7756173C">
      <w:pPr>
        <w:pStyle w:val="2"/>
        <w:spacing w:before="85" w:line="253" w:lineRule="auto"/>
        <w:ind w:right="15" w:firstLine="13"/>
        <w:jc w:val="both"/>
        <w:rPr>
          <w:rFonts w:hint="eastAsia"/>
          <w:sz w:val="30"/>
          <w:szCs w:val="30"/>
        </w:rPr>
      </w:pPr>
    </w:p>
    <w:p w14:paraId="2119A840">
      <w:pPr>
        <w:pStyle w:val="2"/>
        <w:spacing w:before="85" w:line="253" w:lineRule="auto"/>
        <w:ind w:right="15" w:firstLine="13"/>
        <w:jc w:val="both"/>
        <w:rPr>
          <w:rFonts w:hint="eastAsia"/>
          <w:sz w:val="30"/>
          <w:szCs w:val="30"/>
        </w:rPr>
      </w:pPr>
      <w:r>
        <w:rPr>
          <w:rFonts w:hint="eastAsia"/>
          <w:sz w:val="30"/>
          <w:szCs w:val="30"/>
        </w:rPr>
        <w:t>从基督可见的教会身体中可行的和合宜的事情，不能合理地推论出适用于奥秘的属灵身体——也就是说，从一个特定的可见教会推论到基督的普世教会。就手头的事情而言，这一点从以下单一的考量中可以清楚地看出，在这样一个基督的教会身体中，总是存在，或者可能存在——并且基督祂自己在</w:t>
      </w:r>
    </w:p>
    <w:p w14:paraId="38E876C6">
      <w:pPr>
        <w:pStyle w:val="2"/>
        <w:spacing w:before="85" w:line="253" w:lineRule="auto"/>
        <w:ind w:right="15" w:firstLine="13"/>
        <w:jc w:val="both"/>
        <w:rPr>
          <w:rFonts w:hint="eastAsia"/>
          <w:sz w:val="30"/>
          <w:szCs w:val="30"/>
        </w:rPr>
      </w:pPr>
    </w:p>
    <w:p w14:paraId="26C13CC9">
      <w:pPr>
        <w:pStyle w:val="2"/>
        <w:spacing w:before="85" w:line="253" w:lineRule="auto"/>
        <w:ind w:right="15" w:firstLine="13"/>
        <w:jc w:val="both"/>
        <w:rPr>
          <w:rFonts w:hint="eastAsia"/>
          <w:sz w:val="30"/>
          <w:szCs w:val="30"/>
        </w:rPr>
      </w:pPr>
      <w:r>
        <w:rPr>
          <w:rFonts w:hint="eastAsia"/>
          <w:sz w:val="30"/>
          <w:szCs w:val="30"/>
        </w:rPr>
        <w:t>the rules and laws that he hath given for the government thereof, did suppose that there always would be,—good and bad, true saints and empty professors; whereas in the body whereof we treat there is no soul actually instated but who is actually united to the Head by the inhabitation of the same Spirit. There never was, nor shall be to eternity, any dead member of that body. They are all "livingstones," built upon Him who is the "foundation." Now, surely this is an inference attended with darkness to be felt: "Because it may be comely, for those to whom the administration of ordinances in the visible church of Christ is committed, to cutoff a dead member from the membership which he holds by his confession of the faith, when he discovers himself not to answer the confession he hath made in his walking and conversation; therefore Christ himself doth cut off, off of one way or other lose, any living members of his body mystical, and actually by faith instated in the unity of his body with him." And if it shall be objected "That even living members, and such as are truly so, may yet, for and at a season, be cut off from a visible particular body of Christ," I answer,—(1.) It is true they may be so in respect of their ordinary present right to the enjoyment of ordinances, not in respect of their remote fundamental right; that still abides. (2.) They are so, or may be so, for their amendment, not for their destruction; that separation for a season being an expression of as much love and tenderness to them in Christ as his joining of them to the body was from whence they are so separated. And, (3.) This makes not at all to the impairing of the true completeness of the mystical body of Christ and the perfection of its parts; for as in particular visible bodies of Christ there may be, and are, dead members which have no place in the body, but are as excrescences in the vine, and yet the body is not rendered monstrous by them, so a true member may be removed and the body not be maimed in the least; the member, though perhaps [removed] from any such visible body for a season, and yet [being of] the true spiritual [body, though] sick and pining, continuing a member thereof still. Now, there is nothing of all this that will in any measure agree to the plucking off a member from the mystical body of Christ, whereof alone we speak. If any should be so separated, it must not</w:t>
      </w:r>
    </w:p>
    <w:p w14:paraId="0CB837AC">
      <w:pPr>
        <w:pStyle w:val="2"/>
        <w:spacing w:before="85" w:line="253" w:lineRule="auto"/>
        <w:ind w:right="15" w:firstLine="13"/>
        <w:jc w:val="both"/>
        <w:rPr>
          <w:rFonts w:hint="eastAsia"/>
          <w:sz w:val="30"/>
          <w:szCs w:val="30"/>
        </w:rPr>
      </w:pPr>
    </w:p>
    <w:p w14:paraId="15090028">
      <w:pPr>
        <w:pStyle w:val="2"/>
        <w:spacing w:before="85" w:line="253" w:lineRule="auto"/>
        <w:ind w:right="15" w:firstLine="13"/>
        <w:jc w:val="both"/>
        <w:rPr>
          <w:rFonts w:hint="eastAsia"/>
          <w:sz w:val="30"/>
          <w:szCs w:val="30"/>
        </w:rPr>
      </w:pPr>
      <w:r>
        <w:rPr>
          <w:rFonts w:hint="eastAsia"/>
          <w:sz w:val="30"/>
          <w:szCs w:val="30"/>
        </w:rPr>
        <w:t>祂为治理它而赐下的规则和律法中，确实假设总是会有——好的和坏的，真正的圣徒和空洞的宣信者；然而在我们所讨论的身体中，没有一个灵魂被实际安置，除非他实际上藉着同一位圣灵的内住而与元首联合。那个身体从来没有，也永远不会有任何死的肢体。他们都是“活石”，建造在作为“根基”的祂之上。现在，这无疑是一个伴随着可感知的黑暗的推论：“因为对于那些在基督可见的教会中负责施行圣礼的人来说，当一个成员显露出自己不符合他在行为和言谈中所作的信仰宣告时，将他从他藉着信仰宣告所拥有的成员资格中除去，这可能是合宜的；因此基督祂自己也以某种方式砍掉或失去祂奥秘身体的任何活的肢体，以及实际上藉着信心与祂联合在祂身体的合一中的肢体。”如果有人反对说：“即使是活的肢体，以及那些真正如此的肢体，也可能在某个时期被从基督可见的特定身体中除去，”我回答说，——(1.) 的确，就他们目前通常享有圣礼的权利而言，他们可能是这样，但就他们遥远的根本权利而言则不然；那权利仍然存在。(2.) 他们如此，或者可能如此，是为了他们的修正，而不是为了他们的毁灭；那种暂时的分离，是基督对他们爱和温柔的表达，就像祂将他们与他们所分离的身体联合起来一样。(3.) 这丝毫不会损害基督奥秘身体的真正完整性及其各部分的完美性；因为正如在基督特定的可见身体中可能存在，并且确实存在，死的肢体，它们在身体中没有位置，而像是葡萄树上的赘生物，然而身体并不会因此而变得畸形，所以一个真正的肢体可以被移除，而身体丝毫不会受到残害；那个肢体，尽管可能暂时从任何这样的可见身体中被移除，并且[属于]真正的属灵[身体，尽管]生病和憔悴，但仍然是其中的一个肢体。现在，这一切都丝毫不能与从我们单独谈论的基督奥秘身体中拔掉一个肢体相符。如果任何人如此被分离，那必定不仅仅是</w:t>
      </w:r>
    </w:p>
    <w:p w14:paraId="1412BDD3">
      <w:pPr>
        <w:pStyle w:val="2"/>
        <w:spacing w:before="85" w:line="253" w:lineRule="auto"/>
        <w:ind w:right="15" w:firstLine="13"/>
        <w:jc w:val="both"/>
        <w:rPr>
          <w:rFonts w:hint="eastAsia"/>
          <w:sz w:val="30"/>
          <w:szCs w:val="30"/>
        </w:rPr>
      </w:pPr>
    </w:p>
    <w:p w14:paraId="78B809FD">
      <w:pPr>
        <w:pStyle w:val="2"/>
        <w:spacing w:before="85" w:line="253" w:lineRule="auto"/>
        <w:ind w:right="15" w:firstLine="13"/>
        <w:jc w:val="both"/>
        <w:rPr>
          <w:rFonts w:hint="eastAsia"/>
          <w:sz w:val="30"/>
          <w:szCs w:val="30"/>
        </w:rPr>
      </w:pPr>
      <w:r>
        <w:rPr>
          <w:rFonts w:hint="eastAsia"/>
          <w:sz w:val="30"/>
          <w:szCs w:val="30"/>
        </w:rPr>
        <w:t>only be to [the loss of] his present actual enjoyment of union, but to the loss of his Spirit also, and with him of all right and title, plea or claim whatever, to any interest therein. Neither is it possible that it should be a means for the correction and amendment of such an one, it lying in a direct tendency to inevitable destruction; separation from all interest in Christ can look no other way. So that still the uncouthness of such a procedure abideth.</w:t>
      </w:r>
    </w:p>
    <w:p w14:paraId="44CE68C5">
      <w:pPr>
        <w:pStyle w:val="2"/>
        <w:spacing w:before="85" w:line="253" w:lineRule="auto"/>
        <w:ind w:right="15" w:firstLine="13"/>
        <w:jc w:val="both"/>
        <w:rPr>
          <w:rFonts w:hint="eastAsia"/>
          <w:sz w:val="30"/>
          <w:szCs w:val="30"/>
        </w:rPr>
      </w:pPr>
    </w:p>
    <w:p w14:paraId="018D6359">
      <w:pPr>
        <w:pStyle w:val="2"/>
        <w:spacing w:before="85" w:line="253" w:lineRule="auto"/>
        <w:ind w:right="15" w:firstLine="13"/>
        <w:jc w:val="both"/>
        <w:rPr>
          <w:rFonts w:hint="eastAsia"/>
          <w:sz w:val="30"/>
          <w:szCs w:val="30"/>
        </w:rPr>
      </w:pPr>
      <w:r>
        <w:rPr>
          <w:rFonts w:hint="eastAsia"/>
          <w:sz w:val="30"/>
          <w:szCs w:val="30"/>
        </w:rPr>
        <w:t>[失去]他目前实际享有的联合，而且也是失去他的灵，以及随之而来的所有权利和资格，任何辩护或要求，对其中任何利益的要求。这也不可能成为纠正和修正这样一个人的手段，因为它直接倾向于不可避免的毁灭；与基督所有利益的分离，不可能有其他结果。因此，这种做法的粗鄙性依然存在。</w:t>
      </w:r>
    </w:p>
    <w:p w14:paraId="0F666627">
      <w:pPr>
        <w:pStyle w:val="2"/>
        <w:spacing w:before="85" w:line="253" w:lineRule="auto"/>
        <w:ind w:right="15" w:firstLine="13"/>
        <w:jc w:val="both"/>
        <w:rPr>
          <w:rFonts w:hint="eastAsia"/>
          <w:sz w:val="30"/>
          <w:szCs w:val="30"/>
        </w:rPr>
      </w:pPr>
    </w:p>
    <w:p w14:paraId="55906D48">
      <w:pPr>
        <w:pStyle w:val="2"/>
        <w:spacing w:before="85" w:line="253" w:lineRule="auto"/>
        <w:ind w:right="15" w:firstLine="13"/>
        <w:jc w:val="both"/>
        <w:rPr>
          <w:rFonts w:hint="eastAsia"/>
          <w:sz w:val="30"/>
          <w:szCs w:val="30"/>
        </w:rPr>
      </w:pPr>
      <w:r>
        <w:rPr>
          <w:rFonts w:hint="eastAsia"/>
          <w:sz w:val="30"/>
          <w:szCs w:val="30"/>
        </w:rPr>
        <w:t>The reason that is added, to put some colour and gloss upon this assertion, namely, "That such persons as are affirmed to be so separated from the body of Christ do voluntarily disfaith themselves," as it is called, is not to the purpose in hand; for,—</w:t>
      </w:r>
    </w:p>
    <w:p w14:paraId="1432E5D4">
      <w:pPr>
        <w:pStyle w:val="2"/>
        <w:spacing w:before="85" w:line="253" w:lineRule="auto"/>
        <w:ind w:right="15" w:firstLine="13"/>
        <w:jc w:val="both"/>
        <w:rPr>
          <w:rFonts w:hint="eastAsia"/>
          <w:sz w:val="30"/>
          <w:szCs w:val="30"/>
        </w:rPr>
      </w:pPr>
    </w:p>
    <w:p w14:paraId="37190C60">
      <w:pPr>
        <w:pStyle w:val="2"/>
        <w:spacing w:before="85" w:line="253" w:lineRule="auto"/>
        <w:ind w:right="15" w:firstLine="13"/>
        <w:jc w:val="both"/>
        <w:rPr>
          <w:rFonts w:hint="eastAsia"/>
          <w:sz w:val="30"/>
          <w:szCs w:val="30"/>
        </w:rPr>
      </w:pPr>
      <w:r>
        <w:rPr>
          <w:rFonts w:hint="eastAsia"/>
          <w:sz w:val="30"/>
          <w:szCs w:val="30"/>
        </w:rPr>
        <w:t>为给这一论断增添些许色彩和光泽而补充的理由，即“那些被断言如此与基督身体分离的人是自愿放弃信仰的”，正如其所称，与手头的问题无关；因为——</w:t>
      </w:r>
    </w:p>
    <w:p w14:paraId="49C6B63D">
      <w:pPr>
        <w:pStyle w:val="2"/>
        <w:spacing w:before="85" w:line="253" w:lineRule="auto"/>
        <w:ind w:right="15" w:firstLine="13"/>
        <w:jc w:val="both"/>
        <w:rPr>
          <w:rFonts w:hint="eastAsia"/>
          <w:sz w:val="30"/>
          <w:szCs w:val="30"/>
        </w:rPr>
      </w:pPr>
    </w:p>
    <w:p w14:paraId="6007BAFF">
      <w:pPr>
        <w:pStyle w:val="2"/>
        <w:spacing w:before="85" w:line="253" w:lineRule="auto"/>
        <w:ind w:right="15" w:firstLine="13"/>
        <w:jc w:val="both"/>
        <w:rPr>
          <w:rFonts w:hint="eastAsia"/>
          <w:sz w:val="30"/>
          <w:szCs w:val="30"/>
        </w:rPr>
      </w:pPr>
      <w:r>
        <w:rPr>
          <w:rFonts w:hint="eastAsia"/>
          <w:sz w:val="30"/>
          <w:szCs w:val="30"/>
        </w:rPr>
        <w:t>(1.) The question is about the thing itself, whereunto this answer de modo is not satisfactory. It is urged by the argument that it cannot be allowed anyway; the answer is, "It is done this way!"</w:t>
      </w:r>
    </w:p>
    <w:p w14:paraId="5DAEBB81">
      <w:pPr>
        <w:pStyle w:val="2"/>
        <w:spacing w:before="85" w:line="253" w:lineRule="auto"/>
        <w:ind w:right="15" w:firstLine="13"/>
        <w:jc w:val="both"/>
        <w:rPr>
          <w:rFonts w:hint="eastAsia"/>
          <w:sz w:val="30"/>
          <w:szCs w:val="30"/>
        </w:rPr>
      </w:pPr>
    </w:p>
    <w:p w14:paraId="0E12D158">
      <w:pPr>
        <w:pStyle w:val="2"/>
        <w:spacing w:before="85" w:line="253" w:lineRule="auto"/>
        <w:ind w:right="15" w:firstLine="13"/>
        <w:jc w:val="both"/>
        <w:rPr>
          <w:rFonts w:hint="eastAsia"/>
          <w:sz w:val="30"/>
          <w:szCs w:val="30"/>
        </w:rPr>
      </w:pPr>
      <w:r>
        <w:rPr>
          <w:rFonts w:hint="eastAsia"/>
          <w:sz w:val="30"/>
          <w:szCs w:val="30"/>
        </w:rPr>
        <w:t>(1.) 问题在于事情本身，对此，这种关于方式（de modo）的回答并不令人满意。论点主张无论如何都不能允许；回答却是：“就是这样做的！”</w:t>
      </w:r>
    </w:p>
    <w:p w14:paraId="12A412EF">
      <w:pPr>
        <w:pStyle w:val="2"/>
        <w:spacing w:before="85" w:line="253" w:lineRule="auto"/>
        <w:ind w:right="15" w:firstLine="13"/>
        <w:jc w:val="both"/>
        <w:rPr>
          <w:rFonts w:hint="eastAsia"/>
          <w:sz w:val="30"/>
          <w:szCs w:val="30"/>
        </w:rPr>
      </w:pPr>
    </w:p>
    <w:p w14:paraId="53DBB20D">
      <w:pPr>
        <w:pStyle w:val="2"/>
        <w:spacing w:before="85" w:line="253" w:lineRule="auto"/>
        <w:ind w:right="15" w:firstLine="13"/>
        <w:jc w:val="both"/>
        <w:rPr>
          <w:rFonts w:hint="eastAsia"/>
          <w:sz w:val="30"/>
          <w:szCs w:val="30"/>
        </w:rPr>
      </w:pPr>
      <w:r>
        <w:rPr>
          <w:rFonts w:hint="eastAsia"/>
          <w:sz w:val="30"/>
          <w:szCs w:val="30"/>
        </w:rPr>
        <w:t>(2.) Were Mr Goodwin desired to explain unto us the manner how believers voluntarily do or may disfaith themselves, I suppose he would meet with no small difficulties in the undertaking. However, this sounds handsomely.</w:t>
      </w:r>
    </w:p>
    <w:p w14:paraId="6EFF63CA">
      <w:pPr>
        <w:pStyle w:val="2"/>
        <w:spacing w:before="85" w:line="253" w:lineRule="auto"/>
        <w:ind w:right="15" w:firstLine="13"/>
        <w:jc w:val="both"/>
        <w:rPr>
          <w:rFonts w:hint="eastAsia"/>
          <w:sz w:val="30"/>
          <w:szCs w:val="30"/>
        </w:rPr>
      </w:pPr>
    </w:p>
    <w:p w14:paraId="3D1208C0">
      <w:pPr>
        <w:pStyle w:val="2"/>
        <w:spacing w:before="85" w:line="253" w:lineRule="auto"/>
        <w:ind w:right="15" w:firstLine="13"/>
        <w:jc w:val="both"/>
        <w:rPr>
          <w:rFonts w:hint="eastAsia"/>
          <w:sz w:val="30"/>
          <w:szCs w:val="30"/>
        </w:rPr>
      </w:pPr>
      <w:r>
        <w:rPr>
          <w:rFonts w:hint="eastAsia"/>
          <w:sz w:val="30"/>
          <w:szCs w:val="30"/>
        </w:rPr>
        <w:t>(2.) 如果要求古德温先生向我们解释信徒如何自愿地或可能地放弃信仰，我想他在这项工作中会遇到不小的困难。然而，这听起来很漂亮。</w:t>
      </w:r>
    </w:p>
    <w:p w14:paraId="7C7E166C">
      <w:pPr>
        <w:pStyle w:val="2"/>
        <w:spacing w:before="85" w:line="253" w:lineRule="auto"/>
        <w:ind w:right="15" w:firstLine="13"/>
        <w:jc w:val="both"/>
        <w:rPr>
          <w:rFonts w:hint="eastAsia"/>
          <w:sz w:val="30"/>
          <w:szCs w:val="30"/>
        </w:rPr>
      </w:pPr>
    </w:p>
    <w:p w14:paraId="37920A2F">
      <w:pPr>
        <w:pStyle w:val="2"/>
        <w:spacing w:before="85" w:line="253" w:lineRule="auto"/>
        <w:ind w:right="15" w:firstLine="13"/>
        <w:jc w:val="both"/>
        <w:rPr>
          <w:rFonts w:hint="eastAsia"/>
          <w:sz w:val="30"/>
          <w:szCs w:val="30"/>
        </w:rPr>
      </w:pPr>
      <w:r>
        <w:rPr>
          <w:rFonts w:hint="eastAsia"/>
          <w:sz w:val="30"/>
          <w:szCs w:val="30"/>
        </w:rPr>
        <w:t>(3.) That they should so disfaith themselves, through sin and wickedness, without being overcome by the temptations of Satan and the power of the enemies with whom they have to do and wrestle, doubtless will not be affirmed, whilst they continue in their right wits; and if they lose them, it will be difficult to manifest how they can voluntarily disfaith themselves. The state wherein they are described to be by Mr Goodwin, and the considerations which for their preservation he allows them, should not, methinks, suffer him to suppose that of their own accord, without provocations or temptations, they will wilfully ruin their own souls. Now, that believers should, by the power of any temptation or opposition whatever, or what affliction soever, arising against them, be prevailed upon to the loss of their faith, and so to their dismembering from Christ, is that which is objected as an unseemly,</w:t>
      </w:r>
    </w:p>
    <w:p w14:paraId="0C1CA679">
      <w:pPr>
        <w:pStyle w:val="2"/>
        <w:spacing w:before="85" w:line="253" w:lineRule="auto"/>
        <w:ind w:right="15" w:firstLine="13"/>
        <w:jc w:val="both"/>
        <w:rPr>
          <w:rFonts w:hint="eastAsia"/>
          <w:sz w:val="30"/>
          <w:szCs w:val="30"/>
        </w:rPr>
      </w:pPr>
    </w:p>
    <w:p w14:paraId="3CF3F0E9">
      <w:pPr>
        <w:pStyle w:val="2"/>
        <w:spacing w:before="85" w:line="253" w:lineRule="auto"/>
        <w:ind w:right="15" w:firstLine="13"/>
        <w:jc w:val="both"/>
        <w:rPr>
          <w:rFonts w:hint="eastAsia"/>
          <w:sz w:val="30"/>
          <w:szCs w:val="30"/>
        </w:rPr>
      </w:pPr>
      <w:r>
        <w:rPr>
          <w:rFonts w:hint="eastAsia"/>
          <w:sz w:val="30"/>
          <w:szCs w:val="30"/>
        </w:rPr>
        <w:t>(3.) 他们会因罪和邪恶而如此放弃信仰，却没有被撒但的试探和他们必须与之打交道和摔跤的仇敌的力量所胜过，这无疑在他们神志清醒时是不会被肯定的；如果他们失去了神志，就很难证明他们如何能够自愿放弃信仰。古德温先生所描述的他们所处的状态，以及他为保守他们而允许他们考虑的因素，我认为，不应该让他假设他们会自愿地，在没有挑衅或试探的情况下，故意毁灭自己的灵魂。现在，信徒会因任何试探或反对的力量，或任何临到他们的苦难，而被胜过以致失去信心，从而与基督分离，这正是被反对为一种不雅观、</w:t>
      </w:r>
    </w:p>
    <w:p w14:paraId="4B2F6FE9">
      <w:pPr>
        <w:pStyle w:val="2"/>
        <w:spacing w:before="85" w:line="253" w:lineRule="auto"/>
        <w:ind w:right="15" w:firstLine="13"/>
        <w:jc w:val="both"/>
        <w:rPr>
          <w:rFonts w:hint="eastAsia"/>
          <w:sz w:val="30"/>
          <w:szCs w:val="30"/>
        </w:rPr>
      </w:pPr>
    </w:p>
    <w:p w14:paraId="1552C082">
      <w:pPr>
        <w:pStyle w:val="2"/>
        <w:spacing w:before="85" w:line="253" w:lineRule="auto"/>
        <w:ind w:right="15" w:firstLine="13"/>
        <w:jc w:val="both"/>
        <w:rPr>
          <w:rFonts w:hint="eastAsia"/>
          <w:sz w:val="30"/>
          <w:szCs w:val="30"/>
        </w:rPr>
      </w:pPr>
      <w:r>
        <w:rPr>
          <w:rFonts w:hint="eastAsia"/>
          <w:sz w:val="30"/>
          <w:szCs w:val="30"/>
        </w:rPr>
        <w:t>uncouth thing; which in this answer Mr Goodwin earnestly begs may not be so esteemed, and more he adds not, as yet.</w:t>
      </w:r>
    </w:p>
    <w:p w14:paraId="3E720EE7">
      <w:pPr>
        <w:pStyle w:val="2"/>
        <w:spacing w:before="85" w:line="253" w:lineRule="auto"/>
        <w:ind w:right="15" w:firstLine="13"/>
        <w:jc w:val="both"/>
        <w:rPr>
          <w:rFonts w:hint="eastAsia"/>
          <w:sz w:val="30"/>
          <w:szCs w:val="30"/>
        </w:rPr>
      </w:pPr>
    </w:p>
    <w:p w14:paraId="3D35040A">
      <w:pPr>
        <w:pStyle w:val="2"/>
        <w:spacing w:before="85" w:line="253" w:lineRule="auto"/>
        <w:ind w:right="15" w:firstLine="13"/>
        <w:jc w:val="both"/>
        <w:rPr>
          <w:rFonts w:hint="eastAsia"/>
          <w:sz w:val="30"/>
          <w:szCs w:val="30"/>
        </w:rPr>
      </w:pPr>
      <w:r>
        <w:rPr>
          <w:rFonts w:hint="eastAsia"/>
          <w:sz w:val="30"/>
          <w:szCs w:val="30"/>
        </w:rPr>
        <w:t>粗鄙的事情；古德温先生在这个回答中恳切地请求不要这样看待，目前他没有再补充什么。</w:t>
      </w:r>
    </w:p>
    <w:p w14:paraId="251D6E3D">
      <w:pPr>
        <w:pStyle w:val="2"/>
        <w:spacing w:before="85" w:line="253" w:lineRule="auto"/>
        <w:ind w:right="15" w:firstLine="13"/>
        <w:jc w:val="both"/>
        <w:rPr>
          <w:rFonts w:hint="eastAsia"/>
          <w:sz w:val="30"/>
          <w:szCs w:val="30"/>
        </w:rPr>
      </w:pPr>
    </w:p>
    <w:p w14:paraId="41F7B5F5">
      <w:pPr>
        <w:pStyle w:val="2"/>
        <w:spacing w:before="85" w:line="253" w:lineRule="auto"/>
        <w:ind w:right="15" w:firstLine="13"/>
        <w:jc w:val="both"/>
        <w:rPr>
          <w:rFonts w:hint="eastAsia"/>
          <w:sz w:val="30"/>
          <w:szCs w:val="30"/>
        </w:rPr>
      </w:pPr>
      <w:r>
        <w:rPr>
          <w:rFonts w:hint="eastAsia"/>
          <w:sz w:val="30"/>
          <w:szCs w:val="30"/>
        </w:rPr>
        <w:t>The following discourse, wherein he pursues the business in hand, is so pretty as that I cannot but once more present it to the reader. Saith he: "As in a politic or civil corporation, it is better that the governors should permit the members respectively to go or be at liberty, that so they may follow their business and occupations in the world upon the better terms, though by occasion of this liberty they may behave themselves in sundry kinds very unworthily, than it would be to keep them close prisoners, though hereby the said inconveniences might certainly be prevented. In like manner, it is much better for the body of Christ, and for the respective members of it, that he should leave them at liberty to obey and serve God, and follow the important affairs of their souls freely and without any physical necessitation, though some do turn this liberty into wantonness, and so into destruction, than it would be to deprive them of this liberty, and to cause and constrain them to any course whatsoever out of necessity, though it is true the committing of much sin and iniquity would be prevented hereby in many. The dismembering of the body of Christ's apostles by the apostasy of Judas was no disparagement either to Christ himself or it."</w:t>
      </w:r>
    </w:p>
    <w:p w14:paraId="2D554466">
      <w:pPr>
        <w:pStyle w:val="2"/>
        <w:spacing w:before="85" w:line="253" w:lineRule="auto"/>
        <w:ind w:right="15" w:firstLine="13"/>
        <w:jc w:val="both"/>
        <w:rPr>
          <w:rFonts w:hint="eastAsia"/>
          <w:sz w:val="30"/>
          <w:szCs w:val="30"/>
        </w:rPr>
      </w:pPr>
    </w:p>
    <w:p w14:paraId="55176256">
      <w:pPr>
        <w:pStyle w:val="2"/>
        <w:spacing w:before="85" w:line="253" w:lineRule="auto"/>
        <w:ind w:right="15" w:firstLine="13"/>
        <w:jc w:val="both"/>
        <w:rPr>
          <w:rFonts w:hint="eastAsia"/>
          <w:sz w:val="30"/>
          <w:szCs w:val="30"/>
        </w:rPr>
      </w:pPr>
      <w:r>
        <w:rPr>
          <w:rFonts w:hint="eastAsia"/>
          <w:sz w:val="30"/>
          <w:szCs w:val="30"/>
        </w:rPr>
        <w:t>接下来的论述，他继续讨论手头的事情，写得如此巧妙，以至于我不得不再次将其呈现给读者。他说：“就像在一个政治或民事团体中，统治者允许各个成员自由行动或享有自由，以便他们能够以更好的条件在世界上从事他们的业务和职业，即使由于这种自由，他们可能会在各种方面表现得非常不配，这总比把他们关作严密的囚犯要好，尽管这样做肯定可以防止上述不便。同样，对于基督的身体及其各个成员来说，祂让他们自由地顺服和事奉神，自由地、没有任何肉体上的必然性地处理他们灵魂的重要事务，即使有些人确实把这种自由变成了放纵，从而变成了毁灭，这也远比剥夺他们的这种自由，并出于必然性迫使和约束他们采取任何行动要好得多，尽管这样做确实可以防止许多人犯下许多罪恶和不义。犹大的背道导致基督使徒身体的肢解，这对基督祂自己或身体本身都不是一种贬低。”</w:t>
      </w:r>
    </w:p>
    <w:p w14:paraId="28ACCFF2">
      <w:pPr>
        <w:pStyle w:val="2"/>
        <w:spacing w:before="85" w:line="253" w:lineRule="auto"/>
        <w:ind w:right="15" w:firstLine="13"/>
        <w:jc w:val="both"/>
        <w:rPr>
          <w:rFonts w:hint="eastAsia"/>
          <w:sz w:val="30"/>
          <w:szCs w:val="30"/>
        </w:rPr>
      </w:pPr>
    </w:p>
    <w:p w14:paraId="6371E70D">
      <w:pPr>
        <w:pStyle w:val="2"/>
        <w:spacing w:before="85" w:line="253" w:lineRule="auto"/>
        <w:ind w:right="15" w:firstLine="13"/>
        <w:jc w:val="both"/>
        <w:rPr>
          <w:rFonts w:hint="eastAsia"/>
          <w:sz w:val="30"/>
          <w:szCs w:val="30"/>
        </w:rPr>
      </w:pPr>
      <w:r>
        <w:rPr>
          <w:rFonts w:hint="eastAsia"/>
          <w:sz w:val="30"/>
          <w:szCs w:val="30"/>
        </w:rPr>
        <w:t>Ans. The sum of the whole discourse is, That the Lord Jesus Christ hath no way to keep and secure his members to himself, that none of them perish, but by taking away their liberty; which rather than do, it is more to his honour to let them abuse it to their everlasting destruction. And to this end sundry fine supposals are scattered through the whole discourse; as,—1. That the liberty of believers is a liberty to sin, which they may abuse to their own destruction. The apostle is of another mind, Rom. 6:17–19, "God be thanked, that ye were the servants of sin, but ye have obeyed from the heart that form of doctrine which was delivered you. Being then made free from sin, ye became the servants of righteousness," etc. 2. That there is no real efficacy of grace, that will certainly fulfil in believers the good pleasure of God's goodness, and bring forth the fruits of an abiding</w:t>
      </w:r>
    </w:p>
    <w:p w14:paraId="0FB72D88">
      <w:pPr>
        <w:pStyle w:val="2"/>
        <w:spacing w:before="85" w:line="253" w:lineRule="auto"/>
        <w:ind w:right="15" w:firstLine="13"/>
        <w:jc w:val="both"/>
        <w:rPr>
          <w:rFonts w:hint="eastAsia"/>
          <w:sz w:val="30"/>
          <w:szCs w:val="30"/>
        </w:rPr>
      </w:pPr>
    </w:p>
    <w:p w14:paraId="63F3532B">
      <w:pPr>
        <w:pStyle w:val="2"/>
        <w:spacing w:before="85" w:line="253" w:lineRule="auto"/>
        <w:ind w:right="15" w:firstLine="13"/>
        <w:jc w:val="both"/>
        <w:rPr>
          <w:rFonts w:hint="eastAsia"/>
          <w:sz w:val="30"/>
          <w:szCs w:val="30"/>
        </w:rPr>
      </w:pPr>
      <w:r>
        <w:rPr>
          <w:rFonts w:hint="eastAsia"/>
          <w:sz w:val="30"/>
          <w:szCs w:val="30"/>
        </w:rPr>
        <w:t>答：整个论述的要点是，主耶稣基督除了剥夺祂成员的自由之外，没有其他方法保守和确保祂的成员属于祂自己，使他们没有一个灭亡；与其这样做，不如让他们滥用自由以致永远毁灭，这对祂的荣耀更大。为此，整个论述中散布着各种巧妙的假设；例如——1. 信徒的自由是犯罪的自由，他们可以滥用这种自由以致自我毁灭。使徒的看法则不同，罗马书6:17-19：“感谢神！因为你们从前虽然作罪的奴仆，现今却从心里顺服了所传给你们道理的模范。你们既从罪里得了释放，就作了义的奴仆了，”等等。2. 没有任何恩典的真实效力，能够确定地在信徒身上成就神良善的美意，并结出持久的</w:t>
      </w:r>
    </w:p>
    <w:p w14:paraId="0A0C6445">
      <w:pPr>
        <w:pStyle w:val="2"/>
        <w:spacing w:before="85" w:line="253" w:lineRule="auto"/>
        <w:ind w:right="15" w:firstLine="13"/>
        <w:jc w:val="both"/>
        <w:rPr>
          <w:rFonts w:hint="eastAsia"/>
          <w:sz w:val="30"/>
          <w:szCs w:val="30"/>
        </w:rPr>
      </w:pPr>
    </w:p>
    <w:p w14:paraId="2D3C0BFF">
      <w:pPr>
        <w:pStyle w:val="2"/>
        <w:spacing w:before="85" w:line="253" w:lineRule="auto"/>
        <w:ind w:right="15" w:firstLine="13"/>
        <w:jc w:val="both"/>
        <w:rPr>
          <w:rFonts w:hint="eastAsia"/>
          <w:sz w:val="30"/>
          <w:szCs w:val="30"/>
        </w:rPr>
      </w:pPr>
      <w:r>
        <w:rPr>
          <w:rFonts w:hint="eastAsia"/>
          <w:sz w:val="30"/>
          <w:szCs w:val="30"/>
        </w:rPr>
        <w:t>holiness, but what must needs deprive them in whom it is of their liberty. And suitably hereunto, 3. That God having, through Christ, made his saints spiritually free from sin unto righteousness, so that, with the utmost liberty that they are capable of as creatures, they shall surely do good, cannot by his Spirit continue them in that condition infallibly without the destruction of their liberty. 4. That the spiritual operation of God in and with the wills of men induceth a necessitation as to their manner of operation, so that they must act on that account as necessary and not as free agents; with such other the like supposals, which are so many gross figments, whereof Mr Goodwin shall be able to prove no one to eternity. For the removal, then, of all the fine words here tendered out of our way, it may suffice to tell their author that He who is made redemption to his saints,—that sets them free from their bondage to sin by his Spirit, which is always accompanied with liberty; and makes them willing, ready, and free to righteousness and holiness in the day of his power towards them; whose effectual grace enlargeth and improves all their faculties in their operations, with the choicest attendancies as to the manner of their working,—can and doth, by, in, and with the perfect exercise of their liberty, keep them to himself in their union and communion with him for ever; that this pretended liberty unto sin is a bondage from which Christ frees his saints; neither is any thing that can be imagined more derogatory to the glory of his grace than to affirm that he cannot keep those committed to him infallibly to the end, without depriving them of the liberty which they have alone through him. Of physical necessitation enough hath been spoken before. Judas was never a member of the body of Christ, or of Christ, in the acceptation whereof we speak. By the "body of the apostles" is intended only their number, of which Judas (though he was never of that body whereof they were members) was one.</w:t>
      </w:r>
    </w:p>
    <w:p w14:paraId="2D74A31E">
      <w:pPr>
        <w:pStyle w:val="2"/>
        <w:spacing w:before="85" w:line="253" w:lineRule="auto"/>
        <w:ind w:right="15" w:firstLine="13"/>
        <w:jc w:val="both"/>
        <w:rPr>
          <w:rFonts w:hint="eastAsia"/>
          <w:sz w:val="30"/>
          <w:szCs w:val="30"/>
        </w:rPr>
      </w:pPr>
    </w:p>
    <w:p w14:paraId="6D0A4BFD">
      <w:pPr>
        <w:pStyle w:val="2"/>
        <w:spacing w:before="85" w:line="253" w:lineRule="auto"/>
        <w:ind w:right="15" w:firstLine="13"/>
        <w:jc w:val="both"/>
        <w:rPr>
          <w:rFonts w:hint="eastAsia"/>
          <w:sz w:val="30"/>
          <w:szCs w:val="30"/>
        </w:rPr>
      </w:pPr>
      <w:r>
        <w:rPr>
          <w:rFonts w:hint="eastAsia"/>
          <w:sz w:val="30"/>
          <w:szCs w:val="30"/>
        </w:rPr>
        <w:t>圣洁的果子，除非这种恩典必然剥夺拥有它的人的自由。与此相适应的是，3. 神既已藉着基督使祂的圣徒在灵里脱离罪而归向义，以致他们能以受造物所能达到的最大自由行善，但神却不能藉着祂的灵使他们毫无差错地持续在这种状态中，而不毁灭他们的自由。4. 神在人意志中以及与人意志同在的属灵运作，就其运作方式而言，会引致一种必然性，以致他们因此必须作为必然的而非自由的行动者行动；以及其他类似的假设，这些都是如此粗劣的虚构，古德温先生永远无法证明其中任何一个。那么，为了清除这里提出的所有华丽辞藻，只需告诉其作者，那位为祂的圣徒成就救赎的祂——藉着祂的灵使他们脱离罪的捆绑，这灵总是伴随着自由；并在祂向他们施展大能的日子，使他们甘心、乐意、自由地趋向公义和圣洁；祂有效的恩典在他们运作中扩大和改进他们所有的官能，并伴随着对他们工作方式最精心的照料——能够并且确实藉着、在以及随着他们自由的完美运用，永远保守他们在与祂的联合和交通中属于祂自己；这种所谓的犯罪自由，是基督使祂的圣徒脱离的捆绑；也没有什么比断言祂不能毫无差错地保守那些交托给祂的人到底，而不剥夺他们唯独藉着祂才拥有的自由，更能贬低祂恩典的荣耀了。关于肉体的必然性，前面已经说得够多了。在我们所说的意义上，犹大从来不是基督身体的成员，也不是基督的成员。“使徒的身体”仅指他们的人数，犹大（尽管他从来不是他们作为成员的那个身体的一员）是其中之一。</w:t>
      </w:r>
    </w:p>
    <w:p w14:paraId="7E188365">
      <w:pPr>
        <w:pStyle w:val="2"/>
        <w:spacing w:before="85" w:line="253" w:lineRule="auto"/>
        <w:ind w:right="15" w:firstLine="13"/>
        <w:jc w:val="both"/>
        <w:rPr>
          <w:rFonts w:hint="eastAsia"/>
          <w:sz w:val="30"/>
          <w:szCs w:val="30"/>
        </w:rPr>
      </w:pPr>
    </w:p>
    <w:p w14:paraId="11DAB276">
      <w:pPr>
        <w:pStyle w:val="2"/>
        <w:spacing w:before="85" w:line="253" w:lineRule="auto"/>
        <w:ind w:right="15" w:firstLine="13"/>
        <w:jc w:val="both"/>
        <w:rPr>
          <w:rFonts w:hint="eastAsia"/>
          <w:sz w:val="30"/>
          <w:szCs w:val="30"/>
        </w:rPr>
      </w:pPr>
      <w:r>
        <w:rPr>
          <w:rFonts w:hint="eastAsia"/>
          <w:sz w:val="30"/>
          <w:szCs w:val="30"/>
        </w:rPr>
        <w:t>Farther; the wickedness of this apprehension, that Christ should lose any of those who are true and living members of his mystical body, is aggravated upon the account of that state and condition whereinto he parts with them, they being thereby made members of Satan and his kingdom, God and the devil so interchanging children, to the</w:t>
      </w:r>
    </w:p>
    <w:p w14:paraId="540799F0">
      <w:pPr>
        <w:pStyle w:val="2"/>
        <w:spacing w:before="85" w:line="253" w:lineRule="auto"/>
        <w:ind w:right="15" w:firstLine="13"/>
        <w:jc w:val="both"/>
        <w:rPr>
          <w:rFonts w:hint="eastAsia"/>
          <w:sz w:val="30"/>
          <w:szCs w:val="30"/>
        </w:rPr>
      </w:pPr>
    </w:p>
    <w:p w14:paraId="3F684E83">
      <w:pPr>
        <w:pStyle w:val="2"/>
        <w:spacing w:before="85" w:line="253" w:lineRule="auto"/>
        <w:ind w:right="15" w:firstLine="13"/>
        <w:jc w:val="both"/>
        <w:rPr>
          <w:rFonts w:hint="eastAsia"/>
          <w:sz w:val="30"/>
          <w:szCs w:val="30"/>
        </w:rPr>
      </w:pPr>
      <w:r>
        <w:rPr>
          <w:rFonts w:hint="eastAsia"/>
          <w:sz w:val="30"/>
          <w:szCs w:val="30"/>
        </w:rPr>
        <w:t>此外，这种认为基督会失去任何祂奥秘身体中真实和活着的成员的观念的邪恶性，因祂将他们分离出去时他们所处的境况而加剧，他们因此成为撒但及其国度的成员，神和魔鬼如此交换儿女，这极大地</w:t>
      </w:r>
    </w:p>
    <w:p w14:paraId="529A8C90">
      <w:pPr>
        <w:pStyle w:val="2"/>
        <w:spacing w:before="85" w:line="253" w:lineRule="auto"/>
        <w:ind w:right="15" w:firstLine="13"/>
        <w:jc w:val="both"/>
        <w:rPr>
          <w:rFonts w:hint="eastAsia"/>
          <w:sz w:val="30"/>
          <w:szCs w:val="30"/>
        </w:rPr>
      </w:pPr>
    </w:p>
    <w:p w14:paraId="3E8689FB">
      <w:pPr>
        <w:pStyle w:val="2"/>
        <w:spacing w:before="85" w:line="253" w:lineRule="auto"/>
        <w:ind w:right="15" w:firstLine="13"/>
        <w:jc w:val="both"/>
        <w:rPr>
          <w:rFonts w:hint="eastAsia"/>
          <w:sz w:val="30"/>
          <w:szCs w:val="30"/>
        </w:rPr>
      </w:pPr>
      <w:r>
        <w:rPr>
          <w:rFonts w:hint="eastAsia"/>
          <w:sz w:val="30"/>
          <w:szCs w:val="30"/>
        </w:rPr>
        <w:t>great dishonour and reproach of his name. To this Mr Goodwin replies in the 28th section:—</w:t>
      </w:r>
    </w:p>
    <w:p w14:paraId="7EC1DDCC">
      <w:pPr>
        <w:pStyle w:val="2"/>
        <w:spacing w:before="85" w:line="253" w:lineRule="auto"/>
        <w:ind w:right="15" w:firstLine="13"/>
        <w:jc w:val="both"/>
        <w:rPr>
          <w:rFonts w:hint="eastAsia"/>
          <w:sz w:val="30"/>
          <w:szCs w:val="30"/>
        </w:rPr>
      </w:pPr>
    </w:p>
    <w:p w14:paraId="4E912FD8">
      <w:pPr>
        <w:pStyle w:val="2"/>
        <w:spacing w:before="85" w:line="253" w:lineRule="auto"/>
        <w:ind w:right="15" w:firstLine="13"/>
        <w:jc w:val="both"/>
        <w:rPr>
          <w:rFonts w:hint="eastAsia"/>
          <w:sz w:val="30"/>
          <w:szCs w:val="30"/>
        </w:rPr>
      </w:pPr>
      <w:r>
        <w:rPr>
          <w:rFonts w:hint="eastAsia"/>
          <w:sz w:val="30"/>
          <w:szCs w:val="30"/>
        </w:rPr>
        <w:t>羞辱和玷污了祂的名。对此，古德温先生在第28节中答复道：——</w:t>
      </w:r>
    </w:p>
    <w:p w14:paraId="7A867126">
      <w:pPr>
        <w:pStyle w:val="2"/>
        <w:spacing w:before="85" w:line="253" w:lineRule="auto"/>
        <w:ind w:right="15" w:firstLine="13"/>
        <w:jc w:val="both"/>
        <w:rPr>
          <w:rFonts w:hint="eastAsia"/>
          <w:sz w:val="30"/>
          <w:szCs w:val="30"/>
        </w:rPr>
      </w:pPr>
    </w:p>
    <w:p w14:paraId="0BEBB2E9">
      <w:pPr>
        <w:pStyle w:val="2"/>
        <w:spacing w:before="85" w:line="253" w:lineRule="auto"/>
        <w:ind w:right="15" w:firstLine="13"/>
        <w:jc w:val="both"/>
        <w:rPr>
          <w:rFonts w:hint="eastAsia"/>
          <w:sz w:val="30"/>
          <w:szCs w:val="30"/>
        </w:rPr>
      </w:pPr>
      <w:r>
        <w:rPr>
          <w:rFonts w:hint="eastAsia"/>
          <w:sz w:val="30"/>
          <w:szCs w:val="30"/>
        </w:rPr>
        <w:t>"For the interchange of members between Christ and Satan, the Scripture presenteth it as a thing possible, yea, as frequent and ordinary. 'Know ye not,' saith the apostle, 'that your bodies are the members of Christ? Shall I then take the members of Christ, and make them the members of an harlot?'In the original it is, Ἄρας οὖν τα、μέλη το ῦ Χριστοῦ ποιήσω,etc.; that is,'Taking away the members of Christ, shall I make them,' etc.; meaning that true believers, who only are the members of Christ,disrelate themselves to him, cease to be members of his body, whilst they live in a course of whoredom and adultery, and make themselves members of another far different relation, namely, of those harlots with whom they sinfully converse, and consequently, by such a mediation, of the devil."</w:t>
      </w:r>
    </w:p>
    <w:p w14:paraId="6C1C71DE">
      <w:pPr>
        <w:pStyle w:val="2"/>
        <w:spacing w:before="85" w:line="253" w:lineRule="auto"/>
        <w:ind w:right="15" w:firstLine="13"/>
        <w:jc w:val="both"/>
        <w:rPr>
          <w:rFonts w:hint="eastAsia"/>
          <w:sz w:val="30"/>
          <w:szCs w:val="30"/>
        </w:rPr>
      </w:pPr>
    </w:p>
    <w:p w14:paraId="37F02915">
      <w:pPr>
        <w:pStyle w:val="2"/>
        <w:spacing w:before="85" w:line="253" w:lineRule="auto"/>
        <w:ind w:right="15" w:firstLine="13"/>
        <w:jc w:val="both"/>
        <w:rPr>
          <w:rFonts w:hint="eastAsia"/>
          <w:sz w:val="30"/>
          <w:szCs w:val="30"/>
        </w:rPr>
      </w:pPr>
      <w:r>
        <w:rPr>
          <w:rFonts w:hint="eastAsia"/>
          <w:sz w:val="30"/>
          <w:szCs w:val="30"/>
        </w:rPr>
        <w:t>“关于基督与撒但之间成员的交换，圣经将其呈现为一种可能的事情，是的，甚至是频繁和普通的事情。‘岂不知你们的身子是基督的肢体吗？’使徒说，‘我可以将基督的肢体作为娼妓的肢体吗？’原文是：Ἄρας οὖν τὰ μέλη τοῦ Χριστοῦ ποιήσω等等；也就是说，‘夺去基督的肢体，我可以使它们成为……’等等；意思是，真正的信徒，唯有他们是基督的肢体，当他们过着淫乱和奸淫的生活时，就与祂断绝了关系，不再是祂身体的肢体，而使自己成为另一种截然不同关系的成员，即那些与他们一同犯罪行淫的娼妓的成员，因此，通过这样的媒介，也成为魔鬼的成员。”</w:t>
      </w:r>
    </w:p>
    <w:p w14:paraId="5B461530">
      <w:pPr>
        <w:pStyle w:val="2"/>
        <w:spacing w:before="85" w:line="253" w:lineRule="auto"/>
        <w:ind w:right="15" w:firstLine="13"/>
        <w:jc w:val="both"/>
        <w:rPr>
          <w:rFonts w:hint="eastAsia"/>
          <w:sz w:val="30"/>
          <w:szCs w:val="30"/>
        </w:rPr>
      </w:pPr>
    </w:p>
    <w:p w14:paraId="1C3DD631">
      <w:pPr>
        <w:pStyle w:val="2"/>
        <w:spacing w:before="85" w:line="253" w:lineRule="auto"/>
        <w:ind w:right="15" w:firstLine="13"/>
        <w:jc w:val="both"/>
        <w:rPr>
          <w:rFonts w:hint="eastAsia"/>
          <w:sz w:val="30"/>
          <w:szCs w:val="30"/>
        </w:rPr>
      </w:pPr>
      <w:r>
        <w:rPr>
          <w:rFonts w:hint="eastAsia"/>
          <w:sz w:val="30"/>
          <w:szCs w:val="30"/>
        </w:rPr>
        <w:t>Ans. 1. For the sense of that place of the apostle, 1 Cor. 6:15, as far as it relates to the merit of the cause in hand, I shall have occasion to speak unto it at large hereafter, and so shall not anticipate myself or the reader. For the present, I deny that there is the least mention made of any interchange of members between Christ and the devil, much less of any such thing as "frequent and ordinary." It is true, the apostle says that he that is "joined to an harlot" makes his members the "members of an harlot," and on that consideration and conclusion, with part of the dignity of believers, whose persons are all the members of Christ, persuades them from the sin of fornication; that they may so much as fall into that sin he doth not here intimate. That men, not only in respect of themselves, and their principles of sin, and proneness unto it within, with the prevalency of temptations, but also eventually, notwithstanding any regard or respect to other external prohibiting causes, may fall into all the sins from which they are dehorted, Mr Goodwin hath not proved as yet, nor shall I live to see him do it.</w:t>
      </w:r>
    </w:p>
    <w:p w14:paraId="1BF57144">
      <w:pPr>
        <w:pStyle w:val="2"/>
        <w:spacing w:before="85" w:line="253" w:lineRule="auto"/>
        <w:ind w:right="15" w:firstLine="13"/>
        <w:jc w:val="both"/>
        <w:rPr>
          <w:rFonts w:hint="eastAsia"/>
          <w:sz w:val="30"/>
          <w:szCs w:val="30"/>
        </w:rPr>
      </w:pPr>
    </w:p>
    <w:p w14:paraId="287D2EC4">
      <w:pPr>
        <w:pStyle w:val="2"/>
        <w:spacing w:before="85" w:line="253" w:lineRule="auto"/>
        <w:ind w:right="15" w:firstLine="13"/>
        <w:jc w:val="both"/>
        <w:rPr>
          <w:rFonts w:hint="eastAsia"/>
          <w:sz w:val="30"/>
          <w:szCs w:val="30"/>
        </w:rPr>
      </w:pPr>
      <w:r>
        <w:rPr>
          <w:rFonts w:hint="eastAsia"/>
          <w:sz w:val="30"/>
          <w:szCs w:val="30"/>
        </w:rPr>
        <w:t>答：1. 关于使徒在哥林多前书6章15节那段经文的意义，就其与手头案件的实质关系而言，我以后会有机会详细论述，因此不在此预先提及自己或读者。目前，我否认其中丝毫提及基督与魔鬼之间有任何成员的交换，更不用说任何诸如“频繁和普通”的事情了。诚然，使徒说，与“娼妓联合”的人，就使自己的肢体作了“娼妓的肢体”，并且基于这种考虑和结论，以及信徒尊严的一部分——他们的位格都是基督的肢体——劝他们远避淫乱的罪；他在此并未暗示他们可能会陷入那种罪。古德温先生尚未证明，人们不仅就其自身、其内在的罪的原则和倾向，以及试探的盛行而言，而且最终，尽管顾及或尊重其他外部禁止的原因，仍可能陷入所有他们被劝诫不要犯的罪，我活着也看不到他能证明这一点。</w:t>
      </w:r>
    </w:p>
    <w:p w14:paraId="3DE14582">
      <w:pPr>
        <w:pStyle w:val="2"/>
        <w:spacing w:before="85" w:line="253" w:lineRule="auto"/>
        <w:ind w:right="15" w:firstLine="13"/>
        <w:jc w:val="both"/>
        <w:rPr>
          <w:rFonts w:hint="eastAsia"/>
          <w:sz w:val="30"/>
          <w:szCs w:val="30"/>
        </w:rPr>
      </w:pPr>
    </w:p>
    <w:p w14:paraId="0BABF029">
      <w:pPr>
        <w:pStyle w:val="2"/>
        <w:spacing w:before="85" w:line="253" w:lineRule="auto"/>
        <w:ind w:right="15" w:firstLine="13"/>
        <w:jc w:val="both"/>
        <w:rPr>
          <w:rFonts w:hint="eastAsia"/>
          <w:sz w:val="30"/>
          <w:szCs w:val="30"/>
        </w:rPr>
      </w:pPr>
      <w:r>
        <w:rPr>
          <w:rFonts w:hint="eastAsia"/>
          <w:sz w:val="30"/>
          <w:szCs w:val="30"/>
        </w:rPr>
        <w:t>For a man to make himself the "member of an harlot" is no more but to commit fornication; which whether it be Mr Goodwin's</w:t>
      </w:r>
    </w:p>
    <w:p w14:paraId="2E26869F">
      <w:pPr>
        <w:pStyle w:val="2"/>
        <w:spacing w:before="85" w:line="253" w:lineRule="auto"/>
        <w:ind w:right="15" w:firstLine="13"/>
        <w:jc w:val="both"/>
        <w:rPr>
          <w:rFonts w:hint="eastAsia"/>
          <w:sz w:val="30"/>
          <w:szCs w:val="30"/>
        </w:rPr>
      </w:pPr>
    </w:p>
    <w:p w14:paraId="7C44A35A">
      <w:pPr>
        <w:pStyle w:val="2"/>
        <w:spacing w:before="85" w:line="253" w:lineRule="auto"/>
        <w:ind w:right="15" w:firstLine="13"/>
        <w:jc w:val="both"/>
        <w:rPr>
          <w:rFonts w:hint="eastAsia"/>
          <w:sz w:val="30"/>
          <w:szCs w:val="30"/>
        </w:rPr>
      </w:pPr>
      <w:r>
        <w:rPr>
          <w:rFonts w:hint="eastAsia"/>
          <w:sz w:val="30"/>
          <w:szCs w:val="30"/>
        </w:rPr>
        <w:t>一个人使自己成为“娼妓的肢体”，无非是犯奸淫；这是否是古德温先生的</w:t>
      </w:r>
    </w:p>
    <w:p w14:paraId="49549DD9">
      <w:pPr>
        <w:pStyle w:val="2"/>
        <w:spacing w:before="85" w:line="253" w:lineRule="auto"/>
        <w:ind w:right="15" w:firstLine="13"/>
        <w:jc w:val="both"/>
        <w:rPr>
          <w:rFonts w:hint="eastAsia"/>
          <w:sz w:val="30"/>
          <w:szCs w:val="30"/>
        </w:rPr>
      </w:pPr>
    </w:p>
    <w:p w14:paraId="72864647">
      <w:pPr>
        <w:pStyle w:val="2"/>
        <w:spacing w:before="85" w:line="253" w:lineRule="auto"/>
        <w:ind w:right="15" w:firstLine="13"/>
        <w:jc w:val="both"/>
        <w:rPr>
          <w:rFonts w:hint="eastAsia"/>
          <w:sz w:val="30"/>
          <w:szCs w:val="30"/>
        </w:rPr>
      </w:pPr>
      <w:r>
        <w:rPr>
          <w:rFonts w:hint="eastAsia"/>
          <w:sz w:val="30"/>
          <w:szCs w:val="30"/>
        </w:rPr>
        <w:t>judgment or no, that none can fall into or be surprised with but he is ipso facto cut off from the body of Christ thereby,I know not. Taking in the consideration of what was spoken before concerning the manner of regenerate persons' sinning, with what shall be farther argued, I must profess I dare not say so. In the meantime, it is punctually denied that believers can fall into or live in a course of whoredom and adultery; and without such a course they cease not, according to Mr Goodwin's sense of these words, to be members of Christ, nor do they otherwise become members of the devil. There is nothing here,then, that intimates such an interchange in the least.</w:t>
      </w:r>
    </w:p>
    <w:p w14:paraId="04D11ACD">
      <w:pPr>
        <w:pStyle w:val="2"/>
        <w:spacing w:before="85" w:line="253" w:lineRule="auto"/>
        <w:ind w:right="15" w:firstLine="13"/>
        <w:jc w:val="both"/>
        <w:rPr>
          <w:rFonts w:hint="eastAsia"/>
          <w:sz w:val="30"/>
          <w:szCs w:val="30"/>
        </w:rPr>
      </w:pPr>
    </w:p>
    <w:p w14:paraId="60AADFB2">
      <w:pPr>
        <w:pStyle w:val="2"/>
        <w:spacing w:before="85" w:line="253" w:lineRule="auto"/>
        <w:ind w:right="15" w:firstLine="13"/>
        <w:jc w:val="both"/>
        <w:rPr>
          <w:rFonts w:hint="eastAsia"/>
          <w:sz w:val="30"/>
          <w:szCs w:val="30"/>
        </w:rPr>
      </w:pPr>
      <w:r>
        <w:rPr>
          <w:rFonts w:hint="eastAsia"/>
          <w:sz w:val="30"/>
          <w:szCs w:val="30"/>
        </w:rPr>
        <w:t>判断，即没有人会陷入或被突袭，除非他因此而事实上与基督的身体隔绝，我不知道。考虑到前面所说的关于重生之人犯罪方式的内容，以及将进一步论证的内容，我必须声明我不敢这么说。与此同时，明确否认信徒会陷入或生活在淫乱和奸淫的过程中；根据古德温先生对这些话的理解，如果没有这样的过程，他们就不会停止作基督的肢体，也不会因此成为魔鬼的肢体。那么，这里丝毫没有暗示这种交换。</w:t>
      </w:r>
    </w:p>
    <w:p w14:paraId="4D83F1D2">
      <w:pPr>
        <w:pStyle w:val="2"/>
        <w:spacing w:before="85" w:line="253" w:lineRule="auto"/>
        <w:ind w:right="15" w:firstLine="13"/>
        <w:jc w:val="both"/>
        <w:rPr>
          <w:rFonts w:hint="eastAsia"/>
          <w:sz w:val="30"/>
          <w:szCs w:val="30"/>
        </w:rPr>
      </w:pPr>
    </w:p>
    <w:p w14:paraId="5627B2A3">
      <w:pPr>
        <w:pStyle w:val="2"/>
        <w:spacing w:before="85" w:line="253" w:lineRule="auto"/>
        <w:ind w:right="15" w:firstLine="13"/>
        <w:jc w:val="both"/>
        <w:rPr>
          <w:rFonts w:hint="eastAsia"/>
          <w:sz w:val="30"/>
          <w:szCs w:val="30"/>
        </w:rPr>
      </w:pPr>
      <w:r>
        <w:rPr>
          <w:rFonts w:hint="eastAsia"/>
          <w:sz w:val="30"/>
          <w:szCs w:val="30"/>
        </w:rPr>
        <w:t>For Mr Goodwin's criticism upon the word ἄρας, it is hardly worth taking notice of; for,—</w:t>
      </w:r>
    </w:p>
    <w:p w14:paraId="15A70846">
      <w:pPr>
        <w:pStyle w:val="2"/>
        <w:spacing w:before="85" w:line="253" w:lineRule="auto"/>
        <w:ind w:right="15" w:firstLine="13"/>
        <w:jc w:val="both"/>
        <w:rPr>
          <w:rFonts w:hint="eastAsia"/>
          <w:sz w:val="30"/>
          <w:szCs w:val="30"/>
        </w:rPr>
      </w:pPr>
    </w:p>
    <w:p w14:paraId="743B6B17">
      <w:pPr>
        <w:pStyle w:val="2"/>
        <w:spacing w:before="85" w:line="253" w:lineRule="auto"/>
        <w:ind w:right="15" w:firstLine="13"/>
        <w:jc w:val="both"/>
        <w:rPr>
          <w:rFonts w:hint="eastAsia"/>
          <w:sz w:val="30"/>
          <w:szCs w:val="30"/>
        </w:rPr>
      </w:pPr>
      <w:r>
        <w:rPr>
          <w:rFonts w:hint="eastAsia"/>
          <w:sz w:val="30"/>
          <w:szCs w:val="30"/>
        </w:rPr>
        <w:t>至于古德温先生对ἄρας (aras)一词的批评，几乎不值得注意；因为——</w:t>
      </w:r>
    </w:p>
    <w:p w14:paraId="1D57ACB7">
      <w:pPr>
        <w:pStyle w:val="2"/>
        <w:spacing w:before="85" w:line="253" w:lineRule="auto"/>
        <w:ind w:right="15" w:firstLine="13"/>
        <w:jc w:val="both"/>
        <w:rPr>
          <w:rFonts w:hint="eastAsia"/>
          <w:sz w:val="30"/>
          <w:szCs w:val="30"/>
        </w:rPr>
      </w:pPr>
    </w:p>
    <w:p w14:paraId="57F4D82C">
      <w:pPr>
        <w:pStyle w:val="2"/>
        <w:spacing w:before="85" w:line="253" w:lineRule="auto"/>
        <w:ind w:right="15" w:firstLine="13"/>
        <w:jc w:val="both"/>
        <w:rPr>
          <w:rFonts w:hint="eastAsia"/>
          <w:sz w:val="30"/>
          <w:szCs w:val="30"/>
        </w:rPr>
      </w:pPr>
      <w:r>
        <w:rPr>
          <w:rFonts w:hint="eastAsia"/>
          <w:sz w:val="30"/>
          <w:szCs w:val="30"/>
        </w:rPr>
        <w:t>(1.) If by "taking" there be meant "taking away," the sense must be, that they are first taken away from being "members of Christ" (the word expressing a time past in that tendency), and then made "members of an harlot;"—which, first, is not suited to the mind of Mr Goodwin, who endeavours to prove their ceasing to be members of Christ by becoming members of an harlot, the efficient cause of their ceasing to be joined to Christ consisting in their being joined with an harlot; and, secondly, destroys the whole of the apostle's reasoning in the place, from the great unworthiness of such a way or practice as making the members of Christ to be the members of an harlot, because none should so be made but those who had first ceased to be members of Christ. And so his assertion, instead of an effectual persuasive, should upon the matter be entangled in a contradiction to itself. And,—</w:t>
      </w:r>
    </w:p>
    <w:p w14:paraId="44A7A5D9">
      <w:pPr>
        <w:pStyle w:val="2"/>
        <w:spacing w:before="85" w:line="253" w:lineRule="auto"/>
        <w:ind w:right="15" w:firstLine="13"/>
        <w:jc w:val="both"/>
        <w:rPr>
          <w:rFonts w:hint="eastAsia"/>
          <w:sz w:val="30"/>
          <w:szCs w:val="30"/>
        </w:rPr>
      </w:pPr>
    </w:p>
    <w:p w14:paraId="082BE7DC">
      <w:pPr>
        <w:pStyle w:val="2"/>
        <w:spacing w:before="85" w:line="253" w:lineRule="auto"/>
        <w:ind w:right="15" w:firstLine="13"/>
        <w:jc w:val="both"/>
        <w:rPr>
          <w:rFonts w:hint="eastAsia"/>
          <w:sz w:val="30"/>
          <w:szCs w:val="30"/>
        </w:rPr>
      </w:pPr>
      <w:r>
        <w:rPr>
          <w:rFonts w:hint="eastAsia"/>
          <w:sz w:val="30"/>
          <w:szCs w:val="30"/>
        </w:rPr>
        <w:t>(1.) 如果“取”的意思是“夺去”，那么意思必定是，他们首先被夺去，不再是“基督的肢体”（这个词表达了过去朝那个方向发展的趋势），然后才成为“娼妓的肢体”；——这首先不符合古德温先生的想法，他试图通过他们成为娼妓的肢体来证明他们不再是基督的肢体，他们不再与基督联合的动因在于他们与娼妓联合；其次，这破坏了使徒在该处整个论证的逻辑，即从这种使基督的肢体成为娼妓的肢体的行为或做法的极大不配出发的论证，因为只有那些首先不再是基督肢体的人才应该如此行。因此，他的论断，与其说是一种有效的劝说，不如说在实质上陷入了自相矛盾。并且，——</w:t>
      </w:r>
    </w:p>
    <w:p w14:paraId="4F169E1A">
      <w:pPr>
        <w:pStyle w:val="2"/>
        <w:spacing w:before="85" w:line="253" w:lineRule="auto"/>
        <w:ind w:right="15" w:firstLine="13"/>
        <w:jc w:val="both"/>
        <w:rPr>
          <w:rFonts w:hint="eastAsia"/>
          <w:sz w:val="30"/>
          <w:szCs w:val="30"/>
        </w:rPr>
      </w:pPr>
    </w:p>
    <w:p w14:paraId="0F0C83B7">
      <w:pPr>
        <w:pStyle w:val="2"/>
        <w:spacing w:before="85" w:line="253" w:lineRule="auto"/>
        <w:ind w:right="15" w:firstLine="13"/>
        <w:jc w:val="both"/>
        <w:rPr>
          <w:rFonts w:hint="eastAsia"/>
          <w:sz w:val="30"/>
          <w:szCs w:val="30"/>
        </w:rPr>
      </w:pPr>
      <w:r>
        <w:rPr>
          <w:rFonts w:hint="eastAsia"/>
          <w:sz w:val="30"/>
          <w:szCs w:val="30"/>
        </w:rPr>
        <w:t>(2.) As there is nothing in the place to enforce that sense upon the word, so there is nothing in the word to impose that sense upon the place. When our Saviour speaks to his disciples, Luke 9:3, Μηδε、ν αἴ ρετε εἰς τη、ν ὁδόν, he doth not bid them take nothing away for their journey, but "take nothing with them;" and so Mark 6:8, where his command is that μηδε、ν αἴ ρωσιν ε ἰς ὁδόν . And in that of Matt. 4:6, when the devil urged to our Saviour, ἐπ χειρ ῶν ἀ ρο ῦσί σε, he did</w:t>
      </w:r>
    </w:p>
    <w:p w14:paraId="586D5E0C">
      <w:pPr>
        <w:pStyle w:val="2"/>
        <w:spacing w:before="85" w:line="253" w:lineRule="auto"/>
        <w:ind w:right="15" w:firstLine="13"/>
        <w:jc w:val="both"/>
        <w:rPr>
          <w:rFonts w:hint="eastAsia"/>
          <w:sz w:val="30"/>
          <w:szCs w:val="30"/>
        </w:rPr>
      </w:pPr>
    </w:p>
    <w:p w14:paraId="5B6AE545">
      <w:pPr>
        <w:pStyle w:val="2"/>
        <w:spacing w:before="85" w:line="253" w:lineRule="auto"/>
        <w:ind w:right="15" w:firstLine="13"/>
        <w:jc w:val="both"/>
        <w:rPr>
          <w:rFonts w:hint="eastAsia"/>
          <w:sz w:val="30"/>
          <w:szCs w:val="30"/>
        </w:rPr>
      </w:pPr>
      <w:r>
        <w:rPr>
          <w:rFonts w:hint="eastAsia"/>
          <w:sz w:val="30"/>
          <w:szCs w:val="30"/>
        </w:rPr>
        <w:t>(2.) 正如在该处没有任何东西可以强加那种意思于这个词，这个词本身也没有任何东西可以强加那种意思于该处。当我们的救主对祂的门徒说，路加福音9:3，Μηδὲν αἴρετε εἰς τὴν ὁδόν (Mēden airete eis tēn hodon)，祂并不是吩咐他们路上什么也别带走，而是“什么也别带”；马可福音6:8也是如此，祂的命令是μηδὲν αἴρωσιν εἰς ὁδόν (mēden airōsin eis hodon)。在马太福音4:6中，当魔鬼催逼我们的救主，ἐπὶ χειρῶν ἀροῦσί σε (epi cheirōn arousí se)，他并</w:t>
      </w:r>
    </w:p>
    <w:p w14:paraId="309EC15D">
      <w:pPr>
        <w:pStyle w:val="2"/>
        <w:spacing w:before="85" w:line="253" w:lineRule="auto"/>
        <w:ind w:right="15" w:firstLine="13"/>
        <w:jc w:val="both"/>
        <w:rPr>
          <w:rFonts w:hint="eastAsia"/>
          <w:sz w:val="30"/>
          <w:szCs w:val="30"/>
        </w:rPr>
      </w:pPr>
    </w:p>
    <w:p w14:paraId="7A19AFE4">
      <w:pPr>
        <w:pStyle w:val="2"/>
        <w:spacing w:before="85" w:line="253" w:lineRule="auto"/>
        <w:ind w:right="15" w:firstLine="13"/>
        <w:jc w:val="both"/>
        <w:rPr>
          <w:rFonts w:hint="eastAsia"/>
          <w:sz w:val="30"/>
          <w:szCs w:val="30"/>
        </w:rPr>
      </w:pPr>
      <w:r>
        <w:rPr>
          <w:rFonts w:hint="eastAsia"/>
          <w:sz w:val="30"/>
          <w:szCs w:val="30"/>
        </w:rPr>
        <w:t>not intimate that the angels should take him away in their hands, but support him from hurt. When Jesus i ρε του、ς δφθαλμου、ς iνω, he did not take away his eyes out of his head and cast them upward, John 11:41; no more than the angel did his hand when i ρε τη、ν χεiρα ε iς το、ν οjρανόν, Rev. 10:5; or the apostles their voice when iραν φωνη、ν προ、ς το、ν Θεόν, Acts 4:24. Nor doth Christ command us to take away his yoke in that heavenly word of his, %ρατε το、ν ζυγόν μου 氵φ, jμiς, Matt. 11:29. So that there is little help left to this sense imposed on the place under consideration from the importance of the word; and so, consequently, not the least countenance given to that horrible interchange of members between Christ and the devil, which is asserted as a usual and frequent thing.</w:t>
      </w:r>
    </w:p>
    <w:p w14:paraId="11E07FFB">
      <w:pPr>
        <w:pStyle w:val="2"/>
        <w:spacing w:before="85" w:line="253" w:lineRule="auto"/>
        <w:ind w:right="15" w:firstLine="13"/>
        <w:jc w:val="both"/>
        <w:rPr>
          <w:rFonts w:hint="eastAsia"/>
          <w:sz w:val="30"/>
          <w:szCs w:val="30"/>
        </w:rPr>
      </w:pPr>
    </w:p>
    <w:p w14:paraId="777F9265">
      <w:pPr>
        <w:pStyle w:val="2"/>
        <w:spacing w:before="85" w:line="253" w:lineRule="auto"/>
        <w:ind w:right="15" w:firstLine="13"/>
        <w:jc w:val="both"/>
        <w:rPr>
          <w:rFonts w:hint="eastAsia"/>
          <w:sz w:val="30"/>
          <w:szCs w:val="30"/>
        </w:rPr>
      </w:pPr>
      <w:r>
        <w:rPr>
          <w:rFonts w:hint="eastAsia"/>
          <w:sz w:val="30"/>
          <w:szCs w:val="30"/>
        </w:rPr>
        <w:t>没有暗示天使会用手把他带走，而是扶持他免受伤害。当耶稣 ἦρε τοὺς ὀφθαλμοὺς ἄνω (ēre tous ophthalmous anō)，祂并没有把祂的眼睛从头上取出来向上抛，约翰福音11:41；天使举手向天时，也没有把手拿掉，启示录10:5；使徒们扬声向神说话时，也没有把声音拿掉，使徒行传4:24。基督也没有在那句属天的话中命令我们把祂的轭拿掉，ἄρατε τὸν ζυγόν μου ἐφ᾽ ὑμᾶς (arate ton zygon mou eph’ hymas)，马太福音11:29。因此，从这个词的重要性来看，几乎没有什么能支持强加于所考虑之处的这种意思；因此，也就丝毫没有支持基督与魔鬼之间成员的可怕交换，而这种交换却被断言为一种常见和频繁的事情。</w:t>
      </w:r>
    </w:p>
    <w:p w14:paraId="025F5311">
      <w:pPr>
        <w:pStyle w:val="2"/>
        <w:spacing w:before="85" w:line="253" w:lineRule="auto"/>
        <w:ind w:right="15" w:firstLine="13"/>
        <w:jc w:val="both"/>
        <w:rPr>
          <w:rFonts w:hint="eastAsia"/>
          <w:sz w:val="30"/>
          <w:szCs w:val="30"/>
        </w:rPr>
      </w:pPr>
    </w:p>
    <w:p w14:paraId="4FB687FC">
      <w:pPr>
        <w:pStyle w:val="2"/>
        <w:spacing w:before="85" w:line="253" w:lineRule="auto"/>
        <w:ind w:right="15" w:firstLine="13"/>
        <w:jc w:val="both"/>
        <w:rPr>
          <w:rFonts w:hint="eastAsia"/>
          <w:sz w:val="30"/>
          <w:szCs w:val="30"/>
        </w:rPr>
      </w:pPr>
      <w:r>
        <w:rPr>
          <w:rFonts w:hint="eastAsia"/>
          <w:sz w:val="30"/>
          <w:szCs w:val="30"/>
        </w:rPr>
        <w:t>What he addeth in the close of the section is no less considerable than the beginning of it; for saith he, "If it be no dishonour to Christ to take in such as have been members of the devil, why should it be any disparagement to him to reject such who, by their wicked and abominable ways, render themselves unworthy of such a relation?"</w:t>
      </w:r>
    </w:p>
    <w:p w14:paraId="23F9BE03">
      <w:pPr>
        <w:pStyle w:val="2"/>
        <w:spacing w:before="85" w:line="253" w:lineRule="auto"/>
        <w:ind w:right="15" w:firstLine="13"/>
        <w:jc w:val="both"/>
        <w:rPr>
          <w:rFonts w:hint="eastAsia"/>
          <w:sz w:val="30"/>
          <w:szCs w:val="30"/>
        </w:rPr>
      </w:pPr>
    </w:p>
    <w:p w14:paraId="4410DAC5">
      <w:pPr>
        <w:pStyle w:val="2"/>
        <w:spacing w:before="85" w:line="253" w:lineRule="auto"/>
        <w:ind w:right="15" w:firstLine="13"/>
        <w:jc w:val="both"/>
        <w:rPr>
          <w:rFonts w:hint="eastAsia"/>
          <w:sz w:val="30"/>
          <w:szCs w:val="30"/>
        </w:rPr>
      </w:pPr>
      <w:r>
        <w:rPr>
          <w:rFonts w:hint="eastAsia"/>
          <w:sz w:val="30"/>
          <w:szCs w:val="30"/>
        </w:rPr>
        <w:t>他在本节末尾补充的内容，与开头同样值得注意；因为他说：“如果基督接纳那些曾是魔鬼成员的人并不羞辱祂，那么祂拒绝那些因其邪恶和可憎的方式而使自己不配这种关系的人，又怎会贬低祂呢？”</w:t>
      </w:r>
    </w:p>
    <w:p w14:paraId="657C968F">
      <w:pPr>
        <w:pStyle w:val="2"/>
        <w:spacing w:before="85" w:line="253" w:lineRule="auto"/>
        <w:ind w:right="15" w:firstLine="13"/>
        <w:jc w:val="both"/>
        <w:rPr>
          <w:rFonts w:hint="eastAsia"/>
          <w:sz w:val="30"/>
          <w:szCs w:val="30"/>
        </w:rPr>
      </w:pPr>
    </w:p>
    <w:p w14:paraId="47725E28">
      <w:pPr>
        <w:pStyle w:val="2"/>
        <w:spacing w:before="85" w:line="253" w:lineRule="auto"/>
        <w:ind w:right="15" w:firstLine="13"/>
        <w:jc w:val="both"/>
        <w:rPr>
          <w:rFonts w:hint="eastAsia"/>
          <w:sz w:val="30"/>
          <w:szCs w:val="30"/>
        </w:rPr>
      </w:pPr>
      <w:r>
        <w:rPr>
          <w:rFonts w:hint="eastAsia"/>
          <w:sz w:val="30"/>
          <w:szCs w:val="30"/>
        </w:rPr>
        <w:t>Ans. Believers hold not their relation to Christ upon any worthiness that is in themselves for it, but upon the account merely of grace, according to the tenor of the covenant of mercy. That they may fall into such wicked and abominable ways as shall render them altogether unmeet for that relation, according to the law of it, is that great argument, called petitio principii, which Mr Goodwin hath used in this case a hundred times. But the comparison instituted in the first words is admirable. Confessed it is that it is no dishonour to Jesus Christ, yea, that it is his great honour, seeing "he came to destroy the works of the devil, to bind the strong man, to spoil his goods, to destroy him that had the power of death, to deliver them who through fear of death were all their lifetime subject to bondage, to deliver his people from their sins, washing them in his blood, and to make them a peculiar people unto himself, zealous of good works;"—that it is no dishonour, I say, for him to translate them from the power of Satan into his own kingdom, "making them meet for the inheritance of the saints in light, by redeeming them from</w:t>
      </w:r>
    </w:p>
    <w:p w14:paraId="50937EA8">
      <w:pPr>
        <w:pStyle w:val="2"/>
        <w:spacing w:before="85" w:line="253" w:lineRule="auto"/>
        <w:ind w:right="15" w:firstLine="13"/>
        <w:jc w:val="both"/>
        <w:rPr>
          <w:rFonts w:hint="eastAsia"/>
          <w:sz w:val="30"/>
          <w:szCs w:val="30"/>
        </w:rPr>
      </w:pPr>
    </w:p>
    <w:p w14:paraId="60E8D1B7">
      <w:pPr>
        <w:pStyle w:val="2"/>
        <w:spacing w:before="85" w:line="253" w:lineRule="auto"/>
        <w:ind w:right="15" w:firstLine="13"/>
        <w:jc w:val="both"/>
        <w:rPr>
          <w:rFonts w:hint="eastAsia"/>
          <w:sz w:val="30"/>
          <w:szCs w:val="30"/>
        </w:rPr>
      </w:pPr>
      <w:r>
        <w:rPr>
          <w:rFonts w:hint="eastAsia"/>
          <w:sz w:val="30"/>
          <w:szCs w:val="30"/>
        </w:rPr>
        <w:t>答：信徒与基督的关系，并非基于他们自身的任何配得，而仅仅是基于恩典，根据怜悯之约的要旨。他们可能会陷入如此邪恶和可憎的方式，以致根据其律法，使他们完全不配这种关系，这就是古德温先生在本案中使用了数百次的那个伟大的论证，称为“乞求论点”(petitio principii)。但开头几句话所作的比较却令人赞叹。诚然，这并不羞辱耶稣基督，是的，这是祂极大的荣耀，因为“祂来是要除灭魔鬼的作为，捆绑壮士，抢夺他的家具，除灭那掌死权的，释放那些因怕死而一生为奴的人，救祂的百姓脱离罪恶，用祂的血洗净他们，使他们成为祂特选的子民，热心为善；”——我说，祂将他们从撒但的权势下迁到祂自己的国度，“使他们配得在光明中同得基业，藉着救赎他们脱离</w:t>
      </w:r>
    </w:p>
    <w:p w14:paraId="6FFE9664">
      <w:pPr>
        <w:pStyle w:val="2"/>
        <w:spacing w:before="85" w:line="253" w:lineRule="auto"/>
        <w:ind w:right="15" w:firstLine="13"/>
        <w:jc w:val="both"/>
        <w:rPr>
          <w:rFonts w:hint="eastAsia"/>
          <w:sz w:val="30"/>
          <w:szCs w:val="30"/>
        </w:rPr>
      </w:pPr>
    </w:p>
    <w:p w14:paraId="3AFAAE58">
      <w:pPr>
        <w:pStyle w:val="2"/>
        <w:spacing w:before="85" w:line="253" w:lineRule="auto"/>
        <w:ind w:right="15" w:firstLine="13"/>
        <w:jc w:val="both"/>
        <w:rPr>
          <w:rFonts w:hint="eastAsia"/>
          <w:sz w:val="30"/>
          <w:szCs w:val="30"/>
        </w:rPr>
      </w:pPr>
      <w:r>
        <w:rPr>
          <w:rFonts w:hint="eastAsia"/>
          <w:sz w:val="30"/>
          <w:szCs w:val="30"/>
        </w:rPr>
        <w:t>their vain conversation," to do according as he intended, and to take his own, given him of his Father, out of the hands of the tyrant which held them under bondage. "Therefore, having undertaken to keep them and preserve them, having so overcome Satan in them, for them, by them, broken the head of the serpent, it is no dishonour for him to lose ground given for his inheritance, with his subjects, members, brethren, children, bone of his bone, and flesh of his flesh, into the hand of the devil again." What fortis so strong as to holdout against such a battery: If it be no honour for Christ to bind Satan and to spoil his goods, then it is no dishonour for him to be bound by Satan and to have his goods spoiled!</w:t>
      </w:r>
    </w:p>
    <w:p w14:paraId="1E6C66DC">
      <w:pPr>
        <w:pStyle w:val="2"/>
        <w:spacing w:before="85" w:line="253" w:lineRule="auto"/>
        <w:ind w:right="15" w:firstLine="13"/>
        <w:jc w:val="both"/>
        <w:rPr>
          <w:rFonts w:hint="eastAsia"/>
          <w:sz w:val="30"/>
          <w:szCs w:val="30"/>
        </w:rPr>
      </w:pPr>
    </w:p>
    <w:p w14:paraId="165F5A88">
      <w:pPr>
        <w:pStyle w:val="2"/>
        <w:spacing w:before="85" w:line="253" w:lineRule="auto"/>
        <w:ind w:right="15" w:firstLine="13"/>
        <w:jc w:val="both"/>
        <w:rPr>
          <w:rFonts w:hint="eastAsia"/>
          <w:sz w:val="30"/>
          <w:szCs w:val="30"/>
        </w:rPr>
      </w:pPr>
      <w:r>
        <w:rPr>
          <w:rFonts w:hint="eastAsia"/>
          <w:sz w:val="30"/>
          <w:szCs w:val="30"/>
        </w:rPr>
        <w:t>他们虚妄的行为，”按照祂的旨意行事，并将祂的父所赐给祂的，从那辖制他们的暴君手中夺回来，这并不羞辱祂。“因此，既已承担保守他们和顾惜他们，既已在他们里面，为他们，藉着他们胜过撒但，打破了蛇的头，祂为祂的产业所赐的地土，连同祂的子民、肢体、弟兄、儿女、祂骨中的骨、肉中的肉，再次落入魔鬼手中，这对祂来说并非羞辱。”有什么堡垒（fortis）能抵挡这样的攻击：如果基督捆绑撒但并抢夺他的财物并非祂的荣耀，那么祂被撒但捆绑并被抢夺财物，也就并非祂的羞辱！</w:t>
      </w:r>
    </w:p>
    <w:p w14:paraId="5B067DA0">
      <w:pPr>
        <w:pStyle w:val="2"/>
        <w:spacing w:before="85" w:line="253" w:lineRule="auto"/>
        <w:ind w:right="15" w:firstLine="13"/>
        <w:jc w:val="both"/>
        <w:rPr>
          <w:rFonts w:hint="eastAsia"/>
          <w:sz w:val="30"/>
          <w:szCs w:val="30"/>
        </w:rPr>
      </w:pPr>
    </w:p>
    <w:p w14:paraId="55180E85">
      <w:pPr>
        <w:pStyle w:val="2"/>
        <w:spacing w:before="85" w:line="253" w:lineRule="auto"/>
        <w:ind w:right="15" w:firstLine="13"/>
        <w:jc w:val="both"/>
        <w:rPr>
          <w:rFonts w:hint="eastAsia"/>
          <w:sz w:val="30"/>
          <w:szCs w:val="30"/>
        </w:rPr>
      </w:pPr>
      <w:r>
        <w:rPr>
          <w:rFonts w:hint="eastAsia"/>
          <w:sz w:val="30"/>
          <w:szCs w:val="30"/>
        </w:rPr>
        <w:t>Another burden upon the shoulders of Mr Goodwin's doctrine, whereof he labours to deliver it, is the great absurdity of the repetition of regeneration, whereof there is no mention at all in the Scripture, and which yet must be asserted by him, unless he will affirm all that fall away at any time irrecoverably to perish; which howsoever he waives at present, were with much more probability, according to his own principles, to be maintained than what he insisteth on.</w:t>
      </w:r>
    </w:p>
    <w:p w14:paraId="3F63EBF2">
      <w:pPr>
        <w:pStyle w:val="2"/>
        <w:spacing w:before="85" w:line="253" w:lineRule="auto"/>
        <w:ind w:right="15" w:firstLine="13"/>
        <w:jc w:val="both"/>
        <w:rPr>
          <w:rFonts w:hint="eastAsia"/>
          <w:sz w:val="30"/>
          <w:szCs w:val="30"/>
        </w:rPr>
      </w:pPr>
    </w:p>
    <w:p w14:paraId="7ACAE66F">
      <w:pPr>
        <w:pStyle w:val="2"/>
        <w:spacing w:before="85" w:line="253" w:lineRule="auto"/>
        <w:ind w:right="15" w:firstLine="13"/>
        <w:jc w:val="both"/>
        <w:rPr>
          <w:sz w:val="30"/>
          <w:szCs w:val="30"/>
        </w:rPr>
      </w:pPr>
      <w:r>
        <w:rPr>
          <w:rFonts w:hint="eastAsia"/>
          <w:sz w:val="30"/>
          <w:szCs w:val="30"/>
        </w:rPr>
        <w:t>古德温先生教义的另一个重担，他努力要摆脱它，就是重复重生的极大荒谬性，圣经中对此根本没有提及，然而他却必须主张这一点，除非他要断言所有在任何时候跌倒的人都将不可挽回地灭亡；尽管他目前回避了这一点，但根据他自己的原则，这比他所坚持的更有可能得到维护。</w:t>
      </w:r>
    </w:p>
    <w:p w14:paraId="4B172942">
      <w:pPr>
        <w:pStyle w:val="2"/>
        <w:spacing w:before="270" w:line="252" w:lineRule="auto"/>
        <w:ind w:left="3" w:right="1" w:firstLine="19"/>
        <w:jc w:val="both"/>
        <w:rPr>
          <w:spacing w:val="-1"/>
          <w:sz w:val="30"/>
          <w:szCs w:val="30"/>
        </w:rPr>
      </w:pPr>
    </w:p>
    <w:p w14:paraId="7CE23560">
      <w:pPr>
        <w:pStyle w:val="2"/>
        <w:spacing w:before="303" w:line="253" w:lineRule="auto"/>
        <w:ind w:firstLine="21"/>
        <w:rPr>
          <w:rFonts w:hint="eastAsia"/>
          <w:spacing w:val="4"/>
          <w:sz w:val="30"/>
          <w:szCs w:val="30"/>
        </w:rPr>
      </w:pPr>
      <w:r>
        <w:rPr>
          <w:rFonts w:hint="eastAsia"/>
          <w:spacing w:val="4"/>
          <w:sz w:val="30"/>
          <w:szCs w:val="30"/>
        </w:rPr>
        <w:t>"But this repetition of regeneration," saith he, "is not unworthy God, and for men a blessed and happy accommodation." Whether it be "unworthy God" or no, the Scripture and the nature of the thing will declare. The "accommodation" that it seems to afford unto men, being a plain encouragement to sin at the highest rate imaginable, will perhaps not be found so happy and blessed unto them. With great noise and clamour hath a charge been managed against the doctrine of the saints' perseverance, upon the account of its giving supportment to the thoughts of men in and under the ways of sin. Whether truth and righteousness have been regarded in that charge hath been considered. Doubtless it were a matter of no difficulty clearly to evince that this doctrine of the "repetition of regeneration" is of the very same tendency and import with that which is falsely and injuriously charged upon that of the perseverance of the saints. The worst that a man thinkshe can do by any act of sin is but to sin</w:t>
      </w:r>
    </w:p>
    <w:p w14:paraId="33B39BEC">
      <w:pPr>
        <w:pStyle w:val="2"/>
        <w:spacing w:before="303" w:line="253" w:lineRule="auto"/>
        <w:ind w:firstLine="21"/>
        <w:rPr>
          <w:rFonts w:hint="eastAsia"/>
          <w:spacing w:val="4"/>
          <w:sz w:val="30"/>
          <w:szCs w:val="30"/>
        </w:rPr>
      </w:pPr>
    </w:p>
    <w:p w14:paraId="43C41420">
      <w:pPr>
        <w:pStyle w:val="2"/>
        <w:spacing w:before="303" w:line="253" w:lineRule="auto"/>
        <w:ind w:firstLine="21"/>
        <w:rPr>
          <w:rFonts w:hint="eastAsia"/>
          <w:spacing w:val="4"/>
          <w:sz w:val="30"/>
          <w:szCs w:val="30"/>
        </w:rPr>
      </w:pPr>
      <w:r>
        <w:rPr>
          <w:rFonts w:hint="eastAsia"/>
          <w:spacing w:val="4"/>
          <w:sz w:val="30"/>
          <w:szCs w:val="30"/>
        </w:rPr>
        <w:t>“但是这种重生的重复，”他说，“并非不配神，对人来说是一种蒙福和快乐的安排。”这是否“不配神”，圣经和事物的本质将会说明。它似乎提供给人的“安排”，是对以可以想象的最高程度犯罪的明显鼓励，对他们来说或许并非如此快乐和蒙福。人们曾大声喧嚷地指控圣徒坚忍的教义，理由是它支持了人在犯罪道路上和犯罪过程中的想法。在那项指控中是否顾及了真理和公义，已经考虑过了。毫无疑问，清楚地证明这种“重生重复”的教义，与错误地和不公正地加在圣徒坚忍教义上的指控，具有完全相同的倾向和含义，并非难事。一个人认为他通过任何犯罪行为所能做的最坏的事情，无非是犯罪</w:t>
      </w:r>
    </w:p>
    <w:p w14:paraId="0E7801C7">
      <w:pPr>
        <w:pStyle w:val="2"/>
        <w:spacing w:before="303" w:line="253" w:lineRule="auto"/>
        <w:ind w:firstLine="21"/>
        <w:rPr>
          <w:rFonts w:hint="eastAsia"/>
          <w:spacing w:val="4"/>
          <w:sz w:val="30"/>
          <w:szCs w:val="30"/>
        </w:rPr>
      </w:pPr>
    </w:p>
    <w:p w14:paraId="22B6C4E3">
      <w:pPr>
        <w:pStyle w:val="2"/>
        <w:spacing w:before="303" w:line="253" w:lineRule="auto"/>
        <w:ind w:firstLine="21"/>
        <w:rPr>
          <w:rFonts w:hint="eastAsia"/>
          <w:spacing w:val="4"/>
          <w:sz w:val="30"/>
          <w:szCs w:val="30"/>
        </w:rPr>
      </w:pPr>
      <w:r>
        <w:rPr>
          <w:rFonts w:hint="eastAsia"/>
          <w:spacing w:val="4"/>
          <w:sz w:val="30"/>
          <w:szCs w:val="30"/>
        </w:rPr>
        <w:t>himself quite out of the favour of God, into a state of death and desert of wrath. He can no farther injure his soul than to cast it into the condition of men by nature. Tell this man, now, whom you suppose to be under the temptation to sin, at least to have in him that great fool the flesh, which longs for blessed accommodations to itself, whilst it makes provision to fulfil its lusts, that if he should so do, this is an ordinary thing for men to do, and yet to be renewed again and to have a second regeneration,—do you not encourage him to venture boldly to satisfy his sinful desires, having such a relief against the worst that his thoughts and fears can suggest to him?</w:t>
      </w:r>
    </w:p>
    <w:p w14:paraId="5957D44E">
      <w:pPr>
        <w:pStyle w:val="2"/>
        <w:spacing w:before="303" w:line="253" w:lineRule="auto"/>
        <w:ind w:firstLine="21"/>
        <w:rPr>
          <w:rFonts w:hint="eastAsia"/>
          <w:spacing w:val="4"/>
          <w:sz w:val="30"/>
          <w:szCs w:val="30"/>
        </w:rPr>
      </w:pPr>
    </w:p>
    <w:p w14:paraId="597C6800">
      <w:pPr>
        <w:pStyle w:val="2"/>
        <w:spacing w:before="303" w:line="253" w:lineRule="auto"/>
        <w:ind w:firstLine="21"/>
        <w:rPr>
          <w:rFonts w:hint="eastAsia"/>
          <w:spacing w:val="4"/>
          <w:sz w:val="30"/>
          <w:szCs w:val="30"/>
        </w:rPr>
      </w:pPr>
      <w:r>
        <w:rPr>
          <w:rFonts w:hint="eastAsia"/>
          <w:spacing w:val="4"/>
          <w:sz w:val="30"/>
          <w:szCs w:val="30"/>
        </w:rPr>
        <w:t>使自己完全脱离神的恩惠，进入死亡和应受忿怒的状态。他无法进一步伤害自己的灵魂，只能将其置于自然人的境地。现在，告诉你认为正处于犯罪试探之下的人，至少他里面有那个大傻瓜——肉体，它渴望为自己获得蒙福的安排，同时又为满足其私欲作准备，如果他这样做，这对人来说是很平常的事，然而却可以再次更新并获得第二次重生——难道你不是在鼓励他大胆地去满足他罪恶的欲望，因为他有这样一种慰藉来抵御他思想和恐惧所能想到的最坏情况吗？</w:t>
      </w:r>
    </w:p>
    <w:p w14:paraId="4E744166">
      <w:pPr>
        <w:pStyle w:val="2"/>
        <w:spacing w:before="303" w:line="253" w:lineRule="auto"/>
        <w:ind w:firstLine="21"/>
        <w:rPr>
          <w:rFonts w:hint="eastAsia"/>
          <w:spacing w:val="4"/>
          <w:sz w:val="30"/>
          <w:szCs w:val="30"/>
        </w:rPr>
      </w:pPr>
    </w:p>
    <w:p w14:paraId="0AF813D3">
      <w:pPr>
        <w:pStyle w:val="2"/>
        <w:spacing w:before="303" w:line="253" w:lineRule="auto"/>
        <w:ind w:firstLine="21"/>
        <w:rPr>
          <w:rFonts w:hint="eastAsia"/>
          <w:spacing w:val="4"/>
          <w:sz w:val="30"/>
          <w:szCs w:val="30"/>
        </w:rPr>
      </w:pPr>
      <w:r>
        <w:rPr>
          <w:rFonts w:hint="eastAsia"/>
          <w:spacing w:val="4"/>
          <w:sz w:val="30"/>
          <w:szCs w:val="30"/>
        </w:rPr>
        <w:t>But whatever it be, in respect of God or men, yet that so it maybe Mr Goodwin proves from Heb. 6:6, where it is said, that "it is impossible to renew" some "to repentance;" wherefore some may be renewed;— and in Jude 12 men are said to be "twice dead;" therefore they may live twice spiritually. The first proof seems somewhat uncouth. The persons spoken of in that place are in Mr G.'s judgment believers. There is no place of Scripture wherein he more triumphs in his endeavoured confirmation of his thesis. The Holy Ghost says expressly of them that it is "impossible to renew them;" "therefore," says Mr G., "it is possible." What is of emphasis in the argument mentioned ariseth from two things:—. That they are true believers; of which afterward. 2. That they fall totally away. This, then, is the importance of Mr G.'s plea from this place, "If true believers fall totally away, it is impossible they should be renewed to repentance; therefore, if true believers fall totally away, it is possible they should be renewed to and by repentance." That there is a falling away and a renewing again by repentance of the same persons, we grant. That falling away is partial only which is incident unto true believers, who, when God heals their backslidings, are renewed by repentance. To be renewed by repentance is also taken either for the renovation of our natures and our change as unto state and condition, and so it is the same with regeneration, and not to be repeated; or for a recovery by repentance in respect of personal failings, so it is the daily work of our lives. Jude says, some are "twice dead;" that is, utterly so,—an hyperbolical expression, to aggravate their condition. Those to whom</w:t>
      </w:r>
    </w:p>
    <w:p w14:paraId="1D704EA8">
      <w:pPr>
        <w:pStyle w:val="2"/>
        <w:spacing w:before="303" w:line="253" w:lineRule="auto"/>
        <w:ind w:firstLine="21"/>
        <w:rPr>
          <w:rFonts w:hint="eastAsia"/>
          <w:spacing w:val="4"/>
          <w:sz w:val="30"/>
          <w:szCs w:val="30"/>
        </w:rPr>
      </w:pPr>
    </w:p>
    <w:p w14:paraId="3DA29481">
      <w:pPr>
        <w:pStyle w:val="2"/>
        <w:spacing w:before="303" w:line="253" w:lineRule="auto"/>
        <w:ind w:firstLine="21"/>
        <w:rPr>
          <w:rFonts w:hint="eastAsia"/>
          <w:spacing w:val="4"/>
          <w:sz w:val="30"/>
          <w:szCs w:val="30"/>
        </w:rPr>
      </w:pPr>
      <w:r>
        <w:rPr>
          <w:rFonts w:hint="eastAsia"/>
          <w:spacing w:val="4"/>
          <w:sz w:val="30"/>
          <w:szCs w:val="30"/>
        </w:rPr>
        <w:t>但无论就神或人而言，古德温先生从希伯来书6:6证明了这一点，那里说，“不可能使”一些人“重新悔改”；因此有些人可以被更新；——而在犹大书12节，人被称为“死了两次”；因此他们可以在灵里活两次。第一个证据似乎有些粗鄙。在该处所说的人，在古先生看来是信徒。没有一处经文比这里更能让他为自己努力证实其论点而欢欣鼓舞。圣灵明确地说他们“不可能被更新”；“因此，”古先生说，“这是可能的。”所提论证的重点在于两点：——。他们是真信徒；这一点稍后讨论。2.他们完全堕落了。那么，这就是古先生从此处的辩护的重要性：“如果真信徒完全堕落，他们就不可能被更新以致悔改；因此，如果真信徒完全堕落，他们就有可能被更新以致悔改，并且藉着悔改而被更新。”我们承认，同一些人会堕落，然后又藉着悔改而更新。堕落只是部分的，这发生在真信徒身上，当神医治他们的背道时，他们就藉着悔改而更新。藉着悔改而更新，也可以理解为我们本性的更新和我们状态与处境的改变，因此这与重生相同，并且不能重复；或者理解为就个人过失而言藉着悔改而恢复，因此这是我们日常生活的功课。犹大说，有些人“死了两次”；也就是说，完全死了——这是一种夸张的说法，以加重他们的状况。那些对</w:t>
      </w:r>
    </w:p>
    <w:p w14:paraId="7EFE4D29">
      <w:pPr>
        <w:pStyle w:val="2"/>
        <w:spacing w:before="303" w:line="253" w:lineRule="auto"/>
        <w:ind w:firstLine="21"/>
        <w:rPr>
          <w:rFonts w:hint="eastAsia"/>
          <w:spacing w:val="4"/>
          <w:sz w:val="30"/>
          <w:szCs w:val="30"/>
        </w:rPr>
      </w:pPr>
    </w:p>
    <w:p w14:paraId="5F42742F">
      <w:pPr>
        <w:pStyle w:val="2"/>
        <w:spacing w:before="303" w:line="253" w:lineRule="auto"/>
        <w:ind w:firstLine="21"/>
        <w:rPr>
          <w:rFonts w:hint="eastAsia"/>
          <w:spacing w:val="4"/>
          <w:sz w:val="30"/>
          <w:szCs w:val="30"/>
        </w:rPr>
      </w:pPr>
      <w:r>
        <w:rPr>
          <w:rFonts w:hint="eastAsia"/>
          <w:spacing w:val="4"/>
          <w:sz w:val="30"/>
          <w:szCs w:val="30"/>
        </w:rPr>
        <w:t>the gospel is a "savour of death unto death" may well be said to be "twice dead." Unto the death that they are involved in and are obnoxious to by nature they add a second death, or rather, seal up their souls under the power and misery of the other, by contempt of the means of life and recovery. Therefore, regeneration may be reiterated, "Quoderat demonstrandum."</w:t>
      </w:r>
    </w:p>
    <w:p w14:paraId="3A4BAB4C">
      <w:pPr>
        <w:pStyle w:val="2"/>
        <w:spacing w:before="303" w:line="253" w:lineRule="auto"/>
        <w:ind w:firstLine="21"/>
        <w:rPr>
          <w:rFonts w:hint="eastAsia"/>
          <w:spacing w:val="4"/>
          <w:sz w:val="30"/>
          <w:szCs w:val="30"/>
        </w:rPr>
      </w:pPr>
    </w:p>
    <w:p w14:paraId="1C95408B">
      <w:pPr>
        <w:pStyle w:val="2"/>
        <w:spacing w:before="303" w:line="253" w:lineRule="auto"/>
        <w:ind w:firstLine="21"/>
        <w:rPr>
          <w:rFonts w:hint="eastAsia"/>
          <w:spacing w:val="4"/>
          <w:sz w:val="30"/>
          <w:szCs w:val="30"/>
        </w:rPr>
      </w:pPr>
      <w:r>
        <w:rPr>
          <w:rFonts w:hint="eastAsia"/>
          <w:spacing w:val="4"/>
          <w:sz w:val="30"/>
          <w:szCs w:val="30"/>
        </w:rPr>
        <w:t>福音是“死的香气叫他死”的人，很可能被称为“死了两次”。他们天生就卷入并易受其害的死亡之上，又加上了第二次死亡，或者更确切地说，由于藐视生命和恢复的方法，他们将自己的灵魂封印在另一种死亡的能力和苦难之下。因此，重生可以重复，“这正是需要证明的”(Quod erat demonstrandum)。</w:t>
      </w:r>
    </w:p>
    <w:p w14:paraId="330A9B61">
      <w:pPr>
        <w:pStyle w:val="2"/>
        <w:spacing w:before="303" w:line="253" w:lineRule="auto"/>
        <w:ind w:firstLine="21"/>
        <w:rPr>
          <w:rFonts w:hint="eastAsia"/>
          <w:spacing w:val="4"/>
          <w:sz w:val="30"/>
          <w:szCs w:val="30"/>
        </w:rPr>
      </w:pPr>
    </w:p>
    <w:p w14:paraId="12F9E4E6">
      <w:pPr>
        <w:pStyle w:val="2"/>
        <w:spacing w:before="303" w:line="253" w:lineRule="auto"/>
        <w:ind w:firstLine="21"/>
        <w:rPr>
          <w:rFonts w:hint="eastAsia"/>
          <w:spacing w:val="4"/>
          <w:sz w:val="30"/>
          <w:szCs w:val="30"/>
        </w:rPr>
      </w:pPr>
      <w:r>
        <w:rPr>
          <w:rFonts w:hint="eastAsia"/>
          <w:spacing w:val="4"/>
          <w:sz w:val="30"/>
          <w:szCs w:val="30"/>
        </w:rPr>
        <w:t>Much of the section that remains is taken up in declaring, in many words, without the least attempt of proof, that it is agreeable to the honour of God to renew men totally fallen away; that is, when those who have been quickened by him, washed in the blood of his Son, made partakers of the divine nature, embraced in the arms of his love, shall despise all this, "disfaith themselves," reject the Lord and his love, trample on the blood of the covenant, kill their souls by depriving them of spiritual life, proclaim to all the world their dislike of him and his covenant of grace. Yet, though He hath not anywhere revealed that he will permit any one so to do, or that he will accept of them again upon their so doing, Mr Goodwin affirming that for him so to do is agreeable to his holiness and righteousness, it is fit that those who conceive themselves bound to believe whatever he says should think so too. For my part, I am at liberty.</w:t>
      </w:r>
    </w:p>
    <w:p w14:paraId="6FFC621A">
      <w:pPr>
        <w:pStyle w:val="2"/>
        <w:spacing w:before="303" w:line="253" w:lineRule="auto"/>
        <w:ind w:firstLine="21"/>
        <w:rPr>
          <w:rFonts w:hint="eastAsia"/>
          <w:spacing w:val="4"/>
          <w:sz w:val="30"/>
          <w:szCs w:val="30"/>
        </w:rPr>
      </w:pPr>
    </w:p>
    <w:p w14:paraId="332CF94C">
      <w:pPr>
        <w:pStyle w:val="2"/>
        <w:spacing w:before="303" w:line="253" w:lineRule="auto"/>
        <w:ind w:firstLine="21"/>
        <w:rPr>
          <w:rFonts w:hint="eastAsia"/>
          <w:spacing w:val="4"/>
          <w:sz w:val="30"/>
          <w:szCs w:val="30"/>
        </w:rPr>
      </w:pPr>
      <w:r>
        <w:rPr>
          <w:rFonts w:hint="eastAsia"/>
          <w:spacing w:val="4"/>
          <w:sz w:val="30"/>
          <w:szCs w:val="30"/>
        </w:rPr>
        <w:t>余下章节的大部分内容，都在用许多话语，却丝毫没有尝试证明，宣称神更新完全堕落的人是与祂的荣耀相称的；也就是说，当那些曾被祂苏醒、在祂儿子的血中洗净、有份于神性、被祂爱的膀臂所怀抱的人，将藐视这一切，“自己不信”，拒绝主和祂的爱，践踏圣约的血，通过剥夺他们属灵的生命来杀死他们的灵魂，向全世界宣告他们对祂和祂恩典之约的厌恶。然而，尽管祂从未在任何地方启示祂会允许任何人这样做，或者祂会在他们这样做之后再次接纳他们，古德温先生却断言祂这样做是与祂的圣洁和公义相称的，那么那些认为自己有义务相信他所说的一切的人，也应该这样认为。至于我，我是自由的。</w:t>
      </w:r>
    </w:p>
    <w:p w14:paraId="5C99BF2A">
      <w:pPr>
        <w:pStyle w:val="2"/>
        <w:spacing w:before="303" w:line="253" w:lineRule="auto"/>
        <w:ind w:firstLine="21"/>
        <w:rPr>
          <w:rFonts w:hint="eastAsia"/>
          <w:spacing w:val="4"/>
          <w:sz w:val="30"/>
          <w:szCs w:val="30"/>
        </w:rPr>
      </w:pPr>
    </w:p>
    <w:p w14:paraId="2C48CDFA">
      <w:pPr>
        <w:pStyle w:val="2"/>
        <w:spacing w:before="303" w:line="253" w:lineRule="auto"/>
        <w:ind w:firstLine="21"/>
        <w:rPr>
          <w:rFonts w:hint="eastAsia"/>
          <w:spacing w:val="4"/>
          <w:sz w:val="30"/>
          <w:szCs w:val="30"/>
        </w:rPr>
      </w:pPr>
      <w:r>
        <w:rPr>
          <w:rFonts w:hint="eastAsia"/>
          <w:spacing w:val="4"/>
          <w:sz w:val="30"/>
          <w:szCs w:val="30"/>
        </w:rPr>
        <w:t>I should not farther pursue this discourse, nor insist on this digression, but that Mr Goodwin hath taken advantage by the mention of regeneration to deliver some rare notions of the nature of it, which deserve a little our farther taking notice of; for which end, doubtless, he published them. To make way, then, for his intendment, he informs us, sect. 29, "That 'regeneration' itself, according to the grammatical and proper signification of the word, imports a reiteration or repetition of some generation or other. It cannot import a repetition of the natural generation of men (the sense of Nicodemus on this point was orthodox, who judged such a thing impossible); therefore it must import a repetition of a spiritual generation, unless we shall say (which I think is the road opinion) that it signifies only the spiritual generation, with a kind of reflection upon and unto the birth natural."</w:t>
      </w:r>
    </w:p>
    <w:p w14:paraId="13EFA9DF">
      <w:pPr>
        <w:pStyle w:val="2"/>
        <w:spacing w:before="303" w:line="253" w:lineRule="auto"/>
        <w:ind w:firstLine="21"/>
        <w:rPr>
          <w:rFonts w:hint="eastAsia"/>
          <w:spacing w:val="4"/>
          <w:sz w:val="30"/>
          <w:szCs w:val="30"/>
        </w:rPr>
      </w:pPr>
    </w:p>
    <w:p w14:paraId="57A5031B">
      <w:pPr>
        <w:pStyle w:val="2"/>
        <w:spacing w:before="303" w:line="253" w:lineRule="auto"/>
        <w:ind w:firstLine="21"/>
        <w:rPr>
          <w:rFonts w:hint="eastAsia"/>
          <w:spacing w:val="4"/>
          <w:sz w:val="30"/>
          <w:szCs w:val="30"/>
        </w:rPr>
      </w:pPr>
      <w:r>
        <w:rPr>
          <w:rFonts w:hint="eastAsia"/>
          <w:spacing w:val="4"/>
          <w:sz w:val="30"/>
          <w:szCs w:val="30"/>
        </w:rPr>
        <w:t>我本不应再继续这番论述，也不应坚持这个题外话，但是古德温先生借着提及重生之机，提出了一些关于其本质的罕见观念，值得我们进一步关注；毫无疑问，他发表这些观念正是为此目的。那么，为了给他的意图铺平道路，他在第29节告诉我们，“‘重生’本身，根据这个词的语法和本义，意味着某种或其他世代的重复。它不能意味着人类自然世代的重复（尼哥底母在这一点上的理解是正统的，他认为这样的事情是不可能的）；因此，它必须意味着属灵世代的重复，除非我们要说（我认为这是普遍的观点）它仅仅意味着属灵的世代，并带有一种对自然出生的反思和指向。”</w:t>
      </w:r>
    </w:p>
    <w:p w14:paraId="0BDFF97B">
      <w:pPr>
        <w:pStyle w:val="2"/>
        <w:spacing w:before="303" w:line="253" w:lineRule="auto"/>
        <w:ind w:firstLine="21"/>
        <w:rPr>
          <w:rFonts w:hint="eastAsia"/>
          <w:spacing w:val="4"/>
          <w:sz w:val="30"/>
          <w:szCs w:val="30"/>
        </w:rPr>
      </w:pPr>
    </w:p>
    <w:p w14:paraId="271B8AB0">
      <w:pPr>
        <w:pStyle w:val="2"/>
        <w:spacing w:before="303" w:line="253" w:lineRule="auto"/>
        <w:ind w:firstLine="21"/>
        <w:rPr>
          <w:rFonts w:hint="eastAsia"/>
          <w:spacing w:val="4"/>
          <w:sz w:val="30"/>
          <w:szCs w:val="30"/>
        </w:rPr>
      </w:pPr>
      <w:r>
        <w:rPr>
          <w:rFonts w:hint="eastAsia"/>
          <w:spacing w:val="4"/>
          <w:sz w:val="30"/>
          <w:szCs w:val="30"/>
        </w:rPr>
        <w:t>Ans. That the grammatical sense of the word imports "a reiteration of some generation or other," is only said. Ἀνά hath other significations in composition besides the intimating of a reiteration of the same thing, either in species or individually the same again. Παλιγγενεσία would seem rather to enforce such an interpretation than ἀναγέννησις, which yet it doth not. It is spoken of that which hath no birth properly at all, as Philo, De Mundo, Μη、μόνον φθορα、ν το ῦ κόσμου κατηγορεῖν ἀλλα、κα παλιγγενεσίαν ἀναίρειν . Ἀνά of itself is only "through:" Χῶ ρον ἀνʼ ὑλήεντα, Hom.' Ὀδ. ξ.,—"Through a woody country." Ἀνάστασις, "resurrection," doth not import "again," after another rising before, but a restoration from a lost state. So is παλιγγενεσία used, Matt. 19:28. To be regenerate is to have a new and another generation, not any one repeated. In the place of John mentioned by Mr Goodwin, there is mention neither of a repetition of a former generation nor directly of a new one; though it be so, it is not there called so. Our Saviour at first says, Ἐα、ν μή τις γεννηθῇ ἄνωθεν, "Unless a man be born from above," as the word is elsewhere rendered, and properly signifies, as John 3:31, 19:11; Mark 15:38; James 3:17; and sometimes "of old" or "former days," as Acts 26:5. Once only it signifies "again," Gal. 4:9, but there it is joined with πάλιν, which restrains it. And in the exposition afterward of what he intended by that expression, he calls it simply a being "born of water and the Spirit," verse 5, without the least intimation of the repetition of any birth, but only the asserting of a new spiritual one; called a birth, indeed, with allusion to the birth natural, which is the "road opinion," well beaten ever since Christ first trod that path. Besides, the very same thing which is expressed under the name of "regeneration," being a spiritual birth, which a man had not before, is also delivered unto us in such words and terms as manifest no reiteration of any state, condition, or thing to be included therein, as conversion to God, a quickening from death, sanctification by the Spirit, etc.; all which manifest the induction of a new life and form, and not the repetition of another. Hence the ancients called baptism "regeneration," being the initial ordinance of Christianity, and expressive of the new life which in and through Christ we receive; and that from Tit. 3:5. "Regeneration," then,neither in the import of</w:t>
      </w:r>
    </w:p>
    <w:p w14:paraId="542B1D83">
      <w:pPr>
        <w:pStyle w:val="2"/>
        <w:spacing w:before="303" w:line="253" w:lineRule="auto"/>
        <w:ind w:firstLine="21"/>
        <w:rPr>
          <w:rFonts w:hint="eastAsia"/>
          <w:spacing w:val="4"/>
          <w:sz w:val="30"/>
          <w:szCs w:val="30"/>
        </w:rPr>
      </w:pPr>
    </w:p>
    <w:p w14:paraId="2A4335CE">
      <w:pPr>
        <w:pStyle w:val="2"/>
        <w:spacing w:before="303" w:line="253" w:lineRule="auto"/>
        <w:ind w:firstLine="21"/>
        <w:rPr>
          <w:rFonts w:hint="eastAsia"/>
          <w:spacing w:val="4"/>
          <w:sz w:val="30"/>
          <w:szCs w:val="30"/>
        </w:rPr>
      </w:pPr>
      <w:r>
        <w:rPr>
          <w:rFonts w:hint="eastAsia"/>
          <w:spacing w:val="4"/>
          <w:sz w:val="30"/>
          <w:szCs w:val="30"/>
        </w:rPr>
        <w:t>答：说这个词的语法意义意味着“某种或其他世代的重复”，这只是说说而已。Ἀνά (ana)在复合词中除了暗示同一事物的重复（无论是在种类上还是在个体上再次相同）之外，还有其他含义。Παλιγγενεσία (palingenesia)似乎比ἀναγέννησις (anagenesis)更能支持这种解释，但实际上并非如此。它指的是根本没有真正出生的事物，如斐洛(Philo)在《论世界》(De Mundo)中所说：Μὴ μόνον φθορὰν τοῦ κόσμου κατηγορεῖν ἀλλὰ καὶ παλιγγενεσίαν ἀναίρειν (Mē monon phthoran tou kosmou katēgorein alla kai palingenesian anairein)。Ἀνά (ana)本身只是“通过”的意思：Χῶρον ἀνʼ ὑλήεντα (Chōron an’ hylēenta)，荷马《奥德赛》第14卷——“通过一片树木繁茂的地方”。Ἀνάστασις (anastasis)，即“复活”，并非指在另一次复活之后的“再次”复活，而是指从失丧状态中的恢复。Παλιγγενεσία (palingenesia)在马太福音19:28中也是这样使用的。重生是拥有一个新的、不同的世代，而不是任何一个世代的重复。在古德温先生提到的约翰福音的那处经文中，既没有提到先前世代的重复，也没有直接提到一个新的世代；即使是这样，那里也没有这样称呼它。我们的救主首先说，Ἐὰν μή τις γεννηθῇ ἄνωθεν (Ean mē tis gennēthē anōthen)，“人若不从上头生”，正如这个词在别处被翻译的那样，并且其本义也是如此，如约翰福音3:31，19:11；马可福音15:38；雅各书3:17；有时也指“从前”或“往昔”，如使徒行传26:5。只有一次它表示“再次”，即加拉太书4:9，但那里它与πάλιν (palin)连用，后者限制了它的含义。在他后来解释他用那个表达方式的意图时，他简单地称之为“从水和圣灵生的”，第5节，丝毫没有暗示任何出生的重复，而只是断言一个新的属灵的出生；确实被称为出生，是暗指自然的出生，这是“普遍的观点”，自从基督首先踏上那条道路以来就广为人知。此外，在“重生”这个名称下所表达的同一件事，即一个人以前没有的属灵的出生，也以这样的词语和术语传达给我们，这些词语和术语表明其中不包含任何状态、条件或事物的重复，例如归向神、从死亡中苏醒、藉着圣灵成圣等等；所有这些都表明引入了新的生命和形式，而不是另一种的重复。因此，古人称洗礼为“重生”，因为它是基督教的起始圣礼，并表达了我们在基督里并通过基督所领受的新生命；这源于提多书3:5。“重生”，那么，无论是在词的含义上</w:t>
      </w:r>
    </w:p>
    <w:p w14:paraId="0245FB38">
      <w:pPr>
        <w:pStyle w:val="2"/>
        <w:spacing w:before="303" w:line="253" w:lineRule="auto"/>
        <w:ind w:firstLine="21"/>
        <w:rPr>
          <w:rFonts w:hint="eastAsia"/>
          <w:spacing w:val="4"/>
          <w:sz w:val="30"/>
          <w:szCs w:val="30"/>
        </w:rPr>
      </w:pPr>
    </w:p>
    <w:p w14:paraId="76E6F44D">
      <w:pPr>
        <w:pStyle w:val="2"/>
        <w:spacing w:before="303" w:line="253" w:lineRule="auto"/>
        <w:ind w:firstLine="21"/>
        <w:rPr>
          <w:rFonts w:hint="eastAsia"/>
          <w:spacing w:val="4"/>
          <w:sz w:val="30"/>
          <w:szCs w:val="30"/>
        </w:rPr>
      </w:pPr>
      <w:r>
        <w:rPr>
          <w:rFonts w:hint="eastAsia"/>
          <w:spacing w:val="4"/>
          <w:sz w:val="30"/>
          <w:szCs w:val="30"/>
        </w:rPr>
        <w:t>the word nor in the nature of the thing, doth require a reiteration of any generation, but only the addition of a new one to that which a man hath before, and whereunto this doth allude. The receiving of a new spiritual birth and life is our "regeneration, renovation, resurrection, quickening, implanting into Christ," and the like; so that the foundation of all the ensuing discourse is a mere quagmire, where no firm footing can be obtained.</w:t>
      </w:r>
    </w:p>
    <w:p w14:paraId="3C76FFF7">
      <w:pPr>
        <w:pStyle w:val="2"/>
        <w:spacing w:before="303" w:line="253" w:lineRule="auto"/>
        <w:ind w:firstLine="21"/>
        <w:rPr>
          <w:rFonts w:hint="eastAsia"/>
          <w:spacing w:val="4"/>
          <w:sz w:val="30"/>
          <w:szCs w:val="30"/>
        </w:rPr>
      </w:pPr>
    </w:p>
    <w:p w14:paraId="16A51BCD">
      <w:pPr>
        <w:pStyle w:val="2"/>
        <w:spacing w:before="303" w:line="253" w:lineRule="auto"/>
        <w:ind w:firstLine="21"/>
        <w:rPr>
          <w:rFonts w:hint="eastAsia"/>
          <w:spacing w:val="4"/>
          <w:sz w:val="30"/>
          <w:szCs w:val="30"/>
        </w:rPr>
      </w:pPr>
      <w:r>
        <w:rPr>
          <w:rFonts w:hint="eastAsia"/>
          <w:spacing w:val="4"/>
          <w:sz w:val="30"/>
          <w:szCs w:val="30"/>
        </w:rPr>
        <w:t>这个词，还是就事物的本质而言，都不需要任何世代的重复，而只需要在一个人先前拥有的世代之上，加上一个新的世代，而这个新的世代正是它所暗指的。领受新的属灵的出生和生命，就是我们的“重生、更新、复活、苏醒、植入基督里”等等；因此，所有后续论述的基础，都不过是一片泥沼，无法立足。</w:t>
      </w:r>
    </w:p>
    <w:p w14:paraId="23868849">
      <w:pPr>
        <w:pStyle w:val="2"/>
        <w:spacing w:before="303" w:line="253" w:lineRule="auto"/>
        <w:ind w:firstLine="21"/>
        <w:rPr>
          <w:rFonts w:hint="eastAsia"/>
          <w:spacing w:val="4"/>
          <w:sz w:val="30"/>
          <w:szCs w:val="30"/>
        </w:rPr>
      </w:pPr>
    </w:p>
    <w:p w14:paraId="37AA1C22">
      <w:pPr>
        <w:pStyle w:val="2"/>
        <w:spacing w:before="303" w:line="253" w:lineRule="auto"/>
        <w:ind w:firstLine="21"/>
        <w:rPr>
          <w:rFonts w:hint="eastAsia"/>
          <w:spacing w:val="4"/>
          <w:sz w:val="30"/>
          <w:szCs w:val="30"/>
        </w:rPr>
      </w:pPr>
      <w:r>
        <w:rPr>
          <w:rFonts w:hint="eastAsia"/>
          <w:spacing w:val="4"/>
          <w:sz w:val="30"/>
          <w:szCs w:val="30"/>
        </w:rPr>
        <w:t>And of the same nature is that which ensues: "It is," saith he, "the common sense of divines, that the two generations mentioned, the natural and spiritual, are membra dividentia, and contradistinguished the one unto the other; and so the apostle Peter, too, seems to state and represent them, as also our Saviour himself, John 3:6. Now, there can hardly any instance be given where the introducing of one contrary form or quality into the subject is termed a reiteration or repetition of the other. Calefaction, for example, is never termed a repetition of frigefaction, nor calefaction called a reiteration of frigefaction; nor when a regenerate or mortified man dieth his natural death is he said to reiterate or repeat his spiritual death."</w:t>
      </w:r>
    </w:p>
    <w:p w14:paraId="45FFE2B3">
      <w:pPr>
        <w:pStyle w:val="2"/>
        <w:spacing w:before="303" w:line="253" w:lineRule="auto"/>
        <w:ind w:firstLine="21"/>
        <w:rPr>
          <w:rFonts w:hint="eastAsia"/>
          <w:spacing w:val="4"/>
          <w:sz w:val="30"/>
          <w:szCs w:val="30"/>
        </w:rPr>
      </w:pPr>
    </w:p>
    <w:p w14:paraId="627C1CC8">
      <w:pPr>
        <w:pStyle w:val="2"/>
        <w:spacing w:before="303" w:line="253" w:lineRule="auto"/>
        <w:ind w:firstLine="21"/>
        <w:rPr>
          <w:rFonts w:hint="eastAsia"/>
          <w:spacing w:val="4"/>
          <w:sz w:val="30"/>
          <w:szCs w:val="30"/>
        </w:rPr>
      </w:pPr>
      <w:r>
        <w:rPr>
          <w:rFonts w:hint="eastAsia"/>
          <w:spacing w:val="4"/>
          <w:sz w:val="30"/>
          <w:szCs w:val="30"/>
        </w:rPr>
        <w:t>接下来的内容也是如此：“他说，神学家们的普遍看法是，所提到的两种世代，即自然的和属灵的，是区分的肢体（membra dividentia），并且彼此截然不同；使徒彼得似乎也是这样陈述和描述它们的，我们的救主祂自己也是如此，约翰福音3:6。现在，几乎找不到任何例子，将一种相反的形式或性质引入主体，被称为另一种的重复或重申。例如，加热（Calefaction）从来不被称为冷却（frigefaction）的重复，加热也不被称为冷却的重申；当一个重生或治死的人自然死亡时，也不会说他重申或重复了他的属灵死亡。”</w:t>
      </w:r>
    </w:p>
    <w:p w14:paraId="0AAD519E">
      <w:pPr>
        <w:pStyle w:val="2"/>
        <w:spacing w:before="303" w:line="253" w:lineRule="auto"/>
        <w:ind w:firstLine="21"/>
        <w:rPr>
          <w:rFonts w:hint="eastAsia"/>
          <w:spacing w:val="4"/>
          <w:sz w:val="30"/>
          <w:szCs w:val="30"/>
        </w:rPr>
      </w:pPr>
    </w:p>
    <w:p w14:paraId="4E232B36">
      <w:pPr>
        <w:pStyle w:val="2"/>
        <w:spacing w:before="303" w:line="253" w:lineRule="auto"/>
        <w:ind w:firstLine="21"/>
        <w:rPr>
          <w:rFonts w:hint="eastAsia"/>
          <w:spacing w:val="4"/>
          <w:sz w:val="30"/>
          <w:szCs w:val="30"/>
        </w:rPr>
      </w:pPr>
      <w:r>
        <w:rPr>
          <w:rFonts w:hint="eastAsia"/>
          <w:spacing w:val="4"/>
          <w:sz w:val="30"/>
          <w:szCs w:val="30"/>
        </w:rPr>
        <w:t>Ans. That in the term "regeneration" two births are implied may be granted; that the same is intimated to be repeated is denied, and not proved at all; and therefore Mr Goodwin says well, that the introducing of a contrary form is not called the reiteration of another. No more is it here. Our new birth is called our "regeneration," or "new generation," in allusion to our natural birth, not as a repetition of it. Neither is the allusion in respect of the contrary qualities wherewith the one and the other are attended, but in respect of the things themselves; in which regard, as they are not the same, so they are not contrary, but diverse. They are both births,—the one natural, the other spiritual. Natural and spiritual, in that sense, are not contrary qualities, but diverse adjuncts. And so are the two births compared, 1 Pet. 1:23, John 1:13; in which last place our regeneration is expressed under the simple term of being "born," with distinction to the natural birth, and not the least intimation of</w:t>
      </w:r>
    </w:p>
    <w:p w14:paraId="369F1319">
      <w:pPr>
        <w:pStyle w:val="2"/>
        <w:spacing w:before="303" w:line="253" w:lineRule="auto"/>
        <w:ind w:firstLine="21"/>
        <w:rPr>
          <w:rFonts w:hint="eastAsia"/>
          <w:spacing w:val="4"/>
          <w:sz w:val="30"/>
          <w:szCs w:val="30"/>
        </w:rPr>
      </w:pPr>
    </w:p>
    <w:p w14:paraId="66B8E6F7">
      <w:pPr>
        <w:pStyle w:val="2"/>
        <w:spacing w:before="303" w:line="253" w:lineRule="auto"/>
        <w:ind w:firstLine="21"/>
        <w:rPr>
          <w:rFonts w:hint="eastAsia"/>
          <w:spacing w:val="4"/>
          <w:sz w:val="30"/>
          <w:szCs w:val="30"/>
        </w:rPr>
      </w:pPr>
      <w:r>
        <w:rPr>
          <w:rFonts w:hint="eastAsia"/>
          <w:spacing w:val="4"/>
          <w:sz w:val="30"/>
          <w:szCs w:val="30"/>
        </w:rPr>
        <w:t>答：在“重生”一词中暗示了两次出生，这一点可以承认；但暗示其重复则被否认，并且根本没有得到证明；因此古德温先生说得好，引入相反的形式不被称为另一种形式的重复。这里也不是。我们的新生被称为我们的“重生”或“新世代”，是暗指我们的自然出生，而不是它的重复。这种暗指也不是就两者所伴随的相反性质而言，而是就事物本身而言；在这方面，它们既不相同，也不相反，而是不同的。它们都是出生——一个是自然的，另一个是属灵的。在这个意义上，自然和属灵并非相反的性质，而是不同的附加物。彼得前书1:23和约翰福音1:13就是这样比较这两种出生的；在后一处，我们的重生是用简单的“生”这个词来表达的，与自然出生相区别，并且丝毫没有暗示</w:t>
      </w:r>
    </w:p>
    <w:p w14:paraId="0C0F36D5">
      <w:pPr>
        <w:pStyle w:val="2"/>
        <w:spacing w:before="303" w:line="253" w:lineRule="auto"/>
        <w:ind w:firstLine="21"/>
        <w:rPr>
          <w:rFonts w:hint="eastAsia"/>
          <w:spacing w:val="4"/>
          <w:sz w:val="30"/>
          <w:szCs w:val="30"/>
        </w:rPr>
      </w:pPr>
    </w:p>
    <w:p w14:paraId="010771D4">
      <w:pPr>
        <w:pStyle w:val="2"/>
        <w:spacing w:before="303" w:line="253" w:lineRule="auto"/>
        <w:ind w:firstLine="21"/>
        <w:rPr>
          <w:rFonts w:hint="eastAsia"/>
          <w:spacing w:val="4"/>
          <w:sz w:val="30"/>
          <w:szCs w:val="30"/>
        </w:rPr>
      </w:pPr>
      <w:r>
        <w:rPr>
          <w:rFonts w:hint="eastAsia"/>
          <w:spacing w:val="4"/>
          <w:sz w:val="30"/>
          <w:szCs w:val="30"/>
        </w:rPr>
        <w:t>the iteration of any birth or generation subjoined. So also is it, James 1:18. So that hitherto little progress is made by Mr Goodwin towards his intendment,whatever it be. Thus, then, he expresseth it:—</w:t>
      </w:r>
    </w:p>
    <w:p w14:paraId="74391460">
      <w:pPr>
        <w:pStyle w:val="2"/>
        <w:spacing w:before="303" w:line="253" w:lineRule="auto"/>
        <w:ind w:firstLine="21"/>
        <w:rPr>
          <w:rFonts w:hint="eastAsia"/>
          <w:spacing w:val="4"/>
          <w:sz w:val="30"/>
          <w:szCs w:val="30"/>
        </w:rPr>
      </w:pPr>
    </w:p>
    <w:p w14:paraId="757FEFE7">
      <w:pPr>
        <w:pStyle w:val="2"/>
        <w:spacing w:before="303" w:line="253" w:lineRule="auto"/>
        <w:ind w:firstLine="21"/>
        <w:rPr>
          <w:rFonts w:hint="eastAsia"/>
          <w:spacing w:val="4"/>
          <w:sz w:val="30"/>
          <w:szCs w:val="30"/>
        </w:rPr>
      </w:pPr>
      <w:r>
        <w:rPr>
          <w:rFonts w:hint="eastAsia"/>
          <w:spacing w:val="4"/>
          <w:sz w:val="30"/>
          <w:szCs w:val="30"/>
        </w:rPr>
        <w:t>任何出生或世代的重复。雅各书1:18也是如此。因此，到目前为止，古德温先生在他的意图方面，无论其意图为何，都没有取得什么进展。于是，他这样表达它：——</w:t>
      </w:r>
    </w:p>
    <w:p w14:paraId="5C5EB6FD">
      <w:pPr>
        <w:pStyle w:val="2"/>
        <w:spacing w:before="303" w:line="253" w:lineRule="auto"/>
        <w:ind w:firstLine="21"/>
        <w:rPr>
          <w:rFonts w:hint="eastAsia"/>
          <w:spacing w:val="4"/>
          <w:sz w:val="30"/>
          <w:szCs w:val="30"/>
        </w:rPr>
      </w:pPr>
    </w:p>
    <w:p w14:paraId="3E7E1451">
      <w:pPr>
        <w:pStyle w:val="2"/>
        <w:spacing w:before="303" w:line="253" w:lineRule="auto"/>
        <w:ind w:firstLine="21"/>
        <w:rPr>
          <w:rFonts w:hint="eastAsia"/>
          <w:spacing w:val="4"/>
          <w:sz w:val="30"/>
          <w:szCs w:val="30"/>
        </w:rPr>
      </w:pPr>
      <w:r>
        <w:rPr>
          <w:rFonts w:hint="eastAsia"/>
          <w:spacing w:val="4"/>
          <w:sz w:val="30"/>
          <w:szCs w:val="30"/>
        </w:rPr>
        <w:t>"I rather," saith he, "conceive that'regeneration,'which the Scripture makes appropriable only unto persons living to years of discretion, who generally in the days of their youth degenerate from the innocency of their childhood and younger years, and corrupt themselves with the principles and ways of the world, relates not to the natural generation as such, I mean as natural, but unto the spiritual estate and condition of men in respect of their natural generation and birth; in and upon which they are, if not simply and absolutely, yet comparatively, innocent, harmless, free from pride and malice, and, in respect of these qualifications, in grace and favour with God, upon the account of the death and sufferings of Christ for them, as we shall afterward prove."</w:t>
      </w:r>
    </w:p>
    <w:p w14:paraId="1F008E68">
      <w:pPr>
        <w:pStyle w:val="2"/>
        <w:spacing w:before="303" w:line="253" w:lineRule="auto"/>
        <w:ind w:firstLine="21"/>
        <w:rPr>
          <w:rFonts w:hint="eastAsia"/>
          <w:spacing w:val="4"/>
          <w:sz w:val="30"/>
          <w:szCs w:val="30"/>
        </w:rPr>
      </w:pPr>
    </w:p>
    <w:p w14:paraId="4253BA78">
      <w:pPr>
        <w:pStyle w:val="2"/>
        <w:spacing w:before="303" w:line="253" w:lineRule="auto"/>
        <w:ind w:firstLine="21"/>
        <w:rPr>
          <w:rFonts w:hint="eastAsia"/>
          <w:spacing w:val="4"/>
          <w:sz w:val="30"/>
          <w:szCs w:val="30"/>
        </w:rPr>
      </w:pPr>
      <w:r>
        <w:rPr>
          <w:rFonts w:hint="eastAsia"/>
          <w:spacing w:val="4"/>
          <w:sz w:val="30"/>
          <w:szCs w:val="30"/>
        </w:rPr>
        <w:t>“我宁愿，”他说，“认为‘重生’，圣经只将其适用于达到明辨是非年龄的人，这些人通常在年轻时就从童年和幼年的纯真中堕落，并被世界的原则和方式所败坏，这与自然的世代本身无关，我的意思是，与作为自然的世代无关，而是与人在其自然世代和出生方面的属灵状态和状况有关；在这种状态和状况中，他们即使不是简单和绝对的，也是相对地纯真、无害、没有骄傲和恶意，并且就这些品格而言，因基督为他们受死受难的缘故，在神的恩典和眷顾之中，正如我们稍后将证明的那样。”</w:t>
      </w:r>
    </w:p>
    <w:p w14:paraId="6EA21FFE">
      <w:pPr>
        <w:pStyle w:val="2"/>
        <w:spacing w:before="303" w:line="253" w:lineRule="auto"/>
        <w:ind w:firstLine="21"/>
        <w:rPr>
          <w:rFonts w:hint="eastAsia"/>
          <w:spacing w:val="4"/>
          <w:sz w:val="30"/>
          <w:szCs w:val="30"/>
        </w:rPr>
      </w:pPr>
    </w:p>
    <w:p w14:paraId="375467F3">
      <w:pPr>
        <w:pStyle w:val="2"/>
        <w:spacing w:before="303" w:line="253" w:lineRule="auto"/>
        <w:ind w:firstLine="21"/>
        <w:rPr>
          <w:rFonts w:hint="eastAsia"/>
          <w:spacing w:val="4"/>
          <w:sz w:val="30"/>
          <w:szCs w:val="30"/>
        </w:rPr>
      </w:pPr>
      <w:r>
        <w:rPr>
          <w:rFonts w:hint="eastAsia"/>
          <w:spacing w:val="4"/>
          <w:sz w:val="30"/>
          <w:szCs w:val="30"/>
        </w:rPr>
        <w:t>Here you have the sum of the design and the doctrine of regeneration cleared from all those vain and erroneous opinions where-with it hath so long been clouded! It is the returning of men unto the good state and condition wherein they were born, after they have degenerated into ways of wickedness. We thought it had been the "quickening of them who are by nature dead in trespasses and sins, their being begotten again by the will of God, the bestowing of a new principle of Spirit and life upon them, a translation from death to life, the opening of blind eyes, making them who were darkness to be light in the Lord." It seems we have all this while been in the dark, and that regeneration indeed is only a returning to that condition from whence we thought it had been a delivery. But let us a little see the demonstration of this new notion of regeneration.</w:t>
      </w:r>
    </w:p>
    <w:p w14:paraId="03FC6A59">
      <w:pPr>
        <w:pStyle w:val="2"/>
        <w:spacing w:before="303" w:line="253" w:lineRule="auto"/>
        <w:ind w:firstLine="21"/>
        <w:rPr>
          <w:rFonts w:hint="eastAsia"/>
          <w:spacing w:val="4"/>
          <w:sz w:val="30"/>
          <w:szCs w:val="30"/>
        </w:rPr>
      </w:pPr>
    </w:p>
    <w:p w14:paraId="1ECFC98F">
      <w:pPr>
        <w:pStyle w:val="2"/>
        <w:spacing w:before="303" w:line="253" w:lineRule="auto"/>
        <w:ind w:firstLine="21"/>
        <w:rPr>
          <w:rFonts w:hint="eastAsia"/>
          <w:spacing w:val="4"/>
          <w:sz w:val="30"/>
          <w:szCs w:val="30"/>
        </w:rPr>
      </w:pPr>
      <w:r>
        <w:rPr>
          <w:rFonts w:hint="eastAsia"/>
          <w:spacing w:val="4"/>
          <w:sz w:val="30"/>
          <w:szCs w:val="30"/>
        </w:rPr>
        <w:t>在这里，你看到了这个计划的概要，以及从所有那些长期以来使其蒙昧的虚妄和错误的观点中澄清出来的重生教义！它是指人在堕落到邪恶的道路之后，回到他们出生时的良好状态和状况。我们原以为它是“使那些天生在过犯和罪恶中死的人苏醒，他们藉着神的旨意再次被生，赋予他们圣灵和生命的新原则，从死亡转向生命，开启瞎子的眼睛，使那些曾是黑暗的人在主里成为光明。”看来我们一直以来都处于黑暗之中，而重生实际上只是回到我们原以为是解脱的那个境地。但是让我们稍微看看这个关于重生的新观念的论证。</w:t>
      </w:r>
    </w:p>
    <w:p w14:paraId="71DE9918">
      <w:pPr>
        <w:pStyle w:val="2"/>
        <w:spacing w:before="303" w:line="253" w:lineRule="auto"/>
        <w:ind w:firstLine="21"/>
        <w:rPr>
          <w:rFonts w:hint="eastAsia"/>
          <w:spacing w:val="4"/>
          <w:sz w:val="30"/>
          <w:szCs w:val="30"/>
        </w:rPr>
      </w:pPr>
    </w:p>
    <w:p w14:paraId="3668FF8D">
      <w:pPr>
        <w:pStyle w:val="2"/>
        <w:spacing w:before="303" w:line="253" w:lineRule="auto"/>
        <w:ind w:firstLine="21"/>
        <w:rPr>
          <w:rFonts w:hint="eastAsia"/>
          <w:spacing w:val="4"/>
          <w:sz w:val="30"/>
          <w:szCs w:val="30"/>
        </w:rPr>
      </w:pPr>
      <w:r>
        <w:rPr>
          <w:rFonts w:hint="eastAsia"/>
          <w:spacing w:val="4"/>
          <w:sz w:val="30"/>
          <w:szCs w:val="30"/>
        </w:rPr>
        <w:t>He saith, "The Scripture makes it appropriable only to them who come to years of discretion." Sir, your proof; we cannot take your bare word in a thing of this importance. In the place yourself chose to mention as the foundation you laid of the inferences you are now making, our Saviour says it is a being "born of the Spirit;" doth the</w:t>
      </w:r>
    </w:p>
    <w:p w14:paraId="014EDA09">
      <w:pPr>
        <w:pStyle w:val="2"/>
        <w:spacing w:before="303" w:line="253" w:lineRule="auto"/>
        <w:ind w:firstLine="21"/>
        <w:rPr>
          <w:rFonts w:hint="eastAsia"/>
          <w:spacing w:val="4"/>
          <w:sz w:val="30"/>
          <w:szCs w:val="30"/>
        </w:rPr>
      </w:pPr>
    </w:p>
    <w:p w14:paraId="3EE1AC37">
      <w:pPr>
        <w:pStyle w:val="2"/>
        <w:spacing w:before="303" w:line="253" w:lineRule="auto"/>
        <w:ind w:firstLine="21"/>
        <w:rPr>
          <w:rFonts w:hint="eastAsia"/>
          <w:spacing w:val="4"/>
          <w:sz w:val="30"/>
          <w:szCs w:val="30"/>
        </w:rPr>
      </w:pPr>
      <w:r>
        <w:rPr>
          <w:rFonts w:hint="eastAsia"/>
          <w:spacing w:val="4"/>
          <w:sz w:val="30"/>
          <w:szCs w:val="30"/>
        </w:rPr>
        <w:t>他说：“圣经只将其适用于那些达到明辨是非年龄的人。”先生，请拿出你的证据；在如此重要的事情上，我们不能只听你的一面之词。在你选择提及作为你现在所作推论基础的那处经文中，我们的救主说这是“从圣灵生的”；难道</w:t>
      </w:r>
    </w:p>
    <w:p w14:paraId="08593D4E">
      <w:pPr>
        <w:pStyle w:val="2"/>
        <w:spacing w:before="303" w:line="253" w:lineRule="auto"/>
        <w:ind w:firstLine="21"/>
        <w:rPr>
          <w:rFonts w:hint="eastAsia"/>
          <w:spacing w:val="4"/>
          <w:sz w:val="30"/>
          <w:szCs w:val="30"/>
        </w:rPr>
      </w:pPr>
    </w:p>
    <w:p w14:paraId="7D2A334F">
      <w:pPr>
        <w:pStyle w:val="2"/>
        <w:spacing w:before="303" w:line="253" w:lineRule="auto"/>
        <w:ind w:firstLine="21"/>
        <w:rPr>
          <w:rFonts w:hint="eastAsia"/>
          <w:spacing w:val="4"/>
          <w:sz w:val="30"/>
          <w:szCs w:val="30"/>
        </w:rPr>
      </w:pPr>
      <w:r>
        <w:rPr>
          <w:rFonts w:hint="eastAsia"/>
          <w:spacing w:val="4"/>
          <w:sz w:val="30"/>
          <w:szCs w:val="30"/>
        </w:rPr>
        <w:t>Scripture make this appropriable only unto men of discretion? Men only of discretion, then, can enter into the kingdom of God; for none not so born of the Spirit shall enter therein, John 3:5. If none but men of discretion can be born of the Spirit, then infants have no other birth but only that of the flesh, and "that which is born of the flesh is flesh," verse 6, not capable of entering into the kingdom of heaven. Surely you better deserve the title of "Durus pater infantum" than he to whom of old it was given. Perhaps a grosser figment was never framed by a man of discretion.</w:t>
      </w:r>
    </w:p>
    <w:p w14:paraId="0C03C2F7">
      <w:pPr>
        <w:pStyle w:val="2"/>
        <w:spacing w:before="303" w:line="253" w:lineRule="auto"/>
        <w:ind w:firstLine="21"/>
        <w:rPr>
          <w:rFonts w:hint="eastAsia"/>
          <w:spacing w:val="4"/>
          <w:sz w:val="30"/>
          <w:szCs w:val="30"/>
        </w:rPr>
      </w:pPr>
    </w:p>
    <w:p w14:paraId="3DA29942">
      <w:pPr>
        <w:pStyle w:val="2"/>
        <w:spacing w:before="303" w:line="253" w:lineRule="auto"/>
        <w:ind w:firstLine="21"/>
        <w:rPr>
          <w:rFonts w:hint="eastAsia"/>
          <w:spacing w:val="4"/>
          <w:sz w:val="30"/>
          <w:szCs w:val="30"/>
        </w:rPr>
      </w:pPr>
      <w:r>
        <w:rPr>
          <w:rFonts w:hint="eastAsia"/>
          <w:spacing w:val="4"/>
          <w:sz w:val="30"/>
          <w:szCs w:val="30"/>
        </w:rPr>
        <w:t>圣经只将此适用于有明辨是非能力的人吗？那么，只有有明辨是非能力的人才能进入神的国；因为凡不是如此从圣灵生的，都不能进入，约翰福音3:5。如果只有有明辨是非能力的人才能从圣灵生，那么婴孩除了肉体的出生之外，就没有其他的出生了，而“从肉身生的就是肉身”，第6节，不能进入天国。你肯定比古时获得那个称号的人更配得上“婴儿的严父”（Durus pater infantum）这个称号。也许一个有明辨是非能力的人，从来没有编造过如此粗劣的虚构。</w:t>
      </w:r>
    </w:p>
    <w:p w14:paraId="0C4E4723">
      <w:pPr>
        <w:pStyle w:val="2"/>
        <w:spacing w:before="303" w:line="253" w:lineRule="auto"/>
        <w:ind w:firstLine="21"/>
        <w:rPr>
          <w:rFonts w:hint="eastAsia"/>
          <w:spacing w:val="4"/>
          <w:sz w:val="30"/>
          <w:szCs w:val="30"/>
        </w:rPr>
      </w:pPr>
    </w:p>
    <w:p w14:paraId="277CFED1">
      <w:pPr>
        <w:pStyle w:val="2"/>
        <w:spacing w:before="303" w:line="253" w:lineRule="auto"/>
        <w:ind w:firstLine="21"/>
        <w:rPr>
          <w:rFonts w:hint="eastAsia"/>
          <w:spacing w:val="4"/>
          <w:sz w:val="30"/>
          <w:szCs w:val="30"/>
        </w:rPr>
      </w:pPr>
      <w:r>
        <w:rPr>
          <w:rFonts w:hint="eastAsia"/>
          <w:spacing w:val="4"/>
          <w:sz w:val="30"/>
          <w:szCs w:val="30"/>
        </w:rPr>
        <w:t>It is true, infants are comparatively innocent in respect of actual transgressions, but equally nocent and guilty with sinners of discretion in respect of natural state and condition. They are no less obnoxious to that death from whence our regeneration is a delivery, by the bestowing of a new spiritual life, than a sinner of a hundred years old. A return to this condition, it seems, is a regeneration. "Quantum est in rebus inane!"</w:t>
      </w:r>
    </w:p>
    <w:p w14:paraId="1E25A332">
      <w:pPr>
        <w:pStyle w:val="2"/>
        <w:spacing w:before="303" w:line="253" w:lineRule="auto"/>
        <w:ind w:firstLine="21"/>
        <w:rPr>
          <w:rFonts w:hint="eastAsia"/>
          <w:spacing w:val="4"/>
          <w:sz w:val="30"/>
          <w:szCs w:val="30"/>
        </w:rPr>
      </w:pPr>
    </w:p>
    <w:p w14:paraId="580ED2A7">
      <w:pPr>
        <w:pStyle w:val="2"/>
        <w:spacing w:before="303" w:line="253" w:lineRule="auto"/>
        <w:ind w:firstLine="21"/>
        <w:rPr>
          <w:rFonts w:hint="eastAsia"/>
          <w:spacing w:val="4"/>
          <w:sz w:val="30"/>
          <w:szCs w:val="30"/>
        </w:rPr>
      </w:pPr>
      <w:r>
        <w:rPr>
          <w:rFonts w:hint="eastAsia"/>
          <w:spacing w:val="4"/>
          <w:sz w:val="30"/>
          <w:szCs w:val="30"/>
        </w:rPr>
        <w:t>诚然，就实际的过犯而言，婴孩相对来说是无辜的，但就自然的状态和状况而言，他们与有明辨是非能力的罪人同样有罪。他们并不比一个百岁的老罪人更不容易受到那种死亡的侵害，而我们的重生正是通过赐予新的属灵生命，使我们从这种死亡中解脱出来。看来，回到这种状况就是重生。“事物中是何等的空虚！”（Quantum est in rebus inane!）</w:t>
      </w:r>
    </w:p>
    <w:p w14:paraId="0FB7F7DA">
      <w:pPr>
        <w:pStyle w:val="2"/>
        <w:spacing w:before="303" w:line="253" w:lineRule="auto"/>
        <w:ind w:firstLine="21"/>
        <w:rPr>
          <w:rFonts w:hint="eastAsia"/>
          <w:spacing w:val="4"/>
          <w:sz w:val="30"/>
          <w:szCs w:val="30"/>
        </w:rPr>
      </w:pPr>
    </w:p>
    <w:p w14:paraId="07848A19">
      <w:pPr>
        <w:pStyle w:val="2"/>
        <w:spacing w:before="303" w:line="253" w:lineRule="auto"/>
        <w:ind w:firstLine="21"/>
        <w:rPr>
          <w:rFonts w:hint="eastAsia"/>
          <w:spacing w:val="4"/>
          <w:sz w:val="30"/>
          <w:szCs w:val="30"/>
        </w:rPr>
      </w:pPr>
      <w:r>
        <w:rPr>
          <w:rFonts w:hint="eastAsia"/>
          <w:spacing w:val="4"/>
          <w:sz w:val="30"/>
          <w:szCs w:val="30"/>
        </w:rPr>
        <w:t>The qualifications of infants not regenerated are merely negative, and that in respect of the acts of sin, not the habitual seed and root of them, for in them dwells no good. That, in respect of these qualifications of innocency that are in them by nature, antecedent to any regeneration (all which are resolved into a natural impotency of perpetrating sin), they are accepted in grace and favour with God, had been another new notion, had not Pelagius and Socinus before you fallen upon it. "Without faith it is impossible to please God," Heb. 11:6. and "his wrath abideth on them that believe not," John 3:36. That infants have or may have faith, and not be regenerated, will scarcely be granted by them who believe the Spirit of Christ to cause regeneration where he is bestowed, Tit. 3:5, and all faith to be the fruit of that Spirit, Gal. 5:22, 23. Farther; for the qualification of infants by nature, how are they brought clean from that which is unclean? Are they not conceived in sin and brought forth in iniquity? or was that David's hard case alone? If they are born of the flesh, and are flesh, if they are unclean, how come they to be in that estate, upon the account of their qualifications, accepted in the love and</w:t>
      </w:r>
    </w:p>
    <w:p w14:paraId="52A60F09">
      <w:pPr>
        <w:pStyle w:val="2"/>
        <w:spacing w:before="303" w:line="253" w:lineRule="auto"/>
        <w:ind w:firstLine="21"/>
        <w:rPr>
          <w:rFonts w:hint="eastAsia"/>
          <w:spacing w:val="4"/>
          <w:sz w:val="30"/>
          <w:szCs w:val="30"/>
        </w:rPr>
      </w:pPr>
    </w:p>
    <w:p w14:paraId="0C3217FC">
      <w:pPr>
        <w:pStyle w:val="2"/>
        <w:spacing w:before="303" w:line="253" w:lineRule="auto"/>
        <w:ind w:firstLine="21"/>
        <w:rPr>
          <w:rFonts w:hint="eastAsia"/>
          <w:spacing w:val="4"/>
          <w:sz w:val="30"/>
          <w:szCs w:val="30"/>
        </w:rPr>
      </w:pPr>
      <w:r>
        <w:rPr>
          <w:rFonts w:hint="eastAsia"/>
          <w:spacing w:val="4"/>
          <w:sz w:val="30"/>
          <w:szCs w:val="30"/>
        </w:rPr>
        <w:t>未重生婴孩的资格仅仅是否定性的，而且是就罪的行为而言，并非就其习惯性的种子和根源而言，因为在他们里面没有良善。就他们天性中，在任何重生之前所具有的这些无辜的资格（所有这些都归结为一种实施罪的自然无能）而言，他们在神的恩典和眷顾中被接纳，这本是另一个新观念，如果不是伯拉纠（Pelagius）和索西奴（Socinus）在你之前就提出过的话。“人非有信，就不能得神的喜悦，”希伯来书11:6。并且“神的震怒常在他们身上，就是那些不信的人，”约翰福音3:36。婴孩有或可能有信心，却没有重生，这很难被那些相信基督的灵在祂被赐予的地方使人重生（提多书3:5），并且所有信心都是那灵的果子（加拉太书5:22, 23）的人所承认。此外；就婴孩天性的资格而言，他们如何从不洁净之物中被洁净呢？他们不是在罪中受孕，在不义中出生吗？或者那只是大卫的困境？如果他们是从肉身生的，并且是肉身，如果他们是不洁净的，他们如何因其资格而被那爱和</w:t>
      </w:r>
    </w:p>
    <w:p w14:paraId="5E4BD235">
      <w:pPr>
        <w:pStyle w:val="2"/>
        <w:spacing w:before="303" w:line="253" w:lineRule="auto"/>
        <w:ind w:firstLine="21"/>
        <w:rPr>
          <w:rFonts w:hint="eastAsia"/>
          <w:spacing w:val="4"/>
          <w:sz w:val="30"/>
          <w:szCs w:val="30"/>
        </w:rPr>
      </w:pPr>
    </w:p>
    <w:p w14:paraId="1FDABD00">
      <w:pPr>
        <w:pStyle w:val="2"/>
        <w:spacing w:before="303" w:line="253" w:lineRule="auto"/>
        <w:ind w:firstLine="21"/>
        <w:rPr>
          <w:rFonts w:hint="eastAsia"/>
          <w:spacing w:val="4"/>
          <w:sz w:val="30"/>
          <w:szCs w:val="30"/>
        </w:rPr>
      </w:pPr>
      <w:r>
        <w:rPr>
          <w:rFonts w:hint="eastAsia"/>
          <w:spacing w:val="4"/>
          <w:sz w:val="30"/>
          <w:szCs w:val="30"/>
        </w:rPr>
        <w:t>favour of Him who is "of purer eyes than to behold iniquity?" If this be the doctrine of regeneration that Mr Goodwin preaches, I desire the Lord to bless them that belong unto him in a deliverance from attending thereunto. Of the effects of the death of Christ in respect of all children I shall not now treat. That they should be saved by Christ, and yet not washed in his blood, not sanctified by his Spirit (which to be is to be regenerate), is another new notion of the new gospel.</w:t>
      </w:r>
    </w:p>
    <w:p w14:paraId="06B06A63">
      <w:pPr>
        <w:pStyle w:val="2"/>
        <w:spacing w:before="303" w:line="253" w:lineRule="auto"/>
        <w:ind w:firstLine="21"/>
        <w:rPr>
          <w:rFonts w:hint="eastAsia"/>
          <w:spacing w:val="4"/>
          <w:sz w:val="30"/>
          <w:szCs w:val="30"/>
        </w:rPr>
      </w:pPr>
    </w:p>
    <w:p w14:paraId="4002244C">
      <w:pPr>
        <w:pStyle w:val="2"/>
        <w:spacing w:before="303" w:line="253" w:lineRule="auto"/>
        <w:ind w:firstLine="21"/>
        <w:rPr>
          <w:rFonts w:hint="eastAsia"/>
          <w:spacing w:val="4"/>
          <w:sz w:val="30"/>
          <w:szCs w:val="30"/>
        </w:rPr>
      </w:pPr>
      <w:r>
        <w:rPr>
          <w:rFonts w:hint="eastAsia"/>
          <w:spacing w:val="4"/>
          <w:sz w:val="30"/>
          <w:szCs w:val="30"/>
        </w:rPr>
        <w:t>“眼目纯洁不看邪恶”的祂所眷顾呢？如果这就是古德温先生所传讲的重生教义，我祈求主赐福那些属于祂的人，使他们免于听从这种教义。关于基督的死对所有孩童的影响，我现在不作讨论。他们应该藉着基督得救，却没有在祂的血中洗净，没有被祂的灵成圣（而成圣就是重生），这是新福音的另一个新观念。</w:t>
      </w:r>
    </w:p>
    <w:p w14:paraId="746FB5D6">
      <w:pPr>
        <w:pStyle w:val="2"/>
        <w:spacing w:before="303" w:line="253" w:lineRule="auto"/>
        <w:ind w:firstLine="21"/>
        <w:rPr>
          <w:rFonts w:hint="eastAsia"/>
          <w:spacing w:val="4"/>
          <w:sz w:val="30"/>
          <w:szCs w:val="30"/>
        </w:rPr>
      </w:pPr>
    </w:p>
    <w:p w14:paraId="5545E555">
      <w:pPr>
        <w:pStyle w:val="2"/>
        <w:spacing w:before="303" w:line="253" w:lineRule="auto"/>
        <w:ind w:firstLine="21"/>
        <w:rPr>
          <w:rFonts w:hint="eastAsia"/>
          <w:spacing w:val="4"/>
          <w:sz w:val="30"/>
          <w:szCs w:val="30"/>
        </w:rPr>
      </w:pPr>
      <w:r>
        <w:rPr>
          <w:rFonts w:hint="eastAsia"/>
          <w:spacing w:val="4"/>
          <w:sz w:val="30"/>
          <w:szCs w:val="30"/>
        </w:rPr>
        <w:t>The countenance which Mr Goodwin would beg to his doctrine from that of our Saviour to his disciples, "Except ye be converted and become as little children, ye shall not enter into the kingdom of heaven," reproving their ambition and worldly thoughts, from which they were to be weaned, that they might be fit for that gospel state and employment whereunto he called them, and wherein they were to serve him, does no more advantage him nor the cause he hath undertaken than that other caution of our Saviour to the same persons, to be "wise as serpents and harmless as doves," would do him that should undertake to prove that Christians ought to become pigeons or snakes.</w:t>
      </w:r>
    </w:p>
    <w:p w14:paraId="5E0E87B4">
      <w:pPr>
        <w:pStyle w:val="2"/>
        <w:spacing w:before="303" w:line="253" w:lineRule="auto"/>
        <w:ind w:firstLine="21"/>
        <w:rPr>
          <w:rFonts w:hint="eastAsia"/>
          <w:spacing w:val="4"/>
          <w:sz w:val="30"/>
          <w:szCs w:val="30"/>
        </w:rPr>
      </w:pPr>
    </w:p>
    <w:p w14:paraId="66282D47">
      <w:pPr>
        <w:pStyle w:val="2"/>
        <w:spacing w:before="303" w:line="253" w:lineRule="auto"/>
        <w:ind w:firstLine="21"/>
        <w:rPr>
          <w:rFonts w:hint="eastAsia"/>
          <w:spacing w:val="4"/>
          <w:sz w:val="30"/>
          <w:szCs w:val="30"/>
        </w:rPr>
      </w:pPr>
      <w:r>
        <w:rPr>
          <w:rFonts w:hint="eastAsia"/>
          <w:spacing w:val="4"/>
          <w:sz w:val="30"/>
          <w:szCs w:val="30"/>
        </w:rPr>
        <w:t>古德温先生想从我们救主对祂门徒所说的那句话中为他的教义乞求支持：“你们若不回转，变成小孩子的样式，断不得进天国，”这句话斥责了他们的野心和世俗的想法，他们必须戒除这些想法，才能适合祂呼召他们进入的福音状态和事奉，并在其中事奉祂，这对他和他所从事的事业，并不比我们救主对同样的人提出的另一个警告——要“灵巧像蛇，驯良像鸽子”——对一个试图证明基督徒应该变成鸽子或蛇的人更有利。</w:t>
      </w:r>
    </w:p>
    <w:p w14:paraId="417918C7">
      <w:pPr>
        <w:pStyle w:val="2"/>
        <w:spacing w:before="303" w:line="253" w:lineRule="auto"/>
        <w:ind w:firstLine="21"/>
        <w:rPr>
          <w:rFonts w:hint="eastAsia"/>
          <w:spacing w:val="4"/>
          <w:sz w:val="30"/>
          <w:szCs w:val="30"/>
        </w:rPr>
      </w:pPr>
    </w:p>
    <w:p w14:paraId="7F8EA40F">
      <w:pPr>
        <w:pStyle w:val="2"/>
        <w:spacing w:before="303" w:line="253" w:lineRule="auto"/>
        <w:ind w:firstLine="21"/>
        <w:rPr>
          <w:rFonts w:hint="eastAsia"/>
          <w:spacing w:val="4"/>
          <w:sz w:val="30"/>
          <w:szCs w:val="30"/>
        </w:rPr>
      </w:pPr>
      <w:r>
        <w:rPr>
          <w:rFonts w:hint="eastAsia"/>
          <w:spacing w:val="4"/>
          <w:sz w:val="30"/>
          <w:szCs w:val="30"/>
        </w:rPr>
        <w:t>Thus much, then, we have learned of the mind of Mr Goodwin by his digression:—1. That no children are regenerate; 2. That they are all accepted with God, through Christ, upon the account of the good qualifications that are in them; 3. That regeneration is a man's returning to the state wherein he was born. And having taken out this lesson, which we shall never learn by heart whilst we live, we may now proceed.</w:t>
      </w:r>
    </w:p>
    <w:p w14:paraId="66C7AC62">
      <w:pPr>
        <w:pStyle w:val="2"/>
        <w:spacing w:before="303" w:line="253" w:lineRule="auto"/>
        <w:ind w:firstLine="21"/>
        <w:rPr>
          <w:rFonts w:hint="eastAsia"/>
          <w:spacing w:val="4"/>
          <w:sz w:val="30"/>
          <w:szCs w:val="30"/>
        </w:rPr>
      </w:pPr>
    </w:p>
    <w:p w14:paraId="20F99F13">
      <w:pPr>
        <w:pStyle w:val="2"/>
        <w:spacing w:before="303" w:line="253" w:lineRule="auto"/>
        <w:ind w:firstLine="21"/>
        <w:rPr>
          <w:rFonts w:hint="eastAsia"/>
          <w:spacing w:val="4"/>
          <w:sz w:val="30"/>
          <w:szCs w:val="30"/>
        </w:rPr>
      </w:pPr>
      <w:r>
        <w:rPr>
          <w:rFonts w:hint="eastAsia"/>
          <w:spacing w:val="4"/>
          <w:sz w:val="30"/>
          <w:szCs w:val="30"/>
        </w:rPr>
        <w:t>那么，通过古德温先生的离题话，我们了解到他的这些想法：——1. 没有孩童是重生的；2. 他们都因着基督，凭着他们里面美好的品格，蒙神悦纳；3. 重生是一个人回到他出生时的状态。我们已经学到了这一课，虽然我们活着的时候永远也记不住，但现在我们可以继续了。</w:t>
      </w:r>
    </w:p>
    <w:p w14:paraId="161F5BB2">
      <w:pPr>
        <w:pStyle w:val="2"/>
        <w:spacing w:before="303" w:line="253" w:lineRule="auto"/>
        <w:ind w:firstLine="21"/>
        <w:rPr>
          <w:rFonts w:hint="eastAsia"/>
          <w:spacing w:val="4"/>
          <w:sz w:val="30"/>
          <w:szCs w:val="30"/>
        </w:rPr>
      </w:pPr>
    </w:p>
    <w:p w14:paraId="474C9B82">
      <w:pPr>
        <w:pStyle w:val="2"/>
        <w:spacing w:before="303" w:line="253" w:lineRule="auto"/>
        <w:ind w:firstLine="21"/>
        <w:rPr>
          <w:rFonts w:hint="eastAsia"/>
          <w:spacing w:val="4"/>
          <w:sz w:val="30"/>
          <w:szCs w:val="30"/>
        </w:rPr>
      </w:pPr>
      <w:r>
        <w:rPr>
          <w:rFonts w:hint="eastAsia"/>
          <w:spacing w:val="4"/>
          <w:sz w:val="30"/>
          <w:szCs w:val="30"/>
        </w:rPr>
        <w:t>I shall only add to the main of the business in hand, that so long as a man is a child of God, he cannot, he need not to repeat his regeneration. But that one who hath been the child of God should cease to be the child of God is somewhat strange. How can that be done amongst men, that he should cease to be such a man's son who was his son? Those things that stand in relation upon any thing that is past, and therefore irrevocable, cannot have their beings continued</w:t>
      </w:r>
    </w:p>
    <w:p w14:paraId="5EB97469">
      <w:pPr>
        <w:pStyle w:val="2"/>
        <w:spacing w:before="303" w:line="253" w:lineRule="auto"/>
        <w:ind w:firstLine="21"/>
        <w:rPr>
          <w:rFonts w:hint="eastAsia"/>
          <w:spacing w:val="4"/>
          <w:sz w:val="30"/>
          <w:szCs w:val="30"/>
        </w:rPr>
      </w:pPr>
    </w:p>
    <w:p w14:paraId="72391720">
      <w:pPr>
        <w:pStyle w:val="2"/>
        <w:spacing w:before="303" w:line="253" w:lineRule="auto"/>
        <w:ind w:firstLine="21"/>
        <w:rPr>
          <w:rFonts w:hint="eastAsia"/>
          <w:spacing w:val="4"/>
          <w:sz w:val="30"/>
          <w:szCs w:val="30"/>
        </w:rPr>
      </w:pPr>
      <w:r>
        <w:rPr>
          <w:rFonts w:hint="eastAsia"/>
          <w:spacing w:val="4"/>
          <w:sz w:val="30"/>
          <w:szCs w:val="30"/>
        </w:rPr>
        <w:t>我只想补充一点关于手头主要事务的内容，那就是只要一个人是神的儿女，他就不能，也不需要重复他的重生。但是，一个曾经是神儿女的人，竟然不再是神的儿女，这有点奇怪。在人中间，怎么可能发生这样的事，即一个曾经是某人儿子的人，竟然不再是他的儿子了呢？那些建立在过去且因此不可撤销的事物之上的关系，不可能在它们继续存在的同时</w:t>
      </w:r>
    </w:p>
    <w:p w14:paraId="1671B681">
      <w:pPr>
        <w:pStyle w:val="2"/>
        <w:spacing w:before="303" w:line="253" w:lineRule="auto"/>
        <w:ind w:firstLine="21"/>
        <w:rPr>
          <w:rFonts w:hint="eastAsia"/>
          <w:spacing w:val="4"/>
          <w:sz w:val="30"/>
          <w:szCs w:val="30"/>
        </w:rPr>
      </w:pPr>
    </w:p>
    <w:p w14:paraId="1F338754">
      <w:pPr>
        <w:pStyle w:val="2"/>
        <w:spacing w:before="303" w:line="253" w:lineRule="auto"/>
        <w:ind w:firstLine="21"/>
        <w:rPr>
          <w:rFonts w:hint="eastAsia"/>
          <w:spacing w:val="4"/>
          <w:sz w:val="30"/>
          <w:szCs w:val="30"/>
        </w:rPr>
      </w:pPr>
      <w:r>
        <w:rPr>
          <w:rFonts w:hint="eastAsia"/>
          <w:spacing w:val="4"/>
          <w:sz w:val="30"/>
          <w:szCs w:val="30"/>
        </w:rPr>
        <w:t>and their relation dissolved. It is impossible but that cause and effect must be related one to another. Such is the relation between father and son; the foundation of it is an act past and irrevocable, and therefore the relation itself is indissoluble. Is it not so with God and his children? When they once stand in that relation, it cannot be dissolved. But of these things hitherto.</w:t>
      </w:r>
    </w:p>
    <w:p w14:paraId="4348BBB2">
      <w:pPr>
        <w:pStyle w:val="2"/>
        <w:spacing w:before="303" w:line="253" w:lineRule="auto"/>
        <w:ind w:firstLine="21"/>
        <w:rPr>
          <w:rFonts w:hint="eastAsia"/>
          <w:spacing w:val="4"/>
          <w:sz w:val="30"/>
          <w:szCs w:val="30"/>
        </w:rPr>
      </w:pPr>
    </w:p>
    <w:p w14:paraId="462C1BCD">
      <w:pPr>
        <w:pStyle w:val="2"/>
        <w:spacing w:before="303" w:line="253" w:lineRule="auto"/>
        <w:ind w:firstLine="21"/>
        <w:rPr>
          <w:rFonts w:hint="eastAsia"/>
          <w:spacing w:val="4"/>
          <w:sz w:val="30"/>
          <w:szCs w:val="30"/>
        </w:rPr>
      </w:pPr>
      <w:r>
        <w:rPr>
          <w:rFonts w:hint="eastAsia"/>
          <w:spacing w:val="4"/>
          <w:sz w:val="30"/>
          <w:szCs w:val="30"/>
        </w:rPr>
        <w:t>而它们的关系却解除了。因果之间必然相互关联，这是不可能的。父子关系就是如此；它的基础是一个过去且不可撤销的行为，因此关系本身是不可解除的。神和祂的儿女之间不也是如此吗？当他们一旦处于那种关系中，就不能解除。但关于这些事情，到目前为止。</w:t>
      </w:r>
    </w:p>
    <w:p w14:paraId="37CCBB48">
      <w:pPr>
        <w:pStyle w:val="2"/>
        <w:spacing w:before="303" w:line="253" w:lineRule="auto"/>
        <w:ind w:firstLine="21"/>
        <w:rPr>
          <w:rFonts w:hint="eastAsia"/>
          <w:spacing w:val="4"/>
          <w:sz w:val="30"/>
          <w:szCs w:val="30"/>
        </w:rPr>
      </w:pPr>
    </w:p>
    <w:p w14:paraId="00B177FD">
      <w:pPr>
        <w:pStyle w:val="2"/>
        <w:spacing w:before="303" w:line="253" w:lineRule="auto"/>
        <w:ind w:firstLine="21"/>
        <w:rPr>
          <w:rFonts w:hint="eastAsia"/>
          <w:spacing w:val="4"/>
          <w:sz w:val="30"/>
          <w:szCs w:val="30"/>
        </w:rPr>
      </w:pPr>
      <w:r>
        <w:rPr>
          <w:rFonts w:hint="eastAsia"/>
          <w:spacing w:val="4"/>
          <w:sz w:val="30"/>
          <w:szCs w:val="30"/>
        </w:rPr>
        <w:t>To proceed with that place of Scripture which I laid as the foundation of this discourse: The general way of lust's dealing with the soul in the bringing forth of sin, whereof there are two acts, expressed James 1:14, the one of drawing away, the other enticing, is to be insisted on. Upon the first, the person tempted is ἐξελκόμενος, "drawn off," or "drawn away;" and upon the second, he is δελεαζόμενος, "enticed," or "entangled."</w:t>
      </w:r>
    </w:p>
    <w:p w14:paraId="3ABB58AA">
      <w:pPr>
        <w:pStyle w:val="2"/>
        <w:spacing w:before="303" w:line="253" w:lineRule="auto"/>
        <w:ind w:firstLine="21"/>
        <w:rPr>
          <w:rFonts w:hint="eastAsia"/>
          <w:spacing w:val="4"/>
          <w:sz w:val="30"/>
          <w:szCs w:val="30"/>
        </w:rPr>
      </w:pPr>
    </w:p>
    <w:p w14:paraId="30F9A7A9">
      <w:pPr>
        <w:pStyle w:val="2"/>
        <w:spacing w:before="303" w:line="253" w:lineRule="auto"/>
        <w:ind w:firstLine="21"/>
        <w:rPr>
          <w:rFonts w:hint="eastAsia"/>
          <w:spacing w:val="4"/>
          <w:sz w:val="30"/>
          <w:szCs w:val="30"/>
        </w:rPr>
      </w:pPr>
      <w:r>
        <w:rPr>
          <w:rFonts w:hint="eastAsia"/>
          <w:spacing w:val="4"/>
          <w:sz w:val="30"/>
          <w:szCs w:val="30"/>
        </w:rPr>
        <w:t>继续讨论我作为这篇论述基础的那段经文：私欲在产生罪的过程中，对待灵魂的一般方式，其中有两个行为，在雅各书1章14节中有所表达，一个是引诱离开，另一个是诱惑，这一点需要强调。对于前者，被试探的人是ἐξελκόμενος (exelkomenos)，即“被引开”或“被拉走”；对于后者，他是δελεαζόμενος (deleazomenos)，即“被引诱”或“被缠住”。</w:t>
      </w:r>
    </w:p>
    <w:p w14:paraId="75BC8DB8">
      <w:pPr>
        <w:pStyle w:val="2"/>
        <w:spacing w:before="303" w:line="253" w:lineRule="auto"/>
        <w:ind w:firstLine="21"/>
        <w:rPr>
          <w:rFonts w:hint="eastAsia"/>
          <w:spacing w:val="4"/>
          <w:sz w:val="30"/>
          <w:szCs w:val="30"/>
        </w:rPr>
      </w:pPr>
    </w:p>
    <w:p w14:paraId="1B9217C9">
      <w:pPr>
        <w:pStyle w:val="2"/>
        <w:spacing w:before="303" w:line="253" w:lineRule="auto"/>
        <w:ind w:firstLine="21"/>
        <w:rPr>
          <w:rFonts w:hint="eastAsia"/>
          <w:spacing w:val="4"/>
          <w:sz w:val="30"/>
          <w:szCs w:val="30"/>
        </w:rPr>
      </w:pPr>
      <w:r>
        <w:rPr>
          <w:rFonts w:hint="eastAsia"/>
          <w:spacing w:val="4"/>
          <w:sz w:val="30"/>
          <w:szCs w:val="30"/>
        </w:rPr>
        <w:t>The first stirring of sin is to draw away the soul from what it ought to be fixed upon, by its rising up irregularly to some delightful object. For a man to be "drawn away" by his lust, is to have his lust drawn out to some object suited to it, wherein it delighteth. Now, this drawing away denoteth two things:—</w:t>
      </w:r>
    </w:p>
    <w:p w14:paraId="6A96A70C">
      <w:pPr>
        <w:pStyle w:val="2"/>
        <w:spacing w:before="303" w:line="253" w:lineRule="auto"/>
        <w:ind w:firstLine="21"/>
        <w:rPr>
          <w:rFonts w:hint="eastAsia"/>
          <w:spacing w:val="4"/>
          <w:sz w:val="30"/>
          <w:szCs w:val="30"/>
        </w:rPr>
      </w:pPr>
    </w:p>
    <w:p w14:paraId="59E93F05">
      <w:pPr>
        <w:pStyle w:val="2"/>
        <w:spacing w:before="303" w:line="253" w:lineRule="auto"/>
        <w:ind w:firstLine="21"/>
        <w:rPr>
          <w:rFonts w:hint="eastAsia"/>
          <w:spacing w:val="4"/>
          <w:sz w:val="30"/>
          <w:szCs w:val="30"/>
        </w:rPr>
      </w:pPr>
      <w:r>
        <w:rPr>
          <w:rFonts w:hint="eastAsia"/>
          <w:spacing w:val="4"/>
          <w:sz w:val="30"/>
          <w:szCs w:val="30"/>
        </w:rPr>
        <w:t>罪的最初骚动，是通过它不规则地升向某个令人愉悦的客体，将灵魂从它本应专注的事物上引开。一个人被他的私欲“引开”，就是他的私欲被引向某个适合它、它所喜悦的客体。现在，这种引开意味着两件事：——</w:t>
      </w:r>
    </w:p>
    <w:p w14:paraId="7D48E301">
      <w:pPr>
        <w:pStyle w:val="2"/>
        <w:spacing w:before="303" w:line="253" w:lineRule="auto"/>
        <w:ind w:firstLine="21"/>
        <w:rPr>
          <w:rFonts w:hint="eastAsia"/>
          <w:spacing w:val="4"/>
          <w:sz w:val="30"/>
          <w:szCs w:val="30"/>
        </w:rPr>
      </w:pPr>
    </w:p>
    <w:p w14:paraId="13BDD1AC">
      <w:pPr>
        <w:pStyle w:val="2"/>
        <w:spacing w:before="303" w:line="253" w:lineRule="auto"/>
        <w:ind w:firstLine="21"/>
        <w:rPr>
          <w:rFonts w:hint="eastAsia"/>
          <w:spacing w:val="4"/>
          <w:sz w:val="30"/>
          <w:szCs w:val="30"/>
        </w:rPr>
      </w:pPr>
      <w:r>
        <w:rPr>
          <w:rFonts w:hint="eastAsia"/>
          <w:spacing w:val="4"/>
          <w:sz w:val="30"/>
          <w:szCs w:val="30"/>
        </w:rPr>
        <w:t>The turning of the soul from the actual rectitude of its frame towards God. Though the soul cannot always be in actual exercise of grace towards God, yet it ought always to be in an immediate readiness to any spiritual duty, upon the account whereof, when occasion is administered, it doth as naturally go forth to God as a vessel full of water floweth forth when vent is given unto it. Hence we are commanded "always to pray." Our Saviour giveth a parable to instruct his disciples that they ought to pray πάντοτε, Luke 18:1; and we are commanded to pray ἀδιαλείπτως, "without ceasing" or "intermission," 1 Thess. 5:17; which the same apostle in another place calleth praying ἐν παντὶ τόπῳ, "in every place," namely, as occasion is administered. It is not the perpetual exercise of this duty (as the Jews, some of them, have ridiculously interpreted the first psalm, of "reading the law day and night"), which would shutout and cut off all other duties, not only of men's callings and employments</w:t>
      </w:r>
    </w:p>
    <w:p w14:paraId="217D2A55">
      <w:pPr>
        <w:pStyle w:val="2"/>
        <w:spacing w:before="303" w:line="253" w:lineRule="auto"/>
        <w:ind w:firstLine="21"/>
        <w:rPr>
          <w:rFonts w:hint="eastAsia"/>
          <w:spacing w:val="4"/>
          <w:sz w:val="30"/>
          <w:szCs w:val="30"/>
        </w:rPr>
      </w:pPr>
    </w:p>
    <w:p w14:paraId="00313DC5">
      <w:pPr>
        <w:pStyle w:val="2"/>
        <w:spacing w:before="303" w:line="253" w:lineRule="auto"/>
        <w:ind w:firstLine="21"/>
        <w:rPr>
          <w:rFonts w:hint="eastAsia"/>
          <w:spacing w:val="4"/>
          <w:sz w:val="30"/>
          <w:szCs w:val="30"/>
        </w:rPr>
      </w:pPr>
      <w:r>
        <w:rPr>
          <w:rFonts w:hint="eastAsia"/>
          <w:spacing w:val="4"/>
          <w:sz w:val="30"/>
          <w:szCs w:val="30"/>
        </w:rPr>
        <w:t>灵魂从其朝向上帝的实际正直状态的转变。虽然灵魂不能总是处于对上帝的恩典的实际运用中，但它应该总是处于对任何属灵责任的直接预备状态，因此，当机会来临时，它就像一个装满水的容器在打开出口时自然流出一样，自然地向上帝而去。因此，我们被命令“时常祷告”。我们的救主讲了一个比喻来教导祂的门徒，他们应该 πάντοτε (pantote)祷告，路加福音18:1；我们也被命令 ἀδιαλείπτως (adialeiptōs)祷告，“不住地”或“不间断地”，帖撒罗尼迦前书5:17；同一位使徒在另一处称之为 ἐν παντὶ τόπῳ (en panti topō)祷告，“在各处”，即当机会来临时。这并非指持续不断地履行这项责任（就像一些犹太人荒谬地解释诗篇第一篇，“昼夜思想耶和华的律法”那样），那会排除和中断所有其他责任，不仅是人们的职业和工作</w:t>
      </w:r>
    </w:p>
    <w:p w14:paraId="54AC5B62">
      <w:pPr>
        <w:pStyle w:val="2"/>
        <w:spacing w:before="303" w:line="253" w:lineRule="auto"/>
        <w:ind w:firstLine="21"/>
        <w:rPr>
          <w:rFonts w:hint="eastAsia"/>
          <w:spacing w:val="4"/>
          <w:sz w:val="30"/>
          <w:szCs w:val="30"/>
        </w:rPr>
      </w:pPr>
    </w:p>
    <w:p w14:paraId="3FF94E1F">
      <w:pPr>
        <w:pStyle w:val="2"/>
        <w:spacing w:before="303" w:line="253" w:lineRule="auto"/>
        <w:ind w:firstLine="21"/>
        <w:rPr>
          <w:rFonts w:hint="eastAsia"/>
          <w:spacing w:val="4"/>
          <w:sz w:val="30"/>
          <w:szCs w:val="30"/>
        </w:rPr>
      </w:pPr>
      <w:r>
        <w:rPr>
          <w:rFonts w:hint="eastAsia"/>
          <w:spacing w:val="4"/>
          <w:sz w:val="30"/>
          <w:szCs w:val="30"/>
        </w:rPr>
        <w:t>as to this life, but all other duties of the ways and worship of God whatever; but it is only the readiness and promptitude of the heart in its constant frame to that necessary duty, that is required. Now, he who is ἐξελκόμενος by lust is drawn off from this frame; that is, he is interrupted in it by his lust diverting unto some sinful object. And as to this particular, there is a great difference betwixt the sinning of believers, and those who arise not beyond that height which the power of conviction beareth them oftentimes up unto; for the main of a true believer's watching, in his whole life, and in the course of his walking with God, is directed against this off-drawing from that habitual frame of his heart by lust and sin. His great business is, as the apostle telleth us, to "take the whole armour of God to him," that sin, if it be possible, may make no approach to his soul, Eph. 6:13. It is to keep up his spirits to a "hate of every evil way, and to delight in God continually." And because they cannot attain in this life unto perfection, they cry out of the power of sin leading them captive to the law thereof. They would have their wills dead to sin, wholly dead, and have trouble that they are not so as to the general frame of their spirits, how oft soever they be drawn off. For other persons, they have truly no such frame at all, whatever they may be cut into the likeness of by the sharpness of scriptural convictions that come upon them; and therefore they watch not as to the keeping of it. The deeper you dive into them, the more near you come to their hearts, the worse they are; their very inward part is wickedness. Ispeak now of the ordinary frame of the one and other.</w:t>
      </w:r>
    </w:p>
    <w:p w14:paraId="1A56717D">
      <w:pPr>
        <w:pStyle w:val="2"/>
        <w:spacing w:before="303" w:line="253" w:lineRule="auto"/>
        <w:ind w:firstLine="21"/>
        <w:rPr>
          <w:rFonts w:hint="eastAsia"/>
          <w:spacing w:val="4"/>
          <w:sz w:val="30"/>
          <w:szCs w:val="30"/>
        </w:rPr>
      </w:pPr>
    </w:p>
    <w:p w14:paraId="396EE790">
      <w:pPr>
        <w:pStyle w:val="2"/>
        <w:spacing w:before="303" w:line="253" w:lineRule="auto"/>
        <w:ind w:firstLine="21"/>
        <w:rPr>
          <w:rFonts w:hint="eastAsia"/>
          <w:spacing w:val="4"/>
          <w:sz w:val="30"/>
          <w:szCs w:val="30"/>
        </w:rPr>
      </w:pPr>
      <w:r>
        <w:rPr>
          <w:rFonts w:hint="eastAsia"/>
          <w:spacing w:val="4"/>
          <w:sz w:val="30"/>
          <w:szCs w:val="30"/>
        </w:rPr>
        <w:t>就今生而言，也包括神道路和敬拜的所有其他责任；而是要求内心在其持续的状态中，对那项必要的责任保持预备和敏捷。现在，被私欲 ἐξελκόμενος (exelkomenos) 的人，就是从这种状态中被引开；也就是说，他的私欲转向某个罪恶的客体，从而打断了这种状态。就这一点而言，信徒的犯罪与那些仅仅达到定罪能力常常将他们提升到的高度的人之间，有很大的区别；因为一个真信徒在他整个生命中，以及在他与神同行的过程中，其主要的警醒，都是针对这种因私欲和罪而偏离他内心习惯状态的情况。正如使徒告诉我们的，他的主要任务是“穿戴神所赐的全副军装”，如果可能的话，使罪无法接近他的灵魂，以弗所书6:13。这是为了使他的灵保持“恨恶一切恶道，并持续喜悦神”。因为他们在今生无法达到完全，他们就因罪的权势将他们掳去归于罪的律而呼喊。他们希望自己的意志对罪死，完全死，并且为他们的灵的总体状态并非如此而烦恼，无论他们多么频繁地被引开。至于其他人，他们根本没有这样的状态，无论他们可能因临到他们的圣经定罪的尖锐性而被塑造成什么样子；因此他们并不为保守它而警醒。你越深入地探究他们，就越接近他们的内心，他们就越坏；他们的内心深处就是邪恶。我现在说的是这两者的通常状态。</w:t>
      </w:r>
    </w:p>
    <w:p w14:paraId="3FF762A5">
      <w:pPr>
        <w:pStyle w:val="2"/>
        <w:spacing w:before="303" w:line="253" w:lineRule="auto"/>
        <w:ind w:firstLine="21"/>
        <w:rPr>
          <w:rFonts w:hint="eastAsia"/>
          <w:spacing w:val="4"/>
          <w:sz w:val="30"/>
          <w:szCs w:val="30"/>
        </w:rPr>
      </w:pPr>
    </w:p>
    <w:p w14:paraId="7A923648">
      <w:pPr>
        <w:pStyle w:val="2"/>
        <w:spacing w:before="303" w:line="253" w:lineRule="auto"/>
        <w:ind w:firstLine="21"/>
        <w:rPr>
          <w:rFonts w:hint="eastAsia"/>
          <w:spacing w:val="4"/>
          <w:sz w:val="30"/>
          <w:szCs w:val="30"/>
        </w:rPr>
      </w:pPr>
      <w:r>
        <w:rPr>
          <w:rFonts w:hint="eastAsia"/>
          <w:spacing w:val="4"/>
          <w:sz w:val="30"/>
          <w:szCs w:val="30"/>
        </w:rPr>
        <w:t>This drawing off by sin in believers is by the power of sin, in opposition to their will. Their wills lie against it to the utmost; they "would not," as was showed, be so drawn off. But as for the others, as hath been shown, however their minds maybe enlightened, and their consciences awakened, and their affections corrected and restrained, their wills are wholly dead in sin.</w:t>
      </w:r>
    </w:p>
    <w:p w14:paraId="3F744F04">
      <w:pPr>
        <w:pStyle w:val="2"/>
        <w:spacing w:before="303" w:line="253" w:lineRule="auto"/>
        <w:ind w:firstLine="21"/>
        <w:rPr>
          <w:rFonts w:hint="eastAsia"/>
          <w:spacing w:val="4"/>
          <w:sz w:val="30"/>
          <w:szCs w:val="30"/>
        </w:rPr>
      </w:pPr>
    </w:p>
    <w:p w14:paraId="6611622D">
      <w:pPr>
        <w:pStyle w:val="2"/>
        <w:spacing w:before="303" w:line="253" w:lineRule="auto"/>
        <w:ind w:firstLine="21"/>
        <w:rPr>
          <w:rFonts w:hint="eastAsia"/>
          <w:spacing w:val="4"/>
          <w:sz w:val="30"/>
          <w:szCs w:val="30"/>
        </w:rPr>
      </w:pPr>
      <w:r>
        <w:rPr>
          <w:rFonts w:hint="eastAsia"/>
          <w:spacing w:val="4"/>
          <w:sz w:val="30"/>
          <w:szCs w:val="30"/>
        </w:rPr>
        <w:t>信徒被罪引诱离开，是罪的力量与他们意志的对抗。他们的意志尽其所能地反对它；正如前面所显示的，他们“不愿意”如此被引诱离开。但至于其他人，正如已经显示的，无论他们的心思可能如何被光照，他们的良心可能如何被唤醒，他们的情感可能如何被纠正和约束，他们的意志在罪中是完全死的。</w:t>
      </w:r>
    </w:p>
    <w:p w14:paraId="67549571">
      <w:pPr>
        <w:pStyle w:val="2"/>
        <w:spacing w:before="303" w:line="253" w:lineRule="auto"/>
        <w:ind w:firstLine="21"/>
        <w:rPr>
          <w:rFonts w:hint="eastAsia"/>
          <w:spacing w:val="4"/>
          <w:sz w:val="30"/>
          <w:szCs w:val="30"/>
        </w:rPr>
      </w:pPr>
    </w:p>
    <w:p w14:paraId="70D03182">
      <w:pPr>
        <w:pStyle w:val="2"/>
        <w:spacing w:before="303" w:line="253" w:lineRule="auto"/>
        <w:ind w:firstLine="21"/>
        <w:rPr>
          <w:rFonts w:hint="eastAsia"/>
          <w:spacing w:val="4"/>
          <w:sz w:val="30"/>
          <w:szCs w:val="30"/>
        </w:rPr>
      </w:pPr>
      <w:r>
        <w:rPr>
          <w:rFonts w:hint="eastAsia"/>
          <w:spacing w:val="4"/>
          <w:sz w:val="30"/>
          <w:szCs w:val="30"/>
        </w:rPr>
        <w:t>When a man is ἐξελκόμενος, or drawn away, there are stricken out between the lust and the pleasing object some glances of the heart, with thoughts of sin. When lust hath gone thus far, if a violent</w:t>
      </w:r>
    </w:p>
    <w:p w14:paraId="1AA71FDC">
      <w:pPr>
        <w:pStyle w:val="2"/>
        <w:spacing w:before="303" w:line="253" w:lineRule="auto"/>
        <w:ind w:firstLine="21"/>
        <w:rPr>
          <w:rFonts w:hint="eastAsia"/>
          <w:spacing w:val="4"/>
          <w:sz w:val="30"/>
          <w:szCs w:val="30"/>
        </w:rPr>
      </w:pPr>
    </w:p>
    <w:p w14:paraId="42F7BC35">
      <w:pPr>
        <w:pStyle w:val="2"/>
        <w:spacing w:before="303" w:line="253" w:lineRule="auto"/>
        <w:ind w:firstLine="21"/>
        <w:rPr>
          <w:rFonts w:hint="eastAsia"/>
          <w:spacing w:val="4"/>
          <w:sz w:val="30"/>
          <w:szCs w:val="30"/>
        </w:rPr>
      </w:pPr>
      <w:r>
        <w:rPr>
          <w:rFonts w:hint="eastAsia"/>
          <w:spacing w:val="4"/>
          <w:sz w:val="30"/>
          <w:szCs w:val="30"/>
        </w:rPr>
        <w:t>当一个人被引诱（ἐξελκόμενος，exelkomenos）或被拉走时，在私欲和令人愉悦的客体之间，会迸发出一些内心的瞥见，以及罪恶的念头。当私欲发展到这一步，如果一个猛烈的</w:t>
      </w:r>
    </w:p>
    <w:p w14:paraId="06A8BCD6">
      <w:pPr>
        <w:pStyle w:val="2"/>
        <w:spacing w:before="303" w:line="253" w:lineRule="auto"/>
        <w:ind w:firstLine="21"/>
        <w:rPr>
          <w:rFonts w:hint="eastAsia"/>
          <w:spacing w:val="4"/>
          <w:sz w:val="30"/>
          <w:szCs w:val="30"/>
        </w:rPr>
      </w:pPr>
    </w:p>
    <w:p w14:paraId="7FBE0C4A">
      <w:pPr>
        <w:pStyle w:val="2"/>
        <w:spacing w:before="303" w:line="253" w:lineRule="auto"/>
        <w:ind w:firstLine="21"/>
        <w:rPr>
          <w:rFonts w:hint="eastAsia"/>
          <w:spacing w:val="4"/>
          <w:sz w:val="30"/>
          <w:szCs w:val="30"/>
        </w:rPr>
      </w:pPr>
      <w:r>
        <w:rPr>
          <w:rFonts w:hint="eastAsia"/>
          <w:spacing w:val="4"/>
          <w:sz w:val="30"/>
          <w:szCs w:val="30"/>
        </w:rPr>
        <w:t>temptation fall in, the person to whom it doth so befall may be carried, or rather hurried out and surprised, into no small advance towards the perpetration of sin, without the least delight in the sin or consent of the will unto it, if he be a godly man. So was it in the case of David, in the cutting off the lap of the garment of Saul. Lust stirred in him, drew him off from his frame of dependence on God, and by the advantage of Saul's presence stirred up thoughts of self-security and advantage in him, which carried him almost to the very act of sin before he recovered himself. Then,I say, is a man "drawn away," not only in respect to the term from whence, but also of that whereunto, when the thoughts of the object presented as suitable to lust are cast in, though immediately rejected. This I intend by this acting of lust; which although it be our sin, as having its rise and spring in us, and is continually to be lamented, yet, when it is not accompanied with any delight of the heart or consent of the will, but the thought of it is like a piece of fiery iron cast into water, which maketh a sudden commotion and noise, but yet is suddenly quenched, it is that which regenerate men are and may be subject to, which also keepeth them humble all their days. There is more in this drawing away than a single thought or apprehension of evil amounts to (which may be without the least sin: "To know evil is not evil"), but yet it is short of the soul's consent unto it.</w:t>
      </w:r>
    </w:p>
    <w:p w14:paraId="2EDD9860">
      <w:pPr>
        <w:pStyle w:val="2"/>
        <w:spacing w:before="303" w:line="253" w:lineRule="auto"/>
        <w:ind w:firstLine="21"/>
        <w:rPr>
          <w:rFonts w:hint="eastAsia"/>
          <w:spacing w:val="4"/>
          <w:sz w:val="30"/>
          <w:szCs w:val="30"/>
        </w:rPr>
      </w:pPr>
    </w:p>
    <w:p w14:paraId="5EB38F9C">
      <w:pPr>
        <w:pStyle w:val="2"/>
        <w:spacing w:before="303" w:line="253" w:lineRule="auto"/>
        <w:ind w:firstLine="21"/>
        <w:rPr>
          <w:rFonts w:hint="eastAsia"/>
          <w:spacing w:val="4"/>
          <w:sz w:val="30"/>
          <w:szCs w:val="30"/>
        </w:rPr>
      </w:pPr>
      <w:r>
        <w:rPr>
          <w:rFonts w:hint="eastAsia"/>
          <w:spacing w:val="4"/>
          <w:sz w:val="30"/>
          <w:szCs w:val="30"/>
        </w:rPr>
        <w:t>试探临到，如此遭遇的人，可能会被带走，或者更确切地说，被匆忙带走并出乎意料地，在犯下罪行的道路上前进不少，即使他是一个敬虔的人，也丝毫不会喜悦罪，意志也不会同意。大卫割下扫罗衣襟的事件就是如此。他里面的私欲激动，使他偏离了依靠神的框架，并利用扫罗在场的机会，在他里面激起了自我保全和获益的想法，这使他几乎犯下了罪行，然后才恢复过来。那么，我说，一个人“被引开”，不仅是指从何处引开，也是指引向何处，当那些呈现为适合私欲的客体的想法被投入时，即使立即被拒绝。我所说的这种私欲的活动就是这个意思；虽然这是我们的罪，因为它起源于我们里面，并且需要不断地哀叹，然而，当它不伴随任何内心的喜悦或意志的同意，而其想法就像一块烧红的铁扔进水里，引起突然的骚动和响声，但很快就被熄灭时，这就是重生的人会并且可能遭受的，这也使他们在所有的日子里都保持谦卑。这种引开比一个单一的邪恶念头或理解（这可能丝毫没有罪：“知道邪恶并非邪恶”）要多，但它还不到灵魂同意的程度。</w:t>
      </w:r>
    </w:p>
    <w:p w14:paraId="063168B7">
      <w:pPr>
        <w:pStyle w:val="2"/>
        <w:spacing w:before="303" w:line="253" w:lineRule="auto"/>
        <w:ind w:firstLine="21"/>
        <w:rPr>
          <w:rFonts w:hint="eastAsia"/>
          <w:spacing w:val="4"/>
          <w:sz w:val="30"/>
          <w:szCs w:val="30"/>
        </w:rPr>
      </w:pPr>
    </w:p>
    <w:p w14:paraId="11F00F91">
      <w:pPr>
        <w:pStyle w:val="2"/>
        <w:spacing w:before="303" w:line="253" w:lineRule="auto"/>
        <w:ind w:firstLine="21"/>
        <w:rPr>
          <w:rFonts w:hint="eastAsia"/>
          <w:spacing w:val="4"/>
          <w:sz w:val="30"/>
          <w:szCs w:val="30"/>
        </w:rPr>
      </w:pPr>
      <w:r>
        <w:rPr>
          <w:rFonts w:hint="eastAsia"/>
          <w:spacing w:val="4"/>
          <w:sz w:val="30"/>
          <w:szCs w:val="30"/>
        </w:rPr>
        <w:t>The second way wherein lust proceedeth in tempting is by enticing the soul; and he who is so dealt withal by it is said to be δελεαζόμενος,—"to be enticed," There is something more in this than in being only drawn away. The word here used is twice mentioned in the Second Epistle of Peter, chap. 2. Once it is rendered to "beguile," δελεάζοντες ψυχὰς ἀστηρίκτους, verse 14; and in the other "alluring," verse 18. It cometh (as is commonly known) from δέλεαρ, a "bait;" which is from δόλεαρ or δόλος, "deceit," because the end of a bait is to deceive, and to catch by deceiving. Thence δελεάζω is to "entice, to allure, to entangle," as men do fishes and birds with baits. That which by this expression the Holy Ghost intendeth is the prevalency of lust in drawing the soul unto that which is by the casuists termed delectatio morosa, "a secret delight" in the evil,</w:t>
      </w:r>
    </w:p>
    <w:p w14:paraId="3788AA2B">
      <w:pPr>
        <w:pStyle w:val="2"/>
        <w:spacing w:before="303" w:line="253" w:lineRule="auto"/>
        <w:ind w:firstLine="21"/>
        <w:rPr>
          <w:rFonts w:hint="eastAsia"/>
          <w:spacing w:val="4"/>
          <w:sz w:val="30"/>
          <w:szCs w:val="30"/>
        </w:rPr>
      </w:pPr>
    </w:p>
    <w:p w14:paraId="5B2508D6">
      <w:pPr>
        <w:pStyle w:val="2"/>
        <w:spacing w:before="303" w:line="253" w:lineRule="auto"/>
        <w:ind w:firstLine="21"/>
        <w:rPr>
          <w:rFonts w:hint="eastAsia"/>
          <w:spacing w:val="4"/>
          <w:sz w:val="30"/>
          <w:szCs w:val="30"/>
        </w:rPr>
      </w:pPr>
      <w:r>
        <w:rPr>
          <w:rFonts w:hint="eastAsia"/>
          <w:spacing w:val="4"/>
          <w:sz w:val="30"/>
          <w:szCs w:val="30"/>
        </w:rPr>
        <w:t>私欲试探的第二种方式是引诱灵魂；如此被它对待的人被称为 δελεαζόμενος (deleazomenos)——“被引诱”。这不仅仅是被引开那么简单。这里使用的词在彼得后书第二章中提到了两次。一次被翻译为“引诱”，δελεάζοντες ψυχὰς ἀστηρίκτους (deleazontes psychas astēriktous)，第14节；另一次被翻译为“诱惑”，第18节。它（众所周知）来自 δέλεαρ (delear)，即“诱饵”；而 δέλεαρ (delear) 来自 δόλεαρ (dolear) 或 δόλος (dolos)，即“欺骗”，因为诱饵的目的是欺骗，并通过欺骗来捕捉。因此 δελεάζω (deleazō) 是指“引诱、诱惑、缠住”，就像人用诱饵捕捉鱼和鸟一样。圣灵通过这个表达所意指的是私欲在引诱灵魂趋向于决疑论者（casuists）所称的“沉溺的喜悦”（delectatio morosa），即对邪恶的“秘密喜悦”，</w:t>
      </w:r>
    </w:p>
    <w:p w14:paraId="05B48B69">
      <w:pPr>
        <w:pStyle w:val="2"/>
        <w:spacing w:before="303" w:line="253" w:lineRule="auto"/>
        <w:ind w:firstLine="21"/>
        <w:rPr>
          <w:rFonts w:hint="eastAsia"/>
          <w:spacing w:val="4"/>
          <w:sz w:val="30"/>
          <w:szCs w:val="30"/>
        </w:rPr>
      </w:pPr>
    </w:p>
    <w:p w14:paraId="34CF2319">
      <w:pPr>
        <w:pStyle w:val="2"/>
        <w:spacing w:before="303" w:line="253" w:lineRule="auto"/>
        <w:ind w:firstLine="21"/>
        <w:rPr>
          <w:rFonts w:hint="eastAsia"/>
          <w:spacing w:val="4"/>
          <w:sz w:val="30"/>
          <w:szCs w:val="30"/>
        </w:rPr>
      </w:pPr>
      <w:r>
        <w:rPr>
          <w:rFonts w:hint="eastAsia"/>
          <w:spacing w:val="4"/>
          <w:sz w:val="30"/>
          <w:szCs w:val="30"/>
        </w:rPr>
        <w:t>abiding some space upon it, so that it would do that which it is tempted and enticed unto were it not forbidden; as the fish liketh the bait well enough, but is afraid of the hook. The soul for a season is captived to like the sin, and so is under the power of it, but is afraid of the guilt. It sticketh only at this, "How shall it do this great thing, and sin against the Lord?" Now, though the mind never frame any intention of fulfilling the evil wherewith the soul is thus entangled, or of committing that sin whereunto it is allured and enticed, yet the affections having been cast into the mould of sin for a season, and conformed unto it by delight (which is the conformity of the affections to the thing delighted in), this is a high degree of sin; and that because it is directly contrary to that "death unto sin," and the "crucifying of the flesh and the lusts thereof," which we are continually called unto. It is, in a sense, a making "provision for the flesh to fulfil the lusts thereof." Provision is made, though the flesh be not suffered to feed thereon, but only delight itself with beholding of it.</w:t>
      </w:r>
    </w:p>
    <w:p w14:paraId="0ADC0234">
      <w:pPr>
        <w:pStyle w:val="2"/>
        <w:spacing w:before="303" w:line="253" w:lineRule="auto"/>
        <w:ind w:firstLine="21"/>
        <w:rPr>
          <w:rFonts w:hint="eastAsia"/>
          <w:spacing w:val="4"/>
          <w:sz w:val="30"/>
          <w:szCs w:val="30"/>
        </w:rPr>
      </w:pPr>
    </w:p>
    <w:p w14:paraId="15548B62">
      <w:pPr>
        <w:pStyle w:val="2"/>
        <w:spacing w:before="303" w:line="253" w:lineRule="auto"/>
        <w:ind w:firstLine="21"/>
        <w:rPr>
          <w:rFonts w:hint="eastAsia"/>
          <w:spacing w:val="4"/>
          <w:sz w:val="30"/>
          <w:szCs w:val="30"/>
        </w:rPr>
      </w:pPr>
      <w:r>
        <w:rPr>
          <w:rFonts w:hint="eastAsia"/>
          <w:spacing w:val="4"/>
          <w:sz w:val="30"/>
          <w:szCs w:val="30"/>
        </w:rPr>
        <w:t>在其上停留一段时间，以至于如果不是被禁止，它就会去做它所受试探和引诱的事情；就像鱼很喜欢诱饵，但害怕鱼钩一样。灵魂暂时被掳去喜欢罪，因此处于罪的权势之下，但害怕罪疚。它只停留于此：“我怎能作这大恶，得罪耶和华呢？”现在，虽然心思从未形成任何意图去满足灵魂如此纠缠的邪恶，或者去犯它所被引诱和诱惑的罪，然而情感在一段时间内被塑造成罪的模式，并通过喜悦而与之相符（喜悦是情感与所喜悦之物的相符），这是一种高度的罪；这是因为它直接违背了我们不断被呼召去做的“向罪死”和“钉死肉体及其私欲”。在某种意义上，这是为“肉体安排，去放纵私欲”。安排已经作了，虽然肉体不被允许吃它，而只是以观看它为乐。</w:t>
      </w:r>
    </w:p>
    <w:p w14:paraId="3FAAA014">
      <w:pPr>
        <w:pStyle w:val="2"/>
        <w:spacing w:before="303" w:line="253" w:lineRule="auto"/>
        <w:ind w:firstLine="21"/>
        <w:rPr>
          <w:rFonts w:hint="eastAsia"/>
          <w:spacing w:val="4"/>
          <w:sz w:val="30"/>
          <w:szCs w:val="30"/>
        </w:rPr>
      </w:pPr>
    </w:p>
    <w:p w14:paraId="105AE453">
      <w:pPr>
        <w:pStyle w:val="2"/>
        <w:spacing w:before="303" w:line="253" w:lineRule="auto"/>
        <w:ind w:firstLine="21"/>
        <w:rPr>
          <w:rFonts w:hint="eastAsia"/>
          <w:spacing w:val="4"/>
          <w:sz w:val="30"/>
          <w:szCs w:val="30"/>
        </w:rPr>
      </w:pPr>
      <w:r>
        <w:rPr>
          <w:rFonts w:hint="eastAsia"/>
          <w:spacing w:val="4"/>
          <w:sz w:val="30"/>
          <w:szCs w:val="30"/>
        </w:rPr>
        <w:t>I shall not deny but this also may befall a true believer, it being chiefly implied in Rom. 7, but yet with a wide difference from the condition of other persons, in their being under the power of the deceits and beguilements of sin; for,—</w:t>
      </w:r>
    </w:p>
    <w:p w14:paraId="6D8CA145">
      <w:pPr>
        <w:pStyle w:val="2"/>
        <w:spacing w:before="303" w:line="253" w:lineRule="auto"/>
        <w:ind w:firstLine="21"/>
        <w:rPr>
          <w:rFonts w:hint="eastAsia"/>
          <w:spacing w:val="4"/>
          <w:sz w:val="30"/>
          <w:szCs w:val="30"/>
        </w:rPr>
      </w:pPr>
    </w:p>
    <w:p w14:paraId="65EF1B05">
      <w:pPr>
        <w:pStyle w:val="2"/>
        <w:spacing w:before="303" w:line="253" w:lineRule="auto"/>
        <w:ind w:firstLine="21"/>
        <w:rPr>
          <w:rFonts w:hint="eastAsia"/>
          <w:spacing w:val="4"/>
          <w:sz w:val="30"/>
          <w:szCs w:val="30"/>
        </w:rPr>
      </w:pPr>
      <w:r>
        <w:rPr>
          <w:rFonts w:hint="eastAsia"/>
          <w:spacing w:val="4"/>
          <w:sz w:val="30"/>
          <w:szCs w:val="30"/>
        </w:rPr>
        <w:t>我不会否认这也可能发生在真正的信徒身上，这主要暗含在罗马书第七章中，但与其他人处于罪的欺骗和迷惑的权势之下的情况相比，仍有很大的不同；因为——</w:t>
      </w:r>
    </w:p>
    <w:p w14:paraId="03797052">
      <w:pPr>
        <w:pStyle w:val="2"/>
        <w:spacing w:before="303" w:line="253" w:lineRule="auto"/>
        <w:ind w:firstLine="21"/>
        <w:rPr>
          <w:rFonts w:hint="eastAsia"/>
          <w:spacing w:val="4"/>
          <w:sz w:val="30"/>
          <w:szCs w:val="30"/>
        </w:rPr>
      </w:pPr>
    </w:p>
    <w:p w14:paraId="282E5015">
      <w:pPr>
        <w:pStyle w:val="2"/>
        <w:spacing w:before="303" w:line="253" w:lineRule="auto"/>
        <w:ind w:firstLine="21"/>
        <w:rPr>
          <w:rFonts w:hint="eastAsia"/>
          <w:spacing w:val="4"/>
          <w:sz w:val="30"/>
          <w:szCs w:val="30"/>
        </w:rPr>
      </w:pPr>
      <w:r>
        <w:rPr>
          <w:rFonts w:hint="eastAsia"/>
          <w:spacing w:val="4"/>
          <w:sz w:val="30"/>
          <w:szCs w:val="30"/>
        </w:rPr>
        <w:t>This neither doth nor can grow to be the habitual frame of their hearts; because, as the apostle telleth us, "they are dead to sin, and cannot live any longer therein," Rom. 6:2, and "their old man is crucified with Christ, that the body of sin might be destroyed," verse</w:t>
      </w:r>
    </w:p>
    <w:p w14:paraId="11DB6DBB">
      <w:pPr>
        <w:pStyle w:val="2"/>
        <w:spacing w:before="303" w:line="253" w:lineRule="auto"/>
        <w:ind w:firstLine="21"/>
        <w:rPr>
          <w:rFonts w:hint="eastAsia"/>
          <w:spacing w:val="4"/>
          <w:sz w:val="30"/>
          <w:szCs w:val="30"/>
        </w:rPr>
      </w:pPr>
    </w:p>
    <w:p w14:paraId="635D08B6">
      <w:pPr>
        <w:pStyle w:val="2"/>
        <w:spacing w:before="303" w:line="253" w:lineRule="auto"/>
        <w:ind w:firstLine="21"/>
        <w:rPr>
          <w:rFonts w:hint="eastAsia"/>
          <w:spacing w:val="4"/>
          <w:sz w:val="30"/>
          <w:szCs w:val="30"/>
        </w:rPr>
      </w:pPr>
      <w:r>
        <w:rPr>
          <w:rFonts w:hint="eastAsia"/>
          <w:spacing w:val="4"/>
          <w:sz w:val="30"/>
          <w:szCs w:val="30"/>
        </w:rPr>
        <w:t>这既不会，也不能成为他们内心的习惯状态；因为，正如使徒告诉我们的，“他们向罪是死的，不能再活在罪中，”罗马书6:2，并且“他们的旧人和基督同钉十字架，使罪身灭绝，”第</w:t>
      </w:r>
    </w:p>
    <w:p w14:paraId="1AE30004">
      <w:pPr>
        <w:pStyle w:val="2"/>
        <w:spacing w:before="303" w:line="253" w:lineRule="auto"/>
        <w:ind w:firstLine="21"/>
        <w:rPr>
          <w:rFonts w:hint="eastAsia"/>
          <w:spacing w:val="4"/>
          <w:sz w:val="30"/>
          <w:szCs w:val="30"/>
        </w:rPr>
      </w:pPr>
    </w:p>
    <w:p w14:paraId="44564EE9">
      <w:pPr>
        <w:pStyle w:val="2"/>
        <w:spacing w:before="303" w:line="253" w:lineRule="auto"/>
        <w:ind w:firstLine="21"/>
        <w:rPr>
          <w:rFonts w:hint="eastAsia"/>
          <w:spacing w:val="4"/>
          <w:sz w:val="30"/>
          <w:szCs w:val="30"/>
        </w:rPr>
      </w:pPr>
      <w:r>
        <w:rPr>
          <w:rFonts w:hint="eastAsia"/>
          <w:spacing w:val="4"/>
          <w:sz w:val="30"/>
          <w:szCs w:val="30"/>
        </w:rPr>
        <w:t>Now, though a man should abstain from all actual sins or open committing of sin all his days, yet if he have any habitual delight in sin, and defileth his soul with delightful contemplations of sin, he liveth to sin and not to God; which a believer cannot do, for "he is not under the law, but under grace." To abide in this state is to "wear the garment spotted with the flesh." But now, take another person: however heightened and wrought up by convictions, unless it be when conscience is stirred up, and some affrightment is put upon him, he can, as his leisure affords, give his heart the swing in</w:t>
      </w:r>
    </w:p>
    <w:p w14:paraId="1EEF4F92">
      <w:pPr>
        <w:pStyle w:val="2"/>
        <w:spacing w:before="303" w:line="253" w:lineRule="auto"/>
        <w:ind w:firstLine="21"/>
        <w:rPr>
          <w:rFonts w:hint="eastAsia"/>
          <w:spacing w:val="4"/>
          <w:sz w:val="30"/>
          <w:szCs w:val="30"/>
        </w:rPr>
      </w:pPr>
    </w:p>
    <w:p w14:paraId="58D442E2">
      <w:pPr>
        <w:pStyle w:val="2"/>
        <w:spacing w:before="303" w:line="253" w:lineRule="auto"/>
        <w:ind w:firstLine="21"/>
        <w:rPr>
          <w:rFonts w:hint="eastAsia"/>
          <w:spacing w:val="4"/>
          <w:sz w:val="30"/>
          <w:szCs w:val="30"/>
        </w:rPr>
      </w:pPr>
      <w:r>
        <w:rPr>
          <w:rFonts w:hint="eastAsia"/>
          <w:spacing w:val="4"/>
          <w:sz w:val="30"/>
          <w:szCs w:val="30"/>
        </w:rPr>
        <w:t>现在，即使一个人一生都避免所有实际的罪或公开的犯罪，但如果他对罪有任何习惯性的喜悦，并用对罪的喜悦的沉思来玷污他的灵魂，那么他就是为罪而活，而不是为神而活；这是信徒不能做的，因为“他不在律法之下，乃在恩典之下。”停留在这种状态，就是“穿上被肉体玷污的衣服。”但是现在，再看另一个人：无论他如何被定罪所激动和塑造，除非良心被激起，并且受到一些惊吓，否则他可以在闲暇时，随心所欲地</w:t>
      </w:r>
    </w:p>
    <w:p w14:paraId="46EA821F">
      <w:pPr>
        <w:pStyle w:val="2"/>
        <w:spacing w:before="303" w:line="253" w:lineRule="auto"/>
        <w:ind w:firstLine="21"/>
        <w:rPr>
          <w:rFonts w:hint="eastAsia"/>
          <w:spacing w:val="4"/>
          <w:sz w:val="30"/>
          <w:szCs w:val="30"/>
        </w:rPr>
      </w:pPr>
    </w:p>
    <w:p w14:paraId="1231089E">
      <w:pPr>
        <w:pStyle w:val="2"/>
        <w:spacing w:before="303" w:line="253" w:lineRule="auto"/>
        <w:ind w:firstLine="21"/>
        <w:rPr>
          <w:rFonts w:hint="eastAsia"/>
          <w:spacing w:val="4"/>
          <w:sz w:val="30"/>
          <w:szCs w:val="30"/>
        </w:rPr>
      </w:pPr>
      <w:r>
        <w:rPr>
          <w:rFonts w:hint="eastAsia"/>
          <w:spacing w:val="4"/>
          <w:sz w:val="30"/>
          <w:szCs w:val="30"/>
        </w:rPr>
        <w:t>inordinate affections, or what else pleaseth and suiteth his state, condition, temper, and the like.</w:t>
      </w:r>
    </w:p>
    <w:p w14:paraId="3F8FB3D3">
      <w:pPr>
        <w:pStyle w:val="2"/>
        <w:spacing w:before="303" w:line="253" w:lineRule="auto"/>
        <w:ind w:firstLine="21"/>
        <w:rPr>
          <w:rFonts w:hint="eastAsia"/>
          <w:spacing w:val="4"/>
          <w:sz w:val="30"/>
          <w:szCs w:val="30"/>
        </w:rPr>
      </w:pPr>
    </w:p>
    <w:p w14:paraId="423F4D39">
      <w:pPr>
        <w:pStyle w:val="2"/>
        <w:spacing w:before="303" w:line="253" w:lineRule="auto"/>
        <w:ind w:firstLine="21"/>
        <w:rPr>
          <w:rFonts w:hint="eastAsia"/>
          <w:spacing w:val="4"/>
          <w:sz w:val="30"/>
          <w:szCs w:val="30"/>
        </w:rPr>
      </w:pPr>
      <w:r>
        <w:rPr>
          <w:rFonts w:hint="eastAsia"/>
          <w:spacing w:val="4"/>
          <w:sz w:val="30"/>
          <w:szCs w:val="30"/>
        </w:rPr>
        <w:t>放纵不合宜的情感，或者其他任何令他喜悦并适合他状态、处境、性情等等的事情。</w:t>
      </w:r>
    </w:p>
    <w:p w14:paraId="6B78AFDD">
      <w:pPr>
        <w:pStyle w:val="2"/>
        <w:spacing w:before="303" w:line="253" w:lineRule="auto"/>
        <w:ind w:firstLine="21"/>
        <w:rPr>
          <w:rFonts w:hint="eastAsia"/>
          <w:spacing w:val="4"/>
          <w:sz w:val="30"/>
          <w:szCs w:val="30"/>
        </w:rPr>
      </w:pPr>
    </w:p>
    <w:p w14:paraId="4C2EA363">
      <w:pPr>
        <w:pStyle w:val="2"/>
        <w:spacing w:before="303" w:line="253" w:lineRule="auto"/>
        <w:ind w:firstLine="21"/>
        <w:rPr>
          <w:rFonts w:hint="eastAsia"/>
          <w:spacing w:val="4"/>
          <w:sz w:val="30"/>
          <w:szCs w:val="30"/>
        </w:rPr>
      </w:pPr>
      <w:r>
        <w:rPr>
          <w:rFonts w:hint="eastAsia"/>
          <w:spacing w:val="4"/>
          <w:sz w:val="30"/>
          <w:szCs w:val="30"/>
        </w:rPr>
        <w:t>A believer is exceedingly troubled upon the account of his being at any time led captive to the power of sin in this kind; and the review of the frame of his spirit, wherein his affections were by delight conformed to any sin, is a matter of sore trouble and deep humiliation to him. I am of Austin's mind, De Nup. et Concupis., cap. viii., that it is this perpetrating of sin, and not the actual committing of it, which the apostle complaineth of, Rom. 7. Two things persuade me hereunto:—First, That it is the ordinary course and walking of a regenerate man that Paul describeth in that place, and not his extraordinary falls and failings under great and extraordinary temptations. This is evident from the whole manner of his discourse, and scope of the place. Now, ordinarily, through the grace of God, the saints do not do outwardly and practically the things they would not,—that is, commit sin actually as to the outward act; but they are ordinarily only swayed to this entanglement by the baits of sin. Secondly, It is the sole work of indwelling sin that the apostle there describeth, as it is in itself, and not as it is advantaged by other temptations, in which it carrieth not believers out to actual sins, as to such accomplishment of them, which is their state in respect of great temptations only. It is, then, I say, the great burden of their souls that they have been in their affections at any time dealing with the baits of sin, which causeth them to cry out for help, and filleth them with a perpetual self-abhorrency and condemnation.</w:t>
      </w:r>
    </w:p>
    <w:p w14:paraId="372211E0">
      <w:pPr>
        <w:pStyle w:val="2"/>
        <w:spacing w:before="303" w:line="253" w:lineRule="auto"/>
        <w:ind w:firstLine="21"/>
        <w:rPr>
          <w:rFonts w:hint="eastAsia"/>
          <w:spacing w:val="4"/>
          <w:sz w:val="30"/>
          <w:szCs w:val="30"/>
        </w:rPr>
      </w:pPr>
    </w:p>
    <w:p w14:paraId="206FDBED">
      <w:pPr>
        <w:pStyle w:val="2"/>
        <w:spacing w:before="303" w:line="253" w:lineRule="auto"/>
        <w:ind w:firstLine="21"/>
        <w:rPr>
          <w:rFonts w:hint="eastAsia"/>
          <w:spacing w:val="4"/>
          <w:sz w:val="30"/>
          <w:szCs w:val="30"/>
        </w:rPr>
      </w:pPr>
      <w:r>
        <w:rPr>
          <w:rFonts w:hint="eastAsia"/>
          <w:spacing w:val="4"/>
          <w:sz w:val="30"/>
          <w:szCs w:val="30"/>
        </w:rPr>
        <w:t>一个信徒，当他任何时候被这种罪的力量所掳去时，都会感到极其困扰；回顾他心灵的状态，其中他的情感因喜悦而与任何罪相符，这对他来说是一件极其痛苦和深深羞辱的事情。我同意奥古斯丁在《论婚姻与情欲》（De Nup. et Concupis.）第八章中的观点，即使徒在罗马书第七章中所抱怨的，是这种犯罪的持续状态，而不是实际的犯罪行为。有两件事使我确信这一点：——首先，保罗在那处所描述的，是一个重生之人通常的行事和行走的模式，而不是他在巨大和非同寻常的试探下的非同寻常的跌倒和失败。这从他整个论述的方式和该处的旨趣可以明显看出。现在，通常情况下，藉着神的恩典，圣徒们在外部和实际上并不做他们不愿意做的事情——也就是说，就外部行为而言，他们实际上并不犯罪；但他们通常只是被罪的诱饵所迷惑而陷入这种纠缠。其次，使徒在那里所描述的，仅仅是内住罪本身的工作，而不是它因其他试探而得势的工作，在这些试探中，它并不把信徒带入实际的罪行，就罪行的完成而言，这只是他们在巨大试探下的状态。那么，我说，他们灵魂的巨大重担，就是他们的情感在任何时候都曾与罪的诱饵打交道，这使他们呼求帮助，并使他们充满永久的自我厌恶和谴责。</w:t>
      </w:r>
    </w:p>
    <w:p w14:paraId="5FC266A8">
      <w:pPr>
        <w:pStyle w:val="2"/>
        <w:spacing w:before="303" w:line="253" w:lineRule="auto"/>
        <w:ind w:firstLine="21"/>
        <w:rPr>
          <w:rFonts w:hint="eastAsia"/>
          <w:spacing w:val="4"/>
          <w:sz w:val="30"/>
          <w:szCs w:val="30"/>
        </w:rPr>
      </w:pPr>
    </w:p>
    <w:p w14:paraId="0617A6D2">
      <w:pPr>
        <w:pStyle w:val="2"/>
        <w:spacing w:before="303" w:line="253" w:lineRule="auto"/>
        <w:ind w:firstLine="21"/>
        <w:rPr>
          <w:rFonts w:hint="eastAsia"/>
          <w:spacing w:val="4"/>
          <w:sz w:val="30"/>
          <w:szCs w:val="30"/>
        </w:rPr>
      </w:pPr>
      <w:r>
        <w:rPr>
          <w:rFonts w:hint="eastAsia"/>
          <w:spacing w:val="4"/>
          <w:sz w:val="30"/>
          <w:szCs w:val="30"/>
        </w:rPr>
        <w:t>In such surprisalsofsin, although the affections may be ensnared, and the judgment and conscience by their tumultuating dethroned for a season, yet the will still maketh head against sin in believers, and crieth out that,whether it will or no, it is captived and violently overborne, calling for relief like a man surprised by an enemy. There is an active renitency in the will against sin, whose bait is exposed to the soul, and wherewith it is enticed, allured, or entangled; when of all the faculties of the soul, if any thing be done in any act of sin in unregenerate men, the will is the ringleader. Conscience may</w:t>
      </w:r>
    </w:p>
    <w:p w14:paraId="5F65FA4E">
      <w:pPr>
        <w:pStyle w:val="2"/>
        <w:spacing w:before="303" w:line="253" w:lineRule="auto"/>
        <w:ind w:firstLine="21"/>
        <w:rPr>
          <w:rFonts w:hint="eastAsia"/>
          <w:spacing w:val="4"/>
          <w:sz w:val="30"/>
          <w:szCs w:val="30"/>
        </w:rPr>
      </w:pPr>
    </w:p>
    <w:p w14:paraId="18B2AC88">
      <w:pPr>
        <w:pStyle w:val="2"/>
        <w:spacing w:before="303" w:line="253" w:lineRule="auto"/>
        <w:ind w:firstLine="21"/>
        <w:rPr>
          <w:rFonts w:hint="eastAsia"/>
          <w:spacing w:val="4"/>
          <w:sz w:val="30"/>
          <w:szCs w:val="30"/>
        </w:rPr>
      </w:pPr>
      <w:r>
        <w:rPr>
          <w:rFonts w:hint="eastAsia"/>
          <w:spacing w:val="4"/>
          <w:sz w:val="30"/>
          <w:szCs w:val="30"/>
        </w:rPr>
        <w:t>在这种罪的突袭中，虽然情感可能被诱惑，判断力和良心也可能因其骚动而暂时被废黜，但在信徒里面，意志仍然对抗罪，并呼喊说，无论它愿意与否，它都被掳去并被暴力压制，像一个被敌人突袭的人一样呼求救援。意志中有一种积极的抗拒力来对抗罪，罪的诱饵暴露在灵魂面前，灵魂因此被引诱、诱惑或纠缠；而在未重生的人身上，如果灵魂的任何官能在任何犯罪行为中有所作为，意志就是罪魁祸首。良心可能</w:t>
      </w:r>
    </w:p>
    <w:p w14:paraId="688829F8">
      <w:pPr>
        <w:pStyle w:val="2"/>
        <w:spacing w:before="303" w:line="253" w:lineRule="auto"/>
        <w:ind w:firstLine="21"/>
        <w:rPr>
          <w:rFonts w:hint="eastAsia"/>
          <w:spacing w:val="4"/>
          <w:sz w:val="30"/>
          <w:szCs w:val="30"/>
        </w:rPr>
      </w:pPr>
    </w:p>
    <w:p w14:paraId="1CE83D84">
      <w:pPr>
        <w:pStyle w:val="2"/>
        <w:spacing w:before="303" w:line="253" w:lineRule="auto"/>
        <w:ind w:firstLine="21"/>
        <w:rPr>
          <w:rFonts w:hint="eastAsia"/>
          <w:spacing w:val="4"/>
          <w:sz w:val="30"/>
          <w:szCs w:val="30"/>
        </w:rPr>
      </w:pPr>
      <w:r>
        <w:rPr>
          <w:rFonts w:hint="eastAsia"/>
          <w:spacing w:val="4"/>
          <w:sz w:val="30"/>
          <w:szCs w:val="30"/>
        </w:rPr>
        <w:t>grumble, and judgment may plead, but the will runneth headlong to it.</w:t>
      </w:r>
    </w:p>
    <w:p w14:paraId="338AC38F">
      <w:pPr>
        <w:pStyle w:val="2"/>
        <w:spacing w:before="303" w:line="253" w:lineRule="auto"/>
        <w:ind w:firstLine="21"/>
        <w:rPr>
          <w:rFonts w:hint="eastAsia"/>
          <w:spacing w:val="4"/>
          <w:sz w:val="30"/>
          <w:szCs w:val="30"/>
        </w:rPr>
      </w:pPr>
    </w:p>
    <w:p w14:paraId="1DB9F576">
      <w:pPr>
        <w:pStyle w:val="2"/>
        <w:spacing w:before="303" w:line="253" w:lineRule="auto"/>
        <w:ind w:firstLine="21"/>
        <w:rPr>
          <w:rFonts w:hint="eastAsia"/>
          <w:spacing w:val="4"/>
          <w:sz w:val="30"/>
          <w:szCs w:val="30"/>
        </w:rPr>
      </w:pPr>
      <w:r>
        <w:rPr>
          <w:rFonts w:hint="eastAsia"/>
          <w:spacing w:val="4"/>
          <w:sz w:val="30"/>
          <w:szCs w:val="30"/>
        </w:rPr>
        <w:t>抱怨，判断力可能会辩护，但意志却会鲁莽地冲向它。</w:t>
      </w:r>
    </w:p>
    <w:p w14:paraId="6FB850A6">
      <w:pPr>
        <w:pStyle w:val="2"/>
        <w:spacing w:before="303" w:line="253" w:lineRule="auto"/>
        <w:ind w:firstLine="21"/>
        <w:rPr>
          <w:rFonts w:hint="eastAsia"/>
          <w:spacing w:val="4"/>
          <w:sz w:val="30"/>
          <w:szCs w:val="30"/>
        </w:rPr>
      </w:pPr>
    </w:p>
    <w:p w14:paraId="136D9D64">
      <w:pPr>
        <w:pStyle w:val="2"/>
        <w:spacing w:before="303" w:line="253" w:lineRule="auto"/>
        <w:ind w:firstLine="21"/>
        <w:rPr>
          <w:rFonts w:hint="eastAsia"/>
          <w:spacing w:val="4"/>
          <w:sz w:val="30"/>
          <w:szCs w:val="30"/>
        </w:rPr>
      </w:pPr>
      <w:r>
        <w:rPr>
          <w:rFonts w:hint="eastAsia"/>
          <w:spacing w:val="4"/>
          <w:sz w:val="30"/>
          <w:szCs w:val="30"/>
        </w:rPr>
        <w:t>And thus far have I (by way of digression) proceeded in the difference there is betwixt regenerate and unregenerate men, as to the root and foundation of sin, as also to their ordinary walking. What is farther added by the apostle in the two following degrees, in the place mentioned, because thence also may some light be obtained to the business in hand, shall be briefly insisted on.</w:t>
      </w:r>
    </w:p>
    <w:p w14:paraId="19C78D26">
      <w:pPr>
        <w:pStyle w:val="2"/>
        <w:spacing w:before="303" w:line="253" w:lineRule="auto"/>
        <w:ind w:firstLine="21"/>
        <w:rPr>
          <w:rFonts w:hint="eastAsia"/>
          <w:spacing w:val="4"/>
          <w:sz w:val="30"/>
          <w:szCs w:val="30"/>
        </w:rPr>
      </w:pPr>
    </w:p>
    <w:p w14:paraId="5B01EB80">
      <w:pPr>
        <w:pStyle w:val="2"/>
        <w:spacing w:before="303" w:line="253" w:lineRule="auto"/>
        <w:ind w:firstLine="21"/>
        <w:rPr>
          <w:rFonts w:hint="eastAsia"/>
          <w:spacing w:val="4"/>
          <w:sz w:val="30"/>
          <w:szCs w:val="30"/>
        </w:rPr>
      </w:pPr>
      <w:r>
        <w:rPr>
          <w:rFonts w:hint="eastAsia"/>
          <w:spacing w:val="4"/>
          <w:sz w:val="30"/>
          <w:szCs w:val="30"/>
        </w:rPr>
        <w:t>到目前为止，我已经（通过离题的方式）阐述了重生之人与未重生之人在罪的根源和基础，以及他们通常的行事为人方面的区别。使徒在所提及之处，在接下来的两个阶段中进一步补充的内容，因为从中也可以为手头的事情提供一些启示，将作简要论述。</w:t>
      </w:r>
    </w:p>
    <w:p w14:paraId="0C9711C3">
      <w:pPr>
        <w:pStyle w:val="2"/>
        <w:spacing w:before="303" w:line="253" w:lineRule="auto"/>
        <w:ind w:firstLine="21"/>
        <w:rPr>
          <w:rFonts w:hint="eastAsia"/>
          <w:spacing w:val="4"/>
          <w:sz w:val="30"/>
          <w:szCs w:val="30"/>
        </w:rPr>
      </w:pPr>
    </w:p>
    <w:p w14:paraId="046E1A38">
      <w:pPr>
        <w:pStyle w:val="2"/>
        <w:spacing w:before="303" w:line="253" w:lineRule="auto"/>
        <w:ind w:firstLine="21"/>
        <w:rPr>
          <w:rFonts w:hint="eastAsia"/>
          <w:spacing w:val="4"/>
          <w:sz w:val="30"/>
          <w:szCs w:val="30"/>
        </w:rPr>
      </w:pPr>
      <w:r>
        <w:rPr>
          <w:rFonts w:hint="eastAsia"/>
          <w:spacing w:val="4"/>
          <w:sz w:val="30"/>
          <w:szCs w:val="30"/>
        </w:rPr>
        <w:t>The next thing in the progress of sin is lust's conceiving. When it hath turned off the heart from its communion with God or consideration of its duty, and entangled or hampered the affections in delight with the sinful object proposed, prevailing with the soul to dwell with some complacency upon the thoughts of sin, it then falleth to "conceiving;" that is, it warms, foments, cherisheth thoughts and desires of the sin entertained, until it so far prevails upon the will (in them in whose wills there is an opposition unto it), that, being wearied out with the solicitations of the flesh, it giveth over its power, as to its actual predominant exercise, and sensibly dissenteth not from the sin whereunto it is tempted. That this may sometimes befall a regenerate person I have granted before, and what is the difference herein betwixt them and unregenerate persons may be collected from what hath been already delivered.</w:t>
      </w:r>
    </w:p>
    <w:p w14:paraId="35CBE97D">
      <w:pPr>
        <w:pStyle w:val="2"/>
        <w:spacing w:before="303" w:line="253" w:lineRule="auto"/>
        <w:ind w:firstLine="21"/>
        <w:rPr>
          <w:rFonts w:hint="eastAsia"/>
          <w:spacing w:val="4"/>
          <w:sz w:val="30"/>
          <w:szCs w:val="30"/>
        </w:rPr>
      </w:pPr>
    </w:p>
    <w:p w14:paraId="2E69F225">
      <w:pPr>
        <w:pStyle w:val="2"/>
        <w:spacing w:before="303" w:line="253" w:lineRule="auto"/>
        <w:ind w:firstLine="21"/>
        <w:rPr>
          <w:rFonts w:hint="eastAsia"/>
          <w:spacing w:val="4"/>
          <w:sz w:val="30"/>
          <w:szCs w:val="30"/>
        </w:rPr>
      </w:pPr>
      <w:r>
        <w:rPr>
          <w:rFonts w:hint="eastAsia"/>
          <w:spacing w:val="4"/>
          <w:sz w:val="30"/>
          <w:szCs w:val="30"/>
        </w:rPr>
        <w:t>罪进展的下一步是私欲的怀胎。当它使心偏离与神的交通或对其责任的思考，并使情感陷入对所提出的罪恶客体的喜悦之中，使灵魂带着某种自得沉溺于罪的念头时，它就开始“怀胎”；也就是说，它温暖、煽动、珍爱所接纳的罪的念头和欲望，直到它在意志上（在那些意志反对它的人身上）占据上风，以至于因肉体的引诱而疲惫不堪，它就放弃了它的能力，就其实际的主导运用而言，并且明显地不反对它所受试探的罪。我先前已经承认，这有时可能发生在重生的人身上，而他们与未重生的人在这方面的区别，可以从已经阐述的内容中归纳出来。</w:t>
      </w:r>
    </w:p>
    <w:p w14:paraId="756EB182">
      <w:pPr>
        <w:pStyle w:val="2"/>
        <w:spacing w:before="303" w:line="253" w:lineRule="auto"/>
        <w:ind w:firstLine="21"/>
        <w:rPr>
          <w:rFonts w:hint="eastAsia"/>
          <w:spacing w:val="4"/>
          <w:sz w:val="30"/>
          <w:szCs w:val="30"/>
        </w:rPr>
      </w:pPr>
    </w:p>
    <w:p w14:paraId="575B04C4">
      <w:pPr>
        <w:pStyle w:val="2"/>
        <w:spacing w:before="303" w:line="253" w:lineRule="auto"/>
        <w:ind w:firstLine="21"/>
        <w:rPr>
          <w:rFonts w:hint="eastAsia"/>
          <w:spacing w:val="4"/>
          <w:sz w:val="30"/>
          <w:szCs w:val="30"/>
        </w:rPr>
      </w:pPr>
      <w:r>
        <w:rPr>
          <w:rFonts w:hint="eastAsia"/>
          <w:spacing w:val="4"/>
          <w:sz w:val="30"/>
          <w:szCs w:val="30"/>
        </w:rPr>
        <w:t>Of the next step of sin, which is its bringing forth, or the actual accomplishment of the sin so conceived, as above expressed, there is the same reason. Τίκτει, "it bringeth out" of its womb the child of sin which it had conceived. It is the actual perpetration of sin formerly consented unto that is expressed under this metaphor. I have little to add upon this head to what was formerly spoken; for,—</w:t>
      </w:r>
    </w:p>
    <w:p w14:paraId="441A7F5A">
      <w:pPr>
        <w:pStyle w:val="2"/>
        <w:spacing w:before="303" w:line="253" w:lineRule="auto"/>
        <w:ind w:firstLine="21"/>
        <w:rPr>
          <w:rFonts w:hint="eastAsia"/>
          <w:spacing w:val="4"/>
          <w:sz w:val="30"/>
          <w:szCs w:val="30"/>
        </w:rPr>
      </w:pPr>
    </w:p>
    <w:p w14:paraId="7356D06A">
      <w:pPr>
        <w:pStyle w:val="2"/>
        <w:spacing w:before="303" w:line="253" w:lineRule="auto"/>
        <w:ind w:firstLine="21"/>
        <w:rPr>
          <w:rFonts w:hint="eastAsia"/>
          <w:spacing w:val="4"/>
          <w:sz w:val="30"/>
          <w:szCs w:val="30"/>
        </w:rPr>
      </w:pPr>
      <w:r>
        <w:rPr>
          <w:rFonts w:hint="eastAsia"/>
          <w:spacing w:val="4"/>
          <w:sz w:val="30"/>
          <w:szCs w:val="30"/>
        </w:rPr>
        <w:t>关于罪的下一步，即其产生，或如上所述，如此构想的罪的实际完成，原因相同。Τίκτει (tiktei)，即“它从其子宫中生出”它所怀的罪的孩子。这个比喻表达的是先前同意的罪的实际实施。关于这一点，我没有什么要补充前面所说的；因为——</w:t>
      </w:r>
    </w:p>
    <w:p w14:paraId="063B4446">
      <w:pPr>
        <w:pStyle w:val="2"/>
        <w:spacing w:before="303" w:line="253" w:lineRule="auto"/>
        <w:ind w:firstLine="21"/>
        <w:rPr>
          <w:rFonts w:hint="eastAsia"/>
          <w:spacing w:val="4"/>
          <w:sz w:val="30"/>
          <w:szCs w:val="30"/>
        </w:rPr>
      </w:pPr>
    </w:p>
    <w:p w14:paraId="66D9B60E">
      <w:pPr>
        <w:pStyle w:val="2"/>
        <w:spacing w:before="303" w:line="253" w:lineRule="auto"/>
        <w:ind w:firstLine="21"/>
        <w:rPr>
          <w:rFonts w:hint="eastAsia"/>
          <w:spacing w:val="4"/>
          <w:sz w:val="30"/>
          <w:szCs w:val="30"/>
        </w:rPr>
      </w:pPr>
      <w:r>
        <w:rPr>
          <w:rFonts w:hint="eastAsia"/>
          <w:spacing w:val="4"/>
          <w:sz w:val="30"/>
          <w:szCs w:val="30"/>
        </w:rPr>
        <w:t>As they are not the sins of daily infirmity that are here intended, in the place of the apostle under consideration, but such as lie in an immediate tendency unto death, as to their eminent guilt; as also being the fruit of the heart's conception of sin, by fomenting and</w:t>
      </w:r>
    </w:p>
    <w:p w14:paraId="45D8D7C5">
      <w:pPr>
        <w:pStyle w:val="2"/>
        <w:spacing w:before="303" w:line="253" w:lineRule="auto"/>
        <w:ind w:firstLine="21"/>
        <w:rPr>
          <w:rFonts w:hint="eastAsia"/>
          <w:spacing w:val="4"/>
          <w:sz w:val="30"/>
          <w:szCs w:val="30"/>
        </w:rPr>
      </w:pPr>
    </w:p>
    <w:p w14:paraId="492BB6A7">
      <w:pPr>
        <w:pStyle w:val="2"/>
        <w:spacing w:before="303" w:line="253" w:lineRule="auto"/>
        <w:ind w:firstLine="21"/>
        <w:rPr>
          <w:rFonts w:hint="eastAsia"/>
          <w:spacing w:val="4"/>
          <w:sz w:val="30"/>
          <w:szCs w:val="30"/>
        </w:rPr>
      </w:pPr>
      <w:r>
        <w:rPr>
          <w:rFonts w:hint="eastAsia"/>
          <w:spacing w:val="4"/>
          <w:sz w:val="30"/>
          <w:szCs w:val="30"/>
        </w:rPr>
        <w:t>正如这里所指的，在所考虑的使徒的经文处，并非日常软弱的罪，而是那些就其显著的罪疚而言，具有直接趋向死亡的罪；也因为它们是内心怀胎罪的结果，通过煽动和</w:t>
      </w:r>
    </w:p>
    <w:p w14:paraId="6EFD4A4C">
      <w:pPr>
        <w:pStyle w:val="2"/>
        <w:spacing w:before="303" w:line="253" w:lineRule="auto"/>
        <w:ind w:firstLine="21"/>
        <w:rPr>
          <w:rFonts w:hint="eastAsia"/>
          <w:spacing w:val="4"/>
          <w:sz w:val="30"/>
          <w:szCs w:val="30"/>
        </w:rPr>
      </w:pPr>
    </w:p>
    <w:p w14:paraId="68763DD4">
      <w:pPr>
        <w:pStyle w:val="2"/>
        <w:spacing w:before="303" w:line="253" w:lineRule="auto"/>
        <w:ind w:firstLine="21"/>
        <w:rPr>
          <w:rFonts w:hint="eastAsia"/>
          <w:spacing w:val="4"/>
          <w:sz w:val="30"/>
          <w:szCs w:val="30"/>
        </w:rPr>
      </w:pPr>
      <w:r>
        <w:rPr>
          <w:rFonts w:hint="eastAsia"/>
          <w:spacing w:val="4"/>
          <w:sz w:val="30"/>
          <w:szCs w:val="30"/>
        </w:rPr>
        <w:t>warming thoughts of sin with delight, until consent unto it be prevalent in the soul: so falls of this nature in the saints are extraordinary, and always attended with their loss of peace, the weakening of their faith, wounding of their souls, and obnoxiousness, without repentance, unto death. God, indeed, hath provided better things for them; but for themselves, they have done their endeavour to destroy their own souls.</w:t>
      </w:r>
    </w:p>
    <w:p w14:paraId="2B5EA5D1">
      <w:pPr>
        <w:pStyle w:val="2"/>
        <w:spacing w:before="303" w:line="253" w:lineRule="auto"/>
        <w:ind w:firstLine="21"/>
        <w:rPr>
          <w:rFonts w:hint="eastAsia"/>
          <w:spacing w:val="4"/>
          <w:sz w:val="30"/>
          <w:szCs w:val="30"/>
        </w:rPr>
      </w:pPr>
    </w:p>
    <w:p w14:paraId="3A402237">
      <w:pPr>
        <w:pStyle w:val="2"/>
        <w:spacing w:before="303" w:line="253" w:lineRule="auto"/>
        <w:ind w:firstLine="21"/>
        <w:rPr>
          <w:rFonts w:hint="eastAsia"/>
          <w:spacing w:val="4"/>
          <w:sz w:val="30"/>
          <w:szCs w:val="30"/>
        </w:rPr>
      </w:pPr>
      <w:r>
        <w:rPr>
          <w:rFonts w:hint="eastAsia"/>
          <w:spacing w:val="4"/>
          <w:sz w:val="30"/>
          <w:szCs w:val="30"/>
        </w:rPr>
        <w:t>以喜悦温暖罪的意念，直到同意在灵魂中占了上风：因此，圣徒中这种性质的跌倒是非同寻常的，并且总是伴随着他们平安的丧失、信心的削弱、灵魂的创伤，以及若不悔改，就必致死的罪责。神确实为他们预备了更好的事物；但就他们自己而言，他们已经尽力毁灭自己的灵魂。</w:t>
      </w:r>
    </w:p>
    <w:p w14:paraId="57C0E976">
      <w:pPr>
        <w:pStyle w:val="2"/>
        <w:spacing w:before="303" w:line="253" w:lineRule="auto"/>
        <w:ind w:firstLine="21"/>
        <w:rPr>
          <w:rFonts w:hint="eastAsia"/>
          <w:spacing w:val="4"/>
          <w:sz w:val="30"/>
          <w:szCs w:val="30"/>
        </w:rPr>
      </w:pPr>
    </w:p>
    <w:p w14:paraId="781AC6AF">
      <w:pPr>
        <w:pStyle w:val="2"/>
        <w:spacing w:before="303" w:line="253" w:lineRule="auto"/>
        <w:ind w:firstLine="21"/>
        <w:rPr>
          <w:rFonts w:hint="eastAsia"/>
          <w:spacing w:val="4"/>
          <w:sz w:val="30"/>
          <w:szCs w:val="30"/>
        </w:rPr>
      </w:pPr>
      <w:r>
        <w:rPr>
          <w:rFonts w:hint="eastAsia"/>
          <w:spacing w:val="4"/>
          <w:sz w:val="30"/>
          <w:szCs w:val="30"/>
        </w:rPr>
        <w:t>That God never suffereth his saints to fall thus, but it is for the accomplishment of some very glorious end of his, in their afflictions, trials, patience, humiliation; which he will bring about. These ends of God are many and various. I shall not enter into a particular discourse concerning them.</w:t>
      </w:r>
    </w:p>
    <w:p w14:paraId="3F2A9C2E">
      <w:pPr>
        <w:pStyle w:val="2"/>
        <w:spacing w:before="303" w:line="253" w:lineRule="auto"/>
        <w:ind w:firstLine="21"/>
        <w:rPr>
          <w:rFonts w:hint="eastAsia"/>
          <w:spacing w:val="4"/>
          <w:sz w:val="30"/>
          <w:szCs w:val="30"/>
        </w:rPr>
      </w:pPr>
    </w:p>
    <w:p w14:paraId="5B2A64F0">
      <w:pPr>
        <w:pStyle w:val="2"/>
        <w:spacing w:before="303" w:line="253" w:lineRule="auto"/>
        <w:ind w:firstLine="21"/>
        <w:rPr>
          <w:rFonts w:hint="eastAsia"/>
          <w:spacing w:val="4"/>
          <w:sz w:val="30"/>
          <w:szCs w:val="30"/>
        </w:rPr>
      </w:pPr>
      <w:r>
        <w:rPr>
          <w:rFonts w:hint="eastAsia"/>
          <w:spacing w:val="4"/>
          <w:sz w:val="30"/>
          <w:szCs w:val="30"/>
        </w:rPr>
        <w:t>神从不让祂的圣徒如此跌倒，除非是为了成就祂在他们的苦难、试炼、忍耐、谦卑中某个非常荣耀的目的；祂必将成就这些目的。神的目的众多且多样。我不会就此展开详细论述。</w:t>
      </w:r>
    </w:p>
    <w:p w14:paraId="399964CB">
      <w:pPr>
        <w:pStyle w:val="2"/>
        <w:spacing w:before="303" w:line="253" w:lineRule="auto"/>
        <w:ind w:firstLine="21"/>
        <w:rPr>
          <w:rFonts w:hint="eastAsia"/>
          <w:spacing w:val="4"/>
          <w:sz w:val="30"/>
          <w:szCs w:val="30"/>
        </w:rPr>
      </w:pPr>
    </w:p>
    <w:p w14:paraId="65960679">
      <w:pPr>
        <w:pStyle w:val="2"/>
        <w:spacing w:before="303" w:line="253" w:lineRule="auto"/>
        <w:ind w:firstLine="21"/>
        <w:rPr>
          <w:rFonts w:hint="eastAsia"/>
          <w:spacing w:val="4"/>
          <w:sz w:val="30"/>
          <w:szCs w:val="30"/>
        </w:rPr>
      </w:pPr>
      <w:r>
        <w:rPr>
          <w:rFonts w:hint="eastAsia"/>
          <w:spacing w:val="4"/>
          <w:sz w:val="30"/>
          <w:szCs w:val="30"/>
        </w:rPr>
        <w:t>That an impenitent continuance in and under the guilt of such a sin is a sore sign of a heart that neither hath nor ever had any true faith. In others,there is a truth in that of Austin, who affirmed that "he dared say that it might be good for some to have fallen into some eminent particular sin, for their humiliation and caution all their days."</w:t>
      </w:r>
    </w:p>
    <w:p w14:paraId="53C6AD23">
      <w:pPr>
        <w:pStyle w:val="2"/>
        <w:spacing w:before="303" w:line="253" w:lineRule="auto"/>
        <w:ind w:firstLine="21"/>
        <w:rPr>
          <w:rFonts w:hint="eastAsia"/>
          <w:spacing w:val="4"/>
          <w:sz w:val="30"/>
          <w:szCs w:val="30"/>
        </w:rPr>
      </w:pPr>
    </w:p>
    <w:p w14:paraId="73D58C0F">
      <w:pPr>
        <w:pStyle w:val="2"/>
        <w:spacing w:before="303" w:line="253" w:lineRule="auto"/>
        <w:ind w:firstLine="21"/>
        <w:rPr>
          <w:rFonts w:hint="eastAsia"/>
          <w:spacing w:val="4"/>
          <w:sz w:val="30"/>
          <w:szCs w:val="30"/>
        </w:rPr>
      </w:pPr>
      <w:r>
        <w:rPr>
          <w:rFonts w:hint="eastAsia"/>
          <w:spacing w:val="4"/>
          <w:sz w:val="30"/>
          <w:szCs w:val="30"/>
        </w:rPr>
        <w:t>顽固不化地持续处于并背负着这种罪的罪疚，是一个严峻的迹象，表明这颗心既没有，也从未有过真正的信心。在其他人身上，奥古斯丁所说的话是真实的，他断言：“他敢说，对于某些人来说，陷入某些显著的特定罪行，可能对他们有益，可以使他们一生谦卑和谨慎。”</w:t>
      </w:r>
    </w:p>
    <w:p w14:paraId="3EAD6973">
      <w:pPr>
        <w:pStyle w:val="2"/>
        <w:spacing w:before="303" w:line="253" w:lineRule="auto"/>
        <w:ind w:firstLine="21"/>
        <w:rPr>
          <w:rFonts w:hint="eastAsia"/>
          <w:spacing w:val="4"/>
          <w:sz w:val="30"/>
          <w:szCs w:val="30"/>
        </w:rPr>
      </w:pPr>
    </w:p>
    <w:p w14:paraId="09E0EB31">
      <w:pPr>
        <w:pStyle w:val="2"/>
        <w:spacing w:before="303" w:line="253" w:lineRule="auto"/>
        <w:ind w:firstLine="21"/>
        <w:rPr>
          <w:rFonts w:hint="eastAsia"/>
          <w:spacing w:val="4"/>
          <w:sz w:val="30"/>
          <w:szCs w:val="30"/>
        </w:rPr>
      </w:pPr>
      <w:r>
        <w:rPr>
          <w:rFonts w:hint="eastAsia"/>
          <w:spacing w:val="4"/>
          <w:sz w:val="30"/>
          <w:szCs w:val="30"/>
        </w:rPr>
        <w:t>That this frequent conception of sin and bringing of it forth, in persons who have been heightened by conviction to a great regularity of walking and conversation, is the means whereby they do go forth unto that which is mentioned in the last place, which is finishing of sin; that is, so to be brought under the power of it as to complete the whole work of sin. Now, men bring it forth by the temptations and upon the surprisals forementioned; but they that come to finish it, or do the whole work of it, in them it will bring forth death. This I take to be the intendment of that expression, Ἁμαρτία ἀποτελεσθεῖσα, "Sin perfected." The word ἀποτελεῖν is nowhere used in the New Testament; τελεῖν and ἐπιτελεῖν are. There is το、ν νόμον τελεῖν, which is, not to do any one act which the law requireth, but to walk studiously and constantly according to the rule thereof; and so ἐπιτελεῖν, as the apostle useth it, Phil. 1:6, where we translate it, as here, ἀποτελεῖν . To "perfect the good work," is to walkin the way of</w:t>
      </w:r>
    </w:p>
    <w:p w14:paraId="29B3FAA7">
      <w:pPr>
        <w:pStyle w:val="2"/>
        <w:spacing w:before="303" w:line="253" w:lineRule="auto"/>
        <w:ind w:firstLine="21"/>
        <w:rPr>
          <w:rFonts w:hint="eastAsia"/>
          <w:spacing w:val="4"/>
          <w:sz w:val="30"/>
          <w:szCs w:val="30"/>
        </w:rPr>
      </w:pPr>
    </w:p>
    <w:p w14:paraId="273F0D54">
      <w:pPr>
        <w:pStyle w:val="2"/>
        <w:spacing w:before="303" w:line="253" w:lineRule="auto"/>
        <w:ind w:firstLine="21"/>
        <w:rPr>
          <w:rFonts w:hint="eastAsia"/>
          <w:spacing w:val="4"/>
          <w:sz w:val="30"/>
          <w:szCs w:val="30"/>
        </w:rPr>
      </w:pPr>
      <w:r>
        <w:rPr>
          <w:rFonts w:hint="eastAsia"/>
          <w:spacing w:val="4"/>
          <w:sz w:val="30"/>
          <w:szCs w:val="30"/>
        </w:rPr>
        <w:t>那些因定罪而被提升到行为和言谈高度规律的人，他们频繁地怀胎罪并将其生出来，这是他们走向最后提到的那一点，即完成罪的手段；也就是说，如此被罪的权势所控制，以至于完成罪的全部工作。现在，人们通过前面提到的试探和突袭而生出罪；但是那些来完成它，或者做它全部工作的人，在他们里面，它将生出死亡。我认为这就是那句表达的意思，Ἁμαρτία ἀποτελεσθεῖσα (Hamartia apotelestheisa)，“罪得以成全”。 ἀποτελεῖν (apotelein) 这个词在新约中没有使用过； τελεῖν (telein) 和 ἐπιτελεῖν (epitelein) 则有使用。有 τὸν νόμον τελεῖν (ton nomon telein)，这并非指做律法所要求的任何一个行为，而是指勤奋地、持续地按照律法的规则行事； ἐπιτελεῖν (epitelein) 也是如此，正如使徒在腓立比书1:6中所使用的那样，我们在那里将其翻译为 ἀποτελεῖν (apotelein)。“成全善工”，就是走在</w:t>
      </w:r>
    </w:p>
    <w:p w14:paraId="17CD4B96">
      <w:pPr>
        <w:pStyle w:val="2"/>
        <w:spacing w:before="303" w:line="253" w:lineRule="auto"/>
        <w:ind w:firstLine="21"/>
        <w:rPr>
          <w:rFonts w:hint="eastAsia"/>
          <w:spacing w:val="4"/>
          <w:sz w:val="30"/>
          <w:szCs w:val="30"/>
        </w:rPr>
      </w:pPr>
    </w:p>
    <w:p w14:paraId="4FB5826C">
      <w:pPr>
        <w:pStyle w:val="2"/>
        <w:spacing w:before="303" w:line="253" w:lineRule="auto"/>
        <w:ind w:firstLine="21"/>
        <w:rPr>
          <w:rFonts w:hint="eastAsia"/>
          <w:spacing w:val="4"/>
          <w:sz w:val="30"/>
          <w:szCs w:val="30"/>
        </w:rPr>
      </w:pPr>
      <w:r>
        <w:rPr>
          <w:rFonts w:hint="eastAsia"/>
          <w:spacing w:val="4"/>
          <w:sz w:val="30"/>
          <w:szCs w:val="30"/>
        </w:rPr>
        <w:t>grace and the gospel unto the end: so to "perfect sin" is to fulfil the work of sin and to walkin the way of sin, to be under the dominion and reign of sin so far as to be carried out in a course of sinning. And this is that alone which we exempt believers from; which that they are exempted from, unto all that hath formerly been spoken, I shall add the consideration of one place of Scripture, being turned aside from my thoughts of handling this at large as the second part of the doctrine of the saints' perseverance, the former being grown under my hands beyond expectation.</w:t>
      </w:r>
    </w:p>
    <w:p w14:paraId="686AC94C">
      <w:pPr>
        <w:pStyle w:val="2"/>
        <w:spacing w:before="303" w:line="253" w:lineRule="auto"/>
        <w:ind w:firstLine="21"/>
        <w:rPr>
          <w:rFonts w:hint="eastAsia"/>
          <w:spacing w:val="4"/>
          <w:sz w:val="30"/>
          <w:szCs w:val="30"/>
        </w:rPr>
      </w:pPr>
    </w:p>
    <w:p w14:paraId="7AEB15E7">
      <w:pPr>
        <w:pStyle w:val="2"/>
        <w:spacing w:before="303" w:line="253" w:lineRule="auto"/>
        <w:ind w:firstLine="21"/>
        <w:rPr>
          <w:rFonts w:hint="eastAsia"/>
          <w:spacing w:val="4"/>
          <w:sz w:val="30"/>
          <w:szCs w:val="30"/>
        </w:rPr>
      </w:pPr>
      <w:r>
        <w:rPr>
          <w:rFonts w:hint="eastAsia"/>
          <w:spacing w:val="4"/>
          <w:sz w:val="30"/>
          <w:szCs w:val="30"/>
        </w:rPr>
        <w:t>恩典和福音的道路上，直到最后：因此，“成全罪”就是完成罪的工作，走在罪的道路上，处于罪的统治和管辖之下，以至于陷入犯罪的持续状态。这正是我们使信徒免于的唯一事情；他们免于这一点，对于先前所说的一切，我将补充对一段经文的思考，因为我先前关于圣徒坚忍教义的论述，超出了我的预期，所以我放弃了将此作为该教义第二部分详细论述的想法。</w:t>
      </w:r>
    </w:p>
    <w:p w14:paraId="3E090C48">
      <w:pPr>
        <w:pStyle w:val="2"/>
        <w:spacing w:before="303" w:line="253" w:lineRule="auto"/>
        <w:ind w:firstLine="21"/>
        <w:rPr>
          <w:rFonts w:hint="eastAsia"/>
          <w:spacing w:val="4"/>
          <w:sz w:val="30"/>
          <w:szCs w:val="30"/>
        </w:rPr>
      </w:pPr>
    </w:p>
    <w:p w14:paraId="064C2FBE">
      <w:pPr>
        <w:pStyle w:val="2"/>
        <w:spacing w:before="303" w:line="253" w:lineRule="auto"/>
        <w:ind w:firstLine="21"/>
        <w:rPr>
          <w:rFonts w:hint="eastAsia"/>
          <w:spacing w:val="4"/>
          <w:sz w:val="30"/>
          <w:szCs w:val="30"/>
        </w:rPr>
      </w:pPr>
      <w:r>
        <w:rPr>
          <w:rFonts w:hint="eastAsia"/>
          <w:spacing w:val="4"/>
          <w:sz w:val="30"/>
          <w:szCs w:val="30"/>
        </w:rPr>
        <w:t>Now, this place is 1 John 3:9, "Whosoever is born of God doth not commit sin; for his seed remaineth in him: and he cannot sin, because he is born of God;"—a place of Scripture that always hath amazed the adversaries of the doctrine which hitherto, through the grace of God, we have asserted, being in itself fully sufficient to captivate every understanding unto the obedience of its truth that is not resolved to cleave to a contrary conclusion, let what demonstration soever lie against it. In the defence of the doctrine under consideration, should we use expressions of the same importance with those here used by the apostle, as we should abundantly satisfy ourselves that we had delivered our mind and sense to the understanding of any indifferent person with whom we might have to do, so we should by no means avoid all those imputations of folly and error that our doctrine suffereth under from the men that have entertained an enmity against it, as it is held forth in equivalent expressions by us. The authority of the Holy Ghost hath gained thus much upon our adversaries, that when he asserteth in express and expressive terms the very thing or things that in us are called "folly," evasions should be studied, and pains taken to rack his words to a sense which they will not bear, rather than plainly to deny his authority. But let the words, with the scope and tendency, be considered. The scope and intendment of the apostle in the place is, to give a discriminating character of the children of God and the children of the devil. Thus he fully expresseth himself unto us, verse 10: "In this," saith he, "the children of God are manifest, and the children of the devil: whosoever doth not righteousness is not of</w:t>
      </w:r>
    </w:p>
    <w:p w14:paraId="067BDF0C">
      <w:pPr>
        <w:pStyle w:val="2"/>
        <w:spacing w:before="303" w:line="253" w:lineRule="auto"/>
        <w:ind w:firstLine="21"/>
        <w:rPr>
          <w:rFonts w:hint="eastAsia"/>
          <w:spacing w:val="4"/>
          <w:sz w:val="30"/>
          <w:szCs w:val="30"/>
        </w:rPr>
      </w:pPr>
    </w:p>
    <w:p w14:paraId="2A817F87">
      <w:pPr>
        <w:pStyle w:val="2"/>
        <w:spacing w:before="303" w:line="253" w:lineRule="auto"/>
        <w:ind w:firstLine="21"/>
        <w:rPr>
          <w:rFonts w:hint="eastAsia"/>
          <w:spacing w:val="4"/>
          <w:sz w:val="30"/>
          <w:szCs w:val="30"/>
        </w:rPr>
      </w:pPr>
      <w:r>
        <w:rPr>
          <w:rFonts w:hint="eastAsia"/>
          <w:spacing w:val="4"/>
          <w:sz w:val="30"/>
          <w:szCs w:val="30"/>
        </w:rPr>
        <w:t>现在，这个地方是约翰一书3:9：“凡从神生的，就不犯罪，因神的道（原文作“种”）存在他心里；他也不能犯罪，因为他是由神生的。”——这段经文总是让那些反对我们迄今为止藉着神的恩典所主张的教义的人感到惊讶，它本身就足以使每一个不决心固守相反结论的理解力，都顺服于其真理的权柄，无论有什么样的论证反对它。在为所考虑的教义辩护时，如果我们使用与使徒在此处使用的具有同等重要性的表达方式，那么我们不仅会充分满足于自己已经将我们的思想和意义传达给了我们可能与之打交道的任何中立人士的理解，而且我们绝不会避免我们的教义因那些对它怀有敌意的人而遭受的所有愚蠢和错误的指责，正如我们用同等表达方式所阐述的那样。圣灵的权威已经使我们的对手如此信服，以至于当祂用明确而富有表现力的措辞断言那些在我们看来被称为“愚蠢”的事情时，他们就会研究规避的方法，并煞费苦心地歪曲祂的话语，使其具有它们所不能承受的含义，而不是坦率地否认祂的权威。但是，让我们考虑一下这些话语，以及它们的范围和倾向。使徒在该处的范围和意图是，给出神的儿女和魔鬼的儿女的区分特征。祂在第10节如此充分地向我们表达了祂自己：“从此就显出谁是神的儿女，谁是魔鬼的儿女了：凡不行义的，就不是属</w:t>
      </w:r>
    </w:p>
    <w:p w14:paraId="115BA4FD">
      <w:pPr>
        <w:pStyle w:val="2"/>
        <w:spacing w:before="303" w:line="253" w:lineRule="auto"/>
        <w:ind w:firstLine="21"/>
        <w:rPr>
          <w:rFonts w:hint="eastAsia"/>
          <w:spacing w:val="4"/>
          <w:sz w:val="30"/>
          <w:szCs w:val="30"/>
        </w:rPr>
      </w:pPr>
    </w:p>
    <w:p w14:paraId="43AD3733">
      <w:pPr>
        <w:pStyle w:val="2"/>
        <w:spacing w:before="303" w:line="253" w:lineRule="auto"/>
        <w:ind w:firstLine="21"/>
        <w:rPr>
          <w:rFonts w:hint="eastAsia"/>
          <w:spacing w:val="4"/>
          <w:sz w:val="30"/>
          <w:szCs w:val="30"/>
        </w:rPr>
      </w:pPr>
      <w:r>
        <w:rPr>
          <w:rFonts w:hint="eastAsia"/>
          <w:spacing w:val="4"/>
          <w:sz w:val="30"/>
          <w:szCs w:val="30"/>
        </w:rPr>
        <w:t>God, neither he that loveth not his brother;" and withal, to press on an exhortation against sin, whereunto he useth the argument that lieth in the following words, "If any one sin that thinketh himself to be born of God, he deceiveth himself:" verses 7, 8, "Little children, let no man deceive you: he that doeth righteousness is righteous, even as he is righteous. He that committeth sin is of the devil." But how proveth he this? In these words, "Whosoever is born of God doth not commitsin,—doth not, cannot sin." Such is the genius and nature of the children of God, of them that are born of him, that they do not, they cannot sin. You are persuaded that you are so born of God; therefore you must press after such a frame, such an ingenie and disposition, such a principle, as that thereby you cannot sin. It must manifest itself to be in you, if you be the children of God.</w:t>
      </w:r>
    </w:p>
    <w:p w14:paraId="520B5817">
      <w:pPr>
        <w:pStyle w:val="2"/>
        <w:spacing w:before="303" w:line="253" w:lineRule="auto"/>
        <w:ind w:firstLine="21"/>
        <w:rPr>
          <w:rFonts w:hint="eastAsia"/>
          <w:spacing w:val="4"/>
          <w:sz w:val="30"/>
          <w:szCs w:val="30"/>
        </w:rPr>
      </w:pPr>
    </w:p>
    <w:p w14:paraId="28B86D19">
      <w:pPr>
        <w:pStyle w:val="2"/>
        <w:spacing w:before="303" w:line="253" w:lineRule="auto"/>
        <w:ind w:firstLine="21"/>
        <w:rPr>
          <w:rFonts w:hint="eastAsia"/>
          <w:spacing w:val="4"/>
          <w:sz w:val="30"/>
          <w:szCs w:val="30"/>
        </w:rPr>
      </w:pPr>
      <w:r>
        <w:rPr>
          <w:rFonts w:hint="eastAsia"/>
          <w:spacing w:val="4"/>
          <w:sz w:val="30"/>
          <w:szCs w:val="30"/>
        </w:rPr>
        <w:t>神，不爱弟兄的也是如此；”并且，还要强调对罪的劝诫，为此祂使用了下面话语中的论点：“若有人自以为是从神生的而犯罪，他就自欺了：”第7、8节：“小子们哪，不要被人诱惑：行义的才是义人，正如祂是义的一样。犯罪的是属魔鬼的。”但是祂如何证明这一点呢？用这些话：“凡从神生的，就不犯罪，——不犯罪，不能犯罪。”神的儿女，那些从祂生的人，他们的天性和本性就是如此，他们不犯罪，他们不能犯罪。你确信你是如此从神生的；因此你必须追求这样一种心境，这样一种天赋和性情，这样一种原则，以致你因此不能犯罪。如果你是神的儿女，它必须在你里面显明出来。</w:t>
      </w:r>
    </w:p>
    <w:p w14:paraId="19719D55">
      <w:pPr>
        <w:pStyle w:val="2"/>
        <w:spacing w:before="303" w:line="253" w:lineRule="auto"/>
        <w:ind w:firstLine="21"/>
        <w:rPr>
          <w:rFonts w:hint="eastAsia"/>
          <w:spacing w:val="4"/>
          <w:sz w:val="30"/>
          <w:szCs w:val="30"/>
        </w:rPr>
      </w:pPr>
    </w:p>
    <w:p w14:paraId="3D1F2B9E">
      <w:pPr>
        <w:pStyle w:val="2"/>
        <w:spacing w:before="303" w:line="253" w:lineRule="auto"/>
        <w:ind w:firstLine="21"/>
        <w:rPr>
          <w:rFonts w:hint="eastAsia"/>
          <w:spacing w:val="4"/>
          <w:sz w:val="30"/>
          <w:szCs w:val="30"/>
        </w:rPr>
      </w:pPr>
      <w:r>
        <w:rPr>
          <w:rFonts w:hint="eastAsia"/>
          <w:spacing w:val="4"/>
          <w:sz w:val="30"/>
          <w:szCs w:val="30"/>
        </w:rPr>
        <w:t>Now, whereas it is offered by Mr Goodwin, chap. x. sect. 27, p. 194, "That the context or scope of the whole place doth not invite such an exposition as is usually insisted on, because" (saith he) "the intent and drift of the apostle, from verse 3 even to the end of the chapter (as he that doth but run the context over may read), is not to show or argue whether the sons of God may possibly in time so degenerate as to live sinfully and die impenitently; but to evince this, that those who claim the great honour and privilege of being the children of God cannot justify or make good this claim, neither unto others nor unto themselves, but by a holy and Christian life and conversation. Now, it is one thing to argue and prove who are the sons of God at present; another, whether they who are such at present must of necessity always so continue. The former is the apostle's theme in the context; the latter he is wholly silent of."</w:t>
      </w:r>
    </w:p>
    <w:p w14:paraId="014053D0">
      <w:pPr>
        <w:pStyle w:val="2"/>
        <w:spacing w:before="303" w:line="253" w:lineRule="auto"/>
        <w:ind w:firstLine="21"/>
        <w:rPr>
          <w:rFonts w:hint="eastAsia"/>
          <w:spacing w:val="4"/>
          <w:sz w:val="30"/>
          <w:szCs w:val="30"/>
        </w:rPr>
      </w:pPr>
    </w:p>
    <w:p w14:paraId="35236002">
      <w:pPr>
        <w:pStyle w:val="2"/>
        <w:spacing w:before="303" w:line="253" w:lineRule="auto"/>
        <w:ind w:firstLine="21"/>
        <w:rPr>
          <w:rFonts w:hint="eastAsia"/>
          <w:spacing w:val="4"/>
          <w:sz w:val="30"/>
          <w:szCs w:val="30"/>
        </w:rPr>
      </w:pPr>
      <w:r>
        <w:rPr>
          <w:rFonts w:hint="eastAsia"/>
          <w:spacing w:val="4"/>
          <w:sz w:val="30"/>
          <w:szCs w:val="30"/>
        </w:rPr>
        <w:t>现在，古德温先生在第十章第27节第194页提出，“整个地方的上下文或范围并不支持通常所坚持的那种解释，因为”（他说）“从第3节到本章末尾，使徒的意图和主旨（只要粗略地看一下上下文就可以读到）并非要表明或论证神的儿子们是否可能在某个时候堕落到过着罪恶的生活并死不悔改；而是要证明这一点，那些声称拥有作神儿女的伟大荣耀和特权的人，除非通过圣洁和基督徒的生活和行为，否则无法向他人或向自己证明或证实这一主张。现在，论证和证明目前谁是神的儿子是一回事；另一回事是，目前是神的儿子的人是否必须永远如此。前者是使徒在上下文中的主题；后者他则完全没有提及。”</w:t>
      </w:r>
    </w:p>
    <w:p w14:paraId="37476F28">
      <w:pPr>
        <w:pStyle w:val="2"/>
        <w:spacing w:before="303" w:line="253" w:lineRule="auto"/>
        <w:ind w:firstLine="21"/>
        <w:rPr>
          <w:rFonts w:hint="eastAsia"/>
          <w:spacing w:val="4"/>
          <w:sz w:val="30"/>
          <w:szCs w:val="30"/>
        </w:rPr>
      </w:pPr>
    </w:p>
    <w:p w14:paraId="4825BC59">
      <w:pPr>
        <w:pStyle w:val="2"/>
        <w:spacing w:before="303" w:line="253" w:lineRule="auto"/>
        <w:ind w:firstLine="21"/>
        <w:rPr>
          <w:rFonts w:hint="eastAsia"/>
          <w:spacing w:val="4"/>
          <w:sz w:val="30"/>
          <w:szCs w:val="30"/>
        </w:rPr>
      </w:pPr>
      <w:r>
        <w:rPr>
          <w:rFonts w:hint="eastAsia"/>
          <w:spacing w:val="4"/>
          <w:sz w:val="30"/>
          <w:szCs w:val="30"/>
        </w:rPr>
        <w:t>I say, It is evident that the scope of the place is to evince that in the children of God, those that are born of him, there is such a principle, genius, new nature, as that upon the account thereof they cannot sin; and therefore, that those who have not such principles in them, whatever their pretences be, are not indeed born of God;—and in this he manifesteth that those who are indeed born of God cannot</w:t>
      </w:r>
    </w:p>
    <w:p w14:paraId="08514399">
      <w:pPr>
        <w:pStyle w:val="2"/>
        <w:spacing w:before="303" w:line="253" w:lineRule="auto"/>
        <w:ind w:firstLine="21"/>
        <w:rPr>
          <w:rFonts w:hint="eastAsia"/>
          <w:spacing w:val="4"/>
          <w:sz w:val="30"/>
          <w:szCs w:val="30"/>
        </w:rPr>
      </w:pPr>
    </w:p>
    <w:p w14:paraId="229E6B4B">
      <w:pPr>
        <w:pStyle w:val="2"/>
        <w:spacing w:before="303" w:line="253" w:lineRule="auto"/>
        <w:ind w:firstLine="21"/>
        <w:rPr>
          <w:rFonts w:hint="eastAsia"/>
          <w:spacing w:val="4"/>
          <w:sz w:val="30"/>
          <w:szCs w:val="30"/>
        </w:rPr>
      </w:pPr>
      <w:r>
        <w:rPr>
          <w:rFonts w:hint="eastAsia"/>
          <w:spacing w:val="4"/>
          <w:sz w:val="30"/>
          <w:szCs w:val="30"/>
        </w:rPr>
        <w:t>我说，很明显，这处经文的旨趣在于证明，在神的儿女，那些从祂生的人里面，有这样一种原则、天赋、新性情，因此他们不能犯罪；因此，那些里面没有这种原则的人，无论他们有什么借口，实际上都不是从神生的；——在这一点上，祂显明那些确实从神生的人，不可能</w:t>
      </w:r>
    </w:p>
    <w:p w14:paraId="04967530">
      <w:pPr>
        <w:pStyle w:val="2"/>
        <w:spacing w:before="303" w:line="253" w:lineRule="auto"/>
        <w:ind w:firstLine="21"/>
        <w:rPr>
          <w:rFonts w:hint="eastAsia"/>
          <w:spacing w:val="4"/>
          <w:sz w:val="30"/>
          <w:szCs w:val="30"/>
        </w:rPr>
      </w:pPr>
    </w:p>
    <w:p w14:paraId="436AA255">
      <w:pPr>
        <w:pStyle w:val="2"/>
        <w:spacing w:before="303" w:line="253" w:lineRule="auto"/>
        <w:ind w:firstLine="21"/>
        <w:rPr>
          <w:rFonts w:hint="eastAsia"/>
          <w:spacing w:val="4"/>
          <w:sz w:val="30"/>
          <w:szCs w:val="30"/>
        </w:rPr>
      </w:pPr>
      <w:r>
        <w:rPr>
          <w:rFonts w:hint="eastAsia"/>
          <w:spacing w:val="4"/>
          <w:sz w:val="30"/>
          <w:szCs w:val="30"/>
        </w:rPr>
        <w:t>possibly so degenerate as to fall into total impenitency, so as to become children of the devil, which he emphatically affirmeth.</w:t>
      </w:r>
    </w:p>
    <w:p w14:paraId="7128AA93">
      <w:pPr>
        <w:pStyle w:val="2"/>
        <w:spacing w:before="303" w:line="253" w:lineRule="auto"/>
        <w:ind w:firstLine="21"/>
        <w:rPr>
          <w:rFonts w:hint="eastAsia"/>
          <w:spacing w:val="4"/>
          <w:sz w:val="30"/>
          <w:szCs w:val="30"/>
        </w:rPr>
      </w:pPr>
    </w:p>
    <w:p w14:paraId="1019FDEB">
      <w:pPr>
        <w:pStyle w:val="2"/>
        <w:spacing w:before="303" w:line="253" w:lineRule="auto"/>
        <w:ind w:firstLine="21"/>
        <w:rPr>
          <w:rFonts w:hint="eastAsia"/>
          <w:spacing w:val="4"/>
          <w:sz w:val="30"/>
          <w:szCs w:val="30"/>
        </w:rPr>
      </w:pPr>
      <w:r>
        <w:rPr>
          <w:rFonts w:hint="eastAsia"/>
          <w:spacing w:val="4"/>
          <w:sz w:val="30"/>
          <w:szCs w:val="30"/>
        </w:rPr>
        <w:t>如此堕落以致陷入完全的顽固不化，以致成为魔鬼的儿女，这是祂强调肯定的。</w:t>
      </w:r>
    </w:p>
    <w:p w14:paraId="4723893E">
      <w:pPr>
        <w:pStyle w:val="2"/>
        <w:spacing w:before="303" w:line="253" w:lineRule="auto"/>
        <w:ind w:firstLine="21"/>
        <w:rPr>
          <w:rFonts w:hint="eastAsia"/>
          <w:spacing w:val="4"/>
          <w:sz w:val="30"/>
          <w:szCs w:val="30"/>
        </w:rPr>
      </w:pPr>
    </w:p>
    <w:p w14:paraId="6AEF0750">
      <w:pPr>
        <w:pStyle w:val="2"/>
        <w:spacing w:before="303" w:line="253" w:lineRule="auto"/>
        <w:ind w:firstLine="21"/>
        <w:rPr>
          <w:rFonts w:hint="eastAsia"/>
          <w:spacing w:val="4"/>
          <w:sz w:val="30"/>
          <w:szCs w:val="30"/>
        </w:rPr>
      </w:pPr>
      <w:r>
        <w:rPr>
          <w:rFonts w:hint="eastAsia"/>
          <w:spacing w:val="4"/>
          <w:sz w:val="30"/>
          <w:szCs w:val="30"/>
        </w:rPr>
        <w:t>He doth, indeed, declare that none can make good their title to be children of God, but those who can justify their claim by a holy and Christian conversation; but yet, moreover, he maketh good the assertion by this farther discovery which he maketh of their new nature to be such as that they cannot sin, or degenerate into a condition of lying under the power of a vain conversation. So that though his intent should not be primarily to manifest that those who are at present the children of God cannot apostatize, but must so continue, yet it is to confirm their nature and genius to be such, with the principles which from God they have received, that so it shall be with them, so they shall abide; and to this he is not silent, but eminently expressive.</w:t>
      </w:r>
    </w:p>
    <w:p w14:paraId="640EBE9D">
      <w:pPr>
        <w:pStyle w:val="2"/>
        <w:spacing w:before="303" w:line="253" w:lineRule="auto"/>
        <w:ind w:firstLine="21"/>
        <w:rPr>
          <w:rFonts w:hint="eastAsia"/>
          <w:spacing w:val="4"/>
          <w:sz w:val="30"/>
          <w:szCs w:val="30"/>
        </w:rPr>
      </w:pPr>
    </w:p>
    <w:p w14:paraId="3AC73CB6">
      <w:pPr>
        <w:pStyle w:val="2"/>
        <w:spacing w:before="303" w:line="253" w:lineRule="auto"/>
        <w:ind w:firstLine="21"/>
        <w:rPr>
          <w:rFonts w:hint="eastAsia"/>
          <w:spacing w:val="4"/>
          <w:sz w:val="30"/>
          <w:szCs w:val="30"/>
        </w:rPr>
      </w:pPr>
      <w:r>
        <w:rPr>
          <w:rFonts w:hint="eastAsia"/>
          <w:spacing w:val="4"/>
          <w:sz w:val="30"/>
          <w:szCs w:val="30"/>
        </w:rPr>
        <w:t>祂确实宣告，除了那些能以圣洁和基督徒的言行来证明自己主张的人之外，没有人能证实自己是神儿女的资格；然而，此外，祂还通过进一步揭示他们的新本性是如此，以致他们不能犯罪，或堕落到处于虚妄言谈的权势之下的境地，来证实这一论断。因此，尽管祂的主要意图可能并非要表明目前是神儿女的人不能背道，而必须如此持续下去，但祂是要确认他们的本性和天赋是如此，连同他们从神领受的原则，以致他们将如此，他们将如此存留；对此祂并非沉默，而是极其明确地表达。</w:t>
      </w:r>
    </w:p>
    <w:p w14:paraId="1E3A367A">
      <w:pPr>
        <w:pStyle w:val="2"/>
        <w:spacing w:before="303" w:line="253" w:lineRule="auto"/>
        <w:ind w:firstLine="21"/>
        <w:rPr>
          <w:rFonts w:hint="eastAsia"/>
          <w:spacing w:val="4"/>
          <w:sz w:val="30"/>
          <w:szCs w:val="30"/>
        </w:rPr>
      </w:pPr>
    </w:p>
    <w:p w14:paraId="175B1055">
      <w:pPr>
        <w:pStyle w:val="2"/>
        <w:spacing w:before="303" w:line="253" w:lineRule="auto"/>
        <w:ind w:firstLine="21"/>
        <w:rPr>
          <w:rFonts w:hint="eastAsia"/>
          <w:spacing w:val="4"/>
          <w:sz w:val="30"/>
          <w:szCs w:val="30"/>
        </w:rPr>
      </w:pPr>
      <w:r>
        <w:rPr>
          <w:rFonts w:hint="eastAsia"/>
          <w:spacing w:val="4"/>
          <w:sz w:val="30"/>
          <w:szCs w:val="30"/>
        </w:rPr>
        <w:t>The context being thus clear, the words themselves are a proposition or thesis, and a reason for the confirmation of the truth of that proposition. The proposition is ready at hand in the words, "He that is born of God doth not, cannot commit sin." The reason of the proposition confirming the truth thereof is twofold:—1. Because he is born of God; 2. Because His seed, whereof he is so born, remaineth.</w:t>
      </w:r>
    </w:p>
    <w:p w14:paraId="658D5F5B">
      <w:pPr>
        <w:pStyle w:val="2"/>
        <w:spacing w:before="303" w:line="253" w:lineRule="auto"/>
        <w:ind w:firstLine="21"/>
        <w:rPr>
          <w:rFonts w:hint="eastAsia"/>
          <w:spacing w:val="4"/>
          <w:sz w:val="30"/>
          <w:szCs w:val="30"/>
        </w:rPr>
      </w:pPr>
    </w:p>
    <w:p w14:paraId="3114DEB0">
      <w:pPr>
        <w:pStyle w:val="2"/>
        <w:spacing w:before="303" w:line="253" w:lineRule="auto"/>
        <w:ind w:firstLine="21"/>
        <w:rPr>
          <w:rFonts w:hint="eastAsia"/>
          <w:spacing w:val="4"/>
          <w:sz w:val="30"/>
          <w:szCs w:val="30"/>
        </w:rPr>
      </w:pPr>
      <w:r>
        <w:rPr>
          <w:rFonts w:hint="eastAsia"/>
          <w:spacing w:val="4"/>
          <w:sz w:val="30"/>
          <w:szCs w:val="30"/>
        </w:rPr>
        <w:t>上下文既然如此清晰，这些话本身就是一个命题或论点，以及证实该命题真理性的一个理由。这个命题就在眼前，即：“凡从神生的，就不犯罪，也不能犯罪。”证实其真理性的理由有二：——1. 因为他是从神生的；2. 因为他如此出生的神的道（种子）存留在他里面。</w:t>
      </w:r>
    </w:p>
    <w:p w14:paraId="5C66FFA9">
      <w:pPr>
        <w:pStyle w:val="2"/>
        <w:spacing w:before="303" w:line="253" w:lineRule="auto"/>
        <w:ind w:firstLine="21"/>
        <w:rPr>
          <w:rFonts w:hint="eastAsia"/>
          <w:spacing w:val="4"/>
          <w:sz w:val="30"/>
          <w:szCs w:val="30"/>
        </w:rPr>
      </w:pPr>
    </w:p>
    <w:p w14:paraId="6594CE50">
      <w:pPr>
        <w:pStyle w:val="2"/>
        <w:spacing w:before="303" w:line="253" w:lineRule="auto"/>
        <w:ind w:firstLine="21"/>
        <w:rPr>
          <w:rFonts w:hint="eastAsia"/>
          <w:spacing w:val="4"/>
          <w:sz w:val="30"/>
          <w:szCs w:val="30"/>
        </w:rPr>
      </w:pPr>
      <w:r>
        <w:rPr>
          <w:rFonts w:hint="eastAsia"/>
          <w:spacing w:val="4"/>
          <w:sz w:val="30"/>
          <w:szCs w:val="30"/>
        </w:rPr>
        <w:t>The proposition is universal: Πᾶς ὁ γεγενημένος ἐκ τοῦ Θεο ῦ, "Every one that is born of God;" whence these two things ensue:—1. The truth of it hath a necessary cause or causes. Universal propositions must have so, or they are not true. If that which is their ground may be otherwise, it invalidates their certainty. Such, then, must be the cause of this assertion of the apostle. 2. That it compriseth all and every one that is interested in that which is the cause of the certainty of this universal assertion or proposition; "every one who is born of God," that hath this seed, be he young or old, weak or strong, wise or foolish, exercised in the ways of God or newly entered into them, all is one. Whosoever is thus interested in the foundation is equally interested in the inference.</w:t>
      </w:r>
    </w:p>
    <w:p w14:paraId="31151DC5">
      <w:pPr>
        <w:pStyle w:val="2"/>
        <w:spacing w:before="303" w:line="253" w:lineRule="auto"/>
        <w:ind w:firstLine="21"/>
        <w:rPr>
          <w:rFonts w:hint="eastAsia"/>
          <w:spacing w:val="4"/>
          <w:sz w:val="30"/>
          <w:szCs w:val="30"/>
        </w:rPr>
      </w:pPr>
    </w:p>
    <w:p w14:paraId="6AE43CE2">
      <w:pPr>
        <w:pStyle w:val="2"/>
        <w:spacing w:before="303" w:line="253" w:lineRule="auto"/>
        <w:ind w:firstLine="21"/>
        <w:rPr>
          <w:rFonts w:hint="eastAsia"/>
          <w:spacing w:val="4"/>
          <w:sz w:val="30"/>
          <w:szCs w:val="30"/>
        </w:rPr>
      </w:pPr>
      <w:r>
        <w:rPr>
          <w:rFonts w:hint="eastAsia"/>
          <w:spacing w:val="4"/>
          <w:sz w:val="30"/>
          <w:szCs w:val="30"/>
        </w:rPr>
        <w:t>这个命题是普遍的：Πᾶς ὁ γεγενημένος ἐκ τοῦ Θεοῦ (Pas ho gegenēmenos ek tou Theou)，“凡从神生的”；由此产生两件事：——1. 它的真理性有一个或多个必然的原因。普遍命题必须如此，否则它们就不是真的。如果它们的基础可能是另外的样子，就会削弱它们的确定性。那么，使徒这个论断的原因必定如此。2. 它包含了所有和每一个与这个普遍论断或命题确定性的原因相关的人；“凡从神生的”，拥有这个种子的人，无论老少、强弱、智愚，无论是在神的道路上操练已久还是刚刚进入，都一样。凡是如此与基础相关的人，都同样与推论相关。</w:t>
      </w:r>
    </w:p>
    <w:p w14:paraId="5D130573">
      <w:pPr>
        <w:pStyle w:val="2"/>
        <w:spacing w:before="303" w:line="253" w:lineRule="auto"/>
        <w:ind w:firstLine="21"/>
        <w:rPr>
          <w:rFonts w:hint="eastAsia"/>
          <w:spacing w:val="4"/>
          <w:sz w:val="30"/>
          <w:szCs w:val="30"/>
        </w:rPr>
      </w:pPr>
    </w:p>
    <w:p w14:paraId="354F5445">
      <w:pPr>
        <w:pStyle w:val="2"/>
        <w:spacing w:before="303" w:line="253" w:lineRule="auto"/>
        <w:ind w:firstLine="21"/>
        <w:rPr>
          <w:rFonts w:hint="eastAsia"/>
          <w:spacing w:val="4"/>
          <w:sz w:val="30"/>
          <w:szCs w:val="30"/>
        </w:rPr>
      </w:pPr>
      <w:r>
        <w:rPr>
          <w:rFonts w:hint="eastAsia"/>
          <w:spacing w:val="4"/>
          <w:sz w:val="30"/>
          <w:szCs w:val="30"/>
        </w:rPr>
        <w:t>In the proposition itself may be considered the subject, and what is affirmed of it. The subject is, "Every one that is born of God." That which is affirmed of it is, "Sinneth not, cannot sin."</w:t>
      </w:r>
    </w:p>
    <w:p w14:paraId="3C4471A5">
      <w:pPr>
        <w:pStyle w:val="2"/>
        <w:spacing w:before="303" w:line="253" w:lineRule="auto"/>
        <w:ind w:firstLine="21"/>
        <w:rPr>
          <w:rFonts w:hint="eastAsia"/>
          <w:spacing w:val="4"/>
          <w:sz w:val="30"/>
          <w:szCs w:val="30"/>
        </w:rPr>
      </w:pPr>
    </w:p>
    <w:p w14:paraId="54A59AD3">
      <w:pPr>
        <w:pStyle w:val="2"/>
        <w:spacing w:before="303" w:line="253" w:lineRule="auto"/>
        <w:ind w:firstLine="21"/>
        <w:rPr>
          <w:spacing w:val="4"/>
          <w:sz w:val="30"/>
          <w:szCs w:val="30"/>
        </w:rPr>
      </w:pPr>
      <w:r>
        <w:rPr>
          <w:rFonts w:hint="eastAsia"/>
          <w:spacing w:val="4"/>
          <w:sz w:val="30"/>
          <w:szCs w:val="30"/>
        </w:rPr>
        <w:t>在命题本身中，可以考虑主语以及对它的肯定。主语是：“凡从神生的。”对它的肯定是：“不犯罪，不能犯罪。”</w:t>
      </w:r>
    </w:p>
    <w:p w14:paraId="2E0E1666">
      <w:pPr>
        <w:pStyle w:val="2"/>
        <w:spacing w:before="303" w:line="253" w:lineRule="auto"/>
        <w:ind w:firstLine="21"/>
        <w:rPr>
          <w:spacing w:val="4"/>
          <w:sz w:val="30"/>
          <w:szCs w:val="30"/>
        </w:rPr>
      </w:pPr>
    </w:p>
    <w:p w14:paraId="357955C8">
      <w:pPr>
        <w:pStyle w:val="2"/>
        <w:spacing w:before="303" w:line="253" w:lineRule="auto"/>
        <w:ind w:firstLine="21"/>
        <w:rPr>
          <w:rFonts w:hint="eastAsia"/>
          <w:spacing w:val="4"/>
          <w:sz w:val="30"/>
          <w:szCs w:val="30"/>
        </w:rPr>
      </w:pPr>
      <w:r>
        <w:rPr>
          <w:rFonts w:hint="eastAsia"/>
          <w:spacing w:val="4"/>
          <w:sz w:val="30"/>
          <w:szCs w:val="30"/>
        </w:rPr>
        <w:t>For the first,namely, the subject, they are those which are "born of God;" and who they are that are so born of God the Scripture is clear in, neither is there any difference of importance as to the intendment of this expression. Those who suppose that believers of some eminency only are denoted in it, do not consider that all believers whatever are sharers in the grace intended therein. They are all said to be born not of the will of the flesh, but of God, John 1:13; for it is ascribed to all believers on the name of Christ, verse 12. He begetteth them all of his own will, James 1:18; as also, 1 Pet. 1:23. He is said to beget them, as to quicken them,Eph. 2:1; and they to be born of him, as they are quickened or raised from the dead. Two things are intimated in this expression:—(1.) A new principle, habit, or spiritual life, which such persons have; hence they are said to be "born." As they who are born in the world are partakers of a vital principle, that is the foundation of all their actions, so have they here a new life, a new vital principle. By their being born are they made partakers of it. (2.) The divine original of that principle of life is from God. They have the principle of life immediately from him; and therefore are said to be "born of God." And both these considerations are here used as descriptions of the subject; and in the close of the reason of the proposition, they are insisted on as the cause of that effect of not sinning: "He sinneth not, because he is born of God." Both the nature of the principle itself, which in itself is abiding, and the rise or original that it hath from God, have an influence into that causality that is ascribed to it; but about this there can be no great contest.</w:t>
      </w:r>
    </w:p>
    <w:p w14:paraId="1E26672D">
      <w:pPr>
        <w:pStyle w:val="2"/>
        <w:spacing w:before="303" w:line="253" w:lineRule="auto"/>
        <w:ind w:firstLine="21"/>
        <w:rPr>
          <w:rFonts w:hint="eastAsia"/>
          <w:spacing w:val="4"/>
          <w:sz w:val="30"/>
          <w:szCs w:val="30"/>
        </w:rPr>
      </w:pPr>
    </w:p>
    <w:p w14:paraId="0541B14B">
      <w:pPr>
        <w:pStyle w:val="2"/>
        <w:spacing w:before="303" w:line="253" w:lineRule="auto"/>
        <w:ind w:firstLine="21"/>
        <w:rPr>
          <w:rFonts w:hint="eastAsia"/>
          <w:spacing w:val="4"/>
          <w:sz w:val="30"/>
          <w:szCs w:val="30"/>
        </w:rPr>
      </w:pPr>
      <w:r>
        <w:rPr>
          <w:rFonts w:hint="eastAsia"/>
          <w:spacing w:val="4"/>
          <w:sz w:val="30"/>
          <w:szCs w:val="30"/>
        </w:rPr>
        <w:t>首先，关于主语，他们是“从神生的”；至于谁是从神生的，圣经中说得很清楚，对于这个表达的意图，也没有什么重要的分歧。那些认为它只指某些杰出的信徒的人，没有考虑到所有信徒，无论如何，都分享其中所指的恩典。他们都被说成不是从肉体的意志生的，而是从神生的，约翰福音1:13；因为这归于所有信基督名的人，第12节。祂按自己的旨意生了他们所有的人，雅各书1:18；彼得前书1:23也是如此。祂被称为生了他们，就像使他们活过来一样，以弗所书2:1；他们被称为从祂生的，就像他们从死里活过来或复活一样。这个表达暗示了两件事：——(1.) 这样的人拥有一个新的原则、习惯或属灵的生命；因此他们被称为“生的”。正如那些生在世界上的人分享一个生命的原则，那是他们所有行动的基础一样，他们在这里也有一个新的生命，一个新的生命的原则。他们藉着出生而分享它。(2.) 那个生命原则的神圣起源来自神。他们直接从祂那里获得生命的原则；因此被称为“从神生的”。这两个考虑因素在这里都被用作主语的描述；并且在命题理由的结尾，它们被强调为不犯罪这个结果的原因：“他不犯罪，因为他是从神生的。”原则本身的性质，它本身是持久的，以及它来自神的起源，都对归于它的因果关系产生影响；但关于这一点，不可能有太大的争议。</w:t>
      </w:r>
    </w:p>
    <w:p w14:paraId="1D8ACBDB">
      <w:pPr>
        <w:pStyle w:val="2"/>
        <w:spacing w:before="303" w:line="253" w:lineRule="auto"/>
        <w:ind w:firstLine="21"/>
        <w:rPr>
          <w:rFonts w:hint="eastAsia"/>
          <w:spacing w:val="4"/>
          <w:sz w:val="30"/>
          <w:szCs w:val="30"/>
        </w:rPr>
      </w:pPr>
    </w:p>
    <w:p w14:paraId="00DC9682">
      <w:pPr>
        <w:pStyle w:val="2"/>
        <w:spacing w:before="303" w:line="253" w:lineRule="auto"/>
        <w:ind w:firstLine="21"/>
        <w:rPr>
          <w:rFonts w:hint="eastAsia"/>
          <w:spacing w:val="4"/>
          <w:sz w:val="30"/>
          <w:szCs w:val="30"/>
        </w:rPr>
      </w:pPr>
      <w:r>
        <w:rPr>
          <w:rFonts w:hint="eastAsia"/>
          <w:spacing w:val="4"/>
          <w:sz w:val="30"/>
          <w:szCs w:val="30"/>
        </w:rPr>
        <w:t>That which is affirmed of every such person is, that he "doth not commit sin." That this expression is to be attended with its restrictions and limitations is evident from that contrariety wherein, in its whole latitude, it standeth to sundry other testimonies in the book of God, yea, in this very epistle. "There is no man that doeth good, and sinneth not," saith Solomon, 1 Kings 8:46; and, "In many</w:t>
      </w:r>
    </w:p>
    <w:p w14:paraId="1A972556">
      <w:pPr>
        <w:pStyle w:val="2"/>
        <w:spacing w:before="303" w:line="253" w:lineRule="auto"/>
        <w:ind w:firstLine="21"/>
        <w:rPr>
          <w:rFonts w:hint="eastAsia"/>
          <w:spacing w:val="4"/>
          <w:sz w:val="30"/>
          <w:szCs w:val="30"/>
        </w:rPr>
      </w:pPr>
    </w:p>
    <w:p w14:paraId="6E83FEEF">
      <w:pPr>
        <w:pStyle w:val="2"/>
        <w:spacing w:before="303" w:line="253" w:lineRule="auto"/>
        <w:ind w:firstLine="21"/>
        <w:rPr>
          <w:rFonts w:hint="eastAsia"/>
          <w:spacing w:val="4"/>
          <w:sz w:val="30"/>
          <w:szCs w:val="30"/>
        </w:rPr>
      </w:pPr>
      <w:r>
        <w:rPr>
          <w:rFonts w:hint="eastAsia"/>
          <w:spacing w:val="4"/>
          <w:sz w:val="30"/>
          <w:szCs w:val="30"/>
        </w:rPr>
        <w:t>关于每一个这样的人所肯定的，就是他“不犯罪”。这个表达必须伴随着它的限制和局限，这一点从它在其全部广度上与神书中许多其他见证，是的，甚至在这封书信中，所存在的矛盾中可以清楚地看出。“没有一个人行善而不犯罪，”所罗门说，列王纪上8:46；并且，“在许多</w:t>
      </w:r>
    </w:p>
    <w:p w14:paraId="6A7CE9C7">
      <w:pPr>
        <w:pStyle w:val="2"/>
        <w:spacing w:before="303" w:line="253" w:lineRule="auto"/>
        <w:ind w:firstLine="21"/>
        <w:rPr>
          <w:rFonts w:hint="eastAsia"/>
          <w:spacing w:val="4"/>
          <w:sz w:val="30"/>
          <w:szCs w:val="30"/>
        </w:rPr>
      </w:pPr>
    </w:p>
    <w:p w14:paraId="4199C253">
      <w:pPr>
        <w:pStyle w:val="2"/>
        <w:spacing w:before="303" w:line="253" w:lineRule="auto"/>
        <w:ind w:firstLine="21"/>
        <w:rPr>
          <w:rFonts w:hint="eastAsia"/>
          <w:spacing w:val="4"/>
          <w:sz w:val="30"/>
          <w:szCs w:val="30"/>
        </w:rPr>
      </w:pPr>
      <w:r>
        <w:rPr>
          <w:rFonts w:hint="eastAsia"/>
          <w:spacing w:val="4"/>
          <w:sz w:val="30"/>
          <w:szCs w:val="30"/>
        </w:rPr>
        <w:t>things we offend all," saith James, in chap. 3:2. And this apostle putteth all out of question by convincing the best of saints that have "communion with the Father and with his Son," that by saying we have no sin, by a denial of it, we involve ourselves in the guilt of it: " 'If we,' we apostles, we who have fellowship with the Father and the Son, 'say we have no sin, we deceive ourselves,' " 1 John 1:8. "Doth not commitsin," then, cannot betaken absolutely for Doth not sin at all. There is a synecdoche in the words, and they must be restrained to some kind of sin, or to some manner or degree in or of sinning. Some say, " 'He doth not, cannot sin,'is, They do not commitsin with delight, not deliberately and with their full and whole will, without reluctancy and opposition in their wills unto sin" (which reluctancy is at a vast distance from thereluctancy that is raised in wicked men from the convictions of their conscience and judgment); which Sense is canvassed by Mr Goodwin to no advantage at all, sect. 25, for, in the way and manner formerly explained, this may well take place. "Doth not commit sin," then, is, Doth not so commit sin as that sin should reign in him spoken of, and prevail with him to death. There is an emphasis and intension in the words, "Doth not commitsin,"— that is, Doth not so commit it as to be given up to the power of it; he doth not commit sin in such a way as to be separated from communion with God thereby, which is only done when sin taketh the rule or reign in any person.</w:t>
      </w:r>
    </w:p>
    <w:p w14:paraId="6D8143F5">
      <w:pPr>
        <w:pStyle w:val="2"/>
        <w:spacing w:before="303" w:line="253" w:lineRule="auto"/>
        <w:ind w:firstLine="21"/>
        <w:rPr>
          <w:rFonts w:hint="eastAsia"/>
          <w:spacing w:val="4"/>
          <w:sz w:val="30"/>
          <w:szCs w:val="30"/>
        </w:rPr>
      </w:pPr>
    </w:p>
    <w:p w14:paraId="70E60020">
      <w:pPr>
        <w:pStyle w:val="2"/>
        <w:spacing w:before="303" w:line="253" w:lineRule="auto"/>
        <w:ind w:firstLine="21"/>
        <w:rPr>
          <w:rFonts w:hint="eastAsia"/>
          <w:spacing w:val="4"/>
          <w:sz w:val="30"/>
          <w:szCs w:val="30"/>
        </w:rPr>
      </w:pPr>
      <w:r>
        <w:rPr>
          <w:rFonts w:hint="eastAsia"/>
          <w:spacing w:val="4"/>
          <w:sz w:val="30"/>
          <w:szCs w:val="30"/>
        </w:rPr>
        <w:t>事上我们都冒犯了，”雅各在第三章第二节说。这位使徒通过使那些“与父和祂儿子相交”的最好的圣徒相信，如果我们说我们没有罪，通过否认它，我们就使自己陷入罪疚之中，从而使一切都毫无疑问：“‘如果我们’，我们使徒，我们这些与父和子相交的人，‘说我们没有罪，我们就自欺了，’”约翰一书1:8。“不犯罪”，那么，就不能绝对地理解为根本不犯罪。这些话语中存在一种提喻法（synecdoche），它们必须被限制在某种罪，或某种犯罪的方式或程度上。有人说，“‘他不犯罪，不能犯罪’，意思是，他们并非带着喜悦犯罪，并非蓄意地、完全地、全心全意地犯罪，他们的意志中并非没有对罪的勉强和反对”（这种勉强与恶人因良心和判断力的定罪而产生的勉强相去甚远）；古德温先生在第25节中对这种理解进行了讨论，但毫无益处，因为，按照前面解释的方式和方法，这很可能发生。“不犯罪”，那么，就是，并非如此犯罪，以致罪在他所说的人身上作王，并胜过他以致死亡。在“不犯罪”这些话语中，有一种强调和意图——也就是说，并非如此犯罪，以致被罪的权势所控制；他并非以这样一种方式犯罪，以致因此与神的交通隔绝，只有当罪在任何人身上作王或统治时，才会发生这种情况。</w:t>
      </w:r>
    </w:p>
    <w:p w14:paraId="2A9D140B">
      <w:pPr>
        <w:pStyle w:val="2"/>
        <w:spacing w:before="303" w:line="253" w:lineRule="auto"/>
        <w:ind w:firstLine="21"/>
        <w:rPr>
          <w:rFonts w:hint="eastAsia"/>
          <w:spacing w:val="4"/>
          <w:sz w:val="30"/>
          <w:szCs w:val="30"/>
        </w:rPr>
      </w:pPr>
    </w:p>
    <w:p w14:paraId="23D10EE1">
      <w:pPr>
        <w:pStyle w:val="2"/>
        <w:spacing w:before="303" w:line="253" w:lineRule="auto"/>
        <w:ind w:firstLine="21"/>
        <w:rPr>
          <w:rFonts w:hint="eastAsia"/>
          <w:spacing w:val="4"/>
          <w:sz w:val="30"/>
          <w:szCs w:val="30"/>
        </w:rPr>
      </w:pPr>
      <w:r>
        <w:rPr>
          <w:rFonts w:hint="eastAsia"/>
          <w:spacing w:val="4"/>
          <w:sz w:val="30"/>
          <w:szCs w:val="30"/>
        </w:rPr>
        <w:t>"This exposition," Mr Goodwin saith, "if it can be made to stand upright, will bear the weight of the whole cause depending alone; but as it is, it argueth weakness to determine for our own sense in a controversy or question, without giving a very substantial reason for the exposition." I doubt if Mr Goodwin's discourses in this treatise were to be tried by this rule, a man might, upon very substantial grounds and reasons, call many of his assertions into controversy. And because headdeth, that "such is his hard hap, he can meet with no reasons at all," I must needs question whether he made any diligent search or no; to this purpose I shall supply him with one or two that lie hard at hand.</w:t>
      </w:r>
    </w:p>
    <w:p w14:paraId="349CF77D">
      <w:pPr>
        <w:pStyle w:val="2"/>
        <w:spacing w:before="303" w:line="253" w:lineRule="auto"/>
        <w:ind w:firstLine="21"/>
        <w:rPr>
          <w:rFonts w:hint="eastAsia"/>
          <w:spacing w:val="4"/>
          <w:sz w:val="30"/>
          <w:szCs w:val="30"/>
        </w:rPr>
      </w:pPr>
    </w:p>
    <w:p w14:paraId="0F68ECA0">
      <w:pPr>
        <w:pStyle w:val="2"/>
        <w:spacing w:before="303" w:line="253" w:lineRule="auto"/>
        <w:ind w:firstLine="21"/>
        <w:rPr>
          <w:rFonts w:hint="eastAsia"/>
          <w:spacing w:val="4"/>
          <w:sz w:val="30"/>
          <w:szCs w:val="30"/>
        </w:rPr>
      </w:pPr>
      <w:r>
        <w:rPr>
          <w:rFonts w:hint="eastAsia"/>
          <w:spacing w:val="4"/>
          <w:sz w:val="30"/>
          <w:szCs w:val="30"/>
        </w:rPr>
        <w:t>“这个解释，”古德温先生说，“如果能站得住脚，就能独自承担整个案件的重担；但就目前而言，在争议或问题中，不给出非常充分的解释理由就确定我们自己的理解，这表明了软弱。”我怀疑如果古德温先生在本论文中的论述要用这个标准来检验，那么一个人可能会基于非常充分的理由和根据，对他的许多论断提出争议。因为他补充说，“他运气不好，根本找不到任何理由，”我不得不怀疑他是否进行了任何认真的搜寻；为此，我将向他提供一两个唾手可得的理由。</w:t>
      </w:r>
    </w:p>
    <w:p w14:paraId="68B72F6C">
      <w:pPr>
        <w:pStyle w:val="2"/>
        <w:spacing w:before="303" w:line="253" w:lineRule="auto"/>
        <w:ind w:firstLine="21"/>
        <w:rPr>
          <w:rFonts w:hint="eastAsia"/>
          <w:spacing w:val="4"/>
          <w:sz w:val="30"/>
          <w:szCs w:val="30"/>
        </w:rPr>
      </w:pPr>
    </w:p>
    <w:p w14:paraId="522F6F16">
      <w:pPr>
        <w:pStyle w:val="2"/>
        <w:spacing w:before="303" w:line="253" w:lineRule="auto"/>
        <w:ind w:firstLine="21"/>
        <w:rPr>
          <w:rFonts w:hint="eastAsia"/>
          <w:spacing w:val="4"/>
          <w:sz w:val="30"/>
          <w:szCs w:val="30"/>
        </w:rPr>
      </w:pPr>
      <w:r>
        <w:rPr>
          <w:rFonts w:hint="eastAsia"/>
          <w:spacing w:val="4"/>
          <w:sz w:val="30"/>
          <w:szCs w:val="30"/>
        </w:rPr>
        <w:t>This, then, to be the intendment of the words is evident,—</w:t>
      </w:r>
    </w:p>
    <w:p w14:paraId="0C0636DC">
      <w:pPr>
        <w:pStyle w:val="2"/>
        <w:spacing w:before="303" w:line="253" w:lineRule="auto"/>
        <w:ind w:firstLine="21"/>
        <w:rPr>
          <w:rFonts w:hint="eastAsia"/>
          <w:spacing w:val="4"/>
          <w:sz w:val="30"/>
          <w:szCs w:val="30"/>
        </w:rPr>
      </w:pPr>
    </w:p>
    <w:p w14:paraId="62460A1D">
      <w:pPr>
        <w:pStyle w:val="2"/>
        <w:spacing w:before="303" w:line="253" w:lineRule="auto"/>
        <w:ind w:firstLine="21"/>
        <w:rPr>
          <w:rFonts w:hint="eastAsia"/>
          <w:spacing w:val="4"/>
          <w:sz w:val="30"/>
          <w:szCs w:val="30"/>
        </w:rPr>
      </w:pPr>
      <w:r>
        <w:rPr>
          <w:rFonts w:hint="eastAsia"/>
          <w:spacing w:val="4"/>
          <w:sz w:val="30"/>
          <w:szCs w:val="30"/>
        </w:rPr>
        <w:t>那么，这些话的意图是显而易见的，——</w:t>
      </w:r>
    </w:p>
    <w:p w14:paraId="61C8DC97">
      <w:pPr>
        <w:pStyle w:val="2"/>
        <w:spacing w:before="303" w:line="253" w:lineRule="auto"/>
        <w:ind w:firstLine="21"/>
        <w:rPr>
          <w:rFonts w:hint="eastAsia"/>
          <w:spacing w:val="4"/>
          <w:sz w:val="30"/>
          <w:szCs w:val="30"/>
        </w:rPr>
      </w:pPr>
    </w:p>
    <w:p w14:paraId="39D97EFC">
      <w:pPr>
        <w:pStyle w:val="2"/>
        <w:spacing w:before="303" w:line="253" w:lineRule="auto"/>
        <w:ind w:firstLine="21"/>
        <w:rPr>
          <w:rFonts w:hint="eastAsia"/>
          <w:spacing w:val="4"/>
          <w:sz w:val="30"/>
          <w:szCs w:val="30"/>
        </w:rPr>
      </w:pPr>
      <w:r>
        <w:rPr>
          <w:rFonts w:hint="eastAsia"/>
          <w:spacing w:val="4"/>
          <w:sz w:val="30"/>
          <w:szCs w:val="30"/>
        </w:rPr>
        <w:t>From the scope of the place and aim of the apostle therein; this is, to distinguish, as was said, betwixt the children of God and of the devil. The children of the devil commit sin: Verse 8, "He that committeth sin is of the devil," as he giveth an instance of one that did so sin. Verse 12, "Cain," saith he, "was of the devil; he was of that wicked one, and he committed sin." How did Cain commit sin? Impenitently, to death; that is the committing of sin which is ascribed to them that are of the devil, of the wicked one. "Now," saith he, "whosoever is born of God doth not commitsin;" that is, he doth not so commitsin as the children of the devil, that wicked one, do; he sins not to death, with impenitency.</w:t>
      </w:r>
    </w:p>
    <w:p w14:paraId="1049A1F0">
      <w:pPr>
        <w:pStyle w:val="2"/>
        <w:spacing w:before="303" w:line="253" w:lineRule="auto"/>
        <w:ind w:firstLine="21"/>
        <w:rPr>
          <w:rFonts w:hint="eastAsia"/>
          <w:spacing w:val="4"/>
          <w:sz w:val="30"/>
          <w:szCs w:val="30"/>
        </w:rPr>
      </w:pPr>
    </w:p>
    <w:p w14:paraId="7E4C13B7">
      <w:pPr>
        <w:pStyle w:val="2"/>
        <w:spacing w:before="303" w:line="253" w:lineRule="auto"/>
        <w:ind w:firstLine="21"/>
        <w:rPr>
          <w:rFonts w:hint="eastAsia"/>
          <w:spacing w:val="4"/>
          <w:sz w:val="30"/>
          <w:szCs w:val="30"/>
        </w:rPr>
      </w:pPr>
      <w:r>
        <w:rPr>
          <w:rFonts w:hint="eastAsia"/>
          <w:spacing w:val="4"/>
          <w:sz w:val="30"/>
          <w:szCs w:val="30"/>
        </w:rPr>
        <w:t>从该处的范围和使徒在其中的目的来看；正如所说，这是为了区分神的儿女和魔鬼的儿女。魔鬼的儿女犯罪：第8节，“犯罪的是属魔鬼的，”正如祂举了一个如此犯罪的人的例子。第12节，“该隐，”祂说，“是属魔鬼的；他是属那恶者的，并且他犯了罪。”该隐是如何犯罪的？顽固不化地，以致死亡；这就是归于那些属魔鬼的，属那恶者的人的犯罪。“现在，”祂说，“凡从神生的，就不犯罪；”也就是说，他不像魔鬼的儿女，那恶者那样犯罪；他并非顽固不化地犯罪以致死亡。</w:t>
      </w:r>
    </w:p>
    <w:p w14:paraId="69CE0398">
      <w:pPr>
        <w:pStyle w:val="2"/>
        <w:spacing w:before="303" w:line="253" w:lineRule="auto"/>
        <w:ind w:firstLine="21"/>
        <w:rPr>
          <w:rFonts w:hint="eastAsia"/>
          <w:spacing w:val="4"/>
          <w:sz w:val="30"/>
          <w:szCs w:val="30"/>
        </w:rPr>
      </w:pPr>
    </w:p>
    <w:p w14:paraId="0AD5D8EA">
      <w:pPr>
        <w:pStyle w:val="2"/>
        <w:spacing w:before="303" w:line="253" w:lineRule="auto"/>
        <w:ind w:firstLine="21"/>
        <w:rPr>
          <w:rFonts w:hint="eastAsia"/>
          <w:spacing w:val="4"/>
          <w:sz w:val="30"/>
          <w:szCs w:val="30"/>
        </w:rPr>
      </w:pPr>
      <w:r>
        <w:rPr>
          <w:rFonts w:hint="eastAsia"/>
          <w:spacing w:val="4"/>
          <w:sz w:val="30"/>
          <w:szCs w:val="30"/>
        </w:rPr>
        <w:t>The same apostle doth most eminently clear his own intendment in this expression, chap. 5:17, 18, of this epistle, "All unrighteousness is sin: and there is a sin not unto death. We know that whosoever is born of God sinneth not; but he that is begotten of God keepeth himself, and that wicked one toucheth him not." That expression, verse 18, "Sinneth not," standeth in opposition to the sin mentioned, verse 16, "Sin unto death." " 'There is a sin unto death;'but'he that is born of God sinneth not' unto death." So that both the context and the exposition of the words given in a parallel place afford us the sense insisted on.</w:t>
      </w:r>
    </w:p>
    <w:p w14:paraId="42BC1CE8">
      <w:pPr>
        <w:pStyle w:val="2"/>
        <w:spacing w:before="303" w:line="253" w:lineRule="auto"/>
        <w:ind w:firstLine="21"/>
        <w:rPr>
          <w:rFonts w:hint="eastAsia"/>
          <w:spacing w:val="4"/>
          <w:sz w:val="30"/>
          <w:szCs w:val="30"/>
        </w:rPr>
      </w:pPr>
    </w:p>
    <w:p w14:paraId="7943E3EF">
      <w:pPr>
        <w:pStyle w:val="2"/>
        <w:spacing w:before="303" w:line="253" w:lineRule="auto"/>
        <w:ind w:firstLine="21"/>
        <w:rPr>
          <w:rFonts w:hint="eastAsia"/>
          <w:spacing w:val="4"/>
          <w:sz w:val="30"/>
          <w:szCs w:val="30"/>
        </w:rPr>
      </w:pPr>
      <w:r>
        <w:rPr>
          <w:rFonts w:hint="eastAsia"/>
          <w:spacing w:val="4"/>
          <w:sz w:val="30"/>
          <w:szCs w:val="30"/>
        </w:rPr>
        <w:t>同一位使徒在本卷书信第五章十七、十八节中，最显著地阐明了祂在这个表达中的意图：“凡不义的事都是罪；也有一不至于死的罪。我们知道凡从神生的，必不犯罪；从神生的，必保守自己，那恶者也就无法害他。”第十八节的表达，“不犯罪”，与第十六节提到的罪，“至于死的罪”相对立。“‘有至于死的罪；’但‘从神生的，不犯罪’至于死。”因此，上下文以及在平行经文中所给出的词语解释，都为我们提供了所坚持的意义。</w:t>
      </w:r>
    </w:p>
    <w:p w14:paraId="5E1385A4">
      <w:pPr>
        <w:pStyle w:val="2"/>
        <w:spacing w:before="303" w:line="253" w:lineRule="auto"/>
        <w:ind w:firstLine="21"/>
        <w:rPr>
          <w:rFonts w:hint="eastAsia"/>
          <w:spacing w:val="4"/>
          <w:sz w:val="30"/>
          <w:szCs w:val="30"/>
        </w:rPr>
      </w:pPr>
    </w:p>
    <w:p w14:paraId="54FD6C57">
      <w:pPr>
        <w:pStyle w:val="2"/>
        <w:spacing w:before="303" w:line="253" w:lineRule="auto"/>
        <w:ind w:firstLine="21"/>
        <w:rPr>
          <w:rFonts w:hint="eastAsia"/>
          <w:spacing w:val="4"/>
          <w:sz w:val="30"/>
          <w:szCs w:val="30"/>
        </w:rPr>
      </w:pPr>
      <w:r>
        <w:rPr>
          <w:rFonts w:hint="eastAsia"/>
          <w:spacing w:val="4"/>
          <w:sz w:val="30"/>
          <w:szCs w:val="30"/>
        </w:rPr>
        <w:t>Three reasons are attempted by Mr Goodwin against this exposition; "and many more," saith he, "are at hand," which it seems he is willing to spare for another season. Of those that he is pleased to use, I have already considered that which is of the chiefest importance, being taken from the scope of the place. It hath been already declared, not only that the sense by him urged is not suitable to the intendment of the Holy Ghost, and that Mr Goodwin is not a little mistaken in his analysis of the chapter, but that the exposition insisted on by us is from thence enforced.</w:t>
      </w:r>
    </w:p>
    <w:p w14:paraId="1D9A34C4">
      <w:pPr>
        <w:pStyle w:val="2"/>
        <w:spacing w:before="303" w:line="253" w:lineRule="auto"/>
        <w:ind w:firstLine="21"/>
        <w:rPr>
          <w:rFonts w:hint="eastAsia"/>
          <w:spacing w:val="4"/>
          <w:sz w:val="30"/>
          <w:szCs w:val="30"/>
        </w:rPr>
      </w:pPr>
    </w:p>
    <w:p w14:paraId="2EA87B3B">
      <w:pPr>
        <w:pStyle w:val="2"/>
        <w:spacing w:before="303" w:line="253" w:lineRule="auto"/>
        <w:ind w:firstLine="21"/>
        <w:rPr>
          <w:rFonts w:hint="eastAsia"/>
          <w:spacing w:val="4"/>
          <w:sz w:val="30"/>
          <w:szCs w:val="30"/>
        </w:rPr>
      </w:pPr>
      <w:r>
        <w:rPr>
          <w:rFonts w:hint="eastAsia"/>
          <w:spacing w:val="4"/>
          <w:sz w:val="30"/>
          <w:szCs w:val="30"/>
        </w:rPr>
        <w:t>古德温先生试图用三个理由来反对这种解释；“而且还有更多，”他说，“就在手边，”看来他愿意留到下次再用。在他乐于使用的那些理由中，我已经考虑了最重要的一个，即从该处的范围出发的理由。先前已经声明，不仅他所主张的意义不符合圣灵的意图，而且古德温先生对本章的分析也并非没有错误，而且我们所坚持的解释正是由此而来的。</w:t>
      </w:r>
    </w:p>
    <w:p w14:paraId="256FAF73">
      <w:pPr>
        <w:pStyle w:val="2"/>
        <w:spacing w:before="303" w:line="253" w:lineRule="auto"/>
        <w:ind w:firstLine="21"/>
        <w:rPr>
          <w:rFonts w:hint="eastAsia"/>
          <w:spacing w:val="4"/>
          <w:sz w:val="30"/>
          <w:szCs w:val="30"/>
        </w:rPr>
      </w:pPr>
    </w:p>
    <w:p w14:paraId="23356F27">
      <w:pPr>
        <w:pStyle w:val="2"/>
        <w:spacing w:before="303" w:line="253" w:lineRule="auto"/>
        <w:ind w:firstLine="21"/>
        <w:rPr>
          <w:rFonts w:hint="eastAsia"/>
          <w:spacing w:val="4"/>
          <w:sz w:val="30"/>
          <w:szCs w:val="30"/>
        </w:rPr>
      </w:pPr>
      <w:r>
        <w:rPr>
          <w:rFonts w:hint="eastAsia"/>
          <w:spacing w:val="4"/>
          <w:sz w:val="30"/>
          <w:szCs w:val="30"/>
        </w:rPr>
        <w:t>His other reasons are:—first, "That the grammar or letter of the phrase breatheth not the least air of such a sense."</w:t>
      </w:r>
    </w:p>
    <w:p w14:paraId="094FBD35">
      <w:pPr>
        <w:pStyle w:val="2"/>
        <w:spacing w:before="303" w:line="253" w:lineRule="auto"/>
        <w:ind w:firstLine="21"/>
        <w:rPr>
          <w:rFonts w:hint="eastAsia"/>
          <w:spacing w:val="4"/>
          <w:sz w:val="30"/>
          <w:szCs w:val="30"/>
        </w:rPr>
      </w:pPr>
    </w:p>
    <w:p w14:paraId="0966C653">
      <w:pPr>
        <w:pStyle w:val="2"/>
        <w:spacing w:before="303" w:line="253" w:lineRule="auto"/>
        <w:ind w:firstLine="21"/>
        <w:rPr>
          <w:rFonts w:hint="eastAsia"/>
          <w:spacing w:val="4"/>
          <w:sz w:val="30"/>
          <w:szCs w:val="30"/>
        </w:rPr>
      </w:pPr>
      <w:r>
        <w:rPr>
          <w:rFonts w:hint="eastAsia"/>
          <w:spacing w:val="4"/>
          <w:sz w:val="30"/>
          <w:szCs w:val="30"/>
        </w:rPr>
        <w:t>他的其他理由是：——首先，“这个短语的语法或字面意义丝毫没有流露出这种含义。”</w:t>
      </w:r>
    </w:p>
    <w:p w14:paraId="035199CE">
      <w:pPr>
        <w:pStyle w:val="2"/>
        <w:spacing w:before="303" w:line="253" w:lineRule="auto"/>
        <w:ind w:firstLine="21"/>
        <w:rPr>
          <w:rFonts w:hint="eastAsia"/>
          <w:spacing w:val="4"/>
          <w:sz w:val="30"/>
          <w:szCs w:val="30"/>
        </w:rPr>
      </w:pPr>
    </w:p>
    <w:p w14:paraId="7334C478">
      <w:pPr>
        <w:pStyle w:val="2"/>
        <w:spacing w:before="303" w:line="253" w:lineRule="auto"/>
        <w:ind w:firstLine="21"/>
        <w:rPr>
          <w:rFonts w:hint="eastAsia"/>
          <w:spacing w:val="4"/>
          <w:sz w:val="30"/>
          <w:szCs w:val="30"/>
        </w:rPr>
      </w:pPr>
      <w:r>
        <w:rPr>
          <w:rFonts w:hint="eastAsia"/>
          <w:spacing w:val="4"/>
          <w:sz w:val="30"/>
          <w:szCs w:val="30"/>
        </w:rPr>
        <w:t>Ans. That the expression is synecdochical was before affirmed; what it importethunder the power of that figure is the grammatical sense of the words. To the grammatical regularity and signification of them doth their figurativeness belong. Let the words be restrained, as the figure requireth, and the sense is most proper, as was signified.</w:t>
      </w:r>
    </w:p>
    <w:p w14:paraId="2F29D190">
      <w:pPr>
        <w:pStyle w:val="2"/>
        <w:spacing w:before="303" w:line="253" w:lineRule="auto"/>
        <w:ind w:firstLine="21"/>
        <w:rPr>
          <w:rFonts w:hint="eastAsia"/>
          <w:spacing w:val="4"/>
          <w:sz w:val="30"/>
          <w:szCs w:val="30"/>
        </w:rPr>
      </w:pPr>
    </w:p>
    <w:p w14:paraId="4F53EDC8">
      <w:pPr>
        <w:pStyle w:val="2"/>
        <w:spacing w:before="303" w:line="253" w:lineRule="auto"/>
        <w:ind w:firstLine="21"/>
        <w:rPr>
          <w:rFonts w:hint="eastAsia"/>
          <w:spacing w:val="4"/>
          <w:sz w:val="30"/>
          <w:szCs w:val="30"/>
        </w:rPr>
      </w:pPr>
      <w:r>
        <w:rPr>
          <w:rFonts w:hint="eastAsia"/>
          <w:spacing w:val="4"/>
          <w:sz w:val="30"/>
          <w:szCs w:val="30"/>
        </w:rPr>
        <w:t>答：先前已经肯定了这个表达是提喻性的；它在那个修辞格的力量下所包含的意义，就是这些词语的语法意义。它们的比喻性属于它们的语法规律性和意义。让这些词语受到限制，正如这个修辞格所要求的那样，那么意义就最为恰当，正如所表明的那样。</w:t>
      </w:r>
    </w:p>
    <w:p w14:paraId="3EE233F7">
      <w:pPr>
        <w:pStyle w:val="2"/>
        <w:spacing w:before="303" w:line="253" w:lineRule="auto"/>
        <w:ind w:firstLine="21"/>
        <w:rPr>
          <w:rFonts w:hint="eastAsia"/>
          <w:spacing w:val="4"/>
          <w:sz w:val="30"/>
          <w:szCs w:val="30"/>
        </w:rPr>
      </w:pPr>
    </w:p>
    <w:p w14:paraId="1B34D0CC">
      <w:pPr>
        <w:pStyle w:val="2"/>
        <w:spacing w:before="303" w:line="253" w:lineRule="auto"/>
        <w:ind w:firstLine="21"/>
        <w:rPr>
          <w:rFonts w:hint="eastAsia"/>
          <w:spacing w:val="4"/>
          <w:sz w:val="30"/>
          <w:szCs w:val="30"/>
        </w:rPr>
      </w:pPr>
      <w:r>
        <w:rPr>
          <w:rFonts w:hint="eastAsia"/>
          <w:spacing w:val="4"/>
          <w:sz w:val="30"/>
          <w:szCs w:val="30"/>
        </w:rPr>
        <w:t>But secondly, saith he, "The phrase of'committing sin'is nowhere in the Scripture found in such a sense as to sin with final impenitency, or to sinto death."</w:t>
      </w:r>
    </w:p>
    <w:p w14:paraId="77E775CC">
      <w:pPr>
        <w:pStyle w:val="2"/>
        <w:spacing w:before="303" w:line="253" w:lineRule="auto"/>
        <w:ind w:firstLine="21"/>
        <w:rPr>
          <w:rFonts w:hint="eastAsia"/>
          <w:spacing w:val="4"/>
          <w:sz w:val="30"/>
          <w:szCs w:val="30"/>
        </w:rPr>
      </w:pPr>
    </w:p>
    <w:p w14:paraId="7F88FBDF">
      <w:pPr>
        <w:pStyle w:val="2"/>
        <w:spacing w:before="303" w:line="253" w:lineRule="auto"/>
        <w:ind w:firstLine="21"/>
        <w:rPr>
          <w:rFonts w:hint="eastAsia"/>
          <w:spacing w:val="4"/>
          <w:sz w:val="30"/>
          <w:szCs w:val="30"/>
        </w:rPr>
      </w:pPr>
      <w:r>
        <w:rPr>
          <w:rFonts w:hint="eastAsia"/>
          <w:spacing w:val="4"/>
          <w:sz w:val="30"/>
          <w:szCs w:val="30"/>
        </w:rPr>
        <w:t>但是其次，他说：“‘犯罪’这个短语在圣经中，从来没有发现在这种意义上使用，即带着最终的顽固不化犯罪，或者犯罪以致死亡。”</w:t>
      </w:r>
    </w:p>
    <w:p w14:paraId="6FE9D925">
      <w:pPr>
        <w:pStyle w:val="2"/>
        <w:spacing w:before="303" w:line="253" w:lineRule="auto"/>
        <w:ind w:firstLine="21"/>
        <w:rPr>
          <w:rFonts w:hint="eastAsia"/>
          <w:spacing w:val="4"/>
          <w:sz w:val="30"/>
          <w:szCs w:val="30"/>
        </w:rPr>
      </w:pPr>
    </w:p>
    <w:p w14:paraId="2C3C1A6D">
      <w:pPr>
        <w:pStyle w:val="2"/>
        <w:spacing w:before="303" w:line="253" w:lineRule="auto"/>
        <w:ind w:firstLine="21"/>
        <w:rPr>
          <w:rFonts w:hint="eastAsia"/>
          <w:spacing w:val="4"/>
          <w:sz w:val="30"/>
          <w:szCs w:val="30"/>
        </w:rPr>
      </w:pPr>
      <w:r>
        <w:rPr>
          <w:rFonts w:hint="eastAsia"/>
          <w:spacing w:val="4"/>
          <w:sz w:val="30"/>
          <w:szCs w:val="30"/>
        </w:rPr>
        <w:t>Ans. The contrary hath been demonstrated. The same phrase necessarily importeth no less, verse 8 of this chapter; and an equivalent expression, beyond all contradiction, intendeth the same, chap. 5:17, 18. Besides, a phrase may be so circumstantiated as to be in one only place restrained to a sense which it doth not elsewhere necessarily import. So that, notwithstanding these exceptions, the exposition of the words is clear as before given in. And yet this is all Mr Goodwin produceth as his ground and foundation whereon to stand in denying this proposition, "He that is born of God sinneth not;"—that is, falleth not under the power of reigning sin, sinneth not to death, as the children of the wicked one do: which I shall leave under that consideration wherewith it is educed from the scope of the text,and the parallel place of chap. 5:17, 18. The truth is, there is not much need to contend about this expression, Mr. Goodwin granting that the intendment of it is, "That such as are born of God do not walk ordinarily and customarily in any ways of known sin," sect. 28; "which," as he saith, "is the import of that phrase, ποιεῖν ἁμαρτίαν" (the contrary whereof might yet be easily evinced),—"he maketh no trade or occupation of sinning; that is,he doth not sin in an inconsistency of communion with God in the covenant of his grace." Now, in this sense he granteth his proposition, "He that is born of God sinneth not,"—that is, ordinarily or customarily; that is, so as not to be accepted of God; that is, no believersinnethat such a</w:t>
      </w:r>
    </w:p>
    <w:p w14:paraId="7529ED87">
      <w:pPr>
        <w:pStyle w:val="2"/>
        <w:spacing w:before="303" w:line="253" w:lineRule="auto"/>
        <w:ind w:firstLine="21"/>
        <w:rPr>
          <w:rFonts w:hint="eastAsia"/>
          <w:spacing w:val="4"/>
          <w:sz w:val="30"/>
          <w:szCs w:val="30"/>
        </w:rPr>
      </w:pPr>
    </w:p>
    <w:p w14:paraId="4A41343A">
      <w:pPr>
        <w:pStyle w:val="2"/>
        <w:spacing w:before="303" w:line="253" w:lineRule="auto"/>
        <w:ind w:firstLine="21"/>
        <w:rPr>
          <w:rFonts w:hint="eastAsia"/>
          <w:spacing w:val="4"/>
          <w:sz w:val="30"/>
          <w:szCs w:val="30"/>
        </w:rPr>
      </w:pPr>
      <w:r>
        <w:rPr>
          <w:rFonts w:hint="eastAsia"/>
          <w:spacing w:val="4"/>
          <w:sz w:val="30"/>
          <w:szCs w:val="30"/>
        </w:rPr>
        <w:t>答：相反的情况已经得到证明。本章第八节中同样的短语必然包含同样的意思；第五章十七、十八节中一个等同的表达，无可争议地意指同样的意思。此外，一个短语可能因其环境而仅在一处被限制在一种它在别处并不必然包含的意义上。因此，尽管有这些例外，这些词语的解释仍然像前面所给出的那样清晰。然而，这正是古德温先生作为他否认这个命题——“凡从神生的，就不犯罪”——的根据和基础所提出的全部内容；也就是说，不像那恶者的儿女那样，不落在罪的权势之下，不犯罪以致死亡：我将把它置于从经文范围和第五章十七、十八节的平行经文所推断出的那种考虑之下。事实上，没有多大必要争论这个表达，古德温先生承认它的意图是，“凡从神生的，通常和习惯上都不走任何已知的罪恶道路，”第28节；“这，”他说，“就是那个短语 ποιεῖν ἁμαρτίαν (poiein hamartian) 的含义”（尽管其相反的含义很容易被证明），——“他不做犯罪的买卖或职业；也就是说，他不在与神在祂恩典之约中的交通不一致的情况下犯罪。”现在，在这个意义上，他承认他的命题，“凡从神生的，就不犯罪，”——也就是说，通常或习惯上；也就是说，不至于不被神悦纳；也就是说，没有信徒犯罪到如此</w:t>
      </w:r>
    </w:p>
    <w:p w14:paraId="4B80B391">
      <w:pPr>
        <w:pStyle w:val="2"/>
        <w:spacing w:before="303" w:line="253" w:lineRule="auto"/>
        <w:ind w:firstLine="21"/>
        <w:rPr>
          <w:rFonts w:hint="eastAsia"/>
          <w:spacing w:val="4"/>
          <w:sz w:val="30"/>
          <w:szCs w:val="30"/>
        </w:rPr>
      </w:pPr>
    </w:p>
    <w:p w14:paraId="415E723E">
      <w:pPr>
        <w:pStyle w:val="2"/>
        <w:spacing w:before="303" w:line="253" w:lineRule="auto"/>
        <w:ind w:firstLine="21"/>
        <w:rPr>
          <w:rFonts w:hint="eastAsia"/>
          <w:spacing w:val="4"/>
          <w:sz w:val="30"/>
          <w:szCs w:val="30"/>
        </w:rPr>
      </w:pPr>
      <w:r>
        <w:rPr>
          <w:rFonts w:hint="eastAsia"/>
          <w:spacing w:val="4"/>
          <w:sz w:val="30"/>
          <w:szCs w:val="30"/>
        </w:rPr>
        <w:t>rate as not to be accepted with God. Add now hereunto the ground and reason of this assertion, namely, his being born of God, and the abiding of the seed in him, and we have obtained all that we desire to evince from this place. Because such an one is born of God (which is a reason which holdeth good to eternity, being an act irrevocably past), and because the seed abidethin him, he cannot sin ordinarily or customarily; which kind of sinning alone (as is supposed) can eject the abiding seed;—that is, he sinneth not beyond the rate of sins of infirmity, nor in any such way as should render him incapable of communion or acceptance with God.</w:t>
      </w:r>
    </w:p>
    <w:p w14:paraId="2AF10C7C">
      <w:pPr>
        <w:pStyle w:val="2"/>
        <w:spacing w:before="303" w:line="253" w:lineRule="auto"/>
        <w:ind w:firstLine="21"/>
        <w:rPr>
          <w:rFonts w:hint="eastAsia"/>
          <w:spacing w:val="4"/>
          <w:sz w:val="30"/>
          <w:szCs w:val="30"/>
        </w:rPr>
      </w:pPr>
    </w:p>
    <w:p w14:paraId="0A2B617A">
      <w:pPr>
        <w:pStyle w:val="2"/>
        <w:spacing w:before="303" w:line="253" w:lineRule="auto"/>
        <w:ind w:firstLine="21"/>
        <w:rPr>
          <w:rFonts w:hint="eastAsia"/>
          <w:spacing w:val="4"/>
          <w:sz w:val="30"/>
          <w:szCs w:val="30"/>
        </w:rPr>
      </w:pPr>
      <w:r>
        <w:rPr>
          <w:rFonts w:hint="eastAsia"/>
          <w:spacing w:val="4"/>
          <w:sz w:val="30"/>
          <w:szCs w:val="30"/>
        </w:rPr>
        <w:t>地步以致不被神悦纳。现在再加上这个论断的根据和理由，即他是由神生的，并且神的道（种子）存在他里面，我们就从这个地方得到了我们想要证明的一切。因为这样一个人是由神生的（这是一个永远有效的理由，是一个不可撤销的过去的行为），并且因为神的道（种子）存在他里面，所以他不能通常或习惯地犯罪；只有这种犯罪（据推测）才能驱逐那长存的道（种子）；——也就是说，他犯罪不超过软弱之罪的程度，也不会以任何使他不能与神交通或被神悦纳的方式犯罪。</w:t>
      </w:r>
    </w:p>
    <w:p w14:paraId="401B8B03">
      <w:pPr>
        <w:pStyle w:val="2"/>
        <w:spacing w:before="303" w:line="253" w:lineRule="auto"/>
        <w:ind w:firstLine="21"/>
        <w:rPr>
          <w:rFonts w:hint="eastAsia"/>
          <w:spacing w:val="4"/>
          <w:sz w:val="30"/>
          <w:szCs w:val="30"/>
        </w:rPr>
      </w:pPr>
    </w:p>
    <w:p w14:paraId="5D6B7DEB">
      <w:pPr>
        <w:pStyle w:val="2"/>
        <w:spacing w:before="303" w:line="253" w:lineRule="auto"/>
        <w:ind w:firstLine="21"/>
        <w:rPr>
          <w:rFonts w:hint="eastAsia"/>
          <w:spacing w:val="4"/>
          <w:sz w:val="30"/>
          <w:szCs w:val="30"/>
        </w:rPr>
      </w:pPr>
      <w:r>
        <w:rPr>
          <w:rFonts w:hint="eastAsia"/>
          <w:spacing w:val="4"/>
          <w:sz w:val="30"/>
          <w:szCs w:val="30"/>
        </w:rPr>
        <w:t>The apostle nextly advanceth farther with his design, and saith, "He that is born of God cannot sin;" that is, that sin which he sinneth not he cannot sin; he cannot fall under the power of reigning sin unto death. I confess the words "can" and "cannot" are variously used in the Scriptures; some kind of impossibility, in one respect or other (for things may be in some regard impossible that are not so absolutely), it always denoteth. The whole of the variety in this kind maybe referred to two heads:—</w:t>
      </w:r>
    </w:p>
    <w:p w14:paraId="2AEDD0BD">
      <w:pPr>
        <w:pStyle w:val="2"/>
        <w:spacing w:before="303" w:line="253" w:lineRule="auto"/>
        <w:ind w:firstLine="21"/>
        <w:rPr>
          <w:rFonts w:hint="eastAsia"/>
          <w:spacing w:val="4"/>
          <w:sz w:val="30"/>
          <w:szCs w:val="30"/>
        </w:rPr>
      </w:pPr>
    </w:p>
    <w:p w14:paraId="40F85FD0">
      <w:pPr>
        <w:pStyle w:val="2"/>
        <w:spacing w:before="303" w:line="253" w:lineRule="auto"/>
        <w:ind w:firstLine="21"/>
        <w:rPr>
          <w:rFonts w:hint="eastAsia"/>
          <w:spacing w:val="4"/>
          <w:sz w:val="30"/>
          <w:szCs w:val="30"/>
        </w:rPr>
      </w:pPr>
      <w:r>
        <w:rPr>
          <w:rFonts w:hint="eastAsia"/>
          <w:spacing w:val="4"/>
          <w:sz w:val="30"/>
          <w:szCs w:val="30"/>
        </w:rPr>
        <w:t>使徒接着进一步推进他的计划，说：“凡从神生的，就不能犯罪；”也就是说，他不犯的罪，他就不能犯；他不能落在掌权的罪的权势之下，以致死亡。我承认“能”和“不能”这两个词在圣经中有各种用法；它总是表示某种不可能，无论是在哪一方面（因为有些事情在某些方面是不可能的，但并非绝对不可能）。这种多样性可以归纳为两点：——</w:t>
      </w:r>
    </w:p>
    <w:p w14:paraId="2CA41D21">
      <w:pPr>
        <w:pStyle w:val="2"/>
        <w:spacing w:before="303" w:line="253" w:lineRule="auto"/>
        <w:ind w:firstLine="21"/>
        <w:rPr>
          <w:rFonts w:hint="eastAsia"/>
          <w:spacing w:val="4"/>
          <w:sz w:val="30"/>
          <w:szCs w:val="30"/>
        </w:rPr>
      </w:pPr>
    </w:p>
    <w:p w14:paraId="435F2A35">
      <w:pPr>
        <w:pStyle w:val="2"/>
        <w:spacing w:before="303" w:line="253" w:lineRule="auto"/>
        <w:ind w:firstLine="21"/>
        <w:rPr>
          <w:rFonts w:hint="eastAsia"/>
          <w:spacing w:val="4"/>
          <w:sz w:val="30"/>
          <w:szCs w:val="30"/>
        </w:rPr>
      </w:pPr>
      <w:r>
        <w:rPr>
          <w:rFonts w:hint="eastAsia"/>
          <w:spacing w:val="4"/>
          <w:sz w:val="30"/>
          <w:szCs w:val="30"/>
        </w:rPr>
        <w:t>That which is morally impossible. Of that it is said that it cannot be done. 2 Cor. 13:8, saith Paul, "We can do nothing against the truth;" and Acts 4:20, say the apostles, "We cannot but speak the things we have seen and heard." It was morally impossible that ever any thing should have been done by Paul against the truth; or that the apostles, having received the Spirit, should not speak what they had seen and heard of Christ. And of manythings that are thus morally impossible, there are most certain and determinate causes as to make the things so impossible as, in respect of the event, to be absolutely impossible. It is morally impossible that the devil should do that which is spiritually good, and yet absolutely impossible. There is more in many a thing that is morally impossible than a mere opposition to justice; as we say, "Illud possumus quod jure possumus." The causes of moral impossibility may be such as to tie up the thing which it relatethunto in an everlasting non-futurition. There is also,—</w:t>
      </w:r>
    </w:p>
    <w:p w14:paraId="3353AAEB">
      <w:pPr>
        <w:pStyle w:val="2"/>
        <w:spacing w:before="303" w:line="253" w:lineRule="auto"/>
        <w:ind w:firstLine="21"/>
        <w:rPr>
          <w:rFonts w:hint="eastAsia"/>
          <w:spacing w:val="4"/>
          <w:sz w:val="30"/>
          <w:szCs w:val="30"/>
        </w:rPr>
      </w:pPr>
    </w:p>
    <w:p w14:paraId="494D60BE">
      <w:pPr>
        <w:pStyle w:val="2"/>
        <w:spacing w:before="303" w:line="253" w:lineRule="auto"/>
        <w:ind w:firstLine="21"/>
        <w:rPr>
          <w:rFonts w:hint="eastAsia"/>
          <w:spacing w:val="4"/>
          <w:sz w:val="30"/>
          <w:szCs w:val="30"/>
        </w:rPr>
      </w:pPr>
      <w:r>
        <w:rPr>
          <w:rFonts w:hint="eastAsia"/>
          <w:spacing w:val="4"/>
          <w:sz w:val="30"/>
          <w:szCs w:val="30"/>
        </w:rPr>
        <w:t>道德上不可能的事。关于这一点，据说它不可能做到。哥林多后书13:8，保罗说：“我们凡事不能敌挡真理；”使徒行传4:20，使徒们说：“我们所看见所听见的，不能不说。”保罗做任何违背真理的事，在道德上都是不可能的；或者使徒们领受了圣灵，却不说他们所看见所听见的关于基督的事，在道德上也是不可能的。许多在道德上不可能的事，都有最确定和明确的原因，使这些事在结果方面成为绝对不可能的。魔鬼做属灵上良善的事，在道德上是不可能的，然而在绝对意义上也是不可能的。许多在道德上不可能的事，不仅仅是对正义的反对；正如我们所说：“我们能做我们合法能做的事”（Illud possumus quod jure possumus）。道德上不可能的原因，可能使它所涉及的事物永远不会发生。还有——</w:t>
      </w:r>
    </w:p>
    <w:p w14:paraId="5487345B">
      <w:pPr>
        <w:pStyle w:val="2"/>
        <w:spacing w:before="303" w:line="253" w:lineRule="auto"/>
        <w:ind w:firstLine="21"/>
        <w:rPr>
          <w:rFonts w:hint="eastAsia"/>
          <w:spacing w:val="4"/>
          <w:sz w:val="30"/>
          <w:szCs w:val="30"/>
        </w:rPr>
      </w:pPr>
    </w:p>
    <w:p w14:paraId="46041EF4">
      <w:pPr>
        <w:pStyle w:val="2"/>
        <w:spacing w:before="303" w:line="253" w:lineRule="auto"/>
        <w:ind w:firstLine="21"/>
        <w:rPr>
          <w:rFonts w:hint="eastAsia"/>
          <w:spacing w:val="4"/>
          <w:sz w:val="30"/>
          <w:szCs w:val="30"/>
        </w:rPr>
      </w:pPr>
      <w:r>
        <w:rPr>
          <w:rFonts w:hint="eastAsia"/>
          <w:spacing w:val="4"/>
          <w:sz w:val="30"/>
          <w:szCs w:val="30"/>
        </w:rPr>
        <w:t>An impossibility that is physical, from the nature of the things themselves. So Jer. 13:23, "Can the Ethiopian change his skin?"— that is, he cannot. Matt. 7:18, "A good tree cannot bring forth evil fruit, neither can a corrupt tree bring forth good fruit;"—that is, nothing can act contrary to its own natural principles. And, as we shall see afterward, there is this impossibility in the "cannot" here mentioned. They cannot do it, upon the account of the new spiritual nature wherewith they are endued.</w:t>
      </w:r>
    </w:p>
    <w:p w14:paraId="33D22A96">
      <w:pPr>
        <w:pStyle w:val="2"/>
        <w:spacing w:before="303" w:line="253" w:lineRule="auto"/>
        <w:ind w:firstLine="21"/>
        <w:rPr>
          <w:rFonts w:hint="eastAsia"/>
          <w:spacing w:val="4"/>
          <w:sz w:val="30"/>
          <w:szCs w:val="30"/>
        </w:rPr>
      </w:pPr>
    </w:p>
    <w:p w14:paraId="27EC3336">
      <w:pPr>
        <w:pStyle w:val="2"/>
        <w:spacing w:before="303" w:line="253" w:lineRule="auto"/>
        <w:ind w:firstLine="21"/>
        <w:rPr>
          <w:rFonts w:hint="eastAsia"/>
          <w:spacing w:val="4"/>
          <w:sz w:val="30"/>
          <w:szCs w:val="30"/>
        </w:rPr>
      </w:pPr>
      <w:r>
        <w:rPr>
          <w:rFonts w:hint="eastAsia"/>
          <w:spacing w:val="4"/>
          <w:sz w:val="30"/>
          <w:szCs w:val="30"/>
        </w:rPr>
        <w:t>一种物理上的不可能，源于事物本身的性质。耶利米书13:23，“古实人岂能改变皮肤呢？”——也就是说，他不能。马太福音7:18，“好树不能结坏果子，坏树也不能结好果子；”——也就是说，没有任何事物能违背其自身的自然原则。并且，正如我们稍后将看到的，这里提到的“不能”就存在这种不可能。他们不能这样做，是因为他们被赋予了新的属灵本性。</w:t>
      </w:r>
    </w:p>
    <w:p w14:paraId="6CD6E641">
      <w:pPr>
        <w:pStyle w:val="2"/>
        <w:spacing w:before="303" w:line="253" w:lineRule="auto"/>
        <w:ind w:firstLine="21"/>
        <w:rPr>
          <w:rFonts w:hint="eastAsia"/>
          <w:spacing w:val="4"/>
          <w:sz w:val="30"/>
          <w:szCs w:val="30"/>
        </w:rPr>
      </w:pPr>
    </w:p>
    <w:p w14:paraId="2180E9EB">
      <w:pPr>
        <w:pStyle w:val="2"/>
        <w:spacing w:before="303" w:line="253" w:lineRule="auto"/>
        <w:ind w:firstLine="21"/>
        <w:rPr>
          <w:rFonts w:hint="eastAsia"/>
          <w:spacing w:val="4"/>
          <w:sz w:val="30"/>
          <w:szCs w:val="30"/>
        </w:rPr>
      </w:pPr>
      <w:r>
        <w:rPr>
          <w:rFonts w:hint="eastAsia"/>
          <w:spacing w:val="4"/>
          <w:sz w:val="30"/>
          <w:szCs w:val="30"/>
        </w:rPr>
        <w:t>Now, there may be a third kind of impossibility in spiritual things arising from both these, which one hath not ineptly called the ethico-physical or morally-natural, partaking of the nature of both the others. It is moral,because it relateth to duty, what is to be done or not to be done; and it is physical, because it relateth to a cause or principle that can or cannot produce the effect. So our Saviour telleth the Pharisees, "How can ye, being evil, speak good things?" or, "ye cannot," Matt. 12:34. "Ye cannot hear my word," John 8:43. It was morally impossible they should either speak or hear,—that is, either do or believe that which is spiritually good,—having no principle that should enable them thereunto, having no root that should bear up unto fruit, being evil trees in themselves, and having a principle, a root, continually, universally, uninterruptedly, inclining and disposing them another way, to acts of a quite contrary nature. Of this kind is that impossibility here intimated. The effect denied is morally impossible, upon the account of the internal physical cause hindering of it.</w:t>
      </w:r>
    </w:p>
    <w:p w14:paraId="4805C347">
      <w:pPr>
        <w:pStyle w:val="2"/>
        <w:spacing w:before="303" w:line="253" w:lineRule="auto"/>
        <w:ind w:firstLine="21"/>
        <w:rPr>
          <w:rFonts w:hint="eastAsia"/>
          <w:spacing w:val="4"/>
          <w:sz w:val="30"/>
          <w:szCs w:val="30"/>
        </w:rPr>
      </w:pPr>
    </w:p>
    <w:p w14:paraId="634C2B1C">
      <w:pPr>
        <w:pStyle w:val="2"/>
        <w:spacing w:before="303" w:line="253" w:lineRule="auto"/>
        <w:ind w:firstLine="21"/>
        <w:rPr>
          <w:rFonts w:hint="eastAsia"/>
          <w:spacing w:val="4"/>
          <w:sz w:val="30"/>
          <w:szCs w:val="30"/>
        </w:rPr>
      </w:pPr>
      <w:r>
        <w:rPr>
          <w:rFonts w:hint="eastAsia"/>
          <w:spacing w:val="4"/>
          <w:sz w:val="30"/>
          <w:szCs w:val="30"/>
        </w:rPr>
        <w:t>现在，在属灵的事物中，可能存在第三种不可能，它源于这两种不可能，有人并非不恰当地称之为伦理-物理的或道德-自然的，兼具其他两种的性质。它是道德的，因为它涉及责任，什么该做或不该做；它是物理的，因为它涉及一个能够或不能产生效果的原因或原则。因此，我们的救主告诉法利赛人：“你们既是恶人，怎能说出好话来呢？”或者，“你们不能，”马太福音12:34。“你们不能听我的话，”约翰福音8:43。他们在道德上不可能说话或听见——也就是说，不可能做或相信属灵上良善的事——因为他们没有能够使他们这样做的原则，没有能够结出果子的根，他们本身就是坏树，并且有一个原则，一个根，持续地、普遍地、不间断地，使他们倾向于并安排他们走向另一条路，走向性质完全相反的行为。这里所暗示的不可能性就属于这种。所否认的效果在道德上是不可能的，是由于阻碍它的内在物理原因。</w:t>
      </w:r>
    </w:p>
    <w:p w14:paraId="359CF0CF">
      <w:pPr>
        <w:pStyle w:val="2"/>
        <w:spacing w:before="303" w:line="253" w:lineRule="auto"/>
        <w:ind w:firstLine="21"/>
        <w:rPr>
          <w:rFonts w:hint="eastAsia"/>
          <w:spacing w:val="4"/>
          <w:sz w:val="30"/>
          <w:szCs w:val="30"/>
        </w:rPr>
      </w:pPr>
    </w:p>
    <w:p w14:paraId="6AAE51B5">
      <w:pPr>
        <w:pStyle w:val="2"/>
        <w:spacing w:before="303" w:line="253" w:lineRule="auto"/>
        <w:ind w:firstLine="21"/>
        <w:rPr>
          <w:rFonts w:hint="eastAsia"/>
          <w:spacing w:val="4"/>
          <w:sz w:val="30"/>
          <w:szCs w:val="30"/>
        </w:rPr>
      </w:pPr>
      <w:r>
        <w:rPr>
          <w:rFonts w:hint="eastAsia"/>
          <w:spacing w:val="4"/>
          <w:sz w:val="30"/>
          <w:szCs w:val="30"/>
        </w:rPr>
        <w:t>However, then, the word in the Scripture maybe variously taken, yet here it is, from adjacent circumstances, evidently restrained to such a signification as, in respect of the event, absolutely rejecteth the thing denied. The gradation of the apostle also leadeth us to it. "He sinneth not," nay, "he cannot sin." "He cannot sin" riseth in the assertion of that before expressed, "He sinneth not;" which absolutely rejecteth the gloss that some seek to put upon the words, namely, "That 'cannot sin'is no more but'cannot sin easily, and cannot sinbut as it were with difficulty, such is the antipathy and habitual opposition</w:t>
      </w:r>
    </w:p>
    <w:p w14:paraId="73E09F6B">
      <w:pPr>
        <w:pStyle w:val="2"/>
        <w:spacing w:before="303" w:line="253" w:lineRule="auto"/>
        <w:ind w:firstLine="21"/>
        <w:rPr>
          <w:rFonts w:hint="eastAsia"/>
          <w:spacing w:val="4"/>
          <w:sz w:val="30"/>
          <w:szCs w:val="30"/>
        </w:rPr>
      </w:pPr>
    </w:p>
    <w:p w14:paraId="4385E06A">
      <w:pPr>
        <w:pStyle w:val="2"/>
        <w:spacing w:before="303" w:line="253" w:lineRule="auto"/>
        <w:ind w:firstLine="21"/>
        <w:rPr>
          <w:rFonts w:hint="eastAsia"/>
          <w:spacing w:val="4"/>
          <w:sz w:val="30"/>
          <w:szCs w:val="30"/>
        </w:rPr>
      </w:pPr>
      <w:r>
        <w:rPr>
          <w:rFonts w:hint="eastAsia"/>
          <w:spacing w:val="4"/>
          <w:sz w:val="30"/>
          <w:szCs w:val="30"/>
        </w:rPr>
        <w:t>然而，这个词在圣经中可能有各种不同的理解，但在这里，从邻近的环境来看，它显然被限制在这样一种意义上，即就结果而言，它绝对排除了所否认的事情。使徒的递进也引导我们到这一点。“他不犯罪”，不，“他不能犯罪”。“他不能犯罪”是在前面所表达的“他不犯罪”的断言中提出的；这绝对排除了某些人试图加在这些话上的解释，即“‘不能犯罪’无非是‘不容易犯罪，并且除非仿佛带着困难才能犯罪，这就是他们对罪的反感和习惯性的反对</w:t>
      </w:r>
    </w:p>
    <w:p w14:paraId="36C3F4DC">
      <w:pPr>
        <w:pStyle w:val="2"/>
        <w:spacing w:before="303" w:line="253" w:lineRule="auto"/>
        <w:ind w:firstLine="21"/>
        <w:rPr>
          <w:rFonts w:hint="eastAsia"/>
          <w:spacing w:val="4"/>
          <w:sz w:val="30"/>
          <w:szCs w:val="30"/>
        </w:rPr>
      </w:pPr>
    </w:p>
    <w:p w14:paraId="022D68D8">
      <w:pPr>
        <w:pStyle w:val="2"/>
        <w:spacing w:before="303" w:line="253" w:lineRule="auto"/>
        <w:ind w:firstLine="21"/>
        <w:rPr>
          <w:rFonts w:hint="eastAsia"/>
          <w:spacing w:val="4"/>
          <w:sz w:val="30"/>
          <w:szCs w:val="30"/>
        </w:rPr>
      </w:pPr>
      <w:r>
        <w:rPr>
          <w:rFonts w:hint="eastAsia"/>
          <w:spacing w:val="4"/>
          <w:sz w:val="30"/>
          <w:szCs w:val="30"/>
        </w:rPr>
        <w:t>which they have to sin' " which Mr Goodwin adhereth unto: for besides that this is in itself false, there being no such antipathy in any to sin but that they may easily fall into it, yea, and with great difficulty and labour do restrain [themselves] from it, as the apostle arguethat large, Rom. 7; so is it also flatly contradictory to the words themselves. The apostle saith, "He that is born of God sinneth not, cannot sin." "He can sin," saith this gloss, "though difficultly." Now, he that can sin difficultly, can sin. "Can sin" and "cannot sin" are flatly contradictory. He cannot, then, sin at all the sin that is intended in the place of whom it is said, "He cannot sin."</w:t>
      </w:r>
    </w:p>
    <w:p w14:paraId="08105315">
      <w:pPr>
        <w:pStyle w:val="2"/>
        <w:spacing w:before="303" w:line="253" w:lineRule="auto"/>
        <w:ind w:firstLine="21"/>
        <w:rPr>
          <w:rFonts w:hint="eastAsia"/>
          <w:spacing w:val="4"/>
          <w:sz w:val="30"/>
          <w:szCs w:val="30"/>
        </w:rPr>
      </w:pPr>
    </w:p>
    <w:p w14:paraId="3384062E">
      <w:pPr>
        <w:pStyle w:val="2"/>
        <w:spacing w:before="303" w:line="253" w:lineRule="auto"/>
        <w:ind w:firstLine="21"/>
        <w:rPr>
          <w:rFonts w:hint="eastAsia"/>
          <w:spacing w:val="4"/>
          <w:sz w:val="30"/>
          <w:szCs w:val="30"/>
        </w:rPr>
      </w:pPr>
      <w:r>
        <w:rPr>
          <w:rFonts w:hint="eastAsia"/>
          <w:spacing w:val="4"/>
          <w:sz w:val="30"/>
          <w:szCs w:val="30"/>
        </w:rPr>
        <w:t>古德温先生所坚持的：“因为除了这本身是错误的，没有任何人对罪有如此的反感以至于他们不会轻易陷入其中，是的，并且他们需要付出巨大的努力和辛劳才能克制[自己]不去犯罪，正如使徒在罗马书第七章中详细论证的那样；所以这本身也与这些话语截然相反。使徒说：‘凡从神生的，就不犯罪，也不能犯罪。’这个解释说：‘他能犯罪，’‘尽管困难。’现在，能困难地犯罪的人，就能犯罪。‘能犯罪’和‘不能犯罪’是截然相反的。那么，他就根本不能犯那个在他被说成‘不能犯罪’的地方所指的罪。”</w:t>
      </w:r>
    </w:p>
    <w:p w14:paraId="1DA47F91">
      <w:pPr>
        <w:pStyle w:val="2"/>
        <w:spacing w:before="303" w:line="253" w:lineRule="auto"/>
        <w:ind w:firstLine="21"/>
        <w:rPr>
          <w:rFonts w:hint="eastAsia"/>
          <w:spacing w:val="4"/>
          <w:sz w:val="30"/>
          <w:szCs w:val="30"/>
        </w:rPr>
      </w:pPr>
    </w:p>
    <w:p w14:paraId="643D2869">
      <w:pPr>
        <w:pStyle w:val="2"/>
        <w:spacing w:before="303" w:line="253" w:lineRule="auto"/>
        <w:ind w:firstLine="21"/>
        <w:rPr>
          <w:rFonts w:hint="eastAsia"/>
          <w:spacing w:val="4"/>
          <w:sz w:val="30"/>
          <w:szCs w:val="30"/>
        </w:rPr>
      </w:pPr>
      <w:r>
        <w:rPr>
          <w:rFonts w:hint="eastAsia"/>
          <w:spacing w:val="4"/>
          <w:sz w:val="30"/>
          <w:szCs w:val="30"/>
        </w:rPr>
        <w:t>Thus we have cleared the first proposition in the words, both as, to the subject, "Every one that is born of God," and the predicate, "Sinneth not, cannot sin;" which last expression, taken in its only proper and most usual signification, denoteth an impossibility of the event, and plainly confirmeth in direct terms the position we insist on from the words.</w:t>
      </w:r>
    </w:p>
    <w:p w14:paraId="4CE99A35">
      <w:pPr>
        <w:pStyle w:val="2"/>
        <w:spacing w:before="303" w:line="253" w:lineRule="auto"/>
        <w:ind w:firstLine="21"/>
        <w:rPr>
          <w:rFonts w:hint="eastAsia"/>
          <w:spacing w:val="4"/>
          <w:sz w:val="30"/>
          <w:szCs w:val="30"/>
        </w:rPr>
      </w:pPr>
    </w:p>
    <w:p w14:paraId="108037B7">
      <w:pPr>
        <w:pStyle w:val="2"/>
        <w:spacing w:before="303" w:line="253" w:lineRule="auto"/>
        <w:ind w:firstLine="21"/>
        <w:rPr>
          <w:rFonts w:hint="eastAsia"/>
          <w:spacing w:val="4"/>
          <w:sz w:val="30"/>
          <w:szCs w:val="30"/>
        </w:rPr>
      </w:pPr>
      <w:r>
        <w:rPr>
          <w:rFonts w:hint="eastAsia"/>
          <w:spacing w:val="4"/>
          <w:sz w:val="30"/>
          <w:szCs w:val="30"/>
        </w:rPr>
        <w:t>因此，我们已经澄清了这些话中的第一个命题，既包括主语，“凡从神生的”，也包括谓语，“不犯罪，不能犯罪”；最后一个表达，在其唯一恰当和最通常的意义上，表示事件的不可能性，并以直接的措辞明确证实了我们从这些话中坚持的立场。</w:t>
      </w:r>
    </w:p>
    <w:p w14:paraId="23D2778A">
      <w:pPr>
        <w:pStyle w:val="2"/>
        <w:spacing w:before="303" w:line="253" w:lineRule="auto"/>
        <w:ind w:firstLine="21"/>
        <w:rPr>
          <w:rFonts w:hint="eastAsia"/>
          <w:spacing w:val="4"/>
          <w:sz w:val="30"/>
          <w:szCs w:val="30"/>
        </w:rPr>
      </w:pPr>
    </w:p>
    <w:p w14:paraId="4A6ADF7D">
      <w:pPr>
        <w:pStyle w:val="2"/>
        <w:spacing w:before="303" w:line="253" w:lineRule="auto"/>
        <w:ind w:firstLine="21"/>
        <w:rPr>
          <w:rFonts w:hint="eastAsia"/>
          <w:spacing w:val="4"/>
          <w:sz w:val="30"/>
          <w:szCs w:val="30"/>
        </w:rPr>
      </w:pPr>
      <w:r>
        <w:rPr>
          <w:rFonts w:hint="eastAsia"/>
          <w:spacing w:val="4"/>
          <w:sz w:val="30"/>
          <w:szCs w:val="30"/>
        </w:rPr>
        <w:t>Mr Goodwin knoweth not well (if I am able to gather any thing of his thoughts from his expressions to the argument in hand) what to say to this assertion of the apostle. The argument he intendeth to deal withal from the place he casteth into this form: "He that sinneth not, neither can sin, cannot fall away; 'whosoever is born of God sinneth not,neither can sin:' ergo."</w:t>
      </w:r>
    </w:p>
    <w:p w14:paraId="584516A2">
      <w:pPr>
        <w:pStyle w:val="2"/>
        <w:spacing w:before="303" w:line="253" w:lineRule="auto"/>
        <w:ind w:firstLine="21"/>
        <w:rPr>
          <w:rFonts w:hint="eastAsia"/>
          <w:spacing w:val="4"/>
          <w:sz w:val="30"/>
          <w:szCs w:val="30"/>
        </w:rPr>
      </w:pPr>
    </w:p>
    <w:p w14:paraId="0028DB0D">
      <w:pPr>
        <w:pStyle w:val="2"/>
        <w:spacing w:before="303" w:line="253" w:lineRule="auto"/>
        <w:ind w:firstLine="21"/>
        <w:rPr>
          <w:rFonts w:hint="eastAsia"/>
          <w:spacing w:val="4"/>
          <w:sz w:val="30"/>
          <w:szCs w:val="30"/>
        </w:rPr>
      </w:pPr>
      <w:r>
        <w:rPr>
          <w:rFonts w:hint="eastAsia"/>
          <w:spacing w:val="4"/>
          <w:sz w:val="30"/>
          <w:szCs w:val="30"/>
        </w:rPr>
        <w:t>古德温先生（如果我能从他对当前论点的表达中领会到他的任何想法的话）不太清楚该如何回应使徒的这个论断。他打算从这个地方处理的论点，他将其表述为这种形式：“不犯罪，也不能犯罪的人，不能堕落；‘凡从神生的，就不犯罪，也不能犯罪：’因此。”</w:t>
      </w:r>
    </w:p>
    <w:p w14:paraId="5C76EADC">
      <w:pPr>
        <w:pStyle w:val="2"/>
        <w:spacing w:before="303" w:line="253" w:lineRule="auto"/>
        <w:ind w:firstLine="21"/>
        <w:rPr>
          <w:rFonts w:hint="eastAsia"/>
          <w:spacing w:val="4"/>
          <w:sz w:val="30"/>
          <w:szCs w:val="30"/>
        </w:rPr>
      </w:pPr>
    </w:p>
    <w:p w14:paraId="3315BE9E">
      <w:pPr>
        <w:pStyle w:val="2"/>
        <w:spacing w:before="303" w:line="253" w:lineRule="auto"/>
        <w:ind w:firstLine="21"/>
        <w:rPr>
          <w:rFonts w:hint="eastAsia"/>
          <w:spacing w:val="4"/>
          <w:sz w:val="30"/>
          <w:szCs w:val="30"/>
        </w:rPr>
      </w:pPr>
      <w:r>
        <w:rPr>
          <w:rFonts w:hint="eastAsia"/>
          <w:spacing w:val="4"/>
          <w:sz w:val="30"/>
          <w:szCs w:val="30"/>
        </w:rPr>
        <w:t>Coming to the consideration of that expression, "Cannot sin," he findeth out, as he supposeth, four several acceptations in the Scripture of the word "cannot," and giveth us an account of his thoughts upon the consideration of them,—that in respect of these senses both propositions are false. Now, one of the propositions being the express language and literal expression of the Holy Ghost, not varied in the least, there is no way to relieve himself from being thought and conceived to give the lie to the blessed Spirit of God, by flatly denying what he peremptorily affirmeth, but only by denying the word "can not" to be taken in this place in any of the senses before mentioned. Doth he then fix on this course for his own</w:t>
      </w:r>
    </w:p>
    <w:p w14:paraId="714DC689">
      <w:pPr>
        <w:pStyle w:val="2"/>
        <w:spacing w:before="303" w:line="253" w:lineRule="auto"/>
        <w:ind w:firstLine="21"/>
        <w:rPr>
          <w:rFonts w:hint="eastAsia"/>
          <w:spacing w:val="4"/>
          <w:sz w:val="30"/>
          <w:szCs w:val="30"/>
        </w:rPr>
      </w:pPr>
    </w:p>
    <w:p w14:paraId="7B7477E4">
      <w:pPr>
        <w:pStyle w:val="2"/>
        <w:spacing w:before="303" w:line="253" w:lineRule="auto"/>
        <w:ind w:firstLine="21"/>
        <w:rPr>
          <w:rFonts w:hint="eastAsia"/>
          <w:spacing w:val="4"/>
          <w:sz w:val="30"/>
          <w:szCs w:val="30"/>
        </w:rPr>
      </w:pPr>
      <w:r>
        <w:rPr>
          <w:rFonts w:hint="eastAsia"/>
          <w:spacing w:val="4"/>
          <w:sz w:val="30"/>
          <w:szCs w:val="30"/>
        </w:rPr>
        <w:t>在考虑“不能犯罪”这个表达时，他（据他推测）在圣经中找到了“不能”这个词的四种不同含义，并向我们说明了他对这些含义的思考——就这些含义而言，两个命题都是错误的。现在，其中一个命题是圣灵明确的语言和字面表达，丝毫没有改变，他除了否认“不能”这个词在这里的任何一种先前所提的含义之外，没有任何办法可以摆脱被认为和被理解为公然否认神圣的圣灵所坚决肯定的事情，从而给圣灵抹黑。那么，他是否为了自己的</w:t>
      </w:r>
    </w:p>
    <w:p w14:paraId="69301A95">
      <w:pPr>
        <w:pStyle w:val="2"/>
        <w:spacing w:before="303" w:line="253" w:lineRule="auto"/>
        <w:ind w:firstLine="21"/>
        <w:rPr>
          <w:rFonts w:hint="eastAsia"/>
          <w:spacing w:val="4"/>
          <w:sz w:val="30"/>
          <w:szCs w:val="30"/>
        </w:rPr>
      </w:pPr>
    </w:p>
    <w:p w14:paraId="663F5DAE">
      <w:pPr>
        <w:pStyle w:val="2"/>
        <w:spacing w:before="303" w:line="253" w:lineRule="auto"/>
        <w:ind w:firstLine="21"/>
        <w:rPr>
          <w:rFonts w:hint="eastAsia"/>
          <w:spacing w:val="4"/>
          <w:sz w:val="30"/>
          <w:szCs w:val="30"/>
        </w:rPr>
      </w:pPr>
      <w:r>
        <w:rPr>
          <w:rFonts w:hint="eastAsia"/>
          <w:spacing w:val="4"/>
          <w:sz w:val="30"/>
          <w:szCs w:val="30"/>
        </w:rPr>
        <w:t>extrication? doth he give in another sense of the word, which he accepts, and grants that in that sense the affirmation of the Holy Ghost may be true? Not in the least; yea, plainly, for one of the senses he supposeth himself to have found out of the word "cannot,"—namely, that it is said of men they cannot do such or such a thing, because of their averseness and indisposition to it, which he exemplifieth in that of Christ to the Pharisees, John 8:43,—he afterward more than insinuateth that this is the sense wherein the words "Cannot sin" are in this place to betaken, sect. 34: so that he will not allow the Holy Ghost to speak the truth, although he take his words in what sense he pleaseth; yea, and adding a fifth sense, sect. 31 (which is all, it seemeth, he could find out, for we have heard not of any more), he denieth that to be the meaning of the place: and so shutteth up the mind of the Holy Ghost into some of those significations wherein if the words betaken, he saith, they are false. The discourse of Mr Goodwin, sect. 28–30 (being taken up with the consideration of the various significations of the word "cannot," and his inferences thereon, taking it in this place, this way or that way, then it is so or so, showing himself very skilful at fencing and warding off the force of our arguments,—as perhaps his thoughts of himself were upon a review of what he had done), we are not concerned in. And though it were very easy to manifest that, in the distribution of his instances for the exemplification of the several significations which in part he feigneth and fasteneth upon the words, he hath been overtaken with many gross mistakes, some of them occasioned by other corrupt principles than those now under consideration, yet none of the senses insisted on by him coming really up to the intendment of the Holy Ghost, without any disadvantage to our cause in hand, being wholly unconcerned therein, we may pass by that whole harangue.</w:t>
      </w:r>
    </w:p>
    <w:p w14:paraId="2D7B4A41">
      <w:pPr>
        <w:pStyle w:val="2"/>
        <w:spacing w:before="303" w:line="253" w:lineRule="auto"/>
        <w:ind w:firstLine="21"/>
        <w:rPr>
          <w:rFonts w:hint="eastAsia"/>
          <w:spacing w:val="4"/>
          <w:sz w:val="30"/>
          <w:szCs w:val="30"/>
        </w:rPr>
      </w:pPr>
    </w:p>
    <w:p w14:paraId="1B4E9218">
      <w:pPr>
        <w:pStyle w:val="2"/>
        <w:spacing w:before="303" w:line="253" w:lineRule="auto"/>
        <w:ind w:firstLine="21"/>
        <w:rPr>
          <w:rFonts w:hint="eastAsia"/>
          <w:spacing w:val="4"/>
          <w:sz w:val="30"/>
          <w:szCs w:val="30"/>
        </w:rPr>
      </w:pPr>
      <w:r>
        <w:rPr>
          <w:rFonts w:hint="eastAsia"/>
          <w:spacing w:val="4"/>
          <w:sz w:val="30"/>
          <w:szCs w:val="30"/>
        </w:rPr>
        <w:t>解脱而采取这种做法？他是否给出了这个词的另一种他可以接受的含义，并承认在这种含义下，圣灵的肯定可能是真实的？丝毫没有；是的，很明显，因为他认为自己已经找到了“不能”这个词的一种含义——即，据说人们不能做这样或那样的事情，是因为他们对此的厌恶和不情愿，他在约翰福音8:43中基督对法利赛人所说的话中举例说明了这一点——他后来不止一次地暗示，这正是“不能犯罪”这些话在这里应该理解的含义，第34节：因此，即使他随意理解祂的话，他也不允许圣灵说真话；是的，并且在第31节中又增加了一种含义（这似乎是他所能找到的全部，因为我们没有听说过更多），他否认那是该处的含义：因此，他将圣灵的思想限制在那些如果用这些词语来理解，他说它们是错误的含义之中。古德温先生在第28-30节的论述（主要讨论“不能”这个词的各种含义，以及他由此得出的推论，在这里这样或那样地理解它，那么它就是这样或那样的，显示出他非常擅长抵挡和招架我们论点的力量——也许在他回顾自己所做的事情时，他自己也是这样想的），与我们无关。虽然很容易证明，在他为举例说明他部分虚构并强加于这些词语的几种含义而分配的例子中，他犯了许多严重的错误，其中一些错误是由其他败坏的原则造成的，而不是现在正在考虑的那些原则，然而，他所坚持的任何含义，都没有真正达到圣灵的意图，对我们手头的事业没有任何不利，我们完全与此无关，因此我们可以忽略整个长篇大论。</w:t>
      </w:r>
    </w:p>
    <w:p w14:paraId="3CEFCCDD">
      <w:pPr>
        <w:pStyle w:val="2"/>
        <w:spacing w:before="303" w:line="253" w:lineRule="auto"/>
        <w:ind w:firstLine="21"/>
        <w:rPr>
          <w:rFonts w:hint="eastAsia"/>
          <w:spacing w:val="4"/>
          <w:sz w:val="30"/>
          <w:szCs w:val="30"/>
        </w:rPr>
      </w:pPr>
    </w:p>
    <w:p w14:paraId="5ACDFD74">
      <w:pPr>
        <w:pStyle w:val="2"/>
        <w:spacing w:before="303" w:line="253" w:lineRule="auto"/>
        <w:ind w:firstLine="21"/>
        <w:rPr>
          <w:rFonts w:hint="eastAsia"/>
          <w:spacing w:val="4"/>
          <w:sz w:val="30"/>
          <w:szCs w:val="30"/>
        </w:rPr>
      </w:pPr>
      <w:r>
        <w:rPr>
          <w:rFonts w:hint="eastAsia"/>
          <w:spacing w:val="4"/>
          <w:sz w:val="30"/>
          <w:szCs w:val="30"/>
        </w:rPr>
        <w:t>That which looketh towards the argument under consideration appeareth first in sect. 31, which he thus proposeth: "If the said argument understandeth the phrase 'Cannot sin,' according to the fifth and last import mentioned of the word 'cannot,' wherein it soundeth an utter and absolute incapacity and impossibility, then in</w:t>
      </w:r>
    </w:p>
    <w:p w14:paraId="4A9F17C2">
      <w:pPr>
        <w:pStyle w:val="2"/>
        <w:spacing w:before="303" w:line="253" w:lineRule="auto"/>
        <w:ind w:firstLine="21"/>
        <w:rPr>
          <w:rFonts w:hint="eastAsia"/>
          <w:spacing w:val="4"/>
          <w:sz w:val="30"/>
          <w:szCs w:val="30"/>
        </w:rPr>
      </w:pPr>
    </w:p>
    <w:p w14:paraId="0E37FFF3">
      <w:pPr>
        <w:pStyle w:val="2"/>
        <w:spacing w:before="303" w:line="253" w:lineRule="auto"/>
        <w:ind w:firstLine="21"/>
        <w:rPr>
          <w:rFonts w:hint="eastAsia"/>
          <w:spacing w:val="4"/>
          <w:sz w:val="30"/>
          <w:szCs w:val="30"/>
        </w:rPr>
      </w:pPr>
      <w:r>
        <w:rPr>
          <w:rFonts w:hint="eastAsia"/>
          <w:spacing w:val="4"/>
          <w:sz w:val="30"/>
          <w:szCs w:val="30"/>
        </w:rPr>
        <w:t>关于所考虑的论点，首先出现在第31节，他如此提出：“如果上述论点根据‘不能’这个词所提到的第五种也是最后一种含义来理解‘不能犯罪’这个短语，其中它听起来像是一种完全和绝对的无能和不可能，那么在</w:t>
      </w:r>
    </w:p>
    <w:p w14:paraId="09270E29">
      <w:pPr>
        <w:pStyle w:val="2"/>
        <w:spacing w:before="303" w:line="253" w:lineRule="auto"/>
        <w:ind w:firstLine="21"/>
        <w:rPr>
          <w:rFonts w:hint="eastAsia"/>
          <w:spacing w:val="4"/>
          <w:sz w:val="30"/>
          <w:szCs w:val="30"/>
        </w:rPr>
      </w:pPr>
    </w:p>
    <w:p w14:paraId="3EDAC834">
      <w:pPr>
        <w:pStyle w:val="2"/>
        <w:spacing w:before="303" w:line="253" w:lineRule="auto"/>
        <w:ind w:firstLine="21"/>
        <w:rPr>
          <w:rFonts w:hint="eastAsia"/>
          <w:spacing w:val="4"/>
          <w:sz w:val="30"/>
          <w:szCs w:val="30"/>
        </w:rPr>
      </w:pPr>
      <w:r>
        <w:rPr>
          <w:rFonts w:hint="eastAsia"/>
          <w:spacing w:val="4"/>
          <w:sz w:val="30"/>
          <w:szCs w:val="30"/>
        </w:rPr>
        <w:t>this sense the major proposition is granted, namely, 'He that doth not nor can sin cannot fall away from his faith.' Yet the minor is tardy, which saith, 'Whosoever is born of God sinneth not, neither can sin:'for he that is born of God is in no such incapacity of sinning; of sinning, I mean, in the sense formerly asserted to the scripture in hand, which amounteth to an absolute impossibility for him so to sin."</w:t>
      </w:r>
    </w:p>
    <w:p w14:paraId="0FF923E4">
      <w:pPr>
        <w:pStyle w:val="2"/>
        <w:spacing w:before="303" w:line="253" w:lineRule="auto"/>
        <w:ind w:firstLine="21"/>
        <w:rPr>
          <w:rFonts w:hint="eastAsia"/>
          <w:spacing w:val="4"/>
          <w:sz w:val="30"/>
          <w:szCs w:val="30"/>
        </w:rPr>
      </w:pPr>
    </w:p>
    <w:p w14:paraId="2C957D92">
      <w:pPr>
        <w:pStyle w:val="2"/>
        <w:spacing w:before="303" w:line="253" w:lineRule="auto"/>
        <w:ind w:firstLine="21"/>
        <w:rPr>
          <w:rFonts w:hint="eastAsia"/>
          <w:spacing w:val="4"/>
          <w:sz w:val="30"/>
          <w:szCs w:val="30"/>
        </w:rPr>
      </w:pPr>
      <w:r>
        <w:rPr>
          <w:rFonts w:hint="eastAsia"/>
          <w:spacing w:val="4"/>
          <w:sz w:val="30"/>
          <w:szCs w:val="30"/>
        </w:rPr>
        <w:t>这个意义上，大前提是成立的，即‘不犯罪也不能犯罪的人，不能从他的信心中堕落。’然而小前提是迟缓的，它说，‘凡从神生的，就不犯罪，也不能犯罪：’因为凡从神生的，并没有那种不能犯罪的能力；我指的是，按照先前对这段经文所断言的意义犯罪，那相当于他绝对不可能如此犯罪。”</w:t>
      </w:r>
    </w:p>
    <w:p w14:paraId="3C53FD42">
      <w:pPr>
        <w:pStyle w:val="2"/>
        <w:spacing w:before="303" w:line="253" w:lineRule="auto"/>
        <w:ind w:firstLine="21"/>
        <w:rPr>
          <w:rFonts w:hint="eastAsia"/>
          <w:spacing w:val="4"/>
          <w:sz w:val="30"/>
          <w:szCs w:val="30"/>
        </w:rPr>
      </w:pPr>
    </w:p>
    <w:p w14:paraId="3A0FA387">
      <w:pPr>
        <w:pStyle w:val="2"/>
        <w:spacing w:before="303" w:line="253" w:lineRule="auto"/>
        <w:ind w:firstLine="21"/>
        <w:rPr>
          <w:rFonts w:hint="eastAsia"/>
          <w:spacing w:val="4"/>
          <w:sz w:val="30"/>
          <w:szCs w:val="30"/>
        </w:rPr>
      </w:pPr>
      <w:r>
        <w:rPr>
          <w:rFonts w:hint="eastAsia"/>
          <w:spacing w:val="4"/>
          <w:sz w:val="30"/>
          <w:szCs w:val="30"/>
        </w:rPr>
        <w:t>Ans. Because this seemeth to be the sense intended in the argument, and the minor proposition in this sense to be built upon the scripture in hand, let us consider whether the reason which is assigned for the said assertion doth necessarily enforce such a sense thereon. What we understand by this phrase, both as to that sin that is here intended, and that impossibility of committing it, or falling into it often, in that expression "cannot," hath been before discovered. An impossibility it is of the event, from the causes above mentioned, that the Holy Ghost intendeth. An utter and absolute incapacity to sin on any account we assert not; an impossibility of so sinning, in respect of the event, for the reasons and from the causes above mentioned, the Holy Ghost averreth. In this sense the first proposition is granted: "He that doth not commitsin, nor can sin, cannot fall away from his faith, or can[not] utterly lose it." The minor, which is the express language of the Holy Ghost, is questioned, and found tardy; that is, as I suppose, false. And the reason is added, namely, "That he that is born of God is in no such incapacity of sinning;" that is, of sinning in that kind of sinning which is here intended, which amounteth to an impossibility for him so to sin. Not to play fast and loose, under these ambiguous expressions of "Incapacity" and "Absolute impossibility," the event is positively denied upon the account of the prohibiting causes of it; and the incapacity asserted relateth not to the internal frame and principle only, but respecteth also other considerations. Whether these are such as to bear the weight of this exposition, is that which cometh nextly to be discussed; namely, the causes of this state and condition of those who are thus born of God, and the reasons investing that universal</w:t>
      </w:r>
    </w:p>
    <w:p w14:paraId="237CC0B1">
      <w:pPr>
        <w:pStyle w:val="2"/>
        <w:spacing w:before="303" w:line="253" w:lineRule="auto"/>
        <w:ind w:firstLine="21"/>
        <w:rPr>
          <w:rFonts w:hint="eastAsia"/>
          <w:spacing w:val="4"/>
          <w:sz w:val="30"/>
          <w:szCs w:val="30"/>
        </w:rPr>
      </w:pPr>
    </w:p>
    <w:p w14:paraId="4A4D599E">
      <w:pPr>
        <w:pStyle w:val="2"/>
        <w:spacing w:before="303" w:line="253" w:lineRule="auto"/>
        <w:ind w:firstLine="21"/>
        <w:rPr>
          <w:rFonts w:hint="eastAsia"/>
          <w:spacing w:val="4"/>
          <w:sz w:val="30"/>
          <w:szCs w:val="30"/>
        </w:rPr>
      </w:pPr>
      <w:r>
        <w:rPr>
          <w:rFonts w:hint="eastAsia"/>
          <w:spacing w:val="4"/>
          <w:sz w:val="30"/>
          <w:szCs w:val="30"/>
        </w:rPr>
        <w:t>答：因为这似乎是论证中所意指的意义，并且在这个意义上，小前提是建立在手头的经文之上的，让我们考虑一下为上述论断所指定的理由是否必然强加这种意义于其上。我们对这个短语的理解，无论是就这里所意指的罪而言，还是就“不能”这个表达中所包含的犯这种罪或经常陷入这种罪的不可能性而言，先前已经揭示过了。圣灵所意指的是，由于上述原因，事件的不可能性。我们并不主张在任何情况下都完全和绝对地没有能力犯罪；圣灵断言，就事件而言，由于上述原因和根据，如此犯罪是不可能的。在这个意义上，第一个命题是成立的：“不犯罪，也不能犯罪的人，不能从他的信心中堕落，或者[不能]完全失去它。”小前提，即圣灵明确的语言，受到质疑，并被认为是迟缓的；也就是说，据我推测，是错误的。并且补充了理由，即“凡从神生的，并没有那种不能犯罪的能力；”也就是说，不能犯这里所意指的那种罪，那相当于他不可能如此犯罪。不要在“无能力”和“绝对不可能”这些模棱两可的表达下含糊其辞，由于禁止它的原因，事件被明确否认；并且所断言的无能力不仅与内在的框架和原则有关，而且还涉及其他考虑因素。这些是否足以承载这个解释的重量，这是接下来要讨论的；即，那些如此从神生的人的这种状态和状况的原因，以及赋予那个普遍的</w:t>
      </w:r>
    </w:p>
    <w:p w14:paraId="2C1A1222">
      <w:pPr>
        <w:pStyle w:val="2"/>
        <w:spacing w:before="303" w:line="253" w:lineRule="auto"/>
        <w:ind w:firstLine="21"/>
        <w:rPr>
          <w:rFonts w:hint="eastAsia"/>
          <w:spacing w:val="4"/>
          <w:sz w:val="30"/>
          <w:szCs w:val="30"/>
        </w:rPr>
      </w:pPr>
    </w:p>
    <w:p w14:paraId="7FF14448">
      <w:pPr>
        <w:pStyle w:val="2"/>
        <w:spacing w:before="303" w:line="253" w:lineRule="auto"/>
        <w:ind w:firstLine="21"/>
        <w:rPr>
          <w:rFonts w:hint="eastAsia"/>
          <w:spacing w:val="4"/>
          <w:sz w:val="30"/>
          <w:szCs w:val="30"/>
        </w:rPr>
      </w:pPr>
      <w:r>
        <w:rPr>
          <w:rFonts w:hint="eastAsia"/>
          <w:spacing w:val="4"/>
          <w:sz w:val="30"/>
          <w:szCs w:val="30"/>
        </w:rPr>
        <w:t>proposition, "Every one that is born of God cannot sin," with a necessary truth.</w:t>
      </w:r>
    </w:p>
    <w:p w14:paraId="6A2E7730">
      <w:pPr>
        <w:pStyle w:val="2"/>
        <w:spacing w:before="303" w:line="253" w:lineRule="auto"/>
        <w:ind w:firstLine="21"/>
        <w:rPr>
          <w:rFonts w:hint="eastAsia"/>
          <w:spacing w:val="4"/>
          <w:sz w:val="30"/>
          <w:szCs w:val="30"/>
        </w:rPr>
      </w:pPr>
    </w:p>
    <w:p w14:paraId="17C5F748">
      <w:pPr>
        <w:pStyle w:val="2"/>
        <w:spacing w:before="303" w:line="253" w:lineRule="auto"/>
        <w:ind w:firstLine="21"/>
        <w:rPr>
          <w:rFonts w:hint="eastAsia"/>
          <w:spacing w:val="4"/>
          <w:sz w:val="30"/>
          <w:szCs w:val="30"/>
        </w:rPr>
      </w:pPr>
      <w:r>
        <w:rPr>
          <w:rFonts w:hint="eastAsia"/>
          <w:spacing w:val="4"/>
          <w:sz w:val="30"/>
          <w:szCs w:val="30"/>
        </w:rPr>
        <w:t>命题，“凡从神生的，都不能犯罪，”以必然的真理。</w:t>
      </w:r>
    </w:p>
    <w:p w14:paraId="5F6E0626">
      <w:pPr>
        <w:pStyle w:val="2"/>
        <w:spacing w:before="303" w:line="253" w:lineRule="auto"/>
        <w:ind w:firstLine="21"/>
        <w:rPr>
          <w:rFonts w:hint="eastAsia"/>
          <w:spacing w:val="4"/>
          <w:sz w:val="30"/>
          <w:szCs w:val="30"/>
        </w:rPr>
      </w:pPr>
    </w:p>
    <w:p w14:paraId="4CF2CBA6">
      <w:pPr>
        <w:pStyle w:val="2"/>
        <w:spacing w:before="303" w:line="253" w:lineRule="auto"/>
        <w:ind w:firstLine="21"/>
        <w:rPr>
          <w:rFonts w:hint="eastAsia"/>
          <w:spacing w:val="4"/>
          <w:sz w:val="30"/>
          <w:szCs w:val="30"/>
        </w:rPr>
      </w:pPr>
      <w:r>
        <w:rPr>
          <w:rFonts w:hint="eastAsia"/>
          <w:spacing w:val="4"/>
          <w:sz w:val="30"/>
          <w:szCs w:val="30"/>
        </w:rPr>
        <w:t>In the reasons added of the former affirmation, there is an emphatical distribution of the two parts of the predicate of the former proposition, by the way of ascending to a more vehement confirmation of them: "He that is born of God sinneth not." But why so? "His seed remaineth; neither can he sin." Why so? "Because he is born of God." It is an expressive pursuit of the same thing, and not a redoubling of the proposition; and this contexture of the words is so emphatically significant that it seemeth strange how any head of opposition can be made against it. There is no reason, then, to resolve the words into two propositions of distinct consideration each from other, it being one and the same thing that the apostle intendeth to express, though proceeding to heighten the certainty of the tiling in the minds of them to whom he delivered it by the contexture of the words which he maketh use of. What is meant or intended by the "seed of God" we need not dispute. The argument of the apostle lieth not in the words "seed of God," nor in the word "abideth," but in the whole, "The seed of God abideth;" and therefore it were to no purpose at all to follow Mr Goodwin in his consideration of the word "seed," and then of the [words] "seed of God," and then of the word "abideth," divided one from another. The sum of his long answer is, "The word'seed'doth not import any such thing as is aimed at from the text, nor the word 'abide;' " but to the whole proposition, "The seed of God abidethin him," as produced to confirm the former assertion of the not sinning of the persons spoken of, there is nothing spoken at all. I shall therefore briefly confirm the argument in hand by the strength here communicated unto it by the Holy Ghost, and then consider what is answered to any part of it, or objected to the interpretation insisted on. That "He that sinneth not, neither can sin," in the sense explained, shall never fall away totally or finally from God, is granted. That believers sin not, nor can sin so, or in the manner mentioned, besides the testimony of the Holy Ghost, worthy of all acceptation, in the clear assertion of it, we have the reasons thereof manifested in the discovery of the causes</w:t>
      </w:r>
    </w:p>
    <w:p w14:paraId="71C49103">
      <w:pPr>
        <w:pStyle w:val="2"/>
        <w:spacing w:before="303" w:line="253" w:lineRule="auto"/>
        <w:ind w:firstLine="21"/>
        <w:rPr>
          <w:rFonts w:hint="eastAsia"/>
          <w:spacing w:val="4"/>
          <w:sz w:val="30"/>
          <w:szCs w:val="30"/>
        </w:rPr>
      </w:pPr>
    </w:p>
    <w:p w14:paraId="37331008">
      <w:pPr>
        <w:pStyle w:val="2"/>
        <w:spacing w:before="303" w:line="253" w:lineRule="auto"/>
        <w:ind w:firstLine="21"/>
        <w:rPr>
          <w:rFonts w:hint="eastAsia"/>
          <w:spacing w:val="4"/>
          <w:sz w:val="30"/>
          <w:szCs w:val="30"/>
        </w:rPr>
      </w:pPr>
      <w:r>
        <w:rPr>
          <w:rFonts w:hint="eastAsia"/>
          <w:spacing w:val="4"/>
          <w:sz w:val="30"/>
          <w:szCs w:val="30"/>
        </w:rPr>
        <w:t>在对先前肯定的理由的补充中，对先前命题谓语的两个部分进行了强调性的分配，通过上升到更强烈的确认的方式：“凡从神生的，就不犯罪。”但为什么呢？“祂的道（种子）常存；他也不能犯罪。”为什么呢？“因为他是从神生的。”这是对同一事物的明确追求，而不是命题的重复；这些词语的结构如此强调其意义，以至于似乎奇怪的是，怎么可能有人反对它。那么，没有理由将这些词语分解为两个彼此独立考虑的命题，因为使徒想要表达的是同一件事，尽管他通过使用词语的结构，来增强他所传达给那些人的信息的确定性。“神的道（种子）”是什么意思或意图，我们不必争论。使徒的论点不在于“神的道（种子）”这些词语，也不在于“常存”这个词，而在于整个句子，“神的道（种子）常存”；因此，跟随古德温先生考虑“种子”这个词，然后是[词语]“神的道（种子）”，然后是“常存”这个词，将它们彼此分开，是毫无意义的。他冗长回答的要点是，“‘种子’这个词并不包含经文所针对的任何此类含义，‘常存’这个词也不包含；”但对于整个命题，“神的道（种子）常存他里面”，作为证实先前关于所说之人不犯罪的论断而提出的，却根本没有提及。因此，我将简要地通过圣灵在此赋予它的力量来证实手头的论点，然后考虑对它的任何部分的回答，或对所坚持的解释的反对。“不犯罪，也不能犯罪”，在所解释的意义上，将永远不会完全或最终地从神那里堕落，这一点是公认的。信徒不犯罪，也不能如此犯罪，或以所提到的方式犯罪，除了圣灵的见证，值得完全接受，在其明确的断言中，我们还有其理由，这些理由在其原因的揭示中得以显明</w:t>
      </w:r>
    </w:p>
    <w:p w14:paraId="286F00D0">
      <w:pPr>
        <w:pStyle w:val="2"/>
        <w:spacing w:before="303" w:line="253" w:lineRule="auto"/>
        <w:ind w:firstLine="21"/>
        <w:rPr>
          <w:rFonts w:hint="eastAsia"/>
          <w:spacing w:val="4"/>
          <w:sz w:val="30"/>
          <w:szCs w:val="30"/>
        </w:rPr>
      </w:pPr>
    </w:p>
    <w:p w14:paraId="3B733B8E">
      <w:pPr>
        <w:pStyle w:val="2"/>
        <w:spacing w:before="303" w:line="253" w:lineRule="auto"/>
        <w:ind w:firstLine="21"/>
        <w:rPr>
          <w:rFonts w:hint="eastAsia"/>
          <w:spacing w:val="4"/>
          <w:sz w:val="30"/>
          <w:szCs w:val="30"/>
        </w:rPr>
      </w:pPr>
      <w:r>
        <w:rPr>
          <w:rFonts w:hint="eastAsia"/>
          <w:spacing w:val="4"/>
          <w:sz w:val="30"/>
          <w:szCs w:val="30"/>
        </w:rPr>
        <w:t>of its truth. The first reason is, "Because the seed of God abideth in them." A tacit grant seemeth to be made that fruit sometimes may not visibly appear upon them; as the case is with a tree in winter when it casts its leaves, but its seed remaineth. Grace may abide in the habit in and under a winter of temptation, though it doth not exert itself in bearing any such actual fruit as may be ordinarily visible. The word of God is sometimes called "incorruptible seed,"— seed causatively, as being an instrument in the hand of God whereby he planteth the seed of life and holiness in the heart. That it is not the outward word, but that which is produced and effected by it through the efficacy of the Spirit of God, that is by "seed" intended, is evident from the use and nature of it, and its abiding in the person in whom it is. Whatever it is, it is called "seed," not in respect of that from whence it cometh, as is the cause and reason of that appellation of other seed, but in respect of that which it produceth, which ariseth and ensueth upon it; arid it is called the "seed of God," because God useth it for the regeneration of his. Being from God, being the principle of the regeneration of them in whom it is, abiding in them even when it hath brought forth fruit, and continuing so to do, it can be no other but the now creature, new nature, inward man, now principle of life or habit of grace, that is bestowed upon all believers, whence they are regenerated, quickened, or born again; of which we have spoken before.</w:t>
      </w:r>
    </w:p>
    <w:p w14:paraId="724D277E">
      <w:pPr>
        <w:pStyle w:val="2"/>
        <w:spacing w:before="303" w:line="253" w:lineRule="auto"/>
        <w:ind w:firstLine="21"/>
        <w:rPr>
          <w:rFonts w:hint="eastAsia"/>
          <w:spacing w:val="4"/>
          <w:sz w:val="30"/>
          <w:szCs w:val="30"/>
        </w:rPr>
      </w:pPr>
    </w:p>
    <w:p w14:paraId="573C3639">
      <w:pPr>
        <w:pStyle w:val="2"/>
        <w:spacing w:before="303" w:line="253" w:lineRule="auto"/>
        <w:ind w:firstLine="21"/>
        <w:rPr>
          <w:rFonts w:hint="eastAsia"/>
          <w:spacing w:val="4"/>
          <w:sz w:val="30"/>
          <w:szCs w:val="30"/>
        </w:rPr>
      </w:pPr>
      <w:r>
        <w:rPr>
          <w:rFonts w:hint="eastAsia"/>
          <w:spacing w:val="4"/>
          <w:sz w:val="30"/>
          <w:szCs w:val="30"/>
        </w:rPr>
        <w:t>真理。第一个理由是，“因为神的道（种子）常存在他们里面。”似乎有一种默许，即果子有时可能不会明显地显现在他们身上；就像冬天的树，当它落叶时，但它的种子仍然存在。恩典可能在试探的冬天里，以习惯的方式存在，即使它没有结出任何通常可见的实际果子。神的话语有时被称为“不能朽坏的种子”——作为一种工具，神用它在人心里种植生命和圣洁的种子，因此是因果意义上的种子。这并非指外在的话语，而是指通过神圣灵的效力，由它产生和成就的东西，这才是“种子”所指的，这从它的用途、性质以及它在拥有它的人里面的存留可以明显看出。无论它是什么，它被称为“种子”，并非就其来源而言，就像其他种子的称呼的原因和理由一样，而是就它所产生的东西而言，即从它产生并随之而来的东西；它被称为“神的种子”，因为神用它来使祂的子民重生。它来自神，是那些拥有它的人重生的原则，即使在它结果之后仍然存在于他们里面，并持续如此，它不可能是别的，只能是新的受造物、新的本性、内在的人、新的生命原则或恩典的习惯，这是赐给所有信徒的，他们因此得以重生、苏醒或再次出生；我们前面已经谈到过这一点。</w:t>
      </w:r>
    </w:p>
    <w:p w14:paraId="13E107D2">
      <w:pPr>
        <w:pStyle w:val="2"/>
        <w:spacing w:before="303" w:line="253" w:lineRule="auto"/>
        <w:ind w:firstLine="21"/>
        <w:rPr>
          <w:rFonts w:hint="eastAsia"/>
          <w:spacing w:val="4"/>
          <w:sz w:val="30"/>
          <w:szCs w:val="30"/>
        </w:rPr>
      </w:pPr>
    </w:p>
    <w:p w14:paraId="6EB0DEAE">
      <w:pPr>
        <w:pStyle w:val="2"/>
        <w:spacing w:before="303" w:line="253" w:lineRule="auto"/>
        <w:ind w:firstLine="21"/>
        <w:rPr>
          <w:rFonts w:hint="eastAsia"/>
          <w:spacing w:val="4"/>
          <w:sz w:val="30"/>
          <w:szCs w:val="30"/>
        </w:rPr>
      </w:pPr>
      <w:r>
        <w:rPr>
          <w:rFonts w:hint="eastAsia"/>
          <w:spacing w:val="4"/>
          <w:sz w:val="30"/>
          <w:szCs w:val="30"/>
        </w:rPr>
        <w:t>This seed, saith the Holy Ghost, "abideth" or "remaineth in him." Whatever falling or withering he may seem to have or hath, this seed, the seed of God, remaineth in him,—the principle of his new life abideth. Some exceptions are made, as we shall see afterward, to the signification of the word μένει, "remaineth," and instances given where it signifieth "to be," and denoteth the essence of a thing, not its duration. That to "abide," or "remain," is the proper signification of the word,I suppose will not be questioned. That it may in some place be used in another sense is not disputed. All that lieth under consideration here is, whether the word in this place be used properly, according to its genuine and first signification, or no. It supposeth, indeed, "to be" also, but properly signifieth only to</w:t>
      </w:r>
    </w:p>
    <w:p w14:paraId="68679B0B">
      <w:pPr>
        <w:pStyle w:val="2"/>
        <w:spacing w:before="303" w:line="253" w:lineRule="auto"/>
        <w:ind w:firstLine="21"/>
        <w:rPr>
          <w:rFonts w:hint="eastAsia"/>
          <w:spacing w:val="4"/>
          <w:sz w:val="30"/>
          <w:szCs w:val="30"/>
        </w:rPr>
      </w:pPr>
    </w:p>
    <w:p w14:paraId="3DACB9FF">
      <w:pPr>
        <w:pStyle w:val="2"/>
        <w:spacing w:before="303" w:line="253" w:lineRule="auto"/>
        <w:ind w:firstLine="21"/>
        <w:rPr>
          <w:rFonts w:hint="eastAsia"/>
          <w:spacing w:val="4"/>
          <w:sz w:val="30"/>
          <w:szCs w:val="30"/>
        </w:rPr>
      </w:pPr>
      <w:r>
        <w:rPr>
          <w:rFonts w:hint="eastAsia"/>
          <w:spacing w:val="4"/>
          <w:sz w:val="30"/>
          <w:szCs w:val="30"/>
        </w:rPr>
        <w:t>这个种子，圣灵说，“常存”或“留在他里面”。无论他看起来有什么跌倒或枯萎，或者确实有，这个种子，神的种子，仍然在他里面——他新生命的原则常存。正如我们稍后将看到的，对于 μένει (menei) 这个词的意义，即“常存”，有一些例外，并且举了一些例子，其中它表示“是”，并表示事物的本质，而不是其持续时间。“常存”或“留下”是这个词的本义，我想这一点不会受到质疑。它在某些地方可能被用于其他意义，这一点没有争议。这里需要考虑的全部问题是，这个词在这里是否按照其本义和最初的意义被恰当地使用。它确实也假定“是”，但其本义仅仅是</w:t>
      </w:r>
    </w:p>
    <w:p w14:paraId="49B1F1D0">
      <w:pPr>
        <w:pStyle w:val="2"/>
        <w:spacing w:before="303" w:line="253" w:lineRule="auto"/>
        <w:ind w:firstLine="21"/>
        <w:rPr>
          <w:rFonts w:hint="eastAsia"/>
          <w:spacing w:val="4"/>
          <w:sz w:val="30"/>
          <w:szCs w:val="30"/>
        </w:rPr>
      </w:pPr>
    </w:p>
    <w:p w14:paraId="62B8355C">
      <w:pPr>
        <w:pStyle w:val="2"/>
        <w:spacing w:before="303" w:line="253" w:lineRule="auto"/>
        <w:ind w:firstLine="21"/>
        <w:rPr>
          <w:rFonts w:hint="eastAsia"/>
          <w:spacing w:val="4"/>
          <w:sz w:val="30"/>
          <w:szCs w:val="30"/>
        </w:rPr>
      </w:pPr>
      <w:r>
        <w:rPr>
          <w:rFonts w:hint="eastAsia"/>
          <w:spacing w:val="4"/>
          <w:sz w:val="30"/>
          <w:szCs w:val="30"/>
        </w:rPr>
        <w:t>"abide" or "remain." Now, if nothing can be advanced, from the text or context, from the matter treated on or the parallel significancy of some expression that is in conjunction with it, that should enforce us to carry it from its proper use and signification, the instancing of other places, if any such be, wherein it is restrained to denote being, and not duration, is altogether impertinent to the business in hand. When an argument is urged from any place of Scripture, to pick out any word in the text, and to manifest that it hath been used improperly in some other place, and therefore must be so in that, is a procedure so far from an ingenuous answer, that it will scarce pass for a tolerable shift or evasion. To "remain," then, or to "abide," is the proper signification of this word, and nothing is in the least offered to manifest that it must necessarily in this place be diverted from its proper use.</w:t>
      </w:r>
    </w:p>
    <w:p w14:paraId="00A7CDEE">
      <w:pPr>
        <w:pStyle w:val="2"/>
        <w:spacing w:before="303" w:line="253" w:lineRule="auto"/>
        <w:ind w:firstLine="21"/>
        <w:rPr>
          <w:rFonts w:hint="eastAsia"/>
          <w:spacing w:val="4"/>
          <w:sz w:val="30"/>
          <w:szCs w:val="30"/>
        </w:rPr>
      </w:pPr>
    </w:p>
    <w:p w14:paraId="4D28AC1C">
      <w:pPr>
        <w:pStyle w:val="2"/>
        <w:spacing w:before="303" w:line="253" w:lineRule="auto"/>
        <w:ind w:firstLine="21"/>
        <w:rPr>
          <w:rFonts w:hint="eastAsia"/>
          <w:spacing w:val="4"/>
          <w:sz w:val="30"/>
          <w:szCs w:val="30"/>
        </w:rPr>
      </w:pPr>
      <w:r>
        <w:rPr>
          <w:rFonts w:hint="eastAsia"/>
          <w:spacing w:val="4"/>
          <w:sz w:val="30"/>
          <w:szCs w:val="30"/>
        </w:rPr>
        <w:t>“常存”或“留下”。现在，如果不能从经文或上下文，从所讨论的内容，或与它相关的某些表达的平行意义中，提出任何东西来迫使我们将其偏离其恰当的用法和意义，那么，举出其他地方的例子，如果存在这样的例子，其中它被限制为表示存在，而不是持续时间，那么这对我们手头的事情是完全无关的。当从任何一段经文中提出论点时，挑出经文中的任何一个词，并表明它在其他某个地方被不恰当地使用，因此在这个地方也必须如此，这种做法远非真诚的回答，几乎不能算作一种可以容忍的推诿或逃避。那么，“留下”或“常存”，是这个词的恰当意义，并且丝毫没有提出任何东西来表明它在这个地方必须偏离其恰当的用法。</w:t>
      </w:r>
    </w:p>
    <w:p w14:paraId="7FCDE01A">
      <w:pPr>
        <w:pStyle w:val="2"/>
        <w:spacing w:before="303" w:line="253" w:lineRule="auto"/>
        <w:ind w:firstLine="21"/>
        <w:rPr>
          <w:rFonts w:hint="eastAsia"/>
          <w:spacing w:val="4"/>
          <w:sz w:val="30"/>
          <w:szCs w:val="30"/>
        </w:rPr>
      </w:pPr>
    </w:p>
    <w:p w14:paraId="7816D841">
      <w:pPr>
        <w:pStyle w:val="2"/>
        <w:spacing w:before="303" w:line="253" w:lineRule="auto"/>
        <w:ind w:firstLine="21"/>
        <w:rPr>
          <w:rFonts w:hint="eastAsia"/>
          <w:spacing w:val="4"/>
          <w:sz w:val="30"/>
          <w:szCs w:val="30"/>
        </w:rPr>
      </w:pPr>
      <w:r>
        <w:rPr>
          <w:rFonts w:hint="eastAsia"/>
          <w:spacing w:val="4"/>
          <w:sz w:val="30"/>
          <w:szCs w:val="30"/>
        </w:rPr>
        <w:t>According to the import of the word, the seed of God remaineth in believers. Now, that remaining of the seed is the cause of their not sinning that sin, or in that manner as the apostle here denieth them to be liable to sin; for that is the reason he giveth why they cannot sin, even because the seed of God remaineth in them. Mr Goodwin granteth that this seed remaineth in believers always, unless they sin by a total defection from God. Of not sinning the sin of total defection from God, the remaining or abiding of this seed is the cause. Whilst that abideth they cannot sin that sin; for it is an unquestionable cause, and uncontrollable, of their not so doing. This seed, therefore, must be utterly lost and taken away before any such sin can be committed. Now, if the seed cannot be lost without the commission of the sin, which cannot be committed till it be lost, neither can the seed be lost nor the sin be committed. The same thing cannot be before and after itself. He that cannot go such a journey unless he have such a horse, and cannot have such a horse unless he go such a journey, is like to stay at home. In what sense the words "Cannot sin" are to be taken was before declared. That there are sins innumerable whereinto men may fall notwithstanding this seed, is confessed. Under them all this seed abideth. So it would not</w:t>
      </w:r>
    </w:p>
    <w:p w14:paraId="7BA4662D">
      <w:pPr>
        <w:pStyle w:val="2"/>
        <w:spacing w:before="303" w:line="253" w:lineRule="auto"/>
        <w:ind w:firstLine="21"/>
        <w:rPr>
          <w:rFonts w:hint="eastAsia"/>
          <w:spacing w:val="4"/>
          <w:sz w:val="30"/>
          <w:szCs w:val="30"/>
        </w:rPr>
      </w:pPr>
    </w:p>
    <w:p w14:paraId="74EDA03E">
      <w:pPr>
        <w:pStyle w:val="2"/>
        <w:spacing w:before="303" w:line="253" w:lineRule="auto"/>
        <w:ind w:firstLine="21"/>
        <w:rPr>
          <w:rFonts w:hint="eastAsia"/>
          <w:spacing w:val="4"/>
          <w:sz w:val="30"/>
          <w:szCs w:val="30"/>
        </w:rPr>
      </w:pPr>
      <w:r>
        <w:rPr>
          <w:rFonts w:hint="eastAsia"/>
          <w:spacing w:val="4"/>
          <w:sz w:val="30"/>
          <w:szCs w:val="30"/>
        </w:rPr>
        <w:t>根据这个词的含义，神的道（种子）常存在信徒里面。现在，道的存留是他们不犯那种罪，或不以使徒在此否认他们易犯的那种方式犯罪的原因；因为这就是祂给出他们不能犯罪的理由，即因为神的道（种子）常存在他们里面。古德温先生承认，这个道（种子）总是存在信徒里面，除非他们因完全背离神而犯罪。不犯完全背离神的罪，这个道（种子）的存留或常存是其原因。只要那个道（种子）常存，他们就不能犯那个罪；因为那是他们不那样做的无可置疑且无法控制的原因。因此，这个道（种子）必须完全丧失和被夺去，然后才能犯下任何这样的罪。现在，如果道（种子）不犯那个罪就不能丧失，而那个罪直到道（种子）丧失才能犯，那么道（种子）既不能丧失，那个罪也不能犯。同一件事不能在它自己之前和之后。一个人除非有那样一匹马才能走那样一段路，除非走那样一段路才能有那样一匹马，那么他很可能会待在家里。“不能犯罪”这些词语的含义先前已经说明。尽管有这个道（种子），人仍可能陷入无数的罪，这一点是公认的。在所有这些罪之下，这个道（种子）仍然存在。所以它不会</w:t>
      </w:r>
    </w:p>
    <w:p w14:paraId="15401F0F">
      <w:pPr>
        <w:pStyle w:val="2"/>
        <w:spacing w:before="303" w:line="253" w:lineRule="auto"/>
        <w:ind w:firstLine="21"/>
        <w:rPr>
          <w:rFonts w:hint="eastAsia"/>
          <w:spacing w:val="4"/>
          <w:sz w:val="30"/>
          <w:szCs w:val="30"/>
        </w:rPr>
      </w:pPr>
    </w:p>
    <w:p w14:paraId="358A9812">
      <w:pPr>
        <w:pStyle w:val="2"/>
        <w:spacing w:before="303" w:line="253" w:lineRule="auto"/>
        <w:ind w:firstLine="21"/>
        <w:rPr>
          <w:rFonts w:hint="eastAsia"/>
          <w:spacing w:val="4"/>
          <w:sz w:val="30"/>
          <w:szCs w:val="30"/>
        </w:rPr>
      </w:pPr>
      <w:r>
        <w:rPr>
          <w:rFonts w:hint="eastAsia"/>
          <w:spacing w:val="4"/>
          <w:sz w:val="30"/>
          <w:szCs w:val="30"/>
        </w:rPr>
        <w:t>do under that which we cannot sin because it abideth; but because it abideth that sin cannot be committed.</w:t>
      </w:r>
    </w:p>
    <w:p w14:paraId="0EF762D2">
      <w:pPr>
        <w:pStyle w:val="2"/>
        <w:spacing w:before="303" w:line="253" w:lineRule="auto"/>
        <w:ind w:firstLine="21"/>
        <w:rPr>
          <w:rFonts w:hint="eastAsia"/>
          <w:spacing w:val="4"/>
          <w:sz w:val="30"/>
          <w:szCs w:val="30"/>
        </w:rPr>
      </w:pPr>
    </w:p>
    <w:p w14:paraId="410B22A1">
      <w:pPr>
        <w:pStyle w:val="2"/>
        <w:spacing w:before="303" w:line="253" w:lineRule="auto"/>
        <w:ind w:firstLine="21"/>
        <w:rPr>
          <w:rFonts w:hint="eastAsia"/>
          <w:spacing w:val="4"/>
          <w:sz w:val="30"/>
          <w:szCs w:val="30"/>
        </w:rPr>
      </w:pPr>
      <w:r>
        <w:rPr>
          <w:rFonts w:hint="eastAsia"/>
          <w:spacing w:val="4"/>
          <w:sz w:val="30"/>
          <w:szCs w:val="30"/>
        </w:rPr>
        <w:t>因为我们不能犯罪，因为它常存；而是因为它常存，所以不能犯罪。</w:t>
      </w:r>
    </w:p>
    <w:p w14:paraId="1D769B81">
      <w:pPr>
        <w:pStyle w:val="2"/>
        <w:spacing w:before="303" w:line="253" w:lineRule="auto"/>
        <w:ind w:firstLine="21"/>
        <w:rPr>
          <w:rFonts w:hint="eastAsia"/>
          <w:spacing w:val="4"/>
          <w:sz w:val="30"/>
          <w:szCs w:val="30"/>
        </w:rPr>
      </w:pPr>
    </w:p>
    <w:p w14:paraId="1B0F24CC">
      <w:pPr>
        <w:pStyle w:val="2"/>
        <w:spacing w:before="303" w:line="253" w:lineRule="auto"/>
        <w:ind w:firstLine="21"/>
        <w:rPr>
          <w:rFonts w:hint="eastAsia"/>
          <w:spacing w:val="4"/>
          <w:sz w:val="30"/>
          <w:szCs w:val="30"/>
        </w:rPr>
      </w:pPr>
      <w:r>
        <w:rPr>
          <w:rFonts w:hint="eastAsia"/>
          <w:spacing w:val="4"/>
          <w:sz w:val="30"/>
          <w:szCs w:val="30"/>
        </w:rPr>
        <w:t>The latter part of the reason of the apostle's assertion is, "For he is born of God;" which is, indeed, a driving on the former to its head and fountain. What it is to be "born of God" we need not dispute; it was sufficiently discovered in the mention that was made before of the "seed of God." God, by his Holy Spirit bestowing on us a new spiritual life, which by nature we have not, and in respect of whose want we are said to be dead, is frequently said to "beget" us, James 1:18, and we are said to be "born of God." He is the sovereign disposer, dispenser, and supreme fountain, of that life which is so bestowed on us, which we are begotten again unto, and are born with and by. And Jesus Christ, the mediator, is also said to have this "life in himself," John 5:26, because he hath received the Spirit of the Father to give to his, for their quickening; who taketh of his, and thereby begetteth them anew. And this life which believers thus receive, and whereby, indeed, radically they become believers, is every-where in Scripture noted as permanent and abiding. In respect of the original of it, it is said to be "from above, from heaven, of the will of God, of God;" as to its principle, to be "not of flesh, or blood, or of the will of man," or of any thing done by us, but of the "seed of God, incorruptible seed, seed that abideth;" in respect of its duration, to be "eternal," and that it may so be, to be safe-guarded, being "hid with Christ in God." In this place, receiving this life from God is placed as the cause, and "Cannot sin" as the effect. "He cannot sin, for" or because, "he is born of God." The connection that is between this cause and effect, or wherein the causality of being born of God to a not sinning doth consist, needs not be inquired into. That it hath such a causality the Holy Ghost hath asserted, and our argument resteth thereon. If that be the nature of regeneration or being born of God, that it doth exclude apostasy, then he that is regenerate or born of God, as every believer is, cannot so sin as to apostatize or fall totally from God; but that such is the nature of regeneration, whereby any one is born of God, the Holy Ghost here declareth, for he denieth apostasy upon the account of regeneration, "He cannot</w:t>
      </w:r>
    </w:p>
    <w:p w14:paraId="4212025B">
      <w:pPr>
        <w:pStyle w:val="2"/>
        <w:spacing w:before="303" w:line="253" w:lineRule="auto"/>
        <w:ind w:firstLine="21"/>
        <w:rPr>
          <w:rFonts w:hint="eastAsia"/>
          <w:spacing w:val="4"/>
          <w:sz w:val="30"/>
          <w:szCs w:val="30"/>
        </w:rPr>
      </w:pPr>
    </w:p>
    <w:p w14:paraId="188983E7">
      <w:pPr>
        <w:pStyle w:val="2"/>
        <w:spacing w:before="303" w:line="253" w:lineRule="auto"/>
        <w:ind w:firstLine="21"/>
        <w:rPr>
          <w:rFonts w:hint="eastAsia"/>
          <w:spacing w:val="4"/>
          <w:sz w:val="30"/>
          <w:szCs w:val="30"/>
        </w:rPr>
      </w:pPr>
      <w:r>
        <w:rPr>
          <w:rFonts w:hint="eastAsia"/>
          <w:spacing w:val="4"/>
          <w:sz w:val="30"/>
          <w:szCs w:val="30"/>
        </w:rPr>
        <w:t>使徒论断的后半部分理由是：“因为他是从神生的；”这实际上是将前者推向其源头和泉源。“从神生”是什么意思，我们不必争论；在前面提到“神的道（种子）”时已经充分揭示了。神藉着祂的圣灵赐给我们一个新的属灵生命，这是我们天生没有的，并且因其缺乏我们被称为死的，祂常被称为“生”了我们，雅各书1:18，我们被称为“从神生的”。祂是那如此赐给我们的生命的主宰者、分配者和至高泉源，我们藉此重生，并与之同生。中保耶稣基督也被说成“自己里面有生命”，约翰福音5:26，因为祂领受了父的灵，要赐给祂的子民，使他们苏醒；祂取了祂的，并藉此使他们重生。信徒如此领受的这个生命，并且他们确实因此从根本上成为信徒，在圣经中处处被认为是永久和常存的。就其起源而言，它被称为“从上头来的，从天上来的，出于神的旨意，出于神；”就其原则而言，它被称为“不是从肉体，或血气，或人的意思生的”，也不是我们所做的任何事，而是“神的道（种子），不能朽坏的道（种子），常存的道（种子）；”就其持续时间而言，它是“永恒的”，并且为了使其如此，它受到保护，“与基督一同藏在神里面。”在这个地方，从神领受这个生命被置为原因，“不能犯罪”被置为结果。“他不能犯罪，因为”或因为，“他是从神生的。”这个原因和结果之间的联系，或者说从神生导致不犯罪的因果关系在于何处，不需要探究。圣灵已经断言它具有这样的因果关系，我们的论证就建立在此之上。如果重生或从神生的本性是排除背道，那么凡是重生或从神生的，就像每一个信徒一样，就不能如此犯罪以致背道或完全从神堕落；但是，任何一个人藉此从神生的重生的本性就是如此，圣灵在此宣告，因为祂因重生的缘故否认背道，“他不能</w:t>
      </w:r>
    </w:p>
    <w:p w14:paraId="658643EC">
      <w:pPr>
        <w:pStyle w:val="2"/>
        <w:spacing w:before="303" w:line="253" w:lineRule="auto"/>
        <w:ind w:firstLine="21"/>
        <w:rPr>
          <w:rFonts w:hint="eastAsia"/>
          <w:spacing w:val="4"/>
          <w:sz w:val="30"/>
          <w:szCs w:val="30"/>
        </w:rPr>
      </w:pPr>
    </w:p>
    <w:p w14:paraId="3C0CE738">
      <w:pPr>
        <w:pStyle w:val="2"/>
        <w:spacing w:before="303" w:line="253" w:lineRule="auto"/>
        <w:ind w:firstLine="21"/>
        <w:rPr>
          <w:rFonts w:hint="eastAsia"/>
          <w:spacing w:val="4"/>
          <w:sz w:val="30"/>
          <w:szCs w:val="30"/>
        </w:rPr>
      </w:pPr>
      <w:r>
        <w:rPr>
          <w:rFonts w:hint="eastAsia"/>
          <w:spacing w:val="4"/>
          <w:sz w:val="30"/>
          <w:szCs w:val="30"/>
        </w:rPr>
        <w:t>sin, because he is born of God;" which is that which we intended to demonstrate from this text of Scripture.</w:t>
      </w:r>
    </w:p>
    <w:p w14:paraId="59AC648D">
      <w:pPr>
        <w:pStyle w:val="2"/>
        <w:spacing w:before="303" w:line="253" w:lineRule="auto"/>
        <w:ind w:firstLine="21"/>
        <w:rPr>
          <w:rFonts w:hint="eastAsia"/>
          <w:spacing w:val="4"/>
          <w:sz w:val="30"/>
          <w:szCs w:val="30"/>
        </w:rPr>
      </w:pPr>
    </w:p>
    <w:p w14:paraId="2FA101A2">
      <w:pPr>
        <w:pStyle w:val="2"/>
        <w:spacing w:before="303" w:line="253" w:lineRule="auto"/>
        <w:ind w:firstLine="21"/>
        <w:rPr>
          <w:rFonts w:hint="eastAsia"/>
          <w:spacing w:val="4"/>
          <w:sz w:val="30"/>
          <w:szCs w:val="30"/>
        </w:rPr>
      </w:pPr>
      <w:r>
        <w:rPr>
          <w:rFonts w:hint="eastAsia"/>
          <w:spacing w:val="4"/>
          <w:sz w:val="30"/>
          <w:szCs w:val="30"/>
        </w:rPr>
        <w:t>犯罪，因为他是从神生的；”这正是我们打算从这段经文中证明的。</w:t>
      </w:r>
    </w:p>
    <w:p w14:paraId="03763CD6">
      <w:pPr>
        <w:pStyle w:val="2"/>
        <w:spacing w:before="303" w:line="253" w:lineRule="auto"/>
        <w:ind w:firstLine="21"/>
        <w:rPr>
          <w:rFonts w:hint="eastAsia"/>
          <w:spacing w:val="4"/>
          <w:sz w:val="30"/>
          <w:szCs w:val="30"/>
        </w:rPr>
      </w:pPr>
    </w:p>
    <w:p w14:paraId="4E066C31">
      <w:pPr>
        <w:pStyle w:val="2"/>
        <w:spacing w:before="303" w:line="253" w:lineRule="auto"/>
        <w:ind w:firstLine="21"/>
        <w:rPr>
          <w:rFonts w:hint="eastAsia"/>
          <w:spacing w:val="4"/>
          <w:sz w:val="30"/>
          <w:szCs w:val="30"/>
        </w:rPr>
      </w:pPr>
      <w:r>
        <w:rPr>
          <w:rFonts w:hint="eastAsia"/>
          <w:spacing w:val="4"/>
          <w:sz w:val="30"/>
          <w:szCs w:val="30"/>
        </w:rPr>
        <w:t>To evade the force of this argument, Mr Goodwin, as hath been declared, undertaketh to give an exposition of this place of Scripture, turning every stone, and labouring to wrest every word in it. The several significations of the words in other places are set out, and suppositions made of taking them this way or that way; but in what sense the scope of the matter treated on, and the most usual, known, common acceptations, call for their use in this place, nothing is spoken, neither is any clear answer once attempted to be given to the words of the text, speaking out and home to the conclusion we intend, or to the argument thence deduced. What I can gather up from sect. 31 and forwards, that may obstruct the thoughts of any in closing with the interpretation given, Ishall consider and remove out of the way:—First, then, he giveth you this interpretation of these words, "Sinneth not," or "Cannot sin:" " 'Every one that hath been born of God sinneth not;' that is, whosoever hath, by the word and Spirit of God, been made partaker of the divine nature, so as to resemble God in the frame and constitution of his heart and soul, doth not, under such a frame or change of heart as this, make a trade or practice of sinning, or of walking in any course of inordinateness in the world. Yea, saith he, in the latter proposition, 'Every such person doth not only or simply refrainsinning in such a sense, but he cannot sin;' that is, he hath a strong and potent disposition in him which carrieth him another way, for he hath a strong antipathy or averseness of heart and soul against all sin, especially all such kind of sinning."</w:t>
      </w:r>
    </w:p>
    <w:p w14:paraId="3F137B4C">
      <w:pPr>
        <w:pStyle w:val="2"/>
        <w:spacing w:before="303" w:line="253" w:lineRule="auto"/>
        <w:ind w:firstLine="21"/>
        <w:rPr>
          <w:rFonts w:hint="eastAsia"/>
          <w:spacing w:val="4"/>
          <w:sz w:val="30"/>
          <w:szCs w:val="30"/>
        </w:rPr>
      </w:pPr>
    </w:p>
    <w:p w14:paraId="1FFA8148">
      <w:pPr>
        <w:pStyle w:val="2"/>
        <w:spacing w:before="303" w:line="253" w:lineRule="auto"/>
        <w:ind w:firstLine="21"/>
        <w:rPr>
          <w:rFonts w:hint="eastAsia"/>
          <w:spacing w:val="4"/>
          <w:sz w:val="30"/>
          <w:szCs w:val="30"/>
        </w:rPr>
      </w:pPr>
      <w:r>
        <w:rPr>
          <w:rFonts w:hint="eastAsia"/>
          <w:spacing w:val="4"/>
          <w:sz w:val="30"/>
          <w:szCs w:val="30"/>
        </w:rPr>
        <w:t>为了回避这个论点的力量，古德温先生，正如已经声明的那样，试图对这段经文进行解释，他绞尽脑汁，努力歪曲其中的每一个词。他列举了这些词在其他地方的几种含义，并假设了这样或那样理解它们；但是，就所讨论内容的范围，以及最通常、最熟知、最普遍的用法而言，在这个地方应该如何使用它们，却只字未提，也没有一次试图对经文的措辞给出明确的回答，而这些措辞直接而明确地指向我们意图的结论，或由此推断出的论点。从第31节及以后，我所能收集到的，可能会阻碍任何人接受所给出的解释的想法，我将加以考虑并予以排除：——首先，他给出了对这些话——“不犯罪”或“不能犯罪”——的这种解释：“‘凡从神生的，就不犯罪；’也就是说，凡藉着神的话语和圣灵，有份于神性，以致其心灵的构造和组成像神的人，在这样一种心灵的构造或改变之下，就不会以犯罪为业或习惯，也不会在世界上走任何放纵的道路。是的，”他在后一个命题中说，“‘每一个这样的人，不仅或仅仅是在这种意义上避免犯罪，而且他不能犯罪；’也就是说，他里面有一种强大而有力的性情，把他带向另一条路，因为他对所有的罪，特别是所有这种犯罪，都有强烈的反感或厌恶。”</w:t>
      </w:r>
    </w:p>
    <w:p w14:paraId="646DA161">
      <w:pPr>
        <w:pStyle w:val="2"/>
        <w:spacing w:before="303" w:line="253" w:lineRule="auto"/>
        <w:ind w:firstLine="21"/>
        <w:rPr>
          <w:rFonts w:hint="eastAsia"/>
          <w:spacing w:val="4"/>
          <w:sz w:val="30"/>
          <w:szCs w:val="30"/>
        </w:rPr>
      </w:pPr>
    </w:p>
    <w:p w14:paraId="06120234">
      <w:pPr>
        <w:pStyle w:val="2"/>
        <w:spacing w:before="303" w:line="253" w:lineRule="auto"/>
        <w:ind w:firstLine="21"/>
        <w:rPr>
          <w:rFonts w:hint="eastAsia"/>
          <w:spacing w:val="4"/>
          <w:sz w:val="30"/>
          <w:szCs w:val="30"/>
        </w:rPr>
      </w:pPr>
      <w:r>
        <w:rPr>
          <w:rFonts w:hint="eastAsia"/>
          <w:spacing w:val="4"/>
          <w:sz w:val="30"/>
          <w:szCs w:val="30"/>
        </w:rPr>
        <w:t>Ans.1. What is meant by being "born of God," the way whereby any come so to be, the universality of the expression, requiring a necessary cause of its verity, with the like attendancies of the proposition, have been before declared.</w:t>
      </w:r>
    </w:p>
    <w:p w14:paraId="73F11ED5">
      <w:pPr>
        <w:pStyle w:val="2"/>
        <w:spacing w:before="303" w:line="253" w:lineRule="auto"/>
        <w:ind w:firstLine="21"/>
        <w:rPr>
          <w:rFonts w:hint="eastAsia"/>
          <w:spacing w:val="4"/>
          <w:sz w:val="30"/>
          <w:szCs w:val="30"/>
        </w:rPr>
      </w:pPr>
    </w:p>
    <w:p w14:paraId="627248C4">
      <w:pPr>
        <w:pStyle w:val="2"/>
        <w:spacing w:before="303" w:line="253" w:lineRule="auto"/>
        <w:ind w:firstLine="21"/>
        <w:rPr>
          <w:rFonts w:hint="eastAsia"/>
          <w:spacing w:val="4"/>
          <w:sz w:val="30"/>
          <w:szCs w:val="30"/>
        </w:rPr>
      </w:pPr>
      <w:r>
        <w:rPr>
          <w:rFonts w:hint="eastAsia"/>
          <w:spacing w:val="4"/>
          <w:sz w:val="30"/>
          <w:szCs w:val="30"/>
        </w:rPr>
        <w:t>答：1.“从神生”是什么意思，任何人如何成为这样的人，这个表达的普遍性，要求其真实性有一个必然的原因，以及这个命题类似的其他方面，先前已经说明了。</w:t>
      </w:r>
    </w:p>
    <w:p w14:paraId="6794B026">
      <w:pPr>
        <w:pStyle w:val="2"/>
        <w:spacing w:before="303" w:line="253" w:lineRule="auto"/>
        <w:ind w:firstLine="21"/>
        <w:rPr>
          <w:rFonts w:hint="eastAsia"/>
          <w:spacing w:val="4"/>
          <w:sz w:val="30"/>
          <w:szCs w:val="30"/>
        </w:rPr>
      </w:pPr>
    </w:p>
    <w:p w14:paraId="0EF08F2A">
      <w:pPr>
        <w:pStyle w:val="2"/>
        <w:spacing w:before="303" w:line="253" w:lineRule="auto"/>
        <w:ind w:firstLine="21"/>
        <w:rPr>
          <w:rFonts w:hint="eastAsia"/>
          <w:spacing w:val="4"/>
          <w:sz w:val="30"/>
          <w:szCs w:val="30"/>
        </w:rPr>
      </w:pPr>
      <w:r>
        <w:rPr>
          <w:rFonts w:hint="eastAsia"/>
          <w:spacing w:val="4"/>
          <w:sz w:val="30"/>
          <w:szCs w:val="30"/>
        </w:rPr>
        <w:t>What Mr Goodwin intendeth by such a "frame and constitution of heart and soul as may resemble God," with his denial of the</w:t>
      </w:r>
    </w:p>
    <w:p w14:paraId="4F5436AB">
      <w:pPr>
        <w:pStyle w:val="2"/>
        <w:spacing w:before="303" w:line="253" w:lineRule="auto"/>
        <w:ind w:firstLine="21"/>
        <w:rPr>
          <w:rFonts w:hint="eastAsia"/>
          <w:spacing w:val="4"/>
          <w:sz w:val="30"/>
          <w:szCs w:val="30"/>
        </w:rPr>
      </w:pPr>
    </w:p>
    <w:p w14:paraId="50375E83">
      <w:pPr>
        <w:pStyle w:val="2"/>
        <w:spacing w:before="303" w:line="253" w:lineRule="auto"/>
        <w:ind w:firstLine="21"/>
        <w:rPr>
          <w:rFonts w:hint="eastAsia"/>
          <w:spacing w:val="4"/>
          <w:sz w:val="30"/>
          <w:szCs w:val="30"/>
        </w:rPr>
      </w:pPr>
      <w:r>
        <w:rPr>
          <w:rFonts w:hint="eastAsia"/>
          <w:spacing w:val="4"/>
          <w:sz w:val="30"/>
          <w:szCs w:val="30"/>
        </w:rPr>
        <w:t>古德温先生所说的“一种可以像神的心灵和灵魂的框架和构造”，以及他否认</w:t>
      </w:r>
    </w:p>
    <w:p w14:paraId="26249D0B">
      <w:pPr>
        <w:pStyle w:val="2"/>
        <w:spacing w:before="303" w:line="253" w:lineRule="auto"/>
        <w:ind w:firstLine="21"/>
        <w:rPr>
          <w:rFonts w:hint="eastAsia"/>
          <w:spacing w:val="4"/>
          <w:sz w:val="30"/>
          <w:szCs w:val="30"/>
        </w:rPr>
      </w:pPr>
    </w:p>
    <w:p w14:paraId="32A5AFD0">
      <w:pPr>
        <w:pStyle w:val="2"/>
        <w:spacing w:before="303" w:line="253" w:lineRule="auto"/>
        <w:ind w:firstLine="21"/>
        <w:rPr>
          <w:rFonts w:hint="eastAsia"/>
          <w:spacing w:val="4"/>
          <w:sz w:val="30"/>
          <w:szCs w:val="30"/>
        </w:rPr>
      </w:pPr>
      <w:r>
        <w:rPr>
          <w:rFonts w:hint="eastAsia"/>
          <w:spacing w:val="4"/>
          <w:sz w:val="30"/>
          <w:szCs w:val="30"/>
        </w:rPr>
        <w:t>bestowing on us from God of a vital principle of grace, wherein the renovation in us of his image should consist, hath in part also been already discovered, and will yet farther be so, in our consideration of his rare notion of regeneration, and its consisting in a man's return to the innocent and harmless estate wherein he was born.</w:t>
      </w:r>
    </w:p>
    <w:p w14:paraId="64C545ED">
      <w:pPr>
        <w:pStyle w:val="2"/>
        <w:spacing w:before="303" w:line="253" w:lineRule="auto"/>
        <w:ind w:firstLine="21"/>
        <w:rPr>
          <w:rFonts w:hint="eastAsia"/>
          <w:spacing w:val="4"/>
          <w:sz w:val="30"/>
          <w:szCs w:val="30"/>
        </w:rPr>
      </w:pPr>
    </w:p>
    <w:p w14:paraId="227E4EBB">
      <w:pPr>
        <w:pStyle w:val="2"/>
        <w:spacing w:before="303" w:line="253" w:lineRule="auto"/>
        <w:ind w:firstLine="21"/>
        <w:rPr>
          <w:rFonts w:hint="eastAsia"/>
          <w:spacing w:val="4"/>
          <w:sz w:val="30"/>
          <w:szCs w:val="30"/>
        </w:rPr>
      </w:pPr>
      <w:r>
        <w:rPr>
          <w:rFonts w:hint="eastAsia"/>
          <w:spacing w:val="4"/>
          <w:sz w:val="30"/>
          <w:szCs w:val="30"/>
        </w:rPr>
        <w:t>神赐给我们恩典的生命原则，其中我们里面祂形象的更新应该在于此，这一点部分也已经揭示过了，并且在我们考虑他关于重生的罕见观念，以及它在于一个人回到他出生时的纯真无害状态时，将会进一步揭示。</w:t>
      </w:r>
    </w:p>
    <w:p w14:paraId="6765930C">
      <w:pPr>
        <w:pStyle w:val="2"/>
        <w:spacing w:before="303" w:line="253" w:lineRule="auto"/>
        <w:ind w:firstLine="21"/>
        <w:rPr>
          <w:rFonts w:hint="eastAsia"/>
          <w:spacing w:val="4"/>
          <w:sz w:val="30"/>
          <w:szCs w:val="30"/>
        </w:rPr>
      </w:pPr>
    </w:p>
    <w:p w14:paraId="18967E79">
      <w:pPr>
        <w:pStyle w:val="2"/>
        <w:spacing w:before="303" w:line="253" w:lineRule="auto"/>
        <w:ind w:firstLine="21"/>
        <w:rPr>
          <w:rFonts w:hint="eastAsia"/>
          <w:spacing w:val="4"/>
          <w:sz w:val="30"/>
          <w:szCs w:val="30"/>
        </w:rPr>
      </w:pPr>
      <w:r>
        <w:rPr>
          <w:rFonts w:hint="eastAsia"/>
          <w:spacing w:val="4"/>
          <w:sz w:val="30"/>
          <w:szCs w:val="30"/>
        </w:rPr>
        <w:t>That "Sinneth not" is "Sinneth not that sin," or "So sinneth not as to break his relation to God as a child," hath been already also manifested,and the reader is not to be burdened with repetitions.</w:t>
      </w:r>
    </w:p>
    <w:p w14:paraId="7F2CDAA9">
      <w:pPr>
        <w:pStyle w:val="2"/>
        <w:spacing w:before="303" w:line="253" w:lineRule="auto"/>
        <w:ind w:firstLine="21"/>
        <w:rPr>
          <w:rFonts w:hint="eastAsia"/>
          <w:spacing w:val="4"/>
          <w:sz w:val="30"/>
          <w:szCs w:val="30"/>
        </w:rPr>
      </w:pPr>
    </w:p>
    <w:p w14:paraId="619757F8">
      <w:pPr>
        <w:pStyle w:val="2"/>
        <w:spacing w:before="303" w:line="253" w:lineRule="auto"/>
        <w:ind w:firstLine="21"/>
        <w:rPr>
          <w:rFonts w:hint="eastAsia"/>
          <w:spacing w:val="4"/>
          <w:sz w:val="30"/>
          <w:szCs w:val="30"/>
        </w:rPr>
      </w:pPr>
      <w:r>
        <w:rPr>
          <w:rFonts w:hint="eastAsia"/>
          <w:spacing w:val="4"/>
          <w:sz w:val="30"/>
          <w:szCs w:val="30"/>
        </w:rPr>
        <w:t>“不犯罪”就是“不犯那种罪”，或者“不如此犯罪以致破坏他作为儿女与神的关系”，这一点也已经阐明了，读者不必再为重复而烦恼。</w:t>
      </w:r>
    </w:p>
    <w:p w14:paraId="6AFAC142">
      <w:pPr>
        <w:pStyle w:val="2"/>
        <w:spacing w:before="303" w:line="253" w:lineRule="auto"/>
        <w:ind w:firstLine="21"/>
        <w:rPr>
          <w:rFonts w:hint="eastAsia"/>
          <w:spacing w:val="4"/>
          <w:sz w:val="30"/>
          <w:szCs w:val="30"/>
        </w:rPr>
      </w:pPr>
    </w:p>
    <w:p w14:paraId="46286D66">
      <w:pPr>
        <w:pStyle w:val="2"/>
        <w:spacing w:before="303" w:line="253" w:lineRule="auto"/>
        <w:ind w:firstLine="21"/>
        <w:rPr>
          <w:rFonts w:hint="eastAsia"/>
          <w:spacing w:val="4"/>
          <w:sz w:val="30"/>
          <w:szCs w:val="30"/>
        </w:rPr>
      </w:pPr>
      <w:r>
        <w:rPr>
          <w:rFonts w:hint="eastAsia"/>
          <w:spacing w:val="4"/>
          <w:sz w:val="30"/>
          <w:szCs w:val="30"/>
        </w:rPr>
        <w:t>In the interpretation given of the latter phrase, "He cannot sin," I cannot so sin against the light of the text as to join with Mr Goodwin in it. It is not the "antipathy of his heart to sin," but the course of his walking with God in respect of sin, that the apostle treateth on. His internal principling against sin he hath from being "born of God" and the "abiding of his seed in him;" of which this, that "he cannot sin," is asserted as the effect. "He cannot sin,"—that is, he cannot so sin upon the account of his being "born of God" (thence, indeed, he hath not only "a potent disposition another way and antipathy to evil," but a vital principle with an everlasting enmity and repugnancy to and inconsistency with any such sin or sinning as is intimated); and that he cannot sin is the consequent and effect thereof, and is so affirmed to be by the Holy Ghost.</w:t>
      </w:r>
    </w:p>
    <w:p w14:paraId="7D704A34">
      <w:pPr>
        <w:pStyle w:val="2"/>
        <w:spacing w:before="303" w:line="253" w:lineRule="auto"/>
        <w:ind w:firstLine="21"/>
        <w:rPr>
          <w:rFonts w:hint="eastAsia"/>
          <w:spacing w:val="4"/>
          <w:sz w:val="30"/>
          <w:szCs w:val="30"/>
        </w:rPr>
      </w:pPr>
    </w:p>
    <w:p w14:paraId="7AAE8BB3">
      <w:pPr>
        <w:pStyle w:val="2"/>
        <w:spacing w:before="303" w:line="253" w:lineRule="auto"/>
        <w:ind w:firstLine="21"/>
        <w:rPr>
          <w:rFonts w:hint="eastAsia"/>
          <w:spacing w:val="4"/>
          <w:sz w:val="30"/>
          <w:szCs w:val="30"/>
        </w:rPr>
      </w:pPr>
      <w:r>
        <w:rPr>
          <w:rFonts w:hint="eastAsia"/>
          <w:spacing w:val="4"/>
          <w:sz w:val="30"/>
          <w:szCs w:val="30"/>
        </w:rPr>
        <w:t>在对后一个短语“他不能犯罪”的解释中，我不能如此违背经文的光照而与古德温先生苟同。使徒所论述的，并非他“内心对罪的反感”，而是他与神同行时对待罪的方式。他内在对抗罪的原则，源于他“从神生”以及“神的道（种子）常存在他里面”；而“他不能犯罪”这一点，正是被断言为其结果。“他不能犯罪”——也就是说，他不能因为他“从神生”（因此，他确实不仅有“一种强大的倾向于另一条路以及对邪恶的反感”，而且有一个生命的原则，对任何所暗示的罪或犯罪都怀有永恒的敌意和抵触，并且与之不相容）而如此犯罪；他不能犯罪是其结果和效应，并且圣灵也如此肯定。</w:t>
      </w:r>
    </w:p>
    <w:p w14:paraId="4AAD1B37">
      <w:pPr>
        <w:pStyle w:val="2"/>
        <w:spacing w:before="303" w:line="253" w:lineRule="auto"/>
        <w:ind w:firstLine="21"/>
        <w:rPr>
          <w:rFonts w:hint="eastAsia"/>
          <w:spacing w:val="4"/>
          <w:sz w:val="30"/>
          <w:szCs w:val="30"/>
        </w:rPr>
      </w:pPr>
    </w:p>
    <w:p w14:paraId="52F67473">
      <w:pPr>
        <w:pStyle w:val="2"/>
        <w:spacing w:before="303" w:line="253" w:lineRule="auto"/>
        <w:ind w:firstLine="21"/>
        <w:rPr>
          <w:rFonts w:hint="eastAsia"/>
          <w:spacing w:val="4"/>
          <w:sz w:val="30"/>
          <w:szCs w:val="30"/>
        </w:rPr>
      </w:pPr>
      <w:r>
        <w:rPr>
          <w:rFonts w:hint="eastAsia"/>
          <w:spacing w:val="4"/>
          <w:sz w:val="30"/>
          <w:szCs w:val="30"/>
        </w:rPr>
        <w:t>Nextly, Mr Goodwin giveth you the reason of this assertion used by the apostle, why such an one as of whom he speaketh sinneth not, and cannot sin: " 'Now the reason,' saith the apostle, 'why such a person committeth not sin in the sense explained is, because his seed, the seed of God, by whom and of which he was born of him, remaineth in him;'that is, is, or hath an actual and present being or residence, in him. And that in this place it doth not signify any perpetual abiding, or any abiding in relation to the future, is evident, because the abiding of the seed here spoken of is given as the reason why he that is born of God doth not commit sin; that is, doth not frequently walkin any course of known sin. Now, nothing in respect of any future permanency or continuance of being can be looked</w:t>
      </w:r>
    </w:p>
    <w:p w14:paraId="0B2D7930">
      <w:pPr>
        <w:pStyle w:val="2"/>
        <w:spacing w:before="303" w:line="253" w:lineRule="auto"/>
        <w:ind w:firstLine="21"/>
        <w:rPr>
          <w:rFonts w:hint="eastAsia"/>
          <w:spacing w:val="4"/>
          <w:sz w:val="30"/>
          <w:szCs w:val="30"/>
        </w:rPr>
      </w:pPr>
    </w:p>
    <w:p w14:paraId="2DC6E260">
      <w:pPr>
        <w:pStyle w:val="2"/>
        <w:spacing w:before="303" w:line="253" w:lineRule="auto"/>
        <w:ind w:firstLine="21"/>
        <w:rPr>
          <w:rFonts w:hint="eastAsia"/>
          <w:spacing w:val="4"/>
          <w:sz w:val="30"/>
          <w:szCs w:val="30"/>
        </w:rPr>
      </w:pPr>
      <w:r>
        <w:rPr>
          <w:rFonts w:hint="eastAsia"/>
          <w:spacing w:val="4"/>
          <w:sz w:val="30"/>
          <w:szCs w:val="30"/>
        </w:rPr>
        <w:t>其次，古德温先生向你说明了使徒使用这个论断的理由，即为什么他所说的那种人不犯罪，也不能犯罪：“‘现在，’使徒说，‘这样一个人不按照所解释的意义犯罪的原因是，他的种子，神的种子，他藉此并由此从祂而生，仍在他里面；’也就是说，在他里面存在，或者实际地、当前地存在或居住。并且在这个地方，它并不表示任何永久的存留，或任何与未来相关的存留，这一点是显而易见的，因为这里所说的种子的存留，是作为从神生的人不犯罪的理由而给出的；也就是说，不经常走任何已知的罪恶道路。现在，就任何未来的永久性或存在的持续性而言，没有任何东西可以被视为</w:t>
      </w:r>
    </w:p>
    <w:p w14:paraId="1D26F506">
      <w:pPr>
        <w:pStyle w:val="2"/>
        <w:spacing w:before="303" w:line="253" w:lineRule="auto"/>
        <w:ind w:firstLine="21"/>
        <w:rPr>
          <w:rFonts w:hint="eastAsia"/>
          <w:spacing w:val="4"/>
          <w:sz w:val="30"/>
          <w:szCs w:val="30"/>
        </w:rPr>
      </w:pPr>
    </w:p>
    <w:p w14:paraId="042A46F6">
      <w:pPr>
        <w:pStyle w:val="2"/>
        <w:spacing w:before="303" w:line="253" w:lineRule="auto"/>
        <w:ind w:firstLine="21"/>
        <w:rPr>
          <w:rFonts w:hint="eastAsia"/>
          <w:spacing w:val="4"/>
          <w:sz w:val="30"/>
          <w:szCs w:val="30"/>
        </w:rPr>
      </w:pPr>
      <w:r>
        <w:rPr>
          <w:rFonts w:hint="eastAsia"/>
          <w:spacing w:val="4"/>
          <w:sz w:val="30"/>
          <w:szCs w:val="30"/>
        </w:rPr>
        <w:t>upon as the cause of an effect, but only in respect of the present being or residence of it. The reason why the soul moveth to-day is not because it will move or act the body to-morrow, or because it is in the body to-day upon such terms that it will be into-morrow also, much less because it is an immortal substance, but simply because it is now or this day in the body. So the reason why angels at this day do the will of God is not because they have such a principle of holiness or obedience in them which they cannot put off or lose to eternity, but because of such a principle as we speak of residing in them at present. Therefore, when John assigneth the remaining of the seed of God in him that is born of him for the reason why he doth not commit sin, certain it is that by this remaining of the seed he meaneth nothing else but the present residence or abode thereof in this person; and if his intent had been either to assert or imply a perpetual residence of this seed in him that is born of God, it had been much more proper for him to have saved it for a reason of the latter proposition, 'He that is born of God cannot sin,' than to have subjoined it as a reason of the former; for though the future continuance of the thing in being can be no reason of the effect present, yet it will be a ground or reason of the continuance of a present effect."</w:t>
      </w:r>
    </w:p>
    <w:p w14:paraId="6A14C4A8">
      <w:pPr>
        <w:pStyle w:val="2"/>
        <w:spacing w:before="303" w:line="253" w:lineRule="auto"/>
        <w:ind w:firstLine="21"/>
        <w:rPr>
          <w:rFonts w:hint="eastAsia"/>
          <w:spacing w:val="4"/>
          <w:sz w:val="30"/>
          <w:szCs w:val="30"/>
        </w:rPr>
      </w:pPr>
    </w:p>
    <w:p w14:paraId="304B6CAD">
      <w:pPr>
        <w:pStyle w:val="2"/>
        <w:spacing w:before="303" w:line="253" w:lineRule="auto"/>
        <w:ind w:firstLine="21"/>
        <w:rPr>
          <w:rFonts w:hint="eastAsia"/>
          <w:spacing w:val="4"/>
          <w:sz w:val="30"/>
          <w:szCs w:val="30"/>
        </w:rPr>
      </w:pPr>
      <w:r>
        <w:rPr>
          <w:rFonts w:hint="eastAsia"/>
          <w:spacing w:val="4"/>
          <w:sz w:val="30"/>
          <w:szCs w:val="30"/>
        </w:rPr>
        <w:t>作为一种结果的原因，而只能就其目前的存在或居住而言。灵魂今天运动的原因，并非因为它明天会运动或作用于身体，或者因为它今天以某种方式存在于身体中，以至于明天也会如此，更不是因为它是一种不朽的实体，而仅仅是因为它现在或今天在身体中。因此，天使今天遵行神的旨意的原因，并非因为他们里面有某种他们无法摆脱或永远失去的圣洁或顺服的原则，而是因为我们所说的某种原则目前居住在他们里面。因此，当约翰将神的种子在他所生的人里面的存留，作为他不犯罪的原因时，可以肯定的是，他所说的种子的存留，无非是指它目前在这个人里面的居住或停留；如果他的意图是断言或暗示这个种子在他所生的人里面的永久居住，那么他更应该把它作为后一个命题——‘凡从神生的，就不能犯罪’——的理由，而不是把它作为前一个命题的理由；因为虽然事物未来的持续存在不能成为目前结果的理由，但它将成为目前结果持续存在的根据或理由。”</w:t>
      </w:r>
    </w:p>
    <w:p w14:paraId="50E32D38">
      <w:pPr>
        <w:pStyle w:val="2"/>
        <w:spacing w:before="303" w:line="253" w:lineRule="auto"/>
        <w:ind w:firstLine="21"/>
        <w:rPr>
          <w:rFonts w:hint="eastAsia"/>
          <w:spacing w:val="4"/>
          <w:sz w:val="30"/>
          <w:szCs w:val="30"/>
        </w:rPr>
      </w:pPr>
    </w:p>
    <w:p w14:paraId="7AB39940">
      <w:pPr>
        <w:pStyle w:val="2"/>
        <w:spacing w:before="303" w:line="253" w:lineRule="auto"/>
        <w:ind w:firstLine="21"/>
        <w:rPr>
          <w:rFonts w:hint="eastAsia"/>
          <w:spacing w:val="4"/>
          <w:sz w:val="30"/>
          <w:szCs w:val="30"/>
        </w:rPr>
      </w:pPr>
      <w:r>
        <w:rPr>
          <w:rFonts w:hint="eastAsia"/>
          <w:spacing w:val="4"/>
          <w:sz w:val="30"/>
          <w:szCs w:val="30"/>
        </w:rPr>
        <w:t>Ans. I have thus at large transcribed this discourse, because it is the sum of what Mr Goodwin hath to offer for the weakening of our argument from this place. Of what weight this is will quickly appear; for,—</w:t>
      </w:r>
    </w:p>
    <w:p w14:paraId="5C5B6C27">
      <w:pPr>
        <w:pStyle w:val="2"/>
        <w:spacing w:before="303" w:line="253" w:lineRule="auto"/>
        <w:ind w:firstLine="21"/>
        <w:rPr>
          <w:rFonts w:hint="eastAsia"/>
          <w:spacing w:val="4"/>
          <w:sz w:val="30"/>
          <w:szCs w:val="30"/>
        </w:rPr>
      </w:pPr>
    </w:p>
    <w:p w14:paraId="2B1FDFE1">
      <w:pPr>
        <w:pStyle w:val="2"/>
        <w:spacing w:before="303" w:line="253" w:lineRule="auto"/>
        <w:ind w:firstLine="21"/>
        <w:rPr>
          <w:rFonts w:hint="eastAsia"/>
          <w:spacing w:val="4"/>
          <w:sz w:val="30"/>
          <w:szCs w:val="30"/>
        </w:rPr>
      </w:pPr>
      <w:r>
        <w:rPr>
          <w:rFonts w:hint="eastAsia"/>
          <w:spacing w:val="4"/>
          <w:sz w:val="30"/>
          <w:szCs w:val="30"/>
        </w:rPr>
        <w:t>答：我如此详细地抄录了这段论述，因为这是古德温先生为削弱我们从此处的论点所能提供的全部内容。其分量如何，很快就会显现出来；因为——</w:t>
      </w:r>
    </w:p>
    <w:p w14:paraId="24B9637D">
      <w:pPr>
        <w:pStyle w:val="2"/>
        <w:spacing w:before="303" w:line="253" w:lineRule="auto"/>
        <w:ind w:firstLine="21"/>
        <w:rPr>
          <w:rFonts w:hint="eastAsia"/>
          <w:spacing w:val="4"/>
          <w:sz w:val="30"/>
          <w:szCs w:val="30"/>
        </w:rPr>
      </w:pPr>
    </w:p>
    <w:p w14:paraId="65F2BBAB">
      <w:pPr>
        <w:pStyle w:val="2"/>
        <w:spacing w:before="303" w:line="253" w:lineRule="auto"/>
        <w:ind w:firstLine="21"/>
        <w:rPr>
          <w:rFonts w:hint="eastAsia"/>
          <w:spacing w:val="4"/>
          <w:sz w:val="30"/>
          <w:szCs w:val="30"/>
        </w:rPr>
      </w:pPr>
      <w:r>
        <w:rPr>
          <w:rFonts w:hint="eastAsia"/>
          <w:spacing w:val="4"/>
          <w:sz w:val="30"/>
          <w:szCs w:val="30"/>
        </w:rPr>
        <w:t>This reason, "The seed abideth in him" though brought in illatively, in respect of what was said before, "He doth not commit sin," yet hath its causal influence chiefly into that which followeth, "He cannot sin." To make good what was first spoken of his not committing sin that is born of God, the apostle discovereth the cause of it; which so far secureth the truth of that expression as that it causeth it to ascend, and calls him up higher, to a certain impossibility of doing of that which was only at first simply denied. Neither is this assertion, "The seed of God abideth in him," any</w:t>
      </w:r>
    </w:p>
    <w:p w14:paraId="111CC971">
      <w:pPr>
        <w:pStyle w:val="2"/>
        <w:spacing w:before="303" w:line="253" w:lineRule="auto"/>
        <w:ind w:firstLine="21"/>
        <w:rPr>
          <w:rFonts w:hint="eastAsia"/>
          <w:spacing w:val="4"/>
          <w:sz w:val="30"/>
          <w:szCs w:val="30"/>
        </w:rPr>
      </w:pPr>
    </w:p>
    <w:p w14:paraId="6515BF13">
      <w:pPr>
        <w:pStyle w:val="2"/>
        <w:spacing w:before="303" w:line="253" w:lineRule="auto"/>
        <w:ind w:firstLine="21"/>
        <w:rPr>
          <w:rFonts w:hint="eastAsia"/>
          <w:spacing w:val="4"/>
          <w:sz w:val="30"/>
          <w:szCs w:val="30"/>
        </w:rPr>
      </w:pPr>
      <w:r>
        <w:rPr>
          <w:rFonts w:hint="eastAsia"/>
          <w:spacing w:val="4"/>
          <w:sz w:val="30"/>
          <w:szCs w:val="30"/>
        </w:rPr>
        <w:t>这个理由，“神的道（种子）常存在他里面”，虽然是就前面所说的“他不犯罪”而言，以推论的方式提出的，但其因果影响主要在于接下来的“他不能犯罪”。为了证实最初所说的从神生的人不犯罪，使徒揭示了其原因；这在某种程度上保证了那个表达的真实性，以至于它使其上升，并将他提升到更高的层次，即对于最初仅仅被简单否认的事情，达到某种不可能做到的程度。这个论断，“神的道（种子）常存在他里面”，也并非</w:t>
      </w:r>
    </w:p>
    <w:p w14:paraId="062D12AE">
      <w:pPr>
        <w:pStyle w:val="2"/>
        <w:spacing w:before="303" w:line="253" w:lineRule="auto"/>
        <w:ind w:firstLine="21"/>
        <w:rPr>
          <w:rFonts w:hint="eastAsia"/>
          <w:spacing w:val="4"/>
          <w:sz w:val="30"/>
          <w:szCs w:val="30"/>
        </w:rPr>
      </w:pPr>
    </w:p>
    <w:p w14:paraId="4463B903">
      <w:pPr>
        <w:pStyle w:val="2"/>
        <w:spacing w:before="303" w:line="253" w:lineRule="auto"/>
        <w:ind w:firstLine="21"/>
        <w:rPr>
          <w:rFonts w:hint="eastAsia"/>
          <w:spacing w:val="4"/>
          <w:sz w:val="30"/>
          <w:szCs w:val="30"/>
        </w:rPr>
      </w:pPr>
      <w:r>
        <w:rPr>
          <w:rFonts w:hint="eastAsia"/>
          <w:spacing w:val="4"/>
          <w:sz w:val="30"/>
          <w:szCs w:val="30"/>
        </w:rPr>
        <w:t>otherwise a reason of the first assertion, "He committeth not sin," than as it is the cause of the latter, "He cannot sin." Now, Mr Goodwin granteth, in the close of his discourse, that "the future continuance of a thing hi being is, or may be, the cause of the continuance of an effect which at present it produceth;"—and what[ever] Mr Goodwin may more curiously discover of the intent of the apostle, his words plainly assert the continuance and abode of the seed of God in them in whom it is; and using it as he doth, for a reason of the latter clause of that proposition, "He cannot sin," he speaketh properly enough, so great a master (of one language at least) as Mr Goodwin being judge.</w:t>
      </w:r>
    </w:p>
    <w:p w14:paraId="750B5A87">
      <w:pPr>
        <w:pStyle w:val="2"/>
        <w:spacing w:before="303" w:line="253" w:lineRule="auto"/>
        <w:ind w:firstLine="21"/>
        <w:rPr>
          <w:rFonts w:hint="eastAsia"/>
          <w:spacing w:val="4"/>
          <w:sz w:val="30"/>
          <w:szCs w:val="30"/>
        </w:rPr>
      </w:pPr>
    </w:p>
    <w:p w14:paraId="2C0C8F4E">
      <w:pPr>
        <w:pStyle w:val="2"/>
        <w:spacing w:before="303" w:line="253" w:lineRule="auto"/>
        <w:ind w:firstLine="21"/>
        <w:rPr>
          <w:rFonts w:hint="eastAsia"/>
          <w:spacing w:val="4"/>
          <w:sz w:val="30"/>
          <w:szCs w:val="30"/>
        </w:rPr>
      </w:pPr>
      <w:r>
        <w:rPr>
          <w:rFonts w:hint="eastAsia"/>
          <w:spacing w:val="4"/>
          <w:sz w:val="30"/>
          <w:szCs w:val="30"/>
        </w:rPr>
        <w:t>第一个论断“他不犯罪”的理由，除非它是后一个论断“他不能犯罪”的原因。现在，古德温先生在他的论述结尾承认，“事物未来的持续存在是，或者可能是，它目前所产生的结果持续存在的原因；”——无论古德温先生可能更仔细地发现使徒的意图是什么，他的话语都明确地断言了神的道（种子）在那些拥有它的人里面的持续和存留；并且他像他所做的那样，将其用作那个命题后半句“他不能犯罪”的理由，他说得足够恰当，即使像古德温先生这样一位伟大的（至少一种语言的）大师来评判也是如此。</w:t>
      </w:r>
    </w:p>
    <w:p w14:paraId="3624D19C">
      <w:pPr>
        <w:pStyle w:val="2"/>
        <w:spacing w:before="303" w:line="253" w:lineRule="auto"/>
        <w:ind w:firstLine="21"/>
        <w:rPr>
          <w:rFonts w:hint="eastAsia"/>
          <w:spacing w:val="4"/>
          <w:sz w:val="30"/>
          <w:szCs w:val="30"/>
        </w:rPr>
      </w:pPr>
    </w:p>
    <w:p w14:paraId="326BA6ED">
      <w:pPr>
        <w:pStyle w:val="2"/>
        <w:spacing w:before="303" w:line="253" w:lineRule="auto"/>
        <w:ind w:firstLine="21"/>
        <w:rPr>
          <w:rFonts w:hint="eastAsia"/>
          <w:spacing w:val="4"/>
          <w:sz w:val="30"/>
          <w:szCs w:val="30"/>
        </w:rPr>
      </w:pPr>
      <w:r>
        <w:rPr>
          <w:rFonts w:hint="eastAsia"/>
          <w:spacing w:val="4"/>
          <w:sz w:val="30"/>
          <w:szCs w:val="30"/>
        </w:rPr>
        <w:t>The reason insisted on by the apostle is neither from the word "seed," nor from the word "abideth," nor from the nature of the seed simply considered, nor from its permanency and continuance, "The seed abideth;" so that it is no exception to the intendment of the apostle to assert the abiding of the seed not to be a sufficient cause of the proposition, because its abiding or permanency is not a cause of present not sinning, for it is not asserted that it is. His present not sinning in whom it is, is from God, his being born of God by the seed; his continuance and estate of not sinning (both which are intended) is from the abiding of the seed. The whole condition of the person, that "He sinneth not, neither can sin" (which terms regard his continued estate), is from the whole proposition, "The seed of God abideth in him." Separate the permanency of the seed, which is asserted, in the consideration of it, and it respects only and solely the continuance of the effect which is produced by it as seed, or of the estate wherein any one is placed by being born of God. All that Mr Goodwin hath to offer in this case is, that the abiding of the seed is so asserted to be the reason of that part of the proposition, "He committeth not sin," as not to be the cause τῆς αὐξήσεως, "He cannot sin;" when the abiding of the seed, singly considered, is not used as any reason at all of the first, nor in the proposition as it lieth, "The seed abideth," any otherwise but as it is the cause of the latter, "He cannot sin."</w:t>
      </w:r>
    </w:p>
    <w:p w14:paraId="71652213">
      <w:pPr>
        <w:pStyle w:val="2"/>
        <w:spacing w:before="303" w:line="253" w:lineRule="auto"/>
        <w:ind w:firstLine="21"/>
        <w:rPr>
          <w:rFonts w:hint="eastAsia"/>
          <w:spacing w:val="4"/>
          <w:sz w:val="30"/>
          <w:szCs w:val="30"/>
        </w:rPr>
      </w:pPr>
    </w:p>
    <w:p w14:paraId="0294315C">
      <w:pPr>
        <w:pStyle w:val="2"/>
        <w:spacing w:before="303" w:line="253" w:lineRule="auto"/>
        <w:ind w:firstLine="21"/>
        <w:rPr>
          <w:rFonts w:hint="eastAsia"/>
          <w:spacing w:val="4"/>
          <w:sz w:val="30"/>
          <w:szCs w:val="30"/>
        </w:rPr>
      </w:pPr>
      <w:r>
        <w:rPr>
          <w:rFonts w:hint="eastAsia"/>
          <w:spacing w:val="4"/>
          <w:sz w:val="30"/>
          <w:szCs w:val="30"/>
        </w:rPr>
        <w:t>使徒所坚持的理由，既非源于“种子”一词，也非源于“常存”一词，亦非源于单纯考虑种子的性质，更非源于其永久性和持续性，“种子常存”；因此，断言种子的常存并非命题的充分原因，这并非对使徒意图的例外，因为其常存或永久性并非目前不犯罪的原因，也未曾断言其是。他目前不犯罪，在他里面，是出于神，他藉着种子从神而生；他持续不犯罪的状态（两者都是意指的），是出于种子的常存。这个人“不犯罪，也不能犯罪”（这些词语指他的持续状态）的整个状况，都源于整个命题，“神的种子常存在他里面”。将所断言的种子的永久性，在其考虑中分离出来，它仅仅并且完全涉及它作为种子所产生的结果的持续性，或者任何一个人因从神而生所处的境况的持续性。古德温先生在这种情况下所能提供的全部内容是，种子的常存被如此断言为命题那部分——“他不犯罪”——的理由，而不是作为 τῆς αὐξήσεως (tēs auxēseōs)——“他不能犯罪”——的原因；而种子的常存，单独考虑，根本没有被用作第一个命题的任何理由，在命题本身中，“种子常存”，也并非如此，除非它是后一个命题——“他不能犯罪”——的原因。</w:t>
      </w:r>
    </w:p>
    <w:p w14:paraId="3641B786">
      <w:pPr>
        <w:pStyle w:val="2"/>
        <w:spacing w:before="303" w:line="253" w:lineRule="auto"/>
        <w:ind w:firstLine="21"/>
        <w:rPr>
          <w:rFonts w:hint="eastAsia"/>
          <w:spacing w:val="4"/>
          <w:sz w:val="30"/>
          <w:szCs w:val="30"/>
        </w:rPr>
      </w:pPr>
    </w:p>
    <w:p w14:paraId="004BA1EC">
      <w:pPr>
        <w:pStyle w:val="2"/>
        <w:spacing w:before="303" w:line="253" w:lineRule="auto"/>
        <w:ind w:firstLine="21"/>
        <w:rPr>
          <w:rFonts w:hint="eastAsia"/>
          <w:spacing w:val="4"/>
          <w:sz w:val="30"/>
          <w:szCs w:val="30"/>
        </w:rPr>
      </w:pPr>
      <w:r>
        <w:rPr>
          <w:rFonts w:hint="eastAsia"/>
          <w:spacing w:val="4"/>
          <w:sz w:val="30"/>
          <w:szCs w:val="30"/>
        </w:rPr>
        <w:t>Even the expression, "He committeth not sin" denoteth not only the present actual frame and walking of him of whom it is spoken, but his estate and condition. Being once born of God, he committeth not sin. No one that is so born of God doth. None in the state and condition of a regenerate person doth so; that is, in his course and walking to the end. And this is argued not so much distinctly to the permanency of the seed, as from the seed with such an adjunct.</w:t>
      </w:r>
    </w:p>
    <w:p w14:paraId="56483CDB">
      <w:pPr>
        <w:pStyle w:val="2"/>
        <w:spacing w:before="303" w:line="253" w:lineRule="auto"/>
        <w:ind w:firstLine="21"/>
        <w:rPr>
          <w:rFonts w:hint="eastAsia"/>
          <w:spacing w:val="4"/>
          <w:sz w:val="30"/>
          <w:szCs w:val="30"/>
        </w:rPr>
      </w:pPr>
    </w:p>
    <w:p w14:paraId="4DCF305F">
      <w:pPr>
        <w:pStyle w:val="2"/>
        <w:spacing w:before="303" w:line="253" w:lineRule="auto"/>
        <w:ind w:firstLine="21"/>
        <w:rPr>
          <w:rFonts w:hint="eastAsia"/>
          <w:spacing w:val="4"/>
          <w:sz w:val="30"/>
          <w:szCs w:val="30"/>
        </w:rPr>
      </w:pPr>
      <w:r>
        <w:rPr>
          <w:rFonts w:hint="eastAsia"/>
          <w:spacing w:val="4"/>
          <w:sz w:val="30"/>
          <w:szCs w:val="30"/>
        </w:rPr>
        <w:t>即使是“他不犯罪”这个表达，也不仅表示他所说之人的目前实际状态和行为，而且表示他的处境和状况。一旦从神生，他就不犯罪。凡是从神生的，都不犯罪。凡处于重生之人状态和状况的，都不如此；也就是说，在他自始至终的行事和行为中。这并非主要针对种子的永久性进行论证，而是针对带有这样一个附加条件的种子。</w:t>
      </w:r>
    </w:p>
    <w:p w14:paraId="6637A01E">
      <w:pPr>
        <w:pStyle w:val="2"/>
        <w:spacing w:before="303" w:line="253" w:lineRule="auto"/>
        <w:ind w:firstLine="21"/>
        <w:rPr>
          <w:rFonts w:hint="eastAsia"/>
          <w:spacing w:val="4"/>
          <w:sz w:val="30"/>
          <w:szCs w:val="30"/>
        </w:rPr>
      </w:pPr>
    </w:p>
    <w:p w14:paraId="6E417972">
      <w:pPr>
        <w:pStyle w:val="2"/>
        <w:spacing w:before="303" w:line="253" w:lineRule="auto"/>
        <w:ind w:firstLine="21"/>
        <w:rPr>
          <w:rFonts w:hint="eastAsia"/>
          <w:spacing w:val="4"/>
          <w:sz w:val="30"/>
          <w:szCs w:val="30"/>
        </w:rPr>
      </w:pPr>
      <w:r>
        <w:rPr>
          <w:rFonts w:hint="eastAsia"/>
          <w:spacing w:val="4"/>
          <w:sz w:val="30"/>
          <w:szCs w:val="30"/>
        </w:rPr>
        <w:t>Mr Goodwin's allusions to the soul and the obedience of angels are of little use, or none at all, to the illustration of the business in hand; for though the reason why the soul moveth the body to-day is not because it will move it to-morrow, yet the reason why the body moveth, and cannot but do so, is because it hath the soul abiding in it, and he that shall say, "He that liveth moveth, for he hath a soul abiding in him and cannot but move," shall speak properly enough. And the reason why the angels do the will of God in heaven,—that is, actually continue in so doing,—is, because they have such a confirmed and uncontrollable principle of obedience. So that all these exceptions amount not to the least weakening of the apostle's arguments.</w:t>
      </w:r>
    </w:p>
    <w:p w14:paraId="0F09CA20">
      <w:pPr>
        <w:pStyle w:val="2"/>
        <w:spacing w:before="303" w:line="253" w:lineRule="auto"/>
        <w:ind w:firstLine="21"/>
        <w:rPr>
          <w:rFonts w:hint="eastAsia"/>
          <w:spacing w:val="4"/>
          <w:sz w:val="30"/>
          <w:szCs w:val="30"/>
        </w:rPr>
      </w:pPr>
    </w:p>
    <w:p w14:paraId="61591A35">
      <w:pPr>
        <w:pStyle w:val="2"/>
        <w:spacing w:before="303" w:line="253" w:lineRule="auto"/>
        <w:ind w:firstLine="21"/>
        <w:rPr>
          <w:rFonts w:hint="eastAsia"/>
          <w:spacing w:val="4"/>
          <w:sz w:val="30"/>
          <w:szCs w:val="30"/>
        </w:rPr>
      </w:pPr>
      <w:r>
        <w:rPr>
          <w:rFonts w:hint="eastAsia"/>
          <w:spacing w:val="4"/>
          <w:sz w:val="30"/>
          <w:szCs w:val="30"/>
        </w:rPr>
        <w:t>古德温先生对灵魂和天使顺服的引述，对于阐明手头的事情，几乎没有用处，或者根本没有用处；因为虽然灵魂今天移动身体的原因，并非因为它明天会移动它，然而身体移动，并且不得不如此的原因，是因为它里面有灵魂常存，并且如果有人说：“活着的人会动，因为他里面有灵魂常存，并且不得不动，”那么他说得足够恰当了。天使在天上遵行神的旨意的原因——也就是说，实际上持续这样做——是因为他们有这样一个坚定且无法控制的顺服原则。因此，所有这些例外，丝毫没有削弱使徒的论点。</w:t>
      </w:r>
    </w:p>
    <w:p w14:paraId="4608063D">
      <w:pPr>
        <w:pStyle w:val="2"/>
        <w:spacing w:before="303" w:line="253" w:lineRule="auto"/>
        <w:ind w:firstLine="21"/>
        <w:rPr>
          <w:rFonts w:hint="eastAsia"/>
          <w:spacing w:val="4"/>
          <w:sz w:val="30"/>
          <w:szCs w:val="30"/>
        </w:rPr>
      </w:pPr>
    </w:p>
    <w:p w14:paraId="00C4B2B2">
      <w:pPr>
        <w:pStyle w:val="2"/>
        <w:spacing w:before="303" w:line="253" w:lineRule="auto"/>
        <w:ind w:firstLine="21"/>
        <w:rPr>
          <w:rFonts w:hint="eastAsia"/>
          <w:spacing w:val="4"/>
          <w:sz w:val="30"/>
          <w:szCs w:val="30"/>
        </w:rPr>
      </w:pPr>
      <w:r>
        <w:rPr>
          <w:rFonts w:hint="eastAsia"/>
          <w:spacing w:val="4"/>
          <w:sz w:val="30"/>
          <w:szCs w:val="30"/>
        </w:rPr>
        <w:t>Sect. 32. Our author giveth two instances to prove that the word μένει in the Scripture signifieth sometimes only "to be," and not "to abide," and they are, the one, John 14:17, and the other, 1 John 3:14; and one argument to manifest that in the place under consideration it must needs signify a present abode and being, and not a continuance, etc.</w:t>
      </w:r>
    </w:p>
    <w:p w14:paraId="626AB911">
      <w:pPr>
        <w:pStyle w:val="2"/>
        <w:spacing w:before="303" w:line="253" w:lineRule="auto"/>
        <w:ind w:firstLine="21"/>
        <w:rPr>
          <w:rFonts w:hint="eastAsia"/>
          <w:spacing w:val="4"/>
          <w:sz w:val="30"/>
          <w:szCs w:val="30"/>
        </w:rPr>
      </w:pPr>
    </w:p>
    <w:p w14:paraId="6F04B39A">
      <w:pPr>
        <w:pStyle w:val="2"/>
        <w:spacing w:before="303" w:line="253" w:lineRule="auto"/>
        <w:ind w:firstLine="21"/>
        <w:rPr>
          <w:rFonts w:hint="eastAsia"/>
          <w:spacing w:val="4"/>
          <w:sz w:val="30"/>
          <w:szCs w:val="30"/>
        </w:rPr>
      </w:pPr>
      <w:r>
        <w:rPr>
          <w:rFonts w:hint="eastAsia"/>
          <w:spacing w:val="4"/>
          <w:sz w:val="30"/>
          <w:szCs w:val="30"/>
        </w:rPr>
        <w:t>第32节。我们的作者举了两个例子来证明 μένει (menei) 这个词在圣经中有时只表示“是”，而不表示“常存”，这两个例子分别是约翰福音14:17和约翰一书3:14；并且用一个论证来表明，在所考虑的地方，它必然表示目前的存留和存在，而不是持续等等。</w:t>
      </w:r>
    </w:p>
    <w:p w14:paraId="66410EAF">
      <w:pPr>
        <w:pStyle w:val="2"/>
        <w:spacing w:before="303" w:line="253" w:lineRule="auto"/>
        <w:ind w:firstLine="21"/>
        <w:rPr>
          <w:rFonts w:hint="eastAsia"/>
          <w:spacing w:val="4"/>
          <w:sz w:val="30"/>
          <w:szCs w:val="30"/>
        </w:rPr>
      </w:pPr>
    </w:p>
    <w:p w14:paraId="312B29C6">
      <w:pPr>
        <w:pStyle w:val="2"/>
        <w:spacing w:before="303" w:line="253" w:lineRule="auto"/>
        <w:ind w:firstLine="21"/>
        <w:rPr>
          <w:rFonts w:hint="eastAsia"/>
          <w:spacing w:val="4"/>
          <w:sz w:val="30"/>
          <w:szCs w:val="30"/>
        </w:rPr>
      </w:pPr>
      <w:r>
        <w:rPr>
          <w:rFonts w:hint="eastAsia"/>
          <w:spacing w:val="4"/>
          <w:sz w:val="30"/>
          <w:szCs w:val="30"/>
        </w:rPr>
        <w:t>Ans. 1. If any such places be found, yet it is confessed that it is an unusual sense of the word, and a thousand places of that kind will not enforce it to be so taken in another place, unless the circumstances of it and matter whereabout it treateth enforce that sense, and will not bear that which is proper.</w:t>
      </w:r>
    </w:p>
    <w:p w14:paraId="42F939EB">
      <w:pPr>
        <w:pStyle w:val="2"/>
        <w:spacing w:before="303" w:line="253" w:lineRule="auto"/>
        <w:ind w:firstLine="21"/>
        <w:rPr>
          <w:rFonts w:hint="eastAsia"/>
          <w:spacing w:val="4"/>
          <w:sz w:val="30"/>
          <w:szCs w:val="30"/>
        </w:rPr>
      </w:pPr>
    </w:p>
    <w:p w14:paraId="29652425">
      <w:pPr>
        <w:pStyle w:val="2"/>
        <w:spacing w:before="303" w:line="253" w:lineRule="auto"/>
        <w:ind w:firstLine="21"/>
        <w:rPr>
          <w:rFonts w:hint="eastAsia"/>
          <w:spacing w:val="4"/>
          <w:sz w:val="30"/>
          <w:szCs w:val="30"/>
        </w:rPr>
      </w:pPr>
      <w:r>
        <w:rPr>
          <w:rFonts w:hint="eastAsia"/>
          <w:spacing w:val="4"/>
          <w:sz w:val="30"/>
          <w:szCs w:val="30"/>
        </w:rPr>
        <w:t>答：1. 即使找到这样的地方，也必须承认这是这个词不寻常的用法，一千个这样的地方也不能强迫它在另一个地方也这样理解，除非它的环境和它所涉及的内容强迫它具有那种意义，并且不能承受恰当的意义。</w:t>
      </w:r>
    </w:p>
    <w:p w14:paraId="19669737">
      <w:pPr>
        <w:pStyle w:val="2"/>
        <w:spacing w:before="303" w:line="253" w:lineRule="auto"/>
        <w:ind w:firstLine="21"/>
        <w:rPr>
          <w:rFonts w:hint="eastAsia"/>
          <w:spacing w:val="4"/>
          <w:sz w:val="30"/>
          <w:szCs w:val="30"/>
        </w:rPr>
      </w:pPr>
    </w:p>
    <w:p w14:paraId="55DADB08">
      <w:pPr>
        <w:pStyle w:val="2"/>
        <w:spacing w:before="303" w:line="253" w:lineRule="auto"/>
        <w:ind w:firstLine="21"/>
        <w:rPr>
          <w:rFonts w:hint="eastAsia"/>
          <w:spacing w:val="4"/>
          <w:sz w:val="30"/>
          <w:szCs w:val="30"/>
        </w:rPr>
      </w:pPr>
      <w:r>
        <w:rPr>
          <w:rFonts w:hint="eastAsia"/>
          <w:spacing w:val="4"/>
          <w:sz w:val="30"/>
          <w:szCs w:val="30"/>
        </w:rPr>
        <w:t>Mr Goodwin doth not make it good by the instanceshe produceth that the word is tied up in any place to denote precisely only the</w:t>
      </w:r>
    </w:p>
    <w:p w14:paraId="14FC0EB6">
      <w:pPr>
        <w:pStyle w:val="2"/>
        <w:spacing w:before="303" w:line="253" w:lineRule="auto"/>
        <w:ind w:firstLine="21"/>
        <w:rPr>
          <w:rFonts w:hint="eastAsia"/>
          <w:spacing w:val="4"/>
          <w:sz w:val="30"/>
          <w:szCs w:val="30"/>
        </w:rPr>
      </w:pPr>
    </w:p>
    <w:p w14:paraId="43103CDA">
      <w:pPr>
        <w:pStyle w:val="2"/>
        <w:spacing w:before="303" w:line="253" w:lineRule="auto"/>
        <w:ind w:firstLine="21"/>
        <w:rPr>
          <w:rFonts w:hint="eastAsia"/>
          <w:spacing w:val="4"/>
          <w:sz w:val="30"/>
          <w:szCs w:val="30"/>
        </w:rPr>
      </w:pPr>
      <w:r>
        <w:rPr>
          <w:rFonts w:hint="eastAsia"/>
          <w:spacing w:val="4"/>
          <w:sz w:val="30"/>
          <w:szCs w:val="30"/>
        </w:rPr>
        <w:t>古德温先生并没有通过他提出的例子来证明这个词在任何地方都仅仅精确地表示</w:t>
      </w:r>
    </w:p>
    <w:p w14:paraId="37B0A413">
      <w:pPr>
        <w:pStyle w:val="2"/>
        <w:spacing w:before="303" w:line="253" w:lineRule="auto"/>
        <w:ind w:firstLine="21"/>
        <w:rPr>
          <w:rFonts w:hint="eastAsia"/>
          <w:spacing w:val="4"/>
          <w:sz w:val="30"/>
          <w:szCs w:val="30"/>
        </w:rPr>
      </w:pPr>
    </w:p>
    <w:p w14:paraId="2823A9E2">
      <w:pPr>
        <w:pStyle w:val="2"/>
        <w:spacing w:before="303" w:line="253" w:lineRule="auto"/>
        <w:ind w:firstLine="21"/>
        <w:rPr>
          <w:rFonts w:hint="eastAsia"/>
          <w:spacing w:val="4"/>
          <w:sz w:val="30"/>
          <w:szCs w:val="30"/>
        </w:rPr>
      </w:pPr>
      <w:r>
        <w:rPr>
          <w:rFonts w:hint="eastAsia"/>
          <w:spacing w:val="4"/>
          <w:sz w:val="30"/>
          <w:szCs w:val="30"/>
        </w:rPr>
        <w:t>being of a thing, without relation to its abiding and continuance. Of the one, John 14:17, "But ye know him, because he abideth with you, and shall be in you," saith he, "The latter clause, 'Shall be in you,'will be found a mere tautology if the other phrase, 'Abideth with you,' importeth a perpetual residence or in-being." But that this phrase, "Abideth with you," importeth the same with the phrase in the foregoing verse, where it is clearly expounded by the addition of the term "For ever" ("That he may abide with you for ever"), I suppose cannot be questioned. Nor,—</w:t>
      </w:r>
    </w:p>
    <w:p w14:paraId="7FFC9AF0">
      <w:pPr>
        <w:pStyle w:val="2"/>
        <w:spacing w:before="303" w:line="253" w:lineRule="auto"/>
        <w:ind w:firstLine="21"/>
        <w:rPr>
          <w:rFonts w:hint="eastAsia"/>
          <w:spacing w:val="4"/>
          <w:sz w:val="30"/>
          <w:szCs w:val="30"/>
        </w:rPr>
      </w:pPr>
    </w:p>
    <w:p w14:paraId="38481DDA">
      <w:pPr>
        <w:pStyle w:val="2"/>
        <w:spacing w:before="303" w:line="253" w:lineRule="auto"/>
        <w:ind w:firstLine="21"/>
        <w:rPr>
          <w:rFonts w:hint="eastAsia"/>
          <w:spacing w:val="4"/>
          <w:sz w:val="30"/>
          <w:szCs w:val="30"/>
        </w:rPr>
      </w:pPr>
      <w:r>
        <w:rPr>
          <w:rFonts w:hint="eastAsia"/>
          <w:spacing w:val="4"/>
          <w:sz w:val="30"/>
          <w:szCs w:val="30"/>
        </w:rPr>
        <w:t>事物的存在，而与其存留和持续无关。关于约翰福音14:17，“但你们认识祂，因为祂与你们同住，也要在你们里面，”他说，“后半句‘要在你们里面’，如果另一句‘与你们同住’意味着永久的居住或内住，那么就会发现这纯粹是同义反复。”但是，“与你们同住”这句话，与前一节中的那句话含义相同， সেখানে (sekhane) 它通过加上“永远”（“使祂永远与你们同住”）这个词而得到了明确的解释，我想这一点是无可置疑的。而且，——</w:t>
      </w:r>
    </w:p>
    <w:p w14:paraId="753ECC1A">
      <w:pPr>
        <w:pStyle w:val="2"/>
        <w:spacing w:before="303" w:line="253" w:lineRule="auto"/>
        <w:ind w:firstLine="21"/>
        <w:rPr>
          <w:rFonts w:hint="eastAsia"/>
          <w:spacing w:val="4"/>
          <w:sz w:val="30"/>
          <w:szCs w:val="30"/>
        </w:rPr>
      </w:pPr>
    </w:p>
    <w:p w14:paraId="3A38C031">
      <w:pPr>
        <w:pStyle w:val="2"/>
        <w:spacing w:before="303" w:line="253" w:lineRule="auto"/>
        <w:ind w:firstLine="21"/>
        <w:rPr>
          <w:rFonts w:hint="eastAsia"/>
          <w:spacing w:val="4"/>
          <w:sz w:val="30"/>
          <w:szCs w:val="30"/>
        </w:rPr>
      </w:pPr>
      <w:r>
        <w:rPr>
          <w:rFonts w:hint="eastAsia"/>
          <w:spacing w:val="4"/>
          <w:sz w:val="30"/>
          <w:szCs w:val="30"/>
        </w:rPr>
        <w:t>Is there any the least appearance of a tautology in the words, his remaining with believers being the thing promised, and his inbeing the manner of his abode with them. Also 1 John 3:14, Μένει ἐν τῷ θανάτΨ, doth not simply denote an estate or condition, but an estate or condition in its nature, without the interposition of almighty grace, abiding and permanent; so that neither have we yet any instance of restraining the significancy of the word, as pretended, produced; nor, if any place could be so, would it in the least enforce that acceptation of the word in this place contended about. Wherefore Mr Goodwin, as I said, addeth an argument to evince that the word must necessarily betaken in the sense by him insisted on in this place; which is indeed a course to the purpose, if his argument prove so in any measure; it is this: "Because such a signification of it would render the sense altogether inconsistent with the scope of the apostle, which is to exhort Christiansunto righteousness and love of the brethren. Now, it is contrary to common sense itself to signify unto those whom we persuade to any duty any such thing as imports an absolute certainty or necessity of their doing it, whether they take care or use any means for the doing of it or no; and a clear case it is that the certainty of a perpetual remaining of the seed of God in those that are born of him importeth a like certainty of their perpetual performance of that duty whereunto they are exhorted."</w:t>
      </w:r>
    </w:p>
    <w:p w14:paraId="7EBD5D91">
      <w:pPr>
        <w:pStyle w:val="2"/>
        <w:spacing w:before="303" w:line="253" w:lineRule="auto"/>
        <w:ind w:firstLine="21"/>
        <w:rPr>
          <w:rFonts w:hint="eastAsia"/>
          <w:spacing w:val="4"/>
          <w:sz w:val="30"/>
          <w:szCs w:val="30"/>
        </w:rPr>
      </w:pPr>
    </w:p>
    <w:p w14:paraId="5701BDEE">
      <w:pPr>
        <w:pStyle w:val="2"/>
        <w:spacing w:before="303" w:line="253" w:lineRule="auto"/>
        <w:ind w:firstLine="21"/>
        <w:rPr>
          <w:rFonts w:hint="eastAsia"/>
          <w:spacing w:val="4"/>
          <w:sz w:val="30"/>
          <w:szCs w:val="30"/>
        </w:rPr>
      </w:pPr>
      <w:r>
        <w:rPr>
          <w:rFonts w:hint="eastAsia"/>
          <w:spacing w:val="4"/>
          <w:sz w:val="30"/>
          <w:szCs w:val="30"/>
        </w:rPr>
        <w:t>这些话语中丝毫没有同义反复的迹象，祂与信徒同在是所应许的事，而祂的内住是祂与他们同在的方式。约翰一书3:14，Μένει ἐν τῷ θανάτῳ (Menei en tō thanatō)，并非仅仅表示一种状态或状况，而是一种在其本质上，没有全能恩典介入的情况下，持续和永久的状态或状况；因此，我们尚未得到任何限制这个词意义的例子，正如所声称的那样；而且，即使有任何地方可以如此，它也丝毫不能强迫在这个地方接受所争论的这个词的含义。因此，古德温先生，正如我所说，补充了一个论点来证明这个词在这个地方必须按照他所坚持的意义来理解；如果他的论点在任何程度上都能证明这一点，这确实是一个切题的做法；它是这样的：“因为它的这种意义会使整个意义与使徒的旨趣完全不一致，使徒的旨趣是劝勉基督徒行义和爱弟兄。现在，向我们劝勉履行任何责任的人，表明任何意味着他们履行责任的绝对确定性或必要性的事情，无论他们是否小心或使用任何方法来履行它，这本身就违背常识；显而易见的是，神的种子在那些从祂生的人里面永久存留的确定性，意味着他们永久履行他们所受劝勉的责任的类似确定性。”</w:t>
      </w:r>
    </w:p>
    <w:p w14:paraId="25D47196">
      <w:pPr>
        <w:pStyle w:val="2"/>
        <w:spacing w:before="303" w:line="253" w:lineRule="auto"/>
        <w:ind w:firstLine="21"/>
        <w:rPr>
          <w:rFonts w:hint="eastAsia"/>
          <w:spacing w:val="4"/>
          <w:sz w:val="30"/>
          <w:szCs w:val="30"/>
        </w:rPr>
      </w:pPr>
    </w:p>
    <w:p w14:paraId="32E7667B">
      <w:pPr>
        <w:pStyle w:val="2"/>
        <w:spacing w:before="303" w:line="253" w:lineRule="auto"/>
        <w:ind w:firstLine="21"/>
        <w:rPr>
          <w:rFonts w:hint="eastAsia"/>
          <w:spacing w:val="4"/>
          <w:sz w:val="30"/>
          <w:szCs w:val="30"/>
        </w:rPr>
      </w:pPr>
      <w:r>
        <w:rPr>
          <w:rFonts w:hint="eastAsia"/>
          <w:spacing w:val="4"/>
          <w:sz w:val="30"/>
          <w:szCs w:val="30"/>
        </w:rPr>
        <w:t>Ans. If this be all, it might have been spared. The argument consisteth of two parts:—1. An aspersion of the infinite wisdom of God with a procedure contrary to all reason and common sense. 2. A</w:t>
      </w:r>
    </w:p>
    <w:p w14:paraId="3FE132C0">
      <w:pPr>
        <w:pStyle w:val="2"/>
        <w:spacing w:before="303" w:line="253" w:lineRule="auto"/>
        <w:ind w:firstLine="21"/>
        <w:rPr>
          <w:rFonts w:hint="eastAsia"/>
          <w:spacing w:val="4"/>
          <w:sz w:val="30"/>
          <w:szCs w:val="30"/>
        </w:rPr>
      </w:pPr>
    </w:p>
    <w:p w14:paraId="3D51A616">
      <w:pPr>
        <w:pStyle w:val="2"/>
        <w:spacing w:before="303" w:line="253" w:lineRule="auto"/>
        <w:ind w:firstLine="21"/>
        <w:rPr>
          <w:rFonts w:hint="eastAsia"/>
          <w:spacing w:val="4"/>
          <w:sz w:val="30"/>
          <w:szCs w:val="30"/>
        </w:rPr>
      </w:pPr>
      <w:r>
        <w:rPr>
          <w:rFonts w:hint="eastAsia"/>
          <w:spacing w:val="4"/>
          <w:sz w:val="30"/>
          <w:szCs w:val="30"/>
        </w:rPr>
        <w:t>答：如果仅此而已，那本可以省去。这个论证包含两部分：——1. 对神无限智慧的诽谤，认为其行事违背一切理性和常识。2.</w:t>
      </w:r>
    </w:p>
    <w:p w14:paraId="12BCC72C">
      <w:pPr>
        <w:pStyle w:val="2"/>
        <w:spacing w:before="303" w:line="253" w:lineRule="auto"/>
        <w:ind w:firstLine="21"/>
        <w:rPr>
          <w:rFonts w:hint="eastAsia"/>
          <w:spacing w:val="4"/>
          <w:sz w:val="30"/>
          <w:szCs w:val="30"/>
        </w:rPr>
      </w:pPr>
    </w:p>
    <w:p w14:paraId="35E552B3">
      <w:pPr>
        <w:pStyle w:val="2"/>
        <w:spacing w:before="303" w:line="253" w:lineRule="auto"/>
        <w:ind w:firstLine="21"/>
        <w:rPr>
          <w:rFonts w:hint="eastAsia"/>
          <w:spacing w:val="4"/>
          <w:sz w:val="30"/>
          <w:szCs w:val="30"/>
        </w:rPr>
      </w:pPr>
      <w:r>
        <w:rPr>
          <w:rFonts w:hint="eastAsia"/>
          <w:spacing w:val="4"/>
          <w:sz w:val="30"/>
          <w:szCs w:val="30"/>
        </w:rPr>
        <w:t>begging of the thing in question betwixt its author and its adversaries. That there is any thing at all in the text, even according to our interpretation of it, that importeth an absolute necessity of men's doing any thing, whether they take care to use the means of doing it or no, the reader must judge. The abiding of the seed is that, we say, which shall effectually cause them in whom it is to use the means of not sinning,</w:t>
      </w:r>
    </w:p>
    <w:p w14:paraId="5B8ED0D5">
      <w:pPr>
        <w:pStyle w:val="2"/>
        <w:spacing w:before="303" w:line="253" w:lineRule="auto"/>
        <w:ind w:firstLine="21"/>
        <w:rPr>
          <w:rFonts w:hint="eastAsia"/>
          <w:spacing w:val="4"/>
          <w:sz w:val="30"/>
          <w:szCs w:val="30"/>
        </w:rPr>
      </w:pPr>
    </w:p>
    <w:p w14:paraId="2A718C36">
      <w:pPr>
        <w:pStyle w:val="2"/>
        <w:spacing w:before="303" w:line="253" w:lineRule="auto"/>
        <w:ind w:firstLine="21"/>
        <w:rPr>
          <w:rFonts w:hint="eastAsia"/>
          <w:spacing w:val="4"/>
          <w:sz w:val="30"/>
          <w:szCs w:val="30"/>
        </w:rPr>
      </w:pPr>
      <w:r>
        <w:rPr>
          <w:rFonts w:hint="eastAsia"/>
          <w:spacing w:val="4"/>
          <w:sz w:val="30"/>
          <w:szCs w:val="30"/>
        </w:rPr>
        <w:t>乞求其作者及其对手之间争论的问题。即使根据我们的解释，经文中是否有任何内容意味着人绝对有必要做任何事，无论他们是否注意使用做这件事的方法，这必须由读者来判断。我们说，种子的存留，将有效地使那些拥有它的人使用不犯罪的方法，</w:t>
      </w:r>
    </w:p>
    <w:p w14:paraId="1019C7FF">
      <w:pPr>
        <w:pStyle w:val="2"/>
        <w:spacing w:before="303" w:line="253" w:lineRule="auto"/>
        <w:ind w:firstLine="21"/>
        <w:rPr>
          <w:rFonts w:hint="eastAsia"/>
          <w:spacing w:val="4"/>
          <w:sz w:val="30"/>
          <w:szCs w:val="30"/>
        </w:rPr>
      </w:pPr>
    </w:p>
    <w:p w14:paraId="21195D54">
      <w:pPr>
        <w:pStyle w:val="2"/>
        <w:spacing w:before="303" w:line="253" w:lineRule="auto"/>
        <w:ind w:firstLine="21"/>
        <w:rPr>
          <w:rFonts w:hint="eastAsia"/>
          <w:spacing w:val="4"/>
          <w:sz w:val="30"/>
          <w:szCs w:val="30"/>
        </w:rPr>
      </w:pPr>
      <w:r>
        <w:rPr>
          <w:rFonts w:hint="eastAsia"/>
          <w:spacing w:val="4"/>
          <w:sz w:val="30"/>
          <w:szCs w:val="30"/>
        </w:rPr>
        <w:t>that eventually they may not do so; and that a certainty of the use of means is imported is no argument to prove that their necessity of persevering is proved, whether they use means or no. To take care to use means is amongst the means appointed to be used; and this they shall do upon the account of the abiding seed. That, indeed, which is opposed is, that God cannot promise to work effectually in us by the use of means, for the accomplishment of an appointed end, but that withal he rendereth useless and vain all his exhortations to us to use those means. This is Mr Goodwin's argument from the place itself, to enforce that improper acceptation of the words "Remaineth in us."</w:t>
      </w:r>
    </w:p>
    <w:p w14:paraId="231FC40D">
      <w:pPr>
        <w:pStyle w:val="2"/>
        <w:spacing w:before="303" w:line="253" w:lineRule="auto"/>
        <w:ind w:firstLine="21"/>
        <w:rPr>
          <w:rFonts w:hint="eastAsia"/>
          <w:spacing w:val="4"/>
          <w:sz w:val="30"/>
          <w:szCs w:val="30"/>
        </w:rPr>
      </w:pPr>
    </w:p>
    <w:p w14:paraId="461472F5">
      <w:pPr>
        <w:pStyle w:val="2"/>
        <w:spacing w:before="303" w:line="253" w:lineRule="auto"/>
        <w:ind w:firstLine="21"/>
        <w:rPr>
          <w:rFonts w:hint="eastAsia"/>
          <w:spacing w:val="4"/>
          <w:sz w:val="30"/>
          <w:szCs w:val="30"/>
        </w:rPr>
      </w:pPr>
      <w:r>
        <w:rPr>
          <w:rFonts w:hint="eastAsia"/>
          <w:spacing w:val="4"/>
          <w:sz w:val="30"/>
          <w:szCs w:val="30"/>
        </w:rPr>
        <w:t>以便他们最终不会这样做；而暗示了使用方法的确定性，并不能证明他们坚忍的必要性得到了证明，无论他们是否使用方法。注意使用方法，是指定要使用的方法之一；他们将因着长存的种子而这样做。事实上，所反对的是，神不能应许通过使用方法在我们里面有效地作工，以达到指定的目标，同时却使祂所有劝勉我们使用那些方法的言语都变得无用和徒劳。这是古德温先生从该处本身提出的论点，以强迫人们接受“仍在我们里面”这些词语的不当含义。</w:t>
      </w:r>
    </w:p>
    <w:p w14:paraId="1AA92386">
      <w:pPr>
        <w:pStyle w:val="2"/>
        <w:spacing w:before="303" w:line="253" w:lineRule="auto"/>
        <w:ind w:firstLine="21"/>
        <w:rPr>
          <w:rFonts w:hint="eastAsia"/>
          <w:spacing w:val="4"/>
          <w:sz w:val="30"/>
          <w:szCs w:val="30"/>
        </w:rPr>
      </w:pPr>
    </w:p>
    <w:p w14:paraId="1411EA21">
      <w:pPr>
        <w:pStyle w:val="2"/>
        <w:spacing w:before="303" w:line="253" w:lineRule="auto"/>
        <w:ind w:firstLine="21"/>
        <w:rPr>
          <w:rFonts w:hint="eastAsia"/>
          <w:spacing w:val="4"/>
          <w:sz w:val="30"/>
          <w:szCs w:val="30"/>
        </w:rPr>
      </w:pPr>
      <w:r>
        <w:rPr>
          <w:rFonts w:hint="eastAsia"/>
          <w:spacing w:val="4"/>
          <w:sz w:val="30"/>
          <w:szCs w:val="30"/>
        </w:rPr>
        <w:t>What remaineth of Mr Goodwin's long discourse upon this text of Scripture is but a fencing with himself, and raising of objections and answering of them suitably to his own principles, wherein we are not in the least concerned. There is not any thing from the beginning to the end of it that tendeth to impeach our interpretation of the place, or impede the progress of our argument, but only a flourish set up on his own exposition; which if he were desired to give in briefly, and in terms of a plain, downright significancy, I am verily persuaded he would be hardly put to it to let us know what his mind and conceptions of this place of Scripture are. But of this subject, and in answer to his fifth argument, with the chapter, this is the issue.</w:t>
      </w:r>
    </w:p>
    <w:p w14:paraId="0A6C8E10">
      <w:pPr>
        <w:pStyle w:val="2"/>
        <w:spacing w:before="303" w:line="253" w:lineRule="auto"/>
        <w:ind w:firstLine="21"/>
        <w:rPr>
          <w:rFonts w:hint="eastAsia"/>
          <w:spacing w:val="4"/>
          <w:sz w:val="30"/>
          <w:szCs w:val="30"/>
        </w:rPr>
      </w:pPr>
    </w:p>
    <w:p w14:paraId="5D9FA722">
      <w:pPr>
        <w:pStyle w:val="2"/>
        <w:spacing w:before="303" w:line="253" w:lineRule="auto"/>
        <w:ind w:firstLine="21"/>
        <w:rPr>
          <w:rFonts w:hint="eastAsia"/>
          <w:spacing w:val="4"/>
          <w:sz w:val="30"/>
          <w:szCs w:val="30"/>
        </w:rPr>
      </w:pPr>
      <w:r>
        <w:rPr>
          <w:rFonts w:hint="eastAsia"/>
          <w:spacing w:val="4"/>
          <w:sz w:val="30"/>
          <w:szCs w:val="30"/>
        </w:rPr>
        <w:t>古德温先生关于这段经文的冗长论述的其余部分，无非是自相矛盾，提出反对意见，并根据他自己的原则予以回答，这与我们丝毫没有关系。从头到尾，没有任何内容旨在指责我们对该处的解释，或阻碍我们论证的进展，而只是对他自己解释的一种炫耀；如果要求他简明扼要地，用平实、直接的措辞来表达，我确信他会很难让我们知道他对这段经文的想法和理解。但关于这个主题，以及对他的第五个论点和本章的回答，结果就是这样。</w:t>
      </w:r>
    </w:p>
    <w:p w14:paraId="5D80093B">
      <w:pPr>
        <w:pStyle w:val="2"/>
        <w:spacing w:before="303" w:line="253" w:lineRule="auto"/>
        <w:ind w:firstLine="21"/>
        <w:rPr>
          <w:rFonts w:hint="eastAsia"/>
          <w:spacing w:val="4"/>
          <w:sz w:val="30"/>
          <w:szCs w:val="30"/>
        </w:rPr>
      </w:pPr>
    </w:p>
    <w:p w14:paraId="09E8E8E9">
      <w:pPr>
        <w:pStyle w:val="2"/>
        <w:spacing w:before="303" w:line="253" w:lineRule="auto"/>
        <w:ind w:firstLine="21"/>
        <w:rPr>
          <w:rFonts w:hint="eastAsia"/>
          <w:spacing w:val="4"/>
          <w:sz w:val="30"/>
          <w:szCs w:val="30"/>
        </w:rPr>
      </w:pPr>
      <w:r>
        <w:rPr>
          <w:rFonts w:hint="eastAsia"/>
          <w:spacing w:val="4"/>
          <w:sz w:val="30"/>
          <w:szCs w:val="30"/>
        </w:rPr>
        <w:t>CHAPTER XVI</w:t>
      </w:r>
    </w:p>
    <w:p w14:paraId="3C548D89">
      <w:pPr>
        <w:pStyle w:val="2"/>
        <w:spacing w:before="303" w:line="253" w:lineRule="auto"/>
        <w:ind w:firstLine="21"/>
        <w:rPr>
          <w:rFonts w:hint="eastAsia"/>
          <w:spacing w:val="4"/>
          <w:sz w:val="30"/>
          <w:szCs w:val="30"/>
        </w:rPr>
      </w:pPr>
    </w:p>
    <w:p w14:paraId="146C2D0B">
      <w:pPr>
        <w:pStyle w:val="2"/>
        <w:spacing w:before="303" w:line="253" w:lineRule="auto"/>
        <w:ind w:firstLine="21"/>
        <w:rPr>
          <w:rFonts w:hint="eastAsia"/>
          <w:spacing w:val="4"/>
          <w:sz w:val="30"/>
          <w:szCs w:val="30"/>
        </w:rPr>
      </w:pPr>
      <w:r>
        <w:rPr>
          <w:rFonts w:hint="eastAsia"/>
          <w:spacing w:val="4"/>
          <w:sz w:val="30"/>
          <w:szCs w:val="30"/>
        </w:rPr>
        <w:t>第十六章</w:t>
      </w:r>
    </w:p>
    <w:p w14:paraId="5086A0D8">
      <w:pPr>
        <w:pStyle w:val="2"/>
        <w:spacing w:before="303" w:line="253" w:lineRule="auto"/>
        <w:ind w:firstLine="21"/>
        <w:rPr>
          <w:rFonts w:hint="eastAsia"/>
          <w:spacing w:val="4"/>
          <w:sz w:val="30"/>
          <w:szCs w:val="30"/>
        </w:rPr>
      </w:pPr>
    </w:p>
    <w:p w14:paraId="3CB8CC6B">
      <w:pPr>
        <w:pStyle w:val="2"/>
        <w:spacing w:before="303" w:line="253" w:lineRule="auto"/>
        <w:ind w:firstLine="21"/>
        <w:rPr>
          <w:rFonts w:hint="eastAsia"/>
          <w:spacing w:val="4"/>
          <w:sz w:val="30"/>
          <w:szCs w:val="30"/>
        </w:rPr>
      </w:pPr>
      <w:r>
        <w:rPr>
          <w:rFonts w:hint="eastAsia"/>
          <w:spacing w:val="4"/>
          <w:sz w:val="30"/>
          <w:szCs w:val="30"/>
        </w:rPr>
        <w:t>THE BEARING OF THE DOCTRINE OF THE SAINTS'APOSTASY</w:t>
      </w:r>
    </w:p>
    <w:p w14:paraId="02E62197">
      <w:pPr>
        <w:pStyle w:val="2"/>
        <w:spacing w:before="303" w:line="253" w:lineRule="auto"/>
        <w:ind w:firstLine="21"/>
        <w:rPr>
          <w:rFonts w:hint="eastAsia"/>
          <w:spacing w:val="4"/>
          <w:sz w:val="30"/>
          <w:szCs w:val="30"/>
        </w:rPr>
      </w:pPr>
    </w:p>
    <w:p w14:paraId="523CA369">
      <w:pPr>
        <w:pStyle w:val="2"/>
        <w:spacing w:before="303" w:line="253" w:lineRule="auto"/>
        <w:ind w:firstLine="21"/>
        <w:rPr>
          <w:rFonts w:hint="eastAsia"/>
          <w:spacing w:val="4"/>
          <w:sz w:val="30"/>
          <w:szCs w:val="30"/>
        </w:rPr>
      </w:pPr>
      <w:r>
        <w:rPr>
          <w:rFonts w:hint="eastAsia"/>
          <w:spacing w:val="4"/>
          <w:sz w:val="30"/>
          <w:szCs w:val="30"/>
        </w:rPr>
        <w:t>圣徒背道教义的影响</w:t>
      </w:r>
    </w:p>
    <w:p w14:paraId="086D962A">
      <w:pPr>
        <w:pStyle w:val="2"/>
        <w:spacing w:before="303" w:line="253" w:lineRule="auto"/>
        <w:ind w:firstLine="21"/>
        <w:rPr>
          <w:rFonts w:hint="eastAsia"/>
          <w:spacing w:val="4"/>
          <w:sz w:val="30"/>
          <w:szCs w:val="30"/>
        </w:rPr>
      </w:pPr>
    </w:p>
    <w:p w14:paraId="5F119DE3">
      <w:pPr>
        <w:pStyle w:val="2"/>
        <w:spacing w:before="303" w:line="253" w:lineRule="auto"/>
        <w:ind w:firstLine="21"/>
        <w:rPr>
          <w:rFonts w:hint="eastAsia"/>
          <w:spacing w:val="4"/>
          <w:sz w:val="30"/>
          <w:szCs w:val="30"/>
        </w:rPr>
      </w:pPr>
      <w:r>
        <w:rPr>
          <w:rFonts w:hint="eastAsia"/>
          <w:spacing w:val="4"/>
          <w:sz w:val="30"/>
          <w:szCs w:val="30"/>
        </w:rPr>
        <w:t>ON THEIR CONSOLATION.</w:t>
      </w:r>
    </w:p>
    <w:p w14:paraId="439984C9">
      <w:pPr>
        <w:pStyle w:val="2"/>
        <w:spacing w:before="303" w:line="253" w:lineRule="auto"/>
        <w:ind w:firstLine="21"/>
        <w:rPr>
          <w:rFonts w:hint="eastAsia"/>
          <w:spacing w:val="4"/>
          <w:sz w:val="30"/>
          <w:szCs w:val="30"/>
        </w:rPr>
      </w:pPr>
    </w:p>
    <w:p w14:paraId="3A822226">
      <w:pPr>
        <w:pStyle w:val="2"/>
        <w:spacing w:before="303" w:line="253" w:lineRule="auto"/>
        <w:ind w:firstLine="21"/>
        <w:rPr>
          <w:rFonts w:hint="eastAsia"/>
          <w:spacing w:val="4"/>
          <w:sz w:val="30"/>
          <w:szCs w:val="30"/>
        </w:rPr>
      </w:pPr>
      <w:r>
        <w:rPr>
          <w:rFonts w:hint="eastAsia"/>
          <w:spacing w:val="4"/>
          <w:sz w:val="30"/>
          <w:szCs w:val="30"/>
        </w:rPr>
        <w:t>论他们的安慰。</w:t>
      </w:r>
    </w:p>
    <w:p w14:paraId="4702B027">
      <w:pPr>
        <w:pStyle w:val="2"/>
        <w:spacing w:before="303" w:line="253" w:lineRule="auto"/>
        <w:ind w:firstLine="21"/>
        <w:rPr>
          <w:rFonts w:hint="eastAsia"/>
          <w:spacing w:val="4"/>
          <w:sz w:val="30"/>
          <w:szCs w:val="30"/>
        </w:rPr>
      </w:pPr>
    </w:p>
    <w:p w14:paraId="6C372133">
      <w:pPr>
        <w:pStyle w:val="2"/>
        <w:spacing w:before="303" w:line="253" w:lineRule="auto"/>
        <w:ind w:firstLine="21"/>
        <w:rPr>
          <w:rFonts w:hint="eastAsia"/>
          <w:spacing w:val="4"/>
          <w:sz w:val="30"/>
          <w:szCs w:val="30"/>
        </w:rPr>
      </w:pPr>
      <w:r>
        <w:rPr>
          <w:rFonts w:hint="eastAsia"/>
          <w:spacing w:val="4"/>
          <w:sz w:val="30"/>
          <w:szCs w:val="30"/>
        </w:rPr>
        <w:t>THE seventh argument, which Mr Goodwin insisteth upon in the 36th section of his 13th chapter, contains one of the greatest rarities he hath to show in the whole pack, concerning the influence of the doctrine of the saints'apostasy into their consolation in their walking with God; an undertaking so uncapable of any logical confirmation, as that though Mr Goodwin interweaves his discourse concerning it with a syllogism, yethe quickly leaves that thorny path, and pursues it only with a rhetorical flourish of words, found out and set in order to deceive. At the head, then, of his discourse, he placeth this argument, as it is called:—</w:t>
      </w:r>
    </w:p>
    <w:p w14:paraId="3499DB1A">
      <w:pPr>
        <w:pStyle w:val="2"/>
        <w:spacing w:before="303" w:line="253" w:lineRule="auto"/>
        <w:ind w:firstLine="21"/>
        <w:rPr>
          <w:rFonts w:hint="eastAsia"/>
          <w:spacing w:val="4"/>
          <w:sz w:val="30"/>
          <w:szCs w:val="30"/>
        </w:rPr>
      </w:pPr>
    </w:p>
    <w:p w14:paraId="4AD9CA6F">
      <w:pPr>
        <w:pStyle w:val="2"/>
        <w:spacing w:before="303" w:line="253" w:lineRule="auto"/>
        <w:ind w:firstLine="21"/>
        <w:rPr>
          <w:rFonts w:hint="eastAsia"/>
          <w:spacing w:val="4"/>
          <w:sz w:val="30"/>
          <w:szCs w:val="30"/>
        </w:rPr>
      </w:pPr>
      <w:r>
        <w:rPr>
          <w:rFonts w:hint="eastAsia"/>
          <w:spacing w:val="4"/>
          <w:sz w:val="30"/>
          <w:szCs w:val="30"/>
        </w:rPr>
        <w:t>古德温先生在其第十三章第三十六节中坚持的第七个论点，包含了他整个论述中最罕见的观点之一，即关于圣徒背道教义对其在与神同行时的安慰的影响；这是一项如此难以进行任何逻辑证实的任务，以至于尽管古德温先生在其论述中穿插了一个三段论，但他很快就离开了那条荆棘丛生的道路，而只是用华丽的辞藻来继续论述，这些辞藻是被发现并按顺序排列以欺骗人的。那么，在他论述的开头，他提出了这个所谓的论点：——</w:t>
      </w:r>
    </w:p>
    <w:p w14:paraId="5A184AE9">
      <w:pPr>
        <w:pStyle w:val="2"/>
        <w:spacing w:before="303" w:line="253" w:lineRule="auto"/>
        <w:ind w:firstLine="21"/>
        <w:rPr>
          <w:rFonts w:hint="eastAsia"/>
          <w:spacing w:val="4"/>
          <w:sz w:val="30"/>
          <w:szCs w:val="30"/>
        </w:rPr>
      </w:pPr>
    </w:p>
    <w:p w14:paraId="2C08E8D3">
      <w:pPr>
        <w:pStyle w:val="2"/>
        <w:spacing w:before="303" w:line="253" w:lineRule="auto"/>
        <w:ind w:firstLine="21"/>
        <w:rPr>
          <w:rFonts w:hint="eastAsia"/>
          <w:spacing w:val="4"/>
          <w:sz w:val="30"/>
          <w:szCs w:val="30"/>
        </w:rPr>
      </w:pPr>
      <w:r>
        <w:rPr>
          <w:rFonts w:hint="eastAsia"/>
          <w:spacing w:val="4"/>
          <w:sz w:val="30"/>
          <w:szCs w:val="30"/>
        </w:rPr>
        <w:t>"That doctrine whose genuine and proper tendency is to advance the peace and joy of the saints in believing is of a natural sympathy with the gospel, and upon this account a truth; such is the doctrine which informeth the saints of a possibility of their total and final falling away: ergo."</w:t>
      </w:r>
    </w:p>
    <w:p w14:paraId="6FE986A3">
      <w:pPr>
        <w:pStyle w:val="2"/>
        <w:spacing w:before="303" w:line="253" w:lineRule="auto"/>
        <w:ind w:firstLine="21"/>
        <w:rPr>
          <w:rFonts w:hint="eastAsia"/>
          <w:spacing w:val="4"/>
          <w:sz w:val="30"/>
          <w:szCs w:val="30"/>
        </w:rPr>
      </w:pPr>
    </w:p>
    <w:p w14:paraId="681F778C">
      <w:pPr>
        <w:pStyle w:val="2"/>
        <w:spacing w:before="303" w:line="253" w:lineRule="auto"/>
        <w:ind w:firstLine="21"/>
        <w:rPr>
          <w:rFonts w:hint="eastAsia"/>
          <w:spacing w:val="4"/>
          <w:sz w:val="30"/>
          <w:szCs w:val="30"/>
        </w:rPr>
      </w:pPr>
      <w:r>
        <w:rPr>
          <w:rFonts w:hint="eastAsia"/>
          <w:spacing w:val="4"/>
          <w:sz w:val="30"/>
          <w:szCs w:val="30"/>
        </w:rPr>
        <w:t>“那个真正且恰当的倾向是促进圣徒在信心中平安和喜乐的教义，与福音有天然的共鸣，因此是一个真理；这样的教义就是告知圣徒他们完全和最终堕落的可能性的教义：因此。”</w:t>
      </w:r>
    </w:p>
    <w:p w14:paraId="57872E29">
      <w:pPr>
        <w:pStyle w:val="2"/>
        <w:spacing w:before="303" w:line="253" w:lineRule="auto"/>
        <w:ind w:firstLine="21"/>
        <w:rPr>
          <w:rFonts w:hint="eastAsia"/>
          <w:spacing w:val="4"/>
          <w:sz w:val="30"/>
          <w:szCs w:val="30"/>
        </w:rPr>
      </w:pPr>
    </w:p>
    <w:p w14:paraId="609B8510">
      <w:pPr>
        <w:pStyle w:val="2"/>
        <w:spacing w:before="303" w:line="253" w:lineRule="auto"/>
        <w:ind w:firstLine="21"/>
        <w:rPr>
          <w:rFonts w:hint="eastAsia"/>
          <w:spacing w:val="4"/>
          <w:sz w:val="30"/>
          <w:szCs w:val="30"/>
        </w:rPr>
      </w:pPr>
      <w:r>
        <w:rPr>
          <w:rFonts w:hint="eastAsia"/>
          <w:spacing w:val="4"/>
          <w:sz w:val="30"/>
          <w:szCs w:val="30"/>
        </w:rPr>
        <w:t>The proposition of this syllogism he supposes we will grant; and (not to trouble the reader with the qualifications and limitations formerly annexed to that which proposed the furtherance of the obedience of the saints as a proof of the truth of any doctrine) for my part I do. For the proof of the assumption, wherein alone Mr Goodwin's interest in this argument doth lie, he refers us to his 9th chapter, where, as he tells us (if we may believe him), he hath "undeniably demonstrated the truth of it;" but we have considered whatever looks that way in that chapter, and have found it all as chaff and stubble before the breath of the Spirit of the Lord in the word. That which lies upon his shoulders to support (a burden too heavy for him to bear), and whose demonstration he hath undertaken, is, that it tends</w:t>
      </w:r>
    </w:p>
    <w:p w14:paraId="1DAE0FC8">
      <w:pPr>
        <w:pStyle w:val="2"/>
        <w:spacing w:before="303" w:line="253" w:lineRule="auto"/>
        <w:ind w:firstLine="21"/>
        <w:rPr>
          <w:rFonts w:hint="eastAsia"/>
          <w:spacing w:val="4"/>
          <w:sz w:val="30"/>
          <w:szCs w:val="30"/>
        </w:rPr>
      </w:pPr>
    </w:p>
    <w:p w14:paraId="32D6009B">
      <w:pPr>
        <w:pStyle w:val="2"/>
        <w:spacing w:before="303" w:line="253" w:lineRule="auto"/>
        <w:ind w:firstLine="21"/>
        <w:rPr>
          <w:rFonts w:hint="eastAsia"/>
          <w:spacing w:val="4"/>
          <w:sz w:val="30"/>
          <w:szCs w:val="30"/>
        </w:rPr>
      </w:pPr>
      <w:r>
        <w:rPr>
          <w:rFonts w:hint="eastAsia"/>
          <w:spacing w:val="4"/>
          <w:sz w:val="30"/>
          <w:szCs w:val="30"/>
        </w:rPr>
        <w:t>他假设我们会承认这个三段论的大前提；并且（为了不让读者为先前附加于那个将促进圣徒顺服作为任何教义真理证明的提议的资格和限制而烦恼）就我而言，我确实承认。至于小前提的证明，古德温先生在这个论点中的唯一兴趣就在于此，他让我们参考他的第九章，正如他告诉我们的（如果我们相信他的话），他在那里“无可否认地证明了它的真理”；但是我们已经考虑了那一章中所有看起来像那样的内容，并且发现它们在主圣灵在话语中的气息面前，都像糠秕和碎秸一样。他肩负着支持（一个他无法承受的重担）并且他已经承担了其论证责任的是，它倾向于</w:t>
      </w:r>
    </w:p>
    <w:p w14:paraId="7649D2A3">
      <w:pPr>
        <w:pStyle w:val="2"/>
        <w:spacing w:before="303" w:line="253" w:lineRule="auto"/>
        <w:ind w:firstLine="21"/>
        <w:rPr>
          <w:rFonts w:hint="eastAsia"/>
          <w:spacing w:val="4"/>
          <w:sz w:val="30"/>
          <w:szCs w:val="30"/>
        </w:rPr>
      </w:pPr>
    </w:p>
    <w:p w14:paraId="06588FB8">
      <w:pPr>
        <w:pStyle w:val="2"/>
        <w:spacing w:before="303" w:line="253" w:lineRule="auto"/>
        <w:ind w:firstLine="21"/>
        <w:rPr>
          <w:rFonts w:hint="eastAsia"/>
          <w:spacing w:val="4"/>
          <w:sz w:val="30"/>
          <w:szCs w:val="30"/>
        </w:rPr>
      </w:pPr>
      <w:r>
        <w:rPr>
          <w:rFonts w:hint="eastAsia"/>
          <w:spacing w:val="4"/>
          <w:sz w:val="30"/>
          <w:szCs w:val="30"/>
        </w:rPr>
        <w:t>to the peace, joy, and consolation, of the saints of God, in their walking with him which arises from, and solely depends upon, that assurance they have of their eternal fruition of him through Christ), to be instructed that indeed they are in themselves weak, unable to do any thing as they ought; that they have no strength to continue in the mercy of God, but carry about with them a body of death; and that they are continually exposed to a world of temptations, whereby many strong men fall down, are thrust through, and slain every day; that in this condition there is no consideration of the immutability or unchangeableness of God that may secure them of the continuance of his love to them, no eternal purpose of his that he will preserve them and keep them through his power, no promise of not leaving them, or of giving them such supplies of his Spirit and grace that they shall never forsake or leave him, nothing in the covenant, or oath of God whereby it is confirmed, to assure them of an abiding and not-to-be- destroyed communion with him; that Christ by his death and oblation hath not so taken away the guilt of their sins, nor laid such a sure foundation for the destruction of the power of them, as that they shall not arise either way to their ruin; that he intercedes not for their preservation in faith and holiness;—upon the account of which state and condition of things, many of the most eminent saints that ever served God in this world have utterly fallen out of his love and favour, and have been cast out of covenant, from whence, though perhaps some few have been recovered, yet far the greatest part of them have perished everlastingly (as is the state in reference unto many in every generation): only, such may dowell to consider what a fearful and desperate issue their apostasy will have if they should so fall, and what an eminent reward, with what glory, is proposed to them, if they persevere. That, I say, the instruction of the saints in this doctrine is a singular means of promoting their consolation and establishing their peace is that which (doubtless with undervaluing thoughts of all with whom he hath to do) he hath undertaken to prove. I doubt not but that Mr Goodwin thought sometimes of the good old rule:—</w:t>
      </w:r>
    </w:p>
    <w:p w14:paraId="56AC584C">
      <w:pPr>
        <w:pStyle w:val="2"/>
        <w:spacing w:before="303" w:line="253" w:lineRule="auto"/>
        <w:ind w:firstLine="21"/>
        <w:rPr>
          <w:rFonts w:hint="eastAsia"/>
          <w:spacing w:val="4"/>
          <w:sz w:val="30"/>
          <w:szCs w:val="30"/>
        </w:rPr>
      </w:pPr>
    </w:p>
    <w:p w14:paraId="791E3481">
      <w:pPr>
        <w:pStyle w:val="2"/>
        <w:spacing w:before="303" w:line="253" w:lineRule="auto"/>
        <w:ind w:firstLine="21"/>
        <w:rPr>
          <w:rFonts w:hint="eastAsia"/>
          <w:spacing w:val="4"/>
          <w:sz w:val="30"/>
          <w:szCs w:val="30"/>
        </w:rPr>
      </w:pPr>
      <w:r>
        <w:rPr>
          <w:rFonts w:hint="eastAsia"/>
          <w:spacing w:val="4"/>
          <w:sz w:val="30"/>
          <w:szCs w:val="30"/>
        </w:rPr>
        <w:t>神的圣徒在与祂同行时的平安、喜乐和安慰（这源于，并且仅仅取决于他们藉着基督永远享受祂的保证），要让他们知道，他们自己确实软弱，不能照着他们应该做的去做任何事；他们没有力量持续在神的怜悯中，而是带着一个取死的身体；他们不断地暴露在充满试探的世界中，许多强壮的人因此跌倒，被刺透，每天都被杀害；在这种情况下，没有任何关于神的不变性或永恒性的考虑，可以保证他们持续得到祂的爱，祂也没有任何永恒的旨意要藉着祂的大能保守他们和顾惜他们，没有任何应许说祂不会离开他们，或者赐给他们如此充足的圣灵和恩典，以致他们永不离弃祂，圣约或神藉以确认圣约的誓言中，没有任何东西可以保证他们与祂有持久且不会被破坏的交通；基督藉着祂的死和献祭，并没有如此除去他们罪的罪疚，也没有为毁灭罪的权势奠定如此稳固的基础，以致罪不会以任何方式起来毁灭他们；祂不为他们保守信心和圣洁而代求；——由于这种事态和状况，许多曾在这个世界上事奉神的最杰出的圣徒，都完全失去了祂的爱和恩惠，并被逐出圣约，尽管其中也许有少数人得以恢复，但绝大多数人却永远灭亡了（正如每一代许多人的情况一样）：只是，这样的人最好考虑一下，如果他们如此堕落，他们的背道将会有怎样可怕和绝望的结局，如果他们坚忍不拔，又会有怎样显赫的奖赏和荣耀。我说，用这个教义来教导圣徒，是促进他们安慰和建立他们平安的一个独特方法，这正是他（无疑是带着对他所有交往对象都低估的想法）所承担的证明。我毫不怀疑古德温先生有时会想到那句古老的格言：——</w:t>
      </w:r>
    </w:p>
    <w:p w14:paraId="193F8D89">
      <w:pPr>
        <w:pStyle w:val="2"/>
        <w:spacing w:before="303" w:line="253" w:lineRule="auto"/>
        <w:ind w:firstLine="21"/>
        <w:rPr>
          <w:rFonts w:hint="eastAsia"/>
          <w:spacing w:val="4"/>
          <w:sz w:val="30"/>
          <w:szCs w:val="30"/>
        </w:rPr>
      </w:pPr>
    </w:p>
    <w:p w14:paraId="71FB0B05">
      <w:pPr>
        <w:pStyle w:val="2"/>
        <w:spacing w:before="303" w:line="253" w:lineRule="auto"/>
        <w:ind w:firstLine="21"/>
        <w:rPr>
          <w:rFonts w:hint="eastAsia"/>
          <w:spacing w:val="4"/>
          <w:sz w:val="30"/>
          <w:szCs w:val="30"/>
        </w:rPr>
      </w:pPr>
      <w:r>
        <w:rPr>
          <w:rFonts w:hint="eastAsia"/>
          <w:spacing w:val="4"/>
          <w:sz w:val="30"/>
          <w:szCs w:val="30"/>
        </w:rPr>
        <w:t>"Sumite materiamvestris, quiscribitis, æquam</w:t>
      </w:r>
    </w:p>
    <w:p w14:paraId="64DCB8F9">
      <w:pPr>
        <w:pStyle w:val="2"/>
        <w:spacing w:before="303" w:line="253" w:lineRule="auto"/>
        <w:ind w:firstLine="21"/>
        <w:rPr>
          <w:rFonts w:hint="eastAsia"/>
          <w:spacing w:val="4"/>
          <w:sz w:val="30"/>
          <w:szCs w:val="30"/>
        </w:rPr>
      </w:pPr>
    </w:p>
    <w:p w14:paraId="72DC40A2">
      <w:pPr>
        <w:pStyle w:val="2"/>
        <w:spacing w:before="303" w:line="253" w:lineRule="auto"/>
        <w:ind w:firstLine="21"/>
        <w:rPr>
          <w:rFonts w:hint="eastAsia"/>
          <w:spacing w:val="4"/>
          <w:sz w:val="30"/>
          <w:szCs w:val="30"/>
        </w:rPr>
      </w:pPr>
      <w:r>
        <w:rPr>
          <w:rFonts w:hint="eastAsia"/>
          <w:spacing w:val="4"/>
          <w:sz w:val="30"/>
          <w:szCs w:val="30"/>
        </w:rPr>
        <w:t>“你们写作的人，要选择与你们力量相称的题材，</w:t>
      </w:r>
    </w:p>
    <w:p w14:paraId="67BF41DE">
      <w:pPr>
        <w:pStyle w:val="2"/>
        <w:spacing w:before="303" w:line="253" w:lineRule="auto"/>
        <w:ind w:firstLine="21"/>
        <w:rPr>
          <w:rFonts w:hint="eastAsia"/>
          <w:spacing w:val="4"/>
          <w:sz w:val="30"/>
          <w:szCs w:val="30"/>
        </w:rPr>
      </w:pPr>
    </w:p>
    <w:p w14:paraId="181ACF95">
      <w:pPr>
        <w:pStyle w:val="2"/>
        <w:spacing w:before="303" w:line="253" w:lineRule="auto"/>
        <w:ind w:firstLine="21"/>
        <w:rPr>
          <w:rFonts w:hint="eastAsia"/>
          <w:spacing w:val="4"/>
          <w:sz w:val="30"/>
          <w:szCs w:val="30"/>
        </w:rPr>
      </w:pPr>
      <w:r>
        <w:rPr>
          <w:rFonts w:hint="eastAsia"/>
          <w:spacing w:val="4"/>
          <w:sz w:val="30"/>
          <w:szCs w:val="30"/>
        </w:rPr>
        <w:t>Viribus; et versate diu, quid ferrerecusent,</w:t>
      </w:r>
    </w:p>
    <w:p w14:paraId="21897052">
      <w:pPr>
        <w:pStyle w:val="2"/>
        <w:spacing w:before="303" w:line="253" w:lineRule="auto"/>
        <w:ind w:firstLine="21"/>
        <w:rPr>
          <w:rFonts w:hint="eastAsia"/>
          <w:spacing w:val="4"/>
          <w:sz w:val="30"/>
          <w:szCs w:val="30"/>
        </w:rPr>
      </w:pPr>
    </w:p>
    <w:p w14:paraId="7BEA83C3">
      <w:pPr>
        <w:pStyle w:val="2"/>
        <w:spacing w:before="303" w:line="253" w:lineRule="auto"/>
        <w:ind w:firstLine="21"/>
        <w:rPr>
          <w:rFonts w:hint="eastAsia"/>
          <w:spacing w:val="4"/>
          <w:sz w:val="30"/>
          <w:szCs w:val="30"/>
        </w:rPr>
      </w:pPr>
      <w:r>
        <w:rPr>
          <w:rFonts w:hint="eastAsia"/>
          <w:spacing w:val="4"/>
          <w:sz w:val="30"/>
          <w:szCs w:val="30"/>
        </w:rPr>
        <w:t>力量；并且长时间地思考，什么拒绝承担，</w:t>
      </w:r>
    </w:p>
    <w:p w14:paraId="4D0DDCA6">
      <w:pPr>
        <w:pStyle w:val="2"/>
        <w:spacing w:before="303" w:line="253" w:lineRule="auto"/>
        <w:ind w:firstLine="21"/>
        <w:rPr>
          <w:rFonts w:hint="eastAsia"/>
          <w:spacing w:val="4"/>
          <w:sz w:val="30"/>
          <w:szCs w:val="30"/>
        </w:rPr>
      </w:pPr>
    </w:p>
    <w:p w14:paraId="5EF69174">
      <w:pPr>
        <w:pStyle w:val="2"/>
        <w:spacing w:before="303" w:line="253" w:lineRule="auto"/>
        <w:ind w:firstLine="21"/>
        <w:rPr>
          <w:rFonts w:hint="eastAsia"/>
          <w:spacing w:val="4"/>
          <w:sz w:val="30"/>
          <w:szCs w:val="30"/>
        </w:rPr>
      </w:pPr>
      <w:r>
        <w:rPr>
          <w:rFonts w:hint="eastAsia"/>
          <w:spacing w:val="4"/>
          <w:sz w:val="30"/>
          <w:szCs w:val="30"/>
        </w:rPr>
        <w:t>Quid valeant humeri." Hor. Ep. ad Pison., 38.</w:t>
      </w:r>
    </w:p>
    <w:p w14:paraId="2BAD875F">
      <w:pPr>
        <w:pStyle w:val="2"/>
        <w:spacing w:before="303" w:line="253" w:lineRule="auto"/>
        <w:ind w:firstLine="21"/>
        <w:rPr>
          <w:rFonts w:hint="eastAsia"/>
          <w:spacing w:val="4"/>
          <w:sz w:val="30"/>
          <w:szCs w:val="30"/>
        </w:rPr>
      </w:pPr>
    </w:p>
    <w:p w14:paraId="5486248B">
      <w:pPr>
        <w:pStyle w:val="2"/>
        <w:spacing w:before="303" w:line="253" w:lineRule="auto"/>
        <w:ind w:firstLine="21"/>
        <w:rPr>
          <w:rFonts w:hint="eastAsia"/>
          <w:spacing w:val="4"/>
          <w:sz w:val="30"/>
          <w:szCs w:val="30"/>
        </w:rPr>
      </w:pPr>
      <w:r>
        <w:rPr>
          <w:rFonts w:hint="eastAsia"/>
          <w:spacing w:val="4"/>
          <w:sz w:val="30"/>
          <w:szCs w:val="30"/>
        </w:rPr>
        <w:t>肩膀能承担什么。”贺拉斯《致皮索书信》，38。</w:t>
      </w:r>
    </w:p>
    <w:p w14:paraId="060DB119">
      <w:pPr>
        <w:pStyle w:val="2"/>
        <w:spacing w:before="303" w:line="253" w:lineRule="auto"/>
        <w:ind w:firstLine="21"/>
        <w:rPr>
          <w:rFonts w:hint="eastAsia"/>
          <w:spacing w:val="4"/>
          <w:sz w:val="30"/>
          <w:szCs w:val="30"/>
        </w:rPr>
      </w:pPr>
    </w:p>
    <w:p w14:paraId="221DC9B9">
      <w:pPr>
        <w:pStyle w:val="2"/>
        <w:spacing w:before="303" w:line="253" w:lineRule="auto"/>
        <w:ind w:firstLine="21"/>
        <w:rPr>
          <w:rFonts w:hint="eastAsia"/>
          <w:spacing w:val="4"/>
          <w:sz w:val="30"/>
          <w:szCs w:val="30"/>
        </w:rPr>
      </w:pPr>
      <w:r>
        <w:rPr>
          <w:rFonts w:hint="eastAsia"/>
          <w:spacing w:val="4"/>
          <w:sz w:val="30"/>
          <w:szCs w:val="30"/>
        </w:rPr>
        <w:t>Self-confidence is hereby settled and fixed with considerations; and though Mr Goodwin, in the close of this section, tells us "that sundry godly and seriously religious persons, when they heard this doctrine published which he now asserts, with their whole hearts blessed God for it," yet truly I cannot but question whether, yea, I must positively deny that ever, any saint of God received consolation by the doctrine of the saints' apostasy,—a lie exceedingly unsuited to the production of any such effect, any farther than that all error what-soever is apt to defile and cauterize the conscience, so deceiving it with senselessness for peace. Perhaps some of Mr Goodwin's hearers, (who either were so ignorant or so negligent as not to be acquainted with this doctrine before, in the attempts made for the propagation of it by the later brood of prelates and Arminians amongst us,) upon his delivery of it with enticing words of human wisdom, helped on by the venerable esteem they have of his transcendent parts and abilities, through the cunning of Satan, improving the itching after new doctrines which is fallen upon the minds and spirits of many professors in this age, have rejoiced under the shadow of this bramble, set up to rule in their congregation, and (according as is the constant manner of all in our days that are ensnared with any error, be it never so pernicious) have blessed God for it, professing they never found rest nor peace before: yet I no way question but such as fear the Lord, and are yet bowed down under the weight and carried away with the strength of Mr Goodwin's rhetoric for a season, will quickly find a fire proceeding out of that newly-enthroned doctrine, preying upon and consuming all their joy, peace, and consolation; or (which I rather hope) a fire proceeding out of their faith "the faith once delivered to the saints," to the utter confusion and consumption of this bramble, —[this] scratching error. In the meantime, if the eminent appearance of many thousands of the saints of God in this nation (whereof many are fallen asleep, and many continue to this day), testifying and bearing witness to the joy and consolation they have found, and that</w:t>
      </w:r>
    </w:p>
    <w:p w14:paraId="07F41440">
      <w:pPr>
        <w:pStyle w:val="2"/>
        <w:spacing w:before="303" w:line="253" w:lineRule="auto"/>
        <w:ind w:firstLine="21"/>
        <w:rPr>
          <w:rFonts w:hint="eastAsia"/>
          <w:spacing w:val="4"/>
          <w:sz w:val="30"/>
          <w:szCs w:val="30"/>
        </w:rPr>
      </w:pPr>
    </w:p>
    <w:p w14:paraId="1BBE33C6">
      <w:pPr>
        <w:pStyle w:val="2"/>
        <w:spacing w:before="303" w:line="253" w:lineRule="auto"/>
        <w:ind w:firstLine="21"/>
        <w:rPr>
          <w:rFonts w:hint="eastAsia"/>
          <w:spacing w:val="4"/>
          <w:sz w:val="30"/>
          <w:szCs w:val="30"/>
        </w:rPr>
      </w:pPr>
      <w:r>
        <w:rPr>
          <w:rFonts w:hint="eastAsia"/>
          <w:spacing w:val="4"/>
          <w:sz w:val="30"/>
          <w:szCs w:val="30"/>
        </w:rPr>
        <w:t>自信由此通过思考而得以建立和巩固；尽管古德温先生在本节末尾告诉我们，“当一些敬虔和认真信教的人听到他现在所主张的这个教义时，他们全心全意地为此感谢神，”然而，我确实不得不怀疑，是的，我必须断然否认，任何神的圣徒曾因圣徒背道的教义而得到安慰——这是一个极其不适合产生任何此类效果的谎言，除非所有错误都倾向于玷污和麻痹良心，从而以麻木不仁来欺骗它以换取平安。也许古德温先生的一些听众（他们要么如此无知，要么如此疏忽，以至于以前不知道这个教义，即在我们中间后来的主教和阿民念派为传播它所做的尝试），在他用人类智慧的诱人言辞传讲它时，加上他们对他卓越才华和能力的崇高敬意，以及撒但的诡计，利用了这个时代许多宣信者心中和灵里对新教义的渴望，他们在他们的会众中被立为统治者的这棵荆棘的荫下欢欣鼓舞，并且（正如我们这个时代所有被任何错误所诱惑的人的一贯做法，无论其多么有害）为此感谢神，声称他们以前从未找到安息或平安：然而我毫不怀疑，那些敬畏主，但暂时仍被古德温先生雄辩的力量所压倒和迷惑的人，很快就会发现从那个新登基的教义中发出一团火，吞噬和消耗他们所有的喜乐、平安和安慰；或者（我更希望如此）从他们的信心——“一次交付给圣徒的信心”——中发出一团火，彻底混乱和消灭这棵荆棘——[这个]令人抓狂的错误。与此同时，如果这个国家成千上万神的圣徒（其中许多人已经睡了，许多人至今仍在）的显赫表现，他们为自己所找到的喜乐和安慰作见证，并且那</w:t>
      </w:r>
    </w:p>
    <w:p w14:paraId="09C791D5">
      <w:pPr>
        <w:pStyle w:val="2"/>
        <w:spacing w:before="303" w:line="253" w:lineRule="auto"/>
        <w:ind w:firstLine="21"/>
        <w:rPr>
          <w:rFonts w:hint="eastAsia"/>
          <w:spacing w:val="4"/>
          <w:sz w:val="30"/>
          <w:szCs w:val="30"/>
        </w:rPr>
      </w:pPr>
    </w:p>
    <w:p w14:paraId="059D0384">
      <w:pPr>
        <w:pStyle w:val="2"/>
        <w:spacing w:before="303" w:line="253" w:lineRule="auto"/>
        <w:ind w:firstLine="21"/>
        <w:rPr>
          <w:rFonts w:hint="eastAsia"/>
          <w:spacing w:val="4"/>
          <w:sz w:val="30"/>
          <w:szCs w:val="30"/>
        </w:rPr>
      </w:pPr>
      <w:r>
        <w:rPr>
          <w:rFonts w:hint="eastAsia"/>
          <w:spacing w:val="4"/>
          <w:sz w:val="30"/>
          <w:szCs w:val="30"/>
        </w:rPr>
        <w:t>upon spiritual, demonstrative grounds, in being cast into the mould of the doctrine of the saints' perseverance, for many days, be of no weight with Mr Goodwin, I know not why his single testimony (which yet, as to the matter of fact, I no way question) concerning some few persons, by himself seduced into a persuasion of their apostasy, blessing God for the discovery made to them (the constant practice of all persons in their first entanglement in the foulest and grossest error whatever), should sway us much to any good liking of it.</w:t>
      </w:r>
    </w:p>
    <w:p w14:paraId="08F0D743">
      <w:pPr>
        <w:pStyle w:val="2"/>
        <w:spacing w:before="303" w:line="253" w:lineRule="auto"/>
        <w:ind w:firstLine="21"/>
        <w:rPr>
          <w:rFonts w:hint="eastAsia"/>
          <w:spacing w:val="4"/>
          <w:sz w:val="30"/>
          <w:szCs w:val="30"/>
        </w:rPr>
      </w:pPr>
    </w:p>
    <w:p w14:paraId="37286BEB">
      <w:pPr>
        <w:pStyle w:val="2"/>
        <w:spacing w:before="303" w:line="253" w:lineRule="auto"/>
        <w:ind w:firstLine="21"/>
        <w:rPr>
          <w:rFonts w:hint="eastAsia"/>
          <w:spacing w:val="4"/>
          <w:sz w:val="30"/>
          <w:szCs w:val="30"/>
        </w:rPr>
      </w:pPr>
      <w:r>
        <w:rPr>
          <w:rFonts w:hint="eastAsia"/>
          <w:spacing w:val="4"/>
          <w:sz w:val="30"/>
          <w:szCs w:val="30"/>
        </w:rPr>
        <w:t>在属灵的、可证明的基础上，因被塑造成圣徒坚忍的教义的模式，许多天来，对古德温先生来说毫无分量，我不知道为什么他关于少数几个人（就事实而言，我丝毫不怀疑）被他自己引诱相信他们背道，并为向他们显明的发现而感谢神（这是所有人在最初陷入最肮脏和最严重的错误时的通常做法）的单一见证，会使我们对它产生任何好感。</w:t>
      </w:r>
    </w:p>
    <w:p w14:paraId="3D343186">
      <w:pPr>
        <w:pStyle w:val="2"/>
        <w:spacing w:before="303" w:line="253" w:lineRule="auto"/>
        <w:ind w:firstLine="21"/>
        <w:rPr>
          <w:rFonts w:hint="eastAsia"/>
          <w:spacing w:val="4"/>
          <w:sz w:val="30"/>
          <w:szCs w:val="30"/>
        </w:rPr>
      </w:pPr>
    </w:p>
    <w:p w14:paraId="3E689058">
      <w:pPr>
        <w:pStyle w:val="2"/>
        <w:spacing w:before="303" w:line="253" w:lineRule="auto"/>
        <w:ind w:firstLine="21"/>
        <w:rPr>
          <w:rFonts w:hint="eastAsia"/>
          <w:spacing w:val="4"/>
          <w:sz w:val="30"/>
          <w:szCs w:val="30"/>
        </w:rPr>
      </w:pPr>
      <w:r>
        <w:rPr>
          <w:rFonts w:hint="eastAsia"/>
          <w:spacing w:val="4"/>
          <w:sz w:val="30"/>
          <w:szCs w:val="30"/>
        </w:rPr>
        <w:t>The influence of the doctrine of the saints' perseverance into their consolation hath been sufficiently already evinced, when we manifested the support of their faith and love, the conquest of their fears and troubles thereby, so that I shall not need farther to insist there on. It was in my thoughts, indeed, to have handled the nature of gospel consolation,—that which God is so abundantly willing the heirs of promise should receive,—at large, both as to the nature and causes of it, the means of its preservation, and the oppositions that lie against it; and by all the considerations of it to have manifested that it is utterly impossible to keep it alive one moment in the heart of a believer without the contribution of supportment it receives from the doctrine in hand, and that those who refuse to receive it, as usually delivered, indeed have none, nor can have any drop of it,</w:t>
      </w:r>
    </w:p>
    <w:p w14:paraId="06C8448A">
      <w:pPr>
        <w:pStyle w:val="2"/>
        <w:spacing w:before="303" w:line="253" w:lineRule="auto"/>
        <w:ind w:firstLine="21"/>
        <w:rPr>
          <w:rFonts w:hint="eastAsia"/>
          <w:spacing w:val="4"/>
          <w:sz w:val="30"/>
          <w:szCs w:val="30"/>
        </w:rPr>
      </w:pPr>
    </w:p>
    <w:p w14:paraId="58388D27">
      <w:pPr>
        <w:pStyle w:val="2"/>
        <w:spacing w:before="303" w:line="253" w:lineRule="auto"/>
        <w:ind w:firstLine="21"/>
        <w:rPr>
          <w:rFonts w:hint="eastAsia"/>
          <w:spacing w:val="4"/>
          <w:sz w:val="30"/>
          <w:szCs w:val="30"/>
        </w:rPr>
      </w:pPr>
      <w:r>
        <w:rPr>
          <w:rFonts w:hint="eastAsia"/>
          <w:spacing w:val="4"/>
          <w:sz w:val="30"/>
          <w:szCs w:val="30"/>
        </w:rPr>
        <w:t>圣徒坚忍教义对其安慰的影响，在我们显明它对他们信心和爱心的支持，以及藉此战胜他们的恐惧和烦恼时，已经得到了充分的证明，因此我不需要再坚持下去了。我确实曾想过要详细论述福音安慰的本质——神如此乐意应许的后嗣所领受的——既包括其本质和原因，也包括其保守的方法和对其的反对；并且通过对它的所有思考，来显明，如果没有手头教义所提供的支持，信徒心中一刻也无法保持它的活力，而那些拒绝像通常所传讲的那样接受它的人，实际上根本没有，也不可能有任何一点，</w:t>
      </w:r>
    </w:p>
    <w:p w14:paraId="737FC50E">
      <w:pPr>
        <w:pStyle w:val="2"/>
        <w:spacing w:before="303" w:line="253" w:lineRule="auto"/>
        <w:ind w:firstLine="21"/>
        <w:rPr>
          <w:rFonts w:hint="eastAsia"/>
          <w:spacing w:val="4"/>
          <w:sz w:val="30"/>
          <w:szCs w:val="30"/>
        </w:rPr>
      </w:pPr>
    </w:p>
    <w:p w14:paraId="72698CB1">
      <w:pPr>
        <w:pStyle w:val="2"/>
        <w:spacing w:before="303" w:line="253" w:lineRule="auto"/>
        <w:ind w:firstLine="21"/>
        <w:rPr>
          <w:rFonts w:hint="eastAsia"/>
          <w:spacing w:val="4"/>
          <w:sz w:val="30"/>
          <w:szCs w:val="30"/>
        </w:rPr>
      </w:pPr>
      <w:r>
        <w:rPr>
          <w:rFonts w:hint="eastAsia"/>
          <w:spacing w:val="4"/>
          <w:sz w:val="30"/>
          <w:szCs w:val="30"/>
        </w:rPr>
        <w:t>but what is instilled into them from and by the power and efficacy which secretly in and upon their hearts that truth hath which in words they oppose, all their peace and comfort being indeed absolutely proportioned to that which the doctrine of the saints' perseverance tends to confirm, and to nothing else: but this discourse growing under my hands beyond all thought or expectation, I shall now only keep close to the removal of the exceptions made against it, and hasten to a close.</w:t>
      </w:r>
    </w:p>
    <w:p w14:paraId="0CE66150">
      <w:pPr>
        <w:pStyle w:val="2"/>
        <w:spacing w:before="303" w:line="253" w:lineRule="auto"/>
        <w:ind w:firstLine="21"/>
        <w:rPr>
          <w:rFonts w:hint="eastAsia"/>
          <w:spacing w:val="4"/>
          <w:sz w:val="30"/>
          <w:szCs w:val="30"/>
        </w:rPr>
      </w:pPr>
    </w:p>
    <w:p w14:paraId="26001DB9">
      <w:pPr>
        <w:pStyle w:val="2"/>
        <w:spacing w:before="303" w:line="253" w:lineRule="auto"/>
        <w:ind w:firstLine="21"/>
        <w:rPr>
          <w:rFonts w:hint="eastAsia"/>
          <w:spacing w:val="4"/>
          <w:sz w:val="30"/>
          <w:szCs w:val="30"/>
        </w:rPr>
      </w:pPr>
      <w:r>
        <w:rPr>
          <w:rFonts w:hint="eastAsia"/>
          <w:spacing w:val="4"/>
          <w:sz w:val="30"/>
          <w:szCs w:val="30"/>
        </w:rPr>
        <w:t>除非是由于他们在言语上反对的那个真理，暗中在他们心中以及对他们心灵所产生的力量和功效，而灌输给他们的，他们所有的平安和安慰，实际上都与圣徒坚忍的教义所要证实的成绝对比例，而与任何其他事物无关：但是这个论述在我手中发展得超出了所有的想法和预期，我现在只专注于消除对它的反对意见，并尽快结束。</w:t>
      </w:r>
    </w:p>
    <w:p w14:paraId="46736F78">
      <w:pPr>
        <w:pStyle w:val="2"/>
        <w:spacing w:before="303" w:line="253" w:lineRule="auto"/>
        <w:ind w:firstLine="21"/>
        <w:rPr>
          <w:rFonts w:hint="eastAsia"/>
          <w:spacing w:val="4"/>
          <w:sz w:val="30"/>
          <w:szCs w:val="30"/>
        </w:rPr>
      </w:pPr>
    </w:p>
    <w:p w14:paraId="5162D5D7">
      <w:pPr>
        <w:pStyle w:val="2"/>
        <w:spacing w:before="303" w:line="253" w:lineRule="auto"/>
        <w:ind w:firstLine="21"/>
        <w:rPr>
          <w:rFonts w:hint="eastAsia"/>
          <w:spacing w:val="4"/>
          <w:sz w:val="30"/>
          <w:szCs w:val="30"/>
        </w:rPr>
      </w:pPr>
      <w:r>
        <w:rPr>
          <w:rFonts w:hint="eastAsia"/>
          <w:spacing w:val="4"/>
          <w:sz w:val="30"/>
          <w:szCs w:val="30"/>
        </w:rPr>
        <w:t>I must not leave this argument without taking notice of the medium whereby Mr Goodwin supposeth himself to have confirmed the truth of the assumption laid down at the entrance, or to have manifested "the good complexion," as he phrases it, "of that nurse he hath</w:t>
      </w:r>
    </w:p>
    <w:p w14:paraId="14931A16">
      <w:pPr>
        <w:pStyle w:val="2"/>
        <w:spacing w:before="303" w:line="253" w:lineRule="auto"/>
        <w:ind w:firstLine="21"/>
        <w:rPr>
          <w:rFonts w:hint="eastAsia"/>
          <w:spacing w:val="4"/>
          <w:sz w:val="30"/>
          <w:szCs w:val="30"/>
        </w:rPr>
      </w:pPr>
    </w:p>
    <w:p w14:paraId="6433374A">
      <w:pPr>
        <w:pStyle w:val="2"/>
        <w:spacing w:before="303" w:line="253" w:lineRule="auto"/>
        <w:ind w:firstLine="21"/>
        <w:rPr>
          <w:rFonts w:hint="eastAsia"/>
          <w:spacing w:val="4"/>
          <w:sz w:val="30"/>
          <w:szCs w:val="30"/>
        </w:rPr>
      </w:pPr>
      <w:r>
        <w:rPr>
          <w:rFonts w:hint="eastAsia"/>
          <w:spacing w:val="4"/>
          <w:sz w:val="30"/>
          <w:szCs w:val="30"/>
        </w:rPr>
        <w:t>我不能不注意到古德温先生认为自己藉以证实开头所提出假设的真实性，或者显明他所说的“他所拥有的那个护士的良好面色”的媒介，就离开这个论点。</w:t>
      </w:r>
    </w:p>
    <w:p w14:paraId="50A8A6D0">
      <w:pPr>
        <w:pStyle w:val="2"/>
        <w:spacing w:before="303" w:line="253" w:lineRule="auto"/>
        <w:ind w:firstLine="21"/>
        <w:rPr>
          <w:rFonts w:hint="eastAsia"/>
          <w:spacing w:val="4"/>
          <w:sz w:val="30"/>
          <w:szCs w:val="30"/>
        </w:rPr>
      </w:pPr>
    </w:p>
    <w:p w14:paraId="44A55C12">
      <w:pPr>
        <w:pStyle w:val="2"/>
        <w:spacing w:before="303" w:line="253" w:lineRule="auto"/>
        <w:ind w:firstLine="21"/>
        <w:rPr>
          <w:rFonts w:hint="eastAsia"/>
          <w:spacing w:val="4"/>
          <w:sz w:val="30"/>
          <w:szCs w:val="30"/>
        </w:rPr>
      </w:pPr>
      <w:r>
        <w:rPr>
          <w:rFonts w:hint="eastAsia"/>
          <w:spacing w:val="4"/>
          <w:sz w:val="30"/>
          <w:szCs w:val="30"/>
        </w:rPr>
        <w:t>provided" for the consolation of the saints. A nurse with breasts of flint and a heart of iron hath this cruel man provided for them;—a nurse whom God will never admit into his family, nor ever expose his children's lives to any such wolf or tiger as will certainly starve them, if not devour them;—rather a curst, yea, an accursed stepdame than a nurse, who when the children ask for bread gives them a stone, and when they beg for a fish gives them a scorpion;—a false and treacherous hireling, doing not the least service for God, but labouring to stir up strife in his family, to set his poor children and their heavenly Father at variance; filling them with hard thoughts of him, as one that takes little or no care for them, and discouraging them in that obedience which he requireth at their hands; continually belying their Father to them, and that in reference to the most desirable excellencies of his faithfulness, truth, mercy, and grace; never speaking one good or comfortable word to them all their days, nor once urging them to do their duty but withholding a rod, yea scorpions, over their heads, and casting the eternal flames of hell into their faces. This is that sanguine, indeed truly spiritually bloody, complexion of this new nurse, which is offered to be received in the room of that sad, melancholy piece, the perseverance of the saints. Thus, then, he proceeds:—</w:t>
      </w:r>
    </w:p>
    <w:p w14:paraId="5D570616">
      <w:pPr>
        <w:pStyle w:val="2"/>
        <w:spacing w:before="303" w:line="253" w:lineRule="auto"/>
        <w:ind w:firstLine="21"/>
        <w:rPr>
          <w:rFonts w:hint="eastAsia"/>
          <w:spacing w:val="4"/>
          <w:sz w:val="30"/>
          <w:szCs w:val="30"/>
        </w:rPr>
      </w:pPr>
    </w:p>
    <w:p w14:paraId="73AA9466">
      <w:pPr>
        <w:pStyle w:val="2"/>
        <w:spacing w:before="303" w:line="253" w:lineRule="auto"/>
        <w:ind w:firstLine="21"/>
        <w:rPr>
          <w:rFonts w:hint="eastAsia"/>
          <w:spacing w:val="4"/>
          <w:sz w:val="30"/>
          <w:szCs w:val="30"/>
        </w:rPr>
      </w:pPr>
      <w:r>
        <w:rPr>
          <w:rFonts w:hint="eastAsia"/>
          <w:spacing w:val="4"/>
          <w:sz w:val="30"/>
          <w:szCs w:val="30"/>
        </w:rPr>
        <w:t>为圣徒的安慰而“预备”的。这个残忍的人为他们预备了一个胸膛如燧石、心肠如铁的保姆；——一个神永远不会接纳到祂家里的保姆，也永远不会让祂儿女的生命暴露在任何会饿死他们（如果不是吞噬他们）的狼或虎面前；——与其说是一个保姆，不如说是一个该死的，是的，一个被咒诅的继母，当孩子们要面包时，她给他们石头，当他们要鱼时，她给他们蝎子；——一个虚假和奸诈的雇工，丝毫没有为神服务，而是努力在祂的家里挑起纷争，使祂可怜的儿女和他们的天父不和；使他们对祂怀有刻薄的想法，认为祂很少或根本不关心他们，并在祂要求他们履行的顺服中使他们灰心；不断地向他们歪曲他们的天父，而且是就祂信实、真理、怜悯和恩典最可取的优点而言；在她所有的日子里，从未对他们说过一句好话或安慰的话，也从未敦促他们履行他们的责任，而是把一根棍子，是的，蝎子，悬在他们头上，并将地狱的永火投向他们的脸。这就是这个新保姆乐观的，实际上是真正属灵上血腥的面色，它被提出来代替那个悲伤、忧郁的作品——圣徒的坚忍。于是，他继续说：——</w:t>
      </w:r>
    </w:p>
    <w:p w14:paraId="57765C4B">
      <w:pPr>
        <w:pStyle w:val="2"/>
        <w:spacing w:before="303" w:line="253" w:lineRule="auto"/>
        <w:ind w:firstLine="21"/>
        <w:rPr>
          <w:rFonts w:hint="eastAsia"/>
          <w:spacing w:val="4"/>
          <w:sz w:val="30"/>
          <w:szCs w:val="30"/>
        </w:rPr>
      </w:pPr>
    </w:p>
    <w:p w14:paraId="1603819D">
      <w:pPr>
        <w:pStyle w:val="2"/>
        <w:spacing w:before="303" w:line="253" w:lineRule="auto"/>
        <w:ind w:firstLine="21"/>
        <w:rPr>
          <w:rFonts w:hint="eastAsia"/>
          <w:spacing w:val="4"/>
          <w:sz w:val="30"/>
          <w:szCs w:val="30"/>
        </w:rPr>
      </w:pPr>
      <w:r>
        <w:rPr>
          <w:rFonts w:hint="eastAsia"/>
          <w:spacing w:val="4"/>
          <w:sz w:val="30"/>
          <w:szCs w:val="30"/>
        </w:rPr>
        <w:t>"The consolation of true believers depends upon their obedience; their obedience is furthered by this doctrine: and therefore their consolation also."</w:t>
      </w:r>
    </w:p>
    <w:p w14:paraId="410FCBA3">
      <w:pPr>
        <w:pStyle w:val="2"/>
        <w:spacing w:before="303" w:line="253" w:lineRule="auto"/>
        <w:ind w:firstLine="21"/>
        <w:rPr>
          <w:rFonts w:hint="eastAsia"/>
          <w:spacing w:val="4"/>
          <w:sz w:val="30"/>
          <w:szCs w:val="30"/>
        </w:rPr>
      </w:pPr>
    </w:p>
    <w:p w14:paraId="6C996117">
      <w:pPr>
        <w:pStyle w:val="2"/>
        <w:spacing w:before="303" w:line="253" w:lineRule="auto"/>
        <w:ind w:firstLine="21"/>
        <w:rPr>
          <w:rFonts w:hint="eastAsia"/>
          <w:spacing w:val="4"/>
          <w:sz w:val="30"/>
          <w:szCs w:val="30"/>
        </w:rPr>
      </w:pPr>
      <w:r>
        <w:rPr>
          <w:rFonts w:hint="eastAsia"/>
          <w:spacing w:val="4"/>
          <w:sz w:val="30"/>
          <w:szCs w:val="30"/>
        </w:rPr>
        <w:t>“真信徒的安慰取决于他们的顺服；他们的顺服因着这个教义而得到促进：因此他们的安慰也得到促进。”</w:t>
      </w:r>
    </w:p>
    <w:p w14:paraId="149D0870">
      <w:pPr>
        <w:pStyle w:val="2"/>
        <w:spacing w:before="303" w:line="253" w:lineRule="auto"/>
        <w:ind w:firstLine="21"/>
        <w:rPr>
          <w:rFonts w:hint="eastAsia"/>
          <w:spacing w:val="4"/>
          <w:sz w:val="30"/>
          <w:szCs w:val="30"/>
        </w:rPr>
      </w:pPr>
    </w:p>
    <w:p w14:paraId="4FCD971A">
      <w:pPr>
        <w:pStyle w:val="2"/>
        <w:spacing w:before="303" w:line="253" w:lineRule="auto"/>
        <w:ind w:firstLine="21"/>
        <w:rPr>
          <w:rFonts w:hint="eastAsia"/>
          <w:spacing w:val="4"/>
          <w:sz w:val="30"/>
          <w:szCs w:val="30"/>
        </w:rPr>
      </w:pPr>
      <w:r>
        <w:rPr>
          <w:rFonts w:hint="eastAsia"/>
          <w:spacing w:val="4"/>
          <w:sz w:val="30"/>
          <w:szCs w:val="30"/>
        </w:rPr>
        <w:t>Ans. What are the springs of true, spiritual, heavenly consolation, the consolation which God is willing believers should receive, whence it flows, the means of its continuance and increase, how remote it is from a sole dependency on our own obedience, hath been in part before declared. But yet if the next assertion can be made good, namely, "That the doctrine of the saints' apostasy hath a tendency, instituted of God, to the promotion of their obedience and holiness," I shall not contend about the other, concerning the issuing of their consolation from thence. All that really is offered in the behalf of apostasy, as to its serviceableness in this kind, is, that it is suited to</w:t>
      </w:r>
    </w:p>
    <w:p w14:paraId="4777D8BC">
      <w:pPr>
        <w:pStyle w:val="2"/>
        <w:spacing w:before="303" w:line="253" w:lineRule="auto"/>
        <w:ind w:firstLine="21"/>
        <w:rPr>
          <w:rFonts w:hint="eastAsia"/>
          <w:spacing w:val="4"/>
          <w:sz w:val="30"/>
          <w:szCs w:val="30"/>
        </w:rPr>
      </w:pPr>
    </w:p>
    <w:p w14:paraId="433BAAC5">
      <w:pPr>
        <w:pStyle w:val="2"/>
        <w:spacing w:before="303" w:line="253" w:lineRule="auto"/>
        <w:ind w:firstLine="21"/>
        <w:rPr>
          <w:rFonts w:hint="eastAsia"/>
          <w:spacing w:val="4"/>
          <w:sz w:val="30"/>
          <w:szCs w:val="30"/>
        </w:rPr>
      </w:pPr>
      <w:r>
        <w:rPr>
          <w:rFonts w:hint="eastAsia"/>
          <w:spacing w:val="4"/>
          <w:sz w:val="30"/>
          <w:szCs w:val="30"/>
        </w:rPr>
        <w:t>答：真正的、属灵的、属天的安慰的泉源是什么，神愿意信徒领受的安慰是什么，它从何而来，它持续和增长的方法是什么，它与仅仅依赖我们自己的顺服相去甚远，这一点先前已经部分阐明了。但是，如果下一个论断能够成立，即“圣徒背道的教义，具有神所设立的，促进他们顺服和圣洁的倾向，”那么我就不会争论另一个关于他们的安慰由此而来的问题了。所有真正为背道辩护的，就其在这方面的用处而言，都是说它适合于</w:t>
      </w:r>
    </w:p>
    <w:p w14:paraId="55E615D3">
      <w:pPr>
        <w:pStyle w:val="2"/>
        <w:spacing w:before="303" w:line="253" w:lineRule="auto"/>
        <w:ind w:firstLine="21"/>
        <w:rPr>
          <w:rFonts w:hint="eastAsia"/>
          <w:spacing w:val="4"/>
          <w:sz w:val="30"/>
          <w:szCs w:val="30"/>
        </w:rPr>
      </w:pPr>
    </w:p>
    <w:p w14:paraId="0AACAC43">
      <w:pPr>
        <w:pStyle w:val="2"/>
        <w:spacing w:before="303" w:line="253" w:lineRule="auto"/>
        <w:ind w:firstLine="21"/>
        <w:rPr>
          <w:rFonts w:hint="eastAsia"/>
          <w:spacing w:val="4"/>
          <w:sz w:val="30"/>
          <w:szCs w:val="30"/>
        </w:rPr>
      </w:pPr>
      <w:r>
        <w:rPr>
          <w:rFonts w:hint="eastAsia"/>
          <w:spacing w:val="4"/>
          <w:sz w:val="30"/>
          <w:szCs w:val="30"/>
        </w:rPr>
        <w:t>ingenerate in believers a fear of hell, which will put them upon all ways of mortifying the flesh and the fruits of it, which otherwise would bring them thereinto. And is this indeed the great mystery of the gospel? Is this Christ's way of dealing with his saints? or is it not a falling from grace, to return again unto the law? Those of whom alone we speak, who are concerned in this business, are all of them taken into the glorious liberty of the sons of God; are every one of them partakers of that Spirit with whom is liberty; are all endued with a living principle of grace, faith, and love, and are constrained by the love of Christ to live to him; are all under grace, and not under the law; all have their sins in some measure begun to be mortified, and the flesh with the lusts thereof, the old man, with all his ways and wills, crucified, by the death and cross of Christ, brought with their power and efficacy by the Spirit into their hearts; are all delivered from that bondage wherein they were, for fear of death and hell, all their days, by having Christ made redemption unto them. I say, that these persons should be most effectually stirred up to obedience by the dread and terror of the iron rod of vengeance and hell, and that they should be so by God's appointment, is such a new, such another gospel, as, though preached by an angel from heaven, we should not receive. That indeed no motive can be taken from hence, or from any thing in the doctrine by Mr Goodwin contended for, suited to the principle of gospel obedience in the saints; that no sin or lust whatsoever was ever mortified by it; that it is a clog, hinderance, and burden to all saints, as far as they have to do with it, in the ways of God,—hath been before demonstrated: and therefore, leaving it, with all the consolation that it affords, unto those who of God are given up thereunto, we proceed to the consideration of another argument, his eighth in this case, which is thus proposed sect. 37:—</w:t>
      </w:r>
    </w:p>
    <w:p w14:paraId="1C1A5F39">
      <w:pPr>
        <w:pStyle w:val="2"/>
        <w:spacing w:before="303" w:line="253" w:lineRule="auto"/>
        <w:ind w:firstLine="21"/>
        <w:rPr>
          <w:rFonts w:hint="eastAsia"/>
          <w:spacing w:val="4"/>
          <w:sz w:val="30"/>
          <w:szCs w:val="30"/>
        </w:rPr>
      </w:pPr>
    </w:p>
    <w:p w14:paraId="5BCDAB36">
      <w:pPr>
        <w:pStyle w:val="2"/>
        <w:spacing w:before="303" w:line="253" w:lineRule="auto"/>
        <w:ind w:firstLine="21"/>
        <w:rPr>
          <w:rFonts w:hint="eastAsia"/>
          <w:spacing w:val="4"/>
          <w:sz w:val="30"/>
          <w:szCs w:val="30"/>
        </w:rPr>
      </w:pPr>
      <w:r>
        <w:rPr>
          <w:rFonts w:hint="eastAsia"/>
          <w:spacing w:val="4"/>
          <w:sz w:val="30"/>
          <w:szCs w:val="30"/>
        </w:rPr>
        <w:t>在信徒里面产生对地狱的恐惧，这将使他们采取一切方法来治死肉体及其果子，否则这些会把他们带入地狱。这真的是福音的伟大奥秘吗？这是基督对待祂圣徒的方式吗？或者这难道不是从恩典中堕落，重新回到律法之下吗？我们单独谈论的那些人，那些与这件事有关的人，他们都被带入了神儿女荣耀的自由之中；他们每个人都分享着那与自由同在的圣灵；他们都被赋予了恩典、信心和爱的活泼原则，并被基督的爱所激励，为祂而活；他们都在恩典之下，而不在律法之下；他们所有的罪都在某种程度上开始被治死，肉体及其私欲，旧人及其所有的道路和意志，都因基督的死和十字架而被钉死，并藉着圣灵带着其能力和功效进入他们的心中；他们都因基督为他们成就救赎，而脱离了他们一生因惧怕死亡和地狱而受的捆绑。我说，这些人应该最有效地被复仇和地狱的铁杖的恐惧和惊吓所激励起来顺服，并且他们应该如此是出于神的安排，这是一种如此新的，如此不同的福音，即使是由天上的天使传讲，我们也不应该接受。事实上，从这里，或从古德温先生所争论的教义中的任何东西，都不能找到适合圣徒福音顺服原则的动机；任何罪或私欲都从未因此而被治死；对于所有圣徒来说，就他们与此有关的程度而言，在神的道路上，它是一个障碍、阻碍和重担——这一点先前已经证明过了：因此，把它连同它所提供的所有安慰，留给那些被神交托给它的人，我们继续考虑另一个论点，这是他在这种情况下提出的第八个论点，在第37节中如此提出：——</w:t>
      </w:r>
    </w:p>
    <w:p w14:paraId="69E76364">
      <w:pPr>
        <w:pStyle w:val="2"/>
        <w:spacing w:before="303" w:line="253" w:lineRule="auto"/>
        <w:ind w:firstLine="21"/>
        <w:rPr>
          <w:rFonts w:hint="eastAsia"/>
          <w:spacing w:val="4"/>
          <w:sz w:val="30"/>
          <w:szCs w:val="30"/>
        </w:rPr>
      </w:pPr>
    </w:p>
    <w:p w14:paraId="3C3B1B2B">
      <w:pPr>
        <w:pStyle w:val="2"/>
        <w:spacing w:before="303" w:line="253" w:lineRule="auto"/>
        <w:ind w:firstLine="21"/>
        <w:rPr>
          <w:rFonts w:hint="eastAsia"/>
          <w:spacing w:val="4"/>
          <w:sz w:val="30"/>
          <w:szCs w:val="30"/>
        </w:rPr>
      </w:pPr>
      <w:r>
        <w:rPr>
          <w:rFonts w:hint="eastAsia"/>
          <w:spacing w:val="4"/>
          <w:sz w:val="30"/>
          <w:szCs w:val="30"/>
        </w:rPr>
        <w:t>"That doctrine which evacuates and turns into weakness and folly all the gracious counsels of the Holy Ghost, which consist partly in the diligent information which he gives unto the saints, from place to place, concerning the hostile, cruel, and bloody mind and intention of Satan against them; partly in detecting and making known all his</w:t>
      </w:r>
    </w:p>
    <w:p w14:paraId="50716914">
      <w:pPr>
        <w:pStyle w:val="2"/>
        <w:spacing w:before="303" w:line="253" w:lineRule="auto"/>
        <w:ind w:firstLine="21"/>
        <w:rPr>
          <w:rFonts w:hint="eastAsia"/>
          <w:spacing w:val="4"/>
          <w:sz w:val="30"/>
          <w:szCs w:val="30"/>
        </w:rPr>
      </w:pPr>
    </w:p>
    <w:p w14:paraId="26BA3E7A">
      <w:pPr>
        <w:pStyle w:val="2"/>
        <w:spacing w:before="303" w:line="253" w:lineRule="auto"/>
        <w:ind w:firstLine="21"/>
        <w:rPr>
          <w:rFonts w:hint="eastAsia"/>
          <w:spacing w:val="4"/>
          <w:sz w:val="30"/>
          <w:szCs w:val="30"/>
        </w:rPr>
      </w:pPr>
      <w:r>
        <w:rPr>
          <w:rFonts w:hint="eastAsia"/>
          <w:spacing w:val="4"/>
          <w:sz w:val="30"/>
          <w:szCs w:val="30"/>
        </w:rPr>
        <w:t>“那个使圣灵所有恩慈的劝告都落空并变成软弱和愚蠢的教义，这些劝告部分在于祂在各处殷勤地告知圣徒关于撒但对他们怀有的敌对、残忍和血腥的心思和意图；部分在于揭露和使人知道他所有</w:t>
      </w:r>
    </w:p>
    <w:p w14:paraId="4C939478">
      <w:pPr>
        <w:pStyle w:val="2"/>
        <w:spacing w:before="303" w:line="253" w:lineRule="auto"/>
        <w:ind w:firstLine="21"/>
        <w:rPr>
          <w:rFonts w:hint="eastAsia"/>
          <w:spacing w:val="4"/>
          <w:sz w:val="30"/>
          <w:szCs w:val="30"/>
        </w:rPr>
      </w:pPr>
    </w:p>
    <w:p w14:paraId="66D07125">
      <w:pPr>
        <w:pStyle w:val="2"/>
        <w:spacing w:before="303" w:line="253" w:lineRule="auto"/>
        <w:ind w:firstLine="21"/>
        <w:rPr>
          <w:rFonts w:hint="eastAsia"/>
          <w:spacing w:val="4"/>
          <w:sz w:val="30"/>
          <w:szCs w:val="30"/>
        </w:rPr>
      </w:pPr>
      <w:r>
        <w:rPr>
          <w:rFonts w:hint="eastAsia"/>
          <w:spacing w:val="4"/>
          <w:sz w:val="30"/>
          <w:szCs w:val="30"/>
        </w:rPr>
        <w:t>subtle stratagems, his plots, methods, and dangerous machinations against them; partly, also, in furnishing them with special weapons of all sorts, whereby they may be able to grapple with him and to triumph over him; partly, again, in those frequent admonitions and exhortations to quit themselves like men in resisting him, which are found in the Scripture; and, lastly, in professing his fear lest Satan should circumvent and deceive them;—that doctrine, I say, which reflects disparagement and vanity upon all these most serious and gracious applications of the Holy Ghost must needs be a doctrine of vanity and error, and consequently that which opposeth it, by a like necessity, a truth; but such is the common doctrine of absolute and infallible perseverance: ergo."</w:t>
      </w:r>
    </w:p>
    <w:p w14:paraId="04655919">
      <w:pPr>
        <w:pStyle w:val="2"/>
        <w:spacing w:before="303" w:line="253" w:lineRule="auto"/>
        <w:ind w:firstLine="21"/>
        <w:rPr>
          <w:rFonts w:hint="eastAsia"/>
          <w:spacing w:val="4"/>
          <w:sz w:val="30"/>
          <w:szCs w:val="30"/>
        </w:rPr>
      </w:pPr>
    </w:p>
    <w:p w14:paraId="5A8164F7">
      <w:pPr>
        <w:pStyle w:val="2"/>
        <w:spacing w:before="303" w:line="253" w:lineRule="auto"/>
        <w:ind w:firstLine="21"/>
        <w:rPr>
          <w:rFonts w:hint="eastAsia"/>
          <w:spacing w:val="4"/>
          <w:sz w:val="30"/>
          <w:szCs w:val="30"/>
        </w:rPr>
      </w:pPr>
      <w:r>
        <w:rPr>
          <w:rFonts w:hint="eastAsia"/>
          <w:spacing w:val="4"/>
          <w:sz w:val="30"/>
          <w:szCs w:val="30"/>
        </w:rPr>
        <w:t>诡诈的计谋、阴谋、方法和危险的阴谋诡计；部分还在于为他们提供各种特殊的武器，使他们能够与他搏斗并战胜他；部分又在于圣经中常见的那些频繁的告诫和劝勉，要他们像大丈夫一样抵挡他；最后，在于祂表示担心撒但会欺骗和迷惑他们；——我说，那个对圣灵所有这些最严肃和恩慈的应用都加以贬低和虚妄的教义，必然是一种虚妄和错误的教义，因此，与之相反的教义，也同样必然是一种真理；但绝对和无误的坚忍的普遍教义就是如此：因此。”</w:t>
      </w:r>
    </w:p>
    <w:p w14:paraId="75D1CF67">
      <w:pPr>
        <w:pStyle w:val="2"/>
        <w:spacing w:before="303" w:line="253" w:lineRule="auto"/>
        <w:ind w:firstLine="21"/>
        <w:rPr>
          <w:rFonts w:hint="eastAsia"/>
          <w:spacing w:val="4"/>
          <w:sz w:val="30"/>
          <w:szCs w:val="30"/>
        </w:rPr>
      </w:pPr>
    </w:p>
    <w:p w14:paraId="72CDFE3C">
      <w:pPr>
        <w:pStyle w:val="2"/>
        <w:spacing w:before="303" w:line="253" w:lineRule="auto"/>
        <w:ind w:firstLine="21"/>
        <w:rPr>
          <w:rFonts w:hint="eastAsia"/>
          <w:spacing w:val="4"/>
          <w:sz w:val="30"/>
          <w:szCs w:val="30"/>
        </w:rPr>
      </w:pPr>
      <w:r>
        <w:rPr>
          <w:rFonts w:hint="eastAsia"/>
          <w:spacing w:val="4"/>
          <w:sz w:val="30"/>
          <w:szCs w:val="30"/>
        </w:rPr>
        <w:t>Ans. Not to engage into any needless contest about ways of arguing when the design and strength of the argument are evident, I shall only remark two things upon this:—</w:t>
      </w:r>
    </w:p>
    <w:p w14:paraId="50D1C2F0">
      <w:pPr>
        <w:pStyle w:val="2"/>
        <w:spacing w:before="303" w:line="253" w:lineRule="auto"/>
        <w:ind w:firstLine="21"/>
        <w:rPr>
          <w:rFonts w:hint="eastAsia"/>
          <w:spacing w:val="4"/>
          <w:sz w:val="30"/>
          <w:szCs w:val="30"/>
        </w:rPr>
      </w:pPr>
    </w:p>
    <w:p w14:paraId="288AC36C">
      <w:pPr>
        <w:pStyle w:val="2"/>
        <w:spacing w:before="303" w:line="253" w:lineRule="auto"/>
        <w:ind w:firstLine="21"/>
        <w:rPr>
          <w:rFonts w:hint="eastAsia"/>
          <w:spacing w:val="4"/>
          <w:sz w:val="30"/>
          <w:szCs w:val="30"/>
        </w:rPr>
      </w:pPr>
      <w:r>
        <w:rPr>
          <w:rFonts w:hint="eastAsia"/>
          <w:spacing w:val="4"/>
          <w:sz w:val="30"/>
          <w:szCs w:val="30"/>
        </w:rPr>
        <w:t>答：当论证的设计和力量显而易见时，不必就论证方式进行任何不必要的争论，我只就此评论两点：——</w:t>
      </w:r>
    </w:p>
    <w:p w14:paraId="68D26991">
      <w:pPr>
        <w:pStyle w:val="2"/>
        <w:spacing w:before="303" w:line="253" w:lineRule="auto"/>
        <w:ind w:firstLine="21"/>
        <w:rPr>
          <w:rFonts w:hint="eastAsia"/>
          <w:spacing w:val="4"/>
          <w:sz w:val="30"/>
          <w:szCs w:val="30"/>
        </w:rPr>
      </w:pPr>
    </w:p>
    <w:p w14:paraId="5D5015EE">
      <w:pPr>
        <w:pStyle w:val="2"/>
        <w:spacing w:before="303" w:line="253" w:lineRule="auto"/>
        <w:ind w:firstLine="21"/>
        <w:rPr>
          <w:rFonts w:hint="eastAsia"/>
          <w:spacing w:val="4"/>
          <w:sz w:val="30"/>
          <w:szCs w:val="30"/>
        </w:rPr>
      </w:pPr>
      <w:r>
        <w:rPr>
          <w:rFonts w:hint="eastAsia"/>
          <w:spacing w:val="4"/>
          <w:sz w:val="30"/>
          <w:szCs w:val="30"/>
        </w:rPr>
        <w:t>First, The Holy Ghost professing his fear lest Satan should beguile believers is a mistake. It was Paul that was so afraid, not the Holy Ghost, though he wrote that fear by the appointment and inspiration of the Holy Ghost. The apostle was jealous lest the saints should, by the craft of Satan, be seduced into errors and miscarriages; which yet argues not their final defection. This, indeed, he records of himself; but of the fear of the Holy Ghost, arising from his uncertainty of those issues of the things, and want of power to prevent the coming on of the things feared,I suppose there is no mention. And,—</w:t>
      </w:r>
    </w:p>
    <w:p w14:paraId="02BAAF77">
      <w:pPr>
        <w:pStyle w:val="2"/>
        <w:spacing w:before="303" w:line="253" w:lineRule="auto"/>
        <w:ind w:firstLine="21"/>
        <w:rPr>
          <w:rFonts w:hint="eastAsia"/>
          <w:spacing w:val="4"/>
          <w:sz w:val="30"/>
          <w:szCs w:val="30"/>
        </w:rPr>
      </w:pPr>
    </w:p>
    <w:p w14:paraId="37DEFD77">
      <w:pPr>
        <w:pStyle w:val="2"/>
        <w:spacing w:before="303" w:line="253" w:lineRule="auto"/>
        <w:ind w:firstLine="21"/>
        <w:rPr>
          <w:rFonts w:hint="eastAsia"/>
          <w:spacing w:val="4"/>
          <w:sz w:val="30"/>
          <w:szCs w:val="30"/>
        </w:rPr>
      </w:pPr>
      <w:r>
        <w:rPr>
          <w:rFonts w:hint="eastAsia"/>
          <w:spacing w:val="4"/>
          <w:sz w:val="30"/>
          <w:szCs w:val="30"/>
        </w:rPr>
        <w:t>首先，圣灵表示担心撒但会欺骗信徒，这是一个错误。如此害怕的是保罗，而不是圣灵，尽管他是在圣灵的安排和默示下写下这种恐惧的。使徒担心圣徒会因撒但的诡计而被诱入错误和过失；但这并不能证明他们最终会背道。这一点，他确实记录了自己；但是关于圣灵的恐惧，即由于祂对这些事情结果的不确定性，以及缺乏能力阻止所恐惧的事情发生而产生的恐惧，我想没有提及。并且，——</w:t>
      </w:r>
    </w:p>
    <w:p w14:paraId="34C51F2B">
      <w:pPr>
        <w:pStyle w:val="2"/>
        <w:spacing w:before="303" w:line="253" w:lineRule="auto"/>
        <w:ind w:firstLine="21"/>
        <w:rPr>
          <w:rFonts w:hint="eastAsia"/>
          <w:spacing w:val="4"/>
          <w:sz w:val="30"/>
          <w:szCs w:val="30"/>
        </w:rPr>
      </w:pPr>
    </w:p>
    <w:p w14:paraId="7F2D7FC9">
      <w:pPr>
        <w:pStyle w:val="2"/>
        <w:spacing w:before="303" w:line="253" w:lineRule="auto"/>
        <w:ind w:firstLine="21"/>
        <w:rPr>
          <w:rFonts w:hint="eastAsia"/>
          <w:spacing w:val="4"/>
          <w:sz w:val="30"/>
          <w:szCs w:val="30"/>
        </w:rPr>
      </w:pPr>
      <w:r>
        <w:rPr>
          <w:rFonts w:hint="eastAsia"/>
          <w:spacing w:val="4"/>
          <w:sz w:val="30"/>
          <w:szCs w:val="30"/>
        </w:rPr>
        <w:t>Secondly, That the consequent of the supposition in the inference made upon it is not so clear to me as to Mr Goodwin,—namely, "Suppose any doctrine to be false, whatsoever doctrine is set up in opposition to it is true." I have known, and so hath Mr Goodwin also, when the truth hath lain between opposite doctrines, assaulted by both, entertained by neither. With these observations I pass the major of this syllogism; the minor he thus confirms:—</w:t>
      </w:r>
    </w:p>
    <w:p w14:paraId="24CEA92A">
      <w:pPr>
        <w:pStyle w:val="2"/>
        <w:spacing w:before="303" w:line="253" w:lineRule="auto"/>
        <w:ind w:firstLine="21"/>
        <w:rPr>
          <w:rFonts w:hint="eastAsia"/>
          <w:spacing w:val="4"/>
          <w:sz w:val="30"/>
          <w:szCs w:val="30"/>
        </w:rPr>
      </w:pPr>
    </w:p>
    <w:p w14:paraId="6C943F4B">
      <w:pPr>
        <w:pStyle w:val="2"/>
        <w:spacing w:before="303" w:line="253" w:lineRule="auto"/>
        <w:ind w:firstLine="21"/>
        <w:rPr>
          <w:rFonts w:hint="eastAsia"/>
          <w:spacing w:val="4"/>
          <w:sz w:val="30"/>
          <w:szCs w:val="30"/>
        </w:rPr>
      </w:pPr>
      <w:r>
        <w:rPr>
          <w:rFonts w:hint="eastAsia"/>
          <w:spacing w:val="4"/>
          <w:sz w:val="30"/>
          <w:szCs w:val="30"/>
        </w:rPr>
        <w:t>其次，从这个假设推断出的结论，对我来说不像对古德温先生那样清楚——即，“假设任何教义是错误的，那么任何与之对立的教义都是正确的。”我知道，古德温先生也知道，当真理介于对立的教义之间时，会受到两者的攻击，却不被任何一方所接受。带着这些观察，我跳过这个三段论的大前提；他这样证实小前提：——</w:t>
      </w:r>
    </w:p>
    <w:p w14:paraId="31689AF1">
      <w:pPr>
        <w:pStyle w:val="2"/>
        <w:spacing w:before="303" w:line="253" w:lineRule="auto"/>
        <w:ind w:firstLine="21"/>
        <w:rPr>
          <w:rFonts w:hint="eastAsia"/>
          <w:spacing w:val="4"/>
          <w:sz w:val="30"/>
          <w:szCs w:val="30"/>
        </w:rPr>
      </w:pPr>
    </w:p>
    <w:p w14:paraId="15478C47">
      <w:pPr>
        <w:pStyle w:val="2"/>
        <w:spacing w:before="303" w:line="253" w:lineRule="auto"/>
        <w:ind w:firstLine="21"/>
        <w:rPr>
          <w:rFonts w:hint="eastAsia"/>
          <w:spacing w:val="4"/>
          <w:sz w:val="30"/>
          <w:szCs w:val="30"/>
        </w:rPr>
      </w:pPr>
      <w:r>
        <w:rPr>
          <w:rFonts w:hint="eastAsia"/>
          <w:spacing w:val="4"/>
          <w:sz w:val="30"/>
          <w:szCs w:val="30"/>
        </w:rPr>
        <w:t>"If the saints be in no possibility of being finally overcome by Satan, or of miscarrying in the great and most important business of their salvation, by his snares and subtleties, all that operoseness and diligence of the Holy Ghost, in those late-mentioned addressments of his unto them, in order to their final conquest over Satan will be found of very light consequence, of little concernment to them; yea, if the said addressments of the Holy Ghost be compared with the state and condition of the saints, as the said doctrine of perseverance representeth and affirmeth it to be, the utter uselessness and impertinency of them will much more evidently appear."</w:t>
      </w:r>
    </w:p>
    <w:p w14:paraId="6FB44E68">
      <w:pPr>
        <w:pStyle w:val="2"/>
        <w:spacing w:before="303" w:line="253" w:lineRule="auto"/>
        <w:ind w:firstLine="21"/>
        <w:rPr>
          <w:rFonts w:hint="eastAsia"/>
          <w:spacing w:val="4"/>
          <w:sz w:val="30"/>
          <w:szCs w:val="30"/>
        </w:rPr>
      </w:pPr>
    </w:p>
    <w:p w14:paraId="0D67DA17">
      <w:pPr>
        <w:pStyle w:val="2"/>
        <w:spacing w:before="303" w:line="253" w:lineRule="auto"/>
        <w:ind w:firstLine="21"/>
        <w:rPr>
          <w:rFonts w:hint="eastAsia"/>
          <w:spacing w:val="4"/>
          <w:sz w:val="30"/>
          <w:szCs w:val="30"/>
        </w:rPr>
      </w:pPr>
      <w:r>
        <w:rPr>
          <w:rFonts w:hint="eastAsia"/>
          <w:spacing w:val="4"/>
          <w:sz w:val="30"/>
          <w:szCs w:val="30"/>
        </w:rPr>
        <w:t>“如果圣徒不可能最终被撒但胜过，或者在他们救恩的重大而最重要的事情上，因他的网罗和诡计而失败，那么圣灵在那些最近提到的对他们的劝告中所表现出的所有勤奋和努力，为了他们最终战胜撒但，都将被发现是无关紧要的，对他们来说几乎没有意义；是的，如果将圣灵的这些劝告与圣徒的状态和状况相比较，正如上述坚忍的教义所描述和肯定的那样，它们的完全无用和不相干性将更加明显地显现出来。”</w:t>
      </w:r>
    </w:p>
    <w:p w14:paraId="026A537A">
      <w:pPr>
        <w:pStyle w:val="2"/>
        <w:spacing w:before="303" w:line="253" w:lineRule="auto"/>
        <w:ind w:firstLine="21"/>
        <w:rPr>
          <w:rFonts w:hint="eastAsia"/>
          <w:spacing w:val="4"/>
          <w:sz w:val="30"/>
          <w:szCs w:val="30"/>
        </w:rPr>
      </w:pPr>
    </w:p>
    <w:p w14:paraId="27534F14">
      <w:pPr>
        <w:pStyle w:val="2"/>
        <w:spacing w:before="303" w:line="253" w:lineRule="auto"/>
        <w:ind w:firstLine="21"/>
        <w:rPr>
          <w:rFonts w:hint="eastAsia"/>
          <w:spacing w:val="4"/>
          <w:sz w:val="30"/>
          <w:szCs w:val="30"/>
        </w:rPr>
      </w:pPr>
      <w:r>
        <w:rPr>
          <w:rFonts w:hint="eastAsia"/>
          <w:spacing w:val="4"/>
          <w:sz w:val="30"/>
          <w:szCs w:val="30"/>
        </w:rPr>
        <w:t>Ans. What possibility or not possibility the saints are in of final apostasy from God; what assurance themselves have, may have, or have not, concerning their perseverance; with what is the use of admonitions and exhortations to them in that condition,—have been already declared. For the present I shall only add, that let their final apostasy in respect of the event be never so impossible, yet, in the state and condition wherein they are, and from the things which they are exercised about, with the principles on which they proceed, and the ways whereby they are led on, considerations enough may be raised to set forth those exhortations, admonitions, and encouragements, appointed by the Holy Ghost to be used and insisted on in the administration of the word, in the beauty and splendour of infinite wisdom, love, and kindness. The glory of God being so eminently concerned as it is in the obedience and fruitfulness of the saints; the honour of the Lord Jesus in this world, with the advancement and propagation of the gospel, in like manner relating thereunto; their own peace lying so much as it doth upon their close walking with God; the Spirit being so grieved by their falling into sin as he is; God so dishonoured, and themselves exposed to such fearful desertions, darkness, trouble, sorrow, and disquietments as they are, upon their being overcome by the temptations of Satan, and prevailed upon to turn aside into ways and sins short of total apostasy; and it being the purpose of the Lord to lead them on in obedience, in ways suitable to that nature he created them withal, and that new nature wherewith he hath endued them</w:t>
      </w:r>
    </w:p>
    <w:p w14:paraId="76D86643">
      <w:pPr>
        <w:pStyle w:val="2"/>
        <w:spacing w:before="303" w:line="253" w:lineRule="auto"/>
        <w:ind w:firstLine="21"/>
        <w:rPr>
          <w:rFonts w:hint="eastAsia"/>
          <w:spacing w:val="4"/>
          <w:sz w:val="30"/>
          <w:szCs w:val="30"/>
        </w:rPr>
      </w:pPr>
    </w:p>
    <w:p w14:paraId="1789500C">
      <w:pPr>
        <w:pStyle w:val="2"/>
        <w:spacing w:before="303" w:line="253" w:lineRule="auto"/>
        <w:ind w:firstLine="21"/>
        <w:rPr>
          <w:rFonts w:hint="eastAsia"/>
          <w:spacing w:val="4"/>
          <w:sz w:val="30"/>
          <w:szCs w:val="30"/>
        </w:rPr>
      </w:pPr>
      <w:r>
        <w:rPr>
          <w:rFonts w:hint="eastAsia"/>
          <w:spacing w:val="4"/>
          <w:sz w:val="30"/>
          <w:szCs w:val="30"/>
        </w:rPr>
        <w:t>答：圣徒最终背离神的可能性或不可能性如何；他们自己对他们坚忍的把握如何，可能有，或者没有；在这种情况下，告诫和劝勉对他们有什么用处——这些先前已经说明了。目前我只想补充一点，即使他们最终背离神，就结果而言，是多么不可能，然而，在他们所处的状态和状况中，以及从他们所从事的事情，他们所依据的原则，以及他们被引导的道路来看，都可以提出足够的考虑，来阐明那些由圣灵指定，在传讲神的话语时要使用和坚持的劝勉、告诫和鼓励，这些都彰显了无限智慧、爱和仁慈的美丽和光辉。神的荣耀在圣徒的顺服和多结果子方面，是如此显著地相关；主耶稣在这个世界上的尊荣，以及福音的推进和传播，同样与此相关；他们自己的平安，在很大程度上取决于他们与神亲密同行；圣灵因他们陷入罪中而如此忧伤；神如此被羞辱，他们自己也因被撒但的试探所胜，并被引诱偏离正道，陷入尚未达到完全背道的罪中，而遭受如此可怕的离弃、黑暗、烦恼、悲伤和不安；并且主的旨意是要引导他们在顺服中前进，以适合祂创造他们时所赋予他们的本性，以及祂所赋予他们的新本性的方式前进</w:t>
      </w:r>
    </w:p>
    <w:p w14:paraId="3D178E66">
      <w:pPr>
        <w:pStyle w:val="2"/>
        <w:spacing w:before="303" w:line="253" w:lineRule="auto"/>
        <w:ind w:firstLine="21"/>
        <w:rPr>
          <w:rFonts w:hint="eastAsia"/>
          <w:spacing w:val="4"/>
          <w:sz w:val="30"/>
          <w:szCs w:val="30"/>
        </w:rPr>
      </w:pPr>
    </w:p>
    <w:p w14:paraId="37C73569">
      <w:pPr>
        <w:pStyle w:val="2"/>
        <w:spacing w:before="303" w:line="253" w:lineRule="auto"/>
        <w:ind w:firstLine="21"/>
        <w:rPr>
          <w:rFonts w:hint="eastAsia"/>
          <w:spacing w:val="4"/>
          <w:sz w:val="30"/>
          <w:szCs w:val="30"/>
        </w:rPr>
      </w:pPr>
      <w:r>
        <w:rPr>
          <w:rFonts w:hint="eastAsia"/>
          <w:spacing w:val="4"/>
          <w:sz w:val="30"/>
          <w:szCs w:val="30"/>
        </w:rPr>
        <w:t>(both apt to be wrought upon by motives, exhortations, and persuasions), without any such supposal as that of final apostasy;— there is a sufficient bottom and foundation of exalting the motives and admonitions insisted on to the possession of that glory of wisdom and goodness which is their due. But Mr Goodwin having borrowed another pageant from the Remonstrants, had a great mind to show it to the world in its English dress, and therefore introduces the Holy Ghost thus speaking in the admonitions above pointed at:—</w:t>
      </w:r>
    </w:p>
    <w:p w14:paraId="56B0499B">
      <w:pPr>
        <w:pStyle w:val="2"/>
        <w:spacing w:before="303" w:line="253" w:lineRule="auto"/>
        <w:ind w:firstLine="21"/>
        <w:rPr>
          <w:rFonts w:hint="eastAsia"/>
          <w:spacing w:val="4"/>
          <w:sz w:val="30"/>
          <w:szCs w:val="30"/>
        </w:rPr>
      </w:pPr>
    </w:p>
    <w:p w14:paraId="609C2894">
      <w:pPr>
        <w:pStyle w:val="2"/>
        <w:spacing w:before="303" w:line="253" w:lineRule="auto"/>
        <w:ind w:firstLine="21"/>
        <w:rPr>
          <w:rFonts w:hint="eastAsia"/>
          <w:spacing w:val="4"/>
          <w:sz w:val="30"/>
          <w:szCs w:val="30"/>
        </w:rPr>
      </w:pPr>
      <w:r>
        <w:rPr>
          <w:rFonts w:hint="eastAsia"/>
          <w:spacing w:val="4"/>
          <w:sz w:val="30"/>
          <w:szCs w:val="30"/>
        </w:rPr>
        <w:t>（两者都容易受到动机、劝勉和说服的影响），而无需任何诸如最终背道的假设；——有充分的根据和基础，可以将所坚持的动机和告诫提升到它们应有的智慧和良善的荣耀。但是古德温先生从阿民念派那里借来了另一个盛大的场面，他很想用英文把它展示给世界，因此他引进了圣灵在上面提到的告诫中这样说：——</w:t>
      </w:r>
    </w:p>
    <w:p w14:paraId="4660402E">
      <w:pPr>
        <w:pStyle w:val="2"/>
        <w:spacing w:before="303" w:line="253" w:lineRule="auto"/>
        <w:ind w:firstLine="21"/>
        <w:rPr>
          <w:rFonts w:hint="eastAsia"/>
          <w:spacing w:val="4"/>
          <w:sz w:val="30"/>
          <w:szCs w:val="30"/>
        </w:rPr>
      </w:pPr>
    </w:p>
    <w:p w14:paraId="31B18E35">
      <w:pPr>
        <w:pStyle w:val="2"/>
        <w:spacing w:before="303" w:line="253" w:lineRule="auto"/>
        <w:ind w:firstLine="21"/>
        <w:rPr>
          <w:rFonts w:hint="eastAsia"/>
          <w:spacing w:val="4"/>
          <w:sz w:val="30"/>
          <w:szCs w:val="30"/>
        </w:rPr>
      </w:pPr>
      <w:r>
        <w:rPr>
          <w:rFonts w:hint="eastAsia"/>
          <w:spacing w:val="4"/>
          <w:sz w:val="30"/>
          <w:szCs w:val="30"/>
        </w:rPr>
        <w:t>"Suppose we, then, the Holy Ghost should speak thus unto the saints: 'O ye that truly believe, who, by virtue of the promises of that God that cannot lie, are fully persuaded and possessed that ye shall be kept by God, by his irresistible grace, in true faith until death; so that though Satan should set all his wits on work, and by all his stratagems, snares, and cunning devices, seek to destroy you; yea, though he should entice you away from God by the allurements of the world, and entangle you with them again; yea, and should cause you to run and rush headlong, against the light of your own consciences, into all manner of horrid sins; yet shall all his attempts and assaults upon you in every kind be in vain, and you shall be in never the more danger or possibility of perishing;—unto you, I say, attend and consider how sore and dangerous a contest you are like to be engaged in; for you are to wrestle not against flesh and blood, but against principalities and powers, the governors of this world, and spiritual wickednesses, against that old serpent the devil, the great red dragon, who was a murderer from the beginning, and who still goes about like a roaring lion, seeking whom he may devour, who will set himself with all his might to thrust you headlong into all manner of sins, and so to separate between you and your God for ever. And truly I am afraid lest, as the serpent by his subtlety deceived Eve, so your minds should be corrupted from the simplicity which is in Jesus Christ,—lest the tempter should any way tempt you, and my labour about you be in vain. Therefore watch, pray, resist him steadfast in the faith. Take unto you the whole armour of God, that you may be able to resist in an evil day, and having done all things stand fast,— stand, having your loins girt with the girdle of truth, and the</w:t>
      </w:r>
    </w:p>
    <w:p w14:paraId="3545B82C">
      <w:pPr>
        <w:pStyle w:val="2"/>
        <w:spacing w:before="303" w:line="253" w:lineRule="auto"/>
        <w:ind w:firstLine="21"/>
        <w:rPr>
          <w:rFonts w:hint="eastAsia"/>
          <w:spacing w:val="4"/>
          <w:sz w:val="30"/>
          <w:szCs w:val="30"/>
        </w:rPr>
      </w:pPr>
    </w:p>
    <w:p w14:paraId="4C7F9212">
      <w:pPr>
        <w:pStyle w:val="2"/>
        <w:spacing w:before="303" w:line="253" w:lineRule="auto"/>
        <w:ind w:firstLine="21"/>
        <w:rPr>
          <w:rFonts w:hint="eastAsia"/>
          <w:spacing w:val="4"/>
          <w:sz w:val="30"/>
          <w:szCs w:val="30"/>
        </w:rPr>
      </w:pPr>
      <w:r>
        <w:rPr>
          <w:rFonts w:hint="eastAsia"/>
          <w:spacing w:val="4"/>
          <w:sz w:val="30"/>
          <w:szCs w:val="30"/>
        </w:rPr>
        <w:t>“那么，我们假设圣灵对圣徒如此说：‘你们这些真正相信的人，因着那不能说谎之神的应许，完全相信并确信你们必蒙神保守，藉着祂不可抗拒的恩典，在真道中持守到底，直到死亡；因此，即使撒但绞尽脑汁，用尽他所有的计谋、网罗和诡计来毁灭你们；是的，即使他用世界的诱惑引诱你们离开神，并再次使你们与世界纠缠不清；是的，即使他使你们违背自己良心的光照，鲁莽地冲入各种可怕的罪恶之中；然而，他所有对你们的企图和攻击，无论何种，都将是徒劳的，你们也绝不会因此而有更大的危险或灭亡的可能性；——我对你们说，注意并思考你们将要卷入的争战是何等激烈和危险；因为你们不是与属血气的争战，乃是与那些执政的、掌权的、管辖这幽暗世界的，以及天空属灵气的恶魔争战，与那古蛇，就是魔鬼，那大红龙争战，他从起初就是杀人的，如今仍像吼叫的狮子，遍地游行，寻找可吞吃的人，他必竭尽全力将你们推入各种罪恶之中，从而使你们与你们的神永远分离。我实在担心，恐怕像蛇用诡诈诱惑了夏娃一样，你们的心思也会败坏，失去向基督所存纯一清洁的心，——恐怕那试探人的会以任何方式试探你们，我在你们身上的劳苦也就徒然了。所以要警醒，祷告，在信心中抵挡他。要穿戴神所赐的全副军装，使你们在磨难的日子能抵挡得住，并且成就了一切，还能站立得稳——站稳了，用真理当作带子束腰，用</w:t>
      </w:r>
    </w:p>
    <w:p w14:paraId="4154CB3F">
      <w:pPr>
        <w:pStyle w:val="2"/>
        <w:spacing w:before="303" w:line="253" w:lineRule="auto"/>
        <w:ind w:firstLine="21"/>
        <w:rPr>
          <w:rFonts w:hint="eastAsia"/>
          <w:spacing w:val="4"/>
          <w:sz w:val="30"/>
          <w:szCs w:val="30"/>
        </w:rPr>
      </w:pPr>
    </w:p>
    <w:p w14:paraId="79E704E8">
      <w:pPr>
        <w:pStyle w:val="2"/>
        <w:spacing w:before="303" w:line="253" w:lineRule="auto"/>
        <w:ind w:firstLine="21"/>
        <w:rPr>
          <w:rFonts w:hint="eastAsia"/>
          <w:spacing w:val="4"/>
          <w:sz w:val="30"/>
          <w:szCs w:val="30"/>
        </w:rPr>
      </w:pPr>
      <w:r>
        <w:rPr>
          <w:rFonts w:hint="eastAsia"/>
          <w:spacing w:val="4"/>
          <w:sz w:val="30"/>
          <w:szCs w:val="30"/>
        </w:rPr>
        <w:t>breastplate of righteousness upon you.' Would such an oration or speech as this be any way worthy the infinite wisdom of the Holy Ghost? Or is it not the part of a very weak and simple person to admonish a man, and that in a most serious and solemn manner, of a danger threatening him or hanging over his head, and withal to instruct him with great variety of direction and caution how to escape this danger, when, as both himself knows and the person admonished knows likewise, it is a thing altogether impossible that ever the danger should befall him, or the evil against which he is so solemnly cautioned come upon him? Therefore, those who make the Holy Ghost to have part and fellowship in such weakness as this are most insufferably injurious unto him."</w:t>
      </w:r>
    </w:p>
    <w:p w14:paraId="66A3ACBA">
      <w:pPr>
        <w:pStyle w:val="2"/>
        <w:spacing w:before="303" w:line="253" w:lineRule="auto"/>
        <w:ind w:firstLine="21"/>
        <w:rPr>
          <w:rFonts w:hint="eastAsia"/>
          <w:spacing w:val="4"/>
          <w:sz w:val="30"/>
          <w:szCs w:val="30"/>
        </w:rPr>
      </w:pPr>
    </w:p>
    <w:p w14:paraId="24549904">
      <w:pPr>
        <w:pStyle w:val="2"/>
        <w:spacing w:before="303" w:line="253" w:lineRule="auto"/>
        <w:ind w:firstLine="21"/>
        <w:rPr>
          <w:rFonts w:hint="eastAsia"/>
          <w:spacing w:val="4"/>
          <w:sz w:val="30"/>
          <w:szCs w:val="30"/>
        </w:rPr>
      </w:pPr>
      <w:r>
        <w:rPr>
          <w:rFonts w:hint="eastAsia"/>
          <w:spacing w:val="4"/>
          <w:sz w:val="30"/>
          <w:szCs w:val="30"/>
        </w:rPr>
        <w:t>公义当作护心镜遮胸。’这样的演说或言辞，难道配得上圣灵无限的智慧吗？或者，一个非常软弱和单纯的人，以最严肃和庄重的方式告诫一个人，他正面临或悬在他头上的危险，同时又用各种各样的指示和告诫来教导他如何逃避这种危险，而他自己和被告诫的人都知道，这种危险永远不可能临到他，或者他如此郑重告诫要防备的邪恶也永远不可能临到他，这难道不是他的本分吗？因此，那些使圣灵参与并分担这种软弱的人，是对祂最不可容忍的伤害。”</w:t>
      </w:r>
    </w:p>
    <w:p w14:paraId="587D2E05">
      <w:pPr>
        <w:pStyle w:val="2"/>
        <w:spacing w:before="303" w:line="253" w:lineRule="auto"/>
        <w:ind w:firstLine="21"/>
        <w:rPr>
          <w:rFonts w:hint="eastAsia"/>
          <w:spacing w:val="4"/>
          <w:sz w:val="30"/>
          <w:szCs w:val="30"/>
        </w:rPr>
      </w:pPr>
    </w:p>
    <w:p w14:paraId="68642D30">
      <w:pPr>
        <w:pStyle w:val="2"/>
        <w:spacing w:before="303" w:line="253" w:lineRule="auto"/>
        <w:ind w:firstLine="21"/>
        <w:rPr>
          <w:rFonts w:hint="eastAsia"/>
          <w:spacing w:val="4"/>
          <w:sz w:val="30"/>
          <w:szCs w:val="30"/>
        </w:rPr>
      </w:pPr>
      <w:r>
        <w:rPr>
          <w:rFonts w:hint="eastAsia"/>
          <w:spacing w:val="4"/>
          <w:sz w:val="30"/>
          <w:szCs w:val="30"/>
        </w:rPr>
        <w:t>Ans. To support the stage for to act this part of the pageant in hand upon, there are many supposals fixed by our author, that are to bear up the weight of the whole; which, upon trial, will appear to be arrant false pretences, painted antics, that have not the least strength or efficacy for the end and purpose whereunto they are applied.</w:t>
      </w:r>
    </w:p>
    <w:p w14:paraId="138BCCE2">
      <w:pPr>
        <w:pStyle w:val="2"/>
        <w:spacing w:before="303" w:line="253" w:lineRule="auto"/>
        <w:ind w:firstLine="21"/>
        <w:rPr>
          <w:rFonts w:hint="eastAsia"/>
          <w:spacing w:val="4"/>
          <w:sz w:val="30"/>
          <w:szCs w:val="30"/>
        </w:rPr>
      </w:pPr>
    </w:p>
    <w:p w14:paraId="5539AB72">
      <w:pPr>
        <w:pStyle w:val="2"/>
        <w:spacing w:before="303" w:line="253" w:lineRule="auto"/>
        <w:ind w:firstLine="21"/>
        <w:rPr>
          <w:rFonts w:hint="eastAsia"/>
          <w:spacing w:val="4"/>
          <w:sz w:val="30"/>
          <w:szCs w:val="30"/>
        </w:rPr>
      </w:pPr>
      <w:r>
        <w:rPr>
          <w:rFonts w:hint="eastAsia"/>
          <w:spacing w:val="4"/>
          <w:sz w:val="30"/>
          <w:szCs w:val="30"/>
        </w:rPr>
        <w:t>答：为了支撑这个舞台来表演手头这个盛大场面的这一部分，我们的作者设定了许多假设，这些假设要承担整个场面的重量；然而，经过检验，这些假设将被证明是彻头彻尾的虚假借口，是粉饰的滑稽表演，对于它们所要达到的目的和意图，丝毫没有力量或效力。</w:t>
      </w:r>
    </w:p>
    <w:p w14:paraId="1BBCCA8D">
      <w:pPr>
        <w:pStyle w:val="2"/>
        <w:spacing w:before="303" w:line="253" w:lineRule="auto"/>
        <w:ind w:firstLine="21"/>
        <w:rPr>
          <w:rFonts w:hint="eastAsia"/>
          <w:spacing w:val="4"/>
          <w:sz w:val="30"/>
          <w:szCs w:val="30"/>
        </w:rPr>
      </w:pPr>
    </w:p>
    <w:p w14:paraId="55006A95">
      <w:pPr>
        <w:pStyle w:val="2"/>
        <w:spacing w:before="303" w:line="253" w:lineRule="auto"/>
        <w:ind w:firstLine="21"/>
        <w:rPr>
          <w:rFonts w:hint="eastAsia"/>
          <w:spacing w:val="4"/>
          <w:sz w:val="30"/>
          <w:szCs w:val="30"/>
        </w:rPr>
      </w:pPr>
      <w:r>
        <w:rPr>
          <w:rFonts w:hint="eastAsia"/>
          <w:spacing w:val="4"/>
          <w:sz w:val="30"/>
          <w:szCs w:val="30"/>
        </w:rPr>
        <w:t>It is supposed that the end of all these admonitions is merely and solely to prevent the saints from final apostasy, and that they are to beware of the wiles and assaults of Satan, only lest he prevail over them to cause them to depart utterly from God. That this is supposed in this discourse is evident, because upon the granting of a promise that they shall not be so prevailed against, they are judged all useless and ridiculous. Now, who knows not but that Satan may winnow, and in some measure prevail against, the saints, to the dishonour of God, the reproach of the gospel, grieving of the Spirit, and scandal of the church, although they fall not totally and finally from God? And that many of those admonitions tend to the preservation of believers from such falls and failings is more evident than to need any demonstration by consideration of the particular instances.</w:t>
      </w:r>
    </w:p>
    <w:p w14:paraId="4F078E24">
      <w:pPr>
        <w:pStyle w:val="2"/>
        <w:spacing w:before="303" w:line="253" w:lineRule="auto"/>
        <w:ind w:firstLine="21"/>
        <w:rPr>
          <w:rFonts w:hint="eastAsia"/>
          <w:spacing w:val="4"/>
          <w:sz w:val="30"/>
          <w:szCs w:val="30"/>
        </w:rPr>
      </w:pPr>
    </w:p>
    <w:p w14:paraId="335BD755">
      <w:pPr>
        <w:pStyle w:val="2"/>
        <w:spacing w:before="303" w:line="253" w:lineRule="auto"/>
        <w:ind w:firstLine="21"/>
        <w:rPr>
          <w:rFonts w:hint="eastAsia"/>
          <w:spacing w:val="4"/>
          <w:sz w:val="30"/>
          <w:szCs w:val="30"/>
        </w:rPr>
      </w:pPr>
      <w:r>
        <w:rPr>
          <w:rFonts w:hint="eastAsia"/>
          <w:spacing w:val="4"/>
          <w:sz w:val="30"/>
          <w:szCs w:val="30"/>
        </w:rPr>
        <w:t>假设所有这些告诫的目的，仅仅并且完全是为了防止圣徒最终背道，并且他们要提防撒但的诡计和攻击，仅仅是为了免得他胜过他们，使他们完全离开神。这个假设在这篇论述中是显而易见的，因为一旦承认了一个应许，即他们不会如此被胜过，那么这些告诫就被认为是无用和可笑的。现在，谁不知道撒但可能会筛选，并在某种程度上胜过圣徒，以致羞辱神，玷污福音，使圣灵忧伤，并使教会蒙羞，即使他们并非完全和最终地离开神？许多这些告诫旨在保守信徒免于此类跌倒和失败，这一点比通过考虑具体例子来证明更为明显。</w:t>
      </w:r>
    </w:p>
    <w:p w14:paraId="1564CCF2">
      <w:pPr>
        <w:pStyle w:val="2"/>
        <w:spacing w:before="303" w:line="253" w:lineRule="auto"/>
        <w:ind w:firstLine="21"/>
        <w:rPr>
          <w:rFonts w:hint="eastAsia"/>
          <w:spacing w:val="4"/>
          <w:sz w:val="30"/>
          <w:szCs w:val="30"/>
        </w:rPr>
      </w:pPr>
    </w:p>
    <w:p w14:paraId="6068660A">
      <w:pPr>
        <w:pStyle w:val="2"/>
        <w:spacing w:before="303" w:line="253" w:lineRule="auto"/>
        <w:ind w:firstLine="21"/>
        <w:rPr>
          <w:rFonts w:hint="eastAsia"/>
          <w:spacing w:val="4"/>
          <w:sz w:val="30"/>
          <w:szCs w:val="30"/>
        </w:rPr>
      </w:pPr>
      <w:r>
        <w:rPr>
          <w:rFonts w:hint="eastAsia"/>
          <w:spacing w:val="4"/>
          <w:sz w:val="30"/>
          <w:szCs w:val="30"/>
        </w:rPr>
        <w:t>It supposeth, as is expressed, that believers may fall into "all manner of horrid sins and abominations;" which is the thing in question, and by us punctually denied. Whatever their surprisals</w:t>
      </w:r>
    </w:p>
    <w:p w14:paraId="2D68267E">
      <w:pPr>
        <w:pStyle w:val="2"/>
        <w:spacing w:before="303" w:line="253" w:lineRule="auto"/>
        <w:ind w:firstLine="21"/>
        <w:rPr>
          <w:rFonts w:hint="eastAsia"/>
          <w:spacing w:val="4"/>
          <w:sz w:val="30"/>
          <w:szCs w:val="30"/>
        </w:rPr>
      </w:pPr>
    </w:p>
    <w:p w14:paraId="7FD13CBB">
      <w:pPr>
        <w:pStyle w:val="2"/>
        <w:spacing w:before="303" w:line="253" w:lineRule="auto"/>
        <w:ind w:firstLine="21"/>
        <w:rPr>
          <w:rFonts w:hint="eastAsia"/>
          <w:spacing w:val="4"/>
          <w:sz w:val="30"/>
          <w:szCs w:val="30"/>
        </w:rPr>
      </w:pPr>
      <w:r>
        <w:rPr>
          <w:rFonts w:hint="eastAsia"/>
          <w:spacing w:val="4"/>
          <w:sz w:val="30"/>
          <w:szCs w:val="30"/>
        </w:rPr>
        <w:t>正如所表达的那样，它假设信徒可能会陷入“各种可怕的罪恶和可憎之事”；这正是所讨论的问题，并且被我们明确否认。无论他们的突袭</w:t>
      </w:r>
    </w:p>
    <w:p w14:paraId="4187F7D8">
      <w:pPr>
        <w:pStyle w:val="2"/>
        <w:spacing w:before="303" w:line="253" w:lineRule="auto"/>
        <w:ind w:firstLine="21"/>
        <w:rPr>
          <w:rFonts w:hint="eastAsia"/>
          <w:spacing w:val="4"/>
          <w:sz w:val="30"/>
          <w:szCs w:val="30"/>
        </w:rPr>
      </w:pPr>
    </w:p>
    <w:p w14:paraId="1434A318">
      <w:pPr>
        <w:pStyle w:val="2"/>
        <w:spacing w:before="303" w:line="253" w:lineRule="auto"/>
        <w:ind w:firstLine="21"/>
        <w:rPr>
          <w:rFonts w:hint="eastAsia"/>
          <w:spacing w:val="4"/>
          <w:sz w:val="30"/>
          <w:szCs w:val="30"/>
        </w:rPr>
      </w:pPr>
      <w:r>
        <w:rPr>
          <w:rFonts w:hint="eastAsia"/>
          <w:spacing w:val="4"/>
          <w:sz w:val="30"/>
          <w:szCs w:val="30"/>
        </w:rPr>
        <w:t>may be, yet there are sins which they cannot fall into; and the great abomination of every sin that is committed with the whole heart and with full consent they are not at all exposed or liable unto, as hath been proved.</w:t>
      </w:r>
    </w:p>
    <w:p w14:paraId="7AF003DB">
      <w:pPr>
        <w:pStyle w:val="2"/>
        <w:spacing w:before="303" w:line="253" w:lineRule="auto"/>
        <w:ind w:firstLine="21"/>
        <w:rPr>
          <w:rFonts w:hint="eastAsia"/>
          <w:spacing w:val="4"/>
          <w:sz w:val="30"/>
          <w:szCs w:val="30"/>
        </w:rPr>
      </w:pPr>
    </w:p>
    <w:p w14:paraId="34A314BB">
      <w:pPr>
        <w:pStyle w:val="2"/>
        <w:spacing w:before="303" w:line="253" w:lineRule="auto"/>
        <w:ind w:firstLine="21"/>
        <w:rPr>
          <w:rFonts w:hint="eastAsia"/>
          <w:spacing w:val="4"/>
          <w:sz w:val="30"/>
          <w:szCs w:val="30"/>
        </w:rPr>
      </w:pPr>
      <w:r>
        <w:rPr>
          <w:rFonts w:hint="eastAsia"/>
          <w:spacing w:val="4"/>
          <w:sz w:val="30"/>
          <w:szCs w:val="30"/>
        </w:rPr>
        <w:t>可能是，然而有些罪是他们不能陷入的；并且，每一件全心全意、完全同意犯下的罪的极大可憎性，他们根本不会遭受或易受其害，正如已经证明的那样。</w:t>
      </w:r>
    </w:p>
    <w:p w14:paraId="0393ABCA">
      <w:pPr>
        <w:pStyle w:val="2"/>
        <w:spacing w:before="303" w:line="253" w:lineRule="auto"/>
        <w:ind w:firstLine="21"/>
        <w:rPr>
          <w:rFonts w:hint="eastAsia"/>
          <w:spacing w:val="4"/>
          <w:sz w:val="30"/>
          <w:szCs w:val="30"/>
        </w:rPr>
      </w:pPr>
    </w:p>
    <w:p w14:paraId="2DB2C472">
      <w:pPr>
        <w:pStyle w:val="2"/>
        <w:spacing w:before="303" w:line="253" w:lineRule="auto"/>
        <w:ind w:firstLine="21"/>
        <w:rPr>
          <w:rFonts w:hint="eastAsia"/>
          <w:spacing w:val="4"/>
          <w:sz w:val="30"/>
          <w:szCs w:val="30"/>
        </w:rPr>
      </w:pPr>
      <w:r>
        <w:rPr>
          <w:rFonts w:hint="eastAsia"/>
          <w:spacing w:val="4"/>
          <w:sz w:val="30"/>
          <w:szCs w:val="30"/>
        </w:rPr>
        <w:t>That there is an inconsistency between promises and precepts in reference to the same object; that God should promise to work any thing effectually in us and yet require it of us, is thought ridiculous; and on this account the great folly here imputed to the discourse framed for the Holy Ghost is proposed to consist in this, that God should exhort us to watch against the assaults of the devil, and yet promise that by his grace he will effectually work in us and for us the very same thing,—a supposal destructive to the whole nature of the new covenant, easily disproved by innumerable instances.</w:t>
      </w:r>
    </w:p>
    <w:p w14:paraId="79D3F089">
      <w:pPr>
        <w:pStyle w:val="2"/>
        <w:spacing w:before="303" w:line="253" w:lineRule="auto"/>
        <w:ind w:firstLine="21"/>
        <w:rPr>
          <w:rFonts w:hint="eastAsia"/>
          <w:spacing w:val="4"/>
          <w:sz w:val="30"/>
          <w:szCs w:val="30"/>
        </w:rPr>
      </w:pPr>
    </w:p>
    <w:p w14:paraId="71009282">
      <w:pPr>
        <w:pStyle w:val="2"/>
        <w:spacing w:before="303" w:line="253" w:lineRule="auto"/>
        <w:ind w:firstLine="21"/>
        <w:rPr>
          <w:rFonts w:hint="eastAsia"/>
          <w:spacing w:val="4"/>
          <w:sz w:val="30"/>
          <w:szCs w:val="30"/>
        </w:rPr>
      </w:pPr>
      <w:r>
        <w:rPr>
          <w:rFonts w:hint="eastAsia"/>
          <w:spacing w:val="4"/>
          <w:sz w:val="30"/>
          <w:szCs w:val="30"/>
        </w:rPr>
        <w:t>就同一客体而言，应许和诫命之间存在不一致；神应许在我们里面有效地作工，却又要求我们去做，这被认为是可笑的；因此，这里归咎于为圣灵所作论述的极大愚蠢，在于神劝勉我们警惕魔鬼的攻击，却又应许藉着祂的恩典，祂将在我们里面并为我们有效地作同样的事——这是一个破坏新约全部性质的假设，很容易被无数的例子所反驳。</w:t>
      </w:r>
    </w:p>
    <w:p w14:paraId="276374A6">
      <w:pPr>
        <w:pStyle w:val="2"/>
        <w:spacing w:before="303" w:line="253" w:lineRule="auto"/>
        <w:ind w:firstLine="21"/>
        <w:rPr>
          <w:rFonts w:hint="eastAsia"/>
          <w:spacing w:val="4"/>
          <w:sz w:val="30"/>
          <w:szCs w:val="30"/>
        </w:rPr>
      </w:pPr>
    </w:p>
    <w:p w14:paraId="0174786C">
      <w:pPr>
        <w:pStyle w:val="2"/>
        <w:spacing w:before="303" w:line="253" w:lineRule="auto"/>
        <w:ind w:firstLine="21"/>
        <w:rPr>
          <w:rFonts w:hint="eastAsia"/>
          <w:spacing w:val="4"/>
          <w:sz w:val="30"/>
          <w:szCs w:val="30"/>
        </w:rPr>
      </w:pPr>
      <w:r>
        <w:rPr>
          <w:rFonts w:hint="eastAsia"/>
          <w:spacing w:val="4"/>
          <w:sz w:val="30"/>
          <w:szCs w:val="30"/>
        </w:rPr>
        <w:t>That believers are to be wrought upon to obedience always, whatever the frame of their spirits be, by the same ways and means. Hence it is that promises, promises of highest and greatest assurance, are in this discourse coupled with cautions of the deepest charge, as though they must at the same time operate the same way to believers, or else the Holy Ghost be liable to be traduced as inconsistent with himself; when the great variety that is in their spiritual frame and temper, the manifold temptations wherewith they are assaulted, the light and dark places they walk through, etc., give occasion sufficient to the exercising towards them all the "piping" and "mourning" that is provided for them.</w:t>
      </w:r>
    </w:p>
    <w:p w14:paraId="36C51207">
      <w:pPr>
        <w:pStyle w:val="2"/>
        <w:spacing w:before="303" w:line="253" w:lineRule="auto"/>
        <w:ind w:firstLine="21"/>
        <w:rPr>
          <w:rFonts w:hint="eastAsia"/>
          <w:spacing w:val="4"/>
          <w:sz w:val="30"/>
          <w:szCs w:val="30"/>
        </w:rPr>
      </w:pPr>
    </w:p>
    <w:p w14:paraId="14D0625D">
      <w:pPr>
        <w:pStyle w:val="2"/>
        <w:spacing w:before="303" w:line="253" w:lineRule="auto"/>
        <w:ind w:firstLine="21"/>
        <w:rPr>
          <w:rFonts w:hint="eastAsia"/>
          <w:spacing w:val="4"/>
          <w:sz w:val="30"/>
          <w:szCs w:val="30"/>
        </w:rPr>
      </w:pPr>
      <w:r>
        <w:rPr>
          <w:rFonts w:hint="eastAsia"/>
          <w:spacing w:val="4"/>
          <w:sz w:val="30"/>
          <w:szCs w:val="30"/>
        </w:rPr>
        <w:t>信徒无论其心灵状态如何，都应始终以同样的方式和方法来促使其顺服。因此，在这个论述中，应许，即最高和最大保证的应许，与最深切的告诫相结合，仿佛它们必须同时以同样的方式对信徒起作用，否则圣灵就可能被诽谤为自相矛盾；而他们属灵框架和性情的巨大差异，他们所遭受的各种试探，他们所走过的光明和黑暗的地方等等，都为对他们施行所有为他们预备的“吹笛”和“哀哭”提供了充分的机会。</w:t>
      </w:r>
    </w:p>
    <w:p w14:paraId="6B438702">
      <w:pPr>
        <w:pStyle w:val="2"/>
        <w:spacing w:before="303" w:line="253" w:lineRule="auto"/>
        <w:ind w:firstLine="21"/>
        <w:rPr>
          <w:rFonts w:hint="eastAsia"/>
          <w:spacing w:val="4"/>
          <w:sz w:val="30"/>
          <w:szCs w:val="30"/>
        </w:rPr>
      </w:pPr>
    </w:p>
    <w:p w14:paraId="0E20AEA0">
      <w:pPr>
        <w:pStyle w:val="2"/>
        <w:spacing w:before="303" w:line="253" w:lineRule="auto"/>
        <w:ind w:firstLine="21"/>
        <w:rPr>
          <w:rFonts w:hint="eastAsia"/>
          <w:spacing w:val="4"/>
          <w:sz w:val="30"/>
          <w:szCs w:val="30"/>
        </w:rPr>
      </w:pPr>
      <w:r>
        <w:rPr>
          <w:rFonts w:hint="eastAsia"/>
          <w:spacing w:val="4"/>
          <w:sz w:val="30"/>
          <w:szCs w:val="30"/>
        </w:rPr>
        <w:t>That all believers are assured of their perseverance, and that to such a degree as not to fear any apostasy or to care what becomes of them (that is,assured to presumption, not believing),—and therefore are those cautions and admonitions of the Holy Ghost on that account, tending to stir up in them any godly care or fear, rendered frustrate,—when Mr Goodwin himself thinks that very few of them do upon any good and abiding foundation know themselves to be believers, and we never once supposed that all of them have assurance of their perseverance, nor any of them upon the, terms</w:t>
      </w:r>
    </w:p>
    <w:p w14:paraId="58BC2E60">
      <w:pPr>
        <w:pStyle w:val="2"/>
        <w:spacing w:before="303" w:line="253" w:lineRule="auto"/>
        <w:ind w:firstLine="21"/>
        <w:rPr>
          <w:rFonts w:hint="eastAsia"/>
          <w:spacing w:val="4"/>
          <w:sz w:val="30"/>
          <w:szCs w:val="30"/>
        </w:rPr>
      </w:pPr>
    </w:p>
    <w:p w14:paraId="77522DE7">
      <w:pPr>
        <w:pStyle w:val="2"/>
        <w:spacing w:before="303" w:line="253" w:lineRule="auto"/>
        <w:ind w:firstLine="21"/>
        <w:rPr>
          <w:rFonts w:hint="eastAsia"/>
          <w:spacing w:val="4"/>
          <w:sz w:val="30"/>
          <w:szCs w:val="30"/>
        </w:rPr>
      </w:pPr>
      <w:r>
        <w:rPr>
          <w:rFonts w:hint="eastAsia"/>
          <w:spacing w:val="4"/>
          <w:sz w:val="30"/>
          <w:szCs w:val="30"/>
        </w:rPr>
        <w:t>所有信徒都确信他们的坚忍，并且达到如此程度，以至于不惧怕任何背道，也不在乎他们的结局如何（也就是说，确信到自以为是，而不是相信），——因此，圣灵在这方面的那些告诫和劝勉，旨在激起他们任何敬虔的关怀或恐惧，都变得徒劳无功——而古德温先生自己认为，他们中很少有人在任何良好和持久的基础上知道自己是信徒，我们也从未假设他们所有人都确信他们的坚忍，也没有任何一个人是在</w:t>
      </w:r>
    </w:p>
    <w:p w14:paraId="6D12CFD7">
      <w:pPr>
        <w:pStyle w:val="2"/>
        <w:spacing w:before="303" w:line="253" w:lineRule="auto"/>
        <w:ind w:firstLine="21"/>
        <w:rPr>
          <w:rFonts w:hint="eastAsia"/>
          <w:spacing w:val="4"/>
          <w:sz w:val="30"/>
          <w:szCs w:val="30"/>
        </w:rPr>
      </w:pPr>
    </w:p>
    <w:p w14:paraId="7189C2CE">
      <w:pPr>
        <w:pStyle w:val="2"/>
        <w:spacing w:before="303" w:line="253" w:lineRule="auto"/>
        <w:ind w:firstLine="21"/>
        <w:rPr>
          <w:rFonts w:hint="eastAsia"/>
          <w:spacing w:val="4"/>
          <w:sz w:val="30"/>
          <w:szCs w:val="30"/>
        </w:rPr>
      </w:pPr>
      <w:r>
        <w:rPr>
          <w:rFonts w:hint="eastAsia"/>
          <w:spacing w:val="4"/>
          <w:sz w:val="30"/>
          <w:szCs w:val="30"/>
        </w:rPr>
        <w:t>here proposed. All the strength of what is here insinuated lies in this, that God gives assurance to men of the steadfastness and constancy of his love under supposal of their falling into all manner of abominable sins; which supposal alone renders an inconsistency between the sense of the promises we embrace and that of the admonitions that are given to the saints charging them to walk heedfully and to watch diligently against the attempts and assaults of Satan. Now, this supposal is in itself false and ridiculous; neither ever did the Lord, nor do we say he ever did, tender men assurance of his love on such terms, neither is it possible for any one ever to have a true persuasion of his own perseverance under such notions.</w:t>
      </w:r>
    </w:p>
    <w:p w14:paraId="07624972">
      <w:pPr>
        <w:pStyle w:val="2"/>
        <w:spacing w:before="303" w:line="253" w:lineRule="auto"/>
        <w:ind w:firstLine="21"/>
        <w:rPr>
          <w:rFonts w:hint="eastAsia"/>
          <w:spacing w:val="4"/>
          <w:sz w:val="30"/>
          <w:szCs w:val="30"/>
        </w:rPr>
      </w:pPr>
    </w:p>
    <w:p w14:paraId="2D714CCF">
      <w:pPr>
        <w:pStyle w:val="2"/>
        <w:spacing w:before="303" w:line="253" w:lineRule="auto"/>
        <w:ind w:firstLine="21"/>
        <w:rPr>
          <w:rFonts w:hint="eastAsia"/>
          <w:spacing w:val="4"/>
          <w:sz w:val="30"/>
          <w:szCs w:val="30"/>
        </w:rPr>
      </w:pPr>
      <w:r>
        <w:rPr>
          <w:rFonts w:hint="eastAsia"/>
          <w:spacing w:val="4"/>
          <w:sz w:val="30"/>
          <w:szCs w:val="30"/>
        </w:rPr>
        <w:t>这里提出的条件。这里所暗示的一切力量在于，神在假设人会陷入各种可憎的罪的情况下，向人保证祂爱的坚定和恒久；仅仅这个假设就使得我们所接受的应许的意义与那些告诫圣徒要谨慎行走并警惕撒但的企图和攻击的意义之间产生不一致。现在，这个假设本身是错误的和可笑的；主从未，我们也没有说祂曾经，在这样的条件下向人保证祂的爱，任何人也不可能在这样的观念下真正确信自己的坚忍。</w:t>
      </w:r>
    </w:p>
    <w:p w14:paraId="47BB5CFD">
      <w:pPr>
        <w:pStyle w:val="2"/>
        <w:spacing w:before="303" w:line="253" w:lineRule="auto"/>
        <w:ind w:firstLine="21"/>
        <w:rPr>
          <w:rFonts w:hint="eastAsia"/>
          <w:spacing w:val="4"/>
          <w:sz w:val="30"/>
          <w:szCs w:val="30"/>
        </w:rPr>
      </w:pPr>
    </w:p>
    <w:p w14:paraId="5B137FBC">
      <w:pPr>
        <w:pStyle w:val="2"/>
        <w:spacing w:before="303" w:line="253" w:lineRule="auto"/>
        <w:ind w:firstLine="21"/>
        <w:rPr>
          <w:rFonts w:hint="eastAsia"/>
          <w:spacing w:val="4"/>
          <w:sz w:val="30"/>
          <w:szCs w:val="30"/>
        </w:rPr>
      </w:pPr>
      <w:r>
        <w:rPr>
          <w:rFonts w:hint="eastAsia"/>
          <w:spacing w:val="4"/>
          <w:sz w:val="30"/>
          <w:szCs w:val="30"/>
        </w:rPr>
        <w:t>That there is an inconsistency betwixt faithful promises of attaining an end by the use of means, and exhortations with admonitions to make use of those means. So that if it be supposed that God promiseth that Satan shall not in the issue prevail over us, prescribing to us the means whereby we shall be preserved from his prevalency, it is in vain to deal with us for the application of ourselves unto the use of those means.</w:t>
      </w:r>
    </w:p>
    <w:p w14:paraId="2B940EAD">
      <w:pPr>
        <w:pStyle w:val="2"/>
        <w:spacing w:before="303" w:line="253" w:lineRule="auto"/>
        <w:ind w:firstLine="21"/>
        <w:rPr>
          <w:rFonts w:hint="eastAsia"/>
          <w:spacing w:val="4"/>
          <w:sz w:val="30"/>
          <w:szCs w:val="30"/>
        </w:rPr>
      </w:pPr>
    </w:p>
    <w:p w14:paraId="2D20A269">
      <w:pPr>
        <w:pStyle w:val="2"/>
        <w:spacing w:before="303" w:line="253" w:lineRule="auto"/>
        <w:ind w:firstLine="21"/>
        <w:rPr>
          <w:spacing w:val="4"/>
          <w:sz w:val="30"/>
          <w:szCs w:val="30"/>
        </w:rPr>
      </w:pPr>
      <w:r>
        <w:rPr>
          <w:rFonts w:hint="eastAsia"/>
          <w:spacing w:val="4"/>
          <w:sz w:val="30"/>
          <w:szCs w:val="30"/>
        </w:rPr>
        <w:t>通过使用方法达到目的的信实应许，与劝勉和告诫我们使用那些方法的言语之间存在不一致。因此，如果假设神应许撒但最终不会胜过我们，并为我们规定了我们藉以保守自己免受其胜过的方法，那么与我们交涉，要求我们运用那些方法，就是徒劳的。</w:t>
      </w:r>
    </w:p>
    <w:p w14:paraId="211E4F2B">
      <w:pPr>
        <w:pStyle w:val="2"/>
        <w:spacing w:before="262" w:line="252" w:lineRule="auto"/>
        <w:ind w:right="20" w:firstLine="15"/>
        <w:rPr>
          <w:spacing w:val="-1"/>
          <w:sz w:val="30"/>
          <w:szCs w:val="30"/>
        </w:rPr>
      </w:pPr>
    </w:p>
    <w:p w14:paraId="68D9D740">
      <w:pPr>
        <w:pStyle w:val="2"/>
        <w:spacing w:before="262" w:line="252" w:lineRule="auto"/>
        <w:ind w:right="20" w:firstLine="15"/>
        <w:rPr>
          <w:spacing w:val="-1"/>
          <w:sz w:val="30"/>
          <w:szCs w:val="30"/>
        </w:rPr>
      </w:pPr>
    </w:p>
    <w:p w14:paraId="03233E93">
      <w:pPr>
        <w:pStyle w:val="2"/>
        <w:spacing w:before="258" w:line="253" w:lineRule="auto"/>
        <w:ind w:firstLine="33"/>
        <w:jc w:val="both"/>
        <w:rPr>
          <w:rFonts w:hint="eastAsia"/>
          <w:spacing w:val="-1"/>
          <w:sz w:val="30"/>
          <w:szCs w:val="30"/>
        </w:rPr>
      </w:pPr>
      <w:r>
        <w:rPr>
          <w:rFonts w:hint="eastAsia"/>
          <w:spacing w:val="-1"/>
          <w:sz w:val="30"/>
          <w:szCs w:val="30"/>
        </w:rPr>
        <w:t>It is also supposed that an assurance of the love of God, and of the continuance of it to the saintsunto the end, so that they shall never be utterly rejected by him, is an effectual way and means to induce them to carnal and loose walking, and a negligence in those things which are a provocation to the eyes of his glory; and therefore, if he promise faithfully never to leave us nor forsake us, it is an inducement for us to conclude, Let the devil now take his swing, and do with us what he pleaseth. To exhort us to take care for the avoidance of his subtleties and opposition is a thing altogether ridiculous. The vanity of this supposal hath been sufficiently before discovered and itself disproved.</w:t>
      </w:r>
    </w:p>
    <w:p w14:paraId="30892829">
      <w:pPr>
        <w:pStyle w:val="2"/>
        <w:spacing w:before="258" w:line="253" w:lineRule="auto"/>
        <w:ind w:firstLine="33"/>
        <w:jc w:val="both"/>
        <w:rPr>
          <w:rFonts w:hint="eastAsia"/>
          <w:spacing w:val="-1"/>
          <w:sz w:val="30"/>
          <w:szCs w:val="30"/>
        </w:rPr>
      </w:pPr>
    </w:p>
    <w:p w14:paraId="3A6ED8BB">
      <w:pPr>
        <w:pStyle w:val="2"/>
        <w:spacing w:before="258" w:line="253" w:lineRule="auto"/>
        <w:ind w:firstLine="33"/>
        <w:jc w:val="both"/>
        <w:rPr>
          <w:rFonts w:hint="eastAsia"/>
          <w:spacing w:val="-1"/>
          <w:sz w:val="30"/>
          <w:szCs w:val="30"/>
        </w:rPr>
      </w:pPr>
      <w:r>
        <w:rPr>
          <w:rFonts w:hint="eastAsia"/>
          <w:spacing w:val="-1"/>
          <w:sz w:val="30"/>
          <w:szCs w:val="30"/>
        </w:rPr>
        <w:t>也假设，确信神的爱，以及祂对圣徒的爱持续到底，以致他们永不被祂完全弃绝，是引导他们走向肉体和放纵行为，以及在那些惹祂荣耀眼目发怒的事情上疏忽的有效方法和途径；因此，如果祂信实地应许永不离开我们，也不撇弃我们，这就诱使我们得出结论：让魔鬼现在尽情放纵，随意对待我们吧。劝勉我们小心避免他的诡计和反对，是完全荒谬的事情。这个假设的虚妄性，先前已经充分揭示并自行驳斥了。</w:t>
      </w:r>
    </w:p>
    <w:p w14:paraId="4E9B5373">
      <w:pPr>
        <w:pStyle w:val="2"/>
        <w:spacing w:before="258" w:line="253" w:lineRule="auto"/>
        <w:ind w:firstLine="33"/>
        <w:jc w:val="both"/>
        <w:rPr>
          <w:rFonts w:hint="eastAsia"/>
          <w:spacing w:val="-1"/>
          <w:sz w:val="30"/>
          <w:szCs w:val="30"/>
        </w:rPr>
      </w:pPr>
    </w:p>
    <w:p w14:paraId="253765B8">
      <w:pPr>
        <w:pStyle w:val="2"/>
        <w:spacing w:before="258" w:line="253" w:lineRule="auto"/>
        <w:ind w:firstLine="33"/>
        <w:jc w:val="both"/>
        <w:rPr>
          <w:rFonts w:hint="eastAsia"/>
          <w:spacing w:val="-1"/>
          <w:sz w:val="30"/>
          <w:szCs w:val="30"/>
        </w:rPr>
      </w:pPr>
      <w:r>
        <w:rPr>
          <w:rFonts w:hint="eastAsia"/>
          <w:spacing w:val="-1"/>
          <w:sz w:val="30"/>
          <w:szCs w:val="30"/>
        </w:rPr>
        <w:t>Upon such hypotheses as these,I say, upon such painted posts, is the whole pageant erected which we are here engaged withal; and these being easily cast down, the whole rushes to the ground, in the room</w:t>
      </w:r>
    </w:p>
    <w:p w14:paraId="4D8A6E20">
      <w:pPr>
        <w:pStyle w:val="2"/>
        <w:spacing w:before="258" w:line="253" w:lineRule="auto"/>
        <w:ind w:firstLine="33"/>
        <w:jc w:val="both"/>
        <w:rPr>
          <w:rFonts w:hint="eastAsia"/>
          <w:spacing w:val="-1"/>
          <w:sz w:val="30"/>
          <w:szCs w:val="30"/>
        </w:rPr>
      </w:pPr>
    </w:p>
    <w:p w14:paraId="08D06B92">
      <w:pPr>
        <w:pStyle w:val="2"/>
        <w:spacing w:before="258" w:line="253" w:lineRule="auto"/>
        <w:ind w:firstLine="33"/>
        <w:jc w:val="both"/>
        <w:rPr>
          <w:rFonts w:hint="eastAsia"/>
          <w:spacing w:val="-1"/>
          <w:sz w:val="30"/>
          <w:szCs w:val="30"/>
        </w:rPr>
      </w:pPr>
      <w:r>
        <w:rPr>
          <w:rFonts w:hint="eastAsia"/>
          <w:spacing w:val="-1"/>
          <w:sz w:val="30"/>
          <w:szCs w:val="30"/>
        </w:rPr>
        <w:t>我说，在这些假设之上，在这些粉饰的柱子之上，竖立了我们在此所参与的整个盛大场面；这些柱子很容易被推倒，整个场面就会轰然倒塌，取而代之的是</w:t>
      </w:r>
    </w:p>
    <w:p w14:paraId="60A6D8E4">
      <w:pPr>
        <w:pStyle w:val="2"/>
        <w:spacing w:before="258" w:line="253" w:lineRule="auto"/>
        <w:ind w:firstLine="33"/>
        <w:jc w:val="both"/>
        <w:rPr>
          <w:rFonts w:hint="eastAsia"/>
          <w:spacing w:val="-1"/>
          <w:sz w:val="30"/>
          <w:szCs w:val="30"/>
        </w:rPr>
      </w:pPr>
    </w:p>
    <w:p w14:paraId="0B949181">
      <w:pPr>
        <w:pStyle w:val="2"/>
        <w:spacing w:before="258" w:line="253" w:lineRule="auto"/>
        <w:ind w:firstLine="33"/>
        <w:jc w:val="both"/>
        <w:rPr>
          <w:rFonts w:hint="eastAsia"/>
          <w:spacing w:val="-1"/>
          <w:sz w:val="30"/>
          <w:szCs w:val="30"/>
        </w:rPr>
      </w:pPr>
      <w:r>
        <w:rPr>
          <w:rFonts w:hint="eastAsia"/>
          <w:spacing w:val="-1"/>
          <w:sz w:val="30"/>
          <w:szCs w:val="30"/>
        </w:rPr>
        <w:t>whereof, according to our principles, this following discourse maybe supplied:—</w:t>
      </w:r>
    </w:p>
    <w:p w14:paraId="2F640DB6">
      <w:pPr>
        <w:pStyle w:val="2"/>
        <w:spacing w:before="258" w:line="253" w:lineRule="auto"/>
        <w:ind w:firstLine="33"/>
        <w:jc w:val="both"/>
        <w:rPr>
          <w:rFonts w:hint="eastAsia"/>
          <w:spacing w:val="-1"/>
          <w:sz w:val="30"/>
          <w:szCs w:val="30"/>
        </w:rPr>
      </w:pPr>
    </w:p>
    <w:p w14:paraId="75796084">
      <w:pPr>
        <w:pStyle w:val="2"/>
        <w:spacing w:before="258" w:line="253" w:lineRule="auto"/>
        <w:ind w:firstLine="33"/>
        <w:jc w:val="both"/>
        <w:rPr>
          <w:rFonts w:hint="eastAsia"/>
          <w:spacing w:val="-1"/>
          <w:sz w:val="30"/>
          <w:szCs w:val="30"/>
        </w:rPr>
      </w:pPr>
      <w:r>
        <w:rPr>
          <w:rFonts w:hint="eastAsia"/>
          <w:spacing w:val="-1"/>
          <w:sz w:val="30"/>
          <w:szCs w:val="30"/>
        </w:rPr>
        <w:t>根据我们的原则，可以提供以下论述：——</w:t>
      </w:r>
    </w:p>
    <w:p w14:paraId="426C8495">
      <w:pPr>
        <w:pStyle w:val="2"/>
        <w:spacing w:before="258" w:line="253" w:lineRule="auto"/>
        <w:ind w:firstLine="33"/>
        <w:jc w:val="both"/>
        <w:rPr>
          <w:rFonts w:hint="eastAsia"/>
          <w:spacing w:val="-1"/>
          <w:sz w:val="30"/>
          <w:szCs w:val="30"/>
        </w:rPr>
      </w:pPr>
    </w:p>
    <w:p w14:paraId="001C7228">
      <w:pPr>
        <w:pStyle w:val="2"/>
        <w:spacing w:before="258" w:line="253" w:lineRule="auto"/>
        <w:ind w:firstLine="33"/>
        <w:jc w:val="both"/>
        <w:rPr>
          <w:rFonts w:hint="eastAsia"/>
          <w:spacing w:val="-1"/>
          <w:sz w:val="30"/>
          <w:szCs w:val="30"/>
        </w:rPr>
      </w:pPr>
      <w:r>
        <w:rPr>
          <w:rFonts w:hint="eastAsia"/>
          <w:spacing w:val="-1"/>
          <w:sz w:val="30"/>
          <w:szCs w:val="30"/>
        </w:rPr>
        <w:t>"Ye that are true believers, called, justified, sanctified, by the Spirit and blood of Christ, adopted into my family, ingrafted in and united unto the Son of my love, I know your weakness, insufficiency, disability, darkness, how that without my Son and continual supply of his Spirit ye can do nothing. The power of your indwelling sin is not hid from me, how with violence it leads you captive to the law thereof. And though ye do believe, yet I know ye have also some unhealed unbelief, and on that account are often overwhelmed with fears, sorrows, disconsolations, and troubles, and are ready often to think that your way is passed over from me, and your judgment hidden from your God. And in this condition I know the assaults, temptations, and oppositions of Satan that you are exposed to, how he goes up and down like a roaring lion, seeking to destroy you. His ways, methods, wiles, and baits, that he lays for you, and whereby he seeks to destroy you, are many. He acts against you as a serpent, subtilely and wisely; as a lion, dreadfully and fearfully; and [as a fowler,] with snares not of you, by yourselves, to be resisted. You have principalities and powers to wrestle withal, and the darts of the wicked one to defend yourselves against. Wherefore beware of him, be not ignorant of his devices, stand fast in the faith, take to you the whole armour of God, resist him, overcome him, cast him out by prayer and the blood of the Lamb; watch night and day that ye be not surprised nor seduced (as Eve was) by him, that he turn you not out of the way into paths leading to destruction, and thrust you headlong into such sins as will be a dishonour to me, a grief to my Spirit, a scandal to the church, and bitterness to your own souls. And as for me, who know your disability of yourselves to do any of these things, and so to holdout to the end, because it pleased me to love you, and set my heart upon you, having chosen you before the foundation of the world, that ye should be holy and unblamable before me in love; and having given my only Son for you, who is your peace, and through whom ye have received the atonement, with whomI will not deny you or withhold from you any thing that may safeguard your</w:t>
      </w:r>
    </w:p>
    <w:p w14:paraId="49E08F19">
      <w:pPr>
        <w:pStyle w:val="2"/>
        <w:spacing w:before="258" w:line="253" w:lineRule="auto"/>
        <w:ind w:firstLine="33"/>
        <w:jc w:val="both"/>
        <w:rPr>
          <w:rFonts w:hint="eastAsia"/>
          <w:spacing w:val="-1"/>
          <w:sz w:val="30"/>
          <w:szCs w:val="30"/>
        </w:rPr>
      </w:pPr>
    </w:p>
    <w:p w14:paraId="631BC263">
      <w:pPr>
        <w:pStyle w:val="2"/>
        <w:spacing w:before="258" w:line="253" w:lineRule="auto"/>
        <w:ind w:firstLine="33"/>
        <w:jc w:val="both"/>
        <w:rPr>
          <w:rFonts w:hint="eastAsia"/>
          <w:spacing w:val="-1"/>
          <w:sz w:val="30"/>
          <w:szCs w:val="30"/>
        </w:rPr>
      </w:pPr>
      <w:r>
        <w:rPr>
          <w:rFonts w:hint="eastAsia"/>
          <w:spacing w:val="-1"/>
          <w:sz w:val="30"/>
          <w:szCs w:val="30"/>
        </w:rPr>
        <w:t>“你们这些真信徒，被基督的灵和血所召、称义、成圣，被收养到我的家中，嫁接并联合到我所爱的儿子身上，我知道你们的软弱、不足、无能、黑暗，没有我的儿子和祂圣灵持续的供应，你们什么也做不了。你们内住罪的权势，我并非不知道，它如何猛烈地将你们掳去归于它的律。虽然你们相信，但我知道你们也有些未得医治的不信，因此你们常常被恐惧、悲伤、沮丧和烦恼所淹没，并且常常以为你们的道路已经离开我，你们的审判也向你们的神隐藏了。在这种情况下，我知道你们所面临的撒但的攻击、试探和反对，他如何像吼叫的狮子一样四处游荡，寻找要毁灭你们的人。他为你们设下的道路、方法、诡计和诱饵，以及他藉以寻求毁灭你们的手段，有很多。他像蛇一样，狡猾而聪明地攻击你们；像狮子一样，可怕而令人恐惧地攻击你们；并且[像捕鸟人一样]，用你们自己无法抵抗的网罗攻击你们。你们要与执政的和掌权的摔跤，并要抵挡那恶者的火箭。因此要提防他，不要不知道他的诡计，要站稳信心，穿戴神所赐的全副军装，抵挡他，胜过他，藉着祷告和羔羊的血把他赶出去；要昼夜警醒，免得被他（像夏娃一样）突袭或诱惑，免得他使你们偏离正道，进入引向毁灭的道路，并将你们鲁莽地推入那些会羞辱我、使我圣灵忧伤、使教会蒙羞、并使你们自己灵魂痛苦的罪中。至于我，我知道你们自己没有能力做任何这些事，也无法坚持到底，因为我乐意爱你们，并将我的心放在你们身上，在创世以前拣选了你们，使你们在我面前成为圣洁无瑕的，在爱中；并且已经为你们赐下了我的独生子，祂是你们的平安，你们藉着祂领受了赎罪祭，我不会拒绝你们，也不会扣留任何可以保守你们的</w:t>
      </w:r>
    </w:p>
    <w:p w14:paraId="4B16AEFE">
      <w:pPr>
        <w:pStyle w:val="2"/>
        <w:spacing w:before="258" w:line="253" w:lineRule="auto"/>
        <w:ind w:firstLine="33"/>
        <w:jc w:val="both"/>
        <w:rPr>
          <w:rFonts w:hint="eastAsia"/>
          <w:spacing w:val="-1"/>
          <w:sz w:val="30"/>
          <w:szCs w:val="30"/>
        </w:rPr>
      </w:pPr>
    </w:p>
    <w:p w14:paraId="07D2856D">
      <w:pPr>
        <w:pStyle w:val="2"/>
        <w:spacing w:before="258" w:line="253" w:lineRule="auto"/>
        <w:ind w:firstLine="33"/>
        <w:jc w:val="both"/>
        <w:rPr>
          <w:rFonts w:hint="eastAsia"/>
          <w:spacing w:val="-1"/>
          <w:sz w:val="30"/>
          <w:szCs w:val="30"/>
        </w:rPr>
      </w:pPr>
      <w:r>
        <w:rPr>
          <w:rFonts w:hint="eastAsia"/>
          <w:spacing w:val="-1"/>
          <w:sz w:val="30"/>
          <w:szCs w:val="30"/>
        </w:rPr>
        <w:t>abiding with me unto salvation,—I will, through the riches of my grace, work all your works for you, fulfilling in you all the good pleasure of my goodness and the work of faith with power. I will tread down Satan, this cruel, proud, malicious, bloody, enemy of your souls, under your feet; and though at anytime he foil you, yet ye shall not be cast down, for I will take you up, and will certainly preserve you by my power to the end of your hope, the salvation of your souls. Whatever betide you or befall you, I will never leave you nor forsake you. The mountains may depart, and the hills be removed, but my kindness shall never be removed from you. Comfort ye, be of good courage, and run with patience the race that is set before you." This,I say, is the language which, according to the tenor of the doctrine whose maintenance we are engaged in, God speaks to his saints and believers; and if there be folly and inconsistency found therein, let the Scriptures vindicate and plead for themselves.</w:t>
      </w:r>
    </w:p>
    <w:p w14:paraId="6363A0A0">
      <w:pPr>
        <w:pStyle w:val="2"/>
        <w:spacing w:before="258" w:line="253" w:lineRule="auto"/>
        <w:ind w:firstLine="33"/>
        <w:jc w:val="both"/>
        <w:rPr>
          <w:rFonts w:hint="eastAsia"/>
          <w:spacing w:val="-1"/>
          <w:sz w:val="30"/>
          <w:szCs w:val="30"/>
        </w:rPr>
      </w:pPr>
    </w:p>
    <w:p w14:paraId="539E94BC">
      <w:pPr>
        <w:pStyle w:val="2"/>
        <w:spacing w:before="258" w:line="253" w:lineRule="auto"/>
        <w:ind w:firstLine="33"/>
        <w:jc w:val="both"/>
        <w:rPr>
          <w:rFonts w:hint="eastAsia"/>
          <w:spacing w:val="-1"/>
          <w:sz w:val="30"/>
          <w:szCs w:val="30"/>
        </w:rPr>
      </w:pPr>
      <w:r>
        <w:rPr>
          <w:rFonts w:hint="eastAsia"/>
          <w:spacing w:val="-1"/>
          <w:sz w:val="30"/>
          <w:szCs w:val="30"/>
        </w:rPr>
        <w:t>与我同在直到得救——我必藉着我丰盛的恩典，为你们成就一切的工作，在你们里面成全我良善的美意和信心的工作，带着能力。我必将撒但，这个残忍、骄傲、恶意、血腥的，你们灵魂的仇敌，践踏在你们脚下；即使他有时击败你们，你们也必不至跌倒，因为我必扶持你们，并必用我的大能保守你们，直到你们盼望的尽头，即你们灵魂的得救。无论你们遭遇什么，或临到什么，我都永不离开你们，也不撇弃你们。大山可以挪开，小山可以迁移，但我的慈爱永不离开你们。你们当刚强壮胆，存心忍耐，奔那摆在你们前头的路程。”我说，这就是按照我们所维护的教义的要旨，神对祂的圣徒和信徒所说的话；如果其中发现愚蠢和不一致之处，就让圣经为自己辩护和申诉吧。</w:t>
      </w:r>
    </w:p>
    <w:p w14:paraId="4FA3CED6">
      <w:pPr>
        <w:pStyle w:val="2"/>
        <w:spacing w:before="258" w:line="253" w:lineRule="auto"/>
        <w:ind w:firstLine="33"/>
        <w:jc w:val="both"/>
        <w:rPr>
          <w:rFonts w:hint="eastAsia"/>
          <w:spacing w:val="-1"/>
          <w:sz w:val="30"/>
          <w:szCs w:val="30"/>
        </w:rPr>
      </w:pPr>
    </w:p>
    <w:p w14:paraId="0F6B0C87">
      <w:pPr>
        <w:pStyle w:val="2"/>
        <w:spacing w:before="258" w:line="253" w:lineRule="auto"/>
        <w:ind w:firstLine="33"/>
        <w:jc w:val="both"/>
        <w:rPr>
          <w:rFonts w:hint="eastAsia"/>
          <w:spacing w:val="-1"/>
          <w:sz w:val="30"/>
          <w:szCs w:val="30"/>
        </w:rPr>
      </w:pPr>
      <w:r>
        <w:rPr>
          <w:rFonts w:hint="eastAsia"/>
          <w:spacing w:val="-1"/>
          <w:sz w:val="30"/>
          <w:szCs w:val="30"/>
        </w:rPr>
        <w:t>For the close of this discourse of our author, charging this course of procedure with folly,—namely, to give admonition to the use of means, when the end is certainly determined to issue upon the use of those means,—he must first evince it, as to the application of it to the business in hand, before I can close with him in the managing thereof. For the present,I rather think the folly of this charge, as far as it looks towards the doctrine under consideration, to arise from other things: as,—</w:t>
      </w:r>
    </w:p>
    <w:p w14:paraId="223F92C3">
      <w:pPr>
        <w:pStyle w:val="2"/>
        <w:spacing w:before="258" w:line="253" w:lineRule="auto"/>
        <w:ind w:firstLine="33"/>
        <w:jc w:val="both"/>
        <w:rPr>
          <w:rFonts w:hint="eastAsia"/>
          <w:spacing w:val="-1"/>
          <w:sz w:val="30"/>
          <w:szCs w:val="30"/>
        </w:rPr>
      </w:pPr>
    </w:p>
    <w:p w14:paraId="22DB10A8">
      <w:pPr>
        <w:pStyle w:val="2"/>
        <w:spacing w:before="258" w:line="253" w:lineRule="auto"/>
        <w:ind w:firstLine="33"/>
        <w:jc w:val="both"/>
        <w:rPr>
          <w:rFonts w:hint="eastAsia"/>
          <w:spacing w:val="-1"/>
          <w:sz w:val="30"/>
          <w:szCs w:val="30"/>
        </w:rPr>
      </w:pPr>
      <w:r>
        <w:rPr>
          <w:rFonts w:hint="eastAsia"/>
          <w:spacing w:val="-1"/>
          <w:sz w:val="30"/>
          <w:szCs w:val="30"/>
        </w:rPr>
        <w:t>至于我们作者这篇论述的结尾，他指责这种做法是愚蠢的——即，当目的确定要通过使用那些方法来实现时，却告诫人们使用这些方法——他必须首先证明这一点，就其应用于手头的事情而言，然后我才能同意他对此事的处理。目前，我宁愿认为这项指控的愚蠢性，就其针对所考虑的教义而言，源于其他事情：例如——</w:t>
      </w:r>
    </w:p>
    <w:p w14:paraId="050E8C39">
      <w:pPr>
        <w:pStyle w:val="2"/>
        <w:spacing w:before="258" w:line="253" w:lineRule="auto"/>
        <w:ind w:firstLine="33"/>
        <w:jc w:val="both"/>
        <w:rPr>
          <w:rFonts w:hint="eastAsia"/>
          <w:spacing w:val="-1"/>
          <w:sz w:val="30"/>
          <w:szCs w:val="30"/>
        </w:rPr>
      </w:pPr>
    </w:p>
    <w:p w14:paraId="2A779A1B">
      <w:pPr>
        <w:pStyle w:val="2"/>
        <w:spacing w:before="258" w:line="253" w:lineRule="auto"/>
        <w:ind w:firstLine="33"/>
        <w:jc w:val="both"/>
        <w:rPr>
          <w:rFonts w:hint="eastAsia"/>
          <w:spacing w:val="-1"/>
          <w:sz w:val="30"/>
          <w:szCs w:val="30"/>
        </w:rPr>
      </w:pPr>
      <w:r>
        <w:rPr>
          <w:rFonts w:hint="eastAsia"/>
          <w:spacing w:val="-1"/>
          <w:sz w:val="30"/>
          <w:szCs w:val="30"/>
        </w:rPr>
        <w:t>First, An impertinent comparison instituted between God and man in their admonitions and dealings with men, as though nothing might beseem him, in spiritual things of eternal concernment, but what is squared to the rules of our proceedings one towards another in things natural or civil. And,—</w:t>
      </w:r>
    </w:p>
    <w:p w14:paraId="17ADFCE8">
      <w:pPr>
        <w:pStyle w:val="2"/>
        <w:spacing w:before="258" w:line="253" w:lineRule="auto"/>
        <w:ind w:firstLine="33"/>
        <w:jc w:val="both"/>
        <w:rPr>
          <w:rFonts w:hint="eastAsia"/>
          <w:spacing w:val="-1"/>
          <w:sz w:val="30"/>
          <w:szCs w:val="30"/>
        </w:rPr>
      </w:pPr>
    </w:p>
    <w:p w14:paraId="35855152">
      <w:pPr>
        <w:pStyle w:val="2"/>
        <w:spacing w:before="258" w:line="253" w:lineRule="auto"/>
        <w:ind w:firstLine="33"/>
        <w:jc w:val="both"/>
        <w:rPr>
          <w:rFonts w:hint="eastAsia"/>
          <w:spacing w:val="-1"/>
          <w:sz w:val="30"/>
          <w:szCs w:val="30"/>
        </w:rPr>
      </w:pPr>
      <w:r>
        <w:rPr>
          <w:rFonts w:hint="eastAsia"/>
          <w:spacing w:val="-1"/>
          <w:sz w:val="30"/>
          <w:szCs w:val="30"/>
        </w:rPr>
        <w:t>首先，在神和人对人的告诫和交往中，进行了一种不恰当的比较，仿佛在永恒相关的属灵事物中，除了符合我们在自然或民事事物中彼此交往的规则之外，没有任何事情适合祂。并且——</w:t>
      </w:r>
    </w:p>
    <w:p w14:paraId="2ECBE6DE">
      <w:pPr>
        <w:pStyle w:val="2"/>
        <w:spacing w:before="258" w:line="253" w:lineRule="auto"/>
        <w:ind w:firstLine="33"/>
        <w:jc w:val="both"/>
        <w:rPr>
          <w:rFonts w:hint="eastAsia"/>
          <w:spacing w:val="-1"/>
          <w:sz w:val="30"/>
          <w:szCs w:val="30"/>
        </w:rPr>
      </w:pPr>
    </w:p>
    <w:p w14:paraId="4EC827DE">
      <w:pPr>
        <w:pStyle w:val="2"/>
        <w:spacing w:before="258" w:line="253" w:lineRule="auto"/>
        <w:ind w:firstLine="33"/>
        <w:jc w:val="both"/>
        <w:rPr>
          <w:rFonts w:hint="eastAsia"/>
          <w:spacing w:val="-1"/>
          <w:sz w:val="30"/>
          <w:szCs w:val="30"/>
        </w:rPr>
      </w:pPr>
      <w:r>
        <w:rPr>
          <w:rFonts w:hint="eastAsia"/>
          <w:spacing w:val="-1"/>
          <w:sz w:val="30"/>
          <w:szCs w:val="30"/>
        </w:rPr>
        <w:t>Secondly, A. false supposal that the end is promised and assured to any without or beside the use of means, or walking according to the rules, precepts, and instructions, given for that purpose, or for attainment of the end so promised. Now, what folly there is to charge men to use means for the attaining of an end, when they are,</w:t>
      </w:r>
    </w:p>
    <w:p w14:paraId="55871119">
      <w:pPr>
        <w:pStyle w:val="2"/>
        <w:spacing w:before="258" w:line="253" w:lineRule="auto"/>
        <w:ind w:firstLine="33"/>
        <w:jc w:val="both"/>
        <w:rPr>
          <w:rFonts w:hint="eastAsia"/>
          <w:spacing w:val="-1"/>
          <w:sz w:val="30"/>
          <w:szCs w:val="30"/>
        </w:rPr>
      </w:pPr>
    </w:p>
    <w:p w14:paraId="72F17D25">
      <w:pPr>
        <w:pStyle w:val="2"/>
        <w:spacing w:before="258" w:line="253" w:lineRule="auto"/>
        <w:ind w:firstLine="33"/>
        <w:jc w:val="both"/>
        <w:rPr>
          <w:rFonts w:hint="eastAsia"/>
          <w:spacing w:val="-1"/>
          <w:sz w:val="30"/>
          <w:szCs w:val="30"/>
        </w:rPr>
      </w:pPr>
      <w:r>
        <w:rPr>
          <w:rFonts w:hint="eastAsia"/>
          <w:spacing w:val="-1"/>
          <w:sz w:val="30"/>
          <w:szCs w:val="30"/>
        </w:rPr>
        <w:t>其次，A. 错误的假设，即在没有或不使用方法，或不按照为此目的或为达到如此应许的目的而给出的规则、训诫和指示行事的情况下，向任何人应许和保证目的。现在，当人们被</w:t>
      </w:r>
    </w:p>
    <w:p w14:paraId="226E6ED6">
      <w:pPr>
        <w:pStyle w:val="2"/>
        <w:spacing w:before="258" w:line="253" w:lineRule="auto"/>
        <w:ind w:firstLine="33"/>
        <w:jc w:val="both"/>
        <w:rPr>
          <w:rFonts w:hint="eastAsia"/>
          <w:spacing w:val="-1"/>
          <w:sz w:val="30"/>
          <w:szCs w:val="30"/>
        </w:rPr>
      </w:pPr>
    </w:p>
    <w:p w14:paraId="7478CD91">
      <w:pPr>
        <w:pStyle w:val="2"/>
        <w:spacing w:before="258" w:line="253" w:lineRule="auto"/>
        <w:ind w:firstLine="33"/>
        <w:jc w:val="both"/>
        <w:rPr>
          <w:rFonts w:hint="eastAsia"/>
          <w:spacing w:val="-1"/>
          <w:sz w:val="30"/>
          <w:szCs w:val="30"/>
        </w:rPr>
      </w:pPr>
      <w:r>
        <w:rPr>
          <w:rFonts w:hint="eastAsia"/>
          <w:spacing w:val="-1"/>
          <w:sz w:val="30"/>
          <w:szCs w:val="30"/>
        </w:rPr>
        <w:t>although exhorted, also assured that in their so doing they shall attain the end aimed at, is yet under contest, and may pass for the present with those other "ridiculous supposals" formerly mentioned.</w:t>
      </w:r>
    </w:p>
    <w:p w14:paraId="7CE3FAA7">
      <w:pPr>
        <w:pStyle w:val="2"/>
        <w:spacing w:before="258" w:line="253" w:lineRule="auto"/>
        <w:ind w:firstLine="33"/>
        <w:jc w:val="both"/>
        <w:rPr>
          <w:rFonts w:hint="eastAsia"/>
          <w:spacing w:val="-1"/>
          <w:sz w:val="30"/>
          <w:szCs w:val="30"/>
        </w:rPr>
      </w:pPr>
    </w:p>
    <w:p w14:paraId="71776046">
      <w:pPr>
        <w:pStyle w:val="2"/>
        <w:spacing w:before="258" w:line="253" w:lineRule="auto"/>
        <w:ind w:firstLine="33"/>
        <w:jc w:val="both"/>
        <w:rPr>
          <w:rFonts w:hint="eastAsia"/>
          <w:spacing w:val="-1"/>
          <w:sz w:val="30"/>
          <w:szCs w:val="30"/>
        </w:rPr>
      </w:pPr>
      <w:r>
        <w:rPr>
          <w:rFonts w:hint="eastAsia"/>
          <w:spacing w:val="-1"/>
          <w:sz w:val="30"/>
          <w:szCs w:val="30"/>
        </w:rPr>
        <w:t>虽然受到劝勉，但也得到保证，只要他们这样做，就能达到预期的目的，这种情况下，指责人们使用方法来达到目的，是何等的愚蠢，这仍然存在争议，目前可以与前面提到的其他“荒谬的假设”一同处理。</w:t>
      </w:r>
    </w:p>
    <w:p w14:paraId="6B3F0F3E">
      <w:pPr>
        <w:pStyle w:val="2"/>
        <w:spacing w:before="258" w:line="253" w:lineRule="auto"/>
        <w:ind w:firstLine="33"/>
        <w:jc w:val="both"/>
        <w:rPr>
          <w:rFonts w:hint="eastAsia"/>
          <w:spacing w:val="-1"/>
          <w:sz w:val="30"/>
          <w:szCs w:val="30"/>
        </w:rPr>
      </w:pPr>
    </w:p>
    <w:p w14:paraId="3BEC2425">
      <w:pPr>
        <w:pStyle w:val="2"/>
        <w:spacing w:before="258" w:line="253" w:lineRule="auto"/>
        <w:ind w:firstLine="33"/>
        <w:jc w:val="both"/>
        <w:rPr>
          <w:rFonts w:hint="eastAsia"/>
          <w:spacing w:val="-1"/>
          <w:sz w:val="30"/>
          <w:szCs w:val="30"/>
        </w:rPr>
      </w:pPr>
      <w:r>
        <w:rPr>
          <w:rFonts w:hint="eastAsia"/>
          <w:spacing w:val="-1"/>
          <w:sz w:val="30"/>
          <w:szCs w:val="30"/>
        </w:rPr>
        <w:t>But Mr Goodwin proceeds farther in the vindication of this argument, sect. 38:—</w:t>
      </w:r>
    </w:p>
    <w:p w14:paraId="145585A1">
      <w:pPr>
        <w:pStyle w:val="2"/>
        <w:spacing w:before="258" w:line="253" w:lineRule="auto"/>
        <w:ind w:firstLine="33"/>
        <w:jc w:val="both"/>
        <w:rPr>
          <w:rFonts w:hint="eastAsia"/>
          <w:spacing w:val="-1"/>
          <w:sz w:val="30"/>
          <w:szCs w:val="30"/>
        </w:rPr>
      </w:pPr>
    </w:p>
    <w:p w14:paraId="2DCACC71">
      <w:pPr>
        <w:pStyle w:val="2"/>
        <w:spacing w:before="258" w:line="253" w:lineRule="auto"/>
        <w:ind w:firstLine="33"/>
        <w:jc w:val="both"/>
        <w:rPr>
          <w:rFonts w:hint="eastAsia"/>
          <w:spacing w:val="-1"/>
          <w:sz w:val="30"/>
          <w:szCs w:val="30"/>
        </w:rPr>
      </w:pPr>
      <w:r>
        <w:rPr>
          <w:rFonts w:hint="eastAsia"/>
          <w:spacing w:val="-1"/>
          <w:sz w:val="30"/>
          <w:szCs w:val="30"/>
        </w:rPr>
        <w:t>但古德温先生在第38节中进一步为这个论点辩护：——</w:t>
      </w:r>
    </w:p>
    <w:p w14:paraId="55A81EFC">
      <w:pPr>
        <w:pStyle w:val="2"/>
        <w:spacing w:before="258" w:line="253" w:lineRule="auto"/>
        <w:ind w:firstLine="33"/>
        <w:jc w:val="both"/>
        <w:rPr>
          <w:rFonts w:hint="eastAsia"/>
          <w:spacing w:val="-1"/>
          <w:sz w:val="30"/>
          <w:szCs w:val="30"/>
        </w:rPr>
      </w:pPr>
    </w:p>
    <w:p w14:paraId="65C5C8F7">
      <w:pPr>
        <w:pStyle w:val="2"/>
        <w:spacing w:before="258" w:line="253" w:lineRule="auto"/>
        <w:ind w:firstLine="33"/>
        <w:jc w:val="both"/>
        <w:rPr>
          <w:rFonts w:hint="eastAsia"/>
          <w:spacing w:val="-1"/>
          <w:sz w:val="30"/>
          <w:szCs w:val="30"/>
        </w:rPr>
      </w:pPr>
      <w:r>
        <w:rPr>
          <w:rFonts w:hint="eastAsia"/>
          <w:spacing w:val="-1"/>
          <w:sz w:val="30"/>
          <w:szCs w:val="30"/>
        </w:rPr>
        <w:t>"And whereas," saith he, "they still plead, or pretend rather, that such admonitions as those lately specified may well stand with an unconditional promise of perseverance, we have formerly showed that they are not able to make good this plea, nor to give any reasonable account of it. Whereas they add, that their sense and opinion is not that it is a thing absolutely or every way impossible for true believers to fall away totally or finally from their faith, but that they willingly grant that true believers, what through their own weakness, and what through the subtle baits and temptations of Satan, may so fall away; I answer, But this is but a fig-leaf sought out to cover the nakedness of their opinion, which hath no strength at all nor weight in it; for what though it were in a thousand other respects never so possible for true believers to perish, yet if it be altogether impossible in such a respect which overrules all those others, and which will, and of necessity must, hinder the coming of it to pass, all those others notwithstanding, it is to be judged simply and absolutely impossible, and all those respects whereby it is pretended possible are not to be brought into account in such a case."</w:t>
      </w:r>
    </w:p>
    <w:p w14:paraId="4A84159D">
      <w:pPr>
        <w:pStyle w:val="2"/>
        <w:spacing w:before="258" w:line="253" w:lineRule="auto"/>
        <w:ind w:firstLine="33"/>
        <w:jc w:val="both"/>
        <w:rPr>
          <w:rFonts w:hint="eastAsia"/>
          <w:spacing w:val="-1"/>
          <w:sz w:val="30"/>
          <w:szCs w:val="30"/>
        </w:rPr>
      </w:pPr>
    </w:p>
    <w:p w14:paraId="19F03204">
      <w:pPr>
        <w:pStyle w:val="2"/>
        <w:spacing w:before="258" w:line="253" w:lineRule="auto"/>
        <w:ind w:firstLine="33"/>
        <w:jc w:val="both"/>
        <w:rPr>
          <w:rFonts w:hint="eastAsia"/>
          <w:spacing w:val="-1"/>
          <w:sz w:val="30"/>
          <w:szCs w:val="30"/>
        </w:rPr>
      </w:pPr>
      <w:r>
        <w:rPr>
          <w:rFonts w:hint="eastAsia"/>
          <w:spacing w:val="-1"/>
          <w:sz w:val="30"/>
          <w:szCs w:val="30"/>
        </w:rPr>
        <w:t>“然而，”他说，“他们仍然辩称，或者更确切地说，假装，像最近指明的那些告诫，很可能与无条件的坚忍应许并存，我们先前已经表明，他们无法证实这一辩护，也无法给出任何合理的解释。然而他们补充说，他们的理解和观点并非认为真信徒完全或最终地从他们的信心中堕落是绝对或在任何方面都不可能的，而是他们甘愿承认，真信徒，由于他们自身的软弱，以及由于撒但的诡诈诱饵和试探，可能会如此堕落；我回答说，但这不过是找来遮盖他们观点赤裸的一片无花果叶，它本身没有任何力量或分量；因为即使在其他一千个方面，真信徒灭亡的可能性再大，然而如果在一个压倒所有其他方面，并且将会，而且必然会，阻止它发生的方面，它是完全不可能的，尽管有所有其他方面，那么它就应该被判断为简单和绝对不可能的，所有那些声称可能的方面，在这种情况下都不应该被考虑在内。”</w:t>
      </w:r>
    </w:p>
    <w:p w14:paraId="425A4587">
      <w:pPr>
        <w:pStyle w:val="2"/>
        <w:spacing w:before="258" w:line="253" w:lineRule="auto"/>
        <w:ind w:firstLine="33"/>
        <w:jc w:val="both"/>
        <w:rPr>
          <w:rFonts w:hint="eastAsia"/>
          <w:spacing w:val="-1"/>
          <w:sz w:val="30"/>
          <w:szCs w:val="30"/>
        </w:rPr>
      </w:pPr>
    </w:p>
    <w:p w14:paraId="470CA7E9">
      <w:pPr>
        <w:pStyle w:val="2"/>
        <w:spacing w:before="258" w:line="253" w:lineRule="auto"/>
        <w:ind w:firstLine="33"/>
        <w:jc w:val="both"/>
        <w:rPr>
          <w:rFonts w:hint="eastAsia"/>
          <w:spacing w:val="-1"/>
          <w:sz w:val="30"/>
          <w:szCs w:val="30"/>
        </w:rPr>
      </w:pPr>
      <w:r>
        <w:rPr>
          <w:rFonts w:hint="eastAsia"/>
          <w:spacing w:val="-1"/>
          <w:sz w:val="30"/>
          <w:szCs w:val="30"/>
        </w:rPr>
        <w:t>Ans. 1. Whether we are able to make good our plea concerning the consistency of admonitions with the promises of perseverance, Mr Goodwin is not the sole judge, neither do either we or our pleastand or fall at his arbitrament. What hath been lately spoken for the re-enforcement of that plea against his exceptions, he may, if he please, take time to consider.</w:t>
      </w:r>
    </w:p>
    <w:p w14:paraId="78330ACA">
      <w:pPr>
        <w:pStyle w:val="2"/>
        <w:spacing w:before="258" w:line="253" w:lineRule="auto"/>
        <w:ind w:firstLine="33"/>
        <w:jc w:val="both"/>
        <w:rPr>
          <w:rFonts w:hint="eastAsia"/>
          <w:spacing w:val="-1"/>
          <w:sz w:val="30"/>
          <w:szCs w:val="30"/>
        </w:rPr>
      </w:pPr>
    </w:p>
    <w:p w14:paraId="6AB03D79">
      <w:pPr>
        <w:pStyle w:val="2"/>
        <w:spacing w:before="258" w:line="253" w:lineRule="auto"/>
        <w:ind w:firstLine="33"/>
        <w:jc w:val="both"/>
        <w:rPr>
          <w:rFonts w:hint="eastAsia"/>
          <w:spacing w:val="-1"/>
          <w:sz w:val="30"/>
          <w:szCs w:val="30"/>
        </w:rPr>
      </w:pPr>
      <w:r>
        <w:rPr>
          <w:rFonts w:hint="eastAsia"/>
          <w:spacing w:val="-1"/>
          <w:sz w:val="30"/>
          <w:szCs w:val="30"/>
        </w:rPr>
        <w:t>答：1. 我们是否能够证实我们关于告诫与坚忍应许相一致的辩护，古德温先生并非唯一的评判者，我们或我们的辩护也不会因他的裁决而成立或不成立。最近为反驳他的例外而重新强调的那个辩护，如果他愿意，可以花时间考虑一下。</w:t>
      </w:r>
    </w:p>
    <w:p w14:paraId="35062450">
      <w:pPr>
        <w:pStyle w:val="2"/>
        <w:spacing w:before="258" w:line="253" w:lineRule="auto"/>
        <w:ind w:firstLine="33"/>
        <w:jc w:val="both"/>
        <w:rPr>
          <w:rFonts w:hint="eastAsia"/>
          <w:spacing w:val="-1"/>
          <w:sz w:val="30"/>
          <w:szCs w:val="30"/>
        </w:rPr>
      </w:pPr>
    </w:p>
    <w:p w14:paraId="0E0324D4">
      <w:pPr>
        <w:pStyle w:val="2"/>
        <w:spacing w:before="258" w:line="253" w:lineRule="auto"/>
        <w:ind w:firstLine="33"/>
        <w:jc w:val="both"/>
        <w:rPr>
          <w:rFonts w:hint="eastAsia"/>
          <w:spacing w:val="-1"/>
          <w:sz w:val="30"/>
          <w:szCs w:val="30"/>
        </w:rPr>
      </w:pPr>
      <w:r>
        <w:rPr>
          <w:rFonts w:hint="eastAsia"/>
          <w:spacing w:val="-1"/>
          <w:sz w:val="30"/>
          <w:szCs w:val="30"/>
        </w:rPr>
        <w:t>For what is now added in this place as a part of that plea of ours, as it is here proposed, we own not. We do not grant that true believers may fall away, on any account whatever, totally and finally,</w:t>
      </w:r>
    </w:p>
    <w:p w14:paraId="7CA39535">
      <w:pPr>
        <w:pStyle w:val="2"/>
        <w:spacing w:before="258" w:line="253" w:lineRule="auto"/>
        <w:ind w:firstLine="33"/>
        <w:jc w:val="both"/>
        <w:rPr>
          <w:rFonts w:hint="eastAsia"/>
          <w:spacing w:val="-1"/>
          <w:sz w:val="30"/>
          <w:szCs w:val="30"/>
        </w:rPr>
      </w:pPr>
    </w:p>
    <w:p w14:paraId="57D73DD9">
      <w:pPr>
        <w:pStyle w:val="2"/>
        <w:spacing w:before="258" w:line="253" w:lineRule="auto"/>
        <w:ind w:firstLine="33"/>
        <w:jc w:val="both"/>
        <w:rPr>
          <w:rFonts w:hint="eastAsia"/>
          <w:spacing w:val="-1"/>
          <w:sz w:val="30"/>
          <w:szCs w:val="30"/>
        </w:rPr>
      </w:pPr>
      <w:r>
        <w:rPr>
          <w:rFonts w:hint="eastAsia"/>
          <w:spacing w:val="-1"/>
          <w:sz w:val="30"/>
          <w:szCs w:val="30"/>
        </w:rPr>
        <w:t>至于现在在此处作为我们那个辩护的一部分而补充的内容，正如这里所提出的，我们并不承认。我们并不承认真信徒在任何情况下都可能完全和最终地堕落，</w:t>
      </w:r>
    </w:p>
    <w:p w14:paraId="7EEC428A">
      <w:pPr>
        <w:pStyle w:val="2"/>
        <w:spacing w:before="258" w:line="253" w:lineRule="auto"/>
        <w:ind w:firstLine="33"/>
        <w:jc w:val="both"/>
        <w:rPr>
          <w:rFonts w:hint="eastAsia"/>
          <w:spacing w:val="-1"/>
          <w:sz w:val="30"/>
          <w:szCs w:val="30"/>
        </w:rPr>
      </w:pPr>
    </w:p>
    <w:p w14:paraId="45A42448">
      <w:pPr>
        <w:pStyle w:val="2"/>
        <w:spacing w:before="258" w:line="253" w:lineRule="auto"/>
        <w:ind w:firstLine="33"/>
        <w:jc w:val="both"/>
        <w:rPr>
          <w:rFonts w:hint="eastAsia"/>
          <w:spacing w:val="-1"/>
          <w:sz w:val="30"/>
          <w:szCs w:val="30"/>
        </w:rPr>
      </w:pPr>
      <w:r>
        <w:rPr>
          <w:rFonts w:hint="eastAsia"/>
          <w:spacing w:val="-1"/>
          <w:sz w:val="30"/>
          <w:szCs w:val="30"/>
        </w:rPr>
        <w:t>if the expression, "May fall away," relate to the issue and event. We say, indeed, that by the temptations of Satan believers may be prevailed against to the committing of many sins, the root whereof is in themselves, whilst the lust remains in them which tempteth and ensnareth them, whereby God may be dishonoured and their own consciences wounded,—which is a sufficient ground and bottom for all the admonitions that are given them, to beware of his deceits, to strengthen themselves against his assaults, to be built upon,— though, through the grace and faithfulness of God and his good-will, manifested and secured unto them in his covenant and promises, he can never totally prevail against them.</w:t>
      </w:r>
    </w:p>
    <w:p w14:paraId="7E49718D">
      <w:pPr>
        <w:pStyle w:val="2"/>
        <w:spacing w:before="258" w:line="253" w:lineRule="auto"/>
        <w:ind w:firstLine="33"/>
        <w:jc w:val="both"/>
        <w:rPr>
          <w:rFonts w:hint="eastAsia"/>
          <w:spacing w:val="-1"/>
          <w:sz w:val="30"/>
          <w:szCs w:val="30"/>
        </w:rPr>
      </w:pPr>
    </w:p>
    <w:p w14:paraId="5064F434">
      <w:pPr>
        <w:pStyle w:val="2"/>
        <w:spacing w:before="258" w:line="253" w:lineRule="auto"/>
        <w:ind w:firstLine="33"/>
        <w:jc w:val="both"/>
        <w:rPr>
          <w:rFonts w:hint="eastAsia"/>
          <w:spacing w:val="-1"/>
          <w:sz w:val="30"/>
          <w:szCs w:val="30"/>
        </w:rPr>
      </w:pPr>
      <w:r>
        <w:rPr>
          <w:rFonts w:hint="eastAsia"/>
          <w:spacing w:val="-1"/>
          <w:sz w:val="30"/>
          <w:szCs w:val="30"/>
        </w:rPr>
        <w:t>如果“可能堕落”这个表达与结果和事件有关。我们确实说，由于撒但的试探，信徒可能会被胜过而犯下许多罪，这些罪的根源在于他们自己，只要那试探和诱惑他们的私欲仍然在他们里面，神就可能因此而受羞辱，他们自己的良心也可能受到伤害——这足以作为所有给他们的告诫的基础，要他们提防他的诡计，加强自己以抵挡他的攻击，并以此为根基——尽管，藉着神的恩典和信实，以及祂在祂的圣约和应许中所显明并保证给他们的善意，他永远不能完全胜过他们。</w:t>
      </w:r>
    </w:p>
    <w:p w14:paraId="3E18C32B">
      <w:pPr>
        <w:pStyle w:val="2"/>
        <w:spacing w:before="258" w:line="253" w:lineRule="auto"/>
        <w:ind w:firstLine="33"/>
        <w:jc w:val="both"/>
        <w:rPr>
          <w:rFonts w:hint="eastAsia"/>
          <w:spacing w:val="-1"/>
          <w:sz w:val="30"/>
          <w:szCs w:val="30"/>
        </w:rPr>
      </w:pPr>
    </w:p>
    <w:p w14:paraId="789221FC">
      <w:pPr>
        <w:pStyle w:val="2"/>
        <w:spacing w:before="258" w:line="253" w:lineRule="auto"/>
        <w:ind w:firstLine="33"/>
        <w:jc w:val="both"/>
        <w:rPr>
          <w:rFonts w:hint="eastAsia"/>
          <w:spacing w:val="-1"/>
          <w:sz w:val="30"/>
          <w:szCs w:val="30"/>
        </w:rPr>
      </w:pPr>
      <w:r>
        <w:rPr>
          <w:rFonts w:hint="eastAsia"/>
          <w:spacing w:val="-1"/>
          <w:sz w:val="30"/>
          <w:szCs w:val="30"/>
        </w:rPr>
        <w:t>We say, moreover, that it is not from believers themselves, nor anything in them, nor from any faith that they have received, that they cannot so fall finally away, there being in them a proneness to sin, and the seed of all sin still remaining, yea, a root of bitterness ready to spring up and trouble them; but from those outward principles of the will, purposes, covenant, and promises of God, which we have formerly insisted on: farther, that there is no need of granting any such possibility, taking that term as relating to the issue and event, and not the internal principle of operation in men, to manifest the harmony that is between the admonitions under consideration and the promises we have insisted on, it being sufficiently evinced on other considerations: so that Mr Goodwin's ensuing discourse concerning "absolute impossibility" is not at all related to anything that we have asserted.</w:t>
      </w:r>
    </w:p>
    <w:p w14:paraId="1312C2A0">
      <w:pPr>
        <w:pStyle w:val="2"/>
        <w:spacing w:before="258" w:line="253" w:lineRule="auto"/>
        <w:ind w:firstLine="33"/>
        <w:jc w:val="both"/>
        <w:rPr>
          <w:rFonts w:hint="eastAsia"/>
          <w:spacing w:val="-1"/>
          <w:sz w:val="30"/>
          <w:szCs w:val="30"/>
        </w:rPr>
      </w:pPr>
    </w:p>
    <w:p w14:paraId="07C6356A">
      <w:pPr>
        <w:pStyle w:val="2"/>
        <w:spacing w:before="258" w:line="253" w:lineRule="auto"/>
        <w:ind w:firstLine="33"/>
        <w:jc w:val="both"/>
        <w:rPr>
          <w:rFonts w:hint="eastAsia"/>
          <w:spacing w:val="-1"/>
          <w:sz w:val="30"/>
          <w:szCs w:val="30"/>
        </w:rPr>
      </w:pPr>
      <w:r>
        <w:rPr>
          <w:rFonts w:hint="eastAsia"/>
          <w:spacing w:val="-1"/>
          <w:sz w:val="30"/>
          <w:szCs w:val="30"/>
        </w:rPr>
        <w:t>此外，我们说，他们最终不会如此堕落，并非出于信徒自身，也非出于他们里面的任何东西，更非出于他们所领受的任何信心，因为他们里面有犯罪的倾向，所有罪的种子仍然存在，是的，还有苦毒的根随时准备发芽并困扰他们；而是出于我们先前所坚持的那些外在的意志原则、神的旨意、圣约和应许：此外，没有必要承认任何这种可能性，这里的“可能性”是指结果和事件，而不是人内在的运作原则，以便显明所考虑的告诫与我们所坚持的应许之间的和谐，这一点已经通过其他考虑得到了充分的证明：因此，古德温先生接下来关于“绝对不可能”的论述，与我们所断言的任何事情都毫无关系。</w:t>
      </w:r>
    </w:p>
    <w:p w14:paraId="67F5FC0B">
      <w:pPr>
        <w:pStyle w:val="2"/>
        <w:spacing w:before="258" w:line="253" w:lineRule="auto"/>
        <w:ind w:firstLine="33"/>
        <w:jc w:val="both"/>
        <w:rPr>
          <w:rFonts w:hint="eastAsia"/>
          <w:spacing w:val="-1"/>
          <w:sz w:val="30"/>
          <w:szCs w:val="30"/>
        </w:rPr>
      </w:pPr>
    </w:p>
    <w:p w14:paraId="5F96EF55">
      <w:pPr>
        <w:pStyle w:val="2"/>
        <w:spacing w:before="258" w:line="253" w:lineRule="auto"/>
        <w:ind w:firstLine="33"/>
        <w:jc w:val="both"/>
        <w:rPr>
          <w:rFonts w:hint="eastAsia"/>
          <w:spacing w:val="-1"/>
          <w:sz w:val="30"/>
          <w:szCs w:val="30"/>
        </w:rPr>
      </w:pPr>
      <w:r>
        <w:rPr>
          <w:rFonts w:hint="eastAsia"/>
          <w:spacing w:val="-1"/>
          <w:sz w:val="30"/>
          <w:szCs w:val="30"/>
        </w:rPr>
        <w:t>Neither yet doth the reason by Mr Goodwin produced in any measure evince what he intends, though we be not concerned therein. He will not easily persuade us that that which is possible in any respect, much less in many, and impossible only in one, is always to be judged "simply and absolutely impossible." Much less are we concerned in it, who say that simply and absolutely the falling away of believers is possible, namely, as the term "possible" relates to the principle of operation in them; but in some respect only it is impossible, that is, not of itself, but in respect of the external</w:t>
      </w:r>
    </w:p>
    <w:p w14:paraId="1D16D704">
      <w:pPr>
        <w:pStyle w:val="2"/>
        <w:spacing w:before="258" w:line="253" w:lineRule="auto"/>
        <w:ind w:firstLine="33"/>
        <w:jc w:val="both"/>
        <w:rPr>
          <w:rFonts w:hint="eastAsia"/>
          <w:spacing w:val="-1"/>
          <w:sz w:val="30"/>
          <w:szCs w:val="30"/>
        </w:rPr>
      </w:pPr>
    </w:p>
    <w:p w14:paraId="3E7E9F31">
      <w:pPr>
        <w:pStyle w:val="2"/>
        <w:spacing w:before="258" w:line="253" w:lineRule="auto"/>
        <w:ind w:firstLine="33"/>
        <w:jc w:val="both"/>
        <w:rPr>
          <w:rFonts w:hint="eastAsia"/>
          <w:spacing w:val="-1"/>
          <w:sz w:val="30"/>
          <w:szCs w:val="30"/>
        </w:rPr>
      </w:pPr>
      <w:r>
        <w:rPr>
          <w:rFonts w:hint="eastAsia"/>
          <w:spacing w:val="-1"/>
          <w:sz w:val="30"/>
          <w:szCs w:val="30"/>
        </w:rPr>
        <w:t>古德温先生提出的理由，也丝毫没有证明他的意图，尽管我们与此无关。他很难说服我们，在任何方面都可能，更不用说在许多方面都可能，而仅仅在一个方面不可能的事情，总是应该被判断为“简单和绝对不可能”。我们更与此无关，我们说信徒的堕落，就其本身而言，是简单和绝对可能的，即“可能”这个词与他们里面的运作原则有关；但仅仅在某些方面是不可能的，也就是说，并非其本身不可能，而是就外在的</w:t>
      </w:r>
    </w:p>
    <w:p w14:paraId="272B273B">
      <w:pPr>
        <w:pStyle w:val="2"/>
        <w:spacing w:before="258" w:line="253" w:lineRule="auto"/>
        <w:ind w:firstLine="33"/>
        <w:jc w:val="both"/>
        <w:rPr>
          <w:rFonts w:hint="eastAsia"/>
          <w:spacing w:val="-1"/>
          <w:sz w:val="30"/>
          <w:szCs w:val="30"/>
        </w:rPr>
      </w:pPr>
    </w:p>
    <w:p w14:paraId="71D8513D">
      <w:pPr>
        <w:pStyle w:val="2"/>
        <w:spacing w:before="258" w:line="253" w:lineRule="auto"/>
        <w:ind w:firstLine="33"/>
        <w:jc w:val="both"/>
        <w:rPr>
          <w:rFonts w:hint="eastAsia"/>
          <w:spacing w:val="-1"/>
          <w:sz w:val="30"/>
          <w:szCs w:val="30"/>
        </w:rPr>
      </w:pPr>
      <w:r>
        <w:rPr>
          <w:rFonts w:hint="eastAsia"/>
          <w:spacing w:val="-1"/>
          <w:sz w:val="30"/>
          <w:szCs w:val="30"/>
        </w:rPr>
        <w:t>prohibiting cause. It was simply and absolutely possible that the bones of our Saviour should have been broken, in the nature of the thing itself; impossible, in respect of the decree of God. So are a thousand things absolutely possible in their own nature, as to the power of the causes whereby they might be produced, but impossible in respect of some external prohibiting cause;—absolutely possible in respect of their proper cause and principle; impossible in respect of the event, upon the account of some external prohibiting cause, as was showed. So it is in the business in hand. We assert not any possibility in respect of the event, as though in the issue it might so come to pass that believers should fall totally and finally from God, which is the thing we oppose; but grant it in respect of the causes of such apostasy, with reference to the nature of the thing itself, though how the possibility might be reduced into act Mr Goodwin cannot declare. As for the close of this section, concerning the absolute, peremptory, irresistible decree of perseverance, which he ascribes to us as our assertion, when he shall have convinced us of the conditional, non-peremptory, reversible decree of God, which he endeavours to introduce in the place thereof, he may hear more of us; in the meantime, μένομεν ὥσπερ ἐσμέν .</w:t>
      </w:r>
    </w:p>
    <w:p w14:paraId="59F604C5">
      <w:pPr>
        <w:pStyle w:val="2"/>
        <w:spacing w:before="258" w:line="253" w:lineRule="auto"/>
        <w:ind w:firstLine="33"/>
        <w:jc w:val="both"/>
        <w:rPr>
          <w:rFonts w:hint="eastAsia"/>
          <w:spacing w:val="-1"/>
          <w:sz w:val="30"/>
          <w:szCs w:val="30"/>
        </w:rPr>
      </w:pPr>
    </w:p>
    <w:p w14:paraId="17C82579">
      <w:pPr>
        <w:pStyle w:val="2"/>
        <w:spacing w:before="258" w:line="253" w:lineRule="auto"/>
        <w:ind w:firstLine="33"/>
        <w:jc w:val="both"/>
        <w:rPr>
          <w:rFonts w:hint="eastAsia"/>
          <w:spacing w:val="-1"/>
          <w:sz w:val="30"/>
          <w:szCs w:val="30"/>
        </w:rPr>
      </w:pPr>
      <w:r>
        <w:rPr>
          <w:rFonts w:hint="eastAsia"/>
          <w:spacing w:val="-1"/>
          <w:sz w:val="30"/>
          <w:szCs w:val="30"/>
        </w:rPr>
        <w:t>禁止原因。就事物本身的性质而言，我们救主的骨头被折断，是简单和绝对可能的；就神的旨意而言，是不可能的。因此，有成千上万的事情，就其本身的性质而言，就其可能产生的各种原因的力量而言，是绝对可能的，但就某些外部禁止原因而言，是不可能的；——就其本身的原因和原则而言，是绝对可能的；就事件而言，由于某些外部禁止原因，是不可能的，正如所显示的那样。手头的事情也是如此。我们并不主张就事件而言有任何可能性，仿佛最终信徒会完全和最终地从神那里堕落，这是我们所反对的；但我们承认就这种背道的原因而言，参照事物本身的性质，尽管古德温先生无法说明这种可能性如何转化为行动。至于本节的结尾，关于绝对的、断然的、不可抗拒的坚忍的旨意，他将其归咎于我们是我们的主张，当他使我们相信他试图取而代之的有条件的、非断然的、可逆转的神的旨意时，他可能会听到我们更多的意见；与此同时，μένομεν ὥσπερ ἐσμέν (menomen hōsper esmen)（我们保持原样）。</w:t>
      </w:r>
    </w:p>
    <w:p w14:paraId="56E9D7A2">
      <w:pPr>
        <w:pStyle w:val="2"/>
        <w:spacing w:before="258" w:line="253" w:lineRule="auto"/>
        <w:ind w:firstLine="33"/>
        <w:jc w:val="both"/>
        <w:rPr>
          <w:rFonts w:hint="eastAsia"/>
          <w:spacing w:val="-1"/>
          <w:sz w:val="30"/>
          <w:szCs w:val="30"/>
        </w:rPr>
      </w:pPr>
    </w:p>
    <w:p w14:paraId="1A9C3AED">
      <w:pPr>
        <w:pStyle w:val="2"/>
        <w:spacing w:before="258" w:line="253" w:lineRule="auto"/>
        <w:ind w:firstLine="33"/>
        <w:jc w:val="both"/>
        <w:rPr>
          <w:rFonts w:hint="eastAsia"/>
          <w:spacing w:val="-1"/>
          <w:sz w:val="30"/>
          <w:szCs w:val="30"/>
        </w:rPr>
      </w:pPr>
      <w:r>
        <w:rPr>
          <w:rFonts w:hint="eastAsia"/>
          <w:spacing w:val="-1"/>
          <w:sz w:val="30"/>
          <w:szCs w:val="30"/>
        </w:rPr>
        <w:t>Sect. 39, 40, he seeks to alleviate the instance commonly given of our Saviour Christ, who though assured of the end, and in respect of whom it was utterly impossible that his glorious exaltation should not follow in the issue, he being wholly out of all danger of being detained under the power of death, yethe laboured, and prayed, and fasted, and resisted Satan's temptations, and watched against him, and dealt with him by weapons taken out of the word of God; and in especial, when the devil urged him with the argument in hand, "that there is no need of means or the using of them, when there is a certainty of the end, and an impossibility that it should otherwise fall out, or the end not be brought about and accomplished," as he did when he tempted him to cast himself headlong from a pinnacle of the temple, because the angels had charge over him, that not so much as his foot should be hurt against a stone, whatever he did, as Satan intimated,—which is the tenor of the argument wherewith we have to</w:t>
      </w:r>
    </w:p>
    <w:p w14:paraId="5B662C66">
      <w:pPr>
        <w:pStyle w:val="2"/>
        <w:spacing w:before="258" w:line="253" w:lineRule="auto"/>
        <w:ind w:firstLine="33"/>
        <w:jc w:val="both"/>
        <w:rPr>
          <w:rFonts w:hint="eastAsia"/>
          <w:spacing w:val="-1"/>
          <w:sz w:val="30"/>
          <w:szCs w:val="30"/>
        </w:rPr>
      </w:pPr>
    </w:p>
    <w:p w14:paraId="21673DF0">
      <w:pPr>
        <w:pStyle w:val="2"/>
        <w:spacing w:before="258" w:line="253" w:lineRule="auto"/>
        <w:ind w:firstLine="33"/>
        <w:jc w:val="both"/>
        <w:rPr>
          <w:rFonts w:hint="eastAsia"/>
          <w:spacing w:val="-1"/>
          <w:sz w:val="30"/>
          <w:szCs w:val="30"/>
        </w:rPr>
      </w:pPr>
      <w:r>
        <w:rPr>
          <w:rFonts w:hint="eastAsia"/>
          <w:spacing w:val="-1"/>
          <w:sz w:val="30"/>
          <w:szCs w:val="30"/>
        </w:rPr>
        <w:t>第39、40节，他试图减轻通常引用的我们救主基督的例子，祂虽然确信结局，并且就祂而言，祂荣耀的提升最终必将发生，这是完全不可能不发生的，祂完全没有被死亡权势所拘禁的任何危险，然而祂劳苦、祷告、禁食，抵挡撒但的试探，警惕他，并用从神的话语中取出的武器对付他；特别是，当魔鬼用手头的论点催逼祂，“当结局确定，并且不可能有其他结果，或者结局不可能不实现和完成时，就不需要方法或使用方法，”就像魔鬼试探祂从殿顶上跳下去时所做的那样，因为天使奉命保守祂，无论祂做什么，祂的脚连石头都不会碰伤，正如撒但所暗示的那样——这就是我们所要处理的论点的要旨</w:t>
      </w:r>
    </w:p>
    <w:p w14:paraId="026DBBF5">
      <w:pPr>
        <w:pStyle w:val="2"/>
        <w:spacing w:before="258" w:line="253" w:lineRule="auto"/>
        <w:ind w:firstLine="33"/>
        <w:jc w:val="both"/>
        <w:rPr>
          <w:rFonts w:hint="eastAsia"/>
          <w:spacing w:val="-1"/>
          <w:sz w:val="30"/>
          <w:szCs w:val="30"/>
        </w:rPr>
      </w:pPr>
    </w:p>
    <w:p w14:paraId="02D7A403">
      <w:pPr>
        <w:pStyle w:val="2"/>
        <w:spacing w:before="258" w:line="253" w:lineRule="auto"/>
        <w:ind w:firstLine="33"/>
        <w:jc w:val="both"/>
        <w:rPr>
          <w:rFonts w:hint="eastAsia"/>
          <w:spacing w:val="-1"/>
          <w:sz w:val="30"/>
          <w:szCs w:val="30"/>
        </w:rPr>
      </w:pPr>
      <w:r>
        <w:rPr>
          <w:rFonts w:hint="eastAsia"/>
          <w:spacing w:val="-1"/>
          <w:sz w:val="30"/>
          <w:szCs w:val="30"/>
        </w:rPr>
        <w:t>do,—he returns to him the very answer that we insist upon, namely, that though it be the good pleasure of God to bring us to the end we aim at, yet are we not to tempt him by a neglect of the means which he hath appointed. It is true, there are arguments used to us that could have no place with Christ, being taken from the estate and condition of infirmity and weakness through sin wherein we are; which is a ground only of an inference, that if Christ, who was "holy, harmless, undefiled, separate from sinners," did yet watch, and pray, and contend against Satan, much more should we do so. But this doth not at all takeoff from the parity of reason that is in the case of diligent using of the means for the compassing of the end, that in some respect is under an impossibility of not being accomplished. For the removal of this instance, Mr Goodwin enters into a large discourse of the cause and reason, vesting the Lord Christ with an immutability in good, and how it is not competent to any creature; which that it is, never entered into the thoughts of any to assert that I ever heard of, nor is it of the least importance to the removal of our instance, as to its serviceableness unto the end for which it is produced. He tells us also, "That in case men becaused necessitatingly and unavoidably to act righteously, it will take away all rewardableness from their actings; and the reason is, because such a necessitating of them makes them merely passive, they having not any internal principle of their own to contract such a necessity;" which discourse is pursued with many other words to the same purpose. And a discourse it is,—</w:t>
      </w:r>
    </w:p>
    <w:p w14:paraId="139155C9">
      <w:pPr>
        <w:pStyle w:val="2"/>
        <w:spacing w:before="258" w:line="253" w:lineRule="auto"/>
        <w:ind w:firstLine="33"/>
        <w:jc w:val="both"/>
        <w:rPr>
          <w:rFonts w:hint="eastAsia"/>
          <w:spacing w:val="-1"/>
          <w:sz w:val="30"/>
          <w:szCs w:val="30"/>
        </w:rPr>
      </w:pPr>
    </w:p>
    <w:p w14:paraId="037AA81C">
      <w:pPr>
        <w:pStyle w:val="2"/>
        <w:spacing w:before="258" w:line="253" w:lineRule="auto"/>
        <w:ind w:firstLine="33"/>
        <w:jc w:val="both"/>
        <w:rPr>
          <w:rFonts w:hint="eastAsia"/>
          <w:spacing w:val="-1"/>
          <w:sz w:val="30"/>
          <w:szCs w:val="30"/>
        </w:rPr>
      </w:pPr>
      <w:r>
        <w:rPr>
          <w:rFonts w:hint="eastAsia"/>
          <w:spacing w:val="-1"/>
          <w:sz w:val="30"/>
          <w:szCs w:val="30"/>
        </w:rPr>
        <w:t>——祂回答他的，正是我们所坚持的答案，即，虽然神乐意带领我们达到我们所追求的目标，但我们不可因忽略祂所指定的方法而试探祂。诚然，有些论点适用于我们，却不适用于基督，因为这些论点是基于我们因罪而处于软弱和无能的状态和状况；这仅仅是一个推论的基础，即如果基督，祂是“圣洁、无邪恶、无玷污、与罪人分别的”，尚且警醒、祷告、并与撒但争战，那么我们就更应该如此了。但这丝毫没有削弱在勤奋使用方法以达到在某种程度上不可能不实现的目标的情况下，理由的对等性。为了消除这个例子，古德温先生展开了关于原因和理由的长篇论述，赋予主基督在良善方面的不变性，以及这如何不适用于任何受造物；我从未听说过任何人想到要断言这一点，这对于消除我们的例子，就其对所产生目的的用处而言，也丝毫没有重要性。他还告诉我们，“如果人被迫必然且不可避免地行义，这将剥夺他们行为的所有可奖赏性；原因在于，这种对他们的必然性使他们仅仅是被动的，他们没有任何内在的原则来产生这种必然性；”这段论述又用许多其他类似的话语继续下去。而这是一种论述——</w:t>
      </w:r>
    </w:p>
    <w:p w14:paraId="6338F4EE">
      <w:pPr>
        <w:pStyle w:val="2"/>
        <w:spacing w:before="258" w:line="253" w:lineRule="auto"/>
        <w:ind w:firstLine="33"/>
        <w:jc w:val="both"/>
        <w:rPr>
          <w:rFonts w:hint="eastAsia"/>
          <w:spacing w:val="-1"/>
          <w:sz w:val="30"/>
          <w:szCs w:val="30"/>
        </w:rPr>
      </w:pPr>
    </w:p>
    <w:p w14:paraId="72EF0AA2">
      <w:pPr>
        <w:pStyle w:val="2"/>
        <w:spacing w:before="258" w:line="253" w:lineRule="auto"/>
        <w:ind w:firstLine="33"/>
        <w:jc w:val="both"/>
        <w:rPr>
          <w:rFonts w:hint="eastAsia"/>
          <w:spacing w:val="-1"/>
          <w:sz w:val="30"/>
          <w:szCs w:val="30"/>
        </w:rPr>
      </w:pPr>
      <w:r>
        <w:rPr>
          <w:rFonts w:hint="eastAsia"/>
          <w:spacing w:val="-1"/>
          <w:sz w:val="30"/>
          <w:szCs w:val="30"/>
        </w:rPr>
        <w:t>First, Exceeding irrelative to the business in hand. There is not any thing now under consideration that should minister occasion at all to consider the manner of our yielding obedience, and the way of God's grace in the bringing forth the fruits thereof; but only of the consistency that is between admonitions for the using of the means, when it is supposed impossible that the end prevented by them should ever come to pass, which may or may not be so, whatever be the manner and way of our yielding obedience, upon the exertion of the efficacy of the grace of God. Diversion is one of Mr Goodwin's ordinary ways of warding those blows which he is notable to bear.</w:t>
      </w:r>
    </w:p>
    <w:p w14:paraId="726561FD">
      <w:pPr>
        <w:pStyle w:val="2"/>
        <w:spacing w:before="258" w:line="253" w:lineRule="auto"/>
        <w:ind w:firstLine="33"/>
        <w:jc w:val="both"/>
        <w:rPr>
          <w:rFonts w:hint="eastAsia"/>
          <w:spacing w:val="-1"/>
          <w:sz w:val="30"/>
          <w:szCs w:val="30"/>
        </w:rPr>
      </w:pPr>
    </w:p>
    <w:p w14:paraId="4F8D2972">
      <w:pPr>
        <w:pStyle w:val="2"/>
        <w:spacing w:before="258" w:line="253" w:lineRule="auto"/>
        <w:ind w:firstLine="33"/>
        <w:jc w:val="both"/>
        <w:rPr>
          <w:rFonts w:hint="eastAsia"/>
          <w:spacing w:val="-1"/>
          <w:sz w:val="30"/>
          <w:szCs w:val="30"/>
        </w:rPr>
      </w:pPr>
      <w:r>
        <w:rPr>
          <w:rFonts w:hint="eastAsia"/>
          <w:spacing w:val="-1"/>
          <w:sz w:val="30"/>
          <w:szCs w:val="30"/>
        </w:rPr>
        <w:t>首先，与手头的事情极不相关。目前没有任何正在考虑的事情，会引起任何机会来考虑我们顺服的方式，以及神恩典结果子的途径；而仅仅是关于在使用方法的告诫与假设通过这些方法所阻止的结局永远不会发生的不可能性之间的协调性，无论我们顺服的方式和途径如何，在神恩典效力发挥作用时，情况都可能如此，也可能并非如此。转移注意力是古德温先生惯用的方法之一，用来抵挡那些他无法承受的打击。</w:t>
      </w:r>
    </w:p>
    <w:p w14:paraId="09DA3830">
      <w:pPr>
        <w:pStyle w:val="2"/>
        <w:spacing w:before="258" w:line="253" w:lineRule="auto"/>
        <w:ind w:firstLine="33"/>
        <w:jc w:val="both"/>
        <w:rPr>
          <w:rFonts w:hint="eastAsia"/>
          <w:spacing w:val="-1"/>
          <w:sz w:val="30"/>
          <w:szCs w:val="30"/>
        </w:rPr>
      </w:pPr>
    </w:p>
    <w:p w14:paraId="0D70D1CF">
      <w:pPr>
        <w:pStyle w:val="2"/>
        <w:spacing w:before="258" w:line="253" w:lineRule="auto"/>
        <w:ind w:firstLine="33"/>
        <w:jc w:val="both"/>
        <w:rPr>
          <w:rFonts w:hint="eastAsia"/>
          <w:spacing w:val="-1"/>
          <w:sz w:val="30"/>
          <w:szCs w:val="30"/>
        </w:rPr>
      </w:pPr>
      <w:r>
        <w:rPr>
          <w:rFonts w:hint="eastAsia"/>
          <w:spacing w:val="-1"/>
          <w:sz w:val="30"/>
          <w:szCs w:val="30"/>
        </w:rPr>
        <w:t>Secondly, False, charging a crime on the doctrine which he doth oppose whereof it is not guilty, neither it nor they that maintain it affirming that there is a necessitation upon the wills of men by the grace of God, such a necessitation as should in the least prejudice their freedom, or cause them to elicit their acts as principles natural and necessary. All the necessity ascribed by them to the efficacy of the operation of the grace of God respects only the event. They say it is necessary that the good be done which God works in us by his grace, when he works it in us; but for the manner of its doing, they say it is wrought suitably to the state and condition of the internal principle whence it is to proceed, and doth so, and of the agents whereby it is wrought, which are free. Neither do they say that good is not wrought by any native and inward principle that is in men, unless they will allow no principle to be native but what is in them by nature; and then, indeed, they say, that though naturally and physically there is, yet morally and spiritually there is not in them any native principle to that which is spiritually good, seeing in that sense "no good thing dwells in men." But if it may suffice to evince that they work from a native, inward principle,—that their wills, which are their natural faculties, quickened, improved, and heightened, by inward, indwelling habits of grace, properly theirs when bestowed on them, are the principles of all their actings,—then they assert them to work no less from a native, internal principle than Christ himself did. So that notwithstanding this diversion, given in to supply the absence of an answer, the instance, as to that wherein alone the parallel was intended, stands unmoved, and Mr Goodwin's whole charge of folly and inconsistency on the proceeding of the Holy Ghost falls to the ground; which is the issue of his eighth argument in this case. His last follows.</w:t>
      </w:r>
    </w:p>
    <w:p w14:paraId="5BA5FDFE">
      <w:pPr>
        <w:pStyle w:val="2"/>
        <w:spacing w:before="258" w:line="253" w:lineRule="auto"/>
        <w:ind w:firstLine="33"/>
        <w:jc w:val="both"/>
        <w:rPr>
          <w:rFonts w:hint="eastAsia"/>
          <w:spacing w:val="-1"/>
          <w:sz w:val="30"/>
          <w:szCs w:val="30"/>
        </w:rPr>
      </w:pPr>
    </w:p>
    <w:p w14:paraId="26BDA286">
      <w:pPr>
        <w:pStyle w:val="2"/>
        <w:spacing w:before="258" w:line="253" w:lineRule="auto"/>
        <w:ind w:firstLine="33"/>
        <w:jc w:val="both"/>
        <w:rPr>
          <w:rFonts w:hint="eastAsia"/>
          <w:spacing w:val="-1"/>
          <w:sz w:val="30"/>
          <w:szCs w:val="30"/>
        </w:rPr>
      </w:pPr>
      <w:r>
        <w:rPr>
          <w:rFonts w:hint="eastAsia"/>
          <w:spacing w:val="-1"/>
          <w:sz w:val="30"/>
          <w:szCs w:val="30"/>
        </w:rPr>
        <w:t>其次，虚假的，指控他所反对的教义犯了它并未犯的罪，无论它本身还是维护它的人，都没有断言神的恩典对人的意志施加了一种必然性，一种丝毫不会损害他们自由，或导致他们像自然和必然的原则一样产生行为的必然性。他们归因于神恩典运作效力的所有必然性，仅仅涉及结果。他们说，当神藉着祂的恩典在我们里面作工时，祂在我们里面所作的善事是必然要做的；但就其做法而言，他们说，它是按照它所要产生的内在原则的状态和状况而作的，并且确实如此，也是按照作工的行动者（他们是自由的）而作的。他们也没有说善事并非由人里面任何天生的和内在的原则所作，除非他们只承认天生的原则是他们天性中就有的；那么，他们确实说，虽然在自然和物理上存在，但在道德和属灵上，他们里面没有任何天生的原则可以趋向属灵上良善的事物，因为在这个意义上，“人里面没有良善的东西”。但是，如果足以证明他们是从天生的、内在的原则作工——他们的意志，即他们的自然官能，藉着内在的、内住的恩典习惯（当赐给他们时，就恰当地属于他们）而苏醒、改进和提高，是他们所有行为的原则——那么他们就断言他们从天生的、内在的原则作工，不亚于基督祂自己。因此，尽管为了弥补答案的缺失而进行了这种转移，但就仅仅打算进行比较的那一点而言，这个例子仍然没有动摇，古德温先生对圣灵行事的愚蠢和不一致的全部指控都站不住脚；这就是他在这种情况下提出的第八个论点的结果。他的最后一个论点如下。</w:t>
      </w:r>
    </w:p>
    <w:p w14:paraId="582F1CC2">
      <w:pPr>
        <w:pStyle w:val="2"/>
        <w:spacing w:before="258" w:line="253" w:lineRule="auto"/>
        <w:ind w:firstLine="33"/>
        <w:jc w:val="both"/>
        <w:rPr>
          <w:rFonts w:hint="eastAsia"/>
          <w:spacing w:val="-1"/>
          <w:sz w:val="30"/>
          <w:szCs w:val="30"/>
        </w:rPr>
      </w:pPr>
    </w:p>
    <w:p w14:paraId="4183948A">
      <w:pPr>
        <w:pStyle w:val="2"/>
        <w:spacing w:before="258" w:line="253" w:lineRule="auto"/>
        <w:ind w:firstLine="33"/>
        <w:jc w:val="both"/>
        <w:rPr>
          <w:rFonts w:hint="eastAsia"/>
          <w:spacing w:val="-1"/>
          <w:sz w:val="30"/>
          <w:szCs w:val="30"/>
        </w:rPr>
      </w:pPr>
      <w:r>
        <w:rPr>
          <w:rFonts w:hint="eastAsia"/>
          <w:spacing w:val="-1"/>
          <w:sz w:val="30"/>
          <w:szCs w:val="30"/>
        </w:rPr>
        <w:t>The last argument which he proposeth, sect. 41, and ends his chapter withal, is faint, and, as the droppings after a shower, will easily be blown over. He thus proposeth it:—</w:t>
      </w:r>
    </w:p>
    <w:p w14:paraId="19BF801A">
      <w:pPr>
        <w:pStyle w:val="2"/>
        <w:spacing w:before="258" w:line="253" w:lineRule="auto"/>
        <w:ind w:firstLine="33"/>
        <w:jc w:val="both"/>
        <w:rPr>
          <w:rFonts w:hint="eastAsia"/>
          <w:spacing w:val="-1"/>
          <w:sz w:val="30"/>
          <w:szCs w:val="30"/>
        </w:rPr>
      </w:pPr>
    </w:p>
    <w:p w14:paraId="13ADAF01">
      <w:pPr>
        <w:pStyle w:val="2"/>
        <w:spacing w:before="258" w:line="253" w:lineRule="auto"/>
        <w:ind w:firstLine="33"/>
        <w:jc w:val="both"/>
        <w:rPr>
          <w:rFonts w:hint="eastAsia"/>
          <w:spacing w:val="-1"/>
          <w:sz w:val="30"/>
          <w:szCs w:val="30"/>
        </w:rPr>
      </w:pPr>
      <w:r>
        <w:rPr>
          <w:rFonts w:hint="eastAsia"/>
          <w:spacing w:val="-1"/>
          <w:sz w:val="30"/>
          <w:szCs w:val="30"/>
        </w:rPr>
        <w:t>他在第41节提出的最后一个论点，并以此结束本章，是微弱的，就像阵雨后的余滴，很容易被吹散。他这样提出它：——</w:t>
      </w:r>
    </w:p>
    <w:p w14:paraId="2C844695">
      <w:pPr>
        <w:pStyle w:val="2"/>
        <w:spacing w:before="258" w:line="253" w:lineRule="auto"/>
        <w:ind w:firstLine="33"/>
        <w:jc w:val="both"/>
        <w:rPr>
          <w:rFonts w:hint="eastAsia"/>
          <w:spacing w:val="-1"/>
          <w:sz w:val="30"/>
          <w:szCs w:val="30"/>
        </w:rPr>
      </w:pPr>
    </w:p>
    <w:p w14:paraId="2E6985D9">
      <w:pPr>
        <w:pStyle w:val="2"/>
        <w:spacing w:before="258" w:line="253" w:lineRule="auto"/>
        <w:ind w:firstLine="33"/>
        <w:jc w:val="both"/>
        <w:rPr>
          <w:rFonts w:hint="eastAsia"/>
          <w:spacing w:val="-1"/>
          <w:sz w:val="30"/>
          <w:szCs w:val="30"/>
        </w:rPr>
      </w:pPr>
      <w:r>
        <w:rPr>
          <w:rFonts w:hint="eastAsia"/>
          <w:spacing w:val="-1"/>
          <w:sz w:val="30"/>
          <w:szCs w:val="30"/>
        </w:rPr>
        <w:t>"That doctrine which naturally and directly tendeth to beget and foment jealousies and evil surmises between brethren in Christ, or</w:t>
      </w:r>
    </w:p>
    <w:p w14:paraId="51884ED6">
      <w:pPr>
        <w:pStyle w:val="2"/>
        <w:spacing w:before="258" w:line="253" w:lineRule="auto"/>
        <w:ind w:firstLine="33"/>
        <w:jc w:val="both"/>
        <w:rPr>
          <w:rFonts w:hint="eastAsia"/>
          <w:spacing w:val="-1"/>
          <w:sz w:val="30"/>
          <w:szCs w:val="30"/>
        </w:rPr>
      </w:pPr>
    </w:p>
    <w:p w14:paraId="5A250A03">
      <w:pPr>
        <w:pStyle w:val="2"/>
        <w:spacing w:before="258" w:line="253" w:lineRule="auto"/>
        <w:ind w:firstLine="33"/>
        <w:jc w:val="both"/>
        <w:rPr>
          <w:rFonts w:hint="eastAsia"/>
          <w:spacing w:val="-1"/>
          <w:sz w:val="30"/>
          <w:szCs w:val="30"/>
        </w:rPr>
      </w:pPr>
      <w:r>
        <w:rPr>
          <w:rFonts w:hint="eastAsia"/>
          <w:spacing w:val="-1"/>
          <w:sz w:val="30"/>
          <w:szCs w:val="30"/>
        </w:rPr>
        <w:t>“那个自然而直接地倾向于在基督里的弟兄之间，或者</w:t>
      </w:r>
    </w:p>
    <w:p w14:paraId="29F06D4A">
      <w:pPr>
        <w:pStyle w:val="2"/>
        <w:spacing w:before="258" w:line="253" w:lineRule="auto"/>
        <w:ind w:firstLine="33"/>
        <w:jc w:val="both"/>
        <w:rPr>
          <w:rFonts w:hint="eastAsia"/>
          <w:spacing w:val="-1"/>
          <w:sz w:val="30"/>
          <w:szCs w:val="30"/>
        </w:rPr>
      </w:pPr>
    </w:p>
    <w:p w14:paraId="663319CE">
      <w:pPr>
        <w:pStyle w:val="2"/>
        <w:spacing w:before="258" w:line="253" w:lineRule="auto"/>
        <w:ind w:firstLine="33"/>
        <w:jc w:val="both"/>
        <w:rPr>
          <w:rFonts w:hint="eastAsia"/>
          <w:spacing w:val="-1"/>
          <w:sz w:val="30"/>
          <w:szCs w:val="30"/>
        </w:rPr>
      </w:pPr>
      <w:r>
        <w:rPr>
          <w:rFonts w:hint="eastAsia"/>
          <w:spacing w:val="-1"/>
          <w:sz w:val="30"/>
          <w:szCs w:val="30"/>
        </w:rPr>
        <w:t>such as ought cordially to love, reverence, and honour one another, is not confederate with the gospel, nor from God; and consequently that which contradicteth it must needs be a, truth;—the common doctrine of unquestionable and unconditional perseverance is a doctrine of this tendency, apt to beget and foment jealousies, suspicions, and evil surmises between brethren, or such as ought to love and respect one the other, as brethren in Christ: ergo."</w:t>
      </w:r>
    </w:p>
    <w:p w14:paraId="4EAD65A6">
      <w:pPr>
        <w:pStyle w:val="2"/>
        <w:spacing w:before="258" w:line="253" w:lineRule="auto"/>
        <w:ind w:firstLine="33"/>
        <w:jc w:val="both"/>
        <w:rPr>
          <w:rFonts w:hint="eastAsia"/>
          <w:spacing w:val="-1"/>
          <w:sz w:val="30"/>
          <w:szCs w:val="30"/>
        </w:rPr>
      </w:pPr>
    </w:p>
    <w:p w14:paraId="2F749E7F">
      <w:pPr>
        <w:pStyle w:val="2"/>
        <w:spacing w:before="258" w:line="253" w:lineRule="auto"/>
        <w:ind w:firstLine="33"/>
        <w:jc w:val="both"/>
        <w:rPr>
          <w:rFonts w:hint="eastAsia"/>
          <w:spacing w:val="-1"/>
          <w:sz w:val="30"/>
          <w:szCs w:val="30"/>
        </w:rPr>
      </w:pPr>
      <w:r>
        <w:rPr>
          <w:rFonts w:hint="eastAsia"/>
          <w:spacing w:val="-1"/>
          <w:sz w:val="30"/>
          <w:szCs w:val="30"/>
        </w:rPr>
        <w:t>那些本应衷心相爱、相互敬重和尊重的人之间，产生和煽动嫉妒和恶意猜疑的教义，并非与福音同盟，也非来自神；因此，与之相矛盾的教义，必然是一种真理；——无可置疑和无条件的坚忍的普遍教义，就是一种具有这种倾向的教义，容易在弟兄之间，或那些本应像基督里的弟兄一样相爱和相互尊重的人之间，产生和煽动嫉妒、猜疑和恶意猜疑：因此。”</w:t>
      </w:r>
    </w:p>
    <w:p w14:paraId="1325524A">
      <w:pPr>
        <w:pStyle w:val="2"/>
        <w:spacing w:before="258" w:line="253" w:lineRule="auto"/>
        <w:ind w:firstLine="33"/>
        <w:jc w:val="both"/>
        <w:rPr>
          <w:rFonts w:hint="eastAsia"/>
          <w:spacing w:val="-1"/>
          <w:sz w:val="30"/>
          <w:szCs w:val="30"/>
        </w:rPr>
      </w:pPr>
    </w:p>
    <w:p w14:paraId="60DE90CC">
      <w:pPr>
        <w:pStyle w:val="2"/>
        <w:spacing w:before="258" w:line="253" w:lineRule="auto"/>
        <w:ind w:firstLine="33"/>
        <w:jc w:val="both"/>
        <w:rPr>
          <w:rFonts w:hint="eastAsia"/>
          <w:spacing w:val="-1"/>
          <w:sz w:val="30"/>
          <w:szCs w:val="30"/>
        </w:rPr>
      </w:pPr>
      <w:r>
        <w:rPr>
          <w:rFonts w:hint="eastAsia"/>
          <w:spacing w:val="-1"/>
          <w:sz w:val="30"/>
          <w:szCs w:val="30"/>
        </w:rPr>
        <w:t>Ans.—Not to take notice of any thing, by-the-by, which sundry expressions, and one inference at the least, in this argument do readily administer occasion unto, I await the proof of the minor, which in the following discourse amounts to this: "That judging all those who fall finally away not to have been true believers, we cannot but have evil surmises of all that stand that they are not true believers, seeing as good as they have fallen away; hence jealousies of their hypocrisy will arise." And he tells us, for his parthe knows no Christian in the world that he hath more reason to judge a true believer than he had to judge some who are turned wretched apostates. To which I say briefly,—</w:t>
      </w:r>
    </w:p>
    <w:p w14:paraId="13CF99AF">
      <w:pPr>
        <w:pStyle w:val="2"/>
        <w:spacing w:before="258" w:line="253" w:lineRule="auto"/>
        <w:ind w:firstLine="33"/>
        <w:jc w:val="both"/>
        <w:rPr>
          <w:rFonts w:hint="eastAsia"/>
          <w:spacing w:val="-1"/>
          <w:sz w:val="30"/>
          <w:szCs w:val="30"/>
        </w:rPr>
      </w:pPr>
    </w:p>
    <w:p w14:paraId="3818DD4D">
      <w:pPr>
        <w:pStyle w:val="2"/>
        <w:spacing w:before="258" w:line="253" w:lineRule="auto"/>
        <w:ind w:firstLine="33"/>
        <w:jc w:val="both"/>
        <w:rPr>
          <w:rFonts w:hint="eastAsia"/>
          <w:spacing w:val="-1"/>
          <w:sz w:val="30"/>
          <w:szCs w:val="30"/>
        </w:rPr>
      </w:pPr>
      <w:r>
        <w:rPr>
          <w:rFonts w:hint="eastAsia"/>
          <w:spacing w:val="-1"/>
          <w:sz w:val="30"/>
          <w:szCs w:val="30"/>
        </w:rPr>
        <w:t>答：——不注意任何顺带提及的事情，这个论点中的许多表达，以及至少一个推论，都很容易引起这些事情，我等待小前提的证明，在接下来的论述中，这相当于：“判断所有最终堕落的人都不是真信徒，我们不禁会对所有站立的人产生恶意猜疑，认为他们不是真信徒，因为像他们一样好的人也堕落了；因此会产生对他们虚伪的嫉妒。”他告诉我们，就他而言，他不知道世界上有哪个基督徒比他更有理由判断某些变成可怜的背道者的人是真信徒。对此我简要地说——</w:t>
      </w:r>
    </w:p>
    <w:p w14:paraId="1512A2CA">
      <w:pPr>
        <w:pStyle w:val="2"/>
        <w:spacing w:before="258" w:line="253" w:lineRule="auto"/>
        <w:ind w:firstLine="33"/>
        <w:jc w:val="both"/>
        <w:rPr>
          <w:rFonts w:hint="eastAsia"/>
          <w:spacing w:val="-1"/>
          <w:sz w:val="30"/>
          <w:szCs w:val="30"/>
        </w:rPr>
      </w:pPr>
    </w:p>
    <w:p w14:paraId="12FBEE04">
      <w:pPr>
        <w:pStyle w:val="2"/>
        <w:spacing w:before="258" w:line="253" w:lineRule="auto"/>
        <w:ind w:firstLine="33"/>
        <w:jc w:val="both"/>
        <w:rPr>
          <w:rFonts w:hint="eastAsia"/>
          <w:spacing w:val="-1"/>
          <w:sz w:val="30"/>
          <w:szCs w:val="30"/>
        </w:rPr>
      </w:pPr>
      <w:r>
        <w:rPr>
          <w:rFonts w:hint="eastAsia"/>
          <w:spacing w:val="-1"/>
          <w:sz w:val="30"/>
          <w:szCs w:val="30"/>
        </w:rPr>
        <w:t>I doubt not but Mr Goodwin knows full well that this is not a rule given us to make a judgment of believers by, with whom we walk, and towards whom it is required we bear "love without dissimulation," Rom. 12:9,—toward such as "show us their faith by their works." Our rule of walking, from the principle of love and charity, is laid down in 1 Cor. 13. And if all that any man knows at this day to be professors in this world should turn apostates, save only one, and he had reckoned that one and them that are apostatized, before their apostasy, of the same rank of believers, and had had no evil thoughts of that one above the rest, he was bound, without any evil surmises, "to believe all things, and to hope all things," and not to let go his sincere love towards that one, embracing of him, delighting in him, holding communion with him to his life's end, without suspicion of hypocrisy, or other hard thoughts of him, unless he also should degenerate. It is said, John 2:23, that "many believed on Christ," because of the profession of</w:t>
      </w:r>
    </w:p>
    <w:p w14:paraId="2970BBFA">
      <w:pPr>
        <w:pStyle w:val="2"/>
        <w:spacing w:before="258" w:line="253" w:lineRule="auto"/>
        <w:ind w:firstLine="33"/>
        <w:jc w:val="both"/>
        <w:rPr>
          <w:rFonts w:hint="eastAsia"/>
          <w:spacing w:val="-1"/>
          <w:sz w:val="30"/>
          <w:szCs w:val="30"/>
        </w:rPr>
      </w:pPr>
    </w:p>
    <w:p w14:paraId="2A13F653">
      <w:pPr>
        <w:pStyle w:val="2"/>
        <w:spacing w:before="258" w:line="253" w:lineRule="auto"/>
        <w:ind w:firstLine="33"/>
        <w:jc w:val="both"/>
        <w:rPr>
          <w:rFonts w:hint="eastAsia"/>
          <w:spacing w:val="-1"/>
          <w:sz w:val="30"/>
          <w:szCs w:val="30"/>
        </w:rPr>
      </w:pPr>
      <w:r>
        <w:rPr>
          <w:rFonts w:hint="eastAsia"/>
          <w:spacing w:val="-1"/>
          <w:sz w:val="30"/>
          <w:szCs w:val="30"/>
        </w:rPr>
        <w:t>我毫不怀疑古德温先生非常清楚，这并非我们判断与我们同行，并且我们被要求对其怀有“无伪的爱”（罗马书12:9）的信徒的规则——即对那些“用行为向我们显明他们信心”的人。我们行事的规则，源于爱和仁慈的原则，在哥林多前书第十三章中有所阐述。如果一个人今天所知道的世界上所有宣信者都背道了，只剩下一个人，并且他在他们背道之前，把那个人和那些背道的人都算作同一等级的信徒，并且对那个人没有比对其他人更坏的想法，那么他就必须，没有任何恶意猜疑，“凡事相信，凡事盼望”，并且不放弃他对那个人的真诚的爱，拥抱他，喜悦他，与他交通直到生命的尽头，不怀疑他的虚伪，或对他有其他刻薄的想法，除非他也堕落了。约翰福音2:23说，“许多人信了基督”，因为他们所作的信仰的</w:t>
      </w:r>
    </w:p>
    <w:p w14:paraId="252FA1A7">
      <w:pPr>
        <w:pStyle w:val="2"/>
        <w:spacing w:before="258" w:line="253" w:lineRule="auto"/>
        <w:ind w:firstLine="33"/>
        <w:jc w:val="both"/>
        <w:rPr>
          <w:rFonts w:hint="eastAsia"/>
          <w:spacing w:val="-1"/>
          <w:sz w:val="30"/>
          <w:szCs w:val="30"/>
        </w:rPr>
      </w:pPr>
    </w:p>
    <w:p w14:paraId="02C0C7AD">
      <w:pPr>
        <w:pStyle w:val="2"/>
        <w:spacing w:before="258" w:line="253" w:lineRule="auto"/>
        <w:ind w:firstLine="33"/>
        <w:jc w:val="both"/>
        <w:rPr>
          <w:rFonts w:hint="eastAsia"/>
          <w:spacing w:val="-1"/>
          <w:sz w:val="30"/>
          <w:szCs w:val="30"/>
        </w:rPr>
      </w:pPr>
      <w:r>
        <w:rPr>
          <w:rFonts w:hint="eastAsia"/>
          <w:spacing w:val="-1"/>
          <w:sz w:val="30"/>
          <w:szCs w:val="30"/>
        </w:rPr>
        <w:t>faith that they made; and, chap. 6:34, they pray earnestly to be fed with the bread of life, so that they were accounted among his disciples, verse 60, and yet upon a temptation they left our Saviour, and "walked no more with him," verse 66. Now, notwithstanding the profession of these men, our Saviour plainly says that they "believed not," verse 64. They falling thus away who had professed to believe, and were accounted as believers, so called and named among the disciples of Christ, and Christ declaring, on the account of their apostasy, that indeed they did never believe, how was it that the remaining twelve had not hard thoughts and jealousies one of another (especially considering that there was one hypocrite still left among them) whether they had true faith or no, seeing our Saviour had declared that those who so fell off, as those before mentioned, had none? Doubtless they were instructed to walk by a better and a straiter rule than that Mr Goodwin hereassigns to believers. Let who will or can fall away, whilst we are taught of God to love one another, and are acted by the principle of love, which "thinketh no evil," and do contend against evil surmises as the works of the flesh, there is not any thing in the least attending the discovery of one man's hypocrisy, to work us to a persuasion that another (not in any thing discovered) is so also. That because we see some goodly house fall under storms and temptations to the ground, and so manifest itself to have been built on the sand, therefore we must conclude that those which stand are not built upon the rock, is not suited to any principle or rule that our Master hath given us to walk by, in order to the exercise of that love which he calleth for in us towards one another.</w:t>
      </w:r>
    </w:p>
    <w:p w14:paraId="03F2A10F">
      <w:pPr>
        <w:pStyle w:val="2"/>
        <w:spacing w:before="258" w:line="253" w:lineRule="auto"/>
        <w:ind w:firstLine="33"/>
        <w:jc w:val="both"/>
        <w:rPr>
          <w:rFonts w:hint="eastAsia"/>
          <w:spacing w:val="-1"/>
          <w:sz w:val="30"/>
          <w:szCs w:val="30"/>
        </w:rPr>
      </w:pPr>
    </w:p>
    <w:p w14:paraId="5C70CB0B">
      <w:pPr>
        <w:pStyle w:val="2"/>
        <w:spacing w:before="258" w:line="253" w:lineRule="auto"/>
        <w:ind w:firstLine="33"/>
        <w:jc w:val="both"/>
        <w:rPr>
          <w:rFonts w:hint="eastAsia"/>
          <w:spacing w:val="-1"/>
          <w:sz w:val="30"/>
          <w:szCs w:val="30"/>
        </w:rPr>
      </w:pPr>
      <w:r>
        <w:rPr>
          <w:rFonts w:hint="eastAsia"/>
          <w:spacing w:val="-1"/>
          <w:sz w:val="30"/>
          <w:szCs w:val="30"/>
        </w:rPr>
        <w:t>宣认；并且，在第六章三十四节，他们恳切地祈求得着生命的粮，以致他们被算在祂的门徒之中，第六十节，然而在试探之下，他们离开了我们的救主，并且“不再与祂同行”，第六十六节。现在，尽管这些人作了宣认，我们的救主却明说他们“不信”，第六十四节。那些曾宣认相信，并被算为信徒，在基督的门徒中如此称呼和命名的人，如此堕落了，并且基督因他们的背道而宣告，他们实际上从未相信过，那么，剩下的十二个人，怎么可能彼此没有刻薄的想法和嫉妒（特别是考虑到他们中间还有一个假冒为善的人），无论他们是否有真信心，既然我们的救主已经宣告，那些像前面提到的人那样堕落的人，都没有信心呢？毫无疑问，他们受教要按照比古德温先生在此处指派给信徒的更好、更严格的规则行事。无论谁愿意或能够堕落，只要我们受神的教导要彼此相爱，并被爱的原则所驱动，这原则“不计算人的恶”，并且我们与恶意猜疑作斗争，如同与肉体的行为作斗争一样，那么，在揭露一个人的虚伪时，丝毫没有任何事情会使我们相信另一个人（在任何事情上都没有被揭露）也是如此。因为我们看到一些漂亮的房子在风暴和试探下倒塌在地，从而显明它是建在沙土上的，所以我们必须得出结论，那些屹立不倒的房子并非建在磐石上，这不符合我们的主所赐给我们的任何原则或规则，以便我们按照这些原则或规则行事，从而实践祂要求我们彼此相爱的爱。</w:t>
      </w:r>
    </w:p>
    <w:p w14:paraId="60B51740">
      <w:pPr>
        <w:pStyle w:val="2"/>
        <w:spacing w:before="258" w:line="253" w:lineRule="auto"/>
        <w:ind w:firstLine="33"/>
        <w:jc w:val="both"/>
        <w:rPr>
          <w:rFonts w:hint="eastAsia"/>
          <w:spacing w:val="-1"/>
          <w:sz w:val="30"/>
          <w:szCs w:val="30"/>
        </w:rPr>
      </w:pPr>
    </w:p>
    <w:p w14:paraId="1505A4B6">
      <w:pPr>
        <w:pStyle w:val="2"/>
        <w:spacing w:before="258" w:line="253" w:lineRule="auto"/>
        <w:ind w:firstLine="33"/>
        <w:jc w:val="both"/>
        <w:rPr>
          <w:rFonts w:hint="eastAsia"/>
          <w:spacing w:val="-1"/>
          <w:sz w:val="30"/>
          <w:szCs w:val="30"/>
        </w:rPr>
      </w:pPr>
      <w:r>
        <w:rPr>
          <w:rFonts w:hint="eastAsia"/>
          <w:spacing w:val="-1"/>
          <w:sz w:val="30"/>
          <w:szCs w:val="30"/>
        </w:rPr>
        <w:t>I say this way of proceeding in our thoughts and judgments doth the Holy Ghost lead us to, 1 John 2:19. The apostle giving an account of some who had formerly walked with him in the profession of the faith, and of the fellowship which they had with the Father and the Son, and fell away from Christ into an opposition against him, so far as to deserve the title of Antichrists, having not only forsaken the gospel, but making it also their business to oppose it, and to seduce others from the simplicity of the same;—these, he informs the</w:t>
      </w:r>
    </w:p>
    <w:p w14:paraId="4A22E35D">
      <w:pPr>
        <w:pStyle w:val="2"/>
        <w:spacing w:before="258" w:line="253" w:lineRule="auto"/>
        <w:ind w:firstLine="33"/>
        <w:jc w:val="both"/>
        <w:rPr>
          <w:rFonts w:hint="eastAsia"/>
          <w:spacing w:val="-1"/>
          <w:sz w:val="30"/>
          <w:szCs w:val="30"/>
        </w:rPr>
      </w:pPr>
    </w:p>
    <w:p w14:paraId="4375D06C">
      <w:pPr>
        <w:pStyle w:val="2"/>
        <w:spacing w:before="258" w:line="253" w:lineRule="auto"/>
        <w:ind w:firstLine="33"/>
        <w:jc w:val="both"/>
        <w:rPr>
          <w:rFonts w:hint="eastAsia"/>
          <w:spacing w:val="-1"/>
          <w:sz w:val="30"/>
          <w:szCs w:val="30"/>
        </w:rPr>
      </w:pPr>
      <w:r>
        <w:rPr>
          <w:rFonts w:hint="eastAsia"/>
          <w:spacing w:val="-1"/>
          <w:sz w:val="30"/>
          <w:szCs w:val="30"/>
        </w:rPr>
        <w:t>我说，圣灵引导我们以这种方式思考和判断，约翰一书2:19。使徒记述了一些人，他们先前曾与他一同宣认信仰，并与父和子相交，后来却从基督那里堕落，反对祂，以至于配得上敌基督者的称号，他们不仅离弃了福音，而且还以反对福音和引诱他人偏离福音的纯正为己任；——他告诉那些</w:t>
      </w:r>
    </w:p>
    <w:p w14:paraId="2DEE6C86">
      <w:pPr>
        <w:pStyle w:val="2"/>
        <w:spacing w:before="258" w:line="253" w:lineRule="auto"/>
        <w:ind w:firstLine="33"/>
        <w:jc w:val="both"/>
        <w:rPr>
          <w:rFonts w:hint="eastAsia"/>
          <w:spacing w:val="-1"/>
          <w:sz w:val="30"/>
          <w:szCs w:val="30"/>
        </w:rPr>
      </w:pPr>
    </w:p>
    <w:p w14:paraId="21913148">
      <w:pPr>
        <w:pStyle w:val="2"/>
        <w:spacing w:before="258" w:line="253" w:lineRule="auto"/>
        <w:ind w:firstLine="33"/>
        <w:jc w:val="both"/>
        <w:rPr>
          <w:rFonts w:hint="eastAsia"/>
          <w:spacing w:val="-1"/>
          <w:sz w:val="30"/>
          <w:szCs w:val="30"/>
        </w:rPr>
      </w:pPr>
      <w:r>
        <w:rPr>
          <w:rFonts w:hint="eastAsia"/>
          <w:spacing w:val="-1"/>
          <w:sz w:val="30"/>
          <w:szCs w:val="30"/>
        </w:rPr>
        <w:t>scattered believers of the Jews, were apostates, having formerly walked with them, but [who had] deserted their fellowship, and thereby manifested themselves never to have been true believers, nor ever, indeed, to have had fellowship with the Father and the Son, no more than they of whom our Saviour spake in the place before mentioned; and yet, doubtless, the apostle may not be supposed to lay a foundation for jealousies, evil suspicions, and surmises among believers,though he plainly and evidently affirms that those who fall away were never true believers, and that if they had been so, they would have continued in their faith and fellowship with the people of God. "They went out from us," saith he, "but they were not of us; for if they had been of us, they would no doubt have continued with us: but they went out, that they might be made manifest that they were not all of us." A passage, by the way, clearly confirming the main of the doctrine we have hitherto insisted on; and therefore I shall turn aside, before I come to the close of this chapter, having this occasion administered, to vindicate it from the exceptions Mr Goodwin gives in against the testimony it bears in this case.</w:t>
      </w:r>
    </w:p>
    <w:p w14:paraId="528CEC8F">
      <w:pPr>
        <w:pStyle w:val="2"/>
        <w:spacing w:before="258" w:line="253" w:lineRule="auto"/>
        <w:ind w:firstLine="33"/>
        <w:jc w:val="both"/>
        <w:rPr>
          <w:rFonts w:hint="eastAsia"/>
          <w:spacing w:val="-1"/>
          <w:sz w:val="30"/>
          <w:szCs w:val="30"/>
        </w:rPr>
      </w:pPr>
    </w:p>
    <w:p w14:paraId="136D003C">
      <w:pPr>
        <w:pStyle w:val="2"/>
        <w:spacing w:before="258" w:line="253" w:lineRule="auto"/>
        <w:ind w:firstLine="33"/>
        <w:jc w:val="both"/>
        <w:rPr>
          <w:rFonts w:hint="eastAsia"/>
          <w:spacing w:val="-1"/>
          <w:sz w:val="30"/>
          <w:szCs w:val="30"/>
        </w:rPr>
      </w:pPr>
      <w:r>
        <w:rPr>
          <w:rFonts w:hint="eastAsia"/>
          <w:spacing w:val="-1"/>
          <w:sz w:val="30"/>
          <w:szCs w:val="30"/>
        </w:rPr>
        <w:t>分散的犹太信徒，他们是背道者，先前曾与他们同行，但[却]离弃了他们的交通，从而显明他们从未是真信徒，也从未真正与父和子相交，就像我们救主在前面提到的地方所说的那样；然而，毫无疑问，不能认为使徒为信徒之间的嫉妒、恶意猜疑和臆测奠定了基础，尽管他明确而清楚地肯定，那些堕落的人从未是真信徒，如果他们是真信徒，他们就会继续持守他们的信心，并与神的子民相交。“他们从我们中间出去，”他说，“但他们不是属我们的；若是属我们的，就必仍旧与我们同在；但他们出去，是要显明他们都不是属我们的。”顺便说一句，这段经文清楚地证实了我们迄今为止所坚持的教义的主要内容；因此，在结束本章之前，由于有这个机会，我将转向一边，为它辩护，使其免受古德温先生对它在本案中所作见证提出的异议。</w:t>
      </w:r>
    </w:p>
    <w:p w14:paraId="18DFDB56">
      <w:pPr>
        <w:pStyle w:val="2"/>
        <w:spacing w:before="258" w:line="253" w:lineRule="auto"/>
        <w:ind w:firstLine="33"/>
        <w:jc w:val="both"/>
        <w:rPr>
          <w:rFonts w:hint="eastAsia"/>
          <w:spacing w:val="-1"/>
          <w:sz w:val="30"/>
          <w:szCs w:val="30"/>
        </w:rPr>
      </w:pPr>
    </w:p>
    <w:p w14:paraId="21B172B8">
      <w:pPr>
        <w:pStyle w:val="2"/>
        <w:spacing w:before="258" w:line="253" w:lineRule="auto"/>
        <w:ind w:firstLine="33"/>
        <w:jc w:val="both"/>
        <w:rPr>
          <w:rFonts w:hint="eastAsia"/>
          <w:spacing w:val="-1"/>
          <w:sz w:val="30"/>
          <w:szCs w:val="30"/>
        </w:rPr>
      </w:pPr>
      <w:r>
        <w:rPr>
          <w:rFonts w:hint="eastAsia"/>
          <w:spacing w:val="-1"/>
          <w:sz w:val="30"/>
          <w:szCs w:val="30"/>
        </w:rPr>
        <w:t>The argument that it readily, furnisheth us withal is of this import: "If all they who fall away totally from the fellowship and society of the church and saints of God, whatever their profession were before that apostasy, were never true believers, and are thereby manifested never to have been so, then those who are true believers cannot fall away; but the first is true, therefore the latter." The words are so disposed as to be cast into an hypothetical proposition, which virtually includes a double argument, as every discreet axiom doth;— it is not thus, therefore thus. If true believers might so depart and apostatize as those here mentioned, no unquestidnable proof could be drawn from such apostasy that men were never true believers; which yet is plainly insisted on in the text.</w:t>
      </w:r>
    </w:p>
    <w:p w14:paraId="0047871E">
      <w:pPr>
        <w:pStyle w:val="2"/>
        <w:spacing w:before="258" w:line="253" w:lineRule="auto"/>
        <w:ind w:firstLine="33"/>
        <w:jc w:val="both"/>
        <w:rPr>
          <w:rFonts w:hint="eastAsia"/>
          <w:spacing w:val="-1"/>
          <w:sz w:val="30"/>
          <w:szCs w:val="30"/>
        </w:rPr>
      </w:pPr>
    </w:p>
    <w:p w14:paraId="45F13FD7">
      <w:pPr>
        <w:pStyle w:val="2"/>
        <w:spacing w:before="258" w:line="253" w:lineRule="auto"/>
        <w:ind w:firstLine="33"/>
        <w:jc w:val="both"/>
        <w:rPr>
          <w:rFonts w:hint="eastAsia"/>
          <w:spacing w:val="-1"/>
          <w:sz w:val="30"/>
          <w:szCs w:val="30"/>
        </w:rPr>
      </w:pPr>
      <w:r>
        <w:rPr>
          <w:rFonts w:hint="eastAsia"/>
          <w:spacing w:val="-1"/>
          <w:sz w:val="30"/>
          <w:szCs w:val="30"/>
        </w:rPr>
        <w:t>它随时向我们提供的论点，其含义如下：“如果所有完全从神的教会和圣徒的交通与团契中堕落的人，无论他们在背道之前作何宣认，都从未是真信徒，并且因此显明他们从未如此，那么那些真信徒就不会堕落；但前者是真的，因此后者也是真的。”这些词语的安排方式，使它们可以构成一个假设命题，这个命题实际上包含了一个双重论证，就像每一个审慎的公理一样；——并非如此，因此如此。如果真信徒可能像这里提到的人那样离开和背道，那么就无法从这种背道中得出无可置疑的证据，证明这些人从未是真信徒；然而，经文中却明确坚持了这一点。</w:t>
      </w:r>
    </w:p>
    <w:p w14:paraId="4EDE6226">
      <w:pPr>
        <w:pStyle w:val="2"/>
        <w:spacing w:before="258" w:line="253" w:lineRule="auto"/>
        <w:ind w:firstLine="33"/>
        <w:jc w:val="both"/>
        <w:rPr>
          <w:rFonts w:hint="eastAsia"/>
          <w:spacing w:val="-1"/>
          <w:sz w:val="30"/>
          <w:szCs w:val="30"/>
        </w:rPr>
      </w:pPr>
    </w:p>
    <w:p w14:paraId="0AD19EDD">
      <w:pPr>
        <w:pStyle w:val="2"/>
        <w:spacing w:before="258" w:line="253" w:lineRule="auto"/>
        <w:ind w:firstLine="33"/>
        <w:jc w:val="both"/>
        <w:rPr>
          <w:rFonts w:hint="eastAsia"/>
          <w:spacing w:val="-1"/>
          <w:sz w:val="30"/>
          <w:szCs w:val="30"/>
        </w:rPr>
      </w:pPr>
      <w:r>
        <w:rPr>
          <w:rFonts w:hint="eastAsia"/>
          <w:spacing w:val="-1"/>
          <w:sz w:val="30"/>
          <w:szCs w:val="30"/>
        </w:rPr>
        <w:t>Mr Goodwin, chap. x, sect. 21–24, pp. 189–192, gathers up sundry exceptions from the Remonstrants, which (as they also did) he opposeth to this interpretation of the words, and the inferences from</w:t>
      </w:r>
    </w:p>
    <w:p w14:paraId="4F169D73">
      <w:pPr>
        <w:pStyle w:val="2"/>
        <w:spacing w:before="258" w:line="253" w:lineRule="auto"/>
        <w:ind w:firstLine="33"/>
        <w:jc w:val="both"/>
        <w:rPr>
          <w:rFonts w:hint="eastAsia"/>
          <w:spacing w:val="-1"/>
          <w:sz w:val="30"/>
          <w:szCs w:val="30"/>
        </w:rPr>
      </w:pPr>
    </w:p>
    <w:p w14:paraId="166684C6">
      <w:pPr>
        <w:pStyle w:val="2"/>
        <w:spacing w:before="258" w:line="253" w:lineRule="auto"/>
        <w:ind w:firstLine="33"/>
        <w:jc w:val="both"/>
        <w:rPr>
          <w:rFonts w:hint="eastAsia"/>
          <w:spacing w:val="-1"/>
          <w:sz w:val="30"/>
          <w:szCs w:val="30"/>
        </w:rPr>
      </w:pPr>
      <w:r>
        <w:rPr>
          <w:rFonts w:hint="eastAsia"/>
          <w:spacing w:val="-1"/>
          <w:sz w:val="30"/>
          <w:szCs w:val="30"/>
        </w:rPr>
        <w:t>古德温先生在第十章第21-24节，第189-192页，从阿民念派那里收集了各种例外情况，他（像他们一样）用这些例外情况来反对对这些词语的这种解释，以及由此得出的推论</w:t>
      </w:r>
    </w:p>
    <w:p w14:paraId="042ABFE2">
      <w:pPr>
        <w:pStyle w:val="2"/>
        <w:spacing w:before="258" w:line="253" w:lineRule="auto"/>
        <w:ind w:firstLine="33"/>
        <w:jc w:val="both"/>
        <w:rPr>
          <w:rFonts w:hint="eastAsia"/>
          <w:spacing w:val="-1"/>
          <w:sz w:val="30"/>
          <w:szCs w:val="30"/>
        </w:rPr>
      </w:pPr>
    </w:p>
    <w:p w14:paraId="596E2BC9">
      <w:pPr>
        <w:pStyle w:val="2"/>
        <w:spacing w:before="258" w:line="253" w:lineRule="auto"/>
        <w:ind w:firstLine="33"/>
        <w:jc w:val="both"/>
        <w:rPr>
          <w:rFonts w:hint="eastAsia"/>
          <w:spacing w:val="-1"/>
          <w:sz w:val="30"/>
          <w:szCs w:val="30"/>
        </w:rPr>
      </w:pPr>
      <w:r>
        <w:rPr>
          <w:rFonts w:hint="eastAsia"/>
          <w:spacing w:val="-1"/>
          <w:sz w:val="30"/>
          <w:szCs w:val="30"/>
        </w:rPr>
        <w:t>them insisted on. I shall briefly consider and remove them in that order as by him they are laid down. He saith,—</w:t>
      </w:r>
    </w:p>
    <w:p w14:paraId="698CA1FA">
      <w:pPr>
        <w:pStyle w:val="2"/>
        <w:spacing w:before="258" w:line="253" w:lineRule="auto"/>
        <w:ind w:firstLine="33"/>
        <w:jc w:val="both"/>
        <w:rPr>
          <w:rFonts w:hint="eastAsia"/>
          <w:spacing w:val="-1"/>
          <w:sz w:val="30"/>
          <w:szCs w:val="30"/>
        </w:rPr>
      </w:pPr>
    </w:p>
    <w:p w14:paraId="1D39387D">
      <w:pPr>
        <w:pStyle w:val="2"/>
        <w:spacing w:before="258" w:line="253" w:lineRule="auto"/>
        <w:ind w:firstLine="33"/>
        <w:jc w:val="both"/>
        <w:rPr>
          <w:rFonts w:hint="eastAsia"/>
          <w:spacing w:val="-1"/>
          <w:sz w:val="30"/>
          <w:szCs w:val="30"/>
        </w:rPr>
      </w:pPr>
      <w:r>
        <w:rPr>
          <w:rFonts w:hint="eastAsia"/>
          <w:spacing w:val="-1"/>
          <w:sz w:val="30"/>
          <w:szCs w:val="30"/>
        </w:rPr>
        <w:t>他们坚持的。我将按照他提出的顺序简要地考虑并消除它们。他说——</w:t>
      </w:r>
    </w:p>
    <w:p w14:paraId="4AA46F2D">
      <w:pPr>
        <w:pStyle w:val="2"/>
        <w:spacing w:before="258" w:line="253" w:lineRule="auto"/>
        <w:ind w:firstLine="33"/>
        <w:jc w:val="both"/>
        <w:rPr>
          <w:rFonts w:hint="eastAsia"/>
          <w:spacing w:val="-1"/>
          <w:sz w:val="30"/>
          <w:szCs w:val="30"/>
        </w:rPr>
      </w:pPr>
    </w:p>
    <w:p w14:paraId="24B1C32A">
      <w:pPr>
        <w:pStyle w:val="2"/>
        <w:spacing w:before="258" w:line="253" w:lineRule="auto"/>
        <w:ind w:firstLine="33"/>
        <w:jc w:val="both"/>
        <w:rPr>
          <w:rFonts w:hint="eastAsia"/>
          <w:spacing w:val="-1"/>
          <w:sz w:val="30"/>
          <w:szCs w:val="30"/>
        </w:rPr>
      </w:pPr>
      <w:r>
        <w:rPr>
          <w:rFonts w:hint="eastAsia"/>
          <w:spacing w:val="-1"/>
          <w:sz w:val="30"/>
          <w:szCs w:val="30"/>
        </w:rPr>
        <w:t>First, "This inference presumeth many things, for which neither it nor any of the authors of it will ever be able to give any good security of proof; as,—</w:t>
      </w:r>
    </w:p>
    <w:p w14:paraId="29A1D771">
      <w:pPr>
        <w:pStyle w:val="2"/>
        <w:spacing w:before="258" w:line="253" w:lineRule="auto"/>
        <w:ind w:firstLine="33"/>
        <w:jc w:val="both"/>
        <w:rPr>
          <w:rFonts w:hint="eastAsia"/>
          <w:spacing w:val="-1"/>
          <w:sz w:val="30"/>
          <w:szCs w:val="30"/>
        </w:rPr>
      </w:pPr>
    </w:p>
    <w:p w14:paraId="6680297A">
      <w:pPr>
        <w:pStyle w:val="2"/>
        <w:spacing w:before="258" w:line="253" w:lineRule="auto"/>
        <w:ind w:firstLine="33"/>
        <w:jc w:val="both"/>
        <w:rPr>
          <w:rFonts w:hint="eastAsia"/>
          <w:spacing w:val="-1"/>
          <w:sz w:val="30"/>
          <w:szCs w:val="30"/>
        </w:rPr>
      </w:pPr>
      <w:r>
        <w:rPr>
          <w:rFonts w:hint="eastAsia"/>
          <w:spacing w:val="-1"/>
          <w:sz w:val="30"/>
          <w:szCs w:val="30"/>
        </w:rPr>
        <w:t>首先，“这个推论预设了许多事情，对此，它本身或其任何作者都永远无法给出任何可靠的证明；例如——</w:t>
      </w:r>
    </w:p>
    <w:p w14:paraId="4D276692">
      <w:pPr>
        <w:pStyle w:val="2"/>
        <w:spacing w:before="258" w:line="253" w:lineRule="auto"/>
        <w:ind w:firstLine="33"/>
        <w:jc w:val="both"/>
        <w:rPr>
          <w:rFonts w:hint="eastAsia"/>
          <w:spacing w:val="-1"/>
          <w:sz w:val="30"/>
          <w:szCs w:val="30"/>
        </w:rPr>
      </w:pPr>
    </w:p>
    <w:p w14:paraId="00CA7E16">
      <w:pPr>
        <w:pStyle w:val="2"/>
        <w:spacing w:before="258" w:line="253" w:lineRule="auto"/>
        <w:ind w:firstLine="33"/>
        <w:jc w:val="both"/>
        <w:rPr>
          <w:rFonts w:hint="eastAsia"/>
          <w:spacing w:val="-1"/>
          <w:sz w:val="30"/>
          <w:szCs w:val="30"/>
        </w:rPr>
      </w:pPr>
      <w:r>
        <w:rPr>
          <w:rFonts w:hint="eastAsia"/>
          <w:spacing w:val="-1"/>
          <w:sz w:val="30"/>
          <w:szCs w:val="30"/>
        </w:rPr>
        <w:t>"First, That this phrase,'They were not of us,'imports that they were never true believers. This certainly can never be proved, because there is another sense, and this every whit as proper to the words, and more commodious for the context and scope of the place, which maybe given of them, as we shall see anon."</w:t>
      </w:r>
    </w:p>
    <w:p w14:paraId="69AE88CC">
      <w:pPr>
        <w:pStyle w:val="2"/>
        <w:spacing w:before="258" w:line="253" w:lineRule="auto"/>
        <w:ind w:firstLine="33"/>
        <w:jc w:val="both"/>
        <w:rPr>
          <w:rFonts w:hint="eastAsia"/>
          <w:spacing w:val="-1"/>
          <w:sz w:val="30"/>
          <w:szCs w:val="30"/>
        </w:rPr>
      </w:pPr>
    </w:p>
    <w:p w14:paraId="2437A975">
      <w:pPr>
        <w:pStyle w:val="2"/>
        <w:spacing w:before="258" w:line="253" w:lineRule="auto"/>
        <w:ind w:firstLine="33"/>
        <w:jc w:val="both"/>
        <w:rPr>
          <w:rFonts w:hint="eastAsia"/>
          <w:spacing w:val="-1"/>
          <w:sz w:val="30"/>
          <w:szCs w:val="30"/>
        </w:rPr>
      </w:pPr>
      <w:r>
        <w:rPr>
          <w:rFonts w:hint="eastAsia"/>
          <w:spacing w:val="-1"/>
          <w:sz w:val="30"/>
          <w:szCs w:val="30"/>
        </w:rPr>
        <w:t>“首先，‘他们不是我们中间的’这个短语，意味着他们从未是真信徒。这一点肯定永远无法证明，因为还有另一种含义，这种含义对这些词语来说同样恰当，并且更适合该处的上下文和范围，正如我们稍后将看到的，可以赋予它们这种含义。”</w:t>
      </w:r>
    </w:p>
    <w:p w14:paraId="1218C0AC">
      <w:pPr>
        <w:pStyle w:val="2"/>
        <w:spacing w:before="258" w:line="253" w:lineRule="auto"/>
        <w:ind w:firstLine="33"/>
        <w:jc w:val="both"/>
        <w:rPr>
          <w:rFonts w:hint="eastAsia"/>
          <w:spacing w:val="-1"/>
          <w:sz w:val="30"/>
          <w:szCs w:val="30"/>
        </w:rPr>
      </w:pPr>
    </w:p>
    <w:p w14:paraId="53544E8C">
      <w:pPr>
        <w:pStyle w:val="2"/>
        <w:spacing w:before="258" w:line="253" w:lineRule="auto"/>
        <w:ind w:firstLine="33"/>
        <w:jc w:val="both"/>
        <w:rPr>
          <w:rFonts w:hint="eastAsia"/>
          <w:spacing w:val="-1"/>
          <w:sz w:val="30"/>
          <w:szCs w:val="30"/>
        </w:rPr>
      </w:pPr>
      <w:r>
        <w:rPr>
          <w:rFonts w:hint="eastAsia"/>
          <w:spacing w:val="-1"/>
          <w:sz w:val="30"/>
          <w:szCs w:val="30"/>
        </w:rPr>
        <w:t>Ans. That there is not any thing presumed for the eduction of the inference proposed but what is either directly expressed or evidently included in the words of the text, will appear in the farther consideration of what Mr Goodwin hath to offer to the contrary. That expression, "They were not of us," imports evidently that they were not of them in the fellowship and communion which he was now exhorting believers to continue and abide in. He tells them at the head of this discourse, chap. 1:3, that the end of his writing to them was to draw them into, and keep them in, communion with himself and the saints with him; which communion or "fellowship," he tells them, "they had with the Father and with his Son:" but as for the persons of whom in these words he is speaking to them, describing them by their former and present condition, with the causes of it, he tells them that though they abode with them for a season, yet they were never of them as to the communion and fellowship they had with the Father and Son; and so were never true members of the church. The only reason Mr Goodwin gives to invalidate this sense of the words is, that he is able to give another meaning of them, in his own judgment, "more proper to the words and more commodious to the scope of the place;" which; whether it have any more efficacy to takeoff the force and evidence of the interpretation given lying-plain and clear in the first view of the words and context, than it hath to evade the eduction of any truth whatever from any place of Scripture</w:t>
      </w:r>
    </w:p>
    <w:p w14:paraId="078FCD7E">
      <w:pPr>
        <w:pStyle w:val="2"/>
        <w:spacing w:before="258" w:line="253" w:lineRule="auto"/>
        <w:ind w:firstLine="33"/>
        <w:jc w:val="both"/>
        <w:rPr>
          <w:rFonts w:hint="eastAsia"/>
          <w:spacing w:val="-1"/>
          <w:sz w:val="30"/>
          <w:szCs w:val="30"/>
        </w:rPr>
      </w:pPr>
    </w:p>
    <w:p w14:paraId="085BAFDB">
      <w:pPr>
        <w:pStyle w:val="2"/>
        <w:spacing w:before="258" w:line="253" w:lineRule="auto"/>
        <w:ind w:firstLine="33"/>
        <w:jc w:val="both"/>
        <w:rPr>
          <w:rFonts w:hint="eastAsia"/>
          <w:spacing w:val="-1"/>
          <w:sz w:val="30"/>
          <w:szCs w:val="30"/>
        </w:rPr>
      </w:pPr>
      <w:r>
        <w:rPr>
          <w:rFonts w:hint="eastAsia"/>
          <w:spacing w:val="-1"/>
          <w:sz w:val="30"/>
          <w:szCs w:val="30"/>
        </w:rPr>
        <w:t>答：对于所提出的推论的引出，除了经文的措辞中直接表达或明显包含的内容之外，没有任何东西是预设的，这一点将在进一步考虑古德温先生提出的相反意见时显现出来。“他们不是我们中间的”这个表达，显然意味着他们并非在他现在劝勉信徒继续和持守的交通和团契中属于他们。他在本篇论述的开头，第一章第三节告诉他们，他写信给他们的目的是要吸引他们进入，并保守他们在与他自己以及与他同在的圣徒的交通中；他告诉他们，这种交通或“团契”，“他们与父和祂的儿子都有”：但至于他在这几句话中对他们所说的人，他通过他们先前和现在的状况以及其原因来描述他们，他告诉他们，虽然他们暂时与他们同住，但就他们与父和子的交通和团契而言，他们从未属于他们；因此他们从未是教会的真成员。古德温先生为使这个词义无效而给出的唯一理由是，他能够在他自己的判断中给出这些词的另一种含义，“更适合这些词，也更适合该处的范围”；这；无论它在消除初看这些词和上下文时所给出的解释的力量和证据方面，是否比它在规避从任何圣经经文</w:t>
      </w:r>
    </w:p>
    <w:p w14:paraId="203CEDCC">
      <w:pPr>
        <w:pStyle w:val="2"/>
        <w:spacing w:before="258" w:line="253" w:lineRule="auto"/>
        <w:ind w:firstLine="33"/>
        <w:jc w:val="both"/>
        <w:rPr>
          <w:rFonts w:hint="eastAsia"/>
          <w:spacing w:val="-1"/>
          <w:sz w:val="30"/>
          <w:szCs w:val="30"/>
        </w:rPr>
      </w:pPr>
    </w:p>
    <w:p w14:paraId="6043A560">
      <w:pPr>
        <w:pStyle w:val="2"/>
        <w:spacing w:before="258" w:line="253" w:lineRule="auto"/>
        <w:ind w:firstLine="33"/>
        <w:jc w:val="both"/>
        <w:rPr>
          <w:rFonts w:hint="eastAsia"/>
          <w:spacing w:val="-1"/>
          <w:sz w:val="30"/>
          <w:szCs w:val="30"/>
        </w:rPr>
      </w:pPr>
      <w:r>
        <w:rPr>
          <w:rFonts w:hint="eastAsia"/>
          <w:spacing w:val="-1"/>
          <w:sz w:val="30"/>
          <w:szCs w:val="30"/>
        </w:rPr>
        <w:t>whatever, seeing some or other suppose themselves able to give another sense of the words, let the reader judge. But he adds,—</w:t>
      </w:r>
    </w:p>
    <w:p w14:paraId="2C203346">
      <w:pPr>
        <w:pStyle w:val="2"/>
        <w:spacing w:before="258" w:line="253" w:lineRule="auto"/>
        <w:ind w:firstLine="33"/>
        <w:jc w:val="both"/>
        <w:rPr>
          <w:rFonts w:hint="eastAsia"/>
          <w:spacing w:val="-1"/>
          <w:sz w:val="30"/>
          <w:szCs w:val="30"/>
        </w:rPr>
      </w:pPr>
    </w:p>
    <w:p w14:paraId="3A69F543">
      <w:pPr>
        <w:pStyle w:val="2"/>
        <w:spacing w:before="258" w:line="253" w:lineRule="auto"/>
        <w:ind w:firstLine="33"/>
        <w:jc w:val="both"/>
        <w:rPr>
          <w:rFonts w:hint="eastAsia"/>
          <w:spacing w:val="-1"/>
          <w:sz w:val="30"/>
          <w:szCs w:val="30"/>
        </w:rPr>
      </w:pPr>
      <w:r>
        <w:rPr>
          <w:rFonts w:hint="eastAsia"/>
          <w:spacing w:val="-1"/>
          <w:sz w:val="30"/>
          <w:szCs w:val="30"/>
        </w:rPr>
        <w:t>无论如何，既然有些人认为自己能够给出这些词语的另一种含义，就让读者来判断吧。但他补充说——</w:t>
      </w:r>
    </w:p>
    <w:p w14:paraId="15FEA810">
      <w:pPr>
        <w:pStyle w:val="2"/>
        <w:spacing w:before="258" w:line="253" w:lineRule="auto"/>
        <w:ind w:firstLine="33"/>
        <w:jc w:val="both"/>
        <w:rPr>
          <w:rFonts w:hint="eastAsia"/>
          <w:spacing w:val="-1"/>
          <w:sz w:val="30"/>
          <w:szCs w:val="30"/>
        </w:rPr>
      </w:pPr>
    </w:p>
    <w:p w14:paraId="46217B2A">
      <w:pPr>
        <w:pStyle w:val="2"/>
        <w:spacing w:before="258" w:line="253" w:lineRule="auto"/>
        <w:ind w:firstLine="33"/>
        <w:jc w:val="both"/>
        <w:rPr>
          <w:rFonts w:hint="eastAsia"/>
          <w:spacing w:val="-1"/>
          <w:sz w:val="30"/>
          <w:szCs w:val="30"/>
        </w:rPr>
      </w:pPr>
      <w:r>
        <w:rPr>
          <w:rFonts w:hint="eastAsia"/>
          <w:spacing w:val="-1"/>
          <w:sz w:val="30"/>
          <w:szCs w:val="30"/>
        </w:rPr>
        <w:t>"Secondly, That this expression, 'They were of us,'signifies that they were true believers, is presumed. Of the uncertainty of this supposition we shall," saith he, "give the like account."</w:t>
      </w:r>
    </w:p>
    <w:p w14:paraId="1E16DC21">
      <w:pPr>
        <w:pStyle w:val="2"/>
        <w:spacing w:before="258" w:line="253" w:lineRule="auto"/>
        <w:ind w:firstLine="33"/>
        <w:jc w:val="both"/>
        <w:rPr>
          <w:rFonts w:hint="eastAsia"/>
          <w:spacing w:val="-1"/>
          <w:sz w:val="30"/>
          <w:szCs w:val="30"/>
        </w:rPr>
      </w:pPr>
    </w:p>
    <w:p w14:paraId="1F211E25">
      <w:pPr>
        <w:pStyle w:val="2"/>
        <w:spacing w:before="258" w:line="253" w:lineRule="auto"/>
        <w:ind w:firstLine="33"/>
        <w:jc w:val="both"/>
        <w:rPr>
          <w:rFonts w:hint="eastAsia"/>
          <w:spacing w:val="-1"/>
          <w:sz w:val="30"/>
          <w:szCs w:val="30"/>
        </w:rPr>
      </w:pPr>
      <w:r>
        <w:rPr>
          <w:rFonts w:hint="eastAsia"/>
          <w:spacing w:val="-1"/>
          <w:sz w:val="30"/>
          <w:szCs w:val="30"/>
        </w:rPr>
        <w:t>“其次，‘他们是我们中间的’这个表达，意味着他们是真信徒，这是假定的。关于这个假设的不确定性，我们将会，”他说，“给出类似的说明。”</w:t>
      </w:r>
    </w:p>
    <w:p w14:paraId="1970D9C6">
      <w:pPr>
        <w:pStyle w:val="2"/>
        <w:spacing w:before="258" w:line="253" w:lineRule="auto"/>
        <w:ind w:firstLine="33"/>
        <w:jc w:val="both"/>
        <w:rPr>
          <w:rFonts w:hint="eastAsia"/>
          <w:spacing w:val="-1"/>
          <w:sz w:val="30"/>
          <w:szCs w:val="30"/>
        </w:rPr>
      </w:pPr>
    </w:p>
    <w:p w14:paraId="2A50988D">
      <w:pPr>
        <w:pStyle w:val="2"/>
        <w:spacing w:before="258" w:line="253" w:lineRule="auto"/>
        <w:ind w:firstLine="33"/>
        <w:jc w:val="both"/>
        <w:rPr>
          <w:rFonts w:hint="eastAsia"/>
          <w:spacing w:val="-1"/>
          <w:sz w:val="30"/>
          <w:szCs w:val="30"/>
        </w:rPr>
      </w:pPr>
      <w:r>
        <w:rPr>
          <w:rFonts w:hint="eastAsia"/>
          <w:spacing w:val="-1"/>
          <w:sz w:val="30"/>
          <w:szCs w:val="30"/>
        </w:rPr>
        <w:t>Ans. When we come to take Mr Goodwin's farther account, we shall be able, I make no doubt, to reckon with him, and to discharge his bill. In the meantime, we say, that supposition, "If they had been of us" (whence our inference is made), evidently includes a fellowship and communion with the apostle and true believers in their fellowship with God; which is asserted as a certain foundation of men's abiding in the communion of the saints. But, says he,—</w:t>
      </w:r>
    </w:p>
    <w:p w14:paraId="69A6C987">
      <w:pPr>
        <w:pStyle w:val="2"/>
        <w:spacing w:before="258" w:line="253" w:lineRule="auto"/>
        <w:ind w:firstLine="33"/>
        <w:jc w:val="both"/>
        <w:rPr>
          <w:rFonts w:hint="eastAsia"/>
          <w:spacing w:val="-1"/>
          <w:sz w:val="30"/>
          <w:szCs w:val="30"/>
        </w:rPr>
      </w:pPr>
    </w:p>
    <w:p w14:paraId="2AF990CD">
      <w:pPr>
        <w:pStyle w:val="2"/>
        <w:spacing w:before="258" w:line="253" w:lineRule="auto"/>
        <w:ind w:firstLine="33"/>
        <w:jc w:val="both"/>
        <w:rPr>
          <w:rFonts w:hint="eastAsia"/>
          <w:spacing w:val="-1"/>
          <w:sz w:val="30"/>
          <w:szCs w:val="30"/>
        </w:rPr>
      </w:pPr>
      <w:r>
        <w:rPr>
          <w:rFonts w:hint="eastAsia"/>
          <w:spacing w:val="-1"/>
          <w:sz w:val="30"/>
          <w:szCs w:val="30"/>
        </w:rPr>
        <w:t>答：当我们进一步了解古德温先生的说法时，我毫不怀疑，我们将能够与他算账，并清偿他的账单。与此同时，我们说，那个假设，“如果他们是我们中间的”（我们的推论由此而来），显然包含了与使徒和真信徒在他们与神的交通中的团契和交通；这被断言为人们持守在圣徒交通中的一个确定基础。但是，他说——</w:t>
      </w:r>
    </w:p>
    <w:p w14:paraId="2D2684C4">
      <w:pPr>
        <w:pStyle w:val="2"/>
        <w:spacing w:before="258" w:line="253" w:lineRule="auto"/>
        <w:ind w:firstLine="33"/>
        <w:jc w:val="both"/>
        <w:rPr>
          <w:rFonts w:hint="eastAsia"/>
          <w:spacing w:val="-1"/>
          <w:sz w:val="30"/>
          <w:szCs w:val="30"/>
        </w:rPr>
      </w:pPr>
    </w:p>
    <w:p w14:paraId="636DA91D">
      <w:pPr>
        <w:pStyle w:val="2"/>
        <w:spacing w:before="258" w:line="253" w:lineRule="auto"/>
        <w:ind w:firstLine="33"/>
        <w:jc w:val="both"/>
        <w:rPr>
          <w:rFonts w:hint="eastAsia"/>
          <w:spacing w:val="-1"/>
          <w:sz w:val="30"/>
          <w:szCs w:val="30"/>
        </w:rPr>
      </w:pPr>
      <w:r>
        <w:rPr>
          <w:rFonts w:hint="eastAsia"/>
          <w:spacing w:val="-1"/>
          <w:sz w:val="30"/>
          <w:szCs w:val="30"/>
        </w:rPr>
        <w:t>"Thirdly, It is supposed that these words, 'They went out from us,' signify their final defection, or abdication of the apostle's communion, or their total and final renunciation of Christ, his church, and gospel. This supposition hath no bottom at all or colour for it."</w:t>
      </w:r>
    </w:p>
    <w:p w14:paraId="6962C5C7">
      <w:pPr>
        <w:pStyle w:val="2"/>
        <w:spacing w:before="258" w:line="253" w:lineRule="auto"/>
        <w:ind w:firstLine="33"/>
        <w:jc w:val="both"/>
        <w:rPr>
          <w:rFonts w:hint="eastAsia"/>
          <w:spacing w:val="-1"/>
          <w:sz w:val="30"/>
          <w:szCs w:val="30"/>
        </w:rPr>
      </w:pPr>
    </w:p>
    <w:p w14:paraId="11F8A6D2">
      <w:pPr>
        <w:pStyle w:val="2"/>
        <w:spacing w:before="258" w:line="253" w:lineRule="auto"/>
        <w:ind w:firstLine="33"/>
        <w:jc w:val="both"/>
        <w:rPr>
          <w:rFonts w:hint="eastAsia"/>
          <w:spacing w:val="-1"/>
          <w:sz w:val="30"/>
          <w:szCs w:val="30"/>
        </w:rPr>
      </w:pPr>
      <w:r>
        <w:rPr>
          <w:rFonts w:hint="eastAsia"/>
          <w:spacing w:val="-1"/>
          <w:sz w:val="30"/>
          <w:szCs w:val="30"/>
        </w:rPr>
        <w:t>“第三，假设这些话，‘他们从我们中间出去’，表示他们最终的背叛，或放弃使徒的交通，或他们完全和最终地否认基督、祂的教会和福音。这个假设根本没有任何根据或理由。”</w:t>
      </w:r>
    </w:p>
    <w:p w14:paraId="2B41A892">
      <w:pPr>
        <w:pStyle w:val="2"/>
        <w:spacing w:before="258" w:line="253" w:lineRule="auto"/>
        <w:ind w:firstLine="33"/>
        <w:jc w:val="both"/>
        <w:rPr>
          <w:rFonts w:hint="eastAsia"/>
          <w:spacing w:val="-1"/>
          <w:sz w:val="30"/>
          <w:szCs w:val="30"/>
        </w:rPr>
      </w:pPr>
    </w:p>
    <w:p w14:paraId="6B93F31A">
      <w:pPr>
        <w:pStyle w:val="2"/>
        <w:spacing w:before="258" w:line="253" w:lineRule="auto"/>
        <w:ind w:firstLine="33"/>
        <w:jc w:val="both"/>
        <w:rPr>
          <w:rFonts w:hint="eastAsia"/>
          <w:spacing w:val="-1"/>
          <w:sz w:val="30"/>
          <w:szCs w:val="30"/>
        </w:rPr>
      </w:pPr>
      <w:r>
        <w:rPr>
          <w:rFonts w:hint="eastAsia"/>
          <w:spacing w:val="-1"/>
          <w:sz w:val="30"/>
          <w:szCs w:val="30"/>
        </w:rPr>
        <w:t>Ans. Divide not the words from their coherence and the intendment of the place, and the signification denied is too evident and clear for any one, with the least colour of reason, to rise up against it. "They went out," so out from the communion of the church, as to become antichrists, opposers of Christ, and seducers from him; and certainly in so doing did totally desert the communion of the apostle, renounce the Lord Christ as by him preached, and forsake utterly both church and gospel, as to any fellowship with the one or the other. And we know full well what is the bottom of this and the like assertions, "that such and such things have no bottom at all," which never yet failed Mr Goodwin in his need.</w:t>
      </w:r>
    </w:p>
    <w:p w14:paraId="5892A934">
      <w:pPr>
        <w:pStyle w:val="2"/>
        <w:spacing w:before="258" w:line="253" w:lineRule="auto"/>
        <w:ind w:firstLine="33"/>
        <w:jc w:val="both"/>
        <w:rPr>
          <w:rFonts w:hint="eastAsia"/>
          <w:spacing w:val="-1"/>
          <w:sz w:val="30"/>
          <w:szCs w:val="30"/>
        </w:rPr>
      </w:pPr>
    </w:p>
    <w:p w14:paraId="7543B2F1">
      <w:pPr>
        <w:pStyle w:val="2"/>
        <w:spacing w:before="258" w:line="253" w:lineRule="auto"/>
        <w:ind w:firstLine="33"/>
        <w:jc w:val="both"/>
        <w:rPr>
          <w:rFonts w:hint="eastAsia"/>
          <w:spacing w:val="-1"/>
          <w:sz w:val="30"/>
          <w:szCs w:val="30"/>
        </w:rPr>
      </w:pPr>
      <w:r>
        <w:rPr>
          <w:rFonts w:hint="eastAsia"/>
          <w:spacing w:val="-1"/>
          <w:sz w:val="30"/>
          <w:szCs w:val="30"/>
        </w:rPr>
        <w:t>答：不要将这些词语与其连贯性和该处的意图分开，所否认的意义是如此明显和清楚，以至于任何人都无法以丝毫合理的理由来反对它。“他们出去了，”如此地从教会的交通中出去，以至于成为敌基督者，基督的反对者，以及引诱人离开祂的人；并且在这样做的时候，他们确实完全离弃了使徒的交通，否认了主基督，正如祂所传讲的那样，并且完全离弃了教会和福音，就与这两者的任何交通而言。我们非常清楚这个以及类似断言的根源，“即某某事物根本没有根源，”这在古德温先生需要的时候，从未使他失望过。</w:t>
      </w:r>
    </w:p>
    <w:p w14:paraId="653C0C1A">
      <w:pPr>
        <w:pStyle w:val="2"/>
        <w:spacing w:before="258" w:line="253" w:lineRule="auto"/>
        <w:ind w:firstLine="33"/>
        <w:jc w:val="both"/>
        <w:rPr>
          <w:rFonts w:hint="eastAsia"/>
          <w:spacing w:val="-1"/>
          <w:sz w:val="30"/>
          <w:szCs w:val="30"/>
        </w:rPr>
      </w:pPr>
    </w:p>
    <w:p w14:paraId="32A73501">
      <w:pPr>
        <w:pStyle w:val="2"/>
        <w:spacing w:before="258" w:line="253" w:lineRule="auto"/>
        <w:ind w:firstLine="33"/>
        <w:jc w:val="both"/>
        <w:rPr>
          <w:rFonts w:hint="eastAsia"/>
          <w:spacing w:val="-1"/>
          <w:sz w:val="30"/>
          <w:szCs w:val="30"/>
        </w:rPr>
      </w:pPr>
      <w:r>
        <w:rPr>
          <w:rFonts w:hint="eastAsia"/>
          <w:spacing w:val="-1"/>
          <w:sz w:val="30"/>
          <w:szCs w:val="30"/>
        </w:rPr>
        <w:t>"Fourthly," saith he, "It is supposed that this clause, 'They would no doubt have continued with us,' signifies They would have continued in the same faith wherein we persevere and continue. Nor is there,"</w:t>
      </w:r>
    </w:p>
    <w:p w14:paraId="46E89095">
      <w:pPr>
        <w:pStyle w:val="2"/>
        <w:spacing w:before="258" w:line="253" w:lineRule="auto"/>
        <w:ind w:firstLine="33"/>
        <w:jc w:val="both"/>
        <w:rPr>
          <w:rFonts w:hint="eastAsia"/>
          <w:spacing w:val="-1"/>
          <w:sz w:val="30"/>
          <w:szCs w:val="30"/>
        </w:rPr>
      </w:pPr>
    </w:p>
    <w:p w14:paraId="11927A64">
      <w:pPr>
        <w:pStyle w:val="2"/>
        <w:spacing w:before="258" w:line="253" w:lineRule="auto"/>
        <w:ind w:firstLine="33"/>
        <w:jc w:val="both"/>
        <w:rPr>
          <w:rFonts w:hint="eastAsia"/>
          <w:spacing w:val="-1"/>
          <w:sz w:val="30"/>
          <w:szCs w:val="30"/>
        </w:rPr>
      </w:pPr>
      <w:r>
        <w:rPr>
          <w:rFonts w:hint="eastAsia"/>
          <w:spacing w:val="-1"/>
          <w:sz w:val="30"/>
          <w:szCs w:val="30"/>
        </w:rPr>
        <w:t>“第四，”他说，“假设‘他们无疑会继续与我们同在’这句话，表示他们会继续持守我们所坚忍和持守的同一信仰。也没有，”</w:t>
      </w:r>
    </w:p>
    <w:p w14:paraId="6A5D7063">
      <w:pPr>
        <w:pStyle w:val="2"/>
        <w:spacing w:before="258" w:line="253" w:lineRule="auto"/>
        <w:ind w:firstLine="33"/>
        <w:jc w:val="both"/>
        <w:rPr>
          <w:rFonts w:hint="eastAsia"/>
          <w:spacing w:val="-1"/>
          <w:sz w:val="30"/>
          <w:szCs w:val="30"/>
        </w:rPr>
      </w:pPr>
    </w:p>
    <w:p w14:paraId="5634CC47">
      <w:pPr>
        <w:pStyle w:val="2"/>
        <w:spacing w:before="258" w:line="253" w:lineRule="auto"/>
        <w:ind w:firstLine="33"/>
        <w:jc w:val="both"/>
        <w:rPr>
          <w:rFonts w:hint="eastAsia"/>
          <w:spacing w:val="-1"/>
          <w:sz w:val="30"/>
          <w:szCs w:val="30"/>
        </w:rPr>
      </w:pPr>
      <w:r>
        <w:rPr>
          <w:rFonts w:hint="eastAsia"/>
          <w:spacing w:val="-1"/>
          <w:sz w:val="30"/>
          <w:szCs w:val="30"/>
        </w:rPr>
        <w:t>saith he, "any competent reason to enforce this sense of those words, because neither doth the grammatical tenor of them require it, and much less the scope of the passage."</w:t>
      </w:r>
    </w:p>
    <w:p w14:paraId="5836D941">
      <w:pPr>
        <w:pStyle w:val="2"/>
        <w:spacing w:before="258" w:line="253" w:lineRule="auto"/>
        <w:ind w:firstLine="33"/>
        <w:jc w:val="both"/>
        <w:rPr>
          <w:rFonts w:hint="eastAsia"/>
          <w:spacing w:val="-1"/>
          <w:sz w:val="30"/>
          <w:szCs w:val="30"/>
        </w:rPr>
      </w:pPr>
    </w:p>
    <w:p w14:paraId="5FB7843A">
      <w:pPr>
        <w:pStyle w:val="2"/>
        <w:spacing w:before="258" w:line="253" w:lineRule="auto"/>
        <w:ind w:firstLine="33"/>
        <w:jc w:val="both"/>
        <w:rPr>
          <w:rFonts w:hint="eastAsia"/>
          <w:spacing w:val="-1"/>
          <w:sz w:val="30"/>
          <w:szCs w:val="30"/>
        </w:rPr>
      </w:pPr>
      <w:r>
        <w:rPr>
          <w:rFonts w:hint="eastAsia"/>
          <w:spacing w:val="-1"/>
          <w:sz w:val="30"/>
          <w:szCs w:val="30"/>
        </w:rPr>
        <w:t>他说，“任何充分的理由来强迫人们理解这些词语的这种含义，因为它们的语法结构并不要求如此，更不用说这段话的范围了。”</w:t>
      </w:r>
    </w:p>
    <w:p w14:paraId="7A993D3C">
      <w:pPr>
        <w:pStyle w:val="2"/>
        <w:spacing w:before="258" w:line="253" w:lineRule="auto"/>
        <w:ind w:firstLine="33"/>
        <w:jc w:val="both"/>
        <w:rPr>
          <w:rFonts w:hint="eastAsia"/>
          <w:spacing w:val="-1"/>
          <w:sz w:val="30"/>
          <w:szCs w:val="30"/>
        </w:rPr>
      </w:pPr>
    </w:p>
    <w:p w14:paraId="56EA0B2F">
      <w:pPr>
        <w:pStyle w:val="2"/>
        <w:spacing w:before="258" w:line="253" w:lineRule="auto"/>
        <w:ind w:firstLine="33"/>
        <w:jc w:val="both"/>
        <w:rPr>
          <w:rFonts w:hint="eastAsia"/>
          <w:spacing w:val="-1"/>
          <w:sz w:val="30"/>
          <w:szCs w:val="30"/>
        </w:rPr>
      </w:pPr>
      <w:r>
        <w:rPr>
          <w:rFonts w:hint="eastAsia"/>
          <w:spacing w:val="-1"/>
          <w:sz w:val="30"/>
          <w:szCs w:val="30"/>
        </w:rPr>
        <w:t>Ans. The fellowship John invited believers unto, and to continue in (as hath often been observed), with him and the saints, was that which they held with the Father and the Son. To continue with them therein, in the literal, grammatical sense of the words, is to continue in the faith, it being faith whereby they have that fellowship or communion. This also is evident from the scope of the whole passage, and is here only impotently denied. But, saith he,—</w:t>
      </w:r>
    </w:p>
    <w:p w14:paraId="32CF5637">
      <w:pPr>
        <w:pStyle w:val="2"/>
        <w:spacing w:before="258" w:line="253" w:lineRule="auto"/>
        <w:ind w:firstLine="33"/>
        <w:jc w:val="both"/>
        <w:rPr>
          <w:rFonts w:hint="eastAsia"/>
          <w:spacing w:val="-1"/>
          <w:sz w:val="30"/>
          <w:szCs w:val="30"/>
        </w:rPr>
      </w:pPr>
    </w:p>
    <w:p w14:paraId="30DF301B">
      <w:pPr>
        <w:pStyle w:val="2"/>
        <w:spacing w:before="258" w:line="253" w:lineRule="auto"/>
        <w:ind w:firstLine="33"/>
        <w:jc w:val="both"/>
        <w:rPr>
          <w:rFonts w:hint="eastAsia"/>
          <w:spacing w:val="-1"/>
          <w:sz w:val="30"/>
          <w:szCs w:val="30"/>
        </w:rPr>
      </w:pPr>
      <w:r>
        <w:rPr>
          <w:rFonts w:hint="eastAsia"/>
          <w:spacing w:val="-1"/>
          <w:sz w:val="30"/>
          <w:szCs w:val="30"/>
        </w:rPr>
        <w:t>答：约翰邀请信徒进入并持续在其中的交通（正如经常观察到的那样），与他自己和圣徒同在，就是他们与父和子所持有的交通。在其中与他们持续同在，从这些词语的字面、语法意义上来说，就是持续在信心中，因为他们藉着信心才有那种交通或团契。这一点从整个段落的范围来看也是显而易见的，并且在这里只是无力地被否认。但是，他说——</w:t>
      </w:r>
    </w:p>
    <w:p w14:paraId="4287EFC9">
      <w:pPr>
        <w:pStyle w:val="2"/>
        <w:spacing w:before="258" w:line="253" w:lineRule="auto"/>
        <w:ind w:firstLine="33"/>
        <w:jc w:val="both"/>
        <w:rPr>
          <w:rFonts w:hint="eastAsia"/>
          <w:spacing w:val="-1"/>
          <w:sz w:val="30"/>
          <w:szCs w:val="30"/>
        </w:rPr>
      </w:pPr>
    </w:p>
    <w:p w14:paraId="6A9DA7D1">
      <w:pPr>
        <w:pStyle w:val="2"/>
        <w:spacing w:before="258" w:line="253" w:lineRule="auto"/>
        <w:ind w:firstLine="33"/>
        <w:jc w:val="both"/>
        <w:rPr>
          <w:rFonts w:hint="eastAsia"/>
          <w:spacing w:val="-1"/>
          <w:sz w:val="30"/>
          <w:szCs w:val="30"/>
        </w:rPr>
      </w:pPr>
      <w:r>
        <w:rPr>
          <w:rFonts w:hint="eastAsia"/>
          <w:spacing w:val="-1"/>
          <w:sz w:val="30"/>
          <w:szCs w:val="30"/>
        </w:rPr>
        <w:t>"Fifthly, The said inference supposeth that John certainly knew that all those who for the present remained in his communion were true believers; for if they were not true believers, they that were gone put from them, in the sense contended for, might be said to be'of them,' that is, persons of the same condition with them. But how improbable this is, I mean that John should infallibly know that all those who as yet continued with them were true believers, I refer to consideration."</w:t>
      </w:r>
    </w:p>
    <w:p w14:paraId="21AE6368">
      <w:pPr>
        <w:pStyle w:val="2"/>
        <w:spacing w:before="258" w:line="253" w:lineRule="auto"/>
        <w:ind w:firstLine="33"/>
        <w:jc w:val="both"/>
        <w:rPr>
          <w:rFonts w:hint="eastAsia"/>
          <w:spacing w:val="-1"/>
          <w:sz w:val="30"/>
          <w:szCs w:val="30"/>
        </w:rPr>
      </w:pPr>
    </w:p>
    <w:p w14:paraId="4757DA3D">
      <w:pPr>
        <w:pStyle w:val="2"/>
        <w:spacing w:before="258" w:line="253" w:lineRule="auto"/>
        <w:ind w:firstLine="33"/>
        <w:jc w:val="both"/>
        <w:rPr>
          <w:rFonts w:hint="eastAsia"/>
          <w:spacing w:val="-1"/>
          <w:sz w:val="30"/>
          <w:szCs w:val="30"/>
        </w:rPr>
      </w:pPr>
      <w:r>
        <w:rPr>
          <w:rFonts w:hint="eastAsia"/>
          <w:spacing w:val="-1"/>
          <w:sz w:val="30"/>
          <w:szCs w:val="30"/>
        </w:rPr>
        <w:t>“第五，上述推论假设约翰确切地知道，所有目前仍在他交通中的人都是真信徒；因为如果他们不是真信徒，那么那些按照所争论的意义离开他们的人，就可以被称为‘他们中间的’，也就是说，与他们状况相同的人。但是这有多么不可能，我的意思是，约翰怎么可能毫无差错地知道所有那些至今仍与他们同在的人都是真信徒，我将其交由考虑。”</w:t>
      </w:r>
    </w:p>
    <w:p w14:paraId="4B3283F5">
      <w:pPr>
        <w:pStyle w:val="2"/>
        <w:spacing w:before="258" w:line="253" w:lineRule="auto"/>
        <w:ind w:firstLine="33"/>
        <w:jc w:val="both"/>
        <w:rPr>
          <w:rFonts w:hint="eastAsia"/>
          <w:spacing w:val="-1"/>
          <w:sz w:val="30"/>
          <w:szCs w:val="30"/>
        </w:rPr>
      </w:pPr>
    </w:p>
    <w:p w14:paraId="63E6736C">
      <w:pPr>
        <w:pStyle w:val="2"/>
        <w:spacing w:before="258" w:line="253" w:lineRule="auto"/>
        <w:ind w:firstLine="33"/>
        <w:jc w:val="both"/>
        <w:rPr>
          <w:rFonts w:hint="eastAsia"/>
          <w:spacing w:val="-1"/>
          <w:sz w:val="30"/>
          <w:szCs w:val="30"/>
        </w:rPr>
      </w:pPr>
      <w:r>
        <w:rPr>
          <w:rFonts w:hint="eastAsia"/>
          <w:spacing w:val="-1"/>
          <w:sz w:val="30"/>
          <w:szCs w:val="30"/>
        </w:rPr>
        <w:t>Ans. Had Mr Goodwin a little poised this passage before he took it up, perhaps he would have cast it away as a useless trifle; but, his masters having insisted on it, perhaps he thought it not meet to question their judgments in the least, for fear of being at liberty to deal so with them in matters of greater importance. I say, then, that there is not the least colour for any such supposal from the inference we make from the text, nor is there any thing of that nature intimated or suggested in the words, or argument from them. The body of them whom the apostates forsook were true believers, and their abiding in the fellowship of the saints was a manifestation of it, sufficient for them to be owned as such, which the others manifested themselves never to have been, by their apostasy. But, saith he,—</w:t>
      </w:r>
    </w:p>
    <w:p w14:paraId="07C13B54">
      <w:pPr>
        <w:pStyle w:val="2"/>
        <w:spacing w:before="258" w:line="253" w:lineRule="auto"/>
        <w:ind w:firstLine="33"/>
        <w:jc w:val="both"/>
        <w:rPr>
          <w:rFonts w:hint="eastAsia"/>
          <w:spacing w:val="-1"/>
          <w:sz w:val="30"/>
          <w:szCs w:val="30"/>
        </w:rPr>
      </w:pPr>
    </w:p>
    <w:p w14:paraId="656D8583">
      <w:pPr>
        <w:pStyle w:val="2"/>
        <w:spacing w:before="258" w:line="253" w:lineRule="auto"/>
        <w:ind w:firstLine="33"/>
        <w:jc w:val="both"/>
        <w:rPr>
          <w:rFonts w:hint="eastAsia"/>
          <w:spacing w:val="-1"/>
          <w:sz w:val="30"/>
          <w:szCs w:val="30"/>
        </w:rPr>
      </w:pPr>
      <w:r>
        <w:rPr>
          <w:rFonts w:hint="eastAsia"/>
          <w:spacing w:val="-1"/>
          <w:sz w:val="30"/>
          <w:szCs w:val="30"/>
        </w:rPr>
        <w:t>答：如果古德温先生在采纳这段话之前稍作斟酌，也许他会把它当作无用的琐事而抛弃；但是，既然他的师傅们坚持这一点，也许他认为丝毫质疑他们的判断是不合适的，以免在更重要的事情上可以自由地如此对待他们。那么，我说，从我们从经文中得出的推论来看，丝毫没有这种假设的任何根据，在这些词语或从它们得出的论点中，也没有暗示或提出任何这种性质的东西。那些背道者所离弃的群体是真信徒，他们持守在圣徒的交通中，就足以证明这一点，使他们可以被承认为真信徒，而其他人则通过他们的背道显明他们从未是真信徒。但是，他说——</w:t>
      </w:r>
    </w:p>
    <w:p w14:paraId="49111F05">
      <w:pPr>
        <w:pStyle w:val="2"/>
        <w:spacing w:before="258" w:line="253" w:lineRule="auto"/>
        <w:ind w:firstLine="33"/>
        <w:jc w:val="both"/>
        <w:rPr>
          <w:rFonts w:hint="eastAsia"/>
          <w:spacing w:val="-1"/>
          <w:sz w:val="30"/>
          <w:szCs w:val="30"/>
        </w:rPr>
      </w:pPr>
    </w:p>
    <w:p w14:paraId="08C1F2A2">
      <w:pPr>
        <w:pStyle w:val="2"/>
        <w:spacing w:before="258" w:line="253" w:lineRule="auto"/>
        <w:ind w:firstLine="33"/>
        <w:jc w:val="both"/>
        <w:rPr>
          <w:rFonts w:hint="eastAsia"/>
          <w:spacing w:val="-1"/>
          <w:sz w:val="30"/>
          <w:szCs w:val="30"/>
        </w:rPr>
      </w:pPr>
      <w:r>
        <w:rPr>
          <w:rFonts w:hint="eastAsia"/>
          <w:spacing w:val="-1"/>
          <w:sz w:val="30"/>
          <w:szCs w:val="30"/>
        </w:rPr>
        <w:t>"Sixthly, The inference under contest yet farther supposeth that John certainly knew that they who were now gone out from them neither</w:t>
      </w:r>
    </w:p>
    <w:p w14:paraId="373B1EDF">
      <w:pPr>
        <w:pStyle w:val="2"/>
        <w:spacing w:before="258" w:line="253" w:lineRule="auto"/>
        <w:ind w:firstLine="33"/>
        <w:jc w:val="both"/>
        <w:rPr>
          <w:rFonts w:hint="eastAsia"/>
          <w:spacing w:val="-1"/>
          <w:sz w:val="30"/>
          <w:szCs w:val="30"/>
        </w:rPr>
      </w:pPr>
    </w:p>
    <w:p w14:paraId="71470A83">
      <w:pPr>
        <w:pStyle w:val="2"/>
        <w:spacing w:before="258" w:line="253" w:lineRule="auto"/>
        <w:ind w:firstLine="33"/>
        <w:jc w:val="both"/>
        <w:rPr>
          <w:rFonts w:hint="eastAsia"/>
          <w:spacing w:val="-1"/>
          <w:sz w:val="30"/>
          <w:szCs w:val="30"/>
        </w:rPr>
      </w:pPr>
      <w:r>
        <w:rPr>
          <w:rFonts w:hint="eastAsia"/>
          <w:spacing w:val="-1"/>
          <w:sz w:val="30"/>
          <w:szCs w:val="30"/>
        </w:rPr>
        <w:t>“第六，有争议的推论进一步假设约翰确切地知道那些现在离开他们的人，既不</w:t>
      </w:r>
    </w:p>
    <w:p w14:paraId="4F207CBD">
      <w:pPr>
        <w:pStyle w:val="2"/>
        <w:spacing w:before="258" w:line="253" w:lineRule="auto"/>
        <w:ind w:firstLine="33"/>
        <w:jc w:val="both"/>
        <w:rPr>
          <w:rFonts w:hint="eastAsia"/>
          <w:spacing w:val="-1"/>
          <w:sz w:val="30"/>
          <w:szCs w:val="30"/>
        </w:rPr>
      </w:pPr>
    </w:p>
    <w:p w14:paraId="475124A5">
      <w:pPr>
        <w:pStyle w:val="2"/>
        <w:spacing w:before="258" w:line="253" w:lineRule="auto"/>
        <w:ind w:firstLine="33"/>
        <w:jc w:val="both"/>
        <w:rPr>
          <w:rFonts w:hint="eastAsia"/>
          <w:spacing w:val="-1"/>
          <w:sz w:val="30"/>
          <w:szCs w:val="30"/>
        </w:rPr>
      </w:pPr>
      <w:r>
        <w:rPr>
          <w:rFonts w:hint="eastAsia"/>
          <w:spacing w:val="-1"/>
          <w:sz w:val="30"/>
          <w:szCs w:val="30"/>
        </w:rPr>
        <w:t>were now, nor ever were before, true believers; yea, and that he certainly knew this by their departure or going out from them."</w:t>
      </w:r>
    </w:p>
    <w:p w14:paraId="76B263CB">
      <w:pPr>
        <w:pStyle w:val="2"/>
        <w:spacing w:before="258" w:line="253" w:lineRule="auto"/>
        <w:ind w:firstLine="33"/>
        <w:jc w:val="both"/>
        <w:rPr>
          <w:rFonts w:hint="eastAsia"/>
          <w:spacing w:val="-1"/>
          <w:sz w:val="30"/>
          <w:szCs w:val="30"/>
        </w:rPr>
      </w:pPr>
    </w:p>
    <w:p w14:paraId="2B8A4C3D">
      <w:pPr>
        <w:pStyle w:val="2"/>
        <w:spacing w:before="258" w:line="253" w:lineRule="auto"/>
        <w:ind w:firstLine="33"/>
        <w:jc w:val="both"/>
        <w:rPr>
          <w:rFonts w:hint="eastAsia"/>
          <w:spacing w:val="-1"/>
          <w:sz w:val="30"/>
          <w:szCs w:val="30"/>
        </w:rPr>
      </w:pPr>
      <w:r>
        <w:rPr>
          <w:rFonts w:hint="eastAsia"/>
          <w:spacing w:val="-1"/>
          <w:sz w:val="30"/>
          <w:szCs w:val="30"/>
        </w:rPr>
        <w:t>现在是，也从未是过，真信徒；是的，并且他确切地通过他们的离开或从他们中间出去而知道这一点。”</w:t>
      </w:r>
    </w:p>
    <w:p w14:paraId="7796F758">
      <w:pPr>
        <w:pStyle w:val="2"/>
        <w:spacing w:before="258" w:line="253" w:lineRule="auto"/>
        <w:ind w:firstLine="33"/>
        <w:jc w:val="both"/>
        <w:rPr>
          <w:rFonts w:hint="eastAsia"/>
          <w:spacing w:val="-1"/>
          <w:sz w:val="30"/>
          <w:szCs w:val="30"/>
        </w:rPr>
      </w:pPr>
    </w:p>
    <w:p w14:paraId="4447FEE9">
      <w:pPr>
        <w:pStyle w:val="2"/>
        <w:spacing w:before="258" w:line="253" w:lineRule="auto"/>
        <w:ind w:firstLine="33"/>
        <w:jc w:val="both"/>
        <w:rPr>
          <w:rFonts w:hint="eastAsia"/>
          <w:spacing w:val="-1"/>
          <w:sz w:val="30"/>
          <w:szCs w:val="30"/>
        </w:rPr>
      </w:pPr>
      <w:r>
        <w:rPr>
          <w:rFonts w:hint="eastAsia"/>
          <w:spacing w:val="-1"/>
          <w:sz w:val="30"/>
          <w:szCs w:val="30"/>
        </w:rPr>
        <w:t>Ans. This is the very thing that the apostle affirms, that he certainly knew those apostates never to have been true believers, and that by their apostasy or falling totally from the gospel, becoming seducers and opposers of Christ. Let him argue it out with the Holy Ghost if he can, whose plain and clear expression this is, and that confirmed by the ensuing argument of the perseverance of them who were true believers, and whose fellowship is with the saints, in their communion with the Father and the Son. Wherefore, saith he,—</w:t>
      </w:r>
    </w:p>
    <w:p w14:paraId="35119281">
      <w:pPr>
        <w:pStyle w:val="2"/>
        <w:spacing w:before="258" w:line="253" w:lineRule="auto"/>
        <w:ind w:firstLine="33"/>
        <w:jc w:val="both"/>
        <w:rPr>
          <w:rFonts w:hint="eastAsia"/>
          <w:spacing w:val="-1"/>
          <w:sz w:val="30"/>
          <w:szCs w:val="30"/>
        </w:rPr>
      </w:pPr>
    </w:p>
    <w:p w14:paraId="0FA01309">
      <w:pPr>
        <w:pStyle w:val="2"/>
        <w:spacing w:before="258" w:line="253" w:lineRule="auto"/>
        <w:ind w:firstLine="33"/>
        <w:jc w:val="both"/>
        <w:rPr>
          <w:rFonts w:hint="eastAsia"/>
          <w:spacing w:val="-1"/>
          <w:sz w:val="30"/>
          <w:szCs w:val="30"/>
        </w:rPr>
      </w:pPr>
      <w:r>
        <w:rPr>
          <w:rFonts w:hint="eastAsia"/>
          <w:spacing w:val="-1"/>
          <w:sz w:val="30"/>
          <w:szCs w:val="30"/>
        </w:rPr>
        <w:t>答：这正是使徒所肯定的，他确切地知道那些背道者从未是真信徒，并且这是通过他们的背道或完全脱离福音，成为基督的诱惑者和反对者而知道的。如果他能，就让他与圣灵争论吧，这是圣灵清晰明确的表达，并且这得到了随后关于那些是真信徒，并且他们的交通是与圣徒，在他们与父和子的交通中的坚忍的论证所证实。因此，他说——</w:t>
      </w:r>
    </w:p>
    <w:p w14:paraId="35698F98">
      <w:pPr>
        <w:pStyle w:val="2"/>
        <w:spacing w:before="258" w:line="253" w:lineRule="auto"/>
        <w:ind w:firstLine="33"/>
        <w:jc w:val="both"/>
        <w:rPr>
          <w:rFonts w:hint="eastAsia"/>
          <w:spacing w:val="-1"/>
          <w:sz w:val="30"/>
          <w:szCs w:val="30"/>
        </w:rPr>
      </w:pPr>
    </w:p>
    <w:p w14:paraId="013E2DF3">
      <w:pPr>
        <w:pStyle w:val="2"/>
        <w:spacing w:before="258" w:line="253" w:lineRule="auto"/>
        <w:ind w:firstLine="33"/>
        <w:jc w:val="both"/>
        <w:rPr>
          <w:rFonts w:hint="eastAsia"/>
          <w:spacing w:val="-1"/>
          <w:sz w:val="30"/>
          <w:szCs w:val="30"/>
        </w:rPr>
      </w:pPr>
      <w:r>
        <w:rPr>
          <w:rFonts w:hint="eastAsia"/>
          <w:spacing w:val="-1"/>
          <w:sz w:val="30"/>
          <w:szCs w:val="30"/>
        </w:rPr>
        <w:t>"Lastly, It presumeth yet farther, that all true believers do always abide in the external communion of the church; and that when men do not so abide, they plainly declare herein that they never were true believers; which is not only a manifest untruth, but expressly contrary to the doctrine itself of those men who assert the inference; for they teach (as we heard before) that a true believer may fall so foully and so far, that the church, according to the command of Christ, maybe constrained to testify that she cannot tolerate them in her external communion, nor that ever they shall have any part or portion in the kingdom of Christ, unless they repent. Doubt less, to be cast out of the church, according to the institution and command of Christ (who commands no such thing but upon very heinous and high unchristian misdemeanours), is of every whit as sad importance as a voluntary desertion of the church's communion can be for a season."</w:t>
      </w:r>
    </w:p>
    <w:p w14:paraId="641BE3F1">
      <w:pPr>
        <w:pStyle w:val="2"/>
        <w:spacing w:before="258" w:line="253" w:lineRule="auto"/>
        <w:ind w:firstLine="33"/>
        <w:jc w:val="both"/>
        <w:rPr>
          <w:rFonts w:hint="eastAsia"/>
          <w:spacing w:val="-1"/>
          <w:sz w:val="30"/>
          <w:szCs w:val="30"/>
        </w:rPr>
      </w:pPr>
    </w:p>
    <w:p w14:paraId="43E63862">
      <w:pPr>
        <w:pStyle w:val="2"/>
        <w:spacing w:before="258" w:line="253" w:lineRule="auto"/>
        <w:ind w:firstLine="33"/>
        <w:jc w:val="both"/>
        <w:rPr>
          <w:rFonts w:hint="eastAsia"/>
          <w:spacing w:val="-1"/>
          <w:sz w:val="30"/>
          <w:szCs w:val="30"/>
        </w:rPr>
      </w:pPr>
      <w:r>
        <w:rPr>
          <w:rFonts w:hint="eastAsia"/>
          <w:spacing w:val="-1"/>
          <w:sz w:val="30"/>
          <w:szCs w:val="30"/>
        </w:rPr>
        <w:t>“最后，它进一步假定，所有真信徒都始终持守在教会的外部交通中；并且当人们不如此持守时，他们在此就清楚地表明他们从未是真信徒；这不仅是一个明显的谎言，而且明确地违背了那些主张这个推论的人的教义本身；因为他们教导（正如我们先前听到的那样）一个真信徒可能会跌倒得如此严重和如此之远，以至于教会，根据基督的命令，可能被迫作证说她不能容忍他们在她的外部交通中，除非他们悔改，否则他们永远不能在基督的国度中有任何份。毫无疑问，根据基督的设立和命令（祂只在非常可憎和严重的非基督徒行为时才命令这样的事）被逐出教会，其严重性与暂时自愿离弃教会的交通一样。”</w:t>
      </w:r>
    </w:p>
    <w:p w14:paraId="7BCA3FE7">
      <w:pPr>
        <w:pStyle w:val="2"/>
        <w:spacing w:before="258" w:line="253" w:lineRule="auto"/>
        <w:ind w:firstLine="33"/>
        <w:jc w:val="both"/>
        <w:rPr>
          <w:rFonts w:hint="eastAsia"/>
          <w:spacing w:val="-1"/>
          <w:sz w:val="30"/>
          <w:szCs w:val="30"/>
        </w:rPr>
      </w:pPr>
    </w:p>
    <w:p w14:paraId="5089DAFE">
      <w:pPr>
        <w:pStyle w:val="2"/>
        <w:spacing w:before="258" w:line="253" w:lineRule="auto"/>
        <w:ind w:firstLine="33"/>
        <w:jc w:val="both"/>
        <w:rPr>
          <w:rFonts w:hint="eastAsia"/>
          <w:spacing w:val="-1"/>
          <w:sz w:val="30"/>
          <w:szCs w:val="30"/>
        </w:rPr>
      </w:pPr>
      <w:r>
        <w:rPr>
          <w:rFonts w:hint="eastAsia"/>
          <w:spacing w:val="-1"/>
          <w:sz w:val="30"/>
          <w:szCs w:val="30"/>
        </w:rPr>
        <w:t>Ans. It supposeth that no true believers fall so off from the church as to become antichrists, opposers of Christ and the church, so as to deny that Christ is come in the flesh; which was the great business of the antichrists in those days. It is true, and granted by us, that a true believer may forsake the outward communion of some particular church for a season; yea, and that upon his irregular walking, and not according to the rule of Christ, he may, by the authority of such a church, be rejected from its communion, for his amendment and</w:t>
      </w:r>
    </w:p>
    <w:p w14:paraId="7246B7AD">
      <w:pPr>
        <w:pStyle w:val="2"/>
        <w:spacing w:before="258" w:line="253" w:lineRule="auto"/>
        <w:ind w:firstLine="33"/>
        <w:jc w:val="both"/>
        <w:rPr>
          <w:rFonts w:hint="eastAsia"/>
          <w:spacing w:val="-1"/>
          <w:sz w:val="30"/>
          <w:szCs w:val="30"/>
        </w:rPr>
      </w:pPr>
    </w:p>
    <w:p w14:paraId="213F6F69">
      <w:pPr>
        <w:pStyle w:val="2"/>
        <w:spacing w:before="258" w:line="253" w:lineRule="auto"/>
        <w:ind w:firstLine="33"/>
        <w:jc w:val="both"/>
        <w:rPr>
          <w:rFonts w:hint="eastAsia"/>
          <w:spacing w:val="-1"/>
          <w:sz w:val="30"/>
          <w:szCs w:val="30"/>
        </w:rPr>
      </w:pPr>
      <w:r>
        <w:rPr>
          <w:rFonts w:hint="eastAsia"/>
          <w:spacing w:val="-1"/>
          <w:sz w:val="30"/>
          <w:szCs w:val="30"/>
        </w:rPr>
        <w:t>答：它假设没有一个真信徒会如此背离教会，以至于成为敌基督者，基督和教会的反对者，以至于否认基督已经道成肉身；这正是那些日子里敌基督者的主要作为。我们承认，一个真信徒可能会暂时离开某个特定教会的外部交通；是的，并且由于他不合规矩的行为，不按照基督的规则行事，他可能会被这样一个教会的权柄逐出其交通，以便他悔改并</w:t>
      </w:r>
    </w:p>
    <w:p w14:paraId="55FC6E1C">
      <w:pPr>
        <w:pStyle w:val="2"/>
        <w:spacing w:before="258" w:line="253" w:lineRule="auto"/>
        <w:ind w:firstLine="33"/>
        <w:jc w:val="both"/>
        <w:rPr>
          <w:rFonts w:hint="eastAsia"/>
          <w:spacing w:val="-1"/>
          <w:sz w:val="30"/>
          <w:szCs w:val="30"/>
        </w:rPr>
      </w:pPr>
    </w:p>
    <w:p w14:paraId="00DB521E">
      <w:pPr>
        <w:pStyle w:val="2"/>
        <w:spacing w:before="258" w:line="253" w:lineRule="auto"/>
        <w:ind w:firstLine="33"/>
        <w:jc w:val="both"/>
        <w:rPr>
          <w:rFonts w:hint="eastAsia"/>
          <w:spacing w:val="-1"/>
          <w:sz w:val="30"/>
          <w:szCs w:val="30"/>
        </w:rPr>
      </w:pPr>
      <w:r>
        <w:rPr>
          <w:rFonts w:hint="eastAsia"/>
          <w:spacing w:val="-1"/>
          <w:sz w:val="30"/>
          <w:szCs w:val="30"/>
        </w:rPr>
        <w:t>recovery into the right way (of which before): but that a true believer can voluntarily desert the communion of the saints, and become an antichrist, that this text denies, and we from it, and the many other witnesses of the same truth that have been produced.</w:t>
      </w:r>
    </w:p>
    <w:p w14:paraId="17D6F7D7">
      <w:pPr>
        <w:pStyle w:val="2"/>
        <w:spacing w:before="258" w:line="253" w:lineRule="auto"/>
        <w:ind w:firstLine="33"/>
        <w:jc w:val="both"/>
        <w:rPr>
          <w:rFonts w:hint="eastAsia"/>
          <w:spacing w:val="-1"/>
          <w:sz w:val="30"/>
          <w:szCs w:val="30"/>
        </w:rPr>
      </w:pPr>
    </w:p>
    <w:p w14:paraId="69C9B040">
      <w:pPr>
        <w:pStyle w:val="2"/>
        <w:spacing w:before="258" w:line="253" w:lineRule="auto"/>
        <w:ind w:firstLine="33"/>
        <w:jc w:val="both"/>
        <w:rPr>
          <w:rFonts w:hint="eastAsia"/>
          <w:spacing w:val="-1"/>
          <w:sz w:val="30"/>
          <w:szCs w:val="30"/>
        </w:rPr>
      </w:pPr>
      <w:r>
        <w:rPr>
          <w:rFonts w:hint="eastAsia"/>
          <w:spacing w:val="-1"/>
          <w:sz w:val="30"/>
          <w:szCs w:val="30"/>
        </w:rPr>
        <w:t>回到正路（前面已经谈过）：但是一个真信徒会自愿离弃圣徒的交通，并成为敌基督者，这段经文否认了这一点，我们也根据这段经文以及许多其他已经提出的相同真理的见证否认了这一点。</w:t>
      </w:r>
    </w:p>
    <w:p w14:paraId="2E2096B9">
      <w:pPr>
        <w:pStyle w:val="2"/>
        <w:spacing w:before="258" w:line="253" w:lineRule="auto"/>
        <w:ind w:firstLine="33"/>
        <w:jc w:val="both"/>
        <w:rPr>
          <w:rFonts w:hint="eastAsia"/>
          <w:spacing w:val="-1"/>
          <w:sz w:val="30"/>
          <w:szCs w:val="30"/>
        </w:rPr>
      </w:pPr>
    </w:p>
    <w:p w14:paraId="593C0B4E">
      <w:pPr>
        <w:pStyle w:val="2"/>
        <w:spacing w:before="258" w:line="253" w:lineRule="auto"/>
        <w:ind w:firstLine="33"/>
        <w:jc w:val="both"/>
        <w:rPr>
          <w:rFonts w:hint="eastAsia"/>
          <w:spacing w:val="-1"/>
          <w:sz w:val="30"/>
          <w:szCs w:val="30"/>
        </w:rPr>
      </w:pPr>
      <w:r>
        <w:rPr>
          <w:rFonts w:hint="eastAsia"/>
          <w:spacing w:val="-1"/>
          <w:sz w:val="30"/>
          <w:szCs w:val="30"/>
        </w:rPr>
        <w:t>Notwithstanding, then, all Mr Goodwin's exceptions, there is nothing presumed in the inference we make from these words, but what is either expressly contained or evidently included in them.</w:t>
      </w:r>
    </w:p>
    <w:p w14:paraId="36C1E554">
      <w:pPr>
        <w:pStyle w:val="2"/>
        <w:spacing w:before="258" w:line="253" w:lineRule="auto"/>
        <w:ind w:firstLine="33"/>
        <w:jc w:val="both"/>
        <w:rPr>
          <w:rFonts w:hint="eastAsia"/>
          <w:spacing w:val="-1"/>
          <w:sz w:val="30"/>
          <w:szCs w:val="30"/>
        </w:rPr>
      </w:pPr>
    </w:p>
    <w:p w14:paraId="77DACD15">
      <w:pPr>
        <w:pStyle w:val="2"/>
        <w:spacing w:before="258" w:line="253" w:lineRule="auto"/>
        <w:ind w:firstLine="33"/>
        <w:jc w:val="both"/>
        <w:rPr>
          <w:rFonts w:hint="eastAsia"/>
          <w:spacing w:val="-1"/>
          <w:sz w:val="30"/>
          <w:szCs w:val="30"/>
        </w:rPr>
      </w:pPr>
      <w:r>
        <w:rPr>
          <w:rFonts w:hint="eastAsia"/>
          <w:spacing w:val="-1"/>
          <w:sz w:val="30"/>
          <w:szCs w:val="30"/>
        </w:rPr>
        <w:t>那么，尽管古德温先生提出了所有例外，但我们从这些话语中得出的推论，并没有预设任何东西，除非是其中明确包含或明显包含的东西。</w:t>
      </w:r>
    </w:p>
    <w:p w14:paraId="1BAD3DCC">
      <w:pPr>
        <w:pStyle w:val="2"/>
        <w:spacing w:before="258" w:line="253" w:lineRule="auto"/>
        <w:ind w:firstLine="33"/>
        <w:jc w:val="both"/>
        <w:rPr>
          <w:rFonts w:hint="eastAsia"/>
          <w:spacing w:val="-1"/>
          <w:sz w:val="30"/>
          <w:szCs w:val="30"/>
        </w:rPr>
      </w:pPr>
    </w:p>
    <w:p w14:paraId="4C31AF16">
      <w:pPr>
        <w:pStyle w:val="2"/>
        <w:spacing w:before="258" w:line="253" w:lineRule="auto"/>
        <w:ind w:firstLine="33"/>
        <w:jc w:val="both"/>
        <w:rPr>
          <w:rFonts w:hint="eastAsia"/>
          <w:spacing w:val="-1"/>
          <w:sz w:val="30"/>
          <w:szCs w:val="30"/>
        </w:rPr>
      </w:pPr>
      <w:r>
        <w:rPr>
          <w:rFonts w:hint="eastAsia"/>
          <w:spacing w:val="-1"/>
          <w:sz w:val="30"/>
          <w:szCs w:val="30"/>
        </w:rPr>
        <w:t>But Mr Goodwin will not thus give over. He prefers his exceptions to this testimony in another whole section; which, because the demonstration of the truth in hand from this place, though here handled by-the-by, is of great importance, and such as by its single strength is sufficient utterly to cast to the ground the figment set up in opposition to it, I shall present entirely to the reader, that our author may be heard out, and nothing omitted that he pleads for the waiving of the force of the argument in hand in that whole section. Thus, then, he proceeds:—</w:t>
      </w:r>
    </w:p>
    <w:p w14:paraId="310C80AC">
      <w:pPr>
        <w:pStyle w:val="2"/>
        <w:spacing w:before="258" w:line="253" w:lineRule="auto"/>
        <w:ind w:firstLine="33"/>
        <w:jc w:val="both"/>
        <w:rPr>
          <w:rFonts w:hint="eastAsia"/>
          <w:spacing w:val="-1"/>
          <w:sz w:val="30"/>
          <w:szCs w:val="30"/>
        </w:rPr>
      </w:pPr>
    </w:p>
    <w:p w14:paraId="7584C59A">
      <w:pPr>
        <w:pStyle w:val="2"/>
        <w:spacing w:before="258" w:line="253" w:lineRule="auto"/>
        <w:ind w:firstLine="33"/>
        <w:jc w:val="both"/>
        <w:rPr>
          <w:rFonts w:hint="eastAsia"/>
          <w:spacing w:val="-1"/>
          <w:sz w:val="30"/>
          <w:szCs w:val="30"/>
        </w:rPr>
      </w:pPr>
      <w:r>
        <w:rPr>
          <w:rFonts w:hint="eastAsia"/>
          <w:spacing w:val="-1"/>
          <w:sz w:val="30"/>
          <w:szCs w:val="30"/>
        </w:rPr>
        <w:t>但古德温先生不会就此罢休。他在另一整个部分中提出了他对这个见证的异议；因为从这个地方证明手头的真理，尽管在这里是顺便处理的，但却非常重要，并且其单一的力量足以彻底推翻与之对立的虚构，我将完整地呈现给读者，以便我们的作者能够被听完，并且他为在该整个部分中回避手头论点的力量而提出的任何辩护都不会被遗漏。于是，他继续说：——</w:t>
      </w:r>
    </w:p>
    <w:p w14:paraId="31FD0382">
      <w:pPr>
        <w:pStyle w:val="2"/>
        <w:spacing w:before="258" w:line="253" w:lineRule="auto"/>
        <w:ind w:firstLine="33"/>
        <w:jc w:val="both"/>
        <w:rPr>
          <w:rFonts w:hint="eastAsia"/>
          <w:spacing w:val="-1"/>
          <w:sz w:val="30"/>
          <w:szCs w:val="30"/>
        </w:rPr>
      </w:pPr>
    </w:p>
    <w:p w14:paraId="612418C2">
      <w:pPr>
        <w:pStyle w:val="2"/>
        <w:spacing w:before="258" w:line="253" w:lineRule="auto"/>
        <w:ind w:firstLine="33"/>
        <w:jc w:val="both"/>
        <w:rPr>
          <w:rFonts w:hint="eastAsia"/>
          <w:spacing w:val="-1"/>
          <w:sz w:val="30"/>
          <w:szCs w:val="30"/>
        </w:rPr>
      </w:pPr>
      <w:r>
        <w:rPr>
          <w:rFonts w:hint="eastAsia"/>
          <w:spacing w:val="-1"/>
          <w:sz w:val="30"/>
          <w:szCs w:val="30"/>
        </w:rPr>
        <w:t>"Suppose that these two suppositions be granted to the inference makers, first, that this phrase, 'To go out from us,' signifies voluntarily to forsake the society and communion of Christians; and, secondly, that this expression, 'To be of us,'signifies true and inward communion with those from whom they went out; yet will not these contributions suffice for the firm building of the said inference. The reason is, because the apostle expressly saith that 'They would have continued with us;'not that they would have continued such as they were, in respect of the truth or essence of their faith. And if the apostle's scope in this place were to prove or affirm that they who are once true Christians, or believers, always continue such, then, when he saith 'They would have continued with us,' he must of necessity mean either that'They would have continued faithful as we continue faithful,' or else that 'They would have continued always in our society, or in the profession of Christianity.' But that neither of these senses is of any tolerable consistency is evident by the light of this consideration, namely, that the apostle then must have known that</w:t>
      </w:r>
    </w:p>
    <w:p w14:paraId="523EA333">
      <w:pPr>
        <w:pStyle w:val="2"/>
        <w:spacing w:before="258" w:line="253" w:lineRule="auto"/>
        <w:ind w:firstLine="33"/>
        <w:jc w:val="both"/>
        <w:rPr>
          <w:rFonts w:hint="eastAsia"/>
          <w:spacing w:val="-1"/>
          <w:sz w:val="30"/>
          <w:szCs w:val="30"/>
        </w:rPr>
      </w:pPr>
    </w:p>
    <w:p w14:paraId="6F7E3211">
      <w:pPr>
        <w:pStyle w:val="2"/>
        <w:spacing w:before="258" w:line="253" w:lineRule="auto"/>
        <w:ind w:firstLine="33"/>
        <w:jc w:val="both"/>
        <w:rPr>
          <w:rFonts w:hint="eastAsia"/>
          <w:spacing w:val="-1"/>
          <w:sz w:val="30"/>
          <w:szCs w:val="30"/>
        </w:rPr>
      </w:pPr>
      <w:r>
        <w:rPr>
          <w:rFonts w:hint="eastAsia"/>
          <w:spacing w:val="-1"/>
          <w:sz w:val="30"/>
          <w:szCs w:val="30"/>
        </w:rPr>
        <w:t>“假设这两个假设被授予推论者，首先，‘从我们中间出去’这个短语，表示自愿放弃基督徒的社会和交通；其次，‘属于我们’这个表达，表示与那些他们离开的人有真实和内在的交通；然而，这些贡献不足以牢固地建立上述推论。原因是，使徒明确地说‘他们本会继续与我们同在；’并非说他们本会继续像他们原来那样，就他们信心的真理或本质而言。如果使徒在此处的旨趣是要证明或肯定那些一旦成为真基督徒或信徒的人，总是继续如此，那么，当他说‘他们本会继续与我们同在’时，他必然意味着要么‘他们本会继续像我们继续忠信一样忠信’，要么‘他们本会继续总是在我们的社会中，或在基督教的宣认中。’但是，这两种含义都没有任何可以容忍的一致性，这一点从以下考虑的光照下可以清楚地看出，即，使徒当时必定知道</w:t>
      </w:r>
    </w:p>
    <w:p w14:paraId="66957975">
      <w:pPr>
        <w:pStyle w:val="2"/>
        <w:spacing w:before="258" w:line="253" w:lineRule="auto"/>
        <w:ind w:firstLine="33"/>
        <w:jc w:val="both"/>
        <w:rPr>
          <w:rFonts w:hint="eastAsia"/>
          <w:spacing w:val="-1"/>
          <w:sz w:val="30"/>
          <w:szCs w:val="30"/>
        </w:rPr>
      </w:pPr>
    </w:p>
    <w:p w14:paraId="1C953950">
      <w:pPr>
        <w:pStyle w:val="2"/>
        <w:spacing w:before="258" w:line="253" w:lineRule="auto"/>
        <w:ind w:firstLine="33"/>
        <w:jc w:val="both"/>
        <w:rPr>
          <w:rFonts w:hint="eastAsia"/>
          <w:spacing w:val="-1"/>
          <w:sz w:val="30"/>
          <w:szCs w:val="30"/>
        </w:rPr>
      </w:pPr>
      <w:r>
        <w:rPr>
          <w:rFonts w:hint="eastAsia"/>
          <w:spacing w:val="-1"/>
          <w:sz w:val="30"/>
          <w:szCs w:val="30"/>
        </w:rPr>
        <w:t>the persons he speaks of, and who went out from them, neither were nor ever had been true Christian believers, when they went thus from them. Now, if he had this knowledge of them, it must be supposed either that he had it by extraordinary revelation (but this is very improbable, and howsoever cannot be proved), or else that he gained and obtained it by their departure or going out from them: but that this could be no sufficient argument or ground to beget any such knowledge in the apostle concerning them is evident from hence, because it may very easily, and doth very frequently, come to pass that they who are true Christians do not always continue in the society to which they have joined themselves, no, nor yet in the external profession of Christianity itself; yea, our opposers themselves frequently, and without scruple, teach that even true believers themselves may, through fear, or shame, or extremity of sufferings, be brought to deny Christ, and, without any danger of being shipwrecked of their faith, forbear making a profession of the name of Christ afterward."</w:t>
      </w:r>
    </w:p>
    <w:p w14:paraId="7F17906F">
      <w:pPr>
        <w:pStyle w:val="2"/>
        <w:spacing w:before="258" w:line="253" w:lineRule="auto"/>
        <w:ind w:firstLine="33"/>
        <w:jc w:val="both"/>
        <w:rPr>
          <w:rFonts w:hint="eastAsia"/>
          <w:spacing w:val="-1"/>
          <w:sz w:val="30"/>
          <w:szCs w:val="30"/>
        </w:rPr>
      </w:pPr>
    </w:p>
    <w:p w14:paraId="6262A452">
      <w:pPr>
        <w:pStyle w:val="2"/>
        <w:spacing w:before="258" w:line="253" w:lineRule="auto"/>
        <w:ind w:firstLine="33"/>
        <w:jc w:val="both"/>
        <w:rPr>
          <w:rFonts w:hint="eastAsia"/>
          <w:spacing w:val="-1"/>
          <w:sz w:val="30"/>
          <w:szCs w:val="30"/>
        </w:rPr>
      </w:pPr>
      <w:r>
        <w:rPr>
          <w:rFonts w:hint="eastAsia"/>
          <w:spacing w:val="-1"/>
          <w:sz w:val="30"/>
          <w:szCs w:val="30"/>
        </w:rPr>
        <w:t>他所说的人，以及那些离开他们的人，当他们如此离开他们时，既不是，也从未是过真正的基督徒信徒。现在，如果他对他们有这种认识，就必须假设他要么是通过非凡的启示获得的（但这非常不可能，无论如何也无法证明），要么是他通过他们的离开或从他们中间出去而获得和得到的：但是，这不可能是使徒对他们产生任何这种认识的充分论据或根据，这一点从以下事实可以清楚地看出，因为那些是真正基督徒的人，并不总是继续留在他们所加入的社会中，甚至也不总是继续在外在的基督教信仰的宣认中，这种情况很容易发生，而且确实经常发生；是的，我们的反对者自己也经常毫不犹豫地教导说，即使是真正的信徒自己，也可能因恐惧、羞耻或极端的苦难而被引诱否认基督，并且在没有任何信心 shipwreck (信心破产) 的危险的情况下，以后不再宣认基督的名。”</w:t>
      </w:r>
    </w:p>
    <w:p w14:paraId="5D5B191E">
      <w:pPr>
        <w:pStyle w:val="2"/>
        <w:spacing w:before="258" w:line="253" w:lineRule="auto"/>
        <w:ind w:firstLine="33"/>
        <w:jc w:val="both"/>
        <w:rPr>
          <w:rFonts w:hint="eastAsia"/>
          <w:spacing w:val="-1"/>
          <w:sz w:val="30"/>
          <w:szCs w:val="30"/>
        </w:rPr>
      </w:pPr>
    </w:p>
    <w:p w14:paraId="5C9CD684">
      <w:pPr>
        <w:pStyle w:val="2"/>
        <w:spacing w:before="258" w:line="253" w:lineRule="auto"/>
        <w:ind w:firstLine="33"/>
        <w:jc w:val="both"/>
        <w:rPr>
          <w:rFonts w:hint="eastAsia"/>
          <w:spacing w:val="-1"/>
          <w:sz w:val="30"/>
          <w:szCs w:val="30"/>
        </w:rPr>
      </w:pPr>
      <w:r>
        <w:rPr>
          <w:rFonts w:hint="eastAsia"/>
          <w:spacing w:val="-1"/>
          <w:sz w:val="30"/>
          <w:szCs w:val="30"/>
        </w:rPr>
        <w:t>Ans. 1. What is meant and intended by these expressions, "Went out from us," and "To be of us," hath been declared. We are not to teach the Holy Ghost to speak. Whatever conceit we may have of our own abilities, when we deal with worms of the earth like ourselves, to his will, to his expressions, we must vail and submit. He is pleased to phrase their continuance in the faith, their "Continuance with us;" that is, with the saints in the fellowship and communion of the gospel, which they had with God in Christ. The expression is clear and evident to the purpose in hand, and there is no contending against it.</w:t>
      </w:r>
    </w:p>
    <w:p w14:paraId="4F969380">
      <w:pPr>
        <w:pStyle w:val="2"/>
        <w:spacing w:before="258" w:line="253" w:lineRule="auto"/>
        <w:ind w:firstLine="33"/>
        <w:jc w:val="both"/>
        <w:rPr>
          <w:rFonts w:hint="eastAsia"/>
          <w:spacing w:val="-1"/>
          <w:sz w:val="30"/>
          <w:szCs w:val="30"/>
        </w:rPr>
      </w:pPr>
    </w:p>
    <w:p w14:paraId="5A5315DA">
      <w:pPr>
        <w:pStyle w:val="2"/>
        <w:spacing w:before="258" w:line="253" w:lineRule="auto"/>
        <w:ind w:firstLine="33"/>
        <w:jc w:val="both"/>
        <w:rPr>
          <w:rFonts w:hint="eastAsia"/>
          <w:spacing w:val="-1"/>
          <w:sz w:val="30"/>
          <w:szCs w:val="30"/>
        </w:rPr>
      </w:pPr>
      <w:r>
        <w:rPr>
          <w:rFonts w:hint="eastAsia"/>
          <w:spacing w:val="-1"/>
          <w:sz w:val="30"/>
          <w:szCs w:val="30"/>
        </w:rPr>
        <w:t>答：1.“从我们中间出去”和“属于我们”这些表达的含义和意图，已经说明了。我们不能教导圣灵说话。无论我们对自己能力有什么样的自负，当我们与像我们自己一样的地上虫豸打交道时，对于祂的旨意，对于祂的表达，我们都必须谦卑和顺服。祂乐于将他们持续在信心中，称为他们“与我们同在”；也就是说，与圣徒在福音的交通和团契中，他们在基督里与神有这种交通。这个表达对于手头的事情是清楚和明显的，没有任何争议的余地。</w:t>
      </w:r>
    </w:p>
    <w:p w14:paraId="0B344A70">
      <w:pPr>
        <w:pStyle w:val="2"/>
        <w:spacing w:before="258" w:line="253" w:lineRule="auto"/>
        <w:ind w:firstLine="33"/>
        <w:jc w:val="both"/>
        <w:rPr>
          <w:rFonts w:hint="eastAsia"/>
          <w:spacing w:val="-1"/>
          <w:sz w:val="30"/>
          <w:szCs w:val="30"/>
        </w:rPr>
      </w:pPr>
    </w:p>
    <w:p w14:paraId="12FCC548">
      <w:pPr>
        <w:pStyle w:val="2"/>
        <w:spacing w:before="258" w:line="253" w:lineRule="auto"/>
        <w:ind w:firstLine="33"/>
        <w:jc w:val="both"/>
        <w:rPr>
          <w:rFonts w:hint="eastAsia"/>
          <w:spacing w:val="-1"/>
          <w:sz w:val="30"/>
          <w:szCs w:val="30"/>
        </w:rPr>
      </w:pPr>
      <w:r>
        <w:rPr>
          <w:rFonts w:hint="eastAsia"/>
          <w:spacing w:val="-1"/>
          <w:sz w:val="30"/>
          <w:szCs w:val="30"/>
        </w:rPr>
        <w:t>We do not say that it is the direct scope and intent of the apostle in this place to prove that those who are true believers cannot fall away and depart from the faith,—which he afterward doth to the purpose, chap. 3:9; but his mind and intendment was, to manifest that those who forsake the society of Christians, and become antichrists and seducers, were indeed never true believers, using the other hypothesis as a medium for the confirmation of this assertion.</w:t>
      </w:r>
    </w:p>
    <w:p w14:paraId="655EF450">
      <w:pPr>
        <w:pStyle w:val="2"/>
        <w:spacing w:before="258" w:line="253" w:lineRule="auto"/>
        <w:ind w:firstLine="33"/>
        <w:jc w:val="both"/>
        <w:rPr>
          <w:rFonts w:hint="eastAsia"/>
          <w:spacing w:val="-1"/>
          <w:sz w:val="30"/>
          <w:szCs w:val="30"/>
        </w:rPr>
      </w:pPr>
    </w:p>
    <w:p w14:paraId="49C60724">
      <w:pPr>
        <w:pStyle w:val="2"/>
        <w:spacing w:before="258" w:line="253" w:lineRule="auto"/>
        <w:ind w:firstLine="33"/>
        <w:jc w:val="both"/>
        <w:rPr>
          <w:rFonts w:hint="eastAsia"/>
          <w:spacing w:val="-1"/>
          <w:sz w:val="30"/>
          <w:szCs w:val="30"/>
        </w:rPr>
      </w:pPr>
      <w:r>
        <w:rPr>
          <w:rFonts w:hint="eastAsia"/>
          <w:spacing w:val="-1"/>
          <w:sz w:val="30"/>
          <w:szCs w:val="30"/>
        </w:rPr>
        <w:t>我们并非说使徒在此处的直接范围和意图是证明那些真信徒不会堕落和离开信仰——他后来确实为此目的在第三章第九节这样做了；而是他的心思和意图是要显明，那些离弃基督徒社会，并成为敌基督者和诱惑者的人，实际上从未是真信徒，他使用另一个假设作为证实这一论断的媒介。</w:t>
      </w:r>
    </w:p>
    <w:p w14:paraId="28C8E643">
      <w:pPr>
        <w:pStyle w:val="2"/>
        <w:spacing w:before="258" w:line="253" w:lineRule="auto"/>
        <w:ind w:firstLine="33"/>
        <w:jc w:val="both"/>
        <w:rPr>
          <w:rFonts w:hint="eastAsia"/>
          <w:spacing w:val="-1"/>
          <w:sz w:val="30"/>
          <w:szCs w:val="30"/>
        </w:rPr>
      </w:pPr>
    </w:p>
    <w:p w14:paraId="7DB0DAFB">
      <w:pPr>
        <w:pStyle w:val="2"/>
        <w:spacing w:before="258" w:line="253" w:lineRule="auto"/>
        <w:ind w:firstLine="33"/>
        <w:jc w:val="both"/>
        <w:rPr>
          <w:rFonts w:hint="eastAsia"/>
          <w:spacing w:val="-1"/>
          <w:sz w:val="30"/>
          <w:szCs w:val="30"/>
        </w:rPr>
      </w:pPr>
      <w:r>
        <w:rPr>
          <w:rFonts w:hint="eastAsia"/>
          <w:spacing w:val="-1"/>
          <w:sz w:val="30"/>
          <w:szCs w:val="30"/>
        </w:rPr>
        <w:t>By that phrase, "They would have continued with us," the apostle intends their continuance in the society and fellowship of the faithful, by the profession of Jesus Christ, whom now they opposed, denying him to be come in the flesh; that is, They would not have so fallen off as they have done, upon the account of the estate and condition of true believers and real saints, who are kept by the power of God to salvation.</w:t>
      </w:r>
    </w:p>
    <w:p w14:paraId="1EDF171C">
      <w:pPr>
        <w:pStyle w:val="2"/>
        <w:spacing w:before="258" w:line="253" w:lineRule="auto"/>
        <w:ind w:firstLine="33"/>
        <w:jc w:val="both"/>
        <w:rPr>
          <w:rFonts w:hint="eastAsia"/>
          <w:spacing w:val="-1"/>
          <w:sz w:val="30"/>
          <w:szCs w:val="30"/>
        </w:rPr>
      </w:pPr>
    </w:p>
    <w:p w14:paraId="084297BC">
      <w:pPr>
        <w:pStyle w:val="2"/>
        <w:spacing w:before="258" w:line="253" w:lineRule="auto"/>
        <w:ind w:firstLine="33"/>
        <w:jc w:val="both"/>
        <w:rPr>
          <w:rFonts w:hint="eastAsia"/>
          <w:spacing w:val="-1"/>
          <w:sz w:val="30"/>
          <w:szCs w:val="30"/>
        </w:rPr>
      </w:pPr>
      <w:r>
        <w:rPr>
          <w:rFonts w:hint="eastAsia"/>
          <w:spacing w:val="-1"/>
          <w:sz w:val="30"/>
          <w:szCs w:val="30"/>
        </w:rPr>
        <w:t>使徒用“他们本会继续与我们同在”这句话，意指他们藉着宣认耶稣基督（他们现在反对祂，否认祂道成肉身）而持续在信徒的社会和交通中；也就是说，他们不会像他们所做的那样堕落，这是因为真信徒和真圣徒的境况和状况，他们藉着神的大能蒙保守以致得救。</w:t>
      </w:r>
    </w:p>
    <w:p w14:paraId="6E244F31">
      <w:pPr>
        <w:pStyle w:val="2"/>
        <w:spacing w:before="258" w:line="253" w:lineRule="auto"/>
        <w:ind w:firstLine="33"/>
        <w:jc w:val="both"/>
        <w:rPr>
          <w:rFonts w:hint="eastAsia"/>
          <w:spacing w:val="-1"/>
          <w:sz w:val="30"/>
          <w:szCs w:val="30"/>
        </w:rPr>
      </w:pPr>
    </w:p>
    <w:p w14:paraId="2DBAB02D">
      <w:pPr>
        <w:pStyle w:val="2"/>
        <w:spacing w:before="258" w:line="253" w:lineRule="auto"/>
        <w:ind w:firstLine="33"/>
        <w:jc w:val="both"/>
        <w:rPr>
          <w:rFonts w:hint="eastAsia"/>
          <w:spacing w:val="-1"/>
          <w:sz w:val="30"/>
          <w:szCs w:val="30"/>
        </w:rPr>
      </w:pPr>
      <w:r>
        <w:rPr>
          <w:rFonts w:hint="eastAsia"/>
          <w:spacing w:val="-1"/>
          <w:sz w:val="30"/>
          <w:szCs w:val="30"/>
        </w:rPr>
        <w:t>4 The apostle did know, and professed himself to know, that they were not, nor ever had been, true believers, when they were once so gone out from, them as they went; as our Saviour Christ professed them not to have been true believers who followed him for a while, and were called and accounted his disciples, when they fell in an hour of temptation. Neither have we the least reason to suppose that the apostle had this knowledge by revelation, seeing the thing itself, in reference and proportion to the principles he lays down of the continuance of believers, did openly proclaim it.</w:t>
      </w:r>
    </w:p>
    <w:p w14:paraId="73BCEB3D">
      <w:pPr>
        <w:pStyle w:val="2"/>
        <w:spacing w:before="258" w:line="253" w:lineRule="auto"/>
        <w:ind w:firstLine="33"/>
        <w:jc w:val="both"/>
        <w:rPr>
          <w:rFonts w:hint="eastAsia"/>
          <w:spacing w:val="-1"/>
          <w:sz w:val="30"/>
          <w:szCs w:val="30"/>
        </w:rPr>
      </w:pPr>
    </w:p>
    <w:p w14:paraId="1369EDA0">
      <w:pPr>
        <w:pStyle w:val="2"/>
        <w:spacing w:before="258" w:line="253" w:lineRule="auto"/>
        <w:ind w:firstLine="33"/>
        <w:jc w:val="both"/>
        <w:rPr>
          <w:rFonts w:hint="eastAsia"/>
          <w:spacing w:val="-1"/>
          <w:sz w:val="30"/>
          <w:szCs w:val="30"/>
        </w:rPr>
      </w:pPr>
      <w:r>
        <w:rPr>
          <w:rFonts w:hint="eastAsia"/>
          <w:spacing w:val="-1"/>
          <w:sz w:val="30"/>
          <w:szCs w:val="30"/>
        </w:rPr>
        <w:t>使徒确实知道，并且宣称自己知道，当他们一旦像他们那样离开他们之后，他们就不是，也从未是过真信徒；正如我们的救主基督宣称那些暂时跟随祂，并被称为和算为祂门徒的人，当他们在试探的时刻跌倒时，并非真信徒一样。我们也没有丝毫理由假设使徒是通过启示获得这种认识的，因为这件事本身，参照并按照他所提出的关于信徒持续性的原则，已经公开宣告了这一点。</w:t>
      </w:r>
    </w:p>
    <w:p w14:paraId="2C2BC22C">
      <w:pPr>
        <w:pStyle w:val="2"/>
        <w:spacing w:before="258" w:line="253" w:lineRule="auto"/>
        <w:ind w:firstLine="33"/>
        <w:jc w:val="both"/>
        <w:rPr>
          <w:rFonts w:hint="eastAsia"/>
          <w:spacing w:val="-1"/>
          <w:sz w:val="30"/>
          <w:szCs w:val="30"/>
        </w:rPr>
      </w:pPr>
    </w:p>
    <w:p w14:paraId="49F3AF58">
      <w:pPr>
        <w:pStyle w:val="2"/>
        <w:spacing w:before="258" w:line="253" w:lineRule="auto"/>
        <w:ind w:firstLine="33"/>
        <w:jc w:val="both"/>
        <w:rPr>
          <w:rFonts w:hint="eastAsia"/>
          <w:spacing w:val="-1"/>
          <w:sz w:val="30"/>
          <w:szCs w:val="30"/>
        </w:rPr>
      </w:pPr>
      <w:r>
        <w:rPr>
          <w:rFonts w:hint="eastAsia"/>
          <w:spacing w:val="-1"/>
          <w:sz w:val="30"/>
          <w:szCs w:val="30"/>
        </w:rPr>
        <w:t>That true Christians, or believers, can so fall away from the society of the saints as those here mentioned did, is denied, and a grant of it ought not to be begged at our hands. It is true that (as was before granted) a true believer may for a season desert the communion or fellowship of a church wherein he hath walked, and that causelessly; yea, he may be surprised through infirmity to deny, under mighty temptations, in words, for a moment, the Lord Christ, whom yet his heart loves and honours, as in the case of Peter was too evident: but that such an one may forsake the external profession of Christianity, or cease profession-making, and betake himself to a contrary interest, opposing Christ and his ways, as those here insisted on did, that is denied, and not the least attempt of proof made to the contrary.</w:t>
      </w:r>
    </w:p>
    <w:p w14:paraId="1A570164">
      <w:pPr>
        <w:pStyle w:val="2"/>
        <w:spacing w:before="258" w:line="253" w:lineRule="auto"/>
        <w:ind w:firstLine="33"/>
        <w:jc w:val="both"/>
        <w:rPr>
          <w:rFonts w:hint="eastAsia"/>
          <w:spacing w:val="-1"/>
          <w:sz w:val="30"/>
          <w:szCs w:val="30"/>
        </w:rPr>
      </w:pPr>
    </w:p>
    <w:p w14:paraId="2FE87596">
      <w:pPr>
        <w:pStyle w:val="2"/>
        <w:spacing w:before="258" w:line="253" w:lineRule="auto"/>
        <w:ind w:firstLine="33"/>
        <w:jc w:val="both"/>
        <w:rPr>
          <w:rFonts w:hint="eastAsia"/>
          <w:spacing w:val="-1"/>
          <w:sz w:val="30"/>
          <w:szCs w:val="30"/>
        </w:rPr>
      </w:pPr>
      <w:r>
        <w:rPr>
          <w:rFonts w:hint="eastAsia"/>
          <w:spacing w:val="-1"/>
          <w:sz w:val="30"/>
          <w:szCs w:val="30"/>
        </w:rPr>
        <w:t>真基督徒或信徒，能够像这里提到的人那样，从圣徒的社会中堕落，这一点被否认，并且不应该向我们乞求承认这一点。诚然（正如先前承认的那样），一个真信徒可能会暂时离开他曾经行走的教会的交通或团契，并且是无缘无故的；是的，他可能会因软弱而在强大的试探下，在言语上，暂时否认主基督，尽管他的心仍然爱戴和尊敬祂，正如彼得的情况所清楚表明的那样：但是这样一个人会放弃基督教的外在宣认，或停止作宣认，并投身于相反的利益，反对基督和祂的道路，就像这里所坚持的人那样，这一点被否认，并且丝毫没有试图证明相反的情况。</w:t>
      </w:r>
    </w:p>
    <w:p w14:paraId="3B4D7643">
      <w:pPr>
        <w:pStyle w:val="2"/>
        <w:spacing w:before="258" w:line="253" w:lineRule="auto"/>
        <w:ind w:firstLine="33"/>
        <w:jc w:val="both"/>
        <w:rPr>
          <w:rFonts w:hint="eastAsia"/>
          <w:spacing w:val="-1"/>
          <w:sz w:val="30"/>
          <w:szCs w:val="30"/>
        </w:rPr>
      </w:pPr>
    </w:p>
    <w:p w14:paraId="37C416DF">
      <w:pPr>
        <w:pStyle w:val="2"/>
        <w:spacing w:before="258" w:line="253" w:lineRule="auto"/>
        <w:ind w:firstLine="33"/>
        <w:jc w:val="both"/>
        <w:rPr>
          <w:rFonts w:hint="eastAsia"/>
          <w:spacing w:val="-1"/>
          <w:sz w:val="30"/>
          <w:szCs w:val="30"/>
        </w:rPr>
      </w:pPr>
      <w:r>
        <w:rPr>
          <w:rFonts w:hint="eastAsia"/>
          <w:spacing w:val="-1"/>
          <w:sz w:val="30"/>
          <w:szCs w:val="30"/>
        </w:rPr>
        <w:t>Whilst I was upon consideration of these exceptions of Mr Goodwin's to our testimony from this text of Scripture by us insisted on, there came to my hands his exposition on the 9th chapter to the Romans; in the epistle whereof to the reader he is pleased, sect. 6, studiously</w:t>
      </w:r>
    </w:p>
    <w:p w14:paraId="2E102BE1">
      <w:pPr>
        <w:pStyle w:val="2"/>
        <w:spacing w:before="258" w:line="253" w:lineRule="auto"/>
        <w:ind w:firstLine="33"/>
        <w:jc w:val="both"/>
        <w:rPr>
          <w:rFonts w:hint="eastAsia"/>
          <w:spacing w:val="-1"/>
          <w:sz w:val="30"/>
          <w:szCs w:val="30"/>
        </w:rPr>
      </w:pPr>
    </w:p>
    <w:p w14:paraId="12D338A4">
      <w:pPr>
        <w:pStyle w:val="2"/>
        <w:spacing w:before="258" w:line="253" w:lineRule="auto"/>
        <w:ind w:firstLine="33"/>
        <w:jc w:val="both"/>
        <w:rPr>
          <w:rFonts w:hint="eastAsia"/>
          <w:spacing w:val="-1"/>
          <w:sz w:val="30"/>
          <w:szCs w:val="30"/>
        </w:rPr>
      </w:pPr>
      <w:r>
        <w:rPr>
          <w:rFonts w:hint="eastAsia"/>
          <w:spacing w:val="-1"/>
          <w:sz w:val="30"/>
          <w:szCs w:val="30"/>
        </w:rPr>
        <w:t>当我正在考虑古德温先生对我们所坚持的这段经文的见证提出的这些例外时，我收到了他对罗马书第九章的解释；在该书的致读者信中，他在第六节乐于刻意地</w:t>
      </w:r>
    </w:p>
    <w:p w14:paraId="7F7A46B1">
      <w:pPr>
        <w:pStyle w:val="2"/>
        <w:spacing w:before="258" w:line="253" w:lineRule="auto"/>
        <w:ind w:firstLine="33"/>
        <w:jc w:val="both"/>
        <w:rPr>
          <w:rFonts w:hint="eastAsia"/>
          <w:spacing w:val="-1"/>
          <w:sz w:val="30"/>
          <w:szCs w:val="30"/>
        </w:rPr>
      </w:pPr>
    </w:p>
    <w:p w14:paraId="7F7897D5">
      <w:pPr>
        <w:pStyle w:val="2"/>
        <w:spacing w:before="258" w:line="253" w:lineRule="auto"/>
        <w:ind w:firstLine="33"/>
        <w:jc w:val="both"/>
        <w:rPr>
          <w:rFonts w:hint="eastAsia"/>
          <w:spacing w:val="-1"/>
          <w:sz w:val="30"/>
          <w:szCs w:val="30"/>
        </w:rPr>
      </w:pPr>
      <w:r>
        <w:rPr>
          <w:rFonts w:hint="eastAsia"/>
          <w:spacing w:val="-1"/>
          <w:sz w:val="30"/>
          <w:szCs w:val="30"/>
        </w:rPr>
        <w:t>to waive the imputation of having borrowed this exposition from Arminius and his followers,—an apology perhaps unworthy his prudence and great abilities; which testimony yet, I fear, by having cast an eye on the body of the discourse, will scarcely be received by his reader without the help of that vulgar proverb, "Good wits jump." But yet on this occasion I cannot but say, however he hath dealt in that treatise, this discourse I have under consideration is purely translated from them,—the condition of very much of what hath been already considered being the same; which I had then thought to have manifested by placing their Latin against his English in the margin. But these things are personal, not belonging to the cause in hand. Mr Goodwin is sufficiently known to have abilities of his own, such as wherewith he hath done, in sundry particulars, considerable service to the truth, as sometimes they have been unhappily engaged in ways of a contrary nature and tendency.</w:t>
      </w:r>
    </w:p>
    <w:p w14:paraId="67B6A804">
      <w:pPr>
        <w:pStyle w:val="2"/>
        <w:spacing w:before="258" w:line="253" w:lineRule="auto"/>
        <w:ind w:firstLine="33"/>
        <w:jc w:val="both"/>
        <w:rPr>
          <w:rFonts w:hint="eastAsia"/>
          <w:spacing w:val="-1"/>
          <w:sz w:val="30"/>
          <w:szCs w:val="30"/>
        </w:rPr>
      </w:pPr>
    </w:p>
    <w:p w14:paraId="78BB5238">
      <w:pPr>
        <w:pStyle w:val="2"/>
        <w:spacing w:before="258" w:line="253" w:lineRule="auto"/>
        <w:ind w:firstLine="33"/>
        <w:jc w:val="both"/>
        <w:rPr>
          <w:rFonts w:hint="eastAsia"/>
          <w:spacing w:val="-1"/>
          <w:sz w:val="30"/>
          <w:szCs w:val="30"/>
        </w:rPr>
      </w:pPr>
      <w:r>
        <w:rPr>
          <w:rFonts w:hint="eastAsia"/>
          <w:spacing w:val="-1"/>
          <w:sz w:val="30"/>
          <w:szCs w:val="30"/>
        </w:rPr>
        <w:t>回避被指控从阿民念及其追随者那里借用了这个解释——这或许是一种不配他审慎和卓越能力的辩解；然而，我担心，在粗略地看过这篇论述的主体之后，他的读者若没有那句俗语“英雄所见略同”（Good wits jump）的帮助，恐怕很难接受这个见证。然而，值此之际，我不得不说，无论他在那篇论文中如何处理，我正在考虑的这篇论述，纯粹是翻译自他们——先前已经考虑过的许多内容的状况都是相同的；我当时曾想通过在页边空白处将他们的拉丁文与他的英文并列来证明这一点。但这些都是个人问题，与手头的事情无关。古德温先生以其自身的能力而闻名，他曾凭借这些能力，在许多方面为真理作出了相当大的贡献，尽管有时这些能力不幸地被用于性质和倾向相反的途径。</w:t>
      </w:r>
    </w:p>
    <w:p w14:paraId="0F1A9C3F">
      <w:pPr>
        <w:pStyle w:val="2"/>
        <w:spacing w:before="258" w:line="253" w:lineRule="auto"/>
        <w:ind w:firstLine="33"/>
        <w:jc w:val="both"/>
        <w:rPr>
          <w:rFonts w:hint="eastAsia"/>
          <w:spacing w:val="-1"/>
          <w:sz w:val="30"/>
          <w:szCs w:val="30"/>
        </w:rPr>
      </w:pPr>
    </w:p>
    <w:p w14:paraId="5763D470">
      <w:pPr>
        <w:pStyle w:val="2"/>
        <w:spacing w:before="258" w:line="253" w:lineRule="auto"/>
        <w:ind w:firstLine="33"/>
        <w:jc w:val="both"/>
        <w:rPr>
          <w:rFonts w:hint="eastAsia"/>
          <w:spacing w:val="-1"/>
          <w:sz w:val="30"/>
          <w:szCs w:val="30"/>
        </w:rPr>
      </w:pPr>
      <w:r>
        <w:rPr>
          <w:rFonts w:hint="eastAsia"/>
          <w:spacing w:val="-1"/>
          <w:sz w:val="30"/>
          <w:szCs w:val="30"/>
        </w:rPr>
        <w:t>It being evident, from these considerations,</w:t>
      </w:r>
    </w:p>
    <w:p w14:paraId="7A17206F">
      <w:pPr>
        <w:pStyle w:val="2"/>
        <w:spacing w:before="258" w:line="253" w:lineRule="auto"/>
        <w:ind w:firstLine="33"/>
        <w:jc w:val="both"/>
        <w:rPr>
          <w:rFonts w:hint="eastAsia"/>
          <w:spacing w:val="-1"/>
          <w:sz w:val="30"/>
          <w:szCs w:val="30"/>
        </w:rPr>
      </w:pPr>
    </w:p>
    <w:p w14:paraId="52B0AA3F">
      <w:pPr>
        <w:pStyle w:val="2"/>
        <w:spacing w:before="258" w:line="253" w:lineRule="auto"/>
        <w:ind w:firstLine="33"/>
        <w:jc w:val="both"/>
        <w:rPr>
          <w:rFonts w:hint="eastAsia"/>
          <w:spacing w:val="-1"/>
          <w:sz w:val="30"/>
          <w:szCs w:val="30"/>
        </w:rPr>
      </w:pPr>
      <w:r>
        <w:rPr>
          <w:rFonts w:hint="eastAsia"/>
          <w:spacing w:val="-1"/>
          <w:sz w:val="30"/>
          <w:szCs w:val="30"/>
        </w:rPr>
        <w:t>从这些考虑来看，显而易见的是，</w:t>
      </w:r>
    </w:p>
    <w:p w14:paraId="39C59620">
      <w:pPr>
        <w:pStyle w:val="2"/>
        <w:spacing w:before="258" w:line="253" w:lineRule="auto"/>
        <w:ind w:firstLine="33"/>
        <w:jc w:val="both"/>
        <w:rPr>
          <w:rFonts w:hint="eastAsia"/>
          <w:spacing w:val="-1"/>
          <w:sz w:val="30"/>
          <w:szCs w:val="30"/>
        </w:rPr>
      </w:pPr>
    </w:p>
    <w:p w14:paraId="0A07154B">
      <w:pPr>
        <w:pStyle w:val="2"/>
        <w:spacing w:before="258" w:line="253" w:lineRule="auto"/>
        <w:ind w:firstLine="33"/>
        <w:jc w:val="both"/>
        <w:rPr>
          <w:rFonts w:hint="eastAsia"/>
          <w:spacing w:val="-1"/>
          <w:sz w:val="30"/>
          <w:szCs w:val="30"/>
        </w:rPr>
      </w:pPr>
      <w:r>
        <w:rPr>
          <w:rFonts w:hint="eastAsia"/>
          <w:spacing w:val="-1"/>
          <w:sz w:val="30"/>
          <w:szCs w:val="30"/>
        </w:rPr>
        <w:t>that our author is not able in the least to take off this witness from speaking home to the very heart of the cause in hand, that it may not seem to be weakened and impaired by him in the least, I shall farther consider that diversion which he would entice the words unto from their proper channel and intendment, and so leave the apostasy ofthe saints dead at the foot of it. He gives us, then, sect. 23, 24, an exposition of this place of Scripture, upon the rack whereof it seems not to speak what formerly we received from its mouth. For the occasion of the words, he says,—</w:t>
      </w:r>
    </w:p>
    <w:p w14:paraId="66A041C6">
      <w:pPr>
        <w:pStyle w:val="2"/>
        <w:spacing w:before="258" w:line="253" w:lineRule="auto"/>
        <w:ind w:firstLine="33"/>
        <w:jc w:val="both"/>
        <w:rPr>
          <w:rFonts w:hint="eastAsia"/>
          <w:spacing w:val="-1"/>
          <w:sz w:val="30"/>
          <w:szCs w:val="30"/>
        </w:rPr>
      </w:pPr>
    </w:p>
    <w:p w14:paraId="3B82F7BD">
      <w:pPr>
        <w:pStyle w:val="2"/>
        <w:spacing w:before="258" w:line="253" w:lineRule="auto"/>
        <w:ind w:firstLine="33"/>
        <w:jc w:val="both"/>
        <w:rPr>
          <w:rFonts w:hint="eastAsia"/>
          <w:spacing w:val="-1"/>
          <w:sz w:val="30"/>
          <w:szCs w:val="30"/>
        </w:rPr>
      </w:pPr>
      <w:r>
        <w:rPr>
          <w:rFonts w:hint="eastAsia"/>
          <w:spacing w:val="-1"/>
          <w:sz w:val="30"/>
          <w:szCs w:val="30"/>
        </w:rPr>
        <w:t>我们的作者丝毫无法阻止这位证人直言不讳地触及手头案件的核心，以免它看起来丝毫没有被他削弱和损害，我将进一步考虑他试图将这些词语从其恰当的渠道和意图中引开的转移，从而使圣徒的背道在其脚下彻底消亡。于是，他在第23、24节中，对这段经文进行了解释，在这种解释的折磨下，它似乎不再说出我们先前从它口中得到的话。关于这些话的起因，他说——</w:t>
      </w:r>
    </w:p>
    <w:p w14:paraId="4AF6170A">
      <w:pPr>
        <w:pStyle w:val="2"/>
        <w:spacing w:before="258" w:line="253" w:lineRule="auto"/>
        <w:ind w:firstLine="33"/>
        <w:jc w:val="both"/>
        <w:rPr>
          <w:rFonts w:hint="eastAsia"/>
          <w:spacing w:val="-1"/>
          <w:sz w:val="30"/>
          <w:szCs w:val="30"/>
        </w:rPr>
      </w:pPr>
    </w:p>
    <w:p w14:paraId="7365F5D1">
      <w:pPr>
        <w:pStyle w:val="2"/>
        <w:spacing w:before="258" w:line="253" w:lineRule="auto"/>
        <w:ind w:firstLine="33"/>
        <w:jc w:val="both"/>
        <w:rPr>
          <w:rFonts w:hint="eastAsia"/>
          <w:spacing w:val="-1"/>
          <w:sz w:val="30"/>
          <w:szCs w:val="30"/>
        </w:rPr>
      </w:pPr>
      <w:r>
        <w:rPr>
          <w:rFonts w:hint="eastAsia"/>
          <w:spacing w:val="-1"/>
          <w:sz w:val="30"/>
          <w:szCs w:val="30"/>
        </w:rPr>
        <w:t>"For the true meaning of this place, it is to be considered that the apostle's intent in the words was, to prevent or heal an offence that weak Christians might take by the doctrine which was taught and spread abroad by those antichrists or antichristian teachers spoken of in the former verse (and they are said to have been many); and that especially because they had sometimes lived and conversed with the apostles themselves in Christian churches, and had professed the same faith and doctrine with them. By reason hereof, some Christians, not so considerate or judicious as others, might possibly</w:t>
      </w:r>
    </w:p>
    <w:p w14:paraId="006A60FD">
      <w:pPr>
        <w:pStyle w:val="2"/>
        <w:spacing w:before="258" w:line="253" w:lineRule="auto"/>
        <w:ind w:firstLine="33"/>
        <w:jc w:val="both"/>
        <w:rPr>
          <w:rFonts w:hint="eastAsia"/>
          <w:spacing w:val="-1"/>
          <w:sz w:val="30"/>
          <w:szCs w:val="30"/>
        </w:rPr>
      </w:pPr>
    </w:p>
    <w:p w14:paraId="2C8B8C25">
      <w:pPr>
        <w:pStyle w:val="2"/>
        <w:spacing w:before="258" w:line="253" w:lineRule="auto"/>
        <w:ind w:firstLine="33"/>
        <w:jc w:val="both"/>
        <w:rPr>
          <w:rFonts w:hint="eastAsia"/>
          <w:spacing w:val="-1"/>
          <w:sz w:val="30"/>
          <w:szCs w:val="30"/>
        </w:rPr>
      </w:pPr>
      <w:r>
        <w:rPr>
          <w:rFonts w:hint="eastAsia"/>
          <w:spacing w:val="-1"/>
          <w:sz w:val="30"/>
          <w:szCs w:val="30"/>
        </w:rPr>
        <w:t>“关于这个地方的真正含义，需要考虑的是，使徒在这些话中的意图是，防止或治愈软弱的基督徒可能因前一节所说的那些敌基督者或敌基督教师（据说他们很多）所教导和传播的教义而产生的冒犯；特别是，因为他们有时曾在基督教会中与使徒们自己一起生活和交往，并曾与他们宣认同样的信仰和教义。因此，一些不像其他人那样深思熟虑或明智的基督徒，可能会</w:t>
      </w:r>
    </w:p>
    <w:p w14:paraId="5BB259A3">
      <w:pPr>
        <w:pStyle w:val="2"/>
        <w:spacing w:before="258" w:line="253" w:lineRule="auto"/>
        <w:ind w:firstLine="33"/>
        <w:jc w:val="both"/>
        <w:rPr>
          <w:rFonts w:hint="eastAsia"/>
          <w:spacing w:val="-1"/>
          <w:sz w:val="30"/>
          <w:szCs w:val="30"/>
        </w:rPr>
      </w:pPr>
    </w:p>
    <w:p w14:paraId="38D02674">
      <w:pPr>
        <w:pStyle w:val="2"/>
        <w:spacing w:before="258" w:line="253" w:lineRule="auto"/>
        <w:ind w:firstLine="33"/>
        <w:jc w:val="both"/>
        <w:rPr>
          <w:rFonts w:hint="eastAsia"/>
          <w:spacing w:val="-1"/>
          <w:sz w:val="30"/>
          <w:szCs w:val="30"/>
        </w:rPr>
      </w:pPr>
      <w:r>
        <w:rPr>
          <w:rFonts w:hint="eastAsia"/>
          <w:spacing w:val="-1"/>
          <w:sz w:val="30"/>
          <w:szCs w:val="30"/>
        </w:rPr>
        <w:t>think or conceive that surely all things were not well with the apostles and those Christian societies with which they consorted,— that there was something not as it ought to have been, either in doctrine or manners, or both, which ministered an occasion to these men to break communion with them and to leave them."</w:t>
      </w:r>
    </w:p>
    <w:p w14:paraId="3A183C7F">
      <w:pPr>
        <w:pStyle w:val="2"/>
        <w:spacing w:before="258" w:line="253" w:lineRule="auto"/>
        <w:ind w:firstLine="33"/>
        <w:jc w:val="both"/>
        <w:rPr>
          <w:rFonts w:hint="eastAsia"/>
          <w:spacing w:val="-1"/>
          <w:sz w:val="30"/>
          <w:szCs w:val="30"/>
        </w:rPr>
      </w:pPr>
    </w:p>
    <w:p w14:paraId="3690B959">
      <w:pPr>
        <w:pStyle w:val="2"/>
        <w:spacing w:before="258" w:line="253" w:lineRule="auto"/>
        <w:ind w:firstLine="33"/>
        <w:jc w:val="both"/>
        <w:rPr>
          <w:rFonts w:hint="eastAsia"/>
          <w:spacing w:val="-1"/>
          <w:sz w:val="30"/>
          <w:szCs w:val="30"/>
        </w:rPr>
      </w:pPr>
      <w:r>
        <w:rPr>
          <w:rFonts w:hint="eastAsia"/>
          <w:spacing w:val="-1"/>
          <w:sz w:val="30"/>
          <w:szCs w:val="30"/>
        </w:rPr>
        <w:t>认为或设想，使徒们以及与他们交往的那些基督徒团体，肯定并非一切都好——在教义或行为方面，或两者兼而有之，有些地方不尽如人意，这为这些人提供了与他们断绝交通并离开他们的机会。”</w:t>
      </w:r>
    </w:p>
    <w:p w14:paraId="5A948B4B">
      <w:pPr>
        <w:pStyle w:val="2"/>
        <w:spacing w:before="258" w:line="253" w:lineRule="auto"/>
        <w:ind w:firstLine="33"/>
        <w:jc w:val="both"/>
        <w:rPr>
          <w:rFonts w:hint="eastAsia"/>
          <w:spacing w:val="-1"/>
          <w:sz w:val="30"/>
          <w:szCs w:val="30"/>
        </w:rPr>
      </w:pPr>
    </w:p>
    <w:p w14:paraId="75E295BC">
      <w:pPr>
        <w:pStyle w:val="2"/>
        <w:spacing w:before="258" w:line="253" w:lineRule="auto"/>
        <w:ind w:firstLine="33"/>
        <w:jc w:val="both"/>
        <w:rPr>
          <w:rFonts w:hint="eastAsia"/>
          <w:spacing w:val="-1"/>
          <w:sz w:val="30"/>
          <w:szCs w:val="30"/>
        </w:rPr>
      </w:pPr>
      <w:r>
        <w:rPr>
          <w:rFonts w:hint="eastAsia"/>
          <w:spacing w:val="-1"/>
          <w:sz w:val="30"/>
          <w:szCs w:val="30"/>
        </w:rPr>
        <w:t>Ans. 1. The intendment of the apostle in the context is evidently to caution believers against seducers; acquainting them also with the sweet and gracious provision that God had made for their preservation, in the abiding, teaching, anointing, bestowed on them. In the verse under present consideration he gives them a description of the persons that did seduce them, in respect of their present state and condition. They were apostates, who, though they had some time made profession of the faith, yet indeed were never true believers, nor had had any fellowship with Jesus Christ, as he and the saints had; which also they had abundantly manifested by their open apostasy, and ensuing opposition to the doctrine of the gospel and the eternal life manifested therein.</w:t>
      </w:r>
    </w:p>
    <w:p w14:paraId="3E4804CF">
      <w:pPr>
        <w:pStyle w:val="2"/>
        <w:spacing w:before="258" w:line="253" w:lineRule="auto"/>
        <w:ind w:firstLine="33"/>
        <w:jc w:val="both"/>
        <w:rPr>
          <w:rFonts w:hint="eastAsia"/>
          <w:spacing w:val="-1"/>
          <w:sz w:val="30"/>
          <w:szCs w:val="30"/>
        </w:rPr>
      </w:pPr>
    </w:p>
    <w:p w14:paraId="608F011B">
      <w:pPr>
        <w:pStyle w:val="2"/>
        <w:spacing w:before="258" w:line="253" w:lineRule="auto"/>
        <w:ind w:firstLine="33"/>
        <w:jc w:val="both"/>
        <w:rPr>
          <w:rFonts w:hint="eastAsia"/>
          <w:spacing w:val="-1"/>
          <w:sz w:val="30"/>
          <w:szCs w:val="30"/>
        </w:rPr>
      </w:pPr>
      <w:r>
        <w:rPr>
          <w:rFonts w:hint="eastAsia"/>
          <w:spacing w:val="-1"/>
          <w:sz w:val="30"/>
          <w:szCs w:val="30"/>
        </w:rPr>
        <w:t>答：1. 使徒在上下文中的意图，显然是告诫信徒提防诱惑者；同时也让他们知道神为保守他们而作的甜美和恩慈的预备，即赐给他们的常存的、教导的、膏抹的恩典。在目前考虑的这节经文中，祂就其目前的状态和状况，向他们描述了那些诱惑他们的人。他们是背道者，虽然他们有时曾宣认信仰，但实际上从未是真信徒，也从未像祂和圣徒那样与耶稣基督有任何交通；这一点他们也通过他们公开的背道，以及随后对福音教义和其中所显明的永生的反对，而充分显明了。</w:t>
      </w:r>
    </w:p>
    <w:p w14:paraId="200C925A">
      <w:pPr>
        <w:pStyle w:val="2"/>
        <w:spacing w:before="258" w:line="253" w:lineRule="auto"/>
        <w:ind w:firstLine="33"/>
        <w:jc w:val="both"/>
        <w:rPr>
          <w:rFonts w:hint="eastAsia"/>
          <w:spacing w:val="-1"/>
          <w:sz w:val="30"/>
          <w:szCs w:val="30"/>
        </w:rPr>
      </w:pPr>
    </w:p>
    <w:p w14:paraId="20FFA284">
      <w:pPr>
        <w:pStyle w:val="2"/>
        <w:spacing w:before="258" w:line="253" w:lineRule="auto"/>
        <w:ind w:firstLine="33"/>
        <w:jc w:val="both"/>
        <w:rPr>
          <w:rFonts w:hint="eastAsia"/>
          <w:spacing w:val="-1"/>
          <w:sz w:val="30"/>
          <w:szCs w:val="30"/>
        </w:rPr>
      </w:pPr>
      <w:r>
        <w:rPr>
          <w:rFonts w:hint="eastAsia"/>
          <w:spacing w:val="-1"/>
          <w:sz w:val="30"/>
          <w:szCs w:val="30"/>
        </w:rPr>
        <w:t>That any Christians whatsoever, from the consideration of these seducers falling away, did entertain any suspicion that all things were not well in that society of which the apostle speaks (not with the "apostles," which were all dead, himself only excepted, when John wrote this epistle), either as to doctrine or manners, so supposing them to take part with the apostates in their departure, is a surmise whereunto there is not any thing in the least contributed in the text or context, nor any thing like to it, being a mere invention of our author, found out to serve his turn, and confidently, without any induction looking that way or attempt of proof, imposed upon his credulous reader. If men may assume to themselves a liberty of creating occasions of words, discourses, or expressions in the Scripture, no manner of way insinuated nor suggested therein, they may wrest it to what they please, and confirm whatever they have a mind unto.</w:t>
      </w:r>
    </w:p>
    <w:p w14:paraId="653EA73E">
      <w:pPr>
        <w:pStyle w:val="2"/>
        <w:spacing w:before="258" w:line="253" w:lineRule="auto"/>
        <w:ind w:firstLine="33"/>
        <w:jc w:val="both"/>
        <w:rPr>
          <w:rFonts w:hint="eastAsia"/>
          <w:spacing w:val="-1"/>
          <w:sz w:val="30"/>
          <w:szCs w:val="30"/>
        </w:rPr>
      </w:pPr>
    </w:p>
    <w:p w14:paraId="621CCDF6">
      <w:pPr>
        <w:pStyle w:val="2"/>
        <w:spacing w:before="258" w:line="253" w:lineRule="auto"/>
        <w:ind w:firstLine="33"/>
        <w:jc w:val="both"/>
        <w:rPr>
          <w:rFonts w:hint="eastAsia"/>
          <w:spacing w:val="-1"/>
          <w:sz w:val="30"/>
          <w:szCs w:val="30"/>
        </w:rPr>
      </w:pPr>
      <w:r>
        <w:rPr>
          <w:rFonts w:hint="eastAsia"/>
          <w:spacing w:val="-1"/>
          <w:sz w:val="30"/>
          <w:szCs w:val="30"/>
        </w:rPr>
        <w:t>任何基督徒，无论如何，从这些诱惑者堕落的考虑出发，就怀疑使徒所说的那个社会（并非与“使徒们”，当约翰写这封信时，除了他自己，所有使徒都已去世）在教义或行为方面并非一切都好，从而假设他们在背道者离开时与他们同流合污，这是一种臆测，经文或上下文中丝毫没有提供任何根据，也没有任何类似的东西，这纯粹是我们作者的捏造，是为了迎合他的目的而编造出来的，并且自信地，在没有任何朝那个方向的归纳或证明尝试的情况下，强加给他的轻信的读者。如果人们可以擅自为圣经中的词语、论述或表达创造机会，而这些机会在圣经中丝毫没有暗示或提出，那么他们就可以随心所欲地歪曲它，并证实他们想要证实的任何事情。</w:t>
      </w:r>
    </w:p>
    <w:p w14:paraId="3C4559FB">
      <w:pPr>
        <w:pStyle w:val="2"/>
        <w:spacing w:before="258" w:line="253" w:lineRule="auto"/>
        <w:ind w:firstLine="33"/>
        <w:jc w:val="both"/>
        <w:rPr>
          <w:rFonts w:hint="eastAsia"/>
          <w:spacing w:val="-1"/>
          <w:sz w:val="30"/>
          <w:szCs w:val="30"/>
        </w:rPr>
      </w:pPr>
    </w:p>
    <w:p w14:paraId="285204EB">
      <w:pPr>
        <w:pStyle w:val="2"/>
        <w:spacing w:before="258" w:line="253" w:lineRule="auto"/>
        <w:ind w:firstLine="33"/>
        <w:jc w:val="both"/>
        <w:rPr>
          <w:rFonts w:hint="eastAsia"/>
          <w:spacing w:val="-1"/>
          <w:sz w:val="30"/>
          <w:szCs w:val="30"/>
        </w:rPr>
      </w:pPr>
      <w:r>
        <w:rPr>
          <w:rFonts w:hint="eastAsia"/>
          <w:spacing w:val="-1"/>
          <w:sz w:val="30"/>
          <w:szCs w:val="30"/>
        </w:rPr>
        <w:t>This false foundation being laid, he proceeds to build upon it; and, suitably thereunto, feigns the apostle to speak what never entered into his heart, and unto that whereof he had no occasion administered:—</w:t>
      </w:r>
    </w:p>
    <w:p w14:paraId="312A55AE">
      <w:pPr>
        <w:pStyle w:val="2"/>
        <w:spacing w:before="258" w:line="253" w:lineRule="auto"/>
        <w:ind w:firstLine="33"/>
        <w:jc w:val="both"/>
        <w:rPr>
          <w:rFonts w:hint="eastAsia"/>
          <w:spacing w:val="-1"/>
          <w:sz w:val="30"/>
          <w:szCs w:val="30"/>
        </w:rPr>
      </w:pPr>
    </w:p>
    <w:p w14:paraId="2D771140">
      <w:pPr>
        <w:pStyle w:val="2"/>
        <w:spacing w:before="258" w:line="253" w:lineRule="auto"/>
        <w:ind w:firstLine="33"/>
        <w:jc w:val="both"/>
        <w:rPr>
          <w:rFonts w:hint="eastAsia"/>
          <w:spacing w:val="-1"/>
          <w:sz w:val="30"/>
          <w:szCs w:val="30"/>
        </w:rPr>
      </w:pPr>
      <w:r>
        <w:rPr>
          <w:rFonts w:hint="eastAsia"/>
          <w:spacing w:val="-1"/>
          <w:sz w:val="30"/>
          <w:szCs w:val="30"/>
        </w:rPr>
        <w:t>这个错误的基础既已奠定，他便继续在其上建造；并且，与此相适应地，他虚构使徒说了从未进入祂心中的话，以及祂从未有机会说的话：——</w:t>
      </w:r>
    </w:p>
    <w:p w14:paraId="04295E53">
      <w:pPr>
        <w:pStyle w:val="2"/>
        <w:spacing w:before="258" w:line="253" w:lineRule="auto"/>
        <w:ind w:firstLine="33"/>
        <w:jc w:val="both"/>
        <w:rPr>
          <w:rFonts w:hint="eastAsia"/>
          <w:spacing w:val="-1"/>
          <w:sz w:val="30"/>
          <w:szCs w:val="30"/>
        </w:rPr>
      </w:pPr>
    </w:p>
    <w:p w14:paraId="7F34118A">
      <w:pPr>
        <w:pStyle w:val="2"/>
        <w:spacing w:before="258" w:line="253" w:lineRule="auto"/>
        <w:ind w:firstLine="33"/>
        <w:jc w:val="both"/>
        <w:rPr>
          <w:rFonts w:hint="eastAsia"/>
          <w:spacing w:val="-1"/>
          <w:sz w:val="30"/>
          <w:szCs w:val="30"/>
        </w:rPr>
      </w:pPr>
      <w:r>
        <w:rPr>
          <w:rFonts w:hint="eastAsia"/>
          <w:spacing w:val="-1"/>
          <w:sz w:val="30"/>
          <w:szCs w:val="30"/>
        </w:rPr>
        <w:t>"To this," saith he, "the apostle answereth partly by concession, partly by exception. First, by concession, in these words, 'They went out from us;' which words do not so much import their utter declining or forsaking the apostles' communion, as the advantage or opportunity which they had to gain credit and respect both to their doctrine and persons among professors of Christianity in the world, inasmuch as they came forth from the apostles themselves, as men sent and commissioned by them to teach. The same phrase is used in this sense, and with the same import, where the apostles write thus to the brethren of the Gentiles: Acts 15:24, 'Forasmuch as we have heard, that certain which went out from us have troubled you with words, subverting your souls, saying, Ye must be circumcised, and keep the law: to whom we gave no such commandment.' So that in this clause, 'They went out from us,' the apostle grants, first, That those antichristian teachers had indeed for a time held communion with them; and secondly, That hereby they had the greater opportunity of doing harm in the world by their false doctrines. But secondly, he answers farther by way of exception, 'But they were not of us;'—'Whilst yet they conversed with us, they were not men of the same spirit and principles with us. We walked in the profession of the gospel with single and upright hearts, not aiming at any singular greatness or worldly accommodations in one kind or other; these men loved this present world, and when they found the simplicity of the gospel would not accommodate them to their minds, they brake with us and with the truth of the gospel itself at once.' "</w:t>
      </w:r>
    </w:p>
    <w:p w14:paraId="1B8399A8">
      <w:pPr>
        <w:pStyle w:val="2"/>
        <w:spacing w:before="258" w:line="253" w:lineRule="auto"/>
        <w:ind w:firstLine="33"/>
        <w:jc w:val="both"/>
        <w:rPr>
          <w:rFonts w:hint="eastAsia"/>
          <w:spacing w:val="-1"/>
          <w:sz w:val="30"/>
          <w:szCs w:val="30"/>
        </w:rPr>
      </w:pPr>
    </w:p>
    <w:p w14:paraId="33938F42">
      <w:pPr>
        <w:pStyle w:val="2"/>
        <w:spacing w:before="258" w:line="253" w:lineRule="auto"/>
        <w:ind w:firstLine="33"/>
        <w:jc w:val="both"/>
        <w:rPr>
          <w:rFonts w:hint="eastAsia"/>
          <w:spacing w:val="-1"/>
          <w:sz w:val="30"/>
          <w:szCs w:val="30"/>
        </w:rPr>
      </w:pPr>
      <w:r>
        <w:rPr>
          <w:rFonts w:hint="eastAsia"/>
          <w:spacing w:val="-1"/>
          <w:sz w:val="30"/>
          <w:szCs w:val="30"/>
        </w:rPr>
        <w:t>“对此，”他说，“使徒部分通过让步，部分通过例外来回答。首先，通过让步，用这些话：‘他们从我们中间出去；’这些话与其说表示他们完全背离或放弃使徒的交通，不如说表示他们在世界上基督教宣信者中间，为他们的教义和个人赢得信誉和尊重的优势或机会，因为他们是从使徒们自己那里出来的，是蒙他们差遣和委任去教导的人。同样的短语，在使徒们写信给外邦弟兄们时，也用在这种意义上，并具有同样的含义：使徒行传15:24，‘我们听说，有几个人从我们这里出去，用言语搅扰你们，败坏你们的心，说，你们必须受割礼，遵守律法：我们并没有吩咐他们这样。’因此，在这句话，‘他们从我们中间出去’中，使徒首先承认，那些敌基督的教师确实曾一度与他们交通；其次，他们因此有更大的机会用他们的错误教义在世界上作恶。但其次，他又通过例外的方式进一步回答，‘但他们不是我们中间的；’——‘当他们还与我们交往时，他们并非与我们有同样的心灵和原则。我们以单纯正直的心行走在福音的宣认中，不追求任何独特的伟大或世俗的便利；这些人爱这个现今的世界，当他们发现福音的纯朴不能满足他们的心思时，他们就立刻与我们以及福音的真理决裂了。’”</w:t>
      </w:r>
    </w:p>
    <w:p w14:paraId="7E9AA168">
      <w:pPr>
        <w:pStyle w:val="2"/>
        <w:spacing w:before="258" w:line="253" w:lineRule="auto"/>
        <w:ind w:firstLine="33"/>
        <w:jc w:val="both"/>
        <w:rPr>
          <w:rFonts w:hint="eastAsia"/>
          <w:spacing w:val="-1"/>
          <w:sz w:val="30"/>
          <w:szCs w:val="30"/>
        </w:rPr>
      </w:pPr>
    </w:p>
    <w:p w14:paraId="4EA84319">
      <w:pPr>
        <w:pStyle w:val="2"/>
        <w:spacing w:before="258" w:line="253" w:lineRule="auto"/>
        <w:ind w:firstLine="33"/>
        <w:jc w:val="both"/>
        <w:rPr>
          <w:rFonts w:hint="eastAsia"/>
          <w:spacing w:val="-1"/>
          <w:sz w:val="30"/>
          <w:szCs w:val="30"/>
        </w:rPr>
      </w:pPr>
      <w:r>
        <w:rPr>
          <w:rFonts w:hint="eastAsia"/>
          <w:spacing w:val="-1"/>
          <w:sz w:val="30"/>
          <w:szCs w:val="30"/>
        </w:rPr>
        <w:t>Ans. 1. I suppose it is evident, at the first view, that this new gloss on the apostle's words is inconsistent with that which was proposed for the occasion of them in the words foregoing. There, an aspersion is said to be cast upon the churches and societies whereof the apostle speaks, from the departure of these seducers from them, as though</w:t>
      </w:r>
    </w:p>
    <w:p w14:paraId="7774D1B8">
      <w:pPr>
        <w:pStyle w:val="2"/>
        <w:spacing w:before="258" w:line="253" w:lineRule="auto"/>
        <w:ind w:firstLine="33"/>
        <w:jc w:val="both"/>
        <w:rPr>
          <w:rFonts w:hint="eastAsia"/>
          <w:spacing w:val="-1"/>
          <w:sz w:val="30"/>
          <w:szCs w:val="30"/>
        </w:rPr>
      </w:pPr>
    </w:p>
    <w:p w14:paraId="5963B7ED">
      <w:pPr>
        <w:pStyle w:val="2"/>
        <w:spacing w:before="258" w:line="253" w:lineRule="auto"/>
        <w:ind w:firstLine="33"/>
        <w:jc w:val="both"/>
        <w:rPr>
          <w:rFonts w:hint="eastAsia"/>
          <w:spacing w:val="-1"/>
          <w:sz w:val="30"/>
          <w:szCs w:val="30"/>
        </w:rPr>
      </w:pPr>
      <w:r>
        <w:rPr>
          <w:rFonts w:hint="eastAsia"/>
          <w:spacing w:val="-1"/>
          <w:sz w:val="30"/>
          <w:szCs w:val="30"/>
        </w:rPr>
        <w:t>答：1. 我想，初看之下，很明显，对使徒话语的这种新解释，与前面话语中为这些话语提出的场合不一致。在那里，据说由于这些诱惑者的离开，使徒所说的教会和社会受到了诽谤，仿佛</w:t>
      </w:r>
    </w:p>
    <w:p w14:paraId="5F05B323">
      <w:pPr>
        <w:pStyle w:val="2"/>
        <w:spacing w:before="258" w:line="253" w:lineRule="auto"/>
        <w:ind w:firstLine="33"/>
        <w:jc w:val="both"/>
        <w:rPr>
          <w:rFonts w:hint="eastAsia"/>
          <w:spacing w:val="-1"/>
          <w:sz w:val="30"/>
          <w:szCs w:val="30"/>
        </w:rPr>
      </w:pPr>
    </w:p>
    <w:p w14:paraId="12F9DC53">
      <w:pPr>
        <w:pStyle w:val="2"/>
        <w:spacing w:before="258" w:line="253" w:lineRule="auto"/>
        <w:ind w:firstLine="33"/>
        <w:jc w:val="both"/>
        <w:rPr>
          <w:rFonts w:hint="eastAsia"/>
          <w:spacing w:val="-1"/>
          <w:sz w:val="30"/>
          <w:szCs w:val="30"/>
        </w:rPr>
      </w:pPr>
      <w:r>
        <w:rPr>
          <w:rFonts w:hint="eastAsia"/>
          <w:spacing w:val="-1"/>
          <w:sz w:val="30"/>
          <w:szCs w:val="30"/>
        </w:rPr>
        <w:t>they were not sound in faith or manners; here, an insinuation quite of another tendency is suggested,—as though these persons found countenance in their teachings and seductions from the society and communion which they had had with the apostles,—as though they had pretended to come from them by commission, and so, instead of casting reproach upon them by their departure, did assume authority to themselves by their having been with them. But to the thing itself I say,—</w:t>
      </w:r>
    </w:p>
    <w:p w14:paraId="22C182E4">
      <w:pPr>
        <w:pStyle w:val="2"/>
        <w:spacing w:before="258" w:line="253" w:lineRule="auto"/>
        <w:ind w:firstLine="33"/>
        <w:jc w:val="both"/>
        <w:rPr>
          <w:rFonts w:hint="eastAsia"/>
          <w:spacing w:val="-1"/>
          <w:sz w:val="30"/>
          <w:szCs w:val="30"/>
        </w:rPr>
      </w:pPr>
    </w:p>
    <w:p w14:paraId="0BC6B28B">
      <w:pPr>
        <w:pStyle w:val="2"/>
        <w:spacing w:before="258" w:line="253" w:lineRule="auto"/>
        <w:ind w:firstLine="33"/>
        <w:jc w:val="both"/>
        <w:rPr>
          <w:rFonts w:hint="eastAsia"/>
          <w:spacing w:val="-1"/>
          <w:sz w:val="30"/>
          <w:szCs w:val="30"/>
        </w:rPr>
      </w:pPr>
      <w:r>
        <w:rPr>
          <w:rFonts w:hint="eastAsia"/>
          <w:spacing w:val="-1"/>
          <w:sz w:val="30"/>
          <w:szCs w:val="30"/>
        </w:rPr>
        <w:t>他们的信仰或行为不健全；在这里，却暗示了一种完全不同倾向的影射——仿佛这些人从他们曾与使徒们有过的社会和交通中，为他们的教导和诱惑找到了支持——仿佛他们曾假装是受使徒们委任而来的，因此，他们非但没有因离开而羞辱使徒们，反而因曾与他们同在而为自己取得了权威。但就事情本身而言，我说——</w:t>
      </w:r>
    </w:p>
    <w:p w14:paraId="5DC1D4D0">
      <w:pPr>
        <w:pStyle w:val="2"/>
        <w:spacing w:before="258" w:line="253" w:lineRule="auto"/>
        <w:ind w:firstLine="33"/>
        <w:jc w:val="both"/>
        <w:rPr>
          <w:rFonts w:hint="eastAsia"/>
          <w:spacing w:val="-1"/>
          <w:sz w:val="30"/>
          <w:szCs w:val="30"/>
        </w:rPr>
      </w:pPr>
    </w:p>
    <w:p w14:paraId="5F01424B">
      <w:pPr>
        <w:pStyle w:val="2"/>
        <w:spacing w:before="258" w:line="253" w:lineRule="auto"/>
        <w:ind w:firstLine="33"/>
        <w:jc w:val="both"/>
        <w:rPr>
          <w:rFonts w:hint="eastAsia"/>
          <w:spacing w:val="-1"/>
          <w:sz w:val="30"/>
          <w:szCs w:val="30"/>
        </w:rPr>
      </w:pPr>
      <w:r>
        <w:rPr>
          <w:rFonts w:hint="eastAsia"/>
          <w:spacing w:val="-1"/>
          <w:sz w:val="30"/>
          <w:szCs w:val="30"/>
        </w:rPr>
        <w:t>That the apostle is not answering any objection, but describing the state and condition of the antichrists and seducers, concerning whom and their seduction he cautioneth believers, hath been formerly, beyond contradiction, manifested and maintained. That expression, then, "They went out from us," is not an answer, "by concession," to an objection, but a description of seducers by their apostasy; which words, also, in their regard to the persons as before by him described, do manifest their utter declining and forsaking the communion of the saints, they so going from them as also to go into an opposition to the doctrine of the gospel.</w:t>
      </w:r>
    </w:p>
    <w:p w14:paraId="789A9804">
      <w:pPr>
        <w:pStyle w:val="2"/>
        <w:spacing w:before="258" w:line="253" w:lineRule="auto"/>
        <w:ind w:firstLine="33"/>
        <w:jc w:val="both"/>
        <w:rPr>
          <w:rFonts w:hint="eastAsia"/>
          <w:spacing w:val="-1"/>
          <w:sz w:val="30"/>
          <w:szCs w:val="30"/>
        </w:rPr>
      </w:pPr>
    </w:p>
    <w:p w14:paraId="488D7807">
      <w:pPr>
        <w:pStyle w:val="2"/>
        <w:spacing w:before="258" w:line="253" w:lineRule="auto"/>
        <w:ind w:firstLine="33"/>
        <w:jc w:val="both"/>
        <w:rPr>
          <w:rFonts w:hint="eastAsia"/>
          <w:spacing w:val="-1"/>
          <w:sz w:val="30"/>
          <w:szCs w:val="30"/>
        </w:rPr>
      </w:pPr>
      <w:r>
        <w:rPr>
          <w:rFonts w:hint="eastAsia"/>
          <w:spacing w:val="-1"/>
          <w:sz w:val="30"/>
          <w:szCs w:val="30"/>
        </w:rPr>
        <w:t>使徒并非在回答任何反对意见，而是在描述敌基督者和诱惑者的状态和状况，关于他们及其诱惑，祂告诫信徒，这一点先前已经无可辩驳地显明和维护了。那么，“他们从我们中间出去”这个表达，并非对一个反对意见的“通过让步”的回答，而是通过他们的背道来描述诱惑者；这些话，就其对祂先前所描述的人而言，也显明他们完全背离和放弃了圣徒的交通，他们如此离开他们，也进入了对福音教义的反对之中。</w:t>
      </w:r>
    </w:p>
    <w:p w14:paraId="568DFA21">
      <w:pPr>
        <w:pStyle w:val="2"/>
        <w:spacing w:before="258" w:line="253" w:lineRule="auto"/>
        <w:ind w:firstLine="33"/>
        <w:jc w:val="both"/>
        <w:rPr>
          <w:rFonts w:hint="eastAsia"/>
          <w:spacing w:val="-1"/>
          <w:sz w:val="30"/>
          <w:szCs w:val="30"/>
        </w:rPr>
      </w:pPr>
    </w:p>
    <w:p w14:paraId="41E02B7C">
      <w:pPr>
        <w:pStyle w:val="2"/>
        <w:spacing w:before="258" w:line="253" w:lineRule="auto"/>
        <w:ind w:firstLine="33"/>
        <w:jc w:val="both"/>
        <w:rPr>
          <w:rFonts w:hint="eastAsia"/>
          <w:spacing w:val="-1"/>
          <w:sz w:val="30"/>
          <w:szCs w:val="30"/>
        </w:rPr>
      </w:pPr>
      <w:r>
        <w:rPr>
          <w:rFonts w:hint="eastAsia"/>
          <w:spacing w:val="-1"/>
          <w:sz w:val="30"/>
          <w:szCs w:val="30"/>
        </w:rPr>
        <w:t>That the apostle here insinuates an advantage these antichrists had to seduce, from their former communion with him (a thing not in the least suggested, as was observed, in the occasion of the words as laid down by Mr Goodwin himself), is proved from the use of the words, "They went out from us," Acts 15:24; whence this undeniable argument maybe educed, "Some who went out from the apostles had repute and authority in their preaching thereby; these antichrists went out from the apostle: therefore they had repute and authority thereby!" Younger men than either Mr Goodwin or myself know well enough what to make of this argument. Besides, though there be an agreement in that one expression, all the neighbouring parts of the description manifest that in the things themselves there and here pointed at there is no affinity. Those in the Acts pretended to abide still in the "communion and faith of the apostles;" these here expressly departed both from the one and the other, to an opposition of them both. The former seemed to have pretended a commission</w:t>
      </w:r>
    </w:p>
    <w:p w14:paraId="124E5BF5">
      <w:pPr>
        <w:pStyle w:val="2"/>
        <w:spacing w:before="258" w:line="253" w:lineRule="auto"/>
        <w:ind w:firstLine="33"/>
        <w:jc w:val="both"/>
        <w:rPr>
          <w:rFonts w:hint="eastAsia"/>
          <w:spacing w:val="-1"/>
          <w:sz w:val="30"/>
          <w:szCs w:val="30"/>
        </w:rPr>
      </w:pPr>
    </w:p>
    <w:p w14:paraId="33D520DC">
      <w:pPr>
        <w:pStyle w:val="2"/>
        <w:spacing w:before="258" w:line="253" w:lineRule="auto"/>
        <w:ind w:firstLine="33"/>
        <w:jc w:val="both"/>
        <w:rPr>
          <w:rFonts w:hint="eastAsia"/>
          <w:spacing w:val="-1"/>
          <w:sz w:val="30"/>
          <w:szCs w:val="30"/>
        </w:rPr>
      </w:pPr>
      <w:r>
        <w:rPr>
          <w:rFonts w:hint="eastAsia"/>
          <w:spacing w:val="-1"/>
          <w:sz w:val="30"/>
          <w:szCs w:val="30"/>
        </w:rPr>
        <w:t>使徒在此暗示这些敌基督者因先前与祂的交通而具有诱惑的优势（正如所观察到的，在古德温先生自己提出的这些话的场合中，丝毫没有暗示这一点），这一点从使徒行传15:24中“他们从我们中间出去”这些话的使用得到证明；由此可以推断出这个无可否认的论点：“一些从使徒中间出去的人，因此在他们的讲道中获得了声誉和权威；这些敌基督者从使徒中间出去：因此他们也因此获得了声誉和权威！”比古德温先生或我自己更年轻的人，都非常清楚如何理解这个论点。此外，尽管在那一个表达上存在一致性，但描述的所有邻近部分都表明，在那里和这里所指的事物本身之间没有亲缘关系。使徒行传中的那些人假装仍然持守在“使徒的交通和信仰”中；这里的这些人则明确地离开了这两者，并反对这两者。前者似乎假装得到了</w:t>
      </w:r>
    </w:p>
    <w:p w14:paraId="4E0D3D7B">
      <w:pPr>
        <w:pStyle w:val="2"/>
        <w:spacing w:before="258" w:line="253" w:lineRule="auto"/>
        <w:ind w:firstLine="33"/>
        <w:jc w:val="both"/>
        <w:rPr>
          <w:rFonts w:hint="eastAsia"/>
          <w:spacing w:val="-1"/>
          <w:sz w:val="30"/>
          <w:szCs w:val="30"/>
        </w:rPr>
      </w:pPr>
    </w:p>
    <w:p w14:paraId="1CB1F594">
      <w:pPr>
        <w:pStyle w:val="2"/>
        <w:spacing w:before="258" w:line="253" w:lineRule="auto"/>
        <w:ind w:firstLine="33"/>
        <w:jc w:val="both"/>
        <w:rPr>
          <w:rFonts w:hint="eastAsia"/>
          <w:spacing w:val="-1"/>
          <w:sz w:val="30"/>
          <w:szCs w:val="30"/>
        </w:rPr>
      </w:pPr>
      <w:r>
        <w:rPr>
          <w:rFonts w:hint="eastAsia"/>
          <w:spacing w:val="-1"/>
          <w:sz w:val="30"/>
          <w:szCs w:val="30"/>
        </w:rPr>
        <w:t>from the apostles; these, according to Mr Goodwin himself, did so far declare against them that it was "a scandal to some, fearing that all had not been well among the apostles."</w:t>
      </w:r>
    </w:p>
    <w:p w14:paraId="53569CC1">
      <w:pPr>
        <w:pStyle w:val="2"/>
        <w:spacing w:before="258" w:line="253" w:lineRule="auto"/>
        <w:ind w:firstLine="33"/>
        <w:jc w:val="both"/>
        <w:rPr>
          <w:rFonts w:hint="eastAsia"/>
          <w:spacing w:val="-1"/>
          <w:sz w:val="30"/>
          <w:szCs w:val="30"/>
        </w:rPr>
      </w:pPr>
    </w:p>
    <w:p w14:paraId="05AE7ABE">
      <w:pPr>
        <w:pStyle w:val="2"/>
        <w:spacing w:before="258" w:line="253" w:lineRule="auto"/>
        <w:ind w:firstLine="33"/>
        <w:jc w:val="both"/>
        <w:rPr>
          <w:rFonts w:hint="eastAsia"/>
          <w:spacing w:val="-1"/>
          <w:sz w:val="30"/>
          <w:szCs w:val="30"/>
        </w:rPr>
      </w:pPr>
      <w:r>
        <w:rPr>
          <w:rFonts w:hint="eastAsia"/>
          <w:spacing w:val="-1"/>
          <w:sz w:val="30"/>
          <w:szCs w:val="30"/>
        </w:rPr>
        <w:t>来自使徒的委任；而这些人，根据古德温先生自己的说法，如此公开反对他们，以至于“对一些人来说是一种丑闻，他们担心使徒们中间并非一切都好。”</w:t>
      </w:r>
    </w:p>
    <w:p w14:paraId="6D29EC58">
      <w:pPr>
        <w:pStyle w:val="2"/>
        <w:spacing w:before="258" w:line="253" w:lineRule="auto"/>
        <w:ind w:firstLine="33"/>
        <w:jc w:val="both"/>
        <w:rPr>
          <w:rFonts w:hint="eastAsia"/>
          <w:spacing w:val="-1"/>
          <w:sz w:val="30"/>
          <w:szCs w:val="30"/>
        </w:rPr>
      </w:pPr>
    </w:p>
    <w:p w14:paraId="77DBB12F">
      <w:pPr>
        <w:pStyle w:val="2"/>
        <w:spacing w:before="258" w:line="253" w:lineRule="auto"/>
        <w:ind w:firstLine="33"/>
        <w:jc w:val="both"/>
        <w:rPr>
          <w:rFonts w:hint="eastAsia"/>
          <w:spacing w:val="-1"/>
          <w:sz w:val="30"/>
          <w:szCs w:val="30"/>
        </w:rPr>
      </w:pPr>
      <w:r>
        <w:rPr>
          <w:rFonts w:hint="eastAsia"/>
          <w:spacing w:val="-1"/>
          <w:sz w:val="30"/>
          <w:szCs w:val="30"/>
        </w:rPr>
        <w:t>That which is called "an answer by way of exception," as it lies, the expression of it so used upon the matter is as much as we urge from these words. The import of them is said to be, " 'They were not of us.' Though they were with us, yet they were not such as we are, did not walkin that uprightness of heart as we do; they were not men of the same principles and spirit with us;"—that is, they were not true, thorough, sincere, and sound believers at all, no, not while they conversed with the apostle. Now, evident it is that in those words,— as is manifest by the resuming of them again for the use of an inference ensuing, "For if they had been of us, they would have continued with us,"—the apostle yields a reason and account how they came to apostatize and fall to the opposition of the gospel from the profession wherein they walked; it was because they were not men of thorough and sound principles, true believers: and consequently he supposeth and implieth that if they had been so, they would not, they could not, have so apostatized; for if they might, there had been no weight in the account given of the reason of their revolt.</w:t>
      </w:r>
    </w:p>
    <w:p w14:paraId="3484FCB3">
      <w:pPr>
        <w:pStyle w:val="2"/>
        <w:spacing w:before="258" w:line="253" w:lineRule="auto"/>
        <w:ind w:firstLine="33"/>
        <w:jc w:val="both"/>
        <w:rPr>
          <w:rFonts w:hint="eastAsia"/>
          <w:spacing w:val="-1"/>
          <w:sz w:val="30"/>
          <w:szCs w:val="30"/>
        </w:rPr>
      </w:pPr>
    </w:p>
    <w:p w14:paraId="37ADD43F">
      <w:pPr>
        <w:pStyle w:val="2"/>
        <w:spacing w:before="258" w:line="253" w:lineRule="auto"/>
        <w:ind w:firstLine="33"/>
        <w:jc w:val="both"/>
        <w:rPr>
          <w:rFonts w:hint="eastAsia"/>
          <w:spacing w:val="-1"/>
          <w:sz w:val="30"/>
          <w:szCs w:val="30"/>
        </w:rPr>
      </w:pPr>
      <w:r>
        <w:rPr>
          <w:rFonts w:hint="eastAsia"/>
          <w:spacing w:val="-1"/>
          <w:sz w:val="30"/>
          <w:szCs w:val="30"/>
        </w:rPr>
        <w:t>所谓的“通过例外方式的回答”，就其本身而言，其表达方式的运用，与我们从这些话语中强调的内容相当。据说它们的含义是：“‘他们不是我们中间的。’虽然他们与我们同在，但他们并非像我们一样，没有像我们一样以正直的心行事；他们并非与我们有相同的原则和精神；”——也就是说，他们根本不是真实的、彻底的、真诚的和健全的信徒，不，即使当他们与使徒交往时也不是。现在，很明显，在那些话语中——正如通过再次使用它们来进行接下来的推论所显明的那样，“因为如果他们是我们中间的，他们就会继续与我们同在，”——使徒给出了一个理由和解释，说明他们是如何从他们所行的宣认中背道，并转而反对福音的；这是因为他们并非具有彻底和健全原则的人，并非真信徒：因此他假设并暗示，如果他们是这样的人，他们就不会，也不可能如此背道；因为如果他们可能，那么关于他们背叛原因的解释就没有任何分量了。</w:t>
      </w:r>
    </w:p>
    <w:p w14:paraId="456D2035">
      <w:pPr>
        <w:pStyle w:val="2"/>
        <w:spacing w:before="258" w:line="253" w:lineRule="auto"/>
        <w:ind w:firstLine="33"/>
        <w:jc w:val="both"/>
        <w:rPr>
          <w:rFonts w:hint="eastAsia"/>
          <w:spacing w:val="-1"/>
          <w:sz w:val="30"/>
          <w:szCs w:val="30"/>
        </w:rPr>
      </w:pPr>
    </w:p>
    <w:p w14:paraId="1E9846A1">
      <w:pPr>
        <w:pStyle w:val="2"/>
        <w:spacing w:before="258" w:line="253" w:lineRule="auto"/>
        <w:ind w:firstLine="33"/>
        <w:jc w:val="both"/>
        <w:rPr>
          <w:rFonts w:hint="eastAsia"/>
          <w:spacing w:val="-1"/>
          <w:sz w:val="30"/>
          <w:szCs w:val="30"/>
        </w:rPr>
      </w:pPr>
      <w:r>
        <w:rPr>
          <w:rFonts w:hint="eastAsia"/>
          <w:spacing w:val="-1"/>
          <w:sz w:val="30"/>
          <w:szCs w:val="30"/>
        </w:rPr>
        <w:t>In what follows, "That these words, 'But they were not of us,' do not necessarily imply they were believers formerly, but perhaps they had been so, and were before fallen away, being choked by the cares of the world," an observation is insinuated directly opposite to the apostle's design, and such as makes his whole discourse ridiculous. An account he gives of men's falling away from the faith, and he tells them it is because, though they had been professors, yet they were never true believers. "Yea, but perhaps they were true believers and then fell away, and after that fell away;"—that is, they fell from the faith, and then fell from the faith; for that is plainly intimated in and is the sense of this doughty observation.</w:t>
      </w:r>
    </w:p>
    <w:p w14:paraId="4B4F9658">
      <w:pPr>
        <w:pStyle w:val="2"/>
        <w:spacing w:before="258" w:line="253" w:lineRule="auto"/>
        <w:ind w:firstLine="33"/>
        <w:jc w:val="both"/>
        <w:rPr>
          <w:rFonts w:hint="eastAsia"/>
          <w:spacing w:val="-1"/>
          <w:sz w:val="30"/>
          <w:szCs w:val="30"/>
        </w:rPr>
      </w:pPr>
    </w:p>
    <w:p w14:paraId="51917BB6">
      <w:pPr>
        <w:pStyle w:val="2"/>
        <w:spacing w:before="258" w:line="253" w:lineRule="auto"/>
        <w:ind w:firstLine="33"/>
        <w:jc w:val="both"/>
        <w:rPr>
          <w:rFonts w:hint="eastAsia"/>
          <w:spacing w:val="-1"/>
          <w:sz w:val="30"/>
          <w:szCs w:val="30"/>
        </w:rPr>
      </w:pPr>
      <w:r>
        <w:rPr>
          <w:rFonts w:hint="eastAsia"/>
          <w:spacing w:val="-1"/>
          <w:sz w:val="30"/>
          <w:szCs w:val="30"/>
        </w:rPr>
        <w:t>接下来的内容是：“‘但他们不是我们中间的’这些话，并不必然意味着他们先前是信徒，但也许他们曾经是，并且在被世俗的忧虑所窒息之前就已经堕落了，”这里暗示了一种与使徒的意图直接相反的观察，并且这种观察使祂的整个论述变得荒谬。祂解释了人们从信仰中堕落的原因，祂告诉他们这是因为，虽然他们曾经是宣信者，但他们从未是真信徒。“是的，但也许他们是真信徒，然后堕落了，然后又堕落了；”——也就是说，他们从信仰中堕落了，然后又从信仰中堕落了；因为这在这句勇敢的观察中得到了明确的暗示，并且是其含义。</w:t>
      </w:r>
    </w:p>
    <w:p w14:paraId="2E97FF9B">
      <w:pPr>
        <w:pStyle w:val="2"/>
        <w:spacing w:before="258" w:line="253" w:lineRule="auto"/>
        <w:ind w:firstLine="33"/>
        <w:jc w:val="both"/>
        <w:rPr>
          <w:rFonts w:hint="eastAsia"/>
          <w:spacing w:val="-1"/>
          <w:sz w:val="30"/>
          <w:szCs w:val="30"/>
        </w:rPr>
      </w:pPr>
    </w:p>
    <w:p w14:paraId="165278F1">
      <w:pPr>
        <w:pStyle w:val="2"/>
        <w:spacing w:before="258" w:line="253" w:lineRule="auto"/>
        <w:ind w:firstLine="33"/>
        <w:jc w:val="both"/>
        <w:rPr>
          <w:rFonts w:hint="eastAsia"/>
          <w:spacing w:val="-1"/>
          <w:sz w:val="30"/>
          <w:szCs w:val="30"/>
        </w:rPr>
      </w:pPr>
      <w:r>
        <w:rPr>
          <w:rFonts w:hint="eastAsia"/>
          <w:spacing w:val="-1"/>
          <w:sz w:val="30"/>
          <w:szCs w:val="30"/>
        </w:rPr>
        <w:t>But to proceed with his exposition, he says, "It follows, 'For if they had been of us, they would no doubt have continued with us.' In these words the apostle gives a reason of his exception, telling them to whom he writes that this was a sign and argument that those antichristian teachers were not of them in the sense declared, namely, that they did not continue with them; that is, they quitted their former intimacy and converse with the apostles, refused to steer the same course, to walk by the same principles, any longer with them: 'which,'saith he,'doubtless they would not have done had they been as sincerely affected towards Jesus Christ and the gospel as we.' By which assertion John plainly vindicated himself and the Christian churches of his communion from giving any just occasion of offence unto those men, whereby they should be anyways induced to forsake them, and resolves their unworthy departure of this kind into their own carnal and corrupt hearts, which lusted after some fleshly accommodations and contentments that were not to be obtained or enjoyed in a sincere profession of the gospel with the apostles, and those who were perfect of heart with them."</w:t>
      </w:r>
    </w:p>
    <w:p w14:paraId="72542059">
      <w:pPr>
        <w:pStyle w:val="2"/>
        <w:spacing w:before="258" w:line="253" w:lineRule="auto"/>
        <w:ind w:firstLine="33"/>
        <w:jc w:val="both"/>
        <w:rPr>
          <w:rFonts w:hint="eastAsia"/>
          <w:spacing w:val="-1"/>
          <w:sz w:val="30"/>
          <w:szCs w:val="30"/>
        </w:rPr>
      </w:pPr>
    </w:p>
    <w:p w14:paraId="02906538">
      <w:pPr>
        <w:pStyle w:val="2"/>
        <w:spacing w:before="258" w:line="253" w:lineRule="auto"/>
        <w:ind w:firstLine="33"/>
        <w:jc w:val="both"/>
        <w:rPr>
          <w:rFonts w:hint="eastAsia"/>
          <w:spacing w:val="-1"/>
          <w:sz w:val="30"/>
          <w:szCs w:val="30"/>
        </w:rPr>
      </w:pPr>
      <w:r>
        <w:rPr>
          <w:rFonts w:hint="eastAsia"/>
          <w:spacing w:val="-1"/>
          <w:sz w:val="30"/>
          <w:szCs w:val="30"/>
        </w:rPr>
        <w:t>但继续他的解释，他说：“接下来说，‘因为如果他们是我们中间的，他们无疑会继续与我们同在。’在这些话中，使徒给出了他例外的理由，告诉那些他写信给的人，这是一个迹象和论据，表明那些敌基督的教师并非像所声明的那样属于他们，即他们没有继续与他们同在；也就是说，他们放弃了先前与使徒们的亲密和交往，拒绝再与他们走同样的道路，遵循同样的原则：‘这，’他说，‘如果他们像我们一样真诚地爱戴耶稣基督和福音，他们无疑不会这样做。’约翰通过这个论断，清楚地为自己和他交通中的基督教会辩护，证明他们没有给那些人任何正当的冒犯理由，从而诱使他们以任何方式离开他们，并将他们这种不配的离开归咎于他们自己肉体和败坏的心，这些心贪图一些肉体的便利和满足，而这些便利和满足在与使徒们以及那些与他们同心合意的人真诚地宣认福音时是无法获得或享受的。”</w:t>
      </w:r>
    </w:p>
    <w:p w14:paraId="09119199">
      <w:pPr>
        <w:pStyle w:val="2"/>
        <w:spacing w:before="258" w:line="253" w:lineRule="auto"/>
        <w:ind w:firstLine="33"/>
        <w:jc w:val="both"/>
        <w:rPr>
          <w:rFonts w:hint="eastAsia"/>
          <w:spacing w:val="-1"/>
          <w:sz w:val="30"/>
          <w:szCs w:val="30"/>
        </w:rPr>
      </w:pPr>
    </w:p>
    <w:p w14:paraId="3752A1A5">
      <w:pPr>
        <w:pStyle w:val="2"/>
        <w:spacing w:before="258" w:line="253" w:lineRule="auto"/>
        <w:ind w:firstLine="33"/>
        <w:jc w:val="both"/>
        <w:rPr>
          <w:rFonts w:hint="eastAsia"/>
          <w:spacing w:val="-1"/>
          <w:sz w:val="30"/>
          <w:szCs w:val="30"/>
        </w:rPr>
      </w:pPr>
      <w:r>
        <w:rPr>
          <w:rFonts w:hint="eastAsia"/>
          <w:spacing w:val="-1"/>
          <w:sz w:val="30"/>
          <w:szCs w:val="30"/>
        </w:rPr>
        <w:t>Ans. First, that no aspersion was cast on John or the "churches of his communion" by the apostasy of the antichrists of whom he speaks, from which he should need to vindicate himself and them, was before declared. There was not, indeed, nor possibly could be, the least occasion for any surmise of evil concerning them from whom men departed in turning ungodly opposers of Christ. For any thing that is here offered, it is but an obscuring of the light that breaks forth from the words for the discerning of the truth in hand. It is granted that the apostle manifests that "they were not of them,"— that is, true, upright, sound believers, that walked with a right foot in the doctrine of the gospel,—because they forsook the communion of the saints to fall into the condition of antichristianism, wherein they were now engaged. Now, if this be an argument that a man was never a true believer, in the highest profession that he makes, because he falls from it and forsakes it, certainly those that are true believers cannot so fall from their steadfastness, or the argument will be of no evidence or conviction at all; neither is any thing here offered by Mr</w:t>
      </w:r>
    </w:p>
    <w:p w14:paraId="55EDCEBB">
      <w:pPr>
        <w:pStyle w:val="2"/>
        <w:spacing w:before="258" w:line="253" w:lineRule="auto"/>
        <w:ind w:firstLine="33"/>
        <w:jc w:val="both"/>
        <w:rPr>
          <w:rFonts w:hint="eastAsia"/>
          <w:spacing w:val="-1"/>
          <w:sz w:val="30"/>
          <w:szCs w:val="30"/>
        </w:rPr>
      </w:pPr>
    </w:p>
    <w:p w14:paraId="56400F2C">
      <w:pPr>
        <w:pStyle w:val="2"/>
        <w:spacing w:before="258" w:line="253" w:lineRule="auto"/>
        <w:ind w:firstLine="33"/>
        <w:jc w:val="both"/>
        <w:rPr>
          <w:rFonts w:hint="eastAsia"/>
          <w:spacing w:val="-1"/>
          <w:sz w:val="30"/>
          <w:szCs w:val="30"/>
        </w:rPr>
      </w:pPr>
      <w:r>
        <w:rPr>
          <w:rFonts w:hint="eastAsia"/>
          <w:spacing w:val="-1"/>
          <w:sz w:val="30"/>
          <w:szCs w:val="30"/>
        </w:rPr>
        <w:t>答：首先，先前已经声明，约翰或“他交通中的教会”并没有因他所说的敌基督者的背道而受到任何诽谤，因此他不需要为自己和他们辩护。事实上，当人们因转而成为不敬虔的基督反对者而离开他们时，丝毫没有，也不可能有任何机会对他们产生任何邪恶的猜疑。至于这里所提出的任何东西，都不过是掩盖了从这些话语中迸发出来的光芒，这些光芒有助于辨别手头的真理。诚然，使徒显明“他们不是他们中间的”——也就是说，并非真实的、正直的、健全的信徒，并非在福音的教义中行事正直——因为他们离弃了圣徒的交通，陷入了他们现在所处的敌基督主义的状态。现在，如果这可以作为论据，证明一个人在他所作的最高宣认中从未是真信徒，因为他从宣认中堕落并离弃了它，那么可以肯定的是，那些真信徒不可能如此从他们的坚定中堕落，否则这个论据就没有任何证据或说服力了；古先生在此也没有提出任何</w:t>
      </w:r>
    </w:p>
    <w:p w14:paraId="3687D117">
      <w:pPr>
        <w:pStyle w:val="2"/>
        <w:spacing w:before="258" w:line="253" w:lineRule="auto"/>
        <w:ind w:firstLine="33"/>
        <w:jc w:val="both"/>
        <w:rPr>
          <w:rFonts w:hint="eastAsia"/>
          <w:spacing w:val="-1"/>
          <w:sz w:val="30"/>
          <w:szCs w:val="30"/>
        </w:rPr>
      </w:pPr>
    </w:p>
    <w:p w14:paraId="2F9EBAF7">
      <w:pPr>
        <w:pStyle w:val="2"/>
        <w:spacing w:before="258" w:line="253" w:lineRule="auto"/>
        <w:ind w:firstLine="33"/>
        <w:jc w:val="both"/>
        <w:rPr>
          <w:rFonts w:hint="eastAsia"/>
          <w:spacing w:val="-1"/>
          <w:sz w:val="30"/>
          <w:szCs w:val="30"/>
        </w:rPr>
      </w:pPr>
      <w:r>
        <w:rPr>
          <w:rFonts w:hint="eastAsia"/>
          <w:spacing w:val="-1"/>
          <w:sz w:val="30"/>
          <w:szCs w:val="30"/>
        </w:rPr>
        <w:t>Goodwin but what, upon a thorough consideration, doth confirm the inferences we insist upon, and make to the work in hand. Truth will, at one time or other, lead captive those who are most skilful in their rebellion against it.</w:t>
      </w:r>
    </w:p>
    <w:p w14:paraId="5B297323">
      <w:pPr>
        <w:pStyle w:val="2"/>
        <w:spacing w:before="258" w:line="253" w:lineRule="auto"/>
        <w:ind w:firstLine="33"/>
        <w:jc w:val="both"/>
        <w:rPr>
          <w:rFonts w:hint="eastAsia"/>
          <w:spacing w:val="-1"/>
          <w:sz w:val="30"/>
          <w:szCs w:val="30"/>
        </w:rPr>
      </w:pPr>
    </w:p>
    <w:p w14:paraId="33C59A9E">
      <w:pPr>
        <w:pStyle w:val="2"/>
        <w:spacing w:before="258" w:line="253" w:lineRule="auto"/>
        <w:ind w:firstLine="33"/>
        <w:jc w:val="both"/>
        <w:rPr>
          <w:rFonts w:hint="eastAsia"/>
          <w:spacing w:val="-1"/>
          <w:sz w:val="30"/>
          <w:szCs w:val="30"/>
        </w:rPr>
      </w:pPr>
      <w:r>
        <w:rPr>
          <w:rFonts w:hint="eastAsia"/>
          <w:spacing w:val="-1"/>
          <w:sz w:val="30"/>
          <w:szCs w:val="30"/>
        </w:rPr>
        <w:t>古德温，但经过仔细考虑，这确实证实了我们所坚持的推论，并有助于手头的工作。真理迟早会俘虏那些最擅长反叛它的人。</w:t>
      </w:r>
    </w:p>
    <w:p w14:paraId="00FED620">
      <w:pPr>
        <w:pStyle w:val="2"/>
        <w:spacing w:before="258" w:line="253" w:lineRule="auto"/>
        <w:ind w:firstLine="33"/>
        <w:jc w:val="both"/>
        <w:rPr>
          <w:rFonts w:hint="eastAsia"/>
          <w:spacing w:val="-1"/>
          <w:sz w:val="30"/>
          <w:szCs w:val="30"/>
        </w:rPr>
      </w:pPr>
    </w:p>
    <w:p w14:paraId="79313BBA">
      <w:pPr>
        <w:pStyle w:val="2"/>
        <w:spacing w:before="258" w:line="253" w:lineRule="auto"/>
        <w:ind w:firstLine="33"/>
        <w:jc w:val="both"/>
        <w:rPr>
          <w:rFonts w:hint="eastAsia"/>
          <w:spacing w:val="-1"/>
          <w:sz w:val="30"/>
          <w:szCs w:val="30"/>
        </w:rPr>
      </w:pPr>
      <w:r>
        <w:rPr>
          <w:rFonts w:hint="eastAsia"/>
          <w:spacing w:val="-1"/>
          <w:sz w:val="30"/>
          <w:szCs w:val="30"/>
        </w:rPr>
        <w:t>What is added, sect. 24, concerning the righteous judgment of God, and the gracious tendency of his dispensations to his church's use, in suffering these wretches so to discover themselves, and to manifest what they were, I oppose not. The discovery that was made was of what they had been before,—that is, not true believers,—and not what now they were; yea, by what they now showed themselves to be was made manifest what before they were. Words of the like import you have, 1 Cor. 11:19, "For there must be also heresies among you, that they which are approved may be made manifest among you." As here those who fall away are manifested to be corrupt, so there those who abide are to be sincere.</w:t>
      </w:r>
    </w:p>
    <w:p w14:paraId="6EC8646B">
      <w:pPr>
        <w:pStyle w:val="2"/>
        <w:spacing w:before="258" w:line="253" w:lineRule="auto"/>
        <w:ind w:firstLine="33"/>
        <w:jc w:val="both"/>
        <w:rPr>
          <w:rFonts w:hint="eastAsia"/>
          <w:spacing w:val="-1"/>
          <w:sz w:val="30"/>
          <w:szCs w:val="30"/>
        </w:rPr>
      </w:pPr>
    </w:p>
    <w:p w14:paraId="30F1932F">
      <w:pPr>
        <w:pStyle w:val="2"/>
        <w:spacing w:before="258" w:line="253" w:lineRule="auto"/>
        <w:ind w:firstLine="33"/>
        <w:jc w:val="both"/>
        <w:rPr>
          <w:rFonts w:hint="eastAsia"/>
          <w:spacing w:val="-1"/>
          <w:sz w:val="30"/>
          <w:szCs w:val="30"/>
        </w:rPr>
      </w:pPr>
      <w:r>
        <w:rPr>
          <w:rFonts w:hint="eastAsia"/>
          <w:spacing w:val="-1"/>
          <w:sz w:val="30"/>
          <w:szCs w:val="30"/>
        </w:rPr>
        <w:t>在第24节中补充的，关于神的公义审判，以及祂对其教会的恩慈安排的倾向，即容许这些可怜的人如此暴露自己，并显明他们是什么样的人，我并不反对。所作的发现是关于他们先前是什么样的人——也就是说，并非真信徒——而不是他们现在是什么样的人；是的，通过他们现在所显露出来的样子，显明了他们先前是什么样的人。类似含义的话语，你可以在哥林多前书11:19中找到：“因为在你们中间不免有分门结党的事，好叫那些经试验的人显明出来。”正如这里那些堕落的人被显明为败坏的，那里那些持守的人则被显明为真诚的。</w:t>
      </w:r>
    </w:p>
    <w:p w14:paraId="0D0DFC3F">
      <w:pPr>
        <w:pStyle w:val="2"/>
        <w:spacing w:before="258" w:line="253" w:lineRule="auto"/>
        <w:ind w:firstLine="33"/>
        <w:jc w:val="both"/>
        <w:rPr>
          <w:rFonts w:hint="eastAsia"/>
          <w:spacing w:val="-1"/>
          <w:sz w:val="30"/>
          <w:szCs w:val="30"/>
        </w:rPr>
      </w:pPr>
    </w:p>
    <w:p w14:paraId="0B86311E">
      <w:pPr>
        <w:pStyle w:val="2"/>
        <w:spacing w:before="258" w:line="253" w:lineRule="auto"/>
        <w:ind w:firstLine="33"/>
        <w:jc w:val="both"/>
        <w:rPr>
          <w:rFonts w:hint="eastAsia"/>
          <w:spacing w:val="-1"/>
          <w:sz w:val="30"/>
          <w:szCs w:val="30"/>
        </w:rPr>
      </w:pPr>
      <w:r>
        <w:rPr>
          <w:rFonts w:hint="eastAsia"/>
          <w:spacing w:val="-1"/>
          <w:sz w:val="30"/>
          <w:szCs w:val="30"/>
        </w:rPr>
        <w:t>From what hath been occasionally spoken of the intendment and scope of this place, of the design which the apostle had in hand, of the direct sense of the words themselves,—Mr Goodwin's exceptions to our interpretation of the words and inferences from it being wholly removed, and his exposition, which he advancethin the room of that insisted on, manifested to be, as to the occasion and scope of the place assigned, utterly foreign unto it, and, as to explication of the particulars of it, not of any strength or consistency for the obscuring of the true sense and meaning of the place, in the eye of an intelligent reader,—it is evidently concluded, beyond all colourable contradiction, that those who are true believers indeed, having obtained communion with the Father and his Son Jesus Christ, cannot fall into a total relinquishment of Christ or of the faith of the gospel, so as to have no portion nor interest in the communion they formerly enjoyed.</w:t>
      </w:r>
    </w:p>
    <w:p w14:paraId="489712BA">
      <w:pPr>
        <w:pStyle w:val="2"/>
        <w:spacing w:before="258" w:line="253" w:lineRule="auto"/>
        <w:ind w:firstLine="33"/>
        <w:jc w:val="both"/>
        <w:rPr>
          <w:rFonts w:hint="eastAsia"/>
          <w:spacing w:val="-1"/>
          <w:sz w:val="30"/>
          <w:szCs w:val="30"/>
        </w:rPr>
      </w:pPr>
    </w:p>
    <w:p w14:paraId="6016E647">
      <w:pPr>
        <w:pStyle w:val="2"/>
        <w:spacing w:before="258" w:line="253" w:lineRule="auto"/>
        <w:ind w:firstLine="33"/>
        <w:jc w:val="both"/>
        <w:rPr>
          <w:rFonts w:hint="eastAsia"/>
          <w:spacing w:val="-1"/>
          <w:sz w:val="30"/>
          <w:szCs w:val="30"/>
        </w:rPr>
      </w:pPr>
      <w:r>
        <w:rPr>
          <w:rFonts w:hint="eastAsia"/>
          <w:spacing w:val="-1"/>
          <w:sz w:val="30"/>
          <w:szCs w:val="30"/>
        </w:rPr>
        <w:t>从先前偶尔谈及的这个地方的意图和范围，使徒手头的设计，以及这些词语本身的直接含义来看——古德温先生对我们解释这些词语及其推论的异议已完全消除，而他提出的代替我们所坚持的解释，就其所指地方的场合和范围而言，显然与此完全无关，就其细节的解释而言，对于掩盖该处在明智读者眼中的真实意义和含义，也缺乏任何力量或一致性——因此，可以无可辩驳地得出结论，那些确实是真信徒，已经与父和祂的儿子耶稣基督相交的人，不可能完全放弃基督或福音的信仰，以至于在他们先前享有的交通中没有任何份或兴趣。</w:t>
      </w:r>
    </w:p>
    <w:p w14:paraId="6FE1F422">
      <w:pPr>
        <w:pStyle w:val="2"/>
        <w:spacing w:before="258" w:line="253" w:lineRule="auto"/>
        <w:ind w:firstLine="33"/>
        <w:jc w:val="both"/>
        <w:rPr>
          <w:rFonts w:hint="eastAsia"/>
          <w:spacing w:val="-1"/>
          <w:sz w:val="30"/>
          <w:szCs w:val="30"/>
        </w:rPr>
      </w:pPr>
    </w:p>
    <w:p w14:paraId="1E363981">
      <w:pPr>
        <w:pStyle w:val="2"/>
        <w:spacing w:before="258" w:line="253" w:lineRule="auto"/>
        <w:ind w:firstLine="33"/>
        <w:jc w:val="both"/>
        <w:rPr>
          <w:rFonts w:hint="eastAsia"/>
          <w:spacing w:val="-1"/>
          <w:sz w:val="30"/>
          <w:szCs w:val="30"/>
        </w:rPr>
      </w:pPr>
      <w:r>
        <w:rPr>
          <w:rFonts w:hint="eastAsia"/>
          <w:spacing w:val="-1"/>
          <w:sz w:val="30"/>
          <w:szCs w:val="30"/>
        </w:rPr>
        <w:t>To return to Mr Goodwin's close of this 13th chapter, and "nine arguments," as he calls them, from which he labours to evince the apostasy of believers, he shuts up the whole with a declamation</w:t>
      </w:r>
    </w:p>
    <w:p w14:paraId="21447BE5">
      <w:pPr>
        <w:pStyle w:val="2"/>
        <w:spacing w:before="258" w:line="253" w:lineRule="auto"/>
        <w:ind w:firstLine="33"/>
        <w:jc w:val="both"/>
        <w:rPr>
          <w:rFonts w:hint="eastAsia"/>
          <w:spacing w:val="-1"/>
          <w:sz w:val="30"/>
          <w:szCs w:val="30"/>
        </w:rPr>
      </w:pPr>
    </w:p>
    <w:p w14:paraId="339B7F80">
      <w:pPr>
        <w:pStyle w:val="2"/>
        <w:spacing w:before="258" w:line="253" w:lineRule="auto"/>
        <w:ind w:firstLine="33"/>
        <w:jc w:val="both"/>
        <w:rPr>
          <w:rFonts w:hint="eastAsia"/>
          <w:spacing w:val="-1"/>
          <w:sz w:val="30"/>
          <w:szCs w:val="30"/>
        </w:rPr>
      </w:pPr>
      <w:r>
        <w:rPr>
          <w:rFonts w:hint="eastAsia"/>
          <w:spacing w:val="-1"/>
          <w:sz w:val="30"/>
          <w:szCs w:val="30"/>
        </w:rPr>
        <w:t>回到古德温先生这第十三章的结尾，以及他所谓的“九个论点”，他试图从这些论点中证明信徒的背道，他用一篇慷慨激昂的演说来结束全文</w:t>
      </w:r>
    </w:p>
    <w:p w14:paraId="537E21CE">
      <w:pPr>
        <w:pStyle w:val="2"/>
        <w:spacing w:before="258" w:line="253" w:lineRule="auto"/>
        <w:ind w:firstLine="33"/>
        <w:jc w:val="both"/>
        <w:rPr>
          <w:rFonts w:hint="eastAsia"/>
          <w:spacing w:val="-1"/>
          <w:sz w:val="30"/>
          <w:szCs w:val="30"/>
        </w:rPr>
      </w:pPr>
    </w:p>
    <w:p w14:paraId="2FAC0487">
      <w:pPr>
        <w:pStyle w:val="2"/>
        <w:spacing w:before="258" w:line="253" w:lineRule="auto"/>
        <w:ind w:firstLine="33"/>
        <w:jc w:val="both"/>
        <w:rPr>
          <w:rFonts w:hint="eastAsia"/>
          <w:spacing w:val="-1"/>
          <w:sz w:val="30"/>
          <w:szCs w:val="30"/>
        </w:rPr>
      </w:pPr>
      <w:r>
        <w:rPr>
          <w:rFonts w:hint="eastAsia"/>
          <w:spacing w:val="-1"/>
          <w:sz w:val="30"/>
          <w:szCs w:val="30"/>
        </w:rPr>
        <w:t>against and reviling of the doctrine he opposeth, with many opprobrious and reproachful expressions, calling it "an impostor, and an appearance of Satan in the likeness of an angeloflight," with such like terms of reproach as his rhetoric at every turn is ready to furnish him withal, threatening it farther with calling it in question before I know not how many learned men of all sorts, and to disprove it by their testimony concerning it; and so all that is required for its destruction is, or shall be, speedily despatched! God knowshow to defend his truth; and as he hath done this in particular against as fierce assaults as any Mr Goodwin hath made or is like to make against it, so I no way doubt he will continue to do. It is not the first time that it hath been conformable to its Author, in undergoing the contradiction of men, and being laden with reproaches, and crucified among the thievish principles of error and profaneness. Hitherto it hath not wanted, in due time, its resurrection, and that continually with a new glory and an added estimation to what before it obtained among the saints of God; and I no way doubt but that it will grow more and more until the perfect day, when those opinions and inventions of men, derogatory to the grace and covenant of God, his truth, unchangeableness, and faithfulness, which now make long their shades to eclipse the beauty and lustre of it, shall consume and vanish away before its brightness;—in which persuasion I doubt not but the reader will be confirmed with me, upon the farther consideration of what Mr Goodwin's endeavours are in opposition hereto, wherewith now, by the grace of God, contrary to my first intendment, Ishall proceed.</w:t>
      </w:r>
    </w:p>
    <w:p w14:paraId="18F3F391">
      <w:pPr>
        <w:pStyle w:val="2"/>
        <w:spacing w:before="258" w:line="253" w:lineRule="auto"/>
        <w:ind w:firstLine="33"/>
        <w:jc w:val="both"/>
        <w:rPr>
          <w:rFonts w:hint="eastAsia"/>
          <w:spacing w:val="-1"/>
          <w:sz w:val="30"/>
          <w:szCs w:val="30"/>
        </w:rPr>
      </w:pPr>
    </w:p>
    <w:p w14:paraId="5D3AFDE8">
      <w:pPr>
        <w:pStyle w:val="2"/>
        <w:spacing w:before="258" w:line="253" w:lineRule="auto"/>
        <w:ind w:firstLine="33"/>
        <w:jc w:val="both"/>
        <w:rPr>
          <w:rFonts w:hint="eastAsia"/>
          <w:spacing w:val="-1"/>
          <w:sz w:val="30"/>
          <w:szCs w:val="30"/>
        </w:rPr>
      </w:pPr>
      <w:r>
        <w:rPr>
          <w:rFonts w:hint="eastAsia"/>
          <w:spacing w:val="-1"/>
          <w:sz w:val="30"/>
          <w:szCs w:val="30"/>
        </w:rPr>
        <w:t>反对并辱骂他所反对的教义，用了许多侮辱和指责的言辞，称其为“骗子，以及撒但化装成光明天使的显现”，诸如此类的斥责之词，他的修辞随时都能为他提供，他还进一步威胁要在不知多少各种各样的有学问的人面前质疑它，并用他们关于它的见证来反驳它；因此，摧毁它所需要的一切，都将或必将迅速完成！神知道如何捍卫祂的真理；正如祂特别针对古德温先生所作的或可能作的任何猛烈攻击而捍卫了这一点一样，我毫不怀疑祂将继续这样做。这并非它第一次效法其创造者，经历人的顶撞，背负着指责，并在错误和亵渎的盗贼原则中被钉死。迄今为止，它在适当的时候，从未缺少过它的复活，并且持续地带着新的荣耀和在神的圣徒中比以前获得的更高的评价；我毫不怀疑它将继续增长，直到完美的日子，那时那些贬低神的恩典和圣约、祂的真理、不变性和信实的、人的意见和发明，现在正拉长它们的阴影来遮蔽它的美丽和光辉，都将在它的光辉面前消亡和消失；——在这种信念中，我毫不怀疑读者在进一步考虑古德温先生在此方面的反对努力之后，会与我一同得到证实，现在，藉着神的恩典，与我最初的意图相反，我将继续下去。</w:t>
      </w:r>
    </w:p>
    <w:p w14:paraId="13AA4AE1">
      <w:pPr>
        <w:pStyle w:val="2"/>
        <w:spacing w:before="258" w:line="253" w:lineRule="auto"/>
        <w:ind w:firstLine="33"/>
        <w:jc w:val="both"/>
        <w:rPr>
          <w:rFonts w:hint="eastAsia"/>
          <w:spacing w:val="-1"/>
          <w:sz w:val="30"/>
          <w:szCs w:val="30"/>
        </w:rPr>
      </w:pPr>
    </w:p>
    <w:p w14:paraId="57344DC7">
      <w:pPr>
        <w:pStyle w:val="2"/>
        <w:spacing w:before="258" w:line="253" w:lineRule="auto"/>
        <w:ind w:firstLine="33"/>
        <w:jc w:val="both"/>
        <w:rPr>
          <w:rFonts w:hint="eastAsia"/>
          <w:spacing w:val="-1"/>
          <w:sz w:val="30"/>
          <w:szCs w:val="30"/>
        </w:rPr>
      </w:pPr>
      <w:r>
        <w:rPr>
          <w:rFonts w:hint="eastAsia"/>
          <w:spacing w:val="-1"/>
          <w:sz w:val="30"/>
          <w:szCs w:val="30"/>
        </w:rPr>
        <w:t>CHAPTER XVII</w:t>
      </w:r>
    </w:p>
    <w:p w14:paraId="6FEF3574">
      <w:pPr>
        <w:pStyle w:val="2"/>
        <w:spacing w:before="258" w:line="253" w:lineRule="auto"/>
        <w:ind w:firstLine="33"/>
        <w:jc w:val="both"/>
        <w:rPr>
          <w:rFonts w:hint="eastAsia"/>
          <w:spacing w:val="-1"/>
          <w:sz w:val="30"/>
          <w:szCs w:val="30"/>
        </w:rPr>
      </w:pPr>
    </w:p>
    <w:p w14:paraId="294275BD">
      <w:pPr>
        <w:pStyle w:val="2"/>
        <w:spacing w:before="258" w:line="253" w:lineRule="auto"/>
        <w:ind w:firstLine="33"/>
        <w:jc w:val="both"/>
        <w:rPr>
          <w:rFonts w:hint="eastAsia"/>
          <w:spacing w:val="-1"/>
          <w:sz w:val="30"/>
          <w:szCs w:val="30"/>
        </w:rPr>
      </w:pPr>
      <w:r>
        <w:rPr>
          <w:rFonts w:hint="eastAsia"/>
          <w:spacing w:val="-1"/>
          <w:sz w:val="30"/>
          <w:szCs w:val="30"/>
        </w:rPr>
        <w:t>第十七章</w:t>
      </w:r>
    </w:p>
    <w:p w14:paraId="4DD06BE7">
      <w:pPr>
        <w:pStyle w:val="2"/>
        <w:spacing w:before="258" w:line="253" w:lineRule="auto"/>
        <w:ind w:firstLine="33"/>
        <w:jc w:val="both"/>
        <w:rPr>
          <w:rFonts w:hint="eastAsia"/>
          <w:spacing w:val="-1"/>
          <w:sz w:val="30"/>
          <w:szCs w:val="30"/>
        </w:rPr>
      </w:pPr>
    </w:p>
    <w:p w14:paraId="043FF921">
      <w:pPr>
        <w:pStyle w:val="2"/>
        <w:spacing w:before="258" w:line="253" w:lineRule="auto"/>
        <w:ind w:firstLine="33"/>
        <w:jc w:val="both"/>
        <w:rPr>
          <w:rFonts w:hint="eastAsia"/>
          <w:spacing w:val="-1"/>
          <w:sz w:val="30"/>
          <w:szCs w:val="30"/>
        </w:rPr>
      </w:pPr>
      <w:r>
        <w:rPr>
          <w:rFonts w:hint="eastAsia"/>
          <w:spacing w:val="-1"/>
          <w:sz w:val="30"/>
          <w:szCs w:val="30"/>
        </w:rPr>
        <w:t>A REVIEW OF PASSAGES IN SCRIPTURE ADDUCED TO PROVE</w:t>
      </w:r>
    </w:p>
    <w:p w14:paraId="38EF5BD9">
      <w:pPr>
        <w:pStyle w:val="2"/>
        <w:spacing w:before="258" w:line="253" w:lineRule="auto"/>
        <w:ind w:firstLine="33"/>
        <w:jc w:val="both"/>
        <w:rPr>
          <w:rFonts w:hint="eastAsia"/>
          <w:spacing w:val="-1"/>
          <w:sz w:val="30"/>
          <w:szCs w:val="30"/>
        </w:rPr>
      </w:pPr>
    </w:p>
    <w:p w14:paraId="08505F6F">
      <w:pPr>
        <w:pStyle w:val="2"/>
        <w:spacing w:before="258" w:line="253" w:lineRule="auto"/>
        <w:ind w:firstLine="33"/>
        <w:jc w:val="both"/>
        <w:rPr>
          <w:rFonts w:hint="eastAsia"/>
          <w:spacing w:val="-1"/>
          <w:sz w:val="30"/>
          <w:szCs w:val="30"/>
        </w:rPr>
      </w:pPr>
      <w:r>
        <w:rPr>
          <w:rFonts w:hint="eastAsia"/>
          <w:spacing w:val="-1"/>
          <w:sz w:val="30"/>
          <w:szCs w:val="30"/>
        </w:rPr>
        <w:t>对为证明而引用的圣经段落的回顾</w:t>
      </w:r>
    </w:p>
    <w:p w14:paraId="33339C2E">
      <w:pPr>
        <w:pStyle w:val="2"/>
        <w:spacing w:before="258" w:line="253" w:lineRule="auto"/>
        <w:ind w:firstLine="33"/>
        <w:jc w:val="both"/>
        <w:rPr>
          <w:rFonts w:hint="eastAsia"/>
          <w:spacing w:val="-1"/>
          <w:sz w:val="30"/>
          <w:szCs w:val="30"/>
        </w:rPr>
      </w:pPr>
    </w:p>
    <w:p w14:paraId="0404B510">
      <w:pPr>
        <w:pStyle w:val="2"/>
        <w:spacing w:before="258" w:line="253" w:lineRule="auto"/>
        <w:ind w:firstLine="33"/>
        <w:jc w:val="both"/>
        <w:rPr>
          <w:rFonts w:hint="eastAsia"/>
          <w:spacing w:val="-1"/>
          <w:sz w:val="30"/>
          <w:szCs w:val="30"/>
        </w:rPr>
      </w:pPr>
      <w:r>
        <w:rPr>
          <w:rFonts w:hint="eastAsia"/>
          <w:spacing w:val="-1"/>
          <w:sz w:val="30"/>
          <w:szCs w:val="30"/>
        </w:rPr>
        <w:t>THE APOSTASY OF SAINTS.</w:t>
      </w:r>
    </w:p>
    <w:p w14:paraId="411C61C3">
      <w:pPr>
        <w:pStyle w:val="2"/>
        <w:spacing w:before="258" w:line="253" w:lineRule="auto"/>
        <w:ind w:firstLine="33"/>
        <w:jc w:val="both"/>
        <w:rPr>
          <w:rFonts w:hint="eastAsia"/>
          <w:spacing w:val="-1"/>
          <w:sz w:val="30"/>
          <w:szCs w:val="30"/>
        </w:rPr>
      </w:pPr>
    </w:p>
    <w:p w14:paraId="53456976">
      <w:pPr>
        <w:pStyle w:val="2"/>
        <w:spacing w:before="258" w:line="253" w:lineRule="auto"/>
        <w:ind w:firstLine="33"/>
        <w:jc w:val="both"/>
        <w:rPr>
          <w:rFonts w:hint="eastAsia"/>
          <w:spacing w:val="-1"/>
          <w:sz w:val="30"/>
          <w:szCs w:val="30"/>
        </w:rPr>
      </w:pPr>
      <w:r>
        <w:rPr>
          <w:rFonts w:hint="eastAsia"/>
          <w:spacing w:val="-1"/>
          <w:sz w:val="30"/>
          <w:szCs w:val="30"/>
        </w:rPr>
        <w:t>圣徒的背道。</w:t>
      </w:r>
    </w:p>
    <w:p w14:paraId="4723B958">
      <w:pPr>
        <w:pStyle w:val="2"/>
        <w:spacing w:before="258" w:line="253" w:lineRule="auto"/>
        <w:ind w:firstLine="33"/>
        <w:jc w:val="both"/>
        <w:rPr>
          <w:rFonts w:hint="eastAsia"/>
          <w:spacing w:val="-1"/>
          <w:sz w:val="30"/>
          <w:szCs w:val="30"/>
        </w:rPr>
      </w:pPr>
    </w:p>
    <w:p w14:paraId="41D1F226">
      <w:pPr>
        <w:pStyle w:val="2"/>
        <w:spacing w:before="258" w:line="253" w:lineRule="auto"/>
        <w:ind w:firstLine="33"/>
        <w:jc w:val="both"/>
        <w:rPr>
          <w:rFonts w:hint="eastAsia"/>
          <w:spacing w:val="-1"/>
          <w:sz w:val="30"/>
          <w:szCs w:val="30"/>
        </w:rPr>
      </w:pPr>
      <w:r>
        <w:rPr>
          <w:rFonts w:hint="eastAsia"/>
          <w:spacing w:val="-1"/>
          <w:sz w:val="30"/>
          <w:szCs w:val="30"/>
        </w:rPr>
        <w:t>THOUGH I could willingly be spared the labour of all that must ensue to the end of this treatise, yet, it being made necessary by the endeavours of men not delighting in the truth which hitherto we</w:t>
      </w:r>
    </w:p>
    <w:p w14:paraId="07EA4EE9">
      <w:pPr>
        <w:pStyle w:val="2"/>
        <w:spacing w:before="258" w:line="253" w:lineRule="auto"/>
        <w:ind w:firstLine="33"/>
        <w:jc w:val="both"/>
        <w:rPr>
          <w:rFonts w:hint="eastAsia"/>
          <w:spacing w:val="-1"/>
          <w:sz w:val="30"/>
          <w:szCs w:val="30"/>
        </w:rPr>
      </w:pPr>
    </w:p>
    <w:p w14:paraId="2B73F684">
      <w:pPr>
        <w:pStyle w:val="2"/>
        <w:spacing w:before="258" w:line="253" w:lineRule="auto"/>
        <w:ind w:firstLine="33"/>
        <w:jc w:val="both"/>
        <w:rPr>
          <w:rFonts w:hint="eastAsia"/>
          <w:spacing w:val="-1"/>
          <w:sz w:val="30"/>
          <w:szCs w:val="30"/>
        </w:rPr>
      </w:pPr>
      <w:r>
        <w:rPr>
          <w:rFonts w:hint="eastAsia"/>
          <w:spacing w:val="-1"/>
          <w:sz w:val="30"/>
          <w:szCs w:val="30"/>
        </w:rPr>
        <w:t>虽然我乐于免去本论文结尾之前所有后续工作的辛劳，然而，由于那些不喜悦我们迄今为止所</w:t>
      </w:r>
    </w:p>
    <w:p w14:paraId="27DD62AA">
      <w:pPr>
        <w:pStyle w:val="2"/>
        <w:spacing w:before="258" w:line="253" w:lineRule="auto"/>
        <w:ind w:firstLine="33"/>
        <w:jc w:val="both"/>
        <w:rPr>
          <w:rFonts w:hint="eastAsia"/>
          <w:spacing w:val="-1"/>
          <w:sz w:val="30"/>
          <w:szCs w:val="30"/>
        </w:rPr>
      </w:pPr>
    </w:p>
    <w:p w14:paraId="7DFBE21E">
      <w:pPr>
        <w:pStyle w:val="2"/>
        <w:spacing w:before="258" w:line="253" w:lineRule="auto"/>
        <w:ind w:firstLine="33"/>
        <w:jc w:val="both"/>
        <w:rPr>
          <w:rFonts w:hint="eastAsia"/>
          <w:spacing w:val="-1"/>
          <w:sz w:val="30"/>
          <w:szCs w:val="30"/>
        </w:rPr>
      </w:pPr>
      <w:r>
        <w:rPr>
          <w:rFonts w:hint="eastAsia"/>
          <w:spacing w:val="-1"/>
          <w:sz w:val="30"/>
          <w:szCs w:val="30"/>
        </w:rPr>
        <w:t>have asserted for the opposition thereof, and lying,I hope, under the power and efficacy of that heavenly exhortation of "contending earnestly for the faith once delivered to the saints," I shall with all cheerfulness address myself thereunto; yea, the service and homage I owe to the truth itself, causing this engagement for its rescue from under the captivity wherein by the chains of Mr Goodwin's rhetoric it hath been some time detained, being increased and doubled by the pressing and violent wresting of sundry texts of Scripture to serve in the same design of bondaging the truth with him, is a farther incitation to add my weak endeavours to break open those doors and bars which he hath shut and fastened upon them both, for their joint deliverance.</w:t>
      </w:r>
    </w:p>
    <w:p w14:paraId="62FA06C5">
      <w:pPr>
        <w:pStyle w:val="2"/>
        <w:spacing w:before="258" w:line="253" w:lineRule="auto"/>
        <w:ind w:firstLine="33"/>
        <w:jc w:val="both"/>
        <w:rPr>
          <w:rFonts w:hint="eastAsia"/>
          <w:spacing w:val="-1"/>
          <w:sz w:val="30"/>
          <w:szCs w:val="30"/>
        </w:rPr>
      </w:pPr>
    </w:p>
    <w:p w14:paraId="5714C18E">
      <w:pPr>
        <w:pStyle w:val="2"/>
        <w:spacing w:before="258" w:line="253" w:lineRule="auto"/>
        <w:ind w:firstLine="33"/>
        <w:jc w:val="both"/>
        <w:rPr>
          <w:rFonts w:hint="eastAsia"/>
          <w:spacing w:val="-1"/>
          <w:sz w:val="30"/>
          <w:szCs w:val="30"/>
        </w:rPr>
      </w:pPr>
      <w:r>
        <w:rPr>
          <w:rFonts w:hint="eastAsia"/>
          <w:spacing w:val="-1"/>
          <w:sz w:val="30"/>
          <w:szCs w:val="30"/>
        </w:rPr>
        <w:t>主张的真理，并为其反对而努力的人的努力，这已成为必要，并且我希望，在“为一次交付给圣徒的真道竭力地争辩”这一属天劝勉的能力和功效之下，我将欣然地投入其中；是的，我对真理本身的侍奉和敬意，促使我致力于将其从古德温先生修辞的锁链下解救出来，它曾一度被囚禁在那里，由于他强行和猛烈地歪曲许多圣经经文，以服务于与他一同束缚真理的同样企图，这更加激励我尽我微薄的努力，去打破他关在他们两者之上的那些门和闩，以便他们共同获得解脱。</w:t>
      </w:r>
    </w:p>
    <w:p w14:paraId="7A5D91F4">
      <w:pPr>
        <w:pStyle w:val="2"/>
        <w:spacing w:before="258" w:line="253" w:lineRule="auto"/>
        <w:ind w:firstLine="33"/>
        <w:jc w:val="both"/>
        <w:rPr>
          <w:rFonts w:hint="eastAsia"/>
          <w:spacing w:val="-1"/>
          <w:sz w:val="30"/>
          <w:szCs w:val="30"/>
        </w:rPr>
      </w:pPr>
    </w:p>
    <w:p w14:paraId="35688AAF">
      <w:pPr>
        <w:pStyle w:val="2"/>
        <w:spacing w:before="258" w:line="253" w:lineRule="auto"/>
        <w:ind w:firstLine="33"/>
        <w:jc w:val="both"/>
        <w:rPr>
          <w:rFonts w:hint="eastAsia"/>
          <w:spacing w:val="-1"/>
          <w:sz w:val="30"/>
          <w:szCs w:val="30"/>
        </w:rPr>
      </w:pPr>
      <w:r>
        <w:rPr>
          <w:rFonts w:hint="eastAsia"/>
          <w:spacing w:val="-1"/>
          <w:sz w:val="30"/>
          <w:szCs w:val="30"/>
        </w:rPr>
        <w:t>In Mr Goodwin's 12th chapter, he takes into participation with him, as is pretended, eight places of Scripture, endeavouring by all means possible to compel them to speak comfortable words for the relief of his fainting and dying cause. Whether he hath prevailed with them to the least compliance, or whether he will not be found to proclaim in their name what they never once acknowledged unto him, will be tried out in the process of our consideration of them.</w:t>
      </w:r>
    </w:p>
    <w:p w14:paraId="0B1095C5">
      <w:pPr>
        <w:pStyle w:val="2"/>
        <w:spacing w:before="258" w:line="253" w:lineRule="auto"/>
        <w:ind w:firstLine="33"/>
        <w:jc w:val="both"/>
        <w:rPr>
          <w:rFonts w:hint="eastAsia"/>
          <w:spacing w:val="-1"/>
          <w:sz w:val="30"/>
          <w:szCs w:val="30"/>
        </w:rPr>
      </w:pPr>
    </w:p>
    <w:p w14:paraId="294B5C9D">
      <w:pPr>
        <w:pStyle w:val="2"/>
        <w:spacing w:before="258" w:line="253" w:lineRule="auto"/>
        <w:ind w:firstLine="33"/>
        <w:jc w:val="both"/>
        <w:rPr>
          <w:rFonts w:hint="eastAsia"/>
          <w:spacing w:val="-1"/>
          <w:sz w:val="30"/>
          <w:szCs w:val="30"/>
        </w:rPr>
      </w:pPr>
      <w:r>
        <w:rPr>
          <w:rFonts w:hint="eastAsia"/>
          <w:spacing w:val="-1"/>
          <w:sz w:val="30"/>
          <w:szCs w:val="30"/>
        </w:rPr>
        <w:t>在古德温先生的第十二章中，他（据称）引用了八处圣经经文，试图用一切可能的方法强迫它们说出安慰的话语，以挽救他那衰弱和垂死的论点。他是否成功地使它们稍作让步，或者他是否会被发现以它们的名义宣扬它们从未向他承认过的事情，这将在我们对它们的审议过程中得到检验。</w:t>
      </w:r>
    </w:p>
    <w:p w14:paraId="69FDA445">
      <w:pPr>
        <w:pStyle w:val="2"/>
        <w:spacing w:before="258" w:line="253" w:lineRule="auto"/>
        <w:ind w:firstLine="33"/>
        <w:jc w:val="both"/>
        <w:rPr>
          <w:rFonts w:hint="eastAsia"/>
          <w:spacing w:val="-1"/>
          <w:sz w:val="30"/>
          <w:szCs w:val="30"/>
        </w:rPr>
      </w:pPr>
    </w:p>
    <w:p w14:paraId="37C339A6">
      <w:pPr>
        <w:pStyle w:val="2"/>
        <w:spacing w:before="258" w:line="253" w:lineRule="auto"/>
        <w:ind w:firstLine="33"/>
        <w:jc w:val="both"/>
        <w:rPr>
          <w:rFonts w:hint="eastAsia"/>
          <w:spacing w:val="-1"/>
          <w:sz w:val="30"/>
          <w:szCs w:val="30"/>
        </w:rPr>
      </w:pPr>
      <w:r>
        <w:rPr>
          <w:rFonts w:hint="eastAsia"/>
          <w:spacing w:val="-1"/>
          <w:sz w:val="30"/>
          <w:szCs w:val="30"/>
        </w:rPr>
        <w:t>In the first and second sections he fronts the discourse intended with an eloquent oration, partly concerning the tendency of the doctrine of the saints' perseverance, which he girds himself now more closely to contend withal, partly concerning himself, his own ability, industry, skill, diligence, and observation of doctrines and persons, with his rules in judging of the one and the other.</w:t>
      </w:r>
    </w:p>
    <w:p w14:paraId="43811099">
      <w:pPr>
        <w:pStyle w:val="2"/>
        <w:spacing w:before="258" w:line="253" w:lineRule="auto"/>
        <w:ind w:firstLine="33"/>
        <w:jc w:val="both"/>
        <w:rPr>
          <w:rFonts w:hint="eastAsia"/>
          <w:spacing w:val="-1"/>
          <w:sz w:val="30"/>
          <w:szCs w:val="30"/>
        </w:rPr>
      </w:pPr>
    </w:p>
    <w:p w14:paraId="52622FBF">
      <w:pPr>
        <w:pStyle w:val="2"/>
        <w:spacing w:before="258" w:line="253" w:lineRule="auto"/>
        <w:ind w:firstLine="33"/>
        <w:jc w:val="both"/>
        <w:rPr>
          <w:rFonts w:hint="eastAsia"/>
          <w:spacing w:val="-1"/>
          <w:sz w:val="30"/>
          <w:szCs w:val="30"/>
        </w:rPr>
      </w:pPr>
      <w:r>
        <w:rPr>
          <w:rFonts w:hint="eastAsia"/>
          <w:spacing w:val="-1"/>
          <w:sz w:val="30"/>
          <w:szCs w:val="30"/>
        </w:rPr>
        <w:t>在第一和第二节中，他以一篇雄辩的演说作为他打算进行的论述的开场白，部分涉及圣徒坚忍教义的倾向，他现在更紧密地准备与之争辩，部分涉及他自己，他自身的能力、勤奋、技巧、努力，以及对教义和人物的观察，以及他判断这两者的规则。</w:t>
      </w:r>
    </w:p>
    <w:p w14:paraId="6F30848B">
      <w:pPr>
        <w:pStyle w:val="2"/>
        <w:spacing w:before="258" w:line="253" w:lineRule="auto"/>
        <w:ind w:firstLine="33"/>
        <w:jc w:val="both"/>
        <w:rPr>
          <w:rFonts w:hint="eastAsia"/>
          <w:spacing w:val="-1"/>
          <w:sz w:val="30"/>
          <w:szCs w:val="30"/>
        </w:rPr>
      </w:pPr>
    </w:p>
    <w:p w14:paraId="12E4B99E">
      <w:pPr>
        <w:pStyle w:val="2"/>
        <w:spacing w:before="258" w:line="253" w:lineRule="auto"/>
        <w:ind w:firstLine="33"/>
        <w:jc w:val="both"/>
        <w:rPr>
          <w:rFonts w:hint="eastAsia"/>
          <w:spacing w:val="-1"/>
          <w:sz w:val="30"/>
          <w:szCs w:val="30"/>
        </w:rPr>
      </w:pPr>
      <w:r>
        <w:rPr>
          <w:rFonts w:hint="eastAsia"/>
          <w:spacing w:val="-1"/>
          <w:sz w:val="30"/>
          <w:szCs w:val="30"/>
        </w:rPr>
        <w:t>For the first, he informs us that his judgment is, "That many who might have attained a 'crown of glory,'by a presumptuous conceit of the impossibility of their miscarrying, are now like to 'suffer the vengeance of eternal fire;' men thereby gratifying the flesh with wresting the Scriptures to the encouragement thereof."</w:t>
      </w:r>
    </w:p>
    <w:p w14:paraId="6AD37CD7">
      <w:pPr>
        <w:pStyle w:val="2"/>
        <w:spacing w:before="258" w:line="253" w:lineRule="auto"/>
        <w:ind w:firstLine="33"/>
        <w:jc w:val="both"/>
        <w:rPr>
          <w:rFonts w:hint="eastAsia"/>
          <w:spacing w:val="-1"/>
          <w:sz w:val="30"/>
          <w:szCs w:val="30"/>
        </w:rPr>
      </w:pPr>
    </w:p>
    <w:p w14:paraId="39021AAD">
      <w:pPr>
        <w:pStyle w:val="2"/>
        <w:spacing w:before="258" w:line="253" w:lineRule="auto"/>
        <w:ind w:firstLine="33"/>
        <w:jc w:val="both"/>
        <w:rPr>
          <w:rFonts w:hint="eastAsia"/>
          <w:spacing w:val="-1"/>
          <w:sz w:val="30"/>
          <w:szCs w:val="30"/>
        </w:rPr>
      </w:pPr>
      <w:r>
        <w:rPr>
          <w:rFonts w:hint="eastAsia"/>
          <w:spacing w:val="-1"/>
          <w:sz w:val="30"/>
          <w:szCs w:val="30"/>
        </w:rPr>
        <w:t>首先，他告诉我们他的判断是：“许多本可以获得‘荣耀冠冕’的人，由于对他们不可能失败的自负观念，现在很可能要‘遭受永火的刑罚’；人们因此通过歪曲圣经来满足肉体，并鼓励这种行为。”</w:t>
      </w:r>
    </w:p>
    <w:p w14:paraId="3B9F04CC">
      <w:pPr>
        <w:pStyle w:val="2"/>
        <w:spacing w:before="258" w:line="253" w:lineRule="auto"/>
        <w:ind w:firstLine="33"/>
        <w:jc w:val="both"/>
        <w:rPr>
          <w:rFonts w:hint="eastAsia"/>
          <w:spacing w:val="-1"/>
          <w:sz w:val="30"/>
          <w:szCs w:val="30"/>
        </w:rPr>
      </w:pPr>
    </w:p>
    <w:p w14:paraId="205D5943">
      <w:pPr>
        <w:pStyle w:val="2"/>
        <w:spacing w:before="258" w:line="253" w:lineRule="auto"/>
        <w:ind w:firstLine="33"/>
        <w:jc w:val="both"/>
        <w:rPr>
          <w:rFonts w:hint="eastAsia"/>
          <w:spacing w:val="-1"/>
          <w:sz w:val="30"/>
          <w:szCs w:val="30"/>
        </w:rPr>
      </w:pPr>
      <w:r>
        <w:rPr>
          <w:rFonts w:hint="eastAsia"/>
          <w:spacing w:val="-1"/>
          <w:sz w:val="30"/>
          <w:szCs w:val="30"/>
        </w:rPr>
        <w:t>That the proud and presumptuous conceits of men are like to have no other issue or effect than the betraying of their souls to all manner</w:t>
      </w:r>
    </w:p>
    <w:p w14:paraId="7BD07E35">
      <w:pPr>
        <w:pStyle w:val="2"/>
        <w:spacing w:before="258" w:line="253" w:lineRule="auto"/>
        <w:ind w:firstLine="33"/>
        <w:jc w:val="both"/>
        <w:rPr>
          <w:rFonts w:hint="eastAsia"/>
          <w:spacing w:val="-1"/>
          <w:sz w:val="30"/>
          <w:szCs w:val="30"/>
        </w:rPr>
      </w:pPr>
    </w:p>
    <w:p w14:paraId="79A51829">
      <w:pPr>
        <w:pStyle w:val="2"/>
        <w:spacing w:before="258" w:line="253" w:lineRule="auto"/>
        <w:ind w:firstLine="33"/>
        <w:jc w:val="both"/>
        <w:rPr>
          <w:rFonts w:hint="eastAsia"/>
          <w:spacing w:val="-1"/>
          <w:sz w:val="30"/>
          <w:szCs w:val="30"/>
        </w:rPr>
      </w:pPr>
      <w:r>
        <w:rPr>
          <w:rFonts w:hint="eastAsia"/>
          <w:spacing w:val="-1"/>
          <w:sz w:val="30"/>
          <w:szCs w:val="30"/>
        </w:rPr>
        <w:t>人的骄傲和自负的观念，很可能除了将他们的灵魂出卖给各种</w:t>
      </w:r>
    </w:p>
    <w:p w14:paraId="3B4CAD4A">
      <w:pPr>
        <w:pStyle w:val="2"/>
        <w:spacing w:before="258" w:line="253" w:lineRule="auto"/>
        <w:ind w:firstLine="33"/>
        <w:jc w:val="both"/>
        <w:rPr>
          <w:rFonts w:hint="eastAsia"/>
          <w:spacing w:val="-1"/>
          <w:sz w:val="30"/>
          <w:szCs w:val="30"/>
        </w:rPr>
      </w:pPr>
    </w:p>
    <w:p w14:paraId="49644A64">
      <w:pPr>
        <w:pStyle w:val="2"/>
        <w:spacing w:before="258" w:line="253" w:lineRule="auto"/>
        <w:ind w:firstLine="33"/>
        <w:jc w:val="both"/>
        <w:rPr>
          <w:rFonts w:hint="eastAsia"/>
          <w:spacing w:val="-1"/>
          <w:sz w:val="30"/>
          <w:szCs w:val="30"/>
        </w:rPr>
      </w:pPr>
      <w:r>
        <w:rPr>
          <w:rFonts w:hint="eastAsia"/>
          <w:spacing w:val="-1"/>
          <w:sz w:val="30"/>
          <w:szCs w:val="30"/>
        </w:rPr>
        <w:t>of looseness and abominations, so exposing them to the "vengeance of eternal fire," we are well assured; and therefore, "knowing the terror of the Lord, we do persuade men," what we are able, to cast down all high thoughts and imaginations concerning their own abilities to do good, to believe, to obey the gospel, or to abide in the faith thereof, and to roll themselves freely, fully, wholly, on the free grace and faithfulness of God in the covenant of mercy, ratified in the blood of his Son, wherein they shall be assured to find peace to their souls. On this foundation do we build all our endeavours for the exalting the sovereign, free, effectual grace of God, in opposition to the proud and presumptuous conceits of men concerning their own inbred, native power in spiritual things,—an apprehension whereof, we are well assured, disposeth the heart into such a frame as God abhors, and prepares the soul to a battle against him, in the highest and most abominable rebellion imaginable. I no ways doubt that the ways and means whereby innumerable poor creatures have been hardened to their eternal ruin have had all their springs and fountains lie in this one wretched reserve, of a power in themselves to turn to God and to abide with him. That any one by mixing the promises of God with faith, wherein the Lord hath graciously assured him, that, seeing he hath no strength in himself to continue in his mercy, he will preserve and keep him in and through the Son of his love, hath ever been, or ever can be, turned wholly aside to any way or path not acceptable to God, or not ending in everlasting peace, will never be made good, whilst the gospel of Christ finds honour and credit amongst any of the sons of men. There may be some, indeed, who are strangers to the covenant of promise, whatever they do pretend, who may turn this grace of God in the gospel, as also that of the satisfaction of Christ, redemption by his blood, and justification by faith, the whole doctrine of the covenant of grace in Christ, into lasciviousness. But shall their unbelief make the faith of God of none effect? shall their wickedness and rebellion prejudice the mercy, peace, and consolation of the saints? Because the gospel is to them the "savour of death unto death," may it not be the "savour of life unto life" unto them that do embrace it? Whatever, then, be the disasters of men (of which themselves are the sole cause) with their</w:t>
      </w:r>
    </w:p>
    <w:p w14:paraId="775C7458">
      <w:pPr>
        <w:pStyle w:val="2"/>
        <w:spacing w:before="258" w:line="253" w:lineRule="auto"/>
        <w:ind w:firstLine="33"/>
        <w:jc w:val="both"/>
        <w:rPr>
          <w:rFonts w:hint="eastAsia"/>
          <w:spacing w:val="-1"/>
          <w:sz w:val="30"/>
          <w:szCs w:val="30"/>
        </w:rPr>
      </w:pPr>
    </w:p>
    <w:p w14:paraId="60062751">
      <w:pPr>
        <w:pStyle w:val="2"/>
        <w:spacing w:before="258" w:line="253" w:lineRule="auto"/>
        <w:ind w:firstLine="33"/>
        <w:jc w:val="both"/>
        <w:rPr>
          <w:rFonts w:hint="eastAsia"/>
          <w:spacing w:val="-1"/>
          <w:sz w:val="30"/>
          <w:szCs w:val="30"/>
        </w:rPr>
      </w:pPr>
      <w:r>
        <w:rPr>
          <w:rFonts w:hint="eastAsia"/>
          <w:spacing w:val="-1"/>
          <w:sz w:val="30"/>
          <w:szCs w:val="30"/>
        </w:rPr>
        <w:t>放纵和可憎之事，从而使他们遭受“永火的刑罚”，这一点我们深信不疑；因此，“知道主的威严，我们就劝人”，尽我们所能，除去所有关于自己行善、相信、顺服福音或持守其中信心的狂妄想法和幻想，并自由地、完全地、全然地倚靠神在怜悯之约中白白的恩典和信实，这约是用祂儿子的血所立定的，他们必将在其中找到灵魂的平安。在这个基础上，我们建立我们所有高举神至高、白白、有效恩典的努力，以反对人关于自己在属灵事物中固有的、天生的能力的骄傲和自负的观念——我们深信，这种观念会使心处于神所憎恶的状态，并预备灵魂在可以想象的最高和最可憎的悖逆中与祂争战。我毫不怀疑，无数可怜的受造物因之而硬化以致永远毁灭的途径和方法，其所有的泉源都源于这一个可怜的保留，即他们自己有能力转向神并与祂同在。任何人，通过将神的应许与信心混合，主已藉此恩慈地向他保证，既然他自己没有力量持续在祂的怜悯中，祂必藉着祂所爱的儿子保守和顾惜他，曾几何时，或将来是否可能，完全偏离任何不蒙神悦纳，或不以永恒平安为结局的道路或途径，只要基督的福音在任何人子中间找到尊荣和信誉，就永远不会实现。诚然，有些人可能与应许之约无关，无论他们如何假装，他们可能会将福音中神的这种恩典，以及基督的满足、祂血的救赎和因信称义，即基督里恩典之约的全部教义，变为淫荡。但他们的不信岂能使神的信实失效呢？他们的邪恶和悖逆岂能损害圣徒的怜悯、平安和安慰呢？因为福音对他们来说是“死的香气叫他死”，难道对那些接受它的人来说，它就不能是“活的香气叫他活”吗？那么，无论人的灾难如何（他们自己是其唯一原因），连同他们的</w:t>
      </w:r>
    </w:p>
    <w:p w14:paraId="6E1F647E">
      <w:pPr>
        <w:pStyle w:val="2"/>
        <w:spacing w:before="258" w:line="253" w:lineRule="auto"/>
        <w:ind w:firstLine="33"/>
        <w:jc w:val="both"/>
        <w:rPr>
          <w:rFonts w:hint="eastAsia"/>
          <w:spacing w:val="-1"/>
          <w:sz w:val="30"/>
          <w:szCs w:val="30"/>
        </w:rPr>
      </w:pPr>
    </w:p>
    <w:p w14:paraId="6C0B2475">
      <w:pPr>
        <w:pStyle w:val="2"/>
        <w:spacing w:before="258" w:line="253" w:lineRule="auto"/>
        <w:ind w:firstLine="33"/>
        <w:jc w:val="both"/>
        <w:rPr>
          <w:rFonts w:hint="eastAsia"/>
          <w:spacing w:val="-1"/>
          <w:sz w:val="30"/>
          <w:szCs w:val="30"/>
        </w:rPr>
      </w:pPr>
      <w:r>
        <w:rPr>
          <w:rFonts w:hint="eastAsia"/>
          <w:spacing w:val="-1"/>
          <w:sz w:val="30"/>
          <w:szCs w:val="30"/>
        </w:rPr>
        <w:t>presumptuous conceits of the impossibility of miscarrying,—seeing every presumptuous conceit, of what kind soever, is a desperate miscarriage,—their ruin and destruction cannot in the least be ascribed to that doctrine which calls for faith in the promises of God, a faith working by love, and decrying all presumptuous conceits whatever; a doctrine without which, and the necessary concomitant doctrines thereof, the whole bottom of men's walking with God, and of their obedience, is nothing but presumption and conceit, whereby, setting aside the cold fits they are sometimes cast into by the checks of their consciences, they spend their days in the distemper of a fever of pride and folly.</w:t>
      </w:r>
    </w:p>
    <w:p w14:paraId="09FC412E">
      <w:pPr>
        <w:pStyle w:val="2"/>
        <w:spacing w:before="258" w:line="253" w:lineRule="auto"/>
        <w:ind w:firstLine="33"/>
        <w:jc w:val="both"/>
        <w:rPr>
          <w:rFonts w:hint="eastAsia"/>
          <w:spacing w:val="-1"/>
          <w:sz w:val="30"/>
          <w:szCs w:val="30"/>
        </w:rPr>
      </w:pPr>
    </w:p>
    <w:p w14:paraId="08CFF879">
      <w:pPr>
        <w:pStyle w:val="2"/>
        <w:spacing w:before="258" w:line="253" w:lineRule="auto"/>
        <w:ind w:firstLine="33"/>
        <w:jc w:val="both"/>
        <w:rPr>
          <w:rFonts w:hint="eastAsia"/>
          <w:spacing w:val="-1"/>
          <w:sz w:val="30"/>
          <w:szCs w:val="30"/>
        </w:rPr>
      </w:pPr>
      <w:r>
        <w:rPr>
          <w:rFonts w:hint="eastAsia"/>
          <w:spacing w:val="-1"/>
          <w:sz w:val="30"/>
          <w:szCs w:val="30"/>
        </w:rPr>
        <w:t>对不可能失败的自负观念——既然每一种自负的观念，无论何种，都是一种绝望的失败——他们的毁灭和败坏，丝毫不能归咎于那个要求相信神应许的教义，一种藉着爱作工的信心，并谴责所有自负的观念；没有这个教义，以及与之必然相伴的教义，人与神同行以及他们顺服的整个基础，都不过是自负和臆想，因此，除了他们有时因良心的谴责而陷入的冷淡期之外，他们都在骄傲和愚蠢的发烧的失调中度过他们的日子。</w:t>
      </w:r>
    </w:p>
    <w:p w14:paraId="2205BD7E">
      <w:pPr>
        <w:pStyle w:val="2"/>
        <w:spacing w:before="258" w:line="253" w:lineRule="auto"/>
        <w:ind w:firstLine="33"/>
        <w:jc w:val="both"/>
        <w:rPr>
          <w:rFonts w:hint="eastAsia"/>
          <w:spacing w:val="-1"/>
          <w:sz w:val="30"/>
          <w:szCs w:val="30"/>
        </w:rPr>
      </w:pPr>
    </w:p>
    <w:p w14:paraId="29B55FA6">
      <w:pPr>
        <w:pStyle w:val="2"/>
        <w:spacing w:before="258" w:line="253" w:lineRule="auto"/>
        <w:ind w:firstLine="33"/>
        <w:jc w:val="both"/>
        <w:rPr>
          <w:rFonts w:hint="eastAsia"/>
          <w:spacing w:val="-1"/>
          <w:sz w:val="30"/>
          <w:szCs w:val="30"/>
        </w:rPr>
      </w:pPr>
      <w:r>
        <w:rPr>
          <w:rFonts w:hint="eastAsia"/>
          <w:spacing w:val="-1"/>
          <w:sz w:val="30"/>
          <w:szCs w:val="30"/>
        </w:rPr>
        <w:t>In the ensuing discourse, Mr Goodwin informs us of these two things:—First, What rule he proceeds by in judging of the truth of contrary opinions, when, as he phraseth it, "the tongue of the Scripture seems to be cloven about them." And, Secondly, Of his own advantages and abilities to make a right judgment according to that rule. The rule he attends unto, upon the information he hath given us, is, "The consideration of which of the opinions that are at any time rivals for his judgment and acceptation tends most unto godliness, the gospel being the truth which is according to godliness." Of his own advantages and abilities to make a right judgment according to this rule, there are several heads and springs; as, "his knowledge of the general course of the Scripture, the experience of his own heart, his long observation of the spirits and ways of men, but chiefly that light of reason and understanding which he hath." And by this rule, with these abilities, proceeding in the examination of the doctrine of the saints' perseverance, he condemns it, and casts it out as an abominable thing, preferring that concerning their final defection far above it. Some considerations I shall add to attend upon his rule and principles:—</w:t>
      </w:r>
    </w:p>
    <w:p w14:paraId="62811CD3">
      <w:pPr>
        <w:pStyle w:val="2"/>
        <w:spacing w:before="258" w:line="253" w:lineRule="auto"/>
        <w:ind w:firstLine="33"/>
        <w:jc w:val="both"/>
        <w:rPr>
          <w:rFonts w:hint="eastAsia"/>
          <w:spacing w:val="-1"/>
          <w:sz w:val="30"/>
          <w:szCs w:val="30"/>
        </w:rPr>
      </w:pPr>
    </w:p>
    <w:p w14:paraId="23187662">
      <w:pPr>
        <w:pStyle w:val="2"/>
        <w:spacing w:before="258" w:line="253" w:lineRule="auto"/>
        <w:ind w:firstLine="33"/>
        <w:jc w:val="both"/>
        <w:rPr>
          <w:rFonts w:hint="eastAsia"/>
          <w:spacing w:val="-1"/>
          <w:sz w:val="30"/>
          <w:szCs w:val="30"/>
        </w:rPr>
      </w:pPr>
      <w:r>
        <w:rPr>
          <w:rFonts w:hint="eastAsia"/>
          <w:spacing w:val="-1"/>
          <w:sz w:val="30"/>
          <w:szCs w:val="30"/>
        </w:rPr>
        <w:t>在接下来的论述中，古德温先生告诉我们两件事：——首先，当“圣经的舌头似乎对它们分叉了”（正如他所说的那样）时，他判断相反观点的真理所依据的规则是什么。其次，他自己根据那个规则作出正确判断的优势和能力。根据他提供给我们的信息，他所遵循的规则是，“考虑那些在任何时候都与他的判断和接受相竞争的观点中，哪一个最倾向于敬虔，因为福音是合乎敬虔的真理。”他自己根据这个规则作出正确判断的优势和能力，有几个方面和来源；例如，“他对圣经一般进程的了解，他自己内心的经验，他对人的精神和行为方式的长期观察，但主要是他所拥有的理性和理解之光。”他根据这个规则，凭借这些能力，审查了圣徒坚忍的教义，并将其谴责为可憎之物，而将关于他们最终背道的教义远置其上。我将补充一些考虑，以配合他的规则和原则：——</w:t>
      </w:r>
    </w:p>
    <w:p w14:paraId="5A71712B">
      <w:pPr>
        <w:pStyle w:val="2"/>
        <w:spacing w:before="258" w:line="253" w:lineRule="auto"/>
        <w:ind w:firstLine="33"/>
        <w:jc w:val="both"/>
        <w:rPr>
          <w:rFonts w:hint="eastAsia"/>
          <w:spacing w:val="-1"/>
          <w:sz w:val="30"/>
          <w:szCs w:val="30"/>
        </w:rPr>
      </w:pPr>
    </w:p>
    <w:p w14:paraId="312692FB">
      <w:pPr>
        <w:pStyle w:val="2"/>
        <w:spacing w:before="258" w:line="253" w:lineRule="auto"/>
        <w:ind w:firstLine="33"/>
        <w:jc w:val="both"/>
        <w:rPr>
          <w:rFonts w:hint="eastAsia"/>
          <w:spacing w:val="-1"/>
          <w:sz w:val="30"/>
          <w:szCs w:val="30"/>
        </w:rPr>
      </w:pPr>
      <w:r>
        <w:rPr>
          <w:rFonts w:hint="eastAsia"/>
          <w:spacing w:val="-1"/>
          <w:sz w:val="30"/>
          <w:szCs w:val="30"/>
        </w:rPr>
        <w:t>First, it is most certain that the gospel is a "doctrine according unto godliness," whose immediate and direct tendency, as in the whole frame and course of it, so in every particular branch and stream, is to promote that obedience to God in Christ which we call godliness.</w:t>
      </w:r>
    </w:p>
    <w:p w14:paraId="05254E2F">
      <w:pPr>
        <w:pStyle w:val="2"/>
        <w:spacing w:before="258" w:line="253" w:lineRule="auto"/>
        <w:ind w:firstLine="33"/>
        <w:jc w:val="both"/>
        <w:rPr>
          <w:rFonts w:hint="eastAsia"/>
          <w:spacing w:val="-1"/>
          <w:sz w:val="30"/>
          <w:szCs w:val="30"/>
        </w:rPr>
      </w:pPr>
    </w:p>
    <w:p w14:paraId="740A25F4">
      <w:pPr>
        <w:pStyle w:val="2"/>
        <w:spacing w:before="258" w:line="253" w:lineRule="auto"/>
        <w:ind w:firstLine="33"/>
        <w:jc w:val="both"/>
        <w:rPr>
          <w:rFonts w:hint="eastAsia"/>
          <w:spacing w:val="-1"/>
          <w:sz w:val="30"/>
          <w:szCs w:val="30"/>
        </w:rPr>
      </w:pPr>
      <w:r>
        <w:rPr>
          <w:rFonts w:hint="eastAsia"/>
          <w:spacing w:val="-1"/>
          <w:sz w:val="30"/>
          <w:szCs w:val="30"/>
        </w:rPr>
        <w:t>首先，可以肯定的是，福音是“合乎敬虔的教义”，其直接而明确的倾向，无论是在其整个框架和进程中，还是在其每一个具体的分支和流派中，都是为了促进我们在基督里对神的顺服，我们称之为敬虔。</w:t>
      </w:r>
    </w:p>
    <w:p w14:paraId="62051C6F">
      <w:pPr>
        <w:pStyle w:val="2"/>
        <w:spacing w:before="258" w:line="253" w:lineRule="auto"/>
        <w:ind w:firstLine="33"/>
        <w:jc w:val="both"/>
        <w:rPr>
          <w:rFonts w:hint="eastAsia"/>
          <w:spacing w:val="-1"/>
          <w:sz w:val="30"/>
          <w:szCs w:val="30"/>
        </w:rPr>
      </w:pPr>
    </w:p>
    <w:p w14:paraId="5C43767E">
      <w:pPr>
        <w:pStyle w:val="2"/>
        <w:spacing w:before="258" w:line="253" w:lineRule="auto"/>
        <w:ind w:firstLine="33"/>
        <w:jc w:val="both"/>
        <w:rPr>
          <w:rFonts w:hint="eastAsia"/>
          <w:spacing w:val="-1"/>
          <w:sz w:val="30"/>
          <w:szCs w:val="30"/>
        </w:rPr>
      </w:pPr>
      <w:r>
        <w:rPr>
          <w:rFonts w:hint="eastAsia"/>
          <w:spacing w:val="-1"/>
          <w:sz w:val="30"/>
          <w:szCs w:val="30"/>
        </w:rPr>
        <w:t>"This is the will of God," revealed therein, "even our sanctification." And whatever doctrine it be that is suited to turn men off from walking with God in that way of holiness, it carries its brand on its face, whereby every one that finds it may know that it is of the unclean spirit, the evil one. But yet that there may be fearful and desperate deceits in the hearts of men judging of truths, pretending their rise and original from the gospel by their suitableness to the promotion of godliness and holiness, hath been before in part declared, and the experience of all ages doth sufficiently manifest. Among all those who profess the name of Christ more or less in the world, though in and under the most antichristian opposition to him, who is there that doth not pretend that this tendency of opinions unto godliness, or their disserviceableness thereunto, hath a great influence into the guidance of their judgment in the receiving or rejecting of them? On the account of its destructiveness to godliness and obedience do the Socinians reject the satisfaction and merit of Christ; and on the account of conducingness thereunto do the Papists assert and build up the doctrines of their own merits, penance, satisfaction, and the like. On that principle did they seem to be acted who pressed legal and judicial suppositions, with "ashow of wisdom in will-worship, and humility, and neglecting of the body," Col. 2:23. Neither did they fail of their plea concerning promotion of godliness in the worship of God, who reviled, rejected, and persecuted the ordinances of Christ in this generation, to set up their own abominations in their room. Yea, it is generally the first word wherewith every abomination opens its mouth in the world, though the men of those abominations do rather suppose this pretence of godliness to be serviceable for the promotion of their opinions than their opinions anyway really useful to the promotion of godliness.</w:t>
      </w:r>
    </w:p>
    <w:p w14:paraId="255C38C2">
      <w:pPr>
        <w:pStyle w:val="2"/>
        <w:spacing w:before="258" w:line="253" w:lineRule="auto"/>
        <w:ind w:firstLine="33"/>
        <w:jc w:val="both"/>
        <w:rPr>
          <w:rFonts w:hint="eastAsia"/>
          <w:spacing w:val="-1"/>
          <w:sz w:val="30"/>
          <w:szCs w:val="30"/>
        </w:rPr>
      </w:pPr>
    </w:p>
    <w:p w14:paraId="5E783F34">
      <w:pPr>
        <w:pStyle w:val="2"/>
        <w:spacing w:before="258" w:line="253" w:lineRule="auto"/>
        <w:ind w:firstLine="33"/>
        <w:jc w:val="both"/>
        <w:rPr>
          <w:rFonts w:hint="eastAsia"/>
          <w:spacing w:val="-1"/>
          <w:sz w:val="30"/>
          <w:szCs w:val="30"/>
        </w:rPr>
      </w:pPr>
      <w:r>
        <w:rPr>
          <w:rFonts w:hint="eastAsia"/>
          <w:spacing w:val="-1"/>
          <w:sz w:val="30"/>
          <w:szCs w:val="30"/>
        </w:rPr>
        <w:t>“这是神的旨意，”其中启示，“就是我们的成圣。”无论是什么教义，只要适合使人偏离在圣洁的道路上与神同行，它脸上就带着印记，凡发现它的人都可以知道它是出于污秽的灵，即那恶者。然而，人在判断真理时，心中可能存在可怕和绝望的欺骗，他们假装自己的真理源于福音，因为它们适合促进敬虔和圣洁，这一点先前已经部分阐明，并且历代的经验也充分证明了这一点。在世界上所有或多或少宣认基督之名的人中，即使在最敌基督的反对之下，有谁不假装意见对敬虔的这种倾向，或其对此的无用性，对他们接受或拒绝意见的判断有很大的影响呢？索西奴派因其对敬虔和顺服的破坏性而拒绝基督的满足和功绩；而天主教徒则因其对此的促进性而主张并建立他们自己的功绩、苦修、满足等教义。那些强调律法和司法的假设，并“在私意崇拜、谦卑和克苦己身上显出智慧”（歌罗西书2:23）的人，似乎就是受这种原则驱使的。那些在这一代人中辱骂、拒绝和迫害基督的条例，以建立他们自己的可憎之物来取代它们的人，也没有放弃他们关于在敬拜神时促进敬虔的辩护。是的，这通常是每一个可憎之物在世界上开口说的第一句话，尽管那些可憎之物的人，宁愿假设这种敬虔的借口有助于促进他们的意见，而不是他们的意见以任何方式真正有助于促进敬虔。</w:t>
      </w:r>
    </w:p>
    <w:p w14:paraId="137627D5">
      <w:pPr>
        <w:pStyle w:val="2"/>
        <w:spacing w:before="258" w:line="253" w:lineRule="auto"/>
        <w:ind w:firstLine="33"/>
        <w:jc w:val="both"/>
        <w:rPr>
          <w:rFonts w:hint="eastAsia"/>
          <w:spacing w:val="-1"/>
          <w:sz w:val="30"/>
          <w:szCs w:val="30"/>
        </w:rPr>
      </w:pPr>
    </w:p>
    <w:p w14:paraId="6702B77F">
      <w:pPr>
        <w:pStyle w:val="2"/>
        <w:spacing w:before="258" w:line="253" w:lineRule="auto"/>
        <w:ind w:firstLine="33"/>
        <w:jc w:val="both"/>
        <w:rPr>
          <w:rFonts w:hint="eastAsia"/>
          <w:spacing w:val="-1"/>
          <w:sz w:val="30"/>
          <w:szCs w:val="30"/>
        </w:rPr>
      </w:pPr>
      <w:r>
        <w:rPr>
          <w:rFonts w:hint="eastAsia"/>
          <w:spacing w:val="-1"/>
          <w:sz w:val="30"/>
          <w:szCs w:val="30"/>
        </w:rPr>
        <w:t>Neither need we go far to inquire after the reasons of men's miscarriages, pretending to judge of truth according to this rule, seeing they lie at hand, and are exposed to the view of all; for besides that very many of the pretenders to this plea maybe justly suspected to be men of corrupt minds, dealing falsely and treacherously with their own souls and the truth,—the pretence of furthering holiness</w:t>
      </w:r>
    </w:p>
    <w:p w14:paraId="6D7285AB">
      <w:pPr>
        <w:pStyle w:val="2"/>
        <w:spacing w:before="258" w:line="253" w:lineRule="auto"/>
        <w:ind w:firstLine="33"/>
        <w:jc w:val="both"/>
        <w:rPr>
          <w:rFonts w:hint="eastAsia"/>
          <w:spacing w:val="-1"/>
          <w:sz w:val="30"/>
          <w:szCs w:val="30"/>
        </w:rPr>
      </w:pPr>
    </w:p>
    <w:p w14:paraId="6AAF799F">
      <w:pPr>
        <w:pStyle w:val="2"/>
        <w:spacing w:before="258" w:line="253" w:lineRule="auto"/>
        <w:ind w:firstLine="33"/>
        <w:jc w:val="both"/>
        <w:rPr>
          <w:rFonts w:hint="eastAsia"/>
          <w:spacing w:val="-1"/>
          <w:sz w:val="30"/>
          <w:szCs w:val="30"/>
        </w:rPr>
      </w:pPr>
      <w:r>
        <w:rPr>
          <w:rFonts w:hint="eastAsia"/>
          <w:spacing w:val="-1"/>
          <w:sz w:val="30"/>
          <w:szCs w:val="30"/>
        </w:rPr>
        <w:t>我们也不必费力去探究那些假装按照这个规则来判断真理的人们失误的原因，因为这些原因就在眼前，暴露在所有人的视野中；因为除了许多主张这个辩护的人可能被合理地怀疑是心地败坏的人，他们虚假和奸诈地对待自己的灵魂和真理——促进圣洁的借口是他们用来欺骗的狡猾手段之一，这对于那些在提出这个辩护的同时，并且在提出这个辩护时，自己显然松懈并且远离福音生活的能力的人来说，是完全可以怀疑的，正如许多最杰出的阿民念主义主张者的情况一样——</w:t>
      </w:r>
    </w:p>
    <w:p w14:paraId="380EA733">
      <w:pPr>
        <w:pStyle w:val="2"/>
        <w:spacing w:before="258" w:line="253" w:lineRule="auto"/>
        <w:ind w:firstLine="33"/>
        <w:jc w:val="both"/>
        <w:rPr>
          <w:rFonts w:hint="eastAsia"/>
          <w:spacing w:val="-1"/>
          <w:sz w:val="30"/>
          <w:szCs w:val="30"/>
        </w:rPr>
      </w:pPr>
    </w:p>
    <w:p w14:paraId="4AA9DD90">
      <w:pPr>
        <w:pStyle w:val="2"/>
        <w:spacing w:before="258" w:line="253" w:lineRule="auto"/>
        <w:ind w:firstLine="33"/>
        <w:jc w:val="both"/>
        <w:rPr>
          <w:rFonts w:hint="eastAsia"/>
          <w:spacing w:val="-1"/>
          <w:sz w:val="30"/>
          <w:szCs w:val="30"/>
        </w:rPr>
      </w:pPr>
      <w:r>
        <w:rPr>
          <w:rFonts w:hint="eastAsia"/>
          <w:spacing w:val="-1"/>
          <w:sz w:val="30"/>
          <w:szCs w:val="30"/>
        </w:rPr>
        <w:t>being one of the cunning sleights wherewith they lie in wait to deceive, which may justly be suspected of them who, together with this plea, and whilst they make it, are apparently themselves loose and remote from the power of a gospel conversation, as the case hath been with not a few of the most eminent assertors of Arminianism,— how few are there in the world who have indeed a true notion and apprehension of the nature of holiness in its whole compass and extent, as in the fountain, causes, rise, use, and end thereof! And if men know not indeed what holiness is, how shall they judge what doctrine or opinion is conducing to the furtherance thereof or is obstructive to it?</w:t>
      </w:r>
    </w:p>
    <w:p w14:paraId="056F9B98">
      <w:pPr>
        <w:pStyle w:val="2"/>
        <w:spacing w:before="258" w:line="253" w:lineRule="auto"/>
        <w:ind w:firstLine="33"/>
        <w:jc w:val="both"/>
        <w:rPr>
          <w:rFonts w:hint="eastAsia"/>
          <w:spacing w:val="-1"/>
          <w:sz w:val="30"/>
          <w:szCs w:val="30"/>
        </w:rPr>
      </w:pPr>
    </w:p>
    <w:p w14:paraId="744A73CF">
      <w:pPr>
        <w:pStyle w:val="2"/>
        <w:spacing w:before="258" w:line="253" w:lineRule="auto"/>
        <w:ind w:firstLine="33"/>
        <w:jc w:val="both"/>
        <w:rPr>
          <w:spacing w:val="-1"/>
          <w:sz w:val="30"/>
          <w:szCs w:val="30"/>
        </w:rPr>
      </w:pPr>
      <w:r>
        <w:rPr>
          <w:rFonts w:hint="eastAsia"/>
          <w:spacing w:val="-1"/>
          <w:sz w:val="30"/>
          <w:szCs w:val="30"/>
        </w:rPr>
        <w:t>是他们用来欺骗的狡猾手段之一，那些在提出这个辩护的同时，并且在提出这个辩护时，自己显然松懈并且远离福音生活的能力的人，很可能受到这种怀疑，正如许多最杰出的阿民念主义主张者的情况一样——世界上有多少人真正理解和领会圣洁在其整个范围和程度上的本质，包括其源头、原因、起源、用途和目的！如果人们确实不知道什么是圣洁，他们又如何判断什么教义或观点有助于促进它，或者阻碍它呢？</w:t>
      </w:r>
    </w:p>
    <w:p w14:paraId="1A100C0E">
      <w:pPr>
        <w:pStyle w:val="2"/>
        <w:spacing w:before="258" w:line="253" w:lineRule="auto"/>
        <w:ind w:firstLine="33"/>
        <w:jc w:val="both"/>
        <w:rPr>
          <w:spacing w:val="-1"/>
          <w:sz w:val="30"/>
          <w:szCs w:val="30"/>
        </w:rPr>
      </w:pPr>
    </w:p>
    <w:p w14:paraId="4EF7FFE2">
      <w:pPr>
        <w:pStyle w:val="2"/>
        <w:spacing w:before="321" w:line="246" w:lineRule="auto"/>
        <w:ind w:left="3" w:right="1" w:firstLine="4"/>
        <w:rPr>
          <w:rFonts w:hint="eastAsia"/>
          <w:spacing w:val="-2"/>
          <w:sz w:val="30"/>
          <w:szCs w:val="30"/>
        </w:rPr>
      </w:pPr>
      <w:r>
        <w:rPr>
          <w:rFonts w:hint="eastAsia"/>
          <w:spacing w:val="-2"/>
          <w:sz w:val="30"/>
          <w:szCs w:val="30"/>
        </w:rPr>
        <w:t>Give me a man who is persuaded that he hath power in himself, being by the discovery of a rule directed thereunto, to yield that obedience to God which he doth require; who supposeth that threats of hell and destruction are the greatest and most powerful and effectual motive unto that obedience; that the Spirit and grace of God to work and create a new heart in him, as a suitable principle of all holy actings, are not purchased nor procured for him by the blood of Christ, nor is there any holiness wrought in him by the almighty efficacy of that Spirit and grace, he having a sufficiency in himself for these things; that there is not a real physical concurrence of the grace of God for the production of every good act whatever; and that he is justified upon the account of any act or part of his obedience or of the whole,—and Ishall not be much moved or shaken with the judgment of that man concerning the serviceableness and suitableness of any doctrine or doctrines to the furtherance of godliness and holiness. There are also many different opinions about the nature of godliness, what it is, and wherein it doth consist. I desire to be informed how a man maybe directed in his examination of those opinions, supposing him in a strait and exigency of thoughts between them, in considering which of them is best suited to the promotion of godliness. I do not intend in the least to derogate from the certain and undoubted truth of what was premised at the beginning of this discourse, namely, "That every gospel rule whatever is certainly conducing to the furtherance of gospel obedience in them that</w:t>
      </w:r>
    </w:p>
    <w:p w14:paraId="2D5101E7">
      <w:pPr>
        <w:pStyle w:val="2"/>
        <w:spacing w:before="321" w:line="246" w:lineRule="auto"/>
        <w:ind w:left="3" w:right="1" w:firstLine="4"/>
        <w:rPr>
          <w:rFonts w:hint="eastAsia"/>
          <w:spacing w:val="-2"/>
          <w:sz w:val="30"/>
          <w:szCs w:val="30"/>
        </w:rPr>
      </w:pPr>
    </w:p>
    <w:p w14:paraId="4286C949">
      <w:pPr>
        <w:pStyle w:val="2"/>
        <w:spacing w:before="321" w:line="246" w:lineRule="auto"/>
        <w:ind w:left="3" w:right="1" w:firstLine="4"/>
        <w:rPr>
          <w:rFonts w:hint="eastAsia"/>
          <w:spacing w:val="-2"/>
          <w:sz w:val="30"/>
          <w:szCs w:val="30"/>
        </w:rPr>
      </w:pPr>
      <w:r>
        <w:rPr>
          <w:rFonts w:hint="eastAsia"/>
          <w:spacing w:val="-2"/>
          <w:sz w:val="30"/>
          <w:szCs w:val="30"/>
        </w:rPr>
        <w:t>给我一个人，他确信自己里面有能力，藉着发现一条规则的指引，能够向神献上祂所要求的顺服；他认为地狱和毁灭的威胁是促使他顺服的最大、最有力、最有效的动机；神的灵和恩典在他里面作工并创造一颗新心，作为所有圣洁行为的合适原则，并非藉着基督的血为他买赎或获得，也没有任何圣洁藉着那灵和恩典的全能效力在他里面作成，因为他自己有足够的能力做这些事；对于任何善行的产生，都没有神恩典的真实物理性的同工；并且他因其顺服的任何行为或部分或全部而被称义——那么，对于那个人关于任何教义或教义对促进敬虔和圣洁的用处和适宜性的判断，我不会受到很大的触动或动摇。关于敬虔的本质，它是什么，以及它包含什么，也有许多不同的观点。我希望被告知，一个人在审查那些观点时，假设他在它们之间处于思想的困境和紧急状态中，在考虑哪一个最适合促进敬虔时，他该如何被引导。我丝毫不想贬低本论述开头所提出的那个确定无疑的真理，即“任何福音规则，对于那些</w:t>
      </w:r>
    </w:p>
    <w:p w14:paraId="0EE11039">
      <w:pPr>
        <w:pStyle w:val="2"/>
        <w:spacing w:before="321" w:line="246" w:lineRule="auto"/>
        <w:ind w:left="3" w:right="1" w:firstLine="4"/>
        <w:rPr>
          <w:rFonts w:hint="eastAsia"/>
          <w:spacing w:val="-2"/>
          <w:sz w:val="30"/>
          <w:szCs w:val="30"/>
        </w:rPr>
      </w:pPr>
    </w:p>
    <w:p w14:paraId="21E73E4D">
      <w:pPr>
        <w:pStyle w:val="2"/>
        <w:spacing w:before="321" w:line="246" w:lineRule="auto"/>
        <w:ind w:left="3" w:right="1" w:firstLine="4"/>
        <w:rPr>
          <w:rFonts w:hint="eastAsia"/>
          <w:spacing w:val="-2"/>
          <w:sz w:val="30"/>
          <w:szCs w:val="30"/>
        </w:rPr>
      </w:pPr>
      <w:r>
        <w:rPr>
          <w:rFonts w:hint="eastAsia"/>
          <w:spacing w:val="-2"/>
          <w:sz w:val="30"/>
          <w:szCs w:val="30"/>
        </w:rPr>
        <w:t>receive it in the love and power thereof," every error being in its utmost activity (especially in corrupting the principles of it) obstructive thereunto; much less do we in any measure decline the trial of the doctrine which I assert, in opposition to [the doctrine of] the apostasy of the saints, by this touchstone of its usefulness to holiness, having formerly manifested its eminent activity and efficacy in that service, and the utter averseness of its corrival to lend any assistance thereunto. But yet I say, in an inquiry after and dijudication of truth, whatever I have been or may be straitened between different persuasions, I have [chosen], and shall rather choose, in the practice of holiness, in prayer, faith, and waiting upon God, to search the Scripture, to attend wholly to that rule, having plentiful promises for guidance and direction, than to weigh in any rational consideration of my own what is conducing to holiness, what not, especially in many truths which have their usefulness in this service (as is the case of most gospel ordinances and institutions of worship), not from the connection of things, but from the mere will of the Appointer. Of those doctrines,I confess, which, following on to know the Lord, we know from his word to be from him, and which in doing the will of Christ are revealed to us to be his will, a peculiar valuation is to be set on the head of them which appear to be peculiarly and eminently serviceable to the promotion and furthering of our obedience; as also, that all opinions whatever that are in the least seducers from the power, truth, and spirituality of obedience, are not of God, and are eo nomine to be rejected: yet, having a more sure rule to attend unto, I dare not make my apprehensions concerning the tendency of doctrines any rule, if God hath not so spoken of them, for the judging of their truth or falsehood, if my thoughts are not shut up and determined by the power of the word.</w:t>
      </w:r>
    </w:p>
    <w:p w14:paraId="74C36493">
      <w:pPr>
        <w:pStyle w:val="2"/>
        <w:spacing w:before="321" w:line="246" w:lineRule="auto"/>
        <w:ind w:left="3" w:right="1" w:firstLine="4"/>
        <w:rPr>
          <w:rFonts w:hint="eastAsia"/>
          <w:spacing w:val="-2"/>
          <w:sz w:val="30"/>
          <w:szCs w:val="30"/>
        </w:rPr>
      </w:pPr>
    </w:p>
    <w:p w14:paraId="0C5B87C6">
      <w:pPr>
        <w:pStyle w:val="2"/>
        <w:spacing w:before="321" w:line="246" w:lineRule="auto"/>
        <w:ind w:left="3" w:right="1" w:firstLine="4"/>
        <w:rPr>
          <w:rFonts w:hint="eastAsia"/>
          <w:spacing w:val="-2"/>
          <w:sz w:val="30"/>
          <w:szCs w:val="30"/>
        </w:rPr>
      </w:pPr>
      <w:r>
        <w:rPr>
          <w:rFonts w:hint="eastAsia"/>
          <w:spacing w:val="-2"/>
          <w:sz w:val="30"/>
          <w:szCs w:val="30"/>
        </w:rPr>
        <w:t>在爱和能力中接受它的人来说，都必然有助于促进福音的顺服”，而每一个错误在其最大的活动中（尤其是在败坏其原则方面）都对此构成阻碍；更不用说我们以任何方式拒绝用其对圣洁的用处这个试金石来检验我所主张的，与圣徒背道[教义]相对立的教义，因为先前已经显明了它在那项事奉中的卓越活动和功效，以及其对手完全不愿意为此提供任何帮助。然而，我说，在探求和判断真理时，无论我曾经或可能在不同的信念之间感到为难，我[已经选择]，并且宁愿选择，在圣洁的实践中，在祷告、信心和等候神中，去查考圣经，完全专注于那个规则，因为有丰富的应许可以引导和指引，而不是在我自己的任何理性思考中去衡量什么有助于圣洁，什么不有助于，特别是在许多真理中，它们在这项事奉中的用处（正如大多数福音条例和敬拜制度的情况一样），并非源于事物的联系，而仅仅源于设立者的旨意。我承认，对于那些我们因着追求认识主而从祂的话语中知道是出于祂的，并且在遵行基督旨意时向我们显明是祂旨意的教义，对于那些显得特别且显著地有助于促进和推进我们顺服的教义，应当给予特别的评价；同样，任何丝毫引诱人偏离顺服的能力、真理和属灵性的观点，都不是出于神，并且因此（eo nomine）应当被拒绝：然而，既然有一个更确定的规则可以遵循，如果神没有如此论及它们，我就不敢将我对教义倾向的理解作为任何规则，来判断它们的真假，如果我的思想没有被话语的力量所限制和决定的话。</w:t>
      </w:r>
    </w:p>
    <w:p w14:paraId="5DCB277F">
      <w:pPr>
        <w:pStyle w:val="2"/>
        <w:spacing w:before="321" w:line="246" w:lineRule="auto"/>
        <w:ind w:left="3" w:right="1" w:firstLine="4"/>
        <w:rPr>
          <w:rFonts w:hint="eastAsia"/>
          <w:spacing w:val="-2"/>
          <w:sz w:val="30"/>
          <w:szCs w:val="30"/>
        </w:rPr>
      </w:pPr>
    </w:p>
    <w:p w14:paraId="5D6CF069">
      <w:pPr>
        <w:pStyle w:val="2"/>
        <w:spacing w:before="321" w:line="246" w:lineRule="auto"/>
        <w:ind w:left="3" w:right="1" w:firstLine="4"/>
        <w:rPr>
          <w:rFonts w:hint="eastAsia"/>
          <w:spacing w:val="-2"/>
          <w:sz w:val="30"/>
          <w:szCs w:val="30"/>
        </w:rPr>
      </w:pPr>
      <w:r>
        <w:rPr>
          <w:rFonts w:hint="eastAsia"/>
          <w:spacing w:val="-2"/>
          <w:sz w:val="30"/>
          <w:szCs w:val="30"/>
        </w:rPr>
        <w:t>The next proposal made by Mr Goodwin is of the advantages he hath to judge of truths; which he hath done unto plenary satisfaction, according to the rule now considered. The first thing he offereth to induce us to close with him in his judgment of opinions is, "the knowledge he hath of the general course of the Scripture." What is intended by "the general course of the Scripture" well I know not;</w:t>
      </w:r>
    </w:p>
    <w:p w14:paraId="788E5E3A">
      <w:pPr>
        <w:pStyle w:val="2"/>
        <w:spacing w:before="321" w:line="246" w:lineRule="auto"/>
        <w:ind w:left="3" w:right="1" w:firstLine="4"/>
        <w:rPr>
          <w:rFonts w:hint="eastAsia"/>
          <w:spacing w:val="-2"/>
          <w:sz w:val="30"/>
          <w:szCs w:val="30"/>
        </w:rPr>
      </w:pPr>
    </w:p>
    <w:p w14:paraId="71D7F342">
      <w:pPr>
        <w:pStyle w:val="2"/>
        <w:spacing w:before="321" w:line="246" w:lineRule="auto"/>
        <w:ind w:left="3" w:right="1" w:firstLine="4"/>
        <w:rPr>
          <w:rFonts w:hint="eastAsia"/>
          <w:spacing w:val="-2"/>
          <w:sz w:val="30"/>
          <w:szCs w:val="30"/>
        </w:rPr>
      </w:pPr>
      <w:r>
        <w:rPr>
          <w:rFonts w:hint="eastAsia"/>
          <w:spacing w:val="-2"/>
          <w:sz w:val="30"/>
          <w:szCs w:val="30"/>
        </w:rPr>
        <w:t>古德温先生提出的下一个建议是关于他判断真理所拥有的优势；他已经根据现在考虑的规则，做到了完全满意。他为诱使我们同意他对观点的判断而提出的第一件事，是“他对圣经一般进程的了解”。“圣经的一般进程”意指什么，我不太清楚；</w:t>
      </w:r>
    </w:p>
    <w:p w14:paraId="18ACBCC1">
      <w:pPr>
        <w:pStyle w:val="2"/>
        <w:spacing w:before="321" w:line="246" w:lineRule="auto"/>
        <w:ind w:left="3" w:right="1" w:firstLine="4"/>
        <w:rPr>
          <w:rFonts w:hint="eastAsia"/>
          <w:spacing w:val="-2"/>
          <w:sz w:val="30"/>
          <w:szCs w:val="30"/>
        </w:rPr>
      </w:pPr>
    </w:p>
    <w:p w14:paraId="203D022D">
      <w:pPr>
        <w:pStyle w:val="2"/>
        <w:spacing w:before="321" w:line="246" w:lineRule="auto"/>
        <w:ind w:left="3" w:right="1" w:firstLine="4"/>
        <w:rPr>
          <w:rFonts w:hint="eastAsia"/>
          <w:spacing w:val="-2"/>
          <w:sz w:val="30"/>
          <w:szCs w:val="30"/>
        </w:rPr>
      </w:pPr>
      <w:r>
        <w:rPr>
          <w:rFonts w:hint="eastAsia"/>
          <w:spacing w:val="-2"/>
          <w:sz w:val="30"/>
          <w:szCs w:val="30"/>
        </w:rPr>
        <w:t>and so I am notable to judge of Mr Goodwin's knowledge thereof by any thing exposed to public view. If by "the general course of the Scriptures" the matter of them is intended, the importance of the expression seems to be coincident with the "analogy or proportion of faith," a safe rule of prophecy;—but whatever Mr Goodwin's knowledge may be of this, I am not perfectly satisfied that he hath kept close unto it in many doctrines of his book entitled "Redemption Redeemed;" and so the weight of his skill in judging of truths on this foundation will not balance what I have to lay against it for the inducement of other thoughts than those of closing with him. The "course of the Scripture" cannot import the manner of the expressions therein used, in that there is so great and so much variety therein that it can scarce be cast into one course and current; and if the general scope, aim, and tendency ofthe Scripture may pass for the "course of it," there is not any one thing that lies so evident and clear therein as the decrying of all that ability, and strength, and power to do good in men, which Mr Goodwin so much pleads for and asserts to be in them, with an exaltation of that rich and free grace, in the efficacy and the power of it, which he so much opposeth.</w:t>
      </w:r>
    </w:p>
    <w:p w14:paraId="5680CCB0">
      <w:pPr>
        <w:pStyle w:val="2"/>
        <w:spacing w:before="321" w:line="246" w:lineRule="auto"/>
        <w:ind w:left="3" w:right="1" w:firstLine="4"/>
        <w:rPr>
          <w:rFonts w:hint="eastAsia"/>
          <w:spacing w:val="-2"/>
          <w:sz w:val="30"/>
          <w:szCs w:val="30"/>
        </w:rPr>
      </w:pPr>
    </w:p>
    <w:p w14:paraId="3F93BC0B">
      <w:pPr>
        <w:pStyle w:val="2"/>
        <w:spacing w:before="321" w:line="246" w:lineRule="auto"/>
        <w:ind w:left="3" w:right="1" w:firstLine="4"/>
        <w:rPr>
          <w:rFonts w:hint="eastAsia"/>
          <w:spacing w:val="-2"/>
          <w:sz w:val="30"/>
          <w:szCs w:val="30"/>
        </w:rPr>
      </w:pPr>
      <w:r>
        <w:rPr>
          <w:rFonts w:hint="eastAsia"/>
          <w:spacing w:val="-2"/>
          <w:sz w:val="30"/>
          <w:szCs w:val="30"/>
        </w:rPr>
        <w:t>因此，我无法通过任何公开展示的东西来判断古德温先生对此的了解。如果“圣经的一般进程”意指其内容，那么这个表达的重要性似乎与“信心的类比或比例”相吻合，这是一个安全的预言规则；——但无论古德温先生对此有何了解，我并不完全满意他在他的名为《救赎得赎》（Redemption Redeemed）一书的许多教义中都紧紧遵循了它；因此，他基于这个基础判断真理的技巧的分量，将无法平衡我为引出不同于同意他的想法而提出的反对意见。“圣经的进程”不能表示其中所使用的表达方式，因为其中的多样性如此之大，以至于几乎无法将其归为一个进程和流向；如果圣经的总范围、目标和倾向可以算作它的“进程”，那么其中没有一件事比谴责人里面所有行善的能力、力量和权能更明显和清楚了，而古德温先生却如此为之辩护并断言它们在人里面，同时他又如此反对那丰富而白白的恩典在其功效和能力方面的高举。</w:t>
      </w:r>
    </w:p>
    <w:p w14:paraId="17193495">
      <w:pPr>
        <w:pStyle w:val="2"/>
        <w:spacing w:before="321" w:line="246" w:lineRule="auto"/>
        <w:ind w:left="3" w:right="1" w:firstLine="4"/>
        <w:rPr>
          <w:rFonts w:hint="eastAsia"/>
          <w:spacing w:val="-2"/>
          <w:sz w:val="30"/>
          <w:szCs w:val="30"/>
        </w:rPr>
      </w:pPr>
    </w:p>
    <w:p w14:paraId="7ACB3210">
      <w:pPr>
        <w:pStyle w:val="2"/>
        <w:spacing w:before="321" w:line="246" w:lineRule="auto"/>
        <w:ind w:left="3" w:right="1" w:firstLine="4"/>
        <w:rPr>
          <w:rFonts w:hint="eastAsia"/>
          <w:spacing w:val="-2"/>
          <w:sz w:val="30"/>
          <w:szCs w:val="30"/>
        </w:rPr>
      </w:pPr>
      <w:r>
        <w:rPr>
          <w:rFonts w:hint="eastAsia"/>
          <w:spacing w:val="-2"/>
          <w:sz w:val="30"/>
          <w:szCs w:val="30"/>
        </w:rPr>
        <w:t>The "experimental knowledge he hath of his own heart, the workings and reasonings thereof," a thing common to him with others, and what advantages he hath thereby, I shall not consider; only, this I shall dare to say, that I would not for all the world have no experience in my heart of the truth of many things which Mr Goodwin in this treatise opposeth, or that my weak experience of the grace of God should not rise above that frame of heart and spirit which the teachings of it seem to discover. I doubt not, a person under the covenant of works, heightened with convictions, and a low or common work of the Spirit, induced thereby to some regular walking before God, may reach the utmost of what in this treatise is required to render a man a saint, truly gracious, regenerate, and a believer.</w:t>
      </w:r>
    </w:p>
    <w:p w14:paraId="6E7A43CE">
      <w:pPr>
        <w:pStyle w:val="2"/>
        <w:spacing w:before="321" w:line="246" w:lineRule="auto"/>
        <w:ind w:left="3" w:right="1" w:firstLine="4"/>
        <w:rPr>
          <w:rFonts w:hint="eastAsia"/>
          <w:spacing w:val="-2"/>
          <w:sz w:val="30"/>
          <w:szCs w:val="30"/>
        </w:rPr>
      </w:pPr>
    </w:p>
    <w:p w14:paraId="567A52A2">
      <w:pPr>
        <w:pStyle w:val="2"/>
        <w:spacing w:before="321" w:line="246" w:lineRule="auto"/>
        <w:ind w:left="3" w:right="1" w:firstLine="4"/>
        <w:rPr>
          <w:rFonts w:hint="eastAsia"/>
          <w:spacing w:val="-2"/>
          <w:sz w:val="30"/>
          <w:szCs w:val="30"/>
        </w:rPr>
      </w:pPr>
      <w:r>
        <w:rPr>
          <w:rFonts w:hint="eastAsia"/>
          <w:spacing w:val="-2"/>
          <w:sz w:val="30"/>
          <w:szCs w:val="30"/>
        </w:rPr>
        <w:t>他“对自己内心的经验性知识，及其运作和推理”，这是他与其他人共有的东西，以及他由此获得的优势，我将不作考虑；只是，我敢说，我绝不愿意我心中对古德温先生在本论文中所反对的许多事情的真理毫无经验，或者我对神恩典的微弱经验，不应超越其教导似乎揭示的那种心灵和精神状态。我毫不怀疑，一个在工作之约下的人，因定罪而受到激动，并有圣灵的低级或普遍的工作，因此被引导在神面前有某种规律的行走，可能达到本论文中要求使一个人成为圣徒、真正蒙恩、重生和信徒的最高程度。</w:t>
      </w:r>
    </w:p>
    <w:p w14:paraId="2D917789">
      <w:pPr>
        <w:pStyle w:val="2"/>
        <w:spacing w:before="321" w:line="246" w:lineRule="auto"/>
        <w:ind w:left="3" w:right="1" w:firstLine="4"/>
        <w:rPr>
          <w:rFonts w:hint="eastAsia"/>
          <w:spacing w:val="-2"/>
          <w:sz w:val="30"/>
          <w:szCs w:val="30"/>
        </w:rPr>
      </w:pPr>
    </w:p>
    <w:p w14:paraId="204C38EE">
      <w:pPr>
        <w:pStyle w:val="2"/>
        <w:spacing w:before="321" w:line="246" w:lineRule="auto"/>
        <w:ind w:left="3" w:right="1" w:firstLine="4"/>
        <w:rPr>
          <w:rFonts w:hint="eastAsia"/>
          <w:spacing w:val="-2"/>
          <w:sz w:val="30"/>
          <w:szCs w:val="30"/>
        </w:rPr>
      </w:pPr>
      <w:r>
        <w:rPr>
          <w:rFonts w:hint="eastAsia"/>
          <w:spacing w:val="-2"/>
          <w:sz w:val="30"/>
          <w:szCs w:val="30"/>
        </w:rPr>
        <w:t>And in this also, Idoubt not, lies the deceit of what is thirdly insisted on, namely, "his observation of the ways and spirits of men, their</w:t>
      </w:r>
    </w:p>
    <w:p w14:paraId="4EAC2FCD">
      <w:pPr>
        <w:pStyle w:val="2"/>
        <w:spacing w:before="321" w:line="246" w:lineRule="auto"/>
        <w:ind w:left="3" w:right="1" w:firstLine="4"/>
        <w:rPr>
          <w:rFonts w:hint="eastAsia"/>
          <w:spacing w:val="-2"/>
          <w:sz w:val="30"/>
          <w:szCs w:val="30"/>
        </w:rPr>
      </w:pPr>
    </w:p>
    <w:p w14:paraId="27A6D30B">
      <w:pPr>
        <w:pStyle w:val="2"/>
        <w:spacing w:before="321" w:line="246" w:lineRule="auto"/>
        <w:ind w:left="3" w:right="1" w:firstLine="4"/>
        <w:rPr>
          <w:rFonts w:hint="eastAsia"/>
          <w:spacing w:val="-2"/>
          <w:sz w:val="30"/>
          <w:szCs w:val="30"/>
        </w:rPr>
      </w:pPr>
      <w:r>
        <w:rPr>
          <w:rFonts w:hint="eastAsia"/>
          <w:spacing w:val="-2"/>
          <w:sz w:val="30"/>
          <w:szCs w:val="30"/>
        </w:rPr>
        <w:t>并且，我毫不怀疑，第三点所坚持的内容的欺骗性也正在于此，即“他对人的道路和精神的观察，他们在宗教中的</w:t>
      </w:r>
    </w:p>
    <w:p w14:paraId="1DD5CCCB">
      <w:pPr>
        <w:pStyle w:val="2"/>
        <w:spacing w:before="321" w:line="246" w:lineRule="auto"/>
        <w:ind w:left="3" w:right="1" w:firstLine="4"/>
        <w:rPr>
          <w:rFonts w:hint="eastAsia"/>
          <w:spacing w:val="-2"/>
          <w:sz w:val="30"/>
          <w:szCs w:val="30"/>
        </w:rPr>
      </w:pPr>
    </w:p>
    <w:p w14:paraId="3034E64D">
      <w:pPr>
        <w:pStyle w:val="2"/>
        <w:spacing w:before="321" w:line="246" w:lineRule="auto"/>
        <w:ind w:left="3" w:right="1" w:firstLine="4"/>
        <w:rPr>
          <w:rFonts w:hint="eastAsia"/>
          <w:spacing w:val="-2"/>
          <w:sz w:val="30"/>
          <w:szCs w:val="30"/>
        </w:rPr>
      </w:pPr>
      <w:r>
        <w:rPr>
          <w:rFonts w:hint="eastAsia"/>
          <w:spacing w:val="-2"/>
          <w:sz w:val="30"/>
          <w:szCs w:val="30"/>
        </w:rPr>
        <w:t>firstings and lastings in religion." A sort of men there are in the world who escape the outward pollution of it, and are clean in their own eyes, though they are never washed from their iniquities; who having been under strong convictions by the power of the law, and broken [off] thereby from the course of their sin, attending to the word of the gospel with a temporary faith, do go forth unto a profession of religion and walking with God so far as to have "all the lineaments of true believers," as Mr Goodwin somewhere speaks, "drawn in their faces,"—hearing the word gladly, as did Herod; receiving it with joy, as did the stony ground; attending to it with delight, as they did in Ezek. 33:31; repenting of former sins, as did Ahab and Judas; until they are reckoned among true believers, as was Judas and those in John 2:23, who yet were never united unto Jesus Christ;—of whose ways and walking Mr Goodwin seems to have made observation, and found many of them to end in visible apostasy. But that this observation of them should cause him to judge them, when apostatized, to have been true believers, or that he is thereby advantaged to determine concerning the truth of several opinions pretending to his acceptance,I cannot grant, nor doth he go about to prove.</w:t>
      </w:r>
    </w:p>
    <w:p w14:paraId="0DD7EC98">
      <w:pPr>
        <w:pStyle w:val="2"/>
        <w:spacing w:before="321" w:line="246" w:lineRule="auto"/>
        <w:ind w:left="3" w:right="1" w:firstLine="4"/>
        <w:rPr>
          <w:rFonts w:hint="eastAsia"/>
          <w:spacing w:val="-2"/>
          <w:sz w:val="30"/>
          <w:szCs w:val="30"/>
        </w:rPr>
      </w:pPr>
    </w:p>
    <w:p w14:paraId="054E19A1">
      <w:pPr>
        <w:pStyle w:val="2"/>
        <w:spacing w:before="321" w:line="246" w:lineRule="auto"/>
        <w:ind w:left="3" w:right="1" w:firstLine="4"/>
        <w:rPr>
          <w:rFonts w:hint="eastAsia"/>
          <w:spacing w:val="-2"/>
          <w:sz w:val="30"/>
          <w:szCs w:val="30"/>
        </w:rPr>
      </w:pPr>
      <w:r>
        <w:rPr>
          <w:rFonts w:hint="eastAsia"/>
          <w:spacing w:val="-2"/>
          <w:sz w:val="30"/>
          <w:szCs w:val="30"/>
        </w:rPr>
        <w:t>开始和持续。”世界上有这样一类人，他们逃脱了世界的外部污染，在自己眼中是洁净的，尽管他们从未洗净自己的罪孽；他们曾因律法的力量而受到强烈的定罪，并因此[脱离]了他们的罪恶之路，以暂时的信心留意福音的话语，从而进入宗教的宣认和与神同行，以至于拥有“真信徒的所有轮廓”，正如古德温先生在某处所说，“画在他们的脸上”，——像希律一样乐意听道；像石头地一样欢喜领受；像以西结书33:31中的人一样乐意听从；像亚哈和犹大一样悔改先前的罪；直到他们被算在真信徒之中，就像犹大和约翰福音2:23中的那些人一样，他们却从未与耶稣基督联合；——古德温先生似乎观察了他们的道路和行走，并发现他们中的许多人最终都以明显的背道告终。但是，这种对他们的观察，是否应该使他在他们背道时判断他们曾是真信徒，或者他是否因此而有优势来决定那些假装被他接受的几种观点的真理，我不能承认，他也没有试图证明。</w:t>
      </w:r>
    </w:p>
    <w:p w14:paraId="7760BF01">
      <w:pPr>
        <w:pStyle w:val="2"/>
        <w:spacing w:before="321" w:line="246" w:lineRule="auto"/>
        <w:ind w:left="3" w:right="1" w:firstLine="4"/>
        <w:rPr>
          <w:rFonts w:hint="eastAsia"/>
          <w:spacing w:val="-2"/>
          <w:sz w:val="30"/>
          <w:szCs w:val="30"/>
        </w:rPr>
      </w:pPr>
    </w:p>
    <w:p w14:paraId="6A2CBA0B">
      <w:pPr>
        <w:pStyle w:val="2"/>
        <w:spacing w:before="321" w:line="246" w:lineRule="auto"/>
        <w:ind w:left="3" w:right="1" w:firstLine="4"/>
        <w:rPr>
          <w:rFonts w:hint="eastAsia"/>
          <w:spacing w:val="-2"/>
          <w:sz w:val="30"/>
          <w:szCs w:val="30"/>
        </w:rPr>
      </w:pPr>
      <w:r>
        <w:rPr>
          <w:rFonts w:hint="eastAsia"/>
          <w:spacing w:val="-2"/>
          <w:sz w:val="30"/>
          <w:szCs w:val="30"/>
        </w:rPr>
        <w:t>For what he mentions in the last place, of the "light of reason and understanding" which he hath, Ido not only grant him to have it "in common," as he saith, "with other men," for the kind of it, but also, as to the degrees of it, to be much advanced therein above the generality of men; yet I must needs tell him, in the close, that all these helps and advantages, seeming to be drawn forth and advanced in opposition to that one great assistance, which we enjoy by promise of Christ, of his Spirit leading us into all truth, and teaching us from God by his own anointing, are to me "hay and stubble," yea, "loss and dung,"—of no value or esteem. Had we not other ways and means, helps and advantages, to come to the knowledge of the truth, than these here unfolded and spread forth by Mr Goodwin, actum esset, we should never perceive the things that are of God. The fox was acquainted with many wiles and devices; the cat knew unum magnum, wherein she found safety. Attendance to the word,</w:t>
      </w:r>
    </w:p>
    <w:p w14:paraId="684D504F">
      <w:pPr>
        <w:pStyle w:val="2"/>
        <w:spacing w:before="321" w:line="246" w:lineRule="auto"/>
        <w:ind w:left="3" w:right="1" w:firstLine="4"/>
        <w:rPr>
          <w:rFonts w:hint="eastAsia"/>
          <w:spacing w:val="-2"/>
          <w:sz w:val="30"/>
          <w:szCs w:val="30"/>
        </w:rPr>
      </w:pPr>
    </w:p>
    <w:p w14:paraId="4BAECE1A">
      <w:pPr>
        <w:pStyle w:val="2"/>
        <w:spacing w:before="321" w:line="246" w:lineRule="auto"/>
        <w:ind w:left="3" w:right="1" w:firstLine="4"/>
        <w:rPr>
          <w:rFonts w:hint="eastAsia"/>
          <w:spacing w:val="-2"/>
          <w:sz w:val="30"/>
          <w:szCs w:val="30"/>
        </w:rPr>
      </w:pPr>
      <w:r>
        <w:rPr>
          <w:rFonts w:hint="eastAsia"/>
          <w:spacing w:val="-2"/>
          <w:sz w:val="30"/>
          <w:szCs w:val="30"/>
        </w:rPr>
        <w:t>至于他最后提到的，他所拥有的“理性和理解之光”，我不仅承认他像他说的那样，“与其他男人共有”，就其种类而言，而且就其程度而言，也远远超过一般人；然而，我最后必须告诉他，所有这些帮助和优势，似乎是为了反对我们藉着基督的应许所享有的那一个伟大的帮助，即祂的灵引导我们进入一切真理，并通过祂自己的膏抹从神那里教导我们，而提出来并加以推进的，对我来说都是“草木禾秸”，是的，“损失和粪土”——毫无价值或尊重。如果我们没有其他途径和方法、帮助和优势来认识真理，而只有古德温先生在此处展开和铺陈的这些，那么事情就了结了（actum esset），我们将永远无法认识属神的事。狐狸知道许多诡计和计谋；猫只知道一个大的（unum magnum），她在其中找到了安全。留意话语，</w:t>
      </w:r>
    </w:p>
    <w:p w14:paraId="3135F21F">
      <w:pPr>
        <w:pStyle w:val="2"/>
        <w:spacing w:before="321" w:line="246" w:lineRule="auto"/>
        <w:ind w:left="3" w:right="1" w:firstLine="4"/>
        <w:rPr>
          <w:rFonts w:hint="eastAsia"/>
          <w:spacing w:val="-2"/>
          <w:sz w:val="30"/>
          <w:szCs w:val="30"/>
        </w:rPr>
      </w:pPr>
    </w:p>
    <w:p w14:paraId="0CA9C504">
      <w:pPr>
        <w:pStyle w:val="2"/>
        <w:spacing w:before="321" w:line="246" w:lineRule="auto"/>
        <w:ind w:left="3" w:right="1" w:firstLine="4"/>
        <w:rPr>
          <w:rFonts w:hint="eastAsia"/>
          <w:spacing w:val="-2"/>
          <w:sz w:val="30"/>
          <w:szCs w:val="30"/>
        </w:rPr>
      </w:pPr>
      <w:r>
        <w:rPr>
          <w:rFonts w:hint="eastAsia"/>
          <w:spacing w:val="-2"/>
          <w:sz w:val="30"/>
          <w:szCs w:val="30"/>
        </w:rPr>
        <w:t>according to the direction of the usual known rules and helps agreed on for the interpretation of it, with humble dependence on God; waiting for the guidance of his Spirit, according to the promise of his dear Son; asking him of him continually, that he may dwell with us, anoint, and lead us into all truth; with an utter abrenunciation of all our skill, abilities, wisdom, and any resting on them, knowing that it is God alone that gives us understanding,—is the course that hitherto hath been used in our inquiry after the mind of God in the doctrine under consideration, and which, the Lord assisting, shall be heeded and kept close unto in that discussion of the texts of Scripture wrested by Mr Goodwin, as by others before him, to give countenance to his opposition to the truth hitherto uttered, confirmed, and vindicated from his contradictions thereunto.</w:t>
      </w:r>
    </w:p>
    <w:p w14:paraId="0EDB2CB7">
      <w:pPr>
        <w:pStyle w:val="2"/>
        <w:spacing w:before="321" w:line="246" w:lineRule="auto"/>
        <w:ind w:left="3" w:right="1" w:firstLine="4"/>
        <w:rPr>
          <w:rFonts w:hint="eastAsia"/>
          <w:spacing w:val="-2"/>
          <w:sz w:val="30"/>
          <w:szCs w:val="30"/>
        </w:rPr>
      </w:pPr>
    </w:p>
    <w:p w14:paraId="50CFAE26">
      <w:pPr>
        <w:pStyle w:val="2"/>
        <w:spacing w:before="321" w:line="246" w:lineRule="auto"/>
        <w:ind w:left="3" w:right="1" w:firstLine="4"/>
        <w:rPr>
          <w:rFonts w:hint="eastAsia"/>
          <w:spacing w:val="-2"/>
          <w:sz w:val="30"/>
          <w:szCs w:val="30"/>
        </w:rPr>
      </w:pPr>
      <w:r>
        <w:rPr>
          <w:rFonts w:hint="eastAsia"/>
          <w:spacing w:val="-2"/>
          <w:sz w:val="30"/>
          <w:szCs w:val="30"/>
        </w:rPr>
        <w:t>按照通常已知的规则和商定的解释方法的指导，谦卑地依靠神；按照祂爱子的应许，等候祂圣灵的引导；不断地向祂祈求祂，使祂可以与我们同住，膏抹我们，并引导我们进入一切真理；完全弃绝我们所有的技巧、能力、智慧，以及任何对它们的依赖，知道唯有神赐给我们悟性——这是我们迄今为止在探求神在所考虑的教义中的心意时所采用的途径，并且，主若帮助，在讨论古德温先生（以及在他之前的其他人）歪曲的圣经经文时，将会留意并紧紧遵循这一途径，这些经文被用来支持他对迄今为止所陈述、证实并从他的矛盾中得到辩护的真理的反对。</w:t>
      </w:r>
    </w:p>
    <w:p w14:paraId="26F920A1">
      <w:pPr>
        <w:pStyle w:val="2"/>
        <w:spacing w:before="321" w:line="246" w:lineRule="auto"/>
        <w:ind w:left="3" w:right="1" w:firstLine="4"/>
        <w:rPr>
          <w:rFonts w:hint="eastAsia"/>
          <w:spacing w:val="-2"/>
          <w:sz w:val="30"/>
          <w:szCs w:val="30"/>
        </w:rPr>
      </w:pPr>
    </w:p>
    <w:p w14:paraId="22958E6C">
      <w:pPr>
        <w:pStyle w:val="2"/>
        <w:spacing w:before="321" w:line="246" w:lineRule="auto"/>
        <w:ind w:left="3" w:right="1" w:firstLine="4"/>
        <w:rPr>
          <w:rFonts w:hint="eastAsia"/>
          <w:spacing w:val="-2"/>
          <w:sz w:val="30"/>
          <w:szCs w:val="30"/>
        </w:rPr>
      </w:pPr>
      <w:r>
        <w:rPr>
          <w:rFonts w:hint="eastAsia"/>
          <w:spacing w:val="-2"/>
          <w:sz w:val="30"/>
          <w:szCs w:val="30"/>
        </w:rPr>
        <w:t>The place of Scripture first insisted on, and on the account whereof he triumphs with the greatest confidence of success, is that of Ezek. 18:24, 25; unto which words he subjoins a triumphant, exulting exclamation:—</w:t>
      </w:r>
    </w:p>
    <w:p w14:paraId="02AA2AF2">
      <w:pPr>
        <w:pStyle w:val="2"/>
        <w:spacing w:before="321" w:line="246" w:lineRule="auto"/>
        <w:ind w:left="3" w:right="1" w:firstLine="4"/>
        <w:rPr>
          <w:rFonts w:hint="eastAsia"/>
          <w:spacing w:val="-2"/>
          <w:sz w:val="30"/>
          <w:szCs w:val="30"/>
        </w:rPr>
      </w:pPr>
    </w:p>
    <w:p w14:paraId="7CFC217A">
      <w:pPr>
        <w:pStyle w:val="2"/>
        <w:spacing w:before="321" w:line="246" w:lineRule="auto"/>
        <w:ind w:left="3" w:right="1" w:firstLine="4"/>
        <w:rPr>
          <w:rFonts w:hint="eastAsia"/>
          <w:spacing w:val="-2"/>
          <w:sz w:val="30"/>
          <w:szCs w:val="30"/>
        </w:rPr>
      </w:pPr>
      <w:r>
        <w:rPr>
          <w:rFonts w:hint="eastAsia"/>
          <w:spacing w:val="-2"/>
          <w:sz w:val="30"/>
          <w:szCs w:val="30"/>
        </w:rPr>
        <w:t>首先坚持的经文，也是他因此而以最大的成功信心欢呼的，是以西结书18:24, 25；他对这些话语附加了一个胜利的、欢欣鼓舞的感叹：——</w:t>
      </w:r>
    </w:p>
    <w:p w14:paraId="6155529D">
      <w:pPr>
        <w:pStyle w:val="2"/>
        <w:spacing w:before="321" w:line="246" w:lineRule="auto"/>
        <w:ind w:left="3" w:right="1" w:firstLine="4"/>
        <w:rPr>
          <w:rFonts w:hint="eastAsia"/>
          <w:spacing w:val="-2"/>
          <w:sz w:val="30"/>
          <w:szCs w:val="30"/>
        </w:rPr>
      </w:pPr>
    </w:p>
    <w:p w14:paraId="6F051A4D">
      <w:pPr>
        <w:pStyle w:val="2"/>
        <w:spacing w:before="321" w:line="246" w:lineRule="auto"/>
        <w:ind w:left="3" w:right="1" w:firstLine="4"/>
        <w:rPr>
          <w:rFonts w:hint="eastAsia"/>
          <w:spacing w:val="-2"/>
          <w:sz w:val="30"/>
          <w:szCs w:val="30"/>
        </w:rPr>
      </w:pPr>
      <w:r>
        <w:rPr>
          <w:rFonts w:hint="eastAsia"/>
          <w:spacing w:val="-2"/>
          <w:sz w:val="30"/>
          <w:szCs w:val="30"/>
        </w:rPr>
        <w:t>"What more," saith he, "can the understanding, judgment, soul, and conscience of a man reasonably desire, for the establishment in any truth whatsoever, than is delivered by God himself in this passage, to evince the possibility of a righteous man's declining from his righteousness, and that unto death?"</w:t>
      </w:r>
    </w:p>
    <w:p w14:paraId="3EA04F2D">
      <w:pPr>
        <w:pStyle w:val="2"/>
        <w:spacing w:before="321" w:line="246" w:lineRule="auto"/>
        <w:ind w:left="3" w:right="1" w:firstLine="4"/>
        <w:rPr>
          <w:rFonts w:hint="eastAsia"/>
          <w:spacing w:val="-2"/>
          <w:sz w:val="30"/>
          <w:szCs w:val="30"/>
        </w:rPr>
      </w:pPr>
    </w:p>
    <w:p w14:paraId="79C6EFD0">
      <w:pPr>
        <w:pStyle w:val="2"/>
        <w:spacing w:before="321" w:line="246" w:lineRule="auto"/>
        <w:ind w:left="3" w:right="1" w:firstLine="4"/>
        <w:rPr>
          <w:rFonts w:hint="eastAsia"/>
          <w:spacing w:val="-2"/>
          <w:sz w:val="30"/>
          <w:szCs w:val="30"/>
        </w:rPr>
      </w:pPr>
      <w:r>
        <w:rPr>
          <w:rFonts w:hint="eastAsia"/>
          <w:spacing w:val="-2"/>
          <w:sz w:val="30"/>
          <w:szCs w:val="30"/>
        </w:rPr>
        <w:t>“一个人的理解力、判断力、灵魂和良心，为了在任何真理上得以建立，还能合理地渴望什么，比神祂自己在这段经文中为证明一个义人有可能偏离他的义，甚至至于死，所传达的更多呢？”他说。</w:t>
      </w:r>
    </w:p>
    <w:p w14:paraId="03675B2C">
      <w:pPr>
        <w:pStyle w:val="2"/>
        <w:spacing w:before="321" w:line="246" w:lineRule="auto"/>
        <w:ind w:left="3" w:right="1" w:firstLine="4"/>
        <w:rPr>
          <w:rFonts w:hint="eastAsia"/>
          <w:spacing w:val="-2"/>
          <w:sz w:val="30"/>
          <w:szCs w:val="30"/>
        </w:rPr>
      </w:pPr>
    </w:p>
    <w:p w14:paraId="4A46E390">
      <w:pPr>
        <w:pStyle w:val="2"/>
        <w:spacing w:before="321" w:line="246" w:lineRule="auto"/>
        <w:ind w:left="3" w:right="1" w:firstLine="4"/>
        <w:rPr>
          <w:rFonts w:hint="eastAsia"/>
          <w:spacing w:val="-2"/>
          <w:sz w:val="30"/>
          <w:szCs w:val="30"/>
        </w:rPr>
      </w:pPr>
      <w:r>
        <w:rPr>
          <w:rFonts w:hint="eastAsia"/>
          <w:spacing w:val="-2"/>
          <w:sz w:val="30"/>
          <w:szCs w:val="30"/>
        </w:rPr>
        <w:t>The counsel given of old to the king may not be unseasonable to Mr Goodwin, in that dominion which he exercisethin his own thoughts in this work of his, "Let not him that putteth on his armour boast like him that putteth it off." You have but newly entered the lists, and that with all pressed soldiers, unwilling so much as once to appear in that service they are forced to. If you will but suspend your triumph until we have made a little trial of your forces, and your skill in managing of them to the battle, perhaps you may be a little taken off from this confidence of success. Notwithstanding the forcing of this scripture upon the truth, being cut off and taken away from that coherence, and connection, and station, wherein it is placed of God</w:t>
      </w:r>
    </w:p>
    <w:p w14:paraId="7BDEA7CD">
      <w:pPr>
        <w:pStyle w:val="2"/>
        <w:spacing w:before="321" w:line="246" w:lineRule="auto"/>
        <w:ind w:left="3" w:right="1" w:firstLine="4"/>
        <w:rPr>
          <w:rFonts w:hint="eastAsia"/>
          <w:spacing w:val="-2"/>
          <w:sz w:val="30"/>
          <w:szCs w:val="30"/>
        </w:rPr>
      </w:pPr>
    </w:p>
    <w:p w14:paraId="022EC0E8">
      <w:pPr>
        <w:pStyle w:val="2"/>
        <w:spacing w:before="321" w:line="246" w:lineRule="auto"/>
        <w:ind w:left="3" w:right="1" w:firstLine="4"/>
        <w:rPr>
          <w:rFonts w:hint="eastAsia"/>
          <w:spacing w:val="-2"/>
          <w:sz w:val="30"/>
          <w:szCs w:val="30"/>
        </w:rPr>
      </w:pPr>
      <w:r>
        <w:rPr>
          <w:rFonts w:hint="eastAsia"/>
          <w:spacing w:val="-2"/>
          <w:sz w:val="30"/>
          <w:szCs w:val="30"/>
        </w:rPr>
        <w:t>古时给国王的忠告，对于古德温先生在他这项工作中，在他自己思想中所行使的统治权来说，可能并非不合时宜，“穿上盔甲的人，不要像脱下盔甲的人那样夸口。”你才刚刚进入战场，而且是用所有被强征的士兵，他们甚至不愿意一次出现在他们被迫从事的服役中。如果你能暂停你的胜利欢呼，直到我们对你的军队以及你指挥他们作战的技巧稍作考验，也许你会稍微减弱这种成功的信心。尽管强迫这段经文依附于真理，将其从神所安置的连贯性、联系和位置中割裂和挪走</w:t>
      </w:r>
    </w:p>
    <w:p w14:paraId="62F2500D">
      <w:pPr>
        <w:pStyle w:val="2"/>
        <w:spacing w:before="321" w:line="246" w:lineRule="auto"/>
        <w:ind w:left="3" w:right="1" w:firstLine="4"/>
        <w:rPr>
          <w:rFonts w:hint="eastAsia"/>
          <w:spacing w:val="-2"/>
          <w:sz w:val="30"/>
          <w:szCs w:val="30"/>
        </w:rPr>
      </w:pPr>
    </w:p>
    <w:p w14:paraId="64389DB2">
      <w:pPr>
        <w:pStyle w:val="2"/>
        <w:spacing w:before="321" w:line="246" w:lineRule="auto"/>
        <w:ind w:left="3" w:right="1" w:firstLine="4"/>
        <w:rPr>
          <w:rFonts w:hint="eastAsia"/>
          <w:spacing w:val="-2"/>
          <w:sz w:val="30"/>
          <w:szCs w:val="30"/>
        </w:rPr>
      </w:pPr>
      <w:r>
        <w:rPr>
          <w:rFonts w:hint="eastAsia"/>
          <w:spacing w:val="-2"/>
          <w:sz w:val="30"/>
          <w:szCs w:val="30"/>
        </w:rPr>
        <w:t>(which is not in the least inquired into), it will be found in the issue to bear it no ill-will at all, as will also be manifested by the light of the ensuing considerations:—</w:t>
      </w:r>
    </w:p>
    <w:p w14:paraId="4D5D31DB">
      <w:pPr>
        <w:pStyle w:val="2"/>
        <w:spacing w:before="321" w:line="246" w:lineRule="auto"/>
        <w:ind w:left="3" w:right="1" w:firstLine="4"/>
        <w:rPr>
          <w:rFonts w:hint="eastAsia"/>
          <w:spacing w:val="-2"/>
          <w:sz w:val="30"/>
          <w:szCs w:val="30"/>
        </w:rPr>
      </w:pPr>
    </w:p>
    <w:p w14:paraId="7415E393">
      <w:pPr>
        <w:pStyle w:val="2"/>
        <w:spacing w:before="321" w:line="246" w:lineRule="auto"/>
        <w:ind w:left="3" w:right="1" w:firstLine="4"/>
        <w:rPr>
          <w:rFonts w:hint="eastAsia"/>
          <w:spacing w:val="-2"/>
          <w:sz w:val="30"/>
          <w:szCs w:val="30"/>
        </w:rPr>
      </w:pPr>
      <w:r>
        <w:rPr>
          <w:rFonts w:hint="eastAsia"/>
          <w:spacing w:val="-2"/>
          <w:sz w:val="30"/>
          <w:szCs w:val="30"/>
        </w:rPr>
        <w:t>（这一点丝毫没有被探究），最终会发现它根本不怀恶意，正如接下来的考虑的光照所将显明的那样：——</w:t>
      </w:r>
    </w:p>
    <w:p w14:paraId="15DDACF7">
      <w:pPr>
        <w:pStyle w:val="2"/>
        <w:spacing w:before="321" w:line="246" w:lineRule="auto"/>
        <w:ind w:left="3" w:right="1" w:firstLine="4"/>
        <w:rPr>
          <w:rFonts w:hint="eastAsia"/>
          <w:spacing w:val="-2"/>
          <w:sz w:val="30"/>
          <w:szCs w:val="30"/>
        </w:rPr>
      </w:pPr>
    </w:p>
    <w:p w14:paraId="62FB4289">
      <w:pPr>
        <w:pStyle w:val="2"/>
        <w:spacing w:before="321" w:line="246" w:lineRule="auto"/>
        <w:ind w:left="3" w:right="1" w:firstLine="4"/>
        <w:rPr>
          <w:rFonts w:hint="eastAsia"/>
          <w:spacing w:val="-2"/>
          <w:sz w:val="30"/>
          <w:szCs w:val="30"/>
        </w:rPr>
      </w:pPr>
      <w:r>
        <w:rPr>
          <w:rFonts w:hint="eastAsia"/>
          <w:spacing w:val="-2"/>
          <w:sz w:val="30"/>
          <w:szCs w:val="30"/>
        </w:rPr>
        <w:t>The matter under inquiry, and into a disquisition of whose state we have hitherto been engaged, is the condition of the saints of God, and his dealing with them in and under the covenant of grace in general. For our guidance and direction herein, a text of Scripture, evincing the righteousness of God's dealings with a number of persons, in a peculiar case which was under debate, is produced; and by the tenor of this, and according to the tenor of the reasonings therein, must all the promises of God in the covenant of grace, made and ratified by the blood of Christ, be regulated and interpreted! We have been told, by as learned a man as Mr Goodwin, "That promises made to the people of the Jews peculiarly, and suited to the peculiar state and condition wherein they were, do not concern the people of God in general;" and why may not the same be the condition of threatenings given out upon a parallel account? "Compedes quas fecit ipse utferat æquum est."</w:t>
      </w:r>
    </w:p>
    <w:p w14:paraId="6913EE05">
      <w:pPr>
        <w:pStyle w:val="2"/>
        <w:spacing w:before="321" w:line="246" w:lineRule="auto"/>
        <w:ind w:left="3" w:right="1" w:firstLine="4"/>
        <w:rPr>
          <w:rFonts w:hint="eastAsia"/>
          <w:spacing w:val="-2"/>
          <w:sz w:val="30"/>
          <w:szCs w:val="30"/>
        </w:rPr>
      </w:pPr>
    </w:p>
    <w:p w14:paraId="0A2A9B13">
      <w:pPr>
        <w:pStyle w:val="2"/>
        <w:spacing w:before="321" w:line="246" w:lineRule="auto"/>
        <w:ind w:left="3" w:right="1" w:firstLine="4"/>
        <w:rPr>
          <w:rFonts w:hint="eastAsia"/>
          <w:spacing w:val="-2"/>
          <w:sz w:val="30"/>
          <w:szCs w:val="30"/>
        </w:rPr>
      </w:pPr>
      <w:r>
        <w:rPr>
          <w:rFonts w:hint="eastAsia"/>
          <w:spacing w:val="-2"/>
          <w:sz w:val="30"/>
          <w:szCs w:val="30"/>
        </w:rPr>
        <w:t>我们迄今为止所探讨和研究的问题，是神的圣徒的状况，以及祂在普遍的恩典之约中对他们的对待方式。为了在这方面引导和指导我们，引用了一段经文，证明神在处理一个正在辩论的特殊案件中，与一些人的交往是公义的；所有在恩典之约中，藉着基督的血所立定和确认的神的应许，都必须按照这段经文的要旨，并根据其中的推理来规范和解释！我们曾被一位像古德温先生一样博学的人告知，“特别向犹太人所作的，并适合他们所处的特殊状态和状况的应许，并不涉及普遍的神的子民；”那么，为什么在类似情况下发出的威胁，不能具有同样的条件呢？“他自己制造的镣铐，他自己承担是公平的。”（Compedes quas fecit ipse ut ferat æquum est.）</w:t>
      </w:r>
    </w:p>
    <w:p w14:paraId="630CAA5C">
      <w:pPr>
        <w:pStyle w:val="2"/>
        <w:spacing w:before="321" w:line="246" w:lineRule="auto"/>
        <w:ind w:left="3" w:right="1" w:firstLine="4"/>
        <w:rPr>
          <w:rFonts w:hint="eastAsia"/>
          <w:spacing w:val="-2"/>
          <w:sz w:val="30"/>
          <w:szCs w:val="30"/>
        </w:rPr>
      </w:pPr>
    </w:p>
    <w:p w14:paraId="76A77583">
      <w:pPr>
        <w:pStyle w:val="2"/>
        <w:spacing w:before="321" w:line="246" w:lineRule="auto"/>
        <w:ind w:left="3" w:right="1" w:firstLine="4"/>
        <w:rPr>
          <w:rFonts w:hint="eastAsia"/>
          <w:spacing w:val="-2"/>
          <w:sz w:val="30"/>
          <w:szCs w:val="30"/>
        </w:rPr>
      </w:pPr>
      <w:r>
        <w:rPr>
          <w:rFonts w:hint="eastAsia"/>
          <w:spacing w:val="-2"/>
          <w:sz w:val="30"/>
          <w:szCs w:val="30"/>
        </w:rPr>
        <w:t>That it is the determination and stating of a particular controversy between God and the people of the Jews, suited to a peculiar dispensation of his providence towards them, which is here proposed, is evident from the occasion of the words, laid down verses 2, 3, "What mean ye, that ye use this proverb concerning the land of Israel, saying, The fathers have eaten sour grapes, and the children's teeth are set on edge? As I live, saith the Lord GOD," etc. It is the use of a proverb concerning the land of Israel that God is decrying, and disproving the truth of the proverb itself under consideration; and that this should be the standard and rule of God's proceeding with his people in the covenant of mercy, no man that seems to have either understanding, judgment, or conscience, can reasonably imagine.</w:t>
      </w:r>
    </w:p>
    <w:p w14:paraId="3D54AC6E">
      <w:pPr>
        <w:pStyle w:val="2"/>
        <w:spacing w:before="321" w:line="246" w:lineRule="auto"/>
        <w:ind w:left="3" w:right="1" w:firstLine="4"/>
        <w:rPr>
          <w:rFonts w:hint="eastAsia"/>
          <w:spacing w:val="-2"/>
          <w:sz w:val="30"/>
          <w:szCs w:val="30"/>
        </w:rPr>
      </w:pPr>
    </w:p>
    <w:p w14:paraId="17847204">
      <w:pPr>
        <w:pStyle w:val="2"/>
        <w:spacing w:before="321" w:line="246" w:lineRule="auto"/>
        <w:ind w:left="3" w:right="1" w:firstLine="4"/>
        <w:rPr>
          <w:rFonts w:hint="eastAsia"/>
          <w:spacing w:val="-2"/>
          <w:sz w:val="30"/>
          <w:szCs w:val="30"/>
        </w:rPr>
      </w:pPr>
      <w:r>
        <w:rPr>
          <w:rFonts w:hint="eastAsia"/>
          <w:spacing w:val="-2"/>
          <w:sz w:val="30"/>
          <w:szCs w:val="30"/>
        </w:rPr>
        <w:t>这里所提出的，是神与犹太人之间一场特定争论的判定和陈述，适合于祂对他们护理的一种特殊安排，这一点从第二、三节所阐述的这些话的起因可以明显看出：“你们在以色列地怎么用这俗语说：父亲吃了酸葡萄，儿子的牙酸倒了呢？主耶和华说：我指着我的永生起誓，”等等。神所谴责的，是关于以色列地的一个俗语的使用，并且在考虑之下反驳这个俗语本身的真实性；而这应该成为神在怜悯之约中对待祂子民的标准和规则，任何似乎具有理解力、判断力或良心的人，都无法合理地想象。</w:t>
      </w:r>
    </w:p>
    <w:p w14:paraId="1C0E1230">
      <w:pPr>
        <w:pStyle w:val="2"/>
        <w:spacing w:before="321" w:line="246" w:lineRule="auto"/>
        <w:ind w:left="3" w:right="1" w:firstLine="4"/>
        <w:rPr>
          <w:rFonts w:hint="eastAsia"/>
          <w:spacing w:val="-2"/>
          <w:sz w:val="30"/>
          <w:szCs w:val="30"/>
        </w:rPr>
      </w:pPr>
    </w:p>
    <w:p w14:paraId="14A29EE0">
      <w:pPr>
        <w:pStyle w:val="2"/>
        <w:spacing w:before="321" w:line="246" w:lineRule="auto"/>
        <w:ind w:left="3" w:right="1" w:firstLine="4"/>
        <w:rPr>
          <w:rFonts w:hint="eastAsia"/>
          <w:spacing w:val="-2"/>
          <w:sz w:val="30"/>
          <w:szCs w:val="30"/>
        </w:rPr>
      </w:pPr>
      <w:r>
        <w:rPr>
          <w:rFonts w:hint="eastAsia"/>
          <w:spacing w:val="-2"/>
          <w:sz w:val="30"/>
          <w:szCs w:val="30"/>
        </w:rPr>
        <w:t>That it is not the nature and tenor of the covenant of grace, and God's dealing with his chosen secret ones, his saints, true believers,</w:t>
      </w:r>
    </w:p>
    <w:p w14:paraId="400CA7C1">
      <w:pPr>
        <w:pStyle w:val="2"/>
        <w:spacing w:before="321" w:line="246" w:lineRule="auto"/>
        <w:ind w:left="3" w:right="1" w:firstLine="4"/>
        <w:rPr>
          <w:rFonts w:hint="eastAsia"/>
          <w:spacing w:val="-2"/>
          <w:sz w:val="30"/>
          <w:szCs w:val="30"/>
        </w:rPr>
      </w:pPr>
    </w:p>
    <w:p w14:paraId="591E24A1">
      <w:pPr>
        <w:pStyle w:val="2"/>
        <w:spacing w:before="321" w:line="246" w:lineRule="auto"/>
        <w:ind w:left="3" w:right="1" w:firstLine="4"/>
        <w:rPr>
          <w:rFonts w:hint="eastAsia"/>
          <w:spacing w:val="-2"/>
          <w:sz w:val="30"/>
          <w:szCs w:val="30"/>
        </w:rPr>
      </w:pPr>
      <w:r>
        <w:rPr>
          <w:rFonts w:hint="eastAsia"/>
          <w:spacing w:val="-2"/>
          <w:sz w:val="30"/>
          <w:szCs w:val="30"/>
        </w:rPr>
        <w:t>这些话语所意指的，并非恩典之约的性质和要旨，以及神对待祂拣选的隐藏者、祂的圣徒、真信徒，</w:t>
      </w:r>
    </w:p>
    <w:p w14:paraId="0D53D277">
      <w:pPr>
        <w:pStyle w:val="2"/>
        <w:spacing w:before="321" w:line="246" w:lineRule="auto"/>
        <w:ind w:left="3" w:right="1" w:firstLine="4"/>
        <w:rPr>
          <w:rFonts w:hint="eastAsia"/>
          <w:spacing w:val="-2"/>
          <w:sz w:val="30"/>
          <w:szCs w:val="30"/>
        </w:rPr>
      </w:pPr>
    </w:p>
    <w:p w14:paraId="69D403C4">
      <w:pPr>
        <w:pStyle w:val="2"/>
        <w:spacing w:before="321" w:line="246" w:lineRule="auto"/>
        <w:ind w:left="3" w:right="1" w:firstLine="4"/>
        <w:rPr>
          <w:rFonts w:hint="eastAsia"/>
          <w:spacing w:val="-2"/>
          <w:sz w:val="30"/>
          <w:szCs w:val="30"/>
        </w:rPr>
      </w:pPr>
      <w:r>
        <w:rPr>
          <w:rFonts w:hint="eastAsia"/>
          <w:spacing w:val="-2"/>
          <w:sz w:val="30"/>
          <w:szCs w:val="30"/>
        </w:rPr>
        <w:t>as to their eternal condition, which in these words is intended, but the manifestation of the righteousness of God in dealing with that people of the Jews, in a peculiar dispensation of his providence towards the body of the people and the nation in general, appears farther from the occasion of the words and the provocation given the Lord to make use of those expressions unto them. The proverb that God cuts out of their lips and mouths by the sword of his righteousness in those words was "concerning the land of Israel;" used perhaps mostly by them in captivity. But it was concerning the land of Israel, not concerning the eternal state and condition of the saints of God, but concerning the land of Israel, verse 2. God had of old given that land to that people by promise, and continued them in it for many generations, until at length, for their wickedness, idolatry, abomination, and obstinacy in their evil ways, he caused them to be carried captive unto Babylon. In that captivity the Lord revenged upon them not only the sins of the present generation, but, as he told them, also those of their forefathers; especially the abomination, cruelty, idolatry, exercised in the days of Manasseh, taking this season for his work of vengeance on the generations following, who also so far walked in the steps of their forefathers as to justify all God's proceedings against them. Being wasted and removed from their own land by the righteous judgment of God, they considered the land of Israel, that was promised to them (though upon their good behaviour therein), and how, instead of a plentiful enjoyment of all things in peace and quietness therein, there were now a small remnant in captivity, the rest, the far greatest part, being destroyed by the sword and famine in that land. In this state and condition, being, as all others of their frame and principle, prone to justify themselves, they had hatched a proverb among themselves concerning the land of Israel promised to them, exceedingly opprobrious and reproachful to the justice of God in his dealings with them. The sum of the intendment of this saying that was grown rife amongst them was, that for the sins of their forefathers, many, yea, the greatest part of them, were slain in the land of Israel, and the rest carried from it into bondage and captivity. To vindicate the righteousness and equity of his ways, the impartiality of his</w:t>
      </w:r>
    </w:p>
    <w:p w14:paraId="03CBC865">
      <w:pPr>
        <w:pStyle w:val="2"/>
        <w:spacing w:before="321" w:line="246" w:lineRule="auto"/>
        <w:ind w:left="3" w:right="1" w:firstLine="4"/>
        <w:rPr>
          <w:rFonts w:hint="eastAsia"/>
          <w:spacing w:val="-2"/>
          <w:sz w:val="30"/>
          <w:szCs w:val="30"/>
        </w:rPr>
      </w:pPr>
    </w:p>
    <w:p w14:paraId="1E58C987">
      <w:pPr>
        <w:pStyle w:val="2"/>
        <w:spacing w:before="321" w:line="246" w:lineRule="auto"/>
        <w:ind w:left="3" w:right="1" w:firstLine="4"/>
        <w:rPr>
          <w:rFonts w:hint="eastAsia"/>
          <w:spacing w:val="-2"/>
          <w:sz w:val="30"/>
          <w:szCs w:val="30"/>
        </w:rPr>
      </w:pPr>
      <w:r>
        <w:rPr>
          <w:rFonts w:hint="eastAsia"/>
          <w:spacing w:val="-2"/>
          <w:sz w:val="30"/>
          <w:szCs w:val="30"/>
        </w:rPr>
        <w:t>就他们永恒的状况而言，而是显明神在对待犹太人这个民族时，在祂对整个民族和国家普遍的护理的一种特殊安排中的公义，这一点从这些话的起因以及主被激怒而对他们使用那些表达方式可以进一步看出。神在那些话中用祂公义的剑从他们嘴唇和口中割除的那个俗语，是“关于以色列地”；也许主要是在他们被掳时使用的。但它是关于以色列地的，并非关于神圣徒的永恒状态和状况，而是关于以色列地的，第二节。神古时曾藉着应许将那地赐给那个民族，并使他们在其中延续了许多代，直到最后，因他们的邪恶、拜偶像、可憎之事，以及他们顽固地行在他们的恶道中，祂使他们被掳到巴比伦去。在那次被掳中，主不仅报应了当代人的罪，而且，正如祂告诉他们的，也报应了他们祖先的罪；特别是玛拿西时代所行的可憎之事、残忍、拜偶像，祂抓住这个时机，对后来的世代施行报复，这些世代也如此行在他们祖先的脚踪中，以至于证明神对他们的一切行事都是公义的。他们因神的公义审判而被蹂躏并从自己的土地上被挪走，他们思想着那应许给他们的以色列地（尽管是以他们在其中行为良好为条件的），以及如今那里只有少数余民被掳，其余的人，绝大多数，都在那地被刀剑和饥荒所灭，而不是在其中平安宁静地丰盛享受一切。在这种状态和状况下，他们像所有其他具有同样心态和原则的人一样，倾向于为自己辩护，他们就自己中间编造了一个关于应许给他们的以色列地的俗语，这个俗语极其侮辱和指责神在与他们交往中的公义。这个在他们中间流传开来的说法的意图要点是，因着他们祖先的罪，他们中的许多人，是的，绝大多数人，都在以色列地被杀，其余的人则从那里被掳到异邦为奴。为了维护祂道路的公义和公平，祂审判的不偏不倚，</w:t>
      </w:r>
    </w:p>
    <w:p w14:paraId="5DBF0BA4">
      <w:pPr>
        <w:pStyle w:val="2"/>
        <w:spacing w:before="321" w:line="246" w:lineRule="auto"/>
        <w:ind w:left="3" w:right="1" w:firstLine="4"/>
        <w:rPr>
          <w:rFonts w:hint="eastAsia"/>
          <w:spacing w:val="-2"/>
          <w:sz w:val="30"/>
          <w:szCs w:val="30"/>
        </w:rPr>
      </w:pPr>
    </w:p>
    <w:p w14:paraId="3905BA75">
      <w:pPr>
        <w:pStyle w:val="2"/>
        <w:spacing w:before="321" w:line="246" w:lineRule="auto"/>
        <w:ind w:left="3" w:right="1" w:firstLine="4"/>
        <w:rPr>
          <w:rFonts w:hint="eastAsia"/>
          <w:spacing w:val="-2"/>
          <w:sz w:val="30"/>
          <w:szCs w:val="30"/>
        </w:rPr>
      </w:pPr>
      <w:r>
        <w:rPr>
          <w:rFonts w:hint="eastAsia"/>
          <w:spacing w:val="-2"/>
          <w:sz w:val="30"/>
          <w:szCs w:val="30"/>
        </w:rPr>
        <w:t>judgments, the Lord recounts to them by his prophet many of their sins, whereof themselves with their fathers were guilty, in the land of their nativity, and for which he had brought all that calamity and desolation upon them whereof they did complain; affirming, under many supposals of rising and falling, that principle of rising and falling, that principle he laid down in the entrance of his dealings with them,—that every one of them suffered for his own iniquity, whatever they suffered, whether death or other punishment, and not for the sins of their forefathers, whatever influence they might have upon the procuring of the general vengeance that overtook the whole nation in the midst of their iniquity. This being the aim, scope, and tendency of the place, the import of the words and tenor of God's intendment in them, I cannot but wonder how any man of understanding and conscience can once imagine that God hath given any testimony to the possibility of falling out of covenant with him of those whom he hath taken nigh to himself through the blood of his Son in the everlasting bond thereof; as though it were any thing of his dealing with the saints in reference to their spiritual and eternal condition that the Lord here reveals his will about, being only the tenor of his dealings with the house of Israel in reference to the land of Canaan.</w:t>
      </w:r>
    </w:p>
    <w:p w14:paraId="590E50AF">
      <w:pPr>
        <w:pStyle w:val="2"/>
        <w:spacing w:before="321" w:line="246" w:lineRule="auto"/>
        <w:ind w:left="3" w:right="1" w:firstLine="4"/>
        <w:rPr>
          <w:rFonts w:hint="eastAsia"/>
          <w:spacing w:val="-2"/>
          <w:sz w:val="30"/>
          <w:szCs w:val="30"/>
        </w:rPr>
      </w:pPr>
    </w:p>
    <w:p w14:paraId="033C88C8">
      <w:pPr>
        <w:pStyle w:val="2"/>
        <w:spacing w:before="321" w:line="246" w:lineRule="auto"/>
        <w:ind w:left="3" w:right="1" w:firstLine="4"/>
        <w:rPr>
          <w:rFonts w:hint="eastAsia"/>
          <w:spacing w:val="-2"/>
          <w:sz w:val="30"/>
          <w:szCs w:val="30"/>
        </w:rPr>
      </w:pPr>
      <w:r>
        <w:rPr>
          <w:rFonts w:hint="eastAsia"/>
          <w:spacing w:val="-2"/>
          <w:sz w:val="30"/>
          <w:szCs w:val="30"/>
        </w:rPr>
        <w:t>主藉着祂的先知向他们重述了他们的许多罪，他们自己和他们的祖先在他们出生之地都犯了这些罪，并且祂因此给他们带来了他们所抱怨的一切灾难和荒凉；祂在许多关于兴衰的假设下，肯定了那个兴衰的原则，那个祂在与他们交往之初就立下的原则——即他们每一个人都是因自己的罪孽而受苦，无论他们遭受什么，无论是死亡还是其他惩罚，并非因他们祖先的罪，无论这些罪在促成那在他们罪孽深重时临到整个民族的普遍报应方面可能有什么影响。既然这就是该处的目的、范围和倾向，这些话语的含义以及神在其中意图的要旨，我不得不奇怪，任何有理解力和良心的人，怎么会一旦想象神已经对那些祂藉着祂儿子的血，在永恒的圣约纽带中，使之亲近祂的人，有可能脱离与祂的圣约作了任何见证；仿佛主在此处启示祂的旨意，是关于祂对待圣徒属灵和永恒状况的任何事，而这仅仅是祂对待以色列家关于迦南地的交往的要旨。</w:t>
      </w:r>
    </w:p>
    <w:p w14:paraId="6C32E450">
      <w:pPr>
        <w:pStyle w:val="2"/>
        <w:spacing w:before="321" w:line="246" w:lineRule="auto"/>
        <w:ind w:left="3" w:right="1" w:firstLine="4"/>
        <w:rPr>
          <w:rFonts w:hint="eastAsia"/>
          <w:spacing w:val="-2"/>
          <w:sz w:val="30"/>
          <w:szCs w:val="30"/>
        </w:rPr>
      </w:pPr>
    </w:p>
    <w:p w14:paraId="42E6E0AB">
      <w:pPr>
        <w:pStyle w:val="2"/>
        <w:spacing w:before="321" w:line="246" w:lineRule="auto"/>
        <w:ind w:left="3" w:right="1" w:firstLine="4"/>
        <w:rPr>
          <w:rFonts w:hint="eastAsia"/>
          <w:spacing w:val="-2"/>
          <w:sz w:val="30"/>
          <w:szCs w:val="30"/>
        </w:rPr>
      </w:pPr>
      <w:r>
        <w:rPr>
          <w:rFonts w:hint="eastAsia"/>
          <w:spacing w:val="-2"/>
          <w:sz w:val="30"/>
          <w:szCs w:val="30"/>
        </w:rPr>
        <w:t>This is farther manifest in that principle add rule of God's proceedings in the matter, laid down verse 4; which is not only alien from, but also directly opposite unto, that which is the principle in the covenant of grace, "The soul that sinneth, it shall die,"—that soul and person, and not another,—when in that covenant of grace he "setteth forth his Son to be a propitiation through faith in his blood, giving him up to death for all, causing the just to die for the unjust," the soul that never sinned for the souls that had sinned, that they might go free. And I would fain know on what solid grounds an answer may be given to the Socinians' triumphing in the 4th verse against the satisfaction of Christ, no less than Mr Goodwin in the 24th and 25th, against the perseverance of the saints, if you do not manifest the whole tendency of this place to be accommodated to God's providential dispensation of temporal judgments and mercies</w:t>
      </w:r>
    </w:p>
    <w:p w14:paraId="407F4745">
      <w:pPr>
        <w:pStyle w:val="2"/>
        <w:spacing w:before="321" w:line="246" w:lineRule="auto"/>
        <w:ind w:left="3" w:right="1" w:firstLine="4"/>
        <w:rPr>
          <w:rFonts w:hint="eastAsia"/>
          <w:spacing w:val="-2"/>
          <w:sz w:val="30"/>
          <w:szCs w:val="30"/>
        </w:rPr>
      </w:pPr>
    </w:p>
    <w:p w14:paraId="0DDF42A1">
      <w:pPr>
        <w:pStyle w:val="2"/>
        <w:spacing w:before="321" w:line="246" w:lineRule="auto"/>
        <w:ind w:left="3" w:right="1" w:firstLine="4"/>
        <w:rPr>
          <w:rFonts w:hint="eastAsia"/>
          <w:spacing w:val="-2"/>
          <w:sz w:val="30"/>
          <w:szCs w:val="30"/>
        </w:rPr>
      </w:pPr>
      <w:r>
        <w:rPr>
          <w:rFonts w:hint="eastAsia"/>
          <w:spacing w:val="-2"/>
          <w:sz w:val="30"/>
          <w:szCs w:val="30"/>
        </w:rPr>
        <w:t>这一点在第四节所阐述的神在此事上的行事原则和规则中进一步显明；这不仅与恩典之约中的原则不同，而且直接相反，即“犯罪的魂，他必死亡，”——那个魂和人，而不是另一个——而在那个恩典之约中，祂“设立祂的儿子作挽回祭，是凭着耶稣的血，藉着人的信，将祂交给死亡，为众人舍命，使义的代替不义的死，”那从未犯过罪的魂代替那些犯过罪的魂，使他们可以得释放。我真想知道，如果你不显明这个地方的全部倾向是适应于神在护理中施行暂时审判和怜悯</w:t>
      </w:r>
    </w:p>
    <w:p w14:paraId="312B2A2D">
      <w:pPr>
        <w:pStyle w:val="2"/>
        <w:spacing w:before="321" w:line="246" w:lineRule="auto"/>
        <w:ind w:left="3" w:right="1" w:firstLine="4"/>
        <w:rPr>
          <w:rFonts w:hint="eastAsia"/>
          <w:spacing w:val="-2"/>
          <w:sz w:val="30"/>
          <w:szCs w:val="30"/>
        </w:rPr>
      </w:pPr>
    </w:p>
    <w:p w14:paraId="4A76801C">
      <w:pPr>
        <w:pStyle w:val="2"/>
        <w:spacing w:before="321" w:line="246" w:lineRule="auto"/>
        <w:ind w:left="3" w:right="1" w:firstLine="4"/>
        <w:rPr>
          <w:rFonts w:hint="eastAsia"/>
          <w:spacing w:val="-2"/>
          <w:sz w:val="30"/>
          <w:szCs w:val="30"/>
        </w:rPr>
      </w:pPr>
      <w:r>
        <w:rPr>
          <w:rFonts w:hint="eastAsia"/>
          <w:spacing w:val="-2"/>
          <w:sz w:val="30"/>
          <w:szCs w:val="30"/>
        </w:rPr>
        <w:t>in respect of that people and the covenant whereby they held the land of Canaan, and not at all to respect the general dispensation of his righteousness and grace in the blood of Christ. So that,—</w:t>
      </w:r>
    </w:p>
    <w:p w14:paraId="70FBCF86">
      <w:pPr>
        <w:pStyle w:val="2"/>
        <w:spacing w:before="321" w:line="246" w:lineRule="auto"/>
        <w:ind w:left="3" w:right="1" w:firstLine="4"/>
        <w:rPr>
          <w:rFonts w:hint="eastAsia"/>
          <w:spacing w:val="-2"/>
          <w:sz w:val="30"/>
          <w:szCs w:val="30"/>
        </w:rPr>
      </w:pPr>
    </w:p>
    <w:p w14:paraId="277124CD">
      <w:pPr>
        <w:pStyle w:val="2"/>
        <w:spacing w:before="321" w:line="246" w:lineRule="auto"/>
        <w:ind w:left="3" w:right="1" w:firstLine="4"/>
        <w:rPr>
          <w:rFonts w:hint="eastAsia"/>
          <w:spacing w:val="-2"/>
          <w:sz w:val="30"/>
          <w:szCs w:val="30"/>
        </w:rPr>
      </w:pPr>
      <w:r>
        <w:rPr>
          <w:rFonts w:hint="eastAsia"/>
          <w:spacing w:val="-2"/>
          <w:sz w:val="30"/>
          <w:szCs w:val="30"/>
        </w:rPr>
        <w:t>就那个民族以及他们藉以持有迦南地的约而言，而根本不涉及祂在基督宝血中公义和恩典的普遍施行，那么，对于索西奴派在第四节中反对基督满足的欢呼，以及古德温先生在第二十四和二十五节中反对圣徒坚忍的欢呼，有什么可靠的理由可以给出答案呢？因此——</w:t>
      </w:r>
    </w:p>
    <w:p w14:paraId="7CD665D1">
      <w:pPr>
        <w:pStyle w:val="2"/>
        <w:spacing w:before="321" w:line="246" w:lineRule="auto"/>
        <w:ind w:left="3" w:right="1" w:firstLine="4"/>
        <w:rPr>
          <w:rFonts w:hint="eastAsia"/>
          <w:spacing w:val="-2"/>
          <w:sz w:val="30"/>
          <w:szCs w:val="30"/>
        </w:rPr>
      </w:pPr>
    </w:p>
    <w:p w14:paraId="0D452711">
      <w:pPr>
        <w:pStyle w:val="2"/>
        <w:spacing w:before="321" w:line="246" w:lineRule="auto"/>
        <w:ind w:left="3" w:right="1" w:firstLine="4"/>
        <w:rPr>
          <w:rFonts w:hint="eastAsia"/>
          <w:spacing w:val="-2"/>
          <w:sz w:val="30"/>
          <w:szCs w:val="30"/>
        </w:rPr>
      </w:pPr>
      <w:r>
        <w:rPr>
          <w:rFonts w:hint="eastAsia"/>
          <w:spacing w:val="-2"/>
          <w:sz w:val="30"/>
          <w:szCs w:val="30"/>
        </w:rPr>
        <w:t>The whole purport and intendment of the scripture under consideration is only to manifest the tenor of God's righteous proceeding with the people of Israel, in respect of his dispensation towards them in reference to the land of Canaan. Convincing them of their own abominations, confuting the profane proverb invented and reared up in the reproach of his righteousness, beating them from the vain pretence of being punished for their fathers' sins, and from the conceit of their own righteousness, which that people was perpetually puffed up withal, he lets them know that his dealing with them and his ways towards them were equal and righteous, in that there was none of them but was punished for his own sin; and though some of them might have made some profession and done some good, yet upon the whole matter, first or last, they had all declined, and therefore ought to own the punishment of their sins, God dealing severely, and unto death and destruction, with none but those who either wholly or upon the sum of the matter turned away from his judgments and statutes. So that,—</w:t>
      </w:r>
    </w:p>
    <w:p w14:paraId="6A199121">
      <w:pPr>
        <w:pStyle w:val="2"/>
        <w:spacing w:before="321" w:line="246" w:lineRule="auto"/>
        <w:ind w:left="3" w:right="1" w:firstLine="4"/>
        <w:rPr>
          <w:rFonts w:hint="eastAsia"/>
          <w:spacing w:val="-2"/>
          <w:sz w:val="30"/>
          <w:szCs w:val="30"/>
        </w:rPr>
      </w:pPr>
    </w:p>
    <w:p w14:paraId="6EF06312">
      <w:pPr>
        <w:pStyle w:val="2"/>
        <w:spacing w:before="321" w:line="246" w:lineRule="auto"/>
        <w:ind w:left="3" w:right="1" w:firstLine="4"/>
        <w:rPr>
          <w:rFonts w:hint="eastAsia"/>
          <w:spacing w:val="-2"/>
          <w:sz w:val="30"/>
          <w:szCs w:val="30"/>
        </w:rPr>
      </w:pPr>
      <w:r>
        <w:rPr>
          <w:rFonts w:hint="eastAsia"/>
          <w:spacing w:val="-2"/>
          <w:sz w:val="30"/>
          <w:szCs w:val="30"/>
        </w:rPr>
        <w:t>所考虑经文的全部旨趣和意图，仅仅是为了显明神在对待以色列人方面，就祂对他们关于迦南地的安排而言，其公义行事的要旨。祂使他们确信他们自己的可憎之事，驳斥了为指责祂的公义而发明和竖立的亵渎俗语，打消了他们因祖先的罪而受惩罚的虚假借口，以及他们自己公义的自负，那个民族总是因此而骄傲自大，祂让他们知道祂对待他们以及祂对他们的道路是公平和公义的，因为他们中没有一个人不是因自己的罪而受惩罚；虽然他们中的一些人可能作过一些宣认并做过一些好事，然而总的来说，无论早晚，他们都偏离了正道，因此应该承认他们罪的惩罚，神严厉地对待，甚至处死和毁灭的，唯有那些完全或总的来说背离祂的审判和律例的人。因此——</w:t>
      </w:r>
    </w:p>
    <w:p w14:paraId="02D00881">
      <w:pPr>
        <w:pStyle w:val="2"/>
        <w:spacing w:before="321" w:line="246" w:lineRule="auto"/>
        <w:ind w:left="3" w:right="1" w:firstLine="4"/>
        <w:rPr>
          <w:rFonts w:hint="eastAsia"/>
          <w:spacing w:val="-2"/>
          <w:sz w:val="30"/>
          <w:szCs w:val="30"/>
        </w:rPr>
      </w:pPr>
    </w:p>
    <w:p w14:paraId="0913F0B3">
      <w:pPr>
        <w:pStyle w:val="2"/>
        <w:spacing w:before="321" w:line="246" w:lineRule="auto"/>
        <w:ind w:left="3" w:right="1" w:firstLine="4"/>
        <w:rPr>
          <w:rFonts w:hint="eastAsia"/>
          <w:spacing w:val="-2"/>
          <w:sz w:val="30"/>
          <w:szCs w:val="30"/>
        </w:rPr>
      </w:pPr>
      <w:r>
        <w:rPr>
          <w:rFonts w:hint="eastAsia"/>
          <w:spacing w:val="-2"/>
          <w:sz w:val="30"/>
          <w:szCs w:val="30"/>
        </w:rPr>
        <w:t>This being the tenor and importance of the words insisted on, this their tendency, aim, and accommodation to the objection levied against the righteousness of God in dealing with that people, this their rise and end, their spring and fall, it is evident beyond all contradiction, from any thing but prejudice itself, that all the inquiries and disputes about them,—as, whether the declaration of the mind of God in them be hypothetical or absolute, what is meant by the righteous person, what by his turning away, and what by the death threatened (all which expressions of the text are in themselves ambiguous, and must be limited from the circumstances of the place),—are altogether useless and needless, the words utterly refusing any accommodation to the business of our present debate. So that,—</w:t>
      </w:r>
    </w:p>
    <w:p w14:paraId="6D29FFDF">
      <w:pPr>
        <w:pStyle w:val="2"/>
        <w:spacing w:before="321" w:line="246" w:lineRule="auto"/>
        <w:ind w:left="3" w:right="1" w:firstLine="4"/>
        <w:rPr>
          <w:rFonts w:hint="eastAsia"/>
          <w:spacing w:val="-2"/>
          <w:sz w:val="30"/>
          <w:szCs w:val="30"/>
        </w:rPr>
      </w:pPr>
    </w:p>
    <w:p w14:paraId="76DB7923">
      <w:pPr>
        <w:pStyle w:val="2"/>
        <w:spacing w:before="321" w:line="246" w:lineRule="auto"/>
        <w:ind w:left="3" w:right="1" w:firstLine="4"/>
        <w:rPr>
          <w:rFonts w:hint="eastAsia"/>
          <w:spacing w:val="-2"/>
          <w:sz w:val="30"/>
          <w:szCs w:val="30"/>
        </w:rPr>
      </w:pPr>
      <w:r>
        <w:rPr>
          <w:rFonts w:hint="eastAsia"/>
          <w:spacing w:val="-2"/>
          <w:sz w:val="30"/>
          <w:szCs w:val="30"/>
        </w:rPr>
        <w:t>既然这就是所坚持的话语的要旨和重要性，这就是它们针对反对神对待那个民族的公义而提出的异议的倾向、目的和适应性，这就是它们的起源和终结，它们的兴起和衰落，那么，除了偏见本身之外，无可辩驳地显而易见的是，所有关于它们的探究和争论——例如，神在其中所表达的心意是假设性的还是绝对的，义人是什么意思，他转离是什么意思，以及所威胁的死亡是什么意思（所有这些经文的表达本身都是模棱两可的，必须根据该处的环境来限定）——都是完全无用和不必要的，这些话语完全拒绝适应我们当前辩论的事务。因此——</w:t>
      </w:r>
    </w:p>
    <w:p w14:paraId="245F67B2">
      <w:pPr>
        <w:pStyle w:val="2"/>
        <w:spacing w:before="321" w:line="246" w:lineRule="auto"/>
        <w:ind w:left="3" w:right="1" w:firstLine="4"/>
        <w:rPr>
          <w:rFonts w:hint="eastAsia"/>
          <w:spacing w:val="-2"/>
          <w:sz w:val="30"/>
          <w:szCs w:val="30"/>
        </w:rPr>
      </w:pPr>
    </w:p>
    <w:p w14:paraId="55B415A4">
      <w:pPr>
        <w:pStyle w:val="2"/>
        <w:spacing w:before="321" w:line="246" w:lineRule="auto"/>
        <w:ind w:left="3" w:right="1" w:firstLine="4"/>
        <w:rPr>
          <w:rFonts w:hint="eastAsia"/>
          <w:spacing w:val="-2"/>
          <w:sz w:val="30"/>
          <w:szCs w:val="30"/>
        </w:rPr>
      </w:pPr>
      <w:r>
        <w:rPr>
          <w:rFonts w:hint="eastAsia"/>
          <w:spacing w:val="-2"/>
          <w:sz w:val="30"/>
          <w:szCs w:val="30"/>
        </w:rPr>
        <w:t>This dependence of the words, scope of the context, design of the place, and intendment of God in it, [and] the accommodation of the whole discourse to the removal of the objection and disproving of the proverbial self-justification of a sinful people,—the only directories in the investigation of the true, proper, native, genuine sense and meaning of them,—[having been neither] eyed, weighed, nor considered by Mr Goodwin, who knew how much it was to his advantage to rend away these two verses from the body of the prophet's discourse, I might well supersede any farther proceedings in the examination of what he has prepared for a reply to the answers commonly given to the argument taken from this place; yet, that all security imaginable maybe given to the reader of the inoffensiveness of this place as to the truth we maintain, Ishall briefly manifest that Mr Goodwin hath not indeed effectually taken up and off any one answer, or any one parcel of any such, that hath usually been given by our divines unto the objection against the doctrine of perseverance hence levied.</w:t>
      </w:r>
    </w:p>
    <w:p w14:paraId="20354A94">
      <w:pPr>
        <w:pStyle w:val="2"/>
        <w:spacing w:before="321" w:line="246" w:lineRule="auto"/>
        <w:ind w:left="3" w:right="1" w:firstLine="4"/>
        <w:rPr>
          <w:rFonts w:hint="eastAsia"/>
          <w:spacing w:val="-2"/>
          <w:sz w:val="30"/>
          <w:szCs w:val="30"/>
        </w:rPr>
      </w:pPr>
    </w:p>
    <w:p w14:paraId="6CC940B0">
      <w:pPr>
        <w:pStyle w:val="2"/>
        <w:spacing w:before="321" w:line="246" w:lineRule="auto"/>
        <w:ind w:left="3" w:right="1" w:firstLine="4"/>
        <w:rPr>
          <w:rFonts w:hint="eastAsia"/>
          <w:spacing w:val="-2"/>
          <w:sz w:val="30"/>
          <w:szCs w:val="30"/>
        </w:rPr>
      </w:pPr>
      <w:r>
        <w:rPr>
          <w:rFonts w:hint="eastAsia"/>
          <w:spacing w:val="-2"/>
          <w:sz w:val="30"/>
          <w:szCs w:val="30"/>
        </w:rPr>
        <w:t>这些话语的依赖关系，上下文的范围，该处的意图，以及神在其中的意图，[以及]整个论述对消除异议和反驳一个罪恶民族谚语式自我辩护的适应性——这些是探究它们真实、恰当、固有、真正意义和含义的唯一指南——[既没有]被古德温先生审视、权衡或考虑，他知道将这两节经文从先知论述的主体中撕裂开来对他有多么有利，我本可以完全中止对他就通常对从此处的论点所作的回答而准备的答复的进一步审查；然而，为了给读者提供所有可以想象的保证，即这个地方对于我们所维护的真理是无害的，我将简要地表明，古德温先生实际上并未有效地采纳和消除任何一个回答，或任何此类回答的任何一部分，这些回答通常是我们的神学家针对由此提出的反对坚忍教义的异议而给出的。</w:t>
      </w:r>
    </w:p>
    <w:p w14:paraId="78EA4102">
      <w:pPr>
        <w:pStyle w:val="2"/>
        <w:spacing w:before="321" w:line="246" w:lineRule="auto"/>
        <w:ind w:left="3" w:right="1" w:firstLine="4"/>
        <w:rPr>
          <w:rFonts w:hint="eastAsia"/>
          <w:spacing w:val="-2"/>
          <w:sz w:val="30"/>
          <w:szCs w:val="30"/>
        </w:rPr>
      </w:pPr>
    </w:p>
    <w:p w14:paraId="2DD20F2E">
      <w:pPr>
        <w:pStyle w:val="2"/>
        <w:spacing w:before="321" w:line="246" w:lineRule="auto"/>
        <w:ind w:left="3" w:right="1" w:firstLine="4"/>
        <w:rPr>
          <w:rFonts w:hint="eastAsia"/>
          <w:spacing w:val="-2"/>
          <w:sz w:val="30"/>
          <w:szCs w:val="30"/>
        </w:rPr>
      </w:pPr>
      <w:r>
        <w:rPr>
          <w:rFonts w:hint="eastAsia"/>
          <w:spacing w:val="-2"/>
          <w:sz w:val="30"/>
          <w:szCs w:val="30"/>
        </w:rPr>
        <w:t>That which naturally first offers itself to our consideration is, the form and tenor of the expressions here used, which is not of an absolute nature, but hypothetical. The import of the words is, "If a righteous man turn from his righteousness, and continue [not] therein, he shall die." "True," say they who make use of this consideration, "God here proposes the desert of sin, and the connection that is, by his appointment, between apostasy and the punishment thereunto allotted; but this not at all infers that any one who is truly righteous shall or may everlastingly so apostatize. Such comminations as these God maketh use of to caution believers of the evil of apostasy, and thereby to preserve them from it; as their tendency to that end, by the appointment of God, and their efficacy thereunto, hath been declared. So that, because God says, 'If a righteous man turn from his righteousness, he shall die,' the whole emphasis lying in the connection that is between such turning away and dying, to conclude (considering what is the proper use and intendment of such threatenings) that a man truly righteous may so</w:t>
      </w:r>
    </w:p>
    <w:p w14:paraId="3B3C07FE">
      <w:pPr>
        <w:pStyle w:val="2"/>
        <w:spacing w:before="321" w:line="246" w:lineRule="auto"/>
        <w:ind w:left="3" w:right="1" w:firstLine="4"/>
        <w:rPr>
          <w:rFonts w:hint="eastAsia"/>
          <w:spacing w:val="-2"/>
          <w:sz w:val="30"/>
          <w:szCs w:val="30"/>
        </w:rPr>
      </w:pPr>
    </w:p>
    <w:p w14:paraId="6F9CD3CB">
      <w:pPr>
        <w:pStyle w:val="2"/>
        <w:spacing w:before="321" w:line="246" w:lineRule="auto"/>
        <w:ind w:left="3" w:right="1" w:firstLine="4"/>
        <w:rPr>
          <w:rFonts w:hint="eastAsia"/>
          <w:spacing w:val="-2"/>
          <w:sz w:val="30"/>
          <w:szCs w:val="30"/>
        </w:rPr>
      </w:pPr>
      <w:r>
        <w:rPr>
          <w:rFonts w:hint="eastAsia"/>
          <w:spacing w:val="-2"/>
          <w:sz w:val="30"/>
          <w:szCs w:val="30"/>
        </w:rPr>
        <w:t>首先自然而然地呈现在我们面前的是，这里所使用的表达方式的形式和要旨，它并非绝对性质，而是假设性的。这些话语的含义是：“倘若义人转离他的义，并且[不]持守在其中，他就必死亡。”“是的，”那些利用这种考虑的人说，“神在此处提出了罪的应得报应，以及按照祂的安排，背道与分配给它的惩罚之间的联系；但这丝毫不能推断出任何真正公义的人将会或可能永远如此背道。像这样的严厉警告，神用来告诫信徒背道的邪恶，并藉此保守他们免于背道；正如它们按照神的安排，趋向那个目的的倾向，以及它们对此的功效，先前已经阐明了。因此，因为神说，‘倘若义人转离他的义，他就必死亡，’全部重点在于这种转离与死亡之间的联系，所以得出结论（考虑到这种威胁的恰当用途和意图）一个真正公义的人可能如此</w:t>
      </w:r>
    </w:p>
    <w:p w14:paraId="56A327B2">
      <w:pPr>
        <w:pStyle w:val="2"/>
        <w:spacing w:before="321" w:line="246" w:lineRule="auto"/>
        <w:ind w:left="3" w:right="1" w:firstLine="4"/>
        <w:rPr>
          <w:rFonts w:hint="eastAsia"/>
          <w:spacing w:val="-2"/>
          <w:sz w:val="30"/>
          <w:szCs w:val="30"/>
        </w:rPr>
      </w:pPr>
    </w:p>
    <w:p w14:paraId="531B2A69">
      <w:pPr>
        <w:pStyle w:val="2"/>
        <w:spacing w:before="321" w:line="246" w:lineRule="auto"/>
        <w:ind w:left="3" w:right="1" w:firstLine="4"/>
        <w:rPr>
          <w:rFonts w:hint="eastAsia"/>
          <w:spacing w:val="-2"/>
          <w:sz w:val="30"/>
          <w:szCs w:val="30"/>
        </w:rPr>
      </w:pPr>
      <w:r>
        <w:rPr>
          <w:rFonts w:hint="eastAsia"/>
          <w:spacing w:val="-2"/>
          <w:sz w:val="30"/>
          <w:szCs w:val="30"/>
        </w:rPr>
        <w:t>fall away, is to build up that which the text contributes not any thing to in the least."</w:t>
      </w:r>
    </w:p>
    <w:p w14:paraId="101FAF31">
      <w:pPr>
        <w:pStyle w:val="2"/>
        <w:spacing w:before="321" w:line="246" w:lineRule="auto"/>
        <w:ind w:left="3" w:right="1" w:firstLine="4"/>
        <w:rPr>
          <w:rFonts w:hint="eastAsia"/>
          <w:spacing w:val="-2"/>
          <w:sz w:val="30"/>
          <w:szCs w:val="30"/>
        </w:rPr>
      </w:pPr>
    </w:p>
    <w:p w14:paraId="65B70818">
      <w:pPr>
        <w:pStyle w:val="2"/>
        <w:spacing w:before="321" w:line="246" w:lineRule="auto"/>
        <w:ind w:left="3" w:right="1" w:firstLine="4"/>
        <w:rPr>
          <w:rFonts w:hint="eastAsia"/>
          <w:spacing w:val="-2"/>
          <w:sz w:val="30"/>
          <w:szCs w:val="30"/>
        </w:rPr>
      </w:pPr>
      <w:r>
        <w:rPr>
          <w:rFonts w:hint="eastAsia"/>
          <w:spacing w:val="-2"/>
          <w:sz w:val="30"/>
          <w:szCs w:val="30"/>
        </w:rPr>
        <w:t>堕落，就是建立一个经文丝毫没有贡献任何东西的东西。”</w:t>
      </w:r>
    </w:p>
    <w:p w14:paraId="366EC335">
      <w:pPr>
        <w:pStyle w:val="2"/>
        <w:spacing w:before="321" w:line="246" w:lineRule="auto"/>
        <w:ind w:left="3" w:right="1" w:firstLine="4"/>
        <w:rPr>
          <w:rFonts w:hint="eastAsia"/>
          <w:spacing w:val="-2"/>
          <w:sz w:val="30"/>
          <w:szCs w:val="30"/>
        </w:rPr>
      </w:pPr>
    </w:p>
    <w:p w14:paraId="12A7E819">
      <w:pPr>
        <w:pStyle w:val="2"/>
        <w:spacing w:before="321" w:line="246" w:lineRule="auto"/>
        <w:ind w:left="3" w:right="1" w:firstLine="4"/>
        <w:rPr>
          <w:rFonts w:hint="eastAsia"/>
          <w:spacing w:val="-2"/>
          <w:sz w:val="30"/>
          <w:szCs w:val="30"/>
        </w:rPr>
      </w:pPr>
      <w:r>
        <w:rPr>
          <w:rFonts w:hint="eastAsia"/>
          <w:spacing w:val="-2"/>
          <w:sz w:val="30"/>
          <w:szCs w:val="30"/>
        </w:rPr>
        <w:t>Against this plea Mr Goodwin riseth up with much contempt and indignation, chap. xii, sect. 9, in these words:—</w:t>
      </w:r>
    </w:p>
    <w:p w14:paraId="37E2E00D">
      <w:pPr>
        <w:pStyle w:val="2"/>
        <w:spacing w:before="321" w:line="246" w:lineRule="auto"/>
        <w:ind w:left="3" w:right="1" w:firstLine="4"/>
        <w:rPr>
          <w:rFonts w:hint="eastAsia"/>
          <w:spacing w:val="-2"/>
          <w:sz w:val="30"/>
          <w:szCs w:val="30"/>
        </w:rPr>
      </w:pPr>
    </w:p>
    <w:p w14:paraId="000E2C49">
      <w:pPr>
        <w:pStyle w:val="2"/>
        <w:spacing w:before="321" w:line="246" w:lineRule="auto"/>
        <w:ind w:left="3" w:right="1" w:firstLine="4"/>
        <w:rPr>
          <w:rFonts w:hint="eastAsia"/>
          <w:spacing w:val="-2"/>
          <w:sz w:val="30"/>
          <w:szCs w:val="30"/>
        </w:rPr>
      </w:pPr>
      <w:r>
        <w:rPr>
          <w:rFonts w:hint="eastAsia"/>
          <w:spacing w:val="-2"/>
          <w:sz w:val="30"/>
          <w:szCs w:val="30"/>
        </w:rPr>
        <w:t>古德温先生对这种辩护表示极大的蔑视和愤怒，在第十二章第九节中用这些话反驳道：——</w:t>
      </w:r>
    </w:p>
    <w:p w14:paraId="5BFB0A2D">
      <w:pPr>
        <w:pStyle w:val="2"/>
        <w:spacing w:before="321" w:line="246" w:lineRule="auto"/>
        <w:ind w:left="3" w:right="1" w:firstLine="4"/>
        <w:rPr>
          <w:rFonts w:hint="eastAsia"/>
          <w:spacing w:val="-2"/>
          <w:sz w:val="30"/>
          <w:szCs w:val="30"/>
        </w:rPr>
      </w:pPr>
    </w:p>
    <w:p w14:paraId="127F9F43">
      <w:pPr>
        <w:pStyle w:val="2"/>
        <w:spacing w:before="321" w:line="246" w:lineRule="auto"/>
        <w:ind w:left="3" w:right="1" w:firstLine="4"/>
        <w:rPr>
          <w:rFonts w:hint="eastAsia"/>
          <w:spacing w:val="-2"/>
          <w:sz w:val="30"/>
          <w:szCs w:val="30"/>
        </w:rPr>
      </w:pPr>
      <w:r>
        <w:rPr>
          <w:rFonts w:hint="eastAsia"/>
          <w:spacing w:val="-2"/>
          <w:sz w:val="30"/>
          <w:szCs w:val="30"/>
        </w:rPr>
        <w:t>"But this sanctuary hath also been profaned by some of the chief guardians themselves of that cause for the protection and safety whereof it was built. There needs no more be done (though much more might be done, yea, and hath been done by others) than that learned doctor so lately named hath done himself for the demolishing of it. Having propounded the argument from the place in Ezekiel according to the import of the interpretation asserted by us, 'Some,' saith he, 'answer, that a condition proves nothing in being; which how true soever it may be in respect of such hypotheticals which are made use of only for the amplification of matters, and serve for the aggravating either of the difficulty or indignity of a thing (as, 'If I should climb up into heaven, thou art there,' Ps. 139, it were ridiculous to infer, therefore a man may climb up into heaven), yet such conditional sayings upon which admonitions, promises, or threatenings are built, do at least suppose something in possibility, however, by virtue of their tenor and form, they suppose nothing in being: for no man seriously intending to encourage a student in his way would speak thus to him,'If thou wilt get all the books in the university library by heart, thou shalt be doctor this commencement.' Besides, in the case in hand, he that had a mind to deride the prophet might readily come upon him thus: 'But a righteous man, according to the judgment of those that are orthodox, cannot turn away from his righteousness; therefore your threatening is in vain.' Thus we see to how little purpose it is to seek for starting poles in such logic quirks as these.' Thus far the great assertor of the synod of Dort and the cause which they maintained, to show the vanity of such a sense or construction put upon the words now in debate which shall render them merely conditional, and will not allow them to import so much as a possibility of any thing contained or expressed in them."</w:t>
      </w:r>
    </w:p>
    <w:p w14:paraId="1217D8EB">
      <w:pPr>
        <w:pStyle w:val="2"/>
        <w:spacing w:before="321" w:line="246" w:lineRule="auto"/>
        <w:ind w:left="3" w:right="1" w:firstLine="4"/>
        <w:rPr>
          <w:rFonts w:hint="eastAsia"/>
          <w:spacing w:val="-2"/>
          <w:sz w:val="30"/>
          <w:szCs w:val="30"/>
        </w:rPr>
      </w:pPr>
    </w:p>
    <w:p w14:paraId="4D805164">
      <w:pPr>
        <w:pStyle w:val="2"/>
        <w:spacing w:before="321" w:line="246" w:lineRule="auto"/>
        <w:ind w:left="3" w:right="1" w:firstLine="4"/>
        <w:rPr>
          <w:rFonts w:hint="eastAsia"/>
          <w:spacing w:val="-2"/>
          <w:sz w:val="30"/>
          <w:szCs w:val="30"/>
        </w:rPr>
      </w:pPr>
      <w:r>
        <w:rPr>
          <w:rFonts w:hint="eastAsia"/>
          <w:spacing w:val="-2"/>
          <w:sz w:val="30"/>
          <w:szCs w:val="30"/>
        </w:rPr>
        <w:t>“但是这个避难所，也被一些为保护和安全而建造它的事业的主要守护者自己所亵渎了。不需要再做什么（尽管可以做得更多，是的，其他人也已经做了）比那位最近提到的博学的博士自己为拆毁它所做的更多了。根据我们所主张的解释的含义，提出了以西结书那处经文的论点，‘有些人，’他说，‘回答说，一个条件并不能证明任何事物的存在；无论这对于那些仅仅用于放大事情，并用于加重某事的困难或不体面的假设性陈述（例如，‘我若升到天上，你在那里，’诗篇139篇，推断因此人可以升到天上，那是荒谬的）可能是多么真实，然而，那些建立在告诫、应许或威胁之上的条件性说法，至少假设了某种可能性，无论它们凭借其要旨和形式，假设了什么事物的存在：因为没有一个认真打算鼓励一个学生走上他的道路的人会这样对他说，‘如果你能把大学图书馆里所有的书都背下来，你这次毕业典礼就能成为博士。’此外，就手头的情况而言，一个想要嘲笑先知的人，可能会很容易地这样攻击他：‘但是一个义人，根据那些正统人士的判断，不能转离他的义；因此你的威胁是徒劳的。’因此我们看到，在诸如此类的逻辑诡辩中寻找起点是多么徒劳。’到目前为止，多特会议及其所维护的事业的伟大维护者，表明了对现在争论的词语所赋予的那种含义或解释的虚妄性，这种解释将使它们仅仅成为有条件的，并且不允许它们包含或表达其中所包含或表达的任何事物的可能性。”</w:t>
      </w:r>
    </w:p>
    <w:p w14:paraId="4B33257B">
      <w:pPr>
        <w:pStyle w:val="2"/>
        <w:spacing w:before="321" w:line="246" w:lineRule="auto"/>
        <w:ind w:left="3" w:right="1" w:firstLine="4"/>
        <w:rPr>
          <w:rFonts w:hint="eastAsia"/>
          <w:spacing w:val="-2"/>
          <w:sz w:val="30"/>
          <w:szCs w:val="30"/>
        </w:rPr>
      </w:pPr>
    </w:p>
    <w:p w14:paraId="6631995B">
      <w:pPr>
        <w:pStyle w:val="2"/>
        <w:spacing w:before="321" w:line="246" w:lineRule="auto"/>
        <w:ind w:left="3" w:right="1" w:firstLine="4"/>
        <w:rPr>
          <w:rFonts w:hint="eastAsia"/>
          <w:spacing w:val="-2"/>
          <w:sz w:val="30"/>
          <w:szCs w:val="30"/>
        </w:rPr>
      </w:pPr>
      <w:r>
        <w:rPr>
          <w:rFonts w:hint="eastAsia"/>
          <w:spacing w:val="-2"/>
          <w:sz w:val="30"/>
          <w:szCs w:val="30"/>
        </w:rPr>
        <w:t>Ans. 1. Doctor Prideaux's choosing not to lay the weight of this answer to the argument of the Arminians from this place on the hypothetical manner of the expression used therein, is called a "defiling the sanctuary by the guardians of the cause whose protection it undertakes."</w:t>
      </w:r>
    </w:p>
    <w:p w14:paraId="7A1D6569">
      <w:pPr>
        <w:pStyle w:val="2"/>
        <w:spacing w:before="321" w:line="246" w:lineRule="auto"/>
        <w:ind w:left="3" w:right="1" w:firstLine="4"/>
        <w:rPr>
          <w:rFonts w:hint="eastAsia"/>
          <w:spacing w:val="-2"/>
          <w:sz w:val="30"/>
          <w:szCs w:val="30"/>
        </w:rPr>
      </w:pPr>
    </w:p>
    <w:p w14:paraId="379CBCC1">
      <w:pPr>
        <w:pStyle w:val="2"/>
        <w:spacing w:before="321" w:line="246" w:lineRule="auto"/>
        <w:ind w:left="3" w:right="1" w:firstLine="4"/>
        <w:rPr>
          <w:rFonts w:hint="eastAsia"/>
          <w:spacing w:val="-2"/>
          <w:sz w:val="30"/>
          <w:szCs w:val="30"/>
        </w:rPr>
      </w:pPr>
      <w:r>
        <w:rPr>
          <w:rFonts w:hint="eastAsia"/>
          <w:spacing w:val="-2"/>
          <w:sz w:val="30"/>
          <w:szCs w:val="30"/>
        </w:rPr>
        <w:t>答：1. 普赖多博士（Doctor Prideaux）选择不将对阿民念派从此处的论点的这个回答的重点，放在其中所使用的假设性表达方式上，这被称为“由其所承担保护的事业的守护者玷污避难所”。</w:t>
      </w:r>
    </w:p>
    <w:p w14:paraId="0DA0CF0E">
      <w:pPr>
        <w:pStyle w:val="2"/>
        <w:spacing w:before="321" w:line="246" w:lineRule="auto"/>
        <w:ind w:left="3" w:right="1" w:firstLine="4"/>
        <w:rPr>
          <w:rFonts w:hint="eastAsia"/>
          <w:spacing w:val="-2"/>
          <w:sz w:val="30"/>
          <w:szCs w:val="30"/>
        </w:rPr>
      </w:pPr>
    </w:p>
    <w:p w14:paraId="5FC98667">
      <w:pPr>
        <w:pStyle w:val="2"/>
        <w:spacing w:before="321" w:line="246" w:lineRule="auto"/>
        <w:ind w:left="3" w:right="1" w:firstLine="4"/>
        <w:rPr>
          <w:rFonts w:hint="eastAsia"/>
          <w:spacing w:val="-2"/>
          <w:sz w:val="30"/>
          <w:szCs w:val="30"/>
        </w:rPr>
      </w:pPr>
      <w:r>
        <w:rPr>
          <w:rFonts w:hint="eastAsia"/>
          <w:spacing w:val="-2"/>
          <w:sz w:val="30"/>
          <w:szCs w:val="30"/>
        </w:rPr>
        <w:t>"Crimina rasis</w:t>
      </w:r>
    </w:p>
    <w:p w14:paraId="0863C036">
      <w:pPr>
        <w:pStyle w:val="2"/>
        <w:spacing w:before="321" w:line="246" w:lineRule="auto"/>
        <w:ind w:left="3" w:right="1" w:firstLine="4"/>
        <w:rPr>
          <w:rFonts w:hint="eastAsia"/>
          <w:spacing w:val="-2"/>
          <w:sz w:val="30"/>
          <w:szCs w:val="30"/>
        </w:rPr>
      </w:pPr>
    </w:p>
    <w:p w14:paraId="5024B99D">
      <w:pPr>
        <w:pStyle w:val="2"/>
        <w:spacing w:before="321" w:line="246" w:lineRule="auto"/>
        <w:ind w:left="3" w:right="1" w:firstLine="4"/>
        <w:rPr>
          <w:rFonts w:hint="eastAsia"/>
          <w:spacing w:val="-2"/>
          <w:sz w:val="30"/>
          <w:szCs w:val="30"/>
        </w:rPr>
      </w:pPr>
      <w:r>
        <w:rPr>
          <w:rFonts w:hint="eastAsia"/>
          <w:spacing w:val="-2"/>
          <w:sz w:val="30"/>
          <w:szCs w:val="30"/>
        </w:rPr>
        <w:t>“罪行被磨平</w:t>
      </w:r>
    </w:p>
    <w:p w14:paraId="0BEEFD87">
      <w:pPr>
        <w:pStyle w:val="2"/>
        <w:spacing w:before="321" w:line="246" w:lineRule="auto"/>
        <w:ind w:left="3" w:right="1" w:firstLine="4"/>
        <w:rPr>
          <w:rFonts w:hint="eastAsia"/>
          <w:spacing w:val="-2"/>
          <w:sz w:val="30"/>
          <w:szCs w:val="30"/>
        </w:rPr>
      </w:pPr>
    </w:p>
    <w:p w14:paraId="5A8FACFF">
      <w:pPr>
        <w:pStyle w:val="2"/>
        <w:spacing w:before="321" w:line="246" w:lineRule="auto"/>
        <w:ind w:left="3" w:right="1" w:firstLine="4"/>
        <w:rPr>
          <w:rFonts w:hint="eastAsia"/>
          <w:spacing w:val="-2"/>
          <w:sz w:val="30"/>
          <w:szCs w:val="30"/>
        </w:rPr>
      </w:pPr>
      <w:r>
        <w:rPr>
          <w:rFonts w:hint="eastAsia"/>
          <w:spacing w:val="-2"/>
          <w:sz w:val="30"/>
          <w:szCs w:val="30"/>
        </w:rPr>
        <w:t>Libratin antithetis; doctas posuisse figuras Laudatur?"</w:t>
      </w:r>
    </w:p>
    <w:p w14:paraId="50D27229">
      <w:pPr>
        <w:pStyle w:val="2"/>
        <w:spacing w:before="321" w:line="246" w:lineRule="auto"/>
        <w:ind w:left="3" w:right="1" w:firstLine="4"/>
        <w:rPr>
          <w:rFonts w:hint="eastAsia"/>
          <w:spacing w:val="-2"/>
          <w:sz w:val="30"/>
          <w:szCs w:val="30"/>
        </w:rPr>
      </w:pPr>
    </w:p>
    <w:p w14:paraId="3372D26A">
      <w:pPr>
        <w:pStyle w:val="2"/>
        <w:spacing w:before="321" w:line="246" w:lineRule="auto"/>
        <w:ind w:left="3" w:right="1" w:firstLine="4"/>
        <w:rPr>
          <w:rFonts w:hint="eastAsia"/>
          <w:spacing w:val="-2"/>
          <w:sz w:val="30"/>
          <w:szCs w:val="30"/>
        </w:rPr>
      </w:pPr>
      <w:r>
        <w:rPr>
          <w:rFonts w:hint="eastAsia"/>
          <w:spacing w:val="-2"/>
          <w:sz w:val="30"/>
          <w:szCs w:val="30"/>
        </w:rPr>
        <w:t>在对偶句中权衡；运用高明的修辞手法受到赞扬？”</w:t>
      </w:r>
    </w:p>
    <w:p w14:paraId="78EAADDB">
      <w:pPr>
        <w:pStyle w:val="2"/>
        <w:spacing w:before="321" w:line="246" w:lineRule="auto"/>
        <w:ind w:left="3" w:right="1" w:firstLine="4"/>
        <w:rPr>
          <w:rFonts w:hint="eastAsia"/>
          <w:spacing w:val="-2"/>
          <w:sz w:val="30"/>
          <w:szCs w:val="30"/>
        </w:rPr>
      </w:pPr>
    </w:p>
    <w:p w14:paraId="438D8B78">
      <w:pPr>
        <w:pStyle w:val="2"/>
        <w:spacing w:before="321" w:line="246" w:lineRule="auto"/>
        <w:ind w:left="3" w:right="1" w:firstLine="4"/>
        <w:rPr>
          <w:rFonts w:hint="eastAsia"/>
          <w:spacing w:val="-2"/>
          <w:sz w:val="30"/>
          <w:szCs w:val="30"/>
        </w:rPr>
      </w:pPr>
      <w:r>
        <w:rPr>
          <w:rFonts w:hint="eastAsia"/>
          <w:spacing w:val="-2"/>
          <w:sz w:val="30"/>
          <w:szCs w:val="30"/>
        </w:rPr>
        <w:t>Pers., Sat. i. 85–87.</w:t>
      </w:r>
    </w:p>
    <w:p w14:paraId="338D5961">
      <w:pPr>
        <w:pStyle w:val="2"/>
        <w:spacing w:before="321" w:line="246" w:lineRule="auto"/>
        <w:ind w:left="3" w:right="1" w:firstLine="4"/>
        <w:rPr>
          <w:rFonts w:hint="eastAsia"/>
          <w:spacing w:val="-2"/>
          <w:sz w:val="30"/>
          <w:szCs w:val="30"/>
        </w:rPr>
      </w:pPr>
    </w:p>
    <w:p w14:paraId="6174116F">
      <w:pPr>
        <w:pStyle w:val="2"/>
        <w:spacing w:before="321" w:line="246" w:lineRule="auto"/>
        <w:ind w:left="3" w:right="1" w:firstLine="4"/>
        <w:rPr>
          <w:rFonts w:hint="eastAsia"/>
          <w:spacing w:val="-2"/>
          <w:sz w:val="30"/>
          <w:szCs w:val="30"/>
        </w:rPr>
      </w:pPr>
      <w:r>
        <w:rPr>
          <w:rFonts w:hint="eastAsia"/>
          <w:spacing w:val="-2"/>
          <w:sz w:val="30"/>
          <w:szCs w:val="30"/>
        </w:rPr>
        <w:t>佩尔西乌斯，《讽刺诗集》第一卷，85-87行。</w:t>
      </w:r>
    </w:p>
    <w:p w14:paraId="00EE9C06">
      <w:pPr>
        <w:pStyle w:val="2"/>
        <w:spacing w:before="321" w:line="246" w:lineRule="auto"/>
        <w:ind w:left="3" w:right="1" w:firstLine="4"/>
        <w:rPr>
          <w:rFonts w:hint="eastAsia"/>
          <w:spacing w:val="-2"/>
          <w:sz w:val="30"/>
          <w:szCs w:val="30"/>
        </w:rPr>
      </w:pPr>
    </w:p>
    <w:p w14:paraId="6F5482A4">
      <w:pPr>
        <w:pStyle w:val="2"/>
        <w:spacing w:before="321" w:line="246" w:lineRule="auto"/>
        <w:ind w:left="3" w:right="1" w:firstLine="4"/>
        <w:rPr>
          <w:rFonts w:hint="eastAsia"/>
          <w:spacing w:val="-2"/>
          <w:sz w:val="30"/>
          <w:szCs w:val="30"/>
        </w:rPr>
      </w:pPr>
      <w:r>
        <w:rPr>
          <w:rFonts w:hint="eastAsia"/>
          <w:spacing w:val="-2"/>
          <w:sz w:val="30"/>
          <w:szCs w:val="30"/>
        </w:rPr>
        <w:t>What are my thoughts of it I need not express, being unconcerned in the business, as knowing it not at all needful to be insisted on for the purpose for which it is produced, the text looking not at all towards the doctrines under consideration; yet I must needs say, I am not satisfied with the doctor's attempt for the removal of it, nor with what is farther added by the Remonstrants in the place which we are sent unto by Mr Goodwin's marginal directions. Though it should be granted that such conditional expressions do suppose, or may (for that they always do is not affirmed, and in some cases it is evident they do not), that there is something in posse, as the doctor speaks, whereunto they do relate, yet they do not infer that the possibility may by no means be hindered from ever being reduced into act. We grant a possibility of desertion in believers, in respect of their own principles of operation,—which is ground sufficient for to give occasion to such hypothetical expressions as contain comminations and threatenings in them,—but yet, notwithstanding that possibility on that account supposed, [on the point whether] the bringing forth of that possibility into an actual accomplishment may not be effectually prevented by the Spirit and grace of God, the doctor says nothing. This, I cay, is ground sufficient for such hypothetical comminations, that in respect of them to whom they are made, it is possible to incur the thing threatened by the means therein</w:t>
      </w:r>
    </w:p>
    <w:p w14:paraId="508AE85D">
      <w:pPr>
        <w:pStyle w:val="2"/>
        <w:spacing w:before="321" w:line="246" w:lineRule="auto"/>
        <w:ind w:left="3" w:right="1" w:firstLine="4"/>
        <w:rPr>
          <w:rFonts w:hint="eastAsia"/>
          <w:spacing w:val="-2"/>
          <w:sz w:val="30"/>
          <w:szCs w:val="30"/>
        </w:rPr>
      </w:pPr>
    </w:p>
    <w:p w14:paraId="0AE7E060">
      <w:pPr>
        <w:pStyle w:val="2"/>
        <w:spacing w:before="321" w:line="246" w:lineRule="auto"/>
        <w:ind w:left="3" w:right="1" w:firstLine="4"/>
        <w:rPr>
          <w:rFonts w:hint="eastAsia"/>
          <w:spacing w:val="-2"/>
          <w:sz w:val="30"/>
          <w:szCs w:val="30"/>
        </w:rPr>
      </w:pPr>
      <w:r>
        <w:rPr>
          <w:rFonts w:hint="eastAsia"/>
          <w:spacing w:val="-2"/>
          <w:sz w:val="30"/>
          <w:szCs w:val="30"/>
        </w:rPr>
        <w:t>我对它的想法无需表达，因为我与此事无关，并且知道为了它所产生的目的，根本没有必要坚持它，经文根本没有涉及所考虑的教义；然而我必须说，我对博士为消除它所作的尝试，以及反阿民念派在我们被古德温先生的页边指示所引导到的地方进一步补充的内容，并不满意。即使承认这样的条件性表达确实假设，或者可能（因为并未断言它们总是如此，并且在某些情况下，显然它们并非如此），存在某种潜在的东西（in posse），正如博士所说，它们与之相关，然而它们并不能推断出这种可能性绝不可能被阻止转化为行动。我们承认信徒在他们自己的运作原则方面存在离弃的可能性——这足以成为引起包含严厉警告和威胁的假设性表达的理由——然而，尽管基于那个理由假设了那种可能性，[关于]那种可能性转化为实际成就，是否可能不被神的灵和恩典有效地阻止，博士什么也没说。我说，这足以成为这种假设性严厉警告的理由，即就它们所针对的人而言，通过其中</w:t>
      </w:r>
    </w:p>
    <w:p w14:paraId="0A8DA446">
      <w:pPr>
        <w:pStyle w:val="2"/>
        <w:spacing w:before="321" w:line="246" w:lineRule="auto"/>
        <w:ind w:left="3" w:right="1" w:firstLine="4"/>
        <w:rPr>
          <w:rFonts w:hint="eastAsia"/>
          <w:spacing w:val="-2"/>
          <w:sz w:val="30"/>
          <w:szCs w:val="30"/>
        </w:rPr>
      </w:pPr>
    </w:p>
    <w:p w14:paraId="586712A9">
      <w:pPr>
        <w:pStyle w:val="2"/>
        <w:spacing w:before="321" w:line="246" w:lineRule="auto"/>
        <w:ind w:left="3" w:right="1" w:firstLine="4"/>
        <w:rPr>
          <w:rFonts w:hint="eastAsia"/>
          <w:spacing w:val="-2"/>
          <w:sz w:val="30"/>
          <w:szCs w:val="30"/>
        </w:rPr>
      </w:pPr>
      <w:r>
        <w:rPr>
          <w:rFonts w:hint="eastAsia"/>
          <w:spacing w:val="-2"/>
          <w:sz w:val="30"/>
          <w:szCs w:val="30"/>
        </w:rPr>
        <w:t>mentioned, which yet upon other accounts is not possible; that God who says, "If the righteous man turn from his righteousness, he shall die," and says so on purpose to preserve righteous men from so doing, knowing full well that the thing, in respect of themselves of whom and to whom he speaks, is sufficiently possible to give a clear foundation to that expression. So that if Mr Goodwin hath not something of his own to add, he will find little relief from the conceptions of that learned doctor; wherein yet I should not have translated some phrases and expressions, as Mr Goodwin hath made bold to do.</w:t>
      </w:r>
    </w:p>
    <w:p w14:paraId="3CB16C65">
      <w:pPr>
        <w:pStyle w:val="2"/>
        <w:spacing w:before="321" w:line="246" w:lineRule="auto"/>
        <w:ind w:left="3" w:right="1" w:firstLine="4"/>
        <w:rPr>
          <w:rFonts w:hint="eastAsia"/>
          <w:spacing w:val="-2"/>
          <w:sz w:val="30"/>
          <w:szCs w:val="30"/>
        </w:rPr>
      </w:pPr>
    </w:p>
    <w:p w14:paraId="3B86237D">
      <w:pPr>
        <w:pStyle w:val="2"/>
        <w:spacing w:before="321" w:line="246" w:lineRule="auto"/>
        <w:ind w:left="3" w:right="1" w:firstLine="4"/>
        <w:rPr>
          <w:rFonts w:hint="eastAsia"/>
          <w:spacing w:val="-2"/>
          <w:sz w:val="30"/>
          <w:szCs w:val="30"/>
        </w:rPr>
      </w:pPr>
      <w:r>
        <w:rPr>
          <w:rFonts w:hint="eastAsia"/>
          <w:spacing w:val="-2"/>
          <w:sz w:val="30"/>
          <w:szCs w:val="30"/>
        </w:rPr>
        <w:t>提到的方法，是有可能招致所威胁的事情的，尽管基于其他理由这是不可能的；神说，“倘若义人转离他的义，他就必死亡”，并且祂这样说是为了保守义人不这样做，祂非常清楚，就祂所说的人以及对他们说的人而言，这件事是足够可能的，可以为那个表达提供一个清晰的基础。因此，如果古德温先生没有自己的东西可以补充，他将很难从那位博学博士的概念中得到什么慰藉；然而，在其中，我不应该像古德温先生大胆所做的那样，翻译某些短语和表达。</w:t>
      </w:r>
    </w:p>
    <w:p w14:paraId="2A537E4C">
      <w:pPr>
        <w:pStyle w:val="2"/>
        <w:spacing w:before="321" w:line="246" w:lineRule="auto"/>
        <w:ind w:left="3" w:right="1" w:firstLine="4"/>
        <w:rPr>
          <w:rFonts w:hint="eastAsia"/>
          <w:spacing w:val="-2"/>
          <w:sz w:val="30"/>
          <w:szCs w:val="30"/>
        </w:rPr>
      </w:pPr>
    </w:p>
    <w:p w14:paraId="707FB089">
      <w:pPr>
        <w:pStyle w:val="2"/>
        <w:spacing w:before="321" w:line="246" w:lineRule="auto"/>
        <w:ind w:left="3" w:right="1" w:firstLine="4"/>
        <w:rPr>
          <w:rFonts w:hint="eastAsia"/>
          <w:spacing w:val="-2"/>
          <w:sz w:val="30"/>
          <w:szCs w:val="30"/>
        </w:rPr>
      </w:pPr>
      <w:r>
        <w:rPr>
          <w:rFonts w:hint="eastAsia"/>
          <w:spacing w:val="-2"/>
          <w:sz w:val="30"/>
          <w:szCs w:val="30"/>
        </w:rPr>
        <w:t>He adds, therefore, p. 276, "To say that God putteth a case in such solemnity and emphaticalness of words and phrase as are remarkable all along in the carriage of the place in hand, of which there is no possibility that it should ever happen or be exemplified in reality of event, and this in vindication of himself and the equity of his dealings and proceedings with men, is to bring a scandal and reproach of weakness upon that infinite wisdom of his which magnifies itself in all his works; which also is so much the more unworthy and unpardonable when there is a sense commodious, every way worthy as well the infinite wisdom as the goodness of God, pertinent and proper to the occasion he hath in hand, which offers itself plainly and clearly," So far he.</w:t>
      </w:r>
    </w:p>
    <w:p w14:paraId="2E09B515">
      <w:pPr>
        <w:pStyle w:val="2"/>
        <w:spacing w:before="321" w:line="246" w:lineRule="auto"/>
        <w:ind w:left="3" w:right="1" w:firstLine="4"/>
        <w:rPr>
          <w:rFonts w:hint="eastAsia"/>
          <w:spacing w:val="-2"/>
          <w:sz w:val="30"/>
          <w:szCs w:val="30"/>
        </w:rPr>
      </w:pPr>
    </w:p>
    <w:p w14:paraId="1BF372B5">
      <w:pPr>
        <w:pStyle w:val="2"/>
        <w:spacing w:before="321" w:line="246" w:lineRule="auto"/>
        <w:ind w:left="3" w:right="1" w:firstLine="4"/>
        <w:rPr>
          <w:rFonts w:hint="eastAsia"/>
          <w:spacing w:val="-2"/>
          <w:sz w:val="30"/>
          <w:szCs w:val="30"/>
        </w:rPr>
      </w:pPr>
      <w:r>
        <w:rPr>
          <w:rFonts w:hint="eastAsia"/>
          <w:spacing w:val="-2"/>
          <w:sz w:val="30"/>
          <w:szCs w:val="30"/>
        </w:rPr>
        <w:t>因此，他在第276页补充说：“说神用如此庄重和强调的词语和措辞来提出一个案例，这些词语和措辞在手头地方的整个表达中都非常显著，而这个案例根本不可能发生或在实际事件中得到例证，并且这是为了维护祂自己以及祂对待和处理人的公平，这是给祂那在祂所有作为中彰显自身的无限智慧带来软弱的丑闻和指责；当存在一种便利的、各方面都配得上神的无限智慧和良善的、切合祂手头场合的、清晰明了地呈现出来的含义时，这样做就更加不配和不可原谅了，”他就说到这里。</w:t>
      </w:r>
    </w:p>
    <w:p w14:paraId="31581BBC">
      <w:pPr>
        <w:pStyle w:val="2"/>
        <w:spacing w:before="321" w:line="246" w:lineRule="auto"/>
        <w:ind w:left="3" w:right="1" w:firstLine="4"/>
        <w:rPr>
          <w:rFonts w:hint="eastAsia"/>
          <w:spacing w:val="-2"/>
          <w:sz w:val="30"/>
          <w:szCs w:val="30"/>
        </w:rPr>
      </w:pPr>
    </w:p>
    <w:p w14:paraId="61BF8E3D">
      <w:pPr>
        <w:pStyle w:val="2"/>
        <w:spacing w:before="321" w:line="246" w:lineRule="auto"/>
        <w:ind w:left="3" w:right="1" w:firstLine="4"/>
        <w:rPr>
          <w:rFonts w:hint="eastAsia"/>
          <w:spacing w:val="-2"/>
          <w:sz w:val="30"/>
          <w:szCs w:val="30"/>
        </w:rPr>
      </w:pPr>
      <w:r>
        <w:rPr>
          <w:rFonts w:hint="eastAsia"/>
          <w:spacing w:val="-2"/>
          <w:sz w:val="30"/>
          <w:szCs w:val="30"/>
        </w:rPr>
        <w:t>And this is all, it seems, which Mr Goodwin hath to add. And, indeed, this all is nothing at all, but only the repetition of what was urged before by the doctor, in more swelling and less significant terms. What possibility there is in the thing hath been before manifested. That this possibility should necessarily be exemplified in reality of event, to give significancy to this expression, I suppose is not Mr Goodwin's own intendment. True believers, according to the doctrine he asserts (as he pretends), are only in such a remote possibility of apostasy as that it can scarce be called danger. Now, doubtless, it is possible that such a remote possibility may never be reduced into act. But now if Mr Goodwin will not be contented with such a possibility as may, but also will have that [which] must be exemplified in reality</w:t>
      </w:r>
    </w:p>
    <w:p w14:paraId="616E5D9A">
      <w:pPr>
        <w:pStyle w:val="2"/>
        <w:spacing w:before="321" w:line="246" w:lineRule="auto"/>
        <w:ind w:left="3" w:right="1" w:firstLine="4"/>
        <w:rPr>
          <w:rFonts w:hint="eastAsia"/>
          <w:spacing w:val="-2"/>
          <w:sz w:val="30"/>
          <w:szCs w:val="30"/>
        </w:rPr>
      </w:pPr>
    </w:p>
    <w:p w14:paraId="294193BE">
      <w:pPr>
        <w:pStyle w:val="2"/>
        <w:spacing w:before="321" w:line="246" w:lineRule="auto"/>
        <w:ind w:left="3" w:right="1" w:firstLine="4"/>
        <w:rPr>
          <w:rFonts w:hint="eastAsia"/>
          <w:spacing w:val="-2"/>
          <w:sz w:val="30"/>
          <w:szCs w:val="30"/>
        </w:rPr>
      </w:pPr>
      <w:r>
        <w:rPr>
          <w:rFonts w:hint="eastAsia"/>
          <w:spacing w:val="-2"/>
          <w:sz w:val="30"/>
          <w:szCs w:val="30"/>
        </w:rPr>
        <w:t>看来，这就是古德温先生所要补充的全部内容。而且，事实上，这一切根本不算什么，只是用更浮夸、意义更小的措辞重复了博士先前所强调的内容。这件事的可能性如何，先前已经阐明了。这种可能性必须在实际事件中得到例证，才能赋予这个表达以意义，我想这并非古德温先生本人的意图。真信徒，根据他所主张的教义（正如他声称的那样），仅仅处于一种如此遥远的可能性之中，以至于几乎不能称之为危险。现在，毫无疑问，这种遥远的可能性有可能永远不会转化为行动。但是现在，如果古德温先生不满足于这种可能发生的可能性，而且还想要那种必须在现实中得到例证的</w:t>
      </w:r>
    </w:p>
    <w:p w14:paraId="0775BB81">
      <w:pPr>
        <w:pStyle w:val="2"/>
        <w:spacing w:before="321" w:line="246" w:lineRule="auto"/>
        <w:ind w:left="3" w:right="1" w:firstLine="4"/>
        <w:rPr>
          <w:rFonts w:hint="eastAsia"/>
          <w:spacing w:val="-2"/>
          <w:sz w:val="30"/>
          <w:szCs w:val="30"/>
        </w:rPr>
      </w:pPr>
    </w:p>
    <w:p w14:paraId="6B2CC287">
      <w:pPr>
        <w:pStyle w:val="2"/>
        <w:spacing w:before="321" w:line="246" w:lineRule="auto"/>
        <w:ind w:left="3" w:right="1" w:firstLine="4"/>
        <w:rPr>
          <w:rFonts w:hint="eastAsia"/>
          <w:spacing w:val="-2"/>
          <w:sz w:val="30"/>
          <w:szCs w:val="30"/>
        </w:rPr>
      </w:pPr>
      <w:r>
        <w:rPr>
          <w:rFonts w:hint="eastAsia"/>
          <w:spacing w:val="-2"/>
          <w:sz w:val="30"/>
          <w:szCs w:val="30"/>
        </w:rPr>
        <w:t>of event, he has advanced from a possibility in all to a necessity in some to apostatize.</w:t>
      </w:r>
    </w:p>
    <w:p w14:paraId="1A1253B7">
      <w:pPr>
        <w:pStyle w:val="2"/>
        <w:spacing w:before="321" w:line="246" w:lineRule="auto"/>
        <w:ind w:left="3" w:right="1" w:firstLine="4"/>
        <w:rPr>
          <w:rFonts w:hint="eastAsia"/>
          <w:spacing w:val="-2"/>
          <w:sz w:val="30"/>
          <w:szCs w:val="30"/>
        </w:rPr>
      </w:pPr>
    </w:p>
    <w:p w14:paraId="312036C5">
      <w:pPr>
        <w:pStyle w:val="2"/>
        <w:spacing w:before="321" w:line="246" w:lineRule="auto"/>
        <w:ind w:left="3" w:right="1" w:firstLine="4"/>
        <w:rPr>
          <w:rFonts w:hint="eastAsia"/>
          <w:spacing w:val="-2"/>
          <w:sz w:val="30"/>
          <w:szCs w:val="30"/>
        </w:rPr>
      </w:pPr>
      <w:r>
        <w:rPr>
          <w:rFonts w:hint="eastAsia"/>
          <w:spacing w:val="-2"/>
          <w:sz w:val="30"/>
          <w:szCs w:val="30"/>
        </w:rPr>
        <w:t>[可能性]，那么他就从所有人都可能背道，推进到了某些人必然背道。</w:t>
      </w:r>
    </w:p>
    <w:p w14:paraId="5A5ED50F">
      <w:pPr>
        <w:pStyle w:val="2"/>
        <w:spacing w:before="321" w:line="246" w:lineRule="auto"/>
        <w:ind w:left="3" w:right="1" w:firstLine="4"/>
        <w:rPr>
          <w:rFonts w:hint="eastAsia"/>
          <w:spacing w:val="-2"/>
          <w:sz w:val="30"/>
          <w:szCs w:val="30"/>
        </w:rPr>
      </w:pPr>
    </w:p>
    <w:p w14:paraId="569E9CCE">
      <w:pPr>
        <w:pStyle w:val="2"/>
        <w:spacing w:before="321" w:line="246" w:lineRule="auto"/>
        <w:ind w:left="3" w:right="1" w:firstLine="4"/>
        <w:rPr>
          <w:rFonts w:hint="eastAsia"/>
          <w:spacing w:val="-2"/>
          <w:sz w:val="30"/>
          <w:szCs w:val="30"/>
        </w:rPr>
      </w:pPr>
      <w:r>
        <w:rPr>
          <w:rFonts w:hint="eastAsia"/>
          <w:spacing w:val="-2"/>
          <w:sz w:val="30"/>
          <w:szCs w:val="30"/>
        </w:rPr>
        <w:t>Had Mr Goodwin a little more attended to what here drops from him,—namely, "That the words are used for the vindication of the justice of the proceedings of God," namely, in the particular case formerly opened and cleared,—perhaps he would himself have judged the edge of this weapon to be so far blunted as to render it wholly useless to him in the combat wherein he is engaged. I hope, at least, that by the light of this spark he may apprehend the emphaticalness of all the expressions used in this place to be pointed towards the particular case under consideration, and not in the least to be expressive of the possibility he contends for. God knows what beseems his own infinite wisdom, and hath given us rules to judge thereof, as far as we are called thereto, in his word; and from thence, whether Mr Goodwin will pardon us or no in our so doing, we doubt not to evince that it exceedingly becomes the infinitely wise God emphatically to express that connection that is between one thing and another (sin and punishment, believing and salvation), by his appointment, though some never believe unto salvation, nor some sin to the actual inflicting of punishment on them. And as for Mr Goodwin's "commodious sense" of this place, we see not any advantage in it for any but those who are engaged into an opposition to the covenant of the grace of God and his faithfulness therein. So that once more, upon the whole matter, this text is discharged from farther attendance in the trial of the truth in hand.</w:t>
      </w:r>
    </w:p>
    <w:p w14:paraId="5E540583">
      <w:pPr>
        <w:pStyle w:val="2"/>
        <w:spacing w:before="321" w:line="246" w:lineRule="auto"/>
        <w:ind w:left="3" w:right="1" w:firstLine="4"/>
        <w:rPr>
          <w:rFonts w:hint="eastAsia"/>
          <w:spacing w:val="-2"/>
          <w:sz w:val="30"/>
          <w:szCs w:val="30"/>
        </w:rPr>
      </w:pPr>
    </w:p>
    <w:p w14:paraId="140F4FB3">
      <w:pPr>
        <w:pStyle w:val="2"/>
        <w:spacing w:before="321" w:line="246" w:lineRule="auto"/>
        <w:ind w:left="3" w:right="1" w:firstLine="4"/>
        <w:rPr>
          <w:rFonts w:hint="eastAsia"/>
          <w:spacing w:val="-2"/>
          <w:sz w:val="30"/>
          <w:szCs w:val="30"/>
        </w:rPr>
      </w:pPr>
      <w:r>
        <w:rPr>
          <w:rFonts w:hint="eastAsia"/>
          <w:spacing w:val="-2"/>
          <w:sz w:val="30"/>
          <w:szCs w:val="30"/>
        </w:rPr>
        <w:t>如果古德温先生稍微多注意一下他在此处无意中说出的话——即，“这些话语是用来维护神行事的公义”，也就是说，在先前已经阐明和澄清的特定案件中——也许他自己就会判断这件武器的锋芒已经大大减弱，以至于在他所参与的战斗中对它完全无用了。我至少希望，藉着这火花的光芒，他可以领会到这个地方所使用的所有表达的强调性，都是指向所考虑的特定案件，而丝毫没有表达他所争论的可能性。神知道什么适合祂自己无限的智慧，并且在祂的话语中，就我们被呼召去做的而言，已经给了我们判断的规则；由此，无论古德温先生是否原谅我们这样做，我们都毫不怀疑地证明，无限智慧的神，藉着祂的安排，强调性地表达一件事与另一件事（罪与惩罚，相信与得救）之间的联系，是极其合宜的，即使有些人从未相信以致得救，有些人也从未犯罪以致实际受到惩罚。至于古德温先生对这个地方的“便利的理解”，我们看不出它对任何人有什么好处，除了那些参与反对神恩典之约及其信实的人。因此，总的来说，这段经文再次被免除了在检验手头真理时的进一步参与。</w:t>
      </w:r>
    </w:p>
    <w:p w14:paraId="7F087AAE">
      <w:pPr>
        <w:pStyle w:val="2"/>
        <w:spacing w:before="321" w:line="246" w:lineRule="auto"/>
        <w:ind w:left="3" w:right="1" w:firstLine="4"/>
        <w:rPr>
          <w:rFonts w:hint="eastAsia"/>
          <w:spacing w:val="-2"/>
          <w:sz w:val="30"/>
          <w:szCs w:val="30"/>
        </w:rPr>
      </w:pPr>
    </w:p>
    <w:p w14:paraId="1759350B">
      <w:pPr>
        <w:pStyle w:val="2"/>
        <w:spacing w:before="321" w:line="246" w:lineRule="auto"/>
        <w:ind w:left="3" w:right="1" w:firstLine="4"/>
        <w:rPr>
          <w:rFonts w:hint="eastAsia"/>
          <w:spacing w:val="-2"/>
          <w:sz w:val="30"/>
          <w:szCs w:val="30"/>
        </w:rPr>
      </w:pPr>
      <w:r>
        <w:rPr>
          <w:rFonts w:hint="eastAsia"/>
          <w:spacing w:val="-2"/>
          <w:sz w:val="30"/>
          <w:szCs w:val="30"/>
        </w:rPr>
        <w:t>The severals of the text come nextly under consideration, and amongst them, first, the subject spoken of (that we may take the words in some order, Mr Goodwin having roved up and down, backwards and forwards, from one end of the text to the other, without any at all), and this is, "A righteous man;" that is, such an one as is described, verses 5–9, "But if a man," etc.; that is, such an one as walks up to the judgments, and statutes, and ordinances of God, so far as they were of him required in the covenant of the land of Canaan, and according to the tenor of it, whereby they held their</w:t>
      </w:r>
    </w:p>
    <w:p w14:paraId="767D37AC">
      <w:pPr>
        <w:pStyle w:val="2"/>
        <w:spacing w:before="321" w:line="246" w:lineRule="auto"/>
        <w:ind w:left="3" w:right="1" w:firstLine="4"/>
        <w:rPr>
          <w:rFonts w:hint="eastAsia"/>
          <w:spacing w:val="-2"/>
          <w:sz w:val="30"/>
          <w:szCs w:val="30"/>
        </w:rPr>
      </w:pPr>
    </w:p>
    <w:p w14:paraId="26977A83">
      <w:pPr>
        <w:pStyle w:val="2"/>
        <w:spacing w:before="321" w:line="246" w:lineRule="auto"/>
        <w:ind w:left="3" w:right="1" w:firstLine="4"/>
        <w:rPr>
          <w:rFonts w:hint="eastAsia"/>
          <w:spacing w:val="-2"/>
          <w:sz w:val="30"/>
          <w:szCs w:val="30"/>
        </w:rPr>
      </w:pPr>
      <w:r>
        <w:rPr>
          <w:rFonts w:hint="eastAsia"/>
          <w:spacing w:val="-2"/>
          <w:sz w:val="30"/>
          <w:szCs w:val="30"/>
        </w:rPr>
        <w:t>经文的各个部分接下来要加以考虑，其中首先是所说的主语（为了使我们能够按某种顺序理解这些话语，古德温先生在经文的两端来回游荡，前后颠倒，毫无章法），这就是“一个义人”；也就是说，像第五至九节所描述的那样的人，“倘若一个人，”等等；也就是说，这样一个人，他遵行神的审判、律例和典章，达到祂在迦南地之约中所要求的程度，并按照该约的要旨行事，他们藉此持有他们的</w:t>
      </w:r>
    </w:p>
    <w:p w14:paraId="1C629B07">
      <w:pPr>
        <w:pStyle w:val="2"/>
        <w:spacing w:before="321" w:line="246" w:lineRule="auto"/>
        <w:ind w:left="3" w:right="1" w:firstLine="4"/>
        <w:rPr>
          <w:rFonts w:hint="eastAsia"/>
          <w:spacing w:val="-2"/>
          <w:sz w:val="30"/>
          <w:szCs w:val="30"/>
        </w:rPr>
      </w:pPr>
    </w:p>
    <w:p w14:paraId="354194B9">
      <w:pPr>
        <w:pStyle w:val="2"/>
        <w:spacing w:before="321" w:line="246" w:lineRule="auto"/>
        <w:ind w:left="3" w:right="1" w:firstLine="4"/>
        <w:rPr>
          <w:rFonts w:hint="eastAsia"/>
          <w:spacing w:val="-2"/>
          <w:sz w:val="30"/>
          <w:szCs w:val="30"/>
        </w:rPr>
      </w:pPr>
      <w:r>
        <w:rPr>
          <w:rFonts w:hint="eastAsia"/>
          <w:spacing w:val="-2"/>
          <w:sz w:val="30"/>
          <w:szCs w:val="30"/>
        </w:rPr>
        <w:t>possession therein, and whereby heavenly things were also shadowed out. That this is the person intended, this his righteousness, and this the matter upon which he is here tried, is clear in the contexts beyond all possible contradiction; so that all farther inquiries into what righteousness is intended is altogether needless. What with any colour of probability can be pretended from hence as to the matter in hand arises from the analogy of God's dealings with men in the tenor of the covenant of grace and the covenant of the land of Israel; which yet are eminently distinguished in the very foundation of them, the one being built upon this bottom, "The soul that sinneth, it shall die," the other upon a dispensation of another import, as has been declared. We do, then, plainly supererogate as to the cause in hand, by the confutation of the answers which Mr Goodwin farther attempts to remove, and his endeavour therein; which yet shall not be declined.</w:t>
      </w:r>
    </w:p>
    <w:p w14:paraId="138905E0">
      <w:pPr>
        <w:pStyle w:val="2"/>
        <w:spacing w:before="321" w:line="246" w:lineRule="auto"/>
        <w:ind w:left="3" w:right="1" w:firstLine="4"/>
        <w:rPr>
          <w:rFonts w:hint="eastAsia"/>
          <w:spacing w:val="-2"/>
          <w:sz w:val="30"/>
          <w:szCs w:val="30"/>
        </w:rPr>
      </w:pPr>
    </w:p>
    <w:p w14:paraId="750B6264">
      <w:pPr>
        <w:pStyle w:val="2"/>
        <w:spacing w:before="321" w:line="246" w:lineRule="auto"/>
        <w:ind w:left="3" w:right="1" w:firstLine="4"/>
        <w:rPr>
          <w:rFonts w:hint="eastAsia"/>
          <w:spacing w:val="-2"/>
          <w:sz w:val="30"/>
          <w:szCs w:val="30"/>
        </w:rPr>
      </w:pPr>
      <w:r>
        <w:rPr>
          <w:rFonts w:hint="eastAsia"/>
          <w:spacing w:val="-2"/>
          <w:sz w:val="30"/>
          <w:szCs w:val="30"/>
        </w:rPr>
        <w:t>产业，并且藉此也预示了属天的事物。这就是所意指的人，这就是他的义，这就是他在此受审判的事情，这一点在上下文中清晰无比，无可辩驳；因此，所有进一步探究所意指的义是什么，都是完全不必要的。就手头的事情而言，任何从此可以假装具有任何可能性的东西，都源于神在恩典之约和以色列地之约的要旨中与人交往的类比；然而这两者在其根基上却有显著的区别，一个建立在这个基础上，“犯罪的魂，他必死亡，”另一个则建立在另一种含义的安排之上，正如已经声明的那样。那么，我们通过反驳古德温先生进一步试图消除的答案以及他在其中的努力，显然是在手头的事情上做了多余的事；然而，这仍将不会被拒绝。</w:t>
      </w:r>
    </w:p>
    <w:p w14:paraId="39D4BE39">
      <w:pPr>
        <w:pStyle w:val="2"/>
        <w:spacing w:before="321" w:line="246" w:lineRule="auto"/>
        <w:ind w:left="3" w:right="1" w:firstLine="4"/>
        <w:rPr>
          <w:rFonts w:hint="eastAsia"/>
          <w:spacing w:val="-2"/>
          <w:sz w:val="30"/>
          <w:szCs w:val="30"/>
        </w:rPr>
      </w:pPr>
    </w:p>
    <w:p w14:paraId="137CF56A">
      <w:pPr>
        <w:pStyle w:val="2"/>
        <w:spacing w:before="321" w:line="246" w:lineRule="auto"/>
        <w:ind w:left="3" w:right="1" w:firstLine="4"/>
        <w:rPr>
          <w:rFonts w:hint="eastAsia"/>
          <w:spacing w:val="-2"/>
          <w:sz w:val="30"/>
          <w:szCs w:val="30"/>
        </w:rPr>
      </w:pPr>
      <w:r>
        <w:rPr>
          <w:rFonts w:hint="eastAsia"/>
          <w:spacing w:val="-2"/>
          <w:sz w:val="30"/>
          <w:szCs w:val="30"/>
        </w:rPr>
        <w:t>Sect. 8. One exposition, by some insisted on, of this term "A righteous man," is thus proposed by Mr Goodwin: "Notwithstanding, some formerly, it seems, in favour of the doctrine, attempted an escape from that sword of Ezekiel lately drawn against it, by pretending that by the 'righteous' man mentioned in the passage in hand is not meant a person truly and really righteous, but a kind of formal hypocrite, or outside professor of righteousness."</w:t>
      </w:r>
    </w:p>
    <w:p w14:paraId="219A48E9">
      <w:pPr>
        <w:pStyle w:val="2"/>
        <w:spacing w:before="321" w:line="246" w:lineRule="auto"/>
        <w:ind w:left="3" w:right="1" w:firstLine="4"/>
        <w:rPr>
          <w:rFonts w:hint="eastAsia"/>
          <w:spacing w:val="-2"/>
          <w:sz w:val="30"/>
          <w:szCs w:val="30"/>
        </w:rPr>
      </w:pPr>
    </w:p>
    <w:p w14:paraId="2DB5108C">
      <w:pPr>
        <w:pStyle w:val="2"/>
        <w:spacing w:before="321" w:line="246" w:lineRule="auto"/>
        <w:ind w:left="3" w:right="1" w:firstLine="4"/>
        <w:rPr>
          <w:rFonts w:hint="eastAsia"/>
          <w:spacing w:val="-2"/>
          <w:sz w:val="30"/>
          <w:szCs w:val="30"/>
        </w:rPr>
      </w:pPr>
      <w:r>
        <w:rPr>
          <w:rFonts w:hint="eastAsia"/>
          <w:spacing w:val="-2"/>
          <w:sz w:val="30"/>
          <w:szCs w:val="30"/>
        </w:rPr>
        <w:t>第8节。古德温先生这样提出了一些人坚持的对“一个义人”这个术语的一种解释：“然而，有些人先前，似乎为了支持这个教义，试图逃避最近拔出来反对它的以西结的剑，他们假装手头经文段落中提到的‘义’人，并非指一个真正和实在的义人，而是一种形式上的伪君子，或外表的义的宣信者。”</w:t>
      </w:r>
    </w:p>
    <w:p w14:paraId="7BC5DBF8">
      <w:pPr>
        <w:pStyle w:val="2"/>
        <w:spacing w:before="321" w:line="246" w:lineRule="auto"/>
        <w:ind w:left="3" w:right="1" w:firstLine="4"/>
        <w:rPr>
          <w:rFonts w:hint="eastAsia"/>
          <w:spacing w:val="-2"/>
          <w:sz w:val="30"/>
          <w:szCs w:val="30"/>
        </w:rPr>
      </w:pPr>
    </w:p>
    <w:p w14:paraId="05E6FDEC">
      <w:pPr>
        <w:pStyle w:val="2"/>
        <w:spacing w:before="321" w:line="246" w:lineRule="auto"/>
        <w:ind w:left="3" w:right="1" w:firstLine="4"/>
        <w:rPr>
          <w:rFonts w:hint="eastAsia"/>
          <w:spacing w:val="-2"/>
          <w:sz w:val="30"/>
          <w:szCs w:val="30"/>
        </w:rPr>
      </w:pPr>
      <w:r>
        <w:rPr>
          <w:rFonts w:hint="eastAsia"/>
          <w:spacing w:val="-2"/>
          <w:sz w:val="30"/>
          <w:szCs w:val="30"/>
        </w:rPr>
        <w:t>Those who insist on this interpretation of the place tell you that in the commands of God there is the mere end of them considerable, and not the manner of their performance, which is as the life and power of the obedience of them, which is acceptable to God; farther, that many persons, wrought upon by the power of conviction from the law of God,and enabled in some measure with common gifts and graces, do go forth in such a way to the performance of the commands of God, as to the substance and matter of them (wherein also they are not hypocritical, in the strict sense of the word, but sincere), and so are called and counted righteous, comparatively so, in respect of those who live in open rebellion against the Lord and his ways. And such as these, they say, as they are oftentimes useful in</w:t>
      </w:r>
    </w:p>
    <w:p w14:paraId="7F741799">
      <w:pPr>
        <w:pStyle w:val="2"/>
        <w:spacing w:before="321" w:line="246" w:lineRule="auto"/>
        <w:ind w:left="3" w:right="1" w:firstLine="4"/>
        <w:rPr>
          <w:rFonts w:hint="eastAsia"/>
          <w:spacing w:val="-2"/>
          <w:sz w:val="30"/>
          <w:szCs w:val="30"/>
        </w:rPr>
      </w:pPr>
    </w:p>
    <w:p w14:paraId="6401A618">
      <w:pPr>
        <w:pStyle w:val="2"/>
        <w:spacing w:before="321" w:line="246" w:lineRule="auto"/>
        <w:ind w:left="3" w:right="1" w:firstLine="4"/>
        <w:rPr>
          <w:rFonts w:hint="eastAsia"/>
          <w:spacing w:val="-2"/>
          <w:sz w:val="30"/>
          <w:szCs w:val="30"/>
        </w:rPr>
      </w:pPr>
      <w:r>
        <w:rPr>
          <w:rFonts w:hint="eastAsia"/>
          <w:spacing w:val="-2"/>
          <w:sz w:val="30"/>
          <w:szCs w:val="30"/>
        </w:rPr>
        <w:t>那些坚持这种解释的人告诉你，在神的命令中，值得考虑的仅仅是它们的目的，而非它们履行的方 式，后者如同它们顺服的生命和能力，是神所悦纳的；此外，许多人因神律法的定罪能力而受到影响，并在某种程度上被赋予了普遍的恩赐和恩典，他们以这样一种方式去履行神的命令，就其本质和内容而言（在这方面他们也并非严格意义上的伪善，而是真诚的），因此被称为并算为义人，与那些公然反叛主和祂道路的人相比是如此。他们说，这样的人，正如他们常常在</w:t>
      </w:r>
    </w:p>
    <w:p w14:paraId="3B55EF7D">
      <w:pPr>
        <w:pStyle w:val="2"/>
        <w:spacing w:before="321" w:line="246" w:lineRule="auto"/>
        <w:ind w:left="3" w:right="1" w:firstLine="4"/>
        <w:rPr>
          <w:rFonts w:hint="eastAsia"/>
          <w:spacing w:val="-2"/>
          <w:sz w:val="30"/>
          <w:szCs w:val="30"/>
        </w:rPr>
      </w:pPr>
    </w:p>
    <w:p w14:paraId="55395B32">
      <w:pPr>
        <w:pStyle w:val="2"/>
        <w:spacing w:before="321" w:line="246" w:lineRule="auto"/>
        <w:ind w:left="3" w:right="1" w:firstLine="4"/>
        <w:rPr>
          <w:rFonts w:hint="eastAsia"/>
          <w:spacing w:val="-2"/>
          <w:sz w:val="30"/>
          <w:szCs w:val="30"/>
        </w:rPr>
      </w:pPr>
      <w:r>
        <w:rPr>
          <w:rFonts w:hint="eastAsia"/>
          <w:spacing w:val="-2"/>
          <w:sz w:val="30"/>
          <w:szCs w:val="30"/>
        </w:rPr>
        <w:t>their generations, and bring glory to God by their profession, so (especially under the old legal dispensation of the covenant) they are rewarded in a plentiful manner of God in this life, in the enjoyment of the abundance of all things in peace and quietness. Of this sort of men,—that is, men upright and righteous in their dealings with men and in the world, conscientious in their trust, yielding professed subjection to the judgments and institutions of God, performing outwardly all known duties of religious men,—they say, that after they have made a profession of some good continuance, having never attained union with God in Christ, nor being built on the rock, many do fall into all manner of spiritual and sensual abominations, exposing themselves to all the judgments and vengeance of God in this life, which also under the old testament generally overtook them, God being (as here he pleads) righteous herein. In this description of the righteous person here intended, there is no occasion in the least administered to Mr Goodwin to relieve himself against it by that which, in the close of this section, he borrows from Dr Prideaux,— namely, "That if the righteous man should turn himself away from his counterfeit and hypocritical righteousness, he should rather live than die;" for they say not that this righteousness is hypocritical or counterfeit,but true and sincere in its kind, only the person himself is supposed not to be partaker of the righteousness of God in Christ and of a principle of life from him, which should alter his obedience, and render it spiritual and acceptable to God in the Son of his love.</w:t>
      </w:r>
    </w:p>
    <w:p w14:paraId="5BBF82EC">
      <w:pPr>
        <w:pStyle w:val="2"/>
        <w:spacing w:before="321" w:line="246" w:lineRule="auto"/>
        <w:ind w:left="3" w:right="1" w:firstLine="4"/>
        <w:rPr>
          <w:rFonts w:hint="eastAsia"/>
          <w:spacing w:val="-2"/>
          <w:sz w:val="30"/>
          <w:szCs w:val="30"/>
        </w:rPr>
      </w:pPr>
    </w:p>
    <w:p w14:paraId="0B263B4E">
      <w:pPr>
        <w:pStyle w:val="2"/>
        <w:spacing w:before="321" w:line="246" w:lineRule="auto"/>
        <w:ind w:left="3" w:right="1" w:firstLine="4"/>
        <w:rPr>
          <w:rFonts w:hint="eastAsia"/>
          <w:spacing w:val="-2"/>
          <w:sz w:val="30"/>
          <w:szCs w:val="30"/>
        </w:rPr>
      </w:pPr>
      <w:r>
        <w:rPr>
          <w:rFonts w:hint="eastAsia"/>
          <w:spacing w:val="-2"/>
          <w:sz w:val="30"/>
          <w:szCs w:val="30"/>
        </w:rPr>
        <w:t>他们的世代中有用，并通过他们的宣认荣耀神一样，因此（尤其是在旧的律法之约的安排下）他们在今生得到神丰盛的奖赏，在平安宁静中享受一切丰富。他们说，这类人——也就是说，在与人交往和在世上行事正直公义，在他们的信托中尽责，对神的审判和制度表示顺服，外在地履行宗教人士所有已知的责任——在他们作了一段时间的良好宣认之后，由于从未在基督里与神联合，也未建立在磐石上，许多人就陷入各种属灵和属肉体的可憎之事中，使自己在今生遭受神所有的审判和报应，这在旧约之下通常也会临到他们，神在此（正如祂在此处辩护的那样）是公义的。在对这里所指的义人的这种描述中，丝毫没有给古德温先生提供任何机会，让他用他在本节结尾从普赖多博士那里借来的话来为自己辩护——即，“如果义人转离他虚假和伪善的义，他倒不如活着而不是死去；”因为他们并非说这种义是伪善或虚假的，而是就其种类而言是真实和真诚的，只是假设这个人自己没有分享在基督里神的义，也没有从祂那里得到生命的原则，而这个原则本应改变他的顺服，并使之在祂所爱的儿子里成为属灵的和蒙神悦纳的。</w:t>
      </w:r>
    </w:p>
    <w:p w14:paraId="4B350FA3">
      <w:pPr>
        <w:pStyle w:val="2"/>
        <w:spacing w:before="321" w:line="246" w:lineRule="auto"/>
        <w:ind w:left="3" w:right="1" w:firstLine="4"/>
        <w:rPr>
          <w:rFonts w:hint="eastAsia"/>
          <w:spacing w:val="-2"/>
          <w:sz w:val="30"/>
          <w:szCs w:val="30"/>
        </w:rPr>
      </w:pPr>
    </w:p>
    <w:p w14:paraId="1A022981">
      <w:pPr>
        <w:pStyle w:val="2"/>
        <w:spacing w:before="321" w:line="246" w:lineRule="auto"/>
        <w:ind w:left="3" w:right="1" w:firstLine="4"/>
        <w:rPr>
          <w:rFonts w:hint="eastAsia"/>
          <w:spacing w:val="-2"/>
          <w:sz w:val="30"/>
          <w:szCs w:val="30"/>
        </w:rPr>
      </w:pPr>
      <w:r>
        <w:rPr>
          <w:rFonts w:hint="eastAsia"/>
          <w:spacing w:val="-2"/>
          <w:sz w:val="30"/>
          <w:szCs w:val="30"/>
        </w:rPr>
        <w:t>What more says Mr Goodwin unto this exposition of the words? With many scornful expressions cast both upon it (as by himself stated and laid down) and the synod of Dort, he tells you it was rejected by the synod. That some in the synod, looking on it perhaps under such a sense and apprehension as Mr Goodwin proposeth it in, did not see cause to close with it, may be true; yet that it was rejected by the synod Mr Goodwin can by no means prove, whatever he is pleased to say, and to insult thereon upon the judgments of very learned men, whom he hath no reason upon any account in the world to despise, the labours of very many of them praising them in the gates of Zion, exceedingly above the cry and clamour of all reproaches whatever</w:t>
      </w:r>
    </w:p>
    <w:p w14:paraId="53555DBF">
      <w:pPr>
        <w:pStyle w:val="2"/>
        <w:spacing w:before="321" w:line="246" w:lineRule="auto"/>
        <w:ind w:left="3" w:right="1" w:firstLine="4"/>
        <w:rPr>
          <w:rFonts w:hint="eastAsia"/>
          <w:spacing w:val="-2"/>
          <w:sz w:val="30"/>
          <w:szCs w:val="30"/>
        </w:rPr>
      </w:pPr>
    </w:p>
    <w:p w14:paraId="69604190">
      <w:pPr>
        <w:pStyle w:val="2"/>
        <w:spacing w:before="321" w:line="246" w:lineRule="auto"/>
        <w:ind w:left="3" w:right="1" w:firstLine="4"/>
        <w:rPr>
          <w:rFonts w:hint="eastAsia"/>
          <w:spacing w:val="-2"/>
          <w:sz w:val="30"/>
          <w:szCs w:val="30"/>
        </w:rPr>
      </w:pPr>
      <w:r>
        <w:rPr>
          <w:rFonts w:hint="eastAsia"/>
          <w:spacing w:val="-2"/>
          <w:sz w:val="30"/>
          <w:szCs w:val="30"/>
        </w:rPr>
        <w:t>古德温先生对这些话的解释还有什么要说的？他用许多蔑视的言辞，既针对它（正如他自己陈述和提出的那样），也针对多特会议，他告诉你它被会议拒绝了。会议中的一些人，也许像古德温先生提出的那样，在某种意义和理解下看待它，没有看到同意它的理由，这可能是真的；然而，无论古德温先生乐于说什么，并以此侮辱那些他没有任何理由在世界上蔑视的非常博学的人的判断（他们中许多人的劳苦在锡安的门口赞美他们，远远超过任何</w:t>
      </w:r>
    </w:p>
    <w:p w14:paraId="2D826E9E">
      <w:pPr>
        <w:pStyle w:val="2"/>
        <w:spacing w:before="321" w:line="246" w:lineRule="auto"/>
        <w:ind w:left="3" w:right="1" w:firstLine="4"/>
        <w:rPr>
          <w:rFonts w:hint="eastAsia"/>
          <w:spacing w:val="-2"/>
          <w:sz w:val="30"/>
          <w:szCs w:val="30"/>
        </w:rPr>
      </w:pPr>
    </w:p>
    <w:p w14:paraId="7C564CE7">
      <w:pPr>
        <w:pStyle w:val="2"/>
        <w:spacing w:before="321" w:line="246" w:lineRule="auto"/>
        <w:ind w:left="3" w:right="1" w:firstLine="4"/>
        <w:rPr>
          <w:rFonts w:hint="eastAsia"/>
          <w:spacing w:val="-2"/>
          <w:sz w:val="30"/>
          <w:szCs w:val="30"/>
        </w:rPr>
      </w:pPr>
      <w:r>
        <w:rPr>
          <w:rFonts w:hint="eastAsia"/>
          <w:spacing w:val="-2"/>
          <w:sz w:val="30"/>
          <w:szCs w:val="30"/>
        </w:rPr>
        <w:t>mustered to their dishonour. But to let pass those poor, contemptible wretches, let us see how this master in our Israel in his indignation deals with this silly shift, whereby poor men strive to avoid his fury. Says he, then,—</w:t>
      </w:r>
    </w:p>
    <w:p w14:paraId="0B1A3820">
      <w:pPr>
        <w:pStyle w:val="2"/>
        <w:spacing w:before="321" w:line="246" w:lineRule="auto"/>
        <w:ind w:left="3" w:right="1" w:firstLine="4"/>
        <w:rPr>
          <w:rFonts w:hint="eastAsia"/>
          <w:spacing w:val="-2"/>
          <w:sz w:val="30"/>
          <w:szCs w:val="30"/>
        </w:rPr>
      </w:pPr>
    </w:p>
    <w:p w14:paraId="6AE78D2D">
      <w:pPr>
        <w:pStyle w:val="2"/>
        <w:spacing w:before="321" w:line="246" w:lineRule="auto"/>
        <w:ind w:left="3" w:right="1" w:firstLine="4"/>
        <w:rPr>
          <w:rFonts w:hint="eastAsia"/>
          <w:spacing w:val="-2"/>
          <w:sz w:val="30"/>
          <w:szCs w:val="30"/>
        </w:rPr>
      </w:pPr>
      <w:r>
        <w:rPr>
          <w:rFonts w:hint="eastAsia"/>
          <w:spacing w:val="-2"/>
          <w:sz w:val="30"/>
          <w:szCs w:val="30"/>
        </w:rPr>
        <w:t>为羞辱他们而集结的指责的呼喊和喧嚣），古德温先生都无法证明它被会议拒绝了。但是，让我们撇开那些可怜、卑鄙的家伙，看看我们以色列的这位大师，在他愤怒之下，如何处理这个愚蠢的伎俩，穷人们试图用它来躲避他的怒火。于是他说——</w:t>
      </w:r>
    </w:p>
    <w:p w14:paraId="7F01EAC7">
      <w:pPr>
        <w:pStyle w:val="2"/>
        <w:spacing w:before="321" w:line="246" w:lineRule="auto"/>
        <w:ind w:left="3" w:right="1" w:firstLine="4"/>
        <w:rPr>
          <w:rFonts w:hint="eastAsia"/>
          <w:spacing w:val="-2"/>
          <w:sz w:val="30"/>
          <w:szCs w:val="30"/>
        </w:rPr>
      </w:pPr>
    </w:p>
    <w:p w14:paraId="3E6DF0AA">
      <w:pPr>
        <w:pStyle w:val="2"/>
        <w:spacing w:before="321" w:line="246" w:lineRule="auto"/>
        <w:ind w:left="3" w:right="1" w:firstLine="4"/>
        <w:rPr>
          <w:rFonts w:hint="eastAsia"/>
          <w:spacing w:val="-2"/>
          <w:sz w:val="30"/>
          <w:szCs w:val="30"/>
        </w:rPr>
      </w:pPr>
      <w:r>
        <w:rPr>
          <w:rFonts w:hint="eastAsia"/>
          <w:spacing w:val="-2"/>
          <w:sz w:val="30"/>
          <w:szCs w:val="30"/>
        </w:rPr>
        <w:t>"And indeed the whole series and carriage of the context, from verse 20 to the end of the chapter, demonstratively evinceth that by the 'righteous man' all along is meant such a man as was or is truly righteous, and who, had he persevered in that way of righteousness wherein he some time walked, should have worn the crown of righteousness, and received the reward of a righteous man; as by the 'wicked man,' all along opposed to him, is meant not a person seemingly wicked, but truly and really so, as is acknowledged on all hands. So that the antithesis or opposition between the righteous and the wicked, running so visibly quite through the body of the discourse, must needs be dissolved, if by the 'righteous man' should be meant a person seemingly righteous only, he that is righteous in this sense being truly and really wicked."</w:t>
      </w:r>
    </w:p>
    <w:p w14:paraId="19A4D7A9">
      <w:pPr>
        <w:pStyle w:val="2"/>
        <w:spacing w:before="321" w:line="246" w:lineRule="auto"/>
        <w:ind w:left="3" w:right="1" w:firstLine="4"/>
        <w:rPr>
          <w:rFonts w:hint="eastAsia"/>
          <w:spacing w:val="-2"/>
          <w:sz w:val="30"/>
          <w:szCs w:val="30"/>
        </w:rPr>
      </w:pPr>
    </w:p>
    <w:p w14:paraId="4E58DFF9">
      <w:pPr>
        <w:pStyle w:val="2"/>
        <w:spacing w:before="321" w:line="246" w:lineRule="auto"/>
        <w:ind w:left="3" w:right="1" w:firstLine="4"/>
        <w:rPr>
          <w:rFonts w:hint="eastAsia"/>
          <w:spacing w:val="-2"/>
          <w:sz w:val="30"/>
          <w:szCs w:val="30"/>
        </w:rPr>
      </w:pPr>
      <w:r>
        <w:rPr>
          <w:rFonts w:hint="eastAsia"/>
          <w:spacing w:val="-2"/>
          <w:sz w:val="30"/>
          <w:szCs w:val="30"/>
        </w:rPr>
        <w:t>“而且，事实上，从第20节到本章末尾的整个上下文的系列和表达方式，都明确地证明，自始至终所说的‘义人’，都是指那样一个曾经是或现在是真正公义的人，并且如果他坚持在他一度行走的公义道路上，他本应戴上公义的冠冕，并获得义人的奖赏；正如自始至终与他相对立的‘恶人’，并非指一个表面上邪恶的人，而是指真正和实在邪恶的人，这一点是各方都承认的。因此，如果‘义人’是指一个仅仅表面上公义的人，那么贯穿整个论述主体如此明显的义人与恶人之间的对立或反对，就必然会瓦解，因为在这个意义上公义的人，实际上是真正和实在邪恶的。”</w:t>
      </w:r>
    </w:p>
    <w:p w14:paraId="25443F8A">
      <w:pPr>
        <w:pStyle w:val="2"/>
        <w:spacing w:before="321" w:line="246" w:lineRule="auto"/>
        <w:ind w:left="3" w:right="1" w:firstLine="4"/>
        <w:rPr>
          <w:rFonts w:hint="eastAsia"/>
          <w:spacing w:val="-2"/>
          <w:sz w:val="30"/>
          <w:szCs w:val="30"/>
        </w:rPr>
      </w:pPr>
    </w:p>
    <w:p w14:paraId="229369DE">
      <w:pPr>
        <w:pStyle w:val="2"/>
        <w:spacing w:before="321" w:line="246" w:lineRule="auto"/>
        <w:ind w:left="3" w:right="1" w:firstLine="4"/>
        <w:rPr>
          <w:rFonts w:hint="eastAsia"/>
          <w:spacing w:val="-2"/>
          <w:sz w:val="30"/>
          <w:szCs w:val="30"/>
        </w:rPr>
      </w:pPr>
      <w:r>
        <w:rPr>
          <w:rFonts w:hint="eastAsia"/>
          <w:spacing w:val="-2"/>
          <w:sz w:val="30"/>
          <w:szCs w:val="30"/>
        </w:rPr>
        <w:t>Ans. The main series and context of the chapter, without the least endeavour to give any light or illustration thereunto by the scope, occasion, or dependence of the parts of it one upon another, does more than once stand Mr Goodwin in stead, when nothing else presents itself to his relief. It is true, the whole context of the chapter grants the person spoken of to be righteous in the performance of the duties mentioned in the chapter, in opposition to the wicked man and his intentions and ways described therein, in proportion to the dispensation of the covenant, whose rule and principle is placed in the head of verse 20, which Mr Goodwin directs us unto, namely, "The soul that sinneth, it shall die." And as there is nothing in all this contrary to any thing in this exposition by Mr Goodwin opposed, so there is not any thing more proved, nor once attempted to be, here by Mr Goodwin himself, than what is confessed therein.</w:t>
      </w:r>
    </w:p>
    <w:p w14:paraId="03C1E567">
      <w:pPr>
        <w:pStyle w:val="2"/>
        <w:spacing w:before="321" w:line="246" w:lineRule="auto"/>
        <w:ind w:left="3" w:right="1" w:firstLine="4"/>
        <w:rPr>
          <w:rFonts w:hint="eastAsia"/>
          <w:spacing w:val="-2"/>
          <w:sz w:val="30"/>
          <w:szCs w:val="30"/>
        </w:rPr>
      </w:pPr>
    </w:p>
    <w:p w14:paraId="3D0DF48D">
      <w:pPr>
        <w:pStyle w:val="2"/>
        <w:spacing w:before="321" w:line="246" w:lineRule="auto"/>
        <w:ind w:left="3" w:right="1" w:firstLine="4"/>
        <w:rPr>
          <w:rFonts w:hint="eastAsia"/>
          <w:spacing w:val="-2"/>
          <w:sz w:val="30"/>
          <w:szCs w:val="30"/>
        </w:rPr>
      </w:pPr>
      <w:r>
        <w:rPr>
          <w:rFonts w:hint="eastAsia"/>
          <w:spacing w:val="-2"/>
          <w:sz w:val="30"/>
          <w:szCs w:val="30"/>
        </w:rPr>
        <w:t>答：本章的主要系列和上下文，丝毫没有试图通过其范围、场合或各部分之间的依赖关系来对其加以阐明或说明，当没有任何其他东西可以帮助古德温先生时，它不止一次地为他提供了支持。诚然，本章的整个上下文承认所说的人在履行本章所提到的职责方面是公义的，与其中所描述的恶人及其意图和行为相反，这与圣约的施行相称，其规则和原则置于古德温先生引导我们注意的第20节的开头，即“犯罪的魂，他必死亡。”正如这一切中没有任何东西与古德温先生所反对的这个解释中的任何东西相矛盾一样，古德温先生自己在此也没有证明任何更多的东西，甚至一次也没有尝试证明，超出其中所承认的。</w:t>
      </w:r>
    </w:p>
    <w:p w14:paraId="7B45EB73">
      <w:pPr>
        <w:pStyle w:val="2"/>
        <w:spacing w:before="321" w:line="246" w:lineRule="auto"/>
        <w:ind w:left="3" w:right="1" w:firstLine="4"/>
        <w:rPr>
          <w:rFonts w:hint="eastAsia"/>
          <w:spacing w:val="-2"/>
          <w:sz w:val="30"/>
          <w:szCs w:val="30"/>
        </w:rPr>
      </w:pPr>
    </w:p>
    <w:p w14:paraId="2542C4F1">
      <w:pPr>
        <w:pStyle w:val="2"/>
        <w:spacing w:before="321" w:line="246" w:lineRule="auto"/>
        <w:ind w:left="3" w:right="1" w:firstLine="4"/>
        <w:rPr>
          <w:rFonts w:hint="eastAsia"/>
          <w:spacing w:val="-2"/>
          <w:sz w:val="30"/>
          <w:szCs w:val="30"/>
        </w:rPr>
      </w:pPr>
      <w:r>
        <w:rPr>
          <w:rFonts w:hint="eastAsia"/>
          <w:spacing w:val="-2"/>
          <w:sz w:val="30"/>
          <w:szCs w:val="30"/>
        </w:rPr>
        <w:t>It is acknowledged that the person spoken of is truly and really righteous, with that kind of righteousness which is intended, and</w:t>
      </w:r>
    </w:p>
    <w:p w14:paraId="55DD9064">
      <w:pPr>
        <w:pStyle w:val="2"/>
        <w:spacing w:before="321" w:line="246" w:lineRule="auto"/>
        <w:ind w:left="3" w:right="1" w:firstLine="4"/>
        <w:rPr>
          <w:rFonts w:hint="eastAsia"/>
          <w:spacing w:val="-2"/>
          <w:sz w:val="30"/>
          <w:szCs w:val="30"/>
        </w:rPr>
      </w:pPr>
    </w:p>
    <w:p w14:paraId="543B4500">
      <w:pPr>
        <w:pStyle w:val="2"/>
        <w:spacing w:before="321" w:line="246" w:lineRule="auto"/>
        <w:ind w:left="3" w:right="1" w:firstLine="4"/>
        <w:rPr>
          <w:rFonts w:hint="eastAsia"/>
          <w:spacing w:val="-2"/>
          <w:sz w:val="30"/>
          <w:szCs w:val="30"/>
        </w:rPr>
      </w:pPr>
      <w:r>
        <w:rPr>
          <w:rFonts w:hint="eastAsia"/>
          <w:spacing w:val="-2"/>
          <w:sz w:val="30"/>
          <w:szCs w:val="30"/>
        </w:rPr>
        <w:t>承认所说的人，就所意指的那种义而言，是真实和实在的义人，并且</w:t>
      </w:r>
    </w:p>
    <w:p w14:paraId="01AE2235">
      <w:pPr>
        <w:pStyle w:val="2"/>
        <w:spacing w:before="321" w:line="246" w:lineRule="auto"/>
        <w:ind w:left="3" w:right="1" w:firstLine="4"/>
        <w:rPr>
          <w:rFonts w:hint="eastAsia"/>
          <w:spacing w:val="-2"/>
          <w:sz w:val="30"/>
          <w:szCs w:val="30"/>
        </w:rPr>
      </w:pPr>
    </w:p>
    <w:p w14:paraId="3139D675">
      <w:pPr>
        <w:pStyle w:val="2"/>
        <w:spacing w:before="321" w:line="246" w:lineRule="auto"/>
        <w:ind w:left="3" w:right="1" w:firstLine="4"/>
        <w:rPr>
          <w:rFonts w:hint="eastAsia"/>
          <w:spacing w:val="-2"/>
          <w:sz w:val="30"/>
          <w:szCs w:val="30"/>
        </w:rPr>
      </w:pPr>
      <w:r>
        <w:rPr>
          <w:rFonts w:hint="eastAsia"/>
          <w:spacing w:val="-2"/>
          <w:sz w:val="30"/>
          <w:szCs w:val="30"/>
        </w:rPr>
        <w:t>wherein if he continued he was to receive the reward of righteousness then under consideration; and yet though such an one might be truly and really united unto Christ, there is nothing in the text or context enforcing that such an one and none else is intended here. And more in this case Mr Goodwin hath not to add; nor doth he threaten us with any more than he hath delivered, as he did upon the consideration of the tenor of the words, and our inquiry whether they are of an hypothetical or absolute nature and importance.</w:t>
      </w:r>
    </w:p>
    <w:p w14:paraId="74444643">
      <w:pPr>
        <w:pStyle w:val="2"/>
        <w:spacing w:before="321" w:line="246" w:lineRule="auto"/>
        <w:ind w:left="3" w:right="1" w:firstLine="4"/>
        <w:rPr>
          <w:rFonts w:hint="eastAsia"/>
          <w:spacing w:val="-2"/>
          <w:sz w:val="30"/>
          <w:szCs w:val="30"/>
        </w:rPr>
      </w:pPr>
    </w:p>
    <w:p w14:paraId="209D487F">
      <w:pPr>
        <w:pStyle w:val="2"/>
        <w:spacing w:before="321" w:line="246" w:lineRule="auto"/>
        <w:ind w:left="3" w:right="1" w:firstLine="4"/>
        <w:rPr>
          <w:rFonts w:hint="eastAsia"/>
          <w:spacing w:val="-2"/>
          <w:sz w:val="30"/>
          <w:szCs w:val="30"/>
        </w:rPr>
      </w:pPr>
      <w:r>
        <w:rPr>
          <w:rFonts w:hint="eastAsia"/>
          <w:spacing w:val="-2"/>
          <w:sz w:val="30"/>
          <w:szCs w:val="30"/>
        </w:rPr>
        <w:t>如果他持续下去，他将获得当时正在考虑的义的奖赏；然而，即使这样一个人可能真正和实在地与基督联合，经文或上下文中没有任何东西强迫我们认为这里意指的仅仅是这样一个人，而不是其他人。在这种情况下，古德温先生没有更多的补充；他也没有像他在考虑词语的要旨以及我们探究它们是假设性的还是绝对性质和重要性时那样，用比他所传达的更多的东西来威胁我们。</w:t>
      </w:r>
    </w:p>
    <w:p w14:paraId="2C7EC6FE">
      <w:pPr>
        <w:pStyle w:val="2"/>
        <w:spacing w:before="321" w:line="246" w:lineRule="auto"/>
        <w:ind w:left="3" w:right="1" w:firstLine="4"/>
        <w:rPr>
          <w:rFonts w:hint="eastAsia"/>
          <w:spacing w:val="-2"/>
          <w:sz w:val="30"/>
          <w:szCs w:val="30"/>
        </w:rPr>
      </w:pPr>
    </w:p>
    <w:p w14:paraId="323D697F">
      <w:pPr>
        <w:pStyle w:val="2"/>
        <w:spacing w:before="321" w:line="246" w:lineRule="auto"/>
        <w:ind w:left="3" w:right="1" w:firstLine="4"/>
        <w:rPr>
          <w:rFonts w:hint="eastAsia"/>
          <w:spacing w:val="-2"/>
          <w:sz w:val="30"/>
          <w:szCs w:val="30"/>
        </w:rPr>
      </w:pPr>
      <w:r>
        <w:rPr>
          <w:rFonts w:hint="eastAsia"/>
          <w:spacing w:val="-2"/>
          <w:sz w:val="30"/>
          <w:szCs w:val="30"/>
        </w:rPr>
        <w:t>It is true, he adds that "Calvin, in his exposition on the place, notwithstanding his wariness to manage it so as that the doctrine of perseverance, which he maintained, might suffer no damage" (which perhaps Mr Goodwin was not so wary in expressing, contending so much as he does to manifest that he had thoughts lying another way), "and therefore asserting the person here spoken of to be a person seemingly righteous only, yet lets fall such things as declare nothing to be wanting in this righteous person but perseverance." But that Calvin grants, in any expression of his, this person, or him concerned herein, to be in such an estate as to want nothing but perseverance to render him everlastingly blessed, is notoriously false; neither does any thing in the expressions cited by Mr Goodwin come from the body of his discourse, [or] in the least look that way, as might easily be manifested, didI judge it meet, in a contest of this nature, to trade in the authorities of men: so that I cannot but wonder with what confidence he is pleased to impose such a sense upon his words. All this while, then, notwithstanding any thing our author hath to say to the contrary, the righteous person here intended may be only such an one as was described in the entrance of this consideration of his; and that it is not requisite, from the text or context, that he should be any other is more evident than that it is to be contended against.</w:t>
      </w:r>
    </w:p>
    <w:p w14:paraId="1AD6D639">
      <w:pPr>
        <w:pStyle w:val="2"/>
        <w:spacing w:before="321" w:line="246" w:lineRule="auto"/>
        <w:ind w:left="3" w:right="1" w:firstLine="4"/>
        <w:rPr>
          <w:rFonts w:hint="eastAsia"/>
          <w:spacing w:val="-2"/>
          <w:sz w:val="30"/>
          <w:szCs w:val="30"/>
        </w:rPr>
      </w:pPr>
    </w:p>
    <w:p w14:paraId="1B4E781C">
      <w:pPr>
        <w:pStyle w:val="2"/>
        <w:spacing w:before="321" w:line="246" w:lineRule="auto"/>
        <w:ind w:left="3" w:right="1" w:firstLine="4"/>
        <w:rPr>
          <w:rFonts w:hint="eastAsia"/>
          <w:spacing w:val="-2"/>
          <w:sz w:val="30"/>
          <w:szCs w:val="30"/>
        </w:rPr>
      </w:pPr>
      <w:r>
        <w:rPr>
          <w:rFonts w:hint="eastAsia"/>
          <w:spacing w:val="-2"/>
          <w:sz w:val="30"/>
          <w:szCs w:val="30"/>
        </w:rPr>
        <w:t>诚然，他补充说，“加尔文在他对这个地方的解释中，尽管他谨慎地处理它，以免他所维护的坚忍教义受到任何损害”（也许古德温先生在表达时没有那么谨慎，他如此争辩以表明他的想法另有所指），“因此断言这里所说的人仅仅是一个表面上公义的人，然而却说出了一些话，表明这个义人除了坚忍之外，什么也不缺。”但是，加尔文在他的任何表达中承认这个人，或者与此相关的人，处于这样一种状态，即除了坚忍之外什么也不缺，就能使他永远蒙福，这是众所周知的错误；古德温先生引用的表达中，没有任何东西来自他论述的主体，[或者]丝毫没有朝那个方向看，这一点很容易显明，如果我认为在这种性质的争论中，交易人的权威是合适的：因此我不得不奇怪，他竟然如此自信地将这种意义强加于他的话语之上。那么，一直以来，尽管我们的作者有任何相反的说法，这里所指的义人，可能仅仅是像在他这个考虑的开头所描述的那样的人；并且从经文或上下文来看，并不要求他应该是任何其他人，这一点比与之争论更为明显。</w:t>
      </w:r>
    </w:p>
    <w:p w14:paraId="357FC912">
      <w:pPr>
        <w:pStyle w:val="2"/>
        <w:spacing w:before="321" w:line="246" w:lineRule="auto"/>
        <w:ind w:left="3" w:right="1" w:firstLine="4"/>
        <w:rPr>
          <w:rFonts w:hint="eastAsia"/>
          <w:spacing w:val="-2"/>
          <w:sz w:val="30"/>
          <w:szCs w:val="30"/>
        </w:rPr>
      </w:pPr>
    </w:p>
    <w:p w14:paraId="4CEB41A1">
      <w:pPr>
        <w:pStyle w:val="2"/>
        <w:spacing w:before="321" w:line="246" w:lineRule="auto"/>
        <w:ind w:left="3" w:right="1" w:firstLine="4"/>
        <w:rPr>
          <w:rFonts w:hint="eastAsia"/>
          <w:spacing w:val="-2"/>
          <w:sz w:val="30"/>
          <w:szCs w:val="30"/>
        </w:rPr>
      </w:pPr>
      <w:r>
        <w:rPr>
          <w:rFonts w:hint="eastAsia"/>
          <w:spacing w:val="-2"/>
          <w:sz w:val="30"/>
          <w:szCs w:val="30"/>
        </w:rPr>
        <w:t>Sect. 7, he deals with another exposition of the words, which hath no small countenance given unto it from the Scriptures; which, for to prevail himself upon an expression or two by-the-by, he sets down in the words of Dr Prideaux, Lect. vi.; and they are these: "There is,"</w:t>
      </w:r>
    </w:p>
    <w:p w14:paraId="204B365A">
      <w:pPr>
        <w:pStyle w:val="2"/>
        <w:spacing w:before="321" w:line="246" w:lineRule="auto"/>
        <w:ind w:left="3" w:right="1" w:firstLine="4"/>
        <w:rPr>
          <w:rFonts w:hint="eastAsia"/>
          <w:spacing w:val="-2"/>
          <w:sz w:val="30"/>
          <w:szCs w:val="30"/>
        </w:rPr>
      </w:pPr>
    </w:p>
    <w:p w14:paraId="2EA444CB">
      <w:pPr>
        <w:pStyle w:val="2"/>
        <w:spacing w:before="321" w:line="246" w:lineRule="auto"/>
        <w:ind w:left="3" w:right="1" w:firstLine="4"/>
        <w:rPr>
          <w:rFonts w:hint="eastAsia"/>
          <w:spacing w:val="-2"/>
          <w:sz w:val="30"/>
          <w:szCs w:val="30"/>
        </w:rPr>
      </w:pPr>
      <w:r>
        <w:rPr>
          <w:rFonts w:hint="eastAsia"/>
          <w:spacing w:val="-2"/>
          <w:sz w:val="30"/>
          <w:szCs w:val="30"/>
        </w:rPr>
        <w:t>第7节，他处理了对这些话语的另一种解释，这种解释从圣经中得到了不小的支持；为了顺便利用一两个表达来占上风，他用普赖多博士（Dr. Prideaux）第六讲的话来阐述；它们是这样的：“存在，”</w:t>
      </w:r>
    </w:p>
    <w:p w14:paraId="6D9307A5">
      <w:pPr>
        <w:pStyle w:val="2"/>
        <w:spacing w:before="321" w:line="246" w:lineRule="auto"/>
        <w:ind w:left="3" w:right="1" w:firstLine="4"/>
        <w:rPr>
          <w:rFonts w:hint="eastAsia"/>
          <w:spacing w:val="-2"/>
          <w:sz w:val="30"/>
          <w:szCs w:val="30"/>
        </w:rPr>
      </w:pPr>
    </w:p>
    <w:p w14:paraId="73458E51">
      <w:pPr>
        <w:pStyle w:val="2"/>
        <w:spacing w:before="321" w:line="246" w:lineRule="auto"/>
        <w:ind w:left="3" w:right="1" w:firstLine="4"/>
        <w:rPr>
          <w:rFonts w:hint="eastAsia"/>
          <w:spacing w:val="-2"/>
          <w:sz w:val="30"/>
          <w:szCs w:val="30"/>
        </w:rPr>
      </w:pPr>
      <w:r>
        <w:rPr>
          <w:rFonts w:hint="eastAsia"/>
          <w:spacing w:val="-2"/>
          <w:sz w:val="30"/>
          <w:szCs w:val="30"/>
        </w:rPr>
        <w:t>saith he, "a double righteousness;—one inherent, or of works, by which we are sanctified; another imputed, or of faith, whereby we are justified. A righteous man may turn aside from his own righteousness, namely, from his holiness, and fall into very heinous sins; but it doth not follow from hence that therefore he hath wholly shaken off from him (or out of him) the righteousness of Christ." To this he advances a threefold reply:—</w:t>
      </w:r>
    </w:p>
    <w:p w14:paraId="1C071A7E">
      <w:pPr>
        <w:pStyle w:val="2"/>
        <w:spacing w:before="321" w:line="246" w:lineRule="auto"/>
        <w:ind w:left="3" w:right="1" w:firstLine="4"/>
        <w:rPr>
          <w:rFonts w:hint="eastAsia"/>
          <w:spacing w:val="-2"/>
          <w:sz w:val="30"/>
          <w:szCs w:val="30"/>
        </w:rPr>
      </w:pPr>
    </w:p>
    <w:p w14:paraId="2DC0EBC2">
      <w:pPr>
        <w:pStyle w:val="2"/>
        <w:spacing w:before="321" w:line="246" w:lineRule="auto"/>
        <w:ind w:left="3" w:right="1" w:firstLine="4"/>
        <w:rPr>
          <w:rFonts w:hint="eastAsia"/>
          <w:spacing w:val="-2"/>
          <w:sz w:val="30"/>
          <w:szCs w:val="30"/>
        </w:rPr>
      </w:pPr>
      <w:r>
        <w:rPr>
          <w:rFonts w:hint="eastAsia"/>
          <w:spacing w:val="-2"/>
          <w:sz w:val="30"/>
          <w:szCs w:val="30"/>
        </w:rPr>
        <w:t>他说，“双重的义；——一种是固有的，或行为的义，我们藉此成圣；另一种是归算的，或信心的义，我们藉此称义。一个义人可能会偏离他自己的义，即偏离他的圣洁，并陷入非常可憎的罪中；但这并不能由此推断，因此他已经完全摆脱了（或从他里面除去了）基督的义。”对此，他提出了三重的答复：——</w:t>
      </w:r>
    </w:p>
    <w:p w14:paraId="22B4B1D7">
      <w:pPr>
        <w:pStyle w:val="2"/>
        <w:spacing w:before="321" w:line="246" w:lineRule="auto"/>
        <w:ind w:left="3" w:right="1" w:firstLine="4"/>
        <w:rPr>
          <w:rFonts w:hint="eastAsia"/>
          <w:spacing w:val="-2"/>
          <w:sz w:val="30"/>
          <w:szCs w:val="30"/>
        </w:rPr>
      </w:pPr>
    </w:p>
    <w:p w14:paraId="36518EA3">
      <w:pPr>
        <w:pStyle w:val="2"/>
        <w:spacing w:before="321" w:line="246" w:lineRule="auto"/>
        <w:ind w:left="3" w:right="1" w:firstLine="4"/>
        <w:rPr>
          <w:rFonts w:hint="eastAsia"/>
          <w:spacing w:val="-2"/>
          <w:sz w:val="30"/>
          <w:szCs w:val="30"/>
        </w:rPr>
      </w:pPr>
      <w:r>
        <w:rPr>
          <w:rFonts w:hint="eastAsia"/>
          <w:spacing w:val="-2"/>
          <w:sz w:val="30"/>
          <w:szCs w:val="30"/>
        </w:rPr>
        <w:t>"The doctor here presents us with a piece of new divinity, in making sanctification and justification no more intimate friends than that one can live without the company and presence of the other. Doubtless, if a man's justification may stay behind when his holiness is departed, that assertion of the apostle will hardly stand, 'Without holiness no man shall see the Lord,' Heb. 12:14; and if'They that are Christ's' (that is, who believe in Christ, and thereby are justified) 'have crucified the flesh with the affections and lusts' (another assertion of the same apostle), how their relation unto Christ should stand, and yet their holiness sink and fall, I understand not. But I leave his friends to be his enemies in this."</w:t>
      </w:r>
    </w:p>
    <w:p w14:paraId="0C672B6A">
      <w:pPr>
        <w:pStyle w:val="2"/>
        <w:spacing w:before="321" w:line="246" w:lineRule="auto"/>
        <w:ind w:left="3" w:right="1" w:firstLine="4"/>
        <w:rPr>
          <w:rFonts w:hint="eastAsia"/>
          <w:spacing w:val="-2"/>
          <w:sz w:val="30"/>
          <w:szCs w:val="30"/>
        </w:rPr>
      </w:pPr>
    </w:p>
    <w:p w14:paraId="0B24EDF0">
      <w:pPr>
        <w:pStyle w:val="2"/>
        <w:spacing w:before="321" w:line="246" w:lineRule="auto"/>
        <w:ind w:left="3" w:right="1" w:firstLine="4"/>
        <w:rPr>
          <w:rFonts w:hint="eastAsia"/>
          <w:spacing w:val="-2"/>
          <w:sz w:val="30"/>
          <w:szCs w:val="30"/>
        </w:rPr>
      </w:pPr>
      <w:r>
        <w:rPr>
          <w:rFonts w:hint="eastAsia"/>
          <w:spacing w:val="-2"/>
          <w:sz w:val="30"/>
          <w:szCs w:val="30"/>
        </w:rPr>
        <w:t>1.“这位博士在此向我们展示了一套新的神学，他使成圣和称义的关系变得如此疏远，以至于一个可以脱离另一个的陪伴和存在而生存。毫无疑问，如果一个人的称义在他圣洁离去时可以留下，那么使徒的那个论断——‘非圣洁没有人能见主’，希伯来书12:14——就很难成立了；如果‘属基督耶稣的人’（即那些相信基督并因此被称义的人）‘是已经把肉体连肉体的邪情私欲同钉在十字架上了’（同一位使徒的另一个论断），那么他们与基督的关系如何能够维持，而他们的圣洁却沉沦和堕落，我不理解。但我把他的朋友留给他的敌人来处理这个问题。”</w:t>
      </w:r>
    </w:p>
    <w:p w14:paraId="7150CB50">
      <w:pPr>
        <w:pStyle w:val="2"/>
        <w:spacing w:before="321" w:line="246" w:lineRule="auto"/>
        <w:ind w:left="3" w:right="1" w:firstLine="4"/>
        <w:rPr>
          <w:rFonts w:hint="eastAsia"/>
          <w:spacing w:val="-2"/>
          <w:sz w:val="30"/>
          <w:szCs w:val="30"/>
        </w:rPr>
      </w:pPr>
    </w:p>
    <w:p w14:paraId="30512424">
      <w:pPr>
        <w:pStyle w:val="2"/>
        <w:spacing w:before="321" w:line="246" w:lineRule="auto"/>
        <w:ind w:left="3" w:right="1" w:firstLine="4"/>
        <w:rPr>
          <w:rFonts w:hint="eastAsia"/>
          <w:spacing w:val="-2"/>
          <w:sz w:val="30"/>
          <w:szCs w:val="30"/>
        </w:rPr>
      </w:pPr>
      <w:r>
        <w:rPr>
          <w:rFonts w:hint="eastAsia"/>
          <w:spacing w:val="-2"/>
          <w:sz w:val="30"/>
          <w:szCs w:val="30"/>
        </w:rPr>
        <w:t>Ans. How little advantage Mr Goodwin hath obtained by attempting a diversion from the consideration of the matter insisted on (which is all he doth in this paragraph) will quickly appear. From the righteousness of sanctification there is, or may be supposed, a twofold fall;—first, From the exercises of it, in all or any of the fruits thereof, according to the will of God; secondly, From the habit and principle of it, in respect of its root and ground-work in the soul. It is the former that the doctor asserts. "A man," saith he, "may fall away from the zealous practice of the duties of holiness, and, with or under violence of temptation, as to fruit-bearing, decay in close walking, until the whole seem ready to die, so as, through the righteous judgment of God, to be exposed to calamities, corrections, and punishments in this life, yea, the great death itself, as it fell out in the case of Josiah, who fell by the sword in undertaking against the mind and will of God." But now for the work and principles of holiness, none who have once received it can ever cast it up and become</w:t>
      </w:r>
    </w:p>
    <w:p w14:paraId="4EA80807">
      <w:pPr>
        <w:pStyle w:val="2"/>
        <w:spacing w:before="321" w:line="246" w:lineRule="auto"/>
        <w:ind w:left="3" w:right="1" w:firstLine="4"/>
        <w:rPr>
          <w:rFonts w:hint="eastAsia"/>
          <w:spacing w:val="-2"/>
          <w:sz w:val="30"/>
          <w:szCs w:val="30"/>
        </w:rPr>
      </w:pPr>
    </w:p>
    <w:p w14:paraId="0ECDEB0B">
      <w:pPr>
        <w:pStyle w:val="2"/>
        <w:spacing w:before="321" w:line="246" w:lineRule="auto"/>
        <w:ind w:left="3" w:right="1" w:firstLine="4"/>
        <w:rPr>
          <w:rFonts w:hint="eastAsia"/>
          <w:spacing w:val="-2"/>
          <w:sz w:val="30"/>
          <w:szCs w:val="30"/>
        </w:rPr>
      </w:pPr>
      <w:r>
        <w:rPr>
          <w:rFonts w:hint="eastAsia"/>
          <w:spacing w:val="-2"/>
          <w:sz w:val="30"/>
          <w:szCs w:val="30"/>
        </w:rPr>
        <w:t>答：古德温先生试图转移人们对所坚持问题的考虑（这正是他在本段所做的全部），从中获得了多少好处，很快就会显现出来。从成圣的义出发，存在，或者可以假设，存在两种跌倒；——首先，从其运用上跌倒，即在按照神的旨意结出其所有或任何果子方面；其次，从其习惯和原则上跌倒，即就其在灵魂中的根源和基础而言。博士所主张的是前者。“一个人，”他说，“可能会从热心实践圣洁的责任中堕落，并且在试探的猛烈之下或之中，就结果子而言，在亲密行走中衰退，直到整个似乎濒临死亡，以至于藉着神公义的审判，在今生遭受灾难、纠正和惩罚，是的，甚至是大死亡本身，正如约西亚的情况那样，他在违背神的意旨行事时死于刀下。”但是现在，就圣洁的工作和原则而言，凡是曾经领受过它的人，都永远不能抛弃它并变得</w:t>
      </w:r>
    </w:p>
    <w:p w14:paraId="43B8666A">
      <w:pPr>
        <w:pStyle w:val="2"/>
        <w:spacing w:before="321" w:line="246" w:lineRule="auto"/>
        <w:ind w:left="3" w:right="1" w:firstLine="4"/>
        <w:rPr>
          <w:rFonts w:hint="eastAsia"/>
          <w:spacing w:val="-2"/>
          <w:sz w:val="30"/>
          <w:szCs w:val="30"/>
        </w:rPr>
      </w:pPr>
    </w:p>
    <w:p w14:paraId="7BE265F3">
      <w:pPr>
        <w:pStyle w:val="2"/>
        <w:spacing w:before="321" w:line="246" w:lineRule="auto"/>
        <w:ind w:left="3" w:right="1" w:firstLine="4"/>
        <w:rPr>
          <w:rFonts w:hint="eastAsia"/>
          <w:spacing w:val="-2"/>
          <w:sz w:val="30"/>
          <w:szCs w:val="30"/>
        </w:rPr>
      </w:pPr>
      <w:r>
        <w:rPr>
          <w:rFonts w:hint="eastAsia"/>
          <w:spacing w:val="-2"/>
          <w:sz w:val="30"/>
          <w:szCs w:val="30"/>
        </w:rPr>
        <w:t>wholly without it; and between this and the righteousness of justification, there is that strict connection that the one cannot, doth not, consist without the other. If now Mr Goodwin understands not how a justified, sanctified person, may decline from the ways and practice of holiness for a season, so as to provoke the Lord to deal sharply, yea, and sometimes terribly with him, to take vengeance on his inventions, and yet that person not lose his relation to Christ nor his interest in the love and favour of God, I shall not presume to instruct him in the knowledge thereof, but refer him to them who are better able so to do; wherein, upon the account of his aptness to hear as well as teach, I presume their undertaking will not be difficult. He adds,—</w:t>
      </w:r>
    </w:p>
    <w:p w14:paraId="59F3C040">
      <w:pPr>
        <w:pStyle w:val="2"/>
        <w:spacing w:before="321" w:line="246" w:lineRule="auto"/>
        <w:ind w:left="3" w:right="1" w:firstLine="4"/>
        <w:rPr>
          <w:rFonts w:hint="eastAsia"/>
          <w:spacing w:val="-2"/>
          <w:sz w:val="30"/>
          <w:szCs w:val="30"/>
        </w:rPr>
      </w:pPr>
    </w:p>
    <w:p w14:paraId="17721AAF">
      <w:pPr>
        <w:pStyle w:val="2"/>
        <w:spacing w:before="321" w:line="246" w:lineRule="auto"/>
        <w:ind w:left="3" w:right="1" w:firstLine="4"/>
        <w:rPr>
          <w:rFonts w:hint="eastAsia"/>
          <w:spacing w:val="-2"/>
          <w:sz w:val="30"/>
          <w:szCs w:val="30"/>
        </w:rPr>
      </w:pPr>
      <w:r>
        <w:rPr>
          <w:rFonts w:hint="eastAsia"/>
          <w:spacing w:val="-2"/>
          <w:sz w:val="30"/>
          <w:szCs w:val="30"/>
        </w:rPr>
        <w:t>完全没有它；在它与称义的义之间，存在着如此紧密的联系，以至于一个不能，也不会，脱离另一个而存在。如果现在古德温先生不理解一个被称义、成圣的人，如何可能暂时偏离圣洁的道路和实践，以至于激怒主严厉地，是的，有时甚至可怕地对待他，报应他的发明，而那个人却不失去他与基督的关系，也不失去他在神的爱和恩惠中的份，那么我将不会冒昧地教导他这方面的知识，而是将他引荐给那些更有能力这样做的人；在这方面，考虑到他既善于听取也善于教导，我推测他们的任务不会困难。他补充说——</w:t>
      </w:r>
    </w:p>
    <w:p w14:paraId="66816C21">
      <w:pPr>
        <w:pStyle w:val="2"/>
        <w:spacing w:before="321" w:line="246" w:lineRule="auto"/>
        <w:ind w:left="3" w:right="1" w:firstLine="4"/>
        <w:rPr>
          <w:rFonts w:hint="eastAsia"/>
          <w:spacing w:val="-2"/>
          <w:sz w:val="30"/>
          <w:szCs w:val="30"/>
        </w:rPr>
      </w:pPr>
    </w:p>
    <w:p w14:paraId="318687A5">
      <w:pPr>
        <w:pStyle w:val="2"/>
        <w:spacing w:before="321" w:line="246" w:lineRule="auto"/>
        <w:ind w:left="3" w:right="1" w:firstLine="4"/>
        <w:rPr>
          <w:rFonts w:hint="eastAsia"/>
          <w:spacing w:val="-2"/>
          <w:sz w:val="30"/>
          <w:szCs w:val="30"/>
        </w:rPr>
      </w:pPr>
      <w:r>
        <w:rPr>
          <w:rFonts w:hint="eastAsia"/>
          <w:spacing w:val="-2"/>
          <w:sz w:val="30"/>
          <w:szCs w:val="30"/>
        </w:rPr>
        <w:t>"He seems, by his word penitus, wholly, throughly, or altogether, to be singular also in another strain of divinity, and to teach magis and minus in justification: for in saying that from a man's apostatizing from his own righteousness, 'it doth not follow that therefore he hath wholly or altogether shaken off the imputed righteousness of Christ,'doth he not imply that a man may shake off some part of the righteousness of Christ from him, and yet keep another part of it upon him? or else, that by sinning he may come to wear the entire garment or clothing of it so loosely that it will be ready to drop or fall off from him every hour? and, consequently, that the righteousness of Christ sits faster and closer upon some than upon others, yea, upon the same person at one time than another."</w:t>
      </w:r>
    </w:p>
    <w:p w14:paraId="27E2EC42">
      <w:pPr>
        <w:pStyle w:val="2"/>
        <w:spacing w:before="321" w:line="246" w:lineRule="auto"/>
        <w:ind w:left="3" w:right="1" w:firstLine="4"/>
        <w:rPr>
          <w:rFonts w:hint="eastAsia"/>
          <w:spacing w:val="-2"/>
          <w:sz w:val="30"/>
          <w:szCs w:val="30"/>
        </w:rPr>
      </w:pPr>
    </w:p>
    <w:p w14:paraId="194019C6">
      <w:pPr>
        <w:pStyle w:val="2"/>
        <w:spacing w:before="321" w:line="246" w:lineRule="auto"/>
        <w:ind w:left="3" w:right="1" w:firstLine="4"/>
        <w:rPr>
          <w:rFonts w:hint="eastAsia"/>
          <w:spacing w:val="-2"/>
          <w:sz w:val="30"/>
          <w:szCs w:val="30"/>
        </w:rPr>
      </w:pPr>
      <w:r>
        <w:rPr>
          <w:rFonts w:hint="eastAsia"/>
          <w:spacing w:val="-2"/>
          <w:sz w:val="30"/>
          <w:szCs w:val="30"/>
        </w:rPr>
        <w:t>“他似乎，通过他的词 penitus，即完全、彻底或全然地，在另一种神学流派中也是独特的，并且在称义中教导多少（magis et minus）：因为在说一个人从他自己的义中背道，‘并不意味着因此他已经完全或全然地摆脱了基督归算的义’时，他难道不是暗示一个人可能会摆脱基督的部分义，却仍然保留另一部分吗？或者，他犯罪可能会导致他把整个义袍或衣裳穿得如此松垮，以至于每时每刻都准备从他身上滑落或脱落？因此，基督的义在某些人身上比在另一些人身上更牢固、更紧密，是的，在同一个人身上，在一个时候比另一个时候更牢固、更紧密。”</w:t>
      </w:r>
    </w:p>
    <w:p w14:paraId="07685B71">
      <w:pPr>
        <w:pStyle w:val="2"/>
        <w:spacing w:before="321" w:line="246" w:lineRule="auto"/>
        <w:ind w:left="3" w:right="1" w:firstLine="4"/>
        <w:rPr>
          <w:rFonts w:hint="eastAsia"/>
          <w:spacing w:val="-2"/>
          <w:sz w:val="30"/>
          <w:szCs w:val="30"/>
        </w:rPr>
      </w:pPr>
    </w:p>
    <w:p w14:paraId="6AF91102">
      <w:pPr>
        <w:pStyle w:val="2"/>
        <w:spacing w:before="321" w:line="246" w:lineRule="auto"/>
        <w:ind w:left="3" w:right="1" w:firstLine="4"/>
        <w:rPr>
          <w:rFonts w:hint="eastAsia"/>
          <w:spacing w:val="-2"/>
          <w:sz w:val="30"/>
          <w:szCs w:val="30"/>
        </w:rPr>
      </w:pPr>
      <w:r>
        <w:rPr>
          <w:rFonts w:hint="eastAsia"/>
          <w:spacing w:val="-2"/>
          <w:sz w:val="30"/>
          <w:szCs w:val="30"/>
        </w:rPr>
        <w:t>Ans. That this is a second attempt for to lead the reader off from the consideration of the business in hand, and to prepare him by a diversion to an acceptation of what he afterward tenders in way of reply, that he may not perceive how insufficient it is for the purpose by an immediate comparing of it with the answer itself, is evident. Truly, when, in my younger days, I was wont to hear that doctor in his lectures and other exercises, I did not think then I should have afterward found him called in question for want of skill to express himself and the sense of his mind in Latin, he having a readiness and dexterity in that language equal to any that ever I knew; neither yet</w:t>
      </w:r>
    </w:p>
    <w:p w14:paraId="2F03E2D6">
      <w:pPr>
        <w:pStyle w:val="2"/>
        <w:spacing w:before="321" w:line="246" w:lineRule="auto"/>
        <w:ind w:left="3" w:right="1" w:firstLine="4"/>
        <w:rPr>
          <w:rFonts w:hint="eastAsia"/>
          <w:spacing w:val="-2"/>
          <w:sz w:val="30"/>
          <w:szCs w:val="30"/>
        </w:rPr>
      </w:pPr>
    </w:p>
    <w:p w14:paraId="25F369A9">
      <w:pPr>
        <w:pStyle w:val="2"/>
        <w:spacing w:before="321" w:line="246" w:lineRule="auto"/>
        <w:ind w:left="3" w:right="1" w:firstLine="4"/>
        <w:rPr>
          <w:rFonts w:hint="eastAsia"/>
          <w:spacing w:val="-2"/>
          <w:sz w:val="30"/>
          <w:szCs w:val="30"/>
        </w:rPr>
      </w:pPr>
      <w:r>
        <w:rPr>
          <w:rFonts w:hint="eastAsia"/>
          <w:spacing w:val="-2"/>
          <w:sz w:val="30"/>
          <w:szCs w:val="30"/>
        </w:rPr>
        <w:t>答：很明显，这是第二次尝试，旨在引导读者偏离对手头问题的思考，并通过转移注意力来为他后来提出的答复作准备，以免读者通过将其与答案本身直接比较而察觉到它对于目的来说是多么不足。确实，当我年轻时，常常在讲座和其他练习中听到那位博士的发言，我当时并未想到后来会发现他因缺乏用拉丁语表达自己和自己思想含义的技巧而受到质疑，因为他在那种语言方面的熟练和灵巧程度，与我所认识的任何人相当；而且也尚未</w:t>
      </w:r>
    </w:p>
    <w:p w14:paraId="55949F75">
      <w:pPr>
        <w:pStyle w:val="2"/>
        <w:spacing w:before="321" w:line="246" w:lineRule="auto"/>
        <w:ind w:left="3" w:right="1" w:firstLine="4"/>
        <w:rPr>
          <w:rFonts w:hint="eastAsia"/>
          <w:spacing w:val="-2"/>
          <w:sz w:val="30"/>
          <w:szCs w:val="30"/>
        </w:rPr>
      </w:pPr>
    </w:p>
    <w:p w14:paraId="2BE3B20A">
      <w:pPr>
        <w:pStyle w:val="2"/>
        <w:spacing w:before="321" w:line="246" w:lineRule="auto"/>
        <w:ind w:left="3" w:right="1" w:firstLine="4"/>
        <w:rPr>
          <w:rFonts w:hint="eastAsia"/>
          <w:spacing w:val="-2"/>
          <w:sz w:val="30"/>
          <w:szCs w:val="30"/>
        </w:rPr>
      </w:pPr>
      <w:r>
        <w:rPr>
          <w:rFonts w:hint="eastAsia"/>
          <w:spacing w:val="-2"/>
          <w:sz w:val="30"/>
          <w:szCs w:val="30"/>
        </w:rPr>
        <w:t>am I convinced that his word penitus, upon which Mr Goodwin criticiseth (being commonly, as might by innumerable instances be made good, used to increase and make emphatical the import of the word wherewith it is associated), will evince any such meaning in his expression as is there intended by Mr Goodwin. Justification is, and it was so taught by the doctor to be (Lect. de Just.), in respect of all persons that are partakers of it, equal, and equal to every person so partaking of it at all times, though in regard of sense and perception, and the peace and comfort wherewith (when perceived and felt) it is attended, it is no less subject to increases and wanings than sanctification itself. So that this also might be intended by the doctor, without the least "strain of new divinity," that justified and sanctified persons, though they might so decline from the course of close walking with God as for a season to be like a tree in winter, whose substance is in his roots, his leaves and fruit falling off, ceasing to bring forth the fruits of holiness in such degrees as formerly, and so lose their sense of acceptation with God through Christ, and the peace, with consolation and joy, wherewith it is attended, yet they could not, nor should, wholly be cast out of the favour of God, the nature and essence of their justification being abiding; and what singular strain of divinity there is in the tendency of such a discourse I know not. Besides, that teaching of magis and minus in justification should be any singular thing in Mr Goodwin I do not well understand; for if the matter of our righteousness, or that upon the imputation whereof unto us we are justified, may have its degrees, and receive magis and minus, as certainly our faith may and doth, why our justification may not do so tooI see no reason. But he comes at length to the matter, and addeth,—</w:t>
      </w:r>
    </w:p>
    <w:p w14:paraId="30FEE0C4">
      <w:pPr>
        <w:pStyle w:val="2"/>
        <w:spacing w:before="321" w:line="246" w:lineRule="auto"/>
        <w:ind w:left="3" w:right="1" w:firstLine="4"/>
        <w:rPr>
          <w:rFonts w:hint="eastAsia"/>
          <w:spacing w:val="-2"/>
          <w:sz w:val="30"/>
          <w:szCs w:val="30"/>
        </w:rPr>
      </w:pPr>
    </w:p>
    <w:p w14:paraId="3513F8E5">
      <w:pPr>
        <w:pStyle w:val="2"/>
        <w:spacing w:before="321" w:line="246" w:lineRule="auto"/>
        <w:ind w:left="3" w:right="1" w:firstLine="4"/>
        <w:rPr>
          <w:rFonts w:hint="eastAsia"/>
          <w:spacing w:val="-2"/>
          <w:sz w:val="30"/>
          <w:szCs w:val="30"/>
        </w:rPr>
      </w:pPr>
      <w:r>
        <w:rPr>
          <w:rFonts w:hint="eastAsia"/>
          <w:spacing w:val="-2"/>
          <w:sz w:val="30"/>
          <w:szCs w:val="30"/>
        </w:rPr>
        <w:t>使我相信他所使用的 penitus 一词，古德温先生对其加以批评（通常，正如无数例子可以证明的那样，它被用来增强和强调与之相关的词语的含义），会证明他的表达中包含任何古德温先生在此处所意指的那种含义。称义，正如博士所教导的那样（见《论称义》讲座），就所有分享它的人而言，是平等的，并且对于每一个如此分享它的人，在所有时候都是平等的，尽管就感觉和知觉，以及（当被感知和感受到时）伴随它的平安和安慰而言，它与成圣本身一样，同样会经历增长和衰减。因此，博士也可能意指这一点，丝毫没有“新神学的痕迹”，即被称义和成圣的人，尽管他们可能如此偏离与神亲密同行的道路，以至于暂时像冬天的树一样，其本质在于其根部，其叶子和果实脱落，不再像以前那样结出圣洁的果子，从而失去他们藉着基督蒙神悦纳的感觉，以及伴随而来的平安、安慰和喜乐，然而他们不能，也不应该，完全被逐出神的恩惠之外，因为他们称义的性质和本质是持久的；这种论述的倾向中有什么独特的神学流派，我不知道。此外，古德温先生教导称义中的多少（magis et minus），这对我来说有什么独特之处，我不太理解；因为如果我们的义的实质，或者我们藉以被称义的归算，可以有程度之分，并接受多少（magis et minus），正如我们的信心当然可以并且确实如此，那么为什么我们的称义不能也如此呢？我看不到任何理由。但他最终还是谈到了正题，并补充说——</w:t>
      </w:r>
    </w:p>
    <w:p w14:paraId="42742D47">
      <w:pPr>
        <w:pStyle w:val="2"/>
        <w:spacing w:before="321" w:line="246" w:lineRule="auto"/>
        <w:ind w:left="3" w:right="1" w:firstLine="4"/>
        <w:rPr>
          <w:rFonts w:hint="eastAsia"/>
          <w:spacing w:val="-2"/>
          <w:sz w:val="30"/>
          <w:szCs w:val="30"/>
        </w:rPr>
      </w:pPr>
    </w:p>
    <w:p w14:paraId="0FCF9CA0">
      <w:pPr>
        <w:pStyle w:val="2"/>
        <w:spacing w:before="321" w:line="246" w:lineRule="auto"/>
        <w:ind w:left="3" w:right="1" w:firstLine="4"/>
        <w:rPr>
          <w:rFonts w:hint="eastAsia"/>
          <w:spacing w:val="-2"/>
          <w:sz w:val="30"/>
          <w:szCs w:val="30"/>
        </w:rPr>
      </w:pPr>
      <w:r>
        <w:rPr>
          <w:rFonts w:hint="eastAsia"/>
          <w:spacing w:val="-2"/>
          <w:sz w:val="30"/>
          <w:szCs w:val="30"/>
        </w:rPr>
        <w:t>"Lastly; were it granted unto the doctor that from a man's turning aside from his own holiness, it doth not follow that therefore he hath wholly divested himself of the righteousness of Christ imputed, yet from God's determination or pronouncing a man to bein an estate of condemnation and of death it follows roundly, that therefore he is divested of the righteousness of Christ imputed (if ever he were invested with it before); because no man with that righteousness</w:t>
      </w:r>
    </w:p>
    <w:p w14:paraId="09EBA2E0">
      <w:pPr>
        <w:pStyle w:val="2"/>
        <w:spacing w:before="321" w:line="246" w:lineRule="auto"/>
        <w:ind w:left="3" w:right="1" w:firstLine="4"/>
        <w:rPr>
          <w:rFonts w:hint="eastAsia"/>
          <w:spacing w:val="-2"/>
          <w:sz w:val="30"/>
          <w:szCs w:val="30"/>
        </w:rPr>
      </w:pPr>
    </w:p>
    <w:p w14:paraId="50B5625F">
      <w:pPr>
        <w:pStyle w:val="2"/>
        <w:spacing w:before="321" w:line="246" w:lineRule="auto"/>
        <w:ind w:left="3" w:right="1" w:firstLine="4"/>
        <w:rPr>
          <w:rFonts w:hint="eastAsia"/>
          <w:spacing w:val="-2"/>
          <w:sz w:val="30"/>
          <w:szCs w:val="30"/>
        </w:rPr>
      </w:pPr>
      <w:r>
        <w:rPr>
          <w:rFonts w:hint="eastAsia"/>
          <w:spacing w:val="-2"/>
          <w:sz w:val="30"/>
          <w:szCs w:val="30"/>
        </w:rPr>
        <w:t>3.“最后；即使承认博士的观点，即一个人偏离他自己的圣洁，并不意味着因此他已经完全剥夺了基督归算的义，然而，从神判定或宣告一个人处于定罪和死亡的状态，可以明确地推断出，因此他被剥夺了基督归算的义（如果他先前曾拥有它的话）；因为没有人带着那种义</w:t>
      </w:r>
    </w:p>
    <w:p w14:paraId="27FC7F0B">
      <w:pPr>
        <w:pStyle w:val="2"/>
        <w:spacing w:before="321" w:line="246" w:lineRule="auto"/>
        <w:ind w:left="3" w:right="1" w:firstLine="4"/>
        <w:rPr>
          <w:rFonts w:hint="eastAsia"/>
          <w:spacing w:val="-2"/>
          <w:sz w:val="30"/>
          <w:szCs w:val="30"/>
        </w:rPr>
      </w:pPr>
    </w:p>
    <w:p w14:paraId="2332B11E">
      <w:pPr>
        <w:pStyle w:val="2"/>
        <w:spacing w:before="321" w:line="246" w:lineRule="auto"/>
        <w:ind w:left="3" w:right="1" w:firstLine="4"/>
        <w:rPr>
          <w:rFonts w:hint="eastAsia"/>
          <w:spacing w:val="-2"/>
          <w:sz w:val="30"/>
          <w:szCs w:val="30"/>
        </w:rPr>
      </w:pPr>
      <w:r>
        <w:rPr>
          <w:rFonts w:hint="eastAsia"/>
          <w:spacing w:val="-2"/>
          <w:sz w:val="30"/>
          <w:szCs w:val="30"/>
        </w:rPr>
        <w:t>upon him can be in such an estate. Now we have, upon several grounds, proved that the 'righteous man,' under that apostasy wherein Ezekiel describes and presents him, is pronounced by God a child not of a temporal but eternal death and condemnation. This, indeed, the doctor denies, but gives no reason of his denial, for which I blame him not; only, I must crave leave to say, that the chair weigheth not so much as one good argument with me, much less as many. So that, all this while, He that spake and still speaksunto the world by Ezekiel is no friend to that doctrine which denieth a possibility of a righteous man's declining even unto death."</w:t>
      </w:r>
    </w:p>
    <w:p w14:paraId="7DA331B0">
      <w:pPr>
        <w:pStyle w:val="2"/>
        <w:spacing w:before="321" w:line="246" w:lineRule="auto"/>
        <w:ind w:left="3" w:right="1" w:firstLine="4"/>
        <w:rPr>
          <w:rFonts w:hint="eastAsia"/>
          <w:spacing w:val="-2"/>
          <w:sz w:val="30"/>
          <w:szCs w:val="30"/>
        </w:rPr>
      </w:pPr>
    </w:p>
    <w:p w14:paraId="7A35C097">
      <w:pPr>
        <w:pStyle w:val="2"/>
        <w:spacing w:before="321" w:line="246" w:lineRule="auto"/>
        <w:ind w:left="3" w:right="1" w:firstLine="4"/>
        <w:rPr>
          <w:rFonts w:hint="eastAsia"/>
          <w:spacing w:val="-2"/>
          <w:sz w:val="30"/>
          <w:szCs w:val="30"/>
        </w:rPr>
      </w:pPr>
      <w:r>
        <w:rPr>
          <w:rFonts w:hint="eastAsia"/>
          <w:spacing w:val="-2"/>
          <w:sz w:val="30"/>
          <w:szCs w:val="30"/>
        </w:rPr>
        <w:t>在他身上还能处于这种状态。现在我们已经基于几个理由证明，‘义人’在以西结所描述和呈现的那种背道之下，被神宣告为非暂时而是永恒死亡和定罪之子。这一点，博士确实否认了，但没有给出他否认的理由，对此我不责备他；只是，我必须请求允许说，教席在我看来，不如一个好的论点重要，更不用说许多了。因此，一直以来，那位藉着以西结向世界说话并且仍然在说话的祂，并非那个否认义人有可能堕落甚至至于死的教义的朋友。”</w:t>
      </w:r>
    </w:p>
    <w:p w14:paraId="00D51144">
      <w:pPr>
        <w:pStyle w:val="2"/>
        <w:spacing w:before="321" w:line="246" w:lineRule="auto"/>
        <w:ind w:left="3" w:right="1" w:firstLine="4"/>
        <w:rPr>
          <w:rFonts w:hint="eastAsia"/>
          <w:spacing w:val="-2"/>
          <w:sz w:val="30"/>
          <w:szCs w:val="30"/>
        </w:rPr>
      </w:pPr>
    </w:p>
    <w:p w14:paraId="7604F642">
      <w:pPr>
        <w:pStyle w:val="2"/>
        <w:spacing w:before="321" w:line="246" w:lineRule="auto"/>
        <w:ind w:left="3" w:right="1" w:firstLine="4"/>
        <w:rPr>
          <w:rFonts w:hint="eastAsia"/>
          <w:spacing w:val="-2"/>
          <w:sz w:val="30"/>
          <w:szCs w:val="30"/>
        </w:rPr>
      </w:pPr>
      <w:r>
        <w:rPr>
          <w:rFonts w:hint="eastAsia"/>
          <w:spacing w:val="-2"/>
          <w:sz w:val="30"/>
          <w:szCs w:val="30"/>
        </w:rPr>
        <w:t>Ans. If this be all that Mr Goodwin hath to say for the removal of this answer, that cuts the throat of his argument if it be not removed, he hath little reason for the confidence wherewith he closeth it, concerning God's speaking in this place of Ezekiel against that doctrine which, in innumerable places of his word, he hath taught us is a doctrine inwrapping no small portion of that grace which, in a covenant of mercy, he dispenseth to his chosen, redeemed, justified, sanctified ones; neither is there any need to add the weight of the chair (wherein yet that person spoken of behaved himself worthily in his generation, and was in his exercises therein by no means by Mr Goodwin to be despised) [to] be laid upon the reasonings of the doctor in this case, they proving singly of themselves too heavy for Mr Goodwin to bear. In brief, that the substance of the reply in hand is merely a begging of the thing in question, any one that hath but half an eye in a business of this nature may easily discern. That it is supposed that a man truly righteous and justified in the blood of Christ may so fall away as to be pronounced of God to be in a state of damnation, and so fallen really from his former condition (Rom. 8:1), is the thing that Mr Goodwin hath to prove. "Now," saith he, "this must needs be so, because God here, upon such a supposal, pronounceth such a man to be in the estate of condemnation." What this is with other men I know not, but to me it is no proof at all, nor should I believe that to be the sense of the place, though, in variety of expressions, he should significantly affirm it a thousand times. The reader also is misinformed that the doctor attempts not any proof</w:t>
      </w:r>
    </w:p>
    <w:p w14:paraId="1316A02F">
      <w:pPr>
        <w:pStyle w:val="2"/>
        <w:spacing w:before="321" w:line="246" w:lineRule="auto"/>
        <w:ind w:left="3" w:right="1" w:firstLine="4"/>
        <w:rPr>
          <w:rFonts w:hint="eastAsia"/>
          <w:spacing w:val="-2"/>
          <w:sz w:val="30"/>
          <w:szCs w:val="30"/>
        </w:rPr>
      </w:pPr>
    </w:p>
    <w:p w14:paraId="49479791">
      <w:pPr>
        <w:pStyle w:val="2"/>
        <w:spacing w:before="321" w:line="246" w:lineRule="auto"/>
        <w:ind w:left="3" w:right="1" w:firstLine="4"/>
        <w:rPr>
          <w:rFonts w:hint="eastAsia"/>
          <w:spacing w:val="-2"/>
          <w:sz w:val="30"/>
          <w:szCs w:val="30"/>
        </w:rPr>
      </w:pPr>
      <w:r>
        <w:rPr>
          <w:rFonts w:hint="eastAsia"/>
          <w:spacing w:val="-2"/>
          <w:sz w:val="30"/>
          <w:szCs w:val="30"/>
        </w:rPr>
        <w:t>答：如果这就是古德温先生为消除这个回答所能说的全部内容，而这个回答如果不被消除，就会扼杀他的论点，那么他几乎没有理由像他结束时那样自信，即关于神在以西结书的这个地方反对那个教义的说法，而祂在祂话语的无数地方教导我们，那个教义包含了祂在怜悯之约中分赐给祂所拣选、救赎、称义、成圣之人的那份恩典的不小一部分；也没有必要将教席（然而其中所说的那个人在他的世代中行为端正，并且他在其中的操练绝非古德温先生所能藐视的）的份量[加]在博士在这种情况下推理之上，因为它们本身就足以证明对古德温先生来说太沉重了。简而言之，手头答复的实质仅仅是乞求所讨论的问题，任何对这种性质的事情稍有了解的人都可以轻易辨别。假设一个真正公义并在基督宝血中称义的人，可能会如此堕落，以至于被神宣告处于定罪状态，从而真正地从他先前的状况（罗马书8:1）中堕落了，这正是古德温先生需要证明的事情。“现在，”他说，“这必然如此，因为神在这里，基于这样一个假设，宣告这样一个人处于定罪状态。”这对其他人来说意味着什么，我不知道，但对我来说，这根本不是证据，即使他用各种表达方式，有意义地肯定一千次，我也不相信那是该处的意义。读者也被误导了，认为博士没有尝试任何证明</w:t>
      </w:r>
    </w:p>
    <w:p w14:paraId="3B4FFD98">
      <w:pPr>
        <w:pStyle w:val="2"/>
        <w:spacing w:before="321" w:line="246" w:lineRule="auto"/>
        <w:ind w:left="3" w:right="1" w:firstLine="4"/>
        <w:rPr>
          <w:rFonts w:hint="eastAsia"/>
          <w:spacing w:val="-2"/>
          <w:sz w:val="30"/>
          <w:szCs w:val="30"/>
        </w:rPr>
      </w:pPr>
    </w:p>
    <w:p w14:paraId="604104E2">
      <w:pPr>
        <w:pStyle w:val="2"/>
        <w:spacing w:before="321" w:line="246" w:lineRule="auto"/>
        <w:ind w:left="3" w:right="1" w:firstLine="4"/>
        <w:rPr>
          <w:rFonts w:hint="eastAsia"/>
          <w:spacing w:val="-2"/>
          <w:sz w:val="30"/>
          <w:szCs w:val="30"/>
        </w:rPr>
      </w:pPr>
      <w:r>
        <w:rPr>
          <w:rFonts w:hint="eastAsia"/>
          <w:spacing w:val="-2"/>
          <w:sz w:val="30"/>
          <w:szCs w:val="30"/>
        </w:rPr>
        <w:t>that by death, eternal death is not in this place intended; he that shall consult the place will find himself abused. But we must speak more of this anon.</w:t>
      </w:r>
    </w:p>
    <w:p w14:paraId="5833289A">
      <w:pPr>
        <w:pStyle w:val="2"/>
        <w:spacing w:before="321" w:line="246" w:lineRule="auto"/>
        <w:ind w:left="3" w:right="1" w:firstLine="4"/>
        <w:rPr>
          <w:rFonts w:hint="eastAsia"/>
          <w:spacing w:val="-2"/>
          <w:sz w:val="30"/>
          <w:szCs w:val="30"/>
        </w:rPr>
      </w:pPr>
    </w:p>
    <w:p w14:paraId="1C961510">
      <w:pPr>
        <w:pStyle w:val="2"/>
        <w:spacing w:before="321" w:line="246" w:lineRule="auto"/>
        <w:ind w:left="3" w:right="1" w:firstLine="4"/>
        <w:rPr>
          <w:rFonts w:hint="eastAsia"/>
          <w:spacing w:val="-2"/>
          <w:sz w:val="30"/>
          <w:szCs w:val="30"/>
        </w:rPr>
      </w:pPr>
      <w:r>
        <w:rPr>
          <w:rFonts w:hint="eastAsia"/>
          <w:spacing w:val="-2"/>
          <w:sz w:val="30"/>
          <w:szCs w:val="30"/>
        </w:rPr>
        <w:t>死亡，永恒的死亡，并非在此处意指；查阅该处的人会发现自己被误导了。但我们稍后必须更多地谈论这一点。</w:t>
      </w:r>
    </w:p>
    <w:p w14:paraId="3438326B">
      <w:pPr>
        <w:pStyle w:val="2"/>
        <w:spacing w:before="321" w:line="246" w:lineRule="auto"/>
        <w:ind w:left="3" w:right="1" w:firstLine="4"/>
        <w:rPr>
          <w:rFonts w:hint="eastAsia"/>
          <w:spacing w:val="-2"/>
          <w:sz w:val="30"/>
          <w:szCs w:val="30"/>
        </w:rPr>
      </w:pPr>
    </w:p>
    <w:p w14:paraId="4F465F0C">
      <w:pPr>
        <w:pStyle w:val="2"/>
        <w:spacing w:before="321" w:line="246" w:lineRule="auto"/>
        <w:ind w:left="3" w:right="1" w:firstLine="4"/>
        <w:rPr>
          <w:rFonts w:hint="eastAsia"/>
          <w:spacing w:val="-2"/>
          <w:sz w:val="30"/>
          <w:szCs w:val="30"/>
        </w:rPr>
      </w:pPr>
      <w:r>
        <w:rPr>
          <w:rFonts w:hint="eastAsia"/>
          <w:spacing w:val="-2"/>
          <w:sz w:val="30"/>
          <w:szCs w:val="30"/>
        </w:rPr>
        <w:t>And this is all our author offers as to the person spoken of in the place of Scripture under consideration; wherein, though he hath taken some pains, to little or no purpose, to takeoff the exposition of the words and the description of the person given by others, yet he hath not attempted to give so much as one argument to confirm the sense he would impose on us concerning the condition of the person spoken of; and I must crave leave to say, that naked assertions, be they never so many, in the chair or out, weigh not so much with me as one good argument, much less as many.</w:t>
      </w:r>
    </w:p>
    <w:p w14:paraId="40CDA0DC">
      <w:pPr>
        <w:pStyle w:val="2"/>
        <w:spacing w:before="321" w:line="246" w:lineRule="auto"/>
        <w:ind w:left="3" w:right="1" w:firstLine="4"/>
        <w:rPr>
          <w:rFonts w:hint="eastAsia"/>
          <w:spacing w:val="-2"/>
          <w:sz w:val="30"/>
          <w:szCs w:val="30"/>
        </w:rPr>
      </w:pPr>
    </w:p>
    <w:p w14:paraId="7E9BF458">
      <w:pPr>
        <w:pStyle w:val="2"/>
        <w:spacing w:before="321" w:line="246" w:lineRule="auto"/>
        <w:ind w:left="3" w:right="1" w:firstLine="4"/>
        <w:rPr>
          <w:rFonts w:hint="eastAsia"/>
          <w:spacing w:val="-2"/>
          <w:sz w:val="30"/>
          <w:szCs w:val="30"/>
        </w:rPr>
      </w:pPr>
      <w:r>
        <w:rPr>
          <w:rFonts w:hint="eastAsia"/>
          <w:spacing w:val="-2"/>
          <w:sz w:val="30"/>
          <w:szCs w:val="30"/>
        </w:rPr>
        <w:t>这就是我们的作者就所考虑的经文处所说的人所提供的全部内容；其中，尽管他费了一些力气，却几乎毫无用处地试图消除他人对这些词语的解释和对这个人的描述，然而他并未尝试给出哪怕一个论点来证实他想强加给我们的关于所说之人的状况的理解；我必须请求允许说，赤裸裸的断言，无论多少，无论是在教席上还是教席外，在我看来，都不如一个好的论点重要，更不用说许多了。</w:t>
      </w:r>
    </w:p>
    <w:p w14:paraId="6380CC8C">
      <w:pPr>
        <w:pStyle w:val="2"/>
        <w:spacing w:before="321" w:line="246" w:lineRule="auto"/>
        <w:ind w:left="3" w:right="1" w:firstLine="4"/>
        <w:rPr>
          <w:rFonts w:hint="eastAsia"/>
          <w:spacing w:val="-2"/>
          <w:sz w:val="30"/>
          <w:szCs w:val="30"/>
        </w:rPr>
      </w:pPr>
    </w:p>
    <w:p w14:paraId="5A8955AF">
      <w:pPr>
        <w:pStyle w:val="2"/>
        <w:spacing w:before="321" w:line="246" w:lineRule="auto"/>
        <w:ind w:left="3" w:right="1" w:firstLine="4"/>
        <w:rPr>
          <w:rFonts w:hint="eastAsia"/>
          <w:spacing w:val="-2"/>
          <w:sz w:val="30"/>
          <w:szCs w:val="30"/>
        </w:rPr>
      </w:pPr>
      <w:r>
        <w:rPr>
          <w:rFonts w:hint="eastAsia"/>
          <w:spacing w:val="-2"/>
          <w:sz w:val="30"/>
          <w:szCs w:val="30"/>
        </w:rPr>
        <w:t>There is nothing remains for consideration but only the comminatory part of the words, or the expression of the punishment allotted of God to such as walk in the ways of apostasy here expressed, "In his trespass that he hath trespassed, and in his sin that he hath sinned, in them shall he die;" that is, "He shall be dealt withal as many of his nation were in the land of Israel. My judgments shall overtake him. It shall not advantage him that either he had godly parents that have walked with me, or that he himself had so behaved himself in a way of righteousness, as before described. If he turn to the profaneness and abominations which are laid down as the ways of wicked men, or into any paths like them, he shall even die, or be punished for his sins;" according to the tenor of the truth laid down in the entrance of the chapter, and repeated again verse 20, "The soul that sinneth, it shall die." But now, whereas it might be replied, "Such an one, notwithstanding his degeneracy, might yet perhaps recover himself to his former way of walking, obedience, and righteousness in conversation, and is there then no hope nor help for him, but having once so apostatized he must suffer for it?" to prevent any such misprision of the mind of God, there is added the term of his duration in that state of apostasy; that is, even unto death: "If he committeth iniquity, and diethin it," that is, repents not of it before his death, "the judgments of God shall find him out," as was before</w:t>
      </w:r>
    </w:p>
    <w:p w14:paraId="1D7C69F1">
      <w:pPr>
        <w:pStyle w:val="2"/>
        <w:spacing w:before="321" w:line="246" w:lineRule="auto"/>
        <w:ind w:left="3" w:right="1" w:firstLine="4"/>
        <w:rPr>
          <w:rFonts w:hint="eastAsia"/>
          <w:spacing w:val="-2"/>
          <w:sz w:val="30"/>
          <w:szCs w:val="30"/>
        </w:rPr>
      </w:pPr>
    </w:p>
    <w:p w14:paraId="561BC4E4">
      <w:pPr>
        <w:pStyle w:val="2"/>
        <w:spacing w:before="321" w:line="246" w:lineRule="auto"/>
        <w:ind w:left="3" w:right="1" w:firstLine="4"/>
        <w:rPr>
          <w:rFonts w:hint="eastAsia"/>
          <w:spacing w:val="-2"/>
          <w:sz w:val="30"/>
          <w:szCs w:val="30"/>
        </w:rPr>
      </w:pPr>
      <w:r>
        <w:rPr>
          <w:rFonts w:hint="eastAsia"/>
          <w:spacing w:val="-2"/>
          <w:sz w:val="30"/>
          <w:szCs w:val="30"/>
        </w:rPr>
        <w:t>除了话语的警告部分，或神对那些行走在背道之路上的人所分配的惩罚的表达之外，没有什么需要考虑的了，这里表达为：“他所犯的罪过，和他所行的罪，都必担在他身上，他必因此死亡；”也就是说，“他将受到与他许多同胞在以色列地所受到的同样对待。我的审判必临到他。无论他曾有过与我同行的敬虔父母，还是他自己曾像先前所描述的那样，在公义的道路上如此行事，都不能使他受益。如果他转向那些被定为恶人道路的亵渎和可憎之事，或任何类似的道路，他就必死亡，或因他的罪受惩罚；”按照本章开头所阐述，并在第20节再次重复的真理的要旨，“犯罪的魂，他必死亡。”但是现在，可能会有人反驳说：“这样一个人，尽管他堕落了，也许还能恢复到他先前的行走、顺服和行为公义的方式，那么难道对他来说就没有希望或帮助了吗，一旦如此背道就必须为此受苦吗？”为了防止对神心意的任何这种误解，补充了他持续处于那种背道状态的期限；也就是说，直到死亡：“如果他犯了罪孽，并在其中死亡，”也就是说，在他死前没有悔改，“神的审判必找到他，”正如前面所</w:t>
      </w:r>
    </w:p>
    <w:p w14:paraId="64B438FD">
      <w:pPr>
        <w:pStyle w:val="2"/>
        <w:spacing w:before="321" w:line="246" w:lineRule="auto"/>
        <w:ind w:left="3" w:right="1" w:firstLine="4"/>
        <w:rPr>
          <w:rFonts w:hint="eastAsia"/>
          <w:spacing w:val="-2"/>
          <w:sz w:val="30"/>
          <w:szCs w:val="30"/>
        </w:rPr>
      </w:pPr>
    </w:p>
    <w:p w14:paraId="6CAD5382">
      <w:pPr>
        <w:pStyle w:val="2"/>
        <w:spacing w:before="321" w:line="246" w:lineRule="auto"/>
        <w:ind w:left="3" w:right="1" w:firstLine="4"/>
        <w:rPr>
          <w:rFonts w:hint="eastAsia"/>
          <w:spacing w:val="-2"/>
          <w:sz w:val="30"/>
          <w:szCs w:val="30"/>
        </w:rPr>
      </w:pPr>
      <w:r>
        <w:rPr>
          <w:rFonts w:hint="eastAsia"/>
          <w:spacing w:val="-2"/>
          <w:sz w:val="30"/>
          <w:szCs w:val="30"/>
        </w:rPr>
        <w:t>expressed; "If by his repentance he prevent not his calamities, he shall end his sinning in destruction;"—in which expressions of the person's continuance in his apostatized condition, and of the judgments of God falling on him on that account, there is not the least appearance of any tautology or incongruity in the sense. The same word is used to express diverse concernments of it, which is no tautology. Though the same word be used, yet the same thing is not intended. Tautology reflects on things, not words; otherwise there must be a tautology wherever there is an ἀντανάκλασις, as John 1:3. "To commit iniquity, and to die therein," is no more but to continue in his iniquity impenitently until death. Now, to say that [this], "A man was put to death for his fault, because he committed it, and continued impenitent in it, even unto the death which he was adjudged to, and which was inflicted on him for his fault," is an incoherent expression, it seems will puzzle as great a master of language as Mr Goodwin to make good.</w:t>
      </w:r>
    </w:p>
    <w:p w14:paraId="00D044C1">
      <w:pPr>
        <w:pStyle w:val="2"/>
        <w:spacing w:before="321" w:line="246" w:lineRule="auto"/>
        <w:ind w:left="3" w:right="1" w:firstLine="4"/>
        <w:rPr>
          <w:rFonts w:hint="eastAsia"/>
          <w:spacing w:val="-2"/>
          <w:sz w:val="30"/>
          <w:szCs w:val="30"/>
        </w:rPr>
      </w:pPr>
    </w:p>
    <w:p w14:paraId="68F571FE">
      <w:pPr>
        <w:pStyle w:val="2"/>
        <w:spacing w:before="321" w:line="246" w:lineRule="auto"/>
        <w:ind w:left="3" w:right="1" w:firstLine="4"/>
        <w:rPr>
          <w:rFonts w:hint="eastAsia"/>
          <w:spacing w:val="-2"/>
          <w:sz w:val="30"/>
          <w:szCs w:val="30"/>
        </w:rPr>
      </w:pPr>
      <w:r>
        <w:rPr>
          <w:rFonts w:hint="eastAsia"/>
          <w:spacing w:val="-2"/>
          <w:sz w:val="30"/>
          <w:szCs w:val="30"/>
        </w:rPr>
        <w:t>表达的；“如果他不藉着悔改来阻止他的灾难，他将在毁灭中结束他的犯罪；”——在这些关于这个人持续处于其背道状态，以及神的审判因此临到他的表达中，丝毫没有出现任何同义反复或意义不连贯的迹象。同一个词被用来表达它的不同方面，这并非同义反复。虽然使用了同一个词，但意指的并非同一件事。同义反复反映的是事物，而非词语；否则，只要有 ἀντανάκλασις (antanaclasis)（一语双关），就必定存在同义反复，如约翰福音1:3。“犯了罪孽，并在其中死亡”，无非是顽固不化地持续在他的罪孽中直到死亡。现在，说[这个]，“一个人因他的过错而被处死，因为他犯了过错，并且顽固不化地持续在其中，直到他被判处并因他的过错而施加给他的死亡，”是一个不连贯的表达，看来即使像古德温先生这样一位伟大的语言大师，也很难证明其正确性。</w:t>
      </w:r>
    </w:p>
    <w:p w14:paraId="64238EA1">
      <w:pPr>
        <w:pStyle w:val="2"/>
        <w:spacing w:before="321" w:line="246" w:lineRule="auto"/>
        <w:ind w:left="3" w:right="1" w:firstLine="4"/>
        <w:rPr>
          <w:rFonts w:hint="eastAsia"/>
          <w:spacing w:val="-2"/>
          <w:sz w:val="30"/>
          <w:szCs w:val="30"/>
        </w:rPr>
      </w:pPr>
    </w:p>
    <w:p w14:paraId="59B60F0D">
      <w:pPr>
        <w:pStyle w:val="2"/>
        <w:spacing w:before="321" w:line="246" w:lineRule="auto"/>
        <w:ind w:left="3" w:right="1" w:firstLine="4"/>
        <w:rPr>
          <w:rFonts w:hint="eastAsia"/>
          <w:spacing w:val="-2"/>
          <w:sz w:val="30"/>
          <w:szCs w:val="30"/>
        </w:rPr>
      </w:pPr>
      <w:r>
        <w:rPr>
          <w:rFonts w:hint="eastAsia"/>
          <w:spacing w:val="-2"/>
          <w:sz w:val="30"/>
          <w:szCs w:val="30"/>
        </w:rPr>
        <w:t>Mr Goodwin endeavours to make the punishment threatened in the words, "He shall die for his iniquity," precisely and exclusively to signify eternal death (which the former interpretation doth not exclude); which he is no way able to make good. What he offers, sect. 3, concerning the incongruity of the sense, and tautology of the expression of it, [if it] be not so understood, hath been already removed. The comparison ensuing, instituted between these words and those of 1 Cor. 6:10, should have been enforced with some consideration of the coincidence of the scope of either place, with the expressions used in them. And though repentance (which is also added) will not deliver them from temporal or natural death, yet it may and will, as [it] did Ahab in part, from having that death inflicted in the way of an extraordinary judgment.</w:t>
      </w:r>
    </w:p>
    <w:p w14:paraId="525D922C">
      <w:pPr>
        <w:pStyle w:val="2"/>
        <w:spacing w:before="321" w:line="246" w:lineRule="auto"/>
        <w:ind w:left="3" w:right="1" w:firstLine="4"/>
        <w:rPr>
          <w:rFonts w:hint="eastAsia"/>
          <w:spacing w:val="-2"/>
          <w:sz w:val="30"/>
          <w:szCs w:val="30"/>
        </w:rPr>
      </w:pPr>
    </w:p>
    <w:p w14:paraId="5670A73F">
      <w:pPr>
        <w:pStyle w:val="2"/>
        <w:spacing w:before="321" w:line="246" w:lineRule="auto"/>
        <w:ind w:left="3" w:right="1" w:firstLine="4"/>
        <w:rPr>
          <w:rFonts w:hint="eastAsia"/>
          <w:spacing w:val="-2"/>
          <w:sz w:val="30"/>
          <w:szCs w:val="30"/>
        </w:rPr>
      </w:pPr>
      <w:r>
        <w:rPr>
          <w:rFonts w:hint="eastAsia"/>
          <w:spacing w:val="-2"/>
          <w:sz w:val="30"/>
          <w:szCs w:val="30"/>
        </w:rPr>
        <w:t>古德温先生试图使“他必因他的罪孽死亡”这些话中所威胁的惩罚，精确且排他地表示永恒的死亡（先前的解释并未排除这一点）；但他根本无法证明这一点。他在第三节中提出的，关于如果不这样理解，意义的不协调以及其表达的同义反复的论点，[如果它]不被如此理解，先前已经消除了。接下来的比较，即在这些话语与哥林多前书6:10的话语之间进行的比较，本应通过考虑两处经文范围的一致性及其所使用的表达来加强。尽管悔改（也补充了这一点）不会使他们免于暂时的或自然的死亡，然而它可能并且将会，就像[它]部分地使亚哈免于那样，使那种死亡不以非同寻常的审判方式被施加。</w:t>
      </w:r>
    </w:p>
    <w:p w14:paraId="71AE46AD">
      <w:pPr>
        <w:pStyle w:val="2"/>
        <w:spacing w:before="321" w:line="246" w:lineRule="auto"/>
        <w:ind w:left="3" w:right="1" w:firstLine="4"/>
        <w:rPr>
          <w:rFonts w:hint="eastAsia"/>
          <w:spacing w:val="-2"/>
          <w:sz w:val="30"/>
          <w:szCs w:val="30"/>
        </w:rPr>
      </w:pPr>
    </w:p>
    <w:p w14:paraId="35F04F2F">
      <w:pPr>
        <w:pStyle w:val="2"/>
        <w:spacing w:before="321" w:line="246" w:lineRule="auto"/>
        <w:ind w:left="3" w:right="1" w:firstLine="4"/>
        <w:rPr>
          <w:rFonts w:hint="eastAsia"/>
          <w:spacing w:val="-2"/>
          <w:sz w:val="30"/>
          <w:szCs w:val="30"/>
        </w:rPr>
      </w:pPr>
      <w:r>
        <w:rPr>
          <w:rFonts w:hint="eastAsia"/>
          <w:spacing w:val="-2"/>
          <w:sz w:val="30"/>
          <w:szCs w:val="30"/>
        </w:rPr>
        <w:t>Sect. 4. Mr Goodwin offers sundry things, all of the same importance and tendency, all animated by the same fallacies or mistakes, to make good the sense he insists on, exclusively to all others, of these words, "He shall die;" and he tells you that "if the righteousness such a man hath done shall come into no account, if it shall not profit him</w:t>
      </w:r>
    </w:p>
    <w:p w14:paraId="5B8EC55F">
      <w:pPr>
        <w:pStyle w:val="2"/>
        <w:spacing w:before="321" w:line="246" w:lineRule="auto"/>
        <w:ind w:left="3" w:right="1" w:firstLine="4"/>
        <w:rPr>
          <w:rFonts w:hint="eastAsia"/>
          <w:spacing w:val="-2"/>
          <w:sz w:val="30"/>
          <w:szCs w:val="30"/>
        </w:rPr>
      </w:pPr>
    </w:p>
    <w:p w14:paraId="0040B021">
      <w:pPr>
        <w:pStyle w:val="2"/>
        <w:spacing w:before="321" w:line="246" w:lineRule="auto"/>
        <w:ind w:left="3" w:right="1" w:firstLine="4"/>
        <w:rPr>
          <w:rFonts w:hint="eastAsia"/>
          <w:spacing w:val="-2"/>
          <w:sz w:val="30"/>
          <w:szCs w:val="30"/>
        </w:rPr>
      </w:pPr>
      <w:r>
        <w:rPr>
          <w:rFonts w:hint="eastAsia"/>
          <w:spacing w:val="-2"/>
          <w:sz w:val="30"/>
          <w:szCs w:val="30"/>
        </w:rPr>
        <w:t>第4节。古德温先生提出了几件事，都具有相同的重要性和倾向，都受到同样的谬误或错误的驱使，以证实他所坚持的，排斥所有其他解释的，关于“他必死亡”这些话的含义；他告诉你，“如果这样一个人的义行不被计算在内，如果它不能使他</w:t>
      </w:r>
    </w:p>
    <w:p w14:paraId="364AEF3A">
      <w:pPr>
        <w:pStyle w:val="2"/>
        <w:spacing w:before="321" w:line="246" w:lineRule="auto"/>
        <w:ind w:left="3" w:right="1" w:firstLine="4"/>
        <w:rPr>
          <w:rFonts w:hint="eastAsia"/>
          <w:spacing w:val="-2"/>
          <w:sz w:val="30"/>
          <w:szCs w:val="30"/>
        </w:rPr>
      </w:pPr>
    </w:p>
    <w:p w14:paraId="31D04A30">
      <w:pPr>
        <w:pStyle w:val="2"/>
        <w:spacing w:before="321" w:line="246" w:lineRule="auto"/>
        <w:ind w:left="3" w:right="1" w:firstLine="4"/>
        <w:rPr>
          <w:rFonts w:hint="eastAsia"/>
          <w:spacing w:val="-2"/>
          <w:sz w:val="30"/>
          <w:szCs w:val="30"/>
        </w:rPr>
      </w:pPr>
      <w:r>
        <w:rPr>
          <w:rFonts w:hint="eastAsia"/>
          <w:spacing w:val="-2"/>
          <w:sz w:val="30"/>
          <w:szCs w:val="30"/>
        </w:rPr>
        <w:t>as to his temporal deliverance, then it is impossible it should profit him as to his eternal salvation." But, first, according to our interpretation of the words, there is no necessity incumbent on us to affirm that the person mentioned shall obtain salvation, though we say that eternal death is not precisely threatened in the words. But yet, that a man may not by the just hand of God, be punished with temporal death for his faults and iniquities (as Josiah fell by the sword), and yet have his righteousness reckoned to him as to his great recompense of reward, is a strain of doctrine that Mr Goodwin will scarce abide by. Idare not say that all who died in the wilderness of the children of Israel went to hell and came short of eternal life, and yet they all fell there because of their iniquities. But he adds,—</w:t>
      </w:r>
    </w:p>
    <w:p w14:paraId="62E0C75D">
      <w:pPr>
        <w:pStyle w:val="2"/>
        <w:spacing w:before="321" w:line="246" w:lineRule="auto"/>
        <w:ind w:left="3" w:right="1" w:firstLine="4"/>
        <w:rPr>
          <w:rFonts w:hint="eastAsia"/>
          <w:spacing w:val="-2"/>
          <w:sz w:val="30"/>
          <w:szCs w:val="30"/>
        </w:rPr>
      </w:pPr>
    </w:p>
    <w:p w14:paraId="4C977F4C">
      <w:pPr>
        <w:pStyle w:val="2"/>
        <w:spacing w:before="321" w:line="246" w:lineRule="auto"/>
        <w:ind w:left="3" w:right="1" w:firstLine="4"/>
        <w:rPr>
          <w:rFonts w:hint="eastAsia"/>
          <w:spacing w:val="-2"/>
          <w:sz w:val="30"/>
          <w:szCs w:val="30"/>
        </w:rPr>
      </w:pPr>
      <w:r>
        <w:rPr>
          <w:rFonts w:hint="eastAsia"/>
          <w:spacing w:val="-2"/>
          <w:sz w:val="30"/>
          <w:szCs w:val="30"/>
        </w:rPr>
        <w:t>在暂时的解脱方面获益，那么它就不可能使他在永恒的救恩方面获益。”但是，首先，根据我们对这些话语的解释，我们没有必要断言所提到的人会获得救恩，尽管我们说永恒的死亡并未在这些话语中明确地受到威胁。然而，一个人可能不会因神的公义之手，因他的过错和罪孽而受到暂时的死亡惩罚（正如约西亚死于刀下），却仍然将他的义算为他极大的赏赐的报偿，这是一种古德温先生几乎不会坚持的教义观点。我不敢说所有在旷野死去的以色列人都下了地狱，失去了永生，然而他们都因他们的罪孽而倒在那里。但他补充说——</w:t>
      </w:r>
    </w:p>
    <w:p w14:paraId="4D1CAA66">
      <w:pPr>
        <w:pStyle w:val="2"/>
        <w:spacing w:before="321" w:line="246" w:lineRule="auto"/>
        <w:ind w:left="3" w:right="1" w:firstLine="4"/>
        <w:rPr>
          <w:rFonts w:hint="eastAsia"/>
          <w:spacing w:val="-2"/>
          <w:sz w:val="30"/>
          <w:szCs w:val="30"/>
        </w:rPr>
      </w:pPr>
    </w:p>
    <w:p w14:paraId="1B917C08">
      <w:pPr>
        <w:pStyle w:val="2"/>
        <w:spacing w:before="321" w:line="246" w:lineRule="auto"/>
        <w:ind w:left="3" w:right="1" w:firstLine="4"/>
        <w:rPr>
          <w:rFonts w:hint="eastAsia"/>
          <w:spacing w:val="-2"/>
          <w:sz w:val="30"/>
          <w:szCs w:val="30"/>
        </w:rPr>
      </w:pPr>
      <w:r>
        <w:rPr>
          <w:rFonts w:hint="eastAsia"/>
          <w:spacing w:val="-2"/>
          <w:sz w:val="30"/>
          <w:szCs w:val="30"/>
        </w:rPr>
        <w:t>Sect. 4. "Again; that which God here threateneth against that double or twofold iniquity of backsliding is opposed to that life which is promised to repentance and perseverance in well-doing; but this life is confessed by all to be eternal life: therefore the death opposed to it must needs be eternal, or the second death. When the apostle saith, 'The wages of sin is death, but the gift of God is eternal life through Jesus Christ our Lord," Rom. 6:23, is it not evident from the antithesis, or opposition in the sentence between the death and life mentioned in it, that by that death which he affirms to be the wages of sin is meant eternal death? how else will the opposition stand?"</w:t>
      </w:r>
    </w:p>
    <w:p w14:paraId="22CD7698">
      <w:pPr>
        <w:pStyle w:val="2"/>
        <w:spacing w:before="321" w:line="246" w:lineRule="auto"/>
        <w:ind w:left="3" w:right="1" w:firstLine="4"/>
        <w:rPr>
          <w:rFonts w:hint="eastAsia"/>
          <w:spacing w:val="-2"/>
          <w:sz w:val="30"/>
          <w:szCs w:val="30"/>
        </w:rPr>
      </w:pPr>
    </w:p>
    <w:p w14:paraId="58FE548E">
      <w:pPr>
        <w:pStyle w:val="2"/>
        <w:spacing w:before="321" w:line="246" w:lineRule="auto"/>
        <w:ind w:left="3" w:right="1" w:firstLine="4"/>
        <w:rPr>
          <w:rFonts w:hint="eastAsia"/>
          <w:spacing w:val="-2"/>
          <w:sz w:val="30"/>
          <w:szCs w:val="30"/>
        </w:rPr>
      </w:pPr>
      <w:r>
        <w:rPr>
          <w:rFonts w:hint="eastAsia"/>
          <w:spacing w:val="-2"/>
          <w:sz w:val="30"/>
          <w:szCs w:val="30"/>
        </w:rPr>
        <w:t>第4节。“再者；神在此处威胁背道的双重或两重罪孽的，是与应许给悔改和在行善中坚忍的生命相对立的；但这生命被所有人承认为永生：因此，与之相对立的死亡，必然是永恒的死亡，或第二次的死。当使徒说，‘罪的工价乃是死，惟有神的恩赐，在我们的主基督耶稣里，乃是永生，’罗马书6:23，难道从句子中死亡与生命之间的对立或反对，不明显地看出，他所肯定的作为罪的工价的那个死亡，意指永恒的死亡吗？否则，反对如何成立呢？”</w:t>
      </w:r>
    </w:p>
    <w:p w14:paraId="67DCA04C">
      <w:pPr>
        <w:pStyle w:val="2"/>
        <w:spacing w:before="321" w:line="246" w:lineRule="auto"/>
        <w:ind w:left="3" w:right="1" w:firstLine="4"/>
        <w:rPr>
          <w:rFonts w:hint="eastAsia"/>
          <w:spacing w:val="-2"/>
          <w:sz w:val="30"/>
          <w:szCs w:val="30"/>
        </w:rPr>
      </w:pPr>
    </w:p>
    <w:p w14:paraId="0D5A587C">
      <w:pPr>
        <w:pStyle w:val="2"/>
        <w:spacing w:before="321" w:line="246" w:lineRule="auto"/>
        <w:ind w:left="3" w:right="1" w:firstLine="4"/>
        <w:rPr>
          <w:rFonts w:hint="eastAsia"/>
          <w:spacing w:val="-2"/>
          <w:sz w:val="30"/>
          <w:szCs w:val="30"/>
        </w:rPr>
      </w:pPr>
      <w:r>
        <w:rPr>
          <w:rFonts w:hint="eastAsia"/>
          <w:spacing w:val="-2"/>
          <w:sz w:val="30"/>
          <w:szCs w:val="30"/>
        </w:rPr>
        <w:t>Ans. It is true, the life and death here mentioned, the one promised, verse 9, the other threatened in those insisted on, are opposed, and of what nature and kind the one is, of the same is the other to be esteemed. It is also confessed that the life promised in the covenant of mercy to repentance is eternal life, and the wages of sin mentioned in the law is eternal death; but that therefore that must be the sense of the words when they are made use of in answer to an objection expressed in a proverb concerning the land of Israel, and when it was temporal death that was complained of before in the proverb, "The fathers have eaten sour grapes, and the children's teeth are set on edge" (they did not complain that they were damned for their fathers'</w:t>
      </w:r>
    </w:p>
    <w:p w14:paraId="71C271DD">
      <w:pPr>
        <w:pStyle w:val="2"/>
        <w:spacing w:before="321" w:line="246" w:lineRule="auto"/>
        <w:ind w:left="3" w:right="1" w:firstLine="4"/>
        <w:rPr>
          <w:rFonts w:hint="eastAsia"/>
          <w:spacing w:val="-2"/>
          <w:sz w:val="30"/>
          <w:szCs w:val="30"/>
        </w:rPr>
      </w:pPr>
    </w:p>
    <w:p w14:paraId="1CFC01CE">
      <w:pPr>
        <w:pStyle w:val="2"/>
        <w:spacing w:before="321" w:line="246" w:lineRule="auto"/>
        <w:ind w:left="3" w:right="1" w:firstLine="4"/>
        <w:rPr>
          <w:rFonts w:hint="eastAsia"/>
          <w:spacing w:val="-2"/>
          <w:sz w:val="30"/>
          <w:szCs w:val="30"/>
        </w:rPr>
      </w:pPr>
      <w:r>
        <w:rPr>
          <w:rFonts w:hint="eastAsia"/>
          <w:spacing w:val="-2"/>
          <w:sz w:val="30"/>
          <w:szCs w:val="30"/>
        </w:rPr>
        <w:t>答：诚然，这里提到的生命和死亡，一个在第九节中应许，另一个在所坚持的那些经文中威胁，是相对立的，并且一个的性质和种类如何，另一个也应被视为如此。也承认，在怜悯之约中应许给悔改的生命是永生，律法中所提到的罪的工价是永恒的死亡；但是，因此，当这些话语被用来回答一个以关于以色列地的谚语表达的反对意见时，并且当先前在谚语中抱怨的是暂时的死亡，“父亲吃了酸葡萄，儿子的牙酸倒了”（他们并非抱怨他们因父亲的</w:t>
      </w:r>
    </w:p>
    <w:p w14:paraId="76CAD3E9">
      <w:pPr>
        <w:pStyle w:val="2"/>
        <w:spacing w:before="321" w:line="246" w:lineRule="auto"/>
        <w:ind w:left="3" w:right="1" w:firstLine="4"/>
        <w:rPr>
          <w:rFonts w:hint="eastAsia"/>
          <w:spacing w:val="-2"/>
          <w:sz w:val="30"/>
          <w:szCs w:val="30"/>
        </w:rPr>
      </w:pPr>
    </w:p>
    <w:p w14:paraId="28BA1B36">
      <w:pPr>
        <w:pStyle w:val="2"/>
        <w:spacing w:before="321" w:line="246" w:lineRule="auto"/>
        <w:ind w:left="3" w:right="1" w:firstLine="4"/>
        <w:rPr>
          <w:rFonts w:hint="eastAsia"/>
          <w:spacing w:val="-2"/>
          <w:sz w:val="30"/>
          <w:szCs w:val="30"/>
        </w:rPr>
      </w:pPr>
      <w:r>
        <w:rPr>
          <w:rFonts w:hint="eastAsia"/>
          <w:spacing w:val="-2"/>
          <w:sz w:val="30"/>
          <w:szCs w:val="30"/>
        </w:rPr>
        <w:t>sins), that Mr Goodwin doth not attempt to prove; and I do not blame him for his silence therein. He says yet again,—</w:t>
      </w:r>
    </w:p>
    <w:p w14:paraId="0E5D89E1">
      <w:pPr>
        <w:pStyle w:val="2"/>
        <w:spacing w:before="321" w:line="246" w:lineRule="auto"/>
        <w:ind w:left="3" w:right="1" w:firstLine="4"/>
        <w:rPr>
          <w:rFonts w:hint="eastAsia"/>
          <w:spacing w:val="-2"/>
          <w:sz w:val="30"/>
          <w:szCs w:val="30"/>
        </w:rPr>
      </w:pPr>
    </w:p>
    <w:p w14:paraId="43124F19">
      <w:pPr>
        <w:pStyle w:val="2"/>
        <w:spacing w:before="321" w:line="246" w:lineRule="auto"/>
        <w:ind w:left="3" w:right="1" w:firstLine="4"/>
        <w:rPr>
          <w:rFonts w:hint="eastAsia"/>
          <w:spacing w:val="-2"/>
          <w:sz w:val="30"/>
          <w:szCs w:val="30"/>
        </w:rPr>
      </w:pPr>
      <w:r>
        <w:rPr>
          <w:rFonts w:hint="eastAsia"/>
          <w:spacing w:val="-2"/>
          <w:sz w:val="30"/>
          <w:szCs w:val="30"/>
        </w:rPr>
        <w:t>罪而被定罪），那么这必定是这些话语的意义，古德温先生并未试图证明这一点；我也不因他对此保持沉默而责备他。他又说——</w:t>
      </w:r>
    </w:p>
    <w:p w14:paraId="727DD7CD">
      <w:pPr>
        <w:pStyle w:val="2"/>
        <w:spacing w:before="321" w:line="246" w:lineRule="auto"/>
        <w:ind w:left="3" w:right="1" w:firstLine="4"/>
        <w:rPr>
          <w:rFonts w:hint="eastAsia"/>
          <w:spacing w:val="-2"/>
          <w:sz w:val="30"/>
          <w:szCs w:val="30"/>
        </w:rPr>
      </w:pPr>
    </w:p>
    <w:p w14:paraId="6BC764B4">
      <w:pPr>
        <w:pStyle w:val="2"/>
        <w:spacing w:before="321" w:line="246" w:lineRule="auto"/>
        <w:ind w:left="3" w:right="1" w:firstLine="4"/>
        <w:rPr>
          <w:rFonts w:hint="eastAsia"/>
          <w:spacing w:val="-2"/>
          <w:sz w:val="30"/>
          <w:szCs w:val="30"/>
        </w:rPr>
      </w:pPr>
      <w:r>
        <w:rPr>
          <w:rFonts w:hint="eastAsia"/>
          <w:spacing w:val="-2"/>
          <w:sz w:val="30"/>
          <w:szCs w:val="30"/>
        </w:rPr>
        <w:t>"When God in the Scriptures threatens impenitent persons with death for their sins, doubtless he intends and means eternal death, or that death which is the wages of sin; otherwise we have no sufficient ground to believe or think that men dying in their sins without repentance shall 'suffer the vengeance of eternal fire,' but only a temporal or natural death, which those who are righteous and truly eminent themselves suffer as well as they. Therefore, to say that God threatens impenitent apostates (in the place in hand) with a temporal death only, when, as elsewhere, he threatens impenitency under the lightest guilt of all with eternal death, is in effect to represent him as vehement and sore in his dissuasives from ordinary and lesser sins, and as indifferent and remiss in dissuading from sins of the greatest provocation."</w:t>
      </w:r>
    </w:p>
    <w:p w14:paraId="74DED606">
      <w:pPr>
        <w:pStyle w:val="2"/>
        <w:spacing w:before="321" w:line="246" w:lineRule="auto"/>
        <w:ind w:left="3" w:right="1" w:firstLine="4"/>
        <w:rPr>
          <w:rFonts w:hint="eastAsia"/>
          <w:spacing w:val="-2"/>
          <w:sz w:val="30"/>
          <w:szCs w:val="30"/>
        </w:rPr>
      </w:pPr>
    </w:p>
    <w:p w14:paraId="4D20A503">
      <w:pPr>
        <w:pStyle w:val="2"/>
        <w:spacing w:before="321" w:line="246" w:lineRule="auto"/>
        <w:ind w:left="3" w:right="1" w:firstLine="4"/>
        <w:rPr>
          <w:rFonts w:hint="eastAsia"/>
          <w:spacing w:val="-2"/>
          <w:sz w:val="30"/>
          <w:szCs w:val="30"/>
        </w:rPr>
      </w:pPr>
      <w:r>
        <w:rPr>
          <w:rFonts w:hint="eastAsia"/>
          <w:spacing w:val="-2"/>
          <w:sz w:val="30"/>
          <w:szCs w:val="30"/>
        </w:rPr>
        <w:t>“当神在圣经中威胁顽固不化的人因他们的罪而死亡时，毫无疑问祂意指永恒的死亡，或者那作为罪的工价的死亡；否则我们没有充分的根据相信或认为，那些死在罪中而不悔改的人将‘遭受永火的刑罚’，而仅仅是暂时的或自然的死亡，那些公义和真正杰出的人自己也像他们一样遭受这种死亡。因此，说神仅仅用暂时的死亡来威胁顽固不化的背道者（在手头的经文中），而祂在别处却用永恒的死亡来威胁所有最轻微罪疚之下的顽固不化，这实际上是把他描绘成在劝阻普通和较小罪恶时激烈而严厉，而在劝阻最大挑衅的罪恶时却冷漠和懈怠。”</w:t>
      </w:r>
    </w:p>
    <w:p w14:paraId="54FA3453">
      <w:pPr>
        <w:pStyle w:val="2"/>
        <w:spacing w:before="321" w:line="246" w:lineRule="auto"/>
        <w:ind w:left="3" w:right="1" w:firstLine="4"/>
        <w:rPr>
          <w:rFonts w:hint="eastAsia"/>
          <w:spacing w:val="-2"/>
          <w:sz w:val="30"/>
          <w:szCs w:val="30"/>
        </w:rPr>
      </w:pPr>
    </w:p>
    <w:p w14:paraId="28542384">
      <w:pPr>
        <w:pStyle w:val="2"/>
        <w:spacing w:before="321" w:line="246" w:lineRule="auto"/>
        <w:ind w:left="3" w:right="1" w:firstLine="4"/>
        <w:rPr>
          <w:rFonts w:hint="eastAsia"/>
          <w:spacing w:val="-2"/>
          <w:sz w:val="30"/>
          <w:szCs w:val="30"/>
        </w:rPr>
      </w:pPr>
      <w:r>
        <w:rPr>
          <w:rFonts w:hint="eastAsia"/>
          <w:spacing w:val="-2"/>
          <w:sz w:val="30"/>
          <w:szCs w:val="30"/>
        </w:rPr>
        <w:t>Ans. The sum of this reason is, "If the death there threatened to those men of our present contest be not death eternal, we have no sufficient ground to believe that God will inflict any death on impenitent apostates but only that which is temporal or natural, which others die as well as they." And why so, I beseech you? Is there no other place of Scripture whence it may be evinced that eternal death is the wages of sin? or is every place thereof where death is threatened to sin so circumstantiated as this place is? is the threatening everywhere given out upon the like occasion, and to be accommodated to the like state of things? These discourses are exceedingly loose, sophistical, and inconclusive. Neither is a violent death counted natural, though it be the dissolution of nature.</w:t>
      </w:r>
    </w:p>
    <w:p w14:paraId="3EB405B6">
      <w:pPr>
        <w:pStyle w:val="2"/>
        <w:spacing w:before="321" w:line="246" w:lineRule="auto"/>
        <w:ind w:left="3" w:right="1" w:firstLine="4"/>
        <w:rPr>
          <w:rFonts w:hint="eastAsia"/>
          <w:spacing w:val="-2"/>
          <w:sz w:val="30"/>
          <w:szCs w:val="30"/>
        </w:rPr>
      </w:pPr>
    </w:p>
    <w:p w14:paraId="0AF324B6">
      <w:pPr>
        <w:pStyle w:val="2"/>
        <w:spacing w:before="321" w:line="246" w:lineRule="auto"/>
        <w:ind w:left="3" w:right="1" w:firstLine="4"/>
        <w:rPr>
          <w:rFonts w:hint="eastAsia"/>
          <w:spacing w:val="-2"/>
          <w:sz w:val="30"/>
          <w:szCs w:val="30"/>
        </w:rPr>
      </w:pPr>
      <w:r>
        <w:rPr>
          <w:rFonts w:hint="eastAsia"/>
          <w:spacing w:val="-2"/>
          <w:sz w:val="30"/>
          <w:szCs w:val="30"/>
        </w:rPr>
        <w:t>答：这个理由的要点是：“如果那里威胁我们当前争论的那些人的死亡并非永恒的死亡，我们就没有充分的根据相信神会对顽固不化的背道者施加任何死亡，除了那暂时的或自然的死亡，其他人也像他们一样死去。”我恳求你，为什么会这样呢？难道没有其他圣经经文可以证明永恒的死亡是罪的工价吗？或者圣经中每一个威胁罪恶导致死亡的地方，其环境都像这个地方一样吗？威胁是否总是在类似的场合发出，并要适应类似的事态？这些论述极其松散、诡辩且不具结论性。暴死也不算自然死亡，尽管它是自然的解体。</w:t>
      </w:r>
    </w:p>
    <w:p w14:paraId="3389C13B">
      <w:pPr>
        <w:pStyle w:val="2"/>
        <w:spacing w:before="321" w:line="246" w:lineRule="auto"/>
        <w:ind w:left="3" w:right="1" w:firstLine="4"/>
        <w:rPr>
          <w:rFonts w:hint="eastAsia"/>
          <w:spacing w:val="-2"/>
          <w:sz w:val="30"/>
          <w:szCs w:val="30"/>
        </w:rPr>
      </w:pPr>
    </w:p>
    <w:p w14:paraId="4E78F529">
      <w:pPr>
        <w:pStyle w:val="2"/>
        <w:spacing w:before="321" w:line="246" w:lineRule="auto"/>
        <w:ind w:left="3" w:right="1" w:firstLine="4"/>
        <w:rPr>
          <w:rFonts w:hint="eastAsia"/>
          <w:spacing w:val="-2"/>
          <w:sz w:val="30"/>
          <w:szCs w:val="30"/>
        </w:rPr>
      </w:pPr>
      <w:r>
        <w:rPr>
          <w:rFonts w:hint="eastAsia"/>
          <w:spacing w:val="-2"/>
          <w:sz w:val="30"/>
          <w:szCs w:val="30"/>
        </w:rPr>
        <w:t>Neither is there any thing more added by Mr Goodwin, in all his considerations of the words of this passage of the Scriptures, than what we have insisted on. That [argument] he nextly mentioneth, "That if God here threateneth impenitent sinners only with temporal death, then why should the most profligate sinners fear any other punishment?" is of [no?] more energy for the confirmation and</w:t>
      </w:r>
    </w:p>
    <w:p w14:paraId="4B6D5969">
      <w:pPr>
        <w:pStyle w:val="2"/>
        <w:spacing w:before="321" w:line="246" w:lineRule="auto"/>
        <w:ind w:left="3" w:right="1" w:firstLine="4"/>
        <w:rPr>
          <w:rFonts w:hint="eastAsia"/>
          <w:spacing w:val="-2"/>
          <w:sz w:val="30"/>
          <w:szCs w:val="30"/>
        </w:rPr>
      </w:pPr>
    </w:p>
    <w:p w14:paraId="0E4D5597">
      <w:pPr>
        <w:pStyle w:val="2"/>
        <w:spacing w:before="321" w:line="246" w:lineRule="auto"/>
        <w:ind w:left="3" w:right="1" w:firstLine="4"/>
        <w:rPr>
          <w:rFonts w:hint="eastAsia"/>
          <w:spacing w:val="-2"/>
          <w:sz w:val="30"/>
          <w:szCs w:val="30"/>
        </w:rPr>
      </w:pPr>
      <w:r>
        <w:rPr>
          <w:rFonts w:hint="eastAsia"/>
          <w:spacing w:val="-2"/>
          <w:sz w:val="30"/>
          <w:szCs w:val="30"/>
        </w:rPr>
        <w:t>古德温先生在他对这段经文的所有思考中，并没有比我们所坚持的增加任何更多的内容。他接下来提到的那个[论点]，“如果神在这里仅仅用暂时的死亡来威胁顽固不化的罪人，那么最放荡的罪人为什么要害怕任何其他惩罚呢？”对于证实和</w:t>
      </w:r>
    </w:p>
    <w:p w14:paraId="50BCE4A1">
      <w:pPr>
        <w:pStyle w:val="2"/>
        <w:spacing w:before="321" w:line="246" w:lineRule="auto"/>
        <w:ind w:left="3" w:right="1" w:firstLine="4"/>
        <w:rPr>
          <w:rFonts w:hint="eastAsia"/>
          <w:spacing w:val="-2"/>
          <w:sz w:val="30"/>
          <w:szCs w:val="30"/>
        </w:rPr>
      </w:pPr>
    </w:p>
    <w:p w14:paraId="4F20901F">
      <w:pPr>
        <w:pStyle w:val="2"/>
        <w:spacing w:before="321" w:line="246" w:lineRule="auto"/>
        <w:ind w:left="3" w:right="1" w:firstLine="4"/>
        <w:rPr>
          <w:rFonts w:hint="eastAsia"/>
          <w:spacing w:val="-2"/>
          <w:sz w:val="30"/>
          <w:szCs w:val="30"/>
        </w:rPr>
      </w:pPr>
      <w:r>
        <w:rPr>
          <w:rFonts w:hint="eastAsia"/>
          <w:spacing w:val="-2"/>
          <w:sz w:val="30"/>
          <w:szCs w:val="30"/>
        </w:rPr>
        <w:t>building up of the sense which he imposeth on the words than that which went before. They with whom he hath to do will tell him that he doth all along most vainly assume and beg the thing in question, namely, that the persons intimated are absolutely impenitent sinners, and not so under some considerations only,—that is, that do never recover themselves from their degeneracy from close walking with God,—nor do the words indeed necessarily import any thing else. And for impenitent sinners in general (not those who are only so termed), there are testimonies sufficient in the Scriptures concerning God's righteous judgment in their eternal condemnation.</w:t>
      </w:r>
    </w:p>
    <w:p w14:paraId="1796738C">
      <w:pPr>
        <w:pStyle w:val="2"/>
        <w:spacing w:before="321" w:line="246" w:lineRule="auto"/>
        <w:ind w:left="3" w:right="1" w:firstLine="4"/>
        <w:rPr>
          <w:rFonts w:hint="eastAsia"/>
          <w:spacing w:val="-2"/>
          <w:sz w:val="30"/>
          <w:szCs w:val="30"/>
        </w:rPr>
      </w:pPr>
    </w:p>
    <w:p w14:paraId="5DBCAEC7">
      <w:pPr>
        <w:pStyle w:val="2"/>
        <w:spacing w:before="321" w:line="246" w:lineRule="auto"/>
        <w:ind w:left="3" w:right="1" w:firstLine="4"/>
        <w:rPr>
          <w:rFonts w:hint="eastAsia"/>
          <w:spacing w:val="-2"/>
          <w:sz w:val="30"/>
          <w:szCs w:val="30"/>
        </w:rPr>
      </w:pPr>
      <w:r>
        <w:rPr>
          <w:rFonts w:hint="eastAsia"/>
          <w:spacing w:val="-2"/>
          <w:sz w:val="30"/>
          <w:szCs w:val="30"/>
        </w:rPr>
        <w:t>建立他强加于这些话语的意义，并不比前面的[论点]更具[任何？]力量。与他打交道的人会告诉他，他自始至终都在极其徒劳地假设和乞求所讨论的问题，即，所暗示的人是绝对顽固不化的罪人，而不仅仅是在某些考虑之下如此——也就是说，他们从未从他们偏离与神亲密同行的堕落中恢复过来——这些话语实际上也并未必然包含任何其他含义。至于一般的顽固不化的罪人（并非那些仅仅如此称呼的人），圣经中有足够的见证，论及神在他们永恒定罪中的公义审判。</w:t>
      </w:r>
    </w:p>
    <w:p w14:paraId="55FB81A0">
      <w:pPr>
        <w:pStyle w:val="2"/>
        <w:spacing w:before="321" w:line="246" w:lineRule="auto"/>
        <w:ind w:left="3" w:right="1" w:firstLine="4"/>
        <w:rPr>
          <w:rFonts w:hint="eastAsia"/>
          <w:spacing w:val="-2"/>
          <w:sz w:val="30"/>
          <w:szCs w:val="30"/>
        </w:rPr>
      </w:pPr>
    </w:p>
    <w:p w14:paraId="166990EB">
      <w:pPr>
        <w:pStyle w:val="2"/>
        <w:spacing w:before="321" w:line="246" w:lineRule="auto"/>
        <w:ind w:left="3" w:right="1" w:firstLine="4"/>
        <w:rPr>
          <w:rFonts w:hint="eastAsia"/>
          <w:spacing w:val="-2"/>
          <w:sz w:val="30"/>
          <w:szCs w:val="30"/>
        </w:rPr>
      </w:pPr>
      <w:r>
        <w:rPr>
          <w:rFonts w:hint="eastAsia"/>
          <w:spacing w:val="-2"/>
          <w:sz w:val="30"/>
          <w:szCs w:val="30"/>
        </w:rPr>
        <w:t>And this is the first testimony produced by Mr Goodwin for the proof</w:t>
      </w:r>
    </w:p>
    <w:p w14:paraId="6B3E0310">
      <w:pPr>
        <w:pStyle w:val="2"/>
        <w:spacing w:before="321" w:line="246" w:lineRule="auto"/>
        <w:ind w:left="3" w:right="1" w:firstLine="4"/>
        <w:rPr>
          <w:rFonts w:hint="eastAsia"/>
          <w:spacing w:val="-2"/>
          <w:sz w:val="30"/>
          <w:szCs w:val="30"/>
        </w:rPr>
      </w:pPr>
    </w:p>
    <w:p w14:paraId="7DED55AD">
      <w:pPr>
        <w:pStyle w:val="2"/>
        <w:spacing w:before="321" w:line="246" w:lineRule="auto"/>
        <w:ind w:left="3" w:right="1" w:firstLine="4"/>
        <w:rPr>
          <w:rFonts w:hint="eastAsia"/>
          <w:spacing w:val="-2"/>
          <w:sz w:val="30"/>
          <w:szCs w:val="30"/>
        </w:rPr>
      </w:pPr>
      <w:r>
        <w:rPr>
          <w:rFonts w:hint="eastAsia"/>
          <w:spacing w:val="-2"/>
          <w:sz w:val="30"/>
          <w:szCs w:val="30"/>
        </w:rPr>
        <w:t>这就是古德温先生为证明</w:t>
      </w:r>
    </w:p>
    <w:p w14:paraId="02C7D200">
      <w:pPr>
        <w:pStyle w:val="2"/>
        <w:spacing w:before="321" w:line="246" w:lineRule="auto"/>
        <w:ind w:left="3" w:right="1" w:firstLine="4"/>
        <w:rPr>
          <w:rFonts w:hint="eastAsia"/>
          <w:spacing w:val="-2"/>
          <w:sz w:val="30"/>
          <w:szCs w:val="30"/>
        </w:rPr>
      </w:pPr>
    </w:p>
    <w:p w14:paraId="1257BBC0">
      <w:pPr>
        <w:pStyle w:val="2"/>
        <w:spacing w:before="321" w:line="246" w:lineRule="auto"/>
        <w:ind w:left="3" w:right="1" w:firstLine="4"/>
        <w:rPr>
          <w:rFonts w:hint="eastAsia"/>
          <w:spacing w:val="-2"/>
          <w:sz w:val="30"/>
          <w:szCs w:val="30"/>
        </w:rPr>
      </w:pPr>
      <w:r>
        <w:rPr>
          <w:rFonts w:hint="eastAsia"/>
          <w:spacing w:val="-2"/>
          <w:sz w:val="30"/>
          <w:szCs w:val="30"/>
        </w:rPr>
        <w:t>of the saints' apostasy,—a witness which of all others he doth most rely upon, and which he bringeth in with the greatest acclamation of success (before the trial) imaginable. But when he hath brought him forth, he gives us no account in the least whence he comes, what is his business, or what he aims to confirm, nor car make good his speaking one word on his behalf! Indeed, as the matter is handled, I something question whether lightly a weaken argument hath been leaned on, in a case of so great importance than that which from these words is drawn for the apostasy of the saints; for as we have not the least attempt made to give us an account of the context, scope, and intendment of the place (by which yet the expressions in the verses insisted on must be regulated), so no more can any one expression in it be made good to be of that sense and signification which yet alone will or can yield the least advantage to the cause for whose protection it is so earnestly called upon Now, the leaders and captains of the forces Mr Goodwin hath mustered in this 12th chapter being thus discharged, the residue, or the followers thereof, will easily be prevailed with to return every one to his own place in peace.</w:t>
      </w:r>
    </w:p>
    <w:p w14:paraId="765393A5">
      <w:pPr>
        <w:pStyle w:val="2"/>
        <w:spacing w:before="321" w:line="246" w:lineRule="auto"/>
        <w:ind w:left="3" w:right="1" w:firstLine="4"/>
        <w:rPr>
          <w:rFonts w:hint="eastAsia"/>
          <w:spacing w:val="-2"/>
          <w:sz w:val="30"/>
          <w:szCs w:val="30"/>
        </w:rPr>
      </w:pPr>
    </w:p>
    <w:p w14:paraId="3F993193">
      <w:pPr>
        <w:pStyle w:val="2"/>
        <w:spacing w:before="321" w:line="246" w:lineRule="auto"/>
        <w:ind w:left="3" w:right="1" w:firstLine="4"/>
        <w:rPr>
          <w:rFonts w:hint="eastAsia"/>
          <w:spacing w:val="-2"/>
          <w:sz w:val="30"/>
          <w:szCs w:val="30"/>
        </w:rPr>
      </w:pPr>
      <w:r>
        <w:rPr>
          <w:rFonts w:hint="eastAsia"/>
          <w:spacing w:val="-2"/>
          <w:sz w:val="30"/>
          <w:szCs w:val="30"/>
        </w:rPr>
        <w:t>圣徒背道而提出的第一个见证——一个他比所有其他见证都更依赖的见证，并且他（在审判之前）以可以想象的最大成功的欢呼声将其引入。但是当他把它带出来时，他丝毫没有告诉我们它从何而来，它的任务是什么，或者它旨在证实什么，也无法证明它为他说了哪怕一个字！事实上，就事情的处理方式而言，我有点怀疑，在一个如此重要的情况下，是否曾轻率地依赖过一个比从这些话语中为圣徒背道而得出的论点更薄弱的论点；因为正如我们丝毫没有尝试向我们说明该处的上下文、范围和意图（然而所坚持的经节中的表达必须受其规范）一样，其中没有任何一个表达可以被证明具有那种唯独能够或可能为它如此恳切地呼吁保护的事业提供丝毫优势的意义和含义。现在，古德温先生在第十二章中集结的军队的领袖和统帅既已如此解散，其余的人，或其追随者，将很容易被说服，各自平安地回到自己的地方去。</w:t>
      </w:r>
    </w:p>
    <w:p w14:paraId="3C4526CB">
      <w:pPr>
        <w:pStyle w:val="2"/>
        <w:spacing w:before="321" w:line="246" w:lineRule="auto"/>
        <w:ind w:left="3" w:right="1" w:firstLine="4"/>
        <w:rPr>
          <w:rFonts w:hint="eastAsia"/>
          <w:spacing w:val="-2"/>
          <w:sz w:val="30"/>
          <w:szCs w:val="30"/>
        </w:rPr>
      </w:pPr>
    </w:p>
    <w:p w14:paraId="356F1953">
      <w:pPr>
        <w:pStyle w:val="2"/>
        <w:spacing w:before="321" w:line="246" w:lineRule="auto"/>
        <w:ind w:left="3" w:right="1" w:firstLine="4"/>
        <w:rPr>
          <w:rFonts w:hint="eastAsia"/>
          <w:spacing w:val="-2"/>
          <w:sz w:val="30"/>
          <w:szCs w:val="30"/>
        </w:rPr>
      </w:pPr>
      <w:r>
        <w:rPr>
          <w:rFonts w:hint="eastAsia"/>
          <w:spacing w:val="-2"/>
          <w:sz w:val="30"/>
          <w:szCs w:val="30"/>
        </w:rPr>
        <w:t>The next place of Scripture produced to consideration, Mr Goodwin ushers in (sect. 11) with a description of the adversaries with whom in this contest he hath to do; and sets them off to public view with the desirable qualifications of "ignorance," "prejudice," and</w:t>
      </w:r>
    </w:p>
    <w:p w14:paraId="44626027">
      <w:pPr>
        <w:pStyle w:val="2"/>
        <w:spacing w:before="321" w:line="246" w:lineRule="auto"/>
        <w:ind w:left="3" w:right="1" w:firstLine="4"/>
        <w:rPr>
          <w:rFonts w:hint="eastAsia"/>
          <w:spacing w:val="-2"/>
          <w:sz w:val="30"/>
          <w:szCs w:val="30"/>
        </w:rPr>
      </w:pPr>
    </w:p>
    <w:p w14:paraId="0E4710E0">
      <w:pPr>
        <w:pStyle w:val="2"/>
        <w:spacing w:before="321" w:line="246" w:lineRule="auto"/>
        <w:ind w:left="3" w:right="1" w:firstLine="4"/>
        <w:rPr>
          <w:rFonts w:hint="eastAsia"/>
          <w:spacing w:val="-2"/>
          <w:sz w:val="30"/>
          <w:szCs w:val="30"/>
        </w:rPr>
      </w:pPr>
      <w:r>
        <w:rPr>
          <w:rFonts w:hint="eastAsia"/>
          <w:spacing w:val="-2"/>
          <w:sz w:val="30"/>
          <w:szCs w:val="30"/>
        </w:rPr>
        <w:t>古德温先生（在第11节）引入了下一个供考虑的圣经经文，并附带描述了他在这次争论中与之打交道的对手；并将他们以“无知”、“偏见”和</w:t>
      </w:r>
    </w:p>
    <w:p w14:paraId="4F71D401">
      <w:pPr>
        <w:pStyle w:val="2"/>
        <w:spacing w:before="321" w:line="246" w:lineRule="auto"/>
        <w:ind w:left="3" w:right="1" w:firstLine="4"/>
        <w:rPr>
          <w:rFonts w:hint="eastAsia"/>
          <w:spacing w:val="-2"/>
          <w:sz w:val="30"/>
          <w:szCs w:val="30"/>
        </w:rPr>
      </w:pPr>
    </w:p>
    <w:p w14:paraId="7F159D15">
      <w:pPr>
        <w:pStyle w:val="2"/>
        <w:spacing w:before="321" w:line="246" w:lineRule="auto"/>
        <w:ind w:left="3" w:right="1" w:firstLine="4"/>
        <w:rPr>
          <w:rFonts w:hint="eastAsia"/>
          <w:spacing w:val="-2"/>
          <w:sz w:val="30"/>
          <w:szCs w:val="30"/>
        </w:rPr>
      </w:pPr>
      <w:r>
        <w:rPr>
          <w:rFonts w:hint="eastAsia"/>
          <w:spacing w:val="-2"/>
          <w:sz w:val="30"/>
          <w:szCs w:val="30"/>
        </w:rPr>
        <w:t>"partiality," having, it seems, neither ingenuity enough candidly and fairly themselves to search into and to weigh the scriptures wherein the case in question is clearly determined, nor skill enough to understand and receive them when so dexterously opened to their hand by Mr Goodwin. What they are the Lord knoweth will judge, determine, and in the appointed time declare; and it may be the day that shall manifest all things will vindicate them from these reproaches. In the meantime, such expressions as these lie in the middle between all parties at variance, exposed to the use of any one that is pleased to take them up. The place insisted on in the sequel of this preface is the parable of our Saviour, Matt. 18:32–35; the whole extent of the parable is from verse 21 to the end of the chapter. Hence Mr Goodwin thus inferreth, sect. 11:—</w:t>
      </w:r>
    </w:p>
    <w:p w14:paraId="69D1EA5D">
      <w:pPr>
        <w:pStyle w:val="2"/>
        <w:spacing w:before="321" w:line="246" w:lineRule="auto"/>
        <w:ind w:left="3" w:right="1" w:firstLine="4"/>
        <w:rPr>
          <w:rFonts w:hint="eastAsia"/>
          <w:spacing w:val="-2"/>
          <w:sz w:val="30"/>
          <w:szCs w:val="30"/>
        </w:rPr>
      </w:pPr>
    </w:p>
    <w:p w14:paraId="427BB567">
      <w:pPr>
        <w:pStyle w:val="2"/>
        <w:spacing w:before="321" w:line="246" w:lineRule="auto"/>
        <w:ind w:left="3" w:right="1" w:firstLine="4"/>
        <w:rPr>
          <w:rFonts w:hint="eastAsia"/>
          <w:spacing w:val="-2"/>
          <w:sz w:val="30"/>
          <w:szCs w:val="30"/>
        </w:rPr>
      </w:pPr>
      <w:r>
        <w:rPr>
          <w:rFonts w:hint="eastAsia"/>
          <w:spacing w:val="-2"/>
          <w:sz w:val="30"/>
          <w:szCs w:val="30"/>
        </w:rPr>
        <w:t>“偏袒”这些令人向往的品质，公之于众，他们似乎既没有足够的才智坦诚公正地去探究和权衡那些清楚地判定了所讨论案件的经文，也没有足够的技巧去理解和接受古德温先生如此巧妙地向他们阐明的经文。他们是什么样的人，主知道，祂将审判、判定，并在指定的时候宣告；也许那显明万事的日子会为他们洗刷这些指责。与此同时，诸如此类的表达方式，介于所有争论的各方之间，可供任何乐于采纳它们的人使用。在这篇序言的续篇中所坚持的地方，是我们的救主在马太福音18:32-35中的比喻；整个比喻的范围是从第21节到本章末尾。因此，古德温先生在第11节中如此推断：——</w:t>
      </w:r>
    </w:p>
    <w:p w14:paraId="2F785C21">
      <w:pPr>
        <w:pStyle w:val="2"/>
        <w:spacing w:before="321" w:line="246" w:lineRule="auto"/>
        <w:ind w:left="3" w:right="1" w:firstLine="4"/>
        <w:rPr>
          <w:rFonts w:hint="eastAsia"/>
          <w:spacing w:val="-2"/>
          <w:sz w:val="30"/>
          <w:szCs w:val="30"/>
        </w:rPr>
      </w:pPr>
    </w:p>
    <w:p w14:paraId="635E9B7A">
      <w:pPr>
        <w:pStyle w:val="2"/>
        <w:spacing w:before="321" w:line="246" w:lineRule="auto"/>
        <w:ind w:left="3" w:right="1" w:firstLine="4"/>
        <w:rPr>
          <w:rFonts w:hint="eastAsia"/>
          <w:spacing w:val="-2"/>
          <w:sz w:val="30"/>
          <w:szCs w:val="30"/>
        </w:rPr>
      </w:pPr>
      <w:r>
        <w:rPr>
          <w:rFonts w:hint="eastAsia"/>
          <w:spacing w:val="-2"/>
          <w:sz w:val="30"/>
          <w:szCs w:val="30"/>
        </w:rPr>
        <w:t>"Evident it is, from our Saviour's reddition or application of the parable, 'So likewise shall my heavenly Father do also unto you, if,' etc., speaking unto his disciples, verse 1, and to Peter more particularly, verse 21, that persons truly regenerate and justified before God (for such were they to whom in special manner he addressed the parable and the application of it, and indeed the whole carriage of the parable showeth that it was calculated and formed only for such) may, through high misdemeanours in sinning (as, for example by unmercifulness, cruelty, oppression, etc.), turn themselves out of the justifying grace and favour of God, quench the Spirit of regeneration, and come to have their portion with hypocrites and unbelievers."</w:t>
      </w:r>
    </w:p>
    <w:p w14:paraId="546F3155">
      <w:pPr>
        <w:pStyle w:val="2"/>
        <w:spacing w:before="321" w:line="246" w:lineRule="auto"/>
        <w:ind w:left="3" w:right="1" w:firstLine="4"/>
        <w:rPr>
          <w:rFonts w:hint="eastAsia"/>
          <w:spacing w:val="-2"/>
          <w:sz w:val="30"/>
          <w:szCs w:val="30"/>
        </w:rPr>
      </w:pPr>
    </w:p>
    <w:p w14:paraId="67A14C5C">
      <w:pPr>
        <w:pStyle w:val="2"/>
        <w:spacing w:before="321" w:line="246" w:lineRule="auto"/>
        <w:ind w:left="3" w:right="1" w:firstLine="4"/>
        <w:rPr>
          <w:rFonts w:hint="eastAsia"/>
          <w:spacing w:val="-2"/>
          <w:sz w:val="30"/>
          <w:szCs w:val="30"/>
        </w:rPr>
      </w:pPr>
      <w:r>
        <w:rPr>
          <w:rFonts w:hint="eastAsia"/>
          <w:spacing w:val="-2"/>
          <w:sz w:val="30"/>
          <w:szCs w:val="30"/>
        </w:rPr>
        <w:t>“从我们救主对比喻的解释或应用来看，很明显，‘我的天父也要这样待你们，如果，’等等，祂对祂的门徒说，第1节，更具体地对彼得说，第21节，那些在神面前真正重生和称义的人（因为祂特别向他们讲述这个比喻及其应用，而且事实上整个比喻的表达方式表明它仅仅是为这样的人计算和形成的），可能会因犯罪的严重不端行为（例如，因不怜悯、残忍、压迫等），而使自己脱离神称义的恩典和眷顾，熄灭重生的灵，并最终与假冒为善者和不信者同得他们的份。”</w:t>
      </w:r>
    </w:p>
    <w:p w14:paraId="7EB1CCAD">
      <w:pPr>
        <w:pStyle w:val="2"/>
        <w:spacing w:before="321" w:line="246" w:lineRule="auto"/>
        <w:ind w:left="3" w:right="1" w:firstLine="4"/>
        <w:rPr>
          <w:rFonts w:hint="eastAsia"/>
          <w:spacing w:val="-2"/>
          <w:sz w:val="30"/>
          <w:szCs w:val="30"/>
        </w:rPr>
      </w:pPr>
    </w:p>
    <w:p w14:paraId="7D943CB0">
      <w:pPr>
        <w:pStyle w:val="2"/>
        <w:spacing w:before="321" w:line="246" w:lineRule="auto"/>
        <w:ind w:left="3" w:right="1" w:firstLine="4"/>
        <w:rPr>
          <w:rFonts w:hint="eastAsia"/>
          <w:spacing w:val="-2"/>
          <w:sz w:val="30"/>
          <w:szCs w:val="30"/>
        </w:rPr>
      </w:pPr>
      <w:r>
        <w:rPr>
          <w:rFonts w:hint="eastAsia"/>
          <w:spacing w:val="-2"/>
          <w:sz w:val="30"/>
          <w:szCs w:val="30"/>
        </w:rPr>
        <w:t>Ans. 1. This is not the only occasion whereupon we have to deal with this parable. The Socinianswrest it also with violence to disprove the satisfaction of Christ, from the mention that is made in it of the free forgiveness of sins, and the Lord's enjoining others to do what he did;—they, doubtless, being [ready] to forgive without satisfaction given or made as to any crimes committed against them! Mr Goodwin, with much less probability of drawing nigh to the intendment of our Saviour in this place, makes use of it, or rather abuses it, to countenance his doctrine of the apostasy of the saints.</w:t>
      </w:r>
    </w:p>
    <w:p w14:paraId="0CE2D85E">
      <w:pPr>
        <w:pStyle w:val="2"/>
        <w:spacing w:before="321" w:line="246" w:lineRule="auto"/>
        <w:ind w:left="3" w:right="1" w:firstLine="4"/>
        <w:rPr>
          <w:rFonts w:hint="eastAsia"/>
          <w:spacing w:val="-2"/>
          <w:sz w:val="30"/>
          <w:szCs w:val="30"/>
        </w:rPr>
      </w:pPr>
    </w:p>
    <w:p w14:paraId="7619C593">
      <w:pPr>
        <w:pStyle w:val="2"/>
        <w:spacing w:before="321" w:line="246" w:lineRule="auto"/>
        <w:ind w:left="3" w:right="1" w:firstLine="4"/>
        <w:rPr>
          <w:rFonts w:hint="eastAsia"/>
          <w:spacing w:val="-2"/>
          <w:sz w:val="30"/>
          <w:szCs w:val="30"/>
        </w:rPr>
      </w:pPr>
      <w:r>
        <w:rPr>
          <w:rFonts w:hint="eastAsia"/>
          <w:spacing w:val="-2"/>
          <w:sz w:val="30"/>
          <w:szCs w:val="30"/>
        </w:rPr>
        <w:t>答：1. 这并非我们唯一需要处理这个比喻的场合。索西奴派也猛烈地歪曲它，以反驳基督的满足，理由是其中提到了罪的白白赦免，以及主吩咐其他人做祂所做的事；——他们，毫无疑问，[准备好]在对他们犯下的任何罪行没有得到满足或补偿的情况下就赦免！古德温先生，以远低于接近我们救主在此处意图的可能性，利用它，或者更确切地说，滥用它，来支持他关于圣徒背道的教义。</w:t>
      </w:r>
    </w:p>
    <w:p w14:paraId="6862B6FA">
      <w:pPr>
        <w:pStyle w:val="2"/>
        <w:spacing w:before="321" w:line="246" w:lineRule="auto"/>
        <w:ind w:left="3" w:right="1" w:firstLine="4"/>
        <w:rPr>
          <w:rFonts w:hint="eastAsia"/>
          <w:spacing w:val="-2"/>
          <w:sz w:val="30"/>
          <w:szCs w:val="30"/>
        </w:rPr>
      </w:pPr>
    </w:p>
    <w:p w14:paraId="1D03E363">
      <w:pPr>
        <w:pStyle w:val="2"/>
        <w:spacing w:before="321" w:line="246" w:lineRule="auto"/>
        <w:ind w:left="3" w:right="1" w:firstLine="4"/>
        <w:rPr>
          <w:rFonts w:hint="eastAsia"/>
          <w:spacing w:val="-2"/>
          <w:sz w:val="30"/>
          <w:szCs w:val="30"/>
        </w:rPr>
      </w:pPr>
      <w:r>
        <w:rPr>
          <w:rFonts w:hint="eastAsia"/>
          <w:spacing w:val="-2"/>
          <w:sz w:val="30"/>
          <w:szCs w:val="30"/>
        </w:rPr>
        <w:t>To both I say, parables have their bounds and limits, their lines and proportions, scope and peculiar intendment, beyond which they prove nothing at all. To wring the nose of a parable or similitude, to force it to an universal compliance, will bring forth blood. There is nothing so sottish, or foolish, or contradictious in and to itself, as may not be countenanced from teaching parables to be instructive and proving in every parcel or expression that attends them. The intendment of the parable here used, that whereas, from the proportion and answerableness of the comparates, it argueth, is neither that God forgives without satisfaction to his justice, being the judge of all the world, nor that believers may fall away by sins of unmercifulness and oppression, and so perish everlastingly; but that men, upon the account of mercy and forgiveness received from God in Christ, ought to extend mercy and kindness to their brethren, God threatening and revenging unmercifulness and oppression in and on whomsoever it is found. Whether it be ignorance in us or what it be, the Lord knows and will judge; but we are not able to stretch the lines of this parable one step towards what Mr Goodwin would lengthen them unto. That no persons whatever must or ought to expect the grace and pardoning mercy of God to them, who have no bowels of compassion towards their brethren, is clearly taught. In making the rest of the circumstances of the parable argumentative, we cannot join with our adversary, he himself in his so doing working merely for his own ends.</w:t>
      </w:r>
    </w:p>
    <w:p w14:paraId="1BDF89D1">
      <w:pPr>
        <w:pStyle w:val="2"/>
        <w:spacing w:before="321" w:line="246" w:lineRule="auto"/>
        <w:ind w:left="3" w:right="1" w:firstLine="4"/>
        <w:rPr>
          <w:rFonts w:hint="eastAsia"/>
          <w:spacing w:val="-2"/>
          <w:sz w:val="30"/>
          <w:szCs w:val="30"/>
        </w:rPr>
      </w:pPr>
    </w:p>
    <w:p w14:paraId="0D92FEF4">
      <w:pPr>
        <w:pStyle w:val="2"/>
        <w:spacing w:before="321" w:line="246" w:lineRule="auto"/>
        <w:ind w:left="3" w:right="1" w:firstLine="4"/>
        <w:rPr>
          <w:rFonts w:hint="eastAsia"/>
          <w:spacing w:val="-2"/>
          <w:sz w:val="30"/>
          <w:szCs w:val="30"/>
        </w:rPr>
      </w:pPr>
      <w:r>
        <w:rPr>
          <w:rFonts w:hint="eastAsia"/>
          <w:spacing w:val="-2"/>
          <w:sz w:val="30"/>
          <w:szCs w:val="30"/>
        </w:rPr>
        <w:t>对两者我都说，比喻有其界限和限制，它们的线条和比例，范围和特殊的意图，超出这些，它们就什么也证明不了。扭曲比喻或明喻的鼻子，强迫它普遍顺从，将会流血。没有任何事物本身如此愚蠢、或愚昧、或自相矛盾，以至于不能从教导比喻在其所伴随的每一个部分或表达中都具有教导和证明作用而得到支持。这里所用比喻的意图，即从比较物的比例和对应性来论证，既非神作为全世界的审判者，在祂的公义未得满足的情况下就赦免，也非信徒可能因不怜悯和压迫的罪而堕落，从而永远灭亡；而是人，因着在基督里从神领受了怜悯和赦免，就应当向他们的弟兄施怜悯和仁慈，神威胁并报复在任何人身上发现的不怜悯和压迫。这究竟是我们无知还是什么，主知道并将审判；但我们无法将这个比喻的界限延伸一步，达到古德温先生想要将其延伸到的程度。任何没有怜悯心肠对待弟兄的人，都绝不能也不应期望神的恩典和赦免的怜悯临到他们，这一点得到了明确的教导。在使比喻其余的情节具有论证性方面，我们不能与我们的对手苟同，他自己这样做仅仅是为了他自己的目的。</w:t>
      </w:r>
    </w:p>
    <w:p w14:paraId="4217244E">
      <w:pPr>
        <w:pStyle w:val="2"/>
        <w:spacing w:before="321" w:line="246" w:lineRule="auto"/>
        <w:ind w:left="3" w:right="1" w:firstLine="4"/>
        <w:rPr>
          <w:rFonts w:hint="eastAsia"/>
          <w:spacing w:val="-2"/>
          <w:sz w:val="30"/>
          <w:szCs w:val="30"/>
        </w:rPr>
      </w:pPr>
    </w:p>
    <w:p w14:paraId="0BE00F24">
      <w:pPr>
        <w:pStyle w:val="2"/>
        <w:spacing w:before="321" w:line="246" w:lineRule="auto"/>
        <w:ind w:left="3" w:right="1" w:firstLine="4"/>
        <w:rPr>
          <w:rFonts w:hint="eastAsia"/>
          <w:spacing w:val="-2"/>
          <w:sz w:val="30"/>
          <w:szCs w:val="30"/>
        </w:rPr>
      </w:pPr>
      <w:r>
        <w:rPr>
          <w:rFonts w:hint="eastAsia"/>
          <w:spacing w:val="-2"/>
          <w:sz w:val="30"/>
          <w:szCs w:val="30"/>
        </w:rPr>
        <w:t>Finding his exposition of this parable liable and obnoxious to an exception, in that it renders God changeable in his dealings with men, and a knot to be cast on his doctrine which he is not able to untie, he ventures boldly to cut it in pieces, by affirming "that indeed God loves no man at all with any love but the approbation of the qualifications that are in him, and that he cannot be said to change in reference to that which is not in him at all." This he sets out and illustrates variously with the dealings of men, and the laws that are made amongst them, rewarding what is good and punishing what is evil, etc.,—words fully fitted, in his apprehension, to the clearing of God from any shadow of alteration in that course of proceeding</w:t>
      </w:r>
    </w:p>
    <w:p w14:paraId="05488654">
      <w:pPr>
        <w:pStyle w:val="2"/>
        <w:spacing w:before="321" w:line="246" w:lineRule="auto"/>
        <w:ind w:left="3" w:right="1" w:firstLine="4"/>
        <w:rPr>
          <w:rFonts w:hint="eastAsia"/>
          <w:spacing w:val="-2"/>
          <w:sz w:val="30"/>
          <w:szCs w:val="30"/>
        </w:rPr>
      </w:pPr>
    </w:p>
    <w:p w14:paraId="2365CC72">
      <w:pPr>
        <w:pStyle w:val="2"/>
        <w:spacing w:before="321" w:line="246" w:lineRule="auto"/>
        <w:ind w:left="3" w:right="1" w:firstLine="4"/>
        <w:rPr>
          <w:rFonts w:hint="eastAsia"/>
          <w:spacing w:val="-2"/>
          <w:sz w:val="30"/>
          <w:szCs w:val="30"/>
        </w:rPr>
      </w:pPr>
      <w:r>
        <w:rPr>
          <w:rFonts w:hint="eastAsia"/>
          <w:spacing w:val="-2"/>
          <w:sz w:val="30"/>
          <w:szCs w:val="30"/>
        </w:rPr>
        <w:t>发现他对这个比喻的解释容易受到并且确实受到了一个例外的指责，因为它使神在与人交往中变得易变，并且在他的教义上打了一个他无法解开的结，他大胆地冒险将其切成碎片，断言“事实上，神根本不以任何爱来爱任何人，除非是认可他里面所具有的品质，并且就根本不在祂里面的东西而言，不能说祂改变了。”他用人的交往，以及他们中间制定的法律，奖善罚恶等等，来阐述和说明这一点——在他看来，这些话语完全适合于清除神在那行事过程中任何改变的阴影</w:t>
      </w:r>
    </w:p>
    <w:p w14:paraId="3B2152C0">
      <w:pPr>
        <w:pStyle w:val="2"/>
        <w:spacing w:before="321" w:line="246" w:lineRule="auto"/>
        <w:ind w:left="3" w:right="1" w:firstLine="4"/>
        <w:rPr>
          <w:rFonts w:hint="eastAsia"/>
          <w:spacing w:val="-2"/>
          <w:sz w:val="30"/>
          <w:szCs w:val="30"/>
        </w:rPr>
      </w:pPr>
    </w:p>
    <w:p w14:paraId="4E2F1F85">
      <w:pPr>
        <w:pStyle w:val="2"/>
        <w:spacing w:before="321" w:line="246" w:lineRule="auto"/>
        <w:ind w:left="3" w:right="1" w:firstLine="4"/>
        <w:rPr>
          <w:rFonts w:hint="eastAsia"/>
          <w:spacing w:val="-2"/>
          <w:sz w:val="30"/>
          <w:szCs w:val="30"/>
        </w:rPr>
      </w:pPr>
      <w:r>
        <w:rPr>
          <w:rFonts w:hint="eastAsia"/>
          <w:spacing w:val="-2"/>
          <w:sz w:val="30"/>
          <w:szCs w:val="30"/>
        </w:rPr>
        <w:t>which to him he ascribes,—and tells you, "The root of the mistake concerning the love of God" towards any man's person lies in that "capital error of personal election," or a purpose of God to give grace and glory to any one in Christ. Κακο ῦ κόρακος κακίον ὠόν . That Mr Goodwin doth at all understand the love of God, if his apprehension of it be uniform to what he expresseth here in disputation, I must question. An eternal, unchangeable love of God to some in Christ is not now my task to demonstrate; it may, through the patience and goodness of God, find a place in my weak endeavours for the Lord ere long, when it will be a matter of delight to consider the scriptures and testimonies of antiquity that Mr Goodwin will produce for the eversion of such a personal election. For the present, Ishall only take notice of the force of his judgment in the thing which, sect. 13, he here delivers: "All the love which God bears to men, or to any person of man, is either in respect of their nature and as they are men, in respect of which he bears a general or common love to them; or in respect of their qualifications as they are good men in one degree or other, in respect whereof he bears a more special love to them." What that "common love" is in Mr Goodwin's doctrine which God bears to "all men, as men," we know full well; he also himself is not unacquainted how often it hath been demonstrated to be a vain and foolish figment (in the sense by him and his associates obtruded on us), derogatory to all the glorious properties of the nature of God, and inconsistent with any thing that of himself he hath revealed; the demonstration and farther eviction whereof waits its season, which I hope draweth on. The "special love" which he bears persons "in respect of their qualifications" is only his approbation of those qualifications, wherever they are, and in whomsoever. That these qualifications are, faith, love, repentance, gospel obedience, etc., is not called into question. I would fain know of Mr Goodwin on what account and consideration some men, and not all, are translated from the condition of being objects of God's common love to become objects of his peculiar love, or from whence spring those qualifications which are the procurement of it,—whether they are from any love of God to them in whom they are. If not, on what account do men come to have faith, love, obedience, etc.? If they are</w:t>
      </w:r>
    </w:p>
    <w:p w14:paraId="276B18D2">
      <w:pPr>
        <w:pStyle w:val="2"/>
        <w:spacing w:before="321" w:line="246" w:lineRule="auto"/>
        <w:ind w:left="3" w:right="1" w:firstLine="4"/>
        <w:rPr>
          <w:rFonts w:hint="eastAsia"/>
          <w:spacing w:val="-2"/>
          <w:sz w:val="30"/>
          <w:szCs w:val="30"/>
        </w:rPr>
      </w:pPr>
    </w:p>
    <w:p w14:paraId="050C71EF">
      <w:pPr>
        <w:pStyle w:val="2"/>
        <w:spacing w:before="321" w:line="246" w:lineRule="auto"/>
        <w:ind w:left="3" w:right="1" w:firstLine="4"/>
        <w:rPr>
          <w:rFonts w:hint="eastAsia"/>
          <w:spacing w:val="-2"/>
          <w:sz w:val="30"/>
          <w:szCs w:val="30"/>
        </w:rPr>
      </w:pPr>
      <w:r>
        <w:rPr>
          <w:rFonts w:hint="eastAsia"/>
          <w:spacing w:val="-2"/>
          <w:sz w:val="30"/>
          <w:szCs w:val="30"/>
        </w:rPr>
        <w:t>他归咎于祂——并且告诉你，“关于神对”任何人的“爱的错误的根源”在于那个“个人拣选的根本错误”，或者神在基督里赐恩典和荣耀给任何人的旨意。Κακοῦ κόρακος κακίον ὠόν (Kakou korakos kakion ōon)（坏乌鸦生坏蛋）。古德温先生是否完全理解神的爱，如果他对它的理解与他在此处争论中所表达的一致，我必须质疑。神在基督里对某些人的永恒、不变的爱，现在并非我的任务来证明；藉着神的忍耐和良善，它可能不久会在我为 主所作的微薄努力中找到一席之地，那时考虑古德温先生为推翻这种个人拣选而提出的圣经和古代见证，将是一件令人愉快的事。目前，我只注意他在第13节中在此处所阐述的事情中，他判断的力量：“神对人，或对任何人的位格所怀有的所有爱，要么是就他们的本性而言，并且因为他们是人，就此而言，祂对他们怀有普遍或共同的爱；要么是就他们的品质而言，因为他们是某种程度上的好人，就此而言，祂对他们怀有更特殊的爱。”在古德温先生的教义中，神对“所有人，作为人”所怀有的那种“共同的爱”是什么，我们非常清楚；他自己也并非不知道，它曾多少次被证明是一种虚妄和愚蠢的虚构（在他和他的同伙强加给我们的意义上），贬低了神本性所有荣耀的属性，并且与祂自己所启示的任何东西都不一致；其证明和进一步的证实等待着它的时机，我希望这个时机正在临近。祂对人“就其品质而言”所怀有的“特殊的爱”，仅仅是祂对那些品质的认可，无论它们在哪里，也无论在谁身上。这些品质是信心、爱心、悔改、福音的顺服等等，这一点没有受到质疑。我真想知道古德温先生，基于什么理由和考虑，一些人，而非所有人，从作为神共同爱之对象的状况，转变为成为祂特殊爱之的对象，或者那些促成它的品质从何而来——它们是否来自神对拥有它们的人的任何爱。如果不是，那么人是基于什么理由而拥有信心、爱心、顺服等等呢？如果它们是</w:t>
      </w:r>
    </w:p>
    <w:p w14:paraId="2BB34F71">
      <w:pPr>
        <w:pStyle w:val="2"/>
        <w:spacing w:before="321" w:line="246" w:lineRule="auto"/>
        <w:ind w:left="3" w:right="1" w:firstLine="4"/>
        <w:rPr>
          <w:rFonts w:hint="eastAsia"/>
          <w:spacing w:val="-2"/>
          <w:sz w:val="30"/>
          <w:szCs w:val="30"/>
        </w:rPr>
      </w:pPr>
    </w:p>
    <w:p w14:paraId="13C4D191">
      <w:pPr>
        <w:pStyle w:val="2"/>
        <w:spacing w:before="321" w:line="246" w:lineRule="auto"/>
        <w:ind w:left="3" w:right="1" w:firstLine="4"/>
        <w:rPr>
          <w:rFonts w:hint="eastAsia"/>
          <w:spacing w:val="-2"/>
          <w:sz w:val="30"/>
          <w:szCs w:val="30"/>
        </w:rPr>
      </w:pPr>
      <w:r>
        <w:rPr>
          <w:rFonts w:hint="eastAsia"/>
          <w:spacing w:val="-2"/>
          <w:sz w:val="30"/>
          <w:szCs w:val="30"/>
        </w:rPr>
        <w:t>from any love of God, whether it be from the common love of God to man, as men? and if so, why are not all men endowed with these qualifications? If from his peculiar love, how come they to be the effects and causes of the same thing? Or whether, indeed, this assertion be not destructive to the whole covenant of grace, and the effectual dispensations of it in the blood of Christ? And to his second testimony Ishall add no more.</w:t>
      </w:r>
    </w:p>
    <w:p w14:paraId="1409401E">
      <w:pPr>
        <w:pStyle w:val="2"/>
        <w:spacing w:before="321" w:line="246" w:lineRule="auto"/>
        <w:ind w:left="3" w:right="1" w:firstLine="4"/>
        <w:rPr>
          <w:rFonts w:hint="eastAsia"/>
          <w:spacing w:val="-2"/>
          <w:sz w:val="30"/>
          <w:szCs w:val="30"/>
        </w:rPr>
      </w:pPr>
    </w:p>
    <w:p w14:paraId="003F6E83">
      <w:pPr>
        <w:pStyle w:val="2"/>
        <w:spacing w:before="321" w:line="246" w:lineRule="auto"/>
        <w:ind w:left="3" w:right="1" w:firstLine="4"/>
        <w:rPr>
          <w:rFonts w:hint="eastAsia"/>
          <w:spacing w:val="-2"/>
          <w:sz w:val="30"/>
          <w:szCs w:val="30"/>
        </w:rPr>
      </w:pPr>
      <w:r>
        <w:rPr>
          <w:rFonts w:hint="eastAsia"/>
          <w:spacing w:val="-2"/>
          <w:sz w:val="30"/>
          <w:szCs w:val="30"/>
        </w:rPr>
        <w:t>来自神的任何爱，那么它是否来自神对人，作为人的共同的爱？如果是这样，为什么并非所有人都被赋予这些品质？如果是来自祂特殊的爱，它们怎么会同时是同一事物的结果和原因呢？或者，事实上，这个论断是否并非破坏了整个恩典之约，以及它在基督宝血中的有效施行？对于他的第二个见证，我将不再补充。</w:t>
      </w:r>
    </w:p>
    <w:p w14:paraId="3116260E">
      <w:pPr>
        <w:pStyle w:val="2"/>
        <w:spacing w:before="321" w:line="246" w:lineRule="auto"/>
        <w:ind w:left="3" w:right="1" w:firstLine="4"/>
        <w:rPr>
          <w:rFonts w:hint="eastAsia"/>
          <w:spacing w:val="-2"/>
          <w:sz w:val="30"/>
          <w:szCs w:val="30"/>
        </w:rPr>
      </w:pPr>
    </w:p>
    <w:p w14:paraId="56D3AA3A">
      <w:pPr>
        <w:pStyle w:val="2"/>
        <w:spacing w:before="321" w:line="246" w:lineRule="auto"/>
        <w:ind w:left="3" w:right="1" w:firstLine="4"/>
        <w:rPr>
          <w:rFonts w:hint="eastAsia"/>
          <w:spacing w:val="-2"/>
          <w:sz w:val="30"/>
          <w:szCs w:val="30"/>
        </w:rPr>
      </w:pPr>
      <w:r>
        <w:rPr>
          <w:rFonts w:hint="eastAsia"/>
          <w:spacing w:val="-2"/>
          <w:sz w:val="30"/>
          <w:szCs w:val="30"/>
        </w:rPr>
        <w:t>The third place insisted on is that of the apostle, 1 Cor. 9:27. Hence he thus argueth:—</w:t>
      </w:r>
    </w:p>
    <w:p w14:paraId="28E3D12C">
      <w:pPr>
        <w:pStyle w:val="2"/>
        <w:spacing w:before="321" w:line="246" w:lineRule="auto"/>
        <w:ind w:left="3" w:right="1" w:firstLine="4"/>
        <w:rPr>
          <w:rFonts w:hint="eastAsia"/>
          <w:spacing w:val="-2"/>
          <w:sz w:val="30"/>
          <w:szCs w:val="30"/>
        </w:rPr>
      </w:pPr>
    </w:p>
    <w:p w14:paraId="62DAE3E5">
      <w:pPr>
        <w:pStyle w:val="2"/>
        <w:spacing w:before="321" w:line="246" w:lineRule="auto"/>
        <w:ind w:left="3" w:right="1" w:firstLine="4"/>
        <w:rPr>
          <w:rFonts w:hint="eastAsia"/>
          <w:spacing w:val="-2"/>
          <w:sz w:val="30"/>
          <w:szCs w:val="30"/>
        </w:rPr>
      </w:pPr>
      <w:r>
        <w:rPr>
          <w:rFonts w:hint="eastAsia"/>
          <w:spacing w:val="-2"/>
          <w:sz w:val="30"/>
          <w:szCs w:val="30"/>
        </w:rPr>
        <w:t>第三个坚持的地方是使徒在哥林多前书9:27中的话。因此他这样论证：——</w:t>
      </w:r>
    </w:p>
    <w:p w14:paraId="171B9015">
      <w:pPr>
        <w:pStyle w:val="2"/>
        <w:spacing w:before="321" w:line="246" w:lineRule="auto"/>
        <w:ind w:left="3" w:right="1" w:firstLine="4"/>
        <w:rPr>
          <w:rFonts w:hint="eastAsia"/>
          <w:spacing w:val="-2"/>
          <w:sz w:val="30"/>
          <w:szCs w:val="30"/>
        </w:rPr>
      </w:pPr>
    </w:p>
    <w:p w14:paraId="7FEB0171">
      <w:pPr>
        <w:pStyle w:val="2"/>
        <w:spacing w:before="321" w:line="246" w:lineRule="auto"/>
        <w:ind w:left="3" w:right="1" w:firstLine="4"/>
        <w:rPr>
          <w:rFonts w:hint="eastAsia"/>
          <w:spacing w:val="-2"/>
          <w:sz w:val="30"/>
          <w:szCs w:val="30"/>
        </w:rPr>
      </w:pPr>
      <w:r>
        <w:rPr>
          <w:rFonts w:hint="eastAsia"/>
          <w:spacing w:val="-2"/>
          <w:sz w:val="30"/>
          <w:szCs w:val="30"/>
        </w:rPr>
        <w:t>"If Paul, after his conversion unto Christ, was in a possibility of being or becoming a 'reprobate' or 'castaway,' then may true believers fall away both totally and finally (for finally ever includes totally); but the antecedent is true,—Paul after his conversion was in the possibility mentioned: ergo. The major proposition, I presume, will pass without control."</w:t>
      </w:r>
    </w:p>
    <w:p w14:paraId="53405849">
      <w:pPr>
        <w:pStyle w:val="2"/>
        <w:spacing w:before="321" w:line="246" w:lineRule="auto"/>
        <w:ind w:left="3" w:right="1" w:firstLine="4"/>
        <w:rPr>
          <w:rFonts w:hint="eastAsia"/>
          <w:spacing w:val="-2"/>
          <w:sz w:val="30"/>
          <w:szCs w:val="30"/>
        </w:rPr>
      </w:pPr>
    </w:p>
    <w:p w14:paraId="48C80389">
      <w:pPr>
        <w:pStyle w:val="2"/>
        <w:spacing w:before="321" w:line="246" w:lineRule="auto"/>
        <w:ind w:left="3" w:right="1" w:firstLine="4"/>
        <w:rPr>
          <w:rFonts w:hint="eastAsia"/>
          <w:spacing w:val="-2"/>
          <w:sz w:val="30"/>
          <w:szCs w:val="30"/>
        </w:rPr>
      </w:pPr>
      <w:r>
        <w:rPr>
          <w:rFonts w:hint="eastAsia"/>
          <w:spacing w:val="-2"/>
          <w:sz w:val="30"/>
          <w:szCs w:val="30"/>
        </w:rPr>
        <w:t>“如果保罗在归向基督之后，有可能成为或变成一个‘被弃绝的’或‘被丢弃的’，那么真信徒就可能完全和最终地堕落（因为最终总是包括完全）；但前提是真的——保罗在他归信之后，处于所提到的可能性之中：因此。大前提，我推测，将不受控制地通过。”</w:t>
      </w:r>
    </w:p>
    <w:p w14:paraId="5B9C1C26">
      <w:pPr>
        <w:pStyle w:val="2"/>
        <w:spacing w:before="321" w:line="246" w:lineRule="auto"/>
        <w:ind w:left="3" w:right="1" w:firstLine="4"/>
        <w:rPr>
          <w:rFonts w:hint="eastAsia"/>
          <w:spacing w:val="-2"/>
          <w:sz w:val="30"/>
          <w:szCs w:val="30"/>
        </w:rPr>
      </w:pPr>
    </w:p>
    <w:p w14:paraId="3A647074">
      <w:pPr>
        <w:pStyle w:val="2"/>
        <w:spacing w:before="321" w:line="246" w:lineRule="auto"/>
        <w:ind w:left="3" w:right="1" w:firstLine="4"/>
        <w:rPr>
          <w:rFonts w:hint="eastAsia"/>
          <w:spacing w:val="-2"/>
          <w:sz w:val="30"/>
          <w:szCs w:val="30"/>
        </w:rPr>
      </w:pPr>
      <w:r>
        <w:rPr>
          <w:rFonts w:hint="eastAsia"/>
          <w:spacing w:val="-2"/>
          <w:sz w:val="30"/>
          <w:szCs w:val="30"/>
        </w:rPr>
        <w:t>Ans. That Mr Goodwin is not able to make good either of the propositions in this syllogism will evidently appear in the conclusion of our examination of what he draws forth, new and old, to that purpose. Of the major he gives you only this account, "It will pass, I presume, without control." But by his favour, unless cleared from ambiguity of expressions and fallacy, it is not like to obtain so fair a passage as is presumed and fancied.</w:t>
      </w:r>
    </w:p>
    <w:p w14:paraId="2C7D339A">
      <w:pPr>
        <w:pStyle w:val="2"/>
        <w:spacing w:before="321" w:line="246" w:lineRule="auto"/>
        <w:ind w:left="3" w:right="1" w:firstLine="4"/>
        <w:rPr>
          <w:rFonts w:hint="eastAsia"/>
          <w:spacing w:val="-2"/>
          <w:sz w:val="30"/>
          <w:szCs w:val="30"/>
        </w:rPr>
      </w:pPr>
    </w:p>
    <w:p w14:paraId="4DAB381B">
      <w:pPr>
        <w:pStyle w:val="2"/>
        <w:spacing w:before="321" w:line="246" w:lineRule="auto"/>
        <w:ind w:left="3" w:right="1" w:firstLine="4"/>
        <w:rPr>
          <w:rFonts w:hint="eastAsia"/>
          <w:spacing w:val="-2"/>
          <w:sz w:val="30"/>
          <w:szCs w:val="30"/>
        </w:rPr>
      </w:pPr>
      <w:r>
        <w:rPr>
          <w:rFonts w:hint="eastAsia"/>
          <w:spacing w:val="-2"/>
          <w:sz w:val="30"/>
          <w:szCs w:val="30"/>
        </w:rPr>
        <w:t>答：古德温先生无法证实这个三段论中的任何一个命题，这将在我们审查他为此目的而提出的新旧论据的结论中显而易见。关于大前提，他只给你这个说明：“我推测，它将不受控制地通过。”但是，蒙他恩准，除非澄清了表达的歧义和谬误，否则它不大可能像所推测和想象的那样顺利通过。</w:t>
      </w:r>
    </w:p>
    <w:p w14:paraId="2F0998FF">
      <w:pPr>
        <w:pStyle w:val="2"/>
        <w:spacing w:before="321" w:line="246" w:lineRule="auto"/>
        <w:ind w:left="3" w:right="1" w:firstLine="4"/>
        <w:rPr>
          <w:rFonts w:hint="eastAsia"/>
          <w:spacing w:val="-2"/>
          <w:sz w:val="30"/>
          <w:szCs w:val="30"/>
        </w:rPr>
      </w:pPr>
    </w:p>
    <w:p w14:paraId="0F9AF876">
      <w:pPr>
        <w:pStyle w:val="2"/>
        <w:spacing w:before="321" w:line="246" w:lineRule="auto"/>
        <w:ind w:left="3" w:right="1" w:firstLine="4"/>
        <w:rPr>
          <w:rFonts w:hint="eastAsia"/>
          <w:spacing w:val="-2"/>
          <w:sz w:val="30"/>
          <w:szCs w:val="30"/>
        </w:rPr>
      </w:pPr>
      <w:r>
        <w:rPr>
          <w:rFonts w:hint="eastAsia"/>
          <w:spacing w:val="-2"/>
          <w:sz w:val="30"/>
          <w:szCs w:val="30"/>
        </w:rPr>
        <w:t>Though the term of "possibility" in the supposition, and "may" in the inference, seem to be equipollent, yet to render them of the same significancy as to the argument in hand, they must both be used in the same respect. But if a possibility of being a reprobate (that is, one rejected of God, by a metonymy of the effect) be ascribed to Paul in respect of himself and the infirmity of his own will as to abiding with God (in which case alone there is any appearance of truth in the assumption of this supposition), and the term of "may," in respect of believers falling totally and finally away, respects the event and purpose, decrees or promise of God concerning it (in which sense</w:t>
      </w:r>
    </w:p>
    <w:p w14:paraId="7584182D">
      <w:pPr>
        <w:pStyle w:val="2"/>
        <w:spacing w:before="321" w:line="246" w:lineRule="auto"/>
        <w:ind w:left="3" w:right="1" w:firstLine="4"/>
        <w:rPr>
          <w:rFonts w:hint="eastAsia"/>
          <w:spacing w:val="-2"/>
          <w:sz w:val="30"/>
          <w:szCs w:val="30"/>
        </w:rPr>
      </w:pPr>
    </w:p>
    <w:p w14:paraId="2273A988">
      <w:pPr>
        <w:pStyle w:val="2"/>
        <w:spacing w:before="321" w:line="246" w:lineRule="auto"/>
        <w:ind w:left="3" w:right="1" w:firstLine="4"/>
        <w:rPr>
          <w:rFonts w:hint="eastAsia"/>
          <w:spacing w:val="-2"/>
          <w:sz w:val="30"/>
          <w:szCs w:val="30"/>
        </w:rPr>
      </w:pPr>
      <w:r>
        <w:rPr>
          <w:rFonts w:hint="eastAsia"/>
          <w:spacing w:val="-2"/>
          <w:sz w:val="30"/>
          <w:szCs w:val="30"/>
        </w:rPr>
        <w:t>虽然假设中的“可能性”一词和推论中的“可能”一词似乎等值，然而为了使它们就手头的论点而言具有相同的意义，它们必须在相同的方面使用。但是，如果成为一个被弃绝者（也就是说，一个被神弃绝的人，通过结果的转喻）的可能性，是就保罗自身以及他自己意志在与神同在方面的软弱而言归于他的（只有在这种情况下，这个假设的假定才有任何真理的表象），而“可能”这个词，就信徒完全和最终堕落而言，涉及的是关于它的事件和旨意、神的旨意或应许（只有在这种意义上</w:t>
      </w:r>
    </w:p>
    <w:p w14:paraId="2AD47F4B">
      <w:pPr>
        <w:pStyle w:val="2"/>
        <w:spacing w:before="321" w:line="246" w:lineRule="auto"/>
        <w:ind w:left="3" w:right="1" w:firstLine="4"/>
        <w:rPr>
          <w:rFonts w:hint="eastAsia"/>
          <w:spacing w:val="-2"/>
          <w:sz w:val="30"/>
          <w:szCs w:val="30"/>
        </w:rPr>
      </w:pPr>
    </w:p>
    <w:p w14:paraId="1B98F462">
      <w:pPr>
        <w:pStyle w:val="2"/>
        <w:spacing w:before="321" w:line="246" w:lineRule="auto"/>
        <w:ind w:left="3" w:right="1" w:firstLine="4"/>
        <w:rPr>
          <w:rFonts w:hint="eastAsia"/>
          <w:spacing w:val="-2"/>
          <w:sz w:val="30"/>
          <w:szCs w:val="30"/>
        </w:rPr>
      </w:pPr>
      <w:r>
        <w:rPr>
          <w:rFonts w:hint="eastAsia"/>
          <w:spacing w:val="-2"/>
          <w:sz w:val="30"/>
          <w:szCs w:val="30"/>
        </w:rPr>
        <w:t>alone it is any step to the purpose in hand),I deny the inference, and thereby at the very entrance give check and control to Mr Goodwin's procedure. That which is possible to come to pass, that term "possible" affecting the end or coming to pass, must be every way and in all respects possible; this is the intendment of the inference. That which is possible in respect of some certain causes or principles (the terms of "possibility" affecting the thing itself whereof it is spoken in its next causes) may be impossible on another account; and in this sense only is there any colour of truth contained in the supposition. So that the major proposition of this syllogism is laid up and secured from doing any farther service in this case.</w:t>
      </w:r>
    </w:p>
    <w:p w14:paraId="2340002B">
      <w:pPr>
        <w:pStyle w:val="2"/>
        <w:spacing w:before="321" w:line="246" w:lineRule="auto"/>
        <w:ind w:left="3" w:right="1" w:firstLine="4"/>
        <w:rPr>
          <w:rFonts w:hint="eastAsia"/>
          <w:spacing w:val="-2"/>
          <w:sz w:val="30"/>
          <w:szCs w:val="30"/>
        </w:rPr>
      </w:pPr>
    </w:p>
    <w:p w14:paraId="04AF781C">
      <w:pPr>
        <w:pStyle w:val="2"/>
        <w:spacing w:before="321" w:line="246" w:lineRule="auto"/>
        <w:ind w:left="3" w:right="1" w:firstLine="4"/>
        <w:rPr>
          <w:spacing w:val="-2"/>
          <w:sz w:val="30"/>
          <w:szCs w:val="30"/>
        </w:rPr>
      </w:pPr>
      <w:r>
        <w:rPr>
          <w:rFonts w:hint="eastAsia"/>
          <w:spacing w:val="-2"/>
          <w:sz w:val="30"/>
          <w:szCs w:val="30"/>
        </w:rPr>
        <w:t>它才是对手头目的的任何一步），那么我否认这个推论，并因此在刚开始就制止和控制了古德温先生的程序。可能发生的事情，那个影响结局或发生的“可能”一词，必须在各方面都是可能的；这就是这个推论的意图。就某些原因或原则而言可能的事情（“可能性”的术语影响其所谈论的事物本身的最近原因），可能由于另一个原因而是不可能的；只有在这个意义上，假设中才包含任何真理的色彩。因此，这个三段论的大前提被搁置起来，并确保在这种情况下不再提供任何进一步的服务。</w:t>
      </w:r>
    </w:p>
    <w:p w14:paraId="2DD467D3">
      <w:pPr>
        <w:pStyle w:val="2"/>
        <w:spacing w:before="321" w:line="246" w:lineRule="auto"/>
        <w:ind w:left="3" w:right="1" w:firstLine="4"/>
        <w:rPr>
          <w:spacing w:val="-2"/>
          <w:sz w:val="30"/>
          <w:szCs w:val="30"/>
        </w:rPr>
      </w:pPr>
    </w:p>
    <w:p w14:paraId="0F583AB0">
      <w:pPr>
        <w:pStyle w:val="2"/>
        <w:spacing w:before="85" w:line="248" w:lineRule="auto"/>
        <w:ind w:firstLine="11"/>
        <w:jc w:val="both"/>
        <w:rPr>
          <w:sz w:val="30"/>
          <w:szCs w:val="30"/>
        </w:rPr>
      </w:pPr>
    </w:p>
    <w:p w14:paraId="450CB257">
      <w:pPr>
        <w:pStyle w:val="2"/>
        <w:spacing w:before="85" w:line="248" w:lineRule="auto"/>
        <w:ind w:firstLine="11"/>
        <w:jc w:val="both"/>
        <w:rPr>
          <w:rFonts w:hint="eastAsia"/>
          <w:sz w:val="30"/>
          <w:szCs w:val="30"/>
        </w:rPr>
      </w:pPr>
      <w:r>
        <w:rPr>
          <w:rFonts w:hint="eastAsia"/>
          <w:sz w:val="30"/>
          <w:szCs w:val="30"/>
        </w:rPr>
        <w:t>The minor is, "But Paul after his conversion was in a possibility of becoming a reprobate or castaway."</w:t>
      </w:r>
    </w:p>
    <w:p w14:paraId="42A73333">
      <w:pPr>
        <w:pStyle w:val="2"/>
        <w:spacing w:before="85" w:line="248" w:lineRule="auto"/>
        <w:ind w:firstLine="11"/>
        <w:jc w:val="both"/>
        <w:rPr>
          <w:rFonts w:hint="eastAsia"/>
          <w:sz w:val="30"/>
          <w:szCs w:val="30"/>
        </w:rPr>
      </w:pPr>
    </w:p>
    <w:p w14:paraId="1D0CED9F">
      <w:pPr>
        <w:pStyle w:val="2"/>
        <w:spacing w:before="85" w:line="248" w:lineRule="auto"/>
        <w:ind w:firstLine="11"/>
        <w:jc w:val="both"/>
        <w:rPr>
          <w:rFonts w:hint="eastAsia"/>
          <w:sz w:val="30"/>
          <w:szCs w:val="30"/>
        </w:rPr>
      </w:pPr>
      <w:r>
        <w:rPr>
          <w:rFonts w:hint="eastAsia"/>
          <w:sz w:val="30"/>
          <w:szCs w:val="30"/>
        </w:rPr>
        <w:t>小前提是：“但是保罗在他归信之后，有可能成为一个被弃绝者或被丢弃的人。”</w:t>
      </w:r>
    </w:p>
    <w:p w14:paraId="490130B5">
      <w:pPr>
        <w:pStyle w:val="2"/>
        <w:spacing w:before="85" w:line="248" w:lineRule="auto"/>
        <w:ind w:firstLine="11"/>
        <w:jc w:val="both"/>
        <w:rPr>
          <w:rFonts w:hint="eastAsia"/>
          <w:sz w:val="30"/>
          <w:szCs w:val="30"/>
        </w:rPr>
      </w:pPr>
    </w:p>
    <w:p w14:paraId="77088BE6">
      <w:pPr>
        <w:pStyle w:val="2"/>
        <w:spacing w:before="85" w:line="248" w:lineRule="auto"/>
        <w:ind w:firstLine="11"/>
        <w:jc w:val="both"/>
        <w:rPr>
          <w:rFonts w:hint="eastAsia"/>
          <w:sz w:val="30"/>
          <w:szCs w:val="30"/>
        </w:rPr>
      </w:pPr>
      <w:r>
        <w:rPr>
          <w:rFonts w:hint="eastAsia"/>
          <w:sz w:val="30"/>
          <w:szCs w:val="30"/>
        </w:rPr>
        <w:t>Ans. He was not in respect of the event, upon the account of the purpose and promises of God of him and to him, made in Christ, though any such possibility may be affirmed of him in respect of himself and his own will, not confirmed in grace unto an impossibility of swerving. Now, this proposition he thus farther attempts syllogistically to confirm:—</w:t>
      </w:r>
    </w:p>
    <w:p w14:paraId="09FD67D8">
      <w:pPr>
        <w:pStyle w:val="2"/>
        <w:spacing w:before="85" w:line="248" w:lineRule="auto"/>
        <w:ind w:firstLine="11"/>
        <w:jc w:val="both"/>
        <w:rPr>
          <w:rFonts w:hint="eastAsia"/>
          <w:sz w:val="30"/>
          <w:szCs w:val="30"/>
        </w:rPr>
      </w:pPr>
    </w:p>
    <w:p w14:paraId="3B214595">
      <w:pPr>
        <w:pStyle w:val="2"/>
        <w:spacing w:before="85" w:line="248" w:lineRule="auto"/>
        <w:ind w:firstLine="11"/>
        <w:jc w:val="both"/>
        <w:rPr>
          <w:rFonts w:hint="eastAsia"/>
          <w:sz w:val="30"/>
          <w:szCs w:val="30"/>
        </w:rPr>
      </w:pPr>
      <w:r>
        <w:rPr>
          <w:rFonts w:hint="eastAsia"/>
          <w:sz w:val="30"/>
          <w:szCs w:val="30"/>
        </w:rPr>
        <w:t>答：就结果而言，基于神在基督里对他以及向他所作的旨意和应许，他并非如此，尽管就他自身以及他自己的意志而言，可以肯定他有这种可能性，他的意志尚未在恩典中被坚固到不可能偏离的地步。现在，他进一步试图用三段论来证实这个命题：——</w:t>
      </w:r>
    </w:p>
    <w:p w14:paraId="5490B71D">
      <w:pPr>
        <w:pStyle w:val="2"/>
        <w:spacing w:before="85" w:line="248" w:lineRule="auto"/>
        <w:ind w:firstLine="11"/>
        <w:jc w:val="both"/>
        <w:rPr>
          <w:rFonts w:hint="eastAsia"/>
          <w:sz w:val="30"/>
          <w:szCs w:val="30"/>
        </w:rPr>
      </w:pPr>
    </w:p>
    <w:p w14:paraId="5C5868EC">
      <w:pPr>
        <w:pStyle w:val="2"/>
        <w:spacing w:before="85" w:line="248" w:lineRule="auto"/>
        <w:ind w:firstLine="11"/>
        <w:jc w:val="both"/>
        <w:rPr>
          <w:rFonts w:hint="eastAsia"/>
          <w:sz w:val="30"/>
          <w:szCs w:val="30"/>
        </w:rPr>
      </w:pPr>
      <w:r>
        <w:rPr>
          <w:rFonts w:hint="eastAsia"/>
          <w:sz w:val="30"/>
          <w:szCs w:val="30"/>
        </w:rPr>
        <w:t>"That which Paul was very solicitous and industrious to prevent, he was in a possibility of suffering or being made; but Paul was very solicitous and industrious to prevent his being made a castaway, as the scripture in hand plainly avoucheth,—he kept under his body and brought it into subjection, in order to prevent his becoming a castaway: ergo, he was in danger or possibility of being made a castaway. The reason of the consequence in the major proposition is, because no man of understanding will be solicitous to prevent or hinder the coming to pass of such a thing, the coming to pass whereof he knows to be impossible."</w:t>
      </w:r>
    </w:p>
    <w:p w14:paraId="1656A981">
      <w:pPr>
        <w:pStyle w:val="2"/>
        <w:spacing w:before="85" w:line="248" w:lineRule="auto"/>
        <w:ind w:firstLine="11"/>
        <w:jc w:val="both"/>
        <w:rPr>
          <w:rFonts w:hint="eastAsia"/>
          <w:sz w:val="30"/>
          <w:szCs w:val="30"/>
        </w:rPr>
      </w:pPr>
    </w:p>
    <w:p w14:paraId="73854F59">
      <w:pPr>
        <w:pStyle w:val="2"/>
        <w:spacing w:before="85" w:line="248" w:lineRule="auto"/>
        <w:ind w:firstLine="11"/>
        <w:jc w:val="both"/>
        <w:rPr>
          <w:rFonts w:hint="eastAsia"/>
          <w:sz w:val="30"/>
          <w:szCs w:val="30"/>
        </w:rPr>
      </w:pPr>
      <w:r>
        <w:rPr>
          <w:rFonts w:hint="eastAsia"/>
          <w:sz w:val="30"/>
          <w:szCs w:val="30"/>
        </w:rPr>
        <w:t>“保罗极其忧虑和勤奋地去防止的事情，他就有可能遭受或成为那样；但是保罗极其忧虑和勤奋地去防止自己成为一个被丢弃的人，正如手头的经文清楚证明的那样——他攻克己身，叫身服我，为的是防止自己成为一个被丢弃的人：因此，他有危险或可能成为一个被丢弃的人。大前提中结论的理由是，因为没有一个有理解力的人会忧虑地去防止或阻碍这样一件事情的发生，而他知道这件事的发生是不可能的。”</w:t>
      </w:r>
    </w:p>
    <w:p w14:paraId="5142A442">
      <w:pPr>
        <w:pStyle w:val="2"/>
        <w:spacing w:before="85" w:line="248" w:lineRule="auto"/>
        <w:ind w:firstLine="11"/>
        <w:jc w:val="both"/>
        <w:rPr>
          <w:rFonts w:hint="eastAsia"/>
          <w:sz w:val="30"/>
          <w:szCs w:val="30"/>
        </w:rPr>
      </w:pPr>
    </w:p>
    <w:p w14:paraId="4D067AAE">
      <w:pPr>
        <w:pStyle w:val="2"/>
        <w:spacing w:before="85" w:line="248" w:lineRule="auto"/>
        <w:ind w:firstLine="11"/>
        <w:jc w:val="both"/>
        <w:rPr>
          <w:rFonts w:hint="eastAsia"/>
          <w:sz w:val="30"/>
          <w:szCs w:val="30"/>
        </w:rPr>
      </w:pPr>
      <w:r>
        <w:rPr>
          <w:rFonts w:hint="eastAsia"/>
          <w:sz w:val="30"/>
          <w:szCs w:val="30"/>
        </w:rPr>
        <w:t>Ans. Once more the major is questioned. Paul might and ought to labour, in the use of means, for the preventing of that which, in respect of himself, he might possibly run into, God having appointed</w:t>
      </w:r>
    </w:p>
    <w:p w14:paraId="2E75F619">
      <w:pPr>
        <w:pStyle w:val="2"/>
        <w:spacing w:before="85" w:line="248" w:lineRule="auto"/>
        <w:ind w:firstLine="11"/>
        <w:jc w:val="both"/>
        <w:rPr>
          <w:rFonts w:hint="eastAsia"/>
          <w:sz w:val="30"/>
          <w:szCs w:val="30"/>
        </w:rPr>
      </w:pPr>
    </w:p>
    <w:p w14:paraId="0EBAB0EF">
      <w:pPr>
        <w:pStyle w:val="2"/>
        <w:spacing w:before="85" w:line="248" w:lineRule="auto"/>
        <w:ind w:firstLine="11"/>
        <w:jc w:val="both"/>
        <w:rPr>
          <w:rFonts w:hint="eastAsia"/>
          <w:sz w:val="30"/>
          <w:szCs w:val="30"/>
        </w:rPr>
      </w:pPr>
      <w:r>
        <w:rPr>
          <w:rFonts w:hint="eastAsia"/>
          <w:sz w:val="30"/>
          <w:szCs w:val="30"/>
        </w:rPr>
        <w:t>答：大前提再次受到质疑。保罗可能并且应该努力，在使用方法时，去防止他自己可能陷入的事情，因为神已经指定了</w:t>
      </w:r>
    </w:p>
    <w:p w14:paraId="76B16704">
      <w:pPr>
        <w:pStyle w:val="2"/>
        <w:spacing w:before="85" w:line="248" w:lineRule="auto"/>
        <w:ind w:firstLine="11"/>
        <w:jc w:val="both"/>
        <w:rPr>
          <w:rFonts w:hint="eastAsia"/>
          <w:sz w:val="30"/>
          <w:szCs w:val="30"/>
        </w:rPr>
      </w:pPr>
    </w:p>
    <w:p w14:paraId="2F7B5FE0">
      <w:pPr>
        <w:pStyle w:val="2"/>
        <w:spacing w:before="85" w:line="248" w:lineRule="auto"/>
        <w:ind w:firstLine="11"/>
        <w:jc w:val="both"/>
        <w:rPr>
          <w:rFonts w:hint="eastAsia"/>
          <w:sz w:val="30"/>
          <w:szCs w:val="30"/>
        </w:rPr>
      </w:pPr>
      <w:r>
        <w:rPr>
          <w:rFonts w:hint="eastAsia"/>
          <w:sz w:val="30"/>
          <w:szCs w:val="30"/>
        </w:rPr>
        <w:t>those means to be used for the prevention of the end feared and avoided, although in respect of some other preventing cause it was impossible he should so do. He who complained that "in him, that is, in his flesh, dwelt no good," that "he had a law in his members leading him captive to the law of sin, and sin working in him all manner of concupiscence," for whose prevention from running out into a course of sinning God had appointed means to be used, might use those means for that end, notwithstanding that God had immutably purposed and faithfully promised that in the use of those means he should attain the end aimed at. And the reason Mr Goodwin gives for the confirmation of the consequence is no other but that which we have so often exploded,—namely, that a man need not, ought not to use means for attaining of any end, though appointed and instituted of God for that end and purpose, if so be the end for which they are ordained shall certainly and infallibly be compassed and accomplished by them. Our Saviour Christ thought meet to use the ordinary ways for the preservation of his life, notwithstanding the promise of keeping him by the angels; and Hezekiah neglected not the means of life, notwithstanding the infallible promise of living so long which he had received. Paul was careful, in the use of means, to prevent that which, in [respect of] himself, it was possible for him to run into, though he had, or might have had, assurance that, through the faithfulness and power of God, in the use of those means (as an antecedent of the consequent, though not the conditions of the event), he should be preserved certainly and infallibly from what he was in himself so apt unto. So that, whatever be the peculiar intendment of the apostle in this place, taking the term ἀδόκιμος in the largest sense possible, and in a significancy of the greatest compass, yet nothing will regularly be inferred thence to the least prejudice of the doctrine I have undertaken to maintain.</w:t>
      </w:r>
    </w:p>
    <w:p w14:paraId="5FAE137D">
      <w:pPr>
        <w:pStyle w:val="2"/>
        <w:spacing w:before="85" w:line="248" w:lineRule="auto"/>
        <w:ind w:firstLine="11"/>
        <w:jc w:val="both"/>
        <w:rPr>
          <w:rFonts w:hint="eastAsia"/>
          <w:sz w:val="30"/>
          <w:szCs w:val="30"/>
        </w:rPr>
      </w:pPr>
    </w:p>
    <w:p w14:paraId="356705CB">
      <w:pPr>
        <w:pStyle w:val="2"/>
        <w:spacing w:before="85" w:line="248" w:lineRule="auto"/>
        <w:ind w:firstLine="11"/>
        <w:jc w:val="both"/>
        <w:rPr>
          <w:rFonts w:hint="eastAsia"/>
          <w:sz w:val="30"/>
          <w:szCs w:val="30"/>
        </w:rPr>
      </w:pPr>
      <w:r>
        <w:rPr>
          <w:rFonts w:hint="eastAsia"/>
          <w:sz w:val="30"/>
          <w:szCs w:val="30"/>
        </w:rPr>
        <w:t>要使用那些方法来防止所恐惧和避免的结局，尽管就其他一些阻止的原因而言，他不可能这样做。那位抱怨说“在他里面，就是在他肉体之中，没有良善，”说“他肢体中另有个律，把他掳去叫他附从那肢体中犯罪的律，并且罪在他里面发动各样的贪心”的人，神已经指定了要使用方法来防止他陷入犯罪的持续状态，他可以使用那些方法来达到那个目的，尽管神已经不变地定意并信实地应许，在使用那些方法时，他必将达到所追求的目标。古德温先生为证实这个结论而给出的理由，无非是我们已经多次驳斥过的那个理由——即，一个人不需要，也不应该，使用方法来达到任何目的，即使是神为那个目的和意图所指定和设立的，如果那个方法所要达到的目的，必将藉着它们确定无疑地实现和完成。我们的救主基督认为适宜使用通常的方法来保守祂的生命，尽管有天使保守祂的应许；希西家也没有忽略生命的方法，尽管他已经领受了活那么久的无误应许。保罗在使用方法时很谨慎，以防止他自己[就其自身而言]可能陷入的事情，尽管他已经，或者可能已经，得到保证，藉着神的信实和能力，在使用那些方法时（作为结果的前提，尽管不是事件的条件），他必将确定无疑地蒙保守，脱离他自己如此容易陷入的事情。因此，无论使徒在此处的特殊意图是什么，即使将 ἀδόκιμος (adokimos) 这个词理解为最广泛的可能意义，以及最大范围的含义，然而，从中也无法正常地推断出任何丝毫损害我所承担维护的教义的东西。</w:t>
      </w:r>
    </w:p>
    <w:p w14:paraId="48FFFA8C">
      <w:pPr>
        <w:pStyle w:val="2"/>
        <w:spacing w:before="85" w:line="248" w:lineRule="auto"/>
        <w:ind w:firstLine="11"/>
        <w:jc w:val="both"/>
        <w:rPr>
          <w:rFonts w:hint="eastAsia"/>
          <w:sz w:val="30"/>
          <w:szCs w:val="30"/>
        </w:rPr>
      </w:pPr>
    </w:p>
    <w:p w14:paraId="0D9A556E">
      <w:pPr>
        <w:pStyle w:val="2"/>
        <w:spacing w:before="85" w:line="248" w:lineRule="auto"/>
        <w:ind w:firstLine="11"/>
        <w:jc w:val="both"/>
        <w:rPr>
          <w:rFonts w:hint="eastAsia"/>
          <w:sz w:val="30"/>
          <w:szCs w:val="30"/>
        </w:rPr>
      </w:pPr>
      <w:r>
        <w:rPr>
          <w:rFonts w:hint="eastAsia"/>
          <w:sz w:val="30"/>
          <w:szCs w:val="30"/>
        </w:rPr>
        <w:t>And this may suffice as to the utmost of what Mr Goodwin's argument from this place doth reach unto. There is another, and that a more proper sense of the place, and accommodated to the context and scope of the apostle, wherewith the doctrine endeavoured to be</w:t>
      </w:r>
    </w:p>
    <w:p w14:paraId="18983EA3">
      <w:pPr>
        <w:pStyle w:val="2"/>
        <w:spacing w:before="85" w:line="248" w:lineRule="auto"/>
        <w:ind w:firstLine="11"/>
        <w:jc w:val="both"/>
        <w:rPr>
          <w:rFonts w:hint="eastAsia"/>
          <w:sz w:val="30"/>
          <w:szCs w:val="30"/>
        </w:rPr>
      </w:pPr>
    </w:p>
    <w:p w14:paraId="7D24168D">
      <w:pPr>
        <w:pStyle w:val="2"/>
        <w:spacing w:before="85" w:line="248" w:lineRule="auto"/>
        <w:ind w:firstLine="11"/>
        <w:jc w:val="both"/>
        <w:rPr>
          <w:rFonts w:hint="eastAsia"/>
          <w:sz w:val="30"/>
          <w:szCs w:val="30"/>
        </w:rPr>
      </w:pPr>
      <w:r>
        <w:rPr>
          <w:rFonts w:hint="eastAsia"/>
          <w:sz w:val="30"/>
          <w:szCs w:val="30"/>
        </w:rPr>
        <w:t>这对于古德温先生从此处的论点所能达到的极限来说，可能已经足够了。还有另一种，而且是更恰当的对该处的理解，并且与使徒的上下文和范围相适应，而试图</w:t>
      </w:r>
    </w:p>
    <w:p w14:paraId="22506B0D">
      <w:pPr>
        <w:pStyle w:val="2"/>
        <w:spacing w:before="85" w:line="248" w:lineRule="auto"/>
        <w:ind w:firstLine="11"/>
        <w:jc w:val="both"/>
        <w:rPr>
          <w:rFonts w:hint="eastAsia"/>
          <w:sz w:val="30"/>
          <w:szCs w:val="30"/>
        </w:rPr>
      </w:pPr>
    </w:p>
    <w:p w14:paraId="25C4E264">
      <w:pPr>
        <w:pStyle w:val="2"/>
        <w:spacing w:before="85" w:line="248" w:lineRule="auto"/>
        <w:ind w:firstLine="11"/>
        <w:jc w:val="both"/>
        <w:rPr>
          <w:rFonts w:hint="eastAsia"/>
          <w:sz w:val="30"/>
          <w:szCs w:val="30"/>
        </w:rPr>
      </w:pPr>
      <w:r>
        <w:rPr>
          <w:rFonts w:hint="eastAsia"/>
          <w:sz w:val="30"/>
          <w:szCs w:val="30"/>
        </w:rPr>
        <w:t>confirmed from hence hath not the least pretence of communion; and this ariseth (as was before manifested) from the scope of the place, with the proper, native signification of the word iδόκιμος, here translated "acastaway."</w:t>
      </w:r>
    </w:p>
    <w:p w14:paraId="7A7EECB7">
      <w:pPr>
        <w:pStyle w:val="2"/>
        <w:spacing w:before="85" w:line="248" w:lineRule="auto"/>
        <w:ind w:firstLine="11"/>
        <w:jc w:val="both"/>
        <w:rPr>
          <w:rFonts w:hint="eastAsia"/>
          <w:sz w:val="30"/>
          <w:szCs w:val="30"/>
        </w:rPr>
      </w:pPr>
    </w:p>
    <w:p w14:paraId="41C71471">
      <w:pPr>
        <w:pStyle w:val="2"/>
        <w:spacing w:before="85" w:line="248" w:lineRule="auto"/>
        <w:ind w:firstLine="11"/>
        <w:jc w:val="both"/>
        <w:rPr>
          <w:rFonts w:hint="eastAsia"/>
          <w:sz w:val="30"/>
          <w:szCs w:val="30"/>
        </w:rPr>
      </w:pPr>
      <w:r>
        <w:rPr>
          <w:rFonts w:hint="eastAsia"/>
          <w:sz w:val="30"/>
          <w:szCs w:val="30"/>
        </w:rPr>
        <w:t>由此证实的教义，丝毫没有与之相通的借口；这（正如先前所显明的）源于该处的范围，以及 iδόκιμος (adokimos) 这个词（在此处被翻译为“被弃绝的”）恰当的、固有的含义。</w:t>
      </w:r>
    </w:p>
    <w:p w14:paraId="64B8CD31">
      <w:pPr>
        <w:pStyle w:val="2"/>
        <w:spacing w:before="85" w:line="248" w:lineRule="auto"/>
        <w:ind w:firstLine="11"/>
        <w:jc w:val="both"/>
        <w:rPr>
          <w:rFonts w:hint="eastAsia"/>
          <w:sz w:val="30"/>
          <w:szCs w:val="30"/>
        </w:rPr>
      </w:pPr>
    </w:p>
    <w:p w14:paraId="221F3CB4">
      <w:pPr>
        <w:pStyle w:val="2"/>
        <w:spacing w:before="85" w:line="248" w:lineRule="auto"/>
        <w:ind w:firstLine="11"/>
        <w:jc w:val="both"/>
        <w:rPr>
          <w:rFonts w:hint="eastAsia"/>
          <w:sz w:val="30"/>
          <w:szCs w:val="30"/>
        </w:rPr>
      </w:pPr>
      <w:r>
        <w:rPr>
          <w:rFonts w:hint="eastAsia"/>
          <w:sz w:val="30"/>
          <w:szCs w:val="30"/>
        </w:rPr>
        <w:t>The business that the apostle hath in hand, from verse 15 of the chapter, and which he presses to the end, is a relation of his own principles, ways, and deportment, in the great work of the preaching of the gospel to him committed. In the last words of the chapter he acquaints us with one especial aim he had in the carrying on of that work, through the whole course of his employment therein; and it is, such care and endeavour after personal mortification, holiness, and self-denial, that he might no way be lifted up nor entangled with the revelations made to him; therein providing, in the midst of the great certainty and assurance which he had, verse 26, that he might approve himself "a workman not needing to be ashamed," as not only preaching to others for their good, but himself also accepted of God in the discharge of that employment, as one that had dealt uprightly and faithfully therein. Verse 27, he acquaints us with what is the state and condition of them that preach the gospel: their work may go on, and yet themselves not be approved in the work. This he laboured to prevent, walking uprightly, faithfully, sincerely, zealously, humbly, in the discharge of his duty: Μήπως ἄλλοις κηρύξας, saith he, α ὐτο、ς iδόκιμος γένωμαι·—"Lest having preached to others, he should not himself be approved and accepted in that work," and so lose the reward mentioned, verse 17, peculiar to them who walkin the discharge of their duty with a right foot, according to the mind of God. The whole context, design, and scope of the apostle, with the native signification of the word iδόκιμος, leading us evidently and directly to this interpretation, it is sufficiently clear that Mr Goodwin is like to find little shelter for his apostasy in this assertion of the apostle: and besides, whatever be the importance of the word, the apostle mentions not any thing but his conscientious, diligent use of the means for the attaining of an end, which end yet may fully be promised of God to be so brought about and accomplished.</w:t>
      </w:r>
    </w:p>
    <w:p w14:paraId="111533D6">
      <w:pPr>
        <w:pStyle w:val="2"/>
        <w:spacing w:before="85" w:line="248" w:lineRule="auto"/>
        <w:ind w:firstLine="11"/>
        <w:jc w:val="both"/>
        <w:rPr>
          <w:rFonts w:hint="eastAsia"/>
          <w:sz w:val="30"/>
          <w:szCs w:val="30"/>
        </w:rPr>
      </w:pPr>
    </w:p>
    <w:p w14:paraId="1510FCBC">
      <w:pPr>
        <w:pStyle w:val="2"/>
        <w:spacing w:before="85" w:line="248" w:lineRule="auto"/>
        <w:ind w:firstLine="11"/>
        <w:jc w:val="both"/>
        <w:rPr>
          <w:rFonts w:hint="eastAsia"/>
          <w:sz w:val="30"/>
          <w:szCs w:val="30"/>
        </w:rPr>
      </w:pPr>
      <w:r>
        <w:rPr>
          <w:rFonts w:hint="eastAsia"/>
          <w:sz w:val="30"/>
          <w:szCs w:val="30"/>
        </w:rPr>
        <w:t>使徒从本章第十五节开始，一直强调到结尾的事情，是关于他自己在传讲托付给他的福音这项伟大工作中的原则、方式和行为的叙述。在本章的最后几句话中，他告诉我们，在他整个事奉过程中，他进行那项工作时的一个特殊目标；那就是，如此地关心并努力追求个人的治死、圣洁和舍己，以至于他绝不会因向他显明的启示而高抬自己或被缠累；从而在他所拥有的极大确定性和把握（第26节）之中预备，使他可以证明自己是“一个无愧的工人”，不仅为了他人的益处而传道，而且他自己也在履行那项事奉时蒙神悦纳，作为一个在其中行事正直和忠信的人。第27节，他告诉我们传福音之人的状态和状况是什么：他们的工作可以继续进行，而他们自己却可能在工作中不蒙悦纳。他努力防止这种情况发生，在履行他的职责时，行事正直、忠信、真诚、热心、谦卑：Μήπως ἄλλοις κηρύξας (Mēpōs allois kēryxas)，他说，αὐτὸς ἀδόκιμος γένωμαι (autos adokimos genōmai)；——“恐怕我传福音给别人，自己反倒不蒙悦纳和接纳，”从而失去第17节所提到的奖赏，这奖赏是那些按照神的旨意，以正直的脚踪履行职责的人所特有的。整个上下文、意图和使徒的范围，以及 iδόκιμος (adokimos) 这个词的固有含义，都明显而直接地引导我们得出这种解释，因此很明显，古德温先生很可能在使徒的这个论断中，为他的背道找到很少的庇护所：此外，无论这个词的重要性如何，使徒并未提及任何事情，除了他为了达到一个目的而认真、勤奋地使用方法，而这个目的却可能被神完全应许要如此实现和完成。</w:t>
      </w:r>
    </w:p>
    <w:p w14:paraId="40C6F5AA">
      <w:pPr>
        <w:pStyle w:val="2"/>
        <w:spacing w:before="85" w:line="248" w:lineRule="auto"/>
        <w:ind w:firstLine="11"/>
        <w:jc w:val="both"/>
        <w:rPr>
          <w:rFonts w:hint="eastAsia"/>
          <w:sz w:val="30"/>
          <w:szCs w:val="30"/>
        </w:rPr>
      </w:pPr>
    </w:p>
    <w:p w14:paraId="546CBCB4">
      <w:pPr>
        <w:pStyle w:val="2"/>
        <w:spacing w:before="85" w:line="248" w:lineRule="auto"/>
        <w:ind w:firstLine="11"/>
        <w:jc w:val="both"/>
        <w:rPr>
          <w:rFonts w:hint="eastAsia"/>
          <w:sz w:val="30"/>
          <w:szCs w:val="30"/>
        </w:rPr>
      </w:pPr>
      <w:r>
        <w:rPr>
          <w:rFonts w:hint="eastAsia"/>
          <w:sz w:val="30"/>
          <w:szCs w:val="30"/>
        </w:rPr>
        <w:t>Mr Goodwin tells us, indeed, "That the word iδόκιμος is in the writings of the apostle constantly translated "reprobate," as Rom. 1:28, 2 Cor. 13:5–7, 2 Tim. 3:8, Tit. 1:16, or is expressed by a word equivalent, as Heb. 6:8." How rightly this is done, in his judgment, he tells us not; that it is so done serves his turn, and he hath no cause farther to trouble himself about it. The truth is, in most of the places intimated, the word is so restrained, either from the causes of the thing expressed, as Rom. 1:28, or the conditions of the persons of whom it is affirmed, with some adjunct in the use of it, as 2 Tim. 3:8, Tit. 1:16, that it necessarily imports a disallowance or rejection of God as to the whole state and condition wherein they are of whom it is asserted, joined with a profligate disposition to farther abominations in themselves; but that in anyplace it imports what Mr Goodwin would wrest ithere unto, "a man finally rejected of God,"— whatever may be the thought of others, he will not assert. And whatever the translation be, I would know of him whether, in any place where the word is used, he doth indeed understand it in any other sense than that which here he opposes: only with this difference, that in other places it regards the general condition and state of them concerning whom it is affirmed; here, only the condition of a man, restrained to the particular case of labouring in the ministry, which is under consideration. 2 Cor. 13:5–7, the word cannot be extended any farther than to signify a condition of men when they are not accepted nor approved; which is the sense of the word contended for: nor yet Heb. 6:8, though it be attended with those several qualifications of "nigh unto cursing," etc. The apostle, ascending by degrees in the description of the state of the unfruitful, barren land, says first it is iδόκιμος, or disallowed by the husband-man, as that which he hath spent his cost and labour about in vain; so that not only the original, first signification of the word (as is known) stands for the sense contended for, but it is also evidently restrained to that sense by the context, design, and scope of the place, with the intendment of the apostle therein, the word being the same that [is used] in all other places of the writings of the same apostle, unless where it is measured as to its extent and compass by</w:t>
      </w:r>
    </w:p>
    <w:p w14:paraId="131F98B1">
      <w:pPr>
        <w:pStyle w:val="2"/>
        <w:spacing w:before="85" w:line="248" w:lineRule="auto"/>
        <w:ind w:firstLine="11"/>
        <w:jc w:val="both"/>
        <w:rPr>
          <w:rFonts w:hint="eastAsia"/>
          <w:sz w:val="30"/>
          <w:szCs w:val="30"/>
        </w:rPr>
      </w:pPr>
    </w:p>
    <w:p w14:paraId="3F62C6A7">
      <w:pPr>
        <w:pStyle w:val="2"/>
        <w:spacing w:before="85" w:line="248" w:lineRule="auto"/>
        <w:ind w:firstLine="11"/>
        <w:jc w:val="both"/>
        <w:rPr>
          <w:rFonts w:hint="eastAsia"/>
          <w:sz w:val="30"/>
          <w:szCs w:val="30"/>
        </w:rPr>
      </w:pPr>
      <w:r>
        <w:rPr>
          <w:rFonts w:hint="eastAsia"/>
          <w:sz w:val="30"/>
          <w:szCs w:val="30"/>
        </w:rPr>
        <w:t>古德温先生确实告诉我们，“在使徒的著作中， iδόκιμος (adokimos) 这个词总是被翻译为‘被弃绝的’（reprobate），如罗马书1:28，哥林多后书13:5-7，提摩太后书3:8，提多书1:16，或者用一个等同的词来表达，如希伯来书6:8。”在他看来，这样做是否正确，他没有告诉我们；这样做符合他的目的，他没有理由再为此烦恼。事实是，在大多数所暗示的地方，这个词要么由于所表达事物的原因（如罗马书1:28），要么由于它所肯定的人的状况，以及在使用时附加的一些修饰语（如提摩太后书3:8，提多书1:16），而受到如此限制，以至于它必然意味着神对他们所处的整个状态和状况的不认可或拒绝，并且伴随着他们自身进一步走向可憎之事的放荡性情；但是，它在任何地方表示古德温先生在此处想要歪曲的意思，“一个最终被神弃绝的人”——无论他人怎么想，他都不会断言。无论翻译如何，我都想知道他，在任何使用这个词的地方，他是否确实将其理解为除了他在此处反对的含义之外的任何其他含义：只是有这个区别，即在其他地方，它涉及的是它所肯定的人的一般状况和状态；而在这里，仅仅是一个人的状况，被限制在正在考虑的事奉中的特定情况。哥林多后书13:5-7，这个词不能被延伸到超出表示人在不被接纳或认可时的状况的意义；这正是所争论的词的含义：希伯来书6:8也不是，尽管它伴随着“近于咒诅”等几种限定。使徒在描述不结果实的、贫瘠土地的状态时，逐步上升，首先说它是 iδόκιμος (adokimos)，或不被农夫认可，因为他为之花费了成本和劳力却徒劳无功；因此，不仅这个词的原始、最初的含义（众所周知）代表了所争论的含义，而且它也明显地被该处的上下文、意图和范围，以及使徒在其中的意图，限制在那个含义上，这个词与同一位使徒著作中所有其他地方[所使用的]词相同，除非它因</w:t>
      </w:r>
    </w:p>
    <w:p w14:paraId="4E469F28">
      <w:pPr>
        <w:pStyle w:val="2"/>
        <w:spacing w:before="85" w:line="248" w:lineRule="auto"/>
        <w:ind w:firstLine="11"/>
        <w:jc w:val="both"/>
        <w:rPr>
          <w:rFonts w:hint="eastAsia"/>
          <w:sz w:val="30"/>
          <w:szCs w:val="30"/>
        </w:rPr>
      </w:pPr>
    </w:p>
    <w:p w14:paraId="2B13144E">
      <w:pPr>
        <w:pStyle w:val="2"/>
        <w:spacing w:before="85" w:line="248" w:lineRule="auto"/>
        <w:ind w:firstLine="11"/>
        <w:jc w:val="both"/>
        <w:rPr>
          <w:rFonts w:hint="eastAsia"/>
          <w:sz w:val="30"/>
          <w:szCs w:val="30"/>
        </w:rPr>
      </w:pPr>
      <w:r>
        <w:rPr>
          <w:rFonts w:hint="eastAsia"/>
          <w:sz w:val="30"/>
          <w:szCs w:val="30"/>
        </w:rPr>
        <w:t>some adjoined expression, which is interpretive of it as to the particular place, being still of the same signification.</w:t>
      </w:r>
    </w:p>
    <w:p w14:paraId="3F43927C">
      <w:pPr>
        <w:pStyle w:val="2"/>
        <w:spacing w:before="85" w:line="248" w:lineRule="auto"/>
        <w:ind w:firstLine="11"/>
        <w:jc w:val="both"/>
        <w:rPr>
          <w:rFonts w:hint="eastAsia"/>
          <w:sz w:val="30"/>
          <w:szCs w:val="30"/>
        </w:rPr>
      </w:pPr>
    </w:p>
    <w:p w14:paraId="58722906">
      <w:pPr>
        <w:pStyle w:val="2"/>
        <w:spacing w:before="85" w:line="248" w:lineRule="auto"/>
        <w:ind w:firstLine="11"/>
        <w:jc w:val="both"/>
        <w:rPr>
          <w:rFonts w:hint="eastAsia"/>
          <w:sz w:val="30"/>
          <w:szCs w:val="30"/>
        </w:rPr>
      </w:pPr>
      <w:r>
        <w:rPr>
          <w:rFonts w:hint="eastAsia"/>
          <w:sz w:val="30"/>
          <w:szCs w:val="30"/>
        </w:rPr>
        <w:t>一些附加的表达，就特定地方而言对其进行解释，而被衡量其范围和界限，但其意义仍然相同。</w:t>
      </w:r>
    </w:p>
    <w:p w14:paraId="55CDDB1E">
      <w:pPr>
        <w:pStyle w:val="2"/>
        <w:spacing w:before="85" w:line="248" w:lineRule="auto"/>
        <w:ind w:firstLine="11"/>
        <w:jc w:val="both"/>
        <w:rPr>
          <w:rFonts w:hint="eastAsia"/>
          <w:sz w:val="30"/>
          <w:szCs w:val="30"/>
        </w:rPr>
      </w:pPr>
    </w:p>
    <w:p w14:paraId="28E902A8">
      <w:pPr>
        <w:pStyle w:val="2"/>
        <w:spacing w:before="85" w:line="248" w:lineRule="auto"/>
        <w:ind w:firstLine="11"/>
        <w:jc w:val="both"/>
        <w:rPr>
          <w:rFonts w:hint="eastAsia"/>
          <w:sz w:val="30"/>
          <w:szCs w:val="30"/>
        </w:rPr>
      </w:pPr>
      <w:r>
        <w:rPr>
          <w:rFonts w:hint="eastAsia"/>
          <w:sz w:val="30"/>
          <w:szCs w:val="30"/>
        </w:rPr>
        <w:t>Mr Goodwin's ensuing discourse is concerning the judgment of expositors upon the place, particularly naming Chrysostom, Calvin, Musculus, Diodati, the English annotators; of whom, notwithstanding, not any one doth appear for him, so unhappy is he in his quotations, though sundry of good note (and amongst them Piscator himself) do interpret the word in the sense by him contended for, knowing full well that it may be allowed in its utmost significancy without the least prejudice to the doctrine of the saints' perseverance, as hath been manifested. Of those mentioned by Mr Goodwin, there is not any one, from first to last, but restrained the word to the reproachableness or irreproachableness of the apostle in the discharge of the work of the ministry; the sense of it which we also insist upon. To spend time and labour in searching the expressions of particular men, weighing and considering the coherences, design, and circumstances of their writings, is beside my intention. The judgment of what hath been affirmed is left to the intelligent reader who supposeth it of his concernment to inquire particularly into it.</w:t>
      </w:r>
    </w:p>
    <w:p w14:paraId="499BBB65">
      <w:pPr>
        <w:pStyle w:val="2"/>
        <w:spacing w:before="85" w:line="248" w:lineRule="auto"/>
        <w:ind w:firstLine="11"/>
        <w:jc w:val="both"/>
        <w:rPr>
          <w:rFonts w:hint="eastAsia"/>
          <w:sz w:val="30"/>
          <w:szCs w:val="30"/>
        </w:rPr>
      </w:pPr>
    </w:p>
    <w:p w14:paraId="6811EB83">
      <w:pPr>
        <w:pStyle w:val="2"/>
        <w:spacing w:before="85" w:line="248" w:lineRule="auto"/>
        <w:ind w:firstLine="11"/>
        <w:jc w:val="both"/>
        <w:rPr>
          <w:rFonts w:hint="eastAsia"/>
          <w:sz w:val="30"/>
          <w:szCs w:val="30"/>
        </w:rPr>
      </w:pPr>
      <w:r>
        <w:rPr>
          <w:rFonts w:hint="eastAsia"/>
          <w:sz w:val="30"/>
          <w:szCs w:val="30"/>
        </w:rPr>
        <w:t>古德温先生接下来的论述是关于解经家对该处的判断，特别提到了屈梭多模（Chrysostom）、加尔文（Calvin）、穆斯库卢斯（Musculus）、迪奥达蒂（Diodati）、英国注释家；然而，尽管如此，他们中没有一个人支持他，他在引用方面是如此不幸，尽管许多著名的人物（其中包括皮斯卡托（Piscator）本人）确实按照他所争论的意义来解释这个词，他们非常清楚，即使允许其具有最大的意义，也丝毫不会损害圣徒坚忍的教义，正如已经显明的那样。在古德温先生提到的那些人中，没有一个人，从头到尾，不是将这个词限制在使徒在履行事奉工作中的可指责性或无可指责性上；这也是我们所坚持的它的含义。花费时间和精力去查考个别人的表达，权衡和考虑他们著作的连贯性、意图和环境，并非我的意图。对所肯定内容的判断，留给那些认为有必要特别探究此事的明智读者。</w:t>
      </w:r>
    </w:p>
    <w:p w14:paraId="41E9B034">
      <w:pPr>
        <w:pStyle w:val="2"/>
        <w:spacing w:before="85" w:line="248" w:lineRule="auto"/>
        <w:ind w:firstLine="11"/>
        <w:jc w:val="both"/>
        <w:rPr>
          <w:rFonts w:hint="eastAsia"/>
          <w:sz w:val="30"/>
          <w:szCs w:val="30"/>
        </w:rPr>
      </w:pPr>
    </w:p>
    <w:p w14:paraId="665E85B5">
      <w:pPr>
        <w:pStyle w:val="2"/>
        <w:spacing w:before="85" w:line="248" w:lineRule="auto"/>
        <w:ind w:firstLine="11"/>
        <w:jc w:val="both"/>
        <w:rPr>
          <w:rFonts w:hint="eastAsia"/>
          <w:sz w:val="30"/>
          <w:szCs w:val="30"/>
        </w:rPr>
      </w:pPr>
      <w:r>
        <w:rPr>
          <w:rFonts w:hint="eastAsia"/>
          <w:sz w:val="30"/>
          <w:szCs w:val="30"/>
        </w:rPr>
        <w:t>What is added of the scope of the place, sect. 15, p. 280, alone requires any farther consideration. This, then, he thus proposeth:—</w:t>
      </w:r>
    </w:p>
    <w:p w14:paraId="75BB30C8">
      <w:pPr>
        <w:pStyle w:val="2"/>
        <w:spacing w:before="85" w:line="248" w:lineRule="auto"/>
        <w:ind w:firstLine="11"/>
        <w:jc w:val="both"/>
        <w:rPr>
          <w:rFonts w:hint="eastAsia"/>
          <w:sz w:val="30"/>
          <w:szCs w:val="30"/>
        </w:rPr>
      </w:pPr>
    </w:p>
    <w:p w14:paraId="574B6D86">
      <w:pPr>
        <w:pStyle w:val="2"/>
        <w:spacing w:before="85" w:line="248" w:lineRule="auto"/>
        <w:ind w:firstLine="11"/>
        <w:jc w:val="both"/>
        <w:rPr>
          <w:rFonts w:hint="eastAsia"/>
          <w:sz w:val="30"/>
          <w:szCs w:val="30"/>
        </w:rPr>
      </w:pPr>
      <w:r>
        <w:rPr>
          <w:rFonts w:hint="eastAsia"/>
          <w:sz w:val="30"/>
          <w:szCs w:val="30"/>
        </w:rPr>
        <w:t>关于该处范围的补充内容，第15节，第280页，唯独需要进一步考虑。那么，他如此提出：——</w:t>
      </w:r>
    </w:p>
    <w:p w14:paraId="51422CD2">
      <w:pPr>
        <w:pStyle w:val="2"/>
        <w:spacing w:before="85" w:line="248" w:lineRule="auto"/>
        <w:ind w:firstLine="11"/>
        <w:jc w:val="both"/>
        <w:rPr>
          <w:rFonts w:hint="eastAsia"/>
          <w:sz w:val="30"/>
          <w:szCs w:val="30"/>
        </w:rPr>
      </w:pPr>
    </w:p>
    <w:p w14:paraId="19014E80">
      <w:pPr>
        <w:pStyle w:val="2"/>
        <w:spacing w:before="85" w:line="248" w:lineRule="auto"/>
        <w:ind w:firstLine="11"/>
        <w:jc w:val="both"/>
        <w:rPr>
          <w:rFonts w:hint="eastAsia"/>
          <w:sz w:val="30"/>
          <w:szCs w:val="30"/>
        </w:rPr>
      </w:pPr>
      <w:r>
        <w:rPr>
          <w:rFonts w:hint="eastAsia"/>
          <w:sz w:val="30"/>
          <w:szCs w:val="30"/>
        </w:rPr>
        <w:t>"5. The scope of the place, from verse 23, evinceth the legitimacy of such a sense in both above all contradiction; for the apostle, having asserted this for the reason, motive, and end, why he had made himself a servant to all men, in bearing with all men's humours and weaknesses in the course of his ministry, namely, that he might be partaker of the gospel (that is, of the saving benefit or blessing of the gospel) with them, verse 23, and again, that what he did he did to obtain an incorruptible crown, verse 25, plainly showeth that that which he sought to prevent, by running and fighting at such a high rate as he did, was not the blame and disparagement of some such misbehaviour, under which, notwithstanding, he might retain the</w:t>
      </w:r>
    </w:p>
    <w:p w14:paraId="24C6A68A">
      <w:pPr>
        <w:pStyle w:val="2"/>
        <w:spacing w:before="85" w:line="248" w:lineRule="auto"/>
        <w:ind w:firstLine="11"/>
        <w:jc w:val="both"/>
        <w:rPr>
          <w:rFonts w:hint="eastAsia"/>
          <w:sz w:val="30"/>
          <w:szCs w:val="30"/>
        </w:rPr>
      </w:pPr>
    </w:p>
    <w:p w14:paraId="53A4FD2C">
      <w:pPr>
        <w:pStyle w:val="2"/>
        <w:spacing w:before="85" w:line="248" w:lineRule="auto"/>
        <w:ind w:firstLine="11"/>
        <w:jc w:val="both"/>
        <w:rPr>
          <w:rFonts w:hint="eastAsia"/>
          <w:sz w:val="30"/>
          <w:szCs w:val="30"/>
        </w:rPr>
      </w:pPr>
      <w:r>
        <w:rPr>
          <w:rFonts w:hint="eastAsia"/>
          <w:sz w:val="30"/>
          <w:szCs w:val="30"/>
        </w:rPr>
        <w:t>“5. 从第23节开始的该处的范围，无可辩驳地证明了两者中这种含义的合法性；因为使徒已经断言，他使自己成为众人的仆人，在他事奉的过程中容忍所有人的脾气和软弱的原因、动机和目的，即他可以与他们同得福音（也就是说，同得福音的救赎益处或祝福），第23节，并且再次断言，他所做的是为了获得不能朽坏的冠冕，第25节，这清楚地表明，他通过如此高速奔跑和争战所要防止的，并非某种不当行为的责备和贬低，尽管如此，他可能仍然保有</w:t>
      </w:r>
    </w:p>
    <w:p w14:paraId="1952BD89">
      <w:pPr>
        <w:pStyle w:val="2"/>
        <w:spacing w:before="85" w:line="248" w:lineRule="auto"/>
        <w:ind w:firstLine="11"/>
        <w:jc w:val="both"/>
        <w:rPr>
          <w:rFonts w:hint="eastAsia"/>
          <w:sz w:val="30"/>
          <w:szCs w:val="30"/>
        </w:rPr>
      </w:pPr>
    </w:p>
    <w:p w14:paraId="470ED424">
      <w:pPr>
        <w:pStyle w:val="2"/>
        <w:spacing w:before="85" w:line="248" w:lineRule="auto"/>
        <w:ind w:firstLine="11"/>
        <w:jc w:val="both"/>
        <w:rPr>
          <w:rFonts w:hint="eastAsia"/>
          <w:sz w:val="30"/>
          <w:szCs w:val="30"/>
        </w:rPr>
      </w:pPr>
      <w:r>
        <w:rPr>
          <w:rFonts w:hint="eastAsia"/>
          <w:sz w:val="30"/>
          <w:szCs w:val="30"/>
        </w:rPr>
        <w:t>saving love of God, but the loss of his part and portion in the gospel, and of that incorruptible crown which he sought, by that severe hand which he still held over himself, to obtain."</w:t>
      </w:r>
    </w:p>
    <w:p w14:paraId="133190DE">
      <w:pPr>
        <w:pStyle w:val="2"/>
        <w:spacing w:before="85" w:line="248" w:lineRule="auto"/>
        <w:ind w:firstLine="11"/>
        <w:jc w:val="both"/>
        <w:rPr>
          <w:rFonts w:hint="eastAsia"/>
          <w:sz w:val="30"/>
          <w:szCs w:val="30"/>
        </w:rPr>
      </w:pPr>
    </w:p>
    <w:p w14:paraId="19818401">
      <w:pPr>
        <w:pStyle w:val="2"/>
        <w:spacing w:before="85" w:line="248" w:lineRule="auto"/>
        <w:ind w:firstLine="11"/>
        <w:jc w:val="both"/>
        <w:rPr>
          <w:rFonts w:hint="eastAsia"/>
          <w:sz w:val="30"/>
          <w:szCs w:val="30"/>
        </w:rPr>
      </w:pPr>
      <w:r>
        <w:rPr>
          <w:rFonts w:hint="eastAsia"/>
          <w:sz w:val="30"/>
          <w:szCs w:val="30"/>
        </w:rPr>
        <w:t>神的救赎之爱，而是他在福音中的份和那不能朽坏的冠冕的损失，他藉着那仍然约束着自己的严厉之手，寻求获得这冠冕。”</w:t>
      </w:r>
    </w:p>
    <w:p w14:paraId="5BBCA28F">
      <w:pPr>
        <w:pStyle w:val="2"/>
        <w:spacing w:before="85" w:line="248" w:lineRule="auto"/>
        <w:ind w:firstLine="11"/>
        <w:jc w:val="both"/>
        <w:rPr>
          <w:rFonts w:hint="eastAsia"/>
          <w:sz w:val="30"/>
          <w:szCs w:val="30"/>
        </w:rPr>
      </w:pPr>
    </w:p>
    <w:p w14:paraId="677D8C29">
      <w:pPr>
        <w:pStyle w:val="2"/>
        <w:spacing w:before="85" w:line="248" w:lineRule="auto"/>
        <w:ind w:firstLine="11"/>
        <w:jc w:val="both"/>
        <w:rPr>
          <w:rFonts w:hint="eastAsia"/>
          <w:sz w:val="30"/>
          <w:szCs w:val="30"/>
        </w:rPr>
      </w:pPr>
      <w:r>
        <w:rPr>
          <w:rFonts w:hint="eastAsia"/>
          <w:sz w:val="30"/>
          <w:szCs w:val="30"/>
        </w:rPr>
        <w:t>Ans. The scope of the place was before manifested, in answer to its dependence on the whole discourse foregoing, from verse 15, where the apostle enters upon the relation of his deportment in the work and service of the gospel, with a particular eye to his carriage therein as to his use or forbearance of the allowance of temporal things from them to whom he preached; which was due to him by all the right whereby any claim in any kind whatever may be pursued, together with the express institution of the Lord Jesus Christ, by him before laid down. In this course he behaved himself with wisdom, zeal, and diligence, having many glorious aims in his eye, as also being full of a sense of the duty incumbent on him, verse 16; to whose performance he was constrained by the law of Jesus Christ, as he also here expresses. Among other things that provoked him to and supported him in his hard labour and travail, was the love he bare to the gospel, and that he might have fellowship with others in the propagation and declaration of the glorious message thereof. This is his intendment, verse 23, το ῦτο δέ, etc. For the gospel's sake, or the love he bare to it, he desired with others to be partaker of it;—that is, of the excellent work of preaching of it; for of the benefit of the gospel he might have been partaker with other believers, though he had never been set apart to its promulgation. In his whole discourse he still speaks accommodately to his business in hand, for the describing of his work of apostleship in preaching the glorious gospel of Jesus Christ; and as to the end of this work, he acquaints us that there was proposed before him the incorruptible crown of his Master's approbation (upon his lawful running and striving in the way of the ministry whereto he was called),—the peculiar glory of them whom he is pleased to employ in his service. And though the cause of his fighting at that rate as he did was not wholly the fear of non-approbation in that work, a necessity of duty being incumbent on him which he was to discharge, yet he that knows how to value the crown of approbation from Christ, the holy angels, and the church, of</w:t>
      </w:r>
    </w:p>
    <w:p w14:paraId="2C3283D0">
      <w:pPr>
        <w:pStyle w:val="2"/>
        <w:spacing w:before="85" w:line="248" w:lineRule="auto"/>
        <w:ind w:firstLine="11"/>
        <w:jc w:val="both"/>
        <w:rPr>
          <w:rFonts w:hint="eastAsia"/>
          <w:sz w:val="30"/>
          <w:szCs w:val="30"/>
        </w:rPr>
      </w:pPr>
    </w:p>
    <w:p w14:paraId="06DF42B4">
      <w:pPr>
        <w:pStyle w:val="2"/>
        <w:spacing w:before="85" w:line="248" w:lineRule="auto"/>
        <w:ind w:firstLine="11"/>
        <w:jc w:val="both"/>
        <w:rPr>
          <w:rFonts w:hint="eastAsia"/>
          <w:sz w:val="30"/>
          <w:szCs w:val="30"/>
        </w:rPr>
      </w:pPr>
      <w:r>
        <w:rPr>
          <w:rFonts w:hint="eastAsia"/>
          <w:sz w:val="30"/>
          <w:szCs w:val="30"/>
        </w:rPr>
        <w:t>答：该处的范围先前已经阐明，作为对其依赖于从第15节开始的整个先前论述的回应，使徒在那里开始叙述他在福音工作和事奉中的行为，特别关注他在其中就使用或不使用从他所传道的人那里获得世俗供应的津贴方面的行为；这津贴是根据任何种类的主张可以追求的所有权利，以及主耶稣基督明确的设立（祂先前已经阐述过），而应归于祂的。在这个过程中，祂行事有智慧、热心和勤奋，祂眼中怀有许多荣耀的目标，并且也充满了对祂身上责任的意识，第16节；祂被耶稣基督的律法所约束去履行这责任，正如祂在此处也表达的那样。在激励祂并支持祂辛勤劳苦的其他事情中，有祂对福音的爱，以及祂可以与他人在传播和宣告福音荣耀信息方面有交通。这就是祂在第23节的意图，τοῦτο δέ (touto de)，等等。为了福音的缘故，或者说祂对福音的爱，祂渴望与他人一同分享它；——也就是说，分享传讲福音的卓越工作；因为他本可以与其他信徒一同分享福音的益处，即使他从未被分别出来去传扬它。在他整个论述中，祂始终就手头的事情说话，以描述祂在传讲耶稣基督荣耀福音方面的使徒工作；至于这项工作的目的，祂告诉我们，摆在他面前的是祂主人认可的不朽冠冕（在他合法地奔跑和努力在他所蒙召的事奉道路上之后），——这是那些祂乐于在祂事奉中使用的 人所特有的荣耀。尽管祂以那种速度争战的原因并非完全是害怕在那项工作中不蒙悦纳，因为祂身上有必须履行的责任，然而，一个知道如何珍视来自基督、圣天使和教会认可的冠冕的人，</w:t>
      </w:r>
    </w:p>
    <w:p w14:paraId="0AC1C831">
      <w:pPr>
        <w:pStyle w:val="2"/>
        <w:spacing w:before="85" w:line="248" w:lineRule="auto"/>
        <w:ind w:firstLine="11"/>
        <w:jc w:val="both"/>
        <w:rPr>
          <w:rFonts w:hint="eastAsia"/>
          <w:sz w:val="30"/>
          <w:szCs w:val="30"/>
        </w:rPr>
      </w:pPr>
    </w:p>
    <w:p w14:paraId="47B57F2A">
      <w:pPr>
        <w:pStyle w:val="2"/>
        <w:spacing w:before="85" w:line="248" w:lineRule="auto"/>
        <w:ind w:firstLine="11"/>
        <w:jc w:val="both"/>
        <w:rPr>
          <w:rFonts w:hint="eastAsia"/>
          <w:sz w:val="30"/>
          <w:szCs w:val="30"/>
        </w:rPr>
      </w:pPr>
      <w:r>
        <w:rPr>
          <w:rFonts w:hint="eastAsia"/>
          <w:sz w:val="30"/>
          <w:szCs w:val="30"/>
        </w:rPr>
        <w:t>having faithfully discharged the office of a steward in dispensing the things of God,will think it sufficiently effectual to stir up any one to the utmost expense of love, pains, and diligence, that he may not come short of it. And of Mr Goodwin's proof this is the issue.</w:t>
      </w:r>
    </w:p>
    <w:p w14:paraId="38217EF5">
      <w:pPr>
        <w:pStyle w:val="2"/>
        <w:spacing w:before="85" w:line="248" w:lineRule="auto"/>
        <w:ind w:firstLine="11"/>
        <w:jc w:val="both"/>
        <w:rPr>
          <w:rFonts w:hint="eastAsia"/>
          <w:sz w:val="30"/>
          <w:szCs w:val="30"/>
        </w:rPr>
      </w:pPr>
    </w:p>
    <w:p w14:paraId="0B15A870">
      <w:pPr>
        <w:pStyle w:val="2"/>
        <w:spacing w:before="85" w:line="248" w:lineRule="auto"/>
        <w:ind w:firstLine="11"/>
        <w:jc w:val="both"/>
        <w:rPr>
          <w:rFonts w:hint="eastAsia"/>
          <w:sz w:val="30"/>
          <w:szCs w:val="30"/>
        </w:rPr>
      </w:pPr>
      <w:r>
        <w:rPr>
          <w:rFonts w:hint="eastAsia"/>
          <w:sz w:val="30"/>
          <w:szCs w:val="30"/>
        </w:rPr>
        <w:t>因为忠实地履行了管家的职责，分发神的事物，会认为这足以有效地激励任何人付出最大的爱、辛劳和勤奋，以免他达不到它。古德温先生的证明，结果就是这样。</w:t>
      </w:r>
    </w:p>
    <w:p w14:paraId="792E0DE3">
      <w:pPr>
        <w:pStyle w:val="2"/>
        <w:spacing w:before="85" w:line="248" w:lineRule="auto"/>
        <w:ind w:firstLine="11"/>
        <w:jc w:val="both"/>
        <w:rPr>
          <w:rFonts w:hint="eastAsia"/>
          <w:sz w:val="30"/>
          <w:szCs w:val="30"/>
        </w:rPr>
      </w:pPr>
    </w:p>
    <w:p w14:paraId="511CBDA3">
      <w:pPr>
        <w:pStyle w:val="2"/>
        <w:spacing w:before="85" w:line="248" w:lineRule="auto"/>
        <w:ind w:firstLine="11"/>
        <w:jc w:val="both"/>
        <w:rPr>
          <w:rFonts w:hint="eastAsia"/>
          <w:sz w:val="30"/>
          <w:szCs w:val="30"/>
        </w:rPr>
      </w:pPr>
      <w:r>
        <w:rPr>
          <w:rFonts w:hint="eastAsia"/>
          <w:sz w:val="30"/>
          <w:szCs w:val="30"/>
        </w:rPr>
        <w:t>His next is from Heb. 6:4–8, with 10:26–29, which he brings in attended with the ensuing discourse, sect. 18:—</w:t>
      </w:r>
    </w:p>
    <w:p w14:paraId="303A055E">
      <w:pPr>
        <w:pStyle w:val="2"/>
        <w:spacing w:before="85" w:line="248" w:lineRule="auto"/>
        <w:ind w:firstLine="11"/>
        <w:jc w:val="both"/>
        <w:rPr>
          <w:rFonts w:hint="eastAsia"/>
          <w:sz w:val="30"/>
          <w:szCs w:val="30"/>
        </w:rPr>
      </w:pPr>
    </w:p>
    <w:p w14:paraId="1E49F854">
      <w:pPr>
        <w:pStyle w:val="2"/>
        <w:spacing w:before="85" w:line="248" w:lineRule="auto"/>
        <w:ind w:firstLine="11"/>
        <w:jc w:val="both"/>
        <w:rPr>
          <w:rFonts w:hint="eastAsia"/>
          <w:sz w:val="30"/>
          <w:szCs w:val="30"/>
        </w:rPr>
      </w:pPr>
      <w:r>
        <w:rPr>
          <w:rFonts w:hint="eastAsia"/>
          <w:sz w:val="30"/>
          <w:szCs w:val="30"/>
        </w:rPr>
        <w:t>他的下一个论据来自希伯来书6:4-8，以及10:26-29，他在第18节中引述了这段经文，并附带了接下来的论述：——</w:t>
      </w:r>
    </w:p>
    <w:p w14:paraId="15175FA5">
      <w:pPr>
        <w:pStyle w:val="2"/>
        <w:spacing w:before="85" w:line="248" w:lineRule="auto"/>
        <w:ind w:firstLine="11"/>
        <w:jc w:val="both"/>
        <w:rPr>
          <w:rFonts w:hint="eastAsia"/>
          <w:sz w:val="30"/>
          <w:szCs w:val="30"/>
        </w:rPr>
      </w:pPr>
    </w:p>
    <w:p w14:paraId="4D71E7E6">
      <w:pPr>
        <w:pStyle w:val="2"/>
        <w:spacing w:before="85" w:line="248" w:lineRule="auto"/>
        <w:ind w:firstLine="11"/>
        <w:jc w:val="both"/>
        <w:rPr>
          <w:rFonts w:hint="eastAsia"/>
          <w:sz w:val="30"/>
          <w:szCs w:val="30"/>
        </w:rPr>
      </w:pPr>
      <w:r>
        <w:rPr>
          <w:rFonts w:hint="eastAsia"/>
          <w:sz w:val="30"/>
          <w:szCs w:val="30"/>
        </w:rPr>
        <w:t>"The next Scripture testimony we shall produce and briefly urge in the cause now under maintenance is in the same epistle with the former, and speaketh these words: 'For it is impossible for those who were once enlightened, and have tasted of the heavenly gift, and were made partakers of the Holy Ghost, and have tasted of the good word of God, and the powers of the world to come, if they shall fall away, to renew them again unto repentance; seeing they crucify to themselves the Son of God afresh, and put him to an open shame. For the earth which drinketh in the rain that cometh oft upon it, and bringeth forth herbs meet for them by whom it is dressed, receiveth blessing from God: but that which beareth thorns and briers is rejected, and is nigh unto cursing; whose end is to be burned.' Answerable hereunto is another in the same epistle: 'For if we sin wilfully after we have received the knowledge of the truth, there remaineth no more sacrifice for sins, but a certain fearful looking for of judgment and fiery indignation, which shall devour the adversaries. He that despised Moses' law died without mercy under two or three witnesses: of how much sorer punishment, suppose ye, shall he be thought worthy, who hath trodden underfoot the Son of God, and hath counted the blood of the covenant, wherewith he was sanctified, an unholy thing, and hath done despite unto the Spirit of grace?' Evident it is that in these two passages the Holy Ghost, after a serious manner, and with a very pathetic and moving strain of speech and discourse (scarce the like to be found in all the Scriptures), admonisheth those who are at present true believers to take heed of relapsing into the ways of their former ignorance and impiety. This caveat or admonition he presseth by an argument of this import, that in case they shall thus relapse, there will be very little or no hope at all of their recovery, or return to the estate of faith</w:t>
      </w:r>
    </w:p>
    <w:p w14:paraId="18EA3508">
      <w:pPr>
        <w:pStyle w:val="2"/>
        <w:spacing w:before="85" w:line="248" w:lineRule="auto"/>
        <w:ind w:firstLine="11"/>
        <w:jc w:val="both"/>
        <w:rPr>
          <w:rFonts w:hint="eastAsia"/>
          <w:sz w:val="30"/>
          <w:szCs w:val="30"/>
        </w:rPr>
      </w:pPr>
    </w:p>
    <w:p w14:paraId="4FBAD8E1">
      <w:pPr>
        <w:pStyle w:val="2"/>
        <w:spacing w:before="85" w:line="248" w:lineRule="auto"/>
        <w:ind w:firstLine="11"/>
        <w:jc w:val="both"/>
        <w:rPr>
          <w:rFonts w:hint="eastAsia"/>
          <w:sz w:val="30"/>
          <w:szCs w:val="30"/>
        </w:rPr>
      </w:pPr>
      <w:r>
        <w:rPr>
          <w:rFonts w:hint="eastAsia"/>
          <w:sz w:val="30"/>
          <w:szCs w:val="30"/>
        </w:rPr>
        <w:t>“我们将在现在所维护的事业中提出并简要强调的下一个圣经见证，与前者在同一封书信中，并且说了这些话：‘论到那些已经蒙了光照、尝过天恩的滋味，又于圣灵有分，并尝过神善道的滋味，觉悟来世权能的人，若是离弃道理，就不能叫他们从新懊悔了；因为他们把神的儿子重钉十字架，明明地羞辱祂。就如一块田地，吃过屡次下的雨水，生长菜蔬合乎耕种的人用，就从神得福；若长荆棘和蒺藜，必被废弃，近于咒诅，结局就是焚烧。’与此相呼应的是同一封书信中的另一处：‘因为我们得知真道以后，若故意犯罪，赎罪的祭就再没有了；惟有战惧等候审判和烧灭众敌人的烈火。人干犯摩西的律法，凭两三个见证人，尚且不得怜恤而死；何况人践踏神的儿子，将那使他成圣之约的血当作平常，又亵慢施恩的圣灵，你们想，他要受的刑罚该怎样加重呢？’很明显，在这两段经文中，圣灵以严肃的方式，并以非常感人和动人的言辞和论述（在所有圣经中几乎找不到类似的情况），告诫那些目前是真信徒的人，要小心不要重蹈他们先前无知和不敬虔的覆辙。祂用一个具有这种含义的论点来强调这个警告或告诫，即如果他们如此重蹈覆辙，他们恢复或回到他们现在所处的信心</w:t>
      </w:r>
    </w:p>
    <w:p w14:paraId="59BDFF66">
      <w:pPr>
        <w:pStyle w:val="2"/>
        <w:spacing w:before="85" w:line="248" w:lineRule="auto"/>
        <w:ind w:firstLine="11"/>
        <w:jc w:val="both"/>
        <w:rPr>
          <w:rFonts w:hint="eastAsia"/>
          <w:sz w:val="30"/>
          <w:szCs w:val="30"/>
        </w:rPr>
      </w:pPr>
    </w:p>
    <w:p w14:paraId="0098FA27">
      <w:pPr>
        <w:pStyle w:val="2"/>
        <w:spacing w:before="85" w:line="248" w:lineRule="auto"/>
        <w:ind w:firstLine="11"/>
        <w:jc w:val="both"/>
        <w:rPr>
          <w:rFonts w:hint="eastAsia"/>
          <w:sz w:val="30"/>
          <w:szCs w:val="30"/>
        </w:rPr>
      </w:pPr>
      <w:r>
        <w:rPr>
          <w:rFonts w:hint="eastAsia"/>
          <w:sz w:val="30"/>
          <w:szCs w:val="30"/>
        </w:rPr>
        <w:t>and grace wherein now they stand. Before the faces of such sayings and passages as these, rightly understood and duly considered, there is no standing for that doctrine which denies a possibility either of a total or of a final defection of the saints. But this light also is darkened in the heavens by the interposition of the veils of these two exceptions:—1. That the apostle in the said passages affirms nothing positively concerning the falling away of those he speaks of, but only conditionally and upon supposition. 2. That he doth not speak of true and sound believers, but of hypocrites, and such who had faith only in show, not in substance. The former of these exceptions hath been already non-suited, and that by some of the ablest patrons themselves of the cause of perseverance; where we were taught from a pen of that learning, that 'such conditional sayings upon which admonitions, promises, or threatenings are built, do at least suppose something in possibility, however, by virtue of their tenor and form, they suppose nothing in being.' But,—</w:t>
      </w:r>
    </w:p>
    <w:p w14:paraId="0C5FA2C5">
      <w:pPr>
        <w:pStyle w:val="2"/>
        <w:spacing w:before="85" w:line="248" w:lineRule="auto"/>
        <w:ind w:firstLine="11"/>
        <w:jc w:val="both"/>
        <w:rPr>
          <w:rFonts w:hint="eastAsia"/>
          <w:sz w:val="30"/>
          <w:szCs w:val="30"/>
        </w:rPr>
      </w:pPr>
    </w:p>
    <w:p w14:paraId="546A1DED">
      <w:pPr>
        <w:pStyle w:val="2"/>
        <w:spacing w:before="85" w:line="248" w:lineRule="auto"/>
        <w:ind w:firstLine="11"/>
        <w:jc w:val="both"/>
        <w:rPr>
          <w:rFonts w:hint="eastAsia"/>
          <w:sz w:val="30"/>
          <w:szCs w:val="30"/>
        </w:rPr>
      </w:pPr>
      <w:r>
        <w:rPr>
          <w:rFonts w:hint="eastAsia"/>
          <w:sz w:val="30"/>
          <w:szCs w:val="30"/>
        </w:rPr>
        <w:t>和恩典状态的希望，将非常渺茫或根本没有。在这些说法和段落面前，如果被正确理解和适当考虑，那个否认圣徒完全或最终背叛的可能性的教义，就无法立足。但是，这光芒也在天空中因这两个例外的面纱的介入而变得暗淡：——1. 使徒在上述段落中，并未就他所说之人的堕落作出任何肯定的论断，而只是有条件地和基于假设。2. 祂并非在说真实和健全的信徒，而是在说假冒为善者，以及那些仅仅在外表而非实质上拥有信心的人。这些例外中的前者已经被驳回，并且是由坚忍事业本身一些最有能力的赞助者驳回的；在那里，我们从那位博学者的笔下得知，‘那些建立在告诫、应许或威胁之上的条件性说法，至少假设了某种可能性，无论它们凭借其要旨和形式，假设了什么事物的存在。’但是——</w:t>
      </w:r>
    </w:p>
    <w:p w14:paraId="6176FCE6">
      <w:pPr>
        <w:pStyle w:val="2"/>
        <w:spacing w:before="85" w:line="248" w:lineRule="auto"/>
        <w:ind w:firstLine="11"/>
        <w:jc w:val="both"/>
        <w:rPr>
          <w:rFonts w:hint="eastAsia"/>
          <w:sz w:val="30"/>
          <w:szCs w:val="30"/>
        </w:rPr>
      </w:pPr>
    </w:p>
    <w:p w14:paraId="31FF8DFD">
      <w:pPr>
        <w:pStyle w:val="2"/>
        <w:spacing w:before="85" w:line="248" w:lineRule="auto"/>
        <w:ind w:firstLine="11"/>
        <w:jc w:val="both"/>
        <w:rPr>
          <w:rFonts w:hint="eastAsia"/>
          <w:sz w:val="30"/>
          <w:szCs w:val="30"/>
        </w:rPr>
      </w:pPr>
      <w:r>
        <w:rPr>
          <w:rFonts w:hint="eastAsia"/>
          <w:sz w:val="30"/>
          <w:szCs w:val="30"/>
        </w:rPr>
        <w:t>"As to the places in hand, there is not any hypothetical sign or conditional particle to be found in either of them as they come from the Holy Ghost and are carried in the original. Those two 'ifs' appearing in the English translation, the one in the former place, the other in the latter, show, it may be, the translators'inclination to the cause, but not their faithfulness in their engagement,—an infirmity whereunto they were very subject, as we shall have occasion to take notice of the second time ere long, in another instance of the like partiality. But the tenor of both the passages in hand is so ordered by the apostle,that he plainly declareshow great and fearful the danger is or will be when believers do or shall fall away, not if or in case they shall fall away."</w:t>
      </w:r>
    </w:p>
    <w:p w14:paraId="073D5C32">
      <w:pPr>
        <w:pStyle w:val="2"/>
        <w:spacing w:before="85" w:line="248" w:lineRule="auto"/>
        <w:ind w:firstLine="11"/>
        <w:jc w:val="both"/>
        <w:rPr>
          <w:rFonts w:hint="eastAsia"/>
          <w:sz w:val="30"/>
          <w:szCs w:val="30"/>
        </w:rPr>
      </w:pPr>
    </w:p>
    <w:p w14:paraId="31945D1B">
      <w:pPr>
        <w:pStyle w:val="2"/>
        <w:spacing w:before="85" w:line="248" w:lineRule="auto"/>
        <w:ind w:firstLine="11"/>
        <w:jc w:val="both"/>
        <w:rPr>
          <w:rFonts w:hint="eastAsia"/>
          <w:sz w:val="30"/>
          <w:szCs w:val="30"/>
        </w:rPr>
      </w:pPr>
      <w:r>
        <w:rPr>
          <w:rFonts w:hint="eastAsia"/>
          <w:sz w:val="30"/>
          <w:szCs w:val="30"/>
        </w:rPr>
        <w:t>“至于手头的经文，无论是从圣灵而来，还是在原文中，都找不到任何假设符号或条件小品词。英文翻译中出现的两个‘如果’（if），一个在前一处，一个在后一处，也许表明了译者对事业的倾向，但并非他们在约定中的忠实——这是他们非常容易犯的一个弱点，正如我们不久将在另一个类似偏袒的例子中第二次注意到那样。但是，手头两段经文的要旨都由使徒如此安排，以至于祂清楚地表明，当信徒确实或将要堕落时，危险是或将是多么巨大和可怕，并非如果或万一他们将要堕落。”</w:t>
      </w:r>
    </w:p>
    <w:p w14:paraId="0A5B5746">
      <w:pPr>
        <w:pStyle w:val="2"/>
        <w:spacing w:before="85" w:line="248" w:lineRule="auto"/>
        <w:ind w:firstLine="11"/>
        <w:jc w:val="both"/>
        <w:rPr>
          <w:rFonts w:hint="eastAsia"/>
          <w:sz w:val="30"/>
          <w:szCs w:val="30"/>
        </w:rPr>
      </w:pPr>
    </w:p>
    <w:p w14:paraId="69210F5A">
      <w:pPr>
        <w:pStyle w:val="2"/>
        <w:spacing w:before="85" w:line="248" w:lineRule="auto"/>
        <w:ind w:firstLine="11"/>
        <w:jc w:val="both"/>
        <w:rPr>
          <w:rFonts w:hint="eastAsia"/>
          <w:sz w:val="30"/>
          <w:szCs w:val="30"/>
        </w:rPr>
      </w:pPr>
      <w:r>
        <w:rPr>
          <w:rFonts w:hint="eastAsia"/>
          <w:sz w:val="30"/>
          <w:szCs w:val="30"/>
        </w:rPr>
        <w:t>Ans. Of the two answers which, as himself signifieth, are usually given to the objections from these places of Scripture, that Mr Goodwin doth not fairly acquit his hands of either will quickly appear:—</w:t>
      </w:r>
    </w:p>
    <w:p w14:paraId="6E597618">
      <w:pPr>
        <w:pStyle w:val="2"/>
        <w:spacing w:before="85" w:line="248" w:lineRule="auto"/>
        <w:ind w:firstLine="11"/>
        <w:jc w:val="both"/>
        <w:rPr>
          <w:rFonts w:hint="eastAsia"/>
          <w:sz w:val="30"/>
          <w:szCs w:val="30"/>
        </w:rPr>
      </w:pPr>
    </w:p>
    <w:p w14:paraId="3232A6CF">
      <w:pPr>
        <w:pStyle w:val="2"/>
        <w:spacing w:before="85" w:line="248" w:lineRule="auto"/>
        <w:ind w:firstLine="11"/>
        <w:jc w:val="both"/>
        <w:rPr>
          <w:rFonts w:hint="eastAsia"/>
          <w:sz w:val="30"/>
          <w:szCs w:val="30"/>
        </w:rPr>
      </w:pPr>
      <w:r>
        <w:rPr>
          <w:rFonts w:hint="eastAsia"/>
          <w:sz w:val="30"/>
          <w:szCs w:val="30"/>
        </w:rPr>
        <w:t>答：古德温先生自己表示，通常对这些圣经经文提出的反对意见，有两种回答，他并未公正地摆脱其中任何一种，这一点很快就会显现出来：——</w:t>
      </w:r>
    </w:p>
    <w:p w14:paraId="2D937372">
      <w:pPr>
        <w:pStyle w:val="2"/>
        <w:spacing w:before="85" w:line="248" w:lineRule="auto"/>
        <w:ind w:firstLine="11"/>
        <w:jc w:val="both"/>
        <w:rPr>
          <w:rFonts w:hint="eastAsia"/>
          <w:sz w:val="30"/>
          <w:szCs w:val="30"/>
        </w:rPr>
      </w:pPr>
    </w:p>
    <w:p w14:paraId="70096D69">
      <w:pPr>
        <w:pStyle w:val="2"/>
        <w:spacing w:before="85" w:line="248" w:lineRule="auto"/>
        <w:ind w:firstLine="11"/>
        <w:jc w:val="both"/>
        <w:rPr>
          <w:rFonts w:hint="eastAsia"/>
          <w:sz w:val="30"/>
          <w:szCs w:val="30"/>
        </w:rPr>
      </w:pPr>
      <w:r>
        <w:rPr>
          <w:rFonts w:hint="eastAsia"/>
          <w:sz w:val="30"/>
          <w:szCs w:val="30"/>
        </w:rPr>
        <w:t>To the first, that the form of speech used by the apostle in both places is conditional, whence there is no argument to the event without begging the thing in question, or supposal that the condition in all respects may be fulfilled, where it requires only, to the constitution of it as a condition in the place of arguing wherein it is used, that it maybe possible in some only,—he opposeth, "That some of them who have wrote for the 'doctrine of the saints'perseverance' have disclaimed the use of it, as to its application to the place in Ezekiel formerly considered." But yet, leaving them to the liberty of their judgment who are so minded, that the reason given by them, and here again repeated by Mr Goodwin, doth not in the least enforce any to let go this answer to the objection proposed that shall be pleased to insist upon it, hath been manifested.</w:t>
      </w:r>
    </w:p>
    <w:p w14:paraId="1ED0F432">
      <w:pPr>
        <w:pStyle w:val="2"/>
        <w:spacing w:before="85" w:line="248" w:lineRule="auto"/>
        <w:ind w:firstLine="11"/>
        <w:jc w:val="both"/>
        <w:rPr>
          <w:rFonts w:hint="eastAsia"/>
          <w:sz w:val="30"/>
          <w:szCs w:val="30"/>
        </w:rPr>
      </w:pPr>
    </w:p>
    <w:p w14:paraId="77550B6E">
      <w:pPr>
        <w:pStyle w:val="2"/>
        <w:spacing w:before="85" w:line="248" w:lineRule="auto"/>
        <w:ind w:firstLine="11"/>
        <w:jc w:val="both"/>
        <w:rPr>
          <w:rFonts w:hint="eastAsia"/>
          <w:sz w:val="30"/>
          <w:szCs w:val="30"/>
        </w:rPr>
      </w:pPr>
      <w:r>
        <w:rPr>
          <w:rFonts w:hint="eastAsia"/>
          <w:sz w:val="30"/>
          <w:szCs w:val="30"/>
        </w:rPr>
        <w:t>对于第一个回答，即使徒在两处所使用的言语形式都是有条件的，因此若不乞求所讨论的问题，或假设条件在各方面都可能满足，就无法推论出结果，而它仅仅要求，就其作为条件在其所使用的论证之处的构成而言，仅仅在某些方面是可能的——他反对说，“一些为‘圣徒坚忍教义’写作的人，已经否认了它的使用，就其应用于先前考虑的以西结书那处经文而言。”然而，让那些如此想法的人自由判断，他们所给出的理由，以及古德温先生在此处再次重复的理由，丝毫没有强迫任何乐于坚持这个对所提出反对意见的回答的人放弃它，这一点已经显明了。</w:t>
      </w:r>
    </w:p>
    <w:p w14:paraId="47EE828D">
      <w:pPr>
        <w:pStyle w:val="2"/>
        <w:spacing w:before="85" w:line="248" w:lineRule="auto"/>
        <w:ind w:firstLine="11"/>
        <w:jc w:val="both"/>
        <w:rPr>
          <w:rFonts w:hint="eastAsia"/>
          <w:sz w:val="30"/>
          <w:szCs w:val="30"/>
        </w:rPr>
      </w:pPr>
    </w:p>
    <w:p w14:paraId="1BF7B3B6">
      <w:pPr>
        <w:pStyle w:val="2"/>
        <w:spacing w:before="85" w:line="248" w:lineRule="auto"/>
        <w:ind w:firstLine="11"/>
        <w:jc w:val="both"/>
        <w:rPr>
          <w:rFonts w:hint="eastAsia"/>
          <w:sz w:val="30"/>
          <w:szCs w:val="30"/>
        </w:rPr>
      </w:pPr>
      <w:r>
        <w:rPr>
          <w:rFonts w:hint="eastAsia"/>
          <w:sz w:val="30"/>
          <w:szCs w:val="30"/>
        </w:rPr>
        <w:t>To this Mr Goodwin farther adds that weighty observation, that the word "if" is not in the original; and thence takes occasion to fall foul upon the translators as having corrupted the passages, out of favour to the doctrine contended for. I wish they had never worse mistaken, nor showed more partiality in any other place. For, first, will Mr Goodwin say that a proposition cannot be hypothetical, nor an expression conditional, unless the word "if" be expressed? Were it worth the labour, instances might abundantly be given him in that language whereof we speak to the contrary. He that shall say to him as he is journeying, "Going the right hand way, you will meet with thieves," may be doubtless said to speak conditionally, no less than he that should expressly tell him, "If you go the way on the right hand, you shall meet with thieves." Secondly, what clear sense and significancy can be given the words without the supplement of the conditional conjunction, or some other term equipollent thereunto, Mr Goodwin hath not declared. "For it is impossible for those who were once enlightened," etc., "and they falling away," as the words ("verbum deverbo") lie in the text, is scarce in English a congruous or significant expression; yea, κα παραπεσόντας, in the syntax and coherence wherein it lies, is most properly and directly rendered, "If they fall away," as is also the force of the expression, chap. 10:26. Yea, thirdly, the corruption of the translation mentioned by Mr Goodwin doth not in the least relieve him as to the delivery of the words from a sense hypothetical. "When they fall away" (though his "when" be no more in the text than the translators' "if"), doth either include a supposition that they shall and must fall away certainly, and so requires the event of the thing whereof it is spoken, or it is expressive only of the condition whereon the event is suspended. If it betaken in the first sense, all believers must fall away; if in the latter, none may, notwithstanding any thing in this text (so learnedly restored to its true significancy), the words only pointing at the connection that is between apostasy and punishment. Notwithstanding, then, any thing here offered to the contrary, those who affirm that nothing can certainly be concluded from these places for the apostasy of any, be they who they will that are intended in them, because they are conditional assertions, manifesting only the connection between the sin and punishment expressed, need not be ashamed of nor recoil from their affirmation in the least.</w:t>
      </w:r>
    </w:p>
    <w:p w14:paraId="1C7E15CB">
      <w:pPr>
        <w:pStyle w:val="2"/>
        <w:spacing w:before="85" w:line="248" w:lineRule="auto"/>
        <w:ind w:firstLine="11"/>
        <w:jc w:val="both"/>
        <w:rPr>
          <w:rFonts w:hint="eastAsia"/>
          <w:sz w:val="30"/>
          <w:szCs w:val="30"/>
        </w:rPr>
      </w:pPr>
    </w:p>
    <w:p w14:paraId="58E9F761">
      <w:pPr>
        <w:pStyle w:val="2"/>
        <w:spacing w:before="85" w:line="248" w:lineRule="auto"/>
        <w:ind w:firstLine="11"/>
        <w:jc w:val="both"/>
        <w:rPr>
          <w:rFonts w:hint="eastAsia"/>
          <w:sz w:val="30"/>
          <w:szCs w:val="30"/>
        </w:rPr>
      </w:pPr>
      <w:r>
        <w:rPr>
          <w:rFonts w:hint="eastAsia"/>
          <w:sz w:val="30"/>
          <w:szCs w:val="30"/>
        </w:rPr>
        <w:t>对此，古德温先生进一步补充了那个重要的观察，即原文中没有“如果”（if）这个词；并因此借机猛烈抨击译者，认为他们为了偏袒所争论的教义而败坏了这些段落。我希望他们在任何其他地方从未犯过更糟的错误，也从未表现出更多的偏袒。因为，首先，古德温先生会说一个命题不能是假设性的，一个表达也不能是有条件的，除非明确使用了“如果”这个词吗？如果值得费力的话，在我们所说的语言中，可以向他提供大量相反的例子。一个人在他旅行时对他说：“走右边的路，你会遇到贼”，无疑可以说是有条件地说话，不亚于明确告诉他：“如果你走右边的路，你会遇到贼”的人。其次，如果不补充条件连词，或某个与之等值的其他术语，这些词语能够被赋予什么清晰的意义和含义，古德温先生并未说明。“因为那些曾经蒙了光照的人，”等等，“并且他们堕落了”，正如经文中的措辞（“verbum de verbo”）（逐字逐句）所示，在英语中几乎不是一个恰当或有意义的表达；是的，καὶ παραπεσόντας (kai parapesontas)，在其所处的句法和连贯性中，最恰当和直接地被翻译为“如果他们堕落了”，正如第十章二十六节中那个表达的力量一样。是的，第三，古德温先生提到的翻译的败坏，丝毫没有帮助他将这些词语从假设的意义中解脱出来。“当他们堕落时”（尽管他的“当”（when）与译者的“如果”（if）一样，在经文中都没有出现），要么包含一个假设，即他们必将并且必须确定地堕落，因此要求其所谈论的事情的发生，要么仅仅表达了事件所悬于的条件。如果采用第一种意义，所有信徒都必须堕落；如果采用后一种意义，那么尽管本段经文（被如此博学地恢复了其真实含义）中有任何内容，也没有人可能堕落，这些词语仅仅指向背道与惩罚之间的联系。那么，尽管在此处提出了任何相反的意见，那些断言从这些地方无法确定地得出任何人的背道的结论，无论他们是谁，只要是其中所意指的人，因为它们是有条件的断言，仅仅显明所表达的罪与惩罚之间的联系的人，丝毫无需为他们的肯定感到羞愧或退缩。</w:t>
      </w:r>
    </w:p>
    <w:p w14:paraId="715EB029">
      <w:pPr>
        <w:pStyle w:val="2"/>
        <w:spacing w:before="85" w:line="248" w:lineRule="auto"/>
        <w:ind w:firstLine="11"/>
        <w:jc w:val="both"/>
        <w:rPr>
          <w:rFonts w:hint="eastAsia"/>
          <w:sz w:val="30"/>
          <w:szCs w:val="30"/>
        </w:rPr>
      </w:pPr>
    </w:p>
    <w:p w14:paraId="18CA7111">
      <w:pPr>
        <w:pStyle w:val="2"/>
        <w:spacing w:before="85" w:line="248" w:lineRule="auto"/>
        <w:ind w:firstLine="11"/>
        <w:jc w:val="both"/>
        <w:rPr>
          <w:rFonts w:hint="eastAsia"/>
          <w:sz w:val="30"/>
          <w:szCs w:val="30"/>
        </w:rPr>
      </w:pPr>
      <w:r>
        <w:rPr>
          <w:rFonts w:hint="eastAsia"/>
          <w:sz w:val="30"/>
          <w:szCs w:val="30"/>
        </w:rPr>
        <w:t>For mine own part,I confess Ido not in any measure think it needful to insist upon the conditionals of these assertions of the Holy Ghost, as to the removal of any or all the oppositions that from them, of old or of late, have been raised and framed against the doctrine of the saints' perseverance, there being in neither of the texts insisted on either name or thing inquired after, nor any one of all the severals inquired into, and constantly in the Scriptures used, in the description of the saints and believers of whom we speak. This Ishall briefly in the first place demonstrate, and then proceed with the consideration of what is offered by Mr Goodwin in opposition thereunto. Some few observations will lead us through the first part of this work designed. I say then,—</w:t>
      </w:r>
    </w:p>
    <w:p w14:paraId="2565A7E2">
      <w:pPr>
        <w:pStyle w:val="2"/>
        <w:spacing w:before="85" w:line="248" w:lineRule="auto"/>
        <w:ind w:firstLine="11"/>
        <w:jc w:val="both"/>
        <w:rPr>
          <w:rFonts w:hint="eastAsia"/>
          <w:sz w:val="30"/>
          <w:szCs w:val="30"/>
        </w:rPr>
      </w:pPr>
    </w:p>
    <w:p w14:paraId="6C423F4D">
      <w:pPr>
        <w:pStyle w:val="2"/>
        <w:spacing w:before="85" w:line="248" w:lineRule="auto"/>
        <w:ind w:firstLine="11"/>
        <w:jc w:val="both"/>
        <w:rPr>
          <w:rFonts w:hint="eastAsia"/>
          <w:sz w:val="30"/>
          <w:szCs w:val="30"/>
        </w:rPr>
      </w:pPr>
      <w:r>
        <w:rPr>
          <w:rFonts w:hint="eastAsia"/>
          <w:sz w:val="30"/>
          <w:szCs w:val="30"/>
        </w:rPr>
        <w:t>就我个人而言，我承认我丝毫不认为有必要坚持圣灵这些论断的条件性，以消除所有或任何自古至今从它们产生并用来反对圣徒坚忍教义的反对意见，因为在所坚持的两段经文中，既没有探究的名字，也没有探究的事物，也没有探究的任何一个方面，这些方面在圣经中通常用来描述我们所说的圣徒和信徒。我将首先简要地证明这一点，然后继续考虑古德温先生提出的反对意见。一些简短的观察将引导我们完成这项计划工作的第一部分。那么，我说——</w:t>
      </w:r>
    </w:p>
    <w:p w14:paraId="75402ECA">
      <w:pPr>
        <w:pStyle w:val="2"/>
        <w:spacing w:before="85" w:line="248" w:lineRule="auto"/>
        <w:ind w:firstLine="11"/>
        <w:jc w:val="both"/>
        <w:rPr>
          <w:rFonts w:hint="eastAsia"/>
          <w:sz w:val="30"/>
          <w:szCs w:val="30"/>
        </w:rPr>
      </w:pPr>
    </w:p>
    <w:p w14:paraId="06E4D135">
      <w:pPr>
        <w:pStyle w:val="2"/>
        <w:spacing w:before="85" w:line="248" w:lineRule="auto"/>
        <w:ind w:firstLine="11"/>
        <w:jc w:val="both"/>
        <w:rPr>
          <w:rFonts w:hint="eastAsia"/>
          <w:sz w:val="30"/>
          <w:szCs w:val="30"/>
        </w:rPr>
      </w:pPr>
      <w:r>
        <w:rPr>
          <w:rFonts w:hint="eastAsia"/>
          <w:sz w:val="30"/>
          <w:szCs w:val="30"/>
        </w:rPr>
        <w:t>There is an inferior, common work of the Holy Ghost, in the dispensation of the word, upon many to whom it is preached, causing in them a great alteration and change as to light, knowledge, abilities, gifts, affections, life, and conversation, when the persons so wrought upon are not quickened, regenerate, nor made new creatures, nor united to Jesus Christ. I suppose there will not be need</w:t>
      </w:r>
    </w:p>
    <w:p w14:paraId="079FC73D">
      <w:pPr>
        <w:pStyle w:val="2"/>
        <w:spacing w:before="85" w:line="248" w:lineRule="auto"/>
        <w:ind w:firstLine="11"/>
        <w:jc w:val="both"/>
        <w:rPr>
          <w:rFonts w:hint="eastAsia"/>
          <w:sz w:val="30"/>
          <w:szCs w:val="30"/>
        </w:rPr>
      </w:pPr>
    </w:p>
    <w:p w14:paraId="465FE490">
      <w:pPr>
        <w:pStyle w:val="2"/>
        <w:spacing w:before="85" w:line="248" w:lineRule="auto"/>
        <w:ind w:firstLine="11"/>
        <w:jc w:val="both"/>
        <w:rPr>
          <w:rFonts w:hint="eastAsia"/>
          <w:sz w:val="30"/>
          <w:szCs w:val="30"/>
        </w:rPr>
      </w:pPr>
      <w:r>
        <w:rPr>
          <w:rFonts w:hint="eastAsia"/>
          <w:sz w:val="30"/>
          <w:szCs w:val="30"/>
        </w:rPr>
        <w:t>圣灵在传讲神的话语时，会对许多听道的人进行一种次等的、普遍的工作，使他们在光照、知识、能力、恩赐、情感、生活和言谈方面发生巨大的改变和变化，而这些受到如此影响的人，并未被苏醒、重生、或成为新造的人，也未与耶稣基督联合。我想没有必要</w:t>
      </w:r>
    </w:p>
    <w:p w14:paraId="2BD32DE9">
      <w:pPr>
        <w:pStyle w:val="2"/>
        <w:spacing w:before="85" w:line="248" w:lineRule="auto"/>
        <w:ind w:firstLine="11"/>
        <w:jc w:val="both"/>
        <w:rPr>
          <w:rFonts w:hint="eastAsia"/>
          <w:sz w:val="30"/>
          <w:szCs w:val="30"/>
        </w:rPr>
      </w:pPr>
    </w:p>
    <w:p w14:paraId="0F925D5B">
      <w:pPr>
        <w:pStyle w:val="2"/>
        <w:spacing w:before="85" w:line="248" w:lineRule="auto"/>
        <w:ind w:firstLine="11"/>
        <w:jc w:val="both"/>
        <w:rPr>
          <w:rFonts w:hint="eastAsia"/>
          <w:sz w:val="30"/>
          <w:szCs w:val="30"/>
        </w:rPr>
      </w:pPr>
      <w:r>
        <w:rPr>
          <w:rFonts w:hint="eastAsia"/>
          <w:sz w:val="30"/>
          <w:szCs w:val="30"/>
        </w:rPr>
        <w:t>for me to insist on the proof of this proposition, the truth of it being notoriously known and confessed, as I suppose, amongst all that profess the name of Christ.</w:t>
      </w:r>
    </w:p>
    <w:p w14:paraId="42006350">
      <w:pPr>
        <w:pStyle w:val="2"/>
        <w:spacing w:before="85" w:line="248" w:lineRule="auto"/>
        <w:ind w:firstLine="11"/>
        <w:jc w:val="both"/>
        <w:rPr>
          <w:rFonts w:hint="eastAsia"/>
          <w:sz w:val="30"/>
          <w:szCs w:val="30"/>
        </w:rPr>
      </w:pPr>
    </w:p>
    <w:p w14:paraId="493AA291">
      <w:pPr>
        <w:pStyle w:val="2"/>
        <w:spacing w:before="85" w:line="248" w:lineRule="auto"/>
        <w:ind w:firstLine="11"/>
        <w:jc w:val="both"/>
        <w:rPr>
          <w:rFonts w:hint="eastAsia"/>
          <w:sz w:val="30"/>
          <w:szCs w:val="30"/>
        </w:rPr>
      </w:pPr>
      <w:r>
        <w:rPr>
          <w:rFonts w:hint="eastAsia"/>
          <w:sz w:val="30"/>
          <w:szCs w:val="30"/>
        </w:rPr>
        <w:t>坚持证明这个命题，因为它的真理，据我推测，在所有宣认基督之名的人中间，是众所周知并公认的。</w:t>
      </w:r>
    </w:p>
    <w:p w14:paraId="1D536F93">
      <w:pPr>
        <w:pStyle w:val="2"/>
        <w:spacing w:before="85" w:line="248" w:lineRule="auto"/>
        <w:ind w:firstLine="11"/>
        <w:jc w:val="both"/>
        <w:rPr>
          <w:rFonts w:hint="eastAsia"/>
          <w:sz w:val="30"/>
          <w:szCs w:val="30"/>
        </w:rPr>
      </w:pPr>
    </w:p>
    <w:p w14:paraId="0DF7CDA4">
      <w:pPr>
        <w:pStyle w:val="2"/>
        <w:spacing w:before="85" w:line="248" w:lineRule="auto"/>
        <w:ind w:firstLine="11"/>
        <w:jc w:val="both"/>
        <w:rPr>
          <w:rFonts w:hint="eastAsia"/>
          <w:sz w:val="30"/>
          <w:szCs w:val="30"/>
        </w:rPr>
      </w:pPr>
      <w:r>
        <w:rPr>
          <w:rFonts w:hint="eastAsia"/>
          <w:sz w:val="30"/>
          <w:szCs w:val="30"/>
        </w:rPr>
        <w:t>That in persons thus wrought upon, there is, or may be, such an assent, upon light and conviction, to the truths proposed and preached to them as is true in its kind, not counterfeit, giving and affording them in whom it is wrought profession of the faith, and that sometimes with constancy to the death, or the giving of their bodies to be burned, with persuasions (whence they are called "believers") of a future enjoyment of a glorious and blessed condition, and filling them with ravished affections and rejoicings in hope, which they profess suitable to the expectation they have of such a state and condition. This also might be easily evinced by innumerable instances and examples from the Scripture, if need required.</w:t>
      </w:r>
    </w:p>
    <w:p w14:paraId="03048712">
      <w:pPr>
        <w:pStyle w:val="2"/>
        <w:spacing w:before="85" w:line="248" w:lineRule="auto"/>
        <w:ind w:firstLine="11"/>
        <w:jc w:val="both"/>
        <w:rPr>
          <w:rFonts w:hint="eastAsia"/>
          <w:sz w:val="30"/>
          <w:szCs w:val="30"/>
        </w:rPr>
      </w:pPr>
    </w:p>
    <w:p w14:paraId="660C0C83">
      <w:pPr>
        <w:pStyle w:val="2"/>
        <w:spacing w:before="85" w:line="248" w:lineRule="auto"/>
        <w:ind w:firstLine="11"/>
        <w:jc w:val="both"/>
        <w:rPr>
          <w:rFonts w:hint="eastAsia"/>
          <w:sz w:val="30"/>
          <w:szCs w:val="30"/>
        </w:rPr>
      </w:pPr>
      <w:r>
        <w:rPr>
          <w:rFonts w:hint="eastAsia"/>
          <w:sz w:val="30"/>
          <w:szCs w:val="30"/>
        </w:rPr>
        <w:t>在受到如此影响的人身上，存在，或者可能存在，这样一种基于光照和定罪，对向他们提出和传讲的真理的赞同，这种赞同就其种类而言是真实的，并非伪造的，它给予并赋予那些受到影响的人信仰的宣认，有时甚至持续到死亡，或者将他们的身体交给焚烧，并伴随着对未来享受荣耀和蒙福状态的信念（因此他们被称为“信徒”），并且使他们充满狂喜的情感和盼望中的喜乐，他们宣称这些与他们对那种状态和状况的期望相符。如果需要的话，这一点也可以很容易地通过圣经中无数的例子和范例来证明。</w:t>
      </w:r>
    </w:p>
    <w:p w14:paraId="76225DB5">
      <w:pPr>
        <w:pStyle w:val="2"/>
        <w:spacing w:before="85" w:line="248" w:lineRule="auto"/>
        <w:ind w:firstLine="11"/>
        <w:jc w:val="both"/>
        <w:rPr>
          <w:rFonts w:hint="eastAsia"/>
          <w:sz w:val="30"/>
          <w:szCs w:val="30"/>
        </w:rPr>
      </w:pPr>
    </w:p>
    <w:p w14:paraId="30BD02E2">
      <w:pPr>
        <w:pStyle w:val="2"/>
        <w:spacing w:before="85" w:line="248" w:lineRule="auto"/>
        <w:ind w:firstLine="11"/>
        <w:jc w:val="both"/>
        <w:rPr>
          <w:rFonts w:hint="eastAsia"/>
          <w:sz w:val="30"/>
          <w:szCs w:val="30"/>
        </w:rPr>
      </w:pPr>
      <w:r>
        <w:rPr>
          <w:rFonts w:hint="eastAsia"/>
          <w:sz w:val="30"/>
          <w:szCs w:val="30"/>
        </w:rPr>
        <w:t>That the persons in and upon whom this work is wrought cannot be said to be hypocrites in the most proper sense of that word,—that is, such as counterfeit and pretend themselves to be that which they know they are not,—nor to have faith only in show and not in substance, as though they made a show and pretence only of an assent to the things they professed; their high gifts, knowledge, faith, change of affections and conversation, being in their own kind true (as the faith of devils is): and yet, notwithstanding all this, they are in bondage, and at best seek for a righteousness as it were by the works of the law, and in the issue Christ proves to them of none effect.</w:t>
      </w:r>
    </w:p>
    <w:p w14:paraId="66804CED">
      <w:pPr>
        <w:pStyle w:val="2"/>
        <w:spacing w:before="85" w:line="248" w:lineRule="auto"/>
        <w:ind w:firstLine="11"/>
        <w:jc w:val="both"/>
        <w:rPr>
          <w:rFonts w:hint="eastAsia"/>
          <w:sz w:val="30"/>
          <w:szCs w:val="30"/>
        </w:rPr>
      </w:pPr>
    </w:p>
    <w:p w14:paraId="6EF089D2">
      <w:pPr>
        <w:pStyle w:val="2"/>
        <w:spacing w:before="85" w:line="248" w:lineRule="auto"/>
        <w:ind w:firstLine="11"/>
        <w:jc w:val="both"/>
        <w:rPr>
          <w:rFonts w:hint="eastAsia"/>
          <w:sz w:val="30"/>
          <w:szCs w:val="30"/>
        </w:rPr>
      </w:pPr>
      <w:r>
        <w:rPr>
          <w:rFonts w:hint="eastAsia"/>
          <w:sz w:val="30"/>
          <w:szCs w:val="30"/>
        </w:rPr>
        <w:t>那些在其中并受其影响而工作的人，不能被称为最恰当意义上的伪君子——也就是说，那些伪装并假装自己是他们知道自己并非如此的人——也不能说他们仅仅在外表而非实质上拥有信心，仿佛他们仅仅是做样子和假装赞同他们所宣认的事情；他们高超的恩赐、知识、信心、情感和行为的改变，就其本身而言是真实的（正如魔鬼的信心一样）：然而，尽管如此，他们仍然处于捆绑之中，充其量不过是仿佛藉着律法的行为寻求义，最终基督对他们毫无益处。</w:t>
      </w:r>
    </w:p>
    <w:p w14:paraId="523EA8C3">
      <w:pPr>
        <w:pStyle w:val="2"/>
        <w:spacing w:before="85" w:line="248" w:lineRule="auto"/>
        <w:ind w:firstLine="11"/>
        <w:jc w:val="both"/>
        <w:rPr>
          <w:rFonts w:hint="eastAsia"/>
          <w:sz w:val="30"/>
          <w:szCs w:val="30"/>
        </w:rPr>
      </w:pPr>
    </w:p>
    <w:p w14:paraId="025E697E">
      <w:pPr>
        <w:pStyle w:val="2"/>
        <w:spacing w:before="85" w:line="248" w:lineRule="auto"/>
        <w:ind w:firstLine="11"/>
        <w:jc w:val="both"/>
        <w:rPr>
          <w:rFonts w:hint="eastAsia"/>
          <w:sz w:val="30"/>
          <w:szCs w:val="30"/>
        </w:rPr>
      </w:pPr>
      <w:r>
        <w:rPr>
          <w:rFonts w:hint="eastAsia"/>
          <w:sz w:val="30"/>
          <w:szCs w:val="30"/>
        </w:rPr>
        <w:t>That among these persons many are oftentimes endued with excellent gifts, lovely parts, qualifications, and abilities, rendering them exceedingly useful, acceptable, and serviceable to the church of God, becoming vessels in his house to hold and convey to others the precious liquor of the gospel, though their nature in themselves be not changed, they remaining wood and stone still.</w:t>
      </w:r>
    </w:p>
    <w:p w14:paraId="3AA283CD">
      <w:pPr>
        <w:pStyle w:val="2"/>
        <w:spacing w:before="85" w:line="248" w:lineRule="auto"/>
        <w:ind w:firstLine="11"/>
        <w:jc w:val="both"/>
        <w:rPr>
          <w:rFonts w:hint="eastAsia"/>
          <w:sz w:val="30"/>
          <w:szCs w:val="30"/>
        </w:rPr>
      </w:pPr>
    </w:p>
    <w:p w14:paraId="5B145A82">
      <w:pPr>
        <w:pStyle w:val="2"/>
        <w:spacing w:before="85" w:line="248" w:lineRule="auto"/>
        <w:ind w:firstLine="11"/>
        <w:jc w:val="both"/>
        <w:rPr>
          <w:rFonts w:hint="eastAsia"/>
          <w:sz w:val="30"/>
          <w:szCs w:val="30"/>
        </w:rPr>
      </w:pPr>
      <w:r>
        <w:rPr>
          <w:rFonts w:hint="eastAsia"/>
          <w:sz w:val="30"/>
          <w:szCs w:val="30"/>
        </w:rPr>
        <w:t>在这些人中，许多人常常被赋予卓越的恩赐、可爱的才能、资格和能力，使他们对神的教会极其有用、蒙悦纳和有益，成为祂家中盛装并向他人传递福音宝贵液体的器皿，尽管他们自身的本性并未改变，他们仍然是木头和石头。</w:t>
      </w:r>
    </w:p>
    <w:p w14:paraId="03D7F8ED">
      <w:pPr>
        <w:pStyle w:val="2"/>
        <w:spacing w:before="85" w:line="248" w:lineRule="auto"/>
        <w:ind w:firstLine="11"/>
        <w:jc w:val="both"/>
        <w:rPr>
          <w:rFonts w:hint="eastAsia"/>
          <w:sz w:val="30"/>
          <w:szCs w:val="30"/>
        </w:rPr>
      </w:pPr>
    </w:p>
    <w:p w14:paraId="17E3F37F">
      <w:pPr>
        <w:pStyle w:val="2"/>
        <w:spacing w:before="85" w:line="248" w:lineRule="auto"/>
        <w:ind w:firstLine="11"/>
        <w:jc w:val="both"/>
        <w:rPr>
          <w:rFonts w:hint="eastAsia"/>
          <w:sz w:val="30"/>
          <w:szCs w:val="30"/>
        </w:rPr>
      </w:pPr>
      <w:r>
        <w:rPr>
          <w:rFonts w:hint="eastAsia"/>
          <w:sz w:val="30"/>
          <w:szCs w:val="30"/>
        </w:rPr>
        <w:t>That much of the work wrought in and upon this sort of persons by the Spirit and word lies, in its own nature, in a direct tendency to their relinquishment of their sins and self-righteousness, and to a closing with God in Christ, having a mighty prevalency upon them to cause them to amend their ways, and to labour after life and salvation; from which to apostatize and fall off, upon the account of the tendency mentioned of these beginnings, is dangerous, and for the most part pernicious.</w:t>
      </w:r>
    </w:p>
    <w:p w14:paraId="7BB5CD93">
      <w:pPr>
        <w:pStyle w:val="2"/>
        <w:spacing w:before="85" w:line="248" w:lineRule="auto"/>
        <w:ind w:firstLine="11"/>
        <w:jc w:val="both"/>
        <w:rPr>
          <w:rFonts w:hint="eastAsia"/>
          <w:sz w:val="30"/>
          <w:szCs w:val="30"/>
        </w:rPr>
      </w:pPr>
    </w:p>
    <w:p w14:paraId="137E2B83">
      <w:pPr>
        <w:pStyle w:val="2"/>
        <w:spacing w:before="85" w:line="248" w:lineRule="auto"/>
        <w:ind w:firstLine="11"/>
        <w:jc w:val="both"/>
        <w:rPr>
          <w:rFonts w:hint="eastAsia"/>
          <w:sz w:val="30"/>
          <w:szCs w:val="30"/>
        </w:rPr>
      </w:pPr>
      <w:r>
        <w:rPr>
          <w:rFonts w:hint="eastAsia"/>
          <w:sz w:val="30"/>
          <w:szCs w:val="30"/>
        </w:rPr>
        <w:t>圣灵和话语在这一类人身上所作的许多工作，就其本质而言，直接倾向于他们放弃罪恶和自以为义，并在基督里与神和好，对他们具有强大的影响力，使他们修正自己的道路，并努力追求生命和救恩；由于这些开端的上述倾向，从此背道和堕落是危险的，并且在大多数情况下是有害的。</w:t>
      </w:r>
    </w:p>
    <w:p w14:paraId="1497EA51">
      <w:pPr>
        <w:pStyle w:val="2"/>
        <w:spacing w:before="85" w:line="248" w:lineRule="auto"/>
        <w:ind w:firstLine="11"/>
        <w:jc w:val="both"/>
        <w:rPr>
          <w:rFonts w:hint="eastAsia"/>
          <w:sz w:val="30"/>
          <w:szCs w:val="30"/>
        </w:rPr>
      </w:pPr>
    </w:p>
    <w:p w14:paraId="081528D4">
      <w:pPr>
        <w:pStyle w:val="2"/>
        <w:spacing w:before="85" w:line="248" w:lineRule="auto"/>
        <w:ind w:firstLine="11"/>
        <w:jc w:val="both"/>
        <w:rPr>
          <w:rFonts w:hint="eastAsia"/>
          <w:sz w:val="30"/>
          <w:szCs w:val="30"/>
        </w:rPr>
      </w:pPr>
      <w:r>
        <w:rPr>
          <w:rFonts w:hint="eastAsia"/>
          <w:sz w:val="30"/>
          <w:szCs w:val="30"/>
        </w:rPr>
        <w:t>That persons under convictions and works of the Spirit formerly mentioned, partakers of the gifts, light, and knowledge spoken of, with those other endowments attending them, are capacitated for the sin against the Holy Ghost, or the unpardonable apostasy from God.</w:t>
      </w:r>
    </w:p>
    <w:p w14:paraId="67660942">
      <w:pPr>
        <w:pStyle w:val="2"/>
        <w:spacing w:before="85" w:line="248" w:lineRule="auto"/>
        <w:ind w:firstLine="11"/>
        <w:jc w:val="both"/>
        <w:rPr>
          <w:rFonts w:hint="eastAsia"/>
          <w:sz w:val="30"/>
          <w:szCs w:val="30"/>
        </w:rPr>
      </w:pPr>
    </w:p>
    <w:p w14:paraId="44EFAA64">
      <w:pPr>
        <w:pStyle w:val="2"/>
        <w:spacing w:before="85" w:line="248" w:lineRule="auto"/>
        <w:ind w:firstLine="11"/>
        <w:jc w:val="both"/>
        <w:rPr>
          <w:rFonts w:hint="eastAsia"/>
          <w:sz w:val="30"/>
          <w:szCs w:val="30"/>
        </w:rPr>
      </w:pPr>
      <w:r>
        <w:rPr>
          <w:rFonts w:hint="eastAsia"/>
          <w:sz w:val="30"/>
          <w:szCs w:val="30"/>
        </w:rPr>
        <w:t>那些处于先前所提到的定罪和圣灵工作之下的人，分享所说的恩赐、光照和知识，以及伴随他们的其他禀赋，有能力犯亵渎圣灵的罪，或不可饶恕地背离神。</w:t>
      </w:r>
    </w:p>
    <w:p w14:paraId="406D7CAB">
      <w:pPr>
        <w:pStyle w:val="2"/>
        <w:spacing w:before="85" w:line="248" w:lineRule="auto"/>
        <w:ind w:firstLine="11"/>
        <w:jc w:val="both"/>
        <w:rPr>
          <w:rFonts w:hint="eastAsia"/>
          <w:sz w:val="30"/>
          <w:szCs w:val="30"/>
        </w:rPr>
      </w:pPr>
    </w:p>
    <w:p w14:paraId="55A9992C">
      <w:pPr>
        <w:pStyle w:val="2"/>
        <w:spacing w:before="85" w:line="248" w:lineRule="auto"/>
        <w:ind w:firstLine="11"/>
        <w:jc w:val="both"/>
        <w:rPr>
          <w:rFonts w:hint="eastAsia"/>
          <w:sz w:val="30"/>
          <w:szCs w:val="30"/>
        </w:rPr>
      </w:pPr>
      <w:r>
        <w:rPr>
          <w:rFonts w:hint="eastAsia"/>
          <w:sz w:val="30"/>
          <w:szCs w:val="30"/>
        </w:rPr>
        <w:t>These things being commonly known, and, as far as I know, universally granted, I affirm that the persons mentioned and intended in these places are such as have been now described, and not the believers or saints, concerning whomalone our contest is.</w:t>
      </w:r>
    </w:p>
    <w:p w14:paraId="71661B94">
      <w:pPr>
        <w:pStyle w:val="2"/>
        <w:spacing w:before="85" w:line="248" w:lineRule="auto"/>
        <w:ind w:firstLine="11"/>
        <w:jc w:val="both"/>
        <w:rPr>
          <w:rFonts w:hint="eastAsia"/>
          <w:sz w:val="30"/>
          <w:szCs w:val="30"/>
        </w:rPr>
      </w:pPr>
    </w:p>
    <w:p w14:paraId="3576BB21">
      <w:pPr>
        <w:pStyle w:val="2"/>
        <w:spacing w:before="85" w:line="248" w:lineRule="auto"/>
        <w:ind w:firstLine="11"/>
        <w:jc w:val="both"/>
        <w:rPr>
          <w:rFonts w:hint="eastAsia"/>
          <w:sz w:val="30"/>
          <w:szCs w:val="30"/>
        </w:rPr>
      </w:pPr>
      <w:r>
        <w:rPr>
          <w:rFonts w:hint="eastAsia"/>
          <w:sz w:val="30"/>
          <w:szCs w:val="30"/>
        </w:rPr>
        <w:t>这些事情是众所周知的，并且，据我所知，是普遍公认的，我肯定，在这些地方提到和意指的人，就是刚才所描述的那种人，而非我们所争论的信徒或圣徒。</w:t>
      </w:r>
    </w:p>
    <w:p w14:paraId="0E173B18">
      <w:pPr>
        <w:pStyle w:val="2"/>
        <w:spacing w:before="85" w:line="248" w:lineRule="auto"/>
        <w:ind w:firstLine="11"/>
        <w:jc w:val="both"/>
        <w:rPr>
          <w:rFonts w:hint="eastAsia"/>
          <w:sz w:val="30"/>
          <w:szCs w:val="30"/>
        </w:rPr>
      </w:pPr>
    </w:p>
    <w:p w14:paraId="570E6D83">
      <w:pPr>
        <w:pStyle w:val="2"/>
        <w:spacing w:before="85" w:line="248" w:lineRule="auto"/>
        <w:ind w:firstLine="11"/>
        <w:jc w:val="both"/>
        <w:rPr>
          <w:rFonts w:hint="eastAsia"/>
          <w:sz w:val="30"/>
          <w:szCs w:val="30"/>
        </w:rPr>
      </w:pPr>
      <w:r>
        <w:rPr>
          <w:rFonts w:hint="eastAsia"/>
          <w:sz w:val="30"/>
          <w:szCs w:val="30"/>
        </w:rPr>
        <w:t>Mr Goodwin replies, sect. 19, p. 283:—</w:t>
      </w:r>
    </w:p>
    <w:p w14:paraId="7EEFD2CC">
      <w:pPr>
        <w:pStyle w:val="2"/>
        <w:spacing w:before="85" w:line="248" w:lineRule="auto"/>
        <w:ind w:firstLine="11"/>
        <w:jc w:val="both"/>
        <w:rPr>
          <w:rFonts w:hint="eastAsia"/>
          <w:sz w:val="30"/>
          <w:szCs w:val="30"/>
        </w:rPr>
      </w:pPr>
    </w:p>
    <w:p w14:paraId="76842045">
      <w:pPr>
        <w:pStyle w:val="2"/>
        <w:spacing w:before="85" w:line="248" w:lineRule="auto"/>
        <w:ind w:firstLine="11"/>
        <w:jc w:val="both"/>
        <w:rPr>
          <w:rFonts w:hint="eastAsia"/>
          <w:sz w:val="30"/>
          <w:szCs w:val="30"/>
        </w:rPr>
      </w:pPr>
      <w:r>
        <w:rPr>
          <w:rFonts w:hint="eastAsia"/>
          <w:sz w:val="30"/>
          <w:szCs w:val="30"/>
        </w:rPr>
        <w:t>古德温先生在第19节第283页答复道：——</w:t>
      </w:r>
    </w:p>
    <w:p w14:paraId="5AF59C1A">
      <w:pPr>
        <w:pStyle w:val="2"/>
        <w:spacing w:before="85" w:line="248" w:lineRule="auto"/>
        <w:ind w:firstLine="11"/>
        <w:jc w:val="both"/>
        <w:rPr>
          <w:rFonts w:hint="eastAsia"/>
          <w:sz w:val="30"/>
          <w:szCs w:val="30"/>
        </w:rPr>
      </w:pPr>
    </w:p>
    <w:p w14:paraId="5D7AAECC">
      <w:pPr>
        <w:pStyle w:val="2"/>
        <w:spacing w:before="85" w:line="248" w:lineRule="auto"/>
        <w:ind w:firstLine="11"/>
        <w:jc w:val="both"/>
        <w:rPr>
          <w:rFonts w:hint="eastAsia"/>
          <w:sz w:val="30"/>
          <w:szCs w:val="30"/>
        </w:rPr>
      </w:pPr>
      <w:r>
        <w:rPr>
          <w:rFonts w:hint="eastAsia"/>
          <w:sz w:val="30"/>
          <w:szCs w:val="30"/>
        </w:rPr>
        <w:t>"To the latter exception, which pretends to find only hypocrites, and not true believers, staged in both passages, we likewise answer, that it glosseth no whit better than the former, if not much worse, considering that the persons presented in the said passages are described by such characters and signal excellencies which the Scriptures are wont to appropriate unto saints and true believers, and that when they intend to show them in the best and greatest of their glory. What we say herein will, I suppose, be made above all gainsaying by instancing particulars."</w:t>
      </w:r>
    </w:p>
    <w:p w14:paraId="7D37EC42">
      <w:pPr>
        <w:pStyle w:val="2"/>
        <w:spacing w:before="85" w:line="248" w:lineRule="auto"/>
        <w:ind w:firstLine="11"/>
        <w:jc w:val="both"/>
        <w:rPr>
          <w:rFonts w:hint="eastAsia"/>
          <w:sz w:val="30"/>
          <w:szCs w:val="30"/>
        </w:rPr>
      </w:pPr>
    </w:p>
    <w:p w14:paraId="024F5A9A">
      <w:pPr>
        <w:pStyle w:val="2"/>
        <w:spacing w:before="85" w:line="248" w:lineRule="auto"/>
        <w:ind w:firstLine="11"/>
        <w:jc w:val="both"/>
        <w:rPr>
          <w:rFonts w:hint="eastAsia"/>
          <w:sz w:val="30"/>
          <w:szCs w:val="30"/>
        </w:rPr>
      </w:pPr>
      <w:r>
        <w:rPr>
          <w:rFonts w:hint="eastAsia"/>
          <w:sz w:val="30"/>
          <w:szCs w:val="30"/>
        </w:rPr>
        <w:t>“对于后一个例外，它声称在两段经文中都只发现了假冒为善者，而非真信徒，我们也同样回答说，它的解释丝毫不好于前者，如果不是更糟的话，考虑到在上述段落中呈现的人，是用圣经通常赋予圣徒和真信徒的那些特征和显著优点来描述的，并且是在他们打算以他们最好和最伟大的荣耀来展示他们的时候。我们在此所说的话，我想，通过列举具体例子，将使其无可辩驳。”</w:t>
      </w:r>
    </w:p>
    <w:p w14:paraId="01FE9ABA">
      <w:pPr>
        <w:pStyle w:val="2"/>
        <w:spacing w:before="85" w:line="248" w:lineRule="auto"/>
        <w:ind w:firstLine="11"/>
        <w:jc w:val="both"/>
        <w:rPr>
          <w:rFonts w:hint="eastAsia"/>
          <w:sz w:val="30"/>
          <w:szCs w:val="30"/>
        </w:rPr>
      </w:pPr>
    </w:p>
    <w:p w14:paraId="65B93932">
      <w:pPr>
        <w:pStyle w:val="2"/>
        <w:spacing w:before="85" w:line="248" w:lineRule="auto"/>
        <w:ind w:firstLine="11"/>
        <w:jc w:val="both"/>
        <w:rPr>
          <w:rFonts w:hint="eastAsia"/>
          <w:sz w:val="30"/>
          <w:szCs w:val="30"/>
        </w:rPr>
      </w:pPr>
      <w:r>
        <w:rPr>
          <w:rFonts w:hint="eastAsia"/>
          <w:sz w:val="30"/>
          <w:szCs w:val="30"/>
        </w:rPr>
        <w:t>Ans. That this is most remote from truth, and that there is nothere any one discriminating character of true believers, so far are the expressions from setting them out in any signal eminency, will appear from these ensuing considerations:—</w:t>
      </w:r>
    </w:p>
    <w:p w14:paraId="55988364">
      <w:pPr>
        <w:pStyle w:val="2"/>
        <w:spacing w:before="85" w:line="248" w:lineRule="auto"/>
        <w:ind w:firstLine="11"/>
        <w:jc w:val="both"/>
        <w:rPr>
          <w:rFonts w:hint="eastAsia"/>
          <w:sz w:val="30"/>
          <w:szCs w:val="30"/>
        </w:rPr>
      </w:pPr>
    </w:p>
    <w:p w14:paraId="754DA98C">
      <w:pPr>
        <w:pStyle w:val="2"/>
        <w:spacing w:before="85" w:line="248" w:lineRule="auto"/>
        <w:ind w:firstLine="11"/>
        <w:jc w:val="both"/>
        <w:rPr>
          <w:rFonts w:hint="eastAsia"/>
          <w:sz w:val="30"/>
          <w:szCs w:val="30"/>
        </w:rPr>
      </w:pPr>
      <w:r>
        <w:rPr>
          <w:rFonts w:hint="eastAsia"/>
          <w:sz w:val="30"/>
          <w:szCs w:val="30"/>
        </w:rPr>
        <w:t>答：这与真理相去甚远，并且在此处没有任何一个真信徒的区分性特征，这些表达方式远未以任何显著的卓越性来描绘他们，这一点将从以下考虑中显现出来：——</w:t>
      </w:r>
    </w:p>
    <w:p w14:paraId="104AA963">
      <w:pPr>
        <w:pStyle w:val="2"/>
        <w:spacing w:before="85" w:line="248" w:lineRule="auto"/>
        <w:ind w:firstLine="11"/>
        <w:jc w:val="both"/>
        <w:rPr>
          <w:rFonts w:hint="eastAsia"/>
          <w:sz w:val="30"/>
          <w:szCs w:val="30"/>
        </w:rPr>
      </w:pPr>
    </w:p>
    <w:p w14:paraId="6E0457DE">
      <w:pPr>
        <w:pStyle w:val="2"/>
        <w:spacing w:before="85" w:line="248" w:lineRule="auto"/>
        <w:ind w:firstLine="11"/>
        <w:jc w:val="both"/>
        <w:rPr>
          <w:rFonts w:hint="eastAsia"/>
          <w:sz w:val="30"/>
          <w:szCs w:val="30"/>
        </w:rPr>
      </w:pPr>
      <w:r>
        <w:rPr>
          <w:rFonts w:hint="eastAsia"/>
          <w:sz w:val="30"/>
          <w:szCs w:val="30"/>
        </w:rPr>
        <w:t>There is no mention of faith or believing, either in express terms or in terms of an equivalent significancy, in either of the places mentioned; therefore true believers are not the persons intended to be described in these places. Did the Holy Ghost intend to describe believers, it is very strange that he should not call them so, nor make mention of any one of those principles in them from whence and whereby they are such. Wherefore,I say,—</w:t>
      </w:r>
    </w:p>
    <w:p w14:paraId="7BEAF678">
      <w:pPr>
        <w:pStyle w:val="2"/>
        <w:spacing w:before="85" w:line="248" w:lineRule="auto"/>
        <w:ind w:firstLine="11"/>
        <w:jc w:val="both"/>
        <w:rPr>
          <w:rFonts w:hint="eastAsia"/>
          <w:sz w:val="30"/>
          <w:szCs w:val="30"/>
        </w:rPr>
      </w:pPr>
    </w:p>
    <w:p w14:paraId="07DEED98">
      <w:pPr>
        <w:pStyle w:val="2"/>
        <w:spacing w:before="85" w:line="248" w:lineRule="auto"/>
        <w:ind w:firstLine="11"/>
        <w:jc w:val="both"/>
        <w:rPr>
          <w:rFonts w:hint="eastAsia"/>
          <w:sz w:val="30"/>
          <w:szCs w:val="30"/>
        </w:rPr>
      </w:pPr>
      <w:r>
        <w:rPr>
          <w:rFonts w:hint="eastAsia"/>
          <w:sz w:val="30"/>
          <w:szCs w:val="30"/>
        </w:rPr>
        <w:t>在所提到的两处经文中，都没有提到信心或相信，无论是用明确的措辞，还是用具有等同意义的措辞；因此，真信徒并非这些经文旨在描述的人。如果圣灵意图描述信徒，那么祂不如此称呼他们，也不提及他们里面任何使他们成为信徒的原则，这是非常奇怪的。因此，我说——</w:t>
      </w:r>
    </w:p>
    <w:p w14:paraId="7F2740BF">
      <w:pPr>
        <w:pStyle w:val="2"/>
        <w:spacing w:before="85" w:line="248" w:lineRule="auto"/>
        <w:ind w:firstLine="11"/>
        <w:jc w:val="both"/>
        <w:rPr>
          <w:rFonts w:hint="eastAsia"/>
          <w:sz w:val="30"/>
          <w:szCs w:val="30"/>
        </w:rPr>
      </w:pPr>
    </w:p>
    <w:p w14:paraId="70C27775">
      <w:pPr>
        <w:pStyle w:val="2"/>
        <w:spacing w:before="85" w:line="248" w:lineRule="auto"/>
        <w:ind w:firstLine="11"/>
        <w:jc w:val="both"/>
        <w:rPr>
          <w:rFonts w:hint="eastAsia"/>
          <w:sz w:val="30"/>
          <w:szCs w:val="30"/>
        </w:rPr>
      </w:pPr>
      <w:r>
        <w:rPr>
          <w:rFonts w:hint="eastAsia"/>
          <w:sz w:val="30"/>
          <w:szCs w:val="30"/>
        </w:rPr>
        <w:t>There is not any thing ascribed here to the persons spoken of which belongs peculiarly to true believers, as such, or that constitutes them to be such, and which yet are things plainly and positively asserted and described in innumerable other places of Scripture. That the persons described are "called according to the purpose of God, quickened, born again or regenerated, justified, united to Christ, sanctified by the Spirit, adopted, made sons of God," and the like, which are the usual expressions of believers, pointing out their discriminating form as such, is not in the least intimated in the text, context, or any concernment of it. That they are elected of God, redeemed of Christ, sanctified by the Spirit, that they are made holy, is not at all affirmed.</w:t>
      </w:r>
    </w:p>
    <w:p w14:paraId="2DB5A275">
      <w:pPr>
        <w:pStyle w:val="2"/>
        <w:spacing w:before="85" w:line="248" w:lineRule="auto"/>
        <w:ind w:firstLine="11"/>
        <w:jc w:val="both"/>
        <w:rPr>
          <w:rFonts w:hint="eastAsia"/>
          <w:sz w:val="30"/>
          <w:szCs w:val="30"/>
        </w:rPr>
      </w:pPr>
    </w:p>
    <w:p w14:paraId="4CA746AE">
      <w:pPr>
        <w:pStyle w:val="2"/>
        <w:spacing w:before="85" w:line="248" w:lineRule="auto"/>
        <w:ind w:firstLine="11"/>
        <w:jc w:val="both"/>
        <w:rPr>
          <w:rFonts w:hint="eastAsia"/>
          <w:sz w:val="30"/>
          <w:szCs w:val="30"/>
        </w:rPr>
      </w:pPr>
      <w:r>
        <w:rPr>
          <w:rFonts w:hint="eastAsia"/>
          <w:sz w:val="30"/>
          <w:szCs w:val="30"/>
        </w:rPr>
        <w:t>在这里归于所说之人的任何事情，都没有一件是特别属于真信徒的，或者构成他们之所以为真信徒的，然而这些事情在圣经无数其他地方却被明确而肯定地断言和描述。所描述的人被“按照神的旨意蒙召，被苏醒，重生或再次出生，被称义，与基督联合，被圣灵成圣，被收养，成为神的儿子”等等，这些都是信徒通常的表达方式，指出了他们作为信徒的区分性形式，这一点在经文、上下文或其任何相关内容中都丝毫没有暗示。他们被神拣选，被基督救赎，被圣灵成圣，他们被分别为圣，根本没有被肯定。</w:t>
      </w:r>
    </w:p>
    <w:p w14:paraId="6626580A">
      <w:pPr>
        <w:pStyle w:val="2"/>
        <w:spacing w:before="85" w:line="248" w:lineRule="auto"/>
        <w:ind w:firstLine="11"/>
        <w:jc w:val="both"/>
        <w:rPr>
          <w:rFonts w:hint="eastAsia"/>
          <w:sz w:val="30"/>
          <w:szCs w:val="30"/>
        </w:rPr>
      </w:pPr>
    </w:p>
    <w:p w14:paraId="04E28D80">
      <w:pPr>
        <w:pStyle w:val="2"/>
        <w:spacing w:before="85" w:line="248" w:lineRule="auto"/>
        <w:ind w:firstLine="11"/>
        <w:jc w:val="both"/>
        <w:rPr>
          <w:rFonts w:hint="eastAsia"/>
          <w:sz w:val="30"/>
          <w:szCs w:val="30"/>
        </w:rPr>
      </w:pPr>
      <w:r>
        <w:rPr>
          <w:rFonts w:hint="eastAsia"/>
          <w:sz w:val="30"/>
          <w:szCs w:val="30"/>
        </w:rPr>
        <w:t>The persons intended are, chap. 6, verses 7, 8, compared to the ground upon which the rain falls, and [which yet] beareth "thorns and briers." True believers, whilst they are so, are not such as do bring forth nothing but "thorns and briers," faith itself being an "herb meet for Him by whom they are dressed."</w:t>
      </w:r>
    </w:p>
    <w:p w14:paraId="7981C16A">
      <w:pPr>
        <w:pStyle w:val="2"/>
        <w:spacing w:before="85" w:line="248" w:lineRule="auto"/>
        <w:ind w:firstLine="11"/>
        <w:jc w:val="both"/>
        <w:rPr>
          <w:rFonts w:hint="eastAsia"/>
          <w:sz w:val="30"/>
          <w:szCs w:val="30"/>
        </w:rPr>
      </w:pPr>
    </w:p>
    <w:p w14:paraId="77141011">
      <w:pPr>
        <w:pStyle w:val="2"/>
        <w:spacing w:before="85" w:line="248" w:lineRule="auto"/>
        <w:ind w:firstLine="11"/>
        <w:jc w:val="both"/>
        <w:rPr>
          <w:rFonts w:hint="eastAsia"/>
          <w:sz w:val="30"/>
          <w:szCs w:val="30"/>
        </w:rPr>
      </w:pPr>
      <w:r>
        <w:rPr>
          <w:rFonts w:hint="eastAsia"/>
          <w:sz w:val="30"/>
          <w:szCs w:val="30"/>
        </w:rPr>
        <w:t>所意指的人，在第六章第七、八节中，被比作雨水降落其上，[然而却]长出“荆棘和蒺藜”的地。真信徒，只要他们是这样的人，就并非只结出“荆棘和蒺藜”，信心本身就是一种“合乎耕种的人用”的菜蔬。</w:t>
      </w:r>
    </w:p>
    <w:p w14:paraId="431CFFB1">
      <w:pPr>
        <w:pStyle w:val="2"/>
        <w:spacing w:before="85" w:line="248" w:lineRule="auto"/>
        <w:ind w:firstLine="11"/>
        <w:jc w:val="both"/>
        <w:rPr>
          <w:rFonts w:hint="eastAsia"/>
          <w:sz w:val="30"/>
          <w:szCs w:val="30"/>
        </w:rPr>
      </w:pPr>
    </w:p>
    <w:p w14:paraId="3F04A692">
      <w:pPr>
        <w:pStyle w:val="2"/>
        <w:spacing w:before="85" w:line="248" w:lineRule="auto"/>
        <w:ind w:firstLine="11"/>
        <w:jc w:val="both"/>
        <w:rPr>
          <w:rFonts w:hint="eastAsia"/>
          <w:sz w:val="30"/>
          <w:szCs w:val="30"/>
        </w:rPr>
      </w:pPr>
      <w:r>
        <w:rPr>
          <w:rFonts w:hint="eastAsia"/>
          <w:sz w:val="30"/>
          <w:szCs w:val="30"/>
        </w:rPr>
        <w:t>"Things that accompany salvation" are "better things" than any [which] in the persons mentioned were to be found. This the apostle asserts, verse 9, "We are persuaded better things of you, and things that accompany salvation." Now, neither of these, neither "better things," nor "things that accompany salvation," were upon them whose apostasy the apostle supposeth. The exceptive particle at the entrance, with the apologetical design of the whole verse, ascribes such things to the saints, to whom the apostle speaks, as they were not partakers of concerning whom he had immediately before</w:t>
      </w:r>
    </w:p>
    <w:p w14:paraId="3857F065">
      <w:pPr>
        <w:pStyle w:val="2"/>
        <w:spacing w:before="85" w:line="248" w:lineRule="auto"/>
        <w:ind w:firstLine="11"/>
        <w:jc w:val="both"/>
        <w:rPr>
          <w:rFonts w:hint="eastAsia"/>
          <w:sz w:val="30"/>
          <w:szCs w:val="30"/>
        </w:rPr>
      </w:pPr>
    </w:p>
    <w:p w14:paraId="714DB6EA">
      <w:pPr>
        <w:pStyle w:val="2"/>
        <w:spacing w:before="85" w:line="248" w:lineRule="auto"/>
        <w:ind w:firstLine="11"/>
        <w:jc w:val="both"/>
        <w:rPr>
          <w:rFonts w:hint="eastAsia"/>
          <w:sz w:val="30"/>
          <w:szCs w:val="30"/>
        </w:rPr>
      </w:pPr>
      <w:r>
        <w:rPr>
          <w:rFonts w:hint="eastAsia"/>
          <w:sz w:val="30"/>
          <w:szCs w:val="30"/>
        </w:rPr>
        <w:t>“与救恩相伴的事物”是比在所提到的人身上所能找到的任何[事物]都“更好的事物”。使徒在第九节断言：“亲爱的弟兄们，我们虽是这样说，却深信你们的行为强过这些，而且近乎得救。”现在，这两者，无论是“更好的事物”，还是“与救恩相伴的事物”，都不在使徒假设他们背道的人身上。开头的例外小品词，连同整节经文的辩护性意图，将使徒对圣徒所说的那些事物，归于他们，而那些他紧接在前面</w:t>
      </w:r>
    </w:p>
    <w:p w14:paraId="47A7EA0E">
      <w:pPr>
        <w:pStyle w:val="2"/>
        <w:spacing w:before="85" w:line="248" w:lineRule="auto"/>
        <w:ind w:firstLine="11"/>
        <w:jc w:val="both"/>
        <w:rPr>
          <w:rFonts w:hint="eastAsia"/>
          <w:sz w:val="30"/>
          <w:szCs w:val="30"/>
        </w:rPr>
      </w:pPr>
    </w:p>
    <w:p w14:paraId="43DA0A72">
      <w:pPr>
        <w:pStyle w:val="2"/>
        <w:spacing w:before="85" w:line="248" w:lineRule="auto"/>
        <w:ind w:firstLine="11"/>
        <w:jc w:val="both"/>
        <w:rPr>
          <w:rFonts w:hint="eastAsia"/>
          <w:sz w:val="30"/>
          <w:szCs w:val="30"/>
        </w:rPr>
      </w:pPr>
      <w:r>
        <w:rPr>
          <w:rFonts w:hint="eastAsia"/>
          <w:sz w:val="30"/>
          <w:szCs w:val="30"/>
        </w:rPr>
        <w:t>discoursed. The "faith of God's elect," whereby we are justified, is doubtless of the "things that accompany salvation."</w:t>
      </w:r>
    </w:p>
    <w:p w14:paraId="03CA357C">
      <w:pPr>
        <w:pStyle w:val="2"/>
        <w:spacing w:before="85" w:line="248" w:lineRule="auto"/>
        <w:ind w:firstLine="11"/>
        <w:jc w:val="both"/>
        <w:rPr>
          <w:rFonts w:hint="eastAsia"/>
          <w:sz w:val="30"/>
          <w:szCs w:val="30"/>
        </w:rPr>
      </w:pPr>
    </w:p>
    <w:p w14:paraId="63C3EB97">
      <w:pPr>
        <w:pStyle w:val="2"/>
        <w:spacing w:before="85" w:line="248" w:lineRule="auto"/>
        <w:ind w:firstLine="11"/>
        <w:jc w:val="both"/>
        <w:rPr>
          <w:rFonts w:hint="eastAsia"/>
          <w:sz w:val="30"/>
          <w:szCs w:val="30"/>
        </w:rPr>
      </w:pPr>
      <w:r>
        <w:rPr>
          <w:rFonts w:hint="eastAsia"/>
          <w:sz w:val="30"/>
          <w:szCs w:val="30"/>
        </w:rPr>
        <w:t>论述过的人，并非其分享者。“神选民的信心”，我们藉此称义，无疑是“与救恩相伴的事物”之一。</w:t>
      </w:r>
    </w:p>
    <w:p w14:paraId="45C81452">
      <w:pPr>
        <w:pStyle w:val="2"/>
        <w:spacing w:before="85" w:line="248" w:lineRule="auto"/>
        <w:ind w:firstLine="11"/>
        <w:jc w:val="both"/>
        <w:rPr>
          <w:rFonts w:hint="eastAsia"/>
          <w:sz w:val="30"/>
          <w:szCs w:val="30"/>
        </w:rPr>
      </w:pPr>
    </w:p>
    <w:p w14:paraId="7E6BA936">
      <w:pPr>
        <w:pStyle w:val="2"/>
        <w:spacing w:before="85" w:line="248" w:lineRule="auto"/>
        <w:ind w:firstLine="11"/>
        <w:jc w:val="both"/>
        <w:rPr>
          <w:rFonts w:hint="eastAsia"/>
          <w:sz w:val="30"/>
          <w:szCs w:val="30"/>
        </w:rPr>
      </w:pPr>
      <w:r>
        <w:rPr>
          <w:rFonts w:hint="eastAsia"/>
          <w:sz w:val="30"/>
          <w:szCs w:val="30"/>
        </w:rPr>
        <w:t>The persons intended by the apostle were such as "had need to be taught again the first principles of the oracles of God," chap. 5:12; that were "unskilful in the word of righteousness," verse 13; that had not their "senses exercised to discern both good and evil," verse 14; and are plainly distinguished from them to whom the promise made to Abraham doth properly belong, chap. 6:9–14, etc.</w:t>
      </w:r>
    </w:p>
    <w:p w14:paraId="5B003673">
      <w:pPr>
        <w:pStyle w:val="2"/>
        <w:spacing w:before="85" w:line="248" w:lineRule="auto"/>
        <w:ind w:firstLine="11"/>
        <w:jc w:val="both"/>
        <w:rPr>
          <w:rFonts w:hint="eastAsia"/>
          <w:sz w:val="30"/>
          <w:szCs w:val="30"/>
        </w:rPr>
      </w:pPr>
    </w:p>
    <w:p w14:paraId="12BE7DCA">
      <w:pPr>
        <w:pStyle w:val="2"/>
        <w:spacing w:before="85" w:line="248" w:lineRule="auto"/>
        <w:ind w:firstLine="11"/>
        <w:jc w:val="both"/>
        <w:rPr>
          <w:rFonts w:hint="eastAsia"/>
          <w:sz w:val="30"/>
          <w:szCs w:val="30"/>
        </w:rPr>
      </w:pPr>
      <w:r>
        <w:rPr>
          <w:rFonts w:hint="eastAsia"/>
          <w:sz w:val="30"/>
          <w:szCs w:val="30"/>
        </w:rPr>
        <w:t>使徒所意指的人是那些“需要重新学习神圣言小学的开端”的人，第五章十二节；他们“在公义的道理上不熟练”，第十三节；他们的“心窍习练得通达，就能分辨好歹了”，第十四节；并且他们与那些亚伯拉罕所受的应许恰当属于的人，有着明显的区别，第六章九至十四节等等。</w:t>
      </w:r>
    </w:p>
    <w:p w14:paraId="78A667BA">
      <w:pPr>
        <w:pStyle w:val="2"/>
        <w:spacing w:before="85" w:line="248" w:lineRule="auto"/>
        <w:ind w:firstLine="11"/>
        <w:jc w:val="both"/>
        <w:rPr>
          <w:rFonts w:hint="eastAsia"/>
          <w:sz w:val="30"/>
          <w:szCs w:val="30"/>
        </w:rPr>
      </w:pPr>
    </w:p>
    <w:p w14:paraId="1EC1C8E4">
      <w:pPr>
        <w:pStyle w:val="2"/>
        <w:spacing w:before="85" w:line="248" w:lineRule="auto"/>
        <w:ind w:firstLine="11"/>
        <w:jc w:val="both"/>
        <w:rPr>
          <w:rFonts w:hint="eastAsia"/>
          <w:sz w:val="30"/>
          <w:szCs w:val="30"/>
        </w:rPr>
      </w:pPr>
      <w:r>
        <w:rPr>
          <w:rFonts w:hint="eastAsia"/>
          <w:sz w:val="30"/>
          <w:szCs w:val="30"/>
        </w:rPr>
        <w:t>True believers are opposed, in the discourse of the apostle, chap. 6, unto these persons lying under a possibility of apostasy, so far as they are cast under it, by the conditional discourse of it, upon sundry accounts: as, of their "work and labour of love" showed to the name of God, verse 10; of their preservation, from the righteousness or faithfulness of God in his promises, verse 10; of the immutability of the counsel of God, and his oath for the preservation of them, verses 13, 17, 18; of their sure and steadfast anchor of hope, verse 19, etc. Upon all which considerations, it is abundantly evident that they are not believers, the children of God, justified, sanctified, adopted, saints, of whom the apostle treats in the passages insisted on.</w:t>
      </w:r>
    </w:p>
    <w:p w14:paraId="7B9A56D6">
      <w:pPr>
        <w:pStyle w:val="2"/>
        <w:spacing w:before="85" w:line="248" w:lineRule="auto"/>
        <w:ind w:firstLine="11"/>
        <w:jc w:val="both"/>
        <w:rPr>
          <w:rFonts w:hint="eastAsia"/>
          <w:sz w:val="30"/>
          <w:szCs w:val="30"/>
        </w:rPr>
      </w:pPr>
    </w:p>
    <w:p w14:paraId="50DE7F41">
      <w:pPr>
        <w:pStyle w:val="2"/>
        <w:spacing w:before="85" w:line="248" w:lineRule="auto"/>
        <w:ind w:firstLine="11"/>
        <w:jc w:val="both"/>
        <w:rPr>
          <w:rFonts w:hint="eastAsia"/>
          <w:sz w:val="30"/>
          <w:szCs w:val="30"/>
        </w:rPr>
      </w:pPr>
      <w:r>
        <w:rPr>
          <w:rFonts w:hint="eastAsia"/>
          <w:sz w:val="30"/>
          <w:szCs w:val="30"/>
        </w:rPr>
        <w:t>真信徒在使徒第六章的论述中，与这些处于背道可能性之下的人相对立，就他们因其条件性论述而被置于其下而言，基于几个理由：例如，他们向神的名所显的“工作和爱心的劳苦”，第10节；他们因神在祂应许中的公义或信实而蒙保守，第10节；神旨意的不变性，以及祂为保守他们而起的誓，第13、17、18节；他们又坚固又牢靠的盼望之锚，第19节等等。基于所有这些考虑，显而易见的是，使徒在所坚持的段落中所论述的，并非信徒、神的儿女、被称义、成圣、被收养的圣徒。</w:t>
      </w:r>
    </w:p>
    <w:p w14:paraId="514FE866">
      <w:pPr>
        <w:pStyle w:val="2"/>
        <w:spacing w:before="85" w:line="248" w:lineRule="auto"/>
        <w:ind w:firstLine="11"/>
        <w:jc w:val="both"/>
        <w:rPr>
          <w:rFonts w:hint="eastAsia"/>
          <w:sz w:val="30"/>
          <w:szCs w:val="30"/>
        </w:rPr>
      </w:pPr>
    </w:p>
    <w:p w14:paraId="2B5C7BF9">
      <w:pPr>
        <w:pStyle w:val="2"/>
        <w:spacing w:before="85" w:line="248" w:lineRule="auto"/>
        <w:ind w:firstLine="11"/>
        <w:jc w:val="both"/>
        <w:rPr>
          <w:rFonts w:hint="eastAsia"/>
          <w:sz w:val="30"/>
          <w:szCs w:val="30"/>
        </w:rPr>
      </w:pPr>
      <w:r>
        <w:rPr>
          <w:rFonts w:hint="eastAsia"/>
          <w:sz w:val="30"/>
          <w:szCs w:val="30"/>
        </w:rPr>
        <w:t>Sect. 28, Mr Goodwin urges sundry reasons to prove that "they are not hypocrites or outside professors only, but true believers, that are described." If by "hypocrites and outside professors" he intends those who are grossly so, pretending to be what they are not, and what they know themselves not to be, we contend not about it. If in these expressions he compriseth also those whom we characterized in the entrance of this discourse, who unto their profession of the faith have also added those gifts and endowments, with the like, which we mentioned, but who, notwithstanding all their advancement in light, conviction, joy, usefulness, [and] conversation, do yet come short of union with Christ, Ishall join issue with him in the consideration of his reasons offered to be "pregnant of proof" for the confirmation of his assertion. He tells you, sect. 28, p. 288:—</w:t>
      </w:r>
    </w:p>
    <w:p w14:paraId="28EAD5C7">
      <w:pPr>
        <w:pStyle w:val="2"/>
        <w:spacing w:before="85" w:line="248" w:lineRule="auto"/>
        <w:ind w:firstLine="11"/>
        <w:jc w:val="both"/>
        <w:rPr>
          <w:rFonts w:hint="eastAsia"/>
          <w:sz w:val="30"/>
          <w:szCs w:val="30"/>
        </w:rPr>
      </w:pPr>
    </w:p>
    <w:p w14:paraId="29915B34">
      <w:pPr>
        <w:pStyle w:val="2"/>
        <w:spacing w:before="85" w:line="248" w:lineRule="auto"/>
        <w:ind w:firstLine="11"/>
        <w:jc w:val="both"/>
        <w:rPr>
          <w:rFonts w:hint="eastAsia"/>
          <w:sz w:val="30"/>
          <w:szCs w:val="30"/>
        </w:rPr>
      </w:pPr>
      <w:r>
        <w:rPr>
          <w:rFonts w:hint="eastAsia"/>
          <w:sz w:val="30"/>
          <w:szCs w:val="30"/>
        </w:rPr>
        <w:t>第28节，古德温先生提出了几个理由来证明“所描述的并非仅仅是假冒为善者或外表的宣信者，而是真信徒。”如果他所说的“假冒为善者和外表的宣信者”是指那些公然如此，假装自己并非如此，并且知道自己并非如此的人，我们对此不作争论。如果在这些表达中，他也包含了我们在本论述开头所描述的那些人，他们除了宣认信仰之外，还增加了我们提到的那些恩赐和禀赋等等，但他们尽管在光照、定罪、喜乐、用处[和]言谈方面取得了所有进步，却仍然未能与基督联合，那么我将在考虑他为证实其论断而提出的据称“充满证据”的理由时，与他进行辩论。他在第28节第288页告诉你：——</w:t>
      </w:r>
    </w:p>
    <w:p w14:paraId="0B449EEE">
      <w:pPr>
        <w:pStyle w:val="2"/>
        <w:spacing w:before="85" w:line="248" w:lineRule="auto"/>
        <w:ind w:firstLine="11"/>
        <w:jc w:val="both"/>
        <w:rPr>
          <w:rFonts w:hint="eastAsia"/>
          <w:sz w:val="30"/>
          <w:szCs w:val="30"/>
        </w:rPr>
      </w:pPr>
    </w:p>
    <w:p w14:paraId="2846F3B0">
      <w:pPr>
        <w:pStyle w:val="2"/>
        <w:spacing w:before="85" w:line="248" w:lineRule="auto"/>
        <w:ind w:firstLine="11"/>
        <w:jc w:val="both"/>
        <w:rPr>
          <w:rFonts w:hint="eastAsia"/>
          <w:sz w:val="30"/>
          <w:szCs w:val="30"/>
        </w:rPr>
      </w:pPr>
      <w:r>
        <w:rPr>
          <w:rFonts w:hint="eastAsia"/>
          <w:sz w:val="30"/>
          <w:szCs w:val="30"/>
        </w:rPr>
        <w:t>"First, There is no clause, phrase, or word, in either of the places, any ways characteristical or descriptive of hypocrisy or hypocrites. There are none of those colours to be seen which are wont to be used in drawing or limning the portraitures or shapes of those beasts, as distinguished from creatures of a better kind. All the lineaments of the persons presented in these tables, before the mention of their falling away, become the best and fairest faces of the saints (as hath been proved), and are not to be found in any other. Yea, the greatest and most intelligent believer under heaven hath no reason but to desire part and fellowship with the 'hypocrites'here described, in all those characters and properties which are attributed unto them before their falling away or sinning wilfully."</w:t>
      </w:r>
    </w:p>
    <w:p w14:paraId="4963E144">
      <w:pPr>
        <w:pStyle w:val="2"/>
        <w:spacing w:before="85" w:line="248" w:lineRule="auto"/>
        <w:ind w:firstLine="11"/>
        <w:jc w:val="both"/>
        <w:rPr>
          <w:rFonts w:hint="eastAsia"/>
          <w:sz w:val="30"/>
          <w:szCs w:val="30"/>
        </w:rPr>
      </w:pPr>
    </w:p>
    <w:p w14:paraId="655E5D75">
      <w:pPr>
        <w:pStyle w:val="2"/>
        <w:spacing w:before="85" w:line="248" w:lineRule="auto"/>
        <w:ind w:firstLine="11"/>
        <w:jc w:val="both"/>
        <w:rPr>
          <w:rFonts w:hint="eastAsia"/>
          <w:sz w:val="30"/>
          <w:szCs w:val="30"/>
        </w:rPr>
      </w:pPr>
      <w:r>
        <w:rPr>
          <w:rFonts w:hint="eastAsia"/>
          <w:sz w:val="30"/>
          <w:szCs w:val="30"/>
        </w:rPr>
        <w:t>“首先，在这两处经文中，没有任何条款、短语或词语，以任何方式描绘或描述虚伪或假冒为善者。看不到那些通常用来描绘或勾勒那些野兽肖像或形状，以区别于更好种类生物的色彩。这些表格中所呈现的人的所有轮廓，在提到他们堕落之前，都适合圣徒最好和最美丽的容貌（正如已经证明的那样），并且在任何其他人身上都找不到。是的，天下最大和最有智慧的信徒，除了渴望与此处所描述的‘假冒为善者’，在他们堕落或故意犯罪之前归于他们的所有那些特征和属性上有份和交通之外，别无理由。”</w:t>
      </w:r>
    </w:p>
    <w:p w14:paraId="2588B7DD">
      <w:pPr>
        <w:pStyle w:val="2"/>
        <w:spacing w:before="85" w:line="248" w:lineRule="auto"/>
        <w:ind w:firstLine="11"/>
        <w:jc w:val="both"/>
        <w:rPr>
          <w:rFonts w:hint="eastAsia"/>
          <w:sz w:val="30"/>
          <w:szCs w:val="30"/>
        </w:rPr>
      </w:pPr>
    </w:p>
    <w:p w14:paraId="0D342475">
      <w:pPr>
        <w:pStyle w:val="2"/>
        <w:spacing w:before="85" w:line="248" w:lineRule="auto"/>
        <w:ind w:firstLine="11"/>
        <w:jc w:val="both"/>
        <w:rPr>
          <w:rFonts w:hint="eastAsia"/>
          <w:sz w:val="30"/>
          <w:szCs w:val="30"/>
        </w:rPr>
      </w:pPr>
      <w:r>
        <w:rPr>
          <w:rFonts w:hint="eastAsia"/>
          <w:sz w:val="30"/>
          <w:szCs w:val="30"/>
        </w:rPr>
        <w:t>Ans. 1. The design of the apostle is not to discover or give any characters of hypocrites, to manifest them to be such, but to declare the excellencies that are or may be found in them, from the enjoyment of all which they may decline, and sin against the mercy and grace of them, to the aggravation of their condemnation; neither had any lines used to particularize those "beasts" in their shape, wherein they differ from believers, been at all useful to the apostle's purpose, his aim being only to draw those wherein they are like them and conformable to them. Neither,—</w:t>
      </w:r>
    </w:p>
    <w:p w14:paraId="631910AE">
      <w:pPr>
        <w:pStyle w:val="2"/>
        <w:spacing w:before="85" w:line="248" w:lineRule="auto"/>
        <w:ind w:firstLine="11"/>
        <w:jc w:val="both"/>
        <w:rPr>
          <w:rFonts w:hint="eastAsia"/>
          <w:sz w:val="30"/>
          <w:szCs w:val="30"/>
        </w:rPr>
      </w:pPr>
    </w:p>
    <w:p w14:paraId="17F30663">
      <w:pPr>
        <w:pStyle w:val="2"/>
        <w:spacing w:before="85" w:line="248" w:lineRule="auto"/>
        <w:ind w:firstLine="11"/>
        <w:jc w:val="both"/>
        <w:rPr>
          <w:rFonts w:hint="eastAsia"/>
          <w:sz w:val="30"/>
          <w:szCs w:val="30"/>
        </w:rPr>
      </w:pPr>
      <w:r>
        <w:rPr>
          <w:rFonts w:hint="eastAsia"/>
          <w:sz w:val="30"/>
          <w:szCs w:val="30"/>
        </w:rPr>
        <w:t>答：1. 使徒的意图并非要揭露或给出假冒为善者的任何特征，以显明他们是这样的人，而是要宣告在他们身上存在或可能存在的优点，他们可能从享受所有这些优点中堕落，并违背它们的怜悯和恩典而犯罪，从而加重他们的定罪；用来具体描绘那些“野兽”形状，即它们与信徒不同之处的任何线条，对使徒的目的都毫无用处，祂的目的仅仅是描绘那些它们与信徒相似和相符之处。而且——</w:t>
      </w:r>
    </w:p>
    <w:p w14:paraId="5C499D8B">
      <w:pPr>
        <w:pStyle w:val="2"/>
        <w:spacing w:before="85" w:line="248" w:lineRule="auto"/>
        <w:ind w:firstLine="11"/>
        <w:jc w:val="both"/>
        <w:rPr>
          <w:rFonts w:hint="eastAsia"/>
          <w:sz w:val="30"/>
          <w:szCs w:val="30"/>
        </w:rPr>
      </w:pPr>
    </w:p>
    <w:p w14:paraId="48765E6C">
      <w:pPr>
        <w:pStyle w:val="2"/>
        <w:spacing w:before="85" w:line="248" w:lineRule="auto"/>
        <w:ind w:firstLine="11"/>
        <w:jc w:val="both"/>
        <w:rPr>
          <w:rFonts w:hint="eastAsia"/>
          <w:sz w:val="30"/>
          <w:szCs w:val="30"/>
        </w:rPr>
      </w:pPr>
      <w:r>
        <w:rPr>
          <w:rFonts w:hint="eastAsia"/>
          <w:sz w:val="30"/>
          <w:szCs w:val="30"/>
        </w:rPr>
        <w:t>Is it questioned whether those things here mentioned may be found in true believers, and become them very well, rendering their faces beautiful; but whether there be not something else than what is here mentioned, that should give them being as such, and life, without which these things are little better than painting. Nor,—</w:t>
      </w:r>
    </w:p>
    <w:p w14:paraId="7BC3EDA5">
      <w:pPr>
        <w:pStyle w:val="2"/>
        <w:spacing w:before="85" w:line="248" w:lineRule="auto"/>
        <w:ind w:firstLine="11"/>
        <w:jc w:val="both"/>
        <w:rPr>
          <w:rFonts w:hint="eastAsia"/>
          <w:sz w:val="30"/>
          <w:szCs w:val="30"/>
        </w:rPr>
      </w:pPr>
    </w:p>
    <w:p w14:paraId="09CE7DB0">
      <w:pPr>
        <w:pStyle w:val="2"/>
        <w:spacing w:before="85" w:line="248" w:lineRule="auto"/>
        <w:ind w:firstLine="11"/>
        <w:jc w:val="both"/>
        <w:rPr>
          <w:rFonts w:hint="eastAsia"/>
          <w:sz w:val="30"/>
          <w:szCs w:val="30"/>
        </w:rPr>
      </w:pPr>
      <w:r>
        <w:rPr>
          <w:rFonts w:hint="eastAsia"/>
          <w:sz w:val="30"/>
          <w:szCs w:val="30"/>
        </w:rPr>
        <w:t>并非质疑这里所提到的那些事情是否可能在真信徒身上找到，并且非常适合他们，使他们的容貌美丽；而是质疑是否存在除了这里提到的之外的其他东西，那东西应该赋予他们作为这样的人的存在和生命，没有它，这些事情就比绘画好不了多少。也不是——</w:t>
      </w:r>
    </w:p>
    <w:p w14:paraId="6B373E83">
      <w:pPr>
        <w:pStyle w:val="2"/>
        <w:spacing w:before="85" w:line="248" w:lineRule="auto"/>
        <w:ind w:firstLine="11"/>
        <w:jc w:val="both"/>
        <w:rPr>
          <w:rFonts w:hint="eastAsia"/>
          <w:sz w:val="30"/>
          <w:szCs w:val="30"/>
        </w:rPr>
      </w:pPr>
    </w:p>
    <w:p w14:paraId="7E5670BE">
      <w:pPr>
        <w:pStyle w:val="2"/>
        <w:spacing w:before="85" w:line="248" w:lineRule="auto"/>
        <w:ind w:firstLine="11"/>
        <w:jc w:val="both"/>
        <w:rPr>
          <w:rFonts w:hint="eastAsia"/>
          <w:sz w:val="30"/>
          <w:szCs w:val="30"/>
        </w:rPr>
      </w:pPr>
      <w:r>
        <w:rPr>
          <w:rFonts w:hint="eastAsia"/>
          <w:sz w:val="30"/>
          <w:szCs w:val="30"/>
        </w:rPr>
        <w:t>Is it at all to the purpose that believers may desire a participation in those characters with the persons described; but whether they who have no other characters or marks upon them of true believers than what are here mentioned must necessarily be so accounted, or will of God be so accepted. Many a believer may desire the gifts of those hypocrites, who have not one dram of the grace wherewith he is quickened. So that this first reason, as pregnant as it seems of proof,</w:t>
      </w:r>
    </w:p>
    <w:p w14:paraId="3535E47C">
      <w:pPr>
        <w:pStyle w:val="2"/>
        <w:spacing w:before="85" w:line="248" w:lineRule="auto"/>
        <w:ind w:firstLine="11"/>
        <w:jc w:val="both"/>
        <w:rPr>
          <w:rFonts w:hint="eastAsia"/>
          <w:sz w:val="30"/>
          <w:szCs w:val="30"/>
        </w:rPr>
      </w:pPr>
    </w:p>
    <w:p w14:paraId="6CE39AEB">
      <w:pPr>
        <w:pStyle w:val="2"/>
        <w:spacing w:before="85" w:line="248" w:lineRule="auto"/>
        <w:ind w:firstLine="11"/>
        <w:jc w:val="both"/>
        <w:rPr>
          <w:rFonts w:hint="eastAsia"/>
          <w:sz w:val="30"/>
          <w:szCs w:val="30"/>
        </w:rPr>
      </w:pPr>
      <w:r>
        <w:rPr>
          <w:rFonts w:hint="eastAsia"/>
          <w:sz w:val="30"/>
          <w:szCs w:val="30"/>
        </w:rPr>
        <w:t>信徒可能渴望与所描述的人分享那些特征，这根本不切题；而是那些除了这里提到的之外，身上没有任何其他真信徒特征或标记的人，是否必须被如此看待，或者是否会被神如此接纳。许多信徒可能渴望那些假冒为善者的恩赐，而那些假冒为善者却没有丝毫使他苏醒的恩典。因此，这个第一个理由，尽管看起来充满证据，</w:t>
      </w:r>
    </w:p>
    <w:p w14:paraId="1A8D0B33">
      <w:pPr>
        <w:pStyle w:val="2"/>
        <w:spacing w:before="85" w:line="248" w:lineRule="auto"/>
        <w:ind w:firstLine="11"/>
        <w:jc w:val="both"/>
        <w:rPr>
          <w:rFonts w:hint="eastAsia"/>
          <w:sz w:val="30"/>
          <w:szCs w:val="30"/>
        </w:rPr>
      </w:pPr>
    </w:p>
    <w:p w14:paraId="011CFC85">
      <w:pPr>
        <w:pStyle w:val="2"/>
        <w:spacing w:before="85" w:line="248" w:lineRule="auto"/>
        <w:ind w:firstLine="11"/>
        <w:jc w:val="both"/>
        <w:rPr>
          <w:rFonts w:hint="eastAsia"/>
          <w:sz w:val="30"/>
          <w:szCs w:val="30"/>
        </w:rPr>
      </w:pPr>
      <w:r>
        <w:rPr>
          <w:rFonts w:hint="eastAsia"/>
          <w:sz w:val="30"/>
          <w:szCs w:val="30"/>
        </w:rPr>
        <w:t>is only indeed swelled and puffed up with wind and vanity. He adds,—</w:t>
      </w:r>
    </w:p>
    <w:p w14:paraId="21CFA4A7">
      <w:pPr>
        <w:pStyle w:val="2"/>
        <w:spacing w:before="85" w:line="248" w:lineRule="auto"/>
        <w:ind w:firstLine="11"/>
        <w:jc w:val="both"/>
        <w:rPr>
          <w:rFonts w:hint="eastAsia"/>
          <w:sz w:val="30"/>
          <w:szCs w:val="30"/>
        </w:rPr>
      </w:pPr>
    </w:p>
    <w:p w14:paraId="426FDA4B">
      <w:pPr>
        <w:pStyle w:val="2"/>
        <w:spacing w:before="85" w:line="248" w:lineRule="auto"/>
        <w:ind w:firstLine="11"/>
        <w:jc w:val="both"/>
        <w:rPr>
          <w:rFonts w:hint="eastAsia"/>
          <w:sz w:val="30"/>
          <w:szCs w:val="30"/>
        </w:rPr>
      </w:pPr>
      <w:r>
        <w:rPr>
          <w:rFonts w:hint="eastAsia"/>
          <w:sz w:val="30"/>
          <w:szCs w:val="30"/>
        </w:rPr>
        <w:t>实际上只是充满了风和虚空。他补充说——</w:t>
      </w:r>
    </w:p>
    <w:p w14:paraId="0175CE07">
      <w:pPr>
        <w:pStyle w:val="2"/>
        <w:spacing w:before="85" w:line="248" w:lineRule="auto"/>
        <w:ind w:firstLine="11"/>
        <w:jc w:val="both"/>
        <w:rPr>
          <w:rFonts w:hint="eastAsia"/>
          <w:sz w:val="30"/>
          <w:szCs w:val="30"/>
        </w:rPr>
      </w:pPr>
    </w:p>
    <w:p w14:paraId="6A2A902C">
      <w:pPr>
        <w:pStyle w:val="2"/>
        <w:spacing w:before="85" w:line="248" w:lineRule="auto"/>
        <w:ind w:firstLine="11"/>
        <w:jc w:val="both"/>
        <w:rPr>
          <w:rFonts w:hint="eastAsia"/>
          <w:sz w:val="30"/>
          <w:szCs w:val="30"/>
        </w:rPr>
      </w:pPr>
      <w:r>
        <w:rPr>
          <w:rFonts w:hint="eastAsia"/>
          <w:sz w:val="30"/>
          <w:szCs w:val="30"/>
        </w:rPr>
        <w:t>"Secondly, True believers are in an estate of honour, and are lifted up on high towards the heavens; in which respect they have from whence to fall: but hypocrites are as near hell already as lightly they can be, till they be actually fallen into it; from whence, then, are they capable of falling? Men of estates may failand break, but beggars are in no such danger. If hypocrites fall away, it must be from their hypocrisy; but this is rather a rising than a fall. A beggar cannot be said to break, but only when he gets an estate. When he doth this, the beggar is broke."</w:t>
      </w:r>
    </w:p>
    <w:p w14:paraId="02159C09">
      <w:pPr>
        <w:pStyle w:val="2"/>
        <w:spacing w:before="85" w:line="248" w:lineRule="auto"/>
        <w:ind w:firstLine="11"/>
        <w:jc w:val="both"/>
        <w:rPr>
          <w:rFonts w:hint="eastAsia"/>
          <w:sz w:val="30"/>
          <w:szCs w:val="30"/>
        </w:rPr>
      </w:pPr>
    </w:p>
    <w:p w14:paraId="3603092D">
      <w:pPr>
        <w:pStyle w:val="2"/>
        <w:spacing w:before="85" w:line="248" w:lineRule="auto"/>
        <w:ind w:firstLine="11"/>
        <w:jc w:val="both"/>
        <w:rPr>
          <w:rFonts w:hint="eastAsia"/>
          <w:sz w:val="30"/>
          <w:szCs w:val="30"/>
        </w:rPr>
      </w:pPr>
      <w:r>
        <w:rPr>
          <w:rFonts w:hint="eastAsia"/>
          <w:sz w:val="30"/>
          <w:szCs w:val="30"/>
        </w:rPr>
        <w:t>“其次，真信徒处于尊贵的地位，并被高举向天；在这方面，他们有可以跌落之处：但假冒为善者已经尽可能地接近地狱了，直到他们实际落入其中；那么，他们还能从何处跌落呢？有产业的人可能会失败和破产，但乞丐没有这种危险。如果假冒为善者堕落，那必定是从他们的虚伪中堕落；但这与其说是堕落，不如说是上升。乞丐不能被称为破产，除非他获得了产业。当他这样做时，乞丐就破产了。”</w:t>
      </w:r>
    </w:p>
    <w:p w14:paraId="3F37C294">
      <w:pPr>
        <w:pStyle w:val="2"/>
        <w:spacing w:before="85" w:line="248" w:lineRule="auto"/>
        <w:ind w:firstLine="11"/>
        <w:jc w:val="both"/>
        <w:rPr>
          <w:rFonts w:hint="eastAsia"/>
          <w:sz w:val="30"/>
          <w:szCs w:val="30"/>
        </w:rPr>
      </w:pPr>
    </w:p>
    <w:p w14:paraId="13DA5798">
      <w:pPr>
        <w:pStyle w:val="2"/>
        <w:spacing w:before="85" w:line="248" w:lineRule="auto"/>
        <w:ind w:firstLine="11"/>
        <w:jc w:val="both"/>
        <w:rPr>
          <w:rFonts w:hint="eastAsia"/>
          <w:sz w:val="30"/>
          <w:szCs w:val="30"/>
        </w:rPr>
      </w:pPr>
      <w:r>
        <w:rPr>
          <w:rFonts w:hint="eastAsia"/>
          <w:sz w:val="30"/>
          <w:szCs w:val="30"/>
        </w:rPr>
        <w:t>Ans. All that here is added arises merely from the ambiguity of the word "hypocrites." The persons that fall are on all hands supposed to have and enjoy all that is made mention of in the texts insisted on; so that they have so much to fall from as that thereupon Mr Goodwin thinks them true believers. They have all the heights to tumble from which we before mentioned, and very many others that it is no easy task to declare. They fall from the excellencies they have, and not from the hypocrisy with which they are vitiated,—from the profession of the faith, with honesty of conversation, etc., not from the want of root or being built on the rock. So that this pretended "pregnant reason" is as barren as the former to the proving of the assertion laid down to be proved by it. He adds,—</w:t>
      </w:r>
    </w:p>
    <w:p w14:paraId="6D35A6A1">
      <w:pPr>
        <w:pStyle w:val="2"/>
        <w:spacing w:before="85" w:line="248" w:lineRule="auto"/>
        <w:ind w:firstLine="11"/>
        <w:jc w:val="both"/>
        <w:rPr>
          <w:rFonts w:hint="eastAsia"/>
          <w:sz w:val="30"/>
          <w:szCs w:val="30"/>
        </w:rPr>
      </w:pPr>
    </w:p>
    <w:p w14:paraId="7D17A32B">
      <w:pPr>
        <w:pStyle w:val="2"/>
        <w:spacing w:before="85" w:line="248" w:lineRule="auto"/>
        <w:ind w:firstLine="11"/>
        <w:jc w:val="both"/>
        <w:rPr>
          <w:rFonts w:hint="eastAsia"/>
          <w:sz w:val="30"/>
          <w:szCs w:val="30"/>
        </w:rPr>
      </w:pPr>
      <w:r>
        <w:rPr>
          <w:rFonts w:hint="eastAsia"/>
          <w:sz w:val="30"/>
          <w:szCs w:val="30"/>
        </w:rPr>
        <w:t>答：这里所补充的一切，仅仅源于“假冒为善者”这个词的歧义。各方都认为堕落的人拥有并享有在所坚持的经文中提到的所有东西；因此他们有如此多的东西可以失去，以至于古德温先生因此认为他们是真信徒。他们拥有我们先前提到的所有可以跌落的高度，以及许多其他难以言喻的高度。他们是从他们所拥有的优点中堕落，而非从败坏他们的虚伪中堕落——是从信仰的宣认，以及诚实的言行等等中堕落，而非从缺乏根基或建立在磐石上。因此，这个所谓的“充满证据的理由”，对于证明它所要证明的论断来说，与前者一样贫瘠。他补充说——</w:t>
      </w:r>
    </w:p>
    <w:p w14:paraId="1EE36FA1">
      <w:pPr>
        <w:pStyle w:val="2"/>
        <w:spacing w:before="85" w:line="248" w:lineRule="auto"/>
        <w:ind w:firstLine="11"/>
        <w:jc w:val="both"/>
        <w:rPr>
          <w:rFonts w:hint="eastAsia"/>
          <w:sz w:val="30"/>
          <w:szCs w:val="30"/>
        </w:rPr>
      </w:pPr>
    </w:p>
    <w:p w14:paraId="4A94F8CC">
      <w:pPr>
        <w:pStyle w:val="2"/>
        <w:spacing w:before="85" w:line="248" w:lineRule="auto"/>
        <w:ind w:firstLine="11"/>
        <w:jc w:val="both"/>
        <w:rPr>
          <w:rFonts w:hint="eastAsia"/>
          <w:sz w:val="30"/>
          <w:szCs w:val="30"/>
        </w:rPr>
      </w:pPr>
      <w:r>
        <w:rPr>
          <w:rFonts w:hint="eastAsia"/>
          <w:sz w:val="30"/>
          <w:szCs w:val="30"/>
        </w:rPr>
        <w:t>"Thirdly, It is no punishment at all to hypocrites to be under no possibility of being 'renewed again by repentance:' nay, in case they should'fall away,'it would be a benefit and blessing unto them to be under an impossibility of being 'renewed again;'for if this were their case, it would be impossible for them to be ever hypocrites again, and doubtless it is no great judgment upon any man to be incapable of such a preferment."</w:t>
      </w:r>
    </w:p>
    <w:p w14:paraId="45C9AE73">
      <w:pPr>
        <w:pStyle w:val="2"/>
        <w:spacing w:before="85" w:line="248" w:lineRule="auto"/>
        <w:ind w:firstLine="11"/>
        <w:jc w:val="both"/>
        <w:rPr>
          <w:rFonts w:hint="eastAsia"/>
          <w:sz w:val="30"/>
          <w:szCs w:val="30"/>
        </w:rPr>
      </w:pPr>
    </w:p>
    <w:p w14:paraId="03A5C7E4">
      <w:pPr>
        <w:pStyle w:val="2"/>
        <w:spacing w:before="85" w:line="248" w:lineRule="auto"/>
        <w:ind w:firstLine="11"/>
        <w:jc w:val="both"/>
        <w:rPr>
          <w:rFonts w:hint="eastAsia"/>
          <w:sz w:val="30"/>
          <w:szCs w:val="30"/>
        </w:rPr>
      </w:pPr>
      <w:r>
        <w:rPr>
          <w:rFonts w:hint="eastAsia"/>
          <w:sz w:val="30"/>
          <w:szCs w:val="30"/>
        </w:rPr>
        <w:t>“第三，对于假冒为善者来说，不可能‘再因悔改而更新’，这根本不算惩罚：不，万一他们‘堕落’了，不可能‘再被更新’，对他们来说反而是益处和祝福；因为如果这是他们的情况，他们就不可能再作假冒为善者了，毫无疑问，一个人不能获得这样的提升，对他来说并非什么大审判。”</w:t>
      </w:r>
    </w:p>
    <w:p w14:paraId="342DF4FB">
      <w:pPr>
        <w:pStyle w:val="2"/>
        <w:spacing w:before="85" w:line="248" w:lineRule="auto"/>
        <w:ind w:firstLine="11"/>
        <w:jc w:val="both"/>
        <w:rPr>
          <w:rFonts w:hint="eastAsia"/>
          <w:sz w:val="30"/>
          <w:szCs w:val="30"/>
        </w:rPr>
      </w:pPr>
    </w:p>
    <w:p w14:paraId="549FB169">
      <w:pPr>
        <w:pStyle w:val="2"/>
        <w:spacing w:before="85" w:line="248" w:lineRule="auto"/>
        <w:ind w:firstLine="11"/>
        <w:jc w:val="both"/>
        <w:rPr>
          <w:rFonts w:hint="eastAsia"/>
          <w:sz w:val="30"/>
          <w:szCs w:val="30"/>
        </w:rPr>
      </w:pPr>
      <w:r>
        <w:rPr>
          <w:rFonts w:hint="eastAsia"/>
          <w:sz w:val="30"/>
          <w:szCs w:val="30"/>
        </w:rPr>
        <w:t>Ans. Whether it be no punishment for them who have been in so good a way, a way of such tendency unto salvation and such</w:t>
      </w:r>
    </w:p>
    <w:p w14:paraId="2928FD45">
      <w:pPr>
        <w:pStyle w:val="2"/>
        <w:spacing w:before="85" w:line="248" w:lineRule="auto"/>
        <w:ind w:firstLine="11"/>
        <w:jc w:val="both"/>
        <w:rPr>
          <w:rFonts w:hint="eastAsia"/>
          <w:sz w:val="30"/>
          <w:szCs w:val="30"/>
        </w:rPr>
      </w:pPr>
    </w:p>
    <w:p w14:paraId="687EF6D6">
      <w:pPr>
        <w:pStyle w:val="2"/>
        <w:spacing w:before="85" w:line="248" w:lineRule="auto"/>
        <w:ind w:firstLine="11"/>
        <w:jc w:val="both"/>
        <w:rPr>
          <w:rFonts w:hint="eastAsia"/>
          <w:sz w:val="30"/>
          <w:szCs w:val="30"/>
        </w:rPr>
      </w:pPr>
      <w:r>
        <w:rPr>
          <w:rFonts w:hint="eastAsia"/>
          <w:sz w:val="30"/>
          <w:szCs w:val="30"/>
        </w:rPr>
        <w:t>答：对于那些曾经走在如此好的道路上，一条如此趋向救恩并且如此</w:t>
      </w:r>
    </w:p>
    <w:p w14:paraId="691B9BF4">
      <w:pPr>
        <w:pStyle w:val="2"/>
        <w:spacing w:before="85" w:line="248" w:lineRule="auto"/>
        <w:ind w:firstLine="11"/>
        <w:jc w:val="both"/>
        <w:rPr>
          <w:rFonts w:hint="eastAsia"/>
          <w:sz w:val="30"/>
          <w:szCs w:val="30"/>
        </w:rPr>
      </w:pPr>
    </w:p>
    <w:p w14:paraId="59FA521C">
      <w:pPr>
        <w:pStyle w:val="2"/>
        <w:spacing w:before="85" w:line="248" w:lineRule="auto"/>
        <w:ind w:firstLine="11"/>
        <w:jc w:val="both"/>
        <w:rPr>
          <w:rFonts w:hint="eastAsia"/>
          <w:sz w:val="30"/>
          <w:szCs w:val="30"/>
        </w:rPr>
      </w:pPr>
      <w:r>
        <w:rPr>
          <w:rFonts w:hint="eastAsia"/>
          <w:sz w:val="30"/>
          <w:szCs w:val="30"/>
        </w:rPr>
        <w:t>usefulness to the gospel, as those persons are supposed to be in, not to be renewed again to that state and condition, but to be shut up unrecoverably under the power of darkness and unbelief unto eternal wrath, when before they were in a fair way for life and salvation, others will judge besides Mr Goodwin. Neither is there an affirmation of their falling away from their hypocrisy, and being renewed again thereunto, in any thing we assert in the exposition of this place, but their falling away from gifts and common graces, with the impossibility, of what kind soever it be, of being renewed to an enjoyment of them any more. His fourth and last attempt follows.</w:t>
      </w:r>
    </w:p>
    <w:p w14:paraId="37A1D37E">
      <w:pPr>
        <w:pStyle w:val="2"/>
        <w:spacing w:before="85" w:line="248" w:lineRule="auto"/>
        <w:ind w:firstLine="11"/>
        <w:jc w:val="both"/>
        <w:rPr>
          <w:rFonts w:hint="eastAsia"/>
          <w:sz w:val="30"/>
          <w:szCs w:val="30"/>
        </w:rPr>
      </w:pPr>
    </w:p>
    <w:p w14:paraId="273F07B5">
      <w:pPr>
        <w:pStyle w:val="2"/>
        <w:spacing w:before="85" w:line="248" w:lineRule="auto"/>
        <w:ind w:firstLine="11"/>
        <w:jc w:val="both"/>
        <w:rPr>
          <w:rFonts w:hint="eastAsia"/>
          <w:sz w:val="30"/>
          <w:szCs w:val="30"/>
        </w:rPr>
      </w:pPr>
      <w:r>
        <w:rPr>
          <w:rFonts w:hint="eastAsia"/>
          <w:sz w:val="30"/>
          <w:szCs w:val="30"/>
        </w:rPr>
        <w:t>对福音有用的道路上的人，正如假设的那些人一样，不再被更新到那种状态和状况，而是不可挽回地被关在黑暗和不信的权势之下，直到永恒的忿怒，而他们先前正处于通往生命和救恩的光明道路上，这是否不算惩罚，除了古德温先生之外，其他人将会判断。在我们对这个地方的解释中所断言的任何事情中，也没有肯定他们从虚伪中堕落，并再次被更新到虚伪之中，而是他们从恩赐和普遍恩典中堕落，以及无论何种不可能，再被更新以享受它们。他的第四次也是最后一次尝试如下。</w:t>
      </w:r>
    </w:p>
    <w:p w14:paraId="2FD1D546">
      <w:pPr>
        <w:pStyle w:val="2"/>
        <w:spacing w:before="85" w:line="248" w:lineRule="auto"/>
        <w:ind w:firstLine="11"/>
        <w:jc w:val="both"/>
        <w:rPr>
          <w:rFonts w:hint="eastAsia"/>
          <w:sz w:val="30"/>
          <w:szCs w:val="30"/>
        </w:rPr>
      </w:pPr>
    </w:p>
    <w:p w14:paraId="0512545F">
      <w:pPr>
        <w:pStyle w:val="2"/>
        <w:spacing w:before="85" w:line="248" w:lineRule="auto"/>
        <w:ind w:firstLine="11"/>
        <w:jc w:val="both"/>
        <w:rPr>
          <w:rFonts w:hint="eastAsia"/>
          <w:sz w:val="30"/>
          <w:szCs w:val="30"/>
        </w:rPr>
      </w:pPr>
      <w:r>
        <w:rPr>
          <w:rFonts w:hint="eastAsia"/>
          <w:sz w:val="30"/>
          <w:szCs w:val="30"/>
        </w:rPr>
        <w:t>"Fourthly, and lastly, It stands off forty foot at least from all probability, that the apostle, writing only unto those whom he judged true and sound believers (as appears from several places in the epistle, as chap. 3:14, 6:9, etc.), should, in the most serious, emphatical, and weighty passages hereof, admonish them of such evils or dangers which only concerned other men, and whereunto themselves were not at all obnoxious; yea, and whereunto if they had been obnoxious, all the cautions, admonitions, warnings, threatenings in the world, would not (according to their principles with whom we have now to do) have relieved or delivered them. To say that such admonitions are a means to preserve those from apostasy who are by other means (as suppose the absolute decree of God, or the interposal of his irresistible power for their perseverance, or the like) in no possibility of apostatizing, is to say that washing is a means to make snow white, or the rearing up of a pillar in the air a means to keep the heavens from falling. But more of this in the chapter following."</w:t>
      </w:r>
    </w:p>
    <w:p w14:paraId="214825A8">
      <w:pPr>
        <w:pStyle w:val="2"/>
        <w:spacing w:before="85" w:line="248" w:lineRule="auto"/>
        <w:ind w:firstLine="11"/>
        <w:jc w:val="both"/>
        <w:rPr>
          <w:rFonts w:hint="eastAsia"/>
          <w:sz w:val="30"/>
          <w:szCs w:val="30"/>
        </w:rPr>
      </w:pPr>
    </w:p>
    <w:p w14:paraId="2AE12F2B">
      <w:pPr>
        <w:pStyle w:val="2"/>
        <w:spacing w:before="85" w:line="248" w:lineRule="auto"/>
        <w:ind w:firstLine="11"/>
        <w:jc w:val="both"/>
        <w:rPr>
          <w:rFonts w:hint="eastAsia"/>
          <w:sz w:val="30"/>
          <w:szCs w:val="30"/>
        </w:rPr>
      </w:pPr>
      <w:r>
        <w:rPr>
          <w:rFonts w:hint="eastAsia"/>
          <w:sz w:val="30"/>
          <w:szCs w:val="30"/>
        </w:rPr>
        <w:t>“第四，也是最后，这至少与所有可能性相距四十英尺，即使徒仅仅写信给那些他判断为真实和健全的信徒（正如书信中几处地方所显明的，例如第三章十四节，第六章九节等等），却在其中最严肃、最强调和最重要的段落中，告诫他们那些仅仅涉及其他人，而他们自己根本不会遭受的邪恶或危险；是的，并且即使他们会遭受，世界上所有的告诫、劝勉、警告、威胁，（根据我们现在与之打交道的人的原则）也不会解救或拯救他们。说这样的告诫是保守那些因其他方法（例如假设神的绝对旨意，或祂为他们坚忍而介入的不可抗拒的力量，等等）而不可能背道的人免于背道的方法，就等于说洗涤是使雪变白的方法，或者在空中竖立一根柱子是防止天塌下来的方法。但关于这一点，将在下一章详细讨论。”</w:t>
      </w:r>
    </w:p>
    <w:p w14:paraId="0BC18421">
      <w:pPr>
        <w:pStyle w:val="2"/>
        <w:spacing w:before="85" w:line="248" w:lineRule="auto"/>
        <w:ind w:firstLine="11"/>
        <w:jc w:val="both"/>
        <w:rPr>
          <w:rFonts w:hint="eastAsia"/>
          <w:sz w:val="30"/>
          <w:szCs w:val="30"/>
        </w:rPr>
      </w:pPr>
    </w:p>
    <w:p w14:paraId="09FD6C52">
      <w:pPr>
        <w:pStyle w:val="2"/>
        <w:spacing w:before="85" w:line="248" w:lineRule="auto"/>
        <w:ind w:firstLine="11"/>
        <w:jc w:val="both"/>
        <w:rPr>
          <w:rFonts w:hint="eastAsia"/>
          <w:sz w:val="30"/>
          <w:szCs w:val="30"/>
        </w:rPr>
      </w:pPr>
      <w:r>
        <w:rPr>
          <w:rFonts w:hint="eastAsia"/>
          <w:sz w:val="30"/>
          <w:szCs w:val="30"/>
        </w:rPr>
        <w:t>Ans. What exact measure soever Mr Goodwin seemeth to have taken of the distance of our assertion from "all probability" (which he hath accurately performed, if we may take his word), yet, upon due consideration, it evidently appears that he is not able to disprove it from coming close up to the absolute truth of the meaning and scope of the Holy Ghost in the places under consideration: for, besides what hath been already argued and proved, it is evident,—</w:t>
      </w:r>
    </w:p>
    <w:p w14:paraId="09AB9EC6">
      <w:pPr>
        <w:pStyle w:val="2"/>
        <w:spacing w:before="85" w:line="248" w:lineRule="auto"/>
        <w:ind w:firstLine="11"/>
        <w:jc w:val="both"/>
        <w:rPr>
          <w:rFonts w:hint="eastAsia"/>
          <w:sz w:val="30"/>
          <w:szCs w:val="30"/>
        </w:rPr>
      </w:pPr>
    </w:p>
    <w:p w14:paraId="252D762A">
      <w:pPr>
        <w:pStyle w:val="2"/>
        <w:spacing w:before="85" w:line="248" w:lineRule="auto"/>
        <w:ind w:firstLine="11"/>
        <w:jc w:val="both"/>
        <w:rPr>
          <w:rFonts w:hint="eastAsia"/>
          <w:sz w:val="30"/>
          <w:szCs w:val="30"/>
        </w:rPr>
      </w:pPr>
      <w:r>
        <w:rPr>
          <w:rFonts w:hint="eastAsia"/>
          <w:sz w:val="30"/>
          <w:szCs w:val="30"/>
        </w:rPr>
        <w:t>答：无论古德温先生似乎对我们的论断与“所有可能性”的距离作了多么精确的测量（如果我们相信他的话，他已经精确地完成了），然而，经过适当考虑，显然他无法反驳它接近于所考虑之处圣灵意义和范围的绝对真理：因为，除了已经论证和证明的内容之外，很明显——</w:t>
      </w:r>
    </w:p>
    <w:p w14:paraId="7D87E21A">
      <w:pPr>
        <w:pStyle w:val="2"/>
        <w:spacing w:before="85" w:line="248" w:lineRule="auto"/>
        <w:ind w:firstLine="11"/>
        <w:jc w:val="both"/>
        <w:rPr>
          <w:rFonts w:hint="eastAsia"/>
          <w:sz w:val="30"/>
          <w:szCs w:val="30"/>
        </w:rPr>
      </w:pPr>
    </w:p>
    <w:p w14:paraId="63FBDCC8">
      <w:pPr>
        <w:pStyle w:val="2"/>
        <w:spacing w:before="85" w:line="248" w:lineRule="auto"/>
        <w:ind w:firstLine="11"/>
        <w:jc w:val="both"/>
        <w:rPr>
          <w:rFonts w:hint="eastAsia"/>
          <w:sz w:val="30"/>
          <w:szCs w:val="30"/>
        </w:rPr>
      </w:pPr>
      <w:r>
        <w:rPr>
          <w:rFonts w:hint="eastAsia"/>
          <w:sz w:val="30"/>
          <w:szCs w:val="30"/>
        </w:rPr>
        <w:t>That the apostle wrote promiscuously to all that profess the name of Christ and his gospel; of whom he tells you, chap. 3:14 (one of the places we are directed to by Mr Goodwin), that those only are made "partakers of Christ who hold the beginning of their confidence steadfast unto the end;" [as] for the rest, notwithstanding all their glorious profession, gifts, and attainments, yet they are not truly made partakers of Christ (whereby he cuts the throat of Mr Goodwin's whole cause); and chap. 6:9, that there were amongst them [those] who had attained "things accompanying salvation," and "better things" than any of those had done, who, notwithstanding their profession, yet held it not fast without wavering, but every day fell away: so that though he judged no particulars before their apostasy, yet he partly intimates that all professors were not true believers; and therefore does teach them all to make sure work in closing with Christ, lest they turn apostates, and perish in so doing.</w:t>
      </w:r>
    </w:p>
    <w:p w14:paraId="58002F36">
      <w:pPr>
        <w:pStyle w:val="2"/>
        <w:spacing w:before="85" w:line="248" w:lineRule="auto"/>
        <w:ind w:firstLine="11"/>
        <w:jc w:val="both"/>
        <w:rPr>
          <w:rFonts w:hint="eastAsia"/>
          <w:sz w:val="30"/>
          <w:szCs w:val="30"/>
        </w:rPr>
      </w:pPr>
    </w:p>
    <w:p w14:paraId="0BEB7C2A">
      <w:pPr>
        <w:pStyle w:val="2"/>
        <w:spacing w:before="85" w:line="248" w:lineRule="auto"/>
        <w:ind w:firstLine="11"/>
        <w:jc w:val="both"/>
        <w:rPr>
          <w:rFonts w:hint="eastAsia"/>
          <w:sz w:val="30"/>
          <w:szCs w:val="30"/>
        </w:rPr>
      </w:pPr>
      <w:r>
        <w:rPr>
          <w:rFonts w:hint="eastAsia"/>
          <w:sz w:val="30"/>
          <w:szCs w:val="30"/>
        </w:rPr>
        <w:t>使徒不加区分地写信给所有宣认基督之名和祂福音的人；祂在第三章十四节（古德温先生引导我们注意的地方之一）告诉你，唯有那些“将起初确实的信心坚持到底”的人，才得以“有份于基督”；[至于]其余的人，尽管他们有所有荣耀的宣认、恩赐和成就，然而他们并非真正有份于基督（祂藉此扼杀了古德温先生整个论点的咽喉）；并且在第六章九节，他们中间有[那些]人已经获得了“与救恩相伴的事物”，并且比那些尽管作了宣认，却未能坚定不移地持守，反而天天堕落的人所做的，“更好的事物”：因此，虽然祂在他们背道之前没有判断任何具体的人，然而祂部分地暗示并非所有宣信者都是真信徒；因此祂教导他们都要在与基督联合方面作确定的工夫，免得他们变成背道者，并在那样做时灭亡。</w:t>
      </w:r>
    </w:p>
    <w:p w14:paraId="0A720E36">
      <w:pPr>
        <w:pStyle w:val="2"/>
        <w:spacing w:before="85" w:line="248" w:lineRule="auto"/>
        <w:ind w:firstLine="11"/>
        <w:jc w:val="both"/>
        <w:rPr>
          <w:rFonts w:hint="eastAsia"/>
          <w:sz w:val="30"/>
          <w:szCs w:val="30"/>
        </w:rPr>
      </w:pPr>
    </w:p>
    <w:p w14:paraId="24144755">
      <w:pPr>
        <w:pStyle w:val="2"/>
        <w:spacing w:before="85" w:line="248" w:lineRule="auto"/>
        <w:ind w:firstLine="11"/>
        <w:jc w:val="both"/>
        <w:rPr>
          <w:rFonts w:hint="eastAsia"/>
          <w:sz w:val="30"/>
          <w:szCs w:val="30"/>
        </w:rPr>
      </w:pPr>
      <w:r>
        <w:rPr>
          <w:rFonts w:hint="eastAsia"/>
          <w:sz w:val="30"/>
          <w:szCs w:val="30"/>
        </w:rPr>
        <w:t>That conditional comminations and threatenings, discovering the connection that is between the antecedent and consequent that is in the proposition of them, are and may be of use to the saints of God, preserved from the end threatened and the cause deserving it, upon the accounts, reasons, and causes, that have been plentifully insisted on, hath more than once been declared, and the objections to the contrary (the same with those here insisted on) answered and removed. This being all that Mr Goodwin hath to offer by the way of reason to exclude the persons formerly described to be the only concernment of the places of Scripture insisted on, there remains nothing but only the consideration of the severals of the passages debated; wherein, by the light that hath already broken forth from the circumstances, aims, ends, and connection of the places, we may so far receive direction as not to beat all stumbled in our progress.</w:t>
      </w:r>
    </w:p>
    <w:p w14:paraId="0C403E30">
      <w:pPr>
        <w:pStyle w:val="2"/>
        <w:spacing w:before="85" w:line="248" w:lineRule="auto"/>
        <w:ind w:firstLine="11"/>
        <w:jc w:val="both"/>
        <w:rPr>
          <w:rFonts w:hint="eastAsia"/>
          <w:sz w:val="30"/>
          <w:szCs w:val="30"/>
        </w:rPr>
      </w:pPr>
    </w:p>
    <w:p w14:paraId="4184C9B6">
      <w:pPr>
        <w:pStyle w:val="2"/>
        <w:spacing w:before="85" w:line="248" w:lineRule="auto"/>
        <w:ind w:firstLine="11"/>
        <w:jc w:val="both"/>
        <w:rPr>
          <w:rFonts w:hint="eastAsia"/>
          <w:sz w:val="30"/>
          <w:szCs w:val="30"/>
        </w:rPr>
      </w:pPr>
      <w:r>
        <w:rPr>
          <w:rFonts w:hint="eastAsia"/>
          <w:sz w:val="30"/>
          <w:szCs w:val="30"/>
        </w:rPr>
        <w:t>条件性的严厉警告和威胁，揭示了它们命题中前提与后果之间的联系，对于蒙保守免于所威胁的结局及其应得原因的神的圣徒来说，是有用并且可能是有用的，其理由、原因和根据，先前已经充分强调过了，这一点不止一次地被阐明，并且对此的反对意见（与此处所坚持的相同）也得到了回答和消除。既然这就是古德温先生以理性的方式提出的全部内容，以排除先前所描述的人是所坚持的圣经经文的唯一相关者，那么剩下的就只有考虑所辩论段落的各个方面了；其中，藉着从这些地方的环境、目的、结局和联系中已经迸发出来的光芒，我们可以得到如此程度的指引，以至于在我们前进的过程中不会完全绊倒。</w:t>
      </w:r>
    </w:p>
    <w:p w14:paraId="13A36831">
      <w:pPr>
        <w:pStyle w:val="2"/>
        <w:spacing w:before="85" w:line="248" w:lineRule="auto"/>
        <w:ind w:firstLine="11"/>
        <w:jc w:val="both"/>
        <w:rPr>
          <w:rFonts w:hint="eastAsia"/>
          <w:sz w:val="30"/>
          <w:szCs w:val="30"/>
        </w:rPr>
      </w:pPr>
    </w:p>
    <w:p w14:paraId="1FB5E3D9">
      <w:pPr>
        <w:pStyle w:val="2"/>
        <w:spacing w:before="85" w:line="248" w:lineRule="auto"/>
        <w:ind w:firstLine="11"/>
        <w:jc w:val="both"/>
        <w:rPr>
          <w:rFonts w:hint="eastAsia"/>
          <w:sz w:val="30"/>
          <w:szCs w:val="30"/>
        </w:rPr>
      </w:pPr>
      <w:r>
        <w:rPr>
          <w:rFonts w:hint="eastAsia"/>
          <w:sz w:val="30"/>
          <w:szCs w:val="30"/>
        </w:rPr>
        <w:t>With the consideration of the several expressions in the passages under debate Mr Goodwin proceedeth, sect. 19, and first insisteth on that of chap. 6:4, where it is said that they were ἅπαξ φωτισθέντες, "once enlightened;" whence he thus argues:—</w:t>
      </w:r>
    </w:p>
    <w:p w14:paraId="40204043">
      <w:pPr>
        <w:pStyle w:val="2"/>
        <w:spacing w:before="85" w:line="248" w:lineRule="auto"/>
        <w:ind w:firstLine="11"/>
        <w:jc w:val="both"/>
        <w:rPr>
          <w:rFonts w:hint="eastAsia"/>
          <w:sz w:val="30"/>
          <w:szCs w:val="30"/>
        </w:rPr>
      </w:pPr>
    </w:p>
    <w:p w14:paraId="1C6E8BD3">
      <w:pPr>
        <w:pStyle w:val="2"/>
        <w:spacing w:before="85" w:line="248" w:lineRule="auto"/>
        <w:ind w:firstLine="11"/>
        <w:jc w:val="both"/>
        <w:rPr>
          <w:rFonts w:hint="eastAsia"/>
          <w:sz w:val="30"/>
          <w:szCs w:val="30"/>
        </w:rPr>
      </w:pPr>
      <w:r>
        <w:rPr>
          <w:rFonts w:hint="eastAsia"/>
          <w:sz w:val="30"/>
          <w:szCs w:val="30"/>
        </w:rPr>
        <w:t>古德温先生在第19节继续考虑所辩论段落中的几种表达方式，首先坚持第六章第四节中的表达，那里说他们是 ἅπαξ φωτισθέντες (hapax phōtisthentes)，“一次蒙了光照”；由此他如此论证：——</w:t>
      </w:r>
    </w:p>
    <w:p w14:paraId="3C374CD7">
      <w:pPr>
        <w:pStyle w:val="2"/>
        <w:spacing w:before="85" w:line="248" w:lineRule="auto"/>
        <w:ind w:firstLine="11"/>
        <w:jc w:val="both"/>
        <w:rPr>
          <w:rFonts w:hint="eastAsia"/>
          <w:sz w:val="30"/>
          <w:szCs w:val="30"/>
        </w:rPr>
      </w:pPr>
    </w:p>
    <w:p w14:paraId="69F95BE8">
      <w:pPr>
        <w:pStyle w:val="2"/>
        <w:spacing w:before="85" w:line="248" w:lineRule="auto"/>
        <w:ind w:firstLine="11"/>
        <w:jc w:val="both"/>
        <w:rPr>
          <w:rFonts w:hint="eastAsia"/>
          <w:sz w:val="30"/>
          <w:szCs w:val="30"/>
        </w:rPr>
      </w:pPr>
      <w:r>
        <w:rPr>
          <w:rFonts w:hint="eastAsia"/>
          <w:sz w:val="30"/>
          <w:szCs w:val="30"/>
        </w:rPr>
        <w:t>"Believers are said to be 'enlightened,' and to be 'children of light,' and to be 'light in the Lord,' 2 Cor. 4:6; Heb. 10:32; Luke 16:8; Eph. 5:8: therefore they who here are said to be 'enlightened' were true believers."</w:t>
      </w:r>
    </w:p>
    <w:p w14:paraId="66154025">
      <w:pPr>
        <w:pStyle w:val="2"/>
        <w:spacing w:before="85" w:line="248" w:lineRule="auto"/>
        <w:ind w:firstLine="11"/>
        <w:jc w:val="both"/>
        <w:rPr>
          <w:rFonts w:hint="eastAsia"/>
          <w:sz w:val="30"/>
          <w:szCs w:val="30"/>
        </w:rPr>
      </w:pPr>
    </w:p>
    <w:p w14:paraId="02C0AF16">
      <w:pPr>
        <w:pStyle w:val="2"/>
        <w:spacing w:before="85" w:line="248" w:lineRule="auto"/>
        <w:ind w:firstLine="11"/>
        <w:jc w:val="both"/>
        <w:rPr>
          <w:rFonts w:hint="eastAsia"/>
          <w:sz w:val="30"/>
          <w:szCs w:val="30"/>
        </w:rPr>
      </w:pPr>
      <w:r>
        <w:rPr>
          <w:rFonts w:hint="eastAsia"/>
          <w:sz w:val="30"/>
          <w:szCs w:val="30"/>
        </w:rPr>
        <w:t>“信徒被称为‘蒙了光照’，并被称为‘光明之子’，并且是‘在主里面的光’，哥林多后书4:6；希伯来书10:32；路加福音16:8；以弗所书5:8：因此，这里被称为‘蒙了光照’的人是真信徒。”</w:t>
      </w:r>
    </w:p>
    <w:p w14:paraId="40AFC19B">
      <w:pPr>
        <w:pStyle w:val="2"/>
        <w:spacing w:before="85" w:line="248" w:lineRule="auto"/>
        <w:ind w:firstLine="11"/>
        <w:jc w:val="both"/>
        <w:rPr>
          <w:rFonts w:hint="eastAsia"/>
          <w:sz w:val="30"/>
          <w:szCs w:val="30"/>
        </w:rPr>
      </w:pPr>
    </w:p>
    <w:p w14:paraId="166E91CB">
      <w:pPr>
        <w:pStyle w:val="2"/>
        <w:spacing w:before="85" w:line="248" w:lineRule="auto"/>
        <w:ind w:firstLine="11"/>
        <w:jc w:val="both"/>
        <w:rPr>
          <w:rFonts w:hint="eastAsia"/>
          <w:sz w:val="30"/>
          <w:szCs w:val="30"/>
        </w:rPr>
      </w:pPr>
      <w:r>
        <w:rPr>
          <w:rFonts w:hint="eastAsia"/>
          <w:sz w:val="30"/>
          <w:szCs w:val="30"/>
        </w:rPr>
        <w:t>Ans. 1. I shall not insist upon the various interpretations of this place, and readings of the word φωτισθέντες, very many, and that not improbably, affirming that their participation of the ordinance of baptism is here only intended by it; for which exposition much might be offered, were it needful or much conducing to our business in hand. Nor, 2.—</w:t>
      </w:r>
    </w:p>
    <w:p w14:paraId="6953E0DE">
      <w:pPr>
        <w:pStyle w:val="2"/>
        <w:spacing w:before="85" w:line="248" w:lineRule="auto"/>
        <w:ind w:firstLine="11"/>
        <w:jc w:val="both"/>
        <w:rPr>
          <w:rFonts w:hint="eastAsia"/>
          <w:sz w:val="30"/>
          <w:szCs w:val="30"/>
        </w:rPr>
      </w:pPr>
    </w:p>
    <w:p w14:paraId="315E3D66">
      <w:pPr>
        <w:pStyle w:val="2"/>
        <w:spacing w:before="85" w:line="248" w:lineRule="auto"/>
        <w:ind w:firstLine="11"/>
        <w:jc w:val="both"/>
        <w:rPr>
          <w:rFonts w:hint="eastAsia"/>
          <w:sz w:val="30"/>
          <w:szCs w:val="30"/>
        </w:rPr>
      </w:pPr>
      <w:r>
        <w:rPr>
          <w:rFonts w:hint="eastAsia"/>
          <w:sz w:val="30"/>
          <w:szCs w:val="30"/>
        </w:rPr>
        <w:t>答：1. 我不会坚持对这个地方的各种解释，以及对 φωτισθέντες (phōtisthentes) 这个词的解读，许多人，并非没有可能地，肯定这里仅仅意指他们参与了洗礼的条例；如果需要或者对我们手头的事情大有裨益的话，可以为这种解释提供许多论据。也不是，2.——</w:t>
      </w:r>
    </w:p>
    <w:p w14:paraId="7135A67B">
      <w:pPr>
        <w:pStyle w:val="2"/>
        <w:spacing w:before="85" w:line="248" w:lineRule="auto"/>
        <w:ind w:firstLine="11"/>
        <w:jc w:val="both"/>
        <w:rPr>
          <w:rFonts w:hint="eastAsia"/>
          <w:sz w:val="30"/>
          <w:szCs w:val="30"/>
        </w:rPr>
      </w:pPr>
    </w:p>
    <w:p w14:paraId="458BE085">
      <w:pPr>
        <w:pStyle w:val="2"/>
        <w:spacing w:before="85" w:line="248" w:lineRule="auto"/>
        <w:ind w:firstLine="11"/>
        <w:jc w:val="both"/>
        <w:rPr>
          <w:rFonts w:hint="eastAsia"/>
          <w:sz w:val="30"/>
          <w:szCs w:val="30"/>
        </w:rPr>
      </w:pPr>
      <w:r>
        <w:rPr>
          <w:rFonts w:hint="eastAsia"/>
          <w:sz w:val="30"/>
          <w:szCs w:val="30"/>
        </w:rPr>
        <w:t>Shall I labour to manifest that persons may be enlightened, and yet never come to Christ savingly by faith, to attain union with him and justification by him;—a thing Mr Goodwin will not deny himself; or if he should, it were a very facile thing to convince him of his mistake by a sole entreaty (if he would be pleased to give an account of his faith in this business at our entreaty) of him to declare what he intends by "illumination;" whence it would quickly appear how unsuitable it is to his own principles to deny that it may be in them who yet never come to be, or at least by virtue thereof may not be said to be, true believers. But this only Ishall add,—</w:t>
      </w:r>
    </w:p>
    <w:p w14:paraId="41A09D0D">
      <w:pPr>
        <w:pStyle w:val="2"/>
        <w:spacing w:before="85" w:line="248" w:lineRule="auto"/>
        <w:ind w:firstLine="11"/>
        <w:jc w:val="both"/>
        <w:rPr>
          <w:rFonts w:hint="eastAsia"/>
          <w:sz w:val="30"/>
          <w:szCs w:val="30"/>
        </w:rPr>
      </w:pPr>
    </w:p>
    <w:p w14:paraId="7695ED5F">
      <w:pPr>
        <w:pStyle w:val="2"/>
        <w:spacing w:before="85" w:line="248" w:lineRule="auto"/>
        <w:ind w:firstLine="11"/>
        <w:jc w:val="both"/>
        <w:rPr>
          <w:rFonts w:hint="eastAsia"/>
          <w:sz w:val="30"/>
          <w:szCs w:val="30"/>
        </w:rPr>
      </w:pPr>
      <w:r>
        <w:rPr>
          <w:rFonts w:hint="eastAsia"/>
          <w:sz w:val="30"/>
          <w:szCs w:val="30"/>
        </w:rPr>
        <w:t>我是否要努力证明人可能蒙了光照，却从未藉着信心得救地来到基督面前，以获得与祂的联合和因祂而来的称义；——这件事古德温先生自己也不会否认；或者如果他否认，那么仅仅通过恳求（如果他乐意应我们的恳求，说明他对此事的信心）让他说明他所说的“光照”是什么意思，就很容易使他相信自己的错误；由此很快就会显现出，否认它可能存在于那些从未成为，或者至少凭借它不能被称为真信徒的人身上，是多么不符合他自己的原则。但我只想补充这一点——</w:t>
      </w:r>
    </w:p>
    <w:p w14:paraId="2DE007E3">
      <w:pPr>
        <w:pStyle w:val="2"/>
        <w:spacing w:before="85" w:line="248" w:lineRule="auto"/>
        <w:ind w:firstLine="11"/>
        <w:jc w:val="both"/>
        <w:rPr>
          <w:rFonts w:hint="eastAsia"/>
          <w:sz w:val="30"/>
          <w:szCs w:val="30"/>
        </w:rPr>
      </w:pPr>
    </w:p>
    <w:p w14:paraId="4A9ED37F">
      <w:pPr>
        <w:pStyle w:val="2"/>
        <w:spacing w:before="85" w:line="248" w:lineRule="auto"/>
        <w:ind w:firstLine="11"/>
        <w:jc w:val="both"/>
        <w:rPr>
          <w:rFonts w:hint="eastAsia"/>
          <w:sz w:val="30"/>
          <w:szCs w:val="30"/>
        </w:rPr>
      </w:pPr>
      <w:r>
        <w:rPr>
          <w:rFonts w:hint="eastAsia"/>
          <w:sz w:val="30"/>
          <w:szCs w:val="30"/>
        </w:rPr>
        <w:t>That Mr Goodwin, doubtless knowing that this argument (which, with all the texts of Scripture whereby he illustrates it, he borrows of the Remonstrants) hath been again and again excepted against as illogical and unconcluding, and inconsistent with the principles of them that use it, ought not crudely again to have imposed it upon his reader without some attempt at least to free it from the charge of impertinency, weakness, and folly, wherewith it is burdened. "Illumination is ascribed to believers; llumination is ascribed to these men: therefore these persons are believers." A little consideration will recover to Mr Goodwin's mind the force of this argument, so far as that he will scarce use it any more.</w:t>
      </w:r>
    </w:p>
    <w:p w14:paraId="471C0F5C">
      <w:pPr>
        <w:pStyle w:val="2"/>
        <w:spacing w:before="85" w:line="248" w:lineRule="auto"/>
        <w:ind w:firstLine="11"/>
        <w:jc w:val="both"/>
        <w:rPr>
          <w:rFonts w:hint="eastAsia"/>
          <w:sz w:val="30"/>
          <w:szCs w:val="30"/>
        </w:rPr>
      </w:pPr>
    </w:p>
    <w:p w14:paraId="1C4AD699">
      <w:pPr>
        <w:pStyle w:val="2"/>
        <w:spacing w:before="85" w:line="248" w:lineRule="auto"/>
        <w:ind w:firstLine="11"/>
        <w:jc w:val="both"/>
        <w:rPr>
          <w:rFonts w:hint="eastAsia"/>
          <w:sz w:val="30"/>
          <w:szCs w:val="30"/>
        </w:rPr>
      </w:pPr>
      <w:r>
        <w:rPr>
          <w:rFonts w:hint="eastAsia"/>
          <w:sz w:val="30"/>
          <w:szCs w:val="30"/>
        </w:rPr>
        <w:t>古德温先生，无疑知道这个论点（连同他用来说明它的所有圣经经文，他都借自阿民念派）曾一再地被反对为不合逻辑、不具结论性，并且与使用它的人的原则不一致，他不应该在没有至少尝试使其摆脱不恰当、软弱和愚蠢的指控（它因此而背负重担）的情况下，再次粗糙地将其强加给他的读者。“光照归于信徒；光照归于这些人：因此这些人是信徒。”稍作思考，就会使古德温先生想起这个论点的力量，以至于他几乎不会再使用它了。</w:t>
      </w:r>
    </w:p>
    <w:p w14:paraId="4CCAFD8F">
      <w:pPr>
        <w:pStyle w:val="2"/>
        <w:spacing w:before="85" w:line="248" w:lineRule="auto"/>
        <w:ind w:firstLine="11"/>
        <w:jc w:val="both"/>
        <w:rPr>
          <w:rFonts w:hint="eastAsia"/>
          <w:sz w:val="30"/>
          <w:szCs w:val="30"/>
        </w:rPr>
      </w:pPr>
    </w:p>
    <w:p w14:paraId="6BD1945B">
      <w:pPr>
        <w:pStyle w:val="2"/>
        <w:spacing w:before="85" w:line="248" w:lineRule="auto"/>
        <w:ind w:firstLine="11"/>
        <w:jc w:val="both"/>
        <w:rPr>
          <w:rFonts w:hint="eastAsia"/>
          <w:sz w:val="30"/>
          <w:szCs w:val="30"/>
        </w:rPr>
      </w:pPr>
      <w:r>
        <w:rPr>
          <w:rFonts w:hint="eastAsia"/>
          <w:sz w:val="30"/>
          <w:szCs w:val="30"/>
        </w:rPr>
        <w:t>Sect. 20, he takes up another expression, from chap. 10:26,that they are said to receive ἐπίγνωσιν τiς ἀληθείας,—"the acknowledgment of the truth;" whence he argues in the same manner and form as he had newly done from the term of "illumination." Ἐπίγνωσις ἀληθείας is ascribed to believers; therefore they are all so to whom it is ascribed.</w:t>
      </w:r>
    </w:p>
    <w:p w14:paraId="6C34E82C">
      <w:pPr>
        <w:pStyle w:val="2"/>
        <w:spacing w:before="85" w:line="248" w:lineRule="auto"/>
        <w:ind w:firstLine="11"/>
        <w:jc w:val="both"/>
        <w:rPr>
          <w:rFonts w:hint="eastAsia"/>
          <w:sz w:val="30"/>
          <w:szCs w:val="30"/>
        </w:rPr>
      </w:pPr>
    </w:p>
    <w:p w14:paraId="780D9478">
      <w:pPr>
        <w:pStyle w:val="2"/>
        <w:spacing w:before="85" w:line="248" w:lineRule="auto"/>
        <w:ind w:firstLine="11"/>
        <w:jc w:val="both"/>
        <w:rPr>
          <w:rFonts w:hint="eastAsia"/>
          <w:sz w:val="30"/>
          <w:szCs w:val="30"/>
        </w:rPr>
      </w:pPr>
      <w:r>
        <w:rPr>
          <w:rFonts w:hint="eastAsia"/>
          <w:sz w:val="30"/>
          <w:szCs w:val="30"/>
        </w:rPr>
        <w:t>第20节，他采用了另一个表达，来自第十章二十六节，即他们据说领受了 ἐπίγνωσιν τῆς ἀληθείας (epignōsin tēs alētheias)——“真理的承认”；由此他以与他刚才从“光照”一词所得出的相同方式和形式进行论证。Ἐπίγνωσις ἀληθείας (Epignōsis alētheias) 归于信徒；因此所有被归于它的人都是如此。</w:t>
      </w:r>
    </w:p>
    <w:p w14:paraId="22CE1F76">
      <w:pPr>
        <w:pStyle w:val="2"/>
        <w:spacing w:before="85" w:line="248" w:lineRule="auto"/>
        <w:ind w:firstLine="11"/>
        <w:jc w:val="both"/>
        <w:rPr>
          <w:rFonts w:hint="eastAsia"/>
          <w:sz w:val="30"/>
          <w:szCs w:val="30"/>
        </w:rPr>
      </w:pPr>
    </w:p>
    <w:p w14:paraId="70E0046C">
      <w:pPr>
        <w:pStyle w:val="2"/>
        <w:spacing w:before="85" w:line="248" w:lineRule="auto"/>
        <w:ind w:firstLine="11"/>
        <w:jc w:val="both"/>
        <w:rPr>
          <w:rFonts w:hint="eastAsia"/>
          <w:sz w:val="30"/>
          <w:szCs w:val="30"/>
        </w:rPr>
      </w:pPr>
      <w:r>
        <w:rPr>
          <w:rFonts w:hint="eastAsia"/>
          <w:sz w:val="30"/>
          <w:szCs w:val="30"/>
        </w:rPr>
        <w:t>But he tells you, in particular, sect. 20, "That, in the latter of the said passages, the persons spoken of are said to have received ἐπίγνωσιν τiς ἀληθείας,—that is, 'the acknowledgment of the truth;' which expression doth not signify the bare notion of what the gospel teacheth, of which they are capable who are the most professed enemies thereof, but such a consenting and subjection thereunto which worketh effectually in men to a separating of themselves from sin and sinners. This is the constant import of the phrase in the Scriptures."</w:t>
      </w:r>
    </w:p>
    <w:p w14:paraId="4A7A3A40">
      <w:pPr>
        <w:pStyle w:val="2"/>
        <w:spacing w:before="85" w:line="248" w:lineRule="auto"/>
        <w:ind w:firstLine="11"/>
        <w:jc w:val="both"/>
        <w:rPr>
          <w:rFonts w:hint="eastAsia"/>
          <w:sz w:val="30"/>
          <w:szCs w:val="30"/>
        </w:rPr>
      </w:pPr>
    </w:p>
    <w:p w14:paraId="0F17DDC3">
      <w:pPr>
        <w:pStyle w:val="2"/>
        <w:spacing w:before="85" w:line="248" w:lineRule="auto"/>
        <w:ind w:firstLine="11"/>
        <w:jc w:val="both"/>
        <w:rPr>
          <w:rFonts w:hint="eastAsia"/>
          <w:sz w:val="30"/>
          <w:szCs w:val="30"/>
        </w:rPr>
      </w:pPr>
      <w:r>
        <w:rPr>
          <w:rFonts w:hint="eastAsia"/>
          <w:sz w:val="30"/>
          <w:szCs w:val="30"/>
        </w:rPr>
        <w:t>但他特别在第20节告诉你，“在上述段落的后一部分，所说的人据说已经领受了 ἐπίγνωσιν τῆς ἀληθείας (epignōsin tēs alētheias)——也就是说，‘真理的承认’；这个表达并非仅仅表示对福音所教导内容的纯粹概念，即使是那些最公开的福音敌人也能做到这一点，而是指那样一种同意和顺服，它在人里面有效地作工，使他们与罪和罪人分离。这在圣经中是这个短语的一贯含义。”</w:t>
      </w:r>
    </w:p>
    <w:p w14:paraId="5AC5EA98">
      <w:pPr>
        <w:pStyle w:val="2"/>
        <w:spacing w:before="85" w:line="248" w:lineRule="auto"/>
        <w:ind w:firstLine="11"/>
        <w:jc w:val="both"/>
        <w:rPr>
          <w:rFonts w:hint="eastAsia"/>
          <w:sz w:val="30"/>
          <w:szCs w:val="30"/>
        </w:rPr>
      </w:pPr>
    </w:p>
    <w:p w14:paraId="3427C8F3">
      <w:pPr>
        <w:pStyle w:val="2"/>
        <w:spacing w:before="85" w:line="248" w:lineRule="auto"/>
        <w:ind w:firstLine="11"/>
        <w:jc w:val="both"/>
        <w:rPr>
          <w:rFonts w:hint="eastAsia"/>
          <w:sz w:val="30"/>
          <w:szCs w:val="30"/>
        </w:rPr>
      </w:pPr>
      <w:r>
        <w:rPr>
          <w:rFonts w:hint="eastAsia"/>
          <w:sz w:val="30"/>
          <w:szCs w:val="30"/>
        </w:rPr>
        <w:t>Ans. All this may be granted, yet nothing hence concluded to evince the persons to whom it is ascribed to be true believers. Men may be so wrought upon and convinced by the word and Spirit, sent forth to "convince the world of sin, righteousness, and judgment," as to acknowledge the truth of the gospel, to profess subjection to the gospel, and to yield to it so far as to separate themselves from sin and sinners, in such a manner and to such a degree (not dissembling, but answering their convictions) as to bless themselves oftentimes in their own condition, and to obtain an esteem with the people of God to be such indeed as they profess themselves to be, and yet come short of that union and communion with the Lord Christ which all true believers are made partakers of. It is not of any use or importance to examine the particular places mentioned by Mr Goodwin, wherein, as he supposeth, the expression of the "knowledge" or "acknowledgment of the truth" denotes that which is saving, and comprehendeth true faith, unless he had attempted to prove from them that the word could signify nothing else, or that a man might not be brought to an acknowledgment of the truth but that he must of necessity be a true believer; neither of which he doth, or if he did, could he possibly give any seeming probability to. There</w:t>
      </w:r>
    </w:p>
    <w:p w14:paraId="0DB6A363">
      <w:pPr>
        <w:pStyle w:val="2"/>
        <w:spacing w:before="85" w:line="248" w:lineRule="auto"/>
        <w:ind w:firstLine="11"/>
        <w:jc w:val="both"/>
        <w:rPr>
          <w:rFonts w:hint="eastAsia"/>
          <w:sz w:val="30"/>
          <w:szCs w:val="30"/>
        </w:rPr>
      </w:pPr>
    </w:p>
    <w:p w14:paraId="54F19D88">
      <w:pPr>
        <w:pStyle w:val="2"/>
        <w:spacing w:before="85" w:line="248" w:lineRule="auto"/>
        <w:ind w:firstLine="11"/>
        <w:jc w:val="both"/>
        <w:rPr>
          <w:rFonts w:hint="eastAsia"/>
          <w:sz w:val="30"/>
          <w:szCs w:val="30"/>
        </w:rPr>
      </w:pPr>
      <w:r>
        <w:rPr>
          <w:rFonts w:hint="eastAsia"/>
          <w:sz w:val="30"/>
          <w:szCs w:val="30"/>
        </w:rPr>
        <w:t>答：所有这些都可以承认，然而由此并不能得出任何结论来证明那些被归于它的人是真信徒。人可能因着被差遣来“使世人为罪、为义、为审判，自己责备自己”的话语和圣灵而受到如此的影响和定罪，以至于承认福音的真理，宣认顺服福音，并且顺服它到如此地步，以至于以某种方式和某种程度（并非伪装，而是回应他们的定罪）与罪和罪人分离，以至于常常在自己的状况中祝福自己，并在神的子民中获得声誉，被认为是他们所宣认的那样的人，然而却未能达到所有真信徒都得以分享的与主基督的联合和交通。审查古德温先生提到的具体地方，其中他认为“知识”或“真理的承认”的表达表示救赎性的，并包含真信心，这没有任何用处或重要性，除非他试图从它们证明这个词不能表示任何其他东西，或者一个人不可能被带到承认真理，除非他必然是一个真信徒；这两者他都没有做，或者即使他做了，他也可能无法给出任何看似的可能性。存在</w:t>
      </w:r>
    </w:p>
    <w:p w14:paraId="0E5E1BF5">
      <w:pPr>
        <w:pStyle w:val="2"/>
        <w:spacing w:before="85" w:line="248" w:lineRule="auto"/>
        <w:ind w:firstLine="11"/>
        <w:jc w:val="both"/>
        <w:rPr>
          <w:rFonts w:hint="eastAsia"/>
          <w:sz w:val="30"/>
          <w:szCs w:val="30"/>
        </w:rPr>
      </w:pPr>
    </w:p>
    <w:p w14:paraId="4D56797B">
      <w:pPr>
        <w:pStyle w:val="2"/>
        <w:spacing w:before="85" w:line="248" w:lineRule="auto"/>
        <w:ind w:firstLine="11"/>
        <w:jc w:val="both"/>
        <w:rPr>
          <w:rFonts w:hint="eastAsia"/>
          <w:sz w:val="30"/>
          <w:szCs w:val="30"/>
        </w:rPr>
      </w:pPr>
      <w:r>
        <w:rPr>
          <w:rFonts w:hint="eastAsia"/>
          <w:sz w:val="30"/>
          <w:szCs w:val="30"/>
        </w:rPr>
        <w:t>may be a knowing of the things of the gospel in men, and yet they may come short of the happiness of them that do them; there is a knowledge of Christ that yet is barren as to the fruit of holiness.</w:t>
      </w:r>
    </w:p>
    <w:p w14:paraId="7CD78D38">
      <w:pPr>
        <w:pStyle w:val="2"/>
        <w:spacing w:before="85" w:line="248" w:lineRule="auto"/>
        <w:ind w:firstLine="11"/>
        <w:jc w:val="both"/>
        <w:rPr>
          <w:rFonts w:hint="eastAsia"/>
          <w:sz w:val="30"/>
          <w:szCs w:val="30"/>
        </w:rPr>
      </w:pPr>
    </w:p>
    <w:p w14:paraId="6507942D">
      <w:pPr>
        <w:pStyle w:val="2"/>
        <w:spacing w:before="85" w:line="248" w:lineRule="auto"/>
        <w:ind w:firstLine="11"/>
        <w:jc w:val="both"/>
        <w:rPr>
          <w:rFonts w:hint="eastAsia"/>
          <w:sz w:val="30"/>
          <w:szCs w:val="30"/>
        </w:rPr>
      </w:pPr>
      <w:r>
        <w:rPr>
          <w:rFonts w:hint="eastAsia"/>
          <w:sz w:val="30"/>
          <w:szCs w:val="30"/>
        </w:rPr>
        <w:t>人里面可能对福音的事物有所认识，然而他们可能达不到那些行这些事之人的福乐；有一种对基督的认识，就圣洁的果子而言，却是贫瘠的。</w:t>
      </w:r>
    </w:p>
    <w:p w14:paraId="2B39B06A">
      <w:pPr>
        <w:pStyle w:val="2"/>
        <w:spacing w:before="85" w:line="248" w:lineRule="auto"/>
        <w:ind w:firstLine="11"/>
        <w:jc w:val="both"/>
        <w:rPr>
          <w:rFonts w:hint="eastAsia"/>
          <w:sz w:val="30"/>
          <w:szCs w:val="30"/>
        </w:rPr>
      </w:pPr>
    </w:p>
    <w:p w14:paraId="5E405D04">
      <w:pPr>
        <w:pStyle w:val="2"/>
        <w:spacing w:before="85" w:line="248" w:lineRule="auto"/>
        <w:ind w:firstLine="11"/>
        <w:jc w:val="both"/>
        <w:rPr>
          <w:rFonts w:hint="eastAsia"/>
          <w:sz w:val="30"/>
          <w:szCs w:val="30"/>
        </w:rPr>
      </w:pPr>
      <w:r>
        <w:rPr>
          <w:rFonts w:hint="eastAsia"/>
          <w:sz w:val="30"/>
          <w:szCs w:val="30"/>
        </w:rPr>
        <w:t>In the next place, the persons queried about are said to be "sanctified by the blood of the covenant." Of this Mr Goodwin says, sect. 21, "That is, by their sprinkling herewith, to be separated from such who refuse this sprinkling, as likewise from the pollutions and defilements of the world. To be 'sanctified' when applied unto persons, is not found in any other sense throughout the New Testament, unless it be where persons bear the consideration of things, 1 Cor. 7:14. But of this signification of the word, which we claim in this place, instances are so frequent and obvious that we shall not need to mention any."</w:t>
      </w:r>
    </w:p>
    <w:p w14:paraId="25DF5D45">
      <w:pPr>
        <w:pStyle w:val="2"/>
        <w:spacing w:before="85" w:line="248" w:lineRule="auto"/>
        <w:ind w:firstLine="11"/>
        <w:jc w:val="both"/>
        <w:rPr>
          <w:rFonts w:hint="eastAsia"/>
          <w:sz w:val="30"/>
          <w:szCs w:val="30"/>
        </w:rPr>
      </w:pPr>
    </w:p>
    <w:p w14:paraId="343453A7">
      <w:pPr>
        <w:pStyle w:val="2"/>
        <w:spacing w:before="85" w:line="248" w:lineRule="auto"/>
        <w:ind w:firstLine="11"/>
        <w:jc w:val="both"/>
        <w:rPr>
          <w:rFonts w:hint="eastAsia"/>
          <w:sz w:val="30"/>
          <w:szCs w:val="30"/>
        </w:rPr>
      </w:pPr>
      <w:r>
        <w:rPr>
          <w:rFonts w:hint="eastAsia"/>
          <w:sz w:val="30"/>
          <w:szCs w:val="30"/>
        </w:rPr>
        <w:t>接下来，被询问的人据说“因着立约的血而成圣”。关于这一点，古德温先生在第21节说：“也就是说，藉着这血的洒在他们身上，得以与那些拒绝这洒血的人分离，同样也与世界的污秽和玷污分离。‘成圣’这个词，当应用于人时，在整个新约中，除了在人被视为物的情况下（哥林多前书7:14），找不到任何其他含义。但是，我们在此处所主张的这个词的这种含义，例子如此频繁和明显，以至于我们无需提及任何例子。”</w:t>
      </w:r>
    </w:p>
    <w:p w14:paraId="6D43C4E2">
      <w:pPr>
        <w:pStyle w:val="2"/>
        <w:spacing w:before="85" w:line="248" w:lineRule="auto"/>
        <w:ind w:firstLine="11"/>
        <w:jc w:val="both"/>
        <w:rPr>
          <w:rFonts w:hint="eastAsia"/>
          <w:sz w:val="30"/>
          <w:szCs w:val="30"/>
        </w:rPr>
      </w:pPr>
    </w:p>
    <w:p w14:paraId="1A379BBF">
      <w:pPr>
        <w:pStyle w:val="2"/>
        <w:spacing w:before="85" w:line="248" w:lineRule="auto"/>
        <w:ind w:firstLine="11"/>
        <w:jc w:val="both"/>
        <w:rPr>
          <w:rFonts w:hint="eastAsia"/>
          <w:sz w:val="30"/>
          <w:szCs w:val="30"/>
        </w:rPr>
      </w:pPr>
      <w:r>
        <w:rPr>
          <w:rFonts w:hint="eastAsia"/>
          <w:sz w:val="30"/>
          <w:szCs w:val="30"/>
        </w:rPr>
        <w:t>Ans. 1. If no more be intended in this expression but what Mr Goodwin gives us in the exposition of it,—namely, that they are so sprinkled with it as to be "separated from them that refuse this sprinkling" (that is openly), "as likewise from the pollutions and de filements of the world,"—we shall not need to contend about it; for men may be so sprinkled, and have such an efficacy of conviction come upon them by the preaching of the cross and blood-shedding of Christ, as to be separated from those who professedly despise it and the open publication of the word, and yet be far from having "consciences purged from dead works to serve the living God." And, —</w:t>
      </w:r>
    </w:p>
    <w:p w14:paraId="6697D667">
      <w:pPr>
        <w:pStyle w:val="2"/>
        <w:spacing w:before="85" w:line="248" w:lineRule="auto"/>
        <w:ind w:firstLine="11"/>
        <w:jc w:val="both"/>
        <w:rPr>
          <w:rFonts w:hint="eastAsia"/>
          <w:sz w:val="30"/>
          <w:szCs w:val="30"/>
        </w:rPr>
      </w:pPr>
    </w:p>
    <w:p w14:paraId="679BC249">
      <w:pPr>
        <w:pStyle w:val="2"/>
        <w:spacing w:before="85" w:line="248" w:lineRule="auto"/>
        <w:ind w:firstLine="11"/>
        <w:jc w:val="both"/>
        <w:rPr>
          <w:rFonts w:hint="eastAsia"/>
          <w:sz w:val="30"/>
          <w:szCs w:val="30"/>
        </w:rPr>
      </w:pPr>
      <w:r>
        <w:rPr>
          <w:rFonts w:hint="eastAsia"/>
          <w:sz w:val="30"/>
          <w:szCs w:val="30"/>
        </w:rPr>
        <w:t>答：1. 如果这个表达所意指的不超过古德温先生在其解释中所给出的——即，他们被如此洒上血，以至于“与那些拒绝这洒血的人分离”（即公开地），“同样也与世界的污秽和玷污分离”——那么我们就不需要为此争论了；因为人可能被如此洒上血，并且因着传讲基督十字架和流血而受到如此有效的定罪，以至于与那些公然藐视它和公开传讲神的话语的人分离，然而却远远没有“良心除去死行，得以事奉那永生神。”并且——</w:t>
      </w:r>
    </w:p>
    <w:p w14:paraId="3D7630F2">
      <w:pPr>
        <w:pStyle w:val="2"/>
        <w:spacing w:before="85" w:line="248" w:lineRule="auto"/>
        <w:ind w:firstLine="11"/>
        <w:jc w:val="both"/>
        <w:rPr>
          <w:rFonts w:hint="eastAsia"/>
          <w:sz w:val="30"/>
          <w:szCs w:val="30"/>
        </w:rPr>
      </w:pPr>
    </w:p>
    <w:p w14:paraId="5BD75E59">
      <w:pPr>
        <w:pStyle w:val="2"/>
        <w:spacing w:before="85" w:line="248" w:lineRule="auto"/>
        <w:ind w:firstLine="11"/>
        <w:jc w:val="both"/>
        <w:rPr>
          <w:rFonts w:hint="eastAsia"/>
          <w:sz w:val="30"/>
          <w:szCs w:val="30"/>
        </w:rPr>
      </w:pPr>
      <w:r>
        <w:rPr>
          <w:rFonts w:hint="eastAsia"/>
          <w:sz w:val="30"/>
          <w:szCs w:val="30"/>
        </w:rPr>
        <w:t>That the term of "sanctifying," when applied to persons, is not used in any other sense than what is by Mr Goodwin here expressed, is an assertion that will be rendered useless until Mr Goodwin be pleased to give it an edge by explaining in what sense he here intends to apply it. Of the term "sanctifying" there are, as hath been declared, two more eminent and known significations:—First, To separate from common use, state, or condition, to dedicate, consecrate, and set apart to God, by profession of his will, in a peculiar manner, is frequently so expressed. Secondly, Really to purify, cleanse with</w:t>
      </w:r>
    </w:p>
    <w:p w14:paraId="47022B41">
      <w:pPr>
        <w:pStyle w:val="2"/>
        <w:spacing w:before="85" w:line="248" w:lineRule="auto"/>
        <w:ind w:firstLine="11"/>
        <w:jc w:val="both"/>
        <w:rPr>
          <w:rFonts w:hint="eastAsia"/>
          <w:sz w:val="30"/>
          <w:szCs w:val="30"/>
        </w:rPr>
      </w:pPr>
    </w:p>
    <w:p w14:paraId="013F4070">
      <w:pPr>
        <w:pStyle w:val="2"/>
        <w:spacing w:before="85" w:line="248" w:lineRule="auto"/>
        <w:ind w:firstLine="11"/>
        <w:jc w:val="both"/>
        <w:rPr>
          <w:rFonts w:hint="eastAsia"/>
          <w:sz w:val="30"/>
          <w:szCs w:val="30"/>
        </w:rPr>
      </w:pPr>
      <w:r>
        <w:rPr>
          <w:rFonts w:hint="eastAsia"/>
          <w:sz w:val="30"/>
          <w:szCs w:val="30"/>
        </w:rPr>
        <w:t>2.“成圣”这个术语，当应用于人时，除了古德温先生在此处所表达的含义之外，没有被用于任何其他意义，这个论断将变得毫无用处，除非古德温先生乐于通过解释他在此处意图以何种意义应用它来使其具有锋芒。关于“成圣”这个术语，正如已经声明的那样，有两种更显著和众所周知的含义：——首先，从普通的用途、状态或状况中分离出来，通过宣认祂的旨意，以一种特殊的方式，奉献、祝圣和分别出来归于神，常常如此表达。其次，真正地洁净，用</w:t>
      </w:r>
    </w:p>
    <w:p w14:paraId="20D00AF6">
      <w:pPr>
        <w:pStyle w:val="2"/>
        <w:spacing w:before="85" w:line="248" w:lineRule="auto"/>
        <w:ind w:firstLine="11"/>
        <w:jc w:val="both"/>
        <w:rPr>
          <w:rFonts w:hint="eastAsia"/>
          <w:sz w:val="30"/>
          <w:szCs w:val="30"/>
        </w:rPr>
      </w:pPr>
    </w:p>
    <w:p w14:paraId="223F0D39">
      <w:pPr>
        <w:pStyle w:val="2"/>
        <w:spacing w:before="85" w:line="248" w:lineRule="auto"/>
        <w:ind w:firstLine="11"/>
        <w:jc w:val="both"/>
        <w:rPr>
          <w:rFonts w:hint="eastAsia"/>
          <w:sz w:val="30"/>
          <w:szCs w:val="30"/>
        </w:rPr>
      </w:pPr>
      <w:r>
        <w:rPr>
          <w:rFonts w:hint="eastAsia"/>
          <w:sz w:val="30"/>
          <w:szCs w:val="30"/>
        </w:rPr>
        <w:t>spiritual purity, opposed to the defilement of sin, is denoted thereby. In the exposition given of the place here used by Mr Goodwin, he mentions both,—separation, and that chiefly, as the nature of the sanctification whereof he speaks, as also some kind of spiritual cleansing from sin; but in what sense he precisely would have us to understand him he doth not tell us.</w:t>
      </w:r>
    </w:p>
    <w:p w14:paraId="2507B0F3">
      <w:pPr>
        <w:pStyle w:val="2"/>
        <w:spacing w:before="85" w:line="248" w:lineRule="auto"/>
        <w:ind w:firstLine="11"/>
        <w:jc w:val="both"/>
        <w:rPr>
          <w:rFonts w:hint="eastAsia"/>
          <w:sz w:val="30"/>
          <w:szCs w:val="30"/>
        </w:rPr>
      </w:pPr>
    </w:p>
    <w:p w14:paraId="2A4DC8C6">
      <w:pPr>
        <w:pStyle w:val="2"/>
        <w:spacing w:before="85" w:line="248" w:lineRule="auto"/>
        <w:ind w:firstLine="11"/>
        <w:jc w:val="both"/>
        <w:rPr>
          <w:rFonts w:hint="eastAsia"/>
          <w:sz w:val="30"/>
          <w:szCs w:val="30"/>
        </w:rPr>
      </w:pPr>
      <w:r>
        <w:rPr>
          <w:rFonts w:hint="eastAsia"/>
          <w:sz w:val="30"/>
          <w:szCs w:val="30"/>
        </w:rPr>
        <w:t>属灵的纯洁来洁净，与罪的玷污相对立，由此表示。在古德温先生此处所使用的经文的解释中，他提到了两者——分离，并且主要是，作为他所说的成圣的性质，以及某种从罪中属灵的洁净；但他究竟想让我们以何种意义来理解他，他并没有告诉我们。</w:t>
      </w:r>
    </w:p>
    <w:p w14:paraId="6EF9A3E0">
      <w:pPr>
        <w:pStyle w:val="2"/>
        <w:spacing w:before="85" w:line="248" w:lineRule="auto"/>
        <w:ind w:firstLine="11"/>
        <w:jc w:val="both"/>
        <w:rPr>
          <w:rFonts w:hint="eastAsia"/>
          <w:sz w:val="30"/>
          <w:szCs w:val="30"/>
        </w:rPr>
      </w:pPr>
    </w:p>
    <w:p w14:paraId="73F005B2">
      <w:pPr>
        <w:pStyle w:val="2"/>
        <w:spacing w:before="85" w:line="248" w:lineRule="auto"/>
        <w:ind w:firstLine="11"/>
        <w:jc w:val="both"/>
        <w:rPr>
          <w:rFonts w:hint="eastAsia"/>
          <w:sz w:val="30"/>
          <w:szCs w:val="30"/>
        </w:rPr>
      </w:pPr>
      <w:r>
        <w:rPr>
          <w:rFonts w:hint="eastAsia"/>
          <w:sz w:val="30"/>
          <w:szCs w:val="30"/>
        </w:rPr>
        <w:t>I somewhat question whether it be used in the Epistle to the Hebrews in any other sense than the former, which was the Temple sense of the word, the apostle using many terms of the old worship in their first signification;—however, that it is used in that sense in the New Testament, appropriated to persons, without any such respect as that mentioned by Mr Goodwin, is sufficiently evinced by that of our Saviour, John 17:19, jπε、ρ α jτuν εγw、 dγιάζω εμαυτόν, expressing his dedicating and separating himself to his office; and more instances maybe had, if we stood in any need of them.</w:t>
      </w:r>
    </w:p>
    <w:p w14:paraId="0B752E88">
      <w:pPr>
        <w:pStyle w:val="2"/>
        <w:spacing w:before="85" w:line="248" w:lineRule="auto"/>
        <w:ind w:firstLine="11"/>
        <w:jc w:val="both"/>
        <w:rPr>
          <w:rFonts w:hint="eastAsia"/>
          <w:sz w:val="30"/>
          <w:szCs w:val="30"/>
        </w:rPr>
      </w:pPr>
    </w:p>
    <w:p w14:paraId="3F13C986">
      <w:pPr>
        <w:pStyle w:val="2"/>
        <w:spacing w:before="85" w:line="248" w:lineRule="auto"/>
        <w:ind w:firstLine="11"/>
        <w:jc w:val="both"/>
        <w:rPr>
          <w:rFonts w:hint="eastAsia"/>
          <w:sz w:val="30"/>
          <w:szCs w:val="30"/>
        </w:rPr>
      </w:pPr>
      <w:r>
        <w:rPr>
          <w:rFonts w:hint="eastAsia"/>
          <w:sz w:val="30"/>
          <w:szCs w:val="30"/>
        </w:rPr>
        <w:t>我有点怀疑它在希伯来书中是否被用于除了前者之外的任何其他意义，前者是圣殿中这个词的意义，使徒在其最初的意义上使用了许多旧敬拜的术语；——然而，它在新约中被用于那个意义，专用于人，没有任何像古德温先生提到的那样的情况，这一点由我们救主在约翰福音17:19中的话充分证明了，ὑπὲρ αὐτῶν ἐγὼ ἁγιάζω ἐμαυτόν (hyper autōn egō hagiazō emauton)，表达了祂将自己奉献和分别出来担任祂的职分；如果我们需要的话，还可以找到更多的例子。</w:t>
      </w:r>
    </w:p>
    <w:p w14:paraId="1614D833">
      <w:pPr>
        <w:pStyle w:val="2"/>
        <w:spacing w:before="85" w:line="248" w:lineRule="auto"/>
        <w:ind w:firstLine="11"/>
        <w:jc w:val="both"/>
        <w:rPr>
          <w:rFonts w:hint="eastAsia"/>
          <w:sz w:val="30"/>
          <w:szCs w:val="30"/>
        </w:rPr>
      </w:pPr>
    </w:p>
    <w:p w14:paraId="4AC3A543">
      <w:pPr>
        <w:pStyle w:val="2"/>
        <w:spacing w:before="85" w:line="248" w:lineRule="auto"/>
        <w:ind w:firstLine="11"/>
        <w:jc w:val="both"/>
        <w:rPr>
          <w:rFonts w:hint="eastAsia"/>
          <w:sz w:val="30"/>
          <w:szCs w:val="30"/>
        </w:rPr>
      </w:pPr>
      <w:r>
        <w:rPr>
          <w:rFonts w:hint="eastAsia"/>
          <w:sz w:val="30"/>
          <w:szCs w:val="30"/>
        </w:rPr>
        <w:t>That many are said to be sanctified and holy in the latter sense, as it signifieth spiritual purity, in respect of their profession of themselves so to be, and some men's esteem of them, who yet were never wholly and truly purged from their sin, nor ever had received the Holy Spirit of promise, who alone is able to purge their hearts, doth not now want its demonstration; that work hath been some while since performed. So that Mr Goodwin makes not any progress at all in the proof of what he has undertaken,—namely, that they are true believers, in the sense of that denomination which we assert, who in these places are described. For a close, εν φ iγιάσθη is far more properly referred to Christ than to the persons spoken of; and that sense the Remonstrants themselves do not oppose.</w:t>
      </w:r>
    </w:p>
    <w:p w14:paraId="3EAA8A2C">
      <w:pPr>
        <w:pStyle w:val="2"/>
        <w:spacing w:before="85" w:line="248" w:lineRule="auto"/>
        <w:ind w:firstLine="11"/>
        <w:jc w:val="both"/>
        <w:rPr>
          <w:rFonts w:hint="eastAsia"/>
          <w:sz w:val="30"/>
          <w:szCs w:val="30"/>
        </w:rPr>
      </w:pPr>
    </w:p>
    <w:p w14:paraId="645D1914">
      <w:pPr>
        <w:pStyle w:val="2"/>
        <w:spacing w:before="85" w:line="248" w:lineRule="auto"/>
        <w:ind w:firstLine="11"/>
        <w:jc w:val="both"/>
        <w:rPr>
          <w:rFonts w:hint="eastAsia"/>
          <w:sz w:val="30"/>
          <w:szCs w:val="30"/>
        </w:rPr>
      </w:pPr>
      <w:r>
        <w:rPr>
          <w:rFonts w:hint="eastAsia"/>
          <w:sz w:val="30"/>
          <w:szCs w:val="30"/>
        </w:rPr>
        <w:t>许多人据说在后一种意义上是成圣和圣洁的，即它表示属灵的纯洁，这是就他们自己宣称如此，以及某些人对他们的尊重而言，然而他们从未完全和真正地从他们的罪中被洁净，也从未领受过应许的圣灵，唯有圣灵能够洁净他们的心，这一点现在无需证明；那项工作不久前已经完成了。因此，古德温先生在他所承担的证明方面，根本没有取得任何进展——即，在这些地方所描述的人，是我们所主张的那种称谓意义上的真信徒。最后， ἐν ᾧ ἡγιάσθη (en hō hēgiasthē) 更恰当地是指基督，而非所说的人；阿民念派自己也不反对这种理解。</w:t>
      </w:r>
    </w:p>
    <w:p w14:paraId="61932B13">
      <w:pPr>
        <w:pStyle w:val="2"/>
        <w:spacing w:before="85" w:line="248" w:lineRule="auto"/>
        <w:ind w:firstLine="11"/>
        <w:jc w:val="both"/>
        <w:rPr>
          <w:rFonts w:hint="eastAsia"/>
          <w:sz w:val="30"/>
          <w:szCs w:val="30"/>
        </w:rPr>
      </w:pPr>
    </w:p>
    <w:p w14:paraId="09D74835">
      <w:pPr>
        <w:pStyle w:val="2"/>
        <w:spacing w:before="85" w:line="248" w:lineRule="auto"/>
        <w:ind w:firstLine="11"/>
        <w:jc w:val="both"/>
        <w:rPr>
          <w:rFonts w:hint="eastAsia"/>
          <w:sz w:val="30"/>
          <w:szCs w:val="30"/>
        </w:rPr>
      </w:pPr>
      <w:r>
        <w:rPr>
          <w:rFonts w:hint="eastAsia"/>
          <w:sz w:val="30"/>
          <w:szCs w:val="30"/>
        </w:rPr>
        <w:t>That they are said, chap. 6:4, to have "tasted of the heavenly gift" is urged in the next place, sect. 22, to prove them true believers. Both the object and the act are here in question,—what is meant by the "heavenly gift," and what by "tasting" of it. I shall not look into the text beyond the peculiar concernment of the cause in hand; somewhat might be offered for the farther clearing of the one and</w:t>
      </w:r>
    </w:p>
    <w:p w14:paraId="7BC28FF6">
      <w:pPr>
        <w:pStyle w:val="2"/>
        <w:spacing w:before="85" w:line="248" w:lineRule="auto"/>
        <w:ind w:firstLine="11"/>
        <w:jc w:val="both"/>
        <w:rPr>
          <w:rFonts w:hint="eastAsia"/>
          <w:sz w:val="30"/>
          <w:szCs w:val="30"/>
        </w:rPr>
      </w:pPr>
    </w:p>
    <w:p w14:paraId="2055A26A">
      <w:pPr>
        <w:pStyle w:val="2"/>
        <w:spacing w:before="85" w:line="248" w:lineRule="auto"/>
        <w:ind w:firstLine="11"/>
        <w:jc w:val="both"/>
        <w:rPr>
          <w:rFonts w:hint="eastAsia"/>
          <w:sz w:val="30"/>
          <w:szCs w:val="30"/>
        </w:rPr>
      </w:pPr>
      <w:r>
        <w:rPr>
          <w:rFonts w:hint="eastAsia"/>
          <w:sz w:val="30"/>
          <w:szCs w:val="30"/>
        </w:rPr>
        <w:t>他们据说，在第六章第四节，已经“尝过天恩的滋味”，这在下一节，即第二十二节，被用来证明他们是真信徒。客体和行为在这里都受到质疑——“天恩”是什么意思，“尝”它又是什么意思。我不会超出与手头案件特殊相关的范围来探究经文；可以提出一些东西来进一步澄清这两者。</w:t>
      </w:r>
    </w:p>
    <w:p w14:paraId="4E27F4EA">
      <w:pPr>
        <w:pStyle w:val="2"/>
        <w:spacing w:before="85" w:line="248" w:lineRule="auto"/>
        <w:ind w:firstLine="11"/>
        <w:jc w:val="both"/>
        <w:rPr>
          <w:rFonts w:hint="eastAsia"/>
          <w:sz w:val="30"/>
          <w:szCs w:val="30"/>
        </w:rPr>
      </w:pPr>
    </w:p>
    <w:p w14:paraId="5E001BB6">
      <w:pPr>
        <w:pStyle w:val="2"/>
        <w:spacing w:before="85" w:line="248" w:lineRule="auto"/>
        <w:ind w:firstLine="11"/>
        <w:jc w:val="both"/>
        <w:rPr>
          <w:rFonts w:hint="eastAsia"/>
          <w:sz w:val="30"/>
          <w:szCs w:val="30"/>
        </w:rPr>
      </w:pPr>
      <w:r>
        <w:rPr>
          <w:rFonts w:hint="eastAsia"/>
          <w:sz w:val="30"/>
          <w:szCs w:val="30"/>
        </w:rPr>
        <w:t>other. At present it sufficeth, that, be the "heavenly gift" what it will, the persons of our contest are said only to "taste" of it; which, though absolutely and in itself it is not an extenuating expression, but denotes a matter of high aggravation of the sin of apostasy, in that they were admitted to some taste and relish of the excellency and sweetness of the heavenly gift, yet comparatively to their feeding on it, digesting it, growing thereby, it clearly denotes their coming short of such a participation of it who do but taste of it. That to taste doth not, in the first genuine signification, in things natural, signify to eat and digest meat, so as to grow by it,I suppose needs no proof: that in that sense it is used in the Scriptures, John 2:9, Matt. 27:34, is by Mr Goodwin confessed. This he tells you "is only when the taste or relish of things is desired to be known;" but that our Saviour tasted of the galland vinegar out of a desire to know the relish of it, he will hardly persuade those who are accustomed to give never so easy a belief to his assertions. By the "heavenly gift" Mr Goodwin in the first place intends Jesus Christ. Now, if by tasting, eating and drinking of Christ be intended, as is here pleaded, Christ himself will determine this strife, telling us that whosoever eateth his flesh shall be saved, John 6:35, 49–51, 53–57. So that either to taste is not to eat, or they that taste cannot perish.</w:t>
      </w:r>
    </w:p>
    <w:p w14:paraId="6B3D5002">
      <w:pPr>
        <w:pStyle w:val="2"/>
        <w:spacing w:before="85" w:line="248" w:lineRule="auto"/>
        <w:ind w:firstLine="11"/>
        <w:jc w:val="both"/>
        <w:rPr>
          <w:rFonts w:hint="eastAsia"/>
          <w:sz w:val="30"/>
          <w:szCs w:val="30"/>
        </w:rPr>
      </w:pPr>
    </w:p>
    <w:p w14:paraId="75E46E8F">
      <w:pPr>
        <w:pStyle w:val="2"/>
        <w:spacing w:before="85" w:line="248" w:lineRule="auto"/>
        <w:ind w:firstLine="11"/>
        <w:jc w:val="both"/>
        <w:rPr>
          <w:rFonts w:hint="eastAsia"/>
          <w:sz w:val="30"/>
          <w:szCs w:val="30"/>
        </w:rPr>
      </w:pPr>
      <w:r>
        <w:rPr>
          <w:rFonts w:hint="eastAsia"/>
          <w:sz w:val="30"/>
          <w:szCs w:val="30"/>
        </w:rPr>
        <w:t>其他。目前，这就足够了，无论“天恩”是什么，我们争论的人据说只是“尝”了它；这，虽然就其本身而言，并非一种减轻的表达，而是表示背道之罪的高度加重，因为他们被允许对天恩的卓越和甘甜有一些品尝和体验，然而与他们吃它、消化它、并藉此成长相比，它清楚地表明那些仅仅尝它的人，未能达到那样的参与程度。在自然事物中，“尝”在其最初的真正含义中，并不表示吃和消化食物，从而藉此成长，我想这无需证明：它在圣经中被用于那种意义，约翰福音2:9，马太福音27:34，古德温先生也承认了。他告诉你，“这仅仅是在想要知道事物的味道或滋味时”；但是我们的救主尝苦胆和醋是出于想要知道其滋味的愿望，他很难说服那些习惯于轻易相信他论断的人。古德温先生首先将“天恩”意指耶稣基督。现在，如果像这里所辩称的那样，尝的意思是吃喝基督，那么基督祂自己将决定这场争论，祂告诉我们凡吃祂肉的人必得救，约翰福音6:35, 49-51, 53-57。因此，要么尝并非吃，要么尝的人不能灭亡。</w:t>
      </w:r>
    </w:p>
    <w:p w14:paraId="3176F74E">
      <w:pPr>
        <w:pStyle w:val="2"/>
        <w:spacing w:before="85" w:line="248" w:lineRule="auto"/>
        <w:ind w:firstLine="11"/>
        <w:jc w:val="both"/>
        <w:rPr>
          <w:rFonts w:hint="eastAsia"/>
          <w:sz w:val="30"/>
          <w:szCs w:val="30"/>
        </w:rPr>
      </w:pPr>
    </w:p>
    <w:p w14:paraId="1D30E093">
      <w:pPr>
        <w:pStyle w:val="2"/>
        <w:spacing w:before="85" w:line="248" w:lineRule="auto"/>
        <w:ind w:firstLine="11"/>
        <w:jc w:val="both"/>
        <w:rPr>
          <w:rFonts w:hint="eastAsia"/>
          <w:sz w:val="30"/>
          <w:szCs w:val="30"/>
        </w:rPr>
      </w:pPr>
      <w:r>
        <w:rPr>
          <w:rFonts w:hint="eastAsia"/>
          <w:sz w:val="30"/>
          <w:szCs w:val="30"/>
        </w:rPr>
        <w:t>Three things are urged by Mr Goodwin to give proof of his interpretation of these words of the Holy Ghost. Saith he:—</w:t>
      </w:r>
    </w:p>
    <w:p w14:paraId="57A10574">
      <w:pPr>
        <w:pStyle w:val="2"/>
        <w:spacing w:before="85" w:line="248" w:lineRule="auto"/>
        <w:ind w:firstLine="11"/>
        <w:jc w:val="both"/>
        <w:rPr>
          <w:rFonts w:hint="eastAsia"/>
          <w:sz w:val="30"/>
          <w:szCs w:val="30"/>
        </w:rPr>
      </w:pPr>
    </w:p>
    <w:p w14:paraId="0B180AC0">
      <w:pPr>
        <w:pStyle w:val="2"/>
        <w:spacing w:before="85" w:line="248" w:lineRule="auto"/>
        <w:ind w:firstLine="11"/>
        <w:jc w:val="both"/>
        <w:rPr>
          <w:rFonts w:hint="eastAsia"/>
          <w:sz w:val="30"/>
          <w:szCs w:val="30"/>
        </w:rPr>
      </w:pPr>
      <w:r>
        <w:rPr>
          <w:rFonts w:hint="eastAsia"/>
          <w:sz w:val="30"/>
          <w:szCs w:val="30"/>
        </w:rPr>
        <w:t>古德温先生提出了三点来证明他对圣灵这些话语的解释。他说：——</w:t>
      </w:r>
    </w:p>
    <w:p w14:paraId="21BEF258">
      <w:pPr>
        <w:pStyle w:val="2"/>
        <w:spacing w:before="85" w:line="248" w:lineRule="auto"/>
        <w:ind w:firstLine="11"/>
        <w:jc w:val="both"/>
        <w:rPr>
          <w:rFonts w:hint="eastAsia"/>
          <w:sz w:val="30"/>
          <w:szCs w:val="30"/>
        </w:rPr>
      </w:pPr>
    </w:p>
    <w:p w14:paraId="089A190D">
      <w:pPr>
        <w:pStyle w:val="2"/>
        <w:spacing w:before="85" w:line="248" w:lineRule="auto"/>
        <w:ind w:firstLine="11"/>
        <w:jc w:val="both"/>
        <w:rPr>
          <w:rFonts w:hint="eastAsia"/>
          <w:sz w:val="30"/>
          <w:szCs w:val="30"/>
        </w:rPr>
      </w:pPr>
      <w:r>
        <w:rPr>
          <w:rFonts w:hint="eastAsia"/>
          <w:sz w:val="30"/>
          <w:szCs w:val="30"/>
        </w:rPr>
        <w:t>"Whatsoever is meant by this 'heavenly gift,' certain is it that by 'tasting' is not meant any light or superficial impression made upon the hearts or souls of men, through the sense or apprehension of it, but an emphatical, inward, and affectuous relish and sense of the excellent and heavenly sweetness and pleasantness of it, opposed to a bare speculation or naked apprehension thereof. The reason hereof is clear, viz., because the tasting of this heavenly gifthere spoken of is not mentioned by the apostle in a way of easing or extenuating the sin of those that should fall away from Christ, but by way of aggravation and exaggeration of the heinousness and unreasonableness thereof, and withal more fully to declare and</w:t>
      </w:r>
    </w:p>
    <w:p w14:paraId="289E7C44">
      <w:pPr>
        <w:pStyle w:val="2"/>
        <w:spacing w:before="85" w:line="248" w:lineRule="auto"/>
        <w:ind w:firstLine="11"/>
        <w:jc w:val="both"/>
        <w:rPr>
          <w:rFonts w:hint="eastAsia"/>
          <w:sz w:val="30"/>
          <w:szCs w:val="30"/>
        </w:rPr>
      </w:pPr>
    </w:p>
    <w:p w14:paraId="1564BCC9">
      <w:pPr>
        <w:pStyle w:val="2"/>
        <w:spacing w:before="85" w:line="248" w:lineRule="auto"/>
        <w:ind w:firstLine="11"/>
        <w:jc w:val="both"/>
        <w:rPr>
          <w:rFonts w:hint="eastAsia"/>
          <w:sz w:val="30"/>
          <w:szCs w:val="30"/>
        </w:rPr>
      </w:pPr>
      <w:r>
        <w:rPr>
          <w:rFonts w:hint="eastAsia"/>
          <w:sz w:val="30"/>
          <w:szCs w:val="30"/>
        </w:rPr>
        <w:t>1.“无论这个‘天恩’是什么意思，可以肯定的是，‘尝’并非指通过对其的感觉或理解，在人的心灵或灵魂上产生的任何轻微或肤浅的印象，而是指对其卓越和属天甘甜与愉悦的一种强调的、内在的和深情的品味和感觉，与对其纯粹的思辨或赤裸的理解相对立。其理由很清楚，即，因为此处所说的尝这天恩，并非使徒为了减轻或辩解那些将要离开基督之人的罪而提及的，而是为了加重和夸大其可憎性和不合理性，并且同时更充分地宣告和</w:t>
      </w:r>
    </w:p>
    <w:p w14:paraId="001EE617">
      <w:pPr>
        <w:pStyle w:val="2"/>
        <w:spacing w:before="85" w:line="248" w:lineRule="auto"/>
        <w:ind w:firstLine="11"/>
        <w:jc w:val="both"/>
        <w:rPr>
          <w:rFonts w:hint="eastAsia"/>
          <w:sz w:val="30"/>
          <w:szCs w:val="30"/>
        </w:rPr>
      </w:pPr>
    </w:p>
    <w:p w14:paraId="19C828C4">
      <w:pPr>
        <w:pStyle w:val="2"/>
        <w:spacing w:before="85" w:line="248" w:lineRule="auto"/>
        <w:ind w:firstLine="11"/>
        <w:jc w:val="both"/>
        <w:rPr>
          <w:rFonts w:hint="eastAsia"/>
          <w:sz w:val="30"/>
          <w:szCs w:val="30"/>
        </w:rPr>
      </w:pPr>
      <w:r>
        <w:rPr>
          <w:rFonts w:hint="eastAsia"/>
          <w:sz w:val="30"/>
          <w:szCs w:val="30"/>
        </w:rPr>
        <w:t>assert the equitableness of that severity in God which is here denounced against those that shall sin the great sin of apostasy here spoken of. It must needs be much more unworthy and provoking in the sight of God for a man to turn his back upon and renounce those ways, that profession, wherein God hath come home to him, and answered the joy of his heart abundantly, than it would be in case he had only heard of great matters, and had his head filled, but had really found and felt nothing with his heart and soul truly excellent and glorious.</w:t>
      </w:r>
    </w:p>
    <w:p w14:paraId="58A372DD">
      <w:pPr>
        <w:pStyle w:val="2"/>
        <w:spacing w:before="85" w:line="248" w:lineRule="auto"/>
        <w:ind w:firstLine="11"/>
        <w:jc w:val="both"/>
        <w:rPr>
          <w:rFonts w:hint="eastAsia"/>
          <w:sz w:val="30"/>
          <w:szCs w:val="30"/>
        </w:rPr>
      </w:pPr>
    </w:p>
    <w:p w14:paraId="6059525F">
      <w:pPr>
        <w:pStyle w:val="2"/>
        <w:spacing w:before="85" w:line="248" w:lineRule="auto"/>
        <w:ind w:firstLine="11"/>
        <w:jc w:val="both"/>
        <w:rPr>
          <w:rFonts w:hint="eastAsia"/>
          <w:sz w:val="30"/>
          <w:szCs w:val="30"/>
        </w:rPr>
      </w:pPr>
      <w:r>
        <w:rPr>
          <w:rFonts w:hint="eastAsia"/>
          <w:sz w:val="30"/>
          <w:szCs w:val="30"/>
        </w:rPr>
        <w:t>肯定神在此处对那些将要犯此处所说的背道大罪之人所宣告的严厉的公平性。一个人背弃并否认那些道路，那种宣认，其中神已经临到他，并丰盛地回应了他内心的喜乐，这在神眼中必然比他仅仅听说过大事，头脑里装满了东西，但内心和灵魂却从未真正找到和感受到任何真正卓越和荣耀的东西，更加不配和惹怒。”</w:t>
      </w:r>
    </w:p>
    <w:p w14:paraId="26242380">
      <w:pPr>
        <w:pStyle w:val="2"/>
        <w:spacing w:before="85" w:line="248" w:lineRule="auto"/>
        <w:ind w:firstLine="11"/>
        <w:jc w:val="both"/>
        <w:rPr>
          <w:rFonts w:hint="eastAsia"/>
          <w:sz w:val="30"/>
          <w:szCs w:val="30"/>
        </w:rPr>
      </w:pPr>
    </w:p>
    <w:p w14:paraId="1E868D08">
      <w:pPr>
        <w:pStyle w:val="2"/>
        <w:spacing w:before="85" w:line="248" w:lineRule="auto"/>
        <w:ind w:firstLine="11"/>
        <w:jc w:val="both"/>
        <w:rPr>
          <w:rFonts w:hint="eastAsia"/>
          <w:sz w:val="30"/>
          <w:szCs w:val="30"/>
        </w:rPr>
      </w:pPr>
      <w:r>
        <w:rPr>
          <w:rFonts w:hint="eastAsia"/>
          <w:sz w:val="30"/>
          <w:szCs w:val="30"/>
        </w:rPr>
        <w:t>"And besides, the very word itself, to taste, ordinarily in Scripture imports a real communion with, or participation and enjoyment (if the thing be good) of, that which was said to be tasted. 'O taste and see,' saith David, 'that the LORD is good,' Ps. 34:8. His intent, doubtless, was, not to invite men to a slight or superficial taste of the goodness of God, but to a real, cordial, and thorough experiment and satisfactory enjoyment of it. So when he that made the great invitation in the parable expressed himself thus to his servants, 'For I say unto you, That none of those which were bidden shall taste of my supper,' Luke 14:24, his meaning clearly was, that they should not partake of the sweetness and benefit with those who should accept of his invitation and come unto it. In like manner, when Peter speaketh thus to his Christian Jews, 'If so be ye have tasted that the Lord is gracious,' 1 Pet. 2:3, his meaning (questionless) is, not to press his exhortation, directed unto them in the former verse, upon a consideration of any light or vanishing taste, such as hypocrites and false-hearted Christians may have, of the graciousness of the Lord, but of such a taste wherein they had had a real, inward, and sensible experiment thereof.</w:t>
      </w:r>
    </w:p>
    <w:p w14:paraId="45955624">
      <w:pPr>
        <w:pStyle w:val="2"/>
        <w:spacing w:before="85" w:line="248" w:lineRule="auto"/>
        <w:ind w:firstLine="11"/>
        <w:jc w:val="both"/>
        <w:rPr>
          <w:rFonts w:hint="eastAsia"/>
          <w:sz w:val="30"/>
          <w:szCs w:val="30"/>
        </w:rPr>
      </w:pPr>
    </w:p>
    <w:p w14:paraId="6A28033D">
      <w:pPr>
        <w:pStyle w:val="2"/>
        <w:spacing w:before="85" w:line="248" w:lineRule="auto"/>
        <w:ind w:firstLine="11"/>
        <w:jc w:val="both"/>
        <w:rPr>
          <w:rFonts w:hint="eastAsia"/>
          <w:sz w:val="30"/>
          <w:szCs w:val="30"/>
        </w:rPr>
      </w:pPr>
      <w:r>
        <w:rPr>
          <w:rFonts w:hint="eastAsia"/>
          <w:sz w:val="30"/>
          <w:szCs w:val="30"/>
        </w:rPr>
        <w:t>2.“此外，‘尝’这个词本身，通常在圣经中表示与所说被尝之物（如果是好的）有真实的交通，或分享和享受。‘你们要尝尝主恩的滋味，便知道祂是美善，’大卫说，诗篇34:8。他的意图，毫无疑问，并非邀请人们对神的良善作轻微或肤浅的品尝，而是邀请他们作真实的、衷心的、彻底的体验和令人满意的享受。因此，当那个在比喻中发出盛大邀请的人如此对他的仆人说：‘我告诉你们，先前所请的人，没有一个得尝我的筵席，’路加福音14:24，他的意思显然是，他们不应与那些接受他邀请并前来赴宴的人一同分享甘甜和益处。同样，当彼得如此对他的基督徒犹太人说：‘你们若尝过主恩的滋味，就必如此，’彼得前书2:3，他的意思（毫无疑问）并非要根据对主恩慈的任何轻微或短暂的品尝（就像假冒为善和心怀二意的基督徒可能有的那样）来强调他在前一节中对他们的劝勉，而是要根据那样一种品尝，其中他们已经有了真实的、内在的和可感知的体验。”</w:t>
      </w:r>
    </w:p>
    <w:p w14:paraId="7B0413BD">
      <w:pPr>
        <w:pStyle w:val="2"/>
        <w:spacing w:before="85" w:line="248" w:lineRule="auto"/>
        <w:ind w:firstLine="11"/>
        <w:jc w:val="both"/>
        <w:rPr>
          <w:rFonts w:hint="eastAsia"/>
          <w:sz w:val="30"/>
          <w:szCs w:val="30"/>
        </w:rPr>
      </w:pPr>
    </w:p>
    <w:p w14:paraId="72269FF8">
      <w:pPr>
        <w:pStyle w:val="2"/>
        <w:spacing w:before="85" w:line="248" w:lineRule="auto"/>
        <w:ind w:firstLine="11"/>
        <w:jc w:val="both"/>
        <w:rPr>
          <w:rFonts w:hint="eastAsia"/>
          <w:sz w:val="30"/>
          <w:szCs w:val="30"/>
        </w:rPr>
      </w:pPr>
      <w:r>
        <w:rPr>
          <w:rFonts w:hint="eastAsia"/>
          <w:sz w:val="30"/>
          <w:szCs w:val="30"/>
        </w:rPr>
        <w:t>"And besides, according to the sense of our adversaries in the present debate, if the taste of the heavenly gift we speak of should imply no more but only a faint or weak perception of the sweetness and glorious excellency of it, yet even this maybe sufficient to evince truth of grace and faith in men: for their opinion is, that a man may be a true believer with a grain of mustard-seed only,—that is, with a</w:t>
      </w:r>
    </w:p>
    <w:p w14:paraId="190A572D">
      <w:pPr>
        <w:pStyle w:val="2"/>
        <w:spacing w:before="85" w:line="248" w:lineRule="auto"/>
        <w:ind w:firstLine="11"/>
        <w:jc w:val="both"/>
        <w:rPr>
          <w:rFonts w:hint="eastAsia"/>
          <w:sz w:val="30"/>
          <w:szCs w:val="30"/>
        </w:rPr>
      </w:pPr>
    </w:p>
    <w:p w14:paraId="48E570DC">
      <w:pPr>
        <w:pStyle w:val="2"/>
        <w:spacing w:before="85" w:line="248" w:lineRule="auto"/>
        <w:ind w:firstLine="11"/>
        <w:jc w:val="both"/>
        <w:rPr>
          <w:rFonts w:hint="eastAsia"/>
          <w:sz w:val="30"/>
          <w:szCs w:val="30"/>
        </w:rPr>
      </w:pPr>
      <w:r>
        <w:rPr>
          <w:rFonts w:hint="eastAsia"/>
          <w:sz w:val="30"/>
          <w:szCs w:val="30"/>
        </w:rPr>
        <w:t>3.“此外，根据我们对手在当前辩论中的理解，如果我们所说的天恩的滋味仅仅意味着对其甘甜和荣耀卓越性的微弱或软弱的感知，然而即使如此，也可能足以证明人里面恩典和信心的真实性：因为他们的观点是，一个人仅仅凭着一粒芥菜种的信心——也就是说，凭着</w:t>
      </w:r>
    </w:p>
    <w:p w14:paraId="4C2C4EF7">
      <w:pPr>
        <w:pStyle w:val="2"/>
        <w:spacing w:before="85" w:line="248" w:lineRule="auto"/>
        <w:ind w:firstLine="11"/>
        <w:jc w:val="both"/>
        <w:rPr>
          <w:rFonts w:hint="eastAsia"/>
          <w:sz w:val="30"/>
          <w:szCs w:val="30"/>
        </w:rPr>
      </w:pPr>
    </w:p>
    <w:p w14:paraId="4E456151">
      <w:pPr>
        <w:pStyle w:val="2"/>
        <w:spacing w:before="85" w:line="248" w:lineRule="auto"/>
        <w:ind w:firstLine="11"/>
        <w:jc w:val="both"/>
        <w:rPr>
          <w:rFonts w:hint="eastAsia"/>
          <w:sz w:val="30"/>
          <w:szCs w:val="30"/>
        </w:rPr>
      </w:pPr>
      <w:r>
        <w:rPr>
          <w:rFonts w:hint="eastAsia"/>
          <w:sz w:val="30"/>
          <w:szCs w:val="30"/>
        </w:rPr>
        <w:t>very slender relish and taste of spiritual things; yea, their sense is, that in some cases of desertion, and under the guilt of some enormous courses, they may have little or no taste of them at all."</w:t>
      </w:r>
    </w:p>
    <w:p w14:paraId="1CA44CF5">
      <w:pPr>
        <w:pStyle w:val="2"/>
        <w:spacing w:before="85" w:line="248" w:lineRule="auto"/>
        <w:ind w:firstLine="11"/>
        <w:jc w:val="both"/>
        <w:rPr>
          <w:rFonts w:hint="eastAsia"/>
          <w:sz w:val="30"/>
          <w:szCs w:val="30"/>
        </w:rPr>
      </w:pPr>
    </w:p>
    <w:p w14:paraId="74848AA7">
      <w:pPr>
        <w:pStyle w:val="2"/>
        <w:spacing w:before="85" w:line="248" w:lineRule="auto"/>
        <w:ind w:firstLine="11"/>
        <w:jc w:val="both"/>
        <w:rPr>
          <w:rFonts w:hint="eastAsia"/>
          <w:sz w:val="30"/>
          <w:szCs w:val="30"/>
        </w:rPr>
      </w:pPr>
      <w:r>
        <w:rPr>
          <w:rFonts w:hint="eastAsia"/>
          <w:sz w:val="30"/>
          <w:szCs w:val="30"/>
        </w:rPr>
        <w:t>对属灵事物非常微薄的品味和滋味——就可能是一个真信徒；是的，他们的理解是，在某些被离弃的情况下，以及在某些滔天罪行的罪疚之下，他们可能对它们几乎没有或根本没有任何品味。”</w:t>
      </w:r>
    </w:p>
    <w:p w14:paraId="695ED1FF">
      <w:pPr>
        <w:pStyle w:val="2"/>
        <w:spacing w:before="85" w:line="248" w:lineRule="auto"/>
        <w:ind w:firstLine="11"/>
        <w:jc w:val="both"/>
        <w:rPr>
          <w:rFonts w:hint="eastAsia"/>
          <w:sz w:val="30"/>
          <w:szCs w:val="30"/>
        </w:rPr>
      </w:pPr>
    </w:p>
    <w:p w14:paraId="5BB59C58">
      <w:pPr>
        <w:pStyle w:val="2"/>
        <w:spacing w:before="85" w:line="248" w:lineRule="auto"/>
        <w:ind w:firstLine="11"/>
        <w:jc w:val="both"/>
        <w:rPr>
          <w:rFonts w:hint="eastAsia"/>
          <w:sz w:val="30"/>
          <w:szCs w:val="30"/>
        </w:rPr>
      </w:pPr>
      <w:r>
        <w:rPr>
          <w:rFonts w:hint="eastAsia"/>
          <w:sz w:val="30"/>
          <w:szCs w:val="30"/>
        </w:rPr>
        <w:t>Ans. To the first discourse, considering what hath been already delivered, I shall only add, that although it be no aggravation of the sin of apostasy that they who fall into it have but "tasted of the heavenly gift," yet it is that they have tasted of it. That taste of its relish, preciousness, and sweetness, which they have obtained, whereby they are distinguished from them whose blindness and hardness keep them up to a total disrelish and contempt of it, is abundantly enough to render their sin heinous and abominable. When men, by the preaching of the word, shall be startled in their sins, troubled in their consciences, forced to seek out for a remedy, and shall come so far as to have some (though but a light) taste ofthe excellency of the gospel and the remedy provided for sinners in Jesus Christ; and then, through the strength of their lusts and corruptions, shall cast it off, reject it, and spit out of their mouth, as it were, all that of it whereby they found the least savour in it,—no creature under heaven can be guilty of more abominable undervaluing of the Lord Christ and the love of God in him than such persons. What degree of love, joy, repentance, peace, faith, persons many times arrive unto, when, with Herod, they have "heard the word gladly, and done many things willingly," etc., hath been by others abundantly demonstrated. This sufficeth our present purpose, that they do make such a progress in the ways of God, and find so much excellency in the treasure of grace and mercy which he hath provided in Jesus Christ, and [which he] tenders in the gospel, that he cannot but look upon their apostasy and renunciation of him (whereby they proclaim to all the world, as much as in them lies, that there is not that real goodness, worth, and excellency to be found in him as some pretend) as the highest scorn and contempt of him and his love in Christ; and [he] revenges it accordingly.</w:t>
      </w:r>
    </w:p>
    <w:p w14:paraId="63A46452">
      <w:pPr>
        <w:pStyle w:val="2"/>
        <w:spacing w:before="85" w:line="248" w:lineRule="auto"/>
        <w:ind w:firstLine="11"/>
        <w:jc w:val="both"/>
        <w:rPr>
          <w:rFonts w:hint="eastAsia"/>
          <w:sz w:val="30"/>
          <w:szCs w:val="30"/>
        </w:rPr>
      </w:pPr>
    </w:p>
    <w:p w14:paraId="06C37194">
      <w:pPr>
        <w:pStyle w:val="2"/>
        <w:spacing w:before="85" w:line="248" w:lineRule="auto"/>
        <w:ind w:firstLine="11"/>
        <w:jc w:val="both"/>
        <w:rPr>
          <w:rFonts w:hint="eastAsia"/>
          <w:sz w:val="30"/>
          <w:szCs w:val="30"/>
        </w:rPr>
      </w:pPr>
      <w:r>
        <w:rPr>
          <w:rFonts w:hint="eastAsia"/>
          <w:sz w:val="30"/>
          <w:szCs w:val="30"/>
        </w:rPr>
        <w:t>答：对于第一个论述，考虑到已经阐述的内容，我只想补充一点，虽然陷入背道的人仅仅“尝过天恩的滋味”，这并非加重背道之罪，然而他们确实尝过它。他们所获得的对它滋味、宝贵和甘甜的品尝，藉此他们与那些因瞎眼和刚硬而对其完全厌恶和藐视的人有所区别，这足以使他们的罪变得可憎和可恶。当人因着传讲神的话语而在他们的罪中受到惊吓，良心受到困扰，被迫寻求补救，并且达到如此地步，以至于对福音的卓越以及在耶稣基督里为罪人预备的补救措施有某种（即使是轻微的）品尝；然后，由于他们私欲和败坏的力量，将它抛弃、拒绝，并且仿佛从口中吐出所有他们从中找到丝毫滋味的东西——天下没有任何受造物比这样的人更犯下如此可憎地低估主基督和神在祂里面的爱的罪了。人有时达到何种程度的爱、喜乐、悔改、平安、信心，当他们像希律一样，“乐意听道，并且乐意行许多事”等等，这一点已经被其他人充分证明了。这足以满足我们目前的目的，即他们在神的道路上取得了如此的进步，并在神在耶稣基督里预备并[祂]在福音中所提供的恩典和怜悯的宝藏中发现了如此多的卓越，以至于祂不能不将他们的背道和对祂的否认（他们藉此尽其所能地向全世界宣告，在祂里面找不到某些人所声称的那种真实的良善、价值和卓越）视为对祂和祂在基督里的爱的最高蔑视和藐视；并且[祂]也相应地报复它。</w:t>
      </w:r>
    </w:p>
    <w:p w14:paraId="0D201EA5">
      <w:pPr>
        <w:pStyle w:val="2"/>
        <w:spacing w:before="85" w:line="248" w:lineRule="auto"/>
        <w:ind w:firstLine="11"/>
        <w:jc w:val="both"/>
        <w:rPr>
          <w:rFonts w:hint="eastAsia"/>
          <w:sz w:val="30"/>
          <w:szCs w:val="30"/>
        </w:rPr>
      </w:pPr>
    </w:p>
    <w:p w14:paraId="763A23C6">
      <w:pPr>
        <w:pStyle w:val="2"/>
        <w:spacing w:before="85" w:line="248" w:lineRule="auto"/>
        <w:ind w:firstLine="11"/>
        <w:jc w:val="both"/>
        <w:rPr>
          <w:rFonts w:hint="eastAsia"/>
          <w:sz w:val="30"/>
          <w:szCs w:val="30"/>
        </w:rPr>
      </w:pPr>
      <w:r>
        <w:rPr>
          <w:rFonts w:hint="eastAsia"/>
          <w:sz w:val="30"/>
          <w:szCs w:val="30"/>
        </w:rPr>
        <w:t>To the second, which consists of instances collected by the Remonstrants to manifest the use of the word "tasting" to be other</w:t>
      </w:r>
    </w:p>
    <w:p w14:paraId="31B9BFE7">
      <w:pPr>
        <w:pStyle w:val="2"/>
        <w:spacing w:before="85" w:line="248" w:lineRule="auto"/>
        <w:ind w:firstLine="11"/>
        <w:jc w:val="both"/>
        <w:rPr>
          <w:rFonts w:hint="eastAsia"/>
          <w:sz w:val="30"/>
          <w:szCs w:val="30"/>
        </w:rPr>
      </w:pPr>
    </w:p>
    <w:p w14:paraId="2CD6B5B7">
      <w:pPr>
        <w:pStyle w:val="2"/>
        <w:spacing w:before="85" w:line="248" w:lineRule="auto"/>
        <w:ind w:firstLine="11"/>
        <w:jc w:val="both"/>
        <w:rPr>
          <w:rFonts w:hint="eastAsia"/>
          <w:sz w:val="30"/>
          <w:szCs w:val="30"/>
        </w:rPr>
      </w:pPr>
      <w:r>
        <w:rPr>
          <w:rFonts w:hint="eastAsia"/>
          <w:sz w:val="30"/>
          <w:szCs w:val="30"/>
        </w:rPr>
        <w:t>对于第二个，它包含了阿民念派收集的例子，以表明“尝”这个词的用法并非</w:t>
      </w:r>
    </w:p>
    <w:p w14:paraId="17C954C1">
      <w:pPr>
        <w:pStyle w:val="2"/>
        <w:spacing w:before="85" w:line="248" w:lineRule="auto"/>
        <w:ind w:firstLine="11"/>
        <w:jc w:val="both"/>
        <w:rPr>
          <w:rFonts w:hint="eastAsia"/>
          <w:sz w:val="30"/>
          <w:szCs w:val="30"/>
        </w:rPr>
      </w:pPr>
    </w:p>
    <w:p w14:paraId="7F0FDBED">
      <w:pPr>
        <w:pStyle w:val="2"/>
        <w:spacing w:before="85" w:line="248" w:lineRule="auto"/>
        <w:ind w:firstLine="11"/>
        <w:jc w:val="both"/>
        <w:rPr>
          <w:rFonts w:hint="eastAsia"/>
          <w:sz w:val="30"/>
          <w:szCs w:val="30"/>
        </w:rPr>
      </w:pPr>
      <w:r>
        <w:rPr>
          <w:rFonts w:hint="eastAsia"/>
          <w:sz w:val="30"/>
          <w:szCs w:val="30"/>
        </w:rPr>
        <w:t>than what we here confine it to, I say, first, that the word, as it is applied to spirituals, being borrowed and metaphorical, not in its analogy to be extended beyond making trial for our coming to some knowledge of a thing in its nature, the use of it in one place cannot prescribe to the sense of it in another, no more than any other metaphorical expression whatever; but it must, in the several places of its residence, be interpreted according to the most peculiar restriction that the matter treated of doth require. If, then, Mr Goodwin can prove that any thing in this place under consideration enforces such a sense, all his other instances are needless; if he cannot, they are useless.</w:t>
      </w:r>
    </w:p>
    <w:p w14:paraId="16997E4A">
      <w:pPr>
        <w:pStyle w:val="2"/>
        <w:spacing w:before="85" w:line="248" w:lineRule="auto"/>
        <w:ind w:firstLine="11"/>
        <w:jc w:val="both"/>
        <w:rPr>
          <w:rFonts w:hint="eastAsia"/>
          <w:sz w:val="30"/>
          <w:szCs w:val="30"/>
        </w:rPr>
      </w:pPr>
    </w:p>
    <w:p w14:paraId="0F2E6BB5">
      <w:pPr>
        <w:pStyle w:val="2"/>
        <w:spacing w:before="85" w:line="248" w:lineRule="auto"/>
        <w:ind w:firstLine="11"/>
        <w:jc w:val="both"/>
        <w:rPr>
          <w:rFonts w:hint="eastAsia"/>
          <w:sz w:val="30"/>
          <w:szCs w:val="30"/>
        </w:rPr>
      </w:pPr>
      <w:r>
        <w:rPr>
          <w:rFonts w:hint="eastAsia"/>
          <w:sz w:val="30"/>
          <w:szCs w:val="30"/>
        </w:rPr>
        <w:t>我们在此处所限制的那样，我说，首先，这个词，当应用于属灵事物时，是借用的和隐喻性的，在其类比中不应扩展到超出为了使我们对事物的本质有所了解而进行尝试的范围，它在一个地方的用法不能规定它在另一个地方的含义，就像任何其他隐喻性表达一样；而是必须，在其所处的几个地方，根据所讨论内容所要求的最特殊的限制来解释。那么，如果古德温先生能够证明在所考虑的这个地方有任何东西强迫这种含义，那么他所有其他的例子都是不必要的；如果他不能，它们就是无用的。</w:t>
      </w:r>
    </w:p>
    <w:p w14:paraId="77E80994">
      <w:pPr>
        <w:pStyle w:val="2"/>
        <w:spacing w:before="85" w:line="248" w:lineRule="auto"/>
        <w:ind w:firstLine="11"/>
        <w:jc w:val="both"/>
        <w:rPr>
          <w:rFonts w:hint="eastAsia"/>
          <w:sz w:val="30"/>
          <w:szCs w:val="30"/>
        </w:rPr>
      </w:pPr>
    </w:p>
    <w:p w14:paraId="518CF5E9">
      <w:pPr>
        <w:pStyle w:val="2"/>
        <w:spacing w:before="85" w:line="248" w:lineRule="auto"/>
        <w:ind w:firstLine="11"/>
        <w:jc w:val="both"/>
        <w:rPr>
          <w:rFonts w:hint="eastAsia"/>
          <w:sz w:val="30"/>
          <w:szCs w:val="30"/>
        </w:rPr>
      </w:pPr>
      <w:r>
        <w:rPr>
          <w:rFonts w:hint="eastAsia"/>
          <w:sz w:val="30"/>
          <w:szCs w:val="30"/>
        </w:rPr>
        <w:t>It might easily be manifested, and hath been done by others already, that in all the places mentioned by Mr Goodwin, the word is not expressly significant of any thorough, solid eating and participation of that which is said to be tasted, as is pretended. But to manifest this is not our concernment, there being no reason in the world to enforce any such sense as is contended for in the place under present consideration.</w:t>
      </w:r>
    </w:p>
    <w:p w14:paraId="64950B72">
      <w:pPr>
        <w:pStyle w:val="2"/>
        <w:spacing w:before="85" w:line="248" w:lineRule="auto"/>
        <w:ind w:firstLine="11"/>
        <w:jc w:val="both"/>
        <w:rPr>
          <w:rFonts w:hint="eastAsia"/>
          <w:sz w:val="30"/>
          <w:szCs w:val="30"/>
        </w:rPr>
      </w:pPr>
    </w:p>
    <w:p w14:paraId="15713C07">
      <w:pPr>
        <w:pStyle w:val="2"/>
        <w:spacing w:before="85" w:line="248" w:lineRule="auto"/>
        <w:ind w:firstLine="11"/>
        <w:jc w:val="both"/>
        <w:rPr>
          <w:rFonts w:hint="eastAsia"/>
          <w:sz w:val="30"/>
          <w:szCs w:val="30"/>
        </w:rPr>
      </w:pPr>
      <w:r>
        <w:rPr>
          <w:rFonts w:hint="eastAsia"/>
          <w:sz w:val="30"/>
          <w:szCs w:val="30"/>
        </w:rPr>
        <w:t>可以很容易地显明，并且其他人已经这样做了，在古德温先生提到的所有地方，这个词并非像所声称的那样，明确表示对所说被尝之物的任何彻底、实在的吃和分享。但显明这一点并非我们的任务，因为世界上没有任何理由强迫我们在当前考虑的地方接受所争论的那种含义。</w:t>
      </w:r>
    </w:p>
    <w:p w14:paraId="2F5E2286">
      <w:pPr>
        <w:pStyle w:val="2"/>
        <w:spacing w:before="85" w:line="248" w:lineRule="auto"/>
        <w:ind w:firstLine="11"/>
        <w:jc w:val="both"/>
        <w:rPr>
          <w:rFonts w:hint="eastAsia"/>
          <w:sz w:val="30"/>
          <w:szCs w:val="30"/>
        </w:rPr>
      </w:pPr>
    </w:p>
    <w:p w14:paraId="45C4A08F">
      <w:pPr>
        <w:pStyle w:val="2"/>
        <w:spacing w:before="85" w:line="248" w:lineRule="auto"/>
        <w:ind w:firstLine="11"/>
        <w:jc w:val="both"/>
        <w:rPr>
          <w:rFonts w:hint="eastAsia"/>
          <w:sz w:val="30"/>
          <w:szCs w:val="30"/>
        </w:rPr>
      </w:pPr>
      <w:r>
        <w:rPr>
          <w:rFonts w:hint="eastAsia"/>
          <w:sz w:val="30"/>
          <w:szCs w:val="30"/>
        </w:rPr>
        <w:t>To the third, wherein he argues, with his predecessors, from our opinion concerning faith, a brief reply will suffice. That "a faint, weak perception and relish of heavenly things," is sufficient to make a man a believer, is so far from being our opinion that we utterly disclaim them from being believers to whom this is ascribed, if nothing else be added in their description from whence they may be so esteemed. It is true, faith is sometimes little and weak in the exercise of it; yea, a man may be so overtaken with temptations, or so clouded under desertions, as that it may not deport itself with any such considerable vigour as to be consolatory to him in whom it is, or demonstrative of him unto others to be what he is: but we say, that the weakest, lowest, meanest measure and degree of this faith, is yet grounded and fixed in the heart, where, though it be not always alike lively and active, yet it is always alive and gives life. How far believers may fall into the guilt of "enormous courses" has been already manifested. The intendment of the expression is to disadvantage the persuasion</w:t>
      </w:r>
    </w:p>
    <w:p w14:paraId="57B7F62C">
      <w:pPr>
        <w:pStyle w:val="2"/>
        <w:spacing w:before="85" w:line="248" w:lineRule="auto"/>
        <w:ind w:firstLine="11"/>
        <w:jc w:val="both"/>
        <w:rPr>
          <w:rFonts w:hint="eastAsia"/>
          <w:sz w:val="30"/>
          <w:szCs w:val="30"/>
        </w:rPr>
      </w:pPr>
    </w:p>
    <w:p w14:paraId="7EE1E6EB">
      <w:pPr>
        <w:pStyle w:val="2"/>
        <w:spacing w:before="85" w:line="248" w:lineRule="auto"/>
        <w:ind w:firstLine="11"/>
        <w:jc w:val="both"/>
        <w:rPr>
          <w:rFonts w:hint="eastAsia"/>
          <w:sz w:val="30"/>
          <w:szCs w:val="30"/>
        </w:rPr>
      </w:pPr>
      <w:r>
        <w:rPr>
          <w:rFonts w:hint="eastAsia"/>
          <w:sz w:val="30"/>
          <w:szCs w:val="30"/>
        </w:rPr>
        <w:t>对于第三点，他与他的前辈们一起，从我们关于信心的观点进行论证，一个简短的回答就足够了。“对属天事物微弱、软弱的感知和品味”足以使一个人成为信徒，这远非我们的观点，以至于我们完全否认那些被归于此的人是信徒，如果在他们的描述中没有添加任何其他东西，可以使他们被如此尊重的话。诚然，信心有时在其运用中是微小和软弱的；是的，一个人可能如此被试探所胜过，或者在被离弃时如此被蒙蔽，以至于它可能无法以任何足以安慰拥有它的人，或向他人证明他是什么样的人的显著活力来表现自己：但是我们说，这种信心的最软弱、最低下、最微小的量度和程度，仍然扎根并固定在心中，在那里，虽然它并非总是同样活泼和活跃，然而它总是活着的并赋予生命。信徒可能陷入“滔天罪行”的罪疚有多深，先前已经阐明了。这个表达的意图是使所</w:t>
      </w:r>
    </w:p>
    <w:p w14:paraId="63861BD0">
      <w:pPr>
        <w:pStyle w:val="2"/>
        <w:spacing w:before="85" w:line="248" w:lineRule="auto"/>
        <w:ind w:firstLine="11"/>
        <w:jc w:val="both"/>
        <w:rPr>
          <w:rFonts w:hint="eastAsia"/>
          <w:sz w:val="30"/>
          <w:szCs w:val="30"/>
        </w:rPr>
      </w:pPr>
    </w:p>
    <w:p w14:paraId="09BD6FAE">
      <w:pPr>
        <w:pStyle w:val="2"/>
        <w:spacing w:before="85" w:line="248" w:lineRule="auto"/>
        <w:ind w:firstLine="11"/>
        <w:jc w:val="both"/>
        <w:rPr>
          <w:rFonts w:hint="eastAsia"/>
          <w:sz w:val="30"/>
          <w:szCs w:val="30"/>
        </w:rPr>
      </w:pPr>
      <w:r>
        <w:rPr>
          <w:rFonts w:hint="eastAsia"/>
          <w:sz w:val="30"/>
          <w:szCs w:val="30"/>
        </w:rPr>
        <w:t>he opposeth. We do not grant that believers may fall into any enormities, but only what God himself affirms they may, and yet not utterly be cast out of his love and favour in Jesus Christ. Farther; the weakest faith of which we affirm that it may be true and saving, though it may have no great perception nor deep taste of heavenly things for the present, yet hath always that of adherence to God in Christ; which is exceedingly exalted above any such perception of heavenly things whatever that may be had or obtained without it. So that, from the consideration of what hath been spoken, we may safely conclude that Mr Goodwin hath not been able to advance one step in his intendment to prove that the persons here described are true believers.</w:t>
      </w:r>
    </w:p>
    <w:p w14:paraId="378A2ADB">
      <w:pPr>
        <w:pStyle w:val="2"/>
        <w:spacing w:before="85" w:line="248" w:lineRule="auto"/>
        <w:ind w:firstLine="11"/>
        <w:jc w:val="both"/>
        <w:rPr>
          <w:rFonts w:hint="eastAsia"/>
          <w:sz w:val="30"/>
          <w:szCs w:val="30"/>
        </w:rPr>
      </w:pPr>
    </w:p>
    <w:p w14:paraId="5B72EB82">
      <w:pPr>
        <w:pStyle w:val="2"/>
        <w:spacing w:before="85" w:line="248" w:lineRule="auto"/>
        <w:ind w:firstLine="11"/>
        <w:jc w:val="both"/>
        <w:rPr>
          <w:rFonts w:hint="eastAsia"/>
          <w:sz w:val="30"/>
          <w:szCs w:val="30"/>
        </w:rPr>
      </w:pPr>
      <w:r>
        <w:rPr>
          <w:rFonts w:hint="eastAsia"/>
          <w:sz w:val="30"/>
          <w:szCs w:val="30"/>
        </w:rPr>
        <w:t>他反对的信念处于不利地位。我们并不承认真信徒可能陷入任何滔天罪行，除非是神祂自己肯定他们可能陷入，却又不会完全被逐出祂在耶稣基督里的爱和恩惠的那些罪行。此外；我们所肯定的最软弱的信心，虽然目前可能对属天的事物没有很大的感知或深刻的品味，但它可能是真实和救赎性的，它总是具有在基督里依附神的特点；这远远超过了任何没有它就可能拥有或获得的对属天事物的感知。因此，从对所说内容的考虑来看，我们可以安全地得出结论，古德温先生在他意图证明此处所描述的人是真信徒方面，未能前进一步。</w:t>
      </w:r>
    </w:p>
    <w:p w14:paraId="7DB44308">
      <w:pPr>
        <w:pStyle w:val="2"/>
        <w:spacing w:before="85" w:line="248" w:lineRule="auto"/>
        <w:ind w:firstLine="11"/>
        <w:jc w:val="both"/>
        <w:rPr>
          <w:rFonts w:hint="eastAsia"/>
          <w:sz w:val="30"/>
          <w:szCs w:val="30"/>
        </w:rPr>
      </w:pPr>
    </w:p>
    <w:p w14:paraId="791A95C2">
      <w:pPr>
        <w:pStyle w:val="2"/>
        <w:spacing w:before="85" w:line="248" w:lineRule="auto"/>
        <w:ind w:firstLine="11"/>
        <w:jc w:val="both"/>
        <w:rPr>
          <w:rFonts w:hint="eastAsia"/>
          <w:sz w:val="30"/>
          <w:szCs w:val="30"/>
        </w:rPr>
      </w:pPr>
      <w:r>
        <w:rPr>
          <w:rFonts w:hint="eastAsia"/>
          <w:sz w:val="30"/>
          <w:szCs w:val="30"/>
        </w:rPr>
        <w:t>I know no sufficient ground or reason to induce me to any large consideration of the other two or three expressions that remain, and that are insisted on by Mr Goodwin, seeing it is evident from their associates,which have been already examined, that there is none of them can speak one word to the business in hand. I shall therefore discharge them from any farther attendance in the service they have been forced unto.</w:t>
      </w:r>
    </w:p>
    <w:p w14:paraId="7680304B">
      <w:pPr>
        <w:pStyle w:val="2"/>
        <w:spacing w:before="85" w:line="248" w:lineRule="auto"/>
        <w:ind w:firstLine="11"/>
        <w:jc w:val="both"/>
        <w:rPr>
          <w:rFonts w:hint="eastAsia"/>
          <w:sz w:val="30"/>
          <w:szCs w:val="30"/>
        </w:rPr>
      </w:pPr>
    </w:p>
    <w:p w14:paraId="6867489D">
      <w:pPr>
        <w:pStyle w:val="2"/>
        <w:spacing w:before="85" w:line="248" w:lineRule="auto"/>
        <w:ind w:firstLine="11"/>
        <w:jc w:val="both"/>
        <w:rPr>
          <w:rFonts w:hint="eastAsia"/>
          <w:sz w:val="30"/>
          <w:szCs w:val="30"/>
        </w:rPr>
      </w:pPr>
      <w:r>
        <w:rPr>
          <w:rFonts w:hint="eastAsia"/>
          <w:sz w:val="30"/>
          <w:szCs w:val="30"/>
        </w:rPr>
        <w:t>我不知道有什么充分的根据或理由，可以促使我对剩下的两三个表达，以及古德温先生所坚持的那些表达，进行任何广泛的考虑，因为从它们已经审查过的同伴来看，很明显，它们中没有一个能够对手头的事情说一句话。因此，我将免除它们在它们被迫从事的服务中的任何进一步参与。</w:t>
      </w:r>
    </w:p>
    <w:p w14:paraId="4A0E51E1">
      <w:pPr>
        <w:pStyle w:val="2"/>
        <w:spacing w:before="85" w:line="248" w:lineRule="auto"/>
        <w:ind w:firstLine="11"/>
        <w:jc w:val="both"/>
        <w:rPr>
          <w:rFonts w:hint="eastAsia"/>
          <w:sz w:val="30"/>
          <w:szCs w:val="30"/>
        </w:rPr>
      </w:pPr>
    </w:p>
    <w:p w14:paraId="64C0962E">
      <w:pPr>
        <w:pStyle w:val="2"/>
        <w:spacing w:before="85" w:line="248" w:lineRule="auto"/>
        <w:ind w:firstLine="11"/>
        <w:jc w:val="both"/>
        <w:rPr>
          <w:rFonts w:hint="eastAsia"/>
          <w:sz w:val="30"/>
          <w:szCs w:val="30"/>
        </w:rPr>
      </w:pPr>
      <w:r>
        <w:rPr>
          <w:rFonts w:hint="eastAsia"/>
          <w:sz w:val="30"/>
          <w:szCs w:val="30"/>
        </w:rPr>
        <w:t>The next privilege insisted on which to these persons is ascribed is, that they are "made partakers of the Holy Ghost." In men's participation of the Holy Ghost, either the gifts or graces of the Holy Ghost are intended. The graces of the Holy Ghost are either more common and inchoative, or special and completing of the work of conversion. That it is the peculiar, regenerating grace of God that is intended in this expression, of being "made partakers of the Holy Ghost," and not the gifts of the Spirit, or those common graces of illumination, unto which persons not truly converted, but only wrought upon by an effectual conviction in the preaching of the word, may attain, Mr Goodwin is no way able to prove. And there is also this consideration rising up with strength and power against that interpretation, namely, that those that are so made partakers of the Spirit as to be regenerated, quickened, sealed, comforted thereby, —which are some of the peculiar acts of his grace in and towards the</w:t>
      </w:r>
    </w:p>
    <w:p w14:paraId="72ECC3E9">
      <w:pPr>
        <w:pStyle w:val="2"/>
        <w:spacing w:before="85" w:line="248" w:lineRule="auto"/>
        <w:ind w:firstLine="11"/>
        <w:jc w:val="both"/>
        <w:rPr>
          <w:rFonts w:hint="eastAsia"/>
          <w:sz w:val="30"/>
          <w:szCs w:val="30"/>
        </w:rPr>
      </w:pPr>
    </w:p>
    <w:p w14:paraId="5D002B97">
      <w:pPr>
        <w:pStyle w:val="2"/>
        <w:spacing w:before="85" w:line="248" w:lineRule="auto"/>
        <w:ind w:firstLine="11"/>
        <w:jc w:val="both"/>
        <w:rPr>
          <w:rFonts w:hint="eastAsia"/>
          <w:sz w:val="30"/>
          <w:szCs w:val="30"/>
        </w:rPr>
      </w:pPr>
      <w:r>
        <w:rPr>
          <w:rFonts w:hint="eastAsia"/>
          <w:sz w:val="30"/>
          <w:szCs w:val="30"/>
        </w:rPr>
        <w:t>接下来坚持的特权，归于这些人的是，他们“于圣灵有分”。人在圣灵的有分中，要么意指圣灵的恩赐，要么意指圣灵的恩典。圣灵的恩典要么是更普遍和初步的，要么是特殊的和完成归信工作的。古德温先生根本无法证明，在“于圣灵有分”这个表达中，意指的是神特殊的、重生的恩典，而非圣灵的恩赐，或那些普遍的光照恩典，那些并非真正归信，而仅仅因传讲神的话语而受到有效定罪的人，也可能获得这些恩典。并且，还有这个考虑，带着力量和权能，反对那种解释，即，那些如此有份于圣灵以致藉此重生、苏醒、受印记、得安慰的人——这些是祂在信徒灵魂里面以及对他们灵魂的一些特殊恩典作为——</w:t>
      </w:r>
    </w:p>
    <w:p w14:paraId="7EA2BF97">
      <w:pPr>
        <w:pStyle w:val="2"/>
        <w:spacing w:before="85" w:line="248" w:lineRule="auto"/>
        <w:ind w:firstLine="11"/>
        <w:jc w:val="both"/>
        <w:rPr>
          <w:rFonts w:hint="eastAsia"/>
          <w:sz w:val="30"/>
          <w:szCs w:val="30"/>
        </w:rPr>
      </w:pPr>
    </w:p>
    <w:p w14:paraId="1E8895C0">
      <w:pPr>
        <w:pStyle w:val="2"/>
        <w:spacing w:before="85" w:line="248" w:lineRule="auto"/>
        <w:ind w:firstLine="11"/>
        <w:jc w:val="both"/>
        <w:rPr>
          <w:rFonts w:hint="eastAsia"/>
          <w:sz w:val="30"/>
          <w:szCs w:val="30"/>
        </w:rPr>
      </w:pPr>
      <w:r>
        <w:rPr>
          <w:rFonts w:hint="eastAsia"/>
          <w:sz w:val="30"/>
          <w:szCs w:val="30"/>
        </w:rPr>
        <w:t>souls of those that believe,—can never lose him nor be deprived of him (as was manifested before at large), being sealed and confirmed not only in the present enjoyment of the love and favour of God, but also unto the full fruition of the glory which is provided for them; and therefore [they] cannot fall away, as these are supposed to do. What there is in Mr Goodwin's discourse on this passage, sect. 23, 24, to weaken in the least what is usually answered, or farther to enforce his exposition of the place, I am not able to apprehend, and shall therefore proceed with what remaineth.</w:t>
      </w:r>
    </w:p>
    <w:p w14:paraId="611ED69B">
      <w:pPr>
        <w:pStyle w:val="2"/>
        <w:spacing w:before="85" w:line="248" w:lineRule="auto"/>
        <w:ind w:firstLine="11"/>
        <w:jc w:val="both"/>
        <w:rPr>
          <w:rFonts w:hint="eastAsia"/>
          <w:sz w:val="30"/>
          <w:szCs w:val="30"/>
        </w:rPr>
      </w:pPr>
    </w:p>
    <w:p w14:paraId="412BE838">
      <w:pPr>
        <w:pStyle w:val="2"/>
        <w:spacing w:before="85" w:line="248" w:lineRule="auto"/>
        <w:ind w:firstLine="11"/>
        <w:jc w:val="both"/>
        <w:rPr>
          <w:rFonts w:hint="eastAsia"/>
          <w:sz w:val="30"/>
          <w:szCs w:val="30"/>
        </w:rPr>
      </w:pPr>
      <w:r>
        <w:rPr>
          <w:rFonts w:hint="eastAsia"/>
          <w:sz w:val="30"/>
          <w:szCs w:val="30"/>
        </w:rPr>
        <w:t>——永远不会失去祂，也不会被剥夺祂（正如先前详细阐明的那样），他们不仅在目前享受神的爱和恩惠方面得到印记和坚固，而且也得到印记和坚固，直到完全享受为他们预备的荣耀；因此[他们]不可能像假设的这些人那样堕落。古德温先生在第23、24节关于这段经文的论述中，有什么东西能够丝毫削弱通常的回答，或者进一步加强他对该处的解释，我无法领会，因此将继续讨论剩下的内容。</w:t>
      </w:r>
    </w:p>
    <w:p w14:paraId="6E0AF55B">
      <w:pPr>
        <w:pStyle w:val="2"/>
        <w:spacing w:before="85" w:line="248" w:lineRule="auto"/>
        <w:ind w:firstLine="11"/>
        <w:jc w:val="both"/>
        <w:rPr>
          <w:rFonts w:hint="eastAsia"/>
          <w:sz w:val="30"/>
          <w:szCs w:val="30"/>
        </w:rPr>
      </w:pPr>
    </w:p>
    <w:p w14:paraId="2FE83A22">
      <w:pPr>
        <w:pStyle w:val="2"/>
        <w:spacing w:before="85" w:line="248" w:lineRule="auto"/>
        <w:ind w:firstLine="11"/>
        <w:jc w:val="both"/>
        <w:rPr>
          <w:rFonts w:hint="eastAsia"/>
          <w:sz w:val="30"/>
          <w:szCs w:val="30"/>
        </w:rPr>
      </w:pPr>
      <w:r>
        <w:rPr>
          <w:rFonts w:hint="eastAsia"/>
          <w:sz w:val="30"/>
          <w:szCs w:val="30"/>
        </w:rPr>
        <w:t>All that follows in the place of the apostle under contest is regulated by the word "taste:" "They have tasted the good word of God, and the powers of the world to come." What the sense and importance of that word is hath been already declared; neither can it be proved that the persons here described do so "taste the good word of God" as to mix the promises of it with faith, or of the "powers of the world to come" as to receive them in power in their hearts by believing: so that farther contest about these words seems to be altogether needless.</w:t>
      </w:r>
    </w:p>
    <w:p w14:paraId="10ACCADD">
      <w:pPr>
        <w:pStyle w:val="2"/>
        <w:spacing w:before="85" w:line="248" w:lineRule="auto"/>
        <w:ind w:firstLine="11"/>
        <w:jc w:val="both"/>
        <w:rPr>
          <w:rFonts w:hint="eastAsia"/>
          <w:sz w:val="30"/>
          <w:szCs w:val="30"/>
        </w:rPr>
      </w:pPr>
    </w:p>
    <w:p w14:paraId="1AD2EB92">
      <w:pPr>
        <w:pStyle w:val="2"/>
        <w:spacing w:before="85" w:line="248" w:lineRule="auto"/>
        <w:ind w:firstLine="11"/>
        <w:jc w:val="both"/>
        <w:rPr>
          <w:rFonts w:hint="eastAsia"/>
          <w:sz w:val="30"/>
          <w:szCs w:val="30"/>
        </w:rPr>
      </w:pPr>
      <w:r>
        <w:rPr>
          <w:rFonts w:hint="eastAsia"/>
          <w:sz w:val="30"/>
          <w:szCs w:val="30"/>
        </w:rPr>
        <w:t>在争论中的使徒经文处接下来的所有内容，都受“尝”这个词的规范：“他们尝过神善道的滋味，并觉悟来世的权能。”这个词的意义和重要性先前已经说明了；也无法证明此处所描述的人如此“尝过神善道的滋味”，以至于将它的应许与信心混合，或者如此“尝过来世的权能”，以至于藉着相信在他们心中以能力接受它们：因此，关于这些话语的进一步争论似乎是完全不必要的。</w:t>
      </w:r>
    </w:p>
    <w:p w14:paraId="52701B64">
      <w:pPr>
        <w:pStyle w:val="2"/>
        <w:spacing w:before="85" w:line="248" w:lineRule="auto"/>
        <w:ind w:firstLine="11"/>
        <w:jc w:val="both"/>
        <w:rPr>
          <w:rFonts w:hint="eastAsia"/>
          <w:sz w:val="30"/>
          <w:szCs w:val="30"/>
        </w:rPr>
      </w:pPr>
    </w:p>
    <w:p w14:paraId="7059ECEB">
      <w:pPr>
        <w:pStyle w:val="2"/>
        <w:spacing w:before="85" w:line="248" w:lineRule="auto"/>
        <w:ind w:firstLine="11"/>
        <w:jc w:val="both"/>
        <w:rPr>
          <w:rFonts w:hint="eastAsia"/>
          <w:sz w:val="30"/>
          <w:szCs w:val="30"/>
        </w:rPr>
      </w:pPr>
      <w:r>
        <w:rPr>
          <w:rFonts w:hint="eastAsia"/>
          <w:sz w:val="30"/>
          <w:szCs w:val="30"/>
        </w:rPr>
        <w:t>How far men may proceed in the ways of God; what progress they may make in amendment of life; what gifts and common graces they may receive; what light and knowledge they may be endued withal; what kind of faith, joy, repentance, sorrow, delight, love, they may have in and about spiritual things; what desires of mercy and heaven; what useful gifts for the church's edification they may receive; how far they may persuade their own souls, and upon what grounds, that their condition God-ward is good and saving, and beget an opinion in others that they are true believers,—and yet come short of union with Christ, building their houses on the sand, etc., is the daily task of the preachers of the gospel to manifest, in their pressing that exhortation of the apostle unto their hearers, to "examine and try themselves," in the midst of their profession, "whether Christ be in them of a truth" or no. I shall not now enter upon that labour. The reader knows where to find enough, in the writings of holy and learned men of this nation, to evince that men may arrive at the utmost height of what is in this place of the apostle</w:t>
      </w:r>
    </w:p>
    <w:p w14:paraId="34E84CB5">
      <w:pPr>
        <w:pStyle w:val="2"/>
        <w:spacing w:before="85" w:line="248" w:lineRule="auto"/>
        <w:ind w:firstLine="11"/>
        <w:jc w:val="both"/>
        <w:rPr>
          <w:rFonts w:hint="eastAsia"/>
          <w:sz w:val="30"/>
          <w:szCs w:val="30"/>
        </w:rPr>
      </w:pPr>
    </w:p>
    <w:p w14:paraId="18798AF2">
      <w:pPr>
        <w:pStyle w:val="2"/>
        <w:spacing w:before="85" w:line="248" w:lineRule="auto"/>
        <w:ind w:firstLine="11"/>
        <w:jc w:val="both"/>
        <w:rPr>
          <w:rFonts w:hint="eastAsia"/>
          <w:sz w:val="30"/>
          <w:szCs w:val="30"/>
        </w:rPr>
      </w:pPr>
      <w:r>
        <w:rPr>
          <w:rFonts w:hint="eastAsia"/>
          <w:sz w:val="30"/>
          <w:szCs w:val="30"/>
        </w:rPr>
        <w:t>人可能在神的道路上走多远；他们在生命修正方面可能取得多大进步；他们可能领受什么恩赐和普遍恩典；他们可能被赋予什么光照和知识；他们在属灵事物中以及关于属灵事物可能拥有何种信心、喜乐、悔改、忧伤、喜悦、爱心；可能有什么对怜悯和天堂的渴望；可能领受什么对教会造就有用的恩赐；他们可能在多大程度上，以及基于什么理由，说服自己的灵魂，他们向神的光景是好的和得救的，并在他人心中产生他们是真信徒的看法——然而却未能与基督联合，将他们的房子建在沙土上等等，这是福音传道人日常的任务，在他们向听众强调使徒的那个劝勉时，要显明出来，即在他们宣认的过程中，“省察和试验自己”，“基督是否真的在他们里面”。我现在不会从事那项工作。读者知道在哪里可以找到足够多的，在本国圣洁和博学之人的著作中，来证明人可能达到使徒在此处经文中</w:t>
      </w:r>
    </w:p>
    <w:p w14:paraId="6E418664">
      <w:pPr>
        <w:pStyle w:val="2"/>
        <w:spacing w:before="85" w:line="248" w:lineRule="auto"/>
        <w:ind w:firstLine="11"/>
        <w:jc w:val="both"/>
        <w:rPr>
          <w:rFonts w:hint="eastAsia"/>
          <w:sz w:val="30"/>
          <w:szCs w:val="30"/>
        </w:rPr>
      </w:pPr>
    </w:p>
    <w:p w14:paraId="110E4B26">
      <w:pPr>
        <w:pStyle w:val="2"/>
        <w:spacing w:before="85" w:line="248" w:lineRule="auto"/>
        <w:ind w:firstLine="11"/>
        <w:jc w:val="both"/>
        <w:rPr>
          <w:rFonts w:hint="eastAsia"/>
          <w:sz w:val="30"/>
          <w:szCs w:val="30"/>
        </w:rPr>
      </w:pPr>
      <w:r>
        <w:rPr>
          <w:rFonts w:hint="eastAsia"/>
          <w:sz w:val="30"/>
          <w:szCs w:val="30"/>
        </w:rPr>
        <w:t>by the Holy Ghost ascribed to the persons of whom he speaks, and yet come short of the state of true believers. Mr Goodwin, indeed, tells us, sect. 27,—</w:t>
      </w:r>
    </w:p>
    <w:p w14:paraId="270DECD8">
      <w:pPr>
        <w:pStyle w:val="2"/>
        <w:spacing w:before="85" w:line="248" w:lineRule="auto"/>
        <w:ind w:firstLine="11"/>
        <w:jc w:val="both"/>
        <w:rPr>
          <w:rFonts w:hint="eastAsia"/>
          <w:sz w:val="30"/>
          <w:szCs w:val="30"/>
        </w:rPr>
      </w:pPr>
    </w:p>
    <w:p w14:paraId="7F27885D">
      <w:pPr>
        <w:pStyle w:val="2"/>
        <w:spacing w:before="85" w:line="248" w:lineRule="auto"/>
        <w:ind w:firstLine="11"/>
        <w:jc w:val="both"/>
        <w:rPr>
          <w:rFonts w:hint="eastAsia"/>
          <w:sz w:val="30"/>
          <w:szCs w:val="30"/>
        </w:rPr>
      </w:pPr>
      <w:r>
        <w:rPr>
          <w:rFonts w:hint="eastAsia"/>
          <w:sz w:val="30"/>
          <w:szCs w:val="30"/>
        </w:rPr>
        <w:t>藉着圣灵归于祂所说之人的最高程度，然而却达不到真信徒的状态。古德温先生确实在第27节告诉我们——</w:t>
      </w:r>
    </w:p>
    <w:p w14:paraId="466229F3">
      <w:pPr>
        <w:pStyle w:val="2"/>
        <w:spacing w:before="85" w:line="248" w:lineRule="auto"/>
        <w:ind w:firstLine="11"/>
        <w:jc w:val="both"/>
        <w:rPr>
          <w:rFonts w:hint="eastAsia"/>
          <w:sz w:val="30"/>
          <w:szCs w:val="30"/>
        </w:rPr>
      </w:pPr>
    </w:p>
    <w:p w14:paraId="45FB9282">
      <w:pPr>
        <w:pStyle w:val="2"/>
        <w:spacing w:before="85" w:line="248" w:lineRule="auto"/>
        <w:ind w:firstLine="11"/>
        <w:jc w:val="both"/>
        <w:rPr>
          <w:rFonts w:hint="eastAsia"/>
          <w:sz w:val="30"/>
          <w:szCs w:val="30"/>
        </w:rPr>
      </w:pPr>
      <w:r>
        <w:rPr>
          <w:rFonts w:hint="eastAsia"/>
          <w:sz w:val="30"/>
          <w:szCs w:val="30"/>
        </w:rPr>
        <w:t>"The premises relating to the two passages yet under debate considered, I am so far from questioning whether the apostle speaks of true and sound believers in them, that I verily judge that he purposely sought out several of the most emphatical and signal characters of believers, yea, such which are hardly, or rather not at all, to be found in the ordinary sort of true believers, but only in those that are most eminent amongst them;—that so he might give them to understand and consider that not true believers only, and such who though sound yet were weak in the faith, might fall away and perish, but that even such also who were lifted up nearer unto heaven than their fellows might, through carelessness and carnal security, dash themselves in pieces against the same stone, and make shipwreck of their souls as well as they."</w:t>
      </w:r>
    </w:p>
    <w:p w14:paraId="50A06E38">
      <w:pPr>
        <w:pStyle w:val="2"/>
        <w:spacing w:before="85" w:line="248" w:lineRule="auto"/>
        <w:ind w:firstLine="11"/>
        <w:jc w:val="both"/>
        <w:rPr>
          <w:rFonts w:hint="eastAsia"/>
          <w:sz w:val="30"/>
          <w:szCs w:val="30"/>
        </w:rPr>
      </w:pPr>
    </w:p>
    <w:p w14:paraId="2745689F">
      <w:pPr>
        <w:pStyle w:val="2"/>
        <w:spacing w:before="85" w:line="248" w:lineRule="auto"/>
        <w:ind w:firstLine="11"/>
        <w:jc w:val="both"/>
        <w:rPr>
          <w:rFonts w:hint="eastAsia"/>
          <w:sz w:val="30"/>
          <w:szCs w:val="30"/>
        </w:rPr>
      </w:pPr>
      <w:r>
        <w:rPr>
          <w:rFonts w:hint="eastAsia"/>
          <w:sz w:val="30"/>
          <w:szCs w:val="30"/>
        </w:rPr>
        <w:t>“考虑到与仍在辩论的两段经文相关的前提，我远非质疑使徒在其中是否谈论真实和健全的信徒，而是确实判断祂故意找出了信徒的几个最强调和显著的特征，是的，是那些在普通种类的真信徒中几乎找不到，或者更确切地说，根本找不到，而只在他们中最杰出的人中才能找到的特征；——以便祂可以让他们理解和思考，不仅真信徒，以及那些虽然健全但在信心中软弱的人，可能会堕落和灭亡，而且即使是那些比他们的同伴更接近天堂的人，也可能因粗心和肉体的安全感，而撞在那同一块石头上粉身碎骨，并像他们一样使自己的灵魂 shipwreck (信心破产)。”</w:t>
      </w:r>
    </w:p>
    <w:p w14:paraId="0DA172F9">
      <w:pPr>
        <w:pStyle w:val="2"/>
        <w:spacing w:before="85" w:line="248" w:lineRule="auto"/>
        <w:ind w:firstLine="11"/>
        <w:jc w:val="both"/>
        <w:rPr>
          <w:rFonts w:hint="eastAsia"/>
          <w:sz w:val="30"/>
          <w:szCs w:val="30"/>
        </w:rPr>
      </w:pPr>
    </w:p>
    <w:p w14:paraId="2194D639">
      <w:pPr>
        <w:pStyle w:val="2"/>
        <w:spacing w:before="85" w:line="248" w:lineRule="auto"/>
        <w:ind w:firstLine="11"/>
        <w:jc w:val="both"/>
        <w:rPr>
          <w:rFonts w:hint="eastAsia"/>
          <w:sz w:val="30"/>
          <w:szCs w:val="30"/>
        </w:rPr>
      </w:pPr>
      <w:r>
        <w:rPr>
          <w:rFonts w:hint="eastAsia"/>
          <w:sz w:val="30"/>
          <w:szCs w:val="30"/>
        </w:rPr>
        <w:t>Ans. 1. The house built on the sand may oftentimes be built higher, have more fair parapets and battlements, windows, and ornaments, than that which is built upon the rock; yet all gifts and privileges equal not one grace. In respect of light, knowledge, gifts, and many manifestations of the Spirit, such who never come up to that faith which gives real union and communion with Jesus Christ may far outgo those that do.</w:t>
      </w:r>
    </w:p>
    <w:p w14:paraId="31D56E29">
      <w:pPr>
        <w:pStyle w:val="2"/>
        <w:spacing w:before="85" w:line="248" w:lineRule="auto"/>
        <w:ind w:firstLine="11"/>
        <w:jc w:val="both"/>
        <w:rPr>
          <w:rFonts w:hint="eastAsia"/>
          <w:sz w:val="30"/>
          <w:szCs w:val="30"/>
        </w:rPr>
      </w:pPr>
    </w:p>
    <w:p w14:paraId="4A7D2806">
      <w:pPr>
        <w:pStyle w:val="2"/>
        <w:spacing w:before="85" w:line="248" w:lineRule="auto"/>
        <w:ind w:firstLine="11"/>
        <w:jc w:val="both"/>
        <w:rPr>
          <w:rFonts w:hint="eastAsia"/>
          <w:sz w:val="30"/>
          <w:szCs w:val="30"/>
        </w:rPr>
      </w:pPr>
      <w:r>
        <w:rPr>
          <w:rFonts w:hint="eastAsia"/>
          <w:sz w:val="30"/>
          <w:szCs w:val="30"/>
        </w:rPr>
        <w:t>答：1. 建在沙土上的房子，常常可能建得更高，拥有比建在磐石上的房子更漂亮的女儿墙和垛口、窗户和装饰；然而，所有的恩赐和特权都比不上一个恩典。就光照、知识、恩赐和圣灵的许多显现而言，那些从未达到那赋予与耶稣基督真实联合和交通的信心的人，可能远远超过那些达到的人。</w:t>
      </w:r>
    </w:p>
    <w:p w14:paraId="25E950B6">
      <w:pPr>
        <w:pStyle w:val="2"/>
        <w:spacing w:before="85" w:line="248" w:lineRule="auto"/>
        <w:ind w:firstLine="11"/>
        <w:jc w:val="both"/>
        <w:rPr>
          <w:rFonts w:hint="eastAsia"/>
          <w:sz w:val="30"/>
          <w:szCs w:val="30"/>
        </w:rPr>
      </w:pPr>
    </w:p>
    <w:p w14:paraId="224C5EF5">
      <w:pPr>
        <w:pStyle w:val="2"/>
        <w:spacing w:before="85" w:line="248" w:lineRule="auto"/>
        <w:ind w:firstLine="11"/>
        <w:jc w:val="both"/>
        <w:rPr>
          <w:rFonts w:hint="eastAsia"/>
          <w:sz w:val="30"/>
          <w:szCs w:val="30"/>
        </w:rPr>
      </w:pPr>
      <w:r>
        <w:rPr>
          <w:rFonts w:hint="eastAsia"/>
          <w:sz w:val="30"/>
          <w:szCs w:val="30"/>
        </w:rPr>
        <w:t>That there is any thing mentioned or any characters given of believers, much less such as are singular and not common to all, Mr Goodwin hath not in any measure been able to evince. There is not the meanest believer in the world but he is a child of God, and heir of the promises, and brother of the Lord Christ; hath union with him; hath his living in him; is quickened, justified, sanctified; hath Christ made to him wisdom, etc.; hath his righteousness in God, and his life hid in him in Christ; is passed from death to life, brings forth fruit; and is dear to God as the apple of his eye, accepted with him, approved of him as his temple, wherein he delighteth to dwell. That</w:t>
      </w:r>
    </w:p>
    <w:p w14:paraId="5A035D37">
      <w:pPr>
        <w:pStyle w:val="2"/>
        <w:spacing w:before="85" w:line="248" w:lineRule="auto"/>
        <w:ind w:firstLine="11"/>
        <w:jc w:val="both"/>
        <w:rPr>
          <w:rFonts w:hint="eastAsia"/>
          <w:sz w:val="30"/>
          <w:szCs w:val="30"/>
        </w:rPr>
      </w:pPr>
    </w:p>
    <w:p w14:paraId="0E6A3EA4">
      <w:pPr>
        <w:pStyle w:val="2"/>
        <w:spacing w:before="85" w:line="248" w:lineRule="auto"/>
        <w:ind w:firstLine="11"/>
        <w:jc w:val="both"/>
        <w:rPr>
          <w:rFonts w:hint="eastAsia"/>
          <w:sz w:val="30"/>
          <w:szCs w:val="30"/>
        </w:rPr>
      </w:pPr>
      <w:r>
        <w:rPr>
          <w:rFonts w:hint="eastAsia"/>
          <w:sz w:val="30"/>
          <w:szCs w:val="30"/>
        </w:rPr>
        <w:t>古德温先生丝毫未能证明提到了任何关于信徒的事情或给出了任何信徒的特征，更不用说那些独特而非所有信徒共有的特征了。世界上最卑微的信徒，无一不是神的儿女，应许的后嗣，主基督的弟兄；与祂联合；祂住在他里面；被苏醒、称义、成圣；基督成为他的智慧等等；他在神里面有祂的义，他的生命与基督一同藏在祂里面；已经出死入生，结果子；并且像神眼中的瞳人一样蒙祂珍爱，蒙祂悦纳，被祂认可为祂的殿，祂乐意居住在其中。那</w:t>
      </w:r>
    </w:p>
    <w:p w14:paraId="00347B47">
      <w:pPr>
        <w:pStyle w:val="2"/>
        <w:spacing w:before="85" w:line="248" w:lineRule="auto"/>
        <w:ind w:firstLine="11"/>
        <w:jc w:val="both"/>
        <w:rPr>
          <w:rFonts w:hint="eastAsia"/>
          <w:sz w:val="30"/>
          <w:szCs w:val="30"/>
        </w:rPr>
      </w:pPr>
    </w:p>
    <w:p w14:paraId="5EEC6C1D">
      <w:pPr>
        <w:pStyle w:val="2"/>
        <w:spacing w:before="85" w:line="248" w:lineRule="auto"/>
        <w:ind w:firstLine="11"/>
        <w:jc w:val="both"/>
        <w:rPr>
          <w:rFonts w:hint="eastAsia"/>
          <w:sz w:val="30"/>
          <w:szCs w:val="30"/>
        </w:rPr>
      </w:pPr>
      <w:r>
        <w:rPr>
          <w:rFonts w:hint="eastAsia"/>
          <w:sz w:val="30"/>
          <w:szCs w:val="30"/>
        </w:rPr>
        <w:t>any thing in this place mentioned and insisted on, any characters we have given of the persons whom we have considered, do excel, or equal, or denote any thing in the same kind with these and the like excellencies of the meanest believers, will never be proved, if we may judge of future successes from the issue of all former attempts for that end and purpose.</w:t>
      </w:r>
    </w:p>
    <w:p w14:paraId="63BB5576">
      <w:pPr>
        <w:pStyle w:val="2"/>
        <w:spacing w:before="85" w:line="248" w:lineRule="auto"/>
        <w:ind w:firstLine="11"/>
        <w:jc w:val="both"/>
        <w:rPr>
          <w:rFonts w:hint="eastAsia"/>
          <w:sz w:val="30"/>
          <w:szCs w:val="30"/>
        </w:rPr>
      </w:pPr>
    </w:p>
    <w:p w14:paraId="71BD4F09">
      <w:pPr>
        <w:pStyle w:val="2"/>
        <w:spacing w:before="85" w:line="248" w:lineRule="auto"/>
        <w:ind w:firstLine="11"/>
        <w:jc w:val="both"/>
        <w:rPr>
          <w:rFonts w:hint="eastAsia"/>
          <w:sz w:val="30"/>
          <w:szCs w:val="30"/>
        </w:rPr>
      </w:pPr>
      <w:r>
        <w:rPr>
          <w:rFonts w:hint="eastAsia"/>
          <w:sz w:val="30"/>
          <w:szCs w:val="30"/>
        </w:rPr>
        <w:t>在这个地方提到并坚持的任何事情，我们所给出的我们所考虑的人的任何特征，都超过、等于或表示与最卑微信徒的这些以及类似的优点同类的任何东西，将永远无法证明，如果我们从所有先前为此目的和意图所作尝试的结果来判断未来的成功的话。</w:t>
      </w:r>
    </w:p>
    <w:p w14:paraId="7EEA99C7">
      <w:pPr>
        <w:pStyle w:val="2"/>
        <w:spacing w:before="85" w:line="248" w:lineRule="auto"/>
        <w:ind w:firstLine="11"/>
        <w:jc w:val="both"/>
        <w:rPr>
          <w:rFonts w:hint="eastAsia"/>
          <w:sz w:val="30"/>
          <w:szCs w:val="30"/>
        </w:rPr>
      </w:pPr>
    </w:p>
    <w:p w14:paraId="1341C084">
      <w:pPr>
        <w:pStyle w:val="2"/>
        <w:spacing w:before="85" w:line="248" w:lineRule="auto"/>
        <w:ind w:firstLine="11"/>
        <w:jc w:val="both"/>
        <w:rPr>
          <w:rFonts w:hint="eastAsia"/>
          <w:sz w:val="30"/>
          <w:szCs w:val="30"/>
        </w:rPr>
      </w:pPr>
      <w:r>
        <w:rPr>
          <w:rFonts w:hint="eastAsia"/>
          <w:sz w:val="30"/>
          <w:szCs w:val="30"/>
        </w:rPr>
        <w:t>And this is the issue of Mr Goodwin's third testimony produced to confirm the doctrine of the saints' apostasy, but hypothetically, and under such a form of expression as may not be argued from, nor of saints and true believers at all. His fourth followeth.</w:t>
      </w:r>
    </w:p>
    <w:p w14:paraId="2AA28F00">
      <w:pPr>
        <w:pStyle w:val="2"/>
        <w:spacing w:before="85" w:line="248" w:lineRule="auto"/>
        <w:ind w:firstLine="11"/>
        <w:jc w:val="both"/>
        <w:rPr>
          <w:rFonts w:hint="eastAsia"/>
          <w:sz w:val="30"/>
          <w:szCs w:val="30"/>
        </w:rPr>
      </w:pPr>
    </w:p>
    <w:p w14:paraId="76432503">
      <w:pPr>
        <w:pStyle w:val="2"/>
        <w:spacing w:before="85" w:line="248" w:lineRule="auto"/>
        <w:ind w:firstLine="11"/>
        <w:jc w:val="both"/>
        <w:rPr>
          <w:rFonts w:hint="eastAsia"/>
          <w:sz w:val="30"/>
          <w:szCs w:val="30"/>
        </w:rPr>
      </w:pPr>
      <w:r>
        <w:rPr>
          <w:rFonts w:hint="eastAsia"/>
          <w:sz w:val="30"/>
          <w:szCs w:val="30"/>
        </w:rPr>
        <w:t>这就是古德温先生为证实圣徒背道教义而提出的第三个见证的结果，但它是假设性的，并且采用了一种不能从中进行论证的表达形式，也根本不涉及圣徒和真信徒。他的第四个见证如下。</w:t>
      </w:r>
    </w:p>
    <w:p w14:paraId="481DE45A">
      <w:pPr>
        <w:pStyle w:val="2"/>
        <w:spacing w:before="85" w:line="248" w:lineRule="auto"/>
        <w:ind w:firstLine="11"/>
        <w:jc w:val="both"/>
        <w:rPr>
          <w:rFonts w:hint="eastAsia"/>
          <w:sz w:val="30"/>
          <w:szCs w:val="30"/>
        </w:rPr>
      </w:pPr>
    </w:p>
    <w:p w14:paraId="67D27E7B">
      <w:pPr>
        <w:pStyle w:val="2"/>
        <w:spacing w:before="85" w:line="248" w:lineRule="auto"/>
        <w:ind w:firstLine="11"/>
        <w:jc w:val="both"/>
        <w:rPr>
          <w:rFonts w:hint="eastAsia"/>
          <w:sz w:val="30"/>
          <w:szCs w:val="30"/>
        </w:rPr>
      </w:pPr>
      <w:r>
        <w:rPr>
          <w:rFonts w:hint="eastAsia"/>
          <w:sz w:val="30"/>
          <w:szCs w:val="30"/>
        </w:rPr>
        <w:t>His fourth testimony he produceth, and endeavours to manage for the advantage of his cause, sect. 31, in these words:—</w:t>
      </w:r>
    </w:p>
    <w:p w14:paraId="117D1CDA">
      <w:pPr>
        <w:pStyle w:val="2"/>
        <w:spacing w:before="85" w:line="248" w:lineRule="auto"/>
        <w:ind w:firstLine="11"/>
        <w:jc w:val="both"/>
        <w:rPr>
          <w:rFonts w:hint="eastAsia"/>
          <w:sz w:val="30"/>
          <w:szCs w:val="30"/>
        </w:rPr>
      </w:pPr>
    </w:p>
    <w:p w14:paraId="757BD7AA">
      <w:pPr>
        <w:pStyle w:val="2"/>
        <w:spacing w:before="85" w:line="248" w:lineRule="auto"/>
        <w:ind w:firstLine="11"/>
        <w:jc w:val="both"/>
        <w:rPr>
          <w:rFonts w:hint="eastAsia"/>
          <w:sz w:val="30"/>
          <w:szCs w:val="30"/>
        </w:rPr>
      </w:pPr>
      <w:r>
        <w:rPr>
          <w:rFonts w:hint="eastAsia"/>
          <w:sz w:val="30"/>
          <w:szCs w:val="30"/>
        </w:rPr>
        <w:t>他在第31节中提出了他的第四个见证，并努力利用它来为他的事业谋利，用了这些话：——</w:t>
      </w:r>
    </w:p>
    <w:p w14:paraId="3384939A">
      <w:pPr>
        <w:pStyle w:val="2"/>
        <w:spacing w:before="85" w:line="248" w:lineRule="auto"/>
        <w:ind w:firstLine="11"/>
        <w:jc w:val="both"/>
        <w:rPr>
          <w:rFonts w:hint="eastAsia"/>
          <w:sz w:val="30"/>
          <w:szCs w:val="30"/>
        </w:rPr>
      </w:pPr>
    </w:p>
    <w:p w14:paraId="4BE4FE3D">
      <w:pPr>
        <w:pStyle w:val="2"/>
        <w:spacing w:before="85" w:line="248" w:lineRule="auto"/>
        <w:ind w:firstLine="11"/>
        <w:jc w:val="both"/>
        <w:rPr>
          <w:rFonts w:hint="eastAsia"/>
          <w:sz w:val="30"/>
          <w:szCs w:val="30"/>
        </w:rPr>
      </w:pPr>
      <w:r>
        <w:rPr>
          <w:rFonts w:hint="eastAsia"/>
          <w:sz w:val="30"/>
          <w:szCs w:val="30"/>
        </w:rPr>
        <w:t>"The next Scripture testimony we shall produce and briefly urge in the cause now under maintenance is in the same epistle with the former, and speaketh these words: 'Now, the just shall live by faith; but if any man draw back, my soul shall have no pleasure in him.' Our English translators, out of good-will, doubtless, to a bad cause, have almost defaced this testimony, by substituting'any man'for the 'just man:'for whereas they translate, 'But if any man drawback,'the original readeth, Κα ἐα、ν jποστείληται· that is, 'And if,' or 'But if he,' that is, the just man, who should live by his faith, namely, if he continues in it,'shall drawback.' Beza himself likewise, before them, had stained the honour of his faithfulness with the same blot in his translation. But the mind of the Holy Ghost in the words is plain and without parable, namely, that 'If the just man, who lives,'—that is, who at present enjoys the favour of God, and thereby is supported in all his trials,—and should live always,'by his faith,'if he continues in it, as Paræus well glosseth, 'shall drawback,' or shall be withdrawn, namely, through fear or sloth (as the word properly signifieth, see Acts 20:27), from his believing, 'my soul shall have no pleasure in him;'that is (according to the import of the Hebraism),'my soulshall hate or abhor him to death;' as it is also expounded in the words immediately following, 'But we are not of them who drawback unto</w:t>
      </w:r>
    </w:p>
    <w:p w14:paraId="604BDC88">
      <w:pPr>
        <w:pStyle w:val="2"/>
        <w:spacing w:before="85" w:line="248" w:lineRule="auto"/>
        <w:ind w:firstLine="11"/>
        <w:jc w:val="both"/>
        <w:rPr>
          <w:rFonts w:hint="eastAsia"/>
          <w:sz w:val="30"/>
          <w:szCs w:val="30"/>
        </w:rPr>
      </w:pPr>
    </w:p>
    <w:p w14:paraId="7F7C6409">
      <w:pPr>
        <w:pStyle w:val="2"/>
        <w:spacing w:before="85" w:line="248" w:lineRule="auto"/>
        <w:ind w:firstLine="11"/>
        <w:jc w:val="both"/>
        <w:rPr>
          <w:rFonts w:hint="eastAsia"/>
          <w:sz w:val="30"/>
          <w:szCs w:val="30"/>
        </w:rPr>
      </w:pPr>
      <w:r>
        <w:rPr>
          <w:rFonts w:hint="eastAsia"/>
          <w:sz w:val="30"/>
          <w:szCs w:val="30"/>
        </w:rPr>
        <w:t>“我们将在现在所维护的事业中提出并简要强调的下一个圣经见证，与前者在同一封书信中，并且说了这些话：‘义人必因信得生；他若退后，我心里就不喜欢他。’我们的英文译者，无疑是出于对一个坏事业的好意，几乎玷污了这个见证，用‘任何人’（any man）代替了‘义人’（just man）：因为他们翻译为‘但他若退后’（But if any man draw back），原文读作 Καὶ ἐὰν ὑποστείληται (Kai ean hyposteilētai)；也就是说，‘并且如果，’或‘但他若，’也就是说，义人，他本应因他的信心而活，即，如果他持守在其中，‘将要退后。’贝扎（Beza）本人，在他们之前，也在他的翻译中用同样的污点玷污了他忠信的荣誉。但是圣灵在这些话语中的心意是清楚的，并且没有比喻，即，‘如果义人，他活着，’——也就是说，他目前享有神的恩惠，并藉此在他所有的试炼中得到支持，——并且如果他持守在他的‘信心’中，就‘应该永远活着，’正如帕雷乌斯（Paræus）很好地解释的那样，‘将要退后，’或将被撤回，即，因恐惧或懒惰（正如这个词的本义，见使徒行传20:27），而离开他的相信，‘我心里就不喜欢他；’也就是说（根据希伯来语法的含义），‘我的心必恨恶他或厌恶他至死；’正如紧随其后的话语所解释的那样，‘我们却不是退后入</w:t>
      </w:r>
    </w:p>
    <w:p w14:paraId="4B0EDC59">
      <w:pPr>
        <w:pStyle w:val="2"/>
        <w:spacing w:before="85" w:line="248" w:lineRule="auto"/>
        <w:ind w:firstLine="11"/>
        <w:jc w:val="both"/>
        <w:rPr>
          <w:rFonts w:hint="eastAsia"/>
          <w:sz w:val="30"/>
          <w:szCs w:val="30"/>
        </w:rPr>
      </w:pPr>
    </w:p>
    <w:p w14:paraId="17F65FC7">
      <w:pPr>
        <w:pStyle w:val="2"/>
        <w:spacing w:before="85" w:line="248" w:lineRule="auto"/>
        <w:ind w:firstLine="11"/>
        <w:jc w:val="both"/>
        <w:rPr>
          <w:rFonts w:hint="eastAsia"/>
          <w:sz w:val="30"/>
          <w:szCs w:val="30"/>
        </w:rPr>
      </w:pPr>
      <w:r>
        <w:rPr>
          <w:rFonts w:hint="eastAsia"/>
          <w:sz w:val="30"/>
          <w:szCs w:val="30"/>
        </w:rPr>
        <w:t>perdition, but,' etc. From hence, then, evident it is that such a man who is a just or righteous man, and under promise of living for ever by his faith (and therefore also a true and sound believer), may draw back, or be withdrawn, to the contracting of the hatred of God, and to destruction in the end. The forlorn hope of evading, because the sentence is hypothetical or conditional, not positive, hath been routed over and over, yea, and is abandoned by some of the great masters themselves of that cause unto the defence whereof it pretendeth. And, however, in this place, it would be most preposterous; for if it should be supposed that the just man, who is in a way and under a promise of living by his faith, were in no danger or possibility of drawing back, and that to the loss of the favour of God and ruin of his soul, God must be conceived to speak here at no better rate of wisdom or understanding than this: 'The just shall live by his faith; but if he shall do that which is simply and utterly impossible for him to do, my soul shall have no pleasure in him.' What savour of wisdom, yea, or of common sense, is there in admonishing or cautioning men against such evils which there is no possibility for them to fall into, yea, and this known unto themselves? Therefore this testimony, for confirmation of the doctrine we maintain, is like a king upon his throne, against whom there is no rising up."</w:t>
      </w:r>
    </w:p>
    <w:p w14:paraId="751A0427">
      <w:pPr>
        <w:pStyle w:val="2"/>
        <w:spacing w:before="85" w:line="248" w:lineRule="auto"/>
        <w:ind w:firstLine="11"/>
        <w:jc w:val="both"/>
        <w:rPr>
          <w:rFonts w:hint="eastAsia"/>
          <w:sz w:val="30"/>
          <w:szCs w:val="30"/>
        </w:rPr>
      </w:pPr>
    </w:p>
    <w:p w14:paraId="6DEF3569">
      <w:pPr>
        <w:pStyle w:val="2"/>
        <w:spacing w:before="85" w:line="248" w:lineRule="auto"/>
        <w:ind w:firstLine="11"/>
        <w:jc w:val="both"/>
        <w:rPr>
          <w:rFonts w:hint="eastAsia"/>
          <w:sz w:val="30"/>
          <w:szCs w:val="30"/>
        </w:rPr>
      </w:pPr>
      <w:r>
        <w:rPr>
          <w:rFonts w:hint="eastAsia"/>
          <w:sz w:val="30"/>
          <w:szCs w:val="30"/>
        </w:rPr>
        <w:t>沉沦的那等人，乃是，’等等。由此可见，这样一个人，他是一个义人或公义的人，并且处于因他的信心而永远活着的应许之下（因此也是一个真实和健全的信徒），可能会退后，或被撤回，以至于招致神的恨恶，并最终毁灭。因为这句话是假设性的或有条件的，而非肯定的，而试图规避的渺茫希望，已经被一再击溃，是的，并且甚至被那个它声称要捍卫的事业的一些大师们自己所抛弃。然而，在这个地方，这将是最荒谬的；因为如果假设义人，他正走在并且处于因他的信心而活着的应许之下，没有任何退后的危险或可能性，并且那退后会导致失去神的恩惠和他的灵魂毁灭，那么神在此处说话的智慧或理解力，就不能被认为比这更好：‘义人必因他的信心而活；但如果他要做那对他来说是简单和完全不可能做的事情，我心里就不喜欢他。’告诫或警告人们提防那些他们根本不可能陷入的邪恶，是的，并且这一点他们自己也知道，这其中有什么智慧的滋味，是的，或者有什么常识呢？因此，这个为证实我们所维护的教义而提出的见证，就像坐在宝座上的君王，没有人能起来反对他。”</w:t>
      </w:r>
    </w:p>
    <w:p w14:paraId="75C7F1E2">
      <w:pPr>
        <w:pStyle w:val="2"/>
        <w:spacing w:before="85" w:line="248" w:lineRule="auto"/>
        <w:ind w:firstLine="11"/>
        <w:jc w:val="both"/>
        <w:rPr>
          <w:rFonts w:hint="eastAsia"/>
          <w:sz w:val="30"/>
          <w:szCs w:val="30"/>
        </w:rPr>
      </w:pPr>
    </w:p>
    <w:p w14:paraId="1470B980">
      <w:pPr>
        <w:pStyle w:val="2"/>
        <w:spacing w:before="85" w:line="248" w:lineRule="auto"/>
        <w:ind w:firstLine="11"/>
        <w:jc w:val="both"/>
        <w:rPr>
          <w:rFonts w:hint="eastAsia"/>
          <w:sz w:val="30"/>
          <w:szCs w:val="30"/>
        </w:rPr>
      </w:pPr>
      <w:r>
        <w:rPr>
          <w:rFonts w:hint="eastAsia"/>
          <w:sz w:val="30"/>
          <w:szCs w:val="30"/>
        </w:rPr>
        <w:t>Ans. What small cause Mr Goodwin hath to quarrel with Beza or other translators, and with how little advantage to his cause this text is produced, shall out of hand be made appear:—</w:t>
      </w:r>
    </w:p>
    <w:p w14:paraId="77E15215">
      <w:pPr>
        <w:pStyle w:val="2"/>
        <w:spacing w:before="85" w:line="248" w:lineRule="auto"/>
        <w:ind w:firstLine="11"/>
        <w:jc w:val="both"/>
        <w:rPr>
          <w:rFonts w:hint="eastAsia"/>
          <w:sz w:val="30"/>
          <w:szCs w:val="30"/>
        </w:rPr>
      </w:pPr>
    </w:p>
    <w:p w14:paraId="5F4B368F">
      <w:pPr>
        <w:pStyle w:val="2"/>
        <w:spacing w:before="85" w:line="248" w:lineRule="auto"/>
        <w:ind w:firstLine="11"/>
        <w:jc w:val="both"/>
        <w:rPr>
          <w:rFonts w:hint="eastAsia"/>
          <w:sz w:val="30"/>
          <w:szCs w:val="30"/>
        </w:rPr>
      </w:pPr>
      <w:r>
        <w:rPr>
          <w:rFonts w:hint="eastAsia"/>
          <w:sz w:val="30"/>
          <w:szCs w:val="30"/>
        </w:rPr>
        <w:t>答：古德温先生与贝扎或其他译者争吵的理由是多么微不足道，以及引用这段经文对他的事业是多么不利，将立即显现出来：——</w:t>
      </w:r>
    </w:p>
    <w:p w14:paraId="3DA374A7">
      <w:pPr>
        <w:pStyle w:val="2"/>
        <w:spacing w:before="85" w:line="248" w:lineRule="auto"/>
        <w:ind w:firstLine="11"/>
        <w:jc w:val="both"/>
        <w:rPr>
          <w:rFonts w:hint="eastAsia"/>
          <w:sz w:val="30"/>
          <w:szCs w:val="30"/>
        </w:rPr>
      </w:pPr>
    </w:p>
    <w:p w14:paraId="086D9F0E">
      <w:pPr>
        <w:pStyle w:val="2"/>
        <w:spacing w:before="85" w:line="248" w:lineRule="auto"/>
        <w:ind w:firstLine="11"/>
        <w:jc w:val="both"/>
        <w:rPr>
          <w:rFonts w:hint="eastAsia"/>
          <w:sz w:val="30"/>
          <w:szCs w:val="30"/>
        </w:rPr>
      </w:pPr>
      <w:r>
        <w:rPr>
          <w:rFonts w:hint="eastAsia"/>
          <w:sz w:val="30"/>
          <w:szCs w:val="30"/>
        </w:rPr>
        <w:t>The words as they cry are, D δε、δίκαιος εκ πίστεως ζήσεται · κα εα、ν jποστείληται, ο jκ ε jδοκεii ψυχή μου εν &amp;υτ 卒 · iμεiς δε、ο jκ εσμε、ν jποστολiς εiς &amp;πώλειαν, &amp;λλα、πίστεως ε iς περιποίησιν ψυχiς . In the foregoing part of the chapter, the apostle had treated of two sorts of persons:—(1.) Such as, to forsake the assemblies of the saints, withdrew from the church and ordinances of Christ, and so by degrees fell off with a total and everlasting backsliding. Of these the apostle speaks, describing their ways and end, from verse 25 unto verse 31. Thence forward (2.) he speaks to them and of them who</w:t>
      </w:r>
    </w:p>
    <w:p w14:paraId="1E054C3D">
      <w:pPr>
        <w:pStyle w:val="2"/>
        <w:spacing w:before="85" w:line="248" w:lineRule="auto"/>
        <w:ind w:firstLine="11"/>
        <w:jc w:val="both"/>
        <w:rPr>
          <w:rFonts w:hint="eastAsia"/>
          <w:sz w:val="30"/>
          <w:szCs w:val="30"/>
        </w:rPr>
      </w:pPr>
    </w:p>
    <w:p w14:paraId="6F10CE97">
      <w:pPr>
        <w:pStyle w:val="2"/>
        <w:spacing w:before="85" w:line="248" w:lineRule="auto"/>
        <w:ind w:firstLine="11"/>
        <w:jc w:val="both"/>
        <w:rPr>
          <w:rFonts w:hint="eastAsia"/>
          <w:sz w:val="30"/>
          <w:szCs w:val="30"/>
        </w:rPr>
      </w:pPr>
      <w:r>
        <w:rPr>
          <w:rFonts w:hint="eastAsia"/>
          <w:sz w:val="30"/>
          <w:szCs w:val="30"/>
        </w:rPr>
        <w:t>这些话语本身是：Ὁ δὲ δίκαιος ἐκ πίστεως ζήσεται· καὶ ἐὰν ὑποστείληται, οὐκ εὐδοκεῖ ἡ ψυχή μου ἐν αὐτῷ· ἡμεῖς δὲ οὐκ ἐσμὲν ὑποστολῆς εἰς ἀπώλειαν, ἀλλὰ πίστεως εἰς περιποίησιν ψυχῆς (Ho de dikaios ek pisteōs zēsetai; kai ean hyposteilētai, ouk eudokei hē psychē mou en autō; hēmeis de ouk esmen hypostolēs eis apōleian, alla pisteōs eis peripoiēsin psychēs)。在本章的前一部分，使徒论述了两种人：——(1.) 那些为了离弃圣徒的聚会，而退出教会和基督的条例，并因此逐渐堕落，以至于完全和永远背道的人。使徒论述这些人，从第25节到第31节描述了他们的道路和结局。从那以后（2.）祂对那些人说话，并且论及那些人</w:t>
      </w:r>
    </w:p>
    <w:p w14:paraId="0377E48E">
      <w:pPr>
        <w:pStyle w:val="2"/>
        <w:spacing w:before="85" w:line="248" w:lineRule="auto"/>
        <w:ind w:firstLine="11"/>
        <w:jc w:val="both"/>
        <w:rPr>
          <w:rFonts w:hint="eastAsia"/>
          <w:sz w:val="30"/>
          <w:szCs w:val="30"/>
        </w:rPr>
      </w:pPr>
    </w:p>
    <w:p w14:paraId="62B08155">
      <w:pPr>
        <w:pStyle w:val="2"/>
        <w:spacing w:before="85" w:line="248" w:lineRule="auto"/>
        <w:ind w:firstLine="11"/>
        <w:jc w:val="both"/>
        <w:rPr>
          <w:rFonts w:hint="eastAsia"/>
          <w:sz w:val="30"/>
          <w:szCs w:val="30"/>
        </w:rPr>
      </w:pPr>
      <w:r>
        <w:rPr>
          <w:rFonts w:hint="eastAsia"/>
          <w:sz w:val="30"/>
          <w:szCs w:val="30"/>
        </w:rPr>
        <w:t>abode, in their persecutions and under all their afflictions, to hold fast their confidence; which he also farther exhorts them to, that, by patient abiding in well-doing, they might receive the reward. Concerning both these, having told them of the unshaken kingdom of Christ that should be brought in, notwithstanding the apostasy of many, on whose iniquity God would take vengeance, he lays down that eminent promise of the gospel, "The just by faith shall live;" words often used to express the state and condition of believers,—of those who are truly and unfeignedly so. The Lord being faithful in his promise, "the justified person shall live," or obtain life everlasting. It is the promise of eternal life that is here given them, as that which they had not as yet received, but in patience they were to wait to receive, after they had done the whole will of God. That any of these should so "draw back" as that the Lord's "soul should have no pleasure in them," is directly contrary to the promise here made of their living. The particle καί in the next words is plainly adversative and exceptive, as it is very many times in the New Testament, and that as to the persons of whom he is speaking. At ζήσεται the period is full, the description of the state of the just by faith is completed; and in the next words the state of backsliders is entered upon, κα εα、ν jποστείληται referring to them, whom by their apostasy and subduction of themselves from Christian assemblies he had before described. There is an ellipsis in the words, to be supplied by some indefinite term, to give them the sense intended. This Beza and our translators have done by that excepted against, causelessly, by Mr Goodwin; for if a translator may make the text speak significantly in the language whereinto he translates it, the introduction of such supplements is allowed him.</w:t>
      </w:r>
    </w:p>
    <w:p w14:paraId="2DB6D22E">
      <w:pPr>
        <w:pStyle w:val="2"/>
        <w:spacing w:before="85" w:line="248" w:lineRule="auto"/>
        <w:ind w:firstLine="11"/>
        <w:jc w:val="both"/>
        <w:rPr>
          <w:rFonts w:hint="eastAsia"/>
          <w:sz w:val="30"/>
          <w:szCs w:val="30"/>
        </w:rPr>
      </w:pPr>
    </w:p>
    <w:p w14:paraId="27DD8750">
      <w:pPr>
        <w:pStyle w:val="2"/>
        <w:spacing w:before="85" w:line="248" w:lineRule="auto"/>
        <w:ind w:firstLine="11"/>
        <w:jc w:val="both"/>
        <w:rPr>
          <w:sz w:val="30"/>
          <w:szCs w:val="30"/>
        </w:rPr>
      </w:pPr>
      <w:r>
        <w:rPr>
          <w:rFonts w:hint="eastAsia"/>
          <w:sz w:val="30"/>
          <w:szCs w:val="30"/>
        </w:rPr>
        <w:t>在他们的逼迫中，以及在他们所有的苦难下，持守他们的信心；祂也进一步劝勉他们这样做，以便他们藉着在行善中忍耐等候，可以获得奖赏。关于这两者，在告诉他们基督那不能震动的国将要来临，尽管许多人背道，神将报应他们的罪孽之后，祂提出了福音那个卓越的应许，“义人必因信得生；”这些话语常常用来表达信徒——那些真正和毫不虚伪地相信的人——的状态和状况。主在祂的应许中是信实的，“称义的人必得生”，或获得永生。这里赐给他们的是永生的应许，是他们尚未领受的，但他们必须在忍耐中等候领受，在他们遵行了神全部旨意之后。他们中任何一个人会如此“退后”，以至于主的“心不喜欢他们”，这直接违背了这里所作的关于他们活着的应许。接下来话语中的小品词 καί (kai) 显然是对立和例外的，正如它在新约中很多时候那样，并且是就祂所说的人而言。在 ζήσεται (zēsetai) 处，句子结束，对因信称义之人状态的描述完成；在接下来的话语中，开始论述背道者的状态，καὶ ἐὰν ὑποστείληται (kai ean hyposteilētai) 指的是他们，祂先前已经通过他们的背道以及他们从基督徒聚会中退出而描述过他们。这些话语中有一个省略，需要用某个不确定的术语来补充，以赋予它们所意指的含义。贝扎和我们的译者已经通过那个被古德温先生毫无理由地反对的词语做到了这一点；因为如果一个译者可以使经文在他所翻译的语言中有意义地说话，那么引入这样的补充是被允许的。</w:t>
      </w:r>
    </w:p>
    <w:p w14:paraId="6EBECEE7">
      <w:pPr>
        <w:pStyle w:val="2"/>
        <w:spacing w:before="85" w:line="248" w:lineRule="auto"/>
        <w:ind w:firstLine="11"/>
        <w:jc w:val="both"/>
        <w:rPr>
          <w:sz w:val="30"/>
          <w:szCs w:val="30"/>
        </w:rPr>
      </w:pPr>
    </w:p>
    <w:p w14:paraId="6CCA4E1E">
      <w:pPr>
        <w:pStyle w:val="2"/>
        <w:spacing w:before="85" w:line="249" w:lineRule="auto"/>
        <w:jc w:val="both"/>
        <w:rPr>
          <w:rFonts w:hint="eastAsia"/>
          <w:sz w:val="30"/>
          <w:szCs w:val="30"/>
        </w:rPr>
      </w:pPr>
      <w:r>
        <w:rPr>
          <w:rFonts w:hint="eastAsia"/>
          <w:sz w:val="30"/>
          <w:szCs w:val="30"/>
        </w:rPr>
        <w:t>The minor is, "But Paul after his conversion was in a possibility of becoming a reprobate or castaway."</w:t>
      </w:r>
    </w:p>
    <w:p w14:paraId="339F2452">
      <w:pPr>
        <w:pStyle w:val="2"/>
        <w:spacing w:before="85" w:line="249" w:lineRule="auto"/>
        <w:jc w:val="both"/>
        <w:rPr>
          <w:rFonts w:hint="eastAsia"/>
          <w:sz w:val="30"/>
          <w:szCs w:val="30"/>
        </w:rPr>
      </w:pPr>
    </w:p>
    <w:p w14:paraId="3CE44913">
      <w:pPr>
        <w:pStyle w:val="2"/>
        <w:spacing w:before="85" w:line="249" w:lineRule="auto"/>
        <w:jc w:val="both"/>
        <w:rPr>
          <w:rFonts w:hint="eastAsia"/>
          <w:sz w:val="30"/>
          <w:szCs w:val="30"/>
        </w:rPr>
      </w:pPr>
      <w:r>
        <w:rPr>
          <w:rFonts w:hint="eastAsia"/>
          <w:sz w:val="30"/>
          <w:szCs w:val="30"/>
        </w:rPr>
        <w:t>小前提是：“但是保罗在他归信之后，有可能成为一个被弃绝者或被丢弃的人。”</w:t>
      </w:r>
    </w:p>
    <w:p w14:paraId="5C517A5C">
      <w:pPr>
        <w:pStyle w:val="2"/>
        <w:spacing w:before="85" w:line="249" w:lineRule="auto"/>
        <w:jc w:val="both"/>
        <w:rPr>
          <w:rFonts w:hint="eastAsia"/>
          <w:sz w:val="30"/>
          <w:szCs w:val="30"/>
        </w:rPr>
      </w:pPr>
    </w:p>
    <w:p w14:paraId="73A2F7F4">
      <w:pPr>
        <w:pStyle w:val="2"/>
        <w:spacing w:before="85" w:line="249" w:lineRule="auto"/>
        <w:jc w:val="both"/>
        <w:rPr>
          <w:rFonts w:hint="eastAsia"/>
          <w:sz w:val="30"/>
          <w:szCs w:val="30"/>
        </w:rPr>
      </w:pPr>
      <w:r>
        <w:rPr>
          <w:rFonts w:hint="eastAsia"/>
          <w:sz w:val="30"/>
          <w:szCs w:val="30"/>
        </w:rPr>
        <w:t>Ans. He was not in respect of the event, upon the account of the purpose and promises of God of him and to him, made in Christ, though any such possibility may be affirmed of him in respect of himself and his own will, not confirmed in grace unto an impossibility of swerving. Now, this proposition he thus farther attempts syllogistically to confirm:—</w:t>
      </w:r>
    </w:p>
    <w:p w14:paraId="5E403254">
      <w:pPr>
        <w:pStyle w:val="2"/>
        <w:spacing w:before="85" w:line="249" w:lineRule="auto"/>
        <w:jc w:val="both"/>
        <w:rPr>
          <w:rFonts w:hint="eastAsia"/>
          <w:sz w:val="30"/>
          <w:szCs w:val="30"/>
        </w:rPr>
      </w:pPr>
    </w:p>
    <w:p w14:paraId="69712319">
      <w:pPr>
        <w:pStyle w:val="2"/>
        <w:spacing w:before="85" w:line="249" w:lineRule="auto"/>
        <w:jc w:val="both"/>
        <w:rPr>
          <w:rFonts w:hint="eastAsia"/>
          <w:sz w:val="30"/>
          <w:szCs w:val="30"/>
        </w:rPr>
      </w:pPr>
      <w:r>
        <w:rPr>
          <w:rFonts w:hint="eastAsia"/>
          <w:sz w:val="30"/>
          <w:szCs w:val="30"/>
        </w:rPr>
        <w:t>答：就结果而言，基于神在基督里对他以及向他所作的旨意和应许，他并非如此，尽管就他自身以及他自己的意志而言，可以肯定他有这种可能性，他的意志尚未在恩典中被坚固到不可能偏离的地步。现在，他进一步试图用三段论来证实这个命题：——</w:t>
      </w:r>
    </w:p>
    <w:p w14:paraId="02669A07">
      <w:pPr>
        <w:pStyle w:val="2"/>
        <w:spacing w:before="85" w:line="249" w:lineRule="auto"/>
        <w:jc w:val="both"/>
        <w:rPr>
          <w:rFonts w:hint="eastAsia"/>
          <w:sz w:val="30"/>
          <w:szCs w:val="30"/>
        </w:rPr>
      </w:pPr>
    </w:p>
    <w:p w14:paraId="326C4623">
      <w:pPr>
        <w:pStyle w:val="2"/>
        <w:spacing w:before="85" w:line="249" w:lineRule="auto"/>
        <w:jc w:val="both"/>
        <w:rPr>
          <w:rFonts w:hint="eastAsia"/>
          <w:sz w:val="30"/>
          <w:szCs w:val="30"/>
        </w:rPr>
      </w:pPr>
      <w:r>
        <w:rPr>
          <w:rFonts w:hint="eastAsia"/>
          <w:sz w:val="30"/>
          <w:szCs w:val="30"/>
        </w:rPr>
        <w:t>"That which Paul was very solicitous and industrious to prevent, he was in a possibility of suffering or being made; but Paul was very solicitous and industrious to prevent his being made a castaway, as the scripture in hand plainly avoucheth,—he kept under his body and brought it into subjection, in order to prevent his becoming a castaway: ergo, he was in danger or possibility of being made a castaway. The reason of the consequence in the major proposition is, because no man of understanding will be solicitous to prevent or hinder the coming to pass of such a thing, the coming to pass whereof he knows to be impossible."</w:t>
      </w:r>
    </w:p>
    <w:p w14:paraId="3D633B0F">
      <w:pPr>
        <w:pStyle w:val="2"/>
        <w:spacing w:before="85" w:line="249" w:lineRule="auto"/>
        <w:jc w:val="both"/>
        <w:rPr>
          <w:rFonts w:hint="eastAsia"/>
          <w:sz w:val="30"/>
          <w:szCs w:val="30"/>
        </w:rPr>
      </w:pPr>
    </w:p>
    <w:p w14:paraId="11B91749">
      <w:pPr>
        <w:pStyle w:val="2"/>
        <w:spacing w:before="85" w:line="249" w:lineRule="auto"/>
        <w:jc w:val="both"/>
        <w:rPr>
          <w:rFonts w:hint="eastAsia"/>
          <w:sz w:val="30"/>
          <w:szCs w:val="30"/>
        </w:rPr>
      </w:pPr>
      <w:r>
        <w:rPr>
          <w:rFonts w:hint="eastAsia"/>
          <w:sz w:val="30"/>
          <w:szCs w:val="30"/>
        </w:rPr>
        <w:t>“保罗极其忧虑和勤奋地去防止的事情，他就有可能遭受或成为那样；但是保罗极其忧虑和勤奋地去防止自己成为一个被丢弃的人，正如手头的经文清楚证明的那样——他攻克己身，叫身服我，为的是防止自己成为一个被丢弃的人：因此，他有危险或可能成为一个被丢弃的人。大前提中结论的理由是，因为没有一个有理解力的人会忧虑地去防止或阻碍这样一件事情的发生，而他知道这件事的发生是不可能的。”</w:t>
      </w:r>
    </w:p>
    <w:p w14:paraId="32ABC9F0">
      <w:pPr>
        <w:pStyle w:val="2"/>
        <w:spacing w:before="85" w:line="249" w:lineRule="auto"/>
        <w:jc w:val="both"/>
        <w:rPr>
          <w:rFonts w:hint="eastAsia"/>
          <w:sz w:val="30"/>
          <w:szCs w:val="30"/>
        </w:rPr>
      </w:pPr>
    </w:p>
    <w:p w14:paraId="36CEAECE">
      <w:pPr>
        <w:pStyle w:val="2"/>
        <w:spacing w:before="85" w:line="249" w:lineRule="auto"/>
        <w:jc w:val="both"/>
        <w:rPr>
          <w:rFonts w:hint="eastAsia"/>
          <w:sz w:val="30"/>
          <w:szCs w:val="30"/>
        </w:rPr>
      </w:pPr>
      <w:r>
        <w:rPr>
          <w:rFonts w:hint="eastAsia"/>
          <w:sz w:val="30"/>
          <w:szCs w:val="30"/>
        </w:rPr>
        <w:t>Ans. Once more the major is questioned. Paul might and ought to labour, in the use of means, for the preventing of that which, in respect of himself, he might possibly run into, God having appointed</w:t>
      </w:r>
    </w:p>
    <w:p w14:paraId="7C9121D5">
      <w:pPr>
        <w:pStyle w:val="2"/>
        <w:spacing w:before="85" w:line="249" w:lineRule="auto"/>
        <w:jc w:val="both"/>
        <w:rPr>
          <w:rFonts w:hint="eastAsia"/>
          <w:sz w:val="30"/>
          <w:szCs w:val="30"/>
        </w:rPr>
      </w:pPr>
    </w:p>
    <w:p w14:paraId="6592AE48">
      <w:pPr>
        <w:pStyle w:val="2"/>
        <w:spacing w:before="85" w:line="249" w:lineRule="auto"/>
        <w:jc w:val="both"/>
        <w:rPr>
          <w:rFonts w:hint="eastAsia"/>
          <w:sz w:val="30"/>
          <w:szCs w:val="30"/>
        </w:rPr>
      </w:pPr>
      <w:r>
        <w:rPr>
          <w:rFonts w:hint="eastAsia"/>
          <w:sz w:val="30"/>
          <w:szCs w:val="30"/>
        </w:rPr>
        <w:t>答：大前提再次受到质疑。保罗可能并且应该努力，在使用方法时，去防止他自己可能陷入的事情，因为神已经指定了</w:t>
      </w:r>
    </w:p>
    <w:p w14:paraId="337A39F5">
      <w:pPr>
        <w:pStyle w:val="2"/>
        <w:spacing w:before="85" w:line="249" w:lineRule="auto"/>
        <w:jc w:val="both"/>
        <w:rPr>
          <w:rFonts w:hint="eastAsia"/>
          <w:sz w:val="30"/>
          <w:szCs w:val="30"/>
        </w:rPr>
      </w:pPr>
    </w:p>
    <w:p w14:paraId="7C4400F8">
      <w:pPr>
        <w:pStyle w:val="2"/>
        <w:spacing w:before="85" w:line="249" w:lineRule="auto"/>
        <w:jc w:val="both"/>
        <w:rPr>
          <w:rFonts w:hint="eastAsia"/>
          <w:sz w:val="30"/>
          <w:szCs w:val="30"/>
        </w:rPr>
      </w:pPr>
      <w:r>
        <w:rPr>
          <w:rFonts w:hint="eastAsia"/>
          <w:sz w:val="30"/>
          <w:szCs w:val="30"/>
        </w:rPr>
        <w:t>those means to be used for the prevention of the end feared and avoided, although in respect of some other preventing cause it was impossible he should so do. He who complained that "in him, that is, in his flesh, dwelt no good," that "he had a law in his members leading him captive to the law of sin, and sin working in him all manner of concupiscence," for whose prevention from running out into a course of sinning God had appointed means to be used, might use those means for that end, notwithstanding that God had immutably purposed and faithfully promised that in the use of those means he should attain the end aimed at. And the reason Mr Goodwin gives for the confirmation of the consequence is no other but that which we have so often exploded,—namely, that a man need not, ought not to use means for attaining of any end, though appointed and instituted of God for that end and purpose, if so be the end for which they are ordained shall certainly and infallibly be compassed and accomplished by them. Our Saviour Christ thought meet to use the ordinary ways for the preservation of his life, notwithstanding the promise of keeping him by the angels; and Hezekiah neglected not the means of life, notwithstanding the infallible promise of living so long which he had received. Paul was careful, in the use of means, to prevent that which, in [respect of] himself, it was possible for him to run into, though he had, or might have had, assurance that, through the faithfulness and power of God, in the use of those means (as an antecedent of the consequent, though not the conditions of the event), he should be preserved certainly and infallibly from what he was in himself so apt unto. So that, whatever be the peculiar intendment of the apostle in this place, taking the term ἀδόκιμος in the largest sense possible, and in a significancy of the greatest compass, yet nothing will regularly be inferred thence to the least prejudice of the doctrine I have undertaken to maintain.</w:t>
      </w:r>
    </w:p>
    <w:p w14:paraId="665BCCB8">
      <w:pPr>
        <w:pStyle w:val="2"/>
        <w:spacing w:before="85" w:line="249" w:lineRule="auto"/>
        <w:jc w:val="both"/>
        <w:rPr>
          <w:rFonts w:hint="eastAsia"/>
          <w:sz w:val="30"/>
          <w:szCs w:val="30"/>
        </w:rPr>
      </w:pPr>
    </w:p>
    <w:p w14:paraId="5F32D821">
      <w:pPr>
        <w:pStyle w:val="2"/>
        <w:spacing w:before="85" w:line="249" w:lineRule="auto"/>
        <w:jc w:val="both"/>
        <w:rPr>
          <w:rFonts w:hint="eastAsia"/>
          <w:sz w:val="30"/>
          <w:szCs w:val="30"/>
        </w:rPr>
      </w:pPr>
      <w:r>
        <w:rPr>
          <w:rFonts w:hint="eastAsia"/>
          <w:sz w:val="30"/>
          <w:szCs w:val="30"/>
        </w:rPr>
        <w:t>要使用那些方法来防止所恐惧和避免的结局，尽管就其他一些阻止的原因而言，他不可能这样做。那位抱怨说“在他里面，就是在他肉体之中，没有良善，”说“他肢体中另有个律，把他掳去叫他附从那肢体中犯罪的律，并且罪在他里面发动各样的贪心”的人，神已经指定了要使用方法来防止他陷入犯罪的持续状态，他可以使用那些方法来达到那个目的，尽管神已经不变地定意并信实地应许，在使用那些方法时，他必将达到所追求的目标。古德温先生为证实这个结论而给出的理由，无非是我们已经多次驳斥过的那个理由——即，一个人不需要，也不应该，使用方法来达到任何目的，即使是神为那个目的和意图所指定和设立的，如果那个方法所要达到的目的，必将藉着它们确定无疑地实现和完成。我们的救主基督认为适宜使用通常的方法来保守祂的生命，尽管有天使保守祂的应许；希西家也没有忽略生命的方法，尽管他已经领受了活那么久的无误应许。保罗在使用方法时很谨慎，以防止他自己[就其自身而言]可能陷入的事情，尽管他已经，或者可能已经，得到保证，藉着神的信实和能力，在使用那些方法时（作为结果的前提，尽管不是事件的条件），他必将确定无疑地蒙保守，脱离他自己如此容易陷入的事情。因此，无论使徒在此处的特殊意图是什么，即使将 ἀδόκιμος (adokimos) 这个词理解为最广泛的可能意义，以及最大范围的含义，然而，从中也无法正常地推断出任何丝毫损害我所承担维护的教义的东西。</w:t>
      </w:r>
    </w:p>
    <w:p w14:paraId="0FAEB22E">
      <w:pPr>
        <w:pStyle w:val="2"/>
        <w:spacing w:before="85" w:line="249" w:lineRule="auto"/>
        <w:jc w:val="both"/>
        <w:rPr>
          <w:rFonts w:hint="eastAsia"/>
          <w:sz w:val="30"/>
          <w:szCs w:val="30"/>
        </w:rPr>
      </w:pPr>
    </w:p>
    <w:p w14:paraId="248B6AC4">
      <w:pPr>
        <w:pStyle w:val="2"/>
        <w:spacing w:before="85" w:line="249" w:lineRule="auto"/>
        <w:jc w:val="both"/>
        <w:rPr>
          <w:rFonts w:hint="eastAsia"/>
          <w:sz w:val="30"/>
          <w:szCs w:val="30"/>
        </w:rPr>
      </w:pPr>
      <w:r>
        <w:rPr>
          <w:rFonts w:hint="eastAsia"/>
          <w:sz w:val="30"/>
          <w:szCs w:val="30"/>
        </w:rPr>
        <w:t>And this may suffice as to the utmost of what Mr Goodwin's argument from this place doth reach unto. There is another, and that a more proper sense of the place, and accommodated to the context and scope of the apostle, wherewith the doctrine endeavoured to be</w:t>
      </w:r>
    </w:p>
    <w:p w14:paraId="6ED7D762">
      <w:pPr>
        <w:pStyle w:val="2"/>
        <w:spacing w:before="85" w:line="249" w:lineRule="auto"/>
        <w:jc w:val="both"/>
        <w:rPr>
          <w:rFonts w:hint="eastAsia"/>
          <w:sz w:val="30"/>
          <w:szCs w:val="30"/>
        </w:rPr>
      </w:pPr>
    </w:p>
    <w:p w14:paraId="35F08AEA">
      <w:pPr>
        <w:pStyle w:val="2"/>
        <w:spacing w:before="85" w:line="249" w:lineRule="auto"/>
        <w:jc w:val="both"/>
        <w:rPr>
          <w:rFonts w:hint="eastAsia"/>
          <w:sz w:val="30"/>
          <w:szCs w:val="30"/>
        </w:rPr>
      </w:pPr>
      <w:r>
        <w:rPr>
          <w:rFonts w:hint="eastAsia"/>
          <w:sz w:val="30"/>
          <w:szCs w:val="30"/>
        </w:rPr>
        <w:t>这对于古德温先生从此处的论点所能达到的极限来说，可能已经足够了。还有另一种，而且是更恰当的对该处的理解，并且与使徒的上下文和范围相适应，而试图</w:t>
      </w:r>
    </w:p>
    <w:p w14:paraId="77A78C15">
      <w:pPr>
        <w:pStyle w:val="2"/>
        <w:spacing w:before="85" w:line="249" w:lineRule="auto"/>
        <w:jc w:val="both"/>
        <w:rPr>
          <w:rFonts w:hint="eastAsia"/>
          <w:sz w:val="30"/>
          <w:szCs w:val="30"/>
        </w:rPr>
      </w:pPr>
    </w:p>
    <w:p w14:paraId="13CA4E86">
      <w:pPr>
        <w:pStyle w:val="2"/>
        <w:spacing w:before="85" w:line="249" w:lineRule="auto"/>
        <w:jc w:val="both"/>
        <w:rPr>
          <w:rFonts w:hint="eastAsia"/>
          <w:sz w:val="30"/>
          <w:szCs w:val="30"/>
        </w:rPr>
      </w:pPr>
      <w:r>
        <w:rPr>
          <w:rFonts w:hint="eastAsia"/>
          <w:sz w:val="30"/>
          <w:szCs w:val="30"/>
        </w:rPr>
        <w:t>confirmed from hence hath not the least pretence of communion; and this ariseth (as was before manifested) from the scope of the place, with the proper, native signification of the word iδόκιμος, here translated "acastaway."</w:t>
      </w:r>
    </w:p>
    <w:p w14:paraId="6B0B2D84">
      <w:pPr>
        <w:pStyle w:val="2"/>
        <w:spacing w:before="85" w:line="249" w:lineRule="auto"/>
        <w:jc w:val="both"/>
        <w:rPr>
          <w:rFonts w:hint="eastAsia"/>
          <w:sz w:val="30"/>
          <w:szCs w:val="30"/>
        </w:rPr>
      </w:pPr>
    </w:p>
    <w:p w14:paraId="7E615155">
      <w:pPr>
        <w:pStyle w:val="2"/>
        <w:spacing w:before="85" w:line="249" w:lineRule="auto"/>
        <w:jc w:val="both"/>
        <w:rPr>
          <w:rFonts w:hint="eastAsia"/>
          <w:sz w:val="30"/>
          <w:szCs w:val="30"/>
        </w:rPr>
      </w:pPr>
      <w:r>
        <w:rPr>
          <w:rFonts w:hint="eastAsia"/>
          <w:sz w:val="30"/>
          <w:szCs w:val="30"/>
        </w:rPr>
        <w:t>由此证实的教义，丝毫没有与之相通的借口；这（正如先前所显明的）源于该处的范围，以及 ἀδόκιμος (adokimos) 这个词（在此处被翻译为“被弃绝的”）恰当的、固有的含义。</w:t>
      </w:r>
    </w:p>
    <w:p w14:paraId="209CEE21">
      <w:pPr>
        <w:pStyle w:val="2"/>
        <w:spacing w:before="85" w:line="249" w:lineRule="auto"/>
        <w:jc w:val="both"/>
        <w:rPr>
          <w:rFonts w:hint="eastAsia"/>
          <w:sz w:val="30"/>
          <w:szCs w:val="30"/>
        </w:rPr>
      </w:pPr>
    </w:p>
    <w:p w14:paraId="1C7BA363">
      <w:pPr>
        <w:pStyle w:val="2"/>
        <w:spacing w:before="85" w:line="249" w:lineRule="auto"/>
        <w:jc w:val="both"/>
        <w:rPr>
          <w:rFonts w:hint="eastAsia"/>
          <w:sz w:val="30"/>
          <w:szCs w:val="30"/>
        </w:rPr>
      </w:pPr>
      <w:r>
        <w:rPr>
          <w:rFonts w:hint="eastAsia"/>
          <w:sz w:val="30"/>
          <w:szCs w:val="30"/>
        </w:rPr>
        <w:t>The business that the apostle hath in hand, from verse 15 of the chapter, and which he presses to the end, is a relation of his own principles, ways, and deportment, in the great work of the preaching of the gospel to him committed. In the last words of the chapter he acquaints us with one especial aim he had in the carrying on of that work, through the whole course of his employment therein; and it is, such care and endeavour after personal mortification, holiness, and self-denial, that he might no way be lifted up nor entangled with the revelations made to him; therein providing, in the midst of the great certainty and assurance which he had, verse 26, that he might approve himself "a workman not needing to be ashamed," as not only preaching to others for their good, but himself also accepted of God in the discharge of that employment, as one that had dealt uprightly and faithfully therein. Verse 27, he acquaints us with what is the state and condition of them that preach the gospel: their work may go on, and yet themselves not be approved in the work. This he laboured to prevent, walking uprightly, faithfully, sincerely, zealously, humbly, in the discharge of his duty: Μήπως ἄλλοις κηρύξας, saith he, α ὐτο、ς iδόκιμος γένωμαι·—"Lest having preached to others, he should not himself be approved and accepted in that work," and so lose the reward mentioned, verse 17, peculiar to them who walkin the discharge of their duty with a right foot, according to the mind of God. The whole context, design, and scope of the apostle, with the native signification of the word iδόκιμος, leading us evidently and directly to this interpretation, it is sufficiently clear that Mr Goodwin is like to find little shelter for his apostasy in this assertion of the apostle: and besides, whatever be the importance of the word, the apostle mentions not any thing but his conscientious, diligent use of the means for the attaining of an end, which end yet may fully be promised of God to be so brought about and accomplished.</w:t>
      </w:r>
    </w:p>
    <w:p w14:paraId="6A64FB12">
      <w:pPr>
        <w:pStyle w:val="2"/>
        <w:spacing w:before="85" w:line="249" w:lineRule="auto"/>
        <w:jc w:val="both"/>
        <w:rPr>
          <w:rFonts w:hint="eastAsia"/>
          <w:sz w:val="30"/>
          <w:szCs w:val="30"/>
        </w:rPr>
      </w:pPr>
    </w:p>
    <w:p w14:paraId="3C9C9123">
      <w:pPr>
        <w:pStyle w:val="2"/>
        <w:spacing w:before="85" w:line="249" w:lineRule="auto"/>
        <w:jc w:val="both"/>
        <w:rPr>
          <w:rFonts w:hint="eastAsia"/>
          <w:sz w:val="30"/>
          <w:szCs w:val="30"/>
        </w:rPr>
      </w:pPr>
      <w:r>
        <w:rPr>
          <w:rFonts w:hint="eastAsia"/>
          <w:sz w:val="30"/>
          <w:szCs w:val="30"/>
        </w:rPr>
        <w:t>使徒从本章第十五节开始，一直强调到结尾的事情，是关于他自己在传讲托付给他的福音这项伟大工作中的原则、方式和行为的叙述。在本章的最后几句话中，他告诉我们，在他整个事奉过程中，他进行那项工作时的一个特殊目标；那就是，如此地关心并努力追求个人的治死、圣洁和舍己，以至于他绝不会因向他显明的启示而高抬自己或被缠累；从而在他所拥有的极大确定性和把握（第26节）之中预备，使他可以证明自己是“一个无愧的工人”，不仅为了他人的益处而传道，而且他自己也在履行那项事奉时蒙神悦纳，作为一个在其中行事正直和忠信的人。第27节，他告诉我们传福音之人的状态和状况是什么：他们的工作可以继续进行，而他们自己却可能在工作中不蒙悦纳。他努力防止这种情况发生，在履行他的职责时，行事正直、忠信、真诚、热心、谦卑：Μήπως ἄλλοις κηρύξας (Mēpōs allois kēryxas)，他说，αὐτὸς ἀδόκιμος γένωμαι (autos adokimos genōmai)；——“恐怕我传福音给别人，自己反倒不蒙悦纳和接纳，”从而失去第17节所提到的奖赏，这奖赏是那些按照神的旨意，以正直的脚踪履行职责的人所特有的。整个上下文、意图和使徒的范围，以及 ἀδόκιμος (adokimos) 这个词的固有含义，都明显而直接地引导我们得出这种解释，因此很明显，古德温先生很可能在使徒的这个论断中，为他的背道找到很少的庇护所：此外，无论这个词的重要性如何，使徒并未提及任何事情，除了他为了达到一个目的而认真、勤奋地使用方法，而这个目的却可能被神完全应许要如此实现和完成。</w:t>
      </w:r>
    </w:p>
    <w:p w14:paraId="60A95E98">
      <w:pPr>
        <w:pStyle w:val="2"/>
        <w:spacing w:before="85" w:line="249" w:lineRule="auto"/>
        <w:jc w:val="both"/>
        <w:rPr>
          <w:rFonts w:hint="eastAsia"/>
          <w:sz w:val="30"/>
          <w:szCs w:val="30"/>
        </w:rPr>
      </w:pPr>
    </w:p>
    <w:p w14:paraId="77A00E1C">
      <w:pPr>
        <w:pStyle w:val="2"/>
        <w:spacing w:before="85" w:line="249" w:lineRule="auto"/>
        <w:jc w:val="both"/>
        <w:rPr>
          <w:rFonts w:hint="eastAsia"/>
          <w:sz w:val="30"/>
          <w:szCs w:val="30"/>
        </w:rPr>
      </w:pPr>
      <w:r>
        <w:rPr>
          <w:rFonts w:hint="eastAsia"/>
          <w:sz w:val="30"/>
          <w:szCs w:val="30"/>
        </w:rPr>
        <w:t>Mr Goodwin tells us, indeed, "That the word iδόκιμος is in the writings of the apostle constantly translated "reprobate," as Rom. 1:28, 2 Cor. 13:5–7, 2 Tim. 3:8, Tit. 1:16, or is expressed by a word equivalent, as Heb. 6:8." How rightly this is done, in his judgment, he tells us not; that it is so done serves his turn, and he hath no cause farther to trouble himself about it. The truth is, in most of the places intimated, the word is so restrained, either from the causes of the thing expressed, as Rom. 1:28, or the conditions of the persons of whom it is affirmed, with some adjunct in the use of it, as 2 Tim. 3:8, Tit. 1:16, that it necessarily imports a disallowance or rejection of God as to the whole state and condition wherein they are of whom it is asserted, joined with a profligate disposition to farther abominations in themselves; but that in anyplace it imports what Mr Goodwin would wrest ithere unto, "a man finally rejected of God,"— whatever may be the thought of others, he will not assert. And whatever the translation be, I would know of him whether, in any place where the word is used, he doth indeed understand it in any other sense than that which here he opposes: only with this difference, that in other places it regards the general condition and state of them concerning whom it is affirmed; here, only the condition of a man, restrained to the particular case of labouring in the ministry, which is under consideration. 2 Cor. 13:5–7, the word cannot be extended any farther than to signify a condition of men when they are not accepted nor approved; which is the sense of the word contended for: nor yet Heb. 6:8, though it be attended with those several qualifications of "nigh unto cursing," etc. The apostle, ascending by degrees in the description of the state of the unfruitful, barren land, says first it is iδόκιμος, or disallowed by the husband-man, as that which he hath spent his cost and labour about in vain; so that not only the original, first signification of the word (as is known) stands for the sense contended for, but it is also evidently restrained to that sense by the context, design, and scope of the place, with the intendment of the apostle therein, the word being the same that [is used] in all other places of the writings of the same apostle, unless where it is measured as to its extent and compass by</w:t>
      </w:r>
    </w:p>
    <w:p w14:paraId="4592D5A9">
      <w:pPr>
        <w:pStyle w:val="2"/>
        <w:spacing w:before="85" w:line="249" w:lineRule="auto"/>
        <w:jc w:val="both"/>
        <w:rPr>
          <w:rFonts w:hint="eastAsia"/>
          <w:sz w:val="30"/>
          <w:szCs w:val="30"/>
        </w:rPr>
      </w:pPr>
    </w:p>
    <w:p w14:paraId="118AD69C">
      <w:pPr>
        <w:pStyle w:val="2"/>
        <w:spacing w:before="85" w:line="249" w:lineRule="auto"/>
        <w:jc w:val="both"/>
        <w:rPr>
          <w:rFonts w:hint="eastAsia"/>
          <w:sz w:val="30"/>
          <w:szCs w:val="30"/>
        </w:rPr>
      </w:pPr>
      <w:r>
        <w:rPr>
          <w:rFonts w:hint="eastAsia"/>
          <w:sz w:val="30"/>
          <w:szCs w:val="30"/>
        </w:rPr>
        <w:t>古德温先生确实告诉我们，“在使徒的著作中，ἀδόκιμος (adokimos) 这个词总是被翻译为‘被弃绝的’（reprobate），如罗马书1:28，哥林多后书13:5-7，提摩太后书3:8，提多书1:16，或者用一个等同的词来表达，如希伯来书6:8。”在他看来，这样做是否正确，他没有告诉我们；这样做符合他的目的，他没有理由再为此烦恼。事实是，在大多数所暗示的地方，这个词要么由于所表达事物的原因（如罗马书1:28），要么由于它所肯定的人的状况，以及在使用时附加的一些修饰语（如提摩太后书3:8，提多书1:16），而受到如此限制，以至于它必然意味着神对他们所处的整个状态和状况的不认可或拒绝，并且伴随着他们自身进一步走向可憎之事的放荡性情；但是，它在任何地方表示古德温先生在此处想要歪曲的意思，“一个最终被神弃绝的人”——无论他人怎么想，他都不会断言。无论翻译如何，我都想知道他，在任何使用这个词的地方，他是否确实将其理解为除了他在此处反对的含义之外的任何其他含义：只是有这个区别，即在其他地方，它涉及的是它所肯定的人的一般状况和状态；而在这里，仅仅是一个人的状况，被限制在正在考虑的事奉中的特定情况。哥林多后书13:5-7，这个词不能被延伸到超出表示人在不被接纳或认可时的状况的意义；这正是所争论的词的含义：希伯来书6:8也不是，尽管它伴随着“近于咒诅”等几种限定。使徒在描述不结果实的、贫瘠土地的状态时，逐步上升，首先说它是 ἀδόκιμος (adokimos)，或不被农夫认可，因为他为之花费了成本和劳力却徒劳无功；因此，不仅这个词的原始、最初的含义（众所周知）代表了所争论的含义，而且它也明显地被该处的上下文、意图和范围，以及使徒在其中的意图，限制在那个含义上，这个词与同一位使徒著作中所有其他地方[所使用的]词相同，除非它因</w:t>
      </w:r>
    </w:p>
    <w:p w14:paraId="743C2673">
      <w:pPr>
        <w:pStyle w:val="2"/>
        <w:spacing w:before="85" w:line="249" w:lineRule="auto"/>
        <w:jc w:val="both"/>
        <w:rPr>
          <w:rFonts w:hint="eastAsia"/>
          <w:sz w:val="30"/>
          <w:szCs w:val="30"/>
        </w:rPr>
      </w:pPr>
    </w:p>
    <w:p w14:paraId="7A5ED10D">
      <w:pPr>
        <w:pStyle w:val="2"/>
        <w:spacing w:before="85" w:line="249" w:lineRule="auto"/>
        <w:jc w:val="both"/>
        <w:rPr>
          <w:rFonts w:hint="eastAsia"/>
          <w:sz w:val="30"/>
          <w:szCs w:val="30"/>
        </w:rPr>
      </w:pPr>
      <w:r>
        <w:rPr>
          <w:rFonts w:hint="eastAsia"/>
          <w:sz w:val="30"/>
          <w:szCs w:val="30"/>
        </w:rPr>
        <w:t>some adjoined expression, which is interpretive of it as to the particular place, being still of the same signification.</w:t>
      </w:r>
    </w:p>
    <w:p w14:paraId="276AF897">
      <w:pPr>
        <w:pStyle w:val="2"/>
        <w:spacing w:before="85" w:line="249" w:lineRule="auto"/>
        <w:jc w:val="both"/>
        <w:rPr>
          <w:rFonts w:hint="eastAsia"/>
          <w:sz w:val="30"/>
          <w:szCs w:val="30"/>
        </w:rPr>
      </w:pPr>
    </w:p>
    <w:p w14:paraId="6DFC0DE9">
      <w:pPr>
        <w:pStyle w:val="2"/>
        <w:spacing w:before="85" w:line="249" w:lineRule="auto"/>
        <w:jc w:val="both"/>
        <w:rPr>
          <w:rFonts w:hint="eastAsia"/>
          <w:sz w:val="30"/>
          <w:szCs w:val="30"/>
        </w:rPr>
      </w:pPr>
      <w:r>
        <w:rPr>
          <w:rFonts w:hint="eastAsia"/>
          <w:sz w:val="30"/>
          <w:szCs w:val="30"/>
        </w:rPr>
        <w:t>一些附加的表达，就特定地方而言对其进行解释，而被衡量其范围和界限，但其意义仍然相同。</w:t>
      </w:r>
    </w:p>
    <w:p w14:paraId="1AEA0D41">
      <w:pPr>
        <w:pStyle w:val="2"/>
        <w:spacing w:before="85" w:line="249" w:lineRule="auto"/>
        <w:jc w:val="both"/>
        <w:rPr>
          <w:rFonts w:hint="eastAsia"/>
          <w:sz w:val="30"/>
          <w:szCs w:val="30"/>
        </w:rPr>
      </w:pPr>
    </w:p>
    <w:p w14:paraId="3DF5A159">
      <w:pPr>
        <w:pStyle w:val="2"/>
        <w:spacing w:before="85" w:line="249" w:lineRule="auto"/>
        <w:jc w:val="both"/>
        <w:rPr>
          <w:rFonts w:hint="eastAsia"/>
          <w:sz w:val="30"/>
          <w:szCs w:val="30"/>
        </w:rPr>
      </w:pPr>
      <w:r>
        <w:rPr>
          <w:rFonts w:hint="eastAsia"/>
          <w:sz w:val="30"/>
          <w:szCs w:val="30"/>
        </w:rPr>
        <w:t>Mr Goodwin's ensuing discourse is concerning the judgment of expositors upon the place, particularly naming Chrysostom, Calvin, Musculus, Diodati, the English annotators; of whom, notwithstanding, not any one doth appear for him, so unhappy is he in his quotations, though sundry of good note (and amongst them Piscator himself) do interpret the word in the sense by him contended for, knowing full well that it may be allowed in its utmost significancy without the least prejudice to the doctrine of the saints' perseverance, as hath been manifested. Of those mentioned by Mr Goodwin, there is not any one, from first to last, but restrained the word to the reproachableness or irreproachableness of the apostle in the discharge of the work of the ministry; the sense of it which we also insist upon. To spend time and labour in searching the expressions of particular men, weighing and considering the coherences, design, and circumstances of their writings, is beside my intention. The judgment of what hath been affirmed is left to the intelligent reader who supposeth it of his concernment to inquire particularly into it.</w:t>
      </w:r>
    </w:p>
    <w:p w14:paraId="27F0DF85">
      <w:pPr>
        <w:pStyle w:val="2"/>
        <w:spacing w:before="85" w:line="249" w:lineRule="auto"/>
        <w:jc w:val="both"/>
        <w:rPr>
          <w:rFonts w:hint="eastAsia"/>
          <w:sz w:val="30"/>
          <w:szCs w:val="30"/>
        </w:rPr>
      </w:pPr>
    </w:p>
    <w:p w14:paraId="7087541B">
      <w:pPr>
        <w:pStyle w:val="2"/>
        <w:spacing w:before="85" w:line="249" w:lineRule="auto"/>
        <w:jc w:val="both"/>
        <w:rPr>
          <w:rFonts w:hint="eastAsia"/>
          <w:sz w:val="30"/>
          <w:szCs w:val="30"/>
        </w:rPr>
      </w:pPr>
      <w:r>
        <w:rPr>
          <w:rFonts w:hint="eastAsia"/>
          <w:sz w:val="30"/>
          <w:szCs w:val="30"/>
        </w:rPr>
        <w:t>古德温先生接下来的论述是关于解经家对该处的判断，特别提到了屈梭多模（Chrysostom）、加尔文（Calvin）、穆斯库卢斯（Musculus）、迪奥达蒂（Diodati）、英国注释家；然而，尽管如此，他们中没有一个人支持他，他在引用方面是如此不幸，尽管许多著名的人物（其中包括皮斯卡托（Piscator）本人）确实按照他所争论的意义来解释这个词，他们非常清楚，即使允许其具有最大的意义，也丝毫不会损害圣徒坚忍的教义，正如已经显明的那样。在古德温先生提到的那些人中，没有一个人，从头到尾，不是将这个词限制在使徒在履行事奉工作中的可指责性或无可指责性上；这也是我们所坚持的它的含义。花费时间和精力去查考个别人的表达，权衡和考虑他们著作的连贯性、意图和环境，并非我的意图。对所肯定内容的判断，留给那些认为有必要特别探究此事的明智读者。</w:t>
      </w:r>
    </w:p>
    <w:p w14:paraId="711A97CA">
      <w:pPr>
        <w:pStyle w:val="2"/>
        <w:spacing w:before="85" w:line="249" w:lineRule="auto"/>
        <w:jc w:val="both"/>
        <w:rPr>
          <w:rFonts w:hint="eastAsia"/>
          <w:sz w:val="30"/>
          <w:szCs w:val="30"/>
        </w:rPr>
      </w:pPr>
    </w:p>
    <w:p w14:paraId="4AEACB3E">
      <w:pPr>
        <w:pStyle w:val="2"/>
        <w:spacing w:before="85" w:line="249" w:lineRule="auto"/>
        <w:jc w:val="both"/>
        <w:rPr>
          <w:rFonts w:hint="eastAsia"/>
          <w:sz w:val="30"/>
          <w:szCs w:val="30"/>
        </w:rPr>
      </w:pPr>
      <w:r>
        <w:rPr>
          <w:rFonts w:hint="eastAsia"/>
          <w:sz w:val="30"/>
          <w:szCs w:val="30"/>
        </w:rPr>
        <w:t>What is added of the scope of the place, sect. 15, p. 280, alone requires any farther consideration. This, then, he thus proposeth:—</w:t>
      </w:r>
    </w:p>
    <w:p w14:paraId="25BF78B2">
      <w:pPr>
        <w:pStyle w:val="2"/>
        <w:spacing w:before="85" w:line="249" w:lineRule="auto"/>
        <w:jc w:val="both"/>
        <w:rPr>
          <w:rFonts w:hint="eastAsia"/>
          <w:sz w:val="30"/>
          <w:szCs w:val="30"/>
        </w:rPr>
      </w:pPr>
    </w:p>
    <w:p w14:paraId="7D20CCC9">
      <w:pPr>
        <w:pStyle w:val="2"/>
        <w:spacing w:before="85" w:line="249" w:lineRule="auto"/>
        <w:jc w:val="both"/>
        <w:rPr>
          <w:rFonts w:hint="eastAsia"/>
          <w:sz w:val="30"/>
          <w:szCs w:val="30"/>
        </w:rPr>
      </w:pPr>
      <w:r>
        <w:rPr>
          <w:rFonts w:hint="eastAsia"/>
          <w:sz w:val="30"/>
          <w:szCs w:val="30"/>
        </w:rPr>
        <w:t>关于该处范围的补充内容，第15节，第280页，唯独需要进一步考虑。那么，他如此提出：——</w:t>
      </w:r>
    </w:p>
    <w:p w14:paraId="7A4F6872">
      <w:pPr>
        <w:pStyle w:val="2"/>
        <w:spacing w:before="85" w:line="249" w:lineRule="auto"/>
        <w:jc w:val="both"/>
        <w:rPr>
          <w:rFonts w:hint="eastAsia"/>
          <w:sz w:val="30"/>
          <w:szCs w:val="30"/>
        </w:rPr>
      </w:pPr>
    </w:p>
    <w:p w14:paraId="6CEF322C">
      <w:pPr>
        <w:pStyle w:val="2"/>
        <w:spacing w:before="85" w:line="249" w:lineRule="auto"/>
        <w:jc w:val="both"/>
        <w:rPr>
          <w:rFonts w:hint="eastAsia"/>
          <w:sz w:val="30"/>
          <w:szCs w:val="30"/>
        </w:rPr>
      </w:pPr>
      <w:r>
        <w:rPr>
          <w:rFonts w:hint="eastAsia"/>
          <w:sz w:val="30"/>
          <w:szCs w:val="30"/>
        </w:rPr>
        <w:t>"5. The scope of the place, from verse 23, evinceth the legitimacy of such a sense in both above all contradiction; for the apostle, having asserted this for the reason, motive, and end, why he had made himself a servant to all men, in bearing with all men's humours and weaknesses in the course of his ministry, namely, that he might be partaker of the gospel (that is, of the saving benefit or blessing of the gospel) with them, verse 23, and again, that what he did he did to obtain an incorruptible crown, verse 25, plainly showeth that that which he sought to prevent, by running and fighting at such a high rate as he did, was not the blame and disparagement of some such misbehaviour, under which, notwithstanding, he might retain the</w:t>
      </w:r>
    </w:p>
    <w:p w14:paraId="1A139F63">
      <w:pPr>
        <w:pStyle w:val="2"/>
        <w:spacing w:before="85" w:line="249" w:lineRule="auto"/>
        <w:jc w:val="both"/>
        <w:rPr>
          <w:rFonts w:hint="eastAsia"/>
          <w:sz w:val="30"/>
          <w:szCs w:val="30"/>
        </w:rPr>
      </w:pPr>
    </w:p>
    <w:p w14:paraId="3ABD7804">
      <w:pPr>
        <w:pStyle w:val="2"/>
        <w:spacing w:before="85" w:line="249" w:lineRule="auto"/>
        <w:jc w:val="both"/>
        <w:rPr>
          <w:rFonts w:hint="eastAsia"/>
          <w:sz w:val="30"/>
          <w:szCs w:val="30"/>
        </w:rPr>
      </w:pPr>
      <w:r>
        <w:rPr>
          <w:rFonts w:hint="eastAsia"/>
          <w:sz w:val="30"/>
          <w:szCs w:val="30"/>
        </w:rPr>
        <w:t>“5. 从第23节开始的该处的范围，无可辩驳地证明了两者中这种含义的合法性；因为使徒已经断言，他使自己成为众人的仆人，在他事奉的过程中容忍所有人的脾气和软弱的原因、动机和目的，即他可以与他们同得福音（也就是说，同得福音的救赎益处或祝福），第23节，并且再次断言，他所做的是为了获得不能朽坏的冠冕，第25节，这清楚地表明，他通过如此高速奔跑和争战所要防止的，并非某种不当行为的责备和贬低，尽管如此，他可能仍然保有</w:t>
      </w:r>
    </w:p>
    <w:p w14:paraId="5E5C719C">
      <w:pPr>
        <w:pStyle w:val="2"/>
        <w:spacing w:before="85" w:line="249" w:lineRule="auto"/>
        <w:jc w:val="both"/>
        <w:rPr>
          <w:rFonts w:hint="eastAsia"/>
          <w:sz w:val="30"/>
          <w:szCs w:val="30"/>
        </w:rPr>
      </w:pPr>
    </w:p>
    <w:p w14:paraId="150DD017">
      <w:pPr>
        <w:pStyle w:val="2"/>
        <w:spacing w:before="85" w:line="249" w:lineRule="auto"/>
        <w:jc w:val="both"/>
        <w:rPr>
          <w:rFonts w:hint="eastAsia"/>
          <w:sz w:val="30"/>
          <w:szCs w:val="30"/>
        </w:rPr>
      </w:pPr>
      <w:r>
        <w:rPr>
          <w:rFonts w:hint="eastAsia"/>
          <w:sz w:val="30"/>
          <w:szCs w:val="30"/>
        </w:rPr>
        <w:t>saving love of God, but the loss of his part and portion in the gospel, and of that incorruptible crown which he sought, by that severe hand which he still held over himself, to obtain."</w:t>
      </w:r>
    </w:p>
    <w:p w14:paraId="2280A7BD">
      <w:pPr>
        <w:pStyle w:val="2"/>
        <w:spacing w:before="85" w:line="249" w:lineRule="auto"/>
        <w:jc w:val="both"/>
        <w:rPr>
          <w:rFonts w:hint="eastAsia"/>
          <w:sz w:val="30"/>
          <w:szCs w:val="30"/>
        </w:rPr>
      </w:pPr>
    </w:p>
    <w:p w14:paraId="14DC6D74">
      <w:pPr>
        <w:pStyle w:val="2"/>
        <w:spacing w:before="85" w:line="249" w:lineRule="auto"/>
        <w:jc w:val="both"/>
        <w:rPr>
          <w:rFonts w:hint="eastAsia"/>
          <w:sz w:val="30"/>
          <w:szCs w:val="30"/>
        </w:rPr>
      </w:pPr>
      <w:r>
        <w:rPr>
          <w:rFonts w:hint="eastAsia"/>
          <w:sz w:val="30"/>
          <w:szCs w:val="30"/>
        </w:rPr>
        <w:t>神的救赎之爱，而是他在福音中的份和那不能朽坏的冠冕的损失，他藉着那仍然约束着自己的严厉之手，寻求获得这冠冕。”</w:t>
      </w:r>
    </w:p>
    <w:p w14:paraId="21C05648">
      <w:pPr>
        <w:pStyle w:val="2"/>
        <w:spacing w:before="85" w:line="249" w:lineRule="auto"/>
        <w:jc w:val="both"/>
        <w:rPr>
          <w:rFonts w:hint="eastAsia"/>
          <w:sz w:val="30"/>
          <w:szCs w:val="30"/>
        </w:rPr>
      </w:pPr>
    </w:p>
    <w:p w14:paraId="1CAB0130">
      <w:pPr>
        <w:pStyle w:val="2"/>
        <w:spacing w:before="85" w:line="249" w:lineRule="auto"/>
        <w:jc w:val="both"/>
        <w:rPr>
          <w:rFonts w:hint="eastAsia"/>
          <w:sz w:val="30"/>
          <w:szCs w:val="30"/>
        </w:rPr>
      </w:pPr>
      <w:r>
        <w:rPr>
          <w:rFonts w:hint="eastAsia"/>
          <w:sz w:val="30"/>
          <w:szCs w:val="30"/>
        </w:rPr>
        <w:t>Ans. The scope of the place was before manifested, in answer to its dependence on the whole discourse foregoing, from verse 15, where the apostle enters upon the relation of his deportment in the work and service of the gospel, with a particular eye to his carriage therein as to his use or forbearance of the allowance of temporal things from them to whom he preached; which was due to him by all the right whereby any claim in any kind whatever may be pursued, together with the express institution of the Lord Jesus Christ, by him before laid down. In this course he behaved himself with wisdom, zeal, and diligence, having many glorious aims in his eye, as also being full of a sense of the duty incumbent on him, verse 16; to whose performance he was constrained by the law of Jesus Christ, as he also here expresses. Among other things that provoked him to and supported him in his hard labour and travail, was the love he bare to the gospel, and that he might have fellowship with others in the propagation and declaration of the glorious message thereof. This is his intendment, verse 23, το ῦτο δέ, etc. For the gospel's sake, or the love he bare to it, he desired with others to be partaker of it;—that is, of the excellent work of preaching of it; for of the benefit of the gospel he might have been partaker with other believers, though he had never been set apart to its promulgation. In his whole discourse he still speaks accommodately to his business in hand, for the describing of his work of apostleship in preaching the glorious gospel of Jesus Christ; and as to the end of this work, he acquaints us that there was proposed before him the incorruptible crown of his Master's approbation (upon his lawful running and striving in the way of the ministry whereto he was called),—the peculiar glory of them whom he is pleased to employ in his service. And though the cause of his fighting at that rate as he did was not wholly the fear of non-approbation in that work, a necessity of duty being incumbent on him which he was to discharge, yet he that knows how to value the crown of approbation from Christ, the holy angels, and the church, of</w:t>
      </w:r>
    </w:p>
    <w:p w14:paraId="56A45069">
      <w:pPr>
        <w:pStyle w:val="2"/>
        <w:spacing w:before="85" w:line="249" w:lineRule="auto"/>
        <w:jc w:val="both"/>
        <w:rPr>
          <w:rFonts w:hint="eastAsia"/>
          <w:sz w:val="30"/>
          <w:szCs w:val="30"/>
        </w:rPr>
      </w:pPr>
    </w:p>
    <w:p w14:paraId="04D4777F">
      <w:pPr>
        <w:pStyle w:val="2"/>
        <w:spacing w:before="85" w:line="249" w:lineRule="auto"/>
        <w:jc w:val="both"/>
        <w:rPr>
          <w:rFonts w:hint="eastAsia"/>
          <w:sz w:val="30"/>
          <w:szCs w:val="30"/>
        </w:rPr>
      </w:pPr>
      <w:r>
        <w:rPr>
          <w:rFonts w:hint="eastAsia"/>
          <w:sz w:val="30"/>
          <w:szCs w:val="30"/>
        </w:rPr>
        <w:t>答：该处的范围先前已经阐明，作为对其依赖于从第15节开始的整个先前论述的回应，使徒在那里开始叙述他在福音工作和事奉中的行为，特别关注他在其中就使用或不使用从他所传道的人那里获得世俗供应的津贴方面的行为；这津贴是根据任何种类的主张可以追求的所有权利，以及主耶稣基督明确的设立（祂先前已经阐述过），而应归于祂的。在这个过程中，祂行事有智慧、热心和勤奋，祂眼中怀有许多荣耀的目标，并且也充满了对祂身上责任的意识，第16节；祂被耶稣基督的律法所约束去履行这责任，正如祂在此处也表达的那样。在激励祂并支持祂辛勤劳苦的其他事情中，有祂对福音的爱，以及祂可以与他人在传播和宣告福音荣耀信息方面有交通。这就是祂在第23节的意图，τοῦτο δέ (touto de)，等等。为了福音的缘故，或者说祂对福音的爱，祂渴望与他人一同分享它；——也就是说，分享传讲福音的卓越工作；因为他本可以与其他信徒一同分享福音的益处，即使他从未被分别出来去传扬它。在他整个论述中，祂始终就手头的事情说话，以描述祂在传讲耶稣基督荣耀福音方面的使徒工作；至于这项工作的目的，祂告诉我们，摆在他面前的是祂主人认可的不朽冠冕（在他合法地奔跑和努力在他所蒙召的事奉道路上之后），——这是那些祂乐于在祂事奉中使用的 人所特有的荣耀。尽管祂以那种速度争战的原因并非完全是害怕在那项工作中不蒙悦纳，因为祂身上有必须履行的责任，然而，一个知道如何珍视来自基督、圣天使和教会认可的冠冕的人，</w:t>
      </w:r>
    </w:p>
    <w:p w14:paraId="31067BE6">
      <w:pPr>
        <w:pStyle w:val="2"/>
        <w:spacing w:before="85" w:line="249" w:lineRule="auto"/>
        <w:jc w:val="both"/>
        <w:rPr>
          <w:rFonts w:hint="eastAsia"/>
          <w:sz w:val="30"/>
          <w:szCs w:val="30"/>
        </w:rPr>
      </w:pPr>
    </w:p>
    <w:p w14:paraId="1FB41AFF">
      <w:pPr>
        <w:pStyle w:val="2"/>
        <w:spacing w:before="85" w:line="249" w:lineRule="auto"/>
        <w:jc w:val="both"/>
        <w:rPr>
          <w:rFonts w:hint="eastAsia"/>
          <w:sz w:val="30"/>
          <w:szCs w:val="30"/>
        </w:rPr>
      </w:pPr>
      <w:r>
        <w:rPr>
          <w:rFonts w:hint="eastAsia"/>
          <w:sz w:val="30"/>
          <w:szCs w:val="30"/>
        </w:rPr>
        <w:t>having faithfully discharged the office of a steward in dispensing the things of God,will think it sufficiently effectual to stir up any one to the utmost expense of love, pains, and diligence, that he may not come short of it. And of Mr Goodwin's proof this is the issue.</w:t>
      </w:r>
    </w:p>
    <w:p w14:paraId="17616C24">
      <w:pPr>
        <w:pStyle w:val="2"/>
        <w:spacing w:before="85" w:line="249" w:lineRule="auto"/>
        <w:jc w:val="both"/>
        <w:rPr>
          <w:rFonts w:hint="eastAsia"/>
          <w:sz w:val="30"/>
          <w:szCs w:val="30"/>
        </w:rPr>
      </w:pPr>
    </w:p>
    <w:p w14:paraId="4F7FF546">
      <w:pPr>
        <w:pStyle w:val="2"/>
        <w:spacing w:before="85" w:line="249" w:lineRule="auto"/>
        <w:jc w:val="both"/>
        <w:rPr>
          <w:rFonts w:hint="eastAsia"/>
          <w:sz w:val="30"/>
          <w:szCs w:val="30"/>
        </w:rPr>
      </w:pPr>
      <w:r>
        <w:rPr>
          <w:rFonts w:hint="eastAsia"/>
          <w:sz w:val="30"/>
          <w:szCs w:val="30"/>
        </w:rPr>
        <w:t>因为忠实地履行了管家的职责，分发神的事物，会认为这足以有效地激励任何人付出最大的爱、辛劳和勤奋，以免他达不到它。古德温先生的证明，结果就是这样。</w:t>
      </w:r>
    </w:p>
    <w:p w14:paraId="1E18AF7B">
      <w:pPr>
        <w:pStyle w:val="2"/>
        <w:spacing w:before="85" w:line="249" w:lineRule="auto"/>
        <w:jc w:val="both"/>
        <w:rPr>
          <w:rFonts w:hint="eastAsia"/>
          <w:sz w:val="30"/>
          <w:szCs w:val="30"/>
        </w:rPr>
      </w:pPr>
    </w:p>
    <w:p w14:paraId="2FC2FCEC">
      <w:pPr>
        <w:pStyle w:val="2"/>
        <w:spacing w:before="85" w:line="249" w:lineRule="auto"/>
        <w:jc w:val="both"/>
        <w:rPr>
          <w:rFonts w:hint="eastAsia"/>
          <w:sz w:val="30"/>
          <w:szCs w:val="30"/>
        </w:rPr>
      </w:pPr>
      <w:r>
        <w:rPr>
          <w:rFonts w:hint="eastAsia"/>
          <w:sz w:val="30"/>
          <w:szCs w:val="30"/>
        </w:rPr>
        <w:t>His next is from Heb. 6:4–8, with 10:26–29, which he brings in attended with the ensuing discourse, sect. 18:—</w:t>
      </w:r>
    </w:p>
    <w:p w14:paraId="7C35334F">
      <w:pPr>
        <w:pStyle w:val="2"/>
        <w:spacing w:before="85" w:line="249" w:lineRule="auto"/>
        <w:jc w:val="both"/>
        <w:rPr>
          <w:rFonts w:hint="eastAsia"/>
          <w:sz w:val="30"/>
          <w:szCs w:val="30"/>
        </w:rPr>
      </w:pPr>
    </w:p>
    <w:p w14:paraId="2D159FA8">
      <w:pPr>
        <w:pStyle w:val="2"/>
        <w:spacing w:before="85" w:line="249" w:lineRule="auto"/>
        <w:jc w:val="both"/>
        <w:rPr>
          <w:rFonts w:hint="eastAsia"/>
          <w:sz w:val="30"/>
          <w:szCs w:val="30"/>
        </w:rPr>
      </w:pPr>
      <w:r>
        <w:rPr>
          <w:rFonts w:hint="eastAsia"/>
          <w:sz w:val="30"/>
          <w:szCs w:val="30"/>
        </w:rPr>
        <w:t>他的下一个论据来自希伯来书6:4-8，以及10:26-29，他在第18节中引述了这段经文，并附带了接下来的论述：——</w:t>
      </w:r>
    </w:p>
    <w:p w14:paraId="219C1C0A">
      <w:pPr>
        <w:pStyle w:val="2"/>
        <w:spacing w:before="85" w:line="249" w:lineRule="auto"/>
        <w:jc w:val="both"/>
        <w:rPr>
          <w:rFonts w:hint="eastAsia"/>
          <w:sz w:val="30"/>
          <w:szCs w:val="30"/>
        </w:rPr>
      </w:pPr>
    </w:p>
    <w:p w14:paraId="494C5166">
      <w:pPr>
        <w:pStyle w:val="2"/>
        <w:spacing w:before="85" w:line="249" w:lineRule="auto"/>
        <w:jc w:val="both"/>
        <w:rPr>
          <w:rFonts w:hint="eastAsia"/>
          <w:sz w:val="30"/>
          <w:szCs w:val="30"/>
        </w:rPr>
      </w:pPr>
      <w:r>
        <w:rPr>
          <w:rFonts w:hint="eastAsia"/>
          <w:sz w:val="30"/>
          <w:szCs w:val="30"/>
        </w:rPr>
        <w:t>"The next Scripture testimony we shall produce and briefly urge in the cause now under maintenance is in the same epistle with the former, and speaketh these words: 'For it is impossible for those who were once enlightened, and have tasted of the heavenly gift, and were made partakers of the Holy Ghost, and have tasted of the good word of God, and the powers of the world to come, if they shall fall away, to renew them again unto repentance; seeing they crucify to themselves the Son of God afresh, and put him to an open shame. For the earth which drinketh in the rain that cometh oft upon it, and bringeth forth herbs meet for them by whom it is dressed, receiveth blessing from God: but that which beareth thorns and briers is rejected, and is nigh unto cursing; whose end is to be burned.' Answerable hereunto is another in the same epistle: 'For if we sin wilfully after we have received the knowledge of the truth, there remaineth no more sacrifice for sins, but a certain fearful looking for of judgment and fiery indignation, which shall devour the adversaries. He that despised Moses' law died without mercy under two or three witnesses: of how much sorer punishment, suppose ye, shall he be thought worthy, who hath trodden underfoot the Son of God, and hath counted the blood of the covenant, wherewith he was sanctified, an unholy thing, and hath done despite unto the Spirit of grace?' Evident it is that in these two passages the Holy Ghost, after a serious manner, and with a very pathetic and moving strain of speech and discourse (scarce the like to be found in all the Scriptures), admonisheth those who are at present true believers to take heed of relapsing into the ways of their former ignorance and impiety. This caveat or admonition he presseth by an argument of this import, that in case they shall thus relapse, there will be very little or no hope at all of their recovery, or return to the estate of faith</w:t>
      </w:r>
    </w:p>
    <w:p w14:paraId="7DC3BD09">
      <w:pPr>
        <w:pStyle w:val="2"/>
        <w:spacing w:before="85" w:line="249" w:lineRule="auto"/>
        <w:jc w:val="both"/>
        <w:rPr>
          <w:rFonts w:hint="eastAsia"/>
          <w:sz w:val="30"/>
          <w:szCs w:val="30"/>
        </w:rPr>
      </w:pPr>
    </w:p>
    <w:p w14:paraId="0F0B82EB">
      <w:pPr>
        <w:pStyle w:val="2"/>
        <w:spacing w:before="85" w:line="249" w:lineRule="auto"/>
        <w:jc w:val="both"/>
        <w:rPr>
          <w:rFonts w:hint="eastAsia"/>
          <w:sz w:val="30"/>
          <w:szCs w:val="30"/>
        </w:rPr>
      </w:pPr>
      <w:r>
        <w:rPr>
          <w:rFonts w:hint="eastAsia"/>
          <w:sz w:val="30"/>
          <w:szCs w:val="30"/>
        </w:rPr>
        <w:t>“我们将在现在所维护的事业中提出并简要强调的下一个圣经见证，与前者在同一封书信中，并且说了这些话：‘论到那些已经蒙了光照、尝过天恩的滋味，又于圣灵有分，并尝过神善道的滋味，觉悟来世权能的人，若是离弃道理，就不能叫他们从新懊悔了；因为他们把神的儿子重钉十字架，明明地羞辱祂。就如一块田地，吃过屡次下的雨水，生长菜蔬合乎耕种的人用，就从神得福；若长荆棘和蒺藜，必被废弃，近于咒诅，结局就是焚烧。’与此相呼应的是同一封书信中的另一处：‘因为我们得知真道以后，若故意犯罪，赎罪的祭就再没有了；惟有战惧等候审判和烧灭众敌人的烈火。人干犯摩西的律法，凭两三个见证人，尚且不得怜恤而死；何况人践踏神的儿子，将那使他成圣之约的血当作平常，又亵慢施恩的圣灵，你们想，他要受的刑罚该怎样加重呢？’很明显，在这两段经文中，圣灵以严肃的方式，并以非常感人和动人的言辞和论述（在所有圣经中几乎找不到类似的情况），告诫那些目前是真信徒的人，要小心不要重蹈他们先前无知和不敬虔的覆辙。祂用一个具有这种含义的论点来强调这个警告或告诫，即如果他们如此重蹈覆辙，他们恢复或回到他们现在所处的信心</w:t>
      </w:r>
    </w:p>
    <w:p w14:paraId="0DD554CE">
      <w:pPr>
        <w:pStyle w:val="2"/>
        <w:spacing w:before="85" w:line="249" w:lineRule="auto"/>
        <w:jc w:val="both"/>
        <w:rPr>
          <w:rFonts w:hint="eastAsia"/>
          <w:sz w:val="30"/>
          <w:szCs w:val="30"/>
        </w:rPr>
      </w:pPr>
    </w:p>
    <w:p w14:paraId="30F4C2C4">
      <w:pPr>
        <w:pStyle w:val="2"/>
        <w:spacing w:before="85" w:line="249" w:lineRule="auto"/>
        <w:jc w:val="both"/>
        <w:rPr>
          <w:rFonts w:hint="eastAsia"/>
          <w:sz w:val="30"/>
          <w:szCs w:val="30"/>
        </w:rPr>
      </w:pPr>
      <w:r>
        <w:rPr>
          <w:rFonts w:hint="eastAsia"/>
          <w:sz w:val="30"/>
          <w:szCs w:val="30"/>
        </w:rPr>
        <w:t>and grace wherein now they stand. Before the faces of such sayings and passages as these, rightly understood and duly considered, there is no standing for that doctrine which denies a possibility either of a total or of a final defection of the saints. But this light also is darkened in the heavens by the interposition of the veils of these two exceptions:—1. That the apostle in the said passages affirms nothing positively concerning the falling away of those he speaks of, but only conditionally and upon supposition. 2. That he doth not speak of true and sound believers, but of hypocrites, and such who had faith only in show, not in substance. The former of these exceptions hath been already non-suited, and that by some of the ablest patrons themselves of the cause of perseverance; where we were taught from a pen of that learning, that 'such conditional sayings upon which admonitions, promises, or threatenings are built, do at least suppose something in possibility, however, by virtue of their tenor and form, they suppose nothing in being.' But,—</w:t>
      </w:r>
    </w:p>
    <w:p w14:paraId="7FE9B5DA">
      <w:pPr>
        <w:pStyle w:val="2"/>
        <w:spacing w:before="85" w:line="249" w:lineRule="auto"/>
        <w:jc w:val="both"/>
        <w:rPr>
          <w:rFonts w:hint="eastAsia"/>
          <w:sz w:val="30"/>
          <w:szCs w:val="30"/>
        </w:rPr>
      </w:pPr>
    </w:p>
    <w:p w14:paraId="33292609">
      <w:pPr>
        <w:pStyle w:val="2"/>
        <w:spacing w:before="85" w:line="249" w:lineRule="auto"/>
        <w:jc w:val="both"/>
        <w:rPr>
          <w:rFonts w:hint="eastAsia"/>
          <w:sz w:val="30"/>
          <w:szCs w:val="30"/>
        </w:rPr>
      </w:pPr>
      <w:r>
        <w:rPr>
          <w:rFonts w:hint="eastAsia"/>
          <w:sz w:val="30"/>
          <w:szCs w:val="30"/>
        </w:rPr>
        <w:t>和恩典状态的希望，将非常渺茫或根本没有。在这些说法和段落面前，如果被正确理解和适当考虑，那个否认圣徒完全或最终背叛的可能性的教义，就无法立足。但是，这光芒也在天空中因这两个例外的面纱的介入而变得暗淡：——1. 使徒在上述段落中，并未就他所说之人的堕落作出任何肯定的论断，而只是有条件地和基于假设。2. 祂并非在说真实和健全的信徒，而是在说假冒为善者，以及那些仅仅在外表而非实质上拥有信心的人。这些例外中的前者已经被驳回，并且是由坚忍事业本身一些最有能力的赞助者驳回的；在那里，我们从那位博学者的笔下得知，‘那些建立在告诫、应许或威胁之上的条件性说法，至少假设了某种可能性，无论它们凭借其要旨和形式，假设了什么事物的存在。’但是——</w:t>
      </w:r>
    </w:p>
    <w:p w14:paraId="55420333">
      <w:pPr>
        <w:pStyle w:val="2"/>
        <w:spacing w:before="85" w:line="249" w:lineRule="auto"/>
        <w:jc w:val="both"/>
        <w:rPr>
          <w:rFonts w:hint="eastAsia"/>
          <w:sz w:val="30"/>
          <w:szCs w:val="30"/>
        </w:rPr>
      </w:pPr>
    </w:p>
    <w:p w14:paraId="5579F3D7">
      <w:pPr>
        <w:pStyle w:val="2"/>
        <w:spacing w:before="85" w:line="249" w:lineRule="auto"/>
        <w:jc w:val="both"/>
        <w:rPr>
          <w:rFonts w:hint="eastAsia"/>
          <w:sz w:val="30"/>
          <w:szCs w:val="30"/>
        </w:rPr>
      </w:pPr>
      <w:r>
        <w:rPr>
          <w:rFonts w:hint="eastAsia"/>
          <w:sz w:val="30"/>
          <w:szCs w:val="30"/>
        </w:rPr>
        <w:t>"As to the places in hand, there is not any hypothetical sign or conditional particle to be found in either of them as they come from the Holy Ghost and are carried in the original. Those two 'ifs' appearing in the English translation, the one in the former place, the other in the latter, show, it may be, the translators'inclination to the cause, but not their faithfulness in their engagement,—an infirmity whereunto they were very subject, as we shall have occasion to take notice of the second time ere long, in another instance of the like partiality. But the tenor of both the passages in hand is so ordered by the apostle,that he plainly declareshow great and fearful the danger is or will be when believers do or shall fall away, not if or in case they shall fall away."</w:t>
      </w:r>
    </w:p>
    <w:p w14:paraId="3AF60E58">
      <w:pPr>
        <w:pStyle w:val="2"/>
        <w:spacing w:before="85" w:line="249" w:lineRule="auto"/>
        <w:jc w:val="both"/>
        <w:rPr>
          <w:rFonts w:hint="eastAsia"/>
          <w:sz w:val="30"/>
          <w:szCs w:val="30"/>
        </w:rPr>
      </w:pPr>
    </w:p>
    <w:p w14:paraId="08467E0A">
      <w:pPr>
        <w:pStyle w:val="2"/>
        <w:spacing w:before="85" w:line="249" w:lineRule="auto"/>
        <w:jc w:val="both"/>
        <w:rPr>
          <w:rFonts w:hint="eastAsia"/>
          <w:sz w:val="30"/>
          <w:szCs w:val="30"/>
        </w:rPr>
      </w:pPr>
      <w:r>
        <w:rPr>
          <w:rFonts w:hint="eastAsia"/>
          <w:sz w:val="30"/>
          <w:szCs w:val="30"/>
        </w:rPr>
        <w:t>“至于手头的经文，无论是从圣灵而来，还是在原文中，都找不到任何假设符号或条件小品词。英文翻译中出现的两个‘如果’（if），一个在前一处，一个在后一处，也许表明了译者对事业的倾向，但并非他们在约定中的忠实——这是他们非常容易犯的一个弱点，正如我们不久将在另一个类似偏袒的例子中第二次注意到那样。但是，手头两段经文的要旨都由使徒如此安排，以至于祂清楚地表明，当信徒确实或将要堕落时，危险是或将是多么巨大和可怕，并非如果或万一他们将要堕落。”</w:t>
      </w:r>
    </w:p>
    <w:p w14:paraId="296AF2BE">
      <w:pPr>
        <w:pStyle w:val="2"/>
        <w:spacing w:before="85" w:line="249" w:lineRule="auto"/>
        <w:jc w:val="both"/>
        <w:rPr>
          <w:rFonts w:hint="eastAsia"/>
          <w:sz w:val="30"/>
          <w:szCs w:val="30"/>
        </w:rPr>
      </w:pPr>
    </w:p>
    <w:p w14:paraId="59481E15">
      <w:pPr>
        <w:pStyle w:val="2"/>
        <w:spacing w:before="85" w:line="249" w:lineRule="auto"/>
        <w:jc w:val="both"/>
        <w:rPr>
          <w:rFonts w:hint="eastAsia"/>
          <w:sz w:val="30"/>
          <w:szCs w:val="30"/>
        </w:rPr>
      </w:pPr>
      <w:r>
        <w:rPr>
          <w:rFonts w:hint="eastAsia"/>
          <w:sz w:val="30"/>
          <w:szCs w:val="30"/>
        </w:rPr>
        <w:t>Ans. Of the two answers which, as himself signifieth, are usually given to the objections from these places of Scripture, that Mr Goodwin doth not fairly acquit his hands of either will quickly appear:—</w:t>
      </w:r>
    </w:p>
    <w:p w14:paraId="27941DFF">
      <w:pPr>
        <w:pStyle w:val="2"/>
        <w:spacing w:before="85" w:line="249" w:lineRule="auto"/>
        <w:jc w:val="both"/>
        <w:rPr>
          <w:rFonts w:hint="eastAsia"/>
          <w:sz w:val="30"/>
          <w:szCs w:val="30"/>
        </w:rPr>
      </w:pPr>
    </w:p>
    <w:p w14:paraId="36940894">
      <w:pPr>
        <w:pStyle w:val="2"/>
        <w:spacing w:before="85" w:line="249" w:lineRule="auto"/>
        <w:jc w:val="both"/>
        <w:rPr>
          <w:rFonts w:hint="eastAsia"/>
          <w:sz w:val="30"/>
          <w:szCs w:val="30"/>
        </w:rPr>
      </w:pPr>
      <w:r>
        <w:rPr>
          <w:rFonts w:hint="eastAsia"/>
          <w:sz w:val="30"/>
          <w:szCs w:val="30"/>
        </w:rPr>
        <w:t>答：古德温先生自己表示，通常对这些圣经经文提出的反对意见，有两种回答，他并未公正地摆脱其中任何一种，这一点很快就会显现出来：——</w:t>
      </w:r>
    </w:p>
    <w:p w14:paraId="6828A3A9">
      <w:pPr>
        <w:pStyle w:val="2"/>
        <w:spacing w:before="85" w:line="249" w:lineRule="auto"/>
        <w:jc w:val="both"/>
        <w:rPr>
          <w:rFonts w:hint="eastAsia"/>
          <w:sz w:val="30"/>
          <w:szCs w:val="30"/>
        </w:rPr>
      </w:pPr>
    </w:p>
    <w:p w14:paraId="122BF360">
      <w:pPr>
        <w:pStyle w:val="2"/>
        <w:spacing w:before="85" w:line="249" w:lineRule="auto"/>
        <w:jc w:val="both"/>
        <w:rPr>
          <w:rFonts w:hint="eastAsia"/>
          <w:sz w:val="30"/>
          <w:szCs w:val="30"/>
        </w:rPr>
      </w:pPr>
      <w:r>
        <w:rPr>
          <w:rFonts w:hint="eastAsia"/>
          <w:sz w:val="30"/>
          <w:szCs w:val="30"/>
        </w:rPr>
        <w:t>1. To the first, that the form of speech used by the apostle in both places is conditional, whence there is no argument to the event without begging the thing in question, or supposal that the condition in all respects may be fulfilled, where it requires only, to the constitution of it as a condition in the place of arguing wherein it is used, that it maybe possible in some only,—he opposeth, "That some of them who have wrote for the 'doctrine of the saints'perseverance' have disclaimed the use of it, as to its application to the place in Ezekiel formerly considered." But yet, leaving them to the liberty of their judgment who are so minded, that the reason given by them, and here again repeated by Mr Goodwin, doth not in the least enforce any to let go this answer to the objection proposed that shall be pleased to insist upon it, hath been manifested.</w:t>
      </w:r>
    </w:p>
    <w:p w14:paraId="04E7A152">
      <w:pPr>
        <w:pStyle w:val="2"/>
        <w:spacing w:before="85" w:line="249" w:lineRule="auto"/>
        <w:jc w:val="both"/>
        <w:rPr>
          <w:rFonts w:hint="eastAsia"/>
          <w:sz w:val="30"/>
          <w:szCs w:val="30"/>
        </w:rPr>
      </w:pPr>
    </w:p>
    <w:p w14:paraId="118A9FB2">
      <w:pPr>
        <w:pStyle w:val="2"/>
        <w:spacing w:before="85" w:line="249" w:lineRule="auto"/>
        <w:jc w:val="both"/>
        <w:rPr>
          <w:rFonts w:hint="eastAsia"/>
          <w:sz w:val="30"/>
          <w:szCs w:val="30"/>
        </w:rPr>
      </w:pPr>
      <w:r>
        <w:rPr>
          <w:rFonts w:hint="eastAsia"/>
          <w:sz w:val="30"/>
          <w:szCs w:val="30"/>
        </w:rPr>
        <w:t>1. 对于第一个回答，即使徒在两处所使用的言语形式都是有条件的，因此若不乞求所讨论的问题，或假设条件在各方面都可能满足，就无法推论出结果，而它仅仅要求，就其作为条件在其所使用的论证之处的构成而言，仅仅在某些方面是可能的——他反对说，“一些为‘圣徒坚忍教义’写作的人，已经否认了它的使用，就其应用于先前考虑的以西结书那处经文而言。”然而，让那些如此想法的人自由判断，他们所给出的理由，以及古德温先生在此处再次重复的理由，丝毫没有强迫任何乐于坚持这个对所提出反对意见的回答的人放弃它，这一点已经显明了。</w:t>
      </w:r>
    </w:p>
    <w:p w14:paraId="0948526B">
      <w:pPr>
        <w:pStyle w:val="2"/>
        <w:spacing w:before="85" w:line="249" w:lineRule="auto"/>
        <w:jc w:val="both"/>
        <w:rPr>
          <w:rFonts w:hint="eastAsia"/>
          <w:sz w:val="30"/>
          <w:szCs w:val="30"/>
        </w:rPr>
      </w:pPr>
    </w:p>
    <w:p w14:paraId="3F698027">
      <w:pPr>
        <w:pStyle w:val="2"/>
        <w:spacing w:before="85" w:line="249" w:lineRule="auto"/>
        <w:jc w:val="both"/>
        <w:rPr>
          <w:rFonts w:hint="eastAsia"/>
          <w:sz w:val="30"/>
          <w:szCs w:val="30"/>
        </w:rPr>
      </w:pPr>
      <w:r>
        <w:rPr>
          <w:rFonts w:hint="eastAsia"/>
          <w:sz w:val="30"/>
          <w:szCs w:val="30"/>
        </w:rPr>
        <w:t>To this Mr Goodwin farther adds that weighty observation, that the word "if" is not in the original; and thence takes occasion to fall foul upon the translators as having corrupted the passages, out of favour to the doctrine contended for. I wish they had never worse mistaken, nor showed more partiality in any other place. For, first, will Mr Goodwin say that a proposition cannot be hypothetical, nor an expression conditional, unless the word "if" be expressed? Were it worth the labour, instances might abundantly be given him in that language whereof we speak to the contrary. He that shall say to him as he is journeying, "Going the right hand way, you will meet with thieves," may be doubtless said to speak conditionally, no less than he that should expressly tell him, "If you go the way on the right hand, you shall meet with thieves." Secondly, what clear sense and significancy can be given the words without the supplement of the conditional conjunction, or some other term equipollent thereunto, Mr Goodwin hath not declared. "For it is impossible for those who were once enlightened," etc., "and they falling away," as the words ("verbum deverbo") lie in the text, is scarce in English a congruous or significant expression; yea, κα παραπεσόντας, in the syntax and coherence wherein it lies, is most properly and directly rendered, "If they fall away," as is also the force of the expression, chap. 10:26. Yea, thirdly, the corruption of the translation mentioned by Mr Goodwin doth not in the least relieve him as to the delivery of the words from a sense hypothetical. "When they fall away" (though his "when" be no more in the text than the translators' "if"), doth either include a supposition that they shall and must fall away certainly, and so requires the event of the thing whereof it is spoken, or it is expressive only of the condition whereon the event is suspended. If it betaken in the first sense, all believers must fall away; if in the latter, none may, notwithstanding any thing in this text (so learnedly restored to its true significancy), the words only pointing at the connection that is between apostasy and punishment. Notwithstanding, then, any thing here offered to the contrary, those who affirm that nothing can certainly be concluded from these places for the apostasy of any, be they who they will that are intended in them, because they are conditional assertions, manifesting only the connection between the sin and punishment expressed, need not be ashamed of nor recoil from their affirmation in the least.</w:t>
      </w:r>
    </w:p>
    <w:p w14:paraId="3E8BA4D7">
      <w:pPr>
        <w:pStyle w:val="2"/>
        <w:spacing w:before="85" w:line="249" w:lineRule="auto"/>
        <w:jc w:val="both"/>
        <w:rPr>
          <w:rFonts w:hint="eastAsia"/>
          <w:sz w:val="30"/>
          <w:szCs w:val="30"/>
        </w:rPr>
      </w:pPr>
    </w:p>
    <w:p w14:paraId="41599170">
      <w:pPr>
        <w:pStyle w:val="2"/>
        <w:spacing w:before="85" w:line="249" w:lineRule="auto"/>
        <w:jc w:val="both"/>
        <w:rPr>
          <w:rFonts w:hint="eastAsia"/>
          <w:sz w:val="30"/>
          <w:szCs w:val="30"/>
        </w:rPr>
      </w:pPr>
      <w:r>
        <w:rPr>
          <w:rFonts w:hint="eastAsia"/>
          <w:sz w:val="30"/>
          <w:szCs w:val="30"/>
        </w:rPr>
        <w:t>对此，古德温先生进一步补充了那个重要的观察，即原文中没有“如果”（if）这个词；并因此借机猛烈抨击译者，认为他们为了偏袒所争论的教义而败坏了这些段落。我希望他们在任何其他地方从未犯过更糟的错误，也从未表现出更多的偏袒。因为，首先，古德温先生会说一个命题不能是假设性的，一个表达也不能是有条件的，除非明确使用了“如果”这个词吗？如果值得费力的话，在我们所说的语言中，可以向他提供大量相反的例子。一个人在他旅行时对他说：“走右边的路，你会遇到贼”，无疑可以说是有条件地说话，不亚于明确告诉他：“如果你走右边的路，你会遇到贼”的人。其次，如果不补充条件连词，或某个与之等值的其他术语，这些词语能够被赋予什么清晰的意义和含义，古德温先生并未说明。“因为那些曾经蒙了光照的人，”等等，“并且他们堕落了”，正如经文中的措辞（“verbum de verbo”）（逐字逐句）所示，在英语中几乎不是一个恰当或有意义的表达；是的，καὶ παραπεσόντας (kai parapesontas)，在其所处的句法和连贯性中，最恰当和直接地被翻译为“如果他们堕落了”，正如第十章二十六节中那个表达的力量一样。是的，第三，古德温先生提到的翻译的败坏，丝毫没有帮助他将这些词语从假设的意义中解脱出来。“当他们堕落时”（尽管他的“当”（when）与译者的“如果”（if）一样，在经文中都没有出现），要么包含一个假设，即他们必将并且必须确定地堕落，因此要求其所谈论的事情的发生，要么仅仅表达了事件所悬于的条件。如果采用第一种意义，所有信徒都必须堕落；如果采用后一种意义，那么尽管本段经文（被如此博学地恢复了其真实含义）中有任何内容，也没有人可能堕落，这些词语仅仅指向背道与惩罚之间的联系。那么，尽管在此处提出了任何相反的意见，那些断言从这些地方无法确定地得出任何人的背道的结论，无论他们是谁，只要是其中所意指的人，因为它们是有条件的断言，仅仅显明所表达的罪与惩罚之间的联系的人，丝毫无需为他们的肯定感到羞愧或退缩。</w:t>
      </w:r>
    </w:p>
    <w:p w14:paraId="60E10445">
      <w:pPr>
        <w:pStyle w:val="2"/>
        <w:spacing w:before="85" w:line="249" w:lineRule="auto"/>
        <w:jc w:val="both"/>
        <w:rPr>
          <w:rFonts w:hint="eastAsia"/>
          <w:sz w:val="30"/>
          <w:szCs w:val="30"/>
        </w:rPr>
      </w:pPr>
    </w:p>
    <w:p w14:paraId="60299FAE">
      <w:pPr>
        <w:pStyle w:val="2"/>
        <w:spacing w:before="85" w:line="249" w:lineRule="auto"/>
        <w:jc w:val="both"/>
        <w:rPr>
          <w:rFonts w:hint="eastAsia"/>
          <w:sz w:val="30"/>
          <w:szCs w:val="30"/>
        </w:rPr>
      </w:pPr>
      <w:r>
        <w:rPr>
          <w:rFonts w:hint="eastAsia"/>
          <w:sz w:val="30"/>
          <w:szCs w:val="30"/>
        </w:rPr>
        <w:t>For mine own part,I confess Ido not in any measure think it needful to insist upon the conditionals of these assertions of the Holy Ghost, as to the removal of any or all the oppositions that from them, of old or of late, have been raised and framed against the doctrine of the saints' perseverance, there being in neither of the texts insisted on either name or thing inquired after, nor any one of all the severals inquired into, and constantly in the Scriptures used, in the description of the saints and believers of whom we speak. This Ishall briefly in the first place demonstrate, and then proceed with the consideration of what is offered by Mr Goodwin in opposition thereunto. Some few observations will lead us through the first part of this work designed. I say then,—</w:t>
      </w:r>
    </w:p>
    <w:p w14:paraId="100A20FC">
      <w:pPr>
        <w:pStyle w:val="2"/>
        <w:spacing w:before="85" w:line="249" w:lineRule="auto"/>
        <w:jc w:val="both"/>
        <w:rPr>
          <w:rFonts w:hint="eastAsia"/>
          <w:sz w:val="30"/>
          <w:szCs w:val="30"/>
        </w:rPr>
      </w:pPr>
    </w:p>
    <w:p w14:paraId="29A7AB45">
      <w:pPr>
        <w:pStyle w:val="2"/>
        <w:spacing w:before="85" w:line="249" w:lineRule="auto"/>
        <w:jc w:val="both"/>
        <w:rPr>
          <w:rFonts w:hint="eastAsia"/>
          <w:sz w:val="30"/>
          <w:szCs w:val="30"/>
        </w:rPr>
      </w:pPr>
      <w:r>
        <w:rPr>
          <w:rFonts w:hint="eastAsia"/>
          <w:sz w:val="30"/>
          <w:szCs w:val="30"/>
        </w:rPr>
        <w:t>就我个人而言，我承认我丝毫不认为有必要坚持圣灵这些论断的条件性，以消除所有或任何自古至今从它们产生并用来反对圣徒坚忍教义的反对意见，因为在所坚持的两段经文中，既没有探究的名字，也没有探究的事物，也没有探究的任何一个方面，这些方面在圣经中通常用来描述我们所说的圣徒和信徒。我将首先简要地证明这一点，然后继续考虑古德温先生提出的反对意见。一些简短的观察将引导我们完成这项计划工作的第一部分。那么，我说——</w:t>
      </w:r>
    </w:p>
    <w:p w14:paraId="0FC6B0A1">
      <w:pPr>
        <w:pStyle w:val="2"/>
        <w:spacing w:before="85" w:line="249" w:lineRule="auto"/>
        <w:jc w:val="both"/>
        <w:rPr>
          <w:rFonts w:hint="eastAsia"/>
          <w:sz w:val="30"/>
          <w:szCs w:val="30"/>
        </w:rPr>
      </w:pPr>
    </w:p>
    <w:p w14:paraId="6CE81094">
      <w:pPr>
        <w:pStyle w:val="2"/>
        <w:spacing w:before="85" w:line="249" w:lineRule="auto"/>
        <w:jc w:val="both"/>
        <w:rPr>
          <w:rFonts w:hint="eastAsia"/>
          <w:sz w:val="30"/>
          <w:szCs w:val="30"/>
        </w:rPr>
      </w:pPr>
      <w:r>
        <w:rPr>
          <w:rFonts w:hint="eastAsia"/>
          <w:sz w:val="30"/>
          <w:szCs w:val="30"/>
        </w:rPr>
        <w:t>1. There is an inferior, common work of the Holy Ghost, in the dispensation of the word, upon many to whom it is preached, causing in them a great alteration and change as to light, knowledge, abilities, gifts, affections, life, and conversation, when the persons so wrought upon are not quickened, regenerate, nor made new creatures, nor united to Jesus Christ. I suppose there will not be need</w:t>
      </w:r>
    </w:p>
    <w:p w14:paraId="7EA853FB">
      <w:pPr>
        <w:pStyle w:val="2"/>
        <w:spacing w:before="85" w:line="249" w:lineRule="auto"/>
        <w:jc w:val="both"/>
        <w:rPr>
          <w:rFonts w:hint="eastAsia"/>
          <w:sz w:val="30"/>
          <w:szCs w:val="30"/>
        </w:rPr>
      </w:pPr>
    </w:p>
    <w:p w14:paraId="7F728573">
      <w:pPr>
        <w:pStyle w:val="2"/>
        <w:spacing w:before="85" w:line="249" w:lineRule="auto"/>
        <w:jc w:val="both"/>
        <w:rPr>
          <w:rFonts w:hint="eastAsia"/>
          <w:sz w:val="30"/>
          <w:szCs w:val="30"/>
        </w:rPr>
      </w:pPr>
      <w:r>
        <w:rPr>
          <w:rFonts w:hint="eastAsia"/>
          <w:sz w:val="30"/>
          <w:szCs w:val="30"/>
        </w:rPr>
        <w:t>1. 圣灵在传讲神的话语时，会对许多听道的人进行一种次等的、普遍的工作，使他们在光照、知识、能力、恩赐、情感、生活和言谈方面发生巨大的改变和变化，而这些受到如此影响的人，并未被苏醒、重生、或成为新造的人，也未与耶稣基督联合。我想没有必要</w:t>
      </w:r>
    </w:p>
    <w:p w14:paraId="367CB0D4">
      <w:pPr>
        <w:pStyle w:val="2"/>
        <w:spacing w:before="85" w:line="249" w:lineRule="auto"/>
        <w:jc w:val="both"/>
        <w:rPr>
          <w:rFonts w:hint="eastAsia"/>
          <w:sz w:val="30"/>
          <w:szCs w:val="30"/>
        </w:rPr>
      </w:pPr>
    </w:p>
    <w:p w14:paraId="4E7A1AD7">
      <w:pPr>
        <w:pStyle w:val="2"/>
        <w:spacing w:before="85" w:line="249" w:lineRule="auto"/>
        <w:jc w:val="both"/>
        <w:rPr>
          <w:rFonts w:hint="eastAsia"/>
          <w:sz w:val="30"/>
          <w:szCs w:val="30"/>
        </w:rPr>
      </w:pPr>
      <w:r>
        <w:rPr>
          <w:rFonts w:hint="eastAsia"/>
          <w:sz w:val="30"/>
          <w:szCs w:val="30"/>
        </w:rPr>
        <w:t>for me to insist on the proof of this proposition, the truth of it being notoriously known and confessed, as I suppose, amongst all that profess the name of Christ.</w:t>
      </w:r>
    </w:p>
    <w:p w14:paraId="28BBCA61">
      <w:pPr>
        <w:pStyle w:val="2"/>
        <w:spacing w:before="85" w:line="249" w:lineRule="auto"/>
        <w:jc w:val="both"/>
        <w:rPr>
          <w:rFonts w:hint="eastAsia"/>
          <w:sz w:val="30"/>
          <w:szCs w:val="30"/>
        </w:rPr>
      </w:pPr>
    </w:p>
    <w:p w14:paraId="313287A2">
      <w:pPr>
        <w:pStyle w:val="2"/>
        <w:spacing w:before="85" w:line="249" w:lineRule="auto"/>
        <w:jc w:val="both"/>
        <w:rPr>
          <w:rFonts w:hint="eastAsia"/>
          <w:sz w:val="30"/>
          <w:szCs w:val="30"/>
        </w:rPr>
      </w:pPr>
      <w:r>
        <w:rPr>
          <w:rFonts w:hint="eastAsia"/>
          <w:sz w:val="30"/>
          <w:szCs w:val="30"/>
        </w:rPr>
        <w:t>坚持证明这个命题，因为它的真理，据我推测，在所有宣认基督之名的人中间，是众所周知并公认的。</w:t>
      </w:r>
    </w:p>
    <w:p w14:paraId="2FE6BC9C">
      <w:pPr>
        <w:pStyle w:val="2"/>
        <w:spacing w:before="85" w:line="249" w:lineRule="auto"/>
        <w:jc w:val="both"/>
        <w:rPr>
          <w:rFonts w:hint="eastAsia"/>
          <w:sz w:val="30"/>
          <w:szCs w:val="30"/>
        </w:rPr>
      </w:pPr>
    </w:p>
    <w:p w14:paraId="1D7F91ED">
      <w:pPr>
        <w:pStyle w:val="2"/>
        <w:spacing w:before="85" w:line="249" w:lineRule="auto"/>
        <w:jc w:val="both"/>
        <w:rPr>
          <w:rFonts w:hint="eastAsia"/>
          <w:sz w:val="30"/>
          <w:szCs w:val="30"/>
        </w:rPr>
      </w:pPr>
      <w:r>
        <w:rPr>
          <w:rFonts w:hint="eastAsia"/>
          <w:sz w:val="30"/>
          <w:szCs w:val="30"/>
        </w:rPr>
        <w:t>2. That in persons thus wrought upon, there is, or may be, such an assent, upon light and conviction, to the truths proposed and preached to them as is true in its kind, not counterfeit, giving and affording them in whom it is wrought profession of the faith, and that sometimes with constancy to the death, or the giving of their bodies to be burned, with persuasions (whence they are called "believers") of a future enjoyment of a glorious and blessed condition, and filling them with ravished affections and rejoicings in hope, which they profess suitable to the expectation they have of such a state and condition. This also might be easily evinced by innumerable instances and examples from the Scripture, if need required.</w:t>
      </w:r>
    </w:p>
    <w:p w14:paraId="11CC55C8">
      <w:pPr>
        <w:pStyle w:val="2"/>
        <w:spacing w:before="85" w:line="249" w:lineRule="auto"/>
        <w:jc w:val="both"/>
        <w:rPr>
          <w:rFonts w:hint="eastAsia"/>
          <w:sz w:val="30"/>
          <w:szCs w:val="30"/>
        </w:rPr>
      </w:pPr>
    </w:p>
    <w:p w14:paraId="26634E5D">
      <w:pPr>
        <w:pStyle w:val="2"/>
        <w:spacing w:before="85" w:line="249" w:lineRule="auto"/>
        <w:jc w:val="both"/>
        <w:rPr>
          <w:rFonts w:hint="eastAsia"/>
          <w:sz w:val="30"/>
          <w:szCs w:val="30"/>
        </w:rPr>
      </w:pPr>
      <w:r>
        <w:rPr>
          <w:rFonts w:hint="eastAsia"/>
          <w:sz w:val="30"/>
          <w:szCs w:val="30"/>
        </w:rPr>
        <w:t>2. 在受到如此影响的人身上，存在，或者可能存在，这样一种基于光照和定罪，对向他们提出和传讲的真理的赞同，这种赞同就其种类而言是真实的，并非伪造的，它给予并赋予那些受到影响的人信仰的宣认，有时甚至持续到死亡，或者将他们的身体交给焚烧，并伴随着对未来享受荣耀和蒙福状态的信念（因此他们被称为“信徒”），并且使他们充满狂喜的情感和盼望中的喜乐，他们宣称这些与他们对那种状态和状况的期望相符。如果需要的话，这一点也可以很容易地通过圣经中无数的例子和范例来证明。</w:t>
      </w:r>
    </w:p>
    <w:p w14:paraId="500281FA">
      <w:pPr>
        <w:pStyle w:val="2"/>
        <w:spacing w:before="85" w:line="249" w:lineRule="auto"/>
        <w:jc w:val="both"/>
        <w:rPr>
          <w:rFonts w:hint="eastAsia"/>
          <w:sz w:val="30"/>
          <w:szCs w:val="30"/>
        </w:rPr>
      </w:pPr>
    </w:p>
    <w:p w14:paraId="3DDFD7A7">
      <w:pPr>
        <w:pStyle w:val="2"/>
        <w:spacing w:before="85" w:line="249" w:lineRule="auto"/>
        <w:jc w:val="both"/>
        <w:rPr>
          <w:rFonts w:hint="eastAsia"/>
          <w:sz w:val="30"/>
          <w:szCs w:val="30"/>
        </w:rPr>
      </w:pPr>
      <w:r>
        <w:rPr>
          <w:rFonts w:hint="eastAsia"/>
          <w:sz w:val="30"/>
          <w:szCs w:val="30"/>
        </w:rPr>
        <w:t>3. That the persons in and upon whom this work is wrought cannot be said to be hypocrites in the most proper sense of that word,—that is, such as counterfeit and pretend themselves to be that which they know they are not,—nor to have faith only in show and not in substance, as though they made a show and pretence only of an assent to the things they professed; their high gifts, knowledge, faith, change of affections and conversation, being in their own kind true (as the faith of devils is): and yet, notwithstanding all this, they are in bondage, and at best seek for a righteousness as it were by the works of the law, and in the issue Christ proves to them of none effect.</w:t>
      </w:r>
    </w:p>
    <w:p w14:paraId="1ED0F7B2">
      <w:pPr>
        <w:pStyle w:val="2"/>
        <w:spacing w:before="85" w:line="249" w:lineRule="auto"/>
        <w:jc w:val="both"/>
        <w:rPr>
          <w:rFonts w:hint="eastAsia"/>
          <w:sz w:val="30"/>
          <w:szCs w:val="30"/>
        </w:rPr>
      </w:pPr>
    </w:p>
    <w:p w14:paraId="33FD65FE">
      <w:pPr>
        <w:pStyle w:val="2"/>
        <w:spacing w:before="85" w:line="249" w:lineRule="auto"/>
        <w:jc w:val="both"/>
        <w:rPr>
          <w:rFonts w:hint="eastAsia"/>
          <w:sz w:val="30"/>
          <w:szCs w:val="30"/>
        </w:rPr>
      </w:pPr>
      <w:r>
        <w:rPr>
          <w:rFonts w:hint="eastAsia"/>
          <w:sz w:val="30"/>
          <w:szCs w:val="30"/>
        </w:rPr>
        <w:t>3. 那些在其中并受其影响而工作的人，不能被称为最恰当意义上的伪君子——也就是说，那些伪装并假装自己是他们知道自己并非如此的人——也不能说他们仅仅在外表而非实质上拥有信心，仿佛他们仅仅是做样子和假装赞同他们所宣认的事情；他们高超的恩赐、知识、信心、情感和行为的改变，就其本身而言是真实的（正如魔鬼的信心一样）：然而，尽管如此，他们仍然处于捆绑之中，充其量不过是仿佛藉着律法的行为寻求义，最终基督对他们毫无益处。</w:t>
      </w:r>
    </w:p>
    <w:p w14:paraId="61F549A8">
      <w:pPr>
        <w:pStyle w:val="2"/>
        <w:spacing w:before="85" w:line="249" w:lineRule="auto"/>
        <w:jc w:val="both"/>
        <w:rPr>
          <w:rFonts w:hint="eastAsia"/>
          <w:sz w:val="30"/>
          <w:szCs w:val="30"/>
        </w:rPr>
      </w:pPr>
    </w:p>
    <w:p w14:paraId="2CD1FFF1">
      <w:pPr>
        <w:pStyle w:val="2"/>
        <w:spacing w:before="85" w:line="249" w:lineRule="auto"/>
        <w:jc w:val="both"/>
        <w:rPr>
          <w:rFonts w:hint="eastAsia"/>
          <w:sz w:val="30"/>
          <w:szCs w:val="30"/>
        </w:rPr>
      </w:pPr>
      <w:r>
        <w:rPr>
          <w:rFonts w:hint="eastAsia"/>
          <w:sz w:val="30"/>
          <w:szCs w:val="30"/>
        </w:rPr>
        <w:t>4. That among these persons many are oftentimes endued with excellent gifts, lovely parts, qualifications, and abilities, rendering them exceedingly useful, acceptable, and serviceable to the church of God, becoming vessels in his house to hold and convey to others the precious liquor of the gospel, though their nature in themselves be not changed, they remaining wood and stone still.</w:t>
      </w:r>
    </w:p>
    <w:p w14:paraId="1D921872">
      <w:pPr>
        <w:pStyle w:val="2"/>
        <w:spacing w:before="85" w:line="249" w:lineRule="auto"/>
        <w:jc w:val="both"/>
        <w:rPr>
          <w:rFonts w:hint="eastAsia"/>
          <w:sz w:val="30"/>
          <w:szCs w:val="30"/>
        </w:rPr>
      </w:pPr>
    </w:p>
    <w:p w14:paraId="7ADB300E">
      <w:pPr>
        <w:pStyle w:val="2"/>
        <w:spacing w:before="85" w:line="249" w:lineRule="auto"/>
        <w:jc w:val="both"/>
        <w:rPr>
          <w:rFonts w:hint="eastAsia"/>
          <w:sz w:val="30"/>
          <w:szCs w:val="30"/>
        </w:rPr>
      </w:pPr>
      <w:r>
        <w:rPr>
          <w:rFonts w:hint="eastAsia"/>
          <w:sz w:val="30"/>
          <w:szCs w:val="30"/>
        </w:rPr>
        <w:t>4. 在这些人中，许多人常常被赋予卓越的恩赐、可爱的才能、资格和能力，使他们对神的教会极其有用、蒙悦纳和有益，成为祂家中盛装并向他人传递福音宝贵液体的器皿，尽管他们自身的本性并未改变，他们仍然是木头和石头。</w:t>
      </w:r>
    </w:p>
    <w:p w14:paraId="327E3305">
      <w:pPr>
        <w:pStyle w:val="2"/>
        <w:spacing w:before="85" w:line="249" w:lineRule="auto"/>
        <w:jc w:val="both"/>
        <w:rPr>
          <w:rFonts w:hint="eastAsia"/>
          <w:sz w:val="30"/>
          <w:szCs w:val="30"/>
        </w:rPr>
      </w:pPr>
    </w:p>
    <w:p w14:paraId="0593DCB8">
      <w:pPr>
        <w:pStyle w:val="2"/>
        <w:spacing w:before="85" w:line="249" w:lineRule="auto"/>
        <w:jc w:val="both"/>
        <w:rPr>
          <w:rFonts w:hint="eastAsia"/>
          <w:sz w:val="30"/>
          <w:szCs w:val="30"/>
        </w:rPr>
      </w:pPr>
      <w:r>
        <w:rPr>
          <w:rFonts w:hint="eastAsia"/>
          <w:sz w:val="30"/>
          <w:szCs w:val="30"/>
        </w:rPr>
        <w:t>5. That much of the work wrought in and upon this sort of persons by the Spirit and word lies, in its own nature, in a direct tendency to their relinquishment of their sins and self-righteousness, and to a closing with God in Christ, having a mighty prevalency upon them to cause them to amend their ways, and to labour after life and salvation; from which to apostatize and fall off, upon the account of the tendency mentioned of these beginnings, is dangerous, and for the most part pernicious.</w:t>
      </w:r>
    </w:p>
    <w:p w14:paraId="15BFEE11">
      <w:pPr>
        <w:pStyle w:val="2"/>
        <w:spacing w:before="85" w:line="249" w:lineRule="auto"/>
        <w:jc w:val="both"/>
        <w:rPr>
          <w:rFonts w:hint="eastAsia"/>
          <w:sz w:val="30"/>
          <w:szCs w:val="30"/>
        </w:rPr>
      </w:pPr>
    </w:p>
    <w:p w14:paraId="6C9274B3">
      <w:pPr>
        <w:pStyle w:val="2"/>
        <w:spacing w:before="85" w:line="249" w:lineRule="auto"/>
        <w:jc w:val="both"/>
        <w:rPr>
          <w:rFonts w:hint="eastAsia"/>
          <w:sz w:val="30"/>
          <w:szCs w:val="30"/>
        </w:rPr>
      </w:pPr>
      <w:r>
        <w:rPr>
          <w:rFonts w:hint="eastAsia"/>
          <w:sz w:val="30"/>
          <w:szCs w:val="30"/>
        </w:rPr>
        <w:t>5. 圣灵和话语在这一类人身上所作的许多工作，就其本质而言，直接倾向于他们放弃罪恶和自以为义，并在基督里与神和好，对他们具有强大的影响力，使他们修正自己的道路，并努力追求生命和救恩；由于这些开端的上述倾向，从此背道和堕落是危险的，并且在大多数情况下是有害的。</w:t>
      </w:r>
    </w:p>
    <w:p w14:paraId="5C6CFDD6">
      <w:pPr>
        <w:pStyle w:val="2"/>
        <w:spacing w:before="85" w:line="249" w:lineRule="auto"/>
        <w:jc w:val="both"/>
        <w:rPr>
          <w:rFonts w:hint="eastAsia"/>
          <w:sz w:val="30"/>
          <w:szCs w:val="30"/>
        </w:rPr>
      </w:pPr>
    </w:p>
    <w:p w14:paraId="0A036933">
      <w:pPr>
        <w:pStyle w:val="2"/>
        <w:spacing w:before="85" w:line="249" w:lineRule="auto"/>
        <w:jc w:val="both"/>
        <w:rPr>
          <w:rFonts w:hint="eastAsia"/>
          <w:sz w:val="30"/>
          <w:szCs w:val="30"/>
        </w:rPr>
      </w:pPr>
      <w:r>
        <w:rPr>
          <w:rFonts w:hint="eastAsia"/>
          <w:sz w:val="30"/>
          <w:szCs w:val="30"/>
        </w:rPr>
        <w:t>6. That persons under convictions and works of the Spirit formerly mentioned, partakers of the gifts, light, and knowledge spoken of, with those other endowments attending them, are capacitated for the sin against the Holy Ghost, or the unpardonable apostasy from God.</w:t>
      </w:r>
    </w:p>
    <w:p w14:paraId="092DEDDF">
      <w:pPr>
        <w:pStyle w:val="2"/>
        <w:spacing w:before="85" w:line="249" w:lineRule="auto"/>
        <w:jc w:val="both"/>
        <w:rPr>
          <w:rFonts w:hint="eastAsia"/>
          <w:sz w:val="30"/>
          <w:szCs w:val="30"/>
        </w:rPr>
      </w:pPr>
    </w:p>
    <w:p w14:paraId="234C747D">
      <w:pPr>
        <w:pStyle w:val="2"/>
        <w:spacing w:before="85" w:line="249" w:lineRule="auto"/>
        <w:jc w:val="both"/>
        <w:rPr>
          <w:rFonts w:hint="eastAsia"/>
          <w:sz w:val="30"/>
          <w:szCs w:val="30"/>
        </w:rPr>
      </w:pPr>
      <w:r>
        <w:rPr>
          <w:rFonts w:hint="eastAsia"/>
          <w:sz w:val="30"/>
          <w:szCs w:val="30"/>
        </w:rPr>
        <w:t>6. 那些处于先前所提到的定罪和圣灵工作之下的人，分享所说的恩赐、光照和知识，以及伴随他们的其他禀赋，有能力犯亵渎圣灵的罪，或不可饶恕地背离神。</w:t>
      </w:r>
    </w:p>
    <w:p w14:paraId="44A3499B">
      <w:pPr>
        <w:pStyle w:val="2"/>
        <w:spacing w:before="85" w:line="249" w:lineRule="auto"/>
        <w:jc w:val="both"/>
        <w:rPr>
          <w:rFonts w:hint="eastAsia"/>
          <w:sz w:val="30"/>
          <w:szCs w:val="30"/>
        </w:rPr>
      </w:pPr>
    </w:p>
    <w:p w14:paraId="14834532">
      <w:pPr>
        <w:pStyle w:val="2"/>
        <w:spacing w:before="85" w:line="249" w:lineRule="auto"/>
        <w:jc w:val="both"/>
        <w:rPr>
          <w:rFonts w:hint="eastAsia"/>
          <w:sz w:val="30"/>
          <w:szCs w:val="30"/>
        </w:rPr>
      </w:pPr>
      <w:r>
        <w:rPr>
          <w:rFonts w:hint="eastAsia"/>
          <w:sz w:val="30"/>
          <w:szCs w:val="30"/>
        </w:rPr>
        <w:t>These things being commonly known, and, as far as I know, universally granted, I affirm that the persons mentioned and intended in these places are such as have been now described, and not the believers or saints, concerning whomalone our contest is.</w:t>
      </w:r>
    </w:p>
    <w:p w14:paraId="611A1FA6">
      <w:pPr>
        <w:pStyle w:val="2"/>
        <w:spacing w:before="85" w:line="249" w:lineRule="auto"/>
        <w:jc w:val="both"/>
        <w:rPr>
          <w:rFonts w:hint="eastAsia"/>
          <w:sz w:val="30"/>
          <w:szCs w:val="30"/>
        </w:rPr>
      </w:pPr>
    </w:p>
    <w:p w14:paraId="1767616D">
      <w:pPr>
        <w:pStyle w:val="2"/>
        <w:spacing w:before="85" w:line="249" w:lineRule="auto"/>
        <w:jc w:val="both"/>
        <w:rPr>
          <w:rFonts w:hint="eastAsia"/>
          <w:sz w:val="30"/>
          <w:szCs w:val="30"/>
        </w:rPr>
      </w:pPr>
      <w:r>
        <w:rPr>
          <w:rFonts w:hint="eastAsia"/>
          <w:sz w:val="30"/>
          <w:szCs w:val="30"/>
        </w:rPr>
        <w:t>这些事情是众所周知的，并且，据我所知，是普遍公认的，我肯定，在这些地方提到和意指的人，就是刚才所描述的那种人，而非我们所争论的信徒或圣徒。</w:t>
      </w:r>
    </w:p>
    <w:p w14:paraId="5828C57B">
      <w:pPr>
        <w:pStyle w:val="2"/>
        <w:spacing w:before="85" w:line="249" w:lineRule="auto"/>
        <w:jc w:val="both"/>
        <w:rPr>
          <w:rFonts w:hint="eastAsia"/>
          <w:sz w:val="30"/>
          <w:szCs w:val="30"/>
        </w:rPr>
      </w:pPr>
    </w:p>
    <w:p w14:paraId="277AFFA7">
      <w:pPr>
        <w:pStyle w:val="2"/>
        <w:spacing w:before="85" w:line="249" w:lineRule="auto"/>
        <w:jc w:val="both"/>
        <w:rPr>
          <w:rFonts w:hint="eastAsia"/>
          <w:sz w:val="30"/>
          <w:szCs w:val="30"/>
        </w:rPr>
      </w:pPr>
      <w:r>
        <w:rPr>
          <w:rFonts w:hint="eastAsia"/>
          <w:sz w:val="30"/>
          <w:szCs w:val="30"/>
        </w:rPr>
        <w:t>Mr Goodwin replies, sect. 19, p. 283:—</w:t>
      </w:r>
    </w:p>
    <w:p w14:paraId="39E6CE43">
      <w:pPr>
        <w:pStyle w:val="2"/>
        <w:spacing w:before="85" w:line="249" w:lineRule="auto"/>
        <w:jc w:val="both"/>
        <w:rPr>
          <w:rFonts w:hint="eastAsia"/>
          <w:sz w:val="30"/>
          <w:szCs w:val="30"/>
        </w:rPr>
      </w:pPr>
    </w:p>
    <w:p w14:paraId="35E5DDA0">
      <w:pPr>
        <w:pStyle w:val="2"/>
        <w:spacing w:before="85" w:line="249" w:lineRule="auto"/>
        <w:jc w:val="both"/>
        <w:rPr>
          <w:rFonts w:hint="eastAsia"/>
          <w:sz w:val="30"/>
          <w:szCs w:val="30"/>
        </w:rPr>
      </w:pPr>
      <w:r>
        <w:rPr>
          <w:rFonts w:hint="eastAsia"/>
          <w:sz w:val="30"/>
          <w:szCs w:val="30"/>
        </w:rPr>
        <w:t>古德温先生在第19节第283页答复道：——</w:t>
      </w:r>
    </w:p>
    <w:p w14:paraId="306B2C4A">
      <w:pPr>
        <w:pStyle w:val="2"/>
        <w:spacing w:before="85" w:line="249" w:lineRule="auto"/>
        <w:jc w:val="both"/>
        <w:rPr>
          <w:rFonts w:hint="eastAsia"/>
          <w:sz w:val="30"/>
          <w:szCs w:val="30"/>
        </w:rPr>
      </w:pPr>
    </w:p>
    <w:p w14:paraId="75C3B732">
      <w:pPr>
        <w:pStyle w:val="2"/>
        <w:spacing w:before="85" w:line="249" w:lineRule="auto"/>
        <w:jc w:val="both"/>
        <w:rPr>
          <w:rFonts w:hint="eastAsia"/>
          <w:sz w:val="30"/>
          <w:szCs w:val="30"/>
        </w:rPr>
      </w:pPr>
      <w:r>
        <w:rPr>
          <w:rFonts w:hint="eastAsia"/>
          <w:sz w:val="30"/>
          <w:szCs w:val="30"/>
        </w:rPr>
        <w:t>"To the latter exception, which pretends to find only hypocrites, and not true believers, staged in both passages, we likewise answer, that it glosseth no whit better than the former, if not much worse, considering that the persons presented in the said passages are described by such characters and signal excellencies which the Scriptures are wont to appropriate unto saints and true believers, and that when they intend to show them in the best and greatest of their glory. What we say herein will, I suppose, be made above all gainsaying by instancing particulars."</w:t>
      </w:r>
    </w:p>
    <w:p w14:paraId="647102B3">
      <w:pPr>
        <w:pStyle w:val="2"/>
        <w:spacing w:before="85" w:line="249" w:lineRule="auto"/>
        <w:jc w:val="both"/>
        <w:rPr>
          <w:rFonts w:hint="eastAsia"/>
          <w:sz w:val="30"/>
          <w:szCs w:val="30"/>
        </w:rPr>
      </w:pPr>
    </w:p>
    <w:p w14:paraId="0EA9FE4F">
      <w:pPr>
        <w:pStyle w:val="2"/>
        <w:spacing w:before="85" w:line="249" w:lineRule="auto"/>
        <w:jc w:val="both"/>
        <w:rPr>
          <w:rFonts w:hint="eastAsia"/>
          <w:sz w:val="30"/>
          <w:szCs w:val="30"/>
        </w:rPr>
      </w:pPr>
      <w:r>
        <w:rPr>
          <w:rFonts w:hint="eastAsia"/>
          <w:sz w:val="30"/>
          <w:szCs w:val="30"/>
        </w:rPr>
        <w:t>“对于后一个例外，它声称在两段经文中都只发现了假冒为善者，而非真信徒，我们也同样回答说，它的解释丝毫不好于前者，如果不是更糟的话，考虑到在上述段落中呈现的人，是用圣经通常赋予圣徒和真信徒的那些特征和显著优点来描述的，并且是在他们打算以他们最好和最伟大的荣耀来展示他们的时候。我们在此所说的话，我想，通过列举具体例子，将使其无可辩驳。”</w:t>
      </w:r>
    </w:p>
    <w:p w14:paraId="1CA86BE8">
      <w:pPr>
        <w:pStyle w:val="2"/>
        <w:spacing w:before="85" w:line="249" w:lineRule="auto"/>
        <w:jc w:val="both"/>
        <w:rPr>
          <w:rFonts w:hint="eastAsia"/>
          <w:sz w:val="30"/>
          <w:szCs w:val="30"/>
        </w:rPr>
      </w:pPr>
    </w:p>
    <w:p w14:paraId="7CCE033F">
      <w:pPr>
        <w:pStyle w:val="2"/>
        <w:spacing w:before="85" w:line="249" w:lineRule="auto"/>
        <w:jc w:val="both"/>
        <w:rPr>
          <w:rFonts w:hint="eastAsia"/>
          <w:sz w:val="30"/>
          <w:szCs w:val="30"/>
        </w:rPr>
      </w:pPr>
      <w:r>
        <w:rPr>
          <w:rFonts w:hint="eastAsia"/>
          <w:sz w:val="30"/>
          <w:szCs w:val="30"/>
        </w:rPr>
        <w:t>Ans. That this is most remote from truth, and that there is nothere any one discriminating character of true believers, so far are the expressions from setting them out in any signal eminency, will appear from these ensuing considerations:—</w:t>
      </w:r>
    </w:p>
    <w:p w14:paraId="7FC956F7">
      <w:pPr>
        <w:pStyle w:val="2"/>
        <w:spacing w:before="85" w:line="249" w:lineRule="auto"/>
        <w:jc w:val="both"/>
        <w:rPr>
          <w:rFonts w:hint="eastAsia"/>
          <w:sz w:val="30"/>
          <w:szCs w:val="30"/>
        </w:rPr>
      </w:pPr>
    </w:p>
    <w:p w14:paraId="7C665350">
      <w:pPr>
        <w:pStyle w:val="2"/>
        <w:spacing w:before="85" w:line="249" w:lineRule="auto"/>
        <w:jc w:val="both"/>
        <w:rPr>
          <w:rFonts w:hint="eastAsia"/>
          <w:sz w:val="30"/>
          <w:szCs w:val="30"/>
        </w:rPr>
      </w:pPr>
      <w:r>
        <w:rPr>
          <w:rFonts w:hint="eastAsia"/>
          <w:sz w:val="30"/>
          <w:szCs w:val="30"/>
        </w:rPr>
        <w:t>答：这与真理相去甚远，并且在此处没有任何一个真信徒的区分性特征，这些表达方式远未以任何显著的卓越性来描绘他们，这一点将从以下考虑中显现出来：——</w:t>
      </w:r>
    </w:p>
    <w:p w14:paraId="083AA7E2">
      <w:pPr>
        <w:pStyle w:val="2"/>
        <w:spacing w:before="85" w:line="249" w:lineRule="auto"/>
        <w:jc w:val="both"/>
        <w:rPr>
          <w:rFonts w:hint="eastAsia"/>
          <w:sz w:val="30"/>
          <w:szCs w:val="30"/>
        </w:rPr>
      </w:pPr>
    </w:p>
    <w:p w14:paraId="722ACDF6">
      <w:pPr>
        <w:pStyle w:val="2"/>
        <w:spacing w:before="85" w:line="249" w:lineRule="auto"/>
        <w:jc w:val="both"/>
        <w:rPr>
          <w:rFonts w:hint="eastAsia"/>
          <w:sz w:val="30"/>
          <w:szCs w:val="30"/>
        </w:rPr>
      </w:pPr>
      <w:r>
        <w:rPr>
          <w:rFonts w:hint="eastAsia"/>
          <w:sz w:val="30"/>
          <w:szCs w:val="30"/>
        </w:rPr>
        <w:t>1. There is no mention of faith or believing, either in express terms or in terms of an equivalent significancy, in either of the places mentioned; therefore true believers are not the persons intended to be described in these places. Did the Holy Ghost intend to describe believers, it is very strange that he should not call them so, nor make mention of any one of those principles in them from whence and whereby they are such. Wherefore,I say,—</w:t>
      </w:r>
    </w:p>
    <w:p w14:paraId="01A6ED96">
      <w:pPr>
        <w:pStyle w:val="2"/>
        <w:spacing w:before="85" w:line="249" w:lineRule="auto"/>
        <w:jc w:val="both"/>
        <w:rPr>
          <w:rFonts w:hint="eastAsia"/>
          <w:sz w:val="30"/>
          <w:szCs w:val="30"/>
        </w:rPr>
      </w:pPr>
    </w:p>
    <w:p w14:paraId="1685C5C5">
      <w:pPr>
        <w:pStyle w:val="2"/>
        <w:spacing w:before="85" w:line="249" w:lineRule="auto"/>
        <w:jc w:val="both"/>
        <w:rPr>
          <w:rFonts w:hint="eastAsia"/>
          <w:sz w:val="30"/>
          <w:szCs w:val="30"/>
        </w:rPr>
      </w:pPr>
      <w:r>
        <w:rPr>
          <w:rFonts w:hint="eastAsia"/>
          <w:sz w:val="30"/>
          <w:szCs w:val="30"/>
        </w:rPr>
        <w:t>1. 在所提到的两处经文中，都没有提到信心或相信，无论是用明确的措辞，还是用具有等同意义的措辞；因此，真信徒并非这些经文旨在描述的人。如果圣灵意图描述信徒，那么祂不如此称呼他们，也不提及他们里面任何使他们成为信徒的原则，这是非常奇怪的。因此，我说——</w:t>
      </w:r>
    </w:p>
    <w:p w14:paraId="28AFF119">
      <w:pPr>
        <w:pStyle w:val="2"/>
        <w:spacing w:before="85" w:line="249" w:lineRule="auto"/>
        <w:jc w:val="both"/>
        <w:rPr>
          <w:rFonts w:hint="eastAsia"/>
          <w:sz w:val="30"/>
          <w:szCs w:val="30"/>
        </w:rPr>
      </w:pPr>
    </w:p>
    <w:p w14:paraId="14F15C1E">
      <w:pPr>
        <w:pStyle w:val="2"/>
        <w:spacing w:before="85" w:line="249" w:lineRule="auto"/>
        <w:jc w:val="both"/>
        <w:rPr>
          <w:rFonts w:hint="eastAsia"/>
          <w:sz w:val="30"/>
          <w:szCs w:val="30"/>
        </w:rPr>
      </w:pPr>
      <w:r>
        <w:rPr>
          <w:rFonts w:hint="eastAsia"/>
          <w:sz w:val="30"/>
          <w:szCs w:val="30"/>
        </w:rPr>
        <w:t>2. There is not any thing ascribed here to the persons spoken of which belongs peculiarly to true believers, as such, or that constitutes them to be such, and which yet are things plainly and positively asserted and described in innumerable other places of Scripture. That the persons described are "called according to the purpose of God, quickened, born again or regenerated, justified, united to Christ, sanctified by the Spirit, adopted, made sons of God," and the like, which are the usual expressions of believers, pointing out their discriminating form as such, is not in the least intimated in the text, context, or any concernment of it. That they are elected of God, redeemed of Christ, sanctified by the Spirit, that they are made holy, is not at all affirmed.</w:t>
      </w:r>
    </w:p>
    <w:p w14:paraId="3F1BA5FC">
      <w:pPr>
        <w:pStyle w:val="2"/>
        <w:spacing w:before="85" w:line="249" w:lineRule="auto"/>
        <w:jc w:val="both"/>
        <w:rPr>
          <w:rFonts w:hint="eastAsia"/>
          <w:sz w:val="30"/>
          <w:szCs w:val="30"/>
        </w:rPr>
      </w:pPr>
    </w:p>
    <w:p w14:paraId="41ECE389">
      <w:pPr>
        <w:pStyle w:val="2"/>
        <w:spacing w:before="85" w:line="249" w:lineRule="auto"/>
        <w:jc w:val="both"/>
        <w:rPr>
          <w:rFonts w:hint="eastAsia"/>
          <w:sz w:val="30"/>
          <w:szCs w:val="30"/>
        </w:rPr>
      </w:pPr>
      <w:r>
        <w:rPr>
          <w:rFonts w:hint="eastAsia"/>
          <w:sz w:val="30"/>
          <w:szCs w:val="30"/>
        </w:rPr>
        <w:t>2. 在这里归于所说之人的任何事情，都没有一件是特别属于真信徒的，或者构成他们之所以为真信徒的，然而这些事情在圣经无数其他地方却被明确而肯定地断言和描述。所描述的人被“按照神的旨意蒙召，被苏醒，重生或再次出生，被称义，与基督联合，被圣灵成圣，被收养，成为神的儿子”等等，这些都是信徒通常的表达方式，指出了他们作为信徒的区分性形式，这一点在经文、上下文或其任何相关内容中都丝毫没有暗示。他们被神拣选，被基督救赎，被圣灵成圣，他们被分别为圣，根本没有被肯定。</w:t>
      </w:r>
    </w:p>
    <w:p w14:paraId="33BD34DA">
      <w:pPr>
        <w:pStyle w:val="2"/>
        <w:spacing w:before="85" w:line="249" w:lineRule="auto"/>
        <w:jc w:val="both"/>
        <w:rPr>
          <w:rFonts w:hint="eastAsia"/>
          <w:sz w:val="30"/>
          <w:szCs w:val="30"/>
        </w:rPr>
      </w:pPr>
    </w:p>
    <w:p w14:paraId="7768B725">
      <w:pPr>
        <w:pStyle w:val="2"/>
        <w:spacing w:before="85" w:line="249" w:lineRule="auto"/>
        <w:jc w:val="both"/>
        <w:rPr>
          <w:rFonts w:hint="eastAsia"/>
          <w:sz w:val="30"/>
          <w:szCs w:val="30"/>
        </w:rPr>
      </w:pPr>
      <w:r>
        <w:rPr>
          <w:rFonts w:hint="eastAsia"/>
          <w:sz w:val="30"/>
          <w:szCs w:val="30"/>
        </w:rPr>
        <w:t>3. The persons intended are, chap. 6, verses 7, 8, compared to the ground upon which the rain falls, and [which yet] beareth "thorns and briers." True believers, whilst they are so, are not such as do bring forth nothing but "thorns and briers," faith itself being an "herb meet for Him by whom they are dressed."</w:t>
      </w:r>
    </w:p>
    <w:p w14:paraId="3AEB22F2">
      <w:pPr>
        <w:pStyle w:val="2"/>
        <w:spacing w:before="85" w:line="249" w:lineRule="auto"/>
        <w:jc w:val="both"/>
        <w:rPr>
          <w:rFonts w:hint="eastAsia"/>
          <w:sz w:val="30"/>
          <w:szCs w:val="30"/>
        </w:rPr>
      </w:pPr>
    </w:p>
    <w:p w14:paraId="3AE1DFF3">
      <w:pPr>
        <w:pStyle w:val="2"/>
        <w:spacing w:before="85" w:line="249" w:lineRule="auto"/>
        <w:jc w:val="both"/>
        <w:rPr>
          <w:rFonts w:hint="eastAsia"/>
          <w:sz w:val="30"/>
          <w:szCs w:val="30"/>
        </w:rPr>
      </w:pPr>
      <w:r>
        <w:rPr>
          <w:rFonts w:hint="eastAsia"/>
          <w:sz w:val="30"/>
          <w:szCs w:val="30"/>
        </w:rPr>
        <w:t>3. 所意指的人，在第六章第七、八节中，被比作雨水降落其上，[然而却]长出“荆棘和蒺藜”的地。真信徒，只要他们是这样的人，就并非只结出“荆棘和蒺藜”，信心本身就是一种“合乎耕种的人用”的菜蔬。</w:t>
      </w:r>
    </w:p>
    <w:p w14:paraId="21064611">
      <w:pPr>
        <w:pStyle w:val="2"/>
        <w:spacing w:before="85" w:line="249" w:lineRule="auto"/>
        <w:jc w:val="both"/>
        <w:rPr>
          <w:rFonts w:hint="eastAsia"/>
          <w:sz w:val="30"/>
          <w:szCs w:val="30"/>
        </w:rPr>
      </w:pPr>
    </w:p>
    <w:p w14:paraId="5BAD32CE">
      <w:pPr>
        <w:pStyle w:val="2"/>
        <w:spacing w:before="85" w:line="249" w:lineRule="auto"/>
        <w:jc w:val="both"/>
        <w:rPr>
          <w:rFonts w:hint="eastAsia"/>
          <w:sz w:val="30"/>
          <w:szCs w:val="30"/>
        </w:rPr>
      </w:pPr>
      <w:r>
        <w:rPr>
          <w:rFonts w:hint="eastAsia"/>
          <w:sz w:val="30"/>
          <w:szCs w:val="30"/>
        </w:rPr>
        <w:t>4. "Things that accompany salvation" are "better things" than any [which] in the persons mentioned were to be found. This the apostle asserts, verse 9, "We are persuaded better things of you, and things that accompany salvation." Now, neither of these, neither "better things," nor "things that accompany salvation," were upon them whose apostasy the apostle supposeth. The exceptive particle at the entrance, with the apologetical design of the whole verse, ascribes such things to the saints, to whom the apostle speaks, as they were not partakers of concerning whom he had immediately before</w:t>
      </w:r>
    </w:p>
    <w:p w14:paraId="2AF2002B">
      <w:pPr>
        <w:pStyle w:val="2"/>
        <w:spacing w:before="85" w:line="249" w:lineRule="auto"/>
        <w:jc w:val="both"/>
        <w:rPr>
          <w:rFonts w:hint="eastAsia"/>
          <w:sz w:val="30"/>
          <w:szCs w:val="30"/>
        </w:rPr>
      </w:pPr>
    </w:p>
    <w:p w14:paraId="336154A3">
      <w:pPr>
        <w:pStyle w:val="2"/>
        <w:spacing w:before="85" w:line="249" w:lineRule="auto"/>
        <w:jc w:val="both"/>
        <w:rPr>
          <w:rFonts w:hint="eastAsia"/>
          <w:sz w:val="30"/>
          <w:szCs w:val="30"/>
        </w:rPr>
      </w:pPr>
      <w:r>
        <w:rPr>
          <w:rFonts w:hint="eastAsia"/>
          <w:sz w:val="30"/>
          <w:szCs w:val="30"/>
        </w:rPr>
        <w:t>4. “与救恩相伴的事物”是比在所提到的人身上所能找到的任何[事物]都“更好的事物”。使徒在第九节断言：“亲爱的弟兄们，我们虽是这样说，却深信你们的行为强过这些，而且近乎得救。”现在，这两者，无论是“更好的事物”，还是“与救恩相伴的事物”，都不在使徒假设他们背道的人身上。开头的例外小品词，连同整节经文的辩护性意图，将使徒对圣徒所说的那些事物，归于他们，而那些他紧接在前面</w:t>
      </w:r>
    </w:p>
    <w:p w14:paraId="59C9C188">
      <w:pPr>
        <w:pStyle w:val="2"/>
        <w:spacing w:before="85" w:line="249" w:lineRule="auto"/>
        <w:jc w:val="both"/>
        <w:rPr>
          <w:rFonts w:hint="eastAsia"/>
          <w:sz w:val="30"/>
          <w:szCs w:val="30"/>
        </w:rPr>
      </w:pPr>
    </w:p>
    <w:p w14:paraId="01236F1D">
      <w:pPr>
        <w:pStyle w:val="2"/>
        <w:spacing w:before="85" w:line="249" w:lineRule="auto"/>
        <w:jc w:val="both"/>
        <w:rPr>
          <w:rFonts w:hint="eastAsia"/>
          <w:sz w:val="30"/>
          <w:szCs w:val="30"/>
        </w:rPr>
      </w:pPr>
      <w:r>
        <w:rPr>
          <w:rFonts w:hint="eastAsia"/>
          <w:sz w:val="30"/>
          <w:szCs w:val="30"/>
        </w:rPr>
        <w:t>discoursed. The "faith of God's elect," whereby we are justified, is doubtless of the "things that accompany salvation."</w:t>
      </w:r>
    </w:p>
    <w:p w14:paraId="2C3D51E8">
      <w:pPr>
        <w:pStyle w:val="2"/>
        <w:spacing w:before="85" w:line="249" w:lineRule="auto"/>
        <w:jc w:val="both"/>
        <w:rPr>
          <w:rFonts w:hint="eastAsia"/>
          <w:sz w:val="30"/>
          <w:szCs w:val="30"/>
        </w:rPr>
      </w:pPr>
    </w:p>
    <w:p w14:paraId="531946B5">
      <w:pPr>
        <w:pStyle w:val="2"/>
        <w:spacing w:before="85" w:line="249" w:lineRule="auto"/>
        <w:jc w:val="both"/>
        <w:rPr>
          <w:rFonts w:hint="eastAsia"/>
          <w:sz w:val="30"/>
          <w:szCs w:val="30"/>
        </w:rPr>
      </w:pPr>
      <w:r>
        <w:rPr>
          <w:rFonts w:hint="eastAsia"/>
          <w:sz w:val="30"/>
          <w:szCs w:val="30"/>
        </w:rPr>
        <w:t>论述过的人，并非其分享者。“神选民的信心”，我们藉此称义，无疑是“与救恩相伴的事物”之一。</w:t>
      </w:r>
    </w:p>
    <w:p w14:paraId="49094F09">
      <w:pPr>
        <w:pStyle w:val="2"/>
        <w:spacing w:before="85" w:line="249" w:lineRule="auto"/>
        <w:jc w:val="both"/>
        <w:rPr>
          <w:rFonts w:hint="eastAsia"/>
          <w:sz w:val="30"/>
          <w:szCs w:val="30"/>
        </w:rPr>
      </w:pPr>
    </w:p>
    <w:p w14:paraId="55204DA7">
      <w:pPr>
        <w:pStyle w:val="2"/>
        <w:spacing w:before="85" w:line="249" w:lineRule="auto"/>
        <w:jc w:val="both"/>
        <w:rPr>
          <w:rFonts w:hint="eastAsia"/>
          <w:sz w:val="30"/>
          <w:szCs w:val="30"/>
        </w:rPr>
      </w:pPr>
      <w:r>
        <w:rPr>
          <w:rFonts w:hint="eastAsia"/>
          <w:sz w:val="30"/>
          <w:szCs w:val="30"/>
        </w:rPr>
        <w:t>5. The persons intended by the apostle were such as "had need to be taught again the first principles of the oracles of God," chap. 5:12; that were "unskilful in the word of righteousness," verse 13; that had not their "senses exercised to discern both good and evil," verse 14; and are plainly distinguished from them to whom the promise made to Abraham doth properly belong, chap. 6:9–14, etc.</w:t>
      </w:r>
    </w:p>
    <w:p w14:paraId="1AA88648">
      <w:pPr>
        <w:pStyle w:val="2"/>
        <w:spacing w:before="85" w:line="249" w:lineRule="auto"/>
        <w:jc w:val="both"/>
        <w:rPr>
          <w:rFonts w:hint="eastAsia"/>
          <w:sz w:val="30"/>
          <w:szCs w:val="30"/>
        </w:rPr>
      </w:pPr>
    </w:p>
    <w:p w14:paraId="2B3FD827">
      <w:pPr>
        <w:pStyle w:val="2"/>
        <w:spacing w:before="85" w:line="249" w:lineRule="auto"/>
        <w:jc w:val="both"/>
        <w:rPr>
          <w:rFonts w:hint="eastAsia"/>
          <w:sz w:val="30"/>
          <w:szCs w:val="30"/>
        </w:rPr>
      </w:pPr>
      <w:r>
        <w:rPr>
          <w:rFonts w:hint="eastAsia"/>
          <w:sz w:val="30"/>
          <w:szCs w:val="30"/>
        </w:rPr>
        <w:t>5. 使徒所意指的人是那些“需要重新学习神圣言小学的开端”的人，第五章十二节；他们“在公义的道理上不熟练”，第十三节；他们的“心窍习练得通达，就能分辨好歹了”，第十四节；并且他们与那些亚伯拉罕所受的应许恰当属于的人，有着明显的区别，第六章九至十四节等等。</w:t>
      </w:r>
    </w:p>
    <w:p w14:paraId="3CED8ABD">
      <w:pPr>
        <w:pStyle w:val="2"/>
        <w:spacing w:before="85" w:line="249" w:lineRule="auto"/>
        <w:jc w:val="both"/>
        <w:rPr>
          <w:rFonts w:hint="eastAsia"/>
          <w:sz w:val="30"/>
          <w:szCs w:val="30"/>
        </w:rPr>
      </w:pPr>
    </w:p>
    <w:p w14:paraId="632B75C7">
      <w:pPr>
        <w:pStyle w:val="2"/>
        <w:spacing w:before="85" w:line="249" w:lineRule="auto"/>
        <w:jc w:val="both"/>
        <w:rPr>
          <w:rFonts w:hint="eastAsia"/>
          <w:sz w:val="30"/>
          <w:szCs w:val="30"/>
        </w:rPr>
      </w:pPr>
      <w:r>
        <w:rPr>
          <w:rFonts w:hint="eastAsia"/>
          <w:sz w:val="30"/>
          <w:szCs w:val="30"/>
        </w:rPr>
        <w:t>6. True believers are opposed, in the discourse of the apostle, chap. 6, unto these persons lying under a possibility of apostasy, so far as they are cast under it, by the conditional discourse of it, upon sundry accounts: as, of their "work and labour of love" showed to the name of God, verse 10; of their preservation, from the righteousness or faithfulness of God in his promises, verse 10; of the immutability of the counsel of God, and his oath for the preservation of them, verses 13, 17, 18; of their sure and steadfast anchor of hope, verse 19, etc. Upon all which considerations, it is abundantly evident that they are not believers, the children of God, justified, sanctified, adopted, saints, of whom the apostle treats in the passages insisted on.</w:t>
      </w:r>
    </w:p>
    <w:p w14:paraId="0CC5081C">
      <w:pPr>
        <w:pStyle w:val="2"/>
        <w:spacing w:before="85" w:line="249" w:lineRule="auto"/>
        <w:jc w:val="both"/>
        <w:rPr>
          <w:rFonts w:hint="eastAsia"/>
          <w:sz w:val="30"/>
          <w:szCs w:val="30"/>
        </w:rPr>
      </w:pPr>
    </w:p>
    <w:p w14:paraId="092DD8E1">
      <w:pPr>
        <w:pStyle w:val="2"/>
        <w:spacing w:before="85" w:line="249" w:lineRule="auto"/>
        <w:jc w:val="both"/>
        <w:rPr>
          <w:rFonts w:hint="eastAsia"/>
          <w:sz w:val="30"/>
          <w:szCs w:val="30"/>
        </w:rPr>
      </w:pPr>
      <w:r>
        <w:rPr>
          <w:rFonts w:hint="eastAsia"/>
          <w:sz w:val="30"/>
          <w:szCs w:val="30"/>
        </w:rPr>
        <w:t>6. 真信徒在使徒第六章的论述中，与这些处于背道可能性之下的人相对立，就他们因其条件性论述而被置于其下而言，基于几个理由：例如，他们向神的名所显的“工作和爱心的劳苦”，第10节；他们因神在祂应许中的公义或信实而蒙保守，第10节；神旨意的不变性，以及祂为保守他们而起的誓，第13、17、18节；他们又坚固又牢靠的盼望之锚，第19节等等。基于所有这些考虑，显而易见的是，使徒在所坚持的段落中所论述的，并非信徒、神的儿女、被称义、成圣、被收养的圣徒。</w:t>
      </w:r>
    </w:p>
    <w:p w14:paraId="11EB05B5">
      <w:pPr>
        <w:pStyle w:val="2"/>
        <w:spacing w:before="85" w:line="249" w:lineRule="auto"/>
        <w:jc w:val="both"/>
        <w:rPr>
          <w:rFonts w:hint="eastAsia"/>
          <w:sz w:val="30"/>
          <w:szCs w:val="30"/>
        </w:rPr>
      </w:pPr>
    </w:p>
    <w:p w14:paraId="6FC7E574">
      <w:pPr>
        <w:pStyle w:val="2"/>
        <w:spacing w:before="85" w:line="249" w:lineRule="auto"/>
        <w:jc w:val="both"/>
        <w:rPr>
          <w:rFonts w:hint="eastAsia"/>
          <w:sz w:val="30"/>
          <w:szCs w:val="30"/>
        </w:rPr>
      </w:pPr>
      <w:r>
        <w:rPr>
          <w:rFonts w:hint="eastAsia"/>
          <w:sz w:val="30"/>
          <w:szCs w:val="30"/>
        </w:rPr>
        <w:t>Sect. 28, Mr Goodwin urges sundry reasons to prove that "they are not hypocrites or outside professors only, but true believers, that are described." If by "hypocrites and outside professors" he intends those who are grossly so, pretending to be what they are not, and what they know themselves not to be, we contend not about it. If in these expressions he compriseth also those whom we characterized in the entrance of this discourse, who unto their profession of the faith have also added those gifts and endowments, with the like, which we mentioned, but who, notwithstanding all their advancement in light, conviction, joy, usefulness, [and] conversation, do yet come short of union with Christ, Ishall join issue with him in the consideration of his reasons offered to be "pregnant of proof" for the confirmation of his assertion. He tells you, sect. 28, p. 288:—</w:t>
      </w:r>
    </w:p>
    <w:p w14:paraId="1D71964D">
      <w:pPr>
        <w:pStyle w:val="2"/>
        <w:spacing w:before="85" w:line="249" w:lineRule="auto"/>
        <w:jc w:val="both"/>
        <w:rPr>
          <w:rFonts w:hint="eastAsia"/>
          <w:sz w:val="30"/>
          <w:szCs w:val="30"/>
        </w:rPr>
      </w:pPr>
    </w:p>
    <w:p w14:paraId="73085937">
      <w:pPr>
        <w:pStyle w:val="2"/>
        <w:spacing w:before="85" w:line="249" w:lineRule="auto"/>
        <w:jc w:val="both"/>
        <w:rPr>
          <w:rFonts w:hint="eastAsia"/>
          <w:sz w:val="30"/>
          <w:szCs w:val="30"/>
        </w:rPr>
      </w:pPr>
      <w:r>
        <w:rPr>
          <w:rFonts w:hint="eastAsia"/>
          <w:sz w:val="30"/>
          <w:szCs w:val="30"/>
        </w:rPr>
        <w:t>第28节，古德温先生提出了几个理由来证明“所描述的并非仅仅是假冒为善者或外表的宣信者，而是真信徒。”如果他所说的“假冒为善者和外表的宣信者”是指那些公然如此，假装自己并非如此，并且知道自己并非如此的人，我们对此不作争论。如果在这些表达中，他也包含了我们在本论述开头所描述的那些人，他们除了宣认信仰之外，还增加了我们提到的那些恩赐和禀赋等等，但他们尽管在光照、定罪、喜乐、用处[和]言谈方面取得了所有进步，却仍然未能与基督联合，那么我将在考虑他为证实其论断而提出的据称“充满证据”的理由时，与他进行辩论。他在第28节第288页告诉你：——</w:t>
      </w:r>
    </w:p>
    <w:p w14:paraId="704555B8">
      <w:pPr>
        <w:pStyle w:val="2"/>
        <w:spacing w:before="85" w:line="249" w:lineRule="auto"/>
        <w:jc w:val="both"/>
        <w:rPr>
          <w:rFonts w:hint="eastAsia"/>
          <w:sz w:val="30"/>
          <w:szCs w:val="30"/>
        </w:rPr>
      </w:pPr>
    </w:p>
    <w:p w14:paraId="7555D5E1">
      <w:pPr>
        <w:pStyle w:val="2"/>
        <w:spacing w:before="85" w:line="249" w:lineRule="auto"/>
        <w:jc w:val="both"/>
        <w:rPr>
          <w:rFonts w:hint="eastAsia"/>
          <w:sz w:val="30"/>
          <w:szCs w:val="30"/>
        </w:rPr>
      </w:pPr>
      <w:r>
        <w:rPr>
          <w:rFonts w:hint="eastAsia"/>
          <w:sz w:val="30"/>
          <w:szCs w:val="30"/>
        </w:rPr>
        <w:t>"First, There is no clause, phrase, or word, in either of the places, any ways characteristical or descriptive of hypocrisy or hypocrites. There are none of those colours to be seen which are wont to be used in drawing or limning the portraitures or shapes of those beasts, as distinguished from creatures of a better kind. All the lineaments of the persons presented in these tables, before the mention of their falling away, become the best and fairest faces of the saints (as hath been proved), and are not to be found in any other. Yea, the greatest and most intelligent believer under heaven hath no reason but to desire part and fellowship with the 'hypocrites'here described, in all those characters and properties which are attributed unto them before their falling away or sinning wilfully."</w:t>
      </w:r>
    </w:p>
    <w:p w14:paraId="599AAC29">
      <w:pPr>
        <w:pStyle w:val="2"/>
        <w:spacing w:before="85" w:line="249" w:lineRule="auto"/>
        <w:jc w:val="both"/>
        <w:rPr>
          <w:rFonts w:hint="eastAsia"/>
          <w:sz w:val="30"/>
          <w:szCs w:val="30"/>
        </w:rPr>
      </w:pPr>
    </w:p>
    <w:p w14:paraId="13971092">
      <w:pPr>
        <w:pStyle w:val="2"/>
        <w:spacing w:before="85" w:line="249" w:lineRule="auto"/>
        <w:jc w:val="both"/>
        <w:rPr>
          <w:rFonts w:hint="eastAsia"/>
          <w:sz w:val="30"/>
          <w:szCs w:val="30"/>
        </w:rPr>
      </w:pPr>
      <w:r>
        <w:rPr>
          <w:rFonts w:hint="eastAsia"/>
          <w:sz w:val="30"/>
          <w:szCs w:val="30"/>
        </w:rPr>
        <w:t>“首先，在这两处经文中，没有任何条款、短语或词语，以任何方式描绘或描述虚伪或假冒为善者。看不到那些通常用来描绘或勾勒那些野兽肖像或形状，以区别于更好种类生物的色彩。这些表格中所呈现的人的所有轮廓，在提到他们堕落之前，都适合圣徒最好和最美丽的容貌（正如已经证明的那样），并且在任何其他人身上都找不到。是的，天下最大和最有智慧的信徒，除了渴望与此处所描述的‘假冒为善者’，在他们堕落或故意犯罪之前归于他们的所有那些特征和属性上有份和交通之外，别无理由。”</w:t>
      </w:r>
    </w:p>
    <w:p w14:paraId="44B8C649">
      <w:pPr>
        <w:pStyle w:val="2"/>
        <w:spacing w:before="85" w:line="249" w:lineRule="auto"/>
        <w:jc w:val="both"/>
        <w:rPr>
          <w:rFonts w:hint="eastAsia"/>
          <w:sz w:val="30"/>
          <w:szCs w:val="30"/>
        </w:rPr>
      </w:pPr>
    </w:p>
    <w:p w14:paraId="544BAC71">
      <w:pPr>
        <w:pStyle w:val="2"/>
        <w:spacing w:before="85" w:line="249" w:lineRule="auto"/>
        <w:jc w:val="both"/>
        <w:rPr>
          <w:rFonts w:hint="eastAsia"/>
          <w:sz w:val="30"/>
          <w:szCs w:val="30"/>
        </w:rPr>
      </w:pPr>
      <w:r>
        <w:rPr>
          <w:rFonts w:hint="eastAsia"/>
          <w:sz w:val="30"/>
          <w:szCs w:val="30"/>
        </w:rPr>
        <w:t>Ans. 1. The design of the apostle is not to discover or give any characters of hypocrites, to manifest them to be such, but to declare the excellencies that are or may be found in them, from the enjoyment of all which they may decline, and sin against the mercy and grace of them, to the aggravation of their condemnation; neither had any lines used to particularize those "beasts" in their shape, wherein they differ from believers, been at all useful to the apostle's purpose, his aim being only to draw those wherein they are like them and conformable to them. Neither,—</w:t>
      </w:r>
    </w:p>
    <w:p w14:paraId="533FEACF">
      <w:pPr>
        <w:pStyle w:val="2"/>
        <w:spacing w:before="85" w:line="249" w:lineRule="auto"/>
        <w:jc w:val="both"/>
        <w:rPr>
          <w:rFonts w:hint="eastAsia"/>
          <w:sz w:val="30"/>
          <w:szCs w:val="30"/>
        </w:rPr>
      </w:pPr>
    </w:p>
    <w:p w14:paraId="4A04FCF2">
      <w:pPr>
        <w:pStyle w:val="2"/>
        <w:spacing w:before="85" w:line="249" w:lineRule="auto"/>
        <w:jc w:val="both"/>
        <w:rPr>
          <w:rFonts w:hint="eastAsia"/>
          <w:sz w:val="30"/>
          <w:szCs w:val="30"/>
        </w:rPr>
      </w:pPr>
      <w:r>
        <w:rPr>
          <w:rFonts w:hint="eastAsia"/>
          <w:sz w:val="30"/>
          <w:szCs w:val="30"/>
        </w:rPr>
        <w:t>答：1. 使徒的意图并非要揭露或给出假冒为善者的任何特征，以显明他们是这样的人，而是要宣告在他们身上存在或可能存在的优点，他们可能从享受所有这些优点中堕落，并违背它们的怜悯和恩典而犯罪，从而加重他们的定罪；用来具体描绘那些“野兽”形状，即它们与信徒不同之处的任何线条，对使徒的目的都毫无用处，祂的目的仅仅是描绘那些它们与信徒相似和相符之处。而且——</w:t>
      </w:r>
    </w:p>
    <w:p w14:paraId="3EEF6D7A">
      <w:pPr>
        <w:pStyle w:val="2"/>
        <w:spacing w:before="85" w:line="249" w:lineRule="auto"/>
        <w:jc w:val="both"/>
        <w:rPr>
          <w:rFonts w:hint="eastAsia"/>
          <w:sz w:val="30"/>
          <w:szCs w:val="30"/>
        </w:rPr>
      </w:pPr>
    </w:p>
    <w:p w14:paraId="1197D658">
      <w:pPr>
        <w:pStyle w:val="2"/>
        <w:spacing w:before="85" w:line="249" w:lineRule="auto"/>
        <w:jc w:val="both"/>
        <w:rPr>
          <w:rFonts w:hint="eastAsia"/>
          <w:sz w:val="30"/>
          <w:szCs w:val="30"/>
        </w:rPr>
      </w:pPr>
      <w:r>
        <w:rPr>
          <w:rFonts w:hint="eastAsia"/>
          <w:sz w:val="30"/>
          <w:szCs w:val="30"/>
        </w:rPr>
        <w:t>2. Is it questioned whether those things here mentioned may be found in true believers, and become them very well, rendering their faces beautiful; but whether there be not something else than what is here mentioned, that should give them being as such, and life, without which these things are little better than painting. Nor,—</w:t>
      </w:r>
    </w:p>
    <w:p w14:paraId="7F7EDC33">
      <w:pPr>
        <w:pStyle w:val="2"/>
        <w:spacing w:before="85" w:line="249" w:lineRule="auto"/>
        <w:jc w:val="both"/>
        <w:rPr>
          <w:rFonts w:hint="eastAsia"/>
          <w:sz w:val="30"/>
          <w:szCs w:val="30"/>
        </w:rPr>
      </w:pPr>
    </w:p>
    <w:p w14:paraId="3D558CAE">
      <w:pPr>
        <w:pStyle w:val="2"/>
        <w:spacing w:before="85" w:line="249" w:lineRule="auto"/>
        <w:jc w:val="both"/>
        <w:rPr>
          <w:rFonts w:hint="eastAsia"/>
          <w:sz w:val="30"/>
          <w:szCs w:val="30"/>
        </w:rPr>
      </w:pPr>
      <w:r>
        <w:rPr>
          <w:rFonts w:hint="eastAsia"/>
          <w:sz w:val="30"/>
          <w:szCs w:val="30"/>
        </w:rPr>
        <w:t>2. 并非质疑这里所提到的那些事情是否可能在真信徒身上找到，并且非常适合他们，使他们的容貌美丽；而是质疑是否存在除了这里提到的之外的其他东西，那东西应该赋予他们作为这样的人的存在和生命，没有它，这些事情就比绘画好不了多少。也不是——</w:t>
      </w:r>
    </w:p>
    <w:p w14:paraId="30461FE0">
      <w:pPr>
        <w:pStyle w:val="2"/>
        <w:spacing w:before="85" w:line="249" w:lineRule="auto"/>
        <w:jc w:val="both"/>
        <w:rPr>
          <w:rFonts w:hint="eastAsia"/>
          <w:sz w:val="30"/>
          <w:szCs w:val="30"/>
        </w:rPr>
      </w:pPr>
    </w:p>
    <w:p w14:paraId="32FF1FDA">
      <w:pPr>
        <w:pStyle w:val="2"/>
        <w:spacing w:before="85" w:line="249" w:lineRule="auto"/>
        <w:jc w:val="both"/>
        <w:rPr>
          <w:rFonts w:hint="eastAsia"/>
          <w:sz w:val="30"/>
          <w:szCs w:val="30"/>
        </w:rPr>
      </w:pPr>
      <w:r>
        <w:rPr>
          <w:rFonts w:hint="eastAsia"/>
          <w:sz w:val="30"/>
          <w:szCs w:val="30"/>
        </w:rPr>
        <w:t>3. Is it at all to the purpose that believers may desire a participation in those characters with the persons described; but whether they who have no other characters or marks upon them of true believers than what are here mentioned must necessarily be so accounted, or will of God be so accepted. Many a believer may desire the gifts of those hypocrites, who have not one dram of the grace wherewith he is quickened. So that this first reason, as pregnant as it seems of proof,</w:t>
      </w:r>
    </w:p>
    <w:p w14:paraId="2343204E">
      <w:pPr>
        <w:pStyle w:val="2"/>
        <w:spacing w:before="85" w:line="249" w:lineRule="auto"/>
        <w:jc w:val="both"/>
        <w:rPr>
          <w:rFonts w:hint="eastAsia"/>
          <w:sz w:val="30"/>
          <w:szCs w:val="30"/>
        </w:rPr>
      </w:pPr>
    </w:p>
    <w:p w14:paraId="06BF601A">
      <w:pPr>
        <w:pStyle w:val="2"/>
        <w:spacing w:before="85" w:line="249" w:lineRule="auto"/>
        <w:jc w:val="both"/>
        <w:rPr>
          <w:rFonts w:hint="eastAsia"/>
          <w:sz w:val="30"/>
          <w:szCs w:val="30"/>
        </w:rPr>
      </w:pPr>
      <w:r>
        <w:rPr>
          <w:rFonts w:hint="eastAsia"/>
          <w:sz w:val="30"/>
          <w:szCs w:val="30"/>
        </w:rPr>
        <w:t>3. 信徒可能渴望与所描述的人分享那些特征，这根本不切题；而是那些除了这里提到的之外，身上没有任何其他真信徒特征或标记的人，是否必须被如此看待，或者是否会被神如此接纳。许多信徒可能渴望那些假冒为善者的恩赐，而那些假冒为善者却没有丝毫使他苏醒的恩典。因此，这个第一个理由，尽管看起来充满证据，</w:t>
      </w:r>
    </w:p>
    <w:p w14:paraId="7B0CAE54">
      <w:pPr>
        <w:pStyle w:val="2"/>
        <w:spacing w:before="85" w:line="249" w:lineRule="auto"/>
        <w:jc w:val="both"/>
        <w:rPr>
          <w:rFonts w:hint="eastAsia"/>
          <w:sz w:val="30"/>
          <w:szCs w:val="30"/>
        </w:rPr>
      </w:pPr>
    </w:p>
    <w:p w14:paraId="3F7FE70A">
      <w:pPr>
        <w:pStyle w:val="2"/>
        <w:spacing w:before="85" w:line="249" w:lineRule="auto"/>
        <w:jc w:val="both"/>
        <w:rPr>
          <w:rFonts w:hint="eastAsia"/>
          <w:sz w:val="30"/>
          <w:szCs w:val="30"/>
        </w:rPr>
      </w:pPr>
      <w:r>
        <w:rPr>
          <w:rFonts w:hint="eastAsia"/>
          <w:sz w:val="30"/>
          <w:szCs w:val="30"/>
        </w:rPr>
        <w:t>is only indeed swelled and puffed up with wind and vanity. He adds,—</w:t>
      </w:r>
    </w:p>
    <w:p w14:paraId="431E7E2E">
      <w:pPr>
        <w:pStyle w:val="2"/>
        <w:spacing w:before="85" w:line="249" w:lineRule="auto"/>
        <w:jc w:val="both"/>
        <w:rPr>
          <w:rFonts w:hint="eastAsia"/>
          <w:sz w:val="30"/>
          <w:szCs w:val="30"/>
        </w:rPr>
      </w:pPr>
    </w:p>
    <w:p w14:paraId="076BEC0E">
      <w:pPr>
        <w:pStyle w:val="2"/>
        <w:spacing w:before="85" w:line="249" w:lineRule="auto"/>
        <w:jc w:val="both"/>
        <w:rPr>
          <w:rFonts w:hint="eastAsia"/>
          <w:sz w:val="30"/>
          <w:szCs w:val="30"/>
        </w:rPr>
      </w:pPr>
      <w:r>
        <w:rPr>
          <w:rFonts w:hint="eastAsia"/>
          <w:sz w:val="30"/>
          <w:szCs w:val="30"/>
        </w:rPr>
        <w:t>实际上只是充满了风和虚空。他补充说——</w:t>
      </w:r>
    </w:p>
    <w:p w14:paraId="49C0AEC7">
      <w:pPr>
        <w:pStyle w:val="2"/>
        <w:spacing w:before="85" w:line="249" w:lineRule="auto"/>
        <w:jc w:val="both"/>
        <w:rPr>
          <w:rFonts w:hint="eastAsia"/>
          <w:sz w:val="30"/>
          <w:szCs w:val="30"/>
        </w:rPr>
      </w:pPr>
    </w:p>
    <w:p w14:paraId="59464667">
      <w:pPr>
        <w:pStyle w:val="2"/>
        <w:spacing w:before="85" w:line="249" w:lineRule="auto"/>
        <w:jc w:val="both"/>
        <w:rPr>
          <w:rFonts w:hint="eastAsia"/>
          <w:sz w:val="30"/>
          <w:szCs w:val="30"/>
        </w:rPr>
      </w:pPr>
      <w:r>
        <w:rPr>
          <w:rFonts w:hint="eastAsia"/>
          <w:sz w:val="30"/>
          <w:szCs w:val="30"/>
        </w:rPr>
        <w:t>"Secondly, True believers are in an estate of honour, and are lifted up on high towards the heavens; in which respect they have from whence to fall: but hypocrites are as near hell already as lightly they can be, till they be actually fallen into it; from whence, then, are they capable of falling? Men of estates may failand break, but beggars are in no such danger. If hypocrites fall away, it must be from their hypocrisy; but this is rather a rising than a fall. A beggar cannot be said to break, but only when he gets an estate. When he doth this, the beggar is broke."</w:t>
      </w:r>
    </w:p>
    <w:p w14:paraId="3411FB39">
      <w:pPr>
        <w:pStyle w:val="2"/>
        <w:spacing w:before="85" w:line="249" w:lineRule="auto"/>
        <w:jc w:val="both"/>
        <w:rPr>
          <w:rFonts w:hint="eastAsia"/>
          <w:sz w:val="30"/>
          <w:szCs w:val="30"/>
        </w:rPr>
      </w:pPr>
    </w:p>
    <w:p w14:paraId="3C268492">
      <w:pPr>
        <w:pStyle w:val="2"/>
        <w:spacing w:before="85" w:line="249" w:lineRule="auto"/>
        <w:jc w:val="both"/>
        <w:rPr>
          <w:rFonts w:hint="eastAsia"/>
          <w:sz w:val="30"/>
          <w:szCs w:val="30"/>
        </w:rPr>
      </w:pPr>
      <w:r>
        <w:rPr>
          <w:rFonts w:hint="eastAsia"/>
          <w:sz w:val="30"/>
          <w:szCs w:val="30"/>
        </w:rPr>
        <w:t>“其次，真信徒处于尊贵的地位，并被高举向天；在这方面，他们有可以跌落之处：但假冒为善者已经尽可能地接近地狱了，直到他们实际落入其中；那么，他们还能从何处跌落呢？有产业的人可能会失败和破产，但乞丐没有这种危险。如果假冒为善者堕落，那必定是从他们的虚伪中堕落；但这与其说是堕落，不如说是上升。乞丐不能被称为破产，除非他获得了产业。当他这样做时，乞丐就破产了。”</w:t>
      </w:r>
    </w:p>
    <w:p w14:paraId="11F7A8BA">
      <w:pPr>
        <w:pStyle w:val="2"/>
        <w:spacing w:before="85" w:line="249" w:lineRule="auto"/>
        <w:jc w:val="both"/>
        <w:rPr>
          <w:rFonts w:hint="eastAsia"/>
          <w:sz w:val="30"/>
          <w:szCs w:val="30"/>
        </w:rPr>
      </w:pPr>
    </w:p>
    <w:p w14:paraId="6B7506F5">
      <w:pPr>
        <w:pStyle w:val="2"/>
        <w:spacing w:before="85" w:line="249" w:lineRule="auto"/>
        <w:jc w:val="both"/>
        <w:rPr>
          <w:rFonts w:hint="eastAsia"/>
          <w:sz w:val="30"/>
          <w:szCs w:val="30"/>
        </w:rPr>
      </w:pPr>
      <w:r>
        <w:rPr>
          <w:rFonts w:hint="eastAsia"/>
          <w:sz w:val="30"/>
          <w:szCs w:val="30"/>
        </w:rPr>
        <w:t>Ans. All that here is added arises merely from the ambiguity of the word "hypocrites." The persons that fall are on all hands supposed to have and enjoy all that is made mention of in the texts insisted on; so that they have so much to fall from as that thereupon Mr Goodwin thinks them true believers. They have all the heights to tumble from which we before mentioned, and very many others that it is no easy task to declare. They fall from the excellencies they have, and not from the hypocrisy with which they are vitiated,—from the profession of the faith, with honesty of conversation, etc., not from the want of root or being built on the rock. So that this pretended "pregnant reason" is as barren as the former to the proving of the assertion laid down to be proved by it. He adds,—</w:t>
      </w:r>
    </w:p>
    <w:p w14:paraId="1763214C">
      <w:pPr>
        <w:pStyle w:val="2"/>
        <w:spacing w:before="85" w:line="249" w:lineRule="auto"/>
        <w:jc w:val="both"/>
        <w:rPr>
          <w:rFonts w:hint="eastAsia"/>
          <w:sz w:val="30"/>
          <w:szCs w:val="30"/>
        </w:rPr>
      </w:pPr>
    </w:p>
    <w:p w14:paraId="41283527">
      <w:pPr>
        <w:pStyle w:val="2"/>
        <w:spacing w:before="85" w:line="249" w:lineRule="auto"/>
        <w:jc w:val="both"/>
        <w:rPr>
          <w:rFonts w:hint="eastAsia"/>
          <w:sz w:val="30"/>
          <w:szCs w:val="30"/>
        </w:rPr>
      </w:pPr>
      <w:r>
        <w:rPr>
          <w:rFonts w:hint="eastAsia"/>
          <w:sz w:val="30"/>
          <w:szCs w:val="30"/>
        </w:rPr>
        <w:t>答：这里所补充的一切，仅仅源于“假冒为善者”这个词的歧义。各方都认为堕落的人拥有并享有在所坚持的经文中提到的所有东西；因此他们有如此多的东西可以失去，以至于古德温先生因此认为他们是真信徒。他们拥有我们先前提到的所有可以跌落的高度，以及许多其他难以言喻的高度。他们是从他们所拥有的优点中堕落，而非从败坏他们的虚伪中堕落——是从信仰的宣认，以及诚实的言行等等中堕落，而非从缺乏根基或建立在磐石上。因此，这个所谓的“充满证据的理由”，对于证明它所要证明的论断来说，与前者一样贫瘠。他补充说——</w:t>
      </w:r>
    </w:p>
    <w:p w14:paraId="5734057C">
      <w:pPr>
        <w:pStyle w:val="2"/>
        <w:spacing w:before="85" w:line="249" w:lineRule="auto"/>
        <w:jc w:val="both"/>
        <w:rPr>
          <w:rFonts w:hint="eastAsia"/>
          <w:sz w:val="30"/>
          <w:szCs w:val="30"/>
        </w:rPr>
      </w:pPr>
    </w:p>
    <w:p w14:paraId="4E09FED9">
      <w:pPr>
        <w:pStyle w:val="2"/>
        <w:spacing w:before="85" w:line="249" w:lineRule="auto"/>
        <w:jc w:val="both"/>
        <w:rPr>
          <w:rFonts w:hint="eastAsia"/>
          <w:sz w:val="30"/>
          <w:szCs w:val="30"/>
        </w:rPr>
      </w:pPr>
      <w:r>
        <w:rPr>
          <w:rFonts w:hint="eastAsia"/>
          <w:sz w:val="30"/>
          <w:szCs w:val="30"/>
        </w:rPr>
        <w:t>"Thirdly, It is no punishment at all to hypocrites to be under no possibility of being 'renewed again by repentance:' nay, in case they should'fall away,'it would be a benefit and blessing unto them to be under an impossibility of being 'renewed again;'for if this were their case, it would be impossible for them to be ever hypocrites again, and doubtless it is no great judgment upon any man to be incapable of such a preferment."</w:t>
      </w:r>
    </w:p>
    <w:p w14:paraId="32CAECB2">
      <w:pPr>
        <w:pStyle w:val="2"/>
        <w:spacing w:before="85" w:line="249" w:lineRule="auto"/>
        <w:jc w:val="both"/>
        <w:rPr>
          <w:rFonts w:hint="eastAsia"/>
          <w:sz w:val="30"/>
          <w:szCs w:val="30"/>
        </w:rPr>
      </w:pPr>
    </w:p>
    <w:p w14:paraId="0E288B5E">
      <w:pPr>
        <w:pStyle w:val="2"/>
        <w:spacing w:before="85" w:line="249" w:lineRule="auto"/>
        <w:jc w:val="both"/>
        <w:rPr>
          <w:rFonts w:hint="eastAsia"/>
          <w:sz w:val="30"/>
          <w:szCs w:val="30"/>
        </w:rPr>
      </w:pPr>
      <w:r>
        <w:rPr>
          <w:rFonts w:hint="eastAsia"/>
          <w:sz w:val="30"/>
          <w:szCs w:val="30"/>
        </w:rPr>
        <w:t>“第三，对于假冒为善者来说，不可能‘再因悔改而更新’，这根本不算惩罚：不，万一他们‘堕落’了，不可能‘再被更新’，对他们来说反而是益处和祝福；因为如果这是他们的情况，他们就不可能再作假冒为善者了，毫无疑问，一个人不能获得这样的提升，对他来说并非什么大审判。”</w:t>
      </w:r>
    </w:p>
    <w:p w14:paraId="12447A2C">
      <w:pPr>
        <w:pStyle w:val="2"/>
        <w:spacing w:before="85" w:line="249" w:lineRule="auto"/>
        <w:jc w:val="both"/>
        <w:rPr>
          <w:rFonts w:hint="eastAsia"/>
          <w:sz w:val="30"/>
          <w:szCs w:val="30"/>
        </w:rPr>
      </w:pPr>
    </w:p>
    <w:p w14:paraId="43E12D0B">
      <w:pPr>
        <w:pStyle w:val="2"/>
        <w:spacing w:before="85" w:line="249" w:lineRule="auto"/>
        <w:jc w:val="both"/>
        <w:rPr>
          <w:rFonts w:hint="eastAsia"/>
          <w:sz w:val="30"/>
          <w:szCs w:val="30"/>
        </w:rPr>
      </w:pPr>
      <w:r>
        <w:rPr>
          <w:rFonts w:hint="eastAsia"/>
          <w:sz w:val="30"/>
          <w:szCs w:val="30"/>
        </w:rPr>
        <w:t>Ans. Whether it be no punishment for them who have been in so good a way, a way of such tendency unto salvation and such</w:t>
      </w:r>
    </w:p>
    <w:p w14:paraId="0675BB6E">
      <w:pPr>
        <w:pStyle w:val="2"/>
        <w:spacing w:before="85" w:line="249" w:lineRule="auto"/>
        <w:jc w:val="both"/>
        <w:rPr>
          <w:rFonts w:hint="eastAsia"/>
          <w:sz w:val="30"/>
          <w:szCs w:val="30"/>
        </w:rPr>
      </w:pPr>
    </w:p>
    <w:p w14:paraId="6522F479">
      <w:pPr>
        <w:pStyle w:val="2"/>
        <w:spacing w:before="85" w:line="249" w:lineRule="auto"/>
        <w:jc w:val="both"/>
        <w:rPr>
          <w:rFonts w:hint="eastAsia"/>
          <w:sz w:val="30"/>
          <w:szCs w:val="30"/>
        </w:rPr>
      </w:pPr>
      <w:r>
        <w:rPr>
          <w:rFonts w:hint="eastAsia"/>
          <w:sz w:val="30"/>
          <w:szCs w:val="30"/>
        </w:rPr>
        <w:t>答：对于那些曾经走在如此好的道路上，一条如此趋向救恩并且如此</w:t>
      </w:r>
    </w:p>
    <w:p w14:paraId="426943AC">
      <w:pPr>
        <w:pStyle w:val="2"/>
        <w:spacing w:before="85" w:line="249" w:lineRule="auto"/>
        <w:jc w:val="both"/>
        <w:rPr>
          <w:rFonts w:hint="eastAsia"/>
          <w:sz w:val="30"/>
          <w:szCs w:val="30"/>
        </w:rPr>
      </w:pPr>
    </w:p>
    <w:p w14:paraId="5955819D">
      <w:pPr>
        <w:pStyle w:val="2"/>
        <w:spacing w:before="85" w:line="249" w:lineRule="auto"/>
        <w:jc w:val="both"/>
        <w:rPr>
          <w:rFonts w:hint="eastAsia"/>
          <w:sz w:val="30"/>
          <w:szCs w:val="30"/>
        </w:rPr>
      </w:pPr>
      <w:r>
        <w:rPr>
          <w:rFonts w:hint="eastAsia"/>
          <w:sz w:val="30"/>
          <w:szCs w:val="30"/>
        </w:rPr>
        <w:t>usefulness to the gospel, as those persons are supposed to be in, not to be renewed again to that state and condition, but to be shut up unrecoverably under the power of darkness and unbelief unto eternal wrath, when before they were in a fair way for life and salvation, others will judge besides Mr Goodwin. Neither is there an affirmation of their falling away from their hypocrisy, and being renewed again thereunto, in any thing we assert in the exposition of this place, but their falling away from gifts and common graces, with the impossibility, of what kind soever it be, of being renewed to an enjoyment of them any more. His fourth and last attempt follows.</w:t>
      </w:r>
    </w:p>
    <w:p w14:paraId="717FB962">
      <w:pPr>
        <w:pStyle w:val="2"/>
        <w:spacing w:before="85" w:line="249" w:lineRule="auto"/>
        <w:jc w:val="both"/>
        <w:rPr>
          <w:rFonts w:hint="eastAsia"/>
          <w:sz w:val="30"/>
          <w:szCs w:val="30"/>
        </w:rPr>
      </w:pPr>
    </w:p>
    <w:p w14:paraId="60F9839A">
      <w:pPr>
        <w:pStyle w:val="2"/>
        <w:spacing w:before="85" w:line="249" w:lineRule="auto"/>
        <w:jc w:val="both"/>
        <w:rPr>
          <w:rFonts w:hint="eastAsia"/>
          <w:sz w:val="30"/>
          <w:szCs w:val="30"/>
        </w:rPr>
      </w:pPr>
      <w:r>
        <w:rPr>
          <w:rFonts w:hint="eastAsia"/>
          <w:sz w:val="30"/>
          <w:szCs w:val="30"/>
        </w:rPr>
        <w:t>对福音有用的道路上的人，正如假设的那些人一样，不再被更新到那种状态和状况，而是不可挽回地被关在黑暗和不信的权势之下，直到永恒的忿怒，而他们先前正处于通往生命和救恩的光明道路上，这是否不算惩罚，除了古德温先生之外，其他人将会判断。在我们对这个地方的解释中所断言的任何事情中，也没有肯定他们从虚伪中堕落，并再次被更新到虚伪之中，而是他们从恩赐和普遍恩典中堕落，以及无论何种不可能，再被更新以享受它们。他的第四次也是最后一次尝试如下。</w:t>
      </w:r>
    </w:p>
    <w:p w14:paraId="1CC1516C">
      <w:pPr>
        <w:pStyle w:val="2"/>
        <w:spacing w:before="85" w:line="249" w:lineRule="auto"/>
        <w:jc w:val="both"/>
        <w:rPr>
          <w:rFonts w:hint="eastAsia"/>
          <w:sz w:val="30"/>
          <w:szCs w:val="30"/>
        </w:rPr>
      </w:pPr>
    </w:p>
    <w:p w14:paraId="711F88C7">
      <w:pPr>
        <w:pStyle w:val="2"/>
        <w:spacing w:before="85" w:line="249" w:lineRule="auto"/>
        <w:jc w:val="both"/>
        <w:rPr>
          <w:rFonts w:hint="eastAsia"/>
          <w:sz w:val="30"/>
          <w:szCs w:val="30"/>
        </w:rPr>
      </w:pPr>
      <w:r>
        <w:rPr>
          <w:rFonts w:hint="eastAsia"/>
          <w:sz w:val="30"/>
          <w:szCs w:val="30"/>
        </w:rPr>
        <w:t>"Fourthly, and lastly, It stands off forty foot at least from all probability, that the apostle, writing only unto those whom he judged true and sound believers (as appears from several places in the epistle, as chap. 3:14, 6:9, etc.), should, in the most serious, emphatical, and weighty passages hereof, admonish them of such evils or dangers which only concerned other men, and whereunto themselves were not at all obnoxious; yea, and whereunto if they had been obnoxious, all the cautions, admonitions, warnings, threatenings in the world, would not (according to their principles with whom we have now to do) have relieved or delivered them. To say that such admonitions are a means to preserve those from apostasy who are by other means (as suppose the absolute decree of God, or the interposal of his irresistible power for their perseverance, or the like) in no possibility of apostatizing, is to say that washing is a means to make snow white, or the rearing up of a pillar in the air a means to keep the heavens from falling. But more of this in the chapter following."</w:t>
      </w:r>
    </w:p>
    <w:p w14:paraId="5933755D">
      <w:pPr>
        <w:pStyle w:val="2"/>
        <w:spacing w:before="85" w:line="249" w:lineRule="auto"/>
        <w:jc w:val="both"/>
        <w:rPr>
          <w:rFonts w:hint="eastAsia"/>
          <w:sz w:val="30"/>
          <w:szCs w:val="30"/>
        </w:rPr>
      </w:pPr>
    </w:p>
    <w:p w14:paraId="144B5CE4">
      <w:pPr>
        <w:pStyle w:val="2"/>
        <w:spacing w:before="85" w:line="249" w:lineRule="auto"/>
        <w:jc w:val="both"/>
        <w:rPr>
          <w:rFonts w:hint="eastAsia"/>
          <w:sz w:val="30"/>
          <w:szCs w:val="30"/>
        </w:rPr>
      </w:pPr>
      <w:r>
        <w:rPr>
          <w:rFonts w:hint="eastAsia"/>
          <w:sz w:val="30"/>
          <w:szCs w:val="30"/>
        </w:rPr>
        <w:t>“第四，也是最后，这至少与所有可能性相距四十英尺，即使徒仅仅写信给那些他判断为真实和健全的信徒（正如书信中几处地方所显明的，例如第三章十四节，第六章九节等等），却在其中最严肃、最强调和最重要的段落中，告诫他们那些仅仅涉及其他人，而他们自己根本不会遭受的邪恶或危险；是的，并且即使他们会遭受，世界上所有的告诫、劝勉、警告、威胁，（根据我们现在与之打交道的人的原则）也不会解救或拯救他们。说这样的告诫是保守那些因其他方法（例如假设神的绝对旨意，或祂为他们坚忍而介入的不可抗拒的力量，等等）而不可能背道的人免于背道的方法，就等于说洗涤是使雪变白的方法，或者在空中竖立一根柱子是防止天塌下来的方法。但关于这一点，将在下一章详细讨论。”</w:t>
      </w:r>
    </w:p>
    <w:p w14:paraId="45A86C54">
      <w:pPr>
        <w:pStyle w:val="2"/>
        <w:spacing w:before="85" w:line="249" w:lineRule="auto"/>
        <w:jc w:val="both"/>
        <w:rPr>
          <w:rFonts w:hint="eastAsia"/>
          <w:sz w:val="30"/>
          <w:szCs w:val="30"/>
        </w:rPr>
      </w:pPr>
    </w:p>
    <w:p w14:paraId="450EE735">
      <w:pPr>
        <w:pStyle w:val="2"/>
        <w:spacing w:before="85" w:line="249" w:lineRule="auto"/>
        <w:jc w:val="both"/>
        <w:rPr>
          <w:rFonts w:hint="eastAsia"/>
          <w:sz w:val="30"/>
          <w:szCs w:val="30"/>
        </w:rPr>
      </w:pPr>
      <w:r>
        <w:rPr>
          <w:rFonts w:hint="eastAsia"/>
          <w:sz w:val="30"/>
          <w:szCs w:val="30"/>
        </w:rPr>
        <w:t>Ans. What exact measure soever Mr Goodwin seemeth to have taken of the distance of our assertion from "all probability" (which he hath accurately performed, if we may take his word), yet, upon due consideration, it evidently appears that he is not able to disprove it from coming close up to the absolute truth of the meaning and scope of the Holy Ghost in the places under consideration: for, besides what hath been already argued and proved, it is evident,—</w:t>
      </w:r>
    </w:p>
    <w:p w14:paraId="1FC16C97">
      <w:pPr>
        <w:pStyle w:val="2"/>
        <w:spacing w:before="85" w:line="249" w:lineRule="auto"/>
        <w:jc w:val="both"/>
        <w:rPr>
          <w:rFonts w:hint="eastAsia"/>
          <w:sz w:val="30"/>
          <w:szCs w:val="30"/>
        </w:rPr>
      </w:pPr>
    </w:p>
    <w:p w14:paraId="04B135B9">
      <w:pPr>
        <w:pStyle w:val="2"/>
        <w:spacing w:before="85" w:line="249" w:lineRule="auto"/>
        <w:jc w:val="both"/>
        <w:rPr>
          <w:rFonts w:hint="eastAsia"/>
          <w:sz w:val="30"/>
          <w:szCs w:val="30"/>
        </w:rPr>
      </w:pPr>
      <w:r>
        <w:rPr>
          <w:rFonts w:hint="eastAsia"/>
          <w:sz w:val="30"/>
          <w:szCs w:val="30"/>
        </w:rPr>
        <w:t>答：无论古德温先生似乎对我们的论断与“所有可能性”的距离作了多么精确的测量（如果我们相信他的话，他已经精确地完成了），然而，经过适当考虑，显然他无法反驳它接近于所考虑之处圣灵意义和范围的绝对真理：因为，除了已经论证和证明的内容之外，很明显——</w:t>
      </w:r>
    </w:p>
    <w:p w14:paraId="4CE682F4">
      <w:pPr>
        <w:pStyle w:val="2"/>
        <w:spacing w:before="85" w:line="249" w:lineRule="auto"/>
        <w:jc w:val="both"/>
        <w:rPr>
          <w:rFonts w:hint="eastAsia"/>
          <w:sz w:val="30"/>
          <w:szCs w:val="30"/>
        </w:rPr>
      </w:pPr>
    </w:p>
    <w:p w14:paraId="4DFC09E9">
      <w:pPr>
        <w:pStyle w:val="2"/>
        <w:spacing w:before="85" w:line="249" w:lineRule="auto"/>
        <w:jc w:val="both"/>
        <w:rPr>
          <w:rFonts w:hint="eastAsia"/>
          <w:sz w:val="30"/>
          <w:szCs w:val="30"/>
        </w:rPr>
      </w:pPr>
      <w:r>
        <w:rPr>
          <w:rFonts w:hint="eastAsia"/>
          <w:sz w:val="30"/>
          <w:szCs w:val="30"/>
        </w:rPr>
        <w:t>1. That the apostle wrote promiscuously to all that profess the name of Christ and his gospel; of whom he tells you, chap. 3:14 (one of the places we are directed to by Mr Goodwin), that those only are made "partakers of Christ who hold the beginning of their confidence steadfast unto the end;" [as] for the rest, notwithstanding all their glorious profession, gifts, and attainments, yet they are not truly made partakers of Christ (whereby he cuts the throat of Mr Goodwin's whole cause); and chap. 6:9, that there were amongst them [those] who had attained "things accompanying salvation," and "better things" than any of those had done, who, notwithstanding their profession, yet held it not fast without wavering, but every day fell away: so that though he judged no particulars before their apostasy, yet he partly intimates that all professors were not true believers; and therefore does teach them all to make sure work in closing with Christ, lest they turn apostates, and perish in so doing.</w:t>
      </w:r>
    </w:p>
    <w:p w14:paraId="2904EA17">
      <w:pPr>
        <w:pStyle w:val="2"/>
        <w:spacing w:before="85" w:line="249" w:lineRule="auto"/>
        <w:jc w:val="both"/>
        <w:rPr>
          <w:rFonts w:hint="eastAsia"/>
          <w:sz w:val="30"/>
          <w:szCs w:val="30"/>
        </w:rPr>
      </w:pPr>
    </w:p>
    <w:p w14:paraId="5ECB9082">
      <w:pPr>
        <w:pStyle w:val="2"/>
        <w:spacing w:before="85" w:line="249" w:lineRule="auto"/>
        <w:jc w:val="both"/>
        <w:rPr>
          <w:rFonts w:hint="eastAsia"/>
          <w:sz w:val="30"/>
          <w:szCs w:val="30"/>
        </w:rPr>
      </w:pPr>
      <w:r>
        <w:rPr>
          <w:rFonts w:hint="eastAsia"/>
          <w:sz w:val="30"/>
          <w:szCs w:val="30"/>
        </w:rPr>
        <w:t>1. 使徒不加区分地写信给所有宣认基督之名和祂福音的人；祂在第三章十四节（古德温先生引导我们注意的地方之一）告诉你，唯有那些“将起初确实的信心坚持到底”的人，才得以“有份于基督”；[至于]其余的人，尽管他们有所有荣耀的宣认、恩赐和成就，然而他们并非真正有份于基督（祂藉此扼杀了古德温先生整个论点的咽喉）；并且在第六章九节，他们中间有[那些]人已经获得了“与救恩相伴的事物”，并且比那些尽管作了宣认，却未能坚定不移地持守，反而天天堕落的人所做的，“更好的事物”：因此，虽然祂在他们背道之前没有判断任何具体的人，然而祂部分地暗示并非所有宣信者都是真信徒；因此祂教导他们都要在与基督联合方面作确定的工夫，免得他们变成背道者，并在那样做时灭亡。</w:t>
      </w:r>
    </w:p>
    <w:p w14:paraId="07341C9F">
      <w:pPr>
        <w:pStyle w:val="2"/>
        <w:spacing w:before="85" w:line="249" w:lineRule="auto"/>
        <w:jc w:val="both"/>
        <w:rPr>
          <w:rFonts w:hint="eastAsia"/>
          <w:sz w:val="30"/>
          <w:szCs w:val="30"/>
        </w:rPr>
      </w:pPr>
    </w:p>
    <w:p w14:paraId="09B9EB54">
      <w:pPr>
        <w:pStyle w:val="2"/>
        <w:spacing w:before="85" w:line="249" w:lineRule="auto"/>
        <w:jc w:val="both"/>
        <w:rPr>
          <w:rFonts w:hint="eastAsia"/>
          <w:sz w:val="30"/>
          <w:szCs w:val="30"/>
        </w:rPr>
      </w:pPr>
      <w:r>
        <w:rPr>
          <w:rFonts w:hint="eastAsia"/>
          <w:sz w:val="30"/>
          <w:szCs w:val="30"/>
        </w:rPr>
        <w:t>2. That conditional comminations and threatenings, discovering the connection that is between the antecedent and consequent that is in the proposition of them, are and may be of use to the saints of God, preserved from the end threatened and the cause deserving it, upon the accounts, reasons, and causes, that have been plentifully insisted on, hath more than once been declared, and the objections to the contrary (the same with those here insisted on) answered and removed. This being all that Mr Goodwin hath to offer by the way of reason to exclude the persons formerly described to be the only concernment of the places of Scripture insisted on, there remains nothing but only the consideration of the severals of the passages debated; wherein, by the light that hath already broken forth from the circumstances, aims, ends, and connection of the places, we may so far receive direction as not to beat all stumbled in our progress.</w:t>
      </w:r>
    </w:p>
    <w:p w14:paraId="63B43AD3">
      <w:pPr>
        <w:pStyle w:val="2"/>
        <w:spacing w:before="85" w:line="249" w:lineRule="auto"/>
        <w:jc w:val="both"/>
        <w:rPr>
          <w:rFonts w:hint="eastAsia"/>
          <w:sz w:val="30"/>
          <w:szCs w:val="30"/>
        </w:rPr>
      </w:pPr>
    </w:p>
    <w:p w14:paraId="6B8E0BC0">
      <w:pPr>
        <w:pStyle w:val="2"/>
        <w:spacing w:before="85" w:line="249" w:lineRule="auto"/>
        <w:jc w:val="both"/>
        <w:rPr>
          <w:rFonts w:hint="eastAsia"/>
          <w:sz w:val="30"/>
          <w:szCs w:val="30"/>
        </w:rPr>
      </w:pPr>
      <w:r>
        <w:rPr>
          <w:rFonts w:hint="eastAsia"/>
          <w:sz w:val="30"/>
          <w:szCs w:val="30"/>
        </w:rPr>
        <w:t>2. 条件性的严厉警告和威胁，揭示了它们命题中前提与后果之间的联系，对于蒙保守免于所威胁的结局及其应得原因的神的圣徒来说，是有用并且可能是有用的，其理由、原因和根据，先前已经充分强调过了，这一点不止一次地被阐明，并且对此的反对意见（与此处所坚持的相同）也得到了回答和消除。既然这就是古德温先生以理性的方式提出的全部内容，以排除先前所描述的人是所坚持的圣经经文的唯一相关者，那么剩下的就只有考虑所辩论段落的各个方面了；其中，藉着从这些地方的环境、目的、结局和联系中已经迸发出来的光芒，我们可以得到如此程度的指引，以至于在我们前进的过程中不会完全绊倒。</w:t>
      </w:r>
    </w:p>
    <w:p w14:paraId="1C98BD1F">
      <w:pPr>
        <w:pStyle w:val="2"/>
        <w:spacing w:before="85" w:line="249" w:lineRule="auto"/>
        <w:jc w:val="both"/>
        <w:rPr>
          <w:rFonts w:hint="eastAsia"/>
          <w:sz w:val="30"/>
          <w:szCs w:val="30"/>
        </w:rPr>
      </w:pPr>
    </w:p>
    <w:p w14:paraId="0903CFE1">
      <w:pPr>
        <w:pStyle w:val="2"/>
        <w:spacing w:before="85" w:line="249" w:lineRule="auto"/>
        <w:jc w:val="both"/>
        <w:rPr>
          <w:rFonts w:hint="eastAsia"/>
          <w:sz w:val="30"/>
          <w:szCs w:val="30"/>
        </w:rPr>
      </w:pPr>
      <w:r>
        <w:rPr>
          <w:rFonts w:hint="eastAsia"/>
          <w:sz w:val="30"/>
          <w:szCs w:val="30"/>
        </w:rPr>
        <w:t>With the consideration of the several expressions in the passages under debate Mr Goodwin proceedeth, sect. 19, and first insisteth on that of chap. 6:4, where it is said that they were ἅπαξ φωτισθέντες, "once enlightened;" whence he thus argues:—</w:t>
      </w:r>
    </w:p>
    <w:p w14:paraId="4C463F17">
      <w:pPr>
        <w:pStyle w:val="2"/>
        <w:spacing w:before="85" w:line="249" w:lineRule="auto"/>
        <w:jc w:val="both"/>
        <w:rPr>
          <w:rFonts w:hint="eastAsia"/>
          <w:sz w:val="30"/>
          <w:szCs w:val="30"/>
        </w:rPr>
      </w:pPr>
    </w:p>
    <w:p w14:paraId="218FFD52">
      <w:pPr>
        <w:pStyle w:val="2"/>
        <w:spacing w:before="85" w:line="249" w:lineRule="auto"/>
        <w:jc w:val="both"/>
        <w:rPr>
          <w:rFonts w:hint="eastAsia"/>
          <w:sz w:val="30"/>
          <w:szCs w:val="30"/>
        </w:rPr>
      </w:pPr>
      <w:r>
        <w:rPr>
          <w:rFonts w:hint="eastAsia"/>
          <w:sz w:val="30"/>
          <w:szCs w:val="30"/>
        </w:rPr>
        <w:t>古德温先生在第19节继续考虑所辩论段落中的几种表达方式，首先坚持第六章第四节中的表达，那里说他们是 ἅπαξ φωτισθέντες (hapax phōtisthentes)，“一次蒙了光照”；由此他如此论证：——</w:t>
      </w:r>
    </w:p>
    <w:p w14:paraId="7AE59B8F">
      <w:pPr>
        <w:pStyle w:val="2"/>
        <w:spacing w:before="85" w:line="249" w:lineRule="auto"/>
        <w:jc w:val="both"/>
        <w:rPr>
          <w:rFonts w:hint="eastAsia"/>
          <w:sz w:val="30"/>
          <w:szCs w:val="30"/>
        </w:rPr>
      </w:pPr>
    </w:p>
    <w:p w14:paraId="0127B03D">
      <w:pPr>
        <w:pStyle w:val="2"/>
        <w:spacing w:before="85" w:line="249" w:lineRule="auto"/>
        <w:jc w:val="both"/>
        <w:rPr>
          <w:rFonts w:hint="eastAsia"/>
          <w:sz w:val="30"/>
          <w:szCs w:val="30"/>
        </w:rPr>
      </w:pPr>
      <w:r>
        <w:rPr>
          <w:rFonts w:hint="eastAsia"/>
          <w:sz w:val="30"/>
          <w:szCs w:val="30"/>
        </w:rPr>
        <w:t>"Believers are said to be 'enlightened,' and to be 'children of light,' and to be 'light in the Lord,' 2 Cor. 4:6; Heb. 10:32; Luke 16:8; Eph. 5:8: therefore they who here are said to be 'enlightened' were true believers."</w:t>
      </w:r>
    </w:p>
    <w:p w14:paraId="18EF4206">
      <w:pPr>
        <w:pStyle w:val="2"/>
        <w:spacing w:before="85" w:line="249" w:lineRule="auto"/>
        <w:jc w:val="both"/>
        <w:rPr>
          <w:rFonts w:hint="eastAsia"/>
          <w:sz w:val="30"/>
          <w:szCs w:val="30"/>
        </w:rPr>
      </w:pPr>
    </w:p>
    <w:p w14:paraId="2D6E2C25">
      <w:pPr>
        <w:pStyle w:val="2"/>
        <w:spacing w:before="85" w:line="249" w:lineRule="auto"/>
        <w:jc w:val="both"/>
        <w:rPr>
          <w:rFonts w:hint="eastAsia"/>
          <w:sz w:val="30"/>
          <w:szCs w:val="30"/>
        </w:rPr>
      </w:pPr>
      <w:r>
        <w:rPr>
          <w:rFonts w:hint="eastAsia"/>
          <w:sz w:val="30"/>
          <w:szCs w:val="30"/>
        </w:rPr>
        <w:t>“信徒被称为‘蒙了光照’，并被称为‘光明之子’，并且是‘在主里面的光’，哥林多后书4:6；希伯来书10:32；路加福音16:8；以弗所书5:8：因此，这里被称为‘蒙了光照’的人是真信徒。”</w:t>
      </w:r>
    </w:p>
    <w:p w14:paraId="003B6159">
      <w:pPr>
        <w:pStyle w:val="2"/>
        <w:spacing w:before="85" w:line="249" w:lineRule="auto"/>
        <w:jc w:val="both"/>
        <w:rPr>
          <w:rFonts w:hint="eastAsia"/>
          <w:sz w:val="30"/>
          <w:szCs w:val="30"/>
        </w:rPr>
      </w:pPr>
    </w:p>
    <w:p w14:paraId="0FC1FB6F">
      <w:pPr>
        <w:pStyle w:val="2"/>
        <w:spacing w:before="85" w:line="249" w:lineRule="auto"/>
        <w:jc w:val="both"/>
        <w:rPr>
          <w:rFonts w:hint="eastAsia"/>
          <w:sz w:val="30"/>
          <w:szCs w:val="30"/>
        </w:rPr>
      </w:pPr>
      <w:r>
        <w:rPr>
          <w:rFonts w:hint="eastAsia"/>
          <w:sz w:val="30"/>
          <w:szCs w:val="30"/>
        </w:rPr>
        <w:t>Ans. 1. I shall not insist upon the various interpretations of this place, and readings of the word φωτισθέντες, very many, and that not improbably, affirming that their participation of the ordinance of baptism is here only intended by it; for which exposition much might be offered, were it needful or much conducing to our business in hand. Nor, 2.—</w:t>
      </w:r>
    </w:p>
    <w:p w14:paraId="4537B9AF">
      <w:pPr>
        <w:pStyle w:val="2"/>
        <w:spacing w:before="85" w:line="249" w:lineRule="auto"/>
        <w:jc w:val="both"/>
        <w:rPr>
          <w:rFonts w:hint="eastAsia"/>
          <w:sz w:val="30"/>
          <w:szCs w:val="30"/>
        </w:rPr>
      </w:pPr>
    </w:p>
    <w:p w14:paraId="4BF4EA92">
      <w:pPr>
        <w:pStyle w:val="2"/>
        <w:spacing w:before="85" w:line="249" w:lineRule="auto"/>
        <w:jc w:val="both"/>
        <w:rPr>
          <w:rFonts w:hint="eastAsia"/>
          <w:sz w:val="30"/>
          <w:szCs w:val="30"/>
        </w:rPr>
      </w:pPr>
      <w:r>
        <w:rPr>
          <w:rFonts w:hint="eastAsia"/>
          <w:sz w:val="30"/>
          <w:szCs w:val="30"/>
        </w:rPr>
        <w:t>答：1. 我不会坚持对这个地方的各种解释，以及对 φωτισθέντες (phōtisthentes) 这个词的解读，许多人，并非没有可能地，肯定这里仅仅意指他们参与了洗礼的条例；如果需要或者对我们手头的事情大有裨益的话，可以为这种解释提供许多论据。也不是，2.——</w:t>
      </w:r>
    </w:p>
    <w:p w14:paraId="13D6F9DC">
      <w:pPr>
        <w:pStyle w:val="2"/>
        <w:spacing w:before="85" w:line="249" w:lineRule="auto"/>
        <w:jc w:val="both"/>
        <w:rPr>
          <w:rFonts w:hint="eastAsia"/>
          <w:sz w:val="30"/>
          <w:szCs w:val="30"/>
        </w:rPr>
      </w:pPr>
    </w:p>
    <w:p w14:paraId="0AFB1848">
      <w:pPr>
        <w:pStyle w:val="2"/>
        <w:spacing w:before="85" w:line="249" w:lineRule="auto"/>
        <w:jc w:val="both"/>
        <w:rPr>
          <w:rFonts w:hint="eastAsia"/>
          <w:sz w:val="30"/>
          <w:szCs w:val="30"/>
        </w:rPr>
      </w:pPr>
      <w:r>
        <w:rPr>
          <w:rFonts w:hint="eastAsia"/>
          <w:sz w:val="30"/>
          <w:szCs w:val="30"/>
        </w:rPr>
        <w:t>2. Shall I labour to manifest that persons may be enlightened, and yet never come to Christ savingly by faith, to attain union with him and justification by him;—a thing Mr Goodwin will not deny himself; or if he should, it were a very facile thing to convince him of his mistake by a sole entreaty (if he would be pleased to give an account of his faith in this business at our entreaty) of him to declare what he intends by "illumination;" whence it would quickly appear how unsuitable it is to his own principles to deny that it may be in them who yet never come to be, or at least by virtue thereof may not be said to be, true believers. But this only Ishall add,—</w:t>
      </w:r>
    </w:p>
    <w:p w14:paraId="29B2344A">
      <w:pPr>
        <w:pStyle w:val="2"/>
        <w:spacing w:before="85" w:line="249" w:lineRule="auto"/>
        <w:jc w:val="both"/>
        <w:rPr>
          <w:rFonts w:hint="eastAsia"/>
          <w:sz w:val="30"/>
          <w:szCs w:val="30"/>
        </w:rPr>
      </w:pPr>
    </w:p>
    <w:p w14:paraId="7C889874">
      <w:pPr>
        <w:pStyle w:val="2"/>
        <w:spacing w:before="85" w:line="249" w:lineRule="auto"/>
        <w:jc w:val="both"/>
        <w:rPr>
          <w:rFonts w:hint="eastAsia"/>
          <w:sz w:val="30"/>
          <w:szCs w:val="30"/>
        </w:rPr>
      </w:pPr>
      <w:r>
        <w:rPr>
          <w:rFonts w:hint="eastAsia"/>
          <w:sz w:val="30"/>
          <w:szCs w:val="30"/>
        </w:rPr>
        <w:t>2. 我是否要努力证明人可能蒙了光照，却从未藉着信心得救地来到基督面前，以获得与祂的联合和因祂而来的称义；——这件事古德温先生自己也不会否认；或者如果他否认，那么仅仅通过恳求（如果他乐意应我们的恳求，说明他对此事的信心）让他说明他所说的“光照”是什么意思，就很容易使他相信自己的错误；由此很快就会显现出，否认它可能存在于那些从未成为，或者至少凭借它不能被称为真信徒的人身上，是多么不符合他自己的原则。但我只想补充这一点——</w:t>
      </w:r>
    </w:p>
    <w:p w14:paraId="7368151C">
      <w:pPr>
        <w:pStyle w:val="2"/>
        <w:spacing w:before="85" w:line="249" w:lineRule="auto"/>
        <w:jc w:val="both"/>
        <w:rPr>
          <w:rFonts w:hint="eastAsia"/>
          <w:sz w:val="30"/>
          <w:szCs w:val="30"/>
        </w:rPr>
      </w:pPr>
    </w:p>
    <w:p w14:paraId="236B6B5E">
      <w:pPr>
        <w:pStyle w:val="2"/>
        <w:spacing w:before="85" w:line="249" w:lineRule="auto"/>
        <w:jc w:val="both"/>
        <w:rPr>
          <w:rFonts w:hint="eastAsia"/>
          <w:sz w:val="30"/>
          <w:szCs w:val="30"/>
        </w:rPr>
      </w:pPr>
      <w:r>
        <w:rPr>
          <w:rFonts w:hint="eastAsia"/>
          <w:sz w:val="30"/>
          <w:szCs w:val="30"/>
        </w:rPr>
        <w:t>3. That Mr Goodwin, doubtless knowing that this argument (which, with all the texts of Scripture whereby he illustrates it, he borrows of the Remonstrants) hath been again and again excepted against as illogical and unconcluding, and inconsistent with the principles of them that use it, ought not crudely again to have imposed it upon his reader without some attempt at least to free it from the charge of impertinency, weakness, and folly, wherewith it is burdened. "Illumination is ascribed to believers; llumination is ascribed to these men: therefore these persons are believers." A little consideration will recover to Mr Goodwin's mind the force of this argument, so far as that he will scarce use it any more.</w:t>
      </w:r>
    </w:p>
    <w:p w14:paraId="70C02FCF">
      <w:pPr>
        <w:pStyle w:val="2"/>
        <w:spacing w:before="85" w:line="249" w:lineRule="auto"/>
        <w:jc w:val="both"/>
        <w:rPr>
          <w:rFonts w:hint="eastAsia"/>
          <w:sz w:val="30"/>
          <w:szCs w:val="30"/>
        </w:rPr>
      </w:pPr>
    </w:p>
    <w:p w14:paraId="736E6979">
      <w:pPr>
        <w:pStyle w:val="2"/>
        <w:spacing w:before="85" w:line="249" w:lineRule="auto"/>
        <w:jc w:val="both"/>
        <w:rPr>
          <w:rFonts w:hint="eastAsia"/>
          <w:sz w:val="30"/>
          <w:szCs w:val="30"/>
        </w:rPr>
      </w:pPr>
      <w:r>
        <w:rPr>
          <w:rFonts w:hint="eastAsia"/>
          <w:sz w:val="30"/>
          <w:szCs w:val="30"/>
        </w:rPr>
        <w:t>3. 古德温先生，无疑知道这个论点（连同他用来说明它的所有圣经经文，他都借自阿民念派）曾一再地被反对为不合逻辑、不具结论性，并且与使用它的人的原则不一致，他不应该在没有至少尝试使其摆脱不恰当、软弱和愚蠢的指控（它因此而背负重担）的情况下，再次粗糙地将其强加给他的读者。“光照归于信徒；光照归于这些人：因此这些人是信徒。”稍作思考，就会使古德温先生想起这个论点的力量，以至于他几乎不会再使用它了。</w:t>
      </w:r>
    </w:p>
    <w:p w14:paraId="133E0AE2">
      <w:pPr>
        <w:pStyle w:val="2"/>
        <w:spacing w:before="85" w:line="249" w:lineRule="auto"/>
        <w:jc w:val="both"/>
        <w:rPr>
          <w:rFonts w:hint="eastAsia"/>
          <w:sz w:val="30"/>
          <w:szCs w:val="30"/>
        </w:rPr>
      </w:pPr>
    </w:p>
    <w:p w14:paraId="66049E51">
      <w:pPr>
        <w:pStyle w:val="2"/>
        <w:spacing w:before="85" w:line="249" w:lineRule="auto"/>
        <w:jc w:val="both"/>
        <w:rPr>
          <w:rFonts w:hint="eastAsia"/>
          <w:sz w:val="30"/>
          <w:szCs w:val="30"/>
        </w:rPr>
      </w:pPr>
      <w:r>
        <w:rPr>
          <w:rFonts w:hint="eastAsia"/>
          <w:sz w:val="30"/>
          <w:szCs w:val="30"/>
        </w:rPr>
        <w:t>Sect. 20, he takes up another expression, from chap. 10:26,that they are said to receive ἐπίγνωσιν τiς ἀληθείας,—"the acknowledgment of the truth;" whence he argues in the same manner and form as he had newly done from the term of "illumination." Ἐπίγνωσις ἀληθείας is ascribed to believers; therefore they are all so to whom it is ascribed.</w:t>
      </w:r>
    </w:p>
    <w:p w14:paraId="178A93FE">
      <w:pPr>
        <w:pStyle w:val="2"/>
        <w:spacing w:before="85" w:line="249" w:lineRule="auto"/>
        <w:jc w:val="both"/>
        <w:rPr>
          <w:rFonts w:hint="eastAsia"/>
          <w:sz w:val="30"/>
          <w:szCs w:val="30"/>
        </w:rPr>
      </w:pPr>
    </w:p>
    <w:p w14:paraId="07BC8940">
      <w:pPr>
        <w:pStyle w:val="2"/>
        <w:spacing w:before="85" w:line="249" w:lineRule="auto"/>
        <w:jc w:val="both"/>
        <w:rPr>
          <w:rFonts w:hint="eastAsia"/>
          <w:sz w:val="30"/>
          <w:szCs w:val="30"/>
        </w:rPr>
      </w:pPr>
      <w:r>
        <w:rPr>
          <w:rFonts w:hint="eastAsia"/>
          <w:sz w:val="30"/>
          <w:szCs w:val="30"/>
        </w:rPr>
        <w:t>第20节，他采用了另一个表达，来自第十章二十六节，即他们据说领受了 ἐπίγνωσιν τῆς ἀληθείας (epignōsin tēs alētheias)——“真理的承认”；由此他以与他刚才从“光照”一词所得出的相同方式和形式进行论证。Ἐπίγνωσις ἀληθείας (Epignōsis alētheias) 归于信徒；因此所有被归于它的人都是如此。</w:t>
      </w:r>
    </w:p>
    <w:p w14:paraId="1D62228D">
      <w:pPr>
        <w:pStyle w:val="2"/>
        <w:spacing w:before="85" w:line="249" w:lineRule="auto"/>
        <w:jc w:val="both"/>
        <w:rPr>
          <w:rFonts w:hint="eastAsia"/>
          <w:sz w:val="30"/>
          <w:szCs w:val="30"/>
        </w:rPr>
      </w:pPr>
    </w:p>
    <w:p w14:paraId="698BFC5F">
      <w:pPr>
        <w:pStyle w:val="2"/>
        <w:spacing w:before="85" w:line="249" w:lineRule="auto"/>
        <w:jc w:val="both"/>
        <w:rPr>
          <w:rFonts w:hint="eastAsia"/>
          <w:sz w:val="30"/>
          <w:szCs w:val="30"/>
        </w:rPr>
      </w:pPr>
      <w:r>
        <w:rPr>
          <w:rFonts w:hint="eastAsia"/>
          <w:sz w:val="30"/>
          <w:szCs w:val="30"/>
        </w:rPr>
        <w:t>But he tells you, in particular, sect. 20, "That, in the latter of the said passages, the persons spoken of are said to have received ἐπίγνωσιν τiς ἀληθείας,—that is, 'the acknowledgment of the truth;' which expression doth not signify the bare notion of what the gospel teacheth, of which they are capable who are the most professed enemies thereof, but such a consenting and subjection thereunto which worketh effectually in men to a separating of themselves from sin and sinners. This is the constant import of the phrase in the Scriptures."</w:t>
      </w:r>
    </w:p>
    <w:p w14:paraId="73D5A19F">
      <w:pPr>
        <w:pStyle w:val="2"/>
        <w:spacing w:before="85" w:line="249" w:lineRule="auto"/>
        <w:jc w:val="both"/>
        <w:rPr>
          <w:rFonts w:hint="eastAsia"/>
          <w:sz w:val="30"/>
          <w:szCs w:val="30"/>
        </w:rPr>
      </w:pPr>
    </w:p>
    <w:p w14:paraId="7ADD2463">
      <w:pPr>
        <w:pStyle w:val="2"/>
        <w:spacing w:before="85" w:line="249" w:lineRule="auto"/>
        <w:jc w:val="both"/>
        <w:rPr>
          <w:rFonts w:hint="eastAsia"/>
          <w:sz w:val="30"/>
          <w:szCs w:val="30"/>
        </w:rPr>
      </w:pPr>
      <w:r>
        <w:rPr>
          <w:rFonts w:hint="eastAsia"/>
          <w:sz w:val="30"/>
          <w:szCs w:val="30"/>
        </w:rPr>
        <w:t>但他特别在第20节告诉你，“在上述段落的后一部分，所说的人据说已经领受了 ἐπίγνωσιν τῆς ἀληθείας (epignōsin tēs alētheias)——也就是说，‘真理的承认’；这个表达并非仅仅表示对福音所教导内容的纯粹概念，即使是那些最公开的福音敌人也能做到这一点，而是指那样一种同意和顺服，它在人里面有效地作工，使他们与罪和罪人分离。这在圣经中是这个短语的一贯含义。”</w:t>
      </w:r>
    </w:p>
    <w:p w14:paraId="4D59E883">
      <w:pPr>
        <w:pStyle w:val="2"/>
        <w:spacing w:before="85" w:line="249" w:lineRule="auto"/>
        <w:jc w:val="both"/>
        <w:rPr>
          <w:rFonts w:hint="eastAsia"/>
          <w:sz w:val="30"/>
          <w:szCs w:val="30"/>
        </w:rPr>
      </w:pPr>
    </w:p>
    <w:p w14:paraId="2A1834A1">
      <w:pPr>
        <w:pStyle w:val="2"/>
        <w:spacing w:before="85" w:line="249" w:lineRule="auto"/>
        <w:jc w:val="both"/>
        <w:rPr>
          <w:rFonts w:hint="eastAsia"/>
          <w:sz w:val="30"/>
          <w:szCs w:val="30"/>
        </w:rPr>
      </w:pPr>
      <w:r>
        <w:rPr>
          <w:rFonts w:hint="eastAsia"/>
          <w:sz w:val="30"/>
          <w:szCs w:val="30"/>
        </w:rPr>
        <w:t>Ans. All this may be granted, yet nothing hence concluded to evince the persons to whom it is ascribed to be true believers. Men may be so wrought upon and convinced by the word and Spirit, sent forth to "convince the world of sin, righteousness, and judgment," as to acknowledge the truth of the gospel, to profess subjection to the gospel, and to yield to it so far as to separate themselves from sin and sinners, in such a manner and to such a degree (not dissembling, but answering their convictions) as to bless themselves oftentimes in their own condition, and to obtain an esteem with the people of God to be such indeed as they profess themselves to be, and yet come short of that union and communion with the Lord Christ which all true believers are made partakers of. It is not of any use or importance to examine the particular places mentioned by Mr Goodwin, wherein, as he supposeth, the expression of the "knowledge" or "acknowledgment of the truth" denotes that which is saving, and comprehendeth true faith, unless he had attempted to prove from them that the word could signify nothing else, or that a man might not be brought to an acknowledgment of the truth but that he must of necessity be a true believer; neither of which he doth, or if he did, could he possibly give any seeming probability to. There</w:t>
      </w:r>
    </w:p>
    <w:p w14:paraId="656259E5">
      <w:pPr>
        <w:pStyle w:val="2"/>
        <w:spacing w:before="85" w:line="249" w:lineRule="auto"/>
        <w:jc w:val="both"/>
        <w:rPr>
          <w:rFonts w:hint="eastAsia"/>
          <w:sz w:val="30"/>
          <w:szCs w:val="30"/>
        </w:rPr>
      </w:pPr>
    </w:p>
    <w:p w14:paraId="79EE105F">
      <w:pPr>
        <w:pStyle w:val="2"/>
        <w:spacing w:before="85" w:line="249" w:lineRule="auto"/>
        <w:jc w:val="both"/>
        <w:rPr>
          <w:rFonts w:hint="eastAsia"/>
          <w:sz w:val="30"/>
          <w:szCs w:val="30"/>
        </w:rPr>
      </w:pPr>
      <w:r>
        <w:rPr>
          <w:rFonts w:hint="eastAsia"/>
          <w:sz w:val="30"/>
          <w:szCs w:val="30"/>
        </w:rPr>
        <w:t>答：所有这些都可以承认，然而由此并不能得出任何结论来证明那些被归于它的人是真信徒。人可能因着被差遣来“使世人为罪、为义、为审判，自己责备自己”的话语和圣灵而受到如此的影响和定罪，以至于承认福音的真理，宣认顺服福音，并且顺服它到如此地步，以至于以某种方式和某种程度（并非伪装，而是回应他们的定罪）与罪和罪人分离，以至于常常在自己的状况中祝福自己，并在神的子民中获得声誉，被认为是他们所宣认的那样的人，然而却未能达到所有真信徒都得以分享的与主基督的联合和交通。审查古德温先生提到的具体地方，其中他认为“知识”或“真理的承认”的表达表示救赎性的，并包含真信心，这没有任何用处或重要性，除非他试图从它们证明这个词不能表示任何其他东西，或者一个人不可能被带到承认真理，除非他必然是一个真信徒；这两者他都没有做，或者即使他做了，他也可能无法给出任何看似的可能性。存在</w:t>
      </w:r>
    </w:p>
    <w:p w14:paraId="6FA36E5F">
      <w:pPr>
        <w:pStyle w:val="2"/>
        <w:spacing w:before="85" w:line="249" w:lineRule="auto"/>
        <w:jc w:val="both"/>
        <w:rPr>
          <w:rFonts w:hint="eastAsia"/>
          <w:sz w:val="30"/>
          <w:szCs w:val="30"/>
        </w:rPr>
      </w:pPr>
    </w:p>
    <w:p w14:paraId="37D262E0">
      <w:pPr>
        <w:pStyle w:val="2"/>
        <w:spacing w:before="85" w:line="249" w:lineRule="auto"/>
        <w:jc w:val="both"/>
        <w:rPr>
          <w:rFonts w:hint="eastAsia"/>
          <w:sz w:val="30"/>
          <w:szCs w:val="30"/>
        </w:rPr>
      </w:pPr>
      <w:r>
        <w:rPr>
          <w:rFonts w:hint="eastAsia"/>
          <w:sz w:val="30"/>
          <w:szCs w:val="30"/>
        </w:rPr>
        <w:t>may be a knowing of the things of the gospel in men, and yet they may come short of the happiness of them that do them; there is a knowledge of Christ that yet is barren as to the fruit of holiness.</w:t>
      </w:r>
    </w:p>
    <w:p w14:paraId="47683CDE">
      <w:pPr>
        <w:pStyle w:val="2"/>
        <w:spacing w:before="85" w:line="249" w:lineRule="auto"/>
        <w:jc w:val="both"/>
        <w:rPr>
          <w:rFonts w:hint="eastAsia"/>
          <w:sz w:val="30"/>
          <w:szCs w:val="30"/>
        </w:rPr>
      </w:pPr>
    </w:p>
    <w:p w14:paraId="7DF89997">
      <w:pPr>
        <w:pStyle w:val="2"/>
        <w:spacing w:before="85" w:line="249" w:lineRule="auto"/>
        <w:jc w:val="both"/>
        <w:rPr>
          <w:rFonts w:hint="eastAsia"/>
          <w:sz w:val="30"/>
          <w:szCs w:val="30"/>
        </w:rPr>
      </w:pPr>
      <w:r>
        <w:rPr>
          <w:rFonts w:hint="eastAsia"/>
          <w:sz w:val="30"/>
          <w:szCs w:val="30"/>
        </w:rPr>
        <w:t>人里面可能对福音的事物有所认识，然而他们可能达不到那些行这些事之人的福乐；有一种对基督的认识，就圣洁的果子而言，却是贫瘠的。</w:t>
      </w:r>
    </w:p>
    <w:p w14:paraId="695A91E8">
      <w:pPr>
        <w:pStyle w:val="2"/>
        <w:spacing w:before="85" w:line="249" w:lineRule="auto"/>
        <w:jc w:val="both"/>
        <w:rPr>
          <w:rFonts w:hint="eastAsia"/>
          <w:sz w:val="30"/>
          <w:szCs w:val="30"/>
        </w:rPr>
      </w:pPr>
    </w:p>
    <w:p w14:paraId="60FC82A3">
      <w:pPr>
        <w:pStyle w:val="2"/>
        <w:spacing w:before="85" w:line="249" w:lineRule="auto"/>
        <w:jc w:val="both"/>
        <w:rPr>
          <w:rFonts w:hint="eastAsia"/>
          <w:sz w:val="30"/>
          <w:szCs w:val="30"/>
        </w:rPr>
      </w:pPr>
      <w:r>
        <w:rPr>
          <w:rFonts w:hint="eastAsia"/>
          <w:sz w:val="30"/>
          <w:szCs w:val="30"/>
        </w:rPr>
        <w:t>In the next place, the persons queried about are said to be "sanctified by the blood of the covenant." Of this Mr Goodwin says, sect. 21, "That is, by their sprinkling herewith, to be separated from such who refuse this sprinkling, as likewise from the pollutions and defilements of the world. To be 'sanctified' when applied unto persons, is not found in any other sense throughout the New Testament, unless it be where persons bear the consideration of things, 1 Cor. 7:14. But of this signification of the word, which we claim in this place, instances are so frequent and obvious that we shall not need to mention any."</w:t>
      </w:r>
    </w:p>
    <w:p w14:paraId="72623D4A">
      <w:pPr>
        <w:pStyle w:val="2"/>
        <w:spacing w:before="85" w:line="249" w:lineRule="auto"/>
        <w:jc w:val="both"/>
        <w:rPr>
          <w:rFonts w:hint="eastAsia"/>
          <w:sz w:val="30"/>
          <w:szCs w:val="30"/>
        </w:rPr>
      </w:pPr>
    </w:p>
    <w:p w14:paraId="164A4393">
      <w:pPr>
        <w:pStyle w:val="2"/>
        <w:spacing w:before="85" w:line="249" w:lineRule="auto"/>
        <w:jc w:val="both"/>
        <w:rPr>
          <w:rFonts w:hint="eastAsia"/>
          <w:sz w:val="30"/>
          <w:szCs w:val="30"/>
        </w:rPr>
      </w:pPr>
      <w:r>
        <w:rPr>
          <w:rFonts w:hint="eastAsia"/>
          <w:sz w:val="30"/>
          <w:szCs w:val="30"/>
        </w:rPr>
        <w:t>接下来，被询问的人据说“因着立约的血而成圣”。关于这一点，古德温先生在第21节说：“也就是说，藉着这血的洒在他们身上，得以与那些拒绝这洒血的人分离，同样也与世界的污秽和玷污分离。‘成圣’这个词，当应用于人时，在整个新约中，除了在人被视为物的情况下（哥林多前书7:14），找不到任何其他含义。但是，我们在此处所主张的这个词的这种含义，例子如此频繁和明显，以至于我们无需提及任何例子。”</w:t>
      </w:r>
    </w:p>
    <w:p w14:paraId="16726E8A">
      <w:pPr>
        <w:pStyle w:val="2"/>
        <w:spacing w:before="85" w:line="249" w:lineRule="auto"/>
        <w:jc w:val="both"/>
        <w:rPr>
          <w:rFonts w:hint="eastAsia"/>
          <w:sz w:val="30"/>
          <w:szCs w:val="30"/>
        </w:rPr>
      </w:pPr>
    </w:p>
    <w:p w14:paraId="6570C60A">
      <w:pPr>
        <w:pStyle w:val="2"/>
        <w:spacing w:before="85" w:line="249" w:lineRule="auto"/>
        <w:jc w:val="both"/>
        <w:rPr>
          <w:rFonts w:hint="eastAsia"/>
          <w:sz w:val="30"/>
          <w:szCs w:val="30"/>
        </w:rPr>
      </w:pPr>
      <w:r>
        <w:rPr>
          <w:rFonts w:hint="eastAsia"/>
          <w:sz w:val="30"/>
          <w:szCs w:val="30"/>
        </w:rPr>
        <w:t>Ans. 1. If no more be intended in this expression but what Mr Goodwin gives us in the exposition of it,—namely, that they are so sprinkled with it as to be "separated from them that refuse this sprinkling" (that is openly), "as likewise from the pollutions and de filements of the world,"—we shall not need to contend about it; for men may be so sprinkled, and have such an efficacy of conviction come upon them by the preaching of the cross and blood-shedding of Christ, as to be separated from those who professedly despise it and the open publication of the word, and yet be far from having "consciences purged from dead works to serve the living God." And,—</w:t>
      </w:r>
    </w:p>
    <w:p w14:paraId="05BD46A0">
      <w:pPr>
        <w:pStyle w:val="2"/>
        <w:spacing w:before="85" w:line="249" w:lineRule="auto"/>
        <w:jc w:val="both"/>
        <w:rPr>
          <w:rFonts w:hint="eastAsia"/>
          <w:sz w:val="30"/>
          <w:szCs w:val="30"/>
        </w:rPr>
      </w:pPr>
    </w:p>
    <w:p w14:paraId="51FCE73D">
      <w:pPr>
        <w:pStyle w:val="2"/>
        <w:spacing w:before="85" w:line="249" w:lineRule="auto"/>
        <w:jc w:val="both"/>
        <w:rPr>
          <w:rFonts w:hint="eastAsia"/>
          <w:sz w:val="30"/>
          <w:szCs w:val="30"/>
        </w:rPr>
      </w:pPr>
      <w:r>
        <w:rPr>
          <w:rFonts w:hint="eastAsia"/>
          <w:sz w:val="30"/>
          <w:szCs w:val="30"/>
        </w:rPr>
        <w:t>答：1. 如果这个表达所意指的不超过古德温先生在其解释中所给出的——即，他们被如此洒上血，以至于“与那些拒绝这洒血的人分离”（即公开地），“同样也与世界的污秽和玷污分离”——那么我们就不需要为此争论了；因为人可能被如此洒上血，并且因着传讲基督十字架和流血而受到如此有效的定罪，以至于与那些公然藐视它和公开传讲神的话语的人分离，然而却远远没有“良心除去死行，得以事奉那永生神。”并且——</w:t>
      </w:r>
    </w:p>
    <w:p w14:paraId="29132013">
      <w:pPr>
        <w:pStyle w:val="2"/>
        <w:spacing w:before="85" w:line="249" w:lineRule="auto"/>
        <w:jc w:val="both"/>
        <w:rPr>
          <w:rFonts w:hint="eastAsia"/>
          <w:sz w:val="30"/>
          <w:szCs w:val="30"/>
        </w:rPr>
      </w:pPr>
    </w:p>
    <w:p w14:paraId="6BD4C6CF">
      <w:pPr>
        <w:pStyle w:val="2"/>
        <w:spacing w:before="85" w:line="249" w:lineRule="auto"/>
        <w:jc w:val="both"/>
        <w:rPr>
          <w:rFonts w:hint="eastAsia"/>
          <w:sz w:val="30"/>
          <w:szCs w:val="30"/>
        </w:rPr>
      </w:pPr>
      <w:r>
        <w:rPr>
          <w:rFonts w:hint="eastAsia"/>
          <w:sz w:val="30"/>
          <w:szCs w:val="30"/>
        </w:rPr>
        <w:t>2. That the term of "sanctifying," when applied to persons, is not used in any other sense than what is by Mr Goodwin here expressed, is an assertion that will be rendered useless until Mr Goodwin be pleased to give it an edge by explaining in what sense he here intends to apply it. Of the term "sanctifying" there are, as hath been declared, two more eminent and known significations:—First, To separate from common use, state, or condition, to dedicate, consecrate, and set apart to God, by profession of his will, in a peculiar manner, is frequently so expressed. Secondly, Really to purify, cleanse with</w:t>
      </w:r>
    </w:p>
    <w:p w14:paraId="7A94E85C">
      <w:pPr>
        <w:pStyle w:val="2"/>
        <w:spacing w:before="85" w:line="249" w:lineRule="auto"/>
        <w:jc w:val="both"/>
        <w:rPr>
          <w:rFonts w:hint="eastAsia"/>
          <w:sz w:val="30"/>
          <w:szCs w:val="30"/>
        </w:rPr>
      </w:pPr>
    </w:p>
    <w:p w14:paraId="5DDFFD0D">
      <w:pPr>
        <w:pStyle w:val="2"/>
        <w:spacing w:before="85" w:line="249" w:lineRule="auto"/>
        <w:jc w:val="both"/>
        <w:rPr>
          <w:rFonts w:hint="eastAsia"/>
          <w:sz w:val="30"/>
          <w:szCs w:val="30"/>
        </w:rPr>
      </w:pPr>
      <w:r>
        <w:rPr>
          <w:rFonts w:hint="eastAsia"/>
          <w:sz w:val="30"/>
          <w:szCs w:val="30"/>
        </w:rPr>
        <w:t>2.“成圣”这个术语，当应用于人时，除了古德温先生在此处所表达的含义之外，没有被用于任何其他意义，这个论断将变得毫无用处，除非古德温先生乐于通过解释他在此处意图以何种意义应用它来使其具有锋芒。关于“成圣”这个术语，正如已经声明的那样，有两种更显著和众所周知的含义：——首先，从普通的用途、状态或状况中分离出来，通过宣认祂的旨意，以一种特殊的方式，奉献、祝圣和分别出来归于神，常常如此表达。其次，真正地洁净，用</w:t>
      </w:r>
    </w:p>
    <w:p w14:paraId="2F3C2031">
      <w:pPr>
        <w:pStyle w:val="2"/>
        <w:spacing w:before="85" w:line="249" w:lineRule="auto"/>
        <w:jc w:val="both"/>
        <w:rPr>
          <w:rFonts w:hint="eastAsia"/>
          <w:sz w:val="30"/>
          <w:szCs w:val="30"/>
        </w:rPr>
      </w:pPr>
    </w:p>
    <w:p w14:paraId="6A675E05">
      <w:pPr>
        <w:pStyle w:val="2"/>
        <w:spacing w:before="85" w:line="249" w:lineRule="auto"/>
        <w:jc w:val="both"/>
        <w:rPr>
          <w:rFonts w:hint="eastAsia"/>
          <w:sz w:val="30"/>
          <w:szCs w:val="30"/>
        </w:rPr>
      </w:pPr>
      <w:r>
        <w:rPr>
          <w:rFonts w:hint="eastAsia"/>
          <w:sz w:val="30"/>
          <w:szCs w:val="30"/>
        </w:rPr>
        <w:t>spiritual purity, opposed to the defilement of sin, is denoted thereby. In the exposition given of the place here used by Mr Goodwin, he mentions both,—separation, and that chiefly, as the nature of the sanctification whereof he speaks, as also some kind of spiritual cleansing from sin; but in what sense he precisely would have us to understand him he doth not tell us.</w:t>
      </w:r>
    </w:p>
    <w:p w14:paraId="1212B985">
      <w:pPr>
        <w:pStyle w:val="2"/>
        <w:spacing w:before="85" w:line="249" w:lineRule="auto"/>
        <w:jc w:val="both"/>
        <w:rPr>
          <w:rFonts w:hint="eastAsia"/>
          <w:sz w:val="30"/>
          <w:szCs w:val="30"/>
        </w:rPr>
      </w:pPr>
    </w:p>
    <w:p w14:paraId="3B576A80">
      <w:pPr>
        <w:pStyle w:val="2"/>
        <w:spacing w:before="85" w:line="249" w:lineRule="auto"/>
        <w:jc w:val="both"/>
        <w:rPr>
          <w:rFonts w:hint="eastAsia"/>
          <w:sz w:val="30"/>
          <w:szCs w:val="30"/>
        </w:rPr>
      </w:pPr>
      <w:r>
        <w:rPr>
          <w:rFonts w:hint="eastAsia"/>
          <w:sz w:val="30"/>
          <w:szCs w:val="30"/>
        </w:rPr>
        <w:t>属灵的纯洁来洁净，与罪的玷污相对立，由此表示。在古德温先生此处所使用的经文的解释中，他提到了两者——分离，并且主要是，作为他所说的成圣的性质，以及某种从罪中属灵的洁净；但他究竟想让我们以何种意义来理解他，他并没有告诉我们。</w:t>
      </w:r>
    </w:p>
    <w:p w14:paraId="7D02E582">
      <w:pPr>
        <w:pStyle w:val="2"/>
        <w:spacing w:before="85" w:line="249" w:lineRule="auto"/>
        <w:jc w:val="both"/>
        <w:rPr>
          <w:rFonts w:hint="eastAsia"/>
          <w:sz w:val="30"/>
          <w:szCs w:val="30"/>
        </w:rPr>
      </w:pPr>
    </w:p>
    <w:p w14:paraId="4E81E7B3">
      <w:pPr>
        <w:pStyle w:val="2"/>
        <w:spacing w:before="85" w:line="249" w:lineRule="auto"/>
        <w:jc w:val="both"/>
        <w:rPr>
          <w:rFonts w:hint="eastAsia"/>
          <w:sz w:val="30"/>
          <w:szCs w:val="30"/>
        </w:rPr>
      </w:pPr>
      <w:r>
        <w:rPr>
          <w:rFonts w:hint="eastAsia"/>
          <w:sz w:val="30"/>
          <w:szCs w:val="30"/>
        </w:rPr>
        <w:t>I somewhat question whether it be used in the Epistle to the Hebrews in any other sense than the former, which was the Temple sense of the word, the apostle using many terms of the old worship in their first signification;—however, that it is used in that sense in the New Testament, appropriated to persons, without any such respect as that mentioned by Mr Goodwin, is sufficiently evinced by that of our Saviour, John 17:19, jπε、ρ α jτuν εγw、 dγιάζω εμαυτόν, expressing his dedicating and separating himself to his office; and more instances maybe had, if we stood in any need of them.</w:t>
      </w:r>
    </w:p>
    <w:p w14:paraId="7111F81C">
      <w:pPr>
        <w:pStyle w:val="2"/>
        <w:spacing w:before="85" w:line="249" w:lineRule="auto"/>
        <w:jc w:val="both"/>
        <w:rPr>
          <w:rFonts w:hint="eastAsia"/>
          <w:sz w:val="30"/>
          <w:szCs w:val="30"/>
        </w:rPr>
      </w:pPr>
    </w:p>
    <w:p w14:paraId="7C6865C5">
      <w:pPr>
        <w:pStyle w:val="2"/>
        <w:spacing w:before="85" w:line="249" w:lineRule="auto"/>
        <w:jc w:val="both"/>
        <w:rPr>
          <w:rFonts w:hint="eastAsia"/>
          <w:sz w:val="30"/>
          <w:szCs w:val="30"/>
        </w:rPr>
      </w:pPr>
      <w:r>
        <w:rPr>
          <w:rFonts w:hint="eastAsia"/>
          <w:sz w:val="30"/>
          <w:szCs w:val="30"/>
        </w:rPr>
        <w:t>我有点怀疑它在希伯来书中是否被用于除了前者之外的任何其他意义，前者是圣殿中这个词的意义，使徒在其最初的意义上使用了许多旧敬拜的术语；——然而，它在新约中被用于那个意义，专用于人，没有任何像古德温先生提到的那样的情况，这一点由我们救主在约翰福音17:19中的话充分证明了，ὑπὲρ αὐτῶν ἐγὼ ἁγιάζω ἐμαυτόν (hyper autōn egō hagiazō emauton)，表达了祂将自己奉献和分别出来担任祂的职分；如果我们需要的话，还可以找到更多的例子。</w:t>
      </w:r>
    </w:p>
    <w:p w14:paraId="1BD01DEF">
      <w:pPr>
        <w:pStyle w:val="2"/>
        <w:spacing w:before="85" w:line="249" w:lineRule="auto"/>
        <w:jc w:val="both"/>
        <w:rPr>
          <w:rFonts w:hint="eastAsia"/>
          <w:sz w:val="30"/>
          <w:szCs w:val="30"/>
        </w:rPr>
      </w:pPr>
    </w:p>
    <w:p w14:paraId="72C39D18">
      <w:pPr>
        <w:pStyle w:val="2"/>
        <w:spacing w:before="85" w:line="249" w:lineRule="auto"/>
        <w:jc w:val="both"/>
        <w:rPr>
          <w:rFonts w:hint="eastAsia"/>
          <w:sz w:val="30"/>
          <w:szCs w:val="30"/>
        </w:rPr>
      </w:pPr>
      <w:r>
        <w:rPr>
          <w:rFonts w:hint="eastAsia"/>
          <w:sz w:val="30"/>
          <w:szCs w:val="30"/>
        </w:rPr>
        <w:t>3. That many are said to be sanctified and holy in the latter sense, as it signifieth spiritual purity, in respect of their profession of themselves so to be, and some men's esteem of them, who yet were never wholly and truly purged from their sin, nor ever had received the Holy Spirit of promise, who alone is able to purge their hearts, doth not now want its demonstration; that work hath been some while since performed. So that Mr Goodwin makes not any progress at all in the proof of what he has undertaken,—namely, that they are true believers, in the sense of that denomination which we assert, who in these places are described. For a close, εν φ iγιάσθη is far more properly referred to Christ than to the persons spoken of; and that sense the Remonstrants themselves do not oppose.</w:t>
      </w:r>
    </w:p>
    <w:p w14:paraId="2FF18F2A">
      <w:pPr>
        <w:pStyle w:val="2"/>
        <w:spacing w:before="85" w:line="249" w:lineRule="auto"/>
        <w:jc w:val="both"/>
        <w:rPr>
          <w:rFonts w:hint="eastAsia"/>
          <w:sz w:val="30"/>
          <w:szCs w:val="30"/>
        </w:rPr>
      </w:pPr>
    </w:p>
    <w:p w14:paraId="5C61CEC6">
      <w:pPr>
        <w:pStyle w:val="2"/>
        <w:spacing w:before="85" w:line="249" w:lineRule="auto"/>
        <w:jc w:val="both"/>
        <w:rPr>
          <w:rFonts w:hint="eastAsia"/>
          <w:sz w:val="30"/>
          <w:szCs w:val="30"/>
        </w:rPr>
      </w:pPr>
      <w:r>
        <w:rPr>
          <w:rFonts w:hint="eastAsia"/>
          <w:sz w:val="30"/>
          <w:szCs w:val="30"/>
        </w:rPr>
        <w:t>3. 许多人据说在后一种意义上是成圣和圣洁的，即它表示属灵的纯洁，这是就他们自己宣称如此，以及某些人对他们的尊重而言，然而他们从未完全和真正地从他们的罪中被洁净，也从未领受过应许的圣灵，唯有圣灵能够洁净他们的心，这一点现在无需证明；那项工作不久前已经完成了。因此，古德温先生在他所承担的证明方面，根本没有取得任何进展——即，在这些地方所描述的人，是我们所主张的那种称谓意义上的真信徒。最后， ἐν ᾧ ἡγιάσθη (en hō hēgiasthē) 更恰当地是指基督，而非所说的人；阿民念派自己也不反对这种理解。</w:t>
      </w:r>
    </w:p>
    <w:p w14:paraId="49F1513F">
      <w:pPr>
        <w:pStyle w:val="2"/>
        <w:spacing w:before="85" w:line="249" w:lineRule="auto"/>
        <w:jc w:val="both"/>
        <w:rPr>
          <w:rFonts w:hint="eastAsia"/>
          <w:sz w:val="30"/>
          <w:szCs w:val="30"/>
        </w:rPr>
      </w:pPr>
    </w:p>
    <w:p w14:paraId="1EDD4573">
      <w:pPr>
        <w:pStyle w:val="2"/>
        <w:spacing w:before="85" w:line="249" w:lineRule="auto"/>
        <w:jc w:val="both"/>
        <w:rPr>
          <w:rFonts w:hint="eastAsia"/>
          <w:sz w:val="30"/>
          <w:szCs w:val="30"/>
        </w:rPr>
      </w:pPr>
      <w:r>
        <w:rPr>
          <w:rFonts w:hint="eastAsia"/>
          <w:sz w:val="30"/>
          <w:szCs w:val="30"/>
        </w:rPr>
        <w:t>That they are said, chap. 6:4, to have "tasted of the heavenly gift" is urged in the next place, sect. 22, to prove them true believers. Both the object and the act are here in question,—what is meant by the "heavenly gift," and what by "tasting" of it. I shall not look into the text beyond the peculiar concernment of the cause in hand; somewhat might be offered for the farther clearing of the one and</w:t>
      </w:r>
    </w:p>
    <w:p w14:paraId="1DC620DC">
      <w:pPr>
        <w:pStyle w:val="2"/>
        <w:spacing w:before="85" w:line="249" w:lineRule="auto"/>
        <w:jc w:val="both"/>
        <w:rPr>
          <w:rFonts w:hint="eastAsia"/>
          <w:sz w:val="30"/>
          <w:szCs w:val="30"/>
        </w:rPr>
      </w:pPr>
    </w:p>
    <w:p w14:paraId="54E928FA">
      <w:pPr>
        <w:pStyle w:val="2"/>
        <w:spacing w:before="85" w:line="249" w:lineRule="auto"/>
        <w:jc w:val="both"/>
        <w:rPr>
          <w:rFonts w:hint="eastAsia"/>
          <w:sz w:val="30"/>
          <w:szCs w:val="30"/>
        </w:rPr>
      </w:pPr>
      <w:r>
        <w:rPr>
          <w:rFonts w:hint="eastAsia"/>
          <w:sz w:val="30"/>
          <w:szCs w:val="30"/>
        </w:rPr>
        <w:t>他们据说，在第六章第四节，已经“尝过天恩的滋味”，这在下一节，即第二十二节，被用来证明他们是真信徒。客体和行为在这里都受到质疑——“天恩”是什么意思，“尝”它又是什么意思。我不会超出与手头案件特殊相关的范围来探究经文；可以提出一些东西来进一步澄清这两者。</w:t>
      </w:r>
    </w:p>
    <w:p w14:paraId="0F94BAAD">
      <w:pPr>
        <w:pStyle w:val="2"/>
        <w:spacing w:before="85" w:line="249" w:lineRule="auto"/>
        <w:jc w:val="both"/>
        <w:rPr>
          <w:rFonts w:hint="eastAsia"/>
          <w:sz w:val="30"/>
          <w:szCs w:val="30"/>
        </w:rPr>
      </w:pPr>
    </w:p>
    <w:p w14:paraId="583448D5">
      <w:pPr>
        <w:pStyle w:val="2"/>
        <w:spacing w:before="85" w:line="249" w:lineRule="auto"/>
        <w:jc w:val="both"/>
        <w:rPr>
          <w:rFonts w:hint="eastAsia"/>
          <w:sz w:val="30"/>
          <w:szCs w:val="30"/>
        </w:rPr>
      </w:pPr>
      <w:r>
        <w:rPr>
          <w:rFonts w:hint="eastAsia"/>
          <w:sz w:val="30"/>
          <w:szCs w:val="30"/>
        </w:rPr>
        <w:t>other. At present it sufficeth, that, be the "heavenly gift" what it will, the persons of our contest are said only to "taste" of it; which, though absolutely and in itself it is not an extenuating expression, but denotes a matter of high aggravation of the sin of apostasy, in that they were admitted to some taste and relish of the excellency and sweetness of the heavenly gift, yet comparatively to their feeding on it, digesting it, growing thereby, it clearly denotes their coming short of such a participation of it who do but taste of it. That to taste doth not, in the first genuine signification, in things natural, signify to eat and digest meat, so as to grow by it,I suppose needs no proof: that in that sense it is used in the Scriptures, John 2:9, Matt. 27:34, is by Mr Goodwin confessed. This he tells you "is only when the taste or relish of things is desired to be known;" but that our Saviour tasted of the galland vinegar out of a desire to know the relish of it, he will hardly persuade those who are accustomed to give never so easy a belief to his assertions. By the "heavenly gift" Mr Goodwin in the first place intends Jesus Christ. Now, if by tasting, eating and drinking of Christ be intended, as is here pleaded, Christ himself will determine this strife, telling us that whosoever eateth his flesh shall be saved, John 6:35, 49–51, 53–57. So that either to taste is not to eat, or they that taste cannot perish.</w:t>
      </w:r>
    </w:p>
    <w:p w14:paraId="3C43D6AB">
      <w:pPr>
        <w:pStyle w:val="2"/>
        <w:spacing w:before="85" w:line="249" w:lineRule="auto"/>
        <w:jc w:val="both"/>
        <w:rPr>
          <w:rFonts w:hint="eastAsia"/>
          <w:sz w:val="30"/>
          <w:szCs w:val="30"/>
        </w:rPr>
      </w:pPr>
    </w:p>
    <w:p w14:paraId="44BDA320">
      <w:pPr>
        <w:pStyle w:val="2"/>
        <w:spacing w:before="85" w:line="249" w:lineRule="auto"/>
        <w:jc w:val="both"/>
        <w:rPr>
          <w:rFonts w:hint="eastAsia"/>
          <w:sz w:val="30"/>
          <w:szCs w:val="30"/>
        </w:rPr>
      </w:pPr>
      <w:r>
        <w:rPr>
          <w:rFonts w:hint="eastAsia"/>
          <w:sz w:val="30"/>
          <w:szCs w:val="30"/>
        </w:rPr>
        <w:t>其他。目前，这就足够了，无论“天恩”是什么，我们争论的人据说只是“尝”了它；这，虽然就其本身而言，并非一种减轻的表达，而是表示背道之罪的高度加重，因为他们被允许对天恩的卓越和甘甜有一些品尝和体验，然而与他们吃它、消化它、并藉此成长相比，它清楚地表明那些仅仅尝它的人，未能达到那样的参与程度。在自然事物中，“尝”在其最初的真正含义中，并不表示吃和消化食物，从而藉此成长，我想这无需证明：它在圣经中被用于那种意义，约翰福音2:9，马太福音27:34，古德温先生也承认了。他告诉你，“这仅仅是在想要知道事物的味道或滋味时”；但是我们的救主尝苦胆和醋是出于想要知道其滋味的愿望，他很难说服那些习惯于轻易相信他论断的人。古德温先生首先将“天恩”意指耶稣基督。现在，如果像这里所辩称的那样，尝的意思是吃喝基督，那么基督祂自己将决定这场争论，祂告诉我们凡吃祂肉的人必得救，约翰福音6:35, 49-51, 53-57。因此，要么尝并非吃，要么尝的人不能灭亡。</w:t>
      </w:r>
    </w:p>
    <w:p w14:paraId="474F8CD9">
      <w:pPr>
        <w:pStyle w:val="2"/>
        <w:spacing w:before="85" w:line="249" w:lineRule="auto"/>
        <w:jc w:val="both"/>
        <w:rPr>
          <w:rFonts w:hint="eastAsia"/>
          <w:sz w:val="30"/>
          <w:szCs w:val="30"/>
        </w:rPr>
      </w:pPr>
    </w:p>
    <w:p w14:paraId="0EECCF73">
      <w:pPr>
        <w:pStyle w:val="2"/>
        <w:spacing w:before="85" w:line="249" w:lineRule="auto"/>
        <w:jc w:val="both"/>
        <w:rPr>
          <w:rFonts w:hint="eastAsia"/>
          <w:sz w:val="30"/>
          <w:szCs w:val="30"/>
        </w:rPr>
      </w:pPr>
      <w:r>
        <w:rPr>
          <w:rFonts w:hint="eastAsia"/>
          <w:sz w:val="30"/>
          <w:szCs w:val="30"/>
        </w:rPr>
        <w:t>Three things are urged by Mr Goodwin to give proof of his interpretation of these words of the Holy Ghost. Saith he:—</w:t>
      </w:r>
    </w:p>
    <w:p w14:paraId="62B5F6E5">
      <w:pPr>
        <w:pStyle w:val="2"/>
        <w:spacing w:before="85" w:line="249" w:lineRule="auto"/>
        <w:jc w:val="both"/>
        <w:rPr>
          <w:rFonts w:hint="eastAsia"/>
          <w:sz w:val="30"/>
          <w:szCs w:val="30"/>
        </w:rPr>
      </w:pPr>
    </w:p>
    <w:p w14:paraId="35B44DEF">
      <w:pPr>
        <w:pStyle w:val="2"/>
        <w:spacing w:before="85" w:line="249" w:lineRule="auto"/>
        <w:jc w:val="both"/>
        <w:rPr>
          <w:rFonts w:hint="eastAsia"/>
          <w:sz w:val="30"/>
          <w:szCs w:val="30"/>
        </w:rPr>
      </w:pPr>
      <w:r>
        <w:rPr>
          <w:rFonts w:hint="eastAsia"/>
          <w:sz w:val="30"/>
          <w:szCs w:val="30"/>
        </w:rPr>
        <w:t>古德温先生提出了三点来证明他对圣灵这些话语的解释。他说：——</w:t>
      </w:r>
    </w:p>
    <w:p w14:paraId="45CA59FE">
      <w:pPr>
        <w:pStyle w:val="2"/>
        <w:spacing w:before="85" w:line="249" w:lineRule="auto"/>
        <w:jc w:val="both"/>
        <w:rPr>
          <w:rFonts w:hint="eastAsia"/>
          <w:sz w:val="30"/>
          <w:szCs w:val="30"/>
        </w:rPr>
      </w:pPr>
    </w:p>
    <w:p w14:paraId="7CCAA8A9">
      <w:pPr>
        <w:pStyle w:val="2"/>
        <w:spacing w:before="85" w:line="249" w:lineRule="auto"/>
        <w:jc w:val="both"/>
        <w:rPr>
          <w:rFonts w:hint="eastAsia"/>
          <w:sz w:val="30"/>
          <w:szCs w:val="30"/>
        </w:rPr>
      </w:pPr>
      <w:r>
        <w:rPr>
          <w:rFonts w:hint="eastAsia"/>
          <w:sz w:val="30"/>
          <w:szCs w:val="30"/>
        </w:rPr>
        <w:t>1. "Whatsoever is meant by this 'heavenly gift,' certain is it that by 'tasting' is not meant any light or superficial impression made upon the hearts or souls of men, through the sense or apprehension of it, but an emphatical, inward, and affectuous relish and sense of the excellent and heavenly sweetness and pleasantness of it, opposed to a bare speculation or naked apprehension thereof. The reason hereof is clear, viz., because the tasting of this heavenly gifthere spoken of is not mentioned by the apostle in a way of easing or extenuating the sin of those that should fall away from Christ, but by way of aggravation and exaggeration of the heinousness and unreasonableness thereof, and withal more fully to declare and</w:t>
      </w:r>
    </w:p>
    <w:p w14:paraId="07CEC1B6">
      <w:pPr>
        <w:pStyle w:val="2"/>
        <w:spacing w:before="85" w:line="249" w:lineRule="auto"/>
        <w:jc w:val="both"/>
        <w:rPr>
          <w:rFonts w:hint="eastAsia"/>
          <w:sz w:val="30"/>
          <w:szCs w:val="30"/>
        </w:rPr>
      </w:pPr>
    </w:p>
    <w:p w14:paraId="46C63A71">
      <w:pPr>
        <w:pStyle w:val="2"/>
        <w:spacing w:before="85" w:line="249" w:lineRule="auto"/>
        <w:jc w:val="both"/>
        <w:rPr>
          <w:rFonts w:hint="eastAsia"/>
          <w:sz w:val="30"/>
          <w:szCs w:val="30"/>
        </w:rPr>
      </w:pPr>
      <w:r>
        <w:rPr>
          <w:rFonts w:hint="eastAsia"/>
          <w:sz w:val="30"/>
          <w:szCs w:val="30"/>
        </w:rPr>
        <w:t>1.“无论这个‘天恩’是什么意思，可以肯定的是，‘尝’并非指通过对其的感觉或理解，在人的心灵或灵魂上产生的任何轻微或肤浅的印象，而是指对其卓越和属天甘甜与愉悦的一种强调的、内在的和深情的品味和感觉，与对其纯粹的思辨或赤裸的理解相对立。其理由很清楚，即，因为此处所说的尝这天恩，并非使徒为了减轻或辩解那些将要离开基督之人的罪而提及的，而是为了加重和夸大其可憎性和不合理性，并且同时更充分地宣告和</w:t>
      </w:r>
    </w:p>
    <w:p w14:paraId="41DE245C">
      <w:pPr>
        <w:pStyle w:val="2"/>
        <w:spacing w:before="85" w:line="249" w:lineRule="auto"/>
        <w:jc w:val="both"/>
        <w:rPr>
          <w:rFonts w:hint="eastAsia"/>
          <w:sz w:val="30"/>
          <w:szCs w:val="30"/>
        </w:rPr>
      </w:pPr>
    </w:p>
    <w:p w14:paraId="358E33A9">
      <w:pPr>
        <w:pStyle w:val="2"/>
        <w:spacing w:before="85" w:line="249" w:lineRule="auto"/>
        <w:jc w:val="both"/>
        <w:rPr>
          <w:rFonts w:hint="eastAsia"/>
          <w:sz w:val="30"/>
          <w:szCs w:val="30"/>
        </w:rPr>
      </w:pPr>
      <w:r>
        <w:rPr>
          <w:rFonts w:hint="eastAsia"/>
          <w:sz w:val="30"/>
          <w:szCs w:val="30"/>
        </w:rPr>
        <w:t>assert the equitableness of that severity in God which is here denounced against those that shall sin the great sin of apostasy here spoken of. It must needs be much more unworthy and provoking in the sight of God for a man to turn his back upon and renounce those ways, that profession, wherein God hath come home to him, and answered the joy of his heart abundantly, than it would be in case he had only heard of great matters, and had his head filled, but had really found and felt nothing with his heart and soul truly excellent and glorious.</w:t>
      </w:r>
    </w:p>
    <w:p w14:paraId="07F04476">
      <w:pPr>
        <w:pStyle w:val="2"/>
        <w:spacing w:before="85" w:line="249" w:lineRule="auto"/>
        <w:jc w:val="both"/>
        <w:rPr>
          <w:rFonts w:hint="eastAsia"/>
          <w:sz w:val="30"/>
          <w:szCs w:val="30"/>
        </w:rPr>
      </w:pPr>
    </w:p>
    <w:p w14:paraId="3D6B287A">
      <w:pPr>
        <w:pStyle w:val="2"/>
        <w:spacing w:before="85" w:line="249" w:lineRule="auto"/>
        <w:jc w:val="both"/>
        <w:rPr>
          <w:rFonts w:hint="eastAsia"/>
          <w:sz w:val="30"/>
          <w:szCs w:val="30"/>
        </w:rPr>
      </w:pPr>
      <w:r>
        <w:rPr>
          <w:rFonts w:hint="eastAsia"/>
          <w:sz w:val="30"/>
          <w:szCs w:val="30"/>
        </w:rPr>
        <w:t>肯定神在此处对那些将要犯此处所说的背道大罪之人所宣告的严厉的公平性。一个人背弃并否认那些道路，那种宣认，其中神已经临到他，并丰盛地回应了他内心的喜乐，这在神眼中必然比他仅仅听说过大事，头脑里装满了东西，但内心和灵魂却从未真正找到和感受到任何真正卓越和荣耀的东西，更加不配和惹怒。”</w:t>
      </w:r>
    </w:p>
    <w:p w14:paraId="68482C3D">
      <w:pPr>
        <w:pStyle w:val="2"/>
        <w:spacing w:before="85" w:line="249" w:lineRule="auto"/>
        <w:jc w:val="both"/>
        <w:rPr>
          <w:rFonts w:hint="eastAsia"/>
          <w:sz w:val="30"/>
          <w:szCs w:val="30"/>
        </w:rPr>
      </w:pPr>
    </w:p>
    <w:p w14:paraId="2FAC9CEA">
      <w:pPr>
        <w:pStyle w:val="2"/>
        <w:spacing w:before="85" w:line="249" w:lineRule="auto"/>
        <w:jc w:val="both"/>
        <w:rPr>
          <w:rFonts w:hint="eastAsia"/>
          <w:sz w:val="30"/>
          <w:szCs w:val="30"/>
        </w:rPr>
      </w:pPr>
      <w:r>
        <w:rPr>
          <w:rFonts w:hint="eastAsia"/>
          <w:sz w:val="30"/>
          <w:szCs w:val="30"/>
        </w:rPr>
        <w:t>2. "And besides, the very word itself, to taste, ordinarily in Scripture imports a real communion with, or participation and enjoyment (if the thing be good) of, that which was said to be tasted. 'O taste and see,' saith David, 'that the LORD is good,' Ps. 34:8. His intent, doubtless, was, not to invite men to a slight or superficial taste of the goodness of God, but to a real, cordial, and thorough experiment and satisfactory enjoyment of it. So when he that made the great invitation in the parable expressed himself thus to his servants, 'For I say unto you, That none of those which were bidden shall taste of my supper,' Luke 14:24, his meaning clearly was, that they should not partake of the sweetness and benefit with those who should accept of his invitation and come unto it. In like manner, when Peter speaketh thus to his Christian Jews, 'If so be ye have tasted that the Lord is gracious,' 1 Pet. 2:3, his meaning (questionless) is, not to press his exhortation, directed unto them in the former verse, upon a consideration of any light or vanishing taste, such as hypocrites and false-hearted Christians may have, of the graciousness of the Lord, but of such a taste wherein they had had a real, inward, and sensible experiment thereof.</w:t>
      </w:r>
    </w:p>
    <w:p w14:paraId="41628B1A">
      <w:pPr>
        <w:pStyle w:val="2"/>
        <w:spacing w:before="85" w:line="249" w:lineRule="auto"/>
        <w:jc w:val="both"/>
        <w:rPr>
          <w:rFonts w:hint="eastAsia"/>
          <w:sz w:val="30"/>
          <w:szCs w:val="30"/>
        </w:rPr>
      </w:pPr>
    </w:p>
    <w:p w14:paraId="4C8F33F5">
      <w:pPr>
        <w:pStyle w:val="2"/>
        <w:spacing w:before="85" w:line="249" w:lineRule="auto"/>
        <w:jc w:val="both"/>
        <w:rPr>
          <w:rFonts w:hint="eastAsia"/>
          <w:sz w:val="30"/>
          <w:szCs w:val="30"/>
        </w:rPr>
      </w:pPr>
      <w:r>
        <w:rPr>
          <w:rFonts w:hint="eastAsia"/>
          <w:sz w:val="30"/>
          <w:szCs w:val="30"/>
        </w:rPr>
        <w:t>2.“此外，‘尝’这个词本身，通常在圣经中表示与所说被尝之物（如果是好的）有真实的交通，或分享和享受。‘你们要尝尝主恩的滋味，便知道祂是美善，’大卫说，诗篇34:8。他的意图，毫无疑问，并非邀请人们对神的良善作轻微或肤浅的品尝，而是邀请他们作真实的、衷心的、彻底的体验和令人满意的享受。因此，当那个在比喻中发出盛大邀请的人如此对他的仆人说：‘我告诉你们，先前所请的人，没有一个得尝我的筵席，’路加福音14:24，他的意思显然是，他们不应与那些接受他邀请并前来赴宴的人一同分享甘甜和益处。同样，当彼得如此对他的基督徒犹太人说：‘你们若尝过主恩的滋味，就必如此，’彼得前书2:3，他的意思（毫无疑问）并非要根据对主恩慈的任何轻微或短暂的品尝（就像假冒为善和心怀二意的基督徒可能有的那样）来强调他在前一节中对他们的劝勉，而是要根据那样一种品尝，其中他们已经有了真实的、内在的和可感知的体验。”</w:t>
      </w:r>
    </w:p>
    <w:p w14:paraId="326F86D1">
      <w:pPr>
        <w:pStyle w:val="2"/>
        <w:spacing w:before="85" w:line="249" w:lineRule="auto"/>
        <w:jc w:val="both"/>
        <w:rPr>
          <w:rFonts w:hint="eastAsia"/>
          <w:sz w:val="30"/>
          <w:szCs w:val="30"/>
        </w:rPr>
      </w:pPr>
    </w:p>
    <w:p w14:paraId="552F99B4">
      <w:pPr>
        <w:pStyle w:val="2"/>
        <w:spacing w:before="85" w:line="249" w:lineRule="auto"/>
        <w:jc w:val="both"/>
        <w:rPr>
          <w:rFonts w:hint="eastAsia"/>
          <w:sz w:val="30"/>
          <w:szCs w:val="30"/>
        </w:rPr>
      </w:pPr>
      <w:r>
        <w:rPr>
          <w:rFonts w:hint="eastAsia"/>
          <w:sz w:val="30"/>
          <w:szCs w:val="30"/>
        </w:rPr>
        <w:t>3. "And besides, according to the sense of our adversaries in the present debate, if the taste of the heavenly gift we speak of should imply no more but only a faint or weak perception of the sweetness and glorious excellency of it, yet even this maybe sufficient to evince truth of grace and faith in men: for their opinion is, that a man may be a true believer with a grain of mustard-seed only,—that is, with a</w:t>
      </w:r>
    </w:p>
    <w:p w14:paraId="1B30B549">
      <w:pPr>
        <w:pStyle w:val="2"/>
        <w:spacing w:before="85" w:line="249" w:lineRule="auto"/>
        <w:jc w:val="both"/>
        <w:rPr>
          <w:rFonts w:hint="eastAsia"/>
          <w:sz w:val="30"/>
          <w:szCs w:val="30"/>
        </w:rPr>
      </w:pPr>
    </w:p>
    <w:p w14:paraId="3E7932FB">
      <w:pPr>
        <w:pStyle w:val="2"/>
        <w:spacing w:before="85" w:line="249" w:lineRule="auto"/>
        <w:jc w:val="both"/>
        <w:rPr>
          <w:rFonts w:hint="eastAsia"/>
          <w:sz w:val="30"/>
          <w:szCs w:val="30"/>
        </w:rPr>
      </w:pPr>
      <w:r>
        <w:rPr>
          <w:rFonts w:hint="eastAsia"/>
          <w:sz w:val="30"/>
          <w:szCs w:val="30"/>
        </w:rPr>
        <w:t>3.“此外，根据我们对手在当前辩论中的理解，如果我们所说的天恩的滋味仅仅意味着对其甘甜和荣耀卓越性的微弱或软弱的感知，然而即使如此，也可能足以证明人里面恩典和信心的真实性：因为他们的观点是，一个人仅仅凭着一粒芥菜种的信心——也就是说，凭着</w:t>
      </w:r>
    </w:p>
    <w:p w14:paraId="750BC3A9">
      <w:pPr>
        <w:pStyle w:val="2"/>
        <w:spacing w:before="85" w:line="249" w:lineRule="auto"/>
        <w:jc w:val="both"/>
        <w:rPr>
          <w:rFonts w:hint="eastAsia"/>
          <w:sz w:val="30"/>
          <w:szCs w:val="30"/>
        </w:rPr>
      </w:pPr>
    </w:p>
    <w:p w14:paraId="4930313C">
      <w:pPr>
        <w:pStyle w:val="2"/>
        <w:spacing w:before="85" w:line="249" w:lineRule="auto"/>
        <w:jc w:val="both"/>
        <w:rPr>
          <w:rFonts w:hint="eastAsia"/>
          <w:sz w:val="30"/>
          <w:szCs w:val="30"/>
        </w:rPr>
      </w:pPr>
      <w:r>
        <w:rPr>
          <w:rFonts w:hint="eastAsia"/>
          <w:sz w:val="30"/>
          <w:szCs w:val="30"/>
        </w:rPr>
        <w:t>very slender relish and taste of spiritual things; yea, their sense is, that in some cases of desertion, and under the guilt of some enormous courses, they may have little or no taste of them at all."</w:t>
      </w:r>
    </w:p>
    <w:p w14:paraId="291F1477">
      <w:pPr>
        <w:pStyle w:val="2"/>
        <w:spacing w:before="85" w:line="249" w:lineRule="auto"/>
        <w:jc w:val="both"/>
        <w:rPr>
          <w:rFonts w:hint="eastAsia"/>
          <w:sz w:val="30"/>
          <w:szCs w:val="30"/>
        </w:rPr>
      </w:pPr>
    </w:p>
    <w:p w14:paraId="71ACF28D">
      <w:pPr>
        <w:pStyle w:val="2"/>
        <w:spacing w:before="85" w:line="249" w:lineRule="auto"/>
        <w:jc w:val="both"/>
        <w:rPr>
          <w:rFonts w:hint="eastAsia"/>
          <w:sz w:val="30"/>
          <w:szCs w:val="30"/>
        </w:rPr>
      </w:pPr>
      <w:r>
        <w:rPr>
          <w:rFonts w:hint="eastAsia"/>
          <w:sz w:val="30"/>
          <w:szCs w:val="30"/>
        </w:rPr>
        <w:t>对属灵事物非常微薄的品味和滋味——就可能是一个真信徒；是的，他们的理解是，在某些被离弃的情况下，以及在某些滔天罪行的罪疚之下，他们可能对它们几乎没有或根本没有任何品味。”</w:t>
      </w:r>
    </w:p>
    <w:p w14:paraId="3408BCA5">
      <w:pPr>
        <w:pStyle w:val="2"/>
        <w:spacing w:before="85" w:line="249" w:lineRule="auto"/>
        <w:jc w:val="both"/>
        <w:rPr>
          <w:rFonts w:hint="eastAsia"/>
          <w:sz w:val="30"/>
          <w:szCs w:val="30"/>
        </w:rPr>
      </w:pPr>
    </w:p>
    <w:p w14:paraId="300A587F">
      <w:pPr>
        <w:pStyle w:val="2"/>
        <w:spacing w:before="85" w:line="249" w:lineRule="auto"/>
        <w:jc w:val="both"/>
        <w:rPr>
          <w:rFonts w:hint="eastAsia"/>
          <w:sz w:val="30"/>
          <w:szCs w:val="30"/>
        </w:rPr>
      </w:pPr>
      <w:r>
        <w:rPr>
          <w:rFonts w:hint="eastAsia"/>
          <w:sz w:val="30"/>
          <w:szCs w:val="30"/>
        </w:rPr>
        <w:t>Ans. To the first discourse, considering what hath been already delivered, I shall only add, that although it be no aggravation of the sin of apostasy that they who fall into it have but "tasted of the heavenly gift," yet it is that they have tasted of it. That taste of its relish, preciousness, and sweetness, which they have obtained, whereby they are distinguished from them whose blindness and hardness keep them up to a total disrelish and contempt of it, is abundantly enough to render their sin heinous and abominable. When men, by the preaching of the word, shall be startled in their sins, troubled in their consciences, forced to seek out for a remedy, and shall come so far as to have some (though but a light) taste ofthe excellency of the gospel and the remedy provided for sinners in Jesus Christ; and then, through the strength of their lusts and corruptions, shall cast it off, reject it, and spit out of their mouth, as it were, all that of it whereby they found the least savour in it,—no creature under heaven can be guilty of more abominable undervaluing of the Lord Christ and the love of God in him than such persons. What degree of love, joy, repentance, peace, faith, persons many times arrive unto, when, with Herod, they have "heard the word gladly, and done many things willingly," etc., hath been by others abundantly demonstrated. This sufficeth our present purpose, that they do make such a progress in the ways of God, and find so much excellency in the treasure of grace and mercy which he hath provided in Jesus Christ, and [which he] tenders in the gospel, that he cannot but look upon their apostasy and renunciation of him (whereby they proclaim to all the world, as much as in them lies, that there is not that real goodness, worth, and excellency to be found in him as some pretend) as the highest scorn and contempt of him and his love in Christ; and [he] revenges it accordingly.</w:t>
      </w:r>
    </w:p>
    <w:p w14:paraId="77CC4B15">
      <w:pPr>
        <w:pStyle w:val="2"/>
        <w:spacing w:before="85" w:line="249" w:lineRule="auto"/>
        <w:jc w:val="both"/>
        <w:rPr>
          <w:rFonts w:hint="eastAsia"/>
          <w:sz w:val="30"/>
          <w:szCs w:val="30"/>
        </w:rPr>
      </w:pPr>
    </w:p>
    <w:p w14:paraId="60AD9F98">
      <w:pPr>
        <w:pStyle w:val="2"/>
        <w:spacing w:before="85" w:line="249" w:lineRule="auto"/>
        <w:jc w:val="both"/>
        <w:rPr>
          <w:rFonts w:hint="eastAsia"/>
          <w:sz w:val="30"/>
          <w:szCs w:val="30"/>
        </w:rPr>
      </w:pPr>
      <w:r>
        <w:rPr>
          <w:rFonts w:hint="eastAsia"/>
          <w:sz w:val="30"/>
          <w:szCs w:val="30"/>
        </w:rPr>
        <w:t>答：对于第一个论述，考虑到已经阐述的内容，我只想补充一点，虽然陷入背道的人仅仅“尝过天恩的滋味”，这并非加重背道之罪，然而他们确实尝过它。他们所获得的对它滋味、宝贵和甘甜的品尝，藉此他们与那些因瞎眼和刚硬而对其完全厌恶和藐视的人有所区别，这足以使他们的罪变得可憎和可恶。当人因着传讲神的话语而在他们的罪中受到惊吓，良心受到困扰，被迫寻求补救，并且达到如此地步，以至于对福音的卓越以及在耶稣基督里为罪人预备的补救措施有某种（即使是轻微的）品尝；然后，由于他们私欲和败坏的力量，将它抛弃、拒绝，并且仿佛从口中吐出所有他们从中找到丝毫滋味的东西——天下没有任何受造物比这样的人更犯下如此可憎地低估主基督和神在祂里面的爱的罪了。人有时达到何种程度的爱、喜乐、悔改、平安、信心，当他们像希律一样，“乐意听道，并且乐意行许多事”等等，这一点已经被其他人充分证明了。这足以满足我们目前的目的，即他们在神的道路上取得了如此的进步，并在神在耶稣基督里预备并[祂]在福音中所提供的恩典和怜悯的宝藏中发现了如此多的卓越，以至于祂不能不将他们的背道和对祂的否认（他们藉此尽其所能地向全世界宣告，在祂里面找不到某些人所声称的那种真实的良善、价值和卓越）视为对祂和祂在基督里的爱的最高蔑视和藐视；并且[祂]也相应地报复它。</w:t>
      </w:r>
    </w:p>
    <w:p w14:paraId="2468E791">
      <w:pPr>
        <w:pStyle w:val="2"/>
        <w:spacing w:before="85" w:line="249" w:lineRule="auto"/>
        <w:jc w:val="both"/>
        <w:rPr>
          <w:rFonts w:hint="eastAsia"/>
          <w:sz w:val="30"/>
          <w:szCs w:val="30"/>
        </w:rPr>
      </w:pPr>
    </w:p>
    <w:p w14:paraId="5D149273">
      <w:pPr>
        <w:pStyle w:val="2"/>
        <w:spacing w:before="85" w:line="249" w:lineRule="auto"/>
        <w:jc w:val="both"/>
        <w:rPr>
          <w:rFonts w:hint="eastAsia"/>
          <w:sz w:val="30"/>
          <w:szCs w:val="30"/>
        </w:rPr>
      </w:pPr>
      <w:r>
        <w:rPr>
          <w:rFonts w:hint="eastAsia"/>
          <w:sz w:val="30"/>
          <w:szCs w:val="30"/>
        </w:rPr>
        <w:t>To the second, which consists of instances collected by the Remonstrants to manifest the use of the word "tasting" to be other</w:t>
      </w:r>
    </w:p>
    <w:p w14:paraId="3E38066C">
      <w:pPr>
        <w:pStyle w:val="2"/>
        <w:spacing w:before="85" w:line="249" w:lineRule="auto"/>
        <w:jc w:val="both"/>
        <w:rPr>
          <w:rFonts w:hint="eastAsia"/>
          <w:sz w:val="30"/>
          <w:szCs w:val="30"/>
        </w:rPr>
      </w:pPr>
    </w:p>
    <w:p w14:paraId="4316F061">
      <w:pPr>
        <w:pStyle w:val="2"/>
        <w:spacing w:before="85" w:line="249" w:lineRule="auto"/>
        <w:jc w:val="both"/>
        <w:rPr>
          <w:rFonts w:hint="eastAsia"/>
          <w:sz w:val="30"/>
          <w:szCs w:val="30"/>
        </w:rPr>
      </w:pPr>
      <w:r>
        <w:rPr>
          <w:rFonts w:hint="eastAsia"/>
          <w:sz w:val="30"/>
          <w:szCs w:val="30"/>
        </w:rPr>
        <w:t>对于第二个，它包含了阿民念派收集的例子，以表明“尝”这个词的用法并非</w:t>
      </w:r>
    </w:p>
    <w:p w14:paraId="1302F4A9">
      <w:pPr>
        <w:pStyle w:val="2"/>
        <w:spacing w:before="85" w:line="249" w:lineRule="auto"/>
        <w:jc w:val="both"/>
        <w:rPr>
          <w:rFonts w:hint="eastAsia"/>
          <w:sz w:val="30"/>
          <w:szCs w:val="30"/>
        </w:rPr>
      </w:pPr>
    </w:p>
    <w:p w14:paraId="1FEE5E44">
      <w:pPr>
        <w:pStyle w:val="2"/>
        <w:spacing w:before="85" w:line="249" w:lineRule="auto"/>
        <w:jc w:val="both"/>
        <w:rPr>
          <w:rFonts w:hint="eastAsia"/>
          <w:sz w:val="30"/>
          <w:szCs w:val="30"/>
        </w:rPr>
      </w:pPr>
      <w:r>
        <w:rPr>
          <w:rFonts w:hint="eastAsia"/>
          <w:sz w:val="30"/>
          <w:szCs w:val="30"/>
        </w:rPr>
        <w:t>than what we here confine it to, I say, first, that the word, as it is applied to spirituals, being borrowed and metaphorical, not in its analogy to be extended beyond making trial for our coming to some knowledge of a thing in its nature, the use of it in one place cannot prescribe to the sense of it in another, no more than any other metaphorical expression whatever; but it must, in the several places of its residence, be interpreted according to the most peculiar restriction that the matter treated of doth require. If, then, Mr Goodwin can prove that any thing in this place under consideration enforces such a sense, all his other instances are needless; if he cannot, they are useless.</w:t>
      </w:r>
    </w:p>
    <w:p w14:paraId="2C050334">
      <w:pPr>
        <w:pStyle w:val="2"/>
        <w:spacing w:before="85" w:line="249" w:lineRule="auto"/>
        <w:jc w:val="both"/>
        <w:rPr>
          <w:rFonts w:hint="eastAsia"/>
          <w:sz w:val="30"/>
          <w:szCs w:val="30"/>
        </w:rPr>
      </w:pPr>
    </w:p>
    <w:p w14:paraId="7EF690CA">
      <w:pPr>
        <w:pStyle w:val="2"/>
        <w:spacing w:before="85" w:line="249" w:lineRule="auto"/>
        <w:jc w:val="both"/>
        <w:rPr>
          <w:rFonts w:hint="eastAsia"/>
          <w:sz w:val="30"/>
          <w:szCs w:val="30"/>
        </w:rPr>
      </w:pPr>
      <w:r>
        <w:rPr>
          <w:rFonts w:hint="eastAsia"/>
          <w:sz w:val="30"/>
          <w:szCs w:val="30"/>
        </w:rPr>
        <w:t>我们在此处所限制的那样，我说，首先，这个词，当应用于属灵事物时，是借用的和隐喻性的，在其类比中不应扩展到超出为了使我们对事物的本质有所了解而进行尝试的范围，它在一个地方的用法不能规定它在另一个地方的含义，就像任何其他隐喻性表达一样；而是必须，在其所处的几个地方，根据所讨论内容所要求的最特殊的限制来解释。那么，如果古德温先生能够证明在所考虑的这个地方有任何东西强迫这种含义，那么他所有其他的例子都是不必要的；如果他不能，它们就是无用的。</w:t>
      </w:r>
    </w:p>
    <w:p w14:paraId="5C8F1236">
      <w:pPr>
        <w:pStyle w:val="2"/>
        <w:spacing w:before="85" w:line="249" w:lineRule="auto"/>
        <w:jc w:val="both"/>
        <w:rPr>
          <w:rFonts w:hint="eastAsia"/>
          <w:sz w:val="30"/>
          <w:szCs w:val="30"/>
        </w:rPr>
      </w:pPr>
    </w:p>
    <w:p w14:paraId="47981B51">
      <w:pPr>
        <w:pStyle w:val="2"/>
        <w:spacing w:before="85" w:line="249" w:lineRule="auto"/>
        <w:jc w:val="both"/>
        <w:rPr>
          <w:rFonts w:hint="eastAsia"/>
          <w:sz w:val="30"/>
          <w:szCs w:val="30"/>
        </w:rPr>
      </w:pPr>
      <w:r>
        <w:rPr>
          <w:rFonts w:hint="eastAsia"/>
          <w:sz w:val="30"/>
          <w:szCs w:val="30"/>
        </w:rPr>
        <w:t>It might easily be manifested, and hath been done by others already, that in all the places mentioned by Mr Goodwin, the word is not expressly significant of any thorough, solid eating and participation of that which is said to be tasted, as is pretended. But to manifest this is not our concernment, there being no reason in the world to enforce any such sense as is contended for in the place under present consideration.</w:t>
      </w:r>
    </w:p>
    <w:p w14:paraId="01854C84">
      <w:pPr>
        <w:pStyle w:val="2"/>
        <w:spacing w:before="85" w:line="249" w:lineRule="auto"/>
        <w:jc w:val="both"/>
        <w:rPr>
          <w:rFonts w:hint="eastAsia"/>
          <w:sz w:val="30"/>
          <w:szCs w:val="30"/>
        </w:rPr>
      </w:pPr>
    </w:p>
    <w:p w14:paraId="3601EF4E">
      <w:pPr>
        <w:pStyle w:val="2"/>
        <w:spacing w:before="85" w:line="249" w:lineRule="auto"/>
        <w:jc w:val="both"/>
        <w:rPr>
          <w:rFonts w:hint="eastAsia"/>
          <w:sz w:val="30"/>
          <w:szCs w:val="30"/>
        </w:rPr>
      </w:pPr>
      <w:r>
        <w:rPr>
          <w:rFonts w:hint="eastAsia"/>
          <w:sz w:val="30"/>
          <w:szCs w:val="30"/>
        </w:rPr>
        <w:t>可以很容易地显明，并且其他人已经这样做了，在古德温先生提到的所有地方，这个词并非像所声称的那样，明确表示对所说被尝之物的任何彻底、实在的吃和分享。但显明这一点并非我们的任务，因为世界上没有任何理由强迫我们在当前考虑的地方接受所争论的那种含义。</w:t>
      </w:r>
    </w:p>
    <w:p w14:paraId="297C6C0D">
      <w:pPr>
        <w:pStyle w:val="2"/>
        <w:spacing w:before="85" w:line="249" w:lineRule="auto"/>
        <w:jc w:val="both"/>
        <w:rPr>
          <w:rFonts w:hint="eastAsia"/>
          <w:sz w:val="30"/>
          <w:szCs w:val="30"/>
        </w:rPr>
      </w:pPr>
    </w:p>
    <w:p w14:paraId="508E291A">
      <w:pPr>
        <w:pStyle w:val="2"/>
        <w:spacing w:before="85" w:line="249" w:lineRule="auto"/>
        <w:jc w:val="both"/>
        <w:rPr>
          <w:rFonts w:hint="eastAsia"/>
          <w:sz w:val="30"/>
          <w:szCs w:val="30"/>
        </w:rPr>
      </w:pPr>
      <w:r>
        <w:rPr>
          <w:rFonts w:hint="eastAsia"/>
          <w:sz w:val="30"/>
          <w:szCs w:val="30"/>
        </w:rPr>
        <w:t>To the third, wherein he argues, with his predecessors, from our opinion concerning faith, a brief reply will suffice. That "a faint, weak perception and relish of heavenly things," is sufficient to make a man a believer, is so far from being our opinion that we utterly disclaim them from being believers to whom this is ascribed, if nothing else be added in their description from whence they may be so esteemed. It is true, faith is sometimes little and weak in the exercise of it; yea, a man may be so overtaken with temptations, or so clouded under desertions, as that it may not deport itself with any such considerable vigour as to be consolatory to him in whom it is, or demonstrative of him unto others to be what he is: but we say, that the weakest, lowest, meanest measure and degree of this faith, is yet grounded and fixed in the heart, where, though it be not always alike lively and active, yet it is always alive and gives life. How far believers may fall into the guilt of "enormous courses" has been already manifested. The intendment of the expression is to disadvantage the persuasion</w:t>
      </w:r>
    </w:p>
    <w:p w14:paraId="52317CB4">
      <w:pPr>
        <w:pStyle w:val="2"/>
        <w:spacing w:before="85" w:line="249" w:lineRule="auto"/>
        <w:jc w:val="both"/>
        <w:rPr>
          <w:rFonts w:hint="eastAsia"/>
          <w:sz w:val="30"/>
          <w:szCs w:val="30"/>
        </w:rPr>
      </w:pPr>
    </w:p>
    <w:p w14:paraId="70F228A6">
      <w:pPr>
        <w:pStyle w:val="2"/>
        <w:spacing w:before="85" w:line="249" w:lineRule="auto"/>
        <w:jc w:val="both"/>
        <w:rPr>
          <w:rFonts w:hint="eastAsia"/>
          <w:sz w:val="30"/>
          <w:szCs w:val="30"/>
        </w:rPr>
      </w:pPr>
      <w:r>
        <w:rPr>
          <w:rFonts w:hint="eastAsia"/>
          <w:sz w:val="30"/>
          <w:szCs w:val="30"/>
        </w:rPr>
        <w:t>对于第三点，他与他的前辈们一起，从我们关于信心的观点进行论证，一个简短的回答就足够了。“对属天事物微弱、软弱的感知和品味”足以使一个人成为信徒，这远非我们的观点，以至于我们完全否认那些被归于此的人是信徒，如果在他们的描述中没有添加任何其他东西，可以使他们被如此尊重的话。诚然，信心有时在其运用中是微小和软弱的；是的，一个人可能如此被试探所胜过，或者在被离弃时如此被蒙蔽，以至于它可能无法以任何足以安慰拥有它的人，或向他人证明他是什么样的人的显著活力来表现自己：但是我们说，这种信心的最软弱、最低下、最微小的量度和程度，仍然扎根并固定在心中，在那里，虽然它并非总是同样活泼和活跃，然而它总是活着的并赋予生命。信徒可能陷入“滔天罪行”的罪疚有多深，先前已经阐明了。这个表达的意图是使所</w:t>
      </w:r>
    </w:p>
    <w:p w14:paraId="64084290">
      <w:pPr>
        <w:pStyle w:val="2"/>
        <w:spacing w:before="85" w:line="249" w:lineRule="auto"/>
        <w:jc w:val="both"/>
        <w:rPr>
          <w:rFonts w:hint="eastAsia"/>
          <w:sz w:val="30"/>
          <w:szCs w:val="30"/>
        </w:rPr>
      </w:pPr>
    </w:p>
    <w:p w14:paraId="21138C7E">
      <w:pPr>
        <w:pStyle w:val="2"/>
        <w:spacing w:before="85" w:line="249" w:lineRule="auto"/>
        <w:jc w:val="both"/>
        <w:rPr>
          <w:rFonts w:hint="eastAsia"/>
          <w:sz w:val="30"/>
          <w:szCs w:val="30"/>
        </w:rPr>
      </w:pPr>
      <w:r>
        <w:rPr>
          <w:rFonts w:hint="eastAsia"/>
          <w:sz w:val="30"/>
          <w:szCs w:val="30"/>
        </w:rPr>
        <w:t>he opposeth. We do not grant that believers may fall into any enormities, but only what God himself affirms they may, and yet not utterly be cast out of his love and favour in Jesus Christ. Farther; the weakest faith of which we affirm that it may be true and saving, though it may have no great perception nor deep taste of heavenly things for the present, yet hath always that of adherence to God in Christ; which is exceedingly exalted above any such perception of heavenly things whatever that may be had or obtained without it. So that, from the consideration of what hath been spoken, we may safely conclude that Mr Goodwin hath not been able to advance one step in his intendment to prove that the persons here described are true believers.</w:t>
      </w:r>
    </w:p>
    <w:p w14:paraId="0B6DB4FB">
      <w:pPr>
        <w:pStyle w:val="2"/>
        <w:spacing w:before="85" w:line="249" w:lineRule="auto"/>
        <w:jc w:val="both"/>
        <w:rPr>
          <w:rFonts w:hint="eastAsia"/>
          <w:sz w:val="30"/>
          <w:szCs w:val="30"/>
        </w:rPr>
      </w:pPr>
    </w:p>
    <w:p w14:paraId="1F3D3A99">
      <w:pPr>
        <w:pStyle w:val="2"/>
        <w:spacing w:before="85" w:line="249" w:lineRule="auto"/>
        <w:jc w:val="both"/>
        <w:rPr>
          <w:rFonts w:hint="eastAsia"/>
          <w:sz w:val="30"/>
          <w:szCs w:val="30"/>
        </w:rPr>
      </w:pPr>
      <w:r>
        <w:rPr>
          <w:rFonts w:hint="eastAsia"/>
          <w:sz w:val="30"/>
          <w:szCs w:val="30"/>
        </w:rPr>
        <w:t>他反对的信念处于不利地位。我们并不承认真信徒可能陷入任何滔天罪行，除非是神祂自己肯定他们可能陷入，却又不会完全被逐出祂在耶稣基督里的爱和恩惠的那些罪行。此外；我们所肯定的最软弱的信心，虽然目前可能对属天的事物没有很大的感知或深刻的品味，但它可能是真实和救赎性的，它总是具有在基督里依附神的特点；这远远超过了任何没有它就可能拥有或获得的对属天事物的感知。因此，从对所说内容的考虑来看，我们可以安全地得出结论，古德温先生在他意图证明此处所描述的人是真信徒方面，未能前进一步。</w:t>
      </w:r>
    </w:p>
    <w:p w14:paraId="65779518">
      <w:pPr>
        <w:pStyle w:val="2"/>
        <w:spacing w:before="85" w:line="249" w:lineRule="auto"/>
        <w:jc w:val="both"/>
        <w:rPr>
          <w:rFonts w:hint="eastAsia"/>
          <w:sz w:val="30"/>
          <w:szCs w:val="30"/>
        </w:rPr>
      </w:pPr>
    </w:p>
    <w:p w14:paraId="15F85B41">
      <w:pPr>
        <w:pStyle w:val="2"/>
        <w:spacing w:before="85" w:line="249" w:lineRule="auto"/>
        <w:jc w:val="both"/>
        <w:rPr>
          <w:rFonts w:hint="eastAsia"/>
          <w:sz w:val="30"/>
          <w:szCs w:val="30"/>
        </w:rPr>
      </w:pPr>
      <w:r>
        <w:rPr>
          <w:rFonts w:hint="eastAsia"/>
          <w:sz w:val="30"/>
          <w:szCs w:val="30"/>
        </w:rPr>
        <w:t>I know no sufficient ground or reason to induce me to any large consideration of the other two or three expressions that remain, and that are insisted on by Mr Goodwin, seeing it is evident from their associates,which have been already examined, that there is none of them can speak one word to the business in hand. I shall therefore discharge them from any farther attendance in the service they have been forced unto.</w:t>
      </w:r>
    </w:p>
    <w:p w14:paraId="06F1434D">
      <w:pPr>
        <w:pStyle w:val="2"/>
        <w:spacing w:before="85" w:line="249" w:lineRule="auto"/>
        <w:jc w:val="both"/>
        <w:rPr>
          <w:rFonts w:hint="eastAsia"/>
          <w:sz w:val="30"/>
          <w:szCs w:val="30"/>
        </w:rPr>
      </w:pPr>
    </w:p>
    <w:p w14:paraId="70650B75">
      <w:pPr>
        <w:pStyle w:val="2"/>
        <w:spacing w:before="85" w:line="249" w:lineRule="auto"/>
        <w:jc w:val="both"/>
        <w:rPr>
          <w:rFonts w:hint="eastAsia"/>
          <w:sz w:val="30"/>
          <w:szCs w:val="30"/>
        </w:rPr>
      </w:pPr>
      <w:r>
        <w:rPr>
          <w:rFonts w:hint="eastAsia"/>
          <w:sz w:val="30"/>
          <w:szCs w:val="30"/>
        </w:rPr>
        <w:t>我不知道有什么充分的根据或理由，可以促使我对剩下的两三个表达，以及古德温先生所坚持的那些表达，进行任何广泛的考虑，因为从它们已经审查过的同伴来看，很明显，它们中没有一个能够对手头的事情说一句话。因此，我将免除它们在它们被迫从事的服务中的任何进一步参与。</w:t>
      </w:r>
    </w:p>
    <w:p w14:paraId="789E00EF">
      <w:pPr>
        <w:pStyle w:val="2"/>
        <w:spacing w:before="85" w:line="249" w:lineRule="auto"/>
        <w:jc w:val="both"/>
        <w:rPr>
          <w:rFonts w:hint="eastAsia"/>
          <w:sz w:val="30"/>
          <w:szCs w:val="30"/>
        </w:rPr>
      </w:pPr>
    </w:p>
    <w:p w14:paraId="5BD4341C">
      <w:pPr>
        <w:pStyle w:val="2"/>
        <w:spacing w:before="85" w:line="249" w:lineRule="auto"/>
        <w:jc w:val="both"/>
        <w:rPr>
          <w:rFonts w:hint="eastAsia"/>
          <w:sz w:val="30"/>
          <w:szCs w:val="30"/>
        </w:rPr>
      </w:pPr>
      <w:r>
        <w:rPr>
          <w:rFonts w:hint="eastAsia"/>
          <w:sz w:val="30"/>
          <w:szCs w:val="30"/>
        </w:rPr>
        <w:t>The next privilege insisted on which to these persons is ascribed is, that they are "made partakers of the Holy Ghost." In men's participation of the Holy Ghost, either the gifts or graces of the Holy Ghost are intended. The graces of the Holy Ghost are either more common and inchoative, or special and completing of the work of conversion. That it is the peculiar, regenerating grace of God that is intended in this expression, of being "made partakers of the Holy Ghost," and not the gifts of the Spirit, or those common graces of illumination, unto which persons not truly converted, but only wrought upon by an effectual conviction in the preaching of the word, may attain, Mr Goodwin is no way able to prove. And there is also this consideration rising up with strength and power against that interpretation, namely, that those that are so made partakers of the Spirit as to be regenerated, quickened, sealed, comforted thereby, —which are some of the peculiar acts of his grace in and towards the</w:t>
      </w:r>
    </w:p>
    <w:p w14:paraId="0CDCF1FA">
      <w:pPr>
        <w:pStyle w:val="2"/>
        <w:spacing w:before="85" w:line="249" w:lineRule="auto"/>
        <w:jc w:val="both"/>
        <w:rPr>
          <w:rFonts w:hint="eastAsia"/>
          <w:sz w:val="30"/>
          <w:szCs w:val="30"/>
        </w:rPr>
      </w:pPr>
    </w:p>
    <w:p w14:paraId="1154ACED">
      <w:pPr>
        <w:pStyle w:val="2"/>
        <w:spacing w:before="85" w:line="249" w:lineRule="auto"/>
        <w:jc w:val="both"/>
        <w:rPr>
          <w:rFonts w:hint="eastAsia"/>
          <w:sz w:val="30"/>
          <w:szCs w:val="30"/>
        </w:rPr>
      </w:pPr>
      <w:r>
        <w:rPr>
          <w:rFonts w:hint="eastAsia"/>
          <w:sz w:val="30"/>
          <w:szCs w:val="30"/>
        </w:rPr>
        <w:t>接下来坚持的特权，归于这些人的是，他们“于圣灵有分”。人在圣灵的有分中，要么意指圣灵的恩赐，要么意指圣灵的恩典。圣灵的恩典要么是更普遍和初步的，要么是特殊的和完成归信工作的。古德温先生根本无法证明，在“于圣灵有分”这个表达中，意指的是神特殊的、重生的恩典，而非圣灵的恩赐，或那些普遍的光照恩典，那些并非真正归信，而仅仅因传讲神的话语而受到有效定罪的人，也可能获得这些恩典。并且，还有这个考虑，带着力量和权能，反对那种解释，即，那些如此有份于圣灵以致藉此重生、苏醒、受印记、得安慰的人——这些是祂在信徒灵魂里面以及对他们灵魂的一些特殊恩典作为——</w:t>
      </w:r>
    </w:p>
    <w:p w14:paraId="4612F682">
      <w:pPr>
        <w:pStyle w:val="2"/>
        <w:spacing w:before="85" w:line="249" w:lineRule="auto"/>
        <w:jc w:val="both"/>
        <w:rPr>
          <w:rFonts w:hint="eastAsia"/>
          <w:sz w:val="30"/>
          <w:szCs w:val="30"/>
        </w:rPr>
      </w:pPr>
    </w:p>
    <w:p w14:paraId="30EBEBA1">
      <w:pPr>
        <w:pStyle w:val="2"/>
        <w:spacing w:before="85" w:line="249" w:lineRule="auto"/>
        <w:jc w:val="both"/>
        <w:rPr>
          <w:rFonts w:hint="eastAsia"/>
          <w:sz w:val="30"/>
          <w:szCs w:val="30"/>
        </w:rPr>
      </w:pPr>
      <w:r>
        <w:rPr>
          <w:rFonts w:hint="eastAsia"/>
          <w:sz w:val="30"/>
          <w:szCs w:val="30"/>
        </w:rPr>
        <w:t>souls of those that believe,—can never lose him nor be deprived of him (as was manifested before at large), being sealed and confirmed not only in the present enjoyment of the love and favour of God, but also unto the full fruition of the glory which is provided for them; and therefore [they] cannot fall away, as these are supposed to do. What there is in Mr Goodwin's discourse on this passage, sect. 23, 24, to weaken in the least what is usually answered, or farther to enforce his exposition of the place, I am not able to apprehend, and shall therefore proceed with what remaineth.</w:t>
      </w:r>
    </w:p>
    <w:p w14:paraId="4A51DA4F">
      <w:pPr>
        <w:pStyle w:val="2"/>
        <w:spacing w:before="85" w:line="249" w:lineRule="auto"/>
        <w:jc w:val="both"/>
        <w:rPr>
          <w:rFonts w:hint="eastAsia"/>
          <w:sz w:val="30"/>
          <w:szCs w:val="30"/>
        </w:rPr>
      </w:pPr>
    </w:p>
    <w:p w14:paraId="6FA4ABAE">
      <w:pPr>
        <w:pStyle w:val="2"/>
        <w:spacing w:before="85" w:line="249" w:lineRule="auto"/>
        <w:jc w:val="both"/>
        <w:rPr>
          <w:rFonts w:hint="eastAsia"/>
          <w:sz w:val="30"/>
          <w:szCs w:val="30"/>
        </w:rPr>
      </w:pPr>
      <w:r>
        <w:rPr>
          <w:rFonts w:hint="eastAsia"/>
          <w:sz w:val="30"/>
          <w:szCs w:val="30"/>
        </w:rPr>
        <w:t>——永远不会失去祂，也不会被剥夺祂（正如先前详细阐明的那样），他们不仅在目前享受神的爱和恩惠方面得到印记和坚固，而且也得到印记和坚固，直到完全享受为他们预备的荣耀；因此[他们]不可能像假设的这些人那样堕落。古德温先生在第23、24节关于这段经文的论述中，有什么东西能够丝毫削弱通常的回答，或者进一步加强他对该处的解释，我无法领会，因此将继续讨论剩下的内容。</w:t>
      </w:r>
    </w:p>
    <w:p w14:paraId="47D440DF">
      <w:pPr>
        <w:pStyle w:val="2"/>
        <w:spacing w:before="85" w:line="249" w:lineRule="auto"/>
        <w:jc w:val="both"/>
        <w:rPr>
          <w:rFonts w:hint="eastAsia"/>
          <w:sz w:val="30"/>
          <w:szCs w:val="30"/>
        </w:rPr>
      </w:pPr>
    </w:p>
    <w:p w14:paraId="06F57B12">
      <w:pPr>
        <w:pStyle w:val="2"/>
        <w:spacing w:before="85" w:line="249" w:lineRule="auto"/>
        <w:jc w:val="both"/>
        <w:rPr>
          <w:rFonts w:hint="eastAsia"/>
          <w:sz w:val="30"/>
          <w:szCs w:val="30"/>
        </w:rPr>
      </w:pPr>
      <w:r>
        <w:rPr>
          <w:rFonts w:hint="eastAsia"/>
          <w:sz w:val="30"/>
          <w:szCs w:val="30"/>
        </w:rPr>
        <w:t>All that follows in the place of the apostle under contest is regulated by the word "taste:" "They have tasted the good word of God, and the powers of the world to come." What the sense and importance of that word is hath been already declared; neither can it be proved that the persons here described do so "taste the good word of God" as to mix the promises of it with faith, or of the "powers of the world to come" as to receive them in power in their hearts by believing: so that farther contest about these words seems to be altogether needless.</w:t>
      </w:r>
    </w:p>
    <w:p w14:paraId="7BBDBCF3">
      <w:pPr>
        <w:pStyle w:val="2"/>
        <w:spacing w:before="85" w:line="249" w:lineRule="auto"/>
        <w:jc w:val="both"/>
        <w:rPr>
          <w:rFonts w:hint="eastAsia"/>
          <w:sz w:val="30"/>
          <w:szCs w:val="30"/>
        </w:rPr>
      </w:pPr>
    </w:p>
    <w:p w14:paraId="71B8213B">
      <w:pPr>
        <w:pStyle w:val="2"/>
        <w:spacing w:before="85" w:line="249" w:lineRule="auto"/>
        <w:jc w:val="both"/>
        <w:rPr>
          <w:rFonts w:hint="eastAsia"/>
          <w:sz w:val="30"/>
          <w:szCs w:val="30"/>
        </w:rPr>
      </w:pPr>
      <w:r>
        <w:rPr>
          <w:rFonts w:hint="eastAsia"/>
          <w:sz w:val="30"/>
          <w:szCs w:val="30"/>
        </w:rPr>
        <w:t>在争论中的使徒经文处接下来的所有内容，都受“尝”这个词的规范：“他们尝过神善道的滋味，并觉悟来世的权能。”这个词的意义和重要性先前已经说明了；也无法证明此处所描述的人如此“尝过神善道的滋味”，以至于将它的应许与信心混合，或者如此“尝过来世的权能”，以至于藉着相信在他们心中以能力接受它们：因此，关于这些话语的进一步争论似乎是完全不必要的。</w:t>
      </w:r>
    </w:p>
    <w:p w14:paraId="63207018">
      <w:pPr>
        <w:pStyle w:val="2"/>
        <w:spacing w:before="85" w:line="249" w:lineRule="auto"/>
        <w:jc w:val="both"/>
        <w:rPr>
          <w:rFonts w:hint="eastAsia"/>
          <w:sz w:val="30"/>
          <w:szCs w:val="30"/>
        </w:rPr>
      </w:pPr>
    </w:p>
    <w:p w14:paraId="4CD110A2">
      <w:pPr>
        <w:pStyle w:val="2"/>
        <w:spacing w:before="85" w:line="249" w:lineRule="auto"/>
        <w:jc w:val="both"/>
        <w:rPr>
          <w:rFonts w:hint="eastAsia"/>
          <w:sz w:val="30"/>
          <w:szCs w:val="30"/>
        </w:rPr>
      </w:pPr>
      <w:r>
        <w:rPr>
          <w:rFonts w:hint="eastAsia"/>
          <w:sz w:val="30"/>
          <w:szCs w:val="30"/>
        </w:rPr>
        <w:t>How far men may proceed in the ways of God; what progress they may make in amendment of life; what gifts and common graces they may receive; what light and knowledge they may be endued withal; what kind of faith, joy, repentance, sorrow, delight, love, they may have in and about spiritual things; what desires of mercy and heaven; what useful gifts for the church's edification they may receive; how far they may persuade their own souls, and upon what grounds, that their condition God-ward is good and saving, and beget an opinion in others that they are true believers,—and yet come short of union with Christ, building their houses on the sand, etc., is the daily task of the preachers of the gospel to manifest, in their pressing that exhortation of the apostle unto their hearers, to "examine and try themselves," in the midst of their profession, "whether Christ be in them of a truth" or no. I shall not now enter upon that labour. The reader knows where to find enough, in the writings of holy and learned men of this nation, to evince that men may arrive at the utmost height of what is in this place of the apostle</w:t>
      </w:r>
    </w:p>
    <w:p w14:paraId="573C9203">
      <w:pPr>
        <w:pStyle w:val="2"/>
        <w:spacing w:before="85" w:line="249" w:lineRule="auto"/>
        <w:jc w:val="both"/>
        <w:rPr>
          <w:rFonts w:hint="eastAsia"/>
          <w:sz w:val="30"/>
          <w:szCs w:val="30"/>
        </w:rPr>
      </w:pPr>
    </w:p>
    <w:p w14:paraId="79E57EDA">
      <w:pPr>
        <w:pStyle w:val="2"/>
        <w:spacing w:before="85" w:line="249" w:lineRule="auto"/>
        <w:jc w:val="both"/>
        <w:rPr>
          <w:rFonts w:hint="eastAsia"/>
          <w:sz w:val="30"/>
          <w:szCs w:val="30"/>
        </w:rPr>
      </w:pPr>
      <w:r>
        <w:rPr>
          <w:rFonts w:hint="eastAsia"/>
          <w:sz w:val="30"/>
          <w:szCs w:val="30"/>
        </w:rPr>
        <w:t>人可能在神的道路上走多远；他们在生命修正方面可能取得多大进步；他们可能领受什么恩赐和普遍恩典；他们可能被赋予什么光照和知识；他们在属灵事物中以及关于属灵事物可能拥有何种信心、喜乐、悔改、忧伤、喜悦、爱心；可能有什么对怜悯和天堂的渴望；可能领受什么对教会造就有用的恩赐；他们可能在多大程度上，以及基于什么理由，说服自己的灵魂，他们向神的光景是好的和得救的，并在他人心中产生他们是真信徒的看法——然而却未能与基督联合，将他们的房子建在沙土上等等，这是福音传道人日常的任务，在他们向听众强调使徒的那个劝勉时，要显明出来，即在他们宣认的过程中，“省察和试验自己”，“基督是否真的在他们里面”。我现在不会从事那项工作。读者知道在哪里可以找到足够多的，在本国圣洁和博学之人的著作中，来证明人可能达到使徒在此处经文中</w:t>
      </w:r>
    </w:p>
    <w:p w14:paraId="0EFEE83E">
      <w:pPr>
        <w:pStyle w:val="2"/>
        <w:spacing w:before="85" w:line="249" w:lineRule="auto"/>
        <w:jc w:val="both"/>
        <w:rPr>
          <w:rFonts w:hint="eastAsia"/>
          <w:sz w:val="30"/>
          <w:szCs w:val="30"/>
        </w:rPr>
      </w:pPr>
    </w:p>
    <w:p w14:paraId="402C6D1C">
      <w:pPr>
        <w:pStyle w:val="2"/>
        <w:spacing w:before="85" w:line="249" w:lineRule="auto"/>
        <w:jc w:val="both"/>
        <w:rPr>
          <w:rFonts w:hint="eastAsia"/>
          <w:sz w:val="30"/>
          <w:szCs w:val="30"/>
        </w:rPr>
      </w:pPr>
      <w:r>
        <w:rPr>
          <w:rFonts w:hint="eastAsia"/>
          <w:sz w:val="30"/>
          <w:szCs w:val="30"/>
        </w:rPr>
        <w:t>by the Holy Ghost ascribed to the persons of whom he speaks, and yet come short of the state of true believers. Mr Goodwin, indeed, tells us, sect. 27,—</w:t>
      </w:r>
    </w:p>
    <w:p w14:paraId="79B8A5B8">
      <w:pPr>
        <w:pStyle w:val="2"/>
        <w:spacing w:before="85" w:line="249" w:lineRule="auto"/>
        <w:jc w:val="both"/>
        <w:rPr>
          <w:rFonts w:hint="eastAsia"/>
          <w:sz w:val="30"/>
          <w:szCs w:val="30"/>
        </w:rPr>
      </w:pPr>
    </w:p>
    <w:p w14:paraId="2B089DCD">
      <w:pPr>
        <w:pStyle w:val="2"/>
        <w:spacing w:before="85" w:line="249" w:lineRule="auto"/>
        <w:jc w:val="both"/>
        <w:rPr>
          <w:rFonts w:hint="eastAsia"/>
          <w:sz w:val="30"/>
          <w:szCs w:val="30"/>
        </w:rPr>
      </w:pPr>
      <w:r>
        <w:rPr>
          <w:rFonts w:hint="eastAsia"/>
          <w:sz w:val="30"/>
          <w:szCs w:val="30"/>
        </w:rPr>
        <w:t>藉着圣灵归于祂所说之人的最高程度，然而却达不到真信徒的状态。古德温先生确实在第27节告诉我们——</w:t>
      </w:r>
    </w:p>
    <w:p w14:paraId="6D03BEBD">
      <w:pPr>
        <w:pStyle w:val="2"/>
        <w:spacing w:before="85" w:line="249" w:lineRule="auto"/>
        <w:jc w:val="both"/>
        <w:rPr>
          <w:rFonts w:hint="eastAsia"/>
          <w:sz w:val="30"/>
          <w:szCs w:val="30"/>
        </w:rPr>
      </w:pPr>
    </w:p>
    <w:p w14:paraId="5F0B2885">
      <w:pPr>
        <w:pStyle w:val="2"/>
        <w:spacing w:before="85" w:line="249" w:lineRule="auto"/>
        <w:jc w:val="both"/>
        <w:rPr>
          <w:rFonts w:hint="eastAsia"/>
          <w:sz w:val="30"/>
          <w:szCs w:val="30"/>
        </w:rPr>
      </w:pPr>
      <w:r>
        <w:rPr>
          <w:rFonts w:hint="eastAsia"/>
          <w:sz w:val="30"/>
          <w:szCs w:val="30"/>
        </w:rPr>
        <w:t>"The premises relating to the two passages yet under debate considered, I am so far from questioning whether the apostle speaks of true and sound believers in them, that I verily judge that he purposely sought out several of the most emphatical and signal characters of believers, yea, such which are hardly, or rather not at all, to be found in the ordinary sort of true believers, but only in those that are most eminent amongst them;—that so he might give them to understand and consider that not true believers only, and such who though sound yet were weak in the faith, might fall away and perish, but that even such also who were lifted up nearer unto heaven than their fellows might, through carelessness and carnal security, dash themselves in pieces against the same stone, and make shipwreck of their souls as well as they."</w:t>
      </w:r>
    </w:p>
    <w:p w14:paraId="37A78B0A">
      <w:pPr>
        <w:pStyle w:val="2"/>
        <w:spacing w:before="85" w:line="249" w:lineRule="auto"/>
        <w:jc w:val="both"/>
        <w:rPr>
          <w:rFonts w:hint="eastAsia"/>
          <w:sz w:val="30"/>
          <w:szCs w:val="30"/>
        </w:rPr>
      </w:pPr>
    </w:p>
    <w:p w14:paraId="21CA64B7">
      <w:pPr>
        <w:pStyle w:val="2"/>
        <w:spacing w:before="85" w:line="249" w:lineRule="auto"/>
        <w:jc w:val="both"/>
        <w:rPr>
          <w:rFonts w:hint="eastAsia"/>
          <w:sz w:val="30"/>
          <w:szCs w:val="30"/>
        </w:rPr>
      </w:pPr>
      <w:r>
        <w:rPr>
          <w:rFonts w:hint="eastAsia"/>
          <w:sz w:val="30"/>
          <w:szCs w:val="30"/>
        </w:rPr>
        <w:t>“考虑到与仍在辩论的两段经文相关的前提，我远非质疑使徒在其中是否谈论真实和健全的信徒，而是确实判断祂故意找出了信徒的几个最强调和显著的特征，是的，是那些在普通种类的真信徒中几乎找不到，或者更确切地说，根本找不到，而只在他们中最杰出的人中才能找到的特征；——以便祂可以让他们理解和思考，不仅真信徒，以及那些虽然健全但在信心中软弱的人，可能会堕落和灭亡，而且即使是那些比他们的同伴更接近天堂的人，也可能因粗心和肉体的安全感，而撞在那同一块石头上粉身碎骨，并像他们一样使自己的灵魂 shipwreck (信心破产)。”</w:t>
      </w:r>
    </w:p>
    <w:p w14:paraId="24725317">
      <w:pPr>
        <w:pStyle w:val="2"/>
        <w:spacing w:before="85" w:line="249" w:lineRule="auto"/>
        <w:jc w:val="both"/>
        <w:rPr>
          <w:rFonts w:hint="eastAsia"/>
          <w:sz w:val="30"/>
          <w:szCs w:val="30"/>
        </w:rPr>
      </w:pPr>
    </w:p>
    <w:p w14:paraId="397BDF04">
      <w:pPr>
        <w:pStyle w:val="2"/>
        <w:spacing w:before="85" w:line="249" w:lineRule="auto"/>
        <w:jc w:val="both"/>
        <w:rPr>
          <w:rFonts w:hint="eastAsia"/>
          <w:sz w:val="30"/>
          <w:szCs w:val="30"/>
        </w:rPr>
      </w:pPr>
      <w:r>
        <w:rPr>
          <w:rFonts w:hint="eastAsia"/>
          <w:sz w:val="30"/>
          <w:szCs w:val="30"/>
        </w:rPr>
        <w:t>Ans. 1. The house built on the sand may oftentimes be built higher, have more fair parapets and battlements, windows, and ornaments, than that which is built upon the rock; yet all gifts and privileges equal not one grace. In respect of light, knowledge, gifts, and many manifestations of the Spirit, such who never come up to that faith which gives real union and communion with Jesus Christ may far outgo those that do.</w:t>
      </w:r>
    </w:p>
    <w:p w14:paraId="4537BEEC">
      <w:pPr>
        <w:pStyle w:val="2"/>
        <w:spacing w:before="85" w:line="249" w:lineRule="auto"/>
        <w:jc w:val="both"/>
        <w:rPr>
          <w:rFonts w:hint="eastAsia"/>
          <w:sz w:val="30"/>
          <w:szCs w:val="30"/>
        </w:rPr>
      </w:pPr>
    </w:p>
    <w:p w14:paraId="5ECCFF24">
      <w:pPr>
        <w:pStyle w:val="2"/>
        <w:spacing w:before="85" w:line="249" w:lineRule="auto"/>
        <w:jc w:val="both"/>
        <w:rPr>
          <w:rFonts w:hint="eastAsia"/>
          <w:sz w:val="30"/>
          <w:szCs w:val="30"/>
        </w:rPr>
      </w:pPr>
      <w:r>
        <w:rPr>
          <w:rFonts w:hint="eastAsia"/>
          <w:sz w:val="30"/>
          <w:szCs w:val="30"/>
        </w:rPr>
        <w:t>答：1. 建在沙土上的房子，常常可能建得更高，拥有比建在磐石上的房子更漂亮的女儿墙和垛口、窗户和装饰；然而，所有的恩赐和特权都比不上一个恩典。就光照、知识、恩赐和圣灵的许多显现而言，那些从未达到那赋予与耶稣基督真实联合和交通的信心的人，可能远远超过那些达到的人。</w:t>
      </w:r>
    </w:p>
    <w:p w14:paraId="0414F4D0">
      <w:pPr>
        <w:pStyle w:val="2"/>
        <w:spacing w:before="85" w:line="249" w:lineRule="auto"/>
        <w:jc w:val="both"/>
        <w:rPr>
          <w:rFonts w:hint="eastAsia"/>
          <w:sz w:val="30"/>
          <w:szCs w:val="30"/>
        </w:rPr>
      </w:pPr>
    </w:p>
    <w:p w14:paraId="7B2B64B9">
      <w:pPr>
        <w:pStyle w:val="2"/>
        <w:spacing w:before="85" w:line="249" w:lineRule="auto"/>
        <w:jc w:val="both"/>
        <w:rPr>
          <w:rFonts w:hint="eastAsia"/>
          <w:sz w:val="30"/>
          <w:szCs w:val="30"/>
        </w:rPr>
      </w:pPr>
      <w:r>
        <w:rPr>
          <w:rFonts w:hint="eastAsia"/>
          <w:sz w:val="30"/>
          <w:szCs w:val="30"/>
        </w:rPr>
        <w:t>2. That there is any thing mentioned or any characters given of believers, much less such as are singular and not common to all, Mr Goodwin hath not in any measure been able to evince. There is not the meanest believer in the world but he is a child of God, and heir of the promises, and brother of the Lord Christ; hath union with him; hath his living in him; is quickened, justified, sanctified; hath Christ made to him wisdom, etc.; hath his righteousness in God, and his life hid in him in Christ; is passed from death to life, brings forth fruit; and is dear to God as the apple of his eye, accepted with him, approved of him as his temple, wherein he delighteth to dwell. That</w:t>
      </w:r>
    </w:p>
    <w:p w14:paraId="7173B832">
      <w:pPr>
        <w:pStyle w:val="2"/>
        <w:spacing w:before="85" w:line="249" w:lineRule="auto"/>
        <w:jc w:val="both"/>
        <w:rPr>
          <w:rFonts w:hint="eastAsia"/>
          <w:sz w:val="30"/>
          <w:szCs w:val="30"/>
        </w:rPr>
      </w:pPr>
    </w:p>
    <w:p w14:paraId="699CBEFD">
      <w:pPr>
        <w:pStyle w:val="2"/>
        <w:spacing w:before="85" w:line="249" w:lineRule="auto"/>
        <w:jc w:val="both"/>
        <w:rPr>
          <w:rFonts w:hint="eastAsia"/>
          <w:sz w:val="30"/>
          <w:szCs w:val="30"/>
        </w:rPr>
      </w:pPr>
      <w:r>
        <w:rPr>
          <w:rFonts w:hint="eastAsia"/>
          <w:sz w:val="30"/>
          <w:szCs w:val="30"/>
        </w:rPr>
        <w:t>2. 古德温先生丝毫未能证明提到了任何关于信徒的事情或给出了任何信徒的特征，更不用说那些独特而非所有信徒共有的特征了。世界上最卑微的信徒，无一不是神的儿女，应许的后嗣，主基督的弟兄；与祂联合；祂住在他里面；被苏醒、称义、成圣；基督成为他的智慧等等；他在神里面有祂的义，他的生命与基督一同藏在祂里面；已经出死入生，结果子；并且像神眼中的瞳人一样蒙祂珍爱，蒙祂悦纳，被祂认可为祂的殿，祂乐意居住在其中。那</w:t>
      </w:r>
    </w:p>
    <w:p w14:paraId="669118D3">
      <w:pPr>
        <w:pStyle w:val="2"/>
        <w:spacing w:before="85" w:line="249" w:lineRule="auto"/>
        <w:jc w:val="both"/>
        <w:rPr>
          <w:rFonts w:hint="eastAsia"/>
          <w:sz w:val="30"/>
          <w:szCs w:val="30"/>
        </w:rPr>
      </w:pPr>
    </w:p>
    <w:p w14:paraId="71216DD7">
      <w:pPr>
        <w:pStyle w:val="2"/>
        <w:spacing w:before="85" w:line="249" w:lineRule="auto"/>
        <w:jc w:val="both"/>
        <w:rPr>
          <w:rFonts w:hint="eastAsia"/>
          <w:sz w:val="30"/>
          <w:szCs w:val="30"/>
        </w:rPr>
      </w:pPr>
      <w:r>
        <w:rPr>
          <w:rFonts w:hint="eastAsia"/>
          <w:sz w:val="30"/>
          <w:szCs w:val="30"/>
        </w:rPr>
        <w:t>any thing in this place mentioned and insisted on, any characters we have given of the persons whom we have considered, do excel, or equal, or denote any thing in the same kind with these and the like excellencies of the meanest believers, will never be proved, if we may judge of future successes from the issue of all former attempts for that end and purpose.</w:t>
      </w:r>
    </w:p>
    <w:p w14:paraId="2706C874">
      <w:pPr>
        <w:pStyle w:val="2"/>
        <w:spacing w:before="85" w:line="249" w:lineRule="auto"/>
        <w:jc w:val="both"/>
        <w:rPr>
          <w:rFonts w:hint="eastAsia"/>
          <w:sz w:val="30"/>
          <w:szCs w:val="30"/>
        </w:rPr>
      </w:pPr>
    </w:p>
    <w:p w14:paraId="75C1D672">
      <w:pPr>
        <w:pStyle w:val="2"/>
        <w:spacing w:before="85" w:line="249" w:lineRule="auto"/>
        <w:jc w:val="both"/>
        <w:rPr>
          <w:rFonts w:hint="eastAsia"/>
          <w:sz w:val="30"/>
          <w:szCs w:val="30"/>
        </w:rPr>
      </w:pPr>
      <w:r>
        <w:rPr>
          <w:rFonts w:hint="eastAsia"/>
          <w:sz w:val="30"/>
          <w:szCs w:val="30"/>
        </w:rPr>
        <w:t>在这个地方提到并坚持的任何事情，我们所给出的我们所考虑的人的任何特征，都超过、等于或表示与最卑微信徒的这些以及类似的优点同类的任何东西，将永远无法证明，如果我们从所有先前为此目的和意图所作尝试的结果来判断未来的成功的话。</w:t>
      </w:r>
    </w:p>
    <w:p w14:paraId="755631C8">
      <w:pPr>
        <w:pStyle w:val="2"/>
        <w:spacing w:before="85" w:line="249" w:lineRule="auto"/>
        <w:jc w:val="both"/>
        <w:rPr>
          <w:rFonts w:hint="eastAsia"/>
          <w:sz w:val="30"/>
          <w:szCs w:val="30"/>
        </w:rPr>
      </w:pPr>
    </w:p>
    <w:p w14:paraId="681BF742">
      <w:pPr>
        <w:pStyle w:val="2"/>
        <w:spacing w:before="85" w:line="249" w:lineRule="auto"/>
        <w:jc w:val="both"/>
        <w:rPr>
          <w:rFonts w:hint="eastAsia"/>
          <w:sz w:val="30"/>
          <w:szCs w:val="30"/>
        </w:rPr>
      </w:pPr>
      <w:r>
        <w:rPr>
          <w:rFonts w:hint="eastAsia"/>
          <w:sz w:val="30"/>
          <w:szCs w:val="30"/>
        </w:rPr>
        <w:t>And this is the issue of Mr Goodwin's third testimony produced to confirm the doctrine of the saints' apostasy, but hypothetically, and under such a form of expression as may not be argued from, nor of saints and true believers at all. His fourth followeth.</w:t>
      </w:r>
    </w:p>
    <w:p w14:paraId="1593E7A7">
      <w:pPr>
        <w:pStyle w:val="2"/>
        <w:spacing w:before="85" w:line="249" w:lineRule="auto"/>
        <w:jc w:val="both"/>
        <w:rPr>
          <w:rFonts w:hint="eastAsia"/>
          <w:sz w:val="30"/>
          <w:szCs w:val="30"/>
        </w:rPr>
      </w:pPr>
    </w:p>
    <w:p w14:paraId="1E295A06">
      <w:pPr>
        <w:pStyle w:val="2"/>
        <w:spacing w:before="85" w:line="249" w:lineRule="auto"/>
        <w:jc w:val="both"/>
        <w:rPr>
          <w:rFonts w:hint="eastAsia"/>
          <w:sz w:val="30"/>
          <w:szCs w:val="30"/>
        </w:rPr>
      </w:pPr>
      <w:r>
        <w:rPr>
          <w:rFonts w:hint="eastAsia"/>
          <w:sz w:val="30"/>
          <w:szCs w:val="30"/>
        </w:rPr>
        <w:t>这就是古德温先生为证实圣徒背道教义而提出的第三个见证的结果，但它是假设性的，并且采用了一种不能从中进行论证的表达形式，也根本不涉及圣徒和真信徒。他的第四个见证如下。</w:t>
      </w:r>
    </w:p>
    <w:p w14:paraId="33976CCB">
      <w:pPr>
        <w:pStyle w:val="2"/>
        <w:spacing w:before="85" w:line="249" w:lineRule="auto"/>
        <w:jc w:val="both"/>
        <w:rPr>
          <w:rFonts w:hint="eastAsia"/>
          <w:sz w:val="30"/>
          <w:szCs w:val="30"/>
        </w:rPr>
      </w:pPr>
    </w:p>
    <w:p w14:paraId="260DA647">
      <w:pPr>
        <w:pStyle w:val="2"/>
        <w:spacing w:before="85" w:line="249" w:lineRule="auto"/>
        <w:jc w:val="both"/>
        <w:rPr>
          <w:rFonts w:hint="eastAsia"/>
          <w:sz w:val="30"/>
          <w:szCs w:val="30"/>
        </w:rPr>
      </w:pPr>
      <w:r>
        <w:rPr>
          <w:rFonts w:hint="eastAsia"/>
          <w:sz w:val="30"/>
          <w:szCs w:val="30"/>
        </w:rPr>
        <w:t>His fourth testimony he produceth, and endeavours to manage for the advantage of his cause, sect. 31, in these words:—</w:t>
      </w:r>
    </w:p>
    <w:p w14:paraId="0D159AD3">
      <w:pPr>
        <w:pStyle w:val="2"/>
        <w:spacing w:before="85" w:line="249" w:lineRule="auto"/>
        <w:jc w:val="both"/>
        <w:rPr>
          <w:rFonts w:hint="eastAsia"/>
          <w:sz w:val="30"/>
          <w:szCs w:val="30"/>
        </w:rPr>
      </w:pPr>
    </w:p>
    <w:p w14:paraId="0C9FE93F">
      <w:pPr>
        <w:pStyle w:val="2"/>
        <w:spacing w:before="85" w:line="249" w:lineRule="auto"/>
        <w:jc w:val="both"/>
        <w:rPr>
          <w:rFonts w:hint="eastAsia"/>
          <w:sz w:val="30"/>
          <w:szCs w:val="30"/>
        </w:rPr>
      </w:pPr>
      <w:r>
        <w:rPr>
          <w:rFonts w:hint="eastAsia"/>
          <w:sz w:val="30"/>
          <w:szCs w:val="30"/>
        </w:rPr>
        <w:t>他在第31节中提出了他的第四个见证，并努力利用它来为他的事业谋利，用了这些话：——</w:t>
      </w:r>
    </w:p>
    <w:p w14:paraId="35987ACE">
      <w:pPr>
        <w:pStyle w:val="2"/>
        <w:spacing w:before="85" w:line="249" w:lineRule="auto"/>
        <w:jc w:val="both"/>
        <w:rPr>
          <w:rFonts w:hint="eastAsia"/>
          <w:sz w:val="30"/>
          <w:szCs w:val="30"/>
        </w:rPr>
      </w:pPr>
    </w:p>
    <w:p w14:paraId="0C303FB0">
      <w:pPr>
        <w:pStyle w:val="2"/>
        <w:spacing w:before="85" w:line="249" w:lineRule="auto"/>
        <w:jc w:val="both"/>
        <w:rPr>
          <w:rFonts w:hint="eastAsia"/>
          <w:sz w:val="30"/>
          <w:szCs w:val="30"/>
        </w:rPr>
      </w:pPr>
      <w:r>
        <w:rPr>
          <w:rFonts w:hint="eastAsia"/>
          <w:sz w:val="30"/>
          <w:szCs w:val="30"/>
        </w:rPr>
        <w:t>"The next Scripture testimony we shall produce and briefly urge in the cause now under maintenance is in the same epistle with the former, and speaketh these words: 'Now, the just shall live by faith; but if any man draw back, my soul shall have no pleasure in him.' Our English translators, out of good-will, doubtless, to a bad cause, have almost defaced this testimony, by substituting'any man'for the 'just man:'for whereas they translate, 'But if any man drawback,'the original readeth, Κα ἐα、ν jποστείληται· that is, 'And if,' or 'But if he,' that is, the just man, who should live by his faith, namely, if he continues in it,'shall drawback.' Beza himself likewise, before them, had stained the honour of his faithfulness with the same blot in his translation. But the mind of the Holy Ghost in the words is plain and without parable, namely, that 'If the just man, who lives,'—that is, who at present enjoys the favour of God, and thereby is supported in all his trials,—and should live always,'by his faith,'if he continues in it, as Paræus well glosseth, 'shall drawback,' or shall be withdrawn, namely, through fear or sloth (as the word properly signifieth, see Acts 20:27), from his believing, 'my soul shall have no pleasure in him;'that is (according to the import of the Hebraism),'my soulshall hate or abhor him to death;' as it is also expounded in the words immediately following, 'But we are not of them who drawback unto</w:t>
      </w:r>
    </w:p>
    <w:p w14:paraId="1EB00DDB">
      <w:pPr>
        <w:pStyle w:val="2"/>
        <w:spacing w:before="85" w:line="249" w:lineRule="auto"/>
        <w:jc w:val="both"/>
        <w:rPr>
          <w:rFonts w:hint="eastAsia"/>
          <w:sz w:val="30"/>
          <w:szCs w:val="30"/>
        </w:rPr>
      </w:pPr>
    </w:p>
    <w:p w14:paraId="37C40406">
      <w:pPr>
        <w:pStyle w:val="2"/>
        <w:spacing w:before="85" w:line="249" w:lineRule="auto"/>
        <w:jc w:val="both"/>
        <w:rPr>
          <w:rFonts w:hint="eastAsia"/>
          <w:sz w:val="30"/>
          <w:szCs w:val="30"/>
        </w:rPr>
      </w:pPr>
      <w:r>
        <w:rPr>
          <w:rFonts w:hint="eastAsia"/>
          <w:sz w:val="30"/>
          <w:szCs w:val="30"/>
        </w:rPr>
        <w:t>“我们将在现在所维护的事业中提出并简要强调的下一个圣经见证，与前者在同一封书信中，并且说了这些话：‘义人必因信得生；他若退后，我心里就不喜欢他。’我们的英文译者，无疑是出于对一个坏事业的好意，几乎玷污了这个见证，用‘任何人’（any man）代替了‘义人’（just man）：因为他们翻译为‘但他若退后’（But if any man draw back），原文读作 Καὶ ἐὰν ὑποστείληται (Kai ean hyposteilētai)；也就是说，‘并且如果，’或‘但他若，’也就是说，义人，他本应因他的信心而活，即，如果他持守在其中，‘将要退后。’贝扎（Beza）本人，在他们之前，也在他的翻译中用同样的污点玷污了他忠信的荣誉。但是圣灵在这些话语中的心意是清楚的，并且没有比喻，即，‘如果义人，他活着，’——也就是说，他目前享有神的恩惠，并藉此在他所有的试炼中得到支持，——并且如果他持守在他的‘信心’中，就‘应该永远活着，’正如帕雷乌斯（Paræus）很好地解释的那样，‘将要退后，’或将被撤回，即，因恐惧或懒惰（正如这个词的本义，见使徒行传20:27），而离开他的相信，‘我心里就不喜欢他；’也就是说（根据希伯来语法的含义），‘我的心必恨恶他或厌恶他至死；’正如紧随其后的话语所解释的那样，‘我们却不是退后入</w:t>
      </w:r>
    </w:p>
    <w:p w14:paraId="667383FE">
      <w:pPr>
        <w:pStyle w:val="2"/>
        <w:spacing w:before="85" w:line="249" w:lineRule="auto"/>
        <w:jc w:val="both"/>
        <w:rPr>
          <w:rFonts w:hint="eastAsia"/>
          <w:sz w:val="30"/>
          <w:szCs w:val="30"/>
        </w:rPr>
      </w:pPr>
    </w:p>
    <w:p w14:paraId="14C626A8">
      <w:pPr>
        <w:pStyle w:val="2"/>
        <w:spacing w:before="85" w:line="249" w:lineRule="auto"/>
        <w:jc w:val="both"/>
        <w:rPr>
          <w:rFonts w:hint="eastAsia"/>
          <w:sz w:val="30"/>
          <w:szCs w:val="30"/>
        </w:rPr>
      </w:pPr>
      <w:r>
        <w:rPr>
          <w:rFonts w:hint="eastAsia"/>
          <w:sz w:val="30"/>
          <w:szCs w:val="30"/>
        </w:rPr>
        <w:t>perdition, but,' etc. From hence, then, evident it is that such a man who is a just or righteous man, and under promise of living for ever by his faith (and therefore also a true and sound believer), may draw back, or be withdrawn, to the contracting of the hatred of God, and to destruction in the end. The forlorn hope of evading, because the sentence is hypothetical or conditional, not positive, hath been routed over and over, yea, and is abandoned by some of the great masters themselves of that cause unto the defence whereof it pretendeth. And, however, in this place, it would be most preposterous; for if it should be supposed that the just man, who is in a way and under a promise of living by his faith, were in no danger or possibility of drawing back, and that to the loss of the favour of God and ruin of his soul, God must be conceived to speak here at no better rate of wisdom or understanding than this: 'The just shall live by his faith; but if he shall do that which is simply and utterly impossible for him to do, my soul shall have no pleasure in him.' What savour of wisdom, yea, or of common sense, is there in admonishing or cautioning men against such evils which there is no possibility for them to fall into, yea, and this known unto themselves? Therefore this testimony, for confirmation of the doctrine we maintain, is like a king upon his throne, against whom there is no rising up."</w:t>
      </w:r>
    </w:p>
    <w:p w14:paraId="1B99A494">
      <w:pPr>
        <w:pStyle w:val="2"/>
        <w:spacing w:before="85" w:line="249" w:lineRule="auto"/>
        <w:jc w:val="both"/>
        <w:rPr>
          <w:rFonts w:hint="eastAsia"/>
          <w:sz w:val="30"/>
          <w:szCs w:val="30"/>
        </w:rPr>
      </w:pPr>
    </w:p>
    <w:p w14:paraId="72C2FF6E">
      <w:pPr>
        <w:pStyle w:val="2"/>
        <w:spacing w:before="85" w:line="249" w:lineRule="auto"/>
        <w:jc w:val="both"/>
        <w:rPr>
          <w:rFonts w:hint="eastAsia"/>
          <w:sz w:val="30"/>
          <w:szCs w:val="30"/>
        </w:rPr>
      </w:pPr>
      <w:r>
        <w:rPr>
          <w:rFonts w:hint="eastAsia"/>
          <w:sz w:val="30"/>
          <w:szCs w:val="30"/>
        </w:rPr>
        <w:t>沉沦的那等人，乃是，’等等。由此可见，这样一个人，他是一个义人或公义的人，并且处于因他的信心而永远活着的应许之下（因此也是一个真实和健全的信徒），可能会退后，或被撤回，以至于招致神的恨恶，并最终毁灭。因为这句话是假设性的或有条件的，而非肯定的，而试图规避的渺茫希望，已经被一再击溃，是的，并且甚至被那个它声称要捍卫的事业的一些大师们自己所抛弃。然而，在这个地方，这将是最荒谬的；因为如果假设义人，他正走在并且处于因他的信心而活着的应许之下，没有任何退后的危险或可能性，并且那退后会导致失去神的恩惠和他的灵魂毁灭，那么神在此处说话的智慧或理解力，就不能被认为比这更好：‘义人必因他的信心而活；但如果他要做那对他来说是简单和完全不可能做的事情，我心里就不喜欢他。’告诫或警告人们提防那些他们根本不可能陷入的邪恶，是的，并且这一点他们自己也知道，这其中有什么智慧的滋味，是的，或者有什么常识呢？因此，这个为证实我们所维护的教义而提出的见证，就像坐在宝座上的君王，没有人能起来反对他。”</w:t>
      </w:r>
    </w:p>
    <w:p w14:paraId="36C4BD79">
      <w:pPr>
        <w:pStyle w:val="2"/>
        <w:spacing w:before="85" w:line="249" w:lineRule="auto"/>
        <w:jc w:val="both"/>
        <w:rPr>
          <w:rFonts w:hint="eastAsia"/>
          <w:sz w:val="30"/>
          <w:szCs w:val="30"/>
        </w:rPr>
      </w:pPr>
    </w:p>
    <w:p w14:paraId="398D9B98">
      <w:pPr>
        <w:pStyle w:val="2"/>
        <w:spacing w:before="85" w:line="249" w:lineRule="auto"/>
        <w:jc w:val="both"/>
        <w:rPr>
          <w:rFonts w:hint="eastAsia"/>
          <w:sz w:val="30"/>
          <w:szCs w:val="30"/>
        </w:rPr>
      </w:pPr>
      <w:r>
        <w:rPr>
          <w:rFonts w:hint="eastAsia"/>
          <w:sz w:val="30"/>
          <w:szCs w:val="30"/>
        </w:rPr>
        <w:t>Ans. What small cause Mr Goodwin hath to quarrel with Beza or other translators, and with how little advantage to his cause this text is produced, shall out of hand be made appear:—</w:t>
      </w:r>
    </w:p>
    <w:p w14:paraId="287C0349">
      <w:pPr>
        <w:pStyle w:val="2"/>
        <w:spacing w:before="85" w:line="249" w:lineRule="auto"/>
        <w:jc w:val="both"/>
        <w:rPr>
          <w:rFonts w:hint="eastAsia"/>
          <w:sz w:val="30"/>
          <w:szCs w:val="30"/>
        </w:rPr>
      </w:pPr>
    </w:p>
    <w:p w14:paraId="7FF8D9E3">
      <w:pPr>
        <w:pStyle w:val="2"/>
        <w:spacing w:before="85" w:line="249" w:lineRule="auto"/>
        <w:jc w:val="both"/>
        <w:rPr>
          <w:rFonts w:hint="eastAsia"/>
          <w:sz w:val="30"/>
          <w:szCs w:val="30"/>
        </w:rPr>
      </w:pPr>
      <w:r>
        <w:rPr>
          <w:rFonts w:hint="eastAsia"/>
          <w:sz w:val="30"/>
          <w:szCs w:val="30"/>
        </w:rPr>
        <w:t>答：古德温先生与贝扎或其他译者争吵的理由是多么微不足道，以及引用这段经文对他的事业是多么不利，将立即显现出来：——</w:t>
      </w:r>
    </w:p>
    <w:p w14:paraId="52BCAE58">
      <w:pPr>
        <w:pStyle w:val="2"/>
        <w:spacing w:before="85" w:line="249" w:lineRule="auto"/>
        <w:jc w:val="both"/>
        <w:rPr>
          <w:rFonts w:hint="eastAsia"/>
          <w:sz w:val="30"/>
          <w:szCs w:val="30"/>
        </w:rPr>
      </w:pPr>
    </w:p>
    <w:p w14:paraId="4519B150">
      <w:pPr>
        <w:pStyle w:val="2"/>
        <w:spacing w:before="85" w:line="249" w:lineRule="auto"/>
        <w:jc w:val="both"/>
        <w:rPr>
          <w:rFonts w:hint="eastAsia"/>
          <w:sz w:val="30"/>
          <w:szCs w:val="30"/>
        </w:rPr>
      </w:pPr>
      <w:r>
        <w:rPr>
          <w:rFonts w:hint="eastAsia"/>
          <w:sz w:val="30"/>
          <w:szCs w:val="30"/>
        </w:rPr>
        <w:t>1. The words as they cry are, D δε、δίκαιος εκ πίστεως ζήσεται · κα εα、ν jποστείληται, ο jκ ε jδοκεii ψυχή μου εν &amp;υτ 卒 · iμεiς δε、ο jκ εσμε、ν jποστολiς εiς &amp;πώλειαν, &amp;λλα、πίστεως ε iς περιποίησιν ψυχiς . In the foregoing part of the chapter, the apostle had treated of two sorts of persons:—(1.) Such as, to forsake the assemblies of the saints, withdrew from the church and ordinances of Christ, and so by degrees fell off with a total and everlasting backsliding. Of these the apostle speaks, describing their ways and end, from verse 25 unto verse 31. Thence forward (2.) he speaks to them and of them who</w:t>
      </w:r>
    </w:p>
    <w:p w14:paraId="2855F5B9">
      <w:pPr>
        <w:pStyle w:val="2"/>
        <w:spacing w:before="85" w:line="249" w:lineRule="auto"/>
        <w:jc w:val="both"/>
        <w:rPr>
          <w:rFonts w:hint="eastAsia"/>
          <w:sz w:val="30"/>
          <w:szCs w:val="30"/>
        </w:rPr>
      </w:pPr>
    </w:p>
    <w:p w14:paraId="3B605A62">
      <w:pPr>
        <w:pStyle w:val="2"/>
        <w:spacing w:before="85" w:line="249" w:lineRule="auto"/>
        <w:jc w:val="both"/>
        <w:rPr>
          <w:rFonts w:hint="eastAsia"/>
          <w:sz w:val="30"/>
          <w:szCs w:val="30"/>
        </w:rPr>
      </w:pPr>
      <w:r>
        <w:rPr>
          <w:rFonts w:hint="eastAsia"/>
          <w:sz w:val="30"/>
          <w:szCs w:val="30"/>
        </w:rPr>
        <w:t>1. 这些话语本身是：Ὁ δὲ δίκαιος ἐκ πίστεως ζήσεται· καὶ ἐὰν ὑποστείληται, οὐκ εὐδοκεῖ ἡ ψυχή μου ἐν αὐτῷ· ἡμεῖς δὲ οὐκ ἐσμὲν ὑποστολῆς εἰς ἀπώλειαν, ἀλλὰ πίστεως εἰς περιποίησιν ψυχῆς (Ho de dikaios ek pisteōs zēsetai; kai ean hyposteilētai, ouk eudokei hē psychē mou en autō; hēmeis de ouk esmen hypostolēs eis apōleian, alla pisteōs eis peripoiēsin psychēs)。在本章的前一部分，使徒论述了两种人：——(1.) 那些为了离弃圣徒的聚会，而退出教会和基督的条例，并因此逐渐堕落，以至于完全和永远背道的人。使徒论述这些人，从第25节到第31节描述了他们的道路和结局。从那以后（2.）祂对那些人说话，并且论及那些人</w:t>
      </w:r>
    </w:p>
    <w:p w14:paraId="2DB5A0BF">
      <w:pPr>
        <w:pStyle w:val="2"/>
        <w:spacing w:before="85" w:line="249" w:lineRule="auto"/>
        <w:jc w:val="both"/>
        <w:rPr>
          <w:rFonts w:hint="eastAsia"/>
          <w:sz w:val="30"/>
          <w:szCs w:val="30"/>
        </w:rPr>
      </w:pPr>
    </w:p>
    <w:p w14:paraId="182D39EF">
      <w:pPr>
        <w:pStyle w:val="2"/>
        <w:spacing w:before="85" w:line="249" w:lineRule="auto"/>
        <w:jc w:val="both"/>
        <w:rPr>
          <w:rFonts w:hint="eastAsia"/>
          <w:sz w:val="30"/>
          <w:szCs w:val="30"/>
        </w:rPr>
      </w:pPr>
      <w:r>
        <w:rPr>
          <w:rFonts w:hint="eastAsia"/>
          <w:sz w:val="30"/>
          <w:szCs w:val="30"/>
        </w:rPr>
        <w:t>abode, in their persecutions and under all their afflictions, to hold fast their confidence; which he also farther exhorts them to, that, by patient abiding in well-doing, they might receive the reward. Concerning both these, having told them of the unshaken kingdom of Christ that should be brought in, notwithstanding the apostasy of many, on whose iniquity God would take vengeance, he lays down that eminent promise of the gospel, "The just by faith shall live;" words often used to express the state and condition of believers,—of those who are truly and unfeignedly so. The Lord being faithful in his promise, "the justified person shall live," or obtain life everlasting. It is the promise of eternal life that is here given them, as that which they had not as yet received, but in patience they were to wait to receive, after they had done the whole will of God. That any of these should so "draw back" as that the Lord's "soul should have no pleasure in them," is directly contrary to the promise here made of their living. The particle καί in the next words is plainly adversative and exceptive, as it is very many times in the New Testament, and that as to the persons of whom he is speaking. At ζήσεται the period is full, the description of the state of the just by faith is completed; and in the next words the state of backsliders is entered upon, κα εα、ν jποστείληται referring to them, whom by their apostasy and subduction of themselves from Christian assemblies he had before described. There is an ellipsis in the words, to be supplied by some indefinite term, to give them the sense intended. This Beza and our translators have done by that excepted against, causelessly, by Mr Goodwin; for if a translator may make the text speak significantly in the language whereinto he translates it, the introduction of such supplements is allowed him.</w:t>
      </w:r>
    </w:p>
    <w:p w14:paraId="5B3E1908">
      <w:pPr>
        <w:pStyle w:val="2"/>
        <w:spacing w:before="85" w:line="249" w:lineRule="auto"/>
        <w:jc w:val="both"/>
        <w:rPr>
          <w:rFonts w:hint="eastAsia"/>
          <w:sz w:val="30"/>
          <w:szCs w:val="30"/>
        </w:rPr>
      </w:pPr>
    </w:p>
    <w:p w14:paraId="73A9A6F8">
      <w:pPr>
        <w:pStyle w:val="2"/>
        <w:spacing w:before="85" w:line="249" w:lineRule="auto"/>
        <w:jc w:val="both"/>
        <w:rPr>
          <w:rFonts w:hint="eastAsia"/>
          <w:sz w:val="30"/>
          <w:szCs w:val="30"/>
        </w:rPr>
      </w:pPr>
      <w:r>
        <w:rPr>
          <w:rFonts w:hint="eastAsia"/>
          <w:sz w:val="30"/>
          <w:szCs w:val="30"/>
        </w:rPr>
        <w:t>在他们的逼迫中，以及在他们所有的苦难下，持守他们的信心；祂也进一步劝勉他们这样做，以便他们藉着在行善中忍耐等候，可以获得奖赏。关于这两者，在告诉他们基督那不能震动的国将要来临，尽管许多人背道，神将报应他们的罪孽之后，祂提出了福音那个卓越的应许，“义人必因信得生；”这些话语常常用来表达信徒——那些真正和毫不虚伪地相信的人——的状态和状况。主在祂的应许中是信实的，“称义的人必得生”，或获得永生。这里赐给他们的是永生的应许，是他们尚未领受的，但他们必须在忍耐中等候领受，在他们遵行了神全部旨意之后。他们中任何一个人会如此“退后”，以至于主的“心不喜欢他们”，这直接违背了这里所作的关于他们活着的应许。接下来话语中的小品词 καί (kai) 显然是对立和例外的，正如它在新约中很多时候那样，并且是就祂所说的人而言。在 ζήσεται (zēsetai) 处，句子结束，对因信称义之人状态的描述完成；在接下来的话语中，开始论述背道者的状态，καὶ ἐὰν ὑποστείληται (kai ean hyposteilētai) 指的是他们，祂先前已经通过他们的背道以及他们从基督徒聚会中退出而描述过他们。这些话语中有一个省略，需要用某个不确定的术语来补充，以赋予它们所意指的含义。贝扎和我们的译者已经通过那个被古德温先生毫无理由地反对的词语做到了这一点；因为如果一个译者可以使经文在他所翻译的语言中有意义地说话，那么引入这样的补充是被允许的。</w:t>
      </w:r>
    </w:p>
    <w:p w14:paraId="0FA79145">
      <w:pPr>
        <w:pStyle w:val="2"/>
        <w:spacing w:before="85" w:line="249" w:lineRule="auto"/>
        <w:jc w:val="both"/>
        <w:rPr>
          <w:rFonts w:hint="eastAsia"/>
          <w:sz w:val="30"/>
          <w:szCs w:val="30"/>
        </w:rPr>
      </w:pPr>
    </w:p>
    <w:p w14:paraId="1A5DF4EF">
      <w:pPr>
        <w:pStyle w:val="2"/>
        <w:spacing w:before="85" w:line="249" w:lineRule="auto"/>
        <w:jc w:val="both"/>
        <w:rPr>
          <w:rFonts w:hint="eastAsia"/>
          <w:sz w:val="30"/>
          <w:szCs w:val="30"/>
        </w:rPr>
      </w:pPr>
      <w:r>
        <w:rPr>
          <w:rFonts w:hint="eastAsia"/>
          <w:sz w:val="30"/>
          <w:szCs w:val="30"/>
        </w:rPr>
        <w:t>2. The following expression puts it out of all question that this was the intendment of the apostle; for he expressly makes mention, and that in reference to what was spoken before, of two sorts of people, to whom his former expressions are respectively to be accommodated. The words are, i μεiς δε、ο jκ, κ.τ.λ., as above. Mr Goodwin, to make us believe that he took notice of these words, hath this passage of them, "As it is also expounded in the words immediately following, 'But we are not of them who drawback unto perdition, but,'etc." But what, I pray, is expounded in these words, "that drawers back shall be destroyed"? This is all he takes notice of in them. Evidently the words are an application of the former assertions unto several persons. There are, says he, some who are τiς jποστολiς, and some that are τiς πίστεως . Those, saith he, who are τiς jποστολiς, they shall be destroyed; those who are τiς πίστεως, they shall live;—</w:t>
      </w:r>
    </w:p>
    <w:p w14:paraId="1B7C134B">
      <w:pPr>
        <w:pStyle w:val="2"/>
        <w:spacing w:before="85" w:line="249" w:lineRule="auto"/>
        <w:jc w:val="both"/>
        <w:rPr>
          <w:rFonts w:hint="eastAsia"/>
          <w:sz w:val="30"/>
          <w:szCs w:val="30"/>
        </w:rPr>
      </w:pPr>
    </w:p>
    <w:p w14:paraId="3D89133D">
      <w:pPr>
        <w:pStyle w:val="2"/>
        <w:spacing w:before="85" w:line="249" w:lineRule="auto"/>
        <w:jc w:val="both"/>
        <w:rPr>
          <w:rFonts w:hint="eastAsia"/>
          <w:sz w:val="30"/>
          <w:szCs w:val="30"/>
        </w:rPr>
      </w:pPr>
      <w:r>
        <w:rPr>
          <w:rFonts w:hint="eastAsia"/>
          <w:sz w:val="30"/>
          <w:szCs w:val="30"/>
        </w:rPr>
        <w:t>2. 接下来的表达使这一点毫无疑问，即这正是使徒的意图；因为祂明确提到，并且是参照前面所说的，两种人，祂先前的表达分别适用于他们。这些话语是：ἡμεῖς δὲ οὐκ (hēmeis de ouk)，等等，如上所述。古德温先生，为了让我们相信他注意到了这些话，引用了其中这段话：“正如紧随其后的话语所解释的那样，‘我们却不是退后入沉沦的那等人，乃是，’等等。”但是，我请求问，在这些话语中解释了什么，“退后的人必将灭亡”？这就是他从它们中注意到的全部内容。显然，这些话语是将先前的论断应用于不同的人。祂说，有些人是 τῆς ὑποστολῆς (tēs hypostolēs) 的，有些人是 τῆς πίστεως (tēs pisteōs) 的。祂说，那些 τῆς ὑποστολῆς (tēs hypostolēs) 的人，他们必将灭亡；那些 τῆς πίστεως (tēs pisteōs) 的人，他们必将活着；——</w:t>
      </w:r>
    </w:p>
    <w:p w14:paraId="3382505D">
      <w:pPr>
        <w:pStyle w:val="2"/>
        <w:spacing w:before="85" w:line="249" w:lineRule="auto"/>
        <w:jc w:val="both"/>
        <w:rPr>
          <w:rFonts w:hint="eastAsia"/>
          <w:sz w:val="30"/>
          <w:szCs w:val="30"/>
        </w:rPr>
      </w:pPr>
    </w:p>
    <w:p w14:paraId="2727A172">
      <w:pPr>
        <w:pStyle w:val="2"/>
        <w:spacing w:before="85" w:line="249" w:lineRule="auto"/>
        <w:jc w:val="both"/>
        <w:rPr>
          <w:rFonts w:hint="eastAsia"/>
          <w:sz w:val="30"/>
          <w:szCs w:val="30"/>
        </w:rPr>
      </w:pPr>
      <w:r>
        <w:rPr>
          <w:rFonts w:hint="eastAsia"/>
          <w:sz w:val="30"/>
          <w:szCs w:val="30"/>
        </w:rPr>
        <w:t>evidently and beyond all contradiction assigning his former assertions of "The just shall live by faith," and "If any man draw back," to several persons, by a distribution of their lot and portions to them. In verse 38 he lays down in thesis the state and condition of believers and backsliders. In verse 39 he makes application of the position he laid down to himself and them: (1.) Negatively, that they were not of the former sort, "of them that draw back," etc.; (2.) Positively, that they were of the rest, of "them that believe." And those expressions, verse 39, Ο jκ εσμε、ν jποστολiς iλλα、πίστεως, do undeniably affirm two sorts of persons in both places to be spoken of, and that εα、ν jποστειληται can by no means be referred to our δίκαιος, which would intermix them whom the apostle, as to their present state and future condition, held out in a contradistinction one to the other unto the end. All that ensues in Mr Goodwin's discourse being built upon this sandy foundation, that it is the believer, of whom God affirms that he "shall live by faith," who is supposed to be τiς jποστολiς, contrary to the express assertion of the apostle,it needs no farther consideration, although he is notable to manifest any strength in conclusion drawn from suppositions of events which may be possible in one sense and in another impossible.</w:t>
      </w:r>
    </w:p>
    <w:p w14:paraId="6DF4C52B">
      <w:pPr>
        <w:pStyle w:val="2"/>
        <w:spacing w:before="85" w:line="249" w:lineRule="auto"/>
        <w:jc w:val="both"/>
        <w:rPr>
          <w:rFonts w:hint="eastAsia"/>
          <w:sz w:val="30"/>
          <w:szCs w:val="30"/>
        </w:rPr>
      </w:pPr>
    </w:p>
    <w:p w14:paraId="5BAFE191">
      <w:pPr>
        <w:pStyle w:val="2"/>
        <w:spacing w:before="85" w:line="249" w:lineRule="auto"/>
        <w:jc w:val="both"/>
        <w:rPr>
          <w:rFonts w:hint="eastAsia"/>
          <w:sz w:val="30"/>
          <w:szCs w:val="30"/>
        </w:rPr>
      </w:pPr>
      <w:r>
        <w:rPr>
          <w:rFonts w:hint="eastAsia"/>
          <w:sz w:val="30"/>
          <w:szCs w:val="30"/>
        </w:rPr>
        <w:t>显而易见且无可辩驳地将祂先前关于“义人必因信得生”和“若有人退后”的论断，通过分配他们的命运和份给他们，归于不同的人。在第38节，祂在论点中阐述了信徒和背道者的状态和状况。在第39节，祂将祂所阐述的立场应用于祂自己和他们：(1.) 否定地，他们并非前一种人，“退后的人”，等等；(2.) 肯定地，他们是其余的人，“相信的人”。第39节的那些表达， Οὐκ ἐσμὲν ὑποστολῆς ἀλλὰ πίστεως (Ouk esmen hypostolēs alla pisteōs)，无可否认地肯定了两处都提到了两种人，并且 ἐὰν ὑποστείληται (ean hyposteilētai) 绝不可能指我们的 δίκαιος (dikaios)，那会混淆使徒就他们目前的状态和未来的状况，自始至终都将他们彼此区分开来的人。古德温先生论述中接下来的所有内容，都建立在这个沙土的基础之上，即，神肯定“必因信得生”的那个信徒，被假定为 τῆς ὑποστολῆς (tēs hypostolēs) 的，这与使徒明确的论断相反，因此无需进一步考虑，尽管他无法显明从事件的假设（这些事件在一种意义上可能，在另一种意义上不可能）中得出的结论有任何力量。</w:t>
      </w:r>
    </w:p>
    <w:p w14:paraId="454A1C2F">
      <w:pPr>
        <w:pStyle w:val="2"/>
        <w:spacing w:before="85" w:line="249" w:lineRule="auto"/>
        <w:jc w:val="both"/>
        <w:rPr>
          <w:rFonts w:hint="eastAsia"/>
          <w:sz w:val="30"/>
          <w:szCs w:val="30"/>
        </w:rPr>
      </w:pPr>
    </w:p>
    <w:p w14:paraId="0E91A775">
      <w:pPr>
        <w:pStyle w:val="2"/>
        <w:spacing w:before="85" w:line="249" w:lineRule="auto"/>
        <w:jc w:val="both"/>
        <w:rPr>
          <w:rFonts w:hint="eastAsia"/>
          <w:sz w:val="30"/>
          <w:szCs w:val="30"/>
        </w:rPr>
      </w:pPr>
      <w:r>
        <w:rPr>
          <w:rFonts w:hint="eastAsia"/>
          <w:sz w:val="30"/>
          <w:szCs w:val="30"/>
        </w:rPr>
        <w:t>But before we pass farther, may not this witness, which Mr Goodwin hath attempted in vain tosuborn to appear and speak in his cause, be demanded what he can speak, or what he knows of the truth of that which he is produced to oppose? This, then, it confesseth and denieth not, at first word, that of professors there are two sorts: some are jποστολiς, of such as do or may "draw back unto perdition;" some πίστεως, which "believe to the saving of the soul," and that in opposition to the others. Also, that those who withdraw are not πίστεως, not true believers, nor ever were, notwithstanding all their profession, and what[ever] their gifts and attainments in and under their profession. So that the testimony produced keepeth still its place, and is "as a king upon his throne, against whom there is no rising up," but yet speaks quite contrary, clearly, evidently, distinctly, to what is pretended. Both on the one hand and the other is our</w:t>
      </w:r>
    </w:p>
    <w:p w14:paraId="0B9B114D">
      <w:pPr>
        <w:pStyle w:val="2"/>
        <w:spacing w:before="85" w:line="249" w:lineRule="auto"/>
        <w:jc w:val="both"/>
        <w:rPr>
          <w:rFonts w:hint="eastAsia"/>
          <w:sz w:val="30"/>
          <w:szCs w:val="30"/>
        </w:rPr>
      </w:pPr>
    </w:p>
    <w:p w14:paraId="7A2364A9">
      <w:pPr>
        <w:pStyle w:val="2"/>
        <w:spacing w:before="85" w:line="249" w:lineRule="auto"/>
        <w:jc w:val="both"/>
        <w:rPr>
          <w:rFonts w:hint="eastAsia"/>
          <w:sz w:val="30"/>
          <w:szCs w:val="30"/>
        </w:rPr>
      </w:pPr>
      <w:r>
        <w:rPr>
          <w:rFonts w:hint="eastAsia"/>
          <w:sz w:val="30"/>
          <w:szCs w:val="30"/>
        </w:rPr>
        <w:t>但在我们进一步讨论之前，难道不可以问问这位证人，古德温先生徒劳地试图收买他来为他的事业作证并说话，他能说什么，或者他对被他用来反对的真理了解多少吗？那么，它一开始就承认并且不否认，宣信者有两种：一些是 ὑποστολῆς (hypostolēs) 的，即那些确实或可能“退后入沉沦”的人；一些是 πίστεως (pisteōs) 的，他们“相信以致灵魂得救”，并且这与其他人相对立。而且，那些退后的人并非 πίστεως (pisteōs) 的，并非真信徒，也从未是过，尽管他们有所有的宣认，以及在他们的宣认中[无论]有什么恩赐和成就。因此，所提出的见证仍然保持其地位，并且“像坐在宝座上的君王，没有人能起来反对他”，然而它所说的却与所声称的完全相反，清晰、明显、明确。无论从哪一方面来看，我们的</w:t>
      </w:r>
    </w:p>
    <w:p w14:paraId="65C039EC">
      <w:pPr>
        <w:pStyle w:val="2"/>
        <w:spacing w:before="85" w:line="249" w:lineRule="auto"/>
        <w:jc w:val="both"/>
        <w:rPr>
          <w:rFonts w:hint="eastAsia"/>
          <w:sz w:val="30"/>
          <w:szCs w:val="30"/>
        </w:rPr>
      </w:pPr>
    </w:p>
    <w:p w14:paraId="74484A93">
      <w:pPr>
        <w:pStyle w:val="2"/>
        <w:spacing w:before="85" w:line="249" w:lineRule="auto"/>
        <w:jc w:val="both"/>
        <w:rPr>
          <w:rFonts w:hint="eastAsia"/>
          <w:sz w:val="30"/>
          <w:szCs w:val="30"/>
        </w:rPr>
      </w:pPr>
      <w:r>
        <w:rPr>
          <w:rFonts w:hint="eastAsia"/>
          <w:sz w:val="30"/>
          <w:szCs w:val="30"/>
        </w:rPr>
        <w:t>thesis undeniably confirmed in this place of the apostle: If all those who fall away to perdition were never truly or really of the faith, then those who are of the faith cannot fall away; but they who fall away to perdition were never truly or really of the faith, or true believers: ergo. The reason of the consequent of the first proposition is evident; for their not being of the faith is plainly included as the reason of their apostasy, and their being of the faith intimated as that which would have preserved them from such defection. The minor is the apostle's, 'We are not ὑποστολiς, of them that draw back, but of them that believe;'which plainly distinguisheth them that drawback from believers. Again: if true believers shall live, and continue to the saving of their souls, in opposition to them that fall away to perdition, then they shall certainly persevere in their faith, for these two are but one and the same; but that true believers shall live, and believe to the saving of their souls, in opposition to them that draw back, or subduct themselves, to perdition, is the assertion of the Holy Ghost: ergo. I presume by this time Mr G. is plainly convinced that indeed he had as good (yea, and much better, for the advantage of his cause in hand) have lethis witness have abode in quietness, and not entreated him so severely [as] to [make him] denounce judgment against that doctrine which he seeks by him to confirm.</w:t>
      </w:r>
    </w:p>
    <w:p w14:paraId="06545AF1">
      <w:pPr>
        <w:pStyle w:val="2"/>
        <w:spacing w:before="85" w:line="249" w:lineRule="auto"/>
        <w:jc w:val="both"/>
        <w:rPr>
          <w:rFonts w:hint="eastAsia"/>
          <w:sz w:val="30"/>
          <w:szCs w:val="30"/>
        </w:rPr>
      </w:pPr>
    </w:p>
    <w:p w14:paraId="2958FCA4">
      <w:pPr>
        <w:pStyle w:val="2"/>
        <w:spacing w:before="85" w:line="249" w:lineRule="auto"/>
        <w:jc w:val="both"/>
        <w:rPr>
          <w:rFonts w:hint="eastAsia"/>
          <w:sz w:val="30"/>
          <w:szCs w:val="30"/>
        </w:rPr>
      </w:pPr>
      <w:r>
        <w:rPr>
          <w:rFonts w:hint="eastAsia"/>
          <w:sz w:val="30"/>
          <w:szCs w:val="30"/>
        </w:rPr>
        <w:t>论点都在使徒的这个地方得到了无可否认的证实：如果所有堕落入沉沦的人从未真正或实在地属于信仰，那么那些属于信仰的人就不会堕落；但是那些堕落入沉沦的人从未真正或实在地属于信仰，或并非真信徒：因此。第一个命题结论的理由是显而易见的；因为他们不属于信仰，被明确地包含为他们背道的原因，而他们属于信仰则被暗示为本可以保守他们免于这种背叛的东西。小前提是使徒的，‘我们不是 ὑποστολῆς (hypostolēs) 的，退后的人，而是相信的人；’这清楚地将退后的人与信徒区分开来。再者：如果真信徒将要活着，并持续到灵魂得救，与那些堕落入沉沦的人相对立，那么他们必将在他们的信心中坚忍，因为这两者不过是同一件事；但是真信徒将要活着，并相信以致灵魂得救，与那些退后，或退出自己，入沉沦的人相对立，这是圣灵的论断：因此。我推测到这个时候，古先生已经清楚地相信，他确实不如（是的，而且为了手头事业的利益，好得多）让他的证人安安静静地待着，而不是如此严厉地恳求他[以至于][使他]对那个他试图藉着他来证实的教义宣判。</w:t>
      </w:r>
    </w:p>
    <w:p w14:paraId="594E400F">
      <w:pPr>
        <w:pStyle w:val="2"/>
        <w:spacing w:before="85" w:line="249" w:lineRule="auto"/>
        <w:jc w:val="both"/>
        <w:rPr>
          <w:rFonts w:hint="eastAsia"/>
          <w:sz w:val="30"/>
          <w:szCs w:val="30"/>
        </w:rPr>
      </w:pPr>
    </w:p>
    <w:p w14:paraId="543E82C9">
      <w:pPr>
        <w:pStyle w:val="2"/>
        <w:spacing w:before="85" w:line="249" w:lineRule="auto"/>
        <w:jc w:val="both"/>
        <w:rPr>
          <w:rFonts w:hint="eastAsia"/>
          <w:sz w:val="30"/>
          <w:szCs w:val="30"/>
        </w:rPr>
      </w:pPr>
      <w:r>
        <w:rPr>
          <w:rFonts w:hint="eastAsia"/>
          <w:sz w:val="30"/>
          <w:szCs w:val="30"/>
        </w:rPr>
        <w:t>Sect. 32. The parable of the stony ground, Matt. 13:20, 21, comes next for consideration. The words chosen to be insisted on are in the verses mentioned, "But he that received the seed into stony places, the same is he that heareth the word, and anon with joy receiveth it: yet hath he not root in himself, but dureth for a while," etc. That by the stony ground is meant true believers is that which Mr Goodwin undertakes to prove; but how, in his whole discourse, I profess I perceive not. I must take leave to profess that I cannot find any thing looking like a proof or argument to evince it, from the beginning to the end of this discourse, though something be offered to takeoff the arguments that are used to prove it to be otherwise. Doth Mr Goodwin think that men will easily believe that faith which hath neither root, fruit, nor continuance, to be true and saving faith? Doubtless, they must have very low apprehensions of saving faith,</w:t>
      </w:r>
    </w:p>
    <w:p w14:paraId="74377AF2">
      <w:pPr>
        <w:pStyle w:val="2"/>
        <w:spacing w:before="85" w:line="249" w:lineRule="auto"/>
        <w:jc w:val="both"/>
        <w:rPr>
          <w:rFonts w:hint="eastAsia"/>
          <w:sz w:val="30"/>
          <w:szCs w:val="30"/>
        </w:rPr>
      </w:pPr>
    </w:p>
    <w:p w14:paraId="7BA27EE3">
      <w:pPr>
        <w:pStyle w:val="2"/>
        <w:spacing w:before="85" w:line="249" w:lineRule="auto"/>
        <w:jc w:val="both"/>
        <w:rPr>
          <w:rFonts w:hint="eastAsia"/>
          <w:sz w:val="30"/>
          <w:szCs w:val="30"/>
        </w:rPr>
      </w:pPr>
      <w:r>
        <w:rPr>
          <w:rFonts w:hint="eastAsia"/>
          <w:sz w:val="30"/>
          <w:szCs w:val="30"/>
        </w:rPr>
        <w:t>第32节。石头地上的比喻，马太福音13:20, 21，接下来要考虑。选择要坚持的话语在所提到的经节中：“撒在石头地上的，就是人听了道，当下欢喜领受；只是心里没有根，不过是暂时的，”等等。古德温先生试图证明石头地意指真信徒；但是如何证明，在他整个论述中，我坦白说我没有察觉到。我必须声明，从这篇论述的开头到结尾，我找不到任何看起来像证据或论点来证明它的东西，尽管提出了一些东西来反驳那些用来证明情况并非如此的论点。古德温先生是否认为人们会轻易相信那种既没有根，也没有果子，也不能持久的信心，是真实和救赎性的信心？毫无疑问，那些对救赎性信心、</w:t>
      </w:r>
    </w:p>
    <w:p w14:paraId="70098F70">
      <w:pPr>
        <w:pStyle w:val="2"/>
        <w:spacing w:before="85" w:line="249" w:lineRule="auto"/>
        <w:jc w:val="both"/>
        <w:rPr>
          <w:rFonts w:hint="eastAsia"/>
          <w:sz w:val="30"/>
          <w:szCs w:val="30"/>
        </w:rPr>
      </w:pPr>
    </w:p>
    <w:p w14:paraId="2BCEF420">
      <w:pPr>
        <w:pStyle w:val="2"/>
        <w:spacing w:before="85" w:line="249" w:lineRule="auto"/>
        <w:jc w:val="both"/>
        <w:rPr>
          <w:rFonts w:hint="eastAsia"/>
          <w:sz w:val="30"/>
          <w:szCs w:val="30"/>
        </w:rPr>
      </w:pPr>
      <w:r>
        <w:rPr>
          <w:rFonts w:hint="eastAsia"/>
          <w:sz w:val="30"/>
          <w:szCs w:val="30"/>
        </w:rPr>
        <w:t>union with Christ, justification, sanctification, adoption, etc., wherewith it is attended, who can once entertain any such imagination. That which is tendered to induce us to such a persuasion may briefly be considered.</w:t>
      </w:r>
    </w:p>
    <w:p w14:paraId="0A156180">
      <w:pPr>
        <w:pStyle w:val="2"/>
        <w:spacing w:before="85" w:line="249" w:lineRule="auto"/>
        <w:jc w:val="both"/>
        <w:rPr>
          <w:rFonts w:hint="eastAsia"/>
          <w:sz w:val="30"/>
          <w:szCs w:val="30"/>
        </w:rPr>
      </w:pPr>
    </w:p>
    <w:p w14:paraId="655A662B">
      <w:pPr>
        <w:pStyle w:val="2"/>
        <w:spacing w:before="85" w:line="249" w:lineRule="auto"/>
        <w:jc w:val="both"/>
        <w:rPr>
          <w:rFonts w:hint="eastAsia"/>
          <w:sz w:val="30"/>
          <w:szCs w:val="30"/>
        </w:rPr>
      </w:pPr>
      <w:r>
        <w:rPr>
          <w:rFonts w:hint="eastAsia"/>
          <w:sz w:val="30"/>
          <w:szCs w:val="30"/>
        </w:rPr>
        <w:t>与基督联合、称义、成圣、收养等等，以及伴随它的事物，有如此低微理解的人，才能一旦怀有任何这种想象。为诱使我们接受这种信念而提出的内容，可以简要地加以考虑。</w:t>
      </w:r>
    </w:p>
    <w:p w14:paraId="2765468B">
      <w:pPr>
        <w:pStyle w:val="2"/>
        <w:spacing w:before="85" w:line="249" w:lineRule="auto"/>
        <w:jc w:val="both"/>
        <w:rPr>
          <w:rFonts w:hint="eastAsia"/>
          <w:sz w:val="30"/>
          <w:szCs w:val="30"/>
        </w:rPr>
      </w:pPr>
    </w:p>
    <w:p w14:paraId="3025409B">
      <w:pPr>
        <w:pStyle w:val="2"/>
        <w:spacing w:before="85" w:line="249" w:lineRule="auto"/>
        <w:jc w:val="both"/>
        <w:rPr>
          <w:rFonts w:hint="eastAsia"/>
          <w:sz w:val="30"/>
          <w:szCs w:val="30"/>
        </w:rPr>
      </w:pPr>
      <w:r>
        <w:rPr>
          <w:rFonts w:hint="eastAsia"/>
          <w:sz w:val="30"/>
          <w:szCs w:val="30"/>
        </w:rPr>
        <w:t>Saith he, sect. 32, "Now, those signified by the stony ground he expressly calleth προσκαίρους, that is, persons who continue for a time or a season,—that is (as Luke explaineth), οἳ προ、ς καιρο、ν πιστεύουσι, who "believe for a season:" so that those who only for a time believe, and afterward make defection from Christ and from the gospel, are nevertheless numbered and ranked by him amongst believers. The words in Luke are very particular: 'They on the rock are they, which, when they hear, receive the word with joy; and these have no root, which for a while believe, and in time of temptation fall away;'—from whence it appears that the hearers here described are not compared to the rock or stony ground for the hardness of their hearts, forasmuch as they are said to "receive the word with joy," which argues an ingenuity and teachableness of spirit in them, and is elsewhere (namely, Acts 2:41) taken knowledge of by the Holy Ghost as an index or sign of a true believer; but for such a property, disposition, or temper as this, namely, not to give or afford the word so received a radication in their hearts and souls, so intimous, serious, and solid, which should be sufficient to maintain their belief of it, and good affections to it, against all such occurrences in the world which may oppose or attempt either the one or the other."</w:t>
      </w:r>
    </w:p>
    <w:p w14:paraId="6DC86755">
      <w:pPr>
        <w:pStyle w:val="2"/>
        <w:spacing w:before="85" w:line="249" w:lineRule="auto"/>
        <w:jc w:val="both"/>
        <w:rPr>
          <w:rFonts w:hint="eastAsia"/>
          <w:sz w:val="30"/>
          <w:szCs w:val="30"/>
        </w:rPr>
      </w:pPr>
    </w:p>
    <w:p w14:paraId="0FEEEC30">
      <w:pPr>
        <w:pStyle w:val="2"/>
        <w:spacing w:before="85" w:line="249" w:lineRule="auto"/>
        <w:jc w:val="both"/>
        <w:rPr>
          <w:rFonts w:hint="eastAsia"/>
          <w:sz w:val="30"/>
          <w:szCs w:val="30"/>
        </w:rPr>
      </w:pPr>
      <w:r>
        <w:rPr>
          <w:rFonts w:hint="eastAsia"/>
          <w:sz w:val="30"/>
          <w:szCs w:val="30"/>
        </w:rPr>
        <w:t>他在第32节说：“现在，祂明确地称那些由石头地所象征的人为 πρόσκαιροι (proskairoi)，即持续一段时间或一个季节的人——也就是说（正如路加所解释的），οἳ πρὸς καιρὸν πιστεύουσι (hoi pros kairon pisteuousi)，他们‘暂时相信’：因此那些仅仅暂时相信，后来却背离基督和福音的人，仍然被祂算在信徒之中并列入其中。路加福音中的话语非常具体：‘那些在磐石上的，就是人听道，欢喜领受，但心里没有根，不过暂时相信，及至遇见试炼就退后了；’——由此可见，此处所描述的听道者，并非因他们心硬而被比作磐石或石头地，因为据说他们‘欢喜领受道’，这表明他们里面有一种真诚和受教的精神，并且在别处（即使徒行传2:41）被圣灵注意到，作为真信徒的一个指标或标记；而是因为这样一种属性、性情或气质，即，不给予或提供所领受的道在他们心灵和灵魂中如此内在、认真和牢固的扎根，足以维持他们对其的相信，以及对其的良好情感，以抵挡世界上所有可能反对或试图反对这两者之一的事件。”</w:t>
      </w:r>
    </w:p>
    <w:p w14:paraId="3E482719">
      <w:pPr>
        <w:pStyle w:val="2"/>
        <w:spacing w:before="85" w:line="249" w:lineRule="auto"/>
        <w:jc w:val="both"/>
        <w:rPr>
          <w:rFonts w:hint="eastAsia"/>
          <w:sz w:val="30"/>
          <w:szCs w:val="30"/>
        </w:rPr>
      </w:pPr>
    </w:p>
    <w:p w14:paraId="6516A2C0">
      <w:pPr>
        <w:pStyle w:val="2"/>
        <w:spacing w:before="85" w:line="249" w:lineRule="auto"/>
        <w:jc w:val="both"/>
        <w:rPr>
          <w:rFonts w:hint="eastAsia"/>
          <w:sz w:val="30"/>
          <w:szCs w:val="30"/>
        </w:rPr>
      </w:pPr>
      <w:r>
        <w:rPr>
          <w:rFonts w:hint="eastAsia"/>
          <w:sz w:val="30"/>
          <w:szCs w:val="30"/>
        </w:rPr>
        <w:t>Ans. 1. The first reason intimated is, "That they are said to be πρόσκαιροι," a term given them, plainly, to distinguish them from true believers,—men that make a profession for a season, expressly opposed to them who receive the word "in honest and good hearts." If the word had denoted any excellency, any thing that was good in them, then there had been some pretence to have insisted on it to prove them true believers; but to demonstrate the truth of their faith from their hypocrisy, and their excellencies from that which expressly denotes their unworthiness, is a strange way of arguing. "They are persons," saith our Saviour, "that make profession for a</w:t>
      </w:r>
    </w:p>
    <w:p w14:paraId="61C2DD15">
      <w:pPr>
        <w:pStyle w:val="2"/>
        <w:spacing w:before="85" w:line="249" w:lineRule="auto"/>
        <w:jc w:val="both"/>
        <w:rPr>
          <w:rFonts w:hint="eastAsia"/>
          <w:sz w:val="30"/>
          <w:szCs w:val="30"/>
        </w:rPr>
      </w:pPr>
    </w:p>
    <w:p w14:paraId="34CC4826">
      <w:pPr>
        <w:pStyle w:val="2"/>
        <w:spacing w:before="85" w:line="249" w:lineRule="auto"/>
        <w:jc w:val="both"/>
        <w:rPr>
          <w:rFonts w:hint="eastAsia"/>
          <w:sz w:val="30"/>
          <w:szCs w:val="30"/>
        </w:rPr>
      </w:pPr>
      <w:r>
        <w:rPr>
          <w:rFonts w:hint="eastAsia"/>
          <w:sz w:val="30"/>
          <w:szCs w:val="30"/>
        </w:rPr>
        <w:t>答：1. 第一个暗示的理由是，“他们据说被称为 πρόσκαιροι (proskairoi)”，这个术语显然是用来将他们与真信徒区分开来的——即那些暂时作宣认的人，与那些用“诚实善良的心”领受道的人明确对立。如果这个词表示任何优点，任何在他们里面是好的东西，那么就有一些借口可以坚持用它来证明他们是真信徒；但是从他们的虚伪来证明他们信心的真实性，从明确表示他们不配的东西来证明他们的优点，这是一种奇怪的论证方式。“他们是这样的人，”我们的救主说，“他们作宣认为</w:t>
      </w:r>
    </w:p>
    <w:p w14:paraId="7003963C">
      <w:pPr>
        <w:pStyle w:val="2"/>
        <w:spacing w:before="85" w:line="249" w:lineRule="auto"/>
        <w:jc w:val="both"/>
        <w:rPr>
          <w:rFonts w:hint="eastAsia"/>
          <w:sz w:val="30"/>
          <w:szCs w:val="30"/>
        </w:rPr>
      </w:pPr>
    </w:p>
    <w:p w14:paraId="1D67EC51">
      <w:pPr>
        <w:pStyle w:val="2"/>
        <w:spacing w:before="85" w:line="249" w:lineRule="auto"/>
        <w:jc w:val="both"/>
        <w:rPr>
          <w:rFonts w:hint="eastAsia"/>
          <w:sz w:val="30"/>
          <w:szCs w:val="30"/>
        </w:rPr>
      </w:pPr>
      <w:r>
        <w:rPr>
          <w:rFonts w:hint="eastAsia"/>
          <w:sz w:val="30"/>
          <w:szCs w:val="30"/>
        </w:rPr>
        <w:t>little while, and then decay; not like them who receive the word in honest and good hearts:" "Therefore," saith Mr Goodwin, "they are true believers." But,—</w:t>
      </w:r>
    </w:p>
    <w:p w14:paraId="0263F919">
      <w:pPr>
        <w:pStyle w:val="2"/>
        <w:spacing w:before="85" w:line="249" w:lineRule="auto"/>
        <w:jc w:val="both"/>
        <w:rPr>
          <w:rFonts w:hint="eastAsia"/>
          <w:sz w:val="30"/>
          <w:szCs w:val="30"/>
        </w:rPr>
      </w:pPr>
    </w:p>
    <w:p w14:paraId="531044A7">
      <w:pPr>
        <w:pStyle w:val="2"/>
        <w:spacing w:before="85" w:line="249" w:lineRule="auto"/>
        <w:jc w:val="both"/>
        <w:rPr>
          <w:rFonts w:hint="eastAsia"/>
          <w:sz w:val="30"/>
          <w:szCs w:val="30"/>
        </w:rPr>
      </w:pPr>
      <w:r>
        <w:rPr>
          <w:rFonts w:hint="eastAsia"/>
          <w:sz w:val="30"/>
          <w:szCs w:val="30"/>
        </w:rPr>
        <w:t>一会儿，然后就衰残了；不像那些用诚实善良的心领受道的人：”“因此，”古德温先生说，“他们是真信徒。”但是，——</w:t>
      </w:r>
    </w:p>
    <w:p w14:paraId="06695867">
      <w:pPr>
        <w:pStyle w:val="2"/>
        <w:spacing w:before="85" w:line="249" w:lineRule="auto"/>
        <w:jc w:val="both"/>
        <w:rPr>
          <w:rFonts w:hint="eastAsia"/>
          <w:sz w:val="30"/>
          <w:szCs w:val="30"/>
        </w:rPr>
      </w:pPr>
    </w:p>
    <w:p w14:paraId="6412A061">
      <w:pPr>
        <w:pStyle w:val="2"/>
        <w:spacing w:before="85" w:line="249" w:lineRule="auto"/>
        <w:jc w:val="both"/>
        <w:rPr>
          <w:rFonts w:hint="eastAsia"/>
          <w:sz w:val="30"/>
          <w:szCs w:val="30"/>
        </w:rPr>
      </w:pPr>
      <w:r>
        <w:rPr>
          <w:rFonts w:hint="eastAsia"/>
          <w:sz w:val="30"/>
          <w:szCs w:val="30"/>
        </w:rPr>
        <w:t>2. "In Luke they are said to'believe for a season.' " Mr Goodwin is not now to learn how often in the Scripture they are said to believe who only profess the faith of the gospel, though the root of the matter be not in them. That of John 2:23–25 may suffice for undeniable instance, or John 6:66 may farther expound it. Their believing for a season is but the lifeless, worthless, fruitless profession for a season, as their distinction from the good ground doth manifest. But,—</w:t>
      </w:r>
    </w:p>
    <w:p w14:paraId="52C98F6F">
      <w:pPr>
        <w:pStyle w:val="2"/>
        <w:spacing w:before="85" w:line="249" w:lineRule="auto"/>
        <w:jc w:val="both"/>
        <w:rPr>
          <w:rFonts w:hint="eastAsia"/>
          <w:sz w:val="30"/>
          <w:szCs w:val="30"/>
        </w:rPr>
      </w:pPr>
    </w:p>
    <w:p w14:paraId="3194BE86">
      <w:pPr>
        <w:pStyle w:val="2"/>
        <w:spacing w:before="85" w:line="249" w:lineRule="auto"/>
        <w:jc w:val="both"/>
        <w:rPr>
          <w:rFonts w:hint="eastAsia"/>
          <w:sz w:val="30"/>
          <w:szCs w:val="30"/>
        </w:rPr>
      </w:pPr>
      <w:r>
        <w:rPr>
          <w:rFonts w:hint="eastAsia"/>
          <w:sz w:val="30"/>
          <w:szCs w:val="30"/>
        </w:rPr>
        <w:t>2.“在路加福音中，他们据说‘暂时相信’。”古德温先生现在不必学习，在圣经中，那些仅仅宣认福音信仰，尽管事情的根源不在他们里面的人，被说成相信的频率有多高。约翰福音2:23-25可以作为无可否认的例子，或者约翰福音6:66可以进一步解释它。他们暂时的相信，不过是暂时的、没有生命的、毫无价值的、不结果子的宣认，正如他们与好土的区别所显明的那样。但是，——</w:t>
      </w:r>
    </w:p>
    <w:p w14:paraId="1843BDD2">
      <w:pPr>
        <w:pStyle w:val="2"/>
        <w:spacing w:before="85" w:line="249" w:lineRule="auto"/>
        <w:jc w:val="both"/>
        <w:rPr>
          <w:rFonts w:hint="eastAsia"/>
          <w:sz w:val="30"/>
          <w:szCs w:val="30"/>
        </w:rPr>
      </w:pPr>
    </w:p>
    <w:p w14:paraId="5162A88F">
      <w:pPr>
        <w:pStyle w:val="2"/>
        <w:spacing w:before="85" w:line="249" w:lineRule="auto"/>
        <w:jc w:val="both"/>
        <w:rPr>
          <w:rFonts w:hint="eastAsia"/>
          <w:sz w:val="30"/>
          <w:szCs w:val="30"/>
        </w:rPr>
      </w:pPr>
      <w:r>
        <w:rPr>
          <w:rFonts w:hint="eastAsia"/>
          <w:sz w:val="30"/>
          <w:szCs w:val="30"/>
        </w:rPr>
        <w:t>3. "They are said to 'receive the word with joy,' which argues ingenuity and teachableness of spirit in them." No more than in Herod, who "heard the word gladly;" or in the Jews, when the preaching of Ezekiel was "pleasant" or desirable to them; or in those described Isa. 58:2, who "sought God daily, and delighted to know his ways," in the midst of their abominable practices.</w:t>
      </w:r>
    </w:p>
    <w:p w14:paraId="5B9BAD78">
      <w:pPr>
        <w:pStyle w:val="2"/>
        <w:spacing w:before="85" w:line="249" w:lineRule="auto"/>
        <w:jc w:val="both"/>
        <w:rPr>
          <w:rFonts w:hint="eastAsia"/>
          <w:sz w:val="30"/>
          <w:szCs w:val="30"/>
        </w:rPr>
      </w:pPr>
    </w:p>
    <w:p w14:paraId="24EED25A">
      <w:pPr>
        <w:pStyle w:val="2"/>
        <w:spacing w:before="85" w:line="249" w:lineRule="auto"/>
        <w:jc w:val="both"/>
        <w:rPr>
          <w:rFonts w:hint="eastAsia"/>
          <w:sz w:val="30"/>
          <w:szCs w:val="30"/>
        </w:rPr>
      </w:pPr>
      <w:r>
        <w:rPr>
          <w:rFonts w:hint="eastAsia"/>
          <w:sz w:val="30"/>
          <w:szCs w:val="30"/>
        </w:rPr>
        <w:t>3.“他们据说‘欢喜领受道’，这表明他们里面有真诚和受教的精神。”并不比希律，“乐意听道”；或者犹太人，当以西结的讲道对他们来说“悦耳”或可羡慕时；或者以赛亚书58:2所描述的那些人，“天天寻求神，乐意明白祂的道”，在他们可憎的行为之中，更多。</w:t>
      </w:r>
    </w:p>
    <w:p w14:paraId="59593682">
      <w:pPr>
        <w:pStyle w:val="2"/>
        <w:spacing w:before="85" w:line="249" w:lineRule="auto"/>
        <w:jc w:val="both"/>
        <w:rPr>
          <w:rFonts w:hint="eastAsia"/>
          <w:sz w:val="30"/>
          <w:szCs w:val="30"/>
        </w:rPr>
      </w:pPr>
    </w:p>
    <w:p w14:paraId="1A9D85AB">
      <w:pPr>
        <w:pStyle w:val="2"/>
        <w:spacing w:before="85" w:line="249" w:lineRule="auto"/>
        <w:jc w:val="both"/>
        <w:rPr>
          <w:rFonts w:hint="eastAsia"/>
          <w:sz w:val="30"/>
          <w:szCs w:val="30"/>
        </w:rPr>
      </w:pPr>
      <w:r>
        <w:rPr>
          <w:rFonts w:hint="eastAsia"/>
          <w:sz w:val="30"/>
          <w:szCs w:val="30"/>
        </w:rPr>
        <w:t>From the similitude itself he yet farther attempts this uncouth assertion:—</w:t>
      </w:r>
    </w:p>
    <w:p w14:paraId="32686143">
      <w:pPr>
        <w:pStyle w:val="2"/>
        <w:spacing w:before="85" w:line="249" w:lineRule="auto"/>
        <w:jc w:val="both"/>
        <w:rPr>
          <w:rFonts w:hint="eastAsia"/>
          <w:sz w:val="30"/>
          <w:szCs w:val="30"/>
        </w:rPr>
      </w:pPr>
    </w:p>
    <w:p w14:paraId="78B67CCD">
      <w:pPr>
        <w:pStyle w:val="2"/>
        <w:spacing w:before="85" w:line="249" w:lineRule="auto"/>
        <w:jc w:val="both"/>
        <w:rPr>
          <w:rFonts w:hint="eastAsia"/>
          <w:sz w:val="30"/>
          <w:szCs w:val="30"/>
        </w:rPr>
      </w:pPr>
      <w:r>
        <w:rPr>
          <w:rFonts w:hint="eastAsia"/>
          <w:sz w:val="30"/>
          <w:szCs w:val="30"/>
        </w:rPr>
        <w:t>从这个比喻本身，他又进一步试图证明这个粗鄙的论断：——</w:t>
      </w:r>
    </w:p>
    <w:p w14:paraId="44C8A5FA">
      <w:pPr>
        <w:pStyle w:val="2"/>
        <w:spacing w:before="85" w:line="249" w:lineRule="auto"/>
        <w:jc w:val="both"/>
        <w:rPr>
          <w:rFonts w:hint="eastAsia"/>
          <w:sz w:val="30"/>
          <w:szCs w:val="30"/>
        </w:rPr>
      </w:pPr>
    </w:p>
    <w:p w14:paraId="74A69F39">
      <w:pPr>
        <w:pStyle w:val="2"/>
        <w:spacing w:before="85" w:line="249" w:lineRule="auto"/>
        <w:jc w:val="both"/>
        <w:rPr>
          <w:rFonts w:hint="eastAsia"/>
          <w:sz w:val="30"/>
          <w:szCs w:val="30"/>
        </w:rPr>
      </w:pPr>
      <w:r>
        <w:rPr>
          <w:rFonts w:hint="eastAsia"/>
          <w:sz w:val="30"/>
          <w:szCs w:val="30"/>
        </w:rPr>
        <w:t>"But as the blade which springs-from one and the same kind of seed, as suppose from wheat or any other grain, though sown in different, yea, or contrary soils, is yet of the same species or kind, the nature of the soil not changing the specifical nature of the seed that is sown in it, and God giving to every seed its own body, of what temper soever the ground is, where it is sown; in like manner, that faith which springs from the same seed of the gospel must needs be of one and the same nature and kind, though this seed be sown in the hearts of never so differing a constitution and frame, the temper of the heart, be it what it will be, not being able specifically to alter either the gospel or the natural fruit issuing from it. And as a blade or ear of wheat, though it be blasted before the harvest, is nothereby proved not to have been a true blade or ear of wheat before it was blasted; in like manner, the withering or decay of any man's faith, by what</w:t>
      </w:r>
    </w:p>
    <w:p w14:paraId="63813C84">
      <w:pPr>
        <w:pStyle w:val="2"/>
        <w:spacing w:before="85" w:line="249" w:lineRule="auto"/>
        <w:jc w:val="both"/>
        <w:rPr>
          <w:rFonts w:hint="eastAsia"/>
          <w:sz w:val="30"/>
          <w:szCs w:val="30"/>
        </w:rPr>
      </w:pPr>
    </w:p>
    <w:p w14:paraId="694F1D3C">
      <w:pPr>
        <w:pStyle w:val="2"/>
        <w:spacing w:before="85" w:line="249" w:lineRule="auto"/>
        <w:jc w:val="both"/>
        <w:rPr>
          <w:rFonts w:hint="eastAsia"/>
          <w:sz w:val="30"/>
          <w:szCs w:val="30"/>
        </w:rPr>
      </w:pPr>
      <w:r>
        <w:rPr>
          <w:rFonts w:hint="eastAsia"/>
          <w:sz w:val="30"/>
          <w:szCs w:val="30"/>
        </w:rPr>
        <w:t>“但是正如从同一种子发出的苗，例如假设是小麦或任何其他谷物，即使播种在不同的，是的，或相反的土壤中，仍然是同一物种或种类，土壤的性质不会改变播种在其中的种子的物种性质，并且神赐给每一种子它自己的身体，无论它播种在哪种性情的土地上；同样，从福音的同一种子发出的信心，必然具有同一性质和种类，即使这种子播种在构造和框架截然不同的心中，心的性情，无论它是什么，都不能具体地改变福音或从中产生的自然果实。正如一根麦苗或麦穗，即使在收割前被枯萎了，也不能因此证明它在被枯萎之前不是一根真正的麦苗或麦穗；同样，任何人的信心的枯萎或衰残，无论通过什么</w:t>
      </w:r>
    </w:p>
    <w:p w14:paraId="2E8EEA84">
      <w:pPr>
        <w:pStyle w:val="2"/>
        <w:spacing w:before="85" w:line="249" w:lineRule="auto"/>
        <w:jc w:val="both"/>
        <w:rPr>
          <w:rFonts w:hint="eastAsia"/>
          <w:sz w:val="30"/>
          <w:szCs w:val="30"/>
        </w:rPr>
      </w:pPr>
    </w:p>
    <w:p w14:paraId="6CF9A8EA">
      <w:pPr>
        <w:pStyle w:val="2"/>
        <w:spacing w:before="85" w:line="249" w:lineRule="auto"/>
        <w:jc w:val="both"/>
        <w:rPr>
          <w:rFonts w:hint="eastAsia"/>
          <w:sz w:val="30"/>
          <w:szCs w:val="30"/>
        </w:rPr>
      </w:pPr>
      <w:r>
        <w:rPr>
          <w:rFonts w:hint="eastAsia"/>
          <w:sz w:val="30"/>
          <w:szCs w:val="30"/>
        </w:rPr>
        <w:t>means or occasion soever, before his death, doth not prove it to have been a false, counterfeit, or hypocritical faith, or a faith of any other kind than that which is true, real, and permanent unto the end."</w:t>
      </w:r>
    </w:p>
    <w:p w14:paraId="5BA6689D">
      <w:pPr>
        <w:pStyle w:val="2"/>
        <w:spacing w:before="85" w:line="249" w:lineRule="auto"/>
        <w:jc w:val="both"/>
        <w:rPr>
          <w:rFonts w:hint="eastAsia"/>
          <w:sz w:val="30"/>
          <w:szCs w:val="30"/>
        </w:rPr>
      </w:pPr>
    </w:p>
    <w:p w14:paraId="57A0C6E0">
      <w:pPr>
        <w:pStyle w:val="2"/>
        <w:spacing w:before="85" w:line="249" w:lineRule="auto"/>
        <w:jc w:val="both"/>
        <w:rPr>
          <w:rFonts w:hint="eastAsia"/>
          <w:sz w:val="30"/>
          <w:szCs w:val="30"/>
        </w:rPr>
      </w:pPr>
      <w:r>
        <w:rPr>
          <w:rFonts w:hint="eastAsia"/>
          <w:sz w:val="30"/>
          <w:szCs w:val="30"/>
        </w:rPr>
        <w:t>方法或机会，在他死前，都不能证明它曾是一种虚假的、伪造的或假冒为善的信心，或者是一种不同于真实、实在并持续到底的信心种类的信心。”</w:t>
      </w:r>
    </w:p>
    <w:p w14:paraId="275ED23F">
      <w:pPr>
        <w:pStyle w:val="2"/>
        <w:spacing w:before="85" w:line="249" w:lineRule="auto"/>
        <w:jc w:val="both"/>
        <w:rPr>
          <w:rFonts w:hint="eastAsia"/>
          <w:sz w:val="30"/>
          <w:szCs w:val="30"/>
        </w:rPr>
      </w:pPr>
    </w:p>
    <w:p w14:paraId="053DB39C">
      <w:pPr>
        <w:pStyle w:val="2"/>
        <w:spacing w:before="85" w:line="249" w:lineRule="auto"/>
        <w:jc w:val="both"/>
        <w:rPr>
          <w:rFonts w:hint="eastAsia"/>
          <w:sz w:val="30"/>
          <w:szCs w:val="30"/>
        </w:rPr>
      </w:pPr>
      <w:r>
        <w:rPr>
          <w:rFonts w:hint="eastAsia"/>
          <w:sz w:val="30"/>
          <w:szCs w:val="30"/>
        </w:rPr>
        <w:t>Ans. It hath been formerly observed, that similitudes are not argumentative beyond the extent of that particular wherein their nature as such doth consist. The intendment of Christ, in this parable, is to manifest that many hear the word in vain, and bring forth no fruit of it at all. Of these, one sort is compared to stony ground, that brings forth a blade, but no fruit. No fruit is no fruit, though there be a blade or no blade. The difference between the one's receiving of seed and the other's, manifested by our Saviour in this parable, is in this, that one brings forth fruit, and the other doth not. Farther; the seed of wheat, or the like, brings forth its fruit in a natural way, and therefore whatever it brings forth follows in some measure the nature of the seed; but the seed of the gospel brings forth its fruit in a moral way, and therefore may have effects of sundry natures. That which the seed of wheat brings forth is wheat; but that which the gospel brings forth is not gospel, but faith. Besides; what the wheat brings forth, if it come not, nor ever will, to be wheat in the ear, is but grass, and not ofthe same nature and kind with that which is wheat actually; though virtually and originally there be the nature of wheat in the root, yet actually wheat is not in the blade, that hath not, nor ever will have, ear. If the seed of wheat be so corrupted in the soil where it is sown that it cannot bring forth fruit, that which it doth bring forth, whatever it be, is of a different nature from that which is brought forth to perfection by the seed of wheat in good ground. Again; faith is brought forth by the seed ofthe gospel, when the promises and exhortations of the gospel, being preached unto men, do prevail on them to give assent unto the truth of it. That every such effect wrought is true, justifying faith, giving union with Jesus Christ, Mr Goodwin cannot prove. That effects specifically different may be brought forth by the same seed of the gospel, seeing "to some it is a savour of life unto life, and to some a savour of death unto death," needs not much proving. Some receive the word, and turn it into wantonness; some are cast into the mould</w:t>
      </w:r>
    </w:p>
    <w:p w14:paraId="29F44567">
      <w:pPr>
        <w:pStyle w:val="2"/>
        <w:spacing w:before="85" w:line="249" w:lineRule="auto"/>
        <w:jc w:val="both"/>
        <w:rPr>
          <w:rFonts w:hint="eastAsia"/>
          <w:sz w:val="30"/>
          <w:szCs w:val="30"/>
        </w:rPr>
      </w:pPr>
    </w:p>
    <w:p w14:paraId="452155E7">
      <w:pPr>
        <w:pStyle w:val="2"/>
        <w:spacing w:before="85" w:line="249" w:lineRule="auto"/>
        <w:jc w:val="both"/>
        <w:rPr>
          <w:rFonts w:hint="eastAsia"/>
          <w:sz w:val="30"/>
          <w:szCs w:val="30"/>
        </w:rPr>
      </w:pPr>
      <w:r>
        <w:rPr>
          <w:rFonts w:hint="eastAsia"/>
          <w:sz w:val="30"/>
          <w:szCs w:val="30"/>
        </w:rPr>
        <w:t>答：先前已经观察到，明喻在其作为明喻的性质所在的特定范围之外，不具有论证性。基督在这个比喻中的意图是显明许多人听道是徒然的，并且根本不结果子。其中，一种被比作石头地，它长出苗，却不结果子。不结果子就是不结果子，无论是否有苗。我们的救主在这个比喻中显明的，一方领受种子与另一方领受种子的区别在于，一个结果子，另一个不结果子。此外；小麦或类似的种子，以自然的方式结出它的果实，因此无论它结出什么，都在某种程度上遵循种子的性质；但福音的种子以道德的方式结出它的果实，因此可能有各种性质的效果。小麦种子结出的是小麦；但福音结出的并非福音，而是信心。此外；小麦结出的东西，如果它没有，也永远不会，成为麦穗中的小麦，那么它就只是草，与实际上是小麦的东西性质和种类都不同；尽管在根部潜在地和最初地存在小麦的性质，然而实际上小麦并不在苗中，那苗没有，也永远不会有，麦穗。如果小麦种子在它播种的土壤中如此败坏，以至于不能结果子，那么它所结出的东西，无论是什么，都与小麦种子在好土中结出完美果实的东西性质不同。再者；信心是由福音的种子产生的，当福音的应许和劝勉向人传讲时，它们使人信服并赞同其真理。古德温先生无法证明每一个如此产生的效果都是真实的、称义的信心，赋予与耶稣基督的联合。同一福音的种子可以产生具体不同的效果，既然“对一些人来说，它是生命的香气叫他活，对一些人来说，它是死的香气叫他死”，这无需过多证明。有些人领受了道，并将其变为放纵；有些人被塑造成它的</w:t>
      </w:r>
    </w:p>
    <w:p w14:paraId="3AC7B369">
      <w:pPr>
        <w:pStyle w:val="2"/>
        <w:spacing w:before="85" w:line="249" w:lineRule="auto"/>
        <w:jc w:val="both"/>
        <w:rPr>
          <w:rFonts w:hint="eastAsia"/>
          <w:sz w:val="30"/>
          <w:szCs w:val="30"/>
        </w:rPr>
      </w:pPr>
    </w:p>
    <w:p w14:paraId="648D5453">
      <w:pPr>
        <w:pStyle w:val="2"/>
        <w:spacing w:before="85" w:line="249" w:lineRule="auto"/>
        <w:jc w:val="both"/>
        <w:rPr>
          <w:rFonts w:hint="eastAsia"/>
          <w:sz w:val="30"/>
          <w:szCs w:val="30"/>
        </w:rPr>
      </w:pPr>
      <w:r>
        <w:rPr>
          <w:rFonts w:hint="eastAsia"/>
          <w:sz w:val="30"/>
          <w:szCs w:val="30"/>
        </w:rPr>
        <w:t>of it, and are translated into the same image,—if "the temper of the heart," as is said, is "notable specifically to alter the gospel." But that there may not fruit of various kinds be borne in the heart that assents to it, that receives it in the upper crust and skin of it, is the question. Neither is it a blade occasionally, withering before the harvest, but a slight receiving of the seed, so as that it can never bring forth fruit, that is intimated. In sum, this whole discourse is a great piece of sophistry,in comparing natural and moral causes in the producing of their effects; a thing not intended in the parable, and whereabout he that will busy himself "jungat vulpes et mulgeathircos." This is that which our Saviour teacheth us in the similitude of seed sown in the stony ground: The word is preached unto some men, who are affected with it for a season, assent unto it, but not coming up to a cordial close with it, after a while wither away. And such as these, we say, were never true believers. A small matter will serve to make a man a true believer, if these are such. What tendency this doctrine may have to lull men asleep in security, when Christ is not in them of a truth, may easily appear and be judged. If men who are distinguished from other believers by such signal differences as these here are, may yet pass for true believers, justified, sanctified, adopted ones, "solvi[te] mortales curas,"—the way to heaven is laid open to thousands, who,Ifear, will never come to the end of the journey.</w:t>
      </w:r>
    </w:p>
    <w:p w14:paraId="53F62C0F">
      <w:pPr>
        <w:pStyle w:val="2"/>
        <w:spacing w:before="85" w:line="249" w:lineRule="auto"/>
        <w:jc w:val="both"/>
        <w:rPr>
          <w:rFonts w:hint="eastAsia"/>
          <w:sz w:val="30"/>
          <w:szCs w:val="30"/>
        </w:rPr>
      </w:pPr>
    </w:p>
    <w:p w14:paraId="4D980A59">
      <w:pPr>
        <w:pStyle w:val="2"/>
        <w:spacing w:before="85" w:line="249" w:lineRule="auto"/>
        <w:jc w:val="both"/>
        <w:rPr>
          <w:rFonts w:hint="eastAsia"/>
          <w:sz w:val="30"/>
          <w:szCs w:val="30"/>
        </w:rPr>
      </w:pPr>
      <w:r>
        <w:rPr>
          <w:rFonts w:hint="eastAsia"/>
          <w:sz w:val="30"/>
          <w:szCs w:val="30"/>
        </w:rPr>
        <w:t>模式，并被转化为同一形象——如果像所说的那样，“心的性情”“不能具体地改变福音”。但是，在赞同它，在其表层和皮肤上接受它的心中，是否可能不结出各种各样的果子，这才是问题所在。所暗示的，也并非偶尔在收割前枯萎的苗，而是对种子的轻微接受，以至于它永远不能结果子。总之，整个这段论述都是一个巨大的诡辩，在于比较自然原因和道德原因在产生其效果方面的作用；这是比喻中并未意指的事情，而愿意为此忙碌的人，“不如去套狐狸挤公山羊的奶”（jungat vulpes et mulgeat hircos）。这就是我们的救主在撒在石头地上的种子这个比喻中教导我们的：道传给一些人，他们暂时受其影响，赞同它，但没有达到衷心接受的程度，过了一会儿就枯萎了。我们说，这样的人从未是真信徒。如果这些人是真信徒，那么一件小事就足以使一个人成为真信徒。当基督并非真正在他们里面时，这种教义可能具有使人沉睡在安全感中的倾向，这一点很容易显现并被判断。如果那些与真信徒有如此显著区别的人，仍然可以算作真信徒、被称义、成圣、被收养的人，那么“解开[你们]凡人的忧虑吧”（solvite mortales curas）——通往天堂的道路就向成千上万的人敞开了，我担心，他们永远也走不到旅程的终点。</w:t>
      </w:r>
    </w:p>
    <w:p w14:paraId="25915691">
      <w:pPr>
        <w:pStyle w:val="2"/>
        <w:spacing w:before="85" w:line="249" w:lineRule="auto"/>
        <w:jc w:val="both"/>
        <w:rPr>
          <w:rFonts w:hint="eastAsia"/>
          <w:sz w:val="30"/>
          <w:szCs w:val="30"/>
        </w:rPr>
      </w:pPr>
    </w:p>
    <w:p w14:paraId="67ED7C2D">
      <w:pPr>
        <w:pStyle w:val="2"/>
        <w:spacing w:before="85" w:line="249" w:lineRule="auto"/>
        <w:jc w:val="both"/>
        <w:rPr>
          <w:rFonts w:hint="eastAsia"/>
          <w:sz w:val="30"/>
          <w:szCs w:val="30"/>
        </w:rPr>
      </w:pPr>
      <w:r>
        <w:rPr>
          <w:rFonts w:hint="eastAsia"/>
          <w:sz w:val="30"/>
          <w:szCs w:val="30"/>
        </w:rPr>
        <w:t>What remains of Mr Goodwin's discourse on this text is spent in answering some objections which are made against his interpretation of the place. It grows now late, and this task grows so heavy on my hand that I cannot satisfy myself in the repetition of any thing spoken before or delivered, which would necessarily enforce a particular consideration of what Mr Goodwin here insists on. Let him athis leisure answer this one argument, and Ishall trouble him no farther in this matter:—</w:t>
      </w:r>
    </w:p>
    <w:p w14:paraId="67F04D7C">
      <w:pPr>
        <w:pStyle w:val="2"/>
        <w:spacing w:before="85" w:line="249" w:lineRule="auto"/>
        <w:jc w:val="both"/>
        <w:rPr>
          <w:rFonts w:hint="eastAsia"/>
          <w:sz w:val="30"/>
          <w:szCs w:val="30"/>
        </w:rPr>
      </w:pPr>
    </w:p>
    <w:p w14:paraId="40C47039">
      <w:pPr>
        <w:pStyle w:val="2"/>
        <w:spacing w:before="85" w:line="249" w:lineRule="auto"/>
        <w:jc w:val="both"/>
        <w:rPr>
          <w:rFonts w:hint="eastAsia"/>
          <w:sz w:val="30"/>
          <w:szCs w:val="30"/>
        </w:rPr>
      </w:pPr>
      <w:r>
        <w:rPr>
          <w:rFonts w:hint="eastAsia"/>
          <w:sz w:val="30"/>
          <w:szCs w:val="30"/>
        </w:rPr>
        <w:t>古德温先生关于这段经文的论述的其余部分，都用于回答对他解释该处的反对意见。现在天色已晚，这项任务在我手中变得如此沉重，以至于我无法满足于重复先前说过或阐述过的任何内容，那将必然迫使我对古德温先生在此处所坚持的内容进行特别考虑。让他闲暇时回答这一个论点，我将不再就此事打扰他：——</w:t>
      </w:r>
    </w:p>
    <w:p w14:paraId="310ECD91">
      <w:pPr>
        <w:pStyle w:val="2"/>
        <w:spacing w:before="85" w:line="249" w:lineRule="auto"/>
        <w:jc w:val="both"/>
        <w:rPr>
          <w:rFonts w:hint="eastAsia"/>
          <w:sz w:val="30"/>
          <w:szCs w:val="30"/>
        </w:rPr>
      </w:pPr>
    </w:p>
    <w:p w14:paraId="0285B29A">
      <w:pPr>
        <w:pStyle w:val="2"/>
        <w:spacing w:before="85" w:line="249" w:lineRule="auto"/>
        <w:jc w:val="both"/>
        <w:rPr>
          <w:rFonts w:hint="eastAsia"/>
          <w:sz w:val="30"/>
          <w:szCs w:val="30"/>
        </w:rPr>
      </w:pPr>
      <w:r>
        <w:rPr>
          <w:rFonts w:hint="eastAsia"/>
          <w:sz w:val="30"/>
          <w:szCs w:val="30"/>
        </w:rPr>
        <w:t>That faith which hath neither root nor fruit, neither sound heart nor good life, that by-and-by readily and easily yields, upon temptation, to a total defection, is not true, saving, justifying faith. The root of faith, taken spiritually, is the habit of it in the heart, a spiritual, living</w:t>
      </w:r>
    </w:p>
    <w:p w14:paraId="003312A1">
      <w:pPr>
        <w:pStyle w:val="2"/>
        <w:spacing w:before="85" w:line="249" w:lineRule="auto"/>
        <w:jc w:val="both"/>
        <w:rPr>
          <w:rFonts w:hint="eastAsia"/>
          <w:sz w:val="30"/>
          <w:szCs w:val="30"/>
        </w:rPr>
      </w:pPr>
    </w:p>
    <w:p w14:paraId="291554B3">
      <w:pPr>
        <w:pStyle w:val="2"/>
        <w:spacing w:before="85" w:line="249" w:lineRule="auto"/>
        <w:jc w:val="both"/>
        <w:rPr>
          <w:rFonts w:hint="eastAsia"/>
          <w:sz w:val="30"/>
          <w:szCs w:val="30"/>
        </w:rPr>
      </w:pPr>
      <w:r>
        <w:rPr>
          <w:rFonts w:hint="eastAsia"/>
          <w:sz w:val="30"/>
          <w:szCs w:val="30"/>
        </w:rPr>
        <w:t>那种既无根也无果，既无健全的心也无良善的生活，并且在试探之下，立刻轻易地屈服于完全背道的信心，并非真实的、救赎性的、称义的信心。信心的根，从属灵上来说，是它在心中的习惯，是一种属灵的、活泼的</w:t>
      </w:r>
    </w:p>
    <w:p w14:paraId="40358F2D">
      <w:pPr>
        <w:pStyle w:val="2"/>
        <w:spacing w:before="85" w:line="249" w:lineRule="auto"/>
        <w:jc w:val="both"/>
        <w:rPr>
          <w:rFonts w:hint="eastAsia"/>
          <w:sz w:val="30"/>
          <w:szCs w:val="30"/>
        </w:rPr>
      </w:pPr>
    </w:p>
    <w:p w14:paraId="29E0CE8F">
      <w:pPr>
        <w:pStyle w:val="2"/>
        <w:spacing w:before="85" w:line="249" w:lineRule="auto"/>
        <w:jc w:val="both"/>
        <w:rPr>
          <w:rFonts w:hint="eastAsia"/>
          <w:sz w:val="30"/>
          <w:szCs w:val="30"/>
        </w:rPr>
      </w:pPr>
      <w:r>
        <w:rPr>
          <w:rFonts w:hint="eastAsia"/>
          <w:sz w:val="30"/>
          <w:szCs w:val="30"/>
        </w:rPr>
        <w:t>habit; which if it reside not in the heart, all assent whatever wants the nature of faith, true and saving. The fruits of faith are, good works and new obedience. That faith which hath not works, James tells you, is dead. Dead and living faith, doubtless, differ specifically. Again, faith purifieth the heart; and when a heart is wholly polluted, corrupted, naught, and false, there dwells no faith in that heart; it is impossible it should be in a heart, and not at least radically and fundamentally purify it. Farther, Mr Goodwin hath told us that true believers are so fortified against apostasy, that they are in only a possibility, in no probability or great danger, of total apostasy; and therefore they who presently and readily fall away cannot be of those who are scarce in any danger of so doing, upon any account whatever;—but that the faith here mentioned hath neither root nor fruit, good heart to dwell in nor good life attending it, but instantly, upon trial and temptation, vanisheth to nothing, we are taught in the text itself: therefore the faith here mentioned is not true or saving faith. That it hath "no root" is expressly affirmed, verse 21. And all the rest of the qualities mentioned are evidenced from the opposition wherein they who are these believers are set unto true believers. They receive the word in "honest and good hearts," they "bring forth fruit with patience," they "endure in time of trial," like the house built on the rock, when the house built on the sand falls to the ground.</w:t>
      </w:r>
    </w:p>
    <w:p w14:paraId="13C0AE4C">
      <w:pPr>
        <w:pStyle w:val="2"/>
        <w:spacing w:before="85" w:line="249" w:lineRule="auto"/>
        <w:jc w:val="both"/>
        <w:rPr>
          <w:rFonts w:hint="eastAsia"/>
          <w:sz w:val="30"/>
          <w:szCs w:val="30"/>
        </w:rPr>
      </w:pPr>
    </w:p>
    <w:p w14:paraId="1125E7F5">
      <w:pPr>
        <w:pStyle w:val="2"/>
        <w:spacing w:before="85" w:line="249" w:lineRule="auto"/>
        <w:jc w:val="both"/>
        <w:rPr>
          <w:rFonts w:hint="eastAsia"/>
          <w:sz w:val="30"/>
          <w:szCs w:val="30"/>
        </w:rPr>
      </w:pPr>
      <w:r>
        <w:rPr>
          <w:rFonts w:hint="eastAsia"/>
          <w:sz w:val="30"/>
          <w:szCs w:val="30"/>
        </w:rPr>
        <w:t>习惯；如果它不住在心中，那么任何赞同都缺乏真实和救赎性信心的性质。信心的果子是善行和新的顺服。雅各告诉你，没有行为的信心是死的。死的信心和活的信心，毫无疑问，在种类上是不同的。再者，信心洁净人心；当一颗心完全被玷污、败坏、虚无和虚假时，那颗心中就没有信心居住；信心不可能在一颗心中，而不至少从根本上和基础上洁净它。此外，古德温先生告诉我们，真信徒如此被坚固以抵挡背道，以至于他们仅仅处于一种可能性之中，而非处于完全背道的可能性或巨大危险之中；因此，那些立刻轻易堕落的人，不可能是那些几乎没有任何如此行事危险的人，无论基于何种理由；——但是，这里所提到的信心，既无根也无果，既没有良善的心可以居住，也没有良善的生活伴随，而是在试验和试探之下，立刻化为乌有，这一点经文本身教导我们：因此，这里所提到的信心并非真实或救赎性的信心。“没有根”这一点在第21节中得到了明确的肯定。所有其他提到的品质，都从这些信徒与真信徒所处的对立中得到证明。他们用“诚实善良的心”领受道，他们“忍耐着结实”，他们在“试炼的时候”站立得住，就像建在磐石上的房子，而建在沙土上的房子则倒塌了。</w:t>
      </w:r>
    </w:p>
    <w:p w14:paraId="05D0DE9C">
      <w:pPr>
        <w:pStyle w:val="2"/>
        <w:spacing w:before="85" w:line="249" w:lineRule="auto"/>
        <w:jc w:val="both"/>
        <w:rPr>
          <w:rFonts w:hint="eastAsia"/>
          <w:sz w:val="30"/>
          <w:szCs w:val="30"/>
        </w:rPr>
      </w:pPr>
    </w:p>
    <w:p w14:paraId="3C4223E3">
      <w:pPr>
        <w:pStyle w:val="2"/>
        <w:spacing w:before="85" w:line="249" w:lineRule="auto"/>
        <w:jc w:val="both"/>
        <w:rPr>
          <w:rFonts w:hint="eastAsia"/>
          <w:sz w:val="30"/>
          <w:szCs w:val="30"/>
        </w:rPr>
      </w:pPr>
      <w:r>
        <w:rPr>
          <w:rFonts w:hint="eastAsia"/>
          <w:sz w:val="30"/>
          <w:szCs w:val="30"/>
        </w:rPr>
        <w:t>One word more with this witness before we part. They who receive the word in honest and good hearts, keep it, do bring forth fruit with patience, and fall not away under temptation (so saith the testimony); but all true believers receive the word in honest and good hearts: ergo;—which is the voice of Mr Goodwin's fourth witness in this cause.</w:t>
      </w:r>
    </w:p>
    <w:p w14:paraId="0622073C">
      <w:pPr>
        <w:pStyle w:val="2"/>
        <w:spacing w:before="85" w:line="249" w:lineRule="auto"/>
        <w:jc w:val="both"/>
        <w:rPr>
          <w:rFonts w:hint="eastAsia"/>
          <w:sz w:val="30"/>
          <w:szCs w:val="30"/>
        </w:rPr>
      </w:pPr>
    </w:p>
    <w:p w14:paraId="3E1B8C5A">
      <w:pPr>
        <w:pStyle w:val="2"/>
        <w:spacing w:before="85" w:line="249" w:lineRule="auto"/>
        <w:jc w:val="both"/>
        <w:rPr>
          <w:rFonts w:hint="eastAsia"/>
          <w:sz w:val="30"/>
          <w:szCs w:val="30"/>
        </w:rPr>
      </w:pPr>
      <w:r>
        <w:rPr>
          <w:rFonts w:hint="eastAsia"/>
          <w:sz w:val="30"/>
          <w:szCs w:val="30"/>
        </w:rPr>
        <w:t>在我们分别之前，再对这位证人说一句话。那些用诚实善良的心领受道的人，持守它，忍耐着结实，并且在试探之下不堕落（见证如此说）；但是所有真信徒都用诚实善良的心领受道：因此；——这就是古德温先生在这场官司中第四位证人的声音。</w:t>
      </w:r>
    </w:p>
    <w:p w14:paraId="326A82B6">
      <w:pPr>
        <w:pStyle w:val="2"/>
        <w:spacing w:before="85" w:line="249" w:lineRule="auto"/>
        <w:jc w:val="both"/>
        <w:rPr>
          <w:rFonts w:hint="eastAsia"/>
          <w:sz w:val="30"/>
          <w:szCs w:val="30"/>
        </w:rPr>
      </w:pPr>
    </w:p>
    <w:p w14:paraId="6B52059E">
      <w:pPr>
        <w:pStyle w:val="2"/>
        <w:spacing w:before="85" w:line="249" w:lineRule="auto"/>
        <w:jc w:val="both"/>
        <w:rPr>
          <w:rFonts w:hint="eastAsia"/>
          <w:sz w:val="30"/>
          <w:szCs w:val="30"/>
        </w:rPr>
      </w:pPr>
      <w:r>
        <w:rPr>
          <w:rFonts w:hint="eastAsia"/>
          <w:sz w:val="30"/>
          <w:szCs w:val="30"/>
        </w:rPr>
        <w:t>Then 2 Pet. 2:18–22 is forced to bring up the rear of the testimonies by Mr Goodwin produced to convince the world of the truth and righteousness of his doctrine of the saints'apostasy, ending his whole discourse in the mire. Observations from the text or context, from the words themselves, or the coherence, to educe his conclusion</w:t>
      </w:r>
    </w:p>
    <w:p w14:paraId="1713488B">
      <w:pPr>
        <w:pStyle w:val="2"/>
        <w:spacing w:before="85" w:line="249" w:lineRule="auto"/>
        <w:jc w:val="both"/>
        <w:rPr>
          <w:rFonts w:hint="eastAsia"/>
          <w:sz w:val="30"/>
          <w:szCs w:val="30"/>
        </w:rPr>
      </w:pPr>
    </w:p>
    <w:p w14:paraId="5134CB61">
      <w:pPr>
        <w:pStyle w:val="2"/>
        <w:spacing w:before="85" w:line="249" w:lineRule="auto"/>
        <w:jc w:val="both"/>
        <w:rPr>
          <w:rFonts w:hint="eastAsia"/>
          <w:sz w:val="30"/>
          <w:szCs w:val="30"/>
        </w:rPr>
      </w:pPr>
      <w:r>
        <w:rPr>
          <w:rFonts w:hint="eastAsia"/>
          <w:sz w:val="30"/>
          <w:szCs w:val="30"/>
        </w:rPr>
        <w:t>然后，彼得后书2:18-22被强行用来作为古德温先生为使世界相信他关于圣徒背道教义的真理和公义而提出的见证的殿后，使他的整个论述陷入泥潭。从经文或上下文，从词语本身，或连贯性出发，引出他的结论的观察</w:t>
      </w:r>
    </w:p>
    <w:p w14:paraId="5A7D141F">
      <w:pPr>
        <w:pStyle w:val="2"/>
        <w:spacing w:before="85" w:line="249" w:lineRule="auto"/>
        <w:jc w:val="both"/>
        <w:rPr>
          <w:rFonts w:hint="eastAsia"/>
          <w:sz w:val="30"/>
          <w:szCs w:val="30"/>
        </w:rPr>
      </w:pPr>
    </w:p>
    <w:p w14:paraId="1DB6C8DE">
      <w:pPr>
        <w:pStyle w:val="2"/>
        <w:spacing w:before="85" w:line="249" w:lineRule="auto"/>
        <w:jc w:val="both"/>
        <w:rPr>
          <w:rFonts w:hint="eastAsia"/>
          <w:sz w:val="30"/>
          <w:szCs w:val="30"/>
        </w:rPr>
      </w:pPr>
      <w:r>
        <w:rPr>
          <w:rFonts w:hint="eastAsia"/>
          <w:sz w:val="30"/>
          <w:szCs w:val="30"/>
        </w:rPr>
        <w:t>from, he insists not on. Many excellent words, concerning the clearness and evidence of this testimony, and the impossibility of avoiding what hence he concludes, we want not; but we have been too often inured to such a way of proceeding to be now moved at it or troubled about it. Were the waters deep, they would not make such a noise. The state and condition of the men here described by the apostle is so justly delineated to the eye by the practice of men in the world to whom the gospel is preached, that I do not a little wonder how any man exercised in the ministry should once surmise that they are true believers of whom he here treats. Taking the words in the sense wherein they are commonly received, and in their utmost extent, who sees them not daily exemplified in and upon them who are yet far enough from the "faith of God's elect"? By the dispensation of the word, especially when managed by a skilful "master of assemblies," men are every day so brought under the power of their convictions and of the light communicated to them, as to acknowledge the truth and power of the word, and, in obedience thereunto, to leave off, avoid, and abhor, the ways and courses wherein the men of the world, either not hearing the word at all, or not so wrought upon by it, do pollute themselves and wallow in all manner of sensuality; and yet are not changed in their nature, so as to become new creatures, but continue indeed and in the sight of God "dogs and swine," oftentimes returning to their "vomit and mire," though some of them hold out in their profession to the end. And these are they whom, commonly, our divines have deciphered under the name of "formalists," having a "form of godliness, but denying the power of it," who are here all at once by Mr Goodwin interested in Christ and the "inheritance of the saints in light." To make good his enterprise, he argues from the Remonstrants, sect. 40, p. 297:—</w:t>
      </w:r>
    </w:p>
    <w:p w14:paraId="77D694E3">
      <w:pPr>
        <w:pStyle w:val="2"/>
        <w:spacing w:before="85" w:line="249" w:lineRule="auto"/>
        <w:jc w:val="both"/>
        <w:rPr>
          <w:rFonts w:hint="eastAsia"/>
          <w:sz w:val="30"/>
          <w:szCs w:val="30"/>
        </w:rPr>
      </w:pPr>
    </w:p>
    <w:p w14:paraId="0C612736">
      <w:pPr>
        <w:pStyle w:val="2"/>
        <w:spacing w:before="85" w:line="249" w:lineRule="auto"/>
        <w:jc w:val="both"/>
        <w:rPr>
          <w:rFonts w:hint="eastAsia"/>
          <w:sz w:val="30"/>
          <w:szCs w:val="30"/>
        </w:rPr>
      </w:pPr>
      <w:r>
        <w:rPr>
          <w:rFonts w:hint="eastAsia"/>
          <w:sz w:val="30"/>
          <w:szCs w:val="30"/>
        </w:rPr>
        <w:t>他并未坚持。关于这个见证的清晰性和证据，以及无法避免他由此得出的结论的不可能性，我们不乏许多优美的词语；但是我们已经太习惯于这种行事方式，以至于现在不会因此而动摇或烦恼。如果水深，它们就不会发出如此大的噪音。使徒在此处所描述的人的状态和状况，通过世界上那些听了福音的人的实践，如此恰当地描绘在眼前，以至于我不得不有点奇怪，任何从事事奉的人怎么会一旦猜想祂在此处论述的是真信徒。按照这些话语通常被接受的意义，以及它们最大的范围来看，谁没有看到它们每天在那些仍然远远没有达到“神选民的信心”的人身上和里面得到例证呢？藉着神话语的施行，特别是当由一位熟练的“会众的师傅”来管理时，人们每天都如此被置于他们定罪的能力和传达给他们的光照之下，以至于承认话语的真理和能力，并且，为了顺服它，而放弃、避免和憎恶世人（他们要么根本不听道，要么没有如此被道所影响）藉以玷污自己并沉溺于各种感官享乐的道路和方式；然而他们的本性并未改变，以至于成为新造的人，而是在神眼中确实仍然是“狗和猪”，常常回到他们的“呕吐物和泥潭”，尽管他们中的一些人坚持他们的宣认到底。这些人就是我们的神学家通常以“形式主义者”的名义所描绘的，他们有“敬虔的外貌，却背了敬虔的实意”，他们在此处被古德温先生一下子都与基督和“在光明中圣徒的基业”联系起来了。为了证实他的企图，他从阿民念派那里论证，第40节，第297页：——</w:t>
      </w:r>
    </w:p>
    <w:p w14:paraId="0C4EEACB">
      <w:pPr>
        <w:pStyle w:val="2"/>
        <w:spacing w:before="85" w:line="249" w:lineRule="auto"/>
        <w:jc w:val="both"/>
        <w:rPr>
          <w:rFonts w:hint="eastAsia"/>
          <w:sz w:val="30"/>
          <w:szCs w:val="30"/>
        </w:rPr>
      </w:pPr>
    </w:p>
    <w:p w14:paraId="7E2815FD">
      <w:pPr>
        <w:pStyle w:val="2"/>
        <w:spacing w:before="85" w:line="249" w:lineRule="auto"/>
        <w:jc w:val="both"/>
        <w:rPr>
          <w:rFonts w:hint="eastAsia"/>
          <w:sz w:val="30"/>
          <w:szCs w:val="30"/>
        </w:rPr>
      </w:pPr>
      <w:r>
        <w:rPr>
          <w:rFonts w:hint="eastAsia"/>
          <w:sz w:val="30"/>
          <w:szCs w:val="30"/>
        </w:rPr>
        <w:t>"1. If the said expressions import nothing but what hypocrites, and that 'in sensu composite,' that is, whilst hypocrites, are capable of, then may those be hypocrites who are separated from men that live in error, and from the pollutions of the world, and that through the knowledge of Jesus Christ; and, on the other hand, those may be</w:t>
      </w:r>
    </w:p>
    <w:p w14:paraId="22C9A7BD">
      <w:pPr>
        <w:pStyle w:val="2"/>
        <w:spacing w:before="85" w:line="249" w:lineRule="auto"/>
        <w:jc w:val="both"/>
        <w:rPr>
          <w:rFonts w:hint="eastAsia"/>
          <w:sz w:val="30"/>
          <w:szCs w:val="30"/>
        </w:rPr>
      </w:pPr>
    </w:p>
    <w:p w14:paraId="711C4D21">
      <w:pPr>
        <w:pStyle w:val="2"/>
        <w:spacing w:before="85" w:line="249" w:lineRule="auto"/>
        <w:jc w:val="both"/>
        <w:rPr>
          <w:rFonts w:hint="eastAsia"/>
          <w:sz w:val="30"/>
          <w:szCs w:val="30"/>
        </w:rPr>
      </w:pPr>
      <w:r>
        <w:rPr>
          <w:rFonts w:hint="eastAsia"/>
          <w:sz w:val="30"/>
          <w:szCs w:val="30"/>
        </w:rPr>
        <w:t>“1. 如果上述表达仅仅意味着假冒为善者，并且是‘在其复合意义上’（in sensu composito），也就是说，当他们是假冒为善者时，所能做到的，那么那些与生活在错误中的人分离，与世界的污秽分离，并且是藉着认识耶稣基督而分离的人，就可能是假冒为善者；另一方面，那些</w:t>
      </w:r>
    </w:p>
    <w:p w14:paraId="73850963">
      <w:pPr>
        <w:pStyle w:val="2"/>
        <w:spacing w:before="85" w:line="249" w:lineRule="auto"/>
        <w:jc w:val="both"/>
        <w:rPr>
          <w:rFonts w:hint="eastAsia"/>
          <w:sz w:val="30"/>
          <w:szCs w:val="30"/>
        </w:rPr>
      </w:pPr>
    </w:p>
    <w:p w14:paraId="3E1D1544">
      <w:pPr>
        <w:pStyle w:val="2"/>
        <w:spacing w:before="85" w:line="249" w:lineRule="auto"/>
        <w:jc w:val="both"/>
        <w:rPr>
          <w:rFonts w:hint="eastAsia"/>
          <w:sz w:val="30"/>
          <w:szCs w:val="30"/>
        </w:rPr>
      </w:pPr>
      <w:r>
        <w:rPr>
          <w:rFonts w:hint="eastAsia"/>
          <w:sz w:val="30"/>
          <w:szCs w:val="30"/>
        </w:rPr>
        <w:t>saints and sound believers who wallow in all manner of filthiness, and defile themselves daily with the pollutions of the world. This consequence, according to the principles and known tenets of our adversaries, is legitimate and true, inasmuch as they hold 'That true believers may fall so foul and so far that the church, according to Christ's institution, may be constrained to testify that they cannot bear them in their outward communion, and that they shall have no part in the kingdom of Christ, except they repent,' etc. But whether this be wholesome and sound divinity or no, to teach that they who are separate from sinners, and live holily and blamelessly in this present world, and this by means of the knowledge of Jesus Christ, may be hypocrites and children of perdition, and they, on the other hand, who are companions of thieves, murderers, adulterers, etc., saints and sound believers, I leave to men whose judgments are not turned upside down with prejudice to determine."</w:t>
      </w:r>
    </w:p>
    <w:p w14:paraId="2A898158">
      <w:pPr>
        <w:pStyle w:val="2"/>
        <w:spacing w:before="85" w:line="249" w:lineRule="auto"/>
        <w:jc w:val="both"/>
        <w:rPr>
          <w:rFonts w:hint="eastAsia"/>
          <w:sz w:val="30"/>
          <w:szCs w:val="30"/>
        </w:rPr>
      </w:pPr>
    </w:p>
    <w:p w14:paraId="6B36FDB1">
      <w:pPr>
        <w:pStyle w:val="2"/>
        <w:spacing w:before="85" w:line="249" w:lineRule="auto"/>
        <w:jc w:val="both"/>
        <w:rPr>
          <w:rFonts w:hint="eastAsia"/>
          <w:sz w:val="30"/>
          <w:szCs w:val="30"/>
        </w:rPr>
      </w:pPr>
      <w:r>
        <w:rPr>
          <w:rFonts w:hint="eastAsia"/>
          <w:sz w:val="30"/>
          <w:szCs w:val="30"/>
        </w:rPr>
        <w:t>在各种污秽中打滚，并每天用世界的污秽玷污自己的圣徒和健全的信徒。这个推论，根据我们对手的原则和已知的信条，是合法和真实的，因为他们认为‘真信徒可能会跌倒得如此肮脏和如此之远，以至于教会，根据基督的设立，可能被迫作证说他们不能容忍他们在他们的外部交通中，除非他们悔改，否则他们在基督的国度中将无份，’等等。但是，教导那些与罪人分离，并在今世圣洁无瑕地生活，并且这是藉着认识耶稣基督而做到的人，可能是假冒为善者和沉沦之子，而另一方面，那些与盗贼、凶手、奸淫者等为伍的人，却是圣徒和健全的信徒，这是否是健康和健全的神学，我留给那些判断力未因偏见而颠倒的人去决定。”</w:t>
      </w:r>
    </w:p>
    <w:p w14:paraId="2FCF7BF5">
      <w:pPr>
        <w:pStyle w:val="2"/>
        <w:spacing w:before="85" w:line="249" w:lineRule="auto"/>
        <w:jc w:val="both"/>
        <w:rPr>
          <w:rFonts w:hint="eastAsia"/>
          <w:sz w:val="30"/>
          <w:szCs w:val="30"/>
        </w:rPr>
      </w:pPr>
    </w:p>
    <w:p w14:paraId="3CA67223">
      <w:pPr>
        <w:pStyle w:val="2"/>
        <w:spacing w:before="85" w:line="249" w:lineRule="auto"/>
        <w:jc w:val="both"/>
        <w:rPr>
          <w:rFonts w:hint="eastAsia"/>
          <w:sz w:val="30"/>
          <w:szCs w:val="30"/>
        </w:rPr>
      </w:pPr>
      <w:r>
        <w:rPr>
          <w:rFonts w:hint="eastAsia"/>
          <w:sz w:val="30"/>
          <w:szCs w:val="30"/>
        </w:rPr>
        <w:t>Sundry things might be observed from the text to render this discourse altogether useless as to the end for which it is produced: as, 1. That sundry copies, verse 18,instead of ὅλως read 6λίγον,—who "almost," or in a little way or measure, so escaped as is said. 2. That it is not said that those who are so escaped may apostatize. It is said, indeed, that the false prophets and teachers δελεάζουσιν, do lay baits for them, as the fisher doth for the fish that he would take, by proposing unto them a liberty as to all manner of impurity and uncleanness; but that in so doing they prevail over them is not affirmed. 3. The conditional expression, verse 20, may be used in reference to the false prophets, and not to them that are said to "escape the pollutions of the world;" and if to them, that nothing can be argued from thence hath plentifully, upon several occasions, been already demonstrated. But, to suffer Mr G. to leap over all these blots in his entrance, and to take the words in his own sense and connection,I say,—</w:t>
      </w:r>
    </w:p>
    <w:p w14:paraId="4B89C1E7">
      <w:pPr>
        <w:pStyle w:val="2"/>
        <w:spacing w:before="85" w:line="249" w:lineRule="auto"/>
        <w:jc w:val="both"/>
        <w:rPr>
          <w:rFonts w:hint="eastAsia"/>
          <w:sz w:val="30"/>
          <w:szCs w:val="30"/>
        </w:rPr>
      </w:pPr>
    </w:p>
    <w:p w14:paraId="01F52606">
      <w:pPr>
        <w:pStyle w:val="2"/>
        <w:spacing w:before="85" w:line="249" w:lineRule="auto"/>
        <w:jc w:val="both"/>
        <w:rPr>
          <w:rFonts w:hint="eastAsia"/>
          <w:sz w:val="30"/>
          <w:szCs w:val="30"/>
        </w:rPr>
      </w:pPr>
      <w:r>
        <w:rPr>
          <w:rFonts w:hint="eastAsia"/>
          <w:sz w:val="30"/>
          <w:szCs w:val="30"/>
        </w:rPr>
        <w:t>可以从经文中观察到几件事，使这段论述对于其所要达到的目的来说完全无用：例如，1. 许多抄本在第18节，将 ὅλως (holōs) 读作 ὀλίγον (oligon)——他们“几乎”，或在某种程度上或程度上，如此逃脱了所说的。2. 并没有说那些如此逃脱的人可能会背道。确实说了，假先知和假教师 δελεάζουσιν (deleazousin)，为他们设下诱饵，就像渔夫为他想要捕捉的鱼设下诱饵一样，向他们提出在各种不洁和污秽方面的自由；但是并没有肯定他们这样做就胜过了他们。3. 第20节的条件性表达，可能被用来指假先知，而非那些据说“逃脱了世界的污秽”的人；如果是指他们，那么从中无法论证出任何东西，这一点先前已经在几个场合得到了充分的证明。但是，让古先生在他开头时跳过所有这些污点，并按照他自己的理解和联系来理解这些话，我说——</w:t>
      </w:r>
    </w:p>
    <w:p w14:paraId="7BE1B295">
      <w:pPr>
        <w:pStyle w:val="2"/>
        <w:spacing w:before="85" w:line="249" w:lineRule="auto"/>
        <w:jc w:val="both"/>
        <w:rPr>
          <w:rFonts w:hint="eastAsia"/>
          <w:sz w:val="30"/>
          <w:szCs w:val="30"/>
        </w:rPr>
      </w:pPr>
    </w:p>
    <w:p w14:paraId="44AF7838">
      <w:pPr>
        <w:pStyle w:val="2"/>
        <w:spacing w:before="85" w:line="249" w:lineRule="auto"/>
        <w:jc w:val="both"/>
        <w:rPr>
          <w:rFonts w:hint="eastAsia"/>
          <w:sz w:val="30"/>
          <w:szCs w:val="30"/>
        </w:rPr>
      </w:pPr>
      <w:r>
        <w:rPr>
          <w:rFonts w:hint="eastAsia"/>
          <w:sz w:val="30"/>
          <w:szCs w:val="30"/>
        </w:rPr>
        <w:t>1. In what large and improper sense such persons as we treat of are termed "hypocrites" hath been declared. Those who pretend to be God-ward, what they know themselves not to be, making a pretence</w:t>
      </w:r>
    </w:p>
    <w:p w14:paraId="22E85634">
      <w:pPr>
        <w:pStyle w:val="2"/>
        <w:spacing w:before="85" w:line="249" w:lineRule="auto"/>
        <w:jc w:val="both"/>
        <w:rPr>
          <w:rFonts w:hint="eastAsia"/>
          <w:sz w:val="30"/>
          <w:szCs w:val="30"/>
        </w:rPr>
      </w:pPr>
    </w:p>
    <w:p w14:paraId="58D2F52F">
      <w:pPr>
        <w:pStyle w:val="2"/>
        <w:spacing w:before="85" w:line="249" w:lineRule="auto"/>
        <w:jc w:val="both"/>
        <w:rPr>
          <w:rFonts w:hint="eastAsia"/>
          <w:sz w:val="30"/>
          <w:szCs w:val="30"/>
        </w:rPr>
      </w:pPr>
      <w:r>
        <w:rPr>
          <w:rFonts w:hint="eastAsia"/>
          <w:sz w:val="30"/>
          <w:szCs w:val="30"/>
        </w:rPr>
        <w:t>1. 我们所论述的这类人，在何种广泛和不当的意义上被称为“假冒为善者”，先前已经说明了。那些假装敬畏神，却知道自己并非如此，以宗教为借口</w:t>
      </w:r>
    </w:p>
    <w:p w14:paraId="16776C5E">
      <w:pPr>
        <w:pStyle w:val="2"/>
        <w:spacing w:before="85" w:line="249" w:lineRule="auto"/>
        <w:jc w:val="both"/>
        <w:rPr>
          <w:rFonts w:hint="eastAsia"/>
          <w:sz w:val="30"/>
          <w:szCs w:val="30"/>
        </w:rPr>
      </w:pPr>
    </w:p>
    <w:p w14:paraId="473D33FA">
      <w:pPr>
        <w:pStyle w:val="2"/>
        <w:spacing w:before="85" w:line="249" w:lineRule="auto"/>
        <w:jc w:val="both"/>
        <w:rPr>
          <w:rFonts w:hint="eastAsia"/>
          <w:sz w:val="30"/>
          <w:szCs w:val="30"/>
        </w:rPr>
      </w:pPr>
      <w:r>
        <w:rPr>
          <w:rFonts w:hint="eastAsia"/>
          <w:sz w:val="30"/>
          <w:szCs w:val="30"/>
        </w:rPr>
        <w:t>of religion to colour and countenance themselves in vice and vicious practices or sensual courses, wherein they allow and bless themselves, we intend not; but such as in some sincerity, under the enjoyment and improvement of gifts and privileges, do or may walk conscientiously (as Paul before his conversion), and yet are not united to Christ.</w:t>
      </w:r>
    </w:p>
    <w:p w14:paraId="3B3D03A6">
      <w:pPr>
        <w:pStyle w:val="2"/>
        <w:spacing w:before="85" w:line="249" w:lineRule="auto"/>
        <w:jc w:val="both"/>
        <w:rPr>
          <w:rFonts w:hint="eastAsia"/>
          <w:sz w:val="30"/>
          <w:szCs w:val="30"/>
        </w:rPr>
      </w:pPr>
    </w:p>
    <w:p w14:paraId="7E9BEFE0">
      <w:pPr>
        <w:pStyle w:val="2"/>
        <w:spacing w:before="85" w:line="249" w:lineRule="auto"/>
        <w:jc w:val="both"/>
        <w:rPr>
          <w:rFonts w:hint="eastAsia"/>
          <w:sz w:val="30"/>
          <w:szCs w:val="30"/>
        </w:rPr>
      </w:pPr>
      <w:r>
        <w:rPr>
          <w:rFonts w:hint="eastAsia"/>
          <w:sz w:val="30"/>
          <w:szCs w:val="30"/>
        </w:rPr>
        <w:t>来掩饰和纵容自己在邪恶和恶习或感官享乐方面的行为，并在其中容许和祝福自己的人，并非我们所指；而是指那些在某种真诚之下，在享有和运用恩赐和特权时，确实或可能凭良心行事（正如保罗归信之前那样），然而却未与基督联合的人。</w:t>
      </w:r>
    </w:p>
    <w:p w14:paraId="19E2406F">
      <w:pPr>
        <w:pStyle w:val="2"/>
        <w:spacing w:before="85" w:line="249" w:lineRule="auto"/>
        <w:jc w:val="both"/>
        <w:rPr>
          <w:rFonts w:hint="eastAsia"/>
          <w:sz w:val="30"/>
          <w:szCs w:val="30"/>
        </w:rPr>
      </w:pPr>
    </w:p>
    <w:p w14:paraId="21DD2297">
      <w:pPr>
        <w:pStyle w:val="2"/>
        <w:spacing w:before="85" w:line="249" w:lineRule="auto"/>
        <w:jc w:val="both"/>
        <w:rPr>
          <w:rFonts w:hint="eastAsia"/>
          <w:sz w:val="30"/>
          <w:szCs w:val="30"/>
        </w:rPr>
      </w:pPr>
      <w:r>
        <w:rPr>
          <w:rFonts w:hint="eastAsia"/>
          <w:sz w:val="30"/>
          <w:szCs w:val="30"/>
        </w:rPr>
        <w:t>2. Of these we say that they may so "escape," etc. But that sound believers may "wallow in all manner of filthiness, and defile themselves with all manner of pollutions," we say not; nor will any instance given amount to the height and intendment of these expressions, they being all alleviated by sundry considerations necessary to betaken in with that of their sinning.</w:t>
      </w:r>
    </w:p>
    <w:p w14:paraId="7D462EE5">
      <w:pPr>
        <w:pStyle w:val="2"/>
        <w:spacing w:before="85" w:line="249" w:lineRule="auto"/>
        <w:jc w:val="both"/>
        <w:rPr>
          <w:rFonts w:hint="eastAsia"/>
          <w:sz w:val="30"/>
          <w:szCs w:val="30"/>
        </w:rPr>
      </w:pPr>
    </w:p>
    <w:p w14:paraId="3DA435EF">
      <w:pPr>
        <w:pStyle w:val="2"/>
        <w:spacing w:before="85" w:line="249" w:lineRule="auto"/>
        <w:jc w:val="both"/>
        <w:rPr>
          <w:rFonts w:hint="eastAsia"/>
          <w:sz w:val="30"/>
          <w:szCs w:val="30"/>
        </w:rPr>
      </w:pPr>
      <w:r>
        <w:rPr>
          <w:rFonts w:hint="eastAsia"/>
          <w:sz w:val="30"/>
          <w:szCs w:val="30"/>
        </w:rPr>
        <w:t>2. 关于这些人，我们说他们可能如此“逃脱”等等。但是健全的信徒会“在各种污秽中打滚，并用各种污秽玷污自己”，我们并非如此说；所给出的任何例子，都不会达到这些表达的高度和意图，因为它们都被与他们犯罪相关的几种必要的考虑所减轻了。</w:t>
      </w:r>
    </w:p>
    <w:p w14:paraId="66A55295">
      <w:pPr>
        <w:pStyle w:val="2"/>
        <w:spacing w:before="85" w:line="249" w:lineRule="auto"/>
        <w:jc w:val="both"/>
        <w:rPr>
          <w:rFonts w:hint="eastAsia"/>
          <w:sz w:val="30"/>
          <w:szCs w:val="30"/>
        </w:rPr>
      </w:pPr>
    </w:p>
    <w:p w14:paraId="296E699E">
      <w:pPr>
        <w:pStyle w:val="2"/>
        <w:spacing w:before="85" w:line="249" w:lineRule="auto"/>
        <w:jc w:val="both"/>
        <w:rPr>
          <w:rFonts w:hint="eastAsia"/>
          <w:sz w:val="30"/>
          <w:szCs w:val="30"/>
        </w:rPr>
      </w:pPr>
      <w:r>
        <w:rPr>
          <w:rFonts w:hint="eastAsia"/>
          <w:sz w:val="30"/>
          <w:szCs w:val="30"/>
        </w:rPr>
        <w:t>3. If we may compare the worst of a saint with the best of a formal professor, and make an estimate of the states and conditions of them both, we may cast the balance on the wrong side.</w:t>
      </w:r>
    </w:p>
    <w:p w14:paraId="15DBDC2F">
      <w:pPr>
        <w:pStyle w:val="2"/>
        <w:spacing w:before="85" w:line="249" w:lineRule="auto"/>
        <w:jc w:val="both"/>
        <w:rPr>
          <w:rFonts w:hint="eastAsia"/>
          <w:sz w:val="30"/>
          <w:szCs w:val="30"/>
        </w:rPr>
      </w:pPr>
    </w:p>
    <w:p w14:paraId="219A158D">
      <w:pPr>
        <w:pStyle w:val="2"/>
        <w:spacing w:before="85" w:line="249" w:lineRule="auto"/>
        <w:jc w:val="both"/>
        <w:rPr>
          <w:rFonts w:hint="eastAsia"/>
          <w:sz w:val="30"/>
          <w:szCs w:val="30"/>
        </w:rPr>
      </w:pPr>
      <w:r>
        <w:rPr>
          <w:rFonts w:hint="eastAsia"/>
          <w:sz w:val="30"/>
          <w:szCs w:val="30"/>
        </w:rPr>
        <w:t>3. 如果我们可以将一个圣徒最坏的情况与一个形式主义宣信者最好的情况相比较，并对他们两者的状态和状况进行评估，我们可能会将天平倾向错误的一方。</w:t>
      </w:r>
    </w:p>
    <w:p w14:paraId="11B05886">
      <w:pPr>
        <w:pStyle w:val="2"/>
        <w:spacing w:before="85" w:line="249" w:lineRule="auto"/>
        <w:jc w:val="both"/>
        <w:rPr>
          <w:rFonts w:hint="eastAsia"/>
          <w:sz w:val="30"/>
          <w:szCs w:val="30"/>
        </w:rPr>
      </w:pPr>
    </w:p>
    <w:p w14:paraId="51A0DDA3">
      <w:pPr>
        <w:pStyle w:val="2"/>
        <w:spacing w:before="85" w:line="249" w:lineRule="auto"/>
        <w:jc w:val="both"/>
        <w:rPr>
          <w:rFonts w:hint="eastAsia"/>
          <w:sz w:val="30"/>
          <w:szCs w:val="30"/>
        </w:rPr>
      </w:pPr>
      <w:r>
        <w:rPr>
          <w:rFonts w:hint="eastAsia"/>
          <w:sz w:val="30"/>
          <w:szCs w:val="30"/>
        </w:rPr>
        <w:t>4. We do say that Simon Peter was a believer when he denied Christ, and Simon Magus a hypocrite and in the "bond of iniquity" when it was said he "believed." We do say that a man may be alive notwithstanding many wounds and much filth upon him, and a man may be dead without either the one or the other, in that eminently visible manner. He adds,—</w:t>
      </w:r>
    </w:p>
    <w:p w14:paraId="79CF9EB4">
      <w:pPr>
        <w:pStyle w:val="2"/>
        <w:spacing w:before="85" w:line="249" w:lineRule="auto"/>
        <w:jc w:val="both"/>
        <w:rPr>
          <w:rFonts w:hint="eastAsia"/>
          <w:sz w:val="30"/>
          <w:szCs w:val="30"/>
        </w:rPr>
      </w:pPr>
    </w:p>
    <w:p w14:paraId="1F0FD112">
      <w:pPr>
        <w:pStyle w:val="2"/>
        <w:spacing w:before="85" w:line="249" w:lineRule="auto"/>
        <w:jc w:val="both"/>
        <w:rPr>
          <w:rFonts w:hint="eastAsia"/>
          <w:sz w:val="30"/>
          <w:szCs w:val="30"/>
        </w:rPr>
      </w:pPr>
      <w:r>
        <w:rPr>
          <w:rFonts w:hint="eastAsia"/>
          <w:sz w:val="30"/>
          <w:szCs w:val="30"/>
        </w:rPr>
        <w:t>4. 我们确实说西门彼得否认基督时是一个信徒，而西门马古则是一个假冒为善者，并且在据说他“相信”时，正处于“罪恶的捆绑”之中。我们确实说，一个人即使身上有许多伤口和许多污秽，也可能活着，而一个人即使没有这两者之一，也可能以那种极其明显的方式死去。他补充说——</w:t>
      </w:r>
    </w:p>
    <w:p w14:paraId="5CA9C398">
      <w:pPr>
        <w:pStyle w:val="2"/>
        <w:spacing w:before="85" w:line="249" w:lineRule="auto"/>
        <w:jc w:val="both"/>
        <w:rPr>
          <w:rFonts w:hint="eastAsia"/>
          <w:sz w:val="30"/>
          <w:szCs w:val="30"/>
        </w:rPr>
      </w:pPr>
    </w:p>
    <w:p w14:paraId="5314EF01">
      <w:pPr>
        <w:pStyle w:val="2"/>
        <w:spacing w:before="85" w:line="249" w:lineRule="auto"/>
        <w:jc w:val="both"/>
        <w:rPr>
          <w:rFonts w:hint="eastAsia"/>
          <w:sz w:val="30"/>
          <w:szCs w:val="30"/>
        </w:rPr>
      </w:pPr>
      <w:r>
        <w:rPr>
          <w:rFonts w:hint="eastAsia"/>
          <w:sz w:val="30"/>
          <w:szCs w:val="30"/>
        </w:rPr>
        <w:t>"2. The persons here spoken of are said to have ὄντως, truly and really, 'escaped from them who live in error.' Doubtless a hypocrite cannot be said truly or really, but in show or appearance at most, to have made such an escape (I mean from men who live in error), considering that, for matter of reality and truth, remaining in hypocrisy, he lives in one of the greatest and foulest errors that is."</w:t>
      </w:r>
    </w:p>
    <w:p w14:paraId="0301546A">
      <w:pPr>
        <w:pStyle w:val="2"/>
        <w:spacing w:before="85" w:line="249" w:lineRule="auto"/>
        <w:jc w:val="both"/>
        <w:rPr>
          <w:rFonts w:hint="eastAsia"/>
          <w:sz w:val="30"/>
          <w:szCs w:val="30"/>
        </w:rPr>
      </w:pPr>
    </w:p>
    <w:p w14:paraId="0035B69F">
      <w:pPr>
        <w:pStyle w:val="2"/>
        <w:spacing w:before="85" w:line="249" w:lineRule="auto"/>
        <w:jc w:val="both"/>
        <w:rPr>
          <w:rFonts w:hint="eastAsia"/>
          <w:sz w:val="30"/>
          <w:szCs w:val="30"/>
        </w:rPr>
      </w:pPr>
      <w:r>
        <w:rPr>
          <w:rFonts w:hint="eastAsia"/>
          <w:sz w:val="30"/>
          <w:szCs w:val="30"/>
        </w:rPr>
        <w:t>“2. 这里所说的人据说已经 ὄντως (ontōs)，即真实地和实在地，‘逃脱了那些生活在错误中的人。’毫无疑问，一个假冒为善者不能被称为真实地或实在地，最多只能在外表或表面上，作了这样的逃脱（我的意思是从生活在错误中的人那里逃脱），考虑到就实在和真理而言，他仍然处于虚伪之中，生活在最大和最肮脏的错误之一中。”</w:t>
      </w:r>
    </w:p>
    <w:p w14:paraId="179B5E2C">
      <w:pPr>
        <w:pStyle w:val="2"/>
        <w:spacing w:before="85" w:line="249" w:lineRule="auto"/>
        <w:jc w:val="both"/>
        <w:rPr>
          <w:rFonts w:hint="eastAsia"/>
          <w:sz w:val="30"/>
          <w:szCs w:val="30"/>
        </w:rPr>
      </w:pPr>
    </w:p>
    <w:p w14:paraId="22353D3B">
      <w:pPr>
        <w:pStyle w:val="2"/>
        <w:spacing w:before="85" w:line="249" w:lineRule="auto"/>
        <w:jc w:val="both"/>
        <w:rPr>
          <w:rFonts w:hint="eastAsia"/>
          <w:sz w:val="30"/>
          <w:szCs w:val="30"/>
        </w:rPr>
      </w:pPr>
      <w:r>
        <w:rPr>
          <w:rFonts w:hint="eastAsia"/>
          <w:sz w:val="30"/>
          <w:szCs w:val="30"/>
        </w:rPr>
        <w:t>The whole force of this second exception lies upon the ambiguity of the term "hypocrite." Though such as pretend religion and the worship of God, to be a colour and pretext for the free and uncontrolled practising of vile abominations, may not be said so to</w:t>
      </w:r>
    </w:p>
    <w:p w14:paraId="72F92291">
      <w:pPr>
        <w:pStyle w:val="2"/>
        <w:spacing w:before="85" w:line="249" w:lineRule="auto"/>
        <w:jc w:val="both"/>
        <w:rPr>
          <w:rFonts w:hint="eastAsia"/>
          <w:sz w:val="30"/>
          <w:szCs w:val="30"/>
        </w:rPr>
      </w:pPr>
    </w:p>
    <w:p w14:paraId="5EEB6979">
      <w:pPr>
        <w:pStyle w:val="2"/>
        <w:spacing w:before="85" w:line="249" w:lineRule="auto"/>
        <w:jc w:val="both"/>
        <w:rPr>
          <w:rFonts w:hint="eastAsia"/>
          <w:sz w:val="30"/>
          <w:szCs w:val="30"/>
        </w:rPr>
      </w:pPr>
      <w:r>
        <w:rPr>
          <w:rFonts w:hint="eastAsia"/>
          <w:sz w:val="30"/>
          <w:szCs w:val="30"/>
        </w:rPr>
        <w:t>这第二个例外的全部力量，都取决于“假冒为善者”这个术语的歧义性。虽然那些假装信奉宗教和敬拜神，以此作为自由和不受控制地实践卑鄙可憎之事的掩饰和借口的人，不能被称为如此</w:t>
      </w:r>
    </w:p>
    <w:p w14:paraId="261E4CF1">
      <w:pPr>
        <w:pStyle w:val="2"/>
        <w:spacing w:before="85" w:line="249" w:lineRule="auto"/>
        <w:jc w:val="both"/>
        <w:rPr>
          <w:rFonts w:hint="eastAsia"/>
          <w:sz w:val="30"/>
          <w:szCs w:val="30"/>
        </w:rPr>
      </w:pPr>
    </w:p>
    <w:p w14:paraId="04A48838">
      <w:pPr>
        <w:pStyle w:val="2"/>
        <w:spacing w:before="85" w:line="249" w:lineRule="auto"/>
        <w:jc w:val="both"/>
        <w:rPr>
          <w:rFonts w:hint="eastAsia"/>
          <w:sz w:val="30"/>
          <w:szCs w:val="30"/>
        </w:rPr>
      </w:pPr>
      <w:r>
        <w:rPr>
          <w:rFonts w:hint="eastAsia"/>
          <w:sz w:val="30"/>
          <w:szCs w:val="30"/>
        </w:rPr>
        <w:t>escape it, yet such as those we have before described, with their convictions, light, gifts, duties, good conscience, etc., may truly and really escape from them and their ways who pollute themselves with the errors of idolatry, false worship, superstition, and the pollutions of practices against the light of nature and their own convictions. It is added that,—</w:t>
      </w:r>
    </w:p>
    <w:p w14:paraId="2C9D08EB">
      <w:pPr>
        <w:pStyle w:val="2"/>
        <w:spacing w:before="85" w:line="249" w:lineRule="auto"/>
        <w:jc w:val="both"/>
        <w:rPr>
          <w:rFonts w:hint="eastAsia"/>
          <w:sz w:val="30"/>
          <w:szCs w:val="30"/>
        </w:rPr>
      </w:pPr>
    </w:p>
    <w:p w14:paraId="4D8AF60F">
      <w:pPr>
        <w:pStyle w:val="2"/>
        <w:spacing w:before="85" w:line="249" w:lineRule="auto"/>
        <w:jc w:val="both"/>
        <w:rPr>
          <w:rFonts w:hint="eastAsia"/>
          <w:sz w:val="30"/>
          <w:szCs w:val="30"/>
        </w:rPr>
      </w:pPr>
      <w:r>
        <w:rPr>
          <w:rFonts w:hint="eastAsia"/>
          <w:sz w:val="30"/>
          <w:szCs w:val="30"/>
        </w:rPr>
        <w:t>逃脱它，然而像我们先前所描述的那些人，带着他们的定罪、光照、恩赐、责任、良心等等，可能真实地和实在地逃脱那些用拜偶像、假敬拜、迷信的错误，以及违背自然之光和他们自己定罪的行为的污秽来玷污自己的人以及他们的道路。补充说——</w:t>
      </w:r>
    </w:p>
    <w:p w14:paraId="50A812D6">
      <w:pPr>
        <w:pStyle w:val="2"/>
        <w:spacing w:before="85" w:line="249" w:lineRule="auto"/>
        <w:jc w:val="both"/>
        <w:rPr>
          <w:rFonts w:hint="eastAsia"/>
          <w:sz w:val="30"/>
          <w:szCs w:val="30"/>
        </w:rPr>
      </w:pPr>
    </w:p>
    <w:p w14:paraId="53807C67">
      <w:pPr>
        <w:pStyle w:val="2"/>
        <w:spacing w:before="85" w:line="249" w:lineRule="auto"/>
        <w:jc w:val="both"/>
        <w:rPr>
          <w:rFonts w:hint="eastAsia"/>
          <w:sz w:val="30"/>
          <w:szCs w:val="30"/>
        </w:rPr>
      </w:pPr>
      <w:r>
        <w:rPr>
          <w:rFonts w:hint="eastAsia"/>
          <w:sz w:val="30"/>
          <w:szCs w:val="30"/>
        </w:rPr>
        <w:t>"3. A hypocrite, whose foot is already in the snare of death, cannot upon any tolerable account, either of reason or common sense, be said to be 'allured' (that is, by allurements to be deceived) or 'overcome by the pollutions of the world,' no more than a fish that is already in the net or fast upon the hook can be said to be allured or deceived by a bait held to her."</w:t>
      </w:r>
    </w:p>
    <w:p w14:paraId="05F7621F">
      <w:pPr>
        <w:pStyle w:val="2"/>
        <w:spacing w:before="85" w:line="249" w:lineRule="auto"/>
        <w:jc w:val="both"/>
        <w:rPr>
          <w:rFonts w:hint="eastAsia"/>
          <w:sz w:val="30"/>
          <w:szCs w:val="30"/>
        </w:rPr>
      </w:pPr>
    </w:p>
    <w:p w14:paraId="37229C77">
      <w:pPr>
        <w:pStyle w:val="2"/>
        <w:spacing w:before="85" w:line="249" w:lineRule="auto"/>
        <w:jc w:val="both"/>
        <w:rPr>
          <w:rFonts w:hint="eastAsia"/>
          <w:sz w:val="30"/>
          <w:szCs w:val="30"/>
        </w:rPr>
      </w:pPr>
      <w:r>
        <w:rPr>
          <w:rFonts w:hint="eastAsia"/>
          <w:sz w:val="30"/>
          <w:szCs w:val="30"/>
        </w:rPr>
        <w:t>“3. 一个假冒为善者，他的脚已经陷入死亡的网罗，无论从理性还是常识的角度来看，都不能被说成是被‘引诱’（即，被诱惑物所欺骗）或‘被世界的污秽所胜过’，就像一条已经入网或牢牢上钩的鱼，不能被称为被递给她的诱饵所引诱或欺骗一样。”</w:t>
      </w:r>
    </w:p>
    <w:p w14:paraId="70966D5C">
      <w:pPr>
        <w:pStyle w:val="2"/>
        <w:spacing w:before="85" w:line="249" w:lineRule="auto"/>
        <w:jc w:val="both"/>
        <w:rPr>
          <w:rFonts w:hint="eastAsia"/>
          <w:sz w:val="30"/>
          <w:szCs w:val="30"/>
        </w:rPr>
      </w:pPr>
    </w:p>
    <w:p w14:paraId="2B507AB9">
      <w:pPr>
        <w:pStyle w:val="2"/>
        <w:spacing w:before="85" w:line="249" w:lineRule="auto"/>
        <w:jc w:val="both"/>
        <w:rPr>
          <w:rFonts w:hint="eastAsia"/>
          <w:sz w:val="30"/>
          <w:szCs w:val="30"/>
        </w:rPr>
      </w:pPr>
      <w:r>
        <w:rPr>
          <w:rFonts w:hint="eastAsia"/>
          <w:sz w:val="30"/>
          <w:szCs w:val="30"/>
        </w:rPr>
        <w:t>Ans. But he that hath been so far prevailed upon by the preaching of the word as to relinquish and renounce the practices of uncleanness, wherein he some time wallowed and rolled himself, maybe prevailed upon and overcome by temptations to backslide into the same abominable practices wherein he was formerly engaged, deserting that way and course of attending to the word and yielding obedience thereunto which he had entertained, that in its own nature tended to a better end. Says he,—</w:t>
      </w:r>
    </w:p>
    <w:p w14:paraId="024E1F54">
      <w:pPr>
        <w:pStyle w:val="2"/>
        <w:spacing w:before="85" w:line="249" w:lineRule="auto"/>
        <w:jc w:val="both"/>
        <w:rPr>
          <w:rFonts w:hint="eastAsia"/>
          <w:sz w:val="30"/>
          <w:szCs w:val="30"/>
        </w:rPr>
      </w:pPr>
    </w:p>
    <w:p w14:paraId="6DE1EC52">
      <w:pPr>
        <w:pStyle w:val="2"/>
        <w:spacing w:before="85" w:line="249" w:lineRule="auto"/>
        <w:jc w:val="both"/>
        <w:rPr>
          <w:rFonts w:hint="eastAsia"/>
          <w:sz w:val="30"/>
          <w:szCs w:val="30"/>
        </w:rPr>
      </w:pPr>
      <w:r>
        <w:rPr>
          <w:rFonts w:hint="eastAsia"/>
          <w:sz w:val="30"/>
          <w:szCs w:val="30"/>
        </w:rPr>
        <w:t>答：但是，一个曾因听道而受到如此大的影响，以至于放弃并否认他一度沉溺和打滚其中的不洁行为的人，可能会被试探所胜过并克服，从而倒退回他先前所从事的同样可憎的行为中，离弃他先前所接受的、就其本质而言趋向更好结局的、留意神的话语并顺服它的道路和进程。他说——</w:t>
      </w:r>
    </w:p>
    <w:p w14:paraId="562AEF5E">
      <w:pPr>
        <w:pStyle w:val="2"/>
        <w:spacing w:before="85" w:line="249" w:lineRule="auto"/>
        <w:jc w:val="both"/>
        <w:rPr>
          <w:rFonts w:hint="eastAsia"/>
          <w:sz w:val="30"/>
          <w:szCs w:val="30"/>
        </w:rPr>
      </w:pPr>
    </w:p>
    <w:p w14:paraId="4A7C78C4">
      <w:pPr>
        <w:pStyle w:val="2"/>
        <w:spacing w:before="85" w:line="249" w:lineRule="auto"/>
        <w:jc w:val="both"/>
        <w:rPr>
          <w:rFonts w:hint="eastAsia"/>
          <w:sz w:val="30"/>
          <w:szCs w:val="30"/>
        </w:rPr>
      </w:pPr>
      <w:r>
        <w:rPr>
          <w:rFonts w:hint="eastAsia"/>
          <w:sz w:val="30"/>
          <w:szCs w:val="30"/>
        </w:rPr>
        <w:t>"4. Hypocrites are nowhere said, neither can they with any congruity to Scripture phrase be said, to have 'escaped the pollutions of the world through the acknowledgment' (for so the word ἐπίγνωσις should be translated) 'of Jesus Christ;' the acknowledgment of the truth, and so of Christ and of God, constantly in the Scriptures importing a sound and saving work of conversion, as we lately observed in this chapter, sect. 20."</w:t>
      </w:r>
    </w:p>
    <w:p w14:paraId="63A2D615">
      <w:pPr>
        <w:pStyle w:val="2"/>
        <w:spacing w:before="85" w:line="249" w:lineRule="auto"/>
        <w:jc w:val="both"/>
        <w:rPr>
          <w:rFonts w:hint="eastAsia"/>
          <w:sz w:val="30"/>
          <w:szCs w:val="30"/>
        </w:rPr>
      </w:pPr>
    </w:p>
    <w:p w14:paraId="31A603A6">
      <w:pPr>
        <w:pStyle w:val="2"/>
        <w:spacing w:before="85" w:line="249" w:lineRule="auto"/>
        <w:jc w:val="both"/>
        <w:rPr>
          <w:rFonts w:hint="eastAsia"/>
          <w:sz w:val="30"/>
          <w:szCs w:val="30"/>
        </w:rPr>
      </w:pPr>
      <w:r>
        <w:rPr>
          <w:rFonts w:hint="eastAsia"/>
          <w:sz w:val="30"/>
          <w:szCs w:val="30"/>
        </w:rPr>
        <w:t>“4. 假冒为善者在任何地方都没有被说成，也不能以任何符合圣经措辞的方式被说成，已经‘藉着承认’（因为 ἐπίγνωσις (epignōsis) 这个词应该这样翻译）‘耶稣基督而逃脱了世界的污秽’；承认真理，从而承认基督和神，在圣经中始终意味着一种健全和救赎性的归信工作，正如我们最近在本章第20节所观察到的那样。”</w:t>
      </w:r>
    </w:p>
    <w:p w14:paraId="679062D2">
      <w:pPr>
        <w:pStyle w:val="2"/>
        <w:spacing w:before="85" w:line="249" w:lineRule="auto"/>
        <w:jc w:val="both"/>
        <w:rPr>
          <w:rFonts w:hint="eastAsia"/>
          <w:sz w:val="30"/>
          <w:szCs w:val="30"/>
        </w:rPr>
      </w:pPr>
    </w:p>
    <w:p w14:paraId="424B47D6">
      <w:pPr>
        <w:pStyle w:val="2"/>
        <w:spacing w:before="85" w:line="249" w:lineRule="auto"/>
        <w:jc w:val="both"/>
        <w:rPr>
          <w:rFonts w:hint="eastAsia"/>
          <w:sz w:val="30"/>
          <w:szCs w:val="30"/>
        </w:rPr>
      </w:pPr>
      <w:r>
        <w:rPr>
          <w:rFonts w:hint="eastAsia"/>
          <w:sz w:val="30"/>
          <w:szCs w:val="30"/>
        </w:rPr>
        <w:t>Ans. It sufficeth that the thing itself intimated is sufficiently revealed in the Scriptures, and confirmed by the examples of all those who have acknowledged the truth of the word to the putting on of a form of godliness,though they come not up to the power or saving practice of it. And truly I cannot admit that any one who hath had never so</w:t>
      </w:r>
    </w:p>
    <w:p w14:paraId="13FB51EE">
      <w:pPr>
        <w:pStyle w:val="2"/>
        <w:spacing w:before="85" w:line="249" w:lineRule="auto"/>
        <w:jc w:val="both"/>
        <w:rPr>
          <w:rFonts w:hint="eastAsia"/>
          <w:sz w:val="30"/>
          <w:szCs w:val="30"/>
        </w:rPr>
      </w:pPr>
    </w:p>
    <w:p w14:paraId="26CFB82D">
      <w:pPr>
        <w:pStyle w:val="2"/>
        <w:spacing w:before="85" w:line="249" w:lineRule="auto"/>
        <w:jc w:val="both"/>
        <w:rPr>
          <w:rFonts w:hint="eastAsia"/>
          <w:sz w:val="30"/>
          <w:szCs w:val="30"/>
        </w:rPr>
      </w:pPr>
      <w:r>
        <w:rPr>
          <w:rFonts w:hint="eastAsia"/>
          <w:sz w:val="30"/>
          <w:szCs w:val="30"/>
        </w:rPr>
        <w:t>答：所暗示的事情本身在圣经中得到了充分的启示，并且得到了所有那些承认神的话语的真理，以至于披上敬虔外貌，尽管他们并未达到其能力或救赎性实践的人的例子的证实，这就足够了。我实在不能承认，任何一个有过哪怕</w:t>
      </w:r>
    </w:p>
    <w:p w14:paraId="6D1C66A3">
      <w:pPr>
        <w:pStyle w:val="2"/>
        <w:spacing w:before="85" w:line="249" w:lineRule="auto"/>
        <w:jc w:val="both"/>
        <w:rPr>
          <w:rFonts w:hint="eastAsia"/>
          <w:sz w:val="30"/>
          <w:szCs w:val="30"/>
        </w:rPr>
      </w:pPr>
    </w:p>
    <w:p w14:paraId="63D00E54">
      <w:pPr>
        <w:pStyle w:val="2"/>
        <w:spacing w:before="85" w:line="249" w:lineRule="auto"/>
        <w:jc w:val="both"/>
        <w:rPr>
          <w:rFonts w:hint="eastAsia"/>
          <w:sz w:val="30"/>
          <w:szCs w:val="30"/>
        </w:rPr>
      </w:pPr>
      <w:r>
        <w:rPr>
          <w:rFonts w:hint="eastAsia"/>
          <w:sz w:val="30"/>
          <w:szCs w:val="30"/>
        </w:rPr>
        <w:t>little experience in the work of the ministry, or made never so little observation of religion, should once suppose that all such persons must needs be accounted true believers, regenerate, etc.</w:t>
      </w:r>
    </w:p>
    <w:p w14:paraId="0D0959D6">
      <w:pPr>
        <w:pStyle w:val="2"/>
        <w:spacing w:before="85" w:line="249" w:lineRule="auto"/>
        <w:jc w:val="both"/>
        <w:rPr>
          <w:rFonts w:hint="eastAsia"/>
          <w:sz w:val="30"/>
          <w:szCs w:val="30"/>
        </w:rPr>
      </w:pPr>
    </w:p>
    <w:p w14:paraId="148D22BA">
      <w:pPr>
        <w:pStyle w:val="2"/>
        <w:spacing w:before="85" w:line="249" w:lineRule="auto"/>
        <w:jc w:val="both"/>
        <w:rPr>
          <w:rFonts w:hint="eastAsia"/>
          <w:sz w:val="30"/>
          <w:szCs w:val="30"/>
        </w:rPr>
      </w:pPr>
      <w:r>
        <w:rPr>
          <w:rFonts w:hint="eastAsia"/>
          <w:sz w:val="30"/>
          <w:szCs w:val="30"/>
        </w:rPr>
        <w:t>最少事奉工作经验，或对宗教作过哪怕最少观察的人，会一旦假设所有这样的人都必须被算作真信徒、重生者等等。</w:t>
      </w:r>
    </w:p>
    <w:p w14:paraId="18E273FF">
      <w:pPr>
        <w:pStyle w:val="2"/>
        <w:spacing w:before="85" w:line="249" w:lineRule="auto"/>
        <w:jc w:val="both"/>
        <w:rPr>
          <w:rFonts w:hint="eastAsia"/>
          <w:sz w:val="30"/>
          <w:szCs w:val="30"/>
        </w:rPr>
      </w:pPr>
    </w:p>
    <w:p w14:paraId="2DBF8C0F">
      <w:pPr>
        <w:pStyle w:val="2"/>
        <w:spacing w:before="85" w:line="249" w:lineRule="auto"/>
        <w:jc w:val="both"/>
        <w:rPr>
          <w:rFonts w:hint="eastAsia"/>
          <w:sz w:val="30"/>
          <w:szCs w:val="30"/>
        </w:rPr>
      </w:pPr>
      <w:r>
        <w:rPr>
          <w:rFonts w:hint="eastAsia"/>
          <w:sz w:val="30"/>
          <w:szCs w:val="30"/>
        </w:rPr>
        <w:t>Mr Goodwin shuts up this chapter with a declaration concerning the uselessness of cautions and admonitions given to believers about backsliding, upon a supposition of an infallible promise of God for their perseverance. I presume the reader is weary as well as myself; and having in the last chapter heard him out to the full [as to] what he is able to say to this common-place of opposition to the doctrine we have thus far asserted, and offered those considerations of the ways of God's dealings with believers to preserve them in the course of their obedience and walking with him which, I hope, through the mercy and goodness of God, may be satisfactory to them that shall weigh them, I shall not burden him with the repetition of any thing already delivered, nor do judge it needful for to add anything more.</w:t>
      </w:r>
    </w:p>
    <w:p w14:paraId="25463EC8">
      <w:pPr>
        <w:pStyle w:val="2"/>
        <w:spacing w:before="85" w:line="249" w:lineRule="auto"/>
        <w:jc w:val="both"/>
        <w:rPr>
          <w:rFonts w:hint="eastAsia"/>
          <w:sz w:val="30"/>
          <w:szCs w:val="30"/>
        </w:rPr>
      </w:pPr>
    </w:p>
    <w:p w14:paraId="3AD49ACB">
      <w:pPr>
        <w:pStyle w:val="2"/>
        <w:spacing w:before="85" w:line="249" w:lineRule="auto"/>
        <w:jc w:val="both"/>
        <w:rPr>
          <w:rFonts w:hint="eastAsia"/>
          <w:sz w:val="30"/>
          <w:szCs w:val="30"/>
        </w:rPr>
      </w:pPr>
      <w:r>
        <w:rPr>
          <w:rFonts w:hint="eastAsia"/>
          <w:sz w:val="30"/>
          <w:szCs w:val="30"/>
        </w:rPr>
        <w:t>古德温先生以一篇关于在神对信徒坚忍有无误应许的假设下，向信徒发出关于背道的告诫和劝勉是无用的声明，来结束本章。我想读者和我一样都累了；并且在上一章已经充分听取了他对我们迄今为止所主张的教义的这个普遍反对意见所能说的一切，并提出了那些关于神对待信徒以保守他们在顺服和与祂同行过程中的方式的考虑，我希望，藉着神的怜悯和良善，这些考虑对于那些权衡它们的人来说可能是令人满意的，我将不再用重复任何已经阐述过的内容来加重他的负担，也不认为有必要再补充任何东西。</w:t>
      </w:r>
    </w:p>
    <w:p w14:paraId="7C965123">
      <w:pPr>
        <w:pStyle w:val="2"/>
        <w:spacing w:before="85" w:line="249" w:lineRule="auto"/>
        <w:jc w:val="both"/>
        <w:rPr>
          <w:rFonts w:hint="eastAsia"/>
          <w:sz w:val="30"/>
          <w:szCs w:val="30"/>
        </w:rPr>
      </w:pPr>
    </w:p>
    <w:p w14:paraId="1653673D">
      <w:pPr>
        <w:pStyle w:val="2"/>
        <w:spacing w:before="85" w:line="249" w:lineRule="auto"/>
        <w:jc w:val="both"/>
        <w:rPr>
          <w:rFonts w:hint="eastAsia"/>
          <w:sz w:val="30"/>
          <w:szCs w:val="30"/>
        </w:rPr>
      </w:pPr>
      <w:r>
        <w:rPr>
          <w:rFonts w:hint="eastAsia"/>
          <w:sz w:val="30"/>
          <w:szCs w:val="30"/>
        </w:rPr>
        <w:t>-----</w:t>
      </w:r>
    </w:p>
    <w:p w14:paraId="5576DD81">
      <w:pPr>
        <w:pStyle w:val="2"/>
        <w:spacing w:before="85" w:line="249" w:lineRule="auto"/>
        <w:jc w:val="both"/>
        <w:rPr>
          <w:rFonts w:hint="eastAsia"/>
          <w:sz w:val="30"/>
          <w:szCs w:val="30"/>
        </w:rPr>
      </w:pPr>
    </w:p>
    <w:p w14:paraId="4FA747B3">
      <w:pPr>
        <w:pStyle w:val="2"/>
        <w:spacing w:before="85" w:line="249" w:lineRule="auto"/>
        <w:jc w:val="both"/>
        <w:rPr>
          <w:rFonts w:hint="eastAsia"/>
          <w:sz w:val="30"/>
          <w:szCs w:val="30"/>
        </w:rPr>
      </w:pPr>
      <w:r>
        <w:rPr>
          <w:rFonts w:hint="eastAsia"/>
          <w:sz w:val="30"/>
          <w:szCs w:val="30"/>
        </w:rPr>
        <w:t>MONERGISM BOOKS</w:t>
      </w:r>
    </w:p>
    <w:p w14:paraId="4C19BD20">
      <w:pPr>
        <w:pStyle w:val="2"/>
        <w:spacing w:before="85" w:line="249" w:lineRule="auto"/>
        <w:jc w:val="both"/>
        <w:rPr>
          <w:rFonts w:hint="eastAsia"/>
          <w:sz w:val="30"/>
          <w:szCs w:val="30"/>
        </w:rPr>
      </w:pPr>
    </w:p>
    <w:p w14:paraId="26F7F27A">
      <w:pPr>
        <w:pStyle w:val="2"/>
        <w:spacing w:before="85" w:line="249" w:lineRule="auto"/>
        <w:jc w:val="both"/>
        <w:rPr>
          <w:rFonts w:hint="eastAsia"/>
          <w:sz w:val="30"/>
          <w:szCs w:val="30"/>
        </w:rPr>
      </w:pPr>
      <w:r>
        <w:rPr>
          <w:rFonts w:hint="eastAsia"/>
          <w:sz w:val="30"/>
          <w:szCs w:val="30"/>
        </w:rPr>
        <w:t>The Doctrine of the Saint's Perseverance Explained and Confirmed by John Owen, Copyright © 2024</w:t>
      </w:r>
    </w:p>
    <w:p w14:paraId="46805332">
      <w:pPr>
        <w:pStyle w:val="2"/>
        <w:spacing w:before="85" w:line="249" w:lineRule="auto"/>
        <w:jc w:val="both"/>
        <w:rPr>
          <w:rFonts w:hint="eastAsia"/>
          <w:sz w:val="30"/>
          <w:szCs w:val="30"/>
        </w:rPr>
      </w:pPr>
    </w:p>
    <w:p w14:paraId="0D2BBB3E">
      <w:pPr>
        <w:pStyle w:val="2"/>
        <w:spacing w:before="85" w:line="249" w:lineRule="auto"/>
        <w:jc w:val="both"/>
        <w:rPr>
          <w:rFonts w:hint="eastAsia"/>
          <w:sz w:val="30"/>
          <w:szCs w:val="30"/>
        </w:rPr>
      </w:pPr>
      <w:r>
        <w:rPr>
          <w:rFonts w:hint="eastAsia"/>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70A51A1">
      <w:pPr>
        <w:pStyle w:val="2"/>
        <w:spacing w:before="85" w:line="249" w:lineRule="auto"/>
        <w:jc w:val="both"/>
        <w:rPr>
          <w:rFonts w:hint="eastAsia"/>
          <w:sz w:val="30"/>
          <w:szCs w:val="30"/>
        </w:rPr>
      </w:pPr>
    </w:p>
    <w:p w14:paraId="67E22F25">
      <w:pPr>
        <w:pStyle w:val="2"/>
        <w:spacing w:before="85" w:line="249" w:lineRule="auto"/>
        <w:jc w:val="both"/>
        <w:rPr>
          <w:rFonts w:hint="eastAsia"/>
          <w:sz w:val="30"/>
          <w:szCs w:val="30"/>
        </w:rPr>
      </w:pPr>
      <w:r>
        <w:rPr>
          <w:rFonts w:hint="eastAsia"/>
          <w:sz w:val="30"/>
          <w:szCs w:val="30"/>
        </w:rPr>
        <w:t>-----</w:t>
      </w:r>
    </w:p>
    <w:p w14:paraId="5A6AEC81">
      <w:pPr>
        <w:pStyle w:val="2"/>
        <w:spacing w:before="85" w:line="249" w:lineRule="auto"/>
        <w:jc w:val="both"/>
        <w:rPr>
          <w:rFonts w:hint="eastAsia"/>
          <w:sz w:val="30"/>
          <w:szCs w:val="30"/>
        </w:rPr>
      </w:pPr>
    </w:p>
    <w:p w14:paraId="1BE7EBCF">
      <w:pPr>
        <w:pStyle w:val="2"/>
        <w:spacing w:before="85" w:line="249" w:lineRule="auto"/>
        <w:jc w:val="both"/>
        <w:rPr>
          <w:rFonts w:hint="eastAsia"/>
          <w:sz w:val="30"/>
          <w:szCs w:val="30"/>
        </w:rPr>
      </w:pPr>
      <w:r>
        <w:rPr>
          <w:rFonts w:hint="eastAsia"/>
          <w:sz w:val="30"/>
          <w:szCs w:val="30"/>
        </w:rPr>
        <w:t>独一神论(MONERGISM) 书籍</w:t>
      </w:r>
    </w:p>
    <w:p w14:paraId="130492A2">
      <w:pPr>
        <w:pStyle w:val="2"/>
        <w:spacing w:before="85" w:line="249" w:lineRule="auto"/>
        <w:jc w:val="both"/>
        <w:rPr>
          <w:rFonts w:hint="eastAsia"/>
          <w:sz w:val="30"/>
          <w:szCs w:val="30"/>
        </w:rPr>
      </w:pPr>
    </w:p>
    <w:p w14:paraId="3C603A86">
      <w:pPr>
        <w:pStyle w:val="2"/>
        <w:spacing w:before="85" w:line="249" w:lineRule="auto"/>
        <w:jc w:val="both"/>
        <w:rPr>
          <w:rFonts w:hint="eastAsia"/>
          <w:sz w:val="30"/>
          <w:szCs w:val="30"/>
        </w:rPr>
      </w:pPr>
      <w:r>
        <w:rPr>
          <w:rFonts w:hint="eastAsia"/>
          <w:sz w:val="30"/>
          <w:szCs w:val="30"/>
        </w:rPr>
        <w:t>约翰·欧文（John Owen）著，《圣徒坚忍的教义解释与证实》，版权所有 © 2024</w:t>
      </w:r>
    </w:p>
    <w:p w14:paraId="5C7C08B2">
      <w:pPr>
        <w:pStyle w:val="2"/>
        <w:spacing w:before="85" w:line="249" w:lineRule="auto"/>
        <w:jc w:val="both"/>
        <w:rPr>
          <w:rFonts w:hint="eastAsia"/>
          <w:sz w:val="30"/>
          <w:szCs w:val="30"/>
        </w:rPr>
      </w:pPr>
    </w:p>
    <w:p w14:paraId="6015EC0C">
      <w:pPr>
        <w:pStyle w:val="2"/>
        <w:spacing w:before="85" w:line="249" w:lineRule="auto"/>
        <w:jc w:val="both"/>
        <w:rPr>
          <w:rFonts w:hint="eastAsia"/>
          <w:sz w:val="30"/>
          <w:szCs w:val="30"/>
        </w:rPr>
      </w:pPr>
      <w:r>
        <w:rPr>
          <w:rFonts w:hint="eastAsia"/>
          <w:sz w:val="30"/>
          <w:szCs w:val="30"/>
        </w:rPr>
        <w:t>根据国际和泛美版权公约保留所有权利。通过支付所需费用，您已被授予在屏幕上访问和阅读此电子书文本的非排他性、不可转让的权利。未经独一神论(Monergism) 书籍明确书面许可，不得以任何形式或任何方式（无论是电子的还是机械的，现在已知的或此后发明的）复制、传输、下载、反编译、逆向工程或存储在或引入任何信息存储和检索系统中。</w:t>
      </w:r>
    </w:p>
    <w:p w14:paraId="63E4E9C6">
      <w:pPr>
        <w:pStyle w:val="2"/>
        <w:spacing w:before="85" w:line="249" w:lineRule="auto"/>
        <w:jc w:val="both"/>
        <w:rPr>
          <w:rFonts w:hint="eastAsia"/>
          <w:sz w:val="30"/>
          <w:szCs w:val="30"/>
        </w:rPr>
      </w:pPr>
    </w:p>
    <w:p w14:paraId="107FAE00">
      <w:pPr>
        <w:pStyle w:val="2"/>
        <w:spacing w:before="85" w:line="249" w:lineRule="auto"/>
        <w:jc w:val="both"/>
        <w:rPr>
          <w:rFonts w:hint="eastAsia"/>
          <w:sz w:val="30"/>
          <w:szCs w:val="30"/>
        </w:rPr>
      </w:pPr>
      <w:r>
        <w:rPr>
          <w:rFonts w:hint="eastAsia"/>
          <w:sz w:val="30"/>
          <w:szCs w:val="30"/>
        </w:rPr>
        <w:t>ePub, .mobi &amp; .pdf Editions May 2019 Requests for information should be addressed to: Monergism Books, PO Box 491, West Linn, Oregon, 97068</w:t>
      </w:r>
    </w:p>
    <w:p w14:paraId="2CB7BCB1">
      <w:pPr>
        <w:pStyle w:val="2"/>
        <w:spacing w:before="85" w:line="249" w:lineRule="auto"/>
        <w:jc w:val="both"/>
        <w:rPr>
          <w:rFonts w:hint="eastAsia"/>
          <w:sz w:val="30"/>
          <w:szCs w:val="30"/>
        </w:rPr>
      </w:pPr>
    </w:p>
    <w:p w14:paraId="59B76482">
      <w:pPr>
        <w:pStyle w:val="2"/>
        <w:spacing w:before="85" w:line="249" w:lineRule="auto"/>
        <w:jc w:val="both"/>
        <w:rPr>
          <w:rFonts w:hint="eastAsia"/>
          <w:sz w:val="30"/>
          <w:szCs w:val="30"/>
        </w:rPr>
      </w:pPr>
      <w:r>
        <w:rPr>
          <w:rFonts w:hint="eastAsia"/>
          <w:sz w:val="30"/>
          <w:szCs w:val="30"/>
        </w:rPr>
        <w:t>ePub, .mobi 和 .pdf 版本 2019年5月 信息请求应发送至：Monergism Books, PO Box 491, West Linn, Oregon, 97068</w:t>
      </w:r>
    </w:p>
    <w:p w14:paraId="77A6522C">
      <w:pPr>
        <w:pStyle w:val="2"/>
        <w:spacing w:before="85" w:line="249" w:lineRule="auto"/>
        <w:jc w:val="both"/>
        <w:rPr>
          <w:rFonts w:hint="eastAsia"/>
          <w:sz w:val="30"/>
          <w:szCs w:val="30"/>
        </w:rPr>
      </w:pPr>
    </w:p>
    <w:sectPr>
      <w:pgSz w:w="12240" w:h="15840"/>
      <w:pgMar w:top="400" w:right="1545"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F22E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0063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6052EFF"/>
    <w:rsid w:val="089512F2"/>
    <w:rsid w:val="0E6509D8"/>
    <w:rsid w:val="3664673E"/>
    <w:rsid w:val="3B7641EF"/>
    <w:rsid w:val="6A466172"/>
    <w:rsid w:val="6C8A27EF"/>
    <w:rsid w:val="7D0509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2255</Pages>
  <Words>8466</Words>
  <Characters>22002</Characters>
  <TotalTime>3</TotalTime>
  <ScaleCrop>false</ScaleCrop>
  <LinksUpToDate>false</LinksUpToDate>
  <CharactersWithSpaces>25119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2024-01-27T22:05:00Z</dcterms:created>
  <dc:creator>John Owen</dc:creator>
  <cp:lastModifiedBy>Gd一生戊卉</cp:lastModifiedBy>
  <dcterms:modified xsi:type="dcterms:W3CDTF">2025-06-02T10:58:20Z</dcterms:modified>
  <dc:title>The Doctrine of the Saint's Perseverance Explained and Confirmed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2025-04-30T18:54:40Z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91D12B91AB214162A599BC885E0F2AFE_12</vt:lpwstr>
  </property>
</Properties>
</file>